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Pr="0080704B" w:rsidRDefault="00652500">
            <w:pPr>
              <w:spacing w:line="240" w:lineRule="atLeast"/>
              <w:jc w:val="right"/>
              <w:rPr>
                <w:rFonts w:hint="eastAsia"/>
                <w:sz w:val="20"/>
                <w:szCs w:val="21"/>
              </w:rPr>
            </w:pPr>
            <w:r>
              <w:rPr>
                <w:sz w:val="40"/>
                <w:szCs w:val="40"/>
              </w:rPr>
              <w:t>HRI</w:t>
            </w:r>
            <w:r w:rsidRPr="00CD4228">
              <w:rPr>
                <w:sz w:val="20"/>
              </w:rPr>
              <w:t>/CORE/</w:t>
            </w:r>
            <w:r w:rsidR="0080704B" w:rsidRPr="0080704B">
              <w:rPr>
                <w:sz w:val="20"/>
              </w:rPr>
              <w:t>COK/2015</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652500" w:rsidP="00CD4228">
            <w:pPr>
              <w:spacing w:before="240" w:line="240" w:lineRule="atLeast"/>
              <w:rPr>
                <w:sz w:val="20"/>
              </w:rPr>
            </w:pPr>
            <w:r w:rsidRPr="00CD4228">
              <w:rPr>
                <w:sz w:val="20"/>
              </w:rPr>
              <w:t>Distr.: General</w:t>
            </w:r>
          </w:p>
          <w:p w:rsidR="00652500" w:rsidRPr="0080704B" w:rsidRDefault="0080704B">
            <w:pPr>
              <w:spacing w:line="240" w:lineRule="atLeast"/>
              <w:rPr>
                <w:sz w:val="20"/>
              </w:rPr>
            </w:pPr>
            <w:r w:rsidRPr="0080704B">
              <w:rPr>
                <w:sz w:val="20"/>
              </w:rPr>
              <w:t>15 June 2015</w:t>
            </w:r>
          </w:p>
          <w:p w:rsidR="00652500" w:rsidRPr="00CD4228" w:rsidRDefault="00652500">
            <w:pPr>
              <w:spacing w:line="240" w:lineRule="atLeast"/>
              <w:rPr>
                <w:sz w:val="20"/>
              </w:rPr>
            </w:pPr>
            <w:r w:rsidRPr="00CD4228">
              <w:rPr>
                <w:sz w:val="20"/>
              </w:rPr>
              <w:t xml:space="preserve">Chinese </w:t>
            </w:r>
          </w:p>
          <w:p w:rsidR="00652500" w:rsidRPr="00CD4228" w:rsidRDefault="00652500">
            <w:pPr>
              <w:spacing w:line="240" w:lineRule="atLeast"/>
              <w:rPr>
                <w:rFonts w:hint="eastAsia"/>
                <w:sz w:val="20"/>
              </w:rPr>
            </w:pPr>
            <w:r w:rsidRPr="00CD4228">
              <w:rPr>
                <w:sz w:val="20"/>
              </w:rPr>
              <w:t>Original: English</w:t>
            </w:r>
          </w:p>
        </w:tc>
      </w:tr>
    </w:tbl>
    <w:p w:rsidR="00652500" w:rsidRPr="00FA6200" w:rsidRDefault="00652500" w:rsidP="002751D5">
      <w:pPr>
        <w:pStyle w:val="HMGC"/>
        <w:rPr>
          <w:rFonts w:hint="eastAsia"/>
        </w:rPr>
      </w:pPr>
      <w:r>
        <w:tab/>
      </w:r>
      <w:r>
        <w:tab/>
      </w:r>
      <w:r w:rsidR="00FA6200" w:rsidRPr="00FA6200">
        <w:rPr>
          <w:rFonts w:hint="eastAsia"/>
        </w:rPr>
        <w:t>作为缔约国报告组成部分的核心文件</w:t>
      </w:r>
    </w:p>
    <w:p w:rsidR="00652500" w:rsidRDefault="00652500" w:rsidP="002751D5">
      <w:pPr>
        <w:pStyle w:val="HMGC"/>
        <w:rPr>
          <w:rFonts w:hint="eastAsia"/>
        </w:rPr>
      </w:pPr>
      <w:r>
        <w:tab/>
      </w:r>
      <w:r>
        <w:tab/>
      </w:r>
      <w:r w:rsidR="00FA6200" w:rsidRPr="00FA6200">
        <w:rPr>
          <w:rFonts w:hint="eastAsia"/>
        </w:rPr>
        <w:t>库克群岛</w:t>
      </w:r>
      <w:r w:rsidR="00B723D0" w:rsidRPr="00FA6200">
        <w:footnoteReference w:customMarkFollows="1" w:id="1"/>
        <w:t>*</w:t>
      </w:r>
    </w:p>
    <w:p w:rsidR="00652500" w:rsidRPr="00FA6200" w:rsidRDefault="00FA6200" w:rsidP="009A5F74">
      <w:pPr>
        <w:pStyle w:val="SingleTxtGC"/>
        <w:jc w:val="right"/>
        <w:rPr>
          <w:rFonts w:hint="eastAsia"/>
        </w:rPr>
      </w:pPr>
      <w:r w:rsidRPr="00FA6200">
        <w:rPr>
          <w:rFonts w:hint="eastAsia"/>
        </w:rPr>
        <w:t>[</w:t>
      </w:r>
      <w:r w:rsidRPr="00FA6200">
        <w:rPr>
          <w:rFonts w:hint="eastAsia"/>
        </w:rPr>
        <w:t>收到日期：</w:t>
      </w:r>
      <w:r w:rsidRPr="00FA6200">
        <w:rPr>
          <w:rFonts w:hint="eastAsia"/>
        </w:rPr>
        <w:t>2015</w:t>
      </w:r>
      <w:r w:rsidRPr="00FA6200">
        <w:rPr>
          <w:rFonts w:hint="eastAsia"/>
        </w:rPr>
        <w:t>年</w:t>
      </w:r>
      <w:r w:rsidRPr="00FA6200">
        <w:rPr>
          <w:rFonts w:hint="eastAsia"/>
        </w:rPr>
        <w:t>2</w:t>
      </w:r>
      <w:r w:rsidRPr="00FA6200">
        <w:rPr>
          <w:rFonts w:hint="eastAsia"/>
        </w:rPr>
        <w:t>月</w:t>
      </w:r>
      <w:r w:rsidRPr="00FA6200">
        <w:rPr>
          <w:rFonts w:hint="eastAsia"/>
        </w:rPr>
        <w:t>23</w:t>
      </w:r>
      <w:r w:rsidRPr="00FA6200">
        <w:rPr>
          <w:rFonts w:hint="eastAsia"/>
        </w:rPr>
        <w:t>日</w:t>
      </w:r>
      <w:r w:rsidRPr="00FA6200">
        <w:rPr>
          <w:rFonts w:hint="eastAsia"/>
        </w:rPr>
        <w:t>]</w:t>
      </w:r>
    </w:p>
    <w:p w:rsidR="00DB48AD" w:rsidRDefault="00DB48AD" w:rsidP="0015578B">
      <w:pPr>
        <w:pStyle w:val="SingleTxtGC"/>
        <w:rPr>
          <w:rFonts w:hint="eastAsia"/>
        </w:rPr>
      </w:pPr>
    </w:p>
    <w:p w:rsidR="00A53AF5" w:rsidRDefault="00006C49">
      <w:pPr>
        <w:spacing w:after="120"/>
        <w:rPr>
          <w:sz w:val="28"/>
          <w:szCs w:val="28"/>
        </w:rPr>
      </w:pPr>
      <w:r>
        <w:br w:type="page"/>
      </w:r>
      <w:r w:rsidR="00A53AF5">
        <w:rPr>
          <w:rFonts w:hint="eastAsia"/>
          <w:sz w:val="28"/>
          <w:szCs w:val="28"/>
        </w:rPr>
        <w:t>目录</w:t>
      </w:r>
    </w:p>
    <w:p w:rsidR="00A53AF5" w:rsidRDefault="00A53AF5">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A53AF5" w:rsidRPr="00A53AF5" w:rsidRDefault="00A53AF5" w:rsidP="00CC6387">
      <w:pPr>
        <w:pStyle w:val="a5"/>
        <w:tabs>
          <w:tab w:val="clear" w:pos="1565"/>
          <w:tab w:val="clear" w:pos="1996"/>
        </w:tabs>
        <w:rPr>
          <w:rFonts w:hint="eastAsia"/>
          <w:lang w:val="fr-CH"/>
        </w:rPr>
      </w:pPr>
      <w:r w:rsidRPr="00A53AF5">
        <w:rPr>
          <w:rFonts w:hint="eastAsia"/>
          <w:lang w:val="fr-CH"/>
        </w:rPr>
        <w:tab/>
      </w:r>
      <w:r w:rsidRPr="00A53AF5">
        <w:rPr>
          <w:rFonts w:hint="eastAsia"/>
          <w:lang w:val="fr-CH"/>
        </w:rPr>
        <w:tab/>
      </w:r>
      <w:r w:rsidRPr="00A53AF5">
        <w:rPr>
          <w:rFonts w:hint="eastAsia"/>
          <w:lang w:val="fr-CH"/>
        </w:rPr>
        <w:t>鸣谢</w:t>
      </w:r>
      <w:r w:rsidRPr="00A53AF5">
        <w:rPr>
          <w:rFonts w:hint="eastAsia"/>
          <w:lang w:val="fr-CH"/>
        </w:rPr>
        <w:tab/>
      </w:r>
      <w:r>
        <w:rPr>
          <w:rFonts w:hint="eastAsia"/>
          <w:lang w:val="fr-CH"/>
        </w:rPr>
        <w:t>........................................</w:t>
      </w:r>
      <w:r w:rsidRPr="00A53AF5">
        <w:rPr>
          <w:rFonts w:hint="eastAsia"/>
          <w:lang w:val="fr-CH"/>
        </w:rPr>
        <w:tab/>
        <w:t>4</w:t>
      </w:r>
    </w:p>
    <w:p w:rsidR="00A53AF5" w:rsidRPr="00A53AF5" w:rsidRDefault="00A53AF5" w:rsidP="00CC6387">
      <w:pPr>
        <w:pStyle w:val="a5"/>
        <w:rPr>
          <w:rFonts w:hint="eastAsia"/>
          <w:lang w:val="fr-CH"/>
        </w:rPr>
      </w:pPr>
      <w:r w:rsidRPr="00A53AF5">
        <w:rPr>
          <w:rFonts w:hint="eastAsia"/>
          <w:lang w:val="fr-CH"/>
        </w:rPr>
        <w:tab/>
      </w:r>
      <w:r w:rsidRPr="00A53AF5">
        <w:rPr>
          <w:rFonts w:hint="eastAsia"/>
          <w:lang w:val="fr-CH"/>
        </w:rPr>
        <w:tab/>
      </w:r>
      <w:r w:rsidRPr="00A53AF5">
        <w:rPr>
          <w:rFonts w:hint="eastAsia"/>
          <w:lang w:val="fr-CH"/>
        </w:rPr>
        <w:t>库克群岛地图</w:t>
      </w:r>
      <w:r w:rsidRPr="00A53AF5">
        <w:rPr>
          <w:rFonts w:hint="eastAsia"/>
          <w:lang w:val="fr-CH"/>
        </w:rPr>
        <w:tab/>
      </w:r>
      <w:r w:rsidRPr="00A53AF5">
        <w:rPr>
          <w:rFonts w:hint="eastAsia"/>
          <w:lang w:val="fr-CH"/>
        </w:rPr>
        <w:tab/>
        <w:t>5</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一</w:t>
      </w:r>
      <w:r w:rsidRPr="00A53AF5">
        <w:rPr>
          <w:rFonts w:hint="eastAsia"/>
          <w:lang w:val="fr-CH"/>
        </w:rPr>
        <w:t>.</w:t>
      </w:r>
      <w:r w:rsidRPr="00A53AF5">
        <w:rPr>
          <w:rFonts w:hint="eastAsia"/>
          <w:lang w:val="fr-CH"/>
        </w:rPr>
        <w:tab/>
      </w:r>
      <w:r w:rsidRPr="00A53AF5">
        <w:rPr>
          <w:rFonts w:hint="eastAsia"/>
          <w:lang w:val="fr-CH"/>
        </w:rPr>
        <w:t>一般事实和统计信息</w:t>
      </w:r>
      <w:r w:rsidRPr="00A53AF5">
        <w:rPr>
          <w:rFonts w:hint="eastAsia"/>
          <w:lang w:val="fr-CH"/>
        </w:rPr>
        <w:tab/>
      </w:r>
      <w:r w:rsidRPr="00A53AF5">
        <w:rPr>
          <w:rFonts w:hint="eastAsia"/>
          <w:lang w:val="fr-CH"/>
        </w:rPr>
        <w:tab/>
        <w:t>1-111</w:t>
      </w:r>
      <w:r w:rsidRPr="00A53AF5">
        <w:rPr>
          <w:rFonts w:hint="eastAsia"/>
          <w:lang w:val="fr-CH"/>
        </w:rPr>
        <w:tab/>
        <w:t>6</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ab/>
        <w:t>A.</w:t>
      </w:r>
      <w:r w:rsidRPr="00A53AF5">
        <w:rPr>
          <w:rFonts w:hint="eastAsia"/>
          <w:lang w:val="fr-CH"/>
        </w:rPr>
        <w:tab/>
      </w:r>
      <w:r w:rsidRPr="00A53AF5">
        <w:rPr>
          <w:rFonts w:hint="eastAsia"/>
          <w:lang w:val="fr-CH"/>
        </w:rPr>
        <w:t>人口、经济、社会和文化特点</w:t>
      </w:r>
      <w:r w:rsidRPr="00A53AF5">
        <w:rPr>
          <w:rFonts w:hint="eastAsia"/>
          <w:lang w:val="fr-CH"/>
        </w:rPr>
        <w:tab/>
      </w:r>
      <w:r w:rsidRPr="00A53AF5">
        <w:rPr>
          <w:rFonts w:hint="eastAsia"/>
          <w:lang w:val="fr-CH"/>
        </w:rPr>
        <w:tab/>
        <w:t>1-81</w:t>
      </w:r>
      <w:r w:rsidRPr="00A53AF5">
        <w:rPr>
          <w:rFonts w:hint="eastAsia"/>
          <w:lang w:val="fr-CH"/>
        </w:rPr>
        <w:tab/>
        <w:t>6</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ab/>
        <w:t>B.</w:t>
      </w:r>
      <w:r w:rsidRPr="00A53AF5">
        <w:rPr>
          <w:rFonts w:hint="eastAsia"/>
          <w:lang w:val="fr-CH"/>
        </w:rPr>
        <w:tab/>
      </w:r>
      <w:r w:rsidRPr="00A53AF5">
        <w:rPr>
          <w:rFonts w:hint="eastAsia"/>
          <w:lang w:val="fr-CH"/>
        </w:rPr>
        <w:t>宪法、政治和法律结构</w:t>
      </w:r>
      <w:r w:rsidRPr="00A53AF5">
        <w:rPr>
          <w:rFonts w:hint="eastAsia"/>
          <w:lang w:val="fr-CH"/>
        </w:rPr>
        <w:tab/>
      </w:r>
      <w:r w:rsidRPr="00A53AF5">
        <w:rPr>
          <w:rFonts w:hint="eastAsia"/>
          <w:lang w:val="fr-CH"/>
        </w:rPr>
        <w:tab/>
        <w:t>82-111</w:t>
      </w:r>
      <w:r w:rsidRPr="00A53AF5">
        <w:rPr>
          <w:rFonts w:hint="eastAsia"/>
          <w:lang w:val="fr-CH"/>
        </w:rPr>
        <w:tab/>
        <w:t>22</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二</w:t>
      </w:r>
      <w:r w:rsidRPr="00A53AF5">
        <w:rPr>
          <w:rFonts w:hint="eastAsia"/>
          <w:lang w:val="fr-CH"/>
        </w:rPr>
        <w:t>.</w:t>
      </w:r>
      <w:r w:rsidRPr="00A53AF5">
        <w:rPr>
          <w:rFonts w:hint="eastAsia"/>
          <w:lang w:val="fr-CH"/>
        </w:rPr>
        <w:tab/>
      </w:r>
      <w:r w:rsidRPr="00A53AF5">
        <w:rPr>
          <w:rFonts w:hint="eastAsia"/>
          <w:lang w:val="fr-CH"/>
        </w:rPr>
        <w:t>增进和保护人权的一般框架</w:t>
      </w:r>
      <w:r w:rsidR="00BB0F7B">
        <w:rPr>
          <w:rFonts w:hint="eastAsia"/>
          <w:lang w:val="fr-CH"/>
        </w:rPr>
        <w:tab/>
      </w:r>
      <w:r w:rsidR="00BB0F7B">
        <w:rPr>
          <w:rFonts w:hint="eastAsia"/>
          <w:lang w:val="fr-CH"/>
        </w:rPr>
        <w:tab/>
        <w:t>112-161</w:t>
      </w:r>
      <w:r w:rsidR="00BB0F7B">
        <w:rPr>
          <w:rFonts w:hint="eastAsia"/>
          <w:lang w:val="fr-CH"/>
        </w:rPr>
        <w:tab/>
        <w:t>28</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ab/>
        <w:t>A.</w:t>
      </w:r>
      <w:r w:rsidRPr="00A53AF5">
        <w:rPr>
          <w:rFonts w:hint="eastAsia"/>
          <w:lang w:val="fr-CH"/>
        </w:rPr>
        <w:tab/>
      </w:r>
      <w:r w:rsidRPr="00A53AF5">
        <w:rPr>
          <w:rFonts w:hint="eastAsia"/>
          <w:lang w:val="fr-CH"/>
        </w:rPr>
        <w:t>库克群岛对国际人权准则的承认情况</w:t>
      </w:r>
      <w:r w:rsidR="00BB0F7B">
        <w:rPr>
          <w:rFonts w:hint="eastAsia"/>
          <w:lang w:val="fr-CH"/>
        </w:rPr>
        <w:tab/>
      </w:r>
      <w:r w:rsidR="00BB0F7B">
        <w:rPr>
          <w:rFonts w:hint="eastAsia"/>
          <w:lang w:val="fr-CH"/>
        </w:rPr>
        <w:tab/>
        <w:t>112-118</w:t>
      </w:r>
      <w:r w:rsidR="00BB0F7B">
        <w:rPr>
          <w:rFonts w:hint="eastAsia"/>
          <w:lang w:val="fr-CH"/>
        </w:rPr>
        <w:tab/>
        <w:t>28</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ab/>
        <w:t>B.</w:t>
      </w:r>
      <w:r w:rsidRPr="00A53AF5">
        <w:rPr>
          <w:rFonts w:hint="eastAsia"/>
          <w:lang w:val="fr-CH"/>
        </w:rPr>
        <w:tab/>
      </w:r>
      <w:r w:rsidRPr="00A53AF5">
        <w:rPr>
          <w:rFonts w:hint="eastAsia"/>
          <w:lang w:val="fr-CH"/>
        </w:rPr>
        <w:t>国家一级保护人权的一般法律框架</w:t>
      </w:r>
      <w:r w:rsidR="00BB0F7B">
        <w:rPr>
          <w:rFonts w:hint="eastAsia"/>
          <w:lang w:val="fr-CH"/>
        </w:rPr>
        <w:tab/>
      </w:r>
      <w:r w:rsidR="00BB0F7B">
        <w:rPr>
          <w:rFonts w:hint="eastAsia"/>
          <w:lang w:val="fr-CH"/>
        </w:rPr>
        <w:tab/>
        <w:t>119-140</w:t>
      </w:r>
      <w:r w:rsidR="00BB0F7B">
        <w:rPr>
          <w:rFonts w:hint="eastAsia"/>
          <w:lang w:val="fr-CH"/>
        </w:rPr>
        <w:tab/>
        <w:t>29</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ab/>
        <w:t>C.</w:t>
      </w:r>
      <w:r w:rsidRPr="00A53AF5">
        <w:rPr>
          <w:rFonts w:hint="eastAsia"/>
          <w:lang w:val="fr-CH"/>
        </w:rPr>
        <w:tab/>
      </w:r>
      <w:r w:rsidRPr="00A53AF5">
        <w:rPr>
          <w:rFonts w:hint="eastAsia"/>
          <w:lang w:val="fr-CH"/>
        </w:rPr>
        <w:t>国家一级增进人权的一般框架</w:t>
      </w:r>
      <w:r w:rsidR="00BB0F7B">
        <w:rPr>
          <w:rFonts w:hint="eastAsia"/>
          <w:lang w:val="fr-CH"/>
        </w:rPr>
        <w:tab/>
      </w:r>
      <w:r w:rsidR="00BB0F7B">
        <w:rPr>
          <w:rFonts w:hint="eastAsia"/>
          <w:lang w:val="fr-CH"/>
        </w:rPr>
        <w:tab/>
        <w:t>141-156</w:t>
      </w:r>
      <w:r w:rsidR="00BB0F7B">
        <w:rPr>
          <w:rFonts w:hint="eastAsia"/>
          <w:lang w:val="fr-CH"/>
        </w:rPr>
        <w:tab/>
        <w:t>32</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ab/>
        <w:t>D.</w:t>
      </w:r>
      <w:r w:rsidRPr="00A53AF5">
        <w:rPr>
          <w:rFonts w:hint="eastAsia"/>
          <w:lang w:val="fr-CH"/>
        </w:rPr>
        <w:tab/>
      </w:r>
      <w:r w:rsidRPr="00A53AF5">
        <w:rPr>
          <w:rFonts w:hint="eastAsia"/>
          <w:lang w:val="fr-CH"/>
        </w:rPr>
        <w:t>国家一级报告和增进人权的作用</w:t>
      </w:r>
      <w:r w:rsidRPr="00A53AF5">
        <w:rPr>
          <w:rFonts w:hint="eastAsia"/>
          <w:lang w:val="fr-CH"/>
        </w:rPr>
        <w:t>.</w:t>
      </w:r>
      <w:r w:rsidRPr="00A53AF5">
        <w:rPr>
          <w:rFonts w:hint="eastAsia"/>
          <w:lang w:val="fr-CH"/>
        </w:rPr>
        <w:tab/>
      </w:r>
      <w:r w:rsidRPr="00A53AF5">
        <w:rPr>
          <w:rFonts w:hint="eastAsia"/>
          <w:lang w:val="fr-CH"/>
        </w:rPr>
        <w:tab/>
        <w:t>157-161</w:t>
      </w:r>
      <w:r w:rsidRPr="00A53AF5">
        <w:rPr>
          <w:rFonts w:hint="eastAsia"/>
          <w:lang w:val="fr-CH"/>
        </w:rPr>
        <w:tab/>
        <w:t>35</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三</w:t>
      </w:r>
      <w:r w:rsidRPr="00A53AF5">
        <w:rPr>
          <w:rFonts w:hint="eastAsia"/>
          <w:lang w:val="fr-CH"/>
        </w:rPr>
        <w:t>.</w:t>
      </w:r>
      <w:r w:rsidRPr="00A53AF5">
        <w:rPr>
          <w:rFonts w:hint="eastAsia"/>
          <w:lang w:val="fr-CH"/>
        </w:rPr>
        <w:tab/>
      </w:r>
      <w:r w:rsidRPr="00A53AF5">
        <w:rPr>
          <w:rFonts w:hint="eastAsia"/>
          <w:lang w:val="fr-CH"/>
        </w:rPr>
        <w:t>关于不歧视、平等和有效补救的信息</w:t>
      </w:r>
      <w:r w:rsidR="00BB0F7B">
        <w:rPr>
          <w:rFonts w:hint="eastAsia"/>
          <w:lang w:val="fr-CH"/>
        </w:rPr>
        <w:tab/>
      </w:r>
      <w:r w:rsidR="00BB0F7B">
        <w:rPr>
          <w:rFonts w:hint="eastAsia"/>
          <w:lang w:val="fr-CH"/>
        </w:rPr>
        <w:tab/>
        <w:t>162-180</w:t>
      </w:r>
      <w:r w:rsidR="00BB0F7B">
        <w:rPr>
          <w:rFonts w:hint="eastAsia"/>
          <w:lang w:val="fr-CH"/>
        </w:rPr>
        <w:tab/>
        <w:t>36</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ab/>
        <w:t>A.</w:t>
      </w:r>
      <w:r w:rsidRPr="00A53AF5">
        <w:rPr>
          <w:rFonts w:hint="eastAsia"/>
          <w:lang w:val="fr-CH"/>
        </w:rPr>
        <w:tab/>
      </w:r>
      <w:r w:rsidRPr="00A53AF5">
        <w:rPr>
          <w:rFonts w:hint="eastAsia"/>
          <w:lang w:val="fr-CH"/>
        </w:rPr>
        <w:t>不歧视和平等</w:t>
      </w:r>
      <w:r w:rsidR="00BB0F7B">
        <w:rPr>
          <w:rFonts w:hint="eastAsia"/>
          <w:lang w:val="fr-CH"/>
        </w:rPr>
        <w:tab/>
      </w:r>
      <w:r w:rsidR="00BB0F7B">
        <w:rPr>
          <w:rFonts w:hint="eastAsia"/>
          <w:lang w:val="fr-CH"/>
        </w:rPr>
        <w:tab/>
        <w:t>162-165</w:t>
      </w:r>
      <w:r w:rsidR="00BB0F7B">
        <w:rPr>
          <w:rFonts w:hint="eastAsia"/>
          <w:lang w:val="fr-CH"/>
        </w:rPr>
        <w:tab/>
        <w:t>36</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ab/>
        <w:t>B.</w:t>
      </w:r>
      <w:r w:rsidRPr="00A53AF5">
        <w:rPr>
          <w:rFonts w:hint="eastAsia"/>
          <w:lang w:val="fr-CH"/>
        </w:rPr>
        <w:tab/>
      </w:r>
      <w:r w:rsidRPr="00A53AF5">
        <w:rPr>
          <w:rFonts w:hint="eastAsia"/>
          <w:lang w:val="fr-CH"/>
        </w:rPr>
        <w:t>社会保护和教育</w:t>
      </w:r>
      <w:r w:rsidRPr="00A53AF5">
        <w:rPr>
          <w:rFonts w:hint="eastAsia"/>
          <w:lang w:val="fr-CH"/>
        </w:rPr>
        <w:tab/>
      </w:r>
      <w:r w:rsidRPr="00A53AF5">
        <w:rPr>
          <w:rFonts w:hint="eastAsia"/>
          <w:lang w:val="fr-CH"/>
        </w:rPr>
        <w:tab/>
        <w:t>166-168</w:t>
      </w:r>
      <w:r w:rsidRPr="00A53AF5">
        <w:rPr>
          <w:rFonts w:hint="eastAsia"/>
          <w:lang w:val="fr-CH"/>
        </w:rPr>
        <w:tab/>
        <w:t>36</w:t>
      </w:r>
    </w:p>
    <w:p w:rsidR="00A53AF5" w:rsidRPr="00A53AF5" w:rsidRDefault="00A53AF5" w:rsidP="00CC6387">
      <w:pPr>
        <w:pStyle w:val="a4"/>
        <w:tabs>
          <w:tab w:val="clear" w:pos="1996"/>
        </w:tabs>
        <w:rPr>
          <w:rFonts w:hint="eastAsia"/>
          <w:lang w:val="fr-CH"/>
        </w:rPr>
      </w:pPr>
      <w:r w:rsidRPr="00A53AF5">
        <w:rPr>
          <w:rFonts w:hint="eastAsia"/>
          <w:lang w:val="fr-CH"/>
        </w:rPr>
        <w:tab/>
      </w:r>
      <w:r w:rsidRPr="00A53AF5">
        <w:rPr>
          <w:rFonts w:hint="eastAsia"/>
          <w:lang w:val="fr-CH"/>
        </w:rPr>
        <w:tab/>
        <w:t>C.</w:t>
      </w:r>
      <w:r w:rsidRPr="00A53AF5">
        <w:rPr>
          <w:rFonts w:hint="eastAsia"/>
          <w:lang w:val="fr-CH"/>
        </w:rPr>
        <w:tab/>
      </w:r>
      <w:r w:rsidRPr="00A53AF5">
        <w:rPr>
          <w:rFonts w:hint="eastAsia"/>
          <w:lang w:val="fr-CH"/>
        </w:rPr>
        <w:t>卫生</w:t>
      </w:r>
      <w:r w:rsidR="00BB0F7B">
        <w:rPr>
          <w:rFonts w:hint="eastAsia"/>
          <w:lang w:val="fr-CH"/>
        </w:rPr>
        <w:tab/>
      </w:r>
      <w:r w:rsidR="00BB0F7B">
        <w:rPr>
          <w:rFonts w:hint="eastAsia"/>
          <w:lang w:val="fr-CH"/>
        </w:rPr>
        <w:tab/>
        <w:t>169-174</w:t>
      </w:r>
      <w:r w:rsidR="00BB0F7B">
        <w:rPr>
          <w:rFonts w:hint="eastAsia"/>
          <w:lang w:val="fr-CH"/>
        </w:rPr>
        <w:tab/>
        <w:t>37</w:t>
      </w:r>
    </w:p>
    <w:p w:rsidR="00A53AF5" w:rsidRPr="00A53AF5" w:rsidRDefault="00A53AF5" w:rsidP="00A53AF5">
      <w:pPr>
        <w:pStyle w:val="a4"/>
        <w:rPr>
          <w:rFonts w:hint="eastAsia"/>
          <w:lang w:val="fr-CH"/>
        </w:rPr>
      </w:pPr>
      <w:r w:rsidRPr="00A53AF5">
        <w:rPr>
          <w:rFonts w:hint="eastAsia"/>
          <w:lang w:val="fr-CH"/>
        </w:rPr>
        <w:tab/>
      </w:r>
      <w:r w:rsidRPr="00A53AF5">
        <w:rPr>
          <w:rFonts w:hint="eastAsia"/>
          <w:lang w:val="fr-CH"/>
        </w:rPr>
        <w:tab/>
        <w:t>D.</w:t>
      </w:r>
      <w:r w:rsidRPr="00A53AF5">
        <w:rPr>
          <w:rFonts w:hint="eastAsia"/>
          <w:lang w:val="fr-CH"/>
        </w:rPr>
        <w:tab/>
      </w:r>
      <w:r w:rsidRPr="00A53AF5">
        <w:rPr>
          <w:rFonts w:hint="eastAsia"/>
          <w:lang w:val="fr-CH"/>
        </w:rPr>
        <w:t>公共宣传和社会营销</w:t>
      </w:r>
      <w:r w:rsidR="00BB0F7B">
        <w:rPr>
          <w:rFonts w:hint="eastAsia"/>
          <w:lang w:val="fr-CH"/>
        </w:rPr>
        <w:tab/>
      </w:r>
      <w:r w:rsidR="00BB0F7B">
        <w:rPr>
          <w:rFonts w:hint="eastAsia"/>
          <w:lang w:val="fr-CH"/>
        </w:rPr>
        <w:tab/>
        <w:t>175-180</w:t>
      </w:r>
      <w:r w:rsidR="00BB0F7B">
        <w:rPr>
          <w:rFonts w:hint="eastAsia"/>
          <w:lang w:val="fr-CH"/>
        </w:rPr>
        <w:tab/>
        <w:t>38</w:t>
      </w:r>
    </w:p>
    <w:p w:rsidR="00A53AF5" w:rsidRPr="00A53AF5" w:rsidRDefault="00ED1DF4" w:rsidP="00CC6387">
      <w:pPr>
        <w:pStyle w:val="a5"/>
        <w:tabs>
          <w:tab w:val="clear" w:pos="1565"/>
          <w:tab w:val="clear" w:pos="1996"/>
        </w:tabs>
        <w:rPr>
          <w:rFonts w:hint="eastAsia"/>
          <w:lang w:val="fr-CH"/>
        </w:rPr>
      </w:pPr>
      <w:r>
        <w:rPr>
          <w:rFonts w:hint="eastAsia"/>
          <w:lang w:val="fr-CH"/>
        </w:rPr>
        <w:tab/>
      </w:r>
      <w:r>
        <w:rPr>
          <w:rFonts w:hint="eastAsia"/>
          <w:lang w:val="fr-CH"/>
        </w:rPr>
        <w:tab/>
      </w:r>
      <w:r w:rsidR="00A53AF5" w:rsidRPr="00A53AF5">
        <w:rPr>
          <w:rFonts w:hint="eastAsia"/>
          <w:lang w:val="fr-CH"/>
        </w:rPr>
        <w:t>参考文献</w:t>
      </w:r>
      <w:r w:rsidR="00CC6387">
        <w:rPr>
          <w:rFonts w:hint="eastAsia"/>
          <w:lang w:val="fr-CH"/>
        </w:rPr>
        <w:t>.......</w:t>
      </w:r>
      <w:r w:rsidR="00A53AF5" w:rsidRPr="00A53AF5">
        <w:rPr>
          <w:rFonts w:hint="eastAsia"/>
          <w:lang w:val="fr-CH"/>
        </w:rPr>
        <w:tab/>
      </w:r>
      <w:r w:rsidR="00A53AF5" w:rsidRPr="00A53AF5">
        <w:rPr>
          <w:rFonts w:hint="eastAsia"/>
          <w:lang w:val="fr-CH"/>
        </w:rPr>
        <w:tab/>
        <w:t>39</w:t>
      </w:r>
    </w:p>
    <w:p w:rsidR="00ED1DF4" w:rsidRDefault="00CC6387" w:rsidP="00CC6387">
      <w:pPr>
        <w:pStyle w:val="a5"/>
        <w:rPr>
          <w:rFonts w:hint="eastAsia"/>
          <w:lang w:val="fr-CH"/>
        </w:rPr>
      </w:pPr>
      <w:r>
        <w:rPr>
          <w:rFonts w:hint="eastAsia"/>
          <w:lang w:val="fr-CH"/>
        </w:rPr>
        <w:tab/>
      </w:r>
      <w:r w:rsidR="00ED1DF4">
        <w:rPr>
          <w:rFonts w:hint="eastAsia"/>
          <w:lang w:val="fr-CH"/>
        </w:rPr>
        <w:t>附件</w:t>
      </w:r>
    </w:p>
    <w:p w:rsidR="00A53AF5" w:rsidRPr="00A53AF5" w:rsidRDefault="00ED1DF4"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库克群岛法律渊源</w:t>
      </w:r>
      <w:r w:rsidR="00A53AF5" w:rsidRPr="00A53AF5">
        <w:rPr>
          <w:rFonts w:hint="eastAsia"/>
          <w:lang w:val="fr-CH"/>
        </w:rPr>
        <w:tab/>
      </w:r>
      <w:r w:rsidR="00A53AF5" w:rsidRPr="00A53AF5">
        <w:rPr>
          <w:rFonts w:hint="eastAsia"/>
          <w:lang w:val="fr-CH"/>
        </w:rPr>
        <w:tab/>
        <w:t>40</w:t>
      </w:r>
    </w:p>
    <w:p w:rsidR="00A53AF5" w:rsidRPr="007679E3" w:rsidRDefault="007679E3" w:rsidP="00CC6387">
      <w:pPr>
        <w:pStyle w:val="a4"/>
        <w:spacing w:before="240"/>
        <w:rPr>
          <w:rFonts w:hint="eastAsia"/>
          <w:lang w:val="fr-CH"/>
        </w:rPr>
      </w:pPr>
      <w:r>
        <w:rPr>
          <w:rFonts w:eastAsia="SimHei" w:hint="eastAsia"/>
          <w:lang w:val="fr-CH"/>
        </w:rPr>
        <w:tab/>
      </w:r>
      <w:r w:rsidR="00A53AF5" w:rsidRPr="007679E3">
        <w:rPr>
          <w:rFonts w:hint="eastAsia"/>
          <w:lang w:val="fr-CH"/>
        </w:rPr>
        <w:t>表</w:t>
      </w:r>
    </w:p>
    <w:p w:rsidR="00A53AF5" w:rsidRPr="00A53AF5" w:rsidRDefault="007679E3" w:rsidP="007679E3">
      <w:pPr>
        <w:pStyle w:val="a5"/>
        <w:ind w:right="2228"/>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1</w:t>
      </w:r>
      <w:r w:rsidR="00A53AF5" w:rsidRPr="00A53AF5">
        <w:rPr>
          <w:rFonts w:hint="eastAsia"/>
          <w:lang w:val="fr-CH"/>
        </w:rPr>
        <w:t>：各岛按性别和大年龄组分列的常住人口情况，</w:t>
      </w:r>
      <w:r w:rsidR="00A53AF5" w:rsidRPr="00A53AF5">
        <w:rPr>
          <w:rFonts w:hint="eastAsia"/>
          <w:lang w:val="fr-CH"/>
        </w:rPr>
        <w:t>2011</w:t>
      </w:r>
      <w:r w:rsidR="00A53AF5" w:rsidRPr="00A53AF5">
        <w:rPr>
          <w:rFonts w:hint="eastAsia"/>
          <w:lang w:val="fr-CH"/>
        </w:rPr>
        <w:t>年</w:t>
      </w:r>
      <w:r w:rsidR="00A53AF5" w:rsidRPr="00A53AF5">
        <w:rPr>
          <w:rFonts w:hint="eastAsia"/>
          <w:lang w:val="fr-CH"/>
        </w:rPr>
        <w:tab/>
      </w:r>
      <w:r w:rsidR="00A53AF5" w:rsidRPr="00A53AF5">
        <w:rPr>
          <w:rFonts w:hint="eastAsia"/>
          <w:lang w:val="fr-CH"/>
        </w:rPr>
        <w:tab/>
        <w:t>8</w:t>
      </w:r>
    </w:p>
    <w:p w:rsidR="00A53AF5" w:rsidRPr="00A53AF5" w:rsidRDefault="007679E3"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2</w:t>
      </w:r>
      <w:r w:rsidR="00A53AF5" w:rsidRPr="00A53AF5">
        <w:rPr>
          <w:rFonts w:hint="eastAsia"/>
          <w:lang w:val="fr-CH"/>
        </w:rPr>
        <w:t>：库克群岛人口族裔组成，</w:t>
      </w:r>
      <w:r w:rsidR="00A53AF5" w:rsidRPr="00A53AF5">
        <w:rPr>
          <w:rFonts w:hint="eastAsia"/>
          <w:lang w:val="fr-CH"/>
        </w:rPr>
        <w:t>2011</w:t>
      </w:r>
      <w:r w:rsidR="00A53AF5" w:rsidRPr="00A53AF5">
        <w:rPr>
          <w:rFonts w:hint="eastAsia"/>
          <w:lang w:val="fr-CH"/>
        </w:rPr>
        <w:t>年</w:t>
      </w:r>
      <w:r w:rsidR="00A53AF5" w:rsidRPr="00A53AF5">
        <w:rPr>
          <w:rFonts w:hint="eastAsia"/>
          <w:lang w:val="fr-CH"/>
        </w:rPr>
        <w:tab/>
      </w:r>
      <w:r w:rsidR="00A53AF5" w:rsidRPr="00A53AF5">
        <w:rPr>
          <w:rFonts w:hint="eastAsia"/>
          <w:lang w:val="fr-CH"/>
        </w:rPr>
        <w:tab/>
        <w:t>9</w:t>
      </w:r>
    </w:p>
    <w:p w:rsidR="00A53AF5" w:rsidRPr="00A53AF5" w:rsidRDefault="007679E3" w:rsidP="007679E3">
      <w:pPr>
        <w:pStyle w:val="a5"/>
        <w:ind w:right="2358"/>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3</w:t>
      </w:r>
      <w:r w:rsidR="00A53AF5" w:rsidRPr="00A53AF5">
        <w:rPr>
          <w:rFonts w:hint="eastAsia"/>
          <w:lang w:val="fr-CH"/>
        </w:rPr>
        <w:t>：库克群岛的主要经济指标，</w:t>
      </w:r>
      <w:r w:rsidR="00A53AF5" w:rsidRPr="00A53AF5">
        <w:rPr>
          <w:rFonts w:hint="eastAsia"/>
          <w:lang w:val="fr-CH"/>
        </w:rPr>
        <w:t>2011/2012</w:t>
      </w:r>
      <w:r w:rsidR="00A53AF5" w:rsidRPr="00A53AF5">
        <w:rPr>
          <w:rFonts w:hint="eastAsia"/>
          <w:lang w:val="fr-CH"/>
        </w:rPr>
        <w:t>至</w:t>
      </w:r>
      <w:r w:rsidR="00A53AF5" w:rsidRPr="00A53AF5">
        <w:rPr>
          <w:rFonts w:hint="eastAsia"/>
          <w:lang w:val="fr-CH"/>
        </w:rPr>
        <w:t>2016/2017</w:t>
      </w:r>
      <w:r w:rsidR="00A53AF5" w:rsidRPr="00A53AF5">
        <w:rPr>
          <w:rFonts w:hint="eastAsia"/>
          <w:lang w:val="fr-CH"/>
        </w:rPr>
        <w:t>财年</w:t>
      </w:r>
      <w:r w:rsidR="00A53AF5" w:rsidRPr="00A53AF5">
        <w:rPr>
          <w:rFonts w:hint="eastAsia"/>
          <w:lang w:val="fr-CH"/>
        </w:rPr>
        <w:tab/>
      </w:r>
      <w:r w:rsidR="00A53AF5" w:rsidRPr="00A53AF5">
        <w:rPr>
          <w:rFonts w:hint="eastAsia"/>
          <w:lang w:val="fr-CH"/>
        </w:rPr>
        <w:tab/>
        <w:t>13</w:t>
      </w:r>
    </w:p>
    <w:p w:rsidR="00A53AF5" w:rsidRPr="00A53AF5" w:rsidRDefault="007679E3"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4</w:t>
      </w:r>
      <w:r w:rsidR="00A53AF5" w:rsidRPr="00A53AF5">
        <w:rPr>
          <w:rFonts w:hint="eastAsia"/>
          <w:lang w:val="fr-CH"/>
        </w:rPr>
        <w:t>：库克群岛银行上市情况，</w:t>
      </w:r>
      <w:r w:rsidR="00A53AF5" w:rsidRPr="00A53AF5">
        <w:rPr>
          <w:rFonts w:hint="eastAsia"/>
          <w:lang w:val="fr-CH"/>
        </w:rPr>
        <w:t>2014</w:t>
      </w:r>
      <w:r w:rsidR="00A53AF5" w:rsidRPr="00A53AF5">
        <w:rPr>
          <w:rFonts w:hint="eastAsia"/>
          <w:lang w:val="fr-CH"/>
        </w:rPr>
        <w:t>年</w:t>
      </w:r>
      <w:r w:rsidR="00A53AF5" w:rsidRPr="00A53AF5">
        <w:rPr>
          <w:rFonts w:hint="eastAsia"/>
          <w:lang w:val="fr-CH"/>
        </w:rPr>
        <w:tab/>
      </w:r>
      <w:r w:rsidR="00A53AF5" w:rsidRPr="00A53AF5">
        <w:rPr>
          <w:rFonts w:hint="eastAsia"/>
          <w:lang w:val="fr-CH"/>
        </w:rPr>
        <w:tab/>
        <w:t>14</w:t>
      </w:r>
    </w:p>
    <w:p w:rsidR="00A53AF5" w:rsidRPr="00A53AF5" w:rsidRDefault="007679E3"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5</w:t>
      </w:r>
      <w:r w:rsidR="00A53AF5" w:rsidRPr="00A53AF5">
        <w:rPr>
          <w:rFonts w:hint="eastAsia"/>
          <w:lang w:val="fr-CH"/>
        </w:rPr>
        <w:t>：主要致死原因的比例分布情况，</w:t>
      </w:r>
      <w:r w:rsidR="00A53AF5" w:rsidRPr="00A53AF5">
        <w:rPr>
          <w:rFonts w:hint="eastAsia"/>
          <w:lang w:val="fr-CH"/>
        </w:rPr>
        <w:t>2011</w:t>
      </w:r>
      <w:r w:rsidR="00A53AF5" w:rsidRPr="00A53AF5">
        <w:rPr>
          <w:rFonts w:hint="eastAsia"/>
          <w:lang w:val="fr-CH"/>
        </w:rPr>
        <w:t>至</w:t>
      </w:r>
      <w:r w:rsidR="00A53AF5" w:rsidRPr="00A53AF5">
        <w:rPr>
          <w:rFonts w:hint="eastAsia"/>
          <w:lang w:val="fr-CH"/>
        </w:rPr>
        <w:t>2012</w:t>
      </w:r>
      <w:r w:rsidR="00A53AF5" w:rsidRPr="00A53AF5">
        <w:rPr>
          <w:rFonts w:hint="eastAsia"/>
          <w:lang w:val="fr-CH"/>
        </w:rPr>
        <w:t>年</w:t>
      </w:r>
      <w:r w:rsidR="00A53AF5" w:rsidRPr="00A53AF5">
        <w:rPr>
          <w:rFonts w:hint="eastAsia"/>
          <w:lang w:val="fr-CH"/>
        </w:rPr>
        <w:tab/>
      </w:r>
      <w:r w:rsidR="00A53AF5" w:rsidRPr="00A53AF5">
        <w:rPr>
          <w:rFonts w:hint="eastAsia"/>
          <w:lang w:val="fr-CH"/>
        </w:rPr>
        <w:tab/>
        <w:t>16</w:t>
      </w:r>
    </w:p>
    <w:p w:rsidR="00A53AF5" w:rsidRPr="00A53AF5" w:rsidRDefault="007679E3" w:rsidP="007679E3">
      <w:pPr>
        <w:pStyle w:val="a5"/>
        <w:ind w:right="1968"/>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6</w:t>
      </w:r>
      <w:r w:rsidR="00A53AF5" w:rsidRPr="00A53AF5">
        <w:rPr>
          <w:rFonts w:hint="eastAsia"/>
          <w:lang w:val="fr-CH"/>
        </w:rPr>
        <w:t>：当前计划生育的女性用户、避孕类型，</w:t>
      </w:r>
      <w:r w:rsidR="00A53AF5" w:rsidRPr="00A53AF5">
        <w:rPr>
          <w:rFonts w:hint="eastAsia"/>
          <w:lang w:val="fr-CH"/>
        </w:rPr>
        <w:t>2006</w:t>
      </w:r>
      <w:r w:rsidR="00A53AF5" w:rsidRPr="00A53AF5">
        <w:rPr>
          <w:rFonts w:hint="eastAsia"/>
          <w:lang w:val="fr-CH"/>
        </w:rPr>
        <w:t>至</w:t>
      </w:r>
      <w:r w:rsidR="00A53AF5" w:rsidRPr="00A53AF5">
        <w:rPr>
          <w:rFonts w:hint="eastAsia"/>
          <w:lang w:val="fr-CH"/>
        </w:rPr>
        <w:t>2012</w:t>
      </w:r>
      <w:r w:rsidR="00A53AF5" w:rsidRPr="00A53AF5">
        <w:rPr>
          <w:rFonts w:hint="eastAsia"/>
          <w:lang w:val="fr-CH"/>
        </w:rPr>
        <w:t>年</w:t>
      </w:r>
      <w:r w:rsidR="00A53AF5" w:rsidRPr="00A53AF5">
        <w:rPr>
          <w:rFonts w:hint="eastAsia"/>
          <w:lang w:val="fr-CH"/>
        </w:rPr>
        <w:tab/>
      </w:r>
      <w:r w:rsidR="00A53AF5" w:rsidRPr="00A53AF5">
        <w:rPr>
          <w:rFonts w:hint="eastAsia"/>
          <w:lang w:val="fr-CH"/>
        </w:rPr>
        <w:tab/>
        <w:t>17</w:t>
      </w:r>
    </w:p>
    <w:p w:rsidR="00A53AF5" w:rsidRPr="00A53AF5" w:rsidRDefault="007679E3"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7</w:t>
      </w:r>
      <w:r w:rsidR="00A53AF5" w:rsidRPr="00A53AF5">
        <w:rPr>
          <w:rFonts w:hint="eastAsia"/>
          <w:lang w:val="fr-CH"/>
        </w:rPr>
        <w:t>：学生入学率、教育水平，</w:t>
      </w:r>
      <w:r w:rsidR="00A53AF5" w:rsidRPr="00A53AF5">
        <w:rPr>
          <w:rFonts w:hint="eastAsia"/>
          <w:lang w:val="fr-CH"/>
        </w:rPr>
        <w:t>2013</w:t>
      </w:r>
      <w:r w:rsidR="00A53AF5" w:rsidRPr="00A53AF5">
        <w:rPr>
          <w:rFonts w:hint="eastAsia"/>
          <w:lang w:val="fr-CH"/>
        </w:rPr>
        <w:t>至</w:t>
      </w:r>
      <w:r w:rsidR="00A53AF5" w:rsidRPr="00A53AF5">
        <w:rPr>
          <w:rFonts w:hint="eastAsia"/>
          <w:lang w:val="fr-CH"/>
        </w:rPr>
        <w:t>2014</w:t>
      </w:r>
      <w:r w:rsidR="00A53AF5" w:rsidRPr="00A53AF5">
        <w:rPr>
          <w:rFonts w:hint="eastAsia"/>
          <w:lang w:val="fr-CH"/>
        </w:rPr>
        <w:t>年</w:t>
      </w:r>
      <w:r w:rsidR="00A53AF5" w:rsidRPr="00A53AF5">
        <w:rPr>
          <w:rFonts w:hint="eastAsia"/>
          <w:lang w:val="fr-CH"/>
        </w:rPr>
        <w:tab/>
      </w:r>
      <w:r w:rsidR="00A53AF5" w:rsidRPr="00A53AF5">
        <w:rPr>
          <w:rFonts w:hint="eastAsia"/>
          <w:lang w:val="fr-CH"/>
        </w:rPr>
        <w:tab/>
        <w:t>19</w:t>
      </w:r>
    </w:p>
    <w:p w:rsidR="00A53AF5" w:rsidRPr="00A53AF5" w:rsidRDefault="007679E3"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8</w:t>
      </w:r>
      <w:r w:rsidR="00A53AF5" w:rsidRPr="00A53AF5">
        <w:rPr>
          <w:rFonts w:hint="eastAsia"/>
          <w:lang w:val="fr-CH"/>
        </w:rPr>
        <w:t>：总入学率和净入学率</w:t>
      </w:r>
      <w:r w:rsidR="00A53AF5" w:rsidRPr="00A53AF5">
        <w:rPr>
          <w:rFonts w:hint="eastAsia"/>
          <w:lang w:val="fr-CH"/>
        </w:rPr>
        <w:t>(%)</w:t>
      </w:r>
      <w:r w:rsidR="00A53AF5" w:rsidRPr="00A53AF5">
        <w:rPr>
          <w:rFonts w:hint="eastAsia"/>
          <w:lang w:val="fr-CH"/>
        </w:rPr>
        <w:t>，</w:t>
      </w:r>
      <w:r w:rsidR="00A53AF5" w:rsidRPr="00A53AF5">
        <w:rPr>
          <w:rFonts w:hint="eastAsia"/>
          <w:lang w:val="fr-CH"/>
        </w:rPr>
        <w:t>2013</w:t>
      </w:r>
      <w:r w:rsidR="00A53AF5" w:rsidRPr="00A53AF5">
        <w:rPr>
          <w:rFonts w:hint="eastAsia"/>
          <w:lang w:val="fr-CH"/>
        </w:rPr>
        <w:t>至</w:t>
      </w:r>
      <w:r w:rsidR="00A53AF5" w:rsidRPr="00A53AF5">
        <w:rPr>
          <w:rFonts w:hint="eastAsia"/>
          <w:lang w:val="fr-CH"/>
        </w:rPr>
        <w:t>2014</w:t>
      </w:r>
      <w:r w:rsidR="00A53AF5" w:rsidRPr="00A53AF5">
        <w:rPr>
          <w:rFonts w:hint="eastAsia"/>
          <w:lang w:val="fr-CH"/>
        </w:rPr>
        <w:t>年</w:t>
      </w:r>
      <w:r w:rsidR="00A53AF5" w:rsidRPr="00A53AF5">
        <w:rPr>
          <w:rFonts w:hint="eastAsia"/>
          <w:lang w:val="fr-CH"/>
        </w:rPr>
        <w:tab/>
      </w:r>
      <w:r w:rsidR="00A53AF5" w:rsidRPr="00A53AF5">
        <w:rPr>
          <w:rFonts w:hint="eastAsia"/>
          <w:lang w:val="fr-CH"/>
        </w:rPr>
        <w:tab/>
        <w:t>19</w:t>
      </w:r>
    </w:p>
    <w:p w:rsidR="00A53AF5" w:rsidRPr="00A53AF5" w:rsidRDefault="007679E3"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9</w:t>
      </w:r>
      <w:r w:rsidR="00A53AF5" w:rsidRPr="00A53AF5">
        <w:rPr>
          <w:rFonts w:hint="eastAsia"/>
          <w:lang w:val="fr-CH"/>
        </w:rPr>
        <w:t>：</w:t>
      </w:r>
      <w:r w:rsidR="00A53AF5" w:rsidRPr="00A53AF5">
        <w:rPr>
          <w:rFonts w:hint="eastAsia"/>
          <w:lang w:val="fr-CH"/>
        </w:rPr>
        <w:t>2008-2014</w:t>
      </w:r>
      <w:r w:rsidR="00A53AF5" w:rsidRPr="00A53AF5">
        <w:rPr>
          <w:rFonts w:hint="eastAsia"/>
          <w:lang w:val="fr-CH"/>
        </w:rPr>
        <w:t>年全国学生与教师的比例</w:t>
      </w:r>
      <w:r w:rsidR="00BB0F7B">
        <w:rPr>
          <w:rFonts w:hint="eastAsia"/>
          <w:lang w:val="fr-CH"/>
        </w:rPr>
        <w:tab/>
      </w:r>
      <w:r w:rsidR="00BB0F7B">
        <w:rPr>
          <w:rFonts w:hint="eastAsia"/>
          <w:lang w:val="fr-CH"/>
        </w:rPr>
        <w:tab/>
        <w:t>20</w:t>
      </w:r>
    </w:p>
    <w:p w:rsidR="00A53AF5" w:rsidRPr="00A53AF5" w:rsidRDefault="007679E3"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10</w:t>
      </w:r>
      <w:r w:rsidR="00A53AF5" w:rsidRPr="00A53AF5">
        <w:rPr>
          <w:rFonts w:hint="eastAsia"/>
          <w:lang w:val="fr-CH"/>
        </w:rPr>
        <w:t>：全国选区分布情况</w:t>
      </w:r>
      <w:r w:rsidR="00BB0F7B">
        <w:rPr>
          <w:rFonts w:hint="eastAsia"/>
          <w:lang w:val="fr-CH"/>
        </w:rPr>
        <w:tab/>
      </w:r>
      <w:r w:rsidR="00BB0F7B">
        <w:rPr>
          <w:rFonts w:hint="eastAsia"/>
          <w:lang w:val="fr-CH"/>
        </w:rPr>
        <w:tab/>
        <w:t>26</w:t>
      </w:r>
    </w:p>
    <w:p w:rsidR="00A53AF5" w:rsidRPr="00A53AF5" w:rsidRDefault="007679E3"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表</w:t>
      </w:r>
      <w:r w:rsidR="00A53AF5" w:rsidRPr="00A53AF5">
        <w:rPr>
          <w:rFonts w:hint="eastAsia"/>
          <w:lang w:val="fr-CH"/>
        </w:rPr>
        <w:t>11</w:t>
      </w:r>
      <w:r w:rsidR="00A53AF5" w:rsidRPr="00A53AF5">
        <w:rPr>
          <w:rFonts w:hint="eastAsia"/>
          <w:lang w:val="fr-CH"/>
        </w:rPr>
        <w:t>：岛屿政府选区和顾问数量</w:t>
      </w:r>
      <w:r w:rsidR="00BB0F7B">
        <w:rPr>
          <w:rFonts w:hint="eastAsia"/>
          <w:lang w:val="fr-CH"/>
        </w:rPr>
        <w:tab/>
      </w:r>
      <w:r w:rsidR="00BB0F7B">
        <w:rPr>
          <w:rFonts w:hint="eastAsia"/>
          <w:lang w:val="fr-CH"/>
        </w:rPr>
        <w:tab/>
        <w:t>27</w:t>
      </w:r>
    </w:p>
    <w:p w:rsidR="00A53AF5" w:rsidRPr="007679E3" w:rsidRDefault="007679E3" w:rsidP="00CC6387">
      <w:pPr>
        <w:pStyle w:val="a4"/>
        <w:spacing w:before="240"/>
        <w:rPr>
          <w:rFonts w:hint="eastAsia"/>
          <w:lang w:val="fr-CH"/>
        </w:rPr>
      </w:pPr>
      <w:r>
        <w:rPr>
          <w:rFonts w:eastAsia="SimHei" w:hint="eastAsia"/>
          <w:lang w:val="fr-CH"/>
        </w:rPr>
        <w:tab/>
      </w:r>
      <w:r w:rsidR="00A53AF5" w:rsidRPr="007679E3">
        <w:rPr>
          <w:rFonts w:hint="eastAsia"/>
          <w:lang w:val="fr-CH"/>
        </w:rPr>
        <w:t>图</w:t>
      </w:r>
    </w:p>
    <w:p w:rsidR="00A53AF5" w:rsidRPr="00A53AF5" w:rsidRDefault="007679E3" w:rsidP="00CC6387">
      <w:pPr>
        <w:pStyle w:val="a5"/>
        <w:rPr>
          <w:rFonts w:hint="eastAsia"/>
          <w:lang w:val="fr-CH"/>
        </w:rPr>
      </w:pPr>
      <w:r>
        <w:rPr>
          <w:rFonts w:hint="eastAsia"/>
          <w:lang w:val="fr-CH"/>
        </w:rPr>
        <w:tab/>
      </w:r>
      <w:r>
        <w:rPr>
          <w:rFonts w:hint="eastAsia"/>
          <w:lang w:val="fr-CH"/>
        </w:rPr>
        <w:tab/>
      </w:r>
      <w:r w:rsidR="00A53AF5" w:rsidRPr="00A53AF5">
        <w:rPr>
          <w:rFonts w:hint="eastAsia"/>
          <w:lang w:val="fr-CH"/>
        </w:rPr>
        <w:t>图</w:t>
      </w:r>
      <w:r w:rsidR="00A53AF5" w:rsidRPr="00A53AF5">
        <w:rPr>
          <w:rFonts w:hint="eastAsia"/>
          <w:lang w:val="fr-CH"/>
        </w:rPr>
        <w:t>1</w:t>
      </w:r>
      <w:r w:rsidR="00A53AF5" w:rsidRPr="00A53AF5">
        <w:rPr>
          <w:rFonts w:hint="eastAsia"/>
          <w:lang w:val="fr-CH"/>
        </w:rPr>
        <w:t>：人口金字塔、常住人口，</w:t>
      </w:r>
      <w:r w:rsidR="00A53AF5" w:rsidRPr="00A53AF5">
        <w:rPr>
          <w:rFonts w:hint="eastAsia"/>
          <w:lang w:val="fr-CH"/>
        </w:rPr>
        <w:t>2011</w:t>
      </w:r>
      <w:r w:rsidR="00A53AF5" w:rsidRPr="00A53AF5">
        <w:rPr>
          <w:rFonts w:hint="eastAsia"/>
          <w:lang w:val="fr-CH"/>
        </w:rPr>
        <w:t>年</w:t>
      </w:r>
      <w:r w:rsidR="00A53AF5" w:rsidRPr="00A53AF5">
        <w:rPr>
          <w:rFonts w:hint="eastAsia"/>
          <w:lang w:val="fr-CH"/>
        </w:rPr>
        <w:tab/>
      </w:r>
      <w:r w:rsidR="00A53AF5" w:rsidRPr="00A53AF5">
        <w:rPr>
          <w:rFonts w:hint="eastAsia"/>
          <w:lang w:val="fr-CH"/>
        </w:rPr>
        <w:tab/>
        <w:t>9</w:t>
      </w:r>
    </w:p>
    <w:p w:rsidR="00A53AF5" w:rsidRPr="00A53AF5" w:rsidRDefault="007679E3" w:rsidP="007679E3">
      <w:pPr>
        <w:pStyle w:val="a5"/>
        <w:ind w:right="1448"/>
        <w:rPr>
          <w:rFonts w:hint="eastAsia"/>
          <w:lang w:val="fr-CH"/>
        </w:rPr>
      </w:pPr>
      <w:r>
        <w:rPr>
          <w:rFonts w:hint="eastAsia"/>
          <w:lang w:val="fr-CH"/>
        </w:rPr>
        <w:tab/>
      </w:r>
      <w:r>
        <w:rPr>
          <w:rFonts w:hint="eastAsia"/>
          <w:lang w:val="fr-CH"/>
        </w:rPr>
        <w:tab/>
      </w:r>
      <w:r w:rsidR="00A53AF5" w:rsidRPr="00A53AF5">
        <w:rPr>
          <w:rFonts w:hint="eastAsia"/>
          <w:lang w:val="fr-CH"/>
        </w:rPr>
        <w:t>图</w:t>
      </w:r>
      <w:r w:rsidR="00A53AF5" w:rsidRPr="00A53AF5">
        <w:rPr>
          <w:rFonts w:hint="eastAsia"/>
          <w:lang w:val="fr-CH"/>
        </w:rPr>
        <w:t>2</w:t>
      </w:r>
      <w:r w:rsidR="00A53AF5" w:rsidRPr="00A53AF5">
        <w:rPr>
          <w:rFonts w:hint="eastAsia"/>
          <w:lang w:val="fr-CH"/>
        </w:rPr>
        <w:t>：库克群岛毛利语和英语四年级识字水平实现情况</w:t>
      </w:r>
      <w:r w:rsidR="00A53AF5" w:rsidRPr="00A53AF5">
        <w:rPr>
          <w:rFonts w:hint="eastAsia"/>
          <w:lang w:val="fr-CH"/>
        </w:rPr>
        <w:t>(%)</w:t>
      </w:r>
      <w:r w:rsidR="00A53AF5" w:rsidRPr="00A53AF5">
        <w:rPr>
          <w:rFonts w:hint="eastAsia"/>
          <w:lang w:val="fr-CH"/>
        </w:rPr>
        <w:t>，</w:t>
      </w:r>
      <w:r w:rsidR="00A53AF5" w:rsidRPr="00A53AF5">
        <w:rPr>
          <w:rFonts w:hint="eastAsia"/>
          <w:lang w:val="fr-CH"/>
        </w:rPr>
        <w:t>2009-2013</w:t>
      </w:r>
      <w:r w:rsidR="00A53AF5" w:rsidRPr="00A53AF5">
        <w:rPr>
          <w:rFonts w:hint="eastAsia"/>
          <w:lang w:val="fr-CH"/>
        </w:rPr>
        <w:t>年</w:t>
      </w:r>
      <w:r w:rsidR="00BB0F7B">
        <w:rPr>
          <w:rFonts w:hint="eastAsia"/>
          <w:lang w:val="fr-CH"/>
        </w:rPr>
        <w:tab/>
      </w:r>
      <w:r w:rsidR="00BB0F7B">
        <w:rPr>
          <w:rFonts w:hint="eastAsia"/>
          <w:lang w:val="fr-CH"/>
        </w:rPr>
        <w:tab/>
        <w:t>21</w:t>
      </w:r>
    </w:p>
    <w:p w:rsidR="00CC6387" w:rsidRDefault="00006C49" w:rsidP="00CC6387">
      <w:pPr>
        <w:pStyle w:val="HChGC"/>
        <w:ind w:firstLine="0"/>
        <w:rPr>
          <w:rFonts w:hint="eastAsia"/>
        </w:rPr>
      </w:pPr>
      <w:r>
        <w:br w:type="page"/>
      </w:r>
      <w:r w:rsidR="00CC6387">
        <w:rPr>
          <w:rFonts w:hint="eastAsia"/>
        </w:rPr>
        <w:t>鸣谢</w:t>
      </w:r>
    </w:p>
    <w:p w:rsidR="00CC6387" w:rsidRDefault="00CC6387" w:rsidP="00CC6387">
      <w:pPr>
        <w:pStyle w:val="SingleTxtGC"/>
        <w:rPr>
          <w:rFonts w:hint="eastAsia"/>
        </w:rPr>
      </w:pPr>
      <w:r>
        <w:rPr>
          <w:rFonts w:hint="eastAsia"/>
        </w:rPr>
        <w:t>本文件系拟提交联合国国际人权文书的政府共同核心文件，在磋商和汇编本文件期间，以下机构和个人提供了宝贵的帮助和支持，内政部性别与发展司谨在此表示衷心感谢。</w:t>
      </w:r>
    </w:p>
    <w:p w:rsidR="00CC6387" w:rsidRDefault="00CC6387" w:rsidP="00CC6387">
      <w:pPr>
        <w:pStyle w:val="SingleTxtGC"/>
        <w:rPr>
          <w:rFonts w:hint="eastAsia"/>
        </w:rPr>
      </w:pPr>
      <w:r>
        <w:rPr>
          <w:rFonts w:hint="eastAsia"/>
        </w:rPr>
        <w:t>驻斐济苏瓦的妇女署大西洋办事处提供了财政支助，特别是向负责提供人权技术援助工作的</w:t>
      </w:r>
      <w:r>
        <w:rPr>
          <w:rFonts w:hint="eastAsia"/>
        </w:rPr>
        <w:t>Doreen Buettner</w:t>
      </w:r>
      <w:r>
        <w:rPr>
          <w:rFonts w:hint="eastAsia"/>
        </w:rPr>
        <w:t>提供了财政支助。</w:t>
      </w:r>
    </w:p>
    <w:p w:rsidR="00CC6387" w:rsidRDefault="00CC6387" w:rsidP="00CC6387">
      <w:pPr>
        <w:pStyle w:val="SingleTxtGC"/>
        <w:rPr>
          <w:rFonts w:hint="eastAsia"/>
        </w:rPr>
      </w:pPr>
      <w:r>
        <w:rPr>
          <w:rFonts w:hint="eastAsia"/>
        </w:rPr>
        <w:t>太平洋共同体秘书处，特别是</w:t>
      </w:r>
      <w:r>
        <w:rPr>
          <w:rFonts w:hint="eastAsia"/>
        </w:rPr>
        <w:t>Kim Robertson</w:t>
      </w:r>
      <w:r>
        <w:rPr>
          <w:rFonts w:hint="eastAsia"/>
        </w:rPr>
        <w:t>提供了数据分析。</w:t>
      </w:r>
    </w:p>
    <w:p w:rsidR="00CC6387" w:rsidRDefault="00CC6387" w:rsidP="00CC6387">
      <w:pPr>
        <w:pStyle w:val="SingleTxtGC"/>
        <w:rPr>
          <w:rFonts w:hint="eastAsia"/>
        </w:rPr>
      </w:pPr>
      <w:r>
        <w:rPr>
          <w:rFonts w:hint="eastAsia"/>
        </w:rPr>
        <w:t>本地顾问</w:t>
      </w:r>
      <w:r>
        <w:rPr>
          <w:rFonts w:hint="eastAsia"/>
        </w:rPr>
        <w:t>Teina Frank Jessie</w:t>
      </w:r>
      <w:r>
        <w:rPr>
          <w:rFonts w:hint="eastAsia"/>
        </w:rPr>
        <w:t>提供了本文件草案初稿。</w:t>
      </w:r>
    </w:p>
    <w:p w:rsidR="00CC6387" w:rsidRDefault="00CC6387" w:rsidP="00CC6387">
      <w:pPr>
        <w:pStyle w:val="SingleTxtGC"/>
        <w:rPr>
          <w:rFonts w:hint="eastAsia"/>
        </w:rPr>
      </w:pPr>
      <w:r>
        <w:rPr>
          <w:rFonts w:hint="eastAsia"/>
        </w:rPr>
        <w:t>本地顾问</w:t>
      </w:r>
      <w:r>
        <w:rPr>
          <w:rFonts w:hint="eastAsia"/>
        </w:rPr>
        <w:t>Nukutau Pokura</w:t>
      </w:r>
      <w:r>
        <w:rPr>
          <w:rFonts w:hint="eastAsia"/>
        </w:rPr>
        <w:t>对本文件草案进行了增订。</w:t>
      </w:r>
    </w:p>
    <w:p w:rsidR="00CC6387" w:rsidRDefault="00CC6387" w:rsidP="00CC6387">
      <w:pPr>
        <w:pStyle w:val="SingleTxtGC"/>
        <w:rPr>
          <w:rFonts w:hint="eastAsia"/>
        </w:rPr>
      </w:pPr>
      <w:r>
        <w:rPr>
          <w:rFonts w:hint="eastAsia"/>
        </w:rPr>
        <w:t>特别感谢主要政府部委内部政府官员在提供本文件所载必要信息方面付出了精力和时间。</w:t>
      </w:r>
    </w:p>
    <w:p w:rsidR="00CC6387" w:rsidRDefault="00CC6387" w:rsidP="00CC6387">
      <w:pPr>
        <w:pStyle w:val="SingleTxtGC"/>
        <w:rPr>
          <w:rFonts w:hint="eastAsia"/>
        </w:rPr>
      </w:pPr>
      <w:r>
        <w:rPr>
          <w:rFonts w:hint="eastAsia"/>
        </w:rPr>
        <w:t>外交与移民部，特别是联合国条约司</w:t>
      </w:r>
    </w:p>
    <w:p w:rsidR="00CC6387" w:rsidRDefault="00CC6387" w:rsidP="00CC6387">
      <w:pPr>
        <w:pStyle w:val="SingleTxtGC"/>
        <w:rPr>
          <w:rFonts w:hint="eastAsia"/>
        </w:rPr>
      </w:pPr>
      <w:r>
        <w:rPr>
          <w:rFonts w:hint="eastAsia"/>
        </w:rPr>
        <w:t>教育部，特别是</w:t>
      </w:r>
      <w:r>
        <w:rPr>
          <w:rFonts w:hint="eastAsia"/>
        </w:rPr>
        <w:t>Gail Townsend</w:t>
      </w:r>
    </w:p>
    <w:p w:rsidR="00CC6387" w:rsidRDefault="00CC6387" w:rsidP="00CC6387">
      <w:pPr>
        <w:pStyle w:val="SingleTxtGC"/>
        <w:rPr>
          <w:rFonts w:hint="eastAsia"/>
        </w:rPr>
      </w:pPr>
      <w:r>
        <w:rPr>
          <w:rFonts w:hint="eastAsia"/>
        </w:rPr>
        <w:t>财政和经济管理部，特别是统计局</w:t>
      </w:r>
    </w:p>
    <w:p w:rsidR="00CC6387" w:rsidRDefault="00CC6387" w:rsidP="00CC6387">
      <w:pPr>
        <w:pStyle w:val="SingleTxtGC"/>
        <w:rPr>
          <w:rFonts w:hint="eastAsia"/>
        </w:rPr>
      </w:pPr>
      <w:r>
        <w:rPr>
          <w:rFonts w:hint="eastAsia"/>
        </w:rPr>
        <w:t>司法部</w:t>
      </w:r>
    </w:p>
    <w:p w:rsidR="00CC6387" w:rsidRDefault="00CC6387" w:rsidP="00CC6387">
      <w:pPr>
        <w:pStyle w:val="SingleTxtGC"/>
        <w:rPr>
          <w:rFonts w:hint="eastAsia"/>
        </w:rPr>
      </w:pPr>
      <w:r>
        <w:rPr>
          <w:rFonts w:hint="eastAsia"/>
        </w:rPr>
        <w:t>政府律师事务所</w:t>
      </w:r>
    </w:p>
    <w:p w:rsidR="00CC6387" w:rsidRDefault="00CC6387" w:rsidP="00CC6387">
      <w:pPr>
        <w:pStyle w:val="SingleTxtGC"/>
        <w:rPr>
          <w:rFonts w:hint="eastAsia"/>
        </w:rPr>
      </w:pPr>
      <w:r>
        <w:rPr>
          <w:rFonts w:hint="eastAsia"/>
        </w:rPr>
        <w:t>内政部，特别是残疾司</w:t>
      </w:r>
    </w:p>
    <w:p w:rsidR="00CC6387" w:rsidRDefault="00CC6387" w:rsidP="00CC6387">
      <w:pPr>
        <w:pStyle w:val="SingleTxtGC"/>
        <w:rPr>
          <w:rFonts w:hint="eastAsia"/>
        </w:rPr>
      </w:pPr>
      <w:r>
        <w:rPr>
          <w:rFonts w:hint="eastAsia"/>
        </w:rPr>
        <w:t>监察员办公室</w:t>
      </w:r>
    </w:p>
    <w:p w:rsidR="00CC6387" w:rsidRDefault="00CC6387" w:rsidP="00CC6387">
      <w:pPr>
        <w:pStyle w:val="SingleTxtGC"/>
        <w:rPr>
          <w:rFonts w:hint="eastAsia"/>
        </w:rPr>
      </w:pPr>
      <w:r>
        <w:rPr>
          <w:rFonts w:hint="eastAsia"/>
        </w:rPr>
        <w:t>库克群岛全国残疾理事会</w:t>
      </w:r>
    </w:p>
    <w:p w:rsidR="00CC6387" w:rsidRPr="00CC6387" w:rsidRDefault="00CC6387" w:rsidP="00CC6387">
      <w:pPr>
        <w:pStyle w:val="SingleTxtGC"/>
        <w:rPr>
          <w:rFonts w:hint="eastAsia"/>
        </w:rPr>
      </w:pPr>
      <w:r w:rsidRPr="00CC6387">
        <w:rPr>
          <w:rFonts w:hint="eastAsia"/>
        </w:rPr>
        <w:t>2014</w:t>
      </w:r>
      <w:r w:rsidRPr="00CC6387">
        <w:rPr>
          <w:rFonts w:hint="eastAsia"/>
        </w:rPr>
        <w:t>年政府共同核心文件的撰写人：</w:t>
      </w:r>
      <w:r w:rsidRPr="00CC6387">
        <w:rPr>
          <w:rFonts w:hint="eastAsia"/>
        </w:rPr>
        <w:t>Ruth Roiroi Pokura</w:t>
      </w:r>
      <w:r w:rsidRPr="00CC6387">
        <w:rPr>
          <w:rFonts w:hint="eastAsia"/>
        </w:rPr>
        <w:t>，内政部性别与发展司司长。</w:t>
      </w:r>
    </w:p>
    <w:p w:rsidR="00652500" w:rsidRDefault="00CC6387" w:rsidP="00CC6387">
      <w:pPr>
        <w:pStyle w:val="SingleTxtGC"/>
        <w:rPr>
          <w:rFonts w:hint="eastAsia"/>
        </w:rPr>
      </w:pPr>
      <w:r>
        <w:rPr>
          <w:rFonts w:hint="eastAsia"/>
        </w:rPr>
        <w:t>封面设计和照片提供者：</w:t>
      </w:r>
      <w:r>
        <w:rPr>
          <w:rFonts w:hint="eastAsia"/>
        </w:rPr>
        <w:t>Tupopongi Marsters</w:t>
      </w:r>
      <w:r>
        <w:rPr>
          <w:rFonts w:hint="eastAsia"/>
        </w:rPr>
        <w:t>，内政部性别与发展司方案</w:t>
      </w:r>
      <w:r>
        <w:rPr>
          <w:rFonts w:hint="eastAsia"/>
        </w:rPr>
        <w:t>/</w:t>
      </w:r>
      <w:r>
        <w:rPr>
          <w:rFonts w:hint="eastAsia"/>
        </w:rPr>
        <w:t>研究干事。</w:t>
      </w:r>
    </w:p>
    <w:p w:rsidR="00652500" w:rsidRDefault="00DA289C" w:rsidP="00186193">
      <w:pPr>
        <w:pStyle w:val="HChGC"/>
        <w:ind w:firstLine="0"/>
        <w:rPr>
          <w:rFonts w:hint="eastAsia"/>
        </w:rPr>
      </w:pPr>
      <w:r>
        <w:br w:type="page"/>
      </w:r>
      <w:r w:rsidRPr="00DA289C">
        <w:rPr>
          <w:rFonts w:hint="eastAsia"/>
        </w:rPr>
        <w:t>库克群岛地图</w:t>
      </w:r>
    </w:p>
    <w:p w:rsidR="00DA289C" w:rsidRDefault="00DA289C" w:rsidP="00DA289C">
      <w:pPr>
        <w:pStyle w:val="SingleTxtGC"/>
        <w:spacing w:after="0" w:line="240" w:lineRule="auto"/>
        <w:ind w:left="-74"/>
        <w:rPr>
          <w:rFonts w:eastAsia="SimHei" w:hint="eastAsia"/>
        </w:rPr>
      </w:pPr>
      <w:r>
        <w:rPr>
          <w:rFonts w:eastAsia="SimHei"/>
          <w:noProof/>
          <w:snapToGrid/>
        </w:rPr>
      </w:r>
      <w:r w:rsidRPr="00DA289C">
        <w:rPr>
          <w:rFonts w:eastAsia="SimHei"/>
        </w:rPr>
        <w:pict>
          <v:group id="_x0000_s1090" style="width:431.8pt;height:412.35pt;mso-position-horizontal-relative:char;mso-position-vertical-relative:line" coordorigin="1065,1787" coordsize="8636,8247">
            <v:shape id="Picture 11" o:spid="_x0000_s1091" type="#_x0000_t75" style="position:absolute;left:2262;top:1787;width:7439;height:8247;visibility:visible" o:allowoverlap="f">
              <v:imagedata r:id="rId8" o:titl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2" o:spid="_x0000_s1092" type="#_x0000_t55" alt="New Picture" style="position:absolute;left:1065;top:4226;width:4400;height:3440;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" adj="16380" strokecolor="#17365d">
              <v:fill r:id="rId9" o:title="New Picture" recolor="t" rotate="t" type="frame"/>
              <v:shadow on="t" opacity=".5" offset="6pt,6pt"/>
            </v:shape>
            <w10:anchorlock/>
          </v:group>
        </w:pict>
      </w:r>
    </w:p>
    <w:p w:rsidR="00DA289C" w:rsidRPr="00DA289C" w:rsidRDefault="00DA289C" w:rsidP="00DF2E33">
      <w:pPr>
        <w:pStyle w:val="HChGC"/>
      </w:pPr>
      <w:r>
        <w:br w:type="page"/>
      </w:r>
      <w:r w:rsidRPr="00DA289C">
        <w:tab/>
      </w:r>
      <w:r w:rsidRPr="00DA289C">
        <w:rPr>
          <w:rFonts w:hint="eastAsia"/>
        </w:rPr>
        <w:t>一</w:t>
      </w:r>
      <w:r w:rsidRPr="00DA289C">
        <w:t>.</w:t>
      </w:r>
      <w:r w:rsidRPr="00DA289C">
        <w:tab/>
      </w:r>
      <w:r w:rsidRPr="00DA289C">
        <w:rPr>
          <w:rFonts w:hint="eastAsia"/>
        </w:rPr>
        <w:t>一般事实和统计信息</w:t>
      </w:r>
    </w:p>
    <w:p w:rsidR="00DA289C" w:rsidRPr="00DA289C" w:rsidRDefault="00DA289C" w:rsidP="00DF2E33">
      <w:pPr>
        <w:pStyle w:val="H1GC"/>
      </w:pPr>
      <w:r w:rsidRPr="00DA289C">
        <w:tab/>
        <w:t>A.</w:t>
      </w:r>
      <w:r w:rsidRPr="00DA289C">
        <w:tab/>
      </w:r>
      <w:r w:rsidRPr="00DA289C">
        <w:t>人口、经济、社会和文化特点</w:t>
      </w:r>
    </w:p>
    <w:p w:rsidR="00DA289C" w:rsidRPr="00DA289C" w:rsidRDefault="00DA289C" w:rsidP="00DF2E33">
      <w:pPr>
        <w:pStyle w:val="H23GC"/>
      </w:pPr>
      <w:bookmarkStart w:id="0" w:name="_Toc401667727"/>
      <w:r w:rsidRPr="00DA289C">
        <w:tab/>
        <w:t>1.</w:t>
      </w:r>
      <w:r w:rsidRPr="00DA289C">
        <w:tab/>
      </w:r>
      <w:bookmarkEnd w:id="0"/>
      <w:r w:rsidRPr="00DA289C">
        <w:rPr>
          <w:rFonts w:hint="eastAsia"/>
        </w:rPr>
        <w:t>历史背景</w:t>
      </w:r>
    </w:p>
    <w:p w:rsidR="00DA289C" w:rsidRPr="00DA289C" w:rsidRDefault="00DA289C" w:rsidP="00DA289C">
      <w:pPr>
        <w:pStyle w:val="SingleTxtGC"/>
      </w:pPr>
      <w:r w:rsidRPr="00DA289C">
        <w:t xml:space="preserve">1.  </w:t>
      </w:r>
      <w:r w:rsidRPr="00DA289C">
        <w:rPr>
          <w:rFonts w:hint="eastAsia"/>
        </w:rPr>
        <w:t>库克群岛是以英国皇家海军船长詹姆斯·库克的名字</w:t>
      </w:r>
      <w:r w:rsidRPr="00DA289C">
        <w:t>命名</w:t>
      </w:r>
      <w:r w:rsidRPr="00DA289C">
        <w:rPr>
          <w:rFonts w:hint="eastAsia"/>
        </w:rPr>
        <w:t>的。詹姆斯·库克于</w:t>
      </w:r>
      <w:r w:rsidRPr="00DA289C">
        <w:rPr>
          <w:rFonts w:hint="eastAsia"/>
        </w:rPr>
        <w:t>1773</w:t>
      </w:r>
      <w:r w:rsidRPr="00DA289C">
        <w:rPr>
          <w:rFonts w:hint="eastAsia"/>
        </w:rPr>
        <w:t>至</w:t>
      </w:r>
      <w:r w:rsidRPr="00DA289C">
        <w:rPr>
          <w:rFonts w:hint="eastAsia"/>
        </w:rPr>
        <w:t>1777</w:t>
      </w:r>
      <w:r w:rsidRPr="00DA289C">
        <w:rPr>
          <w:rFonts w:hint="eastAsia"/>
        </w:rPr>
        <w:t>年期间登陆库克群岛，成为登陆并对如今以其名字命名的很多岛屿进行调查的第一位有明文记载的欧洲人。</w:t>
      </w:r>
    </w:p>
    <w:p w:rsidR="00DA289C" w:rsidRPr="00DA289C" w:rsidRDefault="00DA289C" w:rsidP="00DA289C">
      <w:pPr>
        <w:pStyle w:val="SingleTxtGC"/>
      </w:pPr>
      <w:r w:rsidRPr="00DA289C">
        <w:t xml:space="preserve">2.  </w:t>
      </w:r>
      <w:r w:rsidRPr="00DA289C">
        <w:rPr>
          <w:rFonts w:hint="eastAsia"/>
        </w:rPr>
        <w:t>伦敦传教会的代表于</w:t>
      </w:r>
      <w:r w:rsidRPr="00DA289C">
        <w:rPr>
          <w:rFonts w:hint="eastAsia"/>
        </w:rPr>
        <w:t>1821</w:t>
      </w:r>
      <w:r w:rsidRPr="00DA289C">
        <w:rPr>
          <w:rFonts w:hint="eastAsia"/>
        </w:rPr>
        <w:t>年开始到达库克群岛。随着很多重要酋长早期皈依基督教，整个南部群岛对基督教的支持迅速增加。传教士通过酋长之手，拟订了法律规则草案，加上以废除暴力作为解决争端的一种手段，使社会政治稳定达到空前水平。</w:t>
      </w:r>
    </w:p>
    <w:p w:rsidR="00DA289C" w:rsidRPr="00DA289C" w:rsidRDefault="00DA289C" w:rsidP="00DA289C">
      <w:pPr>
        <w:pStyle w:val="SingleTxtGC"/>
      </w:pPr>
      <w:r w:rsidRPr="00DA289C">
        <w:t xml:space="preserve">3.  </w:t>
      </w:r>
      <w:r w:rsidRPr="00DA289C">
        <w:rPr>
          <w:rFonts w:hint="eastAsia"/>
        </w:rPr>
        <w:t>从</w:t>
      </w:r>
      <w:r w:rsidRPr="00DA289C">
        <w:rPr>
          <w:rFonts w:hint="eastAsia"/>
        </w:rPr>
        <w:t>1901</w:t>
      </w:r>
      <w:r w:rsidRPr="00DA289C">
        <w:rPr>
          <w:rFonts w:hint="eastAsia"/>
        </w:rPr>
        <w:t>年</w:t>
      </w:r>
      <w:r w:rsidRPr="00DA289C">
        <w:rPr>
          <w:rFonts w:hint="eastAsia"/>
        </w:rPr>
        <w:t>(</w:t>
      </w:r>
      <w:r w:rsidRPr="00DA289C">
        <w:rPr>
          <w:rFonts w:hint="eastAsia"/>
        </w:rPr>
        <w:t>库克群岛被新西兰吞并</w:t>
      </w:r>
      <w:r w:rsidRPr="00DA289C">
        <w:rPr>
          <w:rFonts w:hint="eastAsia"/>
        </w:rPr>
        <w:t>)</w:t>
      </w:r>
      <w:r w:rsidRPr="00DA289C">
        <w:rPr>
          <w:rFonts w:hint="eastAsia"/>
        </w:rPr>
        <w:t>到</w:t>
      </w:r>
      <w:r w:rsidRPr="00DA289C">
        <w:rPr>
          <w:rFonts w:hint="eastAsia"/>
        </w:rPr>
        <w:t>1965</w:t>
      </w:r>
      <w:r w:rsidRPr="00DA289C">
        <w:rPr>
          <w:rFonts w:hint="eastAsia"/>
        </w:rPr>
        <w:t>年，库克群岛一直是新西兰的一个属地。</w:t>
      </w:r>
      <w:r w:rsidRPr="00DA289C">
        <w:rPr>
          <w:rFonts w:hint="eastAsia"/>
        </w:rPr>
        <w:t>1965</w:t>
      </w:r>
      <w:r w:rsidRPr="00DA289C">
        <w:rPr>
          <w:rFonts w:hint="eastAsia"/>
        </w:rPr>
        <w:t>年，库克群岛行使其自决权，与新西兰建立了一种“自由联系”关系。这种关系一直在不断发展，成为一种自由形成并自由维持的伙伴关系，在这种关系中，两国均尊重对方推行本国政策和追求本国利益的权利和自由。</w:t>
      </w:r>
    </w:p>
    <w:p w:rsidR="00DA289C" w:rsidRPr="00DA289C" w:rsidRDefault="00DA289C" w:rsidP="008B07DD">
      <w:pPr>
        <w:pStyle w:val="H23GC"/>
      </w:pPr>
      <w:r w:rsidRPr="00DA289C">
        <w:tab/>
        <w:t>2.</w:t>
      </w:r>
      <w:r w:rsidRPr="00DA289C">
        <w:tab/>
      </w:r>
      <w:r w:rsidRPr="00DA289C">
        <w:rPr>
          <w:rFonts w:hint="eastAsia"/>
        </w:rPr>
        <w:t>地理情况</w:t>
      </w:r>
    </w:p>
    <w:p w:rsidR="00DA289C" w:rsidRPr="00DA289C" w:rsidRDefault="00DA289C" w:rsidP="00DA289C">
      <w:pPr>
        <w:pStyle w:val="SingleTxtGC"/>
      </w:pPr>
      <w:r w:rsidRPr="00DA289C">
        <w:t xml:space="preserve">4.  </w:t>
      </w:r>
      <w:r w:rsidRPr="00DA289C">
        <w:rPr>
          <w:rFonts w:hint="eastAsia"/>
        </w:rPr>
        <w:t>库克群岛位于法属</w:t>
      </w:r>
      <w:r w:rsidRPr="00DA289C">
        <w:t>波利尼西亚</w:t>
      </w:r>
      <w:r w:rsidRPr="00DA289C">
        <w:rPr>
          <w:rFonts w:hint="eastAsia"/>
        </w:rPr>
        <w:t>与斐济之间的南太平洋上，由</w:t>
      </w:r>
      <w:r w:rsidRPr="00DA289C">
        <w:rPr>
          <w:rFonts w:hint="eastAsia"/>
        </w:rPr>
        <w:t>15</w:t>
      </w:r>
      <w:r w:rsidRPr="00DA289C">
        <w:rPr>
          <w:rFonts w:hint="eastAsia"/>
        </w:rPr>
        <w:t>个分布范围很广的岛屿组成。拉罗汤加岛位于奥克兰东北约</w:t>
      </w:r>
      <w:r w:rsidRPr="00DA289C">
        <w:rPr>
          <w:rFonts w:hint="eastAsia"/>
        </w:rPr>
        <w:t>3,010</w:t>
      </w:r>
      <w:r w:rsidRPr="00DA289C">
        <w:rPr>
          <w:rFonts w:hint="eastAsia"/>
        </w:rPr>
        <w:t>公里，塔希提岛屿西南</w:t>
      </w:r>
      <w:r w:rsidRPr="00DA289C">
        <w:rPr>
          <w:rFonts w:hint="eastAsia"/>
        </w:rPr>
        <w:t>1,140</w:t>
      </w:r>
      <w:r w:rsidRPr="00DA289C">
        <w:rPr>
          <w:rFonts w:hint="eastAsia"/>
        </w:rPr>
        <w:t>公里，斐济以东</w:t>
      </w:r>
      <w:r w:rsidRPr="00DA289C">
        <w:rPr>
          <w:rFonts w:hint="eastAsia"/>
        </w:rPr>
        <w:t>2,300</w:t>
      </w:r>
      <w:r w:rsidRPr="00DA289C">
        <w:rPr>
          <w:rFonts w:hint="eastAsia"/>
        </w:rPr>
        <w:t>公里和夏威夷以南</w:t>
      </w:r>
      <w:r w:rsidRPr="00DA289C">
        <w:rPr>
          <w:rFonts w:hint="eastAsia"/>
        </w:rPr>
        <w:t>4,730</w:t>
      </w:r>
      <w:r w:rsidRPr="00DA289C">
        <w:rPr>
          <w:rFonts w:hint="eastAsia"/>
        </w:rPr>
        <w:t>公里处。国土总面积为</w:t>
      </w:r>
      <w:r w:rsidRPr="00DA289C">
        <w:rPr>
          <w:rFonts w:hint="eastAsia"/>
        </w:rPr>
        <w:t>240</w:t>
      </w:r>
      <w:r w:rsidRPr="00DA289C">
        <w:rPr>
          <w:rFonts w:hint="eastAsia"/>
        </w:rPr>
        <w:t>平方公里，而库克群岛海洋专属经济区面积为近</w:t>
      </w:r>
      <w:r w:rsidRPr="00DA289C">
        <w:rPr>
          <w:rFonts w:hint="eastAsia"/>
        </w:rPr>
        <w:t>200</w:t>
      </w:r>
      <w:r w:rsidRPr="00DA289C">
        <w:rPr>
          <w:rFonts w:hint="eastAsia"/>
        </w:rPr>
        <w:t>万平方公里。</w:t>
      </w:r>
    </w:p>
    <w:p w:rsidR="00DA289C" w:rsidRPr="00DA289C" w:rsidRDefault="00DA289C" w:rsidP="00DA289C">
      <w:pPr>
        <w:pStyle w:val="SingleTxtGC"/>
      </w:pPr>
      <w:r w:rsidRPr="00DA289C">
        <w:t xml:space="preserve">5.  </w:t>
      </w:r>
      <w:r w:rsidRPr="00DA289C">
        <w:rPr>
          <w:rFonts w:hint="eastAsia"/>
        </w:rPr>
        <w:t>该国广义上被分为南北两个群岛。南部群岛由拉罗汤加岛</w:t>
      </w:r>
      <w:r w:rsidRPr="00DA289C">
        <w:rPr>
          <w:rFonts w:hint="eastAsia"/>
        </w:rPr>
        <w:t>(</w:t>
      </w:r>
      <w:r w:rsidRPr="00DA289C">
        <w:rPr>
          <w:rFonts w:hint="eastAsia"/>
        </w:rPr>
        <w:t>主岛</w:t>
      </w:r>
      <w:r w:rsidRPr="00DA289C">
        <w:rPr>
          <w:rFonts w:hint="eastAsia"/>
        </w:rPr>
        <w:t>)</w:t>
      </w:r>
      <w:r w:rsidRPr="00DA289C">
        <w:rPr>
          <w:rFonts w:hint="eastAsia"/>
        </w:rPr>
        <w:t>、艾图塔基岛、阿蒂乌岛、曼加伊亚岛、马努埃岛、毛凯岛、米蒂亚罗岛、</w:t>
      </w:r>
      <w:r w:rsidRPr="00DA289C">
        <w:t>帕默斯顿</w:t>
      </w:r>
      <w:r w:rsidRPr="00DA289C">
        <w:rPr>
          <w:rFonts w:hint="eastAsia"/>
        </w:rPr>
        <w:t>岛和塔古提岛组成，都是由很高</w:t>
      </w:r>
      <w:r w:rsidRPr="00DA289C">
        <w:rPr>
          <w:rFonts w:hint="eastAsia"/>
        </w:rPr>
        <w:t>(</w:t>
      </w:r>
      <w:r w:rsidRPr="00DA289C">
        <w:rPr>
          <w:rFonts w:hint="eastAsia"/>
        </w:rPr>
        <w:t>拉罗汤加岛高达</w:t>
      </w:r>
      <w:r w:rsidRPr="00DA289C">
        <w:rPr>
          <w:rFonts w:hint="eastAsia"/>
        </w:rPr>
        <w:t>652</w:t>
      </w:r>
      <w:r w:rsidRPr="00DA289C">
        <w:rPr>
          <w:rFonts w:hint="eastAsia"/>
        </w:rPr>
        <w:t>米</w:t>
      </w:r>
      <w:r w:rsidRPr="00DA289C">
        <w:rPr>
          <w:rFonts w:hint="eastAsia"/>
        </w:rPr>
        <w:t>)</w:t>
      </w:r>
      <w:r w:rsidRPr="00DA289C">
        <w:rPr>
          <w:rFonts w:hint="eastAsia"/>
        </w:rPr>
        <w:t>的火山地貌组成</w:t>
      </w:r>
      <w:r w:rsidRPr="00DA289C">
        <w:rPr>
          <w:rFonts w:hint="eastAsia"/>
        </w:rPr>
        <w:t>(</w:t>
      </w:r>
      <w:r w:rsidRPr="00DA289C">
        <w:rPr>
          <w:rFonts w:hint="eastAsia"/>
        </w:rPr>
        <w:t>马努埃岛和</w:t>
      </w:r>
      <w:r w:rsidRPr="00DA289C">
        <w:t>帕默斯顿</w:t>
      </w:r>
      <w:r w:rsidRPr="00DA289C">
        <w:rPr>
          <w:rFonts w:hint="eastAsia"/>
        </w:rPr>
        <w:t>岛的小型环礁除外</w:t>
      </w:r>
      <w:r w:rsidRPr="00DA289C">
        <w:rPr>
          <w:rFonts w:hint="eastAsia"/>
        </w:rPr>
        <w:t>)</w:t>
      </w:r>
      <w:r w:rsidRPr="00DA289C">
        <w:rPr>
          <w:rFonts w:hint="eastAsia"/>
        </w:rPr>
        <w:t>，有肥沃的土壤和茂密的热带植被。南部群岛约占库克群岛土地总面积的</w:t>
      </w:r>
      <w:r w:rsidRPr="00DA289C">
        <w:rPr>
          <w:rFonts w:hint="eastAsia"/>
        </w:rPr>
        <w:t>90%</w:t>
      </w:r>
      <w:r w:rsidRPr="00DA289C">
        <w:rPr>
          <w:rFonts w:hint="eastAsia"/>
        </w:rPr>
        <w:t>；拉罗汤加岛为最大岛屿</w:t>
      </w:r>
      <w:r w:rsidRPr="00DA289C">
        <w:rPr>
          <w:rFonts w:hint="eastAsia"/>
        </w:rPr>
        <w:t>(6,719</w:t>
      </w:r>
      <w:r w:rsidRPr="00DA289C">
        <w:rPr>
          <w:rFonts w:hint="eastAsia"/>
        </w:rPr>
        <w:t>公顷</w:t>
      </w:r>
      <w:r w:rsidRPr="00DA289C">
        <w:rPr>
          <w:rFonts w:hint="eastAsia"/>
        </w:rPr>
        <w:t>)</w:t>
      </w:r>
      <w:r w:rsidRPr="00DA289C">
        <w:rPr>
          <w:rFonts w:hint="eastAsia"/>
        </w:rPr>
        <w:t>，塔古提岛为最小岛屿</w:t>
      </w:r>
      <w:r w:rsidRPr="00DA289C">
        <w:rPr>
          <w:rFonts w:hint="eastAsia"/>
        </w:rPr>
        <w:t>(122</w:t>
      </w:r>
      <w:r w:rsidRPr="00DA289C">
        <w:rPr>
          <w:rFonts w:hint="eastAsia"/>
        </w:rPr>
        <w:t>公顷</w:t>
      </w:r>
      <w:r w:rsidRPr="00DA289C">
        <w:rPr>
          <w:rFonts w:hint="eastAsia"/>
        </w:rPr>
        <w:t>)</w:t>
      </w:r>
      <w:r w:rsidRPr="00DA289C">
        <w:rPr>
          <w:rFonts w:hint="eastAsia"/>
        </w:rPr>
        <w:t>。</w:t>
      </w:r>
    </w:p>
    <w:p w:rsidR="00DA289C" w:rsidRPr="00DA289C" w:rsidRDefault="00DA289C" w:rsidP="00DA289C">
      <w:pPr>
        <w:pStyle w:val="SingleTxtGC"/>
      </w:pPr>
      <w:r w:rsidRPr="00DA289C">
        <w:t xml:space="preserve">6.  </w:t>
      </w:r>
      <w:r w:rsidRPr="00DA289C">
        <w:rPr>
          <w:rFonts w:hint="eastAsia"/>
        </w:rPr>
        <w:t>北部群岛由马尼西基岛、拿骚岛、彭林岛、普卡普卡岛、拉卡杭阿岛和萨旺罗岛组成，除拿骚岛</w:t>
      </w:r>
      <w:r w:rsidRPr="00DA289C">
        <w:rPr>
          <w:rFonts w:hint="eastAsia"/>
        </w:rPr>
        <w:t>(</w:t>
      </w:r>
      <w:r w:rsidRPr="00DA289C">
        <w:rPr>
          <w:rFonts w:hint="eastAsia"/>
        </w:rPr>
        <w:t>一个沙质低岛</w:t>
      </w:r>
      <w:r w:rsidRPr="00DA289C">
        <w:rPr>
          <w:rFonts w:hint="eastAsia"/>
        </w:rPr>
        <w:t>)</w:t>
      </w:r>
      <w:r w:rsidRPr="00DA289C">
        <w:rPr>
          <w:rFonts w:hint="eastAsia"/>
        </w:rPr>
        <w:t>外都是由低矮的珊瑚环礁构成，有零星植被</w:t>
      </w:r>
      <w:r w:rsidRPr="00DA289C">
        <w:rPr>
          <w:rFonts w:hint="eastAsia"/>
        </w:rPr>
        <w:t>(</w:t>
      </w:r>
      <w:r w:rsidRPr="00DA289C">
        <w:rPr>
          <w:rFonts w:hint="eastAsia"/>
        </w:rPr>
        <w:t>椰子树和</w:t>
      </w:r>
      <w:r w:rsidRPr="00DA289C">
        <w:t>露兜树</w:t>
      </w:r>
      <w:r w:rsidRPr="00DA289C">
        <w:rPr>
          <w:rFonts w:hint="eastAsia"/>
        </w:rPr>
        <w:t>等</w:t>
      </w:r>
      <w:r w:rsidRPr="00DA289C">
        <w:rPr>
          <w:rFonts w:hint="eastAsia"/>
        </w:rPr>
        <w:t>)</w:t>
      </w:r>
      <w:r w:rsidRPr="00DA289C">
        <w:rPr>
          <w:rFonts w:hint="eastAsia"/>
        </w:rPr>
        <w:t>和大型泻湖。彭林岛为最大岛屿</w:t>
      </w:r>
      <w:r w:rsidRPr="00DA289C">
        <w:rPr>
          <w:rFonts w:hint="eastAsia"/>
        </w:rPr>
        <w:t>(984</w:t>
      </w:r>
      <w:r w:rsidRPr="00DA289C">
        <w:rPr>
          <w:rFonts w:hint="eastAsia"/>
        </w:rPr>
        <w:t>公顷</w:t>
      </w:r>
      <w:r w:rsidRPr="00DA289C">
        <w:rPr>
          <w:rFonts w:hint="eastAsia"/>
        </w:rPr>
        <w:t>)</w:t>
      </w:r>
      <w:r w:rsidRPr="00DA289C">
        <w:rPr>
          <w:rFonts w:hint="eastAsia"/>
        </w:rPr>
        <w:t>，萨旺罗岛为最小岛屿</w:t>
      </w:r>
      <w:r w:rsidRPr="00DA289C">
        <w:rPr>
          <w:rFonts w:hint="eastAsia"/>
        </w:rPr>
        <w:t>(40</w:t>
      </w:r>
      <w:r w:rsidRPr="00DA289C">
        <w:rPr>
          <w:rFonts w:hint="eastAsia"/>
        </w:rPr>
        <w:t>公顷</w:t>
      </w:r>
      <w:r w:rsidRPr="00DA289C">
        <w:rPr>
          <w:rFonts w:hint="eastAsia"/>
        </w:rPr>
        <w:t>)</w:t>
      </w:r>
      <w:r w:rsidRPr="00DA289C">
        <w:rPr>
          <w:rFonts w:hint="eastAsia"/>
        </w:rPr>
        <w:t>。</w:t>
      </w:r>
    </w:p>
    <w:p w:rsidR="00DA289C" w:rsidRPr="00DA289C" w:rsidRDefault="00DA289C" w:rsidP="00DA289C">
      <w:pPr>
        <w:pStyle w:val="SingleTxtGC"/>
      </w:pPr>
      <w:r w:rsidRPr="00DA289C">
        <w:t xml:space="preserve">7.  </w:t>
      </w:r>
      <w:r w:rsidRPr="00DA289C">
        <w:rPr>
          <w:rFonts w:hint="eastAsia"/>
        </w:rPr>
        <w:t>离拉罗汤加岛最近的外岛是曼加伊亚岛</w:t>
      </w:r>
      <w:r w:rsidRPr="00DA289C">
        <w:rPr>
          <w:rFonts w:hint="eastAsia"/>
        </w:rPr>
        <w:t>(</w:t>
      </w:r>
      <w:r w:rsidRPr="00DA289C">
        <w:rPr>
          <w:rFonts w:hint="eastAsia"/>
        </w:rPr>
        <w:t>距离</w:t>
      </w:r>
      <w:r w:rsidRPr="00DA289C">
        <w:rPr>
          <w:rFonts w:hint="eastAsia"/>
        </w:rPr>
        <w:t>204</w:t>
      </w:r>
      <w:r w:rsidRPr="00DA289C">
        <w:rPr>
          <w:rFonts w:hint="eastAsia"/>
        </w:rPr>
        <w:t>公里</w:t>
      </w:r>
      <w:r w:rsidRPr="00DA289C">
        <w:rPr>
          <w:rFonts w:hint="eastAsia"/>
        </w:rPr>
        <w:t>)</w:t>
      </w:r>
      <w:r w:rsidRPr="00DA289C">
        <w:rPr>
          <w:rFonts w:hint="eastAsia"/>
        </w:rPr>
        <w:t>，最远的外岛是彭林岛</w:t>
      </w:r>
      <w:r w:rsidRPr="00DA289C">
        <w:rPr>
          <w:rFonts w:hint="eastAsia"/>
        </w:rPr>
        <w:t>(</w:t>
      </w:r>
      <w:r w:rsidRPr="00DA289C">
        <w:rPr>
          <w:rFonts w:hint="eastAsia"/>
        </w:rPr>
        <w:t>距离</w:t>
      </w:r>
      <w:r w:rsidRPr="00DA289C">
        <w:rPr>
          <w:rFonts w:hint="eastAsia"/>
        </w:rPr>
        <w:t>1365</w:t>
      </w:r>
      <w:r w:rsidRPr="00DA289C">
        <w:rPr>
          <w:rFonts w:hint="eastAsia"/>
        </w:rPr>
        <w:t>公里</w:t>
      </w:r>
      <w:r w:rsidRPr="00DA289C">
        <w:rPr>
          <w:rFonts w:hint="eastAsia"/>
        </w:rPr>
        <w:t>)</w:t>
      </w:r>
      <w:r w:rsidRPr="00DA289C">
        <w:rPr>
          <w:rFonts w:hint="eastAsia"/>
        </w:rPr>
        <w:t>。国内距离最远的两个岛屿是北部群岛中的普卡普卡岛和南部群岛中的曼加伊亚岛</w:t>
      </w:r>
      <w:r w:rsidRPr="00DA289C">
        <w:rPr>
          <w:rFonts w:hint="eastAsia"/>
        </w:rPr>
        <w:t>(</w:t>
      </w:r>
      <w:r w:rsidRPr="00DA289C">
        <w:rPr>
          <w:rFonts w:hint="eastAsia"/>
        </w:rPr>
        <w:t>相距</w:t>
      </w:r>
      <w:r w:rsidRPr="00DA289C">
        <w:rPr>
          <w:rFonts w:hint="eastAsia"/>
        </w:rPr>
        <w:t>1,470</w:t>
      </w:r>
      <w:r w:rsidRPr="00DA289C">
        <w:rPr>
          <w:rFonts w:hint="eastAsia"/>
        </w:rPr>
        <w:t>公里</w:t>
      </w:r>
      <w:r w:rsidRPr="00DA289C">
        <w:rPr>
          <w:rFonts w:hint="eastAsia"/>
        </w:rPr>
        <w:t>)</w:t>
      </w:r>
      <w:r w:rsidRPr="00DA289C">
        <w:rPr>
          <w:rFonts w:hint="eastAsia"/>
        </w:rPr>
        <w:t>。</w:t>
      </w:r>
    </w:p>
    <w:p w:rsidR="00DA289C" w:rsidRPr="00DA289C" w:rsidRDefault="00DA289C" w:rsidP="008B07DD">
      <w:pPr>
        <w:pStyle w:val="H4GC"/>
      </w:pPr>
      <w:r w:rsidRPr="00DA289C">
        <w:tab/>
      </w:r>
      <w:r w:rsidRPr="00DA289C">
        <w:tab/>
      </w:r>
      <w:r w:rsidRPr="00DA289C">
        <w:rPr>
          <w:rFonts w:hint="eastAsia"/>
        </w:rPr>
        <w:t>气候</w:t>
      </w:r>
    </w:p>
    <w:p w:rsidR="00DA289C" w:rsidRPr="00DA289C" w:rsidRDefault="00DA289C" w:rsidP="00DA289C">
      <w:pPr>
        <w:pStyle w:val="SingleTxtGC"/>
      </w:pPr>
      <w:r w:rsidRPr="00DA289C">
        <w:t xml:space="preserve">8.  </w:t>
      </w:r>
      <w:r w:rsidRPr="00DA289C">
        <w:rPr>
          <w:rFonts w:hint="eastAsia"/>
        </w:rPr>
        <w:t>库克群岛位于南纬</w:t>
      </w:r>
      <w:r w:rsidRPr="00DA289C">
        <w:rPr>
          <w:rFonts w:hint="eastAsia"/>
        </w:rPr>
        <w:t>9</w:t>
      </w:r>
      <w:r w:rsidRPr="00DA289C">
        <w:rPr>
          <w:rFonts w:hint="eastAsia"/>
        </w:rPr>
        <w:t>度和</w:t>
      </w:r>
      <w:r w:rsidRPr="00DA289C">
        <w:rPr>
          <w:rFonts w:hint="eastAsia"/>
        </w:rPr>
        <w:t>22</w:t>
      </w:r>
      <w:r w:rsidRPr="00DA289C">
        <w:rPr>
          <w:rFonts w:hint="eastAsia"/>
        </w:rPr>
        <w:t>度之间，具有典型的热带海洋性气候，只有干湿两个季节。干季是从</w:t>
      </w:r>
      <w:r w:rsidRPr="00DA289C">
        <w:rPr>
          <w:rFonts w:hint="eastAsia"/>
        </w:rPr>
        <w:t>4</w:t>
      </w:r>
      <w:r w:rsidRPr="00DA289C">
        <w:rPr>
          <w:rFonts w:hint="eastAsia"/>
        </w:rPr>
        <w:t>月到</w:t>
      </w:r>
      <w:r w:rsidRPr="00DA289C">
        <w:rPr>
          <w:rFonts w:hint="eastAsia"/>
        </w:rPr>
        <w:t>11</w:t>
      </w:r>
      <w:r w:rsidRPr="00DA289C">
        <w:rPr>
          <w:rFonts w:hint="eastAsia"/>
        </w:rPr>
        <w:t>月，平均最高气温约为</w:t>
      </w:r>
      <w:r w:rsidRPr="008B07DD">
        <w:t>26℃</w:t>
      </w:r>
      <w:r w:rsidRPr="00DA289C">
        <w:rPr>
          <w:rFonts w:hint="eastAsia"/>
        </w:rPr>
        <w:t>，平均最低气温约为</w:t>
      </w:r>
      <w:r w:rsidRPr="008B07DD">
        <w:t>20℃</w:t>
      </w:r>
      <w:r w:rsidRPr="00DA289C">
        <w:rPr>
          <w:rFonts w:hint="eastAsia"/>
        </w:rPr>
        <w:t>。湿季为</w:t>
      </w:r>
      <w:r w:rsidRPr="00DA289C">
        <w:rPr>
          <w:rFonts w:hint="eastAsia"/>
        </w:rPr>
        <w:t>12</w:t>
      </w:r>
      <w:r w:rsidRPr="00DA289C">
        <w:rPr>
          <w:rFonts w:hint="eastAsia"/>
        </w:rPr>
        <w:t>月至次年</w:t>
      </w:r>
      <w:r w:rsidRPr="00DA289C">
        <w:rPr>
          <w:rFonts w:hint="eastAsia"/>
        </w:rPr>
        <w:t>3</w:t>
      </w:r>
      <w:r w:rsidRPr="00DA289C">
        <w:rPr>
          <w:rFonts w:hint="eastAsia"/>
        </w:rPr>
        <w:t>月，是比较湿润的月份，平均最高气温约为</w:t>
      </w:r>
      <w:r w:rsidRPr="008B07DD">
        <w:t>28℃</w:t>
      </w:r>
      <w:r w:rsidRPr="00DA289C">
        <w:rPr>
          <w:rFonts w:hint="eastAsia"/>
        </w:rPr>
        <w:t>，而平均最低气温约为</w:t>
      </w:r>
      <w:r w:rsidRPr="008B07DD">
        <w:t>22℃</w:t>
      </w:r>
      <w:r w:rsidRPr="00DA289C">
        <w:rPr>
          <w:rFonts w:hint="eastAsia"/>
        </w:rPr>
        <w:t>。在湿季，库克群岛易遭遇偶尔发生的严重热带风暴，甚至是飓风，因为它处在“南太平洋风暴带”上。</w:t>
      </w:r>
    </w:p>
    <w:p w:rsidR="00DA289C" w:rsidRPr="00DA289C" w:rsidRDefault="00DA289C" w:rsidP="00DA289C">
      <w:pPr>
        <w:pStyle w:val="SingleTxtGC"/>
      </w:pPr>
      <w:r w:rsidRPr="00DA289C">
        <w:t xml:space="preserve">9.  </w:t>
      </w:r>
      <w:r w:rsidRPr="00DA289C">
        <w:rPr>
          <w:rFonts w:hint="eastAsia"/>
        </w:rPr>
        <w:t>在北部群岛中，无人居住的萨旺罗环礁</w:t>
      </w:r>
      <w:r w:rsidRPr="00DA289C">
        <w:rPr>
          <w:rFonts w:hint="eastAsia"/>
        </w:rPr>
        <w:t>(</w:t>
      </w:r>
      <w:r w:rsidRPr="00DA289C">
        <w:rPr>
          <w:rFonts w:hint="eastAsia"/>
        </w:rPr>
        <w:t>面积为</w:t>
      </w:r>
      <w:r w:rsidRPr="00DA289C">
        <w:rPr>
          <w:rFonts w:hint="eastAsia"/>
        </w:rPr>
        <w:t>1.6</w:t>
      </w:r>
      <w:r w:rsidRPr="00DA289C">
        <w:rPr>
          <w:rFonts w:hint="eastAsia"/>
        </w:rPr>
        <w:t>平方公里</w:t>
      </w:r>
      <w:r w:rsidRPr="00DA289C">
        <w:rPr>
          <w:rFonts w:hint="eastAsia"/>
        </w:rPr>
        <w:t>)</w:t>
      </w:r>
      <w:r w:rsidRPr="00DA289C">
        <w:rPr>
          <w:rFonts w:hint="eastAsia"/>
        </w:rPr>
        <w:t>自</w:t>
      </w:r>
      <w:r w:rsidRPr="00DA289C">
        <w:rPr>
          <w:rFonts w:hint="eastAsia"/>
        </w:rPr>
        <w:t>1975</w:t>
      </w:r>
      <w:r w:rsidRPr="00DA289C">
        <w:rPr>
          <w:rFonts w:hint="eastAsia"/>
        </w:rPr>
        <w:t>年起一直是一个国家公园，在南部群岛中，无人居住的塔古提沙质低岛</w:t>
      </w:r>
      <w:r w:rsidRPr="00DA289C">
        <w:rPr>
          <w:rFonts w:hint="eastAsia"/>
        </w:rPr>
        <w:t>(</w:t>
      </w:r>
      <w:r w:rsidRPr="00DA289C">
        <w:rPr>
          <w:rFonts w:hint="eastAsia"/>
        </w:rPr>
        <w:t>面积为</w:t>
      </w:r>
      <w:r w:rsidRPr="00DA289C">
        <w:rPr>
          <w:rFonts w:hint="eastAsia"/>
        </w:rPr>
        <w:t>1.2</w:t>
      </w:r>
      <w:r w:rsidRPr="00DA289C">
        <w:rPr>
          <w:rFonts w:hint="eastAsia"/>
        </w:rPr>
        <w:t>平方公里</w:t>
      </w:r>
      <w:r w:rsidRPr="00DA289C">
        <w:rPr>
          <w:rFonts w:hint="eastAsia"/>
        </w:rPr>
        <w:t>)</w:t>
      </w:r>
      <w:r w:rsidRPr="00DA289C">
        <w:rPr>
          <w:rFonts w:hint="eastAsia"/>
        </w:rPr>
        <w:t>是一个野生动植物保护区。</w:t>
      </w:r>
      <w:r w:rsidR="008B07DD">
        <w:rPr>
          <w:rStyle w:val="FootnoteReference"/>
        </w:rPr>
        <w:footnoteReference w:id="2"/>
      </w:r>
    </w:p>
    <w:p w:rsidR="00DA289C" w:rsidRPr="00DA289C" w:rsidRDefault="00DA289C" w:rsidP="008B07DD">
      <w:pPr>
        <w:pStyle w:val="H23GC"/>
      </w:pPr>
      <w:r w:rsidRPr="00DA289C">
        <w:tab/>
        <w:t>3.</w:t>
      </w:r>
      <w:r w:rsidRPr="00DA289C">
        <w:tab/>
      </w:r>
      <w:r w:rsidRPr="00DA289C">
        <w:rPr>
          <w:rFonts w:hint="eastAsia"/>
        </w:rPr>
        <w:t>民族、语言、习俗和传统</w:t>
      </w:r>
    </w:p>
    <w:p w:rsidR="00DA289C" w:rsidRPr="00DA289C" w:rsidRDefault="00DA289C" w:rsidP="00DA289C">
      <w:pPr>
        <w:pStyle w:val="SingleTxtGC"/>
      </w:pPr>
      <w:r w:rsidRPr="00DA289C">
        <w:t xml:space="preserve">10.  </w:t>
      </w:r>
      <w:r w:rsidRPr="00DA289C">
        <w:rPr>
          <w:rFonts w:hint="eastAsia"/>
        </w:rPr>
        <w:t>土著人口为库克群岛毛利人，从族裔上讲，他们是与塔希提岛及附近岛屿土著人口以及与新西兰毛利人密切相关的波利尼西亚人。</w:t>
      </w:r>
    </w:p>
    <w:p w:rsidR="00DA289C" w:rsidRPr="00DA289C" w:rsidRDefault="00DA289C" w:rsidP="00DA289C">
      <w:pPr>
        <w:pStyle w:val="SingleTxtGC"/>
      </w:pPr>
      <w:r w:rsidRPr="00DA289C">
        <w:t xml:space="preserve">11.  </w:t>
      </w:r>
      <w:r w:rsidRPr="00DA289C">
        <w:rPr>
          <w:rFonts w:hint="eastAsia"/>
        </w:rPr>
        <w:t>库克群岛有两种官方语言：英语和库克群岛毛利语。</w:t>
      </w:r>
      <w:r w:rsidRPr="00DA289C">
        <w:rPr>
          <w:rFonts w:hint="eastAsia"/>
        </w:rPr>
        <w:t>2011</w:t>
      </w:r>
      <w:r w:rsidRPr="00DA289C">
        <w:rPr>
          <w:rFonts w:hint="eastAsia"/>
        </w:rPr>
        <w:t>年库克群岛人口与住宅普查结果表明，有</w:t>
      </w:r>
      <w:r w:rsidRPr="00DA289C">
        <w:rPr>
          <w:rFonts w:hint="eastAsia"/>
        </w:rPr>
        <w:t>90%</w:t>
      </w:r>
      <w:r w:rsidRPr="00DA289C">
        <w:rPr>
          <w:rFonts w:hint="eastAsia"/>
        </w:rPr>
        <w:t>的库克群岛毛利人能够使用库克群岛毛利语和英语两种语言进行日常会话或读写。对于那些并非完全属于库克群岛毛利人的人们而言，只有</w:t>
      </w:r>
      <w:r w:rsidRPr="00DA289C">
        <w:rPr>
          <w:rFonts w:hint="eastAsia"/>
        </w:rPr>
        <w:t>40%</w:t>
      </w:r>
      <w:r w:rsidRPr="00DA289C">
        <w:rPr>
          <w:rFonts w:hint="eastAsia"/>
        </w:rPr>
        <w:t>的人能够使用库克群岛毛利语会话；而他们几乎</w:t>
      </w:r>
      <w:r w:rsidRPr="00DA289C">
        <w:rPr>
          <w:rFonts w:hint="eastAsia"/>
        </w:rPr>
        <w:t>100%</w:t>
      </w:r>
      <w:r w:rsidRPr="00DA289C">
        <w:rPr>
          <w:rFonts w:hint="eastAsia"/>
        </w:rPr>
        <w:t>都能使用英语会话。</w:t>
      </w:r>
      <w:r w:rsidRPr="00DA289C">
        <w:rPr>
          <w:rFonts w:hint="eastAsia"/>
        </w:rPr>
        <w:t>90%</w:t>
      </w:r>
      <w:r w:rsidRPr="00DA289C">
        <w:rPr>
          <w:rFonts w:hint="eastAsia"/>
        </w:rPr>
        <w:t>以上人口能够说英语。</w:t>
      </w:r>
    </w:p>
    <w:p w:rsidR="00DA289C" w:rsidRPr="00DA289C" w:rsidRDefault="00DA289C" w:rsidP="00DA289C">
      <w:pPr>
        <w:pStyle w:val="SingleTxtGC"/>
      </w:pPr>
      <w:r w:rsidRPr="00DA289C">
        <w:t xml:space="preserve">12.  </w:t>
      </w:r>
      <w:r w:rsidRPr="00DA289C">
        <w:rPr>
          <w:rFonts w:hint="eastAsia"/>
        </w:rPr>
        <w:t>尽管在拉罗汤加岛上有较多毛利</w:t>
      </w:r>
      <w:r w:rsidRPr="00DA289C">
        <w:rPr>
          <w:rFonts w:hint="eastAsia"/>
        </w:rPr>
        <w:t>/</w:t>
      </w:r>
      <w:r w:rsidRPr="00DA289C">
        <w:rPr>
          <w:rFonts w:hint="eastAsia"/>
        </w:rPr>
        <w:t>欧洲文化混合的现象，但在整个库克群岛，毛利文化还是占主导地位。库克群岛社会组织和文化深深植根于这片土地之上，人们在</w:t>
      </w:r>
      <w:r w:rsidRPr="00DA289C">
        <w:rPr>
          <w:rFonts w:hint="eastAsia"/>
        </w:rPr>
        <w:t>1800</w:t>
      </w:r>
      <w:r w:rsidRPr="00DA289C">
        <w:rPr>
          <w:rFonts w:hint="eastAsia"/>
        </w:rPr>
        <w:t>年代做出决定，为了维护社会和文化稳定，禁止长期出让土地。不过，土地租赁期长达</w:t>
      </w:r>
      <w:r w:rsidRPr="00DA289C">
        <w:rPr>
          <w:rFonts w:hint="eastAsia"/>
        </w:rPr>
        <w:t>60</w:t>
      </w:r>
      <w:r w:rsidRPr="00DA289C">
        <w:rPr>
          <w:rFonts w:hint="eastAsia"/>
        </w:rPr>
        <w:t>年的现象非常常见，特别是在拉罗汤加岛上，包括用于房基地和商业用途。在库克群岛，如果父母是库克群岛毛利人，则通过出生时获得的继承权从其父母家族取得土地所有权。</w:t>
      </w:r>
    </w:p>
    <w:p w:rsidR="00DA289C" w:rsidRPr="00DA289C" w:rsidRDefault="00DA289C" w:rsidP="008B07DD">
      <w:pPr>
        <w:pStyle w:val="H23GC"/>
      </w:pPr>
      <w:r w:rsidRPr="00DA289C">
        <w:tab/>
        <w:t>4.</w:t>
      </w:r>
      <w:r w:rsidRPr="00DA289C">
        <w:tab/>
      </w:r>
      <w:r w:rsidRPr="00DA289C">
        <w:rPr>
          <w:rFonts w:hint="eastAsia"/>
        </w:rPr>
        <w:t>宗教</w:t>
      </w:r>
    </w:p>
    <w:p w:rsidR="00DA289C" w:rsidRPr="00DA289C" w:rsidRDefault="00DA289C" w:rsidP="00DA289C">
      <w:pPr>
        <w:pStyle w:val="SingleTxtGC"/>
      </w:pPr>
      <w:r w:rsidRPr="00DA289C">
        <w:t xml:space="preserve">13.  </w:t>
      </w:r>
      <w:r w:rsidRPr="00DA289C">
        <w:rPr>
          <w:rFonts w:hint="eastAsia"/>
        </w:rPr>
        <w:t>自从十九世纪下半期以来，绝大多数人口为基督教徒。近期关于基督教的统计数字</w:t>
      </w:r>
      <w:r w:rsidRPr="00DA289C">
        <w:rPr>
          <w:rFonts w:hint="eastAsia"/>
        </w:rPr>
        <w:t>(</w:t>
      </w:r>
      <w:r w:rsidRPr="00DA289C">
        <w:rPr>
          <w:rFonts w:hint="eastAsia"/>
        </w:rPr>
        <w:t>库克群岛</w:t>
      </w:r>
      <w:r w:rsidRPr="00DA289C">
        <w:rPr>
          <w:rFonts w:hint="eastAsia"/>
        </w:rPr>
        <w:t>2011</w:t>
      </w:r>
      <w:r w:rsidRPr="00DA289C">
        <w:rPr>
          <w:rFonts w:hint="eastAsia"/>
        </w:rPr>
        <w:t>年人口与住宅普查</w:t>
      </w:r>
      <w:r w:rsidRPr="00DA289C">
        <w:rPr>
          <w:rFonts w:hint="eastAsia"/>
        </w:rPr>
        <w:t>)</w:t>
      </w:r>
      <w:r w:rsidRPr="00DA289C">
        <w:rPr>
          <w:rFonts w:hint="eastAsia"/>
        </w:rPr>
        <w:t>如下：库克群岛基督教徒占</w:t>
      </w:r>
      <w:r w:rsidRPr="00DA289C">
        <w:rPr>
          <w:rFonts w:hint="eastAsia"/>
        </w:rPr>
        <w:t>49%(7,356</w:t>
      </w:r>
      <w:r w:rsidRPr="00DA289C">
        <w:rPr>
          <w:rFonts w:hint="eastAsia"/>
        </w:rPr>
        <w:t>人</w:t>
      </w:r>
      <w:r w:rsidRPr="00DA289C">
        <w:rPr>
          <w:rFonts w:hint="eastAsia"/>
        </w:rPr>
        <w:t>)</w:t>
      </w:r>
      <w:r w:rsidRPr="00DA289C">
        <w:rPr>
          <w:rFonts w:hint="eastAsia"/>
        </w:rPr>
        <w:t>、罗马天主教徒占</w:t>
      </w:r>
      <w:r w:rsidRPr="00DA289C">
        <w:rPr>
          <w:rFonts w:hint="eastAsia"/>
        </w:rPr>
        <w:t>17%(2,540</w:t>
      </w:r>
      <w:r w:rsidRPr="00DA289C">
        <w:rPr>
          <w:rFonts w:hint="eastAsia"/>
        </w:rPr>
        <w:t>人</w:t>
      </w:r>
      <w:r w:rsidRPr="00DA289C">
        <w:rPr>
          <w:rFonts w:hint="eastAsia"/>
        </w:rPr>
        <w:t>)</w:t>
      </w:r>
      <w:r w:rsidRPr="00DA289C">
        <w:rPr>
          <w:rFonts w:hint="eastAsia"/>
        </w:rPr>
        <w:t>、安息日会占</w:t>
      </w:r>
      <w:r w:rsidRPr="00DA289C">
        <w:rPr>
          <w:rFonts w:hint="eastAsia"/>
        </w:rPr>
        <w:t>8%(1,190</w:t>
      </w:r>
      <w:r w:rsidRPr="00DA289C">
        <w:rPr>
          <w:rFonts w:hint="eastAsia"/>
        </w:rPr>
        <w:t>人</w:t>
      </w:r>
      <w:r w:rsidRPr="00DA289C">
        <w:rPr>
          <w:rFonts w:hint="eastAsia"/>
        </w:rPr>
        <w:t>)</w:t>
      </w:r>
      <w:r w:rsidRPr="00DA289C">
        <w:rPr>
          <w:rFonts w:hint="eastAsia"/>
        </w:rPr>
        <w:t>、</w:t>
      </w:r>
      <w:r w:rsidRPr="00DA289C">
        <w:t>耶稣的末世圣徒教会</w:t>
      </w:r>
      <w:r w:rsidRPr="00DA289C">
        <w:rPr>
          <w:rFonts w:hint="eastAsia"/>
        </w:rPr>
        <w:t>占</w:t>
      </w:r>
      <w:r w:rsidRPr="00DA289C">
        <w:rPr>
          <w:rFonts w:hint="eastAsia"/>
        </w:rPr>
        <w:t>4%(656</w:t>
      </w:r>
      <w:r w:rsidRPr="00DA289C">
        <w:rPr>
          <w:rFonts w:hint="eastAsia"/>
        </w:rPr>
        <w:t>人</w:t>
      </w:r>
      <w:r w:rsidRPr="00DA289C">
        <w:rPr>
          <w:rFonts w:hint="eastAsia"/>
        </w:rPr>
        <w:t>)</w:t>
      </w:r>
      <w:r w:rsidRPr="00DA289C">
        <w:rPr>
          <w:rFonts w:hint="eastAsia"/>
        </w:rPr>
        <w:t>、神如会占</w:t>
      </w:r>
      <w:r w:rsidRPr="00DA289C">
        <w:rPr>
          <w:rFonts w:hint="eastAsia"/>
        </w:rPr>
        <w:t>3.7%(557</w:t>
      </w:r>
      <w:r w:rsidRPr="00DA289C">
        <w:rPr>
          <w:rFonts w:hint="eastAsia"/>
        </w:rPr>
        <w:t>人</w:t>
      </w:r>
      <w:r w:rsidRPr="00DA289C">
        <w:rPr>
          <w:rFonts w:hint="eastAsia"/>
        </w:rPr>
        <w:t>)</w:t>
      </w:r>
      <w:r w:rsidRPr="00DA289C">
        <w:rPr>
          <w:rFonts w:hint="eastAsia"/>
        </w:rPr>
        <w:t>、使徒教会占</w:t>
      </w:r>
      <w:r w:rsidRPr="00DA289C">
        <w:rPr>
          <w:rFonts w:hint="eastAsia"/>
        </w:rPr>
        <w:t>2%(310)</w:t>
      </w:r>
      <w:r w:rsidRPr="00DA289C">
        <w:rPr>
          <w:rFonts w:hint="eastAsia"/>
        </w:rPr>
        <w:t>，其他</w:t>
      </w:r>
      <w:r w:rsidR="008B07DD">
        <w:rPr>
          <w:rStyle w:val="FootnoteReference"/>
        </w:rPr>
        <w:footnoteReference w:id="3"/>
      </w:r>
      <w:r w:rsidR="008B07DD" w:rsidRPr="008B07DD">
        <w:rPr>
          <w:rFonts w:hint="eastAsia"/>
          <w:vertAlign w:val="superscript"/>
        </w:rPr>
        <w:t xml:space="preserve"> </w:t>
      </w:r>
      <w:r w:rsidRPr="00DA289C">
        <w:rPr>
          <w:rFonts w:hint="eastAsia"/>
        </w:rPr>
        <w:t>占</w:t>
      </w:r>
      <w:r w:rsidRPr="00DA289C">
        <w:rPr>
          <w:rFonts w:hint="eastAsia"/>
        </w:rPr>
        <w:t>16.1%</w:t>
      </w:r>
      <w:r w:rsidRPr="00DA289C">
        <w:rPr>
          <w:rFonts w:hint="eastAsia"/>
        </w:rPr>
        <w:t>。</w:t>
      </w:r>
    </w:p>
    <w:p w:rsidR="00DA289C" w:rsidRPr="00DA289C" w:rsidRDefault="00DA289C" w:rsidP="00DA289C">
      <w:pPr>
        <w:pStyle w:val="SingleTxtGC"/>
      </w:pPr>
      <w:r w:rsidRPr="00DA289C">
        <w:t xml:space="preserve">14.  </w:t>
      </w:r>
      <w:r w:rsidRPr="00DA289C">
        <w:rPr>
          <w:rFonts w:hint="eastAsia"/>
        </w:rPr>
        <w:t>库克群岛宗教咨询理事会成立于</w:t>
      </w:r>
      <w:r w:rsidRPr="00DA289C">
        <w:rPr>
          <w:rFonts w:hint="eastAsia"/>
        </w:rPr>
        <w:t>1968</w:t>
      </w:r>
      <w:r w:rsidRPr="00DA289C">
        <w:rPr>
          <w:rFonts w:hint="eastAsia"/>
        </w:rPr>
        <w:t>年，其目的是讨论重大宗教问题，由六个教派组成：库克群岛基督教、罗马天主教、</w:t>
      </w:r>
      <w:r w:rsidRPr="00DA289C">
        <w:t>耶稣的末世圣徒教</w:t>
      </w:r>
      <w:r w:rsidRPr="00DA289C">
        <w:rPr>
          <w:rFonts w:hint="eastAsia"/>
        </w:rPr>
        <w:t>、安息日会、神如会和使徒教会。如果公众对通过新闻媒体、电视、广播所做声明或节目产生反响，政府可将宗教问题交由该理事会进行审议，征求其看法，且社区也有宗教性质。</w:t>
      </w:r>
    </w:p>
    <w:p w:rsidR="00DA289C" w:rsidRPr="00DA289C" w:rsidRDefault="00DA289C" w:rsidP="008B07DD">
      <w:pPr>
        <w:pStyle w:val="H23GC"/>
      </w:pPr>
      <w:r w:rsidRPr="00DA289C">
        <w:tab/>
        <w:t>5.</w:t>
      </w:r>
      <w:r w:rsidRPr="00DA289C">
        <w:tab/>
      </w:r>
      <w:r w:rsidRPr="00DA289C">
        <w:rPr>
          <w:rFonts w:hint="eastAsia"/>
        </w:rPr>
        <w:t>人口</w:t>
      </w:r>
    </w:p>
    <w:p w:rsidR="00DA289C" w:rsidRPr="00DA289C" w:rsidRDefault="00DA289C" w:rsidP="00DA289C">
      <w:pPr>
        <w:pStyle w:val="SingleTxtGC"/>
      </w:pPr>
      <w:r w:rsidRPr="00DA289C">
        <w:t xml:space="preserve">15.  </w:t>
      </w:r>
      <w:r w:rsidRPr="00DA289C">
        <w:rPr>
          <w:rFonts w:hint="eastAsia"/>
        </w:rPr>
        <w:t>按照</w:t>
      </w:r>
      <w:r w:rsidRPr="00DA289C">
        <w:rPr>
          <w:rFonts w:hint="eastAsia"/>
        </w:rPr>
        <w:t>2011</w:t>
      </w:r>
      <w:r w:rsidRPr="00DA289C">
        <w:rPr>
          <w:rFonts w:hint="eastAsia"/>
        </w:rPr>
        <w:t>年</w:t>
      </w:r>
      <w:r w:rsidRPr="00DA289C">
        <w:rPr>
          <w:rFonts w:hint="eastAsia"/>
        </w:rPr>
        <w:t>12</w:t>
      </w:r>
      <w:r w:rsidRPr="00DA289C">
        <w:rPr>
          <w:rFonts w:hint="eastAsia"/>
        </w:rPr>
        <w:t>月</w:t>
      </w:r>
      <w:r w:rsidRPr="00DA289C">
        <w:rPr>
          <w:rFonts w:hint="eastAsia"/>
        </w:rPr>
        <w:t>1</w:t>
      </w:r>
      <w:r w:rsidRPr="00DA289C">
        <w:rPr>
          <w:rFonts w:hint="eastAsia"/>
        </w:rPr>
        <w:t>日确定的数字，库克群岛总人口为</w:t>
      </w:r>
      <w:r w:rsidRPr="00DA289C">
        <w:rPr>
          <w:rFonts w:hint="eastAsia"/>
        </w:rPr>
        <w:t>17,794</w:t>
      </w:r>
      <w:r w:rsidRPr="00DA289C">
        <w:rPr>
          <w:rFonts w:hint="eastAsia"/>
        </w:rPr>
        <w:t>人，男性</w:t>
      </w:r>
      <w:r w:rsidRPr="00DA289C">
        <w:rPr>
          <w:rFonts w:hint="eastAsia"/>
        </w:rPr>
        <w:t>8,815</w:t>
      </w:r>
      <w:r w:rsidRPr="00DA289C">
        <w:rPr>
          <w:rFonts w:hint="eastAsia"/>
        </w:rPr>
        <w:t>人，女性</w:t>
      </w:r>
      <w:r w:rsidRPr="00DA289C">
        <w:rPr>
          <w:rFonts w:hint="eastAsia"/>
        </w:rPr>
        <w:t>8,979</w:t>
      </w:r>
      <w:r w:rsidRPr="00DA289C">
        <w:rPr>
          <w:rFonts w:hint="eastAsia"/>
        </w:rPr>
        <w:t>人。与</w:t>
      </w:r>
      <w:r w:rsidRPr="00DA289C">
        <w:rPr>
          <w:rFonts w:hint="eastAsia"/>
        </w:rPr>
        <w:t>2006</w:t>
      </w:r>
      <w:r w:rsidRPr="00DA289C">
        <w:rPr>
          <w:rFonts w:hint="eastAsia"/>
        </w:rPr>
        <w:t>年人口普查的</w:t>
      </w:r>
      <w:r w:rsidRPr="00DA289C">
        <w:rPr>
          <w:rFonts w:hint="eastAsia"/>
        </w:rPr>
        <w:t>19,342</w:t>
      </w:r>
      <w:r w:rsidRPr="00DA289C">
        <w:rPr>
          <w:rFonts w:hint="eastAsia"/>
        </w:rPr>
        <w:t>人相比，总人口数字下降了</w:t>
      </w:r>
      <w:r w:rsidRPr="00DA289C">
        <w:rPr>
          <w:rFonts w:hint="eastAsia"/>
        </w:rPr>
        <w:t>1,548</w:t>
      </w:r>
      <w:r w:rsidRPr="00DA289C">
        <w:rPr>
          <w:rFonts w:hint="eastAsia"/>
        </w:rPr>
        <w:t>人，约合</w:t>
      </w:r>
      <w:r w:rsidRPr="00DA289C">
        <w:rPr>
          <w:rFonts w:hint="eastAsia"/>
        </w:rPr>
        <w:t>8%</w:t>
      </w:r>
      <w:r w:rsidRPr="00DA289C">
        <w:rPr>
          <w:rFonts w:hint="eastAsia"/>
        </w:rPr>
        <w:t>。</w:t>
      </w:r>
    </w:p>
    <w:p w:rsidR="00DA289C" w:rsidRPr="00DA289C" w:rsidRDefault="00DA289C" w:rsidP="00DA289C">
      <w:pPr>
        <w:pStyle w:val="SingleTxtGC"/>
      </w:pPr>
      <w:r w:rsidRPr="00DA289C">
        <w:t xml:space="preserve">16.  </w:t>
      </w:r>
      <w:r w:rsidRPr="00DA289C">
        <w:rPr>
          <w:rFonts w:hint="eastAsia"/>
        </w:rPr>
        <w:t>2011</w:t>
      </w:r>
      <w:r w:rsidRPr="00DA289C">
        <w:rPr>
          <w:rFonts w:hint="eastAsia"/>
        </w:rPr>
        <w:t>年常住人口为</w:t>
      </w:r>
      <w:r w:rsidRPr="00DA289C">
        <w:rPr>
          <w:rFonts w:hint="eastAsia"/>
        </w:rPr>
        <w:t>14,974</w:t>
      </w:r>
      <w:r w:rsidRPr="00DA289C">
        <w:rPr>
          <w:rFonts w:hint="eastAsia"/>
        </w:rPr>
        <w:t>人</w:t>
      </w:r>
      <w:r w:rsidRPr="00DA289C">
        <w:rPr>
          <w:rFonts w:hint="eastAsia"/>
        </w:rPr>
        <w:t>(</w:t>
      </w:r>
      <w:r w:rsidRPr="00DA289C">
        <w:rPr>
          <w:rFonts w:hint="eastAsia"/>
        </w:rPr>
        <w:t>男性</w:t>
      </w:r>
      <w:r w:rsidRPr="00DA289C">
        <w:rPr>
          <w:rFonts w:hint="eastAsia"/>
        </w:rPr>
        <w:t>7,490</w:t>
      </w:r>
      <w:r w:rsidRPr="00DA289C">
        <w:rPr>
          <w:rFonts w:hint="eastAsia"/>
        </w:rPr>
        <w:t>人，女性</w:t>
      </w:r>
      <w:r w:rsidRPr="00DA289C">
        <w:rPr>
          <w:rFonts w:hint="eastAsia"/>
        </w:rPr>
        <w:t>7,484</w:t>
      </w:r>
      <w:r w:rsidRPr="00DA289C">
        <w:rPr>
          <w:rFonts w:hint="eastAsia"/>
        </w:rPr>
        <w:t>人</w:t>
      </w:r>
      <w:r w:rsidRPr="00DA289C">
        <w:rPr>
          <w:rFonts w:hint="eastAsia"/>
        </w:rPr>
        <w:t>)</w:t>
      </w:r>
      <w:r w:rsidRPr="00DA289C">
        <w:rPr>
          <w:rFonts w:hint="eastAsia"/>
        </w:rPr>
        <w:t>；这表明在</w:t>
      </w:r>
      <w:r w:rsidRPr="00DA289C">
        <w:rPr>
          <w:rFonts w:hint="eastAsia"/>
        </w:rPr>
        <w:t>2011</w:t>
      </w:r>
      <w:r w:rsidRPr="00DA289C">
        <w:rPr>
          <w:rFonts w:hint="eastAsia"/>
        </w:rPr>
        <w:t>年人口普查日当晚在库克群岛上有</w:t>
      </w:r>
      <w:r w:rsidRPr="00DA289C">
        <w:rPr>
          <w:rFonts w:hint="eastAsia"/>
        </w:rPr>
        <w:t>2,820</w:t>
      </w:r>
      <w:r w:rsidRPr="00DA289C">
        <w:rPr>
          <w:rFonts w:hint="eastAsia"/>
        </w:rPr>
        <w:t>名临时访客。各地区的总人口分布有很大差别。有</w:t>
      </w:r>
      <w:r w:rsidRPr="00DA289C">
        <w:rPr>
          <w:rFonts w:hint="eastAsia"/>
        </w:rPr>
        <w:t>74%</w:t>
      </w:r>
      <w:r w:rsidRPr="00DA289C">
        <w:rPr>
          <w:rFonts w:hint="eastAsia"/>
        </w:rPr>
        <w:t>的人口</w:t>
      </w:r>
      <w:r w:rsidRPr="00DA289C">
        <w:rPr>
          <w:rFonts w:hint="eastAsia"/>
        </w:rPr>
        <w:t>(13,095</w:t>
      </w:r>
      <w:r w:rsidRPr="00DA289C">
        <w:rPr>
          <w:rFonts w:hint="eastAsia"/>
        </w:rPr>
        <w:t>人</w:t>
      </w:r>
      <w:r w:rsidRPr="00DA289C">
        <w:rPr>
          <w:rFonts w:hint="eastAsia"/>
        </w:rPr>
        <w:t>)</w:t>
      </w:r>
      <w:r w:rsidRPr="00DA289C">
        <w:rPr>
          <w:rFonts w:hint="eastAsia"/>
        </w:rPr>
        <w:t>生活在拉罗汤加岛，</w:t>
      </w:r>
      <w:r w:rsidRPr="00DA289C">
        <w:rPr>
          <w:rFonts w:hint="eastAsia"/>
        </w:rPr>
        <w:t>20%(3,586</w:t>
      </w:r>
      <w:r w:rsidRPr="00DA289C">
        <w:rPr>
          <w:rFonts w:hint="eastAsia"/>
        </w:rPr>
        <w:t>人</w:t>
      </w:r>
      <w:r w:rsidRPr="00DA289C">
        <w:rPr>
          <w:rFonts w:hint="eastAsia"/>
        </w:rPr>
        <w:t>)</w:t>
      </w:r>
      <w:r w:rsidRPr="00DA289C">
        <w:rPr>
          <w:rFonts w:hint="eastAsia"/>
        </w:rPr>
        <w:t>生活在南部群岛，</w:t>
      </w:r>
      <w:r w:rsidRPr="00DA289C">
        <w:rPr>
          <w:rFonts w:hint="eastAsia"/>
        </w:rPr>
        <w:t>6%(1,113</w:t>
      </w:r>
      <w:r w:rsidRPr="00DA289C">
        <w:rPr>
          <w:rFonts w:hint="eastAsia"/>
        </w:rPr>
        <w:t>人</w:t>
      </w:r>
      <w:r w:rsidRPr="00DA289C">
        <w:rPr>
          <w:rFonts w:hint="eastAsia"/>
        </w:rPr>
        <w:t>)</w:t>
      </w:r>
      <w:r w:rsidRPr="00DA289C">
        <w:rPr>
          <w:rFonts w:hint="eastAsia"/>
        </w:rPr>
        <w:t>生活在北部群岛。各岛屿的人口密度也有很大差别。普卡普卡岛上每平方公里约有</w:t>
      </w:r>
      <w:r w:rsidRPr="00DA289C">
        <w:rPr>
          <w:rFonts w:hint="eastAsia"/>
        </w:rPr>
        <w:t>347</w:t>
      </w:r>
      <w:r w:rsidRPr="00DA289C">
        <w:rPr>
          <w:rFonts w:hint="eastAsia"/>
        </w:rPr>
        <w:t>人，而米蒂亚罗岛上每平方公里只生活着</w:t>
      </w:r>
      <w:r w:rsidRPr="00DA289C">
        <w:rPr>
          <w:rFonts w:hint="eastAsia"/>
        </w:rPr>
        <w:t>8</w:t>
      </w:r>
      <w:r w:rsidRPr="00DA289C">
        <w:rPr>
          <w:rFonts w:hint="eastAsia"/>
        </w:rPr>
        <w:t>个人。拉罗汤加岛的人口密度为每平方公里</w:t>
      </w:r>
      <w:r w:rsidRPr="00DA289C">
        <w:rPr>
          <w:rFonts w:hint="eastAsia"/>
        </w:rPr>
        <w:t>195</w:t>
      </w:r>
      <w:r w:rsidRPr="00DA289C">
        <w:rPr>
          <w:rFonts w:hint="eastAsia"/>
        </w:rPr>
        <w:t>人。</w:t>
      </w:r>
    </w:p>
    <w:p w:rsidR="00DA289C" w:rsidRPr="008B07DD" w:rsidRDefault="00DA289C" w:rsidP="00DA289C">
      <w:pPr>
        <w:pStyle w:val="SingleTxtGC"/>
        <w:rPr>
          <w:rFonts w:eastAsia="SimHei"/>
        </w:rPr>
      </w:pPr>
      <w:bookmarkStart w:id="1" w:name="_Toc400096529"/>
      <w:r w:rsidRPr="00DA289C">
        <w:rPr>
          <w:rFonts w:hint="eastAsia"/>
          <w:bCs/>
        </w:rPr>
        <w:t>表</w:t>
      </w:r>
      <w:r w:rsidRPr="00DA289C">
        <w:rPr>
          <w:bCs/>
        </w:rPr>
        <w:t>1</w:t>
      </w:r>
      <w:r w:rsidRPr="00DA289C">
        <w:br/>
      </w:r>
      <w:r w:rsidRPr="008B07DD">
        <w:rPr>
          <w:rFonts w:eastAsia="SimHei" w:hAnsi="SimHei"/>
        </w:rPr>
        <w:t>各岛按性别和大年龄组分列的常住人口情况，</w:t>
      </w:r>
      <w:r w:rsidRPr="008B07DD">
        <w:rPr>
          <w:rFonts w:eastAsia="SimHei"/>
        </w:rPr>
        <w:t>2011</w:t>
      </w:r>
      <w:r w:rsidRPr="008B07DD">
        <w:rPr>
          <w:rFonts w:eastAsia="SimHei" w:hAnsi="SimHei"/>
        </w:rPr>
        <w:t>年</w:t>
      </w:r>
      <w:bookmarkEnd w:id="1"/>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1540"/>
        <w:gridCol w:w="589"/>
        <w:gridCol w:w="588"/>
        <w:gridCol w:w="588"/>
        <w:gridCol w:w="124"/>
        <w:gridCol w:w="588"/>
        <w:gridCol w:w="588"/>
        <w:gridCol w:w="124"/>
        <w:gridCol w:w="588"/>
        <w:gridCol w:w="588"/>
        <w:gridCol w:w="124"/>
        <w:gridCol w:w="588"/>
        <w:gridCol w:w="588"/>
        <w:gridCol w:w="124"/>
        <w:gridCol w:w="588"/>
        <w:gridCol w:w="588"/>
      </w:tblGrid>
      <w:tr w:rsidR="008B07DD" w:rsidRPr="00DA289C" w:rsidTr="00F74D93">
        <w:trPr>
          <w:trHeight w:val="240"/>
          <w:tblHeader/>
        </w:trPr>
        <w:tc>
          <w:tcPr>
            <w:tcW w:w="1540" w:type="dxa"/>
            <w:vMerge w:val="restart"/>
            <w:tcBorders>
              <w:top w:val="single" w:sz="4" w:space="0" w:color="auto"/>
            </w:tcBorders>
            <w:shd w:val="clear" w:color="auto" w:fill="auto"/>
            <w:vAlign w:val="bottom"/>
          </w:tcPr>
          <w:p w:rsidR="008B07DD" w:rsidRPr="00DA289C" w:rsidRDefault="008B07DD" w:rsidP="008B07DD">
            <w:pPr>
              <w:pStyle w:val="a3"/>
              <w:ind w:right="0"/>
              <w:jc w:val="left"/>
            </w:pPr>
            <w:r w:rsidRPr="00DA289C">
              <w:rPr>
                <w:rFonts w:hint="eastAsia"/>
              </w:rPr>
              <w:t>地区</w:t>
            </w:r>
          </w:p>
        </w:tc>
        <w:tc>
          <w:tcPr>
            <w:tcW w:w="589" w:type="dxa"/>
            <w:tcBorders>
              <w:top w:val="single" w:sz="4" w:space="0" w:color="auto"/>
              <w:bottom w:val="single" w:sz="4" w:space="0" w:color="auto"/>
            </w:tcBorders>
            <w:shd w:val="clear" w:color="auto" w:fill="auto"/>
            <w:vAlign w:val="bottom"/>
          </w:tcPr>
          <w:p w:rsidR="008B07DD" w:rsidRPr="003244CE" w:rsidRDefault="008B07DD" w:rsidP="008B07DD">
            <w:pPr>
              <w:pStyle w:val="a3"/>
              <w:ind w:right="0"/>
              <w:jc w:val="right"/>
              <w:rPr>
                <w:b/>
              </w:rPr>
            </w:pPr>
            <w:r w:rsidRPr="003244CE">
              <w:rPr>
                <w:b/>
              </w:rPr>
              <w:t>总人口</w:t>
            </w:r>
          </w:p>
        </w:tc>
        <w:tc>
          <w:tcPr>
            <w:tcW w:w="1176" w:type="dxa"/>
            <w:gridSpan w:val="2"/>
            <w:tcBorders>
              <w:top w:val="single" w:sz="4" w:space="0" w:color="auto"/>
              <w:bottom w:val="single" w:sz="4" w:space="0" w:color="auto"/>
            </w:tcBorders>
            <w:shd w:val="clear" w:color="auto" w:fill="auto"/>
            <w:vAlign w:val="bottom"/>
          </w:tcPr>
          <w:p w:rsidR="008B07DD" w:rsidRPr="003244CE" w:rsidRDefault="008B07DD" w:rsidP="008B07DD">
            <w:pPr>
              <w:pStyle w:val="a3"/>
              <w:ind w:right="0"/>
              <w:jc w:val="center"/>
              <w:rPr>
                <w:b/>
              </w:rPr>
            </w:pPr>
            <w:r w:rsidRPr="003244CE">
              <w:rPr>
                <w:b/>
              </w:rPr>
              <w:t>总人口</w:t>
            </w:r>
          </w:p>
        </w:tc>
        <w:tc>
          <w:tcPr>
            <w:tcW w:w="124" w:type="dxa"/>
            <w:tcBorders>
              <w:top w:val="single" w:sz="4" w:space="0" w:color="auto"/>
              <w:bottom w:val="nil"/>
            </w:tcBorders>
            <w:shd w:val="clear" w:color="auto" w:fill="auto"/>
            <w:vAlign w:val="bottom"/>
          </w:tcPr>
          <w:p w:rsidR="008B07DD" w:rsidRPr="00DA289C" w:rsidRDefault="008B07DD" w:rsidP="008B07DD">
            <w:pPr>
              <w:pStyle w:val="a3"/>
              <w:ind w:right="0"/>
              <w:jc w:val="right"/>
            </w:pPr>
          </w:p>
        </w:tc>
        <w:tc>
          <w:tcPr>
            <w:tcW w:w="1176" w:type="dxa"/>
            <w:gridSpan w:val="2"/>
            <w:tcBorders>
              <w:top w:val="single" w:sz="4" w:space="0" w:color="auto"/>
              <w:bottom w:val="single" w:sz="4" w:space="0" w:color="auto"/>
            </w:tcBorders>
            <w:shd w:val="clear" w:color="auto" w:fill="auto"/>
            <w:vAlign w:val="bottom"/>
          </w:tcPr>
          <w:p w:rsidR="008B07DD" w:rsidRPr="00DA289C" w:rsidRDefault="008B07DD" w:rsidP="008B07DD">
            <w:pPr>
              <w:pStyle w:val="a3"/>
              <w:ind w:right="0"/>
              <w:jc w:val="center"/>
            </w:pPr>
            <w:r w:rsidRPr="00DA289C">
              <w:t>0-14</w:t>
            </w:r>
            <w:r w:rsidRPr="00DA289C">
              <w:rPr>
                <w:rFonts w:hint="eastAsia"/>
              </w:rPr>
              <w:t>岁</w:t>
            </w:r>
          </w:p>
        </w:tc>
        <w:tc>
          <w:tcPr>
            <w:tcW w:w="124" w:type="dxa"/>
            <w:tcBorders>
              <w:top w:val="single" w:sz="4" w:space="0" w:color="auto"/>
              <w:bottom w:val="nil"/>
            </w:tcBorders>
            <w:shd w:val="clear" w:color="auto" w:fill="auto"/>
            <w:vAlign w:val="bottom"/>
          </w:tcPr>
          <w:p w:rsidR="008B07DD" w:rsidRPr="00DA289C" w:rsidRDefault="008B07DD" w:rsidP="008B07DD">
            <w:pPr>
              <w:pStyle w:val="a3"/>
              <w:ind w:right="0"/>
              <w:jc w:val="right"/>
            </w:pPr>
          </w:p>
        </w:tc>
        <w:tc>
          <w:tcPr>
            <w:tcW w:w="1176" w:type="dxa"/>
            <w:gridSpan w:val="2"/>
            <w:tcBorders>
              <w:top w:val="single" w:sz="4" w:space="0" w:color="auto"/>
              <w:bottom w:val="single" w:sz="4" w:space="0" w:color="auto"/>
            </w:tcBorders>
            <w:shd w:val="clear" w:color="auto" w:fill="auto"/>
            <w:vAlign w:val="bottom"/>
          </w:tcPr>
          <w:p w:rsidR="008B07DD" w:rsidRPr="00DA289C" w:rsidRDefault="008B07DD" w:rsidP="008B07DD">
            <w:pPr>
              <w:pStyle w:val="a3"/>
              <w:ind w:right="0"/>
              <w:jc w:val="center"/>
            </w:pPr>
            <w:r w:rsidRPr="00DA289C">
              <w:t>15-44</w:t>
            </w:r>
            <w:r w:rsidRPr="00DA289C">
              <w:rPr>
                <w:rFonts w:hint="eastAsia"/>
              </w:rPr>
              <w:t>岁</w:t>
            </w:r>
          </w:p>
        </w:tc>
        <w:tc>
          <w:tcPr>
            <w:tcW w:w="124" w:type="dxa"/>
            <w:tcBorders>
              <w:top w:val="single" w:sz="4" w:space="0" w:color="auto"/>
              <w:bottom w:val="nil"/>
            </w:tcBorders>
            <w:shd w:val="clear" w:color="auto" w:fill="auto"/>
            <w:vAlign w:val="bottom"/>
          </w:tcPr>
          <w:p w:rsidR="008B07DD" w:rsidRPr="00DA289C" w:rsidRDefault="008B07DD" w:rsidP="008B07DD">
            <w:pPr>
              <w:pStyle w:val="a3"/>
              <w:ind w:right="0"/>
              <w:jc w:val="right"/>
            </w:pPr>
          </w:p>
        </w:tc>
        <w:tc>
          <w:tcPr>
            <w:tcW w:w="1176" w:type="dxa"/>
            <w:gridSpan w:val="2"/>
            <w:tcBorders>
              <w:top w:val="single" w:sz="4" w:space="0" w:color="auto"/>
              <w:bottom w:val="single" w:sz="4" w:space="0" w:color="auto"/>
            </w:tcBorders>
            <w:shd w:val="clear" w:color="auto" w:fill="auto"/>
            <w:vAlign w:val="bottom"/>
          </w:tcPr>
          <w:p w:rsidR="008B07DD" w:rsidRPr="00DA289C" w:rsidRDefault="008B07DD" w:rsidP="008B07DD">
            <w:pPr>
              <w:pStyle w:val="a3"/>
              <w:ind w:right="0"/>
              <w:jc w:val="center"/>
            </w:pPr>
            <w:r w:rsidRPr="00DA289C">
              <w:t>45-59</w:t>
            </w:r>
            <w:r w:rsidRPr="00DA289C">
              <w:rPr>
                <w:rFonts w:hint="eastAsia"/>
              </w:rPr>
              <w:t>岁</w:t>
            </w:r>
          </w:p>
        </w:tc>
        <w:tc>
          <w:tcPr>
            <w:tcW w:w="124" w:type="dxa"/>
            <w:tcBorders>
              <w:top w:val="single" w:sz="4" w:space="0" w:color="auto"/>
              <w:bottom w:val="nil"/>
            </w:tcBorders>
            <w:shd w:val="clear" w:color="auto" w:fill="auto"/>
            <w:vAlign w:val="bottom"/>
          </w:tcPr>
          <w:p w:rsidR="008B07DD" w:rsidRPr="00DA289C" w:rsidRDefault="008B07DD" w:rsidP="008B07DD">
            <w:pPr>
              <w:pStyle w:val="a3"/>
              <w:ind w:right="0"/>
              <w:jc w:val="right"/>
            </w:pPr>
          </w:p>
        </w:tc>
        <w:tc>
          <w:tcPr>
            <w:tcW w:w="1176" w:type="dxa"/>
            <w:gridSpan w:val="2"/>
            <w:tcBorders>
              <w:top w:val="single" w:sz="4" w:space="0" w:color="auto"/>
              <w:bottom w:val="single" w:sz="4" w:space="0" w:color="auto"/>
            </w:tcBorders>
            <w:shd w:val="clear" w:color="auto" w:fill="auto"/>
            <w:vAlign w:val="bottom"/>
          </w:tcPr>
          <w:p w:rsidR="008B07DD" w:rsidRPr="00DA289C" w:rsidRDefault="008B07DD" w:rsidP="008B07DD">
            <w:pPr>
              <w:pStyle w:val="a3"/>
              <w:ind w:right="0"/>
              <w:jc w:val="center"/>
            </w:pPr>
            <w:r w:rsidRPr="00DA289C">
              <w:t>60</w:t>
            </w:r>
            <w:r w:rsidRPr="00DA289C">
              <w:rPr>
                <w:rFonts w:hint="eastAsia"/>
              </w:rPr>
              <w:t>岁及以上</w:t>
            </w:r>
          </w:p>
        </w:tc>
      </w:tr>
      <w:tr w:rsidR="008B07DD" w:rsidRPr="00DA289C" w:rsidTr="008B07DD">
        <w:trPr>
          <w:trHeight w:val="240"/>
        </w:trPr>
        <w:tc>
          <w:tcPr>
            <w:tcW w:w="1540" w:type="dxa"/>
            <w:vMerge/>
            <w:tcBorders>
              <w:bottom w:val="single" w:sz="12" w:space="0" w:color="auto"/>
            </w:tcBorders>
            <w:shd w:val="clear" w:color="auto" w:fill="auto"/>
          </w:tcPr>
          <w:p w:rsidR="008B07DD" w:rsidRPr="00DA289C" w:rsidRDefault="008B07DD" w:rsidP="008B07DD">
            <w:pPr>
              <w:pStyle w:val="a3"/>
              <w:ind w:right="0"/>
              <w:jc w:val="left"/>
            </w:pPr>
          </w:p>
        </w:tc>
        <w:tc>
          <w:tcPr>
            <w:tcW w:w="589" w:type="dxa"/>
            <w:tcBorders>
              <w:top w:val="single" w:sz="4" w:space="0" w:color="auto"/>
              <w:bottom w:val="single" w:sz="12" w:space="0" w:color="auto"/>
            </w:tcBorders>
            <w:shd w:val="clear" w:color="auto" w:fill="auto"/>
            <w:vAlign w:val="bottom"/>
          </w:tcPr>
          <w:p w:rsidR="008B07DD" w:rsidRPr="003244CE" w:rsidRDefault="008B07DD" w:rsidP="008B07DD">
            <w:pPr>
              <w:pStyle w:val="a3"/>
              <w:ind w:right="0"/>
              <w:jc w:val="right"/>
              <w:rPr>
                <w:b/>
              </w:rPr>
            </w:pPr>
            <w:r w:rsidRPr="003244CE">
              <w:rPr>
                <w:rFonts w:hint="eastAsia"/>
                <w:b/>
              </w:rPr>
              <w:t>人</w:t>
            </w:r>
          </w:p>
        </w:tc>
        <w:tc>
          <w:tcPr>
            <w:tcW w:w="588" w:type="dxa"/>
            <w:tcBorders>
              <w:top w:val="single" w:sz="4" w:space="0" w:color="auto"/>
              <w:bottom w:val="single" w:sz="12" w:space="0" w:color="auto"/>
            </w:tcBorders>
            <w:shd w:val="clear" w:color="auto" w:fill="auto"/>
            <w:vAlign w:val="bottom"/>
          </w:tcPr>
          <w:p w:rsidR="008B07DD" w:rsidRPr="003244CE" w:rsidRDefault="008B07DD" w:rsidP="008B07DD">
            <w:pPr>
              <w:pStyle w:val="a3"/>
              <w:ind w:right="0"/>
              <w:jc w:val="right"/>
              <w:rPr>
                <w:b/>
              </w:rPr>
            </w:pPr>
            <w:r w:rsidRPr="003244CE">
              <w:rPr>
                <w:b/>
              </w:rPr>
              <w:t>男</w:t>
            </w:r>
          </w:p>
        </w:tc>
        <w:tc>
          <w:tcPr>
            <w:tcW w:w="588" w:type="dxa"/>
            <w:tcBorders>
              <w:top w:val="single" w:sz="4" w:space="0" w:color="auto"/>
              <w:bottom w:val="single" w:sz="12" w:space="0" w:color="auto"/>
            </w:tcBorders>
            <w:shd w:val="clear" w:color="auto" w:fill="auto"/>
            <w:vAlign w:val="bottom"/>
          </w:tcPr>
          <w:p w:rsidR="008B07DD" w:rsidRPr="003244CE" w:rsidRDefault="008B07DD" w:rsidP="008B07DD">
            <w:pPr>
              <w:pStyle w:val="a3"/>
              <w:ind w:right="0"/>
              <w:jc w:val="right"/>
              <w:rPr>
                <w:b/>
              </w:rPr>
            </w:pPr>
            <w:r w:rsidRPr="003244CE">
              <w:rPr>
                <w:b/>
              </w:rPr>
              <w:t>女</w:t>
            </w:r>
          </w:p>
        </w:tc>
        <w:tc>
          <w:tcPr>
            <w:tcW w:w="124" w:type="dxa"/>
            <w:tcBorders>
              <w:top w:val="nil"/>
              <w:bottom w:val="single" w:sz="12" w:space="0" w:color="auto"/>
            </w:tcBorders>
            <w:shd w:val="clear" w:color="auto" w:fill="auto"/>
          </w:tcPr>
          <w:p w:rsidR="008B07DD" w:rsidRPr="00DA289C" w:rsidRDefault="008B07DD" w:rsidP="008B07DD">
            <w:pPr>
              <w:pStyle w:val="a3"/>
              <w:ind w:right="0"/>
              <w:jc w:val="right"/>
            </w:pPr>
          </w:p>
        </w:tc>
        <w:tc>
          <w:tcPr>
            <w:tcW w:w="588" w:type="dxa"/>
            <w:tcBorders>
              <w:top w:val="single" w:sz="4" w:space="0" w:color="auto"/>
              <w:bottom w:val="single" w:sz="12" w:space="0" w:color="auto"/>
            </w:tcBorders>
            <w:shd w:val="clear" w:color="auto" w:fill="auto"/>
            <w:vAlign w:val="bottom"/>
          </w:tcPr>
          <w:p w:rsidR="008B07DD" w:rsidRPr="00DA289C" w:rsidRDefault="008B07DD" w:rsidP="008B07DD">
            <w:pPr>
              <w:pStyle w:val="a3"/>
              <w:ind w:right="0"/>
              <w:jc w:val="right"/>
            </w:pPr>
            <w:r w:rsidRPr="00DA289C">
              <w:t>男</w:t>
            </w:r>
          </w:p>
        </w:tc>
        <w:tc>
          <w:tcPr>
            <w:tcW w:w="588" w:type="dxa"/>
            <w:tcBorders>
              <w:top w:val="single" w:sz="4" w:space="0" w:color="auto"/>
              <w:bottom w:val="single" w:sz="12" w:space="0" w:color="auto"/>
            </w:tcBorders>
            <w:shd w:val="clear" w:color="auto" w:fill="auto"/>
            <w:vAlign w:val="bottom"/>
          </w:tcPr>
          <w:p w:rsidR="008B07DD" w:rsidRPr="00DA289C" w:rsidRDefault="008B07DD" w:rsidP="008B07DD">
            <w:pPr>
              <w:pStyle w:val="a3"/>
              <w:ind w:right="0"/>
              <w:jc w:val="right"/>
            </w:pPr>
            <w:r w:rsidRPr="00DA289C">
              <w:t>女</w:t>
            </w:r>
          </w:p>
        </w:tc>
        <w:tc>
          <w:tcPr>
            <w:tcW w:w="124" w:type="dxa"/>
            <w:tcBorders>
              <w:top w:val="nil"/>
              <w:bottom w:val="single" w:sz="12" w:space="0" w:color="auto"/>
            </w:tcBorders>
            <w:shd w:val="clear" w:color="auto" w:fill="auto"/>
          </w:tcPr>
          <w:p w:rsidR="008B07DD" w:rsidRPr="00DA289C" w:rsidRDefault="008B07DD" w:rsidP="008B07DD">
            <w:pPr>
              <w:pStyle w:val="a3"/>
              <w:ind w:right="0"/>
              <w:jc w:val="right"/>
            </w:pPr>
          </w:p>
        </w:tc>
        <w:tc>
          <w:tcPr>
            <w:tcW w:w="588" w:type="dxa"/>
            <w:tcBorders>
              <w:top w:val="single" w:sz="4" w:space="0" w:color="auto"/>
              <w:bottom w:val="single" w:sz="12" w:space="0" w:color="auto"/>
            </w:tcBorders>
            <w:shd w:val="clear" w:color="auto" w:fill="auto"/>
            <w:vAlign w:val="bottom"/>
          </w:tcPr>
          <w:p w:rsidR="008B07DD" w:rsidRPr="00DA289C" w:rsidRDefault="008B07DD" w:rsidP="008B07DD">
            <w:pPr>
              <w:pStyle w:val="a3"/>
              <w:ind w:right="0"/>
              <w:jc w:val="right"/>
            </w:pPr>
            <w:r w:rsidRPr="00DA289C">
              <w:t>男</w:t>
            </w:r>
          </w:p>
        </w:tc>
        <w:tc>
          <w:tcPr>
            <w:tcW w:w="588" w:type="dxa"/>
            <w:tcBorders>
              <w:top w:val="single" w:sz="4" w:space="0" w:color="auto"/>
              <w:bottom w:val="single" w:sz="12" w:space="0" w:color="auto"/>
            </w:tcBorders>
            <w:shd w:val="clear" w:color="auto" w:fill="auto"/>
            <w:vAlign w:val="bottom"/>
          </w:tcPr>
          <w:p w:rsidR="008B07DD" w:rsidRPr="00DA289C" w:rsidRDefault="008B07DD" w:rsidP="008B07DD">
            <w:pPr>
              <w:pStyle w:val="a3"/>
              <w:ind w:right="0"/>
              <w:jc w:val="right"/>
            </w:pPr>
            <w:r w:rsidRPr="00DA289C">
              <w:t>女</w:t>
            </w:r>
          </w:p>
        </w:tc>
        <w:tc>
          <w:tcPr>
            <w:tcW w:w="124" w:type="dxa"/>
            <w:tcBorders>
              <w:top w:val="nil"/>
              <w:bottom w:val="single" w:sz="12" w:space="0" w:color="auto"/>
            </w:tcBorders>
            <w:shd w:val="clear" w:color="auto" w:fill="auto"/>
          </w:tcPr>
          <w:p w:rsidR="008B07DD" w:rsidRPr="00DA289C" w:rsidRDefault="008B07DD" w:rsidP="008B07DD">
            <w:pPr>
              <w:pStyle w:val="a3"/>
              <w:ind w:right="0"/>
              <w:jc w:val="right"/>
            </w:pPr>
          </w:p>
        </w:tc>
        <w:tc>
          <w:tcPr>
            <w:tcW w:w="588" w:type="dxa"/>
            <w:tcBorders>
              <w:top w:val="single" w:sz="4" w:space="0" w:color="auto"/>
              <w:bottom w:val="single" w:sz="12" w:space="0" w:color="auto"/>
            </w:tcBorders>
            <w:shd w:val="clear" w:color="auto" w:fill="auto"/>
            <w:vAlign w:val="bottom"/>
          </w:tcPr>
          <w:p w:rsidR="008B07DD" w:rsidRPr="00DA289C" w:rsidRDefault="008B07DD" w:rsidP="008B07DD">
            <w:pPr>
              <w:pStyle w:val="a3"/>
              <w:ind w:right="0"/>
              <w:jc w:val="right"/>
            </w:pPr>
            <w:r w:rsidRPr="00DA289C">
              <w:t>男</w:t>
            </w:r>
          </w:p>
        </w:tc>
        <w:tc>
          <w:tcPr>
            <w:tcW w:w="588" w:type="dxa"/>
            <w:tcBorders>
              <w:top w:val="single" w:sz="4" w:space="0" w:color="auto"/>
              <w:bottom w:val="single" w:sz="12" w:space="0" w:color="auto"/>
            </w:tcBorders>
            <w:shd w:val="clear" w:color="auto" w:fill="auto"/>
            <w:vAlign w:val="bottom"/>
          </w:tcPr>
          <w:p w:rsidR="008B07DD" w:rsidRPr="00DA289C" w:rsidRDefault="008B07DD" w:rsidP="008B07DD">
            <w:pPr>
              <w:pStyle w:val="a3"/>
              <w:ind w:right="0"/>
              <w:jc w:val="right"/>
            </w:pPr>
            <w:r w:rsidRPr="00DA289C">
              <w:t>女</w:t>
            </w:r>
          </w:p>
        </w:tc>
        <w:tc>
          <w:tcPr>
            <w:tcW w:w="124" w:type="dxa"/>
            <w:tcBorders>
              <w:top w:val="nil"/>
              <w:bottom w:val="single" w:sz="12" w:space="0" w:color="auto"/>
            </w:tcBorders>
            <w:shd w:val="clear" w:color="auto" w:fill="auto"/>
          </w:tcPr>
          <w:p w:rsidR="008B07DD" w:rsidRPr="00DA289C" w:rsidRDefault="008B07DD" w:rsidP="008B07DD">
            <w:pPr>
              <w:pStyle w:val="a3"/>
              <w:ind w:right="0"/>
              <w:jc w:val="right"/>
            </w:pPr>
          </w:p>
        </w:tc>
        <w:tc>
          <w:tcPr>
            <w:tcW w:w="588" w:type="dxa"/>
            <w:tcBorders>
              <w:top w:val="single" w:sz="4" w:space="0" w:color="auto"/>
              <w:bottom w:val="single" w:sz="12" w:space="0" w:color="auto"/>
            </w:tcBorders>
            <w:shd w:val="clear" w:color="auto" w:fill="auto"/>
            <w:vAlign w:val="bottom"/>
          </w:tcPr>
          <w:p w:rsidR="008B07DD" w:rsidRPr="00DA289C" w:rsidRDefault="008B07DD" w:rsidP="008B07DD">
            <w:pPr>
              <w:pStyle w:val="a3"/>
              <w:ind w:right="0"/>
              <w:jc w:val="right"/>
            </w:pPr>
            <w:r w:rsidRPr="00DA289C">
              <w:t>男</w:t>
            </w:r>
          </w:p>
        </w:tc>
        <w:tc>
          <w:tcPr>
            <w:tcW w:w="588" w:type="dxa"/>
            <w:tcBorders>
              <w:top w:val="single" w:sz="4" w:space="0" w:color="auto"/>
              <w:bottom w:val="single" w:sz="12" w:space="0" w:color="auto"/>
            </w:tcBorders>
            <w:shd w:val="clear" w:color="auto" w:fill="auto"/>
            <w:vAlign w:val="bottom"/>
          </w:tcPr>
          <w:p w:rsidR="008B07DD" w:rsidRPr="00DA289C" w:rsidRDefault="008B07DD" w:rsidP="008B07DD">
            <w:pPr>
              <w:pStyle w:val="a3"/>
              <w:ind w:right="0"/>
              <w:jc w:val="right"/>
            </w:pPr>
            <w:r w:rsidRPr="00DA289C">
              <w:t>女</w:t>
            </w:r>
          </w:p>
        </w:tc>
      </w:tr>
      <w:tr w:rsidR="008B07DD" w:rsidRPr="00DA289C" w:rsidTr="008B07DD">
        <w:trPr>
          <w:trHeight w:val="240"/>
        </w:trPr>
        <w:tc>
          <w:tcPr>
            <w:tcW w:w="1540" w:type="dxa"/>
            <w:tcBorders>
              <w:top w:val="single" w:sz="12" w:space="0" w:color="auto"/>
            </w:tcBorders>
            <w:shd w:val="clear" w:color="auto" w:fill="auto"/>
          </w:tcPr>
          <w:p w:rsidR="008B07DD" w:rsidRPr="00DA289C" w:rsidRDefault="008B07DD" w:rsidP="008B07DD">
            <w:pPr>
              <w:pStyle w:val="a8"/>
              <w:overflowPunct/>
              <w:ind w:right="0"/>
              <w:jc w:val="left"/>
            </w:pPr>
            <w:r w:rsidRPr="00DA289C">
              <w:rPr>
                <w:rFonts w:hint="eastAsia"/>
              </w:rPr>
              <w:t>库克群岛</w:t>
            </w:r>
          </w:p>
        </w:tc>
        <w:tc>
          <w:tcPr>
            <w:tcW w:w="589" w:type="dxa"/>
            <w:tcBorders>
              <w:top w:val="single" w:sz="12" w:space="0" w:color="auto"/>
            </w:tcBorders>
            <w:shd w:val="clear" w:color="auto" w:fill="auto"/>
            <w:vAlign w:val="bottom"/>
          </w:tcPr>
          <w:p w:rsidR="008B07DD" w:rsidRPr="003244CE" w:rsidRDefault="008B07DD" w:rsidP="008B07DD">
            <w:pPr>
              <w:pStyle w:val="a8"/>
              <w:overflowPunct/>
              <w:ind w:right="0"/>
              <w:jc w:val="right"/>
              <w:rPr>
                <w:b/>
                <w:bCs/>
              </w:rPr>
            </w:pPr>
            <w:r w:rsidRPr="003244CE">
              <w:rPr>
                <w:b/>
                <w:bCs/>
              </w:rPr>
              <w:t>14</w:t>
            </w:r>
            <w:r w:rsidRPr="003244CE">
              <w:rPr>
                <w:rFonts w:hint="eastAsia"/>
                <w:b/>
                <w:bCs/>
              </w:rPr>
              <w:t xml:space="preserve"> </w:t>
            </w:r>
            <w:r w:rsidRPr="003244CE">
              <w:rPr>
                <w:b/>
                <w:bCs/>
              </w:rPr>
              <w:t>974</w:t>
            </w:r>
          </w:p>
        </w:tc>
        <w:tc>
          <w:tcPr>
            <w:tcW w:w="588" w:type="dxa"/>
            <w:tcBorders>
              <w:top w:val="single" w:sz="12" w:space="0" w:color="auto"/>
            </w:tcBorders>
            <w:shd w:val="clear" w:color="auto" w:fill="auto"/>
            <w:vAlign w:val="bottom"/>
          </w:tcPr>
          <w:p w:rsidR="008B07DD" w:rsidRPr="003244CE" w:rsidRDefault="008B07DD" w:rsidP="008B07DD">
            <w:pPr>
              <w:pStyle w:val="a8"/>
              <w:overflowPunct/>
              <w:ind w:right="0"/>
              <w:jc w:val="right"/>
              <w:rPr>
                <w:b/>
                <w:bCs/>
              </w:rPr>
            </w:pPr>
            <w:r w:rsidRPr="003244CE">
              <w:rPr>
                <w:b/>
                <w:bCs/>
              </w:rPr>
              <w:t>7</w:t>
            </w:r>
            <w:r w:rsidRPr="003244CE">
              <w:rPr>
                <w:rFonts w:hint="eastAsia"/>
                <w:b/>
                <w:bCs/>
              </w:rPr>
              <w:t xml:space="preserve"> </w:t>
            </w:r>
            <w:r w:rsidRPr="003244CE">
              <w:rPr>
                <w:b/>
                <w:bCs/>
              </w:rPr>
              <w:t>490</w:t>
            </w:r>
          </w:p>
        </w:tc>
        <w:tc>
          <w:tcPr>
            <w:tcW w:w="588" w:type="dxa"/>
            <w:tcBorders>
              <w:top w:val="single" w:sz="12" w:space="0" w:color="auto"/>
            </w:tcBorders>
            <w:shd w:val="clear" w:color="auto" w:fill="auto"/>
            <w:vAlign w:val="bottom"/>
          </w:tcPr>
          <w:p w:rsidR="008B07DD" w:rsidRPr="003244CE" w:rsidRDefault="008B07DD" w:rsidP="008B07DD">
            <w:pPr>
              <w:pStyle w:val="a8"/>
              <w:overflowPunct/>
              <w:ind w:right="0"/>
              <w:jc w:val="right"/>
              <w:rPr>
                <w:b/>
                <w:bCs/>
              </w:rPr>
            </w:pPr>
            <w:r w:rsidRPr="003244CE">
              <w:rPr>
                <w:b/>
                <w:bCs/>
              </w:rPr>
              <w:t>7</w:t>
            </w:r>
            <w:r w:rsidRPr="003244CE">
              <w:rPr>
                <w:rFonts w:hint="eastAsia"/>
                <w:b/>
                <w:bCs/>
              </w:rPr>
              <w:t xml:space="preserve"> </w:t>
            </w:r>
            <w:r w:rsidRPr="003244CE">
              <w:rPr>
                <w:b/>
                <w:bCs/>
              </w:rPr>
              <w:t>484</w:t>
            </w:r>
          </w:p>
        </w:tc>
        <w:tc>
          <w:tcPr>
            <w:tcW w:w="124" w:type="dxa"/>
            <w:tcBorders>
              <w:top w:val="single" w:sz="12" w:space="0" w:color="auto"/>
            </w:tcBorders>
            <w:shd w:val="clear" w:color="auto" w:fill="auto"/>
          </w:tcPr>
          <w:p w:rsidR="008B07DD" w:rsidRPr="00DA289C" w:rsidRDefault="008B07DD" w:rsidP="008B07DD">
            <w:pPr>
              <w:pStyle w:val="a8"/>
              <w:overflowPunct/>
              <w:ind w:right="0"/>
              <w:jc w:val="right"/>
            </w:pPr>
          </w:p>
        </w:tc>
        <w:tc>
          <w:tcPr>
            <w:tcW w:w="588" w:type="dxa"/>
            <w:tcBorders>
              <w:top w:val="single" w:sz="12" w:space="0" w:color="auto"/>
            </w:tcBorders>
            <w:shd w:val="clear" w:color="auto" w:fill="auto"/>
            <w:vAlign w:val="bottom"/>
          </w:tcPr>
          <w:p w:rsidR="008B07DD" w:rsidRPr="00DA289C" w:rsidRDefault="008B07DD" w:rsidP="008B07DD">
            <w:pPr>
              <w:pStyle w:val="a8"/>
              <w:overflowPunct/>
              <w:ind w:right="0"/>
              <w:jc w:val="right"/>
            </w:pPr>
            <w:r w:rsidRPr="00DA289C">
              <w:t>2</w:t>
            </w:r>
            <w:r w:rsidRPr="00DA289C">
              <w:rPr>
                <w:rFonts w:hint="eastAsia"/>
              </w:rPr>
              <w:t xml:space="preserve"> </w:t>
            </w:r>
            <w:r w:rsidRPr="00DA289C">
              <w:t>220</w:t>
            </w:r>
          </w:p>
        </w:tc>
        <w:tc>
          <w:tcPr>
            <w:tcW w:w="588" w:type="dxa"/>
            <w:tcBorders>
              <w:top w:val="single" w:sz="12" w:space="0" w:color="auto"/>
            </w:tcBorders>
            <w:shd w:val="clear" w:color="auto" w:fill="auto"/>
            <w:vAlign w:val="bottom"/>
          </w:tcPr>
          <w:p w:rsidR="008B07DD" w:rsidRPr="00DA289C" w:rsidRDefault="008B07DD" w:rsidP="008B07DD">
            <w:pPr>
              <w:pStyle w:val="a8"/>
              <w:overflowPunct/>
              <w:ind w:right="0"/>
              <w:jc w:val="right"/>
            </w:pPr>
            <w:r w:rsidRPr="00DA289C">
              <w:t>2</w:t>
            </w:r>
            <w:r w:rsidRPr="00DA289C">
              <w:rPr>
                <w:rFonts w:hint="eastAsia"/>
              </w:rPr>
              <w:t xml:space="preserve"> </w:t>
            </w:r>
            <w:r w:rsidRPr="00DA289C">
              <w:t>112</w:t>
            </w:r>
          </w:p>
        </w:tc>
        <w:tc>
          <w:tcPr>
            <w:tcW w:w="124" w:type="dxa"/>
            <w:tcBorders>
              <w:top w:val="single" w:sz="12" w:space="0" w:color="auto"/>
            </w:tcBorders>
            <w:shd w:val="clear" w:color="auto" w:fill="auto"/>
          </w:tcPr>
          <w:p w:rsidR="008B07DD" w:rsidRPr="00DA289C" w:rsidRDefault="008B07DD" w:rsidP="008B07DD">
            <w:pPr>
              <w:pStyle w:val="a8"/>
              <w:overflowPunct/>
              <w:ind w:right="0"/>
              <w:jc w:val="right"/>
            </w:pPr>
          </w:p>
        </w:tc>
        <w:tc>
          <w:tcPr>
            <w:tcW w:w="588" w:type="dxa"/>
            <w:tcBorders>
              <w:top w:val="single" w:sz="12" w:space="0" w:color="auto"/>
            </w:tcBorders>
            <w:shd w:val="clear" w:color="auto" w:fill="auto"/>
            <w:vAlign w:val="bottom"/>
          </w:tcPr>
          <w:p w:rsidR="008B07DD" w:rsidRPr="00DA289C" w:rsidRDefault="008B07DD" w:rsidP="008B07DD">
            <w:pPr>
              <w:pStyle w:val="a8"/>
              <w:overflowPunct/>
              <w:ind w:right="0"/>
              <w:jc w:val="right"/>
            </w:pPr>
            <w:r w:rsidRPr="00DA289C">
              <w:t>3</w:t>
            </w:r>
            <w:r w:rsidRPr="00DA289C">
              <w:rPr>
                <w:rFonts w:hint="eastAsia"/>
              </w:rPr>
              <w:t xml:space="preserve"> </w:t>
            </w:r>
            <w:r w:rsidRPr="00DA289C">
              <w:t>003</w:t>
            </w:r>
          </w:p>
        </w:tc>
        <w:tc>
          <w:tcPr>
            <w:tcW w:w="588" w:type="dxa"/>
            <w:tcBorders>
              <w:top w:val="single" w:sz="12" w:space="0" w:color="auto"/>
            </w:tcBorders>
            <w:shd w:val="clear" w:color="auto" w:fill="auto"/>
            <w:vAlign w:val="bottom"/>
          </w:tcPr>
          <w:p w:rsidR="008B07DD" w:rsidRPr="00DA289C" w:rsidRDefault="008B07DD" w:rsidP="008B07DD">
            <w:pPr>
              <w:pStyle w:val="a8"/>
              <w:overflowPunct/>
              <w:ind w:right="0"/>
              <w:jc w:val="right"/>
            </w:pPr>
            <w:r w:rsidRPr="00DA289C">
              <w:t>3</w:t>
            </w:r>
            <w:r w:rsidRPr="00DA289C">
              <w:rPr>
                <w:rFonts w:hint="eastAsia"/>
              </w:rPr>
              <w:t xml:space="preserve"> </w:t>
            </w:r>
            <w:r w:rsidRPr="00DA289C">
              <w:t>127</w:t>
            </w:r>
          </w:p>
        </w:tc>
        <w:tc>
          <w:tcPr>
            <w:tcW w:w="124" w:type="dxa"/>
            <w:tcBorders>
              <w:top w:val="single" w:sz="12" w:space="0" w:color="auto"/>
            </w:tcBorders>
            <w:shd w:val="clear" w:color="auto" w:fill="auto"/>
          </w:tcPr>
          <w:p w:rsidR="008B07DD" w:rsidRPr="00DA289C" w:rsidRDefault="008B07DD" w:rsidP="008B07DD">
            <w:pPr>
              <w:pStyle w:val="a8"/>
              <w:overflowPunct/>
              <w:ind w:right="0"/>
              <w:jc w:val="right"/>
            </w:pPr>
          </w:p>
        </w:tc>
        <w:tc>
          <w:tcPr>
            <w:tcW w:w="588" w:type="dxa"/>
            <w:tcBorders>
              <w:top w:val="single" w:sz="12" w:space="0" w:color="auto"/>
            </w:tcBorders>
            <w:shd w:val="clear" w:color="auto" w:fill="auto"/>
            <w:vAlign w:val="bottom"/>
          </w:tcPr>
          <w:p w:rsidR="008B07DD" w:rsidRPr="00DA289C" w:rsidRDefault="008B07DD" w:rsidP="008B07DD">
            <w:pPr>
              <w:pStyle w:val="a8"/>
              <w:overflowPunct/>
              <w:ind w:right="0"/>
              <w:jc w:val="right"/>
            </w:pPr>
            <w:r w:rsidRPr="00DA289C">
              <w:t>1</w:t>
            </w:r>
            <w:r w:rsidRPr="00DA289C">
              <w:rPr>
                <w:rFonts w:hint="eastAsia"/>
              </w:rPr>
              <w:t xml:space="preserve"> </w:t>
            </w:r>
            <w:r w:rsidRPr="00DA289C">
              <w:t>316</w:t>
            </w:r>
          </w:p>
        </w:tc>
        <w:tc>
          <w:tcPr>
            <w:tcW w:w="588" w:type="dxa"/>
            <w:tcBorders>
              <w:top w:val="single" w:sz="12" w:space="0" w:color="auto"/>
            </w:tcBorders>
            <w:shd w:val="clear" w:color="auto" w:fill="auto"/>
            <w:vAlign w:val="bottom"/>
          </w:tcPr>
          <w:p w:rsidR="008B07DD" w:rsidRPr="00DA289C" w:rsidRDefault="008B07DD" w:rsidP="008B07DD">
            <w:pPr>
              <w:pStyle w:val="a8"/>
              <w:overflowPunct/>
              <w:ind w:right="0"/>
              <w:jc w:val="right"/>
            </w:pPr>
            <w:r w:rsidRPr="00DA289C">
              <w:t>1</w:t>
            </w:r>
            <w:r w:rsidRPr="00DA289C">
              <w:rPr>
                <w:rFonts w:hint="eastAsia"/>
              </w:rPr>
              <w:t xml:space="preserve"> </w:t>
            </w:r>
            <w:r w:rsidRPr="00DA289C">
              <w:t>274</w:t>
            </w:r>
          </w:p>
        </w:tc>
        <w:tc>
          <w:tcPr>
            <w:tcW w:w="124" w:type="dxa"/>
            <w:tcBorders>
              <w:top w:val="single" w:sz="12" w:space="0" w:color="auto"/>
            </w:tcBorders>
            <w:shd w:val="clear" w:color="auto" w:fill="auto"/>
          </w:tcPr>
          <w:p w:rsidR="008B07DD" w:rsidRPr="00DA289C" w:rsidRDefault="008B07DD" w:rsidP="008B07DD">
            <w:pPr>
              <w:pStyle w:val="a8"/>
              <w:overflowPunct/>
              <w:ind w:right="0"/>
              <w:jc w:val="right"/>
            </w:pPr>
          </w:p>
        </w:tc>
        <w:tc>
          <w:tcPr>
            <w:tcW w:w="588" w:type="dxa"/>
            <w:tcBorders>
              <w:top w:val="single" w:sz="12" w:space="0" w:color="auto"/>
            </w:tcBorders>
            <w:shd w:val="clear" w:color="auto" w:fill="auto"/>
            <w:vAlign w:val="bottom"/>
          </w:tcPr>
          <w:p w:rsidR="008B07DD" w:rsidRPr="00DA289C" w:rsidRDefault="008B07DD" w:rsidP="008B07DD">
            <w:pPr>
              <w:pStyle w:val="a8"/>
              <w:overflowPunct/>
              <w:ind w:right="0"/>
              <w:jc w:val="right"/>
            </w:pPr>
            <w:r w:rsidRPr="00DA289C">
              <w:t>951</w:t>
            </w:r>
          </w:p>
        </w:tc>
        <w:tc>
          <w:tcPr>
            <w:tcW w:w="588" w:type="dxa"/>
            <w:tcBorders>
              <w:top w:val="single" w:sz="12" w:space="0" w:color="auto"/>
            </w:tcBorders>
            <w:shd w:val="clear" w:color="auto" w:fill="auto"/>
            <w:vAlign w:val="bottom"/>
          </w:tcPr>
          <w:p w:rsidR="008B07DD" w:rsidRPr="00DA289C" w:rsidRDefault="008B07DD" w:rsidP="008B07DD">
            <w:pPr>
              <w:pStyle w:val="a8"/>
              <w:overflowPunct/>
              <w:ind w:right="0"/>
              <w:jc w:val="right"/>
            </w:pPr>
            <w:r w:rsidRPr="00DA289C">
              <w:t>971</w:t>
            </w:r>
          </w:p>
        </w:tc>
      </w:tr>
      <w:tr w:rsidR="008B07DD" w:rsidRPr="00DA289C" w:rsidTr="008B07DD">
        <w:trPr>
          <w:trHeight w:val="240"/>
        </w:trPr>
        <w:tc>
          <w:tcPr>
            <w:tcW w:w="1540" w:type="dxa"/>
            <w:shd w:val="clear" w:color="auto" w:fill="auto"/>
          </w:tcPr>
          <w:p w:rsidR="008B07DD" w:rsidRPr="00DA289C" w:rsidRDefault="008B07DD" w:rsidP="008B07DD">
            <w:pPr>
              <w:pStyle w:val="a8"/>
              <w:overflowPunct/>
              <w:ind w:right="0"/>
              <w:jc w:val="left"/>
            </w:pPr>
            <w:r w:rsidRPr="00DA289C">
              <w:rPr>
                <w:rFonts w:hint="eastAsia"/>
              </w:rPr>
              <w:t>拉罗汤加岛</w:t>
            </w:r>
          </w:p>
        </w:tc>
        <w:tc>
          <w:tcPr>
            <w:tcW w:w="589" w:type="dxa"/>
            <w:shd w:val="clear" w:color="auto" w:fill="auto"/>
            <w:vAlign w:val="bottom"/>
          </w:tcPr>
          <w:p w:rsidR="008B07DD" w:rsidRPr="003244CE" w:rsidRDefault="008B07DD" w:rsidP="008B07DD">
            <w:pPr>
              <w:pStyle w:val="a8"/>
              <w:overflowPunct/>
              <w:ind w:right="0"/>
              <w:jc w:val="right"/>
              <w:rPr>
                <w:b/>
                <w:bCs/>
              </w:rPr>
            </w:pPr>
            <w:r w:rsidRPr="003244CE">
              <w:rPr>
                <w:b/>
                <w:bCs/>
              </w:rPr>
              <w:t>10</w:t>
            </w:r>
            <w:r w:rsidRPr="003244CE">
              <w:rPr>
                <w:rFonts w:hint="eastAsia"/>
                <w:b/>
                <w:bCs/>
              </w:rPr>
              <w:t xml:space="preserve"> </w:t>
            </w:r>
            <w:r w:rsidRPr="003244CE">
              <w:rPr>
                <w:b/>
                <w:bCs/>
              </w:rPr>
              <w:t>572</w:t>
            </w:r>
          </w:p>
        </w:tc>
        <w:tc>
          <w:tcPr>
            <w:tcW w:w="588" w:type="dxa"/>
            <w:shd w:val="clear" w:color="auto" w:fill="auto"/>
            <w:vAlign w:val="bottom"/>
          </w:tcPr>
          <w:p w:rsidR="008B07DD" w:rsidRPr="003244CE" w:rsidRDefault="008B07DD" w:rsidP="008B07DD">
            <w:pPr>
              <w:pStyle w:val="a8"/>
              <w:overflowPunct/>
              <w:ind w:right="0"/>
              <w:jc w:val="right"/>
              <w:rPr>
                <w:b/>
                <w:bCs/>
              </w:rPr>
            </w:pPr>
            <w:r w:rsidRPr="003244CE">
              <w:rPr>
                <w:b/>
                <w:bCs/>
              </w:rPr>
              <w:t>5</w:t>
            </w:r>
            <w:r w:rsidRPr="003244CE">
              <w:rPr>
                <w:rFonts w:hint="eastAsia"/>
                <w:b/>
                <w:bCs/>
              </w:rPr>
              <w:t xml:space="preserve"> </w:t>
            </w:r>
            <w:r w:rsidRPr="003244CE">
              <w:rPr>
                <w:b/>
                <w:bCs/>
              </w:rPr>
              <w:t>278</w:t>
            </w:r>
          </w:p>
        </w:tc>
        <w:tc>
          <w:tcPr>
            <w:tcW w:w="588" w:type="dxa"/>
            <w:shd w:val="clear" w:color="auto" w:fill="auto"/>
            <w:vAlign w:val="bottom"/>
          </w:tcPr>
          <w:p w:rsidR="008B07DD" w:rsidRPr="003244CE" w:rsidRDefault="008B07DD" w:rsidP="008B07DD">
            <w:pPr>
              <w:pStyle w:val="a8"/>
              <w:overflowPunct/>
              <w:ind w:right="0"/>
              <w:jc w:val="right"/>
              <w:rPr>
                <w:b/>
                <w:bCs/>
              </w:rPr>
            </w:pPr>
            <w:r w:rsidRPr="003244CE">
              <w:rPr>
                <w:b/>
                <w:bCs/>
              </w:rPr>
              <w:t>5</w:t>
            </w:r>
            <w:r w:rsidRPr="003244CE">
              <w:rPr>
                <w:rFonts w:hint="eastAsia"/>
                <w:b/>
                <w:bCs/>
              </w:rPr>
              <w:t xml:space="preserve"> </w:t>
            </w:r>
            <w:r w:rsidRPr="003244CE">
              <w:rPr>
                <w:b/>
                <w:bCs/>
              </w:rPr>
              <w:t>294</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1</w:t>
            </w:r>
            <w:r w:rsidRPr="00DA289C">
              <w:rPr>
                <w:rFonts w:hint="eastAsia"/>
              </w:rPr>
              <w:t xml:space="preserve"> </w:t>
            </w:r>
            <w:r w:rsidRPr="00DA289C">
              <w:t>471</w:t>
            </w:r>
          </w:p>
        </w:tc>
        <w:tc>
          <w:tcPr>
            <w:tcW w:w="588" w:type="dxa"/>
            <w:shd w:val="clear" w:color="auto" w:fill="auto"/>
            <w:vAlign w:val="bottom"/>
          </w:tcPr>
          <w:p w:rsidR="008B07DD" w:rsidRPr="00DA289C" w:rsidRDefault="008B07DD" w:rsidP="008B07DD">
            <w:pPr>
              <w:pStyle w:val="a8"/>
              <w:overflowPunct/>
              <w:ind w:right="0"/>
              <w:jc w:val="right"/>
            </w:pPr>
            <w:r w:rsidRPr="00DA289C">
              <w:t>1</w:t>
            </w:r>
            <w:r w:rsidRPr="00DA289C">
              <w:rPr>
                <w:rFonts w:hint="eastAsia"/>
              </w:rPr>
              <w:t xml:space="preserve"> </w:t>
            </w:r>
            <w:r w:rsidRPr="00DA289C">
              <w:t>398</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2</w:t>
            </w:r>
            <w:r w:rsidRPr="00DA289C">
              <w:rPr>
                <w:rFonts w:hint="eastAsia"/>
              </w:rPr>
              <w:t xml:space="preserve"> </w:t>
            </w:r>
            <w:r w:rsidRPr="00DA289C">
              <w:t>241</w:t>
            </w:r>
          </w:p>
        </w:tc>
        <w:tc>
          <w:tcPr>
            <w:tcW w:w="588" w:type="dxa"/>
            <w:shd w:val="clear" w:color="auto" w:fill="auto"/>
            <w:vAlign w:val="bottom"/>
          </w:tcPr>
          <w:p w:rsidR="008B07DD" w:rsidRPr="00DA289C" w:rsidRDefault="008B07DD" w:rsidP="008B07DD">
            <w:pPr>
              <w:pStyle w:val="a8"/>
              <w:overflowPunct/>
              <w:ind w:right="0"/>
              <w:jc w:val="right"/>
            </w:pPr>
            <w:r w:rsidRPr="00DA289C">
              <w:t>2</w:t>
            </w:r>
            <w:r w:rsidRPr="00DA289C">
              <w:rPr>
                <w:rFonts w:hint="eastAsia"/>
              </w:rPr>
              <w:t xml:space="preserve"> </w:t>
            </w:r>
            <w:r w:rsidRPr="00DA289C">
              <w:t>353</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923</w:t>
            </w:r>
          </w:p>
        </w:tc>
        <w:tc>
          <w:tcPr>
            <w:tcW w:w="588" w:type="dxa"/>
            <w:shd w:val="clear" w:color="auto" w:fill="auto"/>
            <w:vAlign w:val="bottom"/>
          </w:tcPr>
          <w:p w:rsidR="008B07DD" w:rsidRPr="00DA289C" w:rsidRDefault="008B07DD" w:rsidP="008B07DD">
            <w:pPr>
              <w:pStyle w:val="a8"/>
              <w:overflowPunct/>
              <w:ind w:right="0"/>
              <w:jc w:val="right"/>
            </w:pPr>
            <w:r w:rsidRPr="00DA289C">
              <w:t>913</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643</w:t>
            </w:r>
          </w:p>
        </w:tc>
        <w:tc>
          <w:tcPr>
            <w:tcW w:w="588" w:type="dxa"/>
            <w:shd w:val="clear" w:color="auto" w:fill="auto"/>
            <w:vAlign w:val="bottom"/>
          </w:tcPr>
          <w:p w:rsidR="008B07DD" w:rsidRPr="00DA289C" w:rsidRDefault="008B07DD" w:rsidP="008B07DD">
            <w:pPr>
              <w:pStyle w:val="a8"/>
              <w:overflowPunct/>
              <w:ind w:right="0"/>
              <w:jc w:val="right"/>
            </w:pPr>
            <w:r w:rsidRPr="00DA289C">
              <w:t>630</w:t>
            </w:r>
          </w:p>
        </w:tc>
      </w:tr>
      <w:tr w:rsidR="008B07DD" w:rsidRPr="00DA289C" w:rsidTr="008B07DD">
        <w:trPr>
          <w:trHeight w:val="240"/>
        </w:trPr>
        <w:tc>
          <w:tcPr>
            <w:tcW w:w="1540" w:type="dxa"/>
            <w:shd w:val="clear" w:color="auto" w:fill="auto"/>
          </w:tcPr>
          <w:p w:rsidR="008B07DD" w:rsidRPr="00DA289C" w:rsidRDefault="008B07DD" w:rsidP="008B07DD">
            <w:pPr>
              <w:pStyle w:val="a8"/>
              <w:overflowPunct/>
              <w:ind w:right="0"/>
              <w:jc w:val="left"/>
            </w:pPr>
            <w:r w:rsidRPr="00DA289C">
              <w:rPr>
                <w:rFonts w:hint="eastAsia"/>
              </w:rPr>
              <w:t>南部群岛</w:t>
            </w:r>
            <w:r w:rsidRPr="00333B33">
              <w:rPr>
                <w:sz w:val="21"/>
                <w:szCs w:val="21"/>
              </w:rPr>
              <w:t>*</w:t>
            </w:r>
          </w:p>
        </w:tc>
        <w:tc>
          <w:tcPr>
            <w:tcW w:w="589" w:type="dxa"/>
            <w:shd w:val="clear" w:color="auto" w:fill="auto"/>
            <w:vAlign w:val="bottom"/>
          </w:tcPr>
          <w:p w:rsidR="008B07DD" w:rsidRPr="003244CE" w:rsidRDefault="008B07DD" w:rsidP="008B07DD">
            <w:pPr>
              <w:pStyle w:val="a8"/>
              <w:overflowPunct/>
              <w:ind w:right="0"/>
              <w:jc w:val="right"/>
              <w:rPr>
                <w:b/>
                <w:bCs/>
              </w:rPr>
            </w:pPr>
            <w:r w:rsidRPr="003244CE">
              <w:rPr>
                <w:b/>
                <w:bCs/>
              </w:rPr>
              <w:t>3</w:t>
            </w:r>
            <w:r w:rsidRPr="003244CE">
              <w:rPr>
                <w:rFonts w:hint="eastAsia"/>
                <w:b/>
                <w:bCs/>
              </w:rPr>
              <w:t xml:space="preserve"> </w:t>
            </w:r>
            <w:r w:rsidRPr="003244CE">
              <w:rPr>
                <w:b/>
                <w:bCs/>
              </w:rPr>
              <w:t>290</w:t>
            </w:r>
          </w:p>
        </w:tc>
        <w:tc>
          <w:tcPr>
            <w:tcW w:w="588" w:type="dxa"/>
            <w:shd w:val="clear" w:color="auto" w:fill="auto"/>
            <w:vAlign w:val="bottom"/>
          </w:tcPr>
          <w:p w:rsidR="008B07DD" w:rsidRPr="003244CE" w:rsidRDefault="008B07DD" w:rsidP="008B07DD">
            <w:pPr>
              <w:pStyle w:val="a8"/>
              <w:overflowPunct/>
              <w:ind w:right="0"/>
              <w:jc w:val="right"/>
              <w:rPr>
                <w:b/>
                <w:bCs/>
              </w:rPr>
            </w:pPr>
            <w:r w:rsidRPr="003244CE">
              <w:rPr>
                <w:b/>
                <w:bCs/>
              </w:rPr>
              <w:t>1</w:t>
            </w:r>
            <w:r w:rsidRPr="003244CE">
              <w:rPr>
                <w:rFonts w:hint="eastAsia"/>
                <w:b/>
                <w:bCs/>
              </w:rPr>
              <w:t xml:space="preserve"> </w:t>
            </w:r>
            <w:r w:rsidRPr="003244CE">
              <w:rPr>
                <w:b/>
                <w:bCs/>
              </w:rPr>
              <w:t>635</w:t>
            </w:r>
          </w:p>
        </w:tc>
        <w:tc>
          <w:tcPr>
            <w:tcW w:w="588" w:type="dxa"/>
            <w:shd w:val="clear" w:color="auto" w:fill="auto"/>
            <w:vAlign w:val="bottom"/>
          </w:tcPr>
          <w:p w:rsidR="008B07DD" w:rsidRPr="003244CE" w:rsidRDefault="008B07DD" w:rsidP="008B07DD">
            <w:pPr>
              <w:pStyle w:val="a8"/>
              <w:overflowPunct/>
              <w:ind w:right="0"/>
              <w:jc w:val="right"/>
              <w:rPr>
                <w:b/>
                <w:bCs/>
              </w:rPr>
            </w:pPr>
            <w:r w:rsidRPr="003244CE">
              <w:rPr>
                <w:b/>
                <w:bCs/>
              </w:rPr>
              <w:t>1</w:t>
            </w:r>
            <w:r w:rsidRPr="003244CE">
              <w:rPr>
                <w:rFonts w:hint="eastAsia"/>
                <w:b/>
                <w:bCs/>
              </w:rPr>
              <w:t xml:space="preserve"> </w:t>
            </w:r>
            <w:r w:rsidRPr="003244CE">
              <w:rPr>
                <w:b/>
                <w:bCs/>
              </w:rPr>
              <w:t>655</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537</w:t>
            </w:r>
          </w:p>
        </w:tc>
        <w:tc>
          <w:tcPr>
            <w:tcW w:w="588" w:type="dxa"/>
            <w:shd w:val="clear" w:color="auto" w:fill="auto"/>
            <w:vAlign w:val="bottom"/>
          </w:tcPr>
          <w:p w:rsidR="008B07DD" w:rsidRPr="00DA289C" w:rsidRDefault="008B07DD" w:rsidP="008B07DD">
            <w:pPr>
              <w:pStyle w:val="a8"/>
              <w:overflowPunct/>
              <w:ind w:right="0"/>
              <w:jc w:val="right"/>
            </w:pPr>
            <w:r w:rsidRPr="00DA289C">
              <w:t>499</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544</w:t>
            </w:r>
          </w:p>
        </w:tc>
        <w:tc>
          <w:tcPr>
            <w:tcW w:w="588" w:type="dxa"/>
            <w:shd w:val="clear" w:color="auto" w:fill="auto"/>
            <w:vAlign w:val="bottom"/>
          </w:tcPr>
          <w:p w:rsidR="008B07DD" w:rsidRPr="00DA289C" w:rsidRDefault="008B07DD" w:rsidP="008B07DD">
            <w:pPr>
              <w:pStyle w:val="a8"/>
              <w:overflowPunct/>
              <w:ind w:right="0"/>
              <w:jc w:val="right"/>
            </w:pPr>
            <w:r w:rsidRPr="00DA289C">
              <w:t>587</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295</w:t>
            </w:r>
          </w:p>
        </w:tc>
        <w:tc>
          <w:tcPr>
            <w:tcW w:w="588" w:type="dxa"/>
            <w:shd w:val="clear" w:color="auto" w:fill="auto"/>
            <w:vAlign w:val="bottom"/>
          </w:tcPr>
          <w:p w:rsidR="008B07DD" w:rsidRPr="00DA289C" w:rsidRDefault="008B07DD" w:rsidP="008B07DD">
            <w:pPr>
              <w:pStyle w:val="a8"/>
              <w:overflowPunct/>
              <w:ind w:right="0"/>
              <w:jc w:val="right"/>
            </w:pPr>
            <w:r w:rsidRPr="00DA289C">
              <w:t>279</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259</w:t>
            </w:r>
          </w:p>
        </w:tc>
        <w:tc>
          <w:tcPr>
            <w:tcW w:w="588" w:type="dxa"/>
            <w:shd w:val="clear" w:color="auto" w:fill="auto"/>
            <w:vAlign w:val="bottom"/>
          </w:tcPr>
          <w:p w:rsidR="008B07DD" w:rsidRPr="00DA289C" w:rsidRDefault="008B07DD" w:rsidP="008B07DD">
            <w:pPr>
              <w:pStyle w:val="a8"/>
              <w:overflowPunct/>
              <w:ind w:right="0"/>
              <w:jc w:val="right"/>
            </w:pPr>
            <w:r w:rsidRPr="00DA289C">
              <w:t>290</w:t>
            </w:r>
          </w:p>
        </w:tc>
      </w:tr>
      <w:tr w:rsidR="008B07DD" w:rsidRPr="00DA289C" w:rsidTr="008B07DD">
        <w:trPr>
          <w:trHeight w:val="240"/>
        </w:trPr>
        <w:tc>
          <w:tcPr>
            <w:tcW w:w="1540" w:type="dxa"/>
            <w:shd w:val="clear" w:color="auto" w:fill="auto"/>
          </w:tcPr>
          <w:p w:rsidR="008B07DD" w:rsidRPr="00DA289C" w:rsidRDefault="008B07DD" w:rsidP="008B07DD">
            <w:pPr>
              <w:pStyle w:val="a8"/>
              <w:overflowPunct/>
              <w:ind w:right="0"/>
              <w:jc w:val="left"/>
            </w:pPr>
            <w:r w:rsidRPr="00DA289C">
              <w:rPr>
                <w:rFonts w:hint="eastAsia"/>
              </w:rPr>
              <w:t>北部群岛</w:t>
            </w:r>
          </w:p>
        </w:tc>
        <w:tc>
          <w:tcPr>
            <w:tcW w:w="589" w:type="dxa"/>
            <w:shd w:val="clear" w:color="auto" w:fill="auto"/>
            <w:vAlign w:val="bottom"/>
          </w:tcPr>
          <w:p w:rsidR="008B07DD" w:rsidRPr="003244CE" w:rsidRDefault="008B07DD" w:rsidP="008B07DD">
            <w:pPr>
              <w:pStyle w:val="a8"/>
              <w:overflowPunct/>
              <w:ind w:right="0"/>
              <w:jc w:val="right"/>
              <w:rPr>
                <w:b/>
                <w:bCs/>
              </w:rPr>
            </w:pPr>
            <w:r w:rsidRPr="003244CE">
              <w:rPr>
                <w:b/>
                <w:bCs/>
              </w:rPr>
              <w:t>1</w:t>
            </w:r>
            <w:r w:rsidRPr="003244CE">
              <w:rPr>
                <w:rFonts w:hint="eastAsia"/>
                <w:b/>
                <w:bCs/>
              </w:rPr>
              <w:t xml:space="preserve"> </w:t>
            </w:r>
            <w:r w:rsidRPr="003244CE">
              <w:rPr>
                <w:b/>
                <w:bCs/>
              </w:rPr>
              <w:t>112</w:t>
            </w:r>
          </w:p>
        </w:tc>
        <w:tc>
          <w:tcPr>
            <w:tcW w:w="588" w:type="dxa"/>
            <w:shd w:val="clear" w:color="auto" w:fill="auto"/>
            <w:vAlign w:val="bottom"/>
          </w:tcPr>
          <w:p w:rsidR="008B07DD" w:rsidRPr="003244CE" w:rsidRDefault="008B07DD" w:rsidP="008B07DD">
            <w:pPr>
              <w:pStyle w:val="a8"/>
              <w:overflowPunct/>
              <w:ind w:right="0"/>
              <w:jc w:val="right"/>
              <w:rPr>
                <w:b/>
                <w:bCs/>
              </w:rPr>
            </w:pPr>
            <w:r w:rsidRPr="003244CE">
              <w:rPr>
                <w:b/>
                <w:bCs/>
              </w:rPr>
              <w:t>577</w:t>
            </w:r>
          </w:p>
        </w:tc>
        <w:tc>
          <w:tcPr>
            <w:tcW w:w="588" w:type="dxa"/>
            <w:shd w:val="clear" w:color="auto" w:fill="auto"/>
            <w:vAlign w:val="bottom"/>
          </w:tcPr>
          <w:p w:rsidR="008B07DD" w:rsidRPr="003244CE" w:rsidRDefault="008B07DD" w:rsidP="008B07DD">
            <w:pPr>
              <w:pStyle w:val="a8"/>
              <w:overflowPunct/>
              <w:ind w:right="0"/>
              <w:jc w:val="right"/>
              <w:rPr>
                <w:b/>
                <w:bCs/>
              </w:rPr>
            </w:pPr>
            <w:r w:rsidRPr="003244CE">
              <w:rPr>
                <w:b/>
                <w:bCs/>
              </w:rPr>
              <w:t>535</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212</w:t>
            </w:r>
          </w:p>
        </w:tc>
        <w:tc>
          <w:tcPr>
            <w:tcW w:w="588" w:type="dxa"/>
            <w:shd w:val="clear" w:color="auto" w:fill="auto"/>
            <w:vAlign w:val="bottom"/>
          </w:tcPr>
          <w:p w:rsidR="008B07DD" w:rsidRPr="00DA289C" w:rsidRDefault="008B07DD" w:rsidP="008B07DD">
            <w:pPr>
              <w:pStyle w:val="a8"/>
              <w:overflowPunct/>
              <w:ind w:right="0"/>
              <w:jc w:val="right"/>
            </w:pPr>
            <w:r w:rsidRPr="00DA289C">
              <w:t>215</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218</w:t>
            </w:r>
          </w:p>
        </w:tc>
        <w:tc>
          <w:tcPr>
            <w:tcW w:w="588" w:type="dxa"/>
            <w:shd w:val="clear" w:color="auto" w:fill="auto"/>
            <w:vAlign w:val="bottom"/>
          </w:tcPr>
          <w:p w:rsidR="008B07DD" w:rsidRPr="00DA289C" w:rsidRDefault="008B07DD" w:rsidP="008B07DD">
            <w:pPr>
              <w:pStyle w:val="a8"/>
              <w:overflowPunct/>
              <w:ind w:right="0"/>
              <w:jc w:val="right"/>
            </w:pPr>
            <w:r w:rsidRPr="00DA289C">
              <w:t>187</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98</w:t>
            </w:r>
          </w:p>
        </w:tc>
        <w:tc>
          <w:tcPr>
            <w:tcW w:w="588" w:type="dxa"/>
            <w:shd w:val="clear" w:color="auto" w:fill="auto"/>
            <w:vAlign w:val="bottom"/>
          </w:tcPr>
          <w:p w:rsidR="008B07DD" w:rsidRPr="00DA289C" w:rsidRDefault="008B07DD" w:rsidP="008B07DD">
            <w:pPr>
              <w:pStyle w:val="a8"/>
              <w:overflowPunct/>
              <w:ind w:right="0"/>
              <w:jc w:val="right"/>
            </w:pPr>
            <w:r w:rsidRPr="00DA289C">
              <w:t>82</w:t>
            </w:r>
          </w:p>
        </w:tc>
        <w:tc>
          <w:tcPr>
            <w:tcW w:w="124" w:type="dxa"/>
            <w:shd w:val="clear" w:color="auto" w:fill="auto"/>
          </w:tcPr>
          <w:p w:rsidR="008B07DD" w:rsidRPr="00DA289C" w:rsidRDefault="008B07DD" w:rsidP="008B07DD">
            <w:pPr>
              <w:pStyle w:val="a8"/>
              <w:overflowPunct/>
              <w:ind w:right="0"/>
              <w:jc w:val="right"/>
            </w:pPr>
          </w:p>
        </w:tc>
        <w:tc>
          <w:tcPr>
            <w:tcW w:w="588" w:type="dxa"/>
            <w:shd w:val="clear" w:color="auto" w:fill="auto"/>
            <w:vAlign w:val="bottom"/>
          </w:tcPr>
          <w:p w:rsidR="008B07DD" w:rsidRPr="00DA289C" w:rsidRDefault="008B07DD" w:rsidP="008B07DD">
            <w:pPr>
              <w:pStyle w:val="a8"/>
              <w:overflowPunct/>
              <w:ind w:right="0"/>
              <w:jc w:val="right"/>
            </w:pPr>
            <w:r w:rsidRPr="00DA289C">
              <w:t>49</w:t>
            </w:r>
          </w:p>
        </w:tc>
        <w:tc>
          <w:tcPr>
            <w:tcW w:w="588" w:type="dxa"/>
            <w:shd w:val="clear" w:color="auto" w:fill="auto"/>
            <w:vAlign w:val="bottom"/>
          </w:tcPr>
          <w:p w:rsidR="008B07DD" w:rsidRPr="00DA289C" w:rsidRDefault="008B07DD" w:rsidP="008B07DD">
            <w:pPr>
              <w:pStyle w:val="a8"/>
              <w:overflowPunct/>
              <w:ind w:right="0"/>
              <w:jc w:val="right"/>
            </w:pPr>
            <w:r w:rsidRPr="00DA289C">
              <w:t>51</w:t>
            </w:r>
          </w:p>
        </w:tc>
      </w:tr>
    </w:tbl>
    <w:p w:rsidR="00DA289C" w:rsidRDefault="00DA289C" w:rsidP="00333B33">
      <w:pPr>
        <w:pStyle w:val="SingleTxtGC"/>
        <w:tabs>
          <w:tab w:val="clear" w:pos="1565"/>
          <w:tab w:val="left" w:pos="1372"/>
        </w:tabs>
        <w:spacing w:before="40" w:after="80"/>
        <w:rPr>
          <w:rFonts w:hint="eastAsia"/>
          <w:sz w:val="18"/>
          <w:szCs w:val="18"/>
        </w:rPr>
      </w:pPr>
      <w:r w:rsidRPr="00DA289C">
        <w:t>*</w:t>
      </w:r>
      <w:r w:rsidR="00333B33">
        <w:rPr>
          <w:rFonts w:hint="eastAsia"/>
        </w:rPr>
        <w:tab/>
      </w:r>
      <w:r w:rsidRPr="00333B33">
        <w:rPr>
          <w:sz w:val="18"/>
          <w:szCs w:val="18"/>
        </w:rPr>
        <w:t>(</w:t>
      </w:r>
      <w:r w:rsidRPr="00333B33">
        <w:rPr>
          <w:sz w:val="18"/>
          <w:szCs w:val="18"/>
        </w:rPr>
        <w:t>不含拉罗汤加岛</w:t>
      </w:r>
      <w:r w:rsidRPr="00333B33">
        <w:rPr>
          <w:sz w:val="18"/>
          <w:szCs w:val="18"/>
        </w:rPr>
        <w:t>)</w:t>
      </w:r>
      <w:r w:rsidRPr="00333B33">
        <w:rPr>
          <w:sz w:val="18"/>
          <w:szCs w:val="18"/>
        </w:rPr>
        <w:t>。</w:t>
      </w:r>
    </w:p>
    <w:p w:rsidR="00333B33" w:rsidRPr="00333B33" w:rsidRDefault="00333B33" w:rsidP="00333B33">
      <w:pPr>
        <w:pStyle w:val="SingleTxtGC"/>
        <w:rPr>
          <w:rFonts w:hint="eastAsia"/>
          <w:sz w:val="19"/>
          <w:szCs w:val="19"/>
        </w:rPr>
      </w:pPr>
      <w:r w:rsidRPr="001D60F7">
        <w:rPr>
          <w:rFonts w:eastAsia="KaiTi_GB2312" w:hint="eastAsia"/>
          <w:sz w:val="19"/>
          <w:szCs w:val="19"/>
        </w:rPr>
        <w:t>资料来源：</w:t>
      </w:r>
      <w:r w:rsidRPr="00333B33">
        <w:rPr>
          <w:rFonts w:hint="eastAsia"/>
          <w:sz w:val="19"/>
          <w:szCs w:val="19"/>
        </w:rPr>
        <w:t>《库克群岛</w:t>
      </w:r>
      <w:r w:rsidRPr="00333B33">
        <w:rPr>
          <w:rFonts w:hint="eastAsia"/>
          <w:sz w:val="19"/>
          <w:szCs w:val="19"/>
        </w:rPr>
        <w:t>2011</w:t>
      </w:r>
      <w:r w:rsidRPr="00333B33">
        <w:rPr>
          <w:rFonts w:hint="eastAsia"/>
          <w:sz w:val="19"/>
          <w:szCs w:val="19"/>
        </w:rPr>
        <w:t>年人口和住宅普查》。</w:t>
      </w:r>
    </w:p>
    <w:p w:rsidR="00DA289C" w:rsidRPr="00DA289C" w:rsidRDefault="00DA289C" w:rsidP="00333B33">
      <w:pPr>
        <w:pStyle w:val="H23GC"/>
      </w:pPr>
      <w:r w:rsidRPr="00DA289C">
        <w:tab/>
        <w:t>(a</w:t>
      </w:r>
      <w:r w:rsidRPr="00DA289C">
        <w:rPr>
          <w:rFonts w:hint="eastAsia"/>
        </w:rPr>
        <w:t>)</w:t>
      </w:r>
      <w:r w:rsidRPr="00DA289C">
        <w:tab/>
      </w:r>
      <w:r w:rsidRPr="00DA289C">
        <w:rPr>
          <w:rFonts w:hint="eastAsia"/>
        </w:rPr>
        <w:t>人口的年龄和性别结构</w:t>
      </w:r>
    </w:p>
    <w:p w:rsidR="00DA289C" w:rsidRPr="00DA289C" w:rsidRDefault="00DA289C" w:rsidP="00DA289C">
      <w:pPr>
        <w:pStyle w:val="SingleTxtGC"/>
      </w:pPr>
      <w:r w:rsidRPr="00DA289C">
        <w:t xml:space="preserve">17.  </w:t>
      </w:r>
      <w:r w:rsidRPr="00DA289C">
        <w:rPr>
          <w:rFonts w:hint="eastAsia"/>
        </w:rPr>
        <w:t>常住人口的年龄和性别组成显示了生育率不断下降</w:t>
      </w:r>
      <w:r w:rsidRPr="00DA289C">
        <w:rPr>
          <w:rFonts w:hint="eastAsia"/>
        </w:rPr>
        <w:t>(</w:t>
      </w:r>
      <w:r w:rsidRPr="00DA289C">
        <w:rPr>
          <w:rFonts w:hint="eastAsia"/>
        </w:rPr>
        <w:t>在库克群岛，生育多胎子女的妇女人数越来越少</w:t>
      </w:r>
      <w:r w:rsidRPr="00DA289C">
        <w:rPr>
          <w:rFonts w:hint="eastAsia"/>
        </w:rPr>
        <w:t>)</w:t>
      </w:r>
      <w:r w:rsidRPr="00DA289C">
        <w:rPr>
          <w:rFonts w:hint="eastAsia"/>
        </w:rPr>
        <w:t>和移民的作用，特别是对青年男女而言。库克群岛人口年龄越来越大，在</w:t>
      </w:r>
      <w:r w:rsidRPr="00DA289C">
        <w:rPr>
          <w:rFonts w:hint="eastAsia"/>
        </w:rPr>
        <w:t>2011</w:t>
      </w:r>
      <w:r w:rsidRPr="00DA289C">
        <w:rPr>
          <w:rFonts w:hint="eastAsia"/>
        </w:rPr>
        <w:t>年，有</w:t>
      </w:r>
      <w:r w:rsidRPr="00DA289C">
        <w:rPr>
          <w:rFonts w:hint="eastAsia"/>
        </w:rPr>
        <w:t>9%</w:t>
      </w:r>
      <w:r w:rsidRPr="00DA289C">
        <w:rPr>
          <w:rFonts w:hint="eastAsia"/>
        </w:rPr>
        <w:t>的人口为</w:t>
      </w:r>
      <w:r w:rsidRPr="00DA289C">
        <w:rPr>
          <w:rFonts w:hint="eastAsia"/>
        </w:rPr>
        <w:t>65</w:t>
      </w:r>
      <w:r w:rsidRPr="00DA289C">
        <w:rPr>
          <w:rFonts w:hint="eastAsia"/>
        </w:rPr>
        <w:t>岁以上老人，妇女年龄比男性年龄稍大。在库克群岛</w:t>
      </w:r>
      <w:r w:rsidRPr="00DA289C">
        <w:rPr>
          <w:rFonts w:hint="eastAsia"/>
        </w:rPr>
        <w:t>2011</w:t>
      </w:r>
      <w:r w:rsidRPr="00DA289C">
        <w:rPr>
          <w:rFonts w:hint="eastAsia"/>
        </w:rPr>
        <w:t>年人口金字塔中，</w:t>
      </w:r>
      <w:r w:rsidRPr="00DA289C">
        <w:rPr>
          <w:rFonts w:hint="eastAsia"/>
        </w:rPr>
        <w:t>0</w:t>
      </w:r>
      <w:r w:rsidR="00333B33">
        <w:rPr>
          <w:rFonts w:hint="eastAsia"/>
        </w:rPr>
        <w:t>-</w:t>
      </w:r>
      <w:r w:rsidRPr="00DA289C">
        <w:rPr>
          <w:rFonts w:hint="eastAsia"/>
        </w:rPr>
        <w:t>4</w:t>
      </w:r>
      <w:r w:rsidRPr="00DA289C">
        <w:rPr>
          <w:rFonts w:hint="eastAsia"/>
        </w:rPr>
        <w:t>岁年龄组的人口基数正在减少，这说明出生人数在不断下降，然后是在</w:t>
      </w:r>
      <w:r w:rsidRPr="00DA289C">
        <w:rPr>
          <w:rFonts w:hint="eastAsia"/>
        </w:rPr>
        <w:t>20</w:t>
      </w:r>
      <w:r w:rsidR="00333B33">
        <w:rPr>
          <w:rFonts w:hint="eastAsia"/>
        </w:rPr>
        <w:t>-</w:t>
      </w:r>
      <w:r w:rsidRPr="00DA289C">
        <w:rPr>
          <w:rFonts w:hint="eastAsia"/>
        </w:rPr>
        <w:t>39</w:t>
      </w:r>
      <w:r w:rsidRPr="00DA289C">
        <w:rPr>
          <w:rFonts w:hint="eastAsia"/>
        </w:rPr>
        <w:t>岁年龄段男女人口基数显著减少，这说明了向外移民的作用。该人口金字塔表明，人口增长率自</w:t>
      </w:r>
      <w:r w:rsidRPr="00DA289C">
        <w:rPr>
          <w:rFonts w:hint="eastAsia"/>
        </w:rPr>
        <w:t>2006</w:t>
      </w:r>
      <w:r w:rsidRPr="00DA289C">
        <w:rPr>
          <w:rFonts w:hint="eastAsia"/>
        </w:rPr>
        <w:t>年以来一直在下降。</w:t>
      </w:r>
    </w:p>
    <w:p w:rsidR="00DA289C" w:rsidRDefault="00333B33" w:rsidP="00DA289C">
      <w:pPr>
        <w:pStyle w:val="SingleTxtGC"/>
        <w:rPr>
          <w:rFonts w:eastAsia="SimHei" w:hAnsi="SimHei" w:hint="eastAsia"/>
          <w:lang w:val="fr-CH"/>
        </w:rPr>
      </w:pPr>
      <w:bookmarkStart w:id="2" w:name="_Toc400096539"/>
      <w:r>
        <w:rPr>
          <w:bCs/>
          <w:lang w:val="fr-CH"/>
        </w:rPr>
        <w:br w:type="page"/>
      </w:r>
      <w:r w:rsidR="00DA289C" w:rsidRPr="00DA289C">
        <w:rPr>
          <w:rFonts w:hint="eastAsia"/>
          <w:bCs/>
          <w:lang w:val="fr-CH"/>
        </w:rPr>
        <w:t>图</w:t>
      </w:r>
      <w:r w:rsidR="00DA289C" w:rsidRPr="00DA289C">
        <w:rPr>
          <w:bCs/>
          <w:lang w:val="fr-CH"/>
        </w:rPr>
        <w:t>1</w:t>
      </w:r>
      <w:r w:rsidR="00DA289C" w:rsidRPr="00DA289C">
        <w:rPr>
          <w:lang w:val="fr-CH"/>
        </w:rPr>
        <w:br/>
      </w:r>
      <w:r w:rsidR="00DA289C" w:rsidRPr="00333B33">
        <w:rPr>
          <w:rFonts w:eastAsia="SimHei" w:hAnsi="SimHei"/>
          <w:lang w:val="fr-CH"/>
        </w:rPr>
        <w:t>人口金字塔、常住人口，</w:t>
      </w:r>
      <w:r w:rsidR="00DA289C" w:rsidRPr="00333B33">
        <w:rPr>
          <w:rFonts w:eastAsia="SimHei"/>
          <w:lang w:val="fr-CH"/>
        </w:rPr>
        <w:t>2011</w:t>
      </w:r>
      <w:r w:rsidR="00DA289C" w:rsidRPr="00333B33">
        <w:rPr>
          <w:rFonts w:eastAsia="SimHei" w:hAnsi="SimHei"/>
          <w:lang w:val="fr-CH"/>
        </w:rPr>
        <w:t>年</w:t>
      </w:r>
      <w:bookmarkEnd w:id="2"/>
    </w:p>
    <w:p w:rsidR="00333B33" w:rsidRPr="00DA289C" w:rsidRDefault="00333B33" w:rsidP="00333B33">
      <w:pPr>
        <w:pStyle w:val="SingleTxtGC"/>
        <w:spacing w:after="0" w:line="240" w:lineRule="auto"/>
        <w:rPr>
          <w:rFonts w:hint="eastAsia"/>
          <w:lang w:val="fr-CH"/>
        </w:rPr>
      </w:pPr>
      <w:r>
        <w:rPr>
          <w:rFonts w:hint="eastAsia"/>
          <w:noProof/>
          <w:snapToGrid/>
        </w:rPr>
      </w:r>
      <w:r w:rsidRPr="00333B33">
        <w:rPr>
          <w:lang w:val="fr-CH"/>
        </w:rPr>
        <w:pict>
          <v:group id="_x0000_s1107" style="width:287.25pt;height:141.7pt;mso-position-horizontal-relative:char;mso-position-vertical-relative:line" coordorigin="2262,1787" coordsize="5745,2834">
            <v:group id="_x0000_s1108" style="position:absolute;left:2262;top:1787;width:5745;height:2834" coordorigin="2262,1787" coordsize="5745,2834">
              <v:group id="_x0000_s1109" style="position:absolute;left:2262;top:1787;width:5745;height:2834" coordorigin="2262,1787" coordsize="5745,2834">
                <v:group id="_x0000_s1110" style="position:absolute;left:2262;top:1787;width:5745;height:2834" coordorigin="2262,1787" coordsize="5745,2834">
                  <v:group id="_x0000_s1111" style="position:absolute;left:2262;top:1787;width:5745;height:2834" coordorigin="2262,1787" coordsize="5745,2834">
                    <v:shape id="图片 10" o:spid="_x0000_s1112" type="#_x0000_t75" style="position:absolute;left:2262;top:1787;width:5745;height:2834;visibility:visible" o:bordertopcolor="black" o:borderleftcolor="black" o:borderbottomcolor="black" o:borderrightcolor="black" stroked="t" strokeweight=".5pt">
                      <v:imagedata r:id="rId10" o:title=""/>
                    </v:shape>
                    <v:shapetype id="_x0000_t202" coordsize="21600,21600" o:spt="202" path="m,l,21600r21600,l21600,xe">
                      <v:stroke joinstyle="miter"/>
                      <v:path gradientshapeok="t" o:connecttype="rect"/>
                    </v:shapetype>
                    <v:shape id="_x0000_s1113" type="#_x0000_t202" style="position:absolute;left:4163;top:1856;width:2317;height:143;mso-height-percent:200;mso-height-percent:200;mso-width-relative:margin;mso-height-relative:margin" stroked="f" strokecolor="white">
                      <v:textbox style="mso-fit-shape-to-text:t" inset="0,0,0,0">
                        <w:txbxContent>
                          <w:p w:rsidR="00997A51" w:rsidRPr="000F773C" w:rsidRDefault="00997A51" w:rsidP="00333B33">
                            <w:pPr>
                              <w:spacing w:line="240" w:lineRule="auto"/>
                              <w:rPr>
                                <w:sz w:val="11"/>
                              </w:rPr>
                            </w:pPr>
                            <w:r w:rsidRPr="000F773C">
                              <w:rPr>
                                <w:rFonts w:hint="eastAsia"/>
                                <w:sz w:val="11"/>
                                <w:szCs w:val="21"/>
                              </w:rPr>
                              <w:t>2011</w:t>
                            </w:r>
                            <w:r>
                              <w:rPr>
                                <w:rFonts w:hint="eastAsia"/>
                                <w:sz w:val="11"/>
                                <w:szCs w:val="21"/>
                              </w:rPr>
                              <w:t>年</w:t>
                            </w:r>
                            <w:r>
                              <w:rPr>
                                <w:rFonts w:hint="eastAsia"/>
                                <w:sz w:val="11"/>
                                <w:szCs w:val="21"/>
                              </w:rPr>
                              <w:t>(</w:t>
                            </w:r>
                            <w:r>
                              <w:rPr>
                                <w:rFonts w:hint="eastAsia"/>
                                <w:sz w:val="11"/>
                                <w:szCs w:val="21"/>
                              </w:rPr>
                              <w:t>阴影部分</w:t>
                            </w:r>
                            <w:r>
                              <w:rPr>
                                <w:rFonts w:hint="eastAsia"/>
                                <w:sz w:val="11"/>
                                <w:szCs w:val="21"/>
                              </w:rPr>
                              <w:t>)</w:t>
                            </w:r>
                            <w:r w:rsidRPr="000F773C">
                              <w:rPr>
                                <w:rFonts w:hint="eastAsia"/>
                                <w:sz w:val="11"/>
                                <w:szCs w:val="21"/>
                              </w:rPr>
                              <w:t>和</w:t>
                            </w:r>
                            <w:r w:rsidRPr="000F773C">
                              <w:rPr>
                                <w:rFonts w:hint="eastAsia"/>
                                <w:sz w:val="11"/>
                                <w:szCs w:val="21"/>
                              </w:rPr>
                              <w:t>2006</w:t>
                            </w:r>
                            <w:r>
                              <w:rPr>
                                <w:rFonts w:hint="eastAsia"/>
                                <w:sz w:val="11"/>
                                <w:szCs w:val="21"/>
                              </w:rPr>
                              <w:t>年</w:t>
                            </w:r>
                            <w:r>
                              <w:rPr>
                                <w:rFonts w:hint="eastAsia"/>
                                <w:sz w:val="11"/>
                                <w:szCs w:val="21"/>
                              </w:rPr>
                              <w:t>(</w:t>
                            </w:r>
                            <w:r>
                              <w:rPr>
                                <w:rFonts w:hint="eastAsia"/>
                                <w:sz w:val="11"/>
                                <w:szCs w:val="21"/>
                              </w:rPr>
                              <w:t>线框部分</w:t>
                            </w:r>
                            <w:r>
                              <w:rPr>
                                <w:rFonts w:hint="eastAsia"/>
                                <w:sz w:val="11"/>
                                <w:szCs w:val="21"/>
                              </w:rPr>
                              <w:t>)</w:t>
                            </w:r>
                          </w:p>
                        </w:txbxContent>
                      </v:textbox>
                    </v:shape>
                  </v:group>
                  <v:shape id="_x0000_s1114" type="#_x0000_t202" style="position:absolute;left:3583;top:2094;width:517;height:320;mso-height-percent:200;mso-height-percent:200;mso-width-relative:margin;mso-height-relative:margin" stroked="f" strokecolor="white">
                    <v:textbox style="mso-fit-shape-to-text:t" inset="0,0,0,0">
                      <w:txbxContent>
                        <w:p w:rsidR="00997A51" w:rsidRPr="000F773C" w:rsidRDefault="00997A51" w:rsidP="00333B33">
                          <w:pPr>
                            <w:jc w:val="center"/>
                          </w:pPr>
                          <w:r w:rsidRPr="000F773C">
                            <w:rPr>
                              <w:rFonts w:hint="eastAsia"/>
                              <w:sz w:val="11"/>
                              <w:szCs w:val="21"/>
                            </w:rPr>
                            <w:t>男性</w:t>
                          </w:r>
                        </w:p>
                      </w:txbxContent>
                    </v:textbox>
                  </v:shape>
                </v:group>
                <v:shape id="_x0000_s1115" type="#_x0000_t202" style="position:absolute;left:6360;top:2110;width:790;height:320;mso-height-percent:200;mso-height-percent:200;mso-width-relative:margin;mso-height-relative:margin" stroked="f" strokecolor="white">
                  <v:textbox style="mso-fit-shape-to-text:t" inset="0,0,0,0">
                    <w:txbxContent>
                      <w:p w:rsidR="00997A51" w:rsidRPr="000F773C" w:rsidRDefault="00997A51" w:rsidP="00333B33">
                        <w:pPr>
                          <w:jc w:val="center"/>
                        </w:pPr>
                        <w:r w:rsidRPr="000F773C">
                          <w:rPr>
                            <w:rFonts w:hint="eastAsia"/>
                            <w:sz w:val="11"/>
                            <w:szCs w:val="21"/>
                          </w:rPr>
                          <w:t>女性</w:t>
                        </w:r>
                      </w:p>
                    </w:txbxContent>
                  </v:textbox>
                </v:shape>
              </v:group>
              <v:shape id="_x0000_s1116" type="#_x0000_t202" style="position:absolute;left:2340;top:2810;width:198;height:701;mso-width-relative:margin;mso-height-relative:margin" stroked="f" strokecolor="white">
                <v:textbox style="layout-flow:vertical;mso-layout-flow-alt:bottom-to-top" inset="0,0,0,0">
                  <w:txbxContent>
                    <w:p w:rsidR="00997A51" w:rsidRPr="000F773C" w:rsidRDefault="00997A51" w:rsidP="00333B33">
                      <w:pPr>
                        <w:spacing w:line="240" w:lineRule="auto"/>
                        <w:jc w:val="center"/>
                      </w:pPr>
                      <w:r w:rsidRPr="000F773C">
                        <w:rPr>
                          <w:rFonts w:hint="eastAsia"/>
                          <w:sz w:val="11"/>
                          <w:szCs w:val="21"/>
                        </w:rPr>
                        <w:t>年龄组</w:t>
                      </w:r>
                    </w:p>
                  </w:txbxContent>
                </v:textbox>
              </v:shape>
            </v:group>
            <v:shape id="_x0000_s1117" type="#_x0000_t202" style="position:absolute;left:4740;top:4443;width:970;height:143;mso-height-percent:200;mso-height-percent:200;mso-width-relative:margin;mso-height-relative:margin" stroked="f" strokecolor="white">
              <v:textbox style="mso-fit-shape-to-text:t" inset="0,0,0,0">
                <w:txbxContent>
                  <w:p w:rsidR="00997A51" w:rsidRPr="000F773C" w:rsidRDefault="00997A51" w:rsidP="00333B33">
                    <w:pPr>
                      <w:spacing w:line="240" w:lineRule="auto"/>
                      <w:jc w:val="center"/>
                    </w:pPr>
                    <w:r w:rsidRPr="000F773C">
                      <w:rPr>
                        <w:rFonts w:hint="eastAsia"/>
                        <w:sz w:val="11"/>
                        <w:szCs w:val="21"/>
                      </w:rPr>
                      <w:t>人数</w:t>
                    </w:r>
                  </w:p>
                </w:txbxContent>
              </v:textbox>
            </v:shape>
            <w10:anchorlock/>
          </v:group>
        </w:pict>
      </w:r>
    </w:p>
    <w:p w:rsidR="009049B8" w:rsidRPr="009049B8" w:rsidRDefault="009049B8" w:rsidP="004C027D">
      <w:pPr>
        <w:pStyle w:val="SingleTxtGC"/>
        <w:spacing w:before="40"/>
        <w:rPr>
          <w:rFonts w:hint="eastAsia"/>
          <w:sz w:val="19"/>
          <w:szCs w:val="19"/>
        </w:rPr>
      </w:pPr>
      <w:r w:rsidRPr="001D60F7">
        <w:rPr>
          <w:rFonts w:eastAsia="KaiTi_GB2312" w:hint="eastAsia"/>
          <w:sz w:val="19"/>
          <w:szCs w:val="19"/>
        </w:rPr>
        <w:t>资料来源：</w:t>
      </w:r>
      <w:r w:rsidRPr="009049B8">
        <w:rPr>
          <w:rFonts w:hint="eastAsia"/>
          <w:sz w:val="19"/>
          <w:szCs w:val="19"/>
        </w:rPr>
        <w:t>《库克群岛</w:t>
      </w:r>
      <w:r w:rsidRPr="009049B8">
        <w:rPr>
          <w:rFonts w:hint="eastAsia"/>
          <w:sz w:val="19"/>
          <w:szCs w:val="19"/>
        </w:rPr>
        <w:t>2011</w:t>
      </w:r>
      <w:r w:rsidRPr="009049B8">
        <w:rPr>
          <w:rFonts w:hint="eastAsia"/>
          <w:sz w:val="19"/>
          <w:szCs w:val="19"/>
        </w:rPr>
        <w:t>年人口和住宅普查》。</w:t>
      </w:r>
    </w:p>
    <w:p w:rsidR="00DA289C" w:rsidRPr="00DA289C" w:rsidRDefault="00DA289C" w:rsidP="00DA289C">
      <w:pPr>
        <w:pStyle w:val="SingleTxtGC"/>
      </w:pPr>
      <w:r w:rsidRPr="00DA289C">
        <w:t xml:space="preserve">18.  </w:t>
      </w:r>
      <w:r w:rsidRPr="00DA289C">
        <w:rPr>
          <w:rFonts w:hint="eastAsia"/>
        </w:rPr>
        <w:t>30</w:t>
      </w:r>
      <w:r w:rsidRPr="00DA289C">
        <w:rPr>
          <w:rFonts w:hint="eastAsia"/>
        </w:rPr>
        <w:t>岁以下常住人口刚刚超过一半，这使库克群岛成为一个年轻的国家。分解数字为：</w:t>
      </w:r>
      <w:r w:rsidRPr="00DA289C">
        <w:rPr>
          <w:rFonts w:hint="eastAsia"/>
        </w:rPr>
        <w:t>15</w:t>
      </w:r>
      <w:r w:rsidRPr="00DA289C">
        <w:rPr>
          <w:rFonts w:hint="eastAsia"/>
        </w:rPr>
        <w:t>岁以下</w:t>
      </w:r>
      <w:r w:rsidRPr="00DA289C">
        <w:rPr>
          <w:rFonts w:hint="eastAsia"/>
        </w:rPr>
        <w:t>(4,332</w:t>
      </w:r>
      <w:r w:rsidRPr="00DA289C">
        <w:rPr>
          <w:rFonts w:hint="eastAsia"/>
        </w:rPr>
        <w:t>人</w:t>
      </w:r>
      <w:r w:rsidRPr="00DA289C">
        <w:rPr>
          <w:rFonts w:hint="eastAsia"/>
        </w:rPr>
        <w:t>)</w:t>
      </w:r>
      <w:r w:rsidRPr="00DA289C">
        <w:rPr>
          <w:rFonts w:hint="eastAsia"/>
        </w:rPr>
        <w:t>；</w:t>
      </w:r>
      <w:r w:rsidRPr="00DA289C">
        <w:rPr>
          <w:rFonts w:hint="eastAsia"/>
        </w:rPr>
        <w:t>15</w:t>
      </w:r>
      <w:r w:rsidR="009049B8">
        <w:rPr>
          <w:rFonts w:hint="eastAsia"/>
        </w:rPr>
        <w:t>-</w:t>
      </w:r>
      <w:r w:rsidRPr="00DA289C">
        <w:rPr>
          <w:rFonts w:hint="eastAsia"/>
        </w:rPr>
        <w:t>29</w:t>
      </w:r>
      <w:r w:rsidRPr="00DA289C">
        <w:rPr>
          <w:rFonts w:hint="eastAsia"/>
        </w:rPr>
        <w:t>岁</w:t>
      </w:r>
      <w:r w:rsidRPr="00DA289C">
        <w:rPr>
          <w:rFonts w:hint="eastAsia"/>
        </w:rPr>
        <w:t>(3,242</w:t>
      </w:r>
      <w:r w:rsidRPr="00DA289C">
        <w:rPr>
          <w:rFonts w:hint="eastAsia"/>
        </w:rPr>
        <w:t>人</w:t>
      </w:r>
      <w:r w:rsidRPr="00DA289C">
        <w:rPr>
          <w:rFonts w:hint="eastAsia"/>
        </w:rPr>
        <w:t>)</w:t>
      </w:r>
      <w:r w:rsidRPr="00DA289C">
        <w:rPr>
          <w:rFonts w:hint="eastAsia"/>
        </w:rPr>
        <w:t>；</w:t>
      </w:r>
      <w:r w:rsidRPr="00DA289C">
        <w:rPr>
          <w:rFonts w:hint="eastAsia"/>
        </w:rPr>
        <w:t>30</w:t>
      </w:r>
      <w:r w:rsidR="009049B8">
        <w:rPr>
          <w:rFonts w:hint="eastAsia"/>
        </w:rPr>
        <w:t>-</w:t>
      </w:r>
      <w:r w:rsidRPr="00DA289C">
        <w:rPr>
          <w:rFonts w:hint="eastAsia"/>
        </w:rPr>
        <w:t>49</w:t>
      </w:r>
      <w:r w:rsidRPr="00DA289C">
        <w:rPr>
          <w:rFonts w:hint="eastAsia"/>
        </w:rPr>
        <w:t>岁</w:t>
      </w:r>
      <w:r w:rsidRPr="00DA289C">
        <w:rPr>
          <w:rFonts w:hint="eastAsia"/>
        </w:rPr>
        <w:t>(3,958</w:t>
      </w:r>
      <w:r w:rsidRPr="00DA289C">
        <w:rPr>
          <w:rFonts w:hint="eastAsia"/>
        </w:rPr>
        <w:t>人</w:t>
      </w:r>
      <w:r w:rsidRPr="00DA289C">
        <w:rPr>
          <w:rFonts w:hint="eastAsia"/>
        </w:rPr>
        <w:t>)</w:t>
      </w:r>
      <w:r w:rsidRPr="00DA289C">
        <w:rPr>
          <w:rFonts w:hint="eastAsia"/>
        </w:rPr>
        <w:t>；</w:t>
      </w:r>
      <w:r w:rsidRPr="00DA289C">
        <w:rPr>
          <w:rFonts w:hint="eastAsia"/>
        </w:rPr>
        <w:t>50</w:t>
      </w:r>
      <w:r w:rsidR="009049B8">
        <w:rPr>
          <w:rFonts w:hint="eastAsia"/>
        </w:rPr>
        <w:t>-</w:t>
      </w:r>
      <w:r w:rsidRPr="00DA289C">
        <w:rPr>
          <w:rFonts w:hint="eastAsia"/>
        </w:rPr>
        <w:t>64</w:t>
      </w:r>
      <w:r w:rsidRPr="00DA289C">
        <w:rPr>
          <w:rFonts w:hint="eastAsia"/>
        </w:rPr>
        <w:t>岁</w:t>
      </w:r>
      <w:r w:rsidRPr="00DA289C">
        <w:rPr>
          <w:rFonts w:hint="eastAsia"/>
        </w:rPr>
        <w:t>(2,100</w:t>
      </w:r>
      <w:r w:rsidRPr="00DA289C">
        <w:rPr>
          <w:rFonts w:hint="eastAsia"/>
        </w:rPr>
        <w:t>人</w:t>
      </w:r>
      <w:r w:rsidRPr="00DA289C">
        <w:rPr>
          <w:rFonts w:hint="eastAsia"/>
        </w:rPr>
        <w:t>)</w:t>
      </w:r>
      <w:r w:rsidRPr="00DA289C">
        <w:rPr>
          <w:rFonts w:hint="eastAsia"/>
        </w:rPr>
        <w:t>；</w:t>
      </w:r>
      <w:r w:rsidRPr="00DA289C">
        <w:rPr>
          <w:rFonts w:hint="eastAsia"/>
        </w:rPr>
        <w:t>65</w:t>
      </w:r>
      <w:r w:rsidRPr="00DA289C">
        <w:rPr>
          <w:rFonts w:hint="eastAsia"/>
        </w:rPr>
        <w:t>岁及以上</w:t>
      </w:r>
      <w:r w:rsidRPr="00DA289C">
        <w:rPr>
          <w:rFonts w:hint="eastAsia"/>
        </w:rPr>
        <w:t>(1,342</w:t>
      </w:r>
      <w:r w:rsidRPr="00DA289C">
        <w:rPr>
          <w:rFonts w:hint="eastAsia"/>
        </w:rPr>
        <w:t>人</w:t>
      </w:r>
      <w:r w:rsidRPr="00DA289C">
        <w:rPr>
          <w:rFonts w:hint="eastAsia"/>
        </w:rPr>
        <w:t>)</w:t>
      </w:r>
      <w:r w:rsidRPr="00DA289C">
        <w:rPr>
          <w:rFonts w:hint="eastAsia"/>
        </w:rPr>
        <w:t>，见表</w:t>
      </w:r>
      <w:r w:rsidRPr="00DA289C">
        <w:rPr>
          <w:rFonts w:hint="eastAsia"/>
        </w:rPr>
        <w:t>1</w:t>
      </w:r>
      <w:r w:rsidRPr="00DA289C">
        <w:rPr>
          <w:rFonts w:hint="eastAsia"/>
        </w:rPr>
        <w:t>。</w:t>
      </w:r>
    </w:p>
    <w:p w:rsidR="00DA289C" w:rsidRPr="00DA289C" w:rsidRDefault="00DA289C" w:rsidP="00DA289C">
      <w:pPr>
        <w:pStyle w:val="SingleTxtGC"/>
      </w:pPr>
      <w:r w:rsidRPr="00DA289C">
        <w:t xml:space="preserve">19.  </w:t>
      </w:r>
      <w:r w:rsidRPr="00DA289C">
        <w:rPr>
          <w:rFonts w:hint="eastAsia"/>
        </w:rPr>
        <w:t>常住人口中的性别比例实现平衡，女性人口占总人口的一半。在</w:t>
      </w:r>
      <w:r w:rsidRPr="00DA289C">
        <w:t>儿童和青年人</w:t>
      </w:r>
      <w:r w:rsidRPr="00DA289C">
        <w:rPr>
          <w:rFonts w:hint="eastAsia"/>
        </w:rPr>
        <w:t>当中</w:t>
      </w:r>
      <w:r w:rsidRPr="00DA289C">
        <w:t>，男性超过女性，但成年人中女性占人口多数。出生</w:t>
      </w:r>
      <w:r w:rsidRPr="00DA289C">
        <w:rPr>
          <w:rFonts w:hint="eastAsia"/>
        </w:rPr>
        <w:t>时</w:t>
      </w:r>
      <w:r w:rsidRPr="00DA289C">
        <w:t>的男性多于女性，但在所有年龄</w:t>
      </w:r>
      <w:r w:rsidRPr="00DA289C">
        <w:rPr>
          <w:rFonts w:hint="eastAsia"/>
        </w:rPr>
        <w:t>段</w:t>
      </w:r>
      <w:r w:rsidRPr="00DA289C">
        <w:t>，特别</w:t>
      </w:r>
      <w:r w:rsidRPr="00DA289C">
        <w:rPr>
          <w:rFonts w:hint="eastAsia"/>
        </w:rPr>
        <w:t>是</w:t>
      </w:r>
      <w:r w:rsidRPr="00DA289C">
        <w:t>在</w:t>
      </w:r>
      <w:r w:rsidRPr="00DA289C">
        <w:t>20</w:t>
      </w:r>
      <w:r w:rsidRPr="00DA289C">
        <w:t>至</w:t>
      </w:r>
      <w:r w:rsidRPr="00DA289C">
        <w:t>29</w:t>
      </w:r>
      <w:r w:rsidRPr="00DA289C">
        <w:t>岁之间，男性的死亡率高于女性。在老年组，这一不同反映了男性死亡率较高。</w:t>
      </w:r>
    </w:p>
    <w:p w:rsidR="00DA289C" w:rsidRPr="00DA289C" w:rsidRDefault="00DA289C" w:rsidP="004C027D">
      <w:pPr>
        <w:pStyle w:val="H23GC"/>
        <w:spacing w:before="120"/>
      </w:pPr>
      <w:r w:rsidRPr="00DA289C">
        <w:tab/>
        <w:t>(b)</w:t>
      </w:r>
      <w:r w:rsidRPr="00DA289C">
        <w:tab/>
      </w:r>
      <w:r w:rsidRPr="00DA289C">
        <w:rPr>
          <w:rFonts w:hint="eastAsia"/>
        </w:rPr>
        <w:t>族裔组成</w:t>
      </w:r>
    </w:p>
    <w:p w:rsidR="00DA289C" w:rsidRPr="00DA289C" w:rsidRDefault="00DA289C" w:rsidP="00DA289C">
      <w:pPr>
        <w:pStyle w:val="SingleTxtGC"/>
      </w:pPr>
      <w:r w:rsidRPr="00DA289C">
        <w:t xml:space="preserve">20.  </w:t>
      </w:r>
      <w:r w:rsidRPr="00DA289C">
        <w:rPr>
          <w:rFonts w:hint="eastAsia"/>
        </w:rPr>
        <w:t>从族裔来讲，</w:t>
      </w:r>
      <w:r w:rsidRPr="00DA289C">
        <w:rPr>
          <w:rFonts w:hint="eastAsia"/>
        </w:rPr>
        <w:t>2011</w:t>
      </w:r>
      <w:r w:rsidRPr="00DA289C">
        <w:rPr>
          <w:rFonts w:hint="eastAsia"/>
        </w:rPr>
        <w:t>年常住人口几乎全由库克群岛毛利族裔人组成。表</w:t>
      </w:r>
      <w:r w:rsidRPr="00DA289C">
        <w:rPr>
          <w:rFonts w:hint="eastAsia"/>
        </w:rPr>
        <w:t>2</w:t>
      </w:r>
      <w:r w:rsidRPr="00DA289C">
        <w:rPr>
          <w:rFonts w:hint="eastAsia"/>
        </w:rPr>
        <w:t>说明了人口族裔多样性的更多细节。</w:t>
      </w:r>
    </w:p>
    <w:p w:rsidR="00DA289C" w:rsidRPr="003D75F6" w:rsidRDefault="00DA289C" w:rsidP="00DA289C">
      <w:pPr>
        <w:pStyle w:val="SingleTxtGC"/>
        <w:rPr>
          <w:rFonts w:eastAsia="SimHei"/>
        </w:rPr>
      </w:pPr>
      <w:bookmarkStart w:id="3" w:name="_Toc400096530"/>
      <w:r w:rsidRPr="00DA289C">
        <w:rPr>
          <w:rFonts w:hint="eastAsia"/>
          <w:bCs/>
        </w:rPr>
        <w:t>表</w:t>
      </w:r>
      <w:r w:rsidRPr="00DA289C">
        <w:rPr>
          <w:bCs/>
        </w:rPr>
        <w:t>2</w:t>
      </w:r>
      <w:r w:rsidRPr="00DA289C">
        <w:br/>
      </w:r>
      <w:r w:rsidRPr="003D75F6">
        <w:rPr>
          <w:rFonts w:eastAsia="SimHei" w:hAnsi="SimHei"/>
        </w:rPr>
        <w:t>库克群岛人口族裔组成，</w:t>
      </w:r>
      <w:r w:rsidRPr="003D75F6">
        <w:rPr>
          <w:rFonts w:eastAsia="SimHei"/>
        </w:rPr>
        <w:t>2011</w:t>
      </w:r>
      <w:r w:rsidRPr="003D75F6">
        <w:rPr>
          <w:rFonts w:eastAsia="SimHei" w:hAnsi="SimHei"/>
        </w:rPr>
        <w:t>年</w:t>
      </w:r>
      <w:bookmarkEnd w:id="3"/>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4578"/>
        <w:gridCol w:w="1371"/>
        <w:gridCol w:w="1421"/>
      </w:tblGrid>
      <w:tr w:rsidR="00DA289C" w:rsidRPr="00DA289C" w:rsidTr="003D75F6">
        <w:trPr>
          <w:trHeight w:val="224"/>
          <w:tblHeader/>
        </w:trPr>
        <w:tc>
          <w:tcPr>
            <w:tcW w:w="4578" w:type="dxa"/>
            <w:tcBorders>
              <w:top w:val="single" w:sz="4" w:space="0" w:color="auto"/>
              <w:bottom w:val="single" w:sz="12" w:space="0" w:color="auto"/>
            </w:tcBorders>
            <w:shd w:val="clear" w:color="auto" w:fill="auto"/>
            <w:vAlign w:val="bottom"/>
          </w:tcPr>
          <w:p w:rsidR="00DA289C" w:rsidRPr="00DA289C" w:rsidRDefault="00DA289C" w:rsidP="003D75F6">
            <w:pPr>
              <w:pStyle w:val="a3"/>
              <w:ind w:right="0"/>
              <w:jc w:val="left"/>
            </w:pPr>
            <w:r w:rsidRPr="00DA289C">
              <w:rPr>
                <w:rFonts w:hint="eastAsia"/>
              </w:rPr>
              <w:t>族裔</w:t>
            </w:r>
          </w:p>
        </w:tc>
        <w:tc>
          <w:tcPr>
            <w:tcW w:w="1371" w:type="dxa"/>
            <w:tcBorders>
              <w:top w:val="single" w:sz="4" w:space="0" w:color="auto"/>
              <w:bottom w:val="single" w:sz="12" w:space="0" w:color="auto"/>
            </w:tcBorders>
            <w:shd w:val="clear" w:color="auto" w:fill="auto"/>
            <w:vAlign w:val="bottom"/>
          </w:tcPr>
          <w:p w:rsidR="00DA289C" w:rsidRPr="00DA289C" w:rsidRDefault="00DA289C" w:rsidP="003D75F6">
            <w:pPr>
              <w:pStyle w:val="a3"/>
              <w:ind w:right="0"/>
              <w:jc w:val="right"/>
              <w:rPr>
                <w:rFonts w:hint="eastAsia"/>
                <w:b/>
                <w:bCs/>
              </w:rPr>
            </w:pPr>
            <w:r w:rsidRPr="00DA289C">
              <w:rPr>
                <w:rFonts w:hint="eastAsia"/>
                <w:b/>
                <w:bCs/>
              </w:rPr>
              <w:t>总人数</w:t>
            </w:r>
          </w:p>
        </w:tc>
        <w:tc>
          <w:tcPr>
            <w:tcW w:w="1421" w:type="dxa"/>
            <w:tcBorders>
              <w:top w:val="single" w:sz="4" w:space="0" w:color="auto"/>
              <w:bottom w:val="single" w:sz="12" w:space="0" w:color="auto"/>
            </w:tcBorders>
            <w:shd w:val="clear" w:color="auto" w:fill="auto"/>
            <w:vAlign w:val="bottom"/>
          </w:tcPr>
          <w:p w:rsidR="00DA289C" w:rsidRPr="00DA289C" w:rsidRDefault="00DA289C" w:rsidP="003D75F6">
            <w:pPr>
              <w:pStyle w:val="a3"/>
              <w:ind w:right="0"/>
              <w:jc w:val="right"/>
            </w:pPr>
            <w:r w:rsidRPr="00DA289C">
              <w:rPr>
                <w:rFonts w:hint="eastAsia"/>
              </w:rPr>
              <w:t>占比</w:t>
            </w:r>
            <w:r w:rsidRPr="00DA289C">
              <w:rPr>
                <w:rFonts w:hint="eastAsia"/>
              </w:rPr>
              <w:t>(</w:t>
            </w:r>
            <w:r w:rsidRPr="00DA289C">
              <w:t>%</w:t>
            </w:r>
            <w:r w:rsidRPr="00DA289C">
              <w:rPr>
                <w:rFonts w:hint="eastAsia"/>
              </w:rPr>
              <w:t>)</w:t>
            </w:r>
          </w:p>
        </w:tc>
      </w:tr>
      <w:tr w:rsidR="00DA289C" w:rsidRPr="00DA289C" w:rsidTr="003D75F6">
        <w:trPr>
          <w:trHeight w:val="224"/>
        </w:trPr>
        <w:tc>
          <w:tcPr>
            <w:tcW w:w="4578" w:type="dxa"/>
            <w:tcBorders>
              <w:top w:val="single" w:sz="12" w:space="0" w:color="auto"/>
            </w:tcBorders>
            <w:shd w:val="clear" w:color="auto" w:fill="auto"/>
          </w:tcPr>
          <w:p w:rsidR="00DA289C" w:rsidRPr="00DA289C" w:rsidRDefault="00DA289C" w:rsidP="003D75F6">
            <w:pPr>
              <w:pStyle w:val="a8"/>
              <w:overflowPunct/>
              <w:ind w:right="0"/>
              <w:jc w:val="left"/>
            </w:pPr>
            <w:r w:rsidRPr="00DA289C">
              <w:rPr>
                <w:rFonts w:hint="eastAsia"/>
              </w:rPr>
              <w:t>库克群岛毛利人</w:t>
            </w:r>
          </w:p>
        </w:tc>
        <w:tc>
          <w:tcPr>
            <w:tcW w:w="1371" w:type="dxa"/>
            <w:tcBorders>
              <w:top w:val="single" w:sz="12" w:space="0" w:color="auto"/>
            </w:tcBorders>
            <w:shd w:val="clear" w:color="auto" w:fill="auto"/>
            <w:vAlign w:val="bottom"/>
          </w:tcPr>
          <w:p w:rsidR="00DA289C" w:rsidRPr="00DA289C" w:rsidRDefault="00DA289C" w:rsidP="003D75F6">
            <w:pPr>
              <w:pStyle w:val="a8"/>
              <w:overflowPunct/>
              <w:ind w:right="0"/>
              <w:jc w:val="right"/>
              <w:rPr>
                <w:b/>
                <w:bCs/>
              </w:rPr>
            </w:pPr>
            <w:r w:rsidRPr="00DA289C">
              <w:rPr>
                <w:b/>
                <w:bCs/>
              </w:rPr>
              <w:t>12</w:t>
            </w:r>
            <w:r w:rsidRPr="00DA289C">
              <w:rPr>
                <w:rFonts w:hint="eastAsia"/>
                <w:b/>
                <w:bCs/>
              </w:rPr>
              <w:t xml:space="preserve"> </w:t>
            </w:r>
            <w:r w:rsidRPr="00DA289C">
              <w:rPr>
                <w:b/>
                <w:bCs/>
              </w:rPr>
              <w:t>180</w:t>
            </w:r>
          </w:p>
        </w:tc>
        <w:tc>
          <w:tcPr>
            <w:tcW w:w="1421" w:type="dxa"/>
            <w:tcBorders>
              <w:top w:val="single" w:sz="12" w:space="0" w:color="auto"/>
            </w:tcBorders>
            <w:shd w:val="clear" w:color="auto" w:fill="auto"/>
            <w:vAlign w:val="bottom"/>
          </w:tcPr>
          <w:p w:rsidR="00DA289C" w:rsidRPr="00DA289C" w:rsidRDefault="00DA289C" w:rsidP="003D75F6">
            <w:pPr>
              <w:pStyle w:val="a8"/>
              <w:overflowPunct/>
              <w:ind w:right="0"/>
              <w:jc w:val="right"/>
            </w:pPr>
            <w:r w:rsidRPr="00DA289C">
              <w:t>81%</w:t>
            </w:r>
          </w:p>
        </w:tc>
      </w:tr>
      <w:tr w:rsidR="00DA289C" w:rsidRPr="00DA289C" w:rsidTr="003D75F6">
        <w:trPr>
          <w:trHeight w:val="224"/>
        </w:trPr>
        <w:tc>
          <w:tcPr>
            <w:tcW w:w="4578" w:type="dxa"/>
            <w:shd w:val="clear" w:color="auto" w:fill="auto"/>
          </w:tcPr>
          <w:p w:rsidR="00DA289C" w:rsidRPr="00DA289C" w:rsidRDefault="00DA289C" w:rsidP="003D75F6">
            <w:pPr>
              <w:pStyle w:val="a8"/>
              <w:overflowPunct/>
              <w:ind w:right="0"/>
              <w:jc w:val="left"/>
            </w:pPr>
            <w:r w:rsidRPr="00DA289C">
              <w:rPr>
                <w:rFonts w:hint="eastAsia"/>
              </w:rPr>
              <w:t>非纯种库克群岛毛利人</w:t>
            </w:r>
          </w:p>
        </w:tc>
        <w:tc>
          <w:tcPr>
            <w:tcW w:w="1371" w:type="dxa"/>
            <w:shd w:val="clear" w:color="auto" w:fill="auto"/>
            <w:vAlign w:val="bottom"/>
          </w:tcPr>
          <w:p w:rsidR="00DA289C" w:rsidRPr="00DA289C" w:rsidRDefault="00DA289C" w:rsidP="003D75F6">
            <w:pPr>
              <w:pStyle w:val="a8"/>
              <w:overflowPunct/>
              <w:ind w:right="0"/>
              <w:jc w:val="right"/>
              <w:rPr>
                <w:b/>
                <w:bCs/>
              </w:rPr>
            </w:pPr>
            <w:r w:rsidRPr="00DA289C">
              <w:rPr>
                <w:b/>
                <w:bCs/>
              </w:rPr>
              <w:t>1</w:t>
            </w:r>
            <w:r w:rsidRPr="00DA289C">
              <w:rPr>
                <w:rFonts w:hint="eastAsia"/>
                <w:b/>
                <w:bCs/>
              </w:rPr>
              <w:t xml:space="preserve"> </w:t>
            </w:r>
            <w:r w:rsidRPr="00DA289C">
              <w:rPr>
                <w:b/>
                <w:bCs/>
              </w:rPr>
              <w:t>005</w:t>
            </w:r>
          </w:p>
        </w:tc>
        <w:tc>
          <w:tcPr>
            <w:tcW w:w="1421" w:type="dxa"/>
            <w:shd w:val="clear" w:color="auto" w:fill="auto"/>
            <w:vAlign w:val="bottom"/>
          </w:tcPr>
          <w:p w:rsidR="00DA289C" w:rsidRPr="00DA289C" w:rsidRDefault="00DA289C" w:rsidP="003D75F6">
            <w:pPr>
              <w:pStyle w:val="a8"/>
              <w:overflowPunct/>
              <w:ind w:right="0"/>
              <w:jc w:val="right"/>
            </w:pPr>
            <w:r w:rsidRPr="00DA289C">
              <w:t>7%</w:t>
            </w:r>
          </w:p>
        </w:tc>
      </w:tr>
      <w:tr w:rsidR="00DA289C" w:rsidRPr="00DA289C" w:rsidTr="003D75F6">
        <w:trPr>
          <w:trHeight w:val="224"/>
        </w:trPr>
        <w:tc>
          <w:tcPr>
            <w:tcW w:w="4578" w:type="dxa"/>
            <w:shd w:val="clear" w:color="auto" w:fill="auto"/>
          </w:tcPr>
          <w:p w:rsidR="00DA289C" w:rsidRPr="00DA289C" w:rsidRDefault="00DA289C" w:rsidP="003D75F6">
            <w:pPr>
              <w:pStyle w:val="a8"/>
              <w:overflowPunct/>
              <w:ind w:right="0"/>
              <w:jc w:val="left"/>
            </w:pPr>
            <w:r w:rsidRPr="00DA289C">
              <w:rPr>
                <w:rFonts w:hint="eastAsia"/>
              </w:rPr>
              <w:t>新西兰欧洲人</w:t>
            </w:r>
          </w:p>
        </w:tc>
        <w:tc>
          <w:tcPr>
            <w:tcW w:w="1371" w:type="dxa"/>
            <w:shd w:val="clear" w:color="auto" w:fill="auto"/>
            <w:vAlign w:val="bottom"/>
          </w:tcPr>
          <w:p w:rsidR="00DA289C" w:rsidRPr="00DA289C" w:rsidRDefault="00DA289C" w:rsidP="003D75F6">
            <w:pPr>
              <w:pStyle w:val="a8"/>
              <w:overflowPunct/>
              <w:ind w:right="0"/>
              <w:jc w:val="right"/>
              <w:rPr>
                <w:b/>
                <w:bCs/>
              </w:rPr>
            </w:pPr>
            <w:r w:rsidRPr="00DA289C">
              <w:rPr>
                <w:b/>
                <w:bCs/>
              </w:rPr>
              <w:t>510</w:t>
            </w:r>
          </w:p>
        </w:tc>
        <w:tc>
          <w:tcPr>
            <w:tcW w:w="1421" w:type="dxa"/>
            <w:shd w:val="clear" w:color="auto" w:fill="auto"/>
            <w:vAlign w:val="bottom"/>
          </w:tcPr>
          <w:p w:rsidR="00DA289C" w:rsidRPr="00DA289C" w:rsidRDefault="00DA289C" w:rsidP="003D75F6">
            <w:pPr>
              <w:pStyle w:val="a8"/>
              <w:overflowPunct/>
              <w:ind w:right="0"/>
              <w:jc w:val="right"/>
            </w:pPr>
            <w:r w:rsidRPr="00DA289C">
              <w:t>3%</w:t>
            </w:r>
          </w:p>
        </w:tc>
      </w:tr>
      <w:tr w:rsidR="00DA289C" w:rsidRPr="00DA289C" w:rsidTr="003D75F6">
        <w:trPr>
          <w:trHeight w:val="224"/>
        </w:trPr>
        <w:tc>
          <w:tcPr>
            <w:tcW w:w="4578" w:type="dxa"/>
            <w:shd w:val="clear" w:color="auto" w:fill="auto"/>
          </w:tcPr>
          <w:p w:rsidR="00DA289C" w:rsidRPr="00DA289C" w:rsidRDefault="00DA289C" w:rsidP="003D75F6">
            <w:pPr>
              <w:pStyle w:val="a8"/>
              <w:overflowPunct/>
              <w:ind w:right="0"/>
              <w:jc w:val="left"/>
            </w:pPr>
            <w:r w:rsidRPr="00DA289C">
              <w:rPr>
                <w:rFonts w:hint="eastAsia"/>
              </w:rPr>
              <w:t>新西兰毛利人</w:t>
            </w:r>
          </w:p>
        </w:tc>
        <w:tc>
          <w:tcPr>
            <w:tcW w:w="1371" w:type="dxa"/>
            <w:shd w:val="clear" w:color="auto" w:fill="auto"/>
            <w:vAlign w:val="bottom"/>
          </w:tcPr>
          <w:p w:rsidR="00DA289C" w:rsidRPr="00DA289C" w:rsidRDefault="00DA289C" w:rsidP="003D75F6">
            <w:pPr>
              <w:pStyle w:val="a8"/>
              <w:overflowPunct/>
              <w:ind w:right="0"/>
              <w:jc w:val="right"/>
              <w:rPr>
                <w:b/>
                <w:bCs/>
              </w:rPr>
            </w:pPr>
            <w:r w:rsidRPr="00DA289C">
              <w:rPr>
                <w:b/>
                <w:bCs/>
              </w:rPr>
              <w:t>125</w:t>
            </w:r>
          </w:p>
        </w:tc>
        <w:tc>
          <w:tcPr>
            <w:tcW w:w="1421" w:type="dxa"/>
            <w:shd w:val="clear" w:color="auto" w:fill="auto"/>
            <w:vAlign w:val="bottom"/>
          </w:tcPr>
          <w:p w:rsidR="00DA289C" w:rsidRPr="00DA289C" w:rsidRDefault="00DA289C" w:rsidP="003D75F6">
            <w:pPr>
              <w:pStyle w:val="a8"/>
              <w:overflowPunct/>
              <w:ind w:right="0"/>
              <w:jc w:val="right"/>
            </w:pPr>
            <w:r w:rsidRPr="00DA289C">
              <w:t>1%</w:t>
            </w:r>
          </w:p>
        </w:tc>
      </w:tr>
      <w:tr w:rsidR="00DA289C" w:rsidRPr="00DA289C" w:rsidTr="003D75F6">
        <w:trPr>
          <w:trHeight w:val="224"/>
        </w:trPr>
        <w:tc>
          <w:tcPr>
            <w:tcW w:w="4578" w:type="dxa"/>
            <w:shd w:val="clear" w:color="auto" w:fill="auto"/>
          </w:tcPr>
          <w:p w:rsidR="00DA289C" w:rsidRPr="00DA289C" w:rsidRDefault="00DA289C" w:rsidP="003D75F6">
            <w:pPr>
              <w:pStyle w:val="a8"/>
              <w:overflowPunct/>
              <w:ind w:right="0"/>
              <w:jc w:val="left"/>
            </w:pPr>
            <w:r w:rsidRPr="00DA289C">
              <w:rPr>
                <w:rFonts w:hint="eastAsia"/>
              </w:rPr>
              <w:t>澳大利亚</w:t>
            </w:r>
          </w:p>
        </w:tc>
        <w:tc>
          <w:tcPr>
            <w:tcW w:w="1371" w:type="dxa"/>
            <w:shd w:val="clear" w:color="auto" w:fill="auto"/>
            <w:vAlign w:val="bottom"/>
          </w:tcPr>
          <w:p w:rsidR="00DA289C" w:rsidRPr="00DA289C" w:rsidRDefault="00DA289C" w:rsidP="003D75F6">
            <w:pPr>
              <w:pStyle w:val="a8"/>
              <w:overflowPunct/>
              <w:ind w:right="0"/>
              <w:jc w:val="right"/>
              <w:rPr>
                <w:b/>
                <w:bCs/>
              </w:rPr>
            </w:pPr>
            <w:r w:rsidRPr="00DA289C">
              <w:rPr>
                <w:b/>
                <w:bCs/>
              </w:rPr>
              <w:t>101</w:t>
            </w:r>
          </w:p>
        </w:tc>
        <w:tc>
          <w:tcPr>
            <w:tcW w:w="1421" w:type="dxa"/>
            <w:shd w:val="clear" w:color="auto" w:fill="auto"/>
            <w:vAlign w:val="bottom"/>
          </w:tcPr>
          <w:p w:rsidR="00DA289C" w:rsidRPr="00DA289C" w:rsidRDefault="00DA289C" w:rsidP="003D75F6">
            <w:pPr>
              <w:pStyle w:val="a8"/>
              <w:overflowPunct/>
              <w:ind w:right="0"/>
              <w:jc w:val="right"/>
            </w:pPr>
            <w:r w:rsidRPr="00DA289C">
              <w:t>1%</w:t>
            </w:r>
          </w:p>
        </w:tc>
      </w:tr>
      <w:tr w:rsidR="00DA289C" w:rsidRPr="00DA289C" w:rsidTr="003D75F6">
        <w:trPr>
          <w:trHeight w:val="224"/>
        </w:trPr>
        <w:tc>
          <w:tcPr>
            <w:tcW w:w="4578" w:type="dxa"/>
            <w:shd w:val="clear" w:color="auto" w:fill="auto"/>
          </w:tcPr>
          <w:p w:rsidR="00DA289C" w:rsidRPr="00DA289C" w:rsidRDefault="00DA289C" w:rsidP="003D75F6">
            <w:pPr>
              <w:pStyle w:val="a8"/>
              <w:overflowPunct/>
              <w:ind w:right="0"/>
              <w:jc w:val="left"/>
            </w:pPr>
            <w:r w:rsidRPr="00DA289C">
              <w:rPr>
                <w:rFonts w:hint="eastAsia"/>
              </w:rPr>
              <w:t>斐济</w:t>
            </w:r>
          </w:p>
        </w:tc>
        <w:tc>
          <w:tcPr>
            <w:tcW w:w="1371" w:type="dxa"/>
            <w:shd w:val="clear" w:color="auto" w:fill="auto"/>
            <w:vAlign w:val="bottom"/>
          </w:tcPr>
          <w:p w:rsidR="00DA289C" w:rsidRPr="00DA289C" w:rsidRDefault="00DA289C" w:rsidP="003D75F6">
            <w:pPr>
              <w:pStyle w:val="a8"/>
              <w:overflowPunct/>
              <w:ind w:right="0"/>
              <w:jc w:val="right"/>
              <w:rPr>
                <w:b/>
                <w:bCs/>
              </w:rPr>
            </w:pPr>
            <w:r w:rsidRPr="00DA289C">
              <w:rPr>
                <w:b/>
                <w:bCs/>
              </w:rPr>
              <w:t>376</w:t>
            </w:r>
          </w:p>
        </w:tc>
        <w:tc>
          <w:tcPr>
            <w:tcW w:w="1421" w:type="dxa"/>
            <w:shd w:val="clear" w:color="auto" w:fill="auto"/>
            <w:vAlign w:val="bottom"/>
          </w:tcPr>
          <w:p w:rsidR="00DA289C" w:rsidRPr="00DA289C" w:rsidRDefault="00DA289C" w:rsidP="003D75F6">
            <w:pPr>
              <w:pStyle w:val="a8"/>
              <w:overflowPunct/>
              <w:ind w:right="0"/>
              <w:jc w:val="right"/>
            </w:pPr>
            <w:r w:rsidRPr="00DA289C">
              <w:t>3%</w:t>
            </w:r>
          </w:p>
        </w:tc>
      </w:tr>
      <w:tr w:rsidR="00DA289C" w:rsidRPr="00DA289C" w:rsidTr="003D75F6">
        <w:trPr>
          <w:trHeight w:val="224"/>
        </w:trPr>
        <w:tc>
          <w:tcPr>
            <w:tcW w:w="4578" w:type="dxa"/>
            <w:shd w:val="clear" w:color="auto" w:fill="auto"/>
          </w:tcPr>
          <w:p w:rsidR="00DA289C" w:rsidRPr="00DA289C" w:rsidRDefault="00DA289C" w:rsidP="003D75F6">
            <w:pPr>
              <w:pStyle w:val="a8"/>
              <w:overflowPunct/>
              <w:ind w:right="0"/>
              <w:jc w:val="left"/>
            </w:pPr>
            <w:r w:rsidRPr="00DA289C">
              <w:rPr>
                <w:rFonts w:hint="eastAsia"/>
              </w:rPr>
              <w:t>其他太平洋国家</w:t>
            </w:r>
          </w:p>
        </w:tc>
        <w:tc>
          <w:tcPr>
            <w:tcW w:w="1371" w:type="dxa"/>
            <w:shd w:val="clear" w:color="auto" w:fill="auto"/>
            <w:vAlign w:val="bottom"/>
          </w:tcPr>
          <w:p w:rsidR="00DA289C" w:rsidRPr="00DA289C" w:rsidRDefault="00DA289C" w:rsidP="003D75F6">
            <w:pPr>
              <w:pStyle w:val="a8"/>
              <w:overflowPunct/>
              <w:ind w:right="0"/>
              <w:jc w:val="right"/>
              <w:rPr>
                <w:b/>
                <w:bCs/>
              </w:rPr>
            </w:pPr>
            <w:r w:rsidRPr="00DA289C">
              <w:rPr>
                <w:b/>
                <w:bCs/>
              </w:rPr>
              <w:t>172</w:t>
            </w:r>
          </w:p>
        </w:tc>
        <w:tc>
          <w:tcPr>
            <w:tcW w:w="1421" w:type="dxa"/>
            <w:shd w:val="clear" w:color="auto" w:fill="auto"/>
            <w:vAlign w:val="bottom"/>
          </w:tcPr>
          <w:p w:rsidR="00DA289C" w:rsidRPr="00DA289C" w:rsidRDefault="00DA289C" w:rsidP="003D75F6">
            <w:pPr>
              <w:pStyle w:val="a8"/>
              <w:overflowPunct/>
              <w:ind w:right="0"/>
              <w:jc w:val="right"/>
            </w:pPr>
            <w:r w:rsidRPr="00DA289C">
              <w:t>1%</w:t>
            </w:r>
          </w:p>
        </w:tc>
      </w:tr>
      <w:tr w:rsidR="00DA289C" w:rsidRPr="00DA289C" w:rsidTr="003D75F6">
        <w:trPr>
          <w:trHeight w:val="224"/>
        </w:trPr>
        <w:tc>
          <w:tcPr>
            <w:tcW w:w="4578" w:type="dxa"/>
            <w:shd w:val="clear" w:color="auto" w:fill="auto"/>
          </w:tcPr>
          <w:p w:rsidR="00DA289C" w:rsidRPr="00DA289C" w:rsidRDefault="00DA289C" w:rsidP="003D75F6">
            <w:pPr>
              <w:pStyle w:val="a8"/>
              <w:overflowPunct/>
              <w:ind w:right="0"/>
              <w:jc w:val="left"/>
            </w:pPr>
            <w:r w:rsidRPr="00DA289C">
              <w:rPr>
                <w:rFonts w:hint="eastAsia"/>
              </w:rPr>
              <w:t>菲律宾</w:t>
            </w:r>
          </w:p>
        </w:tc>
        <w:tc>
          <w:tcPr>
            <w:tcW w:w="1371" w:type="dxa"/>
            <w:shd w:val="clear" w:color="auto" w:fill="auto"/>
            <w:vAlign w:val="bottom"/>
          </w:tcPr>
          <w:p w:rsidR="00DA289C" w:rsidRPr="00DA289C" w:rsidRDefault="00DA289C" w:rsidP="003D75F6">
            <w:pPr>
              <w:pStyle w:val="a8"/>
              <w:overflowPunct/>
              <w:ind w:right="0"/>
              <w:jc w:val="right"/>
              <w:rPr>
                <w:b/>
                <w:bCs/>
              </w:rPr>
            </w:pPr>
            <w:r w:rsidRPr="00DA289C">
              <w:rPr>
                <w:b/>
                <w:bCs/>
              </w:rPr>
              <w:t>173</w:t>
            </w:r>
          </w:p>
        </w:tc>
        <w:tc>
          <w:tcPr>
            <w:tcW w:w="1421" w:type="dxa"/>
            <w:shd w:val="clear" w:color="auto" w:fill="auto"/>
            <w:vAlign w:val="bottom"/>
          </w:tcPr>
          <w:p w:rsidR="00DA289C" w:rsidRPr="00DA289C" w:rsidRDefault="00DA289C" w:rsidP="003D75F6">
            <w:pPr>
              <w:pStyle w:val="a8"/>
              <w:overflowPunct/>
              <w:ind w:right="0"/>
              <w:jc w:val="right"/>
            </w:pPr>
            <w:r w:rsidRPr="00DA289C">
              <w:t>1%</w:t>
            </w:r>
          </w:p>
        </w:tc>
      </w:tr>
      <w:tr w:rsidR="00DA289C" w:rsidRPr="00DA289C" w:rsidTr="003D75F6">
        <w:trPr>
          <w:trHeight w:val="224"/>
        </w:trPr>
        <w:tc>
          <w:tcPr>
            <w:tcW w:w="4578" w:type="dxa"/>
            <w:shd w:val="clear" w:color="auto" w:fill="auto"/>
          </w:tcPr>
          <w:p w:rsidR="00DA289C" w:rsidRPr="00DA289C" w:rsidRDefault="00DA289C" w:rsidP="003D75F6">
            <w:pPr>
              <w:pStyle w:val="a8"/>
              <w:overflowPunct/>
              <w:ind w:right="0"/>
              <w:jc w:val="left"/>
            </w:pPr>
            <w:r w:rsidRPr="00DA289C">
              <w:rPr>
                <w:rFonts w:hint="eastAsia"/>
              </w:rPr>
              <w:t>其他亚洲国家</w:t>
            </w:r>
          </w:p>
        </w:tc>
        <w:tc>
          <w:tcPr>
            <w:tcW w:w="1371" w:type="dxa"/>
            <w:shd w:val="clear" w:color="auto" w:fill="auto"/>
            <w:vAlign w:val="bottom"/>
          </w:tcPr>
          <w:p w:rsidR="00DA289C" w:rsidRPr="00DA289C" w:rsidRDefault="00DA289C" w:rsidP="003D75F6">
            <w:pPr>
              <w:pStyle w:val="a8"/>
              <w:overflowPunct/>
              <w:ind w:right="0"/>
              <w:jc w:val="right"/>
              <w:rPr>
                <w:b/>
                <w:bCs/>
              </w:rPr>
            </w:pPr>
            <w:r w:rsidRPr="00DA289C">
              <w:rPr>
                <w:b/>
                <w:bCs/>
              </w:rPr>
              <w:t>83</w:t>
            </w:r>
          </w:p>
        </w:tc>
        <w:tc>
          <w:tcPr>
            <w:tcW w:w="1421" w:type="dxa"/>
            <w:shd w:val="clear" w:color="auto" w:fill="auto"/>
            <w:vAlign w:val="bottom"/>
          </w:tcPr>
          <w:p w:rsidR="00DA289C" w:rsidRPr="00DA289C" w:rsidRDefault="00DA289C" w:rsidP="003D75F6">
            <w:pPr>
              <w:pStyle w:val="a8"/>
              <w:overflowPunct/>
              <w:ind w:right="0"/>
              <w:jc w:val="right"/>
            </w:pPr>
            <w:r w:rsidRPr="00DA289C">
              <w:t>1%</w:t>
            </w:r>
          </w:p>
        </w:tc>
      </w:tr>
      <w:tr w:rsidR="00DA289C" w:rsidRPr="00DA289C" w:rsidTr="004C027D">
        <w:trPr>
          <w:trHeight w:val="224"/>
        </w:trPr>
        <w:tc>
          <w:tcPr>
            <w:tcW w:w="4578" w:type="dxa"/>
            <w:tcBorders>
              <w:bottom w:val="single" w:sz="4" w:space="0" w:color="auto"/>
            </w:tcBorders>
            <w:shd w:val="clear" w:color="auto" w:fill="auto"/>
          </w:tcPr>
          <w:p w:rsidR="00DA289C" w:rsidRPr="00DA289C" w:rsidRDefault="00DA289C" w:rsidP="003D75F6">
            <w:pPr>
              <w:pStyle w:val="a8"/>
              <w:overflowPunct/>
              <w:ind w:right="0"/>
              <w:jc w:val="left"/>
            </w:pPr>
            <w:r w:rsidRPr="00DA289C">
              <w:rPr>
                <w:rFonts w:hint="eastAsia"/>
              </w:rPr>
              <w:t>世界其余国家</w:t>
            </w:r>
          </w:p>
        </w:tc>
        <w:tc>
          <w:tcPr>
            <w:tcW w:w="1371" w:type="dxa"/>
            <w:tcBorders>
              <w:bottom w:val="single" w:sz="4" w:space="0" w:color="auto"/>
            </w:tcBorders>
            <w:shd w:val="clear" w:color="auto" w:fill="auto"/>
            <w:vAlign w:val="bottom"/>
          </w:tcPr>
          <w:p w:rsidR="00DA289C" w:rsidRPr="00DA289C" w:rsidRDefault="00DA289C" w:rsidP="003D75F6">
            <w:pPr>
              <w:pStyle w:val="a8"/>
              <w:overflowPunct/>
              <w:ind w:right="0"/>
              <w:jc w:val="right"/>
              <w:rPr>
                <w:b/>
                <w:bCs/>
              </w:rPr>
            </w:pPr>
            <w:r w:rsidRPr="00DA289C">
              <w:rPr>
                <w:b/>
                <w:bCs/>
              </w:rPr>
              <w:t>249</w:t>
            </w:r>
          </w:p>
        </w:tc>
        <w:tc>
          <w:tcPr>
            <w:tcW w:w="1421" w:type="dxa"/>
            <w:tcBorders>
              <w:bottom w:val="single" w:sz="4" w:space="0" w:color="auto"/>
            </w:tcBorders>
            <w:shd w:val="clear" w:color="auto" w:fill="auto"/>
            <w:vAlign w:val="bottom"/>
          </w:tcPr>
          <w:p w:rsidR="00DA289C" w:rsidRPr="00DA289C" w:rsidRDefault="00DA289C" w:rsidP="003D75F6">
            <w:pPr>
              <w:pStyle w:val="a8"/>
              <w:overflowPunct/>
              <w:ind w:right="0"/>
              <w:jc w:val="right"/>
            </w:pPr>
            <w:r w:rsidRPr="00DA289C">
              <w:t>2%</w:t>
            </w:r>
          </w:p>
        </w:tc>
      </w:tr>
      <w:tr w:rsidR="00DA289C" w:rsidRPr="00DA289C" w:rsidTr="004C027D">
        <w:trPr>
          <w:trHeight w:val="224"/>
        </w:trPr>
        <w:tc>
          <w:tcPr>
            <w:tcW w:w="4578" w:type="dxa"/>
            <w:tcBorders>
              <w:top w:val="single" w:sz="4" w:space="0" w:color="auto"/>
              <w:bottom w:val="single" w:sz="12" w:space="0" w:color="auto"/>
            </w:tcBorders>
            <w:shd w:val="clear" w:color="auto" w:fill="auto"/>
          </w:tcPr>
          <w:p w:rsidR="00DA289C" w:rsidRPr="004C027D" w:rsidRDefault="004C027D" w:rsidP="004C027D">
            <w:pPr>
              <w:pStyle w:val="a8"/>
              <w:overflowPunct/>
              <w:spacing w:before="60" w:after="60"/>
              <w:ind w:right="0"/>
              <w:jc w:val="left"/>
              <w:rPr>
                <w:rFonts w:eastAsia="SimHei"/>
                <w:bCs/>
              </w:rPr>
            </w:pPr>
            <w:r>
              <w:rPr>
                <w:bCs/>
              </w:rPr>
              <w:tab/>
            </w:r>
            <w:r w:rsidR="00DA289C" w:rsidRPr="004C027D">
              <w:rPr>
                <w:rFonts w:eastAsia="SimHei" w:hint="eastAsia"/>
                <w:bCs/>
              </w:rPr>
              <w:t>总人数</w:t>
            </w:r>
          </w:p>
        </w:tc>
        <w:tc>
          <w:tcPr>
            <w:tcW w:w="1371" w:type="dxa"/>
            <w:tcBorders>
              <w:top w:val="single" w:sz="4" w:space="0" w:color="auto"/>
              <w:bottom w:val="single" w:sz="12" w:space="0" w:color="auto"/>
            </w:tcBorders>
            <w:shd w:val="clear" w:color="auto" w:fill="auto"/>
            <w:vAlign w:val="bottom"/>
          </w:tcPr>
          <w:p w:rsidR="00DA289C" w:rsidRPr="00DA289C" w:rsidRDefault="00DA289C" w:rsidP="004C027D">
            <w:pPr>
              <w:pStyle w:val="a8"/>
              <w:overflowPunct/>
              <w:spacing w:before="60" w:after="60"/>
              <w:ind w:right="0"/>
              <w:jc w:val="right"/>
              <w:rPr>
                <w:b/>
                <w:bCs/>
              </w:rPr>
            </w:pPr>
            <w:r w:rsidRPr="00DA289C">
              <w:rPr>
                <w:b/>
                <w:bCs/>
              </w:rPr>
              <w:t>14</w:t>
            </w:r>
            <w:r w:rsidRPr="00DA289C">
              <w:rPr>
                <w:rFonts w:hint="eastAsia"/>
                <w:b/>
                <w:bCs/>
              </w:rPr>
              <w:t xml:space="preserve"> </w:t>
            </w:r>
            <w:r w:rsidRPr="00DA289C">
              <w:rPr>
                <w:b/>
                <w:bCs/>
              </w:rPr>
              <w:t>974</w:t>
            </w:r>
          </w:p>
        </w:tc>
        <w:tc>
          <w:tcPr>
            <w:tcW w:w="1421" w:type="dxa"/>
            <w:tcBorders>
              <w:top w:val="single" w:sz="4" w:space="0" w:color="auto"/>
              <w:bottom w:val="single" w:sz="12" w:space="0" w:color="auto"/>
            </w:tcBorders>
            <w:shd w:val="clear" w:color="auto" w:fill="auto"/>
            <w:vAlign w:val="bottom"/>
          </w:tcPr>
          <w:p w:rsidR="00DA289C" w:rsidRPr="004C027D" w:rsidRDefault="00DA289C" w:rsidP="004C027D">
            <w:pPr>
              <w:pStyle w:val="a8"/>
              <w:overflowPunct/>
              <w:spacing w:before="60" w:after="60"/>
              <w:ind w:right="0"/>
              <w:jc w:val="right"/>
              <w:rPr>
                <w:b/>
                <w:bCs/>
              </w:rPr>
            </w:pPr>
            <w:r w:rsidRPr="004C027D">
              <w:rPr>
                <w:b/>
                <w:bCs/>
              </w:rPr>
              <w:t>100%</w:t>
            </w:r>
          </w:p>
        </w:tc>
      </w:tr>
    </w:tbl>
    <w:p w:rsidR="004C027D" w:rsidRPr="004C027D" w:rsidRDefault="004C027D" w:rsidP="004C027D">
      <w:pPr>
        <w:pStyle w:val="SingleTxtGC"/>
        <w:spacing w:after="0"/>
        <w:rPr>
          <w:rFonts w:hint="eastAsia"/>
          <w:sz w:val="19"/>
          <w:szCs w:val="19"/>
        </w:rPr>
      </w:pPr>
      <w:r w:rsidRPr="001D60F7">
        <w:rPr>
          <w:rFonts w:eastAsia="KaiTi_GB2312" w:hint="eastAsia"/>
          <w:sz w:val="19"/>
          <w:szCs w:val="19"/>
        </w:rPr>
        <w:t>资料来源：</w:t>
      </w:r>
      <w:r w:rsidRPr="004C027D">
        <w:rPr>
          <w:rFonts w:hint="eastAsia"/>
          <w:sz w:val="19"/>
          <w:szCs w:val="19"/>
        </w:rPr>
        <w:t>《库克群岛</w:t>
      </w:r>
      <w:r w:rsidRPr="004C027D">
        <w:rPr>
          <w:rFonts w:hint="eastAsia"/>
          <w:sz w:val="19"/>
          <w:szCs w:val="19"/>
        </w:rPr>
        <w:t>2011</w:t>
      </w:r>
      <w:r w:rsidRPr="004C027D">
        <w:rPr>
          <w:rFonts w:hint="eastAsia"/>
          <w:sz w:val="19"/>
          <w:szCs w:val="19"/>
        </w:rPr>
        <w:t>年人口和住宅普查》。</w:t>
      </w:r>
    </w:p>
    <w:p w:rsidR="00DA289C" w:rsidRPr="00DA289C" w:rsidRDefault="00DA289C" w:rsidP="00DA289C">
      <w:pPr>
        <w:pStyle w:val="SingleTxtGC"/>
      </w:pPr>
      <w:r w:rsidRPr="00DA289C">
        <w:t xml:space="preserve">21.  </w:t>
      </w:r>
      <w:r w:rsidRPr="00DA289C">
        <w:t>《库克群岛</w:t>
      </w:r>
      <w:r w:rsidRPr="00DA289C">
        <w:t>2011</w:t>
      </w:r>
      <w:r w:rsidRPr="00DA289C">
        <w:t>年人口和住宅普查》</w:t>
      </w:r>
      <w:r w:rsidRPr="00DA289C">
        <w:rPr>
          <w:rFonts w:hint="eastAsia"/>
        </w:rPr>
        <w:t>表明，有</w:t>
      </w:r>
      <w:r w:rsidRPr="00DA289C">
        <w:rPr>
          <w:rFonts w:hint="eastAsia"/>
        </w:rPr>
        <w:t>71%</w:t>
      </w:r>
      <w:r w:rsidRPr="00DA289C">
        <w:rPr>
          <w:rFonts w:hint="eastAsia"/>
        </w:rPr>
        <w:t>的人口</w:t>
      </w:r>
      <w:r w:rsidRPr="00DA289C">
        <w:rPr>
          <w:rFonts w:hint="eastAsia"/>
        </w:rPr>
        <w:t>(</w:t>
      </w:r>
      <w:r w:rsidRPr="00DA289C">
        <w:t>10</w:t>
      </w:r>
      <w:r w:rsidRPr="00DA289C">
        <w:rPr>
          <w:rFonts w:hint="eastAsia"/>
        </w:rPr>
        <w:t>,</w:t>
      </w:r>
      <w:r w:rsidRPr="00DA289C">
        <w:t>572</w:t>
      </w:r>
      <w:r w:rsidRPr="00DA289C">
        <w:rPr>
          <w:rFonts w:hint="eastAsia"/>
        </w:rPr>
        <w:t>人</w:t>
      </w:r>
      <w:r w:rsidRPr="00DA289C">
        <w:rPr>
          <w:rFonts w:hint="eastAsia"/>
        </w:rPr>
        <w:t>)</w:t>
      </w:r>
      <w:r w:rsidRPr="00DA289C">
        <w:rPr>
          <w:rFonts w:hint="eastAsia"/>
        </w:rPr>
        <w:t>生活在拉罗汤加岛上，该岛是库克群岛的商业和政府活动的中心。</w:t>
      </w:r>
      <w:r w:rsidRPr="00DA289C">
        <w:t>22%</w:t>
      </w:r>
      <w:r w:rsidRPr="00DA289C">
        <w:rPr>
          <w:rFonts w:hint="eastAsia"/>
        </w:rPr>
        <w:t>的人口</w:t>
      </w:r>
      <w:r w:rsidRPr="00DA289C">
        <w:rPr>
          <w:rFonts w:hint="eastAsia"/>
        </w:rPr>
        <w:t>(</w:t>
      </w:r>
      <w:r w:rsidRPr="00DA289C">
        <w:t>3</w:t>
      </w:r>
      <w:r w:rsidRPr="00DA289C">
        <w:rPr>
          <w:rFonts w:hint="eastAsia"/>
        </w:rPr>
        <w:t>,</w:t>
      </w:r>
      <w:r w:rsidRPr="00DA289C">
        <w:t>290</w:t>
      </w:r>
      <w:r w:rsidRPr="00DA289C">
        <w:rPr>
          <w:rFonts w:hint="eastAsia"/>
        </w:rPr>
        <w:t>人</w:t>
      </w:r>
      <w:r w:rsidRPr="00DA289C">
        <w:rPr>
          <w:rFonts w:hint="eastAsia"/>
        </w:rPr>
        <w:t>)</w:t>
      </w:r>
      <w:r w:rsidRPr="00DA289C">
        <w:rPr>
          <w:rFonts w:hint="eastAsia"/>
        </w:rPr>
        <w:t>生活在其他南部群岛，而</w:t>
      </w:r>
      <w:r w:rsidRPr="00DA289C">
        <w:rPr>
          <w:rFonts w:hint="eastAsia"/>
        </w:rPr>
        <w:t>7%</w:t>
      </w:r>
      <w:r w:rsidRPr="00DA289C">
        <w:rPr>
          <w:rFonts w:hint="eastAsia"/>
        </w:rPr>
        <w:t>的人口</w:t>
      </w:r>
      <w:r w:rsidRPr="00DA289C">
        <w:rPr>
          <w:rFonts w:hint="eastAsia"/>
        </w:rPr>
        <w:t>(</w:t>
      </w:r>
      <w:r w:rsidRPr="00DA289C">
        <w:t>1</w:t>
      </w:r>
      <w:r w:rsidRPr="00DA289C">
        <w:rPr>
          <w:rFonts w:hint="eastAsia"/>
        </w:rPr>
        <w:t>,</w:t>
      </w:r>
      <w:r w:rsidRPr="00DA289C">
        <w:t>112</w:t>
      </w:r>
      <w:r w:rsidRPr="00DA289C">
        <w:rPr>
          <w:rFonts w:hint="eastAsia"/>
        </w:rPr>
        <w:t>人</w:t>
      </w:r>
      <w:r w:rsidRPr="00DA289C">
        <w:rPr>
          <w:rFonts w:hint="eastAsia"/>
        </w:rPr>
        <w:t>)</w:t>
      </w:r>
      <w:r w:rsidRPr="00DA289C">
        <w:rPr>
          <w:rFonts w:hint="eastAsia"/>
        </w:rPr>
        <w:t>生活在北部群岛上。帕默斯顿岛上的人口最少</w:t>
      </w:r>
      <w:r w:rsidRPr="00DA289C">
        <w:rPr>
          <w:rFonts w:hint="eastAsia"/>
        </w:rPr>
        <w:t>(60</w:t>
      </w:r>
      <w:r w:rsidRPr="00DA289C">
        <w:rPr>
          <w:rFonts w:hint="eastAsia"/>
        </w:rPr>
        <w:t>人</w:t>
      </w:r>
      <w:r w:rsidRPr="00DA289C">
        <w:rPr>
          <w:rFonts w:hint="eastAsia"/>
        </w:rPr>
        <w:t>)</w:t>
      </w:r>
      <w:r w:rsidRPr="00DA289C">
        <w:rPr>
          <w:rFonts w:hint="eastAsia"/>
        </w:rPr>
        <w:t>。普卡普卡岛上每平方公里的人口密度最大</w:t>
      </w:r>
      <w:r w:rsidRPr="00DA289C">
        <w:rPr>
          <w:rFonts w:hint="eastAsia"/>
        </w:rPr>
        <w:t>(347</w:t>
      </w:r>
      <w:r w:rsidRPr="00DA289C">
        <w:rPr>
          <w:rFonts w:hint="eastAsia"/>
        </w:rPr>
        <w:t>人</w:t>
      </w:r>
      <w:r w:rsidRPr="00DA289C">
        <w:rPr>
          <w:rFonts w:hint="eastAsia"/>
        </w:rPr>
        <w:t>)</w:t>
      </w:r>
      <w:r w:rsidRPr="00DA289C">
        <w:rPr>
          <w:rFonts w:hint="eastAsia"/>
        </w:rPr>
        <w:t>。米蒂亚罗岛上每平方公里的人口密度最小</w:t>
      </w:r>
      <w:r w:rsidRPr="00DA289C">
        <w:rPr>
          <w:rFonts w:hint="eastAsia"/>
        </w:rPr>
        <w:t>(8</w:t>
      </w:r>
      <w:r w:rsidRPr="00DA289C">
        <w:rPr>
          <w:rFonts w:hint="eastAsia"/>
        </w:rPr>
        <w:t>人</w:t>
      </w:r>
      <w:r w:rsidRPr="00DA289C">
        <w:rPr>
          <w:rFonts w:hint="eastAsia"/>
        </w:rPr>
        <w:t>)</w:t>
      </w:r>
      <w:r w:rsidRPr="00DA289C">
        <w:rPr>
          <w:rFonts w:hint="eastAsia"/>
        </w:rPr>
        <w:t>。</w:t>
      </w:r>
    </w:p>
    <w:p w:rsidR="00DA289C" w:rsidRPr="00DA289C" w:rsidRDefault="00DA289C" w:rsidP="00F74D93">
      <w:pPr>
        <w:pStyle w:val="H23GC"/>
      </w:pPr>
      <w:r w:rsidRPr="00DA289C">
        <w:tab/>
        <w:t>6.</w:t>
      </w:r>
      <w:r w:rsidRPr="00DA289C">
        <w:tab/>
      </w:r>
      <w:r w:rsidRPr="00DA289C">
        <w:rPr>
          <w:rFonts w:hint="eastAsia"/>
        </w:rPr>
        <w:t>私人住户的住房特征</w:t>
      </w:r>
    </w:p>
    <w:p w:rsidR="00DA289C" w:rsidRPr="00DA289C" w:rsidRDefault="00DA289C" w:rsidP="00DA289C">
      <w:pPr>
        <w:pStyle w:val="SingleTxtGC"/>
      </w:pPr>
      <w:r w:rsidRPr="00DA289C">
        <w:t xml:space="preserve">22.  </w:t>
      </w:r>
      <w:r w:rsidRPr="00DA289C">
        <w:rPr>
          <w:rFonts w:hint="eastAsia"/>
        </w:rPr>
        <w:t>在</w:t>
      </w:r>
      <w:r w:rsidRPr="00DA289C">
        <w:rPr>
          <w:rFonts w:hint="eastAsia"/>
        </w:rPr>
        <w:t>2011</w:t>
      </w:r>
      <w:r w:rsidRPr="00DA289C">
        <w:rPr>
          <w:rFonts w:hint="eastAsia"/>
        </w:rPr>
        <w:t>年人口普查当晚，共有</w:t>
      </w:r>
      <w:r w:rsidRPr="00DA289C">
        <w:rPr>
          <w:rFonts w:hint="eastAsia"/>
        </w:rPr>
        <w:t>4,372</w:t>
      </w:r>
      <w:r w:rsidRPr="00DA289C">
        <w:rPr>
          <w:rFonts w:hint="eastAsia"/>
        </w:rPr>
        <w:t>户私人住宅有人居住，与</w:t>
      </w:r>
      <w:r w:rsidRPr="00DA289C">
        <w:rPr>
          <w:rFonts w:hint="eastAsia"/>
        </w:rPr>
        <w:t>2006</w:t>
      </w:r>
      <w:r w:rsidRPr="00DA289C">
        <w:rPr>
          <w:rFonts w:hint="eastAsia"/>
        </w:rPr>
        <w:t>年的</w:t>
      </w:r>
      <w:r w:rsidRPr="00DA289C">
        <w:rPr>
          <w:rFonts w:hint="eastAsia"/>
        </w:rPr>
        <w:t>4,237</w:t>
      </w:r>
      <w:r w:rsidRPr="00DA289C">
        <w:rPr>
          <w:rFonts w:hint="eastAsia"/>
        </w:rPr>
        <w:t>户相比，略降</w:t>
      </w:r>
      <w:r w:rsidRPr="00DA289C">
        <w:t>3.2%</w:t>
      </w:r>
      <w:r w:rsidRPr="00DA289C">
        <w:rPr>
          <w:rFonts w:hint="eastAsia"/>
        </w:rPr>
        <w:t>(</w:t>
      </w:r>
      <w:r w:rsidRPr="00DA289C">
        <w:t>135</w:t>
      </w:r>
      <w:r w:rsidRPr="00DA289C">
        <w:rPr>
          <w:rFonts w:hint="eastAsia"/>
        </w:rPr>
        <w:t>户</w:t>
      </w:r>
      <w:r w:rsidRPr="00DA289C">
        <w:rPr>
          <w:rFonts w:hint="eastAsia"/>
        </w:rPr>
        <w:t>)</w:t>
      </w:r>
      <w:r w:rsidRPr="00DA289C">
        <w:rPr>
          <w:rFonts w:hint="eastAsia"/>
        </w:rPr>
        <w:t>。外岛</w:t>
      </w:r>
      <w:r w:rsidRPr="00DA289C">
        <w:rPr>
          <w:rFonts w:hint="eastAsia"/>
        </w:rPr>
        <w:t>(</w:t>
      </w:r>
      <w:r w:rsidRPr="00DA289C">
        <w:rPr>
          <w:rFonts w:hint="eastAsia"/>
        </w:rPr>
        <w:t>南部群岛和北部群岛</w:t>
      </w:r>
      <w:r w:rsidRPr="00DA289C">
        <w:rPr>
          <w:rFonts w:hint="eastAsia"/>
        </w:rPr>
        <w:t>)</w:t>
      </w:r>
      <w:r w:rsidRPr="00DA289C">
        <w:rPr>
          <w:rFonts w:hint="eastAsia"/>
        </w:rPr>
        <w:t>有人居住的住宅数量下降了</w:t>
      </w:r>
      <w:r w:rsidRPr="00DA289C">
        <w:rPr>
          <w:rFonts w:hint="eastAsia"/>
        </w:rPr>
        <w:t>9%</w:t>
      </w:r>
      <w:r w:rsidRPr="00DA289C">
        <w:rPr>
          <w:rFonts w:hint="eastAsia"/>
        </w:rPr>
        <w:t>，但这被拉罗汤加岛上住宅增加</w:t>
      </w:r>
      <w:r w:rsidRPr="00DA289C">
        <w:t>8.8</w:t>
      </w:r>
      <w:r w:rsidRPr="00DA289C">
        <w:rPr>
          <w:rFonts w:hint="eastAsia"/>
        </w:rPr>
        <w:t>%</w:t>
      </w:r>
      <w:r w:rsidRPr="00DA289C">
        <w:rPr>
          <w:rFonts w:hint="eastAsia"/>
        </w:rPr>
        <w:t>所抵消。</w:t>
      </w:r>
    </w:p>
    <w:p w:rsidR="00DA289C" w:rsidRPr="00DA289C" w:rsidRDefault="00DA289C" w:rsidP="00DA289C">
      <w:pPr>
        <w:pStyle w:val="SingleTxtGC"/>
      </w:pPr>
      <w:r w:rsidRPr="00DA289C">
        <w:t xml:space="preserve">23.  </w:t>
      </w:r>
      <w:r w:rsidRPr="00DA289C">
        <w:rPr>
          <w:rFonts w:hint="eastAsia"/>
        </w:rPr>
        <w:t>住户规模和组成：平均每户人口规模从</w:t>
      </w:r>
      <w:r w:rsidRPr="00DA289C">
        <w:rPr>
          <w:rFonts w:hint="eastAsia"/>
        </w:rPr>
        <w:t>2006</w:t>
      </w:r>
      <w:r w:rsidRPr="00DA289C">
        <w:rPr>
          <w:rFonts w:hint="eastAsia"/>
        </w:rPr>
        <w:t>年的每户</w:t>
      </w:r>
      <w:r w:rsidRPr="00DA289C">
        <w:t>3.7</w:t>
      </w:r>
      <w:r w:rsidRPr="00DA289C">
        <w:rPr>
          <w:rFonts w:hint="eastAsia"/>
        </w:rPr>
        <w:t>人下降到</w:t>
      </w:r>
      <w:r w:rsidRPr="00DA289C">
        <w:rPr>
          <w:rFonts w:hint="eastAsia"/>
        </w:rPr>
        <w:t>2011</w:t>
      </w:r>
      <w:r w:rsidRPr="00DA289C">
        <w:rPr>
          <w:rFonts w:hint="eastAsia"/>
        </w:rPr>
        <w:t>年的每户</w:t>
      </w:r>
      <w:r w:rsidRPr="00DA289C">
        <w:t>3.5</w:t>
      </w:r>
      <w:r w:rsidRPr="00DA289C">
        <w:rPr>
          <w:rFonts w:hint="eastAsia"/>
        </w:rPr>
        <w:t>人。观念是库克群岛岛民正在从传统大家庭向更核心的小家庭转变。拉罗汤加岛上的住户规模最小，从</w:t>
      </w:r>
      <w:r w:rsidRPr="00DA289C">
        <w:rPr>
          <w:rFonts w:hint="eastAsia"/>
        </w:rPr>
        <w:t>2006</w:t>
      </w:r>
      <w:r w:rsidRPr="00DA289C">
        <w:rPr>
          <w:rFonts w:hint="eastAsia"/>
        </w:rPr>
        <w:t>年的每户</w:t>
      </w:r>
      <w:r w:rsidRPr="00DA289C">
        <w:t>3.7</w:t>
      </w:r>
      <w:r w:rsidRPr="00DA289C">
        <w:rPr>
          <w:rFonts w:hint="eastAsia"/>
        </w:rPr>
        <w:t>人下降到每户只有</w:t>
      </w:r>
      <w:r w:rsidRPr="00DA289C">
        <w:t>3.5</w:t>
      </w:r>
      <w:r w:rsidRPr="00DA289C">
        <w:rPr>
          <w:rFonts w:hint="eastAsia"/>
        </w:rPr>
        <w:t>人。</w:t>
      </w:r>
    </w:p>
    <w:p w:rsidR="00DA289C" w:rsidRPr="00DA289C" w:rsidRDefault="00DA289C" w:rsidP="00DA289C">
      <w:pPr>
        <w:pStyle w:val="SingleTxtGC"/>
      </w:pPr>
      <w:r w:rsidRPr="00DA289C">
        <w:t xml:space="preserve">24.  </w:t>
      </w:r>
      <w:r w:rsidRPr="00DA289C">
        <w:rPr>
          <w:rFonts w:hint="eastAsia"/>
        </w:rPr>
        <w:t>住宅所有权：在库克群岛</w:t>
      </w:r>
      <w:r w:rsidRPr="00DA289C">
        <w:rPr>
          <w:rFonts w:hint="eastAsia"/>
        </w:rPr>
        <w:t>4,372</w:t>
      </w:r>
      <w:r w:rsidRPr="00DA289C">
        <w:rPr>
          <w:rFonts w:hint="eastAsia"/>
        </w:rPr>
        <w:t>所私人住宅中，</w:t>
      </w:r>
      <w:r w:rsidRPr="00DA289C">
        <w:t>55%(2</w:t>
      </w:r>
      <w:r w:rsidRPr="00DA289C">
        <w:rPr>
          <w:rFonts w:hint="eastAsia"/>
        </w:rPr>
        <w:t>,</w:t>
      </w:r>
      <w:r w:rsidRPr="00DA289C">
        <w:t>421</w:t>
      </w:r>
      <w:r w:rsidRPr="00DA289C">
        <w:rPr>
          <w:rFonts w:hint="eastAsia"/>
        </w:rPr>
        <w:t>人</w:t>
      </w:r>
      <w:r w:rsidRPr="00DA289C">
        <w:t>)</w:t>
      </w:r>
      <w:r w:rsidRPr="00DA289C">
        <w:rPr>
          <w:rFonts w:hint="eastAsia"/>
        </w:rPr>
        <w:t>拥有完全所有权，与</w:t>
      </w:r>
      <w:r w:rsidRPr="00DA289C">
        <w:rPr>
          <w:rFonts w:hint="eastAsia"/>
        </w:rPr>
        <w:t>2006</w:t>
      </w:r>
      <w:r w:rsidRPr="00DA289C">
        <w:rPr>
          <w:rFonts w:hint="eastAsia"/>
        </w:rPr>
        <w:t>年相比下降了</w:t>
      </w:r>
      <w:r w:rsidRPr="00DA289C">
        <w:rPr>
          <w:rFonts w:hint="eastAsia"/>
        </w:rPr>
        <w:t>10%</w:t>
      </w:r>
      <w:r w:rsidRPr="00DA289C">
        <w:rPr>
          <w:rFonts w:hint="eastAsia"/>
        </w:rPr>
        <w:t>。按照预期，与拉罗汤加岛相比，外岛上较大多数房屋为住户拥有完全所有权。拉罗汤加岛上的人们更容易获得融资机会，更高比例的住宅拥有直接贷款或按揭。出租住宅</w:t>
      </w:r>
      <w:r w:rsidRPr="00DA289C">
        <w:rPr>
          <w:rFonts w:hint="eastAsia"/>
        </w:rPr>
        <w:t>742</w:t>
      </w:r>
      <w:r w:rsidRPr="00DA289C">
        <w:rPr>
          <w:rFonts w:hint="eastAsia"/>
        </w:rPr>
        <w:t>处，与</w:t>
      </w:r>
      <w:r w:rsidRPr="00DA289C">
        <w:rPr>
          <w:rFonts w:hint="eastAsia"/>
        </w:rPr>
        <w:t>2006</w:t>
      </w:r>
      <w:r w:rsidRPr="00DA289C">
        <w:rPr>
          <w:rFonts w:hint="eastAsia"/>
        </w:rPr>
        <w:t>年的</w:t>
      </w:r>
      <w:r w:rsidRPr="00DA289C">
        <w:rPr>
          <w:rFonts w:hint="eastAsia"/>
        </w:rPr>
        <w:t>659</w:t>
      </w:r>
      <w:r w:rsidRPr="00DA289C">
        <w:rPr>
          <w:rFonts w:hint="eastAsia"/>
        </w:rPr>
        <w:t>处相比，增加了</w:t>
      </w:r>
      <w:r w:rsidRPr="00DA289C">
        <w:rPr>
          <w:rFonts w:hint="eastAsia"/>
        </w:rPr>
        <w:t>1</w:t>
      </w:r>
      <w:r w:rsidRPr="00DA289C">
        <w:t>2.6%</w:t>
      </w:r>
      <w:r w:rsidRPr="00DA289C">
        <w:rPr>
          <w:rFonts w:hint="eastAsia"/>
        </w:rPr>
        <w:t>。在被出租住宅中，</w:t>
      </w:r>
      <w:r w:rsidRPr="00DA289C">
        <w:rPr>
          <w:rFonts w:hint="eastAsia"/>
        </w:rPr>
        <w:t>7</w:t>
      </w:r>
      <w:r w:rsidRPr="00DA289C">
        <w:t>18</w:t>
      </w:r>
      <w:r w:rsidRPr="00DA289C">
        <w:rPr>
          <w:rFonts w:hint="eastAsia"/>
        </w:rPr>
        <w:t>处</w:t>
      </w:r>
      <w:r w:rsidRPr="00DA289C">
        <w:rPr>
          <w:rFonts w:hint="eastAsia"/>
        </w:rPr>
        <w:t>(</w:t>
      </w:r>
      <w:r w:rsidRPr="00DA289C">
        <w:t>96.8</w:t>
      </w:r>
      <w:r w:rsidRPr="00DA289C">
        <w:rPr>
          <w:rFonts w:hint="eastAsia"/>
        </w:rPr>
        <w:t>%</w:t>
      </w:r>
      <w:r w:rsidRPr="00DA289C">
        <w:t>)</w:t>
      </w:r>
      <w:r w:rsidRPr="00DA289C">
        <w:rPr>
          <w:rFonts w:hint="eastAsia"/>
        </w:rPr>
        <w:t>位于拉罗汤加岛上。</w:t>
      </w:r>
    </w:p>
    <w:p w:rsidR="00DA289C" w:rsidRPr="00DA289C" w:rsidRDefault="00DA289C" w:rsidP="00F74D93">
      <w:pPr>
        <w:pStyle w:val="H23GC"/>
      </w:pPr>
      <w:r w:rsidRPr="00DA289C">
        <w:tab/>
        <w:t>7.</w:t>
      </w:r>
      <w:r w:rsidRPr="00DA289C">
        <w:tab/>
      </w:r>
      <w:r w:rsidRPr="00DA289C">
        <w:rPr>
          <w:rFonts w:hint="eastAsia"/>
        </w:rPr>
        <w:t>生育率</w:t>
      </w:r>
    </w:p>
    <w:p w:rsidR="00DA289C" w:rsidRPr="00DA289C" w:rsidRDefault="00DA289C" w:rsidP="00DA289C">
      <w:pPr>
        <w:pStyle w:val="SingleTxtGC"/>
      </w:pPr>
      <w:r w:rsidRPr="00DA289C">
        <w:t xml:space="preserve">25.  </w:t>
      </w:r>
      <w:r w:rsidRPr="00DA289C">
        <w:rPr>
          <w:rFonts w:hint="eastAsia"/>
        </w:rPr>
        <w:t>人口普查数据分析表明，平均年出生人数从</w:t>
      </w:r>
      <w:r w:rsidRPr="00DA289C">
        <w:rPr>
          <w:rFonts w:hint="eastAsia"/>
        </w:rPr>
        <w:t>290</w:t>
      </w:r>
      <w:r w:rsidRPr="00DA289C">
        <w:rPr>
          <w:rFonts w:hint="eastAsia"/>
        </w:rPr>
        <w:t>人</w:t>
      </w:r>
      <w:r w:rsidRPr="00DA289C">
        <w:rPr>
          <w:rFonts w:hint="eastAsia"/>
        </w:rPr>
        <w:t>(2001</w:t>
      </w:r>
      <w:r w:rsidRPr="00DA289C">
        <w:rPr>
          <w:rFonts w:hint="eastAsia"/>
        </w:rPr>
        <w:t>至</w:t>
      </w:r>
      <w:r w:rsidRPr="00DA289C">
        <w:rPr>
          <w:rFonts w:hint="eastAsia"/>
        </w:rPr>
        <w:t>2006</w:t>
      </w:r>
      <w:r w:rsidRPr="00DA289C">
        <w:rPr>
          <w:rFonts w:hint="eastAsia"/>
        </w:rPr>
        <w:t>年</w:t>
      </w:r>
      <w:r w:rsidRPr="00DA289C">
        <w:rPr>
          <w:rFonts w:hint="eastAsia"/>
        </w:rPr>
        <w:t>)</w:t>
      </w:r>
      <w:r w:rsidRPr="00DA289C">
        <w:rPr>
          <w:rFonts w:hint="eastAsia"/>
        </w:rPr>
        <w:t>增加到</w:t>
      </w:r>
      <w:r w:rsidRPr="00DA289C">
        <w:rPr>
          <w:rFonts w:hint="eastAsia"/>
        </w:rPr>
        <w:t>2006</w:t>
      </w:r>
      <w:r w:rsidRPr="00DA289C">
        <w:rPr>
          <w:rFonts w:hint="eastAsia"/>
        </w:rPr>
        <w:t>至</w:t>
      </w:r>
      <w:r w:rsidRPr="00DA289C">
        <w:rPr>
          <w:rFonts w:hint="eastAsia"/>
        </w:rPr>
        <w:t>2011</w:t>
      </w:r>
      <w:r w:rsidRPr="00DA289C">
        <w:rPr>
          <w:rFonts w:hint="eastAsia"/>
        </w:rPr>
        <w:t>年期间的</w:t>
      </w:r>
      <w:r w:rsidRPr="00DA289C">
        <w:rPr>
          <w:rFonts w:hint="eastAsia"/>
        </w:rPr>
        <w:t>350</w:t>
      </w:r>
      <w:r w:rsidRPr="00DA289C">
        <w:rPr>
          <w:rFonts w:hint="eastAsia"/>
        </w:rPr>
        <w:t>人，总生育率</w:t>
      </w:r>
      <w:r w:rsidRPr="00DA289C">
        <w:rPr>
          <w:rFonts w:hint="eastAsia"/>
        </w:rPr>
        <w:t>(</w:t>
      </w:r>
      <w:r w:rsidRPr="00DA289C">
        <w:rPr>
          <w:rFonts w:hint="eastAsia"/>
        </w:rPr>
        <w:t>平均每名妇女生育子女人数</w:t>
      </w:r>
      <w:r w:rsidRPr="00DA289C">
        <w:rPr>
          <w:rFonts w:hint="eastAsia"/>
        </w:rPr>
        <w:t>)</w:t>
      </w:r>
      <w:r w:rsidRPr="00DA289C">
        <w:rPr>
          <w:rFonts w:hint="eastAsia"/>
        </w:rPr>
        <w:t>从</w:t>
      </w:r>
      <w:r w:rsidRPr="00DA289C">
        <w:rPr>
          <w:rFonts w:hint="eastAsia"/>
        </w:rPr>
        <w:t>2006</w:t>
      </w:r>
      <w:r w:rsidRPr="00DA289C">
        <w:rPr>
          <w:rFonts w:hint="eastAsia"/>
        </w:rPr>
        <w:t>年的</w:t>
      </w:r>
      <w:r w:rsidRPr="00DA289C">
        <w:rPr>
          <w:rFonts w:hint="eastAsia"/>
        </w:rPr>
        <w:t>2.</w:t>
      </w:r>
      <w:r w:rsidRPr="00DA289C">
        <w:t>5</w:t>
      </w:r>
      <w:r w:rsidRPr="00DA289C">
        <w:rPr>
          <w:rFonts w:hint="eastAsia"/>
        </w:rPr>
        <w:t>人提高到</w:t>
      </w:r>
      <w:r w:rsidRPr="00DA289C">
        <w:rPr>
          <w:rFonts w:hint="eastAsia"/>
        </w:rPr>
        <w:t>2006</w:t>
      </w:r>
      <w:r w:rsidRPr="00DA289C">
        <w:rPr>
          <w:rFonts w:hint="eastAsia"/>
        </w:rPr>
        <w:t>至</w:t>
      </w:r>
      <w:r w:rsidRPr="00DA289C">
        <w:rPr>
          <w:rFonts w:hint="eastAsia"/>
        </w:rPr>
        <w:t>2011</w:t>
      </w:r>
      <w:r w:rsidRPr="00DA289C">
        <w:rPr>
          <w:rFonts w:hint="eastAsia"/>
        </w:rPr>
        <w:t>年期间的</w:t>
      </w:r>
      <w:r w:rsidRPr="00DA289C">
        <w:rPr>
          <w:rFonts w:hint="eastAsia"/>
        </w:rPr>
        <w:t>2.</w:t>
      </w:r>
      <w:r w:rsidRPr="00DA289C">
        <w:t>8</w:t>
      </w:r>
      <w:r w:rsidRPr="00DA289C">
        <w:rPr>
          <w:rFonts w:hint="eastAsia"/>
        </w:rPr>
        <w:t>人。人口普查中的出生人数包括在库克群岛以外出生的人数。</w:t>
      </w:r>
      <w:r w:rsidRPr="00DA289C">
        <w:rPr>
          <w:rFonts w:hint="eastAsia"/>
        </w:rPr>
        <w:t>2006</w:t>
      </w:r>
      <w:r w:rsidRPr="00DA289C">
        <w:rPr>
          <w:rFonts w:hint="eastAsia"/>
        </w:rPr>
        <w:t>至</w:t>
      </w:r>
      <w:r w:rsidRPr="00DA289C">
        <w:rPr>
          <w:rFonts w:hint="eastAsia"/>
        </w:rPr>
        <w:t>2011</w:t>
      </w:r>
      <w:r w:rsidRPr="00DA289C">
        <w:rPr>
          <w:rFonts w:hint="eastAsia"/>
        </w:rPr>
        <w:t>年期间平均粗出生率</w:t>
      </w:r>
      <w:r w:rsidRPr="00DA289C">
        <w:rPr>
          <w:rFonts w:hint="eastAsia"/>
        </w:rPr>
        <w:t>(</w:t>
      </w:r>
      <w:r w:rsidRPr="00DA289C">
        <w:rPr>
          <w:rFonts w:hint="eastAsia"/>
        </w:rPr>
        <w:t>特定年份中每千人中出生人数</w:t>
      </w:r>
      <w:r w:rsidRPr="00DA289C">
        <w:rPr>
          <w:rFonts w:hint="eastAsia"/>
        </w:rPr>
        <w:t>)</w:t>
      </w:r>
      <w:r w:rsidRPr="00DA289C">
        <w:rPr>
          <w:rFonts w:hint="eastAsia"/>
        </w:rPr>
        <w:t>为</w:t>
      </w:r>
      <w:r w:rsidRPr="00DA289C">
        <w:rPr>
          <w:rFonts w:hint="eastAsia"/>
        </w:rPr>
        <w:t>2</w:t>
      </w:r>
      <w:r w:rsidRPr="00DA289C">
        <w:t>2.9</w:t>
      </w:r>
      <w:r w:rsidRPr="00DA289C">
        <w:rPr>
          <w:rFonts w:hint="eastAsia"/>
        </w:rPr>
        <w:t>人。从</w:t>
      </w:r>
      <w:r w:rsidRPr="00DA289C">
        <w:rPr>
          <w:rFonts w:hint="eastAsia"/>
        </w:rPr>
        <w:t>2011</w:t>
      </w:r>
      <w:r w:rsidRPr="00DA289C">
        <w:rPr>
          <w:rFonts w:hint="eastAsia"/>
        </w:rPr>
        <w:t>年人口普查数据中可以看出，平均生育年龄估计为</w:t>
      </w:r>
      <w:r w:rsidRPr="00DA289C">
        <w:t>27.0</w:t>
      </w:r>
      <w:r w:rsidRPr="00DA289C">
        <w:rPr>
          <w:rFonts w:hint="eastAsia"/>
        </w:rPr>
        <w:t>岁，在青少年生育率方面，</w:t>
      </w:r>
      <w:r w:rsidRPr="00DA289C">
        <w:rPr>
          <w:rFonts w:hint="eastAsia"/>
        </w:rPr>
        <w:t>15</w:t>
      </w:r>
      <w:r w:rsidRPr="00DA289C">
        <w:rPr>
          <w:rFonts w:hint="eastAsia"/>
        </w:rPr>
        <w:t>至</w:t>
      </w:r>
      <w:r w:rsidRPr="00DA289C">
        <w:rPr>
          <w:rFonts w:hint="eastAsia"/>
        </w:rPr>
        <w:t>19</w:t>
      </w:r>
      <w:r w:rsidRPr="00DA289C">
        <w:rPr>
          <w:rFonts w:hint="eastAsia"/>
        </w:rPr>
        <w:t>岁妇女的平均生育数量据估计为每千名</w:t>
      </w:r>
      <w:r w:rsidRPr="00DA289C">
        <w:rPr>
          <w:rFonts w:hint="eastAsia"/>
        </w:rPr>
        <w:t>15</w:t>
      </w:r>
      <w:r w:rsidRPr="00DA289C">
        <w:rPr>
          <w:rFonts w:hint="eastAsia"/>
        </w:rPr>
        <w:t>至</w:t>
      </w:r>
      <w:r w:rsidRPr="00DA289C">
        <w:rPr>
          <w:rFonts w:hint="eastAsia"/>
        </w:rPr>
        <w:t>19</w:t>
      </w:r>
      <w:r w:rsidRPr="00DA289C">
        <w:rPr>
          <w:rFonts w:hint="eastAsia"/>
        </w:rPr>
        <w:t>岁妇女生育</w:t>
      </w:r>
      <w:r w:rsidRPr="00DA289C">
        <w:rPr>
          <w:rFonts w:hint="eastAsia"/>
        </w:rPr>
        <w:t>51</w:t>
      </w:r>
      <w:r w:rsidRPr="00DA289C">
        <w:rPr>
          <w:rFonts w:hint="eastAsia"/>
        </w:rPr>
        <w:t>人。库克群岛的青少年生育率已从</w:t>
      </w:r>
      <w:r w:rsidRPr="00DA289C">
        <w:rPr>
          <w:rFonts w:hint="eastAsia"/>
        </w:rPr>
        <w:t>1996</w:t>
      </w:r>
      <w:r w:rsidRPr="00DA289C">
        <w:rPr>
          <w:rFonts w:hint="eastAsia"/>
        </w:rPr>
        <w:t>年每千名妇女生育</w:t>
      </w:r>
      <w:r w:rsidRPr="00DA289C">
        <w:rPr>
          <w:rFonts w:hint="eastAsia"/>
        </w:rPr>
        <w:t>82</w:t>
      </w:r>
      <w:r w:rsidRPr="00DA289C">
        <w:rPr>
          <w:rFonts w:hint="eastAsia"/>
        </w:rPr>
        <w:t>人下降到目前的</w:t>
      </w:r>
      <w:r w:rsidRPr="00DA289C">
        <w:rPr>
          <w:rFonts w:hint="eastAsia"/>
        </w:rPr>
        <w:t>2011</w:t>
      </w:r>
      <w:r w:rsidRPr="00DA289C">
        <w:rPr>
          <w:rFonts w:hint="eastAsia"/>
        </w:rPr>
        <w:t>年水平。</w:t>
      </w:r>
    </w:p>
    <w:p w:rsidR="00DA289C" w:rsidRPr="00DA289C" w:rsidRDefault="00DA289C" w:rsidP="00DA289C">
      <w:pPr>
        <w:pStyle w:val="SingleTxtGC"/>
      </w:pPr>
      <w:r w:rsidRPr="00DA289C">
        <w:t xml:space="preserve">26.  </w:t>
      </w:r>
      <w:r w:rsidRPr="00DA289C">
        <w:rPr>
          <w:rFonts w:hint="eastAsia"/>
        </w:rPr>
        <w:t>与</w:t>
      </w:r>
      <w:r w:rsidRPr="00DA289C">
        <w:rPr>
          <w:rFonts w:hint="eastAsia"/>
        </w:rPr>
        <w:t>2011</w:t>
      </w:r>
      <w:r w:rsidRPr="00DA289C">
        <w:rPr>
          <w:rFonts w:hint="eastAsia"/>
        </w:rPr>
        <w:t>年的</w:t>
      </w:r>
      <w:r w:rsidRPr="00DA289C">
        <w:rPr>
          <w:rFonts w:hint="eastAsia"/>
        </w:rPr>
        <w:t>13%</w:t>
      </w:r>
      <w:r w:rsidRPr="00DA289C">
        <w:rPr>
          <w:rFonts w:hint="eastAsia"/>
        </w:rPr>
        <w:t>相比，</w:t>
      </w:r>
      <w:r w:rsidRPr="00DA289C">
        <w:rPr>
          <w:rFonts w:hint="eastAsia"/>
        </w:rPr>
        <w:t>2012</w:t>
      </w:r>
      <w:r w:rsidRPr="00DA289C">
        <w:rPr>
          <w:rFonts w:hint="eastAsia"/>
        </w:rPr>
        <w:t>年在拉罗汤加岛上分娩的妇女中有</w:t>
      </w:r>
      <w:r w:rsidRPr="00DA289C">
        <w:rPr>
          <w:rFonts w:hint="eastAsia"/>
        </w:rPr>
        <w:t>5%</w:t>
      </w:r>
      <w:r w:rsidRPr="00DA289C">
        <w:rPr>
          <w:rFonts w:hint="eastAsia"/>
        </w:rPr>
        <w:t>来自外岛居住人口，她们是因为怀孕“存在风险”而作为转诊方案的一部分到拉罗汤加岛上分娩的。</w:t>
      </w:r>
    </w:p>
    <w:p w:rsidR="00DA289C" w:rsidRPr="00DA289C" w:rsidRDefault="00DA289C" w:rsidP="00F74D93">
      <w:pPr>
        <w:pStyle w:val="H23GC"/>
      </w:pPr>
      <w:r w:rsidRPr="00DA289C">
        <w:tab/>
        <w:t>8.</w:t>
      </w:r>
      <w:r w:rsidRPr="00DA289C">
        <w:tab/>
      </w:r>
      <w:r w:rsidRPr="00DA289C">
        <w:rPr>
          <w:rFonts w:hint="eastAsia"/>
        </w:rPr>
        <w:t>患有残疾的库克岛民</w:t>
      </w:r>
    </w:p>
    <w:p w:rsidR="00DA289C" w:rsidRPr="00DA289C" w:rsidRDefault="00DA289C" w:rsidP="00DA289C">
      <w:pPr>
        <w:pStyle w:val="SingleTxtGC"/>
      </w:pPr>
      <w:r w:rsidRPr="00DA289C">
        <w:t xml:space="preserve">27.  </w:t>
      </w:r>
      <w:r w:rsidRPr="00DA289C">
        <w:rPr>
          <w:rFonts w:hint="eastAsia"/>
        </w:rPr>
        <w:t>2011</w:t>
      </w:r>
      <w:r w:rsidRPr="00DA289C">
        <w:rPr>
          <w:rFonts w:hint="eastAsia"/>
        </w:rPr>
        <w:t>年，据估计有</w:t>
      </w:r>
      <w:r w:rsidRPr="00DA289C">
        <w:rPr>
          <w:rFonts w:hint="eastAsia"/>
        </w:rPr>
        <w:t>296</w:t>
      </w:r>
      <w:r w:rsidRPr="00DA289C">
        <w:rPr>
          <w:rFonts w:hint="eastAsia"/>
        </w:rPr>
        <w:t>位库克岛民报告其患有残疾，男性</w:t>
      </w:r>
      <w:r w:rsidRPr="00DA289C">
        <w:rPr>
          <w:rFonts w:hint="eastAsia"/>
        </w:rPr>
        <w:t>169</w:t>
      </w:r>
      <w:r w:rsidRPr="00DA289C">
        <w:rPr>
          <w:rFonts w:hint="eastAsia"/>
        </w:rPr>
        <w:t>人，女性</w:t>
      </w:r>
      <w:r w:rsidRPr="00DA289C">
        <w:rPr>
          <w:rFonts w:hint="eastAsia"/>
        </w:rPr>
        <w:t>127</w:t>
      </w:r>
      <w:r w:rsidRPr="00DA289C">
        <w:rPr>
          <w:rFonts w:hint="eastAsia"/>
        </w:rPr>
        <w:t>人。如通常所见，残疾随年龄增加而增加。残疾的发病率在各年龄段的情况各不相同，从儿童</w:t>
      </w:r>
      <w:r w:rsidRPr="00DA289C">
        <w:rPr>
          <w:rFonts w:hint="eastAsia"/>
        </w:rPr>
        <w:t>(0</w:t>
      </w:r>
      <w:r w:rsidRPr="00DA289C">
        <w:rPr>
          <w:rFonts w:hint="eastAsia"/>
        </w:rPr>
        <w:t>至</w:t>
      </w:r>
      <w:r w:rsidRPr="00DA289C">
        <w:rPr>
          <w:rFonts w:hint="eastAsia"/>
        </w:rPr>
        <w:t>14</w:t>
      </w:r>
      <w:r w:rsidRPr="00DA289C">
        <w:rPr>
          <w:rFonts w:hint="eastAsia"/>
        </w:rPr>
        <w:t>岁</w:t>
      </w:r>
      <w:r w:rsidRPr="00DA289C">
        <w:rPr>
          <w:rFonts w:hint="eastAsia"/>
        </w:rPr>
        <w:t>)</w:t>
      </w:r>
      <w:r w:rsidRPr="00DA289C">
        <w:rPr>
          <w:rFonts w:hint="eastAsia"/>
        </w:rPr>
        <w:t>的</w:t>
      </w:r>
      <w:r w:rsidRPr="00DA289C">
        <w:rPr>
          <w:rFonts w:hint="eastAsia"/>
        </w:rPr>
        <w:t>7.</w:t>
      </w:r>
      <w:r w:rsidRPr="00DA289C">
        <w:t>4%</w:t>
      </w:r>
      <w:r w:rsidRPr="00DA289C">
        <w:rPr>
          <w:rFonts w:hint="eastAsia"/>
        </w:rPr>
        <w:t>到</w:t>
      </w:r>
      <w:r w:rsidRPr="00DA289C">
        <w:rPr>
          <w:rFonts w:hint="eastAsia"/>
        </w:rPr>
        <w:t>51</w:t>
      </w:r>
      <w:r w:rsidRPr="00DA289C">
        <w:rPr>
          <w:rFonts w:hint="eastAsia"/>
        </w:rPr>
        <w:t>岁及以上的</w:t>
      </w:r>
      <w:r w:rsidRPr="00DA289C">
        <w:rPr>
          <w:rFonts w:hint="eastAsia"/>
        </w:rPr>
        <w:t>28%</w:t>
      </w:r>
      <w:r w:rsidRPr="00DA289C">
        <w:rPr>
          <w:rFonts w:hint="eastAsia"/>
        </w:rPr>
        <w:t>。全国残疾理事会在</w:t>
      </w:r>
      <w:r w:rsidRPr="00DA289C">
        <w:rPr>
          <w:rFonts w:hint="eastAsia"/>
        </w:rPr>
        <w:t>2014</w:t>
      </w:r>
      <w:r w:rsidRPr="00DA289C">
        <w:rPr>
          <w:rFonts w:hint="eastAsia"/>
        </w:rPr>
        <w:t>年报告中称，有</w:t>
      </w:r>
      <w:r w:rsidRPr="00DA289C">
        <w:rPr>
          <w:rFonts w:hint="eastAsia"/>
        </w:rPr>
        <w:t>148</w:t>
      </w:r>
      <w:r w:rsidRPr="00DA289C">
        <w:rPr>
          <w:rFonts w:hint="eastAsia"/>
        </w:rPr>
        <w:t>名生活在外岛的残疾人参加了各种残疾中心和委员会以及</w:t>
      </w:r>
      <w:r w:rsidRPr="00DA289C">
        <w:rPr>
          <w:rFonts w:hint="eastAsia"/>
        </w:rPr>
        <w:t>(</w:t>
      </w:r>
      <w:r w:rsidRPr="00DA289C">
        <w:rPr>
          <w:rFonts w:hint="eastAsia"/>
        </w:rPr>
        <w:t>或</w:t>
      </w:r>
      <w:r w:rsidRPr="00DA289C">
        <w:rPr>
          <w:rFonts w:hint="eastAsia"/>
        </w:rPr>
        <w:t>)</w:t>
      </w:r>
      <w:r w:rsidRPr="00DA289C">
        <w:rPr>
          <w:rFonts w:hint="eastAsia"/>
        </w:rPr>
        <w:t>得到其支助，其中男性</w:t>
      </w:r>
      <w:r w:rsidRPr="00DA289C">
        <w:rPr>
          <w:rFonts w:hint="eastAsia"/>
        </w:rPr>
        <w:t>67</w:t>
      </w:r>
      <w:r w:rsidRPr="00DA289C">
        <w:rPr>
          <w:rFonts w:hint="eastAsia"/>
        </w:rPr>
        <w:t>人，女性</w:t>
      </w:r>
      <w:r w:rsidRPr="00DA289C">
        <w:rPr>
          <w:rFonts w:hint="eastAsia"/>
        </w:rPr>
        <w:t>81</w:t>
      </w:r>
      <w:r w:rsidRPr="00DA289C">
        <w:rPr>
          <w:rFonts w:hint="eastAsia"/>
        </w:rPr>
        <w:t>人。</w:t>
      </w:r>
    </w:p>
    <w:p w:rsidR="00DA289C" w:rsidRPr="00DA289C" w:rsidRDefault="00DA289C" w:rsidP="00DA289C">
      <w:pPr>
        <w:pStyle w:val="SingleTxtGC"/>
      </w:pPr>
      <w:r w:rsidRPr="00DA289C">
        <w:t xml:space="preserve">28.  </w:t>
      </w:r>
      <w:r w:rsidRPr="00DA289C">
        <w:rPr>
          <w:rFonts w:hint="eastAsia"/>
        </w:rPr>
        <w:t>就残疾儿童而言，在出生时就已存在的健康状况或健康问题以及疾病是导致残疾最常见的原因。对于成年人而言，老龄化、疾病</w:t>
      </w:r>
      <w:r w:rsidRPr="00DA289C">
        <w:rPr>
          <w:rFonts w:hint="eastAsia"/>
        </w:rPr>
        <w:t>(</w:t>
      </w:r>
      <w:r w:rsidRPr="00DA289C">
        <w:rPr>
          <w:rFonts w:hint="eastAsia"/>
        </w:rPr>
        <w:t>中风</w:t>
      </w:r>
      <w:r w:rsidRPr="00DA289C">
        <w:rPr>
          <w:rFonts w:hint="eastAsia"/>
        </w:rPr>
        <w:t>/</w:t>
      </w:r>
      <w:r w:rsidRPr="00DA289C">
        <w:rPr>
          <w:rFonts w:hint="eastAsia"/>
        </w:rPr>
        <w:t>糖尿病</w:t>
      </w:r>
      <w:r w:rsidRPr="00DA289C">
        <w:rPr>
          <w:rFonts w:hint="eastAsia"/>
        </w:rPr>
        <w:t>/</w:t>
      </w:r>
      <w:r w:rsidRPr="00DA289C">
        <w:rPr>
          <w:rFonts w:hint="eastAsia"/>
        </w:rPr>
        <w:t>心脏病</w:t>
      </w:r>
      <w:r w:rsidRPr="00DA289C">
        <w:rPr>
          <w:rFonts w:hint="eastAsia"/>
        </w:rPr>
        <w:t>)</w:t>
      </w:r>
      <w:r w:rsidRPr="00DA289C">
        <w:rPr>
          <w:rFonts w:hint="eastAsia"/>
        </w:rPr>
        <w:t>、意外和伤害是导致残疾最常见的原因。</w:t>
      </w:r>
    </w:p>
    <w:p w:rsidR="00DA289C" w:rsidRPr="00DA289C" w:rsidRDefault="00DA289C" w:rsidP="00F74D93">
      <w:pPr>
        <w:pStyle w:val="H23GC"/>
      </w:pPr>
      <w:r w:rsidRPr="00DA289C">
        <w:tab/>
        <w:t>9.</w:t>
      </w:r>
      <w:r w:rsidRPr="00DA289C">
        <w:tab/>
      </w:r>
      <w:r w:rsidRPr="00DA289C">
        <w:rPr>
          <w:rFonts w:hint="eastAsia"/>
        </w:rPr>
        <w:t>经济</w:t>
      </w:r>
    </w:p>
    <w:p w:rsidR="00DA289C" w:rsidRPr="00DA289C" w:rsidRDefault="00DA289C" w:rsidP="00DA289C">
      <w:pPr>
        <w:pStyle w:val="SingleTxtGC"/>
      </w:pPr>
      <w:r w:rsidRPr="00DA289C">
        <w:t xml:space="preserve">29.  </w:t>
      </w:r>
      <w:r w:rsidRPr="00DA289C">
        <w:rPr>
          <w:rFonts w:hint="eastAsia"/>
        </w:rPr>
        <w:t>库克群岛的四个主要经济部门分别是旅游、农业、海洋资源和金融服务。</w:t>
      </w:r>
    </w:p>
    <w:p w:rsidR="00DA289C" w:rsidRPr="00DA289C" w:rsidRDefault="00DA289C" w:rsidP="00DA289C">
      <w:pPr>
        <w:pStyle w:val="SingleTxtGC"/>
      </w:pPr>
      <w:r w:rsidRPr="00DA289C">
        <w:t xml:space="preserve">30.  </w:t>
      </w:r>
      <w:r w:rsidRPr="00DA289C">
        <w:rPr>
          <w:rFonts w:hint="eastAsia"/>
        </w:rPr>
        <w:t>旅游是库克群岛经济的主要推动力。来访游客已从</w:t>
      </w:r>
      <w:r w:rsidRPr="00DA289C">
        <w:rPr>
          <w:rFonts w:hint="eastAsia"/>
        </w:rPr>
        <w:t>1971</w:t>
      </w:r>
      <w:r w:rsidRPr="00DA289C">
        <w:rPr>
          <w:rFonts w:hint="eastAsia"/>
        </w:rPr>
        <w:t>年的几百人增长到</w:t>
      </w:r>
      <w:r w:rsidRPr="00DA289C">
        <w:rPr>
          <w:rFonts w:hint="eastAsia"/>
        </w:rPr>
        <w:t>2013</w:t>
      </w:r>
      <w:r w:rsidRPr="00DA289C">
        <w:rPr>
          <w:rFonts w:hint="eastAsia"/>
        </w:rPr>
        <w:t>年的</w:t>
      </w:r>
      <w:r w:rsidRPr="00DA289C">
        <w:rPr>
          <w:rFonts w:hint="eastAsia"/>
        </w:rPr>
        <w:t>12</w:t>
      </w:r>
      <w:r w:rsidRPr="00DA289C">
        <w:rPr>
          <w:rFonts w:hint="eastAsia"/>
        </w:rPr>
        <w:t>万人。尽管旅游业主要集中在拉罗汤加岛上，但艾图塔基岛已经发展成为一个重要辅助中心。根据近期估计，旅游和服务业</w:t>
      </w:r>
      <w:r w:rsidRPr="00DA289C">
        <w:rPr>
          <w:rFonts w:hint="eastAsia"/>
        </w:rPr>
        <w:t>(</w:t>
      </w:r>
      <w:r w:rsidRPr="00DA289C">
        <w:rPr>
          <w:rFonts w:hint="eastAsia"/>
        </w:rPr>
        <w:t>其中很多与旅游相关</w:t>
      </w:r>
      <w:r w:rsidRPr="00DA289C">
        <w:rPr>
          <w:rFonts w:hint="eastAsia"/>
        </w:rPr>
        <w:t>)</w:t>
      </w:r>
      <w:r w:rsidRPr="00DA289C">
        <w:rPr>
          <w:rFonts w:hint="eastAsia"/>
        </w:rPr>
        <w:t>每年创造超过</w:t>
      </w:r>
      <w:r w:rsidRPr="00DA289C">
        <w:rPr>
          <w:rFonts w:hint="eastAsia"/>
        </w:rPr>
        <w:t>2</w:t>
      </w:r>
      <w:r w:rsidRPr="00DA289C">
        <w:rPr>
          <w:rFonts w:hint="eastAsia"/>
        </w:rPr>
        <w:t>亿新西兰元的收入，约占本国国内生产总值</w:t>
      </w:r>
      <w:r w:rsidRPr="00DA289C">
        <w:rPr>
          <w:rFonts w:hint="eastAsia"/>
        </w:rPr>
        <w:t>(GDP)</w:t>
      </w:r>
      <w:r w:rsidRPr="00DA289C">
        <w:rPr>
          <w:rFonts w:hint="eastAsia"/>
        </w:rPr>
        <w:t>的一半。</w:t>
      </w:r>
    </w:p>
    <w:p w:rsidR="00DA289C" w:rsidRPr="00DA289C" w:rsidRDefault="00DA289C" w:rsidP="00DA289C">
      <w:pPr>
        <w:pStyle w:val="SingleTxtGC"/>
      </w:pPr>
      <w:r w:rsidRPr="00DA289C">
        <w:t xml:space="preserve">31.  </w:t>
      </w:r>
      <w:r w:rsidRPr="00DA289C">
        <w:rPr>
          <w:rFonts w:hint="eastAsia"/>
        </w:rPr>
        <w:t>商业性农业集中在南部群岛的一些比较肥沃的岛屿上，生产包括芋头</w:t>
      </w:r>
      <w:r w:rsidRPr="00DA289C">
        <w:rPr>
          <w:rFonts w:hint="eastAsia"/>
        </w:rPr>
        <w:t>(</w:t>
      </w:r>
      <w:r w:rsidRPr="00DA289C">
        <w:rPr>
          <w:rFonts w:hint="eastAsia"/>
        </w:rPr>
        <w:t>一种块根作物，是本地饮食中的一种主食</w:t>
      </w:r>
      <w:r w:rsidRPr="00DA289C">
        <w:rPr>
          <w:rFonts w:hint="eastAsia"/>
        </w:rPr>
        <w:t>)</w:t>
      </w:r>
      <w:r w:rsidRPr="00DA289C">
        <w:rPr>
          <w:rFonts w:hint="eastAsia"/>
        </w:rPr>
        <w:t>和香蕉在内的各种水果和蔬菜，既用于国内市场，也用于出口。</w:t>
      </w:r>
    </w:p>
    <w:p w:rsidR="00DA289C" w:rsidRPr="00DA289C" w:rsidRDefault="00DA289C" w:rsidP="00DA289C">
      <w:pPr>
        <w:pStyle w:val="SingleTxtGC"/>
      </w:pPr>
      <w:r w:rsidRPr="00DA289C">
        <w:t xml:space="preserve">32.  </w:t>
      </w:r>
      <w:r w:rsidRPr="00DA289C">
        <w:rPr>
          <w:rFonts w:hint="eastAsia"/>
        </w:rPr>
        <w:t>另外，无论是为了维持生存</w:t>
      </w:r>
      <w:r w:rsidRPr="00DA289C">
        <w:rPr>
          <w:rFonts w:hint="eastAsia"/>
        </w:rPr>
        <w:t>(</w:t>
      </w:r>
      <w:r w:rsidRPr="00DA289C">
        <w:rPr>
          <w:rFonts w:hint="eastAsia"/>
        </w:rPr>
        <w:t>家庭消费</w:t>
      </w:r>
      <w:r w:rsidRPr="00DA289C">
        <w:rPr>
          <w:rFonts w:hint="eastAsia"/>
        </w:rPr>
        <w:t>)</w:t>
      </w:r>
      <w:r w:rsidRPr="00DA289C">
        <w:rPr>
          <w:rFonts w:hint="eastAsia"/>
        </w:rPr>
        <w:t>，还是用于商业目的，海洋资源都极其重要。商业性渔业有三个主要组成部分：</w:t>
      </w:r>
      <w:r w:rsidRPr="00DA289C">
        <w:t>(</w:t>
      </w:r>
      <w:r w:rsidRPr="00DA289C">
        <w:rPr>
          <w:rFonts w:hint="eastAsia"/>
        </w:rPr>
        <w:t>一</w:t>
      </w:r>
      <w:r w:rsidRPr="00DA289C">
        <w:t>)</w:t>
      </w:r>
      <w:r w:rsidRPr="00DA289C">
        <w:rPr>
          <w:rFonts w:hint="eastAsia"/>
        </w:rPr>
        <w:t>小型个体渔业；</w:t>
      </w:r>
      <w:r w:rsidRPr="00DA289C">
        <w:rPr>
          <w:rFonts w:hint="eastAsia"/>
        </w:rPr>
        <w:t>(</w:t>
      </w:r>
      <w:r w:rsidRPr="00DA289C">
        <w:rPr>
          <w:rFonts w:hint="eastAsia"/>
        </w:rPr>
        <w:t>二</w:t>
      </w:r>
      <w:r w:rsidRPr="00DA289C">
        <w:rPr>
          <w:rFonts w:hint="eastAsia"/>
        </w:rPr>
        <w:t>)</w:t>
      </w:r>
      <w:r w:rsidRPr="00DA289C">
        <w:rPr>
          <w:rFonts w:hint="eastAsia"/>
        </w:rPr>
        <w:t>日益扩大的泻湖和水产养殖渔业；</w:t>
      </w:r>
      <w:r w:rsidRPr="00DA289C">
        <w:rPr>
          <w:rFonts w:hint="eastAsia"/>
        </w:rPr>
        <w:t>(</w:t>
      </w:r>
      <w:r w:rsidRPr="00DA289C">
        <w:rPr>
          <w:rFonts w:hint="eastAsia"/>
        </w:rPr>
        <w:t>三</w:t>
      </w:r>
      <w:r w:rsidRPr="00DA289C">
        <w:rPr>
          <w:rFonts w:hint="eastAsia"/>
        </w:rPr>
        <w:t>)</w:t>
      </w:r>
      <w:r w:rsidRPr="00DA289C">
        <w:rPr>
          <w:rFonts w:hint="eastAsia"/>
        </w:rPr>
        <w:t>很大程度上尚未开发的商业性大型渔业。商业性泻湖渔业主要由北部群岛中马尼西基岛和彭林岛上的黑珍珠养殖和艾图塔基泻湖中的马蹄螺养殖。海洋资源部通过条约和渔业许可获得的收入仍然是源于渔业活动的主要经济收益，</w:t>
      </w:r>
      <w:r w:rsidRPr="00DA289C">
        <w:rPr>
          <w:rFonts w:hint="eastAsia"/>
        </w:rPr>
        <w:t>2013/2014</w:t>
      </w:r>
      <w:r w:rsidRPr="00DA289C">
        <w:rPr>
          <w:rFonts w:hint="eastAsia"/>
        </w:rPr>
        <w:t>年度的估计收入为</w:t>
      </w:r>
      <w:r w:rsidRPr="00DA289C">
        <w:rPr>
          <w:rFonts w:hint="eastAsia"/>
        </w:rPr>
        <w:t>490</w:t>
      </w:r>
      <w:r w:rsidRPr="00DA289C">
        <w:rPr>
          <w:rFonts w:hint="eastAsia"/>
        </w:rPr>
        <w:t>万新西兰元。</w:t>
      </w:r>
      <w:r w:rsidR="00F74D93">
        <w:rPr>
          <w:rStyle w:val="FootnoteReference"/>
        </w:rPr>
        <w:footnoteReference w:id="4"/>
      </w:r>
    </w:p>
    <w:p w:rsidR="00DA289C" w:rsidRPr="00DA289C" w:rsidRDefault="00DA289C" w:rsidP="00DA289C">
      <w:pPr>
        <w:pStyle w:val="SingleTxtGC"/>
      </w:pPr>
      <w:r w:rsidRPr="00DA289C">
        <w:t xml:space="preserve">33.  </w:t>
      </w:r>
      <w:r w:rsidRPr="00DA289C">
        <w:rPr>
          <w:rFonts w:hint="eastAsia"/>
        </w:rPr>
        <w:t>库克群岛专属经济区海底发现了大量非海洋生物资源</w:t>
      </w:r>
      <w:r w:rsidRPr="00DA289C">
        <w:rPr>
          <w:rFonts w:hint="eastAsia"/>
        </w:rPr>
        <w:t>(</w:t>
      </w:r>
      <w:r w:rsidRPr="00DA289C">
        <w:rPr>
          <w:rFonts w:hint="eastAsia"/>
        </w:rPr>
        <w:t>多金属结核</w:t>
      </w:r>
      <w:r w:rsidRPr="00DA289C">
        <w:rPr>
          <w:rFonts w:hint="eastAsia"/>
        </w:rPr>
        <w:t>)</w:t>
      </w:r>
      <w:r w:rsidRPr="00DA289C">
        <w:rPr>
          <w:rFonts w:hint="eastAsia"/>
        </w:rPr>
        <w:t>。正在就资源回收和处理的各个方面开展研究。</w:t>
      </w:r>
    </w:p>
    <w:p w:rsidR="00DA289C" w:rsidRPr="00DA289C" w:rsidRDefault="00DA289C" w:rsidP="00DA289C">
      <w:pPr>
        <w:pStyle w:val="SingleTxtGC"/>
      </w:pPr>
      <w:r w:rsidRPr="00DA289C">
        <w:t xml:space="preserve">34.  </w:t>
      </w:r>
      <w:r w:rsidRPr="00DA289C">
        <w:rPr>
          <w:rFonts w:hint="eastAsia"/>
        </w:rPr>
        <w:t>库克群岛离岸中心成立于</w:t>
      </w:r>
      <w:r w:rsidRPr="00DA289C">
        <w:rPr>
          <w:rFonts w:hint="eastAsia"/>
        </w:rPr>
        <w:t>1981</w:t>
      </w:r>
      <w:r w:rsidRPr="00DA289C">
        <w:rPr>
          <w:rFonts w:hint="eastAsia"/>
        </w:rPr>
        <w:t>年，最初针对澳大利亚市场，并受到商业银行金融交易的推动。库克群岛在</w:t>
      </w:r>
      <w:r w:rsidRPr="00DA289C">
        <w:rPr>
          <w:rFonts w:hint="eastAsia"/>
        </w:rPr>
        <w:t>1989</w:t>
      </w:r>
      <w:r w:rsidRPr="00DA289C">
        <w:rPr>
          <w:rFonts w:hint="eastAsia"/>
        </w:rPr>
        <w:t>年成为第一个引入资产保护法律的国家，并且仍然是资产保护信托的主要管辖区域。该行业现已成为这个金融中心的主导产业。繁荣的离岸行业是政府全部收入中的主要贡献力量。《</w:t>
      </w:r>
      <w:r w:rsidRPr="00DA289C">
        <w:rPr>
          <w:rFonts w:hint="eastAsia"/>
        </w:rPr>
        <w:t>1981</w:t>
      </w:r>
      <w:r w:rsidRPr="00DA289C">
        <w:rPr>
          <w:rFonts w:hint="eastAsia"/>
        </w:rPr>
        <w:t>年库克群岛国际公司法》</w:t>
      </w:r>
      <w:r w:rsidRPr="00DA289C">
        <w:rPr>
          <w:rFonts w:hint="eastAsia"/>
        </w:rPr>
        <w:t>(</w:t>
      </w:r>
      <w:r w:rsidRPr="00DA289C">
        <w:rPr>
          <w:rFonts w:hint="eastAsia"/>
        </w:rPr>
        <w:t>《国际公司法》</w:t>
      </w:r>
      <w:r w:rsidRPr="00DA289C">
        <w:rPr>
          <w:rFonts w:hint="eastAsia"/>
        </w:rPr>
        <w:t>)</w:t>
      </w:r>
      <w:r w:rsidRPr="00DA289C">
        <w:rPr>
          <w:rFonts w:hint="eastAsia"/>
        </w:rPr>
        <w:t>适用于国际公司</w:t>
      </w:r>
      <w:r w:rsidRPr="00DA289C">
        <w:rPr>
          <w:rFonts w:hint="eastAsia"/>
        </w:rPr>
        <w:t>(</w:t>
      </w:r>
      <w:r w:rsidRPr="00DA289C">
        <w:rPr>
          <w:rFonts w:hint="eastAsia"/>
        </w:rPr>
        <w:t>又称国际商业公司</w:t>
      </w:r>
      <w:r w:rsidRPr="00DA289C">
        <w:rPr>
          <w:rFonts w:hint="eastAsia"/>
        </w:rPr>
        <w:t>)</w:t>
      </w:r>
      <w:r w:rsidRPr="00DA289C">
        <w:rPr>
          <w:rFonts w:hint="eastAsia"/>
        </w:rPr>
        <w:t>和离岸公司的组建和经营活动。《国际公司法》使公司的组建和运营更加灵活，并且减轻了行政管理负担。在库克群岛，国际公司享受免除一切税款的待遇。</w:t>
      </w:r>
    </w:p>
    <w:p w:rsidR="00DA289C" w:rsidRPr="00DA289C" w:rsidRDefault="00DA289C" w:rsidP="00DA289C">
      <w:pPr>
        <w:pStyle w:val="SingleTxtGC"/>
      </w:pPr>
      <w:r w:rsidRPr="00DA289C">
        <w:t xml:space="preserve">35.  </w:t>
      </w:r>
      <w:r w:rsidRPr="00DA289C">
        <w:rPr>
          <w:rFonts w:hint="eastAsia"/>
        </w:rPr>
        <w:t>双边和多边发展伙伴提供的官方发展援助成为国家公共支出的重要组成部分。官方发展援助的主要双边来源是新西兰、澳大利亚和中华人民共和国，而多边伙伴包括各太平洋区域组织、联合国开发计划署及各联合国专业机构、亚洲开发银行</w:t>
      </w:r>
      <w:r w:rsidRPr="00DA289C">
        <w:rPr>
          <w:rFonts w:hint="eastAsia"/>
        </w:rPr>
        <w:t>(</w:t>
      </w:r>
      <w:r w:rsidRPr="00DA289C">
        <w:rPr>
          <w:rFonts w:hint="eastAsia"/>
        </w:rPr>
        <w:t>亚开行</w:t>
      </w:r>
      <w:r w:rsidRPr="00DA289C">
        <w:rPr>
          <w:rFonts w:hint="eastAsia"/>
        </w:rPr>
        <w:t>)</w:t>
      </w:r>
      <w:r w:rsidRPr="00DA289C">
        <w:rPr>
          <w:rFonts w:hint="eastAsia"/>
        </w:rPr>
        <w:t>以及英联邦技术合作基金</w:t>
      </w:r>
      <w:r w:rsidRPr="00DA289C">
        <w:rPr>
          <w:rFonts w:hint="eastAsia"/>
        </w:rPr>
        <w:t>(</w:t>
      </w:r>
      <w:r w:rsidRPr="00DA289C">
        <w:rPr>
          <w:rFonts w:hint="eastAsia"/>
        </w:rPr>
        <w:t>技合基金</w:t>
      </w:r>
      <w:r w:rsidRPr="00DA289C">
        <w:rPr>
          <w:rFonts w:hint="eastAsia"/>
        </w:rPr>
        <w:t>)</w:t>
      </w:r>
      <w:r w:rsidRPr="00DA289C">
        <w:rPr>
          <w:rFonts w:hint="eastAsia"/>
        </w:rPr>
        <w:t>。</w:t>
      </w:r>
    </w:p>
    <w:p w:rsidR="00DA289C" w:rsidRPr="00DA289C" w:rsidRDefault="00DA289C" w:rsidP="00DA289C">
      <w:pPr>
        <w:pStyle w:val="SingleTxtGC"/>
      </w:pPr>
      <w:r w:rsidRPr="00DA289C">
        <w:t xml:space="preserve">36.  </w:t>
      </w:r>
      <w:r w:rsidRPr="00DA289C">
        <w:rPr>
          <w:rFonts w:hint="eastAsia"/>
        </w:rPr>
        <w:t>劳动力特点：</w:t>
      </w:r>
      <w:r w:rsidRPr="00DA289C">
        <w:rPr>
          <w:rFonts w:hint="eastAsia"/>
        </w:rPr>
        <w:t>2011</w:t>
      </w:r>
      <w:r w:rsidRPr="00DA289C">
        <w:rPr>
          <w:rFonts w:hint="eastAsia"/>
        </w:rPr>
        <w:t>年，有</w:t>
      </w:r>
      <w:r w:rsidRPr="00DA289C">
        <w:rPr>
          <w:rFonts w:hint="eastAsia"/>
        </w:rPr>
        <w:t>10,642</w:t>
      </w:r>
      <w:r w:rsidRPr="00DA289C">
        <w:rPr>
          <w:rFonts w:hint="eastAsia"/>
        </w:rPr>
        <w:t>位居民为</w:t>
      </w:r>
      <w:r w:rsidRPr="00DA289C">
        <w:rPr>
          <w:rFonts w:hint="eastAsia"/>
        </w:rPr>
        <w:t>15</w:t>
      </w:r>
      <w:r w:rsidRPr="00DA289C">
        <w:rPr>
          <w:rFonts w:hint="eastAsia"/>
        </w:rPr>
        <w:t>岁及以上，</w:t>
      </w:r>
      <w:r w:rsidRPr="00DA289C">
        <w:rPr>
          <w:rFonts w:hint="eastAsia"/>
        </w:rPr>
        <w:t>71%(7,554</w:t>
      </w:r>
      <w:r w:rsidRPr="00DA289C">
        <w:rPr>
          <w:rFonts w:hint="eastAsia"/>
        </w:rPr>
        <w:t>人</w:t>
      </w:r>
      <w:r w:rsidRPr="00DA289C">
        <w:rPr>
          <w:rFonts w:hint="eastAsia"/>
        </w:rPr>
        <w:t>)</w:t>
      </w:r>
      <w:r w:rsidRPr="00DA289C">
        <w:rPr>
          <w:rFonts w:hint="eastAsia"/>
        </w:rPr>
        <w:t>从事经济活动，还有</w:t>
      </w:r>
      <w:r w:rsidRPr="00DA289C">
        <w:rPr>
          <w:rFonts w:hint="eastAsia"/>
        </w:rPr>
        <w:t>3,088</w:t>
      </w:r>
      <w:r w:rsidRPr="00DA289C">
        <w:rPr>
          <w:rFonts w:hint="eastAsia"/>
        </w:rPr>
        <w:t>人不从事经济活动，包括全日制学生、退休人员以及专门从事家务的人员。男性劳动力参与率为</w:t>
      </w:r>
      <w:r w:rsidRPr="00DA289C">
        <w:rPr>
          <w:rFonts w:hint="eastAsia"/>
        </w:rPr>
        <w:t>77%</w:t>
      </w:r>
      <w:r w:rsidRPr="00DA289C">
        <w:rPr>
          <w:rFonts w:hint="eastAsia"/>
        </w:rPr>
        <w:t>，女性劳动力参与率为</w:t>
      </w:r>
      <w:r w:rsidRPr="00DA289C">
        <w:rPr>
          <w:rFonts w:hint="eastAsia"/>
        </w:rPr>
        <w:t>65%(2011</w:t>
      </w:r>
      <w:r w:rsidRPr="00DA289C">
        <w:rPr>
          <w:rFonts w:hint="eastAsia"/>
        </w:rPr>
        <w:t>年</w:t>
      </w:r>
      <w:r w:rsidRPr="00DA289C">
        <w:rPr>
          <w:rFonts w:hint="eastAsia"/>
        </w:rPr>
        <w:t>)</w:t>
      </w:r>
      <w:r w:rsidRPr="00DA289C">
        <w:rPr>
          <w:rFonts w:hint="eastAsia"/>
        </w:rPr>
        <w:t>。劳动力人口中约有</w:t>
      </w:r>
      <w:r w:rsidRPr="00DA289C">
        <w:rPr>
          <w:rFonts w:hint="eastAsia"/>
        </w:rPr>
        <w:t>92%(6,938</w:t>
      </w:r>
      <w:r w:rsidRPr="00DA289C">
        <w:rPr>
          <w:rFonts w:hint="eastAsia"/>
        </w:rPr>
        <w:t>人</w:t>
      </w:r>
      <w:r w:rsidRPr="00DA289C">
        <w:rPr>
          <w:rFonts w:hint="eastAsia"/>
        </w:rPr>
        <w:t>)</w:t>
      </w:r>
      <w:r w:rsidRPr="00DA289C">
        <w:rPr>
          <w:rFonts w:hint="eastAsia"/>
        </w:rPr>
        <w:t>就业：另有</w:t>
      </w:r>
      <w:r w:rsidRPr="00DA289C">
        <w:rPr>
          <w:rFonts w:hint="eastAsia"/>
        </w:rPr>
        <w:t>8%(616</w:t>
      </w:r>
      <w:r w:rsidRPr="00DA289C">
        <w:rPr>
          <w:rFonts w:hint="eastAsia"/>
        </w:rPr>
        <w:t>人</w:t>
      </w:r>
      <w:r w:rsidRPr="00DA289C">
        <w:rPr>
          <w:rFonts w:hint="eastAsia"/>
        </w:rPr>
        <w:t>)</w:t>
      </w:r>
      <w:r w:rsidRPr="00DA289C">
        <w:rPr>
          <w:rFonts w:hint="eastAsia"/>
        </w:rPr>
        <w:t>无业。在劳动力中，妇女占</w:t>
      </w:r>
      <w:r w:rsidRPr="00DA289C">
        <w:rPr>
          <w:rFonts w:hint="eastAsia"/>
        </w:rPr>
        <w:t>47%</w:t>
      </w:r>
      <w:r w:rsidRPr="00DA289C">
        <w:rPr>
          <w:rFonts w:hint="eastAsia"/>
        </w:rPr>
        <w:t>。</w:t>
      </w:r>
    </w:p>
    <w:p w:rsidR="00DA289C" w:rsidRPr="00DA289C" w:rsidRDefault="00DA289C" w:rsidP="00DA289C">
      <w:pPr>
        <w:pStyle w:val="SingleTxtGC"/>
      </w:pPr>
      <w:r w:rsidRPr="00DA289C">
        <w:t xml:space="preserve">37.  </w:t>
      </w:r>
      <w:r w:rsidRPr="00DA289C">
        <w:rPr>
          <w:rFonts w:hint="eastAsia"/>
        </w:rPr>
        <w:t>根据</w:t>
      </w:r>
      <w:r w:rsidRPr="00DA289C">
        <w:t>《库克群岛</w:t>
      </w:r>
      <w:r w:rsidRPr="00DA289C">
        <w:t>2011</w:t>
      </w:r>
      <w:r w:rsidRPr="00DA289C">
        <w:t>年人口和住宅普查》</w:t>
      </w:r>
      <w:r w:rsidRPr="00DA289C">
        <w:rPr>
          <w:rFonts w:hint="eastAsia"/>
        </w:rPr>
        <w:t>的估计数，</w:t>
      </w:r>
      <w:r w:rsidRPr="00DA289C">
        <w:rPr>
          <w:rFonts w:hint="eastAsia"/>
        </w:rPr>
        <w:t>15</w:t>
      </w:r>
      <w:r w:rsidRPr="00DA289C">
        <w:rPr>
          <w:rFonts w:hint="eastAsia"/>
        </w:rPr>
        <w:t>岁及以上库克群岛居民的平均年收入为</w:t>
      </w:r>
      <w:r w:rsidRPr="00DA289C">
        <w:rPr>
          <w:rFonts w:hint="eastAsia"/>
        </w:rPr>
        <w:t>15,028</w:t>
      </w:r>
      <w:r w:rsidRPr="00DA289C">
        <w:rPr>
          <w:rFonts w:hint="eastAsia"/>
        </w:rPr>
        <w:t>新西兰元；其中男性为</w:t>
      </w:r>
      <w:r w:rsidRPr="00DA289C">
        <w:rPr>
          <w:rFonts w:hint="eastAsia"/>
        </w:rPr>
        <w:t>16,848</w:t>
      </w:r>
      <w:r w:rsidRPr="00DA289C">
        <w:rPr>
          <w:rFonts w:hint="eastAsia"/>
        </w:rPr>
        <w:t>新西兰元，女性为</w:t>
      </w:r>
      <w:r w:rsidRPr="00DA289C">
        <w:rPr>
          <w:rFonts w:hint="eastAsia"/>
        </w:rPr>
        <w:t>13,243</w:t>
      </w:r>
      <w:r w:rsidRPr="00DA289C">
        <w:rPr>
          <w:rFonts w:hint="eastAsia"/>
        </w:rPr>
        <w:t>新西兰元。拉罗汤加岛上居民的收入水平比外岛居民的收入高出一倍多。超过</w:t>
      </w:r>
      <w:r w:rsidRPr="00DA289C">
        <w:rPr>
          <w:rFonts w:hint="eastAsia"/>
        </w:rPr>
        <w:t>13%</w:t>
      </w:r>
      <w:r w:rsidRPr="00DA289C">
        <w:rPr>
          <w:rFonts w:hint="eastAsia"/>
        </w:rPr>
        <w:t>的</w:t>
      </w:r>
      <w:r w:rsidRPr="00DA289C">
        <w:rPr>
          <w:rFonts w:hint="eastAsia"/>
        </w:rPr>
        <w:t>15</w:t>
      </w:r>
      <w:r w:rsidRPr="00DA289C">
        <w:rPr>
          <w:rFonts w:hint="eastAsia"/>
        </w:rPr>
        <w:t>岁及以上人口没有收入，而</w:t>
      </w:r>
      <w:r w:rsidRPr="00DA289C">
        <w:rPr>
          <w:rFonts w:hint="eastAsia"/>
        </w:rPr>
        <w:t>4%</w:t>
      </w:r>
      <w:r w:rsidRPr="00DA289C">
        <w:rPr>
          <w:rFonts w:hint="eastAsia"/>
        </w:rPr>
        <w:t>的居民的年收入超过</w:t>
      </w:r>
      <w:r w:rsidRPr="00DA289C">
        <w:rPr>
          <w:rFonts w:hint="eastAsia"/>
        </w:rPr>
        <w:t>50,000</w:t>
      </w:r>
      <w:r w:rsidRPr="00DA289C">
        <w:rPr>
          <w:rFonts w:hint="eastAsia"/>
        </w:rPr>
        <w:t>新西兰元。</w:t>
      </w:r>
      <w:r w:rsidR="00F74D93">
        <w:rPr>
          <w:rStyle w:val="FootnoteReference"/>
        </w:rPr>
        <w:footnoteReference w:id="5"/>
      </w:r>
    </w:p>
    <w:p w:rsidR="00DA289C" w:rsidRPr="00DA289C" w:rsidRDefault="00DA289C" w:rsidP="00DA289C">
      <w:pPr>
        <w:pStyle w:val="SingleTxtGC"/>
      </w:pPr>
      <w:r w:rsidRPr="00DA289C">
        <w:t xml:space="preserve">38.  </w:t>
      </w:r>
      <w:r w:rsidRPr="00DA289C">
        <w:rPr>
          <w:rFonts w:hint="eastAsia"/>
        </w:rPr>
        <w:t>库克群岛是一个小型开放经济体，对旅游业的依赖性很大。新西兰是库克群岛的主要游客来源地，故其消费者的偏好和经济增长对库克群岛的经济表现产生重要影响。加上本地消费依赖于进口且使用新西兰元，这种情况使库克群岛经济极其容易受到外部价格波动的影响。旅游部门使库克群岛极大受益，但缺乏经济多样性及经济规模较小使经济增长非常脆弱且可能会发生逆转，而且各部门经济的劳动力市场制约因素仍然是经济增长的主要制约因素。</w:t>
      </w:r>
    </w:p>
    <w:p w:rsidR="00DA289C" w:rsidRPr="00DA289C" w:rsidRDefault="00DA289C" w:rsidP="00F74D93">
      <w:pPr>
        <w:pStyle w:val="H23GC"/>
      </w:pPr>
      <w:r w:rsidRPr="00DA289C">
        <w:tab/>
        <w:t>10.</w:t>
      </w:r>
      <w:r w:rsidRPr="00DA289C">
        <w:tab/>
      </w:r>
      <w:r w:rsidRPr="00DA289C">
        <w:rPr>
          <w:rFonts w:hint="eastAsia"/>
        </w:rPr>
        <w:t>失业</w:t>
      </w:r>
    </w:p>
    <w:p w:rsidR="00DA289C" w:rsidRPr="00DA289C" w:rsidRDefault="00DA289C" w:rsidP="00DA289C">
      <w:pPr>
        <w:pStyle w:val="SingleTxtGC"/>
      </w:pPr>
      <w:r w:rsidRPr="00DA289C">
        <w:t xml:space="preserve">39.  </w:t>
      </w:r>
      <w:r w:rsidRPr="00DA289C">
        <w:rPr>
          <w:rFonts w:hint="eastAsia"/>
        </w:rPr>
        <w:t>在库克群岛，失业率被定义为正在积极寻找工作的人数与能够工作的人数之比。在</w:t>
      </w:r>
      <w:r w:rsidRPr="00DA289C">
        <w:t>《库克群岛</w:t>
      </w:r>
      <w:r w:rsidRPr="00DA289C">
        <w:t>2011</w:t>
      </w:r>
      <w:r w:rsidRPr="00DA289C">
        <w:t>年人口和住宅普查》</w:t>
      </w:r>
      <w:r w:rsidRPr="00DA289C">
        <w:rPr>
          <w:rFonts w:hint="eastAsia"/>
        </w:rPr>
        <w:t>，有</w:t>
      </w:r>
      <w:r w:rsidRPr="00DA289C">
        <w:rPr>
          <w:rFonts w:hint="eastAsia"/>
        </w:rPr>
        <w:t>616</w:t>
      </w:r>
      <w:r w:rsidRPr="00DA289C">
        <w:rPr>
          <w:rFonts w:hint="eastAsia"/>
        </w:rPr>
        <w:t>人报告失业；其中男性</w:t>
      </w:r>
      <w:r w:rsidRPr="00DA289C">
        <w:rPr>
          <w:rFonts w:hint="eastAsia"/>
        </w:rPr>
        <w:t>331</w:t>
      </w:r>
      <w:r w:rsidRPr="00DA289C">
        <w:rPr>
          <w:rFonts w:hint="eastAsia"/>
        </w:rPr>
        <w:t>人，女性</w:t>
      </w:r>
      <w:r w:rsidRPr="00DA289C">
        <w:rPr>
          <w:rFonts w:hint="eastAsia"/>
        </w:rPr>
        <w:t>285</w:t>
      </w:r>
      <w:r w:rsidRPr="00DA289C">
        <w:rPr>
          <w:rFonts w:hint="eastAsia"/>
        </w:rPr>
        <w:t>人。换算成失业率，男性为</w:t>
      </w:r>
      <w:r w:rsidRPr="00DA289C">
        <w:t>8.2%</w:t>
      </w:r>
      <w:r w:rsidRPr="00DA289C">
        <w:rPr>
          <w:rFonts w:hint="eastAsia"/>
        </w:rPr>
        <w:t>，女性为</w:t>
      </w:r>
      <w:r w:rsidRPr="00DA289C">
        <w:t>8.1%</w:t>
      </w:r>
      <w:r w:rsidRPr="00DA289C">
        <w:rPr>
          <w:rFonts w:hint="eastAsia"/>
        </w:rPr>
        <w:t>。青年男女占到全部失业人口的三分之一。失业率最高的岛屿是在南部群岛，但从总体上讲，拉罗汤加岛上失业人数最多。</w:t>
      </w:r>
    </w:p>
    <w:p w:rsidR="00DA289C" w:rsidRPr="00DA289C" w:rsidRDefault="00DA289C" w:rsidP="00DA289C">
      <w:pPr>
        <w:pStyle w:val="SingleTxtGC"/>
      </w:pPr>
      <w:r w:rsidRPr="00DA289C">
        <w:t xml:space="preserve">40.  </w:t>
      </w:r>
      <w:r w:rsidRPr="00DA289C">
        <w:rPr>
          <w:rFonts w:hint="eastAsia"/>
        </w:rPr>
        <w:t>据估计，</w:t>
      </w:r>
      <w:r w:rsidRPr="00DA289C">
        <w:rPr>
          <w:rFonts w:hint="eastAsia"/>
        </w:rPr>
        <w:t>GDP</w:t>
      </w:r>
      <w:r w:rsidRPr="00DA289C">
        <w:rPr>
          <w:rFonts w:hint="eastAsia"/>
        </w:rPr>
        <w:t>名义价格或现时价格</w:t>
      </w:r>
      <w:r w:rsidRPr="00DA289C">
        <w:rPr>
          <w:rFonts w:hint="eastAsia"/>
        </w:rPr>
        <w:t>(</w:t>
      </w:r>
      <w:r w:rsidRPr="00DA289C">
        <w:rPr>
          <w:rFonts w:hint="eastAsia"/>
        </w:rPr>
        <w:t>包括通货膨胀</w:t>
      </w:r>
      <w:r w:rsidRPr="00DA289C">
        <w:rPr>
          <w:rFonts w:hint="eastAsia"/>
        </w:rPr>
        <w:t>)</w:t>
      </w:r>
      <w:r w:rsidRPr="00DA289C">
        <w:rPr>
          <w:rFonts w:hint="eastAsia"/>
        </w:rPr>
        <w:t>已在</w:t>
      </w:r>
      <w:r w:rsidRPr="00DA289C">
        <w:rPr>
          <w:rFonts w:hint="eastAsia"/>
        </w:rPr>
        <w:t>2012/2013</w:t>
      </w:r>
      <w:r w:rsidRPr="00DA289C">
        <w:rPr>
          <w:rFonts w:hint="eastAsia"/>
        </w:rPr>
        <w:t>年度增长到</w:t>
      </w:r>
      <w:r w:rsidRPr="00DA289C">
        <w:t>3.7%</w:t>
      </w:r>
      <w:r w:rsidRPr="00DA289C">
        <w:rPr>
          <w:rFonts w:hint="eastAsia"/>
        </w:rPr>
        <w:t>，低于最初预测的</w:t>
      </w:r>
      <w:r w:rsidRPr="00DA289C">
        <w:t>5.7%</w:t>
      </w:r>
      <w:r w:rsidRPr="00DA289C">
        <w:rPr>
          <w:rFonts w:hint="eastAsia"/>
        </w:rPr>
        <w:t>。这是由于实际到访游客人数低于旅游到访人数增长预期。预期旅游到访人数会在</w:t>
      </w:r>
      <w:r w:rsidRPr="00DA289C">
        <w:rPr>
          <w:rFonts w:hint="eastAsia"/>
        </w:rPr>
        <w:t>2013/2014</w:t>
      </w:r>
      <w:r w:rsidRPr="00DA289C">
        <w:rPr>
          <w:rFonts w:hint="eastAsia"/>
        </w:rPr>
        <w:t>年度增长</w:t>
      </w:r>
      <w:r w:rsidRPr="00DA289C">
        <w:t>5.0%</w:t>
      </w:r>
      <w:r w:rsidRPr="00DA289C">
        <w:rPr>
          <w:rFonts w:hint="eastAsia"/>
        </w:rPr>
        <w:t>，这在很大程度上是因实施重要水源和可再生能源项目以及执行税务改革和旅游增长略有减速之故。据预测，</w:t>
      </w:r>
      <w:r w:rsidRPr="00DA289C">
        <w:rPr>
          <w:rFonts w:hint="eastAsia"/>
        </w:rPr>
        <w:t>GDP</w:t>
      </w:r>
      <w:r w:rsidRPr="00DA289C">
        <w:rPr>
          <w:rFonts w:hint="eastAsia"/>
        </w:rPr>
        <w:t>增长会在</w:t>
      </w:r>
      <w:r w:rsidRPr="00DA289C">
        <w:rPr>
          <w:rFonts w:hint="eastAsia"/>
        </w:rPr>
        <w:t>2014/2015</w:t>
      </w:r>
      <w:r w:rsidRPr="00DA289C">
        <w:rPr>
          <w:rFonts w:hint="eastAsia"/>
        </w:rPr>
        <w:t>年度降到</w:t>
      </w:r>
      <w:r w:rsidRPr="00DA289C">
        <w:rPr>
          <w:rFonts w:hint="eastAsia"/>
        </w:rPr>
        <w:t>2.3%</w:t>
      </w:r>
      <w:r w:rsidRPr="00DA289C">
        <w:rPr>
          <w:rFonts w:hint="eastAsia"/>
        </w:rPr>
        <w:t>，并在</w:t>
      </w:r>
      <w:r w:rsidRPr="00DA289C">
        <w:rPr>
          <w:rFonts w:hint="eastAsia"/>
        </w:rPr>
        <w:t>2015/2016</w:t>
      </w:r>
      <w:r w:rsidRPr="00DA289C">
        <w:rPr>
          <w:rFonts w:hint="eastAsia"/>
        </w:rPr>
        <w:t>年度降到</w:t>
      </w:r>
      <w:r w:rsidRPr="00DA289C">
        <w:rPr>
          <w:rFonts w:hint="eastAsia"/>
        </w:rPr>
        <w:t>0.6%</w:t>
      </w:r>
      <w:r w:rsidRPr="00DA289C">
        <w:rPr>
          <w:rFonts w:hint="eastAsia"/>
        </w:rPr>
        <w:t>，原因是这几年里的援助资金预期会大减。</w:t>
      </w:r>
      <w:r w:rsidR="00F74D93">
        <w:rPr>
          <w:rStyle w:val="FootnoteReference"/>
        </w:rPr>
        <w:footnoteReference w:id="6"/>
      </w:r>
    </w:p>
    <w:p w:rsidR="00DA289C" w:rsidRPr="00DA289C" w:rsidRDefault="00F74D93" w:rsidP="00943EB0">
      <w:pPr>
        <w:pStyle w:val="SingleTxtGC"/>
        <w:rPr>
          <w:rFonts w:hint="eastAsia"/>
        </w:rPr>
      </w:pPr>
      <w:bookmarkStart w:id="4" w:name="_Toc400096531"/>
      <w:r>
        <w:rPr>
          <w:bCs/>
        </w:rPr>
        <w:br w:type="page"/>
      </w:r>
      <w:r w:rsidR="00DA289C" w:rsidRPr="00DA289C">
        <w:rPr>
          <w:rFonts w:hint="eastAsia"/>
          <w:bCs/>
        </w:rPr>
        <w:t>表</w:t>
      </w:r>
      <w:r w:rsidR="00DA289C" w:rsidRPr="00DA289C">
        <w:rPr>
          <w:bCs/>
        </w:rPr>
        <w:t>3</w:t>
      </w:r>
      <w:r w:rsidR="00DA289C" w:rsidRPr="00DA289C">
        <w:rPr>
          <w:bCs/>
        </w:rPr>
        <w:br/>
      </w:r>
      <w:r w:rsidR="00DA289C" w:rsidRPr="00F74D93">
        <w:rPr>
          <w:rFonts w:eastAsia="SimHei" w:hAnsi="SimHei"/>
        </w:rPr>
        <w:t>库克群岛的主要经济指标，</w:t>
      </w:r>
      <w:r w:rsidR="00DA289C" w:rsidRPr="00F74D93">
        <w:rPr>
          <w:rFonts w:eastAsia="SimHei"/>
        </w:rPr>
        <w:t>2011/12</w:t>
      </w:r>
      <w:r w:rsidR="00DA289C" w:rsidRPr="00F74D93">
        <w:rPr>
          <w:rFonts w:eastAsia="SimHei" w:hAnsi="SimHei"/>
        </w:rPr>
        <w:t>至</w:t>
      </w:r>
      <w:r w:rsidR="00DA289C" w:rsidRPr="00F74D93">
        <w:rPr>
          <w:rFonts w:eastAsia="SimHei"/>
        </w:rPr>
        <w:t>2016/17</w:t>
      </w:r>
      <w:r w:rsidR="00DA289C" w:rsidRPr="00F74D93">
        <w:rPr>
          <w:rFonts w:eastAsia="SimHei" w:hAnsi="SimHei"/>
        </w:rPr>
        <w:t>财年</w:t>
      </w:r>
      <w:bookmarkEnd w:id="4"/>
    </w:p>
    <w:tbl>
      <w:tblPr>
        <w:tblW w:w="8505" w:type="dxa"/>
        <w:tblInd w:w="1134" w:type="dxa"/>
        <w:tblBorders>
          <w:top w:val="single" w:sz="4" w:space="0" w:color="auto"/>
          <w:bottom w:val="single" w:sz="12" w:space="0" w:color="auto"/>
        </w:tblBorders>
        <w:shd w:val="clear" w:color="auto" w:fill="FFFFFF"/>
        <w:tblLayout w:type="fixed"/>
        <w:tblCellMar>
          <w:left w:w="0" w:type="dxa"/>
          <w:right w:w="0" w:type="dxa"/>
        </w:tblCellMar>
        <w:tblLook w:val="0000"/>
      </w:tblPr>
      <w:tblGrid>
        <w:gridCol w:w="2662"/>
        <w:gridCol w:w="1004"/>
        <w:gridCol w:w="959"/>
        <w:gridCol w:w="952"/>
        <w:gridCol w:w="968"/>
        <w:gridCol w:w="973"/>
        <w:gridCol w:w="987"/>
      </w:tblGrid>
      <w:tr w:rsidR="00DA289C" w:rsidRPr="00DA289C" w:rsidTr="0069160E">
        <w:tblPrEx>
          <w:tblCellMar>
            <w:top w:w="0" w:type="dxa"/>
            <w:left w:w="0" w:type="dxa"/>
            <w:bottom w:w="0" w:type="dxa"/>
            <w:right w:w="0" w:type="dxa"/>
          </w:tblCellMar>
        </w:tblPrEx>
        <w:trPr>
          <w:trHeight w:val="205"/>
        </w:trPr>
        <w:tc>
          <w:tcPr>
            <w:tcW w:w="8154" w:type="dxa"/>
            <w:gridSpan w:val="7"/>
            <w:tcBorders>
              <w:top w:val="single" w:sz="4" w:space="0" w:color="auto"/>
              <w:bottom w:val="single" w:sz="4" w:space="0" w:color="auto"/>
            </w:tcBorders>
            <w:shd w:val="clear" w:color="auto" w:fill="FFFFFF"/>
            <w:vAlign w:val="bottom"/>
          </w:tcPr>
          <w:p w:rsidR="00DA289C" w:rsidRPr="00DA289C" w:rsidRDefault="00DA289C" w:rsidP="00F74D93">
            <w:pPr>
              <w:pStyle w:val="a3"/>
              <w:ind w:right="0"/>
              <w:jc w:val="left"/>
              <w:rPr>
                <w:rFonts w:hint="eastAsia"/>
              </w:rPr>
            </w:pPr>
            <w:r w:rsidRPr="00DA289C">
              <w:rPr>
                <w:rFonts w:hint="eastAsia"/>
              </w:rPr>
              <w:t>经济指标</w:t>
            </w:r>
          </w:p>
        </w:tc>
      </w:tr>
      <w:tr w:rsidR="00DA289C" w:rsidRPr="00DA289C" w:rsidTr="0069160E">
        <w:tblPrEx>
          <w:tblCellMar>
            <w:top w:w="0" w:type="dxa"/>
            <w:left w:w="0" w:type="dxa"/>
            <w:bottom w:w="0" w:type="dxa"/>
            <w:right w:w="0" w:type="dxa"/>
          </w:tblCellMar>
        </w:tblPrEx>
        <w:trPr>
          <w:trHeight w:val="182"/>
        </w:trPr>
        <w:tc>
          <w:tcPr>
            <w:tcW w:w="2552" w:type="dxa"/>
            <w:tcBorders>
              <w:top w:val="single" w:sz="4" w:space="0" w:color="auto"/>
              <w:bottom w:val="nil"/>
            </w:tcBorders>
            <w:shd w:val="clear" w:color="auto" w:fill="FFFFFF"/>
            <w:vAlign w:val="bottom"/>
          </w:tcPr>
          <w:p w:rsidR="00DA289C" w:rsidRPr="00DA289C" w:rsidRDefault="00DA289C" w:rsidP="00F74D93">
            <w:pPr>
              <w:pStyle w:val="a3"/>
              <w:ind w:right="0"/>
              <w:jc w:val="left"/>
            </w:pPr>
          </w:p>
        </w:tc>
        <w:tc>
          <w:tcPr>
            <w:tcW w:w="963" w:type="dxa"/>
            <w:tcBorders>
              <w:top w:val="single" w:sz="4" w:space="0" w:color="auto"/>
              <w:bottom w:val="nil"/>
            </w:tcBorders>
            <w:shd w:val="clear" w:color="auto" w:fill="FFFFFF"/>
            <w:vAlign w:val="bottom"/>
          </w:tcPr>
          <w:p w:rsidR="00DA289C" w:rsidRPr="0069160E" w:rsidRDefault="00943EB0" w:rsidP="0069160E">
            <w:pPr>
              <w:pStyle w:val="a3"/>
              <w:ind w:right="0"/>
              <w:jc w:val="right"/>
              <w:rPr>
                <w:spacing w:val="-6"/>
              </w:rPr>
            </w:pPr>
            <w:r>
              <w:rPr>
                <w:spacing w:val="-6"/>
              </w:rPr>
              <w:t>2011/</w:t>
            </w:r>
            <w:r w:rsidR="00DA289C" w:rsidRPr="0069160E">
              <w:rPr>
                <w:spacing w:val="-6"/>
              </w:rPr>
              <w:t>12</w:t>
            </w:r>
            <w:r w:rsidR="00DA289C" w:rsidRPr="0069160E">
              <w:rPr>
                <w:rFonts w:hint="eastAsia"/>
                <w:spacing w:val="-6"/>
              </w:rPr>
              <w:t>年</w:t>
            </w:r>
          </w:p>
        </w:tc>
        <w:tc>
          <w:tcPr>
            <w:tcW w:w="919" w:type="dxa"/>
            <w:tcBorders>
              <w:top w:val="single" w:sz="4" w:space="0" w:color="auto"/>
              <w:bottom w:val="nil"/>
            </w:tcBorders>
            <w:shd w:val="clear" w:color="auto" w:fill="FFFFFF"/>
            <w:vAlign w:val="bottom"/>
          </w:tcPr>
          <w:p w:rsidR="00DA289C" w:rsidRPr="0069160E" w:rsidRDefault="00DA289C" w:rsidP="00943EB0">
            <w:pPr>
              <w:pStyle w:val="a3"/>
              <w:ind w:right="0"/>
              <w:jc w:val="right"/>
              <w:rPr>
                <w:spacing w:val="-6"/>
              </w:rPr>
            </w:pPr>
            <w:r w:rsidRPr="0069160E">
              <w:rPr>
                <w:spacing w:val="-6"/>
              </w:rPr>
              <w:t>2012/13</w:t>
            </w:r>
            <w:r w:rsidRPr="0069160E">
              <w:rPr>
                <w:rFonts w:hint="eastAsia"/>
                <w:spacing w:val="-6"/>
              </w:rPr>
              <w:t>年</w:t>
            </w:r>
          </w:p>
        </w:tc>
        <w:tc>
          <w:tcPr>
            <w:tcW w:w="913" w:type="dxa"/>
            <w:tcBorders>
              <w:top w:val="single" w:sz="4" w:space="0" w:color="auto"/>
              <w:bottom w:val="nil"/>
            </w:tcBorders>
            <w:shd w:val="clear" w:color="auto" w:fill="FFFFFF"/>
            <w:vAlign w:val="bottom"/>
          </w:tcPr>
          <w:p w:rsidR="00DA289C" w:rsidRPr="0069160E" w:rsidRDefault="00DA289C" w:rsidP="00943EB0">
            <w:pPr>
              <w:pStyle w:val="a3"/>
              <w:ind w:right="0"/>
              <w:jc w:val="right"/>
              <w:rPr>
                <w:spacing w:val="-6"/>
              </w:rPr>
            </w:pPr>
            <w:r w:rsidRPr="0069160E">
              <w:rPr>
                <w:spacing w:val="-6"/>
              </w:rPr>
              <w:t>2013/14</w:t>
            </w:r>
            <w:r w:rsidRPr="0069160E">
              <w:rPr>
                <w:rFonts w:hint="eastAsia"/>
                <w:spacing w:val="-6"/>
              </w:rPr>
              <w:t>年</w:t>
            </w:r>
          </w:p>
        </w:tc>
        <w:tc>
          <w:tcPr>
            <w:tcW w:w="928" w:type="dxa"/>
            <w:tcBorders>
              <w:top w:val="single" w:sz="4" w:space="0" w:color="auto"/>
              <w:bottom w:val="nil"/>
            </w:tcBorders>
            <w:shd w:val="clear" w:color="auto" w:fill="FFFFFF"/>
            <w:vAlign w:val="bottom"/>
          </w:tcPr>
          <w:p w:rsidR="00DA289C" w:rsidRPr="0069160E" w:rsidRDefault="00DA289C" w:rsidP="00943EB0">
            <w:pPr>
              <w:pStyle w:val="a3"/>
              <w:ind w:right="0"/>
              <w:jc w:val="right"/>
              <w:rPr>
                <w:spacing w:val="-6"/>
              </w:rPr>
            </w:pPr>
            <w:r w:rsidRPr="0069160E">
              <w:rPr>
                <w:spacing w:val="-6"/>
              </w:rPr>
              <w:t>2014/15</w:t>
            </w:r>
            <w:r w:rsidRPr="0069160E">
              <w:rPr>
                <w:rFonts w:hint="eastAsia"/>
                <w:spacing w:val="-6"/>
              </w:rPr>
              <w:t>年</w:t>
            </w:r>
          </w:p>
        </w:tc>
        <w:tc>
          <w:tcPr>
            <w:tcW w:w="933" w:type="dxa"/>
            <w:tcBorders>
              <w:top w:val="single" w:sz="4" w:space="0" w:color="auto"/>
              <w:bottom w:val="nil"/>
            </w:tcBorders>
            <w:shd w:val="clear" w:color="auto" w:fill="FFFFFF"/>
            <w:vAlign w:val="bottom"/>
          </w:tcPr>
          <w:p w:rsidR="00DA289C" w:rsidRPr="0069160E" w:rsidRDefault="00DA289C" w:rsidP="00943EB0">
            <w:pPr>
              <w:pStyle w:val="a3"/>
              <w:ind w:right="0"/>
              <w:jc w:val="right"/>
              <w:rPr>
                <w:spacing w:val="-6"/>
              </w:rPr>
            </w:pPr>
            <w:r w:rsidRPr="0069160E">
              <w:rPr>
                <w:spacing w:val="-6"/>
              </w:rPr>
              <w:t>201</w:t>
            </w:r>
            <w:r w:rsidRPr="0069160E">
              <w:rPr>
                <w:rFonts w:hint="eastAsia"/>
                <w:spacing w:val="-6"/>
              </w:rPr>
              <w:t>5</w:t>
            </w:r>
            <w:r w:rsidR="00943EB0">
              <w:rPr>
                <w:spacing w:val="-6"/>
              </w:rPr>
              <w:t>/</w:t>
            </w:r>
            <w:r w:rsidRPr="0069160E">
              <w:rPr>
                <w:spacing w:val="-6"/>
              </w:rPr>
              <w:t>16</w:t>
            </w:r>
            <w:r w:rsidRPr="0069160E">
              <w:rPr>
                <w:rFonts w:hint="eastAsia"/>
                <w:spacing w:val="-6"/>
              </w:rPr>
              <w:t>年</w:t>
            </w:r>
          </w:p>
        </w:tc>
        <w:tc>
          <w:tcPr>
            <w:tcW w:w="946" w:type="dxa"/>
            <w:tcBorders>
              <w:top w:val="single" w:sz="4" w:space="0" w:color="auto"/>
              <w:bottom w:val="nil"/>
            </w:tcBorders>
            <w:shd w:val="clear" w:color="auto" w:fill="FFFFFF"/>
            <w:vAlign w:val="bottom"/>
          </w:tcPr>
          <w:p w:rsidR="00DA289C" w:rsidRPr="0069160E" w:rsidRDefault="00DA289C" w:rsidP="00943EB0">
            <w:pPr>
              <w:pStyle w:val="a3"/>
              <w:ind w:right="0"/>
              <w:jc w:val="right"/>
              <w:rPr>
                <w:spacing w:val="-6"/>
              </w:rPr>
            </w:pPr>
            <w:r w:rsidRPr="0069160E">
              <w:rPr>
                <w:spacing w:val="-6"/>
              </w:rPr>
              <w:t>2016/17</w:t>
            </w:r>
            <w:r w:rsidRPr="0069160E">
              <w:rPr>
                <w:rFonts w:hint="eastAsia"/>
                <w:spacing w:val="-6"/>
              </w:rPr>
              <w:t>年</w:t>
            </w:r>
          </w:p>
        </w:tc>
      </w:tr>
      <w:tr w:rsidR="00DA289C" w:rsidRPr="00DA289C" w:rsidTr="0069160E">
        <w:tblPrEx>
          <w:tblCellMar>
            <w:top w:w="0" w:type="dxa"/>
            <w:left w:w="0" w:type="dxa"/>
            <w:bottom w:w="0" w:type="dxa"/>
            <w:right w:w="0" w:type="dxa"/>
          </w:tblCellMar>
        </w:tblPrEx>
        <w:trPr>
          <w:trHeight w:val="187"/>
        </w:trPr>
        <w:tc>
          <w:tcPr>
            <w:tcW w:w="2552" w:type="dxa"/>
            <w:tcBorders>
              <w:top w:val="nil"/>
              <w:bottom w:val="single" w:sz="12" w:space="0" w:color="auto"/>
            </w:tcBorders>
            <w:shd w:val="clear" w:color="auto" w:fill="FFFFFF"/>
            <w:vAlign w:val="bottom"/>
          </w:tcPr>
          <w:p w:rsidR="00DA289C" w:rsidRPr="00DA289C" w:rsidRDefault="00DA289C" w:rsidP="00F74D93">
            <w:pPr>
              <w:pStyle w:val="a3"/>
              <w:ind w:right="0"/>
              <w:jc w:val="left"/>
            </w:pPr>
          </w:p>
        </w:tc>
        <w:tc>
          <w:tcPr>
            <w:tcW w:w="963" w:type="dxa"/>
            <w:tcBorders>
              <w:top w:val="nil"/>
              <w:bottom w:val="single" w:sz="12" w:space="0" w:color="auto"/>
            </w:tcBorders>
            <w:shd w:val="clear" w:color="auto" w:fill="FFFFFF"/>
            <w:vAlign w:val="bottom"/>
          </w:tcPr>
          <w:p w:rsidR="00DA289C" w:rsidRPr="00DA289C" w:rsidRDefault="00DA289C" w:rsidP="0069160E">
            <w:pPr>
              <w:pStyle w:val="a3"/>
              <w:ind w:right="0"/>
              <w:jc w:val="right"/>
            </w:pPr>
            <w:r w:rsidRPr="00DA289C">
              <w:t>实际数</w:t>
            </w:r>
          </w:p>
        </w:tc>
        <w:tc>
          <w:tcPr>
            <w:tcW w:w="919" w:type="dxa"/>
            <w:tcBorders>
              <w:top w:val="nil"/>
              <w:bottom w:val="single" w:sz="12" w:space="0" w:color="auto"/>
            </w:tcBorders>
            <w:shd w:val="clear" w:color="auto" w:fill="FFFFFF"/>
            <w:vAlign w:val="bottom"/>
          </w:tcPr>
          <w:p w:rsidR="00DA289C" w:rsidRPr="00DA289C" w:rsidRDefault="00DA289C" w:rsidP="0069160E">
            <w:pPr>
              <w:pStyle w:val="a3"/>
              <w:ind w:right="0"/>
              <w:jc w:val="right"/>
            </w:pPr>
            <w:r w:rsidRPr="00DA289C">
              <w:t>估计数</w:t>
            </w:r>
          </w:p>
        </w:tc>
        <w:tc>
          <w:tcPr>
            <w:tcW w:w="913" w:type="dxa"/>
            <w:tcBorders>
              <w:top w:val="nil"/>
              <w:bottom w:val="single" w:sz="12" w:space="0" w:color="auto"/>
            </w:tcBorders>
            <w:shd w:val="clear" w:color="auto" w:fill="FFFFFF"/>
            <w:vAlign w:val="bottom"/>
          </w:tcPr>
          <w:p w:rsidR="00DA289C" w:rsidRPr="00DA289C" w:rsidRDefault="00DA289C" w:rsidP="0069160E">
            <w:pPr>
              <w:pStyle w:val="a3"/>
              <w:ind w:right="0"/>
              <w:jc w:val="right"/>
            </w:pPr>
            <w:r w:rsidRPr="00DA289C">
              <w:t>预期数</w:t>
            </w:r>
          </w:p>
        </w:tc>
        <w:tc>
          <w:tcPr>
            <w:tcW w:w="928" w:type="dxa"/>
            <w:tcBorders>
              <w:top w:val="nil"/>
              <w:bottom w:val="single" w:sz="12" w:space="0" w:color="auto"/>
            </w:tcBorders>
            <w:shd w:val="clear" w:color="auto" w:fill="FFFFFF"/>
            <w:vAlign w:val="bottom"/>
          </w:tcPr>
          <w:p w:rsidR="00DA289C" w:rsidRPr="00DA289C" w:rsidRDefault="00DA289C" w:rsidP="0069160E">
            <w:pPr>
              <w:pStyle w:val="a3"/>
              <w:ind w:right="0"/>
              <w:jc w:val="right"/>
            </w:pPr>
            <w:r w:rsidRPr="00DA289C">
              <w:t>预期数</w:t>
            </w:r>
          </w:p>
        </w:tc>
        <w:tc>
          <w:tcPr>
            <w:tcW w:w="933" w:type="dxa"/>
            <w:tcBorders>
              <w:top w:val="nil"/>
              <w:bottom w:val="single" w:sz="12" w:space="0" w:color="auto"/>
            </w:tcBorders>
            <w:shd w:val="clear" w:color="auto" w:fill="FFFFFF"/>
            <w:vAlign w:val="bottom"/>
          </w:tcPr>
          <w:p w:rsidR="00DA289C" w:rsidRPr="00DA289C" w:rsidRDefault="00DA289C" w:rsidP="0069160E">
            <w:pPr>
              <w:pStyle w:val="a3"/>
              <w:ind w:right="0"/>
              <w:jc w:val="right"/>
            </w:pPr>
            <w:r w:rsidRPr="00DA289C">
              <w:t>预期数</w:t>
            </w:r>
          </w:p>
        </w:tc>
        <w:tc>
          <w:tcPr>
            <w:tcW w:w="946" w:type="dxa"/>
            <w:tcBorders>
              <w:top w:val="nil"/>
              <w:bottom w:val="single" w:sz="12" w:space="0" w:color="auto"/>
            </w:tcBorders>
            <w:shd w:val="clear" w:color="auto" w:fill="FFFFFF"/>
            <w:vAlign w:val="bottom"/>
          </w:tcPr>
          <w:p w:rsidR="00DA289C" w:rsidRPr="00DA289C" w:rsidRDefault="00DA289C" w:rsidP="0069160E">
            <w:pPr>
              <w:pStyle w:val="a3"/>
              <w:ind w:right="0"/>
              <w:jc w:val="right"/>
            </w:pPr>
            <w:r w:rsidRPr="00DA289C">
              <w:t>预期数</w:t>
            </w:r>
          </w:p>
        </w:tc>
      </w:tr>
      <w:tr w:rsidR="00DA289C" w:rsidRPr="00DA289C" w:rsidTr="0069160E">
        <w:tblPrEx>
          <w:tblCellMar>
            <w:top w:w="0" w:type="dxa"/>
            <w:left w:w="0" w:type="dxa"/>
            <w:bottom w:w="0" w:type="dxa"/>
            <w:right w:w="0" w:type="dxa"/>
          </w:tblCellMar>
        </w:tblPrEx>
        <w:trPr>
          <w:trHeight w:val="187"/>
        </w:trPr>
        <w:tc>
          <w:tcPr>
            <w:tcW w:w="8154" w:type="dxa"/>
            <w:gridSpan w:val="7"/>
            <w:tcBorders>
              <w:top w:val="single" w:sz="12" w:space="0" w:color="auto"/>
              <w:bottom w:val="single" w:sz="4" w:space="0" w:color="auto"/>
            </w:tcBorders>
            <w:shd w:val="clear" w:color="auto" w:fill="FFFFFF"/>
            <w:vAlign w:val="bottom"/>
          </w:tcPr>
          <w:p w:rsidR="00DA289C" w:rsidRPr="001F6650" w:rsidRDefault="00DA289C" w:rsidP="0069160E">
            <w:pPr>
              <w:pStyle w:val="a8"/>
              <w:overflowPunct/>
              <w:spacing w:before="80"/>
              <w:ind w:right="0"/>
              <w:jc w:val="left"/>
              <w:rPr>
                <w:rFonts w:eastAsia="KaiTi_GB2312" w:hint="eastAsia"/>
              </w:rPr>
            </w:pPr>
            <w:r w:rsidRPr="001F6650">
              <w:rPr>
                <w:rFonts w:eastAsia="KaiTi_GB2312" w:hint="eastAsia"/>
              </w:rPr>
              <w:t>经济活动</w:t>
            </w:r>
          </w:p>
        </w:tc>
      </w:tr>
      <w:tr w:rsidR="00DA289C" w:rsidRPr="00DA289C" w:rsidTr="0069160E">
        <w:tblPrEx>
          <w:tblCellMar>
            <w:top w:w="0" w:type="dxa"/>
            <w:left w:w="0" w:type="dxa"/>
            <w:bottom w:w="0" w:type="dxa"/>
            <w:right w:w="0" w:type="dxa"/>
          </w:tblCellMar>
        </w:tblPrEx>
        <w:trPr>
          <w:trHeight w:val="215"/>
        </w:trPr>
        <w:tc>
          <w:tcPr>
            <w:tcW w:w="2552" w:type="dxa"/>
            <w:tcBorders>
              <w:top w:val="single" w:sz="4" w:space="0" w:color="auto"/>
            </w:tcBorders>
            <w:shd w:val="clear" w:color="auto" w:fill="FFFFFF"/>
            <w:vAlign w:val="bottom"/>
          </w:tcPr>
          <w:p w:rsidR="00DA289C" w:rsidRPr="00DA289C" w:rsidRDefault="00DA289C" w:rsidP="00F74D93">
            <w:pPr>
              <w:pStyle w:val="a8"/>
              <w:overflowPunct/>
              <w:ind w:right="0"/>
              <w:jc w:val="left"/>
            </w:pPr>
            <w:r w:rsidRPr="00DA289C">
              <w:rPr>
                <w:rFonts w:hint="eastAsia"/>
              </w:rPr>
              <w:t>名义</w:t>
            </w:r>
            <w:r w:rsidRPr="00DA289C">
              <w:rPr>
                <w:rFonts w:hint="eastAsia"/>
              </w:rPr>
              <w:t>GDP(</w:t>
            </w:r>
            <w:r w:rsidRPr="00DA289C">
              <w:rPr>
                <w:rFonts w:hint="eastAsia"/>
              </w:rPr>
              <w:t>千美元</w:t>
            </w:r>
            <w:r w:rsidRPr="00DA289C">
              <w:rPr>
                <w:rFonts w:hint="eastAsia"/>
              </w:rPr>
              <w:t>)</w:t>
            </w:r>
          </w:p>
        </w:tc>
        <w:tc>
          <w:tcPr>
            <w:tcW w:w="96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370 909</w:t>
            </w:r>
          </w:p>
        </w:tc>
        <w:tc>
          <w:tcPr>
            <w:tcW w:w="919"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3</w:t>
            </w:r>
            <w:r w:rsidRPr="00DA289C">
              <w:rPr>
                <w:rFonts w:hint="eastAsia"/>
              </w:rPr>
              <w:t>8</w:t>
            </w:r>
            <w:r w:rsidRPr="00DA289C">
              <w:t>4 764</w:t>
            </w:r>
          </w:p>
        </w:tc>
        <w:tc>
          <w:tcPr>
            <w:tcW w:w="91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4</w:t>
            </w:r>
            <w:r w:rsidRPr="00DA289C">
              <w:rPr>
                <w:rFonts w:hint="eastAsia"/>
              </w:rPr>
              <w:t>0</w:t>
            </w:r>
            <w:r w:rsidRPr="00DA289C">
              <w:t>4 179</w:t>
            </w:r>
          </w:p>
        </w:tc>
        <w:tc>
          <w:tcPr>
            <w:tcW w:w="928"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413</w:t>
            </w:r>
            <w:r w:rsidRPr="00DA289C">
              <w:rPr>
                <w:rFonts w:hint="eastAsia"/>
              </w:rPr>
              <w:t xml:space="preserve"> </w:t>
            </w:r>
            <w:r w:rsidRPr="00DA289C">
              <w:t>4</w:t>
            </w:r>
            <w:r w:rsidRPr="00DA289C">
              <w:rPr>
                <w:rFonts w:hint="eastAsia"/>
              </w:rPr>
              <w:t>6</w:t>
            </w:r>
            <w:r w:rsidRPr="00DA289C">
              <w:t>7</w:t>
            </w:r>
          </w:p>
        </w:tc>
        <w:tc>
          <w:tcPr>
            <w:tcW w:w="93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415</w:t>
            </w:r>
            <w:r w:rsidRPr="00DA289C">
              <w:rPr>
                <w:rFonts w:hint="eastAsia"/>
              </w:rPr>
              <w:t xml:space="preserve"> </w:t>
            </w:r>
            <w:r w:rsidRPr="00DA289C">
              <w:t>94</w:t>
            </w:r>
            <w:r w:rsidRPr="00DA289C">
              <w:rPr>
                <w:rFonts w:hint="eastAsia"/>
              </w:rPr>
              <w:t>6</w:t>
            </w:r>
          </w:p>
        </w:tc>
        <w:tc>
          <w:tcPr>
            <w:tcW w:w="946"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430 4</w:t>
            </w:r>
            <w:r w:rsidRPr="00DA289C">
              <w:rPr>
                <w:rFonts w:hint="eastAsia"/>
              </w:rPr>
              <w:t>88</w:t>
            </w:r>
          </w:p>
        </w:tc>
      </w:tr>
      <w:tr w:rsidR="00DA289C" w:rsidRPr="00DA289C" w:rsidTr="0069160E">
        <w:tblPrEx>
          <w:tblCellMar>
            <w:top w:w="0" w:type="dxa"/>
            <w:left w:w="0" w:type="dxa"/>
            <w:bottom w:w="0" w:type="dxa"/>
            <w:right w:w="0" w:type="dxa"/>
          </w:tblCellMar>
        </w:tblPrEx>
        <w:trPr>
          <w:trHeight w:val="164"/>
        </w:trPr>
        <w:tc>
          <w:tcPr>
            <w:tcW w:w="2552" w:type="dxa"/>
            <w:shd w:val="clear" w:color="auto" w:fill="FFFFFF"/>
            <w:vAlign w:val="bottom"/>
          </w:tcPr>
          <w:p w:rsidR="00DA289C" w:rsidRPr="00DA289C" w:rsidRDefault="00DA289C" w:rsidP="00F74D93">
            <w:pPr>
              <w:pStyle w:val="a8"/>
              <w:overflowPunct/>
              <w:ind w:right="0"/>
              <w:jc w:val="left"/>
            </w:pPr>
            <w:r w:rsidRPr="00DA289C">
              <w:rPr>
                <w:rFonts w:hint="eastAsia"/>
              </w:rPr>
              <w:t>百分比变化</w:t>
            </w:r>
            <w:r w:rsidRPr="00DA289C">
              <w:rPr>
                <w:rFonts w:hint="eastAsia"/>
              </w:rPr>
              <w:t>(</w:t>
            </w:r>
            <w:r w:rsidRPr="00DA289C">
              <w:rPr>
                <w:rFonts w:hint="eastAsia"/>
              </w:rPr>
              <w:t>按年计</w:t>
            </w:r>
            <w:r w:rsidRPr="00DA289C">
              <w:rPr>
                <w:rFonts w:hint="eastAsia"/>
              </w:rPr>
              <w:t>)</w:t>
            </w:r>
          </w:p>
        </w:tc>
        <w:tc>
          <w:tcPr>
            <w:tcW w:w="963" w:type="dxa"/>
            <w:shd w:val="clear" w:color="auto" w:fill="FFFFFF"/>
            <w:vAlign w:val="bottom"/>
          </w:tcPr>
          <w:p w:rsidR="00DA289C" w:rsidRPr="00DA289C" w:rsidRDefault="00DA289C" w:rsidP="0069160E">
            <w:pPr>
              <w:pStyle w:val="a8"/>
              <w:overflowPunct/>
              <w:ind w:right="0"/>
              <w:jc w:val="right"/>
            </w:pPr>
            <w:r w:rsidRPr="00DA289C">
              <w:t>3.5</w:t>
            </w:r>
          </w:p>
        </w:tc>
        <w:tc>
          <w:tcPr>
            <w:tcW w:w="919" w:type="dxa"/>
            <w:shd w:val="clear" w:color="auto" w:fill="FFFFFF"/>
            <w:vAlign w:val="bottom"/>
          </w:tcPr>
          <w:p w:rsidR="00DA289C" w:rsidRPr="00DA289C" w:rsidRDefault="00DA289C" w:rsidP="0069160E">
            <w:pPr>
              <w:pStyle w:val="a8"/>
              <w:overflowPunct/>
              <w:ind w:right="0"/>
              <w:jc w:val="right"/>
            </w:pPr>
            <w:r w:rsidRPr="00DA289C">
              <w:t>3.7</w:t>
            </w:r>
          </w:p>
        </w:tc>
        <w:tc>
          <w:tcPr>
            <w:tcW w:w="913" w:type="dxa"/>
            <w:shd w:val="clear" w:color="auto" w:fill="FFFFFF"/>
            <w:vAlign w:val="bottom"/>
          </w:tcPr>
          <w:p w:rsidR="00DA289C" w:rsidRPr="00DA289C" w:rsidRDefault="00DA289C" w:rsidP="0069160E">
            <w:pPr>
              <w:pStyle w:val="a8"/>
              <w:overflowPunct/>
              <w:ind w:right="0"/>
              <w:jc w:val="right"/>
            </w:pPr>
            <w:r w:rsidRPr="00DA289C">
              <w:t>5.0</w:t>
            </w:r>
          </w:p>
        </w:tc>
        <w:tc>
          <w:tcPr>
            <w:tcW w:w="928" w:type="dxa"/>
            <w:shd w:val="clear" w:color="auto" w:fill="FFFFFF"/>
            <w:vAlign w:val="bottom"/>
          </w:tcPr>
          <w:p w:rsidR="00DA289C" w:rsidRPr="00DA289C" w:rsidRDefault="00DA289C" w:rsidP="0069160E">
            <w:pPr>
              <w:pStyle w:val="a8"/>
              <w:overflowPunct/>
              <w:ind w:right="0"/>
              <w:jc w:val="right"/>
            </w:pPr>
            <w:r w:rsidRPr="00DA289C">
              <w:t>2.3</w:t>
            </w:r>
          </w:p>
        </w:tc>
        <w:tc>
          <w:tcPr>
            <w:tcW w:w="933" w:type="dxa"/>
            <w:shd w:val="clear" w:color="auto" w:fill="FFFFFF"/>
            <w:vAlign w:val="bottom"/>
          </w:tcPr>
          <w:p w:rsidR="00DA289C" w:rsidRPr="00DA289C" w:rsidRDefault="00DA289C" w:rsidP="0069160E">
            <w:pPr>
              <w:pStyle w:val="a8"/>
              <w:overflowPunct/>
              <w:ind w:right="0"/>
              <w:jc w:val="right"/>
            </w:pPr>
            <w:r w:rsidRPr="00DA289C">
              <w:t>0.6</w:t>
            </w:r>
          </w:p>
        </w:tc>
        <w:tc>
          <w:tcPr>
            <w:tcW w:w="946" w:type="dxa"/>
            <w:shd w:val="clear" w:color="auto" w:fill="FFFFFF"/>
            <w:vAlign w:val="bottom"/>
          </w:tcPr>
          <w:p w:rsidR="00DA289C" w:rsidRPr="00DA289C" w:rsidRDefault="00DA289C" w:rsidP="0069160E">
            <w:pPr>
              <w:pStyle w:val="a8"/>
              <w:overflowPunct/>
              <w:ind w:right="0"/>
              <w:jc w:val="right"/>
            </w:pPr>
            <w:r w:rsidRPr="00DA289C">
              <w:t>3.5</w:t>
            </w:r>
          </w:p>
        </w:tc>
      </w:tr>
      <w:tr w:rsidR="00DA289C" w:rsidRPr="00DA289C" w:rsidTr="0069160E">
        <w:tblPrEx>
          <w:tblCellMar>
            <w:top w:w="0" w:type="dxa"/>
            <w:left w:w="0" w:type="dxa"/>
            <w:bottom w:w="0" w:type="dxa"/>
            <w:right w:w="0" w:type="dxa"/>
          </w:tblCellMar>
        </w:tblPrEx>
        <w:trPr>
          <w:trHeight w:val="311"/>
        </w:trPr>
        <w:tc>
          <w:tcPr>
            <w:tcW w:w="2552" w:type="dxa"/>
            <w:shd w:val="clear" w:color="auto" w:fill="FFFFFF"/>
            <w:vAlign w:val="bottom"/>
          </w:tcPr>
          <w:p w:rsidR="00DA289C" w:rsidRPr="00DA289C" w:rsidRDefault="00DA289C" w:rsidP="00F74D93">
            <w:pPr>
              <w:pStyle w:val="a8"/>
              <w:overflowPunct/>
              <w:ind w:right="0"/>
              <w:jc w:val="left"/>
            </w:pPr>
            <w:r w:rsidRPr="00DA289C">
              <w:rPr>
                <w:rFonts w:hint="eastAsia"/>
              </w:rPr>
              <w:t>实际</w:t>
            </w:r>
            <w:r w:rsidRPr="00DA289C">
              <w:rPr>
                <w:rFonts w:hint="eastAsia"/>
              </w:rPr>
              <w:t>GDP</w:t>
            </w:r>
            <w:r w:rsidR="0069160E">
              <w:br/>
            </w:r>
            <w:r w:rsidRPr="00DA289C">
              <w:rPr>
                <w:rFonts w:hint="eastAsia"/>
              </w:rPr>
              <w:t>(</w:t>
            </w:r>
            <w:r w:rsidRPr="00DA289C">
              <w:rPr>
                <w:rFonts w:hint="eastAsia"/>
              </w:rPr>
              <w:t>按</w:t>
            </w:r>
            <w:r w:rsidRPr="00DA289C">
              <w:rPr>
                <w:rFonts w:hint="eastAsia"/>
              </w:rPr>
              <w:t>2006</w:t>
            </w:r>
            <w:r w:rsidRPr="00DA289C">
              <w:rPr>
                <w:rFonts w:hint="eastAsia"/>
              </w:rPr>
              <w:t>年不变价格，千美元</w:t>
            </w:r>
            <w:r w:rsidRPr="00DA289C">
              <w:rPr>
                <w:rFonts w:hint="eastAsia"/>
              </w:rPr>
              <w:t>)</w:t>
            </w:r>
          </w:p>
        </w:tc>
        <w:tc>
          <w:tcPr>
            <w:tcW w:w="963" w:type="dxa"/>
            <w:shd w:val="clear" w:color="auto" w:fill="FFFFFF"/>
            <w:vAlign w:val="bottom"/>
          </w:tcPr>
          <w:p w:rsidR="00DA289C" w:rsidRPr="00DA289C" w:rsidRDefault="00DA289C" w:rsidP="0069160E">
            <w:pPr>
              <w:pStyle w:val="a8"/>
              <w:overflowPunct/>
              <w:ind w:right="0"/>
              <w:jc w:val="right"/>
            </w:pPr>
            <w:r w:rsidRPr="00DA289C">
              <w:t>319.72</w:t>
            </w:r>
            <w:r w:rsidRPr="00DA289C">
              <w:rPr>
                <w:rFonts w:hint="eastAsia"/>
              </w:rPr>
              <w:t>8</w:t>
            </w:r>
          </w:p>
        </w:tc>
        <w:tc>
          <w:tcPr>
            <w:tcW w:w="919" w:type="dxa"/>
            <w:shd w:val="clear" w:color="auto" w:fill="FFFFFF"/>
            <w:vAlign w:val="bottom"/>
          </w:tcPr>
          <w:p w:rsidR="00DA289C" w:rsidRPr="00DA289C" w:rsidRDefault="00DA289C" w:rsidP="0069160E">
            <w:pPr>
              <w:pStyle w:val="a8"/>
              <w:overflowPunct/>
              <w:ind w:right="0"/>
              <w:jc w:val="right"/>
            </w:pPr>
            <w:r w:rsidRPr="00DA289C">
              <w:t>323 2</w:t>
            </w:r>
            <w:r w:rsidRPr="00DA289C">
              <w:rPr>
                <w:rFonts w:hint="eastAsia"/>
              </w:rPr>
              <w:t>5</w:t>
            </w:r>
            <w:r w:rsidRPr="00DA289C">
              <w:t>9</w:t>
            </w:r>
          </w:p>
        </w:tc>
        <w:tc>
          <w:tcPr>
            <w:tcW w:w="913" w:type="dxa"/>
            <w:shd w:val="clear" w:color="auto" w:fill="FFFFFF"/>
            <w:vAlign w:val="bottom"/>
          </w:tcPr>
          <w:p w:rsidR="00DA289C" w:rsidRPr="00DA289C" w:rsidRDefault="00DA289C" w:rsidP="0069160E">
            <w:pPr>
              <w:pStyle w:val="a8"/>
              <w:overflowPunct/>
              <w:ind w:right="0"/>
              <w:jc w:val="right"/>
            </w:pPr>
            <w:r w:rsidRPr="00DA289C">
              <w:rPr>
                <w:rFonts w:hint="eastAsia"/>
              </w:rPr>
              <w:t>3</w:t>
            </w:r>
            <w:r w:rsidRPr="00DA289C">
              <w:t>24 7</w:t>
            </w:r>
            <w:r w:rsidRPr="00DA289C">
              <w:rPr>
                <w:rFonts w:hint="eastAsia"/>
              </w:rPr>
              <w:t>66</w:t>
            </w:r>
          </w:p>
        </w:tc>
        <w:tc>
          <w:tcPr>
            <w:tcW w:w="928" w:type="dxa"/>
            <w:shd w:val="clear" w:color="auto" w:fill="FFFFFF"/>
            <w:vAlign w:val="bottom"/>
          </w:tcPr>
          <w:p w:rsidR="00DA289C" w:rsidRPr="00DA289C" w:rsidRDefault="00DA289C" w:rsidP="0069160E">
            <w:pPr>
              <w:pStyle w:val="a8"/>
              <w:overflowPunct/>
              <w:ind w:right="0"/>
              <w:jc w:val="right"/>
            </w:pPr>
            <w:r w:rsidRPr="00DA289C">
              <w:t>322</w:t>
            </w:r>
            <w:r w:rsidRPr="00DA289C">
              <w:rPr>
                <w:rFonts w:hint="eastAsia"/>
              </w:rPr>
              <w:t xml:space="preserve"> 8</w:t>
            </w:r>
            <w:r w:rsidRPr="00DA289C">
              <w:t>21</w:t>
            </w:r>
          </w:p>
        </w:tc>
        <w:tc>
          <w:tcPr>
            <w:tcW w:w="933" w:type="dxa"/>
            <w:shd w:val="clear" w:color="auto" w:fill="FFFFFF"/>
            <w:vAlign w:val="bottom"/>
          </w:tcPr>
          <w:p w:rsidR="00DA289C" w:rsidRPr="00DA289C" w:rsidRDefault="00DA289C" w:rsidP="0069160E">
            <w:pPr>
              <w:pStyle w:val="a8"/>
              <w:overflowPunct/>
              <w:ind w:right="0"/>
              <w:jc w:val="right"/>
            </w:pPr>
            <w:r w:rsidRPr="00DA289C">
              <w:t>315</w:t>
            </w:r>
            <w:r w:rsidRPr="00DA289C">
              <w:rPr>
                <w:rFonts w:hint="eastAsia"/>
              </w:rPr>
              <w:t xml:space="preserve"> </w:t>
            </w:r>
            <w:r w:rsidRPr="00DA289C">
              <w:t>0</w:t>
            </w:r>
            <w:r w:rsidRPr="00DA289C">
              <w:rPr>
                <w:rFonts w:hint="eastAsia"/>
              </w:rPr>
              <w:t>8</w:t>
            </w:r>
            <w:r w:rsidRPr="00DA289C">
              <w:t>3</w:t>
            </w:r>
          </w:p>
        </w:tc>
        <w:tc>
          <w:tcPr>
            <w:tcW w:w="946" w:type="dxa"/>
            <w:shd w:val="clear" w:color="auto" w:fill="FFFFFF"/>
            <w:vAlign w:val="bottom"/>
          </w:tcPr>
          <w:p w:rsidR="00DA289C" w:rsidRPr="00DA289C" w:rsidRDefault="00DA289C" w:rsidP="0069160E">
            <w:pPr>
              <w:pStyle w:val="a8"/>
              <w:overflowPunct/>
              <w:ind w:right="0"/>
              <w:jc w:val="right"/>
            </w:pPr>
            <w:r w:rsidRPr="00DA289C">
              <w:rPr>
                <w:rFonts w:hint="eastAsia"/>
              </w:rPr>
              <w:t>316 385</w:t>
            </w:r>
          </w:p>
        </w:tc>
      </w:tr>
      <w:tr w:rsidR="00DA289C" w:rsidRPr="00DA289C" w:rsidTr="0069160E">
        <w:tblPrEx>
          <w:tblCellMar>
            <w:top w:w="0" w:type="dxa"/>
            <w:left w:w="0" w:type="dxa"/>
            <w:bottom w:w="0" w:type="dxa"/>
            <w:right w:w="0" w:type="dxa"/>
          </w:tblCellMar>
        </w:tblPrEx>
        <w:trPr>
          <w:trHeight w:val="155"/>
        </w:trPr>
        <w:tc>
          <w:tcPr>
            <w:tcW w:w="2552" w:type="dxa"/>
            <w:tcBorders>
              <w:bottom w:val="single" w:sz="4" w:space="0" w:color="auto"/>
            </w:tcBorders>
            <w:shd w:val="clear" w:color="auto" w:fill="FFFFFF"/>
            <w:vAlign w:val="bottom"/>
          </w:tcPr>
          <w:p w:rsidR="00DA289C" w:rsidRPr="00DA289C" w:rsidRDefault="00DA289C" w:rsidP="00F74D93">
            <w:pPr>
              <w:pStyle w:val="a8"/>
              <w:overflowPunct/>
              <w:ind w:right="0"/>
              <w:jc w:val="left"/>
            </w:pPr>
            <w:r w:rsidRPr="00DA289C">
              <w:rPr>
                <w:rFonts w:hint="eastAsia"/>
              </w:rPr>
              <w:t>百分比变化</w:t>
            </w:r>
            <w:r w:rsidRPr="00DA289C">
              <w:rPr>
                <w:rFonts w:hint="eastAsia"/>
              </w:rPr>
              <w:t>(</w:t>
            </w:r>
            <w:r w:rsidRPr="00DA289C">
              <w:rPr>
                <w:rFonts w:hint="eastAsia"/>
              </w:rPr>
              <w:t>按年计</w:t>
            </w:r>
            <w:r w:rsidRPr="00DA289C">
              <w:rPr>
                <w:rFonts w:hint="eastAsia"/>
              </w:rPr>
              <w:t>)</w:t>
            </w:r>
          </w:p>
        </w:tc>
        <w:tc>
          <w:tcPr>
            <w:tcW w:w="96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0.7</w:t>
            </w:r>
          </w:p>
        </w:tc>
        <w:tc>
          <w:tcPr>
            <w:tcW w:w="919"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1.1</w:t>
            </w:r>
          </w:p>
        </w:tc>
        <w:tc>
          <w:tcPr>
            <w:tcW w:w="91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0.5</w:t>
            </w:r>
          </w:p>
        </w:tc>
        <w:tc>
          <w:tcPr>
            <w:tcW w:w="928"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-0.6</w:t>
            </w:r>
          </w:p>
        </w:tc>
        <w:tc>
          <w:tcPr>
            <w:tcW w:w="93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-2.4</w:t>
            </w:r>
          </w:p>
        </w:tc>
        <w:tc>
          <w:tcPr>
            <w:tcW w:w="946"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0.4</w:t>
            </w:r>
          </w:p>
        </w:tc>
      </w:tr>
      <w:tr w:rsidR="00DA289C" w:rsidRPr="00DA289C" w:rsidTr="0069160E">
        <w:tblPrEx>
          <w:tblCellMar>
            <w:top w:w="0" w:type="dxa"/>
            <w:left w:w="0" w:type="dxa"/>
            <w:bottom w:w="0" w:type="dxa"/>
            <w:right w:w="0" w:type="dxa"/>
          </w:tblCellMar>
        </w:tblPrEx>
        <w:trPr>
          <w:trHeight w:val="201"/>
        </w:trPr>
        <w:tc>
          <w:tcPr>
            <w:tcW w:w="8154" w:type="dxa"/>
            <w:gridSpan w:val="7"/>
            <w:tcBorders>
              <w:top w:val="single" w:sz="4" w:space="0" w:color="auto"/>
              <w:bottom w:val="single" w:sz="4" w:space="0" w:color="auto"/>
            </w:tcBorders>
            <w:shd w:val="clear" w:color="auto" w:fill="FFFFFF"/>
            <w:vAlign w:val="bottom"/>
          </w:tcPr>
          <w:p w:rsidR="00DA289C" w:rsidRPr="001F6650" w:rsidRDefault="00DA289C" w:rsidP="0069160E">
            <w:pPr>
              <w:pStyle w:val="a8"/>
              <w:overflowPunct/>
              <w:spacing w:before="80"/>
              <w:ind w:right="0"/>
              <w:jc w:val="left"/>
              <w:rPr>
                <w:rFonts w:eastAsia="KaiTi_GB2312" w:hint="eastAsia"/>
              </w:rPr>
            </w:pPr>
            <w:r w:rsidRPr="001F6650">
              <w:rPr>
                <w:rFonts w:eastAsia="KaiTi_GB2312" w:hint="eastAsia"/>
              </w:rPr>
              <w:t>通货膨胀</w:t>
            </w:r>
          </w:p>
        </w:tc>
      </w:tr>
      <w:tr w:rsidR="00DA289C" w:rsidRPr="00DA289C" w:rsidTr="0069160E">
        <w:tblPrEx>
          <w:tblCellMar>
            <w:top w:w="0" w:type="dxa"/>
            <w:left w:w="0" w:type="dxa"/>
            <w:bottom w:w="0" w:type="dxa"/>
            <w:right w:w="0" w:type="dxa"/>
          </w:tblCellMar>
        </w:tblPrEx>
        <w:trPr>
          <w:trHeight w:val="324"/>
        </w:trPr>
        <w:tc>
          <w:tcPr>
            <w:tcW w:w="2552" w:type="dxa"/>
            <w:tcBorders>
              <w:top w:val="single" w:sz="4" w:space="0" w:color="auto"/>
            </w:tcBorders>
            <w:shd w:val="clear" w:color="auto" w:fill="FFFFFF"/>
            <w:vAlign w:val="bottom"/>
          </w:tcPr>
          <w:p w:rsidR="00DA289C" w:rsidRPr="00DA289C" w:rsidRDefault="00DA289C" w:rsidP="00F74D93">
            <w:pPr>
              <w:pStyle w:val="a8"/>
              <w:overflowPunct/>
              <w:ind w:right="0"/>
              <w:jc w:val="left"/>
            </w:pPr>
            <w:r w:rsidRPr="00DA289C">
              <w:rPr>
                <w:rFonts w:hint="eastAsia"/>
              </w:rPr>
              <w:t>消费者物价指数</w:t>
            </w:r>
            <w:r w:rsidR="0069160E">
              <w:br/>
            </w:r>
            <w:r w:rsidRPr="00DA289C">
              <w:rPr>
                <w:rFonts w:hint="eastAsia"/>
              </w:rPr>
              <w:t>(</w:t>
            </w:r>
            <w:r w:rsidRPr="00DA289C">
              <w:rPr>
                <w:rFonts w:hint="eastAsia"/>
              </w:rPr>
              <w:t>以</w:t>
            </w:r>
            <w:r w:rsidRPr="00DA289C">
              <w:rPr>
                <w:rFonts w:hint="eastAsia"/>
              </w:rPr>
              <w:t>2006</w:t>
            </w:r>
            <w:r w:rsidRPr="00DA289C">
              <w:rPr>
                <w:rFonts w:hint="eastAsia"/>
              </w:rPr>
              <w:t>年</w:t>
            </w:r>
            <w:r w:rsidRPr="00DA289C">
              <w:rPr>
                <w:rFonts w:hint="eastAsia"/>
              </w:rPr>
              <w:t>12</w:t>
            </w:r>
            <w:r w:rsidRPr="00DA289C">
              <w:rPr>
                <w:rFonts w:hint="eastAsia"/>
              </w:rPr>
              <w:t>月为基数＝</w:t>
            </w:r>
            <w:r w:rsidRPr="00DA289C">
              <w:rPr>
                <w:rFonts w:hint="eastAsia"/>
              </w:rPr>
              <w:t>100)</w:t>
            </w:r>
          </w:p>
        </w:tc>
        <w:tc>
          <w:tcPr>
            <w:tcW w:w="96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121.7</w:t>
            </w:r>
          </w:p>
        </w:tc>
        <w:tc>
          <w:tcPr>
            <w:tcW w:w="919"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124.9</w:t>
            </w:r>
          </w:p>
        </w:tc>
        <w:tc>
          <w:tcPr>
            <w:tcW w:w="91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130.6</w:t>
            </w:r>
          </w:p>
        </w:tc>
        <w:tc>
          <w:tcPr>
            <w:tcW w:w="928"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134.4</w:t>
            </w:r>
          </w:p>
        </w:tc>
        <w:tc>
          <w:tcPr>
            <w:tcW w:w="93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13</w:t>
            </w:r>
            <w:r w:rsidRPr="00DA289C">
              <w:rPr>
                <w:rFonts w:hint="eastAsia"/>
              </w:rPr>
              <w:t>8.</w:t>
            </w:r>
            <w:r w:rsidRPr="00DA289C">
              <w:t>5</w:t>
            </w:r>
          </w:p>
        </w:tc>
        <w:tc>
          <w:tcPr>
            <w:tcW w:w="946"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142.</w:t>
            </w:r>
            <w:r w:rsidRPr="00DA289C">
              <w:rPr>
                <w:rFonts w:hint="eastAsia"/>
              </w:rPr>
              <w:t>8</w:t>
            </w:r>
          </w:p>
        </w:tc>
      </w:tr>
      <w:tr w:rsidR="00DA289C" w:rsidRPr="00DA289C" w:rsidTr="0069160E">
        <w:tblPrEx>
          <w:tblCellMar>
            <w:top w:w="0" w:type="dxa"/>
            <w:left w:w="0" w:type="dxa"/>
            <w:bottom w:w="0" w:type="dxa"/>
            <w:right w:w="0" w:type="dxa"/>
          </w:tblCellMar>
        </w:tblPrEx>
        <w:trPr>
          <w:trHeight w:val="164"/>
        </w:trPr>
        <w:tc>
          <w:tcPr>
            <w:tcW w:w="2552" w:type="dxa"/>
            <w:tcBorders>
              <w:bottom w:val="single" w:sz="4" w:space="0" w:color="auto"/>
            </w:tcBorders>
            <w:shd w:val="clear" w:color="auto" w:fill="FFFFFF"/>
            <w:vAlign w:val="bottom"/>
          </w:tcPr>
          <w:p w:rsidR="00DA289C" w:rsidRPr="00DA289C" w:rsidRDefault="00DA289C" w:rsidP="00F74D93">
            <w:pPr>
              <w:pStyle w:val="a8"/>
              <w:overflowPunct/>
              <w:ind w:right="0"/>
              <w:jc w:val="left"/>
            </w:pPr>
            <w:r w:rsidRPr="00DA289C">
              <w:rPr>
                <w:rFonts w:hint="eastAsia"/>
              </w:rPr>
              <w:t>百分比变化</w:t>
            </w:r>
            <w:r w:rsidRPr="00DA289C">
              <w:rPr>
                <w:rFonts w:hint="eastAsia"/>
              </w:rPr>
              <w:t>(</w:t>
            </w:r>
            <w:r w:rsidRPr="00DA289C">
              <w:rPr>
                <w:rFonts w:hint="eastAsia"/>
              </w:rPr>
              <w:t>按年计</w:t>
            </w:r>
            <w:r w:rsidRPr="00DA289C">
              <w:rPr>
                <w:rFonts w:hint="eastAsia"/>
              </w:rPr>
              <w:t>)</w:t>
            </w:r>
          </w:p>
        </w:tc>
        <w:tc>
          <w:tcPr>
            <w:tcW w:w="96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w:t>
            </w:r>
            <w:r w:rsidRPr="00DA289C">
              <w:rPr>
                <w:rFonts w:hint="eastAsia"/>
              </w:rPr>
              <w:t>8</w:t>
            </w:r>
          </w:p>
        </w:tc>
        <w:tc>
          <w:tcPr>
            <w:tcW w:w="919"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w:t>
            </w:r>
            <w:r w:rsidRPr="00DA289C">
              <w:rPr>
                <w:rFonts w:hint="eastAsia"/>
              </w:rPr>
              <w:t>6</w:t>
            </w:r>
          </w:p>
        </w:tc>
        <w:tc>
          <w:tcPr>
            <w:tcW w:w="91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4.6</w:t>
            </w:r>
          </w:p>
        </w:tc>
        <w:tc>
          <w:tcPr>
            <w:tcW w:w="928"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2.9</w:t>
            </w:r>
          </w:p>
        </w:tc>
        <w:tc>
          <w:tcPr>
            <w:tcW w:w="93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3.1</w:t>
            </w:r>
          </w:p>
        </w:tc>
        <w:tc>
          <w:tcPr>
            <w:tcW w:w="946"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3.1</w:t>
            </w:r>
          </w:p>
        </w:tc>
      </w:tr>
      <w:tr w:rsidR="00DA289C" w:rsidRPr="00DA289C" w:rsidTr="0069160E">
        <w:tblPrEx>
          <w:tblCellMar>
            <w:top w:w="0" w:type="dxa"/>
            <w:left w:w="0" w:type="dxa"/>
            <w:bottom w:w="0" w:type="dxa"/>
            <w:right w:w="0" w:type="dxa"/>
          </w:tblCellMar>
        </w:tblPrEx>
        <w:trPr>
          <w:trHeight w:val="362"/>
        </w:trPr>
        <w:tc>
          <w:tcPr>
            <w:tcW w:w="8154" w:type="dxa"/>
            <w:gridSpan w:val="7"/>
            <w:tcBorders>
              <w:top w:val="single" w:sz="4" w:space="0" w:color="auto"/>
              <w:bottom w:val="single" w:sz="4" w:space="0" w:color="auto"/>
            </w:tcBorders>
            <w:shd w:val="clear" w:color="auto" w:fill="FFFFFF"/>
            <w:vAlign w:val="bottom"/>
          </w:tcPr>
          <w:p w:rsidR="00DA289C" w:rsidRPr="001F6650" w:rsidRDefault="00DA289C" w:rsidP="0069160E">
            <w:pPr>
              <w:pStyle w:val="a8"/>
              <w:overflowPunct/>
              <w:spacing w:before="80"/>
              <w:ind w:right="0"/>
              <w:jc w:val="left"/>
              <w:rPr>
                <w:rFonts w:ascii="KaiTi_GB2312" w:eastAsia="KaiTi_GB2312" w:hint="eastAsia"/>
              </w:rPr>
            </w:pPr>
            <w:r w:rsidRPr="001F6650">
              <w:rPr>
                <w:rFonts w:ascii="KaiTi_GB2312" w:eastAsia="KaiTi_GB2312" w:hint="eastAsia"/>
              </w:rPr>
              <w:t>建设/资本投资</w:t>
            </w:r>
          </w:p>
        </w:tc>
      </w:tr>
      <w:tr w:rsidR="00DA289C" w:rsidRPr="00DA289C" w:rsidTr="0069160E">
        <w:tblPrEx>
          <w:tblCellMar>
            <w:top w:w="0" w:type="dxa"/>
            <w:left w:w="0" w:type="dxa"/>
            <w:bottom w:w="0" w:type="dxa"/>
            <w:right w:w="0" w:type="dxa"/>
          </w:tblCellMar>
        </w:tblPrEx>
        <w:trPr>
          <w:trHeight w:val="210"/>
        </w:trPr>
        <w:tc>
          <w:tcPr>
            <w:tcW w:w="2552" w:type="dxa"/>
            <w:tcBorders>
              <w:top w:val="single" w:sz="4" w:space="0" w:color="auto"/>
            </w:tcBorders>
            <w:shd w:val="clear" w:color="auto" w:fill="FFFFFF"/>
            <w:vAlign w:val="bottom"/>
          </w:tcPr>
          <w:p w:rsidR="00DA289C" w:rsidRPr="00DA289C" w:rsidRDefault="00DA289C" w:rsidP="00F74D93">
            <w:pPr>
              <w:pStyle w:val="a8"/>
              <w:overflowPunct/>
              <w:ind w:right="0"/>
              <w:jc w:val="left"/>
            </w:pPr>
            <w:r w:rsidRPr="00DA289C">
              <w:rPr>
                <w:rFonts w:hint="eastAsia"/>
              </w:rPr>
              <w:t>批准商用楼</w:t>
            </w:r>
            <w:r w:rsidRPr="00DA289C">
              <w:rPr>
                <w:rFonts w:hint="eastAsia"/>
              </w:rPr>
              <w:t>(</w:t>
            </w:r>
            <w:r w:rsidRPr="00DA289C">
              <w:rPr>
                <w:rFonts w:hint="eastAsia"/>
              </w:rPr>
              <w:t>千美元</w:t>
            </w:r>
            <w:r w:rsidRPr="00DA289C">
              <w:rPr>
                <w:rFonts w:hint="eastAsia"/>
              </w:rPr>
              <w:t>)</w:t>
            </w:r>
          </w:p>
        </w:tc>
        <w:tc>
          <w:tcPr>
            <w:tcW w:w="96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2 97</w:t>
            </w:r>
            <w:r w:rsidRPr="00DA289C">
              <w:rPr>
                <w:rFonts w:hint="eastAsia"/>
              </w:rPr>
              <w:t>5</w:t>
            </w:r>
          </w:p>
        </w:tc>
        <w:tc>
          <w:tcPr>
            <w:tcW w:w="919"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 xml:space="preserve">1 </w:t>
            </w:r>
            <w:r w:rsidRPr="00DA289C">
              <w:rPr>
                <w:rFonts w:hint="eastAsia"/>
              </w:rPr>
              <w:t>8</w:t>
            </w:r>
            <w:r w:rsidRPr="00DA289C">
              <w:t>59</w:t>
            </w:r>
          </w:p>
        </w:tc>
        <w:tc>
          <w:tcPr>
            <w:tcW w:w="91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 xml:space="preserve">1 </w:t>
            </w:r>
            <w:r w:rsidRPr="00DA289C">
              <w:rPr>
                <w:rFonts w:hint="eastAsia"/>
              </w:rPr>
              <w:t>8</w:t>
            </w:r>
            <w:r w:rsidRPr="00DA289C">
              <w:t>59</w:t>
            </w:r>
          </w:p>
        </w:tc>
        <w:tc>
          <w:tcPr>
            <w:tcW w:w="928"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rPr>
                <w:rFonts w:hint="eastAsia"/>
              </w:rPr>
              <w:t>1.8</w:t>
            </w:r>
            <w:r w:rsidRPr="00DA289C">
              <w:t>59</w:t>
            </w:r>
          </w:p>
        </w:tc>
        <w:tc>
          <w:tcPr>
            <w:tcW w:w="93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 xml:space="preserve">1 </w:t>
            </w:r>
            <w:r w:rsidRPr="00DA289C">
              <w:rPr>
                <w:rFonts w:hint="eastAsia"/>
              </w:rPr>
              <w:t>8</w:t>
            </w:r>
            <w:r w:rsidRPr="00DA289C">
              <w:t>59</w:t>
            </w:r>
          </w:p>
        </w:tc>
        <w:tc>
          <w:tcPr>
            <w:tcW w:w="946"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 xml:space="preserve">1 </w:t>
            </w:r>
            <w:r w:rsidRPr="00DA289C">
              <w:rPr>
                <w:rFonts w:hint="eastAsia"/>
              </w:rPr>
              <w:t>8</w:t>
            </w:r>
            <w:r w:rsidRPr="00DA289C">
              <w:t>59</w:t>
            </w:r>
          </w:p>
        </w:tc>
      </w:tr>
      <w:tr w:rsidR="00DA289C" w:rsidRPr="00DA289C" w:rsidTr="0069160E">
        <w:tblPrEx>
          <w:tblCellMar>
            <w:top w:w="0" w:type="dxa"/>
            <w:left w:w="0" w:type="dxa"/>
            <w:bottom w:w="0" w:type="dxa"/>
            <w:right w:w="0" w:type="dxa"/>
          </w:tblCellMar>
        </w:tblPrEx>
        <w:trPr>
          <w:trHeight w:val="316"/>
        </w:trPr>
        <w:tc>
          <w:tcPr>
            <w:tcW w:w="2552" w:type="dxa"/>
            <w:shd w:val="clear" w:color="auto" w:fill="FFFFFF"/>
            <w:vAlign w:val="bottom"/>
          </w:tcPr>
          <w:p w:rsidR="00DA289C" w:rsidRPr="00DA289C" w:rsidRDefault="00DA289C" w:rsidP="00F74D93">
            <w:pPr>
              <w:pStyle w:val="a8"/>
              <w:overflowPunct/>
              <w:ind w:right="0"/>
              <w:jc w:val="left"/>
            </w:pPr>
            <w:r w:rsidRPr="00DA289C">
              <w:rPr>
                <w:rFonts w:hint="eastAsia"/>
              </w:rPr>
              <w:t>批准住宅楼</w:t>
            </w:r>
            <w:r w:rsidRPr="00DA289C">
              <w:rPr>
                <w:rFonts w:hint="eastAsia"/>
              </w:rPr>
              <w:t>(</w:t>
            </w:r>
            <w:r w:rsidRPr="00DA289C">
              <w:rPr>
                <w:rFonts w:hint="eastAsia"/>
              </w:rPr>
              <w:t>千美元</w:t>
            </w:r>
            <w:r w:rsidRPr="00DA289C">
              <w:rPr>
                <w:rFonts w:hint="eastAsia"/>
              </w:rPr>
              <w:t>)</w:t>
            </w:r>
          </w:p>
        </w:tc>
        <w:tc>
          <w:tcPr>
            <w:tcW w:w="963" w:type="dxa"/>
            <w:shd w:val="clear" w:color="auto" w:fill="FFFFFF"/>
            <w:vAlign w:val="bottom"/>
          </w:tcPr>
          <w:p w:rsidR="00DA289C" w:rsidRPr="00DA289C" w:rsidRDefault="00DA289C" w:rsidP="0069160E">
            <w:pPr>
              <w:pStyle w:val="a8"/>
              <w:overflowPunct/>
              <w:ind w:right="0"/>
              <w:jc w:val="right"/>
            </w:pPr>
            <w:r w:rsidRPr="00DA289C">
              <w:t>5 887</w:t>
            </w:r>
          </w:p>
        </w:tc>
        <w:tc>
          <w:tcPr>
            <w:tcW w:w="919" w:type="dxa"/>
            <w:shd w:val="clear" w:color="auto" w:fill="FFFFFF"/>
            <w:vAlign w:val="bottom"/>
          </w:tcPr>
          <w:p w:rsidR="00DA289C" w:rsidRPr="00DA289C" w:rsidRDefault="00DA289C" w:rsidP="0069160E">
            <w:pPr>
              <w:pStyle w:val="a8"/>
              <w:overflowPunct/>
              <w:ind w:right="0"/>
              <w:jc w:val="right"/>
            </w:pPr>
            <w:r w:rsidRPr="00DA289C">
              <w:rPr>
                <w:rFonts w:hint="eastAsia"/>
              </w:rPr>
              <w:t>6 161</w:t>
            </w:r>
          </w:p>
        </w:tc>
        <w:tc>
          <w:tcPr>
            <w:tcW w:w="913" w:type="dxa"/>
            <w:shd w:val="clear" w:color="auto" w:fill="FFFFFF"/>
            <w:vAlign w:val="bottom"/>
          </w:tcPr>
          <w:p w:rsidR="00DA289C" w:rsidRPr="00DA289C" w:rsidRDefault="00DA289C" w:rsidP="0069160E">
            <w:pPr>
              <w:pStyle w:val="a8"/>
              <w:overflowPunct/>
              <w:ind w:right="0"/>
              <w:jc w:val="right"/>
            </w:pPr>
            <w:r w:rsidRPr="00DA289C">
              <w:t>5 495</w:t>
            </w:r>
          </w:p>
        </w:tc>
        <w:tc>
          <w:tcPr>
            <w:tcW w:w="928" w:type="dxa"/>
            <w:shd w:val="clear" w:color="auto" w:fill="FFFFFF"/>
            <w:vAlign w:val="bottom"/>
          </w:tcPr>
          <w:p w:rsidR="00DA289C" w:rsidRPr="00DA289C" w:rsidRDefault="00DA289C" w:rsidP="0069160E">
            <w:pPr>
              <w:pStyle w:val="a8"/>
              <w:overflowPunct/>
              <w:ind w:right="0"/>
              <w:jc w:val="right"/>
            </w:pPr>
            <w:r w:rsidRPr="00DA289C">
              <w:t>4</w:t>
            </w:r>
            <w:r w:rsidRPr="00DA289C">
              <w:rPr>
                <w:rFonts w:hint="eastAsia"/>
              </w:rPr>
              <w:t xml:space="preserve"> </w:t>
            </w:r>
            <w:r w:rsidRPr="00DA289C">
              <w:t>9</w:t>
            </w:r>
            <w:r w:rsidRPr="00DA289C">
              <w:rPr>
                <w:rFonts w:hint="eastAsia"/>
              </w:rPr>
              <w:t>0</w:t>
            </w:r>
            <w:r w:rsidRPr="00DA289C">
              <w:t>l</w:t>
            </w:r>
          </w:p>
        </w:tc>
        <w:tc>
          <w:tcPr>
            <w:tcW w:w="933" w:type="dxa"/>
            <w:shd w:val="clear" w:color="auto" w:fill="FFFFFF"/>
            <w:vAlign w:val="bottom"/>
          </w:tcPr>
          <w:p w:rsidR="00DA289C" w:rsidRPr="00DA289C" w:rsidRDefault="00DA289C" w:rsidP="0069160E">
            <w:pPr>
              <w:pStyle w:val="a8"/>
              <w:overflowPunct/>
              <w:ind w:right="0"/>
              <w:jc w:val="right"/>
            </w:pPr>
            <w:r w:rsidRPr="00DA289C">
              <w:t>4</w:t>
            </w:r>
            <w:r w:rsidRPr="00DA289C">
              <w:rPr>
                <w:rFonts w:hint="eastAsia"/>
              </w:rPr>
              <w:t xml:space="preserve"> </w:t>
            </w:r>
            <w:r w:rsidRPr="00DA289C">
              <w:t>371</w:t>
            </w:r>
          </w:p>
        </w:tc>
        <w:tc>
          <w:tcPr>
            <w:tcW w:w="946" w:type="dxa"/>
            <w:shd w:val="clear" w:color="auto" w:fill="FFFFFF"/>
            <w:vAlign w:val="bottom"/>
          </w:tcPr>
          <w:p w:rsidR="00DA289C" w:rsidRPr="00DA289C" w:rsidRDefault="00DA289C" w:rsidP="0069160E">
            <w:pPr>
              <w:pStyle w:val="a8"/>
              <w:overflowPunct/>
              <w:ind w:right="0"/>
              <w:jc w:val="right"/>
            </w:pPr>
            <w:r w:rsidRPr="00DA289C">
              <w:t xml:space="preserve">3 </w:t>
            </w:r>
            <w:r w:rsidRPr="00DA289C">
              <w:rPr>
                <w:rFonts w:hint="eastAsia"/>
              </w:rPr>
              <w:t>898</w:t>
            </w:r>
          </w:p>
        </w:tc>
      </w:tr>
      <w:tr w:rsidR="00DA289C" w:rsidRPr="00DA289C" w:rsidTr="0069160E">
        <w:tblPrEx>
          <w:tblCellMar>
            <w:top w:w="0" w:type="dxa"/>
            <w:left w:w="0" w:type="dxa"/>
            <w:bottom w:w="0" w:type="dxa"/>
            <w:right w:w="0" w:type="dxa"/>
          </w:tblCellMar>
        </w:tblPrEx>
        <w:trPr>
          <w:trHeight w:val="141"/>
        </w:trPr>
        <w:tc>
          <w:tcPr>
            <w:tcW w:w="2552" w:type="dxa"/>
            <w:tcBorders>
              <w:bottom w:val="single" w:sz="4" w:space="0" w:color="auto"/>
            </w:tcBorders>
            <w:shd w:val="clear" w:color="auto" w:fill="FFFFFF"/>
            <w:vAlign w:val="bottom"/>
          </w:tcPr>
          <w:p w:rsidR="00DA289C" w:rsidRPr="00DA289C" w:rsidRDefault="00DA289C" w:rsidP="00F74D93">
            <w:pPr>
              <w:pStyle w:val="a8"/>
              <w:overflowPunct/>
              <w:ind w:right="0"/>
              <w:jc w:val="left"/>
            </w:pPr>
            <w:r w:rsidRPr="00DA289C">
              <w:rPr>
                <w:rFonts w:hint="eastAsia"/>
              </w:rPr>
              <w:t>公共工程</w:t>
            </w:r>
            <w:r w:rsidRPr="00DA289C">
              <w:rPr>
                <w:rFonts w:hint="eastAsia"/>
              </w:rPr>
              <w:t>(</w:t>
            </w:r>
            <w:r w:rsidRPr="00DA289C">
              <w:rPr>
                <w:rFonts w:hint="eastAsia"/>
              </w:rPr>
              <w:t>千美元</w:t>
            </w:r>
            <w:r w:rsidRPr="00DA289C">
              <w:rPr>
                <w:rFonts w:hint="eastAsia"/>
              </w:rPr>
              <w:t>)</w:t>
            </w:r>
            <w:r w:rsidR="0069160E">
              <w:br/>
            </w:r>
            <w:r w:rsidRPr="00DA289C">
              <w:rPr>
                <w:rFonts w:hint="eastAsia"/>
              </w:rPr>
              <w:t>(</w:t>
            </w:r>
            <w:r w:rsidRPr="00DA289C">
              <w:rPr>
                <w:rFonts w:hint="eastAsia"/>
              </w:rPr>
              <w:t>含开发商合作伙伴</w:t>
            </w:r>
            <w:r w:rsidRPr="00DA289C">
              <w:rPr>
                <w:rFonts w:hint="eastAsia"/>
              </w:rPr>
              <w:t>)</w:t>
            </w:r>
          </w:p>
        </w:tc>
        <w:tc>
          <w:tcPr>
            <w:tcW w:w="96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34 011</w:t>
            </w:r>
          </w:p>
        </w:tc>
        <w:tc>
          <w:tcPr>
            <w:tcW w:w="919"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 xml:space="preserve">23 </w:t>
            </w:r>
            <w:r w:rsidRPr="00DA289C">
              <w:rPr>
                <w:rFonts w:hint="eastAsia"/>
              </w:rPr>
              <w:t>8</w:t>
            </w:r>
            <w:r w:rsidRPr="00DA289C">
              <w:t>47</w:t>
            </w:r>
          </w:p>
        </w:tc>
        <w:tc>
          <w:tcPr>
            <w:tcW w:w="91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33</w:t>
            </w:r>
            <w:r w:rsidRPr="00DA289C">
              <w:rPr>
                <w:rFonts w:hint="eastAsia"/>
              </w:rPr>
              <w:t xml:space="preserve"> </w:t>
            </w:r>
            <w:r w:rsidRPr="00DA289C">
              <w:t>116</w:t>
            </w:r>
          </w:p>
        </w:tc>
        <w:tc>
          <w:tcPr>
            <w:tcW w:w="928"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23</w:t>
            </w:r>
            <w:r w:rsidRPr="00DA289C">
              <w:rPr>
                <w:rFonts w:hint="eastAsia"/>
              </w:rPr>
              <w:t xml:space="preserve"> </w:t>
            </w:r>
            <w:r w:rsidRPr="00DA289C">
              <w:t>340</w:t>
            </w:r>
          </w:p>
        </w:tc>
        <w:tc>
          <w:tcPr>
            <w:tcW w:w="93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12 4</w:t>
            </w:r>
            <w:r w:rsidRPr="00DA289C">
              <w:rPr>
                <w:rFonts w:hint="eastAsia"/>
              </w:rPr>
              <w:t>88</w:t>
            </w:r>
          </w:p>
        </w:tc>
        <w:tc>
          <w:tcPr>
            <w:tcW w:w="946"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rPr>
                <w:rFonts w:hint="eastAsia"/>
              </w:rPr>
              <w:t>-</w:t>
            </w:r>
          </w:p>
        </w:tc>
      </w:tr>
      <w:tr w:rsidR="00DA289C" w:rsidRPr="00DA289C" w:rsidTr="0069160E">
        <w:tblPrEx>
          <w:tblCellMar>
            <w:top w:w="0" w:type="dxa"/>
            <w:left w:w="0" w:type="dxa"/>
            <w:bottom w:w="0" w:type="dxa"/>
            <w:right w:w="0" w:type="dxa"/>
          </w:tblCellMar>
        </w:tblPrEx>
        <w:trPr>
          <w:trHeight w:val="192"/>
        </w:trPr>
        <w:tc>
          <w:tcPr>
            <w:tcW w:w="8154" w:type="dxa"/>
            <w:gridSpan w:val="7"/>
            <w:tcBorders>
              <w:top w:val="single" w:sz="4" w:space="0" w:color="auto"/>
              <w:bottom w:val="single" w:sz="4" w:space="0" w:color="auto"/>
            </w:tcBorders>
            <w:shd w:val="clear" w:color="auto" w:fill="FFFFFF"/>
            <w:vAlign w:val="bottom"/>
          </w:tcPr>
          <w:p w:rsidR="00DA289C" w:rsidRPr="001F6650" w:rsidRDefault="00DA289C" w:rsidP="0069160E">
            <w:pPr>
              <w:pStyle w:val="a8"/>
              <w:overflowPunct/>
              <w:spacing w:before="80"/>
              <w:ind w:right="0"/>
              <w:jc w:val="left"/>
              <w:rPr>
                <w:rFonts w:eastAsia="KaiTi_GB2312" w:hint="eastAsia"/>
              </w:rPr>
            </w:pPr>
            <w:r w:rsidRPr="001F6650">
              <w:rPr>
                <w:rFonts w:eastAsia="KaiTi_GB2312" w:hint="eastAsia"/>
              </w:rPr>
              <w:t>生产行业指标</w:t>
            </w:r>
          </w:p>
        </w:tc>
      </w:tr>
      <w:tr w:rsidR="00DA289C" w:rsidRPr="00DA289C" w:rsidTr="0069160E">
        <w:tblPrEx>
          <w:tblCellMar>
            <w:top w:w="0" w:type="dxa"/>
            <w:left w:w="0" w:type="dxa"/>
            <w:bottom w:w="0" w:type="dxa"/>
            <w:right w:w="0" w:type="dxa"/>
          </w:tblCellMar>
        </w:tblPrEx>
        <w:trPr>
          <w:trHeight w:val="210"/>
        </w:trPr>
        <w:tc>
          <w:tcPr>
            <w:tcW w:w="2552" w:type="dxa"/>
            <w:tcBorders>
              <w:top w:val="single" w:sz="4" w:space="0" w:color="auto"/>
            </w:tcBorders>
            <w:shd w:val="clear" w:color="auto" w:fill="FFFFFF"/>
            <w:vAlign w:val="bottom"/>
          </w:tcPr>
          <w:p w:rsidR="00DA289C" w:rsidRPr="00DA289C" w:rsidRDefault="00DA289C" w:rsidP="00F74D93">
            <w:pPr>
              <w:pStyle w:val="a8"/>
              <w:overflowPunct/>
              <w:ind w:right="0"/>
              <w:jc w:val="left"/>
            </w:pPr>
            <w:r w:rsidRPr="00DA289C">
              <w:rPr>
                <w:rFonts w:hint="eastAsia"/>
              </w:rPr>
              <w:t>到达游客</w:t>
            </w:r>
          </w:p>
        </w:tc>
        <w:tc>
          <w:tcPr>
            <w:tcW w:w="96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116 639</w:t>
            </w:r>
          </w:p>
        </w:tc>
        <w:tc>
          <w:tcPr>
            <w:tcW w:w="919"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120 700</w:t>
            </w:r>
          </w:p>
        </w:tc>
        <w:tc>
          <w:tcPr>
            <w:tcW w:w="91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w:t>
            </w:r>
            <w:r w:rsidRPr="00DA289C">
              <w:rPr>
                <w:rFonts w:hint="eastAsia"/>
              </w:rPr>
              <w:t>2</w:t>
            </w:r>
            <w:r w:rsidRPr="00DA289C">
              <w:t xml:space="preserve">3 </w:t>
            </w:r>
            <w:r w:rsidRPr="00DA289C">
              <w:rPr>
                <w:rFonts w:hint="eastAsia"/>
              </w:rPr>
              <w:t>800</w:t>
            </w:r>
          </w:p>
        </w:tc>
        <w:tc>
          <w:tcPr>
            <w:tcW w:w="928"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127 200</w:t>
            </w:r>
          </w:p>
        </w:tc>
        <w:tc>
          <w:tcPr>
            <w:tcW w:w="93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rPr>
                <w:rFonts w:hint="eastAsia"/>
              </w:rPr>
              <w:t>130 800</w:t>
            </w:r>
          </w:p>
        </w:tc>
        <w:tc>
          <w:tcPr>
            <w:tcW w:w="946"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13</w:t>
            </w:r>
            <w:r w:rsidRPr="00DA289C">
              <w:rPr>
                <w:rFonts w:hint="eastAsia"/>
              </w:rPr>
              <w:t>4</w:t>
            </w:r>
            <w:r w:rsidRPr="00DA289C">
              <w:t xml:space="preserve"> </w:t>
            </w:r>
            <w:r w:rsidRPr="00DA289C">
              <w:rPr>
                <w:rFonts w:hint="eastAsia"/>
              </w:rPr>
              <w:t>100</w:t>
            </w:r>
          </w:p>
        </w:tc>
      </w:tr>
      <w:tr w:rsidR="00DA289C" w:rsidRPr="00DA289C" w:rsidTr="0069160E">
        <w:tblPrEx>
          <w:tblCellMar>
            <w:top w:w="0" w:type="dxa"/>
            <w:left w:w="0" w:type="dxa"/>
            <w:bottom w:w="0" w:type="dxa"/>
            <w:right w:w="0" w:type="dxa"/>
          </w:tblCellMar>
        </w:tblPrEx>
        <w:trPr>
          <w:trHeight w:val="177"/>
        </w:trPr>
        <w:tc>
          <w:tcPr>
            <w:tcW w:w="2552" w:type="dxa"/>
            <w:shd w:val="clear" w:color="auto" w:fill="FFFFFF"/>
            <w:vAlign w:val="bottom"/>
          </w:tcPr>
          <w:p w:rsidR="00DA289C" w:rsidRPr="00DA289C" w:rsidRDefault="00DA289C" w:rsidP="00F74D93">
            <w:pPr>
              <w:pStyle w:val="a8"/>
              <w:overflowPunct/>
              <w:ind w:right="0"/>
              <w:jc w:val="left"/>
            </w:pPr>
            <w:r w:rsidRPr="00DA289C">
              <w:rPr>
                <w:rFonts w:hint="eastAsia"/>
              </w:rPr>
              <w:t>百分比变化</w:t>
            </w:r>
            <w:r w:rsidRPr="00DA289C">
              <w:rPr>
                <w:rFonts w:hint="eastAsia"/>
              </w:rPr>
              <w:t>(</w:t>
            </w:r>
            <w:r w:rsidRPr="00DA289C">
              <w:rPr>
                <w:rFonts w:hint="eastAsia"/>
              </w:rPr>
              <w:t>按年计</w:t>
            </w:r>
            <w:r w:rsidRPr="00DA289C">
              <w:rPr>
                <w:rFonts w:hint="eastAsia"/>
              </w:rPr>
              <w:t>)</w:t>
            </w:r>
          </w:p>
        </w:tc>
        <w:tc>
          <w:tcPr>
            <w:tcW w:w="963" w:type="dxa"/>
            <w:shd w:val="clear" w:color="auto" w:fill="FFFFFF"/>
            <w:vAlign w:val="bottom"/>
          </w:tcPr>
          <w:p w:rsidR="00DA289C" w:rsidRPr="00DA289C" w:rsidRDefault="00DA289C" w:rsidP="0069160E">
            <w:pPr>
              <w:pStyle w:val="a8"/>
              <w:overflowPunct/>
              <w:ind w:right="0"/>
              <w:jc w:val="right"/>
            </w:pPr>
            <w:r w:rsidRPr="00DA289C">
              <w:t>7.3</w:t>
            </w:r>
          </w:p>
        </w:tc>
        <w:tc>
          <w:tcPr>
            <w:tcW w:w="919" w:type="dxa"/>
            <w:shd w:val="clear" w:color="auto" w:fill="FFFFFF"/>
            <w:vAlign w:val="bottom"/>
          </w:tcPr>
          <w:p w:rsidR="00DA289C" w:rsidRPr="00DA289C" w:rsidRDefault="00DA289C" w:rsidP="0069160E">
            <w:pPr>
              <w:pStyle w:val="a8"/>
              <w:overflowPunct/>
              <w:ind w:right="0"/>
              <w:jc w:val="right"/>
            </w:pPr>
            <w:r w:rsidRPr="00DA289C">
              <w:t>3.5</w:t>
            </w:r>
          </w:p>
        </w:tc>
        <w:tc>
          <w:tcPr>
            <w:tcW w:w="913" w:type="dxa"/>
            <w:shd w:val="clear" w:color="auto" w:fill="FFFFFF"/>
            <w:vAlign w:val="bottom"/>
          </w:tcPr>
          <w:p w:rsidR="00DA289C" w:rsidRPr="00DA289C" w:rsidRDefault="00DA289C" w:rsidP="0069160E">
            <w:pPr>
              <w:pStyle w:val="a8"/>
              <w:overflowPunct/>
              <w:ind w:right="0"/>
              <w:jc w:val="right"/>
            </w:pPr>
            <w:r w:rsidRPr="00DA289C">
              <w:t>2.</w:t>
            </w:r>
            <w:r w:rsidRPr="00DA289C">
              <w:rPr>
                <w:rFonts w:hint="eastAsia"/>
              </w:rPr>
              <w:t>6</w:t>
            </w:r>
          </w:p>
        </w:tc>
        <w:tc>
          <w:tcPr>
            <w:tcW w:w="928" w:type="dxa"/>
            <w:shd w:val="clear" w:color="auto" w:fill="FFFFFF"/>
            <w:vAlign w:val="bottom"/>
          </w:tcPr>
          <w:p w:rsidR="00DA289C" w:rsidRPr="00DA289C" w:rsidRDefault="00DA289C" w:rsidP="0069160E">
            <w:pPr>
              <w:pStyle w:val="a8"/>
              <w:overflowPunct/>
              <w:ind w:right="0"/>
              <w:jc w:val="right"/>
            </w:pPr>
            <w:r w:rsidRPr="00DA289C">
              <w:t>2.7</w:t>
            </w:r>
          </w:p>
        </w:tc>
        <w:tc>
          <w:tcPr>
            <w:tcW w:w="933" w:type="dxa"/>
            <w:shd w:val="clear" w:color="auto" w:fill="FFFFFF"/>
            <w:vAlign w:val="bottom"/>
          </w:tcPr>
          <w:p w:rsidR="00DA289C" w:rsidRPr="00DA289C" w:rsidRDefault="00DA289C" w:rsidP="0069160E">
            <w:pPr>
              <w:pStyle w:val="a8"/>
              <w:overflowPunct/>
              <w:ind w:right="0"/>
              <w:jc w:val="right"/>
            </w:pPr>
            <w:r w:rsidRPr="00DA289C">
              <w:t>2.8</w:t>
            </w:r>
          </w:p>
        </w:tc>
        <w:tc>
          <w:tcPr>
            <w:tcW w:w="946" w:type="dxa"/>
            <w:shd w:val="clear" w:color="auto" w:fill="FFFFFF"/>
            <w:vAlign w:val="bottom"/>
          </w:tcPr>
          <w:p w:rsidR="00DA289C" w:rsidRPr="00DA289C" w:rsidRDefault="00DA289C" w:rsidP="0069160E">
            <w:pPr>
              <w:pStyle w:val="a8"/>
              <w:overflowPunct/>
              <w:ind w:right="0"/>
              <w:jc w:val="right"/>
            </w:pPr>
            <w:r w:rsidRPr="00DA289C">
              <w:t>2.5</w:t>
            </w:r>
          </w:p>
        </w:tc>
      </w:tr>
      <w:tr w:rsidR="00DA289C" w:rsidRPr="00DA289C" w:rsidTr="0069160E">
        <w:tblPrEx>
          <w:tblCellMar>
            <w:top w:w="0" w:type="dxa"/>
            <w:left w:w="0" w:type="dxa"/>
            <w:bottom w:w="0" w:type="dxa"/>
            <w:right w:w="0" w:type="dxa"/>
          </w:tblCellMar>
        </w:tblPrEx>
        <w:trPr>
          <w:trHeight w:val="192"/>
        </w:trPr>
        <w:tc>
          <w:tcPr>
            <w:tcW w:w="2552" w:type="dxa"/>
            <w:shd w:val="clear" w:color="auto" w:fill="FFFFFF"/>
            <w:vAlign w:val="bottom"/>
          </w:tcPr>
          <w:p w:rsidR="00DA289C" w:rsidRPr="00DA289C" w:rsidRDefault="00DA289C" w:rsidP="00F74D93">
            <w:pPr>
              <w:pStyle w:val="a8"/>
              <w:overflowPunct/>
              <w:ind w:right="0"/>
              <w:jc w:val="left"/>
              <w:rPr>
                <w:rFonts w:hint="eastAsia"/>
              </w:rPr>
            </w:pPr>
            <w:r w:rsidRPr="00DA289C">
              <w:rPr>
                <w:rFonts w:hint="eastAsia"/>
              </w:rPr>
              <w:t>估计游客支出</w:t>
            </w:r>
            <w:r w:rsidRPr="00DA289C">
              <w:rPr>
                <w:rFonts w:hint="eastAsia"/>
              </w:rPr>
              <w:t>(</w:t>
            </w:r>
            <w:r w:rsidRPr="00DA289C">
              <w:rPr>
                <w:rFonts w:hint="eastAsia"/>
              </w:rPr>
              <w:t>千美元</w:t>
            </w:r>
            <w:r w:rsidRPr="00DA289C">
              <w:rPr>
                <w:rFonts w:hint="eastAsia"/>
              </w:rPr>
              <w:t>)</w:t>
            </w:r>
          </w:p>
        </w:tc>
        <w:tc>
          <w:tcPr>
            <w:tcW w:w="963" w:type="dxa"/>
            <w:shd w:val="clear" w:color="auto" w:fill="FFFFFF"/>
            <w:vAlign w:val="bottom"/>
          </w:tcPr>
          <w:p w:rsidR="00DA289C" w:rsidRPr="00DA289C" w:rsidRDefault="00DA289C" w:rsidP="0069160E">
            <w:pPr>
              <w:pStyle w:val="a8"/>
              <w:overflowPunct/>
              <w:ind w:right="0"/>
              <w:jc w:val="right"/>
            </w:pPr>
            <w:r w:rsidRPr="00DA289C">
              <w:t>20</w:t>
            </w:r>
            <w:r w:rsidRPr="00DA289C">
              <w:rPr>
                <w:rFonts w:hint="eastAsia"/>
              </w:rPr>
              <w:t>8</w:t>
            </w:r>
            <w:r w:rsidRPr="00DA289C">
              <w:t xml:space="preserve"> 432</w:t>
            </w:r>
          </w:p>
        </w:tc>
        <w:tc>
          <w:tcPr>
            <w:tcW w:w="919" w:type="dxa"/>
            <w:shd w:val="clear" w:color="auto" w:fill="FFFFFF"/>
            <w:vAlign w:val="bottom"/>
          </w:tcPr>
          <w:p w:rsidR="00DA289C" w:rsidRPr="00DA289C" w:rsidRDefault="00DA289C" w:rsidP="0069160E">
            <w:pPr>
              <w:pStyle w:val="a8"/>
              <w:overflowPunct/>
              <w:ind w:right="0"/>
              <w:jc w:val="right"/>
            </w:pPr>
            <w:r w:rsidRPr="00DA289C">
              <w:t>2</w:t>
            </w:r>
            <w:r w:rsidRPr="00DA289C">
              <w:rPr>
                <w:rFonts w:hint="eastAsia"/>
              </w:rPr>
              <w:t>2</w:t>
            </w:r>
            <w:r w:rsidRPr="00DA289C">
              <w:t>1 200</w:t>
            </w:r>
          </w:p>
        </w:tc>
        <w:tc>
          <w:tcPr>
            <w:tcW w:w="913" w:type="dxa"/>
            <w:shd w:val="clear" w:color="auto" w:fill="FFFFFF"/>
            <w:vAlign w:val="bottom"/>
          </w:tcPr>
          <w:p w:rsidR="00DA289C" w:rsidRPr="00DA289C" w:rsidRDefault="00DA289C" w:rsidP="0069160E">
            <w:pPr>
              <w:pStyle w:val="a8"/>
              <w:overflowPunct/>
              <w:ind w:right="0"/>
              <w:jc w:val="right"/>
            </w:pPr>
            <w:r w:rsidRPr="00DA289C">
              <w:t>236 600</w:t>
            </w:r>
          </w:p>
        </w:tc>
        <w:tc>
          <w:tcPr>
            <w:tcW w:w="928" w:type="dxa"/>
            <w:shd w:val="clear" w:color="auto" w:fill="FFFFFF"/>
            <w:vAlign w:val="bottom"/>
          </w:tcPr>
          <w:p w:rsidR="00DA289C" w:rsidRPr="00DA289C" w:rsidRDefault="00DA289C" w:rsidP="0069160E">
            <w:pPr>
              <w:pStyle w:val="a8"/>
              <w:overflowPunct/>
              <w:ind w:right="0"/>
              <w:jc w:val="right"/>
            </w:pPr>
            <w:r w:rsidRPr="00DA289C">
              <w:t>250</w:t>
            </w:r>
            <w:r w:rsidRPr="00DA289C">
              <w:rPr>
                <w:rFonts w:hint="eastAsia"/>
              </w:rPr>
              <w:t xml:space="preserve"> </w:t>
            </w:r>
            <w:r w:rsidRPr="00DA289C">
              <w:t>300</w:t>
            </w:r>
          </w:p>
        </w:tc>
        <w:tc>
          <w:tcPr>
            <w:tcW w:w="933" w:type="dxa"/>
            <w:shd w:val="clear" w:color="auto" w:fill="FFFFFF"/>
            <w:vAlign w:val="bottom"/>
          </w:tcPr>
          <w:p w:rsidR="00DA289C" w:rsidRPr="00DA289C" w:rsidRDefault="00DA289C" w:rsidP="0069160E">
            <w:pPr>
              <w:pStyle w:val="a8"/>
              <w:overflowPunct/>
              <w:ind w:right="0"/>
              <w:jc w:val="right"/>
            </w:pPr>
            <w:r w:rsidRPr="00DA289C">
              <w:rPr>
                <w:rFonts w:hint="eastAsia"/>
              </w:rPr>
              <w:t>265 300</w:t>
            </w:r>
          </w:p>
        </w:tc>
        <w:tc>
          <w:tcPr>
            <w:tcW w:w="946" w:type="dxa"/>
            <w:shd w:val="clear" w:color="auto" w:fill="FFFFFF"/>
            <w:vAlign w:val="bottom"/>
          </w:tcPr>
          <w:p w:rsidR="00DA289C" w:rsidRPr="00DA289C" w:rsidRDefault="00DA289C" w:rsidP="0069160E">
            <w:pPr>
              <w:pStyle w:val="a8"/>
              <w:overflowPunct/>
              <w:ind w:right="0"/>
              <w:jc w:val="right"/>
            </w:pPr>
            <w:r w:rsidRPr="00DA289C">
              <w:t>280 300</w:t>
            </w:r>
          </w:p>
        </w:tc>
      </w:tr>
      <w:tr w:rsidR="00DA289C" w:rsidRPr="00DA289C" w:rsidTr="0069160E">
        <w:tblPrEx>
          <w:tblCellMar>
            <w:top w:w="0" w:type="dxa"/>
            <w:left w:w="0" w:type="dxa"/>
            <w:bottom w:w="0" w:type="dxa"/>
            <w:right w:w="0" w:type="dxa"/>
          </w:tblCellMar>
        </w:tblPrEx>
        <w:trPr>
          <w:trHeight w:val="174"/>
        </w:trPr>
        <w:tc>
          <w:tcPr>
            <w:tcW w:w="2552" w:type="dxa"/>
            <w:shd w:val="clear" w:color="auto" w:fill="FFFFFF"/>
            <w:vAlign w:val="bottom"/>
          </w:tcPr>
          <w:p w:rsidR="00DA289C" w:rsidRPr="00DA289C" w:rsidRDefault="00DA289C" w:rsidP="00F74D93">
            <w:pPr>
              <w:pStyle w:val="a8"/>
              <w:overflowPunct/>
              <w:ind w:right="0"/>
              <w:jc w:val="left"/>
              <w:rPr>
                <w:rFonts w:hint="eastAsia"/>
              </w:rPr>
            </w:pPr>
            <w:r w:rsidRPr="00DA289C">
              <w:rPr>
                <w:rFonts w:hint="eastAsia"/>
              </w:rPr>
              <w:t>珍珠出口</w:t>
            </w:r>
            <w:r w:rsidRPr="00DA289C">
              <w:rPr>
                <w:rFonts w:hint="eastAsia"/>
              </w:rPr>
              <w:t>(</w:t>
            </w:r>
            <w:r w:rsidRPr="00DA289C">
              <w:rPr>
                <w:rFonts w:hint="eastAsia"/>
              </w:rPr>
              <w:t>千美元</w:t>
            </w:r>
            <w:r w:rsidRPr="00DA289C">
              <w:rPr>
                <w:rFonts w:hint="eastAsia"/>
              </w:rPr>
              <w:t>)</w:t>
            </w:r>
          </w:p>
        </w:tc>
        <w:tc>
          <w:tcPr>
            <w:tcW w:w="963" w:type="dxa"/>
            <w:shd w:val="clear" w:color="auto" w:fill="FFFFFF"/>
            <w:vAlign w:val="bottom"/>
          </w:tcPr>
          <w:p w:rsidR="00DA289C" w:rsidRPr="00DA289C" w:rsidRDefault="00DA289C" w:rsidP="0069160E">
            <w:pPr>
              <w:pStyle w:val="a8"/>
              <w:overflowPunct/>
              <w:ind w:right="0"/>
              <w:jc w:val="right"/>
            </w:pPr>
            <w:r w:rsidRPr="00DA289C">
              <w:rPr>
                <w:rFonts w:hint="eastAsia"/>
              </w:rPr>
              <w:t>639</w:t>
            </w:r>
          </w:p>
        </w:tc>
        <w:tc>
          <w:tcPr>
            <w:tcW w:w="919" w:type="dxa"/>
            <w:shd w:val="clear" w:color="auto" w:fill="FFFFFF"/>
            <w:vAlign w:val="bottom"/>
          </w:tcPr>
          <w:p w:rsidR="00DA289C" w:rsidRPr="00DA289C" w:rsidRDefault="00DA289C" w:rsidP="0069160E">
            <w:pPr>
              <w:pStyle w:val="a8"/>
              <w:overflowPunct/>
              <w:ind w:right="0"/>
              <w:jc w:val="right"/>
            </w:pPr>
            <w:r w:rsidRPr="00DA289C">
              <w:t>550</w:t>
            </w:r>
          </w:p>
        </w:tc>
        <w:tc>
          <w:tcPr>
            <w:tcW w:w="913" w:type="dxa"/>
            <w:shd w:val="clear" w:color="auto" w:fill="FFFFFF"/>
            <w:vAlign w:val="bottom"/>
          </w:tcPr>
          <w:p w:rsidR="00DA289C" w:rsidRPr="00DA289C" w:rsidRDefault="00DA289C" w:rsidP="0069160E">
            <w:pPr>
              <w:pStyle w:val="a8"/>
              <w:overflowPunct/>
              <w:ind w:right="0"/>
              <w:jc w:val="right"/>
            </w:pPr>
            <w:r w:rsidRPr="00DA289C">
              <w:rPr>
                <w:rFonts w:hint="eastAsia"/>
              </w:rPr>
              <w:t>550</w:t>
            </w:r>
          </w:p>
        </w:tc>
        <w:tc>
          <w:tcPr>
            <w:tcW w:w="928" w:type="dxa"/>
            <w:shd w:val="clear" w:color="auto" w:fill="FFFFFF"/>
            <w:vAlign w:val="bottom"/>
          </w:tcPr>
          <w:p w:rsidR="00DA289C" w:rsidRPr="00DA289C" w:rsidRDefault="00DA289C" w:rsidP="0069160E">
            <w:pPr>
              <w:pStyle w:val="a8"/>
              <w:overflowPunct/>
              <w:ind w:right="0"/>
              <w:jc w:val="right"/>
            </w:pPr>
            <w:r w:rsidRPr="00DA289C">
              <w:t>550</w:t>
            </w:r>
          </w:p>
        </w:tc>
        <w:tc>
          <w:tcPr>
            <w:tcW w:w="933" w:type="dxa"/>
            <w:shd w:val="clear" w:color="auto" w:fill="FFFFFF"/>
            <w:vAlign w:val="bottom"/>
          </w:tcPr>
          <w:p w:rsidR="00DA289C" w:rsidRPr="00DA289C" w:rsidRDefault="00DA289C" w:rsidP="0069160E">
            <w:pPr>
              <w:pStyle w:val="a8"/>
              <w:overflowPunct/>
              <w:ind w:right="0"/>
              <w:jc w:val="right"/>
            </w:pPr>
            <w:r w:rsidRPr="00DA289C">
              <w:t>550</w:t>
            </w:r>
          </w:p>
        </w:tc>
        <w:tc>
          <w:tcPr>
            <w:tcW w:w="946" w:type="dxa"/>
            <w:shd w:val="clear" w:color="auto" w:fill="FFFFFF"/>
            <w:vAlign w:val="bottom"/>
          </w:tcPr>
          <w:p w:rsidR="00DA289C" w:rsidRPr="00DA289C" w:rsidRDefault="00DA289C" w:rsidP="0069160E">
            <w:pPr>
              <w:pStyle w:val="a8"/>
              <w:overflowPunct/>
              <w:ind w:right="0"/>
              <w:jc w:val="right"/>
            </w:pPr>
            <w:r w:rsidRPr="00DA289C">
              <w:rPr>
                <w:rFonts w:hint="eastAsia"/>
              </w:rPr>
              <w:t>550</w:t>
            </w:r>
          </w:p>
        </w:tc>
      </w:tr>
      <w:tr w:rsidR="00DA289C" w:rsidRPr="00DA289C" w:rsidTr="0069160E">
        <w:tblPrEx>
          <w:tblCellMar>
            <w:top w:w="0" w:type="dxa"/>
            <w:left w:w="0" w:type="dxa"/>
            <w:bottom w:w="0" w:type="dxa"/>
            <w:right w:w="0" w:type="dxa"/>
          </w:tblCellMar>
        </w:tblPrEx>
        <w:trPr>
          <w:trHeight w:val="164"/>
        </w:trPr>
        <w:tc>
          <w:tcPr>
            <w:tcW w:w="2552" w:type="dxa"/>
            <w:tcBorders>
              <w:bottom w:val="single" w:sz="4" w:space="0" w:color="auto"/>
            </w:tcBorders>
            <w:shd w:val="clear" w:color="auto" w:fill="FFFFFF"/>
            <w:vAlign w:val="bottom"/>
          </w:tcPr>
          <w:p w:rsidR="00DA289C" w:rsidRPr="00DA289C" w:rsidRDefault="00DA289C" w:rsidP="00F74D93">
            <w:pPr>
              <w:pStyle w:val="a8"/>
              <w:overflowPunct/>
              <w:ind w:right="0"/>
              <w:jc w:val="left"/>
            </w:pPr>
            <w:r w:rsidRPr="00DA289C">
              <w:rPr>
                <w:rFonts w:hint="eastAsia"/>
              </w:rPr>
              <w:t>鱼类出口</w:t>
            </w:r>
            <w:r w:rsidRPr="00DA289C">
              <w:rPr>
                <w:rFonts w:hint="eastAsia"/>
              </w:rPr>
              <w:t>(</w:t>
            </w:r>
            <w:r w:rsidRPr="00DA289C">
              <w:rPr>
                <w:rFonts w:hint="eastAsia"/>
              </w:rPr>
              <w:t>千美元</w:t>
            </w:r>
            <w:r w:rsidRPr="00DA289C">
              <w:rPr>
                <w:rFonts w:hint="eastAsia"/>
              </w:rPr>
              <w:t>)</w:t>
            </w:r>
          </w:p>
        </w:tc>
        <w:tc>
          <w:tcPr>
            <w:tcW w:w="96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3 105</w:t>
            </w:r>
          </w:p>
        </w:tc>
        <w:tc>
          <w:tcPr>
            <w:tcW w:w="919"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2 564</w:t>
            </w:r>
          </w:p>
        </w:tc>
        <w:tc>
          <w:tcPr>
            <w:tcW w:w="91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2 5</w:t>
            </w:r>
            <w:r w:rsidRPr="00DA289C">
              <w:rPr>
                <w:rFonts w:hint="eastAsia"/>
              </w:rPr>
              <w:t>6</w:t>
            </w:r>
            <w:r w:rsidRPr="00DA289C">
              <w:t>0</w:t>
            </w:r>
          </w:p>
        </w:tc>
        <w:tc>
          <w:tcPr>
            <w:tcW w:w="928"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w:t>
            </w:r>
            <w:r w:rsidRPr="00DA289C">
              <w:rPr>
                <w:rFonts w:hint="eastAsia"/>
              </w:rPr>
              <w:t xml:space="preserve"> 5</w:t>
            </w:r>
            <w:r w:rsidRPr="00DA289C">
              <w:t>60</w:t>
            </w:r>
          </w:p>
        </w:tc>
        <w:tc>
          <w:tcPr>
            <w:tcW w:w="93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w:t>
            </w:r>
            <w:r w:rsidRPr="00DA289C">
              <w:rPr>
                <w:rFonts w:hint="eastAsia"/>
              </w:rPr>
              <w:t xml:space="preserve"> </w:t>
            </w:r>
            <w:r w:rsidRPr="00DA289C">
              <w:t>5</w:t>
            </w:r>
            <w:r w:rsidRPr="00DA289C">
              <w:rPr>
                <w:rFonts w:hint="eastAsia"/>
              </w:rPr>
              <w:t>6</w:t>
            </w:r>
            <w:r w:rsidRPr="00DA289C">
              <w:t>0</w:t>
            </w:r>
          </w:p>
        </w:tc>
        <w:tc>
          <w:tcPr>
            <w:tcW w:w="946"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2 560</w:t>
            </w:r>
          </w:p>
        </w:tc>
      </w:tr>
      <w:tr w:rsidR="00DA289C" w:rsidRPr="00DA289C" w:rsidTr="0069160E">
        <w:tblPrEx>
          <w:tblCellMar>
            <w:top w:w="0" w:type="dxa"/>
            <w:left w:w="0" w:type="dxa"/>
            <w:bottom w:w="0" w:type="dxa"/>
            <w:right w:w="0" w:type="dxa"/>
          </w:tblCellMar>
        </w:tblPrEx>
        <w:trPr>
          <w:trHeight w:val="201"/>
        </w:trPr>
        <w:tc>
          <w:tcPr>
            <w:tcW w:w="8154" w:type="dxa"/>
            <w:gridSpan w:val="7"/>
            <w:tcBorders>
              <w:top w:val="single" w:sz="4" w:space="0" w:color="auto"/>
              <w:bottom w:val="single" w:sz="4" w:space="0" w:color="auto"/>
            </w:tcBorders>
            <w:shd w:val="clear" w:color="auto" w:fill="FFFFFF"/>
            <w:vAlign w:val="bottom"/>
          </w:tcPr>
          <w:p w:rsidR="00DA289C" w:rsidRPr="001F6650" w:rsidRDefault="00DA289C" w:rsidP="0069160E">
            <w:pPr>
              <w:pStyle w:val="a8"/>
              <w:overflowPunct/>
              <w:spacing w:before="80"/>
              <w:ind w:right="0"/>
              <w:jc w:val="left"/>
              <w:rPr>
                <w:rFonts w:eastAsia="KaiTi_GB2312" w:hint="eastAsia"/>
              </w:rPr>
            </w:pPr>
            <w:r w:rsidRPr="001F6650">
              <w:rPr>
                <w:rFonts w:eastAsia="KaiTi_GB2312" w:hint="eastAsia"/>
              </w:rPr>
              <w:t>对外行业</w:t>
            </w:r>
          </w:p>
        </w:tc>
      </w:tr>
      <w:tr w:rsidR="00DA289C" w:rsidRPr="00DA289C" w:rsidTr="0069160E">
        <w:tblPrEx>
          <w:tblCellMar>
            <w:top w:w="0" w:type="dxa"/>
            <w:left w:w="0" w:type="dxa"/>
            <w:bottom w:w="0" w:type="dxa"/>
            <w:right w:w="0" w:type="dxa"/>
          </w:tblCellMar>
        </w:tblPrEx>
        <w:trPr>
          <w:trHeight w:val="205"/>
        </w:trPr>
        <w:tc>
          <w:tcPr>
            <w:tcW w:w="2552" w:type="dxa"/>
            <w:tcBorders>
              <w:top w:val="single" w:sz="4" w:space="0" w:color="auto"/>
            </w:tcBorders>
            <w:shd w:val="clear" w:color="auto" w:fill="FFFFFF"/>
            <w:vAlign w:val="bottom"/>
          </w:tcPr>
          <w:p w:rsidR="00DA289C" w:rsidRPr="00DA289C" w:rsidRDefault="00DA289C" w:rsidP="00F74D93">
            <w:pPr>
              <w:pStyle w:val="a8"/>
              <w:overflowPunct/>
              <w:ind w:right="0"/>
              <w:jc w:val="left"/>
              <w:rPr>
                <w:rFonts w:hint="eastAsia"/>
              </w:rPr>
            </w:pPr>
            <w:r w:rsidRPr="00DA289C">
              <w:rPr>
                <w:rFonts w:hint="eastAsia"/>
              </w:rPr>
              <w:t>商品贸易差额</w:t>
            </w:r>
            <w:r w:rsidRPr="00DA289C">
              <w:rPr>
                <w:rFonts w:hint="eastAsia"/>
              </w:rPr>
              <w:t>(</w:t>
            </w:r>
            <w:r w:rsidRPr="00DA289C">
              <w:rPr>
                <w:rFonts w:hint="eastAsia"/>
              </w:rPr>
              <w:t>千美元</w:t>
            </w:r>
            <w:r w:rsidRPr="00DA289C">
              <w:rPr>
                <w:rFonts w:hint="eastAsia"/>
              </w:rPr>
              <w:t>)</w:t>
            </w:r>
          </w:p>
        </w:tc>
        <w:tc>
          <w:tcPr>
            <w:tcW w:w="96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(13</w:t>
            </w:r>
            <w:r w:rsidRPr="00DA289C">
              <w:rPr>
                <w:rFonts w:hint="eastAsia"/>
              </w:rPr>
              <w:t>8</w:t>
            </w:r>
            <w:r w:rsidRPr="00DA289C">
              <w:t xml:space="preserve"> 075)</w:t>
            </w:r>
          </w:p>
        </w:tc>
        <w:tc>
          <w:tcPr>
            <w:tcW w:w="919"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(13</w:t>
            </w:r>
            <w:r w:rsidRPr="00DA289C">
              <w:rPr>
                <w:rFonts w:hint="eastAsia"/>
              </w:rPr>
              <w:t>8</w:t>
            </w:r>
            <w:r w:rsidRPr="00DA289C">
              <w:t xml:space="preserve"> 193)</w:t>
            </w:r>
          </w:p>
        </w:tc>
        <w:tc>
          <w:tcPr>
            <w:tcW w:w="91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(13</w:t>
            </w:r>
            <w:r w:rsidRPr="00DA289C">
              <w:rPr>
                <w:rFonts w:hint="eastAsia"/>
              </w:rPr>
              <w:t>8</w:t>
            </w:r>
            <w:r w:rsidRPr="00DA289C">
              <w:t xml:space="preserve"> 600)</w:t>
            </w:r>
          </w:p>
        </w:tc>
        <w:tc>
          <w:tcPr>
            <w:tcW w:w="928"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(139 400)</w:t>
            </w:r>
          </w:p>
        </w:tc>
        <w:tc>
          <w:tcPr>
            <w:tcW w:w="93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(140 400</w:t>
            </w:r>
            <w:r w:rsidRPr="00DA289C">
              <w:rPr>
                <w:rFonts w:hint="eastAsia"/>
              </w:rPr>
              <w:t>)</w:t>
            </w:r>
          </w:p>
        </w:tc>
        <w:tc>
          <w:tcPr>
            <w:tcW w:w="946"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(140 400</w:t>
            </w:r>
            <w:r w:rsidRPr="00DA289C">
              <w:rPr>
                <w:rFonts w:hint="eastAsia"/>
              </w:rPr>
              <w:t>)</w:t>
            </w:r>
          </w:p>
        </w:tc>
      </w:tr>
      <w:tr w:rsidR="00DA289C" w:rsidRPr="00DA289C" w:rsidTr="0069160E">
        <w:tblPrEx>
          <w:tblCellMar>
            <w:top w:w="0" w:type="dxa"/>
            <w:left w:w="0" w:type="dxa"/>
            <w:bottom w:w="0" w:type="dxa"/>
            <w:right w:w="0" w:type="dxa"/>
          </w:tblCellMar>
        </w:tblPrEx>
        <w:trPr>
          <w:trHeight w:val="320"/>
        </w:trPr>
        <w:tc>
          <w:tcPr>
            <w:tcW w:w="2552" w:type="dxa"/>
            <w:shd w:val="clear" w:color="auto" w:fill="FFFFFF"/>
            <w:vAlign w:val="bottom"/>
          </w:tcPr>
          <w:p w:rsidR="00DA289C" w:rsidRPr="00DA289C" w:rsidRDefault="00DA289C" w:rsidP="00F74D93">
            <w:pPr>
              <w:pStyle w:val="a8"/>
              <w:overflowPunct/>
              <w:ind w:right="0"/>
              <w:jc w:val="left"/>
              <w:rPr>
                <w:rFonts w:hint="eastAsia"/>
              </w:rPr>
            </w:pPr>
            <w:r w:rsidRPr="00DA289C">
              <w:rPr>
                <w:rFonts w:hint="eastAsia"/>
              </w:rPr>
              <w:t>服务贸易差额</w:t>
            </w:r>
            <w:r w:rsidRPr="00DA289C">
              <w:rPr>
                <w:rFonts w:hint="eastAsia"/>
              </w:rPr>
              <w:t>(</w:t>
            </w:r>
            <w:r w:rsidRPr="00DA289C">
              <w:rPr>
                <w:rFonts w:hint="eastAsia"/>
              </w:rPr>
              <w:t>千美元</w:t>
            </w:r>
            <w:r w:rsidRPr="00DA289C">
              <w:rPr>
                <w:rFonts w:hint="eastAsia"/>
              </w:rPr>
              <w:t>)</w:t>
            </w:r>
          </w:p>
        </w:tc>
        <w:tc>
          <w:tcPr>
            <w:tcW w:w="963" w:type="dxa"/>
            <w:shd w:val="clear" w:color="auto" w:fill="FFFFFF"/>
            <w:vAlign w:val="bottom"/>
          </w:tcPr>
          <w:p w:rsidR="00DA289C" w:rsidRPr="00DA289C" w:rsidRDefault="00DA289C" w:rsidP="0069160E">
            <w:pPr>
              <w:pStyle w:val="a8"/>
              <w:overflowPunct/>
              <w:ind w:right="0"/>
              <w:jc w:val="right"/>
            </w:pPr>
            <w:r w:rsidRPr="00DA289C">
              <w:t>20</w:t>
            </w:r>
            <w:r w:rsidRPr="00DA289C">
              <w:rPr>
                <w:rFonts w:hint="eastAsia"/>
              </w:rPr>
              <w:t>8</w:t>
            </w:r>
            <w:r w:rsidRPr="00DA289C">
              <w:t xml:space="preserve"> 432</w:t>
            </w:r>
          </w:p>
        </w:tc>
        <w:tc>
          <w:tcPr>
            <w:tcW w:w="919" w:type="dxa"/>
            <w:shd w:val="clear" w:color="auto" w:fill="FFFFFF"/>
            <w:vAlign w:val="bottom"/>
          </w:tcPr>
          <w:p w:rsidR="00DA289C" w:rsidRPr="00DA289C" w:rsidRDefault="00DA289C" w:rsidP="0069160E">
            <w:pPr>
              <w:pStyle w:val="a8"/>
              <w:overflowPunct/>
              <w:ind w:right="0"/>
              <w:jc w:val="right"/>
            </w:pPr>
            <w:r w:rsidRPr="00DA289C">
              <w:t>221 200</w:t>
            </w:r>
          </w:p>
        </w:tc>
        <w:tc>
          <w:tcPr>
            <w:tcW w:w="913" w:type="dxa"/>
            <w:shd w:val="clear" w:color="auto" w:fill="FFFFFF"/>
            <w:vAlign w:val="bottom"/>
          </w:tcPr>
          <w:p w:rsidR="00DA289C" w:rsidRPr="00DA289C" w:rsidRDefault="00DA289C" w:rsidP="0069160E">
            <w:pPr>
              <w:pStyle w:val="a8"/>
              <w:overflowPunct/>
              <w:ind w:right="0"/>
              <w:jc w:val="right"/>
            </w:pPr>
            <w:r w:rsidRPr="00DA289C">
              <w:t xml:space="preserve">236 </w:t>
            </w:r>
            <w:r w:rsidRPr="00DA289C">
              <w:rPr>
                <w:rFonts w:hint="eastAsia"/>
              </w:rPr>
              <w:t>600</w:t>
            </w:r>
          </w:p>
        </w:tc>
        <w:tc>
          <w:tcPr>
            <w:tcW w:w="928" w:type="dxa"/>
            <w:shd w:val="clear" w:color="auto" w:fill="FFFFFF"/>
            <w:vAlign w:val="bottom"/>
          </w:tcPr>
          <w:p w:rsidR="00DA289C" w:rsidRPr="00DA289C" w:rsidRDefault="00DA289C" w:rsidP="0069160E">
            <w:pPr>
              <w:pStyle w:val="a8"/>
              <w:overflowPunct/>
              <w:ind w:right="0"/>
              <w:jc w:val="right"/>
            </w:pPr>
            <w:r w:rsidRPr="00DA289C">
              <w:t>250</w:t>
            </w:r>
            <w:r w:rsidRPr="00DA289C">
              <w:rPr>
                <w:rFonts w:hint="eastAsia"/>
              </w:rPr>
              <w:t xml:space="preserve"> 300</w:t>
            </w:r>
          </w:p>
        </w:tc>
        <w:tc>
          <w:tcPr>
            <w:tcW w:w="933" w:type="dxa"/>
            <w:shd w:val="clear" w:color="auto" w:fill="FFFFFF"/>
            <w:vAlign w:val="bottom"/>
          </w:tcPr>
          <w:p w:rsidR="00DA289C" w:rsidRPr="00DA289C" w:rsidRDefault="00DA289C" w:rsidP="0069160E">
            <w:pPr>
              <w:pStyle w:val="a8"/>
              <w:overflowPunct/>
              <w:ind w:right="0"/>
              <w:jc w:val="right"/>
            </w:pPr>
            <w:r w:rsidRPr="00DA289C">
              <w:t>265</w:t>
            </w:r>
            <w:r w:rsidRPr="00DA289C">
              <w:rPr>
                <w:rFonts w:hint="eastAsia"/>
              </w:rPr>
              <w:t xml:space="preserve"> </w:t>
            </w:r>
            <w:r w:rsidRPr="00DA289C">
              <w:t>300</w:t>
            </w:r>
          </w:p>
        </w:tc>
        <w:tc>
          <w:tcPr>
            <w:tcW w:w="946" w:type="dxa"/>
            <w:shd w:val="clear" w:color="auto" w:fill="FFFFFF"/>
            <w:vAlign w:val="bottom"/>
          </w:tcPr>
          <w:p w:rsidR="00DA289C" w:rsidRPr="00DA289C" w:rsidRDefault="00DA289C" w:rsidP="0069160E">
            <w:pPr>
              <w:pStyle w:val="a8"/>
              <w:overflowPunct/>
              <w:ind w:right="0"/>
              <w:jc w:val="right"/>
            </w:pPr>
            <w:r w:rsidRPr="00DA289C">
              <w:t>280 300</w:t>
            </w:r>
          </w:p>
        </w:tc>
      </w:tr>
      <w:tr w:rsidR="00DA289C" w:rsidRPr="00DA289C" w:rsidTr="0069160E">
        <w:tblPrEx>
          <w:tblCellMar>
            <w:top w:w="0" w:type="dxa"/>
            <w:left w:w="0" w:type="dxa"/>
            <w:bottom w:w="0" w:type="dxa"/>
            <w:right w:w="0" w:type="dxa"/>
          </w:tblCellMar>
        </w:tblPrEx>
        <w:trPr>
          <w:trHeight w:val="127"/>
        </w:trPr>
        <w:tc>
          <w:tcPr>
            <w:tcW w:w="2552" w:type="dxa"/>
            <w:tcBorders>
              <w:bottom w:val="single" w:sz="4" w:space="0" w:color="auto"/>
            </w:tcBorders>
            <w:shd w:val="clear" w:color="auto" w:fill="FFFFFF"/>
            <w:vAlign w:val="bottom"/>
          </w:tcPr>
          <w:p w:rsidR="00DA289C" w:rsidRPr="00DA289C" w:rsidRDefault="00DA289C" w:rsidP="00F74D93">
            <w:pPr>
              <w:pStyle w:val="a8"/>
              <w:overflowPunct/>
              <w:ind w:right="0"/>
              <w:jc w:val="left"/>
            </w:pPr>
            <w:r w:rsidRPr="00DA289C">
              <w:rPr>
                <w:rFonts w:hint="eastAsia"/>
              </w:rPr>
              <w:t>汇率</w:t>
            </w:r>
            <w:r w:rsidRPr="00DA289C">
              <w:rPr>
                <w:rFonts w:hint="eastAsia"/>
              </w:rPr>
              <w:t>(</w:t>
            </w:r>
            <w:r w:rsidRPr="00DA289C">
              <w:rPr>
                <w:rFonts w:hint="eastAsia"/>
              </w:rPr>
              <w:t>美元</w:t>
            </w:r>
            <w:r w:rsidRPr="00DA289C">
              <w:rPr>
                <w:rFonts w:hint="eastAsia"/>
              </w:rPr>
              <w:t>/</w:t>
            </w:r>
            <w:r w:rsidRPr="00DA289C">
              <w:rPr>
                <w:rFonts w:hint="eastAsia"/>
              </w:rPr>
              <w:t>新西兰元平均价，</w:t>
            </w:r>
            <w:r w:rsidRPr="00DA289C">
              <w:rPr>
                <w:rFonts w:hint="eastAsia"/>
              </w:rPr>
              <w:t>2013</w:t>
            </w:r>
            <w:r w:rsidRPr="00DA289C">
              <w:rPr>
                <w:rFonts w:hint="eastAsia"/>
              </w:rPr>
              <w:t>年</w:t>
            </w:r>
            <w:r w:rsidRPr="00DA289C">
              <w:rPr>
                <w:rFonts w:hint="eastAsia"/>
              </w:rPr>
              <w:t>3</w:t>
            </w:r>
            <w:r w:rsidRPr="00DA289C">
              <w:rPr>
                <w:rFonts w:hint="eastAsia"/>
              </w:rPr>
              <w:t>月</w:t>
            </w:r>
            <w:r w:rsidRPr="00DA289C">
              <w:rPr>
                <w:rFonts w:hint="eastAsia"/>
              </w:rPr>
              <w:t>)</w:t>
            </w:r>
          </w:p>
        </w:tc>
        <w:tc>
          <w:tcPr>
            <w:tcW w:w="96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0.757</w:t>
            </w:r>
          </w:p>
        </w:tc>
        <w:tc>
          <w:tcPr>
            <w:tcW w:w="919"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w:t>
            </w:r>
            <w:r w:rsidRPr="00DA289C">
              <w:rPr>
                <w:rFonts w:hint="eastAsia"/>
              </w:rPr>
              <w:t>8</w:t>
            </w:r>
            <w:r w:rsidRPr="00DA289C">
              <w:t>05</w:t>
            </w:r>
          </w:p>
        </w:tc>
        <w:tc>
          <w:tcPr>
            <w:tcW w:w="91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w:t>
            </w:r>
            <w:r w:rsidRPr="00DA289C">
              <w:rPr>
                <w:rFonts w:hint="eastAsia"/>
              </w:rPr>
              <w:t>8</w:t>
            </w:r>
            <w:r w:rsidRPr="00DA289C">
              <w:t>22</w:t>
            </w:r>
          </w:p>
        </w:tc>
        <w:tc>
          <w:tcPr>
            <w:tcW w:w="928"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0.830</w:t>
            </w:r>
          </w:p>
        </w:tc>
        <w:tc>
          <w:tcPr>
            <w:tcW w:w="933"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w:t>
            </w:r>
            <w:r w:rsidRPr="00DA289C">
              <w:rPr>
                <w:rFonts w:hint="eastAsia"/>
              </w:rPr>
              <w:t>8</w:t>
            </w:r>
            <w:r w:rsidRPr="00DA289C">
              <w:t>30</w:t>
            </w:r>
          </w:p>
        </w:tc>
        <w:tc>
          <w:tcPr>
            <w:tcW w:w="946" w:type="dxa"/>
            <w:tcBorders>
              <w:bottom w:val="single" w:sz="4" w:space="0" w:color="auto"/>
            </w:tcBorders>
            <w:shd w:val="clear" w:color="auto" w:fill="FFFFFF"/>
            <w:vAlign w:val="bottom"/>
          </w:tcPr>
          <w:p w:rsidR="00DA289C" w:rsidRPr="00DA289C" w:rsidRDefault="00DA289C" w:rsidP="0069160E">
            <w:pPr>
              <w:pStyle w:val="a8"/>
              <w:overflowPunct/>
              <w:ind w:right="0"/>
              <w:jc w:val="right"/>
            </w:pPr>
            <w:r w:rsidRPr="00DA289C">
              <w:t>0.830</w:t>
            </w:r>
          </w:p>
        </w:tc>
      </w:tr>
      <w:tr w:rsidR="00DA289C" w:rsidRPr="00DA289C" w:rsidTr="0069160E">
        <w:tblPrEx>
          <w:tblCellMar>
            <w:top w:w="0" w:type="dxa"/>
            <w:left w:w="0" w:type="dxa"/>
            <w:bottom w:w="0" w:type="dxa"/>
            <w:right w:w="0" w:type="dxa"/>
          </w:tblCellMar>
        </w:tblPrEx>
        <w:trPr>
          <w:trHeight w:val="371"/>
        </w:trPr>
        <w:tc>
          <w:tcPr>
            <w:tcW w:w="8154" w:type="dxa"/>
            <w:gridSpan w:val="7"/>
            <w:tcBorders>
              <w:top w:val="single" w:sz="4" w:space="0" w:color="auto"/>
              <w:bottom w:val="single" w:sz="4" w:space="0" w:color="auto"/>
            </w:tcBorders>
            <w:shd w:val="clear" w:color="auto" w:fill="FFFFFF"/>
            <w:vAlign w:val="bottom"/>
          </w:tcPr>
          <w:p w:rsidR="00DA289C" w:rsidRPr="001F6650" w:rsidRDefault="00DA289C" w:rsidP="0069160E">
            <w:pPr>
              <w:pStyle w:val="a8"/>
              <w:overflowPunct/>
              <w:spacing w:before="80"/>
              <w:ind w:right="0"/>
              <w:jc w:val="left"/>
              <w:rPr>
                <w:rFonts w:ascii="KaiTi_GB2312" w:eastAsia="KaiTi_GB2312" w:hint="eastAsia"/>
              </w:rPr>
            </w:pPr>
            <w:r w:rsidRPr="001F6650">
              <w:rPr>
                <w:rFonts w:ascii="KaiTi_GB2312" w:eastAsia="KaiTi_GB2312" w:hint="eastAsia"/>
              </w:rPr>
              <w:t>金融行业(财政年度结束时)</w:t>
            </w:r>
          </w:p>
        </w:tc>
      </w:tr>
      <w:tr w:rsidR="00DA289C" w:rsidRPr="00DA289C" w:rsidTr="0069160E">
        <w:tblPrEx>
          <w:tblCellMar>
            <w:top w:w="0" w:type="dxa"/>
            <w:left w:w="0" w:type="dxa"/>
            <w:bottom w:w="0" w:type="dxa"/>
            <w:right w:w="0" w:type="dxa"/>
          </w:tblCellMar>
        </w:tblPrEx>
        <w:trPr>
          <w:trHeight w:val="224"/>
        </w:trPr>
        <w:tc>
          <w:tcPr>
            <w:tcW w:w="2552" w:type="dxa"/>
            <w:tcBorders>
              <w:top w:val="single" w:sz="4" w:space="0" w:color="auto"/>
            </w:tcBorders>
            <w:shd w:val="clear" w:color="auto" w:fill="FFFFFF"/>
            <w:vAlign w:val="bottom"/>
          </w:tcPr>
          <w:p w:rsidR="00DA289C" w:rsidRPr="00DA289C" w:rsidRDefault="00DA289C" w:rsidP="00F74D93">
            <w:pPr>
              <w:pStyle w:val="a8"/>
              <w:overflowPunct/>
              <w:ind w:right="0"/>
              <w:jc w:val="left"/>
              <w:rPr>
                <w:rFonts w:hint="eastAsia"/>
              </w:rPr>
            </w:pPr>
            <w:r w:rsidRPr="00DA289C">
              <w:rPr>
                <w:rFonts w:hint="eastAsia"/>
              </w:rPr>
              <w:t>政府应偿债务净额</w:t>
            </w:r>
            <w:r w:rsidRPr="00DA289C">
              <w:rPr>
                <w:rFonts w:hint="eastAsia"/>
              </w:rPr>
              <w:t>(</w:t>
            </w:r>
            <w:r w:rsidRPr="00DA289C">
              <w:rPr>
                <w:rFonts w:hint="eastAsia"/>
              </w:rPr>
              <w:t>千美元</w:t>
            </w:r>
            <w:r w:rsidRPr="00DA289C">
              <w:rPr>
                <w:rFonts w:hint="eastAsia"/>
              </w:rPr>
              <w:t>)</w:t>
            </w:r>
          </w:p>
        </w:tc>
        <w:tc>
          <w:tcPr>
            <w:tcW w:w="96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1</w:t>
            </w:r>
            <w:r w:rsidRPr="00DA289C">
              <w:rPr>
                <w:rFonts w:hint="eastAsia"/>
              </w:rPr>
              <w:t xml:space="preserve">6 </w:t>
            </w:r>
            <w:r w:rsidRPr="00DA289C">
              <w:t>17</w:t>
            </w:r>
            <w:r w:rsidRPr="00DA289C">
              <w:rPr>
                <w:rFonts w:hint="eastAsia"/>
              </w:rPr>
              <w:t>8</w:t>
            </w:r>
          </w:p>
        </w:tc>
        <w:tc>
          <w:tcPr>
            <w:tcW w:w="919"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5</w:t>
            </w:r>
            <w:r w:rsidRPr="00DA289C">
              <w:rPr>
                <w:rFonts w:hint="eastAsia"/>
              </w:rPr>
              <w:t>8</w:t>
            </w:r>
            <w:r w:rsidRPr="00DA289C">
              <w:t xml:space="preserve"> 244</w:t>
            </w:r>
          </w:p>
        </w:tc>
        <w:tc>
          <w:tcPr>
            <w:tcW w:w="91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71 703</w:t>
            </w:r>
          </w:p>
        </w:tc>
        <w:tc>
          <w:tcPr>
            <w:tcW w:w="928"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75</w:t>
            </w:r>
            <w:r w:rsidRPr="00DA289C">
              <w:rPr>
                <w:rFonts w:hint="eastAsia"/>
              </w:rPr>
              <w:t xml:space="preserve"> </w:t>
            </w:r>
            <w:r w:rsidRPr="00DA289C">
              <w:t>444</w:t>
            </w:r>
          </w:p>
        </w:tc>
        <w:tc>
          <w:tcPr>
            <w:tcW w:w="933"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60</w:t>
            </w:r>
            <w:r w:rsidRPr="00DA289C">
              <w:rPr>
                <w:rFonts w:hint="eastAsia"/>
              </w:rPr>
              <w:t xml:space="preserve"> 8</w:t>
            </w:r>
            <w:r w:rsidRPr="00DA289C">
              <w:t>33</w:t>
            </w:r>
          </w:p>
        </w:tc>
        <w:tc>
          <w:tcPr>
            <w:tcW w:w="946" w:type="dxa"/>
            <w:tcBorders>
              <w:top w:val="single" w:sz="4" w:space="0" w:color="auto"/>
            </w:tcBorders>
            <w:shd w:val="clear" w:color="auto" w:fill="FFFFFF"/>
            <w:vAlign w:val="bottom"/>
          </w:tcPr>
          <w:p w:rsidR="00DA289C" w:rsidRPr="00DA289C" w:rsidRDefault="00DA289C" w:rsidP="0069160E">
            <w:pPr>
              <w:pStyle w:val="a8"/>
              <w:overflowPunct/>
              <w:ind w:right="0"/>
              <w:jc w:val="right"/>
            </w:pPr>
            <w:r w:rsidRPr="00DA289C">
              <w:t>41 241</w:t>
            </w:r>
          </w:p>
        </w:tc>
      </w:tr>
      <w:tr w:rsidR="00DA289C" w:rsidRPr="00DA289C" w:rsidTr="0069160E">
        <w:tblPrEx>
          <w:tblCellMar>
            <w:top w:w="0" w:type="dxa"/>
            <w:left w:w="0" w:type="dxa"/>
            <w:bottom w:w="0" w:type="dxa"/>
            <w:right w:w="0" w:type="dxa"/>
          </w:tblCellMar>
        </w:tblPrEx>
        <w:trPr>
          <w:trHeight w:val="376"/>
        </w:trPr>
        <w:tc>
          <w:tcPr>
            <w:tcW w:w="2552" w:type="dxa"/>
            <w:shd w:val="clear" w:color="auto" w:fill="FFFFFF"/>
            <w:vAlign w:val="bottom"/>
          </w:tcPr>
          <w:p w:rsidR="00DA289C" w:rsidRPr="00DA289C" w:rsidRDefault="00DA289C" w:rsidP="00F74D93">
            <w:pPr>
              <w:pStyle w:val="a8"/>
              <w:overflowPunct/>
              <w:ind w:right="0"/>
              <w:jc w:val="left"/>
              <w:rPr>
                <w:rFonts w:hint="eastAsia"/>
              </w:rPr>
            </w:pPr>
            <w:r w:rsidRPr="00DA289C">
              <w:rPr>
                <w:rFonts w:hint="eastAsia"/>
              </w:rPr>
              <w:t>公私企业存款</w:t>
            </w:r>
            <w:r w:rsidRPr="00DA289C">
              <w:rPr>
                <w:rFonts w:hint="eastAsia"/>
              </w:rPr>
              <w:t>(</w:t>
            </w:r>
            <w:r w:rsidRPr="00DA289C">
              <w:rPr>
                <w:rFonts w:hint="eastAsia"/>
              </w:rPr>
              <w:t>千美元</w:t>
            </w:r>
            <w:r w:rsidRPr="00DA289C">
              <w:rPr>
                <w:rFonts w:hint="eastAsia"/>
              </w:rPr>
              <w:t>)</w:t>
            </w:r>
          </w:p>
        </w:tc>
        <w:tc>
          <w:tcPr>
            <w:tcW w:w="963" w:type="dxa"/>
            <w:shd w:val="clear" w:color="auto" w:fill="FFFFFF"/>
            <w:vAlign w:val="bottom"/>
          </w:tcPr>
          <w:p w:rsidR="00DA289C" w:rsidRPr="00DA289C" w:rsidRDefault="00DA289C" w:rsidP="0069160E">
            <w:pPr>
              <w:pStyle w:val="a8"/>
              <w:overflowPunct/>
              <w:ind w:right="0"/>
              <w:jc w:val="right"/>
            </w:pPr>
            <w:r w:rsidRPr="00DA289C">
              <w:t>191 974</w:t>
            </w:r>
          </w:p>
        </w:tc>
        <w:tc>
          <w:tcPr>
            <w:tcW w:w="919" w:type="dxa"/>
            <w:shd w:val="clear" w:color="auto" w:fill="FFFFFF"/>
            <w:vAlign w:val="bottom"/>
          </w:tcPr>
          <w:p w:rsidR="00DA289C" w:rsidRPr="00DA289C" w:rsidRDefault="00DA289C" w:rsidP="0069160E">
            <w:pPr>
              <w:pStyle w:val="a8"/>
              <w:overflowPunct/>
              <w:ind w:right="0"/>
              <w:jc w:val="right"/>
            </w:pPr>
            <w:r w:rsidRPr="00DA289C">
              <w:t>22</w:t>
            </w:r>
            <w:r w:rsidRPr="00DA289C">
              <w:rPr>
                <w:rFonts w:hint="eastAsia"/>
              </w:rPr>
              <w:t>8</w:t>
            </w:r>
            <w:r w:rsidRPr="00DA289C">
              <w:t xml:space="preserve"> 949</w:t>
            </w:r>
          </w:p>
        </w:tc>
        <w:tc>
          <w:tcPr>
            <w:tcW w:w="913" w:type="dxa"/>
            <w:shd w:val="clear" w:color="auto" w:fill="FFFFFF"/>
            <w:vAlign w:val="bottom"/>
          </w:tcPr>
          <w:p w:rsidR="00DA289C" w:rsidRPr="00DA289C" w:rsidRDefault="00DA289C" w:rsidP="0069160E">
            <w:pPr>
              <w:pStyle w:val="a8"/>
              <w:overflowPunct/>
              <w:ind w:right="0"/>
              <w:jc w:val="right"/>
            </w:pPr>
            <w:r w:rsidRPr="00DA289C">
              <w:rPr>
                <w:rFonts w:hint="eastAsia"/>
              </w:rPr>
              <w:t>-</w:t>
            </w:r>
          </w:p>
        </w:tc>
        <w:tc>
          <w:tcPr>
            <w:tcW w:w="928" w:type="dxa"/>
            <w:shd w:val="clear" w:color="auto" w:fill="FFFFFF"/>
            <w:vAlign w:val="bottom"/>
          </w:tcPr>
          <w:p w:rsidR="00DA289C" w:rsidRPr="00DA289C" w:rsidRDefault="00DA289C" w:rsidP="0069160E">
            <w:pPr>
              <w:pStyle w:val="a8"/>
              <w:overflowPunct/>
              <w:ind w:right="0"/>
              <w:jc w:val="right"/>
            </w:pPr>
            <w:r w:rsidRPr="00DA289C">
              <w:rPr>
                <w:rFonts w:hint="eastAsia"/>
              </w:rPr>
              <w:t>-</w:t>
            </w:r>
          </w:p>
        </w:tc>
        <w:tc>
          <w:tcPr>
            <w:tcW w:w="933" w:type="dxa"/>
            <w:shd w:val="clear" w:color="auto" w:fill="FFFFFF"/>
            <w:vAlign w:val="bottom"/>
          </w:tcPr>
          <w:p w:rsidR="00DA289C" w:rsidRPr="00DA289C" w:rsidRDefault="00DA289C" w:rsidP="0069160E">
            <w:pPr>
              <w:pStyle w:val="a8"/>
              <w:overflowPunct/>
              <w:ind w:right="0"/>
              <w:jc w:val="right"/>
            </w:pPr>
            <w:r w:rsidRPr="00DA289C">
              <w:rPr>
                <w:rFonts w:hint="eastAsia"/>
              </w:rPr>
              <w:t>-</w:t>
            </w:r>
          </w:p>
        </w:tc>
        <w:tc>
          <w:tcPr>
            <w:tcW w:w="946" w:type="dxa"/>
            <w:shd w:val="clear" w:color="auto" w:fill="FFFFFF"/>
            <w:vAlign w:val="bottom"/>
          </w:tcPr>
          <w:p w:rsidR="00DA289C" w:rsidRPr="00DA289C" w:rsidRDefault="00DA289C" w:rsidP="0069160E">
            <w:pPr>
              <w:pStyle w:val="a8"/>
              <w:overflowPunct/>
              <w:ind w:right="0"/>
              <w:jc w:val="right"/>
            </w:pPr>
            <w:r w:rsidRPr="00DA289C">
              <w:rPr>
                <w:rFonts w:hint="eastAsia"/>
              </w:rPr>
              <w:t>-</w:t>
            </w:r>
          </w:p>
        </w:tc>
      </w:tr>
      <w:tr w:rsidR="00DA289C" w:rsidRPr="00DA289C" w:rsidTr="0069160E">
        <w:tblPrEx>
          <w:tblCellMar>
            <w:top w:w="0" w:type="dxa"/>
            <w:left w:w="0" w:type="dxa"/>
            <w:bottom w:w="0" w:type="dxa"/>
            <w:right w:w="0" w:type="dxa"/>
          </w:tblCellMar>
        </w:tblPrEx>
        <w:trPr>
          <w:trHeight w:val="296"/>
        </w:trPr>
        <w:tc>
          <w:tcPr>
            <w:tcW w:w="2552" w:type="dxa"/>
            <w:shd w:val="clear" w:color="auto" w:fill="FFFFFF"/>
            <w:vAlign w:val="bottom"/>
          </w:tcPr>
          <w:p w:rsidR="00DA289C" w:rsidRPr="00DA289C" w:rsidRDefault="00DA289C" w:rsidP="00F74D93">
            <w:pPr>
              <w:pStyle w:val="a8"/>
              <w:overflowPunct/>
              <w:ind w:right="0"/>
              <w:jc w:val="left"/>
            </w:pPr>
            <w:r w:rsidRPr="00DA289C">
              <w:rPr>
                <w:rFonts w:hint="eastAsia"/>
              </w:rPr>
              <w:t>公私企业贷款</w:t>
            </w:r>
            <w:r w:rsidRPr="00DA289C">
              <w:rPr>
                <w:rFonts w:hint="eastAsia"/>
              </w:rPr>
              <w:t>(</w:t>
            </w:r>
            <w:r w:rsidRPr="00DA289C">
              <w:rPr>
                <w:rFonts w:hint="eastAsia"/>
              </w:rPr>
              <w:t>千美元</w:t>
            </w:r>
            <w:r w:rsidRPr="00DA289C">
              <w:rPr>
                <w:rFonts w:hint="eastAsia"/>
              </w:rPr>
              <w:t>)</w:t>
            </w:r>
          </w:p>
        </w:tc>
        <w:tc>
          <w:tcPr>
            <w:tcW w:w="963" w:type="dxa"/>
            <w:shd w:val="clear" w:color="auto" w:fill="FFFFFF"/>
            <w:vAlign w:val="bottom"/>
          </w:tcPr>
          <w:p w:rsidR="00DA289C" w:rsidRPr="00DA289C" w:rsidRDefault="00DA289C" w:rsidP="0069160E">
            <w:pPr>
              <w:pStyle w:val="a8"/>
              <w:overflowPunct/>
              <w:ind w:right="0"/>
              <w:jc w:val="right"/>
            </w:pPr>
            <w:r w:rsidRPr="00DA289C">
              <w:t>2</w:t>
            </w:r>
            <w:r w:rsidRPr="00DA289C">
              <w:rPr>
                <w:rFonts w:hint="eastAsia"/>
              </w:rPr>
              <w:t>8</w:t>
            </w:r>
            <w:r w:rsidRPr="00DA289C">
              <w:t>6 213</w:t>
            </w:r>
          </w:p>
        </w:tc>
        <w:tc>
          <w:tcPr>
            <w:tcW w:w="919" w:type="dxa"/>
            <w:shd w:val="clear" w:color="auto" w:fill="FFFFFF"/>
            <w:vAlign w:val="bottom"/>
          </w:tcPr>
          <w:p w:rsidR="00DA289C" w:rsidRPr="00DA289C" w:rsidRDefault="00DA289C" w:rsidP="0069160E">
            <w:pPr>
              <w:pStyle w:val="a8"/>
              <w:overflowPunct/>
              <w:ind w:right="0"/>
              <w:jc w:val="right"/>
            </w:pPr>
            <w:r w:rsidRPr="00DA289C">
              <w:t>2</w:t>
            </w:r>
            <w:r w:rsidRPr="00DA289C">
              <w:rPr>
                <w:rFonts w:hint="eastAsia"/>
              </w:rPr>
              <w:t>8</w:t>
            </w:r>
            <w:r w:rsidRPr="00DA289C">
              <w:t>0 364</w:t>
            </w:r>
          </w:p>
        </w:tc>
        <w:tc>
          <w:tcPr>
            <w:tcW w:w="913" w:type="dxa"/>
            <w:shd w:val="clear" w:color="auto" w:fill="FFFFFF"/>
            <w:vAlign w:val="bottom"/>
          </w:tcPr>
          <w:p w:rsidR="00DA289C" w:rsidRPr="00DA289C" w:rsidRDefault="00DA289C" w:rsidP="0069160E">
            <w:pPr>
              <w:pStyle w:val="a8"/>
              <w:overflowPunct/>
              <w:ind w:right="0"/>
              <w:jc w:val="right"/>
            </w:pPr>
            <w:r w:rsidRPr="00DA289C">
              <w:rPr>
                <w:rFonts w:hint="eastAsia"/>
              </w:rPr>
              <w:t>-</w:t>
            </w:r>
          </w:p>
        </w:tc>
        <w:tc>
          <w:tcPr>
            <w:tcW w:w="928" w:type="dxa"/>
            <w:shd w:val="clear" w:color="auto" w:fill="FFFFFF"/>
            <w:vAlign w:val="bottom"/>
          </w:tcPr>
          <w:p w:rsidR="00DA289C" w:rsidRPr="00DA289C" w:rsidRDefault="00DA289C" w:rsidP="0069160E">
            <w:pPr>
              <w:pStyle w:val="a8"/>
              <w:overflowPunct/>
              <w:ind w:right="0"/>
              <w:jc w:val="right"/>
            </w:pPr>
            <w:r w:rsidRPr="00DA289C">
              <w:rPr>
                <w:rFonts w:hint="eastAsia"/>
              </w:rPr>
              <w:t>-</w:t>
            </w:r>
          </w:p>
        </w:tc>
        <w:tc>
          <w:tcPr>
            <w:tcW w:w="933" w:type="dxa"/>
            <w:shd w:val="clear" w:color="auto" w:fill="FFFFFF"/>
            <w:vAlign w:val="bottom"/>
          </w:tcPr>
          <w:p w:rsidR="00DA289C" w:rsidRPr="00DA289C" w:rsidRDefault="00DA289C" w:rsidP="0069160E">
            <w:pPr>
              <w:pStyle w:val="a8"/>
              <w:overflowPunct/>
              <w:ind w:right="0"/>
              <w:jc w:val="right"/>
            </w:pPr>
            <w:r w:rsidRPr="00DA289C">
              <w:rPr>
                <w:rFonts w:hint="eastAsia"/>
              </w:rPr>
              <w:t>-</w:t>
            </w:r>
          </w:p>
        </w:tc>
        <w:tc>
          <w:tcPr>
            <w:tcW w:w="946" w:type="dxa"/>
            <w:shd w:val="clear" w:color="auto" w:fill="FFFFFF"/>
            <w:vAlign w:val="bottom"/>
          </w:tcPr>
          <w:p w:rsidR="00DA289C" w:rsidRPr="00DA289C" w:rsidRDefault="00DA289C" w:rsidP="0069160E">
            <w:pPr>
              <w:pStyle w:val="a8"/>
              <w:overflowPunct/>
              <w:ind w:right="0"/>
              <w:jc w:val="right"/>
            </w:pPr>
            <w:r w:rsidRPr="00DA289C">
              <w:rPr>
                <w:rFonts w:hint="eastAsia"/>
              </w:rPr>
              <w:t>-</w:t>
            </w:r>
          </w:p>
        </w:tc>
      </w:tr>
    </w:tbl>
    <w:p w:rsidR="0069160E" w:rsidRPr="0069160E" w:rsidRDefault="0069160E" w:rsidP="00943EB0">
      <w:pPr>
        <w:pStyle w:val="SingleTxtGC"/>
        <w:spacing w:before="120"/>
        <w:rPr>
          <w:rFonts w:hint="eastAsia"/>
          <w:sz w:val="19"/>
          <w:szCs w:val="19"/>
        </w:rPr>
      </w:pPr>
      <w:r w:rsidRPr="001D60F7">
        <w:rPr>
          <w:rFonts w:eastAsia="KaiTi_GB2312" w:hint="eastAsia"/>
          <w:sz w:val="19"/>
          <w:szCs w:val="19"/>
        </w:rPr>
        <w:t>资料来源：</w:t>
      </w:r>
      <w:r w:rsidRPr="0069160E">
        <w:rPr>
          <w:rFonts w:hint="eastAsia"/>
          <w:sz w:val="19"/>
          <w:szCs w:val="19"/>
        </w:rPr>
        <w:t>摘自《库克群岛</w:t>
      </w:r>
      <w:r w:rsidRPr="0069160E">
        <w:rPr>
          <w:rFonts w:hint="eastAsia"/>
          <w:sz w:val="19"/>
          <w:szCs w:val="19"/>
        </w:rPr>
        <w:t>2013/14</w:t>
      </w:r>
      <w:r w:rsidRPr="0069160E">
        <w:rPr>
          <w:rFonts w:hint="eastAsia"/>
          <w:sz w:val="19"/>
          <w:szCs w:val="19"/>
        </w:rPr>
        <w:t>半年经济和财政简报》，财政和经济管理部。</w:t>
      </w:r>
    </w:p>
    <w:p w:rsidR="00DA289C" w:rsidRPr="00DA289C" w:rsidRDefault="00DA289C" w:rsidP="0069160E">
      <w:pPr>
        <w:pStyle w:val="H23GC"/>
      </w:pPr>
      <w:r w:rsidRPr="00DA289C">
        <w:tab/>
        <w:t>11.</w:t>
      </w:r>
      <w:r w:rsidRPr="00DA289C">
        <w:tab/>
      </w:r>
      <w:r w:rsidRPr="00DA289C">
        <w:rPr>
          <w:rFonts w:hint="eastAsia"/>
        </w:rPr>
        <w:t>银行和金融</w:t>
      </w:r>
    </w:p>
    <w:p w:rsidR="00DA289C" w:rsidRPr="00DA289C" w:rsidRDefault="00DA289C" w:rsidP="00DA289C">
      <w:pPr>
        <w:pStyle w:val="SingleTxtGC"/>
      </w:pPr>
      <w:r w:rsidRPr="00DA289C">
        <w:t xml:space="preserve">41.  </w:t>
      </w:r>
      <w:r w:rsidRPr="00DA289C">
        <w:rPr>
          <w:rFonts w:hint="eastAsia"/>
        </w:rPr>
        <w:t>从</w:t>
      </w:r>
      <w:r w:rsidRPr="00DA289C">
        <w:rPr>
          <w:rFonts w:hint="eastAsia"/>
        </w:rPr>
        <w:t>2003</w:t>
      </w:r>
      <w:r w:rsidRPr="00DA289C">
        <w:rPr>
          <w:rFonts w:hint="eastAsia"/>
        </w:rPr>
        <w:t>年</w:t>
      </w:r>
      <w:r w:rsidRPr="00DA289C">
        <w:rPr>
          <w:rFonts w:hint="eastAsia"/>
        </w:rPr>
        <w:t>7</w:t>
      </w:r>
      <w:r w:rsidRPr="00DA289C">
        <w:rPr>
          <w:rFonts w:hint="eastAsia"/>
        </w:rPr>
        <w:t>月</w:t>
      </w:r>
      <w:r w:rsidRPr="00DA289C">
        <w:rPr>
          <w:rFonts w:hint="eastAsia"/>
        </w:rPr>
        <w:t>1</w:t>
      </w:r>
      <w:r w:rsidRPr="00DA289C">
        <w:rPr>
          <w:rFonts w:hint="eastAsia"/>
        </w:rPr>
        <w:t>日起，金融监督委员会取代先前的离岸金融服务委员会。《</w:t>
      </w:r>
      <w:r w:rsidRPr="00DA289C">
        <w:rPr>
          <w:rFonts w:hint="eastAsia"/>
        </w:rPr>
        <w:t>2003</w:t>
      </w:r>
      <w:r w:rsidRPr="00DA289C">
        <w:rPr>
          <w:rFonts w:hint="eastAsia"/>
        </w:rPr>
        <w:t>年金融监督委员会法》确立了金融监督委员会的权力，并且概述了其职能是在库克群岛上许可、管理和监督银行。金融监督委员会是一个独立机构，负责对库克群岛境内所有被监管金融实体和金融服务进行监督。它还是所有金融机构</w:t>
      </w:r>
      <w:r w:rsidRPr="00DA289C">
        <w:rPr>
          <w:rFonts w:hint="eastAsia"/>
        </w:rPr>
        <w:t>(</w:t>
      </w:r>
      <w:r w:rsidRPr="00DA289C">
        <w:rPr>
          <w:rFonts w:hint="eastAsia"/>
        </w:rPr>
        <w:t>银行、保险公司、货币兑换和汇款业务和受托人公司</w:t>
      </w:r>
      <w:r w:rsidRPr="00DA289C">
        <w:rPr>
          <w:rFonts w:hint="eastAsia"/>
        </w:rPr>
        <w:t>)</w:t>
      </w:r>
      <w:r w:rsidRPr="00DA289C">
        <w:rPr>
          <w:rFonts w:hint="eastAsia"/>
        </w:rPr>
        <w:t>的许可当局。有四家国内银行，其中三家也获得了国际金融业务许可</w:t>
      </w:r>
      <w:r w:rsidRPr="00DA289C">
        <w:rPr>
          <w:rFonts w:hint="eastAsia"/>
        </w:rPr>
        <w:t>(</w:t>
      </w:r>
      <w:r w:rsidRPr="00DA289C">
        <w:rPr>
          <w:rFonts w:hint="eastAsia"/>
        </w:rPr>
        <w:t>见表</w:t>
      </w:r>
      <w:r w:rsidRPr="00DA289C">
        <w:rPr>
          <w:rFonts w:hint="eastAsia"/>
        </w:rPr>
        <w:t>3)</w:t>
      </w:r>
      <w:r w:rsidRPr="00DA289C">
        <w:rPr>
          <w:rFonts w:hint="eastAsia"/>
        </w:rPr>
        <w:t>。</w:t>
      </w:r>
    </w:p>
    <w:p w:rsidR="00DA289C" w:rsidRPr="0069160E" w:rsidRDefault="00DA289C" w:rsidP="00DA289C">
      <w:pPr>
        <w:pStyle w:val="SingleTxtGC"/>
        <w:rPr>
          <w:rFonts w:eastAsia="SimHei"/>
        </w:rPr>
      </w:pPr>
      <w:bookmarkStart w:id="5" w:name="_Toc400096532"/>
      <w:r w:rsidRPr="00DA289C">
        <w:rPr>
          <w:rFonts w:hint="eastAsia"/>
          <w:bCs/>
        </w:rPr>
        <w:t>表</w:t>
      </w:r>
      <w:r w:rsidRPr="00DA289C">
        <w:rPr>
          <w:bCs/>
        </w:rPr>
        <w:t>4</w:t>
      </w:r>
      <w:r w:rsidRPr="00DA289C">
        <w:rPr>
          <w:bCs/>
        </w:rPr>
        <w:br/>
      </w:r>
      <w:r w:rsidRPr="0069160E">
        <w:rPr>
          <w:rFonts w:eastAsia="SimHei" w:hAnsi="SimHei"/>
        </w:rPr>
        <w:t>库克群岛银行上市情况，</w:t>
      </w:r>
      <w:r w:rsidRPr="0069160E">
        <w:rPr>
          <w:rFonts w:eastAsia="SimHei"/>
        </w:rPr>
        <w:t>2014</w:t>
      </w:r>
      <w:r w:rsidRPr="0069160E">
        <w:rPr>
          <w:rFonts w:eastAsia="SimHei" w:hAnsi="SimHei"/>
        </w:rPr>
        <w:t>年</w:t>
      </w:r>
      <w:bookmarkEnd w:id="5"/>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4534"/>
        <w:gridCol w:w="1418"/>
        <w:gridCol w:w="1418"/>
      </w:tblGrid>
      <w:tr w:rsidR="00DA289C" w:rsidRPr="00DA289C" w:rsidTr="0069160E">
        <w:trPr>
          <w:trHeight w:val="248"/>
          <w:tblHeader/>
        </w:trPr>
        <w:tc>
          <w:tcPr>
            <w:tcW w:w="4474" w:type="dxa"/>
            <w:tcBorders>
              <w:top w:val="single" w:sz="4" w:space="0" w:color="auto"/>
              <w:bottom w:val="single" w:sz="12" w:space="0" w:color="auto"/>
            </w:tcBorders>
            <w:shd w:val="clear" w:color="auto" w:fill="auto"/>
            <w:vAlign w:val="bottom"/>
          </w:tcPr>
          <w:p w:rsidR="00DA289C" w:rsidRPr="00DA289C" w:rsidRDefault="00DA289C" w:rsidP="0069160E">
            <w:pPr>
              <w:pStyle w:val="a3"/>
              <w:ind w:right="0"/>
              <w:jc w:val="left"/>
            </w:pPr>
            <w:r w:rsidRPr="00DA289C">
              <w:rPr>
                <w:rFonts w:hint="eastAsia"/>
              </w:rPr>
              <w:t>银行</w:t>
            </w:r>
          </w:p>
        </w:tc>
        <w:tc>
          <w:tcPr>
            <w:tcW w:w="1399" w:type="dxa"/>
            <w:tcBorders>
              <w:top w:val="single" w:sz="4" w:space="0" w:color="auto"/>
              <w:bottom w:val="single" w:sz="12" w:space="0" w:color="auto"/>
            </w:tcBorders>
            <w:shd w:val="clear" w:color="auto" w:fill="auto"/>
            <w:vAlign w:val="bottom"/>
          </w:tcPr>
          <w:p w:rsidR="00DA289C" w:rsidRPr="00DA289C" w:rsidRDefault="00DA289C" w:rsidP="0069160E">
            <w:pPr>
              <w:pStyle w:val="a3"/>
              <w:ind w:right="0"/>
              <w:jc w:val="right"/>
            </w:pPr>
            <w:r w:rsidRPr="00DA289C">
              <w:rPr>
                <w:rFonts w:hint="eastAsia"/>
              </w:rPr>
              <w:t>国内银行</w:t>
            </w:r>
          </w:p>
        </w:tc>
        <w:tc>
          <w:tcPr>
            <w:tcW w:w="1399" w:type="dxa"/>
            <w:tcBorders>
              <w:top w:val="single" w:sz="4" w:space="0" w:color="auto"/>
              <w:bottom w:val="single" w:sz="12" w:space="0" w:color="auto"/>
            </w:tcBorders>
            <w:shd w:val="clear" w:color="auto" w:fill="auto"/>
            <w:vAlign w:val="bottom"/>
          </w:tcPr>
          <w:p w:rsidR="00DA289C" w:rsidRPr="00DA289C" w:rsidRDefault="00DA289C" w:rsidP="0069160E">
            <w:pPr>
              <w:pStyle w:val="a3"/>
              <w:ind w:right="0"/>
              <w:jc w:val="right"/>
            </w:pPr>
            <w:r w:rsidRPr="00DA289C">
              <w:rPr>
                <w:rFonts w:hint="eastAsia"/>
              </w:rPr>
              <w:t>国际银行</w:t>
            </w:r>
          </w:p>
        </w:tc>
      </w:tr>
      <w:tr w:rsidR="00DA289C" w:rsidRPr="00DA289C" w:rsidTr="0069160E">
        <w:trPr>
          <w:trHeight w:val="248"/>
        </w:trPr>
        <w:tc>
          <w:tcPr>
            <w:tcW w:w="4474" w:type="dxa"/>
            <w:tcBorders>
              <w:top w:val="single" w:sz="12" w:space="0" w:color="auto"/>
            </w:tcBorders>
            <w:shd w:val="clear" w:color="auto" w:fill="auto"/>
          </w:tcPr>
          <w:p w:rsidR="00DA289C" w:rsidRPr="00DA289C" w:rsidRDefault="00DA289C" w:rsidP="0069160E">
            <w:pPr>
              <w:pStyle w:val="a8"/>
              <w:overflowPunct/>
              <w:ind w:right="0"/>
              <w:jc w:val="left"/>
            </w:pPr>
            <w:r w:rsidRPr="00DA289C">
              <w:rPr>
                <w:rFonts w:hint="eastAsia"/>
              </w:rPr>
              <w:t>澳新银行</w:t>
            </w:r>
          </w:p>
        </w:tc>
        <w:tc>
          <w:tcPr>
            <w:tcW w:w="1399" w:type="dxa"/>
            <w:tcBorders>
              <w:top w:val="single" w:sz="12" w:space="0" w:color="auto"/>
            </w:tcBorders>
            <w:shd w:val="clear" w:color="auto" w:fill="auto"/>
            <w:vAlign w:val="bottom"/>
          </w:tcPr>
          <w:p w:rsidR="00DA289C" w:rsidRPr="00DA289C" w:rsidRDefault="00DA289C" w:rsidP="0069160E">
            <w:pPr>
              <w:pStyle w:val="a8"/>
              <w:overflowPunct/>
              <w:ind w:right="0"/>
              <w:jc w:val="right"/>
            </w:pPr>
            <w:r w:rsidRPr="00DA289C">
              <w:t>√</w:t>
            </w:r>
          </w:p>
        </w:tc>
        <w:tc>
          <w:tcPr>
            <w:tcW w:w="1399" w:type="dxa"/>
            <w:tcBorders>
              <w:top w:val="single" w:sz="12" w:space="0" w:color="auto"/>
            </w:tcBorders>
            <w:shd w:val="clear" w:color="auto" w:fill="auto"/>
            <w:vAlign w:val="bottom"/>
          </w:tcPr>
          <w:p w:rsidR="00DA289C" w:rsidRPr="00DA289C" w:rsidRDefault="00DA289C" w:rsidP="0069160E">
            <w:pPr>
              <w:pStyle w:val="a8"/>
              <w:overflowPunct/>
              <w:ind w:right="0"/>
              <w:jc w:val="right"/>
            </w:pPr>
            <w:r w:rsidRPr="00DA289C">
              <w:t>√</w:t>
            </w:r>
          </w:p>
        </w:tc>
      </w:tr>
      <w:tr w:rsidR="00DA289C" w:rsidRPr="00DA289C" w:rsidTr="0069160E">
        <w:trPr>
          <w:trHeight w:val="248"/>
        </w:trPr>
        <w:tc>
          <w:tcPr>
            <w:tcW w:w="4474" w:type="dxa"/>
            <w:shd w:val="clear" w:color="auto" w:fill="auto"/>
          </w:tcPr>
          <w:p w:rsidR="00DA289C" w:rsidRPr="00DA289C" w:rsidRDefault="00DA289C" w:rsidP="0069160E">
            <w:pPr>
              <w:pStyle w:val="a8"/>
              <w:overflowPunct/>
              <w:ind w:right="0"/>
              <w:jc w:val="left"/>
            </w:pPr>
            <w:r w:rsidRPr="00DA289C">
              <w:rPr>
                <w:rFonts w:hint="eastAsia"/>
              </w:rPr>
              <w:t>库克群岛银行</w:t>
            </w:r>
          </w:p>
        </w:tc>
        <w:tc>
          <w:tcPr>
            <w:tcW w:w="1399" w:type="dxa"/>
            <w:shd w:val="clear" w:color="auto" w:fill="auto"/>
            <w:vAlign w:val="bottom"/>
          </w:tcPr>
          <w:p w:rsidR="00DA289C" w:rsidRPr="00DA289C" w:rsidRDefault="00DA289C" w:rsidP="0069160E">
            <w:pPr>
              <w:pStyle w:val="a8"/>
              <w:overflowPunct/>
              <w:ind w:right="0"/>
              <w:jc w:val="right"/>
            </w:pPr>
            <w:r w:rsidRPr="00DA289C">
              <w:t>√</w:t>
            </w:r>
          </w:p>
        </w:tc>
        <w:tc>
          <w:tcPr>
            <w:tcW w:w="1399" w:type="dxa"/>
            <w:shd w:val="clear" w:color="auto" w:fill="auto"/>
            <w:vAlign w:val="bottom"/>
          </w:tcPr>
          <w:p w:rsidR="00DA289C" w:rsidRPr="00DA289C" w:rsidRDefault="00DA289C" w:rsidP="0069160E">
            <w:pPr>
              <w:pStyle w:val="a8"/>
              <w:overflowPunct/>
              <w:ind w:right="0"/>
              <w:jc w:val="right"/>
            </w:pPr>
          </w:p>
        </w:tc>
      </w:tr>
      <w:tr w:rsidR="00DA289C" w:rsidRPr="00DA289C" w:rsidTr="0069160E">
        <w:trPr>
          <w:trHeight w:val="248"/>
        </w:trPr>
        <w:tc>
          <w:tcPr>
            <w:tcW w:w="4474" w:type="dxa"/>
            <w:shd w:val="clear" w:color="auto" w:fill="auto"/>
          </w:tcPr>
          <w:p w:rsidR="00DA289C" w:rsidRPr="00DA289C" w:rsidRDefault="00DA289C" w:rsidP="0069160E">
            <w:pPr>
              <w:pStyle w:val="a8"/>
              <w:overflowPunct/>
              <w:ind w:right="0"/>
              <w:jc w:val="left"/>
            </w:pPr>
            <w:r w:rsidRPr="00DA289C">
              <w:rPr>
                <w:rFonts w:hint="eastAsia"/>
              </w:rPr>
              <w:t>库克群岛资本证券银行</w:t>
            </w:r>
          </w:p>
        </w:tc>
        <w:tc>
          <w:tcPr>
            <w:tcW w:w="1399" w:type="dxa"/>
            <w:shd w:val="clear" w:color="auto" w:fill="auto"/>
            <w:vAlign w:val="bottom"/>
          </w:tcPr>
          <w:p w:rsidR="00DA289C" w:rsidRPr="00DA289C" w:rsidRDefault="00DA289C" w:rsidP="0069160E">
            <w:pPr>
              <w:pStyle w:val="a8"/>
              <w:overflowPunct/>
              <w:ind w:right="0"/>
              <w:jc w:val="right"/>
            </w:pPr>
            <w:r w:rsidRPr="00DA289C">
              <w:t>√</w:t>
            </w:r>
          </w:p>
        </w:tc>
        <w:tc>
          <w:tcPr>
            <w:tcW w:w="1399" w:type="dxa"/>
            <w:shd w:val="clear" w:color="auto" w:fill="auto"/>
            <w:vAlign w:val="bottom"/>
          </w:tcPr>
          <w:p w:rsidR="00DA289C" w:rsidRPr="00DA289C" w:rsidRDefault="00DA289C" w:rsidP="0069160E">
            <w:pPr>
              <w:pStyle w:val="a8"/>
              <w:overflowPunct/>
              <w:ind w:right="0"/>
              <w:jc w:val="right"/>
            </w:pPr>
            <w:r w:rsidRPr="00DA289C">
              <w:t>√</w:t>
            </w:r>
          </w:p>
        </w:tc>
      </w:tr>
      <w:tr w:rsidR="00DA289C" w:rsidRPr="00DA289C" w:rsidTr="0069160E">
        <w:trPr>
          <w:trHeight w:val="248"/>
        </w:trPr>
        <w:tc>
          <w:tcPr>
            <w:tcW w:w="4474" w:type="dxa"/>
            <w:shd w:val="clear" w:color="auto" w:fill="auto"/>
          </w:tcPr>
          <w:p w:rsidR="00DA289C" w:rsidRPr="00DA289C" w:rsidRDefault="00DA289C" w:rsidP="0069160E">
            <w:pPr>
              <w:pStyle w:val="a8"/>
              <w:overflowPunct/>
              <w:ind w:right="0"/>
              <w:jc w:val="left"/>
            </w:pPr>
            <w:r w:rsidRPr="00DA289C">
              <w:rPr>
                <w:rFonts w:hint="eastAsia"/>
              </w:rPr>
              <w:t>西太平洋银行</w:t>
            </w:r>
          </w:p>
        </w:tc>
        <w:tc>
          <w:tcPr>
            <w:tcW w:w="1399" w:type="dxa"/>
            <w:shd w:val="clear" w:color="auto" w:fill="auto"/>
            <w:vAlign w:val="bottom"/>
          </w:tcPr>
          <w:p w:rsidR="00DA289C" w:rsidRPr="00DA289C" w:rsidRDefault="00DA289C" w:rsidP="0069160E">
            <w:pPr>
              <w:pStyle w:val="a8"/>
              <w:overflowPunct/>
              <w:ind w:right="0"/>
              <w:jc w:val="right"/>
            </w:pPr>
            <w:r w:rsidRPr="00DA289C">
              <w:t>√</w:t>
            </w:r>
          </w:p>
        </w:tc>
        <w:tc>
          <w:tcPr>
            <w:tcW w:w="1399" w:type="dxa"/>
            <w:shd w:val="clear" w:color="auto" w:fill="auto"/>
            <w:vAlign w:val="bottom"/>
          </w:tcPr>
          <w:p w:rsidR="00DA289C" w:rsidRPr="00DA289C" w:rsidRDefault="00DA289C" w:rsidP="0069160E">
            <w:pPr>
              <w:pStyle w:val="a8"/>
              <w:overflowPunct/>
              <w:ind w:right="0"/>
              <w:jc w:val="right"/>
            </w:pPr>
            <w:r w:rsidRPr="00DA289C">
              <w:t>√</w:t>
            </w:r>
          </w:p>
        </w:tc>
      </w:tr>
    </w:tbl>
    <w:p w:rsidR="00DA289C" w:rsidRPr="00DA289C" w:rsidRDefault="00DA289C" w:rsidP="0069160E">
      <w:pPr>
        <w:pStyle w:val="SingleTxtGC"/>
        <w:spacing w:before="120"/>
      </w:pPr>
      <w:r w:rsidRPr="00DA289C">
        <w:t xml:space="preserve">42.  </w:t>
      </w:r>
      <w:r w:rsidRPr="00DA289C">
        <w:rPr>
          <w:rFonts w:hint="eastAsia"/>
        </w:rPr>
        <w:t>库克群岛银行由库克群岛政府拥有</w:t>
      </w:r>
      <w:r w:rsidRPr="00DA289C">
        <w:rPr>
          <w:rFonts w:hint="eastAsia"/>
        </w:rPr>
        <w:t>100%</w:t>
      </w:r>
      <w:r w:rsidRPr="00DA289C">
        <w:rPr>
          <w:rFonts w:hint="eastAsia"/>
        </w:rPr>
        <w:t>的股份。</w:t>
      </w:r>
      <w:r w:rsidRPr="00DA289C">
        <w:rPr>
          <w:rFonts w:hint="eastAsia"/>
        </w:rPr>
        <w:t>2003</w:t>
      </w:r>
      <w:r w:rsidRPr="00DA289C">
        <w:rPr>
          <w:rFonts w:hint="eastAsia"/>
        </w:rPr>
        <w:t>年</w:t>
      </w:r>
      <w:r w:rsidRPr="00DA289C">
        <w:rPr>
          <w:rFonts w:hint="eastAsia"/>
        </w:rPr>
        <w:t>11</w:t>
      </w:r>
      <w:r w:rsidRPr="00DA289C">
        <w:rPr>
          <w:rFonts w:hint="eastAsia"/>
        </w:rPr>
        <w:t>月</w:t>
      </w:r>
      <w:r w:rsidRPr="00DA289C">
        <w:rPr>
          <w:rFonts w:hint="eastAsia"/>
        </w:rPr>
        <w:t>19</w:t>
      </w:r>
      <w:r w:rsidRPr="00DA289C">
        <w:rPr>
          <w:rFonts w:hint="eastAsia"/>
        </w:rPr>
        <w:t>日，《</w:t>
      </w:r>
      <w:r w:rsidRPr="00DA289C">
        <w:rPr>
          <w:rFonts w:hint="eastAsia"/>
        </w:rPr>
        <w:t>2003</w:t>
      </w:r>
      <w:r w:rsidRPr="00DA289C">
        <w:rPr>
          <w:rFonts w:hint="eastAsia"/>
        </w:rPr>
        <w:t>年库克群岛银行法》获得通过，该法规定成立库克群岛银行控股公司，并且对库克群岛银行的注册和成立做出了规定。</w:t>
      </w:r>
    </w:p>
    <w:p w:rsidR="00DA289C" w:rsidRPr="00DA289C" w:rsidRDefault="00DA289C" w:rsidP="00DA289C">
      <w:pPr>
        <w:pStyle w:val="SingleTxtGC"/>
      </w:pPr>
      <w:r w:rsidRPr="00DA289C">
        <w:t xml:space="preserve">43.  </w:t>
      </w:r>
      <w:r w:rsidRPr="00DA289C">
        <w:rPr>
          <w:rFonts w:hint="eastAsia"/>
        </w:rPr>
        <w:t>国家退休基金</w:t>
      </w:r>
      <w:r w:rsidRPr="00DA289C">
        <w:rPr>
          <w:rFonts w:hint="eastAsia"/>
        </w:rPr>
        <w:t>(</w:t>
      </w:r>
      <w:r w:rsidRPr="00DA289C">
        <w:rPr>
          <w:rFonts w:hint="eastAsia"/>
        </w:rPr>
        <w:t>根据《</w:t>
      </w:r>
      <w:r w:rsidRPr="00DA289C">
        <w:rPr>
          <w:rFonts w:hint="eastAsia"/>
        </w:rPr>
        <w:t>2000</w:t>
      </w:r>
      <w:r w:rsidRPr="00DA289C">
        <w:rPr>
          <w:rFonts w:hint="eastAsia"/>
        </w:rPr>
        <w:t>年库克群岛国家退休法》条款设立</w:t>
      </w:r>
      <w:r w:rsidRPr="00DA289C">
        <w:rPr>
          <w:rFonts w:hint="eastAsia"/>
        </w:rPr>
        <w:t>)</w:t>
      </w:r>
      <w:r w:rsidRPr="00DA289C">
        <w:rPr>
          <w:rFonts w:hint="eastAsia"/>
        </w:rPr>
        <w:t>的目的是在会员退休或残疾时为其提供养老金以及在会员死亡时为其配偶提供抚恤金。该基金的会员资格是强制参加，所有在库克群岛工作或由居住在库克群岛的雇主雇用库克群岛境外的所有人员都必须参加该基金，除非其符合特殊免缴条件。</w:t>
      </w:r>
    </w:p>
    <w:p w:rsidR="00DA289C" w:rsidRPr="00DA289C" w:rsidRDefault="00DA289C" w:rsidP="0069160E">
      <w:pPr>
        <w:pStyle w:val="H23GC"/>
      </w:pPr>
      <w:r w:rsidRPr="00DA289C">
        <w:tab/>
        <w:t>12.</w:t>
      </w:r>
      <w:r w:rsidRPr="00DA289C">
        <w:tab/>
      </w:r>
      <w:r w:rsidRPr="00DA289C">
        <w:rPr>
          <w:rFonts w:hint="eastAsia"/>
        </w:rPr>
        <w:t>卫生</w:t>
      </w:r>
    </w:p>
    <w:p w:rsidR="00DA289C" w:rsidRPr="00DA289C" w:rsidRDefault="00DA289C" w:rsidP="00DA289C">
      <w:pPr>
        <w:pStyle w:val="SingleTxtGC"/>
      </w:pPr>
      <w:r w:rsidRPr="00DA289C">
        <w:t xml:space="preserve">44.  </w:t>
      </w:r>
      <w:r w:rsidRPr="00DA289C">
        <w:rPr>
          <w:rFonts w:hint="eastAsia"/>
        </w:rPr>
        <w:t>相较于其他太平洋国家的卫生状况，库克群岛拥有合理的卫生标准，充分涵盖了每个岛屿，国内疫苗接种率很高，产妇死亡率为零，婴儿死亡率很低，并且拥有满足人口所需的基本医疗资源。</w:t>
      </w:r>
    </w:p>
    <w:p w:rsidR="00DA289C" w:rsidRPr="00DA289C" w:rsidRDefault="00DA289C" w:rsidP="00DA289C">
      <w:pPr>
        <w:pStyle w:val="SingleTxtGC"/>
      </w:pPr>
      <w:r w:rsidRPr="00DA289C">
        <w:t xml:space="preserve">45.  </w:t>
      </w:r>
      <w:r w:rsidRPr="00DA289C">
        <w:rPr>
          <w:rFonts w:hint="eastAsia"/>
        </w:rPr>
        <w:t>库克群岛保健系统</w:t>
      </w:r>
      <w:r w:rsidRPr="00DA289C">
        <w:rPr>
          <w:rFonts w:hint="eastAsia"/>
        </w:rPr>
        <w:t>(</w:t>
      </w:r>
      <w:r w:rsidRPr="00DA289C">
        <w:rPr>
          <w:rFonts w:hint="eastAsia"/>
        </w:rPr>
        <w:t>公共和私人</w:t>
      </w:r>
      <w:r w:rsidRPr="00DA289C">
        <w:rPr>
          <w:rFonts w:hint="eastAsia"/>
        </w:rPr>
        <w:t>)</w:t>
      </w:r>
      <w:r w:rsidRPr="00DA289C">
        <w:rPr>
          <w:rFonts w:hint="eastAsia"/>
        </w:rPr>
        <w:t>多年来一直在为库克岛民提供一系列的初级、中级和高级卫生服务，其中一些由客座专家提供。库克群岛以及新西兰境内的患者转诊制度已经发展到库克岛民能够获得几乎全部医疗和外科服务的程度。患有慢性疾病以及心血管疾病的并发症、糖尿病、癌症、肾功能衰竭、中风以及道路交通事故产生的多种伤害的患者数量越来越多，而道路交通事故多数与酒精有关。这些疾病带来的大量病痛需要高级别的服务，而这些服务是库克群岛国内卫生系统目前无力提供的。因此，向新西兰转送患者的转诊制度是满足这些需求的一个重要管道。这种患者转诊政策确定了未来加强这一制度的方向，提高了转诊效率，增加了获取优质、安全、无缝和可持续服务的机会，并且改善了人口健康状况。</w:t>
      </w:r>
    </w:p>
    <w:p w:rsidR="00DA289C" w:rsidRPr="00DA289C" w:rsidRDefault="00DA289C" w:rsidP="00DA289C">
      <w:pPr>
        <w:pStyle w:val="SingleTxtGC"/>
      </w:pPr>
      <w:r w:rsidRPr="00DA289C">
        <w:t xml:space="preserve">46.  </w:t>
      </w:r>
      <w:r w:rsidRPr="00DA289C">
        <w:rPr>
          <w:rFonts w:hint="eastAsia"/>
        </w:rPr>
        <w:t>不过，在非传染性疾病方面，库克群岛面临的问题越来越多，比妨说，各种癌症、糖尿病、心血管疾病、高血压、肥胖症及其相关的风险因素</w:t>
      </w:r>
      <w:r w:rsidRPr="00DA289C">
        <w:rPr>
          <w:rFonts w:hint="eastAsia"/>
        </w:rPr>
        <w:t>(</w:t>
      </w:r>
      <w:r w:rsidRPr="00DA289C">
        <w:rPr>
          <w:rFonts w:hint="eastAsia"/>
        </w:rPr>
        <w:t>例如，吸烟、酗酒、身体缺乏运动和饮食不合理</w:t>
      </w:r>
      <w:r w:rsidRPr="00DA289C">
        <w:rPr>
          <w:rFonts w:hint="eastAsia"/>
        </w:rPr>
        <w:t>)</w:t>
      </w:r>
      <w:r w:rsidRPr="00DA289C">
        <w:rPr>
          <w:rFonts w:hint="eastAsia"/>
        </w:rPr>
        <w:t>。非传染性疾病成为死亡的主要原因。目前本地没有可用于治疗严重糖尿病的治疗手段</w:t>
      </w:r>
      <w:r w:rsidRPr="00DA289C">
        <w:rPr>
          <w:rFonts w:hint="eastAsia"/>
        </w:rPr>
        <w:t>(</w:t>
      </w:r>
      <w:r w:rsidRPr="00DA289C">
        <w:rPr>
          <w:rFonts w:hint="eastAsia"/>
        </w:rPr>
        <w:t>透析</w:t>
      </w:r>
      <w:r w:rsidRPr="00DA289C">
        <w:rPr>
          <w:rFonts w:hint="eastAsia"/>
        </w:rPr>
        <w:t>)</w:t>
      </w:r>
      <w:r w:rsidRPr="00DA289C">
        <w:rPr>
          <w:rFonts w:hint="eastAsia"/>
        </w:rPr>
        <w:t>，这类患者通常被转送到新西兰继续接受治疗。</w:t>
      </w:r>
    </w:p>
    <w:p w:rsidR="00DA289C" w:rsidRPr="00DA289C" w:rsidRDefault="00DA289C" w:rsidP="00DA289C">
      <w:pPr>
        <w:pStyle w:val="SingleTxtGC"/>
      </w:pPr>
      <w:r w:rsidRPr="00DA289C">
        <w:t xml:space="preserve">47.  </w:t>
      </w:r>
      <w:r w:rsidRPr="00DA289C">
        <w:rPr>
          <w:rFonts w:hint="eastAsia"/>
        </w:rPr>
        <w:t>非传染性疾病也是诱发疾病的主要原因，主要疾病包括循环系统疾病、呼吸系统疾病、内分泌系统疾病以及营养和代谢类疾病。库克群岛的</w:t>
      </w:r>
      <w:r w:rsidRPr="00DA289C">
        <w:t>STEPS</w:t>
      </w:r>
      <w:r w:rsidRPr="00DA289C">
        <w:rPr>
          <w:rFonts w:hint="eastAsia"/>
        </w:rPr>
        <w:t>调查</w:t>
      </w:r>
      <w:r w:rsidRPr="00DA289C">
        <w:rPr>
          <w:rFonts w:hint="eastAsia"/>
        </w:rPr>
        <w:t>(</w:t>
      </w:r>
      <w:r w:rsidRPr="00DA289C">
        <w:rPr>
          <w:rFonts w:hint="eastAsia"/>
        </w:rPr>
        <w:t>世界卫生组织</w:t>
      </w:r>
      <w:r w:rsidRPr="00DA289C">
        <w:rPr>
          <w:rFonts w:hint="eastAsia"/>
        </w:rPr>
        <w:t>)</w:t>
      </w:r>
      <w:r w:rsidRPr="00DA289C">
        <w:rPr>
          <w:rFonts w:hint="eastAsia"/>
        </w:rPr>
        <w:t>报告显示，</w:t>
      </w:r>
      <w:r w:rsidRPr="00DA289C">
        <w:rPr>
          <w:rFonts w:hint="eastAsia"/>
        </w:rPr>
        <w:t>2003</w:t>
      </w:r>
      <w:r w:rsidRPr="00DA289C">
        <w:rPr>
          <w:rFonts w:hint="eastAsia"/>
        </w:rPr>
        <w:t>至</w:t>
      </w:r>
      <w:r w:rsidRPr="00DA289C">
        <w:rPr>
          <w:rFonts w:hint="eastAsia"/>
        </w:rPr>
        <w:t>2004</w:t>
      </w:r>
      <w:r w:rsidRPr="00DA289C">
        <w:rPr>
          <w:rFonts w:hint="eastAsia"/>
        </w:rPr>
        <w:t>年期间，</w:t>
      </w:r>
      <w:r w:rsidRPr="00DA289C">
        <w:rPr>
          <w:rFonts w:hint="eastAsia"/>
        </w:rPr>
        <w:t>25</w:t>
      </w:r>
      <w:r w:rsidRPr="00DA289C">
        <w:rPr>
          <w:rFonts w:hint="eastAsia"/>
        </w:rPr>
        <w:t>至</w:t>
      </w:r>
      <w:r w:rsidRPr="00DA289C">
        <w:rPr>
          <w:rFonts w:hint="eastAsia"/>
        </w:rPr>
        <w:t>64</w:t>
      </w:r>
      <w:r w:rsidRPr="00DA289C">
        <w:rPr>
          <w:rFonts w:hint="eastAsia"/>
        </w:rPr>
        <w:t>岁成年人口肥胖症患病率为</w:t>
      </w:r>
      <w:r w:rsidRPr="00DA289C">
        <w:rPr>
          <w:rFonts w:hint="eastAsia"/>
        </w:rPr>
        <w:t>61%</w:t>
      </w:r>
      <w:r w:rsidRPr="00DA289C">
        <w:rPr>
          <w:rFonts w:hint="eastAsia"/>
        </w:rPr>
        <w:t>，高血压患病率为</w:t>
      </w:r>
      <w:r w:rsidRPr="00DA289C">
        <w:rPr>
          <w:rFonts w:hint="eastAsia"/>
        </w:rPr>
        <w:t>33%</w:t>
      </w:r>
      <w:r w:rsidRPr="00DA289C">
        <w:rPr>
          <w:rFonts w:hint="eastAsia"/>
        </w:rPr>
        <w:t>，糖尿病的患病率为</w:t>
      </w:r>
      <w:r w:rsidRPr="00DA289C">
        <w:rPr>
          <w:rFonts w:hint="eastAsia"/>
        </w:rPr>
        <w:t>24%</w:t>
      </w:r>
      <w:r w:rsidRPr="00DA289C">
        <w:rPr>
          <w:rFonts w:hint="eastAsia"/>
        </w:rPr>
        <w:t>，血胆固醇升高的患病率为</w:t>
      </w:r>
      <w:r w:rsidRPr="00DA289C">
        <w:rPr>
          <w:rFonts w:hint="eastAsia"/>
        </w:rPr>
        <w:t>75%</w:t>
      </w:r>
      <w:r w:rsidRPr="00DA289C">
        <w:rPr>
          <w:rFonts w:hint="eastAsia"/>
        </w:rPr>
        <w:t>。</w:t>
      </w:r>
    </w:p>
    <w:p w:rsidR="00DA289C" w:rsidRPr="00DA289C" w:rsidRDefault="00DA289C" w:rsidP="00DA289C">
      <w:pPr>
        <w:pStyle w:val="SingleTxtGC"/>
      </w:pPr>
      <w:r w:rsidRPr="00DA289C">
        <w:t xml:space="preserve">48.  </w:t>
      </w:r>
      <w:r w:rsidRPr="00DA289C">
        <w:rPr>
          <w:rFonts w:hint="eastAsia"/>
        </w:rPr>
        <w:t>复合风险因素：该调查</w:t>
      </w:r>
      <w:r w:rsidR="0069160E">
        <w:rPr>
          <w:rStyle w:val="FootnoteReference"/>
        </w:rPr>
        <w:footnoteReference w:id="7"/>
      </w:r>
      <w:r w:rsidR="0069160E" w:rsidRPr="0069160E">
        <w:rPr>
          <w:rFonts w:hint="eastAsia"/>
          <w:vertAlign w:val="superscript"/>
        </w:rPr>
        <w:t xml:space="preserve"> </w:t>
      </w:r>
      <w:r w:rsidRPr="00DA289C">
        <w:rPr>
          <w:rFonts w:hint="eastAsia"/>
        </w:rPr>
        <w:t>发现，</w:t>
      </w:r>
      <w:r w:rsidRPr="00DA289C">
        <w:rPr>
          <w:rFonts w:hint="eastAsia"/>
        </w:rPr>
        <w:t>0.3%</w:t>
      </w:r>
      <w:r w:rsidRPr="00DA289C">
        <w:rPr>
          <w:rFonts w:hint="eastAsia"/>
        </w:rPr>
        <w:t>的人口没有非传染性疾病风险因素，与此相比，带有中度风险因素的人口为</w:t>
      </w:r>
      <w:r w:rsidRPr="00DA289C">
        <w:rPr>
          <w:rFonts w:hint="eastAsia"/>
        </w:rPr>
        <w:t>23.1%</w:t>
      </w:r>
      <w:r w:rsidRPr="00DA289C">
        <w:rPr>
          <w:rFonts w:hint="eastAsia"/>
        </w:rPr>
        <w:t>，而带有高度风险因素的人口为</w:t>
      </w:r>
      <w:r w:rsidRPr="00DA289C">
        <w:t>76.6%</w:t>
      </w:r>
      <w:r w:rsidRPr="00DA289C">
        <w:rPr>
          <w:rFonts w:hint="eastAsia"/>
        </w:rPr>
        <w:t>。在</w:t>
      </w:r>
      <w:r w:rsidRPr="00DA289C">
        <w:rPr>
          <w:rFonts w:hint="eastAsia"/>
        </w:rPr>
        <w:t>25</w:t>
      </w:r>
      <w:r w:rsidRPr="00DA289C">
        <w:rPr>
          <w:rFonts w:hint="eastAsia"/>
        </w:rPr>
        <w:t>至</w:t>
      </w:r>
      <w:r w:rsidRPr="00DA289C">
        <w:rPr>
          <w:rFonts w:hint="eastAsia"/>
        </w:rPr>
        <w:t>44</w:t>
      </w:r>
      <w:r w:rsidRPr="00DA289C">
        <w:rPr>
          <w:rFonts w:hint="eastAsia"/>
        </w:rPr>
        <w:t>岁之间，多数库克岛民</w:t>
      </w:r>
      <w:r w:rsidRPr="00DA289C">
        <w:t>(75.1%)</w:t>
      </w:r>
      <w:r w:rsidRPr="00DA289C">
        <w:rPr>
          <w:rFonts w:hint="eastAsia"/>
        </w:rPr>
        <w:t>已报告带有</w:t>
      </w:r>
      <w:r w:rsidRPr="00DA289C">
        <w:rPr>
          <w:rFonts w:hint="eastAsia"/>
        </w:rPr>
        <w:t>3</w:t>
      </w:r>
      <w:r w:rsidRPr="00DA289C">
        <w:rPr>
          <w:rFonts w:hint="eastAsia"/>
        </w:rPr>
        <w:t>种或以上风险因素。在</w:t>
      </w:r>
      <w:r w:rsidRPr="00DA289C">
        <w:rPr>
          <w:rFonts w:hint="eastAsia"/>
        </w:rPr>
        <w:t>45</w:t>
      </w:r>
      <w:r w:rsidRPr="00DA289C">
        <w:rPr>
          <w:rFonts w:hint="eastAsia"/>
        </w:rPr>
        <w:t>至</w:t>
      </w:r>
      <w:r w:rsidRPr="00DA289C">
        <w:rPr>
          <w:rFonts w:hint="eastAsia"/>
        </w:rPr>
        <w:t>64</w:t>
      </w:r>
      <w:r w:rsidRPr="00DA289C">
        <w:rPr>
          <w:rFonts w:hint="eastAsia"/>
        </w:rPr>
        <w:t>岁之间，有</w:t>
      </w:r>
      <w:r w:rsidRPr="00DA289C">
        <w:t>83.8%</w:t>
      </w:r>
      <w:r w:rsidRPr="00DA289C">
        <w:rPr>
          <w:rFonts w:hint="eastAsia"/>
        </w:rPr>
        <w:t>的男性和</w:t>
      </w:r>
      <w:r w:rsidRPr="00DA289C">
        <w:t>77.1%</w:t>
      </w:r>
      <w:r w:rsidRPr="00DA289C">
        <w:rPr>
          <w:rFonts w:hint="eastAsia"/>
        </w:rPr>
        <w:t>的妇女带有</w:t>
      </w:r>
      <w:r w:rsidRPr="00DA289C">
        <w:rPr>
          <w:rFonts w:hint="eastAsia"/>
        </w:rPr>
        <w:t>3</w:t>
      </w:r>
      <w:r w:rsidRPr="00DA289C">
        <w:rPr>
          <w:rFonts w:hint="eastAsia"/>
        </w:rPr>
        <w:t>至</w:t>
      </w:r>
      <w:r w:rsidRPr="00DA289C">
        <w:rPr>
          <w:rFonts w:hint="eastAsia"/>
        </w:rPr>
        <w:t>5</w:t>
      </w:r>
      <w:r w:rsidRPr="00DA289C">
        <w:rPr>
          <w:rFonts w:hint="eastAsia"/>
        </w:rPr>
        <w:t>种非传染性疾病风险因素。</w:t>
      </w:r>
    </w:p>
    <w:p w:rsidR="00DA289C" w:rsidRPr="00DA289C" w:rsidRDefault="00DA289C" w:rsidP="0069160E">
      <w:pPr>
        <w:pStyle w:val="H23GC"/>
      </w:pPr>
      <w:r w:rsidRPr="00DA289C">
        <w:tab/>
        <w:t>(a</w:t>
      </w:r>
      <w:r w:rsidRPr="00DA289C">
        <w:rPr>
          <w:rFonts w:hint="eastAsia"/>
        </w:rPr>
        <w:t>)</w:t>
      </w:r>
      <w:r w:rsidRPr="00DA289C">
        <w:tab/>
      </w:r>
      <w:r w:rsidRPr="00DA289C">
        <w:rPr>
          <w:rFonts w:hint="eastAsia"/>
        </w:rPr>
        <w:t>预期寿命和死亡率</w:t>
      </w:r>
    </w:p>
    <w:p w:rsidR="00DA289C" w:rsidRPr="00DA289C" w:rsidRDefault="00DA289C" w:rsidP="00DA289C">
      <w:pPr>
        <w:pStyle w:val="SingleTxtGC"/>
      </w:pPr>
      <w:r w:rsidRPr="00DA289C">
        <w:t xml:space="preserve">49.  </w:t>
      </w:r>
      <w:r w:rsidRPr="00DA289C">
        <w:rPr>
          <w:rFonts w:hint="eastAsia"/>
        </w:rPr>
        <w:t>2011</w:t>
      </w:r>
      <w:r w:rsidRPr="00DA289C">
        <w:rPr>
          <w:rFonts w:hint="eastAsia"/>
        </w:rPr>
        <w:t>年，库克群岛人的出生时预期寿命为</w:t>
      </w:r>
      <w:r w:rsidRPr="00DA289C">
        <w:rPr>
          <w:rFonts w:hint="eastAsia"/>
        </w:rPr>
        <w:t>75</w:t>
      </w:r>
      <w:r w:rsidRPr="00DA289C">
        <w:rPr>
          <w:rFonts w:hint="eastAsia"/>
        </w:rPr>
        <w:t>岁；男性</w:t>
      </w:r>
      <w:r w:rsidRPr="00DA289C">
        <w:rPr>
          <w:rFonts w:hint="eastAsia"/>
        </w:rPr>
        <w:t>72</w:t>
      </w:r>
      <w:r w:rsidRPr="00DA289C">
        <w:rPr>
          <w:rFonts w:hint="eastAsia"/>
        </w:rPr>
        <w:t>岁，女性</w:t>
      </w:r>
      <w:r w:rsidRPr="00DA289C">
        <w:rPr>
          <w:rFonts w:hint="eastAsia"/>
        </w:rPr>
        <w:t>78</w:t>
      </w:r>
      <w:r w:rsidRPr="00DA289C">
        <w:rPr>
          <w:rFonts w:hint="eastAsia"/>
        </w:rPr>
        <w:t>岁。而在</w:t>
      </w:r>
      <w:r w:rsidRPr="00DA289C">
        <w:rPr>
          <w:rFonts w:hint="eastAsia"/>
        </w:rPr>
        <w:t>2001</w:t>
      </w:r>
      <w:r w:rsidRPr="00DA289C">
        <w:rPr>
          <w:rFonts w:hint="eastAsia"/>
        </w:rPr>
        <w:t>至</w:t>
      </w:r>
      <w:r w:rsidRPr="00DA289C">
        <w:rPr>
          <w:rFonts w:hint="eastAsia"/>
        </w:rPr>
        <w:t>2007</w:t>
      </w:r>
      <w:r w:rsidRPr="00DA289C">
        <w:rPr>
          <w:rFonts w:hint="eastAsia"/>
        </w:rPr>
        <w:t>年，其估计数字为男性</w:t>
      </w:r>
      <w:r w:rsidRPr="00DA289C">
        <w:rPr>
          <w:rFonts w:hint="eastAsia"/>
        </w:rPr>
        <w:t>69.5</w:t>
      </w:r>
      <w:r w:rsidRPr="00DA289C">
        <w:rPr>
          <w:rFonts w:hint="eastAsia"/>
        </w:rPr>
        <w:t>岁和女性</w:t>
      </w:r>
      <w:r w:rsidRPr="00DA289C">
        <w:rPr>
          <w:rFonts w:hint="eastAsia"/>
        </w:rPr>
        <w:t>76.2</w:t>
      </w:r>
      <w:r w:rsidRPr="00DA289C">
        <w:rPr>
          <w:rFonts w:hint="eastAsia"/>
        </w:rPr>
        <w:t>岁；</w:t>
      </w:r>
      <w:r w:rsidRPr="00DA289C">
        <w:rPr>
          <w:rFonts w:hint="eastAsia"/>
        </w:rPr>
        <w:t>1996</w:t>
      </w:r>
      <w:r w:rsidRPr="00DA289C">
        <w:rPr>
          <w:rFonts w:hint="eastAsia"/>
        </w:rPr>
        <w:t>至</w:t>
      </w:r>
      <w:r w:rsidRPr="00DA289C">
        <w:rPr>
          <w:rFonts w:hint="eastAsia"/>
        </w:rPr>
        <w:t>2002</w:t>
      </w:r>
      <w:r w:rsidRPr="00DA289C">
        <w:rPr>
          <w:rFonts w:hint="eastAsia"/>
        </w:rPr>
        <w:t>年的估计数字为男性</w:t>
      </w:r>
      <w:r w:rsidRPr="00DA289C">
        <w:rPr>
          <w:rFonts w:hint="eastAsia"/>
        </w:rPr>
        <w:t>68.0</w:t>
      </w:r>
      <w:r w:rsidRPr="00DA289C">
        <w:rPr>
          <w:rFonts w:hint="eastAsia"/>
        </w:rPr>
        <w:t>岁和女性</w:t>
      </w:r>
      <w:r w:rsidRPr="00DA289C">
        <w:rPr>
          <w:rFonts w:hint="eastAsia"/>
        </w:rPr>
        <w:t>74.3</w:t>
      </w:r>
      <w:r w:rsidRPr="00DA289C">
        <w:rPr>
          <w:rFonts w:hint="eastAsia"/>
        </w:rPr>
        <w:t>岁。粗死亡率仍然是每千人低于</w:t>
      </w:r>
      <w:r w:rsidRPr="00DA289C">
        <w:rPr>
          <w:rFonts w:hint="eastAsia"/>
        </w:rPr>
        <w:t>10</w:t>
      </w:r>
      <w:r w:rsidRPr="00DA289C">
        <w:rPr>
          <w:rFonts w:hint="eastAsia"/>
        </w:rPr>
        <w:t>人，而</w:t>
      </w:r>
      <w:r w:rsidRPr="00DA289C">
        <w:rPr>
          <w:rFonts w:hint="eastAsia"/>
        </w:rPr>
        <w:t>2009</w:t>
      </w:r>
      <w:r w:rsidRPr="00DA289C">
        <w:rPr>
          <w:rFonts w:hint="eastAsia"/>
        </w:rPr>
        <w:t>年的报告数字为每千人中有</w:t>
      </w:r>
      <w:r w:rsidRPr="00DA289C">
        <w:rPr>
          <w:rFonts w:hint="eastAsia"/>
        </w:rPr>
        <w:t>6.4</w:t>
      </w:r>
      <w:r w:rsidRPr="00DA289C">
        <w:rPr>
          <w:rFonts w:hint="eastAsia"/>
        </w:rPr>
        <w:t>人。</w:t>
      </w:r>
      <w:r w:rsidR="0069160E">
        <w:rPr>
          <w:rStyle w:val="FootnoteReference"/>
        </w:rPr>
        <w:footnoteReference w:id="8"/>
      </w:r>
    </w:p>
    <w:p w:rsidR="00DA289C" w:rsidRPr="00DA289C" w:rsidRDefault="00DA289C" w:rsidP="00DA289C">
      <w:pPr>
        <w:pStyle w:val="SingleTxtGC"/>
      </w:pPr>
      <w:r w:rsidRPr="00DA289C">
        <w:t xml:space="preserve">50.  </w:t>
      </w:r>
      <w:r w:rsidRPr="00DA289C">
        <w:rPr>
          <w:rFonts w:hint="eastAsia"/>
        </w:rPr>
        <w:t>基于计算生命表的男女婴儿死亡率分别为</w:t>
      </w:r>
      <w:r w:rsidRPr="00DA289C">
        <w:rPr>
          <w:rFonts w:hint="eastAsia"/>
        </w:rPr>
        <w:t>1</w:t>
      </w:r>
      <w:r w:rsidRPr="00DA289C">
        <w:t>3.2</w:t>
      </w:r>
      <w:r w:rsidRPr="00DA289C">
        <w:rPr>
          <w:rFonts w:hint="eastAsia"/>
        </w:rPr>
        <w:t>和</w:t>
      </w:r>
      <w:r w:rsidRPr="00DA289C">
        <w:t>7.0</w:t>
      </w:r>
      <w:r w:rsidRPr="00DA289C">
        <w:rPr>
          <w:rFonts w:hint="eastAsia"/>
        </w:rPr>
        <w:t>，大大低于</w:t>
      </w:r>
      <w:r w:rsidRPr="00DA289C">
        <w:rPr>
          <w:rFonts w:hint="eastAsia"/>
        </w:rPr>
        <w:t>2001</w:t>
      </w:r>
      <w:r w:rsidRPr="00DA289C">
        <w:rPr>
          <w:rFonts w:hint="eastAsia"/>
        </w:rPr>
        <w:t>至</w:t>
      </w:r>
      <w:r w:rsidRPr="00DA289C">
        <w:rPr>
          <w:rFonts w:hint="eastAsia"/>
        </w:rPr>
        <w:t>2007</w:t>
      </w:r>
      <w:r w:rsidRPr="00DA289C">
        <w:rPr>
          <w:rFonts w:hint="eastAsia"/>
        </w:rPr>
        <w:t>年期间的男女计算数字</w:t>
      </w:r>
      <w:r w:rsidRPr="00DA289C">
        <w:rPr>
          <w:rFonts w:hint="eastAsia"/>
        </w:rPr>
        <w:t>18.5</w:t>
      </w:r>
      <w:r w:rsidRPr="00DA289C">
        <w:rPr>
          <w:rFonts w:hint="eastAsia"/>
        </w:rPr>
        <w:t>和</w:t>
      </w:r>
      <w:r w:rsidRPr="00DA289C">
        <w:rPr>
          <w:rFonts w:hint="eastAsia"/>
        </w:rPr>
        <w:t>9.0</w:t>
      </w:r>
      <w:r w:rsidRPr="00DA289C">
        <w:rPr>
          <w:rFonts w:hint="eastAsia"/>
        </w:rPr>
        <w:t>。婴儿死亡率是衡量</w:t>
      </w:r>
      <w:r w:rsidRPr="00DA289C">
        <w:rPr>
          <w:rFonts w:hint="eastAsia"/>
        </w:rPr>
        <w:t>1</w:t>
      </w:r>
      <w:r w:rsidRPr="00DA289C">
        <w:rPr>
          <w:rFonts w:hint="eastAsia"/>
        </w:rPr>
        <w:t>岁以内每千名活产中婴儿死亡数量的一种指标。</w:t>
      </w:r>
    </w:p>
    <w:p w:rsidR="00DA289C" w:rsidRPr="00DA289C" w:rsidRDefault="00DA289C" w:rsidP="00DA289C">
      <w:pPr>
        <w:pStyle w:val="SingleTxtGC"/>
      </w:pPr>
      <w:r w:rsidRPr="00DA289C">
        <w:t xml:space="preserve">51.  </w:t>
      </w:r>
      <w:r w:rsidRPr="00DA289C">
        <w:rPr>
          <w:rFonts w:hint="eastAsia"/>
        </w:rPr>
        <w:t>另一方面，儿童死亡率是</w:t>
      </w:r>
      <w:r w:rsidRPr="00DA289C">
        <w:rPr>
          <w:rFonts w:hint="eastAsia"/>
        </w:rPr>
        <w:t>1</w:t>
      </w:r>
      <w:r w:rsidRPr="00DA289C">
        <w:rPr>
          <w:rFonts w:hint="eastAsia"/>
        </w:rPr>
        <w:t>至</w:t>
      </w:r>
      <w:r w:rsidRPr="00DA289C">
        <w:rPr>
          <w:rFonts w:hint="eastAsia"/>
        </w:rPr>
        <w:t>5</w:t>
      </w:r>
      <w:r w:rsidRPr="00DA289C">
        <w:rPr>
          <w:rFonts w:hint="eastAsia"/>
        </w:rPr>
        <w:t>岁儿童死亡的概率，这一年龄段的估计死亡率分别为每千人男性</w:t>
      </w:r>
      <w:r w:rsidRPr="00DA289C">
        <w:rPr>
          <w:rFonts w:hint="eastAsia"/>
        </w:rPr>
        <w:t>3</w:t>
      </w:r>
      <w:r w:rsidRPr="00DA289C">
        <w:rPr>
          <w:rFonts w:hint="eastAsia"/>
        </w:rPr>
        <w:t>人和女性</w:t>
      </w:r>
      <w:r w:rsidRPr="00DA289C">
        <w:rPr>
          <w:rFonts w:hint="eastAsia"/>
        </w:rPr>
        <w:t>4</w:t>
      </w:r>
      <w:r w:rsidRPr="00DA289C">
        <w:rPr>
          <w:rFonts w:hint="eastAsia"/>
        </w:rPr>
        <w:t>人。与此相比，</w:t>
      </w:r>
      <w:r w:rsidRPr="00DA289C">
        <w:rPr>
          <w:rFonts w:hint="eastAsia"/>
        </w:rPr>
        <w:t>2001</w:t>
      </w:r>
      <w:r w:rsidRPr="00DA289C">
        <w:rPr>
          <w:rFonts w:hint="eastAsia"/>
        </w:rPr>
        <w:t>至</w:t>
      </w:r>
      <w:r w:rsidRPr="00DA289C">
        <w:rPr>
          <w:rFonts w:hint="eastAsia"/>
        </w:rPr>
        <w:t>2007</w:t>
      </w:r>
      <w:r w:rsidRPr="00DA289C">
        <w:rPr>
          <w:rFonts w:hint="eastAsia"/>
        </w:rPr>
        <w:t>年期间这一估计数字分别为男性</w:t>
      </w:r>
      <w:r w:rsidRPr="00DA289C">
        <w:rPr>
          <w:rFonts w:hint="eastAsia"/>
        </w:rPr>
        <w:t>3</w:t>
      </w:r>
      <w:r w:rsidRPr="00DA289C">
        <w:rPr>
          <w:rFonts w:hint="eastAsia"/>
        </w:rPr>
        <w:t>人和女性</w:t>
      </w:r>
      <w:r w:rsidRPr="00DA289C">
        <w:rPr>
          <w:rFonts w:hint="eastAsia"/>
        </w:rPr>
        <w:t>6</w:t>
      </w:r>
      <w:r w:rsidRPr="00DA289C">
        <w:rPr>
          <w:rFonts w:hint="eastAsia"/>
        </w:rPr>
        <w:t>人。</w:t>
      </w:r>
    </w:p>
    <w:p w:rsidR="00DA289C" w:rsidRPr="00DA289C" w:rsidRDefault="00DA289C" w:rsidP="00DA289C">
      <w:pPr>
        <w:pStyle w:val="SingleTxtGC"/>
      </w:pPr>
      <w:r w:rsidRPr="00DA289C">
        <w:t xml:space="preserve">52.  </w:t>
      </w:r>
      <w:r w:rsidRPr="00DA289C">
        <w:rPr>
          <w:rFonts w:hint="eastAsia"/>
        </w:rPr>
        <w:t>在</w:t>
      </w:r>
      <w:r w:rsidRPr="00DA289C">
        <w:rPr>
          <w:rFonts w:hint="eastAsia"/>
        </w:rPr>
        <w:t>5</w:t>
      </w:r>
      <w:r w:rsidRPr="00DA289C">
        <w:rPr>
          <w:rFonts w:hint="eastAsia"/>
        </w:rPr>
        <w:t>岁以下儿童的死亡率方面，即从出生到</w:t>
      </w:r>
      <w:r w:rsidRPr="00DA289C">
        <w:rPr>
          <w:rFonts w:hint="eastAsia"/>
        </w:rPr>
        <w:t>5</w:t>
      </w:r>
      <w:r w:rsidRPr="00DA289C">
        <w:rPr>
          <w:rFonts w:hint="eastAsia"/>
        </w:rPr>
        <w:t>岁期间的儿童死亡率，其估计死亡率分别为每千人男性</w:t>
      </w:r>
      <w:r w:rsidRPr="00DA289C">
        <w:rPr>
          <w:rFonts w:hint="eastAsia"/>
        </w:rPr>
        <w:t>16</w:t>
      </w:r>
      <w:r w:rsidRPr="00DA289C">
        <w:rPr>
          <w:rFonts w:hint="eastAsia"/>
        </w:rPr>
        <w:t>人和女性</w:t>
      </w:r>
      <w:r w:rsidRPr="00DA289C">
        <w:rPr>
          <w:rFonts w:hint="eastAsia"/>
        </w:rPr>
        <w:t>11</w:t>
      </w:r>
      <w:r w:rsidRPr="00DA289C">
        <w:rPr>
          <w:rFonts w:hint="eastAsia"/>
        </w:rPr>
        <w:t>人。</w:t>
      </w:r>
    </w:p>
    <w:p w:rsidR="00DA289C" w:rsidRPr="00DA289C" w:rsidRDefault="00DA289C" w:rsidP="00DA289C">
      <w:pPr>
        <w:pStyle w:val="SingleTxtGC"/>
      </w:pPr>
      <w:r w:rsidRPr="00DA289C">
        <w:t xml:space="preserve">53.  </w:t>
      </w:r>
      <w:r w:rsidRPr="00DA289C">
        <w:rPr>
          <w:rFonts w:hint="eastAsia"/>
        </w:rPr>
        <w:t>以上死亡率指标为预期指标。根据先前的人口普查报告，这些指标继续呈现死亡率不断下降的趋势，报告表明，女性死亡率比男性死亡率指标更低，女性寿命更长，平均比男性多活近</w:t>
      </w:r>
      <w:r w:rsidRPr="00DA289C">
        <w:rPr>
          <w:rFonts w:hint="eastAsia"/>
        </w:rPr>
        <w:t>7</w:t>
      </w:r>
      <w:r w:rsidRPr="00DA289C">
        <w:rPr>
          <w:rFonts w:hint="eastAsia"/>
        </w:rPr>
        <w:t>年。</w:t>
      </w:r>
    </w:p>
    <w:p w:rsidR="00DA289C" w:rsidRPr="00DA289C" w:rsidRDefault="00DA289C" w:rsidP="00F926C4">
      <w:pPr>
        <w:pStyle w:val="H23GC"/>
      </w:pPr>
      <w:r w:rsidRPr="00DA289C">
        <w:tab/>
        <w:t>(b</w:t>
      </w:r>
      <w:r w:rsidRPr="00DA289C">
        <w:rPr>
          <w:rFonts w:hint="eastAsia"/>
        </w:rPr>
        <w:t>)</w:t>
      </w:r>
      <w:r w:rsidRPr="00DA289C">
        <w:tab/>
      </w:r>
      <w:r w:rsidRPr="00DA289C">
        <w:rPr>
          <w:rFonts w:hint="eastAsia"/>
        </w:rPr>
        <w:t>库克群岛的主要致死原因</w:t>
      </w:r>
    </w:p>
    <w:p w:rsidR="00DA289C" w:rsidRPr="00DA289C" w:rsidRDefault="00DA289C" w:rsidP="00DA289C">
      <w:pPr>
        <w:pStyle w:val="SingleTxtGC"/>
      </w:pPr>
      <w:r w:rsidRPr="00DA289C">
        <w:t xml:space="preserve">54.  </w:t>
      </w:r>
      <w:r w:rsidRPr="00DA289C">
        <w:rPr>
          <w:rFonts w:hint="eastAsia"/>
        </w:rPr>
        <w:t>循环系统疾病一直是最近</w:t>
      </w:r>
      <w:r w:rsidRPr="00DA289C">
        <w:rPr>
          <w:rFonts w:hint="eastAsia"/>
        </w:rPr>
        <w:t>5</w:t>
      </w:r>
      <w:r w:rsidRPr="00DA289C">
        <w:rPr>
          <w:rFonts w:hint="eastAsia"/>
        </w:rPr>
        <w:t>年记录在案的主要致死原因，</w:t>
      </w:r>
      <w:r w:rsidRPr="00DA289C">
        <w:rPr>
          <w:rFonts w:hint="eastAsia"/>
        </w:rPr>
        <w:t>2012</w:t>
      </w:r>
      <w:r w:rsidRPr="00DA289C">
        <w:rPr>
          <w:rFonts w:hint="eastAsia"/>
        </w:rPr>
        <w:t>年数字为</w:t>
      </w:r>
      <w:r w:rsidRPr="00DA289C">
        <w:t>38.1%(43</w:t>
      </w:r>
      <w:r w:rsidRPr="00DA289C">
        <w:rPr>
          <w:rFonts w:hint="eastAsia"/>
        </w:rPr>
        <w:t>例</w:t>
      </w:r>
      <w:r w:rsidRPr="00DA289C">
        <w:t>)</w:t>
      </w:r>
      <w:r w:rsidRPr="00DA289C">
        <w:rPr>
          <w:rFonts w:hint="eastAsia"/>
        </w:rPr>
        <w:t>，比</w:t>
      </w:r>
      <w:r w:rsidRPr="00DA289C">
        <w:rPr>
          <w:rFonts w:hint="eastAsia"/>
        </w:rPr>
        <w:t>2011</w:t>
      </w:r>
      <w:r w:rsidRPr="00DA289C">
        <w:rPr>
          <w:rFonts w:hint="eastAsia"/>
        </w:rPr>
        <w:t>年的</w:t>
      </w:r>
      <w:r w:rsidRPr="00DA289C">
        <w:t>31.5%(34</w:t>
      </w:r>
      <w:r w:rsidRPr="00DA289C">
        <w:rPr>
          <w:rFonts w:hint="eastAsia"/>
        </w:rPr>
        <w:t>例</w:t>
      </w:r>
      <w:r w:rsidRPr="00DA289C">
        <w:t>)</w:t>
      </w:r>
      <w:r w:rsidRPr="00DA289C">
        <w:rPr>
          <w:rFonts w:hint="eastAsia"/>
        </w:rPr>
        <w:t>有所增加。总的来讲，男性死亡者多于女性，在</w:t>
      </w:r>
      <w:r w:rsidRPr="00DA289C">
        <w:rPr>
          <w:rFonts w:hint="eastAsia"/>
        </w:rPr>
        <w:t>2008</w:t>
      </w:r>
      <w:r w:rsidRPr="00DA289C">
        <w:rPr>
          <w:rFonts w:hint="eastAsia"/>
        </w:rPr>
        <w:t>至</w:t>
      </w:r>
      <w:r w:rsidRPr="00DA289C">
        <w:rPr>
          <w:rFonts w:hint="eastAsia"/>
        </w:rPr>
        <w:t>2012</w:t>
      </w:r>
      <w:r w:rsidRPr="00DA289C">
        <w:rPr>
          <w:rFonts w:hint="eastAsia"/>
        </w:rPr>
        <w:t>年期间因这方面原因而死亡的男性占到这方面全部数字的</w:t>
      </w:r>
      <w:r w:rsidRPr="00DA289C">
        <w:rPr>
          <w:rFonts w:hint="eastAsia"/>
        </w:rPr>
        <w:t>53%</w:t>
      </w:r>
      <w:r w:rsidRPr="00DA289C">
        <w:rPr>
          <w:rFonts w:hint="eastAsia"/>
        </w:rPr>
        <w:t>至</w:t>
      </w:r>
      <w:r w:rsidRPr="00DA289C">
        <w:rPr>
          <w:rFonts w:hint="eastAsia"/>
        </w:rPr>
        <w:t>65%</w:t>
      </w:r>
      <w:r w:rsidRPr="00DA289C">
        <w:rPr>
          <w:rFonts w:hint="eastAsia"/>
        </w:rPr>
        <w:t>，但同样每年的数字都在变化。</w:t>
      </w:r>
    </w:p>
    <w:p w:rsidR="00DA289C" w:rsidRPr="00DA289C" w:rsidRDefault="00DA289C" w:rsidP="00DA289C">
      <w:pPr>
        <w:pStyle w:val="SingleTxtGC"/>
      </w:pPr>
      <w:bookmarkStart w:id="6" w:name="_Toc400096533"/>
      <w:r w:rsidRPr="00DA289C">
        <w:rPr>
          <w:rFonts w:hint="eastAsia"/>
          <w:bCs/>
        </w:rPr>
        <w:t>表</w:t>
      </w:r>
      <w:r w:rsidRPr="00DA289C">
        <w:rPr>
          <w:bCs/>
        </w:rPr>
        <w:t>5</w:t>
      </w:r>
      <w:r w:rsidRPr="00DA289C">
        <w:br/>
      </w:r>
      <w:r w:rsidRPr="00F926C4">
        <w:rPr>
          <w:rFonts w:eastAsia="SimHei" w:hAnsi="SimHei"/>
        </w:rPr>
        <w:t>主要致死原因的比例分布情况，</w:t>
      </w:r>
      <w:r w:rsidRPr="00F926C4">
        <w:rPr>
          <w:rFonts w:eastAsia="SimHei"/>
        </w:rPr>
        <w:t>2011</w:t>
      </w:r>
      <w:r w:rsidRPr="00F926C4">
        <w:rPr>
          <w:rFonts w:eastAsia="SimHei" w:hAnsi="SimHei"/>
        </w:rPr>
        <w:t>至</w:t>
      </w:r>
      <w:r w:rsidRPr="00F926C4">
        <w:rPr>
          <w:rFonts w:eastAsia="SimHei"/>
        </w:rPr>
        <w:t>2012</w:t>
      </w:r>
      <w:r w:rsidRPr="00F926C4">
        <w:rPr>
          <w:rFonts w:eastAsia="SimHei" w:hAnsi="SimHei"/>
        </w:rPr>
        <w:t>年</w:t>
      </w:r>
      <w:bookmarkEnd w:id="6"/>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4536"/>
        <w:gridCol w:w="1417"/>
        <w:gridCol w:w="1417"/>
      </w:tblGrid>
      <w:tr w:rsidR="00DA289C" w:rsidRPr="00DA289C" w:rsidTr="00F926C4">
        <w:trPr>
          <w:trHeight w:val="255"/>
          <w:tblHeader/>
        </w:trPr>
        <w:tc>
          <w:tcPr>
            <w:tcW w:w="4541" w:type="dxa"/>
            <w:tcBorders>
              <w:top w:val="single" w:sz="4" w:space="0" w:color="auto"/>
              <w:bottom w:val="single" w:sz="12" w:space="0" w:color="auto"/>
            </w:tcBorders>
            <w:shd w:val="clear" w:color="auto" w:fill="auto"/>
            <w:vAlign w:val="bottom"/>
          </w:tcPr>
          <w:p w:rsidR="00DA289C" w:rsidRPr="00DA289C" w:rsidRDefault="00DA289C" w:rsidP="00F926C4">
            <w:pPr>
              <w:pStyle w:val="a3"/>
              <w:ind w:right="0"/>
              <w:jc w:val="left"/>
            </w:pPr>
            <w:r w:rsidRPr="00DA289C">
              <w:rPr>
                <w:rFonts w:hint="eastAsia"/>
              </w:rPr>
              <w:t>致死原因</w:t>
            </w:r>
          </w:p>
        </w:tc>
        <w:tc>
          <w:tcPr>
            <w:tcW w:w="1418" w:type="dxa"/>
            <w:tcBorders>
              <w:top w:val="single" w:sz="4" w:space="0" w:color="auto"/>
              <w:bottom w:val="single" w:sz="12" w:space="0" w:color="auto"/>
            </w:tcBorders>
            <w:shd w:val="clear" w:color="auto" w:fill="auto"/>
            <w:vAlign w:val="bottom"/>
          </w:tcPr>
          <w:p w:rsidR="00DA289C" w:rsidRPr="00DA289C" w:rsidRDefault="00DA289C" w:rsidP="00F926C4">
            <w:pPr>
              <w:pStyle w:val="a3"/>
              <w:ind w:right="0"/>
              <w:jc w:val="right"/>
            </w:pPr>
            <w:r w:rsidRPr="00DA289C">
              <w:t>2011</w:t>
            </w:r>
            <w:r w:rsidRPr="00DA289C">
              <w:rPr>
                <w:rFonts w:hint="eastAsia"/>
              </w:rPr>
              <w:t>年</w:t>
            </w:r>
            <w:r w:rsidRPr="00DA289C">
              <w:t>(%)</w:t>
            </w:r>
          </w:p>
        </w:tc>
        <w:tc>
          <w:tcPr>
            <w:tcW w:w="1418" w:type="dxa"/>
            <w:tcBorders>
              <w:top w:val="single" w:sz="4" w:space="0" w:color="auto"/>
              <w:bottom w:val="single" w:sz="12" w:space="0" w:color="auto"/>
            </w:tcBorders>
            <w:shd w:val="clear" w:color="auto" w:fill="auto"/>
            <w:vAlign w:val="bottom"/>
          </w:tcPr>
          <w:p w:rsidR="00DA289C" w:rsidRPr="00DA289C" w:rsidRDefault="00DA289C" w:rsidP="00F926C4">
            <w:pPr>
              <w:pStyle w:val="a3"/>
              <w:ind w:right="0"/>
              <w:jc w:val="right"/>
            </w:pPr>
            <w:r w:rsidRPr="00DA289C">
              <w:t>2012</w:t>
            </w:r>
            <w:r w:rsidRPr="00DA289C">
              <w:rPr>
                <w:rFonts w:hint="eastAsia"/>
              </w:rPr>
              <w:t>年</w:t>
            </w:r>
            <w:r w:rsidRPr="00DA289C">
              <w:t>(%)</w:t>
            </w:r>
          </w:p>
        </w:tc>
      </w:tr>
      <w:tr w:rsidR="00DA289C" w:rsidRPr="00DA289C" w:rsidTr="00F926C4">
        <w:trPr>
          <w:trHeight w:val="255"/>
        </w:trPr>
        <w:tc>
          <w:tcPr>
            <w:tcW w:w="4541" w:type="dxa"/>
            <w:tcBorders>
              <w:top w:val="single" w:sz="12" w:space="0" w:color="auto"/>
            </w:tcBorders>
            <w:shd w:val="clear" w:color="auto" w:fill="auto"/>
          </w:tcPr>
          <w:p w:rsidR="00DA289C" w:rsidRPr="00DA289C" w:rsidRDefault="00DA289C" w:rsidP="00F926C4">
            <w:pPr>
              <w:pStyle w:val="a8"/>
              <w:overflowPunct/>
              <w:ind w:right="0"/>
              <w:jc w:val="left"/>
            </w:pPr>
            <w:r w:rsidRPr="00DA289C">
              <w:rPr>
                <w:rFonts w:hint="eastAsia"/>
              </w:rPr>
              <w:t>高血压</w:t>
            </w:r>
          </w:p>
        </w:tc>
        <w:tc>
          <w:tcPr>
            <w:tcW w:w="1418" w:type="dxa"/>
            <w:tcBorders>
              <w:top w:val="single" w:sz="12" w:space="0" w:color="auto"/>
            </w:tcBorders>
            <w:shd w:val="clear" w:color="auto" w:fill="auto"/>
            <w:vAlign w:val="bottom"/>
          </w:tcPr>
          <w:p w:rsidR="00DA289C" w:rsidRPr="00DA289C" w:rsidRDefault="00DA289C" w:rsidP="00F926C4">
            <w:pPr>
              <w:pStyle w:val="a8"/>
              <w:overflowPunct/>
              <w:ind w:right="0"/>
              <w:jc w:val="right"/>
            </w:pPr>
            <w:r w:rsidRPr="00DA289C">
              <w:t>15</w:t>
            </w:r>
          </w:p>
        </w:tc>
        <w:tc>
          <w:tcPr>
            <w:tcW w:w="1418" w:type="dxa"/>
            <w:tcBorders>
              <w:top w:val="single" w:sz="12" w:space="0" w:color="auto"/>
            </w:tcBorders>
            <w:shd w:val="clear" w:color="auto" w:fill="auto"/>
            <w:vAlign w:val="bottom"/>
          </w:tcPr>
          <w:p w:rsidR="00DA289C" w:rsidRPr="00DA289C" w:rsidRDefault="00DA289C" w:rsidP="00F926C4">
            <w:pPr>
              <w:pStyle w:val="a8"/>
              <w:overflowPunct/>
              <w:ind w:right="0"/>
              <w:jc w:val="right"/>
            </w:pPr>
            <w:r w:rsidRPr="00DA289C">
              <w:t>4</w:t>
            </w:r>
          </w:p>
        </w:tc>
      </w:tr>
      <w:tr w:rsidR="00DA289C" w:rsidRPr="00DA289C" w:rsidTr="00F926C4">
        <w:trPr>
          <w:trHeight w:val="255"/>
        </w:trPr>
        <w:tc>
          <w:tcPr>
            <w:tcW w:w="4541" w:type="dxa"/>
            <w:shd w:val="clear" w:color="auto" w:fill="auto"/>
          </w:tcPr>
          <w:p w:rsidR="00DA289C" w:rsidRPr="00DA289C" w:rsidRDefault="00DA289C" w:rsidP="00F926C4">
            <w:pPr>
              <w:pStyle w:val="a8"/>
              <w:overflowPunct/>
              <w:ind w:right="0"/>
              <w:jc w:val="left"/>
            </w:pPr>
            <w:r w:rsidRPr="00DA289C">
              <w:rPr>
                <w:rFonts w:hint="eastAsia"/>
              </w:rPr>
              <w:t>慢性呼吸道疾病</w:t>
            </w:r>
          </w:p>
        </w:tc>
        <w:tc>
          <w:tcPr>
            <w:tcW w:w="1418" w:type="dxa"/>
            <w:shd w:val="clear" w:color="auto" w:fill="auto"/>
            <w:vAlign w:val="bottom"/>
          </w:tcPr>
          <w:p w:rsidR="00DA289C" w:rsidRPr="00DA289C" w:rsidRDefault="00DA289C" w:rsidP="00F926C4">
            <w:pPr>
              <w:pStyle w:val="a8"/>
              <w:overflowPunct/>
              <w:ind w:right="0"/>
              <w:jc w:val="right"/>
            </w:pPr>
            <w:r w:rsidRPr="00DA289C">
              <w:t>8</w:t>
            </w:r>
          </w:p>
        </w:tc>
        <w:tc>
          <w:tcPr>
            <w:tcW w:w="1418" w:type="dxa"/>
            <w:shd w:val="clear" w:color="auto" w:fill="auto"/>
            <w:vAlign w:val="bottom"/>
          </w:tcPr>
          <w:p w:rsidR="00DA289C" w:rsidRPr="00DA289C" w:rsidRDefault="00DA289C" w:rsidP="00F926C4">
            <w:pPr>
              <w:pStyle w:val="a8"/>
              <w:overflowPunct/>
              <w:ind w:right="0"/>
              <w:jc w:val="right"/>
            </w:pPr>
            <w:r w:rsidRPr="00DA289C">
              <w:t>11</w:t>
            </w:r>
          </w:p>
        </w:tc>
      </w:tr>
      <w:tr w:rsidR="00DA289C" w:rsidRPr="00DA289C" w:rsidTr="00F926C4">
        <w:trPr>
          <w:trHeight w:val="255"/>
        </w:trPr>
        <w:tc>
          <w:tcPr>
            <w:tcW w:w="4541" w:type="dxa"/>
            <w:shd w:val="clear" w:color="auto" w:fill="auto"/>
          </w:tcPr>
          <w:p w:rsidR="00DA289C" w:rsidRPr="00DA289C" w:rsidRDefault="00DA289C" w:rsidP="00F926C4">
            <w:pPr>
              <w:pStyle w:val="a8"/>
              <w:overflowPunct/>
              <w:ind w:right="0"/>
              <w:jc w:val="left"/>
            </w:pPr>
            <w:r w:rsidRPr="00DA289C">
              <w:rPr>
                <w:rFonts w:hint="eastAsia"/>
              </w:rPr>
              <w:t>癌症</w:t>
            </w:r>
          </w:p>
        </w:tc>
        <w:tc>
          <w:tcPr>
            <w:tcW w:w="1418" w:type="dxa"/>
            <w:shd w:val="clear" w:color="auto" w:fill="auto"/>
            <w:vAlign w:val="bottom"/>
          </w:tcPr>
          <w:p w:rsidR="00DA289C" w:rsidRPr="00DA289C" w:rsidRDefault="00DA289C" w:rsidP="00F926C4">
            <w:pPr>
              <w:pStyle w:val="a8"/>
              <w:overflowPunct/>
              <w:ind w:right="0"/>
              <w:jc w:val="right"/>
            </w:pPr>
            <w:r w:rsidRPr="00DA289C">
              <w:t>14</w:t>
            </w:r>
          </w:p>
        </w:tc>
        <w:tc>
          <w:tcPr>
            <w:tcW w:w="1418" w:type="dxa"/>
            <w:shd w:val="clear" w:color="auto" w:fill="auto"/>
            <w:vAlign w:val="bottom"/>
          </w:tcPr>
          <w:p w:rsidR="00DA289C" w:rsidRPr="00DA289C" w:rsidRDefault="00DA289C" w:rsidP="00F926C4">
            <w:pPr>
              <w:pStyle w:val="a8"/>
              <w:overflowPunct/>
              <w:ind w:right="0"/>
              <w:jc w:val="right"/>
            </w:pPr>
            <w:r w:rsidRPr="00DA289C">
              <w:t>23</w:t>
            </w:r>
          </w:p>
        </w:tc>
      </w:tr>
      <w:tr w:rsidR="00DA289C" w:rsidRPr="00DA289C" w:rsidTr="00F926C4">
        <w:trPr>
          <w:trHeight w:val="255"/>
        </w:trPr>
        <w:tc>
          <w:tcPr>
            <w:tcW w:w="4541" w:type="dxa"/>
            <w:shd w:val="clear" w:color="auto" w:fill="auto"/>
          </w:tcPr>
          <w:p w:rsidR="00DA289C" w:rsidRPr="00DA289C" w:rsidRDefault="00DA289C" w:rsidP="00F926C4">
            <w:pPr>
              <w:pStyle w:val="a8"/>
              <w:overflowPunct/>
              <w:ind w:right="0"/>
              <w:jc w:val="left"/>
            </w:pPr>
            <w:r w:rsidRPr="00DA289C">
              <w:rPr>
                <w:rFonts w:hint="eastAsia"/>
              </w:rPr>
              <w:t>糖尿病</w:t>
            </w:r>
          </w:p>
        </w:tc>
        <w:tc>
          <w:tcPr>
            <w:tcW w:w="1418" w:type="dxa"/>
            <w:shd w:val="clear" w:color="auto" w:fill="auto"/>
            <w:vAlign w:val="bottom"/>
          </w:tcPr>
          <w:p w:rsidR="00DA289C" w:rsidRPr="00DA289C" w:rsidRDefault="00DA289C" w:rsidP="00F926C4">
            <w:pPr>
              <w:pStyle w:val="a8"/>
              <w:overflowPunct/>
              <w:ind w:right="0"/>
              <w:jc w:val="right"/>
            </w:pPr>
            <w:r w:rsidRPr="00DA289C">
              <w:t>19</w:t>
            </w:r>
          </w:p>
        </w:tc>
        <w:tc>
          <w:tcPr>
            <w:tcW w:w="1418" w:type="dxa"/>
            <w:shd w:val="clear" w:color="auto" w:fill="auto"/>
            <w:vAlign w:val="bottom"/>
          </w:tcPr>
          <w:p w:rsidR="00DA289C" w:rsidRPr="00DA289C" w:rsidRDefault="00DA289C" w:rsidP="00F926C4">
            <w:pPr>
              <w:pStyle w:val="a8"/>
              <w:overflowPunct/>
              <w:ind w:right="0"/>
              <w:jc w:val="right"/>
            </w:pPr>
            <w:r w:rsidRPr="00DA289C">
              <w:t>11</w:t>
            </w:r>
          </w:p>
        </w:tc>
      </w:tr>
      <w:tr w:rsidR="00DA289C" w:rsidRPr="00DA289C" w:rsidTr="00F926C4">
        <w:trPr>
          <w:trHeight w:val="255"/>
        </w:trPr>
        <w:tc>
          <w:tcPr>
            <w:tcW w:w="4541" w:type="dxa"/>
            <w:shd w:val="clear" w:color="auto" w:fill="auto"/>
          </w:tcPr>
          <w:p w:rsidR="00DA289C" w:rsidRPr="00DA289C" w:rsidRDefault="00DA289C" w:rsidP="00F926C4">
            <w:pPr>
              <w:pStyle w:val="a8"/>
              <w:overflowPunct/>
              <w:ind w:right="0"/>
              <w:jc w:val="left"/>
            </w:pPr>
            <w:r w:rsidRPr="00DA289C">
              <w:rPr>
                <w:rFonts w:hint="eastAsia"/>
              </w:rPr>
              <w:t>心脏病</w:t>
            </w:r>
          </w:p>
        </w:tc>
        <w:tc>
          <w:tcPr>
            <w:tcW w:w="1418" w:type="dxa"/>
            <w:shd w:val="clear" w:color="auto" w:fill="auto"/>
            <w:vAlign w:val="bottom"/>
          </w:tcPr>
          <w:p w:rsidR="00DA289C" w:rsidRPr="00DA289C" w:rsidRDefault="00DA289C" w:rsidP="00F926C4">
            <w:pPr>
              <w:pStyle w:val="a8"/>
              <w:overflowPunct/>
              <w:ind w:right="0"/>
              <w:jc w:val="right"/>
            </w:pPr>
            <w:r w:rsidRPr="00DA289C">
              <w:t>17</w:t>
            </w:r>
          </w:p>
        </w:tc>
        <w:tc>
          <w:tcPr>
            <w:tcW w:w="1418" w:type="dxa"/>
            <w:shd w:val="clear" w:color="auto" w:fill="auto"/>
            <w:vAlign w:val="bottom"/>
          </w:tcPr>
          <w:p w:rsidR="00DA289C" w:rsidRPr="00DA289C" w:rsidRDefault="00DA289C" w:rsidP="00F926C4">
            <w:pPr>
              <w:pStyle w:val="a8"/>
              <w:overflowPunct/>
              <w:ind w:right="0"/>
              <w:jc w:val="right"/>
            </w:pPr>
            <w:r w:rsidRPr="00DA289C">
              <w:t>34</w:t>
            </w:r>
          </w:p>
        </w:tc>
      </w:tr>
      <w:tr w:rsidR="00DA289C" w:rsidRPr="00DA289C" w:rsidTr="00F926C4">
        <w:trPr>
          <w:trHeight w:val="255"/>
        </w:trPr>
        <w:tc>
          <w:tcPr>
            <w:tcW w:w="4541" w:type="dxa"/>
            <w:shd w:val="clear" w:color="auto" w:fill="auto"/>
          </w:tcPr>
          <w:p w:rsidR="00DA289C" w:rsidRPr="00DA289C" w:rsidRDefault="00DA289C" w:rsidP="00F926C4">
            <w:pPr>
              <w:pStyle w:val="a8"/>
              <w:overflowPunct/>
              <w:ind w:right="0"/>
              <w:jc w:val="left"/>
            </w:pPr>
            <w:r w:rsidRPr="00DA289C">
              <w:rPr>
                <w:rFonts w:hint="eastAsia"/>
              </w:rPr>
              <w:t>受伤</w:t>
            </w:r>
          </w:p>
        </w:tc>
        <w:tc>
          <w:tcPr>
            <w:tcW w:w="1418" w:type="dxa"/>
            <w:shd w:val="clear" w:color="auto" w:fill="auto"/>
            <w:vAlign w:val="bottom"/>
          </w:tcPr>
          <w:p w:rsidR="00DA289C" w:rsidRPr="00DA289C" w:rsidRDefault="00DA289C" w:rsidP="00F926C4">
            <w:pPr>
              <w:pStyle w:val="a8"/>
              <w:overflowPunct/>
              <w:ind w:right="0"/>
              <w:jc w:val="right"/>
            </w:pPr>
            <w:r w:rsidRPr="00DA289C">
              <w:t>11</w:t>
            </w:r>
          </w:p>
        </w:tc>
        <w:tc>
          <w:tcPr>
            <w:tcW w:w="1418" w:type="dxa"/>
            <w:shd w:val="clear" w:color="auto" w:fill="auto"/>
            <w:vAlign w:val="bottom"/>
          </w:tcPr>
          <w:p w:rsidR="00DA289C" w:rsidRPr="00DA289C" w:rsidRDefault="00DA289C" w:rsidP="00F926C4">
            <w:pPr>
              <w:pStyle w:val="a8"/>
              <w:overflowPunct/>
              <w:ind w:right="0"/>
              <w:jc w:val="right"/>
            </w:pPr>
            <w:r w:rsidRPr="00DA289C">
              <w:t>7</w:t>
            </w:r>
          </w:p>
        </w:tc>
      </w:tr>
      <w:tr w:rsidR="00DA289C" w:rsidRPr="00DA289C" w:rsidTr="00F926C4">
        <w:trPr>
          <w:trHeight w:val="255"/>
        </w:trPr>
        <w:tc>
          <w:tcPr>
            <w:tcW w:w="4541" w:type="dxa"/>
            <w:shd w:val="clear" w:color="auto" w:fill="auto"/>
          </w:tcPr>
          <w:p w:rsidR="00DA289C" w:rsidRPr="00DA289C" w:rsidRDefault="00DA289C" w:rsidP="00F926C4">
            <w:pPr>
              <w:pStyle w:val="a8"/>
              <w:overflowPunct/>
              <w:ind w:right="0"/>
              <w:jc w:val="left"/>
            </w:pPr>
            <w:r w:rsidRPr="00DA289C">
              <w:rPr>
                <w:rFonts w:hint="eastAsia"/>
              </w:rPr>
              <w:t>其他</w:t>
            </w:r>
          </w:p>
        </w:tc>
        <w:tc>
          <w:tcPr>
            <w:tcW w:w="1418" w:type="dxa"/>
            <w:shd w:val="clear" w:color="auto" w:fill="auto"/>
            <w:vAlign w:val="bottom"/>
          </w:tcPr>
          <w:p w:rsidR="00DA289C" w:rsidRPr="00DA289C" w:rsidRDefault="00DA289C" w:rsidP="00F926C4">
            <w:pPr>
              <w:pStyle w:val="a8"/>
              <w:overflowPunct/>
              <w:ind w:right="0"/>
              <w:jc w:val="right"/>
            </w:pPr>
            <w:r w:rsidRPr="00DA289C">
              <w:t>16</w:t>
            </w:r>
          </w:p>
        </w:tc>
        <w:tc>
          <w:tcPr>
            <w:tcW w:w="1418" w:type="dxa"/>
            <w:shd w:val="clear" w:color="auto" w:fill="auto"/>
            <w:vAlign w:val="bottom"/>
          </w:tcPr>
          <w:p w:rsidR="00DA289C" w:rsidRPr="00DA289C" w:rsidRDefault="00DA289C" w:rsidP="00F926C4">
            <w:pPr>
              <w:pStyle w:val="a8"/>
              <w:overflowPunct/>
              <w:ind w:right="0"/>
              <w:jc w:val="right"/>
            </w:pPr>
            <w:r w:rsidRPr="00DA289C">
              <w:t>10</w:t>
            </w:r>
          </w:p>
        </w:tc>
      </w:tr>
    </w:tbl>
    <w:p w:rsidR="00F926C4" w:rsidRPr="00F926C4" w:rsidRDefault="00F926C4">
      <w:pPr>
        <w:pStyle w:val="SingleTxtGC"/>
        <w:spacing w:before="120"/>
        <w:rPr>
          <w:rFonts w:hint="eastAsia"/>
          <w:sz w:val="19"/>
          <w:szCs w:val="19"/>
        </w:rPr>
      </w:pPr>
      <w:r w:rsidRPr="001D60F7">
        <w:rPr>
          <w:rFonts w:eastAsia="KaiTi_GB2312" w:hint="eastAsia"/>
          <w:sz w:val="19"/>
          <w:szCs w:val="19"/>
        </w:rPr>
        <w:t>资料来源：</w:t>
      </w:r>
      <w:r w:rsidRPr="00F926C4">
        <w:rPr>
          <w:rFonts w:hint="eastAsia"/>
          <w:sz w:val="19"/>
          <w:szCs w:val="19"/>
        </w:rPr>
        <w:t>卫生部。</w:t>
      </w:r>
    </w:p>
    <w:p w:rsidR="00DA289C" w:rsidRPr="00DA289C" w:rsidRDefault="00DA289C" w:rsidP="00DA289C">
      <w:pPr>
        <w:pStyle w:val="SingleTxtGC"/>
      </w:pPr>
      <w:r w:rsidRPr="00DA289C">
        <w:t xml:space="preserve">55.  </w:t>
      </w:r>
      <w:r w:rsidRPr="00DA289C">
        <w:rPr>
          <w:rFonts w:hint="eastAsia"/>
        </w:rPr>
        <w:t>伤害主要是由机动车辆交通事故造成的，其中有</w:t>
      </w:r>
      <w:r w:rsidRPr="00DA289C">
        <w:rPr>
          <w:rFonts w:hint="eastAsia"/>
        </w:rPr>
        <w:t>286</w:t>
      </w:r>
      <w:r w:rsidRPr="00DA289C">
        <w:rPr>
          <w:rFonts w:hint="eastAsia"/>
        </w:rPr>
        <w:t>位事故受害人在</w:t>
      </w:r>
      <w:r w:rsidRPr="00DA289C">
        <w:rPr>
          <w:rFonts w:hint="eastAsia"/>
        </w:rPr>
        <w:t>2012</w:t>
      </w:r>
      <w:r w:rsidRPr="00DA289C">
        <w:rPr>
          <w:rFonts w:hint="eastAsia"/>
        </w:rPr>
        <w:t>年接受了医院治疗服务。在这类事故受害人中，只有</w:t>
      </w:r>
      <w:r w:rsidRPr="00DA289C">
        <w:rPr>
          <w:rFonts w:hint="eastAsia"/>
        </w:rPr>
        <w:t>15%</w:t>
      </w:r>
      <w:r w:rsidRPr="00DA289C">
        <w:rPr>
          <w:rFonts w:hint="eastAsia"/>
        </w:rPr>
        <w:t>是获许进一步治疗的患者。在获许治疗的患者当中，近</w:t>
      </w:r>
      <w:r w:rsidRPr="00DA289C">
        <w:rPr>
          <w:rFonts w:hint="eastAsia"/>
        </w:rPr>
        <w:t>63%</w:t>
      </w:r>
      <w:r w:rsidRPr="00DA289C">
        <w:rPr>
          <w:rFonts w:hint="eastAsia"/>
        </w:rPr>
        <w:t>的患者涉及与饮酒有关的交通事故，与</w:t>
      </w:r>
      <w:r w:rsidRPr="00DA289C">
        <w:rPr>
          <w:rFonts w:hint="eastAsia"/>
        </w:rPr>
        <w:t>2011</w:t>
      </w:r>
      <w:r w:rsidRPr="00DA289C">
        <w:rPr>
          <w:rFonts w:hint="eastAsia"/>
        </w:rPr>
        <w:t>年的</w:t>
      </w:r>
      <w:r w:rsidRPr="00DA289C">
        <w:rPr>
          <w:rFonts w:hint="eastAsia"/>
        </w:rPr>
        <w:t>10%</w:t>
      </w:r>
      <w:r w:rsidRPr="00DA289C">
        <w:rPr>
          <w:rFonts w:hint="eastAsia"/>
        </w:rPr>
        <w:t>相比有所增加，尽管开展了大量的道路安全知识宣传活动。涉及酒驾的交通事故受害人主要是</w:t>
      </w:r>
      <w:r w:rsidRPr="00DA289C">
        <w:rPr>
          <w:rFonts w:hint="eastAsia"/>
        </w:rPr>
        <w:t>15</w:t>
      </w:r>
      <w:r w:rsidRPr="00DA289C">
        <w:rPr>
          <w:rFonts w:hint="eastAsia"/>
        </w:rPr>
        <w:t>至</w:t>
      </w:r>
      <w:r w:rsidRPr="00DA289C">
        <w:rPr>
          <w:rFonts w:hint="eastAsia"/>
        </w:rPr>
        <w:t>24</w:t>
      </w:r>
      <w:r w:rsidRPr="00DA289C">
        <w:rPr>
          <w:rFonts w:hint="eastAsia"/>
        </w:rPr>
        <w:t>岁且驾驶摩托车的青年男性。</w:t>
      </w:r>
    </w:p>
    <w:p w:rsidR="00DA289C" w:rsidRPr="00DA289C" w:rsidRDefault="00DA289C" w:rsidP="00F926C4">
      <w:pPr>
        <w:pStyle w:val="H23GC"/>
      </w:pPr>
      <w:r w:rsidRPr="00DA289C">
        <w:tab/>
        <w:t>(c</w:t>
      </w:r>
      <w:r w:rsidRPr="00DA289C">
        <w:rPr>
          <w:rFonts w:hint="eastAsia"/>
        </w:rPr>
        <w:t>)</w:t>
      </w:r>
      <w:r w:rsidRPr="00DA289C">
        <w:tab/>
      </w:r>
      <w:r w:rsidRPr="00DA289C">
        <w:rPr>
          <w:rFonts w:hint="eastAsia"/>
        </w:rPr>
        <w:t>孕产妇死亡率</w:t>
      </w:r>
    </w:p>
    <w:p w:rsidR="00DA289C" w:rsidRPr="00DA289C" w:rsidRDefault="00DA289C" w:rsidP="00DA289C">
      <w:pPr>
        <w:pStyle w:val="SingleTxtGC"/>
      </w:pPr>
      <w:r w:rsidRPr="00DA289C">
        <w:t xml:space="preserve">56.  </w:t>
      </w:r>
      <w:r w:rsidRPr="00DA289C">
        <w:rPr>
          <w:rFonts w:hint="eastAsia"/>
        </w:rPr>
        <w:t>自</w:t>
      </w:r>
      <w:r w:rsidRPr="00DA289C">
        <w:rPr>
          <w:rFonts w:hint="eastAsia"/>
        </w:rPr>
        <w:t>1993</w:t>
      </w:r>
      <w:r w:rsidRPr="00DA289C">
        <w:rPr>
          <w:rFonts w:hint="eastAsia"/>
        </w:rPr>
        <w:t>年以来，一直没有卫生部记录在案的孕产妇死亡案例。及早查明“面临危险”的母亲并将其转介到更高级别的卫生机构是一种非常有效的办法。</w:t>
      </w:r>
    </w:p>
    <w:p w:rsidR="00DA289C" w:rsidRPr="00DA289C" w:rsidRDefault="00DA289C" w:rsidP="00F926C4">
      <w:pPr>
        <w:pStyle w:val="H23GC"/>
      </w:pPr>
      <w:r w:rsidRPr="00DA289C">
        <w:tab/>
        <w:t>(d</w:t>
      </w:r>
      <w:r w:rsidRPr="00DA289C">
        <w:rPr>
          <w:rFonts w:hint="eastAsia"/>
        </w:rPr>
        <w:t>)</w:t>
      </w:r>
      <w:r w:rsidRPr="00DA289C">
        <w:tab/>
      </w:r>
      <w:r w:rsidRPr="00DA289C">
        <w:rPr>
          <w:rFonts w:hint="eastAsia"/>
        </w:rPr>
        <w:t>选定传染性和非传染性疾病的发病趋势</w:t>
      </w:r>
    </w:p>
    <w:p w:rsidR="00DA289C" w:rsidRPr="00DA289C" w:rsidRDefault="00DA289C" w:rsidP="00DA289C">
      <w:pPr>
        <w:pStyle w:val="SingleTxtGC"/>
      </w:pPr>
      <w:r w:rsidRPr="00DA289C">
        <w:t xml:space="preserve">57.  </w:t>
      </w:r>
      <w:r w:rsidRPr="00DA289C">
        <w:rPr>
          <w:rFonts w:hint="eastAsia"/>
        </w:rPr>
        <w:t>2010</w:t>
      </w:r>
      <w:r w:rsidRPr="00DA289C">
        <w:rPr>
          <w:rFonts w:hint="eastAsia"/>
        </w:rPr>
        <w:t>年登记在册的非传染性疾病流行率为</w:t>
      </w:r>
      <w:r w:rsidRPr="00DA289C">
        <w:rPr>
          <w:rFonts w:hint="eastAsia"/>
        </w:rPr>
        <w:t>27.1%</w:t>
      </w:r>
      <w:r w:rsidRPr="00DA289C">
        <w:rPr>
          <w:rFonts w:hint="eastAsia"/>
        </w:rPr>
        <w:t>，</w:t>
      </w:r>
      <w:r w:rsidRPr="00DA289C">
        <w:rPr>
          <w:rFonts w:hint="eastAsia"/>
        </w:rPr>
        <w:t>2011</w:t>
      </w:r>
      <w:r w:rsidRPr="00DA289C">
        <w:rPr>
          <w:rFonts w:hint="eastAsia"/>
        </w:rPr>
        <w:t>年为</w:t>
      </w:r>
      <w:r w:rsidRPr="00DA289C">
        <w:rPr>
          <w:rFonts w:hint="eastAsia"/>
        </w:rPr>
        <w:t>23.3%</w:t>
      </w:r>
      <w:r w:rsidRPr="00DA289C">
        <w:rPr>
          <w:rFonts w:hint="eastAsia"/>
        </w:rPr>
        <w:t>，</w:t>
      </w:r>
      <w:r w:rsidRPr="00DA289C">
        <w:rPr>
          <w:rFonts w:hint="eastAsia"/>
        </w:rPr>
        <w:t>2012</w:t>
      </w:r>
      <w:r w:rsidRPr="00DA289C">
        <w:rPr>
          <w:rFonts w:hint="eastAsia"/>
        </w:rPr>
        <w:t>年为</w:t>
      </w:r>
      <w:r w:rsidRPr="00DA289C">
        <w:rPr>
          <w:rFonts w:hint="eastAsia"/>
        </w:rPr>
        <w:t>26.0%</w:t>
      </w:r>
      <w:r w:rsidRPr="00DA289C">
        <w:rPr>
          <w:rFonts w:hint="eastAsia"/>
        </w:rPr>
        <w:t>，这表明库克群岛常住人口的非传染性疾病流行率呈现稳步下降的趋势。在</w:t>
      </w:r>
      <w:r w:rsidRPr="00DA289C">
        <w:rPr>
          <w:rFonts w:hint="eastAsia"/>
        </w:rPr>
        <w:t>2006</w:t>
      </w:r>
      <w:r w:rsidRPr="00DA289C">
        <w:rPr>
          <w:rFonts w:hint="eastAsia"/>
        </w:rPr>
        <w:t>至</w:t>
      </w:r>
      <w:r w:rsidRPr="00DA289C">
        <w:rPr>
          <w:rFonts w:hint="eastAsia"/>
        </w:rPr>
        <w:t>2012</w:t>
      </w:r>
      <w:r w:rsidRPr="00DA289C">
        <w:rPr>
          <w:rFonts w:hint="eastAsia"/>
        </w:rPr>
        <w:t>年期间，新查明癌症患者为</w:t>
      </w:r>
      <w:r w:rsidRPr="00DA289C">
        <w:rPr>
          <w:rFonts w:hint="eastAsia"/>
        </w:rPr>
        <w:t>119</w:t>
      </w:r>
      <w:r w:rsidRPr="00DA289C">
        <w:rPr>
          <w:rFonts w:hint="eastAsia"/>
        </w:rPr>
        <w:t>例，平均每年为</w:t>
      </w:r>
      <w:r w:rsidRPr="00DA289C">
        <w:rPr>
          <w:rFonts w:hint="eastAsia"/>
        </w:rPr>
        <w:t>17</w:t>
      </w:r>
      <w:r w:rsidRPr="00DA289C">
        <w:rPr>
          <w:rFonts w:hint="eastAsia"/>
        </w:rPr>
        <w:t>例，近</w:t>
      </w:r>
      <w:r w:rsidRPr="00DA289C">
        <w:rPr>
          <w:rFonts w:hint="eastAsia"/>
        </w:rPr>
        <w:t>60%</w:t>
      </w:r>
      <w:r w:rsidRPr="00DA289C">
        <w:rPr>
          <w:rFonts w:hint="eastAsia"/>
        </w:rPr>
        <w:t>为妇女。在</w:t>
      </w:r>
      <w:r w:rsidRPr="00DA289C">
        <w:rPr>
          <w:rFonts w:hint="eastAsia"/>
        </w:rPr>
        <w:t>2008</w:t>
      </w:r>
      <w:r w:rsidRPr="00DA289C">
        <w:rPr>
          <w:rFonts w:hint="eastAsia"/>
        </w:rPr>
        <w:t>至</w:t>
      </w:r>
      <w:r w:rsidRPr="00DA289C">
        <w:rPr>
          <w:rFonts w:hint="eastAsia"/>
        </w:rPr>
        <w:t>2012</w:t>
      </w:r>
      <w:r w:rsidRPr="00DA289C">
        <w:rPr>
          <w:rFonts w:hint="eastAsia"/>
        </w:rPr>
        <w:t>年的报告患者当中，有</w:t>
      </w:r>
      <w:r w:rsidRPr="00DA289C">
        <w:rPr>
          <w:rFonts w:hint="eastAsia"/>
        </w:rPr>
        <w:t>81.6%</w:t>
      </w:r>
      <w:r w:rsidRPr="00DA289C">
        <w:rPr>
          <w:rFonts w:hint="eastAsia"/>
        </w:rPr>
        <w:t>为</w:t>
      </w:r>
      <w:r w:rsidRPr="00DA289C">
        <w:rPr>
          <w:rFonts w:hint="eastAsia"/>
        </w:rPr>
        <w:t>45</w:t>
      </w:r>
      <w:r w:rsidRPr="00DA289C">
        <w:rPr>
          <w:rFonts w:hint="eastAsia"/>
        </w:rPr>
        <w:t>岁及以上，</w:t>
      </w:r>
      <w:r w:rsidRPr="00DA289C">
        <w:rPr>
          <w:rFonts w:hint="eastAsia"/>
        </w:rPr>
        <w:t>36.8%</w:t>
      </w:r>
      <w:r w:rsidRPr="00DA289C">
        <w:rPr>
          <w:rFonts w:hint="eastAsia"/>
        </w:rPr>
        <w:t>为</w:t>
      </w:r>
      <w:r w:rsidRPr="00DA289C">
        <w:rPr>
          <w:rFonts w:hint="eastAsia"/>
        </w:rPr>
        <w:t>65</w:t>
      </w:r>
      <w:r w:rsidRPr="00DA289C">
        <w:rPr>
          <w:rFonts w:hint="eastAsia"/>
        </w:rPr>
        <w:t>岁及以上。</w:t>
      </w:r>
    </w:p>
    <w:p w:rsidR="00DA289C" w:rsidRPr="00DA289C" w:rsidRDefault="00DA289C" w:rsidP="00DA289C">
      <w:pPr>
        <w:pStyle w:val="SingleTxtGC"/>
      </w:pPr>
      <w:r w:rsidRPr="00DA289C">
        <w:t xml:space="preserve">58.  </w:t>
      </w:r>
      <w:r w:rsidRPr="00DA289C">
        <w:rPr>
          <w:rFonts w:hint="eastAsia"/>
        </w:rPr>
        <w:t>《</w:t>
      </w:r>
      <w:r w:rsidRPr="00DA289C">
        <w:rPr>
          <w:rFonts w:hint="eastAsia"/>
        </w:rPr>
        <w:t>2012</w:t>
      </w:r>
      <w:r w:rsidRPr="00DA289C">
        <w:rPr>
          <w:rFonts w:hint="eastAsia"/>
        </w:rPr>
        <w:t>年卫生部统计公报》报告称，由于在医院机构实施的一项试点筛查方案，在过去五年中，衣原体仍然是最常见的性传播感染疾病。库克群岛现已有能力开展国内艾滋病毒筛查和确认试验。</w:t>
      </w:r>
      <w:r w:rsidR="00F926C4">
        <w:rPr>
          <w:rStyle w:val="FootnoteReference"/>
        </w:rPr>
        <w:footnoteReference w:id="9"/>
      </w:r>
    </w:p>
    <w:p w:rsidR="00DA289C" w:rsidRPr="00DA289C" w:rsidRDefault="00DA289C" w:rsidP="008D2E9D">
      <w:pPr>
        <w:pStyle w:val="H23GC"/>
      </w:pPr>
      <w:r w:rsidRPr="00DA289C">
        <w:tab/>
        <w:t>(e</w:t>
      </w:r>
      <w:r w:rsidRPr="00DA289C">
        <w:rPr>
          <w:rFonts w:hint="eastAsia"/>
        </w:rPr>
        <w:t>)</w:t>
      </w:r>
      <w:r w:rsidRPr="00DA289C">
        <w:tab/>
      </w:r>
      <w:r w:rsidRPr="00DA289C">
        <w:rPr>
          <w:rFonts w:hint="eastAsia"/>
        </w:rPr>
        <w:t>精神卫生服务</w:t>
      </w:r>
    </w:p>
    <w:p w:rsidR="00DA289C" w:rsidRPr="00DA289C" w:rsidRDefault="00DA289C" w:rsidP="00DA289C">
      <w:pPr>
        <w:pStyle w:val="SingleTxtGC"/>
      </w:pPr>
      <w:r w:rsidRPr="00DA289C">
        <w:t>59.  Te</w:t>
      </w:r>
      <w:r w:rsidRPr="00DA289C">
        <w:rPr>
          <w:rFonts w:hint="eastAsia"/>
        </w:rPr>
        <w:t xml:space="preserve"> </w:t>
      </w:r>
      <w:r w:rsidRPr="00DA289C">
        <w:t>Kainga O Pa Taunga(</w:t>
      </w:r>
      <w:r w:rsidRPr="00DA289C">
        <w:rPr>
          <w:rFonts w:hint="eastAsia"/>
        </w:rPr>
        <w:t>简称“</w:t>
      </w:r>
      <w:r w:rsidRPr="00DA289C">
        <w:t>Te</w:t>
      </w:r>
      <w:r w:rsidRPr="00DA289C">
        <w:rPr>
          <w:rFonts w:hint="eastAsia"/>
        </w:rPr>
        <w:t xml:space="preserve"> </w:t>
      </w:r>
      <w:r w:rsidRPr="00DA289C">
        <w:t>Kainga</w:t>
      </w:r>
      <w:r w:rsidRPr="00DA289C">
        <w:rPr>
          <w:rFonts w:hint="eastAsia"/>
        </w:rPr>
        <w:t>”</w:t>
      </w:r>
      <w:r w:rsidRPr="00DA289C">
        <w:t>)</w:t>
      </w:r>
      <w:r w:rsidRPr="00DA289C">
        <w:rPr>
          <w:rFonts w:hint="eastAsia"/>
        </w:rPr>
        <w:t>精神卫生和福祉中心成立于</w:t>
      </w:r>
      <w:r w:rsidRPr="00DA289C">
        <w:rPr>
          <w:rFonts w:hint="eastAsia"/>
        </w:rPr>
        <w:t>2004</w:t>
      </w:r>
      <w:r w:rsidRPr="00DA289C">
        <w:rPr>
          <w:rFonts w:hint="eastAsia"/>
        </w:rPr>
        <w:t>年，从那时起，已有超过</w:t>
      </w:r>
      <w:r w:rsidRPr="00DA289C">
        <w:rPr>
          <w:rFonts w:hint="eastAsia"/>
        </w:rPr>
        <w:t>1,000</w:t>
      </w:r>
      <w:r w:rsidRPr="00DA289C">
        <w:rPr>
          <w:rFonts w:hint="eastAsia"/>
        </w:rPr>
        <w:t>人利用过这种服务以求获得援助。每年有</w:t>
      </w:r>
      <w:r w:rsidRPr="00DA289C">
        <w:rPr>
          <w:rFonts w:hint="eastAsia"/>
        </w:rPr>
        <w:t>100</w:t>
      </w:r>
      <w:r w:rsidRPr="00DA289C">
        <w:rPr>
          <w:rFonts w:hint="eastAsia"/>
        </w:rPr>
        <w:t>人以上利用其服务以求治疗各种精神卫生问题或疾病，以及利用其支持、治疗和咨询服务。在</w:t>
      </w:r>
      <w:r w:rsidRPr="00DA289C">
        <w:rPr>
          <w:rFonts w:hint="eastAsia"/>
        </w:rPr>
        <w:t>2013</w:t>
      </w:r>
      <w:r w:rsidRPr="00DA289C">
        <w:rPr>
          <w:rFonts w:hint="eastAsia"/>
        </w:rPr>
        <w:t>年</w:t>
      </w:r>
      <w:r w:rsidRPr="00DA289C">
        <w:rPr>
          <w:rFonts w:hint="eastAsia"/>
        </w:rPr>
        <w:t>1</w:t>
      </w:r>
      <w:r w:rsidRPr="00DA289C">
        <w:rPr>
          <w:rFonts w:hint="eastAsia"/>
        </w:rPr>
        <w:t>月至</w:t>
      </w:r>
      <w:r w:rsidRPr="00DA289C">
        <w:rPr>
          <w:rFonts w:hint="eastAsia"/>
        </w:rPr>
        <w:t>2014</w:t>
      </w:r>
      <w:r w:rsidRPr="00DA289C">
        <w:rPr>
          <w:rFonts w:hint="eastAsia"/>
        </w:rPr>
        <w:t>年</w:t>
      </w:r>
      <w:r w:rsidRPr="00DA289C">
        <w:rPr>
          <w:rFonts w:hint="eastAsia"/>
        </w:rPr>
        <w:t>6</w:t>
      </w:r>
      <w:r w:rsidRPr="00DA289C">
        <w:rPr>
          <w:rFonts w:hint="eastAsia"/>
        </w:rPr>
        <w:t>月期间，有</w:t>
      </w:r>
      <w:r w:rsidRPr="00DA289C">
        <w:rPr>
          <w:rFonts w:hint="eastAsia"/>
        </w:rPr>
        <w:t>193</w:t>
      </w:r>
      <w:r w:rsidRPr="00DA289C">
        <w:rPr>
          <w:rFonts w:hint="eastAsia"/>
        </w:rPr>
        <w:t>人在</w:t>
      </w:r>
      <w:r w:rsidRPr="00DA289C">
        <w:t>TeKainga</w:t>
      </w:r>
      <w:r w:rsidRPr="00DA289C">
        <w:rPr>
          <w:rFonts w:hint="eastAsia"/>
        </w:rPr>
        <w:t>得到帮助，不过，这些患者在一年期间因需要帮助而进行的不同接触最高达</w:t>
      </w:r>
      <w:r w:rsidRPr="00DA289C">
        <w:rPr>
          <w:rFonts w:hint="eastAsia"/>
        </w:rPr>
        <w:t>3,000</w:t>
      </w:r>
      <w:r w:rsidRPr="00DA289C">
        <w:rPr>
          <w:rFonts w:hint="eastAsia"/>
        </w:rPr>
        <w:t>次。平均有</w:t>
      </w:r>
      <w:r w:rsidRPr="00DA289C">
        <w:rPr>
          <w:rFonts w:hint="eastAsia"/>
        </w:rPr>
        <w:t>20</w:t>
      </w:r>
      <w:r w:rsidRPr="00DA289C">
        <w:rPr>
          <w:rFonts w:hint="eastAsia"/>
        </w:rPr>
        <w:t>人每周要来该中心</w:t>
      </w:r>
      <w:r w:rsidRPr="00DA289C">
        <w:rPr>
          <w:rFonts w:hint="eastAsia"/>
        </w:rPr>
        <w:t>3</w:t>
      </w:r>
      <w:r w:rsidRPr="00DA289C">
        <w:rPr>
          <w:rFonts w:hint="eastAsia"/>
        </w:rPr>
        <w:t>次</w:t>
      </w:r>
      <w:r w:rsidRPr="00DA289C">
        <w:rPr>
          <w:rFonts w:hint="eastAsia"/>
        </w:rPr>
        <w:t>(</w:t>
      </w:r>
      <w:r w:rsidRPr="00DA289C">
        <w:rPr>
          <w:rFonts w:hint="eastAsia"/>
        </w:rPr>
        <w:t>在该中心的会议期间，缺少资源是被与会者表达的一个主要关切</w:t>
      </w:r>
      <w:r w:rsidRPr="00DA289C">
        <w:rPr>
          <w:rFonts w:hint="eastAsia"/>
        </w:rPr>
        <w:t>)</w:t>
      </w:r>
      <w:r w:rsidRPr="00DA289C">
        <w:rPr>
          <w:rFonts w:hint="eastAsia"/>
        </w:rPr>
        <w:t>。一般来讲，因与精神卫生有关的各种原因而来该中心寻求帮助的女性多于男性。虽然男性一般不会因精神卫生问题或疾病来该中心寻求帮助，但他们的自杀和早逝率更高。</w:t>
      </w:r>
      <w:r w:rsidR="008D2E9D">
        <w:rPr>
          <w:rStyle w:val="FootnoteReference"/>
        </w:rPr>
        <w:footnoteReference w:id="10"/>
      </w:r>
    </w:p>
    <w:p w:rsidR="00DA289C" w:rsidRPr="00DA289C" w:rsidRDefault="00DA289C" w:rsidP="00DA289C">
      <w:pPr>
        <w:pStyle w:val="SingleTxtGC"/>
      </w:pPr>
      <w:r w:rsidRPr="00DA289C">
        <w:t xml:space="preserve">60.  </w:t>
      </w:r>
      <w:r w:rsidRPr="00DA289C">
        <w:rPr>
          <w:lang w:val="en-GB"/>
        </w:rPr>
        <w:t>卫生部、警署、假释服务部、社会福利部、监狱管理和其他政府机构都将需要帮助的精神病患者移交该中心。</w:t>
      </w:r>
      <w:r w:rsidRPr="00DA289C">
        <w:rPr>
          <w:rFonts w:hint="eastAsia"/>
          <w:lang w:val="en-GB"/>
        </w:rPr>
        <w:t>其他患者还包括</w:t>
      </w:r>
      <w:r w:rsidRPr="00DA289C">
        <w:rPr>
          <w:lang w:val="en-GB"/>
        </w:rPr>
        <w:t>由家属、朋友、律师移交或自愿进入中心的患者。</w:t>
      </w:r>
      <w:r w:rsidRPr="00DA289C">
        <w:rPr>
          <w:rFonts w:hint="eastAsia"/>
          <w:lang w:val="en-GB"/>
        </w:rPr>
        <w:t>患者中男女老少皆有。</w:t>
      </w:r>
    </w:p>
    <w:p w:rsidR="00DA289C" w:rsidRPr="00DA289C" w:rsidRDefault="00DA289C" w:rsidP="00DA289C">
      <w:pPr>
        <w:pStyle w:val="SingleTxtGC"/>
      </w:pPr>
      <w:r w:rsidRPr="00DA289C">
        <w:t xml:space="preserve">61.  </w:t>
      </w:r>
      <w:r w:rsidRPr="00DA289C">
        <w:rPr>
          <w:rFonts w:hint="eastAsia"/>
        </w:rPr>
        <w:t>考虑到有</w:t>
      </w:r>
      <w:r w:rsidRPr="00DA289C">
        <w:rPr>
          <w:rFonts w:hint="eastAsia"/>
        </w:rPr>
        <w:t>67%</w:t>
      </w:r>
      <w:r w:rsidRPr="00DA289C">
        <w:rPr>
          <w:rFonts w:hint="eastAsia"/>
        </w:rPr>
        <w:t>的自残案例为</w:t>
      </w:r>
      <w:r w:rsidRPr="00DA289C">
        <w:rPr>
          <w:rFonts w:hint="eastAsia"/>
        </w:rPr>
        <w:t>24</w:t>
      </w:r>
      <w:r w:rsidRPr="00DA289C">
        <w:rPr>
          <w:rFonts w:hint="eastAsia"/>
        </w:rPr>
        <w:t>岁以下患者，故自残</w:t>
      </w:r>
      <w:r w:rsidRPr="00DA289C">
        <w:rPr>
          <w:rFonts w:hint="eastAsia"/>
        </w:rPr>
        <w:t>(</w:t>
      </w:r>
      <w:r w:rsidRPr="00DA289C">
        <w:rPr>
          <w:rFonts w:hint="eastAsia"/>
        </w:rPr>
        <w:t>包括自杀</w:t>
      </w:r>
      <w:r w:rsidRPr="00DA289C">
        <w:rPr>
          <w:rFonts w:hint="eastAsia"/>
        </w:rPr>
        <w:t>)</w:t>
      </w:r>
      <w:r w:rsidRPr="00DA289C">
        <w:rPr>
          <w:rFonts w:hint="eastAsia"/>
        </w:rPr>
        <w:t>已成为库克群岛的一个重要问题。在</w:t>
      </w:r>
      <w:r w:rsidRPr="00DA289C">
        <w:rPr>
          <w:rFonts w:hint="eastAsia"/>
        </w:rPr>
        <w:t>2008</w:t>
      </w:r>
      <w:r w:rsidRPr="00DA289C">
        <w:rPr>
          <w:rFonts w:hint="eastAsia"/>
        </w:rPr>
        <w:t>至</w:t>
      </w:r>
      <w:r w:rsidRPr="00DA289C">
        <w:rPr>
          <w:rFonts w:hint="eastAsia"/>
        </w:rPr>
        <w:t>2012</w:t>
      </w:r>
      <w:r w:rsidRPr="00DA289C">
        <w:rPr>
          <w:rFonts w:hint="eastAsia"/>
        </w:rPr>
        <w:t>年期间，共有三</w:t>
      </w:r>
      <w:r w:rsidRPr="00DA289C">
        <w:t>(3)</w:t>
      </w:r>
      <w:r w:rsidRPr="00DA289C">
        <w:rPr>
          <w:rFonts w:hint="eastAsia"/>
        </w:rPr>
        <w:t>男和三</w:t>
      </w:r>
      <w:r w:rsidRPr="00DA289C">
        <w:t>(3)</w:t>
      </w:r>
      <w:r w:rsidRPr="00DA289C">
        <w:rPr>
          <w:rFonts w:hint="eastAsia"/>
        </w:rPr>
        <w:t>女处于</w:t>
      </w:r>
      <w:r w:rsidRPr="00DA289C">
        <w:rPr>
          <w:rFonts w:hint="eastAsia"/>
        </w:rPr>
        <w:t>15</w:t>
      </w:r>
      <w:r w:rsidRPr="00DA289C">
        <w:rPr>
          <w:rFonts w:hint="eastAsia"/>
        </w:rPr>
        <w:t>至</w:t>
      </w:r>
      <w:r w:rsidRPr="00DA289C">
        <w:rPr>
          <w:rFonts w:hint="eastAsia"/>
        </w:rPr>
        <w:t>24</w:t>
      </w:r>
      <w:r w:rsidRPr="00DA289C">
        <w:rPr>
          <w:rFonts w:hint="eastAsia"/>
        </w:rPr>
        <w:t>岁年龄段的患者通过自残的方式结束了他们的生命。</w:t>
      </w:r>
    </w:p>
    <w:p w:rsidR="00DA289C" w:rsidRPr="00DA289C" w:rsidRDefault="00DA289C" w:rsidP="008D2E9D">
      <w:pPr>
        <w:pStyle w:val="H23GC"/>
      </w:pPr>
      <w:r w:rsidRPr="00DA289C">
        <w:tab/>
        <w:t>(f</w:t>
      </w:r>
      <w:r w:rsidRPr="00DA289C">
        <w:rPr>
          <w:rFonts w:hint="eastAsia"/>
        </w:rPr>
        <w:t>)</w:t>
      </w:r>
      <w:r w:rsidRPr="00DA289C">
        <w:tab/>
      </w:r>
      <w:r w:rsidRPr="00DA289C">
        <w:rPr>
          <w:rFonts w:hint="eastAsia"/>
        </w:rPr>
        <w:t>避孕工具的使用情况</w:t>
      </w:r>
    </w:p>
    <w:p w:rsidR="00DA289C" w:rsidRPr="00DA289C" w:rsidRDefault="00DA289C" w:rsidP="00DA289C">
      <w:pPr>
        <w:pStyle w:val="SingleTxtGC"/>
      </w:pPr>
      <w:r w:rsidRPr="00DA289C">
        <w:t xml:space="preserve">62.  </w:t>
      </w:r>
      <w:r w:rsidRPr="00DA289C">
        <w:rPr>
          <w:lang w:val="en-GB"/>
        </w:rPr>
        <w:t>卫生部</w:t>
      </w:r>
      <w:r w:rsidRPr="00DA289C">
        <w:rPr>
          <w:rFonts w:hint="eastAsia"/>
          <w:lang w:val="en-GB"/>
        </w:rPr>
        <w:t>通过开展</w:t>
      </w:r>
      <w:r w:rsidRPr="00DA289C">
        <w:rPr>
          <w:lang w:val="en-GB"/>
        </w:rPr>
        <w:t>宣传</w:t>
      </w:r>
      <w:r w:rsidRPr="00DA289C">
        <w:rPr>
          <w:rFonts w:hint="eastAsia"/>
          <w:lang w:val="en-GB"/>
        </w:rPr>
        <w:t>活动，</w:t>
      </w:r>
      <w:r w:rsidRPr="00DA289C">
        <w:rPr>
          <w:lang w:val="en-GB"/>
        </w:rPr>
        <w:t>提倡采用避孕措施。库克群岛家庭福利协会</w:t>
      </w:r>
      <w:r w:rsidRPr="00DA289C">
        <w:rPr>
          <w:rFonts w:hint="eastAsia"/>
          <w:lang w:val="en-GB"/>
        </w:rPr>
        <w:t>也</w:t>
      </w:r>
      <w:r w:rsidRPr="00DA289C">
        <w:rPr>
          <w:lang w:val="en-GB"/>
        </w:rPr>
        <w:t>提供一</w:t>
      </w:r>
      <w:r w:rsidRPr="00DA289C">
        <w:rPr>
          <w:rFonts w:hint="eastAsia"/>
          <w:lang w:val="en-GB"/>
        </w:rPr>
        <w:t>些</w:t>
      </w:r>
      <w:r w:rsidRPr="00DA289C">
        <w:rPr>
          <w:lang w:val="en-GB"/>
        </w:rPr>
        <w:t>计划生育服务。</w:t>
      </w:r>
      <w:r w:rsidRPr="00DA289C">
        <w:rPr>
          <w:rFonts w:hint="eastAsia"/>
          <w:lang w:val="en-GB"/>
        </w:rPr>
        <w:t>现代化手段的</w:t>
      </w:r>
      <w:r w:rsidRPr="00DA289C">
        <w:rPr>
          <w:lang w:val="en-GB"/>
        </w:rPr>
        <w:t>避孕普及率约</w:t>
      </w:r>
      <w:r w:rsidRPr="00DA289C">
        <w:rPr>
          <w:rFonts w:hint="eastAsia"/>
          <w:lang w:val="en-GB"/>
        </w:rPr>
        <w:t>为</w:t>
      </w:r>
      <w:r w:rsidRPr="00DA289C">
        <w:rPr>
          <w:rFonts w:hint="eastAsia"/>
          <w:lang w:val="en-GB"/>
        </w:rPr>
        <w:t>30</w:t>
      </w:r>
      <w:r w:rsidRPr="00DA289C">
        <w:rPr>
          <w:lang w:val="en-GB"/>
        </w:rPr>
        <w:t>%</w:t>
      </w:r>
      <w:r w:rsidRPr="00DA289C">
        <w:rPr>
          <w:lang w:val="en-GB"/>
        </w:rPr>
        <w:t>至</w:t>
      </w:r>
      <w:r w:rsidRPr="00DA289C">
        <w:rPr>
          <w:rFonts w:hint="eastAsia"/>
          <w:lang w:val="en-GB"/>
        </w:rPr>
        <w:t>35</w:t>
      </w:r>
      <w:r w:rsidRPr="00DA289C">
        <w:rPr>
          <w:lang w:val="en-GB"/>
        </w:rPr>
        <w:t>%</w:t>
      </w:r>
      <w:r w:rsidRPr="00DA289C">
        <w:rPr>
          <w:lang w:val="en-GB"/>
        </w:rPr>
        <w:t>之间。避孕工具</w:t>
      </w:r>
      <w:r w:rsidRPr="00DA289C">
        <w:rPr>
          <w:rFonts w:hint="eastAsia"/>
          <w:lang w:val="en-GB"/>
        </w:rPr>
        <w:t>由</w:t>
      </w:r>
      <w:r w:rsidRPr="00DA289C">
        <w:rPr>
          <w:lang w:val="en-GB"/>
        </w:rPr>
        <w:t>卫生部</w:t>
      </w:r>
      <w:r w:rsidRPr="00DA289C">
        <w:rPr>
          <w:rFonts w:hint="eastAsia"/>
          <w:lang w:val="en-GB"/>
        </w:rPr>
        <w:t>提供，并按</w:t>
      </w:r>
      <w:r w:rsidRPr="00DA289C">
        <w:rPr>
          <w:lang w:val="en-GB"/>
        </w:rPr>
        <w:t>最低价格</w:t>
      </w:r>
      <w:r w:rsidRPr="00DA289C">
        <w:rPr>
          <w:rFonts w:hint="eastAsia"/>
          <w:lang w:val="en-GB"/>
        </w:rPr>
        <w:t>收费</w:t>
      </w:r>
      <w:r w:rsidRPr="00DA289C">
        <w:rPr>
          <w:lang w:val="en-GB"/>
        </w:rPr>
        <w:t>。</w:t>
      </w:r>
      <w:r w:rsidRPr="00DA289C">
        <w:rPr>
          <w:rFonts w:hint="eastAsia"/>
          <w:lang w:val="en-GB"/>
        </w:rPr>
        <w:t>下</w:t>
      </w:r>
      <w:r w:rsidRPr="00DA289C">
        <w:rPr>
          <w:lang w:val="en-GB"/>
        </w:rPr>
        <w:t>表</w:t>
      </w:r>
      <w:r w:rsidRPr="00DA289C">
        <w:rPr>
          <w:rFonts w:hint="eastAsia"/>
          <w:lang w:val="en-GB"/>
        </w:rPr>
        <w:t>说明</w:t>
      </w:r>
      <w:r w:rsidRPr="00DA289C">
        <w:rPr>
          <w:lang w:val="en-GB"/>
        </w:rPr>
        <w:t>了</w:t>
      </w:r>
      <w:r w:rsidRPr="00DA289C">
        <w:rPr>
          <w:rFonts w:hint="eastAsia"/>
          <w:lang w:val="en-GB"/>
        </w:rPr>
        <w:t>2006</w:t>
      </w:r>
      <w:r w:rsidRPr="00DA289C">
        <w:rPr>
          <w:lang w:val="en-GB"/>
        </w:rPr>
        <w:t>至</w:t>
      </w:r>
      <w:r w:rsidRPr="00DA289C">
        <w:rPr>
          <w:lang w:val="en-GB"/>
        </w:rPr>
        <w:t>20</w:t>
      </w:r>
      <w:r w:rsidRPr="00DA289C">
        <w:rPr>
          <w:rFonts w:hint="eastAsia"/>
          <w:lang w:val="en-GB"/>
        </w:rPr>
        <w:t>12</w:t>
      </w:r>
      <w:r w:rsidRPr="00DA289C">
        <w:rPr>
          <w:lang w:val="en-GB"/>
        </w:rPr>
        <w:t>年妇女</w:t>
      </w:r>
      <w:r w:rsidRPr="00DA289C">
        <w:rPr>
          <w:rFonts w:hint="eastAsia"/>
          <w:lang w:val="en-GB"/>
        </w:rPr>
        <w:t>经常</w:t>
      </w:r>
      <w:r w:rsidRPr="00DA289C">
        <w:rPr>
          <w:lang w:val="en-GB"/>
        </w:rPr>
        <w:t>采用的避孕方法。</w:t>
      </w:r>
    </w:p>
    <w:p w:rsidR="00DA289C" w:rsidRPr="00DA289C" w:rsidRDefault="00DA289C" w:rsidP="00DA289C">
      <w:pPr>
        <w:pStyle w:val="SingleTxtGC"/>
      </w:pPr>
      <w:r w:rsidRPr="00DA289C">
        <w:rPr>
          <w:rFonts w:hint="eastAsia"/>
          <w:bCs/>
        </w:rPr>
        <w:t>表</w:t>
      </w:r>
      <w:r w:rsidRPr="00DA289C">
        <w:rPr>
          <w:bCs/>
        </w:rPr>
        <w:t>6</w:t>
      </w:r>
      <w:r w:rsidRPr="00DA289C">
        <w:br/>
      </w:r>
      <w:r w:rsidRPr="008D2E9D">
        <w:rPr>
          <w:rFonts w:eastAsia="SimHei" w:hAnsi="SimHei"/>
        </w:rPr>
        <w:t>当前计划生育的女性用户、避孕类型，</w:t>
      </w:r>
      <w:r w:rsidRPr="008D2E9D">
        <w:rPr>
          <w:rFonts w:eastAsia="SimHei"/>
        </w:rPr>
        <w:t>2006</w:t>
      </w:r>
      <w:r w:rsidRPr="008D2E9D">
        <w:rPr>
          <w:rFonts w:eastAsia="SimHei" w:hAnsi="SimHei"/>
        </w:rPr>
        <w:t>至</w:t>
      </w:r>
      <w:r w:rsidRPr="008D2E9D">
        <w:rPr>
          <w:rFonts w:eastAsia="SimHei"/>
        </w:rPr>
        <w:t>2012</w:t>
      </w:r>
      <w:r w:rsidRPr="008D2E9D">
        <w:rPr>
          <w:rFonts w:eastAsia="SimHei" w:hAnsi="SimHei"/>
        </w:rPr>
        <w:t>年</w:t>
      </w:r>
    </w:p>
    <w:tbl>
      <w:tblPr>
        <w:tblW w:w="7370" w:type="dxa"/>
        <w:tblInd w:w="1134" w:type="dxa"/>
        <w:tblBorders>
          <w:top w:val="single" w:sz="4" w:space="0" w:color="auto"/>
          <w:bottom w:val="single" w:sz="12" w:space="0" w:color="auto"/>
        </w:tblBorders>
        <w:shd w:val="clear" w:color="auto" w:fill="FFFFFF"/>
        <w:tblLayout w:type="fixed"/>
        <w:tblCellMar>
          <w:left w:w="0" w:type="dxa"/>
          <w:right w:w="0" w:type="dxa"/>
        </w:tblCellMar>
        <w:tblLook w:val="0000"/>
      </w:tblPr>
      <w:tblGrid>
        <w:gridCol w:w="2043"/>
        <w:gridCol w:w="760"/>
        <w:gridCol w:w="760"/>
        <w:gridCol w:w="761"/>
        <w:gridCol w:w="762"/>
        <w:gridCol w:w="761"/>
        <w:gridCol w:w="761"/>
        <w:gridCol w:w="762"/>
      </w:tblGrid>
      <w:tr w:rsidR="008D2E9D" w:rsidRPr="00DA289C" w:rsidTr="008D2E9D">
        <w:tblPrEx>
          <w:tblCellMar>
            <w:top w:w="0" w:type="dxa"/>
            <w:left w:w="0" w:type="dxa"/>
            <w:bottom w:w="0" w:type="dxa"/>
            <w:right w:w="0" w:type="dxa"/>
          </w:tblCellMar>
        </w:tblPrEx>
        <w:trPr>
          <w:trHeight w:val="277"/>
        </w:trPr>
        <w:tc>
          <w:tcPr>
            <w:tcW w:w="2043" w:type="dxa"/>
            <w:vMerge w:val="restart"/>
            <w:tcBorders>
              <w:top w:val="single" w:sz="4" w:space="0" w:color="auto"/>
            </w:tcBorders>
            <w:shd w:val="clear" w:color="auto" w:fill="FFFFFF"/>
            <w:tcMar>
              <w:left w:w="28" w:type="dxa"/>
              <w:right w:w="28" w:type="dxa"/>
            </w:tcMar>
            <w:vAlign w:val="bottom"/>
          </w:tcPr>
          <w:p w:rsidR="008D2E9D" w:rsidRPr="00DA289C" w:rsidRDefault="008D2E9D" w:rsidP="008D2E9D">
            <w:pPr>
              <w:pStyle w:val="a3"/>
              <w:ind w:right="0"/>
              <w:jc w:val="left"/>
              <w:rPr>
                <w:rFonts w:hint="eastAsia"/>
              </w:rPr>
            </w:pPr>
            <w:r w:rsidRPr="00DA289C">
              <w:rPr>
                <w:rFonts w:hint="eastAsia"/>
              </w:rPr>
              <w:t>避孕类型</w:t>
            </w:r>
          </w:p>
        </w:tc>
        <w:tc>
          <w:tcPr>
            <w:tcW w:w="5327" w:type="dxa"/>
            <w:gridSpan w:val="7"/>
            <w:tcBorders>
              <w:top w:val="single" w:sz="4" w:space="0" w:color="auto"/>
              <w:bottom w:val="single" w:sz="4" w:space="0" w:color="auto"/>
            </w:tcBorders>
            <w:shd w:val="clear" w:color="auto" w:fill="FFFFFF"/>
            <w:tcMar>
              <w:left w:w="28" w:type="dxa"/>
              <w:right w:w="28" w:type="dxa"/>
            </w:tcMar>
            <w:vAlign w:val="bottom"/>
          </w:tcPr>
          <w:p w:rsidR="008D2E9D" w:rsidRPr="00DA289C" w:rsidRDefault="008D2E9D" w:rsidP="008D2E9D">
            <w:pPr>
              <w:pStyle w:val="a3"/>
              <w:ind w:right="0"/>
              <w:jc w:val="center"/>
            </w:pPr>
            <w:r w:rsidRPr="008D2E9D">
              <w:rPr>
                <w:rFonts w:hint="eastAsia"/>
              </w:rPr>
              <w:t>年份</w:t>
            </w:r>
          </w:p>
        </w:tc>
      </w:tr>
      <w:tr w:rsidR="008D2E9D" w:rsidRPr="00DA289C" w:rsidTr="008D2E9D">
        <w:tblPrEx>
          <w:tblCellMar>
            <w:top w:w="0" w:type="dxa"/>
            <w:left w:w="0" w:type="dxa"/>
            <w:bottom w:w="0" w:type="dxa"/>
            <w:right w:w="0" w:type="dxa"/>
          </w:tblCellMar>
        </w:tblPrEx>
        <w:trPr>
          <w:trHeight w:val="277"/>
        </w:trPr>
        <w:tc>
          <w:tcPr>
            <w:tcW w:w="2043" w:type="dxa"/>
            <w:vMerge/>
            <w:tcBorders>
              <w:bottom w:val="single" w:sz="12" w:space="0" w:color="auto"/>
            </w:tcBorders>
            <w:shd w:val="clear" w:color="auto" w:fill="FFFFFF"/>
            <w:tcMar>
              <w:left w:w="28" w:type="dxa"/>
              <w:right w:w="28" w:type="dxa"/>
            </w:tcMar>
            <w:vAlign w:val="bottom"/>
          </w:tcPr>
          <w:p w:rsidR="008D2E9D" w:rsidRPr="00DA289C" w:rsidRDefault="008D2E9D" w:rsidP="008D2E9D">
            <w:pPr>
              <w:pStyle w:val="a3"/>
              <w:ind w:right="0"/>
              <w:jc w:val="left"/>
            </w:pPr>
          </w:p>
        </w:tc>
        <w:tc>
          <w:tcPr>
            <w:tcW w:w="760" w:type="dxa"/>
            <w:tcBorders>
              <w:top w:val="single" w:sz="4" w:space="0" w:color="auto"/>
              <w:bottom w:val="single" w:sz="12" w:space="0" w:color="auto"/>
            </w:tcBorders>
            <w:shd w:val="clear" w:color="auto" w:fill="FFFFFF"/>
            <w:tcMar>
              <w:left w:w="28" w:type="dxa"/>
              <w:right w:w="28" w:type="dxa"/>
            </w:tcMar>
            <w:vAlign w:val="bottom"/>
          </w:tcPr>
          <w:p w:rsidR="008D2E9D" w:rsidRPr="00DA289C" w:rsidRDefault="008D2E9D" w:rsidP="008D2E9D">
            <w:pPr>
              <w:pStyle w:val="a3"/>
              <w:ind w:right="0"/>
              <w:jc w:val="right"/>
            </w:pPr>
            <w:r w:rsidRPr="00DA289C">
              <w:t>2006</w:t>
            </w:r>
          </w:p>
        </w:tc>
        <w:tc>
          <w:tcPr>
            <w:tcW w:w="760" w:type="dxa"/>
            <w:tcBorders>
              <w:top w:val="single" w:sz="4" w:space="0" w:color="auto"/>
              <w:bottom w:val="single" w:sz="12" w:space="0" w:color="auto"/>
            </w:tcBorders>
            <w:shd w:val="clear" w:color="auto" w:fill="FFFFFF"/>
            <w:tcMar>
              <w:left w:w="28" w:type="dxa"/>
              <w:right w:w="28" w:type="dxa"/>
            </w:tcMar>
            <w:vAlign w:val="bottom"/>
          </w:tcPr>
          <w:p w:rsidR="008D2E9D" w:rsidRPr="00DA289C" w:rsidRDefault="008D2E9D" w:rsidP="008D2E9D">
            <w:pPr>
              <w:pStyle w:val="a3"/>
              <w:ind w:right="0"/>
              <w:jc w:val="right"/>
            </w:pPr>
            <w:r w:rsidRPr="00DA289C">
              <w:t>2007</w:t>
            </w:r>
          </w:p>
        </w:tc>
        <w:tc>
          <w:tcPr>
            <w:tcW w:w="761" w:type="dxa"/>
            <w:tcBorders>
              <w:top w:val="single" w:sz="4" w:space="0" w:color="auto"/>
              <w:bottom w:val="single" w:sz="12" w:space="0" w:color="auto"/>
            </w:tcBorders>
            <w:shd w:val="clear" w:color="auto" w:fill="FFFFFF"/>
            <w:tcMar>
              <w:left w:w="28" w:type="dxa"/>
              <w:right w:w="28" w:type="dxa"/>
            </w:tcMar>
            <w:vAlign w:val="bottom"/>
          </w:tcPr>
          <w:p w:rsidR="008D2E9D" w:rsidRPr="00DA289C" w:rsidRDefault="008D2E9D" w:rsidP="008D2E9D">
            <w:pPr>
              <w:pStyle w:val="a3"/>
              <w:ind w:right="0"/>
              <w:jc w:val="right"/>
            </w:pPr>
            <w:r w:rsidRPr="00DA289C">
              <w:t>2008</w:t>
            </w:r>
          </w:p>
        </w:tc>
        <w:tc>
          <w:tcPr>
            <w:tcW w:w="762" w:type="dxa"/>
            <w:tcBorders>
              <w:top w:val="single" w:sz="4" w:space="0" w:color="auto"/>
              <w:bottom w:val="single" w:sz="12" w:space="0" w:color="auto"/>
            </w:tcBorders>
            <w:shd w:val="clear" w:color="auto" w:fill="FFFFFF"/>
            <w:tcMar>
              <w:left w:w="28" w:type="dxa"/>
              <w:right w:w="28" w:type="dxa"/>
            </w:tcMar>
            <w:vAlign w:val="bottom"/>
          </w:tcPr>
          <w:p w:rsidR="008D2E9D" w:rsidRPr="00DA289C" w:rsidRDefault="008D2E9D" w:rsidP="008D2E9D">
            <w:pPr>
              <w:pStyle w:val="a3"/>
              <w:ind w:right="0"/>
              <w:jc w:val="right"/>
            </w:pPr>
            <w:r w:rsidRPr="00DA289C">
              <w:t>2009</w:t>
            </w:r>
          </w:p>
        </w:tc>
        <w:tc>
          <w:tcPr>
            <w:tcW w:w="761" w:type="dxa"/>
            <w:tcBorders>
              <w:top w:val="single" w:sz="4" w:space="0" w:color="auto"/>
              <w:bottom w:val="single" w:sz="12" w:space="0" w:color="auto"/>
            </w:tcBorders>
            <w:shd w:val="clear" w:color="auto" w:fill="FFFFFF"/>
            <w:tcMar>
              <w:left w:w="28" w:type="dxa"/>
              <w:right w:w="28" w:type="dxa"/>
            </w:tcMar>
            <w:vAlign w:val="bottom"/>
          </w:tcPr>
          <w:p w:rsidR="008D2E9D" w:rsidRPr="00DA289C" w:rsidRDefault="008D2E9D" w:rsidP="008D2E9D">
            <w:pPr>
              <w:pStyle w:val="a3"/>
              <w:ind w:right="0"/>
              <w:jc w:val="right"/>
            </w:pPr>
            <w:r w:rsidRPr="00DA289C">
              <w:t>2010</w:t>
            </w:r>
          </w:p>
        </w:tc>
        <w:tc>
          <w:tcPr>
            <w:tcW w:w="761" w:type="dxa"/>
            <w:tcBorders>
              <w:top w:val="single" w:sz="4" w:space="0" w:color="auto"/>
              <w:bottom w:val="single" w:sz="12" w:space="0" w:color="auto"/>
            </w:tcBorders>
            <w:shd w:val="clear" w:color="auto" w:fill="FFFFFF"/>
            <w:tcMar>
              <w:left w:w="28" w:type="dxa"/>
              <w:right w:w="28" w:type="dxa"/>
            </w:tcMar>
            <w:vAlign w:val="bottom"/>
          </w:tcPr>
          <w:p w:rsidR="008D2E9D" w:rsidRPr="00DA289C" w:rsidRDefault="008D2E9D" w:rsidP="008D2E9D">
            <w:pPr>
              <w:pStyle w:val="a3"/>
              <w:ind w:right="0"/>
              <w:jc w:val="right"/>
            </w:pPr>
            <w:r w:rsidRPr="00DA289C">
              <w:t>2011</w:t>
            </w:r>
          </w:p>
        </w:tc>
        <w:tc>
          <w:tcPr>
            <w:tcW w:w="762" w:type="dxa"/>
            <w:tcBorders>
              <w:top w:val="single" w:sz="4" w:space="0" w:color="auto"/>
              <w:bottom w:val="single" w:sz="12" w:space="0" w:color="auto"/>
            </w:tcBorders>
            <w:shd w:val="clear" w:color="auto" w:fill="FFFFFF"/>
            <w:tcMar>
              <w:left w:w="28" w:type="dxa"/>
              <w:right w:w="28" w:type="dxa"/>
            </w:tcMar>
            <w:vAlign w:val="bottom"/>
          </w:tcPr>
          <w:p w:rsidR="008D2E9D" w:rsidRPr="00DA289C" w:rsidRDefault="008D2E9D" w:rsidP="008D2E9D">
            <w:pPr>
              <w:pStyle w:val="a3"/>
              <w:ind w:right="0"/>
              <w:jc w:val="right"/>
            </w:pPr>
            <w:r w:rsidRPr="00DA289C">
              <w:t>2012</w:t>
            </w:r>
          </w:p>
        </w:tc>
      </w:tr>
      <w:tr w:rsidR="008D2E9D" w:rsidRPr="00DA289C" w:rsidTr="008D2E9D">
        <w:tblPrEx>
          <w:tblCellMar>
            <w:top w:w="0" w:type="dxa"/>
            <w:left w:w="0" w:type="dxa"/>
            <w:bottom w:w="0" w:type="dxa"/>
            <w:right w:w="0" w:type="dxa"/>
          </w:tblCellMar>
        </w:tblPrEx>
        <w:trPr>
          <w:trHeight w:val="203"/>
        </w:trPr>
        <w:tc>
          <w:tcPr>
            <w:tcW w:w="2043" w:type="dxa"/>
            <w:tcBorders>
              <w:top w:val="single" w:sz="12" w:space="0" w:color="auto"/>
            </w:tcBorders>
            <w:shd w:val="clear" w:color="auto" w:fill="FFFFFF"/>
            <w:tcMar>
              <w:left w:w="28" w:type="dxa"/>
              <w:right w:w="28" w:type="dxa"/>
            </w:tcMar>
            <w:vAlign w:val="bottom"/>
          </w:tcPr>
          <w:p w:rsidR="00DA289C" w:rsidRPr="00DA289C" w:rsidRDefault="00DA289C" w:rsidP="008D2E9D">
            <w:pPr>
              <w:pStyle w:val="a8"/>
              <w:overflowPunct/>
              <w:ind w:right="0"/>
              <w:jc w:val="left"/>
              <w:rPr>
                <w:iCs/>
              </w:rPr>
            </w:pPr>
            <w:r w:rsidRPr="00DA289C">
              <w:rPr>
                <w:rFonts w:hint="eastAsia"/>
                <w:iCs/>
              </w:rPr>
              <w:t>所有方法</w:t>
            </w:r>
          </w:p>
        </w:tc>
        <w:tc>
          <w:tcPr>
            <w:tcW w:w="760" w:type="dxa"/>
            <w:tcBorders>
              <w:top w:val="single" w:sz="12" w:space="0" w:color="auto"/>
            </w:tcBorders>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w:t>
            </w:r>
            <w:r w:rsidRPr="00DA289C">
              <w:rPr>
                <w:rFonts w:hint="eastAsia"/>
              </w:rPr>
              <w:t xml:space="preserve"> </w:t>
            </w:r>
            <w:r w:rsidRPr="00DA289C">
              <w:t>271</w:t>
            </w:r>
          </w:p>
        </w:tc>
        <w:tc>
          <w:tcPr>
            <w:tcW w:w="760" w:type="dxa"/>
            <w:tcBorders>
              <w:top w:val="single" w:sz="12" w:space="0" w:color="auto"/>
            </w:tcBorders>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w:t>
            </w:r>
            <w:r w:rsidRPr="00DA289C">
              <w:rPr>
                <w:rFonts w:hint="eastAsia"/>
              </w:rPr>
              <w:t xml:space="preserve"> </w:t>
            </w:r>
            <w:r w:rsidRPr="00DA289C">
              <w:t>289</w:t>
            </w:r>
          </w:p>
        </w:tc>
        <w:tc>
          <w:tcPr>
            <w:tcW w:w="761" w:type="dxa"/>
            <w:tcBorders>
              <w:top w:val="single" w:sz="12" w:space="0" w:color="auto"/>
            </w:tcBorders>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w:t>
            </w:r>
            <w:r w:rsidRPr="00DA289C">
              <w:rPr>
                <w:rFonts w:hint="eastAsia"/>
              </w:rPr>
              <w:t xml:space="preserve"> </w:t>
            </w:r>
            <w:r w:rsidRPr="00DA289C">
              <w:t>263</w:t>
            </w:r>
          </w:p>
        </w:tc>
        <w:tc>
          <w:tcPr>
            <w:tcW w:w="762" w:type="dxa"/>
            <w:tcBorders>
              <w:top w:val="single" w:sz="12" w:space="0" w:color="auto"/>
            </w:tcBorders>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w:t>
            </w:r>
            <w:r w:rsidRPr="00DA289C">
              <w:rPr>
                <w:rFonts w:hint="eastAsia"/>
              </w:rPr>
              <w:t xml:space="preserve"> </w:t>
            </w:r>
            <w:r w:rsidRPr="00DA289C">
              <w:t>237</w:t>
            </w:r>
          </w:p>
        </w:tc>
        <w:tc>
          <w:tcPr>
            <w:tcW w:w="761" w:type="dxa"/>
            <w:tcBorders>
              <w:top w:val="single" w:sz="12" w:space="0" w:color="auto"/>
            </w:tcBorders>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w:t>
            </w:r>
            <w:r w:rsidRPr="00DA289C">
              <w:rPr>
                <w:rFonts w:hint="eastAsia"/>
              </w:rPr>
              <w:t xml:space="preserve"> </w:t>
            </w:r>
            <w:r w:rsidRPr="00DA289C">
              <w:t>290</w:t>
            </w:r>
          </w:p>
        </w:tc>
        <w:tc>
          <w:tcPr>
            <w:tcW w:w="761" w:type="dxa"/>
            <w:tcBorders>
              <w:top w:val="single" w:sz="12" w:space="0" w:color="auto"/>
            </w:tcBorders>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w:t>
            </w:r>
            <w:r w:rsidRPr="00DA289C">
              <w:rPr>
                <w:rFonts w:hint="eastAsia"/>
              </w:rPr>
              <w:t xml:space="preserve"> </w:t>
            </w:r>
            <w:r w:rsidRPr="00DA289C">
              <w:t>146</w:t>
            </w:r>
          </w:p>
        </w:tc>
        <w:tc>
          <w:tcPr>
            <w:tcW w:w="762" w:type="dxa"/>
            <w:tcBorders>
              <w:top w:val="single" w:sz="12" w:space="0" w:color="auto"/>
            </w:tcBorders>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w:t>
            </w:r>
            <w:r w:rsidRPr="00DA289C">
              <w:rPr>
                <w:rFonts w:hint="eastAsia"/>
              </w:rPr>
              <w:t xml:space="preserve"> </w:t>
            </w:r>
            <w:r w:rsidRPr="00DA289C">
              <w:t>130</w:t>
            </w:r>
          </w:p>
        </w:tc>
      </w:tr>
      <w:tr w:rsidR="008D2E9D" w:rsidRPr="00DA289C" w:rsidTr="008D2E9D">
        <w:tblPrEx>
          <w:tblCellMar>
            <w:top w:w="0" w:type="dxa"/>
            <w:left w:w="0" w:type="dxa"/>
            <w:bottom w:w="0" w:type="dxa"/>
            <w:right w:w="0" w:type="dxa"/>
          </w:tblCellMar>
        </w:tblPrEx>
        <w:trPr>
          <w:trHeight w:val="313"/>
        </w:trPr>
        <w:tc>
          <w:tcPr>
            <w:tcW w:w="2043" w:type="dxa"/>
            <w:shd w:val="clear" w:color="auto" w:fill="FFFFFF"/>
            <w:tcMar>
              <w:left w:w="28" w:type="dxa"/>
              <w:right w:w="28" w:type="dxa"/>
            </w:tcMar>
            <w:vAlign w:val="bottom"/>
          </w:tcPr>
          <w:p w:rsidR="00DA289C" w:rsidRPr="00DA289C" w:rsidRDefault="00DA289C" w:rsidP="008D2E9D">
            <w:pPr>
              <w:pStyle w:val="a8"/>
              <w:overflowPunct/>
              <w:ind w:right="0"/>
              <w:jc w:val="left"/>
              <w:rPr>
                <w:iCs/>
              </w:rPr>
            </w:pPr>
            <w:r w:rsidRPr="00DA289C">
              <w:rPr>
                <w:rFonts w:hint="eastAsia"/>
                <w:iCs/>
              </w:rPr>
              <w:t>流行率</w:t>
            </w:r>
            <w:r w:rsidRPr="00DA289C">
              <w:rPr>
                <w:rFonts w:hint="eastAsia"/>
                <w:iCs/>
              </w:rPr>
              <w:t>(%)</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33.9</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34.4</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33.7</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33.0</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34.4</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31.4</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30.9</w:t>
            </w:r>
          </w:p>
        </w:tc>
      </w:tr>
      <w:tr w:rsidR="008D2E9D" w:rsidRPr="00DA289C" w:rsidTr="008D2E9D">
        <w:tblPrEx>
          <w:tblCellMar>
            <w:top w:w="0" w:type="dxa"/>
            <w:left w:w="0" w:type="dxa"/>
            <w:bottom w:w="0" w:type="dxa"/>
            <w:right w:w="0" w:type="dxa"/>
          </w:tblCellMar>
        </w:tblPrEx>
        <w:trPr>
          <w:trHeight w:val="299"/>
        </w:trPr>
        <w:tc>
          <w:tcPr>
            <w:tcW w:w="2043" w:type="dxa"/>
            <w:shd w:val="clear" w:color="auto" w:fill="FFFFFF"/>
            <w:tcMar>
              <w:left w:w="28" w:type="dxa"/>
              <w:right w:w="28" w:type="dxa"/>
            </w:tcMar>
            <w:vAlign w:val="bottom"/>
          </w:tcPr>
          <w:p w:rsidR="00DA289C" w:rsidRPr="00DA289C" w:rsidRDefault="00DA289C" w:rsidP="008D2E9D">
            <w:pPr>
              <w:pStyle w:val="a8"/>
              <w:overflowPunct/>
              <w:ind w:right="0"/>
              <w:jc w:val="left"/>
              <w:rPr>
                <w:iCs/>
              </w:rPr>
            </w:pPr>
            <w:r w:rsidRPr="00DA289C">
              <w:rPr>
                <w:rFonts w:hint="eastAsia"/>
                <w:iCs/>
              </w:rPr>
              <w:t>口服避孕药</w:t>
            </w:r>
            <w:r w:rsidRPr="00DA289C">
              <w:rPr>
                <w:rFonts w:hint="eastAsia"/>
                <w:iCs/>
              </w:rPr>
              <w:t>(</w:t>
            </w:r>
            <w:r w:rsidRPr="00DA289C">
              <w:rPr>
                <w:rFonts w:hint="eastAsia"/>
                <w:iCs/>
              </w:rPr>
              <w:t>片剂</w:t>
            </w:r>
            <w:r w:rsidRPr="00DA289C">
              <w:rPr>
                <w:rFonts w:hint="eastAsia"/>
                <w:iCs/>
              </w:rPr>
              <w:t>)</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562</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681</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581</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575</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588</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514</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436</w:t>
            </w:r>
          </w:p>
        </w:tc>
      </w:tr>
      <w:tr w:rsidR="008D2E9D" w:rsidRPr="00DA289C" w:rsidTr="008D2E9D">
        <w:tblPrEx>
          <w:tblCellMar>
            <w:top w:w="0" w:type="dxa"/>
            <w:left w:w="0" w:type="dxa"/>
            <w:bottom w:w="0" w:type="dxa"/>
            <w:right w:w="0" w:type="dxa"/>
          </w:tblCellMar>
        </w:tblPrEx>
        <w:trPr>
          <w:trHeight w:val="228"/>
        </w:trPr>
        <w:tc>
          <w:tcPr>
            <w:tcW w:w="2043" w:type="dxa"/>
            <w:shd w:val="clear" w:color="auto" w:fill="FFFFFF"/>
            <w:tcMar>
              <w:left w:w="28" w:type="dxa"/>
              <w:right w:w="28" w:type="dxa"/>
            </w:tcMar>
            <w:vAlign w:val="bottom"/>
          </w:tcPr>
          <w:p w:rsidR="00DA289C" w:rsidRPr="00DA289C" w:rsidRDefault="00DA289C" w:rsidP="008D2E9D">
            <w:pPr>
              <w:pStyle w:val="a8"/>
              <w:overflowPunct/>
              <w:ind w:right="0"/>
              <w:jc w:val="left"/>
              <w:rPr>
                <w:iCs/>
              </w:rPr>
            </w:pPr>
            <w:r w:rsidRPr="00DA289C">
              <w:rPr>
                <w:rFonts w:hint="eastAsia"/>
                <w:iCs/>
              </w:rPr>
              <w:t>宫内避孕器</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9</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17</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15</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9</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12</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40</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59</w:t>
            </w:r>
          </w:p>
        </w:tc>
      </w:tr>
      <w:tr w:rsidR="008D2E9D" w:rsidRPr="00DA289C" w:rsidTr="008D2E9D">
        <w:tblPrEx>
          <w:tblCellMar>
            <w:top w:w="0" w:type="dxa"/>
            <w:left w:w="0" w:type="dxa"/>
            <w:bottom w:w="0" w:type="dxa"/>
            <w:right w:w="0" w:type="dxa"/>
          </w:tblCellMar>
        </w:tblPrEx>
        <w:trPr>
          <w:trHeight w:val="240"/>
        </w:trPr>
        <w:tc>
          <w:tcPr>
            <w:tcW w:w="2043" w:type="dxa"/>
            <w:shd w:val="clear" w:color="auto" w:fill="FFFFFF"/>
            <w:tcMar>
              <w:left w:w="28" w:type="dxa"/>
              <w:right w:w="28" w:type="dxa"/>
            </w:tcMar>
            <w:vAlign w:val="bottom"/>
          </w:tcPr>
          <w:p w:rsidR="00DA289C" w:rsidRPr="00DA289C" w:rsidRDefault="00DA289C" w:rsidP="008D2E9D">
            <w:pPr>
              <w:pStyle w:val="a8"/>
              <w:overflowPunct/>
              <w:ind w:right="0"/>
              <w:jc w:val="left"/>
              <w:rPr>
                <w:iCs/>
              </w:rPr>
            </w:pPr>
            <w:r w:rsidRPr="00DA289C">
              <w:rPr>
                <w:iCs/>
              </w:rPr>
              <w:t>醋酸甲地孕酮</w:t>
            </w:r>
            <w:r w:rsidRPr="00DA289C">
              <w:rPr>
                <w:rFonts w:hint="eastAsia"/>
                <w:iCs/>
              </w:rPr>
              <w:t>(</w:t>
            </w:r>
            <w:r w:rsidRPr="00DA289C">
              <w:rPr>
                <w:rFonts w:hint="eastAsia"/>
                <w:iCs/>
              </w:rPr>
              <w:t>注射剂</w:t>
            </w:r>
            <w:r w:rsidRPr="00DA289C">
              <w:rPr>
                <w:rFonts w:hint="eastAsia"/>
                <w:iCs/>
              </w:rPr>
              <w:t>)</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592</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487</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571</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565</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576</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494</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487</w:t>
            </w:r>
          </w:p>
        </w:tc>
      </w:tr>
      <w:tr w:rsidR="008D2E9D" w:rsidRPr="00DA289C" w:rsidTr="008D2E9D">
        <w:tblPrEx>
          <w:tblCellMar>
            <w:top w:w="0" w:type="dxa"/>
            <w:left w:w="0" w:type="dxa"/>
            <w:bottom w:w="0" w:type="dxa"/>
            <w:right w:w="0" w:type="dxa"/>
          </w:tblCellMar>
        </w:tblPrEx>
        <w:trPr>
          <w:trHeight w:val="231"/>
        </w:trPr>
        <w:tc>
          <w:tcPr>
            <w:tcW w:w="2043" w:type="dxa"/>
            <w:shd w:val="clear" w:color="auto" w:fill="FFFFFF"/>
            <w:tcMar>
              <w:left w:w="28" w:type="dxa"/>
              <w:right w:w="28" w:type="dxa"/>
            </w:tcMar>
            <w:vAlign w:val="bottom"/>
          </w:tcPr>
          <w:p w:rsidR="00DA289C" w:rsidRPr="00DA289C" w:rsidRDefault="00DA289C" w:rsidP="008D2E9D">
            <w:pPr>
              <w:pStyle w:val="a8"/>
              <w:overflowPunct/>
              <w:ind w:right="0"/>
              <w:jc w:val="left"/>
              <w:rPr>
                <w:iCs/>
              </w:rPr>
            </w:pPr>
            <w:r w:rsidRPr="00DA289C">
              <w:rPr>
                <w:rFonts w:hint="eastAsia"/>
                <w:iCs/>
              </w:rPr>
              <w:t>埋植避孕剂</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20</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31</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24</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29</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35</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70</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86</w:t>
            </w:r>
          </w:p>
        </w:tc>
      </w:tr>
      <w:tr w:rsidR="008D2E9D" w:rsidRPr="00DA289C" w:rsidTr="008D2E9D">
        <w:tblPrEx>
          <w:tblCellMar>
            <w:top w:w="0" w:type="dxa"/>
            <w:left w:w="0" w:type="dxa"/>
            <w:bottom w:w="0" w:type="dxa"/>
            <w:right w:w="0" w:type="dxa"/>
          </w:tblCellMar>
        </w:tblPrEx>
        <w:trPr>
          <w:trHeight w:val="231"/>
        </w:trPr>
        <w:tc>
          <w:tcPr>
            <w:tcW w:w="2043" w:type="dxa"/>
            <w:shd w:val="clear" w:color="auto" w:fill="FFFFFF"/>
            <w:tcMar>
              <w:left w:w="28" w:type="dxa"/>
              <w:right w:w="28" w:type="dxa"/>
            </w:tcMar>
            <w:vAlign w:val="bottom"/>
          </w:tcPr>
          <w:p w:rsidR="00DA289C" w:rsidRPr="00DA289C" w:rsidRDefault="00DA289C" w:rsidP="008D2E9D">
            <w:pPr>
              <w:pStyle w:val="a8"/>
              <w:overflowPunct/>
              <w:ind w:right="0"/>
              <w:jc w:val="left"/>
              <w:rPr>
                <w:iCs/>
              </w:rPr>
            </w:pPr>
            <w:r w:rsidRPr="00DA289C">
              <w:rPr>
                <w:rFonts w:hint="eastAsia"/>
                <w:iCs/>
              </w:rPr>
              <w:t>避孕套</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72</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30</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38</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34</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42</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18</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15</w:t>
            </w:r>
          </w:p>
        </w:tc>
      </w:tr>
      <w:tr w:rsidR="008D2E9D" w:rsidRPr="00DA289C" w:rsidTr="008D2E9D">
        <w:tblPrEx>
          <w:tblCellMar>
            <w:top w:w="0" w:type="dxa"/>
            <w:left w:w="0" w:type="dxa"/>
            <w:bottom w:w="0" w:type="dxa"/>
            <w:right w:w="0" w:type="dxa"/>
          </w:tblCellMar>
        </w:tblPrEx>
        <w:trPr>
          <w:trHeight w:val="184"/>
        </w:trPr>
        <w:tc>
          <w:tcPr>
            <w:tcW w:w="2043" w:type="dxa"/>
            <w:shd w:val="clear" w:color="auto" w:fill="FFFFFF"/>
            <w:tcMar>
              <w:left w:w="28" w:type="dxa"/>
              <w:right w:w="28" w:type="dxa"/>
            </w:tcMar>
            <w:vAlign w:val="bottom"/>
          </w:tcPr>
          <w:p w:rsidR="00DA289C" w:rsidRPr="00DA289C" w:rsidRDefault="00DA289C" w:rsidP="008D2E9D">
            <w:pPr>
              <w:pStyle w:val="a8"/>
              <w:overflowPunct/>
              <w:ind w:right="0"/>
              <w:jc w:val="left"/>
              <w:rPr>
                <w:iCs/>
              </w:rPr>
            </w:pPr>
            <w:r w:rsidRPr="00DA289C">
              <w:rPr>
                <w:rFonts w:hint="eastAsia"/>
                <w:iCs/>
              </w:rPr>
              <w:t>其他</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16</w:t>
            </w:r>
          </w:p>
        </w:tc>
        <w:tc>
          <w:tcPr>
            <w:tcW w:w="760"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43</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34</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25</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37</w:t>
            </w:r>
          </w:p>
        </w:tc>
        <w:tc>
          <w:tcPr>
            <w:tcW w:w="761"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10</w:t>
            </w:r>
          </w:p>
        </w:tc>
        <w:tc>
          <w:tcPr>
            <w:tcW w:w="762" w:type="dxa"/>
            <w:shd w:val="clear" w:color="auto" w:fill="FFFFFF"/>
            <w:tcMar>
              <w:left w:w="28" w:type="dxa"/>
              <w:right w:w="28" w:type="dxa"/>
            </w:tcMar>
            <w:vAlign w:val="bottom"/>
          </w:tcPr>
          <w:p w:rsidR="00DA289C" w:rsidRPr="00DA289C" w:rsidRDefault="00DA289C" w:rsidP="008D2E9D">
            <w:pPr>
              <w:pStyle w:val="a8"/>
              <w:overflowPunct/>
              <w:ind w:right="0"/>
              <w:jc w:val="right"/>
            </w:pPr>
            <w:r w:rsidRPr="00DA289C">
              <w:t>47</w:t>
            </w:r>
          </w:p>
        </w:tc>
      </w:tr>
    </w:tbl>
    <w:p w:rsidR="008D2E9D" w:rsidRPr="008D2E9D" w:rsidRDefault="008D2E9D">
      <w:pPr>
        <w:pStyle w:val="SingleTxtGC"/>
        <w:spacing w:before="120"/>
        <w:rPr>
          <w:rFonts w:hint="eastAsia"/>
          <w:sz w:val="19"/>
          <w:szCs w:val="19"/>
        </w:rPr>
      </w:pPr>
      <w:r w:rsidRPr="001D60F7">
        <w:rPr>
          <w:rFonts w:eastAsia="KaiTi_GB2312" w:hint="eastAsia"/>
          <w:sz w:val="19"/>
          <w:szCs w:val="19"/>
        </w:rPr>
        <w:t>资料来源：</w:t>
      </w:r>
      <w:r w:rsidRPr="008D2E9D">
        <w:rPr>
          <w:rFonts w:hint="eastAsia"/>
          <w:sz w:val="19"/>
          <w:szCs w:val="19"/>
        </w:rPr>
        <w:t>卫生部，《</w:t>
      </w:r>
      <w:r w:rsidRPr="008D2E9D">
        <w:rPr>
          <w:rFonts w:hint="eastAsia"/>
          <w:sz w:val="19"/>
          <w:szCs w:val="19"/>
        </w:rPr>
        <w:t>2012</w:t>
      </w:r>
      <w:r w:rsidRPr="008D2E9D">
        <w:rPr>
          <w:rFonts w:hint="eastAsia"/>
          <w:sz w:val="19"/>
          <w:szCs w:val="19"/>
        </w:rPr>
        <w:t>年统计公报》。</w:t>
      </w:r>
    </w:p>
    <w:p w:rsidR="00DA289C" w:rsidRPr="00DA289C" w:rsidRDefault="00DA289C" w:rsidP="008D2E9D">
      <w:pPr>
        <w:pStyle w:val="H23GC"/>
      </w:pPr>
      <w:r w:rsidRPr="00DA289C">
        <w:tab/>
        <w:t>(g</w:t>
      </w:r>
      <w:r w:rsidRPr="00DA289C">
        <w:rPr>
          <w:rFonts w:hint="eastAsia"/>
        </w:rPr>
        <w:t>)</w:t>
      </w:r>
      <w:r w:rsidRPr="00DA289C">
        <w:tab/>
      </w:r>
      <w:r w:rsidRPr="00DA289C">
        <w:rPr>
          <w:rFonts w:hint="eastAsia"/>
        </w:rPr>
        <w:t>艾滋病毒</w:t>
      </w:r>
      <w:r w:rsidRPr="00DA289C">
        <w:rPr>
          <w:rFonts w:hint="eastAsia"/>
        </w:rPr>
        <w:t>/</w:t>
      </w:r>
      <w:r w:rsidRPr="00DA289C">
        <w:rPr>
          <w:rFonts w:hint="eastAsia"/>
        </w:rPr>
        <w:t>艾滋病</w:t>
      </w:r>
    </w:p>
    <w:p w:rsidR="00DA289C" w:rsidRPr="00DA289C" w:rsidRDefault="00DA289C" w:rsidP="00DA289C">
      <w:pPr>
        <w:pStyle w:val="SingleTxtGC"/>
      </w:pPr>
      <w:r w:rsidRPr="00DA289C">
        <w:rPr>
          <w:lang w:val="en-GB"/>
        </w:rPr>
        <w:t xml:space="preserve">63.  </w:t>
      </w:r>
      <w:r w:rsidRPr="00DA289C">
        <w:rPr>
          <w:rFonts w:hint="eastAsia"/>
          <w:lang w:val="en-GB"/>
        </w:rPr>
        <w:t>截止</w:t>
      </w:r>
      <w:r w:rsidRPr="00DA289C">
        <w:rPr>
          <w:rFonts w:hint="eastAsia"/>
          <w:lang w:val="en-GB"/>
        </w:rPr>
        <w:t>2012</w:t>
      </w:r>
      <w:r w:rsidRPr="00DA289C">
        <w:rPr>
          <w:rFonts w:hint="eastAsia"/>
          <w:lang w:val="en-GB"/>
        </w:rPr>
        <w:t>年</w:t>
      </w:r>
      <w:r w:rsidRPr="00DA289C">
        <w:rPr>
          <w:rFonts w:hint="eastAsia"/>
          <w:lang w:val="en-GB"/>
        </w:rPr>
        <w:t>12</w:t>
      </w:r>
      <w:r w:rsidRPr="00DA289C">
        <w:rPr>
          <w:rFonts w:hint="eastAsia"/>
          <w:lang w:val="en-GB"/>
        </w:rPr>
        <w:t>月</w:t>
      </w:r>
      <w:r w:rsidRPr="00DA289C">
        <w:rPr>
          <w:rFonts w:hint="eastAsia"/>
          <w:lang w:val="en-GB"/>
        </w:rPr>
        <w:t>31</w:t>
      </w:r>
      <w:r w:rsidRPr="00DA289C">
        <w:rPr>
          <w:rFonts w:hint="eastAsia"/>
          <w:lang w:val="en-GB"/>
        </w:rPr>
        <w:t>日，库克群岛共计报告</w:t>
      </w:r>
      <w:r w:rsidRPr="00DA289C">
        <w:rPr>
          <w:rFonts w:hint="eastAsia"/>
          <w:lang w:val="en-GB"/>
        </w:rPr>
        <w:t>3</w:t>
      </w:r>
      <w:r w:rsidRPr="00DA289C">
        <w:rPr>
          <w:rFonts w:hint="eastAsia"/>
          <w:lang w:val="en-GB"/>
        </w:rPr>
        <w:t>例艾滋病毒患者。分别是在</w:t>
      </w:r>
      <w:r w:rsidRPr="00DA289C">
        <w:rPr>
          <w:rFonts w:hint="eastAsia"/>
          <w:lang w:val="en-GB"/>
        </w:rPr>
        <w:t>1997</w:t>
      </w:r>
      <w:r w:rsidRPr="00DA289C">
        <w:rPr>
          <w:rFonts w:hint="eastAsia"/>
          <w:lang w:val="en-GB"/>
        </w:rPr>
        <w:t>、</w:t>
      </w:r>
      <w:r w:rsidRPr="00DA289C">
        <w:rPr>
          <w:rFonts w:hint="eastAsia"/>
          <w:lang w:val="en-GB"/>
        </w:rPr>
        <w:t>2003</w:t>
      </w:r>
      <w:r w:rsidRPr="00DA289C">
        <w:rPr>
          <w:rFonts w:hint="eastAsia"/>
          <w:lang w:val="en-GB"/>
        </w:rPr>
        <w:t>和</w:t>
      </w:r>
      <w:r w:rsidRPr="00DA289C">
        <w:rPr>
          <w:rFonts w:hint="eastAsia"/>
          <w:lang w:val="en-GB"/>
        </w:rPr>
        <w:t>2010</w:t>
      </w:r>
      <w:r w:rsidRPr="00DA289C">
        <w:rPr>
          <w:rFonts w:hint="eastAsia"/>
          <w:lang w:val="en-GB"/>
        </w:rPr>
        <w:t>年记录在案的。据推测，这</w:t>
      </w:r>
      <w:r w:rsidRPr="00DA289C">
        <w:rPr>
          <w:rFonts w:hint="eastAsia"/>
          <w:lang w:val="en-GB"/>
        </w:rPr>
        <w:t>3</w:t>
      </w:r>
      <w:r w:rsidRPr="00DA289C">
        <w:rPr>
          <w:rFonts w:hint="eastAsia"/>
          <w:lang w:val="en-GB"/>
        </w:rPr>
        <w:t>例都是在库克群岛以外感染的。在库克群岛诊断出来的唯一一例是在</w:t>
      </w:r>
      <w:r w:rsidRPr="00DA289C">
        <w:rPr>
          <w:rFonts w:hint="eastAsia"/>
          <w:lang w:val="en-GB"/>
        </w:rPr>
        <w:t>2010</w:t>
      </w:r>
      <w:r w:rsidRPr="00DA289C">
        <w:rPr>
          <w:rFonts w:hint="eastAsia"/>
          <w:lang w:val="en-GB"/>
        </w:rPr>
        <w:t>年发现的。这三个病例目前都不在库克群岛生活。在</w:t>
      </w:r>
      <w:r w:rsidRPr="00DA289C">
        <w:rPr>
          <w:rFonts w:hint="eastAsia"/>
          <w:lang w:val="en-GB"/>
        </w:rPr>
        <w:t>2010/2011</w:t>
      </w:r>
      <w:r w:rsidRPr="00DA289C">
        <w:rPr>
          <w:rFonts w:hint="eastAsia"/>
          <w:lang w:val="en-GB"/>
        </w:rPr>
        <w:t>年度，共进行了</w:t>
      </w:r>
      <w:r w:rsidRPr="00DA289C">
        <w:rPr>
          <w:rFonts w:hint="eastAsia"/>
          <w:lang w:val="en-GB"/>
        </w:rPr>
        <w:t>2,490</w:t>
      </w:r>
      <w:r w:rsidRPr="00DA289C">
        <w:rPr>
          <w:rFonts w:hint="eastAsia"/>
          <w:lang w:val="en-GB"/>
        </w:rPr>
        <w:t>次艾滋病毒检测，只发现</w:t>
      </w:r>
      <w:r w:rsidRPr="00DA289C">
        <w:rPr>
          <w:rFonts w:hint="eastAsia"/>
          <w:lang w:val="en-GB"/>
        </w:rPr>
        <w:t>1</w:t>
      </w:r>
      <w:r w:rsidRPr="00DA289C">
        <w:rPr>
          <w:rFonts w:hint="eastAsia"/>
          <w:lang w:val="en-GB"/>
        </w:rPr>
        <w:t>例呈阳性，而在</w:t>
      </w:r>
      <w:r w:rsidRPr="00DA289C">
        <w:rPr>
          <w:rFonts w:hint="eastAsia"/>
          <w:lang w:val="en-GB"/>
        </w:rPr>
        <w:t>2012</w:t>
      </w:r>
      <w:r w:rsidRPr="00DA289C">
        <w:rPr>
          <w:rFonts w:hint="eastAsia"/>
          <w:lang w:val="en-GB"/>
        </w:rPr>
        <w:t>年共进行了</w:t>
      </w:r>
      <w:r w:rsidRPr="00DA289C">
        <w:rPr>
          <w:rFonts w:hint="eastAsia"/>
          <w:lang w:val="en-GB"/>
        </w:rPr>
        <w:t>1,300</w:t>
      </w:r>
      <w:r w:rsidRPr="00DA289C">
        <w:rPr>
          <w:rFonts w:hint="eastAsia"/>
          <w:lang w:val="en-GB"/>
        </w:rPr>
        <w:t>次检测。</w:t>
      </w:r>
      <w:r w:rsidR="008D2E9D">
        <w:rPr>
          <w:rStyle w:val="FootnoteReference"/>
          <w:lang w:val="en-GB"/>
        </w:rPr>
        <w:footnoteReference w:id="11"/>
      </w:r>
    </w:p>
    <w:p w:rsidR="00DA289C" w:rsidRPr="00DA289C" w:rsidRDefault="00DA289C" w:rsidP="008D2E9D">
      <w:pPr>
        <w:pStyle w:val="H23GC"/>
      </w:pPr>
      <w:r w:rsidRPr="00DA289C">
        <w:tab/>
        <w:t>(h</w:t>
      </w:r>
      <w:r w:rsidRPr="00DA289C">
        <w:rPr>
          <w:rFonts w:hint="eastAsia"/>
        </w:rPr>
        <w:t>)</w:t>
      </w:r>
      <w:r w:rsidRPr="00DA289C">
        <w:tab/>
      </w:r>
      <w:r w:rsidRPr="00DA289C">
        <w:rPr>
          <w:rFonts w:hint="eastAsia"/>
        </w:rPr>
        <w:t>堕胎</w:t>
      </w:r>
    </w:p>
    <w:p w:rsidR="00DA289C" w:rsidRPr="00DA289C" w:rsidRDefault="00DA289C" w:rsidP="00DA289C">
      <w:pPr>
        <w:pStyle w:val="SingleTxtGC"/>
      </w:pPr>
      <w:r w:rsidRPr="00DA289C">
        <w:t xml:space="preserve">64.  </w:t>
      </w:r>
      <w:r w:rsidRPr="00DA289C">
        <w:rPr>
          <w:rFonts w:hint="eastAsia"/>
        </w:rPr>
        <w:t>1969</w:t>
      </w:r>
      <w:r w:rsidRPr="00DA289C">
        <w:rPr>
          <w:rFonts w:hint="eastAsia"/>
        </w:rPr>
        <w:t>年</w:t>
      </w:r>
      <w:r w:rsidRPr="00DA289C">
        <w:rPr>
          <w:lang w:val="en-GB"/>
        </w:rPr>
        <w:t>《刑事法》规定，</w:t>
      </w:r>
      <w:r w:rsidRPr="00DA289C">
        <w:rPr>
          <w:rFonts w:hint="eastAsia"/>
          <w:lang w:val="en-GB"/>
        </w:rPr>
        <w:t>在库克群岛，</w:t>
      </w:r>
      <w:r w:rsidRPr="00DA289C">
        <w:rPr>
          <w:lang w:val="en-GB"/>
        </w:rPr>
        <w:t>堕胎是违法行为，只有少数</w:t>
      </w:r>
      <w:r w:rsidRPr="00DA289C">
        <w:rPr>
          <w:rFonts w:hint="eastAsia"/>
          <w:lang w:val="en-GB"/>
        </w:rPr>
        <w:t>情况例外</w:t>
      </w:r>
      <w:r w:rsidRPr="00DA289C">
        <w:rPr>
          <w:lang w:val="en-GB"/>
        </w:rPr>
        <w:t>。这些情况包括：为了保护孕妇的生命必</w:t>
      </w:r>
      <w:r w:rsidRPr="00DA289C">
        <w:rPr>
          <w:rFonts w:hint="eastAsia"/>
          <w:lang w:val="en-GB"/>
        </w:rPr>
        <w:t>须</w:t>
      </w:r>
      <w:r w:rsidRPr="00DA289C">
        <w:rPr>
          <w:lang w:val="en-GB"/>
        </w:rPr>
        <w:t>堕胎，或者妊娠是由于乱伦或</w:t>
      </w:r>
      <w:r w:rsidRPr="00DA289C">
        <w:rPr>
          <w:rFonts w:hint="eastAsia"/>
          <w:lang w:val="en-GB"/>
        </w:rPr>
        <w:t>性侵</w:t>
      </w:r>
      <w:r w:rsidRPr="00DA289C">
        <w:rPr>
          <w:lang w:val="en-GB"/>
        </w:rPr>
        <w:t>所致。卫生部没有关于终止意外妊娠的</w:t>
      </w:r>
      <w:r w:rsidRPr="00DA289C">
        <w:rPr>
          <w:rFonts w:hint="eastAsia"/>
          <w:lang w:val="en-GB"/>
        </w:rPr>
        <w:t>政策</w:t>
      </w:r>
      <w:r w:rsidRPr="00DA289C">
        <w:rPr>
          <w:lang w:val="en-GB"/>
        </w:rPr>
        <w:t>，但估计每年有五例。希望堕胎的妇女</w:t>
      </w:r>
      <w:r w:rsidRPr="00DA289C">
        <w:rPr>
          <w:rFonts w:hint="eastAsia"/>
          <w:lang w:val="en-GB"/>
        </w:rPr>
        <w:t>在经</w:t>
      </w:r>
      <w:r w:rsidRPr="00DA289C">
        <w:rPr>
          <w:lang w:val="en-GB"/>
        </w:rPr>
        <w:t>库克群岛家庭福利协会</w:t>
      </w:r>
      <w:r w:rsidRPr="00DA289C">
        <w:rPr>
          <w:rFonts w:hint="eastAsia"/>
          <w:lang w:val="en-GB"/>
        </w:rPr>
        <w:t>进行诊断以</w:t>
      </w:r>
      <w:r w:rsidRPr="00DA289C">
        <w:rPr>
          <w:lang w:val="en-GB"/>
        </w:rPr>
        <w:t>后，会被转</w:t>
      </w:r>
      <w:r w:rsidRPr="00DA289C">
        <w:rPr>
          <w:rFonts w:hint="eastAsia"/>
          <w:lang w:val="en-GB"/>
        </w:rPr>
        <w:t>介给</w:t>
      </w:r>
      <w:r w:rsidRPr="00DA289C">
        <w:rPr>
          <w:lang w:val="en-GB"/>
        </w:rPr>
        <w:t>医院产科或妇科医生，然后再转</w:t>
      </w:r>
      <w:r w:rsidRPr="00DA289C">
        <w:rPr>
          <w:rFonts w:hint="eastAsia"/>
          <w:lang w:val="en-GB"/>
        </w:rPr>
        <w:t>介到</w:t>
      </w:r>
      <w:r w:rsidRPr="00DA289C">
        <w:rPr>
          <w:lang w:val="en-GB"/>
        </w:rPr>
        <w:t>新西兰，费用自理。</w:t>
      </w:r>
      <w:r w:rsidRPr="00DA289C">
        <w:rPr>
          <w:rFonts w:hint="eastAsia"/>
          <w:lang w:val="en-GB"/>
        </w:rPr>
        <w:t>有</w:t>
      </w:r>
      <w:r w:rsidRPr="00DA289C">
        <w:rPr>
          <w:lang w:val="en-GB"/>
        </w:rPr>
        <w:t>传闻证据表明，</w:t>
      </w:r>
      <w:r w:rsidRPr="00DA289C">
        <w:rPr>
          <w:rFonts w:hint="eastAsia"/>
          <w:lang w:val="en-GB"/>
        </w:rPr>
        <w:t>希望</w:t>
      </w:r>
      <w:r w:rsidRPr="00DA289C">
        <w:rPr>
          <w:lang w:val="en-GB"/>
        </w:rPr>
        <w:t>堕胎的妇女</w:t>
      </w:r>
      <w:r w:rsidRPr="00DA289C">
        <w:rPr>
          <w:rFonts w:hint="eastAsia"/>
          <w:lang w:val="en-GB"/>
        </w:rPr>
        <w:t>往往</w:t>
      </w:r>
      <w:r w:rsidRPr="00DA289C">
        <w:rPr>
          <w:lang w:val="en-GB"/>
        </w:rPr>
        <w:t>都前往新西兰实施堕胎</w:t>
      </w:r>
      <w:r w:rsidRPr="00DA289C">
        <w:rPr>
          <w:rFonts w:hint="eastAsia"/>
          <w:lang w:val="en-GB"/>
        </w:rPr>
        <w:t>。</w:t>
      </w:r>
      <w:r w:rsidRPr="00DA289C">
        <w:rPr>
          <w:lang w:val="en-GB"/>
        </w:rPr>
        <w:t>目前尚无关于堕胎妇女人数的统计</w:t>
      </w:r>
      <w:r w:rsidRPr="00DA289C">
        <w:rPr>
          <w:rFonts w:hint="eastAsia"/>
          <w:lang w:val="en-GB"/>
        </w:rPr>
        <w:t>数字</w:t>
      </w:r>
      <w:r w:rsidRPr="00DA289C">
        <w:rPr>
          <w:lang w:val="en-GB"/>
        </w:rPr>
        <w:t>。</w:t>
      </w:r>
    </w:p>
    <w:p w:rsidR="00DA289C" w:rsidRPr="00DA289C" w:rsidRDefault="00DA289C" w:rsidP="008D2E9D">
      <w:pPr>
        <w:pStyle w:val="H23GC"/>
      </w:pPr>
      <w:r w:rsidRPr="00DA289C">
        <w:tab/>
        <w:t>(i</w:t>
      </w:r>
      <w:r w:rsidRPr="00DA289C">
        <w:rPr>
          <w:rFonts w:hint="eastAsia"/>
        </w:rPr>
        <w:t>)</w:t>
      </w:r>
      <w:r w:rsidRPr="00DA289C">
        <w:tab/>
      </w:r>
      <w:r w:rsidRPr="00DA289C">
        <w:rPr>
          <w:rFonts w:hint="eastAsia"/>
        </w:rPr>
        <w:t>体重评估</w:t>
      </w:r>
    </w:p>
    <w:p w:rsidR="00DA289C" w:rsidRPr="00DA289C" w:rsidRDefault="00DA289C" w:rsidP="00DA289C">
      <w:pPr>
        <w:pStyle w:val="SingleTxtGC"/>
      </w:pPr>
      <w:r w:rsidRPr="00DA289C">
        <w:t xml:space="preserve">65.  </w:t>
      </w:r>
      <w:r w:rsidRPr="00DA289C">
        <w:rPr>
          <w:rFonts w:hint="eastAsia"/>
        </w:rPr>
        <w:t>2012</w:t>
      </w:r>
      <w:r w:rsidRPr="00DA289C">
        <w:rPr>
          <w:rFonts w:hint="eastAsia"/>
        </w:rPr>
        <w:t>年库克群岛公共卫生护士学校身体健康检查对在校儿童进行了身高和体重监测，结果表明肥胖是一个令人关心的问题。在被监测的</w:t>
      </w:r>
      <w:r w:rsidRPr="00DA289C">
        <w:rPr>
          <w:rFonts w:hint="eastAsia"/>
        </w:rPr>
        <w:t>1,879</w:t>
      </w:r>
      <w:r w:rsidRPr="00DA289C">
        <w:rPr>
          <w:rFonts w:hint="eastAsia"/>
        </w:rPr>
        <w:t>名在校儿童中，</w:t>
      </w:r>
      <w:r w:rsidRPr="00DA289C">
        <w:rPr>
          <w:rFonts w:hint="eastAsia"/>
        </w:rPr>
        <w:t>73%</w:t>
      </w:r>
      <w:r w:rsidRPr="00DA289C">
        <w:rPr>
          <w:rFonts w:hint="eastAsia"/>
        </w:rPr>
        <w:t>的儿童体重处于健康范围内，</w:t>
      </w:r>
      <w:r w:rsidRPr="00DA289C">
        <w:rPr>
          <w:rFonts w:hint="eastAsia"/>
        </w:rPr>
        <w:t>27%</w:t>
      </w:r>
      <w:r w:rsidRPr="00DA289C">
        <w:rPr>
          <w:rFonts w:hint="eastAsia"/>
        </w:rPr>
        <w:t>超重，</w:t>
      </w:r>
      <w:r w:rsidRPr="00DA289C">
        <w:rPr>
          <w:rFonts w:hint="eastAsia"/>
        </w:rPr>
        <w:t>1%</w:t>
      </w:r>
      <w:r w:rsidRPr="00DA289C">
        <w:rPr>
          <w:rFonts w:hint="eastAsia"/>
        </w:rPr>
        <w:t>体重不足。数据还表明，中学超重儿童比例最高，在</w:t>
      </w:r>
      <w:r w:rsidRPr="00DA289C">
        <w:rPr>
          <w:rFonts w:hint="eastAsia"/>
        </w:rPr>
        <w:t>2012</w:t>
      </w:r>
      <w:r w:rsidRPr="00DA289C">
        <w:rPr>
          <w:rFonts w:hint="eastAsia"/>
        </w:rPr>
        <w:t>年达到</w:t>
      </w:r>
      <w:r w:rsidRPr="00DA289C">
        <w:rPr>
          <w:rFonts w:hint="eastAsia"/>
        </w:rPr>
        <w:t>31%</w:t>
      </w:r>
      <w:r w:rsidRPr="00DA289C">
        <w:rPr>
          <w:rFonts w:hint="eastAsia"/>
        </w:rPr>
        <w:t>，而</w:t>
      </w:r>
      <w:r w:rsidRPr="00DA289C">
        <w:rPr>
          <w:rFonts w:hint="eastAsia"/>
        </w:rPr>
        <w:t>2010</w:t>
      </w:r>
      <w:r w:rsidRPr="00DA289C">
        <w:rPr>
          <w:rFonts w:hint="eastAsia"/>
        </w:rPr>
        <w:t>年为</w:t>
      </w:r>
      <w:r w:rsidRPr="00DA289C">
        <w:rPr>
          <w:rFonts w:hint="eastAsia"/>
        </w:rPr>
        <w:t>32%</w:t>
      </w:r>
      <w:r w:rsidRPr="00DA289C">
        <w:rPr>
          <w:rFonts w:hint="eastAsia"/>
        </w:rPr>
        <w:t>。在小学，超重儿童的比例为</w:t>
      </w:r>
      <w:r w:rsidRPr="00DA289C">
        <w:rPr>
          <w:rFonts w:hint="eastAsia"/>
        </w:rPr>
        <w:t>26%</w:t>
      </w:r>
      <w:r w:rsidRPr="00DA289C">
        <w:rPr>
          <w:rFonts w:hint="eastAsia"/>
        </w:rPr>
        <w:t>，比</w:t>
      </w:r>
      <w:r w:rsidRPr="00DA289C">
        <w:rPr>
          <w:rFonts w:hint="eastAsia"/>
        </w:rPr>
        <w:t>2010</w:t>
      </w:r>
      <w:r w:rsidRPr="00DA289C">
        <w:rPr>
          <w:rFonts w:hint="eastAsia"/>
        </w:rPr>
        <w:t>年的</w:t>
      </w:r>
      <w:r w:rsidRPr="00DA289C">
        <w:rPr>
          <w:rFonts w:hint="eastAsia"/>
        </w:rPr>
        <w:t>20%</w:t>
      </w:r>
      <w:r w:rsidRPr="00DA289C">
        <w:rPr>
          <w:rFonts w:hint="eastAsia"/>
        </w:rPr>
        <w:t>有所增加，这也是一个令人关心的问题。</w:t>
      </w:r>
    </w:p>
    <w:p w:rsidR="00DA289C" w:rsidRPr="00DA289C" w:rsidRDefault="00DA289C" w:rsidP="008D2E9D">
      <w:pPr>
        <w:pStyle w:val="H23GC"/>
      </w:pPr>
      <w:r w:rsidRPr="00DA289C">
        <w:tab/>
        <w:t>13.</w:t>
      </w:r>
      <w:r w:rsidRPr="00DA289C">
        <w:tab/>
      </w:r>
      <w:r w:rsidRPr="00DA289C">
        <w:rPr>
          <w:rFonts w:hint="eastAsia"/>
        </w:rPr>
        <w:t>教育</w:t>
      </w:r>
    </w:p>
    <w:p w:rsidR="00DA289C" w:rsidRPr="00DA289C" w:rsidRDefault="00DA289C" w:rsidP="00DA289C">
      <w:pPr>
        <w:pStyle w:val="SingleTxtGC"/>
      </w:pPr>
      <w:r w:rsidRPr="00DA289C">
        <w:t xml:space="preserve">66.  </w:t>
      </w:r>
      <w:r w:rsidRPr="00DA289C">
        <w:rPr>
          <w:lang w:val="en-GB"/>
        </w:rPr>
        <w:t>《</w:t>
      </w:r>
      <w:r w:rsidRPr="00DA289C">
        <w:rPr>
          <w:rFonts w:hint="eastAsia"/>
          <w:lang w:val="en-GB"/>
        </w:rPr>
        <w:t>2012</w:t>
      </w:r>
      <w:r w:rsidRPr="00DA289C">
        <w:rPr>
          <w:lang w:val="en-GB"/>
        </w:rPr>
        <w:t>年教育法》规定对所有儿童实施普及教育。</w:t>
      </w:r>
      <w:r w:rsidRPr="00DA289C">
        <w:rPr>
          <w:lang w:val="en-GB"/>
        </w:rPr>
        <w:t>5</w:t>
      </w:r>
      <w:r w:rsidRPr="00DA289C">
        <w:rPr>
          <w:lang w:val="en-GB"/>
        </w:rPr>
        <w:t>至</w:t>
      </w:r>
      <w:r w:rsidRPr="00DA289C">
        <w:rPr>
          <w:lang w:val="en-GB"/>
        </w:rPr>
        <w:t>1</w:t>
      </w:r>
      <w:r w:rsidRPr="00DA289C">
        <w:rPr>
          <w:rFonts w:hint="eastAsia"/>
          <w:lang w:val="en-GB"/>
        </w:rPr>
        <w:t>6</w:t>
      </w:r>
      <w:r w:rsidRPr="00DA289C">
        <w:rPr>
          <w:lang w:val="en-GB"/>
        </w:rPr>
        <w:t>岁</w:t>
      </w:r>
      <w:r w:rsidR="008D2E9D">
        <w:rPr>
          <w:rStyle w:val="FootnoteReference"/>
          <w:lang w:val="en-GB"/>
        </w:rPr>
        <w:footnoteReference w:id="12"/>
      </w:r>
      <w:r w:rsidR="008D2E9D" w:rsidRPr="008D2E9D">
        <w:rPr>
          <w:rFonts w:hint="eastAsia"/>
          <w:vertAlign w:val="superscript"/>
          <w:lang w:val="en-GB"/>
        </w:rPr>
        <w:t xml:space="preserve"> </w:t>
      </w:r>
      <w:r w:rsidRPr="00DA289C">
        <w:rPr>
          <w:lang w:val="en-GB"/>
        </w:rPr>
        <w:t>的儿童均应接受</w:t>
      </w:r>
      <w:r w:rsidRPr="00DA289C">
        <w:rPr>
          <w:rFonts w:hint="eastAsia"/>
          <w:lang w:val="en-GB"/>
        </w:rPr>
        <w:t>义务</w:t>
      </w:r>
      <w:r w:rsidRPr="00DA289C">
        <w:rPr>
          <w:lang w:val="en-GB"/>
        </w:rPr>
        <w:t>教育。</w:t>
      </w:r>
      <w:r w:rsidRPr="00DA289C">
        <w:rPr>
          <w:rFonts w:hint="eastAsia"/>
          <w:lang w:val="en-GB"/>
        </w:rPr>
        <w:t>未</w:t>
      </w:r>
      <w:r w:rsidRPr="00DA289C">
        <w:rPr>
          <w:lang w:val="en-GB"/>
        </w:rPr>
        <w:t>让儿童入学属于犯罪行为。</w:t>
      </w:r>
      <w:r w:rsidRPr="00DA289C">
        <w:rPr>
          <w:rFonts w:hint="eastAsia"/>
          <w:lang w:val="en-GB"/>
        </w:rPr>
        <w:t>该法为所有人接受</w:t>
      </w:r>
      <w:r w:rsidRPr="00DA289C">
        <w:rPr>
          <w:lang w:val="en-GB"/>
        </w:rPr>
        <w:t>教育服务</w:t>
      </w:r>
      <w:r w:rsidRPr="00DA289C">
        <w:rPr>
          <w:rFonts w:hint="eastAsia"/>
          <w:lang w:val="en-GB"/>
        </w:rPr>
        <w:t>提供平等</w:t>
      </w:r>
      <w:r w:rsidRPr="00DA289C">
        <w:rPr>
          <w:lang w:val="en-GB"/>
        </w:rPr>
        <w:t>机会。</w:t>
      </w:r>
      <w:r w:rsidRPr="00DA289C">
        <w:rPr>
          <w:rFonts w:hint="eastAsia"/>
          <w:lang w:val="en-GB"/>
        </w:rPr>
        <w:t>2013</w:t>
      </w:r>
      <w:r w:rsidRPr="00DA289C">
        <w:rPr>
          <w:rFonts w:hint="eastAsia"/>
          <w:lang w:val="en-GB"/>
        </w:rPr>
        <w:t>年，</w:t>
      </w:r>
      <w:r w:rsidRPr="00DA289C">
        <w:rPr>
          <w:lang w:val="en-GB"/>
        </w:rPr>
        <w:t>库克群岛共有</w:t>
      </w:r>
      <w:r w:rsidRPr="00DA289C">
        <w:rPr>
          <w:rFonts w:hint="eastAsia"/>
          <w:lang w:val="en-GB"/>
        </w:rPr>
        <w:t>31</w:t>
      </w:r>
      <w:r w:rsidRPr="00DA289C">
        <w:rPr>
          <w:lang w:val="en-GB"/>
        </w:rPr>
        <w:t>所小学</w:t>
      </w:r>
      <w:r w:rsidRPr="00DA289C">
        <w:rPr>
          <w:rFonts w:hint="eastAsia"/>
          <w:lang w:val="en-GB"/>
        </w:rPr>
        <w:t>，包括</w:t>
      </w:r>
      <w:r w:rsidRPr="00DA289C">
        <w:rPr>
          <w:rFonts w:hint="eastAsia"/>
          <w:lang w:val="en-GB"/>
        </w:rPr>
        <w:t>1</w:t>
      </w:r>
      <w:r w:rsidRPr="00DA289C">
        <w:rPr>
          <w:rFonts w:hint="eastAsia"/>
          <w:lang w:val="en-GB"/>
        </w:rPr>
        <w:t>个独立的幼教中心，</w:t>
      </w:r>
      <w:r w:rsidRPr="00DA289C">
        <w:rPr>
          <w:rFonts w:hint="eastAsia"/>
          <w:lang w:val="en-GB"/>
        </w:rPr>
        <w:t>11</w:t>
      </w:r>
      <w:r w:rsidRPr="00DA289C">
        <w:rPr>
          <w:lang w:val="en-GB"/>
        </w:rPr>
        <w:t>所</w:t>
      </w:r>
      <w:r w:rsidRPr="00DA289C">
        <w:rPr>
          <w:rFonts w:hint="eastAsia"/>
          <w:lang w:val="en-GB"/>
        </w:rPr>
        <w:t>小</w:t>
      </w:r>
      <w:r w:rsidRPr="00DA289C">
        <w:rPr>
          <w:lang w:val="en-GB"/>
        </w:rPr>
        <w:t>学</w:t>
      </w:r>
      <w:r w:rsidRPr="00DA289C">
        <w:rPr>
          <w:rFonts w:hint="eastAsia"/>
          <w:lang w:val="en-GB"/>
        </w:rPr>
        <w:t>(</w:t>
      </w:r>
      <w:r w:rsidRPr="00DA289C">
        <w:rPr>
          <w:rFonts w:hint="eastAsia"/>
          <w:lang w:val="en-GB"/>
        </w:rPr>
        <w:t>其中</w:t>
      </w:r>
      <w:r w:rsidRPr="00DA289C">
        <w:rPr>
          <w:rFonts w:hint="eastAsia"/>
          <w:lang w:val="en-GB"/>
        </w:rPr>
        <w:t>10</w:t>
      </w:r>
      <w:r w:rsidRPr="00DA289C">
        <w:rPr>
          <w:rFonts w:hint="eastAsia"/>
          <w:lang w:val="en-GB"/>
        </w:rPr>
        <w:t>所拥有附属幼教中心</w:t>
      </w:r>
      <w:r w:rsidRPr="00DA289C">
        <w:rPr>
          <w:rFonts w:hint="eastAsia"/>
          <w:lang w:val="en-GB"/>
        </w:rPr>
        <w:t>)</w:t>
      </w:r>
      <w:r w:rsidRPr="00DA289C">
        <w:rPr>
          <w:rFonts w:hint="eastAsia"/>
          <w:lang w:val="en-GB"/>
        </w:rPr>
        <w:t>、</w:t>
      </w:r>
      <w:r w:rsidRPr="00DA289C">
        <w:rPr>
          <w:rFonts w:hint="eastAsia"/>
          <w:lang w:val="en-GB"/>
        </w:rPr>
        <w:t>4</w:t>
      </w:r>
      <w:r w:rsidRPr="00DA289C">
        <w:rPr>
          <w:rFonts w:hint="eastAsia"/>
          <w:lang w:val="en-GB"/>
        </w:rPr>
        <w:t>所中学和</w:t>
      </w:r>
      <w:r w:rsidRPr="00DA289C">
        <w:rPr>
          <w:rFonts w:hint="eastAsia"/>
          <w:lang w:val="en-GB"/>
        </w:rPr>
        <w:t>15</w:t>
      </w:r>
      <w:r w:rsidRPr="00DA289C">
        <w:rPr>
          <w:rFonts w:hint="eastAsia"/>
          <w:lang w:val="en-GB"/>
        </w:rPr>
        <w:t>所地区学校</w:t>
      </w:r>
      <w:r w:rsidR="008D2E9D">
        <w:rPr>
          <w:rStyle w:val="FootnoteReference"/>
          <w:lang w:val="en-GB"/>
        </w:rPr>
        <w:footnoteReference w:id="13"/>
      </w:r>
      <w:r w:rsidR="008D2E9D" w:rsidRPr="008D2E9D">
        <w:rPr>
          <w:rFonts w:hint="eastAsia"/>
          <w:vertAlign w:val="superscript"/>
          <w:lang w:val="en-GB"/>
        </w:rPr>
        <w:t xml:space="preserve"> </w:t>
      </w:r>
      <w:r w:rsidRPr="00DA289C">
        <w:rPr>
          <w:rFonts w:hint="eastAsia"/>
        </w:rPr>
        <w:t>(</w:t>
      </w:r>
      <w:r w:rsidRPr="00DA289C">
        <w:rPr>
          <w:rFonts w:hint="eastAsia"/>
        </w:rPr>
        <w:t>都配有幼教中心</w:t>
      </w:r>
      <w:r w:rsidRPr="00DA289C">
        <w:rPr>
          <w:rFonts w:hint="eastAsia"/>
        </w:rPr>
        <w:t>)</w:t>
      </w:r>
      <w:r w:rsidRPr="00DA289C">
        <w:rPr>
          <w:rFonts w:hint="eastAsia"/>
        </w:rPr>
        <w:t>。</w:t>
      </w:r>
      <w:r w:rsidRPr="00DA289C">
        <w:rPr>
          <w:rFonts w:hint="eastAsia"/>
        </w:rPr>
        <w:t>23</w:t>
      </w:r>
      <w:r w:rsidRPr="00DA289C">
        <w:rPr>
          <w:rFonts w:hint="eastAsia"/>
        </w:rPr>
        <w:t>所学校为政府所办公立学校，</w:t>
      </w:r>
      <w:r w:rsidRPr="00DA289C">
        <w:rPr>
          <w:rFonts w:hint="eastAsia"/>
        </w:rPr>
        <w:t>8</w:t>
      </w:r>
      <w:r w:rsidRPr="00DA289C">
        <w:rPr>
          <w:rFonts w:hint="eastAsia"/>
        </w:rPr>
        <w:t>所为私立学校</w:t>
      </w:r>
      <w:r w:rsidRPr="00DA289C">
        <w:rPr>
          <w:rFonts w:hint="eastAsia"/>
        </w:rPr>
        <w:t>(5</w:t>
      </w:r>
      <w:r w:rsidRPr="00DA289C">
        <w:rPr>
          <w:rFonts w:hint="eastAsia"/>
        </w:rPr>
        <w:t>所教会学校，</w:t>
      </w:r>
      <w:r w:rsidRPr="00DA289C">
        <w:rPr>
          <w:rFonts w:hint="eastAsia"/>
        </w:rPr>
        <w:t>3</w:t>
      </w:r>
      <w:r w:rsidRPr="00DA289C">
        <w:rPr>
          <w:rFonts w:hint="eastAsia"/>
        </w:rPr>
        <w:t>所私人学校</w:t>
      </w:r>
      <w:r w:rsidRPr="00DA289C">
        <w:rPr>
          <w:rFonts w:hint="eastAsia"/>
        </w:rPr>
        <w:t>)</w:t>
      </w:r>
      <w:r w:rsidRPr="00DA289C">
        <w:rPr>
          <w:rFonts w:hint="eastAsia"/>
        </w:rPr>
        <w:t>。全部</w:t>
      </w:r>
      <w:r w:rsidRPr="00DA289C">
        <w:rPr>
          <w:rFonts w:hint="eastAsia"/>
        </w:rPr>
        <w:t>8</w:t>
      </w:r>
      <w:r w:rsidRPr="00DA289C">
        <w:rPr>
          <w:rFonts w:hint="eastAsia"/>
        </w:rPr>
        <w:t>所私立学校均获得与公立学校同等的国家教育预算</w:t>
      </w:r>
      <w:r w:rsidRPr="00DA289C">
        <w:rPr>
          <w:rFonts w:hint="eastAsia"/>
        </w:rPr>
        <w:t>100%</w:t>
      </w:r>
      <w:r w:rsidRPr="00DA289C">
        <w:rPr>
          <w:rFonts w:hint="eastAsia"/>
        </w:rPr>
        <w:t>拨款。</w:t>
      </w:r>
    </w:p>
    <w:p w:rsidR="00DA289C" w:rsidRPr="00DA289C" w:rsidRDefault="00DA289C" w:rsidP="00DA289C">
      <w:pPr>
        <w:pStyle w:val="SingleTxtGC"/>
      </w:pPr>
      <w:r w:rsidRPr="00DA289C">
        <w:t xml:space="preserve">67.  </w:t>
      </w:r>
      <w:r w:rsidRPr="00DA289C">
        <w:rPr>
          <w:lang w:val="en-GB"/>
        </w:rPr>
        <w:t>教育是</w:t>
      </w:r>
      <w:r w:rsidRPr="00DA289C">
        <w:rPr>
          <w:rFonts w:hint="eastAsia"/>
          <w:lang w:val="en-GB"/>
        </w:rPr>
        <w:t>“</w:t>
      </w:r>
      <w:r w:rsidRPr="00DA289C">
        <w:rPr>
          <w:lang w:val="en-GB"/>
        </w:rPr>
        <w:t>免费</w:t>
      </w:r>
      <w:r w:rsidRPr="00DA289C">
        <w:rPr>
          <w:rFonts w:hint="eastAsia"/>
          <w:lang w:val="en-GB"/>
        </w:rPr>
        <w:t>”</w:t>
      </w:r>
      <w:r w:rsidRPr="00DA289C">
        <w:rPr>
          <w:lang w:val="en-GB"/>
        </w:rPr>
        <w:t>的，</w:t>
      </w:r>
      <w:r w:rsidRPr="00DA289C">
        <w:rPr>
          <w:rFonts w:hint="eastAsia"/>
          <w:lang w:val="en-GB"/>
        </w:rPr>
        <w:t>学校</w:t>
      </w:r>
      <w:r w:rsidRPr="00DA289C">
        <w:rPr>
          <w:lang w:val="en-GB"/>
        </w:rPr>
        <w:t>为学生免费提供第一批文具和教材、铅笔和尺子</w:t>
      </w:r>
      <w:r w:rsidRPr="00DA289C">
        <w:rPr>
          <w:rFonts w:hint="eastAsia"/>
          <w:lang w:val="en-GB"/>
        </w:rPr>
        <w:t>等</w:t>
      </w:r>
      <w:r w:rsidRPr="00DA289C">
        <w:rPr>
          <w:lang w:val="en-GB"/>
        </w:rPr>
        <w:t>基本用品</w:t>
      </w:r>
      <w:r w:rsidRPr="00DA289C">
        <w:rPr>
          <w:rFonts w:hint="eastAsia"/>
          <w:lang w:val="en-GB"/>
        </w:rPr>
        <w:t>。交</w:t>
      </w:r>
      <w:r w:rsidRPr="00DA289C">
        <w:rPr>
          <w:lang w:val="en-GB"/>
        </w:rPr>
        <w:t>学费也</w:t>
      </w:r>
      <w:r w:rsidRPr="00DA289C">
        <w:rPr>
          <w:rFonts w:hint="eastAsia"/>
          <w:lang w:val="en-GB"/>
        </w:rPr>
        <w:t>不是</w:t>
      </w:r>
      <w:r w:rsidRPr="00DA289C">
        <w:rPr>
          <w:lang w:val="en-GB"/>
        </w:rPr>
        <w:t>强制性的</w:t>
      </w:r>
      <w:r w:rsidRPr="00DA289C">
        <w:rPr>
          <w:rFonts w:hint="eastAsia"/>
          <w:lang w:val="en-GB"/>
        </w:rPr>
        <w:t>。</w:t>
      </w:r>
      <w:r w:rsidRPr="00DA289C">
        <w:rPr>
          <w:lang w:val="en-GB"/>
        </w:rPr>
        <w:t>所有小学生</w:t>
      </w:r>
      <w:r w:rsidRPr="00DA289C">
        <w:rPr>
          <w:lang w:val="en-GB"/>
        </w:rPr>
        <w:t>(</w:t>
      </w:r>
      <w:r w:rsidRPr="00DA289C">
        <w:rPr>
          <w:lang w:val="en-GB"/>
        </w:rPr>
        <w:t>一至六年级</w:t>
      </w:r>
      <w:r w:rsidRPr="00DA289C">
        <w:rPr>
          <w:lang w:val="en-GB"/>
        </w:rPr>
        <w:t>)</w:t>
      </w:r>
      <w:r w:rsidRPr="00DA289C">
        <w:rPr>
          <w:lang w:val="en-GB"/>
        </w:rPr>
        <w:t>均</w:t>
      </w:r>
      <w:r w:rsidRPr="00DA289C">
        <w:rPr>
          <w:rFonts w:hint="eastAsia"/>
          <w:lang w:val="en-GB"/>
        </w:rPr>
        <w:t>学习侧重于加强</w:t>
      </w:r>
      <w:r w:rsidRPr="00DA289C">
        <w:rPr>
          <w:lang w:val="en-GB"/>
        </w:rPr>
        <w:t>识字和算术能力的一套固定课程，但中学生</w:t>
      </w:r>
      <w:r w:rsidRPr="00DA289C">
        <w:rPr>
          <w:lang w:val="en-GB"/>
        </w:rPr>
        <w:t>(</w:t>
      </w:r>
      <w:r w:rsidRPr="00DA289C">
        <w:rPr>
          <w:lang w:val="en-GB"/>
        </w:rPr>
        <w:t>一至七年级</w:t>
      </w:r>
      <w:r w:rsidRPr="00DA289C">
        <w:rPr>
          <w:lang w:val="en-GB"/>
        </w:rPr>
        <w:t>)</w:t>
      </w:r>
      <w:r w:rsidRPr="00DA289C">
        <w:rPr>
          <w:lang w:val="en-GB"/>
        </w:rPr>
        <w:t>除了必修课外，</w:t>
      </w:r>
      <w:r w:rsidRPr="00DA289C">
        <w:rPr>
          <w:rFonts w:hint="eastAsia"/>
          <w:lang w:val="en-GB"/>
        </w:rPr>
        <w:t>还</w:t>
      </w:r>
      <w:r w:rsidRPr="00DA289C">
        <w:rPr>
          <w:lang w:val="en-GB"/>
        </w:rPr>
        <w:t>可以选修一些课程。学生</w:t>
      </w:r>
      <w:r w:rsidRPr="00DA289C">
        <w:rPr>
          <w:rFonts w:hint="eastAsia"/>
          <w:lang w:val="en-GB"/>
        </w:rPr>
        <w:t>们被告知</w:t>
      </w:r>
      <w:r w:rsidRPr="00DA289C">
        <w:rPr>
          <w:lang w:val="en-GB"/>
        </w:rPr>
        <w:t>所有</w:t>
      </w:r>
      <w:r w:rsidRPr="00DA289C">
        <w:rPr>
          <w:rFonts w:hint="eastAsia"/>
          <w:lang w:val="en-GB"/>
        </w:rPr>
        <w:t>可以</w:t>
      </w:r>
      <w:r w:rsidRPr="00DA289C">
        <w:rPr>
          <w:lang w:val="en-GB"/>
        </w:rPr>
        <w:t>选修</w:t>
      </w:r>
      <w:r w:rsidRPr="00DA289C">
        <w:rPr>
          <w:rFonts w:hint="eastAsia"/>
          <w:lang w:val="en-GB"/>
        </w:rPr>
        <w:t>的</w:t>
      </w:r>
      <w:r w:rsidRPr="00DA289C">
        <w:rPr>
          <w:lang w:val="en-GB"/>
        </w:rPr>
        <w:t>课</w:t>
      </w:r>
      <w:r w:rsidRPr="00DA289C">
        <w:rPr>
          <w:rFonts w:hint="eastAsia"/>
          <w:lang w:val="en-GB"/>
        </w:rPr>
        <w:t>程</w:t>
      </w:r>
      <w:r w:rsidRPr="00DA289C">
        <w:rPr>
          <w:lang w:val="en-GB"/>
        </w:rPr>
        <w:t>。在女孩接受教育方面，库克群岛的人类发展指数排名很靠前。</w:t>
      </w:r>
    </w:p>
    <w:p w:rsidR="00DA289C" w:rsidRPr="00DA289C" w:rsidRDefault="00DA289C" w:rsidP="00DA289C">
      <w:pPr>
        <w:pStyle w:val="SingleTxtGC"/>
      </w:pPr>
      <w:r w:rsidRPr="00DA289C">
        <w:t xml:space="preserve">68.  </w:t>
      </w:r>
      <w:r w:rsidRPr="00DA289C">
        <w:rPr>
          <w:rFonts w:hint="eastAsia"/>
        </w:rPr>
        <w:t>小学教育的周期是从一年级到六年级，而中学教育周期是从初一至高三年级</w:t>
      </w:r>
      <w:r w:rsidRPr="00DA289C">
        <w:rPr>
          <w:rFonts w:hint="eastAsia"/>
        </w:rPr>
        <w:t>(</w:t>
      </w:r>
      <w:r w:rsidRPr="00DA289C">
        <w:rPr>
          <w:rFonts w:hint="eastAsia"/>
        </w:rPr>
        <w:t>与新西兰教育体制相同</w:t>
      </w:r>
      <w:r w:rsidRPr="00DA289C">
        <w:rPr>
          <w:rFonts w:hint="eastAsia"/>
        </w:rPr>
        <w:t>)</w:t>
      </w:r>
      <w:r w:rsidRPr="00DA289C">
        <w:rPr>
          <w:rFonts w:hint="eastAsia"/>
        </w:rPr>
        <w:t>。在</w:t>
      </w:r>
      <w:r w:rsidRPr="00DA289C">
        <w:rPr>
          <w:rFonts w:hint="eastAsia"/>
        </w:rPr>
        <w:t>1</w:t>
      </w:r>
      <w:r w:rsidRPr="00DA289C">
        <w:rPr>
          <w:rFonts w:hint="eastAsia"/>
        </w:rPr>
        <w:t>年级登记入学的儿童接受某些形式的幼儿教育，</w:t>
      </w:r>
      <w:r w:rsidRPr="00DA289C">
        <w:rPr>
          <w:rFonts w:hint="eastAsia"/>
        </w:rPr>
        <w:t>2011</w:t>
      </w:r>
      <w:r w:rsidRPr="00DA289C">
        <w:rPr>
          <w:rFonts w:hint="eastAsia"/>
        </w:rPr>
        <w:t>年的比例为</w:t>
      </w:r>
      <w:r w:rsidRPr="00DA289C">
        <w:rPr>
          <w:rFonts w:hint="eastAsia"/>
        </w:rPr>
        <w:t>90%</w:t>
      </w:r>
      <w:r w:rsidRPr="00DA289C">
        <w:rPr>
          <w:rFonts w:hint="eastAsia"/>
        </w:rPr>
        <w:t>。库克群岛的中小学教育在其结构内容和义务就学方面是基于新西兰教育体制。</w:t>
      </w:r>
    </w:p>
    <w:p w:rsidR="00DA289C" w:rsidRPr="00DA289C" w:rsidRDefault="00DA289C" w:rsidP="00DA289C">
      <w:pPr>
        <w:pStyle w:val="SingleTxtGC"/>
      </w:pPr>
      <w:bookmarkStart w:id="7" w:name="_Toc400096535"/>
      <w:r w:rsidRPr="00DA289C">
        <w:rPr>
          <w:rFonts w:hint="eastAsia"/>
          <w:bCs/>
        </w:rPr>
        <w:t>表</w:t>
      </w:r>
      <w:r w:rsidRPr="00DA289C">
        <w:rPr>
          <w:bCs/>
        </w:rPr>
        <w:t>7</w:t>
      </w:r>
      <w:r w:rsidRPr="00DA289C">
        <w:br/>
      </w:r>
      <w:r w:rsidRPr="008D2E9D">
        <w:rPr>
          <w:rFonts w:eastAsia="SimHei" w:hAnsi="SimHei"/>
        </w:rPr>
        <w:t>学生入学率、教育水平，</w:t>
      </w:r>
      <w:r w:rsidRPr="008D2E9D">
        <w:rPr>
          <w:rFonts w:eastAsia="SimHei"/>
        </w:rPr>
        <w:t>2013</w:t>
      </w:r>
      <w:r w:rsidRPr="008D2E9D">
        <w:rPr>
          <w:rFonts w:eastAsia="SimHei" w:hAnsi="SimHei"/>
        </w:rPr>
        <w:t>至</w:t>
      </w:r>
      <w:r w:rsidRPr="008D2E9D">
        <w:rPr>
          <w:rFonts w:eastAsia="SimHei"/>
        </w:rPr>
        <w:t>2014</w:t>
      </w:r>
      <w:r w:rsidRPr="008D2E9D">
        <w:rPr>
          <w:rFonts w:eastAsia="SimHei" w:hAnsi="SimHei"/>
        </w:rPr>
        <w:t>年</w:t>
      </w:r>
      <w:bookmarkEnd w:id="7"/>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346"/>
        <w:gridCol w:w="802"/>
        <w:gridCol w:w="822"/>
        <w:gridCol w:w="822"/>
        <w:gridCol w:w="112"/>
        <w:gridCol w:w="822"/>
        <w:gridCol w:w="822"/>
        <w:gridCol w:w="822"/>
      </w:tblGrid>
      <w:tr w:rsidR="00997A51" w:rsidRPr="00DA289C" w:rsidTr="00997A51">
        <w:trPr>
          <w:trHeight w:val="240"/>
          <w:tblHeader/>
        </w:trPr>
        <w:tc>
          <w:tcPr>
            <w:tcW w:w="2346" w:type="dxa"/>
            <w:vMerge w:val="restart"/>
            <w:tcBorders>
              <w:top w:val="single" w:sz="4" w:space="0" w:color="auto"/>
            </w:tcBorders>
            <w:shd w:val="clear" w:color="auto" w:fill="auto"/>
            <w:vAlign w:val="bottom"/>
          </w:tcPr>
          <w:p w:rsidR="00997A51" w:rsidRPr="00DA289C" w:rsidRDefault="00997A51" w:rsidP="008D2E9D">
            <w:pPr>
              <w:pStyle w:val="a3"/>
              <w:ind w:right="0"/>
              <w:jc w:val="left"/>
            </w:pPr>
            <w:r w:rsidRPr="00DA289C">
              <w:rPr>
                <w:rFonts w:hint="eastAsia"/>
              </w:rPr>
              <w:t>学生入学率</w:t>
            </w:r>
          </w:p>
        </w:tc>
        <w:tc>
          <w:tcPr>
            <w:tcW w:w="2446" w:type="dxa"/>
            <w:gridSpan w:val="3"/>
            <w:tcBorders>
              <w:top w:val="single" w:sz="4" w:space="0" w:color="auto"/>
              <w:bottom w:val="single" w:sz="4" w:space="0" w:color="auto"/>
            </w:tcBorders>
            <w:shd w:val="clear" w:color="auto" w:fill="auto"/>
            <w:vAlign w:val="bottom"/>
          </w:tcPr>
          <w:p w:rsidR="00997A51" w:rsidRPr="00DA289C" w:rsidRDefault="00997A51" w:rsidP="00997A51">
            <w:pPr>
              <w:pStyle w:val="a3"/>
              <w:ind w:right="0"/>
              <w:jc w:val="center"/>
            </w:pPr>
            <w:r w:rsidRPr="00DA289C">
              <w:t>2013</w:t>
            </w:r>
            <w:r w:rsidRPr="00DA289C">
              <w:rPr>
                <w:rFonts w:hint="eastAsia"/>
              </w:rPr>
              <w:t>年</w:t>
            </w:r>
          </w:p>
        </w:tc>
        <w:tc>
          <w:tcPr>
            <w:tcW w:w="112" w:type="dxa"/>
            <w:tcBorders>
              <w:top w:val="single" w:sz="4" w:space="0" w:color="auto"/>
              <w:bottom w:val="nil"/>
            </w:tcBorders>
            <w:shd w:val="clear" w:color="auto" w:fill="auto"/>
            <w:vAlign w:val="bottom"/>
          </w:tcPr>
          <w:p w:rsidR="00997A51" w:rsidRPr="00DA289C" w:rsidRDefault="00997A51" w:rsidP="008D2E9D">
            <w:pPr>
              <w:pStyle w:val="a3"/>
              <w:ind w:right="0"/>
              <w:jc w:val="right"/>
            </w:pPr>
          </w:p>
        </w:tc>
        <w:tc>
          <w:tcPr>
            <w:tcW w:w="2466" w:type="dxa"/>
            <w:gridSpan w:val="3"/>
            <w:tcBorders>
              <w:top w:val="single" w:sz="4" w:space="0" w:color="auto"/>
              <w:bottom w:val="single" w:sz="4" w:space="0" w:color="auto"/>
            </w:tcBorders>
            <w:shd w:val="clear" w:color="auto" w:fill="auto"/>
            <w:vAlign w:val="bottom"/>
          </w:tcPr>
          <w:p w:rsidR="00997A51" w:rsidRPr="00DA289C" w:rsidRDefault="00997A51" w:rsidP="00997A51">
            <w:pPr>
              <w:pStyle w:val="a3"/>
              <w:ind w:right="0"/>
              <w:jc w:val="center"/>
            </w:pPr>
            <w:r w:rsidRPr="00DA289C">
              <w:t>2014</w:t>
            </w:r>
            <w:r w:rsidRPr="00DA289C">
              <w:rPr>
                <w:rFonts w:hint="eastAsia"/>
              </w:rPr>
              <w:t>年</w:t>
            </w:r>
          </w:p>
        </w:tc>
      </w:tr>
      <w:tr w:rsidR="00997A51" w:rsidRPr="00DA289C" w:rsidTr="00997A51">
        <w:trPr>
          <w:trHeight w:val="240"/>
        </w:trPr>
        <w:tc>
          <w:tcPr>
            <w:tcW w:w="2346" w:type="dxa"/>
            <w:vMerge/>
            <w:tcBorders>
              <w:bottom w:val="single" w:sz="12" w:space="0" w:color="auto"/>
            </w:tcBorders>
            <w:shd w:val="clear" w:color="auto" w:fill="auto"/>
          </w:tcPr>
          <w:p w:rsidR="00997A51" w:rsidRPr="00DA289C" w:rsidRDefault="00997A51" w:rsidP="00997A51">
            <w:pPr>
              <w:pStyle w:val="a3"/>
              <w:ind w:right="0"/>
              <w:jc w:val="left"/>
            </w:pPr>
          </w:p>
        </w:tc>
        <w:tc>
          <w:tcPr>
            <w:tcW w:w="802" w:type="dxa"/>
            <w:tcBorders>
              <w:top w:val="single" w:sz="4" w:space="0" w:color="auto"/>
              <w:bottom w:val="single" w:sz="12" w:space="0" w:color="auto"/>
            </w:tcBorders>
            <w:shd w:val="clear" w:color="auto" w:fill="auto"/>
            <w:vAlign w:val="bottom"/>
          </w:tcPr>
          <w:p w:rsidR="00997A51" w:rsidRPr="00DA289C" w:rsidRDefault="00997A51" w:rsidP="00997A51">
            <w:pPr>
              <w:pStyle w:val="a3"/>
              <w:ind w:right="0"/>
              <w:jc w:val="right"/>
            </w:pPr>
            <w:r w:rsidRPr="00DA289C">
              <w:t>男</w:t>
            </w:r>
          </w:p>
        </w:tc>
        <w:tc>
          <w:tcPr>
            <w:tcW w:w="822" w:type="dxa"/>
            <w:tcBorders>
              <w:top w:val="single" w:sz="4" w:space="0" w:color="auto"/>
              <w:bottom w:val="single" w:sz="12" w:space="0" w:color="auto"/>
            </w:tcBorders>
            <w:shd w:val="clear" w:color="auto" w:fill="auto"/>
            <w:vAlign w:val="bottom"/>
          </w:tcPr>
          <w:p w:rsidR="00997A51" w:rsidRPr="00DA289C" w:rsidRDefault="00997A51" w:rsidP="00997A51">
            <w:pPr>
              <w:pStyle w:val="a3"/>
              <w:ind w:right="0"/>
              <w:jc w:val="right"/>
            </w:pPr>
            <w:r w:rsidRPr="00DA289C">
              <w:t>女</w:t>
            </w:r>
          </w:p>
        </w:tc>
        <w:tc>
          <w:tcPr>
            <w:tcW w:w="822" w:type="dxa"/>
            <w:tcBorders>
              <w:top w:val="single" w:sz="4" w:space="0" w:color="auto"/>
              <w:bottom w:val="single" w:sz="12" w:space="0" w:color="auto"/>
            </w:tcBorders>
            <w:shd w:val="clear" w:color="auto" w:fill="auto"/>
            <w:vAlign w:val="bottom"/>
          </w:tcPr>
          <w:p w:rsidR="00997A51" w:rsidRPr="00997A51" w:rsidRDefault="00997A51" w:rsidP="00997A51">
            <w:pPr>
              <w:pStyle w:val="a3"/>
              <w:ind w:right="0"/>
              <w:jc w:val="right"/>
              <w:rPr>
                <w:b/>
              </w:rPr>
            </w:pPr>
            <w:r w:rsidRPr="00997A51">
              <w:rPr>
                <w:b/>
              </w:rPr>
              <w:t>合计</w:t>
            </w:r>
          </w:p>
        </w:tc>
        <w:tc>
          <w:tcPr>
            <w:tcW w:w="112" w:type="dxa"/>
            <w:tcBorders>
              <w:top w:val="nil"/>
              <w:bottom w:val="single" w:sz="12" w:space="0" w:color="auto"/>
            </w:tcBorders>
            <w:shd w:val="clear" w:color="auto" w:fill="auto"/>
          </w:tcPr>
          <w:p w:rsidR="00997A51" w:rsidRPr="00DA289C" w:rsidRDefault="00997A51" w:rsidP="00997A51">
            <w:pPr>
              <w:pStyle w:val="a3"/>
              <w:ind w:right="0"/>
              <w:jc w:val="right"/>
            </w:pPr>
          </w:p>
        </w:tc>
        <w:tc>
          <w:tcPr>
            <w:tcW w:w="822" w:type="dxa"/>
            <w:tcBorders>
              <w:top w:val="single" w:sz="4" w:space="0" w:color="auto"/>
              <w:bottom w:val="single" w:sz="12" w:space="0" w:color="auto"/>
            </w:tcBorders>
            <w:shd w:val="clear" w:color="auto" w:fill="auto"/>
            <w:vAlign w:val="bottom"/>
          </w:tcPr>
          <w:p w:rsidR="00997A51" w:rsidRPr="00DA289C" w:rsidRDefault="00997A51" w:rsidP="00997A51">
            <w:pPr>
              <w:pStyle w:val="a3"/>
              <w:ind w:right="0"/>
              <w:jc w:val="right"/>
            </w:pPr>
            <w:r w:rsidRPr="00DA289C">
              <w:t>男</w:t>
            </w:r>
          </w:p>
        </w:tc>
        <w:tc>
          <w:tcPr>
            <w:tcW w:w="822" w:type="dxa"/>
            <w:tcBorders>
              <w:top w:val="single" w:sz="4" w:space="0" w:color="auto"/>
              <w:bottom w:val="single" w:sz="12" w:space="0" w:color="auto"/>
            </w:tcBorders>
            <w:shd w:val="clear" w:color="auto" w:fill="auto"/>
            <w:vAlign w:val="bottom"/>
          </w:tcPr>
          <w:p w:rsidR="00997A51" w:rsidRPr="00DA289C" w:rsidRDefault="00997A51" w:rsidP="00997A51">
            <w:pPr>
              <w:pStyle w:val="a3"/>
              <w:ind w:right="0"/>
              <w:jc w:val="right"/>
            </w:pPr>
            <w:r w:rsidRPr="00DA289C">
              <w:t>女</w:t>
            </w:r>
          </w:p>
        </w:tc>
        <w:tc>
          <w:tcPr>
            <w:tcW w:w="822" w:type="dxa"/>
            <w:tcBorders>
              <w:top w:val="single" w:sz="4" w:space="0" w:color="auto"/>
              <w:bottom w:val="single" w:sz="12" w:space="0" w:color="auto"/>
            </w:tcBorders>
            <w:shd w:val="clear" w:color="auto" w:fill="auto"/>
            <w:vAlign w:val="bottom"/>
          </w:tcPr>
          <w:p w:rsidR="00997A51" w:rsidRPr="00997A51" w:rsidRDefault="00997A51" w:rsidP="00997A51">
            <w:pPr>
              <w:pStyle w:val="a3"/>
              <w:ind w:right="0"/>
              <w:jc w:val="right"/>
              <w:rPr>
                <w:b/>
              </w:rPr>
            </w:pPr>
            <w:r w:rsidRPr="00997A51">
              <w:rPr>
                <w:b/>
              </w:rPr>
              <w:t>合计</w:t>
            </w:r>
          </w:p>
        </w:tc>
      </w:tr>
      <w:tr w:rsidR="008D2E9D" w:rsidRPr="00DA289C" w:rsidTr="00997A51">
        <w:trPr>
          <w:trHeight w:val="240"/>
        </w:trPr>
        <w:tc>
          <w:tcPr>
            <w:tcW w:w="2346" w:type="dxa"/>
            <w:tcBorders>
              <w:top w:val="single" w:sz="12" w:space="0" w:color="auto"/>
            </w:tcBorders>
            <w:shd w:val="clear" w:color="auto" w:fill="auto"/>
          </w:tcPr>
          <w:p w:rsidR="008D2E9D" w:rsidRPr="00DA289C" w:rsidRDefault="008D2E9D" w:rsidP="008D2E9D">
            <w:pPr>
              <w:pStyle w:val="a8"/>
              <w:overflowPunct/>
              <w:ind w:right="0"/>
              <w:jc w:val="left"/>
            </w:pPr>
            <w:r w:rsidRPr="00DA289C">
              <w:rPr>
                <w:rFonts w:hint="eastAsia"/>
              </w:rPr>
              <w:t>幼儿教育</w:t>
            </w:r>
          </w:p>
        </w:tc>
        <w:tc>
          <w:tcPr>
            <w:tcW w:w="802" w:type="dxa"/>
            <w:tcBorders>
              <w:top w:val="single" w:sz="12" w:space="0" w:color="auto"/>
            </w:tcBorders>
            <w:shd w:val="clear" w:color="auto" w:fill="auto"/>
            <w:vAlign w:val="bottom"/>
          </w:tcPr>
          <w:p w:rsidR="008D2E9D" w:rsidRPr="00DA289C" w:rsidRDefault="008D2E9D" w:rsidP="008D2E9D">
            <w:pPr>
              <w:pStyle w:val="a8"/>
              <w:overflowPunct/>
              <w:ind w:right="0"/>
              <w:jc w:val="right"/>
            </w:pPr>
            <w:r w:rsidRPr="00DA289C">
              <w:t>265</w:t>
            </w:r>
          </w:p>
        </w:tc>
        <w:tc>
          <w:tcPr>
            <w:tcW w:w="822" w:type="dxa"/>
            <w:tcBorders>
              <w:top w:val="single" w:sz="12" w:space="0" w:color="auto"/>
            </w:tcBorders>
            <w:shd w:val="clear" w:color="auto" w:fill="auto"/>
            <w:vAlign w:val="bottom"/>
          </w:tcPr>
          <w:p w:rsidR="008D2E9D" w:rsidRPr="00DA289C" w:rsidRDefault="008D2E9D" w:rsidP="008D2E9D">
            <w:pPr>
              <w:pStyle w:val="a8"/>
              <w:overflowPunct/>
              <w:ind w:right="0"/>
              <w:jc w:val="right"/>
            </w:pPr>
            <w:r w:rsidRPr="00DA289C">
              <w:t>248</w:t>
            </w:r>
          </w:p>
        </w:tc>
        <w:tc>
          <w:tcPr>
            <w:tcW w:w="822" w:type="dxa"/>
            <w:tcBorders>
              <w:top w:val="single" w:sz="12" w:space="0" w:color="auto"/>
            </w:tcBorders>
            <w:shd w:val="clear" w:color="auto" w:fill="auto"/>
            <w:vAlign w:val="bottom"/>
          </w:tcPr>
          <w:p w:rsidR="008D2E9D" w:rsidRPr="00997A51" w:rsidRDefault="008D2E9D" w:rsidP="008D2E9D">
            <w:pPr>
              <w:pStyle w:val="a8"/>
              <w:overflowPunct/>
              <w:ind w:right="0"/>
              <w:jc w:val="right"/>
              <w:rPr>
                <w:b/>
                <w:bCs/>
              </w:rPr>
            </w:pPr>
            <w:r w:rsidRPr="00997A51">
              <w:rPr>
                <w:b/>
                <w:bCs/>
              </w:rPr>
              <w:t>513</w:t>
            </w:r>
          </w:p>
        </w:tc>
        <w:tc>
          <w:tcPr>
            <w:tcW w:w="112" w:type="dxa"/>
            <w:tcBorders>
              <w:top w:val="single" w:sz="12" w:space="0" w:color="auto"/>
            </w:tcBorders>
            <w:shd w:val="clear" w:color="auto" w:fill="auto"/>
          </w:tcPr>
          <w:p w:rsidR="008D2E9D" w:rsidRPr="00DA289C" w:rsidRDefault="008D2E9D" w:rsidP="008D2E9D">
            <w:pPr>
              <w:pStyle w:val="a8"/>
              <w:overflowPunct/>
              <w:ind w:right="0"/>
              <w:jc w:val="right"/>
            </w:pPr>
          </w:p>
        </w:tc>
        <w:tc>
          <w:tcPr>
            <w:tcW w:w="822" w:type="dxa"/>
            <w:tcBorders>
              <w:top w:val="single" w:sz="12" w:space="0" w:color="auto"/>
            </w:tcBorders>
            <w:shd w:val="clear" w:color="auto" w:fill="auto"/>
            <w:vAlign w:val="bottom"/>
          </w:tcPr>
          <w:p w:rsidR="008D2E9D" w:rsidRPr="00DA289C" w:rsidRDefault="008D2E9D" w:rsidP="008D2E9D">
            <w:pPr>
              <w:pStyle w:val="a8"/>
              <w:overflowPunct/>
              <w:ind w:right="0"/>
              <w:jc w:val="right"/>
            </w:pPr>
            <w:r w:rsidRPr="00DA289C">
              <w:t>228</w:t>
            </w:r>
          </w:p>
        </w:tc>
        <w:tc>
          <w:tcPr>
            <w:tcW w:w="822" w:type="dxa"/>
            <w:tcBorders>
              <w:top w:val="single" w:sz="12" w:space="0" w:color="auto"/>
            </w:tcBorders>
            <w:shd w:val="clear" w:color="auto" w:fill="auto"/>
            <w:vAlign w:val="bottom"/>
          </w:tcPr>
          <w:p w:rsidR="008D2E9D" w:rsidRPr="00DA289C" w:rsidRDefault="008D2E9D" w:rsidP="008D2E9D">
            <w:pPr>
              <w:pStyle w:val="a8"/>
              <w:overflowPunct/>
              <w:ind w:right="0"/>
              <w:jc w:val="right"/>
            </w:pPr>
            <w:r w:rsidRPr="00DA289C">
              <w:t>232</w:t>
            </w:r>
          </w:p>
        </w:tc>
        <w:tc>
          <w:tcPr>
            <w:tcW w:w="822" w:type="dxa"/>
            <w:tcBorders>
              <w:top w:val="single" w:sz="12" w:space="0" w:color="auto"/>
            </w:tcBorders>
            <w:shd w:val="clear" w:color="auto" w:fill="auto"/>
            <w:vAlign w:val="bottom"/>
          </w:tcPr>
          <w:p w:rsidR="008D2E9D" w:rsidRPr="00997A51" w:rsidRDefault="008D2E9D" w:rsidP="008D2E9D">
            <w:pPr>
              <w:pStyle w:val="a8"/>
              <w:overflowPunct/>
              <w:ind w:right="0"/>
              <w:jc w:val="right"/>
              <w:rPr>
                <w:b/>
                <w:bCs/>
              </w:rPr>
            </w:pPr>
            <w:r w:rsidRPr="00997A51">
              <w:rPr>
                <w:b/>
                <w:bCs/>
              </w:rPr>
              <w:t>460</w:t>
            </w:r>
          </w:p>
        </w:tc>
      </w:tr>
      <w:tr w:rsidR="008D2E9D" w:rsidRPr="00DA289C" w:rsidTr="00997A51">
        <w:trPr>
          <w:trHeight w:val="240"/>
        </w:trPr>
        <w:tc>
          <w:tcPr>
            <w:tcW w:w="2346" w:type="dxa"/>
            <w:shd w:val="clear" w:color="auto" w:fill="auto"/>
          </w:tcPr>
          <w:p w:rsidR="008D2E9D" w:rsidRPr="00DA289C" w:rsidRDefault="008D2E9D" w:rsidP="008D2E9D">
            <w:pPr>
              <w:pStyle w:val="a8"/>
              <w:overflowPunct/>
              <w:ind w:right="0"/>
              <w:jc w:val="left"/>
            </w:pPr>
            <w:r w:rsidRPr="00DA289C">
              <w:rPr>
                <w:rFonts w:hint="eastAsia"/>
              </w:rPr>
              <w:t>小学</w:t>
            </w:r>
          </w:p>
        </w:tc>
        <w:tc>
          <w:tcPr>
            <w:tcW w:w="802" w:type="dxa"/>
            <w:shd w:val="clear" w:color="auto" w:fill="auto"/>
            <w:vAlign w:val="bottom"/>
          </w:tcPr>
          <w:p w:rsidR="008D2E9D" w:rsidRPr="00DA289C" w:rsidRDefault="008D2E9D" w:rsidP="008D2E9D">
            <w:pPr>
              <w:pStyle w:val="a8"/>
              <w:overflowPunct/>
              <w:ind w:right="0"/>
              <w:jc w:val="right"/>
            </w:pPr>
            <w:r w:rsidRPr="00DA289C">
              <w:t>904</w:t>
            </w:r>
          </w:p>
        </w:tc>
        <w:tc>
          <w:tcPr>
            <w:tcW w:w="822" w:type="dxa"/>
            <w:shd w:val="clear" w:color="auto" w:fill="auto"/>
            <w:vAlign w:val="bottom"/>
          </w:tcPr>
          <w:p w:rsidR="008D2E9D" w:rsidRPr="00DA289C" w:rsidRDefault="008D2E9D" w:rsidP="008D2E9D">
            <w:pPr>
              <w:pStyle w:val="a8"/>
              <w:overflowPunct/>
              <w:ind w:right="0"/>
              <w:jc w:val="right"/>
            </w:pPr>
            <w:r w:rsidRPr="00DA289C">
              <w:t>889</w:t>
            </w:r>
          </w:p>
        </w:tc>
        <w:tc>
          <w:tcPr>
            <w:tcW w:w="822" w:type="dxa"/>
            <w:shd w:val="clear" w:color="auto" w:fill="auto"/>
            <w:vAlign w:val="bottom"/>
          </w:tcPr>
          <w:p w:rsidR="008D2E9D" w:rsidRPr="00997A51" w:rsidRDefault="008D2E9D" w:rsidP="008D2E9D">
            <w:pPr>
              <w:pStyle w:val="a8"/>
              <w:overflowPunct/>
              <w:ind w:right="0"/>
              <w:jc w:val="right"/>
              <w:rPr>
                <w:b/>
                <w:bCs/>
              </w:rPr>
            </w:pPr>
            <w:r w:rsidRPr="00997A51">
              <w:rPr>
                <w:b/>
                <w:bCs/>
              </w:rPr>
              <w:t>1</w:t>
            </w:r>
            <w:r w:rsidRPr="00997A51">
              <w:rPr>
                <w:rFonts w:hint="eastAsia"/>
                <w:b/>
                <w:bCs/>
              </w:rPr>
              <w:t xml:space="preserve"> </w:t>
            </w:r>
            <w:r w:rsidRPr="00997A51">
              <w:rPr>
                <w:b/>
                <w:bCs/>
              </w:rPr>
              <w:t>793</w:t>
            </w:r>
          </w:p>
        </w:tc>
        <w:tc>
          <w:tcPr>
            <w:tcW w:w="112" w:type="dxa"/>
            <w:shd w:val="clear" w:color="auto" w:fill="auto"/>
          </w:tcPr>
          <w:p w:rsidR="008D2E9D" w:rsidRPr="00DA289C" w:rsidRDefault="008D2E9D" w:rsidP="008D2E9D">
            <w:pPr>
              <w:pStyle w:val="a8"/>
              <w:overflowPunct/>
              <w:ind w:right="0"/>
              <w:jc w:val="right"/>
            </w:pPr>
          </w:p>
        </w:tc>
        <w:tc>
          <w:tcPr>
            <w:tcW w:w="822" w:type="dxa"/>
            <w:shd w:val="clear" w:color="auto" w:fill="auto"/>
            <w:vAlign w:val="bottom"/>
          </w:tcPr>
          <w:p w:rsidR="008D2E9D" w:rsidRPr="00DA289C" w:rsidRDefault="008D2E9D" w:rsidP="008D2E9D">
            <w:pPr>
              <w:pStyle w:val="a8"/>
              <w:overflowPunct/>
              <w:ind w:right="0"/>
              <w:jc w:val="right"/>
            </w:pPr>
            <w:r w:rsidRPr="00DA289C">
              <w:t>934</w:t>
            </w:r>
          </w:p>
        </w:tc>
        <w:tc>
          <w:tcPr>
            <w:tcW w:w="822" w:type="dxa"/>
            <w:shd w:val="clear" w:color="auto" w:fill="auto"/>
            <w:vAlign w:val="bottom"/>
          </w:tcPr>
          <w:p w:rsidR="008D2E9D" w:rsidRPr="00DA289C" w:rsidRDefault="008D2E9D" w:rsidP="008D2E9D">
            <w:pPr>
              <w:pStyle w:val="a8"/>
              <w:overflowPunct/>
              <w:ind w:right="0"/>
              <w:jc w:val="right"/>
            </w:pPr>
            <w:r w:rsidRPr="00DA289C">
              <w:t>909</w:t>
            </w:r>
          </w:p>
        </w:tc>
        <w:tc>
          <w:tcPr>
            <w:tcW w:w="822" w:type="dxa"/>
            <w:shd w:val="clear" w:color="auto" w:fill="auto"/>
            <w:vAlign w:val="bottom"/>
          </w:tcPr>
          <w:p w:rsidR="008D2E9D" w:rsidRPr="00997A51" w:rsidRDefault="008D2E9D" w:rsidP="008D2E9D">
            <w:pPr>
              <w:pStyle w:val="a8"/>
              <w:overflowPunct/>
              <w:ind w:right="0"/>
              <w:jc w:val="right"/>
              <w:rPr>
                <w:b/>
                <w:bCs/>
              </w:rPr>
            </w:pPr>
            <w:r w:rsidRPr="00997A51">
              <w:rPr>
                <w:b/>
                <w:bCs/>
              </w:rPr>
              <w:t>1</w:t>
            </w:r>
            <w:r w:rsidRPr="00997A51">
              <w:rPr>
                <w:rFonts w:hint="eastAsia"/>
                <w:b/>
                <w:bCs/>
              </w:rPr>
              <w:t xml:space="preserve"> </w:t>
            </w:r>
            <w:r w:rsidRPr="00997A51">
              <w:rPr>
                <w:b/>
                <w:bCs/>
              </w:rPr>
              <w:t>843</w:t>
            </w:r>
          </w:p>
        </w:tc>
      </w:tr>
      <w:tr w:rsidR="008D2E9D" w:rsidRPr="00DA289C" w:rsidTr="00997A51">
        <w:trPr>
          <w:trHeight w:val="240"/>
        </w:trPr>
        <w:tc>
          <w:tcPr>
            <w:tcW w:w="2346" w:type="dxa"/>
            <w:tcBorders>
              <w:bottom w:val="single" w:sz="4" w:space="0" w:color="auto"/>
            </w:tcBorders>
            <w:shd w:val="clear" w:color="auto" w:fill="auto"/>
          </w:tcPr>
          <w:p w:rsidR="008D2E9D" w:rsidRPr="00DA289C" w:rsidRDefault="008D2E9D" w:rsidP="008D2E9D">
            <w:pPr>
              <w:pStyle w:val="a8"/>
              <w:overflowPunct/>
              <w:ind w:right="0"/>
              <w:jc w:val="left"/>
            </w:pPr>
            <w:r w:rsidRPr="00DA289C">
              <w:rPr>
                <w:rFonts w:hint="eastAsia"/>
              </w:rPr>
              <w:t>中学</w:t>
            </w:r>
          </w:p>
        </w:tc>
        <w:tc>
          <w:tcPr>
            <w:tcW w:w="802" w:type="dxa"/>
            <w:tcBorders>
              <w:bottom w:val="single" w:sz="4" w:space="0" w:color="auto"/>
            </w:tcBorders>
            <w:shd w:val="clear" w:color="auto" w:fill="auto"/>
            <w:vAlign w:val="bottom"/>
          </w:tcPr>
          <w:p w:rsidR="008D2E9D" w:rsidRPr="00DA289C" w:rsidRDefault="008D2E9D" w:rsidP="008D2E9D">
            <w:pPr>
              <w:pStyle w:val="a8"/>
              <w:overflowPunct/>
              <w:ind w:right="0"/>
              <w:jc w:val="right"/>
            </w:pPr>
            <w:r w:rsidRPr="00DA289C">
              <w:t>862</w:t>
            </w:r>
          </w:p>
        </w:tc>
        <w:tc>
          <w:tcPr>
            <w:tcW w:w="822" w:type="dxa"/>
            <w:tcBorders>
              <w:bottom w:val="single" w:sz="4" w:space="0" w:color="auto"/>
            </w:tcBorders>
            <w:shd w:val="clear" w:color="auto" w:fill="auto"/>
            <w:vAlign w:val="bottom"/>
          </w:tcPr>
          <w:p w:rsidR="008D2E9D" w:rsidRPr="00DA289C" w:rsidRDefault="008D2E9D" w:rsidP="008D2E9D">
            <w:pPr>
              <w:pStyle w:val="a8"/>
              <w:overflowPunct/>
              <w:ind w:right="0"/>
              <w:jc w:val="right"/>
            </w:pPr>
            <w:r w:rsidRPr="00DA289C">
              <w:t>884</w:t>
            </w:r>
          </w:p>
        </w:tc>
        <w:tc>
          <w:tcPr>
            <w:tcW w:w="822" w:type="dxa"/>
            <w:tcBorders>
              <w:bottom w:val="single" w:sz="4" w:space="0" w:color="auto"/>
            </w:tcBorders>
            <w:shd w:val="clear" w:color="auto" w:fill="auto"/>
            <w:vAlign w:val="bottom"/>
          </w:tcPr>
          <w:p w:rsidR="008D2E9D" w:rsidRPr="00997A51" w:rsidRDefault="008D2E9D" w:rsidP="008D2E9D">
            <w:pPr>
              <w:pStyle w:val="a8"/>
              <w:overflowPunct/>
              <w:ind w:right="0"/>
              <w:jc w:val="right"/>
              <w:rPr>
                <w:b/>
                <w:bCs/>
              </w:rPr>
            </w:pPr>
            <w:r w:rsidRPr="00997A51">
              <w:rPr>
                <w:b/>
                <w:bCs/>
              </w:rPr>
              <w:t>1</w:t>
            </w:r>
            <w:r w:rsidRPr="00997A51">
              <w:rPr>
                <w:rFonts w:hint="eastAsia"/>
                <w:b/>
                <w:bCs/>
              </w:rPr>
              <w:t xml:space="preserve"> </w:t>
            </w:r>
            <w:r w:rsidRPr="00997A51">
              <w:rPr>
                <w:b/>
                <w:bCs/>
              </w:rPr>
              <w:t>746</w:t>
            </w:r>
          </w:p>
        </w:tc>
        <w:tc>
          <w:tcPr>
            <w:tcW w:w="112" w:type="dxa"/>
            <w:tcBorders>
              <w:bottom w:val="single" w:sz="4" w:space="0" w:color="auto"/>
            </w:tcBorders>
            <w:shd w:val="clear" w:color="auto" w:fill="auto"/>
          </w:tcPr>
          <w:p w:rsidR="008D2E9D" w:rsidRPr="00DA289C" w:rsidRDefault="008D2E9D" w:rsidP="008D2E9D">
            <w:pPr>
              <w:pStyle w:val="a8"/>
              <w:overflowPunct/>
              <w:ind w:right="0"/>
              <w:jc w:val="right"/>
            </w:pPr>
          </w:p>
        </w:tc>
        <w:tc>
          <w:tcPr>
            <w:tcW w:w="822" w:type="dxa"/>
            <w:tcBorders>
              <w:bottom w:val="single" w:sz="4" w:space="0" w:color="auto"/>
            </w:tcBorders>
            <w:shd w:val="clear" w:color="auto" w:fill="auto"/>
            <w:vAlign w:val="bottom"/>
          </w:tcPr>
          <w:p w:rsidR="008D2E9D" w:rsidRPr="00DA289C" w:rsidRDefault="008D2E9D" w:rsidP="008D2E9D">
            <w:pPr>
              <w:pStyle w:val="a8"/>
              <w:overflowPunct/>
              <w:ind w:right="0"/>
              <w:jc w:val="right"/>
            </w:pPr>
            <w:r w:rsidRPr="00DA289C">
              <w:t>863</w:t>
            </w:r>
          </w:p>
        </w:tc>
        <w:tc>
          <w:tcPr>
            <w:tcW w:w="822" w:type="dxa"/>
            <w:tcBorders>
              <w:bottom w:val="single" w:sz="4" w:space="0" w:color="auto"/>
            </w:tcBorders>
            <w:shd w:val="clear" w:color="auto" w:fill="auto"/>
            <w:vAlign w:val="bottom"/>
          </w:tcPr>
          <w:p w:rsidR="008D2E9D" w:rsidRPr="00DA289C" w:rsidRDefault="008D2E9D" w:rsidP="008D2E9D">
            <w:pPr>
              <w:pStyle w:val="a8"/>
              <w:overflowPunct/>
              <w:ind w:right="0"/>
              <w:jc w:val="right"/>
            </w:pPr>
            <w:r w:rsidRPr="00DA289C">
              <w:t>855</w:t>
            </w:r>
          </w:p>
        </w:tc>
        <w:tc>
          <w:tcPr>
            <w:tcW w:w="822" w:type="dxa"/>
            <w:tcBorders>
              <w:bottom w:val="single" w:sz="4" w:space="0" w:color="auto"/>
            </w:tcBorders>
            <w:shd w:val="clear" w:color="auto" w:fill="auto"/>
            <w:vAlign w:val="bottom"/>
          </w:tcPr>
          <w:p w:rsidR="008D2E9D" w:rsidRPr="00997A51" w:rsidRDefault="008D2E9D" w:rsidP="008D2E9D">
            <w:pPr>
              <w:pStyle w:val="a8"/>
              <w:overflowPunct/>
              <w:ind w:right="0"/>
              <w:jc w:val="right"/>
              <w:rPr>
                <w:b/>
                <w:bCs/>
              </w:rPr>
            </w:pPr>
            <w:r w:rsidRPr="00997A51">
              <w:rPr>
                <w:b/>
                <w:bCs/>
              </w:rPr>
              <w:t>1</w:t>
            </w:r>
            <w:r w:rsidRPr="00997A51">
              <w:rPr>
                <w:rFonts w:hint="eastAsia"/>
                <w:b/>
                <w:bCs/>
              </w:rPr>
              <w:t xml:space="preserve"> </w:t>
            </w:r>
            <w:r w:rsidRPr="00997A51">
              <w:rPr>
                <w:b/>
                <w:bCs/>
              </w:rPr>
              <w:t>718</w:t>
            </w:r>
          </w:p>
        </w:tc>
      </w:tr>
      <w:tr w:rsidR="008D2E9D" w:rsidRPr="00DA289C" w:rsidTr="00997A51">
        <w:trPr>
          <w:trHeight w:val="240"/>
        </w:trPr>
        <w:tc>
          <w:tcPr>
            <w:tcW w:w="2346" w:type="dxa"/>
            <w:tcBorders>
              <w:top w:val="single" w:sz="4" w:space="0" w:color="auto"/>
              <w:bottom w:val="single" w:sz="12" w:space="0" w:color="auto"/>
            </w:tcBorders>
            <w:shd w:val="clear" w:color="auto" w:fill="auto"/>
          </w:tcPr>
          <w:p w:rsidR="008D2E9D" w:rsidRPr="00997A51" w:rsidRDefault="00997A51" w:rsidP="00997A51">
            <w:pPr>
              <w:pStyle w:val="a8"/>
              <w:overflowPunct/>
              <w:spacing w:before="80" w:after="80"/>
              <w:ind w:right="0"/>
              <w:jc w:val="left"/>
              <w:rPr>
                <w:rFonts w:eastAsia="SimHei"/>
              </w:rPr>
            </w:pPr>
            <w:r>
              <w:tab/>
            </w:r>
            <w:r w:rsidR="008D2E9D" w:rsidRPr="00997A51">
              <w:rPr>
                <w:rFonts w:eastAsia="SimHei" w:hint="eastAsia"/>
              </w:rPr>
              <w:t>总体</w:t>
            </w:r>
          </w:p>
        </w:tc>
        <w:tc>
          <w:tcPr>
            <w:tcW w:w="802" w:type="dxa"/>
            <w:tcBorders>
              <w:top w:val="single" w:sz="4" w:space="0" w:color="auto"/>
              <w:bottom w:val="single" w:sz="12" w:space="0" w:color="auto"/>
            </w:tcBorders>
            <w:shd w:val="clear" w:color="auto" w:fill="auto"/>
            <w:vAlign w:val="bottom"/>
          </w:tcPr>
          <w:p w:rsidR="008D2E9D" w:rsidRPr="00997A51" w:rsidRDefault="008D2E9D" w:rsidP="00997A51">
            <w:pPr>
              <w:pStyle w:val="a8"/>
              <w:overflowPunct/>
              <w:spacing w:before="80" w:after="80"/>
              <w:ind w:right="0"/>
              <w:jc w:val="right"/>
              <w:rPr>
                <w:b/>
              </w:rPr>
            </w:pPr>
            <w:r w:rsidRPr="00997A51">
              <w:rPr>
                <w:b/>
              </w:rPr>
              <w:t>2</w:t>
            </w:r>
            <w:r w:rsidRPr="00997A51">
              <w:rPr>
                <w:rFonts w:hint="eastAsia"/>
                <w:b/>
              </w:rPr>
              <w:t xml:space="preserve"> </w:t>
            </w:r>
            <w:r w:rsidRPr="00997A51">
              <w:rPr>
                <w:b/>
              </w:rPr>
              <w:t>031</w:t>
            </w:r>
          </w:p>
        </w:tc>
        <w:tc>
          <w:tcPr>
            <w:tcW w:w="822" w:type="dxa"/>
            <w:tcBorders>
              <w:top w:val="single" w:sz="4" w:space="0" w:color="auto"/>
              <w:bottom w:val="single" w:sz="12" w:space="0" w:color="auto"/>
            </w:tcBorders>
            <w:shd w:val="clear" w:color="auto" w:fill="auto"/>
            <w:vAlign w:val="bottom"/>
          </w:tcPr>
          <w:p w:rsidR="008D2E9D" w:rsidRPr="00997A51" w:rsidRDefault="008D2E9D" w:rsidP="00997A51">
            <w:pPr>
              <w:pStyle w:val="a8"/>
              <w:overflowPunct/>
              <w:spacing w:before="80" w:after="80"/>
              <w:ind w:right="0"/>
              <w:jc w:val="right"/>
              <w:rPr>
                <w:b/>
              </w:rPr>
            </w:pPr>
            <w:r w:rsidRPr="00997A51">
              <w:rPr>
                <w:b/>
              </w:rPr>
              <w:t>2</w:t>
            </w:r>
            <w:r w:rsidRPr="00997A51">
              <w:rPr>
                <w:rFonts w:hint="eastAsia"/>
                <w:b/>
              </w:rPr>
              <w:t xml:space="preserve"> </w:t>
            </w:r>
            <w:r w:rsidRPr="00997A51">
              <w:rPr>
                <w:b/>
              </w:rPr>
              <w:t>021</w:t>
            </w:r>
          </w:p>
        </w:tc>
        <w:tc>
          <w:tcPr>
            <w:tcW w:w="822" w:type="dxa"/>
            <w:tcBorders>
              <w:top w:val="single" w:sz="4" w:space="0" w:color="auto"/>
              <w:bottom w:val="single" w:sz="12" w:space="0" w:color="auto"/>
            </w:tcBorders>
            <w:shd w:val="clear" w:color="auto" w:fill="auto"/>
            <w:vAlign w:val="bottom"/>
          </w:tcPr>
          <w:p w:rsidR="008D2E9D" w:rsidRPr="00997A51" w:rsidRDefault="008D2E9D" w:rsidP="00997A51">
            <w:pPr>
              <w:pStyle w:val="a8"/>
              <w:overflowPunct/>
              <w:spacing w:before="80" w:after="80"/>
              <w:ind w:right="0"/>
              <w:jc w:val="right"/>
              <w:rPr>
                <w:b/>
                <w:bCs/>
              </w:rPr>
            </w:pPr>
            <w:r w:rsidRPr="00997A51">
              <w:rPr>
                <w:b/>
                <w:bCs/>
              </w:rPr>
              <w:t>4</w:t>
            </w:r>
            <w:r w:rsidRPr="00997A51">
              <w:rPr>
                <w:rFonts w:hint="eastAsia"/>
                <w:b/>
                <w:bCs/>
              </w:rPr>
              <w:t xml:space="preserve"> </w:t>
            </w:r>
            <w:r w:rsidRPr="00997A51">
              <w:rPr>
                <w:b/>
                <w:bCs/>
              </w:rPr>
              <w:t>052</w:t>
            </w:r>
          </w:p>
        </w:tc>
        <w:tc>
          <w:tcPr>
            <w:tcW w:w="112" w:type="dxa"/>
            <w:tcBorders>
              <w:top w:val="single" w:sz="4" w:space="0" w:color="auto"/>
              <w:bottom w:val="single" w:sz="12" w:space="0" w:color="auto"/>
            </w:tcBorders>
            <w:shd w:val="clear" w:color="auto" w:fill="auto"/>
          </w:tcPr>
          <w:p w:rsidR="008D2E9D" w:rsidRPr="00997A51" w:rsidRDefault="008D2E9D" w:rsidP="00997A51">
            <w:pPr>
              <w:pStyle w:val="a8"/>
              <w:overflowPunct/>
              <w:spacing w:before="80" w:after="80"/>
              <w:ind w:right="0"/>
              <w:jc w:val="right"/>
              <w:rPr>
                <w:b/>
              </w:rPr>
            </w:pPr>
          </w:p>
        </w:tc>
        <w:tc>
          <w:tcPr>
            <w:tcW w:w="822" w:type="dxa"/>
            <w:tcBorders>
              <w:top w:val="single" w:sz="4" w:space="0" w:color="auto"/>
              <w:bottom w:val="single" w:sz="12" w:space="0" w:color="auto"/>
            </w:tcBorders>
            <w:shd w:val="clear" w:color="auto" w:fill="auto"/>
            <w:vAlign w:val="bottom"/>
          </w:tcPr>
          <w:p w:rsidR="008D2E9D" w:rsidRPr="00997A51" w:rsidRDefault="008D2E9D" w:rsidP="00997A51">
            <w:pPr>
              <w:pStyle w:val="a8"/>
              <w:overflowPunct/>
              <w:spacing w:before="80" w:after="80"/>
              <w:ind w:right="0"/>
              <w:jc w:val="right"/>
              <w:rPr>
                <w:b/>
              </w:rPr>
            </w:pPr>
            <w:r w:rsidRPr="00997A51">
              <w:rPr>
                <w:b/>
              </w:rPr>
              <w:t>2</w:t>
            </w:r>
            <w:r w:rsidRPr="00997A51">
              <w:rPr>
                <w:rFonts w:hint="eastAsia"/>
                <w:b/>
              </w:rPr>
              <w:t xml:space="preserve"> </w:t>
            </w:r>
            <w:r w:rsidRPr="00997A51">
              <w:rPr>
                <w:b/>
              </w:rPr>
              <w:t>025</w:t>
            </w:r>
          </w:p>
        </w:tc>
        <w:tc>
          <w:tcPr>
            <w:tcW w:w="822" w:type="dxa"/>
            <w:tcBorders>
              <w:top w:val="single" w:sz="4" w:space="0" w:color="auto"/>
              <w:bottom w:val="single" w:sz="12" w:space="0" w:color="auto"/>
            </w:tcBorders>
            <w:shd w:val="clear" w:color="auto" w:fill="auto"/>
            <w:vAlign w:val="bottom"/>
          </w:tcPr>
          <w:p w:rsidR="008D2E9D" w:rsidRPr="00997A51" w:rsidRDefault="008D2E9D" w:rsidP="00997A51">
            <w:pPr>
              <w:pStyle w:val="a8"/>
              <w:overflowPunct/>
              <w:spacing w:before="80" w:after="80"/>
              <w:ind w:right="0"/>
              <w:jc w:val="right"/>
              <w:rPr>
                <w:b/>
              </w:rPr>
            </w:pPr>
            <w:r w:rsidRPr="00997A51">
              <w:rPr>
                <w:b/>
              </w:rPr>
              <w:t>1</w:t>
            </w:r>
            <w:r w:rsidRPr="00997A51">
              <w:rPr>
                <w:rFonts w:hint="eastAsia"/>
                <w:b/>
              </w:rPr>
              <w:t xml:space="preserve"> </w:t>
            </w:r>
            <w:r w:rsidRPr="00997A51">
              <w:rPr>
                <w:b/>
              </w:rPr>
              <w:t>996</w:t>
            </w:r>
          </w:p>
        </w:tc>
        <w:tc>
          <w:tcPr>
            <w:tcW w:w="822" w:type="dxa"/>
            <w:tcBorders>
              <w:top w:val="single" w:sz="4" w:space="0" w:color="auto"/>
              <w:bottom w:val="single" w:sz="12" w:space="0" w:color="auto"/>
            </w:tcBorders>
            <w:shd w:val="clear" w:color="auto" w:fill="auto"/>
            <w:vAlign w:val="bottom"/>
          </w:tcPr>
          <w:p w:rsidR="008D2E9D" w:rsidRPr="00997A51" w:rsidRDefault="008D2E9D" w:rsidP="00997A51">
            <w:pPr>
              <w:pStyle w:val="a8"/>
              <w:overflowPunct/>
              <w:spacing w:before="80" w:after="80"/>
              <w:ind w:right="0"/>
              <w:jc w:val="right"/>
              <w:rPr>
                <w:b/>
                <w:bCs/>
              </w:rPr>
            </w:pPr>
            <w:r w:rsidRPr="00997A51">
              <w:rPr>
                <w:b/>
                <w:bCs/>
              </w:rPr>
              <w:t>4</w:t>
            </w:r>
            <w:r w:rsidRPr="00997A51">
              <w:rPr>
                <w:rFonts w:hint="eastAsia"/>
                <w:b/>
                <w:bCs/>
              </w:rPr>
              <w:t xml:space="preserve"> </w:t>
            </w:r>
            <w:r w:rsidRPr="00997A51">
              <w:rPr>
                <w:b/>
                <w:bCs/>
              </w:rPr>
              <w:t>021</w:t>
            </w:r>
          </w:p>
        </w:tc>
      </w:tr>
    </w:tbl>
    <w:p w:rsidR="00997A51" w:rsidRPr="00997A51" w:rsidRDefault="00997A51">
      <w:pPr>
        <w:pStyle w:val="SingleTxtGC"/>
        <w:spacing w:before="120"/>
        <w:rPr>
          <w:rFonts w:hint="eastAsia"/>
          <w:sz w:val="19"/>
          <w:szCs w:val="19"/>
        </w:rPr>
      </w:pPr>
      <w:r w:rsidRPr="001D60F7">
        <w:rPr>
          <w:rFonts w:eastAsia="KaiTi_GB2312" w:hint="eastAsia"/>
          <w:sz w:val="19"/>
          <w:szCs w:val="19"/>
        </w:rPr>
        <w:t>资料来源：</w:t>
      </w:r>
      <w:r w:rsidRPr="00997A51">
        <w:rPr>
          <w:rFonts w:hint="eastAsia"/>
          <w:sz w:val="19"/>
          <w:szCs w:val="19"/>
        </w:rPr>
        <w:t>《</w:t>
      </w:r>
      <w:r w:rsidRPr="00997A51">
        <w:rPr>
          <w:rFonts w:hint="eastAsia"/>
          <w:sz w:val="19"/>
          <w:szCs w:val="19"/>
        </w:rPr>
        <w:t>2013</w:t>
      </w:r>
      <w:r w:rsidRPr="00997A51">
        <w:rPr>
          <w:rFonts w:hint="eastAsia"/>
          <w:sz w:val="19"/>
          <w:szCs w:val="19"/>
        </w:rPr>
        <w:t>和</w:t>
      </w:r>
      <w:r w:rsidRPr="00997A51">
        <w:rPr>
          <w:rFonts w:hint="eastAsia"/>
          <w:sz w:val="19"/>
          <w:szCs w:val="19"/>
        </w:rPr>
        <w:t>2014</w:t>
      </w:r>
      <w:r w:rsidRPr="00997A51">
        <w:rPr>
          <w:rFonts w:hint="eastAsia"/>
          <w:sz w:val="19"/>
          <w:szCs w:val="19"/>
        </w:rPr>
        <w:t>年教育部统计报告》。</w:t>
      </w:r>
    </w:p>
    <w:p w:rsidR="00DA289C" w:rsidRPr="00DA289C" w:rsidRDefault="00DA289C" w:rsidP="00DA289C">
      <w:pPr>
        <w:pStyle w:val="SingleTxtGC"/>
      </w:pPr>
      <w:bookmarkStart w:id="8" w:name="_Toc400096536"/>
      <w:r w:rsidRPr="00DA289C">
        <w:rPr>
          <w:rFonts w:hint="eastAsia"/>
          <w:bCs/>
        </w:rPr>
        <w:t>表</w:t>
      </w:r>
      <w:r w:rsidRPr="00DA289C">
        <w:rPr>
          <w:bCs/>
        </w:rPr>
        <w:t>8</w:t>
      </w:r>
      <w:r w:rsidRPr="00DA289C">
        <w:rPr>
          <w:bCs/>
        </w:rPr>
        <w:br/>
      </w:r>
      <w:r w:rsidRPr="00997A51">
        <w:rPr>
          <w:rFonts w:eastAsia="SimHei" w:hAnsi="SimHei"/>
        </w:rPr>
        <w:t>总入学率和净入学率</w:t>
      </w:r>
      <w:r w:rsidRPr="00997A51">
        <w:rPr>
          <w:rFonts w:eastAsia="SimHei"/>
        </w:rPr>
        <w:t>(%)</w:t>
      </w:r>
      <w:r w:rsidRPr="00997A51">
        <w:rPr>
          <w:rFonts w:eastAsia="SimHei" w:hAnsi="SimHei"/>
        </w:rPr>
        <w:t>，</w:t>
      </w:r>
      <w:r w:rsidRPr="00997A51">
        <w:rPr>
          <w:rFonts w:eastAsia="SimHei"/>
        </w:rPr>
        <w:t>2013</w:t>
      </w:r>
      <w:r w:rsidRPr="00997A51">
        <w:rPr>
          <w:rFonts w:eastAsia="SimHei" w:hAnsi="SimHei"/>
        </w:rPr>
        <w:t>至</w:t>
      </w:r>
      <w:r w:rsidRPr="00997A51">
        <w:rPr>
          <w:rFonts w:eastAsia="SimHei"/>
        </w:rPr>
        <w:t>2014</w:t>
      </w:r>
      <w:r w:rsidRPr="00997A51">
        <w:rPr>
          <w:rFonts w:eastAsia="SimHei" w:hAnsi="SimHei"/>
        </w:rPr>
        <w:t>年</w:t>
      </w:r>
      <w:bookmarkEnd w:id="8"/>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686"/>
        <w:gridCol w:w="1920"/>
        <w:gridCol w:w="1191"/>
        <w:gridCol w:w="1191"/>
        <w:gridCol w:w="1191"/>
        <w:gridCol w:w="1191"/>
      </w:tblGrid>
      <w:tr w:rsidR="00DA289C" w:rsidRPr="00DA289C" w:rsidTr="00997A51">
        <w:trPr>
          <w:trHeight w:val="240"/>
          <w:tblHeader/>
        </w:trPr>
        <w:tc>
          <w:tcPr>
            <w:tcW w:w="686"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left"/>
            </w:pPr>
            <w:r w:rsidRPr="00DA289C">
              <w:rPr>
                <w:rFonts w:hint="eastAsia"/>
              </w:rPr>
              <w:t>年份</w:t>
            </w:r>
          </w:p>
        </w:tc>
        <w:tc>
          <w:tcPr>
            <w:tcW w:w="1920"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left"/>
            </w:pPr>
            <w:r w:rsidRPr="00DA289C">
              <w:rPr>
                <w:rFonts w:hint="eastAsia"/>
              </w:rPr>
              <w:t>净入学率</w:t>
            </w:r>
            <w:r w:rsidRPr="00DA289C">
              <w:rPr>
                <w:rFonts w:hint="eastAsia"/>
              </w:rPr>
              <w:t>(%)</w:t>
            </w:r>
          </w:p>
        </w:tc>
        <w:tc>
          <w:tcPr>
            <w:tcW w:w="119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rPr>
                <w:rFonts w:hint="eastAsia"/>
              </w:rPr>
              <w:t>幼儿教育</w:t>
            </w:r>
          </w:p>
        </w:tc>
        <w:tc>
          <w:tcPr>
            <w:tcW w:w="119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rPr>
                <w:rFonts w:hint="eastAsia"/>
              </w:rPr>
              <w:t>小学</w:t>
            </w:r>
          </w:p>
        </w:tc>
        <w:tc>
          <w:tcPr>
            <w:tcW w:w="119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rPr>
                <w:rFonts w:hint="eastAsia"/>
              </w:rPr>
              <w:t>初中</w:t>
            </w:r>
          </w:p>
        </w:tc>
        <w:tc>
          <w:tcPr>
            <w:tcW w:w="119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rPr>
                <w:rFonts w:hint="eastAsia"/>
              </w:rPr>
              <w:t>高中</w:t>
            </w:r>
          </w:p>
        </w:tc>
      </w:tr>
      <w:tr w:rsidR="00DA289C" w:rsidRPr="00DA289C" w:rsidTr="00997A51">
        <w:trPr>
          <w:trHeight w:val="240"/>
        </w:trPr>
        <w:tc>
          <w:tcPr>
            <w:tcW w:w="686" w:type="dxa"/>
            <w:tcBorders>
              <w:top w:val="single" w:sz="12" w:space="0" w:color="auto"/>
            </w:tcBorders>
            <w:shd w:val="clear" w:color="auto" w:fill="auto"/>
          </w:tcPr>
          <w:p w:rsidR="00DA289C" w:rsidRPr="00DA289C" w:rsidRDefault="00DA289C" w:rsidP="00997A51">
            <w:pPr>
              <w:pStyle w:val="a8"/>
              <w:overflowPunct/>
              <w:ind w:right="0"/>
              <w:jc w:val="left"/>
            </w:pPr>
            <w:r w:rsidRPr="00DA289C">
              <w:t>2013</w:t>
            </w:r>
          </w:p>
        </w:tc>
        <w:tc>
          <w:tcPr>
            <w:tcW w:w="1920" w:type="dxa"/>
            <w:tcBorders>
              <w:top w:val="single" w:sz="12" w:space="0" w:color="auto"/>
            </w:tcBorders>
            <w:shd w:val="clear" w:color="auto" w:fill="auto"/>
            <w:vAlign w:val="bottom"/>
          </w:tcPr>
          <w:p w:rsidR="00DA289C" w:rsidRPr="00DA289C" w:rsidRDefault="00DA289C" w:rsidP="00997A51">
            <w:pPr>
              <w:pStyle w:val="a8"/>
              <w:overflowPunct/>
              <w:ind w:right="0"/>
              <w:jc w:val="left"/>
            </w:pPr>
            <w:r w:rsidRPr="00DA289C">
              <w:rPr>
                <w:rFonts w:hint="eastAsia"/>
              </w:rPr>
              <w:t>男</w:t>
            </w:r>
          </w:p>
        </w:tc>
        <w:tc>
          <w:tcPr>
            <w:tcW w:w="119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81</w:t>
            </w:r>
          </w:p>
        </w:tc>
        <w:tc>
          <w:tcPr>
            <w:tcW w:w="119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96</w:t>
            </w:r>
          </w:p>
        </w:tc>
        <w:tc>
          <w:tcPr>
            <w:tcW w:w="119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81</w:t>
            </w:r>
          </w:p>
        </w:tc>
        <w:tc>
          <w:tcPr>
            <w:tcW w:w="119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51</w:t>
            </w:r>
          </w:p>
        </w:tc>
      </w:tr>
      <w:tr w:rsidR="00DA289C" w:rsidRPr="00DA289C" w:rsidTr="00997A51">
        <w:trPr>
          <w:trHeight w:val="240"/>
        </w:trPr>
        <w:tc>
          <w:tcPr>
            <w:tcW w:w="686" w:type="dxa"/>
            <w:tcBorders>
              <w:bottom w:val="nil"/>
            </w:tcBorders>
            <w:shd w:val="clear" w:color="auto" w:fill="auto"/>
          </w:tcPr>
          <w:p w:rsidR="00DA289C" w:rsidRPr="00DA289C" w:rsidRDefault="00DA289C" w:rsidP="00997A51">
            <w:pPr>
              <w:pStyle w:val="a8"/>
              <w:overflowPunct/>
              <w:ind w:right="0"/>
              <w:jc w:val="left"/>
            </w:pPr>
          </w:p>
        </w:tc>
        <w:tc>
          <w:tcPr>
            <w:tcW w:w="1920" w:type="dxa"/>
            <w:tcBorders>
              <w:bottom w:val="single" w:sz="4" w:space="0" w:color="auto"/>
            </w:tcBorders>
            <w:shd w:val="clear" w:color="auto" w:fill="auto"/>
            <w:vAlign w:val="bottom"/>
          </w:tcPr>
          <w:p w:rsidR="00DA289C" w:rsidRPr="00DA289C" w:rsidRDefault="00DA289C" w:rsidP="00997A51">
            <w:pPr>
              <w:pStyle w:val="a8"/>
              <w:overflowPunct/>
              <w:ind w:right="0"/>
              <w:jc w:val="left"/>
            </w:pPr>
            <w:r w:rsidRPr="00DA289C">
              <w:rPr>
                <w:rFonts w:hint="eastAsia"/>
              </w:rPr>
              <w:t>女</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76</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94</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88</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60</w:t>
            </w:r>
          </w:p>
        </w:tc>
      </w:tr>
      <w:tr w:rsidR="00DA289C" w:rsidRPr="00DA289C" w:rsidTr="00997A51">
        <w:trPr>
          <w:trHeight w:val="240"/>
        </w:trPr>
        <w:tc>
          <w:tcPr>
            <w:tcW w:w="686" w:type="dxa"/>
            <w:tcBorders>
              <w:top w:val="nil"/>
              <w:bottom w:val="single" w:sz="4" w:space="0" w:color="auto"/>
            </w:tcBorders>
            <w:shd w:val="clear" w:color="auto" w:fill="auto"/>
          </w:tcPr>
          <w:p w:rsidR="00DA289C" w:rsidRPr="00DA289C" w:rsidRDefault="00DA289C" w:rsidP="00997A51">
            <w:pPr>
              <w:pStyle w:val="a8"/>
              <w:overflowPunct/>
              <w:spacing w:before="80" w:after="80"/>
              <w:ind w:right="0"/>
              <w:jc w:val="left"/>
            </w:pPr>
          </w:p>
        </w:tc>
        <w:tc>
          <w:tcPr>
            <w:tcW w:w="1920" w:type="dxa"/>
            <w:tcBorders>
              <w:top w:val="single" w:sz="4" w:space="0" w:color="auto"/>
              <w:bottom w:val="single" w:sz="4" w:space="0" w:color="auto"/>
            </w:tcBorders>
            <w:shd w:val="clear" w:color="auto" w:fill="auto"/>
            <w:vAlign w:val="bottom"/>
          </w:tcPr>
          <w:p w:rsidR="00DA289C" w:rsidRPr="00997A51" w:rsidRDefault="00997A51" w:rsidP="00997A51">
            <w:pPr>
              <w:pStyle w:val="a8"/>
              <w:overflowPunct/>
              <w:spacing w:before="80" w:after="80"/>
              <w:ind w:right="0"/>
              <w:jc w:val="left"/>
              <w:rPr>
                <w:rFonts w:eastAsia="SimHei"/>
              </w:rPr>
            </w:pPr>
            <w:r>
              <w:tab/>
            </w:r>
            <w:r w:rsidR="00DA289C" w:rsidRPr="00997A51">
              <w:rPr>
                <w:rFonts w:eastAsia="SimHei" w:hint="eastAsia"/>
              </w:rPr>
              <w:t>合计</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78</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95</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84</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55</w:t>
            </w:r>
          </w:p>
        </w:tc>
      </w:tr>
      <w:tr w:rsidR="00DA289C" w:rsidRPr="00DA289C" w:rsidTr="00997A51">
        <w:trPr>
          <w:trHeight w:val="240"/>
        </w:trPr>
        <w:tc>
          <w:tcPr>
            <w:tcW w:w="686" w:type="dxa"/>
            <w:tcBorders>
              <w:top w:val="single" w:sz="4" w:space="0" w:color="auto"/>
            </w:tcBorders>
            <w:shd w:val="clear" w:color="auto" w:fill="auto"/>
          </w:tcPr>
          <w:p w:rsidR="00DA289C" w:rsidRPr="00DA289C" w:rsidRDefault="00DA289C" w:rsidP="00997A51">
            <w:pPr>
              <w:pStyle w:val="a8"/>
              <w:overflowPunct/>
              <w:ind w:right="0"/>
              <w:jc w:val="left"/>
            </w:pPr>
            <w:r w:rsidRPr="00DA289C">
              <w:t>2014</w:t>
            </w:r>
          </w:p>
        </w:tc>
        <w:tc>
          <w:tcPr>
            <w:tcW w:w="1920" w:type="dxa"/>
            <w:tcBorders>
              <w:top w:val="single" w:sz="4" w:space="0" w:color="auto"/>
            </w:tcBorders>
            <w:shd w:val="clear" w:color="auto" w:fill="auto"/>
            <w:vAlign w:val="bottom"/>
          </w:tcPr>
          <w:p w:rsidR="00DA289C" w:rsidRPr="00DA289C" w:rsidRDefault="00DA289C" w:rsidP="00997A51">
            <w:pPr>
              <w:pStyle w:val="a8"/>
              <w:overflowPunct/>
              <w:ind w:right="0"/>
              <w:jc w:val="left"/>
            </w:pPr>
            <w:r w:rsidRPr="00DA289C">
              <w:rPr>
                <w:rFonts w:hint="eastAsia"/>
              </w:rPr>
              <w:t>男</w:t>
            </w:r>
          </w:p>
        </w:tc>
        <w:tc>
          <w:tcPr>
            <w:tcW w:w="1191" w:type="dxa"/>
            <w:tcBorders>
              <w:top w:val="single" w:sz="4" w:space="0" w:color="auto"/>
            </w:tcBorders>
            <w:shd w:val="clear" w:color="auto" w:fill="auto"/>
            <w:vAlign w:val="bottom"/>
          </w:tcPr>
          <w:p w:rsidR="00DA289C" w:rsidRPr="00DA289C" w:rsidRDefault="00DA289C" w:rsidP="00997A51">
            <w:pPr>
              <w:pStyle w:val="a8"/>
              <w:overflowPunct/>
              <w:ind w:right="0"/>
              <w:jc w:val="right"/>
            </w:pPr>
            <w:r w:rsidRPr="00DA289C">
              <w:t>77</w:t>
            </w:r>
          </w:p>
        </w:tc>
        <w:tc>
          <w:tcPr>
            <w:tcW w:w="1191" w:type="dxa"/>
            <w:tcBorders>
              <w:top w:val="single" w:sz="4" w:space="0" w:color="auto"/>
            </w:tcBorders>
            <w:shd w:val="clear" w:color="auto" w:fill="auto"/>
            <w:vAlign w:val="bottom"/>
          </w:tcPr>
          <w:p w:rsidR="00DA289C" w:rsidRPr="00DA289C" w:rsidRDefault="00DA289C" w:rsidP="00997A51">
            <w:pPr>
              <w:pStyle w:val="a8"/>
              <w:overflowPunct/>
              <w:ind w:right="0"/>
              <w:jc w:val="right"/>
            </w:pPr>
            <w:r w:rsidRPr="00DA289C">
              <w:t>96</w:t>
            </w:r>
          </w:p>
        </w:tc>
        <w:tc>
          <w:tcPr>
            <w:tcW w:w="1191" w:type="dxa"/>
            <w:tcBorders>
              <w:top w:val="single" w:sz="4" w:space="0" w:color="auto"/>
            </w:tcBorders>
            <w:shd w:val="clear" w:color="auto" w:fill="auto"/>
            <w:vAlign w:val="bottom"/>
          </w:tcPr>
          <w:p w:rsidR="00DA289C" w:rsidRPr="00DA289C" w:rsidRDefault="00DA289C" w:rsidP="00997A51">
            <w:pPr>
              <w:pStyle w:val="a8"/>
              <w:overflowPunct/>
              <w:ind w:right="0"/>
              <w:jc w:val="right"/>
            </w:pPr>
            <w:r w:rsidRPr="00DA289C">
              <w:t>82</w:t>
            </w:r>
          </w:p>
        </w:tc>
        <w:tc>
          <w:tcPr>
            <w:tcW w:w="1191" w:type="dxa"/>
            <w:tcBorders>
              <w:top w:val="single" w:sz="4" w:space="0" w:color="auto"/>
            </w:tcBorders>
            <w:shd w:val="clear" w:color="auto" w:fill="auto"/>
            <w:vAlign w:val="bottom"/>
          </w:tcPr>
          <w:p w:rsidR="00DA289C" w:rsidRPr="00DA289C" w:rsidRDefault="00DA289C" w:rsidP="00997A51">
            <w:pPr>
              <w:pStyle w:val="a8"/>
              <w:overflowPunct/>
              <w:ind w:right="0"/>
              <w:jc w:val="right"/>
            </w:pPr>
            <w:r w:rsidRPr="00DA289C">
              <w:t>5</w:t>
            </w:r>
          </w:p>
        </w:tc>
      </w:tr>
      <w:tr w:rsidR="00DA289C" w:rsidRPr="00DA289C" w:rsidTr="00997A51">
        <w:trPr>
          <w:trHeight w:val="240"/>
        </w:trPr>
        <w:tc>
          <w:tcPr>
            <w:tcW w:w="686" w:type="dxa"/>
            <w:tcBorders>
              <w:bottom w:val="nil"/>
            </w:tcBorders>
            <w:shd w:val="clear" w:color="auto" w:fill="auto"/>
          </w:tcPr>
          <w:p w:rsidR="00DA289C" w:rsidRPr="00DA289C" w:rsidRDefault="00DA289C" w:rsidP="00997A51">
            <w:pPr>
              <w:pStyle w:val="a8"/>
              <w:overflowPunct/>
              <w:ind w:right="0"/>
              <w:jc w:val="left"/>
            </w:pPr>
          </w:p>
        </w:tc>
        <w:tc>
          <w:tcPr>
            <w:tcW w:w="1920" w:type="dxa"/>
            <w:tcBorders>
              <w:bottom w:val="single" w:sz="4" w:space="0" w:color="auto"/>
            </w:tcBorders>
            <w:shd w:val="clear" w:color="auto" w:fill="auto"/>
            <w:vAlign w:val="bottom"/>
          </w:tcPr>
          <w:p w:rsidR="00DA289C" w:rsidRPr="00DA289C" w:rsidRDefault="00DA289C" w:rsidP="00997A51">
            <w:pPr>
              <w:pStyle w:val="a8"/>
              <w:overflowPunct/>
              <w:ind w:right="0"/>
              <w:jc w:val="left"/>
            </w:pPr>
            <w:r w:rsidRPr="00DA289C">
              <w:rPr>
                <w:rFonts w:hint="eastAsia"/>
              </w:rPr>
              <w:t>女</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79</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96</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84</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58</w:t>
            </w:r>
          </w:p>
        </w:tc>
      </w:tr>
      <w:tr w:rsidR="00DA289C" w:rsidRPr="00DA289C" w:rsidTr="00997A51">
        <w:trPr>
          <w:trHeight w:val="240"/>
        </w:trPr>
        <w:tc>
          <w:tcPr>
            <w:tcW w:w="686" w:type="dxa"/>
            <w:tcBorders>
              <w:top w:val="nil"/>
              <w:bottom w:val="single" w:sz="4" w:space="0" w:color="auto"/>
            </w:tcBorders>
            <w:shd w:val="clear" w:color="auto" w:fill="auto"/>
          </w:tcPr>
          <w:p w:rsidR="00DA289C" w:rsidRPr="00DA289C" w:rsidRDefault="00DA289C" w:rsidP="00997A51">
            <w:pPr>
              <w:pStyle w:val="a8"/>
              <w:overflowPunct/>
              <w:spacing w:before="80" w:after="80"/>
              <w:ind w:right="0"/>
              <w:jc w:val="left"/>
            </w:pPr>
          </w:p>
        </w:tc>
        <w:tc>
          <w:tcPr>
            <w:tcW w:w="1920" w:type="dxa"/>
            <w:tcBorders>
              <w:top w:val="single" w:sz="4" w:space="0" w:color="auto"/>
              <w:bottom w:val="single" w:sz="4" w:space="0" w:color="auto"/>
            </w:tcBorders>
            <w:shd w:val="clear" w:color="auto" w:fill="auto"/>
            <w:vAlign w:val="bottom"/>
          </w:tcPr>
          <w:p w:rsidR="00DA289C" w:rsidRPr="00997A51" w:rsidRDefault="00997A51" w:rsidP="00997A51">
            <w:pPr>
              <w:pStyle w:val="a8"/>
              <w:overflowPunct/>
              <w:spacing w:before="80" w:after="80"/>
              <w:ind w:right="0"/>
              <w:jc w:val="left"/>
              <w:rPr>
                <w:rFonts w:eastAsia="SimHei"/>
              </w:rPr>
            </w:pPr>
            <w:r>
              <w:tab/>
            </w:r>
            <w:r w:rsidR="00DA289C" w:rsidRPr="00997A51">
              <w:rPr>
                <w:rFonts w:eastAsia="SimHei" w:hint="eastAsia"/>
              </w:rPr>
              <w:t>合计</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78</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96</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83</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54</w:t>
            </w:r>
          </w:p>
        </w:tc>
      </w:tr>
      <w:tr w:rsidR="00DA289C" w:rsidRPr="00DA289C" w:rsidTr="00997A51">
        <w:trPr>
          <w:trHeight w:val="240"/>
        </w:trPr>
        <w:tc>
          <w:tcPr>
            <w:tcW w:w="686" w:type="dxa"/>
            <w:tcBorders>
              <w:top w:val="single" w:sz="4" w:space="0" w:color="auto"/>
              <w:bottom w:val="single" w:sz="12" w:space="0" w:color="auto"/>
            </w:tcBorders>
            <w:shd w:val="clear" w:color="auto" w:fill="auto"/>
          </w:tcPr>
          <w:p w:rsidR="00DA289C" w:rsidRPr="00DA289C" w:rsidRDefault="00DA289C" w:rsidP="00997A51">
            <w:pPr>
              <w:pStyle w:val="a8"/>
              <w:overflowPunct/>
              <w:spacing w:before="80" w:after="80"/>
              <w:ind w:right="0"/>
              <w:jc w:val="left"/>
            </w:pPr>
          </w:p>
        </w:tc>
        <w:tc>
          <w:tcPr>
            <w:tcW w:w="1920" w:type="dxa"/>
            <w:tcBorders>
              <w:top w:val="single" w:sz="4" w:space="0" w:color="auto"/>
              <w:bottom w:val="single" w:sz="12" w:space="0" w:color="auto"/>
            </w:tcBorders>
            <w:shd w:val="clear" w:color="auto" w:fill="auto"/>
            <w:vAlign w:val="bottom"/>
          </w:tcPr>
          <w:p w:rsidR="00DA289C" w:rsidRPr="00997A51" w:rsidRDefault="00DA289C" w:rsidP="00997A51">
            <w:pPr>
              <w:pStyle w:val="a8"/>
              <w:overflowPunct/>
              <w:spacing w:before="80" w:after="80"/>
              <w:ind w:right="0"/>
              <w:jc w:val="left"/>
              <w:rPr>
                <w:rFonts w:eastAsia="KaiTi_GB2312"/>
              </w:rPr>
            </w:pPr>
            <w:r w:rsidRPr="00997A51">
              <w:rPr>
                <w:rFonts w:eastAsia="KaiTi_GB2312"/>
              </w:rPr>
              <w:t>总入学率</w:t>
            </w:r>
            <w:r w:rsidRPr="00997A51">
              <w:rPr>
                <w:rFonts w:eastAsia="KaiTi_GB2312"/>
              </w:rPr>
              <w:t>(%)</w:t>
            </w:r>
          </w:p>
        </w:tc>
        <w:tc>
          <w:tcPr>
            <w:tcW w:w="1191" w:type="dxa"/>
            <w:tcBorders>
              <w:top w:val="single" w:sz="4" w:space="0" w:color="auto"/>
              <w:bottom w:val="single" w:sz="12" w:space="0" w:color="auto"/>
            </w:tcBorders>
            <w:shd w:val="clear" w:color="auto" w:fill="auto"/>
            <w:vAlign w:val="bottom"/>
          </w:tcPr>
          <w:p w:rsidR="00DA289C" w:rsidRPr="00DA289C" w:rsidRDefault="00DA289C" w:rsidP="00997A51">
            <w:pPr>
              <w:pStyle w:val="a8"/>
              <w:overflowPunct/>
              <w:spacing w:before="80" w:after="80"/>
              <w:ind w:right="0"/>
              <w:jc w:val="right"/>
            </w:pPr>
          </w:p>
        </w:tc>
        <w:tc>
          <w:tcPr>
            <w:tcW w:w="1191" w:type="dxa"/>
            <w:tcBorders>
              <w:top w:val="single" w:sz="4" w:space="0" w:color="auto"/>
              <w:bottom w:val="single" w:sz="12" w:space="0" w:color="auto"/>
            </w:tcBorders>
            <w:shd w:val="clear" w:color="auto" w:fill="auto"/>
            <w:vAlign w:val="bottom"/>
          </w:tcPr>
          <w:p w:rsidR="00DA289C" w:rsidRPr="00DA289C" w:rsidRDefault="00DA289C" w:rsidP="00997A51">
            <w:pPr>
              <w:pStyle w:val="a8"/>
              <w:overflowPunct/>
              <w:spacing w:before="80" w:after="80"/>
              <w:ind w:right="0"/>
              <w:jc w:val="right"/>
            </w:pPr>
          </w:p>
        </w:tc>
        <w:tc>
          <w:tcPr>
            <w:tcW w:w="1191" w:type="dxa"/>
            <w:tcBorders>
              <w:top w:val="single" w:sz="4" w:space="0" w:color="auto"/>
              <w:bottom w:val="single" w:sz="12" w:space="0" w:color="auto"/>
            </w:tcBorders>
            <w:shd w:val="clear" w:color="auto" w:fill="auto"/>
            <w:vAlign w:val="bottom"/>
          </w:tcPr>
          <w:p w:rsidR="00DA289C" w:rsidRPr="00DA289C" w:rsidRDefault="00DA289C" w:rsidP="00997A51">
            <w:pPr>
              <w:pStyle w:val="a8"/>
              <w:overflowPunct/>
              <w:spacing w:before="80" w:after="80"/>
              <w:ind w:right="0"/>
              <w:jc w:val="right"/>
            </w:pPr>
          </w:p>
        </w:tc>
        <w:tc>
          <w:tcPr>
            <w:tcW w:w="1191" w:type="dxa"/>
            <w:tcBorders>
              <w:top w:val="single" w:sz="4" w:space="0" w:color="auto"/>
              <w:bottom w:val="single" w:sz="12" w:space="0" w:color="auto"/>
            </w:tcBorders>
            <w:shd w:val="clear" w:color="auto" w:fill="auto"/>
            <w:vAlign w:val="bottom"/>
          </w:tcPr>
          <w:p w:rsidR="00DA289C" w:rsidRPr="00DA289C" w:rsidRDefault="00DA289C" w:rsidP="00997A51">
            <w:pPr>
              <w:pStyle w:val="a8"/>
              <w:overflowPunct/>
              <w:spacing w:before="80" w:after="80"/>
              <w:ind w:right="0"/>
              <w:jc w:val="right"/>
            </w:pPr>
          </w:p>
        </w:tc>
      </w:tr>
      <w:tr w:rsidR="00DA289C" w:rsidRPr="00DA289C" w:rsidTr="00997A51">
        <w:trPr>
          <w:trHeight w:val="240"/>
        </w:trPr>
        <w:tc>
          <w:tcPr>
            <w:tcW w:w="686" w:type="dxa"/>
            <w:tcBorders>
              <w:top w:val="single" w:sz="12" w:space="0" w:color="auto"/>
            </w:tcBorders>
            <w:shd w:val="clear" w:color="auto" w:fill="auto"/>
          </w:tcPr>
          <w:p w:rsidR="00DA289C" w:rsidRPr="00DA289C" w:rsidRDefault="00DA289C" w:rsidP="00997A51">
            <w:pPr>
              <w:pStyle w:val="a8"/>
              <w:overflowPunct/>
              <w:ind w:right="0"/>
              <w:jc w:val="left"/>
            </w:pPr>
            <w:r w:rsidRPr="00DA289C">
              <w:t>2013</w:t>
            </w:r>
          </w:p>
        </w:tc>
        <w:tc>
          <w:tcPr>
            <w:tcW w:w="1920" w:type="dxa"/>
            <w:tcBorders>
              <w:top w:val="single" w:sz="12" w:space="0" w:color="auto"/>
            </w:tcBorders>
            <w:shd w:val="clear" w:color="auto" w:fill="auto"/>
            <w:vAlign w:val="bottom"/>
          </w:tcPr>
          <w:p w:rsidR="00DA289C" w:rsidRPr="00DA289C" w:rsidRDefault="00DA289C" w:rsidP="00997A51">
            <w:pPr>
              <w:pStyle w:val="a8"/>
              <w:overflowPunct/>
              <w:ind w:right="0"/>
              <w:jc w:val="left"/>
            </w:pPr>
            <w:r w:rsidRPr="00DA289C">
              <w:rPr>
                <w:rFonts w:hint="eastAsia"/>
              </w:rPr>
              <w:t>男</w:t>
            </w:r>
          </w:p>
        </w:tc>
        <w:tc>
          <w:tcPr>
            <w:tcW w:w="119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85</w:t>
            </w:r>
          </w:p>
        </w:tc>
        <w:tc>
          <w:tcPr>
            <w:tcW w:w="119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102</w:t>
            </w:r>
          </w:p>
        </w:tc>
        <w:tc>
          <w:tcPr>
            <w:tcW w:w="119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95</w:t>
            </w:r>
          </w:p>
        </w:tc>
        <w:tc>
          <w:tcPr>
            <w:tcW w:w="119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64</w:t>
            </w:r>
          </w:p>
        </w:tc>
      </w:tr>
      <w:tr w:rsidR="00DA289C" w:rsidRPr="00DA289C" w:rsidTr="00997A51">
        <w:trPr>
          <w:trHeight w:val="240"/>
        </w:trPr>
        <w:tc>
          <w:tcPr>
            <w:tcW w:w="686" w:type="dxa"/>
            <w:tcBorders>
              <w:bottom w:val="nil"/>
            </w:tcBorders>
            <w:shd w:val="clear" w:color="auto" w:fill="auto"/>
          </w:tcPr>
          <w:p w:rsidR="00DA289C" w:rsidRPr="00DA289C" w:rsidRDefault="00DA289C" w:rsidP="00997A51">
            <w:pPr>
              <w:pStyle w:val="a8"/>
              <w:overflowPunct/>
              <w:ind w:right="0"/>
              <w:jc w:val="left"/>
            </w:pPr>
          </w:p>
        </w:tc>
        <w:tc>
          <w:tcPr>
            <w:tcW w:w="1920" w:type="dxa"/>
            <w:tcBorders>
              <w:bottom w:val="single" w:sz="4" w:space="0" w:color="auto"/>
            </w:tcBorders>
            <w:shd w:val="clear" w:color="auto" w:fill="auto"/>
            <w:vAlign w:val="bottom"/>
          </w:tcPr>
          <w:p w:rsidR="00DA289C" w:rsidRPr="00DA289C" w:rsidRDefault="00DA289C" w:rsidP="00997A51">
            <w:pPr>
              <w:pStyle w:val="a8"/>
              <w:overflowPunct/>
              <w:ind w:right="0"/>
              <w:jc w:val="left"/>
            </w:pPr>
            <w:r w:rsidRPr="00DA289C">
              <w:rPr>
                <w:rFonts w:hint="eastAsia"/>
              </w:rPr>
              <w:t>女</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82</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101</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105</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82</w:t>
            </w:r>
          </w:p>
        </w:tc>
      </w:tr>
      <w:tr w:rsidR="00DA289C" w:rsidRPr="00DA289C" w:rsidTr="00997A51">
        <w:trPr>
          <w:trHeight w:val="240"/>
        </w:trPr>
        <w:tc>
          <w:tcPr>
            <w:tcW w:w="686" w:type="dxa"/>
            <w:tcBorders>
              <w:top w:val="nil"/>
              <w:bottom w:val="single" w:sz="4" w:space="0" w:color="auto"/>
            </w:tcBorders>
            <w:shd w:val="clear" w:color="auto" w:fill="auto"/>
          </w:tcPr>
          <w:p w:rsidR="00DA289C" w:rsidRPr="00DA289C" w:rsidRDefault="00DA289C" w:rsidP="00997A51">
            <w:pPr>
              <w:pStyle w:val="a8"/>
              <w:overflowPunct/>
              <w:spacing w:before="80" w:after="80"/>
              <w:ind w:right="0"/>
              <w:jc w:val="left"/>
            </w:pPr>
          </w:p>
        </w:tc>
        <w:tc>
          <w:tcPr>
            <w:tcW w:w="1920" w:type="dxa"/>
            <w:tcBorders>
              <w:top w:val="single" w:sz="4" w:space="0" w:color="auto"/>
              <w:bottom w:val="single" w:sz="4" w:space="0" w:color="auto"/>
            </w:tcBorders>
            <w:shd w:val="clear" w:color="auto" w:fill="auto"/>
            <w:vAlign w:val="bottom"/>
          </w:tcPr>
          <w:p w:rsidR="00DA289C" w:rsidRPr="00997A51" w:rsidRDefault="00997A51" w:rsidP="00997A51">
            <w:pPr>
              <w:pStyle w:val="a8"/>
              <w:overflowPunct/>
              <w:spacing w:before="80" w:after="80"/>
              <w:ind w:right="0"/>
              <w:jc w:val="left"/>
              <w:rPr>
                <w:rFonts w:eastAsia="SimHei"/>
              </w:rPr>
            </w:pPr>
            <w:r>
              <w:tab/>
            </w:r>
            <w:r w:rsidR="00DA289C" w:rsidRPr="00997A51">
              <w:rPr>
                <w:rFonts w:eastAsia="SimHei" w:hint="eastAsia"/>
              </w:rPr>
              <w:t>合计</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84</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102</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100</w:t>
            </w:r>
          </w:p>
        </w:tc>
        <w:tc>
          <w:tcPr>
            <w:tcW w:w="1191" w:type="dxa"/>
            <w:tcBorders>
              <w:top w:val="single" w:sz="4" w:space="0" w:color="auto"/>
              <w:bottom w:val="single" w:sz="4"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72</w:t>
            </w:r>
          </w:p>
        </w:tc>
      </w:tr>
      <w:tr w:rsidR="00DA289C" w:rsidRPr="00DA289C" w:rsidTr="00997A51">
        <w:trPr>
          <w:trHeight w:val="240"/>
        </w:trPr>
        <w:tc>
          <w:tcPr>
            <w:tcW w:w="686" w:type="dxa"/>
            <w:tcBorders>
              <w:top w:val="single" w:sz="4" w:space="0" w:color="auto"/>
            </w:tcBorders>
            <w:shd w:val="clear" w:color="auto" w:fill="auto"/>
          </w:tcPr>
          <w:p w:rsidR="00DA289C" w:rsidRPr="00DA289C" w:rsidRDefault="00DA289C" w:rsidP="00997A51">
            <w:pPr>
              <w:pStyle w:val="a8"/>
              <w:overflowPunct/>
              <w:ind w:right="0"/>
              <w:jc w:val="left"/>
            </w:pPr>
            <w:r w:rsidRPr="00DA289C">
              <w:t>2014</w:t>
            </w:r>
          </w:p>
        </w:tc>
        <w:tc>
          <w:tcPr>
            <w:tcW w:w="1920" w:type="dxa"/>
            <w:tcBorders>
              <w:top w:val="single" w:sz="4" w:space="0" w:color="auto"/>
            </w:tcBorders>
            <w:shd w:val="clear" w:color="auto" w:fill="auto"/>
            <w:vAlign w:val="bottom"/>
          </w:tcPr>
          <w:p w:rsidR="00DA289C" w:rsidRPr="00DA289C" w:rsidRDefault="00DA289C" w:rsidP="00997A51">
            <w:pPr>
              <w:pStyle w:val="a8"/>
              <w:overflowPunct/>
              <w:ind w:right="0"/>
              <w:jc w:val="left"/>
            </w:pPr>
            <w:r w:rsidRPr="00DA289C">
              <w:rPr>
                <w:rFonts w:hint="eastAsia"/>
              </w:rPr>
              <w:t>男</w:t>
            </w:r>
          </w:p>
        </w:tc>
        <w:tc>
          <w:tcPr>
            <w:tcW w:w="1191" w:type="dxa"/>
            <w:tcBorders>
              <w:top w:val="single" w:sz="4" w:space="0" w:color="auto"/>
            </w:tcBorders>
            <w:shd w:val="clear" w:color="auto" w:fill="auto"/>
            <w:vAlign w:val="bottom"/>
          </w:tcPr>
          <w:p w:rsidR="00DA289C" w:rsidRPr="00DA289C" w:rsidRDefault="00DA289C" w:rsidP="00997A51">
            <w:pPr>
              <w:pStyle w:val="a8"/>
              <w:overflowPunct/>
              <w:ind w:right="0"/>
              <w:jc w:val="right"/>
            </w:pPr>
            <w:r w:rsidRPr="00DA289C">
              <w:t>78</w:t>
            </w:r>
          </w:p>
        </w:tc>
        <w:tc>
          <w:tcPr>
            <w:tcW w:w="1191" w:type="dxa"/>
            <w:tcBorders>
              <w:top w:val="single" w:sz="4" w:space="0" w:color="auto"/>
            </w:tcBorders>
            <w:shd w:val="clear" w:color="auto" w:fill="auto"/>
            <w:vAlign w:val="bottom"/>
          </w:tcPr>
          <w:p w:rsidR="00DA289C" w:rsidRPr="00DA289C" w:rsidRDefault="00DA289C" w:rsidP="00997A51">
            <w:pPr>
              <w:pStyle w:val="a8"/>
              <w:overflowPunct/>
              <w:ind w:right="0"/>
              <w:jc w:val="right"/>
            </w:pPr>
            <w:r w:rsidRPr="00DA289C">
              <w:t>103</w:t>
            </w:r>
          </w:p>
        </w:tc>
        <w:tc>
          <w:tcPr>
            <w:tcW w:w="1191" w:type="dxa"/>
            <w:tcBorders>
              <w:top w:val="single" w:sz="4" w:space="0" w:color="auto"/>
            </w:tcBorders>
            <w:shd w:val="clear" w:color="auto" w:fill="auto"/>
            <w:vAlign w:val="bottom"/>
          </w:tcPr>
          <w:p w:rsidR="00DA289C" w:rsidRPr="00DA289C" w:rsidRDefault="00DA289C" w:rsidP="00997A51">
            <w:pPr>
              <w:pStyle w:val="a8"/>
              <w:overflowPunct/>
              <w:ind w:right="0"/>
              <w:jc w:val="right"/>
            </w:pPr>
            <w:r w:rsidRPr="00DA289C">
              <w:t>99</w:t>
            </w:r>
          </w:p>
        </w:tc>
        <w:tc>
          <w:tcPr>
            <w:tcW w:w="1191" w:type="dxa"/>
            <w:tcBorders>
              <w:top w:val="single" w:sz="4" w:space="0" w:color="auto"/>
            </w:tcBorders>
            <w:shd w:val="clear" w:color="auto" w:fill="auto"/>
            <w:vAlign w:val="bottom"/>
          </w:tcPr>
          <w:p w:rsidR="00DA289C" w:rsidRPr="00DA289C" w:rsidRDefault="00DA289C" w:rsidP="00997A51">
            <w:pPr>
              <w:pStyle w:val="a8"/>
              <w:overflowPunct/>
              <w:ind w:right="0"/>
              <w:jc w:val="right"/>
            </w:pPr>
            <w:r w:rsidRPr="00DA289C">
              <w:t>64</w:t>
            </w:r>
          </w:p>
        </w:tc>
      </w:tr>
      <w:tr w:rsidR="00DA289C" w:rsidRPr="00DA289C" w:rsidTr="00997A51">
        <w:trPr>
          <w:trHeight w:val="240"/>
        </w:trPr>
        <w:tc>
          <w:tcPr>
            <w:tcW w:w="686" w:type="dxa"/>
            <w:shd w:val="clear" w:color="auto" w:fill="auto"/>
          </w:tcPr>
          <w:p w:rsidR="00DA289C" w:rsidRPr="00DA289C" w:rsidRDefault="00DA289C" w:rsidP="00997A51">
            <w:pPr>
              <w:pStyle w:val="a8"/>
              <w:overflowPunct/>
              <w:ind w:right="0"/>
              <w:jc w:val="left"/>
            </w:pPr>
          </w:p>
        </w:tc>
        <w:tc>
          <w:tcPr>
            <w:tcW w:w="1920" w:type="dxa"/>
            <w:tcBorders>
              <w:bottom w:val="single" w:sz="4" w:space="0" w:color="auto"/>
            </w:tcBorders>
            <w:shd w:val="clear" w:color="auto" w:fill="auto"/>
            <w:vAlign w:val="bottom"/>
          </w:tcPr>
          <w:p w:rsidR="00DA289C" w:rsidRPr="00DA289C" w:rsidRDefault="00DA289C" w:rsidP="00997A51">
            <w:pPr>
              <w:pStyle w:val="a8"/>
              <w:overflowPunct/>
              <w:ind w:right="0"/>
              <w:jc w:val="left"/>
            </w:pPr>
            <w:r w:rsidRPr="00DA289C">
              <w:rPr>
                <w:rFonts w:hint="eastAsia"/>
              </w:rPr>
              <w:t>女</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79</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103</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100</w:t>
            </w:r>
          </w:p>
        </w:tc>
        <w:tc>
          <w:tcPr>
            <w:tcW w:w="1191" w:type="dxa"/>
            <w:tcBorders>
              <w:bottom w:val="single" w:sz="4" w:space="0" w:color="auto"/>
            </w:tcBorders>
            <w:shd w:val="clear" w:color="auto" w:fill="auto"/>
            <w:vAlign w:val="bottom"/>
          </w:tcPr>
          <w:p w:rsidR="00DA289C" w:rsidRPr="00DA289C" w:rsidRDefault="00DA289C" w:rsidP="00997A51">
            <w:pPr>
              <w:pStyle w:val="a8"/>
              <w:overflowPunct/>
              <w:ind w:right="0"/>
              <w:jc w:val="right"/>
            </w:pPr>
            <w:r w:rsidRPr="00DA289C">
              <w:t>78</w:t>
            </w:r>
          </w:p>
        </w:tc>
      </w:tr>
      <w:tr w:rsidR="00DA289C" w:rsidRPr="00DA289C" w:rsidTr="00997A51">
        <w:trPr>
          <w:trHeight w:val="240"/>
        </w:trPr>
        <w:tc>
          <w:tcPr>
            <w:tcW w:w="686" w:type="dxa"/>
            <w:shd w:val="clear" w:color="auto" w:fill="auto"/>
          </w:tcPr>
          <w:p w:rsidR="00DA289C" w:rsidRPr="00DA289C" w:rsidRDefault="00DA289C" w:rsidP="00997A51">
            <w:pPr>
              <w:pStyle w:val="a8"/>
              <w:overflowPunct/>
              <w:spacing w:before="80" w:after="80"/>
              <w:ind w:right="0"/>
              <w:jc w:val="left"/>
            </w:pPr>
          </w:p>
        </w:tc>
        <w:tc>
          <w:tcPr>
            <w:tcW w:w="1920" w:type="dxa"/>
            <w:tcBorders>
              <w:top w:val="single" w:sz="4" w:space="0" w:color="auto"/>
              <w:bottom w:val="single" w:sz="12" w:space="0" w:color="auto"/>
            </w:tcBorders>
            <w:shd w:val="clear" w:color="auto" w:fill="auto"/>
            <w:vAlign w:val="bottom"/>
          </w:tcPr>
          <w:p w:rsidR="00DA289C" w:rsidRPr="00997A51" w:rsidRDefault="00997A51" w:rsidP="00997A51">
            <w:pPr>
              <w:pStyle w:val="a8"/>
              <w:overflowPunct/>
              <w:spacing w:before="80" w:after="80"/>
              <w:ind w:right="0"/>
              <w:jc w:val="left"/>
              <w:rPr>
                <w:rFonts w:eastAsia="SimHei"/>
              </w:rPr>
            </w:pPr>
            <w:r>
              <w:tab/>
            </w:r>
            <w:r w:rsidR="00DA289C" w:rsidRPr="00997A51">
              <w:rPr>
                <w:rFonts w:eastAsia="SimHei" w:hint="eastAsia"/>
              </w:rPr>
              <w:t>合计</w:t>
            </w:r>
          </w:p>
        </w:tc>
        <w:tc>
          <w:tcPr>
            <w:tcW w:w="1191" w:type="dxa"/>
            <w:tcBorders>
              <w:top w:val="single" w:sz="4" w:space="0" w:color="auto"/>
              <w:bottom w:val="single" w:sz="12"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78</w:t>
            </w:r>
          </w:p>
        </w:tc>
        <w:tc>
          <w:tcPr>
            <w:tcW w:w="1191" w:type="dxa"/>
            <w:tcBorders>
              <w:top w:val="single" w:sz="4" w:space="0" w:color="auto"/>
              <w:bottom w:val="single" w:sz="12"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103</w:t>
            </w:r>
          </w:p>
        </w:tc>
        <w:tc>
          <w:tcPr>
            <w:tcW w:w="1191" w:type="dxa"/>
            <w:tcBorders>
              <w:top w:val="single" w:sz="4" w:space="0" w:color="auto"/>
              <w:bottom w:val="single" w:sz="12"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100</w:t>
            </w:r>
          </w:p>
        </w:tc>
        <w:tc>
          <w:tcPr>
            <w:tcW w:w="1191" w:type="dxa"/>
            <w:tcBorders>
              <w:top w:val="single" w:sz="4" w:space="0" w:color="auto"/>
              <w:bottom w:val="single" w:sz="12" w:space="0" w:color="auto"/>
            </w:tcBorders>
            <w:shd w:val="clear" w:color="auto" w:fill="auto"/>
            <w:vAlign w:val="bottom"/>
          </w:tcPr>
          <w:p w:rsidR="00DA289C" w:rsidRPr="00997A51" w:rsidRDefault="00DA289C" w:rsidP="00997A51">
            <w:pPr>
              <w:pStyle w:val="a8"/>
              <w:overflowPunct/>
              <w:spacing w:before="80" w:after="80"/>
              <w:ind w:right="0"/>
              <w:jc w:val="right"/>
              <w:rPr>
                <w:b/>
              </w:rPr>
            </w:pPr>
            <w:r w:rsidRPr="00997A51">
              <w:rPr>
                <w:b/>
              </w:rPr>
              <w:t>71</w:t>
            </w:r>
          </w:p>
        </w:tc>
      </w:tr>
    </w:tbl>
    <w:p w:rsidR="00997A51" w:rsidRPr="00997A51" w:rsidRDefault="00997A51">
      <w:pPr>
        <w:pStyle w:val="SingleTxtGC"/>
        <w:spacing w:before="120"/>
        <w:rPr>
          <w:rFonts w:hint="eastAsia"/>
          <w:sz w:val="19"/>
          <w:szCs w:val="19"/>
        </w:rPr>
      </w:pPr>
      <w:r w:rsidRPr="001D60F7">
        <w:rPr>
          <w:rFonts w:eastAsia="KaiTi_GB2312" w:hint="eastAsia"/>
          <w:sz w:val="19"/>
          <w:szCs w:val="19"/>
        </w:rPr>
        <w:t>资料来源：</w:t>
      </w:r>
      <w:r w:rsidRPr="00997A51">
        <w:rPr>
          <w:rFonts w:hint="eastAsia"/>
          <w:sz w:val="19"/>
          <w:szCs w:val="19"/>
        </w:rPr>
        <w:t>《</w:t>
      </w:r>
      <w:r w:rsidRPr="00997A51">
        <w:rPr>
          <w:rFonts w:hint="eastAsia"/>
          <w:sz w:val="19"/>
          <w:szCs w:val="19"/>
        </w:rPr>
        <w:t>2013</w:t>
      </w:r>
      <w:r w:rsidRPr="00997A51">
        <w:rPr>
          <w:rFonts w:hint="eastAsia"/>
          <w:sz w:val="19"/>
          <w:szCs w:val="19"/>
        </w:rPr>
        <w:t>和</w:t>
      </w:r>
      <w:r w:rsidRPr="00997A51">
        <w:rPr>
          <w:rFonts w:hint="eastAsia"/>
          <w:sz w:val="19"/>
          <w:szCs w:val="19"/>
        </w:rPr>
        <w:t>2014</w:t>
      </w:r>
      <w:r w:rsidRPr="00997A51">
        <w:rPr>
          <w:rFonts w:hint="eastAsia"/>
          <w:sz w:val="19"/>
          <w:szCs w:val="19"/>
        </w:rPr>
        <w:t>年教育部统计报告》。</w:t>
      </w:r>
    </w:p>
    <w:p w:rsidR="00DA289C" w:rsidRPr="00DA289C" w:rsidRDefault="00997A51" w:rsidP="00997A51">
      <w:pPr>
        <w:pStyle w:val="H23GC"/>
      </w:pPr>
      <w:r>
        <w:br w:type="page"/>
      </w:r>
      <w:r w:rsidR="00DA289C" w:rsidRPr="00DA289C">
        <w:tab/>
        <w:t>(a</w:t>
      </w:r>
      <w:r w:rsidR="00DA289C" w:rsidRPr="00DA289C">
        <w:rPr>
          <w:rFonts w:hint="eastAsia"/>
        </w:rPr>
        <w:t>)</w:t>
      </w:r>
      <w:r w:rsidR="00DA289C" w:rsidRPr="00DA289C">
        <w:tab/>
      </w:r>
      <w:r w:rsidR="00DA289C" w:rsidRPr="00DA289C">
        <w:rPr>
          <w:rFonts w:hint="eastAsia"/>
        </w:rPr>
        <w:t>学生与教师的比例</w:t>
      </w:r>
    </w:p>
    <w:p w:rsidR="00DA289C" w:rsidRPr="00DA289C" w:rsidRDefault="00DA289C" w:rsidP="00DA289C">
      <w:pPr>
        <w:pStyle w:val="SingleTxtGC"/>
      </w:pPr>
      <w:bookmarkStart w:id="9" w:name="_Toc400096537"/>
      <w:r w:rsidRPr="00DA289C">
        <w:rPr>
          <w:rFonts w:hint="eastAsia"/>
          <w:bCs/>
        </w:rPr>
        <w:t>表</w:t>
      </w:r>
      <w:r w:rsidRPr="00DA289C">
        <w:rPr>
          <w:bCs/>
        </w:rPr>
        <w:t>9</w:t>
      </w:r>
      <w:r w:rsidRPr="00DA289C">
        <w:rPr>
          <w:bCs/>
        </w:rPr>
        <w:br/>
      </w:r>
      <w:r w:rsidRPr="00997A51">
        <w:rPr>
          <w:rFonts w:eastAsia="SimHei"/>
        </w:rPr>
        <w:t>2008-2014</w:t>
      </w:r>
      <w:r w:rsidRPr="00997A51">
        <w:rPr>
          <w:rFonts w:eastAsia="SimHei" w:hAnsi="SimHei"/>
        </w:rPr>
        <w:t>年全国学生与教师的比例</w:t>
      </w:r>
      <w:bookmarkEnd w:id="9"/>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418"/>
        <w:gridCol w:w="851"/>
        <w:gridCol w:w="851"/>
        <w:gridCol w:w="850"/>
        <w:gridCol w:w="850"/>
        <w:gridCol w:w="850"/>
        <w:gridCol w:w="850"/>
        <w:gridCol w:w="850"/>
      </w:tblGrid>
      <w:tr w:rsidR="00DA289C" w:rsidRPr="00DA289C" w:rsidTr="00997A51">
        <w:trPr>
          <w:trHeight w:val="240"/>
          <w:tblHeader/>
        </w:trPr>
        <w:tc>
          <w:tcPr>
            <w:tcW w:w="1418"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left"/>
            </w:pPr>
          </w:p>
        </w:tc>
        <w:tc>
          <w:tcPr>
            <w:tcW w:w="85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t>2008</w:t>
            </w:r>
            <w:r w:rsidRPr="00DA289C">
              <w:rPr>
                <w:rFonts w:hint="eastAsia"/>
              </w:rPr>
              <w:t>年</w:t>
            </w:r>
          </w:p>
        </w:tc>
        <w:tc>
          <w:tcPr>
            <w:tcW w:w="85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t>2009</w:t>
            </w:r>
            <w:r w:rsidRPr="00DA289C">
              <w:rPr>
                <w:rFonts w:hint="eastAsia"/>
              </w:rPr>
              <w:t>年</w:t>
            </w:r>
          </w:p>
        </w:tc>
        <w:tc>
          <w:tcPr>
            <w:tcW w:w="85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t>2010</w:t>
            </w:r>
            <w:r w:rsidRPr="00DA289C">
              <w:rPr>
                <w:rFonts w:hint="eastAsia"/>
              </w:rPr>
              <w:t>年</w:t>
            </w:r>
          </w:p>
        </w:tc>
        <w:tc>
          <w:tcPr>
            <w:tcW w:w="85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t>2011</w:t>
            </w:r>
            <w:r w:rsidRPr="00DA289C">
              <w:rPr>
                <w:rFonts w:hint="eastAsia"/>
              </w:rPr>
              <w:t>年</w:t>
            </w:r>
          </w:p>
        </w:tc>
        <w:tc>
          <w:tcPr>
            <w:tcW w:w="85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t>2012</w:t>
            </w:r>
            <w:r w:rsidRPr="00DA289C">
              <w:rPr>
                <w:rFonts w:hint="eastAsia"/>
              </w:rPr>
              <w:t>年</w:t>
            </w:r>
          </w:p>
        </w:tc>
        <w:tc>
          <w:tcPr>
            <w:tcW w:w="85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t>2013</w:t>
            </w:r>
            <w:r w:rsidRPr="00DA289C">
              <w:rPr>
                <w:rFonts w:hint="eastAsia"/>
              </w:rPr>
              <w:t>年</w:t>
            </w:r>
          </w:p>
        </w:tc>
        <w:tc>
          <w:tcPr>
            <w:tcW w:w="851" w:type="dxa"/>
            <w:tcBorders>
              <w:top w:val="single" w:sz="4" w:space="0" w:color="auto"/>
              <w:bottom w:val="single" w:sz="12" w:space="0" w:color="auto"/>
            </w:tcBorders>
            <w:shd w:val="clear" w:color="auto" w:fill="auto"/>
            <w:vAlign w:val="bottom"/>
          </w:tcPr>
          <w:p w:rsidR="00DA289C" w:rsidRPr="00DA289C" w:rsidRDefault="00DA289C" w:rsidP="00997A51">
            <w:pPr>
              <w:pStyle w:val="a3"/>
              <w:ind w:right="0"/>
              <w:jc w:val="right"/>
            </w:pPr>
            <w:r w:rsidRPr="00DA289C">
              <w:t>2014</w:t>
            </w:r>
            <w:r w:rsidRPr="00DA289C">
              <w:rPr>
                <w:rFonts w:hint="eastAsia"/>
              </w:rPr>
              <w:t>年</w:t>
            </w:r>
          </w:p>
        </w:tc>
      </w:tr>
      <w:tr w:rsidR="00DA289C" w:rsidRPr="00DA289C" w:rsidTr="00997A51">
        <w:trPr>
          <w:trHeight w:val="240"/>
        </w:trPr>
        <w:tc>
          <w:tcPr>
            <w:tcW w:w="1418" w:type="dxa"/>
            <w:tcBorders>
              <w:top w:val="single" w:sz="12" w:space="0" w:color="auto"/>
            </w:tcBorders>
            <w:shd w:val="clear" w:color="auto" w:fill="auto"/>
          </w:tcPr>
          <w:p w:rsidR="00DA289C" w:rsidRPr="00DA289C" w:rsidRDefault="00DA289C" w:rsidP="00997A51">
            <w:pPr>
              <w:pStyle w:val="a8"/>
              <w:overflowPunct/>
              <w:ind w:right="0"/>
              <w:jc w:val="left"/>
            </w:pPr>
            <w:r w:rsidRPr="00DA289C">
              <w:rPr>
                <w:rFonts w:hint="eastAsia"/>
              </w:rPr>
              <w:t>幼儿教育</w:t>
            </w:r>
          </w:p>
        </w:tc>
        <w:tc>
          <w:tcPr>
            <w:tcW w:w="85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15</w:t>
            </w:r>
          </w:p>
        </w:tc>
        <w:tc>
          <w:tcPr>
            <w:tcW w:w="85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15</w:t>
            </w:r>
          </w:p>
        </w:tc>
        <w:tc>
          <w:tcPr>
            <w:tcW w:w="85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15</w:t>
            </w:r>
          </w:p>
        </w:tc>
        <w:tc>
          <w:tcPr>
            <w:tcW w:w="85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16</w:t>
            </w:r>
          </w:p>
        </w:tc>
        <w:tc>
          <w:tcPr>
            <w:tcW w:w="85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14</w:t>
            </w:r>
          </w:p>
        </w:tc>
        <w:tc>
          <w:tcPr>
            <w:tcW w:w="85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16</w:t>
            </w:r>
          </w:p>
        </w:tc>
        <w:tc>
          <w:tcPr>
            <w:tcW w:w="851" w:type="dxa"/>
            <w:tcBorders>
              <w:top w:val="single" w:sz="12" w:space="0" w:color="auto"/>
            </w:tcBorders>
            <w:shd w:val="clear" w:color="auto" w:fill="auto"/>
            <w:vAlign w:val="bottom"/>
          </w:tcPr>
          <w:p w:rsidR="00DA289C" w:rsidRPr="00DA289C" w:rsidRDefault="00DA289C" w:rsidP="00997A51">
            <w:pPr>
              <w:pStyle w:val="a8"/>
              <w:overflowPunct/>
              <w:ind w:right="0"/>
              <w:jc w:val="right"/>
            </w:pPr>
            <w:r w:rsidRPr="00DA289C">
              <w:t>14</w:t>
            </w:r>
          </w:p>
        </w:tc>
      </w:tr>
      <w:tr w:rsidR="00DA289C" w:rsidRPr="00DA289C" w:rsidTr="00997A51">
        <w:trPr>
          <w:trHeight w:val="240"/>
        </w:trPr>
        <w:tc>
          <w:tcPr>
            <w:tcW w:w="1418" w:type="dxa"/>
            <w:shd w:val="clear" w:color="auto" w:fill="auto"/>
          </w:tcPr>
          <w:p w:rsidR="00DA289C" w:rsidRPr="00DA289C" w:rsidRDefault="00DA289C" w:rsidP="00997A51">
            <w:pPr>
              <w:pStyle w:val="a8"/>
              <w:overflowPunct/>
              <w:ind w:right="0"/>
              <w:jc w:val="left"/>
            </w:pPr>
            <w:r w:rsidRPr="00DA289C">
              <w:rPr>
                <w:rFonts w:hint="eastAsia"/>
              </w:rPr>
              <w:t>小学</w:t>
            </w:r>
          </w:p>
        </w:tc>
        <w:tc>
          <w:tcPr>
            <w:tcW w:w="851" w:type="dxa"/>
            <w:shd w:val="clear" w:color="auto" w:fill="auto"/>
            <w:vAlign w:val="bottom"/>
          </w:tcPr>
          <w:p w:rsidR="00DA289C" w:rsidRPr="00DA289C" w:rsidRDefault="00DA289C" w:rsidP="00997A51">
            <w:pPr>
              <w:pStyle w:val="a8"/>
              <w:overflowPunct/>
              <w:ind w:right="0"/>
              <w:jc w:val="right"/>
            </w:pPr>
            <w:r w:rsidRPr="00DA289C">
              <w:t>15</w:t>
            </w:r>
          </w:p>
        </w:tc>
        <w:tc>
          <w:tcPr>
            <w:tcW w:w="851" w:type="dxa"/>
            <w:shd w:val="clear" w:color="auto" w:fill="auto"/>
            <w:vAlign w:val="bottom"/>
          </w:tcPr>
          <w:p w:rsidR="00DA289C" w:rsidRPr="00DA289C" w:rsidRDefault="00DA289C" w:rsidP="00997A51">
            <w:pPr>
              <w:pStyle w:val="a8"/>
              <w:overflowPunct/>
              <w:ind w:right="0"/>
              <w:jc w:val="right"/>
            </w:pPr>
            <w:r w:rsidRPr="00DA289C">
              <w:t>15</w:t>
            </w:r>
          </w:p>
        </w:tc>
        <w:tc>
          <w:tcPr>
            <w:tcW w:w="851" w:type="dxa"/>
            <w:shd w:val="clear" w:color="auto" w:fill="auto"/>
            <w:vAlign w:val="bottom"/>
          </w:tcPr>
          <w:p w:rsidR="00DA289C" w:rsidRPr="00DA289C" w:rsidRDefault="00DA289C" w:rsidP="00997A51">
            <w:pPr>
              <w:pStyle w:val="a8"/>
              <w:overflowPunct/>
              <w:ind w:right="0"/>
              <w:jc w:val="right"/>
            </w:pPr>
            <w:r w:rsidRPr="00DA289C">
              <w:t>16</w:t>
            </w:r>
          </w:p>
        </w:tc>
        <w:tc>
          <w:tcPr>
            <w:tcW w:w="851" w:type="dxa"/>
            <w:shd w:val="clear" w:color="auto" w:fill="auto"/>
            <w:vAlign w:val="bottom"/>
          </w:tcPr>
          <w:p w:rsidR="00DA289C" w:rsidRPr="00DA289C" w:rsidRDefault="00DA289C" w:rsidP="00997A51">
            <w:pPr>
              <w:pStyle w:val="a8"/>
              <w:overflowPunct/>
              <w:ind w:right="0"/>
              <w:jc w:val="right"/>
            </w:pPr>
            <w:r w:rsidRPr="00DA289C">
              <w:t>17</w:t>
            </w:r>
          </w:p>
        </w:tc>
        <w:tc>
          <w:tcPr>
            <w:tcW w:w="851" w:type="dxa"/>
            <w:shd w:val="clear" w:color="auto" w:fill="auto"/>
            <w:vAlign w:val="bottom"/>
          </w:tcPr>
          <w:p w:rsidR="00DA289C" w:rsidRPr="00DA289C" w:rsidRDefault="00DA289C" w:rsidP="00997A51">
            <w:pPr>
              <w:pStyle w:val="a8"/>
              <w:overflowPunct/>
              <w:ind w:right="0"/>
              <w:jc w:val="right"/>
            </w:pPr>
            <w:r w:rsidRPr="00DA289C">
              <w:t>17</w:t>
            </w:r>
          </w:p>
        </w:tc>
        <w:tc>
          <w:tcPr>
            <w:tcW w:w="851" w:type="dxa"/>
            <w:shd w:val="clear" w:color="auto" w:fill="auto"/>
            <w:vAlign w:val="bottom"/>
          </w:tcPr>
          <w:p w:rsidR="00DA289C" w:rsidRPr="00DA289C" w:rsidRDefault="00DA289C" w:rsidP="00997A51">
            <w:pPr>
              <w:pStyle w:val="a8"/>
              <w:overflowPunct/>
              <w:ind w:right="0"/>
              <w:jc w:val="right"/>
            </w:pPr>
            <w:r w:rsidRPr="00DA289C">
              <w:t>17</w:t>
            </w:r>
          </w:p>
        </w:tc>
        <w:tc>
          <w:tcPr>
            <w:tcW w:w="851" w:type="dxa"/>
            <w:shd w:val="clear" w:color="auto" w:fill="auto"/>
            <w:vAlign w:val="bottom"/>
          </w:tcPr>
          <w:p w:rsidR="00DA289C" w:rsidRPr="00DA289C" w:rsidRDefault="00DA289C" w:rsidP="00997A51">
            <w:pPr>
              <w:pStyle w:val="a8"/>
              <w:overflowPunct/>
              <w:ind w:right="0"/>
              <w:jc w:val="right"/>
            </w:pPr>
            <w:r w:rsidRPr="00DA289C">
              <w:t>17</w:t>
            </w:r>
          </w:p>
        </w:tc>
      </w:tr>
      <w:tr w:rsidR="00DA289C" w:rsidRPr="00DA289C" w:rsidTr="00997A51">
        <w:trPr>
          <w:trHeight w:val="240"/>
        </w:trPr>
        <w:tc>
          <w:tcPr>
            <w:tcW w:w="1418" w:type="dxa"/>
            <w:shd w:val="clear" w:color="auto" w:fill="auto"/>
          </w:tcPr>
          <w:p w:rsidR="00DA289C" w:rsidRPr="00DA289C" w:rsidRDefault="00DA289C" w:rsidP="00997A51">
            <w:pPr>
              <w:pStyle w:val="a8"/>
              <w:overflowPunct/>
              <w:ind w:right="0"/>
              <w:jc w:val="left"/>
            </w:pPr>
            <w:r w:rsidRPr="00DA289C">
              <w:rPr>
                <w:rFonts w:hint="eastAsia"/>
              </w:rPr>
              <w:t>中学</w:t>
            </w:r>
          </w:p>
        </w:tc>
        <w:tc>
          <w:tcPr>
            <w:tcW w:w="851" w:type="dxa"/>
            <w:shd w:val="clear" w:color="auto" w:fill="auto"/>
            <w:vAlign w:val="bottom"/>
          </w:tcPr>
          <w:p w:rsidR="00DA289C" w:rsidRPr="00DA289C" w:rsidRDefault="00DA289C" w:rsidP="00997A51">
            <w:pPr>
              <w:pStyle w:val="a8"/>
              <w:overflowPunct/>
              <w:ind w:right="0"/>
              <w:jc w:val="right"/>
            </w:pPr>
            <w:r w:rsidRPr="00DA289C">
              <w:t>15</w:t>
            </w:r>
          </w:p>
        </w:tc>
        <w:tc>
          <w:tcPr>
            <w:tcW w:w="851" w:type="dxa"/>
            <w:shd w:val="clear" w:color="auto" w:fill="auto"/>
            <w:vAlign w:val="bottom"/>
          </w:tcPr>
          <w:p w:rsidR="00DA289C" w:rsidRPr="00DA289C" w:rsidRDefault="00DA289C" w:rsidP="00997A51">
            <w:pPr>
              <w:pStyle w:val="a8"/>
              <w:overflowPunct/>
              <w:ind w:right="0"/>
              <w:jc w:val="right"/>
            </w:pPr>
            <w:r w:rsidRPr="00DA289C">
              <w:t>16</w:t>
            </w:r>
          </w:p>
        </w:tc>
        <w:tc>
          <w:tcPr>
            <w:tcW w:w="851" w:type="dxa"/>
            <w:shd w:val="clear" w:color="auto" w:fill="auto"/>
            <w:vAlign w:val="bottom"/>
          </w:tcPr>
          <w:p w:rsidR="00DA289C" w:rsidRPr="00DA289C" w:rsidRDefault="00DA289C" w:rsidP="00997A51">
            <w:pPr>
              <w:pStyle w:val="a8"/>
              <w:overflowPunct/>
              <w:ind w:right="0"/>
              <w:jc w:val="right"/>
            </w:pPr>
            <w:r w:rsidRPr="00DA289C">
              <w:t>14</w:t>
            </w:r>
          </w:p>
        </w:tc>
        <w:tc>
          <w:tcPr>
            <w:tcW w:w="851" w:type="dxa"/>
            <w:shd w:val="clear" w:color="auto" w:fill="auto"/>
            <w:vAlign w:val="bottom"/>
          </w:tcPr>
          <w:p w:rsidR="00DA289C" w:rsidRPr="00DA289C" w:rsidRDefault="00DA289C" w:rsidP="00997A51">
            <w:pPr>
              <w:pStyle w:val="a8"/>
              <w:overflowPunct/>
              <w:ind w:right="0"/>
              <w:jc w:val="right"/>
            </w:pPr>
            <w:r w:rsidRPr="00DA289C">
              <w:t>15</w:t>
            </w:r>
          </w:p>
        </w:tc>
        <w:tc>
          <w:tcPr>
            <w:tcW w:w="851" w:type="dxa"/>
            <w:shd w:val="clear" w:color="auto" w:fill="auto"/>
            <w:vAlign w:val="bottom"/>
          </w:tcPr>
          <w:p w:rsidR="00DA289C" w:rsidRPr="00DA289C" w:rsidRDefault="00DA289C" w:rsidP="00997A51">
            <w:pPr>
              <w:pStyle w:val="a8"/>
              <w:overflowPunct/>
              <w:ind w:right="0"/>
              <w:jc w:val="right"/>
            </w:pPr>
            <w:r w:rsidRPr="00DA289C">
              <w:t>14</w:t>
            </w:r>
          </w:p>
        </w:tc>
        <w:tc>
          <w:tcPr>
            <w:tcW w:w="851" w:type="dxa"/>
            <w:shd w:val="clear" w:color="auto" w:fill="auto"/>
            <w:vAlign w:val="bottom"/>
          </w:tcPr>
          <w:p w:rsidR="00DA289C" w:rsidRPr="00DA289C" w:rsidRDefault="00DA289C" w:rsidP="00997A51">
            <w:pPr>
              <w:pStyle w:val="a8"/>
              <w:overflowPunct/>
              <w:ind w:right="0"/>
              <w:jc w:val="right"/>
            </w:pPr>
            <w:r w:rsidRPr="00DA289C">
              <w:t>14</w:t>
            </w:r>
          </w:p>
        </w:tc>
        <w:tc>
          <w:tcPr>
            <w:tcW w:w="851" w:type="dxa"/>
            <w:shd w:val="clear" w:color="auto" w:fill="auto"/>
            <w:vAlign w:val="bottom"/>
          </w:tcPr>
          <w:p w:rsidR="00DA289C" w:rsidRPr="00DA289C" w:rsidRDefault="00DA289C" w:rsidP="00997A51">
            <w:pPr>
              <w:pStyle w:val="a8"/>
              <w:overflowPunct/>
              <w:ind w:right="0"/>
              <w:jc w:val="right"/>
            </w:pPr>
            <w:r w:rsidRPr="00DA289C">
              <w:t>14</w:t>
            </w:r>
          </w:p>
        </w:tc>
      </w:tr>
    </w:tbl>
    <w:p w:rsidR="00997A51" w:rsidRPr="00997A51" w:rsidRDefault="00997A51">
      <w:pPr>
        <w:pStyle w:val="SingleTxtGC"/>
        <w:spacing w:before="120"/>
        <w:rPr>
          <w:rFonts w:hint="eastAsia"/>
          <w:sz w:val="19"/>
          <w:szCs w:val="19"/>
        </w:rPr>
      </w:pPr>
      <w:r w:rsidRPr="001D60F7">
        <w:rPr>
          <w:rFonts w:eastAsia="KaiTi_GB2312" w:hint="eastAsia"/>
          <w:sz w:val="19"/>
          <w:szCs w:val="19"/>
        </w:rPr>
        <w:t>资料来源：</w:t>
      </w:r>
      <w:r w:rsidRPr="00997A51">
        <w:rPr>
          <w:rFonts w:hint="eastAsia"/>
          <w:sz w:val="19"/>
          <w:szCs w:val="19"/>
        </w:rPr>
        <w:t>《</w:t>
      </w:r>
      <w:r w:rsidRPr="00997A51">
        <w:rPr>
          <w:rFonts w:hint="eastAsia"/>
          <w:sz w:val="19"/>
          <w:szCs w:val="19"/>
        </w:rPr>
        <w:t>2013</w:t>
      </w:r>
      <w:r w:rsidRPr="00997A51">
        <w:rPr>
          <w:rFonts w:hint="eastAsia"/>
          <w:sz w:val="19"/>
          <w:szCs w:val="19"/>
        </w:rPr>
        <w:t>和</w:t>
      </w:r>
      <w:r w:rsidRPr="00997A51">
        <w:rPr>
          <w:rFonts w:hint="eastAsia"/>
          <w:sz w:val="19"/>
          <w:szCs w:val="19"/>
        </w:rPr>
        <w:t>2014</w:t>
      </w:r>
      <w:r w:rsidRPr="00997A51">
        <w:rPr>
          <w:rFonts w:hint="eastAsia"/>
          <w:sz w:val="19"/>
          <w:szCs w:val="19"/>
        </w:rPr>
        <w:t>年教育部统计报告》。</w:t>
      </w:r>
    </w:p>
    <w:p w:rsidR="00DA289C" w:rsidRPr="00DA289C" w:rsidRDefault="00DA289C" w:rsidP="00DA289C">
      <w:pPr>
        <w:pStyle w:val="SingleTxtGC"/>
      </w:pPr>
      <w:r w:rsidRPr="00DA289C">
        <w:t xml:space="preserve">69.  </w:t>
      </w:r>
      <w:r w:rsidRPr="00DA289C">
        <w:rPr>
          <w:rFonts w:hint="eastAsia"/>
        </w:rPr>
        <w:t>在库克群岛，可提供的中学后培训课程包括库克群岛贸易培训中心、接待和旅游培训中心以及库克岛护士学校。还有一个南太平洋大学校园。</w:t>
      </w:r>
    </w:p>
    <w:p w:rsidR="00DA289C" w:rsidRPr="00DA289C" w:rsidRDefault="00DA289C" w:rsidP="00DA289C">
      <w:pPr>
        <w:pStyle w:val="SingleTxtGC"/>
      </w:pPr>
      <w:r w:rsidRPr="00DA289C">
        <w:t xml:space="preserve">70.  </w:t>
      </w:r>
      <w:r w:rsidRPr="00DA289C">
        <w:rPr>
          <w:lang w:val="en-GB"/>
        </w:rPr>
        <w:t>南太平洋大学库克群岛推广中心成立于</w:t>
      </w:r>
      <w:r w:rsidRPr="00DA289C">
        <w:rPr>
          <w:lang w:val="en-GB"/>
        </w:rPr>
        <w:t>1975</w:t>
      </w:r>
      <w:r w:rsidRPr="00DA289C">
        <w:rPr>
          <w:lang w:val="en-GB"/>
        </w:rPr>
        <w:t>年。这所大学</w:t>
      </w:r>
      <w:r w:rsidRPr="00DA289C">
        <w:rPr>
          <w:rFonts w:hint="eastAsia"/>
          <w:lang w:val="en-GB"/>
        </w:rPr>
        <w:t>极其重视</w:t>
      </w:r>
      <w:r w:rsidRPr="00DA289C">
        <w:rPr>
          <w:lang w:val="en-GB"/>
        </w:rPr>
        <w:t>查明</w:t>
      </w:r>
      <w:r w:rsidRPr="00DA289C">
        <w:rPr>
          <w:rFonts w:hint="eastAsia"/>
          <w:lang w:val="en-GB"/>
        </w:rPr>
        <w:t>并提供正规</w:t>
      </w:r>
      <w:r w:rsidRPr="00DA289C">
        <w:rPr>
          <w:lang w:val="en-GB"/>
        </w:rPr>
        <w:t>教育</w:t>
      </w:r>
      <w:r w:rsidRPr="00DA289C">
        <w:rPr>
          <w:rFonts w:hint="eastAsia"/>
          <w:lang w:val="en-GB"/>
        </w:rPr>
        <w:t>系统</w:t>
      </w:r>
      <w:r w:rsidRPr="00DA289C">
        <w:rPr>
          <w:lang w:val="en-GB"/>
        </w:rPr>
        <w:t>中不受重视的</w:t>
      </w:r>
      <w:r w:rsidRPr="00DA289C">
        <w:rPr>
          <w:rFonts w:hint="eastAsia"/>
          <w:lang w:val="en-GB"/>
        </w:rPr>
        <w:t>课程。</w:t>
      </w:r>
      <w:r w:rsidRPr="00DA289C">
        <w:rPr>
          <w:lang w:val="en-GB"/>
        </w:rPr>
        <w:t>它还</w:t>
      </w:r>
      <w:r w:rsidRPr="00DA289C">
        <w:rPr>
          <w:rFonts w:hint="eastAsia"/>
          <w:lang w:val="en-GB"/>
        </w:rPr>
        <w:t>侧重于那些错过在正规</w:t>
      </w:r>
      <w:r w:rsidRPr="00DA289C">
        <w:rPr>
          <w:lang w:val="en-GB"/>
        </w:rPr>
        <w:t>教育</w:t>
      </w:r>
      <w:r w:rsidRPr="00DA289C">
        <w:rPr>
          <w:rFonts w:hint="eastAsia"/>
          <w:lang w:val="en-GB"/>
        </w:rPr>
        <w:t>体系接受</w:t>
      </w:r>
      <w:r w:rsidRPr="00DA289C">
        <w:rPr>
          <w:lang w:val="en-GB"/>
        </w:rPr>
        <w:t>教育的学生，特别是提前退学者、社区工作者、居住在</w:t>
      </w:r>
      <w:r w:rsidRPr="00DA289C">
        <w:rPr>
          <w:rFonts w:hint="eastAsia"/>
          <w:lang w:val="en-GB"/>
        </w:rPr>
        <w:t>外岛</w:t>
      </w:r>
      <w:r w:rsidRPr="00DA289C">
        <w:rPr>
          <w:lang w:val="en-GB"/>
        </w:rPr>
        <w:t>的人以及希望</w:t>
      </w:r>
      <w:r w:rsidRPr="00DA289C">
        <w:rPr>
          <w:rFonts w:hint="eastAsia"/>
          <w:lang w:val="en-GB"/>
        </w:rPr>
        <w:t>保持和</w:t>
      </w:r>
      <w:r w:rsidRPr="00DA289C">
        <w:rPr>
          <w:rFonts w:hint="eastAsia"/>
          <w:lang w:val="en-GB"/>
        </w:rPr>
        <w:t>(</w:t>
      </w:r>
      <w:r w:rsidRPr="00DA289C">
        <w:rPr>
          <w:rFonts w:hint="eastAsia"/>
          <w:lang w:val="en-GB"/>
        </w:rPr>
        <w:t>或</w:t>
      </w:r>
      <w:r w:rsidRPr="00DA289C">
        <w:rPr>
          <w:rFonts w:hint="eastAsia"/>
          <w:lang w:val="en-GB"/>
        </w:rPr>
        <w:t>)</w:t>
      </w:r>
      <w:r w:rsidRPr="00DA289C">
        <w:rPr>
          <w:lang w:val="en-GB"/>
        </w:rPr>
        <w:t>提高</w:t>
      </w:r>
      <w:r w:rsidRPr="00DA289C">
        <w:rPr>
          <w:rFonts w:hint="eastAsia"/>
          <w:lang w:val="en-GB"/>
        </w:rPr>
        <w:t>自身</w:t>
      </w:r>
      <w:r w:rsidRPr="00DA289C">
        <w:rPr>
          <w:lang w:val="en-GB"/>
        </w:rPr>
        <w:t>技能的人。</w:t>
      </w:r>
    </w:p>
    <w:p w:rsidR="00DA289C" w:rsidRPr="00DA289C" w:rsidRDefault="00DA289C" w:rsidP="00997A51">
      <w:pPr>
        <w:pStyle w:val="H23GC"/>
      </w:pPr>
      <w:r w:rsidRPr="00DA289C">
        <w:tab/>
        <w:t>(b</w:t>
      </w:r>
      <w:r w:rsidRPr="00DA289C">
        <w:rPr>
          <w:rFonts w:hint="eastAsia"/>
        </w:rPr>
        <w:t>)</w:t>
      </w:r>
      <w:r w:rsidRPr="00DA289C">
        <w:tab/>
      </w:r>
      <w:r w:rsidRPr="00DA289C">
        <w:rPr>
          <w:rFonts w:hint="eastAsia"/>
        </w:rPr>
        <w:t>识字</w:t>
      </w:r>
    </w:p>
    <w:p w:rsidR="00DA289C" w:rsidRPr="00DA289C" w:rsidRDefault="00DA289C" w:rsidP="00DA289C">
      <w:pPr>
        <w:pStyle w:val="SingleTxtGC"/>
      </w:pPr>
      <w:r w:rsidRPr="00DA289C">
        <w:t xml:space="preserve">71.  </w:t>
      </w:r>
      <w:r w:rsidRPr="00DA289C">
        <w:rPr>
          <w:rFonts w:hint="eastAsia"/>
        </w:rPr>
        <w:t>小学识字活动的增加将导致成年人口识字水平的提高。自</w:t>
      </w:r>
      <w:r w:rsidRPr="00DA289C">
        <w:rPr>
          <w:rFonts w:hint="eastAsia"/>
        </w:rPr>
        <w:t>2002</w:t>
      </w:r>
      <w:r w:rsidRPr="00DA289C">
        <w:rPr>
          <w:rFonts w:hint="eastAsia"/>
        </w:rPr>
        <w:t>年以来，识字活动一直侧重于英语和毛利语，最初在阅读方面引入特定顾问，最近在识字方面也采取了这种做法。</w:t>
      </w:r>
    </w:p>
    <w:p w:rsidR="00DA289C" w:rsidRPr="00DA289C" w:rsidRDefault="00DA289C" w:rsidP="00DA289C">
      <w:pPr>
        <w:pStyle w:val="SingleTxtGC"/>
      </w:pPr>
      <w:r w:rsidRPr="00DA289C">
        <w:t xml:space="preserve">72.  </w:t>
      </w:r>
      <w:r w:rsidRPr="00DA289C">
        <w:rPr>
          <w:rFonts w:hint="eastAsia"/>
        </w:rPr>
        <w:t>对小学水平识字的评估一直采取不同的评价指标。在</w:t>
      </w:r>
      <w:r w:rsidRPr="00DA289C">
        <w:rPr>
          <w:rFonts w:hint="eastAsia"/>
        </w:rPr>
        <w:t>1999</w:t>
      </w:r>
      <w:r w:rsidRPr="00DA289C">
        <w:rPr>
          <w:rFonts w:hint="eastAsia"/>
        </w:rPr>
        <w:t>至</w:t>
      </w:r>
      <w:r w:rsidRPr="00DA289C">
        <w:rPr>
          <w:rFonts w:hint="eastAsia"/>
        </w:rPr>
        <w:t>2006</w:t>
      </w:r>
      <w:r w:rsidRPr="00DA289C">
        <w:rPr>
          <w:rFonts w:hint="eastAsia"/>
        </w:rPr>
        <w:t>年期间，在四年级和五年级采用正式诊断测验来评估库克群岛人口毛利语和英语的识字水平，这是由教育部长提供的一种标准考试试卷。这种方法在</w:t>
      </w:r>
      <w:r w:rsidRPr="00DA289C">
        <w:rPr>
          <w:rFonts w:hint="eastAsia"/>
        </w:rPr>
        <w:t>2007</w:t>
      </w:r>
      <w:r w:rsidRPr="00DA289C">
        <w:rPr>
          <w:rFonts w:hint="eastAsia"/>
        </w:rPr>
        <w:t>年被改变，由教师运用各种新开发的手段收集在整个学年内出现的证据。</w:t>
      </w:r>
      <w:r w:rsidR="00997A51">
        <w:rPr>
          <w:rStyle w:val="FootnoteReference"/>
        </w:rPr>
        <w:footnoteReference w:id="14"/>
      </w:r>
    </w:p>
    <w:p w:rsidR="00DA289C" w:rsidRPr="00DA289C" w:rsidRDefault="00DA289C" w:rsidP="00DA289C">
      <w:pPr>
        <w:pStyle w:val="SingleTxtGC"/>
      </w:pPr>
      <w:r w:rsidRPr="00DA289C">
        <w:t xml:space="preserve">73.  </w:t>
      </w:r>
      <w:r w:rsidRPr="00DA289C">
        <w:rPr>
          <w:rFonts w:hint="eastAsia"/>
        </w:rPr>
        <w:t>在拉罗汤加岛上，四年级毛利语识字结果表明总体实现率有了大幅度提高，从</w:t>
      </w:r>
      <w:r w:rsidRPr="00DA289C">
        <w:rPr>
          <w:rFonts w:hint="eastAsia"/>
        </w:rPr>
        <w:t>2011</w:t>
      </w:r>
      <w:r w:rsidRPr="00DA289C">
        <w:rPr>
          <w:rFonts w:hint="eastAsia"/>
        </w:rPr>
        <w:t>年的</w:t>
      </w:r>
      <w:r w:rsidRPr="00DA289C">
        <w:rPr>
          <w:rFonts w:hint="eastAsia"/>
        </w:rPr>
        <w:t>11%</w:t>
      </w:r>
      <w:r w:rsidRPr="00DA289C">
        <w:rPr>
          <w:rFonts w:hint="eastAsia"/>
        </w:rPr>
        <w:t>大幅度提高到</w:t>
      </w:r>
      <w:r w:rsidRPr="00DA289C">
        <w:rPr>
          <w:rFonts w:hint="eastAsia"/>
        </w:rPr>
        <w:t>2012</w:t>
      </w:r>
      <w:r w:rsidRPr="00DA289C">
        <w:rPr>
          <w:rFonts w:hint="eastAsia"/>
        </w:rPr>
        <w:t>年的</w:t>
      </w:r>
      <w:r w:rsidRPr="00DA289C">
        <w:rPr>
          <w:rFonts w:hint="eastAsia"/>
        </w:rPr>
        <w:t>69%</w:t>
      </w:r>
      <w:r w:rsidRPr="00DA289C">
        <w:rPr>
          <w:rFonts w:hint="eastAsia"/>
        </w:rPr>
        <w:t>。四年级英语识字结果表明总体实现率为</w:t>
      </w:r>
      <w:r w:rsidRPr="00DA289C">
        <w:rPr>
          <w:rFonts w:hint="eastAsia"/>
        </w:rPr>
        <w:t>69%</w:t>
      </w:r>
      <w:r w:rsidRPr="00DA289C">
        <w:rPr>
          <w:rFonts w:hint="eastAsia"/>
        </w:rPr>
        <w:t>，与</w:t>
      </w:r>
      <w:r w:rsidRPr="00DA289C">
        <w:rPr>
          <w:rFonts w:hint="eastAsia"/>
        </w:rPr>
        <w:t>2011</w:t>
      </w:r>
      <w:r w:rsidRPr="00DA289C">
        <w:rPr>
          <w:rFonts w:hint="eastAsia"/>
        </w:rPr>
        <w:t>至</w:t>
      </w:r>
      <w:r w:rsidRPr="00DA289C">
        <w:rPr>
          <w:rFonts w:hint="eastAsia"/>
        </w:rPr>
        <w:t>2012</w:t>
      </w:r>
      <w:r w:rsidRPr="00DA289C">
        <w:rPr>
          <w:rFonts w:hint="eastAsia"/>
        </w:rPr>
        <w:t>年相比略有下降</w:t>
      </w:r>
      <w:r w:rsidRPr="00DA289C">
        <w:rPr>
          <w:rFonts w:hint="eastAsia"/>
        </w:rPr>
        <w:t>(4%)</w:t>
      </w:r>
      <w:r w:rsidRPr="00DA289C">
        <w:rPr>
          <w:rFonts w:hint="eastAsia"/>
        </w:rPr>
        <w:t>，略微低于</w:t>
      </w:r>
      <w:r w:rsidRPr="00DA289C">
        <w:rPr>
          <w:rFonts w:hint="eastAsia"/>
        </w:rPr>
        <w:t>2010</w:t>
      </w:r>
      <w:r w:rsidRPr="00DA289C">
        <w:rPr>
          <w:rFonts w:hint="eastAsia"/>
        </w:rPr>
        <w:t>至</w:t>
      </w:r>
      <w:r w:rsidRPr="00DA289C">
        <w:rPr>
          <w:rFonts w:hint="eastAsia"/>
        </w:rPr>
        <w:t>2015</w:t>
      </w:r>
      <w:r w:rsidRPr="00DA289C">
        <w:rPr>
          <w:rFonts w:hint="eastAsia"/>
        </w:rPr>
        <w:t>年的识字目标。拉罗汤加岛呈继续增长趋势，并且超过了识字目标。</w:t>
      </w:r>
    </w:p>
    <w:p w:rsidR="00DA289C" w:rsidRPr="00997A51" w:rsidRDefault="00435CAF" w:rsidP="00DA289C">
      <w:pPr>
        <w:pStyle w:val="SingleTxtGC"/>
        <w:rPr>
          <w:rFonts w:eastAsia="SimHei"/>
        </w:rPr>
      </w:pPr>
      <w:bookmarkStart w:id="10" w:name="_Toc400096540"/>
      <w:r>
        <w:rPr>
          <w:bCs/>
        </w:rPr>
        <w:br w:type="page"/>
      </w:r>
      <w:r w:rsidR="00DA289C" w:rsidRPr="00DA289C">
        <w:rPr>
          <w:rFonts w:hint="eastAsia"/>
          <w:bCs/>
        </w:rPr>
        <w:t>图</w:t>
      </w:r>
      <w:r w:rsidR="00DA289C" w:rsidRPr="00DA289C">
        <w:rPr>
          <w:bCs/>
        </w:rPr>
        <w:t>2</w:t>
      </w:r>
      <w:r w:rsidR="00DA289C" w:rsidRPr="00DA289C">
        <w:rPr>
          <w:bCs/>
        </w:rPr>
        <w:br/>
      </w:r>
      <w:r w:rsidR="00DA289C" w:rsidRPr="00997A51">
        <w:rPr>
          <w:rFonts w:eastAsia="SimHei" w:hAnsi="SimHei"/>
        </w:rPr>
        <w:t>库克群岛毛利语和英语</w:t>
      </w:r>
      <w:r w:rsidR="00DA289C" w:rsidRPr="00997A51">
        <w:rPr>
          <w:rFonts w:eastAsia="SimHei" w:hAnsi="SimHei"/>
          <w:lang w:val="fr-CH"/>
        </w:rPr>
        <w:t>四</w:t>
      </w:r>
      <w:r w:rsidR="00DA289C" w:rsidRPr="00997A51">
        <w:rPr>
          <w:rFonts w:eastAsia="SimHei" w:hAnsi="SimHei"/>
        </w:rPr>
        <w:t>年级识字水平实现情况</w:t>
      </w:r>
      <w:r w:rsidR="00DA289C" w:rsidRPr="00997A51">
        <w:rPr>
          <w:rFonts w:eastAsia="SimHei"/>
          <w:lang w:val="fr-CH"/>
        </w:rPr>
        <w:t>(%)</w:t>
      </w:r>
      <w:r w:rsidR="00DA289C" w:rsidRPr="00997A51">
        <w:rPr>
          <w:rFonts w:eastAsia="SimHei" w:hAnsi="SimHei"/>
          <w:lang w:val="fr-CH"/>
        </w:rPr>
        <w:t>，</w:t>
      </w:r>
      <w:r w:rsidR="00DA289C" w:rsidRPr="00997A51">
        <w:rPr>
          <w:rFonts w:eastAsia="SimHei"/>
          <w:lang w:val="fr-CH"/>
        </w:rPr>
        <w:t>2009-2013</w:t>
      </w:r>
      <w:r w:rsidR="00DA289C" w:rsidRPr="00997A51">
        <w:rPr>
          <w:rFonts w:eastAsia="SimHei" w:hAnsi="SimHei"/>
          <w:lang w:val="fr-CH"/>
        </w:rPr>
        <w:t>年</w:t>
      </w:r>
      <w:bookmarkEnd w:id="10"/>
    </w:p>
    <w:p w:rsidR="00DA289C" w:rsidRPr="00DA289C" w:rsidRDefault="00435CAF" w:rsidP="00435CAF">
      <w:pPr>
        <w:pStyle w:val="SingleTxtGC"/>
        <w:spacing w:after="0" w:line="240" w:lineRule="auto"/>
      </w:pPr>
      <w:r>
        <w:rPr>
          <w:noProof/>
          <w:snapToGrid/>
        </w:rPr>
      </w:r>
      <w:r>
        <w:pict>
          <v:group id="_x0000_s1118" style="width:388.5pt;height:185.2pt;mso-position-horizontal-relative:char;mso-position-vertical-relative:line" coordorigin="2262,1781" coordsize="7770,3704">
            <v:group id="_x0000_s1119" style="position:absolute;left:2262;top:1781;width:7770;height:3704" coordorigin="2262,1781" coordsize="7770,3704">
              <v:shape id="Chart 4" o:spid="_x0000_s1120" type="#_x0000_t75" style="position:absolute;left:2262;top:1781;width:7770;height:3704;visibility:visible">
                <v:imagedata r:id="rId11" o:title=""/>
              </v:shape>
              <v:shape id="_x0000_s1121" type="#_x0000_t202" style="position:absolute;left:8416;top:3750;width:1257;height:169;mso-height-percent:200;mso-height-percent:200;mso-width-relative:margin;mso-height-relative:margin" stroked="f">
                <v:textbox style="mso-fit-shape-to-text:t" inset="0,0,0,0">
                  <w:txbxContent>
                    <w:p w:rsidR="00435CAF" w:rsidRPr="00E13E07" w:rsidRDefault="00435CAF" w:rsidP="00435CAF">
                      <w:pPr>
                        <w:spacing w:line="240" w:lineRule="auto"/>
                        <w:rPr>
                          <w:sz w:val="13"/>
                        </w:rPr>
                      </w:pPr>
                      <w:r w:rsidRPr="00E13E07">
                        <w:rPr>
                          <w:rFonts w:hint="eastAsia"/>
                          <w:iCs/>
                          <w:sz w:val="13"/>
                          <w:szCs w:val="21"/>
                        </w:rPr>
                        <w:t>库克群岛毛利语</w:t>
                      </w:r>
                    </w:p>
                  </w:txbxContent>
                </v:textbox>
              </v:shape>
            </v:group>
            <v:shape id="_x0000_s1122" type="#_x0000_t202" style="position:absolute;left:8425;top:4042;width:1257;height:234;mso-width-relative:margin;mso-height-relative:margin" stroked="f">
              <v:textbox inset="0,0,0,0">
                <w:txbxContent>
                  <w:p w:rsidR="00435CAF" w:rsidRPr="00E13E07" w:rsidRDefault="00435CAF" w:rsidP="00435CAF">
                    <w:pPr>
                      <w:spacing w:line="240" w:lineRule="auto"/>
                      <w:rPr>
                        <w:sz w:val="13"/>
                      </w:rPr>
                    </w:pPr>
                    <w:r w:rsidRPr="00E13E07">
                      <w:rPr>
                        <w:rFonts w:hint="eastAsia"/>
                        <w:iCs/>
                        <w:sz w:val="13"/>
                        <w:szCs w:val="21"/>
                      </w:rPr>
                      <w:t>英语</w:t>
                    </w:r>
                  </w:p>
                </w:txbxContent>
              </v:textbox>
            </v:shape>
            <w10:anchorlock/>
          </v:group>
        </w:pict>
      </w:r>
    </w:p>
    <w:p w:rsidR="00435CAF" w:rsidRPr="00435CAF" w:rsidRDefault="00435CAF">
      <w:pPr>
        <w:pStyle w:val="SingleTxtGC"/>
        <w:spacing w:before="120"/>
        <w:rPr>
          <w:rFonts w:hint="eastAsia"/>
          <w:sz w:val="19"/>
          <w:szCs w:val="19"/>
        </w:rPr>
      </w:pPr>
      <w:r w:rsidRPr="001D60F7">
        <w:rPr>
          <w:rFonts w:eastAsia="KaiTi_GB2312" w:hint="eastAsia"/>
          <w:sz w:val="19"/>
          <w:szCs w:val="19"/>
        </w:rPr>
        <w:t>资料来源：</w:t>
      </w:r>
      <w:r w:rsidRPr="00435CAF">
        <w:rPr>
          <w:rFonts w:hint="eastAsia"/>
          <w:sz w:val="19"/>
          <w:szCs w:val="19"/>
        </w:rPr>
        <w:t>《</w:t>
      </w:r>
      <w:r w:rsidRPr="00435CAF">
        <w:rPr>
          <w:rFonts w:hint="eastAsia"/>
          <w:sz w:val="19"/>
          <w:szCs w:val="19"/>
        </w:rPr>
        <w:t>2013</w:t>
      </w:r>
      <w:r w:rsidRPr="00435CAF">
        <w:rPr>
          <w:rFonts w:hint="eastAsia"/>
          <w:sz w:val="19"/>
          <w:szCs w:val="19"/>
        </w:rPr>
        <w:t>和</w:t>
      </w:r>
      <w:r w:rsidRPr="00435CAF">
        <w:rPr>
          <w:rFonts w:hint="eastAsia"/>
          <w:sz w:val="19"/>
          <w:szCs w:val="19"/>
        </w:rPr>
        <w:t>2014</w:t>
      </w:r>
      <w:r w:rsidRPr="00435CAF">
        <w:rPr>
          <w:rFonts w:hint="eastAsia"/>
          <w:sz w:val="19"/>
          <w:szCs w:val="19"/>
        </w:rPr>
        <w:t>年教育部统计报告》。</w:t>
      </w:r>
    </w:p>
    <w:p w:rsidR="00DA289C" w:rsidRPr="00DA289C" w:rsidRDefault="00DA289C" w:rsidP="00435CAF">
      <w:pPr>
        <w:pStyle w:val="H23GC"/>
      </w:pPr>
      <w:r w:rsidRPr="00DA289C">
        <w:tab/>
        <w:t>(c</w:t>
      </w:r>
      <w:r w:rsidRPr="00DA289C">
        <w:rPr>
          <w:rFonts w:hint="eastAsia"/>
        </w:rPr>
        <w:t>)</w:t>
      </w:r>
      <w:r w:rsidRPr="00DA289C">
        <w:tab/>
      </w:r>
      <w:r w:rsidRPr="00DA289C">
        <w:rPr>
          <w:rFonts w:hint="eastAsia"/>
        </w:rPr>
        <w:t>在实现全民教育目标方面取得的进展</w:t>
      </w:r>
    </w:p>
    <w:p w:rsidR="00DA289C" w:rsidRPr="00DA289C" w:rsidRDefault="00DA289C" w:rsidP="00DA289C">
      <w:pPr>
        <w:pStyle w:val="SingleTxtGC"/>
      </w:pPr>
      <w:r w:rsidRPr="00DA289C">
        <w:t xml:space="preserve">74.  </w:t>
      </w:r>
      <w:r w:rsidRPr="00DA289C">
        <w:rPr>
          <w:rFonts w:hint="eastAsia"/>
        </w:rPr>
        <w:t>《</w:t>
      </w:r>
      <w:r w:rsidRPr="00DA289C">
        <w:rPr>
          <w:rFonts w:hint="eastAsia"/>
        </w:rPr>
        <w:t>2013</w:t>
      </w:r>
      <w:r w:rsidRPr="00DA289C">
        <w:rPr>
          <w:rFonts w:hint="eastAsia"/>
        </w:rPr>
        <w:t>年全民教育报告》介绍了到</w:t>
      </w:r>
      <w:r w:rsidRPr="00DA289C">
        <w:rPr>
          <w:rFonts w:hint="eastAsia"/>
        </w:rPr>
        <w:t>2015</w:t>
      </w:r>
      <w:r w:rsidRPr="00DA289C">
        <w:rPr>
          <w:rFonts w:hint="eastAsia"/>
        </w:rPr>
        <w:t>年库克群岛在实现全部六项全民教育目标的每一项目标方面的实现情况。目标</w:t>
      </w:r>
      <w:r w:rsidRPr="00DA289C">
        <w:rPr>
          <w:rFonts w:hint="eastAsia"/>
        </w:rPr>
        <w:t>1</w:t>
      </w:r>
      <w:r w:rsidRPr="00DA289C">
        <w:rPr>
          <w:rFonts w:hint="eastAsia"/>
        </w:rPr>
        <w:t>：扩大幼儿入托和教育，在这方面取得的成绩包括拉罗汤加岛上的持续高入学率在多年里得以维持，这表明地方一级对幼儿教育的高度重视。目标</w:t>
      </w:r>
      <w:r w:rsidRPr="00DA289C">
        <w:rPr>
          <w:rFonts w:hint="eastAsia"/>
        </w:rPr>
        <w:t>2</w:t>
      </w:r>
      <w:r w:rsidRPr="00DA289C">
        <w:rPr>
          <w:rFonts w:hint="eastAsia"/>
        </w:rPr>
        <w:t>：为所有人提供免费义务小学教育，包括提供一种在线课程</w:t>
      </w:r>
      <w:r w:rsidRPr="00DA289C">
        <w:t>(Te Kura Uira)</w:t>
      </w:r>
      <w:r w:rsidRPr="00DA289C">
        <w:rPr>
          <w:rFonts w:hint="eastAsia"/>
        </w:rPr>
        <w:t>，使一个岛上的教师能够通过利用</w:t>
      </w:r>
      <w:r w:rsidRPr="00DA289C">
        <w:t>Skype</w:t>
      </w:r>
      <w:r w:rsidRPr="00DA289C">
        <w:rPr>
          <w:rFonts w:hint="eastAsia"/>
        </w:rPr>
        <w:t>及其他相关技术为另一岛上的一群学生授课，以增加在外岛上工作的教师们的专业发展机会。目标</w:t>
      </w:r>
      <w:r w:rsidRPr="00DA289C">
        <w:rPr>
          <w:rFonts w:hint="eastAsia"/>
        </w:rPr>
        <w:t>3</w:t>
      </w:r>
      <w:r w:rsidRPr="00DA289C">
        <w:rPr>
          <w:rFonts w:hint="eastAsia"/>
        </w:rPr>
        <w:t>：推广青年人和成人的学习和生活技能，所取得的成绩包括继续在各种职业培训课程的学生参与率及学习成果方面取得成功。目标</w:t>
      </w:r>
      <w:r w:rsidRPr="00DA289C">
        <w:rPr>
          <w:rFonts w:hint="eastAsia"/>
        </w:rPr>
        <w:t>4</w:t>
      </w:r>
      <w:r w:rsidRPr="00DA289C">
        <w:rPr>
          <w:rFonts w:hint="eastAsia"/>
        </w:rPr>
        <w:t>：成人识字率提高了</w:t>
      </w:r>
      <w:r w:rsidRPr="00DA289C">
        <w:rPr>
          <w:rFonts w:hint="eastAsia"/>
        </w:rPr>
        <w:t>50%</w:t>
      </w:r>
      <w:r w:rsidRPr="00DA289C">
        <w:rPr>
          <w:rFonts w:hint="eastAsia"/>
        </w:rPr>
        <w:t>，包括为参加贸易培训的学员提供支持，目前正在编写更加密集的课程以满足本地监狱中服刑人员的识字需求。目标</w:t>
      </w:r>
      <w:r w:rsidRPr="00DA289C">
        <w:rPr>
          <w:rFonts w:hint="eastAsia"/>
        </w:rPr>
        <w:t>5</w:t>
      </w:r>
      <w:r w:rsidRPr="00DA289C">
        <w:rPr>
          <w:rFonts w:hint="eastAsia"/>
        </w:rPr>
        <w:t>：到</w:t>
      </w:r>
      <w:r w:rsidRPr="00DA289C">
        <w:rPr>
          <w:rFonts w:hint="eastAsia"/>
        </w:rPr>
        <w:t>2005</w:t>
      </w:r>
      <w:r w:rsidRPr="00DA289C">
        <w:rPr>
          <w:rFonts w:hint="eastAsia"/>
        </w:rPr>
        <w:t>年实现性别均等，到</w:t>
      </w:r>
      <w:r w:rsidRPr="00DA289C">
        <w:rPr>
          <w:rFonts w:hint="eastAsia"/>
        </w:rPr>
        <w:t>2015</w:t>
      </w:r>
      <w:r w:rsidRPr="00DA289C">
        <w:rPr>
          <w:rFonts w:hint="eastAsia"/>
        </w:rPr>
        <w:t>年实现性别平等，所取得的进展包括已将包容性教育价值观纳入所有学校规划、拟将考虑课程领域中的性别差异纳入全国课程审查范围。目标</w:t>
      </w:r>
      <w:r w:rsidRPr="00DA289C">
        <w:rPr>
          <w:rFonts w:hint="eastAsia"/>
        </w:rPr>
        <w:t>6</w:t>
      </w:r>
      <w:r w:rsidRPr="00DA289C">
        <w:rPr>
          <w:rFonts w:hint="eastAsia"/>
        </w:rPr>
        <w:t>：提高教育质量，包括议会通过《</w:t>
      </w:r>
      <w:r w:rsidRPr="00DA289C">
        <w:rPr>
          <w:rFonts w:hint="eastAsia"/>
        </w:rPr>
        <w:t>2012</w:t>
      </w:r>
      <w:r w:rsidRPr="00DA289C">
        <w:rPr>
          <w:rFonts w:hint="eastAsia"/>
        </w:rPr>
        <w:t>年教育法》。</w:t>
      </w:r>
    </w:p>
    <w:p w:rsidR="00DA289C" w:rsidRPr="00DA289C" w:rsidRDefault="00DA289C" w:rsidP="00DA289C">
      <w:pPr>
        <w:pStyle w:val="SingleTxtGC"/>
      </w:pPr>
      <w:r w:rsidRPr="00DA289C">
        <w:t xml:space="preserve">75.  </w:t>
      </w:r>
      <w:r w:rsidRPr="00DA289C">
        <w:rPr>
          <w:rFonts w:hint="eastAsia"/>
          <w:lang w:val="en-GB"/>
        </w:rPr>
        <w:t>从</w:t>
      </w:r>
      <w:r w:rsidRPr="00DA289C">
        <w:rPr>
          <w:lang w:val="en-GB"/>
        </w:rPr>
        <w:t>2002</w:t>
      </w:r>
      <w:r w:rsidRPr="00DA289C">
        <w:rPr>
          <w:lang w:val="en-GB"/>
        </w:rPr>
        <w:t>年</w:t>
      </w:r>
      <w:r w:rsidRPr="00DA289C">
        <w:rPr>
          <w:rFonts w:hint="eastAsia"/>
          <w:lang w:val="en-GB"/>
        </w:rPr>
        <w:t>起，库克群岛开始</w:t>
      </w:r>
      <w:r w:rsidRPr="00DA289C">
        <w:rPr>
          <w:lang w:val="en-GB"/>
        </w:rPr>
        <w:t>实行教育成就国家证书。</w:t>
      </w:r>
      <w:r w:rsidRPr="00DA289C">
        <w:rPr>
          <w:rFonts w:hint="eastAsia"/>
          <w:lang w:val="en-GB"/>
        </w:rPr>
        <w:t>中学生学习的课程是以</w:t>
      </w:r>
      <w:r w:rsidRPr="00DA289C">
        <w:rPr>
          <w:lang w:val="en-GB"/>
        </w:rPr>
        <w:t>一、二、三级成</w:t>
      </w:r>
      <w:r w:rsidRPr="00DA289C">
        <w:rPr>
          <w:rFonts w:hint="eastAsia"/>
          <w:lang w:val="en-GB"/>
        </w:rPr>
        <w:t>就</w:t>
      </w:r>
      <w:r w:rsidRPr="00DA289C">
        <w:rPr>
          <w:lang w:val="en-GB"/>
        </w:rPr>
        <w:t>和单</w:t>
      </w:r>
      <w:r w:rsidRPr="00DA289C">
        <w:rPr>
          <w:rFonts w:hint="eastAsia"/>
          <w:lang w:val="en-GB"/>
        </w:rPr>
        <w:t>元</w:t>
      </w:r>
      <w:r w:rsidRPr="00DA289C">
        <w:rPr>
          <w:lang w:val="en-GB"/>
        </w:rPr>
        <w:t>标准为基础</w:t>
      </w:r>
      <w:r w:rsidRPr="00DA289C">
        <w:rPr>
          <w:rFonts w:hint="eastAsia"/>
          <w:lang w:val="en-GB"/>
        </w:rPr>
        <w:t>，目的是</w:t>
      </w:r>
      <w:r w:rsidRPr="00DA289C">
        <w:rPr>
          <w:lang w:val="en-GB"/>
        </w:rPr>
        <w:t>获得教育成就国家证书</w:t>
      </w:r>
      <w:r w:rsidRPr="00DA289C">
        <w:rPr>
          <w:rFonts w:hint="eastAsia"/>
          <w:lang w:val="en-GB"/>
        </w:rPr>
        <w:t>资格所需</w:t>
      </w:r>
      <w:r w:rsidRPr="00DA289C">
        <w:rPr>
          <w:lang w:val="en-GB"/>
        </w:rPr>
        <w:t>的学分</w:t>
      </w:r>
      <w:r w:rsidRPr="00DA289C">
        <w:rPr>
          <w:rFonts w:hint="eastAsia"/>
          <w:lang w:val="en-GB"/>
        </w:rPr>
        <w:t>。学分可通过内部和外部评估方式获得。</w:t>
      </w:r>
    </w:p>
    <w:p w:rsidR="00DA289C" w:rsidRPr="00DA289C" w:rsidRDefault="00DA289C" w:rsidP="00DA289C">
      <w:pPr>
        <w:pStyle w:val="SingleTxtGC"/>
      </w:pPr>
      <w:r w:rsidRPr="00DA289C">
        <w:t xml:space="preserve">76.  </w:t>
      </w:r>
      <w:r w:rsidRPr="00DA289C">
        <w:rPr>
          <w:rFonts w:hint="eastAsia"/>
        </w:rPr>
        <w:t>正在</w:t>
      </w:r>
      <w:r w:rsidRPr="00DA289C">
        <w:rPr>
          <w:rFonts w:hint="eastAsia"/>
          <w:lang w:val="en-GB"/>
        </w:rPr>
        <w:t>跟踪</w:t>
      </w:r>
      <w:r w:rsidRPr="00DA289C">
        <w:rPr>
          <w:rFonts w:hint="eastAsia"/>
        </w:rPr>
        <w:t>的</w:t>
      </w:r>
      <w:r w:rsidRPr="00DA289C">
        <w:rPr>
          <w:lang w:val="en-GB"/>
        </w:rPr>
        <w:t>教育成就国家证书</w:t>
      </w:r>
      <w:r w:rsidRPr="00DA289C">
        <w:rPr>
          <w:rFonts w:hint="eastAsia"/>
          <w:lang w:val="en-GB"/>
        </w:rPr>
        <w:t>1</w:t>
      </w:r>
      <w:r w:rsidRPr="00DA289C">
        <w:rPr>
          <w:rFonts w:hint="eastAsia"/>
          <w:lang w:val="en-GB"/>
        </w:rPr>
        <w:t>级识字结果高于</w:t>
      </w:r>
      <w:r w:rsidRPr="00DA289C">
        <w:rPr>
          <w:rFonts w:hint="eastAsia"/>
          <w:lang w:val="en-GB"/>
        </w:rPr>
        <w:t>2015</w:t>
      </w:r>
      <w:r w:rsidRPr="00DA289C">
        <w:rPr>
          <w:rFonts w:hint="eastAsia"/>
          <w:lang w:val="en-GB"/>
        </w:rPr>
        <w:t>年目标，</w:t>
      </w:r>
      <w:r w:rsidRPr="00DA289C">
        <w:rPr>
          <w:rFonts w:hint="eastAsia"/>
          <w:lang w:val="en-GB"/>
        </w:rPr>
        <w:t>2012</w:t>
      </w:r>
      <w:r w:rsidRPr="00DA289C">
        <w:rPr>
          <w:rFonts w:hint="eastAsia"/>
          <w:lang w:val="en-GB"/>
        </w:rPr>
        <w:t>年的通过率为</w:t>
      </w:r>
      <w:r w:rsidRPr="00DA289C">
        <w:rPr>
          <w:rFonts w:hint="eastAsia"/>
          <w:lang w:val="en-GB"/>
        </w:rPr>
        <w:t>95%</w:t>
      </w:r>
      <w:r w:rsidRPr="00DA289C">
        <w:rPr>
          <w:rFonts w:hint="eastAsia"/>
          <w:lang w:val="en-GB"/>
        </w:rPr>
        <w:t>，而</w:t>
      </w:r>
      <w:r w:rsidRPr="00DA289C">
        <w:rPr>
          <w:rFonts w:hint="eastAsia"/>
          <w:lang w:val="en-GB"/>
        </w:rPr>
        <w:t>2013</w:t>
      </w:r>
      <w:r w:rsidRPr="00DA289C">
        <w:rPr>
          <w:rFonts w:hint="eastAsia"/>
          <w:lang w:val="en-GB"/>
        </w:rPr>
        <w:t>年的通过率仅仅低于</w:t>
      </w:r>
      <w:r w:rsidRPr="00DA289C">
        <w:rPr>
          <w:rFonts w:hint="eastAsia"/>
          <w:lang w:val="en-GB"/>
        </w:rPr>
        <w:t>90%</w:t>
      </w:r>
      <w:r w:rsidRPr="00DA289C">
        <w:rPr>
          <w:rFonts w:hint="eastAsia"/>
          <w:lang w:val="en-GB"/>
        </w:rPr>
        <w:t>。计算能力水平也同样很高，并且在实现目标方面进展顺利。在</w:t>
      </w:r>
      <w:r w:rsidRPr="00DA289C">
        <w:rPr>
          <w:rFonts w:hint="eastAsia"/>
          <w:lang w:val="en-GB"/>
        </w:rPr>
        <w:t>1</w:t>
      </w:r>
      <w:r w:rsidRPr="00DA289C">
        <w:rPr>
          <w:rFonts w:hint="eastAsia"/>
          <w:lang w:val="en-GB"/>
        </w:rPr>
        <w:t>级取得优良成绩的学生人数每年都在增加，在</w:t>
      </w:r>
      <w:r w:rsidRPr="00DA289C">
        <w:rPr>
          <w:rFonts w:hint="eastAsia"/>
          <w:lang w:val="en-GB"/>
        </w:rPr>
        <w:t>2</w:t>
      </w:r>
      <w:r w:rsidRPr="00DA289C">
        <w:rPr>
          <w:rFonts w:hint="eastAsia"/>
          <w:lang w:val="en-GB"/>
        </w:rPr>
        <w:t>级和</w:t>
      </w:r>
      <w:r w:rsidRPr="00DA289C">
        <w:rPr>
          <w:rFonts w:hint="eastAsia"/>
          <w:lang w:val="en-GB"/>
        </w:rPr>
        <w:t>3</w:t>
      </w:r>
      <w:r w:rsidRPr="00DA289C">
        <w:rPr>
          <w:rFonts w:hint="eastAsia"/>
          <w:lang w:val="en-GB"/>
        </w:rPr>
        <w:t>级取得高分的学生人数也是如此。</w:t>
      </w:r>
    </w:p>
    <w:p w:rsidR="00DA289C" w:rsidRPr="00DA289C" w:rsidRDefault="00DA289C" w:rsidP="00435CAF">
      <w:pPr>
        <w:pStyle w:val="H23GC"/>
      </w:pPr>
      <w:r w:rsidRPr="00DA289C">
        <w:tab/>
        <w:t>14.</w:t>
      </w:r>
      <w:r w:rsidRPr="00DA289C">
        <w:tab/>
      </w:r>
      <w:r w:rsidRPr="00DA289C">
        <w:rPr>
          <w:rFonts w:hint="eastAsia"/>
        </w:rPr>
        <w:t>政治进程</w:t>
      </w:r>
    </w:p>
    <w:p w:rsidR="00DA289C" w:rsidRPr="00DA289C" w:rsidRDefault="00DA289C" w:rsidP="00DA289C">
      <w:pPr>
        <w:pStyle w:val="SingleTxtGC"/>
      </w:pPr>
      <w:r w:rsidRPr="00DA289C">
        <w:t xml:space="preserve">77.  </w:t>
      </w:r>
      <w:r w:rsidRPr="00DA289C">
        <w:rPr>
          <w:rFonts w:hint="eastAsia"/>
        </w:rPr>
        <w:t>在</w:t>
      </w:r>
      <w:r w:rsidRPr="00DA289C">
        <w:rPr>
          <w:rFonts w:hint="eastAsia"/>
        </w:rPr>
        <w:t>2014</w:t>
      </w:r>
      <w:r w:rsidRPr="00DA289C">
        <w:rPr>
          <w:rFonts w:hint="eastAsia"/>
        </w:rPr>
        <w:t>年</w:t>
      </w:r>
      <w:r w:rsidRPr="00DA289C">
        <w:rPr>
          <w:rFonts w:hint="eastAsia"/>
        </w:rPr>
        <w:t>7</w:t>
      </w:r>
      <w:r w:rsidRPr="00DA289C">
        <w:rPr>
          <w:rFonts w:hint="eastAsia"/>
        </w:rPr>
        <w:t>月</w:t>
      </w:r>
      <w:r w:rsidRPr="00DA289C">
        <w:rPr>
          <w:rFonts w:hint="eastAsia"/>
        </w:rPr>
        <w:t>9</w:t>
      </w:r>
      <w:r w:rsidRPr="00DA289C">
        <w:rPr>
          <w:rFonts w:hint="eastAsia"/>
        </w:rPr>
        <w:t>日举行的临时选举中，有</w:t>
      </w:r>
      <w:r w:rsidRPr="00DA289C">
        <w:rPr>
          <w:rFonts w:hint="eastAsia"/>
        </w:rPr>
        <w:t>8,430</w:t>
      </w:r>
      <w:r w:rsidRPr="00DA289C">
        <w:rPr>
          <w:rFonts w:hint="eastAsia"/>
        </w:rPr>
        <w:t>名合格选民选出</w:t>
      </w:r>
      <w:r w:rsidRPr="00DA289C">
        <w:rPr>
          <w:rFonts w:hint="eastAsia"/>
        </w:rPr>
        <w:t>24</w:t>
      </w:r>
      <w:r w:rsidRPr="00DA289C">
        <w:rPr>
          <w:rFonts w:hint="eastAsia"/>
        </w:rPr>
        <w:t>名议会成员。有关选举结果和</w:t>
      </w:r>
      <w:r w:rsidRPr="00DA289C">
        <w:rPr>
          <w:rFonts w:hint="eastAsia"/>
        </w:rPr>
        <w:t>(</w:t>
      </w:r>
      <w:r w:rsidRPr="00DA289C">
        <w:rPr>
          <w:rFonts w:hint="eastAsia"/>
        </w:rPr>
        <w:t>或</w:t>
      </w:r>
      <w:r w:rsidRPr="00DA289C">
        <w:rPr>
          <w:rFonts w:hint="eastAsia"/>
        </w:rPr>
        <w:t>)</w:t>
      </w:r>
      <w:r w:rsidRPr="00DA289C">
        <w:rPr>
          <w:rFonts w:hint="eastAsia"/>
        </w:rPr>
        <w:t>当选议会成员的一切被指控的违规或争议都应通过向高等法院提出上诉的方式予以解决。</w:t>
      </w:r>
    </w:p>
    <w:p w:rsidR="00DA289C" w:rsidRPr="00DA289C" w:rsidRDefault="00DA289C" w:rsidP="00DA289C">
      <w:pPr>
        <w:pStyle w:val="SingleTxtGC"/>
      </w:pPr>
      <w:r w:rsidRPr="00DA289C">
        <w:t xml:space="preserve">78.  </w:t>
      </w:r>
      <w:r w:rsidRPr="00DA289C">
        <w:rPr>
          <w:rFonts w:hint="eastAsia"/>
        </w:rPr>
        <w:t>议会席位分布情况如下：库克群岛党</w:t>
      </w:r>
      <w:r w:rsidRPr="00DA289C">
        <w:rPr>
          <w:rFonts w:hint="eastAsia"/>
        </w:rPr>
        <w:t>13</w:t>
      </w:r>
      <w:r w:rsidRPr="00DA289C">
        <w:rPr>
          <w:rFonts w:hint="eastAsia"/>
        </w:rPr>
        <w:t>席</w:t>
      </w:r>
      <w:r w:rsidRPr="00DA289C">
        <w:rPr>
          <w:rFonts w:hint="eastAsia"/>
        </w:rPr>
        <w:t>(12</w:t>
      </w:r>
      <w:r w:rsidRPr="00DA289C">
        <w:rPr>
          <w:rFonts w:hint="eastAsia"/>
        </w:rPr>
        <w:t>男，</w:t>
      </w:r>
      <w:r w:rsidRPr="00DA289C">
        <w:rPr>
          <w:rFonts w:hint="eastAsia"/>
        </w:rPr>
        <w:t>1</w:t>
      </w:r>
      <w:r w:rsidRPr="00DA289C">
        <w:rPr>
          <w:rFonts w:hint="eastAsia"/>
        </w:rPr>
        <w:t>女</w:t>
      </w:r>
      <w:r w:rsidRPr="00DA289C">
        <w:rPr>
          <w:rFonts w:hint="eastAsia"/>
        </w:rPr>
        <w:t>)</w:t>
      </w:r>
      <w:r w:rsidRPr="00DA289C">
        <w:rPr>
          <w:rFonts w:hint="eastAsia"/>
        </w:rPr>
        <w:t>、民主党</w:t>
      </w:r>
      <w:r w:rsidRPr="00DA289C">
        <w:rPr>
          <w:rFonts w:hint="eastAsia"/>
        </w:rPr>
        <w:t>8</w:t>
      </w:r>
      <w:r w:rsidRPr="00DA289C">
        <w:rPr>
          <w:rFonts w:hint="eastAsia"/>
        </w:rPr>
        <w:t>席</w:t>
      </w:r>
      <w:r w:rsidRPr="00DA289C">
        <w:rPr>
          <w:rFonts w:hint="eastAsia"/>
        </w:rPr>
        <w:t>(6</w:t>
      </w:r>
      <w:r w:rsidRPr="00DA289C">
        <w:rPr>
          <w:rFonts w:hint="eastAsia"/>
        </w:rPr>
        <w:t>男，</w:t>
      </w:r>
      <w:r w:rsidRPr="00DA289C">
        <w:rPr>
          <w:rFonts w:hint="eastAsia"/>
        </w:rPr>
        <w:t>2</w:t>
      </w:r>
      <w:r w:rsidRPr="00DA289C">
        <w:rPr>
          <w:rFonts w:hint="eastAsia"/>
        </w:rPr>
        <w:t>女</w:t>
      </w:r>
      <w:r w:rsidRPr="00DA289C">
        <w:rPr>
          <w:rFonts w:hint="eastAsia"/>
        </w:rPr>
        <w:t>)</w:t>
      </w:r>
      <w:r w:rsidRPr="00DA289C">
        <w:rPr>
          <w:rFonts w:hint="eastAsia"/>
        </w:rPr>
        <w:t>、一个库克群岛党</w:t>
      </w:r>
      <w:r w:rsidRPr="00DA289C">
        <w:rPr>
          <w:rFonts w:hint="eastAsia"/>
        </w:rPr>
        <w:t>2</w:t>
      </w:r>
      <w:r w:rsidRPr="00DA289C">
        <w:rPr>
          <w:rFonts w:hint="eastAsia"/>
        </w:rPr>
        <w:t>席</w:t>
      </w:r>
      <w:r w:rsidRPr="00DA289C">
        <w:rPr>
          <w:rFonts w:hint="eastAsia"/>
        </w:rPr>
        <w:t>(</w:t>
      </w:r>
      <w:r w:rsidRPr="00DA289C">
        <w:rPr>
          <w:rFonts w:hint="eastAsia"/>
        </w:rPr>
        <w:t>均为男性</w:t>
      </w:r>
      <w:r w:rsidRPr="00DA289C">
        <w:rPr>
          <w:rFonts w:hint="eastAsia"/>
        </w:rPr>
        <w:t>)</w:t>
      </w:r>
      <w:r w:rsidRPr="00DA289C">
        <w:rPr>
          <w:rFonts w:hint="eastAsia"/>
        </w:rPr>
        <w:t>和</w:t>
      </w:r>
      <w:r w:rsidRPr="00DA289C">
        <w:t>Tied</w:t>
      </w:r>
      <w:r w:rsidRPr="00DA289C">
        <w:rPr>
          <w:rFonts w:hint="eastAsia"/>
        </w:rPr>
        <w:t>党</w:t>
      </w:r>
      <w:r w:rsidRPr="00DA289C">
        <w:rPr>
          <w:rFonts w:hint="eastAsia"/>
        </w:rPr>
        <w:t>1</w:t>
      </w:r>
      <w:r w:rsidRPr="00DA289C">
        <w:rPr>
          <w:rFonts w:hint="eastAsia"/>
        </w:rPr>
        <w:t>席。</w:t>
      </w:r>
    </w:p>
    <w:p w:rsidR="00DA289C" w:rsidRPr="00DA289C" w:rsidRDefault="00DA289C" w:rsidP="00435CAF">
      <w:pPr>
        <w:pStyle w:val="H23GC"/>
      </w:pPr>
      <w:r w:rsidRPr="00DA289C">
        <w:tab/>
        <w:t>15.</w:t>
      </w:r>
      <w:r w:rsidRPr="00DA289C">
        <w:tab/>
      </w:r>
      <w:r w:rsidRPr="00DA289C">
        <w:rPr>
          <w:rFonts w:hint="eastAsia"/>
        </w:rPr>
        <w:t>媒体所有权</w:t>
      </w:r>
    </w:p>
    <w:p w:rsidR="00DA289C" w:rsidRPr="00DA289C" w:rsidRDefault="00DA289C" w:rsidP="00DA289C">
      <w:pPr>
        <w:pStyle w:val="SingleTxtGC"/>
      </w:pPr>
      <w:r w:rsidRPr="00DA289C">
        <w:t xml:space="preserve">79.  </w:t>
      </w:r>
      <w:r w:rsidRPr="00DA289C">
        <w:rPr>
          <w:rFonts w:hint="eastAsia"/>
        </w:rPr>
        <w:t>拉罗汤加岛上居民可以收看到四家电视台</w:t>
      </w:r>
      <w:r w:rsidRPr="00DA289C">
        <w:rPr>
          <w:rFonts w:hint="eastAsia"/>
        </w:rPr>
        <w:t>(</w:t>
      </w:r>
      <w:r w:rsidRPr="00DA289C">
        <w:rPr>
          <w:rFonts w:hint="eastAsia"/>
        </w:rPr>
        <w:t>库克群岛电视台、</w:t>
      </w:r>
      <w:r w:rsidRPr="00435CAF">
        <w:t>Vaka TV</w:t>
      </w:r>
      <w:r w:rsidRPr="00435CAF">
        <w:t>、</w:t>
      </w:r>
      <w:r w:rsidRPr="00435CAF">
        <w:t>Sky Pacific</w:t>
      </w:r>
      <w:r w:rsidRPr="00435CAF">
        <w:t>和</w:t>
      </w:r>
      <w:r w:rsidRPr="00435CAF">
        <w:t>Hope Channel</w:t>
      </w:r>
      <w:r w:rsidRPr="00DA289C">
        <w:t>)</w:t>
      </w:r>
      <w:r w:rsidRPr="00DA289C">
        <w:rPr>
          <w:rFonts w:hint="eastAsia"/>
        </w:rPr>
        <w:t>的节目，这些电视台全都由私营或宗教团体经营。各外岛都有得到岛理事会支持的独立电视台。三个最大的私营广播网</w:t>
      </w:r>
      <w:r w:rsidRPr="00DA289C">
        <w:rPr>
          <w:rFonts w:hint="eastAsia"/>
        </w:rPr>
        <w:t>(</w:t>
      </w:r>
      <w:r w:rsidRPr="00DA289C">
        <w:rPr>
          <w:rFonts w:hint="eastAsia"/>
        </w:rPr>
        <w:t>库克群岛广播、</w:t>
      </w:r>
      <w:r w:rsidRPr="00DA289C">
        <w:rPr>
          <w:rFonts w:hint="eastAsia"/>
        </w:rPr>
        <w:t>88FM</w:t>
      </w:r>
      <w:r w:rsidRPr="00DA289C">
        <w:rPr>
          <w:rFonts w:hint="eastAsia"/>
        </w:rPr>
        <w:t>和马塔里基</w:t>
      </w:r>
      <w:r w:rsidRPr="00DA289C">
        <w:rPr>
          <w:rFonts w:hint="eastAsia"/>
        </w:rPr>
        <w:t>FM)</w:t>
      </w:r>
      <w:r w:rsidRPr="00DA289C">
        <w:rPr>
          <w:rFonts w:hint="eastAsia"/>
        </w:rPr>
        <w:t>吸引了拉罗汤加岛和外岛上所有年龄段的听众以及在线广播流媒体听众。只有两家公司</w:t>
      </w:r>
      <w:r w:rsidRPr="00DA289C">
        <w:rPr>
          <w:rFonts w:hint="eastAsia"/>
        </w:rPr>
        <w:t>(</w:t>
      </w:r>
      <w:r w:rsidRPr="00DA289C">
        <w:rPr>
          <w:rFonts w:hint="eastAsia"/>
        </w:rPr>
        <w:t>私营</w:t>
      </w:r>
      <w:r w:rsidRPr="00DA289C">
        <w:rPr>
          <w:rFonts w:hint="eastAsia"/>
        </w:rPr>
        <w:t>)</w:t>
      </w:r>
      <w:r w:rsidRPr="00DA289C">
        <w:rPr>
          <w:rFonts w:hint="eastAsia"/>
        </w:rPr>
        <w:t>提供日报和周报。</w:t>
      </w:r>
    </w:p>
    <w:p w:rsidR="00DA289C" w:rsidRPr="00DA289C" w:rsidRDefault="00DA289C" w:rsidP="00435CAF">
      <w:pPr>
        <w:pStyle w:val="H23GC"/>
      </w:pPr>
      <w:r w:rsidRPr="00DA289C">
        <w:tab/>
        <w:t>16.</w:t>
      </w:r>
      <w:r w:rsidRPr="00DA289C">
        <w:tab/>
      </w:r>
      <w:r w:rsidRPr="00DA289C">
        <w:rPr>
          <w:rFonts w:hint="eastAsia"/>
        </w:rPr>
        <w:t>法律援助和赔偿</w:t>
      </w:r>
    </w:p>
    <w:p w:rsidR="00DA289C" w:rsidRPr="00DA289C" w:rsidRDefault="00DA289C" w:rsidP="00DA289C">
      <w:pPr>
        <w:pStyle w:val="SingleTxtGC"/>
      </w:pPr>
      <w:r w:rsidRPr="00DA289C">
        <w:t xml:space="preserve">80.  </w:t>
      </w:r>
      <w:r w:rsidRPr="00DA289C">
        <w:rPr>
          <w:rFonts w:hint="eastAsia"/>
        </w:rPr>
        <w:t>在有限情况下，可通过司法部获得对刑事案件的法律援助。在这方面，</w:t>
      </w:r>
      <w:r w:rsidRPr="00DA289C">
        <w:rPr>
          <w:rFonts w:hint="eastAsia"/>
        </w:rPr>
        <w:t>2012</w:t>
      </w:r>
      <w:r w:rsidRPr="00DA289C">
        <w:rPr>
          <w:rFonts w:hint="eastAsia"/>
        </w:rPr>
        <w:t>年的编列预算总额为</w:t>
      </w:r>
      <w:r w:rsidRPr="00DA289C">
        <w:rPr>
          <w:rFonts w:hint="eastAsia"/>
        </w:rPr>
        <w:t>4</w:t>
      </w:r>
      <w:r w:rsidRPr="00DA289C">
        <w:rPr>
          <w:rFonts w:hint="eastAsia"/>
        </w:rPr>
        <w:t>万新西兰元。有</w:t>
      </w:r>
      <w:r w:rsidRPr="00DA289C">
        <w:rPr>
          <w:rFonts w:hint="eastAsia"/>
        </w:rPr>
        <w:t>12</w:t>
      </w:r>
      <w:r w:rsidRPr="00DA289C">
        <w:rPr>
          <w:rFonts w:hint="eastAsia"/>
        </w:rPr>
        <w:t>人提出申请，其中</w:t>
      </w:r>
      <w:r w:rsidRPr="00DA289C">
        <w:rPr>
          <w:rFonts w:hint="eastAsia"/>
        </w:rPr>
        <w:t>10</w:t>
      </w:r>
      <w:r w:rsidRPr="00DA289C">
        <w:rPr>
          <w:rFonts w:hint="eastAsia"/>
        </w:rPr>
        <w:t>人的申请获批，</w:t>
      </w:r>
      <w:r w:rsidRPr="00DA289C">
        <w:rPr>
          <w:rFonts w:hint="eastAsia"/>
        </w:rPr>
        <w:t>2</w:t>
      </w:r>
      <w:r w:rsidRPr="00DA289C">
        <w:rPr>
          <w:rFonts w:hint="eastAsia"/>
        </w:rPr>
        <w:t>人的申请被拒。没有民事法律援助。</w:t>
      </w:r>
    </w:p>
    <w:p w:rsidR="00DA289C" w:rsidRPr="00DA289C" w:rsidRDefault="00DA289C" w:rsidP="00DA289C">
      <w:pPr>
        <w:pStyle w:val="SingleTxtGC"/>
      </w:pPr>
      <w:r w:rsidRPr="00DA289C">
        <w:t xml:space="preserve">81.  </w:t>
      </w:r>
      <w:r w:rsidRPr="00DA289C">
        <w:rPr>
          <w:rFonts w:hint="eastAsia"/>
        </w:rPr>
        <w:t>如果受害人因犯罪人的犯罪行为而遭受情感伤害或财产损失或损坏，法官可命令犯罪人对受害人予以赔偿。判决赔偿金额是在</w:t>
      </w:r>
      <w:r w:rsidRPr="00DA289C">
        <w:rPr>
          <w:lang w:val="en-GB"/>
        </w:rPr>
        <w:t>法官考虑</w:t>
      </w:r>
      <w:r w:rsidRPr="00DA289C">
        <w:rPr>
          <w:rFonts w:hint="eastAsia"/>
          <w:lang w:val="en-GB"/>
        </w:rPr>
        <w:t>当事人</w:t>
      </w:r>
      <w:r w:rsidRPr="00DA289C">
        <w:rPr>
          <w:lang w:val="en-GB"/>
        </w:rPr>
        <w:t>所遭受的损害、损失或成本</w:t>
      </w:r>
      <w:r w:rsidRPr="00DA289C">
        <w:rPr>
          <w:rFonts w:hint="eastAsia"/>
          <w:lang w:val="en-GB"/>
        </w:rPr>
        <w:t>多少</w:t>
      </w:r>
      <w:r w:rsidRPr="00DA289C">
        <w:rPr>
          <w:lang w:val="en-GB"/>
        </w:rPr>
        <w:t>以及犯罪者的支付能力之后</w:t>
      </w:r>
      <w:r w:rsidRPr="00DA289C">
        <w:rPr>
          <w:rFonts w:hint="eastAsia"/>
          <w:lang w:val="en-GB"/>
        </w:rPr>
        <w:t>做出的</w:t>
      </w:r>
      <w:r w:rsidRPr="00DA289C">
        <w:rPr>
          <w:lang w:val="en-GB"/>
        </w:rPr>
        <w:t>决定</w:t>
      </w:r>
      <w:r w:rsidRPr="00DA289C">
        <w:rPr>
          <w:rFonts w:hint="eastAsia"/>
          <w:lang w:val="en-GB"/>
        </w:rPr>
        <w:t>。</w:t>
      </w:r>
    </w:p>
    <w:p w:rsidR="00DA289C" w:rsidRPr="00DA289C" w:rsidRDefault="00DA289C" w:rsidP="00435CAF">
      <w:pPr>
        <w:pStyle w:val="H1GC"/>
      </w:pPr>
      <w:r w:rsidRPr="00DA289C">
        <w:tab/>
        <w:t>B.</w:t>
      </w:r>
      <w:r w:rsidRPr="00DA289C">
        <w:tab/>
      </w:r>
      <w:r w:rsidRPr="00DA289C">
        <w:t>宪法、政治和法律结构</w:t>
      </w:r>
    </w:p>
    <w:p w:rsidR="00DA289C" w:rsidRPr="00DA289C" w:rsidRDefault="00DA289C" w:rsidP="00435CAF">
      <w:pPr>
        <w:pStyle w:val="H23GC"/>
      </w:pPr>
      <w:r w:rsidRPr="00DA289C">
        <w:tab/>
        <w:t>1.</w:t>
      </w:r>
      <w:r w:rsidRPr="00DA289C">
        <w:tab/>
      </w:r>
      <w:r w:rsidRPr="00DA289C">
        <w:rPr>
          <w:rFonts w:hint="eastAsia"/>
        </w:rPr>
        <w:t>宪法</w:t>
      </w:r>
    </w:p>
    <w:p w:rsidR="00DA289C" w:rsidRPr="00DA289C" w:rsidRDefault="00DA289C" w:rsidP="00DA289C">
      <w:pPr>
        <w:pStyle w:val="SingleTxtGC"/>
      </w:pPr>
      <w:r w:rsidRPr="00DA289C">
        <w:t xml:space="preserve">82.  </w:t>
      </w:r>
      <w:r w:rsidRPr="00DA289C">
        <w:rPr>
          <w:rFonts w:hint="eastAsia"/>
        </w:rPr>
        <w:t>《库克群岛宪法》系于</w:t>
      </w:r>
      <w:r w:rsidRPr="00DA289C">
        <w:rPr>
          <w:rFonts w:hint="eastAsia"/>
        </w:rPr>
        <w:t>1965</w:t>
      </w:r>
      <w:r w:rsidRPr="00DA289C">
        <w:rPr>
          <w:rFonts w:hint="eastAsia"/>
        </w:rPr>
        <w:t>年获得通过并生效。它是国家的最高法律，所有其他法律都应以它为准。</w:t>
      </w:r>
    </w:p>
    <w:p w:rsidR="00DA289C" w:rsidRPr="00DA289C" w:rsidRDefault="00DA289C" w:rsidP="00DA289C">
      <w:pPr>
        <w:pStyle w:val="SingleTxtGC"/>
      </w:pPr>
      <w:r w:rsidRPr="00DA289C">
        <w:t xml:space="preserve">83.  </w:t>
      </w:r>
      <w:r w:rsidRPr="00DA289C">
        <w:rPr>
          <w:rFonts w:hint="eastAsia"/>
        </w:rPr>
        <w:t>《宪法》第四部分</w:t>
      </w:r>
      <w:r w:rsidRPr="00DA289C">
        <w:rPr>
          <w:rFonts w:hint="eastAsia"/>
        </w:rPr>
        <w:t>A</w:t>
      </w:r>
      <w:r w:rsidRPr="00DA289C">
        <w:rPr>
          <w:rFonts w:hint="eastAsia"/>
        </w:rPr>
        <w:t>第</w:t>
      </w:r>
      <w:r w:rsidRPr="00DA289C">
        <w:rPr>
          <w:rFonts w:hint="eastAsia"/>
        </w:rPr>
        <w:t>64</w:t>
      </w:r>
      <w:r w:rsidRPr="00DA289C">
        <w:rPr>
          <w:rFonts w:hint="eastAsia"/>
        </w:rPr>
        <w:t>条规定：</w:t>
      </w:r>
    </w:p>
    <w:p w:rsidR="00DA289C" w:rsidRPr="00DA289C" w:rsidRDefault="00DA289C" w:rsidP="00435CAF">
      <w:pPr>
        <w:pStyle w:val="SingleTxtGC"/>
        <w:numPr>
          <w:ilvl w:val="0"/>
          <w:numId w:val="12"/>
        </w:numPr>
      </w:pPr>
      <w:r w:rsidRPr="00DA289C">
        <w:rPr>
          <w:lang w:val="en-GB"/>
        </w:rPr>
        <w:t>现予认可并宣布，库克群岛存在且</w:t>
      </w:r>
      <w:r w:rsidRPr="00DA289C">
        <w:rPr>
          <w:rFonts w:hint="eastAsia"/>
          <w:lang w:val="en-GB"/>
        </w:rPr>
        <w:t>应</w:t>
      </w:r>
      <w:r w:rsidRPr="00DA289C">
        <w:rPr>
          <w:lang w:val="en-GB"/>
        </w:rPr>
        <w:t>继续存在不分种族、民族、肤色、宗教、见解、信仰或性别的以下基本人权和自由</w:t>
      </w:r>
      <w:r w:rsidRPr="00DA289C">
        <w:rPr>
          <w:rFonts w:hint="eastAsia"/>
          <w:lang w:val="en-GB"/>
        </w:rPr>
        <w:t>：</w:t>
      </w:r>
    </w:p>
    <w:p w:rsidR="00DA289C" w:rsidRPr="00DA289C" w:rsidRDefault="00DA289C" w:rsidP="00231B7A">
      <w:pPr>
        <w:pStyle w:val="SingleTxtGC"/>
        <w:numPr>
          <w:ilvl w:val="1"/>
          <w:numId w:val="12"/>
        </w:numPr>
        <w:ind w:left="1565"/>
      </w:pPr>
      <w:r w:rsidRPr="00DA289C">
        <w:rPr>
          <w:lang w:val="en-GB"/>
        </w:rPr>
        <w:t>个人的生命、自由、人身安全权以及这些权利不被</w:t>
      </w:r>
      <w:r w:rsidRPr="00DA289C">
        <w:rPr>
          <w:rFonts w:hint="eastAsia"/>
          <w:lang w:val="en-GB"/>
        </w:rPr>
        <w:t>非法</w:t>
      </w:r>
      <w:r w:rsidRPr="00DA289C">
        <w:rPr>
          <w:lang w:val="en-GB"/>
        </w:rPr>
        <w:t>剥夺的权利；</w:t>
      </w:r>
    </w:p>
    <w:p w:rsidR="00DA289C" w:rsidRPr="00DA289C" w:rsidRDefault="00DA289C" w:rsidP="00231B7A">
      <w:pPr>
        <w:pStyle w:val="SingleTxtGC"/>
        <w:numPr>
          <w:ilvl w:val="1"/>
          <w:numId w:val="12"/>
        </w:numPr>
        <w:ind w:left="1565"/>
      </w:pPr>
      <w:r w:rsidRPr="00DA289C">
        <w:rPr>
          <w:lang w:val="en-GB"/>
        </w:rPr>
        <w:t>个人在法律面前平等的权利以及受法律保护的权利；</w:t>
      </w:r>
    </w:p>
    <w:p w:rsidR="00DA289C" w:rsidRPr="00DA289C" w:rsidRDefault="00DA289C" w:rsidP="00231B7A">
      <w:pPr>
        <w:pStyle w:val="SingleTxtGC"/>
        <w:numPr>
          <w:ilvl w:val="1"/>
          <w:numId w:val="12"/>
        </w:numPr>
        <w:ind w:left="1565"/>
      </w:pPr>
      <w:r w:rsidRPr="00DA289C">
        <w:rPr>
          <w:lang w:val="en-GB"/>
        </w:rPr>
        <w:t>个人拥有财产权以及财产权不被非法剥夺的权利；</w:t>
      </w:r>
    </w:p>
    <w:p w:rsidR="00DA289C" w:rsidRPr="00DA289C" w:rsidRDefault="00DA289C" w:rsidP="00231B7A">
      <w:pPr>
        <w:pStyle w:val="SingleTxtGC"/>
        <w:numPr>
          <w:ilvl w:val="1"/>
          <w:numId w:val="12"/>
        </w:numPr>
        <w:ind w:left="1565"/>
      </w:pPr>
      <w:r w:rsidRPr="00DA289C">
        <w:rPr>
          <w:lang w:val="en-GB"/>
        </w:rPr>
        <w:t>前提是本款或《宪法》第</w:t>
      </w:r>
      <w:r w:rsidRPr="00DA289C">
        <w:rPr>
          <w:lang w:val="en-GB"/>
        </w:rPr>
        <w:t>40</w:t>
      </w:r>
      <w:r w:rsidRPr="00DA289C">
        <w:rPr>
          <w:lang w:val="en-GB"/>
        </w:rPr>
        <w:t>条的任何部分</w:t>
      </w:r>
      <w:r w:rsidRPr="00DA289C">
        <w:rPr>
          <w:rFonts w:hint="eastAsia"/>
          <w:lang w:val="en-GB"/>
        </w:rPr>
        <w:t>均不得</w:t>
      </w:r>
      <w:r w:rsidRPr="00DA289C">
        <w:rPr>
          <w:lang w:val="en-GB"/>
        </w:rPr>
        <w:t>被解释为限制议会根据</w:t>
      </w:r>
      <w:r w:rsidRPr="00DA289C">
        <w:rPr>
          <w:rFonts w:hint="eastAsia"/>
          <w:lang w:val="en-GB"/>
        </w:rPr>
        <w:t>本法</w:t>
      </w:r>
      <w:r w:rsidRPr="00DA289C">
        <w:rPr>
          <w:lang w:val="en-GB"/>
        </w:rPr>
        <w:t>禁止或约束土著土地转让行为的权力；</w:t>
      </w:r>
    </w:p>
    <w:p w:rsidR="00DA289C" w:rsidRPr="00DA289C" w:rsidRDefault="00DA289C" w:rsidP="00231B7A">
      <w:pPr>
        <w:pStyle w:val="SingleTxtGC"/>
        <w:numPr>
          <w:ilvl w:val="1"/>
          <w:numId w:val="12"/>
        </w:numPr>
        <w:ind w:left="1565"/>
      </w:pPr>
      <w:r w:rsidRPr="00DA289C">
        <w:rPr>
          <w:lang w:val="en-GB"/>
        </w:rPr>
        <w:t>思想、意识和宗教自由；</w:t>
      </w:r>
    </w:p>
    <w:p w:rsidR="00DA289C" w:rsidRPr="00DA289C" w:rsidRDefault="00DA289C" w:rsidP="00231B7A">
      <w:pPr>
        <w:pStyle w:val="SingleTxtGC"/>
        <w:numPr>
          <w:ilvl w:val="1"/>
          <w:numId w:val="12"/>
        </w:numPr>
        <w:ind w:left="1565"/>
      </w:pPr>
      <w:r w:rsidRPr="00DA289C">
        <w:rPr>
          <w:lang w:val="en-GB"/>
        </w:rPr>
        <w:t>言论与表达自由</w:t>
      </w:r>
      <w:r w:rsidRPr="00DA289C">
        <w:rPr>
          <w:rFonts w:hint="eastAsia"/>
        </w:rPr>
        <w:t>；</w:t>
      </w:r>
    </w:p>
    <w:p w:rsidR="00DA289C" w:rsidRPr="00DA289C" w:rsidRDefault="00DA289C" w:rsidP="00231B7A">
      <w:pPr>
        <w:pStyle w:val="SingleTxtGC"/>
        <w:numPr>
          <w:ilvl w:val="1"/>
          <w:numId w:val="12"/>
        </w:numPr>
        <w:ind w:left="1565"/>
      </w:pPr>
      <w:r w:rsidRPr="00DA289C">
        <w:rPr>
          <w:rFonts w:hint="eastAsia"/>
        </w:rPr>
        <w:t>和平集会与结社自由。</w:t>
      </w:r>
    </w:p>
    <w:p w:rsidR="00DA289C" w:rsidRPr="00DA289C" w:rsidRDefault="00DA289C" w:rsidP="00DA289C">
      <w:pPr>
        <w:pStyle w:val="SingleTxtGC"/>
        <w:numPr>
          <w:ilvl w:val="0"/>
          <w:numId w:val="12"/>
        </w:numPr>
      </w:pPr>
      <w:r w:rsidRPr="00DA289C">
        <w:rPr>
          <w:lang w:val="en-GB"/>
        </w:rPr>
        <w:t>现据此认可并宣布，每个人都对他人负有义务，因此，个人行使自己的权利和自由时不应超越以下限制：现行</w:t>
      </w:r>
      <w:r w:rsidRPr="00DA289C">
        <w:rPr>
          <w:rFonts w:hint="eastAsia"/>
          <w:lang w:val="en-GB"/>
        </w:rPr>
        <w:t>法律法规</w:t>
      </w:r>
      <w:r w:rsidRPr="00DA289C">
        <w:rPr>
          <w:lang w:val="en-GB"/>
        </w:rPr>
        <w:t>、对他人权利和自由的保护或为了维护公共安全、秩序、道德、</w:t>
      </w:r>
      <w:r w:rsidRPr="00DA289C">
        <w:rPr>
          <w:rFonts w:hint="eastAsia"/>
          <w:lang w:val="en-GB"/>
        </w:rPr>
        <w:t>公共</w:t>
      </w:r>
      <w:r w:rsidRPr="00DA289C">
        <w:rPr>
          <w:lang w:val="en-GB"/>
        </w:rPr>
        <w:t>福利或库克群岛的安全。</w:t>
      </w:r>
    </w:p>
    <w:p w:rsidR="00DA289C" w:rsidRPr="00DA289C" w:rsidRDefault="00DA289C" w:rsidP="00DA289C">
      <w:pPr>
        <w:pStyle w:val="SingleTxtGC"/>
      </w:pPr>
      <w:r w:rsidRPr="00DA289C">
        <w:t xml:space="preserve">84.  </w:t>
      </w:r>
      <w:r w:rsidRPr="00DA289C">
        <w:rPr>
          <w:rFonts w:hint="eastAsia"/>
          <w:lang w:val="en-GB"/>
        </w:rPr>
        <w:t>库克群岛</w:t>
      </w:r>
      <w:r w:rsidRPr="00DA289C">
        <w:rPr>
          <w:lang w:val="en-GB"/>
        </w:rPr>
        <w:t>的宪法框架也规定了</w:t>
      </w:r>
      <w:r w:rsidRPr="00DA289C">
        <w:rPr>
          <w:rFonts w:hint="eastAsia"/>
          <w:lang w:val="en-GB"/>
        </w:rPr>
        <w:t>库克群岛</w:t>
      </w:r>
      <w:r w:rsidRPr="00DA289C">
        <w:rPr>
          <w:lang w:val="en-GB"/>
        </w:rPr>
        <w:t>政府的民主议会制。</w:t>
      </w:r>
      <w:r w:rsidRPr="00DA289C">
        <w:rPr>
          <w:rFonts w:hint="eastAsia"/>
          <w:lang w:val="en-GB"/>
        </w:rPr>
        <w:t>三</w:t>
      </w:r>
      <w:r w:rsidRPr="00DA289C">
        <w:rPr>
          <w:lang w:val="en-GB"/>
        </w:rPr>
        <w:t>权分立学说要求立法、</w:t>
      </w:r>
      <w:r w:rsidRPr="00DA289C">
        <w:rPr>
          <w:rFonts w:hint="eastAsia"/>
          <w:lang w:val="en-GB"/>
        </w:rPr>
        <w:t>行政</w:t>
      </w:r>
      <w:r w:rsidRPr="00DA289C">
        <w:rPr>
          <w:lang w:val="en-GB"/>
        </w:rPr>
        <w:t>和司法彼此分开，以便在制度中彼此制衡，确保问责制和公正。</w:t>
      </w:r>
      <w:r w:rsidRPr="00DA289C">
        <w:rPr>
          <w:rFonts w:hint="eastAsia"/>
          <w:lang w:val="en-GB"/>
        </w:rPr>
        <w:t>库克群岛</w:t>
      </w:r>
      <w:r w:rsidRPr="00DA289C">
        <w:rPr>
          <w:lang w:val="en-GB"/>
        </w:rPr>
        <w:t>的宪政安排也以法治为基础</w:t>
      </w:r>
      <w:r w:rsidRPr="00DA289C">
        <w:rPr>
          <w:rFonts w:hint="eastAsia"/>
        </w:rPr>
        <w:t>。</w:t>
      </w:r>
    </w:p>
    <w:p w:rsidR="00DA289C" w:rsidRPr="00DA289C" w:rsidRDefault="00DA289C" w:rsidP="00435CAF">
      <w:pPr>
        <w:pStyle w:val="H23GC"/>
      </w:pPr>
      <w:r w:rsidRPr="00DA289C">
        <w:tab/>
        <w:t>2.</w:t>
      </w:r>
      <w:r w:rsidRPr="00DA289C">
        <w:tab/>
      </w:r>
      <w:r w:rsidRPr="00DA289C">
        <w:rPr>
          <w:rFonts w:hint="eastAsia"/>
        </w:rPr>
        <w:t>女王代表</w:t>
      </w:r>
    </w:p>
    <w:p w:rsidR="00DA289C" w:rsidRPr="00DA289C" w:rsidRDefault="00DA289C" w:rsidP="00DA289C">
      <w:pPr>
        <w:pStyle w:val="SingleTxtGC"/>
      </w:pPr>
      <w:r w:rsidRPr="00DA289C">
        <w:t xml:space="preserve">85.  </w:t>
      </w:r>
      <w:r w:rsidRPr="00DA289C">
        <w:rPr>
          <w:rFonts w:hint="eastAsia"/>
        </w:rPr>
        <w:t>女王伊丽莎白二世阁下</w:t>
      </w:r>
      <w:r w:rsidRPr="00DA289C">
        <w:rPr>
          <w:rFonts w:hint="eastAsia"/>
        </w:rPr>
        <w:t>(</w:t>
      </w:r>
      <w:r w:rsidRPr="00DA289C">
        <w:rPr>
          <w:rFonts w:hint="eastAsia"/>
        </w:rPr>
        <w:t>库克群岛的君主</w:t>
      </w:r>
      <w:r w:rsidRPr="00DA289C">
        <w:rPr>
          <w:rFonts w:hint="eastAsia"/>
        </w:rPr>
        <w:t>)</w:t>
      </w:r>
      <w:r w:rsidRPr="00DA289C">
        <w:rPr>
          <w:rFonts w:hint="eastAsia"/>
        </w:rPr>
        <w:t>是国家元首。女王驻库克群岛代表由女王阁下根据总理的建议任命，该代表任职期为三年，可随时重新任命。女王代表依法任命内阁部长、法官和监察员，并可依法撤销他们的职务</w:t>
      </w:r>
      <w:r w:rsidRPr="00DA289C">
        <w:rPr>
          <w:rFonts w:hint="eastAsia"/>
        </w:rPr>
        <w:t>(</w:t>
      </w:r>
      <w:r w:rsidRPr="00DA289C">
        <w:rPr>
          <w:rFonts w:hint="eastAsia"/>
        </w:rPr>
        <w:t>遵照某些程序</w:t>
      </w:r>
      <w:r w:rsidRPr="00DA289C">
        <w:rPr>
          <w:rFonts w:hint="eastAsia"/>
        </w:rPr>
        <w:t>)</w:t>
      </w:r>
      <w:r w:rsidRPr="00DA289C">
        <w:rPr>
          <w:rFonts w:hint="eastAsia"/>
        </w:rPr>
        <w:t>。他</w:t>
      </w:r>
      <w:r w:rsidRPr="00DA289C">
        <w:rPr>
          <w:rFonts w:hint="eastAsia"/>
        </w:rPr>
        <w:t>/</w:t>
      </w:r>
      <w:r w:rsidRPr="00DA289C">
        <w:rPr>
          <w:rFonts w:hint="eastAsia"/>
        </w:rPr>
        <w:t>她可召集和解散议会，并可同意议案和各种规章制度，并且应按内阁、总理或视情况需要按有关部长建议采取行动。</w:t>
      </w:r>
    </w:p>
    <w:p w:rsidR="00DA289C" w:rsidRPr="00DA289C" w:rsidRDefault="00DA289C" w:rsidP="00435CAF">
      <w:pPr>
        <w:pStyle w:val="H23GC"/>
      </w:pPr>
      <w:r w:rsidRPr="00DA289C">
        <w:tab/>
        <w:t>3.</w:t>
      </w:r>
      <w:r w:rsidRPr="00DA289C">
        <w:tab/>
      </w:r>
      <w:r w:rsidRPr="00DA289C">
        <w:rPr>
          <w:rFonts w:hint="eastAsia"/>
        </w:rPr>
        <w:t>酋长院</w:t>
      </w:r>
    </w:p>
    <w:p w:rsidR="00DA289C" w:rsidRPr="00DA289C" w:rsidRDefault="00DA289C" w:rsidP="00DA289C">
      <w:pPr>
        <w:pStyle w:val="SingleTxtGC"/>
      </w:pPr>
      <w:r w:rsidRPr="00DA289C">
        <w:t xml:space="preserve">86.  </w:t>
      </w:r>
      <w:r w:rsidRPr="00DA289C">
        <w:rPr>
          <w:rFonts w:hint="eastAsia"/>
        </w:rPr>
        <w:t>《宪法》规定酋长院由女王代表任命的</w:t>
      </w:r>
      <w:r w:rsidRPr="00DA289C">
        <w:rPr>
          <w:rFonts w:hint="eastAsia"/>
        </w:rPr>
        <w:t>15</w:t>
      </w:r>
      <w:r w:rsidRPr="00DA289C">
        <w:rPr>
          <w:rFonts w:hint="eastAsia"/>
        </w:rPr>
        <w:t>位酋长组成。酋长院的职能是“审议可能由议会提交供其审议的与库克群岛人民福利有关的问题，并且应表明其意见并就此向议会提出建议”。其人员组成包括来自每个外岛上居住的一名酋长以及代表拉罗汤加岛上的</w:t>
      </w:r>
      <w:r w:rsidRPr="00DA289C">
        <w:rPr>
          <w:rFonts w:hint="eastAsia"/>
        </w:rPr>
        <w:t>6</w:t>
      </w:r>
      <w:r w:rsidRPr="00DA289C">
        <w:rPr>
          <w:rFonts w:hint="eastAsia"/>
        </w:rPr>
        <w:t>位酋长。</w:t>
      </w:r>
    </w:p>
    <w:p w:rsidR="00DA289C" w:rsidRPr="00DA289C" w:rsidRDefault="00DA289C" w:rsidP="00435CAF">
      <w:pPr>
        <w:pStyle w:val="H23GC"/>
      </w:pPr>
      <w:r w:rsidRPr="00DA289C">
        <w:tab/>
        <w:t>4.</w:t>
      </w:r>
      <w:r w:rsidRPr="00DA289C">
        <w:tab/>
      </w:r>
      <w:r w:rsidRPr="00DA289C">
        <w:rPr>
          <w:rFonts w:hint="eastAsia"/>
        </w:rPr>
        <w:t>传统领袖理事会</w:t>
      </w:r>
    </w:p>
    <w:p w:rsidR="00DA289C" w:rsidRPr="00DA289C" w:rsidRDefault="00DA289C" w:rsidP="00DA289C">
      <w:pPr>
        <w:pStyle w:val="SingleTxtGC"/>
      </w:pPr>
      <w:r w:rsidRPr="00DA289C">
        <w:t xml:space="preserve">87.  </w:t>
      </w:r>
      <w:r w:rsidRPr="00DA289C">
        <w:rPr>
          <w:lang w:val="en-GB"/>
        </w:rPr>
        <w:t>1972</w:t>
      </w:r>
      <w:r w:rsidRPr="00DA289C">
        <w:rPr>
          <w:lang w:val="en-GB"/>
        </w:rPr>
        <w:t>年，成立了</w:t>
      </w:r>
      <w:r w:rsidRPr="00DA289C">
        <w:rPr>
          <w:rFonts w:hint="eastAsia"/>
          <w:lang w:val="en-GB"/>
        </w:rPr>
        <w:t>由传统酋长组成的</w:t>
      </w:r>
      <w:r w:rsidRPr="00DA289C">
        <w:rPr>
          <w:lang w:val="en-GB"/>
        </w:rPr>
        <w:t>第二个组织</w:t>
      </w:r>
      <w:r w:rsidR="00435CAF" w:rsidRPr="00435CAF">
        <w:rPr>
          <w:rFonts w:hint="eastAsia"/>
          <w:spacing w:val="-50"/>
          <w:lang w:val="en-GB"/>
        </w:rPr>
        <w:t>―</w:t>
      </w:r>
      <w:r w:rsidR="00435CAF" w:rsidRPr="00435CAF">
        <w:rPr>
          <w:rFonts w:hint="eastAsia"/>
          <w:lang w:val="en-GB"/>
        </w:rPr>
        <w:t>―</w:t>
      </w:r>
      <w:r w:rsidRPr="00DA289C">
        <w:rPr>
          <w:lang w:val="en-GB"/>
        </w:rPr>
        <w:t>传统领袖理事会</w:t>
      </w:r>
      <w:r w:rsidRPr="00DA289C">
        <w:rPr>
          <w:rFonts w:hint="eastAsia"/>
          <w:lang w:val="en-GB"/>
        </w:rPr>
        <w:t>，不过，其地位低于酋长。</w:t>
      </w:r>
      <w:r w:rsidRPr="00DA289C">
        <w:rPr>
          <w:rFonts w:hint="eastAsia"/>
        </w:rPr>
        <w:t>他们</w:t>
      </w:r>
      <w:r w:rsidRPr="00DA289C">
        <w:rPr>
          <w:lang w:val="en-GB"/>
        </w:rPr>
        <w:t>可就与库克群岛风俗和传统相关的任何事务开展讨论并提出建议或做出决议。任何建议或决议均可由传统领袖理事会通过议会办事员转交最高酋长院或者通过总理转给库克群岛政府。</w:t>
      </w:r>
    </w:p>
    <w:p w:rsidR="00DA289C" w:rsidRPr="00DA289C" w:rsidRDefault="00DA289C" w:rsidP="00435CAF">
      <w:pPr>
        <w:pStyle w:val="H23GC"/>
      </w:pPr>
      <w:r w:rsidRPr="00DA289C">
        <w:tab/>
        <w:t>5.</w:t>
      </w:r>
      <w:r w:rsidRPr="00DA289C">
        <w:tab/>
      </w:r>
      <w:r w:rsidRPr="00DA289C">
        <w:rPr>
          <w:rFonts w:hint="eastAsia"/>
        </w:rPr>
        <w:t>政府系统</w:t>
      </w:r>
    </w:p>
    <w:p w:rsidR="00DA289C" w:rsidRPr="00DA289C" w:rsidRDefault="00DA289C" w:rsidP="00DA289C">
      <w:pPr>
        <w:pStyle w:val="SingleTxtGC"/>
      </w:pPr>
      <w:r w:rsidRPr="00DA289C">
        <w:t xml:space="preserve">88.  </w:t>
      </w:r>
      <w:r w:rsidRPr="00DA289C">
        <w:rPr>
          <w:rFonts w:hint="eastAsia"/>
        </w:rPr>
        <w:t>行政部门：《宪法》规定内阁由总理和不少于</w:t>
      </w:r>
      <w:r w:rsidRPr="00DA289C">
        <w:rPr>
          <w:rFonts w:hint="eastAsia"/>
        </w:rPr>
        <w:t>6</w:t>
      </w:r>
      <w:r w:rsidRPr="00DA289C">
        <w:rPr>
          <w:rFonts w:hint="eastAsia"/>
        </w:rPr>
        <w:t>位且不多于</w:t>
      </w:r>
      <w:r w:rsidRPr="00DA289C">
        <w:rPr>
          <w:rFonts w:hint="eastAsia"/>
        </w:rPr>
        <w:t>8</w:t>
      </w:r>
      <w:r w:rsidRPr="00DA289C">
        <w:rPr>
          <w:rFonts w:hint="eastAsia"/>
        </w:rPr>
        <w:t>位其他部长组成，“内阁应拥有库克群岛行政部门的一般指导和控制权，且应集体对议会负责”。执行理事会由女王代表与内阁成员组成，负责审议可能需要作出的内阁决定。</w:t>
      </w:r>
      <w:r w:rsidRPr="00DA289C">
        <w:rPr>
          <w:lang w:val="en-GB"/>
        </w:rPr>
        <w:t>按照惯例，总理和其他部长只有他们能够在</w:t>
      </w:r>
      <w:r w:rsidRPr="00DA289C">
        <w:rPr>
          <w:rFonts w:hint="eastAsia"/>
          <w:lang w:val="en-GB"/>
        </w:rPr>
        <w:t>酋长院</w:t>
      </w:r>
      <w:r w:rsidRPr="00DA289C">
        <w:rPr>
          <w:lang w:val="en-GB"/>
        </w:rPr>
        <w:t>中得到信任票和支持</w:t>
      </w:r>
      <w:r w:rsidRPr="00DA289C">
        <w:rPr>
          <w:rFonts w:hint="eastAsia"/>
          <w:lang w:val="en-GB"/>
        </w:rPr>
        <w:t>(</w:t>
      </w:r>
      <w:r w:rsidRPr="00DA289C">
        <w:rPr>
          <w:lang w:val="en-GB"/>
        </w:rPr>
        <w:t>财政</w:t>
      </w:r>
      <w:r w:rsidRPr="00DA289C">
        <w:rPr>
          <w:rFonts w:hint="eastAsia"/>
          <w:lang w:val="en-GB"/>
        </w:rPr>
        <w:t>)</w:t>
      </w:r>
      <w:r w:rsidRPr="00DA289C">
        <w:rPr>
          <w:lang w:val="en-GB"/>
        </w:rPr>
        <w:t>才能在政府中任职。这就是说，部长们必须</w:t>
      </w:r>
      <w:r w:rsidRPr="00DA289C">
        <w:rPr>
          <w:rFonts w:hint="eastAsia"/>
          <w:lang w:val="en-GB"/>
        </w:rPr>
        <w:t>在</w:t>
      </w:r>
      <w:r w:rsidRPr="00DA289C">
        <w:rPr>
          <w:lang w:val="en-GB"/>
        </w:rPr>
        <w:t>政府的政绩</w:t>
      </w:r>
      <w:r w:rsidRPr="00DA289C">
        <w:rPr>
          <w:rFonts w:hint="eastAsia"/>
          <w:lang w:val="en-GB"/>
        </w:rPr>
        <w:t>方面</w:t>
      </w:r>
      <w:r w:rsidRPr="00DA289C">
        <w:rPr>
          <w:lang w:val="en-GB"/>
        </w:rPr>
        <w:t>对议会负责。多数部长都是内阁成员。内阁是决策机构并监督公务部门执行法律与政策的情况。</w:t>
      </w:r>
    </w:p>
    <w:p w:rsidR="00DA289C" w:rsidRPr="00DA289C" w:rsidRDefault="00DA289C" w:rsidP="00DA289C">
      <w:pPr>
        <w:pStyle w:val="SingleTxtGC"/>
      </w:pPr>
      <w:r w:rsidRPr="00DA289C">
        <w:t xml:space="preserve">89.  </w:t>
      </w:r>
      <w:r w:rsidRPr="00DA289C">
        <w:rPr>
          <w:lang w:val="en-GB"/>
        </w:rPr>
        <w:t>总理是政府首脑和内阁主席，在政府的各个方面发挥协调作用。按照惯例，只有总理才能建议</w:t>
      </w:r>
      <w:r w:rsidRPr="00DA289C">
        <w:rPr>
          <w:rFonts w:hint="eastAsia"/>
          <w:lang w:val="en-GB"/>
        </w:rPr>
        <w:t>女王代表</w:t>
      </w:r>
      <w:r w:rsidRPr="00DA289C">
        <w:rPr>
          <w:lang w:val="en-GB"/>
        </w:rPr>
        <w:t>解散议会和进行选举，或接受部长的辞职。</w:t>
      </w:r>
    </w:p>
    <w:p w:rsidR="00DA289C" w:rsidRPr="00DA289C" w:rsidRDefault="00DA289C" w:rsidP="00DA289C">
      <w:pPr>
        <w:pStyle w:val="SingleTxtGC"/>
      </w:pPr>
      <w:r w:rsidRPr="00DA289C">
        <w:t xml:space="preserve">90.  </w:t>
      </w:r>
      <w:r w:rsidRPr="00DA289C">
        <w:rPr>
          <w:lang w:val="en-GB"/>
        </w:rPr>
        <w:t>每个公务部门都要委任一名部长作为其政治首脑和一名公务员作为其行政首脑。各项立法，包括</w:t>
      </w:r>
      <w:r w:rsidRPr="00DA289C">
        <w:rPr>
          <w:rFonts w:hint="eastAsia"/>
          <w:lang w:val="en-GB"/>
        </w:rPr>
        <w:t>2009</w:t>
      </w:r>
      <w:r w:rsidRPr="00DA289C">
        <w:rPr>
          <w:lang w:val="en-GB"/>
        </w:rPr>
        <w:t>年的《</w:t>
      </w:r>
      <w:r w:rsidRPr="00DA289C">
        <w:rPr>
          <w:rFonts w:hint="eastAsia"/>
          <w:lang w:val="en-GB"/>
        </w:rPr>
        <w:t>公务员</w:t>
      </w:r>
      <w:r w:rsidRPr="00DA289C">
        <w:rPr>
          <w:lang w:val="en-GB"/>
        </w:rPr>
        <w:t>法》，《</w:t>
      </w:r>
      <w:r w:rsidRPr="00DA289C">
        <w:rPr>
          <w:rFonts w:hint="eastAsia"/>
          <w:lang w:val="en-GB"/>
        </w:rPr>
        <w:t>财政和经济管理部</w:t>
      </w:r>
      <w:r w:rsidRPr="00DA289C">
        <w:rPr>
          <w:lang w:val="en-GB"/>
        </w:rPr>
        <w:t>法》和</w:t>
      </w:r>
      <w:r w:rsidRPr="00DA289C">
        <w:rPr>
          <w:rFonts w:hint="eastAsia"/>
          <w:lang w:val="en-GB"/>
        </w:rPr>
        <w:t>2009</w:t>
      </w:r>
      <w:r w:rsidRPr="00DA289C">
        <w:rPr>
          <w:lang w:val="en-GB"/>
        </w:rPr>
        <w:t>年的《官方信息法》规定了公务部门的作用。宪法原则和这些成文法规定，公务部门成员需按照法律和本着为社会服务的精神行事，主动坦诚地向部长提出意见，并执行各项部长决定。</w:t>
      </w:r>
    </w:p>
    <w:p w:rsidR="00DA289C" w:rsidRPr="00DA289C" w:rsidRDefault="00DA289C" w:rsidP="00DA289C">
      <w:pPr>
        <w:pStyle w:val="SingleTxtGC"/>
      </w:pPr>
      <w:r w:rsidRPr="00DA289C">
        <w:t xml:space="preserve">91.  </w:t>
      </w:r>
      <w:r w:rsidRPr="00DA289C">
        <w:rPr>
          <w:rFonts w:hint="eastAsia"/>
        </w:rPr>
        <w:t>立法机构：《宪法》确立了库克群岛的最高议会，由</w:t>
      </w:r>
      <w:r w:rsidRPr="00DA289C">
        <w:rPr>
          <w:rFonts w:hint="eastAsia"/>
        </w:rPr>
        <w:t>24</w:t>
      </w:r>
      <w:r w:rsidRPr="00DA289C">
        <w:rPr>
          <w:rFonts w:hint="eastAsia"/>
        </w:rPr>
        <w:t>名经普选制无记名投票选举产生的议会成员组成。依照《宪法》规定，议会“可以制定有关库克群岛和平、秩序和善治的法律</w:t>
      </w:r>
      <w:r w:rsidRPr="00DA289C">
        <w:rPr>
          <w:rFonts w:hint="eastAsia"/>
        </w:rPr>
        <w:t>(</w:t>
      </w:r>
      <w:r w:rsidRPr="00DA289C">
        <w:rPr>
          <w:rFonts w:hint="eastAsia"/>
        </w:rPr>
        <w:t>将称之为律法</w:t>
      </w:r>
      <w:r w:rsidRPr="00DA289C">
        <w:rPr>
          <w:rFonts w:hint="eastAsia"/>
        </w:rPr>
        <w:t>)</w:t>
      </w:r>
      <w:r w:rsidRPr="00DA289C">
        <w:rPr>
          <w:rFonts w:hint="eastAsia"/>
        </w:rPr>
        <w:t>，包括拥有域外行动权的法律”。只有得到女王代表的同意，议会通过的法案才能成为法律。议会的立法权包括“撤销或废止或修正或修改或扩大与库克群岛有关的、在库克群岛上现行生效的一切法律”的权力。</w:t>
      </w:r>
    </w:p>
    <w:p w:rsidR="00DA289C" w:rsidRPr="00DA289C" w:rsidRDefault="00DA289C" w:rsidP="00DA289C">
      <w:pPr>
        <w:pStyle w:val="SingleTxtGC"/>
      </w:pPr>
      <w:r w:rsidRPr="00DA289C">
        <w:t xml:space="preserve">92.  </w:t>
      </w:r>
      <w:r w:rsidRPr="00DA289C">
        <w:rPr>
          <w:lang w:val="en-GB"/>
        </w:rPr>
        <w:t>议会还有若干特别委员会负责详细审查提出的立法和听取有关公众</w:t>
      </w:r>
      <w:r w:rsidRPr="00DA289C">
        <w:rPr>
          <w:rFonts w:hint="eastAsia"/>
          <w:lang w:val="en-GB"/>
        </w:rPr>
        <w:t>提出</w:t>
      </w:r>
      <w:r w:rsidRPr="00DA289C">
        <w:rPr>
          <w:lang w:val="en-GB"/>
        </w:rPr>
        <w:t>的意见。这些委员会还在其主管领域进行调查。它们可征求公众意见</w:t>
      </w:r>
      <w:r w:rsidRPr="00DA289C">
        <w:rPr>
          <w:rFonts w:hint="eastAsia"/>
          <w:lang w:val="en-GB"/>
        </w:rPr>
        <w:t>，</w:t>
      </w:r>
      <w:r w:rsidRPr="00DA289C">
        <w:rPr>
          <w:lang w:val="en-GB"/>
        </w:rPr>
        <w:t>要求</w:t>
      </w:r>
      <w:r w:rsidRPr="00DA289C">
        <w:rPr>
          <w:rFonts w:hint="eastAsia"/>
          <w:lang w:val="en-GB"/>
        </w:rPr>
        <w:t>可能属于</w:t>
      </w:r>
      <w:r w:rsidRPr="00DA289C">
        <w:rPr>
          <w:lang w:val="en-GB"/>
        </w:rPr>
        <w:t>调查对象的组织提供证据。在对证据进行审议之后，特别委员会可向议会报告调查结果并提出建议。政府必须在</w:t>
      </w:r>
      <w:r w:rsidRPr="00DA289C">
        <w:rPr>
          <w:lang w:val="en-GB"/>
        </w:rPr>
        <w:t>90</w:t>
      </w:r>
      <w:r w:rsidRPr="00DA289C">
        <w:rPr>
          <w:lang w:val="en-GB"/>
        </w:rPr>
        <w:t>天内对建议作出答复。</w:t>
      </w:r>
    </w:p>
    <w:p w:rsidR="00DA289C" w:rsidRPr="00DA289C" w:rsidRDefault="00DA289C" w:rsidP="00DA289C">
      <w:pPr>
        <w:pStyle w:val="SingleTxtGC"/>
      </w:pPr>
      <w:r w:rsidRPr="00DA289C">
        <w:t xml:space="preserve">93.  </w:t>
      </w:r>
      <w:r w:rsidRPr="00DA289C">
        <w:rPr>
          <w:lang w:val="en-GB"/>
        </w:rPr>
        <w:t>议会首先代表人民的意见，因此</w:t>
      </w:r>
      <w:r w:rsidRPr="00DA289C">
        <w:rPr>
          <w:rFonts w:hint="eastAsia"/>
          <w:lang w:val="en-GB"/>
        </w:rPr>
        <w:t>，</w:t>
      </w:r>
      <w:r w:rsidRPr="00DA289C">
        <w:rPr>
          <w:lang w:val="en-GB"/>
        </w:rPr>
        <w:t>在</w:t>
      </w:r>
      <w:r w:rsidRPr="00DA289C">
        <w:rPr>
          <w:rFonts w:hint="eastAsia"/>
          <w:lang w:val="en-GB"/>
        </w:rPr>
        <w:t>库克群岛</w:t>
      </w:r>
      <w:r w:rsidRPr="00DA289C">
        <w:rPr>
          <w:lang w:val="en-GB"/>
        </w:rPr>
        <w:t>保护和促进人权方面发挥重要的作用。议会的存在不仅仅是制定立法，而且还要监督立法，</w:t>
      </w:r>
      <w:r w:rsidRPr="00DA289C">
        <w:rPr>
          <w:rFonts w:hint="eastAsia"/>
          <w:lang w:val="en-GB"/>
        </w:rPr>
        <w:t>并对</w:t>
      </w:r>
      <w:r w:rsidRPr="00DA289C">
        <w:rPr>
          <w:lang w:val="en-GB"/>
        </w:rPr>
        <w:t>政府的执行部门</w:t>
      </w:r>
      <w:r w:rsidRPr="00DA289C">
        <w:rPr>
          <w:rFonts w:hint="eastAsia"/>
          <w:lang w:val="en-GB"/>
        </w:rPr>
        <w:t>进行追责</w:t>
      </w:r>
      <w:r w:rsidRPr="00DA289C">
        <w:rPr>
          <w:lang w:val="en-GB"/>
        </w:rPr>
        <w:t>。议会还</w:t>
      </w:r>
      <w:r w:rsidRPr="00DA289C">
        <w:rPr>
          <w:rFonts w:hint="eastAsia"/>
          <w:lang w:val="en-GB"/>
        </w:rPr>
        <w:t>通过每年</w:t>
      </w:r>
      <w:r w:rsidRPr="00DA289C">
        <w:rPr>
          <w:lang w:val="en-GB"/>
        </w:rPr>
        <w:t>授予财</w:t>
      </w:r>
      <w:r w:rsidRPr="00DA289C">
        <w:rPr>
          <w:rFonts w:hint="eastAsia"/>
          <w:lang w:val="en-GB"/>
        </w:rPr>
        <w:t>政</w:t>
      </w:r>
      <w:r w:rsidRPr="00DA289C">
        <w:rPr>
          <w:lang w:val="en-GB"/>
        </w:rPr>
        <w:t>权和监督所下放的权力和职能</w:t>
      </w:r>
      <w:r w:rsidRPr="00DA289C">
        <w:rPr>
          <w:rFonts w:hint="eastAsia"/>
          <w:lang w:val="en-GB"/>
        </w:rPr>
        <w:t>的方式，对</w:t>
      </w:r>
      <w:r w:rsidRPr="00DA289C">
        <w:rPr>
          <w:lang w:val="en-GB"/>
        </w:rPr>
        <w:t>政府</w:t>
      </w:r>
      <w:r w:rsidRPr="00DA289C">
        <w:rPr>
          <w:rFonts w:hint="eastAsia"/>
          <w:lang w:val="en-GB"/>
        </w:rPr>
        <w:t>的工作进行监督</w:t>
      </w:r>
      <w:r w:rsidRPr="00DA289C">
        <w:rPr>
          <w:lang w:val="en-GB"/>
        </w:rPr>
        <w:t>。议会的每届会议</w:t>
      </w:r>
      <w:r w:rsidRPr="00DA289C">
        <w:rPr>
          <w:rFonts w:hint="eastAsia"/>
          <w:lang w:val="en-GB"/>
        </w:rPr>
        <w:t>均使用英语和库克群岛毛利语进行</w:t>
      </w:r>
      <w:r w:rsidRPr="00DA289C">
        <w:rPr>
          <w:lang w:val="en-GB"/>
        </w:rPr>
        <w:t>现场</w:t>
      </w:r>
      <w:r w:rsidRPr="00DA289C">
        <w:rPr>
          <w:rFonts w:hint="eastAsia"/>
          <w:lang w:val="en-GB"/>
        </w:rPr>
        <w:t>无线电</w:t>
      </w:r>
      <w:r w:rsidRPr="00DA289C">
        <w:rPr>
          <w:lang w:val="en-GB"/>
        </w:rPr>
        <w:t>转播。</w:t>
      </w:r>
    </w:p>
    <w:p w:rsidR="00DA289C" w:rsidRPr="00DA289C" w:rsidRDefault="00DA289C" w:rsidP="00DA289C">
      <w:pPr>
        <w:pStyle w:val="SingleTxtGC"/>
      </w:pPr>
      <w:r w:rsidRPr="00DA289C">
        <w:t xml:space="preserve">94.  </w:t>
      </w:r>
      <w:r w:rsidRPr="00DA289C">
        <w:rPr>
          <w:rFonts w:hint="eastAsia"/>
        </w:rPr>
        <w:t>司法机构：</w:t>
      </w:r>
      <w:r w:rsidRPr="00DA289C">
        <w:rPr>
          <w:lang w:val="en-GB"/>
        </w:rPr>
        <w:t>司法</w:t>
      </w:r>
      <w:r w:rsidRPr="00DA289C">
        <w:rPr>
          <w:rFonts w:hint="eastAsia"/>
          <w:lang w:val="en-GB"/>
        </w:rPr>
        <w:t>机构</w:t>
      </w:r>
      <w:r w:rsidRPr="00DA289C">
        <w:rPr>
          <w:lang w:val="en-GB"/>
        </w:rPr>
        <w:t>独立是</w:t>
      </w:r>
      <w:r w:rsidRPr="00DA289C">
        <w:rPr>
          <w:rFonts w:hint="eastAsia"/>
          <w:lang w:val="en-GB"/>
        </w:rPr>
        <w:t>三权分立原则</w:t>
      </w:r>
      <w:r w:rsidRPr="00DA289C">
        <w:rPr>
          <w:lang w:val="en-GB"/>
        </w:rPr>
        <w:t>的一</w:t>
      </w:r>
      <w:r w:rsidRPr="00DA289C">
        <w:rPr>
          <w:rFonts w:hint="eastAsia"/>
          <w:lang w:val="en-GB"/>
        </w:rPr>
        <w:t>个重要组成部分，对于维持权力平衡至关重要。司法机构独立受到以下方面的保护：</w:t>
      </w:r>
    </w:p>
    <w:p w:rsidR="00DA289C" w:rsidRPr="00DA289C" w:rsidRDefault="00DA289C" w:rsidP="00435CAF">
      <w:pPr>
        <w:pStyle w:val="Bullet1GC"/>
      </w:pPr>
      <w:r w:rsidRPr="00DA289C">
        <w:rPr>
          <w:rFonts w:hint="eastAsia"/>
        </w:rPr>
        <w:t>《宪法》；</w:t>
      </w:r>
    </w:p>
    <w:p w:rsidR="00DA289C" w:rsidRPr="00DA289C" w:rsidRDefault="00DA289C" w:rsidP="00435CAF">
      <w:pPr>
        <w:pStyle w:val="Bullet1GC"/>
      </w:pPr>
      <w:r w:rsidRPr="00DA289C">
        <w:rPr>
          <w:rFonts w:hint="eastAsia"/>
        </w:rPr>
        <w:t>法治观念；</w:t>
      </w:r>
    </w:p>
    <w:p w:rsidR="00DA289C" w:rsidRPr="00DA289C" w:rsidRDefault="00DA289C" w:rsidP="00435CAF">
      <w:pPr>
        <w:pStyle w:val="Bullet1GC"/>
      </w:pPr>
      <w:r w:rsidRPr="00DA289C">
        <w:rPr>
          <w:rFonts w:hint="eastAsia"/>
        </w:rPr>
        <w:t>司法官员的任免程序及其任命条件；以及</w:t>
      </w:r>
    </w:p>
    <w:p w:rsidR="00DA289C" w:rsidRPr="00DA289C" w:rsidRDefault="00DA289C" w:rsidP="00435CAF">
      <w:pPr>
        <w:pStyle w:val="Bullet1GC"/>
      </w:pPr>
      <w:r w:rsidRPr="00DA289C">
        <w:rPr>
          <w:rFonts w:hint="eastAsia"/>
        </w:rPr>
        <w:t>法官和审判人员豁免民事行为的责任。</w:t>
      </w:r>
      <w:r w:rsidR="00435CAF">
        <w:rPr>
          <w:rStyle w:val="FootnoteReference"/>
        </w:rPr>
        <w:footnoteReference w:id="15"/>
      </w:r>
    </w:p>
    <w:p w:rsidR="00DA289C" w:rsidRPr="00DA289C" w:rsidRDefault="00DA289C" w:rsidP="00435CAF">
      <w:pPr>
        <w:pStyle w:val="H23GC"/>
      </w:pPr>
      <w:r w:rsidRPr="00DA289C">
        <w:tab/>
        <w:t>6.</w:t>
      </w:r>
      <w:r w:rsidRPr="00DA289C">
        <w:tab/>
      </w:r>
      <w:r w:rsidRPr="00DA289C">
        <w:rPr>
          <w:rFonts w:hint="eastAsia"/>
        </w:rPr>
        <w:t>法院</w:t>
      </w:r>
    </w:p>
    <w:p w:rsidR="00DA289C" w:rsidRPr="00DA289C" w:rsidRDefault="00DA289C" w:rsidP="00DA289C">
      <w:pPr>
        <w:pStyle w:val="SingleTxtGC"/>
      </w:pPr>
      <w:r w:rsidRPr="00DA289C">
        <w:t xml:space="preserve">95.  </w:t>
      </w:r>
      <w:r w:rsidRPr="00B82468">
        <w:rPr>
          <w:rFonts w:eastAsia="SimHei" w:hint="eastAsia"/>
        </w:rPr>
        <w:t>枢密院</w:t>
      </w:r>
      <w:r w:rsidRPr="00DA289C">
        <w:rPr>
          <w:rFonts w:hint="eastAsia"/>
        </w:rPr>
        <w:t>是库克群岛的最高和最终上诉法院。它于</w:t>
      </w:r>
      <w:r w:rsidRPr="00DA289C">
        <w:rPr>
          <w:rFonts w:hint="eastAsia"/>
        </w:rPr>
        <w:t>2012</w:t>
      </w:r>
      <w:r w:rsidRPr="00DA289C">
        <w:rPr>
          <w:rFonts w:hint="eastAsia"/>
        </w:rPr>
        <w:t>年</w:t>
      </w:r>
      <w:r w:rsidRPr="00DA289C">
        <w:rPr>
          <w:rFonts w:hint="eastAsia"/>
        </w:rPr>
        <w:t>4</w:t>
      </w:r>
      <w:r w:rsidRPr="00DA289C">
        <w:rPr>
          <w:rFonts w:hint="eastAsia"/>
        </w:rPr>
        <w:t>月</w:t>
      </w:r>
      <w:r w:rsidRPr="00DA289C">
        <w:rPr>
          <w:rFonts w:hint="eastAsia"/>
        </w:rPr>
        <w:t>18</w:t>
      </w:r>
      <w:r w:rsidRPr="00DA289C">
        <w:rPr>
          <w:rFonts w:hint="eastAsia"/>
        </w:rPr>
        <w:t>日至</w:t>
      </w:r>
      <w:r w:rsidRPr="00DA289C">
        <w:rPr>
          <w:rFonts w:hint="eastAsia"/>
        </w:rPr>
        <w:t>19</w:t>
      </w:r>
      <w:r w:rsidRPr="00DA289C">
        <w:rPr>
          <w:rFonts w:hint="eastAsia"/>
        </w:rPr>
        <w:t>日首次开庭审理两个库克群岛案件，并于</w:t>
      </w:r>
      <w:r w:rsidRPr="00DA289C">
        <w:rPr>
          <w:rFonts w:hint="eastAsia"/>
        </w:rPr>
        <w:t>2012</w:t>
      </w:r>
      <w:r w:rsidRPr="00DA289C">
        <w:rPr>
          <w:rFonts w:hint="eastAsia"/>
        </w:rPr>
        <w:t>年</w:t>
      </w:r>
      <w:r w:rsidRPr="00DA289C">
        <w:rPr>
          <w:rFonts w:hint="eastAsia"/>
        </w:rPr>
        <w:t>10</w:t>
      </w:r>
      <w:r w:rsidRPr="00DA289C">
        <w:rPr>
          <w:rFonts w:hint="eastAsia"/>
        </w:rPr>
        <w:t>月</w:t>
      </w:r>
      <w:r w:rsidRPr="00DA289C">
        <w:rPr>
          <w:rFonts w:hint="eastAsia"/>
        </w:rPr>
        <w:t>22</w:t>
      </w:r>
      <w:r w:rsidRPr="00DA289C">
        <w:rPr>
          <w:rFonts w:hint="eastAsia"/>
        </w:rPr>
        <w:t>日就这两个案件做出裁决。</w:t>
      </w:r>
    </w:p>
    <w:p w:rsidR="00DA289C" w:rsidRPr="00DA289C" w:rsidRDefault="00DA289C" w:rsidP="00DA289C">
      <w:pPr>
        <w:pStyle w:val="SingleTxtGC"/>
      </w:pPr>
      <w:r w:rsidRPr="00DA289C">
        <w:t xml:space="preserve">96.  </w:t>
      </w:r>
      <w:r w:rsidRPr="00DA289C">
        <w:rPr>
          <w:rFonts w:hint="eastAsia"/>
        </w:rPr>
        <w:t>库克群岛</w:t>
      </w:r>
      <w:r w:rsidRPr="00B82468">
        <w:rPr>
          <w:rFonts w:eastAsia="SimHei" w:hint="eastAsia"/>
        </w:rPr>
        <w:t>上诉法院</w:t>
      </w:r>
      <w:r w:rsidRPr="00DA289C">
        <w:rPr>
          <w:rFonts w:hint="eastAsia"/>
        </w:rPr>
        <w:t>系根据《库克群岛宪法》第四部分第</w:t>
      </w:r>
      <w:r w:rsidRPr="00DA289C">
        <w:rPr>
          <w:rFonts w:hint="eastAsia"/>
        </w:rPr>
        <w:t>56</w:t>
      </w:r>
      <w:r w:rsidRPr="00DA289C">
        <w:rPr>
          <w:rFonts w:hint="eastAsia"/>
        </w:rPr>
        <w:t>条所设。它拥有审理和裁决针对高等法院判决所提任何上诉的管辖权。上诉法院的法官系根据《宪法》第</w:t>
      </w:r>
      <w:r w:rsidRPr="00DA289C">
        <w:rPr>
          <w:rFonts w:hint="eastAsia"/>
        </w:rPr>
        <w:t>56</w:t>
      </w:r>
      <w:r w:rsidRPr="00DA289C">
        <w:rPr>
          <w:rFonts w:hint="eastAsia"/>
        </w:rPr>
        <w:t>条第</w:t>
      </w:r>
      <w:r w:rsidRPr="00DA289C">
        <w:rPr>
          <w:rFonts w:hint="eastAsia"/>
        </w:rPr>
        <w:t>(2)</w:t>
      </w:r>
      <w:r w:rsidRPr="00DA289C">
        <w:rPr>
          <w:rFonts w:hint="eastAsia"/>
        </w:rPr>
        <w:t>款任命。</w:t>
      </w:r>
    </w:p>
    <w:p w:rsidR="00DA289C" w:rsidRPr="00DA289C" w:rsidRDefault="00DA289C" w:rsidP="00DA289C">
      <w:pPr>
        <w:pStyle w:val="SingleTxtGC"/>
      </w:pPr>
      <w:r w:rsidRPr="00DA289C">
        <w:t xml:space="preserve">97.  </w:t>
      </w:r>
      <w:r w:rsidRPr="00DA289C">
        <w:rPr>
          <w:rFonts w:hint="eastAsia"/>
        </w:rPr>
        <w:t>库克群岛</w:t>
      </w:r>
      <w:r w:rsidRPr="00B82468">
        <w:rPr>
          <w:rFonts w:eastAsia="SimHei" w:hint="eastAsia"/>
        </w:rPr>
        <w:t>高等法院</w:t>
      </w:r>
      <w:r w:rsidRPr="00DA289C">
        <w:rPr>
          <w:rFonts w:hint="eastAsia"/>
        </w:rPr>
        <w:t>系由《库克群岛宪法》第</w:t>
      </w:r>
      <w:r w:rsidRPr="00DA289C">
        <w:rPr>
          <w:rFonts w:hint="eastAsia"/>
        </w:rPr>
        <w:t>47</w:t>
      </w:r>
      <w:r w:rsidRPr="00DA289C">
        <w:rPr>
          <w:rFonts w:hint="eastAsia"/>
        </w:rPr>
        <w:t>条所设。高等法院分为三个庭，即：刑事庭、民事庭和土地庭。库克群岛高等法院的所有法官均根据《宪法》第</w:t>
      </w:r>
      <w:r w:rsidRPr="00DA289C">
        <w:rPr>
          <w:rFonts w:hint="eastAsia"/>
        </w:rPr>
        <w:t>52</w:t>
      </w:r>
      <w:r w:rsidRPr="00DA289C">
        <w:rPr>
          <w:rFonts w:hint="eastAsia"/>
        </w:rPr>
        <w:t>条任命。首席大法官负责分派法官主持审理高等法院中的各种刑事和民事案件。</w:t>
      </w:r>
    </w:p>
    <w:p w:rsidR="00DA289C" w:rsidRPr="00DA289C" w:rsidRDefault="00DA289C" w:rsidP="00435CAF">
      <w:pPr>
        <w:pStyle w:val="H23GC"/>
      </w:pPr>
      <w:r w:rsidRPr="00DA289C">
        <w:tab/>
        <w:t>(a</w:t>
      </w:r>
      <w:r w:rsidRPr="00DA289C">
        <w:rPr>
          <w:rFonts w:hint="eastAsia"/>
        </w:rPr>
        <w:t>)</w:t>
      </w:r>
      <w:r w:rsidRPr="00DA289C">
        <w:tab/>
      </w:r>
      <w:r w:rsidRPr="00DA289C">
        <w:rPr>
          <w:rFonts w:hint="eastAsia"/>
        </w:rPr>
        <w:t>法官</w:t>
      </w:r>
    </w:p>
    <w:p w:rsidR="00DA289C" w:rsidRPr="00DA289C" w:rsidRDefault="00DA289C" w:rsidP="00DA289C">
      <w:pPr>
        <w:pStyle w:val="SingleTxtGC"/>
      </w:pPr>
      <w:r w:rsidRPr="00DA289C">
        <w:t xml:space="preserve">98.  </w:t>
      </w:r>
      <w:r w:rsidRPr="00DA289C">
        <w:rPr>
          <w:rFonts w:hint="eastAsia"/>
        </w:rPr>
        <w:t>首席大法官是库克群岛司法机构的负责人，目前由</w:t>
      </w:r>
      <w:r w:rsidRPr="00DA289C">
        <w:t>Thomas Crowley Weston QC</w:t>
      </w:r>
      <w:r w:rsidRPr="00DA289C">
        <w:rPr>
          <w:rFonts w:hint="eastAsia"/>
        </w:rPr>
        <w:t>阁下担任首席大法官。库克群岛的所有法官均为兼职，均在法院开庭时任职，他们要么是新西兰高等法院的前法官、现任新西兰区法院法官或新西兰毛利人土地法院法官，要么是在新西兰执业的高级律师。</w:t>
      </w:r>
    </w:p>
    <w:p w:rsidR="00DA289C" w:rsidRPr="00DA289C" w:rsidRDefault="00DA289C" w:rsidP="00435CAF">
      <w:pPr>
        <w:pStyle w:val="H23GC"/>
      </w:pPr>
      <w:r w:rsidRPr="00DA289C">
        <w:tab/>
        <w:t>(b</w:t>
      </w:r>
      <w:r w:rsidRPr="00DA289C">
        <w:rPr>
          <w:rFonts w:hint="eastAsia"/>
        </w:rPr>
        <w:t>)</w:t>
      </w:r>
      <w:r w:rsidRPr="00DA289C">
        <w:tab/>
      </w:r>
      <w:r w:rsidRPr="00DA289C">
        <w:rPr>
          <w:rFonts w:hint="eastAsia"/>
        </w:rPr>
        <w:t>太平绅士</w:t>
      </w:r>
    </w:p>
    <w:p w:rsidR="00DA289C" w:rsidRPr="00DA289C" w:rsidRDefault="00DA289C" w:rsidP="00DA289C">
      <w:pPr>
        <w:pStyle w:val="SingleTxtGC"/>
      </w:pPr>
      <w:r w:rsidRPr="00DA289C">
        <w:t xml:space="preserve">99.  </w:t>
      </w:r>
      <w:r w:rsidRPr="00DA289C">
        <w:rPr>
          <w:rFonts w:hint="eastAsia"/>
        </w:rPr>
        <w:t>太平绅士系根据《宪法》第</w:t>
      </w:r>
      <w:r w:rsidRPr="00DA289C">
        <w:rPr>
          <w:rFonts w:hint="eastAsia"/>
        </w:rPr>
        <w:t>62</w:t>
      </w:r>
      <w:r w:rsidRPr="00DA289C">
        <w:rPr>
          <w:rFonts w:hint="eastAsia"/>
        </w:rPr>
        <w:t>条任命。太平绅士有权作为三人组成的法庭一部分或单独</w:t>
      </w:r>
      <w:r w:rsidRPr="00DA289C">
        <w:rPr>
          <w:rFonts w:hint="eastAsia"/>
        </w:rPr>
        <w:t>(</w:t>
      </w:r>
      <w:r w:rsidRPr="00DA289C">
        <w:rPr>
          <w:rFonts w:hint="eastAsia"/>
        </w:rPr>
        <w:t>此种管辖权系由法院规约所赋予</w:t>
      </w:r>
      <w:r w:rsidRPr="00DA289C">
        <w:rPr>
          <w:rFonts w:hint="eastAsia"/>
        </w:rPr>
        <w:t>)</w:t>
      </w:r>
      <w:r w:rsidRPr="00DA289C">
        <w:rPr>
          <w:rFonts w:hint="eastAsia"/>
        </w:rPr>
        <w:t>以审判人员</w:t>
      </w:r>
      <w:r w:rsidRPr="00DA289C">
        <w:rPr>
          <w:rFonts w:hint="eastAsia"/>
        </w:rPr>
        <w:t>(</w:t>
      </w:r>
      <w:r w:rsidRPr="00DA289C">
        <w:rPr>
          <w:rFonts w:hint="eastAsia"/>
        </w:rPr>
        <w:t>治安官</w:t>
      </w:r>
      <w:r w:rsidRPr="00DA289C">
        <w:rPr>
          <w:rFonts w:hint="eastAsia"/>
        </w:rPr>
        <w:t>)</w:t>
      </w:r>
      <w:r w:rsidRPr="00DA289C">
        <w:rPr>
          <w:rFonts w:hint="eastAsia"/>
        </w:rPr>
        <w:t>身份参与高等法院的案件审理工作。作为惯例，只有有限数量的太平绅士得到首席大法官批准参与高等法院案件审理工作。在</w:t>
      </w:r>
      <w:r w:rsidRPr="00DA289C">
        <w:rPr>
          <w:rFonts w:hint="eastAsia"/>
        </w:rPr>
        <w:t>2012</w:t>
      </w:r>
      <w:r w:rsidRPr="00DA289C">
        <w:rPr>
          <w:rFonts w:hint="eastAsia"/>
        </w:rPr>
        <w:t>至</w:t>
      </w:r>
      <w:r w:rsidRPr="00DA289C">
        <w:rPr>
          <w:rFonts w:hint="eastAsia"/>
        </w:rPr>
        <w:t>2013</w:t>
      </w:r>
      <w:r w:rsidRPr="00DA289C">
        <w:rPr>
          <w:rFonts w:hint="eastAsia"/>
        </w:rPr>
        <w:t>年期间，有</w:t>
      </w:r>
      <w:r w:rsidRPr="00DA289C">
        <w:rPr>
          <w:rFonts w:hint="eastAsia"/>
        </w:rPr>
        <w:t>12</w:t>
      </w:r>
      <w:r w:rsidRPr="00DA289C">
        <w:rPr>
          <w:rFonts w:hint="eastAsia"/>
        </w:rPr>
        <w:t>位居住在拉罗汤加岛上的太平绅士获准参与高等法院案件审理工作，其中有</w:t>
      </w:r>
      <w:r w:rsidRPr="00DA289C">
        <w:rPr>
          <w:rFonts w:hint="eastAsia"/>
        </w:rPr>
        <w:t>6</w:t>
      </w:r>
      <w:r w:rsidRPr="00DA289C">
        <w:rPr>
          <w:rFonts w:hint="eastAsia"/>
        </w:rPr>
        <w:t>位男性和</w:t>
      </w:r>
      <w:r w:rsidRPr="00DA289C">
        <w:rPr>
          <w:rFonts w:hint="eastAsia"/>
        </w:rPr>
        <w:t>6</w:t>
      </w:r>
      <w:r w:rsidRPr="00DA289C">
        <w:rPr>
          <w:rFonts w:hint="eastAsia"/>
        </w:rPr>
        <w:t>位女性太平绅士。居住艾图塔基岛且获准参与高等法院案件审理工作的太平绅士有</w:t>
      </w:r>
      <w:r w:rsidRPr="00DA289C">
        <w:rPr>
          <w:rFonts w:hint="eastAsia"/>
        </w:rPr>
        <w:t>4</w:t>
      </w:r>
      <w:r w:rsidRPr="00DA289C">
        <w:rPr>
          <w:rFonts w:hint="eastAsia"/>
        </w:rPr>
        <w:t>位，为两男两女。所有太平绅士均拥有处理与刑事问题有关的初步审理的有限管辖权。</w:t>
      </w:r>
    </w:p>
    <w:p w:rsidR="00DA289C" w:rsidRPr="00DA289C" w:rsidRDefault="00DA289C" w:rsidP="00435CAF">
      <w:pPr>
        <w:pStyle w:val="H23GC"/>
      </w:pPr>
      <w:r w:rsidRPr="00DA289C">
        <w:tab/>
        <w:t>7.</w:t>
      </w:r>
      <w:r w:rsidRPr="00DA289C">
        <w:tab/>
      </w:r>
      <w:r w:rsidRPr="00DA289C">
        <w:rPr>
          <w:rFonts w:hint="eastAsia"/>
        </w:rPr>
        <w:t>选举制度</w:t>
      </w:r>
    </w:p>
    <w:p w:rsidR="00DA289C" w:rsidRPr="00DA289C" w:rsidRDefault="00DA289C" w:rsidP="00DA289C">
      <w:pPr>
        <w:pStyle w:val="SingleTxtGC"/>
      </w:pPr>
      <w:r w:rsidRPr="00DA289C">
        <w:t xml:space="preserve">100.  </w:t>
      </w:r>
      <w:r w:rsidRPr="00DA289C">
        <w:rPr>
          <w:rFonts w:hint="eastAsia"/>
        </w:rPr>
        <w:t>库克群岛第一次议会选举于</w:t>
      </w:r>
      <w:r w:rsidRPr="00DA289C">
        <w:rPr>
          <w:rFonts w:hint="eastAsia"/>
        </w:rPr>
        <w:t>1965</w:t>
      </w:r>
      <w:r w:rsidRPr="00DA289C">
        <w:rPr>
          <w:rFonts w:hint="eastAsia"/>
        </w:rPr>
        <w:t>年</w:t>
      </w:r>
      <w:r w:rsidRPr="00DA289C">
        <w:rPr>
          <w:rFonts w:hint="eastAsia"/>
        </w:rPr>
        <w:t>4</w:t>
      </w:r>
      <w:r w:rsidRPr="00DA289C">
        <w:rPr>
          <w:rFonts w:hint="eastAsia"/>
        </w:rPr>
        <w:t>月</w:t>
      </w:r>
      <w:r w:rsidRPr="00DA289C">
        <w:rPr>
          <w:rFonts w:hint="eastAsia"/>
        </w:rPr>
        <w:t>20</w:t>
      </w:r>
      <w:r w:rsidRPr="00DA289C">
        <w:rPr>
          <w:rFonts w:hint="eastAsia"/>
        </w:rPr>
        <w:t>日举行，目的是首次选出</w:t>
      </w:r>
      <w:r w:rsidRPr="00DA289C">
        <w:rPr>
          <w:rFonts w:hint="eastAsia"/>
        </w:rPr>
        <w:t>22</w:t>
      </w:r>
      <w:r w:rsidRPr="00DA289C">
        <w:rPr>
          <w:rFonts w:hint="eastAsia"/>
        </w:rPr>
        <w:t>名议会成员。当时采用且目前仍在采用的选举制度是被称为“简单多数票当选”制度的简单多数制。这已导致成立了两个占优势地位的政党：库克群岛党和库克群岛民主党。</w:t>
      </w:r>
    </w:p>
    <w:p w:rsidR="00DA289C" w:rsidRPr="00DA289C" w:rsidRDefault="00DA289C" w:rsidP="00DA289C">
      <w:pPr>
        <w:pStyle w:val="SingleTxtGC"/>
      </w:pPr>
      <w:r w:rsidRPr="00DA289C">
        <w:t xml:space="preserve">101.  </w:t>
      </w:r>
      <w:r w:rsidRPr="00DA289C">
        <w:rPr>
          <w:rFonts w:hint="eastAsia"/>
        </w:rPr>
        <w:t>《库克群岛宪法》对议会成员选举做出了规定。第二部分第</w:t>
      </w:r>
      <w:r w:rsidRPr="00DA289C">
        <w:rPr>
          <w:rFonts w:hint="eastAsia"/>
        </w:rPr>
        <w:t>6</w:t>
      </w:r>
      <w:r w:rsidRPr="00DA289C">
        <w:rPr>
          <w:rFonts w:hint="eastAsia"/>
        </w:rPr>
        <w:t>条规定了选举的性质，该条款规定：议会应由</w:t>
      </w:r>
      <w:r w:rsidRPr="00DA289C">
        <w:rPr>
          <w:rFonts w:hint="eastAsia"/>
        </w:rPr>
        <w:t>24</w:t>
      </w:r>
      <w:r w:rsidRPr="00DA289C">
        <w:rPr>
          <w:rFonts w:hint="eastAsia"/>
        </w:rPr>
        <w:t>名议会成员组成，由以下岛屿或群岛或地区的选民按照普选制以无记名投票方式选举产生且数量如下：</w:t>
      </w:r>
    </w:p>
    <w:p w:rsidR="00DA289C" w:rsidRPr="00DA289C" w:rsidRDefault="00435CAF" w:rsidP="00DA289C">
      <w:pPr>
        <w:pStyle w:val="SingleTxtGC"/>
      </w:pPr>
      <w:bookmarkStart w:id="11" w:name="_Toc400096538"/>
      <w:r>
        <w:rPr>
          <w:bCs/>
        </w:rPr>
        <w:br w:type="page"/>
      </w:r>
      <w:r w:rsidR="00DA289C" w:rsidRPr="00DA289C">
        <w:rPr>
          <w:rFonts w:hint="eastAsia"/>
          <w:bCs/>
        </w:rPr>
        <w:t>表</w:t>
      </w:r>
      <w:r w:rsidR="00DA289C" w:rsidRPr="00DA289C">
        <w:rPr>
          <w:bCs/>
        </w:rPr>
        <w:t>10</w:t>
      </w:r>
      <w:r w:rsidR="00DA289C" w:rsidRPr="00DA289C">
        <w:br/>
      </w:r>
      <w:r w:rsidR="00DA289C" w:rsidRPr="00435CAF">
        <w:rPr>
          <w:rFonts w:eastAsia="SimHei"/>
        </w:rPr>
        <w:t>全国选区分布情况</w:t>
      </w:r>
      <w:bookmarkEnd w:id="11"/>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675"/>
        <w:gridCol w:w="1953"/>
        <w:gridCol w:w="112"/>
        <w:gridCol w:w="1677"/>
        <w:gridCol w:w="1953"/>
      </w:tblGrid>
      <w:tr w:rsidR="00435CAF" w:rsidRPr="00DA289C" w:rsidTr="00435CAF">
        <w:trPr>
          <w:trHeight w:val="240"/>
          <w:tblHeader/>
        </w:trPr>
        <w:tc>
          <w:tcPr>
            <w:tcW w:w="3628" w:type="dxa"/>
            <w:gridSpan w:val="2"/>
            <w:tcBorders>
              <w:top w:val="single" w:sz="4" w:space="0" w:color="auto"/>
              <w:bottom w:val="single" w:sz="4" w:space="0" w:color="auto"/>
            </w:tcBorders>
            <w:shd w:val="clear" w:color="auto" w:fill="auto"/>
            <w:vAlign w:val="bottom"/>
          </w:tcPr>
          <w:p w:rsidR="00435CAF" w:rsidRPr="00DA289C" w:rsidRDefault="00435CAF" w:rsidP="00435CAF">
            <w:pPr>
              <w:pStyle w:val="a3"/>
              <w:ind w:right="0"/>
              <w:jc w:val="center"/>
            </w:pPr>
            <w:r w:rsidRPr="00DA289C">
              <w:rPr>
                <w:rFonts w:hint="eastAsia"/>
              </w:rPr>
              <w:t>南部群岛</w:t>
            </w:r>
          </w:p>
        </w:tc>
        <w:tc>
          <w:tcPr>
            <w:tcW w:w="112" w:type="dxa"/>
            <w:tcBorders>
              <w:top w:val="single" w:sz="4" w:space="0" w:color="auto"/>
              <w:bottom w:val="nil"/>
            </w:tcBorders>
            <w:shd w:val="clear" w:color="auto" w:fill="auto"/>
            <w:vAlign w:val="bottom"/>
          </w:tcPr>
          <w:p w:rsidR="00435CAF" w:rsidRPr="00DA289C" w:rsidRDefault="00435CAF" w:rsidP="00435CAF">
            <w:pPr>
              <w:pStyle w:val="a3"/>
              <w:ind w:right="0"/>
              <w:jc w:val="right"/>
              <w:rPr>
                <w:rFonts w:hint="eastAsia"/>
              </w:rPr>
            </w:pPr>
          </w:p>
        </w:tc>
        <w:tc>
          <w:tcPr>
            <w:tcW w:w="3630" w:type="dxa"/>
            <w:gridSpan w:val="2"/>
            <w:tcBorders>
              <w:top w:val="single" w:sz="4" w:space="0" w:color="auto"/>
              <w:bottom w:val="single" w:sz="4" w:space="0" w:color="auto"/>
            </w:tcBorders>
            <w:shd w:val="clear" w:color="auto" w:fill="auto"/>
            <w:vAlign w:val="bottom"/>
          </w:tcPr>
          <w:p w:rsidR="00435CAF" w:rsidRPr="00DA289C" w:rsidRDefault="00435CAF" w:rsidP="00435CAF">
            <w:pPr>
              <w:pStyle w:val="a3"/>
              <w:ind w:right="0"/>
              <w:jc w:val="center"/>
            </w:pPr>
            <w:r w:rsidRPr="00DA289C">
              <w:rPr>
                <w:rFonts w:hint="eastAsia"/>
              </w:rPr>
              <w:t>北部群岛</w:t>
            </w:r>
          </w:p>
        </w:tc>
      </w:tr>
      <w:tr w:rsidR="00435CAF" w:rsidRPr="00DA289C" w:rsidTr="00435CAF">
        <w:trPr>
          <w:trHeight w:val="240"/>
        </w:trPr>
        <w:tc>
          <w:tcPr>
            <w:tcW w:w="1675" w:type="dxa"/>
            <w:tcBorders>
              <w:top w:val="single" w:sz="4" w:space="0" w:color="auto"/>
              <w:bottom w:val="single" w:sz="12" w:space="0" w:color="auto"/>
            </w:tcBorders>
            <w:shd w:val="clear" w:color="auto" w:fill="auto"/>
          </w:tcPr>
          <w:p w:rsidR="00435CAF" w:rsidRPr="00DA289C" w:rsidRDefault="00435CAF" w:rsidP="00435CAF">
            <w:pPr>
              <w:pStyle w:val="a3"/>
              <w:ind w:right="0"/>
              <w:jc w:val="right"/>
            </w:pPr>
            <w:r w:rsidRPr="00DA289C">
              <w:rPr>
                <w:rFonts w:hint="eastAsia"/>
              </w:rPr>
              <w:t>岛屿</w:t>
            </w:r>
          </w:p>
        </w:tc>
        <w:tc>
          <w:tcPr>
            <w:tcW w:w="1953" w:type="dxa"/>
            <w:tcBorders>
              <w:top w:val="single" w:sz="4" w:space="0" w:color="auto"/>
              <w:bottom w:val="single" w:sz="12" w:space="0" w:color="auto"/>
            </w:tcBorders>
            <w:shd w:val="clear" w:color="auto" w:fill="auto"/>
          </w:tcPr>
          <w:p w:rsidR="00435CAF" w:rsidRPr="00DA289C" w:rsidRDefault="00435CAF" w:rsidP="00435CAF">
            <w:pPr>
              <w:pStyle w:val="a3"/>
              <w:ind w:right="0"/>
              <w:jc w:val="right"/>
            </w:pPr>
            <w:r w:rsidRPr="00DA289C">
              <w:rPr>
                <w:rFonts w:hint="eastAsia"/>
              </w:rPr>
              <w:t>选区数量</w:t>
            </w:r>
          </w:p>
        </w:tc>
        <w:tc>
          <w:tcPr>
            <w:tcW w:w="112" w:type="dxa"/>
            <w:tcBorders>
              <w:top w:val="nil"/>
              <w:bottom w:val="single" w:sz="12" w:space="0" w:color="auto"/>
            </w:tcBorders>
            <w:shd w:val="clear" w:color="auto" w:fill="auto"/>
          </w:tcPr>
          <w:p w:rsidR="00435CAF" w:rsidRPr="00DA289C" w:rsidRDefault="00435CAF" w:rsidP="00435CAF">
            <w:pPr>
              <w:pStyle w:val="a3"/>
              <w:ind w:right="0"/>
              <w:jc w:val="left"/>
              <w:rPr>
                <w:rFonts w:hint="eastAsia"/>
              </w:rPr>
            </w:pPr>
          </w:p>
        </w:tc>
        <w:tc>
          <w:tcPr>
            <w:tcW w:w="1677" w:type="dxa"/>
            <w:tcBorders>
              <w:top w:val="single" w:sz="4" w:space="0" w:color="auto"/>
              <w:bottom w:val="single" w:sz="12" w:space="0" w:color="auto"/>
            </w:tcBorders>
            <w:shd w:val="clear" w:color="auto" w:fill="auto"/>
            <w:vAlign w:val="bottom"/>
          </w:tcPr>
          <w:p w:rsidR="00435CAF" w:rsidRPr="00DA289C" w:rsidRDefault="00435CAF" w:rsidP="00435CAF">
            <w:pPr>
              <w:pStyle w:val="a3"/>
              <w:ind w:right="0"/>
              <w:jc w:val="right"/>
            </w:pPr>
            <w:r w:rsidRPr="00DA289C">
              <w:rPr>
                <w:rFonts w:hint="eastAsia"/>
              </w:rPr>
              <w:t>岛屿</w:t>
            </w:r>
          </w:p>
        </w:tc>
        <w:tc>
          <w:tcPr>
            <w:tcW w:w="1953" w:type="dxa"/>
            <w:tcBorders>
              <w:top w:val="single" w:sz="4" w:space="0" w:color="auto"/>
              <w:bottom w:val="single" w:sz="12" w:space="0" w:color="auto"/>
            </w:tcBorders>
            <w:shd w:val="clear" w:color="auto" w:fill="auto"/>
            <w:vAlign w:val="bottom"/>
          </w:tcPr>
          <w:p w:rsidR="00435CAF" w:rsidRPr="00DA289C" w:rsidRDefault="00435CAF" w:rsidP="00435CAF">
            <w:pPr>
              <w:pStyle w:val="a3"/>
              <w:ind w:right="0"/>
              <w:jc w:val="right"/>
            </w:pPr>
            <w:r w:rsidRPr="00DA289C">
              <w:rPr>
                <w:rFonts w:hint="eastAsia"/>
              </w:rPr>
              <w:t>选区数量</w:t>
            </w:r>
          </w:p>
        </w:tc>
      </w:tr>
      <w:tr w:rsidR="00435CAF" w:rsidRPr="00DA289C" w:rsidTr="00435CAF">
        <w:trPr>
          <w:trHeight w:val="240"/>
        </w:trPr>
        <w:tc>
          <w:tcPr>
            <w:tcW w:w="1675" w:type="dxa"/>
            <w:tcBorders>
              <w:top w:val="single" w:sz="12" w:space="0" w:color="auto"/>
            </w:tcBorders>
            <w:shd w:val="clear" w:color="auto" w:fill="auto"/>
          </w:tcPr>
          <w:p w:rsidR="00435CAF" w:rsidRPr="00DA289C" w:rsidRDefault="00435CAF" w:rsidP="00435CAF">
            <w:pPr>
              <w:pStyle w:val="a8"/>
              <w:overflowPunct/>
              <w:ind w:right="0"/>
              <w:jc w:val="right"/>
            </w:pPr>
            <w:r w:rsidRPr="00DA289C">
              <w:rPr>
                <w:rFonts w:hint="eastAsia"/>
              </w:rPr>
              <w:t>拉罗汤加岛</w:t>
            </w:r>
          </w:p>
        </w:tc>
        <w:tc>
          <w:tcPr>
            <w:tcW w:w="1953" w:type="dxa"/>
            <w:tcBorders>
              <w:top w:val="single" w:sz="12" w:space="0" w:color="auto"/>
            </w:tcBorders>
            <w:shd w:val="clear" w:color="auto" w:fill="auto"/>
          </w:tcPr>
          <w:p w:rsidR="00435CAF" w:rsidRPr="00DA289C" w:rsidRDefault="00435CAF" w:rsidP="00435CAF">
            <w:pPr>
              <w:pStyle w:val="a8"/>
              <w:overflowPunct/>
              <w:ind w:right="0"/>
              <w:jc w:val="right"/>
            </w:pPr>
            <w:r w:rsidRPr="00DA289C">
              <w:t>10</w:t>
            </w:r>
            <w:r w:rsidR="00E942FD">
              <w:rPr>
                <w:rStyle w:val="FootnoteReference"/>
              </w:rPr>
              <w:footnoteReference w:id="16"/>
            </w:r>
          </w:p>
        </w:tc>
        <w:tc>
          <w:tcPr>
            <w:tcW w:w="112" w:type="dxa"/>
            <w:tcBorders>
              <w:top w:val="single" w:sz="12" w:space="0" w:color="auto"/>
            </w:tcBorders>
            <w:shd w:val="clear" w:color="auto" w:fill="auto"/>
          </w:tcPr>
          <w:p w:rsidR="00435CAF" w:rsidRPr="00DA289C" w:rsidRDefault="00435CAF" w:rsidP="00435CAF">
            <w:pPr>
              <w:pStyle w:val="a8"/>
              <w:overflowPunct/>
              <w:ind w:right="0"/>
              <w:jc w:val="right"/>
              <w:rPr>
                <w:rFonts w:hint="eastAsia"/>
              </w:rPr>
            </w:pPr>
          </w:p>
        </w:tc>
        <w:tc>
          <w:tcPr>
            <w:tcW w:w="1677" w:type="dxa"/>
            <w:tcBorders>
              <w:top w:val="single" w:sz="12" w:space="0" w:color="auto"/>
            </w:tcBorders>
            <w:shd w:val="clear" w:color="auto" w:fill="auto"/>
            <w:vAlign w:val="bottom"/>
          </w:tcPr>
          <w:p w:rsidR="00435CAF" w:rsidRPr="00DA289C" w:rsidRDefault="00435CAF" w:rsidP="00435CAF">
            <w:pPr>
              <w:pStyle w:val="a8"/>
              <w:overflowPunct/>
              <w:ind w:right="0"/>
              <w:jc w:val="right"/>
            </w:pPr>
            <w:r w:rsidRPr="00DA289C">
              <w:rPr>
                <w:rFonts w:hint="eastAsia"/>
              </w:rPr>
              <w:t>马尼西基岛</w:t>
            </w:r>
          </w:p>
        </w:tc>
        <w:tc>
          <w:tcPr>
            <w:tcW w:w="1953" w:type="dxa"/>
            <w:tcBorders>
              <w:top w:val="single" w:sz="12" w:space="0" w:color="auto"/>
            </w:tcBorders>
            <w:shd w:val="clear" w:color="auto" w:fill="auto"/>
            <w:vAlign w:val="bottom"/>
          </w:tcPr>
          <w:p w:rsidR="00435CAF" w:rsidRPr="00DA289C" w:rsidRDefault="00435CAF" w:rsidP="00435CAF">
            <w:pPr>
              <w:pStyle w:val="a8"/>
              <w:overflowPunct/>
              <w:ind w:right="0"/>
              <w:jc w:val="right"/>
            </w:pPr>
            <w:r w:rsidRPr="00DA289C">
              <w:t>1</w:t>
            </w:r>
          </w:p>
        </w:tc>
      </w:tr>
      <w:tr w:rsidR="00435CAF" w:rsidRPr="00DA289C" w:rsidTr="00435CAF">
        <w:trPr>
          <w:trHeight w:val="240"/>
        </w:trPr>
        <w:tc>
          <w:tcPr>
            <w:tcW w:w="1675" w:type="dxa"/>
            <w:shd w:val="clear" w:color="auto" w:fill="auto"/>
          </w:tcPr>
          <w:p w:rsidR="00435CAF" w:rsidRPr="00DA289C" w:rsidRDefault="00435CAF" w:rsidP="00435CAF">
            <w:pPr>
              <w:pStyle w:val="a8"/>
              <w:overflowPunct/>
              <w:ind w:right="0"/>
              <w:jc w:val="right"/>
            </w:pPr>
            <w:r w:rsidRPr="00DA289C">
              <w:rPr>
                <w:rFonts w:hint="eastAsia"/>
              </w:rPr>
              <w:t>艾图塔基岛</w:t>
            </w:r>
          </w:p>
        </w:tc>
        <w:tc>
          <w:tcPr>
            <w:tcW w:w="1953" w:type="dxa"/>
            <w:shd w:val="clear" w:color="auto" w:fill="auto"/>
          </w:tcPr>
          <w:p w:rsidR="00435CAF" w:rsidRPr="00DA289C" w:rsidRDefault="00435CAF" w:rsidP="00435CAF">
            <w:pPr>
              <w:pStyle w:val="a8"/>
              <w:overflowPunct/>
              <w:ind w:right="0"/>
              <w:jc w:val="right"/>
            </w:pPr>
            <w:r w:rsidRPr="00DA289C">
              <w:t>3</w:t>
            </w:r>
          </w:p>
        </w:tc>
        <w:tc>
          <w:tcPr>
            <w:tcW w:w="112" w:type="dxa"/>
            <w:shd w:val="clear" w:color="auto" w:fill="auto"/>
          </w:tcPr>
          <w:p w:rsidR="00435CAF" w:rsidRPr="00DA289C" w:rsidRDefault="00435CAF" w:rsidP="00435CAF">
            <w:pPr>
              <w:pStyle w:val="a8"/>
              <w:overflowPunct/>
              <w:ind w:right="0"/>
              <w:jc w:val="right"/>
              <w:rPr>
                <w:rFonts w:hint="eastAsia"/>
              </w:rPr>
            </w:pPr>
          </w:p>
        </w:tc>
        <w:tc>
          <w:tcPr>
            <w:tcW w:w="1677" w:type="dxa"/>
            <w:shd w:val="clear" w:color="auto" w:fill="auto"/>
            <w:vAlign w:val="bottom"/>
          </w:tcPr>
          <w:p w:rsidR="00435CAF" w:rsidRPr="00DA289C" w:rsidRDefault="00435CAF" w:rsidP="00435CAF">
            <w:pPr>
              <w:pStyle w:val="a8"/>
              <w:overflowPunct/>
              <w:ind w:right="0"/>
              <w:jc w:val="right"/>
            </w:pPr>
            <w:r w:rsidRPr="00DA289C">
              <w:rPr>
                <w:rFonts w:hint="eastAsia"/>
              </w:rPr>
              <w:t>彭林岛</w:t>
            </w:r>
          </w:p>
        </w:tc>
        <w:tc>
          <w:tcPr>
            <w:tcW w:w="1953" w:type="dxa"/>
            <w:shd w:val="clear" w:color="auto" w:fill="auto"/>
            <w:vAlign w:val="bottom"/>
          </w:tcPr>
          <w:p w:rsidR="00435CAF" w:rsidRPr="00DA289C" w:rsidRDefault="00435CAF" w:rsidP="00435CAF">
            <w:pPr>
              <w:pStyle w:val="a8"/>
              <w:overflowPunct/>
              <w:ind w:right="0"/>
              <w:jc w:val="right"/>
            </w:pPr>
            <w:r w:rsidRPr="00DA289C">
              <w:t>1</w:t>
            </w:r>
          </w:p>
        </w:tc>
      </w:tr>
      <w:tr w:rsidR="00435CAF" w:rsidRPr="00DA289C" w:rsidTr="00435CAF">
        <w:trPr>
          <w:trHeight w:val="240"/>
        </w:trPr>
        <w:tc>
          <w:tcPr>
            <w:tcW w:w="1675" w:type="dxa"/>
            <w:shd w:val="clear" w:color="auto" w:fill="auto"/>
          </w:tcPr>
          <w:p w:rsidR="00435CAF" w:rsidRPr="00DA289C" w:rsidRDefault="00435CAF" w:rsidP="00435CAF">
            <w:pPr>
              <w:pStyle w:val="a8"/>
              <w:overflowPunct/>
              <w:ind w:right="0"/>
              <w:jc w:val="right"/>
            </w:pPr>
            <w:r w:rsidRPr="00DA289C">
              <w:rPr>
                <w:rFonts w:hint="eastAsia"/>
              </w:rPr>
              <w:t>阿蒂乌岛</w:t>
            </w:r>
          </w:p>
        </w:tc>
        <w:tc>
          <w:tcPr>
            <w:tcW w:w="1953" w:type="dxa"/>
            <w:shd w:val="clear" w:color="auto" w:fill="auto"/>
          </w:tcPr>
          <w:p w:rsidR="00435CAF" w:rsidRPr="00DA289C" w:rsidRDefault="00435CAF" w:rsidP="00435CAF">
            <w:pPr>
              <w:pStyle w:val="a8"/>
              <w:overflowPunct/>
              <w:ind w:right="0"/>
              <w:jc w:val="right"/>
            </w:pPr>
            <w:r w:rsidRPr="00DA289C">
              <w:t>2</w:t>
            </w:r>
          </w:p>
        </w:tc>
        <w:tc>
          <w:tcPr>
            <w:tcW w:w="112" w:type="dxa"/>
            <w:shd w:val="clear" w:color="auto" w:fill="auto"/>
          </w:tcPr>
          <w:p w:rsidR="00435CAF" w:rsidRPr="00DA289C" w:rsidRDefault="00435CAF" w:rsidP="00435CAF">
            <w:pPr>
              <w:pStyle w:val="a8"/>
              <w:overflowPunct/>
              <w:ind w:right="0"/>
              <w:jc w:val="right"/>
              <w:rPr>
                <w:rFonts w:hint="eastAsia"/>
              </w:rPr>
            </w:pPr>
          </w:p>
        </w:tc>
        <w:tc>
          <w:tcPr>
            <w:tcW w:w="1677" w:type="dxa"/>
            <w:shd w:val="clear" w:color="auto" w:fill="auto"/>
            <w:vAlign w:val="bottom"/>
          </w:tcPr>
          <w:p w:rsidR="00435CAF" w:rsidRPr="00DA289C" w:rsidRDefault="00435CAF" w:rsidP="00435CAF">
            <w:pPr>
              <w:pStyle w:val="a8"/>
              <w:overflowPunct/>
              <w:ind w:right="0"/>
              <w:jc w:val="right"/>
            </w:pPr>
            <w:r w:rsidRPr="00DA289C">
              <w:rPr>
                <w:rFonts w:hint="eastAsia"/>
              </w:rPr>
              <w:t>普卡普卡岛和拿骚岛</w:t>
            </w:r>
          </w:p>
        </w:tc>
        <w:tc>
          <w:tcPr>
            <w:tcW w:w="1953" w:type="dxa"/>
            <w:shd w:val="clear" w:color="auto" w:fill="auto"/>
            <w:vAlign w:val="bottom"/>
          </w:tcPr>
          <w:p w:rsidR="00435CAF" w:rsidRPr="00DA289C" w:rsidRDefault="00435CAF" w:rsidP="00435CAF">
            <w:pPr>
              <w:pStyle w:val="a8"/>
              <w:overflowPunct/>
              <w:ind w:right="0"/>
              <w:jc w:val="right"/>
            </w:pPr>
            <w:r w:rsidRPr="00DA289C">
              <w:t>1</w:t>
            </w:r>
          </w:p>
        </w:tc>
      </w:tr>
      <w:tr w:rsidR="00435CAF" w:rsidRPr="00DA289C" w:rsidTr="00435CAF">
        <w:trPr>
          <w:trHeight w:val="240"/>
        </w:trPr>
        <w:tc>
          <w:tcPr>
            <w:tcW w:w="1675" w:type="dxa"/>
            <w:shd w:val="clear" w:color="auto" w:fill="auto"/>
          </w:tcPr>
          <w:p w:rsidR="00435CAF" w:rsidRPr="00DA289C" w:rsidRDefault="00435CAF" w:rsidP="00435CAF">
            <w:pPr>
              <w:pStyle w:val="a8"/>
              <w:overflowPunct/>
              <w:ind w:right="0"/>
              <w:jc w:val="right"/>
            </w:pPr>
            <w:r w:rsidRPr="00DA289C">
              <w:rPr>
                <w:rFonts w:hint="eastAsia"/>
              </w:rPr>
              <w:t>曼加伊亚岛</w:t>
            </w:r>
          </w:p>
        </w:tc>
        <w:tc>
          <w:tcPr>
            <w:tcW w:w="1953" w:type="dxa"/>
            <w:shd w:val="clear" w:color="auto" w:fill="auto"/>
          </w:tcPr>
          <w:p w:rsidR="00435CAF" w:rsidRPr="00DA289C" w:rsidRDefault="00435CAF" w:rsidP="00435CAF">
            <w:pPr>
              <w:pStyle w:val="a8"/>
              <w:overflowPunct/>
              <w:ind w:right="0"/>
              <w:jc w:val="right"/>
            </w:pPr>
            <w:r w:rsidRPr="00DA289C">
              <w:t>3</w:t>
            </w:r>
          </w:p>
        </w:tc>
        <w:tc>
          <w:tcPr>
            <w:tcW w:w="112" w:type="dxa"/>
            <w:shd w:val="clear" w:color="auto" w:fill="auto"/>
          </w:tcPr>
          <w:p w:rsidR="00435CAF" w:rsidRPr="00DA289C" w:rsidRDefault="00435CAF" w:rsidP="00435CAF">
            <w:pPr>
              <w:pStyle w:val="a8"/>
              <w:overflowPunct/>
              <w:ind w:right="0"/>
              <w:jc w:val="right"/>
              <w:rPr>
                <w:rFonts w:hint="eastAsia"/>
              </w:rPr>
            </w:pPr>
          </w:p>
        </w:tc>
        <w:tc>
          <w:tcPr>
            <w:tcW w:w="1677" w:type="dxa"/>
            <w:shd w:val="clear" w:color="auto" w:fill="auto"/>
            <w:vAlign w:val="bottom"/>
          </w:tcPr>
          <w:p w:rsidR="00435CAF" w:rsidRPr="00DA289C" w:rsidRDefault="00435CAF" w:rsidP="00435CAF">
            <w:pPr>
              <w:pStyle w:val="a8"/>
              <w:overflowPunct/>
              <w:ind w:right="0"/>
              <w:jc w:val="right"/>
            </w:pPr>
            <w:r w:rsidRPr="00DA289C">
              <w:rPr>
                <w:rFonts w:hint="eastAsia"/>
              </w:rPr>
              <w:t>拉卡杭阿岛</w:t>
            </w:r>
          </w:p>
        </w:tc>
        <w:tc>
          <w:tcPr>
            <w:tcW w:w="1953" w:type="dxa"/>
            <w:shd w:val="clear" w:color="auto" w:fill="auto"/>
            <w:vAlign w:val="bottom"/>
          </w:tcPr>
          <w:p w:rsidR="00435CAF" w:rsidRPr="00DA289C" w:rsidRDefault="00435CAF" w:rsidP="00435CAF">
            <w:pPr>
              <w:pStyle w:val="a8"/>
              <w:overflowPunct/>
              <w:ind w:right="0"/>
              <w:jc w:val="right"/>
            </w:pPr>
            <w:r w:rsidRPr="00DA289C">
              <w:t>1</w:t>
            </w:r>
          </w:p>
        </w:tc>
      </w:tr>
      <w:tr w:rsidR="00435CAF" w:rsidRPr="00DA289C" w:rsidTr="00435CAF">
        <w:trPr>
          <w:trHeight w:val="240"/>
        </w:trPr>
        <w:tc>
          <w:tcPr>
            <w:tcW w:w="1675" w:type="dxa"/>
            <w:shd w:val="clear" w:color="auto" w:fill="auto"/>
          </w:tcPr>
          <w:p w:rsidR="00435CAF" w:rsidRPr="00DA289C" w:rsidRDefault="00435CAF" w:rsidP="00435CAF">
            <w:pPr>
              <w:pStyle w:val="a8"/>
              <w:overflowPunct/>
              <w:ind w:right="0"/>
              <w:jc w:val="right"/>
            </w:pPr>
            <w:r w:rsidRPr="00DA289C">
              <w:rPr>
                <w:rFonts w:hint="eastAsia"/>
              </w:rPr>
              <w:t>毛克岛</w:t>
            </w:r>
          </w:p>
        </w:tc>
        <w:tc>
          <w:tcPr>
            <w:tcW w:w="1953" w:type="dxa"/>
            <w:shd w:val="clear" w:color="auto" w:fill="auto"/>
          </w:tcPr>
          <w:p w:rsidR="00435CAF" w:rsidRPr="00DA289C" w:rsidRDefault="00435CAF" w:rsidP="00435CAF">
            <w:pPr>
              <w:pStyle w:val="a8"/>
              <w:overflowPunct/>
              <w:ind w:right="0"/>
              <w:jc w:val="right"/>
            </w:pPr>
            <w:r w:rsidRPr="00DA289C">
              <w:t>1</w:t>
            </w:r>
          </w:p>
        </w:tc>
        <w:tc>
          <w:tcPr>
            <w:tcW w:w="112" w:type="dxa"/>
            <w:shd w:val="clear" w:color="auto" w:fill="auto"/>
          </w:tcPr>
          <w:p w:rsidR="00435CAF" w:rsidRPr="00DA289C" w:rsidRDefault="00435CAF" w:rsidP="00435CAF">
            <w:pPr>
              <w:pStyle w:val="a8"/>
              <w:overflowPunct/>
              <w:ind w:right="0"/>
              <w:jc w:val="right"/>
            </w:pPr>
          </w:p>
        </w:tc>
        <w:tc>
          <w:tcPr>
            <w:tcW w:w="1677" w:type="dxa"/>
            <w:shd w:val="clear" w:color="auto" w:fill="auto"/>
            <w:vAlign w:val="bottom"/>
          </w:tcPr>
          <w:p w:rsidR="00435CAF" w:rsidRPr="00DA289C" w:rsidRDefault="00435CAF" w:rsidP="00435CAF">
            <w:pPr>
              <w:pStyle w:val="a8"/>
              <w:overflowPunct/>
              <w:ind w:right="0"/>
              <w:jc w:val="right"/>
            </w:pPr>
          </w:p>
        </w:tc>
        <w:tc>
          <w:tcPr>
            <w:tcW w:w="1953" w:type="dxa"/>
            <w:shd w:val="clear" w:color="auto" w:fill="auto"/>
            <w:vAlign w:val="bottom"/>
          </w:tcPr>
          <w:p w:rsidR="00435CAF" w:rsidRPr="00DA289C" w:rsidRDefault="00435CAF" w:rsidP="00435CAF">
            <w:pPr>
              <w:pStyle w:val="a8"/>
              <w:overflowPunct/>
              <w:ind w:right="0"/>
              <w:jc w:val="right"/>
            </w:pPr>
          </w:p>
        </w:tc>
      </w:tr>
      <w:tr w:rsidR="00435CAF" w:rsidRPr="00DA289C" w:rsidTr="00435CAF">
        <w:trPr>
          <w:trHeight w:val="240"/>
        </w:trPr>
        <w:tc>
          <w:tcPr>
            <w:tcW w:w="1675" w:type="dxa"/>
            <w:shd w:val="clear" w:color="auto" w:fill="auto"/>
          </w:tcPr>
          <w:p w:rsidR="00435CAF" w:rsidRPr="00DA289C" w:rsidRDefault="00435CAF" w:rsidP="00435CAF">
            <w:pPr>
              <w:pStyle w:val="a8"/>
              <w:overflowPunct/>
              <w:ind w:right="0"/>
              <w:jc w:val="right"/>
            </w:pPr>
            <w:r w:rsidRPr="00DA289C">
              <w:rPr>
                <w:rFonts w:hint="eastAsia"/>
              </w:rPr>
              <w:t>米蒂亚罗岛</w:t>
            </w:r>
          </w:p>
        </w:tc>
        <w:tc>
          <w:tcPr>
            <w:tcW w:w="1953" w:type="dxa"/>
            <w:shd w:val="clear" w:color="auto" w:fill="auto"/>
          </w:tcPr>
          <w:p w:rsidR="00435CAF" w:rsidRPr="00DA289C" w:rsidRDefault="00435CAF" w:rsidP="00435CAF">
            <w:pPr>
              <w:pStyle w:val="a8"/>
              <w:overflowPunct/>
              <w:ind w:right="0"/>
              <w:jc w:val="right"/>
            </w:pPr>
            <w:r w:rsidRPr="00DA289C">
              <w:t>1</w:t>
            </w:r>
          </w:p>
        </w:tc>
        <w:tc>
          <w:tcPr>
            <w:tcW w:w="112" w:type="dxa"/>
            <w:shd w:val="clear" w:color="auto" w:fill="auto"/>
          </w:tcPr>
          <w:p w:rsidR="00435CAF" w:rsidRPr="00DA289C" w:rsidRDefault="00435CAF" w:rsidP="00435CAF">
            <w:pPr>
              <w:pStyle w:val="a8"/>
              <w:overflowPunct/>
              <w:ind w:right="0"/>
              <w:jc w:val="right"/>
            </w:pPr>
          </w:p>
        </w:tc>
        <w:tc>
          <w:tcPr>
            <w:tcW w:w="1677" w:type="dxa"/>
            <w:shd w:val="clear" w:color="auto" w:fill="auto"/>
            <w:vAlign w:val="bottom"/>
          </w:tcPr>
          <w:p w:rsidR="00435CAF" w:rsidRPr="00DA289C" w:rsidRDefault="00435CAF" w:rsidP="00435CAF">
            <w:pPr>
              <w:pStyle w:val="a8"/>
              <w:overflowPunct/>
              <w:ind w:right="0"/>
              <w:jc w:val="right"/>
            </w:pPr>
          </w:p>
        </w:tc>
        <w:tc>
          <w:tcPr>
            <w:tcW w:w="1953" w:type="dxa"/>
            <w:shd w:val="clear" w:color="auto" w:fill="auto"/>
            <w:vAlign w:val="bottom"/>
          </w:tcPr>
          <w:p w:rsidR="00435CAF" w:rsidRPr="00DA289C" w:rsidRDefault="00435CAF" w:rsidP="00435CAF">
            <w:pPr>
              <w:pStyle w:val="a8"/>
              <w:overflowPunct/>
              <w:ind w:right="0"/>
              <w:jc w:val="right"/>
            </w:pPr>
          </w:p>
        </w:tc>
      </w:tr>
    </w:tbl>
    <w:p w:rsidR="00E942FD" w:rsidRPr="00E942FD" w:rsidRDefault="00E942FD" w:rsidP="007F33F8">
      <w:pPr>
        <w:pStyle w:val="SingleTxtGC"/>
        <w:tabs>
          <w:tab w:val="clear" w:pos="2427"/>
          <w:tab w:val="left" w:pos="3139"/>
        </w:tabs>
        <w:spacing w:before="120"/>
        <w:ind w:left="1293"/>
        <w:rPr>
          <w:rFonts w:hint="eastAsia"/>
          <w:sz w:val="19"/>
          <w:szCs w:val="19"/>
        </w:rPr>
      </w:pPr>
      <w:r w:rsidRPr="001D60F7">
        <w:rPr>
          <w:rFonts w:eastAsia="KaiTi_GB2312" w:hint="eastAsia"/>
          <w:sz w:val="19"/>
          <w:szCs w:val="19"/>
        </w:rPr>
        <w:t>资料来源：</w:t>
      </w:r>
      <w:r w:rsidRPr="00E942FD">
        <w:rPr>
          <w:rFonts w:hint="eastAsia"/>
          <w:sz w:val="19"/>
          <w:szCs w:val="19"/>
        </w:rPr>
        <w:t>《库克群岛</w:t>
      </w:r>
      <w:r w:rsidRPr="00E942FD">
        <w:rPr>
          <w:rFonts w:hint="eastAsia"/>
          <w:sz w:val="19"/>
          <w:szCs w:val="19"/>
        </w:rPr>
        <w:t>2004</w:t>
      </w:r>
      <w:r w:rsidRPr="00E942FD">
        <w:rPr>
          <w:rFonts w:hint="eastAsia"/>
          <w:sz w:val="19"/>
          <w:szCs w:val="19"/>
        </w:rPr>
        <w:t>年选举法》。</w:t>
      </w:r>
    </w:p>
    <w:p w:rsidR="00DA289C" w:rsidRPr="00DA289C" w:rsidRDefault="00DA289C" w:rsidP="00DA289C">
      <w:pPr>
        <w:pStyle w:val="SingleTxtGC"/>
      </w:pPr>
      <w:r w:rsidRPr="00DA289C">
        <w:t xml:space="preserve">102.  </w:t>
      </w:r>
      <w:r w:rsidRPr="00DA289C">
        <w:rPr>
          <w:rFonts w:hint="eastAsia"/>
        </w:rPr>
        <w:t>《库克群岛</w:t>
      </w:r>
      <w:r w:rsidRPr="00DA289C">
        <w:rPr>
          <w:rFonts w:hint="eastAsia"/>
        </w:rPr>
        <w:t>2004</w:t>
      </w:r>
      <w:r w:rsidRPr="00DA289C">
        <w:rPr>
          <w:rFonts w:hint="eastAsia"/>
        </w:rPr>
        <w:t>年选举法》为选举进程提供了一个框架。该法第一部分规定依据本法任命选举办公室及官员并依法对每次选举进行管理。第二部分第</w:t>
      </w:r>
      <w:r w:rsidRPr="00DA289C">
        <w:rPr>
          <w:rFonts w:hint="eastAsia"/>
        </w:rPr>
        <w:t>7</w:t>
      </w:r>
      <w:r w:rsidRPr="00DA289C">
        <w:rPr>
          <w:rFonts w:hint="eastAsia"/>
        </w:rPr>
        <w:t>条规定所有选民必须年满</w:t>
      </w:r>
      <w:r w:rsidRPr="00DA289C">
        <w:rPr>
          <w:rFonts w:hint="eastAsia"/>
        </w:rPr>
        <w:t>18</w:t>
      </w:r>
      <w:r w:rsidRPr="00DA289C">
        <w:rPr>
          <w:rFonts w:hint="eastAsia"/>
        </w:rPr>
        <w:t>周岁。所有合格选民均必须进行登记。未能登记是对本法的一种冒犯。</w:t>
      </w:r>
    </w:p>
    <w:p w:rsidR="00DA289C" w:rsidRPr="00DA289C" w:rsidRDefault="00DA289C" w:rsidP="00DA289C">
      <w:pPr>
        <w:pStyle w:val="SingleTxtGC"/>
      </w:pPr>
      <w:r w:rsidRPr="00DA289C">
        <w:t xml:space="preserve">103.  </w:t>
      </w:r>
      <w:r w:rsidRPr="00DA289C">
        <w:rPr>
          <w:rFonts w:hint="eastAsia"/>
          <w:lang w:val="en-GB"/>
        </w:rPr>
        <w:t>对议会成员候选人资格没有性别限制。法律也没有阻碍妇女参加全国选举。《宪法》第</w:t>
      </w:r>
      <w:r w:rsidRPr="00DA289C">
        <w:rPr>
          <w:rFonts w:hint="eastAsia"/>
          <w:lang w:val="en-GB"/>
        </w:rPr>
        <w:t>28</w:t>
      </w:r>
      <w:r w:rsidRPr="00DA289C">
        <w:rPr>
          <w:rFonts w:hint="eastAsia"/>
          <w:lang w:val="en-GB"/>
        </w:rPr>
        <w:t>条关于选举人资格的规定不存在男女差异</w:t>
      </w:r>
      <w:r w:rsidRPr="00DA289C">
        <w:rPr>
          <w:rFonts w:hint="eastAsia"/>
          <w:lang w:val="en-GB"/>
        </w:rPr>
        <w:t>(</w:t>
      </w:r>
      <w:r w:rsidRPr="00DA289C">
        <w:rPr>
          <w:rFonts w:hint="eastAsia"/>
          <w:lang w:val="en-GB"/>
        </w:rPr>
        <w:t>但是对居住情况有要求</w:t>
      </w:r>
      <w:r w:rsidRPr="00DA289C">
        <w:rPr>
          <w:rFonts w:hint="eastAsia"/>
          <w:lang w:val="en-GB"/>
        </w:rPr>
        <w:t>)</w:t>
      </w:r>
      <w:r w:rsidRPr="00DA289C">
        <w:rPr>
          <w:rFonts w:hint="eastAsia"/>
          <w:lang w:val="en-GB"/>
        </w:rPr>
        <w:t>。没有规定成年的法定年龄。但是，根据《</w:t>
      </w:r>
      <w:r w:rsidRPr="00DA289C">
        <w:rPr>
          <w:rFonts w:hint="eastAsia"/>
          <w:lang w:val="en-GB"/>
        </w:rPr>
        <w:t>1998</w:t>
      </w:r>
      <w:r w:rsidRPr="00DA289C">
        <w:rPr>
          <w:rFonts w:hint="eastAsia"/>
          <w:lang w:val="en-GB"/>
        </w:rPr>
        <w:t>年选举法》，年满</w:t>
      </w:r>
      <w:r w:rsidRPr="00DA289C">
        <w:rPr>
          <w:rFonts w:hint="eastAsia"/>
          <w:lang w:val="en-GB"/>
        </w:rPr>
        <w:t>18</w:t>
      </w:r>
      <w:r w:rsidRPr="00DA289C">
        <w:rPr>
          <w:rFonts w:hint="eastAsia"/>
          <w:lang w:val="en-GB"/>
        </w:rPr>
        <w:t>岁的公民有权投票和作为议会候选人参加选举。</w:t>
      </w:r>
    </w:p>
    <w:p w:rsidR="00DA289C" w:rsidRPr="00DA289C" w:rsidRDefault="00DA289C" w:rsidP="00DA289C">
      <w:pPr>
        <w:pStyle w:val="SingleTxtGC"/>
      </w:pPr>
      <w:r w:rsidRPr="00DA289C">
        <w:t xml:space="preserve">104.  </w:t>
      </w:r>
      <w:r w:rsidRPr="00DA289C">
        <w:rPr>
          <w:rFonts w:hint="eastAsia"/>
          <w:lang w:val="en-GB"/>
        </w:rPr>
        <w:t>《宪法》第</w:t>
      </w:r>
      <w:r w:rsidRPr="00DA289C">
        <w:rPr>
          <w:rFonts w:hint="eastAsia"/>
          <w:lang w:val="en-GB"/>
        </w:rPr>
        <w:t>28</w:t>
      </w:r>
      <w:r w:rsidRPr="00DA289C">
        <w:rPr>
          <w:rFonts w:hint="eastAsia"/>
          <w:lang w:val="en-GB"/>
        </w:rPr>
        <w:t>条</w:t>
      </w:r>
      <w:r w:rsidRPr="00DA289C">
        <w:rPr>
          <w:rFonts w:hint="eastAsia"/>
          <w:lang w:val="en-GB"/>
        </w:rPr>
        <w:t>A</w:t>
      </w:r>
      <w:r w:rsidRPr="00DA289C">
        <w:rPr>
          <w:rFonts w:hint="eastAsia"/>
          <w:lang w:val="en-GB"/>
        </w:rPr>
        <w:t>款对选民的资格及取消资格做出了规定。要想具备选民资格，必须是库克群岛岛民、新西兰公民或拥有常住居民身份。</w:t>
      </w:r>
      <w:r w:rsidRPr="00DA289C">
        <w:rPr>
          <w:rFonts w:hint="eastAsia"/>
        </w:rPr>
        <w:t>选民必须在一段时间内连续居住在库克群岛，期限不得少于</w:t>
      </w:r>
      <w:r w:rsidRPr="00DA289C">
        <w:rPr>
          <w:rFonts w:hint="eastAsia"/>
        </w:rPr>
        <w:t>3</w:t>
      </w:r>
      <w:r w:rsidRPr="00DA289C">
        <w:rPr>
          <w:rFonts w:hint="eastAsia"/>
        </w:rPr>
        <w:t>个月。如果某人在获得选民身份后连续</w:t>
      </w:r>
      <w:r w:rsidRPr="00DA289C">
        <w:rPr>
          <w:rFonts w:hint="eastAsia"/>
        </w:rPr>
        <w:t>3</w:t>
      </w:r>
      <w:r w:rsidRPr="00DA289C">
        <w:rPr>
          <w:rFonts w:hint="eastAsia"/>
        </w:rPr>
        <w:t>个月或以上离开库克群岛，则其将被取消选民资格。不过，为了重新获得选民资格，必须在其后任何时候返回并连续居住在库克群岛且期限不少于</w:t>
      </w:r>
      <w:r w:rsidRPr="00DA289C">
        <w:rPr>
          <w:rFonts w:hint="eastAsia"/>
        </w:rPr>
        <w:t>3</w:t>
      </w:r>
      <w:r w:rsidRPr="00DA289C">
        <w:rPr>
          <w:rFonts w:hint="eastAsia"/>
        </w:rPr>
        <w:t>个月。且根据《宪法》第</w:t>
      </w:r>
      <w:r w:rsidRPr="00DA289C">
        <w:rPr>
          <w:rFonts w:hint="eastAsia"/>
        </w:rPr>
        <w:t>28</w:t>
      </w:r>
      <w:r w:rsidRPr="00DA289C">
        <w:rPr>
          <w:rFonts w:hint="eastAsia"/>
        </w:rPr>
        <w:t>条</w:t>
      </w:r>
      <w:r w:rsidRPr="00DA289C">
        <w:rPr>
          <w:rFonts w:hint="eastAsia"/>
        </w:rPr>
        <w:t>B</w:t>
      </w:r>
      <w:r w:rsidRPr="00DA289C">
        <w:rPr>
          <w:rFonts w:hint="eastAsia"/>
        </w:rPr>
        <w:t>款之规定，所有以任何选区选民身份登记的人都应能够被选为该选区或任何其他选区的候选人。</w:t>
      </w:r>
      <w:r w:rsidR="00E942FD">
        <w:rPr>
          <w:rStyle w:val="FootnoteReference"/>
        </w:rPr>
        <w:footnoteReference w:id="17"/>
      </w:r>
    </w:p>
    <w:p w:rsidR="00DA289C" w:rsidRPr="00DA289C" w:rsidRDefault="00DA289C" w:rsidP="00DA289C">
      <w:pPr>
        <w:pStyle w:val="SingleTxtGC"/>
      </w:pPr>
      <w:r w:rsidRPr="00DA289C">
        <w:t xml:space="preserve">105.  </w:t>
      </w:r>
      <w:r w:rsidRPr="00DA289C">
        <w:rPr>
          <w:rFonts w:hint="eastAsia"/>
        </w:rPr>
        <w:t>《宪法》和《选举法》规定男女享有参加竞选的平等机会。目前有</w:t>
      </w:r>
      <w:r w:rsidRPr="00DA289C">
        <w:rPr>
          <w:rFonts w:hint="eastAsia"/>
        </w:rPr>
        <w:t>3</w:t>
      </w:r>
      <w:r w:rsidRPr="00DA289C">
        <w:rPr>
          <w:rFonts w:hint="eastAsia"/>
        </w:rPr>
        <w:t>名女议会成员</w:t>
      </w:r>
      <w:r w:rsidRPr="00DA289C">
        <w:rPr>
          <w:rFonts w:hint="eastAsia"/>
        </w:rPr>
        <w:t>(</w:t>
      </w:r>
      <w:r w:rsidRPr="00DA289C">
        <w:rPr>
          <w:rFonts w:hint="eastAsia"/>
        </w:rPr>
        <w:t>在全部</w:t>
      </w:r>
      <w:r w:rsidRPr="00DA289C">
        <w:rPr>
          <w:rFonts w:hint="eastAsia"/>
        </w:rPr>
        <w:t>24</w:t>
      </w:r>
      <w:r w:rsidRPr="00DA289C">
        <w:rPr>
          <w:rFonts w:hint="eastAsia"/>
        </w:rPr>
        <w:t>名议会成员中占八分之一</w:t>
      </w:r>
      <w:r w:rsidRPr="00DA289C">
        <w:rPr>
          <w:rFonts w:hint="eastAsia"/>
        </w:rPr>
        <w:t>)</w:t>
      </w:r>
      <w:r w:rsidRPr="00DA289C">
        <w:rPr>
          <w:rFonts w:hint="eastAsia"/>
        </w:rPr>
        <w:t>。</w:t>
      </w:r>
    </w:p>
    <w:p w:rsidR="00DA289C" w:rsidRPr="00DA289C" w:rsidRDefault="00DA289C" w:rsidP="00E942FD">
      <w:pPr>
        <w:pStyle w:val="H23GC"/>
      </w:pPr>
      <w:r w:rsidRPr="00DA289C">
        <w:tab/>
        <w:t>8.</w:t>
      </w:r>
      <w:r w:rsidRPr="00DA289C">
        <w:tab/>
      </w:r>
      <w:r w:rsidRPr="00DA289C">
        <w:rPr>
          <w:rFonts w:hint="eastAsia"/>
        </w:rPr>
        <w:t>岛屿政府</w:t>
      </w:r>
      <w:r w:rsidRPr="00DA289C">
        <w:t>(Pa Enua)</w:t>
      </w:r>
    </w:p>
    <w:p w:rsidR="00DA289C" w:rsidRPr="00DA289C" w:rsidRDefault="00DA289C" w:rsidP="00DA289C">
      <w:pPr>
        <w:pStyle w:val="SingleTxtGC"/>
      </w:pPr>
      <w:r w:rsidRPr="00DA289C">
        <w:t xml:space="preserve">106.  </w:t>
      </w:r>
      <w:r w:rsidRPr="00DA289C">
        <w:rPr>
          <w:rFonts w:hint="eastAsia"/>
        </w:rPr>
        <w:t>《</w:t>
      </w:r>
      <w:r w:rsidRPr="00DA289C">
        <w:rPr>
          <w:rFonts w:hint="eastAsia"/>
        </w:rPr>
        <w:t>2012</w:t>
      </w:r>
      <w:r w:rsidRPr="00DA289C">
        <w:rPr>
          <w:rFonts w:hint="eastAsia"/>
        </w:rPr>
        <w:t>至</w:t>
      </w:r>
      <w:r w:rsidRPr="00DA289C">
        <w:rPr>
          <w:rFonts w:hint="eastAsia"/>
        </w:rPr>
        <w:t>2013</w:t>
      </w:r>
      <w:r w:rsidRPr="00DA289C">
        <w:rPr>
          <w:rFonts w:hint="eastAsia"/>
        </w:rPr>
        <w:t>年岛屿政府法》是一部对拉罗汤加岛以外其他岛屿的善治问题做出规定的律法。该律法的目标是：</w:t>
      </w:r>
      <w:r w:rsidR="00856D1D">
        <w:rPr>
          <w:rFonts w:hint="eastAsia"/>
        </w:rPr>
        <w:t>(</w:t>
      </w:r>
      <w:r w:rsidRPr="00DA289C">
        <w:t>a)</w:t>
      </w:r>
      <w:r w:rsidR="00E942FD" w:rsidRPr="00E942FD">
        <w:rPr>
          <w:rFonts w:hint="eastAsia"/>
          <w:vertAlign w:val="superscript"/>
        </w:rPr>
        <w:t xml:space="preserve"> </w:t>
      </w:r>
      <w:r w:rsidRPr="00DA289C">
        <w:rPr>
          <w:rFonts w:hint="eastAsia"/>
        </w:rPr>
        <w:t>促进所有岛屿政府的善治；</w:t>
      </w:r>
      <w:r w:rsidR="00856D1D">
        <w:rPr>
          <w:rFonts w:hint="eastAsia"/>
        </w:rPr>
        <w:t>(</w:t>
      </w:r>
      <w:r w:rsidRPr="00DA289C">
        <w:t>b)</w:t>
      </w:r>
      <w:r w:rsidR="00E942FD" w:rsidRPr="00E942FD">
        <w:rPr>
          <w:rFonts w:hint="eastAsia"/>
          <w:vertAlign w:val="superscript"/>
        </w:rPr>
        <w:t xml:space="preserve"> </w:t>
      </w:r>
      <w:r w:rsidRPr="00DA289C">
        <w:rPr>
          <w:rFonts w:hint="eastAsia"/>
        </w:rPr>
        <w:t>促进岛屿政府对其岛屿社区的问责；</w:t>
      </w:r>
      <w:r w:rsidR="00856D1D">
        <w:rPr>
          <w:rFonts w:hint="eastAsia"/>
        </w:rPr>
        <w:t>(</w:t>
      </w:r>
      <w:r w:rsidRPr="00DA289C">
        <w:t>c)</w:t>
      </w:r>
      <w:r w:rsidR="00E942FD" w:rsidRPr="00E942FD">
        <w:rPr>
          <w:rFonts w:hint="eastAsia"/>
          <w:vertAlign w:val="superscript"/>
        </w:rPr>
        <w:t xml:space="preserve"> </w:t>
      </w:r>
      <w:r w:rsidRPr="00DA289C">
        <w:rPr>
          <w:rFonts w:hint="eastAsia"/>
        </w:rPr>
        <w:t>通过透明和协商方式鼓励社区参与对每个岛屿的治理；</w:t>
      </w:r>
      <w:r w:rsidR="00856D1D">
        <w:rPr>
          <w:rFonts w:hint="eastAsia"/>
        </w:rPr>
        <w:t>(</w:t>
      </w:r>
      <w:r w:rsidRPr="00DA289C">
        <w:t>d)</w:t>
      </w:r>
      <w:r w:rsidR="00E942FD" w:rsidRPr="00E942FD">
        <w:rPr>
          <w:rFonts w:hint="eastAsia"/>
          <w:vertAlign w:val="superscript"/>
        </w:rPr>
        <w:t xml:space="preserve"> </w:t>
      </w:r>
      <w:r w:rsidRPr="00DA289C">
        <w:rPr>
          <w:rFonts w:hint="eastAsia"/>
        </w:rPr>
        <w:t>鼓励岛屿政府和岛屿社区按其能力且在其有能力时逐步承担责任；</w:t>
      </w:r>
      <w:r w:rsidR="00856D1D">
        <w:rPr>
          <w:rFonts w:hint="eastAsia"/>
        </w:rPr>
        <w:t>(</w:t>
      </w:r>
      <w:r w:rsidRPr="00DA289C">
        <w:t>e)</w:t>
      </w:r>
      <w:r w:rsidR="00E942FD" w:rsidRPr="00E942FD">
        <w:rPr>
          <w:rFonts w:hint="eastAsia"/>
          <w:vertAlign w:val="superscript"/>
        </w:rPr>
        <w:t xml:space="preserve"> </w:t>
      </w:r>
      <w:r w:rsidRPr="00DA289C">
        <w:rPr>
          <w:rFonts w:hint="eastAsia"/>
        </w:rPr>
        <w:t>使岛屿政府及其岛屿社区能够决定如何最大限度促进各自岛屿的社会、经济、文化和环境福祉。</w:t>
      </w:r>
    </w:p>
    <w:p w:rsidR="00DA289C" w:rsidRPr="00DA289C" w:rsidRDefault="00DA289C" w:rsidP="00DA289C">
      <w:pPr>
        <w:pStyle w:val="SingleTxtGC"/>
      </w:pPr>
      <w:r w:rsidRPr="00DA289C">
        <w:t xml:space="preserve">107.  </w:t>
      </w:r>
      <w:r w:rsidRPr="00DA289C">
        <w:rPr>
          <w:rFonts w:hint="eastAsia"/>
        </w:rPr>
        <w:t>岛屿政府的成员组成包括一位由岛上所有选民选举产生的市长；当选的选区顾问；作为</w:t>
      </w:r>
      <w:r w:rsidRPr="00DA289C">
        <w:t>Aronga Mana(Mataiapo)</w:t>
      </w:r>
      <w:r w:rsidRPr="00DA289C">
        <w:rPr>
          <w:rFonts w:hint="eastAsia"/>
        </w:rPr>
        <w:t>代表的受权酋长；以及该岛屿的所有议会成员。岛屿政府的职能是为本岛提供良好、高效和有效的治理。</w:t>
      </w:r>
    </w:p>
    <w:p w:rsidR="00DA289C" w:rsidRPr="00DA289C" w:rsidRDefault="00DA289C" w:rsidP="00DA289C">
      <w:pPr>
        <w:pStyle w:val="SingleTxtGC"/>
      </w:pPr>
      <w:r w:rsidRPr="00DA289C">
        <w:t xml:space="preserve">108.  </w:t>
      </w:r>
      <w:r w:rsidRPr="00DA289C">
        <w:rPr>
          <w:rFonts w:hint="eastAsia"/>
        </w:rPr>
        <w:t>当选成员的选举工作受《</w:t>
      </w:r>
      <w:r w:rsidRPr="00DA289C">
        <w:rPr>
          <w:rFonts w:hint="eastAsia"/>
        </w:rPr>
        <w:t>2004</w:t>
      </w:r>
      <w:r w:rsidRPr="00DA289C">
        <w:rPr>
          <w:rFonts w:hint="eastAsia"/>
        </w:rPr>
        <w:t>年选举法》管辖，每</w:t>
      </w:r>
      <w:r w:rsidRPr="00DA289C">
        <w:rPr>
          <w:rFonts w:hint="eastAsia"/>
        </w:rPr>
        <w:t>4</w:t>
      </w:r>
      <w:r w:rsidRPr="00DA289C">
        <w:rPr>
          <w:rFonts w:hint="eastAsia"/>
        </w:rPr>
        <w:t>年举行一次。所有投票都必须以无记名投票方式进行。合格选民是年满</w:t>
      </w:r>
      <w:r w:rsidRPr="00DA289C">
        <w:rPr>
          <w:rFonts w:hint="eastAsia"/>
        </w:rPr>
        <w:t>18</w:t>
      </w:r>
      <w:r w:rsidRPr="00DA289C">
        <w:rPr>
          <w:rFonts w:hint="eastAsia"/>
        </w:rPr>
        <w:t>周岁且平常一直居住在岛上及相关选区且在选举登记之前连续居住期限不少于</w:t>
      </w:r>
      <w:r w:rsidRPr="00DA289C">
        <w:rPr>
          <w:rFonts w:hint="eastAsia"/>
        </w:rPr>
        <w:t>3</w:t>
      </w:r>
      <w:r w:rsidRPr="00DA289C">
        <w:rPr>
          <w:rFonts w:hint="eastAsia"/>
        </w:rPr>
        <w:t>个月的库克岛民。</w:t>
      </w:r>
    </w:p>
    <w:p w:rsidR="00DA289C" w:rsidRPr="00DA289C" w:rsidRDefault="00DA289C" w:rsidP="00DA289C">
      <w:pPr>
        <w:pStyle w:val="SingleTxtGC"/>
      </w:pPr>
      <w:r w:rsidRPr="00DA289C">
        <w:rPr>
          <w:rFonts w:hint="eastAsia"/>
          <w:bCs/>
        </w:rPr>
        <w:t>表</w:t>
      </w:r>
      <w:r w:rsidRPr="00DA289C">
        <w:rPr>
          <w:bCs/>
        </w:rPr>
        <w:t>11</w:t>
      </w:r>
      <w:r w:rsidRPr="00DA289C">
        <w:rPr>
          <w:bCs/>
        </w:rPr>
        <w:br/>
      </w:r>
      <w:r w:rsidRPr="00527541">
        <w:rPr>
          <w:rFonts w:eastAsia="SimHei"/>
        </w:rPr>
        <w:t>岛屿政府选区和顾问数量</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834"/>
        <w:gridCol w:w="2268"/>
        <w:gridCol w:w="2268"/>
      </w:tblGrid>
      <w:tr w:rsidR="00DA289C" w:rsidRPr="00DA289C" w:rsidTr="00527541">
        <w:trPr>
          <w:trHeight w:val="240"/>
          <w:tblHeader/>
        </w:trPr>
        <w:tc>
          <w:tcPr>
            <w:tcW w:w="2835" w:type="dxa"/>
            <w:tcBorders>
              <w:top w:val="single" w:sz="4" w:space="0" w:color="auto"/>
              <w:bottom w:val="single" w:sz="12" w:space="0" w:color="auto"/>
            </w:tcBorders>
            <w:shd w:val="clear" w:color="auto" w:fill="auto"/>
            <w:vAlign w:val="bottom"/>
          </w:tcPr>
          <w:p w:rsidR="00DA289C" w:rsidRPr="00DA289C" w:rsidRDefault="00DA289C" w:rsidP="00527541">
            <w:pPr>
              <w:pStyle w:val="a3"/>
              <w:ind w:right="0"/>
              <w:jc w:val="left"/>
            </w:pPr>
            <w:r w:rsidRPr="00DA289C">
              <w:rPr>
                <w:rFonts w:hint="eastAsia"/>
              </w:rPr>
              <w:t>岛屿名称</w:t>
            </w:r>
          </w:p>
        </w:tc>
        <w:tc>
          <w:tcPr>
            <w:tcW w:w="2268" w:type="dxa"/>
            <w:tcBorders>
              <w:top w:val="single" w:sz="4" w:space="0" w:color="auto"/>
              <w:bottom w:val="single" w:sz="12" w:space="0" w:color="auto"/>
            </w:tcBorders>
            <w:shd w:val="clear" w:color="auto" w:fill="auto"/>
            <w:vAlign w:val="bottom"/>
          </w:tcPr>
          <w:p w:rsidR="00DA289C" w:rsidRPr="00DA289C" w:rsidRDefault="00DA289C" w:rsidP="00527541">
            <w:pPr>
              <w:pStyle w:val="a3"/>
              <w:ind w:right="0"/>
              <w:jc w:val="right"/>
            </w:pPr>
            <w:r w:rsidRPr="00DA289C">
              <w:rPr>
                <w:rFonts w:hint="eastAsia"/>
              </w:rPr>
              <w:t>选区</w:t>
            </w:r>
          </w:p>
        </w:tc>
        <w:tc>
          <w:tcPr>
            <w:tcW w:w="2268" w:type="dxa"/>
            <w:tcBorders>
              <w:top w:val="single" w:sz="4" w:space="0" w:color="auto"/>
              <w:bottom w:val="single" w:sz="12" w:space="0" w:color="auto"/>
            </w:tcBorders>
            <w:shd w:val="clear" w:color="auto" w:fill="auto"/>
            <w:vAlign w:val="bottom"/>
          </w:tcPr>
          <w:p w:rsidR="00DA289C" w:rsidRPr="00DA289C" w:rsidRDefault="00DA289C" w:rsidP="00527541">
            <w:pPr>
              <w:pStyle w:val="a3"/>
              <w:ind w:right="0"/>
              <w:jc w:val="right"/>
            </w:pPr>
            <w:r w:rsidRPr="00DA289C">
              <w:rPr>
                <w:rFonts w:hint="eastAsia"/>
              </w:rPr>
              <w:t>顾问数量</w:t>
            </w:r>
          </w:p>
        </w:tc>
      </w:tr>
      <w:tr w:rsidR="00DA289C" w:rsidRPr="00DA289C" w:rsidTr="00527541">
        <w:trPr>
          <w:trHeight w:val="240"/>
        </w:trPr>
        <w:tc>
          <w:tcPr>
            <w:tcW w:w="2835" w:type="dxa"/>
            <w:tcBorders>
              <w:top w:val="single" w:sz="12" w:space="0" w:color="auto"/>
            </w:tcBorders>
            <w:shd w:val="clear" w:color="auto" w:fill="auto"/>
          </w:tcPr>
          <w:p w:rsidR="00DA289C" w:rsidRPr="00DA289C" w:rsidRDefault="00DA289C" w:rsidP="00527541">
            <w:pPr>
              <w:pStyle w:val="a8"/>
              <w:overflowPunct/>
              <w:ind w:right="0"/>
              <w:jc w:val="left"/>
            </w:pPr>
            <w:r w:rsidRPr="00DA289C">
              <w:rPr>
                <w:rFonts w:hint="eastAsia"/>
              </w:rPr>
              <w:t>曼加伊亚岛</w:t>
            </w:r>
          </w:p>
        </w:tc>
        <w:tc>
          <w:tcPr>
            <w:tcW w:w="2268" w:type="dxa"/>
            <w:tcBorders>
              <w:top w:val="single" w:sz="12" w:space="0" w:color="auto"/>
            </w:tcBorders>
            <w:shd w:val="clear" w:color="auto" w:fill="auto"/>
            <w:vAlign w:val="bottom"/>
          </w:tcPr>
          <w:p w:rsidR="00DA289C" w:rsidRPr="00DA289C" w:rsidRDefault="00DA289C" w:rsidP="00527541">
            <w:pPr>
              <w:pStyle w:val="a8"/>
              <w:overflowPunct/>
              <w:ind w:right="0"/>
              <w:jc w:val="right"/>
            </w:pPr>
            <w:r w:rsidRPr="00DA289C">
              <w:t>6</w:t>
            </w:r>
          </w:p>
        </w:tc>
        <w:tc>
          <w:tcPr>
            <w:tcW w:w="2268" w:type="dxa"/>
            <w:tcBorders>
              <w:top w:val="single" w:sz="12" w:space="0" w:color="auto"/>
            </w:tcBorders>
            <w:shd w:val="clear" w:color="auto" w:fill="auto"/>
            <w:vAlign w:val="bottom"/>
          </w:tcPr>
          <w:p w:rsidR="00DA289C" w:rsidRPr="00DA289C" w:rsidRDefault="00DA289C" w:rsidP="00527541">
            <w:pPr>
              <w:pStyle w:val="a8"/>
              <w:overflowPunct/>
              <w:ind w:right="0"/>
              <w:jc w:val="right"/>
            </w:pPr>
            <w:r w:rsidRPr="00DA289C">
              <w:t>6</w:t>
            </w:r>
          </w:p>
        </w:tc>
      </w:tr>
      <w:tr w:rsidR="00DA289C" w:rsidRPr="00DA289C" w:rsidTr="00527541">
        <w:trPr>
          <w:trHeight w:val="240"/>
        </w:trPr>
        <w:tc>
          <w:tcPr>
            <w:tcW w:w="2835" w:type="dxa"/>
            <w:shd w:val="clear" w:color="auto" w:fill="auto"/>
          </w:tcPr>
          <w:p w:rsidR="00DA289C" w:rsidRPr="00DA289C" w:rsidRDefault="00DA289C" w:rsidP="00527541">
            <w:pPr>
              <w:pStyle w:val="a8"/>
              <w:overflowPunct/>
              <w:ind w:right="0"/>
              <w:jc w:val="left"/>
            </w:pPr>
            <w:r w:rsidRPr="00DA289C">
              <w:rPr>
                <w:rFonts w:hint="eastAsia"/>
              </w:rPr>
              <w:t>艾图塔基岛</w:t>
            </w:r>
          </w:p>
        </w:tc>
        <w:tc>
          <w:tcPr>
            <w:tcW w:w="2268" w:type="dxa"/>
            <w:shd w:val="clear" w:color="auto" w:fill="auto"/>
            <w:vAlign w:val="bottom"/>
          </w:tcPr>
          <w:p w:rsidR="00DA289C" w:rsidRPr="00DA289C" w:rsidRDefault="00DA289C" w:rsidP="00527541">
            <w:pPr>
              <w:pStyle w:val="a8"/>
              <w:overflowPunct/>
              <w:ind w:right="0"/>
              <w:jc w:val="right"/>
            </w:pPr>
            <w:r w:rsidRPr="00DA289C">
              <w:t>8</w:t>
            </w:r>
          </w:p>
        </w:tc>
        <w:tc>
          <w:tcPr>
            <w:tcW w:w="2268" w:type="dxa"/>
            <w:shd w:val="clear" w:color="auto" w:fill="auto"/>
            <w:vAlign w:val="bottom"/>
          </w:tcPr>
          <w:p w:rsidR="00DA289C" w:rsidRPr="00DA289C" w:rsidRDefault="00DA289C" w:rsidP="00527541">
            <w:pPr>
              <w:pStyle w:val="a8"/>
              <w:overflowPunct/>
              <w:ind w:right="0"/>
              <w:jc w:val="right"/>
            </w:pPr>
            <w:r w:rsidRPr="00DA289C">
              <w:t>8</w:t>
            </w:r>
          </w:p>
        </w:tc>
      </w:tr>
      <w:tr w:rsidR="00DA289C" w:rsidRPr="00DA289C" w:rsidTr="00527541">
        <w:trPr>
          <w:trHeight w:val="240"/>
        </w:trPr>
        <w:tc>
          <w:tcPr>
            <w:tcW w:w="2835" w:type="dxa"/>
            <w:shd w:val="clear" w:color="auto" w:fill="auto"/>
          </w:tcPr>
          <w:p w:rsidR="00DA289C" w:rsidRPr="00DA289C" w:rsidRDefault="00DA289C" w:rsidP="00527541">
            <w:pPr>
              <w:pStyle w:val="a8"/>
              <w:overflowPunct/>
              <w:ind w:right="0"/>
              <w:jc w:val="left"/>
            </w:pPr>
            <w:r w:rsidRPr="00DA289C">
              <w:rPr>
                <w:rFonts w:hint="eastAsia"/>
              </w:rPr>
              <w:t>阿蒂乌岛</w:t>
            </w:r>
          </w:p>
        </w:tc>
        <w:tc>
          <w:tcPr>
            <w:tcW w:w="2268" w:type="dxa"/>
            <w:shd w:val="clear" w:color="auto" w:fill="auto"/>
            <w:vAlign w:val="bottom"/>
          </w:tcPr>
          <w:p w:rsidR="00DA289C" w:rsidRPr="00DA289C" w:rsidRDefault="00DA289C" w:rsidP="00527541">
            <w:pPr>
              <w:pStyle w:val="a8"/>
              <w:overflowPunct/>
              <w:ind w:right="0"/>
              <w:jc w:val="right"/>
            </w:pPr>
            <w:r w:rsidRPr="00DA289C">
              <w:t>5</w:t>
            </w:r>
          </w:p>
        </w:tc>
        <w:tc>
          <w:tcPr>
            <w:tcW w:w="2268" w:type="dxa"/>
            <w:shd w:val="clear" w:color="auto" w:fill="auto"/>
            <w:vAlign w:val="bottom"/>
          </w:tcPr>
          <w:p w:rsidR="00DA289C" w:rsidRPr="00DA289C" w:rsidRDefault="00DA289C" w:rsidP="00527541">
            <w:pPr>
              <w:pStyle w:val="a8"/>
              <w:overflowPunct/>
              <w:ind w:right="0"/>
              <w:jc w:val="right"/>
            </w:pPr>
            <w:r w:rsidRPr="00DA289C">
              <w:t>5</w:t>
            </w:r>
          </w:p>
        </w:tc>
      </w:tr>
      <w:tr w:rsidR="00DA289C" w:rsidRPr="00DA289C" w:rsidTr="00527541">
        <w:trPr>
          <w:trHeight w:val="240"/>
        </w:trPr>
        <w:tc>
          <w:tcPr>
            <w:tcW w:w="2835" w:type="dxa"/>
            <w:shd w:val="clear" w:color="auto" w:fill="auto"/>
          </w:tcPr>
          <w:p w:rsidR="00DA289C" w:rsidRPr="00DA289C" w:rsidRDefault="00DA289C" w:rsidP="00527541">
            <w:pPr>
              <w:pStyle w:val="a8"/>
              <w:overflowPunct/>
              <w:ind w:right="0"/>
              <w:jc w:val="left"/>
            </w:pPr>
            <w:r w:rsidRPr="00DA289C">
              <w:rPr>
                <w:rFonts w:hint="eastAsia"/>
              </w:rPr>
              <w:t>毛克岛</w:t>
            </w:r>
          </w:p>
        </w:tc>
        <w:tc>
          <w:tcPr>
            <w:tcW w:w="2268" w:type="dxa"/>
            <w:shd w:val="clear" w:color="auto" w:fill="auto"/>
            <w:vAlign w:val="bottom"/>
          </w:tcPr>
          <w:p w:rsidR="00DA289C" w:rsidRPr="00DA289C" w:rsidRDefault="00DA289C" w:rsidP="00527541">
            <w:pPr>
              <w:pStyle w:val="a8"/>
              <w:overflowPunct/>
              <w:ind w:right="0"/>
              <w:jc w:val="right"/>
            </w:pPr>
            <w:r w:rsidRPr="00DA289C">
              <w:t>5</w:t>
            </w:r>
          </w:p>
        </w:tc>
        <w:tc>
          <w:tcPr>
            <w:tcW w:w="2268" w:type="dxa"/>
            <w:shd w:val="clear" w:color="auto" w:fill="auto"/>
            <w:vAlign w:val="bottom"/>
          </w:tcPr>
          <w:p w:rsidR="00DA289C" w:rsidRPr="00DA289C" w:rsidRDefault="00DA289C" w:rsidP="00527541">
            <w:pPr>
              <w:pStyle w:val="a8"/>
              <w:overflowPunct/>
              <w:ind w:right="0"/>
              <w:jc w:val="right"/>
            </w:pPr>
            <w:r w:rsidRPr="00DA289C">
              <w:t>5</w:t>
            </w:r>
          </w:p>
        </w:tc>
      </w:tr>
      <w:tr w:rsidR="00DA289C" w:rsidRPr="00DA289C" w:rsidTr="00527541">
        <w:trPr>
          <w:trHeight w:val="240"/>
        </w:trPr>
        <w:tc>
          <w:tcPr>
            <w:tcW w:w="2835" w:type="dxa"/>
            <w:shd w:val="clear" w:color="auto" w:fill="auto"/>
          </w:tcPr>
          <w:p w:rsidR="00DA289C" w:rsidRPr="00DA289C" w:rsidRDefault="00DA289C" w:rsidP="00527541">
            <w:pPr>
              <w:pStyle w:val="a8"/>
              <w:overflowPunct/>
              <w:ind w:right="0"/>
              <w:jc w:val="left"/>
            </w:pPr>
            <w:r w:rsidRPr="00DA289C">
              <w:rPr>
                <w:rFonts w:hint="eastAsia"/>
              </w:rPr>
              <w:t>米蒂亚罗岛</w:t>
            </w:r>
          </w:p>
        </w:tc>
        <w:tc>
          <w:tcPr>
            <w:tcW w:w="2268" w:type="dxa"/>
            <w:shd w:val="clear" w:color="auto" w:fill="auto"/>
            <w:vAlign w:val="bottom"/>
          </w:tcPr>
          <w:p w:rsidR="00DA289C" w:rsidRPr="00DA289C" w:rsidRDefault="00DA289C" w:rsidP="00527541">
            <w:pPr>
              <w:pStyle w:val="a8"/>
              <w:overflowPunct/>
              <w:ind w:right="0"/>
              <w:jc w:val="right"/>
            </w:pPr>
            <w:r w:rsidRPr="00DA289C">
              <w:t>4</w:t>
            </w:r>
          </w:p>
        </w:tc>
        <w:tc>
          <w:tcPr>
            <w:tcW w:w="2268" w:type="dxa"/>
            <w:shd w:val="clear" w:color="auto" w:fill="auto"/>
            <w:vAlign w:val="bottom"/>
          </w:tcPr>
          <w:p w:rsidR="00DA289C" w:rsidRPr="00DA289C" w:rsidRDefault="00DA289C" w:rsidP="00527541">
            <w:pPr>
              <w:pStyle w:val="a8"/>
              <w:overflowPunct/>
              <w:ind w:right="0"/>
              <w:jc w:val="right"/>
            </w:pPr>
            <w:r w:rsidRPr="00DA289C">
              <w:t>4</w:t>
            </w:r>
          </w:p>
        </w:tc>
      </w:tr>
      <w:tr w:rsidR="00DA289C" w:rsidRPr="00DA289C" w:rsidTr="00527541">
        <w:trPr>
          <w:trHeight w:val="240"/>
        </w:trPr>
        <w:tc>
          <w:tcPr>
            <w:tcW w:w="2835" w:type="dxa"/>
            <w:shd w:val="clear" w:color="auto" w:fill="auto"/>
          </w:tcPr>
          <w:p w:rsidR="00DA289C" w:rsidRPr="00DA289C" w:rsidRDefault="00DA289C" w:rsidP="00527541">
            <w:pPr>
              <w:pStyle w:val="a8"/>
              <w:overflowPunct/>
              <w:ind w:right="0"/>
              <w:jc w:val="left"/>
            </w:pPr>
            <w:r w:rsidRPr="00DA289C">
              <w:rPr>
                <w:rFonts w:hint="eastAsia"/>
              </w:rPr>
              <w:t>彭林岛</w:t>
            </w:r>
          </w:p>
        </w:tc>
        <w:tc>
          <w:tcPr>
            <w:tcW w:w="2268" w:type="dxa"/>
            <w:shd w:val="clear" w:color="auto" w:fill="auto"/>
            <w:vAlign w:val="bottom"/>
          </w:tcPr>
          <w:p w:rsidR="00DA289C" w:rsidRPr="00DA289C" w:rsidRDefault="00DA289C" w:rsidP="00527541">
            <w:pPr>
              <w:pStyle w:val="a8"/>
              <w:overflowPunct/>
              <w:ind w:right="0"/>
              <w:jc w:val="right"/>
            </w:pPr>
            <w:r w:rsidRPr="00DA289C">
              <w:t>5</w:t>
            </w:r>
          </w:p>
        </w:tc>
        <w:tc>
          <w:tcPr>
            <w:tcW w:w="2268" w:type="dxa"/>
            <w:shd w:val="clear" w:color="auto" w:fill="auto"/>
            <w:vAlign w:val="bottom"/>
          </w:tcPr>
          <w:p w:rsidR="00DA289C" w:rsidRPr="00DA289C" w:rsidRDefault="00DA289C" w:rsidP="00527541">
            <w:pPr>
              <w:pStyle w:val="a8"/>
              <w:overflowPunct/>
              <w:ind w:right="0"/>
              <w:jc w:val="right"/>
            </w:pPr>
            <w:r w:rsidRPr="00DA289C">
              <w:t>5</w:t>
            </w:r>
          </w:p>
        </w:tc>
      </w:tr>
      <w:tr w:rsidR="00DA289C" w:rsidRPr="00DA289C" w:rsidTr="00527541">
        <w:trPr>
          <w:trHeight w:val="240"/>
        </w:trPr>
        <w:tc>
          <w:tcPr>
            <w:tcW w:w="2835" w:type="dxa"/>
            <w:shd w:val="clear" w:color="auto" w:fill="auto"/>
          </w:tcPr>
          <w:p w:rsidR="00DA289C" w:rsidRPr="00DA289C" w:rsidRDefault="00DA289C" w:rsidP="00527541">
            <w:pPr>
              <w:pStyle w:val="a8"/>
              <w:overflowPunct/>
              <w:ind w:right="0"/>
              <w:jc w:val="left"/>
            </w:pPr>
            <w:r w:rsidRPr="00DA289C">
              <w:rPr>
                <w:rFonts w:hint="eastAsia"/>
              </w:rPr>
              <w:t>马尼西基岛</w:t>
            </w:r>
          </w:p>
        </w:tc>
        <w:tc>
          <w:tcPr>
            <w:tcW w:w="2268" w:type="dxa"/>
            <w:shd w:val="clear" w:color="auto" w:fill="auto"/>
            <w:vAlign w:val="bottom"/>
          </w:tcPr>
          <w:p w:rsidR="00DA289C" w:rsidRPr="00DA289C" w:rsidRDefault="00DA289C" w:rsidP="00527541">
            <w:pPr>
              <w:pStyle w:val="a8"/>
              <w:overflowPunct/>
              <w:ind w:right="0"/>
              <w:jc w:val="right"/>
            </w:pPr>
            <w:r w:rsidRPr="00DA289C">
              <w:t>6</w:t>
            </w:r>
          </w:p>
        </w:tc>
        <w:tc>
          <w:tcPr>
            <w:tcW w:w="2268" w:type="dxa"/>
            <w:shd w:val="clear" w:color="auto" w:fill="auto"/>
            <w:vAlign w:val="bottom"/>
          </w:tcPr>
          <w:p w:rsidR="00DA289C" w:rsidRPr="00DA289C" w:rsidRDefault="00DA289C" w:rsidP="00527541">
            <w:pPr>
              <w:pStyle w:val="a8"/>
              <w:overflowPunct/>
              <w:ind w:right="0"/>
              <w:jc w:val="right"/>
            </w:pPr>
            <w:r w:rsidRPr="00DA289C">
              <w:t>6</w:t>
            </w:r>
          </w:p>
        </w:tc>
      </w:tr>
      <w:tr w:rsidR="00DA289C" w:rsidRPr="00DA289C" w:rsidTr="00527541">
        <w:trPr>
          <w:trHeight w:val="240"/>
        </w:trPr>
        <w:tc>
          <w:tcPr>
            <w:tcW w:w="2835" w:type="dxa"/>
            <w:shd w:val="clear" w:color="auto" w:fill="auto"/>
          </w:tcPr>
          <w:p w:rsidR="00DA289C" w:rsidRPr="00DA289C" w:rsidRDefault="00DA289C" w:rsidP="00527541">
            <w:pPr>
              <w:pStyle w:val="a8"/>
              <w:overflowPunct/>
              <w:ind w:right="0"/>
              <w:jc w:val="left"/>
            </w:pPr>
            <w:r w:rsidRPr="00DA289C">
              <w:rPr>
                <w:rFonts w:hint="eastAsia"/>
              </w:rPr>
              <w:t>拉卡杭阿岛</w:t>
            </w:r>
          </w:p>
        </w:tc>
        <w:tc>
          <w:tcPr>
            <w:tcW w:w="2268" w:type="dxa"/>
            <w:shd w:val="clear" w:color="auto" w:fill="auto"/>
            <w:vAlign w:val="bottom"/>
          </w:tcPr>
          <w:p w:rsidR="00DA289C" w:rsidRPr="00DA289C" w:rsidRDefault="00DA289C" w:rsidP="00527541">
            <w:pPr>
              <w:pStyle w:val="a8"/>
              <w:overflowPunct/>
              <w:ind w:right="0"/>
              <w:jc w:val="right"/>
            </w:pPr>
            <w:r w:rsidRPr="00DA289C">
              <w:t>5</w:t>
            </w:r>
          </w:p>
        </w:tc>
        <w:tc>
          <w:tcPr>
            <w:tcW w:w="2268" w:type="dxa"/>
            <w:shd w:val="clear" w:color="auto" w:fill="auto"/>
            <w:vAlign w:val="bottom"/>
          </w:tcPr>
          <w:p w:rsidR="00DA289C" w:rsidRPr="00DA289C" w:rsidRDefault="00DA289C" w:rsidP="00527541">
            <w:pPr>
              <w:pStyle w:val="a8"/>
              <w:overflowPunct/>
              <w:ind w:right="0"/>
              <w:jc w:val="right"/>
            </w:pPr>
            <w:r w:rsidRPr="00DA289C">
              <w:t>5</w:t>
            </w:r>
          </w:p>
        </w:tc>
      </w:tr>
      <w:tr w:rsidR="00DA289C" w:rsidRPr="00DA289C" w:rsidTr="00527541">
        <w:trPr>
          <w:trHeight w:val="240"/>
        </w:trPr>
        <w:tc>
          <w:tcPr>
            <w:tcW w:w="2835" w:type="dxa"/>
            <w:shd w:val="clear" w:color="auto" w:fill="auto"/>
          </w:tcPr>
          <w:p w:rsidR="00DA289C" w:rsidRPr="00DA289C" w:rsidRDefault="00DA289C" w:rsidP="00527541">
            <w:pPr>
              <w:pStyle w:val="a8"/>
              <w:overflowPunct/>
              <w:ind w:right="0"/>
              <w:jc w:val="left"/>
            </w:pPr>
            <w:r w:rsidRPr="00DA289C">
              <w:rPr>
                <w:rFonts w:hint="eastAsia"/>
              </w:rPr>
              <w:t>帕默斯顿岛</w:t>
            </w:r>
          </w:p>
        </w:tc>
        <w:tc>
          <w:tcPr>
            <w:tcW w:w="2268" w:type="dxa"/>
            <w:shd w:val="clear" w:color="auto" w:fill="auto"/>
            <w:vAlign w:val="bottom"/>
          </w:tcPr>
          <w:p w:rsidR="00DA289C" w:rsidRPr="00DA289C" w:rsidRDefault="00DA289C" w:rsidP="00527541">
            <w:pPr>
              <w:pStyle w:val="a8"/>
              <w:overflowPunct/>
              <w:ind w:right="0"/>
              <w:jc w:val="right"/>
            </w:pPr>
            <w:r w:rsidRPr="00DA289C">
              <w:t>6</w:t>
            </w:r>
          </w:p>
        </w:tc>
        <w:tc>
          <w:tcPr>
            <w:tcW w:w="2268" w:type="dxa"/>
            <w:shd w:val="clear" w:color="auto" w:fill="auto"/>
            <w:vAlign w:val="bottom"/>
          </w:tcPr>
          <w:p w:rsidR="00DA289C" w:rsidRPr="00DA289C" w:rsidRDefault="00DA289C" w:rsidP="00527541">
            <w:pPr>
              <w:pStyle w:val="a8"/>
              <w:overflowPunct/>
              <w:ind w:right="0"/>
              <w:jc w:val="right"/>
            </w:pPr>
            <w:r w:rsidRPr="00DA289C">
              <w:t>6</w:t>
            </w:r>
          </w:p>
        </w:tc>
      </w:tr>
      <w:tr w:rsidR="00DA289C" w:rsidRPr="00DA289C" w:rsidTr="00527541">
        <w:trPr>
          <w:trHeight w:val="240"/>
        </w:trPr>
        <w:tc>
          <w:tcPr>
            <w:tcW w:w="2835" w:type="dxa"/>
            <w:tcBorders>
              <w:bottom w:val="single" w:sz="4" w:space="0" w:color="auto"/>
            </w:tcBorders>
            <w:shd w:val="clear" w:color="auto" w:fill="auto"/>
          </w:tcPr>
          <w:p w:rsidR="00DA289C" w:rsidRPr="00DA289C" w:rsidRDefault="00DA289C" w:rsidP="00527541">
            <w:pPr>
              <w:pStyle w:val="a8"/>
              <w:overflowPunct/>
              <w:ind w:right="0"/>
              <w:jc w:val="left"/>
            </w:pPr>
            <w:r w:rsidRPr="00DA289C">
              <w:rPr>
                <w:rFonts w:hint="eastAsia"/>
              </w:rPr>
              <w:t>普卡普卡岛和拿骚岛</w:t>
            </w:r>
          </w:p>
        </w:tc>
        <w:tc>
          <w:tcPr>
            <w:tcW w:w="2268" w:type="dxa"/>
            <w:tcBorders>
              <w:bottom w:val="single" w:sz="4" w:space="0" w:color="auto"/>
            </w:tcBorders>
            <w:shd w:val="clear" w:color="auto" w:fill="auto"/>
            <w:vAlign w:val="bottom"/>
          </w:tcPr>
          <w:p w:rsidR="00DA289C" w:rsidRPr="00DA289C" w:rsidRDefault="00DA289C" w:rsidP="00527541">
            <w:pPr>
              <w:pStyle w:val="a8"/>
              <w:overflowPunct/>
              <w:ind w:right="0"/>
              <w:jc w:val="right"/>
            </w:pPr>
            <w:r w:rsidRPr="00DA289C">
              <w:t>6</w:t>
            </w:r>
          </w:p>
        </w:tc>
        <w:tc>
          <w:tcPr>
            <w:tcW w:w="2268" w:type="dxa"/>
            <w:tcBorders>
              <w:bottom w:val="single" w:sz="4" w:space="0" w:color="auto"/>
            </w:tcBorders>
            <w:shd w:val="clear" w:color="auto" w:fill="auto"/>
            <w:vAlign w:val="bottom"/>
          </w:tcPr>
          <w:p w:rsidR="00DA289C" w:rsidRPr="00DA289C" w:rsidRDefault="00DA289C" w:rsidP="00527541">
            <w:pPr>
              <w:pStyle w:val="a8"/>
              <w:overflowPunct/>
              <w:ind w:right="0"/>
              <w:jc w:val="right"/>
            </w:pPr>
            <w:r w:rsidRPr="00DA289C">
              <w:t>6</w:t>
            </w:r>
          </w:p>
        </w:tc>
      </w:tr>
      <w:tr w:rsidR="00DA289C" w:rsidRPr="00DA289C" w:rsidTr="00527541">
        <w:trPr>
          <w:trHeight w:val="240"/>
        </w:trPr>
        <w:tc>
          <w:tcPr>
            <w:tcW w:w="2835" w:type="dxa"/>
            <w:tcBorders>
              <w:top w:val="single" w:sz="4" w:space="0" w:color="auto"/>
              <w:bottom w:val="single" w:sz="12" w:space="0" w:color="auto"/>
            </w:tcBorders>
            <w:shd w:val="clear" w:color="auto" w:fill="auto"/>
          </w:tcPr>
          <w:p w:rsidR="00DA289C" w:rsidRPr="00527541" w:rsidRDefault="00527541" w:rsidP="00527541">
            <w:pPr>
              <w:pStyle w:val="a8"/>
              <w:overflowPunct/>
              <w:spacing w:before="80" w:after="80"/>
              <w:ind w:right="0"/>
              <w:jc w:val="left"/>
              <w:rPr>
                <w:rFonts w:eastAsia="SimHei"/>
                <w:bCs/>
              </w:rPr>
            </w:pPr>
            <w:r>
              <w:rPr>
                <w:bCs/>
              </w:rPr>
              <w:tab/>
            </w:r>
            <w:r w:rsidR="00DA289C" w:rsidRPr="00527541">
              <w:rPr>
                <w:rFonts w:eastAsia="SimHei" w:hint="eastAsia"/>
                <w:bCs/>
              </w:rPr>
              <w:t>合计</w:t>
            </w:r>
          </w:p>
        </w:tc>
        <w:tc>
          <w:tcPr>
            <w:tcW w:w="2268" w:type="dxa"/>
            <w:tcBorders>
              <w:top w:val="single" w:sz="4" w:space="0" w:color="auto"/>
              <w:bottom w:val="single" w:sz="12" w:space="0" w:color="auto"/>
            </w:tcBorders>
            <w:shd w:val="clear" w:color="auto" w:fill="auto"/>
            <w:vAlign w:val="bottom"/>
          </w:tcPr>
          <w:p w:rsidR="00DA289C" w:rsidRPr="00527541" w:rsidRDefault="00DA289C" w:rsidP="00527541">
            <w:pPr>
              <w:pStyle w:val="a8"/>
              <w:overflowPunct/>
              <w:spacing w:before="80" w:after="80"/>
              <w:ind w:right="0"/>
              <w:jc w:val="right"/>
              <w:rPr>
                <w:b/>
                <w:bCs/>
              </w:rPr>
            </w:pPr>
            <w:r w:rsidRPr="00527541">
              <w:rPr>
                <w:b/>
                <w:bCs/>
              </w:rPr>
              <w:t>56</w:t>
            </w:r>
          </w:p>
        </w:tc>
        <w:tc>
          <w:tcPr>
            <w:tcW w:w="2268" w:type="dxa"/>
            <w:tcBorders>
              <w:top w:val="single" w:sz="4" w:space="0" w:color="auto"/>
              <w:bottom w:val="single" w:sz="12" w:space="0" w:color="auto"/>
            </w:tcBorders>
            <w:shd w:val="clear" w:color="auto" w:fill="auto"/>
            <w:vAlign w:val="bottom"/>
          </w:tcPr>
          <w:p w:rsidR="00DA289C" w:rsidRPr="00527541" w:rsidRDefault="00DA289C" w:rsidP="00527541">
            <w:pPr>
              <w:pStyle w:val="a8"/>
              <w:overflowPunct/>
              <w:spacing w:before="80" w:after="80"/>
              <w:ind w:right="0"/>
              <w:jc w:val="right"/>
              <w:rPr>
                <w:b/>
                <w:bCs/>
              </w:rPr>
            </w:pPr>
            <w:r w:rsidRPr="00527541">
              <w:rPr>
                <w:b/>
                <w:bCs/>
              </w:rPr>
              <w:t>56</w:t>
            </w:r>
          </w:p>
        </w:tc>
      </w:tr>
    </w:tbl>
    <w:p w:rsidR="00527541" w:rsidRPr="00527541" w:rsidRDefault="00527541">
      <w:pPr>
        <w:pStyle w:val="SingleTxtGC"/>
        <w:spacing w:before="120"/>
        <w:rPr>
          <w:rFonts w:hint="eastAsia"/>
          <w:sz w:val="19"/>
          <w:szCs w:val="19"/>
        </w:rPr>
      </w:pPr>
      <w:r w:rsidRPr="001D60F7">
        <w:rPr>
          <w:rFonts w:eastAsia="KaiTi_GB2312" w:hint="eastAsia"/>
          <w:sz w:val="19"/>
          <w:szCs w:val="19"/>
        </w:rPr>
        <w:t>资料来源：</w:t>
      </w:r>
      <w:r w:rsidRPr="00527541">
        <w:rPr>
          <w:rFonts w:hint="eastAsia"/>
          <w:sz w:val="19"/>
          <w:szCs w:val="19"/>
        </w:rPr>
        <w:t>《</w:t>
      </w:r>
      <w:r w:rsidRPr="00527541">
        <w:rPr>
          <w:rFonts w:hint="eastAsia"/>
          <w:sz w:val="19"/>
          <w:szCs w:val="19"/>
        </w:rPr>
        <w:t>2012</w:t>
      </w:r>
      <w:r w:rsidRPr="00527541">
        <w:rPr>
          <w:rFonts w:hint="eastAsia"/>
          <w:sz w:val="19"/>
          <w:szCs w:val="19"/>
        </w:rPr>
        <w:t>至</w:t>
      </w:r>
      <w:r w:rsidRPr="00527541">
        <w:rPr>
          <w:rFonts w:hint="eastAsia"/>
          <w:sz w:val="19"/>
          <w:szCs w:val="19"/>
        </w:rPr>
        <w:t>2013</w:t>
      </w:r>
      <w:r w:rsidRPr="00527541">
        <w:rPr>
          <w:rFonts w:hint="eastAsia"/>
          <w:sz w:val="19"/>
          <w:szCs w:val="19"/>
        </w:rPr>
        <w:t>年岛屿政府法》。</w:t>
      </w:r>
    </w:p>
    <w:p w:rsidR="00DA289C" w:rsidRPr="00DA289C" w:rsidRDefault="00DA289C" w:rsidP="00DA289C">
      <w:pPr>
        <w:pStyle w:val="SingleTxtGC"/>
      </w:pPr>
      <w:r w:rsidRPr="00DA289C">
        <w:t xml:space="preserve">109.  </w:t>
      </w:r>
      <w:r w:rsidRPr="00DA289C">
        <w:rPr>
          <w:rFonts w:hint="eastAsia"/>
        </w:rPr>
        <w:t>2002</w:t>
      </w:r>
      <w:r w:rsidRPr="00DA289C">
        <w:rPr>
          <w:rFonts w:hint="eastAsia"/>
        </w:rPr>
        <w:t>年举行的岛屿政府选举产生了</w:t>
      </w:r>
      <w:r w:rsidRPr="00DA289C">
        <w:rPr>
          <w:rFonts w:hint="eastAsia"/>
        </w:rPr>
        <w:t>8</w:t>
      </w:r>
      <w:r w:rsidRPr="00DA289C">
        <w:rPr>
          <w:rFonts w:hint="eastAsia"/>
        </w:rPr>
        <w:t>位女性和</w:t>
      </w:r>
      <w:r w:rsidRPr="00DA289C">
        <w:rPr>
          <w:rFonts w:hint="eastAsia"/>
        </w:rPr>
        <w:t>117</w:t>
      </w:r>
      <w:r w:rsidRPr="00DA289C">
        <w:rPr>
          <w:rFonts w:hint="eastAsia"/>
        </w:rPr>
        <w:t>位男性候选人。</w:t>
      </w:r>
      <w:r w:rsidRPr="00DA289C">
        <w:rPr>
          <w:rFonts w:hint="eastAsia"/>
        </w:rPr>
        <w:t>4</w:t>
      </w:r>
      <w:r w:rsidRPr="00DA289C">
        <w:rPr>
          <w:rFonts w:hint="eastAsia"/>
        </w:rPr>
        <w:t>位女性候选人当选。</w:t>
      </w:r>
    </w:p>
    <w:p w:rsidR="00DA289C" w:rsidRPr="00DA289C" w:rsidRDefault="00DA289C" w:rsidP="00527541">
      <w:pPr>
        <w:pStyle w:val="H23GC"/>
      </w:pPr>
      <w:r w:rsidRPr="00DA289C">
        <w:tab/>
        <w:t>9.</w:t>
      </w:r>
      <w:r w:rsidRPr="00DA289C">
        <w:tab/>
      </w:r>
      <w:r w:rsidRPr="00DA289C">
        <w:rPr>
          <w:rFonts w:hint="eastAsia"/>
        </w:rPr>
        <w:t>民间社会组织</w:t>
      </w:r>
    </w:p>
    <w:p w:rsidR="00DA289C" w:rsidRPr="00DA289C" w:rsidRDefault="00DA289C" w:rsidP="00DA289C">
      <w:pPr>
        <w:pStyle w:val="SingleTxtGC"/>
      </w:pPr>
      <w:r w:rsidRPr="00DA289C">
        <w:t xml:space="preserve">110.  </w:t>
      </w:r>
      <w:r w:rsidRPr="00DA289C">
        <w:rPr>
          <w:rFonts w:hint="eastAsia"/>
        </w:rPr>
        <w:t>《</w:t>
      </w:r>
      <w:r w:rsidRPr="00DA289C">
        <w:rPr>
          <w:rFonts w:hint="eastAsia"/>
        </w:rPr>
        <w:t>1908</w:t>
      </w:r>
      <w:r w:rsidRPr="00DA289C">
        <w:rPr>
          <w:rFonts w:hint="eastAsia"/>
        </w:rPr>
        <w:t>年法人团体法》规定国内所有非营利组织都要在司法部登记注册。自</w:t>
      </w:r>
      <w:r w:rsidRPr="00DA289C">
        <w:rPr>
          <w:rFonts w:hint="eastAsia"/>
        </w:rPr>
        <w:t>1971</w:t>
      </w:r>
      <w:r w:rsidRPr="00DA289C">
        <w:rPr>
          <w:rFonts w:hint="eastAsia"/>
        </w:rPr>
        <w:t>年起，约有</w:t>
      </w:r>
      <w:r w:rsidRPr="00DA289C">
        <w:rPr>
          <w:rFonts w:hint="eastAsia"/>
        </w:rPr>
        <w:t>452</w:t>
      </w:r>
      <w:r w:rsidRPr="00DA289C">
        <w:rPr>
          <w:rFonts w:hint="eastAsia"/>
        </w:rPr>
        <w:t>个法人团体登记注册，迄今为止仍有</w:t>
      </w:r>
      <w:r w:rsidRPr="00DA289C">
        <w:rPr>
          <w:rFonts w:hint="eastAsia"/>
        </w:rPr>
        <w:t>177</w:t>
      </w:r>
      <w:r w:rsidRPr="00DA289C">
        <w:rPr>
          <w:rFonts w:hint="eastAsia"/>
        </w:rPr>
        <w:t>个在运营。行业范围涵盖从服务类组织到为公民提供表达其更广泛兴趣和价值观</w:t>
      </w:r>
      <w:r w:rsidRPr="00DA289C">
        <w:rPr>
          <w:rFonts w:hint="eastAsia"/>
        </w:rPr>
        <w:t>(</w:t>
      </w:r>
      <w:r w:rsidRPr="00DA289C">
        <w:rPr>
          <w:rFonts w:hint="eastAsia"/>
        </w:rPr>
        <w:t>例如：宗教、运动、青年、种植者、妇女、文化、专业、渔业、教育、福利、社会和服务组织以及环境</w:t>
      </w:r>
      <w:r w:rsidRPr="00DA289C">
        <w:rPr>
          <w:rFonts w:hint="eastAsia"/>
        </w:rPr>
        <w:t>)</w:t>
      </w:r>
      <w:r w:rsidRPr="00DA289C">
        <w:rPr>
          <w:rFonts w:hint="eastAsia"/>
        </w:rPr>
        <w:t>机会的组织。</w:t>
      </w:r>
    </w:p>
    <w:p w:rsidR="00DA289C" w:rsidRPr="00DA289C" w:rsidRDefault="00DA289C" w:rsidP="00DA289C">
      <w:pPr>
        <w:pStyle w:val="SingleTxtGC"/>
      </w:pPr>
      <w:r w:rsidRPr="00DA289C">
        <w:t xml:space="preserve">111.  </w:t>
      </w:r>
      <w:r w:rsidRPr="00DA289C">
        <w:rPr>
          <w:rFonts w:hint="eastAsia"/>
        </w:rPr>
        <w:t>为了正式形成政府与民间社会组织之间的伙伴关系，它们之间已经签署一些《谅解备忘录》协议，例如，卫生部与库克群岛红十字委员会；警察部与库克群岛妇女咨询中心</w:t>
      </w:r>
      <w:r w:rsidRPr="00DA289C">
        <w:t>(Punanga</w:t>
      </w:r>
      <w:r w:rsidRPr="00DA289C">
        <w:rPr>
          <w:rFonts w:hint="eastAsia"/>
        </w:rPr>
        <w:t xml:space="preserve"> </w:t>
      </w:r>
      <w:r w:rsidRPr="00DA289C">
        <w:t>Tauturu Inc.)</w:t>
      </w:r>
      <w:r w:rsidRPr="00DA289C">
        <w:rPr>
          <w:rFonts w:hint="eastAsia"/>
        </w:rPr>
        <w:t>。</w:t>
      </w:r>
    </w:p>
    <w:p w:rsidR="00DA289C" w:rsidRPr="00DA289C" w:rsidRDefault="00DA289C" w:rsidP="00527541">
      <w:pPr>
        <w:pStyle w:val="HChGC"/>
      </w:pPr>
      <w:r w:rsidRPr="00DA289C">
        <w:tab/>
      </w:r>
      <w:r w:rsidRPr="00DA289C">
        <w:rPr>
          <w:rFonts w:hint="eastAsia"/>
        </w:rPr>
        <w:t>二</w:t>
      </w:r>
      <w:r w:rsidRPr="00DA289C">
        <w:t>.</w:t>
      </w:r>
      <w:r w:rsidRPr="00DA289C">
        <w:tab/>
      </w:r>
      <w:r w:rsidRPr="00DA289C">
        <w:t>增进和保护人权的一般框架</w:t>
      </w:r>
    </w:p>
    <w:p w:rsidR="00DA289C" w:rsidRPr="00DA289C" w:rsidRDefault="00DA289C" w:rsidP="00527541">
      <w:pPr>
        <w:pStyle w:val="H1GC"/>
      </w:pPr>
      <w:r w:rsidRPr="00DA289C">
        <w:tab/>
        <w:t>A.</w:t>
      </w:r>
      <w:r w:rsidRPr="00DA289C">
        <w:tab/>
      </w:r>
      <w:r w:rsidRPr="00DA289C">
        <w:t>库克群岛对国际人权准则的承认情况</w:t>
      </w:r>
    </w:p>
    <w:p w:rsidR="00DA289C" w:rsidRPr="00DA289C" w:rsidRDefault="00DA289C" w:rsidP="00DA289C">
      <w:pPr>
        <w:pStyle w:val="SingleTxtGC"/>
      </w:pPr>
      <w:r w:rsidRPr="00DA289C">
        <w:t xml:space="preserve">112.  </w:t>
      </w:r>
      <w:r w:rsidRPr="00DA289C">
        <w:rPr>
          <w:rFonts w:hint="eastAsia"/>
        </w:rPr>
        <w:t>尽管库克群岛本身不是联合国会员国，但它已经加入若干联合国人权文书。其中包括：</w:t>
      </w:r>
    </w:p>
    <w:p w:rsidR="00DA289C" w:rsidRPr="00DA289C" w:rsidRDefault="00DA289C" w:rsidP="00527541">
      <w:pPr>
        <w:pStyle w:val="Bullet1GC"/>
      </w:pPr>
      <w:r w:rsidRPr="00DA289C">
        <w:rPr>
          <w:rFonts w:hint="eastAsia"/>
        </w:rPr>
        <w:t>《</w:t>
      </w:r>
      <w:r w:rsidRPr="00DA289C">
        <w:t>废止奴隶制、奴隶贩卖及类似奴隶制的制度与习俗补充公约</w:t>
      </w:r>
      <w:r w:rsidRPr="00DA289C">
        <w:rPr>
          <w:rFonts w:hint="eastAsia"/>
        </w:rPr>
        <w:t>》</w:t>
      </w:r>
      <w:r w:rsidRPr="00DA289C">
        <w:t>(1956</w:t>
      </w:r>
      <w:r w:rsidRPr="00DA289C">
        <w:rPr>
          <w:rFonts w:hint="eastAsia"/>
        </w:rPr>
        <w:t>年</w:t>
      </w:r>
      <w:r w:rsidRPr="00DA289C">
        <w:t>)</w:t>
      </w:r>
      <w:r w:rsidRPr="00DA289C">
        <w:rPr>
          <w:rFonts w:hint="eastAsia"/>
        </w:rPr>
        <w:t>；</w:t>
      </w:r>
    </w:p>
    <w:p w:rsidR="00DA289C" w:rsidRPr="00DA289C" w:rsidRDefault="00DA289C" w:rsidP="00527541">
      <w:pPr>
        <w:pStyle w:val="Bullet1GC"/>
      </w:pPr>
      <w:r w:rsidRPr="00DA289C">
        <w:rPr>
          <w:rFonts w:hint="eastAsia"/>
        </w:rPr>
        <w:t>《已婚妇女国籍公约》</w:t>
      </w:r>
      <w:r w:rsidRPr="00DA289C">
        <w:t>(1957</w:t>
      </w:r>
      <w:r w:rsidRPr="00DA289C">
        <w:rPr>
          <w:rFonts w:hint="eastAsia"/>
        </w:rPr>
        <w:t>年</w:t>
      </w:r>
      <w:r w:rsidRPr="00DA289C">
        <w:t>)</w:t>
      </w:r>
      <w:r w:rsidRPr="00DA289C">
        <w:rPr>
          <w:rFonts w:hint="eastAsia"/>
        </w:rPr>
        <w:t>；</w:t>
      </w:r>
    </w:p>
    <w:p w:rsidR="00DA289C" w:rsidRPr="00DA289C" w:rsidRDefault="00DA289C" w:rsidP="00527541">
      <w:pPr>
        <w:pStyle w:val="Bullet1GC"/>
      </w:pPr>
      <w:r w:rsidRPr="00DA289C">
        <w:rPr>
          <w:rFonts w:hint="eastAsia"/>
        </w:rPr>
        <w:t>《</w:t>
      </w:r>
      <w:r w:rsidRPr="00DA289C">
        <w:t>经济、社会及文化权利国际公约</w:t>
      </w:r>
      <w:r w:rsidRPr="00DA289C">
        <w:rPr>
          <w:rFonts w:hint="eastAsia"/>
        </w:rPr>
        <w:t>》</w:t>
      </w:r>
      <w:r w:rsidRPr="00DA289C">
        <w:t>(1966</w:t>
      </w:r>
      <w:r w:rsidRPr="00DA289C">
        <w:rPr>
          <w:rFonts w:hint="eastAsia"/>
        </w:rPr>
        <w:t>年</w:t>
      </w:r>
      <w:r w:rsidRPr="00DA289C">
        <w:t>)</w:t>
      </w:r>
      <w:r w:rsidRPr="00DA289C">
        <w:rPr>
          <w:rFonts w:hint="eastAsia"/>
        </w:rPr>
        <w:t>；</w:t>
      </w:r>
    </w:p>
    <w:p w:rsidR="00DA289C" w:rsidRPr="00DA289C" w:rsidRDefault="00DA289C" w:rsidP="00527541">
      <w:pPr>
        <w:pStyle w:val="Bullet1GC"/>
      </w:pPr>
      <w:r w:rsidRPr="00DA289C">
        <w:rPr>
          <w:rFonts w:hint="eastAsia"/>
        </w:rPr>
        <w:t>《公民权利和政治权利国际公约》</w:t>
      </w:r>
      <w:r w:rsidRPr="00DA289C">
        <w:t>(1966</w:t>
      </w:r>
      <w:r w:rsidRPr="00DA289C">
        <w:rPr>
          <w:rFonts w:hint="eastAsia"/>
        </w:rPr>
        <w:t>年</w:t>
      </w:r>
      <w:r w:rsidRPr="00DA289C">
        <w:t>)</w:t>
      </w:r>
      <w:r w:rsidRPr="00DA289C">
        <w:rPr>
          <w:rFonts w:hint="eastAsia"/>
        </w:rPr>
        <w:t>；</w:t>
      </w:r>
    </w:p>
    <w:p w:rsidR="00DA289C" w:rsidRPr="00DA289C" w:rsidRDefault="00DA289C" w:rsidP="00527541">
      <w:pPr>
        <w:pStyle w:val="Bullet1GC"/>
      </w:pPr>
      <w:r w:rsidRPr="00DA289C">
        <w:rPr>
          <w:rFonts w:hint="eastAsia"/>
        </w:rPr>
        <w:t>《</w:t>
      </w:r>
      <w:r w:rsidRPr="00DA289C">
        <w:t>反对劫持人质国际公约</w:t>
      </w:r>
      <w:r w:rsidRPr="00DA289C">
        <w:rPr>
          <w:rFonts w:hint="eastAsia"/>
        </w:rPr>
        <w:t>》</w:t>
      </w:r>
      <w:r w:rsidRPr="00DA289C">
        <w:t>(1979</w:t>
      </w:r>
      <w:r w:rsidRPr="00DA289C">
        <w:rPr>
          <w:rFonts w:hint="eastAsia"/>
        </w:rPr>
        <w:t>年</w:t>
      </w:r>
      <w:r w:rsidRPr="00DA289C">
        <w:t>)</w:t>
      </w:r>
      <w:r w:rsidRPr="00DA289C">
        <w:rPr>
          <w:rFonts w:hint="eastAsia"/>
        </w:rPr>
        <w:t>。</w:t>
      </w:r>
    </w:p>
    <w:p w:rsidR="00DA289C" w:rsidRPr="00DA289C" w:rsidRDefault="00DA289C" w:rsidP="00DA289C">
      <w:pPr>
        <w:pStyle w:val="SingleTxtGC"/>
      </w:pPr>
      <w:r w:rsidRPr="00DA289C">
        <w:t xml:space="preserve">113.  </w:t>
      </w:r>
      <w:r w:rsidRPr="00DA289C">
        <w:rPr>
          <w:rFonts w:hint="eastAsia"/>
        </w:rPr>
        <w:t>库克群岛是包括亚洲开发银行、太平洋岛屿论坛、世界卫生组织、联合国粮食及农业组织、国际民用航空组织、联合国教育、科学及文化组织等各种专门机构在内的一系列国际组织的成员，也是亚洲及太平洋经济社会委员会的联系成员。</w:t>
      </w:r>
    </w:p>
    <w:p w:rsidR="00DA289C" w:rsidRPr="00DA289C" w:rsidRDefault="00DA289C" w:rsidP="00DA289C">
      <w:pPr>
        <w:pStyle w:val="SingleTxtGC"/>
      </w:pPr>
      <w:r w:rsidRPr="00DA289C">
        <w:t xml:space="preserve">114.  </w:t>
      </w:r>
      <w:r w:rsidRPr="00DA289C">
        <w:rPr>
          <w:rFonts w:hint="eastAsia"/>
        </w:rPr>
        <w:t>另外，库克群岛本身还于</w:t>
      </w:r>
      <w:r w:rsidRPr="00DA289C">
        <w:rPr>
          <w:rFonts w:hint="eastAsia"/>
        </w:rPr>
        <w:t>2006</w:t>
      </w:r>
      <w:r w:rsidRPr="00DA289C">
        <w:rPr>
          <w:rFonts w:hint="eastAsia"/>
        </w:rPr>
        <w:t>年</w:t>
      </w:r>
      <w:r w:rsidRPr="00DA289C">
        <w:rPr>
          <w:rFonts w:hint="eastAsia"/>
        </w:rPr>
        <w:t>8</w:t>
      </w:r>
      <w:r w:rsidRPr="00DA289C">
        <w:rPr>
          <w:rFonts w:hint="eastAsia"/>
        </w:rPr>
        <w:t>月</w:t>
      </w:r>
      <w:r w:rsidRPr="00DA289C">
        <w:rPr>
          <w:rFonts w:hint="eastAsia"/>
        </w:rPr>
        <w:t>11</w:t>
      </w:r>
      <w:r w:rsidRPr="00DA289C">
        <w:rPr>
          <w:rFonts w:hint="eastAsia"/>
        </w:rPr>
        <w:t>日加入了《消除对妇女一切形式歧视公约》，并于</w:t>
      </w:r>
      <w:r w:rsidRPr="00DA289C">
        <w:rPr>
          <w:rFonts w:hint="eastAsia"/>
        </w:rPr>
        <w:t>2007</w:t>
      </w:r>
      <w:r w:rsidRPr="00DA289C">
        <w:rPr>
          <w:rFonts w:hint="eastAsia"/>
        </w:rPr>
        <w:t>年</w:t>
      </w:r>
      <w:r w:rsidRPr="00DA289C">
        <w:rPr>
          <w:rFonts w:hint="eastAsia"/>
        </w:rPr>
        <w:t>7</w:t>
      </w:r>
      <w:r w:rsidRPr="00DA289C">
        <w:rPr>
          <w:rFonts w:hint="eastAsia"/>
        </w:rPr>
        <w:t>月</w:t>
      </w:r>
      <w:r w:rsidRPr="00DA289C">
        <w:rPr>
          <w:rFonts w:hint="eastAsia"/>
        </w:rPr>
        <w:t>30</w:t>
      </w:r>
      <w:r w:rsidRPr="00DA289C">
        <w:rPr>
          <w:rFonts w:hint="eastAsia"/>
        </w:rPr>
        <w:t>日撤销对该《公约》的一切保留。</w:t>
      </w:r>
      <w:r w:rsidRPr="00DA289C">
        <w:rPr>
          <w:rFonts w:hint="eastAsia"/>
        </w:rPr>
        <w:t>2007</w:t>
      </w:r>
      <w:r w:rsidRPr="00DA289C">
        <w:rPr>
          <w:rFonts w:hint="eastAsia"/>
        </w:rPr>
        <w:t>年</w:t>
      </w:r>
      <w:r w:rsidRPr="00DA289C">
        <w:rPr>
          <w:rFonts w:hint="eastAsia"/>
        </w:rPr>
        <w:t>8</w:t>
      </w:r>
      <w:r w:rsidRPr="00DA289C">
        <w:rPr>
          <w:rFonts w:hint="eastAsia"/>
        </w:rPr>
        <w:t>月</w:t>
      </w:r>
      <w:r w:rsidRPr="00DA289C">
        <w:rPr>
          <w:rFonts w:hint="eastAsia"/>
        </w:rPr>
        <w:t>3</w:t>
      </w:r>
      <w:r w:rsidRPr="00DA289C">
        <w:rPr>
          <w:rFonts w:hint="eastAsia"/>
        </w:rPr>
        <w:t>日，消除对妇女歧视委员会审查了库克群岛的初次报告以及随后涵盖期间到</w:t>
      </w:r>
      <w:r w:rsidRPr="00DA289C">
        <w:rPr>
          <w:rFonts w:hint="eastAsia"/>
        </w:rPr>
        <w:t>2005</w:t>
      </w:r>
      <w:r w:rsidRPr="00DA289C">
        <w:rPr>
          <w:rFonts w:hint="eastAsia"/>
        </w:rPr>
        <w:t>年</w:t>
      </w:r>
      <w:r w:rsidRPr="00DA289C">
        <w:rPr>
          <w:rFonts w:hint="eastAsia"/>
        </w:rPr>
        <w:t>6</w:t>
      </w:r>
      <w:r w:rsidRPr="00DA289C">
        <w:rPr>
          <w:rFonts w:hint="eastAsia"/>
        </w:rPr>
        <w:t>月</w:t>
      </w:r>
      <w:r w:rsidRPr="00DA289C">
        <w:rPr>
          <w:rFonts w:hint="eastAsia"/>
        </w:rPr>
        <w:t>30</w:t>
      </w:r>
      <w:r w:rsidRPr="00DA289C">
        <w:rPr>
          <w:rFonts w:hint="eastAsia"/>
        </w:rPr>
        <w:t>日之前的各次报告。该缔约国还加入了于</w:t>
      </w:r>
      <w:r w:rsidRPr="00DA289C">
        <w:rPr>
          <w:rFonts w:hint="eastAsia"/>
        </w:rPr>
        <w:t>2007</w:t>
      </w:r>
      <w:r w:rsidRPr="00DA289C">
        <w:rPr>
          <w:rFonts w:hint="eastAsia"/>
        </w:rPr>
        <w:t>年</w:t>
      </w:r>
      <w:r w:rsidRPr="00DA289C">
        <w:rPr>
          <w:rFonts w:hint="eastAsia"/>
        </w:rPr>
        <w:t>10</w:t>
      </w:r>
      <w:r w:rsidRPr="00DA289C">
        <w:rPr>
          <w:rFonts w:hint="eastAsia"/>
        </w:rPr>
        <w:t>月生效的《消除对妇女一切形式歧视公约任择议定书》。</w:t>
      </w:r>
    </w:p>
    <w:p w:rsidR="00DA289C" w:rsidRPr="00DA289C" w:rsidRDefault="00DA289C" w:rsidP="00DA289C">
      <w:pPr>
        <w:pStyle w:val="SingleTxtGC"/>
      </w:pPr>
      <w:r w:rsidRPr="00DA289C">
        <w:t xml:space="preserve">115.  </w:t>
      </w:r>
      <w:r w:rsidRPr="00DA289C">
        <w:rPr>
          <w:rFonts w:hint="eastAsia"/>
        </w:rPr>
        <w:t>库克群岛于</w:t>
      </w:r>
      <w:r w:rsidRPr="00DA289C">
        <w:rPr>
          <w:rFonts w:hint="eastAsia"/>
        </w:rPr>
        <w:t>1997</w:t>
      </w:r>
      <w:r w:rsidRPr="00DA289C">
        <w:rPr>
          <w:rFonts w:hint="eastAsia"/>
        </w:rPr>
        <w:t>年</w:t>
      </w:r>
      <w:r w:rsidRPr="00DA289C">
        <w:rPr>
          <w:rFonts w:hint="eastAsia"/>
        </w:rPr>
        <w:t>6</w:t>
      </w:r>
      <w:r w:rsidRPr="00DA289C">
        <w:rPr>
          <w:rFonts w:hint="eastAsia"/>
        </w:rPr>
        <w:t>月</w:t>
      </w:r>
      <w:r w:rsidRPr="00DA289C">
        <w:rPr>
          <w:rFonts w:hint="eastAsia"/>
        </w:rPr>
        <w:t>6</w:t>
      </w:r>
      <w:r w:rsidRPr="00DA289C">
        <w:rPr>
          <w:rFonts w:hint="eastAsia"/>
        </w:rPr>
        <w:t>日批准了《儿童权利公约》。</w:t>
      </w:r>
      <w:r w:rsidRPr="00DA289C">
        <w:rPr>
          <w:rFonts w:hint="eastAsia"/>
        </w:rPr>
        <w:t>2012</w:t>
      </w:r>
      <w:r w:rsidRPr="00DA289C">
        <w:rPr>
          <w:rFonts w:hint="eastAsia"/>
        </w:rPr>
        <w:t>年</w:t>
      </w:r>
      <w:r w:rsidRPr="00DA289C">
        <w:rPr>
          <w:rFonts w:hint="eastAsia"/>
        </w:rPr>
        <w:t>1</w:t>
      </w:r>
      <w:r w:rsidRPr="00DA289C">
        <w:rPr>
          <w:rFonts w:hint="eastAsia"/>
        </w:rPr>
        <w:t>月</w:t>
      </w:r>
      <w:r w:rsidRPr="00DA289C">
        <w:rPr>
          <w:rFonts w:hint="eastAsia"/>
        </w:rPr>
        <w:t>26</w:t>
      </w:r>
      <w:r w:rsidRPr="00DA289C">
        <w:rPr>
          <w:rFonts w:hint="eastAsia"/>
        </w:rPr>
        <w:t>日，儿童权利委员会审查了库克群岛的初次报告。该缔约国对这一公约的第</w:t>
      </w:r>
      <w:r w:rsidRPr="00DA289C">
        <w:rPr>
          <w:rFonts w:hint="eastAsia"/>
        </w:rPr>
        <w:t>2</w:t>
      </w:r>
      <w:r w:rsidRPr="00DA289C">
        <w:rPr>
          <w:rFonts w:hint="eastAsia"/>
        </w:rPr>
        <w:t>和第</w:t>
      </w:r>
      <w:r w:rsidRPr="00DA289C">
        <w:rPr>
          <w:rFonts w:hint="eastAsia"/>
        </w:rPr>
        <w:t>10</w:t>
      </w:r>
      <w:r w:rsidRPr="00DA289C">
        <w:rPr>
          <w:rFonts w:hint="eastAsia"/>
        </w:rPr>
        <w:t>条有保留。鉴于近期已对导致初次交存保留意见的国内立法进行了修订，目前正在考虑撤销这两项保留意见。</w:t>
      </w:r>
    </w:p>
    <w:p w:rsidR="00DA289C" w:rsidRPr="00DA289C" w:rsidRDefault="00DA289C" w:rsidP="00DA289C">
      <w:pPr>
        <w:pStyle w:val="SingleTxtGC"/>
      </w:pPr>
      <w:r w:rsidRPr="00DA289C">
        <w:t xml:space="preserve">116.  </w:t>
      </w:r>
      <w:r w:rsidRPr="00DA289C">
        <w:rPr>
          <w:rFonts w:hint="eastAsia"/>
        </w:rPr>
        <w:t>库克群岛在</w:t>
      </w:r>
      <w:r w:rsidRPr="00DA289C">
        <w:rPr>
          <w:rFonts w:hint="eastAsia"/>
        </w:rPr>
        <w:t>2009</w:t>
      </w:r>
      <w:r w:rsidRPr="00DA289C">
        <w:rPr>
          <w:rFonts w:hint="eastAsia"/>
        </w:rPr>
        <w:t>年以本国名义加入了《残疾人权利公约》，还加入了于</w:t>
      </w:r>
      <w:r w:rsidRPr="00DA289C">
        <w:rPr>
          <w:rFonts w:hint="eastAsia"/>
        </w:rPr>
        <w:t>2009</w:t>
      </w:r>
      <w:r w:rsidRPr="00DA289C">
        <w:rPr>
          <w:rFonts w:hint="eastAsia"/>
        </w:rPr>
        <w:t>年生效的该《公约任择议定书》。</w:t>
      </w:r>
    </w:p>
    <w:p w:rsidR="00DA289C" w:rsidRPr="00DA289C" w:rsidRDefault="00DA289C" w:rsidP="00DA289C">
      <w:pPr>
        <w:pStyle w:val="SingleTxtGC"/>
      </w:pPr>
      <w:r w:rsidRPr="00DA289C">
        <w:t xml:space="preserve">117.  </w:t>
      </w:r>
      <w:r w:rsidRPr="00DA289C">
        <w:rPr>
          <w:rFonts w:hint="eastAsia"/>
        </w:rPr>
        <w:t>库克群岛已经通过了关于青年发展的若干宣言，例如：《英联邦青年方案青年赋权行动计划》；《</w:t>
      </w:r>
      <w:r w:rsidRPr="00DA289C">
        <w:rPr>
          <w:rFonts w:hint="eastAsia"/>
        </w:rPr>
        <w:t>2010</w:t>
      </w:r>
      <w:r w:rsidRPr="00DA289C">
        <w:rPr>
          <w:rFonts w:hint="eastAsia"/>
        </w:rPr>
        <w:t>年太平洋青年战略》；《太平洋青年宪章》；《太平洋计划》；《太平洋</w:t>
      </w:r>
      <w:r w:rsidRPr="00DA289C">
        <w:t>Tofamamao</w:t>
      </w:r>
      <w:r w:rsidRPr="00DA289C">
        <w:rPr>
          <w:rFonts w:hint="eastAsia"/>
        </w:rPr>
        <w:t>2015</w:t>
      </w:r>
      <w:r w:rsidRPr="00DA289C">
        <w:rPr>
          <w:rFonts w:hint="eastAsia"/>
        </w:rPr>
        <w:t>千年发展目标太平洋青年峰会宣言》。</w:t>
      </w:r>
    </w:p>
    <w:p w:rsidR="00DA289C" w:rsidRPr="00DA289C" w:rsidRDefault="00DA289C" w:rsidP="00DA289C">
      <w:pPr>
        <w:pStyle w:val="SingleTxtGC"/>
      </w:pPr>
      <w:r w:rsidRPr="00DA289C">
        <w:t xml:space="preserve">118.  </w:t>
      </w:r>
      <w:r w:rsidRPr="00DA289C">
        <w:rPr>
          <w:rFonts w:hint="eastAsia"/>
        </w:rPr>
        <w:t>库克群岛主要通过太平洋岛屿论坛秘书处、论坛渔业局、斐济医学院、太平洋岛屿开发署、太平洋共同体秘书处、太平洋区域环境署秘书处和南太平洋大学等太平洋机构家庭的区域组织理事会与太平洋岛屿国家和地区进行接触。</w:t>
      </w:r>
    </w:p>
    <w:p w:rsidR="00DA289C" w:rsidRPr="00DA289C" w:rsidRDefault="00DA289C" w:rsidP="00527541">
      <w:pPr>
        <w:pStyle w:val="H1GC"/>
      </w:pPr>
      <w:r w:rsidRPr="00DA289C">
        <w:tab/>
        <w:t>B.</w:t>
      </w:r>
      <w:r w:rsidRPr="00DA289C">
        <w:tab/>
      </w:r>
      <w:r w:rsidRPr="00DA289C">
        <w:t>国家一级保护人权的一般法律框架</w:t>
      </w:r>
    </w:p>
    <w:p w:rsidR="00DA289C" w:rsidRPr="00DA289C" w:rsidRDefault="00DA289C" w:rsidP="00527541">
      <w:pPr>
        <w:pStyle w:val="H23GC"/>
      </w:pPr>
      <w:r w:rsidRPr="00DA289C">
        <w:tab/>
        <w:t>1.</w:t>
      </w:r>
      <w:r w:rsidRPr="00DA289C">
        <w:tab/>
      </w:r>
      <w:r w:rsidRPr="00DA289C">
        <w:rPr>
          <w:rFonts w:hint="eastAsia"/>
        </w:rPr>
        <w:t>如何将各种人权文书纳入国内法律系统</w:t>
      </w:r>
    </w:p>
    <w:p w:rsidR="00DA289C" w:rsidRPr="00DA289C" w:rsidRDefault="00DA289C" w:rsidP="00DA289C">
      <w:pPr>
        <w:pStyle w:val="SingleTxtGC"/>
      </w:pPr>
      <w:r w:rsidRPr="00DA289C">
        <w:t xml:space="preserve">119.  </w:t>
      </w:r>
      <w:r w:rsidRPr="00DA289C">
        <w:rPr>
          <w:rFonts w:hint="eastAsia"/>
        </w:rPr>
        <w:t>在库克群岛，要想让国际协定在国内生效，其条款必须在库克群岛现行法律中得到体现，或必须由议会颁布新的立法。不过，法院确实采用国际人权标准以证明其裁决正当。例如，在</w:t>
      </w:r>
      <w:r w:rsidRPr="00DA289C">
        <w:rPr>
          <w:rFonts w:hint="eastAsia"/>
        </w:rPr>
        <w:t>2011</w:t>
      </w:r>
      <w:r w:rsidRPr="00DA289C">
        <w:rPr>
          <w:rFonts w:hint="eastAsia"/>
        </w:rPr>
        <w:t>年的</w:t>
      </w:r>
      <w:r w:rsidRPr="00527541">
        <w:rPr>
          <w:i/>
          <w:iCs/>
        </w:rPr>
        <w:t>Quarter</w:t>
      </w:r>
      <w:r w:rsidRPr="00527541">
        <w:rPr>
          <w:rFonts w:eastAsia="KaiTi_GB2312" w:hint="eastAsia"/>
          <w:iCs/>
        </w:rPr>
        <w:t>诉</w:t>
      </w:r>
      <w:r w:rsidRPr="00527541">
        <w:rPr>
          <w:i/>
          <w:iCs/>
        </w:rPr>
        <w:t>R</w:t>
      </w:r>
      <w:r w:rsidRPr="00527541">
        <w:rPr>
          <w:rFonts w:hint="eastAsia"/>
          <w:iCs/>
        </w:rPr>
        <w:t>案</w:t>
      </w:r>
      <w:r w:rsidRPr="00DA289C">
        <w:rPr>
          <w:rFonts w:hint="eastAsia"/>
          <w:iCs/>
        </w:rPr>
        <w:t>件中，一个刚刚生完孩子的罪犯的刑期被推迟六</w:t>
      </w:r>
      <w:r w:rsidRPr="00DA289C">
        <w:rPr>
          <w:rFonts w:hint="eastAsia"/>
          <w:iCs/>
        </w:rPr>
        <w:t>(6)</w:t>
      </w:r>
      <w:r w:rsidRPr="00DA289C">
        <w:rPr>
          <w:rFonts w:hint="eastAsia"/>
          <w:iCs/>
        </w:rPr>
        <w:t>个月，以考虑到母子的特殊需求。法院提到孩子的最大利益以及库克群岛是《儿童权利公约》缔约国的事实。</w:t>
      </w:r>
    </w:p>
    <w:p w:rsidR="00DA289C" w:rsidRPr="00DA289C" w:rsidRDefault="00DA289C" w:rsidP="00527541">
      <w:pPr>
        <w:pStyle w:val="H23GC"/>
      </w:pPr>
      <w:r w:rsidRPr="00DA289C">
        <w:tab/>
        <w:t>2.</w:t>
      </w:r>
      <w:r w:rsidRPr="00DA289C">
        <w:tab/>
      </w:r>
      <w:r w:rsidRPr="00DA289C">
        <w:rPr>
          <w:rFonts w:hint="eastAsia"/>
        </w:rPr>
        <w:t>议会在增进和保护人权方面的作用及活动</w:t>
      </w:r>
    </w:p>
    <w:p w:rsidR="00DA289C" w:rsidRPr="00DA289C" w:rsidRDefault="00DA289C" w:rsidP="00DA289C">
      <w:pPr>
        <w:pStyle w:val="SingleTxtGC"/>
      </w:pPr>
      <w:r w:rsidRPr="00DA289C">
        <w:t xml:space="preserve">120.  </w:t>
      </w:r>
      <w:r w:rsidRPr="00DA289C">
        <w:rPr>
          <w:rFonts w:hint="eastAsia"/>
        </w:rPr>
        <w:t>议会存在的意义不仅是要立法，而且还要详细审查行政机构的工作并对其进行追责。它通过议员向政府提出问题</w:t>
      </w:r>
      <w:r w:rsidRPr="00DA289C">
        <w:rPr>
          <w:rFonts w:hint="eastAsia"/>
        </w:rPr>
        <w:t>(</w:t>
      </w:r>
      <w:r w:rsidRPr="00DA289C">
        <w:rPr>
          <w:rFonts w:hint="eastAsia"/>
        </w:rPr>
        <w:t>包括书面和口头</w:t>
      </w:r>
      <w:r w:rsidRPr="00DA289C">
        <w:rPr>
          <w:rFonts w:hint="eastAsia"/>
        </w:rPr>
        <w:t>)</w:t>
      </w:r>
      <w:r w:rsidRPr="00DA289C">
        <w:rPr>
          <w:rFonts w:hint="eastAsia"/>
        </w:rPr>
        <w:t>的形式化进程以及通过议会辩论的方式发挥这一作用。另外，公众也有机会向议会特别委员会提交材料，概述其与立法草案有关的关切或建议。</w:t>
      </w:r>
    </w:p>
    <w:p w:rsidR="00DA289C" w:rsidRPr="00DA289C" w:rsidRDefault="00DA289C" w:rsidP="00DA289C">
      <w:pPr>
        <w:pStyle w:val="SingleTxtGC"/>
      </w:pPr>
      <w:r w:rsidRPr="00DA289C">
        <w:t xml:space="preserve">121.  </w:t>
      </w:r>
      <w:r w:rsidRPr="00DA289C">
        <w:rPr>
          <w:rFonts w:hint="eastAsia"/>
        </w:rPr>
        <w:t>以下各段介绍了与此有关的主要立法和相关机构。</w:t>
      </w:r>
    </w:p>
    <w:p w:rsidR="00DA289C" w:rsidRPr="00DA289C" w:rsidRDefault="00DA289C" w:rsidP="00527541">
      <w:pPr>
        <w:pStyle w:val="H23GC"/>
      </w:pPr>
      <w:r w:rsidRPr="00DA289C">
        <w:tab/>
        <w:t>(a</w:t>
      </w:r>
      <w:r w:rsidRPr="00DA289C">
        <w:rPr>
          <w:rFonts w:hint="eastAsia"/>
        </w:rPr>
        <w:t>)</w:t>
      </w:r>
      <w:r w:rsidRPr="00DA289C">
        <w:tab/>
      </w:r>
      <w:r w:rsidRPr="00DA289C">
        <w:rPr>
          <w:rFonts w:hint="eastAsia"/>
        </w:rPr>
        <w:t>1964</w:t>
      </w:r>
      <w:r w:rsidRPr="00DA289C">
        <w:rPr>
          <w:rFonts w:hint="eastAsia"/>
        </w:rPr>
        <w:t>年库克群岛宪法</w:t>
      </w:r>
    </w:p>
    <w:p w:rsidR="00DA289C" w:rsidRPr="00DA289C" w:rsidRDefault="00DA289C" w:rsidP="00DA289C">
      <w:pPr>
        <w:pStyle w:val="SingleTxtGC"/>
      </w:pPr>
      <w:r w:rsidRPr="00DA289C">
        <w:t xml:space="preserve">122.  </w:t>
      </w:r>
      <w:r w:rsidRPr="00DA289C">
        <w:rPr>
          <w:rFonts w:hint="eastAsia"/>
        </w:rPr>
        <w:t>《宪法》第四部分</w:t>
      </w:r>
      <w:r w:rsidRPr="00DA289C">
        <w:t>A</w:t>
      </w:r>
      <w:r w:rsidRPr="00DA289C">
        <w:rPr>
          <w:rFonts w:hint="eastAsia"/>
        </w:rPr>
        <w:t>节</w:t>
      </w:r>
      <w:r w:rsidRPr="00DA289C">
        <w:rPr>
          <w:rFonts w:hint="eastAsia"/>
        </w:rPr>
        <w:t>(</w:t>
      </w:r>
      <w:r w:rsidRPr="00DA289C">
        <w:rPr>
          <w:rFonts w:hint="eastAsia"/>
        </w:rPr>
        <w:t>基本人权和自由</w:t>
      </w:r>
      <w:r w:rsidRPr="00DA289C">
        <w:rPr>
          <w:rFonts w:hint="eastAsia"/>
        </w:rPr>
        <w:t>)</w:t>
      </w:r>
      <w:r w:rsidRPr="00DA289C">
        <w:rPr>
          <w:rFonts w:hint="eastAsia"/>
        </w:rPr>
        <w:t>重申了国家对《公民权利和政治权利国际公约》的承诺。《宪法》还对投票权做出了规定。</w:t>
      </w:r>
    </w:p>
    <w:p w:rsidR="00DA289C" w:rsidRPr="00DA289C" w:rsidRDefault="00DA289C" w:rsidP="00DA289C">
      <w:pPr>
        <w:pStyle w:val="SingleTxtGC"/>
      </w:pPr>
      <w:r w:rsidRPr="00DA289C">
        <w:t xml:space="preserve">123.  </w:t>
      </w:r>
      <w:r w:rsidRPr="00DA289C">
        <w:rPr>
          <w:lang w:val="en-GB"/>
        </w:rPr>
        <w:t>在提出一项法案之后，若其中有任何条款</w:t>
      </w:r>
      <w:r w:rsidRPr="00DA289C">
        <w:rPr>
          <w:rFonts w:hint="eastAsia"/>
          <w:lang w:val="en-GB"/>
        </w:rPr>
        <w:t>似乎</w:t>
      </w:r>
      <w:r w:rsidRPr="00DA289C">
        <w:rPr>
          <w:lang w:val="en-GB"/>
        </w:rPr>
        <w:t>与《</w:t>
      </w:r>
      <w:r w:rsidRPr="00DA289C">
        <w:rPr>
          <w:rFonts w:hint="eastAsia"/>
          <w:lang w:val="en-GB"/>
        </w:rPr>
        <w:t>库克群岛宪法</w:t>
      </w:r>
      <w:r w:rsidRPr="00DA289C">
        <w:rPr>
          <w:lang w:val="en-GB"/>
        </w:rPr>
        <w:t>》所载任何</w:t>
      </w:r>
      <w:r w:rsidRPr="00DA289C">
        <w:rPr>
          <w:rFonts w:hint="eastAsia"/>
          <w:lang w:val="en-GB"/>
        </w:rPr>
        <w:t>人</w:t>
      </w:r>
      <w:r w:rsidRPr="00DA289C">
        <w:rPr>
          <w:lang w:val="en-GB"/>
        </w:rPr>
        <w:t>权和自由不符，</w:t>
      </w:r>
      <w:r w:rsidRPr="00DA289C">
        <w:rPr>
          <w:rFonts w:hint="eastAsia"/>
          <w:lang w:val="en-GB"/>
        </w:rPr>
        <w:t>则副</w:t>
      </w:r>
      <w:r w:rsidRPr="00DA289C">
        <w:rPr>
          <w:lang w:val="en-GB"/>
        </w:rPr>
        <w:t>检察长必须提请议会注意。</w:t>
      </w:r>
    </w:p>
    <w:p w:rsidR="00DA289C" w:rsidRPr="00DA289C" w:rsidRDefault="00DA289C" w:rsidP="00527541">
      <w:pPr>
        <w:pStyle w:val="H23GC"/>
      </w:pPr>
      <w:r w:rsidRPr="00DA289C">
        <w:tab/>
        <w:t>(b</w:t>
      </w:r>
      <w:r w:rsidRPr="00DA289C">
        <w:rPr>
          <w:rFonts w:hint="eastAsia"/>
        </w:rPr>
        <w:t>)</w:t>
      </w:r>
      <w:r w:rsidRPr="00DA289C">
        <w:tab/>
      </w:r>
      <w:r w:rsidRPr="00DA289C">
        <w:rPr>
          <w:rFonts w:hint="eastAsia"/>
        </w:rPr>
        <w:t>1984</w:t>
      </w:r>
      <w:r w:rsidRPr="00DA289C">
        <w:rPr>
          <w:rFonts w:hint="eastAsia"/>
        </w:rPr>
        <w:t>年监察员法</w:t>
      </w:r>
    </w:p>
    <w:p w:rsidR="00DA289C" w:rsidRPr="00DA289C" w:rsidRDefault="00DA289C" w:rsidP="00DA289C">
      <w:pPr>
        <w:pStyle w:val="SingleTxtGC"/>
      </w:pPr>
      <w:r w:rsidRPr="00DA289C">
        <w:t xml:space="preserve">124.  </w:t>
      </w:r>
      <w:r w:rsidRPr="00DA289C">
        <w:rPr>
          <w:rFonts w:hint="eastAsia"/>
        </w:rPr>
        <w:t>1984</w:t>
      </w:r>
      <w:r w:rsidRPr="00DA289C">
        <w:rPr>
          <w:rFonts w:hint="eastAsia"/>
        </w:rPr>
        <w:t>年《监察员法》所设监察员办公室可对与行政管理事项有关且影响</w:t>
      </w:r>
      <w:r w:rsidRPr="00DA289C">
        <w:rPr>
          <w:lang w:val="en-GB"/>
        </w:rPr>
        <w:t>任何政府部委的任何个人或群体的任何决定、建议或者行为</w:t>
      </w:r>
      <w:r w:rsidRPr="00DA289C">
        <w:rPr>
          <w:rFonts w:hint="eastAsia"/>
          <w:lang w:val="en-GB"/>
        </w:rPr>
        <w:t>进行调查</w:t>
      </w:r>
      <w:r w:rsidRPr="00DA289C">
        <w:rPr>
          <w:rFonts w:hint="eastAsia"/>
        </w:rPr>
        <w:t>。</w:t>
      </w:r>
    </w:p>
    <w:p w:rsidR="00DA289C" w:rsidRPr="00DA289C" w:rsidRDefault="00DA289C" w:rsidP="00527541">
      <w:pPr>
        <w:pStyle w:val="H23GC"/>
      </w:pPr>
      <w:r w:rsidRPr="00DA289C">
        <w:tab/>
        <w:t>(c</w:t>
      </w:r>
      <w:r w:rsidRPr="00DA289C">
        <w:rPr>
          <w:rFonts w:hint="eastAsia"/>
        </w:rPr>
        <w:t>)</w:t>
      </w:r>
      <w:r w:rsidRPr="00DA289C">
        <w:tab/>
      </w:r>
      <w:r w:rsidRPr="00DA289C">
        <w:rPr>
          <w:rFonts w:hint="eastAsia"/>
        </w:rPr>
        <w:t>2008</w:t>
      </w:r>
      <w:r w:rsidRPr="00DA289C">
        <w:rPr>
          <w:rFonts w:hint="eastAsia"/>
        </w:rPr>
        <w:t>年库克群岛残疾法</w:t>
      </w:r>
    </w:p>
    <w:p w:rsidR="00DA289C" w:rsidRPr="00DA289C" w:rsidRDefault="00DA289C" w:rsidP="00DA289C">
      <w:pPr>
        <w:pStyle w:val="SingleTxtGC"/>
      </w:pPr>
      <w:r w:rsidRPr="00DA289C">
        <w:t xml:space="preserve">125.  </w:t>
      </w:r>
      <w:r w:rsidRPr="00DA289C">
        <w:rPr>
          <w:rFonts w:hint="eastAsia"/>
        </w:rPr>
        <w:t>本律法于</w:t>
      </w:r>
      <w:r w:rsidRPr="00DA289C">
        <w:rPr>
          <w:rFonts w:hint="eastAsia"/>
        </w:rPr>
        <w:t>2008</w:t>
      </w:r>
      <w:r w:rsidRPr="00DA289C">
        <w:rPr>
          <w:rFonts w:hint="eastAsia"/>
        </w:rPr>
        <w:t>年</w:t>
      </w:r>
      <w:r w:rsidRPr="00DA289C">
        <w:rPr>
          <w:rFonts w:hint="eastAsia"/>
        </w:rPr>
        <w:t>6</w:t>
      </w:r>
      <w:r w:rsidRPr="00DA289C">
        <w:rPr>
          <w:rFonts w:hint="eastAsia"/>
        </w:rPr>
        <w:t>月生效。本律法规定政府应制定并维护与残疾人有关的残疾战略，规定歧视残疾人属于非法行为，并确保残疾人拥有出入某些建筑物及人行道的无障碍设施。</w:t>
      </w:r>
    </w:p>
    <w:p w:rsidR="00DA289C" w:rsidRPr="00DA289C" w:rsidRDefault="00DA289C" w:rsidP="00DA289C">
      <w:pPr>
        <w:pStyle w:val="SingleTxtGC"/>
      </w:pPr>
      <w:r w:rsidRPr="00DA289C">
        <w:t xml:space="preserve">126.  </w:t>
      </w:r>
      <w:r w:rsidRPr="00DA289C">
        <w:rPr>
          <w:rFonts w:hint="eastAsia"/>
        </w:rPr>
        <w:t>第二部分</w:t>
      </w:r>
      <w:r w:rsidRPr="00DA289C">
        <w:rPr>
          <w:rFonts w:hint="eastAsia"/>
        </w:rPr>
        <w:t>(</w:t>
      </w:r>
      <w:r w:rsidRPr="00DA289C">
        <w:rPr>
          <w:rFonts w:hint="eastAsia"/>
        </w:rPr>
        <w:t>歧视</w:t>
      </w:r>
      <w:r w:rsidRPr="00DA289C">
        <w:rPr>
          <w:rFonts w:hint="eastAsia"/>
        </w:rPr>
        <w:t>)</w:t>
      </w:r>
      <w:r w:rsidRPr="00DA289C">
        <w:rPr>
          <w:rFonts w:hint="eastAsia"/>
        </w:rPr>
        <w:t>第</w:t>
      </w:r>
      <w:r w:rsidRPr="00DA289C">
        <w:rPr>
          <w:rFonts w:hint="eastAsia"/>
        </w:rPr>
        <w:t>8</w:t>
      </w:r>
      <w:r w:rsidRPr="00DA289C">
        <w:rPr>
          <w:rFonts w:hint="eastAsia"/>
        </w:rPr>
        <w:t>条</w:t>
      </w:r>
      <w:r w:rsidRPr="00DA289C">
        <w:rPr>
          <w:rFonts w:hint="eastAsia"/>
        </w:rPr>
        <w:t>(</w:t>
      </w:r>
      <w:r w:rsidRPr="00DA289C">
        <w:rPr>
          <w:rFonts w:hint="eastAsia"/>
        </w:rPr>
        <w:t>残疾人的权利</w:t>
      </w:r>
      <w:r w:rsidRPr="00DA289C">
        <w:rPr>
          <w:rFonts w:hint="eastAsia"/>
        </w:rPr>
        <w:t>)</w:t>
      </w:r>
      <w:r w:rsidRPr="00DA289C">
        <w:rPr>
          <w:rFonts w:hint="eastAsia"/>
        </w:rPr>
        <w:t>规定，残疾人应拥有与所有其他人相同的权利和特权，特别是《库克群岛宪法》所赋予的各项权利。第</w:t>
      </w:r>
      <w:r w:rsidRPr="00DA289C">
        <w:rPr>
          <w:rFonts w:hint="eastAsia"/>
        </w:rPr>
        <w:t>8</w:t>
      </w:r>
      <w:r w:rsidRPr="00DA289C">
        <w:rPr>
          <w:rFonts w:hint="eastAsia"/>
        </w:rPr>
        <w:t>条</w:t>
      </w:r>
      <w:r w:rsidRPr="00DA289C">
        <w:rPr>
          <w:rFonts w:hint="eastAsia"/>
        </w:rPr>
        <w:t>(</w:t>
      </w:r>
      <w:r w:rsidRPr="00DA289C">
        <w:rPr>
          <w:rFonts w:hint="eastAsia"/>
        </w:rPr>
        <w:t>禁止歧视</w:t>
      </w:r>
      <w:r w:rsidRPr="00DA289C">
        <w:rPr>
          <w:rFonts w:hint="eastAsia"/>
        </w:rPr>
        <w:t>)</w:t>
      </w:r>
      <w:r w:rsidRPr="00DA289C">
        <w:rPr>
          <w:rFonts w:hint="eastAsia"/>
        </w:rPr>
        <w:t>规定，任何人不得歧视残疾人，任何此种歧视行为均属于非法行为。在就业领域，现已将以下规定作为一项要求：</w:t>
      </w:r>
    </w:p>
    <w:p w:rsidR="00DA289C" w:rsidRPr="00DA289C" w:rsidRDefault="00DA289C" w:rsidP="00527541">
      <w:pPr>
        <w:pStyle w:val="Bullet1GC"/>
      </w:pPr>
      <w:r w:rsidRPr="00DA289C">
        <w:rPr>
          <w:rFonts w:hint="eastAsia"/>
        </w:rPr>
        <w:t>雇用符合条件的残疾人；</w:t>
      </w:r>
    </w:p>
    <w:p w:rsidR="00DA289C" w:rsidRPr="00DA289C" w:rsidRDefault="00DA289C" w:rsidP="00527541">
      <w:pPr>
        <w:pStyle w:val="Bullet1GC"/>
      </w:pPr>
      <w:r w:rsidRPr="00DA289C">
        <w:rPr>
          <w:rFonts w:hint="eastAsia"/>
        </w:rPr>
        <w:t>提供平等的雇用条款和权益；</w:t>
      </w:r>
    </w:p>
    <w:p w:rsidR="00DA289C" w:rsidRPr="00DA289C" w:rsidRDefault="00DA289C" w:rsidP="00527541">
      <w:pPr>
        <w:pStyle w:val="Bullet1GC"/>
      </w:pPr>
      <w:r w:rsidRPr="00DA289C">
        <w:rPr>
          <w:rFonts w:hint="eastAsia"/>
        </w:rPr>
        <w:t>不终止雇用关系。</w:t>
      </w:r>
    </w:p>
    <w:p w:rsidR="00DA289C" w:rsidRPr="00DA289C" w:rsidRDefault="00DA289C" w:rsidP="00DA289C">
      <w:pPr>
        <w:pStyle w:val="SingleTxtGC"/>
      </w:pPr>
      <w:r w:rsidRPr="00DA289C">
        <w:t xml:space="preserve">127.  </w:t>
      </w:r>
      <w:r w:rsidRPr="00DA289C">
        <w:rPr>
          <w:rFonts w:hint="eastAsia"/>
        </w:rPr>
        <w:t>如果非法歧视残疾人，当事人可向监察员办公室提出申诉。根据本律法，监察员的管辖权适用于调查针对任何人</w:t>
      </w:r>
      <w:r w:rsidRPr="00DA289C">
        <w:rPr>
          <w:rFonts w:hint="eastAsia"/>
        </w:rPr>
        <w:t>(</w:t>
      </w:r>
      <w:r w:rsidRPr="00DA289C">
        <w:rPr>
          <w:rFonts w:hint="eastAsia"/>
        </w:rPr>
        <w:t>无论是公共部门，还是私人部门</w:t>
      </w:r>
      <w:r w:rsidRPr="00DA289C">
        <w:rPr>
          <w:rFonts w:hint="eastAsia"/>
        </w:rPr>
        <w:t>)</w:t>
      </w:r>
      <w:r w:rsidRPr="00DA289C">
        <w:rPr>
          <w:rFonts w:hint="eastAsia"/>
        </w:rPr>
        <w:t>关于歧视残疾人的申诉。</w:t>
      </w:r>
    </w:p>
    <w:p w:rsidR="00DA289C" w:rsidRPr="00DA289C" w:rsidRDefault="00DA289C" w:rsidP="00527541">
      <w:pPr>
        <w:pStyle w:val="H23GC"/>
      </w:pPr>
      <w:r w:rsidRPr="00DA289C">
        <w:tab/>
        <w:t>(d</w:t>
      </w:r>
      <w:r w:rsidRPr="00DA289C">
        <w:rPr>
          <w:rFonts w:hint="eastAsia"/>
        </w:rPr>
        <w:t>)</w:t>
      </w:r>
      <w:r w:rsidRPr="00DA289C">
        <w:tab/>
      </w:r>
      <w:r w:rsidRPr="00DA289C">
        <w:rPr>
          <w:rFonts w:hint="eastAsia"/>
        </w:rPr>
        <w:t>2009</w:t>
      </w:r>
      <w:r w:rsidRPr="00DA289C">
        <w:rPr>
          <w:rFonts w:hint="eastAsia"/>
        </w:rPr>
        <w:t>年官方资料法</w:t>
      </w:r>
    </w:p>
    <w:p w:rsidR="00DA289C" w:rsidRPr="00DA289C" w:rsidRDefault="00DA289C" w:rsidP="00DA289C">
      <w:pPr>
        <w:pStyle w:val="SingleTxtGC"/>
      </w:pPr>
      <w:r w:rsidRPr="00DA289C">
        <w:t xml:space="preserve">128.  </w:t>
      </w:r>
      <w:r w:rsidRPr="00DA289C">
        <w:rPr>
          <w:rFonts w:hint="eastAsia"/>
        </w:rPr>
        <w:t>本律法系于</w:t>
      </w:r>
      <w:r w:rsidRPr="00DA289C">
        <w:rPr>
          <w:rFonts w:hint="eastAsia"/>
        </w:rPr>
        <w:t>2008</w:t>
      </w:r>
      <w:r w:rsidRPr="00DA289C">
        <w:rPr>
          <w:rFonts w:hint="eastAsia"/>
        </w:rPr>
        <w:t>年</w:t>
      </w:r>
      <w:r w:rsidRPr="00DA289C">
        <w:rPr>
          <w:rFonts w:hint="eastAsia"/>
        </w:rPr>
        <w:t>2</w:t>
      </w:r>
      <w:r w:rsidRPr="00DA289C">
        <w:rPr>
          <w:rFonts w:hint="eastAsia"/>
        </w:rPr>
        <w:t>月获得通过，并于</w:t>
      </w:r>
      <w:r w:rsidRPr="00DA289C">
        <w:rPr>
          <w:rFonts w:hint="eastAsia"/>
        </w:rPr>
        <w:t>2009</w:t>
      </w:r>
      <w:r w:rsidRPr="00DA289C">
        <w:rPr>
          <w:rFonts w:hint="eastAsia"/>
        </w:rPr>
        <w:t>年</w:t>
      </w:r>
      <w:r w:rsidRPr="00DA289C">
        <w:rPr>
          <w:rFonts w:hint="eastAsia"/>
        </w:rPr>
        <w:t>2</w:t>
      </w:r>
      <w:r w:rsidRPr="00DA289C">
        <w:rPr>
          <w:rFonts w:hint="eastAsia"/>
        </w:rPr>
        <w:t>月生效。</w:t>
      </w:r>
      <w:r w:rsidRPr="00DA289C">
        <w:rPr>
          <w:lang w:val="en-GB"/>
        </w:rPr>
        <w:t>本</w:t>
      </w:r>
      <w:r w:rsidRPr="00DA289C">
        <w:rPr>
          <w:rFonts w:hint="eastAsia"/>
          <w:lang w:val="en-GB"/>
        </w:rPr>
        <w:t>律</w:t>
      </w:r>
      <w:r w:rsidRPr="00DA289C">
        <w:rPr>
          <w:lang w:val="en-GB"/>
        </w:rPr>
        <w:t>法旨在使官方资料更易获取，在符合公众利益和</w:t>
      </w:r>
      <w:r w:rsidRPr="00DA289C">
        <w:rPr>
          <w:rFonts w:hint="eastAsia"/>
          <w:lang w:val="en-GB"/>
        </w:rPr>
        <w:t>保护</w:t>
      </w:r>
      <w:r w:rsidRPr="00DA289C">
        <w:rPr>
          <w:lang w:val="en-GB"/>
        </w:rPr>
        <w:t>个人隐私的范围内保护官方资料，并为这些目的制定程序。本</w:t>
      </w:r>
      <w:r w:rsidRPr="00DA289C">
        <w:rPr>
          <w:rFonts w:hint="eastAsia"/>
          <w:lang w:val="en-GB"/>
        </w:rPr>
        <w:t>律</w:t>
      </w:r>
      <w:r w:rsidRPr="00DA289C">
        <w:rPr>
          <w:lang w:val="en-GB"/>
        </w:rPr>
        <w:t>法第</w:t>
      </w:r>
      <w:r w:rsidRPr="00DA289C">
        <w:rPr>
          <w:lang w:val="en-GB"/>
        </w:rPr>
        <w:t>2</w:t>
      </w:r>
      <w:r w:rsidRPr="00DA289C">
        <w:rPr>
          <w:lang w:val="en-GB"/>
        </w:rPr>
        <w:t>条给出了</w:t>
      </w:r>
      <w:r w:rsidRPr="00DA289C">
        <w:rPr>
          <w:rFonts w:hint="eastAsia"/>
          <w:lang w:val="en-GB"/>
        </w:rPr>
        <w:t>“</w:t>
      </w:r>
      <w:r w:rsidRPr="00DA289C">
        <w:rPr>
          <w:lang w:val="en-GB"/>
        </w:rPr>
        <w:t>官方资料</w:t>
      </w:r>
      <w:r w:rsidRPr="00DA289C">
        <w:rPr>
          <w:rFonts w:hint="eastAsia"/>
          <w:lang w:val="en-GB"/>
        </w:rPr>
        <w:t>”</w:t>
      </w:r>
      <w:r w:rsidRPr="00DA289C">
        <w:rPr>
          <w:lang w:val="en-GB"/>
        </w:rPr>
        <w:t>的定义，而且，本</w:t>
      </w:r>
      <w:r w:rsidRPr="00DA289C">
        <w:rPr>
          <w:rFonts w:hint="eastAsia"/>
          <w:lang w:val="en-GB"/>
        </w:rPr>
        <w:t>律</w:t>
      </w:r>
      <w:r w:rsidRPr="00DA289C">
        <w:rPr>
          <w:lang w:val="en-GB"/>
        </w:rPr>
        <w:t>法和《监察员法》的附录中列出了这两部法律所适用的机构。一般来说，各部部长、政府部门和所有政府机构都受本</w:t>
      </w:r>
      <w:r w:rsidRPr="00DA289C">
        <w:rPr>
          <w:rFonts w:hint="eastAsia"/>
          <w:lang w:val="en-GB"/>
        </w:rPr>
        <w:t>律</w:t>
      </w:r>
      <w:r w:rsidRPr="00DA289C">
        <w:rPr>
          <w:lang w:val="en-GB"/>
        </w:rPr>
        <w:t>法约束。</w:t>
      </w:r>
    </w:p>
    <w:p w:rsidR="00DA289C" w:rsidRPr="00DA289C" w:rsidRDefault="00DA289C" w:rsidP="00527541">
      <w:pPr>
        <w:pStyle w:val="H23GC"/>
      </w:pPr>
      <w:r w:rsidRPr="00DA289C">
        <w:tab/>
        <w:t>(e</w:t>
      </w:r>
      <w:r w:rsidRPr="00DA289C">
        <w:rPr>
          <w:rFonts w:hint="eastAsia"/>
        </w:rPr>
        <w:t>)</w:t>
      </w:r>
      <w:r w:rsidRPr="00DA289C">
        <w:tab/>
      </w:r>
      <w:r w:rsidRPr="00DA289C">
        <w:rPr>
          <w:rFonts w:hint="eastAsia"/>
        </w:rPr>
        <w:t>2012</w:t>
      </w:r>
      <w:r w:rsidRPr="00DA289C">
        <w:rPr>
          <w:rFonts w:hint="eastAsia"/>
        </w:rPr>
        <w:t>年教育法</w:t>
      </w:r>
    </w:p>
    <w:p w:rsidR="00DA289C" w:rsidRPr="00DA289C" w:rsidRDefault="00DA289C" w:rsidP="00DA289C">
      <w:pPr>
        <w:pStyle w:val="SingleTxtGC"/>
      </w:pPr>
      <w:r w:rsidRPr="00DA289C">
        <w:t xml:space="preserve">129.  </w:t>
      </w:r>
      <w:r w:rsidRPr="00DA289C">
        <w:rPr>
          <w:rFonts w:hint="eastAsia"/>
        </w:rPr>
        <w:t>本律法规定，教育系统将确保所涉及到的每一个人都能受到有尊严、尊重和理解的待遇，符合《库克群岛宪法》第</w:t>
      </w:r>
      <w:r w:rsidRPr="00DA289C">
        <w:rPr>
          <w:rFonts w:hint="eastAsia"/>
        </w:rPr>
        <w:t>64</w:t>
      </w:r>
      <w:r w:rsidRPr="00DA289C">
        <w:rPr>
          <w:rFonts w:hint="eastAsia"/>
        </w:rPr>
        <w:t>条所规定的基本人权和自由，并且符合库克群岛作为缔约方加入的所有人权条约之规定。</w:t>
      </w:r>
    </w:p>
    <w:p w:rsidR="00DA289C" w:rsidRPr="00DA289C" w:rsidRDefault="00DA289C" w:rsidP="00527541">
      <w:pPr>
        <w:pStyle w:val="H23GC"/>
      </w:pPr>
      <w:r w:rsidRPr="00DA289C">
        <w:tab/>
        <w:t>(f</w:t>
      </w:r>
      <w:r w:rsidRPr="00DA289C">
        <w:rPr>
          <w:rFonts w:hint="eastAsia"/>
        </w:rPr>
        <w:t>)</w:t>
      </w:r>
      <w:r w:rsidRPr="00DA289C">
        <w:tab/>
      </w:r>
      <w:r w:rsidRPr="00DA289C">
        <w:rPr>
          <w:rFonts w:hint="eastAsia"/>
        </w:rPr>
        <w:t>2012</w:t>
      </w:r>
      <w:r w:rsidRPr="00DA289C">
        <w:rPr>
          <w:rFonts w:hint="eastAsia"/>
        </w:rPr>
        <w:t>年雇用关系法</w:t>
      </w:r>
    </w:p>
    <w:p w:rsidR="00DA289C" w:rsidRPr="00DA289C" w:rsidRDefault="00DA289C" w:rsidP="00DA289C">
      <w:pPr>
        <w:pStyle w:val="SingleTxtGC"/>
      </w:pPr>
      <w:r w:rsidRPr="00DA289C">
        <w:t xml:space="preserve">130.  </w:t>
      </w:r>
      <w:r w:rsidRPr="00DA289C">
        <w:rPr>
          <w:rFonts w:hint="eastAsia"/>
          <w:lang w:val="en-GB"/>
        </w:rPr>
        <w:t>本律</w:t>
      </w:r>
      <w:r w:rsidRPr="00DA289C">
        <w:rPr>
          <w:lang w:val="en-GB"/>
        </w:rPr>
        <w:t>法的目的是</w:t>
      </w:r>
      <w:r w:rsidRPr="00DA289C">
        <w:rPr>
          <w:rFonts w:hint="eastAsia"/>
          <w:lang w:val="en-GB"/>
        </w:rPr>
        <w:t>修订</w:t>
      </w:r>
      <w:r w:rsidRPr="00DA289C">
        <w:rPr>
          <w:lang w:val="en-GB"/>
        </w:rPr>
        <w:t>与</w:t>
      </w:r>
      <w:r w:rsidRPr="00DA289C">
        <w:rPr>
          <w:rFonts w:hint="eastAsia"/>
          <w:lang w:val="en-GB"/>
        </w:rPr>
        <w:t>库克群岛境内</w:t>
      </w:r>
      <w:r w:rsidRPr="00DA289C">
        <w:rPr>
          <w:lang w:val="en-GB"/>
        </w:rPr>
        <w:t>就业关系以及</w:t>
      </w:r>
      <w:r w:rsidRPr="00DA289C">
        <w:rPr>
          <w:rFonts w:hint="eastAsia"/>
          <w:lang w:val="en-GB"/>
        </w:rPr>
        <w:t>就业行业内</w:t>
      </w:r>
      <w:r w:rsidRPr="00DA289C">
        <w:rPr>
          <w:lang w:val="en-GB"/>
        </w:rPr>
        <w:t>个</w:t>
      </w:r>
      <w:r w:rsidRPr="00DA289C">
        <w:rPr>
          <w:rFonts w:hint="eastAsia"/>
          <w:lang w:val="en-GB"/>
        </w:rPr>
        <w:t>人</w:t>
      </w:r>
      <w:r w:rsidRPr="00DA289C">
        <w:rPr>
          <w:lang w:val="en-GB"/>
        </w:rPr>
        <w:t>和集体就业合同谈判相关</w:t>
      </w:r>
      <w:r w:rsidRPr="00DA289C">
        <w:rPr>
          <w:rFonts w:hint="eastAsia"/>
          <w:lang w:val="en-GB"/>
        </w:rPr>
        <w:t>的</w:t>
      </w:r>
      <w:r w:rsidRPr="00DA289C">
        <w:rPr>
          <w:lang w:val="en-GB"/>
        </w:rPr>
        <w:t>法律</w:t>
      </w:r>
      <w:r w:rsidRPr="00DA289C">
        <w:rPr>
          <w:rFonts w:hint="eastAsia"/>
        </w:rPr>
        <w:t>。其中包括保证在政府部门和私人部门工作的女性雇员的产假。另外，本律法第五部分还对有关歧视、骚扰和胁迫的条款做出了规定。根据第</w:t>
      </w:r>
      <w:r w:rsidRPr="00DA289C">
        <w:rPr>
          <w:rFonts w:hint="eastAsia"/>
        </w:rPr>
        <w:t>53</w:t>
      </w:r>
      <w:r w:rsidRPr="00DA289C">
        <w:rPr>
          <w:rFonts w:hint="eastAsia"/>
        </w:rPr>
        <w:t>条，禁止以种族、族裔出身、肤色或外貌、国家出身、意见和信仰、宗教、性别或性取向、残疾、年龄、健康状况和母亲身份为由进行歧视。</w:t>
      </w:r>
    </w:p>
    <w:p w:rsidR="00DA289C" w:rsidRPr="00DA289C" w:rsidRDefault="00DA289C" w:rsidP="00527541">
      <w:pPr>
        <w:pStyle w:val="H23GC"/>
      </w:pPr>
      <w:r w:rsidRPr="00DA289C">
        <w:tab/>
        <w:t>(g</w:t>
      </w:r>
      <w:r w:rsidRPr="00DA289C">
        <w:rPr>
          <w:rFonts w:hint="eastAsia"/>
        </w:rPr>
        <w:t>)</w:t>
      </w:r>
      <w:r w:rsidRPr="00DA289C">
        <w:tab/>
      </w:r>
      <w:r w:rsidRPr="00DA289C">
        <w:rPr>
          <w:rFonts w:hint="eastAsia"/>
        </w:rPr>
        <w:t>2009</w:t>
      </w:r>
      <w:r w:rsidRPr="00DA289C">
        <w:rPr>
          <w:rFonts w:hint="eastAsia"/>
        </w:rPr>
        <w:t>年公务员法</w:t>
      </w:r>
    </w:p>
    <w:p w:rsidR="00DA289C" w:rsidRPr="00DA289C" w:rsidRDefault="00DA289C" w:rsidP="00DA289C">
      <w:pPr>
        <w:pStyle w:val="SingleTxtGC"/>
      </w:pPr>
      <w:r w:rsidRPr="00DA289C">
        <w:t xml:space="preserve">131.  </w:t>
      </w:r>
      <w:r w:rsidRPr="00DA289C">
        <w:rPr>
          <w:rFonts w:hint="eastAsia"/>
        </w:rPr>
        <w:t>本律法的目的是巩固与公务员有关的法律；以及确保公务员在遴选过程中获得公正的待遇、获得公平的报酬且在行政管理方面合格。本律法第四部分规定公务员的价值观包括诚实、公正、服务、尊重、透明、问责以及高效和有效。本律法包括成为一个好雇主的义务。</w:t>
      </w:r>
      <w:r w:rsidRPr="00DA289C">
        <w:rPr>
          <w:rFonts w:hint="eastAsia"/>
          <w:lang w:val="en-GB"/>
        </w:rPr>
        <w:t>“好雇主”应执行一项载有公认的、使雇员</w:t>
      </w:r>
      <w:r w:rsidRPr="00DA289C">
        <w:rPr>
          <w:lang w:val="en-GB"/>
        </w:rPr>
        <w:t>在就业各个方面享有公平合理的待遇所必需</w:t>
      </w:r>
      <w:r w:rsidRPr="00DA289C">
        <w:rPr>
          <w:rFonts w:hint="eastAsia"/>
          <w:lang w:val="en-GB"/>
        </w:rPr>
        <w:t>之条款的政策。</w:t>
      </w:r>
    </w:p>
    <w:p w:rsidR="00DA289C" w:rsidRPr="00DA289C" w:rsidRDefault="00DA289C" w:rsidP="00527541">
      <w:pPr>
        <w:pStyle w:val="H23GC"/>
      </w:pPr>
      <w:r w:rsidRPr="00DA289C">
        <w:tab/>
        <w:t>(h</w:t>
      </w:r>
      <w:r w:rsidRPr="00DA289C">
        <w:rPr>
          <w:rFonts w:hint="eastAsia"/>
        </w:rPr>
        <w:t>)</w:t>
      </w:r>
      <w:r w:rsidRPr="00DA289C">
        <w:tab/>
      </w:r>
      <w:r w:rsidRPr="00DA289C">
        <w:rPr>
          <w:rFonts w:hint="eastAsia"/>
        </w:rPr>
        <w:t>2013</w:t>
      </w:r>
      <w:r w:rsidRPr="00DA289C">
        <w:rPr>
          <w:rFonts w:hint="eastAsia"/>
        </w:rPr>
        <w:t>年传统知识法</w:t>
      </w:r>
    </w:p>
    <w:p w:rsidR="00DA289C" w:rsidRPr="00DA289C" w:rsidRDefault="00DA289C" w:rsidP="00DA289C">
      <w:pPr>
        <w:pStyle w:val="SingleTxtGC"/>
      </w:pPr>
      <w:r w:rsidRPr="00DA289C">
        <w:t xml:space="preserve">132.  </w:t>
      </w:r>
      <w:r w:rsidRPr="00DA289C">
        <w:rPr>
          <w:rFonts w:hint="eastAsia"/>
        </w:rPr>
        <w:t>为了造福库克群岛人民，本律法对库克群岛传统社区之传统知识的权利给予了法律认可，并且帮助这些社区以及这些权利的持有人保护这些权利。</w:t>
      </w:r>
    </w:p>
    <w:p w:rsidR="00DA289C" w:rsidRPr="00DA289C" w:rsidRDefault="00DA289C" w:rsidP="00527541">
      <w:pPr>
        <w:pStyle w:val="H23GC"/>
      </w:pPr>
      <w:r w:rsidRPr="00DA289C">
        <w:tab/>
        <w:t>(i</w:t>
      </w:r>
      <w:r w:rsidRPr="00DA289C">
        <w:rPr>
          <w:rFonts w:hint="eastAsia"/>
        </w:rPr>
        <w:t>)</w:t>
      </w:r>
      <w:r w:rsidRPr="00DA289C">
        <w:tab/>
      </w:r>
      <w:r w:rsidRPr="00DA289C">
        <w:rPr>
          <w:rFonts w:hint="eastAsia"/>
        </w:rPr>
        <w:t>2013</w:t>
      </w:r>
      <w:r w:rsidRPr="00DA289C">
        <w:rPr>
          <w:rFonts w:hint="eastAsia"/>
        </w:rPr>
        <w:t>年卫生部法</w:t>
      </w:r>
    </w:p>
    <w:p w:rsidR="00DA289C" w:rsidRPr="00DA289C" w:rsidRDefault="00DA289C" w:rsidP="00DA289C">
      <w:pPr>
        <w:pStyle w:val="SingleTxtGC"/>
      </w:pPr>
      <w:r w:rsidRPr="00DA289C">
        <w:t xml:space="preserve">133.  </w:t>
      </w:r>
      <w:r w:rsidRPr="00DA289C">
        <w:rPr>
          <w:rFonts w:hint="eastAsia"/>
        </w:rPr>
        <w:t>本律法废止了</w:t>
      </w:r>
      <w:r w:rsidRPr="00DA289C">
        <w:rPr>
          <w:rFonts w:hint="eastAsia"/>
        </w:rPr>
        <w:t>1995/1996</w:t>
      </w:r>
      <w:r w:rsidRPr="00DA289C">
        <w:rPr>
          <w:rFonts w:hint="eastAsia"/>
        </w:rPr>
        <w:t>年《卫生部法》，并在现代和经过改革之后的各项安排之下对卫生部的权力和职能做出了规定。本律法第五部分介绍了国际卫生相关公约的责任，第六部分对患者医疗记录和健康信息相关权利的保护做出了规定。另外，还对有关保护老年人、虚弱的患者以及处于卫生部关怀之下的人员的权利做出了规定。</w:t>
      </w:r>
    </w:p>
    <w:p w:rsidR="00DA289C" w:rsidRPr="00DA289C" w:rsidRDefault="00DA289C" w:rsidP="00527541">
      <w:pPr>
        <w:pStyle w:val="H23GC"/>
      </w:pPr>
      <w:r w:rsidRPr="00DA289C">
        <w:tab/>
        <w:t>(j</w:t>
      </w:r>
      <w:r w:rsidRPr="00DA289C">
        <w:rPr>
          <w:rFonts w:hint="eastAsia"/>
        </w:rPr>
        <w:t>)</w:t>
      </w:r>
      <w:r w:rsidRPr="00DA289C">
        <w:tab/>
      </w:r>
      <w:r w:rsidRPr="00DA289C">
        <w:rPr>
          <w:rFonts w:hint="eastAsia"/>
        </w:rPr>
        <w:t>政府部门</w:t>
      </w:r>
    </w:p>
    <w:p w:rsidR="00DA289C" w:rsidRPr="00DA289C" w:rsidRDefault="00DA289C" w:rsidP="00527541">
      <w:pPr>
        <w:pStyle w:val="H4GC"/>
      </w:pPr>
      <w:r w:rsidRPr="00DA289C">
        <w:tab/>
        <w:t>(</w:t>
      </w:r>
      <w:r w:rsidRPr="00DA289C">
        <w:rPr>
          <w:rFonts w:hint="eastAsia"/>
        </w:rPr>
        <w:t>一</w:t>
      </w:r>
      <w:r w:rsidRPr="00DA289C">
        <w:rPr>
          <w:rFonts w:hint="eastAsia"/>
        </w:rPr>
        <w:t>)</w:t>
      </w:r>
      <w:r w:rsidRPr="00DA289C">
        <w:tab/>
      </w:r>
      <w:r w:rsidRPr="00DA289C">
        <w:rPr>
          <w:rFonts w:hint="eastAsia"/>
        </w:rPr>
        <w:t>残疾问题司</w:t>
      </w:r>
    </w:p>
    <w:p w:rsidR="00DA289C" w:rsidRPr="00DA289C" w:rsidRDefault="00DA289C" w:rsidP="00DA289C">
      <w:pPr>
        <w:pStyle w:val="SingleTxtGC"/>
      </w:pPr>
      <w:r w:rsidRPr="00DA289C">
        <w:t xml:space="preserve">134.  </w:t>
      </w:r>
      <w:r w:rsidRPr="00DA289C">
        <w:rPr>
          <w:rFonts w:hint="eastAsia"/>
        </w:rPr>
        <w:t>该司成立于</w:t>
      </w:r>
      <w:r w:rsidRPr="00DA289C">
        <w:rPr>
          <w:rFonts w:hint="eastAsia"/>
        </w:rPr>
        <w:t>1993</w:t>
      </w:r>
      <w:r w:rsidRPr="00DA289C">
        <w:rPr>
          <w:rFonts w:hint="eastAsia"/>
        </w:rPr>
        <w:t>年，并支持社会保护和广泛认可残疾人的权利和尊严，以便提高其生活质量，所采取的办法是确保残疾人有机会充分参与国家的社会、经济和文化生活并取得成功，该司隶属于内政部。</w:t>
      </w:r>
    </w:p>
    <w:p w:rsidR="00DA289C" w:rsidRPr="00DA289C" w:rsidRDefault="00DA289C" w:rsidP="00527541">
      <w:pPr>
        <w:pStyle w:val="H4GC"/>
      </w:pPr>
      <w:r w:rsidRPr="00DA289C">
        <w:tab/>
        <w:t>(</w:t>
      </w:r>
      <w:r w:rsidRPr="00DA289C">
        <w:rPr>
          <w:rFonts w:hint="eastAsia"/>
        </w:rPr>
        <w:t>二</w:t>
      </w:r>
      <w:r w:rsidRPr="00DA289C">
        <w:rPr>
          <w:rFonts w:hint="eastAsia"/>
        </w:rPr>
        <w:t>)</w:t>
      </w:r>
      <w:r w:rsidRPr="00DA289C">
        <w:tab/>
      </w:r>
      <w:r w:rsidRPr="00DA289C">
        <w:rPr>
          <w:rFonts w:hint="eastAsia"/>
        </w:rPr>
        <w:t>性别与发展司</w:t>
      </w:r>
    </w:p>
    <w:p w:rsidR="00DA289C" w:rsidRPr="00DA289C" w:rsidRDefault="00DA289C" w:rsidP="00DA289C">
      <w:pPr>
        <w:pStyle w:val="SingleTxtGC"/>
      </w:pPr>
      <w:r w:rsidRPr="00DA289C">
        <w:t xml:space="preserve">135.  </w:t>
      </w:r>
      <w:r w:rsidRPr="00DA289C">
        <w:rPr>
          <w:rFonts w:hint="eastAsia"/>
        </w:rPr>
        <w:t>该司成立于</w:t>
      </w:r>
      <w:r w:rsidRPr="00DA289C">
        <w:rPr>
          <w:rFonts w:hint="eastAsia"/>
        </w:rPr>
        <w:t>1993</w:t>
      </w:r>
      <w:r w:rsidRPr="00DA289C">
        <w:rPr>
          <w:rFonts w:hint="eastAsia"/>
        </w:rPr>
        <w:t>年，隶属于内政部。其职责是负责协调、建议、通知以及向不同级别的政府提供技术援助，以解决性别不平等及与违反妇女人权有关的问题，并协调政府为解决这些问题所做出的努力。</w:t>
      </w:r>
    </w:p>
    <w:p w:rsidR="00DA289C" w:rsidRPr="00DA289C" w:rsidRDefault="00DA289C" w:rsidP="00527541">
      <w:pPr>
        <w:pStyle w:val="H4GC"/>
      </w:pPr>
      <w:r w:rsidRPr="00DA289C">
        <w:tab/>
        <w:t>(</w:t>
      </w:r>
      <w:r w:rsidRPr="00DA289C">
        <w:rPr>
          <w:rFonts w:hint="eastAsia"/>
        </w:rPr>
        <w:t>三</w:t>
      </w:r>
      <w:r w:rsidRPr="00DA289C">
        <w:rPr>
          <w:rFonts w:hint="eastAsia"/>
        </w:rPr>
        <w:t>)</w:t>
      </w:r>
      <w:r w:rsidRPr="00DA289C">
        <w:tab/>
      </w:r>
      <w:r w:rsidRPr="00DA289C">
        <w:rPr>
          <w:rFonts w:hint="eastAsia"/>
        </w:rPr>
        <w:t>处境危险的儿童和家庭问题司</w:t>
      </w:r>
    </w:p>
    <w:p w:rsidR="00DA289C" w:rsidRPr="00DA289C" w:rsidRDefault="00DA289C" w:rsidP="00DA289C">
      <w:pPr>
        <w:pStyle w:val="SingleTxtGC"/>
      </w:pPr>
      <w:r w:rsidRPr="00DA289C">
        <w:t xml:space="preserve">136.  </w:t>
      </w:r>
      <w:r w:rsidRPr="00DA289C">
        <w:rPr>
          <w:rFonts w:hint="eastAsia"/>
        </w:rPr>
        <w:t>设立该司的目的是通过提供护理和保护服务，支持和促进为儿童和家庭营造安全、健康的家庭环境。其针对的目标是库克群岛内不安全或处境危险的儿童，以便通过家庭咨询、家访、评估、召开家庭团体会议的方式防止对儿童的任何形式的伤害、忽视和虐待，与此同时，确保为所有儿童提供适当的主动关怀和保护以及积极的成果。</w:t>
      </w:r>
    </w:p>
    <w:p w:rsidR="00DA289C" w:rsidRPr="00DA289C" w:rsidRDefault="00DA289C" w:rsidP="00527541">
      <w:pPr>
        <w:pStyle w:val="H23GC"/>
      </w:pPr>
      <w:r w:rsidRPr="00DA289C">
        <w:tab/>
        <w:t>3.</w:t>
      </w:r>
      <w:r w:rsidRPr="00DA289C">
        <w:tab/>
      </w:r>
      <w:r w:rsidRPr="00DA289C">
        <w:rPr>
          <w:rFonts w:hint="eastAsia"/>
        </w:rPr>
        <w:t>通过国内法院及其他当局执行人权文书</w:t>
      </w:r>
    </w:p>
    <w:p w:rsidR="00DA289C" w:rsidRPr="00DA289C" w:rsidRDefault="00DA289C" w:rsidP="00DA289C">
      <w:pPr>
        <w:pStyle w:val="SingleTxtGC"/>
      </w:pPr>
      <w:r w:rsidRPr="00DA289C">
        <w:t xml:space="preserve">137.  </w:t>
      </w:r>
      <w:r w:rsidRPr="00DA289C">
        <w:rPr>
          <w:rFonts w:hint="eastAsia"/>
        </w:rPr>
        <w:t>一般来说，个人要想向法院提起与受到国际人权文书保护的权利有关的案件，则这些权利需要被纳入国内成文法。</w:t>
      </w:r>
    </w:p>
    <w:p w:rsidR="00DA289C" w:rsidRPr="00DA289C" w:rsidRDefault="00DA289C" w:rsidP="00527541">
      <w:pPr>
        <w:pStyle w:val="H4GC"/>
      </w:pPr>
      <w:r w:rsidRPr="00DA289C">
        <w:tab/>
      </w:r>
      <w:r w:rsidRPr="00DA289C">
        <w:tab/>
      </w:r>
      <w:r w:rsidRPr="00DA289C">
        <w:rPr>
          <w:rFonts w:hint="eastAsia"/>
        </w:rPr>
        <w:t>补救、赔偿和恢复</w:t>
      </w:r>
    </w:p>
    <w:p w:rsidR="00DA289C" w:rsidRPr="00DA289C" w:rsidRDefault="00DA289C" w:rsidP="00DA289C">
      <w:pPr>
        <w:pStyle w:val="SingleTxtGC"/>
      </w:pPr>
      <w:r w:rsidRPr="00DA289C">
        <w:t xml:space="preserve">138.  </w:t>
      </w:r>
      <w:r w:rsidRPr="00DA289C">
        <w:rPr>
          <w:lang w:val="en-GB"/>
        </w:rPr>
        <w:t>凡认为根据《</w:t>
      </w:r>
      <w:r w:rsidRPr="00DA289C">
        <w:rPr>
          <w:rFonts w:hint="eastAsia"/>
          <w:lang w:val="en-GB"/>
        </w:rPr>
        <w:t>库克群岛宪法</w:t>
      </w:r>
      <w:r w:rsidRPr="00DA289C">
        <w:rPr>
          <w:lang w:val="en-GB"/>
        </w:rPr>
        <w:t>》自己应享有的任何权利受到侵犯</w:t>
      </w:r>
      <w:r w:rsidRPr="00DA289C">
        <w:rPr>
          <w:rFonts w:hint="eastAsia"/>
          <w:lang w:val="en-GB"/>
        </w:rPr>
        <w:t>者</w:t>
      </w:r>
      <w:r w:rsidRPr="00DA289C">
        <w:rPr>
          <w:lang w:val="en-GB"/>
        </w:rPr>
        <w:t>，均可针对王国政府提起诉讼</w:t>
      </w:r>
      <w:r w:rsidRPr="00DA289C">
        <w:rPr>
          <w:rFonts w:hint="eastAsia"/>
          <w:lang w:val="en-GB"/>
        </w:rPr>
        <w:t>。</w:t>
      </w:r>
    </w:p>
    <w:p w:rsidR="00DA289C" w:rsidRPr="00DA289C" w:rsidRDefault="00DA289C" w:rsidP="00DA289C">
      <w:pPr>
        <w:pStyle w:val="SingleTxtGC"/>
      </w:pPr>
      <w:r w:rsidRPr="00DA289C">
        <w:t xml:space="preserve">139.  </w:t>
      </w:r>
      <w:r w:rsidRPr="00DA289C">
        <w:rPr>
          <w:rFonts w:hint="eastAsia"/>
        </w:rPr>
        <w:t>根据《</w:t>
      </w:r>
      <w:r w:rsidRPr="00DA289C">
        <w:rPr>
          <w:rFonts w:hint="eastAsia"/>
        </w:rPr>
        <w:t>2012</w:t>
      </w:r>
      <w:r w:rsidRPr="00DA289C">
        <w:rPr>
          <w:rFonts w:hint="eastAsia"/>
        </w:rPr>
        <w:t>年雇用关系法》第五部分第</w:t>
      </w:r>
      <w:r w:rsidRPr="00DA289C">
        <w:rPr>
          <w:rFonts w:hint="eastAsia"/>
        </w:rPr>
        <w:t>63</w:t>
      </w:r>
      <w:r w:rsidRPr="00DA289C">
        <w:rPr>
          <w:rFonts w:hint="eastAsia"/>
        </w:rPr>
        <w:t>条对</w:t>
      </w:r>
      <w:r w:rsidRPr="00DA289C">
        <w:rPr>
          <w:rFonts w:hint="eastAsia"/>
          <w:lang w:val="en-GB"/>
        </w:rPr>
        <w:t>与</w:t>
      </w:r>
      <w:r w:rsidRPr="00DA289C">
        <w:rPr>
          <w:lang w:val="en-GB"/>
        </w:rPr>
        <w:t>个人不满申诉和对违反就业合同行为的申诉</w:t>
      </w:r>
      <w:r w:rsidRPr="00DA289C">
        <w:rPr>
          <w:rFonts w:hint="eastAsia"/>
          <w:lang w:val="en-GB"/>
        </w:rPr>
        <w:t>有关的管辖权做出了规定</w:t>
      </w:r>
      <w:r w:rsidRPr="00DA289C">
        <w:rPr>
          <w:lang w:val="en-GB"/>
        </w:rPr>
        <w:t>。个人不满申诉程序可处理的问题包括：无</w:t>
      </w:r>
      <w:r w:rsidRPr="00DA289C">
        <w:rPr>
          <w:rFonts w:hint="eastAsia"/>
          <w:lang w:val="en-GB"/>
        </w:rPr>
        <w:t>正当理由</w:t>
      </w:r>
      <w:r w:rsidRPr="00DA289C">
        <w:rPr>
          <w:lang w:val="en-GB"/>
        </w:rPr>
        <w:t>解雇</w:t>
      </w:r>
      <w:r w:rsidRPr="00DA289C">
        <w:rPr>
          <w:rFonts w:hint="eastAsia"/>
          <w:lang w:val="en-GB"/>
        </w:rPr>
        <w:t>、</w:t>
      </w:r>
      <w:r w:rsidRPr="00DA289C">
        <w:rPr>
          <w:lang w:val="en-GB"/>
        </w:rPr>
        <w:t>在某些</w:t>
      </w:r>
      <w:r w:rsidRPr="00DA289C">
        <w:rPr>
          <w:rFonts w:hint="eastAsia"/>
          <w:lang w:val="en-GB"/>
        </w:rPr>
        <w:t>特殊</w:t>
      </w:r>
      <w:r w:rsidRPr="00DA289C">
        <w:rPr>
          <w:lang w:val="en-GB"/>
        </w:rPr>
        <w:t>领域</w:t>
      </w:r>
      <w:r w:rsidRPr="00DA289C">
        <w:rPr>
          <w:rFonts w:hint="eastAsia"/>
          <w:lang w:val="en-GB"/>
        </w:rPr>
        <w:t>遭到就业</w:t>
      </w:r>
      <w:r w:rsidRPr="00DA289C">
        <w:rPr>
          <w:lang w:val="en-GB"/>
        </w:rPr>
        <w:t>歧视</w:t>
      </w:r>
      <w:r w:rsidRPr="00DA289C">
        <w:rPr>
          <w:rFonts w:hint="eastAsia"/>
          <w:lang w:val="en-GB"/>
        </w:rPr>
        <w:t>的骚扰、</w:t>
      </w:r>
      <w:r w:rsidRPr="00DA289C">
        <w:rPr>
          <w:lang w:val="en-GB"/>
        </w:rPr>
        <w:t>雇主的不合理行为、性骚扰</w:t>
      </w:r>
      <w:r w:rsidRPr="00DA289C">
        <w:rPr>
          <w:rFonts w:hint="eastAsia"/>
          <w:lang w:val="en-GB"/>
        </w:rPr>
        <w:t>和种族骚扰以及</w:t>
      </w:r>
      <w:r w:rsidRPr="00DA289C">
        <w:rPr>
          <w:lang w:val="en-GB"/>
        </w:rPr>
        <w:t>由于加入或不加入为某一雇员组织而遭到胁迫等。</w:t>
      </w:r>
      <w:r w:rsidRPr="00DA289C">
        <w:rPr>
          <w:rFonts w:hint="eastAsia"/>
          <w:lang w:val="en-GB"/>
        </w:rPr>
        <w:t>可就有关补救性质和程度</w:t>
      </w:r>
      <w:r w:rsidRPr="00DA289C">
        <w:rPr>
          <w:lang w:val="en-GB"/>
        </w:rPr>
        <w:t>的裁决向法院提出上诉。</w:t>
      </w:r>
    </w:p>
    <w:p w:rsidR="00DA289C" w:rsidRPr="00DA289C" w:rsidRDefault="00DA289C" w:rsidP="00DA289C">
      <w:pPr>
        <w:pStyle w:val="SingleTxtGC"/>
      </w:pPr>
      <w:r w:rsidRPr="00DA289C">
        <w:t xml:space="preserve">140.  </w:t>
      </w:r>
      <w:r w:rsidRPr="00DA289C">
        <w:rPr>
          <w:rFonts w:hint="eastAsia"/>
        </w:rPr>
        <w:t>库克群岛</w:t>
      </w:r>
      <w:r w:rsidRPr="00DA289C">
        <w:rPr>
          <w:lang w:val="en-GB"/>
        </w:rPr>
        <w:t>公民也可根据《</w:t>
      </w:r>
      <w:r w:rsidRPr="00DA289C">
        <w:rPr>
          <w:rFonts w:hint="eastAsia"/>
          <w:lang w:val="en-GB"/>
        </w:rPr>
        <w:t>消除对妇女一切形式歧视公约</w:t>
      </w:r>
      <w:r w:rsidRPr="00DA289C">
        <w:rPr>
          <w:lang w:val="en-GB"/>
        </w:rPr>
        <w:t>第一项任择议定书》和《</w:t>
      </w:r>
      <w:r w:rsidRPr="00DA289C">
        <w:rPr>
          <w:rFonts w:hint="eastAsia"/>
          <w:lang w:val="en-GB"/>
        </w:rPr>
        <w:t>残疾人权利</w:t>
      </w:r>
      <w:r w:rsidRPr="00DA289C">
        <w:rPr>
          <w:lang w:val="en-GB"/>
        </w:rPr>
        <w:t>公约任择议定书》所载个人来文程序规定</w:t>
      </w:r>
      <w:r w:rsidRPr="00DA289C">
        <w:rPr>
          <w:rFonts w:hint="eastAsia"/>
          <w:lang w:val="en-GB"/>
        </w:rPr>
        <w:t>的</w:t>
      </w:r>
      <w:r w:rsidRPr="00DA289C">
        <w:rPr>
          <w:lang w:val="en-GB"/>
        </w:rPr>
        <w:t>申诉条款</w:t>
      </w:r>
      <w:r w:rsidRPr="00DA289C">
        <w:rPr>
          <w:rFonts w:hint="eastAsia"/>
          <w:lang w:val="en-GB"/>
        </w:rPr>
        <w:t>进行申诉</w:t>
      </w:r>
      <w:r w:rsidRPr="00DA289C">
        <w:rPr>
          <w:lang w:val="en-GB"/>
        </w:rPr>
        <w:t>。</w:t>
      </w:r>
    </w:p>
    <w:p w:rsidR="00DA289C" w:rsidRPr="00DA289C" w:rsidRDefault="00DA289C" w:rsidP="00527541">
      <w:pPr>
        <w:pStyle w:val="H1GC"/>
      </w:pPr>
      <w:r w:rsidRPr="00DA289C">
        <w:tab/>
        <w:t>C.</w:t>
      </w:r>
      <w:r w:rsidRPr="00DA289C">
        <w:tab/>
      </w:r>
      <w:r w:rsidRPr="00DA289C">
        <w:t>国家一级增进人权的一般框架</w:t>
      </w:r>
    </w:p>
    <w:p w:rsidR="00DA289C" w:rsidRPr="00DA289C" w:rsidRDefault="00DA289C" w:rsidP="00527541">
      <w:pPr>
        <w:pStyle w:val="H23GC"/>
      </w:pPr>
      <w:r w:rsidRPr="00DA289C">
        <w:tab/>
        <w:t>1.</w:t>
      </w:r>
      <w:r w:rsidRPr="00DA289C">
        <w:tab/>
      </w:r>
      <w:r w:rsidRPr="00DA289C">
        <w:rPr>
          <w:rFonts w:hint="eastAsia"/>
        </w:rPr>
        <w:t>国家可持续发展计划</w:t>
      </w:r>
    </w:p>
    <w:p w:rsidR="00DA289C" w:rsidRPr="00DA289C" w:rsidRDefault="00DA289C" w:rsidP="00DA289C">
      <w:pPr>
        <w:pStyle w:val="SingleTxtGC"/>
      </w:pPr>
      <w:r w:rsidRPr="00DA289C">
        <w:t xml:space="preserve">141.  </w:t>
      </w:r>
      <w:r w:rsidRPr="00DA289C">
        <w:rPr>
          <w:rFonts w:hint="eastAsia"/>
        </w:rPr>
        <w:t>库克群岛政府最新修订版</w:t>
      </w:r>
      <w:r w:rsidRPr="00DA289C">
        <w:t>(Kaveinga Nui)</w:t>
      </w:r>
      <w:r w:rsidRPr="00DA289C">
        <w:rPr>
          <w:rFonts w:hint="eastAsia"/>
        </w:rPr>
        <w:t>《</w:t>
      </w:r>
      <w:r w:rsidRPr="00DA289C">
        <w:rPr>
          <w:bCs/>
        </w:rPr>
        <w:t>2011-2015</w:t>
      </w:r>
      <w:r w:rsidRPr="00DA289C">
        <w:rPr>
          <w:rFonts w:hint="eastAsia"/>
          <w:bCs/>
        </w:rPr>
        <w:t>年</w:t>
      </w:r>
      <w:r w:rsidRPr="00DA289C">
        <w:rPr>
          <w:rFonts w:hint="eastAsia"/>
        </w:rPr>
        <w:t>国家可持续发展计划</w:t>
      </w:r>
      <w:r w:rsidRPr="00DA289C">
        <w:rPr>
          <w:rFonts w:hint="eastAsia"/>
          <w:bCs/>
        </w:rPr>
        <w:t>》为本国实现可持续发展进程提供一个框架并且规定了各项支柱之间的联系。这是实现库克群岛渴望的</w:t>
      </w:r>
      <w:r w:rsidRPr="00DA289C">
        <w:rPr>
          <w:rFonts w:hint="eastAsia"/>
          <w:bCs/>
        </w:rPr>
        <w:t>2020</w:t>
      </w:r>
      <w:r w:rsidR="00527541">
        <w:rPr>
          <w:rFonts w:hint="eastAsia"/>
          <w:bCs/>
        </w:rPr>
        <w:t>年发展成果和国家愿景进程中的第二个规划阶段</w:t>
      </w:r>
      <w:r w:rsidR="00527541">
        <w:rPr>
          <w:rFonts w:hint="eastAsia"/>
          <w:spacing w:val="-50"/>
        </w:rPr>
        <w:t>―</w:t>
      </w:r>
      <w:r w:rsidR="00527541">
        <w:rPr>
          <w:rFonts w:hint="eastAsia"/>
        </w:rPr>
        <w:t>―</w:t>
      </w:r>
      <w:r w:rsidRPr="00DA289C">
        <w:rPr>
          <w:rFonts w:hint="eastAsia"/>
          <w:bCs/>
        </w:rPr>
        <w:t>“享受与我们的人民愿望相符且与我们的文化和环境协调一致的最高质量的生活”。《国家可持续发展计划》包括承诺致力于支持和促进人权，将库克群岛人民作为国家发展的中心</w:t>
      </w:r>
      <w:r w:rsidRPr="00DA289C">
        <w:rPr>
          <w:rFonts w:hint="eastAsia"/>
        </w:rPr>
        <w:t>。</w:t>
      </w:r>
    </w:p>
    <w:p w:rsidR="00DA289C" w:rsidRPr="00DA289C" w:rsidRDefault="00DA289C" w:rsidP="00DA289C">
      <w:pPr>
        <w:pStyle w:val="SingleTxtGC"/>
      </w:pPr>
      <w:r w:rsidRPr="00DA289C">
        <w:t xml:space="preserve">142.  </w:t>
      </w:r>
      <w:r w:rsidRPr="00DA289C">
        <w:rPr>
          <w:rFonts w:hint="eastAsia"/>
        </w:rPr>
        <w:t>在</w:t>
      </w:r>
      <w:r w:rsidRPr="00DA289C">
        <w:rPr>
          <w:rFonts w:hint="eastAsia"/>
        </w:rPr>
        <w:t>2011</w:t>
      </w:r>
      <w:r w:rsidRPr="00DA289C">
        <w:rPr>
          <w:rFonts w:hint="eastAsia"/>
        </w:rPr>
        <w:t>至</w:t>
      </w:r>
      <w:r w:rsidRPr="00DA289C">
        <w:rPr>
          <w:rFonts w:hint="eastAsia"/>
        </w:rPr>
        <w:t>2015</w:t>
      </w:r>
      <w:r w:rsidRPr="00DA289C">
        <w:rPr>
          <w:rFonts w:hint="eastAsia"/>
        </w:rPr>
        <w:t>年期间，库克群岛的发展进程始终以人民为中心。为了让人民过上有品质的生活，且为了体现实现我们的国家愿景所需的主要支柱，该进程将以下七项指导原则作为基础，优先重视对实现上述目标至关重要的一些要素：</w:t>
      </w:r>
    </w:p>
    <w:p w:rsidR="00DA289C" w:rsidRPr="00DA289C" w:rsidRDefault="00527541" w:rsidP="00527541">
      <w:pPr>
        <w:pStyle w:val="SingleTxtGC"/>
        <w:numPr>
          <w:ilvl w:val="0"/>
          <w:numId w:val="13"/>
        </w:numPr>
      </w:pPr>
      <w:r>
        <w:rPr>
          <w:rFonts w:hint="eastAsia"/>
        </w:rPr>
        <w:t>领导能力</w:t>
      </w:r>
      <w:r>
        <w:rPr>
          <w:rFonts w:hint="eastAsia"/>
          <w:spacing w:val="-50"/>
        </w:rPr>
        <w:t>―</w:t>
      </w:r>
      <w:r>
        <w:rPr>
          <w:rFonts w:hint="eastAsia"/>
        </w:rPr>
        <w:t>―</w:t>
      </w:r>
      <w:r w:rsidR="00DA289C" w:rsidRPr="00DA289C">
        <w:rPr>
          <w:rFonts w:hint="eastAsia"/>
        </w:rPr>
        <w:t>各级社会拥有强大且果断的领导能力</w:t>
      </w:r>
      <w:r w:rsidR="00DA289C" w:rsidRPr="00DA289C">
        <w:rPr>
          <w:rFonts w:hint="eastAsia"/>
        </w:rPr>
        <w:t>(</w:t>
      </w:r>
      <w:r w:rsidR="00DA289C" w:rsidRPr="00DA289C">
        <w:rPr>
          <w:rFonts w:hint="eastAsia"/>
        </w:rPr>
        <w:t>与私营部门和民间社会合作</w:t>
      </w:r>
      <w:r w:rsidR="00DA289C" w:rsidRPr="00DA289C">
        <w:rPr>
          <w:rFonts w:hint="eastAsia"/>
        </w:rPr>
        <w:t>)</w:t>
      </w:r>
      <w:r w:rsidR="00DA289C" w:rsidRPr="00DA289C">
        <w:rPr>
          <w:rFonts w:hint="eastAsia"/>
        </w:rPr>
        <w:t>。</w:t>
      </w:r>
    </w:p>
    <w:p w:rsidR="00DA289C" w:rsidRPr="00DA289C" w:rsidRDefault="00527541" w:rsidP="00527541">
      <w:pPr>
        <w:pStyle w:val="SingleTxtGC"/>
        <w:numPr>
          <w:ilvl w:val="0"/>
          <w:numId w:val="13"/>
        </w:numPr>
      </w:pPr>
      <w:r>
        <w:rPr>
          <w:rFonts w:hint="eastAsia"/>
        </w:rPr>
        <w:t>伙伴关系</w:t>
      </w:r>
      <w:r>
        <w:rPr>
          <w:rFonts w:hint="eastAsia"/>
          <w:spacing w:val="-50"/>
        </w:rPr>
        <w:t>―</w:t>
      </w:r>
      <w:r>
        <w:rPr>
          <w:rFonts w:hint="eastAsia"/>
        </w:rPr>
        <w:t>―</w:t>
      </w:r>
      <w:r w:rsidR="00DA289C" w:rsidRPr="00DA289C">
        <w:rPr>
          <w:rFonts w:hint="eastAsia"/>
        </w:rPr>
        <w:t>政府、传统领袖、私营部门与社会成员协作，且在适当时通过区域和国际伙伴的配合给予支持。</w:t>
      </w:r>
    </w:p>
    <w:p w:rsidR="00DA289C" w:rsidRPr="00DA289C" w:rsidRDefault="00527541" w:rsidP="00527541">
      <w:pPr>
        <w:pStyle w:val="SingleTxtGC"/>
        <w:numPr>
          <w:ilvl w:val="0"/>
          <w:numId w:val="13"/>
        </w:numPr>
      </w:pPr>
      <w:r>
        <w:rPr>
          <w:rFonts w:hint="eastAsia"/>
        </w:rPr>
        <w:t>透明和问责</w:t>
      </w:r>
      <w:r>
        <w:rPr>
          <w:rFonts w:hint="eastAsia"/>
          <w:spacing w:val="-50"/>
        </w:rPr>
        <w:t>―</w:t>
      </w:r>
      <w:r>
        <w:rPr>
          <w:rFonts w:hint="eastAsia"/>
        </w:rPr>
        <w:t>―</w:t>
      </w:r>
      <w:r w:rsidR="00DA289C" w:rsidRPr="00DA289C">
        <w:rPr>
          <w:rFonts w:hint="eastAsia"/>
        </w:rPr>
        <w:t>对实现库克群岛经济高效运行和增进社会福祉至关重要。</w:t>
      </w:r>
    </w:p>
    <w:p w:rsidR="00DA289C" w:rsidRPr="00DA289C" w:rsidRDefault="00527541" w:rsidP="00527541">
      <w:pPr>
        <w:pStyle w:val="SingleTxtGC"/>
        <w:numPr>
          <w:ilvl w:val="0"/>
          <w:numId w:val="13"/>
        </w:numPr>
      </w:pPr>
      <w:r>
        <w:rPr>
          <w:rFonts w:hint="eastAsia"/>
        </w:rPr>
        <w:t>社会凝聚力</w:t>
      </w:r>
      <w:r>
        <w:rPr>
          <w:rFonts w:hint="eastAsia"/>
          <w:spacing w:val="-50"/>
        </w:rPr>
        <w:t>―</w:t>
      </w:r>
      <w:r>
        <w:rPr>
          <w:rFonts w:hint="eastAsia"/>
        </w:rPr>
        <w:t>―</w:t>
      </w:r>
      <w:r w:rsidR="00DA289C" w:rsidRPr="00DA289C">
        <w:rPr>
          <w:rFonts w:hint="eastAsia"/>
        </w:rPr>
        <w:t>确保人民拥有一套共同的价值观和责任以及一个共同的国家认同感。</w:t>
      </w:r>
    </w:p>
    <w:p w:rsidR="00DA289C" w:rsidRPr="00DA289C" w:rsidRDefault="00527541" w:rsidP="00527541">
      <w:pPr>
        <w:pStyle w:val="SingleTxtGC"/>
        <w:numPr>
          <w:ilvl w:val="0"/>
          <w:numId w:val="13"/>
        </w:numPr>
      </w:pPr>
      <w:r>
        <w:rPr>
          <w:rFonts w:hint="eastAsia"/>
        </w:rPr>
        <w:t>平等</w:t>
      </w:r>
      <w:r>
        <w:rPr>
          <w:rFonts w:hint="eastAsia"/>
          <w:spacing w:val="-50"/>
        </w:rPr>
        <w:t>―</w:t>
      </w:r>
      <w:r>
        <w:rPr>
          <w:rFonts w:hint="eastAsia"/>
        </w:rPr>
        <w:t>―</w:t>
      </w:r>
      <w:r w:rsidR="00DA289C" w:rsidRPr="00DA289C">
        <w:rPr>
          <w:rFonts w:hint="eastAsia"/>
        </w:rPr>
        <w:t>便利和确保所有人机会平等和权利平等，以及增进人权。</w:t>
      </w:r>
    </w:p>
    <w:p w:rsidR="00DA289C" w:rsidRPr="00DA289C" w:rsidRDefault="00527541" w:rsidP="00527541">
      <w:pPr>
        <w:pStyle w:val="SingleTxtGC"/>
        <w:numPr>
          <w:ilvl w:val="0"/>
          <w:numId w:val="13"/>
        </w:numPr>
      </w:pPr>
      <w:r>
        <w:rPr>
          <w:rFonts w:hint="eastAsia"/>
        </w:rPr>
        <w:t>可持续性</w:t>
      </w:r>
      <w:r>
        <w:rPr>
          <w:rFonts w:hint="eastAsia"/>
          <w:spacing w:val="-50"/>
        </w:rPr>
        <w:t>―</w:t>
      </w:r>
      <w:r>
        <w:rPr>
          <w:rFonts w:hint="eastAsia"/>
        </w:rPr>
        <w:t>―</w:t>
      </w:r>
      <w:r w:rsidR="00DA289C" w:rsidRPr="00DA289C">
        <w:rPr>
          <w:rFonts w:hint="eastAsia"/>
        </w:rPr>
        <w:t>经济、社会和环境问题的有效结合，以便采取最智慧的方式利用各种资本来满足今世后代的各种需求。</w:t>
      </w:r>
    </w:p>
    <w:p w:rsidR="00DA289C" w:rsidRPr="00DA289C" w:rsidRDefault="00527541" w:rsidP="00527541">
      <w:pPr>
        <w:pStyle w:val="SingleTxtGC"/>
        <w:numPr>
          <w:ilvl w:val="0"/>
          <w:numId w:val="13"/>
        </w:numPr>
      </w:pPr>
      <w:r>
        <w:rPr>
          <w:rFonts w:hint="eastAsia"/>
        </w:rPr>
        <w:t>国家发展</w:t>
      </w:r>
      <w:r>
        <w:rPr>
          <w:rFonts w:hint="eastAsia"/>
          <w:spacing w:val="-50"/>
        </w:rPr>
        <w:t>―</w:t>
      </w:r>
      <w:r>
        <w:rPr>
          <w:rFonts w:hint="eastAsia"/>
        </w:rPr>
        <w:t>―</w:t>
      </w:r>
      <w:r w:rsidR="00DA289C" w:rsidRPr="00DA289C">
        <w:rPr>
          <w:rFonts w:hint="eastAsia"/>
        </w:rPr>
        <w:t>鼓励和促进真正国家规模的发展，将拉罗汤加岛及库克群岛上所有岛屿社区都纳入决策进程，以最佳方式利用所有地区的资源，并且促进跨部门和跨空间联系的发展。</w:t>
      </w:r>
      <w:r>
        <w:rPr>
          <w:rStyle w:val="FootnoteReference"/>
        </w:rPr>
        <w:footnoteReference w:id="18"/>
      </w:r>
    </w:p>
    <w:p w:rsidR="00DA289C" w:rsidRPr="00DA289C" w:rsidRDefault="00DA289C" w:rsidP="00527541">
      <w:pPr>
        <w:pStyle w:val="H23GC"/>
      </w:pPr>
      <w:r w:rsidRPr="00DA289C">
        <w:tab/>
        <w:t>2.</w:t>
      </w:r>
      <w:r w:rsidRPr="00DA289C">
        <w:tab/>
      </w:r>
      <w:r w:rsidRPr="00DA289C">
        <w:rPr>
          <w:rFonts w:hint="eastAsia"/>
        </w:rPr>
        <w:t>国家人权机构</w:t>
      </w:r>
    </w:p>
    <w:p w:rsidR="00DA289C" w:rsidRPr="00DA289C" w:rsidRDefault="00DA289C" w:rsidP="00DA289C">
      <w:pPr>
        <w:pStyle w:val="SingleTxtGC"/>
      </w:pPr>
      <w:r w:rsidRPr="00DA289C">
        <w:t xml:space="preserve">143.  </w:t>
      </w:r>
      <w:r w:rsidRPr="00DA289C">
        <w:rPr>
          <w:rFonts w:hint="eastAsia"/>
        </w:rPr>
        <w:t>库克群岛没有人权机构。不过，内阁在</w:t>
      </w:r>
      <w:r w:rsidRPr="00DA289C">
        <w:rPr>
          <w:rFonts w:hint="eastAsia"/>
        </w:rPr>
        <w:t>2007</w:t>
      </w:r>
      <w:r w:rsidRPr="00DA289C">
        <w:rPr>
          <w:rFonts w:hint="eastAsia"/>
        </w:rPr>
        <w:t>年</w:t>
      </w:r>
      <w:r w:rsidRPr="00DA289C">
        <w:rPr>
          <w:rFonts w:hint="eastAsia"/>
        </w:rPr>
        <w:t>11</w:t>
      </w:r>
      <w:r w:rsidRPr="00DA289C">
        <w:rPr>
          <w:rFonts w:hint="eastAsia"/>
        </w:rPr>
        <w:t>月任命时任监察员“负责库克群岛人权办公室”。这已被解释为意味着内阁已经下达一项指令，责成监察员在监察员办公室内部设立一个人权司。这项工作虽未取得任何进展，但库克群岛政府有可能期待在不久的将来经与相关利益攸关方举行相关协商之后设立一个国家人权机构。库克群岛可请求国际社会考虑提供技术援助，以便设立一个人权机构。</w:t>
      </w:r>
    </w:p>
    <w:p w:rsidR="00DA289C" w:rsidRPr="00DA289C" w:rsidRDefault="00DA289C" w:rsidP="00527541">
      <w:pPr>
        <w:pStyle w:val="H23GC"/>
      </w:pPr>
      <w:r w:rsidRPr="00DA289C">
        <w:tab/>
        <w:t>3.</w:t>
      </w:r>
      <w:r w:rsidRPr="00DA289C">
        <w:tab/>
      </w:r>
      <w:r w:rsidRPr="00DA289C">
        <w:rPr>
          <w:rFonts w:hint="eastAsia"/>
        </w:rPr>
        <w:t>人权教育和信息</w:t>
      </w:r>
    </w:p>
    <w:p w:rsidR="00DA289C" w:rsidRPr="00DA289C" w:rsidRDefault="00DA289C" w:rsidP="00DA289C">
      <w:pPr>
        <w:pStyle w:val="SingleTxtGC"/>
      </w:pPr>
      <w:r w:rsidRPr="00DA289C">
        <w:t xml:space="preserve">144.  </w:t>
      </w:r>
      <w:r w:rsidRPr="00DA289C">
        <w:rPr>
          <w:rFonts w:hint="eastAsia"/>
        </w:rPr>
        <w:t>人权教育和信息系通过各种措施提供。库克群岛没有负责监督人权执行情况的政府部或局、监察员或委员会。每一个政府部或局都直接或间接为增进和执行人权做出贡献。</w:t>
      </w:r>
    </w:p>
    <w:p w:rsidR="00DA289C" w:rsidRPr="00DA289C" w:rsidRDefault="00DA289C" w:rsidP="00DA289C">
      <w:pPr>
        <w:pStyle w:val="SingleTxtGC"/>
      </w:pPr>
      <w:r w:rsidRPr="00DA289C">
        <w:t xml:space="preserve">145.  </w:t>
      </w:r>
      <w:r w:rsidRPr="00DA289C">
        <w:rPr>
          <w:rFonts w:hint="eastAsia"/>
        </w:rPr>
        <w:t>宣传《儿童权利公约》是在</w:t>
      </w:r>
      <w:r w:rsidRPr="00DA289C">
        <w:rPr>
          <w:rFonts w:hint="eastAsia"/>
        </w:rPr>
        <w:t>2013</w:t>
      </w:r>
      <w:r w:rsidRPr="00DA289C">
        <w:rPr>
          <w:rFonts w:hint="eastAsia"/>
        </w:rPr>
        <w:t>年新成立的国家儿童咨询委员会的责任，并由内政部儿童和家庭司负责协调。提高认识方案包括各种讲习班、宣传、全球提高认识日、国际人权日纪念、媒体和社区家庭团体会议。</w:t>
      </w:r>
    </w:p>
    <w:p w:rsidR="00DA289C" w:rsidRPr="00DA289C" w:rsidRDefault="00DA289C" w:rsidP="00DA289C">
      <w:pPr>
        <w:pStyle w:val="SingleTxtGC"/>
      </w:pPr>
      <w:r w:rsidRPr="00DA289C">
        <w:t xml:space="preserve">146.  </w:t>
      </w:r>
      <w:r w:rsidRPr="00DA289C">
        <w:rPr>
          <w:rFonts w:hint="eastAsia"/>
        </w:rPr>
        <w:t>《消除对妇女一切形式歧视公约》的宣传工作由内政部性别和发展司进行协调，并由全国妇女理事会和</w:t>
      </w:r>
      <w:r w:rsidRPr="00DA289C">
        <w:t>Punanga</w:t>
      </w:r>
      <w:r w:rsidRPr="00DA289C">
        <w:rPr>
          <w:rFonts w:hint="eastAsia"/>
        </w:rPr>
        <w:t xml:space="preserve"> </w:t>
      </w:r>
      <w:r w:rsidRPr="00DA289C">
        <w:t>Tauturu</w:t>
      </w:r>
      <w:r w:rsidRPr="00DA289C">
        <w:rPr>
          <w:rFonts w:hint="eastAsia"/>
        </w:rPr>
        <w:t xml:space="preserve"> </w:t>
      </w:r>
      <w:r w:rsidRPr="00DA289C">
        <w:t>Inc</w:t>
      </w:r>
      <w:r w:rsidRPr="00DA289C">
        <w:rPr>
          <w:rFonts w:hint="eastAsia"/>
        </w:rPr>
        <w:t>给予配合。提高认识方案包括性别政策、各种讲习班和会议、外岛培训讲习班、制作媒体宣传材料、调查、国际妇女日纪念活动以及</w:t>
      </w:r>
      <w:r w:rsidRPr="00DA289C">
        <w:t>消除性别暴力</w:t>
      </w:r>
      <w:r w:rsidRPr="00DA289C">
        <w:t>16</w:t>
      </w:r>
      <w:r w:rsidRPr="00DA289C">
        <w:t>日运动</w:t>
      </w:r>
      <w:r w:rsidRPr="00DA289C">
        <w:rPr>
          <w:rFonts w:hint="eastAsia"/>
        </w:rPr>
        <w:t>和人权日纪念活动。</w:t>
      </w:r>
    </w:p>
    <w:p w:rsidR="00DA289C" w:rsidRPr="00DA289C" w:rsidRDefault="00DA289C" w:rsidP="00DA289C">
      <w:pPr>
        <w:pStyle w:val="SingleTxtGC"/>
      </w:pPr>
      <w:r w:rsidRPr="00DA289C">
        <w:t xml:space="preserve">147.  </w:t>
      </w:r>
      <w:r w:rsidRPr="00DA289C">
        <w:rPr>
          <w:rFonts w:hint="eastAsia"/>
        </w:rPr>
        <w:t>《残疾人权利公约》的宣传活动由内政部残疾司进行协调，并由全国残疾理事会给予配合。提高认识方案包括各种讲习班、社区会议、残疾中心项目以及制作媒体宣传材料。</w:t>
      </w:r>
    </w:p>
    <w:p w:rsidR="00DA289C" w:rsidRPr="00DA289C" w:rsidRDefault="00DA289C" w:rsidP="00527541">
      <w:pPr>
        <w:pStyle w:val="H23GC"/>
      </w:pPr>
      <w:r w:rsidRPr="00DA289C">
        <w:tab/>
        <w:t>4.</w:t>
      </w:r>
      <w:r w:rsidRPr="00DA289C">
        <w:tab/>
      </w:r>
      <w:r w:rsidRPr="00DA289C">
        <w:rPr>
          <w:rFonts w:hint="eastAsia"/>
        </w:rPr>
        <w:t>对公职人员的人权培训</w:t>
      </w:r>
    </w:p>
    <w:p w:rsidR="00DA289C" w:rsidRPr="00DA289C" w:rsidRDefault="00DA289C" w:rsidP="00DA289C">
      <w:pPr>
        <w:pStyle w:val="SingleTxtGC"/>
      </w:pPr>
      <w:r w:rsidRPr="00DA289C">
        <w:t xml:space="preserve">148.  </w:t>
      </w:r>
      <w:r w:rsidRPr="00DA289C">
        <w:rPr>
          <w:rFonts w:hint="eastAsia"/>
        </w:rPr>
        <w:t>库克群岛已从各种技术机构自</w:t>
      </w:r>
      <w:r w:rsidRPr="00DA289C">
        <w:rPr>
          <w:rFonts w:hint="eastAsia"/>
        </w:rPr>
        <w:t>1990</w:t>
      </w:r>
      <w:r w:rsidRPr="00DA289C">
        <w:rPr>
          <w:rFonts w:hint="eastAsia"/>
        </w:rPr>
        <w:t>年以来开展的各种人权提高认识和培训举措中受益。提供人权培训的目的旨在为政府官员提供关于人权规范和标准的信息，以便其更好地理解其工作。另外，太平洋共同体秘书处</w:t>
      </w:r>
      <w:r w:rsidRPr="00DA289C">
        <w:rPr>
          <w:rFonts w:hint="eastAsia"/>
        </w:rPr>
        <w:t>/</w:t>
      </w:r>
      <w:r w:rsidRPr="00DA289C">
        <w:rPr>
          <w:rFonts w:hint="eastAsia"/>
        </w:rPr>
        <w:t>区域权利资源小组法律素养个性化培训已使太平绅士、律师、警官和法官等能够在其做出决定时采用各种人权规范和标准。</w:t>
      </w:r>
    </w:p>
    <w:p w:rsidR="00DA289C" w:rsidRPr="00DA289C" w:rsidRDefault="00DA289C" w:rsidP="00DA289C">
      <w:pPr>
        <w:pStyle w:val="SingleTxtGC"/>
      </w:pPr>
      <w:r w:rsidRPr="00DA289C">
        <w:t xml:space="preserve">149.  </w:t>
      </w:r>
      <w:r w:rsidRPr="00DA289C">
        <w:rPr>
          <w:rFonts w:hint="eastAsia"/>
        </w:rPr>
        <w:t>包括性别分析培训在内的现行人权提高认识活动一直向所有外岛开放，其培训对象是岛屿理事会、政府官员、包括宗教团体在内的社区代表、妇女和青年组织。来自发展伙伴的财政援助使库克群岛能够向外岛提供培训。</w:t>
      </w:r>
    </w:p>
    <w:p w:rsidR="00DA289C" w:rsidRPr="00DA289C" w:rsidRDefault="00DA289C" w:rsidP="00DA289C">
      <w:pPr>
        <w:pStyle w:val="SingleTxtGC"/>
      </w:pPr>
      <w:r w:rsidRPr="00DA289C">
        <w:t xml:space="preserve">150.  </w:t>
      </w:r>
      <w:r w:rsidRPr="00DA289C">
        <w:rPr>
          <w:rFonts w:hint="eastAsia"/>
        </w:rPr>
        <w:t>有专门的咨询委员会和人权培训人员负责向广大民间社会及公私组织提供人权教育。教育课程涵盖《库克群岛宪法》第四部分</w:t>
      </w:r>
      <w:r w:rsidRPr="00DA289C">
        <w:rPr>
          <w:rFonts w:hint="eastAsia"/>
        </w:rPr>
        <w:t>A</w:t>
      </w:r>
      <w:r w:rsidRPr="00DA289C">
        <w:rPr>
          <w:rFonts w:hint="eastAsia"/>
        </w:rPr>
        <w:t>节第</w:t>
      </w:r>
      <w:r w:rsidRPr="00DA289C">
        <w:rPr>
          <w:rFonts w:hint="eastAsia"/>
        </w:rPr>
        <w:t>64</w:t>
      </w:r>
      <w:r w:rsidRPr="00DA289C">
        <w:rPr>
          <w:rFonts w:hint="eastAsia"/>
        </w:rPr>
        <w:t>条</w:t>
      </w:r>
      <w:r w:rsidRPr="00DA289C">
        <w:rPr>
          <w:rFonts w:hint="eastAsia"/>
        </w:rPr>
        <w:t>(</w:t>
      </w:r>
      <w:r w:rsidRPr="00DA289C">
        <w:rPr>
          <w:rFonts w:hint="eastAsia"/>
        </w:rPr>
        <w:t>基本人权和自由</w:t>
      </w:r>
      <w:r w:rsidRPr="00DA289C">
        <w:rPr>
          <w:rFonts w:hint="eastAsia"/>
        </w:rPr>
        <w:t>)</w:t>
      </w:r>
      <w:r w:rsidRPr="00DA289C">
        <w:rPr>
          <w:rFonts w:hint="eastAsia"/>
        </w:rPr>
        <w:t>、将人权纳入政策和实践、以及就包括《残疾人权利公约》、《儿童权利公约》和《消除对妇女一切形式歧视公约》在内的各种国际人权文书举办的讲习班。</w:t>
      </w:r>
    </w:p>
    <w:p w:rsidR="00DA289C" w:rsidRPr="00DA289C" w:rsidRDefault="00DA289C" w:rsidP="00527541">
      <w:pPr>
        <w:pStyle w:val="H23GC"/>
      </w:pPr>
      <w:r w:rsidRPr="00DA289C">
        <w:tab/>
        <w:t>5.</w:t>
      </w:r>
      <w:r w:rsidRPr="00DA289C">
        <w:tab/>
      </w:r>
      <w:r w:rsidRPr="00DA289C">
        <w:rPr>
          <w:rFonts w:hint="eastAsia"/>
        </w:rPr>
        <w:t>人权文书的出版</w:t>
      </w:r>
    </w:p>
    <w:p w:rsidR="00DA289C" w:rsidRPr="00DA289C" w:rsidRDefault="00DA289C" w:rsidP="00DA289C">
      <w:pPr>
        <w:pStyle w:val="SingleTxtGC"/>
      </w:pPr>
      <w:r w:rsidRPr="00DA289C">
        <w:t xml:space="preserve">151.  </w:t>
      </w:r>
      <w:r w:rsidRPr="00DA289C">
        <w:rPr>
          <w:rFonts w:hint="eastAsia"/>
        </w:rPr>
        <w:t>迄今为止，《消除对妇女一切形式歧视公约》和《残疾人权利公约》已被译成库克群岛毛利语，且已在拉罗汤加岛及外岛上进行广泛传播。这些出版物被用作库克群岛境内各种讲习班和提高认识课程中的参考材料。在特殊情况下，还会根据事件及资源可用性编写专题出版物，因为库克群岛没有专门的人权委员会。</w:t>
      </w:r>
    </w:p>
    <w:p w:rsidR="00DA289C" w:rsidRPr="00DA289C" w:rsidRDefault="00DA289C" w:rsidP="00527541">
      <w:pPr>
        <w:pStyle w:val="H23GC"/>
      </w:pPr>
      <w:r w:rsidRPr="00DA289C">
        <w:tab/>
        <w:t>6.</w:t>
      </w:r>
      <w:r w:rsidRPr="00DA289C">
        <w:tab/>
      </w:r>
      <w:r w:rsidRPr="00DA289C">
        <w:rPr>
          <w:rFonts w:hint="eastAsia"/>
        </w:rPr>
        <w:t>民间社会包括非政府组织的作用，</w:t>
      </w:r>
    </w:p>
    <w:p w:rsidR="00DA289C" w:rsidRPr="00DA289C" w:rsidRDefault="00DA289C" w:rsidP="00DA289C">
      <w:pPr>
        <w:pStyle w:val="SingleTxtGC"/>
      </w:pPr>
      <w:r w:rsidRPr="00DA289C">
        <w:t xml:space="preserve">152.  </w:t>
      </w:r>
      <w:r w:rsidRPr="00DA289C">
        <w:rPr>
          <w:rFonts w:hint="eastAsia"/>
        </w:rPr>
        <w:t>非政府组织继续在增进和保护库克群岛人权方面发挥积极作用。它们以游说团体身份开展活动，就一些令人特别关切的问题向政府提出意见，其中有些机构还得到政府提供的资金支持以帮助其开展工作。</w:t>
      </w:r>
    </w:p>
    <w:p w:rsidR="00DA289C" w:rsidRPr="00DA289C" w:rsidRDefault="00DA289C" w:rsidP="00DA289C">
      <w:pPr>
        <w:pStyle w:val="SingleTxtGC"/>
      </w:pPr>
      <w:r w:rsidRPr="00DA289C">
        <w:t xml:space="preserve">153.  </w:t>
      </w:r>
      <w:r w:rsidRPr="00DA289C">
        <w:rPr>
          <w:rFonts w:hint="eastAsia"/>
        </w:rPr>
        <w:t>以下各段介绍了与此有关的一些关键伞状机构和附属组织：</w:t>
      </w:r>
    </w:p>
    <w:p w:rsidR="00DA289C" w:rsidRPr="00DA289C" w:rsidRDefault="00DA289C" w:rsidP="00527541">
      <w:pPr>
        <w:pStyle w:val="Bullet1GC"/>
      </w:pPr>
      <w:r w:rsidRPr="00527541">
        <w:rPr>
          <w:rFonts w:eastAsia="SimHei"/>
          <w:lang w:val="en-GB"/>
        </w:rPr>
        <w:t>库克群岛国家妇女委员会</w:t>
      </w:r>
      <w:r w:rsidRPr="00DA289C">
        <w:rPr>
          <w:lang w:val="en-GB"/>
        </w:rPr>
        <w:t>成立于</w:t>
      </w:r>
      <w:r w:rsidRPr="00DA289C">
        <w:rPr>
          <w:lang w:val="en-GB"/>
        </w:rPr>
        <w:t>1984</w:t>
      </w:r>
      <w:r w:rsidRPr="00DA289C">
        <w:rPr>
          <w:lang w:val="en-GB"/>
        </w:rPr>
        <w:t>年，</w:t>
      </w:r>
      <w:r w:rsidRPr="00DA289C">
        <w:rPr>
          <w:rFonts w:hint="eastAsia"/>
          <w:lang w:val="en-GB"/>
        </w:rPr>
        <w:t>并</w:t>
      </w:r>
      <w:r w:rsidRPr="00DA289C">
        <w:rPr>
          <w:lang w:val="en-GB"/>
        </w:rPr>
        <w:t>在许多方面率先倡导提高妇女的地位，</w:t>
      </w:r>
      <w:r w:rsidRPr="00DA289C">
        <w:rPr>
          <w:rFonts w:hint="eastAsia"/>
          <w:lang w:val="en-GB"/>
        </w:rPr>
        <w:t>特别是</w:t>
      </w:r>
      <w:r w:rsidRPr="00DA289C">
        <w:rPr>
          <w:lang w:val="en-GB"/>
        </w:rPr>
        <w:t>制定和实施了《国家妇女政策》。</w:t>
      </w:r>
      <w:r w:rsidRPr="00DA289C">
        <w:rPr>
          <w:rFonts w:hint="eastAsia"/>
          <w:lang w:val="en-GB"/>
        </w:rPr>
        <w:t>该委员会的作用是作为民间社会组织的协调中心以及便利信息共享和协作。它在向库克群岛人口传播有关妇女人权的信息方面发挥了关键作用；它将继续监测在实现性别平等和保护妇女人权的剩余差距方面取得的进展情况并予以报告。</w:t>
      </w:r>
    </w:p>
    <w:p w:rsidR="00DA289C" w:rsidRPr="00DA289C" w:rsidRDefault="00DA289C" w:rsidP="00527541">
      <w:pPr>
        <w:pStyle w:val="Bullet1GC"/>
      </w:pPr>
      <w:r w:rsidRPr="00527541">
        <w:rPr>
          <w:rFonts w:eastAsia="SimHei"/>
          <w:lang w:val="en-GB"/>
        </w:rPr>
        <w:t>国家残疾人委员会</w:t>
      </w:r>
      <w:r w:rsidRPr="00DA289C">
        <w:rPr>
          <w:rFonts w:hint="eastAsia"/>
          <w:lang w:val="en-GB"/>
        </w:rPr>
        <w:t>有助于提高对</w:t>
      </w:r>
      <w:r w:rsidRPr="00DA289C">
        <w:rPr>
          <w:lang w:val="en-GB"/>
        </w:rPr>
        <w:t>以下问题</w:t>
      </w:r>
      <w:r w:rsidRPr="00DA289C">
        <w:rPr>
          <w:rFonts w:hint="eastAsia"/>
          <w:lang w:val="en-GB"/>
        </w:rPr>
        <w:t>的认识</w:t>
      </w:r>
      <w:r w:rsidRPr="00DA289C">
        <w:rPr>
          <w:lang w:val="en-GB"/>
        </w:rPr>
        <w:t>：获取教育机会、言论自由、创造就业机会、私人和公共建筑</w:t>
      </w:r>
      <w:r w:rsidRPr="00DA289C">
        <w:rPr>
          <w:rFonts w:hint="eastAsia"/>
          <w:lang w:val="en-GB"/>
        </w:rPr>
        <w:t>的无障碍设施</w:t>
      </w:r>
      <w:r w:rsidRPr="00DA289C">
        <w:rPr>
          <w:lang w:val="en-GB"/>
        </w:rPr>
        <w:t>、</w:t>
      </w:r>
      <w:r w:rsidRPr="00DA289C">
        <w:rPr>
          <w:rFonts w:hint="eastAsia"/>
          <w:lang w:val="en-GB"/>
        </w:rPr>
        <w:t>普通设施和便利</w:t>
      </w:r>
      <w:r w:rsidRPr="00DA289C">
        <w:rPr>
          <w:lang w:val="en-GB"/>
        </w:rPr>
        <w:t>设施，以及地方、国家、区域和国际一级</w:t>
      </w:r>
      <w:r w:rsidRPr="00DA289C">
        <w:rPr>
          <w:rFonts w:hint="eastAsia"/>
          <w:lang w:val="en-GB"/>
        </w:rPr>
        <w:t>介绍残疾人以及针对残疾人的</w:t>
      </w:r>
      <w:r w:rsidRPr="00DA289C">
        <w:rPr>
          <w:lang w:val="en-GB"/>
        </w:rPr>
        <w:t>文化和社会发展方案</w:t>
      </w:r>
      <w:r w:rsidRPr="00DA289C">
        <w:rPr>
          <w:rFonts w:hint="eastAsia"/>
          <w:lang w:val="en-GB"/>
        </w:rPr>
        <w:t>。</w:t>
      </w:r>
    </w:p>
    <w:p w:rsidR="00DA289C" w:rsidRPr="00DA289C" w:rsidRDefault="00DA289C" w:rsidP="00527541">
      <w:pPr>
        <w:pStyle w:val="Bullet1GC"/>
      </w:pPr>
      <w:r w:rsidRPr="00527541">
        <w:rPr>
          <w:rFonts w:eastAsia="SimHei" w:hint="eastAsia"/>
        </w:rPr>
        <w:t>库克群岛国家青年理事会</w:t>
      </w:r>
      <w:r w:rsidRPr="00DA289C">
        <w:rPr>
          <w:rFonts w:hint="eastAsia"/>
        </w:rPr>
        <w:t>成立于</w:t>
      </w:r>
      <w:r w:rsidRPr="00DA289C">
        <w:rPr>
          <w:rFonts w:hint="eastAsia"/>
        </w:rPr>
        <w:t>1996</w:t>
      </w:r>
      <w:r w:rsidRPr="00DA289C">
        <w:rPr>
          <w:rFonts w:hint="eastAsia"/>
        </w:rPr>
        <w:t>年，是一个拥有近</w:t>
      </w:r>
      <w:r w:rsidRPr="00DA289C">
        <w:rPr>
          <w:rFonts w:hint="eastAsia"/>
        </w:rPr>
        <w:t>35</w:t>
      </w:r>
      <w:r w:rsidRPr="00DA289C">
        <w:rPr>
          <w:rFonts w:hint="eastAsia"/>
        </w:rPr>
        <w:t>个附属会员的伞状机构，包括所有外岛、宗教团体和国际附属团体。青年团体组织和开展其自己的人权提高认识方案和培训讲习班。</w:t>
      </w:r>
    </w:p>
    <w:p w:rsidR="00DA289C" w:rsidRPr="00DA289C" w:rsidRDefault="00DA289C" w:rsidP="00527541">
      <w:pPr>
        <w:pStyle w:val="Bullet1GC"/>
      </w:pPr>
      <w:r w:rsidRPr="00F45C9A">
        <w:rPr>
          <w:b/>
        </w:rPr>
        <w:t>Punanga</w:t>
      </w:r>
      <w:r w:rsidRPr="00F45C9A">
        <w:rPr>
          <w:rFonts w:hint="eastAsia"/>
          <w:b/>
        </w:rPr>
        <w:t xml:space="preserve"> </w:t>
      </w:r>
      <w:r w:rsidRPr="00F45C9A">
        <w:rPr>
          <w:b/>
        </w:rPr>
        <w:t>TauturuInc.</w:t>
      </w:r>
      <w:r w:rsidR="00527541" w:rsidRPr="00F45C9A">
        <w:rPr>
          <w:rFonts w:hint="eastAsia"/>
          <w:b/>
        </w:rPr>
        <w:t xml:space="preserve">, </w:t>
      </w:r>
      <w:r w:rsidRPr="00F45C9A">
        <w:rPr>
          <w:b/>
        </w:rPr>
        <w:t>(PTI)</w:t>
      </w:r>
      <w:r w:rsidRPr="00DA289C">
        <w:rPr>
          <w:rFonts w:hint="eastAsia"/>
        </w:rPr>
        <w:t>成立于</w:t>
      </w:r>
      <w:r w:rsidRPr="00DA289C">
        <w:rPr>
          <w:rFonts w:hint="eastAsia"/>
        </w:rPr>
        <w:t>1994</w:t>
      </w:r>
      <w:r w:rsidRPr="00DA289C">
        <w:rPr>
          <w:rFonts w:hint="eastAsia"/>
        </w:rPr>
        <w:t>年。它在妇女和儿童方面的工作涉及向家庭暴力受害者提供法律咨询、支持和辅导。它还开展有关家庭暴力、虐待儿童和性骚扰的提高认识方案。它与有关政府部门和非政府组织就有关人权和法律素养的所有问题开展合作，一部分是通过其培训、教育和提高认识方案。</w:t>
      </w:r>
      <w:r w:rsidRPr="00DA289C">
        <w:rPr>
          <w:rFonts w:hint="eastAsia"/>
        </w:rPr>
        <w:t>PTI</w:t>
      </w:r>
      <w:r w:rsidRPr="00DA289C">
        <w:rPr>
          <w:rFonts w:hint="eastAsia"/>
        </w:rPr>
        <w:t>与太平洋区域权利资源小组和斐济妇女危机中心建立了伙伴关系。</w:t>
      </w:r>
    </w:p>
    <w:p w:rsidR="00DA289C" w:rsidRPr="00DA289C" w:rsidRDefault="00DA289C" w:rsidP="00527541">
      <w:pPr>
        <w:pStyle w:val="Bullet1GC"/>
      </w:pPr>
      <w:r w:rsidRPr="00F45C9A">
        <w:rPr>
          <w:rFonts w:eastAsia="SimHei" w:hint="eastAsia"/>
        </w:rPr>
        <w:t>库克群岛男性宣传组</w:t>
      </w:r>
      <w:r w:rsidRPr="00DA289C">
        <w:rPr>
          <w:rFonts w:hint="eastAsia"/>
        </w:rPr>
        <w:t>侧重于社区内的男性成员，以便改变态度、教育、倡导、支持和减少家庭暴力。虽然该小组成立的时间比较短，但已经积极参与社区活动，包括在拉罗汤加岛以及各外岛上。</w:t>
      </w:r>
    </w:p>
    <w:p w:rsidR="00DA289C" w:rsidRPr="00DA289C" w:rsidRDefault="00DA289C" w:rsidP="00527541">
      <w:pPr>
        <w:pStyle w:val="Bullet1GC"/>
      </w:pPr>
      <w:r w:rsidRPr="00F45C9A">
        <w:rPr>
          <w:b/>
        </w:rPr>
        <w:t>Te</w:t>
      </w:r>
      <w:r w:rsidRPr="00F45C9A">
        <w:rPr>
          <w:rFonts w:hint="eastAsia"/>
          <w:b/>
        </w:rPr>
        <w:t xml:space="preserve"> </w:t>
      </w:r>
      <w:r w:rsidR="00F45C9A" w:rsidRPr="00F45C9A">
        <w:rPr>
          <w:b/>
        </w:rPr>
        <w:t>Kainga O Pa Taunga</w:t>
      </w:r>
      <w:r w:rsidR="00F45C9A">
        <w:rPr>
          <w:rFonts w:hint="eastAsia"/>
          <w:spacing w:val="-50"/>
        </w:rPr>
        <w:t>―</w:t>
      </w:r>
      <w:r w:rsidR="00F45C9A">
        <w:rPr>
          <w:rFonts w:hint="eastAsia"/>
        </w:rPr>
        <w:t>―</w:t>
      </w:r>
      <w:r w:rsidRPr="00DA289C">
        <w:rPr>
          <w:rFonts w:hint="eastAsia"/>
        </w:rPr>
        <w:t>精神卫生和福祉中心是库克群岛唯一专业从事精神卫生及相关服务的非政府组织。它通过提供正常提高认识方案，旨在建设及早诊断和及早治疗的能力。</w:t>
      </w:r>
      <w:r w:rsidRPr="00DA289C">
        <w:t>Te</w:t>
      </w:r>
      <w:r w:rsidRPr="00DA289C">
        <w:rPr>
          <w:rFonts w:hint="eastAsia"/>
        </w:rPr>
        <w:t xml:space="preserve"> </w:t>
      </w:r>
      <w:r w:rsidRPr="00DA289C">
        <w:t>Kainga O Pa Taunga</w:t>
      </w:r>
      <w:r w:rsidRPr="00DA289C">
        <w:rPr>
          <w:rFonts w:hint="eastAsia"/>
        </w:rPr>
        <w:t>中心提供的服务包括：辅导和宣传、精神疾病评估、药物评估、酒精评估、支助护理者、推荐医疗咨询和精神疾病检查、压力和愤怒管理、心理康复、为存在酗酒相关问题者的家庭提供支助以及社区提高认识和培训方案。</w:t>
      </w:r>
    </w:p>
    <w:p w:rsidR="00DA289C" w:rsidRPr="00DA289C" w:rsidRDefault="00F45C9A" w:rsidP="00527541">
      <w:pPr>
        <w:pStyle w:val="Bullet1GC"/>
      </w:pPr>
      <w:r w:rsidRPr="00F45C9A">
        <w:rPr>
          <w:rFonts w:eastAsia="SimHei" w:hint="eastAsia"/>
        </w:rPr>
        <w:t>创意中心</w:t>
      </w:r>
      <w:r>
        <w:rPr>
          <w:rFonts w:hint="eastAsia"/>
          <w:spacing w:val="-50"/>
        </w:rPr>
        <w:t>―</w:t>
      </w:r>
      <w:r>
        <w:rPr>
          <w:rFonts w:hint="eastAsia"/>
        </w:rPr>
        <w:t>―一种针对伤残成人的服务</w:t>
      </w:r>
      <w:r>
        <w:rPr>
          <w:rFonts w:hint="eastAsia"/>
          <w:spacing w:val="-50"/>
        </w:rPr>
        <w:t>―</w:t>
      </w:r>
      <w:r>
        <w:rPr>
          <w:rFonts w:hint="eastAsia"/>
        </w:rPr>
        <w:t>―</w:t>
      </w:r>
      <w:r w:rsidR="00DA289C" w:rsidRPr="00DA289C">
        <w:rPr>
          <w:rFonts w:hint="eastAsia"/>
        </w:rPr>
        <w:t>支持和鼓励其成员学会技能和形成人格，并将其作为充分发挥其潜力的一部分。三个优先领域是提高社区参与率、增加现实的就业机会和加强与教育资质的联系。让其成员学会各种社会、家庭和生活技能。</w:t>
      </w:r>
    </w:p>
    <w:p w:rsidR="00DA289C" w:rsidRPr="00DA289C" w:rsidRDefault="00DA289C" w:rsidP="00527541">
      <w:pPr>
        <w:pStyle w:val="Bullet1GC"/>
      </w:pPr>
      <w:r w:rsidRPr="00F45C9A">
        <w:rPr>
          <w:rFonts w:eastAsia="SimHei"/>
        </w:rPr>
        <w:t>Te Vaerua</w:t>
      </w:r>
      <w:r w:rsidR="00F45C9A" w:rsidRPr="00F45C9A">
        <w:rPr>
          <w:rFonts w:eastAsia="SimHei" w:hAnsi="SimHei"/>
        </w:rPr>
        <w:t>康复中心</w:t>
      </w:r>
      <w:r w:rsidR="00F45C9A">
        <w:rPr>
          <w:rFonts w:hint="eastAsia"/>
          <w:spacing w:val="-50"/>
        </w:rPr>
        <w:t>―</w:t>
      </w:r>
      <w:r w:rsidR="00F45C9A">
        <w:rPr>
          <w:rFonts w:hint="eastAsia"/>
        </w:rPr>
        <w:t>―</w:t>
      </w:r>
      <w:r w:rsidRPr="00DA289C">
        <w:rPr>
          <w:rFonts w:hint="eastAsia"/>
        </w:rPr>
        <w:t>致力于为残疾人提供能够发挥其最大潜力的机会，尽管其存在身体或心理问题，并为其提供其所需的医疗保健、卫生服务和康复的机会，以提高其生活质量。</w:t>
      </w:r>
      <w:r w:rsidRPr="00DA289C">
        <w:t>Te</w:t>
      </w:r>
      <w:r w:rsidRPr="00DA289C">
        <w:rPr>
          <w:rFonts w:hint="eastAsia"/>
        </w:rPr>
        <w:t xml:space="preserve"> </w:t>
      </w:r>
      <w:r w:rsidRPr="00DA289C">
        <w:t>Vaerua</w:t>
      </w:r>
      <w:r w:rsidRPr="00DA289C">
        <w:rPr>
          <w:rFonts w:hint="eastAsia"/>
        </w:rPr>
        <w:t>提供身体康复支助服务</w:t>
      </w:r>
      <w:r w:rsidRPr="00DA289C">
        <w:rPr>
          <w:rFonts w:hint="eastAsia"/>
        </w:rPr>
        <w:t>(</w:t>
      </w:r>
      <w:r w:rsidRPr="00DA289C">
        <w:rPr>
          <w:rFonts w:hint="eastAsia"/>
        </w:rPr>
        <w:t>特别是物理治疗和职业治疗</w:t>
      </w:r>
      <w:r w:rsidRPr="00DA289C">
        <w:rPr>
          <w:rFonts w:hint="eastAsia"/>
        </w:rPr>
        <w:t>)</w:t>
      </w:r>
      <w:r w:rsidRPr="00DA289C">
        <w:rPr>
          <w:rFonts w:hint="eastAsia"/>
        </w:rPr>
        <w:t>；为残疾人或重伤患者提供家庭护理支持；为残疾人或重伤患者提供辅助器械和设备；提供护理者服务及护理者培训。</w:t>
      </w:r>
    </w:p>
    <w:p w:rsidR="00DA289C" w:rsidRPr="00DA289C" w:rsidRDefault="00DA289C" w:rsidP="00F45C9A">
      <w:pPr>
        <w:pStyle w:val="H23GC"/>
      </w:pPr>
      <w:r w:rsidRPr="00DA289C">
        <w:tab/>
        <w:t>7.</w:t>
      </w:r>
      <w:r w:rsidRPr="00DA289C">
        <w:tab/>
      </w:r>
      <w:r w:rsidRPr="00DA289C">
        <w:rPr>
          <w:rFonts w:hint="eastAsia"/>
        </w:rPr>
        <w:t>通过社交媒体宣传人权</w:t>
      </w:r>
    </w:p>
    <w:p w:rsidR="00DA289C" w:rsidRPr="00DA289C" w:rsidRDefault="00DA289C" w:rsidP="00DA289C">
      <w:pPr>
        <w:pStyle w:val="SingleTxtGC"/>
      </w:pPr>
      <w:r w:rsidRPr="00DA289C">
        <w:t xml:space="preserve">154.  </w:t>
      </w:r>
      <w:r w:rsidRPr="00DA289C">
        <w:rPr>
          <w:rFonts w:hint="eastAsia"/>
        </w:rPr>
        <w:t>外交事务和移民部网站让用户们能够获取关于库克群岛所加入人权条约的提交材料、讨论文件以及对经常问到的问题的回复。内政部网站让用户们能够获取已经批准向其协调的三个条约提交的国家报告以及用于促进人权的各项方案和项目。另外，其他政府部门网站也让用户们能够获取包括卫生诊所和国家图书馆在内各种政府部门可以提供的各种信息和印刷材料。</w:t>
      </w:r>
    </w:p>
    <w:p w:rsidR="00DA289C" w:rsidRPr="00DA289C" w:rsidRDefault="00DA289C" w:rsidP="00DA289C">
      <w:pPr>
        <w:pStyle w:val="SingleTxtGC"/>
      </w:pPr>
      <w:r w:rsidRPr="00DA289C">
        <w:t xml:space="preserve">155.  </w:t>
      </w:r>
      <w:r w:rsidRPr="00DA289C">
        <w:rPr>
          <w:rFonts w:hint="eastAsia"/>
        </w:rPr>
        <w:t>还通过印刷材料提供人权信息，包括使用英文和库克群岛毛利文提供的讨论文件、新闻稿、针对特定情景的人权指导和海报。</w:t>
      </w:r>
    </w:p>
    <w:p w:rsidR="00DA289C" w:rsidRPr="00DA289C" w:rsidRDefault="00DA289C" w:rsidP="00DA289C">
      <w:pPr>
        <w:pStyle w:val="SingleTxtGC"/>
      </w:pPr>
      <w:r w:rsidRPr="00DA289C">
        <w:t xml:space="preserve">156.  </w:t>
      </w:r>
      <w:r w:rsidRPr="00DA289C">
        <w:rPr>
          <w:rFonts w:hint="eastAsia"/>
        </w:rPr>
        <w:t>在库克群岛议会开会时，库克群岛广播将通过英语和库克群岛毛利语进行现场直播。法院裁决在库克群岛新闻印刷出版物上公开发表，以供公众参考。</w:t>
      </w:r>
    </w:p>
    <w:p w:rsidR="00DA289C" w:rsidRPr="00DA289C" w:rsidRDefault="00DA289C" w:rsidP="00F45C9A">
      <w:pPr>
        <w:pStyle w:val="H1GC"/>
      </w:pPr>
      <w:r w:rsidRPr="00DA289C">
        <w:tab/>
        <w:t>D.</w:t>
      </w:r>
      <w:r w:rsidRPr="00DA289C">
        <w:tab/>
      </w:r>
      <w:r w:rsidRPr="00DA289C">
        <w:t>国家一级报告和增进人权的作用</w:t>
      </w:r>
    </w:p>
    <w:p w:rsidR="00DA289C" w:rsidRPr="00DA289C" w:rsidRDefault="00DA289C" w:rsidP="00F45C9A">
      <w:pPr>
        <w:pStyle w:val="H23GC"/>
      </w:pPr>
      <w:r w:rsidRPr="00DA289C">
        <w:tab/>
      </w:r>
      <w:r w:rsidRPr="00DA289C">
        <w:tab/>
      </w:r>
      <w:r w:rsidRPr="00DA289C">
        <w:rPr>
          <w:rFonts w:hint="eastAsia"/>
        </w:rPr>
        <w:t>负责条约之下报告事务的国家协调机构</w:t>
      </w:r>
    </w:p>
    <w:p w:rsidR="00DA289C" w:rsidRPr="00DA289C" w:rsidRDefault="00DA289C" w:rsidP="00DA289C">
      <w:pPr>
        <w:pStyle w:val="SingleTxtGC"/>
      </w:pPr>
      <w:r w:rsidRPr="00DA289C">
        <w:t xml:space="preserve">157.  </w:t>
      </w:r>
      <w:r w:rsidRPr="00DA289C">
        <w:rPr>
          <w:rFonts w:hint="eastAsia"/>
        </w:rPr>
        <w:t>外交事务和移民部负责库克群岛向联合国各人权条约机构提交报告的编写工作的总体协调任务。</w:t>
      </w:r>
    </w:p>
    <w:p w:rsidR="00DA289C" w:rsidRPr="00DA289C" w:rsidRDefault="00DA289C" w:rsidP="00DA289C">
      <w:pPr>
        <w:pStyle w:val="SingleTxtGC"/>
      </w:pPr>
      <w:r w:rsidRPr="00DA289C">
        <w:t xml:space="preserve">158.  </w:t>
      </w:r>
      <w:r w:rsidRPr="00DA289C">
        <w:rPr>
          <w:rFonts w:hint="eastAsia"/>
        </w:rPr>
        <w:t>内政部负责编写关于三个人权条约的国家报告，即《消除对妇女一切形式歧视公约》、《残疾人权利公约》和《儿童权利公约》。</w:t>
      </w:r>
    </w:p>
    <w:p w:rsidR="00DA289C" w:rsidRPr="00DA289C" w:rsidRDefault="00DA289C" w:rsidP="00DA289C">
      <w:pPr>
        <w:pStyle w:val="SingleTxtGC"/>
      </w:pPr>
      <w:r w:rsidRPr="00DA289C">
        <w:t xml:space="preserve">159.  </w:t>
      </w:r>
      <w:r w:rsidRPr="00DA289C">
        <w:rPr>
          <w:rFonts w:hint="eastAsia"/>
        </w:rPr>
        <w:t>报告进程包括与库克群岛境内政府机构以及包括妇女、青年和体育组织在内的非政府组织、宗教团体、社区和传统领袖进行广泛协商。这一进程提供的机会能够增进公众和政府对各项公约的了解。政府与非政府组织之间的合作使这些公约在社会中得到进一步宣传。《消除对妇女一切形式歧视公约》和《残疾人权利公约》已经有了库克群岛语的译文。</w:t>
      </w:r>
    </w:p>
    <w:p w:rsidR="00DA289C" w:rsidRPr="00DA289C" w:rsidRDefault="00DA289C" w:rsidP="001F6650">
      <w:pPr>
        <w:pStyle w:val="H4GC"/>
      </w:pPr>
      <w:r w:rsidRPr="00DA289C">
        <w:tab/>
      </w:r>
      <w:r w:rsidRPr="00DA289C">
        <w:tab/>
      </w:r>
      <w:r w:rsidRPr="00DA289C">
        <w:rPr>
          <w:rFonts w:hint="eastAsia"/>
        </w:rPr>
        <w:t>立法机构的作用</w:t>
      </w:r>
    </w:p>
    <w:p w:rsidR="00DA289C" w:rsidRPr="00DA289C" w:rsidRDefault="00DA289C" w:rsidP="00DA289C">
      <w:pPr>
        <w:pStyle w:val="SingleTxtGC"/>
      </w:pPr>
      <w:r w:rsidRPr="00DA289C">
        <w:t xml:space="preserve">160.  </w:t>
      </w:r>
      <w:r w:rsidRPr="00DA289C">
        <w:rPr>
          <w:rFonts w:hint="eastAsia"/>
        </w:rPr>
        <w:t>在通过外交事务和移民部向联合国秘书处提交之前，库克群岛的国家报告先应提交内阁批准。</w:t>
      </w:r>
    </w:p>
    <w:p w:rsidR="00DA289C" w:rsidRPr="00DA289C" w:rsidRDefault="00DA289C" w:rsidP="001F6650">
      <w:pPr>
        <w:pStyle w:val="H4GC"/>
      </w:pPr>
      <w:r w:rsidRPr="00DA289C">
        <w:tab/>
      </w:r>
      <w:r w:rsidRPr="00DA289C">
        <w:tab/>
      </w:r>
      <w:r w:rsidRPr="00DA289C">
        <w:rPr>
          <w:rFonts w:hint="eastAsia"/>
        </w:rPr>
        <w:t>报告的出版</w:t>
      </w:r>
    </w:p>
    <w:p w:rsidR="00DA289C" w:rsidRPr="00DA289C" w:rsidRDefault="00DA289C" w:rsidP="00DA289C">
      <w:pPr>
        <w:pStyle w:val="SingleTxtGC"/>
      </w:pPr>
      <w:r w:rsidRPr="00DA289C">
        <w:t xml:space="preserve">161.  </w:t>
      </w:r>
      <w:r w:rsidRPr="00DA289C">
        <w:rPr>
          <w:rFonts w:hint="eastAsia"/>
        </w:rPr>
        <w:t>包括委员会的具体问题在内的有关联合国人权定期报告可通过外交事务和移民部网站免费向公众开放。</w:t>
      </w:r>
    </w:p>
    <w:p w:rsidR="00DA289C" w:rsidRPr="00DA289C" w:rsidRDefault="00DA289C" w:rsidP="00F45C9A">
      <w:pPr>
        <w:pStyle w:val="HChGC"/>
      </w:pPr>
      <w:r w:rsidRPr="00DA289C">
        <w:tab/>
      </w:r>
      <w:r w:rsidRPr="00DA289C">
        <w:rPr>
          <w:rFonts w:hint="eastAsia"/>
        </w:rPr>
        <w:t>三</w:t>
      </w:r>
      <w:r w:rsidRPr="00DA289C">
        <w:t>.</w:t>
      </w:r>
      <w:r w:rsidRPr="00DA289C">
        <w:tab/>
      </w:r>
      <w:r w:rsidRPr="00DA289C">
        <w:t>关于不歧视、平等和有效补救的信息</w:t>
      </w:r>
    </w:p>
    <w:p w:rsidR="00DA289C" w:rsidRPr="00DA289C" w:rsidRDefault="00DA289C" w:rsidP="00F45C9A">
      <w:pPr>
        <w:pStyle w:val="H1GC"/>
      </w:pPr>
      <w:r w:rsidRPr="00DA289C">
        <w:tab/>
        <w:t>A.</w:t>
      </w:r>
      <w:r w:rsidRPr="00DA289C">
        <w:tab/>
      </w:r>
      <w:r w:rsidRPr="00DA289C">
        <w:t>不歧视和平等</w:t>
      </w:r>
    </w:p>
    <w:p w:rsidR="00DA289C" w:rsidRPr="00DA289C" w:rsidRDefault="00DA289C" w:rsidP="00DA289C">
      <w:pPr>
        <w:pStyle w:val="SingleTxtGC"/>
      </w:pPr>
      <w:r w:rsidRPr="00DA289C">
        <w:t xml:space="preserve">162.  </w:t>
      </w:r>
      <w:r w:rsidRPr="00DA289C">
        <w:rPr>
          <w:rFonts w:hint="eastAsia"/>
        </w:rPr>
        <w:t>《宪法》和其他法律中载有不得性别歧视的原则。</w:t>
      </w:r>
      <w:r w:rsidRPr="00DA289C">
        <w:rPr>
          <w:rFonts w:hint="eastAsia"/>
          <w:lang w:val="en-GB"/>
        </w:rPr>
        <w:t>例如，《</w:t>
      </w:r>
      <w:r w:rsidRPr="00DA289C">
        <w:rPr>
          <w:rFonts w:hint="eastAsia"/>
          <w:lang w:val="en-GB"/>
        </w:rPr>
        <w:t>1980-1981</w:t>
      </w:r>
      <w:r w:rsidRPr="00DA289C">
        <w:rPr>
          <w:rFonts w:hint="eastAsia"/>
          <w:lang w:val="en-GB"/>
        </w:rPr>
        <w:t>年司法组织法》第</w:t>
      </w:r>
      <w:r w:rsidRPr="00DA289C">
        <w:rPr>
          <w:rFonts w:hint="eastAsia"/>
          <w:lang w:val="en-GB"/>
        </w:rPr>
        <w:t>95</w:t>
      </w:r>
      <w:r w:rsidRPr="00DA289C">
        <w:rPr>
          <w:rFonts w:hint="eastAsia"/>
          <w:lang w:val="en-GB"/>
        </w:rPr>
        <w:t>条承认妇女享有与男性平等的地位，规定已婚妇女和未婚妇女享有相同的法律人格，并废除了普通法中出于某些目的将夫妻视为一个人的规定。</w:t>
      </w:r>
    </w:p>
    <w:p w:rsidR="00DA289C" w:rsidRPr="00DA289C" w:rsidRDefault="00DA289C" w:rsidP="00DA289C">
      <w:pPr>
        <w:pStyle w:val="SingleTxtGC"/>
      </w:pPr>
      <w:r w:rsidRPr="00DA289C">
        <w:t xml:space="preserve">163.  </w:t>
      </w:r>
      <w:r w:rsidRPr="00DA289C">
        <w:rPr>
          <w:rFonts w:hint="eastAsia"/>
          <w:lang w:val="en-GB"/>
        </w:rPr>
        <w:t>《</w:t>
      </w:r>
      <w:r w:rsidRPr="00DA289C">
        <w:rPr>
          <w:rFonts w:hint="eastAsia"/>
          <w:lang w:val="en-GB"/>
        </w:rPr>
        <w:t>1991-1992</w:t>
      </w:r>
      <w:r w:rsidRPr="00DA289C">
        <w:rPr>
          <w:rFonts w:hint="eastAsia"/>
          <w:lang w:val="en-GB"/>
        </w:rPr>
        <w:t>年婚姻财产法》承认，夫妻双方对婚姻关系有相同的贡献，并且规定在婚姻关系终止时，应该在夫妻之间公平分割婚姻财产。男女双方都有主张监护和抚养子女的平等权利，如果要求监护子女，首要问题是子女的福利问题</w:t>
      </w:r>
      <w:r w:rsidRPr="00DA289C">
        <w:rPr>
          <w:rFonts w:hint="eastAsia"/>
          <w:lang w:val="en-GB"/>
        </w:rPr>
        <w:t>(</w:t>
      </w:r>
      <w:r w:rsidRPr="00DA289C">
        <w:rPr>
          <w:rFonts w:hint="eastAsia"/>
          <w:lang w:val="en-GB"/>
        </w:rPr>
        <w:t>见第</w:t>
      </w:r>
      <w:r w:rsidRPr="00DA289C">
        <w:rPr>
          <w:rFonts w:hint="eastAsia"/>
          <w:lang w:val="en-GB"/>
        </w:rPr>
        <w:t>16</w:t>
      </w:r>
      <w:r w:rsidRPr="00DA289C">
        <w:rPr>
          <w:rFonts w:hint="eastAsia"/>
          <w:lang w:val="en-GB"/>
        </w:rPr>
        <w:t>条</w:t>
      </w:r>
      <w:r w:rsidRPr="00DA289C">
        <w:rPr>
          <w:rFonts w:hint="eastAsia"/>
          <w:lang w:val="en-GB"/>
        </w:rPr>
        <w:t>)</w:t>
      </w:r>
      <w:r w:rsidRPr="00DA289C">
        <w:rPr>
          <w:rFonts w:hint="eastAsia"/>
        </w:rPr>
        <w:t>。</w:t>
      </w:r>
    </w:p>
    <w:p w:rsidR="00DA289C" w:rsidRPr="00DA289C" w:rsidRDefault="00DA289C" w:rsidP="00DA289C">
      <w:pPr>
        <w:pStyle w:val="SingleTxtGC"/>
      </w:pPr>
      <w:r w:rsidRPr="00DA289C">
        <w:t xml:space="preserve">164.  </w:t>
      </w:r>
      <w:r w:rsidRPr="00DA289C">
        <w:rPr>
          <w:rFonts w:hint="eastAsia"/>
          <w:lang w:val="en-GB"/>
        </w:rPr>
        <w:t>《</w:t>
      </w:r>
      <w:r w:rsidRPr="00DA289C">
        <w:rPr>
          <w:rFonts w:hint="eastAsia"/>
          <w:lang w:val="en-GB"/>
        </w:rPr>
        <w:t>1972</w:t>
      </w:r>
      <w:r w:rsidRPr="00DA289C">
        <w:rPr>
          <w:rFonts w:hint="eastAsia"/>
          <w:lang w:val="en-GB"/>
        </w:rPr>
        <w:t>年种族关系法》重申并倡导在库克群岛实现种族平等，并旨在执行《消除一切形式种族歧视国际公约》。该律法禁止基于肤色、种族、族裔或国家出身的一切形式歧视。</w:t>
      </w:r>
    </w:p>
    <w:p w:rsidR="00DA289C" w:rsidRPr="00DA289C" w:rsidRDefault="00DA289C" w:rsidP="00DA289C">
      <w:pPr>
        <w:pStyle w:val="SingleTxtGC"/>
      </w:pPr>
      <w:r w:rsidRPr="00DA289C">
        <w:t xml:space="preserve">165.  </w:t>
      </w:r>
      <w:r w:rsidRPr="00DA289C">
        <w:rPr>
          <w:rFonts w:hint="eastAsia"/>
          <w:lang w:val="en-GB"/>
        </w:rPr>
        <w:t>《</w:t>
      </w:r>
      <w:r w:rsidRPr="00DA289C">
        <w:rPr>
          <w:rFonts w:hint="eastAsia"/>
          <w:lang w:val="en-GB"/>
        </w:rPr>
        <w:t>1995-1996</w:t>
      </w:r>
      <w:r w:rsidRPr="00DA289C">
        <w:rPr>
          <w:rFonts w:hint="eastAsia"/>
          <w:lang w:val="en-GB"/>
        </w:rPr>
        <w:t>年公共服务法》第</w:t>
      </w:r>
      <w:r w:rsidRPr="00DA289C">
        <w:rPr>
          <w:rFonts w:hint="eastAsia"/>
          <w:lang w:val="en-GB"/>
        </w:rPr>
        <w:t>17</w:t>
      </w:r>
      <w:r w:rsidRPr="00DA289C">
        <w:rPr>
          <w:rFonts w:hint="eastAsia"/>
          <w:lang w:val="en-GB"/>
        </w:rPr>
        <w:t>条为在公共部门就业的妇女提供了某些保护，要求各部首长应该成为一个“好雇主”。“好雇主”的定义包括采取制定政策等措施使雇员能够得到公平合理的待遇，公平选择合适和合格的人员作为任命对象。</w:t>
      </w:r>
    </w:p>
    <w:p w:rsidR="00DA289C" w:rsidRPr="00DA289C" w:rsidRDefault="00DA289C" w:rsidP="00F45C9A">
      <w:pPr>
        <w:pStyle w:val="H1GC"/>
      </w:pPr>
      <w:r w:rsidRPr="00DA289C">
        <w:tab/>
        <w:t>B.</w:t>
      </w:r>
      <w:r w:rsidRPr="00DA289C">
        <w:tab/>
      </w:r>
      <w:r w:rsidRPr="00DA289C">
        <w:t>社会保护和教育</w:t>
      </w:r>
    </w:p>
    <w:p w:rsidR="00DA289C" w:rsidRPr="00DA289C" w:rsidRDefault="00DA289C" w:rsidP="00DA289C">
      <w:pPr>
        <w:pStyle w:val="SingleTxtGC"/>
      </w:pPr>
      <w:r w:rsidRPr="00DA289C">
        <w:t xml:space="preserve">166.  </w:t>
      </w:r>
      <w:r w:rsidRPr="00DA289C">
        <w:rPr>
          <w:rFonts w:hint="eastAsia"/>
        </w:rPr>
        <w:t>政府供资的库克群岛社会福利制度包括以儿童补贴、贫困补贴、护理补贴、养老金补贴和电力补贴形式提供的转移支付。该制度由内政部福利司进行管理。从</w:t>
      </w:r>
      <w:r w:rsidRPr="00DA289C">
        <w:rPr>
          <w:rFonts w:hint="eastAsia"/>
        </w:rPr>
        <w:t>2014</w:t>
      </w:r>
      <w:r w:rsidRPr="00DA289C">
        <w:rPr>
          <w:rFonts w:hint="eastAsia"/>
        </w:rPr>
        <w:t>年</w:t>
      </w:r>
      <w:r w:rsidRPr="00DA289C">
        <w:rPr>
          <w:rFonts w:hint="eastAsia"/>
        </w:rPr>
        <w:t>3</w:t>
      </w:r>
      <w:r w:rsidRPr="00DA289C">
        <w:rPr>
          <w:rFonts w:hint="eastAsia"/>
        </w:rPr>
        <w:t>月</w:t>
      </w:r>
      <w:r w:rsidRPr="00DA289C">
        <w:rPr>
          <w:rFonts w:hint="eastAsia"/>
        </w:rPr>
        <w:t>1</w:t>
      </w:r>
      <w:r w:rsidRPr="00DA289C">
        <w:rPr>
          <w:rFonts w:hint="eastAsia"/>
        </w:rPr>
        <w:t>日起，政府将养老金提高</w:t>
      </w:r>
      <w:r w:rsidRPr="00DA289C">
        <w:rPr>
          <w:rFonts w:hint="eastAsia"/>
        </w:rPr>
        <w:t>25%</w:t>
      </w:r>
      <w:r w:rsidRPr="00DA289C">
        <w:rPr>
          <w:rFonts w:hint="eastAsia"/>
        </w:rPr>
        <w:t>。</w:t>
      </w:r>
      <w:r w:rsidRPr="00DA289C">
        <w:rPr>
          <w:rFonts w:hint="eastAsia"/>
        </w:rPr>
        <w:t>70</w:t>
      </w:r>
      <w:r w:rsidRPr="00DA289C">
        <w:rPr>
          <w:rFonts w:hint="eastAsia"/>
        </w:rPr>
        <w:t>岁以上老人可每月领取</w:t>
      </w:r>
      <w:r w:rsidRPr="00DA289C">
        <w:rPr>
          <w:rFonts w:hint="eastAsia"/>
        </w:rPr>
        <w:t>625</w:t>
      </w:r>
      <w:r w:rsidRPr="00DA289C">
        <w:rPr>
          <w:rFonts w:hint="eastAsia"/>
        </w:rPr>
        <w:t>新西兰元补贴，</w:t>
      </w:r>
      <w:r w:rsidRPr="00DA289C">
        <w:rPr>
          <w:rFonts w:hint="eastAsia"/>
        </w:rPr>
        <w:t>60</w:t>
      </w:r>
      <w:r w:rsidRPr="00DA289C">
        <w:rPr>
          <w:rFonts w:hint="eastAsia"/>
        </w:rPr>
        <w:t>至</w:t>
      </w:r>
      <w:r w:rsidRPr="00DA289C">
        <w:rPr>
          <w:rFonts w:hint="eastAsia"/>
        </w:rPr>
        <w:t>70</w:t>
      </w:r>
      <w:r w:rsidRPr="00DA289C">
        <w:rPr>
          <w:rFonts w:hint="eastAsia"/>
        </w:rPr>
        <w:t>岁老人每月可领取</w:t>
      </w:r>
      <w:r w:rsidRPr="00DA289C">
        <w:rPr>
          <w:rFonts w:hint="eastAsia"/>
        </w:rPr>
        <w:t>500</w:t>
      </w:r>
      <w:r w:rsidRPr="00DA289C">
        <w:rPr>
          <w:rFonts w:hint="eastAsia"/>
        </w:rPr>
        <w:t>新西兰元补贴。所有其他现有社会福利支付提高</w:t>
      </w:r>
      <w:r w:rsidRPr="00DA289C">
        <w:rPr>
          <w:rFonts w:hint="eastAsia"/>
        </w:rPr>
        <w:t>10%</w:t>
      </w:r>
      <w:r w:rsidRPr="00DA289C">
        <w:rPr>
          <w:rFonts w:hint="eastAsia"/>
        </w:rPr>
        <w:t>。儿童补贴为每月每个儿童</w:t>
      </w:r>
      <w:r w:rsidRPr="00DA289C">
        <w:rPr>
          <w:rFonts w:hint="eastAsia"/>
        </w:rPr>
        <w:t>66</w:t>
      </w:r>
      <w:r w:rsidRPr="00DA289C">
        <w:rPr>
          <w:rFonts w:hint="eastAsia"/>
        </w:rPr>
        <w:t>新西兰元，一直到年满</w:t>
      </w:r>
      <w:r w:rsidRPr="00DA289C">
        <w:rPr>
          <w:rFonts w:hint="eastAsia"/>
        </w:rPr>
        <w:t>12</w:t>
      </w:r>
      <w:r w:rsidRPr="00DA289C">
        <w:rPr>
          <w:rFonts w:hint="eastAsia"/>
        </w:rPr>
        <w:t>周岁。贫困补贴为每月</w:t>
      </w:r>
      <w:r w:rsidRPr="00DA289C">
        <w:rPr>
          <w:rFonts w:hint="eastAsia"/>
        </w:rPr>
        <w:t>165</w:t>
      </w:r>
      <w:r w:rsidRPr="00DA289C">
        <w:rPr>
          <w:rFonts w:hint="eastAsia"/>
        </w:rPr>
        <w:t>新西兰元，护理补贴为每月</w:t>
      </w:r>
      <w:r w:rsidRPr="00DA289C">
        <w:rPr>
          <w:rFonts w:hint="eastAsia"/>
        </w:rPr>
        <w:t>165</w:t>
      </w:r>
      <w:r w:rsidRPr="00DA289C">
        <w:rPr>
          <w:rFonts w:hint="eastAsia"/>
        </w:rPr>
        <w:t>新西兰元，电力补贴为每月</w:t>
      </w:r>
      <w:r w:rsidRPr="00DA289C">
        <w:rPr>
          <w:rFonts w:hint="eastAsia"/>
        </w:rPr>
        <w:t>22</w:t>
      </w:r>
      <w:r w:rsidRPr="00DA289C">
        <w:rPr>
          <w:rFonts w:hint="eastAsia"/>
        </w:rPr>
        <w:t>新西兰元并与养老金一起发放。产假补贴，为新生婴儿的母亲提供</w:t>
      </w:r>
      <w:r w:rsidRPr="00DA289C">
        <w:rPr>
          <w:rFonts w:hint="eastAsia"/>
        </w:rPr>
        <w:t>1,000</w:t>
      </w:r>
      <w:r w:rsidRPr="00DA289C">
        <w:rPr>
          <w:rFonts w:hint="eastAsia"/>
        </w:rPr>
        <w:t>新西兰元的一次性付款。</w:t>
      </w:r>
    </w:p>
    <w:p w:rsidR="00DA289C" w:rsidRPr="00DA289C" w:rsidRDefault="00DA289C" w:rsidP="00DA289C">
      <w:pPr>
        <w:pStyle w:val="SingleTxtGC"/>
      </w:pPr>
      <w:r w:rsidRPr="00DA289C">
        <w:t xml:space="preserve">167.  </w:t>
      </w:r>
      <w:r w:rsidRPr="00DA289C">
        <w:rPr>
          <w:rFonts w:hint="eastAsia"/>
        </w:rPr>
        <w:t>2012</w:t>
      </w:r>
      <w:r w:rsidRPr="00DA289C">
        <w:rPr>
          <w:rFonts w:hint="eastAsia"/>
        </w:rPr>
        <w:t>年，在拉罗汤加岛和外岛</w:t>
      </w:r>
      <w:r w:rsidRPr="00DA289C">
        <w:rPr>
          <w:rFonts w:hint="eastAsia"/>
        </w:rPr>
        <w:t>(</w:t>
      </w:r>
      <w:r w:rsidRPr="00DA289C">
        <w:rPr>
          <w:rFonts w:hint="eastAsia"/>
        </w:rPr>
        <w:t>阿蒂乌岛和曼加伊亚岛</w:t>
      </w:r>
      <w:r w:rsidRPr="00DA289C">
        <w:rPr>
          <w:rFonts w:hint="eastAsia"/>
        </w:rPr>
        <w:t>)</w:t>
      </w:r>
      <w:r w:rsidRPr="00DA289C">
        <w:rPr>
          <w:rFonts w:hint="eastAsia"/>
        </w:rPr>
        <w:t>设立了三个老人和残疾人居家护理和护理服务的社会保护试点项目，日本减贫基金会通过亚洲开发银行为这些项目提供了支助。这些项目由内政部进行管理。</w:t>
      </w:r>
    </w:p>
    <w:p w:rsidR="00DA289C" w:rsidRPr="00DA289C" w:rsidRDefault="00DA289C" w:rsidP="00DA289C">
      <w:pPr>
        <w:pStyle w:val="SingleTxtGC"/>
      </w:pPr>
      <w:r w:rsidRPr="00DA289C">
        <w:t xml:space="preserve">168.  </w:t>
      </w:r>
      <w:r w:rsidRPr="00DA289C">
        <w:rPr>
          <w:rFonts w:hint="eastAsia"/>
        </w:rPr>
        <w:t>幼儿教育一直是教育部的一个优先事项。优质的幼儿教育及其在幼小时形成的技能为正规学校教育取得积极的教育成果打下良好的基础。父母和社区应在幼儿成长过程中发挥重要作用，教育部必须确保支持父母们发挥这一作用，并且继续重点关注向幼儿教育部门投入优质的人员和资源。已为支持继续幼儿教育确定了以下战略：</w:t>
      </w:r>
    </w:p>
    <w:p w:rsidR="00DA289C" w:rsidRPr="00DA289C" w:rsidRDefault="00DA289C" w:rsidP="00F45C9A">
      <w:pPr>
        <w:pStyle w:val="SingleTxtGC"/>
        <w:numPr>
          <w:ilvl w:val="0"/>
          <w:numId w:val="14"/>
        </w:numPr>
      </w:pPr>
      <w:r w:rsidRPr="00DA289C">
        <w:rPr>
          <w:rFonts w:hint="eastAsia"/>
        </w:rPr>
        <w:t>用于促进从事幼儿教育的教师们继续专业发展的行动研究方法；</w:t>
      </w:r>
    </w:p>
    <w:p w:rsidR="00DA289C" w:rsidRPr="00DA289C" w:rsidRDefault="00DA289C" w:rsidP="00F45C9A">
      <w:pPr>
        <w:pStyle w:val="SingleTxtGC"/>
        <w:numPr>
          <w:ilvl w:val="0"/>
          <w:numId w:val="14"/>
        </w:numPr>
      </w:pPr>
      <w:r w:rsidRPr="00DA289C">
        <w:rPr>
          <w:rFonts w:hint="eastAsia"/>
        </w:rPr>
        <w:t>关于实践和确定以变革为目的进行干预的个性化教师需求分析；</w:t>
      </w:r>
    </w:p>
    <w:p w:rsidR="00DA289C" w:rsidRPr="00DA289C" w:rsidRDefault="00DA289C" w:rsidP="00F45C9A">
      <w:pPr>
        <w:pStyle w:val="SingleTxtGC"/>
        <w:numPr>
          <w:ilvl w:val="0"/>
          <w:numId w:val="14"/>
        </w:numPr>
      </w:pPr>
      <w:r w:rsidRPr="00DA289C">
        <w:rPr>
          <w:rFonts w:hint="eastAsia"/>
        </w:rPr>
        <w:t>从事幼儿教育的教师们的薪酬平等；</w:t>
      </w:r>
    </w:p>
    <w:p w:rsidR="00DA289C" w:rsidRPr="00DA289C" w:rsidRDefault="00DA289C" w:rsidP="00F45C9A">
      <w:pPr>
        <w:pStyle w:val="SingleTxtGC"/>
        <w:numPr>
          <w:ilvl w:val="0"/>
          <w:numId w:val="14"/>
        </w:numPr>
      </w:pPr>
      <w:r w:rsidRPr="00DA289C">
        <w:rPr>
          <w:rFonts w:hint="eastAsia"/>
        </w:rPr>
        <w:t>物理学习环境的大幅度改善以及对这一学习区域的具体卫生和安全要求的提高；</w:t>
      </w:r>
    </w:p>
    <w:p w:rsidR="00DA289C" w:rsidRPr="00DA289C" w:rsidRDefault="00DA289C" w:rsidP="00F45C9A">
      <w:pPr>
        <w:pStyle w:val="SingleTxtGC"/>
        <w:numPr>
          <w:ilvl w:val="0"/>
          <w:numId w:val="14"/>
        </w:numPr>
      </w:pPr>
      <w:r w:rsidRPr="00DA289C">
        <w:rPr>
          <w:rFonts w:hint="eastAsia"/>
        </w:rPr>
        <w:t>将资助幼儿教育的规定年龄降到</w:t>
      </w:r>
      <w:r w:rsidRPr="00DA289C">
        <w:rPr>
          <w:rFonts w:hint="eastAsia"/>
        </w:rPr>
        <w:t>3</w:t>
      </w:r>
      <w:r w:rsidRPr="00DA289C">
        <w:rPr>
          <w:rFonts w:hint="eastAsia"/>
        </w:rPr>
        <w:t>岁。</w:t>
      </w:r>
    </w:p>
    <w:p w:rsidR="00DA289C" w:rsidRPr="00DA289C" w:rsidRDefault="00DA289C" w:rsidP="00F45C9A">
      <w:pPr>
        <w:pStyle w:val="H1GC"/>
      </w:pPr>
      <w:r w:rsidRPr="00DA289C">
        <w:tab/>
        <w:t>C.</w:t>
      </w:r>
      <w:r w:rsidRPr="00DA289C">
        <w:tab/>
      </w:r>
      <w:r w:rsidRPr="00DA289C">
        <w:rPr>
          <w:rFonts w:hint="eastAsia"/>
        </w:rPr>
        <w:t>卫生</w:t>
      </w:r>
    </w:p>
    <w:p w:rsidR="00DA289C" w:rsidRPr="00DA289C" w:rsidRDefault="00DA289C" w:rsidP="00DA289C">
      <w:pPr>
        <w:pStyle w:val="SingleTxtGC"/>
      </w:pPr>
      <w:r w:rsidRPr="00DA289C">
        <w:t xml:space="preserve">169.  </w:t>
      </w:r>
      <w:r w:rsidRPr="00DA289C">
        <w:rPr>
          <w:rFonts w:hint="eastAsia"/>
        </w:rPr>
        <w:t>《</w:t>
      </w:r>
      <w:r w:rsidRPr="00DA289C">
        <w:rPr>
          <w:rFonts w:hint="eastAsia"/>
        </w:rPr>
        <w:t>2013</w:t>
      </w:r>
      <w:r w:rsidRPr="00DA289C">
        <w:rPr>
          <w:rFonts w:hint="eastAsia"/>
        </w:rPr>
        <w:t>年卫生部法》是指导执行以及向国内所有公民提供卫生服务的总体立法，不分年龄、性别和族裔背景。</w:t>
      </w:r>
    </w:p>
    <w:p w:rsidR="00DA289C" w:rsidRPr="00DA289C" w:rsidRDefault="00DA289C" w:rsidP="00DA289C">
      <w:pPr>
        <w:pStyle w:val="SingleTxtGC"/>
      </w:pPr>
      <w:r w:rsidRPr="00DA289C">
        <w:t xml:space="preserve">170.  </w:t>
      </w:r>
      <w:r w:rsidRPr="00DA289C">
        <w:rPr>
          <w:rFonts w:hint="eastAsia"/>
        </w:rPr>
        <w:t>2013</w:t>
      </w:r>
      <w:r w:rsidRPr="00DA289C">
        <w:rPr>
          <w:rFonts w:hint="eastAsia"/>
        </w:rPr>
        <w:t>年，通过医疗从业人员培训和提高技能培训，世界卫生组织将用于提供初级卫生保健干预措施的基本非传染性疾病综合培训教材引入库克群岛，以期降低非传染性疾病发病率，这么做的目的是要帮助及早发现潜在的非传染性疾病患者，以便支持患者进行适当的自我护理；另外，还为患有中风等非传染性疾病的贫穷或弱势人口提供保护。</w:t>
      </w:r>
    </w:p>
    <w:p w:rsidR="00DA289C" w:rsidRPr="00DA289C" w:rsidRDefault="00DA289C" w:rsidP="00DA289C">
      <w:pPr>
        <w:pStyle w:val="SingleTxtGC"/>
      </w:pPr>
      <w:r w:rsidRPr="00DA289C">
        <w:t xml:space="preserve">171.  </w:t>
      </w:r>
      <w:r w:rsidRPr="00DA289C">
        <w:rPr>
          <w:rFonts w:hint="eastAsia"/>
        </w:rPr>
        <w:t>卫生部与“</w:t>
      </w:r>
      <w:r w:rsidRPr="00DA289C">
        <w:t>Te</w:t>
      </w:r>
      <w:r w:rsidRPr="00DA289C">
        <w:rPr>
          <w:rFonts w:hint="eastAsia"/>
        </w:rPr>
        <w:t xml:space="preserve"> </w:t>
      </w:r>
      <w:r w:rsidRPr="00DA289C">
        <w:t>Kainga</w:t>
      </w:r>
      <w:r w:rsidRPr="00DA289C">
        <w:rPr>
          <w:rFonts w:hint="eastAsia"/>
        </w:rPr>
        <w:t>”精神卫生机构等非政府组织建立伙伴关系。“</w:t>
      </w:r>
      <w:r w:rsidRPr="00DA289C">
        <w:t>Te</w:t>
      </w:r>
      <w:r w:rsidRPr="00DA289C">
        <w:rPr>
          <w:rFonts w:hint="eastAsia"/>
        </w:rPr>
        <w:t xml:space="preserve"> </w:t>
      </w:r>
      <w:r w:rsidRPr="00DA289C">
        <w:t>Kainga</w:t>
      </w:r>
      <w:r w:rsidRPr="00DA289C">
        <w:rPr>
          <w:rFonts w:hint="eastAsia"/>
        </w:rPr>
        <w:t>”成立于</w:t>
      </w:r>
      <w:r w:rsidRPr="00DA289C">
        <w:rPr>
          <w:rFonts w:hint="eastAsia"/>
        </w:rPr>
        <w:t>2004</w:t>
      </w:r>
      <w:r w:rsidRPr="00DA289C">
        <w:rPr>
          <w:rFonts w:hint="eastAsia"/>
        </w:rPr>
        <w:t>年，提供</w:t>
      </w:r>
      <w:r w:rsidRPr="00DA289C">
        <w:rPr>
          <w:rFonts w:hint="eastAsia"/>
        </w:rPr>
        <w:t>4</w:t>
      </w:r>
      <w:r w:rsidRPr="00DA289C">
        <w:rPr>
          <w:rFonts w:hint="eastAsia"/>
        </w:rPr>
        <w:t>种主要精神卫生服务，包括</w:t>
      </w:r>
      <w:r w:rsidRPr="00DA289C">
        <w:t>精神</w:t>
      </w:r>
      <w:r w:rsidRPr="00DA289C">
        <w:rPr>
          <w:rFonts w:hint="eastAsia"/>
        </w:rPr>
        <w:t>疾病</w:t>
      </w:r>
      <w:r w:rsidRPr="00DA289C">
        <w:t>服务、危机评估和治疗</w:t>
      </w:r>
      <w:r w:rsidRPr="00DA289C">
        <w:rPr>
          <w:rFonts w:hint="eastAsia"/>
        </w:rPr>
        <w:t>、</w:t>
      </w:r>
      <w:r w:rsidRPr="00DA289C">
        <w:t>咨询</w:t>
      </w:r>
      <w:r w:rsidRPr="00DA289C">
        <w:rPr>
          <w:rFonts w:hint="eastAsia"/>
        </w:rPr>
        <w:t>以及吸毒</w:t>
      </w:r>
      <w:r w:rsidRPr="00DA289C">
        <w:t>和</w:t>
      </w:r>
      <w:r w:rsidRPr="00DA289C">
        <w:rPr>
          <w:rFonts w:hint="eastAsia"/>
        </w:rPr>
        <w:t>酗酒干预方案。其他服务包括家庭服务、支助服务</w:t>
      </w:r>
      <w:r w:rsidRPr="00DA289C">
        <w:rPr>
          <w:rFonts w:hint="eastAsia"/>
        </w:rPr>
        <w:t>(</w:t>
      </w:r>
      <w:r w:rsidRPr="00DA289C">
        <w:rPr>
          <w:rFonts w:hint="eastAsia"/>
        </w:rPr>
        <w:t>临时看护</w:t>
      </w:r>
      <w:r w:rsidRPr="00DA289C">
        <w:rPr>
          <w:rFonts w:hint="eastAsia"/>
        </w:rPr>
        <w:t>)</w:t>
      </w:r>
      <w:r w:rsidRPr="00DA289C">
        <w:rPr>
          <w:rFonts w:hint="eastAsia"/>
        </w:rPr>
        <w:t>以及信息、教育和研究服务。拥有这一领域内熟练技能且经过专门培训的卫生保护专业人员包括临床医生和护士。</w:t>
      </w:r>
    </w:p>
    <w:p w:rsidR="00DA289C" w:rsidRPr="00DA289C" w:rsidRDefault="00DA289C" w:rsidP="00DA289C">
      <w:pPr>
        <w:pStyle w:val="SingleTxtGC"/>
      </w:pPr>
      <w:r w:rsidRPr="00DA289C">
        <w:t xml:space="preserve">172.  </w:t>
      </w:r>
      <w:r w:rsidRPr="00DA289C">
        <w:rPr>
          <w:rFonts w:hint="eastAsia"/>
        </w:rPr>
        <w:t>作为监测我国人民健康状况的一种举措，卫生部定期在工作场所、学校和社区团体开展免费体检。</w:t>
      </w:r>
    </w:p>
    <w:p w:rsidR="00DA289C" w:rsidRPr="00DA289C" w:rsidRDefault="00DA289C" w:rsidP="00DA289C">
      <w:pPr>
        <w:pStyle w:val="SingleTxtGC"/>
      </w:pPr>
      <w:r w:rsidRPr="00DA289C">
        <w:t xml:space="preserve">173.  </w:t>
      </w:r>
      <w:r w:rsidRPr="00DA289C">
        <w:rPr>
          <w:rFonts w:hint="eastAsia"/>
        </w:rPr>
        <w:t>提高公众认识和促进健康生活的举措包括开展戒烟运动；现在就结束暴力行为、结束对自杀运动的社会宣传、改变行为战略以及改变生活方式等方案。国家预算和外来援助对每年执行这些举措起到了帮助。</w:t>
      </w:r>
    </w:p>
    <w:p w:rsidR="00DA289C" w:rsidRPr="00DA289C" w:rsidRDefault="00DA289C" w:rsidP="00DA289C">
      <w:pPr>
        <w:pStyle w:val="SingleTxtGC"/>
      </w:pPr>
      <w:r w:rsidRPr="00DA289C">
        <w:t xml:space="preserve">174.  </w:t>
      </w:r>
      <w:r w:rsidRPr="00DA289C">
        <w:rPr>
          <w:rFonts w:hint="eastAsia"/>
        </w:rPr>
        <w:t>产妇健康诊所在社区内提供免费的婴儿和儿童健康检查，这项工作由经过培训的公共卫生护士提供。妇产科诊所提供筛查、孕前和孕后护理、计划生育和一般妇女卫生服务。另外，库克群岛家庭福利协会还在向社区内妇女和女童提供这些服务方面与卫生部建立伙伴合作关系。库克群岛家庭福利协会是国际计划生育联合会在库克群岛的一个分支机构。</w:t>
      </w:r>
    </w:p>
    <w:p w:rsidR="00DA289C" w:rsidRPr="00DA289C" w:rsidRDefault="00DA289C" w:rsidP="00F45C9A">
      <w:pPr>
        <w:pStyle w:val="H1GC"/>
      </w:pPr>
      <w:r w:rsidRPr="00DA289C">
        <w:tab/>
        <w:t>D.</w:t>
      </w:r>
      <w:r w:rsidRPr="00DA289C">
        <w:tab/>
      </w:r>
      <w:r w:rsidRPr="00DA289C">
        <w:t>公共宣传和社会营销</w:t>
      </w:r>
    </w:p>
    <w:p w:rsidR="00DA289C" w:rsidRPr="00DA289C" w:rsidRDefault="00DA289C" w:rsidP="00DA289C">
      <w:pPr>
        <w:pStyle w:val="SingleTxtGC"/>
      </w:pPr>
      <w:r w:rsidRPr="00DA289C">
        <w:t xml:space="preserve">175.  </w:t>
      </w:r>
      <w:r w:rsidRPr="00DA289C">
        <w:rPr>
          <w:rFonts w:hint="eastAsia"/>
        </w:rPr>
        <w:t>库克群岛采用了旨在改变公众态度和行为的社会营销运动、教育方案和公共宣传运动。下文列出了近期为实现这些目标而开展的一些运动的实例：</w:t>
      </w:r>
    </w:p>
    <w:p w:rsidR="00DA289C" w:rsidRPr="00DA289C" w:rsidRDefault="00DA289C" w:rsidP="00DA289C">
      <w:pPr>
        <w:pStyle w:val="SingleTxtGC"/>
      </w:pPr>
      <w:r w:rsidRPr="00DA289C">
        <w:t xml:space="preserve">176.  </w:t>
      </w:r>
      <w:r w:rsidRPr="00DA289C">
        <w:rPr>
          <w:rFonts w:hint="eastAsia"/>
        </w:rPr>
        <w:t>“‘打破沉默，结束暴力’运动。这项运动得到了利益攸关方的有力支持，涉及电视、广播和印刷广告、在线广告、商店和道路两边的旗帜”行动。广告词“不可以实施家庭暴力，但可以寻求帮助”。</w:t>
      </w:r>
    </w:p>
    <w:p w:rsidR="00DA289C" w:rsidRPr="00DA289C" w:rsidRDefault="00DA289C" w:rsidP="00DA289C">
      <w:pPr>
        <w:pStyle w:val="SingleTxtGC"/>
      </w:pPr>
      <w:r w:rsidRPr="00DA289C">
        <w:t xml:space="preserve">177.  </w:t>
      </w:r>
      <w:r w:rsidRPr="00DA289C">
        <w:rPr>
          <w:rFonts w:hint="eastAsia"/>
        </w:rPr>
        <w:t>例如，敦促人民参加戒烟方案、接种疫苗或筛查方案的定期公共宣传运动等卫生运动。“不吸烟家庭”运动是针对家庭开展的。</w:t>
      </w:r>
    </w:p>
    <w:p w:rsidR="00DA289C" w:rsidRPr="00DA289C" w:rsidRDefault="00DA289C" w:rsidP="00DA289C">
      <w:pPr>
        <w:pStyle w:val="SingleTxtGC"/>
      </w:pPr>
      <w:r w:rsidRPr="00DA289C">
        <w:t xml:space="preserve">178.  </w:t>
      </w:r>
      <w:r w:rsidRPr="00DA289C">
        <w:rPr>
          <w:rFonts w:hint="eastAsia"/>
        </w:rPr>
        <w:t>“防止职业安全危害”运动是一项涉及职工健康方面的运动，旨在帮助人们充分参与社会活动并行使如何使自己生活得更好的选择权。</w:t>
      </w:r>
    </w:p>
    <w:p w:rsidR="00DA289C" w:rsidRPr="00DA289C" w:rsidRDefault="00DA289C" w:rsidP="00DA289C">
      <w:pPr>
        <w:pStyle w:val="SingleTxtGC"/>
      </w:pPr>
      <w:r w:rsidRPr="00DA289C">
        <w:t xml:space="preserve">179.  </w:t>
      </w:r>
      <w:r w:rsidRPr="00DA289C">
        <w:rPr>
          <w:rFonts w:hint="eastAsia"/>
        </w:rPr>
        <w:t>“谈一谈”运动。该项运动由印刷材料、电视广告组成，目的是推广青年帮助热线服务，以期改变青年人的生活，使其能够就如何使自己生活得更好做出更好的选择。</w:t>
      </w:r>
    </w:p>
    <w:p w:rsidR="00DA289C" w:rsidRPr="00DA289C" w:rsidRDefault="00DA289C" w:rsidP="00DA289C">
      <w:pPr>
        <w:pStyle w:val="SingleTxtGC"/>
      </w:pPr>
      <w:r w:rsidRPr="00DA289C">
        <w:t xml:space="preserve">180.  </w:t>
      </w:r>
      <w:r w:rsidRPr="00DA289C">
        <w:rPr>
          <w:rFonts w:hint="eastAsia"/>
        </w:rPr>
        <w:t>“看见、倾听和考虑智力残疾人的声音”运动。该项运动旨在使智力残疾人能够感觉被纳入社会，并改变社会对智力残疾人的观念。该项运动由印刷材料、电视和广播问答节目组成。</w:t>
      </w:r>
    </w:p>
    <w:p w:rsidR="00DA289C" w:rsidRPr="00DA289C" w:rsidRDefault="00DA289C" w:rsidP="00F45C9A">
      <w:pPr>
        <w:pStyle w:val="HChGC"/>
      </w:pPr>
      <w:r w:rsidRPr="00DA289C">
        <w:br w:type="page"/>
      </w:r>
      <w:r w:rsidRPr="00DA289C">
        <w:tab/>
      </w:r>
      <w:r w:rsidRPr="00DA289C">
        <w:tab/>
      </w:r>
      <w:r w:rsidRPr="00DA289C">
        <w:rPr>
          <w:rFonts w:hint="eastAsia"/>
        </w:rPr>
        <w:t>参考文献</w:t>
      </w:r>
    </w:p>
    <w:p w:rsidR="00DA289C" w:rsidRPr="00F45C9A" w:rsidRDefault="00DA289C" w:rsidP="00DA289C">
      <w:pPr>
        <w:pStyle w:val="SingleTxtGC"/>
        <w:rPr>
          <w:spacing w:val="-4"/>
        </w:rPr>
      </w:pPr>
      <w:r w:rsidRPr="00F45C9A">
        <w:rPr>
          <w:rFonts w:hint="eastAsia"/>
          <w:spacing w:val="-4"/>
        </w:rPr>
        <w:t>《从库克群岛航行到建国》，外交事务和移民部，第</w:t>
      </w:r>
      <w:r w:rsidRPr="00F45C9A">
        <w:rPr>
          <w:rFonts w:hint="eastAsia"/>
          <w:spacing w:val="-4"/>
        </w:rPr>
        <w:t>1</w:t>
      </w:r>
      <w:r w:rsidRPr="00F45C9A">
        <w:rPr>
          <w:rFonts w:hint="eastAsia"/>
          <w:spacing w:val="-4"/>
        </w:rPr>
        <w:t>次临时出版物，</w:t>
      </w:r>
      <w:r w:rsidRPr="00F45C9A">
        <w:rPr>
          <w:rFonts w:hint="eastAsia"/>
          <w:spacing w:val="-4"/>
        </w:rPr>
        <w:t>1998</w:t>
      </w:r>
      <w:r w:rsidRPr="00F45C9A">
        <w:rPr>
          <w:rFonts w:hint="eastAsia"/>
          <w:spacing w:val="-4"/>
        </w:rPr>
        <w:t>年</w:t>
      </w:r>
      <w:r w:rsidRPr="00F45C9A">
        <w:rPr>
          <w:rFonts w:hint="eastAsia"/>
          <w:spacing w:val="-4"/>
        </w:rPr>
        <w:t>7</w:t>
      </w:r>
      <w:r w:rsidRPr="00F45C9A">
        <w:rPr>
          <w:rFonts w:hint="eastAsia"/>
          <w:spacing w:val="-4"/>
        </w:rPr>
        <w:t>月</w:t>
      </w:r>
    </w:p>
    <w:p w:rsidR="00DA289C" w:rsidRPr="00DA289C" w:rsidRDefault="00DA289C" w:rsidP="00DA289C">
      <w:pPr>
        <w:pStyle w:val="SingleTxtGC"/>
      </w:pPr>
      <w:r w:rsidRPr="00DA289C">
        <w:rPr>
          <w:rFonts w:hint="eastAsia"/>
        </w:rPr>
        <w:t>《发展的道路：关于库克群岛立法及其与消除对妇女歧视公约一致性的报告》，</w:t>
      </w:r>
      <w:r w:rsidRPr="00DA289C">
        <w:t>Joy Liddicoat</w:t>
      </w:r>
      <w:r w:rsidRPr="00DA289C">
        <w:rPr>
          <w:rFonts w:hint="eastAsia"/>
        </w:rPr>
        <w:t>，</w:t>
      </w:r>
      <w:r w:rsidRPr="00DA289C">
        <w:t>2005</w:t>
      </w:r>
      <w:r w:rsidRPr="00DA289C">
        <w:rPr>
          <w:rFonts w:hint="eastAsia"/>
        </w:rPr>
        <w:t>年</w:t>
      </w:r>
    </w:p>
    <w:p w:rsidR="00DA289C" w:rsidRPr="00DA289C" w:rsidRDefault="00DA289C" w:rsidP="00DA289C">
      <w:pPr>
        <w:pStyle w:val="SingleTxtGC"/>
      </w:pPr>
      <w:r w:rsidRPr="00DA289C">
        <w:rPr>
          <w:rFonts w:hint="eastAsia"/>
        </w:rPr>
        <w:t>《儿童、青年和妇女情况分析》，由库克群岛政府在儿童基金会帮助下编写，</w:t>
      </w:r>
      <w:r w:rsidRPr="00DA289C">
        <w:rPr>
          <w:rFonts w:hint="eastAsia"/>
        </w:rPr>
        <w:t>2004</w:t>
      </w:r>
      <w:r w:rsidRPr="00DA289C">
        <w:rPr>
          <w:rFonts w:hint="eastAsia"/>
        </w:rPr>
        <w:t>年</w:t>
      </w:r>
    </w:p>
    <w:p w:rsidR="00DA289C" w:rsidRPr="00DA289C" w:rsidRDefault="00DA289C" w:rsidP="00DA289C">
      <w:pPr>
        <w:pStyle w:val="SingleTxtGC"/>
      </w:pPr>
      <w:r w:rsidRPr="00DA289C">
        <w:rPr>
          <w:rFonts w:hint="eastAsia"/>
        </w:rPr>
        <w:t>《统计公报：库克群岛拉罗汤加岛医院医疗记录股》，</w:t>
      </w:r>
      <w:r w:rsidRPr="00DA289C">
        <w:t>Te</w:t>
      </w:r>
      <w:r w:rsidRPr="00DA289C">
        <w:rPr>
          <w:rFonts w:hint="eastAsia"/>
        </w:rPr>
        <w:t xml:space="preserve"> </w:t>
      </w:r>
      <w:r w:rsidRPr="00DA289C">
        <w:t>Marae</w:t>
      </w:r>
      <w:r w:rsidRPr="00DA289C">
        <w:rPr>
          <w:rFonts w:hint="eastAsia"/>
        </w:rPr>
        <w:t xml:space="preserve"> </w:t>
      </w:r>
      <w:r w:rsidRPr="00DA289C">
        <w:t>Ora</w:t>
      </w:r>
      <w:r w:rsidRPr="00DA289C">
        <w:rPr>
          <w:rFonts w:hint="eastAsia"/>
        </w:rPr>
        <w:t>，卫生部，</w:t>
      </w:r>
      <w:r w:rsidRPr="00DA289C">
        <w:rPr>
          <w:rFonts w:hint="eastAsia"/>
        </w:rPr>
        <w:t>2012</w:t>
      </w:r>
      <w:r w:rsidRPr="00DA289C">
        <w:rPr>
          <w:rFonts w:hint="eastAsia"/>
        </w:rPr>
        <w:t>年</w:t>
      </w:r>
    </w:p>
    <w:p w:rsidR="00DA289C" w:rsidRPr="00F45C9A" w:rsidRDefault="00DA289C" w:rsidP="00DA289C">
      <w:pPr>
        <w:pStyle w:val="SingleTxtGC"/>
        <w:rPr>
          <w:spacing w:val="-2"/>
        </w:rPr>
      </w:pPr>
      <w:r w:rsidRPr="00F45C9A">
        <w:rPr>
          <w:rFonts w:hint="eastAsia"/>
          <w:spacing w:val="-2"/>
        </w:rPr>
        <w:t>《</w:t>
      </w:r>
      <w:r w:rsidRPr="00F45C9A">
        <w:rPr>
          <w:rFonts w:hint="eastAsia"/>
          <w:spacing w:val="-2"/>
        </w:rPr>
        <w:t>2012</w:t>
      </w:r>
      <w:r w:rsidRPr="00F45C9A">
        <w:rPr>
          <w:rFonts w:hint="eastAsia"/>
          <w:spacing w:val="-2"/>
        </w:rPr>
        <w:t>年</w:t>
      </w:r>
      <w:r w:rsidRPr="00F45C9A">
        <w:rPr>
          <w:rFonts w:hint="eastAsia"/>
          <w:spacing w:val="-2"/>
        </w:rPr>
        <w:t>7</w:t>
      </w:r>
      <w:r w:rsidRPr="00F45C9A">
        <w:rPr>
          <w:rFonts w:hint="eastAsia"/>
          <w:spacing w:val="-2"/>
        </w:rPr>
        <w:t>月</w:t>
      </w:r>
      <w:r w:rsidRPr="00F45C9A">
        <w:rPr>
          <w:rFonts w:hint="eastAsia"/>
          <w:spacing w:val="-2"/>
        </w:rPr>
        <w:t>1</w:t>
      </w:r>
      <w:r w:rsidRPr="00F45C9A">
        <w:rPr>
          <w:rFonts w:hint="eastAsia"/>
          <w:spacing w:val="-2"/>
        </w:rPr>
        <w:t>日至</w:t>
      </w:r>
      <w:r w:rsidRPr="00F45C9A">
        <w:rPr>
          <w:rFonts w:hint="eastAsia"/>
          <w:spacing w:val="-2"/>
        </w:rPr>
        <w:t>2013</w:t>
      </w:r>
      <w:r w:rsidRPr="00F45C9A">
        <w:rPr>
          <w:rFonts w:hint="eastAsia"/>
          <w:spacing w:val="-2"/>
        </w:rPr>
        <w:t>年</w:t>
      </w:r>
      <w:r w:rsidRPr="00F45C9A">
        <w:rPr>
          <w:rFonts w:hint="eastAsia"/>
          <w:spacing w:val="-2"/>
        </w:rPr>
        <w:t>6</w:t>
      </w:r>
      <w:r w:rsidRPr="00F45C9A">
        <w:rPr>
          <w:rFonts w:hint="eastAsia"/>
          <w:spacing w:val="-2"/>
        </w:rPr>
        <w:t>月</w:t>
      </w:r>
      <w:r w:rsidRPr="00F45C9A">
        <w:rPr>
          <w:rFonts w:hint="eastAsia"/>
          <w:spacing w:val="-2"/>
        </w:rPr>
        <w:t>30</w:t>
      </w:r>
      <w:r w:rsidRPr="00F45C9A">
        <w:rPr>
          <w:rFonts w:hint="eastAsia"/>
          <w:spacing w:val="-2"/>
        </w:rPr>
        <w:t>日的年度报告》，库克群岛教育部，</w:t>
      </w:r>
      <w:r w:rsidRPr="00F45C9A">
        <w:rPr>
          <w:rFonts w:hint="eastAsia"/>
          <w:spacing w:val="-2"/>
        </w:rPr>
        <w:t>2013</w:t>
      </w:r>
      <w:r w:rsidRPr="00F45C9A">
        <w:rPr>
          <w:rFonts w:hint="eastAsia"/>
          <w:spacing w:val="-2"/>
        </w:rPr>
        <w:t>年</w:t>
      </w:r>
    </w:p>
    <w:p w:rsidR="00DA289C" w:rsidRPr="00DA289C" w:rsidRDefault="00DA289C" w:rsidP="00DA289C">
      <w:pPr>
        <w:pStyle w:val="SingleTxtGC"/>
      </w:pPr>
      <w:r w:rsidRPr="00DA289C">
        <w:rPr>
          <w:rFonts w:hint="eastAsia"/>
        </w:rPr>
        <w:t>《</w:t>
      </w:r>
      <w:r w:rsidRPr="00DA289C">
        <w:rPr>
          <w:rFonts w:hint="eastAsia"/>
        </w:rPr>
        <w:t>2014</w:t>
      </w:r>
      <w:r w:rsidRPr="00DA289C">
        <w:rPr>
          <w:rFonts w:hint="eastAsia"/>
        </w:rPr>
        <w:t>年度报告》，库克群岛教育部，</w:t>
      </w:r>
      <w:r w:rsidRPr="00DA289C">
        <w:rPr>
          <w:rFonts w:hint="eastAsia"/>
        </w:rPr>
        <w:t>2014</w:t>
      </w:r>
      <w:r w:rsidRPr="00DA289C">
        <w:rPr>
          <w:rFonts w:hint="eastAsia"/>
        </w:rPr>
        <w:t>年</w:t>
      </w:r>
    </w:p>
    <w:p w:rsidR="00DA289C" w:rsidRPr="00DA289C" w:rsidRDefault="00DA289C" w:rsidP="00DA289C">
      <w:pPr>
        <w:pStyle w:val="SingleTxtGC"/>
      </w:pPr>
      <w:r w:rsidRPr="00DA289C">
        <w:rPr>
          <w:rFonts w:hint="eastAsia"/>
        </w:rPr>
        <w:t>《库克群岛</w:t>
      </w:r>
      <w:r w:rsidRPr="00DA289C">
        <w:rPr>
          <w:rFonts w:hint="eastAsia"/>
        </w:rPr>
        <w:t>2011</w:t>
      </w:r>
      <w:r w:rsidR="00F45C9A">
        <w:rPr>
          <w:rFonts w:hint="eastAsia"/>
        </w:rPr>
        <w:t>年人口和住宅普查》</w:t>
      </w:r>
      <w:r w:rsidR="00F45C9A">
        <w:rPr>
          <w:rFonts w:hint="eastAsia"/>
          <w:spacing w:val="-50"/>
        </w:rPr>
        <w:t>―</w:t>
      </w:r>
      <w:r w:rsidR="00F45C9A">
        <w:rPr>
          <w:rFonts w:hint="eastAsia"/>
        </w:rPr>
        <w:t>―</w:t>
      </w:r>
      <w:r w:rsidRPr="00DA289C">
        <w:rPr>
          <w:rFonts w:hint="eastAsia"/>
        </w:rPr>
        <w:t>主要报告，财政和经济管理部统计局，</w:t>
      </w:r>
      <w:r w:rsidRPr="00DA289C">
        <w:rPr>
          <w:rFonts w:hint="eastAsia"/>
        </w:rPr>
        <w:t>2012</w:t>
      </w:r>
      <w:r w:rsidRPr="00DA289C">
        <w:rPr>
          <w:rFonts w:hint="eastAsia"/>
        </w:rPr>
        <w:t>年</w:t>
      </w:r>
      <w:r w:rsidRPr="00DA289C">
        <w:rPr>
          <w:rFonts w:hint="eastAsia"/>
        </w:rPr>
        <w:t>12</w:t>
      </w:r>
      <w:r w:rsidRPr="00DA289C">
        <w:rPr>
          <w:rFonts w:hint="eastAsia"/>
        </w:rPr>
        <w:t>月</w:t>
      </w:r>
    </w:p>
    <w:p w:rsidR="00DA289C" w:rsidRPr="00DA289C" w:rsidRDefault="00DA289C" w:rsidP="00DA289C">
      <w:pPr>
        <w:pStyle w:val="SingleTxtGC"/>
      </w:pPr>
      <w:r w:rsidRPr="00DA289C">
        <w:rPr>
          <w:rFonts w:hint="eastAsia"/>
        </w:rPr>
        <w:t>《库克群岛</w:t>
      </w:r>
      <w:r w:rsidRPr="00DA289C">
        <w:rPr>
          <w:rFonts w:hint="eastAsia"/>
        </w:rPr>
        <w:t>2006</w:t>
      </w:r>
      <w:r w:rsidRPr="00DA289C">
        <w:rPr>
          <w:rFonts w:hint="eastAsia"/>
        </w:rPr>
        <w:t>至</w:t>
      </w:r>
      <w:r w:rsidRPr="00DA289C">
        <w:rPr>
          <w:rFonts w:hint="eastAsia"/>
        </w:rPr>
        <w:t>2011</w:t>
      </w:r>
      <w:r w:rsidRPr="00DA289C">
        <w:rPr>
          <w:rFonts w:hint="eastAsia"/>
        </w:rPr>
        <w:t>年人口统计特征概况》，财政和经济管理部统计局，</w:t>
      </w:r>
      <w:r w:rsidRPr="00DA289C">
        <w:rPr>
          <w:rFonts w:hint="eastAsia"/>
        </w:rPr>
        <w:t>2013</w:t>
      </w:r>
      <w:r w:rsidRPr="00DA289C">
        <w:rPr>
          <w:rFonts w:hint="eastAsia"/>
        </w:rPr>
        <w:t>年</w:t>
      </w:r>
    </w:p>
    <w:p w:rsidR="00DA289C" w:rsidRPr="00F45C9A" w:rsidRDefault="00DA289C" w:rsidP="00DA289C">
      <w:pPr>
        <w:pStyle w:val="SingleTxtGC"/>
        <w:rPr>
          <w:spacing w:val="-6"/>
        </w:rPr>
      </w:pPr>
      <w:r w:rsidRPr="00DA289C">
        <w:rPr>
          <w:rFonts w:hint="eastAsia"/>
        </w:rPr>
        <w:t>《</w:t>
      </w:r>
      <w:r w:rsidRPr="00DA289C">
        <w:t>Te</w:t>
      </w:r>
      <w:r w:rsidRPr="00DA289C">
        <w:rPr>
          <w:rFonts w:hint="eastAsia"/>
        </w:rPr>
        <w:t xml:space="preserve"> </w:t>
      </w:r>
      <w:r w:rsidRPr="00DA289C">
        <w:t>Ka</w:t>
      </w:r>
      <w:r w:rsidR="00F45C9A">
        <w:t>veinga Nui</w:t>
      </w:r>
      <w:r w:rsidR="00F45C9A">
        <w:rPr>
          <w:rFonts w:hint="eastAsia"/>
          <w:spacing w:val="-50"/>
        </w:rPr>
        <w:t>―</w:t>
      </w:r>
      <w:r w:rsidR="00F45C9A">
        <w:rPr>
          <w:rFonts w:hint="eastAsia"/>
        </w:rPr>
        <w:t>―</w:t>
      </w:r>
      <w:r w:rsidRPr="00DA289C">
        <w:rPr>
          <w:rFonts w:hint="eastAsia"/>
        </w:rPr>
        <w:t>2</w:t>
      </w:r>
      <w:r w:rsidRPr="00DA289C">
        <w:t>011-2015</w:t>
      </w:r>
      <w:r w:rsidRPr="00F45C9A">
        <w:rPr>
          <w:rFonts w:hint="eastAsia"/>
          <w:spacing w:val="-6"/>
        </w:rPr>
        <w:t>年国家可持续发展计划》，库克群岛政府，</w:t>
      </w:r>
      <w:r w:rsidRPr="00F45C9A">
        <w:rPr>
          <w:rFonts w:hint="eastAsia"/>
          <w:spacing w:val="-6"/>
        </w:rPr>
        <w:t>2010</w:t>
      </w:r>
      <w:r w:rsidRPr="00F45C9A">
        <w:rPr>
          <w:rFonts w:hint="eastAsia"/>
          <w:spacing w:val="-6"/>
        </w:rPr>
        <w:t>年</w:t>
      </w:r>
    </w:p>
    <w:p w:rsidR="00DA289C" w:rsidRPr="00DA289C" w:rsidRDefault="00DA289C" w:rsidP="00DA289C">
      <w:pPr>
        <w:pStyle w:val="SingleTxtGC"/>
      </w:pPr>
      <w:r w:rsidRPr="00DA289C">
        <w:rPr>
          <w:rFonts w:hint="eastAsia"/>
        </w:rPr>
        <w:t>《关于〈消除对妇女一切形式歧视公约〉的初次缔约国报告》，库克群岛政府，</w:t>
      </w:r>
      <w:r w:rsidRPr="00DA289C">
        <w:rPr>
          <w:rFonts w:hint="eastAsia"/>
        </w:rPr>
        <w:t>2005</w:t>
      </w:r>
      <w:r w:rsidRPr="00DA289C">
        <w:rPr>
          <w:rFonts w:hint="eastAsia"/>
        </w:rPr>
        <w:t>年</w:t>
      </w:r>
      <w:r w:rsidRPr="00DA289C">
        <w:rPr>
          <w:rFonts w:hint="eastAsia"/>
        </w:rPr>
        <w:t>12</w:t>
      </w:r>
      <w:r w:rsidRPr="00DA289C">
        <w:rPr>
          <w:rFonts w:hint="eastAsia"/>
        </w:rPr>
        <w:t>月</w:t>
      </w:r>
    </w:p>
    <w:p w:rsidR="00DA289C" w:rsidRPr="00DA289C" w:rsidRDefault="00DA289C" w:rsidP="00DA289C">
      <w:pPr>
        <w:pStyle w:val="SingleTxtGC"/>
      </w:pPr>
      <w:r w:rsidRPr="00DA289C">
        <w:rPr>
          <w:rFonts w:hint="eastAsia"/>
        </w:rPr>
        <w:t>《太平洋岛屿政府将性别和妇女人权问题纳入库克群岛主流的能力回顾》，太平洋共同体秘书处，</w:t>
      </w:r>
      <w:r w:rsidRPr="00DA289C">
        <w:rPr>
          <w:rFonts w:hint="eastAsia"/>
        </w:rPr>
        <w:t>2011</w:t>
      </w:r>
      <w:r w:rsidRPr="00DA289C">
        <w:rPr>
          <w:rFonts w:hint="eastAsia"/>
        </w:rPr>
        <w:t>年</w:t>
      </w:r>
    </w:p>
    <w:p w:rsidR="00DA289C" w:rsidRPr="00DA289C" w:rsidRDefault="00DA289C" w:rsidP="00DA289C">
      <w:pPr>
        <w:pStyle w:val="SingleTxtGC"/>
      </w:pPr>
      <w:r w:rsidRPr="00DA289C">
        <w:rPr>
          <w:rFonts w:hint="eastAsia"/>
        </w:rPr>
        <w:t>《库克群岛</w:t>
      </w:r>
      <w:r w:rsidRPr="00DA289C">
        <w:rPr>
          <w:rFonts w:hint="eastAsia"/>
        </w:rPr>
        <w:t>2005</w:t>
      </w:r>
      <w:r w:rsidRPr="00DA289C">
        <w:rPr>
          <w:rFonts w:hint="eastAsia"/>
        </w:rPr>
        <w:t>年千年发展目标报告》</w:t>
      </w:r>
      <w:r w:rsidRPr="00DA289C">
        <w:rPr>
          <w:rFonts w:hint="eastAsia"/>
        </w:rPr>
        <w:t>(</w:t>
      </w:r>
      <w:r w:rsidRPr="00DA289C">
        <w:rPr>
          <w:rFonts w:hint="eastAsia"/>
        </w:rPr>
        <w:t>总理办公室</w:t>
      </w:r>
      <w:r w:rsidRPr="00DA289C">
        <w:rPr>
          <w:rFonts w:hint="eastAsia"/>
        </w:rPr>
        <w:t>)</w:t>
      </w:r>
    </w:p>
    <w:p w:rsidR="00DA289C" w:rsidRPr="00DA289C" w:rsidRDefault="00DA289C" w:rsidP="00DA289C">
      <w:pPr>
        <w:pStyle w:val="SingleTxtGC"/>
      </w:pPr>
      <w:r w:rsidRPr="00DA289C">
        <w:rPr>
          <w:rFonts w:hint="eastAsia"/>
        </w:rPr>
        <w:t>《</w:t>
      </w:r>
      <w:r w:rsidRPr="00DA289C">
        <w:t>Te Tango Tutara o te</w:t>
      </w:r>
      <w:r w:rsidRPr="00DA289C">
        <w:rPr>
          <w:rFonts w:hint="eastAsia"/>
        </w:rPr>
        <w:t xml:space="preserve"> </w:t>
      </w:r>
      <w:r w:rsidRPr="00DA289C">
        <w:t>Ture</w:t>
      </w:r>
      <w:r w:rsidRPr="00DA289C">
        <w:rPr>
          <w:rFonts w:hint="eastAsia"/>
        </w:rPr>
        <w:t>》，司法部，</w:t>
      </w:r>
      <w:r w:rsidRPr="00DA289C">
        <w:rPr>
          <w:rFonts w:hint="eastAsia"/>
        </w:rPr>
        <w:t>2012-2013</w:t>
      </w:r>
      <w:r w:rsidRPr="00DA289C">
        <w:rPr>
          <w:rFonts w:hint="eastAsia"/>
        </w:rPr>
        <w:t>财年的年度报告。</w:t>
      </w:r>
    </w:p>
    <w:p w:rsidR="00DA289C" w:rsidRPr="00DA289C" w:rsidRDefault="00DA289C" w:rsidP="00F45C9A">
      <w:pPr>
        <w:pStyle w:val="HChGC"/>
        <w:rPr>
          <w:bCs/>
        </w:rPr>
      </w:pPr>
      <w:r w:rsidRPr="00DA289C">
        <w:br w:type="page"/>
      </w:r>
      <w:r w:rsidRPr="00DA289C">
        <w:rPr>
          <w:rFonts w:hint="eastAsia"/>
        </w:rPr>
        <w:t>附件</w:t>
      </w:r>
    </w:p>
    <w:p w:rsidR="00DA289C" w:rsidRPr="00DA289C" w:rsidRDefault="00DA289C" w:rsidP="00F45C9A">
      <w:pPr>
        <w:pStyle w:val="HChGC"/>
      </w:pPr>
      <w:r w:rsidRPr="00DA289C">
        <w:tab/>
      </w:r>
      <w:r w:rsidRPr="00DA289C">
        <w:tab/>
      </w:r>
      <w:r w:rsidRPr="00DA289C">
        <w:rPr>
          <w:rFonts w:hint="eastAsia"/>
        </w:rPr>
        <w:t>库克群岛法律渊源</w:t>
      </w:r>
    </w:p>
    <w:p w:rsidR="00DA289C" w:rsidRPr="00DA289C" w:rsidRDefault="00DA289C" w:rsidP="00DA289C">
      <w:pPr>
        <w:pStyle w:val="SingleTxtGC"/>
        <w:rPr>
          <w:rFonts w:hint="eastAsia"/>
        </w:rPr>
      </w:pPr>
      <w:r w:rsidRPr="00F45C9A">
        <w:rPr>
          <w:rFonts w:eastAsia="SimHei"/>
        </w:rPr>
        <w:t>《库克群岛宪法》</w:t>
      </w:r>
      <w:r w:rsidR="00F45C9A">
        <w:rPr>
          <w:rFonts w:hint="eastAsia"/>
          <w:spacing w:val="-50"/>
        </w:rPr>
        <w:t>―</w:t>
      </w:r>
      <w:r w:rsidR="00F45C9A">
        <w:rPr>
          <w:rFonts w:hint="eastAsia"/>
        </w:rPr>
        <w:t>―</w:t>
      </w:r>
      <w:r w:rsidRPr="00DA289C">
        <w:rPr>
          <w:rFonts w:hint="eastAsia"/>
        </w:rPr>
        <w:t>最高法律；</w:t>
      </w:r>
    </w:p>
    <w:p w:rsidR="00DA289C" w:rsidRPr="00DA289C" w:rsidRDefault="00DA289C" w:rsidP="00DA289C">
      <w:pPr>
        <w:pStyle w:val="SingleTxtGC"/>
      </w:pPr>
      <w:r w:rsidRPr="00F45C9A">
        <w:rPr>
          <w:rFonts w:eastAsia="SimHei"/>
        </w:rPr>
        <w:t>《库克群岛立法议会法》</w:t>
      </w:r>
      <w:r w:rsidRPr="00DA289C">
        <w:rPr>
          <w:rFonts w:hint="eastAsia"/>
        </w:rPr>
        <w:t>(1981</w:t>
      </w:r>
      <w:r w:rsidRPr="00DA289C">
        <w:rPr>
          <w:rFonts w:hint="eastAsia"/>
        </w:rPr>
        <w:t>年前</w:t>
      </w:r>
      <w:r w:rsidRPr="00DA289C">
        <w:rPr>
          <w:rFonts w:hint="eastAsia"/>
        </w:rPr>
        <w:t>)</w:t>
      </w:r>
      <w:r w:rsidRPr="00F45C9A">
        <w:rPr>
          <w:rFonts w:eastAsia="SimHei"/>
        </w:rPr>
        <w:t>和《库克群岛议会法》</w:t>
      </w:r>
      <w:r w:rsidRPr="00DA289C">
        <w:rPr>
          <w:rFonts w:hint="eastAsia"/>
        </w:rPr>
        <w:t>(1981</w:t>
      </w:r>
      <w:r w:rsidRPr="00DA289C">
        <w:rPr>
          <w:rFonts w:hint="eastAsia"/>
        </w:rPr>
        <w:t>年后</w:t>
      </w:r>
      <w:r w:rsidRPr="00DA289C">
        <w:rPr>
          <w:rFonts w:hint="eastAsia"/>
        </w:rPr>
        <w:t>)</w:t>
      </w:r>
      <w:r w:rsidRPr="00DA289C">
        <w:rPr>
          <w:rFonts w:hint="eastAsia"/>
        </w:rPr>
        <w:t>，经新西兰高级专员同意后制定，且从</w:t>
      </w:r>
      <w:r w:rsidRPr="00DA289C">
        <w:rPr>
          <w:rFonts w:hint="eastAsia"/>
        </w:rPr>
        <w:t>1982</w:t>
      </w:r>
      <w:r w:rsidRPr="00DA289C">
        <w:rPr>
          <w:rFonts w:hint="eastAsia"/>
        </w:rPr>
        <w:t>年起经女王代表同意；</w:t>
      </w:r>
    </w:p>
    <w:p w:rsidR="00DA289C" w:rsidRPr="00DA289C" w:rsidRDefault="00F45C9A" w:rsidP="00DA289C">
      <w:pPr>
        <w:pStyle w:val="SingleTxtGC"/>
      </w:pPr>
      <w:r w:rsidRPr="00F45C9A">
        <w:rPr>
          <w:rFonts w:eastAsia="SimHei"/>
        </w:rPr>
        <w:t>《法令》</w:t>
      </w:r>
      <w:r>
        <w:rPr>
          <w:rFonts w:hint="eastAsia"/>
          <w:spacing w:val="-50"/>
        </w:rPr>
        <w:t>―</w:t>
      </w:r>
      <w:r>
        <w:rPr>
          <w:rFonts w:hint="eastAsia"/>
        </w:rPr>
        <w:t>―</w:t>
      </w:r>
      <w:r w:rsidR="00DA289C" w:rsidRPr="00DA289C">
        <w:rPr>
          <w:rFonts w:hint="eastAsia"/>
        </w:rPr>
        <w:t>在</w:t>
      </w:r>
      <w:r w:rsidR="00DA289C" w:rsidRPr="00DA289C">
        <w:rPr>
          <w:rFonts w:hint="eastAsia"/>
        </w:rPr>
        <w:t>1965</w:t>
      </w:r>
      <w:r w:rsidR="00DA289C" w:rsidRPr="00DA289C">
        <w:rPr>
          <w:rFonts w:hint="eastAsia"/>
        </w:rPr>
        <w:t>年</w:t>
      </w:r>
      <w:r w:rsidR="00DA289C" w:rsidRPr="00DA289C">
        <w:rPr>
          <w:rFonts w:hint="eastAsia"/>
        </w:rPr>
        <w:t>8</w:t>
      </w:r>
      <w:r w:rsidR="00DA289C" w:rsidRPr="00DA289C">
        <w:rPr>
          <w:rFonts w:hint="eastAsia"/>
        </w:rPr>
        <w:t>月</w:t>
      </w:r>
      <w:r w:rsidR="00DA289C" w:rsidRPr="00DA289C">
        <w:rPr>
          <w:rFonts w:hint="eastAsia"/>
        </w:rPr>
        <w:t>4</w:t>
      </w:r>
      <w:r w:rsidR="00DA289C" w:rsidRPr="00DA289C">
        <w:rPr>
          <w:rFonts w:hint="eastAsia"/>
        </w:rPr>
        <w:t>日之后在库克群岛立即生效，直到被议会废止</w:t>
      </w:r>
      <w:r w:rsidR="00DA289C" w:rsidRPr="00DA289C">
        <w:rPr>
          <w:rFonts w:hint="eastAsia"/>
        </w:rPr>
        <w:t>(</w:t>
      </w:r>
      <w:r w:rsidR="00DA289C" w:rsidRPr="00DA289C">
        <w:rPr>
          <w:rFonts w:hint="eastAsia"/>
        </w:rPr>
        <w:t>《宪法》第</w:t>
      </w:r>
      <w:r w:rsidR="00DA289C" w:rsidRPr="00DA289C">
        <w:rPr>
          <w:rFonts w:hint="eastAsia"/>
        </w:rPr>
        <w:t>77</w:t>
      </w:r>
      <w:r w:rsidR="00DA289C" w:rsidRPr="00DA289C">
        <w:rPr>
          <w:rFonts w:hint="eastAsia"/>
        </w:rPr>
        <w:t>条</w:t>
      </w:r>
      <w:r w:rsidR="00DA289C" w:rsidRPr="00DA289C">
        <w:rPr>
          <w:rFonts w:hint="eastAsia"/>
        </w:rPr>
        <w:t>)</w:t>
      </w:r>
      <w:r w:rsidR="00DA289C" w:rsidRPr="00DA289C">
        <w:rPr>
          <w:rFonts w:hint="eastAsia"/>
        </w:rPr>
        <w:t>；</w:t>
      </w:r>
    </w:p>
    <w:p w:rsidR="00DA289C" w:rsidRPr="00DA289C" w:rsidRDefault="00F45C9A" w:rsidP="00DA289C">
      <w:pPr>
        <w:pStyle w:val="SingleTxtGC"/>
      </w:pPr>
      <w:r w:rsidRPr="00F45C9A">
        <w:rPr>
          <w:rFonts w:eastAsia="SimHei"/>
        </w:rPr>
        <w:t>《新西兰议会法》</w:t>
      </w:r>
      <w:r>
        <w:rPr>
          <w:rFonts w:hint="eastAsia"/>
          <w:spacing w:val="-50"/>
        </w:rPr>
        <w:t>―</w:t>
      </w:r>
      <w:r>
        <w:rPr>
          <w:rFonts w:hint="eastAsia"/>
        </w:rPr>
        <w:t>―</w:t>
      </w:r>
      <w:r w:rsidR="00DA289C" w:rsidRPr="00DA289C">
        <w:rPr>
          <w:rFonts w:hint="eastAsia"/>
        </w:rPr>
        <w:t>通过《</w:t>
      </w:r>
      <w:r w:rsidR="00DA289C" w:rsidRPr="00DA289C">
        <w:rPr>
          <w:rFonts w:hint="eastAsia"/>
        </w:rPr>
        <w:t>1915</w:t>
      </w:r>
      <w:r w:rsidR="00DA289C" w:rsidRPr="00DA289C">
        <w:rPr>
          <w:rFonts w:hint="eastAsia"/>
        </w:rPr>
        <w:t>年库克群岛法》适用于库克群岛，而《</w:t>
      </w:r>
      <w:r w:rsidR="00DA289C" w:rsidRPr="00DA289C">
        <w:rPr>
          <w:rFonts w:hint="eastAsia"/>
        </w:rPr>
        <w:t>1915</w:t>
      </w:r>
      <w:r w:rsidR="00DA289C" w:rsidRPr="00DA289C">
        <w:rPr>
          <w:rFonts w:hint="eastAsia"/>
        </w:rPr>
        <w:t>年库克群岛法》通过以下两种方式中的一种适用：</w:t>
      </w:r>
    </w:p>
    <w:p w:rsidR="00DA289C" w:rsidRPr="00DA289C" w:rsidRDefault="00DA289C" w:rsidP="00F45C9A">
      <w:pPr>
        <w:pStyle w:val="Bullet1GC"/>
      </w:pPr>
      <w:r w:rsidRPr="00DA289C">
        <w:rPr>
          <w:rFonts w:hint="eastAsia"/>
        </w:rPr>
        <w:t>其本身适用于库克群岛；或</w:t>
      </w:r>
    </w:p>
    <w:p w:rsidR="00DA289C" w:rsidRPr="00DA289C" w:rsidRDefault="00DA289C" w:rsidP="00F45C9A">
      <w:pPr>
        <w:pStyle w:val="Bullet1GC"/>
      </w:pPr>
      <w:r w:rsidRPr="00DA289C">
        <w:rPr>
          <w:rFonts w:hint="eastAsia"/>
        </w:rPr>
        <w:t>由库克群岛立法议会于</w:t>
      </w:r>
      <w:r w:rsidRPr="00DA289C">
        <w:rPr>
          <w:rFonts w:hint="eastAsia"/>
        </w:rPr>
        <w:t>1966</w:t>
      </w:r>
      <w:r w:rsidRPr="00DA289C">
        <w:rPr>
          <w:rFonts w:hint="eastAsia"/>
        </w:rPr>
        <w:t>、</w:t>
      </w:r>
      <w:r w:rsidRPr="00DA289C">
        <w:rPr>
          <w:rFonts w:hint="eastAsia"/>
        </w:rPr>
        <w:t>1967</w:t>
      </w:r>
      <w:r w:rsidRPr="00DA289C">
        <w:rPr>
          <w:rFonts w:hint="eastAsia"/>
        </w:rPr>
        <w:t>、</w:t>
      </w:r>
      <w:r w:rsidRPr="00DA289C">
        <w:rPr>
          <w:rFonts w:hint="eastAsia"/>
        </w:rPr>
        <w:t>1968</w:t>
      </w:r>
      <w:r w:rsidRPr="00DA289C">
        <w:rPr>
          <w:rFonts w:hint="eastAsia"/>
        </w:rPr>
        <w:t>、</w:t>
      </w:r>
      <w:r w:rsidRPr="00DA289C">
        <w:rPr>
          <w:rFonts w:hint="eastAsia"/>
        </w:rPr>
        <w:t>1969</w:t>
      </w:r>
      <w:r w:rsidRPr="00DA289C">
        <w:rPr>
          <w:rFonts w:hint="eastAsia"/>
        </w:rPr>
        <w:t>、</w:t>
      </w:r>
      <w:r w:rsidRPr="00DA289C">
        <w:rPr>
          <w:rFonts w:hint="eastAsia"/>
        </w:rPr>
        <w:t>1970</w:t>
      </w:r>
      <w:r w:rsidRPr="00DA289C">
        <w:rPr>
          <w:rFonts w:hint="eastAsia"/>
        </w:rPr>
        <w:t>、</w:t>
      </w:r>
      <w:r w:rsidRPr="00DA289C">
        <w:rPr>
          <w:rFonts w:hint="eastAsia"/>
        </w:rPr>
        <w:t>1973</w:t>
      </w:r>
      <w:r w:rsidRPr="00DA289C">
        <w:rPr>
          <w:rFonts w:hint="eastAsia"/>
        </w:rPr>
        <w:t>和</w:t>
      </w:r>
      <w:r w:rsidRPr="00DA289C">
        <w:rPr>
          <w:rFonts w:hint="eastAsia"/>
        </w:rPr>
        <w:t>1979</w:t>
      </w:r>
      <w:r w:rsidRPr="00DA289C">
        <w:rPr>
          <w:rFonts w:hint="eastAsia"/>
        </w:rPr>
        <w:t>年颁布的新西兰法律法通过；</w:t>
      </w:r>
    </w:p>
    <w:p w:rsidR="00DA289C" w:rsidRPr="00DA289C" w:rsidRDefault="00DA289C" w:rsidP="00DA289C">
      <w:pPr>
        <w:pStyle w:val="SingleTxtGC"/>
      </w:pPr>
      <w:r w:rsidRPr="00DA289C">
        <w:rPr>
          <w:rFonts w:hint="eastAsia"/>
        </w:rPr>
        <w:t>于</w:t>
      </w:r>
      <w:r w:rsidRPr="00DA289C">
        <w:rPr>
          <w:rFonts w:hint="eastAsia"/>
        </w:rPr>
        <w:t>1916</w:t>
      </w:r>
      <w:r w:rsidRPr="00DA289C">
        <w:rPr>
          <w:rFonts w:hint="eastAsia"/>
        </w:rPr>
        <w:t>年</w:t>
      </w:r>
      <w:r w:rsidRPr="00DA289C">
        <w:rPr>
          <w:rFonts w:hint="eastAsia"/>
        </w:rPr>
        <w:t>4</w:t>
      </w:r>
      <w:r w:rsidRPr="00DA289C">
        <w:rPr>
          <w:rFonts w:hint="eastAsia"/>
        </w:rPr>
        <w:t>月</w:t>
      </w:r>
      <w:r w:rsidRPr="00DA289C">
        <w:rPr>
          <w:rFonts w:hint="eastAsia"/>
        </w:rPr>
        <w:t>1</w:t>
      </w:r>
      <w:r w:rsidRPr="00DA289C">
        <w:rPr>
          <w:rFonts w:hint="eastAsia"/>
        </w:rPr>
        <w:t>日在新西兰生效的</w:t>
      </w:r>
      <w:r w:rsidRPr="00F45C9A">
        <w:rPr>
          <w:rFonts w:eastAsia="SimHei"/>
        </w:rPr>
        <w:t>《英国议会法》</w:t>
      </w:r>
      <w:r w:rsidRPr="00DA289C">
        <w:rPr>
          <w:rFonts w:hint="eastAsia"/>
        </w:rPr>
        <w:t>，与《</w:t>
      </w:r>
      <w:r w:rsidRPr="00DA289C">
        <w:rPr>
          <w:rFonts w:hint="eastAsia"/>
        </w:rPr>
        <w:t>1915</w:t>
      </w:r>
      <w:r w:rsidRPr="00DA289C">
        <w:rPr>
          <w:rFonts w:hint="eastAsia"/>
        </w:rPr>
        <w:t>年库克群岛法》</w:t>
      </w:r>
      <w:r w:rsidRPr="00DA289C">
        <w:rPr>
          <w:rFonts w:hint="eastAsia"/>
        </w:rPr>
        <w:t>(</w:t>
      </w:r>
      <w:r w:rsidRPr="00DA289C">
        <w:rPr>
          <w:rFonts w:hint="eastAsia"/>
        </w:rPr>
        <w:t>新西兰</w:t>
      </w:r>
      <w:r w:rsidRPr="00DA289C">
        <w:rPr>
          <w:rFonts w:hint="eastAsia"/>
        </w:rPr>
        <w:t>)</w:t>
      </w:r>
      <w:r w:rsidRPr="00DA289C">
        <w:rPr>
          <w:rFonts w:hint="eastAsia"/>
        </w:rPr>
        <w:t>不一致或不适用于本国国情的除外，且直到被议会废止</w:t>
      </w:r>
      <w:r w:rsidRPr="00DA289C">
        <w:rPr>
          <w:rFonts w:hint="eastAsia"/>
        </w:rPr>
        <w:t>(</w:t>
      </w:r>
      <w:r w:rsidRPr="00DA289C">
        <w:rPr>
          <w:rFonts w:hint="eastAsia"/>
        </w:rPr>
        <w:t>《</w:t>
      </w:r>
      <w:r w:rsidRPr="00DA289C">
        <w:rPr>
          <w:rFonts w:hint="eastAsia"/>
        </w:rPr>
        <w:t>1915</w:t>
      </w:r>
      <w:r w:rsidRPr="00DA289C">
        <w:rPr>
          <w:rFonts w:hint="eastAsia"/>
        </w:rPr>
        <w:t>年库克群岛法》</w:t>
      </w:r>
      <w:r w:rsidRPr="00DA289C">
        <w:rPr>
          <w:rFonts w:hint="eastAsia"/>
        </w:rPr>
        <w:t>(</w:t>
      </w:r>
      <w:r w:rsidRPr="00DA289C">
        <w:rPr>
          <w:rFonts w:hint="eastAsia"/>
        </w:rPr>
        <w:t>新西兰</w:t>
      </w:r>
      <w:r w:rsidRPr="00DA289C">
        <w:rPr>
          <w:rFonts w:hint="eastAsia"/>
        </w:rPr>
        <w:t>)</w:t>
      </w:r>
      <w:r w:rsidRPr="00DA289C">
        <w:rPr>
          <w:rFonts w:hint="eastAsia"/>
        </w:rPr>
        <w:t>第</w:t>
      </w:r>
      <w:r w:rsidRPr="00DA289C">
        <w:rPr>
          <w:rFonts w:hint="eastAsia"/>
        </w:rPr>
        <w:t>615</w:t>
      </w:r>
      <w:r w:rsidRPr="00DA289C">
        <w:rPr>
          <w:rFonts w:hint="eastAsia"/>
        </w:rPr>
        <w:t>条；《宪法》第</w:t>
      </w:r>
      <w:r w:rsidRPr="00DA289C">
        <w:rPr>
          <w:rFonts w:hint="eastAsia"/>
        </w:rPr>
        <w:t>77</w:t>
      </w:r>
      <w:r w:rsidRPr="00DA289C">
        <w:rPr>
          <w:rFonts w:hint="eastAsia"/>
        </w:rPr>
        <w:t>条</w:t>
      </w:r>
      <w:r w:rsidRPr="00DA289C">
        <w:rPr>
          <w:rFonts w:hint="eastAsia"/>
        </w:rPr>
        <w:t>)</w:t>
      </w:r>
      <w:r w:rsidRPr="00DA289C">
        <w:rPr>
          <w:rFonts w:hint="eastAsia"/>
        </w:rPr>
        <w:t>；</w:t>
      </w:r>
    </w:p>
    <w:p w:rsidR="00DA289C" w:rsidRPr="00DA289C" w:rsidRDefault="00F45C9A" w:rsidP="00DA289C">
      <w:pPr>
        <w:pStyle w:val="SingleTxtGC"/>
      </w:pPr>
      <w:r w:rsidRPr="00F45C9A">
        <w:rPr>
          <w:rFonts w:eastAsia="SimHei"/>
        </w:rPr>
        <w:t>英国普通法和衡平法</w:t>
      </w:r>
      <w:r>
        <w:rPr>
          <w:rFonts w:hint="eastAsia"/>
          <w:spacing w:val="-50"/>
        </w:rPr>
        <w:t>―</w:t>
      </w:r>
      <w:r>
        <w:rPr>
          <w:rFonts w:hint="eastAsia"/>
        </w:rPr>
        <w:t>―</w:t>
      </w:r>
      <w:r w:rsidR="00DA289C" w:rsidRPr="00DA289C">
        <w:rPr>
          <w:rFonts w:hint="eastAsia"/>
        </w:rPr>
        <w:t>与《</w:t>
      </w:r>
      <w:r w:rsidR="00DA289C" w:rsidRPr="00DA289C">
        <w:rPr>
          <w:rFonts w:hint="eastAsia"/>
        </w:rPr>
        <w:t>1915</w:t>
      </w:r>
      <w:r w:rsidR="00DA289C" w:rsidRPr="00DA289C">
        <w:rPr>
          <w:rFonts w:hint="eastAsia"/>
        </w:rPr>
        <w:t>年库克群岛法》</w:t>
      </w:r>
      <w:r w:rsidR="00DA289C" w:rsidRPr="00DA289C">
        <w:rPr>
          <w:rFonts w:hint="eastAsia"/>
        </w:rPr>
        <w:t>(</w:t>
      </w:r>
      <w:r w:rsidR="00DA289C" w:rsidRPr="00DA289C">
        <w:rPr>
          <w:rFonts w:hint="eastAsia"/>
        </w:rPr>
        <w:t>新西兰</w:t>
      </w:r>
      <w:r w:rsidR="00DA289C" w:rsidRPr="00DA289C">
        <w:rPr>
          <w:rFonts w:hint="eastAsia"/>
        </w:rPr>
        <w:t>)</w:t>
      </w:r>
      <w:r w:rsidR="00DA289C" w:rsidRPr="00DA289C">
        <w:rPr>
          <w:rFonts w:hint="eastAsia"/>
        </w:rPr>
        <w:t>不一致或不适用于本国国情或与《宪法》不一致的除外</w:t>
      </w:r>
      <w:r w:rsidR="00DA289C" w:rsidRPr="00DA289C">
        <w:rPr>
          <w:rFonts w:hint="eastAsia"/>
        </w:rPr>
        <w:t>(</w:t>
      </w:r>
      <w:r w:rsidR="00DA289C" w:rsidRPr="00DA289C">
        <w:rPr>
          <w:rFonts w:hint="eastAsia"/>
        </w:rPr>
        <w:t>《</w:t>
      </w:r>
      <w:r w:rsidR="00DA289C" w:rsidRPr="00DA289C">
        <w:rPr>
          <w:rFonts w:hint="eastAsia"/>
        </w:rPr>
        <w:t>1915</w:t>
      </w:r>
      <w:r w:rsidR="00DA289C" w:rsidRPr="00DA289C">
        <w:rPr>
          <w:rFonts w:hint="eastAsia"/>
        </w:rPr>
        <w:t>年库克群岛法》</w:t>
      </w:r>
      <w:r w:rsidR="00DA289C" w:rsidRPr="00DA289C">
        <w:rPr>
          <w:rFonts w:hint="eastAsia"/>
        </w:rPr>
        <w:t>(</w:t>
      </w:r>
      <w:r w:rsidR="00DA289C" w:rsidRPr="00DA289C">
        <w:rPr>
          <w:rFonts w:hint="eastAsia"/>
        </w:rPr>
        <w:t>新西兰</w:t>
      </w:r>
      <w:r w:rsidR="00DA289C" w:rsidRPr="00DA289C">
        <w:rPr>
          <w:rFonts w:hint="eastAsia"/>
        </w:rPr>
        <w:t>)</w:t>
      </w:r>
      <w:r w:rsidR="00DA289C" w:rsidRPr="00DA289C">
        <w:rPr>
          <w:rFonts w:hint="eastAsia"/>
        </w:rPr>
        <w:t>第</w:t>
      </w:r>
      <w:r w:rsidR="00DA289C" w:rsidRPr="00DA289C">
        <w:rPr>
          <w:rFonts w:hint="eastAsia"/>
        </w:rPr>
        <w:t>615</w:t>
      </w:r>
      <w:r w:rsidR="00DA289C" w:rsidRPr="00DA289C">
        <w:rPr>
          <w:rFonts w:hint="eastAsia"/>
        </w:rPr>
        <w:t>条；《宪法》第</w:t>
      </w:r>
      <w:r w:rsidR="00DA289C" w:rsidRPr="00DA289C">
        <w:rPr>
          <w:rFonts w:hint="eastAsia"/>
        </w:rPr>
        <w:t>77</w:t>
      </w:r>
      <w:r w:rsidR="00DA289C" w:rsidRPr="00DA289C">
        <w:rPr>
          <w:rFonts w:hint="eastAsia"/>
        </w:rPr>
        <w:t>条</w:t>
      </w:r>
      <w:r w:rsidR="00DA289C" w:rsidRPr="00DA289C">
        <w:rPr>
          <w:rFonts w:hint="eastAsia"/>
        </w:rPr>
        <w:t>)</w:t>
      </w:r>
      <w:r w:rsidR="00DA289C" w:rsidRPr="00DA289C">
        <w:rPr>
          <w:rFonts w:hint="eastAsia"/>
        </w:rPr>
        <w:t>。库克群岛的各种判例法也有重要意义；</w:t>
      </w:r>
    </w:p>
    <w:p w:rsidR="00DA289C" w:rsidRPr="00DA289C" w:rsidRDefault="00F45C9A" w:rsidP="00DA289C">
      <w:pPr>
        <w:pStyle w:val="SingleTxtGC"/>
      </w:pPr>
      <w:r w:rsidRPr="00F45C9A">
        <w:rPr>
          <w:rFonts w:eastAsia="SimHei"/>
        </w:rPr>
        <w:t>习惯法</w:t>
      </w:r>
      <w:r>
        <w:rPr>
          <w:rFonts w:hint="eastAsia"/>
          <w:spacing w:val="-50"/>
        </w:rPr>
        <w:t>―</w:t>
      </w:r>
      <w:r>
        <w:rPr>
          <w:rFonts w:hint="eastAsia"/>
        </w:rPr>
        <w:t>―</w:t>
      </w:r>
      <w:r w:rsidR="00DA289C" w:rsidRPr="00DA289C">
        <w:rPr>
          <w:rFonts w:hint="eastAsia"/>
        </w:rPr>
        <w:t>为了弄清传统土地权和所有权</w:t>
      </w:r>
      <w:r w:rsidR="00DA289C" w:rsidRPr="00DA289C">
        <w:rPr>
          <w:rFonts w:hint="eastAsia"/>
        </w:rPr>
        <w:t>(</w:t>
      </w:r>
      <w:r w:rsidR="00DA289C" w:rsidRPr="00DA289C">
        <w:rPr>
          <w:rFonts w:hint="eastAsia"/>
        </w:rPr>
        <w:t>《</w:t>
      </w:r>
      <w:r w:rsidR="00DA289C" w:rsidRPr="00DA289C">
        <w:rPr>
          <w:rFonts w:hint="eastAsia"/>
        </w:rPr>
        <w:t>1915</w:t>
      </w:r>
      <w:r w:rsidR="00DA289C" w:rsidRPr="00DA289C">
        <w:rPr>
          <w:rFonts w:hint="eastAsia"/>
        </w:rPr>
        <w:t>年库克群岛法》</w:t>
      </w:r>
      <w:r w:rsidR="00DA289C" w:rsidRPr="00DA289C">
        <w:rPr>
          <w:rFonts w:hint="eastAsia"/>
        </w:rPr>
        <w:t>(</w:t>
      </w:r>
      <w:r w:rsidR="00DA289C" w:rsidRPr="00DA289C">
        <w:rPr>
          <w:rFonts w:hint="eastAsia"/>
        </w:rPr>
        <w:t>新西兰</w:t>
      </w:r>
      <w:r w:rsidR="00DA289C" w:rsidRPr="00DA289C">
        <w:rPr>
          <w:rFonts w:hint="eastAsia"/>
        </w:rPr>
        <w:t>)</w:t>
      </w:r>
      <w:r w:rsidR="00DA289C" w:rsidRPr="00DA289C">
        <w:rPr>
          <w:rFonts w:hint="eastAsia"/>
        </w:rPr>
        <w:t>第</w:t>
      </w:r>
      <w:r w:rsidR="00DA289C" w:rsidRPr="00DA289C">
        <w:rPr>
          <w:rFonts w:hint="eastAsia"/>
        </w:rPr>
        <w:t>421</w:t>
      </w:r>
      <w:r w:rsidR="00DA289C" w:rsidRPr="00DA289C">
        <w:rPr>
          <w:rFonts w:hint="eastAsia"/>
        </w:rPr>
        <w:t>、第</w:t>
      </w:r>
      <w:r w:rsidR="00DA289C" w:rsidRPr="00DA289C">
        <w:rPr>
          <w:rFonts w:hint="eastAsia"/>
        </w:rPr>
        <w:t>422</w:t>
      </w:r>
      <w:r w:rsidR="00DA289C" w:rsidRPr="00DA289C">
        <w:rPr>
          <w:rFonts w:hint="eastAsia"/>
        </w:rPr>
        <w:t>、第</w:t>
      </w:r>
      <w:r w:rsidR="00DA289C" w:rsidRPr="00DA289C">
        <w:rPr>
          <w:rFonts w:hint="eastAsia"/>
        </w:rPr>
        <w:t>426</w:t>
      </w:r>
      <w:r w:rsidR="00DA289C" w:rsidRPr="00DA289C">
        <w:rPr>
          <w:rFonts w:hint="eastAsia"/>
        </w:rPr>
        <w:t>条；《宪法》第</w:t>
      </w:r>
      <w:r w:rsidR="00DA289C" w:rsidRPr="00DA289C">
        <w:rPr>
          <w:rFonts w:hint="eastAsia"/>
        </w:rPr>
        <w:t>77</w:t>
      </w:r>
      <w:r w:rsidR="00DA289C" w:rsidRPr="00DA289C">
        <w:rPr>
          <w:rFonts w:hint="eastAsia"/>
        </w:rPr>
        <w:t>条</w:t>
      </w:r>
      <w:r w:rsidR="00DA289C" w:rsidRPr="00DA289C">
        <w:rPr>
          <w:rFonts w:hint="eastAsia"/>
        </w:rPr>
        <w:t>)</w:t>
      </w:r>
      <w:r w:rsidR="00DA289C" w:rsidRPr="00DA289C">
        <w:rPr>
          <w:rFonts w:hint="eastAsia"/>
        </w:rPr>
        <w:t>。</w:t>
      </w:r>
    </w:p>
    <w:p w:rsidR="00DA289C" w:rsidRPr="00DA289C" w:rsidRDefault="00DA289C" w:rsidP="00DA289C">
      <w:pPr>
        <w:pStyle w:val="SingleTxtGC"/>
      </w:pPr>
      <w:r w:rsidRPr="00F45C9A">
        <w:rPr>
          <w:rFonts w:eastAsia="SimHei"/>
        </w:rPr>
        <w:t>习俗、传统、惯例和价值观：</w:t>
      </w:r>
      <w:r w:rsidRPr="00DA289C">
        <w:rPr>
          <w:rFonts w:hint="eastAsia"/>
        </w:rPr>
        <w:t>经</w:t>
      </w:r>
      <w:r w:rsidRPr="00DA289C">
        <w:rPr>
          <w:rFonts w:hint="eastAsia"/>
        </w:rPr>
        <w:t>1994</w:t>
      </w:r>
      <w:r w:rsidRPr="00DA289C">
        <w:rPr>
          <w:rFonts w:hint="eastAsia"/>
        </w:rPr>
        <w:t>至</w:t>
      </w:r>
      <w:r w:rsidRPr="00DA289C">
        <w:rPr>
          <w:rFonts w:hint="eastAsia"/>
        </w:rPr>
        <w:t>1995</w:t>
      </w:r>
      <w:r w:rsidRPr="00DA289C">
        <w:rPr>
          <w:rFonts w:hint="eastAsia"/>
        </w:rPr>
        <w:t>年对《宪法》进行修订之后，议会有权让法律承认或实施各种习俗和惯例。除了与土地和所有权有关的问题之外，这一次修订还规定“习俗、传统、惯例和价值观应成为库克群岛法律的一部分”。在涉及任何习俗、传统、惯例或价值观的关系时，本条款不适用，“也就说，且只有在与本《宪法》或任何法律法规的某一条款相违背的情况下。”</w:t>
      </w:r>
      <w:r w:rsidRPr="00DA289C">
        <w:rPr>
          <w:rFonts w:hint="eastAsia"/>
        </w:rPr>
        <w:t>(1994</w:t>
      </w:r>
      <w:r w:rsidRPr="00DA289C">
        <w:rPr>
          <w:rFonts w:hint="eastAsia"/>
        </w:rPr>
        <w:t>至</w:t>
      </w:r>
      <w:r w:rsidRPr="00DA289C">
        <w:rPr>
          <w:rFonts w:hint="eastAsia"/>
        </w:rPr>
        <w:t>1995</w:t>
      </w:r>
      <w:r w:rsidRPr="00DA289C">
        <w:rPr>
          <w:rFonts w:hint="eastAsia"/>
        </w:rPr>
        <w:t>年《宪法修正案》</w:t>
      </w:r>
      <w:r w:rsidRPr="00DA289C">
        <w:rPr>
          <w:rFonts w:hint="eastAsia"/>
        </w:rPr>
        <w:t>(</w:t>
      </w:r>
      <w:r w:rsidRPr="00DA289C">
        <w:rPr>
          <w:rFonts w:hint="eastAsia"/>
        </w:rPr>
        <w:t>第</w:t>
      </w:r>
      <w:r w:rsidRPr="00DA289C">
        <w:rPr>
          <w:rFonts w:hint="eastAsia"/>
        </w:rPr>
        <w:t>17</w:t>
      </w:r>
      <w:r w:rsidRPr="00DA289C">
        <w:rPr>
          <w:rFonts w:hint="eastAsia"/>
        </w:rPr>
        <w:t>次修订</w:t>
      </w:r>
      <w:r w:rsidRPr="00DA289C">
        <w:rPr>
          <w:rFonts w:hint="eastAsia"/>
        </w:rPr>
        <w:t>)</w:t>
      </w:r>
      <w:r w:rsidRPr="00DA289C">
        <w:rPr>
          <w:rFonts w:hint="eastAsia"/>
        </w:rPr>
        <w:t>第</w:t>
      </w:r>
      <w:r w:rsidRPr="00DA289C">
        <w:rPr>
          <w:rFonts w:hint="eastAsia"/>
        </w:rPr>
        <w:t>7</w:t>
      </w:r>
      <w:bookmarkStart w:id="12" w:name="_GoBack"/>
      <w:bookmarkEnd w:id="12"/>
      <w:r w:rsidRPr="00DA289C">
        <w:rPr>
          <w:rFonts w:hint="eastAsia"/>
        </w:rPr>
        <w:t>条</w:t>
      </w:r>
      <w:r w:rsidRPr="00DA289C">
        <w:rPr>
          <w:rFonts w:hint="eastAsia"/>
        </w:rPr>
        <w:t>)</w:t>
      </w:r>
      <w:r w:rsidRPr="00DA289C">
        <w:rPr>
          <w:rFonts w:hint="eastAsia"/>
        </w:rPr>
        <w:t>。就《宪法》而言，岛屿“</w:t>
      </w:r>
      <w:r w:rsidRPr="00DA289C">
        <w:t>Aronga Mana</w:t>
      </w:r>
      <w:r w:rsidRPr="00DA289C">
        <w:rPr>
          <w:rFonts w:hint="eastAsia"/>
        </w:rPr>
        <w:t>”或</w:t>
      </w:r>
      <w:r w:rsidRPr="00DA289C">
        <w:t>Vaka</w:t>
      </w:r>
      <w:r w:rsidRPr="00DA289C">
        <w:rPr>
          <w:rFonts w:hint="eastAsia"/>
        </w:rPr>
        <w:t>的意见或决定，习俗、传统、惯例或价值观涉及其存在、适用或程度的，“应为最终和决定性意见或决定，不得向任何法院提出质疑。”</w:t>
      </w:r>
    </w:p>
    <w:p w:rsidR="00DA289C" w:rsidRDefault="00DA289C" w:rsidP="00DA289C">
      <w:pPr>
        <w:pStyle w:val="SingleTxtGC"/>
        <w:rPr>
          <w:rFonts w:hint="eastAsia"/>
        </w:rPr>
      </w:pPr>
    </w:p>
    <w:p w:rsidR="00DA289C" w:rsidRPr="002D6A9C" w:rsidRDefault="00DA289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A289C" w:rsidRPr="002D6A9C">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8B" w:rsidRPr="00E017BC" w:rsidRDefault="0033268B" w:rsidP="00E017BC">
      <w:pPr>
        <w:spacing w:after="240"/>
        <w:ind w:left="907"/>
        <w:rPr>
          <w:rFonts w:eastAsia="KaiTi_GB2312" w:hint="eastAsia"/>
          <w:szCs w:val="21"/>
        </w:rPr>
      </w:pPr>
      <w:r>
        <w:rPr>
          <w:rFonts w:eastAsia="KaiTi_GB2312" w:hint="eastAsia"/>
          <w:szCs w:val="21"/>
        </w:rPr>
        <w:t>注</w:t>
      </w:r>
    </w:p>
  </w:endnote>
  <w:endnote w:type="continuationSeparator" w:id="0">
    <w:p w:rsidR="0033268B" w:rsidRPr="00E017BC" w:rsidRDefault="0033268B" w:rsidP="00E017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51" w:rsidRPr="00006C49" w:rsidRDefault="00997A51" w:rsidP="00EB570D">
    <w:pPr>
      <w:tabs>
        <w:tab w:val="clear" w:pos="431"/>
        <w:tab w:val="right" w:pos="9639"/>
      </w:tabs>
      <w:rPr>
        <w:rStyle w:val="FooterChar"/>
        <w:rFonts w:hint="eastAsia"/>
        <w:lang w:eastAsia="zh-CN"/>
      </w:rPr>
    </w:pPr>
    <w:r>
      <w:rPr>
        <w:rStyle w:val="PageNumber"/>
      </w:rPr>
      <w:fldChar w:fldCharType="begin"/>
    </w:r>
    <w:r>
      <w:rPr>
        <w:rStyle w:val="PageNumber"/>
      </w:rPr>
      <w:instrText xml:space="preserve"> PAGE </w:instrText>
    </w:r>
    <w:r>
      <w:rPr>
        <w:rStyle w:val="PageNumber"/>
      </w:rPr>
      <w:fldChar w:fldCharType="separate"/>
    </w:r>
    <w:r w:rsidR="007F33F8">
      <w:rPr>
        <w:rStyle w:val="PageNumber"/>
        <w:noProof/>
      </w:rPr>
      <w:t>26</w:t>
    </w:r>
    <w:r>
      <w:rPr>
        <w:rStyle w:val="PageNumber"/>
      </w:rPr>
      <w:fldChar w:fldCharType="end"/>
    </w:r>
    <w:r>
      <w:rPr>
        <w:rStyle w:val="PageNumber"/>
        <w:rFonts w:hint="eastAsia"/>
      </w:rPr>
      <w:tab/>
    </w:r>
    <w:r w:rsidRPr="00006C49">
      <w:rPr>
        <w:rStyle w:val="FooterChar"/>
      </w:rPr>
      <w:t>GE.15-09772</w:t>
    </w:r>
    <w:r>
      <w:rPr>
        <w:rStyle w:val="FooterChar"/>
        <w:rFonts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51" w:rsidRDefault="00997A51">
    <w:pPr>
      <w:tabs>
        <w:tab w:val="right" w:pos="9639"/>
      </w:tabs>
    </w:pPr>
    <w:r w:rsidRPr="00006C49">
      <w:rPr>
        <w:rStyle w:val="FooterChar"/>
      </w:rPr>
      <w:t>GE.15-09772</w:t>
    </w:r>
    <w:r>
      <w:rPr>
        <w:rStyle w:val="FooterChar"/>
        <w:rFonts w:hint="eastAsia"/>
        <w:lang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sidR="007F33F8">
      <w:rPr>
        <w:rStyle w:val="PageNumber"/>
        <w:noProof/>
      </w:rPr>
      <w:t>25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51" w:rsidRDefault="00997A51" w:rsidP="0080704B">
    <w:pPr>
      <w:pStyle w:val="Footer"/>
      <w:tabs>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5&amp;Size=2&amp;Lang=C"/>
          <w10:wrap type="square"/>
        </v:shape>
      </w:pict>
    </w:r>
    <w:r>
      <w:rPr>
        <w:sz w:val="20"/>
        <w:lang w:eastAsia="zh-CN"/>
      </w:rPr>
      <w:t>GE.</w:t>
    </w:r>
    <w:r>
      <w:rPr>
        <w:rFonts w:hint="eastAsia"/>
        <w:sz w:val="20"/>
        <w:lang w:eastAsia="zh-CN"/>
      </w:rPr>
      <w:t>15</w:t>
    </w:r>
    <w:r>
      <w:rPr>
        <w:sz w:val="20"/>
        <w:lang w:eastAsia="zh-CN"/>
      </w:rPr>
      <w:t>-0</w:t>
    </w:r>
    <w:r>
      <w:rPr>
        <w:rFonts w:hint="eastAsia"/>
        <w:sz w:val="20"/>
        <w:lang w:eastAsia="zh-CN"/>
      </w:rPr>
      <w:t>9772</w:t>
    </w:r>
    <w:r>
      <w:rPr>
        <w:sz w:val="20"/>
        <w:lang w:eastAsia="zh-CN"/>
      </w:rPr>
      <w:t xml:space="preserve"> (</w:t>
    </w:r>
    <w:r>
      <w:rPr>
        <w:rFonts w:hint="eastAsia"/>
        <w:sz w:val="20"/>
        <w:lang w:eastAsia="zh-CN"/>
      </w:rPr>
      <w:t>EXT</w:t>
    </w:r>
    <w:r w:rsidRPr="00EE277A">
      <w:rPr>
        <w:sz w:val="20"/>
        <w:lang w:eastAsia="zh-CN"/>
      </w:rPr>
      <w:t>)</w:t>
    </w:r>
  </w:p>
  <w:p w:rsidR="00997A51" w:rsidRPr="00E04D00" w:rsidRDefault="00997A51" w:rsidP="00B7405F">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006C49">
      <w:rPr>
        <w:rFonts w:ascii="C39T30Lfz" w:hAnsi="C39T30Lfz"/>
        <w:sz w:val="56"/>
        <w:szCs w:val="56"/>
        <w:lang w:eastAsia="zh-CN"/>
      </w:rPr>
      <w:t></w:t>
    </w:r>
    <w:r w:rsidRPr="00006C49">
      <w:rPr>
        <w:rFonts w:ascii="C39T30Lfz" w:hAnsi="C39T30Lfz"/>
        <w:sz w:val="56"/>
        <w:szCs w:val="56"/>
        <w:lang w:eastAsia="zh-CN"/>
      </w:rPr>
      <w:t></w:t>
    </w:r>
    <w:r w:rsidRPr="00006C49">
      <w:rPr>
        <w:rFonts w:ascii="C39T30Lfz" w:hAnsi="C39T30Lfz"/>
        <w:sz w:val="56"/>
        <w:szCs w:val="56"/>
        <w:lang w:eastAsia="zh-CN"/>
      </w:rPr>
      <w:t></w:t>
    </w:r>
    <w:r w:rsidRPr="00006C49">
      <w:rPr>
        <w:rFonts w:ascii="C39T30Lfz" w:hAnsi="C39T30Lfz"/>
        <w:sz w:val="56"/>
        <w:szCs w:val="56"/>
        <w:lang w:eastAsia="zh-CN"/>
      </w:rPr>
      <w:t></w:t>
    </w:r>
    <w:r w:rsidRPr="00006C49">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9"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8B" w:rsidRDefault="0033268B"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33268B" w:rsidRDefault="0033268B"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997A51" w:rsidRPr="00FA6200" w:rsidRDefault="00997A51" w:rsidP="006B07A0">
      <w:pPr>
        <w:pStyle w:val="EndnoteText"/>
        <w:rPr>
          <w:rFonts w:hint="eastAsia"/>
        </w:rPr>
      </w:pPr>
      <w:r>
        <w:rPr>
          <w:rFonts w:hint="eastAsia"/>
        </w:rPr>
        <w:tab/>
      </w:r>
      <w:r w:rsidRPr="00AF2A89">
        <w:rPr>
          <w:rStyle w:val="FootnoteReference"/>
          <w:vertAlign w:val="baseline"/>
        </w:rPr>
        <w:t>*</w:t>
      </w:r>
      <w:r>
        <w:rPr>
          <w:rFonts w:hint="eastAsia"/>
        </w:rPr>
        <w:tab/>
      </w:r>
      <w:r w:rsidRPr="00FA6200">
        <w:rPr>
          <w:rFonts w:hint="eastAsia"/>
        </w:rPr>
        <w:t>本文件在印发时未经正式编辑。</w:t>
      </w:r>
    </w:p>
  </w:footnote>
  <w:footnote w:id="2">
    <w:p w:rsidR="00997A51" w:rsidRPr="008B07DD" w:rsidRDefault="00997A51">
      <w:pPr>
        <w:pStyle w:val="FootnoteText"/>
      </w:pPr>
      <w:r>
        <w:tab/>
      </w:r>
      <w:r>
        <w:rPr>
          <w:rStyle w:val="FootnoteReference"/>
        </w:rPr>
        <w:footnoteRef/>
      </w:r>
      <w:r>
        <w:tab/>
      </w:r>
      <w:r w:rsidRPr="008B07DD">
        <w:rPr>
          <w:rFonts w:hint="eastAsia"/>
        </w:rPr>
        <w:t>Te Ipukarea</w:t>
      </w:r>
      <w:r w:rsidRPr="008B07DD">
        <w:rPr>
          <w:rFonts w:hint="eastAsia"/>
        </w:rPr>
        <w:t>协会</w:t>
      </w:r>
      <w:r w:rsidRPr="008B07DD">
        <w:rPr>
          <w:rFonts w:hint="eastAsia"/>
        </w:rPr>
        <w:t>(</w:t>
      </w:r>
      <w:r w:rsidRPr="008B07DD">
        <w:rPr>
          <w:rFonts w:hint="eastAsia"/>
        </w:rPr>
        <w:t>一个环境非政府组织</w:t>
      </w:r>
      <w:r w:rsidRPr="008B07DD">
        <w:rPr>
          <w:rFonts w:hint="eastAsia"/>
        </w:rPr>
        <w:t>)</w:t>
      </w:r>
      <w:r w:rsidRPr="008B07DD">
        <w:rPr>
          <w:rFonts w:hint="eastAsia"/>
        </w:rPr>
        <w:t>项目报告。</w:t>
      </w:r>
    </w:p>
  </w:footnote>
  <w:footnote w:id="3">
    <w:p w:rsidR="00997A51" w:rsidRPr="008B07DD" w:rsidRDefault="00997A51">
      <w:pPr>
        <w:pStyle w:val="FootnoteText"/>
      </w:pPr>
      <w:r>
        <w:tab/>
      </w:r>
      <w:r>
        <w:rPr>
          <w:rStyle w:val="FootnoteReference"/>
        </w:rPr>
        <w:footnoteRef/>
      </w:r>
      <w:r>
        <w:tab/>
      </w:r>
      <w:r w:rsidRPr="008B07DD">
        <w:rPr>
          <w:rFonts w:hint="eastAsia"/>
        </w:rPr>
        <w:t>其他的定义</w:t>
      </w:r>
      <w:r>
        <w:rPr>
          <w:rFonts w:hint="eastAsia"/>
          <w:spacing w:val="-50"/>
        </w:rPr>
        <w:t>―</w:t>
      </w:r>
      <w:r>
        <w:rPr>
          <w:rFonts w:hint="eastAsia"/>
        </w:rPr>
        <w:t>―</w:t>
      </w:r>
      <w:r w:rsidRPr="008B07DD">
        <w:rPr>
          <w:rFonts w:hint="eastAsia"/>
        </w:rPr>
        <w:t>没有宗教、其他宗教和未说明，《库克群岛</w:t>
      </w:r>
      <w:r w:rsidRPr="008B07DD">
        <w:rPr>
          <w:rFonts w:hint="eastAsia"/>
        </w:rPr>
        <w:t>2011</w:t>
      </w:r>
      <w:r w:rsidRPr="008B07DD">
        <w:rPr>
          <w:rFonts w:hint="eastAsia"/>
        </w:rPr>
        <w:t>年人口普查报告》，表</w:t>
      </w:r>
      <w:r w:rsidRPr="008B07DD">
        <w:rPr>
          <w:rFonts w:hint="eastAsia"/>
        </w:rPr>
        <w:t>2.4</w:t>
      </w:r>
      <w:r w:rsidRPr="008B07DD">
        <w:rPr>
          <w:rFonts w:hint="eastAsia"/>
        </w:rPr>
        <w:t>。</w:t>
      </w:r>
    </w:p>
  </w:footnote>
  <w:footnote w:id="4">
    <w:p w:rsidR="00997A51" w:rsidRPr="00F74D93" w:rsidRDefault="00997A51">
      <w:pPr>
        <w:pStyle w:val="FootnoteText"/>
      </w:pPr>
      <w:r>
        <w:tab/>
      </w:r>
      <w:r>
        <w:rPr>
          <w:rStyle w:val="FootnoteReference"/>
        </w:rPr>
        <w:footnoteRef/>
      </w:r>
      <w:r>
        <w:tab/>
      </w:r>
      <w:r w:rsidRPr="00F74D93">
        <w:rPr>
          <w:rFonts w:hint="eastAsia"/>
        </w:rPr>
        <w:t>摘自《库克群岛</w:t>
      </w:r>
      <w:r w:rsidRPr="00F74D93">
        <w:rPr>
          <w:rFonts w:hint="eastAsia"/>
        </w:rPr>
        <w:t>2013/2014</w:t>
      </w:r>
      <w:r w:rsidRPr="00F74D93">
        <w:rPr>
          <w:rFonts w:hint="eastAsia"/>
        </w:rPr>
        <w:t>半年经济和财政简报》，财政和经济管理部。</w:t>
      </w:r>
    </w:p>
  </w:footnote>
  <w:footnote w:id="5">
    <w:p w:rsidR="00997A51" w:rsidRPr="00F74D93" w:rsidRDefault="00997A51">
      <w:pPr>
        <w:pStyle w:val="FootnoteText"/>
      </w:pPr>
      <w:r>
        <w:tab/>
      </w:r>
      <w:r>
        <w:rPr>
          <w:rStyle w:val="FootnoteReference"/>
        </w:rPr>
        <w:footnoteRef/>
      </w:r>
      <w:r>
        <w:tab/>
      </w:r>
      <w:r w:rsidRPr="00F74D93">
        <w:rPr>
          <w:rFonts w:hint="eastAsia"/>
        </w:rPr>
        <w:t>《库克群岛</w:t>
      </w:r>
      <w:r w:rsidRPr="00F74D93">
        <w:rPr>
          <w:rFonts w:hint="eastAsia"/>
        </w:rPr>
        <w:t>2011</w:t>
      </w:r>
      <w:r w:rsidRPr="00F74D93">
        <w:rPr>
          <w:rFonts w:hint="eastAsia"/>
        </w:rPr>
        <w:t>年人口和住宅普查》。</w:t>
      </w:r>
    </w:p>
  </w:footnote>
  <w:footnote w:id="6">
    <w:p w:rsidR="00997A51" w:rsidRPr="00F74D93" w:rsidRDefault="00997A51">
      <w:pPr>
        <w:pStyle w:val="FootnoteText"/>
      </w:pPr>
      <w:r>
        <w:tab/>
      </w:r>
      <w:r>
        <w:rPr>
          <w:rStyle w:val="FootnoteReference"/>
        </w:rPr>
        <w:footnoteRef/>
      </w:r>
      <w:r>
        <w:tab/>
      </w:r>
      <w:r w:rsidRPr="00F74D93">
        <w:rPr>
          <w:rFonts w:hint="eastAsia"/>
        </w:rPr>
        <w:t>摘自《库克群岛</w:t>
      </w:r>
      <w:r w:rsidRPr="00F74D93">
        <w:rPr>
          <w:rFonts w:hint="eastAsia"/>
        </w:rPr>
        <w:t>2013/2014</w:t>
      </w:r>
      <w:r w:rsidRPr="00F74D93">
        <w:rPr>
          <w:rFonts w:hint="eastAsia"/>
        </w:rPr>
        <w:t>半年经济和财政简报》，财政和经济管理部。</w:t>
      </w:r>
    </w:p>
  </w:footnote>
  <w:footnote w:id="7">
    <w:p w:rsidR="00997A51" w:rsidRPr="0069160E" w:rsidRDefault="00997A51">
      <w:pPr>
        <w:pStyle w:val="FootnoteText"/>
      </w:pPr>
      <w:r>
        <w:tab/>
      </w:r>
      <w:r>
        <w:rPr>
          <w:rStyle w:val="FootnoteReference"/>
        </w:rPr>
        <w:footnoteRef/>
      </w:r>
      <w:r>
        <w:tab/>
      </w:r>
      <w:r w:rsidRPr="0069160E">
        <w:rPr>
          <w:rFonts w:hint="eastAsia"/>
        </w:rPr>
        <w:t>《</w:t>
      </w:r>
      <w:r w:rsidRPr="0069160E">
        <w:rPr>
          <w:rFonts w:hint="eastAsia"/>
        </w:rPr>
        <w:t>2004</w:t>
      </w:r>
      <w:r w:rsidRPr="0069160E">
        <w:rPr>
          <w:rFonts w:hint="eastAsia"/>
        </w:rPr>
        <w:t>年库克群岛非传染性疾病风险因素</w:t>
      </w:r>
      <w:r w:rsidRPr="0069160E">
        <w:rPr>
          <w:rFonts w:hint="eastAsia"/>
        </w:rPr>
        <w:t>STEPS</w:t>
      </w:r>
      <w:r w:rsidRPr="0069160E">
        <w:rPr>
          <w:rFonts w:hint="eastAsia"/>
        </w:rPr>
        <w:t>报告》。</w:t>
      </w:r>
    </w:p>
  </w:footnote>
  <w:footnote w:id="8">
    <w:p w:rsidR="00997A51" w:rsidRPr="0069160E" w:rsidRDefault="00997A51">
      <w:pPr>
        <w:pStyle w:val="FootnoteText"/>
      </w:pPr>
      <w:r>
        <w:tab/>
      </w:r>
      <w:r>
        <w:rPr>
          <w:rStyle w:val="FootnoteReference"/>
        </w:rPr>
        <w:footnoteRef/>
      </w:r>
      <w:r>
        <w:tab/>
      </w:r>
      <w:r>
        <w:rPr>
          <w:rFonts w:hint="eastAsia"/>
        </w:rPr>
        <w:t>库克群岛卫生部</w:t>
      </w:r>
      <w:r>
        <w:rPr>
          <w:rFonts w:hint="eastAsia"/>
          <w:spacing w:val="-50"/>
        </w:rPr>
        <w:t>―</w:t>
      </w:r>
      <w:r>
        <w:rPr>
          <w:rFonts w:hint="eastAsia"/>
        </w:rPr>
        <w:t>―</w:t>
      </w:r>
      <w:r w:rsidRPr="0069160E">
        <w:rPr>
          <w:rFonts w:hint="eastAsia"/>
        </w:rPr>
        <w:t>《</w:t>
      </w:r>
      <w:r w:rsidRPr="0069160E">
        <w:rPr>
          <w:rFonts w:hint="eastAsia"/>
        </w:rPr>
        <w:t>2012</w:t>
      </w:r>
      <w:r w:rsidRPr="0069160E">
        <w:rPr>
          <w:rFonts w:hint="eastAsia"/>
        </w:rPr>
        <w:t>年统计公报》，</w:t>
      </w:r>
      <w:r w:rsidRPr="0069160E">
        <w:rPr>
          <w:rFonts w:hint="eastAsia"/>
        </w:rPr>
        <w:t>2013</w:t>
      </w:r>
      <w:r w:rsidRPr="0069160E">
        <w:rPr>
          <w:rFonts w:hint="eastAsia"/>
        </w:rPr>
        <w:t>年</w:t>
      </w:r>
      <w:r w:rsidRPr="0069160E">
        <w:rPr>
          <w:rFonts w:hint="eastAsia"/>
        </w:rPr>
        <w:t>12</w:t>
      </w:r>
      <w:r w:rsidRPr="0069160E">
        <w:rPr>
          <w:rFonts w:hint="eastAsia"/>
        </w:rPr>
        <w:t>月出版。</w:t>
      </w:r>
    </w:p>
  </w:footnote>
  <w:footnote w:id="9">
    <w:p w:rsidR="00997A51" w:rsidRPr="00F926C4" w:rsidRDefault="00997A51">
      <w:pPr>
        <w:pStyle w:val="FootnoteText"/>
      </w:pPr>
      <w:r>
        <w:tab/>
      </w:r>
      <w:r>
        <w:rPr>
          <w:rStyle w:val="FootnoteReference"/>
        </w:rPr>
        <w:footnoteRef/>
      </w:r>
      <w:r>
        <w:tab/>
      </w:r>
      <w:r>
        <w:rPr>
          <w:rFonts w:hint="eastAsia"/>
        </w:rPr>
        <w:t>库克群岛卫生部</w:t>
      </w:r>
      <w:r>
        <w:rPr>
          <w:rFonts w:hint="eastAsia"/>
          <w:spacing w:val="-50"/>
        </w:rPr>
        <w:t>―</w:t>
      </w:r>
      <w:r>
        <w:rPr>
          <w:rFonts w:hint="eastAsia"/>
        </w:rPr>
        <w:t>―</w:t>
      </w:r>
      <w:r w:rsidRPr="00F926C4">
        <w:rPr>
          <w:rFonts w:hint="eastAsia"/>
        </w:rPr>
        <w:t>2012</w:t>
      </w:r>
      <w:r w:rsidRPr="00F926C4">
        <w:rPr>
          <w:rFonts w:hint="eastAsia"/>
        </w:rPr>
        <w:t>年库克群岛青年行为监测调查。</w:t>
      </w:r>
    </w:p>
  </w:footnote>
  <w:footnote w:id="10">
    <w:p w:rsidR="00997A51" w:rsidRPr="008D2E9D" w:rsidRDefault="00997A51">
      <w:pPr>
        <w:pStyle w:val="FootnoteText"/>
      </w:pPr>
      <w:r>
        <w:tab/>
      </w:r>
      <w:r>
        <w:rPr>
          <w:rStyle w:val="FootnoteReference"/>
        </w:rPr>
        <w:footnoteRef/>
      </w:r>
      <w:r>
        <w:tab/>
      </w:r>
      <w:r w:rsidRPr="008D2E9D">
        <w:rPr>
          <w:rFonts w:hint="eastAsia"/>
        </w:rPr>
        <w:t>Te Kainga</w:t>
      </w:r>
      <w:r w:rsidRPr="008D2E9D">
        <w:rPr>
          <w:rFonts w:hint="eastAsia"/>
        </w:rPr>
        <w:t>精神卫生中心</w:t>
      </w:r>
      <w:r w:rsidRPr="008D2E9D">
        <w:rPr>
          <w:rFonts w:hint="eastAsia"/>
        </w:rPr>
        <w:t>2014</w:t>
      </w:r>
      <w:r w:rsidRPr="008D2E9D">
        <w:rPr>
          <w:rFonts w:hint="eastAsia"/>
        </w:rPr>
        <w:t>年的单例报道。</w:t>
      </w:r>
    </w:p>
  </w:footnote>
  <w:footnote w:id="11">
    <w:p w:rsidR="00997A51" w:rsidRPr="008D2E9D" w:rsidRDefault="00997A51">
      <w:pPr>
        <w:pStyle w:val="FootnoteText"/>
      </w:pPr>
      <w:r>
        <w:tab/>
      </w:r>
      <w:r>
        <w:rPr>
          <w:rStyle w:val="FootnoteReference"/>
        </w:rPr>
        <w:footnoteRef/>
      </w:r>
      <w:r>
        <w:tab/>
      </w:r>
      <w:r>
        <w:rPr>
          <w:rFonts w:hint="eastAsia"/>
        </w:rPr>
        <w:t>库克群岛卫生部</w:t>
      </w:r>
      <w:r>
        <w:rPr>
          <w:rFonts w:hint="eastAsia"/>
          <w:spacing w:val="-50"/>
        </w:rPr>
        <w:t>―</w:t>
      </w:r>
      <w:r>
        <w:rPr>
          <w:rFonts w:hint="eastAsia"/>
        </w:rPr>
        <w:t>―</w:t>
      </w:r>
      <w:r w:rsidRPr="008D2E9D">
        <w:rPr>
          <w:rFonts w:hint="eastAsia"/>
        </w:rPr>
        <w:t>《库克群岛</w:t>
      </w:r>
      <w:r w:rsidRPr="008D2E9D">
        <w:rPr>
          <w:rFonts w:hint="eastAsia"/>
        </w:rPr>
        <w:t>2012</w:t>
      </w:r>
      <w:r w:rsidRPr="008D2E9D">
        <w:rPr>
          <w:rFonts w:hint="eastAsia"/>
        </w:rPr>
        <w:t>年青年行为监测调查》。</w:t>
      </w:r>
    </w:p>
  </w:footnote>
  <w:footnote w:id="12">
    <w:p w:rsidR="00997A51" w:rsidRPr="008D2E9D" w:rsidRDefault="00997A51">
      <w:pPr>
        <w:pStyle w:val="FootnoteText"/>
      </w:pPr>
      <w:r>
        <w:tab/>
      </w:r>
      <w:r>
        <w:rPr>
          <w:rStyle w:val="FootnoteReference"/>
        </w:rPr>
        <w:footnoteRef/>
      </w:r>
      <w:r>
        <w:tab/>
      </w:r>
      <w:r w:rsidRPr="008D2E9D">
        <w:rPr>
          <w:rFonts w:hint="eastAsia"/>
        </w:rPr>
        <w:t>《</w:t>
      </w:r>
      <w:r w:rsidRPr="008D2E9D">
        <w:rPr>
          <w:rFonts w:hint="eastAsia"/>
        </w:rPr>
        <w:t>2012</w:t>
      </w:r>
      <w:r w:rsidRPr="008D2E9D">
        <w:rPr>
          <w:rFonts w:hint="eastAsia"/>
        </w:rPr>
        <w:t>年教育法》规定将学龄期从</w:t>
      </w:r>
      <w:r w:rsidRPr="008D2E9D">
        <w:rPr>
          <w:rFonts w:hint="eastAsia"/>
        </w:rPr>
        <w:t>15</w:t>
      </w:r>
      <w:r w:rsidRPr="008D2E9D">
        <w:rPr>
          <w:rFonts w:hint="eastAsia"/>
        </w:rPr>
        <w:t>岁提高到</w:t>
      </w:r>
      <w:r w:rsidRPr="008D2E9D">
        <w:rPr>
          <w:rFonts w:hint="eastAsia"/>
        </w:rPr>
        <w:t>16</w:t>
      </w:r>
      <w:r w:rsidRPr="008D2E9D">
        <w:rPr>
          <w:rFonts w:hint="eastAsia"/>
        </w:rPr>
        <w:t>岁。</w:t>
      </w:r>
    </w:p>
  </w:footnote>
  <w:footnote w:id="13">
    <w:p w:rsidR="00997A51" w:rsidRPr="008D2E9D" w:rsidRDefault="00997A51">
      <w:pPr>
        <w:pStyle w:val="FootnoteText"/>
      </w:pPr>
      <w:r>
        <w:tab/>
      </w:r>
      <w:r>
        <w:rPr>
          <w:rStyle w:val="FootnoteReference"/>
        </w:rPr>
        <w:footnoteRef/>
      </w:r>
      <w:r>
        <w:tab/>
      </w:r>
      <w:r w:rsidRPr="008D2E9D">
        <w:rPr>
          <w:rFonts w:hint="eastAsia"/>
        </w:rPr>
        <w:t>地区学校系指在一个地方且在一个管理机构之下提供从幼儿教育到中学教育的学校。</w:t>
      </w:r>
    </w:p>
  </w:footnote>
  <w:footnote w:id="14">
    <w:p w:rsidR="00997A51" w:rsidRPr="00997A51" w:rsidRDefault="00997A51">
      <w:pPr>
        <w:pStyle w:val="FootnoteText"/>
      </w:pPr>
      <w:r>
        <w:tab/>
      </w:r>
      <w:r>
        <w:rPr>
          <w:rStyle w:val="FootnoteReference"/>
        </w:rPr>
        <w:footnoteRef/>
      </w:r>
      <w:r>
        <w:tab/>
      </w:r>
      <w:r w:rsidRPr="00997A51">
        <w:rPr>
          <w:rFonts w:hint="eastAsia"/>
        </w:rPr>
        <w:t>《</w:t>
      </w:r>
      <w:r w:rsidRPr="00997A51">
        <w:rPr>
          <w:rFonts w:hint="eastAsia"/>
        </w:rPr>
        <w:t>2013</w:t>
      </w:r>
      <w:r w:rsidRPr="00997A51">
        <w:rPr>
          <w:rFonts w:hint="eastAsia"/>
        </w:rPr>
        <w:t>年教育部统计报告》，第</w:t>
      </w:r>
      <w:r w:rsidRPr="00997A51">
        <w:rPr>
          <w:rFonts w:hint="eastAsia"/>
        </w:rPr>
        <w:t>18</w:t>
      </w:r>
      <w:r w:rsidRPr="00997A51">
        <w:rPr>
          <w:rFonts w:hint="eastAsia"/>
        </w:rPr>
        <w:t>页。</w:t>
      </w:r>
    </w:p>
  </w:footnote>
  <w:footnote w:id="15">
    <w:p w:rsidR="00435CAF" w:rsidRPr="00435CAF" w:rsidRDefault="00435CAF">
      <w:pPr>
        <w:pStyle w:val="FootnoteText"/>
      </w:pPr>
      <w:r>
        <w:tab/>
      </w:r>
      <w:r>
        <w:rPr>
          <w:rStyle w:val="FootnoteReference"/>
        </w:rPr>
        <w:footnoteRef/>
      </w:r>
      <w:r>
        <w:tab/>
      </w:r>
      <w:r w:rsidRPr="00435CAF">
        <w:rPr>
          <w:rFonts w:hint="eastAsia"/>
        </w:rPr>
        <w:t>《库克群岛法官审案大全》，第二版，</w:t>
      </w:r>
      <w:r w:rsidRPr="00435CAF">
        <w:rPr>
          <w:rFonts w:hint="eastAsia"/>
        </w:rPr>
        <w:t>2012</w:t>
      </w:r>
      <w:r w:rsidRPr="00435CAF">
        <w:rPr>
          <w:rFonts w:hint="eastAsia"/>
        </w:rPr>
        <w:t>年。</w:t>
      </w:r>
    </w:p>
  </w:footnote>
  <w:footnote w:id="16">
    <w:p w:rsidR="00E942FD" w:rsidRPr="00E942FD" w:rsidRDefault="00E942FD">
      <w:pPr>
        <w:pStyle w:val="FootnoteText"/>
      </w:pPr>
      <w:r>
        <w:tab/>
      </w:r>
      <w:r>
        <w:rPr>
          <w:rStyle w:val="FootnoteReference"/>
        </w:rPr>
        <w:footnoteRef/>
      </w:r>
      <w:r>
        <w:tab/>
      </w:r>
      <w:r w:rsidRPr="00E942FD">
        <w:rPr>
          <w:rFonts w:hint="eastAsia"/>
        </w:rPr>
        <w:t>包括帕默斯顿岛。</w:t>
      </w:r>
    </w:p>
  </w:footnote>
  <w:footnote w:id="17">
    <w:p w:rsidR="00E942FD" w:rsidRPr="00E942FD" w:rsidRDefault="00E942FD">
      <w:pPr>
        <w:pStyle w:val="FootnoteText"/>
      </w:pPr>
      <w:r>
        <w:tab/>
      </w:r>
      <w:r>
        <w:rPr>
          <w:rStyle w:val="FootnoteReference"/>
        </w:rPr>
        <w:footnoteRef/>
      </w:r>
      <w:r>
        <w:tab/>
      </w:r>
      <w:r w:rsidRPr="00E942FD">
        <w:rPr>
          <w:rFonts w:hint="eastAsia"/>
        </w:rPr>
        <w:t>《库克群岛宪法法》。</w:t>
      </w:r>
    </w:p>
  </w:footnote>
  <w:footnote w:id="18">
    <w:p w:rsidR="00527541" w:rsidRPr="00527541" w:rsidRDefault="00527541">
      <w:pPr>
        <w:pStyle w:val="FootnoteText"/>
      </w:pPr>
      <w:r>
        <w:tab/>
      </w:r>
      <w:r>
        <w:rPr>
          <w:rStyle w:val="FootnoteReference"/>
        </w:rPr>
        <w:footnoteRef/>
      </w:r>
      <w:r>
        <w:tab/>
      </w:r>
      <w:r w:rsidRPr="00527541">
        <w:rPr>
          <w:rFonts w:hint="eastAsia"/>
        </w:rPr>
        <w:t>Te Kaveinga Nui</w:t>
      </w:r>
      <w:r w:rsidRPr="00527541">
        <w:rPr>
          <w:rFonts w:hint="eastAsia"/>
        </w:rPr>
        <w:t>。《</w:t>
      </w:r>
      <w:r w:rsidRPr="00527541">
        <w:rPr>
          <w:rFonts w:hint="eastAsia"/>
        </w:rPr>
        <w:t>2011-2015</w:t>
      </w:r>
      <w:r w:rsidRPr="00527541">
        <w:rPr>
          <w:rFonts w:hint="eastAsia"/>
        </w:rPr>
        <w:t>年国家可持续发展计划》。</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51" w:rsidRPr="00006C49" w:rsidRDefault="00997A51">
    <w:pPr>
      <w:pStyle w:val="Header"/>
    </w:pPr>
    <w:r w:rsidRPr="00006C49">
      <w:t>HRI/CORE/COK/2015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51" w:rsidRPr="00006C49" w:rsidRDefault="00997A51">
    <w:pPr>
      <w:pStyle w:val="Header"/>
      <w:jc w:val="right"/>
    </w:pPr>
    <w:r w:rsidRPr="00006C49">
      <w:t>HRI/CORE/COK/2015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2179C"/>
    <w:multiLevelType w:val="hybridMultilevel"/>
    <w:tmpl w:val="0F300C0C"/>
    <w:lvl w:ilvl="0" w:tplc="882A1C8E">
      <w:start w:val="1"/>
      <w:numFmt w:val="decimal"/>
      <w:pStyle w:val="a"/>
      <w:lvlText w:val="%1."/>
      <w:lvlJc w:val="left"/>
      <w:pPr>
        <w:tabs>
          <w:tab w:val="num" w:pos="720"/>
        </w:tabs>
        <w:ind w:left="720" w:right="720" w:hanging="360"/>
      </w:pPr>
    </w:lvl>
    <w:lvl w:ilvl="1" w:tplc="09208C30">
      <w:start w:val="1"/>
      <w:numFmt w:val="decimal"/>
      <w:lvlText w:val="(%2)"/>
      <w:lvlJc w:val="left"/>
      <w:pPr>
        <w:tabs>
          <w:tab w:val="num" w:pos="720"/>
        </w:tabs>
        <w:ind w:left="720" w:right="72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FF1ED5"/>
    <w:multiLevelType w:val="multilevel"/>
    <w:tmpl w:val="6C768AC0"/>
    <w:styleLink w:val="a0"/>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C8039B0"/>
    <w:multiLevelType w:val="hybridMultilevel"/>
    <w:tmpl w:val="865865EE"/>
    <w:lvl w:ilvl="0" w:tplc="6EAA0A2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50D56F0"/>
    <w:multiLevelType w:val="multilevel"/>
    <w:tmpl w:val="2B361C72"/>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3667BE"/>
    <w:multiLevelType w:val="hybridMultilevel"/>
    <w:tmpl w:val="5218B782"/>
    <w:lvl w:ilvl="0" w:tplc="6EAA0A2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5E2501F"/>
    <w:multiLevelType w:val="hybridMultilevel"/>
    <w:tmpl w:val="2D42B768"/>
    <w:lvl w:ilvl="0" w:tplc="81589F4C">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6EAA0A22">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3"/>
  </w:num>
  <w:num w:numId="3">
    <w:abstractNumId w:val="3"/>
  </w:num>
  <w:num w:numId="4">
    <w:abstractNumId w:val="6"/>
  </w:num>
  <w:num w:numId="5">
    <w:abstractNumId w:val="5"/>
  </w:num>
  <w:num w:numId="6">
    <w:abstractNumId w:val="0"/>
  </w:num>
  <w:num w:numId="7">
    <w:abstractNumId w:val="11"/>
  </w:num>
  <w:num w:numId="8">
    <w:abstractNumId w:val="4"/>
  </w:num>
  <w:num w:numId="9">
    <w:abstractNumId w:val="7"/>
  </w:num>
  <w:num w:numId="10">
    <w:abstractNumId w:val="9"/>
  </w:num>
  <w:num w:numId="11">
    <w:abstractNumId w:val="2"/>
  </w:num>
  <w:num w:numId="12">
    <w:abstractNumId w:val="12"/>
  </w:num>
  <w:num w:numId="13">
    <w:abstractNumId w:val="10"/>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04B"/>
    <w:rsid w:val="0000592D"/>
    <w:rsid w:val="00006C49"/>
    <w:rsid w:val="0000793F"/>
    <w:rsid w:val="00025ECC"/>
    <w:rsid w:val="0007689D"/>
    <w:rsid w:val="000977B5"/>
    <w:rsid w:val="000A25DA"/>
    <w:rsid w:val="000A52A3"/>
    <w:rsid w:val="000A6D5F"/>
    <w:rsid w:val="000E1685"/>
    <w:rsid w:val="0015578B"/>
    <w:rsid w:val="00161CD4"/>
    <w:rsid w:val="00165069"/>
    <w:rsid w:val="00165E0A"/>
    <w:rsid w:val="001732E9"/>
    <w:rsid w:val="00175AD0"/>
    <w:rsid w:val="00186193"/>
    <w:rsid w:val="001B4496"/>
    <w:rsid w:val="001D24D2"/>
    <w:rsid w:val="001F6650"/>
    <w:rsid w:val="00213ACB"/>
    <w:rsid w:val="00216AD2"/>
    <w:rsid w:val="00231B7A"/>
    <w:rsid w:val="002435BC"/>
    <w:rsid w:val="002751D5"/>
    <w:rsid w:val="002856F5"/>
    <w:rsid w:val="002A701F"/>
    <w:rsid w:val="002E2A2D"/>
    <w:rsid w:val="003244CE"/>
    <w:rsid w:val="0033268B"/>
    <w:rsid w:val="00333B33"/>
    <w:rsid w:val="00337245"/>
    <w:rsid w:val="00364AE6"/>
    <w:rsid w:val="003761BF"/>
    <w:rsid w:val="00396EF2"/>
    <w:rsid w:val="003A7EA4"/>
    <w:rsid w:val="003B04F9"/>
    <w:rsid w:val="003B1317"/>
    <w:rsid w:val="003D75F6"/>
    <w:rsid w:val="003E1C2B"/>
    <w:rsid w:val="00435CAF"/>
    <w:rsid w:val="00446865"/>
    <w:rsid w:val="004542AB"/>
    <w:rsid w:val="00475D4E"/>
    <w:rsid w:val="00492759"/>
    <w:rsid w:val="004A5CE5"/>
    <w:rsid w:val="004A70A2"/>
    <w:rsid w:val="004C027D"/>
    <w:rsid w:val="004C104D"/>
    <w:rsid w:val="004D4168"/>
    <w:rsid w:val="005252F8"/>
    <w:rsid w:val="00527541"/>
    <w:rsid w:val="00537DFA"/>
    <w:rsid w:val="00544648"/>
    <w:rsid w:val="00551BEE"/>
    <w:rsid w:val="0055326E"/>
    <w:rsid w:val="00593A4D"/>
    <w:rsid w:val="005B39CE"/>
    <w:rsid w:val="005C5B4E"/>
    <w:rsid w:val="005F001F"/>
    <w:rsid w:val="00625E20"/>
    <w:rsid w:val="00641D07"/>
    <w:rsid w:val="00652500"/>
    <w:rsid w:val="00652C15"/>
    <w:rsid w:val="00663215"/>
    <w:rsid w:val="00676D5E"/>
    <w:rsid w:val="0069160E"/>
    <w:rsid w:val="006B07A0"/>
    <w:rsid w:val="006C21EA"/>
    <w:rsid w:val="006D17E4"/>
    <w:rsid w:val="006D596A"/>
    <w:rsid w:val="006F30DE"/>
    <w:rsid w:val="007600AF"/>
    <w:rsid w:val="007679E3"/>
    <w:rsid w:val="00791FD4"/>
    <w:rsid w:val="007B20A5"/>
    <w:rsid w:val="007F33F8"/>
    <w:rsid w:val="0080704B"/>
    <w:rsid w:val="00820A10"/>
    <w:rsid w:val="008267B2"/>
    <w:rsid w:val="00830FEC"/>
    <w:rsid w:val="00856D1D"/>
    <w:rsid w:val="00884524"/>
    <w:rsid w:val="008910C5"/>
    <w:rsid w:val="00895E67"/>
    <w:rsid w:val="008A7C35"/>
    <w:rsid w:val="008B07DD"/>
    <w:rsid w:val="008D2E9D"/>
    <w:rsid w:val="008E17A4"/>
    <w:rsid w:val="009049B8"/>
    <w:rsid w:val="0092101A"/>
    <w:rsid w:val="00930159"/>
    <w:rsid w:val="00943EB0"/>
    <w:rsid w:val="0095215A"/>
    <w:rsid w:val="00954FEE"/>
    <w:rsid w:val="009678FE"/>
    <w:rsid w:val="00976F8F"/>
    <w:rsid w:val="00984213"/>
    <w:rsid w:val="00997A51"/>
    <w:rsid w:val="009A5F74"/>
    <w:rsid w:val="009B5BC1"/>
    <w:rsid w:val="009C002A"/>
    <w:rsid w:val="009D1553"/>
    <w:rsid w:val="009E23BE"/>
    <w:rsid w:val="009F3C00"/>
    <w:rsid w:val="009F76EA"/>
    <w:rsid w:val="00A15E63"/>
    <w:rsid w:val="00A53AF5"/>
    <w:rsid w:val="00A7598C"/>
    <w:rsid w:val="00AA5442"/>
    <w:rsid w:val="00AB1AFD"/>
    <w:rsid w:val="00AB7390"/>
    <w:rsid w:val="00AD6461"/>
    <w:rsid w:val="00AF2A89"/>
    <w:rsid w:val="00AF4AF8"/>
    <w:rsid w:val="00B10D87"/>
    <w:rsid w:val="00B4146A"/>
    <w:rsid w:val="00B723D0"/>
    <w:rsid w:val="00B7405F"/>
    <w:rsid w:val="00B82468"/>
    <w:rsid w:val="00B84AB8"/>
    <w:rsid w:val="00B94F4C"/>
    <w:rsid w:val="00BA5860"/>
    <w:rsid w:val="00BB0F7B"/>
    <w:rsid w:val="00BC111C"/>
    <w:rsid w:val="00BC5C60"/>
    <w:rsid w:val="00C007DD"/>
    <w:rsid w:val="00C22F4A"/>
    <w:rsid w:val="00C3032D"/>
    <w:rsid w:val="00C3056D"/>
    <w:rsid w:val="00CC0C74"/>
    <w:rsid w:val="00CC6387"/>
    <w:rsid w:val="00CD4228"/>
    <w:rsid w:val="00CE0B7C"/>
    <w:rsid w:val="00CE2B28"/>
    <w:rsid w:val="00CF7116"/>
    <w:rsid w:val="00D00077"/>
    <w:rsid w:val="00D23450"/>
    <w:rsid w:val="00D446C7"/>
    <w:rsid w:val="00D44C12"/>
    <w:rsid w:val="00D5694B"/>
    <w:rsid w:val="00D9162B"/>
    <w:rsid w:val="00DA15F5"/>
    <w:rsid w:val="00DA289C"/>
    <w:rsid w:val="00DB48AD"/>
    <w:rsid w:val="00DE5956"/>
    <w:rsid w:val="00DF2E33"/>
    <w:rsid w:val="00E017BC"/>
    <w:rsid w:val="00E25AD9"/>
    <w:rsid w:val="00E352D1"/>
    <w:rsid w:val="00E434C0"/>
    <w:rsid w:val="00E57279"/>
    <w:rsid w:val="00E573F0"/>
    <w:rsid w:val="00E71CC0"/>
    <w:rsid w:val="00E74239"/>
    <w:rsid w:val="00E942FD"/>
    <w:rsid w:val="00EA428B"/>
    <w:rsid w:val="00EA65DE"/>
    <w:rsid w:val="00EB570D"/>
    <w:rsid w:val="00ED1DF4"/>
    <w:rsid w:val="00EF3199"/>
    <w:rsid w:val="00F16C1D"/>
    <w:rsid w:val="00F35070"/>
    <w:rsid w:val="00F45C9A"/>
    <w:rsid w:val="00F45E02"/>
    <w:rsid w:val="00F57CC0"/>
    <w:rsid w:val="00F64BF7"/>
    <w:rsid w:val="00F67BDA"/>
    <w:rsid w:val="00F74D93"/>
    <w:rsid w:val="00F926C4"/>
    <w:rsid w:val="00FA62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rsid w:val="00C3032D"/>
    <w:pPr>
      <w:spacing w:line="240" w:lineRule="auto"/>
    </w:pPr>
    <w:rPr>
      <w:sz w:val="16"/>
      <w:lang w:val="en-GB" w:eastAsia="en-US"/>
    </w:rPr>
  </w:style>
  <w:style w:type="character" w:customStyle="1" w:styleId="FooterChar">
    <w:name w:val="Footer Char"/>
    <w:aliases w:val="3_G Char"/>
    <w:link w:val="Footer"/>
    <w:rsid w:val="00C3032D"/>
    <w:rPr>
      <w:snapToGrid w:val="0"/>
      <w:sz w:val="16"/>
      <w:lang w:val="en-GB" w:eastAsia="en-US" w:bidi="ar-SA"/>
    </w:rPr>
  </w:style>
  <w:style w:type="paragraph" w:customStyle="1" w:styleId="DashGC">
    <w:name w:val="_Dash_GC"/>
    <w:basedOn w:val="Normal"/>
    <w:rsid w:val="009D1553"/>
    <w:pPr>
      <w:numPr>
        <w:numId w:val="3"/>
      </w:numPr>
    </w:pPr>
    <w:rPr>
      <w:lang w:val="fr-CH"/>
    </w:rPr>
  </w:style>
  <w:style w:type="paragraph" w:styleId="FootnoteText">
    <w:name w:val="footnote text"/>
    <w:aliases w:val="5_G"/>
    <w:basedOn w:val="Normal"/>
    <w:link w:val="FootnoteTextChar"/>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16 Point,Superscript 6 Point,Footnote Reference Number,ftref"/>
    <w:rsid w:val="00C007DD"/>
    <w:rPr>
      <w:rFonts w:ascii="Times New Roman" w:hAnsi="Times New Roman"/>
      <w:dstrike w:val="0"/>
      <w:color w:val="0000FF"/>
      <w:spacing w:val="0"/>
      <w:w w:val="100"/>
      <w:kern w:val="0"/>
      <w:position w:val="0"/>
      <w:sz w:val="21"/>
      <w:vertAlign w:val="superscript"/>
    </w:rPr>
  </w:style>
  <w:style w:type="paragraph" w:customStyle="1" w:styleId="a2">
    <w:name w:val="缩进正文"/>
    <w:basedOn w:val="SingleTxtGC"/>
    <w:rsid w:val="008A7C35"/>
    <w:pPr>
      <w:ind w:left="1565"/>
    </w:pPr>
  </w:style>
  <w:style w:type="paragraph" w:styleId="EndnoteText">
    <w:name w:val="endnote text"/>
    <w:aliases w:val="2_G"/>
    <w:basedOn w:val="FootnoteText"/>
    <w:rsid w:val="009D1553"/>
    <w:pPr>
      <w:tabs>
        <w:tab w:val="right" w:pos="1021"/>
      </w:tabs>
    </w:pPr>
  </w:style>
  <w:style w:type="character" w:styleId="EndnoteReference">
    <w:name w:val="endnote reference"/>
    <w:aliases w:val="1_G"/>
    <w:basedOn w:val="FootnoteReference"/>
    <w:rsid w:val="00C007DD"/>
  </w:style>
  <w:style w:type="paragraph" w:customStyle="1" w:styleId="a3">
    <w:name w:val="表中标题"/>
    <w:basedOn w:val="SingleTxtGC"/>
    <w:rsid w:val="00BA5860"/>
    <w:pPr>
      <w:spacing w:before="80" w:after="80" w:line="200" w:lineRule="exact"/>
      <w:ind w:left="0" w:right="113"/>
    </w:pPr>
    <w:rPr>
      <w:rFonts w:eastAsia="KaiTi_GB2312"/>
      <w:sz w:val="18"/>
    </w:rPr>
  </w:style>
  <w:style w:type="paragraph" w:customStyle="1" w:styleId="a4">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5">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
    <w:rsid w:val="00213ACB"/>
    <w:rPr>
      <w:rFonts w:ascii="Times New Roman" w:hAnsi="Times New Roman"/>
      <w:b/>
      <w:spacing w:val="0"/>
      <w:kern w:val="0"/>
      <w:sz w:val="18"/>
    </w:rPr>
  </w:style>
  <w:style w:type="paragraph" w:styleId="Header">
    <w:name w:val="header"/>
    <w:aliases w:val="6_G"/>
    <w:basedOn w:val="Normal"/>
    <w:link w:val="HeaderChar"/>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
      </w:numPr>
      <w:spacing w:after="120"/>
      <w:ind w:right="1134"/>
    </w:pPr>
  </w:style>
  <w:style w:type="paragraph" w:customStyle="1" w:styleId="Bullet2GC">
    <w:name w:val="_Bullet 2_GC"/>
    <w:basedOn w:val="Normal"/>
    <w:rsid w:val="009D1553"/>
    <w:pPr>
      <w:numPr>
        <w:numId w:val="2"/>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6">
    <w:name w:val="悬挂"/>
    <w:basedOn w:val="SingleTxtGC"/>
    <w:rsid w:val="00652C15"/>
    <w:pPr>
      <w:ind w:left="1565" w:hanging="431"/>
    </w:pPr>
  </w:style>
  <w:style w:type="paragraph" w:customStyle="1" w:styleId="a7">
    <w:name w:val="表中文字"/>
    <w:basedOn w:val="SingleTxtGC"/>
    <w:rsid w:val="00830FEC"/>
    <w:pPr>
      <w:spacing w:before="40" w:line="240" w:lineRule="atLeast"/>
      <w:ind w:left="0" w:right="113"/>
    </w:pPr>
    <w:rPr>
      <w:sz w:val="18"/>
    </w:rPr>
  </w:style>
  <w:style w:type="paragraph" w:customStyle="1" w:styleId="a8">
    <w:name w:val="表数文字"/>
    <w:basedOn w:val="SingleTxtGC"/>
    <w:rsid w:val="00165069"/>
    <w:pPr>
      <w:spacing w:before="40" w:after="40" w:line="240" w:lineRule="atLeast"/>
      <w:ind w:left="0" w:right="113"/>
    </w:pPr>
    <w:rPr>
      <w:sz w:val="18"/>
    </w:rPr>
  </w:style>
  <w:style w:type="character" w:customStyle="1" w:styleId="3GCharChar">
    <w:name w:val="3_G Char Char"/>
    <w:rsid w:val="00DA289C"/>
    <w:rPr>
      <w:snapToGrid w:val="0"/>
      <w:sz w:val="16"/>
      <w:lang w:val="en-GB" w:eastAsia="en-US" w:bidi="ar-SA"/>
    </w:rPr>
  </w:style>
  <w:style w:type="character" w:customStyle="1" w:styleId="SingleTxtGCChar">
    <w:name w:val="_ Single Txt_GC Char"/>
    <w:link w:val="SingleTxtGC"/>
    <w:locked/>
    <w:rsid w:val="00DA289C"/>
    <w:rPr>
      <w:rFonts w:eastAsia="SimSun"/>
      <w:snapToGrid w:val="0"/>
      <w:sz w:val="21"/>
      <w:lang w:val="en-US" w:eastAsia="zh-CN" w:bidi="ar-SA"/>
    </w:rPr>
  </w:style>
  <w:style w:type="table" w:styleId="TableGrid">
    <w:name w:val="Table Grid"/>
    <w:basedOn w:val="TableNormal"/>
    <w:rsid w:val="00DA289C"/>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
    <w:link w:val="FootnoteText"/>
    <w:locked/>
    <w:rsid w:val="00DA289C"/>
    <w:rPr>
      <w:rFonts w:eastAsia="SimSun"/>
      <w:snapToGrid w:val="0"/>
      <w:sz w:val="18"/>
      <w:lang w:val="en-US" w:eastAsia="zh-CN" w:bidi="ar-SA"/>
    </w:rPr>
  </w:style>
  <w:style w:type="paragraph" w:customStyle="1" w:styleId="HMG">
    <w:name w:val="_ H __M_G"/>
    <w:basedOn w:val="Normal"/>
    <w:next w:val="Normal"/>
    <w:rsid w:val="00DA289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DA289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DA289C"/>
    <w:pPr>
      <w:numPr>
        <w:numId w:val="6"/>
      </w:numPr>
      <w:tabs>
        <w:tab w:val="clear" w:pos="0"/>
        <w:tab w:val="num" w:pos="360"/>
        <w:tab w:val="num" w:pos="1200"/>
      </w:tabs>
      <w:ind w:left="1200" w:hanging="360"/>
    </w:pPr>
  </w:style>
  <w:style w:type="paragraph" w:customStyle="1" w:styleId="SingleTxtG">
    <w:name w:val="_ Single Txt_G"/>
    <w:basedOn w:val="Normal"/>
    <w:link w:val="SingleTxtGChar"/>
    <w:rsid w:val="00DA289C"/>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TOC1">
    <w:name w:val="toc 1"/>
    <w:basedOn w:val="Normal"/>
    <w:next w:val="Normal"/>
    <w:autoRedefine/>
    <w:rsid w:val="00DA289C"/>
    <w:pPr>
      <w:tabs>
        <w:tab w:val="clear" w:pos="431"/>
      </w:tabs>
      <w:suppressAutoHyphens/>
      <w:overflowPunct/>
      <w:adjustRightInd/>
      <w:snapToGrid/>
      <w:spacing w:line="240" w:lineRule="atLeast"/>
      <w:jc w:val="left"/>
    </w:pPr>
    <w:rPr>
      <w:snapToGrid/>
      <w:sz w:val="20"/>
      <w:lang w:val="en-GB" w:eastAsia="en-US"/>
    </w:rPr>
  </w:style>
  <w:style w:type="paragraph" w:styleId="TOC2">
    <w:name w:val="toc 2"/>
    <w:basedOn w:val="Normal"/>
    <w:next w:val="Normal"/>
    <w:autoRedefine/>
    <w:rsid w:val="00DA289C"/>
    <w:pPr>
      <w:tabs>
        <w:tab w:val="clear" w:pos="431"/>
      </w:tabs>
      <w:suppressAutoHyphens/>
      <w:overflowPunct/>
      <w:adjustRightInd/>
      <w:snapToGrid/>
      <w:spacing w:line="240" w:lineRule="atLeast"/>
      <w:ind w:left="200"/>
      <w:jc w:val="left"/>
    </w:pPr>
    <w:rPr>
      <w:snapToGrid/>
      <w:sz w:val="20"/>
      <w:lang w:val="en-GB" w:eastAsia="en-US"/>
    </w:rPr>
  </w:style>
  <w:style w:type="paragraph" w:styleId="DocumentMap">
    <w:name w:val="Document Map"/>
    <w:basedOn w:val="Normal"/>
    <w:link w:val="DocumentMapChar"/>
    <w:rsid w:val="00DA289C"/>
    <w:pPr>
      <w:shd w:val="clear" w:color="auto" w:fill="000080"/>
      <w:tabs>
        <w:tab w:val="clear" w:pos="431"/>
      </w:tabs>
      <w:suppressAutoHyphens/>
      <w:overflowPunct/>
      <w:adjustRightInd/>
      <w:snapToGrid/>
      <w:spacing w:line="240" w:lineRule="atLeast"/>
      <w:jc w:val="left"/>
    </w:pPr>
    <w:rPr>
      <w:rFonts w:ascii="Tahoma" w:hAnsi="Tahoma"/>
      <w:snapToGrid/>
      <w:sz w:val="20"/>
      <w:lang w:val="en-GB" w:eastAsia="en-US"/>
    </w:rPr>
  </w:style>
  <w:style w:type="character" w:customStyle="1" w:styleId="DocumentMapChar">
    <w:name w:val="Document Map Char"/>
    <w:link w:val="DocumentMap"/>
    <w:rsid w:val="00DA289C"/>
    <w:rPr>
      <w:rFonts w:ascii="Tahoma" w:eastAsia="SimSun" w:hAnsi="Tahoma"/>
      <w:lang w:val="en-GB" w:eastAsia="en-US" w:bidi="ar-SA"/>
    </w:rPr>
  </w:style>
  <w:style w:type="paragraph" w:customStyle="1" w:styleId="SMG">
    <w:name w:val="__S_M_G"/>
    <w:basedOn w:val="Normal"/>
    <w:next w:val="Normal"/>
    <w:rsid w:val="00DA289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DA289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DA289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DA289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DA289C"/>
    <w:pPr>
      <w:numPr>
        <w:numId w:val="4"/>
      </w:numPr>
      <w:tabs>
        <w:tab w:val="clear" w:pos="431"/>
      </w:tabs>
      <w:suppressAutoHyphens/>
      <w:overflowPunct/>
      <w:adjustRightInd/>
      <w:snapToGrid/>
      <w:spacing w:after="120" w:line="240" w:lineRule="atLeast"/>
      <w:ind w:right="1134"/>
    </w:pPr>
    <w:rPr>
      <w:snapToGrid/>
      <w:sz w:val="20"/>
      <w:lang w:val="en-GB" w:eastAsia="en-US"/>
    </w:rPr>
  </w:style>
  <w:style w:type="character" w:customStyle="1" w:styleId="5GCarcterCarcter">
    <w:name w:val="5_G Carácter Carácter"/>
    <w:locked/>
    <w:rsid w:val="00DA289C"/>
    <w:rPr>
      <w:sz w:val="18"/>
      <w:lang w:val="en-GB" w:eastAsia="en-US"/>
    </w:rPr>
  </w:style>
  <w:style w:type="paragraph" w:customStyle="1" w:styleId="Bullet2G">
    <w:name w:val="_Bullet 2_G"/>
    <w:basedOn w:val="Normal"/>
    <w:rsid w:val="00DA289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DA289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DA289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DA289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DA289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rsid w:val="00DA289C"/>
    <w:pPr>
      <w:numPr>
        <w:numId w:val="7"/>
      </w:numPr>
    </w:pPr>
  </w:style>
  <w:style w:type="numbering" w:styleId="1ai">
    <w:name w:val="Outline List 1"/>
    <w:basedOn w:val="NoList"/>
    <w:rsid w:val="00DA289C"/>
    <w:pPr>
      <w:numPr>
        <w:numId w:val="8"/>
      </w:numPr>
    </w:pPr>
  </w:style>
  <w:style w:type="character" w:customStyle="1" w:styleId="hps">
    <w:name w:val="hps"/>
    <w:rsid w:val="00DA289C"/>
  </w:style>
  <w:style w:type="paragraph" w:customStyle="1" w:styleId="Default">
    <w:name w:val="Default"/>
    <w:rsid w:val="00DA289C"/>
    <w:pPr>
      <w:autoSpaceDE w:val="0"/>
      <w:autoSpaceDN w:val="0"/>
      <w:adjustRightInd w:val="0"/>
    </w:pPr>
    <w:rPr>
      <w:rFonts w:ascii="Garamond" w:hAnsi="Garamond" w:cs="Garamond"/>
      <w:color w:val="000000"/>
      <w:sz w:val="24"/>
      <w:szCs w:val="24"/>
      <w:lang w:val="pt-PT" w:eastAsia="pt-PT"/>
    </w:rPr>
  </w:style>
  <w:style w:type="paragraph" w:styleId="BalloonText">
    <w:name w:val="Balloon Text"/>
    <w:basedOn w:val="Normal"/>
    <w:link w:val="BalloonTextChar"/>
    <w:rsid w:val="00DA289C"/>
    <w:pPr>
      <w:tabs>
        <w:tab w:val="clear" w:pos="431"/>
      </w:tabs>
      <w:suppressAutoHyphens/>
      <w:overflowPunct/>
      <w:adjustRightInd/>
      <w:snapToGrid/>
      <w:spacing w:line="240" w:lineRule="atLeast"/>
      <w:jc w:val="left"/>
    </w:pPr>
    <w:rPr>
      <w:rFonts w:ascii="Tahoma" w:hAnsi="Tahoma"/>
      <w:snapToGrid/>
      <w:sz w:val="16"/>
      <w:szCs w:val="16"/>
      <w:lang w:val="en-GB" w:eastAsia="en-US"/>
    </w:rPr>
  </w:style>
  <w:style w:type="character" w:customStyle="1" w:styleId="BalloonTextChar">
    <w:name w:val="Balloon Text Char"/>
    <w:link w:val="BalloonText"/>
    <w:rsid w:val="00DA289C"/>
    <w:rPr>
      <w:rFonts w:ascii="Tahoma" w:eastAsia="SimSun" w:hAnsi="Tahoma"/>
      <w:sz w:val="16"/>
      <w:szCs w:val="16"/>
      <w:lang w:val="en-GB" w:eastAsia="en-US" w:bidi="ar-SA"/>
    </w:rPr>
  </w:style>
  <w:style w:type="paragraph" w:styleId="NormalWeb">
    <w:name w:val="Normal (Web)"/>
    <w:basedOn w:val="Normal"/>
    <w:rsid w:val="00DA289C"/>
    <w:pPr>
      <w:tabs>
        <w:tab w:val="clear" w:pos="431"/>
      </w:tabs>
      <w:suppressAutoHyphens/>
      <w:overflowPunct/>
      <w:adjustRightInd/>
      <w:snapToGrid/>
      <w:spacing w:line="240" w:lineRule="atLeast"/>
      <w:jc w:val="left"/>
    </w:pPr>
    <w:rPr>
      <w:snapToGrid/>
      <w:sz w:val="24"/>
      <w:szCs w:val="24"/>
      <w:lang w:val="en-GB" w:eastAsia="en-US"/>
    </w:rPr>
  </w:style>
  <w:style w:type="character" w:styleId="Emphasis">
    <w:name w:val="Emphasis"/>
    <w:qFormat/>
    <w:rsid w:val="00DA289C"/>
    <w:rPr>
      <w:i/>
      <w:iCs/>
      <w:color w:val="2876B5"/>
    </w:rPr>
  </w:style>
  <w:style w:type="character" w:styleId="Strong">
    <w:name w:val="Strong"/>
    <w:qFormat/>
    <w:rsid w:val="00DA289C"/>
    <w:rPr>
      <w:b/>
      <w:bCs/>
    </w:rPr>
  </w:style>
  <w:style w:type="character" w:styleId="HTMLCite">
    <w:name w:val="HTML Cite"/>
    <w:rsid w:val="00DA289C"/>
    <w:rPr>
      <w:i w:val="0"/>
      <w:iCs w:val="0"/>
      <w:color w:val="006621"/>
    </w:rPr>
  </w:style>
  <w:style w:type="paragraph" w:customStyle="1" w:styleId="singletxtg0">
    <w:name w:val="singletxtg"/>
    <w:basedOn w:val="Normal"/>
    <w:rsid w:val="00DA289C"/>
    <w:pPr>
      <w:tabs>
        <w:tab w:val="clear" w:pos="431"/>
      </w:tabs>
      <w:overflowPunct/>
      <w:adjustRightInd/>
      <w:snapToGrid/>
      <w:spacing w:line="240" w:lineRule="auto"/>
      <w:jc w:val="left"/>
    </w:pPr>
    <w:rPr>
      <w:snapToGrid/>
      <w:sz w:val="24"/>
      <w:szCs w:val="24"/>
      <w:lang w:val="pt-PT" w:eastAsia="pt-PT"/>
    </w:rPr>
  </w:style>
  <w:style w:type="character" w:styleId="CommentReference">
    <w:name w:val="annotation reference"/>
    <w:rsid w:val="00DA289C"/>
    <w:rPr>
      <w:sz w:val="16"/>
      <w:szCs w:val="16"/>
    </w:rPr>
  </w:style>
  <w:style w:type="paragraph" w:styleId="CommentText">
    <w:name w:val="annotation text"/>
    <w:basedOn w:val="Normal"/>
    <w:link w:val="CommentTextChar"/>
    <w:rsid w:val="00DA289C"/>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DA289C"/>
    <w:rPr>
      <w:rFonts w:eastAsia="SimSun"/>
      <w:lang w:val="en-GB" w:eastAsia="en-US" w:bidi="ar-SA"/>
    </w:rPr>
  </w:style>
  <w:style w:type="paragraph" w:styleId="CommentSubject">
    <w:name w:val="annotation subject"/>
    <w:basedOn w:val="CommentText"/>
    <w:next w:val="CommentText"/>
    <w:link w:val="CommentSubjectChar"/>
    <w:rsid w:val="00DA289C"/>
    <w:rPr>
      <w:b/>
      <w:bCs/>
    </w:rPr>
  </w:style>
  <w:style w:type="character" w:customStyle="1" w:styleId="CommentSubjectChar">
    <w:name w:val="Comment Subject Char"/>
    <w:link w:val="CommentSubject"/>
    <w:rsid w:val="00DA289C"/>
    <w:rPr>
      <w:rFonts w:eastAsia="SimSun"/>
      <w:b/>
      <w:bCs/>
      <w:lang w:val="en-GB" w:eastAsia="en-US" w:bidi="ar-SA"/>
    </w:rPr>
  </w:style>
  <w:style w:type="paragraph" w:styleId="Revision">
    <w:name w:val="Revision"/>
    <w:hidden/>
    <w:semiHidden/>
    <w:rsid w:val="00DA289C"/>
    <w:rPr>
      <w:lang w:val="en-GB"/>
    </w:rPr>
  </w:style>
  <w:style w:type="numbering" w:customStyle="1" w:styleId="a0">
    <w:name w:val="רשימה יעקב"/>
    <w:rsid w:val="00DA289C"/>
    <w:pPr>
      <w:numPr>
        <w:numId w:val="9"/>
      </w:numPr>
    </w:pPr>
  </w:style>
  <w:style w:type="paragraph" w:customStyle="1" w:styleId="a1">
    <w:name w:val="מספור"/>
    <w:basedOn w:val="Normal"/>
    <w:rsid w:val="00DA289C"/>
    <w:pPr>
      <w:numPr>
        <w:numId w:val="10"/>
      </w:numPr>
      <w:tabs>
        <w:tab w:val="clear" w:pos="431"/>
      </w:tabs>
      <w:overflowPunct/>
      <w:bidi/>
      <w:adjustRightInd/>
      <w:snapToGrid/>
      <w:spacing w:line="240" w:lineRule="auto"/>
      <w:jc w:val="left"/>
    </w:pPr>
    <w:rPr>
      <w:rFonts w:cs="Narkisim"/>
      <w:snapToGrid/>
      <w:sz w:val="24"/>
      <w:szCs w:val="24"/>
      <w:lang w:eastAsia="he-IL" w:bidi="he-IL"/>
    </w:rPr>
  </w:style>
  <w:style w:type="paragraph" w:styleId="BodyText">
    <w:name w:val="Body Text"/>
    <w:basedOn w:val="Normal"/>
    <w:link w:val="BodyTextChar"/>
    <w:rsid w:val="00DA289C"/>
    <w:pPr>
      <w:tabs>
        <w:tab w:val="clear" w:pos="431"/>
        <w:tab w:val="right" w:pos="567"/>
      </w:tabs>
      <w:overflowPunct/>
      <w:adjustRightInd/>
      <w:snapToGrid/>
      <w:spacing w:before="240" w:line="240" w:lineRule="auto"/>
    </w:pPr>
    <w:rPr>
      <w:rFonts w:cs="Miriam"/>
      <w:snapToGrid/>
      <w:sz w:val="24"/>
      <w:lang w:eastAsia="he-IL" w:bidi="he-IL"/>
    </w:rPr>
  </w:style>
  <w:style w:type="character" w:customStyle="1" w:styleId="BodyTextChar">
    <w:name w:val="Body Text Char"/>
    <w:link w:val="BodyText"/>
    <w:rsid w:val="00DA289C"/>
    <w:rPr>
      <w:rFonts w:eastAsia="SimSun" w:cs="Miriam"/>
      <w:sz w:val="24"/>
      <w:lang w:eastAsia="he-IL" w:bidi="he-IL"/>
    </w:rPr>
  </w:style>
  <w:style w:type="character" w:customStyle="1" w:styleId="TitleChar">
    <w:name w:val="Title Char"/>
    <w:link w:val="Title"/>
    <w:rsid w:val="00DA289C"/>
    <w:rPr>
      <w:rFonts w:ascii="Arial" w:eastAsia="SimSun" w:hAnsi="Arial" w:cs="Arial"/>
      <w:b/>
      <w:bCs/>
      <w:snapToGrid w:val="0"/>
      <w:sz w:val="32"/>
      <w:szCs w:val="32"/>
      <w:lang w:val="en-US" w:eastAsia="zh-CN" w:bidi="ar-SA"/>
    </w:rPr>
  </w:style>
  <w:style w:type="paragraph" w:styleId="Subtitle">
    <w:name w:val="Subtitle"/>
    <w:basedOn w:val="Normal"/>
    <w:link w:val="SubtitleChar"/>
    <w:qFormat/>
    <w:rsid w:val="00DA289C"/>
    <w:pPr>
      <w:tabs>
        <w:tab w:val="clear" w:pos="431"/>
        <w:tab w:val="left" w:pos="5760"/>
        <w:tab w:val="left" w:pos="6611"/>
      </w:tabs>
      <w:overflowPunct/>
      <w:adjustRightInd/>
      <w:snapToGrid/>
      <w:spacing w:line="360" w:lineRule="auto"/>
      <w:jc w:val="left"/>
    </w:pPr>
    <w:rPr>
      <w:rFonts w:cs="Miriam"/>
      <w:snapToGrid/>
      <w:sz w:val="24"/>
      <w:szCs w:val="24"/>
      <w:lang w:eastAsia="he-IL" w:bidi="he-IL"/>
    </w:rPr>
  </w:style>
  <w:style w:type="character" w:customStyle="1" w:styleId="SubtitleChar">
    <w:name w:val="Subtitle Char"/>
    <w:link w:val="Subtitle"/>
    <w:rsid w:val="00DA289C"/>
    <w:rPr>
      <w:rFonts w:eastAsia="SimSun" w:cs="Miriam"/>
      <w:sz w:val="24"/>
      <w:szCs w:val="24"/>
      <w:lang w:eastAsia="he-IL" w:bidi="he-IL"/>
    </w:rPr>
  </w:style>
  <w:style w:type="paragraph" w:styleId="BodyText3">
    <w:name w:val="Body Text 3"/>
    <w:basedOn w:val="Normal"/>
    <w:link w:val="BodyText3Char"/>
    <w:rsid w:val="00DA289C"/>
    <w:pPr>
      <w:tabs>
        <w:tab w:val="clear" w:pos="431"/>
      </w:tabs>
      <w:overflowPunct/>
      <w:bidi/>
      <w:adjustRightInd/>
      <w:snapToGrid/>
      <w:spacing w:after="120" w:line="240" w:lineRule="auto"/>
      <w:jc w:val="left"/>
    </w:pPr>
    <w:rPr>
      <w:rFonts w:cs="Narkisim"/>
      <w:snapToGrid/>
      <w:sz w:val="16"/>
      <w:szCs w:val="16"/>
      <w:lang w:eastAsia="he-IL" w:bidi="he-IL"/>
    </w:rPr>
  </w:style>
  <w:style w:type="character" w:customStyle="1" w:styleId="BodyText3Char">
    <w:name w:val="Body Text 3 Char"/>
    <w:link w:val="BodyText3"/>
    <w:rsid w:val="00DA289C"/>
    <w:rPr>
      <w:rFonts w:eastAsia="SimSun" w:cs="Narkisim"/>
      <w:sz w:val="16"/>
      <w:szCs w:val="16"/>
      <w:lang w:eastAsia="he-IL" w:bidi="he-IL"/>
    </w:rPr>
  </w:style>
  <w:style w:type="paragraph" w:styleId="List">
    <w:name w:val="List"/>
    <w:basedOn w:val="Normal"/>
    <w:rsid w:val="00DA289C"/>
    <w:pPr>
      <w:tabs>
        <w:tab w:val="clear" w:pos="431"/>
      </w:tabs>
      <w:overflowPunct/>
      <w:bidi/>
      <w:adjustRightInd/>
      <w:snapToGrid/>
      <w:spacing w:line="240" w:lineRule="auto"/>
      <w:ind w:left="283" w:hanging="283"/>
      <w:jc w:val="left"/>
    </w:pPr>
    <w:rPr>
      <w:rFonts w:cs="Narkisim"/>
      <w:snapToGrid/>
      <w:sz w:val="24"/>
      <w:szCs w:val="24"/>
      <w:lang w:eastAsia="he-IL" w:bidi="he-IL"/>
    </w:rPr>
  </w:style>
  <w:style w:type="paragraph" w:styleId="List2">
    <w:name w:val="List 2"/>
    <w:basedOn w:val="Normal"/>
    <w:rsid w:val="00DA289C"/>
    <w:pPr>
      <w:tabs>
        <w:tab w:val="clear" w:pos="431"/>
      </w:tabs>
      <w:overflowPunct/>
      <w:bidi/>
      <w:adjustRightInd/>
      <w:snapToGrid/>
      <w:spacing w:line="240" w:lineRule="auto"/>
      <w:ind w:left="566" w:hanging="283"/>
      <w:jc w:val="left"/>
    </w:pPr>
    <w:rPr>
      <w:rFonts w:cs="Narkisim"/>
      <w:snapToGrid/>
      <w:sz w:val="24"/>
      <w:szCs w:val="24"/>
      <w:lang w:eastAsia="he-IL" w:bidi="he-IL"/>
    </w:rPr>
  </w:style>
  <w:style w:type="paragraph" w:styleId="List3">
    <w:name w:val="List 3"/>
    <w:basedOn w:val="Normal"/>
    <w:rsid w:val="00DA289C"/>
    <w:pPr>
      <w:tabs>
        <w:tab w:val="clear" w:pos="431"/>
      </w:tabs>
      <w:overflowPunct/>
      <w:bidi/>
      <w:adjustRightInd/>
      <w:snapToGrid/>
      <w:spacing w:line="240" w:lineRule="auto"/>
      <w:ind w:left="849" w:hanging="283"/>
      <w:jc w:val="left"/>
    </w:pPr>
    <w:rPr>
      <w:rFonts w:cs="Narkisim"/>
      <w:snapToGrid/>
      <w:sz w:val="24"/>
      <w:szCs w:val="24"/>
      <w:lang w:eastAsia="he-IL" w:bidi="he-IL"/>
    </w:rPr>
  </w:style>
  <w:style w:type="paragraph" w:styleId="List4">
    <w:name w:val="List 4"/>
    <w:basedOn w:val="Normal"/>
    <w:rsid w:val="00DA289C"/>
    <w:pPr>
      <w:tabs>
        <w:tab w:val="clear" w:pos="431"/>
      </w:tabs>
      <w:overflowPunct/>
      <w:bidi/>
      <w:adjustRightInd/>
      <w:snapToGrid/>
      <w:spacing w:line="240" w:lineRule="auto"/>
      <w:ind w:left="1132" w:hanging="283"/>
      <w:jc w:val="left"/>
    </w:pPr>
    <w:rPr>
      <w:rFonts w:cs="Narkisim"/>
      <w:snapToGrid/>
      <w:sz w:val="24"/>
      <w:szCs w:val="24"/>
      <w:lang w:eastAsia="he-IL" w:bidi="he-IL"/>
    </w:rPr>
  </w:style>
  <w:style w:type="paragraph" w:styleId="List5">
    <w:name w:val="List 5"/>
    <w:basedOn w:val="Normal"/>
    <w:rsid w:val="00DA289C"/>
    <w:pPr>
      <w:tabs>
        <w:tab w:val="clear" w:pos="431"/>
      </w:tabs>
      <w:overflowPunct/>
      <w:bidi/>
      <w:adjustRightInd/>
      <w:snapToGrid/>
      <w:spacing w:line="240" w:lineRule="auto"/>
      <w:ind w:left="1415" w:hanging="283"/>
      <w:jc w:val="left"/>
    </w:pPr>
    <w:rPr>
      <w:rFonts w:cs="Narkisim"/>
      <w:snapToGrid/>
      <w:sz w:val="24"/>
      <w:szCs w:val="24"/>
      <w:lang w:eastAsia="he-IL" w:bidi="he-IL"/>
    </w:rPr>
  </w:style>
  <w:style w:type="paragraph" w:styleId="ListBullet3">
    <w:name w:val="List Bullet 3"/>
    <w:basedOn w:val="Normal"/>
    <w:rsid w:val="00DA289C"/>
    <w:pPr>
      <w:tabs>
        <w:tab w:val="clear" w:pos="431"/>
        <w:tab w:val="num" w:pos="926"/>
      </w:tabs>
      <w:overflowPunct/>
      <w:bidi/>
      <w:adjustRightInd/>
      <w:snapToGrid/>
      <w:spacing w:line="240" w:lineRule="auto"/>
      <w:ind w:left="926" w:hanging="360"/>
      <w:jc w:val="left"/>
    </w:pPr>
    <w:rPr>
      <w:rFonts w:cs="Narkisim"/>
      <w:snapToGrid/>
      <w:sz w:val="24"/>
      <w:szCs w:val="24"/>
      <w:lang w:eastAsia="he-IL" w:bidi="he-IL"/>
    </w:rPr>
  </w:style>
  <w:style w:type="paragraph" w:styleId="ListContinue">
    <w:name w:val="List Continue"/>
    <w:basedOn w:val="Normal"/>
    <w:rsid w:val="00DA289C"/>
    <w:pPr>
      <w:tabs>
        <w:tab w:val="clear" w:pos="431"/>
      </w:tabs>
      <w:overflowPunct/>
      <w:bidi/>
      <w:adjustRightInd/>
      <w:snapToGrid/>
      <w:spacing w:after="120" w:line="240" w:lineRule="auto"/>
      <w:ind w:left="283"/>
      <w:jc w:val="left"/>
    </w:pPr>
    <w:rPr>
      <w:rFonts w:cs="Narkisim"/>
      <w:snapToGrid/>
      <w:sz w:val="24"/>
      <w:szCs w:val="24"/>
      <w:lang w:eastAsia="he-IL" w:bidi="he-IL"/>
    </w:rPr>
  </w:style>
  <w:style w:type="paragraph" w:styleId="BodyTextFirstIndent">
    <w:name w:val="Body Text First Indent"/>
    <w:basedOn w:val="BodyText"/>
    <w:link w:val="BodyTextFirstIndentChar"/>
    <w:rsid w:val="00DA289C"/>
    <w:pPr>
      <w:tabs>
        <w:tab w:val="clear" w:pos="567"/>
      </w:tabs>
      <w:bidi/>
      <w:spacing w:before="0" w:after="120"/>
      <w:ind w:firstLine="210"/>
      <w:jc w:val="left"/>
    </w:pPr>
    <w:rPr>
      <w:rFonts w:cs="Narkisim"/>
      <w:szCs w:val="24"/>
    </w:rPr>
  </w:style>
  <w:style w:type="character" w:customStyle="1" w:styleId="BodyTextFirstIndentChar">
    <w:name w:val="Body Text First Indent Char"/>
    <w:link w:val="BodyTextFirstIndent"/>
    <w:rsid w:val="00DA289C"/>
    <w:rPr>
      <w:rFonts w:eastAsia="SimSun" w:cs="Narkisim"/>
      <w:sz w:val="24"/>
      <w:szCs w:val="24"/>
      <w:lang w:eastAsia="he-IL" w:bidi="he-IL"/>
    </w:rPr>
  </w:style>
  <w:style w:type="paragraph" w:styleId="BodyTextIndent">
    <w:name w:val="Body Text Indent"/>
    <w:basedOn w:val="Normal"/>
    <w:link w:val="BodyTextIndentChar"/>
    <w:rsid w:val="00DA289C"/>
    <w:pPr>
      <w:tabs>
        <w:tab w:val="clear" w:pos="431"/>
      </w:tabs>
      <w:overflowPunct/>
      <w:bidi/>
      <w:adjustRightInd/>
      <w:snapToGrid/>
      <w:spacing w:after="120" w:line="240" w:lineRule="auto"/>
      <w:ind w:left="283"/>
      <w:jc w:val="left"/>
    </w:pPr>
    <w:rPr>
      <w:rFonts w:cs="Narkisim"/>
      <w:snapToGrid/>
      <w:sz w:val="24"/>
      <w:szCs w:val="24"/>
      <w:lang w:eastAsia="he-IL" w:bidi="he-IL"/>
    </w:rPr>
  </w:style>
  <w:style w:type="character" w:customStyle="1" w:styleId="BodyTextIndentChar">
    <w:name w:val="Body Text Indent Char"/>
    <w:link w:val="BodyTextIndent"/>
    <w:rsid w:val="00DA289C"/>
    <w:rPr>
      <w:rFonts w:eastAsia="SimSun" w:cs="Narkisim"/>
      <w:sz w:val="24"/>
      <w:szCs w:val="24"/>
      <w:lang w:eastAsia="he-IL" w:bidi="he-IL"/>
    </w:rPr>
  </w:style>
  <w:style w:type="paragraph" w:styleId="BodyTextFirstIndent2">
    <w:name w:val="Body Text First Indent 2"/>
    <w:basedOn w:val="BodyTextIndent"/>
    <w:link w:val="BodyTextFirstIndent2Char"/>
    <w:rsid w:val="00DA289C"/>
    <w:pPr>
      <w:ind w:firstLine="210"/>
    </w:pPr>
  </w:style>
  <w:style w:type="character" w:customStyle="1" w:styleId="BodyTextFirstIndent2Char">
    <w:name w:val="Body Text First Indent 2 Char"/>
    <w:basedOn w:val="BodyTextIndentChar"/>
    <w:link w:val="BodyTextFirstIndent2"/>
    <w:rsid w:val="00DA289C"/>
  </w:style>
  <w:style w:type="paragraph" w:styleId="BodyText2">
    <w:name w:val="Body Text 2"/>
    <w:basedOn w:val="Normal"/>
    <w:link w:val="BodyText2Char"/>
    <w:rsid w:val="00DA289C"/>
    <w:pPr>
      <w:tabs>
        <w:tab w:val="clear" w:pos="431"/>
      </w:tabs>
      <w:overflowPunct/>
      <w:bidi/>
      <w:adjustRightInd/>
      <w:snapToGrid/>
      <w:spacing w:after="120" w:line="480" w:lineRule="auto"/>
      <w:jc w:val="left"/>
    </w:pPr>
    <w:rPr>
      <w:rFonts w:cs="Narkisim"/>
      <w:snapToGrid/>
      <w:sz w:val="24"/>
      <w:szCs w:val="24"/>
      <w:lang w:eastAsia="he-IL" w:bidi="he-IL"/>
    </w:rPr>
  </w:style>
  <w:style w:type="character" w:customStyle="1" w:styleId="BodyText2Char">
    <w:name w:val="Body Text 2 Char"/>
    <w:link w:val="BodyText2"/>
    <w:rsid w:val="00DA289C"/>
    <w:rPr>
      <w:rFonts w:eastAsia="SimSun" w:cs="Narkisim"/>
      <w:sz w:val="24"/>
      <w:szCs w:val="24"/>
      <w:lang w:eastAsia="he-IL" w:bidi="he-IL"/>
    </w:rPr>
  </w:style>
  <w:style w:type="paragraph" w:customStyle="1" w:styleId="ParaNo">
    <w:name w:val="ParaNo."/>
    <w:basedOn w:val="Normal"/>
    <w:rsid w:val="00DA289C"/>
    <w:pPr>
      <w:tabs>
        <w:tab w:val="clear" w:pos="431"/>
        <w:tab w:val="left" w:pos="737"/>
      </w:tabs>
      <w:overflowPunct/>
      <w:adjustRightInd/>
      <w:snapToGrid/>
      <w:spacing w:line="240" w:lineRule="auto"/>
      <w:jc w:val="left"/>
    </w:pPr>
    <w:rPr>
      <w:snapToGrid/>
      <w:sz w:val="24"/>
      <w:lang w:val="en-GB" w:eastAsia="en-US"/>
    </w:rPr>
  </w:style>
  <w:style w:type="paragraph" w:styleId="TOC3">
    <w:name w:val="toc 3"/>
    <w:basedOn w:val="Normal"/>
    <w:next w:val="Normal"/>
    <w:autoRedefine/>
    <w:rsid w:val="00DA289C"/>
    <w:pPr>
      <w:tabs>
        <w:tab w:val="clear" w:pos="431"/>
      </w:tabs>
      <w:overflowPunct/>
      <w:bidi/>
      <w:adjustRightInd/>
      <w:snapToGrid/>
      <w:spacing w:line="240" w:lineRule="auto"/>
      <w:ind w:left="480"/>
      <w:jc w:val="left"/>
    </w:pPr>
    <w:rPr>
      <w:rFonts w:cs="Narkisim"/>
      <w:snapToGrid/>
      <w:sz w:val="24"/>
      <w:szCs w:val="24"/>
      <w:lang w:eastAsia="he-IL" w:bidi="he-IL"/>
    </w:rPr>
  </w:style>
  <w:style w:type="paragraph" w:customStyle="1" w:styleId="style9">
    <w:name w:val="style9"/>
    <w:basedOn w:val="Normal"/>
    <w:rsid w:val="00DA289C"/>
    <w:pPr>
      <w:tabs>
        <w:tab w:val="clear" w:pos="431"/>
      </w:tabs>
      <w:overflowPunct/>
      <w:adjustRightInd/>
      <w:snapToGrid/>
      <w:spacing w:before="100" w:beforeAutospacing="1" w:after="100" w:afterAutospacing="1" w:line="240" w:lineRule="auto"/>
      <w:jc w:val="left"/>
    </w:pPr>
    <w:rPr>
      <w:rFonts w:ascii="Verdana" w:hAnsi="Verdana"/>
      <w:snapToGrid/>
      <w:color w:val="555555"/>
      <w:sz w:val="18"/>
      <w:szCs w:val="18"/>
      <w:lang w:eastAsia="en-US" w:bidi="he-IL"/>
    </w:rPr>
  </w:style>
  <w:style w:type="paragraph" w:customStyle="1" w:styleId="a9">
    <w:name w:val="פסקה רג"/>
    <w:basedOn w:val="Normal"/>
    <w:rsid w:val="00DA289C"/>
    <w:pPr>
      <w:tabs>
        <w:tab w:val="clear" w:pos="431"/>
      </w:tabs>
      <w:overflowPunct/>
      <w:bidi/>
      <w:adjustRightInd/>
      <w:snapToGrid/>
      <w:spacing w:before="120" w:after="120" w:line="336" w:lineRule="auto"/>
    </w:pPr>
    <w:rPr>
      <w:rFonts w:cs="David"/>
      <w:snapToGrid/>
      <w:sz w:val="24"/>
      <w:szCs w:val="24"/>
      <w:lang w:eastAsia="en-US" w:bidi="he-IL"/>
    </w:rPr>
  </w:style>
  <w:style w:type="paragraph" w:customStyle="1" w:styleId="a">
    <w:name w:val="פסקה ממוספרת"/>
    <w:basedOn w:val="Normal"/>
    <w:rsid w:val="00DA289C"/>
    <w:pPr>
      <w:numPr>
        <w:numId w:val="11"/>
      </w:numPr>
      <w:tabs>
        <w:tab w:val="clear" w:pos="431"/>
        <w:tab w:val="clear" w:pos="720"/>
        <w:tab w:val="left" w:pos="14"/>
      </w:tabs>
      <w:overflowPunct/>
      <w:bidi/>
      <w:adjustRightInd/>
      <w:snapToGrid/>
      <w:spacing w:before="120" w:after="120" w:line="336" w:lineRule="auto"/>
      <w:ind w:left="0" w:right="0" w:hanging="291"/>
    </w:pPr>
    <w:rPr>
      <w:rFonts w:cs="David"/>
      <w:snapToGrid/>
      <w:sz w:val="24"/>
      <w:szCs w:val="24"/>
      <w:lang w:eastAsia="en-US" w:bidi="he-IL"/>
    </w:rPr>
  </w:style>
  <w:style w:type="paragraph" w:customStyle="1" w:styleId="aa">
    <w:name w:val="תו"/>
    <w:basedOn w:val="Normal"/>
    <w:rsid w:val="00DA289C"/>
    <w:pPr>
      <w:keepLines/>
      <w:tabs>
        <w:tab w:val="clear" w:pos="431"/>
        <w:tab w:val="left" w:pos="397"/>
        <w:tab w:val="left" w:pos="794"/>
        <w:tab w:val="left" w:pos="1191"/>
        <w:tab w:val="left" w:pos="1588"/>
        <w:tab w:val="left" w:pos="1985"/>
        <w:tab w:val="left" w:pos="2381"/>
        <w:tab w:val="left" w:pos="2778"/>
        <w:tab w:val="left" w:pos="3175"/>
        <w:tab w:val="left" w:pos="3572"/>
      </w:tabs>
      <w:overflowPunct/>
      <w:bidi/>
      <w:adjustRightInd/>
      <w:snapToGrid/>
      <w:spacing w:line="240" w:lineRule="auto"/>
    </w:pPr>
    <w:rPr>
      <w:rFonts w:ascii="Arial" w:hAnsi="Arial" w:cs="David"/>
      <w:noProof/>
      <w:snapToGrid/>
      <w:sz w:val="24"/>
      <w:szCs w:val="28"/>
      <w:lang w:eastAsia="he-IL" w:bidi="he-IL"/>
    </w:rPr>
  </w:style>
  <w:style w:type="character" w:customStyle="1" w:styleId="teaser1">
    <w:name w:val="teaser1"/>
    <w:rsid w:val="00DA289C"/>
    <w:rPr>
      <w:rFonts w:ascii="Verdana" w:hAnsi="Verdana" w:hint="default"/>
      <w:sz w:val="18"/>
      <w:szCs w:val="18"/>
    </w:rPr>
  </w:style>
  <w:style w:type="character" w:customStyle="1" w:styleId="h3teaser2">
    <w:name w:val="h3teaser2"/>
    <w:rsid w:val="00DA289C"/>
    <w:rPr>
      <w:rFonts w:ascii="Arial" w:hAnsi="Arial" w:cs="Arial" w:hint="default"/>
      <w:b/>
      <w:bCs/>
      <w:color w:val="023C59"/>
      <w:sz w:val="30"/>
      <w:szCs w:val="30"/>
    </w:rPr>
  </w:style>
  <w:style w:type="character" w:customStyle="1" w:styleId="headingpage1">
    <w:name w:val="headingpage1"/>
    <w:rsid w:val="00DA289C"/>
    <w:rPr>
      <w:b/>
      <w:bCs/>
      <w:sz w:val="36"/>
      <w:szCs w:val="36"/>
    </w:rPr>
  </w:style>
  <w:style w:type="character" w:customStyle="1" w:styleId="HeaderChar">
    <w:name w:val="Header Char"/>
    <w:aliases w:val="6_G Char"/>
    <w:link w:val="Header"/>
    <w:locked/>
    <w:rsid w:val="00DA289C"/>
    <w:rPr>
      <w:rFonts w:eastAsia="SimSun"/>
      <w:b/>
      <w:snapToGrid w:val="0"/>
      <w:sz w:val="18"/>
      <w:lang w:val="en-GB" w:eastAsia="en-US" w:bidi="ar-SA"/>
    </w:rPr>
  </w:style>
  <w:style w:type="paragraph" w:customStyle="1" w:styleId="CharChar6">
    <w:name w:val="Char Char6"/>
    <w:basedOn w:val="Normal"/>
    <w:rsid w:val="00DA289C"/>
    <w:pPr>
      <w:keepLines/>
      <w:tabs>
        <w:tab w:val="clear" w:pos="431"/>
        <w:tab w:val="left" w:pos="397"/>
        <w:tab w:val="left" w:pos="794"/>
        <w:tab w:val="left" w:pos="1191"/>
        <w:tab w:val="left" w:pos="1588"/>
        <w:tab w:val="left" w:pos="1985"/>
        <w:tab w:val="left" w:pos="2381"/>
        <w:tab w:val="left" w:pos="2778"/>
        <w:tab w:val="left" w:pos="3175"/>
        <w:tab w:val="left" w:pos="3572"/>
      </w:tabs>
      <w:overflowPunct/>
      <w:bidi/>
      <w:adjustRightInd/>
      <w:snapToGrid/>
      <w:spacing w:line="240" w:lineRule="auto"/>
    </w:pPr>
    <w:rPr>
      <w:rFonts w:ascii="Arial" w:hAnsi="Arial" w:cs="David"/>
      <w:noProof/>
      <w:snapToGrid/>
      <w:sz w:val="24"/>
      <w:szCs w:val="28"/>
      <w:lang w:eastAsia="he-IL" w:bidi="he-IL"/>
    </w:rPr>
  </w:style>
  <w:style w:type="paragraph" w:customStyle="1" w:styleId="CharChar5CharCharCharCharCharCharCharChar">
    <w:name w:val="Char Char5 תו תו Char Char תו תו Char Char תו תו Char Char תו תו Char Char"/>
    <w:basedOn w:val="Normal"/>
    <w:rsid w:val="00DA289C"/>
    <w:pPr>
      <w:keepLines/>
      <w:tabs>
        <w:tab w:val="clear" w:pos="431"/>
        <w:tab w:val="left" w:pos="397"/>
        <w:tab w:val="left" w:pos="794"/>
        <w:tab w:val="left" w:pos="1191"/>
        <w:tab w:val="left" w:pos="1588"/>
        <w:tab w:val="left" w:pos="1985"/>
        <w:tab w:val="left" w:pos="2381"/>
        <w:tab w:val="left" w:pos="2778"/>
        <w:tab w:val="left" w:pos="3175"/>
        <w:tab w:val="left" w:pos="3572"/>
      </w:tabs>
      <w:overflowPunct/>
      <w:bidi/>
      <w:adjustRightInd/>
      <w:snapToGrid/>
      <w:spacing w:line="240" w:lineRule="auto"/>
    </w:pPr>
    <w:rPr>
      <w:rFonts w:ascii="Arial" w:hAnsi="Arial" w:cs="David"/>
      <w:noProof/>
      <w:snapToGrid/>
      <w:sz w:val="24"/>
      <w:szCs w:val="28"/>
      <w:lang w:eastAsia="he-IL" w:bidi="he-IL"/>
    </w:rPr>
  </w:style>
  <w:style w:type="character" w:customStyle="1" w:styleId="SingleTxtGChar">
    <w:name w:val="_ Single Txt_G Char"/>
    <w:link w:val="SingleTxtG"/>
    <w:locked/>
    <w:rsid w:val="00DA289C"/>
    <w:rPr>
      <w:rFonts w:eastAsia="SimSun"/>
      <w:lang w:val="en-GB" w:eastAsia="en-US" w:bidi="ar-SA"/>
    </w:rPr>
  </w:style>
  <w:style w:type="paragraph" w:customStyle="1" w:styleId="CharChar2">
    <w:name w:val="Char Char2"/>
    <w:basedOn w:val="Normal"/>
    <w:rsid w:val="00DA289C"/>
    <w:pPr>
      <w:keepLines/>
      <w:tabs>
        <w:tab w:val="clear" w:pos="431"/>
        <w:tab w:val="left" w:pos="397"/>
        <w:tab w:val="left" w:pos="794"/>
        <w:tab w:val="left" w:pos="1191"/>
        <w:tab w:val="left" w:pos="1588"/>
        <w:tab w:val="left" w:pos="1985"/>
        <w:tab w:val="left" w:pos="2381"/>
        <w:tab w:val="left" w:pos="2778"/>
        <w:tab w:val="left" w:pos="3175"/>
        <w:tab w:val="left" w:pos="3572"/>
      </w:tabs>
      <w:overflowPunct/>
      <w:bidi/>
      <w:adjustRightInd/>
      <w:snapToGrid/>
      <w:spacing w:line="240" w:lineRule="auto"/>
    </w:pPr>
    <w:rPr>
      <w:rFonts w:ascii="Arial" w:hAnsi="Arial" w:cs="David"/>
      <w:noProof/>
      <w:snapToGrid/>
      <w:sz w:val="24"/>
      <w:szCs w:val="28"/>
      <w:lang w:eastAsia="he-IL" w:bidi="he-IL"/>
    </w:rPr>
  </w:style>
  <w:style w:type="paragraph" w:styleId="ListParagraph">
    <w:name w:val="List Paragraph"/>
    <w:basedOn w:val="Normal"/>
    <w:qFormat/>
    <w:rsid w:val="00DA289C"/>
    <w:pPr>
      <w:tabs>
        <w:tab w:val="clear" w:pos="431"/>
      </w:tabs>
      <w:overflowPunct/>
      <w:bidi/>
      <w:adjustRightInd/>
      <w:snapToGrid/>
      <w:spacing w:line="240" w:lineRule="auto"/>
      <w:ind w:left="720"/>
      <w:jc w:val="left"/>
    </w:pPr>
    <w:rPr>
      <w:rFonts w:cs="Narkisim"/>
      <w:snapToGrid/>
      <w:sz w:val="24"/>
      <w:szCs w:val="24"/>
      <w:lang w:eastAsia="he-IL" w:bidi="he-IL"/>
    </w:rPr>
  </w:style>
  <w:style w:type="character" w:customStyle="1" w:styleId="Heading9Char">
    <w:name w:val="Heading 9 Char"/>
    <w:link w:val="Heading9"/>
    <w:rsid w:val="00DA289C"/>
    <w:rPr>
      <w:rFonts w:ascii="Arial" w:eastAsia="SimHei" w:hAnsi="Arial"/>
      <w:snapToGrid w:val="0"/>
      <w:sz w:val="21"/>
      <w:szCs w:val="21"/>
      <w:lang w:val="en-US" w:eastAsia="zh-CN" w:bidi="ar-SA"/>
    </w:rPr>
  </w:style>
  <w:style w:type="character" w:customStyle="1" w:styleId="Heading1Char">
    <w:name w:val="Heading 1 Char"/>
    <w:aliases w:val="Table_G Char"/>
    <w:link w:val="Heading1"/>
    <w:rsid w:val="00DA289C"/>
    <w:rPr>
      <w:rFonts w:eastAsia="SimSun"/>
      <w:b/>
      <w:kern w:val="32"/>
      <w:sz w:val="30"/>
      <w:lang w:val="en-US" w:eastAsia="zh-CN" w:bidi="ar-SA"/>
    </w:rPr>
  </w:style>
  <w:style w:type="paragraph" w:customStyle="1" w:styleId="CharCharCharChar">
    <w:name w:val="Char Char תו תו Char Char"/>
    <w:basedOn w:val="Normal"/>
    <w:rsid w:val="00DA289C"/>
    <w:pPr>
      <w:keepLines/>
      <w:tabs>
        <w:tab w:val="clear" w:pos="431"/>
        <w:tab w:val="left" w:pos="397"/>
        <w:tab w:val="left" w:pos="794"/>
        <w:tab w:val="left" w:pos="1191"/>
        <w:tab w:val="left" w:pos="1588"/>
        <w:tab w:val="left" w:pos="1985"/>
        <w:tab w:val="left" w:pos="2381"/>
        <w:tab w:val="left" w:pos="2778"/>
        <w:tab w:val="left" w:pos="3175"/>
        <w:tab w:val="left" w:pos="3572"/>
      </w:tabs>
      <w:overflowPunct/>
      <w:bidi/>
      <w:adjustRightInd/>
      <w:snapToGrid/>
      <w:spacing w:line="240" w:lineRule="auto"/>
    </w:pPr>
    <w:rPr>
      <w:rFonts w:ascii="Arial" w:hAnsi="Arial" w:cs="David"/>
      <w:noProof/>
      <w:snapToGrid/>
      <w:sz w:val="24"/>
      <w:szCs w:val="28"/>
      <w:lang w:eastAsia="he-IL" w:bidi="he-IL"/>
    </w:rPr>
  </w:style>
  <w:style w:type="character" w:customStyle="1" w:styleId="default0">
    <w:name w:val="default"/>
    <w:rsid w:val="00DA289C"/>
    <w:rPr>
      <w:rFonts w:ascii="Times New Roman" w:hAnsi="Times New Roman" w:cs="Times New Roman"/>
      <w:sz w:val="26"/>
      <w:szCs w:val="26"/>
    </w:rPr>
  </w:style>
  <w:style w:type="paragraph" w:styleId="TOCHeading">
    <w:name w:val="TOC Heading"/>
    <w:basedOn w:val="Heading1"/>
    <w:next w:val="Normal"/>
    <w:qFormat/>
    <w:rsid w:val="00DA289C"/>
    <w:pPr>
      <w:keepLines w:val="0"/>
      <w:widowControl/>
      <w:tabs>
        <w:tab w:val="clear" w:pos="431"/>
      </w:tabs>
      <w:suppressAutoHyphens/>
      <w:overflowPunct/>
      <w:adjustRightInd/>
      <w:snapToGrid/>
      <w:spacing w:before="240" w:after="60" w:line="240" w:lineRule="atLeast"/>
      <w:jc w:val="left"/>
      <w:outlineLvl w:val="9"/>
    </w:pPr>
    <w:rPr>
      <w:rFonts w:ascii="Cambria" w:hAnsi="Cambria"/>
      <w:bCs/>
      <w:sz w:val="32"/>
      <w:szCs w:val="32"/>
      <w:lang w:val="en-GB" w:eastAsia="en-US"/>
    </w:rPr>
  </w:style>
  <w:style w:type="paragraph" w:styleId="Caption">
    <w:name w:val="caption"/>
    <w:basedOn w:val="Normal"/>
    <w:next w:val="Normal"/>
    <w:qFormat/>
    <w:rsid w:val="00DA289C"/>
    <w:pPr>
      <w:tabs>
        <w:tab w:val="clear" w:pos="431"/>
      </w:tabs>
      <w:overflowPunct/>
      <w:adjustRightInd/>
      <w:snapToGrid/>
      <w:spacing w:after="200" w:line="240" w:lineRule="auto"/>
      <w:jc w:val="left"/>
    </w:pPr>
    <w:rPr>
      <w:b/>
      <w:bCs/>
      <w:snapToGrid/>
      <w:sz w:val="24"/>
      <w:szCs w:val="18"/>
      <w:lang w:eastAsia="en-US"/>
    </w:rPr>
  </w:style>
  <w:style w:type="paragraph" w:styleId="NoSpacing">
    <w:name w:val="No Spacing"/>
    <w:link w:val="NoSpacingChar"/>
    <w:qFormat/>
    <w:rsid w:val="00DA289C"/>
    <w:rPr>
      <w:rFonts w:ascii="Calibri" w:hAnsi="Calibri"/>
      <w:sz w:val="22"/>
      <w:szCs w:val="22"/>
    </w:rPr>
  </w:style>
  <w:style w:type="character" w:customStyle="1" w:styleId="NoSpacingChar">
    <w:name w:val="No Spacing Char"/>
    <w:link w:val="NoSpacing"/>
    <w:rsid w:val="00DA289C"/>
    <w:rPr>
      <w:rFonts w:ascii="Calibri" w:hAnsi="Calibri"/>
      <w:sz w:val="22"/>
      <w:szCs w:val="22"/>
      <w:lang w:val="en-US" w:eastAsia="en-US" w:bidi="ar-SA"/>
    </w:rPr>
  </w:style>
  <w:style w:type="character" w:customStyle="1" w:styleId="admitted">
    <w:name w:val="admitted"/>
    <w:rsid w:val="00DA289C"/>
  </w:style>
  <w:style w:type="character" w:customStyle="1" w:styleId="apple-converted-space">
    <w:name w:val="apple-converted-space"/>
    <w:basedOn w:val="DefaultParagraphFont"/>
    <w:rsid w:val="00DA289C"/>
  </w:style>
  <w:style w:type="character" w:customStyle="1" w:styleId="preferred">
    <w:name w:val="preferred"/>
    <w:basedOn w:val="DefaultParagraphFont"/>
    <w:rsid w:val="00DA289C"/>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3</TotalTime>
  <Pages>40</Pages>
  <Words>4924</Words>
  <Characters>28071</Characters>
  <Application>Microsoft Office Outlook</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3</cp:revision>
  <cp:lastPrinted>2009-10-02T07:52:00Z</cp:lastPrinted>
  <dcterms:created xsi:type="dcterms:W3CDTF">2015-09-28T11:40:00Z</dcterms:created>
  <dcterms:modified xsi:type="dcterms:W3CDTF">2015-09-28T11:42:00Z</dcterms:modified>
</cp:coreProperties>
</file>