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27" w:rsidRDefault="00727127">
      <w:pPr>
        <w:spacing w:line="60" w:lineRule="exact"/>
      </w:pPr>
      <w:r>
        <w:rPr>
          <w:rStyle w:val="CommentReference"/>
          <w:rFonts w:hint="eastAsia"/>
          <w:vanish/>
        </w:rPr>
        <w:commentReference w:id="0"/>
      </w:r>
    </w:p>
    <w:p w:rsidR="00727127" w:rsidRDefault="00727127">
      <w:pPr>
        <w:pStyle w:val="H1"/>
        <w:spacing w:beforeLines="0" w:before="0" w:after="0" w:line="340" w:lineRule="exact"/>
        <w:rPr>
          <w:rFonts w:hint="eastAsia"/>
        </w:rPr>
      </w:pPr>
      <w:bookmarkStart w:id="1" w:name="_Toc83142681"/>
      <w:bookmarkStart w:id="2" w:name="_Toc86115383"/>
      <w:r>
        <w:rPr>
          <w:rFonts w:hint="eastAsia"/>
        </w:rPr>
        <w:t>消除对妇女歧视委员会</w:t>
      </w:r>
      <w:bookmarkEnd w:id="1"/>
      <w:bookmarkEnd w:id="2"/>
    </w:p>
    <w:p w:rsidR="00727127" w:rsidRDefault="00727127">
      <w:pPr>
        <w:spacing w:line="480" w:lineRule="auto"/>
        <w:rPr>
          <w:rFonts w:ascii="SimSun" w:hAnsi="STZhongsong"/>
          <w:sz w:val="28"/>
        </w:rPr>
      </w:pPr>
    </w:p>
    <w:p w:rsidR="00727127" w:rsidRDefault="00727127">
      <w:pPr>
        <w:spacing w:line="480" w:lineRule="auto"/>
        <w:jc w:val="center"/>
        <w:rPr>
          <w:rFonts w:ascii="SimSun" w:hAnsi="STZhongsong"/>
          <w:sz w:val="28"/>
        </w:rPr>
      </w:pPr>
    </w:p>
    <w:p w:rsidR="00727127" w:rsidRDefault="00727127">
      <w:pPr>
        <w:pStyle w:val="HCh"/>
        <w:jc w:val="center"/>
        <w:rPr>
          <w:rFonts w:hint="eastAsia"/>
        </w:rPr>
      </w:pPr>
      <w:bookmarkStart w:id="3" w:name="_Toc86115384"/>
      <w:r>
        <w:rPr>
          <w:rFonts w:hint="eastAsia"/>
        </w:rPr>
        <w:t>审议缔约国根据《消除对妇女一切形式歧视公约》</w:t>
      </w:r>
      <w:bookmarkEnd w:id="3"/>
    </w:p>
    <w:p w:rsidR="00727127" w:rsidRDefault="00727127">
      <w:pPr>
        <w:pStyle w:val="HCh"/>
        <w:jc w:val="center"/>
        <w:rPr>
          <w:rFonts w:hint="eastAsia"/>
        </w:rPr>
      </w:pPr>
      <w:bookmarkStart w:id="4" w:name="_Toc86115385"/>
      <w:r>
        <w:rPr>
          <w:rFonts w:hint="eastAsia"/>
        </w:rPr>
        <w:t>第18条提交的报告</w:t>
      </w:r>
      <w:bookmarkEnd w:id="4"/>
    </w:p>
    <w:p w:rsidR="00727127" w:rsidRDefault="00727127">
      <w:pPr>
        <w:spacing w:line="480" w:lineRule="auto"/>
        <w:rPr>
          <w:rFonts w:hint="eastAsia"/>
        </w:rPr>
      </w:pPr>
    </w:p>
    <w:p w:rsidR="00727127" w:rsidRDefault="00727127">
      <w:pPr>
        <w:pStyle w:val="H1"/>
        <w:spacing w:before="120"/>
        <w:jc w:val="center"/>
        <w:rPr>
          <w:rFonts w:hint="eastAsia"/>
        </w:rPr>
      </w:pPr>
      <w:bookmarkStart w:id="5" w:name="_Toc86115386"/>
      <w:r>
        <w:rPr>
          <w:rFonts w:hint="eastAsia"/>
        </w:rPr>
        <w:t>缔约国的初次报告</w:t>
      </w:r>
      <w:bookmarkEnd w:id="5"/>
    </w:p>
    <w:p w:rsidR="00727127" w:rsidRDefault="00727127">
      <w:pPr>
        <w:spacing w:line="480" w:lineRule="auto"/>
      </w:pPr>
      <w:bookmarkStart w:id="6" w:name="_Toc86115387"/>
    </w:p>
    <w:p w:rsidR="00727127" w:rsidRDefault="00727127">
      <w:pPr>
        <w:pStyle w:val="HCh"/>
        <w:jc w:val="center"/>
      </w:pPr>
      <w:r>
        <w:rPr>
          <w:rFonts w:hint="eastAsia"/>
        </w:rPr>
        <w:t>黎巴嫩</w:t>
      </w:r>
      <w:r>
        <w:rPr>
          <w:vertAlign w:val="superscript"/>
        </w:rPr>
        <w:footnoteReference w:customMarkFollows="1" w:id="1"/>
        <w:sym w:font="Symbol" w:char="F02A"/>
      </w:r>
      <w:bookmarkEnd w:id="6"/>
    </w:p>
    <w:p w:rsidR="00727127" w:rsidRDefault="00727127">
      <w:pPr>
        <w:spacing w:line="360" w:lineRule="auto"/>
        <w:rPr>
          <w:rFonts w:hint="eastAsia"/>
          <w:sz w:val="24"/>
        </w:rPr>
      </w:pPr>
    </w:p>
    <w:p w:rsidR="00727127" w:rsidRDefault="00727127">
      <w:pPr>
        <w:spacing w:line="360" w:lineRule="auto"/>
        <w:rPr>
          <w:rFonts w:hint="eastAsia"/>
          <w:sz w:val="24"/>
        </w:rPr>
      </w:pPr>
    </w:p>
    <w:p w:rsidR="00727127" w:rsidRDefault="00727127">
      <w:pPr>
        <w:spacing w:line="360" w:lineRule="auto"/>
        <w:rPr>
          <w:color w:val="FF0000"/>
        </w:rPr>
      </w:pPr>
    </w:p>
    <w:p w:rsidR="00727127" w:rsidRDefault="00727127">
      <w:pPr>
        <w:spacing w:after="240" w:line="360" w:lineRule="atLeast"/>
        <w:jc w:val="center"/>
        <w:rPr>
          <w:rFonts w:eastAsia="SimHei"/>
          <w:color w:val="FF0000"/>
          <w:sz w:val="28"/>
        </w:rPr>
      </w:pPr>
    </w:p>
    <w:p w:rsidR="00727127" w:rsidRDefault="00727127">
      <w:pPr>
        <w:spacing w:line="480" w:lineRule="auto"/>
        <w:jc w:val="center"/>
        <w:rPr>
          <w:rFonts w:eastAsia="SimHei"/>
          <w:color w:val="FF0000"/>
          <w:sz w:val="28"/>
        </w:rPr>
      </w:pPr>
      <w:r>
        <w:rPr>
          <w:rFonts w:eastAsia="SimHei"/>
          <w:color w:val="FF0000"/>
          <w:sz w:val="28"/>
        </w:rPr>
        <w:br w:type="page"/>
      </w:r>
    </w:p>
    <w:p w:rsidR="00727127" w:rsidRDefault="00727127">
      <w:pPr>
        <w:pStyle w:val="HCh"/>
        <w:jc w:val="center"/>
      </w:pPr>
      <w:bookmarkStart w:id="7" w:name="_Toc83142685"/>
      <w:bookmarkStart w:id="8" w:name="_Toc86115388"/>
      <w:r>
        <w:rPr>
          <w:rFonts w:hint="eastAsia"/>
        </w:rPr>
        <w:t>目</w:t>
      </w:r>
      <w:r>
        <w:t xml:space="preserve"> </w:t>
      </w:r>
      <w:r>
        <w:rPr>
          <w:rFonts w:hint="eastAsia"/>
        </w:rPr>
        <w:t>录</w:t>
      </w:r>
      <w:bookmarkEnd w:id="7"/>
      <w:bookmarkEnd w:id="8"/>
    </w:p>
    <w:p w:rsidR="00727127" w:rsidRDefault="00727127">
      <w:pPr>
        <w:spacing w:after="120" w:line="360" w:lineRule="atLeast"/>
        <w:jc w:val="right"/>
        <w:rPr>
          <w:rFonts w:eastAsia="KaiTi_GB2312"/>
          <w:color w:val="0000FF"/>
        </w:rPr>
      </w:pPr>
      <w:r>
        <w:rPr>
          <w:rFonts w:eastAsia="KaiTi_GB2312" w:hint="eastAsia"/>
          <w:color w:val="0000FF"/>
        </w:rPr>
        <w:t>页次</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rFonts w:eastAsia="SimHei"/>
          <w:b w:val="0"/>
          <w:bCs/>
          <w:kern w:val="0"/>
        </w:rPr>
      </w:pPr>
      <w:r>
        <w:rPr>
          <w:rFonts w:eastAsia="SimHei" w:hint="eastAsia"/>
          <w:b w:val="0"/>
          <w:bCs/>
          <w:color w:val="FF0000"/>
          <w:kern w:val="0"/>
        </w:rPr>
        <w:t>第一部分、国家与人口</w:t>
      </w:r>
      <w:r>
        <w:rPr>
          <w:rFonts w:eastAsia="SimHei" w:hint="eastAsia"/>
          <w:b w:val="0"/>
          <w:bCs/>
          <w:kern w:val="0"/>
        </w:rPr>
        <w:tab/>
      </w:r>
      <w:r>
        <w:rPr>
          <w:rFonts w:eastAsia="SimHei" w:hint="eastAsia"/>
          <w:b w:val="0"/>
          <w:bCs/>
          <w:kern w:val="0"/>
        </w:rPr>
        <w:tab/>
      </w:r>
      <w:r>
        <w:rPr>
          <w:rFonts w:eastAsia="SimHei"/>
          <w:b w:val="0"/>
          <w:bCs/>
          <w:kern w:val="0"/>
        </w:rPr>
        <w:t>10</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rPr>
      </w:pPr>
      <w:r>
        <w:rPr>
          <w:rFonts w:eastAsia="SimHei" w:hint="eastAsia"/>
          <w:b w:val="0"/>
          <w:bCs/>
          <w:color w:val="FF0000"/>
          <w:kern w:val="0"/>
        </w:rPr>
        <w:t>一、领土</w:t>
      </w:r>
      <w:r>
        <w:rPr>
          <w:rFonts w:hint="eastAsia"/>
          <w:b w:val="0"/>
          <w:bCs/>
          <w:kern w:val="0"/>
        </w:rPr>
        <w:tab/>
      </w:r>
      <w:r>
        <w:rPr>
          <w:rFonts w:hint="eastAsia"/>
          <w:b w:val="0"/>
          <w:bCs/>
          <w:kern w:val="0"/>
        </w:rPr>
        <w:tab/>
      </w:r>
      <w:r>
        <w:rPr>
          <w:b w:val="0"/>
          <w:bCs/>
          <w:kern w:val="0"/>
        </w:rPr>
        <w:t>10</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color w:val="FF0000"/>
        </w:rPr>
      </w:pPr>
      <w:r>
        <w:rPr>
          <w:rFonts w:eastAsia="SimHei" w:hint="eastAsia"/>
          <w:b w:val="0"/>
          <w:bCs/>
          <w:color w:val="FF0000"/>
          <w:kern w:val="0"/>
        </w:rPr>
        <w:t>二、人口</w:t>
      </w:r>
      <w:r>
        <w:rPr>
          <w:rFonts w:hint="eastAsia"/>
          <w:b w:val="0"/>
          <w:bCs/>
          <w:color w:val="FF0000"/>
          <w:kern w:val="0"/>
        </w:rPr>
        <w:tab/>
      </w:r>
      <w:r>
        <w:rPr>
          <w:rFonts w:hint="eastAsia"/>
          <w:b w:val="0"/>
          <w:bCs/>
          <w:color w:val="FF0000"/>
          <w:kern w:val="0"/>
        </w:rPr>
        <w:tab/>
      </w:r>
      <w:r>
        <w:rPr>
          <w:b w:val="0"/>
          <w:bCs/>
          <w:kern w:val="0"/>
        </w:rPr>
        <w:t>11</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rFonts w:hint="eastAsia"/>
          <w:b w:val="0"/>
          <w:bCs/>
        </w:rPr>
        <w:t>A</w:t>
      </w:r>
      <w:r>
        <w:rPr>
          <w:b w:val="0"/>
          <w:bCs/>
        </w:rPr>
        <w:t xml:space="preserve">.  </w:t>
      </w:r>
      <w:r>
        <w:rPr>
          <w:rFonts w:hint="eastAsia"/>
          <w:b w:val="0"/>
          <w:bCs/>
        </w:rPr>
        <w:t>出生时预期寿命</w:t>
      </w:r>
      <w:r>
        <w:rPr>
          <w:b w:val="0"/>
          <w:bCs/>
        </w:rPr>
        <w:tab/>
      </w:r>
      <w:r>
        <w:rPr>
          <w:b w:val="0"/>
          <w:bCs/>
        </w:rPr>
        <w:tab/>
        <w:t>11</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婴儿死亡率</w:t>
      </w:r>
      <w:r>
        <w:rPr>
          <w:b w:val="0"/>
          <w:bCs/>
        </w:rPr>
        <w:tab/>
      </w:r>
      <w:r>
        <w:rPr>
          <w:b w:val="0"/>
          <w:bCs/>
        </w:rPr>
        <w:tab/>
        <w:t>11</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母亲死亡率</w:t>
      </w:r>
      <w:r>
        <w:rPr>
          <w:b w:val="0"/>
          <w:bCs/>
        </w:rPr>
        <w:tab/>
      </w:r>
      <w:r>
        <w:rPr>
          <w:b w:val="0"/>
          <w:bCs/>
        </w:rPr>
        <w:tab/>
        <w:t>12</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D.  </w:t>
      </w:r>
      <w:r>
        <w:rPr>
          <w:rFonts w:hint="eastAsia"/>
          <w:b w:val="0"/>
          <w:bCs/>
        </w:rPr>
        <w:t>生育率</w:t>
      </w:r>
      <w:r>
        <w:rPr>
          <w:b w:val="0"/>
          <w:bCs/>
        </w:rPr>
        <w:tab/>
      </w:r>
      <w:r>
        <w:rPr>
          <w:b w:val="0"/>
          <w:bCs/>
        </w:rPr>
        <w:tab/>
        <w:t>12</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E.  </w:t>
      </w:r>
      <w:r>
        <w:rPr>
          <w:rFonts w:hint="eastAsia"/>
          <w:b w:val="0"/>
          <w:bCs/>
        </w:rPr>
        <w:t>以妇女为家长的家庭</w:t>
      </w:r>
      <w:r>
        <w:rPr>
          <w:b w:val="0"/>
          <w:bCs/>
        </w:rPr>
        <w:tab/>
      </w:r>
      <w:r>
        <w:rPr>
          <w:b w:val="0"/>
          <w:bCs/>
        </w:rPr>
        <w:tab/>
        <w:t>12</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F.  </w:t>
      </w:r>
      <w:r>
        <w:rPr>
          <w:rFonts w:hint="eastAsia"/>
          <w:b w:val="0"/>
          <w:bCs/>
        </w:rPr>
        <w:t>地理分布与人口增长</w:t>
      </w:r>
      <w:r>
        <w:rPr>
          <w:b w:val="0"/>
          <w:bCs/>
        </w:rPr>
        <w:tab/>
      </w:r>
      <w:r>
        <w:rPr>
          <w:b w:val="0"/>
          <w:bCs/>
        </w:rPr>
        <w:tab/>
        <w:t>13</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G.  </w:t>
      </w:r>
      <w:r>
        <w:rPr>
          <w:rFonts w:hint="eastAsia"/>
          <w:b w:val="0"/>
          <w:bCs/>
        </w:rPr>
        <w:t>社会、经济和文化指标</w:t>
      </w:r>
      <w:r>
        <w:rPr>
          <w:b w:val="0"/>
          <w:bCs/>
        </w:rPr>
        <w:tab/>
      </w:r>
      <w:r>
        <w:rPr>
          <w:b w:val="0"/>
          <w:bCs/>
        </w:rPr>
        <w:tab/>
        <w:t>14</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kern w:val="0"/>
        </w:rPr>
      </w:pPr>
      <w:r>
        <w:rPr>
          <w:rFonts w:eastAsia="SimHei" w:hint="eastAsia"/>
          <w:b w:val="0"/>
          <w:bCs/>
          <w:color w:val="FF0000"/>
          <w:kern w:val="0"/>
        </w:rPr>
        <w:t>三、总体政治结构</w:t>
      </w:r>
      <w:r>
        <w:rPr>
          <w:rFonts w:eastAsia="SimHei"/>
          <w:b w:val="0"/>
          <w:bCs/>
          <w:color w:val="FF0000"/>
          <w:kern w:val="0"/>
        </w:rPr>
        <w:tab/>
      </w:r>
      <w:r>
        <w:rPr>
          <w:rFonts w:eastAsia="SimHei"/>
          <w:b w:val="0"/>
          <w:bCs/>
          <w:color w:val="FF0000"/>
          <w:kern w:val="0"/>
        </w:rPr>
        <w:tab/>
      </w:r>
      <w:r>
        <w:rPr>
          <w:rFonts w:eastAsia="SimHei"/>
          <w:b w:val="0"/>
          <w:bCs/>
          <w:kern w:val="0"/>
        </w:rPr>
        <w:t>14</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A.  </w:t>
      </w:r>
      <w:r>
        <w:rPr>
          <w:rFonts w:hint="eastAsia"/>
          <w:b w:val="0"/>
          <w:bCs/>
        </w:rPr>
        <w:t>政治制度</w:t>
      </w:r>
      <w:r>
        <w:rPr>
          <w:b w:val="0"/>
          <w:bCs/>
        </w:rPr>
        <w:tab/>
      </w:r>
      <w:r>
        <w:rPr>
          <w:b w:val="0"/>
          <w:bCs/>
        </w:rPr>
        <w:tab/>
        <w:t>14</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宪法</w:t>
      </w:r>
      <w:r>
        <w:rPr>
          <w:b w:val="0"/>
          <w:bCs/>
        </w:rPr>
        <w:tab/>
      </w:r>
      <w:r>
        <w:rPr>
          <w:b w:val="0"/>
          <w:bCs/>
        </w:rPr>
        <w:tab/>
        <w:t>14</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政府部门</w:t>
      </w:r>
      <w:r>
        <w:rPr>
          <w:b w:val="0"/>
          <w:bCs/>
        </w:rPr>
        <w:tab/>
      </w:r>
      <w:r>
        <w:rPr>
          <w:b w:val="0"/>
          <w:bCs/>
        </w:rPr>
        <w:tab/>
        <w:t>14</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立法部门</w:t>
      </w:r>
      <w:r>
        <w:rPr>
          <w:b w:val="0"/>
          <w:bCs/>
        </w:rPr>
        <w:tab/>
      </w:r>
      <w:r>
        <w:rPr>
          <w:b w:val="0"/>
          <w:bCs/>
        </w:rPr>
        <w:tab/>
        <w:t>15</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行政部门</w:t>
      </w:r>
      <w:r>
        <w:rPr>
          <w:b w:val="0"/>
          <w:bCs/>
        </w:rPr>
        <w:tab/>
      </w:r>
      <w:r>
        <w:rPr>
          <w:b w:val="0"/>
          <w:bCs/>
        </w:rPr>
        <w:tab/>
        <w:t>15</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司法部门</w:t>
      </w:r>
      <w:r>
        <w:rPr>
          <w:b w:val="0"/>
          <w:bCs/>
        </w:rPr>
        <w:tab/>
      </w:r>
      <w:r>
        <w:rPr>
          <w:b w:val="0"/>
          <w:bCs/>
        </w:rPr>
        <w:tab/>
        <w:t>15</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kern w:val="0"/>
        </w:rPr>
      </w:pPr>
      <w:r>
        <w:rPr>
          <w:rFonts w:eastAsia="SimHei" w:hint="eastAsia"/>
          <w:b w:val="0"/>
          <w:bCs/>
          <w:color w:val="FF0000"/>
          <w:kern w:val="0"/>
        </w:rPr>
        <w:t>四、保护人权的一般法律体制</w:t>
      </w:r>
      <w:r>
        <w:rPr>
          <w:rFonts w:eastAsia="SimHei"/>
          <w:b w:val="0"/>
          <w:bCs/>
          <w:color w:val="FF0000"/>
          <w:kern w:val="0"/>
        </w:rPr>
        <w:tab/>
      </w:r>
      <w:r>
        <w:rPr>
          <w:rFonts w:eastAsia="SimHei"/>
          <w:b w:val="0"/>
          <w:bCs/>
          <w:color w:val="FF0000"/>
          <w:kern w:val="0"/>
        </w:rPr>
        <w:tab/>
      </w:r>
      <w:r>
        <w:rPr>
          <w:rFonts w:eastAsia="SimHei"/>
          <w:b w:val="0"/>
          <w:bCs/>
          <w:kern w:val="0"/>
        </w:rPr>
        <w:t>17</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kern w:val="0"/>
        </w:rPr>
      </w:pPr>
      <w:r>
        <w:rPr>
          <w:b w:val="0"/>
          <w:bCs/>
          <w:kern w:val="0"/>
        </w:rPr>
        <w:t xml:space="preserve">A.  </w:t>
      </w:r>
      <w:r>
        <w:rPr>
          <w:rFonts w:hint="eastAsia"/>
          <w:b w:val="0"/>
          <w:bCs/>
          <w:kern w:val="0"/>
        </w:rPr>
        <w:t>宪法条款</w:t>
      </w:r>
      <w:r>
        <w:rPr>
          <w:b w:val="0"/>
          <w:bCs/>
          <w:kern w:val="0"/>
        </w:rPr>
        <w:tab/>
      </w:r>
      <w:r>
        <w:rPr>
          <w:b w:val="0"/>
          <w:bCs/>
          <w:kern w:val="0"/>
        </w:rPr>
        <w:tab/>
        <w:t>17</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黎巴嫩批准的国际公约</w:t>
      </w:r>
      <w:r>
        <w:rPr>
          <w:b w:val="0"/>
          <w:bCs/>
        </w:rPr>
        <w:tab/>
      </w:r>
      <w:r>
        <w:rPr>
          <w:b w:val="0"/>
          <w:bCs/>
        </w:rPr>
        <w:tab/>
        <w:t>18</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黎巴嫩未批准的国际公约</w:t>
      </w:r>
      <w:r>
        <w:rPr>
          <w:b w:val="0"/>
          <w:bCs/>
        </w:rPr>
        <w:tab/>
      </w:r>
      <w:r>
        <w:rPr>
          <w:b w:val="0"/>
          <w:bCs/>
        </w:rPr>
        <w:tab/>
        <w:t>18</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D.  </w:t>
      </w:r>
      <w:r>
        <w:rPr>
          <w:rFonts w:hint="eastAsia"/>
          <w:b w:val="0"/>
          <w:bCs/>
        </w:rPr>
        <w:t>对《公约》的保留意见</w:t>
      </w:r>
      <w:r>
        <w:rPr>
          <w:b w:val="0"/>
          <w:bCs/>
        </w:rPr>
        <w:tab/>
      </w:r>
      <w:r>
        <w:rPr>
          <w:b w:val="0"/>
          <w:bCs/>
        </w:rPr>
        <w:tab/>
        <w:t>20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个人状况</w:t>
      </w:r>
      <w:r>
        <w:rPr>
          <w:b w:val="0"/>
          <w:bCs/>
        </w:rPr>
        <w:tab/>
      </w:r>
      <w:r>
        <w:rPr>
          <w:b w:val="0"/>
          <w:bCs/>
        </w:rPr>
        <w:tab/>
        <w:t>20</w:t>
      </w:r>
    </w:p>
    <w:p w:rsidR="00727127" w:rsidRDefault="00727127">
      <w:pPr>
        <w:spacing w:after="120" w:line="360" w:lineRule="atLeast"/>
        <w:jc w:val="right"/>
        <w:rPr>
          <w:rFonts w:eastAsia="KaiTi_GB2312"/>
          <w:color w:val="0000FF"/>
        </w:rPr>
      </w:pPr>
      <w:r>
        <w:rPr>
          <w:rFonts w:eastAsia="KaiTi_GB2312" w:hint="eastAsia"/>
          <w:color w:val="0000FF"/>
        </w:rPr>
        <w:t>页次</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公民身份与入籍</w:t>
      </w:r>
      <w:r>
        <w:rPr>
          <w:b w:val="0"/>
          <w:bCs/>
        </w:rPr>
        <w:tab/>
      </w:r>
      <w:r>
        <w:rPr>
          <w:b w:val="0"/>
          <w:bCs/>
        </w:rPr>
        <w:tab/>
        <w:t>21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pPr>
      <w:r>
        <w:rPr>
          <w:b w:val="0"/>
          <w:bCs/>
        </w:rPr>
        <w:t xml:space="preserve">3.  </w:t>
      </w:r>
      <w:r>
        <w:rPr>
          <w:rFonts w:hint="eastAsia"/>
          <w:b w:val="0"/>
          <w:bCs/>
        </w:rPr>
        <w:t>仲裁</w:t>
      </w:r>
      <w:r>
        <w:rPr>
          <w:b w:val="0"/>
          <w:bCs/>
        </w:rPr>
        <w:tab/>
      </w:r>
      <w:r>
        <w:rPr>
          <w:b w:val="0"/>
          <w:bCs/>
        </w:rPr>
        <w:tab/>
        <w:t>21</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kern w:val="0"/>
        </w:rPr>
      </w:pPr>
      <w:r>
        <w:rPr>
          <w:rFonts w:eastAsia="SimHei" w:hint="eastAsia"/>
          <w:b w:val="0"/>
          <w:bCs/>
          <w:color w:val="FF0000"/>
          <w:kern w:val="0"/>
        </w:rPr>
        <w:t>五、政府和非政府部门的积极活动机构</w:t>
      </w:r>
      <w:r>
        <w:rPr>
          <w:rFonts w:hint="eastAsia"/>
          <w:b w:val="0"/>
          <w:bCs/>
          <w:kern w:val="0"/>
        </w:rPr>
        <w:tab/>
      </w:r>
      <w:r>
        <w:rPr>
          <w:rFonts w:hint="eastAsia"/>
          <w:b w:val="0"/>
          <w:bCs/>
          <w:kern w:val="0"/>
        </w:rPr>
        <w:tab/>
      </w:r>
      <w:r>
        <w:rPr>
          <w:b w:val="0"/>
          <w:bCs/>
          <w:kern w:val="0"/>
        </w:rPr>
        <w:t>21</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A.  </w:t>
      </w:r>
      <w:r>
        <w:rPr>
          <w:rFonts w:hint="eastAsia"/>
          <w:b w:val="0"/>
          <w:bCs/>
        </w:rPr>
        <w:t>政府部门</w:t>
      </w:r>
      <w:r>
        <w:rPr>
          <w:b w:val="0"/>
          <w:bCs/>
        </w:rPr>
        <w:tab/>
      </w:r>
      <w:r>
        <w:rPr>
          <w:b w:val="0"/>
          <w:bCs/>
        </w:rPr>
        <w:tab/>
        <w:t>22</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黎巴嫩全国妇女委员会</w:t>
      </w:r>
      <w:r>
        <w:rPr>
          <w:b w:val="0"/>
          <w:bCs/>
        </w:rPr>
        <w:tab/>
      </w:r>
      <w:r>
        <w:rPr>
          <w:b w:val="0"/>
          <w:bCs/>
        </w:rPr>
        <w:tab/>
        <w:t>22</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行政部门</w:t>
      </w:r>
      <w:r>
        <w:rPr>
          <w:b w:val="0"/>
          <w:bCs/>
        </w:rPr>
        <w:tab/>
      </w:r>
      <w:r>
        <w:rPr>
          <w:b w:val="0"/>
          <w:bCs/>
        </w:rPr>
        <w:tab/>
        <w:t>22</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rFonts w:hint="eastAsia"/>
          <w:b w:val="0"/>
          <w:bCs/>
        </w:rPr>
        <w:t>3</w:t>
      </w:r>
      <w:r>
        <w:rPr>
          <w:b w:val="0"/>
          <w:bCs/>
        </w:rPr>
        <w:t xml:space="preserve">.  </w:t>
      </w:r>
      <w:r>
        <w:rPr>
          <w:rFonts w:hint="eastAsia"/>
          <w:b w:val="0"/>
          <w:bCs/>
        </w:rPr>
        <w:t>立法部门</w:t>
      </w:r>
      <w:r>
        <w:rPr>
          <w:b w:val="0"/>
          <w:bCs/>
        </w:rPr>
        <w:tab/>
      </w:r>
      <w:r>
        <w:rPr>
          <w:b w:val="0"/>
          <w:bCs/>
        </w:rPr>
        <w:tab/>
        <w:t>23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司法部门</w:t>
      </w:r>
      <w:r>
        <w:rPr>
          <w:b w:val="0"/>
          <w:bCs/>
        </w:rPr>
        <w:tab/>
      </w:r>
      <w:r>
        <w:rPr>
          <w:b w:val="0"/>
          <w:bCs/>
        </w:rPr>
        <w:tab/>
        <w:t>23</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u w:val="single"/>
        </w:rPr>
      </w:pPr>
      <w:r>
        <w:rPr>
          <w:b w:val="0"/>
          <w:bCs/>
        </w:rPr>
        <w:t xml:space="preserve">B.  </w:t>
      </w:r>
      <w:r>
        <w:rPr>
          <w:rFonts w:hint="eastAsia"/>
          <w:b w:val="0"/>
          <w:bCs/>
        </w:rPr>
        <w:t>非政府部门</w:t>
      </w:r>
      <w:r>
        <w:rPr>
          <w:b w:val="0"/>
          <w:bCs/>
        </w:rPr>
        <w:tab/>
      </w:r>
      <w:r>
        <w:rPr>
          <w:b w:val="0"/>
          <w:bCs/>
        </w:rPr>
        <w:tab/>
        <w:t>23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黎巴嫩妇女委员会</w:t>
      </w:r>
      <w:r>
        <w:rPr>
          <w:b w:val="0"/>
          <w:bCs/>
        </w:rPr>
        <w:tab/>
      </w:r>
      <w:r>
        <w:rPr>
          <w:b w:val="0"/>
          <w:bCs/>
        </w:rPr>
        <w:tab/>
        <w:t>23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妇女问题后续工作委员会</w:t>
      </w:r>
      <w:r>
        <w:rPr>
          <w:b w:val="0"/>
          <w:bCs/>
        </w:rPr>
        <w:tab/>
      </w:r>
      <w:r>
        <w:rPr>
          <w:b w:val="0"/>
          <w:bCs/>
        </w:rPr>
        <w:tab/>
        <w:t>24</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黎巴嫩妇女权利委员会</w:t>
      </w:r>
      <w:r>
        <w:rPr>
          <w:b w:val="0"/>
          <w:bCs/>
        </w:rPr>
        <w:tab/>
      </w:r>
      <w:r>
        <w:rPr>
          <w:b w:val="0"/>
          <w:bCs/>
        </w:rPr>
        <w:tab/>
        <w:t>24</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黎巴嫩人权协会</w:t>
      </w:r>
      <w:r>
        <w:rPr>
          <w:b w:val="0"/>
          <w:bCs/>
        </w:rPr>
        <w:tab/>
      </w:r>
      <w:r>
        <w:rPr>
          <w:b w:val="0"/>
          <w:bCs/>
        </w:rPr>
        <w:tab/>
        <w:t>24</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5.  </w:t>
      </w:r>
      <w:r>
        <w:rPr>
          <w:rFonts w:hint="eastAsia"/>
          <w:b w:val="0"/>
          <w:bCs/>
        </w:rPr>
        <w:t>黎巴嫩打击对妇女暴力行为委员会</w:t>
      </w:r>
      <w:r>
        <w:rPr>
          <w:b w:val="0"/>
          <w:bCs/>
        </w:rPr>
        <w:tab/>
      </w:r>
      <w:r>
        <w:rPr>
          <w:b w:val="0"/>
          <w:bCs/>
        </w:rPr>
        <w:tab/>
        <w:t>25</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6.  </w:t>
      </w:r>
      <w:r>
        <w:rPr>
          <w:rFonts w:hint="eastAsia"/>
          <w:b w:val="0"/>
          <w:bCs/>
        </w:rPr>
        <w:t>个人身份任择民法国民大会</w:t>
      </w:r>
      <w:r>
        <w:rPr>
          <w:b w:val="0"/>
          <w:bCs/>
        </w:rPr>
        <w:tab/>
      </w:r>
      <w:r>
        <w:rPr>
          <w:b w:val="0"/>
          <w:bCs/>
        </w:rPr>
        <w:tab/>
        <w:t>25</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媒体与宣传</w:t>
      </w:r>
      <w:r>
        <w:rPr>
          <w:b w:val="0"/>
          <w:bCs/>
        </w:rPr>
        <w:tab/>
      </w:r>
      <w:r>
        <w:rPr>
          <w:b w:val="0"/>
          <w:bCs/>
        </w:rPr>
        <w:tab/>
        <w:t>25</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kern w:val="0"/>
        </w:rPr>
      </w:pPr>
      <w:r>
        <w:rPr>
          <w:rFonts w:eastAsia="SimHei" w:hint="eastAsia"/>
          <w:b w:val="0"/>
          <w:bCs/>
          <w:color w:val="FF0000"/>
          <w:kern w:val="0"/>
        </w:rPr>
        <w:t>第二部分、在法律面前和在民政事务中的平等</w:t>
      </w:r>
      <w:r>
        <w:rPr>
          <w:rFonts w:hint="eastAsia"/>
          <w:b w:val="0"/>
          <w:bCs/>
          <w:kern w:val="0"/>
        </w:rPr>
        <w:tab/>
      </w:r>
      <w:r>
        <w:rPr>
          <w:rFonts w:hint="eastAsia"/>
          <w:b w:val="0"/>
          <w:bCs/>
          <w:kern w:val="0"/>
        </w:rPr>
        <w:tab/>
      </w:r>
      <w:r>
        <w:rPr>
          <w:b w:val="0"/>
          <w:bCs/>
          <w:kern w:val="0"/>
        </w:rPr>
        <w:t>26</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kern w:val="0"/>
        </w:rPr>
      </w:pPr>
      <w:r>
        <w:rPr>
          <w:rFonts w:eastAsia="SimHei" w:hint="eastAsia"/>
          <w:b w:val="0"/>
          <w:bCs/>
          <w:color w:val="FF0000"/>
          <w:kern w:val="0"/>
        </w:rPr>
        <w:t>一、民政和法律事务</w:t>
      </w:r>
      <w:r>
        <w:rPr>
          <w:rFonts w:hint="eastAsia"/>
          <w:b w:val="0"/>
          <w:bCs/>
          <w:kern w:val="0"/>
        </w:rPr>
        <w:tab/>
      </w:r>
      <w:r>
        <w:rPr>
          <w:rFonts w:hint="eastAsia"/>
          <w:b w:val="0"/>
          <w:bCs/>
          <w:kern w:val="0"/>
        </w:rPr>
        <w:tab/>
      </w:r>
      <w:r>
        <w:rPr>
          <w:b w:val="0"/>
          <w:bCs/>
          <w:kern w:val="0"/>
        </w:rPr>
        <w:t>26</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rFonts w:hint="eastAsia"/>
          <w:b w:val="0"/>
          <w:bCs/>
        </w:rPr>
        <w:t>A</w:t>
      </w:r>
      <w:r>
        <w:rPr>
          <w:b w:val="0"/>
          <w:bCs/>
        </w:rPr>
        <w:t xml:space="preserve">.  </w:t>
      </w:r>
      <w:r>
        <w:rPr>
          <w:rFonts w:hint="eastAsia"/>
          <w:b w:val="0"/>
          <w:bCs/>
        </w:rPr>
        <w:t>现行宪法条款和立法</w:t>
      </w:r>
      <w:r>
        <w:rPr>
          <w:b w:val="0"/>
          <w:bCs/>
        </w:rPr>
        <w:tab/>
      </w:r>
      <w:r>
        <w:rPr>
          <w:b w:val="0"/>
          <w:bCs/>
        </w:rPr>
        <w:tab/>
        <w:t>26</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歧视妇女的主要方面</w:t>
      </w:r>
      <w:r>
        <w:rPr>
          <w:b w:val="0"/>
          <w:bCs/>
        </w:rPr>
        <w:tab/>
      </w:r>
      <w:r>
        <w:rPr>
          <w:b w:val="0"/>
          <w:bCs/>
        </w:rPr>
        <w:tab/>
        <w:t>26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在民政事务中</w:t>
      </w:r>
      <w:r>
        <w:rPr>
          <w:b w:val="0"/>
          <w:bCs/>
        </w:rPr>
        <w:tab/>
      </w:r>
      <w:r>
        <w:rPr>
          <w:b w:val="0"/>
          <w:bCs/>
        </w:rPr>
        <w:tab/>
        <w:t>26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在法律事务中</w:t>
      </w:r>
      <w:r>
        <w:rPr>
          <w:b w:val="0"/>
          <w:bCs/>
        </w:rPr>
        <w:tab/>
      </w:r>
      <w:r>
        <w:rPr>
          <w:b w:val="0"/>
          <w:bCs/>
        </w:rPr>
        <w:tab/>
        <w:t>26</w:t>
      </w:r>
    </w:p>
    <w:p w:rsidR="00727127" w:rsidRDefault="00727127">
      <w:pPr>
        <w:pStyle w:val="50"/>
        <w:tabs>
          <w:tab w:val="left" w:leader="middleDot" w:pos="9000"/>
          <w:tab w:val="right" w:pos="9840"/>
        </w:tabs>
        <w:adjustRightInd w:val="0"/>
        <w:spacing w:beforeLines="0" w:before="0" w:afterLines="0" w:after="120" w:line="320" w:lineRule="exact"/>
        <w:ind w:firstLine="1200"/>
        <w:textAlignment w:val="baseline"/>
        <w:outlineLvl w:val="0"/>
        <w:rPr>
          <w:b w:val="0"/>
          <w:bCs/>
        </w:rPr>
      </w:pPr>
      <w:r>
        <w:rPr>
          <w:rFonts w:hint="eastAsia"/>
          <w:b w:val="0"/>
          <w:bCs/>
        </w:rPr>
        <w:t>（</w:t>
      </w:r>
      <w:r>
        <w:rPr>
          <w:b w:val="0"/>
          <w:bCs/>
        </w:rPr>
        <w:t>a</w:t>
      </w:r>
      <w:r>
        <w:rPr>
          <w:rFonts w:hint="eastAsia"/>
          <w:b w:val="0"/>
          <w:bCs/>
        </w:rPr>
        <w:t>）为名誉犯罪</w:t>
      </w:r>
      <w:r>
        <w:rPr>
          <w:rFonts w:hint="eastAsia"/>
          <w:b w:val="0"/>
          <w:bCs/>
        </w:rPr>
        <w:tab/>
      </w:r>
      <w:r>
        <w:rPr>
          <w:rFonts w:hint="eastAsia"/>
          <w:b w:val="0"/>
          <w:bCs/>
        </w:rPr>
        <w:tab/>
      </w:r>
      <w:r>
        <w:rPr>
          <w:b w:val="0"/>
          <w:bCs/>
        </w:rPr>
        <w:t>26</w:t>
      </w:r>
    </w:p>
    <w:p w:rsidR="00727127" w:rsidRDefault="00727127">
      <w:pPr>
        <w:pStyle w:val="50"/>
        <w:tabs>
          <w:tab w:val="left" w:leader="middleDot" w:pos="9000"/>
          <w:tab w:val="right" w:pos="9840"/>
        </w:tabs>
        <w:adjustRightInd w:val="0"/>
        <w:spacing w:beforeLines="0" w:before="0" w:afterLines="0" w:after="120" w:line="320" w:lineRule="exact"/>
        <w:ind w:firstLine="1200"/>
        <w:textAlignment w:val="baseline"/>
        <w:outlineLvl w:val="0"/>
        <w:rPr>
          <w:b w:val="0"/>
          <w:bCs/>
        </w:rPr>
      </w:pPr>
      <w:r>
        <w:rPr>
          <w:rFonts w:hint="eastAsia"/>
          <w:b w:val="0"/>
          <w:bCs/>
        </w:rPr>
        <w:t>（</w:t>
      </w:r>
      <w:r>
        <w:rPr>
          <w:b w:val="0"/>
          <w:bCs/>
        </w:rPr>
        <w:t>b</w:t>
      </w:r>
      <w:r>
        <w:rPr>
          <w:rFonts w:hint="eastAsia"/>
          <w:b w:val="0"/>
          <w:bCs/>
        </w:rPr>
        <w:t>）通奸</w:t>
      </w:r>
      <w:r>
        <w:rPr>
          <w:rFonts w:hint="eastAsia"/>
          <w:b w:val="0"/>
          <w:bCs/>
        </w:rPr>
        <w:tab/>
      </w:r>
      <w:r>
        <w:rPr>
          <w:rFonts w:hint="eastAsia"/>
          <w:b w:val="0"/>
          <w:bCs/>
        </w:rPr>
        <w:tab/>
      </w:r>
      <w:r>
        <w:rPr>
          <w:b w:val="0"/>
          <w:bCs/>
        </w:rPr>
        <w:t>27</w:t>
      </w:r>
    </w:p>
    <w:p w:rsidR="00727127" w:rsidRDefault="00727127">
      <w:pPr>
        <w:pStyle w:val="50"/>
        <w:tabs>
          <w:tab w:val="left" w:leader="middleDot" w:pos="9000"/>
          <w:tab w:val="right" w:pos="9840"/>
        </w:tabs>
        <w:adjustRightInd w:val="0"/>
        <w:spacing w:beforeLines="0" w:before="0" w:afterLines="0" w:after="120" w:line="320" w:lineRule="exact"/>
        <w:ind w:firstLine="1200"/>
        <w:textAlignment w:val="baseline"/>
        <w:outlineLvl w:val="0"/>
        <w:rPr>
          <w:b w:val="0"/>
          <w:bCs/>
        </w:rPr>
      </w:pPr>
      <w:r>
        <w:rPr>
          <w:rFonts w:hint="eastAsia"/>
          <w:b w:val="0"/>
          <w:bCs/>
        </w:rPr>
        <w:t>（</w:t>
      </w:r>
      <w:r>
        <w:rPr>
          <w:b w:val="0"/>
          <w:bCs/>
        </w:rPr>
        <w:t>c</w:t>
      </w:r>
      <w:r>
        <w:rPr>
          <w:rFonts w:hint="eastAsia"/>
          <w:b w:val="0"/>
          <w:bCs/>
        </w:rPr>
        <w:t>）堕胎</w:t>
      </w:r>
      <w:r>
        <w:rPr>
          <w:rFonts w:hint="eastAsia"/>
          <w:b w:val="0"/>
          <w:bCs/>
        </w:rPr>
        <w:tab/>
      </w:r>
      <w:r>
        <w:rPr>
          <w:rFonts w:hint="eastAsia"/>
          <w:b w:val="0"/>
          <w:bCs/>
        </w:rPr>
        <w:tab/>
      </w:r>
      <w:r>
        <w:rPr>
          <w:b w:val="0"/>
          <w:bCs/>
        </w:rPr>
        <w:t>27</w:t>
      </w:r>
    </w:p>
    <w:p w:rsidR="00727127" w:rsidRDefault="00727127">
      <w:pPr>
        <w:pStyle w:val="50"/>
        <w:tabs>
          <w:tab w:val="left" w:leader="middleDot" w:pos="9000"/>
          <w:tab w:val="right" w:pos="9840"/>
        </w:tabs>
        <w:adjustRightInd w:val="0"/>
        <w:spacing w:beforeLines="0" w:before="0" w:afterLines="0" w:after="120" w:line="320" w:lineRule="exact"/>
        <w:ind w:firstLine="1200"/>
        <w:textAlignment w:val="baseline"/>
        <w:outlineLvl w:val="0"/>
        <w:rPr>
          <w:b w:val="0"/>
          <w:bCs/>
        </w:rPr>
      </w:pPr>
      <w:r>
        <w:rPr>
          <w:rFonts w:hint="eastAsia"/>
          <w:b w:val="0"/>
          <w:bCs/>
        </w:rPr>
        <w:t>（</w:t>
      </w:r>
      <w:r>
        <w:rPr>
          <w:b w:val="0"/>
          <w:bCs/>
        </w:rPr>
        <w:t>d</w:t>
      </w:r>
      <w:r>
        <w:rPr>
          <w:rFonts w:hint="eastAsia"/>
          <w:b w:val="0"/>
          <w:bCs/>
        </w:rPr>
        <w:t>）破坏名誉</w:t>
      </w:r>
      <w:r>
        <w:rPr>
          <w:rFonts w:hint="eastAsia"/>
          <w:b w:val="0"/>
          <w:bCs/>
        </w:rPr>
        <w:tab/>
      </w:r>
      <w:r>
        <w:rPr>
          <w:rFonts w:hint="eastAsia"/>
          <w:b w:val="0"/>
          <w:bCs/>
        </w:rPr>
        <w:tab/>
      </w:r>
      <w:r>
        <w:rPr>
          <w:b w:val="0"/>
          <w:bCs/>
        </w:rPr>
        <w:t>28</w:t>
      </w:r>
    </w:p>
    <w:p w:rsidR="00727127" w:rsidRDefault="00727127">
      <w:pPr>
        <w:spacing w:after="120" w:line="360" w:lineRule="atLeast"/>
        <w:jc w:val="right"/>
        <w:rPr>
          <w:rFonts w:eastAsia="KaiTi_GB2312"/>
          <w:color w:val="0000FF"/>
        </w:rPr>
      </w:pPr>
      <w:r>
        <w:rPr>
          <w:rFonts w:eastAsia="KaiTi_GB2312" w:hint="eastAsia"/>
          <w:color w:val="0000FF"/>
        </w:rPr>
        <w:t>页次</w:t>
      </w:r>
    </w:p>
    <w:p w:rsidR="00727127" w:rsidRDefault="00727127">
      <w:pPr>
        <w:pStyle w:val="50"/>
        <w:tabs>
          <w:tab w:val="left" w:leader="middleDot" w:pos="9000"/>
          <w:tab w:val="right" w:pos="9840"/>
        </w:tabs>
        <w:adjustRightInd w:val="0"/>
        <w:spacing w:beforeLines="0" w:before="0" w:afterLines="0" w:after="120" w:line="320" w:lineRule="exact"/>
        <w:ind w:firstLine="1200"/>
        <w:textAlignment w:val="baseline"/>
        <w:outlineLvl w:val="0"/>
        <w:rPr>
          <w:b w:val="0"/>
          <w:bCs/>
        </w:rPr>
      </w:pPr>
      <w:r>
        <w:rPr>
          <w:rFonts w:hint="eastAsia"/>
          <w:b w:val="0"/>
          <w:bCs/>
        </w:rPr>
        <w:t>（</w:t>
      </w:r>
      <w:r>
        <w:rPr>
          <w:b w:val="0"/>
          <w:bCs/>
        </w:rPr>
        <w:t>e</w:t>
      </w:r>
      <w:r>
        <w:rPr>
          <w:rFonts w:hint="eastAsia"/>
          <w:b w:val="0"/>
          <w:bCs/>
        </w:rPr>
        <w:t>）卖淫</w:t>
      </w:r>
      <w:r>
        <w:rPr>
          <w:rFonts w:hint="eastAsia"/>
          <w:b w:val="0"/>
          <w:bCs/>
        </w:rPr>
        <w:tab/>
      </w:r>
      <w:r>
        <w:rPr>
          <w:rFonts w:hint="eastAsia"/>
          <w:b w:val="0"/>
          <w:bCs/>
        </w:rPr>
        <w:tab/>
      </w:r>
      <w:r>
        <w:rPr>
          <w:b w:val="0"/>
          <w:bCs/>
        </w:rPr>
        <w:t>28</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rFonts w:hint="eastAsia"/>
          <w:b w:val="0"/>
          <w:bCs/>
        </w:rPr>
        <w:t>C</w:t>
      </w:r>
      <w:r>
        <w:rPr>
          <w:b w:val="0"/>
          <w:bCs/>
        </w:rPr>
        <w:t xml:space="preserve">.  </w:t>
      </w:r>
      <w:r>
        <w:rPr>
          <w:rFonts w:hint="eastAsia"/>
          <w:b w:val="0"/>
          <w:bCs/>
        </w:rPr>
        <w:t>最新立法进展</w:t>
      </w:r>
      <w:r>
        <w:rPr>
          <w:b w:val="0"/>
          <w:bCs/>
        </w:rPr>
        <w:tab/>
      </w:r>
      <w:r>
        <w:rPr>
          <w:b w:val="0"/>
          <w:bCs/>
        </w:rPr>
        <w:tab/>
        <w:t>29</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rPr>
      </w:pPr>
      <w:r>
        <w:rPr>
          <w:rFonts w:eastAsia="SimHei" w:hint="eastAsia"/>
          <w:b w:val="0"/>
          <w:bCs/>
          <w:color w:val="FF0000"/>
          <w:kern w:val="0"/>
        </w:rPr>
        <w:t>二、性别陈规定型观念</w:t>
      </w:r>
      <w:r>
        <w:rPr>
          <w:b w:val="0"/>
          <w:bCs/>
        </w:rPr>
        <w:tab/>
      </w:r>
      <w:r>
        <w:rPr>
          <w:b w:val="0"/>
          <w:bCs/>
        </w:rPr>
        <w:tab/>
        <w:t>29</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A.  </w:t>
      </w:r>
      <w:r>
        <w:rPr>
          <w:rFonts w:hint="eastAsia"/>
          <w:b w:val="0"/>
          <w:bCs/>
        </w:rPr>
        <w:t>家庭</w:t>
      </w:r>
      <w:r>
        <w:rPr>
          <w:b w:val="0"/>
          <w:bCs/>
        </w:rPr>
        <w:tab/>
      </w:r>
      <w:r>
        <w:rPr>
          <w:b w:val="0"/>
          <w:bCs/>
        </w:rPr>
        <w:tab/>
        <w:t>31</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教育方法</w:t>
      </w:r>
      <w:r>
        <w:rPr>
          <w:b w:val="0"/>
          <w:bCs/>
        </w:rPr>
        <w:tab/>
      </w:r>
      <w:r>
        <w:rPr>
          <w:b w:val="0"/>
          <w:bCs/>
        </w:rPr>
        <w:tab/>
        <w:t>31</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媒体</w:t>
      </w:r>
      <w:r>
        <w:rPr>
          <w:b w:val="0"/>
          <w:bCs/>
        </w:rPr>
        <w:tab/>
      </w:r>
      <w:r>
        <w:rPr>
          <w:b w:val="0"/>
          <w:bCs/>
        </w:rPr>
        <w:tab/>
        <w:t>32</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D.  </w:t>
      </w:r>
      <w:r>
        <w:rPr>
          <w:rFonts w:hint="eastAsia"/>
          <w:b w:val="0"/>
          <w:bCs/>
        </w:rPr>
        <w:t>对妇女的暴力行为</w:t>
      </w:r>
      <w:r>
        <w:rPr>
          <w:b w:val="0"/>
          <w:bCs/>
        </w:rPr>
        <w:tab/>
      </w:r>
      <w:r>
        <w:rPr>
          <w:b w:val="0"/>
          <w:bCs/>
        </w:rPr>
        <w:tab/>
        <w:t>33</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rPr>
      </w:pPr>
      <w:r>
        <w:rPr>
          <w:rFonts w:eastAsia="SimHei" w:hint="eastAsia"/>
          <w:b w:val="0"/>
          <w:bCs/>
          <w:color w:val="FF0000"/>
          <w:kern w:val="0"/>
        </w:rPr>
        <w:t>三、公民资格和入籍</w:t>
      </w:r>
      <w:r>
        <w:rPr>
          <w:b w:val="0"/>
          <w:bCs/>
        </w:rPr>
        <w:tab/>
      </w:r>
      <w:r>
        <w:rPr>
          <w:b w:val="0"/>
          <w:bCs/>
        </w:rPr>
        <w:tab/>
        <w:t>34</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A.  </w:t>
      </w:r>
      <w:r>
        <w:rPr>
          <w:rFonts w:hint="eastAsia"/>
          <w:b w:val="0"/>
          <w:bCs/>
        </w:rPr>
        <w:t>现行宪法和立法条款</w:t>
      </w:r>
      <w:r>
        <w:rPr>
          <w:b w:val="0"/>
          <w:bCs/>
        </w:rPr>
        <w:tab/>
      </w:r>
      <w:r>
        <w:rPr>
          <w:b w:val="0"/>
          <w:bCs/>
        </w:rPr>
        <w:tab/>
        <w:t>34</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歧视妇女的主要方面</w:t>
      </w:r>
      <w:r>
        <w:rPr>
          <w:b w:val="0"/>
          <w:bCs/>
        </w:rPr>
        <w:tab/>
      </w:r>
      <w:r>
        <w:rPr>
          <w:b w:val="0"/>
          <w:bCs/>
        </w:rPr>
        <w:tab/>
        <w:t>35</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公民资格和入籍问题的发展情况</w:t>
      </w:r>
      <w:r>
        <w:rPr>
          <w:b w:val="0"/>
          <w:bCs/>
        </w:rPr>
        <w:tab/>
      </w:r>
      <w:r>
        <w:rPr>
          <w:b w:val="0"/>
          <w:bCs/>
        </w:rPr>
        <w:tab/>
        <w:t>35</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rPr>
      </w:pPr>
      <w:r>
        <w:rPr>
          <w:rFonts w:eastAsia="SimHei" w:hint="eastAsia"/>
          <w:b w:val="0"/>
          <w:bCs/>
          <w:color w:val="FF0000"/>
          <w:kern w:val="0"/>
        </w:rPr>
        <w:t>四、劳动与经济</w:t>
      </w:r>
      <w:r>
        <w:rPr>
          <w:rFonts w:hint="eastAsia"/>
          <w:b w:val="0"/>
          <w:bCs/>
        </w:rPr>
        <w:tab/>
      </w:r>
      <w:r>
        <w:rPr>
          <w:rFonts w:hint="eastAsia"/>
          <w:b w:val="0"/>
          <w:bCs/>
        </w:rPr>
        <w:tab/>
      </w:r>
      <w:r>
        <w:rPr>
          <w:b w:val="0"/>
          <w:bCs/>
        </w:rPr>
        <w:t>36</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rFonts w:hint="eastAsia"/>
          <w:b w:val="0"/>
          <w:bCs/>
        </w:rPr>
        <w:t>A</w:t>
      </w:r>
      <w:r>
        <w:rPr>
          <w:b w:val="0"/>
          <w:bCs/>
        </w:rPr>
        <w:t xml:space="preserve">.  </w:t>
      </w:r>
      <w:r>
        <w:rPr>
          <w:rFonts w:hint="eastAsia"/>
          <w:b w:val="0"/>
          <w:bCs/>
        </w:rPr>
        <w:t>现行宪法和立法条款</w:t>
      </w:r>
      <w:r>
        <w:rPr>
          <w:rFonts w:hint="eastAsia"/>
          <w:b w:val="0"/>
          <w:bCs/>
        </w:rPr>
        <w:tab/>
      </w:r>
      <w:r>
        <w:rPr>
          <w:rFonts w:hint="eastAsia"/>
          <w:b w:val="0"/>
          <w:bCs/>
        </w:rPr>
        <w:tab/>
      </w:r>
      <w:r>
        <w:rPr>
          <w:b w:val="0"/>
          <w:bCs/>
        </w:rPr>
        <w:t>36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rFonts w:hint="eastAsia"/>
          <w:b w:val="0"/>
          <w:bCs/>
        </w:rPr>
        <w:t>1</w:t>
      </w:r>
      <w:r>
        <w:rPr>
          <w:b w:val="0"/>
          <w:bCs/>
        </w:rPr>
        <w:t xml:space="preserve">.  </w:t>
      </w:r>
      <w:r>
        <w:rPr>
          <w:rFonts w:hint="eastAsia"/>
          <w:b w:val="0"/>
          <w:bCs/>
        </w:rPr>
        <w:t>享有工作和就业机会的权利</w:t>
      </w:r>
      <w:r>
        <w:rPr>
          <w:b w:val="0"/>
          <w:bCs/>
        </w:rPr>
        <w:tab/>
      </w:r>
      <w:r>
        <w:rPr>
          <w:b w:val="0"/>
          <w:bCs/>
        </w:rPr>
        <w:tab/>
        <w:t>36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rFonts w:hint="eastAsia"/>
          <w:b w:val="0"/>
          <w:bCs/>
        </w:rPr>
        <w:t>2</w:t>
      </w:r>
      <w:r>
        <w:rPr>
          <w:b w:val="0"/>
          <w:bCs/>
        </w:rPr>
        <w:t xml:space="preserve">.  </w:t>
      </w:r>
      <w:r>
        <w:rPr>
          <w:rFonts w:hint="eastAsia"/>
          <w:b w:val="0"/>
          <w:bCs/>
        </w:rPr>
        <w:t>报酬</w:t>
      </w:r>
      <w:r>
        <w:rPr>
          <w:rFonts w:hint="eastAsia"/>
          <w:b w:val="0"/>
          <w:bCs/>
        </w:rPr>
        <w:tab/>
      </w:r>
      <w:r>
        <w:rPr>
          <w:rFonts w:hint="eastAsia"/>
          <w:b w:val="0"/>
          <w:bCs/>
        </w:rPr>
        <w:tab/>
      </w:r>
      <w:r>
        <w:rPr>
          <w:b w:val="0"/>
          <w:bCs/>
        </w:rPr>
        <w:t>36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工作保障</w:t>
      </w:r>
      <w:r>
        <w:rPr>
          <w:rFonts w:hint="eastAsia"/>
          <w:b w:val="0"/>
          <w:bCs/>
        </w:rPr>
        <w:tab/>
      </w:r>
      <w:r>
        <w:rPr>
          <w:rFonts w:hint="eastAsia"/>
          <w:b w:val="0"/>
          <w:bCs/>
        </w:rPr>
        <w:tab/>
      </w:r>
      <w:r>
        <w:rPr>
          <w:b w:val="0"/>
          <w:bCs/>
        </w:rPr>
        <w:t>36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产假</w:t>
      </w:r>
      <w:r>
        <w:rPr>
          <w:rFonts w:hint="eastAsia"/>
          <w:b w:val="0"/>
          <w:bCs/>
        </w:rPr>
        <w:tab/>
      </w:r>
      <w:r>
        <w:rPr>
          <w:rFonts w:hint="eastAsia"/>
          <w:b w:val="0"/>
          <w:bCs/>
        </w:rPr>
        <w:tab/>
      </w:r>
      <w:r>
        <w:rPr>
          <w:b w:val="0"/>
          <w:bCs/>
        </w:rPr>
        <w:t>36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rFonts w:hint="eastAsia"/>
          <w:b w:val="0"/>
          <w:bCs/>
        </w:rPr>
        <w:t>5</w:t>
      </w:r>
      <w:r>
        <w:rPr>
          <w:b w:val="0"/>
          <w:bCs/>
        </w:rPr>
        <w:t xml:space="preserve">.  </w:t>
      </w:r>
      <w:r>
        <w:rPr>
          <w:rFonts w:hint="eastAsia"/>
          <w:b w:val="0"/>
          <w:bCs/>
        </w:rPr>
        <w:t>儿童保育</w:t>
      </w:r>
      <w:r>
        <w:rPr>
          <w:rFonts w:hint="eastAsia"/>
          <w:b w:val="0"/>
          <w:bCs/>
        </w:rPr>
        <w:tab/>
      </w:r>
      <w:r>
        <w:rPr>
          <w:rFonts w:hint="eastAsia"/>
          <w:b w:val="0"/>
          <w:bCs/>
        </w:rPr>
        <w:tab/>
      </w:r>
      <w:r>
        <w:rPr>
          <w:b w:val="0"/>
          <w:bCs/>
        </w:rPr>
        <w:t>37</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6.  </w:t>
      </w:r>
      <w:r>
        <w:rPr>
          <w:rFonts w:hint="eastAsia"/>
          <w:b w:val="0"/>
          <w:bCs/>
        </w:rPr>
        <w:t>工作场所健康保护和安全</w:t>
      </w:r>
      <w:r>
        <w:rPr>
          <w:rFonts w:hint="eastAsia"/>
          <w:b w:val="0"/>
          <w:bCs/>
        </w:rPr>
        <w:tab/>
      </w:r>
      <w:r>
        <w:rPr>
          <w:rFonts w:hint="eastAsia"/>
          <w:b w:val="0"/>
          <w:bCs/>
        </w:rPr>
        <w:tab/>
      </w:r>
      <w:r>
        <w:rPr>
          <w:b w:val="0"/>
          <w:bCs/>
        </w:rPr>
        <w:t>37</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rFonts w:hint="eastAsia"/>
          <w:b w:val="0"/>
          <w:bCs/>
        </w:rPr>
        <w:t>7</w:t>
      </w:r>
      <w:r>
        <w:rPr>
          <w:b w:val="0"/>
          <w:bCs/>
        </w:rPr>
        <w:t xml:space="preserve">.  </w:t>
      </w:r>
      <w:r>
        <w:rPr>
          <w:rFonts w:hint="eastAsia"/>
          <w:b w:val="0"/>
          <w:bCs/>
        </w:rPr>
        <w:t>银行贷款和抵押</w:t>
      </w:r>
      <w:r>
        <w:rPr>
          <w:rFonts w:hint="eastAsia"/>
          <w:b w:val="0"/>
          <w:bCs/>
        </w:rPr>
        <w:tab/>
      </w:r>
      <w:r>
        <w:rPr>
          <w:rFonts w:hint="eastAsia"/>
          <w:b w:val="0"/>
          <w:bCs/>
        </w:rPr>
        <w:tab/>
      </w:r>
      <w:r>
        <w:rPr>
          <w:b w:val="0"/>
          <w:bCs/>
        </w:rPr>
        <w:t>37</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歧视妇女的主要方面</w:t>
      </w:r>
      <w:r>
        <w:rPr>
          <w:rFonts w:hint="eastAsia"/>
          <w:b w:val="0"/>
          <w:bCs/>
        </w:rPr>
        <w:tab/>
      </w:r>
      <w:r>
        <w:rPr>
          <w:rFonts w:hint="eastAsia"/>
          <w:b w:val="0"/>
          <w:bCs/>
        </w:rPr>
        <w:tab/>
      </w:r>
      <w:r>
        <w:rPr>
          <w:b w:val="0"/>
          <w:bCs/>
        </w:rPr>
        <w:t>37</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rFonts w:hint="eastAsia"/>
          <w:b w:val="0"/>
          <w:bCs/>
        </w:rPr>
        <w:t>1</w:t>
      </w:r>
      <w:r>
        <w:rPr>
          <w:b w:val="0"/>
          <w:bCs/>
        </w:rPr>
        <w:t xml:space="preserve">.  </w:t>
      </w:r>
      <w:r>
        <w:rPr>
          <w:rFonts w:hint="eastAsia"/>
          <w:b w:val="0"/>
          <w:bCs/>
        </w:rPr>
        <w:t>社会补贴和福利</w:t>
      </w:r>
      <w:r>
        <w:rPr>
          <w:b w:val="0"/>
          <w:bCs/>
        </w:rPr>
        <w:tab/>
      </w:r>
      <w:r>
        <w:rPr>
          <w:b w:val="0"/>
          <w:bCs/>
        </w:rPr>
        <w:tab/>
        <w:t>37</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工种</w:t>
      </w:r>
      <w:r>
        <w:rPr>
          <w:b w:val="0"/>
          <w:bCs/>
        </w:rPr>
        <w:tab/>
      </w:r>
      <w:r>
        <w:rPr>
          <w:b w:val="0"/>
          <w:bCs/>
        </w:rPr>
        <w:tab/>
        <w:t>38</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无组织的部门</w:t>
      </w:r>
      <w:r>
        <w:rPr>
          <w:b w:val="0"/>
          <w:bCs/>
        </w:rPr>
        <w:tab/>
      </w:r>
      <w:r>
        <w:rPr>
          <w:b w:val="0"/>
          <w:bCs/>
        </w:rPr>
        <w:tab/>
        <w:t>38</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最新立法进展</w:t>
      </w:r>
      <w:r>
        <w:rPr>
          <w:b w:val="0"/>
          <w:bCs/>
        </w:rPr>
        <w:tab/>
      </w:r>
      <w:r>
        <w:rPr>
          <w:b w:val="0"/>
          <w:bCs/>
        </w:rPr>
        <w:tab/>
        <w:t>38</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D.  </w:t>
      </w:r>
      <w:r>
        <w:rPr>
          <w:rFonts w:hint="eastAsia"/>
          <w:b w:val="0"/>
          <w:bCs/>
        </w:rPr>
        <w:t>妇女参加经济活动方面的发展情况</w:t>
      </w:r>
      <w:r>
        <w:rPr>
          <w:b w:val="0"/>
          <w:bCs/>
        </w:rPr>
        <w:tab/>
      </w:r>
      <w:r>
        <w:rPr>
          <w:b w:val="0"/>
          <w:bCs/>
        </w:rPr>
        <w:tab/>
        <w:t>38</w:t>
      </w:r>
    </w:p>
    <w:p w:rsidR="00727127" w:rsidRDefault="00727127">
      <w:pPr>
        <w:spacing w:after="120" w:line="360" w:lineRule="atLeast"/>
        <w:jc w:val="right"/>
        <w:rPr>
          <w:rFonts w:eastAsia="KaiTi_GB2312"/>
          <w:color w:val="0000FF"/>
        </w:rPr>
      </w:pPr>
      <w:r>
        <w:rPr>
          <w:rFonts w:eastAsia="KaiTi_GB2312" w:hint="eastAsia"/>
          <w:color w:val="0000FF"/>
        </w:rPr>
        <w:t>页次</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妇女参与经济活动</w:t>
      </w:r>
      <w:r>
        <w:rPr>
          <w:b w:val="0"/>
          <w:bCs/>
        </w:rPr>
        <w:tab/>
      </w:r>
      <w:r>
        <w:rPr>
          <w:b w:val="0"/>
          <w:bCs/>
        </w:rPr>
        <w:tab/>
        <w:t>38</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工作妇女的教育程度</w:t>
      </w:r>
      <w:r>
        <w:rPr>
          <w:b w:val="0"/>
          <w:bCs/>
        </w:rPr>
        <w:tab/>
      </w:r>
      <w:r>
        <w:rPr>
          <w:b w:val="0"/>
          <w:bCs/>
        </w:rPr>
        <w:tab/>
        <w:t>39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妇女从事的工种</w:t>
      </w:r>
      <w:r>
        <w:rPr>
          <w:b w:val="0"/>
          <w:bCs/>
        </w:rPr>
        <w:tab/>
      </w:r>
      <w:r>
        <w:rPr>
          <w:b w:val="0"/>
          <w:bCs/>
        </w:rPr>
        <w:tab/>
        <w:t>39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按年龄组和工作长短统计的工作妇女分布情况</w:t>
      </w:r>
      <w:r>
        <w:rPr>
          <w:b w:val="0"/>
          <w:bCs/>
        </w:rPr>
        <w:tab/>
      </w:r>
      <w:r>
        <w:rPr>
          <w:b w:val="0"/>
          <w:bCs/>
        </w:rPr>
        <w:tab/>
        <w:t>41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5.  </w:t>
      </w:r>
      <w:r>
        <w:rPr>
          <w:rFonts w:hint="eastAsia"/>
          <w:b w:val="0"/>
          <w:bCs/>
        </w:rPr>
        <w:t>公营部门中的妇女</w:t>
      </w:r>
      <w:r>
        <w:rPr>
          <w:rFonts w:hint="eastAsia"/>
          <w:b w:val="0"/>
          <w:bCs/>
        </w:rPr>
        <w:tab/>
      </w:r>
      <w:r>
        <w:rPr>
          <w:rFonts w:hint="eastAsia"/>
          <w:b w:val="0"/>
          <w:bCs/>
        </w:rPr>
        <w:tab/>
      </w:r>
      <w:r>
        <w:rPr>
          <w:b w:val="0"/>
          <w:bCs/>
        </w:rPr>
        <w:t>41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6.  </w:t>
      </w:r>
      <w:r>
        <w:rPr>
          <w:rFonts w:hint="eastAsia"/>
          <w:b w:val="0"/>
          <w:bCs/>
        </w:rPr>
        <w:t>在无组织部门工作的妇女</w:t>
      </w:r>
      <w:r>
        <w:rPr>
          <w:b w:val="0"/>
          <w:bCs/>
        </w:rPr>
        <w:tab/>
      </w:r>
      <w:r>
        <w:rPr>
          <w:b w:val="0"/>
          <w:bCs/>
        </w:rPr>
        <w:tab/>
        <w:t>43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7.  </w:t>
      </w:r>
      <w:r>
        <w:rPr>
          <w:rFonts w:hint="eastAsia"/>
          <w:b w:val="0"/>
          <w:bCs/>
        </w:rPr>
        <w:t>自营职业妇女</w:t>
      </w:r>
      <w:r>
        <w:rPr>
          <w:rFonts w:hint="eastAsia"/>
          <w:b w:val="0"/>
          <w:bCs/>
        </w:rPr>
        <w:tab/>
      </w:r>
      <w:r>
        <w:rPr>
          <w:rFonts w:hint="eastAsia"/>
          <w:b w:val="0"/>
          <w:bCs/>
        </w:rPr>
        <w:tab/>
      </w:r>
      <w:r>
        <w:rPr>
          <w:b w:val="0"/>
          <w:bCs/>
        </w:rPr>
        <w:t>43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8.  </w:t>
      </w:r>
      <w:r>
        <w:rPr>
          <w:rFonts w:hint="eastAsia"/>
          <w:b w:val="0"/>
          <w:bCs/>
        </w:rPr>
        <w:t>失业</w:t>
      </w:r>
      <w:r>
        <w:rPr>
          <w:rFonts w:hint="eastAsia"/>
          <w:b w:val="0"/>
          <w:bCs/>
        </w:rPr>
        <w:tab/>
      </w:r>
      <w:r>
        <w:rPr>
          <w:rFonts w:hint="eastAsia"/>
          <w:b w:val="0"/>
          <w:bCs/>
        </w:rPr>
        <w:tab/>
      </w:r>
      <w:r>
        <w:rPr>
          <w:b w:val="0"/>
          <w:bCs/>
        </w:rPr>
        <w:t>44</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E.  </w:t>
      </w:r>
      <w:r>
        <w:rPr>
          <w:rFonts w:hint="eastAsia"/>
          <w:b w:val="0"/>
          <w:bCs/>
        </w:rPr>
        <w:t>妇女与联盟</w:t>
      </w:r>
      <w:r>
        <w:rPr>
          <w:b w:val="0"/>
          <w:bCs/>
        </w:rPr>
        <w:tab/>
      </w:r>
      <w:r>
        <w:rPr>
          <w:b w:val="0"/>
          <w:bCs/>
        </w:rPr>
        <w:tab/>
        <w:t>45</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从事教学职业的妇女</w:t>
      </w:r>
      <w:r>
        <w:rPr>
          <w:b w:val="0"/>
          <w:bCs/>
        </w:rPr>
        <w:tab/>
      </w:r>
      <w:r>
        <w:rPr>
          <w:b w:val="0"/>
          <w:bCs/>
        </w:rPr>
        <w:tab/>
        <w:t>45</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职业协会中的妇女</w:t>
      </w:r>
      <w:r>
        <w:rPr>
          <w:b w:val="0"/>
          <w:bCs/>
        </w:rPr>
        <w:tab/>
      </w:r>
      <w:r>
        <w:rPr>
          <w:b w:val="0"/>
          <w:bCs/>
        </w:rPr>
        <w:tab/>
        <w:t>45</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工会中的妇女</w:t>
      </w:r>
      <w:r>
        <w:rPr>
          <w:b w:val="0"/>
          <w:bCs/>
        </w:rPr>
        <w:tab/>
      </w:r>
      <w:r>
        <w:rPr>
          <w:b w:val="0"/>
          <w:bCs/>
        </w:rPr>
        <w:tab/>
        <w:t>46</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F.  </w:t>
      </w:r>
      <w:r>
        <w:rPr>
          <w:rFonts w:hint="eastAsia"/>
          <w:b w:val="0"/>
          <w:bCs/>
        </w:rPr>
        <w:t>对妇女的暴力行为</w:t>
      </w:r>
      <w:r>
        <w:rPr>
          <w:b w:val="0"/>
          <w:bCs/>
        </w:rPr>
        <w:tab/>
      </w:r>
      <w:r>
        <w:rPr>
          <w:b w:val="0"/>
          <w:bCs/>
        </w:rPr>
        <w:tab/>
        <w:t>46</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G.  </w:t>
      </w:r>
      <w:r>
        <w:rPr>
          <w:rFonts w:hint="eastAsia"/>
          <w:b w:val="0"/>
          <w:bCs/>
        </w:rPr>
        <w:t>支助网络</w:t>
      </w:r>
      <w:r>
        <w:rPr>
          <w:b w:val="0"/>
          <w:bCs/>
        </w:rPr>
        <w:tab/>
      </w:r>
      <w:r>
        <w:rPr>
          <w:b w:val="0"/>
          <w:bCs/>
        </w:rPr>
        <w:tab/>
        <w:t>46</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H.  </w:t>
      </w:r>
      <w:r>
        <w:rPr>
          <w:rFonts w:hint="eastAsia"/>
          <w:b w:val="0"/>
          <w:bCs/>
        </w:rPr>
        <w:t>工作妇女面临的问题和障碍</w:t>
      </w:r>
      <w:r>
        <w:rPr>
          <w:b w:val="0"/>
          <w:bCs/>
        </w:rPr>
        <w:tab/>
      </w:r>
      <w:r>
        <w:rPr>
          <w:b w:val="0"/>
          <w:bCs/>
        </w:rPr>
        <w:tab/>
        <w:t>47</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rPr>
      </w:pPr>
      <w:r>
        <w:rPr>
          <w:rFonts w:eastAsia="SimHei" w:hint="eastAsia"/>
          <w:b w:val="0"/>
          <w:bCs/>
          <w:color w:val="FF0000"/>
          <w:kern w:val="0"/>
        </w:rPr>
        <w:t>五、农村妇女</w:t>
      </w:r>
      <w:r>
        <w:rPr>
          <w:b w:val="0"/>
          <w:bCs/>
        </w:rPr>
        <w:tab/>
      </w:r>
      <w:r>
        <w:rPr>
          <w:b w:val="0"/>
          <w:bCs/>
        </w:rPr>
        <w:tab/>
        <w:t>48</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A.  </w:t>
      </w:r>
      <w:r>
        <w:rPr>
          <w:rFonts w:hint="eastAsia"/>
          <w:b w:val="0"/>
          <w:bCs/>
        </w:rPr>
        <w:t>现行宪法和立法条款</w:t>
      </w:r>
      <w:r>
        <w:rPr>
          <w:b w:val="0"/>
          <w:bCs/>
        </w:rPr>
        <w:tab/>
      </w:r>
      <w:r>
        <w:rPr>
          <w:b w:val="0"/>
          <w:bCs/>
        </w:rPr>
        <w:tab/>
        <w:t>49</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歧视农村妇女的主要方面</w:t>
      </w:r>
      <w:r>
        <w:rPr>
          <w:b w:val="0"/>
          <w:bCs/>
        </w:rPr>
        <w:tab/>
      </w:r>
      <w:r>
        <w:rPr>
          <w:b w:val="0"/>
          <w:bCs/>
        </w:rPr>
        <w:tab/>
        <w:t>49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黎巴嫩法律中的农村妇女</w:t>
      </w:r>
      <w:r>
        <w:rPr>
          <w:b w:val="0"/>
          <w:bCs/>
        </w:rPr>
        <w:tab/>
      </w:r>
      <w:r>
        <w:rPr>
          <w:b w:val="0"/>
          <w:bCs/>
        </w:rPr>
        <w:tab/>
        <w:t>49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农村妇女在公共生活中的作用</w:t>
      </w:r>
      <w:r>
        <w:rPr>
          <w:b w:val="0"/>
          <w:bCs/>
        </w:rPr>
        <w:tab/>
      </w:r>
      <w:r>
        <w:rPr>
          <w:b w:val="0"/>
          <w:bCs/>
        </w:rPr>
        <w:tab/>
        <w:t>49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工作保障</w:t>
      </w:r>
      <w:r>
        <w:rPr>
          <w:b w:val="0"/>
          <w:bCs/>
        </w:rPr>
        <w:tab/>
      </w:r>
      <w:r>
        <w:rPr>
          <w:b w:val="0"/>
          <w:bCs/>
        </w:rPr>
        <w:tab/>
        <w:t>49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农村妇女的工资</w:t>
      </w:r>
      <w:r>
        <w:rPr>
          <w:b w:val="0"/>
          <w:bCs/>
        </w:rPr>
        <w:tab/>
      </w:r>
      <w:r>
        <w:rPr>
          <w:b w:val="0"/>
          <w:bCs/>
        </w:rPr>
        <w:tab/>
        <w:t>50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5.  </w:t>
      </w:r>
      <w:r>
        <w:rPr>
          <w:rFonts w:hint="eastAsia"/>
          <w:b w:val="0"/>
          <w:bCs/>
        </w:rPr>
        <w:t>缺乏考虑到农村妇女需要的服务</w:t>
      </w:r>
      <w:r>
        <w:rPr>
          <w:b w:val="0"/>
          <w:bCs/>
        </w:rPr>
        <w:tab/>
      </w:r>
      <w:r>
        <w:rPr>
          <w:b w:val="0"/>
          <w:bCs/>
        </w:rPr>
        <w:tab/>
        <w:t>50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6.  </w:t>
      </w:r>
      <w:r>
        <w:rPr>
          <w:rFonts w:hint="eastAsia"/>
          <w:b w:val="0"/>
          <w:bCs/>
        </w:rPr>
        <w:t>计划生育</w:t>
      </w:r>
      <w:r>
        <w:rPr>
          <w:b w:val="0"/>
          <w:bCs/>
        </w:rPr>
        <w:tab/>
      </w:r>
      <w:r>
        <w:rPr>
          <w:b w:val="0"/>
          <w:bCs/>
        </w:rPr>
        <w:tab/>
        <w:t>50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7.  </w:t>
      </w:r>
      <w:r>
        <w:rPr>
          <w:rFonts w:hint="eastAsia"/>
          <w:b w:val="0"/>
          <w:bCs/>
        </w:rPr>
        <w:t>缺乏一个财政、经济和发展政策</w:t>
      </w:r>
      <w:r>
        <w:rPr>
          <w:b w:val="0"/>
          <w:bCs/>
        </w:rPr>
        <w:tab/>
      </w:r>
      <w:r>
        <w:rPr>
          <w:b w:val="0"/>
          <w:bCs/>
        </w:rPr>
        <w:tab/>
        <w:t>51</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最新立法进展</w:t>
      </w:r>
      <w:r>
        <w:rPr>
          <w:b w:val="0"/>
          <w:bCs/>
        </w:rPr>
        <w:tab/>
      </w:r>
      <w:r>
        <w:rPr>
          <w:b w:val="0"/>
          <w:bCs/>
        </w:rPr>
        <w:tab/>
        <w:t>51</w:t>
      </w:r>
    </w:p>
    <w:p w:rsidR="00727127" w:rsidRDefault="00727127">
      <w:pPr>
        <w:spacing w:after="120" w:line="360" w:lineRule="atLeast"/>
        <w:jc w:val="right"/>
        <w:rPr>
          <w:rFonts w:eastAsia="KaiTi_GB2312"/>
          <w:color w:val="0000FF"/>
        </w:rPr>
      </w:pPr>
      <w:r>
        <w:rPr>
          <w:rFonts w:eastAsia="KaiTi_GB2312" w:hint="eastAsia"/>
          <w:color w:val="0000FF"/>
        </w:rPr>
        <w:t>页次</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D.  </w:t>
      </w:r>
      <w:r>
        <w:rPr>
          <w:rFonts w:hint="eastAsia"/>
          <w:b w:val="0"/>
          <w:bCs/>
        </w:rPr>
        <w:t>农村妇女一般活动的发展情况</w:t>
      </w:r>
      <w:r>
        <w:rPr>
          <w:b w:val="0"/>
          <w:bCs/>
        </w:rPr>
        <w:tab/>
      </w:r>
      <w:r>
        <w:rPr>
          <w:b w:val="0"/>
          <w:bCs/>
        </w:rPr>
        <w:tab/>
        <w:t>51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教育方面的发展</w:t>
      </w:r>
      <w:r>
        <w:rPr>
          <w:b w:val="0"/>
          <w:bCs/>
        </w:rPr>
        <w:tab/>
      </w:r>
      <w:r>
        <w:rPr>
          <w:b w:val="0"/>
          <w:bCs/>
        </w:rPr>
        <w:tab/>
        <w:t>51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保健方面的发展</w:t>
      </w:r>
      <w:r>
        <w:rPr>
          <w:b w:val="0"/>
          <w:bCs/>
        </w:rPr>
        <w:tab/>
      </w:r>
      <w:r>
        <w:rPr>
          <w:b w:val="0"/>
          <w:bCs/>
        </w:rPr>
        <w:tab/>
        <w:t>53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培训方面的发展</w:t>
      </w:r>
      <w:r>
        <w:rPr>
          <w:b w:val="0"/>
          <w:bCs/>
        </w:rPr>
        <w:tab/>
      </w:r>
      <w:r>
        <w:rPr>
          <w:b w:val="0"/>
          <w:bCs/>
        </w:rPr>
        <w:tab/>
        <w:t>54</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rPr>
      </w:pPr>
      <w:r>
        <w:rPr>
          <w:rFonts w:eastAsia="SimHei" w:hint="eastAsia"/>
          <w:b w:val="0"/>
          <w:bCs/>
          <w:color w:val="FF0000"/>
          <w:kern w:val="0"/>
        </w:rPr>
        <w:t>六、在政治和公共生活中以及在国际上的代表名额和参与度</w:t>
      </w:r>
      <w:r>
        <w:rPr>
          <w:rFonts w:hint="eastAsia"/>
          <w:b w:val="0"/>
          <w:bCs/>
        </w:rPr>
        <w:tab/>
      </w:r>
      <w:r>
        <w:rPr>
          <w:rFonts w:hint="eastAsia"/>
          <w:bCs/>
        </w:rPr>
        <w:tab/>
      </w:r>
      <w:r>
        <w:rPr>
          <w:b w:val="0"/>
        </w:rPr>
        <w:t>55</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rFonts w:hint="eastAsia"/>
          <w:b w:val="0"/>
          <w:bCs/>
        </w:rPr>
        <w:t>A</w:t>
      </w:r>
      <w:r>
        <w:rPr>
          <w:b w:val="0"/>
          <w:bCs/>
        </w:rPr>
        <w:t xml:space="preserve">.  </w:t>
      </w:r>
      <w:r>
        <w:rPr>
          <w:rFonts w:hint="eastAsia"/>
          <w:b w:val="0"/>
          <w:bCs/>
        </w:rPr>
        <w:t>现行宪法和立法条款</w:t>
      </w:r>
      <w:r>
        <w:rPr>
          <w:b w:val="0"/>
          <w:bCs/>
        </w:rPr>
        <w:tab/>
      </w:r>
      <w:r>
        <w:rPr>
          <w:b w:val="0"/>
          <w:bCs/>
        </w:rPr>
        <w:tab/>
        <w:t>55</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歧视妇女的主要方面</w:t>
      </w:r>
      <w:r>
        <w:rPr>
          <w:b w:val="0"/>
          <w:bCs/>
        </w:rPr>
        <w:tab/>
      </w:r>
      <w:r>
        <w:rPr>
          <w:b w:val="0"/>
          <w:bCs/>
        </w:rPr>
        <w:tab/>
        <w:t>56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在政治生活中</w:t>
      </w:r>
      <w:r>
        <w:rPr>
          <w:b w:val="0"/>
          <w:bCs/>
        </w:rPr>
        <w:tab/>
      </w:r>
      <w:r>
        <w:rPr>
          <w:b w:val="0"/>
          <w:bCs/>
        </w:rPr>
        <w:tab/>
        <w:t>56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在国际上的代表名额和参与度</w:t>
      </w:r>
      <w:r>
        <w:rPr>
          <w:b w:val="0"/>
          <w:bCs/>
        </w:rPr>
        <w:tab/>
      </w:r>
      <w:r>
        <w:rPr>
          <w:b w:val="0"/>
          <w:bCs/>
        </w:rPr>
        <w:tab/>
        <w:t>56</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最新立法进展</w:t>
      </w:r>
      <w:r>
        <w:rPr>
          <w:b w:val="0"/>
          <w:bCs/>
        </w:rPr>
        <w:tab/>
      </w:r>
      <w:r>
        <w:rPr>
          <w:b w:val="0"/>
          <w:bCs/>
        </w:rPr>
        <w:tab/>
        <w:t>56</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D.  </w:t>
      </w:r>
      <w:r>
        <w:rPr>
          <w:rFonts w:hint="eastAsia"/>
          <w:b w:val="0"/>
          <w:bCs/>
        </w:rPr>
        <w:t>妇女参与政治和公共生活以及在国际上的代表名额方面的发展情况</w:t>
      </w:r>
      <w:r>
        <w:rPr>
          <w:b w:val="0"/>
          <w:bCs/>
        </w:rPr>
        <w:tab/>
      </w:r>
      <w:r>
        <w:rPr>
          <w:b w:val="0"/>
          <w:bCs/>
        </w:rPr>
        <w:tab/>
        <w:t>56</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E.  </w:t>
      </w:r>
      <w:r>
        <w:rPr>
          <w:rFonts w:hint="eastAsia"/>
          <w:b w:val="0"/>
          <w:bCs/>
        </w:rPr>
        <w:t>妇女参与政治生活</w:t>
      </w:r>
      <w:r>
        <w:rPr>
          <w:b w:val="0"/>
          <w:bCs/>
        </w:rPr>
        <w:tab/>
      </w:r>
      <w:r>
        <w:rPr>
          <w:b w:val="0"/>
          <w:bCs/>
        </w:rPr>
        <w:tab/>
        <w:t>57</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议会选举</w:t>
      </w:r>
      <w:r>
        <w:rPr>
          <w:b w:val="0"/>
          <w:bCs/>
        </w:rPr>
        <w:tab/>
      </w:r>
      <w:r>
        <w:rPr>
          <w:b w:val="0"/>
          <w:bCs/>
        </w:rPr>
        <w:tab/>
        <w:t>57</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地方议会选举</w:t>
      </w:r>
      <w:r>
        <w:rPr>
          <w:b w:val="0"/>
          <w:bCs/>
        </w:rPr>
        <w:tab/>
      </w:r>
      <w:r>
        <w:rPr>
          <w:b w:val="0"/>
          <w:bCs/>
        </w:rPr>
        <w:tab/>
        <w:t>57</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政党</w:t>
      </w:r>
      <w:r>
        <w:rPr>
          <w:b w:val="0"/>
          <w:bCs/>
        </w:rPr>
        <w:tab/>
      </w:r>
      <w:r>
        <w:rPr>
          <w:b w:val="0"/>
          <w:bCs/>
        </w:rPr>
        <w:tab/>
        <w:t>58</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工会</w:t>
      </w:r>
      <w:r>
        <w:rPr>
          <w:b w:val="0"/>
          <w:bCs/>
        </w:rPr>
        <w:tab/>
      </w:r>
      <w:r>
        <w:rPr>
          <w:b w:val="0"/>
          <w:bCs/>
        </w:rPr>
        <w:tab/>
        <w:t>59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5.  </w:t>
      </w:r>
      <w:r>
        <w:rPr>
          <w:rFonts w:hint="eastAsia"/>
          <w:b w:val="0"/>
          <w:bCs/>
        </w:rPr>
        <w:t>公务员的职位</w:t>
      </w:r>
      <w:r>
        <w:rPr>
          <w:rFonts w:hint="eastAsia"/>
          <w:b w:val="0"/>
          <w:bCs/>
        </w:rPr>
        <w:tab/>
      </w:r>
      <w:r>
        <w:rPr>
          <w:rFonts w:hint="eastAsia"/>
          <w:b w:val="0"/>
          <w:bCs/>
        </w:rPr>
        <w:tab/>
      </w:r>
      <w:r>
        <w:rPr>
          <w:b w:val="0"/>
          <w:bCs/>
        </w:rPr>
        <w:t>59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rFonts w:hint="eastAsia"/>
          <w:b w:val="0"/>
          <w:bCs/>
        </w:rPr>
        <w:t>6</w:t>
      </w:r>
      <w:r>
        <w:rPr>
          <w:b w:val="0"/>
          <w:bCs/>
        </w:rPr>
        <w:t xml:space="preserve">.  </w:t>
      </w:r>
      <w:r>
        <w:rPr>
          <w:rFonts w:hint="eastAsia"/>
          <w:b w:val="0"/>
          <w:bCs/>
        </w:rPr>
        <w:t>军队</w:t>
      </w:r>
      <w:r>
        <w:rPr>
          <w:b w:val="0"/>
          <w:bCs/>
        </w:rPr>
        <w:tab/>
      </w:r>
      <w:r>
        <w:rPr>
          <w:b w:val="0"/>
          <w:bCs/>
        </w:rPr>
        <w:tab/>
        <w:t>60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7.  </w:t>
      </w:r>
      <w:r>
        <w:rPr>
          <w:rFonts w:hint="eastAsia"/>
          <w:b w:val="0"/>
          <w:bCs/>
        </w:rPr>
        <w:t>司法部门</w:t>
      </w:r>
      <w:r>
        <w:rPr>
          <w:b w:val="0"/>
          <w:bCs/>
        </w:rPr>
        <w:tab/>
      </w:r>
      <w:r>
        <w:rPr>
          <w:b w:val="0"/>
          <w:bCs/>
        </w:rPr>
        <w:tab/>
        <w:t>60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8.  </w:t>
      </w:r>
      <w:r>
        <w:rPr>
          <w:rFonts w:hint="eastAsia"/>
          <w:b w:val="0"/>
          <w:bCs/>
        </w:rPr>
        <w:t>妇女在国际上的参与度和代表名额</w:t>
      </w:r>
      <w:r>
        <w:rPr>
          <w:rFonts w:hint="eastAsia"/>
          <w:b w:val="0"/>
          <w:bCs/>
        </w:rPr>
        <w:tab/>
      </w:r>
      <w:r>
        <w:rPr>
          <w:rFonts w:hint="eastAsia"/>
          <w:b w:val="0"/>
          <w:bCs/>
        </w:rPr>
        <w:tab/>
      </w:r>
      <w:r>
        <w:rPr>
          <w:b w:val="0"/>
          <w:bCs/>
        </w:rPr>
        <w:t>61</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rPr>
      </w:pPr>
      <w:r>
        <w:rPr>
          <w:rFonts w:eastAsia="SimHei" w:hint="eastAsia"/>
          <w:b w:val="0"/>
          <w:bCs/>
          <w:color w:val="FF0000"/>
          <w:kern w:val="0"/>
        </w:rPr>
        <w:t>七、教育</w:t>
      </w:r>
      <w:r>
        <w:rPr>
          <w:rFonts w:hint="eastAsia"/>
          <w:b w:val="0"/>
          <w:bCs/>
        </w:rPr>
        <w:tab/>
      </w:r>
      <w:r>
        <w:rPr>
          <w:rFonts w:hint="eastAsia"/>
          <w:b w:val="0"/>
          <w:bCs/>
        </w:rPr>
        <w:tab/>
      </w:r>
      <w:r>
        <w:rPr>
          <w:b w:val="0"/>
          <w:bCs/>
        </w:rPr>
        <w:t>61</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rFonts w:hint="eastAsia"/>
          <w:b w:val="0"/>
          <w:bCs/>
        </w:rPr>
        <w:t>A</w:t>
      </w:r>
      <w:r>
        <w:rPr>
          <w:b w:val="0"/>
          <w:bCs/>
        </w:rPr>
        <w:t xml:space="preserve">.  </w:t>
      </w:r>
      <w:r>
        <w:rPr>
          <w:rFonts w:hint="eastAsia"/>
          <w:b w:val="0"/>
          <w:bCs/>
        </w:rPr>
        <w:t>现行宪法和立法条款</w:t>
      </w:r>
      <w:r>
        <w:rPr>
          <w:b w:val="0"/>
          <w:bCs/>
        </w:rPr>
        <w:tab/>
      </w:r>
      <w:r>
        <w:rPr>
          <w:b w:val="0"/>
          <w:bCs/>
        </w:rPr>
        <w:tab/>
        <w:t>61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受教育的权利</w:t>
      </w:r>
      <w:r>
        <w:rPr>
          <w:b w:val="0"/>
          <w:bCs/>
        </w:rPr>
        <w:tab/>
      </w:r>
      <w:r>
        <w:rPr>
          <w:b w:val="0"/>
          <w:bCs/>
        </w:rPr>
        <w:tab/>
        <w:t>61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选择专业的权利</w:t>
      </w:r>
      <w:r>
        <w:rPr>
          <w:b w:val="0"/>
          <w:bCs/>
        </w:rPr>
        <w:tab/>
      </w:r>
      <w:r>
        <w:rPr>
          <w:b w:val="0"/>
          <w:bCs/>
        </w:rPr>
        <w:tab/>
        <w:t>62</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家庭教育</w:t>
      </w:r>
      <w:r>
        <w:rPr>
          <w:b w:val="0"/>
          <w:bCs/>
        </w:rPr>
        <w:tab/>
      </w:r>
      <w:r>
        <w:rPr>
          <w:b w:val="0"/>
          <w:bCs/>
        </w:rPr>
        <w:tab/>
        <w:t>62</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教育发展计划</w:t>
      </w:r>
      <w:r>
        <w:rPr>
          <w:b w:val="0"/>
          <w:bCs/>
        </w:rPr>
        <w:tab/>
      </w:r>
      <w:r>
        <w:rPr>
          <w:b w:val="0"/>
          <w:bCs/>
        </w:rPr>
        <w:tab/>
        <w:t>62</w:t>
      </w:r>
    </w:p>
    <w:p w:rsidR="00727127" w:rsidRDefault="00727127">
      <w:pPr>
        <w:spacing w:after="120" w:line="360" w:lineRule="atLeast"/>
        <w:jc w:val="right"/>
        <w:rPr>
          <w:rFonts w:eastAsia="KaiTi_GB2312"/>
          <w:color w:val="0000FF"/>
        </w:rPr>
      </w:pPr>
      <w:r>
        <w:rPr>
          <w:rFonts w:eastAsia="KaiTi_GB2312" w:hint="eastAsia"/>
          <w:color w:val="0000FF"/>
        </w:rPr>
        <w:t>页次</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歧视妇女的主要方面</w:t>
      </w:r>
      <w:r>
        <w:rPr>
          <w:b w:val="0"/>
          <w:bCs/>
        </w:rPr>
        <w:tab/>
      </w:r>
      <w:r>
        <w:rPr>
          <w:b w:val="0"/>
          <w:bCs/>
        </w:rPr>
        <w:tab/>
        <w:t>62</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受教育的权利</w:t>
      </w:r>
      <w:r>
        <w:rPr>
          <w:b w:val="0"/>
          <w:bCs/>
        </w:rPr>
        <w:tab/>
      </w:r>
      <w:r>
        <w:rPr>
          <w:b w:val="0"/>
          <w:bCs/>
        </w:rPr>
        <w:tab/>
        <w:t>62</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性别歧视</w:t>
      </w:r>
      <w:r>
        <w:rPr>
          <w:b w:val="0"/>
          <w:bCs/>
        </w:rPr>
        <w:tab/>
      </w:r>
      <w:r>
        <w:rPr>
          <w:b w:val="0"/>
          <w:bCs/>
        </w:rPr>
        <w:tab/>
        <w:t>63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大学预科教育方面的歧视</w:t>
      </w:r>
      <w:r>
        <w:rPr>
          <w:b w:val="0"/>
          <w:bCs/>
        </w:rPr>
        <w:tab/>
      </w:r>
      <w:r>
        <w:rPr>
          <w:b w:val="0"/>
          <w:bCs/>
        </w:rPr>
        <w:tab/>
        <w:t>63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教育方案上的歧视</w:t>
      </w:r>
      <w:r>
        <w:rPr>
          <w:b w:val="0"/>
          <w:bCs/>
        </w:rPr>
        <w:tab/>
      </w:r>
      <w:r>
        <w:rPr>
          <w:b w:val="0"/>
          <w:bCs/>
        </w:rPr>
        <w:tab/>
        <w:t>63</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最新立法进展</w:t>
      </w:r>
      <w:r>
        <w:rPr>
          <w:b w:val="0"/>
          <w:bCs/>
        </w:rPr>
        <w:tab/>
      </w:r>
      <w:r>
        <w:rPr>
          <w:b w:val="0"/>
          <w:bCs/>
        </w:rPr>
        <w:tab/>
        <w:t>63</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rFonts w:hint="eastAsia"/>
          <w:b w:val="0"/>
          <w:bCs/>
        </w:rPr>
        <w:t>D</w:t>
      </w:r>
      <w:r>
        <w:rPr>
          <w:b w:val="0"/>
          <w:bCs/>
        </w:rPr>
        <w:t xml:space="preserve">.  </w:t>
      </w:r>
      <w:r>
        <w:rPr>
          <w:rFonts w:hint="eastAsia"/>
          <w:b w:val="0"/>
          <w:bCs/>
        </w:rPr>
        <w:t>妇女教育进步方面的发展情况</w:t>
      </w:r>
      <w:r>
        <w:rPr>
          <w:b w:val="0"/>
          <w:bCs/>
        </w:rPr>
        <w:tab/>
      </w:r>
      <w:r>
        <w:rPr>
          <w:b w:val="0"/>
          <w:bCs/>
        </w:rPr>
        <w:tab/>
        <w:t>63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教育选择权</w:t>
      </w:r>
      <w:r>
        <w:rPr>
          <w:b w:val="0"/>
          <w:bCs/>
        </w:rPr>
        <w:tab/>
      </w:r>
      <w:r>
        <w:rPr>
          <w:b w:val="0"/>
          <w:bCs/>
        </w:rPr>
        <w:tab/>
        <w:t>63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 xml:space="preserve"> </w:t>
      </w:r>
      <w:r>
        <w:rPr>
          <w:rFonts w:hint="eastAsia"/>
          <w:b w:val="0"/>
          <w:bCs/>
        </w:rPr>
        <w:t>入学和退学率</w:t>
      </w:r>
      <w:r>
        <w:rPr>
          <w:b w:val="0"/>
          <w:bCs/>
        </w:rPr>
        <w:tab/>
      </w:r>
      <w:r>
        <w:rPr>
          <w:b w:val="0"/>
          <w:bCs/>
        </w:rPr>
        <w:tab/>
        <w:t>63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rFonts w:hint="eastAsia"/>
          <w:b w:val="0"/>
          <w:bCs/>
        </w:rPr>
        <w:t>3</w:t>
      </w:r>
      <w:r>
        <w:rPr>
          <w:b w:val="0"/>
          <w:bCs/>
        </w:rPr>
        <w:t xml:space="preserve">.  </w:t>
      </w:r>
      <w:r>
        <w:rPr>
          <w:rFonts w:hint="eastAsia"/>
          <w:b w:val="0"/>
          <w:bCs/>
        </w:rPr>
        <w:t>文盲</w:t>
      </w:r>
      <w:r>
        <w:rPr>
          <w:b w:val="0"/>
          <w:bCs/>
        </w:rPr>
        <w:tab/>
      </w:r>
      <w:r>
        <w:rPr>
          <w:b w:val="0"/>
          <w:bCs/>
        </w:rPr>
        <w:tab/>
        <w:t>64</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大学教育与专业分布</w:t>
      </w:r>
      <w:r>
        <w:rPr>
          <w:b w:val="0"/>
          <w:bCs/>
        </w:rPr>
        <w:tab/>
      </w:r>
      <w:r>
        <w:rPr>
          <w:b w:val="0"/>
          <w:bCs/>
        </w:rPr>
        <w:tab/>
        <w:t>65</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5.  </w:t>
      </w:r>
      <w:r>
        <w:rPr>
          <w:rFonts w:hint="eastAsia"/>
          <w:b w:val="0"/>
          <w:bCs/>
        </w:rPr>
        <w:t>教育和留学奖学金</w:t>
      </w:r>
      <w:r>
        <w:rPr>
          <w:b w:val="0"/>
          <w:bCs/>
        </w:rPr>
        <w:tab/>
      </w:r>
      <w:r>
        <w:rPr>
          <w:b w:val="0"/>
          <w:bCs/>
        </w:rPr>
        <w:tab/>
        <w:t>66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6.  </w:t>
      </w:r>
      <w:r>
        <w:rPr>
          <w:rFonts w:hint="eastAsia"/>
          <w:b w:val="0"/>
          <w:bCs/>
        </w:rPr>
        <w:t>教育成就</w:t>
      </w:r>
      <w:r>
        <w:rPr>
          <w:b w:val="0"/>
          <w:bCs/>
        </w:rPr>
        <w:tab/>
      </w:r>
      <w:r>
        <w:rPr>
          <w:b w:val="0"/>
          <w:bCs/>
        </w:rPr>
        <w:tab/>
        <w:t>66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7.  </w:t>
      </w:r>
      <w:r>
        <w:rPr>
          <w:rFonts w:hint="eastAsia"/>
          <w:b w:val="0"/>
          <w:bCs/>
        </w:rPr>
        <w:t>对女孩的工作和职业辅导</w:t>
      </w:r>
      <w:r>
        <w:rPr>
          <w:b w:val="0"/>
          <w:bCs/>
        </w:rPr>
        <w:tab/>
      </w:r>
      <w:r>
        <w:rPr>
          <w:b w:val="0"/>
          <w:bCs/>
        </w:rPr>
        <w:tab/>
        <w:t>66</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8.  </w:t>
      </w:r>
      <w:r>
        <w:rPr>
          <w:rFonts w:hint="eastAsia"/>
          <w:b w:val="0"/>
          <w:bCs/>
        </w:rPr>
        <w:t>体育</w:t>
      </w:r>
      <w:r>
        <w:rPr>
          <w:b w:val="0"/>
          <w:bCs/>
        </w:rPr>
        <w:tab/>
      </w:r>
      <w:r>
        <w:rPr>
          <w:b w:val="0"/>
          <w:bCs/>
        </w:rPr>
        <w:tab/>
        <w:t>67</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E.  </w:t>
      </w:r>
      <w:r>
        <w:rPr>
          <w:rFonts w:hint="eastAsia"/>
          <w:b w:val="0"/>
          <w:bCs/>
        </w:rPr>
        <w:t>在教育部门工作的妇女</w:t>
      </w:r>
      <w:r>
        <w:rPr>
          <w:b w:val="0"/>
          <w:bCs/>
        </w:rPr>
        <w:tab/>
      </w:r>
      <w:r>
        <w:rPr>
          <w:b w:val="0"/>
          <w:bCs/>
        </w:rPr>
        <w:tab/>
        <w:t>67</w:t>
      </w:r>
    </w:p>
    <w:p w:rsidR="00727127" w:rsidRDefault="00727127">
      <w:pPr>
        <w:pStyle w:val="50"/>
        <w:tabs>
          <w:tab w:val="left" w:leader="middleDot" w:pos="9000"/>
          <w:tab w:val="right" w:pos="9840"/>
        </w:tabs>
        <w:adjustRightInd w:val="0"/>
        <w:spacing w:beforeLines="0" w:before="0" w:afterLines="0" w:after="120" w:line="320" w:lineRule="exact"/>
        <w:textAlignment w:val="baseline"/>
        <w:outlineLvl w:val="0"/>
        <w:rPr>
          <w:b w:val="0"/>
          <w:bCs/>
        </w:rPr>
      </w:pPr>
      <w:r>
        <w:rPr>
          <w:rFonts w:eastAsia="SimHei" w:hint="eastAsia"/>
          <w:b w:val="0"/>
          <w:bCs/>
          <w:color w:val="FF0000"/>
          <w:kern w:val="0"/>
        </w:rPr>
        <w:t>八、保健平等</w:t>
      </w:r>
      <w:r>
        <w:rPr>
          <w:rFonts w:hint="eastAsia"/>
          <w:b w:val="0"/>
          <w:bCs/>
        </w:rPr>
        <w:tab/>
      </w:r>
      <w:r>
        <w:rPr>
          <w:rFonts w:hint="eastAsia"/>
          <w:b w:val="0"/>
          <w:bCs/>
        </w:rPr>
        <w:tab/>
      </w:r>
      <w:r>
        <w:rPr>
          <w:b w:val="0"/>
          <w:bCs/>
        </w:rPr>
        <w:t>68</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rFonts w:hint="eastAsia"/>
          <w:b w:val="0"/>
          <w:bCs/>
        </w:rPr>
        <w:t>A</w:t>
      </w:r>
      <w:r>
        <w:rPr>
          <w:b w:val="0"/>
          <w:bCs/>
        </w:rPr>
        <w:t xml:space="preserve">.  </w:t>
      </w:r>
      <w:r>
        <w:rPr>
          <w:rFonts w:hint="eastAsia"/>
          <w:b w:val="0"/>
          <w:bCs/>
        </w:rPr>
        <w:t>现行宪法和立法条款</w:t>
      </w:r>
      <w:r>
        <w:rPr>
          <w:b w:val="0"/>
          <w:bCs/>
        </w:rPr>
        <w:tab/>
      </w:r>
      <w:r>
        <w:rPr>
          <w:b w:val="0"/>
          <w:bCs/>
        </w:rPr>
        <w:tab/>
        <w:t>68</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享受卫生保健的权利</w:t>
      </w:r>
      <w:r>
        <w:rPr>
          <w:b w:val="0"/>
          <w:bCs/>
        </w:rPr>
        <w:tab/>
      </w:r>
      <w:r>
        <w:rPr>
          <w:b w:val="0"/>
          <w:bCs/>
        </w:rPr>
        <w:tab/>
        <w:t>68</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节育措施</w:t>
      </w:r>
      <w:r>
        <w:rPr>
          <w:b w:val="0"/>
          <w:bCs/>
        </w:rPr>
        <w:tab/>
      </w:r>
      <w:r>
        <w:rPr>
          <w:b w:val="0"/>
          <w:bCs/>
        </w:rPr>
        <w:tab/>
        <w:t>68</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堕胎</w:t>
      </w:r>
      <w:r>
        <w:rPr>
          <w:b w:val="0"/>
          <w:bCs/>
        </w:rPr>
        <w:tab/>
      </w:r>
      <w:r>
        <w:rPr>
          <w:b w:val="0"/>
          <w:bCs/>
        </w:rPr>
        <w:tab/>
        <w:t>68</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因医学原因中止妊娠</w:t>
      </w:r>
      <w:r>
        <w:rPr>
          <w:b w:val="0"/>
          <w:bCs/>
        </w:rPr>
        <w:tab/>
      </w:r>
      <w:r>
        <w:rPr>
          <w:b w:val="0"/>
          <w:bCs/>
        </w:rPr>
        <w:tab/>
        <w:t>69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5.  </w:t>
      </w:r>
      <w:r>
        <w:rPr>
          <w:rFonts w:hint="eastAsia"/>
          <w:b w:val="0"/>
          <w:bCs/>
        </w:rPr>
        <w:t>绝育</w:t>
      </w:r>
      <w:r>
        <w:rPr>
          <w:b w:val="0"/>
          <w:bCs/>
        </w:rPr>
        <w:tab/>
      </w:r>
      <w:r>
        <w:rPr>
          <w:b w:val="0"/>
          <w:bCs/>
        </w:rPr>
        <w:tab/>
        <w:t>69</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B.  </w:t>
      </w:r>
      <w:r>
        <w:rPr>
          <w:rFonts w:hint="eastAsia"/>
          <w:b w:val="0"/>
          <w:bCs/>
        </w:rPr>
        <w:t>歧视妇女的主要方面</w:t>
      </w:r>
      <w:r>
        <w:rPr>
          <w:b w:val="0"/>
          <w:bCs/>
        </w:rPr>
        <w:tab/>
      </w:r>
      <w:r>
        <w:rPr>
          <w:b w:val="0"/>
          <w:bCs/>
        </w:rPr>
        <w:tab/>
        <w:t>69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享受卫生保健的权利</w:t>
      </w:r>
      <w:r>
        <w:rPr>
          <w:b w:val="0"/>
          <w:bCs/>
        </w:rPr>
        <w:tab/>
      </w:r>
      <w:r>
        <w:rPr>
          <w:b w:val="0"/>
          <w:bCs/>
        </w:rPr>
        <w:tab/>
        <w:t>69</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堕胎</w:t>
      </w:r>
      <w:r>
        <w:rPr>
          <w:b w:val="0"/>
          <w:bCs/>
        </w:rPr>
        <w:tab/>
      </w:r>
      <w:r>
        <w:rPr>
          <w:b w:val="0"/>
          <w:bCs/>
        </w:rPr>
        <w:tab/>
        <w:t>70</w:t>
      </w:r>
    </w:p>
    <w:p w:rsidR="00727127" w:rsidRDefault="00727127">
      <w:pPr>
        <w:spacing w:after="120" w:line="360" w:lineRule="atLeast"/>
        <w:jc w:val="right"/>
        <w:rPr>
          <w:rFonts w:eastAsia="KaiTi_GB2312"/>
          <w:color w:val="0000FF"/>
        </w:rPr>
      </w:pPr>
      <w:r>
        <w:rPr>
          <w:rFonts w:eastAsia="KaiTi_GB2312" w:hint="eastAsia"/>
          <w:color w:val="0000FF"/>
        </w:rPr>
        <w:t>页次</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C.  </w:t>
      </w:r>
      <w:r>
        <w:rPr>
          <w:rFonts w:hint="eastAsia"/>
          <w:b w:val="0"/>
          <w:bCs/>
        </w:rPr>
        <w:t>最新立法进展</w:t>
      </w:r>
      <w:r>
        <w:rPr>
          <w:b w:val="0"/>
          <w:bCs/>
        </w:rPr>
        <w:tab/>
      </w:r>
      <w:r>
        <w:rPr>
          <w:b w:val="0"/>
          <w:bCs/>
        </w:rPr>
        <w:tab/>
        <w:t>70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享受卫生保健的权利</w:t>
      </w:r>
      <w:r>
        <w:rPr>
          <w:b w:val="0"/>
          <w:bCs/>
        </w:rPr>
        <w:tab/>
      </w:r>
      <w:r>
        <w:rPr>
          <w:b w:val="0"/>
          <w:bCs/>
        </w:rPr>
        <w:tab/>
        <w:t>70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生殖健康</w:t>
      </w:r>
      <w:r>
        <w:rPr>
          <w:b w:val="0"/>
          <w:bCs/>
        </w:rPr>
        <w:tab/>
      </w:r>
      <w:r>
        <w:rPr>
          <w:b w:val="0"/>
          <w:bCs/>
        </w:rPr>
        <w:tab/>
        <w:t>70</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D.  </w:t>
      </w:r>
      <w:r>
        <w:rPr>
          <w:rFonts w:hint="eastAsia"/>
          <w:b w:val="0"/>
          <w:bCs/>
        </w:rPr>
        <w:t>妇女保健的发展情况</w:t>
      </w:r>
      <w:r>
        <w:rPr>
          <w:rFonts w:hint="eastAsia"/>
          <w:b w:val="0"/>
          <w:bCs/>
        </w:rPr>
        <w:tab/>
      </w:r>
      <w:r>
        <w:rPr>
          <w:rFonts w:hint="eastAsia"/>
          <w:b w:val="0"/>
          <w:bCs/>
        </w:rPr>
        <w:tab/>
      </w:r>
      <w:r>
        <w:rPr>
          <w:b w:val="0"/>
          <w:bCs/>
        </w:rPr>
        <w:t>70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母亲死亡率</w:t>
      </w:r>
      <w:r>
        <w:rPr>
          <w:b w:val="0"/>
          <w:bCs/>
        </w:rPr>
        <w:tab/>
      </w:r>
      <w:r>
        <w:rPr>
          <w:b w:val="0"/>
          <w:bCs/>
        </w:rPr>
        <w:tab/>
        <w:t>70</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男女预期寿命</w:t>
      </w:r>
      <w:r>
        <w:rPr>
          <w:b w:val="0"/>
          <w:bCs/>
        </w:rPr>
        <w:tab/>
      </w:r>
      <w:r>
        <w:rPr>
          <w:b w:val="0"/>
          <w:bCs/>
        </w:rPr>
        <w:tab/>
        <w:t>71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新生儿和婴儿死亡率</w:t>
      </w:r>
      <w:r>
        <w:rPr>
          <w:b w:val="0"/>
          <w:bCs/>
        </w:rPr>
        <w:tab/>
      </w:r>
      <w:r>
        <w:rPr>
          <w:b w:val="0"/>
          <w:bCs/>
        </w:rPr>
        <w:tab/>
        <w:t>71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4.  </w:t>
      </w:r>
      <w:r>
        <w:rPr>
          <w:rFonts w:hint="eastAsia"/>
          <w:b w:val="0"/>
          <w:bCs/>
        </w:rPr>
        <w:t>妇女死亡的主要原因</w:t>
      </w:r>
      <w:r>
        <w:rPr>
          <w:b w:val="0"/>
          <w:bCs/>
        </w:rPr>
        <w:tab/>
      </w:r>
      <w:r>
        <w:rPr>
          <w:b w:val="0"/>
          <w:bCs/>
        </w:rPr>
        <w:tab/>
        <w:t>71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5.  </w:t>
      </w:r>
      <w:r>
        <w:rPr>
          <w:rFonts w:hint="eastAsia"/>
          <w:b w:val="0"/>
          <w:bCs/>
        </w:rPr>
        <w:t>生育</w:t>
      </w:r>
      <w:r>
        <w:rPr>
          <w:b w:val="0"/>
          <w:bCs/>
        </w:rPr>
        <w:tab/>
      </w:r>
      <w:r>
        <w:rPr>
          <w:b w:val="0"/>
          <w:bCs/>
        </w:rPr>
        <w:tab/>
        <w:t>71</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6.  </w:t>
      </w:r>
      <w:r>
        <w:rPr>
          <w:rFonts w:hint="eastAsia"/>
          <w:b w:val="0"/>
          <w:bCs/>
        </w:rPr>
        <w:t>产前护理</w:t>
      </w:r>
      <w:r>
        <w:rPr>
          <w:b w:val="0"/>
          <w:bCs/>
        </w:rPr>
        <w:tab/>
      </w:r>
      <w:r>
        <w:rPr>
          <w:b w:val="0"/>
          <w:bCs/>
        </w:rPr>
        <w:tab/>
        <w:t>72</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7.  </w:t>
      </w:r>
      <w:r>
        <w:rPr>
          <w:rFonts w:hint="eastAsia"/>
          <w:b w:val="0"/>
          <w:bCs/>
        </w:rPr>
        <w:t>孕妇营养方案</w:t>
      </w:r>
      <w:r>
        <w:rPr>
          <w:b w:val="0"/>
          <w:bCs/>
        </w:rPr>
        <w:tab/>
      </w:r>
      <w:r>
        <w:rPr>
          <w:b w:val="0"/>
          <w:bCs/>
        </w:rPr>
        <w:tab/>
        <w:t>72</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8.  </w:t>
      </w:r>
      <w:r>
        <w:rPr>
          <w:rFonts w:hint="eastAsia"/>
          <w:b w:val="0"/>
          <w:bCs/>
        </w:rPr>
        <w:t>使用节育措施</w:t>
      </w:r>
      <w:r>
        <w:rPr>
          <w:b w:val="0"/>
          <w:bCs/>
        </w:rPr>
        <w:tab/>
      </w:r>
      <w:r>
        <w:rPr>
          <w:b w:val="0"/>
          <w:bCs/>
        </w:rPr>
        <w:tab/>
        <w:t>73</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E.  </w:t>
      </w:r>
      <w:r>
        <w:rPr>
          <w:rFonts w:hint="eastAsia"/>
          <w:b w:val="0"/>
          <w:bCs/>
        </w:rPr>
        <w:t>保健工作者</w:t>
      </w:r>
      <w:r>
        <w:rPr>
          <w:b w:val="0"/>
          <w:bCs/>
        </w:rPr>
        <w:tab/>
      </w:r>
      <w:r>
        <w:rPr>
          <w:b w:val="0"/>
          <w:bCs/>
        </w:rPr>
        <w:tab/>
        <w:t>73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1.  </w:t>
      </w:r>
      <w:r>
        <w:rPr>
          <w:rFonts w:hint="eastAsia"/>
          <w:b w:val="0"/>
          <w:bCs/>
        </w:rPr>
        <w:t>保健部门工作者</w:t>
      </w:r>
      <w:r>
        <w:rPr>
          <w:b w:val="0"/>
          <w:bCs/>
        </w:rPr>
        <w:tab/>
      </w:r>
      <w:r>
        <w:rPr>
          <w:b w:val="0"/>
          <w:bCs/>
        </w:rPr>
        <w:tab/>
        <w:t>73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2.  </w:t>
      </w:r>
      <w:r>
        <w:rPr>
          <w:rFonts w:hint="eastAsia"/>
          <w:b w:val="0"/>
          <w:bCs/>
        </w:rPr>
        <w:t>传统保健工作者</w:t>
      </w:r>
      <w:r>
        <w:rPr>
          <w:b w:val="0"/>
          <w:bCs/>
        </w:rPr>
        <w:tab/>
      </w:r>
      <w:r>
        <w:rPr>
          <w:b w:val="0"/>
          <w:bCs/>
        </w:rPr>
        <w:tab/>
        <w:t>73</w:t>
      </w:r>
    </w:p>
    <w:p w:rsidR="00727127" w:rsidRDefault="00727127">
      <w:pPr>
        <w:pStyle w:val="50"/>
        <w:tabs>
          <w:tab w:val="left" w:leader="middleDot" w:pos="9000"/>
          <w:tab w:val="right" w:pos="9840"/>
        </w:tabs>
        <w:adjustRightInd w:val="0"/>
        <w:spacing w:beforeLines="0" w:before="0" w:afterLines="0" w:after="120" w:line="320" w:lineRule="exact"/>
        <w:ind w:firstLine="840"/>
        <w:textAlignment w:val="baseline"/>
        <w:outlineLvl w:val="0"/>
        <w:rPr>
          <w:b w:val="0"/>
          <w:bCs/>
        </w:rPr>
      </w:pPr>
      <w:r>
        <w:rPr>
          <w:b w:val="0"/>
          <w:bCs/>
        </w:rPr>
        <w:t xml:space="preserve">3.  </w:t>
      </w:r>
      <w:r>
        <w:rPr>
          <w:rFonts w:hint="eastAsia"/>
          <w:b w:val="0"/>
          <w:bCs/>
        </w:rPr>
        <w:t>宗教领袖</w:t>
      </w:r>
      <w:r>
        <w:rPr>
          <w:b w:val="0"/>
          <w:bCs/>
        </w:rPr>
        <w:tab/>
      </w:r>
      <w:r>
        <w:rPr>
          <w:b w:val="0"/>
          <w:bCs/>
        </w:rPr>
        <w:tab/>
        <w:t>74</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F.  </w:t>
      </w:r>
      <w:r>
        <w:rPr>
          <w:rFonts w:hint="eastAsia"/>
          <w:b w:val="0"/>
          <w:bCs/>
        </w:rPr>
        <w:t>性传播疾病</w:t>
      </w:r>
      <w:r>
        <w:rPr>
          <w:b w:val="0"/>
          <w:bCs/>
        </w:rPr>
        <w:tab/>
      </w:r>
      <w:r>
        <w:rPr>
          <w:b w:val="0"/>
          <w:bCs/>
        </w:rPr>
        <w:tab/>
        <w:t>74</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bCs/>
        </w:rPr>
      </w:pPr>
      <w:r>
        <w:rPr>
          <w:b w:val="0"/>
          <w:bCs/>
        </w:rPr>
        <w:t xml:space="preserve">G.  </w:t>
      </w:r>
      <w:r>
        <w:rPr>
          <w:rFonts w:hint="eastAsia"/>
          <w:b w:val="0"/>
          <w:bCs/>
        </w:rPr>
        <w:t>实施妇女享受卫生保健权利面临的挑战和限制</w:t>
      </w:r>
      <w:r>
        <w:rPr>
          <w:b w:val="0"/>
          <w:bCs/>
        </w:rPr>
        <w:tab/>
      </w:r>
      <w:r>
        <w:rPr>
          <w:b w:val="0"/>
          <w:bCs/>
        </w:rPr>
        <w:tab/>
        <w:t>74</w:t>
      </w:r>
    </w:p>
    <w:p w:rsidR="00727127" w:rsidRDefault="00727127">
      <w:pPr>
        <w:pStyle w:val="50"/>
        <w:tabs>
          <w:tab w:val="left" w:leader="middleDot" w:pos="9000"/>
          <w:tab w:val="right" w:pos="9840"/>
        </w:tabs>
        <w:adjustRightInd w:val="0"/>
        <w:spacing w:beforeLines="0" w:before="0" w:afterLines="0" w:after="120" w:line="320" w:lineRule="exact"/>
        <w:ind w:firstLine="420"/>
        <w:textAlignment w:val="baseline"/>
        <w:outlineLvl w:val="0"/>
        <w:rPr>
          <w:b w:val="0"/>
        </w:rPr>
      </w:pPr>
      <w:r>
        <w:rPr>
          <w:rFonts w:eastAsia="SimHei" w:hint="eastAsia"/>
          <w:b w:val="0"/>
          <w:bCs/>
          <w:color w:val="FF0000"/>
          <w:kern w:val="0"/>
        </w:rPr>
        <w:t>参考文献</w:t>
      </w:r>
      <w:r>
        <w:rPr>
          <w:rFonts w:hint="eastAsia"/>
          <w:b w:val="0"/>
          <w:bCs/>
        </w:rPr>
        <w:tab/>
      </w:r>
      <w:r>
        <w:rPr>
          <w:rFonts w:hint="eastAsia"/>
          <w:b w:val="0"/>
          <w:bCs/>
        </w:rPr>
        <w:tab/>
      </w:r>
      <w:r>
        <w:rPr>
          <w:b w:val="0"/>
          <w:bCs/>
        </w:rPr>
        <w:t>75</w:t>
      </w:r>
    </w:p>
    <w:p w:rsidR="00727127" w:rsidRDefault="00727127">
      <w:pPr>
        <w:pStyle w:val="TOC1"/>
        <w:rPr>
          <w:rFonts w:eastAsia="KaiTi_GB2312" w:hint="eastAsia"/>
          <w:color w:val="0000FF"/>
        </w:rPr>
      </w:pPr>
    </w:p>
    <w:p w:rsidR="00727127" w:rsidRDefault="00727127">
      <w:pPr>
        <w:pStyle w:val="TOC1"/>
        <w:rPr>
          <w:rFonts w:hint="eastAsia"/>
        </w:rPr>
      </w:pPr>
    </w:p>
    <w:p w:rsidR="00727127" w:rsidRDefault="00727127">
      <w:pPr>
        <w:pStyle w:val="HCh"/>
        <w:jc w:val="center"/>
        <w:rPr>
          <w:rFonts w:eastAsia="KaiTi_GB2312"/>
          <w:color w:val="0000FF"/>
        </w:rPr>
      </w:pPr>
      <w:r>
        <w:rPr>
          <w:rFonts w:eastAsia="KaiTi_GB2312"/>
          <w:color w:val="0000FF"/>
        </w:rPr>
        <w:br w:type="page"/>
      </w:r>
      <w:bookmarkStart w:id="9" w:name="_Toc83142686"/>
      <w:bookmarkStart w:id="10" w:name="_Toc86115389"/>
    </w:p>
    <w:p w:rsidR="00727127" w:rsidRDefault="00727127">
      <w:pPr>
        <w:pStyle w:val="HCh"/>
        <w:jc w:val="center"/>
        <w:rPr>
          <w:rFonts w:hint="eastAsia"/>
        </w:rPr>
      </w:pPr>
      <w:r>
        <w:rPr>
          <w:rFonts w:hint="eastAsia"/>
        </w:rPr>
        <w:t>致谢</w:t>
      </w:r>
    </w:p>
    <w:p w:rsidR="00727127" w:rsidRDefault="00727127" w:rsidP="003F36F4">
      <w:pPr>
        <w:pStyle w:val="BodyTextIndent"/>
        <w:ind w:firstLineChars="200" w:firstLine="31680"/>
        <w:rPr>
          <w:rFonts w:hint="eastAsia"/>
          <w:szCs w:val="24"/>
        </w:rPr>
      </w:pPr>
      <w:r>
        <w:rPr>
          <w:rFonts w:hint="eastAsia"/>
          <w:szCs w:val="24"/>
        </w:rPr>
        <w:t>黎巴嫩全国妇女委员会向起草本报告的专家</w:t>
      </w:r>
      <w:r>
        <w:rPr>
          <w:szCs w:val="24"/>
        </w:rPr>
        <w:t>Mona Ofeich Choueiry</w:t>
      </w:r>
      <w:r>
        <w:rPr>
          <w:rFonts w:hint="eastAsia"/>
          <w:szCs w:val="24"/>
        </w:rPr>
        <w:t>夫人、</w:t>
      </w:r>
      <w:r>
        <w:rPr>
          <w:szCs w:val="24"/>
        </w:rPr>
        <w:t>Izzat Charara Baydoun</w:t>
      </w:r>
      <w:r>
        <w:rPr>
          <w:rFonts w:hint="eastAsia"/>
          <w:szCs w:val="24"/>
        </w:rPr>
        <w:t>博士、</w:t>
      </w:r>
      <w:r>
        <w:rPr>
          <w:szCs w:val="24"/>
        </w:rPr>
        <w:t>Izzat al-Har Mrouch</w:t>
      </w:r>
      <w:r>
        <w:rPr>
          <w:rFonts w:hint="eastAsia"/>
          <w:szCs w:val="24"/>
        </w:rPr>
        <w:t>夫人和</w:t>
      </w:r>
      <w:r>
        <w:rPr>
          <w:szCs w:val="24"/>
        </w:rPr>
        <w:t>Alice Keirouz Suleiman</w:t>
      </w:r>
      <w:r>
        <w:rPr>
          <w:rFonts w:hint="eastAsia"/>
          <w:szCs w:val="24"/>
        </w:rPr>
        <w:t>夫人，向那些为最终报告的起草献计献策的专家</w:t>
      </w:r>
      <w:r>
        <w:rPr>
          <w:szCs w:val="24"/>
        </w:rPr>
        <w:t>Kamal Hamdan</w:t>
      </w:r>
      <w:r>
        <w:rPr>
          <w:rFonts w:hint="eastAsia"/>
          <w:szCs w:val="24"/>
        </w:rPr>
        <w:t>博士、</w:t>
      </w:r>
      <w:r>
        <w:rPr>
          <w:szCs w:val="24"/>
        </w:rPr>
        <w:t>Ahmad Baalbaki</w:t>
      </w:r>
      <w:r>
        <w:rPr>
          <w:rFonts w:hint="eastAsia"/>
          <w:szCs w:val="24"/>
        </w:rPr>
        <w:t>博士、</w:t>
      </w:r>
      <w:r>
        <w:rPr>
          <w:szCs w:val="24"/>
        </w:rPr>
        <w:t>Ryiad Tabbara</w:t>
      </w:r>
      <w:r>
        <w:rPr>
          <w:rFonts w:hint="eastAsia"/>
          <w:szCs w:val="24"/>
        </w:rPr>
        <w:t>博士、</w:t>
      </w:r>
      <w:r>
        <w:rPr>
          <w:szCs w:val="24"/>
        </w:rPr>
        <w:t>Najla Hamada</w:t>
      </w:r>
      <w:r>
        <w:rPr>
          <w:rFonts w:hint="eastAsia"/>
          <w:szCs w:val="24"/>
        </w:rPr>
        <w:t>博士和</w:t>
      </w:r>
      <w:r>
        <w:rPr>
          <w:szCs w:val="24"/>
        </w:rPr>
        <w:t>Sonia Atieh</w:t>
      </w:r>
      <w:r>
        <w:rPr>
          <w:rFonts w:hint="eastAsia"/>
          <w:szCs w:val="24"/>
        </w:rPr>
        <w:t>夫人以及为本报告的编写提供技术和财政支持的联合国儿童基金会（儿童基金会）致以诚挚的谢意和崇高的敬意。</w:t>
      </w:r>
    </w:p>
    <w:p w:rsidR="00727127" w:rsidRDefault="00727127">
      <w:pPr>
        <w:spacing w:after="240" w:line="360" w:lineRule="exact"/>
        <w:ind w:right="360"/>
        <w:rPr>
          <w:szCs w:val="24"/>
        </w:rPr>
      </w:pPr>
    </w:p>
    <w:p w:rsidR="00727127" w:rsidRDefault="00727127">
      <w:pPr>
        <w:pStyle w:val="HCh"/>
        <w:jc w:val="center"/>
        <w:rPr>
          <w:rFonts w:eastAsia="KaiTi_GB2312" w:hint="eastAsia"/>
          <w:color w:val="0000FF"/>
        </w:rPr>
      </w:pPr>
    </w:p>
    <w:p w:rsidR="00727127" w:rsidRDefault="00727127">
      <w:pPr>
        <w:pStyle w:val="HCh"/>
        <w:jc w:val="center"/>
        <w:rPr>
          <w:rFonts w:hint="eastAsia"/>
        </w:rPr>
      </w:pPr>
      <w:r>
        <w:rPr>
          <w:rFonts w:eastAsia="KaiTi_GB2312"/>
          <w:color w:val="0000FF"/>
        </w:rPr>
        <w:br w:type="page"/>
      </w:r>
      <w:r>
        <w:rPr>
          <w:rFonts w:hint="eastAsia"/>
        </w:rPr>
        <w:t>第一部分</w:t>
      </w:r>
    </w:p>
    <w:p w:rsidR="00727127" w:rsidRDefault="00727127">
      <w:pPr>
        <w:pStyle w:val="HCh"/>
        <w:jc w:val="center"/>
        <w:rPr>
          <w:rFonts w:hint="eastAsia"/>
        </w:rPr>
      </w:pPr>
      <w:r>
        <w:rPr>
          <w:rFonts w:hint="eastAsia"/>
        </w:rPr>
        <w:t>国家与人口</w:t>
      </w:r>
    </w:p>
    <w:p w:rsidR="00727127" w:rsidRDefault="00727127">
      <w:pPr>
        <w:spacing w:after="240" w:line="360" w:lineRule="exact"/>
        <w:ind w:firstLine="420"/>
        <w:outlineLvl w:val="0"/>
        <w:rPr>
          <w:rFonts w:hint="eastAsia"/>
          <w:szCs w:val="24"/>
        </w:rPr>
      </w:pPr>
      <w:r>
        <w:rPr>
          <w:rFonts w:hint="eastAsia"/>
          <w:szCs w:val="24"/>
        </w:rPr>
        <w:t>黎巴嫩是一个议会制民主共和国。</w:t>
      </w:r>
    </w:p>
    <w:p w:rsidR="00727127" w:rsidRDefault="00727127">
      <w:pPr>
        <w:spacing w:after="240" w:line="360" w:lineRule="exact"/>
        <w:rPr>
          <w:rFonts w:hint="eastAsia"/>
          <w:szCs w:val="24"/>
        </w:rPr>
      </w:pPr>
      <w:r>
        <w:rPr>
          <w:rFonts w:hint="eastAsia"/>
          <w:szCs w:val="24"/>
        </w:rPr>
        <w:t>政治制度</w:t>
      </w:r>
      <w:r>
        <w:rPr>
          <w:szCs w:val="24"/>
        </w:rPr>
        <w:t>：</w:t>
      </w:r>
      <w:r>
        <w:rPr>
          <w:rFonts w:hint="eastAsia"/>
          <w:szCs w:val="24"/>
        </w:rPr>
        <w:t>共和国</w:t>
      </w:r>
    </w:p>
    <w:p w:rsidR="00727127" w:rsidRDefault="00727127">
      <w:pPr>
        <w:spacing w:after="240" w:line="360" w:lineRule="exact"/>
        <w:rPr>
          <w:rFonts w:hint="eastAsia"/>
          <w:szCs w:val="24"/>
        </w:rPr>
      </w:pPr>
      <w:r>
        <w:rPr>
          <w:rFonts w:hint="eastAsia"/>
          <w:szCs w:val="24"/>
        </w:rPr>
        <w:t>独立日期：</w:t>
      </w:r>
      <w:r>
        <w:rPr>
          <w:szCs w:val="24"/>
        </w:rPr>
        <w:t>1943</w:t>
      </w:r>
      <w:r>
        <w:rPr>
          <w:rFonts w:hint="eastAsia"/>
          <w:szCs w:val="24"/>
        </w:rPr>
        <w:t>年</w:t>
      </w:r>
      <w:r>
        <w:rPr>
          <w:rFonts w:hint="eastAsia"/>
          <w:szCs w:val="24"/>
        </w:rPr>
        <w:t>11</w:t>
      </w:r>
      <w:r>
        <w:rPr>
          <w:rFonts w:hint="eastAsia"/>
          <w:szCs w:val="24"/>
        </w:rPr>
        <w:t>月</w:t>
      </w:r>
      <w:r>
        <w:rPr>
          <w:rFonts w:hint="eastAsia"/>
          <w:szCs w:val="24"/>
        </w:rPr>
        <w:t>22</w:t>
      </w:r>
      <w:r>
        <w:rPr>
          <w:rFonts w:hint="eastAsia"/>
          <w:szCs w:val="24"/>
        </w:rPr>
        <w:t>日</w:t>
      </w:r>
    </w:p>
    <w:p w:rsidR="00727127" w:rsidRDefault="00727127">
      <w:pPr>
        <w:spacing w:after="240" w:line="360" w:lineRule="exact"/>
        <w:ind w:right="2970"/>
        <w:rPr>
          <w:szCs w:val="24"/>
        </w:rPr>
      </w:pPr>
      <w:r>
        <w:rPr>
          <w:rFonts w:hint="eastAsia"/>
          <w:szCs w:val="24"/>
        </w:rPr>
        <w:t>面</w:t>
      </w:r>
      <w:r>
        <w:rPr>
          <w:szCs w:val="24"/>
        </w:rPr>
        <w:t xml:space="preserve">    </w:t>
      </w:r>
      <w:r>
        <w:rPr>
          <w:rFonts w:hint="eastAsia"/>
          <w:szCs w:val="24"/>
        </w:rPr>
        <w:t>积：</w:t>
      </w:r>
      <w:r>
        <w:rPr>
          <w:szCs w:val="24"/>
        </w:rPr>
        <w:t>10 452</w:t>
      </w:r>
      <w:r>
        <w:rPr>
          <w:rFonts w:hint="eastAsia"/>
          <w:szCs w:val="24"/>
        </w:rPr>
        <w:t>平方公里，目前正在进行的填海工作完成后面积将会增加</w:t>
      </w:r>
      <w:r>
        <w:rPr>
          <w:szCs w:val="24"/>
        </w:rPr>
        <w:t xml:space="preserve"> </w:t>
      </w:r>
    </w:p>
    <w:p w:rsidR="00727127" w:rsidRDefault="00727127">
      <w:pPr>
        <w:spacing w:after="240" w:line="360" w:lineRule="exact"/>
        <w:rPr>
          <w:rFonts w:hint="eastAsia"/>
          <w:szCs w:val="24"/>
        </w:rPr>
      </w:pPr>
      <w:r>
        <w:rPr>
          <w:rFonts w:hint="eastAsia"/>
          <w:szCs w:val="24"/>
        </w:rPr>
        <w:t>人</w:t>
      </w:r>
      <w:r>
        <w:rPr>
          <w:szCs w:val="24"/>
        </w:rPr>
        <w:t xml:space="preserve">    </w:t>
      </w:r>
      <w:r>
        <w:rPr>
          <w:rFonts w:hint="eastAsia"/>
          <w:szCs w:val="24"/>
        </w:rPr>
        <w:t>口</w:t>
      </w:r>
      <w:r>
        <w:rPr>
          <w:szCs w:val="24"/>
        </w:rPr>
        <w:t>：</w:t>
      </w:r>
      <w:r>
        <w:rPr>
          <w:rFonts w:hint="eastAsia"/>
          <w:szCs w:val="24"/>
        </w:rPr>
        <w:t>约</w:t>
      </w:r>
      <w:r>
        <w:rPr>
          <w:szCs w:val="24"/>
        </w:rPr>
        <w:t>3 111 828</w:t>
      </w:r>
      <w:r>
        <w:rPr>
          <w:rFonts w:hint="eastAsia"/>
          <w:szCs w:val="24"/>
        </w:rPr>
        <w:t>名居民</w:t>
      </w:r>
    </w:p>
    <w:p w:rsidR="00727127" w:rsidRDefault="00727127">
      <w:pPr>
        <w:spacing w:after="240" w:line="360" w:lineRule="exact"/>
        <w:rPr>
          <w:rFonts w:hint="eastAsia"/>
          <w:szCs w:val="24"/>
        </w:rPr>
      </w:pPr>
      <w:r>
        <w:rPr>
          <w:rFonts w:hint="eastAsia"/>
          <w:szCs w:val="24"/>
        </w:rPr>
        <w:t>官方语言</w:t>
      </w:r>
      <w:r>
        <w:rPr>
          <w:szCs w:val="24"/>
        </w:rPr>
        <w:t>：</w:t>
      </w:r>
      <w:r>
        <w:rPr>
          <w:rFonts w:hint="eastAsia"/>
          <w:szCs w:val="24"/>
        </w:rPr>
        <w:t>阿拉伯语</w:t>
      </w:r>
    </w:p>
    <w:p w:rsidR="00727127" w:rsidRDefault="00727127">
      <w:pPr>
        <w:spacing w:after="240" w:line="360" w:lineRule="exact"/>
        <w:rPr>
          <w:rFonts w:hint="eastAsia"/>
          <w:szCs w:val="24"/>
        </w:rPr>
      </w:pPr>
      <w:r>
        <w:rPr>
          <w:rFonts w:hint="eastAsia"/>
          <w:szCs w:val="24"/>
        </w:rPr>
        <w:t>首</w:t>
      </w:r>
      <w:r>
        <w:rPr>
          <w:szCs w:val="24"/>
        </w:rPr>
        <w:t xml:space="preserve">    </w:t>
      </w:r>
      <w:r>
        <w:rPr>
          <w:rFonts w:hint="eastAsia"/>
          <w:szCs w:val="24"/>
        </w:rPr>
        <w:t>都</w:t>
      </w:r>
      <w:r>
        <w:rPr>
          <w:szCs w:val="24"/>
        </w:rPr>
        <w:t>：</w:t>
      </w:r>
      <w:r>
        <w:rPr>
          <w:rFonts w:hint="eastAsia"/>
          <w:szCs w:val="24"/>
        </w:rPr>
        <w:t>贝鲁特</w:t>
      </w:r>
    </w:p>
    <w:p w:rsidR="00727127" w:rsidRDefault="00727127">
      <w:pPr>
        <w:spacing w:after="240" w:line="360" w:lineRule="exact"/>
        <w:rPr>
          <w:rFonts w:hint="eastAsia"/>
          <w:szCs w:val="24"/>
        </w:rPr>
      </w:pPr>
      <w:r>
        <w:rPr>
          <w:rFonts w:hint="eastAsia"/>
          <w:szCs w:val="24"/>
        </w:rPr>
        <w:t>国家货币</w:t>
      </w:r>
      <w:r>
        <w:rPr>
          <w:szCs w:val="24"/>
        </w:rPr>
        <w:t>：</w:t>
      </w:r>
      <w:r>
        <w:rPr>
          <w:rFonts w:hint="eastAsia"/>
          <w:szCs w:val="24"/>
        </w:rPr>
        <w:t>黎巴嫩镑</w:t>
      </w:r>
    </w:p>
    <w:p w:rsidR="00727127" w:rsidRDefault="00727127">
      <w:pPr>
        <w:spacing w:after="240" w:line="360" w:lineRule="exact"/>
        <w:rPr>
          <w:rFonts w:hint="eastAsia"/>
          <w:szCs w:val="24"/>
        </w:rPr>
      </w:pPr>
      <w:r>
        <w:rPr>
          <w:rFonts w:hint="eastAsia"/>
          <w:szCs w:val="24"/>
        </w:rPr>
        <w:t>经济制度</w:t>
      </w:r>
      <w:r>
        <w:rPr>
          <w:szCs w:val="24"/>
        </w:rPr>
        <w:t>：</w:t>
      </w:r>
      <w:r>
        <w:rPr>
          <w:rFonts w:hint="eastAsia"/>
          <w:szCs w:val="24"/>
        </w:rPr>
        <w:t>自由企业</w:t>
      </w:r>
    </w:p>
    <w:p w:rsidR="00727127" w:rsidRDefault="00727127">
      <w:pPr>
        <w:pStyle w:val="H1"/>
        <w:spacing w:before="120"/>
        <w:rPr>
          <w:rFonts w:hint="eastAsia"/>
        </w:rPr>
      </w:pPr>
      <w:r>
        <w:rPr>
          <w:rFonts w:hint="eastAsia"/>
        </w:rPr>
        <w:t>一、领土</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黎巴嫩位于地中海东南岸，北部和东部与阿拉伯叙利亚共和国接壤，西濒地中海，南部与被占领的巴勒斯坦相邻。</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1975</w:t>
      </w:r>
      <w:r>
        <w:rPr>
          <w:rFonts w:ascii="Times New Roman" w:hint="eastAsia"/>
          <w:sz w:val="21"/>
          <w:szCs w:val="24"/>
        </w:rPr>
        <w:t>年至</w:t>
      </w:r>
      <w:r>
        <w:rPr>
          <w:rFonts w:ascii="Times New Roman" w:hint="eastAsia"/>
          <w:sz w:val="21"/>
          <w:szCs w:val="24"/>
        </w:rPr>
        <w:t>1990</w:t>
      </w:r>
      <w:r>
        <w:rPr>
          <w:rFonts w:ascii="Times New Roman" w:hint="eastAsia"/>
          <w:sz w:val="21"/>
          <w:szCs w:val="24"/>
        </w:rPr>
        <w:t>年期间，黎巴嫩发生了令人痛苦的流血事件，其中包括以色列的两次入侵。第一次入侵发生在</w:t>
      </w:r>
      <w:r>
        <w:rPr>
          <w:rFonts w:ascii="Times New Roman" w:hint="eastAsia"/>
          <w:sz w:val="21"/>
          <w:szCs w:val="24"/>
        </w:rPr>
        <w:t>1978</w:t>
      </w:r>
      <w:r>
        <w:rPr>
          <w:rFonts w:ascii="Times New Roman" w:hint="eastAsia"/>
          <w:sz w:val="21"/>
          <w:szCs w:val="24"/>
        </w:rPr>
        <w:t>年，当时以色列占领了黎巴嫩南部大片领土，自那以后这片领土被称作“被占领边界地带”，第二次入侵发生在</w:t>
      </w:r>
      <w:r>
        <w:rPr>
          <w:rFonts w:ascii="Times New Roman" w:hint="eastAsia"/>
          <w:sz w:val="21"/>
          <w:szCs w:val="24"/>
        </w:rPr>
        <w:t>1982</w:t>
      </w:r>
      <w:r>
        <w:rPr>
          <w:rFonts w:ascii="Times New Roman" w:hint="eastAsia"/>
          <w:sz w:val="21"/>
          <w:szCs w:val="24"/>
        </w:rPr>
        <w:t>年，当时以色列打到了黎巴嫩首都。以色列不顾联合国的各项决议，特别是</w:t>
      </w:r>
      <w:r>
        <w:rPr>
          <w:rFonts w:ascii="Times New Roman" w:hint="eastAsia"/>
          <w:sz w:val="21"/>
          <w:szCs w:val="24"/>
        </w:rPr>
        <w:t>1978</w:t>
      </w:r>
      <w:r>
        <w:rPr>
          <w:rFonts w:ascii="Times New Roman" w:hint="eastAsia"/>
          <w:sz w:val="21"/>
          <w:szCs w:val="24"/>
        </w:rPr>
        <w:t>年</w:t>
      </w:r>
      <w:r>
        <w:rPr>
          <w:rFonts w:ascii="Times New Roman" w:hint="eastAsia"/>
          <w:sz w:val="21"/>
          <w:szCs w:val="24"/>
        </w:rPr>
        <w:t>3</w:t>
      </w:r>
      <w:r>
        <w:rPr>
          <w:rFonts w:ascii="Times New Roman" w:hint="eastAsia"/>
          <w:sz w:val="21"/>
          <w:szCs w:val="24"/>
        </w:rPr>
        <w:t>月</w:t>
      </w:r>
      <w:r>
        <w:rPr>
          <w:rFonts w:ascii="Times New Roman" w:hint="eastAsia"/>
          <w:sz w:val="21"/>
          <w:szCs w:val="24"/>
        </w:rPr>
        <w:t>14</w:t>
      </w:r>
      <w:r>
        <w:rPr>
          <w:rFonts w:ascii="Times New Roman" w:hint="eastAsia"/>
          <w:sz w:val="21"/>
          <w:szCs w:val="24"/>
        </w:rPr>
        <w:t>日联合国安全理事会通过的第</w:t>
      </w:r>
      <w:r>
        <w:rPr>
          <w:rFonts w:ascii="Times New Roman" w:hint="eastAsia"/>
          <w:sz w:val="21"/>
          <w:szCs w:val="24"/>
        </w:rPr>
        <w:t>425</w:t>
      </w:r>
      <w:r>
        <w:rPr>
          <w:rFonts w:ascii="Times New Roman" w:hint="eastAsia"/>
          <w:sz w:val="21"/>
          <w:szCs w:val="24"/>
        </w:rPr>
        <w:t>号决议（该决议要求以色列从黎巴嫩无条件撤军），仍占领着黎巴嫩南部和贝卡西部大片地区，其面积约为</w:t>
      </w:r>
      <w:r>
        <w:rPr>
          <w:rFonts w:ascii="Times New Roman" w:hint="eastAsia"/>
          <w:sz w:val="21"/>
          <w:szCs w:val="24"/>
        </w:rPr>
        <w:t>850</w:t>
      </w:r>
      <w:r>
        <w:rPr>
          <w:rFonts w:ascii="Times New Roman" w:hint="eastAsia"/>
          <w:sz w:val="21"/>
          <w:szCs w:val="24"/>
        </w:rPr>
        <w:t>平方公里。因此，黎巴嫩这片被占领地区天天遭受各种攻击，那里的生活变得极为艰难。这些攻击迫使黎巴嫩人民放弃他们的土地，许多人被关进了以色列的拘留营，其中包括人数相当多的妇女，她们仍被关押在</w:t>
      </w:r>
      <w:r>
        <w:rPr>
          <w:rFonts w:ascii="Times New Roman"/>
          <w:sz w:val="21"/>
          <w:szCs w:val="24"/>
        </w:rPr>
        <w:t>al-Khyiam</w:t>
      </w:r>
      <w:r>
        <w:rPr>
          <w:rFonts w:ascii="Times New Roman" w:hint="eastAsia"/>
          <w:sz w:val="21"/>
          <w:szCs w:val="24"/>
        </w:rPr>
        <w:t>拘留营中，饱受各种酷刑的折磨，或被迫离开她们的家人。</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发生在黎巴嫩的这些令人痛苦的事件于</w:t>
      </w:r>
      <w:r>
        <w:rPr>
          <w:rFonts w:ascii="Times New Roman" w:hint="eastAsia"/>
          <w:sz w:val="21"/>
          <w:szCs w:val="24"/>
        </w:rPr>
        <w:t>1990</w:t>
      </w:r>
      <w:r>
        <w:rPr>
          <w:rFonts w:ascii="Times New Roman" w:hint="eastAsia"/>
          <w:sz w:val="21"/>
          <w:szCs w:val="24"/>
        </w:rPr>
        <w:t>年结束，自那以后黎巴嫩人通过了一部新宪章，即通常所说的《民族和解协议》，开始了重建工作。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这些事件的结果是，有十多万黎巴嫩人死亡，上百座建筑物倒塌，由于猛烈的炮轰，基础设施被毁坏。此外，</w:t>
      </w:r>
      <w:r>
        <w:rPr>
          <w:rFonts w:ascii="Times New Roman" w:hint="eastAsia"/>
          <w:sz w:val="21"/>
          <w:szCs w:val="24"/>
        </w:rPr>
        <w:t>1975</w:t>
      </w:r>
      <w:r>
        <w:rPr>
          <w:rFonts w:ascii="Times New Roman" w:hint="eastAsia"/>
          <w:sz w:val="21"/>
          <w:szCs w:val="24"/>
        </w:rPr>
        <w:t>年至</w:t>
      </w:r>
      <w:r>
        <w:rPr>
          <w:rFonts w:ascii="Times New Roman" w:hint="eastAsia"/>
          <w:sz w:val="21"/>
          <w:szCs w:val="24"/>
        </w:rPr>
        <w:t>1990</w:t>
      </w:r>
      <w:r>
        <w:rPr>
          <w:rFonts w:ascii="Times New Roman" w:hint="eastAsia"/>
          <w:sz w:val="21"/>
          <w:szCs w:val="24"/>
        </w:rPr>
        <w:t>年期间，大约</w:t>
      </w:r>
      <w:r>
        <w:rPr>
          <w:rFonts w:ascii="Times New Roman" w:hint="eastAsia"/>
          <w:sz w:val="21"/>
          <w:szCs w:val="24"/>
        </w:rPr>
        <w:t>875 000</w:t>
      </w:r>
      <w:r>
        <w:rPr>
          <w:rFonts w:ascii="Times New Roman" w:hint="eastAsia"/>
          <w:sz w:val="21"/>
          <w:szCs w:val="24"/>
        </w:rPr>
        <w:t>名黎巴嫩人移居海外，随后发生黎巴嫩人才外流，更不必说由于宗派划分导致大量黎巴嫩人被迫逃离他们的村庄和地区，最终造成</w:t>
      </w:r>
      <w:r>
        <w:rPr>
          <w:rFonts w:ascii="Times New Roman" w:hint="eastAsia"/>
          <w:sz w:val="21"/>
          <w:szCs w:val="24"/>
        </w:rPr>
        <w:t>30%</w:t>
      </w:r>
      <w:r>
        <w:rPr>
          <w:rFonts w:ascii="Times New Roman" w:hint="eastAsia"/>
          <w:sz w:val="21"/>
          <w:szCs w:val="24"/>
        </w:rPr>
        <w:t>的黎巴嫩人遭受全身或部分身体残疾之苦。</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这些事件同样也影响到了黎巴嫩妇女：由于许多人失去了丈夫，她们与男人的比例相对上升，被迫独自承担起家庭的重担。</w:t>
      </w:r>
    </w:p>
    <w:p w:rsidR="00727127" w:rsidRDefault="00727127">
      <w:pPr>
        <w:pStyle w:val="H1"/>
        <w:spacing w:before="120"/>
        <w:rPr>
          <w:rFonts w:hint="eastAsia"/>
        </w:rPr>
      </w:pPr>
      <w:r>
        <w:rPr>
          <w:rFonts w:hint="eastAsia"/>
        </w:rPr>
        <w:t>二、人口</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黎巴嫩上次人口普查是在</w:t>
      </w:r>
      <w:r>
        <w:rPr>
          <w:rFonts w:ascii="Times New Roman" w:hint="eastAsia"/>
          <w:sz w:val="21"/>
          <w:szCs w:val="24"/>
        </w:rPr>
        <w:t>1932</w:t>
      </w:r>
      <w:r>
        <w:rPr>
          <w:rFonts w:ascii="Times New Roman" w:hint="eastAsia"/>
          <w:sz w:val="21"/>
          <w:szCs w:val="24"/>
        </w:rPr>
        <w:t>年；因此，现有的资料来源在估计人口数字方面不尽相同。一方面，人口和住房统计数据调查（</w:t>
      </w:r>
      <w:r>
        <w:rPr>
          <w:rFonts w:ascii="Times New Roman" w:hint="eastAsia"/>
          <w:sz w:val="21"/>
          <w:szCs w:val="24"/>
        </w:rPr>
        <w:t>1996</w:t>
      </w:r>
      <w:r>
        <w:rPr>
          <w:rFonts w:ascii="Times New Roman" w:hint="eastAsia"/>
          <w:sz w:val="21"/>
          <w:szCs w:val="24"/>
        </w:rPr>
        <w:t>年）估计黎巴嫩人口为</w:t>
      </w:r>
      <w:r>
        <w:rPr>
          <w:rFonts w:ascii="Times New Roman" w:hint="eastAsia"/>
          <w:sz w:val="21"/>
          <w:szCs w:val="24"/>
        </w:rPr>
        <w:t>3 111 828</w:t>
      </w:r>
      <w:r>
        <w:rPr>
          <w:rFonts w:ascii="Times New Roman" w:hint="eastAsia"/>
          <w:sz w:val="21"/>
          <w:szCs w:val="24"/>
        </w:rPr>
        <w:t>人，各省的分布情况如下：贝鲁特</w:t>
      </w:r>
      <w:r>
        <w:rPr>
          <w:rFonts w:ascii="Times New Roman"/>
          <w:sz w:val="21"/>
          <w:szCs w:val="24"/>
        </w:rPr>
        <w:t>13.1%</w:t>
      </w:r>
      <w:r>
        <w:rPr>
          <w:rFonts w:ascii="Times New Roman" w:hint="eastAsia"/>
          <w:sz w:val="21"/>
          <w:szCs w:val="24"/>
        </w:rPr>
        <w:t>，黎巴嫩山区</w:t>
      </w:r>
      <w:r>
        <w:rPr>
          <w:rFonts w:ascii="Times New Roman"/>
          <w:sz w:val="21"/>
          <w:szCs w:val="24"/>
        </w:rPr>
        <w:t>36.08%</w:t>
      </w:r>
      <w:r>
        <w:rPr>
          <w:rFonts w:ascii="Times New Roman" w:hint="eastAsia"/>
          <w:sz w:val="21"/>
          <w:szCs w:val="24"/>
        </w:rPr>
        <w:t>，贝卡</w:t>
      </w:r>
      <w:r>
        <w:rPr>
          <w:rFonts w:ascii="Times New Roman"/>
          <w:sz w:val="21"/>
          <w:szCs w:val="24"/>
        </w:rPr>
        <w:t>12.9%</w:t>
      </w:r>
      <w:r>
        <w:rPr>
          <w:rFonts w:ascii="Times New Roman" w:hint="eastAsia"/>
          <w:sz w:val="21"/>
          <w:szCs w:val="24"/>
        </w:rPr>
        <w:t>，北部</w:t>
      </w:r>
      <w:r>
        <w:rPr>
          <w:rFonts w:ascii="Times New Roman"/>
          <w:sz w:val="21"/>
          <w:szCs w:val="24"/>
        </w:rPr>
        <w:t>21.6%</w:t>
      </w:r>
      <w:r>
        <w:rPr>
          <w:rFonts w:ascii="Times New Roman" w:hint="eastAsia"/>
          <w:sz w:val="21"/>
          <w:szCs w:val="24"/>
        </w:rPr>
        <w:t>，南部</w:t>
      </w:r>
      <w:r>
        <w:rPr>
          <w:rFonts w:ascii="Times New Roman"/>
          <w:sz w:val="21"/>
          <w:szCs w:val="24"/>
        </w:rPr>
        <w:t>9.1%</w:t>
      </w:r>
      <w:r>
        <w:rPr>
          <w:rFonts w:ascii="Times New Roman" w:hint="eastAsia"/>
          <w:sz w:val="21"/>
          <w:szCs w:val="24"/>
        </w:rPr>
        <w:t>，纳巴蒂亚</w:t>
      </w:r>
      <w:r>
        <w:rPr>
          <w:rFonts w:ascii="Times New Roman"/>
          <w:sz w:val="21"/>
          <w:szCs w:val="24"/>
        </w:rPr>
        <w:t>6.6%</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另一方面，对黎巴嫩家庭生活条件的研究估计，常住人口为</w:t>
      </w:r>
      <w:r>
        <w:rPr>
          <w:rFonts w:ascii="Times New Roman" w:hint="eastAsia"/>
          <w:sz w:val="21"/>
          <w:szCs w:val="24"/>
        </w:rPr>
        <w:t>4 500 025</w:t>
      </w:r>
      <w:r>
        <w:rPr>
          <w:rFonts w:ascii="Times New Roman" w:hint="eastAsia"/>
          <w:sz w:val="21"/>
          <w:szCs w:val="24"/>
        </w:rPr>
        <w:t>人，各省的分布情况如下：贝鲁特</w:t>
      </w:r>
      <w:r>
        <w:rPr>
          <w:rFonts w:ascii="Times New Roman" w:hint="eastAsia"/>
          <w:sz w:val="21"/>
          <w:szCs w:val="24"/>
        </w:rPr>
        <w:t>10%</w:t>
      </w:r>
      <w:r>
        <w:rPr>
          <w:rFonts w:ascii="Times New Roman" w:hint="eastAsia"/>
          <w:sz w:val="21"/>
          <w:szCs w:val="24"/>
        </w:rPr>
        <w:t>，黎巴嫩山区</w:t>
      </w:r>
      <w:r>
        <w:rPr>
          <w:rFonts w:ascii="Times New Roman"/>
          <w:sz w:val="21"/>
          <w:szCs w:val="24"/>
        </w:rPr>
        <w:t>37.6%</w:t>
      </w:r>
      <w:r>
        <w:rPr>
          <w:rFonts w:ascii="Times New Roman" w:hint="eastAsia"/>
          <w:sz w:val="21"/>
          <w:szCs w:val="24"/>
        </w:rPr>
        <w:t>，贝卡</w:t>
      </w:r>
      <w:r>
        <w:rPr>
          <w:rFonts w:ascii="Times New Roman"/>
          <w:sz w:val="21"/>
          <w:szCs w:val="24"/>
        </w:rPr>
        <w:t>13.5%</w:t>
      </w:r>
      <w:r>
        <w:rPr>
          <w:rFonts w:ascii="Times New Roman" w:hint="eastAsia"/>
          <w:sz w:val="21"/>
          <w:szCs w:val="24"/>
        </w:rPr>
        <w:t>，北部</w:t>
      </w:r>
      <w:r>
        <w:rPr>
          <w:rFonts w:ascii="Times New Roman"/>
          <w:sz w:val="21"/>
          <w:szCs w:val="24"/>
        </w:rPr>
        <w:t>20.2%</w:t>
      </w:r>
      <w:r>
        <w:rPr>
          <w:rFonts w:ascii="Times New Roman" w:hint="eastAsia"/>
          <w:sz w:val="21"/>
          <w:szCs w:val="24"/>
        </w:rPr>
        <w:t>，南部</w:t>
      </w:r>
      <w:r>
        <w:rPr>
          <w:rFonts w:ascii="Times New Roman"/>
          <w:sz w:val="21"/>
          <w:szCs w:val="24"/>
        </w:rPr>
        <w:t>11.8%</w:t>
      </w:r>
      <w:r>
        <w:rPr>
          <w:rFonts w:ascii="Times New Roman" w:hint="eastAsia"/>
          <w:sz w:val="21"/>
          <w:szCs w:val="24"/>
        </w:rPr>
        <w:t>，纳巴蒂亚</w:t>
      </w:r>
      <w:r>
        <w:rPr>
          <w:rFonts w:ascii="Times New Roman"/>
          <w:sz w:val="21"/>
          <w:szCs w:val="24"/>
        </w:rPr>
        <w:t>6.9%</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关于男女比例，每</w:t>
      </w:r>
      <w:r>
        <w:rPr>
          <w:rFonts w:ascii="Times New Roman" w:hint="eastAsia"/>
          <w:sz w:val="21"/>
          <w:szCs w:val="24"/>
        </w:rPr>
        <w:t>100</w:t>
      </w:r>
      <w:r>
        <w:rPr>
          <w:rFonts w:ascii="Times New Roman" w:hint="eastAsia"/>
          <w:sz w:val="21"/>
          <w:szCs w:val="24"/>
        </w:rPr>
        <w:t>名妇女有</w:t>
      </w:r>
      <w:r>
        <w:rPr>
          <w:rFonts w:ascii="Times New Roman" w:hint="eastAsia"/>
          <w:sz w:val="21"/>
          <w:szCs w:val="24"/>
        </w:rPr>
        <w:t>100.9</w:t>
      </w:r>
      <w:r>
        <w:rPr>
          <w:rFonts w:ascii="Times New Roman" w:hint="eastAsia"/>
          <w:sz w:val="21"/>
          <w:szCs w:val="24"/>
        </w:rPr>
        <w:t>名男子。各省之间的男女比例各不相同：在贝鲁特，男女比例降为每</w:t>
      </w:r>
      <w:r>
        <w:rPr>
          <w:rFonts w:ascii="Times New Roman" w:hint="eastAsia"/>
          <w:sz w:val="21"/>
          <w:szCs w:val="24"/>
        </w:rPr>
        <w:t>100</w:t>
      </w:r>
      <w:r>
        <w:rPr>
          <w:rFonts w:ascii="Times New Roman" w:hint="eastAsia"/>
          <w:sz w:val="21"/>
          <w:szCs w:val="24"/>
        </w:rPr>
        <w:t>名妇女有</w:t>
      </w:r>
      <w:r>
        <w:rPr>
          <w:rFonts w:ascii="Times New Roman" w:hint="eastAsia"/>
          <w:sz w:val="21"/>
          <w:szCs w:val="24"/>
        </w:rPr>
        <w:t>95.2</w:t>
      </w:r>
      <w:r>
        <w:rPr>
          <w:rFonts w:ascii="Times New Roman" w:hint="eastAsia"/>
          <w:sz w:val="21"/>
          <w:szCs w:val="24"/>
        </w:rPr>
        <w:t>名男子；而在贝卡，男女比例则上升到每</w:t>
      </w:r>
      <w:r>
        <w:rPr>
          <w:rFonts w:ascii="Times New Roman" w:hint="eastAsia"/>
          <w:sz w:val="21"/>
          <w:szCs w:val="24"/>
        </w:rPr>
        <w:t>100</w:t>
      </w:r>
      <w:r>
        <w:rPr>
          <w:rFonts w:ascii="Times New Roman" w:hint="eastAsia"/>
          <w:sz w:val="21"/>
          <w:szCs w:val="24"/>
        </w:rPr>
        <w:t>名妇女有</w:t>
      </w:r>
      <w:r>
        <w:rPr>
          <w:rFonts w:ascii="Times New Roman" w:hint="eastAsia"/>
          <w:sz w:val="21"/>
          <w:szCs w:val="24"/>
        </w:rPr>
        <w:t>105.7</w:t>
      </w:r>
      <w:r>
        <w:rPr>
          <w:rFonts w:ascii="Times New Roman" w:hint="eastAsia"/>
          <w:sz w:val="21"/>
          <w:szCs w:val="24"/>
        </w:rPr>
        <w:t>名男子。</w:t>
      </w:r>
    </w:p>
    <w:p w:rsidR="00727127" w:rsidRDefault="00727127">
      <w:pPr>
        <w:pStyle w:val="BodyText"/>
        <w:numPr>
          <w:ilvl w:val="0"/>
          <w:numId w:val="8"/>
        </w:numPr>
        <w:spacing w:after="240" w:line="360" w:lineRule="exact"/>
        <w:rPr>
          <w:rFonts w:ascii="Times New Roman" w:eastAsia="SimHei"/>
          <w:bCs/>
          <w:color w:val="FF0000"/>
          <w:sz w:val="21"/>
          <w:szCs w:val="24"/>
        </w:rPr>
      </w:pPr>
      <w:r>
        <w:rPr>
          <w:rFonts w:ascii="Times New Roman" w:eastAsia="SimHei" w:hint="eastAsia"/>
          <w:bCs/>
          <w:color w:val="FF0000"/>
          <w:sz w:val="21"/>
          <w:szCs w:val="24"/>
        </w:rPr>
        <w:t>出生时预期寿命</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鉴于黎巴嫩</w:t>
      </w:r>
      <w:r>
        <w:rPr>
          <w:rFonts w:ascii="Times New Roman" w:hint="eastAsia"/>
          <w:sz w:val="21"/>
          <w:szCs w:val="24"/>
        </w:rPr>
        <w:t>15</w:t>
      </w:r>
      <w:r>
        <w:rPr>
          <w:rFonts w:ascii="Times New Roman" w:hint="eastAsia"/>
          <w:sz w:val="21"/>
          <w:szCs w:val="24"/>
        </w:rPr>
        <w:t>岁以下儿童的百分比为，女孩约</w:t>
      </w:r>
      <w:r>
        <w:rPr>
          <w:rFonts w:ascii="Times New Roman" w:hint="eastAsia"/>
          <w:sz w:val="21"/>
          <w:szCs w:val="24"/>
        </w:rPr>
        <w:t>28.19%</w:t>
      </w:r>
      <w:r>
        <w:rPr>
          <w:rFonts w:ascii="Times New Roman" w:hint="eastAsia"/>
          <w:sz w:val="21"/>
          <w:szCs w:val="24"/>
        </w:rPr>
        <w:t>，男孩约</w:t>
      </w:r>
      <w:r>
        <w:rPr>
          <w:rFonts w:ascii="Times New Roman" w:hint="eastAsia"/>
          <w:sz w:val="21"/>
          <w:szCs w:val="24"/>
        </w:rPr>
        <w:t>30.49%</w:t>
      </w:r>
      <w:r>
        <w:rPr>
          <w:rFonts w:ascii="Times New Roman" w:hint="eastAsia"/>
          <w:sz w:val="21"/>
          <w:szCs w:val="24"/>
        </w:rPr>
        <w:t>，</w:t>
      </w:r>
      <w:r>
        <w:rPr>
          <w:rFonts w:ascii="Times New Roman" w:hint="eastAsia"/>
          <w:sz w:val="21"/>
          <w:szCs w:val="24"/>
        </w:rPr>
        <w:t>10-14</w:t>
      </w:r>
      <w:r>
        <w:rPr>
          <w:rFonts w:ascii="Times New Roman" w:hint="eastAsia"/>
          <w:sz w:val="21"/>
          <w:szCs w:val="24"/>
        </w:rPr>
        <w:t>岁之间的女孩百分比最高，为</w:t>
      </w:r>
      <w:r>
        <w:rPr>
          <w:rFonts w:ascii="Times New Roman" w:hint="eastAsia"/>
          <w:sz w:val="21"/>
          <w:szCs w:val="24"/>
        </w:rPr>
        <w:t>10.19%</w:t>
      </w:r>
      <w:r>
        <w:rPr>
          <w:rFonts w:ascii="Times New Roman" w:hint="eastAsia"/>
          <w:sz w:val="21"/>
          <w:szCs w:val="24"/>
        </w:rPr>
        <w:t>，因此说在黎巴嫩，年青人占有很高比例。农村和城市地区的这些百分比有所不同，后者女性所占百分比较高（</w:t>
      </w:r>
      <w:r>
        <w:rPr>
          <w:rFonts w:ascii="Times New Roman" w:hint="eastAsia"/>
          <w:sz w:val="21"/>
          <w:szCs w:val="24"/>
        </w:rPr>
        <w:t>14</w:t>
      </w:r>
      <w:r>
        <w:rPr>
          <w:rFonts w:ascii="Times New Roman" w:hint="eastAsia"/>
          <w:sz w:val="21"/>
          <w:szCs w:val="24"/>
        </w:rPr>
        <w:t>岁以下女孩所占百分比：城市地区为</w:t>
      </w:r>
      <w:r>
        <w:rPr>
          <w:rFonts w:ascii="Times New Roman" w:hint="eastAsia"/>
          <w:sz w:val="21"/>
          <w:szCs w:val="24"/>
        </w:rPr>
        <w:t>26.85%</w:t>
      </w:r>
      <w:r>
        <w:rPr>
          <w:rFonts w:ascii="Times New Roman" w:hint="eastAsia"/>
          <w:sz w:val="21"/>
          <w:szCs w:val="24"/>
        </w:rPr>
        <w:t>，农村地区为</w:t>
      </w:r>
      <w:r>
        <w:rPr>
          <w:rFonts w:ascii="Times New Roman" w:hint="eastAsia"/>
          <w:sz w:val="21"/>
          <w:szCs w:val="24"/>
        </w:rPr>
        <w:t>33.82%</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此外，老年人平均人数正在上升；</w:t>
      </w:r>
      <w:r>
        <w:rPr>
          <w:rFonts w:ascii="Times New Roman" w:hint="eastAsia"/>
          <w:sz w:val="21"/>
          <w:szCs w:val="24"/>
        </w:rPr>
        <w:t>65</w:t>
      </w:r>
      <w:r>
        <w:rPr>
          <w:rFonts w:ascii="Times New Roman" w:hint="eastAsia"/>
          <w:sz w:val="21"/>
          <w:szCs w:val="24"/>
        </w:rPr>
        <w:t>岁以上妇女的比例已达到</w:t>
      </w:r>
      <w:r>
        <w:rPr>
          <w:rFonts w:ascii="Times New Roman" w:hint="eastAsia"/>
          <w:sz w:val="21"/>
          <w:szCs w:val="24"/>
        </w:rPr>
        <w:t>7%</w:t>
      </w:r>
      <w:r>
        <w:rPr>
          <w:rFonts w:ascii="Times New Roman" w:hint="eastAsia"/>
          <w:sz w:val="21"/>
          <w:szCs w:val="24"/>
        </w:rPr>
        <w:t>，</w:t>
      </w:r>
      <w:r>
        <w:rPr>
          <w:rFonts w:ascii="Times New Roman" w:hint="eastAsia"/>
          <w:sz w:val="21"/>
          <w:szCs w:val="24"/>
        </w:rPr>
        <w:t>45-64</w:t>
      </w:r>
      <w:r>
        <w:rPr>
          <w:rFonts w:ascii="Times New Roman" w:hint="eastAsia"/>
          <w:sz w:val="21"/>
          <w:szCs w:val="24"/>
        </w:rPr>
        <w:t>岁之间的妇女比例已上升到</w:t>
      </w:r>
      <w:r>
        <w:rPr>
          <w:rFonts w:ascii="Times New Roman" w:hint="eastAsia"/>
          <w:sz w:val="21"/>
          <w:szCs w:val="24"/>
        </w:rPr>
        <w:t>15.7%</w:t>
      </w:r>
      <w:r>
        <w:rPr>
          <w:rFonts w:ascii="Times New Roman" w:hint="eastAsia"/>
          <w:sz w:val="21"/>
          <w:szCs w:val="24"/>
        </w:rPr>
        <w:t>。出生时预期寿命为，女性</w:t>
      </w:r>
      <w:r>
        <w:rPr>
          <w:rFonts w:ascii="Times New Roman" w:hint="eastAsia"/>
          <w:sz w:val="21"/>
          <w:szCs w:val="24"/>
        </w:rPr>
        <w:t>72</w:t>
      </w:r>
      <w:r>
        <w:rPr>
          <w:rFonts w:ascii="Times New Roman" w:hint="eastAsia"/>
          <w:sz w:val="21"/>
          <w:szCs w:val="24"/>
        </w:rPr>
        <w:t>岁，男性</w:t>
      </w:r>
      <w:r>
        <w:rPr>
          <w:rFonts w:ascii="Times New Roman" w:hint="eastAsia"/>
          <w:sz w:val="21"/>
          <w:szCs w:val="24"/>
        </w:rPr>
        <w:t>69</w:t>
      </w:r>
      <w:r>
        <w:rPr>
          <w:rFonts w:ascii="Times New Roman" w:hint="eastAsia"/>
          <w:sz w:val="21"/>
          <w:szCs w:val="24"/>
        </w:rPr>
        <w:t>岁。</w:t>
      </w:r>
    </w:p>
    <w:p w:rsidR="00727127" w:rsidRDefault="00727127">
      <w:pPr>
        <w:pStyle w:val="BodyText"/>
        <w:numPr>
          <w:ilvl w:val="0"/>
          <w:numId w:val="8"/>
        </w:numPr>
        <w:spacing w:after="240" w:line="360" w:lineRule="exact"/>
        <w:rPr>
          <w:rFonts w:ascii="Times New Roman" w:eastAsia="SimHei"/>
          <w:bCs/>
          <w:color w:val="FF0000"/>
          <w:sz w:val="21"/>
          <w:szCs w:val="24"/>
        </w:rPr>
      </w:pPr>
      <w:r>
        <w:rPr>
          <w:rFonts w:ascii="Times New Roman" w:eastAsia="SimHei" w:hint="eastAsia"/>
          <w:bCs/>
          <w:color w:val="FF0000"/>
          <w:sz w:val="21"/>
          <w:szCs w:val="24"/>
        </w:rPr>
        <w:t>婴儿死亡率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w:t>
      </w:r>
      <w:r>
        <w:rPr>
          <w:rFonts w:ascii="Times New Roman" w:hint="eastAsia"/>
          <w:sz w:val="21"/>
          <w:szCs w:val="24"/>
        </w:rPr>
        <w:t>岁以下婴儿的平均死亡率为</w:t>
      </w:r>
      <w:r>
        <w:rPr>
          <w:rFonts w:ascii="Times New Roman" w:hint="eastAsia"/>
          <w:sz w:val="21"/>
          <w:szCs w:val="24"/>
        </w:rPr>
        <w:t>27</w:t>
      </w:r>
      <w:r>
        <w:rPr>
          <w:rFonts w:ascii="Times New Roman" w:hint="eastAsia"/>
          <w:sz w:val="21"/>
          <w:szCs w:val="24"/>
        </w:rPr>
        <w:t>‰（女孩为</w:t>
      </w:r>
      <w:r>
        <w:rPr>
          <w:rFonts w:ascii="Times New Roman" w:hint="eastAsia"/>
          <w:sz w:val="21"/>
          <w:szCs w:val="24"/>
        </w:rPr>
        <w:t>27.6</w:t>
      </w:r>
      <w:r>
        <w:rPr>
          <w:rFonts w:ascii="Times New Roman" w:hint="eastAsia"/>
          <w:sz w:val="21"/>
          <w:szCs w:val="24"/>
        </w:rPr>
        <w:t>‰，男孩为</w:t>
      </w:r>
      <w:r>
        <w:rPr>
          <w:rFonts w:ascii="Times New Roman" w:hint="eastAsia"/>
          <w:sz w:val="21"/>
          <w:szCs w:val="24"/>
        </w:rPr>
        <w:t>28.2</w:t>
      </w:r>
      <w:r>
        <w:rPr>
          <w:rFonts w:ascii="Times New Roman" w:hint="eastAsia"/>
          <w:sz w:val="21"/>
          <w:szCs w:val="24"/>
        </w:rPr>
        <w:t>‰），</w:t>
      </w:r>
      <w:r>
        <w:rPr>
          <w:rFonts w:ascii="Times New Roman" w:hint="eastAsia"/>
          <w:sz w:val="21"/>
          <w:szCs w:val="24"/>
        </w:rPr>
        <w:t>5</w:t>
      </w:r>
      <w:r>
        <w:rPr>
          <w:rFonts w:ascii="Times New Roman" w:hint="eastAsia"/>
          <w:sz w:val="21"/>
          <w:szCs w:val="24"/>
        </w:rPr>
        <w:t>岁以下婴儿总的平均死亡率为</w:t>
      </w:r>
      <w:r>
        <w:rPr>
          <w:rFonts w:ascii="Times New Roman" w:hint="eastAsia"/>
          <w:sz w:val="21"/>
          <w:szCs w:val="24"/>
        </w:rPr>
        <w:t>32</w:t>
      </w:r>
      <w:r>
        <w:rPr>
          <w:rFonts w:ascii="Times New Roman" w:hint="eastAsia"/>
          <w:sz w:val="21"/>
          <w:szCs w:val="24"/>
        </w:rPr>
        <w:t>‰（男孩为</w:t>
      </w:r>
      <w:r>
        <w:rPr>
          <w:rFonts w:ascii="Times New Roman" w:hint="eastAsia"/>
          <w:sz w:val="21"/>
          <w:szCs w:val="24"/>
        </w:rPr>
        <w:t>33</w:t>
      </w:r>
      <w:r>
        <w:rPr>
          <w:rFonts w:ascii="Times New Roman" w:hint="eastAsia"/>
          <w:sz w:val="21"/>
          <w:szCs w:val="24"/>
        </w:rPr>
        <w:t>‰，女孩为</w:t>
      </w:r>
      <w:r>
        <w:rPr>
          <w:rFonts w:ascii="Times New Roman" w:hint="eastAsia"/>
          <w:sz w:val="21"/>
          <w:szCs w:val="24"/>
        </w:rPr>
        <w:t>32</w:t>
      </w:r>
      <w:r>
        <w:rPr>
          <w:rFonts w:ascii="Times New Roman" w:hint="eastAsia"/>
          <w:sz w:val="21"/>
          <w:szCs w:val="24"/>
        </w:rPr>
        <w:t>‰）。总的来说，男女之间死亡率的差异是与男孩和女孩的身体特征有关的因素造成的。统计数字显示，死产通常是由怀孕、分娩引起的疾病和血液病造成的。</w:t>
      </w:r>
    </w:p>
    <w:p w:rsidR="00727127" w:rsidRDefault="00727127">
      <w:pPr>
        <w:pStyle w:val="BodyText"/>
        <w:numPr>
          <w:ilvl w:val="0"/>
          <w:numId w:val="8"/>
        </w:numPr>
        <w:spacing w:after="240" w:line="360" w:lineRule="exact"/>
        <w:rPr>
          <w:rFonts w:ascii="Times New Roman" w:eastAsia="SimHei"/>
          <w:bCs/>
          <w:color w:val="FF0000"/>
          <w:sz w:val="21"/>
          <w:szCs w:val="24"/>
        </w:rPr>
      </w:pPr>
      <w:r>
        <w:rPr>
          <w:rFonts w:ascii="Times New Roman" w:eastAsia="SimHei"/>
          <w:bCs/>
          <w:color w:val="FF0000"/>
          <w:sz w:val="21"/>
          <w:szCs w:val="24"/>
        </w:rPr>
        <w:br w:type="page"/>
      </w:r>
      <w:r>
        <w:rPr>
          <w:rFonts w:ascii="Times New Roman" w:eastAsia="SimHei" w:hint="eastAsia"/>
          <w:bCs/>
          <w:color w:val="FF0000"/>
          <w:sz w:val="21"/>
          <w:szCs w:val="24"/>
        </w:rPr>
        <w:t>母亲死亡率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根据全国母亲和儿童健康调查，黎巴嫩的母亲死亡率约为每</w:t>
      </w:r>
      <w:r>
        <w:rPr>
          <w:rFonts w:ascii="Times New Roman" w:hint="eastAsia"/>
          <w:sz w:val="21"/>
          <w:szCs w:val="24"/>
        </w:rPr>
        <w:t>100 000</w:t>
      </w:r>
      <w:r>
        <w:rPr>
          <w:rFonts w:ascii="Times New Roman" w:hint="eastAsia"/>
          <w:sz w:val="21"/>
          <w:szCs w:val="24"/>
        </w:rPr>
        <w:t>例活产有</w:t>
      </w:r>
      <w:r>
        <w:rPr>
          <w:rFonts w:ascii="Times New Roman" w:hint="eastAsia"/>
          <w:sz w:val="21"/>
          <w:szCs w:val="24"/>
        </w:rPr>
        <w:t>104</w:t>
      </w:r>
      <w:r>
        <w:rPr>
          <w:rFonts w:ascii="Times New Roman" w:hint="eastAsia"/>
          <w:sz w:val="21"/>
          <w:szCs w:val="24"/>
        </w:rPr>
        <w:t>例死亡。不过，这个估计数较高，反映的是调查之日大约</w:t>
      </w:r>
      <w:r>
        <w:rPr>
          <w:rFonts w:ascii="Times New Roman" w:hint="eastAsia"/>
          <w:sz w:val="21"/>
          <w:szCs w:val="24"/>
        </w:rPr>
        <w:t>12</w:t>
      </w:r>
      <w:r>
        <w:rPr>
          <w:rFonts w:ascii="Times New Roman" w:hint="eastAsia"/>
          <w:sz w:val="21"/>
          <w:szCs w:val="24"/>
        </w:rPr>
        <w:t>年以前的事实。</w:t>
      </w:r>
    </w:p>
    <w:p w:rsidR="00727127" w:rsidRDefault="00727127">
      <w:pPr>
        <w:pStyle w:val="BodyText"/>
        <w:numPr>
          <w:ilvl w:val="0"/>
          <w:numId w:val="8"/>
        </w:numPr>
        <w:spacing w:after="240" w:line="360" w:lineRule="exact"/>
        <w:rPr>
          <w:rFonts w:ascii="Times New Roman" w:eastAsia="SimHei"/>
          <w:bCs/>
          <w:color w:val="FF0000"/>
          <w:sz w:val="21"/>
          <w:szCs w:val="24"/>
        </w:rPr>
      </w:pPr>
      <w:r>
        <w:rPr>
          <w:rFonts w:ascii="Times New Roman" w:eastAsia="SimHei" w:hint="eastAsia"/>
          <w:bCs/>
          <w:color w:val="FF0000"/>
          <w:sz w:val="21"/>
          <w:szCs w:val="24"/>
        </w:rPr>
        <w:t>生育率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黎巴嫩的总生育率已达</w:t>
      </w:r>
      <w:r>
        <w:rPr>
          <w:rFonts w:ascii="Times New Roman" w:hint="eastAsia"/>
          <w:sz w:val="21"/>
          <w:szCs w:val="24"/>
        </w:rPr>
        <w:t>2.2</w:t>
      </w:r>
      <w:r>
        <w:rPr>
          <w:rFonts w:ascii="Times New Roman" w:hint="eastAsia"/>
          <w:sz w:val="21"/>
          <w:szCs w:val="24"/>
        </w:rPr>
        <w:t>胎。生过</w:t>
      </w:r>
      <w:r>
        <w:rPr>
          <w:rFonts w:ascii="Times New Roman" w:hint="eastAsia"/>
          <w:sz w:val="21"/>
          <w:szCs w:val="24"/>
        </w:rPr>
        <w:t>3</w:t>
      </w:r>
      <w:r>
        <w:rPr>
          <w:rFonts w:ascii="Times New Roman" w:hint="eastAsia"/>
          <w:sz w:val="21"/>
          <w:szCs w:val="24"/>
        </w:rPr>
        <w:t>到</w:t>
      </w:r>
      <w:r>
        <w:rPr>
          <w:rFonts w:ascii="Times New Roman" w:hint="eastAsia"/>
          <w:sz w:val="21"/>
          <w:szCs w:val="24"/>
        </w:rPr>
        <w:t>4</w:t>
      </w:r>
      <w:r>
        <w:rPr>
          <w:rFonts w:ascii="Times New Roman" w:hint="eastAsia"/>
          <w:sz w:val="21"/>
          <w:szCs w:val="24"/>
        </w:rPr>
        <w:t>个孩子的妇女占多数，有</w:t>
      </w:r>
      <w:r>
        <w:rPr>
          <w:rFonts w:ascii="Times New Roman" w:hint="eastAsia"/>
          <w:sz w:val="21"/>
          <w:szCs w:val="24"/>
        </w:rPr>
        <w:t>7%</w:t>
      </w:r>
      <w:r>
        <w:rPr>
          <w:rFonts w:ascii="Times New Roman" w:hint="eastAsia"/>
          <w:sz w:val="21"/>
          <w:szCs w:val="24"/>
        </w:rPr>
        <w:t>的妇女未曾生过孩子，</w:t>
      </w:r>
      <w:r>
        <w:rPr>
          <w:rFonts w:ascii="Times New Roman" w:hint="eastAsia"/>
          <w:sz w:val="21"/>
          <w:szCs w:val="24"/>
        </w:rPr>
        <w:t>4%</w:t>
      </w:r>
      <w:r>
        <w:rPr>
          <w:rFonts w:ascii="Times New Roman" w:hint="eastAsia"/>
          <w:sz w:val="21"/>
          <w:szCs w:val="24"/>
        </w:rPr>
        <w:t>的妇女生了</w:t>
      </w:r>
      <w:r>
        <w:rPr>
          <w:rFonts w:ascii="Times New Roman" w:hint="eastAsia"/>
          <w:sz w:val="21"/>
          <w:szCs w:val="24"/>
        </w:rPr>
        <w:t>9</w:t>
      </w:r>
      <w:r>
        <w:rPr>
          <w:rFonts w:ascii="Times New Roman" w:hint="eastAsia"/>
          <w:sz w:val="21"/>
          <w:szCs w:val="24"/>
        </w:rPr>
        <w:t>个或</w:t>
      </w:r>
      <w:r>
        <w:rPr>
          <w:rFonts w:ascii="Times New Roman" w:hint="eastAsia"/>
          <w:sz w:val="21"/>
          <w:szCs w:val="24"/>
        </w:rPr>
        <w:t>9</w:t>
      </w:r>
      <w:r>
        <w:rPr>
          <w:rFonts w:ascii="Times New Roman" w:hint="eastAsia"/>
          <w:sz w:val="21"/>
          <w:szCs w:val="24"/>
        </w:rPr>
        <w:t>个以上的孩子。</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城市和农村地区的生育率不同。与农村地区（</w:t>
      </w:r>
      <w:r>
        <w:rPr>
          <w:rFonts w:ascii="Times New Roman" w:hint="eastAsia"/>
          <w:sz w:val="21"/>
          <w:szCs w:val="24"/>
        </w:rPr>
        <w:t>2.8</w:t>
      </w:r>
      <w:r>
        <w:rPr>
          <w:rFonts w:ascii="Times New Roman" w:hint="eastAsia"/>
          <w:sz w:val="21"/>
          <w:szCs w:val="24"/>
        </w:rPr>
        <w:t>胎）相比，城市的生育率正在下降（</w:t>
      </w:r>
      <w:r>
        <w:rPr>
          <w:rFonts w:ascii="Times New Roman" w:hint="eastAsia"/>
          <w:sz w:val="21"/>
          <w:szCs w:val="24"/>
        </w:rPr>
        <w:t>2</w:t>
      </w:r>
      <w:r>
        <w:rPr>
          <w:rFonts w:ascii="Times New Roman" w:hint="eastAsia"/>
          <w:sz w:val="21"/>
          <w:szCs w:val="24"/>
        </w:rPr>
        <w:t>胎）。</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生育率还因年龄组的不同而不同：</w:t>
      </w:r>
      <w:r>
        <w:rPr>
          <w:rFonts w:ascii="Times New Roman" w:hint="eastAsia"/>
          <w:sz w:val="21"/>
          <w:szCs w:val="24"/>
        </w:rPr>
        <w:t>25-29</w:t>
      </w:r>
      <w:r>
        <w:rPr>
          <w:rFonts w:ascii="Times New Roman" w:hint="eastAsia"/>
          <w:sz w:val="21"/>
          <w:szCs w:val="24"/>
        </w:rPr>
        <w:t>岁年龄组每</w:t>
      </w:r>
      <w:r>
        <w:rPr>
          <w:rFonts w:ascii="Times New Roman" w:hint="eastAsia"/>
          <w:sz w:val="21"/>
          <w:szCs w:val="24"/>
        </w:rPr>
        <w:t>100</w:t>
      </w:r>
      <w:r>
        <w:rPr>
          <w:rFonts w:ascii="Times New Roman" w:hint="eastAsia"/>
          <w:sz w:val="21"/>
          <w:szCs w:val="24"/>
        </w:rPr>
        <w:t>名妇女生育</w:t>
      </w:r>
      <w:r>
        <w:rPr>
          <w:rFonts w:ascii="Times New Roman" w:hint="eastAsia"/>
          <w:sz w:val="21"/>
          <w:szCs w:val="24"/>
        </w:rPr>
        <w:t>127.5</w:t>
      </w:r>
      <w:r>
        <w:rPr>
          <w:rFonts w:ascii="Times New Roman" w:hint="eastAsia"/>
          <w:sz w:val="21"/>
          <w:szCs w:val="24"/>
        </w:rPr>
        <w:t>胎，</w:t>
      </w:r>
      <w:r>
        <w:rPr>
          <w:rFonts w:ascii="Times New Roman" w:hint="eastAsia"/>
          <w:sz w:val="21"/>
          <w:szCs w:val="24"/>
        </w:rPr>
        <w:t>30-40</w:t>
      </w:r>
      <w:r>
        <w:rPr>
          <w:rFonts w:ascii="Times New Roman" w:hint="eastAsia"/>
          <w:sz w:val="21"/>
          <w:szCs w:val="24"/>
        </w:rPr>
        <w:t>年龄组每</w:t>
      </w:r>
      <w:r>
        <w:rPr>
          <w:rFonts w:ascii="Times New Roman" w:hint="eastAsia"/>
          <w:sz w:val="21"/>
          <w:szCs w:val="24"/>
        </w:rPr>
        <w:t>100</w:t>
      </w:r>
      <w:r>
        <w:rPr>
          <w:rFonts w:ascii="Times New Roman" w:hint="eastAsia"/>
          <w:sz w:val="21"/>
          <w:szCs w:val="24"/>
        </w:rPr>
        <w:t>名妇女生育</w:t>
      </w:r>
      <w:r>
        <w:rPr>
          <w:rFonts w:ascii="Times New Roman" w:hint="eastAsia"/>
          <w:sz w:val="21"/>
          <w:szCs w:val="24"/>
        </w:rPr>
        <w:t>113.1</w:t>
      </w:r>
      <w:r>
        <w:rPr>
          <w:rFonts w:ascii="Times New Roman" w:hint="eastAsia"/>
          <w:sz w:val="21"/>
          <w:szCs w:val="24"/>
        </w:rPr>
        <w:t>胎。</w:t>
      </w:r>
    </w:p>
    <w:p w:rsidR="00727127" w:rsidRDefault="00727127">
      <w:pPr>
        <w:pStyle w:val="BodyText"/>
        <w:numPr>
          <w:ilvl w:val="0"/>
          <w:numId w:val="8"/>
        </w:numPr>
        <w:spacing w:after="240" w:line="360" w:lineRule="exact"/>
        <w:rPr>
          <w:rFonts w:ascii="Times New Roman" w:eastAsia="SimHei"/>
          <w:bCs/>
          <w:color w:val="FF0000"/>
          <w:sz w:val="21"/>
          <w:szCs w:val="24"/>
        </w:rPr>
      </w:pPr>
      <w:r>
        <w:rPr>
          <w:rFonts w:ascii="Times New Roman" w:eastAsia="SimHei" w:hint="eastAsia"/>
          <w:bCs/>
          <w:color w:val="FF0000"/>
          <w:sz w:val="21"/>
          <w:szCs w:val="24"/>
        </w:rPr>
        <w:t>以妇女为家长的家庭</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以妇女为家长的家庭占黎巴嫩家庭总数的</w:t>
      </w:r>
      <w:r>
        <w:rPr>
          <w:rFonts w:ascii="Times New Roman" w:hint="eastAsia"/>
          <w:sz w:val="21"/>
          <w:szCs w:val="24"/>
        </w:rPr>
        <w:t>12.5%</w:t>
      </w:r>
      <w:r>
        <w:rPr>
          <w:rFonts w:ascii="Times New Roman" w:hint="eastAsia"/>
          <w:sz w:val="21"/>
          <w:szCs w:val="24"/>
        </w:rPr>
        <w:t>，以男人为家长的家庭为</w:t>
      </w:r>
      <w:r>
        <w:rPr>
          <w:rFonts w:ascii="Times New Roman" w:hint="eastAsia"/>
          <w:sz w:val="21"/>
          <w:szCs w:val="24"/>
        </w:rPr>
        <w:t>87.5%</w:t>
      </w:r>
      <w:r>
        <w:rPr>
          <w:rFonts w:ascii="Times New Roman" w:hint="eastAsia"/>
          <w:sz w:val="21"/>
          <w:szCs w:val="24"/>
        </w:rPr>
        <w:t>。城市地区的这一百分比（约</w:t>
      </w:r>
      <w:r>
        <w:rPr>
          <w:rFonts w:ascii="Times New Roman" w:hint="eastAsia"/>
          <w:sz w:val="21"/>
          <w:szCs w:val="24"/>
        </w:rPr>
        <w:t>20%</w:t>
      </w:r>
      <w:r>
        <w:rPr>
          <w:rFonts w:ascii="Times New Roman" w:hint="eastAsia"/>
          <w:sz w:val="21"/>
          <w:szCs w:val="24"/>
        </w:rPr>
        <w:t>）要高于农村地区（</w:t>
      </w:r>
      <w:r>
        <w:rPr>
          <w:rFonts w:ascii="Times New Roman" w:hint="eastAsia"/>
          <w:sz w:val="21"/>
          <w:szCs w:val="24"/>
        </w:rPr>
        <w:t>11%</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这些家庭大多数是小家庭（</w:t>
      </w:r>
      <w:r>
        <w:rPr>
          <w:rFonts w:ascii="Times New Roman" w:hint="eastAsia"/>
          <w:sz w:val="21"/>
          <w:szCs w:val="24"/>
        </w:rPr>
        <w:t>29.06%</w:t>
      </w:r>
      <w:r>
        <w:rPr>
          <w:rFonts w:ascii="Times New Roman" w:hint="eastAsia"/>
          <w:sz w:val="21"/>
          <w:szCs w:val="24"/>
        </w:rPr>
        <w:t>是单身家庭）。与平均</w:t>
      </w:r>
      <w:r>
        <w:rPr>
          <w:rFonts w:ascii="Times New Roman" w:hint="eastAsia"/>
          <w:sz w:val="21"/>
          <w:szCs w:val="24"/>
        </w:rPr>
        <w:t>4.8</w:t>
      </w:r>
      <w:r>
        <w:rPr>
          <w:rFonts w:ascii="Times New Roman" w:hint="eastAsia"/>
          <w:sz w:val="21"/>
          <w:szCs w:val="24"/>
        </w:rPr>
        <w:t>名成员的家庭规模相比，它们相对较小。</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有资料显示，以妇女为家长的家庭收入低。例如，在全国范围内，月收入不到</w:t>
      </w:r>
      <w:r>
        <w:rPr>
          <w:rFonts w:ascii="Times New Roman" w:hint="eastAsia"/>
          <w:sz w:val="21"/>
          <w:szCs w:val="24"/>
        </w:rPr>
        <w:t>800 000</w:t>
      </w:r>
      <w:r>
        <w:rPr>
          <w:rFonts w:ascii="Times New Roman" w:hint="eastAsia"/>
          <w:sz w:val="21"/>
          <w:szCs w:val="24"/>
        </w:rPr>
        <w:t>黎巴嫩镑的家庭占家庭总数的</w:t>
      </w:r>
      <w:r>
        <w:rPr>
          <w:rFonts w:ascii="Times New Roman" w:hint="eastAsia"/>
          <w:sz w:val="21"/>
          <w:szCs w:val="24"/>
        </w:rPr>
        <w:t>40%</w:t>
      </w:r>
      <w:r>
        <w:rPr>
          <w:rFonts w:ascii="Times New Roman" w:hint="eastAsia"/>
          <w:sz w:val="21"/>
          <w:szCs w:val="24"/>
        </w:rPr>
        <w:t>，而以妇女为家长的家庭的这一比例上升到</w:t>
      </w:r>
      <w:r>
        <w:rPr>
          <w:rFonts w:ascii="Times New Roman" w:hint="eastAsia"/>
          <w:sz w:val="21"/>
          <w:szCs w:val="24"/>
        </w:rPr>
        <w:t>59%</w:t>
      </w:r>
      <w:r>
        <w:rPr>
          <w:rFonts w:ascii="Times New Roman" w:hint="eastAsia"/>
          <w:sz w:val="21"/>
          <w:szCs w:val="24"/>
        </w:rPr>
        <w:t>。</w:t>
      </w:r>
    </w:p>
    <w:p w:rsidR="00727127" w:rsidRDefault="00727127">
      <w:pPr>
        <w:pStyle w:val="BodyText"/>
        <w:numPr>
          <w:ilvl w:val="0"/>
          <w:numId w:val="8"/>
        </w:numPr>
        <w:spacing w:after="240" w:line="360" w:lineRule="exact"/>
        <w:rPr>
          <w:rFonts w:ascii="Times New Roman" w:eastAsia="SimHei"/>
          <w:bCs/>
          <w:color w:val="FF0000"/>
          <w:sz w:val="21"/>
          <w:szCs w:val="24"/>
        </w:rPr>
      </w:pPr>
      <w:r>
        <w:rPr>
          <w:rFonts w:ascii="Times New Roman" w:eastAsia="SimHei" w:hint="eastAsia"/>
          <w:bCs/>
          <w:color w:val="FF0000"/>
          <w:sz w:val="21"/>
          <w:szCs w:val="24"/>
        </w:rPr>
        <w:t>地理分布与人口增长</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最近十年里黎巴嫩人口增长率已降至</w:t>
      </w:r>
      <w:r>
        <w:rPr>
          <w:rFonts w:ascii="Times New Roman" w:hint="eastAsia"/>
          <w:sz w:val="21"/>
          <w:szCs w:val="24"/>
        </w:rPr>
        <w:t>1.4%</w:t>
      </w:r>
      <w:r>
        <w:rPr>
          <w:rFonts w:ascii="Times New Roman" w:hint="eastAsia"/>
          <w:sz w:val="21"/>
          <w:szCs w:val="24"/>
        </w:rPr>
        <w:t>左右。导致这一情况的因素有：黎巴嫩内战、移民、经济因素以及人们教育程度和认识的提高。此外，自</w:t>
      </w:r>
      <w:r>
        <w:rPr>
          <w:rFonts w:ascii="Times New Roman" w:hint="eastAsia"/>
          <w:sz w:val="21"/>
          <w:szCs w:val="24"/>
        </w:rPr>
        <w:t>1987</w:t>
      </w:r>
      <w:r>
        <w:rPr>
          <w:rFonts w:ascii="Times New Roman" w:hint="eastAsia"/>
          <w:sz w:val="21"/>
          <w:szCs w:val="24"/>
        </w:rPr>
        <w:t>年以来，女性人口平均增长率已从</w:t>
      </w:r>
      <w:r>
        <w:rPr>
          <w:rFonts w:ascii="Times New Roman" w:hint="eastAsia"/>
          <w:sz w:val="21"/>
          <w:szCs w:val="24"/>
        </w:rPr>
        <w:t>2.4%</w:t>
      </w:r>
      <w:r>
        <w:rPr>
          <w:rFonts w:ascii="Times New Roman" w:hint="eastAsia"/>
          <w:sz w:val="21"/>
          <w:szCs w:val="24"/>
        </w:rPr>
        <w:t>（</w:t>
      </w:r>
      <w:r>
        <w:rPr>
          <w:rFonts w:ascii="Times New Roman" w:hint="eastAsia"/>
          <w:sz w:val="21"/>
          <w:szCs w:val="24"/>
        </w:rPr>
        <w:t>1970-1986</w:t>
      </w:r>
      <w:r>
        <w:rPr>
          <w:rFonts w:ascii="Times New Roman" w:hint="eastAsia"/>
          <w:sz w:val="21"/>
          <w:szCs w:val="24"/>
        </w:rPr>
        <w:t>年）下降到</w:t>
      </w:r>
      <w:r>
        <w:rPr>
          <w:rFonts w:ascii="Times New Roman" w:hint="eastAsia"/>
          <w:sz w:val="21"/>
          <w:szCs w:val="24"/>
        </w:rPr>
        <w:t>0.6%</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城市人口占黎巴嫩总人口的</w:t>
      </w:r>
      <w:r>
        <w:rPr>
          <w:rFonts w:ascii="Times New Roman" w:hint="eastAsia"/>
          <w:sz w:val="21"/>
          <w:szCs w:val="24"/>
        </w:rPr>
        <w:t>80%</w:t>
      </w:r>
      <w:r>
        <w:rPr>
          <w:rFonts w:ascii="Times New Roman" w:hint="eastAsia"/>
          <w:sz w:val="21"/>
          <w:szCs w:val="24"/>
        </w:rPr>
        <w:t>。人口密度约为每平方公里</w:t>
      </w:r>
      <w:r>
        <w:rPr>
          <w:rFonts w:ascii="Times New Roman" w:hint="eastAsia"/>
          <w:sz w:val="21"/>
          <w:szCs w:val="24"/>
        </w:rPr>
        <w:t>300</w:t>
      </w:r>
      <w:r>
        <w:rPr>
          <w:rFonts w:ascii="Times New Roman" w:hint="eastAsia"/>
          <w:sz w:val="21"/>
          <w:szCs w:val="24"/>
        </w:rPr>
        <w:t>多人。</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妇女占黎巴嫩人口的一半左右（</w:t>
      </w:r>
      <w:r>
        <w:rPr>
          <w:rFonts w:ascii="Times New Roman" w:hint="eastAsia"/>
          <w:sz w:val="21"/>
          <w:szCs w:val="24"/>
        </w:rPr>
        <w:t>49.8%</w:t>
      </w:r>
      <w:r>
        <w:rPr>
          <w:rFonts w:ascii="Times New Roman" w:hint="eastAsia"/>
          <w:sz w:val="21"/>
          <w:szCs w:val="24"/>
        </w:rPr>
        <w:t>），出生以后从未换过住所的妇女所占百分比为</w:t>
      </w:r>
      <w:r>
        <w:rPr>
          <w:rFonts w:ascii="Times New Roman" w:hint="eastAsia"/>
          <w:sz w:val="21"/>
          <w:szCs w:val="24"/>
        </w:rPr>
        <w:t>64.8%</w:t>
      </w:r>
      <w:r>
        <w:rPr>
          <w:rFonts w:ascii="Times New Roman" w:hint="eastAsia"/>
          <w:sz w:val="21"/>
          <w:szCs w:val="24"/>
        </w:rPr>
        <w:t>，而男性为</w:t>
      </w:r>
      <w:r>
        <w:rPr>
          <w:rFonts w:ascii="Times New Roman" w:hint="eastAsia"/>
          <w:sz w:val="21"/>
          <w:szCs w:val="24"/>
        </w:rPr>
        <w:t>71.2%</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从黎巴嫩移民出境的总平均数为</w:t>
      </w:r>
      <w:r>
        <w:rPr>
          <w:rFonts w:ascii="Times New Roman"/>
          <w:sz w:val="21"/>
          <w:szCs w:val="24"/>
        </w:rPr>
        <w:t>0.79%</w:t>
      </w:r>
      <w:r>
        <w:rPr>
          <w:rFonts w:ascii="Times New Roman" w:hint="eastAsia"/>
          <w:sz w:val="21"/>
          <w:szCs w:val="24"/>
        </w:rPr>
        <w:t>。女性移民达</w:t>
      </w:r>
      <w:r>
        <w:rPr>
          <w:rFonts w:ascii="Times New Roman" w:hint="eastAsia"/>
          <w:sz w:val="21"/>
          <w:szCs w:val="24"/>
        </w:rPr>
        <w:t>0.24%</w:t>
      </w:r>
      <w:r>
        <w:rPr>
          <w:rFonts w:ascii="Times New Roman" w:hint="eastAsia"/>
          <w:sz w:val="21"/>
          <w:szCs w:val="24"/>
        </w:rPr>
        <w:t>，而男性移民为（总人口的）</w:t>
      </w:r>
      <w:r>
        <w:rPr>
          <w:rFonts w:ascii="Times New Roman" w:hint="eastAsia"/>
          <w:sz w:val="21"/>
          <w:szCs w:val="24"/>
        </w:rPr>
        <w:t>1.34%</w:t>
      </w:r>
      <w:r>
        <w:rPr>
          <w:rFonts w:ascii="Times New Roman" w:hint="eastAsia"/>
          <w:sz w:val="21"/>
          <w:szCs w:val="24"/>
        </w:rPr>
        <w:t>。女性移民的最高比例在</w:t>
      </w:r>
      <w:r>
        <w:rPr>
          <w:rFonts w:ascii="Times New Roman" w:hint="eastAsia"/>
          <w:sz w:val="21"/>
          <w:szCs w:val="24"/>
        </w:rPr>
        <w:t>15-24</w:t>
      </w:r>
      <w:r>
        <w:rPr>
          <w:rFonts w:ascii="Times New Roman" w:hint="eastAsia"/>
          <w:sz w:val="21"/>
          <w:szCs w:val="24"/>
        </w:rPr>
        <w:t>岁年龄段（</w:t>
      </w:r>
      <w:r>
        <w:rPr>
          <w:rFonts w:ascii="Times New Roman" w:hint="eastAsia"/>
          <w:sz w:val="21"/>
          <w:szCs w:val="24"/>
        </w:rPr>
        <w:t>0.43%</w:t>
      </w:r>
      <w:r>
        <w:rPr>
          <w:rFonts w:ascii="Times New Roman" w:hint="eastAsia"/>
          <w:sz w:val="21"/>
          <w:szCs w:val="24"/>
        </w:rPr>
        <w:t>），相当于移民总数的</w:t>
      </w:r>
      <w:r>
        <w:rPr>
          <w:rFonts w:ascii="Times New Roman" w:hint="eastAsia"/>
          <w:sz w:val="21"/>
          <w:szCs w:val="24"/>
        </w:rPr>
        <w:t>15.3%</w:t>
      </w:r>
      <w:r>
        <w:rPr>
          <w:rFonts w:ascii="Times New Roman" w:hint="eastAsia"/>
          <w:sz w:val="21"/>
          <w:szCs w:val="24"/>
        </w:rPr>
        <w:t>，而男性占</w:t>
      </w:r>
      <w:r>
        <w:rPr>
          <w:rFonts w:ascii="Times New Roman" w:hint="eastAsia"/>
          <w:sz w:val="21"/>
          <w:szCs w:val="24"/>
        </w:rPr>
        <w:t>84.6%</w:t>
      </w:r>
      <w:r>
        <w:rPr>
          <w:rFonts w:ascii="Times New Roman" w:hint="eastAsia"/>
          <w:sz w:val="21"/>
          <w:szCs w:val="24"/>
        </w:rPr>
        <w:t>。</w:t>
      </w:r>
    </w:p>
    <w:p w:rsidR="00727127" w:rsidRDefault="00727127">
      <w:pPr>
        <w:pStyle w:val="BodyText"/>
        <w:numPr>
          <w:ilvl w:val="0"/>
          <w:numId w:val="8"/>
        </w:numPr>
        <w:spacing w:after="240" w:line="360" w:lineRule="exact"/>
        <w:rPr>
          <w:rFonts w:ascii="Times New Roman" w:eastAsia="SimHei"/>
          <w:bCs/>
          <w:color w:val="FF0000"/>
          <w:sz w:val="21"/>
          <w:szCs w:val="24"/>
        </w:rPr>
      </w:pPr>
      <w:r>
        <w:rPr>
          <w:rFonts w:ascii="Times New Roman" w:eastAsia="SimHei" w:hint="eastAsia"/>
          <w:bCs/>
          <w:color w:val="FF0000"/>
          <w:sz w:val="21"/>
          <w:szCs w:val="24"/>
        </w:rPr>
        <w:t>社会、经济和文化指标</w:t>
      </w:r>
    </w:p>
    <w:p w:rsidR="00727127" w:rsidRDefault="00727127">
      <w:pPr>
        <w:pStyle w:val="BodyText"/>
        <w:spacing w:after="240" w:line="360" w:lineRule="exact"/>
        <w:rPr>
          <w:rFonts w:ascii="Times New Roman" w:hint="eastAsia"/>
          <w:sz w:val="21"/>
          <w:szCs w:val="24"/>
        </w:rPr>
      </w:pPr>
      <w:r>
        <w:rPr>
          <w:rFonts w:ascii="Times New Roman"/>
          <w:sz w:val="21"/>
          <w:szCs w:val="24"/>
        </w:rPr>
        <w:t>.</w:t>
      </w:r>
      <w:r>
        <w:rPr>
          <w:rFonts w:ascii="Times New Roman" w:hint="eastAsia"/>
          <w:sz w:val="21"/>
          <w:szCs w:val="24"/>
        </w:rPr>
        <w:t xml:space="preserve">     </w:t>
      </w:r>
      <w:r>
        <w:rPr>
          <w:rFonts w:ascii="Times New Roman" w:hint="eastAsia"/>
          <w:sz w:val="21"/>
          <w:szCs w:val="24"/>
        </w:rPr>
        <w:t>黎巴嫩是议会制民主共和国。人民积极参与政治生活，在知识、社会、政治、文化、经济和信息层面上享有充分自由。</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十八个教派和宗派在黎巴嫩共处，对于大多数黎巴嫩人来说，它们是个人身份方面的主要权威。教派对其信徒的政治、社会和文化倾向施加影响。这在燃起黎巴嫩人的宗教狂热方面具有主导作用。它还频频引发内部流血冲突，最近的一次是持续十五年（</w:t>
      </w:r>
      <w:r>
        <w:rPr>
          <w:rFonts w:ascii="Times New Roman" w:hint="eastAsia"/>
          <w:sz w:val="21"/>
          <w:szCs w:val="24"/>
        </w:rPr>
        <w:t>1975-1990</w:t>
      </w:r>
      <w:r>
        <w:rPr>
          <w:rFonts w:ascii="Times New Roman" w:hint="eastAsia"/>
          <w:sz w:val="21"/>
          <w:szCs w:val="24"/>
        </w:rPr>
        <w:t>年）的黎巴嫩内战。</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黎巴嫩人通过大众传媒、日报、周报和月报自由表达他们的观点和意见。</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实行自由经济，经济以农业、轻工业、进出口、旅游业和银行业为基础。不幸的是，由于席卷黎巴嫩全国的令人痛苦的事件，经济遇到了困难。政府与私营部门通力合作，尽了极大努力推动经济发展，使其重新回到轨道上来，特别是在提高黎巴嫩货币价值方面不遗余力。其结果是积极的，但私营部门在推动经济向前发展方面面临困难，尤其是在生产性行业，因为它们还没有得到政府的重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在黎巴嫩全体居民当中，参加经济活动的人数约为</w:t>
      </w:r>
      <w:r>
        <w:rPr>
          <w:rFonts w:ascii="Times New Roman"/>
          <w:sz w:val="21"/>
          <w:szCs w:val="24"/>
        </w:rPr>
        <w:t>1</w:t>
      </w:r>
      <w:r>
        <w:rPr>
          <w:rFonts w:ascii="Times New Roman" w:hint="eastAsia"/>
          <w:sz w:val="21"/>
          <w:szCs w:val="24"/>
        </w:rPr>
        <w:t xml:space="preserve"> </w:t>
      </w:r>
      <w:r>
        <w:rPr>
          <w:rFonts w:ascii="Times New Roman"/>
          <w:sz w:val="21"/>
          <w:szCs w:val="24"/>
        </w:rPr>
        <w:t>362 231</w:t>
      </w:r>
      <w:r>
        <w:rPr>
          <w:rFonts w:ascii="Times New Roman" w:hint="eastAsia"/>
          <w:sz w:val="21"/>
          <w:szCs w:val="24"/>
        </w:rPr>
        <w:t>人（</w:t>
      </w:r>
      <w:r>
        <w:rPr>
          <w:rFonts w:ascii="Times New Roman" w:hint="eastAsia"/>
          <w:sz w:val="21"/>
          <w:szCs w:val="24"/>
        </w:rPr>
        <w:t>1997</w:t>
      </w:r>
      <w:r>
        <w:rPr>
          <w:rFonts w:ascii="Times New Roman" w:hint="eastAsia"/>
          <w:sz w:val="21"/>
          <w:szCs w:val="24"/>
        </w:rPr>
        <w:t>年），工人约占总数的</w:t>
      </w:r>
      <w:r>
        <w:rPr>
          <w:rFonts w:ascii="Times New Roman" w:hint="eastAsia"/>
          <w:sz w:val="21"/>
          <w:szCs w:val="24"/>
        </w:rPr>
        <w:t>89%</w:t>
      </w:r>
      <w:r>
        <w:rPr>
          <w:rFonts w:ascii="Times New Roman" w:hint="eastAsia"/>
          <w:sz w:val="21"/>
          <w:szCs w:val="24"/>
        </w:rPr>
        <w:t>（</w:t>
      </w:r>
      <w:r>
        <w:rPr>
          <w:rFonts w:ascii="Times New Roman" w:hint="eastAsia"/>
          <w:sz w:val="21"/>
          <w:szCs w:val="24"/>
        </w:rPr>
        <w:t>1997</w:t>
      </w:r>
      <w:r>
        <w:rPr>
          <w:rFonts w:ascii="Times New Roman" w:hint="eastAsia"/>
          <w:sz w:val="21"/>
          <w:szCs w:val="24"/>
        </w:rPr>
        <w:t>年）。至于女性参加经济活动的平均数，估计在</w:t>
      </w:r>
      <w:r>
        <w:rPr>
          <w:rFonts w:ascii="Times New Roman"/>
          <w:sz w:val="21"/>
          <w:szCs w:val="24"/>
        </w:rPr>
        <w:t>14.7%</w:t>
      </w:r>
      <w:r>
        <w:rPr>
          <w:rFonts w:ascii="Times New Roman" w:hint="eastAsia"/>
          <w:sz w:val="21"/>
          <w:szCs w:val="24"/>
        </w:rPr>
        <w:t>左右，而男性为</w:t>
      </w:r>
      <w:r>
        <w:rPr>
          <w:rFonts w:ascii="Times New Roman"/>
          <w:sz w:val="21"/>
          <w:szCs w:val="24"/>
        </w:rPr>
        <w:t>53.1%</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有薪水的妇女比例达到</w:t>
      </w:r>
      <w:r>
        <w:rPr>
          <w:rFonts w:ascii="Times New Roman" w:hint="eastAsia"/>
          <w:sz w:val="21"/>
          <w:szCs w:val="24"/>
        </w:rPr>
        <w:t>86%</w:t>
      </w:r>
      <w:r>
        <w:rPr>
          <w:rFonts w:ascii="Times New Roman" w:hint="eastAsia"/>
          <w:sz w:val="21"/>
          <w:szCs w:val="24"/>
        </w:rPr>
        <w:t>，而男性为</w:t>
      </w:r>
      <w:r>
        <w:rPr>
          <w:rFonts w:ascii="Times New Roman" w:hint="eastAsia"/>
          <w:sz w:val="21"/>
          <w:szCs w:val="24"/>
        </w:rPr>
        <w:t>61%</w:t>
      </w:r>
      <w:r>
        <w:rPr>
          <w:rFonts w:ascii="Times New Roman" w:hint="eastAsia"/>
          <w:sz w:val="21"/>
          <w:szCs w:val="24"/>
        </w:rPr>
        <w:t>；</w:t>
      </w:r>
      <w:r>
        <w:rPr>
          <w:rFonts w:ascii="Times New Roman" w:hint="eastAsia"/>
          <w:sz w:val="21"/>
          <w:szCs w:val="24"/>
        </w:rPr>
        <w:t>11%</w:t>
      </w:r>
      <w:r>
        <w:rPr>
          <w:rFonts w:ascii="Times New Roman" w:hint="eastAsia"/>
          <w:sz w:val="21"/>
          <w:szCs w:val="24"/>
        </w:rPr>
        <w:t>的妇女是自营职业，而自营职业男性为</w:t>
      </w:r>
      <w:r>
        <w:rPr>
          <w:rFonts w:ascii="Times New Roman" w:hint="eastAsia"/>
          <w:sz w:val="21"/>
          <w:szCs w:val="24"/>
        </w:rPr>
        <w:t>31%</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失业率为</w:t>
      </w:r>
      <w:r>
        <w:rPr>
          <w:rFonts w:ascii="Times New Roman" w:hint="eastAsia"/>
          <w:sz w:val="21"/>
          <w:szCs w:val="24"/>
        </w:rPr>
        <w:t>8.5%</w:t>
      </w:r>
      <w:r>
        <w:rPr>
          <w:rFonts w:ascii="Times New Roman" w:hint="eastAsia"/>
          <w:sz w:val="21"/>
          <w:szCs w:val="24"/>
        </w:rPr>
        <w:t>（</w:t>
      </w:r>
      <w:r>
        <w:rPr>
          <w:rFonts w:ascii="Times New Roman" w:hint="eastAsia"/>
          <w:sz w:val="21"/>
          <w:szCs w:val="24"/>
        </w:rPr>
        <w:t>1997</w:t>
      </w:r>
      <w:r>
        <w:rPr>
          <w:rFonts w:ascii="Times New Roman" w:hint="eastAsia"/>
          <w:sz w:val="21"/>
          <w:szCs w:val="24"/>
        </w:rPr>
        <w:t>年），由于经济形势不断恶化，失业率持续上升。在黎巴嫩，生活在贫困线以下的家庭估计为家庭总数的</w:t>
      </w:r>
      <w:r>
        <w:rPr>
          <w:rFonts w:ascii="Times New Roman" w:hint="eastAsia"/>
          <w:sz w:val="21"/>
          <w:szCs w:val="24"/>
        </w:rPr>
        <w:t>28%</w:t>
      </w:r>
      <w:r>
        <w:rPr>
          <w:rFonts w:ascii="Times New Roman" w:hint="eastAsia"/>
          <w:sz w:val="21"/>
          <w:szCs w:val="24"/>
        </w:rPr>
        <w:t>左右，其中约</w:t>
      </w:r>
      <w:r>
        <w:rPr>
          <w:rFonts w:ascii="Times New Roman" w:hint="eastAsia"/>
          <w:sz w:val="21"/>
          <w:szCs w:val="24"/>
        </w:rPr>
        <w:t>7.5%</w:t>
      </w:r>
      <w:r>
        <w:rPr>
          <w:rFonts w:ascii="Times New Roman" w:hint="eastAsia"/>
          <w:sz w:val="21"/>
          <w:szCs w:val="24"/>
        </w:rPr>
        <w:t>的家庭为赤贫；也就是说他们的收入在贫困线以下。</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各地区和各部门之间贫困程度不同：在农业部门工作的家庭</w:t>
      </w:r>
      <w:r>
        <w:rPr>
          <w:rFonts w:ascii="Times New Roman" w:hint="eastAsia"/>
          <w:sz w:val="21"/>
          <w:szCs w:val="24"/>
        </w:rPr>
        <w:t>75%</w:t>
      </w:r>
      <w:r>
        <w:rPr>
          <w:rFonts w:ascii="Times New Roman" w:hint="eastAsia"/>
          <w:sz w:val="21"/>
          <w:szCs w:val="24"/>
        </w:rPr>
        <w:t>是贫困家庭，而家中惟一养家糊口的人在公共管理部门工作的家庭</w:t>
      </w:r>
      <w:r>
        <w:rPr>
          <w:rFonts w:ascii="Times New Roman" w:hint="eastAsia"/>
          <w:sz w:val="21"/>
          <w:szCs w:val="24"/>
        </w:rPr>
        <w:t>31%</w:t>
      </w:r>
      <w:r>
        <w:rPr>
          <w:rFonts w:ascii="Times New Roman" w:hint="eastAsia"/>
          <w:sz w:val="21"/>
          <w:szCs w:val="24"/>
        </w:rPr>
        <w:t>是贫困家庭，工业部门为</w:t>
      </w:r>
      <w:r>
        <w:rPr>
          <w:rFonts w:ascii="Times New Roman" w:hint="eastAsia"/>
          <w:sz w:val="21"/>
          <w:szCs w:val="24"/>
        </w:rPr>
        <w:t>26%</w:t>
      </w:r>
      <w:r>
        <w:rPr>
          <w:rFonts w:ascii="Times New Roman" w:hint="eastAsia"/>
          <w:sz w:val="21"/>
          <w:szCs w:val="24"/>
        </w:rPr>
        <w:t>，服务业为</w:t>
      </w:r>
      <w:r>
        <w:rPr>
          <w:rFonts w:ascii="Times New Roman" w:hint="eastAsia"/>
          <w:sz w:val="21"/>
          <w:szCs w:val="24"/>
        </w:rPr>
        <w:t>16%</w:t>
      </w:r>
      <w:r>
        <w:rPr>
          <w:rFonts w:ascii="Times New Roman" w:hint="eastAsia"/>
          <w:sz w:val="21"/>
          <w:szCs w:val="24"/>
        </w:rPr>
        <w:t>，商业为</w:t>
      </w:r>
      <w:r>
        <w:rPr>
          <w:rFonts w:ascii="Times New Roman" w:hint="eastAsia"/>
          <w:sz w:val="21"/>
          <w:szCs w:val="24"/>
        </w:rPr>
        <w:t>13%</w:t>
      </w:r>
      <w:r>
        <w:rPr>
          <w:rFonts w:ascii="Times New Roman" w:hint="eastAsia"/>
          <w:sz w:val="21"/>
          <w:szCs w:val="24"/>
        </w:rPr>
        <w:t>。这些贫困人口大多住在首都和其他城市周围的贫民区；大部分赤贫者住在农村地区，占农村地区总人口的四分之一。</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黎巴嫩每个家庭平均月收入为</w:t>
      </w:r>
      <w:r>
        <w:rPr>
          <w:rFonts w:ascii="Times New Roman"/>
          <w:sz w:val="21"/>
          <w:szCs w:val="24"/>
        </w:rPr>
        <w:t>1</w:t>
      </w:r>
      <w:r>
        <w:rPr>
          <w:rFonts w:ascii="Times New Roman" w:hint="eastAsia"/>
          <w:sz w:val="21"/>
          <w:szCs w:val="24"/>
        </w:rPr>
        <w:t xml:space="preserve"> </w:t>
      </w:r>
      <w:r>
        <w:rPr>
          <w:rFonts w:ascii="Times New Roman"/>
          <w:sz w:val="21"/>
          <w:szCs w:val="24"/>
        </w:rPr>
        <w:t>540</w:t>
      </w:r>
      <w:r>
        <w:rPr>
          <w:rFonts w:ascii="Times New Roman" w:hint="eastAsia"/>
          <w:sz w:val="21"/>
          <w:szCs w:val="24"/>
        </w:rPr>
        <w:t xml:space="preserve"> </w:t>
      </w:r>
      <w:r>
        <w:rPr>
          <w:rFonts w:ascii="Times New Roman"/>
          <w:sz w:val="21"/>
          <w:szCs w:val="24"/>
        </w:rPr>
        <w:t>000</w:t>
      </w:r>
      <w:r>
        <w:rPr>
          <w:rFonts w:ascii="Times New Roman" w:hint="eastAsia"/>
          <w:sz w:val="21"/>
          <w:szCs w:val="24"/>
        </w:rPr>
        <w:t>黎巴嫩镑（家庭平均规模为</w:t>
      </w:r>
      <w:r>
        <w:rPr>
          <w:rFonts w:ascii="Times New Roman" w:hint="eastAsia"/>
          <w:sz w:val="21"/>
          <w:szCs w:val="24"/>
        </w:rPr>
        <w:t>4.8</w:t>
      </w:r>
      <w:r>
        <w:rPr>
          <w:rFonts w:ascii="Times New Roman" w:hint="eastAsia"/>
          <w:sz w:val="21"/>
          <w:szCs w:val="24"/>
        </w:rPr>
        <w:t>名成员），而这个收入在各省之间各不相同。</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根据黎巴嫩银行的资料，</w:t>
      </w:r>
      <w:r>
        <w:rPr>
          <w:rFonts w:ascii="Times New Roman" w:hint="eastAsia"/>
          <w:sz w:val="21"/>
          <w:szCs w:val="24"/>
        </w:rPr>
        <w:t>1998</w:t>
      </w:r>
      <w:r>
        <w:rPr>
          <w:rFonts w:ascii="Times New Roman" w:hint="eastAsia"/>
          <w:sz w:val="21"/>
          <w:szCs w:val="24"/>
        </w:rPr>
        <w:t>年底外债为</w:t>
      </w:r>
      <w:r>
        <w:rPr>
          <w:rFonts w:ascii="Times New Roman" w:hint="eastAsia"/>
          <w:sz w:val="21"/>
          <w:szCs w:val="24"/>
        </w:rPr>
        <w:t>63 000</w:t>
      </w:r>
      <w:r>
        <w:rPr>
          <w:rFonts w:ascii="Times New Roman" w:hint="eastAsia"/>
          <w:sz w:val="21"/>
          <w:szCs w:val="24"/>
        </w:rPr>
        <w:t>亿黎巴嫩镑，国债为</w:t>
      </w:r>
      <w:r>
        <w:rPr>
          <w:rFonts w:ascii="Times New Roman"/>
          <w:sz w:val="21"/>
          <w:szCs w:val="24"/>
        </w:rPr>
        <w:t>216</w:t>
      </w:r>
      <w:r>
        <w:rPr>
          <w:rFonts w:ascii="Times New Roman" w:hint="eastAsia"/>
          <w:sz w:val="21"/>
          <w:szCs w:val="24"/>
        </w:rPr>
        <w:t xml:space="preserve"> </w:t>
      </w:r>
      <w:r>
        <w:rPr>
          <w:rFonts w:ascii="Times New Roman"/>
          <w:sz w:val="21"/>
          <w:szCs w:val="24"/>
        </w:rPr>
        <w:t>85</w:t>
      </w:r>
      <w:r>
        <w:rPr>
          <w:rFonts w:ascii="Times New Roman" w:hint="eastAsia"/>
          <w:sz w:val="21"/>
          <w:szCs w:val="24"/>
        </w:rPr>
        <w:t>0</w:t>
      </w:r>
      <w:r>
        <w:rPr>
          <w:rFonts w:ascii="Times New Roman" w:hint="eastAsia"/>
          <w:sz w:val="21"/>
          <w:szCs w:val="24"/>
        </w:rPr>
        <w:t>亿黎巴嫩镑。</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在教育方面，在过去几年间，黎巴嫩在男女教育和扫盲方面取得了显著进步。全国平均文盲率是</w:t>
      </w:r>
      <w:r>
        <w:rPr>
          <w:rFonts w:ascii="Times New Roman" w:hint="eastAsia"/>
          <w:sz w:val="21"/>
          <w:szCs w:val="24"/>
        </w:rPr>
        <w:t>11.6%</w:t>
      </w:r>
      <w:r>
        <w:rPr>
          <w:rFonts w:ascii="Times New Roman" w:hint="eastAsia"/>
          <w:sz w:val="21"/>
          <w:szCs w:val="24"/>
        </w:rPr>
        <w:t>，但总的来说，女性文盲率仍超过男性文盲率，</w:t>
      </w:r>
      <w:r>
        <w:rPr>
          <w:rFonts w:ascii="Times New Roman" w:hint="eastAsia"/>
          <w:sz w:val="21"/>
          <w:szCs w:val="24"/>
        </w:rPr>
        <w:t>10</w:t>
      </w:r>
      <w:r>
        <w:rPr>
          <w:rFonts w:ascii="Times New Roman" w:hint="eastAsia"/>
          <w:sz w:val="21"/>
          <w:szCs w:val="24"/>
        </w:rPr>
        <w:t>岁以上妇女文盲率为</w:t>
      </w:r>
      <w:r>
        <w:rPr>
          <w:rFonts w:ascii="Times New Roman" w:hint="eastAsia"/>
          <w:sz w:val="21"/>
          <w:szCs w:val="24"/>
        </w:rPr>
        <w:t>16%</w:t>
      </w:r>
      <w:r>
        <w:rPr>
          <w:rFonts w:ascii="Times New Roman" w:hint="eastAsia"/>
          <w:sz w:val="21"/>
          <w:szCs w:val="24"/>
        </w:rPr>
        <w:t>，而男性为</w:t>
      </w:r>
      <w:r>
        <w:rPr>
          <w:rFonts w:ascii="Times New Roman" w:hint="eastAsia"/>
          <w:sz w:val="21"/>
          <w:szCs w:val="24"/>
        </w:rPr>
        <w:t>7.2%</w:t>
      </w:r>
      <w:r>
        <w:rPr>
          <w:rFonts w:ascii="Times New Roman" w:hint="eastAsia"/>
          <w:sz w:val="21"/>
          <w:szCs w:val="24"/>
        </w:rPr>
        <w:t>。黎巴嫩早已确定直至</w:t>
      </w:r>
      <w:r>
        <w:rPr>
          <w:rFonts w:ascii="Times New Roman" w:hint="eastAsia"/>
          <w:sz w:val="21"/>
          <w:szCs w:val="24"/>
        </w:rPr>
        <w:t>12</w:t>
      </w:r>
      <w:r>
        <w:rPr>
          <w:rFonts w:ascii="Times New Roman" w:hint="eastAsia"/>
          <w:sz w:val="21"/>
          <w:szCs w:val="24"/>
        </w:rPr>
        <w:t>岁的义务制基础教育，但直到现在还不能执行。</w:t>
      </w:r>
    </w:p>
    <w:p w:rsidR="00727127" w:rsidRDefault="00727127">
      <w:pPr>
        <w:pStyle w:val="H1"/>
        <w:spacing w:before="120"/>
        <w:rPr>
          <w:rFonts w:hint="eastAsia"/>
        </w:rPr>
      </w:pPr>
      <w:r>
        <w:rPr>
          <w:rFonts w:hint="eastAsia"/>
        </w:rPr>
        <w:t>三、总体政治结构</w:t>
      </w:r>
    </w:p>
    <w:p w:rsidR="00727127" w:rsidRDefault="00727127">
      <w:pPr>
        <w:pStyle w:val="BodyText"/>
        <w:spacing w:after="240" w:line="360" w:lineRule="exact"/>
        <w:outlineLvl w:val="0"/>
        <w:rPr>
          <w:rFonts w:ascii="Times New Roman" w:eastAsia="SimHei" w:hint="eastAsia"/>
          <w:color w:val="FF0000"/>
          <w:sz w:val="21"/>
          <w:szCs w:val="24"/>
        </w:rPr>
      </w:pPr>
      <w:r>
        <w:rPr>
          <w:rFonts w:ascii="Times New Roman" w:eastAsia="SimHei" w:hint="eastAsia"/>
          <w:color w:val="FF0000"/>
          <w:sz w:val="21"/>
          <w:szCs w:val="24"/>
        </w:rPr>
        <w:t>A</w:t>
      </w:r>
      <w:r>
        <w:rPr>
          <w:rFonts w:ascii="Times New Roman" w:eastAsia="SimHei" w:hint="eastAsia"/>
          <w:color w:val="FF0000"/>
          <w:sz w:val="21"/>
          <w:szCs w:val="24"/>
        </w:rPr>
        <w:t>．政治制度</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宪法规定黎巴嫩是一个独立、统一和主权完整的国家，并得到国际上的承认。</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黎巴嫩是一个民主国家。人民是政府权力的源泉，他们通过自己选出的代表参与政府。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每个达到法定年龄（</w:t>
      </w:r>
      <w:r>
        <w:rPr>
          <w:rFonts w:ascii="Times New Roman" w:hint="eastAsia"/>
          <w:sz w:val="21"/>
          <w:szCs w:val="24"/>
        </w:rPr>
        <w:t>21</w:t>
      </w:r>
      <w:r>
        <w:rPr>
          <w:rFonts w:ascii="Times New Roman" w:hint="eastAsia"/>
          <w:sz w:val="21"/>
          <w:szCs w:val="24"/>
        </w:rPr>
        <w:t>岁）的公民都有权投票选举代表。他</w:t>
      </w:r>
      <w:r>
        <w:rPr>
          <w:rFonts w:ascii="Times New Roman" w:hint="eastAsia"/>
          <w:sz w:val="21"/>
          <w:szCs w:val="24"/>
        </w:rPr>
        <w:t>/</w:t>
      </w:r>
      <w:r>
        <w:rPr>
          <w:rFonts w:ascii="Times New Roman" w:hint="eastAsia"/>
          <w:sz w:val="21"/>
          <w:szCs w:val="24"/>
        </w:rPr>
        <w:t>她是政府权力的源泉，他</w:t>
      </w:r>
      <w:r>
        <w:rPr>
          <w:rFonts w:ascii="Times New Roman" w:hint="eastAsia"/>
          <w:sz w:val="21"/>
          <w:szCs w:val="24"/>
        </w:rPr>
        <w:t>/</w:t>
      </w:r>
      <w:r>
        <w:rPr>
          <w:rFonts w:ascii="Times New Roman" w:hint="eastAsia"/>
          <w:sz w:val="21"/>
          <w:szCs w:val="24"/>
        </w:rPr>
        <w:t>她通过立宪机构行使政府权力。</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制度是议会制，基于三权分立、平衡和合作原则。</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这一制度是开明的，尊重自由，包括组建政党的自由、言论自由和信仰自由。黎巴嫩的选举制度并不采用比例代表制，而是采用教派制度，在各地区教派间分配代表名额。</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经济制度是自由的，保证个人的主观能动性和私有财产权。</w:t>
      </w:r>
    </w:p>
    <w:p w:rsidR="00727127" w:rsidRDefault="00727127">
      <w:pPr>
        <w:pStyle w:val="BodyText"/>
        <w:spacing w:after="240" w:line="360" w:lineRule="exact"/>
        <w:outlineLvl w:val="0"/>
        <w:rPr>
          <w:rFonts w:ascii="Times New Roman" w:eastAsia="SimHei" w:hint="eastAsia"/>
          <w:color w:val="FF0000"/>
          <w:sz w:val="21"/>
          <w:szCs w:val="24"/>
        </w:rPr>
      </w:pPr>
      <w:r>
        <w:rPr>
          <w:rFonts w:ascii="Times New Roman" w:eastAsia="SimHei" w:hint="eastAsia"/>
          <w:color w:val="FF0000"/>
          <w:sz w:val="21"/>
          <w:szCs w:val="24"/>
        </w:rPr>
        <w:t>B</w:t>
      </w:r>
      <w:r>
        <w:rPr>
          <w:rFonts w:ascii="Times New Roman" w:eastAsia="SimHei" w:hint="eastAsia"/>
          <w:color w:val="FF0000"/>
          <w:sz w:val="21"/>
          <w:szCs w:val="24"/>
        </w:rPr>
        <w:t>．宪法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宪法是决定政府形式的主要文件。《黎巴嫩宪法》是在</w:t>
      </w:r>
      <w:r>
        <w:rPr>
          <w:rFonts w:ascii="Times New Roman" w:hint="eastAsia"/>
          <w:sz w:val="21"/>
          <w:szCs w:val="24"/>
        </w:rPr>
        <w:t>1926</w:t>
      </w:r>
      <w:r>
        <w:rPr>
          <w:rFonts w:ascii="Times New Roman" w:hint="eastAsia"/>
          <w:sz w:val="21"/>
          <w:szCs w:val="24"/>
        </w:rPr>
        <w:t>年</w:t>
      </w:r>
      <w:r>
        <w:rPr>
          <w:rFonts w:ascii="Times New Roman" w:hint="eastAsia"/>
          <w:sz w:val="21"/>
          <w:szCs w:val="24"/>
        </w:rPr>
        <w:t>5</w:t>
      </w:r>
      <w:r>
        <w:rPr>
          <w:rFonts w:ascii="Times New Roman" w:hint="eastAsia"/>
          <w:sz w:val="21"/>
          <w:szCs w:val="24"/>
        </w:rPr>
        <w:t>月</w:t>
      </w:r>
      <w:r>
        <w:rPr>
          <w:rFonts w:ascii="Times New Roman" w:hint="eastAsia"/>
          <w:sz w:val="21"/>
          <w:szCs w:val="24"/>
        </w:rPr>
        <w:t>23</w:t>
      </w:r>
      <w:r>
        <w:rPr>
          <w:rFonts w:ascii="Times New Roman" w:hint="eastAsia"/>
          <w:sz w:val="21"/>
          <w:szCs w:val="24"/>
        </w:rPr>
        <w:t>日批准的，自</w:t>
      </w:r>
      <w:r>
        <w:rPr>
          <w:rFonts w:ascii="Times New Roman" w:hint="eastAsia"/>
          <w:sz w:val="21"/>
          <w:szCs w:val="24"/>
        </w:rPr>
        <w:t>1927</w:t>
      </w:r>
      <w:r>
        <w:rPr>
          <w:rFonts w:ascii="Times New Roman" w:hint="eastAsia"/>
          <w:sz w:val="21"/>
          <w:szCs w:val="24"/>
        </w:rPr>
        <w:t>年</w:t>
      </w:r>
      <w:r>
        <w:rPr>
          <w:rFonts w:ascii="Times New Roman" w:hint="eastAsia"/>
          <w:sz w:val="21"/>
          <w:szCs w:val="24"/>
        </w:rPr>
        <w:t>10</w:t>
      </w:r>
      <w:r>
        <w:rPr>
          <w:rFonts w:ascii="Times New Roman" w:hint="eastAsia"/>
          <w:sz w:val="21"/>
          <w:szCs w:val="24"/>
        </w:rPr>
        <w:t>月</w:t>
      </w:r>
      <w:r>
        <w:rPr>
          <w:rFonts w:ascii="Times New Roman" w:hint="eastAsia"/>
          <w:sz w:val="21"/>
          <w:szCs w:val="24"/>
        </w:rPr>
        <w:t>27</w:t>
      </w:r>
      <w:r>
        <w:rPr>
          <w:rFonts w:ascii="Times New Roman" w:hint="eastAsia"/>
          <w:sz w:val="21"/>
          <w:szCs w:val="24"/>
        </w:rPr>
        <w:t>日以来修改过几次。重大修改始于</w:t>
      </w:r>
      <w:r>
        <w:rPr>
          <w:rFonts w:ascii="Times New Roman" w:hint="eastAsia"/>
          <w:sz w:val="21"/>
          <w:szCs w:val="24"/>
        </w:rPr>
        <w:t>1943</w:t>
      </w:r>
      <w:r>
        <w:rPr>
          <w:rFonts w:ascii="Times New Roman" w:hint="eastAsia"/>
          <w:sz w:val="21"/>
          <w:szCs w:val="24"/>
        </w:rPr>
        <w:t>年</w:t>
      </w:r>
      <w:r>
        <w:rPr>
          <w:rFonts w:ascii="Times New Roman" w:hint="eastAsia"/>
          <w:sz w:val="21"/>
          <w:szCs w:val="24"/>
        </w:rPr>
        <w:t>11</w:t>
      </w:r>
      <w:r>
        <w:rPr>
          <w:rFonts w:ascii="Times New Roman" w:hint="eastAsia"/>
          <w:sz w:val="21"/>
          <w:szCs w:val="24"/>
        </w:rPr>
        <w:t>月</w:t>
      </w:r>
      <w:r>
        <w:rPr>
          <w:rFonts w:ascii="Times New Roman" w:hint="eastAsia"/>
          <w:sz w:val="21"/>
          <w:szCs w:val="24"/>
        </w:rPr>
        <w:t>9</w:t>
      </w:r>
      <w:r>
        <w:rPr>
          <w:rFonts w:ascii="Times New Roman" w:hint="eastAsia"/>
          <w:sz w:val="21"/>
          <w:szCs w:val="24"/>
        </w:rPr>
        <w:t>日，即黎巴嫩独立及法国结束对黎巴嫩的委任统治之后，最后一次重大修改是在</w:t>
      </w:r>
      <w:r>
        <w:rPr>
          <w:rFonts w:ascii="Times New Roman" w:hint="eastAsia"/>
          <w:sz w:val="21"/>
          <w:szCs w:val="24"/>
        </w:rPr>
        <w:t>1990</w:t>
      </w:r>
      <w:r>
        <w:rPr>
          <w:rFonts w:ascii="Times New Roman" w:hint="eastAsia"/>
          <w:sz w:val="21"/>
          <w:szCs w:val="24"/>
        </w:rPr>
        <w:t>年</w:t>
      </w:r>
      <w:r>
        <w:rPr>
          <w:rFonts w:ascii="Times New Roman" w:hint="eastAsia"/>
          <w:sz w:val="21"/>
          <w:szCs w:val="24"/>
        </w:rPr>
        <w:t>9</w:t>
      </w:r>
      <w:r>
        <w:rPr>
          <w:rFonts w:ascii="Times New Roman" w:hint="eastAsia"/>
          <w:sz w:val="21"/>
          <w:szCs w:val="24"/>
        </w:rPr>
        <w:t>月</w:t>
      </w:r>
      <w:r>
        <w:rPr>
          <w:rFonts w:ascii="Times New Roman" w:hint="eastAsia"/>
          <w:sz w:val="21"/>
          <w:szCs w:val="24"/>
        </w:rPr>
        <w:t>21</w:t>
      </w:r>
      <w:r>
        <w:rPr>
          <w:rFonts w:ascii="Times New Roman" w:hint="eastAsia"/>
          <w:sz w:val="21"/>
          <w:szCs w:val="24"/>
        </w:rPr>
        <w:t>日，即通常所说的结束黎巴嫩内战的“塔伊夫协议”。</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宪法由基本条款组成，包括前言、关于国家、领土以及黎巴嫩人的权利和义务的条款。</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宪法还规定政府立法、行政和司法部门的基本准则。</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宪法建立了弹劾总统和部长的最高委员会，并规定国家预算的指导方针。</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宪法还规定分阶段废除政治教派主义。</w:t>
      </w:r>
    </w:p>
    <w:p w:rsidR="00727127" w:rsidRDefault="00727127">
      <w:pPr>
        <w:pStyle w:val="BodyText"/>
        <w:spacing w:after="240" w:line="360" w:lineRule="exact"/>
        <w:outlineLvl w:val="0"/>
        <w:rPr>
          <w:rFonts w:ascii="Times New Roman" w:eastAsia="SimHei" w:hint="eastAsia"/>
          <w:color w:val="FF0000"/>
          <w:sz w:val="21"/>
          <w:szCs w:val="24"/>
        </w:rPr>
      </w:pPr>
      <w:r>
        <w:rPr>
          <w:rFonts w:ascii="Times New Roman" w:eastAsia="SimHei" w:hint="eastAsia"/>
          <w:color w:val="FF0000"/>
          <w:sz w:val="21"/>
          <w:szCs w:val="24"/>
        </w:rPr>
        <w:t>C</w:t>
      </w:r>
      <w:r>
        <w:rPr>
          <w:rFonts w:ascii="Times New Roman" w:eastAsia="SimHei" w:hint="eastAsia"/>
          <w:color w:val="FF0000"/>
          <w:sz w:val="21"/>
          <w:szCs w:val="24"/>
        </w:rPr>
        <w:t>．政府部门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议会是立法部门，由人民选举产生（</w:t>
      </w:r>
      <w:r>
        <w:rPr>
          <w:rFonts w:ascii="Times New Roman" w:hint="eastAsia"/>
          <w:sz w:val="21"/>
          <w:szCs w:val="24"/>
        </w:rPr>
        <w:t>128</w:t>
      </w:r>
      <w:r>
        <w:rPr>
          <w:rFonts w:ascii="Times New Roman" w:hint="eastAsia"/>
          <w:sz w:val="21"/>
          <w:szCs w:val="24"/>
        </w:rPr>
        <w:t>个议席）。</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行政部门的代表是共和国总统和部长会议。</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司法部门的代表是法官，他们根据议会制定的法律代表人民作出判决。</w:t>
      </w:r>
    </w:p>
    <w:p w:rsidR="00727127" w:rsidRDefault="00727127">
      <w:pPr>
        <w:pStyle w:val="BodyText"/>
        <w:spacing w:after="240" w:line="360" w:lineRule="exact"/>
        <w:outlineLvl w:val="0"/>
        <w:rPr>
          <w:rFonts w:ascii="Times New Roman" w:eastAsia="SimHei" w:hint="eastAsia"/>
          <w:color w:val="FF0000"/>
          <w:sz w:val="21"/>
          <w:szCs w:val="24"/>
        </w:rPr>
      </w:pPr>
      <w:r>
        <w:rPr>
          <w:rFonts w:ascii="Times New Roman" w:eastAsia="SimHei"/>
          <w:color w:val="FF0000"/>
          <w:sz w:val="21"/>
          <w:szCs w:val="24"/>
        </w:rPr>
        <w:t>1</w:t>
      </w:r>
      <w:r>
        <w:rPr>
          <w:rFonts w:ascii="Times New Roman" w:eastAsia="SimHei" w:hint="eastAsia"/>
          <w:color w:val="FF0000"/>
          <w:sz w:val="21"/>
          <w:szCs w:val="24"/>
        </w:rPr>
        <w:t>．立法部门</w:t>
      </w:r>
    </w:p>
    <w:p w:rsidR="00727127" w:rsidRDefault="00727127" w:rsidP="003F36F4">
      <w:pPr>
        <w:pStyle w:val="BodyText"/>
        <w:tabs>
          <w:tab w:val="right" w:pos="0"/>
        </w:tabs>
        <w:spacing w:after="240" w:line="360" w:lineRule="exact"/>
        <w:ind w:leftChars="32" w:left="31680" w:firstLineChars="200" w:firstLine="31680"/>
        <w:rPr>
          <w:rFonts w:ascii="Times New Roman" w:hint="eastAsia"/>
          <w:sz w:val="21"/>
          <w:szCs w:val="24"/>
        </w:rPr>
      </w:pPr>
      <w:r>
        <w:rPr>
          <w:rFonts w:ascii="Times New Roman" w:hint="eastAsia"/>
          <w:sz w:val="21"/>
          <w:szCs w:val="24"/>
        </w:rPr>
        <w:t>议会是立法部门，由人民选举的议员组成。每名议员由直接无记名投票选举产生，任期四年。在基督教和伊斯兰教之间平均分配议席，而且在它们各自的教派和地区之间按比例分配席位。现有议员</w:t>
      </w:r>
      <w:r>
        <w:rPr>
          <w:rFonts w:ascii="Times New Roman" w:hint="eastAsia"/>
          <w:sz w:val="21"/>
          <w:szCs w:val="24"/>
        </w:rPr>
        <w:t>128</w:t>
      </w:r>
      <w:r>
        <w:rPr>
          <w:rFonts w:ascii="Times New Roman" w:hint="eastAsia"/>
          <w:sz w:val="21"/>
          <w:szCs w:val="24"/>
        </w:rPr>
        <w:t>名，其中三名是妇女。</w:t>
      </w:r>
    </w:p>
    <w:p w:rsidR="00727127" w:rsidRDefault="00727127" w:rsidP="003F36F4">
      <w:pPr>
        <w:pStyle w:val="BodyText"/>
        <w:tabs>
          <w:tab w:val="right" w:pos="0"/>
        </w:tabs>
        <w:spacing w:after="240" w:line="360" w:lineRule="exact"/>
        <w:ind w:leftChars="32" w:left="31680" w:firstLineChars="200" w:firstLine="31680"/>
        <w:rPr>
          <w:rFonts w:ascii="Times New Roman" w:hint="eastAsia"/>
          <w:sz w:val="21"/>
          <w:szCs w:val="24"/>
        </w:rPr>
      </w:pPr>
      <w:r>
        <w:rPr>
          <w:rFonts w:ascii="Times New Roman" w:hint="eastAsia"/>
          <w:sz w:val="21"/>
          <w:szCs w:val="24"/>
        </w:rPr>
        <w:t>尽管黎巴嫩于</w:t>
      </w:r>
      <w:r>
        <w:rPr>
          <w:rFonts w:ascii="Times New Roman" w:hint="eastAsia"/>
          <w:sz w:val="21"/>
          <w:szCs w:val="24"/>
        </w:rPr>
        <w:t>1953</w:t>
      </w:r>
      <w:r>
        <w:rPr>
          <w:rFonts w:ascii="Times New Roman" w:hint="eastAsia"/>
          <w:sz w:val="21"/>
          <w:szCs w:val="24"/>
        </w:rPr>
        <w:t>年赋予妇女政治权利，但这些权利并没有得到有效实施。这三名妇女进入议会是取决于男性的。</w:t>
      </w:r>
    </w:p>
    <w:p w:rsidR="00727127" w:rsidRDefault="00727127" w:rsidP="003F36F4">
      <w:pPr>
        <w:pStyle w:val="BodyText"/>
        <w:tabs>
          <w:tab w:val="right" w:pos="0"/>
        </w:tabs>
        <w:spacing w:after="240" w:line="360" w:lineRule="exact"/>
        <w:ind w:leftChars="32" w:left="31680" w:firstLineChars="200" w:firstLine="31680"/>
        <w:rPr>
          <w:rFonts w:ascii="Times New Roman" w:hint="eastAsia"/>
          <w:sz w:val="21"/>
          <w:szCs w:val="24"/>
        </w:rPr>
      </w:pPr>
      <w:r>
        <w:rPr>
          <w:rFonts w:ascii="Times New Roman" w:hint="eastAsia"/>
          <w:sz w:val="21"/>
          <w:szCs w:val="24"/>
        </w:rPr>
        <w:t>1963</w:t>
      </w:r>
      <w:r>
        <w:rPr>
          <w:rFonts w:ascii="Times New Roman" w:hint="eastAsia"/>
          <w:sz w:val="21"/>
          <w:szCs w:val="24"/>
        </w:rPr>
        <w:t>年，第一名妇女进入议会，是在他父亲死后接任他的职位。</w:t>
      </w:r>
      <w:r>
        <w:rPr>
          <w:rFonts w:ascii="Times New Roman" w:hint="eastAsia"/>
          <w:sz w:val="21"/>
          <w:szCs w:val="24"/>
        </w:rPr>
        <w:t>1991</w:t>
      </w:r>
      <w:r>
        <w:rPr>
          <w:rFonts w:ascii="Times New Roman" w:hint="eastAsia"/>
          <w:sz w:val="21"/>
          <w:szCs w:val="24"/>
        </w:rPr>
        <w:t>年，一名已故议员的妻子以任命的方式进入议会。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w:t>
      </w:r>
      <w:r>
        <w:rPr>
          <w:rFonts w:ascii="Times New Roman" w:hint="eastAsia"/>
          <w:sz w:val="21"/>
          <w:szCs w:val="24"/>
        </w:rPr>
        <w:t>1992</w:t>
      </w:r>
      <w:r>
        <w:rPr>
          <w:rFonts w:ascii="Times New Roman" w:hint="eastAsia"/>
          <w:sz w:val="21"/>
          <w:szCs w:val="24"/>
        </w:rPr>
        <w:t>年和</w:t>
      </w:r>
      <w:r>
        <w:rPr>
          <w:rFonts w:ascii="Times New Roman" w:hint="eastAsia"/>
          <w:sz w:val="21"/>
          <w:szCs w:val="24"/>
        </w:rPr>
        <w:t>1996</w:t>
      </w:r>
      <w:r>
        <w:rPr>
          <w:rFonts w:ascii="Times New Roman" w:hint="eastAsia"/>
          <w:sz w:val="21"/>
          <w:szCs w:val="24"/>
        </w:rPr>
        <w:t>年议会选举期间，三名妇女成功地获得了大量选票，从而确立了她们在议会生活中的地位，进一步证实了妇女在决策过程中的能力。</w:t>
      </w:r>
    </w:p>
    <w:p w:rsidR="00727127" w:rsidRDefault="00727127">
      <w:pPr>
        <w:pStyle w:val="BodyText"/>
        <w:spacing w:after="240" w:line="360" w:lineRule="exact"/>
        <w:outlineLvl w:val="0"/>
        <w:rPr>
          <w:rFonts w:ascii="Times New Roman" w:eastAsia="SimHei" w:hint="eastAsia"/>
          <w:color w:val="FF0000"/>
          <w:sz w:val="21"/>
          <w:szCs w:val="24"/>
        </w:rPr>
      </w:pPr>
      <w:r>
        <w:rPr>
          <w:rFonts w:ascii="Times New Roman" w:eastAsia="SimHei"/>
          <w:color w:val="FF0000"/>
          <w:sz w:val="21"/>
          <w:szCs w:val="24"/>
        </w:rPr>
        <w:t>2</w:t>
      </w:r>
      <w:r>
        <w:rPr>
          <w:rFonts w:ascii="Times New Roman" w:eastAsia="SimHei" w:hint="eastAsia"/>
          <w:color w:val="FF0000"/>
          <w:sz w:val="21"/>
          <w:szCs w:val="24"/>
        </w:rPr>
        <w:t>．行政部门</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行政部门规划并执行国家的政策，其权力被委托给共和国总统，部长们协助总统工作。按照国家宪章，即通常所说的“塔伊夫协议”（宪法是根据这个协议修改的），行政部门的权力从总统转到部长会议。</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宪法明确规定总统、总理和部长的职能、特权和责任的实质。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尽管妇女在这一领域努力奋斗，尽管她们完全具备担任这一职位的资格，但到目前为止，还没有黎巴嫩妇女成功地成为部长。</w:t>
      </w:r>
    </w:p>
    <w:p w:rsidR="00727127" w:rsidRDefault="00727127">
      <w:pPr>
        <w:pStyle w:val="BodyText"/>
        <w:spacing w:after="240" w:line="360" w:lineRule="exact"/>
        <w:outlineLvl w:val="0"/>
        <w:rPr>
          <w:rFonts w:ascii="Times New Roman" w:eastAsia="SimHei" w:hint="eastAsia"/>
          <w:color w:val="FF0000"/>
          <w:sz w:val="21"/>
          <w:szCs w:val="24"/>
        </w:rPr>
      </w:pPr>
      <w:r>
        <w:rPr>
          <w:rFonts w:ascii="Times New Roman" w:eastAsia="SimHei"/>
          <w:color w:val="FF0000"/>
          <w:sz w:val="21"/>
          <w:szCs w:val="24"/>
        </w:rPr>
        <w:t>3</w:t>
      </w:r>
      <w:r>
        <w:rPr>
          <w:rFonts w:ascii="Times New Roman" w:eastAsia="SimHei" w:hint="eastAsia"/>
          <w:color w:val="FF0000"/>
          <w:sz w:val="21"/>
          <w:szCs w:val="24"/>
        </w:rPr>
        <w:t>．司法部门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司法部门负责各级法院和各专门法院。在审查案件和对此作出判决时，司法部门独立于其他部门。除宪法中规定的外，没有任何限制可以限制司法部门的独立性。法官独立履行自己的职责，只有依照法律规定才可以把他们从司法机关调走或解雇。司法部门代表黎巴嫩人民宣布裁决并宣判。</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黎巴嫩司法部门的组织以法律司法部门和行政司法部门为基础。</w:t>
      </w:r>
      <w:r>
        <w:rPr>
          <w:rFonts w:ascii="Times New Roman" w:hint="eastAsia"/>
          <w:sz w:val="21"/>
          <w:szCs w:val="24"/>
        </w:rPr>
        <w:t xml:space="preserve"> </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eastAsia="SimHei" w:hint="eastAsia"/>
          <w:color w:val="FF0000"/>
          <w:sz w:val="21"/>
          <w:szCs w:val="24"/>
        </w:rPr>
        <w:t>法律司法部门</w:t>
      </w:r>
      <w:r>
        <w:rPr>
          <w:rFonts w:ascii="Times New Roman" w:hint="eastAsia"/>
          <w:sz w:val="21"/>
          <w:szCs w:val="24"/>
        </w:rPr>
        <w:t>是法官机构，这些法官是法律司法部门的成员，主持仲裁法院的工作。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eastAsia="SimHei" w:hint="eastAsia"/>
          <w:color w:val="FF0000"/>
          <w:sz w:val="21"/>
          <w:szCs w:val="24"/>
        </w:rPr>
        <w:t>行政司法部门</w:t>
      </w:r>
      <w:r>
        <w:rPr>
          <w:rFonts w:ascii="Times New Roman" w:hint="eastAsia"/>
          <w:sz w:val="21"/>
          <w:szCs w:val="24"/>
        </w:rPr>
        <w:t>是国家委员会。它是掌管行政司法部门的最高法院，换句话说就是依法监督法律法规的起草工作。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国家委员会的法官是独立履行其职责的行政法官。</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还有：</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eastAsia="SimHei" w:hint="eastAsia"/>
          <w:color w:val="FF0000"/>
          <w:sz w:val="21"/>
          <w:szCs w:val="24"/>
        </w:rPr>
        <w:t>财政司法部门，</w:t>
      </w:r>
      <w:r>
        <w:rPr>
          <w:rFonts w:ascii="Times New Roman" w:hint="eastAsia"/>
          <w:sz w:val="21"/>
          <w:szCs w:val="24"/>
        </w:rPr>
        <w:t>接受核算司管理，其任务在于保护公共财产和存放在国库中的资金以及控制其用途。</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它在行政上隶属于总理。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eastAsia="SimHei" w:hint="eastAsia"/>
          <w:color w:val="FF0000"/>
          <w:sz w:val="21"/>
          <w:szCs w:val="24"/>
        </w:rPr>
        <w:t>军事司法部门，</w:t>
      </w:r>
      <w:r>
        <w:rPr>
          <w:rFonts w:ascii="Times New Roman" w:hint="eastAsia"/>
          <w:sz w:val="21"/>
          <w:szCs w:val="24"/>
        </w:rPr>
        <w:t>由一个最高军事法院、一个常设军事法院、军事治安法官、一个有助手的专员及预审法官组成。</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法律确定了军事法院审理的罪行和人员的性质与个人责任。</w:t>
      </w:r>
    </w:p>
    <w:p w:rsidR="00727127" w:rsidRDefault="00727127">
      <w:pPr>
        <w:pStyle w:val="BodyText"/>
        <w:spacing w:after="240" w:line="360" w:lineRule="exact"/>
        <w:ind w:firstLine="420"/>
        <w:rPr>
          <w:rFonts w:ascii="Times New Roman" w:hint="eastAsia"/>
          <w:sz w:val="21"/>
          <w:szCs w:val="24"/>
        </w:rPr>
      </w:pPr>
      <w:r>
        <w:rPr>
          <w:rFonts w:ascii="Times New Roman" w:eastAsia="SimHei" w:hint="eastAsia"/>
          <w:color w:val="FF0000"/>
          <w:sz w:val="21"/>
          <w:szCs w:val="24"/>
        </w:rPr>
        <w:t>立宪委员会</w:t>
      </w:r>
      <w:r>
        <w:rPr>
          <w:rFonts w:ascii="Times New Roman" w:hint="eastAsia"/>
          <w:sz w:val="21"/>
          <w:szCs w:val="24"/>
        </w:rPr>
        <w:t>管辖法律的合宪性，保证这些法律与宪法条款不发生抵触。</w:t>
      </w:r>
    </w:p>
    <w:p w:rsidR="00727127" w:rsidRDefault="00727127">
      <w:pPr>
        <w:pStyle w:val="BodyText"/>
        <w:spacing w:after="240" w:line="360" w:lineRule="exact"/>
        <w:ind w:firstLine="420"/>
        <w:rPr>
          <w:rFonts w:ascii="Times New Roman" w:hint="eastAsia"/>
          <w:b/>
          <w:sz w:val="21"/>
          <w:szCs w:val="24"/>
        </w:rPr>
      </w:pPr>
      <w:r>
        <w:rPr>
          <w:rFonts w:ascii="Times New Roman" w:eastAsia="SimHei" w:hint="eastAsia"/>
          <w:color w:val="FF0000"/>
          <w:sz w:val="21"/>
          <w:szCs w:val="24"/>
        </w:rPr>
        <w:t>最高法院</w:t>
      </w:r>
      <w:r>
        <w:rPr>
          <w:rFonts w:ascii="Times New Roman" w:hint="eastAsia"/>
          <w:sz w:val="21"/>
          <w:szCs w:val="24"/>
        </w:rPr>
        <w:t>有权审理共和国总统、总理和部长在任期内的行为。</w:t>
      </w:r>
    </w:p>
    <w:p w:rsidR="00727127" w:rsidRDefault="00727127">
      <w:pPr>
        <w:pStyle w:val="BodyText"/>
        <w:spacing w:after="240" w:line="360" w:lineRule="exact"/>
        <w:ind w:firstLine="420"/>
        <w:rPr>
          <w:rFonts w:ascii="Times New Roman" w:hint="eastAsia"/>
          <w:b/>
          <w:sz w:val="21"/>
          <w:szCs w:val="24"/>
        </w:rPr>
      </w:pPr>
      <w:r>
        <w:rPr>
          <w:rFonts w:ascii="Times New Roman" w:eastAsia="SimHei" w:hint="eastAsia"/>
          <w:color w:val="FF0000"/>
          <w:sz w:val="21"/>
          <w:szCs w:val="24"/>
        </w:rPr>
        <w:t>经济和社会理事会</w:t>
      </w:r>
      <w:r>
        <w:rPr>
          <w:rFonts w:ascii="Times New Roman" w:hint="eastAsia"/>
          <w:sz w:val="21"/>
          <w:szCs w:val="24"/>
        </w:rPr>
        <w:t>旨在增进各部门之间的对话、合作与协调，确保它们参与国家社会经济政策的制定。理事会具有咨询资格。它于</w:t>
      </w:r>
      <w:r>
        <w:rPr>
          <w:rFonts w:ascii="Times New Roman" w:hint="eastAsia"/>
          <w:sz w:val="21"/>
          <w:szCs w:val="24"/>
        </w:rPr>
        <w:t>1999</w:t>
      </w:r>
      <w:r>
        <w:rPr>
          <w:rFonts w:ascii="Times New Roman" w:hint="eastAsia"/>
          <w:sz w:val="21"/>
          <w:szCs w:val="24"/>
        </w:rPr>
        <w:t>年</w:t>
      </w:r>
      <w:r>
        <w:rPr>
          <w:rFonts w:ascii="Times New Roman" w:hint="eastAsia"/>
          <w:sz w:val="21"/>
          <w:szCs w:val="24"/>
        </w:rPr>
        <w:t>12</w:t>
      </w:r>
      <w:r>
        <w:rPr>
          <w:rFonts w:ascii="Times New Roman" w:hint="eastAsia"/>
          <w:sz w:val="21"/>
          <w:szCs w:val="24"/>
        </w:rPr>
        <w:t>月</w:t>
      </w:r>
      <w:r>
        <w:rPr>
          <w:rFonts w:ascii="Times New Roman" w:hint="eastAsia"/>
          <w:sz w:val="21"/>
          <w:szCs w:val="24"/>
        </w:rPr>
        <w:t>9</w:t>
      </w:r>
      <w:r>
        <w:rPr>
          <w:rFonts w:ascii="Times New Roman" w:hint="eastAsia"/>
          <w:sz w:val="21"/>
          <w:szCs w:val="24"/>
        </w:rPr>
        <w:t>日成立，即在部长会议任命了它的</w:t>
      </w:r>
      <w:r>
        <w:rPr>
          <w:rFonts w:ascii="Times New Roman" w:hint="eastAsia"/>
          <w:sz w:val="21"/>
          <w:szCs w:val="24"/>
        </w:rPr>
        <w:t>71</w:t>
      </w:r>
      <w:r>
        <w:rPr>
          <w:rFonts w:ascii="Times New Roman" w:hint="eastAsia"/>
          <w:sz w:val="21"/>
          <w:szCs w:val="24"/>
        </w:rPr>
        <w:t>位成员之后。这一步是在经历了漫长的道路之后迈出的，可以追溯到二十世纪五十年代，当时就有人要求设立这个理事会。即使“塔伊夫协议”规定要成立该理事会，但在经历了委员会和内阁之间的相互推诿之后，直到</w:t>
      </w:r>
      <w:r>
        <w:rPr>
          <w:rFonts w:ascii="Times New Roman" w:hint="eastAsia"/>
          <w:sz w:val="21"/>
          <w:szCs w:val="24"/>
        </w:rPr>
        <w:t>1995</w:t>
      </w:r>
      <w:r>
        <w:rPr>
          <w:rFonts w:ascii="Times New Roman" w:hint="eastAsia"/>
          <w:sz w:val="21"/>
          <w:szCs w:val="24"/>
        </w:rPr>
        <w:t>年</w:t>
      </w:r>
      <w:r>
        <w:rPr>
          <w:rFonts w:ascii="Times New Roman" w:hint="eastAsia"/>
          <w:sz w:val="21"/>
          <w:szCs w:val="24"/>
        </w:rPr>
        <w:t>1</w:t>
      </w:r>
      <w:r>
        <w:rPr>
          <w:rFonts w:ascii="Times New Roman" w:hint="eastAsia"/>
          <w:sz w:val="21"/>
          <w:szCs w:val="24"/>
        </w:rPr>
        <w:t>月才批准规定成立该理事会的法律。</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根据该项法律第</w:t>
      </w:r>
      <w:r>
        <w:rPr>
          <w:rFonts w:ascii="Times New Roman" w:hint="eastAsia"/>
          <w:sz w:val="21"/>
          <w:szCs w:val="24"/>
        </w:rPr>
        <w:t>22</w:t>
      </w:r>
      <w:r>
        <w:rPr>
          <w:rFonts w:ascii="Times New Roman" w:hint="eastAsia"/>
          <w:sz w:val="21"/>
          <w:szCs w:val="24"/>
        </w:rPr>
        <w:t>条，理事会本应于其在政府公报上公布（</w:t>
      </w:r>
      <w:r>
        <w:rPr>
          <w:rFonts w:ascii="Times New Roman" w:hint="eastAsia"/>
          <w:sz w:val="21"/>
          <w:szCs w:val="24"/>
        </w:rPr>
        <w:t>1995</w:t>
      </w:r>
      <w:r>
        <w:rPr>
          <w:rFonts w:ascii="Times New Roman" w:hint="eastAsia"/>
          <w:sz w:val="21"/>
          <w:szCs w:val="24"/>
        </w:rPr>
        <w:t>年</w:t>
      </w:r>
      <w:r>
        <w:rPr>
          <w:rFonts w:ascii="Times New Roman" w:hint="eastAsia"/>
          <w:sz w:val="21"/>
          <w:szCs w:val="24"/>
        </w:rPr>
        <w:t>1</w:t>
      </w:r>
      <w:r>
        <w:rPr>
          <w:rFonts w:ascii="Times New Roman" w:hint="eastAsia"/>
          <w:sz w:val="21"/>
          <w:szCs w:val="24"/>
        </w:rPr>
        <w:t>月</w:t>
      </w:r>
      <w:r>
        <w:rPr>
          <w:rFonts w:ascii="Times New Roman" w:hint="eastAsia"/>
          <w:sz w:val="21"/>
          <w:szCs w:val="24"/>
        </w:rPr>
        <w:t>19</w:t>
      </w:r>
      <w:r>
        <w:rPr>
          <w:rFonts w:ascii="Times New Roman" w:hint="eastAsia"/>
          <w:sz w:val="21"/>
          <w:szCs w:val="24"/>
        </w:rPr>
        <w:t>日）之后五个月内成立。但事实并非如此，关于大多数代表机构的政令直到</w:t>
      </w:r>
      <w:r>
        <w:rPr>
          <w:rFonts w:ascii="Times New Roman" w:hint="eastAsia"/>
          <w:sz w:val="21"/>
          <w:szCs w:val="24"/>
        </w:rPr>
        <w:t>1999</w:t>
      </w:r>
      <w:r>
        <w:rPr>
          <w:rFonts w:ascii="Times New Roman" w:hint="eastAsia"/>
          <w:sz w:val="21"/>
          <w:szCs w:val="24"/>
        </w:rPr>
        <w:t>年</w:t>
      </w:r>
      <w:r>
        <w:rPr>
          <w:rFonts w:ascii="Times New Roman" w:hint="eastAsia"/>
          <w:sz w:val="21"/>
          <w:szCs w:val="24"/>
        </w:rPr>
        <w:t>8</w:t>
      </w:r>
      <w:r>
        <w:rPr>
          <w:rFonts w:ascii="Times New Roman" w:hint="eastAsia"/>
          <w:sz w:val="21"/>
          <w:szCs w:val="24"/>
        </w:rPr>
        <w:t>月</w:t>
      </w:r>
      <w:r>
        <w:rPr>
          <w:rFonts w:ascii="Times New Roman" w:hint="eastAsia"/>
          <w:sz w:val="21"/>
          <w:szCs w:val="24"/>
        </w:rPr>
        <w:t>19</w:t>
      </w:r>
      <w:r>
        <w:rPr>
          <w:rFonts w:ascii="Times New Roman" w:hint="eastAsia"/>
          <w:sz w:val="21"/>
          <w:szCs w:val="24"/>
        </w:rPr>
        <w:t>日才发布。政令给上述机构一个月的期限，令其在一个月内提交其候选人名单，候选人数至少应为分派给每个机构的职位数的三倍。然后由政府在这份名单的基础上任命成员。下一步是召开全体大会，正如该项法律第</w:t>
      </w:r>
      <w:r>
        <w:rPr>
          <w:rFonts w:ascii="Times New Roman" w:hint="eastAsia"/>
          <w:sz w:val="21"/>
          <w:szCs w:val="24"/>
        </w:rPr>
        <w:t>10</w:t>
      </w:r>
      <w:r>
        <w:rPr>
          <w:rFonts w:ascii="Times New Roman" w:hint="eastAsia"/>
          <w:sz w:val="21"/>
          <w:szCs w:val="24"/>
        </w:rPr>
        <w:t>条规定的，在为理事会成员提名或任命的政令公布后</w:t>
      </w:r>
      <w:r>
        <w:rPr>
          <w:rFonts w:ascii="Times New Roman" w:hint="eastAsia"/>
          <w:sz w:val="21"/>
          <w:szCs w:val="24"/>
        </w:rPr>
        <w:t>15</w:t>
      </w:r>
      <w:r>
        <w:rPr>
          <w:rFonts w:ascii="Times New Roman" w:hint="eastAsia"/>
          <w:sz w:val="21"/>
          <w:szCs w:val="24"/>
        </w:rPr>
        <w:t>天内。</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值得注意的是，该理事会由数量相当多的辛迪加总裁、理事会主席和协会主席以及经济和社会知名人士组成。</w:t>
      </w:r>
    </w:p>
    <w:p w:rsidR="00727127" w:rsidRDefault="00727127">
      <w:pPr>
        <w:pStyle w:val="BodyText"/>
        <w:spacing w:after="240" w:line="360" w:lineRule="exact"/>
        <w:ind w:left="60" w:firstLine="420"/>
        <w:rPr>
          <w:rFonts w:ascii="Times New Roman" w:hint="eastAsia"/>
          <w:sz w:val="21"/>
          <w:szCs w:val="24"/>
        </w:rPr>
      </w:pPr>
      <w:r>
        <w:rPr>
          <w:rFonts w:ascii="Times New Roman" w:eastAsia="SimHei" w:hint="eastAsia"/>
          <w:color w:val="FF0000"/>
          <w:sz w:val="21"/>
          <w:szCs w:val="24"/>
        </w:rPr>
        <w:t>宗教法庭：</w:t>
      </w:r>
      <w:r>
        <w:rPr>
          <w:rFonts w:ascii="Times New Roman" w:hint="eastAsia"/>
          <w:sz w:val="21"/>
          <w:szCs w:val="24"/>
        </w:rPr>
        <w:t>按照</w:t>
      </w:r>
      <w:r>
        <w:rPr>
          <w:rFonts w:ascii="Times New Roman" w:hint="eastAsia"/>
          <w:sz w:val="21"/>
          <w:szCs w:val="24"/>
        </w:rPr>
        <w:t>1936</w:t>
      </w:r>
      <w:r>
        <w:rPr>
          <w:rFonts w:ascii="Times New Roman" w:hint="eastAsia"/>
          <w:sz w:val="21"/>
          <w:szCs w:val="24"/>
        </w:rPr>
        <w:t>年颁发的第</w:t>
      </w:r>
      <w:r>
        <w:rPr>
          <w:rFonts w:ascii="Times New Roman" w:hint="eastAsia"/>
          <w:sz w:val="21"/>
          <w:szCs w:val="24"/>
        </w:rPr>
        <w:t>60</w:t>
      </w:r>
      <w:r>
        <w:rPr>
          <w:rFonts w:ascii="Times New Roman" w:hint="eastAsia"/>
          <w:sz w:val="21"/>
          <w:szCs w:val="24"/>
        </w:rPr>
        <w:t>号决议，黎巴嫩国内共有</w:t>
      </w:r>
      <w:r>
        <w:rPr>
          <w:rFonts w:ascii="Times New Roman" w:hint="eastAsia"/>
          <w:sz w:val="21"/>
          <w:szCs w:val="24"/>
        </w:rPr>
        <w:t>18</w:t>
      </w:r>
      <w:r>
        <w:rPr>
          <w:rFonts w:ascii="Times New Roman" w:hint="eastAsia"/>
          <w:sz w:val="21"/>
          <w:szCs w:val="24"/>
        </w:rPr>
        <w:t>个得到法律承认的教派。最初，该决议承认</w:t>
      </w:r>
      <w:r>
        <w:rPr>
          <w:rFonts w:ascii="Times New Roman" w:hint="eastAsia"/>
          <w:sz w:val="21"/>
          <w:szCs w:val="24"/>
        </w:rPr>
        <w:t>17</w:t>
      </w:r>
      <w:r>
        <w:rPr>
          <w:rFonts w:ascii="Times New Roman" w:hint="eastAsia"/>
          <w:sz w:val="21"/>
          <w:szCs w:val="24"/>
        </w:rPr>
        <w:t>个教派，第</w:t>
      </w:r>
      <w:r>
        <w:rPr>
          <w:rFonts w:ascii="Times New Roman" w:hint="eastAsia"/>
          <w:sz w:val="21"/>
          <w:szCs w:val="24"/>
        </w:rPr>
        <w:t>18</w:t>
      </w:r>
      <w:r>
        <w:rPr>
          <w:rFonts w:ascii="Times New Roman" w:hint="eastAsia"/>
          <w:sz w:val="21"/>
          <w:szCs w:val="24"/>
        </w:rPr>
        <w:t>个是最近才加上去的。</w:t>
      </w:r>
    </w:p>
    <w:p w:rsidR="00727127" w:rsidRDefault="00727127" w:rsidP="003F36F4">
      <w:pPr>
        <w:pStyle w:val="BodyText"/>
        <w:spacing w:after="240" w:line="360" w:lineRule="exact"/>
        <w:ind w:leftChars="21" w:left="31680" w:firstLineChars="200" w:firstLine="31680"/>
        <w:rPr>
          <w:rFonts w:ascii="Times New Roman" w:hint="eastAsia"/>
          <w:sz w:val="21"/>
          <w:szCs w:val="24"/>
        </w:rPr>
      </w:pPr>
      <w:r>
        <w:rPr>
          <w:rFonts w:ascii="Times New Roman" w:hint="eastAsia"/>
          <w:sz w:val="21"/>
          <w:szCs w:val="24"/>
        </w:rPr>
        <w:t>黎巴嫩国委托各个教派对与其信徒的个人身份有关的任何事情进行审查。因此，每个教派都拥有自己的法院、法律和诉讼法典，而且完全独立于司法部门。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1951</w:t>
      </w:r>
      <w:r>
        <w:rPr>
          <w:rFonts w:ascii="Times New Roman" w:hint="eastAsia"/>
          <w:sz w:val="21"/>
          <w:szCs w:val="24"/>
        </w:rPr>
        <w:t>年</w:t>
      </w:r>
      <w:r>
        <w:rPr>
          <w:rFonts w:ascii="Times New Roman" w:hint="eastAsia"/>
          <w:sz w:val="21"/>
          <w:szCs w:val="24"/>
        </w:rPr>
        <w:t>4</w:t>
      </w:r>
      <w:r>
        <w:rPr>
          <w:rFonts w:ascii="Times New Roman" w:hint="eastAsia"/>
          <w:sz w:val="21"/>
          <w:szCs w:val="24"/>
        </w:rPr>
        <w:t>月</w:t>
      </w:r>
      <w:r>
        <w:rPr>
          <w:rFonts w:ascii="Times New Roman" w:hint="eastAsia"/>
          <w:sz w:val="21"/>
          <w:szCs w:val="24"/>
        </w:rPr>
        <w:t>2</w:t>
      </w:r>
      <w:r>
        <w:rPr>
          <w:rFonts w:ascii="Times New Roman" w:hint="eastAsia"/>
          <w:sz w:val="21"/>
          <w:szCs w:val="24"/>
        </w:rPr>
        <w:t>日颁布的法律确立了基督教各教派神权的管辖权。</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1962</w:t>
      </w:r>
      <w:r>
        <w:rPr>
          <w:rFonts w:ascii="Times New Roman" w:hint="eastAsia"/>
          <w:sz w:val="21"/>
          <w:szCs w:val="24"/>
        </w:rPr>
        <w:t>年</w:t>
      </w:r>
      <w:r>
        <w:rPr>
          <w:rFonts w:ascii="Times New Roman" w:hint="eastAsia"/>
          <w:sz w:val="21"/>
          <w:szCs w:val="24"/>
        </w:rPr>
        <w:t>7</w:t>
      </w:r>
      <w:r>
        <w:rPr>
          <w:rFonts w:ascii="Times New Roman" w:hint="eastAsia"/>
          <w:sz w:val="21"/>
          <w:szCs w:val="24"/>
        </w:rPr>
        <w:t>月</w:t>
      </w:r>
      <w:r>
        <w:rPr>
          <w:rFonts w:ascii="Times New Roman" w:hint="eastAsia"/>
          <w:sz w:val="21"/>
          <w:szCs w:val="24"/>
        </w:rPr>
        <w:t>6</w:t>
      </w:r>
      <w:r>
        <w:rPr>
          <w:rFonts w:ascii="Times New Roman" w:hint="eastAsia"/>
          <w:sz w:val="21"/>
          <w:szCs w:val="24"/>
        </w:rPr>
        <w:t>日颁布的法律确定了伊斯兰各教派的司法组织。</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司法部门中的妇女</w:t>
      </w:r>
    </w:p>
    <w:p w:rsidR="00727127" w:rsidRDefault="00727127" w:rsidP="003F36F4">
      <w:pPr>
        <w:pStyle w:val="BodyText"/>
        <w:spacing w:after="240" w:line="360" w:lineRule="exact"/>
        <w:ind w:firstLineChars="200" w:firstLine="31680"/>
        <w:outlineLvl w:val="0"/>
        <w:rPr>
          <w:rFonts w:ascii="Times New Roman" w:hint="eastAsia"/>
          <w:sz w:val="21"/>
          <w:szCs w:val="24"/>
        </w:rPr>
      </w:pPr>
      <w:r>
        <w:rPr>
          <w:rFonts w:ascii="Times New Roman"/>
          <w:sz w:val="21"/>
          <w:szCs w:val="24"/>
        </w:rPr>
        <w:t xml:space="preserve"> </w:t>
      </w:r>
      <w:r>
        <w:rPr>
          <w:rFonts w:ascii="Times New Roman" w:hint="eastAsia"/>
          <w:sz w:val="21"/>
          <w:szCs w:val="24"/>
        </w:rPr>
        <w:t>黎巴嫩妇女跨越阻碍其发展的重重障碍，已奋力争取进入到了司法部门。在八十年代中期以前，司法部门鲜有妇女工作人员。不过，自八十年代末和九十年代初以来，黎巴嫩妇女已进入到了司法部门的高层，代表黎巴嫩人民开庭审理案件并作出裁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在法律司法部门，法官总数为</w:t>
      </w:r>
      <w:r>
        <w:rPr>
          <w:rFonts w:ascii="Times New Roman" w:hint="eastAsia"/>
          <w:sz w:val="21"/>
          <w:szCs w:val="24"/>
        </w:rPr>
        <w:t>364</w:t>
      </w:r>
      <w:r>
        <w:rPr>
          <w:rFonts w:ascii="Times New Roman" w:hint="eastAsia"/>
          <w:sz w:val="21"/>
          <w:szCs w:val="24"/>
        </w:rPr>
        <w:t>人，女法官为</w:t>
      </w:r>
      <w:r>
        <w:rPr>
          <w:rFonts w:ascii="Times New Roman" w:hint="eastAsia"/>
          <w:sz w:val="21"/>
          <w:szCs w:val="24"/>
        </w:rPr>
        <w:t>68</w:t>
      </w:r>
      <w:r>
        <w:rPr>
          <w:rFonts w:ascii="Times New Roman" w:hint="eastAsia"/>
          <w:sz w:val="21"/>
          <w:szCs w:val="24"/>
        </w:rPr>
        <w:t>人；在行政司法部门，法官人数为</w:t>
      </w:r>
      <w:r>
        <w:rPr>
          <w:rFonts w:ascii="Times New Roman" w:hint="eastAsia"/>
          <w:sz w:val="21"/>
          <w:szCs w:val="24"/>
        </w:rPr>
        <w:t>34</w:t>
      </w:r>
      <w:r>
        <w:rPr>
          <w:rFonts w:ascii="Times New Roman" w:hint="eastAsia"/>
          <w:sz w:val="21"/>
          <w:szCs w:val="24"/>
        </w:rPr>
        <w:t>人，女法官为</w:t>
      </w:r>
      <w:r>
        <w:rPr>
          <w:rFonts w:ascii="Times New Roman" w:hint="eastAsia"/>
          <w:sz w:val="21"/>
          <w:szCs w:val="24"/>
        </w:rPr>
        <w:t>6</w:t>
      </w:r>
      <w:r>
        <w:rPr>
          <w:rFonts w:ascii="Times New Roman" w:hint="eastAsia"/>
          <w:sz w:val="21"/>
          <w:szCs w:val="24"/>
        </w:rPr>
        <w:t>人；国家委员会有一名女法官最近被任命为司法部咨询办公室主任（通过代理人）。</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迄今为止，还没有女法官加入立宪委员会、司法委员会或宗教法院（福音派有一名女法官），即使这些法院直接处理与妇女个人状况有关的一切事物。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《黎巴嫩宪法》规定所有黎巴嫩人都是平等的，享有完全的公民和政治权利，承担义务，获得公职，但没有明确规定男女在各项权利上的平等。</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保护并保证每个公民权利的司法部门没有忘记履行国际协定，包括《消除对妇女一切形式歧视公约》，甚至在发生矛盾时也依照民事诉讼法典第</w:t>
      </w:r>
      <w:r>
        <w:rPr>
          <w:rFonts w:ascii="Times New Roman" w:hint="eastAsia"/>
          <w:sz w:val="21"/>
          <w:szCs w:val="24"/>
        </w:rPr>
        <w:t>2</w:t>
      </w:r>
      <w:r>
        <w:rPr>
          <w:rFonts w:ascii="Times New Roman" w:hint="eastAsia"/>
          <w:sz w:val="21"/>
          <w:szCs w:val="24"/>
        </w:rPr>
        <w:t>条履行国际协定。</w:t>
      </w:r>
    </w:p>
    <w:p w:rsidR="00727127" w:rsidRDefault="00727127">
      <w:pPr>
        <w:pStyle w:val="H1"/>
        <w:spacing w:before="120"/>
        <w:rPr>
          <w:rFonts w:hint="eastAsia"/>
        </w:rPr>
      </w:pPr>
      <w:r>
        <w:rPr>
          <w:rFonts w:hint="eastAsia"/>
        </w:rPr>
        <w:t>四、保护人权的一般法律体制</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在黎巴嫩，妇女的权利是人权；因而它们是不可解释或分割的。因此，应该依照与人权有关的法律、公约和宪法来看待妇女的权利。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将妇女列入黎巴嫩立法之中是她们的一种人权。这项立法必须消除性别歧视和对妇女的不公正待遇，以便平等地维护妇女的权利及人权。</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．宪法条款</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《黎巴嫩宪法》在其前言中规定，黎巴嫩是“联合国组织的一个创始会员国，受《联合国宪章》和《世界人权宣言》的约束，国家毫无例外地在所有权利和领域中体现这些原则。”</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它还规定，“黎巴嫩人应在法律面前平等，平等享有公民和政治权利，毫无歧视地履行公共职责和义务”（第</w:t>
      </w:r>
      <w:r>
        <w:rPr>
          <w:rFonts w:ascii="Times New Roman" w:hint="eastAsia"/>
          <w:sz w:val="21"/>
          <w:szCs w:val="24"/>
        </w:rPr>
        <w:t>7</w:t>
      </w:r>
      <w:r>
        <w:rPr>
          <w:rFonts w:ascii="Times New Roman" w:hint="eastAsia"/>
          <w:sz w:val="21"/>
          <w:szCs w:val="24"/>
        </w:rPr>
        <w:t>条），以及“每个黎巴嫩人都有权加入公务员。除根据法律规定的条件以优点和天资为基础之外，任何人都不比他人优越”（第</w:t>
      </w:r>
      <w:r>
        <w:rPr>
          <w:rFonts w:ascii="Times New Roman" w:hint="eastAsia"/>
          <w:sz w:val="21"/>
          <w:szCs w:val="24"/>
        </w:rPr>
        <w:t>12</w:t>
      </w:r>
      <w:r>
        <w:rPr>
          <w:rFonts w:ascii="Times New Roman" w:hint="eastAsia"/>
          <w:sz w:val="21"/>
          <w:szCs w:val="24"/>
        </w:rPr>
        <w:t>条）。</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此外，黎巴嫩宪法并没有像其他大多数国家的宪法以及《公约》规定的那样明确宣布男女平等。不过，它确实承认所有公民在法律面前完全平等。</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宪法承认政治平等。每个年满</w:t>
      </w:r>
      <w:r>
        <w:rPr>
          <w:rFonts w:ascii="Times New Roman" w:hint="eastAsia"/>
          <w:sz w:val="21"/>
          <w:szCs w:val="24"/>
        </w:rPr>
        <w:t>21</w:t>
      </w:r>
      <w:r>
        <w:rPr>
          <w:rFonts w:ascii="Times New Roman" w:hint="eastAsia"/>
          <w:sz w:val="21"/>
          <w:szCs w:val="24"/>
        </w:rPr>
        <w:t>岁的公民都有选举权（第</w:t>
      </w:r>
      <w:r>
        <w:rPr>
          <w:rFonts w:ascii="Times New Roman" w:hint="eastAsia"/>
          <w:sz w:val="21"/>
          <w:szCs w:val="24"/>
        </w:rPr>
        <w:t>21</w:t>
      </w:r>
      <w:r>
        <w:rPr>
          <w:rFonts w:ascii="Times New Roman" w:hint="eastAsia"/>
          <w:sz w:val="21"/>
          <w:szCs w:val="24"/>
        </w:rPr>
        <w:t>条）。妇女与男子一样，有权参加议会、市政和任择选举。宪法保证公众和个人自由、信仰、教育和言论自由（第</w:t>
      </w:r>
      <w:r>
        <w:rPr>
          <w:rFonts w:ascii="Times New Roman" w:hint="eastAsia"/>
          <w:sz w:val="21"/>
          <w:szCs w:val="24"/>
        </w:rPr>
        <w:t>2</w:t>
      </w:r>
      <w:r>
        <w:rPr>
          <w:rFonts w:ascii="Times New Roman" w:hint="eastAsia"/>
          <w:sz w:val="21"/>
          <w:szCs w:val="24"/>
        </w:rPr>
        <w:t>、</w:t>
      </w:r>
      <w:r>
        <w:rPr>
          <w:rFonts w:ascii="Times New Roman" w:hint="eastAsia"/>
          <w:sz w:val="21"/>
          <w:szCs w:val="24"/>
        </w:rPr>
        <w:t>9</w:t>
      </w:r>
      <w:r>
        <w:rPr>
          <w:rFonts w:ascii="Times New Roman" w:hint="eastAsia"/>
          <w:sz w:val="21"/>
          <w:szCs w:val="24"/>
        </w:rPr>
        <w:t>、</w:t>
      </w:r>
      <w:r>
        <w:rPr>
          <w:rFonts w:ascii="Times New Roman" w:hint="eastAsia"/>
          <w:sz w:val="21"/>
          <w:szCs w:val="24"/>
        </w:rPr>
        <w:t>10</w:t>
      </w:r>
      <w:r>
        <w:rPr>
          <w:rFonts w:ascii="Times New Roman" w:hint="eastAsia"/>
          <w:sz w:val="21"/>
          <w:szCs w:val="24"/>
        </w:rPr>
        <w:t>、</w:t>
      </w:r>
      <w:r>
        <w:rPr>
          <w:rFonts w:ascii="Times New Roman" w:hint="eastAsia"/>
          <w:sz w:val="21"/>
          <w:szCs w:val="24"/>
        </w:rPr>
        <w:t>12</w:t>
      </w:r>
      <w:r>
        <w:rPr>
          <w:rFonts w:ascii="Times New Roman" w:hint="eastAsia"/>
          <w:sz w:val="21"/>
          <w:szCs w:val="24"/>
        </w:rPr>
        <w:t>条）。</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众所周知，黎巴嫩已经批准了联合国和国际劳工组织通过的与妇女直接有关的许多公约。</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B</w:t>
      </w:r>
      <w:r>
        <w:rPr>
          <w:rFonts w:ascii="Times New Roman" w:eastAsia="SimHei" w:hint="eastAsia"/>
          <w:bCs/>
          <w:color w:val="FF0000"/>
          <w:sz w:val="21"/>
          <w:szCs w:val="24"/>
        </w:rPr>
        <w:t>．黎巴嫩批准的国际公约</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联合国通过的与妇女有关的公约：</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1953</w:t>
      </w:r>
      <w:r>
        <w:rPr>
          <w:rFonts w:ascii="Times New Roman" w:hint="eastAsia"/>
          <w:sz w:val="21"/>
          <w:szCs w:val="24"/>
        </w:rPr>
        <w:t>年《妇女政治权利公约》，黎巴嫩于</w:t>
      </w:r>
      <w:r>
        <w:rPr>
          <w:rFonts w:ascii="Times New Roman" w:hint="eastAsia"/>
          <w:sz w:val="21"/>
          <w:szCs w:val="24"/>
        </w:rPr>
        <w:t>1955</w:t>
      </w:r>
      <w:r>
        <w:rPr>
          <w:rFonts w:ascii="Times New Roman" w:hint="eastAsia"/>
          <w:sz w:val="21"/>
          <w:szCs w:val="24"/>
        </w:rPr>
        <w:t>年批准</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1960</w:t>
      </w:r>
      <w:r>
        <w:rPr>
          <w:rFonts w:ascii="Times New Roman" w:hint="eastAsia"/>
          <w:sz w:val="21"/>
          <w:szCs w:val="24"/>
        </w:rPr>
        <w:t>年教科文组织通过的《取缔教育歧视公约》，黎巴嫩于</w:t>
      </w:r>
      <w:r>
        <w:rPr>
          <w:rFonts w:ascii="Times New Roman" w:hint="eastAsia"/>
          <w:sz w:val="21"/>
          <w:szCs w:val="24"/>
        </w:rPr>
        <w:t>1964</w:t>
      </w:r>
      <w:r>
        <w:rPr>
          <w:rFonts w:ascii="Times New Roman" w:hint="eastAsia"/>
          <w:sz w:val="21"/>
          <w:szCs w:val="24"/>
        </w:rPr>
        <w:t>年批准</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1979</w:t>
      </w:r>
      <w:r>
        <w:rPr>
          <w:rFonts w:ascii="Times New Roman" w:hint="eastAsia"/>
          <w:sz w:val="21"/>
          <w:szCs w:val="24"/>
        </w:rPr>
        <w:t>年《消除对妇女一切形式歧视公约》，黎巴嫩于</w:t>
      </w:r>
      <w:r>
        <w:rPr>
          <w:rFonts w:ascii="Times New Roman" w:hint="eastAsia"/>
          <w:sz w:val="21"/>
          <w:szCs w:val="24"/>
        </w:rPr>
        <w:t>1996</w:t>
      </w:r>
      <w:r>
        <w:rPr>
          <w:rFonts w:ascii="Times New Roman" w:hint="eastAsia"/>
          <w:sz w:val="21"/>
          <w:szCs w:val="24"/>
        </w:rPr>
        <w:t>年批准</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国际劳工组织通过的与妇女直接有关的公约：</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1948</w:t>
      </w:r>
      <w:r>
        <w:rPr>
          <w:rFonts w:ascii="Times New Roman" w:hint="eastAsia"/>
          <w:sz w:val="21"/>
          <w:szCs w:val="24"/>
        </w:rPr>
        <w:t>年《女工夜间工作公约》（经</w:t>
      </w:r>
      <w:r>
        <w:rPr>
          <w:rFonts w:ascii="Times New Roman" w:hint="eastAsia"/>
          <w:sz w:val="21"/>
          <w:szCs w:val="24"/>
        </w:rPr>
        <w:t>1990</w:t>
      </w:r>
      <w:r>
        <w:rPr>
          <w:rFonts w:ascii="Times New Roman" w:hint="eastAsia"/>
          <w:sz w:val="21"/>
          <w:szCs w:val="24"/>
        </w:rPr>
        <w:t>年第</w:t>
      </w:r>
      <w:r>
        <w:rPr>
          <w:rFonts w:ascii="Times New Roman" w:hint="eastAsia"/>
          <w:sz w:val="21"/>
          <w:szCs w:val="24"/>
        </w:rPr>
        <w:t>171</w:t>
      </w:r>
      <w:r>
        <w:rPr>
          <w:rFonts w:ascii="Times New Roman" w:hint="eastAsia"/>
          <w:sz w:val="21"/>
          <w:szCs w:val="24"/>
        </w:rPr>
        <w:t>号公约修订），黎巴嫩于</w:t>
      </w:r>
      <w:r>
        <w:rPr>
          <w:rFonts w:ascii="Times New Roman" w:hint="eastAsia"/>
          <w:sz w:val="21"/>
          <w:szCs w:val="24"/>
        </w:rPr>
        <w:t>1962</w:t>
      </w:r>
      <w:r>
        <w:rPr>
          <w:rFonts w:ascii="Times New Roman" w:hint="eastAsia"/>
          <w:sz w:val="21"/>
          <w:szCs w:val="24"/>
        </w:rPr>
        <w:t>年批准</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1951</w:t>
      </w:r>
      <w:r>
        <w:rPr>
          <w:rFonts w:ascii="Times New Roman" w:hint="eastAsia"/>
          <w:sz w:val="21"/>
          <w:szCs w:val="24"/>
        </w:rPr>
        <w:t>年《同酬公约》，黎巴嫩于</w:t>
      </w:r>
      <w:r>
        <w:rPr>
          <w:rFonts w:ascii="Times New Roman" w:hint="eastAsia"/>
          <w:sz w:val="21"/>
          <w:szCs w:val="24"/>
        </w:rPr>
        <w:t>1977</w:t>
      </w:r>
      <w:r>
        <w:rPr>
          <w:rFonts w:ascii="Times New Roman" w:hint="eastAsia"/>
          <w:sz w:val="21"/>
          <w:szCs w:val="24"/>
        </w:rPr>
        <w:t>年批准</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1937</w:t>
      </w:r>
      <w:r>
        <w:rPr>
          <w:rFonts w:ascii="Times New Roman" w:hint="eastAsia"/>
          <w:sz w:val="21"/>
          <w:szCs w:val="24"/>
        </w:rPr>
        <w:t>年《妇女井下作业公约》，黎巴嫩于</w:t>
      </w:r>
      <w:r>
        <w:rPr>
          <w:rFonts w:ascii="Times New Roman" w:hint="eastAsia"/>
          <w:sz w:val="21"/>
          <w:szCs w:val="24"/>
        </w:rPr>
        <w:t>1946</w:t>
      </w:r>
      <w:r>
        <w:rPr>
          <w:rFonts w:ascii="Times New Roman" w:hint="eastAsia"/>
          <w:sz w:val="21"/>
          <w:szCs w:val="24"/>
        </w:rPr>
        <w:t>年批准</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1958</w:t>
      </w:r>
      <w:r>
        <w:rPr>
          <w:rFonts w:ascii="Times New Roman" w:hint="eastAsia"/>
          <w:sz w:val="21"/>
          <w:szCs w:val="24"/>
        </w:rPr>
        <w:t>年《就业和职业歧视公约》，黎巴嫩于</w:t>
      </w:r>
      <w:r>
        <w:rPr>
          <w:rFonts w:ascii="Times New Roman" w:hint="eastAsia"/>
          <w:sz w:val="21"/>
          <w:szCs w:val="24"/>
        </w:rPr>
        <w:t>1977</w:t>
      </w:r>
      <w:r>
        <w:rPr>
          <w:rFonts w:ascii="Times New Roman" w:hint="eastAsia"/>
          <w:sz w:val="21"/>
          <w:szCs w:val="24"/>
        </w:rPr>
        <w:t>年批准</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1964</w:t>
      </w:r>
      <w:r>
        <w:rPr>
          <w:rFonts w:ascii="Times New Roman" w:hint="eastAsia"/>
          <w:sz w:val="21"/>
          <w:szCs w:val="24"/>
        </w:rPr>
        <w:t>年《就业政策公约》，黎巴嫩于</w:t>
      </w:r>
      <w:r>
        <w:rPr>
          <w:rFonts w:ascii="Times New Roman" w:hint="eastAsia"/>
          <w:sz w:val="21"/>
          <w:szCs w:val="24"/>
        </w:rPr>
        <w:t>1977</w:t>
      </w:r>
      <w:r>
        <w:rPr>
          <w:rFonts w:ascii="Times New Roman" w:hint="eastAsia"/>
          <w:sz w:val="21"/>
          <w:szCs w:val="24"/>
        </w:rPr>
        <w:t>年批准</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C</w:t>
      </w:r>
      <w:r>
        <w:rPr>
          <w:rFonts w:ascii="Times New Roman" w:eastAsia="SimHei" w:hint="eastAsia"/>
          <w:bCs/>
          <w:color w:val="FF0000"/>
          <w:sz w:val="21"/>
          <w:szCs w:val="24"/>
        </w:rPr>
        <w:t>．黎巴嫩未批准的国际公约</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联合国通过的与妇女直接有关的国际公约：</w:t>
      </w:r>
    </w:p>
    <w:p w:rsidR="00727127" w:rsidRDefault="00727127">
      <w:pPr>
        <w:pStyle w:val="BodyText"/>
        <w:numPr>
          <w:ilvl w:val="0"/>
          <w:numId w:val="9"/>
        </w:numPr>
        <w:spacing w:after="240" w:line="360" w:lineRule="exact"/>
        <w:rPr>
          <w:rFonts w:ascii="Times New Roman" w:hint="eastAsia"/>
          <w:sz w:val="21"/>
          <w:szCs w:val="24"/>
        </w:rPr>
      </w:pPr>
      <w:r>
        <w:rPr>
          <w:rFonts w:ascii="Times New Roman"/>
          <w:sz w:val="21"/>
          <w:szCs w:val="24"/>
        </w:rPr>
        <w:t>《</w:t>
      </w:r>
      <w:r>
        <w:rPr>
          <w:rFonts w:ascii="Times New Roman" w:hint="eastAsia"/>
          <w:sz w:val="21"/>
          <w:szCs w:val="24"/>
        </w:rPr>
        <w:t>禁止贩卖人口及取缔意图营利使人卖淫的公约》（</w:t>
      </w:r>
      <w:r>
        <w:rPr>
          <w:rFonts w:ascii="Times New Roman" w:hint="eastAsia"/>
          <w:sz w:val="21"/>
          <w:szCs w:val="24"/>
        </w:rPr>
        <w:t>1949</w:t>
      </w:r>
      <w:r>
        <w:rPr>
          <w:rFonts w:ascii="Times New Roman" w:hint="eastAsia"/>
          <w:sz w:val="21"/>
          <w:szCs w:val="24"/>
        </w:rPr>
        <w:t>年）</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1956</w:t>
      </w:r>
      <w:r>
        <w:rPr>
          <w:rFonts w:ascii="Times New Roman" w:hint="eastAsia"/>
          <w:sz w:val="21"/>
          <w:szCs w:val="24"/>
        </w:rPr>
        <w:t>年的补充公约</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《已婚妇女公民身份公约》（</w:t>
      </w:r>
      <w:r>
        <w:rPr>
          <w:rFonts w:ascii="Times New Roman" w:hint="eastAsia"/>
          <w:sz w:val="21"/>
          <w:szCs w:val="24"/>
        </w:rPr>
        <w:t>1957</w:t>
      </w:r>
      <w:r>
        <w:rPr>
          <w:rFonts w:ascii="Times New Roman" w:hint="eastAsia"/>
          <w:sz w:val="21"/>
          <w:szCs w:val="24"/>
        </w:rPr>
        <w:t>年）</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《关于婚姻的同意、结婚最低年龄和婚姻登记的公约》（</w:t>
      </w:r>
      <w:r>
        <w:rPr>
          <w:rFonts w:ascii="Times New Roman" w:hint="eastAsia"/>
          <w:sz w:val="21"/>
          <w:szCs w:val="24"/>
        </w:rPr>
        <w:t>1962</w:t>
      </w:r>
      <w:r>
        <w:rPr>
          <w:rFonts w:ascii="Times New Roman" w:hint="eastAsia"/>
          <w:sz w:val="21"/>
          <w:szCs w:val="24"/>
        </w:rPr>
        <w:t>年）</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国际劳工组织通过的与妇女直接有关的公约：</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《带酬脱产学习公约》（</w:t>
      </w:r>
      <w:r>
        <w:rPr>
          <w:rFonts w:ascii="Times New Roman" w:hint="eastAsia"/>
          <w:sz w:val="21"/>
          <w:szCs w:val="24"/>
        </w:rPr>
        <w:t>1973</w:t>
      </w:r>
      <w:r>
        <w:rPr>
          <w:rFonts w:ascii="Times New Roman" w:hint="eastAsia"/>
          <w:sz w:val="21"/>
          <w:szCs w:val="24"/>
        </w:rPr>
        <w:t>年）</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国际劳工组织为农民颁布的公约（</w:t>
      </w:r>
      <w:r>
        <w:rPr>
          <w:rFonts w:ascii="Times New Roman" w:hint="eastAsia"/>
          <w:sz w:val="21"/>
          <w:szCs w:val="24"/>
        </w:rPr>
        <w:t>1975</w:t>
      </w:r>
      <w:r>
        <w:rPr>
          <w:rFonts w:ascii="Times New Roman" w:hint="eastAsia"/>
          <w:sz w:val="21"/>
          <w:szCs w:val="24"/>
        </w:rPr>
        <w:t>年）</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《人力资源开发公约》（</w:t>
      </w:r>
      <w:r>
        <w:rPr>
          <w:rFonts w:ascii="Times New Roman" w:hint="eastAsia"/>
          <w:sz w:val="21"/>
          <w:szCs w:val="24"/>
        </w:rPr>
        <w:t>1975</w:t>
      </w:r>
      <w:r>
        <w:rPr>
          <w:rFonts w:ascii="Times New Roman" w:hint="eastAsia"/>
          <w:sz w:val="21"/>
          <w:szCs w:val="24"/>
        </w:rPr>
        <w:t>年）</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《有家庭责任工人公约》（</w:t>
      </w:r>
      <w:r>
        <w:rPr>
          <w:rFonts w:ascii="Times New Roman" w:hint="eastAsia"/>
          <w:sz w:val="21"/>
          <w:szCs w:val="24"/>
        </w:rPr>
        <w:t>1981</w:t>
      </w:r>
      <w:r>
        <w:rPr>
          <w:rFonts w:ascii="Times New Roman" w:hint="eastAsia"/>
          <w:sz w:val="21"/>
          <w:szCs w:val="24"/>
        </w:rPr>
        <w:t>年）</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关于产假的第</w:t>
      </w:r>
      <w:r>
        <w:rPr>
          <w:rFonts w:ascii="Times New Roman" w:hint="eastAsia"/>
          <w:sz w:val="21"/>
          <w:szCs w:val="24"/>
        </w:rPr>
        <w:t>103</w:t>
      </w:r>
      <w:r>
        <w:rPr>
          <w:rFonts w:ascii="Times New Roman" w:hint="eastAsia"/>
          <w:sz w:val="21"/>
          <w:szCs w:val="24"/>
        </w:rPr>
        <w:t>号公约</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应该指出的是，一方面，黎巴嫩未批准的公约涉及个人状况和公民身份，黎巴嫩对《消除对妇女一切形式歧视公约》中的个人状况和公民身份有保留；另一方面，这些公约揭示妇女在劳动法、社会保障、刑法方面遭受的不公正以及对她们犯下的暴力行为。最近几年间，在争取使黎巴嫩的立法没有错误和任何对妇女不公正的规定方面取得了很大进展，而且劳工和非政府活动领域的女性先锋已经为之而奋斗，妇女已努力在以下方面取得成就：</w:t>
      </w:r>
    </w:p>
    <w:p w:rsidR="00727127" w:rsidRDefault="00727127">
      <w:pPr>
        <w:pStyle w:val="BodyText"/>
        <w:numPr>
          <w:ilvl w:val="0"/>
          <w:numId w:val="9"/>
        </w:numPr>
        <w:tabs>
          <w:tab w:val="right" w:pos="6720"/>
        </w:tabs>
        <w:spacing w:after="240" w:line="360" w:lineRule="exact"/>
        <w:rPr>
          <w:rFonts w:ascii="Times New Roman" w:hint="eastAsia"/>
          <w:sz w:val="21"/>
          <w:szCs w:val="24"/>
        </w:rPr>
      </w:pPr>
      <w:r>
        <w:rPr>
          <w:rFonts w:ascii="Times New Roman" w:hint="eastAsia"/>
          <w:sz w:val="21"/>
          <w:szCs w:val="24"/>
        </w:rPr>
        <w:t>政治权利</w:t>
      </w:r>
      <w:r>
        <w:rPr>
          <w:rFonts w:ascii="Times New Roman"/>
          <w:sz w:val="21"/>
          <w:szCs w:val="24"/>
        </w:rPr>
        <w:tab/>
        <w:t>1953</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hint="eastAsia"/>
          <w:sz w:val="21"/>
          <w:szCs w:val="24"/>
        </w:rPr>
      </w:pPr>
      <w:r>
        <w:rPr>
          <w:rFonts w:ascii="Times New Roman" w:hint="eastAsia"/>
          <w:sz w:val="21"/>
          <w:szCs w:val="24"/>
        </w:rPr>
        <w:t>非穆斯林教派财产继承平等</w:t>
      </w:r>
      <w:r>
        <w:rPr>
          <w:rFonts w:ascii="Times New Roman"/>
          <w:sz w:val="21"/>
          <w:szCs w:val="24"/>
        </w:rPr>
        <w:tab/>
        <w:t>1959</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hint="eastAsia"/>
          <w:sz w:val="21"/>
          <w:szCs w:val="24"/>
        </w:rPr>
      </w:pPr>
      <w:r>
        <w:rPr>
          <w:rFonts w:ascii="Times New Roman" w:hint="eastAsia"/>
          <w:sz w:val="21"/>
          <w:szCs w:val="24"/>
        </w:rPr>
        <w:t>妇女选择公民身份的权利</w:t>
      </w:r>
      <w:r>
        <w:rPr>
          <w:rFonts w:ascii="Times New Roman"/>
          <w:sz w:val="21"/>
          <w:szCs w:val="24"/>
        </w:rPr>
        <w:tab/>
        <w:t>1965</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hint="eastAsia"/>
          <w:sz w:val="21"/>
          <w:szCs w:val="24"/>
        </w:rPr>
      </w:pPr>
      <w:r>
        <w:rPr>
          <w:rFonts w:ascii="Times New Roman" w:hint="eastAsia"/>
          <w:sz w:val="21"/>
          <w:szCs w:val="24"/>
        </w:rPr>
        <w:t>迁徙自由</w:t>
      </w:r>
      <w:r>
        <w:rPr>
          <w:rFonts w:ascii="Times New Roman"/>
          <w:sz w:val="21"/>
          <w:szCs w:val="24"/>
        </w:rPr>
        <w:tab/>
        <w:t>1974</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hint="eastAsia"/>
          <w:sz w:val="21"/>
          <w:szCs w:val="24"/>
        </w:rPr>
      </w:pPr>
      <w:r>
        <w:rPr>
          <w:rFonts w:ascii="Times New Roman" w:hint="eastAsia"/>
          <w:sz w:val="21"/>
          <w:szCs w:val="24"/>
        </w:rPr>
        <w:t>消除惩罚避孕的条款</w:t>
      </w:r>
      <w:r>
        <w:rPr>
          <w:rFonts w:ascii="Times New Roman"/>
          <w:sz w:val="21"/>
          <w:szCs w:val="24"/>
        </w:rPr>
        <w:tab/>
        <w:t>1983</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hint="eastAsia"/>
          <w:sz w:val="21"/>
          <w:szCs w:val="24"/>
        </w:rPr>
      </w:pPr>
      <w:r>
        <w:rPr>
          <w:rFonts w:ascii="Times New Roman" w:hint="eastAsia"/>
          <w:sz w:val="21"/>
          <w:szCs w:val="24"/>
        </w:rPr>
        <w:t>在社会保障法内统一男女退休年龄</w:t>
      </w:r>
      <w:r>
        <w:rPr>
          <w:rFonts w:ascii="Times New Roman"/>
          <w:sz w:val="21"/>
          <w:szCs w:val="24"/>
        </w:rPr>
        <w:tab/>
        <w:t>1987</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hint="eastAsia"/>
          <w:sz w:val="21"/>
          <w:szCs w:val="24"/>
        </w:rPr>
      </w:pPr>
      <w:r>
        <w:rPr>
          <w:rFonts w:ascii="Times New Roman" w:hint="eastAsia"/>
          <w:sz w:val="21"/>
          <w:szCs w:val="24"/>
        </w:rPr>
        <w:t>承认妇女在土地登记簿中表明的资格</w:t>
      </w:r>
      <w:r>
        <w:rPr>
          <w:rFonts w:ascii="Times New Roman"/>
          <w:sz w:val="21"/>
          <w:szCs w:val="24"/>
        </w:rPr>
        <w:tab/>
        <w:t>1993</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sz w:val="21"/>
          <w:szCs w:val="24"/>
        </w:rPr>
      </w:pPr>
      <w:r>
        <w:rPr>
          <w:rFonts w:ascii="Times New Roman" w:hint="eastAsia"/>
          <w:sz w:val="21"/>
          <w:szCs w:val="24"/>
        </w:rPr>
        <w:t>承认已婚妇女不经丈夫允许参与商业经营的资格</w:t>
      </w:r>
      <w:r>
        <w:rPr>
          <w:rFonts w:ascii="Times New Roman"/>
          <w:sz w:val="21"/>
          <w:szCs w:val="24"/>
        </w:rPr>
        <w:tab/>
        <w:t>1994</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sz w:val="21"/>
          <w:szCs w:val="24"/>
        </w:rPr>
      </w:pPr>
      <w:r>
        <w:rPr>
          <w:rFonts w:ascii="Times New Roman" w:hint="eastAsia"/>
          <w:sz w:val="21"/>
          <w:szCs w:val="24"/>
        </w:rPr>
        <w:t>与外国人结婚的外交部门女雇员履行其职责的权利</w:t>
      </w:r>
      <w:r>
        <w:rPr>
          <w:rFonts w:ascii="Times New Roman"/>
          <w:sz w:val="21"/>
          <w:szCs w:val="24"/>
        </w:rPr>
        <w:tab/>
        <w:t>1994</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hint="eastAsia"/>
          <w:sz w:val="21"/>
          <w:szCs w:val="24"/>
        </w:rPr>
      </w:pPr>
      <w:r>
        <w:rPr>
          <w:rFonts w:ascii="Times New Roman" w:hint="eastAsia"/>
          <w:sz w:val="21"/>
          <w:szCs w:val="24"/>
        </w:rPr>
        <w:t>已婚妇女在保险合同方面的资格</w:t>
      </w:r>
      <w:r>
        <w:rPr>
          <w:rFonts w:ascii="Times New Roman"/>
          <w:sz w:val="21"/>
          <w:szCs w:val="24"/>
        </w:rPr>
        <w:tab/>
        <w:t>1995</w:t>
      </w:r>
      <w:r>
        <w:rPr>
          <w:rFonts w:ascii="Times New Roman" w:hint="eastAsia"/>
          <w:sz w:val="21"/>
          <w:szCs w:val="24"/>
        </w:rPr>
        <w:t>年</w:t>
      </w:r>
    </w:p>
    <w:p w:rsidR="00727127" w:rsidRDefault="00727127">
      <w:pPr>
        <w:pStyle w:val="BodyText"/>
        <w:numPr>
          <w:ilvl w:val="0"/>
          <w:numId w:val="9"/>
        </w:numPr>
        <w:tabs>
          <w:tab w:val="right" w:pos="6720"/>
        </w:tabs>
        <w:spacing w:after="240" w:line="360" w:lineRule="exact"/>
        <w:rPr>
          <w:rFonts w:ascii="Times New Roman" w:hint="eastAsia"/>
          <w:sz w:val="21"/>
          <w:szCs w:val="24"/>
        </w:rPr>
      </w:pPr>
      <w:r>
        <w:rPr>
          <w:rFonts w:ascii="Times New Roman" w:hint="eastAsia"/>
          <w:sz w:val="21"/>
          <w:szCs w:val="24"/>
        </w:rPr>
        <w:t>批准《消除对妇女一切形式歧视公约》</w:t>
      </w:r>
      <w:r>
        <w:rPr>
          <w:rFonts w:ascii="Times New Roman"/>
          <w:sz w:val="21"/>
          <w:szCs w:val="24"/>
        </w:rPr>
        <w:tab/>
        <w:t>1996</w:t>
      </w:r>
      <w:r>
        <w:rPr>
          <w:rFonts w:ascii="Times New Roman" w:hint="eastAsia"/>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但是，还必须把这些修正案纳入到各主要法律、个人身份法和妇女将其公民身份传给子女的权利之中。</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D</w:t>
      </w:r>
      <w:r>
        <w:rPr>
          <w:rFonts w:ascii="Times New Roman" w:eastAsia="SimHei" w:hint="eastAsia"/>
          <w:bCs/>
          <w:color w:val="FF0000"/>
          <w:sz w:val="21"/>
          <w:szCs w:val="24"/>
        </w:rPr>
        <w:t>．对《公约》的保留意见</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黎巴嫩对《消除对妇女一切形式歧视公约》第</w:t>
      </w:r>
      <w:r>
        <w:rPr>
          <w:rFonts w:ascii="Times New Roman" w:hint="eastAsia"/>
          <w:sz w:val="21"/>
          <w:szCs w:val="24"/>
        </w:rPr>
        <w:t>9</w:t>
      </w:r>
      <w:r>
        <w:rPr>
          <w:rFonts w:ascii="Times New Roman" w:hint="eastAsia"/>
          <w:sz w:val="21"/>
          <w:szCs w:val="24"/>
        </w:rPr>
        <w:t>条第</w:t>
      </w:r>
      <w:r>
        <w:rPr>
          <w:rFonts w:ascii="Times New Roman" w:hint="eastAsia"/>
          <w:sz w:val="21"/>
          <w:szCs w:val="24"/>
        </w:rPr>
        <w:t>2</w:t>
      </w:r>
      <w:r>
        <w:rPr>
          <w:rFonts w:ascii="Times New Roman" w:hint="eastAsia"/>
          <w:sz w:val="21"/>
          <w:szCs w:val="24"/>
        </w:rPr>
        <w:t>款以及第</w:t>
      </w:r>
      <w:r>
        <w:rPr>
          <w:rFonts w:ascii="Times New Roman" w:hint="eastAsia"/>
          <w:sz w:val="21"/>
          <w:szCs w:val="24"/>
        </w:rPr>
        <w:t>16</w:t>
      </w:r>
      <w:r>
        <w:rPr>
          <w:rFonts w:ascii="Times New Roman" w:hint="eastAsia"/>
          <w:sz w:val="21"/>
          <w:szCs w:val="24"/>
        </w:rPr>
        <w:t>和第</w:t>
      </w:r>
      <w:r>
        <w:rPr>
          <w:rFonts w:ascii="Times New Roman" w:hint="eastAsia"/>
          <w:sz w:val="21"/>
          <w:szCs w:val="24"/>
        </w:rPr>
        <w:t>29</w:t>
      </w:r>
      <w:r>
        <w:rPr>
          <w:rFonts w:ascii="Times New Roman" w:hint="eastAsia"/>
          <w:sz w:val="21"/>
          <w:szCs w:val="24"/>
        </w:rPr>
        <w:t>条表示有保留意见。</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．个人状况</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黎巴嫩对公约第</w:t>
      </w:r>
      <w:r>
        <w:rPr>
          <w:rFonts w:ascii="Times New Roman" w:hint="eastAsia"/>
          <w:sz w:val="21"/>
          <w:szCs w:val="24"/>
        </w:rPr>
        <w:t>16</w:t>
      </w:r>
      <w:r>
        <w:rPr>
          <w:rFonts w:ascii="Times New Roman" w:hint="eastAsia"/>
          <w:sz w:val="21"/>
          <w:szCs w:val="24"/>
        </w:rPr>
        <w:t>条表示有保留意见，该条关于婚姻与家庭、婚姻中的平等权利和责任、母亲在与子女有关的所有事务中的权利和职责，包括监护人职责、监护、托管人职责、领养及选择姓氏的权利。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这项保留意见源于这样一个事实，即黎巴嫩人不遵守关于他们个人状况的一项法律，但每个黎巴嫩人遵守他们各自教派的法律和法院指令。</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这些法律不仅对男女区别对待，而且对公民也区别对待。此外，这些法律与《黎巴嫩宪法》及黎巴嫩毫无保留地批准的《世界人权宣言》中规定的法律面前人人平等的原则相抵触。</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个人状况是由亲属关系、姓名、居住地、家庭地位和身心健康以及资金问题，即遗嘱和遗产决定的。</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有适用于所有黎巴嫩人的法律规定，有适用于穆斯林的规定，有适用于非穆斯林的规定，还有适用于外国人的其他规定。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黎巴嫩法律承认在国外缔结并在个人状况部门登记的世俗婚姻。这种婚姻被认为是有效的，受缔结婚姻所在国的法律约束。</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一旦这种婚姻出现纠纷，黎巴嫩法庭就对其进行审查并适用婚姻缔结国的法律。</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对妇女歧视是个人身份法的特征，这些法律规定，妇女必须服从男子，要对他们顺从，服从他们的意愿，她们在家里和对子女也没有权威，她们的权利受到压制，必须屈从于宗教法院。为了消除对妇女的这些歧视，作了许多尝试，采用了个人身份任择民法。把它提交给了议会委员会，但议会行政和司法委员会没有对其进行研究。</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1998</w:t>
      </w:r>
      <w:r>
        <w:rPr>
          <w:rFonts w:ascii="Times New Roman" w:hint="eastAsia"/>
          <w:sz w:val="21"/>
          <w:szCs w:val="24"/>
        </w:rPr>
        <w:t>年，埃利亚斯·赫拉维总统向部长会议提交了世俗婚姻草案，该草案获得了批准，但并没有被送交议会。考虑到这明显违反了法律和宪法程序，人权运动、世俗政党和非政府协会互相呼吁，在一个请愿书上签名，要求恢复个人身份任择民法。他们仍在通过各种民主手段努力争取，力求其获得批准。</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．公民身份与入籍</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黎巴嫩对《公约》第</w:t>
      </w:r>
      <w:r>
        <w:rPr>
          <w:rFonts w:ascii="Times New Roman" w:hint="eastAsia"/>
          <w:sz w:val="21"/>
          <w:szCs w:val="24"/>
        </w:rPr>
        <w:t>9</w:t>
      </w:r>
      <w:r>
        <w:rPr>
          <w:rFonts w:ascii="Times New Roman" w:hint="eastAsia"/>
          <w:sz w:val="21"/>
          <w:szCs w:val="24"/>
        </w:rPr>
        <w:t>条第</w:t>
      </w:r>
      <w:r>
        <w:rPr>
          <w:rFonts w:ascii="Times New Roman" w:hint="eastAsia"/>
          <w:sz w:val="21"/>
          <w:szCs w:val="24"/>
        </w:rPr>
        <w:t>2</w:t>
      </w:r>
      <w:r>
        <w:rPr>
          <w:rFonts w:ascii="Times New Roman" w:hint="eastAsia"/>
          <w:sz w:val="21"/>
          <w:szCs w:val="24"/>
        </w:rPr>
        <w:t>款中的公民权条款表示有保留意见。</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1925</w:t>
      </w:r>
      <w:r>
        <w:rPr>
          <w:rFonts w:ascii="Times New Roman" w:hint="eastAsia"/>
          <w:sz w:val="21"/>
          <w:szCs w:val="24"/>
        </w:rPr>
        <w:t>年</w:t>
      </w:r>
      <w:r>
        <w:rPr>
          <w:rFonts w:ascii="Times New Roman" w:hint="eastAsia"/>
          <w:sz w:val="21"/>
          <w:szCs w:val="24"/>
        </w:rPr>
        <w:t>1</w:t>
      </w:r>
      <w:r>
        <w:rPr>
          <w:rFonts w:ascii="Times New Roman" w:hint="eastAsia"/>
          <w:sz w:val="21"/>
          <w:szCs w:val="24"/>
        </w:rPr>
        <w:t>月</w:t>
      </w:r>
      <w:r>
        <w:rPr>
          <w:rFonts w:ascii="Times New Roman" w:hint="eastAsia"/>
          <w:sz w:val="21"/>
          <w:szCs w:val="24"/>
        </w:rPr>
        <w:t>19</w:t>
      </w:r>
      <w:r>
        <w:rPr>
          <w:rFonts w:ascii="Times New Roman" w:hint="eastAsia"/>
          <w:sz w:val="21"/>
          <w:szCs w:val="24"/>
        </w:rPr>
        <w:t>日的第</w:t>
      </w:r>
      <w:r>
        <w:rPr>
          <w:rFonts w:ascii="Times New Roman" w:hint="eastAsia"/>
          <w:sz w:val="21"/>
          <w:szCs w:val="24"/>
        </w:rPr>
        <w:t>15</w:t>
      </w:r>
      <w:r>
        <w:rPr>
          <w:rFonts w:ascii="Times New Roman" w:hint="eastAsia"/>
          <w:sz w:val="21"/>
          <w:szCs w:val="24"/>
        </w:rPr>
        <w:t>号决议和</w:t>
      </w:r>
      <w:r>
        <w:rPr>
          <w:rFonts w:ascii="Times New Roman" w:hint="eastAsia"/>
          <w:sz w:val="21"/>
          <w:szCs w:val="24"/>
        </w:rPr>
        <w:t>1960</w:t>
      </w:r>
      <w:r>
        <w:rPr>
          <w:rFonts w:ascii="Times New Roman" w:hint="eastAsia"/>
          <w:sz w:val="21"/>
          <w:szCs w:val="24"/>
        </w:rPr>
        <w:t>年</w:t>
      </w:r>
      <w:r>
        <w:rPr>
          <w:rFonts w:ascii="Times New Roman" w:hint="eastAsia"/>
          <w:sz w:val="21"/>
          <w:szCs w:val="24"/>
        </w:rPr>
        <w:t>11</w:t>
      </w:r>
      <w:r>
        <w:rPr>
          <w:rFonts w:ascii="Times New Roman" w:hint="eastAsia"/>
          <w:sz w:val="21"/>
          <w:szCs w:val="24"/>
        </w:rPr>
        <w:t>月</w:t>
      </w:r>
      <w:r>
        <w:rPr>
          <w:rFonts w:ascii="Times New Roman" w:hint="eastAsia"/>
          <w:sz w:val="21"/>
          <w:szCs w:val="24"/>
        </w:rPr>
        <w:t>1</w:t>
      </w:r>
      <w:r>
        <w:rPr>
          <w:rFonts w:ascii="Times New Roman" w:hint="eastAsia"/>
          <w:sz w:val="21"/>
          <w:szCs w:val="24"/>
        </w:rPr>
        <w:t>日颁布的法律涉及公民权和入籍规定。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该决议第</w:t>
      </w:r>
      <w:r>
        <w:rPr>
          <w:rFonts w:ascii="Times New Roman" w:hint="eastAsia"/>
          <w:sz w:val="21"/>
          <w:szCs w:val="24"/>
        </w:rPr>
        <w:t>1</w:t>
      </w:r>
      <w:r>
        <w:rPr>
          <w:rFonts w:ascii="Times New Roman" w:hint="eastAsia"/>
          <w:sz w:val="21"/>
          <w:szCs w:val="24"/>
        </w:rPr>
        <w:t>条规定，每个人，只要其父亲是黎巴嫩人，不管在哪里出生，都应当被视作黎巴嫩人。</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因此，除两种情况外，公民身份是由父亲血缘而不是由母亲血缘传递的。不管怎样，黎巴嫩妇女都不能给予其子女公民身份。法律授予黎巴嫩丈夫向其外国妻子传递公民身份的权利，而黎巴嫩妇女则没有这个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公民身份和入籍法律授予获得黎巴嫩公民身份的外国妇女在其黎巴嫩丈夫死后授予其未成年子女公民身份的权利。因此，与黎巴嫩妇女相比，法律更偏袒外国妇女，母亲是取得黎巴嫩公民身份的外侨的未成年人要比母亲是黎巴嫩人的未成年人有特权。</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公民身份和入籍法律的修正案要求建立父亲和母亲在子女公民身份方面的平等，并撤消黎巴嫩对《公约》第</w:t>
      </w:r>
      <w:r>
        <w:rPr>
          <w:rFonts w:ascii="Times New Roman" w:hint="eastAsia"/>
          <w:sz w:val="21"/>
          <w:szCs w:val="24"/>
        </w:rPr>
        <w:t>9</w:t>
      </w:r>
      <w:r>
        <w:rPr>
          <w:rFonts w:ascii="Times New Roman" w:hint="eastAsia"/>
          <w:sz w:val="21"/>
          <w:szCs w:val="24"/>
        </w:rPr>
        <w:t>条第</w:t>
      </w:r>
      <w:r>
        <w:rPr>
          <w:rFonts w:ascii="Times New Roman" w:hint="eastAsia"/>
          <w:sz w:val="21"/>
          <w:szCs w:val="24"/>
        </w:rPr>
        <w:t>2</w:t>
      </w:r>
      <w:r>
        <w:rPr>
          <w:rFonts w:ascii="Times New Roman" w:hint="eastAsia"/>
          <w:sz w:val="21"/>
          <w:szCs w:val="24"/>
        </w:rPr>
        <w:t>款的保留意见。</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3</w:t>
      </w:r>
      <w:r>
        <w:rPr>
          <w:rFonts w:ascii="Times New Roman" w:eastAsia="SimHei" w:hint="eastAsia"/>
          <w:bCs/>
          <w:color w:val="FF0000"/>
          <w:sz w:val="21"/>
          <w:szCs w:val="24"/>
        </w:rPr>
        <w:t>．仲裁</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黎巴嫩还对第</w:t>
      </w:r>
      <w:r>
        <w:rPr>
          <w:rFonts w:ascii="Times New Roman" w:hint="eastAsia"/>
          <w:sz w:val="21"/>
          <w:szCs w:val="24"/>
        </w:rPr>
        <w:t>29</w:t>
      </w:r>
      <w:r>
        <w:rPr>
          <w:rFonts w:ascii="Times New Roman" w:hint="eastAsia"/>
          <w:sz w:val="21"/>
          <w:szCs w:val="24"/>
        </w:rPr>
        <w:t>条表示有保留意见，该保留意见指出两个或两个以上缔约国之间的纠纷应当通过协商解决，不应提交仲裁，也不应提交给国际法院。每个缔约国可以对上述程序表示保留意见或撤消保留意见。</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因此得出结论认为，已做出了许多努力，把人权公约和宪章中的一些案文纳入黎巴嫩的国家法律制度。</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自</w:t>
      </w:r>
      <w:r>
        <w:rPr>
          <w:rFonts w:ascii="Times New Roman" w:hint="eastAsia"/>
          <w:sz w:val="21"/>
          <w:szCs w:val="24"/>
        </w:rPr>
        <w:t>1934</w:t>
      </w:r>
      <w:r>
        <w:rPr>
          <w:rFonts w:ascii="Times New Roman" w:hint="eastAsia"/>
          <w:sz w:val="21"/>
          <w:szCs w:val="24"/>
        </w:rPr>
        <w:t>年以来，为了使黎巴嫩的立法毫无错误及没有对妇女的歧视，已做出了许多努力。女性先锋和斗士以及女权主义和非政府协会在这方面的努力中起到了促进作用，并在某些方面取得了成功。</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黎巴嫩于</w:t>
      </w:r>
      <w:r>
        <w:rPr>
          <w:rFonts w:ascii="Times New Roman" w:hint="eastAsia"/>
          <w:sz w:val="21"/>
          <w:szCs w:val="24"/>
        </w:rPr>
        <w:t>1996</w:t>
      </w:r>
      <w:r>
        <w:rPr>
          <w:rFonts w:ascii="Times New Roman" w:hint="eastAsia"/>
          <w:sz w:val="21"/>
          <w:szCs w:val="24"/>
        </w:rPr>
        <w:t>年签署《消除对妇女一切形式歧视公约》之后，只对《黎巴嫩刑法》第</w:t>
      </w:r>
      <w:r>
        <w:rPr>
          <w:rFonts w:ascii="Times New Roman" w:hint="eastAsia"/>
          <w:sz w:val="21"/>
          <w:szCs w:val="24"/>
        </w:rPr>
        <w:t>562</w:t>
      </w:r>
      <w:r>
        <w:rPr>
          <w:rFonts w:ascii="Times New Roman" w:hint="eastAsia"/>
          <w:sz w:val="21"/>
          <w:szCs w:val="24"/>
        </w:rPr>
        <w:t>条作了少量修改，但同时也考虑到有几部法律对妇女不公平，必须进行修改，以便依照黎巴嫩签署的《公约》实现平等，并向黎巴嫩当局施加压力，让其撤消对《公约》某些条款的保留意见。</w:t>
      </w:r>
    </w:p>
    <w:p w:rsidR="00727127" w:rsidRDefault="00727127">
      <w:pPr>
        <w:pStyle w:val="H1"/>
        <w:spacing w:before="120"/>
        <w:rPr>
          <w:rFonts w:hint="eastAsia"/>
        </w:rPr>
      </w:pPr>
      <w:r>
        <w:rPr>
          <w:rFonts w:hint="eastAsia"/>
        </w:rPr>
        <w:t>五、政府和非政府部门的积极活动机构</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根据上述情况，应该指出的是，非政府部门承担了大部分工作，支持妇女权利和她们在社会中的作用，支持男女公正。这个部门为消除对妇女的一切形式歧视从不懈怠，坚持努力工作，消除对妇女一切形式的歧视，这构成实现其目标所需的压力。</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所有女权组织和人权协会都热衷于妇女事务，积极奋斗，继续不断前进。虽然它们之间也有分歧，没有联合起来形成一个实质性的压力机制，但它们的工作都是为了同一个目标，即妇女作为人的权利、作用和义务，以及它们与黎巴嫩的法律和国际公约相一致。私营非政府部门在根除黎巴嫩一些法律中对妇女的不公正及赋予她们一些权利方面功不可没。</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．政府部门</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．黎巴嫩全国妇女委员会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女权组织要求在内阁设立一个处理妇女事务的职位，或成立一个直属于部长会议的全国性组织，力求仔细制订一项妇女权利国家战略，授予她们行政权，并为她们提供特别预算。</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为筹备北京会议，于</w:t>
      </w:r>
      <w:r>
        <w:rPr>
          <w:rFonts w:ascii="Times New Roman" w:hint="eastAsia"/>
          <w:sz w:val="21"/>
          <w:szCs w:val="24"/>
        </w:rPr>
        <w:t>1994</w:t>
      </w:r>
      <w:r>
        <w:rPr>
          <w:rFonts w:ascii="Times New Roman" w:hint="eastAsia"/>
          <w:sz w:val="21"/>
          <w:szCs w:val="24"/>
        </w:rPr>
        <w:t>年成立了黎巴嫩全国妇女委员会。它由政府和非政府部门的成员组成。</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继北京会议及黎巴嫩代表团取得切实有效的成果之后，黎巴嫩政府感到设立这个组织是不可避免的。最终根据</w:t>
      </w:r>
      <w:r>
        <w:rPr>
          <w:rFonts w:ascii="Times New Roman" w:hint="eastAsia"/>
          <w:sz w:val="21"/>
          <w:szCs w:val="24"/>
        </w:rPr>
        <w:t>1996</w:t>
      </w:r>
      <w:r>
        <w:rPr>
          <w:rFonts w:ascii="Times New Roman" w:hint="eastAsia"/>
          <w:sz w:val="21"/>
          <w:szCs w:val="24"/>
        </w:rPr>
        <w:t>年颁布的另一个部长令成立了这个组织。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1998</w:t>
      </w:r>
      <w:r>
        <w:rPr>
          <w:rFonts w:ascii="Times New Roman" w:hint="eastAsia"/>
          <w:sz w:val="21"/>
          <w:szCs w:val="24"/>
        </w:rPr>
        <w:t>年</w:t>
      </w:r>
      <w:r>
        <w:rPr>
          <w:rFonts w:ascii="Times New Roman" w:hint="eastAsia"/>
          <w:sz w:val="21"/>
          <w:szCs w:val="24"/>
        </w:rPr>
        <w:t>11</w:t>
      </w:r>
      <w:r>
        <w:rPr>
          <w:rFonts w:ascii="Times New Roman" w:hint="eastAsia"/>
          <w:sz w:val="21"/>
          <w:szCs w:val="24"/>
        </w:rPr>
        <w:t>月，一部新的法律（第</w:t>
      </w:r>
      <w:r>
        <w:rPr>
          <w:rFonts w:ascii="Times New Roman" w:hint="eastAsia"/>
          <w:sz w:val="21"/>
          <w:szCs w:val="24"/>
        </w:rPr>
        <w:t>720</w:t>
      </w:r>
      <w:r>
        <w:rPr>
          <w:rFonts w:ascii="Times New Roman" w:hint="eastAsia"/>
          <w:sz w:val="21"/>
          <w:szCs w:val="24"/>
        </w:rPr>
        <w:t>号法律）规定建立“黎巴嫩全国妇女委员会”。这项决议一发布，原先的全国委员会就递交了辞呈。所以黎巴嫩全国妇女委员会目前由黎巴嫩第一夫人主管，由</w:t>
      </w:r>
      <w:r>
        <w:rPr>
          <w:rFonts w:ascii="Times New Roman" w:hint="eastAsia"/>
          <w:sz w:val="21"/>
          <w:szCs w:val="24"/>
        </w:rPr>
        <w:t>24</w:t>
      </w:r>
      <w:r>
        <w:rPr>
          <w:rFonts w:ascii="Times New Roman" w:hint="eastAsia"/>
          <w:sz w:val="21"/>
          <w:szCs w:val="24"/>
        </w:rPr>
        <w:t>名女士组成。</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根据这项决议，除与不同政府机构、民间和非政府机构以及阿拉伯和国际组织的协调和联系功能外，黎巴嫩全国妇女委员会还受托在部长会议和其他公共管理部门的直接领导下履行咨询职能，目的是提升黎巴嫩妇女的地位。在前面的功能上又增加了行政职能，主要在于制定妇女事务方面的计划和战略以及执行与妇女有关的方案、活动、研究和讲习班。此外，为履行这些职责，还建立了一个足以满足需要的行政结构。</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该委员会任期三年，由共和国总统挑选的代表担任领导。女部长和女议员被认为以顾问资格担任委员会的成员。她们具有咨询、沟通、协调和行政职能。委员会的日常运作由一个行政办公室负责，该办公室由大会从成员之中选出的八名成员组成。</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．行政部门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司法部在非政府部门提出的草案获得通过方面发挥了主导作用。它把这些草案和《消除对妇女一切形式歧视公约》提交给议会委员会审批。</w:t>
      </w:r>
      <w:r>
        <w:rPr>
          <w:rFonts w:ascii="Times New Roman" w:hint="eastAsia"/>
          <w:sz w:val="21"/>
          <w:szCs w:val="24"/>
        </w:rPr>
        <w:t>1996</w:t>
      </w:r>
      <w:r>
        <w:rPr>
          <w:rFonts w:ascii="Times New Roman" w:hint="eastAsia"/>
          <w:sz w:val="21"/>
          <w:szCs w:val="24"/>
        </w:rPr>
        <w:t>年</w:t>
      </w:r>
      <w:r>
        <w:rPr>
          <w:rFonts w:ascii="Times New Roman" w:hint="eastAsia"/>
          <w:sz w:val="21"/>
          <w:szCs w:val="24"/>
        </w:rPr>
        <w:t>7</w:t>
      </w:r>
      <w:r>
        <w:rPr>
          <w:rFonts w:ascii="Times New Roman" w:hint="eastAsia"/>
          <w:sz w:val="21"/>
          <w:szCs w:val="24"/>
        </w:rPr>
        <w:t>月</w:t>
      </w:r>
      <w:r>
        <w:rPr>
          <w:rFonts w:ascii="Times New Roman" w:hint="eastAsia"/>
          <w:sz w:val="21"/>
          <w:szCs w:val="24"/>
        </w:rPr>
        <w:t>24</w:t>
      </w:r>
      <w:r>
        <w:rPr>
          <w:rFonts w:ascii="Times New Roman" w:hint="eastAsia"/>
          <w:sz w:val="21"/>
          <w:szCs w:val="24"/>
        </w:rPr>
        <w:t>日议会委员会批准了上述草案和《公约》。</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至于劳动部，它根据所提交的某些提案通过了对劳动法的修正案，但该修正案至今未获得批准。</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 xml:space="preserve"> </w:t>
      </w:r>
      <w:r>
        <w:rPr>
          <w:rFonts w:ascii="Times New Roman" w:eastAsia="SimHei" w:hint="eastAsia"/>
          <w:bCs/>
          <w:color w:val="FF0000"/>
          <w:sz w:val="21"/>
          <w:szCs w:val="24"/>
        </w:rPr>
        <w:t>3</w:t>
      </w:r>
      <w:r>
        <w:rPr>
          <w:rFonts w:ascii="Times New Roman" w:eastAsia="SimHei" w:hint="eastAsia"/>
          <w:bCs/>
          <w:color w:val="FF0000"/>
          <w:sz w:val="21"/>
          <w:szCs w:val="24"/>
        </w:rPr>
        <w:t>．立法部门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立法部门的任务包括批准向它提交的与妇女有关的法律草案。行政和司法委员会及人权委员会在这些草案获得通过并把它们提交给大会批准方面发挥了重要作用。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行政和司法委员会如今掌握了构成对妇女歧视及违反《公约》的全部法律条款。希望这些条款获得委员会及全体会议的批准；这将是消除黎巴嫩立法中对妇女歧视方面的一大成就。</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4</w:t>
      </w:r>
      <w:r>
        <w:rPr>
          <w:rFonts w:ascii="Times New Roman" w:eastAsia="SimHei" w:hint="eastAsia"/>
          <w:bCs/>
          <w:color w:val="FF0000"/>
          <w:sz w:val="21"/>
          <w:szCs w:val="24"/>
        </w:rPr>
        <w:t>．司法部门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司法部门实施关于妇女的法律。民事诉讼法典第</w:t>
      </w:r>
      <w:r>
        <w:rPr>
          <w:rFonts w:ascii="Times New Roman" w:hint="eastAsia"/>
          <w:sz w:val="21"/>
          <w:szCs w:val="24"/>
        </w:rPr>
        <w:t>2</w:t>
      </w:r>
      <w:r>
        <w:rPr>
          <w:rFonts w:ascii="Times New Roman" w:hint="eastAsia"/>
          <w:sz w:val="21"/>
          <w:szCs w:val="24"/>
        </w:rPr>
        <w:t>条认为在黎巴嫩的法律条款与禁止歧视的国际公约不一致或相违背时，以国际公约的条款为准。这一点在涉及劳动和社会保障法的问题上得到了验证。</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只有法官才能应用对妇女的歧视性条款，特别是那些涉及刑法的条款。</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然而，非政府和女权协会无权提出个人要求或参与监督人权的执行情况，这给它们妇女权利方面的工作造成阻碍。</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B</w:t>
      </w:r>
      <w:r>
        <w:rPr>
          <w:rFonts w:ascii="Times New Roman" w:eastAsia="SimHei" w:hint="eastAsia"/>
          <w:bCs/>
          <w:color w:val="FF0000"/>
          <w:sz w:val="21"/>
          <w:szCs w:val="24"/>
        </w:rPr>
        <w:t>．非政府部门</w:t>
      </w:r>
    </w:p>
    <w:p w:rsidR="00727127" w:rsidRDefault="00727127" w:rsidP="003F36F4">
      <w:pPr>
        <w:pStyle w:val="BodyText"/>
        <w:spacing w:after="240" w:line="360" w:lineRule="exact"/>
        <w:ind w:firstLineChars="100" w:firstLine="31680"/>
        <w:rPr>
          <w:rFonts w:ascii="Times New Roman" w:hint="eastAsia"/>
          <w:sz w:val="21"/>
          <w:szCs w:val="24"/>
        </w:rPr>
      </w:pPr>
      <w:r>
        <w:rPr>
          <w:rFonts w:ascii="Times New Roman" w:hint="eastAsia"/>
          <w:sz w:val="21"/>
          <w:szCs w:val="24"/>
        </w:rPr>
        <w:t xml:space="preserve"> </w:t>
      </w:r>
      <w:r>
        <w:rPr>
          <w:rFonts w:ascii="Times New Roman" w:hint="eastAsia"/>
          <w:sz w:val="21"/>
          <w:szCs w:val="24"/>
        </w:rPr>
        <w:t>这里只列举了一些非政府机构。遗憾的是，由于篇幅不够，不能列出所有机构。</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．黎巴嫩妇女委员会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黎巴嫩妇女委员会被认为是妇女事业的基本权威。它由来自不同地区的大量非政府女权协会（</w:t>
      </w:r>
      <w:r>
        <w:rPr>
          <w:rFonts w:ascii="Times New Roman" w:hint="eastAsia"/>
          <w:sz w:val="21"/>
          <w:szCs w:val="24"/>
        </w:rPr>
        <w:t>144</w:t>
      </w:r>
      <w:r>
        <w:rPr>
          <w:rFonts w:ascii="Times New Roman" w:hint="eastAsia"/>
          <w:sz w:val="21"/>
          <w:szCs w:val="24"/>
        </w:rPr>
        <w:t>个协会）组成。</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自</w:t>
      </w:r>
      <w:r>
        <w:rPr>
          <w:rFonts w:ascii="Times New Roman" w:hint="eastAsia"/>
          <w:sz w:val="21"/>
          <w:szCs w:val="24"/>
        </w:rPr>
        <w:t>1952</w:t>
      </w:r>
      <w:r>
        <w:rPr>
          <w:rFonts w:ascii="Times New Roman" w:hint="eastAsia"/>
          <w:sz w:val="21"/>
          <w:szCs w:val="24"/>
        </w:rPr>
        <w:t>年成立以来，它一直在处理妇女事务，参加每一次国际会议，为保证黎巴嫩妇女在不同领域的权利而奋斗。</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rPr>
        <w:t>由于当局未能在国家决策中让妇女占有一席之地，根据《消除对妇女一切形式歧视公约》第</w:t>
      </w:r>
      <w:r>
        <w:rPr>
          <w:rFonts w:ascii="Times New Roman" w:hint="eastAsia"/>
          <w:sz w:val="21"/>
        </w:rPr>
        <w:t>7</w:t>
      </w:r>
      <w:r>
        <w:rPr>
          <w:rFonts w:ascii="Times New Roman" w:hint="eastAsia"/>
          <w:sz w:val="21"/>
        </w:rPr>
        <w:t>条以及北京会议的建议，黎巴嫩妇女委员会就妇女参与政治生活举行了国家、区域和国际会议。提出了开创性的观点；它提出让妇女在政治生活中占有一席之地，换句话说就是把国家决策分成若干份。妇女委员会认为，在选举法修改之前，这个步骤是临时性的，一方面是为了变得民主和无教派之分，另一方面是为了发展人们的意识并让人们认识到妇女参与决策过程的必要性。</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2</w:t>
      </w:r>
      <w:r>
        <w:rPr>
          <w:rFonts w:ascii="Times New Roman" w:eastAsia="SimHei" w:hint="eastAsia"/>
          <w:bCs/>
          <w:color w:val="FF0000"/>
          <w:sz w:val="21"/>
          <w:szCs w:val="24"/>
        </w:rPr>
        <w:t>．妇女问题后续工作委员会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这个委员会是为了筹备北京会议而建立的，其成员积极参加了北京会议。它由与妇女问题有关的联盟、部门协会和组织组成。</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北京会议一结束，为了继续贯彻会议建议，委员会：</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与以前的黎巴嫩全国妇女委员会合作制定了一个坚实的战略；</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为妇女参与地方当局及参与制定和执行国家决策发起了全国运动；</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与律师协会一道开展全国运动，为消除对妇女的歧视发起了《黎巴嫩文件》。其主要成就是采用了遍及黎巴嫩各地区的网络系统，利用电视、广播和出版物进行宣传，使妇女们知道她们的权利和义务。</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．黎巴嫩妇女权利委员会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自</w:t>
      </w:r>
      <w:r>
        <w:rPr>
          <w:rFonts w:ascii="Times New Roman" w:hint="eastAsia"/>
          <w:sz w:val="21"/>
          <w:szCs w:val="24"/>
        </w:rPr>
        <w:t>1947</w:t>
      </w:r>
      <w:r>
        <w:rPr>
          <w:rFonts w:ascii="Times New Roman" w:hint="eastAsia"/>
          <w:sz w:val="21"/>
          <w:szCs w:val="24"/>
        </w:rPr>
        <w:t>年成立以来，考虑到妇女的事业是全国人民的事业之一，黎巴嫩妇女权利委员会一直在为使妇女权利成为黎巴嫩人权的一部分而奋斗。该委员会尽心尽力地执行《消除对妇女一切形式歧视公约》，首先是介绍这个公约，然后是将其出版，并鼓励男女学生就有关问题进行辩论，接着又发起运动，提高公众对妇女权利的认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最后，该委员会为消除黎巴嫩立法中对妇女的所有歧视进行了一项综合性的高级法律研究。它设法提出了关于就业、劳动、社会保障、刑法和商法的动议。这项建议为许多议员所通过，他们将这项建议作为一个动议提交给议会。目前这项建议正在接受议会行政与司法委员会的审查。议会行政与司法委员会扩大了它的活动范围，设立了消除对妇女一切形式歧视大会，将积极致力于在黎巴嫩建立公正和平等的组织、机构和个人联合到一起。黎巴嫩妇女权利委员会设法使个人身份任择民法获得批准，并为此成立了一个支助机构。</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4</w:t>
      </w:r>
      <w:r>
        <w:rPr>
          <w:rFonts w:ascii="Times New Roman" w:eastAsia="SimHei" w:hint="eastAsia"/>
          <w:bCs/>
          <w:color w:val="FF0000"/>
          <w:sz w:val="21"/>
          <w:szCs w:val="24"/>
        </w:rPr>
        <w:t>．黎巴嫩人权协会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黎巴嫩人权协会始建于</w:t>
      </w:r>
      <w:r>
        <w:rPr>
          <w:rFonts w:ascii="Times New Roman" w:hint="eastAsia"/>
          <w:sz w:val="21"/>
          <w:szCs w:val="24"/>
        </w:rPr>
        <w:t>1985</w:t>
      </w:r>
      <w:r>
        <w:rPr>
          <w:rFonts w:ascii="Times New Roman" w:hint="eastAsia"/>
          <w:sz w:val="21"/>
          <w:szCs w:val="24"/>
        </w:rPr>
        <w:t>年，它是阿拉伯人权组织及国际人权联合会的成员。它在向司法部和议会各委员会递交关于妇女及男女平等的建议方面发挥了重要的先锋作用。这些建议对于消除黎巴嫩立法中对妇女的某些形式歧视功不可没，它最近提出的建议是修改刑法第</w:t>
      </w:r>
      <w:r>
        <w:rPr>
          <w:rFonts w:ascii="Times New Roman" w:hint="eastAsia"/>
          <w:sz w:val="21"/>
          <w:szCs w:val="24"/>
        </w:rPr>
        <w:t>562</w:t>
      </w:r>
      <w:r>
        <w:rPr>
          <w:rFonts w:ascii="Times New Roman" w:hint="eastAsia"/>
          <w:sz w:val="21"/>
          <w:szCs w:val="24"/>
        </w:rPr>
        <w:t>条。</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br w:type="page"/>
        <w:t>5</w:t>
      </w:r>
      <w:r>
        <w:rPr>
          <w:rFonts w:ascii="Times New Roman" w:eastAsia="SimHei" w:hint="eastAsia"/>
          <w:bCs/>
          <w:color w:val="FF0000"/>
          <w:sz w:val="21"/>
          <w:szCs w:val="24"/>
        </w:rPr>
        <w:t>．黎巴嫩打击对妇女暴力行为委员会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北京会议前夕，阿拉伯打击暴力行为妇女法院在贝鲁特开庭，此后，于</w:t>
      </w:r>
      <w:r>
        <w:rPr>
          <w:rFonts w:ascii="Times New Roman" w:hint="eastAsia"/>
          <w:sz w:val="21"/>
          <w:szCs w:val="24"/>
        </w:rPr>
        <w:t>1997</w:t>
      </w:r>
      <w:r>
        <w:rPr>
          <w:rFonts w:ascii="Times New Roman" w:hint="eastAsia"/>
          <w:sz w:val="21"/>
          <w:szCs w:val="24"/>
        </w:rPr>
        <w:t>年</w:t>
      </w:r>
      <w:r>
        <w:rPr>
          <w:rFonts w:ascii="Times New Roman" w:hint="eastAsia"/>
          <w:sz w:val="21"/>
          <w:szCs w:val="24"/>
        </w:rPr>
        <w:t>3</w:t>
      </w:r>
      <w:r>
        <w:rPr>
          <w:rFonts w:ascii="Times New Roman" w:hint="eastAsia"/>
          <w:sz w:val="21"/>
          <w:szCs w:val="24"/>
        </w:rPr>
        <w:t>月成立了该委员会。阿拉伯打击对妇女暴力行为妇女法院创建于</w:t>
      </w:r>
      <w:r>
        <w:rPr>
          <w:rFonts w:ascii="Times New Roman" w:hint="eastAsia"/>
          <w:sz w:val="21"/>
          <w:szCs w:val="24"/>
        </w:rPr>
        <w:t>1996</w:t>
      </w:r>
      <w:r>
        <w:rPr>
          <w:rFonts w:ascii="Times New Roman" w:hint="eastAsia"/>
          <w:sz w:val="21"/>
          <w:szCs w:val="24"/>
        </w:rPr>
        <w:t>年</w:t>
      </w:r>
      <w:r>
        <w:rPr>
          <w:rFonts w:ascii="Times New Roman" w:hint="eastAsia"/>
          <w:sz w:val="21"/>
          <w:szCs w:val="24"/>
        </w:rPr>
        <w:t>12</w:t>
      </w:r>
      <w:r>
        <w:rPr>
          <w:rFonts w:ascii="Times New Roman" w:hint="eastAsia"/>
          <w:sz w:val="21"/>
          <w:szCs w:val="24"/>
        </w:rPr>
        <w:t>月，地点设在黎巴嫩妇女权利委员会的总部，在此之后，黎巴嫩打击对妇女暴力行为委员会于</w:t>
      </w:r>
      <w:r>
        <w:rPr>
          <w:rFonts w:ascii="Times New Roman" w:hint="eastAsia"/>
          <w:sz w:val="21"/>
          <w:szCs w:val="24"/>
        </w:rPr>
        <w:t>1997</w:t>
      </w:r>
      <w:r>
        <w:rPr>
          <w:rFonts w:ascii="Times New Roman" w:hint="eastAsia"/>
          <w:sz w:val="21"/>
          <w:szCs w:val="24"/>
        </w:rPr>
        <w:t>年</w:t>
      </w:r>
      <w:r>
        <w:rPr>
          <w:rFonts w:ascii="Times New Roman" w:hint="eastAsia"/>
          <w:sz w:val="21"/>
          <w:szCs w:val="24"/>
        </w:rPr>
        <w:t>3</w:t>
      </w:r>
      <w:r>
        <w:rPr>
          <w:rFonts w:ascii="Times New Roman" w:hint="eastAsia"/>
          <w:sz w:val="21"/>
          <w:szCs w:val="24"/>
        </w:rPr>
        <w:t>月成立，汇集了许多活跃的组织和人士。</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委员会承担了一个开拓性的艰巨任务，试图通过开办投诉中心和安装首部热线电话来帮助受虐妇女并解决她们的问题。此外，它还向她们提供免费咨询，并根据受虐妇女的情况及实地经验开展法律研究。</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6</w:t>
      </w:r>
      <w:r>
        <w:rPr>
          <w:rFonts w:ascii="Times New Roman" w:eastAsia="SimHei" w:hint="eastAsia"/>
          <w:bCs/>
          <w:color w:val="FF0000"/>
          <w:sz w:val="21"/>
          <w:szCs w:val="24"/>
        </w:rPr>
        <w:t>．个人身份任择民法国民大会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这个国民大会汇集了黎巴嫩全国致力于使一项统一的个人身份任择民法获得批准的知名人士、协会和政党，他们正在这方面完成一项关于认识、信息和宣传的艰巨任务。</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那么可以这么认为，通过非政府部门采取的行动已经完成了妇女问题后续工作及继续为争取妇女权利作斗争。事实上，批准《消除对妇女一切形式歧视公约》之后，这种努力得到了强化。为了组成一支强有力的游说队伍，组成非政府部门的这些组织应该对它们的活动和努力进行协调，因为它们有相同的目标和志向，也因为它们的全部事业是一致的。只有加强力量并团结一致，非政府部门才能授予妇女权利，才能消除对妇女的不公正行为。</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此外，黎巴嫩全国妇女委员会的存在及其致力于与非政府部门协调的工作并把为妇女作为人的利益所作的努力结合在一起，有助于向黎巴嫩当局施加压力，让其承担起对妇女的责任。</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C</w:t>
      </w:r>
      <w:r>
        <w:rPr>
          <w:rFonts w:ascii="Times New Roman" w:eastAsia="SimHei" w:hint="eastAsia"/>
          <w:bCs/>
          <w:color w:val="FF0000"/>
          <w:sz w:val="21"/>
          <w:szCs w:val="24"/>
        </w:rPr>
        <w:t>．媒体与宣传</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如今，媒体在向广大人民群众传播消息和知识方面起着主要作用。它并不局限于一个国家的边界，而是超越了国界，随着技术的发展走向了全世界。</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黎巴嫩批准《消除对妇女一切形式歧视公约》之后，黎巴嫩政府没有安排节目，也没有举办学术报告会和讲座，甚至在其本国的电台和电视台上也没有向公民（男性和女性）宣传《公约》及其内容，以提高他们对自己的权利和义务的认识。不过，应女权或非政府机构的要求，黎巴嫩政府有时也播出允许它们宣传《公约》的节目。如往常一样，非政府和女权机构积极为《公约》做广告，向人民宣传《公约》内容。</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大部分女权或非政府机构设立了委员会，走遍黎巴嫩各个地区，就妇女权利问题举办讲座和学术报告会。它们举行集会，通过实地工作普及这些权利，这既包括妇女也包括男性，因为对《公约》和妇女权利的无知关系到全社会，不仅仅与妇女有关。然而，这些活动并没有涵盖全体黎巴嫩人民，而是局限于有限的人群。</w:t>
      </w:r>
    </w:p>
    <w:p w:rsidR="00727127" w:rsidRDefault="00727127">
      <w:pPr>
        <w:pStyle w:val="HCh"/>
        <w:jc w:val="center"/>
        <w:rPr>
          <w:rFonts w:hint="eastAsia"/>
        </w:rPr>
      </w:pPr>
      <w:r>
        <w:rPr>
          <w:rFonts w:hint="eastAsia"/>
        </w:rPr>
        <w:t>第二部分</w:t>
      </w:r>
    </w:p>
    <w:p w:rsidR="00727127" w:rsidRDefault="00727127">
      <w:pPr>
        <w:pStyle w:val="HCh"/>
        <w:jc w:val="center"/>
        <w:rPr>
          <w:rFonts w:hint="eastAsia"/>
        </w:rPr>
      </w:pPr>
      <w:r>
        <w:rPr>
          <w:rFonts w:hint="eastAsia"/>
        </w:rPr>
        <w:t>在法律面前和在民政事务中的平等</w:t>
      </w:r>
    </w:p>
    <w:p w:rsidR="00727127" w:rsidRDefault="00727127">
      <w:pPr>
        <w:pStyle w:val="H1"/>
        <w:spacing w:before="120"/>
        <w:rPr>
          <w:rFonts w:hint="eastAsia"/>
        </w:rPr>
      </w:pPr>
      <w:r>
        <w:rPr>
          <w:rFonts w:hint="eastAsia"/>
        </w:rPr>
        <w:t>一、民政和法律事务</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．现行宪法条款和立法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《黎巴嫩宪法》第</w:t>
      </w:r>
      <w:r>
        <w:rPr>
          <w:rFonts w:ascii="Times New Roman" w:hint="eastAsia"/>
          <w:sz w:val="21"/>
          <w:szCs w:val="24"/>
        </w:rPr>
        <w:t>7</w:t>
      </w:r>
      <w:r>
        <w:rPr>
          <w:rFonts w:ascii="Times New Roman" w:hint="eastAsia"/>
          <w:sz w:val="21"/>
          <w:szCs w:val="24"/>
        </w:rPr>
        <w:t>条规定，法律面前人人平等。但在一些法律中有一些条款对妇女不公平，其中就包括刑法。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歧视妇女的案文一经修正或取消，法律中就没有任何案文不让妇女享有公民权。</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B</w:t>
      </w:r>
      <w:r>
        <w:rPr>
          <w:rFonts w:ascii="Times New Roman" w:eastAsia="SimHei" w:hint="eastAsia"/>
          <w:bCs/>
          <w:color w:val="FF0000"/>
          <w:sz w:val="21"/>
          <w:szCs w:val="24"/>
        </w:rPr>
        <w:t>．歧视妇女的主要方面</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．在民政事务中</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除与黎巴嫩表示有保留意见的条款（公民身份和家庭关系）有关的法律之外，法律没有在公民权方面歧视妇女。</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．在法律事务中</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黎巴嫩刑法包含在以下问题上对妇女歧视的条款：</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为名誉犯罪</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通奸</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堕胎</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破坏名誉</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卖淫</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a</w:t>
      </w:r>
      <w:r>
        <w:rPr>
          <w:rFonts w:ascii="Times New Roman" w:eastAsia="SimHei" w:hint="eastAsia"/>
          <w:bCs/>
          <w:color w:val="FF0000"/>
          <w:sz w:val="21"/>
          <w:szCs w:val="24"/>
        </w:rPr>
        <w:t>）为名誉犯罪</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黎巴嫩刑法第</w:t>
      </w:r>
      <w:r>
        <w:rPr>
          <w:rFonts w:ascii="Times New Roman" w:hint="eastAsia"/>
          <w:sz w:val="21"/>
          <w:szCs w:val="24"/>
        </w:rPr>
        <w:t>562</w:t>
      </w:r>
      <w:r>
        <w:rPr>
          <w:rFonts w:ascii="Times New Roman" w:hint="eastAsia"/>
          <w:sz w:val="21"/>
          <w:szCs w:val="24"/>
        </w:rPr>
        <w:t>条规定，无论谁，撞见他的妻子、母亲、女儿或姐妹正在与人通奸或进行非法性交，在无预谋的情况下杀死或伤害其中一人，可以减轻处罚；无论谁，撞见他的妻子、母亲、女儿或姐妹与另一个人有可疑行为，杀死或伤害其中一人，可以减轻处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要求减轻处罚的第</w:t>
      </w:r>
      <w:r>
        <w:rPr>
          <w:rFonts w:ascii="Times New Roman" w:hint="eastAsia"/>
          <w:sz w:val="21"/>
          <w:szCs w:val="24"/>
        </w:rPr>
        <w:t>562</w:t>
      </w:r>
      <w:r>
        <w:rPr>
          <w:rFonts w:ascii="Times New Roman" w:hint="eastAsia"/>
          <w:sz w:val="21"/>
          <w:szCs w:val="24"/>
        </w:rPr>
        <w:t>条鼓励杀人或伤人，同自由、公正和平等的原则相抵触。另外，这一条不仅与《消除对妇女一切形式歧视公约》相抵触，而且也违背了与人权有关的所有国际宪章。</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尽管经过女权和非政府组织的顽强奋斗，最终促成了依照</w:t>
      </w:r>
      <w:r>
        <w:rPr>
          <w:rFonts w:ascii="Times New Roman" w:hint="eastAsia"/>
          <w:sz w:val="21"/>
          <w:szCs w:val="24"/>
        </w:rPr>
        <w:t>1999</w:t>
      </w:r>
      <w:r>
        <w:rPr>
          <w:rFonts w:ascii="Times New Roman" w:hint="eastAsia"/>
          <w:sz w:val="21"/>
          <w:szCs w:val="24"/>
        </w:rPr>
        <w:t>年</w:t>
      </w:r>
      <w:r>
        <w:rPr>
          <w:rFonts w:ascii="Times New Roman" w:hint="eastAsia"/>
          <w:sz w:val="21"/>
          <w:szCs w:val="24"/>
        </w:rPr>
        <w:t>2</w:t>
      </w:r>
      <w:r>
        <w:rPr>
          <w:rFonts w:ascii="Times New Roman" w:hint="eastAsia"/>
          <w:sz w:val="21"/>
          <w:szCs w:val="24"/>
        </w:rPr>
        <w:t>月</w:t>
      </w:r>
      <w:r>
        <w:rPr>
          <w:rFonts w:ascii="Times New Roman" w:hint="eastAsia"/>
          <w:sz w:val="21"/>
          <w:szCs w:val="24"/>
        </w:rPr>
        <w:t>20</w:t>
      </w:r>
      <w:r>
        <w:rPr>
          <w:rFonts w:ascii="Times New Roman" w:hint="eastAsia"/>
          <w:sz w:val="21"/>
          <w:szCs w:val="24"/>
        </w:rPr>
        <w:t>日颁布的第</w:t>
      </w:r>
      <w:r>
        <w:rPr>
          <w:rFonts w:ascii="Times New Roman" w:hint="eastAsia"/>
          <w:sz w:val="21"/>
          <w:szCs w:val="24"/>
        </w:rPr>
        <w:t>7</w:t>
      </w:r>
      <w:r>
        <w:rPr>
          <w:rFonts w:ascii="Times New Roman" w:hint="eastAsia"/>
          <w:sz w:val="21"/>
          <w:szCs w:val="24"/>
        </w:rPr>
        <w:t>号法律修改该条款，删除了释放理由，保留了减罪理由，但仍保留了为名誉犯罪和对妇女的歧视。而且，也不顾黎巴嫩在《公约》中废止了刑法中构成对妇女歧视的一切规定这一事实（《公约》第</w:t>
      </w:r>
      <w:r>
        <w:rPr>
          <w:rFonts w:ascii="Times New Roman" w:hint="eastAsia"/>
          <w:sz w:val="21"/>
          <w:szCs w:val="24"/>
        </w:rPr>
        <w:t>2</w:t>
      </w:r>
      <w:r>
        <w:rPr>
          <w:rFonts w:ascii="Times New Roman" w:hint="eastAsia"/>
          <w:sz w:val="21"/>
          <w:szCs w:val="24"/>
        </w:rPr>
        <w:t>条（</w:t>
      </w:r>
      <w:r>
        <w:rPr>
          <w:rFonts w:ascii="Times New Roman" w:hint="eastAsia"/>
          <w:sz w:val="21"/>
          <w:szCs w:val="24"/>
        </w:rPr>
        <w:t>g</w:t>
      </w:r>
      <w:r>
        <w:rPr>
          <w:rFonts w:ascii="Times New Roman" w:hint="eastAsia"/>
          <w:sz w:val="21"/>
          <w:szCs w:val="24"/>
        </w:rPr>
        <w:t>）项）。</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b</w:t>
      </w:r>
      <w:r>
        <w:rPr>
          <w:rFonts w:ascii="Times New Roman" w:eastAsia="SimHei" w:hint="eastAsia"/>
          <w:bCs/>
          <w:color w:val="FF0000"/>
          <w:sz w:val="21"/>
          <w:szCs w:val="24"/>
        </w:rPr>
        <w:t>）通奸</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刑法第</w:t>
      </w:r>
      <w:r>
        <w:rPr>
          <w:rFonts w:ascii="Times New Roman" w:hint="eastAsia"/>
          <w:sz w:val="21"/>
          <w:szCs w:val="24"/>
        </w:rPr>
        <w:t>487</w:t>
      </w:r>
      <w:r>
        <w:rPr>
          <w:rFonts w:ascii="Times New Roman" w:hint="eastAsia"/>
          <w:sz w:val="21"/>
          <w:szCs w:val="24"/>
        </w:rPr>
        <w:t>、第</w:t>
      </w:r>
      <w:r>
        <w:rPr>
          <w:rFonts w:ascii="Times New Roman" w:hint="eastAsia"/>
          <w:sz w:val="21"/>
          <w:szCs w:val="24"/>
        </w:rPr>
        <w:t>488</w:t>
      </w:r>
      <w:r>
        <w:rPr>
          <w:rFonts w:ascii="Times New Roman" w:hint="eastAsia"/>
          <w:sz w:val="21"/>
          <w:szCs w:val="24"/>
        </w:rPr>
        <w:t>和第</w:t>
      </w:r>
      <w:r>
        <w:rPr>
          <w:rFonts w:ascii="Times New Roman" w:hint="eastAsia"/>
          <w:sz w:val="21"/>
          <w:szCs w:val="24"/>
        </w:rPr>
        <w:t>489</w:t>
      </w:r>
      <w:r>
        <w:rPr>
          <w:rFonts w:ascii="Times New Roman" w:hint="eastAsia"/>
          <w:sz w:val="21"/>
          <w:szCs w:val="24"/>
        </w:rPr>
        <w:t>条在认定犯罪及对奸夫奸妇的处罚条件方面对妇女有歧视。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一名妇女，不管通奸行为发生在丈夫的房子里还是其他任何地方，都被认为是奸妇，而只有当通奸行为发生在丈夫房子里，或奸夫公然在任何地方都带着情妇，奸夫才会受到处罚。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对奸夫的处罚是一个月至一年监禁，而对奸妇的处罚是三个月至两年的监禁。</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奸妇的伴侣如果未婚，他就不会受到同样的处罚，而女性伴侣，无论已婚还是未婚，都要受到同样的处罚。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另外，对通奸案证据的认定也不公平。对妻子通奸的证据是通过证人证词或用事实证据认定的，而她的通奸同伙，如果没有他送的书信和书面文件，也就是说没有法律证明，就被宣告无罪。</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要是男子同意继续婚姻生活，就可以撤回案件。</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黎巴嫩法律中关于通奸罪的条款同《黎巴嫩宪法》、《世界人权宣言》和国际协定，特别是《公约》中规定的道德准则、平等相违背；因此，对这些条款所作的修订必须与《消除对妇女一切形式歧视公约》第</w:t>
      </w:r>
      <w:r>
        <w:rPr>
          <w:rFonts w:ascii="Times New Roman" w:hint="eastAsia"/>
          <w:sz w:val="21"/>
          <w:szCs w:val="24"/>
        </w:rPr>
        <w:t>2</w:t>
      </w:r>
      <w:r>
        <w:rPr>
          <w:rFonts w:ascii="Times New Roman" w:hint="eastAsia"/>
          <w:sz w:val="21"/>
          <w:szCs w:val="24"/>
        </w:rPr>
        <w:t>条（</w:t>
      </w:r>
      <w:r>
        <w:rPr>
          <w:rFonts w:ascii="Times New Roman" w:hint="eastAsia"/>
          <w:sz w:val="21"/>
          <w:szCs w:val="24"/>
        </w:rPr>
        <w:t>g</w:t>
      </w:r>
      <w:r>
        <w:rPr>
          <w:rFonts w:ascii="Times New Roman" w:hint="eastAsia"/>
          <w:sz w:val="21"/>
          <w:szCs w:val="24"/>
        </w:rPr>
        <w:t>）项相一致。</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c</w:t>
      </w:r>
      <w:r>
        <w:rPr>
          <w:rFonts w:ascii="Times New Roman" w:eastAsia="SimHei"/>
          <w:bCs/>
          <w:color w:val="FF0000"/>
          <w:sz w:val="21"/>
          <w:szCs w:val="24"/>
        </w:rPr>
        <w:t>）</w:t>
      </w:r>
      <w:r>
        <w:rPr>
          <w:rFonts w:ascii="Times New Roman" w:eastAsia="SimHei"/>
          <w:bCs/>
          <w:color w:val="FF0000"/>
          <w:sz w:val="21"/>
          <w:szCs w:val="24"/>
        </w:rPr>
        <w:t xml:space="preserve"> </w:t>
      </w:r>
      <w:r>
        <w:rPr>
          <w:rFonts w:ascii="Times New Roman" w:eastAsia="SimHei" w:hint="eastAsia"/>
          <w:bCs/>
          <w:color w:val="FF0000"/>
          <w:sz w:val="21"/>
          <w:szCs w:val="24"/>
        </w:rPr>
        <w:t>堕胎</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黎巴嫩法律禁止堕胎，只允许依据专门确定的条件，因医学原因中止妊娠。</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rPr>
        <w:t>法律对要求堕胎和出售会导致或促成堕胎的药物的行为给予惩罚。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妇女自己堕胎的行为或任何人经她同意为她堕胎的行为被认为是一项重罪。</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未经妇女同意故意实施堕胎被认为是犯罪行为。</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导致妇女死亡的堕胎行为被看作是杀人罪或可判处死刑的罪行。</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此外，法律对罪犯课以严厉的惩罚，禁止犯罪者执业或参加工作。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可以得出结论认为，黎巴嫩的法律在堕胎方面是最严厉的法律之一。但它也没有禁绝堕胎。</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d</w:t>
      </w:r>
      <w:r>
        <w:rPr>
          <w:rFonts w:ascii="Times New Roman" w:eastAsia="SimHei"/>
          <w:bCs/>
          <w:color w:val="FF0000"/>
          <w:sz w:val="21"/>
          <w:szCs w:val="24"/>
        </w:rPr>
        <w:t>）</w:t>
      </w:r>
      <w:r>
        <w:rPr>
          <w:rFonts w:ascii="Times New Roman" w:eastAsia="SimHei" w:hint="eastAsia"/>
          <w:bCs/>
          <w:color w:val="FF0000"/>
          <w:sz w:val="21"/>
          <w:szCs w:val="24"/>
        </w:rPr>
        <w:t>破坏名誉</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刑法第</w:t>
      </w:r>
      <w:r>
        <w:rPr>
          <w:rFonts w:ascii="Times New Roman" w:hint="eastAsia"/>
          <w:sz w:val="21"/>
          <w:szCs w:val="24"/>
        </w:rPr>
        <w:t>503</w:t>
      </w:r>
      <w:r>
        <w:rPr>
          <w:rFonts w:ascii="Times New Roman" w:hint="eastAsia"/>
          <w:sz w:val="21"/>
          <w:szCs w:val="24"/>
        </w:rPr>
        <w:t>至</w:t>
      </w:r>
      <w:r>
        <w:rPr>
          <w:rFonts w:ascii="Times New Roman" w:hint="eastAsia"/>
          <w:sz w:val="21"/>
          <w:szCs w:val="24"/>
        </w:rPr>
        <w:t>522</w:t>
      </w:r>
      <w:r>
        <w:rPr>
          <w:rFonts w:ascii="Times New Roman" w:hint="eastAsia"/>
          <w:sz w:val="21"/>
          <w:szCs w:val="24"/>
        </w:rPr>
        <w:t>条中的一些关于强奸、通奸、绑架、诱奸、不道德行为和侵犯妇女专用场所的条款对妇女不利，使她们容易遭受家庭、性和心理暴力。</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“暴力”包括：</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在家里、社会上和工作场所的身体、性和心理暴力。</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政府施行或忽视的身体、性和心理暴力。</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就家庭、社会或工作场所的暴力而言，法律已经规定了对犯罪者的处罚。但这些处罚措施仍没有为受虐妇女提供机会，使她们能够毫不畏惧或毫不犹豫地起诉某人或获得赔偿。而且，完全缺少一个由受过训练的致力于帮助受虐妇女战胜她们面临的困难并在她们的环境和社会中提高认识的保安部队、社会工作者、心理学家和社会学家组成的综合机构。</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e</w:t>
      </w:r>
      <w:r>
        <w:rPr>
          <w:rFonts w:ascii="Times New Roman" w:eastAsia="SimHei"/>
          <w:bCs/>
          <w:color w:val="FF0000"/>
          <w:sz w:val="21"/>
          <w:szCs w:val="24"/>
        </w:rPr>
        <w:t>）</w:t>
      </w:r>
      <w:r>
        <w:rPr>
          <w:rFonts w:ascii="Times New Roman" w:eastAsia="SimHei" w:hint="eastAsia"/>
          <w:bCs/>
          <w:color w:val="FF0000"/>
          <w:sz w:val="21"/>
          <w:szCs w:val="24"/>
        </w:rPr>
        <w:t>卖淫</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有关卖淫的法律条款是指黎巴嫩刑法中那些保护公共卫生的规定。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该项法律规定了开设妓院的条件，并把它们提交主管人员核准，严禁男子拥有妓院。法律把条件强加于妓院的女性所有者，即关于年龄和雇用</w:t>
      </w:r>
      <w:r>
        <w:rPr>
          <w:rFonts w:ascii="Times New Roman" w:hint="eastAsia"/>
          <w:sz w:val="21"/>
          <w:szCs w:val="24"/>
        </w:rPr>
        <w:t>18</w:t>
      </w:r>
      <w:r>
        <w:rPr>
          <w:rFonts w:ascii="Times New Roman" w:hint="eastAsia"/>
          <w:sz w:val="21"/>
          <w:szCs w:val="24"/>
        </w:rPr>
        <w:t>岁以下男孩或女孩或处女的条件以及关于公共卫生、工作时间、定期接受体检和治疗的条件。</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法律严禁私娼，对开办私娼的任何人给予处罚。法律还对进行引诱、同性恋的妇女以及诱使妇女或未成年女子非法性交的人给予处罚。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到目前为止，政府还没有批准一部通过关闭地下妓院保护道德标准的法律。</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br w:type="page"/>
      </w:r>
      <w:r>
        <w:rPr>
          <w:rFonts w:ascii="Times New Roman" w:eastAsia="SimHei" w:hint="eastAsia"/>
          <w:bCs/>
          <w:color w:val="FF0000"/>
          <w:sz w:val="21"/>
          <w:szCs w:val="24"/>
        </w:rPr>
        <w:t>C</w:t>
      </w:r>
      <w:r>
        <w:rPr>
          <w:rFonts w:ascii="Times New Roman" w:eastAsia="SimHei" w:hint="eastAsia"/>
          <w:bCs/>
          <w:color w:val="FF0000"/>
          <w:sz w:val="21"/>
          <w:szCs w:val="24"/>
        </w:rPr>
        <w:t>．最新立法进展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妇女在缔结合同和管理财产的法律行为能力方面应与男子享有同等待遇。她们还应能够获得卫生保健服务，例如不经丈夫允许采取避孕措施，但男子和妇女对此都缺乏认识或认识不到位的边远地区除外。</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妇女应有权签订信贷、房地产和其他财产合同。商业准则修改之后，她们可以在未经丈夫许可的情况下以自己的名义进行商业交易。</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应有权在与男子平等的基础上管理她们的财产，无需他们的参与或批准。她们应可以按自己的意愿自由处置财产；因此，她们可以不经丈夫、父亲或监护人的事先批准出售、购买、抵押和转让财产，而不论这些财产是婚前还是婚后获得的。</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妇女应在法庭上与男子享有同等待遇。她们可以以自己的名义起诉、被起诉或投诉。妇女应有权在所有法庭和政府机构上作证，她们的证词应与男子的证词具有同样的分量。</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女律师应有权在法庭和专门司法机构上代表她们的男女当事人，有权成为由公民组成的陪审团和其他机构的成员。妇女可以在民事法院的司法部门工作，但不能在宗教法院工作，除福音派的宗教法院有一名妇女之外，宗教法院仍然是男人的管辖范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妇女与男子应享有同等机会受益于法律服务，包括在他们不能负担诉讼费和律师费的情况下免费提供的司法援助。所有法律问题都应该平等地适用于男子和妇女。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在同样的情况下，妇女与男子应一样可以获得赔偿。在相同的情况下，她们与男子一样面临相同的判决。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就迁徙和选择住所自由而言，妇女与男子应享有相同的法定权利。不过，传统和习俗制约妇女行使这一权利的能力，因为她们的住所首先是她们父亲的，然后是她们丈夫的。另一方面，结婚并不限制妇女选择住在原来住所的权利，如果男子的经济情况不好，或者她们和丈夫找不到合适的住所，她们就可以选择留在原来的住所。经济拮据及得不到援助，特别是在夫妻有孩子时，通常是使妇女住在原来住所的主要原因。</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至于暂时居住和工作在其他国家的移居外国的女性，她们享有与男子相同的权利。</w:t>
      </w:r>
    </w:p>
    <w:p w:rsidR="00727127" w:rsidRDefault="00727127">
      <w:pPr>
        <w:pStyle w:val="H1"/>
        <w:spacing w:before="120"/>
        <w:rPr>
          <w:rFonts w:hint="eastAsia"/>
        </w:rPr>
      </w:pPr>
      <w:r>
        <w:rPr>
          <w:rFonts w:hint="eastAsia"/>
        </w:rPr>
        <w:t>二、性别陈规定型观念</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正如所有父权制社会一样，在黎巴嫩社会，男女社会文化行为模式（性别的主要倾向）对加深偏见和造成妇女劣等地位的做法起决定性作用。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这些模式与已经经历过由各种文明和文化因素促成的改革的社会现实并不相称。通过以下方面，男女社会现实与支配这个现实的上层建筑之间的不平衡是显而易见的：</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法律和习俗规定，养家糊口是男人维系家长身份的基本要素，因此男人是家庭的领导。鉴于目前</w:t>
      </w:r>
      <w:r>
        <w:rPr>
          <w:rFonts w:ascii="Times New Roman" w:hint="eastAsia"/>
          <w:sz w:val="21"/>
          <w:szCs w:val="24"/>
        </w:rPr>
        <w:t>14%</w:t>
      </w:r>
      <w:r>
        <w:rPr>
          <w:rFonts w:ascii="Times New Roman" w:hint="eastAsia"/>
          <w:sz w:val="21"/>
          <w:szCs w:val="24"/>
        </w:rPr>
        <w:t>的黎巴嫩家庭以妇女作为家长，而且</w:t>
      </w:r>
      <w:r>
        <w:rPr>
          <w:rFonts w:ascii="Times New Roman" w:hint="eastAsia"/>
          <w:sz w:val="21"/>
          <w:szCs w:val="24"/>
        </w:rPr>
        <w:t>14%</w:t>
      </w:r>
      <w:r>
        <w:rPr>
          <w:rFonts w:ascii="Times New Roman" w:hint="eastAsia"/>
          <w:sz w:val="21"/>
          <w:szCs w:val="24"/>
        </w:rPr>
        <w:t>的已婚妇女有工作，男人已经失去了其作为家庭供养人和领导的专有权。</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宗教和习俗把种种限制和法律强加于妇女的个人和家庭地位之上，使她们处于从属地位，如果说不是处于劣等地位的话。</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妇女仍被看作是几乎专门负责持家、抚养孩子、照顾老人、残疾人和病人，即使她们的伴侣，即男人不再是他们共同维持的家庭的惟一供养者。</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在我们的社会文化中，教育和媒体方面对男女的陈规定型分类正在减少。然而，这种陈规定型观念的主要方面仍很普遍，为减少陈规定型观念而采取的措施要么不存在（媒体），要么不够（教育）。此外，这些措施根本没有被纳入各级政府的政策中。</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除少数职业（采矿、酒精工业、机械操作、沥青制造等）之外，黎巴嫩法律没有明令“禁止”任何一个性别从事某一项工作。不过，广为流传的关于男女的陈规定型观念是女性确定“合适的”专业和职业的原因，她们大多在教育和卫生部门工作，远离其他专业和职业。</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除那些参加工作的男孩外，在男孩们致力于学习或玩耍时，大多数家庭的女孩要帮母亲干活，有时要代替母亲做家庭杂务、照料孩子和病人，等等。这通常影响到她们的功课。</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黎巴嫩社会的结婚习俗规定要为新娘准备嫁妆或聘金，现在这种规定正在减少，而且受个人状况法的制约。男人为逃避支付久拖不决的聘金而采取“诡计多端的”手段，其中就有殴打、征服、强迫和强制妇女放弃聘金。</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由教派构成的社会委托宗教人物管理人民事务，以管理他们的家庭和个人状况。他们的职权是神圣的，因为它是稳固地建立起来的，而且几乎与由于文化发展导致的家庭结构和家庭成员经历的实质性变化没有关系。相反，宗教有时对与变化中的现实相符的社会文化表现起抑制作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现实的一个方面是妇女地位的变化，尽管只是局部的；因此，她们的角色不再与以往固定不变的形象相符，或者不再与基于性别的分类及她们的立法特别是法律后果相符。这些法律是由精神（宗教）法院制定的。</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宗教意识形态对确立和规定父权制文化中的性别角色具有重大影响；然而，习俗、传统和社会消费趋势也具有同样重要的影响。在这些因素中间，还有力求确立和规定这些角色的多重渠道，首先是家庭教育，其次是一般教育方法，最后是媒体。</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．家庭</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黎巴嫩的家庭正在经历结构上的变化，这是由许多互相关连的因素促成的，最重要的是城市化、家庭成员越来越少、妇女教育、工作妇女以及以妇女为家长的黎巴嫩家庭占了</w:t>
      </w:r>
      <w:r>
        <w:rPr>
          <w:rFonts w:ascii="Times New Roman" w:hint="eastAsia"/>
          <w:sz w:val="21"/>
          <w:szCs w:val="24"/>
        </w:rPr>
        <w:t>14%</w:t>
      </w:r>
      <w:r>
        <w:rPr>
          <w:rFonts w:ascii="Times New Roman" w:hint="eastAsia"/>
          <w:sz w:val="21"/>
          <w:szCs w:val="24"/>
        </w:rPr>
        <w:t>以上。这种变化对男女的陈规定型角色产生影响，但他们的最终轮廓仍没有得到确定。最可能的情况是，改革根据中间变化（社会</w:t>
      </w:r>
      <w:r>
        <w:rPr>
          <w:rFonts w:ascii="Times New Roman" w:hint="eastAsia"/>
          <w:sz w:val="21"/>
          <w:szCs w:val="24"/>
        </w:rPr>
        <w:t>/</w:t>
      </w:r>
      <w:r>
        <w:rPr>
          <w:rFonts w:ascii="Times New Roman" w:hint="eastAsia"/>
          <w:sz w:val="21"/>
          <w:szCs w:val="24"/>
        </w:rPr>
        <w:t>经济等级、农村</w:t>
      </w:r>
      <w:r>
        <w:rPr>
          <w:rFonts w:ascii="Times New Roman" w:hint="eastAsia"/>
          <w:sz w:val="21"/>
          <w:szCs w:val="24"/>
        </w:rPr>
        <w:t>/</w:t>
      </w:r>
      <w:r>
        <w:rPr>
          <w:rFonts w:ascii="Times New Roman" w:hint="eastAsia"/>
          <w:sz w:val="21"/>
          <w:szCs w:val="24"/>
        </w:rPr>
        <w:t>城市属性等）具有不同的形式。另外，“家庭神圣不可侵犯”的观念仍很盛行，这妨碍社会直接介入家庭事务和家庭成员之间的关系。因此，打击对妇女暴力行为全国委员会正在考虑制定法律或采取行动，监测教育或做法和行为，以此作为一项预防措施。至于要批准减少与性别有关的陈规定型分类的家庭教育法律的说法，还需要社会和立法者认识到其必要性以及女权主义团体及其组织的努力，以便使认识上升到所需的水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不过，在家庭暴力、变态或犯罪方面，以及在心理疾病或离婚方面，不用很长时间，上述“神圣不可侵犯”就会被从内部攻破；但在所有情况下，性别陈规定型观念是显而易见的，它对妇女作了不切实际的描述，而这种看法最有可能代代相传，并且还没有经受当前的检验。</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鉴于妇女</w:t>
      </w:r>
      <w:r>
        <w:rPr>
          <w:rFonts w:ascii="Times New Roman" w:hint="eastAsia"/>
          <w:sz w:val="21"/>
          <w:szCs w:val="24"/>
        </w:rPr>
        <w:t>/</w:t>
      </w:r>
      <w:r>
        <w:rPr>
          <w:rFonts w:ascii="Times New Roman" w:hint="eastAsia"/>
          <w:sz w:val="21"/>
          <w:szCs w:val="24"/>
        </w:rPr>
        <w:t>妻子通常被称为“主妇”，离婚，不管其动机是什么，都剥夺了她的这个“头衔”。她被剥夺头衔的主要表现是，她可能失去参与抚养孩子的权利（她只有少数几年的监护权）。这包括两种对妇女的陈规定型观念：只要她是夫妇中的一方就有能力和影响力（她对孩子的影响力有时是独有和绝对的），以及变成一个毫无影响力的不称职的妇女。因为一旦解除婚姻关系，离婚就剥夺了她这个至高无上的权力。</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黎巴嫩国内就这个主题开展的为数不多的几项研究显示，变态、犯罪和心理疾病分别与未能适应妇女的陈规定型形象或与过分适应有关。</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B</w:t>
      </w:r>
      <w:r>
        <w:rPr>
          <w:rFonts w:ascii="Times New Roman" w:eastAsia="SimHei" w:hint="eastAsia"/>
          <w:bCs/>
          <w:color w:val="FF0000"/>
          <w:sz w:val="21"/>
          <w:szCs w:val="24"/>
        </w:rPr>
        <w:t>．教育方法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编写总体教育目标时，主管者忘了将打击歧视或男性至上主义的斗争纳入打击其他歧视（宗教、种族）的斗争。不过，一些课程的详细目标已经说明了与一般意义上的陈规定型观念作斗争以及与特定意义上的基于性别的陈规定型观念作斗争的重要性。此外，把联合国决议中的条款编入高等教育和大学预科的公民课中必定会引出关于妇女的公约。</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另一方面，编写全国教科书的政府主管人员已经给各个课程的作者下达指示，要求他们时刻警惕自己的偏见或与性别有关的盲区，但这些作者并没有得到任何培训，以提高他们对性别问题的敏感性。所以，他们的工作成果并非完全符合主管人员的愿望。</w:t>
      </w:r>
    </w:p>
    <w:p w:rsidR="00727127" w:rsidRDefault="00727127">
      <w:pPr>
        <w:pStyle w:val="BodyText"/>
        <w:spacing w:after="240" w:line="360" w:lineRule="exact"/>
        <w:outlineLvl w:val="0"/>
        <w:rPr>
          <w:rFonts w:ascii="Times New Roman"/>
          <w:sz w:val="21"/>
          <w:szCs w:val="24"/>
        </w:rPr>
      </w:pP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C</w:t>
      </w:r>
      <w:r>
        <w:rPr>
          <w:rFonts w:ascii="Times New Roman" w:eastAsia="SimHei" w:hint="eastAsia"/>
          <w:bCs/>
          <w:color w:val="FF0000"/>
          <w:sz w:val="21"/>
          <w:szCs w:val="24"/>
        </w:rPr>
        <w:t>．媒体</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媒体领域，特别是在电视领域，出现了与妇女有关的两个事实：即她们频繁露面，但对她们事业的报道却减少了。这里提到的频率属于与性别有关的陈规定型分类，根据这种分类，妇女是电视观众的吸引者。她们经常在电视节目中露面，但很少制作或导演节目。相对男性而言，女性的身体（及其动作）仍是一种促销商品。有关妇女在媒体中的形象的研究针对两个现象：</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妇女作为性交对象、母亲、家庭主妇、消费者或消费促销者的陈旧形象仍占主导地位。</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尽管最近几年在媒体领域工作的妇女占有很高的比例（</w:t>
      </w:r>
      <w:r>
        <w:rPr>
          <w:rFonts w:ascii="Times New Roman" w:hint="eastAsia"/>
          <w:sz w:val="21"/>
          <w:szCs w:val="24"/>
        </w:rPr>
        <w:t>84%</w:t>
      </w:r>
      <w:r>
        <w:rPr>
          <w:rFonts w:ascii="Times New Roman" w:hint="eastAsia"/>
          <w:sz w:val="21"/>
          <w:szCs w:val="24"/>
        </w:rPr>
        <w:t>），但很少有妇女进入她们这种职业的高层，而且她们驾驭节目和事件的特点是，在指导和确定舆论或职业方面影响力不够。</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与她们作为媒体妇女的技能和培训相比，一个无关紧要的方面显然与她们的职业有关。那就是她们的身体吸引力，这对于她们的职业晋升来说，无疑是一个重要的、有时是必需的因素。众多传言诽闻经常出现在媒体妇女周围，使她们的职业和个人声誉受损。</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另一方面，黎巴嫩媒体的特点是缺乏社会和文化范畴，包括妇女在文化和社会方面的追求。</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不应忘记，为数众多、更有影响力的私营大众传媒很少从事达不到获益标准的事业。鉴于这些媒体往往从事与它们的作用有关的促进消费和刺激煽情活动，并带来我们在这里关心的妇女陈旧形象，因此很难要求私营媒体的主管人员自愿遵守《公约》第</w:t>
      </w:r>
      <w:r>
        <w:rPr>
          <w:rFonts w:ascii="Times New Roman" w:hint="eastAsia"/>
          <w:sz w:val="21"/>
          <w:szCs w:val="24"/>
        </w:rPr>
        <w:t>5</w:t>
      </w:r>
      <w:r>
        <w:rPr>
          <w:rFonts w:ascii="Times New Roman" w:hint="eastAsia"/>
          <w:sz w:val="21"/>
          <w:szCs w:val="24"/>
        </w:rPr>
        <w:t>条。在有分布广泛且无法控制的通信卫星的情况下，这种约定多半基本上毫无用处。</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另一方面，本届政府必须扶持官方媒体，特别是电视。因此，官方媒体可以多少不受竞争激烈的市场要求的影响，更好地表达政府的一般社会文化感情，包括政府实施的与妇女有关的政策。政策可以转化为面向所有人而且主要是妇女的教育和文化节目，与普遍存在的陈规定型看法作斗争。</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政府还可以为各类节目（新闻写作和广播朗读）建立有条不紊的监督机制，以便清除它们之中基于性别和性别陈规定型观念的狂热表现。</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同一个框架内，我们要指出各个大学，特别是黎巴嫩（国立）大学中与媒体有关的系所发挥的作用。在黎巴嫩大学，男女学生接受媒体方面的培训（女生人数高于男生人数）。举例而言，事实上，黎巴嫩大学的研究课程并没有明确规定课程内容，而是让教授自由选择科目。在当代大学教育中采用的类别系统（发展媒体、娱乐媒体、文化媒体等）被忽略了。政治媒体仍很盛行，它仅仅留出只够其他领域生存的空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此外，举例而言，在黎巴嫩大学与媒体有关的系没有高等教育的情况下，也没有一个研究中心类似于在其他领域开展研究的其他系的研究中心。尽管轻重程度不同，但这些研究努力建立了一个初级研究基地，这有助于理解媒体发展趋势及有关方面（播送者和接受者）之间的行为。由于这些系的女生人数越来越多，我们预期妇女在研究和学习水平上的目标以及在媒体中的表现会得到更多的重视，而妇女在媒体中的表现超出了传统的陈旧表现形式，力求与妇女的现状更趋一致。</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D</w:t>
      </w:r>
      <w:r>
        <w:rPr>
          <w:rFonts w:ascii="Times New Roman" w:eastAsia="SimHei" w:hint="eastAsia"/>
          <w:bCs/>
          <w:color w:val="FF0000"/>
          <w:sz w:val="21"/>
          <w:szCs w:val="24"/>
        </w:rPr>
        <w:t>．对妇女的暴力行为</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家庭神圣不可侵犯”尤其要求不理会家庭内部的暴力行为。只有在特殊情况（如行为不端或犯罪）下才得以公开家庭暴力行为。在多数情况下，妇女、妻子、女儿或姐妹是这种暴力的对象。媒体，特别是电视，已经通过公开指责或通过访谈节目宣传家庭暴力的存在并打破了其四周的沉默之墙。其影响是直接的，为妇女暴力行为受害者（包括儿童）揭发家庭暴力鼓起了勇气。如下表所示，根据国内保安部队总局的统计数字，保安部队处理的暴力案件增多大体上说明了这一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3356"/>
        <w:gridCol w:w="3354"/>
      </w:tblGrid>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年份</w:t>
            </w:r>
          </w:p>
        </w:tc>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强奸案数量</w:t>
            </w:r>
          </w:p>
        </w:tc>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猥亵罪或性骚扰</w:t>
            </w:r>
          </w:p>
        </w:tc>
      </w:tr>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1994</w:t>
            </w:r>
          </w:p>
        </w:tc>
        <w:tc>
          <w:tcPr>
            <w:tcW w:w="1667" w:type="pct"/>
          </w:tcPr>
          <w:p w:rsidR="00727127" w:rsidRDefault="00727127">
            <w:pPr>
              <w:pStyle w:val="BodyText"/>
              <w:spacing w:line="360" w:lineRule="exact"/>
              <w:jc w:val="center"/>
              <w:rPr>
                <w:rFonts w:ascii="Times New Roman"/>
                <w:sz w:val="21"/>
                <w:szCs w:val="24"/>
              </w:rPr>
            </w:pPr>
            <w:r>
              <w:rPr>
                <w:rFonts w:ascii="Times New Roman"/>
                <w:sz w:val="21"/>
                <w:szCs w:val="24"/>
              </w:rPr>
              <w:t>86</w:t>
            </w:r>
          </w:p>
        </w:tc>
        <w:tc>
          <w:tcPr>
            <w:tcW w:w="1667" w:type="pct"/>
          </w:tcPr>
          <w:p w:rsidR="00727127" w:rsidRDefault="00727127">
            <w:pPr>
              <w:pStyle w:val="BodyText"/>
              <w:spacing w:line="360" w:lineRule="exact"/>
              <w:jc w:val="center"/>
              <w:rPr>
                <w:rFonts w:ascii="Times New Roman"/>
                <w:sz w:val="21"/>
                <w:szCs w:val="24"/>
              </w:rPr>
            </w:pPr>
            <w:r>
              <w:rPr>
                <w:rFonts w:ascii="Times New Roman"/>
                <w:sz w:val="21"/>
                <w:szCs w:val="24"/>
              </w:rPr>
              <w:t>81</w:t>
            </w:r>
          </w:p>
        </w:tc>
      </w:tr>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1995</w:t>
            </w:r>
          </w:p>
        </w:tc>
        <w:tc>
          <w:tcPr>
            <w:tcW w:w="1667" w:type="pct"/>
          </w:tcPr>
          <w:p w:rsidR="00727127" w:rsidRDefault="00727127">
            <w:pPr>
              <w:pStyle w:val="BodyText"/>
              <w:spacing w:line="360" w:lineRule="exact"/>
              <w:jc w:val="center"/>
              <w:rPr>
                <w:rFonts w:ascii="Times New Roman"/>
                <w:sz w:val="21"/>
                <w:szCs w:val="24"/>
              </w:rPr>
            </w:pPr>
            <w:r>
              <w:rPr>
                <w:rFonts w:ascii="Times New Roman"/>
                <w:sz w:val="21"/>
                <w:szCs w:val="24"/>
              </w:rPr>
              <w:t>138</w:t>
            </w:r>
          </w:p>
        </w:tc>
        <w:tc>
          <w:tcPr>
            <w:tcW w:w="1667" w:type="pct"/>
          </w:tcPr>
          <w:p w:rsidR="00727127" w:rsidRDefault="00727127">
            <w:pPr>
              <w:pStyle w:val="BodyText"/>
              <w:spacing w:line="360" w:lineRule="exact"/>
              <w:jc w:val="center"/>
              <w:rPr>
                <w:rFonts w:ascii="Times New Roman"/>
                <w:sz w:val="21"/>
                <w:szCs w:val="24"/>
              </w:rPr>
            </w:pPr>
            <w:r>
              <w:rPr>
                <w:rFonts w:ascii="Times New Roman"/>
                <w:sz w:val="21"/>
                <w:szCs w:val="24"/>
              </w:rPr>
              <w:t>101</w:t>
            </w:r>
          </w:p>
        </w:tc>
      </w:tr>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1996</w:t>
            </w:r>
          </w:p>
        </w:tc>
        <w:tc>
          <w:tcPr>
            <w:tcW w:w="1667" w:type="pct"/>
          </w:tcPr>
          <w:p w:rsidR="00727127" w:rsidRDefault="00727127">
            <w:pPr>
              <w:pStyle w:val="BodyText"/>
              <w:spacing w:line="360" w:lineRule="exact"/>
              <w:jc w:val="center"/>
              <w:rPr>
                <w:rFonts w:ascii="Times New Roman"/>
                <w:sz w:val="21"/>
                <w:szCs w:val="24"/>
              </w:rPr>
            </w:pPr>
            <w:r>
              <w:rPr>
                <w:rFonts w:ascii="Times New Roman"/>
                <w:sz w:val="21"/>
                <w:szCs w:val="24"/>
              </w:rPr>
              <w:t>113</w:t>
            </w:r>
          </w:p>
        </w:tc>
        <w:tc>
          <w:tcPr>
            <w:tcW w:w="1667" w:type="pct"/>
          </w:tcPr>
          <w:p w:rsidR="00727127" w:rsidRDefault="00727127">
            <w:pPr>
              <w:pStyle w:val="BodyText"/>
              <w:spacing w:line="360" w:lineRule="exact"/>
              <w:jc w:val="center"/>
              <w:rPr>
                <w:rFonts w:ascii="Times New Roman"/>
                <w:sz w:val="21"/>
                <w:szCs w:val="24"/>
              </w:rPr>
            </w:pPr>
            <w:r>
              <w:rPr>
                <w:rFonts w:ascii="Times New Roman"/>
                <w:sz w:val="21"/>
                <w:szCs w:val="24"/>
              </w:rPr>
              <w:t>155</w:t>
            </w:r>
          </w:p>
        </w:tc>
      </w:tr>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1997</w:t>
            </w:r>
          </w:p>
        </w:tc>
        <w:tc>
          <w:tcPr>
            <w:tcW w:w="1667" w:type="pct"/>
          </w:tcPr>
          <w:p w:rsidR="00727127" w:rsidRDefault="00727127">
            <w:pPr>
              <w:pStyle w:val="BodyText"/>
              <w:spacing w:line="360" w:lineRule="exact"/>
              <w:jc w:val="center"/>
              <w:rPr>
                <w:rFonts w:ascii="Times New Roman"/>
                <w:sz w:val="21"/>
                <w:szCs w:val="24"/>
              </w:rPr>
            </w:pPr>
            <w:r>
              <w:rPr>
                <w:rFonts w:ascii="Times New Roman"/>
                <w:sz w:val="21"/>
                <w:szCs w:val="24"/>
              </w:rPr>
              <w:t>114</w:t>
            </w:r>
          </w:p>
        </w:tc>
        <w:tc>
          <w:tcPr>
            <w:tcW w:w="1667" w:type="pct"/>
          </w:tcPr>
          <w:p w:rsidR="00727127" w:rsidRDefault="00727127">
            <w:pPr>
              <w:pStyle w:val="BodyText"/>
              <w:spacing w:line="360" w:lineRule="exact"/>
              <w:jc w:val="center"/>
              <w:rPr>
                <w:rFonts w:ascii="Times New Roman"/>
                <w:sz w:val="21"/>
                <w:szCs w:val="24"/>
              </w:rPr>
            </w:pPr>
            <w:r>
              <w:rPr>
                <w:rFonts w:ascii="Times New Roman"/>
                <w:sz w:val="21"/>
                <w:szCs w:val="24"/>
              </w:rPr>
              <w:t>281</w:t>
            </w:r>
          </w:p>
        </w:tc>
      </w:tr>
    </w:tbl>
    <w:p w:rsidR="00727127" w:rsidRDefault="00727127" w:rsidP="003F36F4">
      <w:pPr>
        <w:pStyle w:val="BodyText"/>
        <w:spacing w:before="120" w:after="240" w:line="360" w:lineRule="exact"/>
        <w:ind w:firstLineChars="200" w:firstLine="31680"/>
        <w:rPr>
          <w:rFonts w:ascii="Times New Roman" w:hint="eastAsia"/>
          <w:sz w:val="21"/>
          <w:szCs w:val="24"/>
        </w:rPr>
      </w:pPr>
      <w:r>
        <w:rPr>
          <w:rFonts w:ascii="Times New Roman" w:hint="eastAsia"/>
          <w:sz w:val="21"/>
          <w:szCs w:val="24"/>
        </w:rPr>
        <w:t>处理暴力、强奸或猥亵罪问题的实在法没有把它们的实际现象考虑在内。为了使这些法律适应现代需要，非政府团体和组织努力开展研究，以便使这些法律考虑当前的不同现象及这些问题的不一致性。</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关注暴力受害者是社会事务部的优先事项之一。然而，除了通过社会服务工作外，社会事务部并没有什么干预手段。此外，也没有将暴力或性侵犯受害者从警察局或法院转到社会事务部的机制，社会事务部没有足够的人力资源或特别委员会，也没有一个庇护所来收容受害者并对她们的情况进行跟踪。</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尽管如此，社会事务部的官员们还是认为自己应该对家庭暴力和性侵犯受害者负责，并把收容和照料她们的问题列在即将出台的议程上。黎巴嫩打击对妇女暴力行为委员会就是在北京会议之后成立的，它是黎巴嫩国内关注此问题的惟一机构。它与“阿拉伯法院”密切合作，促使其方案得以执行。</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黎巴嫩打击对妇女暴力行为委员会通过一条热线电话或直接听取受虐妇女的投诉，用尽可能好的方法对她们进行治疗，换言之，就是把这些投诉提交给由男女医生、心理学家或律师组成的委员会。在帮受虐妇女战胜磨难的整个过程中，女性社会工作者也始终陪伴着她们。</w:t>
      </w:r>
    </w:p>
    <w:p w:rsidR="00727127" w:rsidRDefault="00727127">
      <w:pPr>
        <w:pStyle w:val="BodyText"/>
        <w:spacing w:after="240" w:line="360" w:lineRule="exact"/>
        <w:ind w:firstLine="420"/>
        <w:rPr>
          <w:rFonts w:ascii="Times New Roman"/>
          <w:sz w:val="21"/>
          <w:szCs w:val="24"/>
        </w:rPr>
      </w:pPr>
      <w:r>
        <w:rPr>
          <w:rFonts w:ascii="Times New Roman" w:hint="eastAsia"/>
          <w:sz w:val="21"/>
          <w:szCs w:val="24"/>
        </w:rPr>
        <w:t>事实上，黎巴嫩还没有一个收容受虐妇女的庇护所。黎巴嫩打击对妇女暴力行为委员会力求通过与负责社会事务的人员或与私人组织、宗教教派取得联系，确保为此目的建立一个庇护所。</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上述委员会努力与政府官员保持接触，把他们的注意力引向这个问题。然而，它经常遇到这样的情况，即漠不关心，或为了缩短讨论试图结束话题，或有时首先否认存在家庭暴力。</w:t>
      </w:r>
    </w:p>
    <w:p w:rsidR="00727127" w:rsidRDefault="00727127">
      <w:pPr>
        <w:pStyle w:val="BodyText"/>
        <w:spacing w:after="240" w:line="360" w:lineRule="exact"/>
        <w:ind w:firstLine="420"/>
        <w:rPr>
          <w:rFonts w:ascii="Times New Roman" w:hint="eastAsia"/>
          <w:sz w:val="21"/>
          <w:szCs w:val="24"/>
        </w:rPr>
      </w:pPr>
      <w:r>
        <w:rPr>
          <w:rFonts w:ascii="Times New Roman" w:hint="eastAsia"/>
          <w:sz w:val="21"/>
          <w:szCs w:val="24"/>
        </w:rPr>
        <w:t>另一方面，委员会还要应付来自两方面的压力：</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头一次有可能求助于公共团体处理她们案件的受虐妇女人数增加。</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关心此事的男女，特别是女大学生，希望加入该委员会并成为活跃成员。</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在第一种情况中，压力大于委员会的吸收能力，而在第二种情况中，压力超出了委员会吸收更多人员的能力。目前，委员会正在起草一项方案，为其组织结构的发展培训管理人员。</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因为担心这个话题会跌入煽情的境地，委员会在与媒体打交道时小心翼翼。作为回报，它除积极致力于正在发起一场妇女权利运动的阿拉伯法院的方案之外，还致力于五个合作层次：研究、教育、文献编撰、宣传和动员。</w:t>
      </w:r>
    </w:p>
    <w:p w:rsidR="00727127" w:rsidRDefault="00727127">
      <w:pPr>
        <w:pStyle w:val="H1"/>
        <w:spacing w:before="120"/>
        <w:rPr>
          <w:rFonts w:hint="eastAsia"/>
        </w:rPr>
      </w:pPr>
      <w:r>
        <w:rPr>
          <w:rFonts w:hint="eastAsia"/>
        </w:rPr>
        <w:t>三、公民资格和入籍</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．现行宪法和立法条款</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b/>
          <w:sz w:val="21"/>
          <w:szCs w:val="24"/>
        </w:rPr>
        <w:t xml:space="preserve"> </w:t>
      </w:r>
      <w:r>
        <w:rPr>
          <w:rFonts w:ascii="Times New Roman" w:hint="eastAsia"/>
          <w:b/>
          <w:sz w:val="21"/>
          <w:szCs w:val="24"/>
        </w:rPr>
        <w:t xml:space="preserve"> </w:t>
      </w:r>
      <w:r>
        <w:rPr>
          <w:rFonts w:ascii="Times New Roman" w:hint="eastAsia"/>
          <w:sz w:val="21"/>
          <w:szCs w:val="24"/>
        </w:rPr>
        <w:t>黎巴嫩政府对《消除对妇女一切形式歧视公约》第</w:t>
      </w:r>
      <w:r>
        <w:rPr>
          <w:rFonts w:ascii="Times New Roman" w:hint="eastAsia"/>
          <w:sz w:val="21"/>
          <w:szCs w:val="24"/>
        </w:rPr>
        <w:t>9</w:t>
      </w:r>
      <w:r>
        <w:rPr>
          <w:rFonts w:ascii="Times New Roman" w:hint="eastAsia"/>
          <w:sz w:val="21"/>
          <w:szCs w:val="24"/>
        </w:rPr>
        <w:t>条第</w:t>
      </w:r>
      <w:r>
        <w:rPr>
          <w:rFonts w:ascii="Times New Roman" w:hint="eastAsia"/>
          <w:sz w:val="21"/>
          <w:szCs w:val="24"/>
        </w:rPr>
        <w:t>2</w:t>
      </w:r>
      <w:r>
        <w:rPr>
          <w:rFonts w:ascii="Times New Roman" w:hint="eastAsia"/>
          <w:sz w:val="21"/>
          <w:szCs w:val="24"/>
        </w:rPr>
        <w:t>款表示有保留意见。这项保留意见进一步证实黎巴嫩的公民资格和入籍法律对妇女有歧视。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根据</w:t>
      </w:r>
      <w:r>
        <w:rPr>
          <w:rFonts w:ascii="Times New Roman" w:hint="eastAsia"/>
          <w:sz w:val="21"/>
          <w:szCs w:val="24"/>
        </w:rPr>
        <w:t>1960</w:t>
      </w:r>
      <w:r>
        <w:rPr>
          <w:rFonts w:ascii="Times New Roman" w:hint="eastAsia"/>
          <w:sz w:val="21"/>
          <w:szCs w:val="24"/>
        </w:rPr>
        <w:t>年</w:t>
      </w:r>
      <w:r>
        <w:rPr>
          <w:rFonts w:ascii="Times New Roman" w:hint="eastAsia"/>
          <w:sz w:val="21"/>
          <w:szCs w:val="24"/>
        </w:rPr>
        <w:t>11</w:t>
      </w:r>
      <w:r>
        <w:rPr>
          <w:rFonts w:ascii="Times New Roman" w:hint="eastAsia"/>
          <w:sz w:val="21"/>
          <w:szCs w:val="24"/>
        </w:rPr>
        <w:t>月</w:t>
      </w:r>
      <w:r>
        <w:rPr>
          <w:rFonts w:ascii="Times New Roman" w:hint="eastAsia"/>
          <w:sz w:val="21"/>
          <w:szCs w:val="24"/>
        </w:rPr>
        <w:t>1</w:t>
      </w:r>
      <w:r>
        <w:rPr>
          <w:rFonts w:ascii="Times New Roman" w:hint="eastAsia"/>
          <w:sz w:val="21"/>
          <w:szCs w:val="24"/>
        </w:rPr>
        <w:t>日颁布的法律中</w:t>
      </w:r>
      <w:r>
        <w:rPr>
          <w:rFonts w:ascii="Times New Roman" w:hint="eastAsia"/>
          <w:sz w:val="21"/>
          <w:szCs w:val="24"/>
        </w:rPr>
        <w:t>1925</w:t>
      </w:r>
      <w:r>
        <w:rPr>
          <w:rFonts w:ascii="Times New Roman" w:hint="eastAsia"/>
          <w:sz w:val="21"/>
          <w:szCs w:val="24"/>
        </w:rPr>
        <w:t>年</w:t>
      </w:r>
      <w:r>
        <w:rPr>
          <w:rFonts w:ascii="Times New Roman" w:hint="eastAsia"/>
          <w:sz w:val="21"/>
          <w:szCs w:val="24"/>
        </w:rPr>
        <w:t>1</w:t>
      </w:r>
      <w:r>
        <w:rPr>
          <w:rFonts w:ascii="Times New Roman" w:hint="eastAsia"/>
          <w:sz w:val="21"/>
          <w:szCs w:val="24"/>
        </w:rPr>
        <w:t>月</w:t>
      </w:r>
      <w:r>
        <w:rPr>
          <w:rFonts w:ascii="Times New Roman" w:hint="eastAsia"/>
          <w:sz w:val="21"/>
          <w:szCs w:val="24"/>
        </w:rPr>
        <w:t>19</w:t>
      </w:r>
      <w:r>
        <w:rPr>
          <w:rFonts w:ascii="Times New Roman" w:hint="eastAsia"/>
          <w:sz w:val="21"/>
          <w:szCs w:val="24"/>
        </w:rPr>
        <w:t>日的第</w:t>
      </w:r>
      <w:r>
        <w:rPr>
          <w:rFonts w:ascii="Times New Roman" w:hint="eastAsia"/>
          <w:sz w:val="21"/>
          <w:szCs w:val="24"/>
        </w:rPr>
        <w:t>15</w:t>
      </w:r>
      <w:r>
        <w:rPr>
          <w:rFonts w:ascii="Times New Roman" w:hint="eastAsia"/>
          <w:sz w:val="21"/>
          <w:szCs w:val="24"/>
        </w:rPr>
        <w:t>号决议，任何人，只要其父亲是黎巴嫩人，不管他在什么地方出生，均应被视为黎巴嫩公民。</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即使父亲后来在子女未成年时丧失了国籍，子女也应保留他</w:t>
      </w:r>
      <w:r>
        <w:rPr>
          <w:rFonts w:ascii="Times New Roman" w:hint="eastAsia"/>
          <w:sz w:val="21"/>
          <w:szCs w:val="24"/>
        </w:rPr>
        <w:t>/</w:t>
      </w:r>
      <w:r>
        <w:rPr>
          <w:rFonts w:ascii="Times New Roman" w:hint="eastAsia"/>
          <w:sz w:val="21"/>
          <w:szCs w:val="24"/>
        </w:rPr>
        <w:t>她父亲的国籍。非婚生子女，当他</w:t>
      </w:r>
      <w:r>
        <w:rPr>
          <w:rFonts w:ascii="Times New Roman" w:hint="eastAsia"/>
          <w:sz w:val="21"/>
          <w:szCs w:val="24"/>
        </w:rPr>
        <w:t>/</w:t>
      </w:r>
      <w:r>
        <w:rPr>
          <w:rFonts w:ascii="Times New Roman" w:hint="eastAsia"/>
          <w:sz w:val="21"/>
          <w:szCs w:val="24"/>
        </w:rPr>
        <w:t>她还是未成年人时，他</w:t>
      </w:r>
      <w:r>
        <w:rPr>
          <w:rFonts w:ascii="Times New Roman" w:hint="eastAsia"/>
          <w:sz w:val="21"/>
          <w:szCs w:val="24"/>
        </w:rPr>
        <w:t>/</w:t>
      </w:r>
      <w:r>
        <w:rPr>
          <w:rFonts w:ascii="Times New Roman" w:hint="eastAsia"/>
          <w:sz w:val="21"/>
          <w:szCs w:val="24"/>
        </w:rPr>
        <w:t>她的父亲一经确定，只要父子关系首先被证实的父母一方是黎巴嫩人，也应被视为黎巴嫩人。</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在下列情况下须通过母亲身份获得公民资格：</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未成年人，母亲是外国人，在其外国丈夫去世后获得了黎巴嫩公民身份。</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黎巴嫩法律规定黎巴嫩丈夫有权在人口普查办事处登记结婚之日起一年后，按照其外国妻子的请求，给予她黎巴嫩公民的身份。</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黎巴嫩法律允许个人除黎巴嫩公民身份以外获得另一国的公民身份。</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黎巴嫩妇女，不论其婚姻状况如何，在获得、保留或变更其公民身份方面与男子享有平等的权利。原则上，与外国人结婚不影响妇女的公民身份。法律原则是，她们可以保留黎巴嫩公民身份，只有在自愿的情况下放弃黎巴嫩公民身份。无论什么原因解除婚姻关系后，她们都可以重新获得黎巴嫩公民身份。</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B</w:t>
      </w:r>
      <w:r>
        <w:rPr>
          <w:rFonts w:ascii="Times New Roman" w:eastAsia="SimHei" w:hint="eastAsia"/>
          <w:bCs/>
          <w:color w:val="FF0000"/>
          <w:sz w:val="21"/>
          <w:szCs w:val="24"/>
        </w:rPr>
        <w:t>．歧视妇女的主要方面</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与外国人结婚并保留或重新获得公民身份的黎巴嫩妇女不能把公民身份传给子女，而与外国人结婚的男子则有这个权利。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取得居住和工作许可证方面，黎巴嫩妇女的外国丈夫不得享有同等权利，而黎巴嫩男子的外国妻子，在她获得黎巴嫩公民身份一年后可享受更多权利，到那时，她的居住应是合法的。她不必取得居住许可证，就能像黎巴嫩妇女一样参加工作并享受救济金和工作保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黎巴嫩法律规定，子女的公民身份只能靠血缘关系决定。因此，作为公民，黎巴嫩母亲无权给予其子女公民身份。</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未成年人可以持有自己的护照，但要把子女列入母亲的护照里，仍需父亲的批准。</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C</w:t>
      </w:r>
      <w:r>
        <w:rPr>
          <w:rFonts w:ascii="Times New Roman" w:eastAsia="SimHei" w:hint="eastAsia"/>
          <w:bCs/>
          <w:color w:val="FF0000"/>
          <w:sz w:val="21"/>
          <w:szCs w:val="24"/>
        </w:rPr>
        <w:t>．公民资格和入籍问题的发展情况</w:t>
      </w:r>
    </w:p>
    <w:p w:rsidR="00727127" w:rsidRDefault="00727127">
      <w:pPr>
        <w:pStyle w:val="BodyText"/>
        <w:tabs>
          <w:tab w:val="right" w:pos="270"/>
        </w:tabs>
        <w:spacing w:after="240" w:line="360" w:lineRule="exact"/>
        <w:ind w:left="90" w:firstLine="420"/>
        <w:rPr>
          <w:rFonts w:ascii="Times New Roman" w:hint="eastAsia"/>
          <w:sz w:val="21"/>
          <w:szCs w:val="24"/>
        </w:rPr>
      </w:pPr>
      <w:r>
        <w:rPr>
          <w:rFonts w:ascii="Times New Roman" w:hint="eastAsia"/>
          <w:sz w:val="21"/>
          <w:szCs w:val="24"/>
        </w:rPr>
        <w:t>许多女权协会，特别是黎巴嫩人权协会已经提出了许多研究报告，要求：如果孩子的父母之一（他</w:t>
      </w:r>
      <w:r>
        <w:rPr>
          <w:rFonts w:ascii="Times New Roman" w:hint="eastAsia"/>
          <w:sz w:val="21"/>
          <w:szCs w:val="24"/>
        </w:rPr>
        <w:t>/</w:t>
      </w:r>
      <w:r>
        <w:rPr>
          <w:rFonts w:ascii="Times New Roman" w:hint="eastAsia"/>
          <w:sz w:val="21"/>
          <w:szCs w:val="24"/>
        </w:rPr>
        <w:t>她的父亲或母亲）是黎巴嫩人，他</w:t>
      </w:r>
      <w:r>
        <w:rPr>
          <w:rFonts w:ascii="Times New Roman" w:hint="eastAsia"/>
          <w:sz w:val="21"/>
          <w:szCs w:val="24"/>
        </w:rPr>
        <w:t>/</w:t>
      </w:r>
      <w:r>
        <w:rPr>
          <w:rFonts w:ascii="Times New Roman" w:hint="eastAsia"/>
          <w:sz w:val="21"/>
          <w:szCs w:val="24"/>
        </w:rPr>
        <w:t>她就有权获得黎巴嫩公民身份。它们的要求是根据《黎巴嫩宪法》条款和黎巴嫩批准的《儿童权利公约》提出的。《儿童权利公约》禁止儿童处于无国籍状态。它们的要求还基于同一部入籍法和黎巴嫩最高上诉法院的裁决，前者准许在其外国丈夫去世后获得黎巴嫩公民身份的外国母亲把公民身份传给未成年子女，后者认定没有理由区别对待黎巴嫩妇女和外国妇女。提出这一要求也是基于公正、公平和想要维护家庭完整的立法者意向，以及下述主要原因，即与黎巴嫩妇女一起生活在黎巴嫩的子女应完全融入黎巴嫩社会，不得拥有另一国家的属性。</w:t>
      </w:r>
    </w:p>
    <w:p w:rsidR="00727127" w:rsidRDefault="00727127" w:rsidP="003F36F4">
      <w:pPr>
        <w:pStyle w:val="BodyText"/>
        <w:tabs>
          <w:tab w:val="right" w:pos="270"/>
        </w:tabs>
        <w:spacing w:after="240" w:line="360" w:lineRule="exact"/>
        <w:ind w:leftChars="32" w:left="31680" w:firstLineChars="200" w:firstLine="31680"/>
        <w:rPr>
          <w:rFonts w:ascii="Times New Roman" w:hint="eastAsia"/>
          <w:sz w:val="21"/>
          <w:szCs w:val="24"/>
        </w:rPr>
      </w:pPr>
      <w:r>
        <w:rPr>
          <w:rFonts w:ascii="Times New Roman" w:hint="eastAsia"/>
          <w:sz w:val="21"/>
          <w:szCs w:val="24"/>
        </w:rPr>
        <w:t>而且，这些协会提出的要求同样以这一条文的自相矛盾为根据，而这一条文又与承认孩子有继承父母任何一方的公民身份的权利以及考虑到孩子最佳利益的现代趋势相矛盾。尽管议会行政与司法委员会自</w:t>
      </w:r>
      <w:r>
        <w:rPr>
          <w:rFonts w:ascii="Times New Roman" w:hint="eastAsia"/>
          <w:sz w:val="21"/>
          <w:szCs w:val="24"/>
        </w:rPr>
        <w:t>1995</w:t>
      </w:r>
      <w:r>
        <w:rPr>
          <w:rFonts w:ascii="Times New Roman" w:hint="eastAsia"/>
          <w:sz w:val="21"/>
          <w:szCs w:val="24"/>
        </w:rPr>
        <w:t>年</w:t>
      </w:r>
      <w:r>
        <w:rPr>
          <w:rFonts w:ascii="Times New Roman" w:hint="eastAsia"/>
          <w:sz w:val="21"/>
          <w:szCs w:val="24"/>
        </w:rPr>
        <w:t>12</w:t>
      </w:r>
      <w:r>
        <w:rPr>
          <w:rFonts w:ascii="Times New Roman" w:hint="eastAsia"/>
          <w:sz w:val="21"/>
          <w:szCs w:val="24"/>
        </w:rPr>
        <w:t>月以来一直在进行研究，但这些非政府组织的活动仍然没有产生效果。</w:t>
      </w:r>
    </w:p>
    <w:p w:rsidR="00727127" w:rsidRDefault="00727127" w:rsidP="003F36F4">
      <w:pPr>
        <w:pStyle w:val="BodyText"/>
        <w:tabs>
          <w:tab w:val="right" w:pos="270"/>
        </w:tabs>
        <w:spacing w:after="240" w:line="360" w:lineRule="exact"/>
        <w:ind w:leftChars="32" w:left="31680" w:firstLineChars="200" w:firstLine="31680"/>
        <w:rPr>
          <w:rFonts w:ascii="Times New Roman" w:hint="eastAsia"/>
          <w:sz w:val="21"/>
          <w:szCs w:val="24"/>
        </w:rPr>
      </w:pPr>
      <w:r>
        <w:rPr>
          <w:rFonts w:ascii="Times New Roman" w:hint="eastAsia"/>
          <w:sz w:val="21"/>
          <w:szCs w:val="24"/>
        </w:rPr>
        <w:t>除经父母双方批准，否则未成年人甚至用父亲或母亲的护照也不能出国。如果父亲不在黎巴嫩，如果父亲因病不能给予批准，或者如果已婚夫妇之间出现纠纷，他们可以只经母亲批准出国。不过，人口普查办事处现在强调须经父母双方共同批准才能签发护照。一旦得到母亲和父亲的共同批准，母亲就可以把自己的护照交给未成年子女使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妇女可以未经丈夫批准取得护照并出境，除非有婚姻或法律判决禁止她们旅行。</w:t>
      </w:r>
    </w:p>
    <w:p w:rsidR="00727127" w:rsidRDefault="00727127">
      <w:pPr>
        <w:pStyle w:val="H1"/>
        <w:spacing w:before="120"/>
        <w:rPr>
          <w:rFonts w:hint="eastAsia"/>
        </w:rPr>
      </w:pPr>
      <w:r>
        <w:rPr>
          <w:rFonts w:hint="eastAsia"/>
        </w:rPr>
        <w:t>四、劳动与经济</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．现行宪法和立法条款</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1</w:t>
      </w:r>
      <w:r>
        <w:rPr>
          <w:rFonts w:ascii="Times New Roman" w:eastAsia="SimHei" w:hint="eastAsia"/>
          <w:bCs/>
          <w:color w:val="FF0000"/>
          <w:sz w:val="21"/>
          <w:szCs w:val="24"/>
        </w:rPr>
        <w:t>．享有工作和就业机会的权利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在享有工作和就业机会的权利方面，劳动法、《就业法》第</w:t>
      </w:r>
      <w:r>
        <w:rPr>
          <w:rFonts w:ascii="Times New Roman" w:hint="eastAsia"/>
          <w:sz w:val="21"/>
          <w:szCs w:val="24"/>
        </w:rPr>
        <w:t>112</w:t>
      </w:r>
      <w:r>
        <w:rPr>
          <w:rFonts w:ascii="Times New Roman" w:hint="eastAsia"/>
          <w:sz w:val="21"/>
          <w:szCs w:val="24"/>
        </w:rPr>
        <w:t>号立法令和各种规章制度并不歧视妇女。不过，同时也缺少促进男女在就业机会方面平等的立法措施。</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2</w:t>
      </w:r>
      <w:r>
        <w:rPr>
          <w:rFonts w:ascii="Times New Roman" w:eastAsia="SimHei" w:hint="eastAsia"/>
          <w:bCs/>
          <w:color w:val="FF0000"/>
          <w:sz w:val="21"/>
          <w:szCs w:val="24"/>
        </w:rPr>
        <w:t>．报酬</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公营部门的薪水方面，《就业法》并不歧视女公务员（同工同酬）。而且，劳动法已批准男女工人同工同酬。不过，私营部门的做法有时与法律文本相去甚远，因而一些女工因急需用钱被迫签订与现行薪水不一致的劳务合同。</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3</w:t>
      </w:r>
      <w:r>
        <w:rPr>
          <w:rFonts w:ascii="Times New Roman" w:eastAsia="SimHei" w:hint="eastAsia"/>
          <w:bCs/>
          <w:color w:val="FF0000"/>
          <w:sz w:val="21"/>
          <w:szCs w:val="24"/>
        </w:rPr>
        <w:t>．工作保障</w:t>
      </w:r>
    </w:p>
    <w:p w:rsidR="00727127" w:rsidRDefault="00727127">
      <w:pPr>
        <w:pStyle w:val="BodyText"/>
        <w:spacing w:after="240" w:line="360" w:lineRule="exact"/>
        <w:ind w:firstLine="420"/>
        <w:outlineLvl w:val="0"/>
        <w:rPr>
          <w:rFonts w:ascii="Times New Roman" w:eastAsia="SimHei"/>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a</w:t>
      </w:r>
      <w:r>
        <w:rPr>
          <w:rFonts w:ascii="Times New Roman" w:eastAsia="SimHei" w:hint="eastAsia"/>
          <w:bCs/>
          <w:color w:val="FF0000"/>
          <w:sz w:val="21"/>
          <w:szCs w:val="24"/>
        </w:rPr>
        <w:t>）工作保障权利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不管是在公营部门还是私营部门，每个工人都有工作保障权，但某些领域的实际做法与法律法规有不同程度的差别。</w:t>
      </w:r>
    </w:p>
    <w:p w:rsidR="00727127" w:rsidRDefault="00727127">
      <w:pPr>
        <w:pStyle w:val="BodyText"/>
        <w:spacing w:after="240" w:line="360" w:lineRule="exact"/>
        <w:ind w:firstLine="420"/>
        <w:outlineLvl w:val="0"/>
        <w:rPr>
          <w:rFonts w:ascii="Times New Roman" w:eastAsia="SimHei"/>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b</w:t>
      </w:r>
      <w:r>
        <w:rPr>
          <w:rFonts w:ascii="Times New Roman" w:eastAsia="SimHei" w:hint="eastAsia"/>
          <w:bCs/>
          <w:color w:val="FF0000"/>
          <w:sz w:val="21"/>
          <w:szCs w:val="24"/>
        </w:rPr>
        <w:t>）继续工作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第</w:t>
      </w:r>
      <w:r>
        <w:rPr>
          <w:rFonts w:ascii="Times New Roman" w:hint="eastAsia"/>
          <w:sz w:val="21"/>
          <w:szCs w:val="24"/>
        </w:rPr>
        <w:t>29</w:t>
      </w:r>
      <w:r>
        <w:rPr>
          <w:rFonts w:ascii="Times New Roman" w:hint="eastAsia"/>
          <w:sz w:val="21"/>
          <w:szCs w:val="24"/>
        </w:rPr>
        <w:t>条禁止雇主在妇女怀孕期间解雇或威胁解雇妇女，除非有事实证明她们在怀孕期间受雇于其他地方。可是，第</w:t>
      </w:r>
      <w:r>
        <w:rPr>
          <w:rFonts w:ascii="Times New Roman" w:hint="eastAsia"/>
          <w:sz w:val="21"/>
          <w:szCs w:val="24"/>
        </w:rPr>
        <w:t>52</w:t>
      </w:r>
      <w:r>
        <w:rPr>
          <w:rFonts w:ascii="Times New Roman" w:hint="eastAsia"/>
          <w:sz w:val="21"/>
          <w:szCs w:val="24"/>
        </w:rPr>
        <w:t>条又允许雇主在孕妇怀孕第五个月以前通知孕妇，这对怀孕女工的未来构成威胁，与国际公约的精髓相悖。</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4</w:t>
      </w:r>
      <w:r>
        <w:rPr>
          <w:rFonts w:ascii="Times New Roman" w:eastAsia="SimHei" w:hint="eastAsia"/>
          <w:bCs/>
          <w:color w:val="FF0000"/>
          <w:sz w:val="21"/>
          <w:szCs w:val="24"/>
        </w:rPr>
        <w:t>．产假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劳动法第</w:t>
      </w:r>
      <w:r>
        <w:rPr>
          <w:rFonts w:ascii="Times New Roman" w:hint="eastAsia"/>
          <w:sz w:val="21"/>
          <w:szCs w:val="24"/>
        </w:rPr>
        <w:t>82</w:t>
      </w:r>
      <w:r>
        <w:rPr>
          <w:rFonts w:ascii="Times New Roman" w:hint="eastAsia"/>
          <w:sz w:val="21"/>
          <w:szCs w:val="24"/>
        </w:rPr>
        <w:t>条规定在私营部门工作的女工的产假为四十天，而依照第</w:t>
      </w:r>
      <w:r>
        <w:rPr>
          <w:rFonts w:ascii="Times New Roman" w:hint="eastAsia"/>
          <w:sz w:val="21"/>
          <w:szCs w:val="24"/>
        </w:rPr>
        <w:t>48</w:t>
      </w:r>
      <w:r>
        <w:rPr>
          <w:rFonts w:ascii="Times New Roman" w:hint="eastAsia"/>
          <w:sz w:val="21"/>
          <w:szCs w:val="24"/>
        </w:rPr>
        <w:t>号法律修订的第</w:t>
      </w:r>
      <w:r>
        <w:rPr>
          <w:rFonts w:ascii="Times New Roman" w:hint="eastAsia"/>
          <w:sz w:val="21"/>
          <w:szCs w:val="24"/>
        </w:rPr>
        <w:t>112</w:t>
      </w:r>
      <w:r>
        <w:rPr>
          <w:rFonts w:ascii="Times New Roman" w:hint="eastAsia"/>
          <w:sz w:val="21"/>
          <w:szCs w:val="24"/>
        </w:rPr>
        <w:t>号立法令第</w:t>
      </w:r>
      <w:r>
        <w:rPr>
          <w:rFonts w:ascii="Times New Roman" w:hint="eastAsia"/>
          <w:sz w:val="21"/>
          <w:szCs w:val="24"/>
        </w:rPr>
        <w:t>38</w:t>
      </w:r>
      <w:r>
        <w:rPr>
          <w:rFonts w:ascii="Times New Roman" w:hint="eastAsia"/>
          <w:sz w:val="21"/>
          <w:szCs w:val="24"/>
        </w:rPr>
        <w:t>条则给公营部门女公务员六十天的产假。另一方面，第</w:t>
      </w:r>
      <w:r>
        <w:rPr>
          <w:rFonts w:ascii="Times New Roman" w:hint="eastAsia"/>
          <w:sz w:val="21"/>
          <w:szCs w:val="24"/>
        </w:rPr>
        <w:t>5883</w:t>
      </w:r>
      <w:r>
        <w:rPr>
          <w:rFonts w:ascii="Times New Roman" w:hint="eastAsia"/>
          <w:sz w:val="21"/>
          <w:szCs w:val="24"/>
        </w:rPr>
        <w:t>号法令第</w:t>
      </w:r>
      <w:r>
        <w:rPr>
          <w:rFonts w:ascii="Times New Roman" w:hint="eastAsia"/>
          <w:sz w:val="21"/>
          <w:szCs w:val="24"/>
        </w:rPr>
        <w:t>15</w:t>
      </w:r>
      <w:r>
        <w:rPr>
          <w:rFonts w:ascii="Times New Roman" w:hint="eastAsia"/>
          <w:sz w:val="21"/>
          <w:szCs w:val="24"/>
        </w:rPr>
        <w:t>条给在公共管理部门工作的有薪怀孕雇员四十天的全薪产假。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女公务员、公共管理部门有薪雇员和工人之间在产假方面存有差别。另外，应该指出的是，黎巴嫩至今仍未批准国际劳工组织关于产假的公约第</w:t>
      </w:r>
      <w:r>
        <w:rPr>
          <w:rFonts w:ascii="Times New Roman" w:hint="eastAsia"/>
          <w:sz w:val="21"/>
          <w:szCs w:val="24"/>
        </w:rPr>
        <w:t>103</w:t>
      </w:r>
      <w:r>
        <w:rPr>
          <w:rFonts w:ascii="Times New Roman" w:hint="eastAsia"/>
          <w:sz w:val="21"/>
          <w:szCs w:val="24"/>
        </w:rPr>
        <w:t>条。</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eastAsia="SimHei" w:hint="eastAsia"/>
          <w:bCs/>
          <w:color w:val="FF0000"/>
          <w:sz w:val="21"/>
          <w:szCs w:val="24"/>
        </w:rPr>
        <w:t>注：</w:t>
      </w:r>
      <w:r>
        <w:rPr>
          <w:rFonts w:ascii="Times New Roman" w:hint="eastAsia"/>
          <w:sz w:val="21"/>
          <w:szCs w:val="24"/>
        </w:rPr>
        <w:t>黎巴嫩的法律并没有考虑给父亲陪产假，以便使男人也能分担家庭责任，特别是孩子的教养责任。</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5</w:t>
      </w:r>
      <w:r>
        <w:rPr>
          <w:rFonts w:ascii="Times New Roman" w:eastAsia="SimHei" w:hint="eastAsia"/>
          <w:bCs/>
          <w:color w:val="FF0000"/>
          <w:sz w:val="21"/>
          <w:szCs w:val="24"/>
        </w:rPr>
        <w:t>．儿童保育</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劳动法第</w:t>
      </w:r>
      <w:r>
        <w:rPr>
          <w:rFonts w:ascii="Times New Roman" w:hint="eastAsia"/>
          <w:sz w:val="21"/>
          <w:szCs w:val="24"/>
        </w:rPr>
        <w:t>34</w:t>
      </w:r>
      <w:r>
        <w:rPr>
          <w:rFonts w:ascii="Times New Roman" w:hint="eastAsia"/>
          <w:sz w:val="21"/>
          <w:szCs w:val="24"/>
        </w:rPr>
        <w:t>条考虑到了一条积极的区别待遇，给予女工工作时间超过五小时至少休息一小时的权利。这样，她们就能给孩子喂奶和照顾孩子。</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6</w:t>
      </w:r>
      <w:r>
        <w:rPr>
          <w:rFonts w:ascii="Times New Roman" w:eastAsia="SimHei" w:hint="eastAsia"/>
          <w:bCs/>
          <w:color w:val="FF0000"/>
          <w:sz w:val="21"/>
          <w:szCs w:val="24"/>
        </w:rPr>
        <w:t>．工作场所健康保护和安全</w:t>
      </w:r>
    </w:p>
    <w:p w:rsidR="00727127" w:rsidRDefault="00727127">
      <w:pPr>
        <w:pStyle w:val="BodyText"/>
        <w:spacing w:after="240" w:line="360" w:lineRule="exact"/>
        <w:ind w:firstLine="420"/>
        <w:rPr>
          <w:rFonts w:ascii="Times New Roman" w:hint="eastAsia"/>
          <w:sz w:val="21"/>
          <w:szCs w:val="24"/>
        </w:rPr>
      </w:pPr>
      <w:r>
        <w:rPr>
          <w:rFonts w:ascii="Times New Roman" w:hint="eastAsia"/>
          <w:sz w:val="21"/>
          <w:szCs w:val="24"/>
        </w:rPr>
        <w:t>劳动法第</w:t>
      </w:r>
      <w:r>
        <w:rPr>
          <w:rFonts w:ascii="Times New Roman" w:hint="eastAsia"/>
          <w:sz w:val="21"/>
          <w:szCs w:val="24"/>
        </w:rPr>
        <w:t>27</w:t>
      </w:r>
      <w:r>
        <w:rPr>
          <w:rFonts w:ascii="Times New Roman" w:hint="eastAsia"/>
          <w:sz w:val="21"/>
          <w:szCs w:val="24"/>
        </w:rPr>
        <w:t>条禁止雇用妇女从事严重影响妇女健康、胎儿健康（要是妇女怀孕的话）及儿童健康的行业和工作。</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7</w:t>
      </w:r>
      <w:r>
        <w:rPr>
          <w:rFonts w:ascii="Times New Roman" w:eastAsia="SimHei" w:hint="eastAsia"/>
          <w:bCs/>
          <w:color w:val="FF0000"/>
          <w:sz w:val="21"/>
          <w:szCs w:val="24"/>
        </w:rPr>
        <w:t>．银行贷款和抵押</w:t>
      </w:r>
    </w:p>
    <w:p w:rsidR="00727127" w:rsidRDefault="00727127">
      <w:pPr>
        <w:pStyle w:val="BodyText"/>
        <w:tabs>
          <w:tab w:val="right" w:pos="540"/>
        </w:tabs>
        <w:spacing w:after="240" w:line="360" w:lineRule="exact"/>
        <w:ind w:firstLine="420"/>
        <w:rPr>
          <w:rFonts w:ascii="Times New Roman" w:hint="eastAsia"/>
          <w:sz w:val="21"/>
          <w:szCs w:val="24"/>
        </w:rPr>
      </w:pPr>
      <w:r>
        <w:rPr>
          <w:rFonts w:ascii="Times New Roman" w:hint="eastAsia"/>
          <w:sz w:val="21"/>
          <w:szCs w:val="24"/>
        </w:rPr>
        <w:t>在银行贷款和抵押规定中不存在对妇女的歧视。</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B</w:t>
      </w:r>
      <w:r>
        <w:rPr>
          <w:rFonts w:ascii="Times New Roman" w:eastAsia="SimHei" w:hint="eastAsia"/>
          <w:bCs/>
          <w:color w:val="FF0000"/>
          <w:sz w:val="21"/>
          <w:szCs w:val="24"/>
        </w:rPr>
        <w:t>．歧视妇女的主要方面</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黎巴嫩法律在劳动和经济领域歧视妇女的主要方面是：</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．社会补贴和福利</w:t>
      </w:r>
    </w:p>
    <w:p w:rsidR="00727127" w:rsidRDefault="00727127">
      <w:pPr>
        <w:pStyle w:val="BodyText"/>
        <w:spacing w:after="240" w:line="360" w:lineRule="exact"/>
        <w:ind w:firstLine="420"/>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a</w:t>
      </w:r>
      <w:r>
        <w:rPr>
          <w:rFonts w:ascii="Times New Roman" w:eastAsia="SimHei" w:hint="eastAsia"/>
          <w:bCs/>
          <w:color w:val="FF0000"/>
          <w:sz w:val="21"/>
          <w:szCs w:val="24"/>
        </w:rPr>
        <w:t>）福利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《就业法》第</w:t>
      </w:r>
      <w:r>
        <w:rPr>
          <w:rFonts w:ascii="Times New Roman" w:hint="eastAsia"/>
          <w:sz w:val="21"/>
          <w:szCs w:val="24"/>
        </w:rPr>
        <w:t>3950</w:t>
      </w:r>
      <w:r>
        <w:rPr>
          <w:rFonts w:ascii="Times New Roman" w:hint="eastAsia"/>
          <w:sz w:val="21"/>
          <w:szCs w:val="24"/>
        </w:rPr>
        <w:t>号立法令第</w:t>
      </w:r>
      <w:r>
        <w:rPr>
          <w:rFonts w:ascii="Times New Roman" w:hint="eastAsia"/>
          <w:sz w:val="21"/>
          <w:szCs w:val="24"/>
        </w:rPr>
        <w:t>3</w:t>
      </w:r>
      <w:r>
        <w:rPr>
          <w:rFonts w:ascii="Times New Roman" w:hint="eastAsia"/>
          <w:sz w:val="21"/>
          <w:szCs w:val="24"/>
        </w:rPr>
        <w:t>条和社会保障法第</w:t>
      </w:r>
      <w:r>
        <w:rPr>
          <w:rFonts w:ascii="Times New Roman" w:hint="eastAsia"/>
          <w:sz w:val="21"/>
          <w:szCs w:val="24"/>
        </w:rPr>
        <w:t>46</w:t>
      </w:r>
      <w:r>
        <w:rPr>
          <w:rFonts w:ascii="Times New Roman" w:hint="eastAsia"/>
          <w:sz w:val="21"/>
          <w:szCs w:val="24"/>
        </w:rPr>
        <w:t>条均给予男公务员或工人享受福利的权利，但却不公正地对待女公务员和女工，不给她们男人享有的福利，尽管妇女做出了与男人同样大的贡献。</w:t>
      </w:r>
    </w:p>
    <w:p w:rsidR="00727127" w:rsidRDefault="00727127">
      <w:pPr>
        <w:pStyle w:val="BodyText"/>
        <w:spacing w:after="240" w:line="360" w:lineRule="exact"/>
        <w:ind w:firstLine="420"/>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b</w:t>
      </w:r>
      <w:r>
        <w:rPr>
          <w:rFonts w:ascii="Times New Roman" w:eastAsia="SimHei"/>
          <w:bCs/>
          <w:color w:val="FF0000"/>
          <w:sz w:val="21"/>
          <w:szCs w:val="24"/>
        </w:rPr>
        <w:t>）</w:t>
      </w:r>
      <w:r>
        <w:rPr>
          <w:rFonts w:ascii="Times New Roman" w:eastAsia="SimHei" w:hint="eastAsia"/>
          <w:bCs/>
          <w:color w:val="FF0000"/>
          <w:sz w:val="21"/>
          <w:szCs w:val="24"/>
        </w:rPr>
        <w:t>解雇和退休条例</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退休和解雇条例第</w:t>
      </w:r>
      <w:r>
        <w:rPr>
          <w:rFonts w:ascii="Times New Roman" w:hint="eastAsia"/>
          <w:sz w:val="21"/>
          <w:szCs w:val="24"/>
        </w:rPr>
        <w:t>74</w:t>
      </w:r>
      <w:r>
        <w:rPr>
          <w:rFonts w:ascii="Times New Roman" w:hint="eastAsia"/>
          <w:sz w:val="21"/>
          <w:szCs w:val="24"/>
        </w:rPr>
        <w:t>号法令第</w:t>
      </w:r>
      <w:r>
        <w:rPr>
          <w:rFonts w:ascii="Times New Roman" w:hint="eastAsia"/>
          <w:sz w:val="21"/>
          <w:szCs w:val="24"/>
        </w:rPr>
        <w:t>62</w:t>
      </w:r>
      <w:r>
        <w:rPr>
          <w:rFonts w:ascii="Times New Roman" w:hint="eastAsia"/>
          <w:sz w:val="21"/>
          <w:szCs w:val="24"/>
        </w:rPr>
        <w:t>条规定，除有特殊情况，已故女公务员的家庭成员不得享受她们的退休金。</w:t>
      </w:r>
    </w:p>
    <w:p w:rsidR="00727127" w:rsidRDefault="00727127">
      <w:pPr>
        <w:pStyle w:val="BodyText"/>
        <w:spacing w:after="240" w:line="360" w:lineRule="exact"/>
        <w:ind w:firstLine="420"/>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c</w:t>
      </w:r>
      <w:r>
        <w:rPr>
          <w:rFonts w:ascii="Times New Roman" w:eastAsia="SimHei"/>
          <w:bCs/>
          <w:color w:val="FF0000"/>
          <w:sz w:val="21"/>
          <w:szCs w:val="24"/>
        </w:rPr>
        <w:t>）</w:t>
      </w:r>
      <w:r>
        <w:rPr>
          <w:rFonts w:ascii="Times New Roman" w:eastAsia="SimHei" w:hint="eastAsia"/>
          <w:bCs/>
          <w:color w:val="FF0000"/>
          <w:sz w:val="21"/>
          <w:szCs w:val="24"/>
        </w:rPr>
        <w:t>卫生保健和住院治疗</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国家职工合作社福利和服务条例第</w:t>
      </w:r>
      <w:r>
        <w:rPr>
          <w:rFonts w:ascii="Times New Roman" w:hint="eastAsia"/>
          <w:sz w:val="21"/>
          <w:szCs w:val="24"/>
        </w:rPr>
        <w:t>10</w:t>
      </w:r>
      <w:r>
        <w:rPr>
          <w:rFonts w:ascii="Times New Roman" w:hint="eastAsia"/>
          <w:sz w:val="21"/>
          <w:szCs w:val="24"/>
        </w:rPr>
        <w:t>条和社会保障法第</w:t>
      </w:r>
      <w:r>
        <w:rPr>
          <w:rFonts w:ascii="Times New Roman" w:hint="eastAsia"/>
          <w:sz w:val="21"/>
          <w:szCs w:val="24"/>
        </w:rPr>
        <w:t>14</w:t>
      </w:r>
      <w:r>
        <w:rPr>
          <w:rFonts w:ascii="Times New Roman" w:hint="eastAsia"/>
          <w:sz w:val="21"/>
          <w:szCs w:val="24"/>
        </w:rPr>
        <w:t>条在妇女的家庭成员保健、住院治疗和其他社会福利领域的福利方面歧视妇女，尽管妇女做出了与男人同样大的贡献。</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br w:type="page"/>
        <w:t>2.</w:t>
      </w:r>
      <w:r>
        <w:rPr>
          <w:rFonts w:ascii="Times New Roman" w:eastAsia="SimHei" w:hint="eastAsia"/>
          <w:bCs/>
          <w:color w:val="FF0000"/>
          <w:sz w:val="21"/>
          <w:szCs w:val="24"/>
        </w:rPr>
        <w:t xml:space="preserve"> </w:t>
      </w:r>
      <w:r>
        <w:rPr>
          <w:rFonts w:ascii="Times New Roman" w:eastAsia="SimHei" w:hint="eastAsia"/>
          <w:bCs/>
          <w:color w:val="FF0000"/>
          <w:sz w:val="21"/>
          <w:szCs w:val="24"/>
        </w:rPr>
        <w:t>工种</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劳动法规定了妇女可以从事的工种，因此对男工有利而对妇女有歧视。第</w:t>
      </w:r>
      <w:r>
        <w:rPr>
          <w:rFonts w:ascii="Times New Roman" w:hint="eastAsia"/>
          <w:sz w:val="21"/>
          <w:szCs w:val="24"/>
        </w:rPr>
        <w:t>26</w:t>
      </w:r>
      <w:r>
        <w:rPr>
          <w:rFonts w:ascii="Times New Roman" w:hint="eastAsia"/>
          <w:sz w:val="21"/>
          <w:szCs w:val="24"/>
        </w:rPr>
        <w:t>条禁止在所有机械和体力行业雇用妇女。它为妇女指定具体工作时间，不让她们自由选择工种和工作时间，尽管这个工作可以由愿意做的任何工人（无论男女）来完成。</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．“无组织的”部门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劳动法第</w:t>
      </w:r>
      <w:r>
        <w:rPr>
          <w:rFonts w:ascii="Times New Roman" w:hint="eastAsia"/>
          <w:sz w:val="21"/>
          <w:szCs w:val="24"/>
        </w:rPr>
        <w:t>7</w:t>
      </w:r>
      <w:r>
        <w:rPr>
          <w:rFonts w:ascii="Times New Roman" w:hint="eastAsia"/>
          <w:sz w:val="21"/>
          <w:szCs w:val="24"/>
        </w:rPr>
        <w:t>条把农业部门的工人以及家庭帮佣（主要是妇女）排除在外。此外，劳动和社会保障法律也没有把无组织部门的工人包括在内。</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C</w:t>
      </w:r>
      <w:r>
        <w:rPr>
          <w:rFonts w:ascii="Times New Roman" w:eastAsia="SimHei" w:hint="eastAsia"/>
          <w:bCs/>
          <w:color w:val="FF0000"/>
          <w:sz w:val="21"/>
          <w:szCs w:val="24"/>
        </w:rPr>
        <w:t>．最新立法进展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自黎巴嫩于</w:t>
      </w:r>
      <w:r>
        <w:rPr>
          <w:rFonts w:ascii="Times New Roman" w:hint="eastAsia"/>
          <w:sz w:val="21"/>
          <w:szCs w:val="24"/>
        </w:rPr>
        <w:t>1996</w:t>
      </w:r>
      <w:r>
        <w:rPr>
          <w:rFonts w:ascii="Times New Roman" w:hint="eastAsia"/>
          <w:sz w:val="21"/>
          <w:szCs w:val="24"/>
        </w:rPr>
        <w:t>年</w:t>
      </w:r>
      <w:r>
        <w:rPr>
          <w:rFonts w:ascii="Times New Roman" w:hint="eastAsia"/>
          <w:sz w:val="21"/>
          <w:szCs w:val="24"/>
        </w:rPr>
        <w:t>7</w:t>
      </w:r>
      <w:r>
        <w:rPr>
          <w:rFonts w:ascii="Times New Roman" w:hint="eastAsia"/>
          <w:sz w:val="21"/>
          <w:szCs w:val="24"/>
        </w:rPr>
        <w:t>月批准《消除对妇女一切形式歧视公约》以来，还没有对劳动和社会保障法律进行过修订，也没有对《就业法》和条例进行过修订。</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1999</w:t>
      </w:r>
      <w:r>
        <w:rPr>
          <w:rFonts w:ascii="Times New Roman" w:hint="eastAsia"/>
          <w:sz w:val="21"/>
          <w:szCs w:val="24"/>
        </w:rPr>
        <w:t>年</w:t>
      </w:r>
      <w:r>
        <w:rPr>
          <w:rFonts w:ascii="Times New Roman" w:hint="eastAsia"/>
          <w:sz w:val="21"/>
          <w:szCs w:val="24"/>
        </w:rPr>
        <w:t>4</w:t>
      </w:r>
      <w:r>
        <w:rPr>
          <w:rFonts w:ascii="Times New Roman" w:hint="eastAsia"/>
          <w:sz w:val="21"/>
          <w:szCs w:val="24"/>
        </w:rPr>
        <w:t>月，一些议员通过了黎巴嫩妇女权利委员会依照《消除对妇女一切形式歧视公约》提出的要求修订五部法律（劳动法、社会保障法、就业法、商业法和刑法）中的条款的动议。</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一些议员向议会提出了这项动议。然后这项动议被提交给行政与司法委员会，后来部长会议把它转给主管部委，让它们拿出意见。目前各级正在为提议的修正案获得批准做工作。</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D</w:t>
      </w:r>
      <w:r>
        <w:rPr>
          <w:rFonts w:ascii="Times New Roman" w:eastAsia="SimHei" w:hint="eastAsia"/>
          <w:bCs/>
          <w:color w:val="FF0000"/>
          <w:sz w:val="21"/>
          <w:szCs w:val="24"/>
        </w:rPr>
        <w:t>．妇女参加经济活动方面的发展情况</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．妇女参与经济活动</w:t>
      </w:r>
    </w:p>
    <w:p w:rsidR="00727127" w:rsidRDefault="00727127">
      <w:pPr>
        <w:pStyle w:val="BodyText"/>
        <w:spacing w:after="240" w:line="360" w:lineRule="exact"/>
        <w:ind w:firstLine="420"/>
        <w:rPr>
          <w:rFonts w:ascii="Times New Roman" w:hint="eastAsia"/>
          <w:sz w:val="21"/>
          <w:szCs w:val="24"/>
        </w:rPr>
      </w:pPr>
      <w:r>
        <w:rPr>
          <w:rFonts w:ascii="Times New Roman" w:hint="eastAsia"/>
          <w:sz w:val="21"/>
          <w:szCs w:val="24"/>
        </w:rPr>
        <w:t>最近二十年，有关妇女状况的综合指标有了巨大进步。事实上，如最近的实地调查研究所示，女性入学和上大学指标显示出高增长，有时超过了男性。在大部分年龄组，包括那些大于平均结婚年龄（今天的平均结婚年龄比二十世纪七十年代要高）的年龄组，女性经济活动比率也上升了。由于这方面的进步与女性文盲率显著下降同时出现，妇女的经济活动比七十年代更加多样化，而且女性失业率趋于稳定，若不是下降的话。但是，统计指标上的全面进步是否足以毫不犹豫地断定，政府和社会已经成功地为妇女加入发展进程提供了教育和专业准备？由于许多相关原因，当然不能断言这个目标已经实现。</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令人关注妇女工作这个问题的或许是社会在她们教育上的支出（将将与花在男子教育上的钱持平）与她们当前的活动比率（尽管有所好转，但仍相对较低）不成比例。</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rPr>
        <w:t>实际上，妇女不是造成这种不平衡的原因。其中一个重要方面是由于经济发展体制和就业与投资体制。过去这两个体制均受片面性和专业化（大多在房地产业和租赁业）的制约。由于它们的性质，不同于发达国家普遍实行的极为多样和错综复杂的发展和就业体制，这两个体制不鼓励为妇女或男子扩大就业机会。除此之外，不平衡的另一主要障碍是教育制度与劳动力市场需求方面的漏洞，这既对男子也对妇女造成影响。</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女工相对于妇女总人数（所有年龄）的百分比从</w:t>
      </w:r>
      <w:r>
        <w:rPr>
          <w:rFonts w:ascii="Times New Roman" w:hint="eastAsia"/>
          <w:sz w:val="21"/>
          <w:szCs w:val="24"/>
        </w:rPr>
        <w:t>1970</w:t>
      </w:r>
      <w:r>
        <w:rPr>
          <w:rFonts w:ascii="Times New Roman" w:hint="eastAsia"/>
          <w:sz w:val="21"/>
          <w:szCs w:val="24"/>
        </w:rPr>
        <w:t>年的</w:t>
      </w:r>
      <w:r>
        <w:rPr>
          <w:rFonts w:ascii="Times New Roman" w:hint="eastAsia"/>
          <w:sz w:val="21"/>
          <w:szCs w:val="24"/>
        </w:rPr>
        <w:t>9.5%</w:t>
      </w:r>
      <w:r>
        <w:rPr>
          <w:rFonts w:ascii="Times New Roman" w:hint="eastAsia"/>
          <w:sz w:val="21"/>
          <w:szCs w:val="24"/>
        </w:rPr>
        <w:t>上升到</w:t>
      </w:r>
      <w:r>
        <w:rPr>
          <w:rFonts w:ascii="Times New Roman" w:hint="eastAsia"/>
          <w:sz w:val="21"/>
          <w:szCs w:val="24"/>
        </w:rPr>
        <w:t>1997</w:t>
      </w:r>
      <w:r>
        <w:rPr>
          <w:rFonts w:ascii="Times New Roman" w:hint="eastAsia"/>
          <w:sz w:val="21"/>
          <w:szCs w:val="24"/>
        </w:rPr>
        <w:t>年的</w:t>
      </w:r>
      <w:r>
        <w:rPr>
          <w:rFonts w:ascii="Times New Roman" w:hint="eastAsia"/>
          <w:sz w:val="21"/>
          <w:szCs w:val="24"/>
        </w:rPr>
        <w:t>14.7%</w:t>
      </w:r>
      <w:r>
        <w:rPr>
          <w:rFonts w:ascii="Times New Roman" w:hint="eastAsia"/>
          <w:sz w:val="21"/>
          <w:szCs w:val="24"/>
        </w:rPr>
        <w:t>。这种进步大部分是客观人口因素的结果，其次才是有明确要点和具体目标的综合发展计划或社会认识普遍加强的结果。社会认识的普遍加强离不开教育水平的提高和社会对妇女工作态度的相对变化，也与黎巴嫩毁灭性的战争后果密不可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应该指出的是，尽管连年战争、经济条件恶化及其对妇女状况的影响，尽管参加工作的妇女人数增多以及家庭为确保生活必需品需要更多的资源，但还是应该对参加工作和进入经济界的一些妇女表示敬意，因为她们认识到对国家应尽的责任，也因为其中一些妇女在工作中获得了成功。</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很明显，大部分妇女是靠薪水生活的雇员，其程度要比男子高。还应注意到，选择这一工作行业的妇女人数在黎巴嫩各地理区域之间各不相同。而在全国范围内（</w:t>
      </w:r>
      <w:r>
        <w:rPr>
          <w:rFonts w:ascii="Times New Roman" w:hint="eastAsia"/>
          <w:sz w:val="21"/>
          <w:szCs w:val="24"/>
        </w:rPr>
        <w:t>15-64</w:t>
      </w:r>
      <w:r>
        <w:rPr>
          <w:rFonts w:ascii="Times New Roman" w:hint="eastAsia"/>
          <w:sz w:val="21"/>
          <w:szCs w:val="24"/>
        </w:rPr>
        <w:t>岁年龄段），</w:t>
      </w:r>
      <w:r>
        <w:rPr>
          <w:rFonts w:ascii="Times New Roman" w:hint="eastAsia"/>
          <w:sz w:val="21"/>
          <w:szCs w:val="24"/>
        </w:rPr>
        <w:t>1997</w:t>
      </w:r>
      <w:r>
        <w:rPr>
          <w:rFonts w:ascii="Times New Roman" w:hint="eastAsia"/>
          <w:sz w:val="21"/>
          <w:szCs w:val="24"/>
        </w:rPr>
        <w:t>年女性参加经济活动的百分比为</w:t>
      </w:r>
      <w:r>
        <w:rPr>
          <w:rFonts w:ascii="Times New Roman" w:hint="eastAsia"/>
          <w:sz w:val="21"/>
          <w:szCs w:val="24"/>
        </w:rPr>
        <w:t>21.7%</w:t>
      </w:r>
      <w:r>
        <w:rPr>
          <w:rFonts w:ascii="Times New Roman" w:hint="eastAsia"/>
          <w:sz w:val="21"/>
          <w:szCs w:val="24"/>
        </w:rPr>
        <w:t>，最高是贝鲁特（</w:t>
      </w:r>
      <w:r>
        <w:rPr>
          <w:rFonts w:ascii="Times New Roman" w:hint="eastAsia"/>
          <w:sz w:val="21"/>
          <w:szCs w:val="24"/>
        </w:rPr>
        <w:t>35.1%</w:t>
      </w:r>
      <w:r>
        <w:rPr>
          <w:rFonts w:ascii="Times New Roman" w:hint="eastAsia"/>
          <w:sz w:val="21"/>
          <w:szCs w:val="24"/>
        </w:rPr>
        <w:t>），其次是黎巴嫩山区（</w:t>
      </w:r>
      <w:r>
        <w:rPr>
          <w:rFonts w:ascii="Times New Roman" w:hint="eastAsia"/>
          <w:sz w:val="21"/>
          <w:szCs w:val="24"/>
        </w:rPr>
        <w:t>23.7%</w:t>
      </w:r>
      <w:r>
        <w:rPr>
          <w:rFonts w:ascii="Times New Roman" w:hint="eastAsia"/>
          <w:sz w:val="21"/>
          <w:szCs w:val="24"/>
        </w:rPr>
        <w:t>），最低的是贝卡（</w:t>
      </w:r>
      <w:r>
        <w:rPr>
          <w:rFonts w:ascii="Times New Roman" w:hint="eastAsia"/>
          <w:sz w:val="21"/>
          <w:szCs w:val="24"/>
        </w:rPr>
        <w:t>12.1%</w:t>
      </w:r>
      <w:r>
        <w:rPr>
          <w:rFonts w:ascii="Times New Roman" w:hint="eastAsia"/>
          <w:sz w:val="21"/>
          <w:szCs w:val="24"/>
        </w:rPr>
        <w:t>）、纳巴蒂亚（</w:t>
      </w:r>
      <w:r>
        <w:rPr>
          <w:rFonts w:ascii="Times New Roman" w:hint="eastAsia"/>
          <w:sz w:val="21"/>
          <w:szCs w:val="24"/>
        </w:rPr>
        <w:t>15%</w:t>
      </w:r>
      <w:r>
        <w:rPr>
          <w:rFonts w:ascii="Times New Roman" w:hint="eastAsia"/>
          <w:sz w:val="21"/>
          <w:szCs w:val="24"/>
        </w:rPr>
        <w:t>）、北部（</w:t>
      </w:r>
      <w:r>
        <w:rPr>
          <w:rFonts w:ascii="Times New Roman" w:hint="eastAsia"/>
          <w:sz w:val="21"/>
          <w:szCs w:val="24"/>
        </w:rPr>
        <w:t>18.7%</w:t>
      </w:r>
      <w:r>
        <w:rPr>
          <w:rFonts w:ascii="Times New Roman" w:hint="eastAsia"/>
          <w:sz w:val="21"/>
          <w:szCs w:val="24"/>
        </w:rPr>
        <w:t>）和南部（</w:t>
      </w:r>
      <w:r>
        <w:rPr>
          <w:rFonts w:ascii="Times New Roman" w:hint="eastAsia"/>
          <w:sz w:val="21"/>
          <w:szCs w:val="24"/>
        </w:rPr>
        <w:t>17.4%</w:t>
      </w:r>
      <w:r>
        <w:rPr>
          <w:rFonts w:ascii="Times New Roman" w:hint="eastAsia"/>
          <w:sz w:val="21"/>
          <w:szCs w:val="24"/>
        </w:rPr>
        <w:t>）。</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2 .</w:t>
      </w:r>
      <w:r>
        <w:rPr>
          <w:rFonts w:ascii="Times New Roman" w:eastAsia="SimHei" w:hint="eastAsia"/>
          <w:bCs/>
          <w:color w:val="FF0000"/>
          <w:sz w:val="21"/>
          <w:szCs w:val="24"/>
        </w:rPr>
        <w:t xml:space="preserve"> </w:t>
      </w:r>
      <w:r>
        <w:rPr>
          <w:rFonts w:ascii="Times New Roman" w:eastAsia="SimHei" w:hint="eastAsia"/>
          <w:bCs/>
          <w:color w:val="FF0000"/>
          <w:sz w:val="21"/>
          <w:szCs w:val="24"/>
        </w:rPr>
        <w:t>工作妇女的教育程度</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按教育程度统计的工作人口分布显示，大部分工作妇女是大学毕业生（</w:t>
      </w:r>
      <w:r>
        <w:rPr>
          <w:rFonts w:ascii="Times New Roman" w:hint="eastAsia"/>
          <w:sz w:val="21"/>
          <w:szCs w:val="24"/>
        </w:rPr>
        <w:t>29.1%</w:t>
      </w:r>
      <w:r>
        <w:rPr>
          <w:rFonts w:ascii="Times New Roman" w:hint="eastAsia"/>
          <w:sz w:val="21"/>
          <w:szCs w:val="24"/>
        </w:rPr>
        <w:t>）或高中毕业生（</w:t>
      </w:r>
      <w:r>
        <w:rPr>
          <w:rFonts w:ascii="Times New Roman" w:hint="eastAsia"/>
          <w:sz w:val="21"/>
          <w:szCs w:val="24"/>
        </w:rPr>
        <w:t>26.8%</w:t>
      </w:r>
      <w:r>
        <w:rPr>
          <w:rFonts w:ascii="Times New Roman" w:hint="eastAsia"/>
          <w:sz w:val="21"/>
          <w:szCs w:val="24"/>
        </w:rPr>
        <w:t>），而工作男性大学毕业生是</w:t>
      </w:r>
      <w:r>
        <w:rPr>
          <w:rFonts w:ascii="Times New Roman" w:hint="eastAsia"/>
          <w:sz w:val="21"/>
          <w:szCs w:val="24"/>
        </w:rPr>
        <w:t>13.7%</w:t>
      </w:r>
      <w:r>
        <w:rPr>
          <w:rFonts w:ascii="Times New Roman" w:hint="eastAsia"/>
          <w:sz w:val="21"/>
          <w:szCs w:val="24"/>
        </w:rPr>
        <w:t>，高中毕业生是</w:t>
      </w:r>
      <w:r>
        <w:rPr>
          <w:rFonts w:ascii="Times New Roman" w:hint="eastAsia"/>
          <w:sz w:val="21"/>
          <w:szCs w:val="24"/>
        </w:rPr>
        <w:t>5.7%</w:t>
      </w:r>
      <w:r>
        <w:rPr>
          <w:rFonts w:ascii="Times New Roman" w:hint="eastAsia"/>
          <w:sz w:val="21"/>
          <w:szCs w:val="24"/>
        </w:rPr>
        <w:t>。有小学毕业证（</w:t>
      </w:r>
      <w:r>
        <w:rPr>
          <w:rFonts w:ascii="Times New Roman" w:hint="eastAsia"/>
          <w:sz w:val="21"/>
          <w:szCs w:val="24"/>
        </w:rPr>
        <w:t>31.8%</w:t>
      </w:r>
      <w:r>
        <w:rPr>
          <w:rFonts w:ascii="Times New Roman" w:hint="eastAsia"/>
          <w:sz w:val="21"/>
          <w:szCs w:val="24"/>
        </w:rPr>
        <w:t>）和中学毕业证（</w:t>
      </w:r>
      <w:r>
        <w:rPr>
          <w:rFonts w:ascii="Times New Roman" w:hint="eastAsia"/>
          <w:sz w:val="21"/>
          <w:szCs w:val="24"/>
        </w:rPr>
        <w:t>22.3%</w:t>
      </w:r>
      <w:r>
        <w:rPr>
          <w:rFonts w:ascii="Times New Roman" w:hint="eastAsia"/>
          <w:sz w:val="21"/>
          <w:szCs w:val="24"/>
        </w:rPr>
        <w:t>）的工作男性百分比在增加，这证明教育作为工作妇女扩大工作范围的一种手段的重要性。</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职业教育开始吸引女性，一开始她们的加入率相当低，但特别是自社会开始接受其以来，越来越多的女性参与职业教育。在私人职业教育部门接受高级培训的妇女百分比也在递增。不过，工作妇女中的文盲率仍高于工作男性。</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3 .</w:t>
      </w:r>
      <w:r>
        <w:rPr>
          <w:rFonts w:ascii="Times New Roman" w:eastAsia="SimHei" w:hint="eastAsia"/>
          <w:bCs/>
          <w:color w:val="FF0000"/>
          <w:sz w:val="21"/>
          <w:szCs w:val="24"/>
        </w:rPr>
        <w:t xml:space="preserve"> </w:t>
      </w:r>
      <w:r>
        <w:rPr>
          <w:rFonts w:ascii="Times New Roman" w:eastAsia="SimHei" w:hint="eastAsia"/>
          <w:bCs/>
          <w:color w:val="FF0000"/>
          <w:sz w:val="21"/>
          <w:szCs w:val="24"/>
        </w:rPr>
        <w:t>妇女从事的工种</w:t>
      </w:r>
    </w:p>
    <w:p w:rsidR="00727127" w:rsidRDefault="00727127" w:rsidP="003F36F4">
      <w:pPr>
        <w:pStyle w:val="BodyText"/>
        <w:spacing w:after="240" w:line="360" w:lineRule="exact"/>
        <w:ind w:firstLineChars="200" w:firstLine="31680"/>
        <w:rPr>
          <w:rFonts w:ascii="Times New Roman" w:hint="eastAsia"/>
          <w:b/>
          <w:sz w:val="21"/>
          <w:szCs w:val="24"/>
        </w:rPr>
      </w:pPr>
      <w:r>
        <w:rPr>
          <w:rFonts w:ascii="Times New Roman" w:hint="eastAsia"/>
          <w:sz w:val="21"/>
          <w:szCs w:val="24"/>
        </w:rPr>
        <w:t>由于女性文盲率明显减少，妇女的经济活动变得比七十年代多样化。妇女的工作有所好转，其表现是</w:t>
      </w:r>
      <w:r>
        <w:rPr>
          <w:rFonts w:ascii="Times New Roman" w:hint="eastAsia"/>
          <w:sz w:val="21"/>
          <w:szCs w:val="24"/>
        </w:rPr>
        <w:t>1970</w:t>
      </w:r>
      <w:r>
        <w:rPr>
          <w:rFonts w:ascii="Times New Roman" w:hint="eastAsia"/>
          <w:sz w:val="21"/>
          <w:szCs w:val="24"/>
        </w:rPr>
        <w:t>年至</w:t>
      </w:r>
      <w:r>
        <w:rPr>
          <w:rFonts w:ascii="Times New Roman" w:hint="eastAsia"/>
          <w:sz w:val="21"/>
          <w:szCs w:val="24"/>
        </w:rPr>
        <w:t>1997</w:t>
      </w:r>
      <w:r>
        <w:rPr>
          <w:rFonts w:ascii="Times New Roman" w:hint="eastAsia"/>
          <w:sz w:val="21"/>
          <w:szCs w:val="24"/>
        </w:rPr>
        <w:t>年间越来越多的妇女参与到经济活动中来，尽管如此，工作妇女的境况几乎没什么改进。事实上，如下表所示，</w:t>
      </w:r>
      <w:r>
        <w:rPr>
          <w:rFonts w:ascii="Times New Roman" w:hint="eastAsia"/>
          <w:sz w:val="21"/>
          <w:szCs w:val="24"/>
        </w:rPr>
        <w:t>1970</w:t>
      </w:r>
      <w:r>
        <w:rPr>
          <w:rFonts w:ascii="Times New Roman" w:hint="eastAsia"/>
          <w:sz w:val="21"/>
          <w:szCs w:val="24"/>
        </w:rPr>
        <w:t>年至</w:t>
      </w:r>
      <w:r>
        <w:rPr>
          <w:rFonts w:ascii="Times New Roman" w:hint="eastAsia"/>
          <w:sz w:val="21"/>
          <w:szCs w:val="24"/>
        </w:rPr>
        <w:t>1997</w:t>
      </w:r>
      <w:r>
        <w:rPr>
          <w:rFonts w:ascii="Times New Roman" w:hint="eastAsia"/>
          <w:sz w:val="21"/>
          <w:szCs w:val="24"/>
        </w:rPr>
        <w:t>年间，不管是自营职业妇女的百分比还是女雇主的百分比都没有显著增加。惟一有所好转的是当长期雇员的妇女百分比上升了，从</w:t>
      </w:r>
      <w:r>
        <w:rPr>
          <w:rFonts w:ascii="Times New Roman" w:hint="eastAsia"/>
          <w:sz w:val="21"/>
          <w:szCs w:val="24"/>
        </w:rPr>
        <w:t>1970</w:t>
      </w:r>
      <w:r>
        <w:rPr>
          <w:rFonts w:ascii="Times New Roman" w:hint="eastAsia"/>
          <w:sz w:val="21"/>
          <w:szCs w:val="24"/>
        </w:rPr>
        <w:t>年的</w:t>
      </w:r>
      <w:r>
        <w:rPr>
          <w:rFonts w:ascii="Times New Roman" w:hint="eastAsia"/>
          <w:sz w:val="21"/>
          <w:szCs w:val="24"/>
        </w:rPr>
        <w:t>51%</w:t>
      </w:r>
      <w:r>
        <w:rPr>
          <w:rFonts w:ascii="Times New Roman" w:hint="eastAsia"/>
          <w:sz w:val="21"/>
          <w:szCs w:val="24"/>
        </w:rPr>
        <w:t>上升到</w:t>
      </w:r>
      <w:r>
        <w:rPr>
          <w:rFonts w:ascii="Times New Roman" w:hint="eastAsia"/>
          <w:sz w:val="21"/>
          <w:szCs w:val="24"/>
        </w:rPr>
        <w:t>1997</w:t>
      </w:r>
      <w:r>
        <w:rPr>
          <w:rFonts w:ascii="Times New Roman" w:hint="eastAsia"/>
          <w:sz w:val="21"/>
          <w:szCs w:val="24"/>
        </w:rPr>
        <w:t>年的</w:t>
      </w:r>
      <w:r>
        <w:rPr>
          <w:rFonts w:ascii="Times New Roman" w:hint="eastAsia"/>
          <w:sz w:val="21"/>
          <w:szCs w:val="24"/>
        </w:rPr>
        <w:t>72.5%</w:t>
      </w:r>
      <w:r>
        <w:rPr>
          <w:rFonts w:ascii="Times New Roman" w:hint="eastAsia"/>
          <w:sz w:val="21"/>
          <w:szCs w:val="24"/>
        </w:rPr>
        <w:t>，而且所谓的“家庭助手”（即无酬工作）百分比从</w:t>
      </w:r>
      <w:r>
        <w:rPr>
          <w:rFonts w:ascii="Times New Roman" w:hint="eastAsia"/>
          <w:sz w:val="21"/>
          <w:szCs w:val="24"/>
        </w:rPr>
        <w:t>19.4%</w:t>
      </w:r>
      <w:r>
        <w:rPr>
          <w:rFonts w:ascii="Times New Roman" w:hint="eastAsia"/>
          <w:sz w:val="21"/>
          <w:szCs w:val="24"/>
        </w:rPr>
        <w:t>下降到</w:t>
      </w:r>
      <w:r>
        <w:rPr>
          <w:rFonts w:ascii="Times New Roman" w:hint="eastAsia"/>
          <w:sz w:val="21"/>
          <w:szCs w:val="24"/>
        </w:rPr>
        <w:t>4.6%</w:t>
      </w:r>
      <w:r>
        <w:rPr>
          <w:rFonts w:ascii="Times New Roman" w:hint="eastAsia"/>
          <w:sz w:val="21"/>
          <w:szCs w:val="24"/>
        </w:rPr>
        <w:t>。</w:t>
      </w:r>
    </w:p>
    <w:p w:rsidR="00727127" w:rsidRDefault="00727127">
      <w:pPr>
        <w:pStyle w:val="BodyText"/>
        <w:spacing w:after="240"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在特定年份内按工作状况和性别分列的参加经济活动人口</w:t>
      </w:r>
    </w:p>
    <w:p w:rsidR="00727127" w:rsidRDefault="00727127">
      <w:pPr>
        <w:pStyle w:val="BodyText"/>
        <w:spacing w:after="240" w:line="360" w:lineRule="exact"/>
        <w:jc w:val="center"/>
        <w:rPr>
          <w:rFonts w:ascii="Times New Roman" w:hint="eastAsia"/>
          <w:bCs/>
          <w:sz w:val="21"/>
          <w:szCs w:val="24"/>
        </w:rPr>
      </w:pPr>
      <w:r>
        <w:rPr>
          <w:rFonts w:ascii="Times New Roman" w:hint="eastAsia"/>
          <w:bCs/>
          <w:sz w:val="21"/>
          <w:szCs w:val="24"/>
        </w:rPr>
        <w:t>（百分比）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1677"/>
        <w:gridCol w:w="1679"/>
        <w:gridCol w:w="1677"/>
        <w:gridCol w:w="1677"/>
      </w:tblGrid>
      <w:tr w:rsidR="00727127">
        <w:tblPrEx>
          <w:tblCellMar>
            <w:top w:w="0" w:type="dxa"/>
            <w:bottom w:w="0" w:type="dxa"/>
          </w:tblCellMar>
        </w:tblPrEx>
        <w:trPr>
          <w:cantSplit/>
        </w:trPr>
        <w:tc>
          <w:tcPr>
            <w:tcW w:w="1667" w:type="pct"/>
            <w:vMerge w:val="restart"/>
          </w:tcPr>
          <w:p w:rsidR="00727127" w:rsidRDefault="00727127">
            <w:pPr>
              <w:pStyle w:val="BodyText"/>
              <w:spacing w:line="360" w:lineRule="exact"/>
              <w:rPr>
                <w:rFonts w:ascii="Times New Roman"/>
                <w:b/>
                <w:sz w:val="21"/>
                <w:szCs w:val="24"/>
              </w:rPr>
            </w:pPr>
          </w:p>
        </w:tc>
        <w:tc>
          <w:tcPr>
            <w:tcW w:w="1667" w:type="pct"/>
            <w:gridSpan w:val="2"/>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bCs/>
                <w:color w:val="FF0000"/>
                <w:sz w:val="21"/>
                <w:szCs w:val="24"/>
              </w:rPr>
              <w:t>1997</w:t>
            </w:r>
            <w:r>
              <w:rPr>
                <w:rFonts w:ascii="SimHei" w:eastAsia="SimHei" w:hint="eastAsia"/>
                <w:bCs/>
                <w:color w:val="FF0000"/>
                <w:sz w:val="21"/>
                <w:szCs w:val="24"/>
              </w:rPr>
              <w:t>年</w:t>
            </w:r>
          </w:p>
        </w:tc>
        <w:tc>
          <w:tcPr>
            <w:tcW w:w="1667" w:type="pct"/>
            <w:gridSpan w:val="2"/>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bCs/>
                <w:color w:val="FF0000"/>
                <w:sz w:val="21"/>
                <w:szCs w:val="24"/>
              </w:rPr>
              <w:t>1970</w:t>
            </w:r>
            <w:r>
              <w:rPr>
                <w:rFonts w:ascii="SimHei" w:eastAsia="SimHei" w:hint="eastAsia"/>
                <w:bCs/>
                <w:color w:val="FF0000"/>
                <w:sz w:val="21"/>
                <w:szCs w:val="24"/>
              </w:rPr>
              <w:t>年</w:t>
            </w:r>
          </w:p>
        </w:tc>
      </w:tr>
      <w:tr w:rsidR="00727127">
        <w:tblPrEx>
          <w:tblCellMar>
            <w:top w:w="0" w:type="dxa"/>
            <w:bottom w:w="0" w:type="dxa"/>
          </w:tblCellMar>
        </w:tblPrEx>
        <w:trPr>
          <w:cantSplit/>
        </w:trPr>
        <w:tc>
          <w:tcPr>
            <w:tcW w:w="1667" w:type="pct"/>
            <w:vMerge/>
          </w:tcPr>
          <w:p w:rsidR="00727127" w:rsidRDefault="00727127">
            <w:pPr>
              <w:pStyle w:val="BodyText"/>
              <w:spacing w:line="360" w:lineRule="exact"/>
              <w:rPr>
                <w:rFonts w:ascii="Times New Roman"/>
                <w:b/>
                <w:sz w:val="21"/>
                <w:szCs w:val="24"/>
              </w:rPr>
            </w:pPr>
          </w:p>
        </w:tc>
        <w:tc>
          <w:tcPr>
            <w:tcW w:w="833"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妇女</w:t>
            </w:r>
          </w:p>
        </w:tc>
        <w:tc>
          <w:tcPr>
            <w:tcW w:w="834"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男子</w:t>
            </w:r>
          </w:p>
        </w:tc>
        <w:tc>
          <w:tcPr>
            <w:tcW w:w="833"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妇女</w:t>
            </w:r>
          </w:p>
        </w:tc>
        <w:tc>
          <w:tcPr>
            <w:tcW w:w="834"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男子</w:t>
            </w:r>
          </w:p>
        </w:tc>
      </w:tr>
      <w:tr w:rsidR="00727127">
        <w:tblPrEx>
          <w:tblCellMar>
            <w:top w:w="0" w:type="dxa"/>
            <w:bottom w:w="0" w:type="dxa"/>
          </w:tblCellMar>
        </w:tblPrEx>
        <w:trPr>
          <w:cantSplit/>
        </w:trPr>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自营职业</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11.6</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29.6</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11.8</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26.6</w:t>
            </w:r>
          </w:p>
        </w:tc>
      </w:tr>
      <w:tr w:rsidR="00727127">
        <w:tblPrEx>
          <w:tblCellMar>
            <w:top w:w="0" w:type="dxa"/>
            <w:bottom w:w="0" w:type="dxa"/>
          </w:tblCellMar>
        </w:tblPrEx>
        <w:trPr>
          <w:cantSplit/>
        </w:trPr>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雇主</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1.5</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9.2</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1.4</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8.9</w:t>
            </w:r>
          </w:p>
        </w:tc>
      </w:tr>
      <w:tr w:rsidR="00727127">
        <w:tblPrEx>
          <w:tblCellMar>
            <w:top w:w="0" w:type="dxa"/>
            <w:bottom w:w="0" w:type="dxa"/>
          </w:tblCellMar>
        </w:tblPrEx>
        <w:trPr>
          <w:cantSplit/>
        </w:trPr>
        <w:tc>
          <w:tcPr>
            <w:tcW w:w="1667" w:type="pct"/>
          </w:tcPr>
          <w:p w:rsidR="00727127" w:rsidRDefault="00727127">
            <w:pPr>
              <w:pStyle w:val="BodyText"/>
              <w:spacing w:line="360" w:lineRule="exact"/>
              <w:jc w:val="center"/>
              <w:rPr>
                <w:rFonts w:ascii="Times New Roman" w:eastAsia="SimHei"/>
                <w:bCs/>
                <w:color w:val="FF0000"/>
                <w:sz w:val="21"/>
                <w:szCs w:val="24"/>
              </w:rPr>
            </w:pPr>
            <w:r>
              <w:rPr>
                <w:rFonts w:ascii="Times New Roman" w:eastAsia="SimHei" w:hint="eastAsia"/>
                <w:bCs/>
                <w:color w:val="FF0000"/>
                <w:sz w:val="21"/>
                <w:szCs w:val="24"/>
              </w:rPr>
              <w:t>长期雇员</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72.5</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39.6</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51</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35</w:t>
            </w:r>
          </w:p>
        </w:tc>
      </w:tr>
      <w:tr w:rsidR="00727127">
        <w:tblPrEx>
          <w:tblCellMar>
            <w:top w:w="0" w:type="dxa"/>
            <w:bottom w:w="0" w:type="dxa"/>
          </w:tblCellMar>
        </w:tblPrEx>
        <w:trPr>
          <w:cantSplit/>
        </w:trPr>
        <w:tc>
          <w:tcPr>
            <w:tcW w:w="1667" w:type="pct"/>
          </w:tcPr>
          <w:p w:rsidR="00727127" w:rsidRDefault="00727127">
            <w:pPr>
              <w:pStyle w:val="BodyText"/>
              <w:spacing w:line="360" w:lineRule="exact"/>
              <w:jc w:val="center"/>
              <w:rPr>
                <w:rFonts w:ascii="Times New Roman" w:eastAsia="SimHei"/>
                <w:bCs/>
                <w:color w:val="FF0000"/>
                <w:sz w:val="21"/>
                <w:szCs w:val="24"/>
              </w:rPr>
            </w:pPr>
            <w:r>
              <w:rPr>
                <w:rFonts w:ascii="Times New Roman" w:eastAsia="SimHei" w:hint="eastAsia"/>
                <w:bCs/>
                <w:color w:val="FF0000"/>
                <w:sz w:val="21"/>
                <w:szCs w:val="24"/>
              </w:rPr>
              <w:t>其他雇员</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9.1</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18.5</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14.7</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23.5</w:t>
            </w:r>
          </w:p>
        </w:tc>
      </w:tr>
      <w:tr w:rsidR="00727127">
        <w:tblPrEx>
          <w:tblCellMar>
            <w:top w:w="0" w:type="dxa"/>
            <w:bottom w:w="0" w:type="dxa"/>
          </w:tblCellMar>
        </w:tblPrEx>
        <w:trPr>
          <w:cantSplit/>
        </w:trPr>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家庭助手</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4.6</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1.9</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19.4</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4</w:t>
            </w:r>
          </w:p>
        </w:tc>
      </w:tr>
      <w:tr w:rsidR="00727127">
        <w:tblPrEx>
          <w:tblCellMar>
            <w:top w:w="0" w:type="dxa"/>
            <w:bottom w:w="0" w:type="dxa"/>
          </w:tblCellMar>
        </w:tblPrEx>
        <w:trPr>
          <w:cantSplit/>
        </w:trPr>
        <w:tc>
          <w:tcPr>
            <w:tcW w:w="1667" w:type="pct"/>
          </w:tcPr>
          <w:p w:rsidR="00727127" w:rsidRDefault="00727127">
            <w:pPr>
              <w:pStyle w:val="BodyText"/>
              <w:spacing w:line="360" w:lineRule="exact"/>
              <w:jc w:val="center"/>
              <w:rPr>
                <w:rFonts w:ascii="Times New Roman" w:eastAsia="SimHei"/>
                <w:bCs/>
                <w:color w:val="FF0000"/>
                <w:sz w:val="21"/>
                <w:szCs w:val="24"/>
              </w:rPr>
            </w:pPr>
            <w:r>
              <w:rPr>
                <w:rFonts w:ascii="Times New Roman" w:eastAsia="SimHei" w:hint="eastAsia"/>
                <w:bCs/>
                <w:color w:val="FF0000"/>
                <w:sz w:val="21"/>
                <w:szCs w:val="24"/>
              </w:rPr>
              <w:t>实习生或其他</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0.7</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1.3</w:t>
            </w:r>
          </w:p>
        </w:tc>
        <w:tc>
          <w:tcPr>
            <w:tcW w:w="833" w:type="pct"/>
          </w:tcPr>
          <w:p w:rsidR="00727127" w:rsidRDefault="00727127">
            <w:pPr>
              <w:pStyle w:val="BodyText"/>
              <w:spacing w:line="360" w:lineRule="exact"/>
              <w:jc w:val="center"/>
              <w:rPr>
                <w:rFonts w:ascii="Times New Roman"/>
                <w:sz w:val="21"/>
                <w:szCs w:val="24"/>
              </w:rPr>
            </w:pPr>
            <w:r>
              <w:rPr>
                <w:rFonts w:ascii="Times New Roman"/>
                <w:sz w:val="21"/>
                <w:szCs w:val="24"/>
              </w:rPr>
              <w:t>1.7</w:t>
            </w:r>
          </w:p>
        </w:tc>
        <w:tc>
          <w:tcPr>
            <w:tcW w:w="834" w:type="pct"/>
          </w:tcPr>
          <w:p w:rsidR="00727127" w:rsidRDefault="00727127">
            <w:pPr>
              <w:pStyle w:val="BodyText"/>
              <w:spacing w:line="360" w:lineRule="exact"/>
              <w:jc w:val="center"/>
              <w:rPr>
                <w:rFonts w:ascii="Times New Roman"/>
                <w:sz w:val="21"/>
                <w:szCs w:val="24"/>
              </w:rPr>
            </w:pPr>
            <w:r>
              <w:rPr>
                <w:rFonts w:ascii="Times New Roman"/>
                <w:sz w:val="21"/>
                <w:szCs w:val="24"/>
              </w:rPr>
              <w:t>2</w:t>
            </w: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资料来源：黎巴嫩劳动力与家庭生活标准，</w:t>
      </w:r>
      <w:r>
        <w:rPr>
          <w:rFonts w:ascii="Times New Roman" w:eastAsia="SimHei" w:hint="eastAsia"/>
          <w:bCs/>
          <w:color w:val="FF0000"/>
          <w:sz w:val="21"/>
          <w:szCs w:val="24"/>
        </w:rPr>
        <w:t>1997</w:t>
      </w:r>
      <w:r>
        <w:rPr>
          <w:rFonts w:ascii="Times New Roman" w:eastAsia="SimHei" w:hint="eastAsia"/>
          <w:bCs/>
          <w:color w:val="FF0000"/>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大多数妇女在服务部门工作，约占工作妇女总人数的</w:t>
      </w:r>
      <w:r>
        <w:rPr>
          <w:rFonts w:ascii="Times New Roman" w:hint="eastAsia"/>
          <w:sz w:val="21"/>
          <w:szCs w:val="24"/>
        </w:rPr>
        <w:t>62.6%</w:t>
      </w:r>
      <w:r>
        <w:rPr>
          <w:rFonts w:ascii="Times New Roman" w:hint="eastAsia"/>
          <w:sz w:val="21"/>
          <w:szCs w:val="24"/>
        </w:rPr>
        <w:t>，其次是商业部门（</w:t>
      </w:r>
      <w:r>
        <w:rPr>
          <w:rFonts w:ascii="Times New Roman" w:hint="eastAsia"/>
          <w:sz w:val="21"/>
          <w:szCs w:val="24"/>
        </w:rPr>
        <w:t>14.4%</w:t>
      </w:r>
      <w:r>
        <w:rPr>
          <w:rFonts w:ascii="Times New Roman" w:hint="eastAsia"/>
          <w:sz w:val="21"/>
          <w:szCs w:val="24"/>
        </w:rPr>
        <w:t>）和工业（</w:t>
      </w:r>
      <w:r>
        <w:rPr>
          <w:rFonts w:ascii="Times New Roman" w:hint="eastAsia"/>
          <w:sz w:val="21"/>
          <w:szCs w:val="24"/>
        </w:rPr>
        <w:t>14.7%</w:t>
      </w:r>
      <w:r>
        <w:rPr>
          <w:rFonts w:ascii="Times New Roman" w:hint="eastAsia"/>
          <w:sz w:val="21"/>
          <w:szCs w:val="24"/>
        </w:rPr>
        <w:t>），而</w:t>
      </w:r>
      <w:r>
        <w:rPr>
          <w:rFonts w:ascii="Times New Roman" w:hint="eastAsia"/>
          <w:sz w:val="21"/>
          <w:szCs w:val="24"/>
        </w:rPr>
        <w:t>4%</w:t>
      </w:r>
      <w:r>
        <w:rPr>
          <w:rFonts w:ascii="Times New Roman" w:hint="eastAsia"/>
          <w:sz w:val="21"/>
          <w:szCs w:val="24"/>
        </w:rPr>
        <w:t>的妇女在农业部门工作。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在工业部门工作的妇女百分比从</w:t>
      </w:r>
      <w:r>
        <w:rPr>
          <w:rFonts w:ascii="Times New Roman" w:hint="eastAsia"/>
          <w:sz w:val="21"/>
          <w:szCs w:val="24"/>
        </w:rPr>
        <w:t>1970</w:t>
      </w:r>
      <w:r>
        <w:rPr>
          <w:rFonts w:ascii="Times New Roman" w:hint="eastAsia"/>
          <w:sz w:val="21"/>
          <w:szCs w:val="24"/>
        </w:rPr>
        <w:t>年的</w:t>
      </w:r>
      <w:r>
        <w:rPr>
          <w:rFonts w:ascii="Times New Roman" w:hint="eastAsia"/>
          <w:sz w:val="21"/>
          <w:szCs w:val="24"/>
        </w:rPr>
        <w:t>20.2%</w:t>
      </w:r>
      <w:r>
        <w:rPr>
          <w:rFonts w:ascii="Times New Roman" w:hint="eastAsia"/>
          <w:sz w:val="21"/>
          <w:szCs w:val="24"/>
        </w:rPr>
        <w:t>下降到</w:t>
      </w:r>
      <w:r>
        <w:rPr>
          <w:rFonts w:ascii="Times New Roman" w:hint="eastAsia"/>
          <w:sz w:val="21"/>
          <w:szCs w:val="24"/>
        </w:rPr>
        <w:t>1996</w:t>
      </w:r>
      <w:r>
        <w:rPr>
          <w:rFonts w:ascii="Times New Roman" w:hint="eastAsia"/>
          <w:sz w:val="21"/>
          <w:szCs w:val="24"/>
        </w:rPr>
        <w:t>年的</w:t>
      </w:r>
      <w:r>
        <w:rPr>
          <w:rFonts w:ascii="Times New Roman" w:hint="eastAsia"/>
          <w:sz w:val="21"/>
          <w:szCs w:val="24"/>
        </w:rPr>
        <w:t>14%</w:t>
      </w:r>
      <w:r>
        <w:rPr>
          <w:rFonts w:ascii="Times New Roman" w:hint="eastAsia"/>
          <w:sz w:val="21"/>
          <w:szCs w:val="24"/>
        </w:rPr>
        <w:t>，而参与商业和服务部门的妇女百分比则上升了。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现在，一定数量的工作妇女开始从事妇女以前从未从事过的工作，因为这些工作以前仅限于男性，例如在工业企业负责机器和设备的操作以及承担高级行政职务。</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高级主管之类的妇女百分比仍少得可怜（只占工作妇女总人数的</w:t>
      </w:r>
      <w:r>
        <w:rPr>
          <w:rFonts w:ascii="Times New Roman" w:hint="eastAsia"/>
          <w:sz w:val="21"/>
          <w:szCs w:val="24"/>
        </w:rPr>
        <w:t>1.96%</w:t>
      </w:r>
      <w:r>
        <w:rPr>
          <w:rFonts w:ascii="Times New Roman" w:hint="eastAsia"/>
          <w:sz w:val="21"/>
          <w:szCs w:val="24"/>
        </w:rPr>
        <w:t>）。其他类别的百分比也很低，如服务专业人员（</w:t>
      </w:r>
      <w:r>
        <w:rPr>
          <w:rFonts w:ascii="Times New Roman" w:hint="eastAsia"/>
          <w:sz w:val="21"/>
          <w:szCs w:val="24"/>
        </w:rPr>
        <w:t>5.04%</w:t>
      </w:r>
      <w:r>
        <w:rPr>
          <w:rFonts w:ascii="Times New Roman" w:hint="eastAsia"/>
          <w:sz w:val="21"/>
          <w:szCs w:val="24"/>
        </w:rPr>
        <w:t>）、农民（</w:t>
      </w:r>
      <w:r>
        <w:rPr>
          <w:rFonts w:ascii="Times New Roman" w:hint="eastAsia"/>
          <w:sz w:val="21"/>
          <w:szCs w:val="24"/>
        </w:rPr>
        <w:t>1.45%</w:t>
      </w:r>
      <w:r>
        <w:rPr>
          <w:rFonts w:ascii="Times New Roman" w:hint="eastAsia"/>
          <w:sz w:val="21"/>
          <w:szCs w:val="24"/>
        </w:rPr>
        <w:t>）、矿工（</w:t>
      </w:r>
      <w:r>
        <w:rPr>
          <w:rFonts w:ascii="Times New Roman" w:hint="eastAsia"/>
          <w:sz w:val="21"/>
          <w:szCs w:val="24"/>
        </w:rPr>
        <w:t>0.12%</w:t>
      </w:r>
      <w:r>
        <w:rPr>
          <w:rFonts w:ascii="Times New Roman" w:hint="eastAsia"/>
          <w:sz w:val="21"/>
          <w:szCs w:val="24"/>
        </w:rPr>
        <w:t>）、矿业建筑工人（</w:t>
      </w:r>
      <w:r>
        <w:rPr>
          <w:rFonts w:ascii="Times New Roman" w:hint="eastAsia"/>
          <w:sz w:val="21"/>
          <w:szCs w:val="24"/>
        </w:rPr>
        <w:t>0.16%</w:t>
      </w:r>
      <w:r>
        <w:rPr>
          <w:rFonts w:ascii="Times New Roman" w:hint="eastAsia"/>
          <w:sz w:val="21"/>
          <w:szCs w:val="24"/>
        </w:rPr>
        <w:t>）、驾驶汽车和绞车的工人（</w:t>
      </w:r>
      <w:r>
        <w:rPr>
          <w:rFonts w:ascii="Times New Roman" w:hint="eastAsia"/>
          <w:sz w:val="21"/>
          <w:szCs w:val="24"/>
        </w:rPr>
        <w:t>0.14%</w:t>
      </w:r>
      <w:r>
        <w:rPr>
          <w:rFonts w:ascii="Times New Roman" w:hint="eastAsia"/>
          <w:sz w:val="21"/>
          <w:szCs w:val="24"/>
        </w:rPr>
        <w:t>）、推销员和雇工（</w:t>
      </w:r>
      <w:r>
        <w:rPr>
          <w:rFonts w:ascii="Times New Roman" w:hint="eastAsia"/>
          <w:sz w:val="21"/>
          <w:szCs w:val="24"/>
        </w:rPr>
        <w:t>11.08%</w:t>
      </w:r>
      <w:r>
        <w:rPr>
          <w:rFonts w:ascii="Times New Roman" w:hint="eastAsia"/>
          <w:sz w:val="21"/>
          <w:szCs w:val="24"/>
        </w:rPr>
        <w:t>）、中介专业人员及技术与医学专业人员（</w:t>
      </w:r>
      <w:r>
        <w:rPr>
          <w:rFonts w:ascii="Times New Roman" w:hint="eastAsia"/>
          <w:sz w:val="21"/>
          <w:szCs w:val="24"/>
        </w:rPr>
        <w:t>13.11%</w:t>
      </w:r>
      <w:r>
        <w:rPr>
          <w:rFonts w:ascii="Times New Roman" w:hint="eastAsia"/>
          <w:sz w:val="21"/>
          <w:szCs w:val="24"/>
        </w:rPr>
        <w:t>）、管理人员（</w:t>
      </w:r>
      <w:r>
        <w:rPr>
          <w:rFonts w:ascii="Times New Roman" w:hint="eastAsia"/>
          <w:sz w:val="21"/>
          <w:szCs w:val="24"/>
        </w:rPr>
        <w:t>11.62%</w:t>
      </w:r>
      <w:r>
        <w:rPr>
          <w:rFonts w:ascii="Times New Roman" w:hint="eastAsia"/>
          <w:sz w:val="21"/>
          <w:szCs w:val="24"/>
        </w:rPr>
        <w:t>）。另一方面，大多数男性垄断着高级主管（</w:t>
      </w:r>
      <w:r>
        <w:rPr>
          <w:rFonts w:ascii="Times New Roman" w:hint="eastAsia"/>
          <w:sz w:val="21"/>
          <w:szCs w:val="24"/>
        </w:rPr>
        <w:t>91.5%</w:t>
      </w:r>
      <w:r>
        <w:rPr>
          <w:rFonts w:ascii="Times New Roman" w:hint="eastAsia"/>
          <w:sz w:val="21"/>
          <w:szCs w:val="24"/>
        </w:rPr>
        <w:t>）、专业人员（</w:t>
      </w:r>
      <w:r>
        <w:rPr>
          <w:rFonts w:ascii="Times New Roman" w:hint="eastAsia"/>
          <w:sz w:val="21"/>
          <w:szCs w:val="24"/>
        </w:rPr>
        <w:t>72%</w:t>
      </w:r>
      <w:r>
        <w:rPr>
          <w:rFonts w:ascii="Times New Roman" w:hint="eastAsia"/>
          <w:sz w:val="21"/>
          <w:szCs w:val="24"/>
        </w:rPr>
        <w:t>）、推销员（</w:t>
      </w:r>
      <w:r>
        <w:rPr>
          <w:rFonts w:ascii="Times New Roman" w:hint="eastAsia"/>
          <w:sz w:val="21"/>
          <w:szCs w:val="24"/>
        </w:rPr>
        <w:t>81%</w:t>
      </w:r>
      <w:r>
        <w:rPr>
          <w:rFonts w:ascii="Times New Roman" w:hint="eastAsia"/>
          <w:sz w:val="21"/>
          <w:szCs w:val="24"/>
        </w:rPr>
        <w:t>）、农民、熟练工人和非熟练工人等类别。</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其他研究显示，大量女劳动力集中在专业人员部门（</w:t>
      </w:r>
      <w:r>
        <w:rPr>
          <w:rFonts w:ascii="Times New Roman" w:hint="eastAsia"/>
          <w:sz w:val="21"/>
          <w:szCs w:val="24"/>
        </w:rPr>
        <w:t>24.3%</w:t>
      </w:r>
      <w:r>
        <w:rPr>
          <w:rFonts w:ascii="Times New Roman" w:hint="eastAsia"/>
          <w:sz w:val="21"/>
          <w:szCs w:val="24"/>
        </w:rPr>
        <w:t>）和中介职业（</w:t>
      </w:r>
      <w:r>
        <w:rPr>
          <w:rFonts w:ascii="Times New Roman" w:hint="eastAsia"/>
          <w:sz w:val="21"/>
          <w:szCs w:val="24"/>
        </w:rPr>
        <w:t>24.8%</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在教育部门工作的妇女百分比从</w:t>
      </w:r>
      <w:r>
        <w:rPr>
          <w:rFonts w:ascii="Times New Roman" w:hint="eastAsia"/>
          <w:sz w:val="21"/>
          <w:szCs w:val="24"/>
        </w:rPr>
        <w:t>1970</w:t>
      </w:r>
      <w:r>
        <w:rPr>
          <w:rFonts w:ascii="Times New Roman" w:hint="eastAsia"/>
          <w:sz w:val="21"/>
          <w:szCs w:val="24"/>
        </w:rPr>
        <w:t>年占这个部门工人总数的</w:t>
      </w:r>
      <w:r>
        <w:rPr>
          <w:rFonts w:ascii="Times New Roman" w:hint="eastAsia"/>
          <w:sz w:val="21"/>
          <w:szCs w:val="24"/>
        </w:rPr>
        <w:t>51.7%</w:t>
      </w:r>
      <w:r>
        <w:rPr>
          <w:rFonts w:ascii="Times New Roman" w:hint="eastAsia"/>
          <w:sz w:val="21"/>
          <w:szCs w:val="24"/>
        </w:rPr>
        <w:t>上升到</w:t>
      </w:r>
      <w:r>
        <w:rPr>
          <w:rFonts w:ascii="Times New Roman" w:hint="eastAsia"/>
          <w:sz w:val="21"/>
          <w:szCs w:val="24"/>
        </w:rPr>
        <w:t>1996</w:t>
      </w:r>
      <w:r>
        <w:rPr>
          <w:rFonts w:ascii="Times New Roman" w:hint="eastAsia"/>
          <w:sz w:val="21"/>
          <w:szCs w:val="24"/>
        </w:rPr>
        <w:t>年的</w:t>
      </w:r>
      <w:r>
        <w:rPr>
          <w:rFonts w:ascii="Times New Roman" w:hint="eastAsia"/>
          <w:sz w:val="21"/>
          <w:szCs w:val="24"/>
        </w:rPr>
        <w:t>68.24%</w:t>
      </w:r>
      <w:r>
        <w:rPr>
          <w:rFonts w:ascii="Times New Roman" w:hint="eastAsia"/>
          <w:sz w:val="21"/>
          <w:szCs w:val="24"/>
        </w:rPr>
        <w:t>。这个百分比占女劳动力的</w:t>
      </w:r>
      <w:r>
        <w:rPr>
          <w:rFonts w:ascii="Times New Roman" w:hint="eastAsia"/>
          <w:sz w:val="21"/>
          <w:szCs w:val="24"/>
        </w:rPr>
        <w:t>23.2%</w:t>
      </w:r>
      <w:r>
        <w:rPr>
          <w:rFonts w:ascii="Times New Roman" w:hint="eastAsia"/>
          <w:sz w:val="21"/>
          <w:szCs w:val="24"/>
        </w:rPr>
        <w:t>。在专业部门工作的妇女中，女教师占大多数，为</w:t>
      </w:r>
      <w:r>
        <w:rPr>
          <w:rFonts w:ascii="Times New Roman" w:hint="eastAsia"/>
          <w:sz w:val="21"/>
          <w:szCs w:val="24"/>
        </w:rPr>
        <w:t>62.2%</w:t>
      </w:r>
      <w:r>
        <w:rPr>
          <w:rFonts w:ascii="Times New Roman" w:hint="eastAsia"/>
          <w:sz w:val="21"/>
          <w:szCs w:val="24"/>
        </w:rPr>
        <w:t>。</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br w:type="page"/>
        <w:t>4</w:t>
      </w:r>
      <w:r>
        <w:rPr>
          <w:rFonts w:ascii="Times New Roman" w:eastAsia="SimHei" w:hint="eastAsia"/>
          <w:bCs/>
          <w:color w:val="FF0000"/>
          <w:sz w:val="21"/>
          <w:szCs w:val="24"/>
        </w:rPr>
        <w:t>．按年龄组和工作长短统计的工作妇女分布情况</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黎巴嫩工作妇女的年龄分布情况显示，由于</w:t>
      </w:r>
      <w:r>
        <w:rPr>
          <w:rFonts w:ascii="Times New Roman" w:hint="eastAsia"/>
          <w:sz w:val="21"/>
          <w:szCs w:val="24"/>
        </w:rPr>
        <w:t>15-19</w:t>
      </w:r>
      <w:r>
        <w:rPr>
          <w:rFonts w:ascii="Times New Roman" w:hint="eastAsia"/>
          <w:sz w:val="21"/>
          <w:szCs w:val="24"/>
        </w:rPr>
        <w:t>岁年龄段的年轻女性经济活动百分比下降到</w:t>
      </w:r>
      <w:r>
        <w:rPr>
          <w:rFonts w:ascii="Times New Roman" w:hint="eastAsia"/>
          <w:sz w:val="21"/>
          <w:szCs w:val="24"/>
        </w:rPr>
        <w:t>5.8%</w:t>
      </w:r>
      <w:r>
        <w:rPr>
          <w:rFonts w:ascii="Times New Roman" w:hint="eastAsia"/>
          <w:sz w:val="21"/>
          <w:szCs w:val="24"/>
        </w:rPr>
        <w:t>，工作妇女主要集中在</w:t>
      </w:r>
      <w:r>
        <w:rPr>
          <w:rFonts w:ascii="Times New Roman" w:hint="eastAsia"/>
          <w:sz w:val="21"/>
          <w:szCs w:val="24"/>
        </w:rPr>
        <w:t>25-39</w:t>
      </w:r>
      <w:r>
        <w:rPr>
          <w:rFonts w:ascii="Times New Roman" w:hint="eastAsia"/>
          <w:sz w:val="21"/>
          <w:szCs w:val="24"/>
        </w:rPr>
        <w:t>岁年龄组，在</w:t>
      </w:r>
      <w:r>
        <w:rPr>
          <w:rFonts w:ascii="Times New Roman" w:hint="eastAsia"/>
          <w:sz w:val="21"/>
          <w:szCs w:val="24"/>
        </w:rPr>
        <w:t>25-29</w:t>
      </w:r>
      <w:r>
        <w:rPr>
          <w:rFonts w:ascii="Times New Roman" w:hint="eastAsia"/>
          <w:sz w:val="21"/>
          <w:szCs w:val="24"/>
        </w:rPr>
        <w:t>岁年龄段达到最高水平（</w:t>
      </w:r>
      <w:r>
        <w:rPr>
          <w:rFonts w:ascii="Times New Roman" w:hint="eastAsia"/>
          <w:sz w:val="21"/>
          <w:szCs w:val="24"/>
        </w:rPr>
        <w:t>34.4%</w:t>
      </w:r>
      <w:r>
        <w:rPr>
          <w:rFonts w:ascii="Times New Roman" w:hint="eastAsia"/>
          <w:sz w:val="21"/>
          <w:szCs w:val="24"/>
        </w:rPr>
        <w:t>），其后开始下降。</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但男性经济活动比率与之不同，从</w:t>
      </w:r>
      <w:r>
        <w:rPr>
          <w:rFonts w:ascii="Times New Roman" w:hint="eastAsia"/>
          <w:sz w:val="21"/>
          <w:szCs w:val="24"/>
        </w:rPr>
        <w:t>15-19</w:t>
      </w:r>
      <w:r>
        <w:rPr>
          <w:rFonts w:ascii="Times New Roman" w:hint="eastAsia"/>
          <w:sz w:val="21"/>
          <w:szCs w:val="24"/>
        </w:rPr>
        <w:t>岁年龄段（</w:t>
      </w:r>
      <w:r>
        <w:rPr>
          <w:rFonts w:ascii="Times New Roman" w:hint="eastAsia"/>
          <w:sz w:val="21"/>
          <w:szCs w:val="24"/>
        </w:rPr>
        <w:t>36.6%</w:t>
      </w:r>
      <w:r>
        <w:rPr>
          <w:rFonts w:ascii="Times New Roman" w:hint="eastAsia"/>
          <w:sz w:val="21"/>
          <w:szCs w:val="24"/>
        </w:rPr>
        <w:t>）逐渐开始上升，在</w:t>
      </w:r>
      <w:r>
        <w:rPr>
          <w:rFonts w:ascii="Times New Roman" w:hint="eastAsia"/>
          <w:sz w:val="21"/>
          <w:szCs w:val="24"/>
        </w:rPr>
        <w:t>35-39</w:t>
      </w:r>
      <w:r>
        <w:rPr>
          <w:rFonts w:ascii="Times New Roman" w:hint="eastAsia"/>
          <w:sz w:val="21"/>
          <w:szCs w:val="24"/>
        </w:rPr>
        <w:t>岁年龄段达到最高水平（</w:t>
      </w:r>
      <w:r>
        <w:rPr>
          <w:rFonts w:ascii="Times New Roman" w:hint="eastAsia"/>
          <w:sz w:val="21"/>
          <w:szCs w:val="24"/>
        </w:rPr>
        <w:t>97.9%</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另一方面，在三十岁以后妇女参加工作的比例开始下降，这大体上反映出妇女因结婚、生孩子和家务劳动承担着更多的责任。</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至于按年龄组统计的工作持续情况，现有的资料显示大多数年龄组的妇女拥有一份长期工作。季节性和间歇性工作增加，特别是在</w:t>
      </w:r>
      <w:r>
        <w:rPr>
          <w:rFonts w:ascii="Times New Roman" w:hint="eastAsia"/>
          <w:sz w:val="21"/>
          <w:szCs w:val="24"/>
        </w:rPr>
        <w:t>10-19</w:t>
      </w:r>
      <w:r>
        <w:rPr>
          <w:rFonts w:ascii="Times New Roman" w:hint="eastAsia"/>
          <w:sz w:val="21"/>
          <w:szCs w:val="24"/>
        </w:rPr>
        <w:t>岁年龄段和</w:t>
      </w:r>
      <w:r>
        <w:rPr>
          <w:rFonts w:ascii="Times New Roman" w:hint="eastAsia"/>
          <w:sz w:val="21"/>
          <w:szCs w:val="24"/>
        </w:rPr>
        <w:t>60</w:t>
      </w:r>
      <w:r>
        <w:rPr>
          <w:rFonts w:ascii="Times New Roman" w:hint="eastAsia"/>
          <w:sz w:val="21"/>
          <w:szCs w:val="24"/>
        </w:rPr>
        <w:t>岁及</w:t>
      </w:r>
      <w:r>
        <w:rPr>
          <w:rFonts w:ascii="Times New Roman" w:hint="eastAsia"/>
          <w:sz w:val="21"/>
          <w:szCs w:val="24"/>
        </w:rPr>
        <w:t>60</w:t>
      </w:r>
      <w:r>
        <w:rPr>
          <w:rFonts w:ascii="Times New Roman" w:hint="eastAsia"/>
          <w:sz w:val="21"/>
          <w:szCs w:val="24"/>
        </w:rPr>
        <w:t>岁以上妇女之中。这应该归因于这样一个事实，即在第一个年龄组的妇女一年中很长时间在忙于接受教育，而在第二个年龄组，她们从事农业和无组织的工作。</w:t>
      </w:r>
    </w:p>
    <w:p w:rsidR="00727127" w:rsidRDefault="00727127">
      <w:pPr>
        <w:pStyle w:val="BodyText"/>
        <w:spacing w:after="240"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按工作持续时间统计的妇女分布情况</w:t>
      </w:r>
    </w:p>
    <w:p w:rsidR="00727127" w:rsidRDefault="00727127">
      <w:pPr>
        <w:pStyle w:val="BodyText"/>
        <w:spacing w:after="240" w:line="360" w:lineRule="exact"/>
        <w:jc w:val="center"/>
        <w:rPr>
          <w:rFonts w:ascii="Times New Roman"/>
          <w:bCs/>
          <w:sz w:val="21"/>
          <w:szCs w:val="24"/>
        </w:rPr>
      </w:pPr>
      <w:r>
        <w:rPr>
          <w:rFonts w:ascii="Times New Roman"/>
          <w:bCs/>
          <w:sz w:val="21"/>
          <w:szCs w:val="24"/>
        </w:rPr>
        <w:t>(</w:t>
      </w:r>
      <w:r>
        <w:rPr>
          <w:rFonts w:ascii="Times New Roman" w:hint="eastAsia"/>
          <w:bCs/>
          <w:sz w:val="21"/>
          <w:szCs w:val="24"/>
        </w:rPr>
        <w:t>年龄组</w:t>
      </w:r>
      <w:r>
        <w:rPr>
          <w:rFonts w:ascii="Times New Roman"/>
          <w:bCs/>
          <w:sz w:val="21"/>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2088"/>
        <w:gridCol w:w="1878"/>
        <w:gridCol w:w="2088"/>
        <w:gridCol w:w="1486"/>
      </w:tblGrid>
      <w:tr w:rsidR="00727127">
        <w:tblPrEx>
          <w:tblCellMar>
            <w:top w:w="0" w:type="dxa"/>
            <w:bottom w:w="0" w:type="dxa"/>
          </w:tblCellMar>
        </w:tblPrEx>
        <w:trPr>
          <w:cantSplit/>
        </w:trPr>
        <w:tc>
          <w:tcPr>
            <w:tcW w:w="1255"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年龄组</w:t>
            </w:r>
          </w:p>
        </w:tc>
        <w:tc>
          <w:tcPr>
            <w:tcW w:w="3745" w:type="pct"/>
            <w:gridSpan w:val="4"/>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工作性质</w:t>
            </w:r>
          </w:p>
        </w:tc>
      </w:tr>
      <w:tr w:rsidR="00727127">
        <w:tblPrEx>
          <w:tblCellMar>
            <w:top w:w="0" w:type="dxa"/>
            <w:bottom w:w="0" w:type="dxa"/>
          </w:tblCellMar>
        </w:tblPrEx>
        <w:trPr>
          <w:cantSplit/>
        </w:trPr>
        <w:tc>
          <w:tcPr>
            <w:tcW w:w="1255" w:type="pct"/>
          </w:tcPr>
          <w:p w:rsidR="00727127" w:rsidRDefault="00727127">
            <w:pPr>
              <w:pStyle w:val="BodyText"/>
              <w:spacing w:line="360" w:lineRule="exact"/>
              <w:jc w:val="center"/>
              <w:rPr>
                <w:rFonts w:ascii="Times New Roman" w:eastAsia="SimHei"/>
                <w:bCs/>
                <w:color w:val="FF0000"/>
                <w:sz w:val="21"/>
                <w:szCs w:val="24"/>
              </w:rPr>
            </w:pPr>
          </w:p>
        </w:tc>
        <w:tc>
          <w:tcPr>
            <w:tcW w:w="103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长期性</w:t>
            </w:r>
          </w:p>
        </w:tc>
        <w:tc>
          <w:tcPr>
            <w:tcW w:w="933"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季节性</w:t>
            </w:r>
          </w:p>
        </w:tc>
        <w:tc>
          <w:tcPr>
            <w:tcW w:w="103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间歇性</w:t>
            </w:r>
          </w:p>
        </w:tc>
        <w:tc>
          <w:tcPr>
            <w:tcW w:w="73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总计</w:t>
            </w:r>
          </w:p>
        </w:tc>
      </w:tr>
      <w:tr w:rsidR="00727127">
        <w:tblPrEx>
          <w:tblCellMar>
            <w:top w:w="0" w:type="dxa"/>
            <w:bottom w:w="0" w:type="dxa"/>
          </w:tblCellMar>
        </w:tblPrEx>
        <w:trPr>
          <w:cantSplit/>
        </w:trPr>
        <w:tc>
          <w:tcPr>
            <w:tcW w:w="1255" w:type="pct"/>
          </w:tcPr>
          <w:p w:rsidR="00727127" w:rsidRDefault="00727127">
            <w:pPr>
              <w:pStyle w:val="BodyText"/>
              <w:spacing w:line="360" w:lineRule="exact"/>
              <w:jc w:val="center"/>
              <w:rPr>
                <w:rFonts w:ascii="Times New Roman"/>
                <w:sz w:val="21"/>
                <w:szCs w:val="24"/>
              </w:rPr>
            </w:pPr>
            <w:r>
              <w:rPr>
                <w:rFonts w:ascii="Times New Roman"/>
                <w:sz w:val="21"/>
                <w:szCs w:val="24"/>
              </w:rPr>
              <w:t>10-19</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78.6</w:t>
            </w:r>
          </w:p>
        </w:tc>
        <w:tc>
          <w:tcPr>
            <w:tcW w:w="933" w:type="pct"/>
          </w:tcPr>
          <w:p w:rsidR="00727127" w:rsidRDefault="00727127">
            <w:pPr>
              <w:pStyle w:val="BodyText"/>
              <w:spacing w:line="360" w:lineRule="exact"/>
              <w:jc w:val="center"/>
              <w:rPr>
                <w:rFonts w:ascii="Times New Roman"/>
                <w:sz w:val="21"/>
                <w:szCs w:val="24"/>
              </w:rPr>
            </w:pPr>
            <w:r>
              <w:rPr>
                <w:rFonts w:ascii="Times New Roman"/>
                <w:sz w:val="21"/>
                <w:szCs w:val="24"/>
              </w:rPr>
              <w:t>13.9</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7.5</w:t>
            </w:r>
          </w:p>
        </w:tc>
        <w:tc>
          <w:tcPr>
            <w:tcW w:w="738" w:type="pct"/>
          </w:tcPr>
          <w:p w:rsidR="00727127" w:rsidRDefault="00727127">
            <w:pPr>
              <w:pStyle w:val="BodyText"/>
              <w:spacing w:line="360" w:lineRule="exact"/>
              <w:jc w:val="center"/>
              <w:rPr>
                <w:rFonts w:ascii="Times New Roman"/>
                <w:sz w:val="21"/>
                <w:szCs w:val="24"/>
              </w:rPr>
            </w:pPr>
            <w:r>
              <w:rPr>
                <w:rFonts w:ascii="Times New Roman"/>
                <w:sz w:val="21"/>
                <w:szCs w:val="24"/>
              </w:rPr>
              <w:t>100.0</w:t>
            </w:r>
          </w:p>
        </w:tc>
      </w:tr>
      <w:tr w:rsidR="00727127">
        <w:tblPrEx>
          <w:tblCellMar>
            <w:top w:w="0" w:type="dxa"/>
            <w:bottom w:w="0" w:type="dxa"/>
          </w:tblCellMar>
        </w:tblPrEx>
        <w:trPr>
          <w:cantSplit/>
        </w:trPr>
        <w:tc>
          <w:tcPr>
            <w:tcW w:w="1255" w:type="pct"/>
          </w:tcPr>
          <w:p w:rsidR="00727127" w:rsidRDefault="00727127">
            <w:pPr>
              <w:pStyle w:val="BodyText"/>
              <w:spacing w:line="360" w:lineRule="exact"/>
              <w:jc w:val="center"/>
              <w:rPr>
                <w:rFonts w:ascii="Times New Roman"/>
                <w:sz w:val="21"/>
                <w:szCs w:val="24"/>
              </w:rPr>
            </w:pPr>
            <w:r>
              <w:rPr>
                <w:rFonts w:ascii="Times New Roman"/>
                <w:sz w:val="21"/>
                <w:szCs w:val="24"/>
              </w:rPr>
              <w:t>20-29</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92.6</w:t>
            </w:r>
          </w:p>
        </w:tc>
        <w:tc>
          <w:tcPr>
            <w:tcW w:w="933" w:type="pct"/>
          </w:tcPr>
          <w:p w:rsidR="00727127" w:rsidRDefault="00727127">
            <w:pPr>
              <w:pStyle w:val="BodyText"/>
              <w:spacing w:line="360" w:lineRule="exact"/>
              <w:jc w:val="center"/>
              <w:rPr>
                <w:rFonts w:ascii="Times New Roman"/>
                <w:sz w:val="21"/>
                <w:szCs w:val="24"/>
              </w:rPr>
            </w:pPr>
            <w:r>
              <w:rPr>
                <w:rFonts w:ascii="Times New Roman"/>
                <w:sz w:val="21"/>
                <w:szCs w:val="24"/>
              </w:rPr>
              <w:t>3.6</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3.8</w:t>
            </w:r>
          </w:p>
        </w:tc>
        <w:tc>
          <w:tcPr>
            <w:tcW w:w="738" w:type="pct"/>
          </w:tcPr>
          <w:p w:rsidR="00727127" w:rsidRDefault="00727127">
            <w:pPr>
              <w:pStyle w:val="BodyText"/>
              <w:spacing w:line="360" w:lineRule="exact"/>
              <w:jc w:val="center"/>
              <w:rPr>
                <w:rFonts w:ascii="Times New Roman"/>
                <w:sz w:val="21"/>
                <w:szCs w:val="24"/>
              </w:rPr>
            </w:pPr>
            <w:r>
              <w:rPr>
                <w:rFonts w:ascii="Times New Roman"/>
                <w:sz w:val="21"/>
                <w:szCs w:val="24"/>
              </w:rPr>
              <w:t>100.0</w:t>
            </w:r>
          </w:p>
        </w:tc>
      </w:tr>
      <w:tr w:rsidR="00727127">
        <w:tblPrEx>
          <w:tblCellMar>
            <w:top w:w="0" w:type="dxa"/>
            <w:bottom w:w="0" w:type="dxa"/>
          </w:tblCellMar>
        </w:tblPrEx>
        <w:trPr>
          <w:cantSplit/>
        </w:trPr>
        <w:tc>
          <w:tcPr>
            <w:tcW w:w="1255" w:type="pct"/>
          </w:tcPr>
          <w:p w:rsidR="00727127" w:rsidRDefault="00727127">
            <w:pPr>
              <w:pStyle w:val="BodyText"/>
              <w:spacing w:line="360" w:lineRule="exact"/>
              <w:jc w:val="center"/>
              <w:rPr>
                <w:rFonts w:ascii="Times New Roman"/>
                <w:sz w:val="21"/>
                <w:szCs w:val="24"/>
              </w:rPr>
            </w:pPr>
            <w:r>
              <w:rPr>
                <w:rFonts w:ascii="Times New Roman"/>
                <w:sz w:val="21"/>
                <w:szCs w:val="24"/>
              </w:rPr>
              <w:t>30-39</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90.8</w:t>
            </w:r>
          </w:p>
        </w:tc>
        <w:tc>
          <w:tcPr>
            <w:tcW w:w="933" w:type="pct"/>
          </w:tcPr>
          <w:p w:rsidR="00727127" w:rsidRDefault="00727127">
            <w:pPr>
              <w:pStyle w:val="BodyText"/>
              <w:spacing w:line="360" w:lineRule="exact"/>
              <w:jc w:val="center"/>
              <w:rPr>
                <w:rFonts w:ascii="Times New Roman"/>
                <w:sz w:val="21"/>
                <w:szCs w:val="24"/>
              </w:rPr>
            </w:pPr>
            <w:r>
              <w:rPr>
                <w:rFonts w:ascii="Times New Roman"/>
                <w:sz w:val="21"/>
                <w:szCs w:val="24"/>
              </w:rPr>
              <w:t>2.9</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6.3</w:t>
            </w:r>
          </w:p>
        </w:tc>
        <w:tc>
          <w:tcPr>
            <w:tcW w:w="738" w:type="pct"/>
          </w:tcPr>
          <w:p w:rsidR="00727127" w:rsidRDefault="00727127">
            <w:pPr>
              <w:pStyle w:val="BodyText"/>
              <w:spacing w:line="360" w:lineRule="exact"/>
              <w:jc w:val="center"/>
              <w:rPr>
                <w:rFonts w:ascii="Times New Roman"/>
                <w:sz w:val="21"/>
                <w:szCs w:val="24"/>
              </w:rPr>
            </w:pPr>
            <w:r>
              <w:rPr>
                <w:rFonts w:ascii="Times New Roman"/>
                <w:sz w:val="21"/>
                <w:szCs w:val="24"/>
              </w:rPr>
              <w:t>100.0</w:t>
            </w:r>
          </w:p>
        </w:tc>
      </w:tr>
      <w:tr w:rsidR="00727127">
        <w:tblPrEx>
          <w:tblCellMar>
            <w:top w:w="0" w:type="dxa"/>
            <w:bottom w:w="0" w:type="dxa"/>
          </w:tblCellMar>
        </w:tblPrEx>
        <w:trPr>
          <w:cantSplit/>
        </w:trPr>
        <w:tc>
          <w:tcPr>
            <w:tcW w:w="1255" w:type="pct"/>
          </w:tcPr>
          <w:p w:rsidR="00727127" w:rsidRDefault="00727127">
            <w:pPr>
              <w:pStyle w:val="BodyText"/>
              <w:spacing w:line="360" w:lineRule="exact"/>
              <w:jc w:val="center"/>
              <w:rPr>
                <w:rFonts w:ascii="Times New Roman"/>
                <w:sz w:val="21"/>
                <w:szCs w:val="24"/>
              </w:rPr>
            </w:pPr>
            <w:r>
              <w:rPr>
                <w:rFonts w:ascii="Times New Roman"/>
                <w:sz w:val="21"/>
                <w:szCs w:val="24"/>
              </w:rPr>
              <w:t>40-49</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87.9</w:t>
            </w:r>
          </w:p>
        </w:tc>
        <w:tc>
          <w:tcPr>
            <w:tcW w:w="933" w:type="pct"/>
          </w:tcPr>
          <w:p w:rsidR="00727127" w:rsidRDefault="00727127">
            <w:pPr>
              <w:pStyle w:val="BodyText"/>
              <w:spacing w:line="360" w:lineRule="exact"/>
              <w:jc w:val="center"/>
              <w:rPr>
                <w:rFonts w:ascii="Times New Roman"/>
                <w:sz w:val="21"/>
                <w:szCs w:val="24"/>
              </w:rPr>
            </w:pPr>
            <w:r>
              <w:rPr>
                <w:rFonts w:ascii="Times New Roman"/>
                <w:sz w:val="21"/>
                <w:szCs w:val="24"/>
              </w:rPr>
              <w:t>5.3</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6.8</w:t>
            </w:r>
          </w:p>
        </w:tc>
        <w:tc>
          <w:tcPr>
            <w:tcW w:w="738" w:type="pct"/>
          </w:tcPr>
          <w:p w:rsidR="00727127" w:rsidRDefault="00727127">
            <w:pPr>
              <w:pStyle w:val="BodyText"/>
              <w:spacing w:line="360" w:lineRule="exact"/>
              <w:jc w:val="center"/>
              <w:rPr>
                <w:rFonts w:ascii="Times New Roman"/>
                <w:sz w:val="21"/>
                <w:szCs w:val="24"/>
              </w:rPr>
            </w:pPr>
            <w:r>
              <w:rPr>
                <w:rFonts w:ascii="Times New Roman"/>
                <w:sz w:val="21"/>
                <w:szCs w:val="24"/>
              </w:rPr>
              <w:t>100.0</w:t>
            </w:r>
          </w:p>
        </w:tc>
      </w:tr>
      <w:tr w:rsidR="00727127">
        <w:tblPrEx>
          <w:tblCellMar>
            <w:top w:w="0" w:type="dxa"/>
            <w:bottom w:w="0" w:type="dxa"/>
          </w:tblCellMar>
        </w:tblPrEx>
        <w:trPr>
          <w:cantSplit/>
        </w:trPr>
        <w:tc>
          <w:tcPr>
            <w:tcW w:w="1255" w:type="pct"/>
          </w:tcPr>
          <w:p w:rsidR="00727127" w:rsidRDefault="00727127">
            <w:pPr>
              <w:pStyle w:val="BodyText"/>
              <w:spacing w:line="360" w:lineRule="exact"/>
              <w:jc w:val="center"/>
              <w:rPr>
                <w:rFonts w:ascii="Times New Roman"/>
                <w:sz w:val="21"/>
                <w:szCs w:val="24"/>
              </w:rPr>
            </w:pPr>
            <w:r>
              <w:rPr>
                <w:rFonts w:ascii="Times New Roman"/>
                <w:sz w:val="21"/>
                <w:szCs w:val="24"/>
              </w:rPr>
              <w:t>50</w:t>
            </w:r>
            <w:r>
              <w:rPr>
                <w:rFonts w:ascii="Times New Roman" w:hint="eastAsia"/>
                <w:sz w:val="21"/>
                <w:szCs w:val="24"/>
              </w:rPr>
              <w:t>-</w:t>
            </w:r>
            <w:r>
              <w:rPr>
                <w:rFonts w:ascii="Times New Roman"/>
                <w:sz w:val="21"/>
                <w:szCs w:val="24"/>
              </w:rPr>
              <w:t>59</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80.9</w:t>
            </w:r>
          </w:p>
        </w:tc>
        <w:tc>
          <w:tcPr>
            <w:tcW w:w="933" w:type="pct"/>
          </w:tcPr>
          <w:p w:rsidR="00727127" w:rsidRDefault="00727127">
            <w:pPr>
              <w:pStyle w:val="BodyText"/>
              <w:spacing w:line="360" w:lineRule="exact"/>
              <w:jc w:val="center"/>
              <w:rPr>
                <w:rFonts w:ascii="Times New Roman"/>
                <w:sz w:val="21"/>
                <w:szCs w:val="24"/>
              </w:rPr>
            </w:pPr>
            <w:r>
              <w:rPr>
                <w:rFonts w:ascii="Times New Roman"/>
                <w:sz w:val="21"/>
                <w:szCs w:val="24"/>
              </w:rPr>
              <w:t>8.1</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11.0</w:t>
            </w:r>
          </w:p>
        </w:tc>
        <w:tc>
          <w:tcPr>
            <w:tcW w:w="738" w:type="pct"/>
          </w:tcPr>
          <w:p w:rsidR="00727127" w:rsidRDefault="00727127">
            <w:pPr>
              <w:pStyle w:val="BodyText"/>
              <w:spacing w:line="360" w:lineRule="exact"/>
              <w:jc w:val="center"/>
              <w:rPr>
                <w:rFonts w:ascii="Times New Roman"/>
                <w:sz w:val="21"/>
                <w:szCs w:val="24"/>
              </w:rPr>
            </w:pPr>
            <w:r>
              <w:rPr>
                <w:rFonts w:ascii="Times New Roman"/>
                <w:sz w:val="21"/>
                <w:szCs w:val="24"/>
              </w:rPr>
              <w:t>100.0</w:t>
            </w:r>
          </w:p>
        </w:tc>
      </w:tr>
      <w:tr w:rsidR="00727127">
        <w:tblPrEx>
          <w:tblCellMar>
            <w:top w:w="0" w:type="dxa"/>
            <w:bottom w:w="0" w:type="dxa"/>
          </w:tblCellMar>
        </w:tblPrEx>
        <w:trPr>
          <w:cantSplit/>
        </w:trPr>
        <w:tc>
          <w:tcPr>
            <w:tcW w:w="1255"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60</w:t>
            </w:r>
            <w:r>
              <w:rPr>
                <w:rFonts w:ascii="Times New Roman" w:hint="eastAsia"/>
                <w:sz w:val="21"/>
                <w:szCs w:val="24"/>
              </w:rPr>
              <w:t>岁及</w:t>
            </w:r>
            <w:r>
              <w:rPr>
                <w:rFonts w:ascii="Times New Roman" w:hint="eastAsia"/>
                <w:sz w:val="21"/>
                <w:szCs w:val="24"/>
              </w:rPr>
              <w:t>60</w:t>
            </w:r>
            <w:r>
              <w:rPr>
                <w:rFonts w:ascii="Times New Roman" w:hint="eastAsia"/>
                <w:sz w:val="21"/>
                <w:szCs w:val="24"/>
              </w:rPr>
              <w:t>岁以上</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68.1</w:t>
            </w:r>
          </w:p>
        </w:tc>
        <w:tc>
          <w:tcPr>
            <w:tcW w:w="933" w:type="pct"/>
          </w:tcPr>
          <w:p w:rsidR="00727127" w:rsidRDefault="00727127">
            <w:pPr>
              <w:pStyle w:val="BodyText"/>
              <w:spacing w:line="360" w:lineRule="exact"/>
              <w:jc w:val="center"/>
              <w:rPr>
                <w:rFonts w:ascii="Times New Roman"/>
                <w:sz w:val="21"/>
                <w:szCs w:val="24"/>
              </w:rPr>
            </w:pPr>
            <w:r>
              <w:rPr>
                <w:rFonts w:ascii="Times New Roman"/>
                <w:sz w:val="21"/>
                <w:szCs w:val="24"/>
              </w:rPr>
              <w:t>15.0</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16.9</w:t>
            </w:r>
          </w:p>
        </w:tc>
        <w:tc>
          <w:tcPr>
            <w:tcW w:w="738" w:type="pct"/>
          </w:tcPr>
          <w:p w:rsidR="00727127" w:rsidRDefault="00727127">
            <w:pPr>
              <w:pStyle w:val="BodyText"/>
              <w:spacing w:line="360" w:lineRule="exact"/>
              <w:jc w:val="center"/>
              <w:rPr>
                <w:rFonts w:ascii="Times New Roman"/>
                <w:sz w:val="21"/>
                <w:szCs w:val="24"/>
              </w:rPr>
            </w:pPr>
            <w:r>
              <w:rPr>
                <w:rFonts w:ascii="Times New Roman"/>
                <w:sz w:val="21"/>
                <w:szCs w:val="24"/>
              </w:rPr>
              <w:t>100.0</w:t>
            </w:r>
          </w:p>
        </w:tc>
      </w:tr>
      <w:tr w:rsidR="00727127">
        <w:tblPrEx>
          <w:tblCellMar>
            <w:top w:w="0" w:type="dxa"/>
            <w:bottom w:w="0" w:type="dxa"/>
          </w:tblCellMar>
        </w:tblPrEx>
        <w:trPr>
          <w:cantSplit/>
        </w:trPr>
        <w:tc>
          <w:tcPr>
            <w:tcW w:w="1255"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合计</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88.8</w:t>
            </w:r>
          </w:p>
        </w:tc>
        <w:tc>
          <w:tcPr>
            <w:tcW w:w="933" w:type="pct"/>
          </w:tcPr>
          <w:p w:rsidR="00727127" w:rsidRDefault="00727127">
            <w:pPr>
              <w:pStyle w:val="BodyText"/>
              <w:spacing w:line="360" w:lineRule="exact"/>
              <w:jc w:val="center"/>
              <w:rPr>
                <w:rFonts w:ascii="Times New Roman"/>
                <w:sz w:val="21"/>
                <w:szCs w:val="24"/>
              </w:rPr>
            </w:pPr>
            <w:r>
              <w:rPr>
                <w:rFonts w:ascii="Times New Roman"/>
                <w:sz w:val="21"/>
                <w:szCs w:val="24"/>
              </w:rPr>
              <w:t>4.9</w:t>
            </w:r>
          </w:p>
        </w:tc>
        <w:tc>
          <w:tcPr>
            <w:tcW w:w="1037" w:type="pct"/>
          </w:tcPr>
          <w:p w:rsidR="00727127" w:rsidRDefault="00727127">
            <w:pPr>
              <w:pStyle w:val="BodyText"/>
              <w:spacing w:line="360" w:lineRule="exact"/>
              <w:jc w:val="center"/>
              <w:rPr>
                <w:rFonts w:ascii="Times New Roman"/>
                <w:sz w:val="21"/>
                <w:szCs w:val="24"/>
              </w:rPr>
            </w:pPr>
            <w:r>
              <w:rPr>
                <w:rFonts w:ascii="Times New Roman"/>
                <w:sz w:val="21"/>
                <w:szCs w:val="24"/>
              </w:rPr>
              <w:t>6.3</w:t>
            </w:r>
          </w:p>
        </w:tc>
        <w:tc>
          <w:tcPr>
            <w:tcW w:w="738" w:type="pct"/>
          </w:tcPr>
          <w:p w:rsidR="00727127" w:rsidRDefault="00727127">
            <w:pPr>
              <w:pStyle w:val="BodyText"/>
              <w:spacing w:line="360" w:lineRule="exact"/>
              <w:jc w:val="center"/>
              <w:rPr>
                <w:rFonts w:ascii="Times New Roman"/>
                <w:sz w:val="21"/>
                <w:szCs w:val="24"/>
              </w:rPr>
            </w:pPr>
            <w:r>
              <w:rPr>
                <w:rFonts w:ascii="Times New Roman"/>
                <w:sz w:val="21"/>
                <w:szCs w:val="24"/>
              </w:rPr>
              <w:t>100.0</w:t>
            </w:r>
          </w:p>
        </w:tc>
      </w:tr>
    </w:tbl>
    <w:p w:rsidR="00727127" w:rsidRDefault="00727127">
      <w:pPr>
        <w:pStyle w:val="BodyText"/>
        <w:spacing w:after="240" w:line="360" w:lineRule="exact"/>
        <w:jc w:val="left"/>
        <w:rPr>
          <w:rFonts w:ascii="Times New Roman" w:eastAsia="SimHei" w:hint="eastAsia"/>
          <w:bCs/>
          <w:color w:val="FF0000"/>
          <w:sz w:val="21"/>
          <w:szCs w:val="24"/>
        </w:rPr>
      </w:pPr>
      <w:r>
        <w:rPr>
          <w:rFonts w:ascii="Times New Roman" w:eastAsia="SimHei" w:hint="eastAsia"/>
          <w:bCs/>
          <w:color w:val="FF0000"/>
          <w:sz w:val="21"/>
          <w:szCs w:val="24"/>
        </w:rPr>
        <w:t>资料来源：从</w:t>
      </w:r>
      <w:r>
        <w:rPr>
          <w:rFonts w:ascii="Times New Roman" w:eastAsia="SimHei" w:hint="eastAsia"/>
          <w:bCs/>
          <w:color w:val="FF0000"/>
          <w:sz w:val="21"/>
          <w:szCs w:val="24"/>
        </w:rPr>
        <w:t>1970</w:t>
      </w:r>
      <w:r>
        <w:rPr>
          <w:rFonts w:ascii="Times New Roman" w:eastAsia="SimHei" w:hint="eastAsia"/>
          <w:bCs/>
          <w:color w:val="FF0000"/>
          <w:sz w:val="21"/>
          <w:szCs w:val="24"/>
        </w:rPr>
        <w:t>年到</w:t>
      </w:r>
      <w:r>
        <w:rPr>
          <w:rFonts w:ascii="Times New Roman" w:eastAsia="SimHei" w:hint="eastAsia"/>
          <w:bCs/>
          <w:color w:val="FF0000"/>
          <w:sz w:val="21"/>
          <w:szCs w:val="24"/>
        </w:rPr>
        <w:t>1995</w:t>
      </w:r>
      <w:r>
        <w:rPr>
          <w:rFonts w:ascii="Times New Roman" w:eastAsia="SimHei" w:hint="eastAsia"/>
          <w:bCs/>
          <w:color w:val="FF0000"/>
          <w:sz w:val="21"/>
          <w:szCs w:val="24"/>
        </w:rPr>
        <w:t>年黎巴嫩妇女情况：数字及意义，全国妇女委员会，</w:t>
      </w:r>
      <w:r>
        <w:rPr>
          <w:rFonts w:ascii="Times New Roman" w:eastAsia="SimHei" w:hint="eastAsia"/>
          <w:bCs/>
          <w:color w:val="FF0000"/>
          <w:sz w:val="21"/>
          <w:szCs w:val="24"/>
        </w:rPr>
        <w:t>1997</w:t>
      </w:r>
      <w:r>
        <w:rPr>
          <w:rFonts w:ascii="Times New Roman" w:eastAsia="SimHei" w:hint="eastAsia"/>
          <w:bCs/>
          <w:color w:val="FF0000"/>
          <w:sz w:val="21"/>
          <w:szCs w:val="24"/>
        </w:rPr>
        <w:t>年。</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5</w:t>
      </w:r>
      <w:r>
        <w:rPr>
          <w:rFonts w:ascii="Times New Roman" w:eastAsia="SimHei" w:hint="eastAsia"/>
          <w:bCs/>
          <w:color w:val="FF0000"/>
          <w:sz w:val="21"/>
          <w:szCs w:val="24"/>
        </w:rPr>
        <w:t>．公营部门中的妇女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尽管妇女有效参与各种发展领域，但她们在一类公共管理部门的代表名额明显不足。</w:t>
      </w:r>
    </w:p>
    <w:p w:rsidR="00727127" w:rsidRDefault="00727127">
      <w:pPr>
        <w:pStyle w:val="BodyText"/>
        <w:spacing w:after="240" w:line="360" w:lineRule="exact"/>
        <w:jc w:val="center"/>
        <w:rPr>
          <w:rFonts w:ascii="Times New Roman" w:eastAsia="SimHei" w:hint="eastAsia"/>
          <w:bCs/>
          <w:color w:val="FF0000"/>
          <w:sz w:val="21"/>
          <w:szCs w:val="24"/>
        </w:rPr>
      </w:pPr>
      <w:r>
        <w:rPr>
          <w:rFonts w:ascii="Times New Roman" w:eastAsia="SimHei"/>
          <w:bCs/>
          <w:color w:val="FF0000"/>
          <w:sz w:val="21"/>
          <w:szCs w:val="24"/>
        </w:rPr>
        <w:br w:type="page"/>
      </w:r>
      <w:r>
        <w:rPr>
          <w:rFonts w:ascii="Times New Roman" w:eastAsia="SimHei" w:hint="eastAsia"/>
          <w:bCs/>
          <w:color w:val="FF0000"/>
          <w:sz w:val="21"/>
          <w:szCs w:val="24"/>
        </w:rPr>
        <w:t>妇女在一类、二类和三类公共管理部门的参与百分比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1253"/>
        <w:gridCol w:w="1776"/>
        <w:gridCol w:w="1462"/>
        <w:gridCol w:w="2192"/>
        <w:gridCol w:w="1586"/>
      </w:tblGrid>
      <w:tr w:rsidR="00727127">
        <w:tblPrEx>
          <w:tblCellMar>
            <w:top w:w="0" w:type="dxa"/>
            <w:bottom w:w="0" w:type="dxa"/>
          </w:tblCellMar>
        </w:tblPrEx>
        <w:tc>
          <w:tcPr>
            <w:tcW w:w="89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类别</w:t>
            </w:r>
          </w:p>
        </w:tc>
        <w:tc>
          <w:tcPr>
            <w:tcW w:w="62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男性</w:t>
            </w:r>
          </w:p>
        </w:tc>
        <w:tc>
          <w:tcPr>
            <w:tcW w:w="88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女性</w:t>
            </w:r>
          </w:p>
        </w:tc>
        <w:tc>
          <w:tcPr>
            <w:tcW w:w="726"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合计</w:t>
            </w:r>
          </w:p>
        </w:tc>
        <w:tc>
          <w:tcPr>
            <w:tcW w:w="1089" w:type="pct"/>
          </w:tcPr>
          <w:p w:rsidR="00727127" w:rsidRDefault="00727127">
            <w:pPr>
              <w:pStyle w:val="BodyText"/>
              <w:spacing w:line="360" w:lineRule="exact"/>
              <w:jc w:val="center"/>
              <w:rPr>
                <w:rFonts w:ascii="Times New Roman" w:eastAsia="SimHei"/>
                <w:bCs/>
                <w:color w:val="FF0000"/>
                <w:sz w:val="21"/>
                <w:szCs w:val="24"/>
              </w:rPr>
            </w:pPr>
            <w:r>
              <w:rPr>
                <w:rFonts w:ascii="Times New Roman" w:eastAsia="SimHei" w:hint="eastAsia"/>
                <w:bCs/>
                <w:color w:val="FF0000"/>
                <w:sz w:val="21"/>
                <w:szCs w:val="24"/>
              </w:rPr>
              <w:t>女性所占百分比</w:t>
            </w:r>
            <w:r>
              <w:rPr>
                <w:rFonts w:ascii="Times New Roman" w:eastAsia="SimHei"/>
                <w:bCs/>
                <w:color w:val="FF0000"/>
                <w:sz w:val="21"/>
                <w:szCs w:val="24"/>
              </w:rPr>
              <w:t xml:space="preserve">  </w:t>
            </w:r>
          </w:p>
        </w:tc>
        <w:tc>
          <w:tcPr>
            <w:tcW w:w="78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性别比</w:t>
            </w:r>
          </w:p>
        </w:tc>
      </w:tr>
      <w:tr w:rsidR="00727127">
        <w:tblPrEx>
          <w:tblCellMar>
            <w:top w:w="0" w:type="dxa"/>
            <w:bottom w:w="0" w:type="dxa"/>
          </w:tblCellMar>
        </w:tblPrEx>
        <w:tc>
          <w:tcPr>
            <w:tcW w:w="89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一类</w:t>
            </w:r>
          </w:p>
        </w:tc>
        <w:tc>
          <w:tcPr>
            <w:tcW w:w="622" w:type="pct"/>
          </w:tcPr>
          <w:p w:rsidR="00727127" w:rsidRDefault="00727127">
            <w:pPr>
              <w:pStyle w:val="BodyText"/>
              <w:spacing w:line="360" w:lineRule="exact"/>
              <w:jc w:val="center"/>
              <w:rPr>
                <w:rFonts w:ascii="Times New Roman"/>
                <w:sz w:val="21"/>
                <w:szCs w:val="24"/>
              </w:rPr>
            </w:pPr>
            <w:r>
              <w:rPr>
                <w:rFonts w:ascii="Times New Roman"/>
                <w:sz w:val="21"/>
                <w:szCs w:val="24"/>
              </w:rPr>
              <w:t>124</w:t>
            </w:r>
          </w:p>
        </w:tc>
        <w:tc>
          <w:tcPr>
            <w:tcW w:w="882" w:type="pct"/>
          </w:tcPr>
          <w:p w:rsidR="00727127" w:rsidRDefault="00727127">
            <w:pPr>
              <w:pStyle w:val="BodyText"/>
              <w:spacing w:line="360" w:lineRule="exact"/>
              <w:jc w:val="center"/>
              <w:rPr>
                <w:rFonts w:ascii="Times New Roman"/>
                <w:sz w:val="21"/>
                <w:szCs w:val="24"/>
              </w:rPr>
            </w:pPr>
            <w:r>
              <w:rPr>
                <w:rFonts w:ascii="Times New Roman"/>
                <w:sz w:val="21"/>
                <w:szCs w:val="24"/>
              </w:rPr>
              <w:t>2</w:t>
            </w:r>
          </w:p>
        </w:tc>
        <w:tc>
          <w:tcPr>
            <w:tcW w:w="726" w:type="pct"/>
          </w:tcPr>
          <w:p w:rsidR="00727127" w:rsidRDefault="00727127">
            <w:pPr>
              <w:pStyle w:val="BodyText"/>
              <w:spacing w:line="360" w:lineRule="exact"/>
              <w:jc w:val="center"/>
              <w:rPr>
                <w:rFonts w:ascii="Times New Roman"/>
                <w:sz w:val="21"/>
                <w:szCs w:val="24"/>
              </w:rPr>
            </w:pPr>
            <w:r>
              <w:rPr>
                <w:rFonts w:ascii="Times New Roman"/>
                <w:sz w:val="21"/>
                <w:szCs w:val="24"/>
              </w:rPr>
              <w:t>126</w:t>
            </w:r>
          </w:p>
        </w:tc>
        <w:tc>
          <w:tcPr>
            <w:tcW w:w="1089" w:type="pct"/>
          </w:tcPr>
          <w:p w:rsidR="00727127" w:rsidRDefault="00727127">
            <w:pPr>
              <w:pStyle w:val="BodyText"/>
              <w:spacing w:line="360" w:lineRule="exact"/>
              <w:jc w:val="center"/>
              <w:rPr>
                <w:rFonts w:ascii="Times New Roman"/>
                <w:sz w:val="21"/>
                <w:szCs w:val="24"/>
              </w:rPr>
            </w:pPr>
            <w:r>
              <w:rPr>
                <w:rFonts w:ascii="Times New Roman"/>
                <w:sz w:val="21"/>
                <w:szCs w:val="24"/>
              </w:rPr>
              <w:t>1.6</w:t>
            </w:r>
          </w:p>
        </w:tc>
        <w:tc>
          <w:tcPr>
            <w:tcW w:w="788" w:type="pct"/>
          </w:tcPr>
          <w:p w:rsidR="00727127" w:rsidRDefault="00727127">
            <w:pPr>
              <w:pStyle w:val="BodyText"/>
              <w:spacing w:line="360" w:lineRule="exact"/>
              <w:jc w:val="center"/>
              <w:rPr>
                <w:rFonts w:ascii="Times New Roman"/>
                <w:sz w:val="21"/>
                <w:szCs w:val="24"/>
              </w:rPr>
            </w:pPr>
            <w:r>
              <w:rPr>
                <w:rFonts w:ascii="Times New Roman"/>
                <w:sz w:val="21"/>
                <w:szCs w:val="24"/>
              </w:rPr>
              <w:t>0.01</w:t>
            </w:r>
          </w:p>
        </w:tc>
      </w:tr>
      <w:tr w:rsidR="00727127">
        <w:tblPrEx>
          <w:tblCellMar>
            <w:top w:w="0" w:type="dxa"/>
            <w:bottom w:w="0" w:type="dxa"/>
          </w:tblCellMar>
        </w:tblPrEx>
        <w:tc>
          <w:tcPr>
            <w:tcW w:w="89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二类</w:t>
            </w:r>
          </w:p>
        </w:tc>
        <w:tc>
          <w:tcPr>
            <w:tcW w:w="622" w:type="pct"/>
          </w:tcPr>
          <w:p w:rsidR="00727127" w:rsidRDefault="00727127">
            <w:pPr>
              <w:pStyle w:val="BodyText"/>
              <w:spacing w:line="360" w:lineRule="exact"/>
              <w:jc w:val="center"/>
              <w:rPr>
                <w:rFonts w:ascii="Times New Roman"/>
                <w:sz w:val="21"/>
                <w:szCs w:val="24"/>
              </w:rPr>
            </w:pPr>
            <w:r>
              <w:rPr>
                <w:rFonts w:ascii="Times New Roman"/>
                <w:sz w:val="21"/>
                <w:szCs w:val="24"/>
              </w:rPr>
              <w:t>329</w:t>
            </w:r>
          </w:p>
        </w:tc>
        <w:tc>
          <w:tcPr>
            <w:tcW w:w="882" w:type="pct"/>
          </w:tcPr>
          <w:p w:rsidR="00727127" w:rsidRDefault="00727127">
            <w:pPr>
              <w:pStyle w:val="BodyText"/>
              <w:spacing w:line="360" w:lineRule="exact"/>
              <w:jc w:val="center"/>
              <w:rPr>
                <w:rFonts w:ascii="Times New Roman"/>
                <w:sz w:val="21"/>
                <w:szCs w:val="24"/>
              </w:rPr>
            </w:pPr>
            <w:r>
              <w:rPr>
                <w:rFonts w:ascii="Times New Roman"/>
                <w:sz w:val="21"/>
                <w:szCs w:val="24"/>
              </w:rPr>
              <w:t>30</w:t>
            </w:r>
          </w:p>
        </w:tc>
        <w:tc>
          <w:tcPr>
            <w:tcW w:w="726" w:type="pct"/>
          </w:tcPr>
          <w:p w:rsidR="00727127" w:rsidRDefault="00727127">
            <w:pPr>
              <w:pStyle w:val="BodyText"/>
              <w:spacing w:line="360" w:lineRule="exact"/>
              <w:jc w:val="center"/>
              <w:rPr>
                <w:rFonts w:ascii="Times New Roman"/>
                <w:sz w:val="21"/>
                <w:szCs w:val="24"/>
              </w:rPr>
            </w:pPr>
            <w:r>
              <w:rPr>
                <w:rFonts w:ascii="Times New Roman"/>
                <w:sz w:val="21"/>
                <w:szCs w:val="24"/>
              </w:rPr>
              <w:t>359</w:t>
            </w:r>
          </w:p>
        </w:tc>
        <w:tc>
          <w:tcPr>
            <w:tcW w:w="1089" w:type="pct"/>
          </w:tcPr>
          <w:p w:rsidR="00727127" w:rsidRDefault="00727127">
            <w:pPr>
              <w:pStyle w:val="BodyText"/>
              <w:spacing w:line="360" w:lineRule="exact"/>
              <w:jc w:val="center"/>
              <w:rPr>
                <w:rFonts w:ascii="Times New Roman"/>
                <w:sz w:val="21"/>
                <w:szCs w:val="24"/>
              </w:rPr>
            </w:pPr>
            <w:r>
              <w:rPr>
                <w:rFonts w:ascii="Times New Roman"/>
                <w:sz w:val="21"/>
                <w:szCs w:val="24"/>
              </w:rPr>
              <w:t>8.4</w:t>
            </w:r>
          </w:p>
        </w:tc>
        <w:tc>
          <w:tcPr>
            <w:tcW w:w="788" w:type="pct"/>
          </w:tcPr>
          <w:p w:rsidR="00727127" w:rsidRDefault="00727127">
            <w:pPr>
              <w:pStyle w:val="BodyText"/>
              <w:spacing w:line="360" w:lineRule="exact"/>
              <w:jc w:val="center"/>
              <w:rPr>
                <w:rFonts w:ascii="Times New Roman"/>
                <w:sz w:val="21"/>
                <w:szCs w:val="24"/>
              </w:rPr>
            </w:pPr>
            <w:r>
              <w:rPr>
                <w:rFonts w:ascii="Times New Roman"/>
                <w:sz w:val="21"/>
                <w:szCs w:val="24"/>
              </w:rPr>
              <w:t>0.09</w:t>
            </w:r>
          </w:p>
        </w:tc>
      </w:tr>
      <w:tr w:rsidR="00727127">
        <w:tblPrEx>
          <w:tblCellMar>
            <w:top w:w="0" w:type="dxa"/>
            <w:bottom w:w="0" w:type="dxa"/>
          </w:tblCellMar>
        </w:tblPrEx>
        <w:tc>
          <w:tcPr>
            <w:tcW w:w="89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三类</w:t>
            </w:r>
          </w:p>
        </w:tc>
        <w:tc>
          <w:tcPr>
            <w:tcW w:w="622" w:type="pct"/>
          </w:tcPr>
          <w:p w:rsidR="00727127" w:rsidRDefault="00727127">
            <w:pPr>
              <w:pStyle w:val="BodyText"/>
              <w:spacing w:line="360" w:lineRule="exact"/>
              <w:jc w:val="center"/>
              <w:rPr>
                <w:rFonts w:ascii="Times New Roman"/>
                <w:sz w:val="21"/>
                <w:szCs w:val="24"/>
              </w:rPr>
            </w:pPr>
            <w:r>
              <w:rPr>
                <w:rFonts w:ascii="Times New Roman"/>
                <w:sz w:val="21"/>
                <w:szCs w:val="24"/>
              </w:rPr>
              <w:t>1</w:t>
            </w:r>
            <w:r>
              <w:rPr>
                <w:rFonts w:ascii="Times New Roman" w:hint="eastAsia"/>
                <w:sz w:val="21"/>
                <w:szCs w:val="24"/>
              </w:rPr>
              <w:t xml:space="preserve"> </w:t>
            </w:r>
            <w:r>
              <w:rPr>
                <w:rFonts w:ascii="Times New Roman"/>
                <w:sz w:val="21"/>
                <w:szCs w:val="24"/>
              </w:rPr>
              <w:t>530</w:t>
            </w:r>
          </w:p>
        </w:tc>
        <w:tc>
          <w:tcPr>
            <w:tcW w:w="882" w:type="pct"/>
          </w:tcPr>
          <w:p w:rsidR="00727127" w:rsidRDefault="00727127">
            <w:pPr>
              <w:pStyle w:val="BodyText"/>
              <w:spacing w:line="360" w:lineRule="exact"/>
              <w:jc w:val="center"/>
              <w:rPr>
                <w:rFonts w:ascii="Times New Roman"/>
                <w:sz w:val="21"/>
                <w:szCs w:val="24"/>
              </w:rPr>
            </w:pPr>
            <w:r>
              <w:rPr>
                <w:rFonts w:ascii="Times New Roman"/>
                <w:sz w:val="21"/>
                <w:szCs w:val="24"/>
              </w:rPr>
              <w:t>400</w:t>
            </w:r>
          </w:p>
        </w:tc>
        <w:tc>
          <w:tcPr>
            <w:tcW w:w="726" w:type="pct"/>
          </w:tcPr>
          <w:p w:rsidR="00727127" w:rsidRDefault="00727127">
            <w:pPr>
              <w:pStyle w:val="BodyText"/>
              <w:spacing w:line="360" w:lineRule="exact"/>
              <w:jc w:val="center"/>
              <w:rPr>
                <w:rFonts w:ascii="Times New Roman"/>
                <w:sz w:val="21"/>
                <w:szCs w:val="24"/>
              </w:rPr>
            </w:pPr>
            <w:r>
              <w:rPr>
                <w:rFonts w:ascii="Times New Roman"/>
                <w:sz w:val="21"/>
                <w:szCs w:val="24"/>
              </w:rPr>
              <w:t>1</w:t>
            </w:r>
            <w:r>
              <w:rPr>
                <w:rFonts w:ascii="Times New Roman" w:hint="eastAsia"/>
                <w:sz w:val="21"/>
                <w:szCs w:val="24"/>
              </w:rPr>
              <w:t xml:space="preserve"> </w:t>
            </w:r>
            <w:r>
              <w:rPr>
                <w:rFonts w:ascii="Times New Roman"/>
                <w:sz w:val="21"/>
                <w:szCs w:val="24"/>
              </w:rPr>
              <w:t>930</w:t>
            </w:r>
          </w:p>
        </w:tc>
        <w:tc>
          <w:tcPr>
            <w:tcW w:w="1089" w:type="pct"/>
          </w:tcPr>
          <w:p w:rsidR="00727127" w:rsidRDefault="00727127">
            <w:pPr>
              <w:pStyle w:val="BodyText"/>
              <w:spacing w:line="360" w:lineRule="exact"/>
              <w:jc w:val="center"/>
              <w:rPr>
                <w:rFonts w:ascii="Times New Roman"/>
                <w:sz w:val="21"/>
                <w:szCs w:val="24"/>
              </w:rPr>
            </w:pPr>
            <w:r>
              <w:rPr>
                <w:rFonts w:ascii="Times New Roman"/>
                <w:sz w:val="21"/>
                <w:szCs w:val="24"/>
              </w:rPr>
              <w:t>20.7</w:t>
            </w:r>
          </w:p>
        </w:tc>
        <w:tc>
          <w:tcPr>
            <w:tcW w:w="788" w:type="pct"/>
          </w:tcPr>
          <w:p w:rsidR="00727127" w:rsidRDefault="00727127">
            <w:pPr>
              <w:pStyle w:val="BodyText"/>
              <w:spacing w:line="360" w:lineRule="exact"/>
              <w:jc w:val="center"/>
              <w:rPr>
                <w:rFonts w:ascii="Times New Roman"/>
                <w:sz w:val="21"/>
                <w:szCs w:val="24"/>
              </w:rPr>
            </w:pPr>
            <w:r>
              <w:rPr>
                <w:rFonts w:ascii="Times New Roman"/>
                <w:sz w:val="21"/>
                <w:szCs w:val="24"/>
              </w:rPr>
              <w:t>0.26</w:t>
            </w:r>
          </w:p>
        </w:tc>
      </w:tr>
    </w:tbl>
    <w:p w:rsidR="00727127" w:rsidRDefault="00727127">
      <w:pPr>
        <w:pStyle w:val="BodyText"/>
        <w:spacing w:after="240" w:line="360" w:lineRule="exact"/>
        <w:outlineLvl w:val="0"/>
        <w:rPr>
          <w:rFonts w:ascii="Times New Roman" w:hint="eastAsia"/>
          <w:b/>
          <w:sz w:val="21"/>
          <w:szCs w:val="24"/>
        </w:rPr>
      </w:pPr>
      <w:r>
        <w:rPr>
          <w:rFonts w:ascii="Times New Roman" w:eastAsia="SimHei" w:hint="eastAsia"/>
          <w:bCs/>
          <w:color w:val="FF0000"/>
          <w:sz w:val="21"/>
          <w:szCs w:val="24"/>
        </w:rPr>
        <w:t>资料来源：行政事务委员会，</w:t>
      </w:r>
      <w:r>
        <w:rPr>
          <w:rFonts w:ascii="Times New Roman" w:eastAsia="SimHei" w:hint="eastAsia"/>
          <w:bCs/>
          <w:color w:val="FF0000"/>
          <w:sz w:val="21"/>
          <w:szCs w:val="24"/>
        </w:rPr>
        <w:t>1999</w:t>
      </w:r>
      <w:r>
        <w:rPr>
          <w:rFonts w:ascii="Times New Roman" w:eastAsia="SimHei" w:hint="eastAsia"/>
          <w:bCs/>
          <w:color w:val="FF0000"/>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研究一些政府行政部门的统计数字是重要的：</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一类：</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女性在公共管理部门一类雇员中占</w:t>
      </w:r>
      <w:r>
        <w:rPr>
          <w:rFonts w:ascii="Times New Roman" w:hint="eastAsia"/>
          <w:sz w:val="21"/>
          <w:szCs w:val="24"/>
        </w:rPr>
        <w:t>1.587%</w:t>
      </w:r>
      <w:r>
        <w:rPr>
          <w:rFonts w:ascii="Times New Roman" w:hint="eastAsia"/>
          <w:sz w:val="21"/>
          <w:szCs w:val="24"/>
        </w:rPr>
        <w:t>（</w:t>
      </w:r>
      <w:r>
        <w:rPr>
          <w:rFonts w:ascii="Times New Roman" w:hint="eastAsia"/>
          <w:sz w:val="21"/>
          <w:szCs w:val="24"/>
        </w:rPr>
        <w:t>126</w:t>
      </w:r>
      <w:r>
        <w:rPr>
          <w:rFonts w:ascii="Times New Roman" w:hint="eastAsia"/>
          <w:sz w:val="21"/>
          <w:szCs w:val="24"/>
        </w:rPr>
        <w:t>人中有</w:t>
      </w:r>
      <w:r>
        <w:rPr>
          <w:rFonts w:ascii="Times New Roman" w:hint="eastAsia"/>
          <w:sz w:val="21"/>
          <w:szCs w:val="24"/>
        </w:rPr>
        <w:t>2</w:t>
      </w:r>
      <w:r>
        <w:rPr>
          <w:rFonts w:ascii="Times New Roman" w:hint="eastAsia"/>
          <w:sz w:val="21"/>
          <w:szCs w:val="24"/>
        </w:rPr>
        <w:t>人）。</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一名妇女（原先是总经理）和另一名（由他人代理的总经理）。</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司法委员会中</w:t>
      </w:r>
      <w:r>
        <w:rPr>
          <w:rFonts w:ascii="Times New Roman" w:hint="eastAsia"/>
          <w:sz w:val="21"/>
          <w:szCs w:val="24"/>
        </w:rPr>
        <w:t>18%</w:t>
      </w:r>
      <w:r>
        <w:rPr>
          <w:rFonts w:ascii="Times New Roman" w:hint="eastAsia"/>
          <w:sz w:val="21"/>
          <w:szCs w:val="24"/>
        </w:rPr>
        <w:t>是妇女。</w:t>
      </w:r>
    </w:p>
    <w:p w:rsidR="00727127" w:rsidRDefault="00727127">
      <w:pPr>
        <w:pStyle w:val="BodyText"/>
        <w:numPr>
          <w:ilvl w:val="0"/>
          <w:numId w:val="9"/>
        </w:numPr>
        <w:spacing w:after="240" w:line="360" w:lineRule="exact"/>
        <w:rPr>
          <w:rFonts w:ascii="Times New Roman"/>
          <w:b/>
          <w:sz w:val="21"/>
          <w:szCs w:val="24"/>
        </w:rPr>
      </w:pPr>
      <w:r>
        <w:rPr>
          <w:rFonts w:ascii="Times New Roman" w:hint="eastAsia"/>
          <w:sz w:val="21"/>
          <w:szCs w:val="24"/>
        </w:rPr>
        <w:t>国家委员会中</w:t>
      </w:r>
      <w:r>
        <w:rPr>
          <w:rFonts w:ascii="Times New Roman" w:hint="eastAsia"/>
          <w:sz w:val="21"/>
          <w:szCs w:val="24"/>
        </w:rPr>
        <w:t>14%</w:t>
      </w:r>
      <w:r>
        <w:rPr>
          <w:rFonts w:ascii="Times New Roman" w:hint="eastAsia"/>
          <w:sz w:val="21"/>
          <w:szCs w:val="24"/>
        </w:rPr>
        <w:t>是妇女。</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二类：</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女性在公共管理部门二类雇员中占</w:t>
      </w:r>
      <w:r>
        <w:rPr>
          <w:rFonts w:ascii="Times New Roman" w:hint="eastAsia"/>
          <w:sz w:val="21"/>
          <w:szCs w:val="24"/>
        </w:rPr>
        <w:t>8.35%</w:t>
      </w:r>
      <w:r>
        <w:rPr>
          <w:rFonts w:ascii="Times New Roman" w:hint="eastAsia"/>
          <w:sz w:val="21"/>
          <w:szCs w:val="24"/>
        </w:rPr>
        <w:t>（</w:t>
      </w:r>
      <w:r>
        <w:rPr>
          <w:rFonts w:ascii="Times New Roman" w:hint="eastAsia"/>
          <w:sz w:val="21"/>
          <w:szCs w:val="24"/>
        </w:rPr>
        <w:t>359</w:t>
      </w:r>
      <w:r>
        <w:rPr>
          <w:rFonts w:ascii="Times New Roman" w:hint="eastAsia"/>
          <w:sz w:val="21"/>
          <w:szCs w:val="24"/>
        </w:rPr>
        <w:t>人中有</w:t>
      </w:r>
      <w:r>
        <w:rPr>
          <w:rFonts w:ascii="Times New Roman" w:hint="eastAsia"/>
          <w:sz w:val="21"/>
          <w:szCs w:val="24"/>
        </w:rPr>
        <w:t>30</w:t>
      </w:r>
      <w:r>
        <w:rPr>
          <w:rFonts w:ascii="Times New Roman" w:hint="eastAsia"/>
          <w:sz w:val="21"/>
          <w:szCs w:val="24"/>
        </w:rPr>
        <w:t>人），</w:t>
      </w:r>
      <w:r>
        <w:rPr>
          <w:rFonts w:ascii="Times New Roman" w:hint="eastAsia"/>
          <w:sz w:val="21"/>
          <w:szCs w:val="24"/>
        </w:rPr>
        <w:t>1991</w:t>
      </w:r>
      <w:r>
        <w:rPr>
          <w:rFonts w:ascii="Times New Roman" w:hint="eastAsia"/>
          <w:sz w:val="21"/>
          <w:szCs w:val="24"/>
        </w:rPr>
        <w:t>年至</w:t>
      </w:r>
      <w:r>
        <w:rPr>
          <w:rFonts w:ascii="Times New Roman" w:hint="eastAsia"/>
          <w:sz w:val="21"/>
          <w:szCs w:val="24"/>
        </w:rPr>
        <w:t>1998</w:t>
      </w:r>
      <w:r>
        <w:rPr>
          <w:rFonts w:ascii="Times New Roman" w:hint="eastAsia"/>
          <w:sz w:val="21"/>
          <w:szCs w:val="24"/>
        </w:rPr>
        <w:t>年间从三类提升到二类的雇员中有</w:t>
      </w:r>
      <w:r>
        <w:rPr>
          <w:rFonts w:ascii="Times New Roman" w:hint="eastAsia"/>
          <w:sz w:val="21"/>
          <w:szCs w:val="24"/>
        </w:rPr>
        <w:t>4.7%</w:t>
      </w:r>
      <w:r>
        <w:rPr>
          <w:rFonts w:ascii="Times New Roman" w:hint="eastAsia"/>
          <w:sz w:val="21"/>
          <w:szCs w:val="24"/>
        </w:rPr>
        <w:t>是女性（</w:t>
      </w:r>
      <w:r>
        <w:rPr>
          <w:rFonts w:ascii="Times New Roman" w:hint="eastAsia"/>
          <w:sz w:val="21"/>
          <w:szCs w:val="24"/>
        </w:rPr>
        <w:t>334</w:t>
      </w:r>
      <w:r>
        <w:rPr>
          <w:rFonts w:ascii="Times New Roman" w:hint="eastAsia"/>
          <w:sz w:val="21"/>
          <w:szCs w:val="24"/>
        </w:rPr>
        <w:t>人中有</w:t>
      </w:r>
      <w:r>
        <w:rPr>
          <w:rFonts w:ascii="Times New Roman" w:hint="eastAsia"/>
          <w:sz w:val="21"/>
          <w:szCs w:val="24"/>
        </w:rPr>
        <w:t>15</w:t>
      </w:r>
      <w:r>
        <w:rPr>
          <w:rFonts w:ascii="Times New Roman" w:hint="eastAsia"/>
          <w:sz w:val="21"/>
          <w:szCs w:val="24"/>
        </w:rPr>
        <w:t>人）。</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这些数字主要分布在部长会议直属机构、检察院、旅游部、财政部、邮电部、农业部和住房与合作部。</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三类：</w:t>
      </w:r>
    </w:p>
    <w:p w:rsidR="00727127" w:rsidRDefault="00727127" w:rsidP="003F36F4">
      <w:pPr>
        <w:pStyle w:val="BodyText"/>
        <w:spacing w:after="240" w:line="360" w:lineRule="exact"/>
        <w:ind w:leftChars="64" w:left="31680" w:firstLineChars="200" w:firstLine="31680"/>
        <w:rPr>
          <w:rFonts w:ascii="Times New Roman" w:hint="eastAsia"/>
          <w:sz w:val="21"/>
          <w:szCs w:val="24"/>
        </w:rPr>
      </w:pPr>
      <w:r>
        <w:rPr>
          <w:rFonts w:ascii="Times New Roman" w:hint="eastAsia"/>
          <w:sz w:val="21"/>
          <w:szCs w:val="24"/>
        </w:rPr>
        <w:t>妇女所占百分比已达到：</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公共管理部门三类雇员的</w:t>
      </w:r>
      <w:r>
        <w:rPr>
          <w:rFonts w:ascii="Times New Roman" w:hint="eastAsia"/>
          <w:sz w:val="21"/>
          <w:szCs w:val="24"/>
        </w:rPr>
        <w:t>20.8%</w:t>
      </w:r>
      <w:r>
        <w:rPr>
          <w:rFonts w:ascii="Times New Roman" w:hint="eastAsia"/>
          <w:sz w:val="21"/>
          <w:szCs w:val="24"/>
        </w:rPr>
        <w:t>（</w:t>
      </w:r>
      <w:r>
        <w:rPr>
          <w:rFonts w:ascii="Times New Roman" w:hint="eastAsia"/>
          <w:sz w:val="21"/>
          <w:szCs w:val="24"/>
        </w:rPr>
        <w:t>1 530</w:t>
      </w:r>
      <w:r>
        <w:rPr>
          <w:rFonts w:ascii="Times New Roman" w:hint="eastAsia"/>
          <w:sz w:val="21"/>
          <w:szCs w:val="24"/>
        </w:rPr>
        <w:t>人中有</w:t>
      </w:r>
      <w:r>
        <w:rPr>
          <w:rFonts w:ascii="Times New Roman" w:hint="eastAsia"/>
          <w:sz w:val="21"/>
          <w:szCs w:val="24"/>
        </w:rPr>
        <w:t>400</w:t>
      </w:r>
      <w:r>
        <w:rPr>
          <w:rFonts w:ascii="Times New Roman" w:hint="eastAsia"/>
          <w:sz w:val="21"/>
          <w:szCs w:val="24"/>
        </w:rPr>
        <w:t>人）。</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行政管理学院学生人数的</w:t>
      </w:r>
      <w:r>
        <w:rPr>
          <w:rFonts w:ascii="Times New Roman" w:hint="eastAsia"/>
          <w:sz w:val="21"/>
          <w:szCs w:val="24"/>
        </w:rPr>
        <w:t>73.2%</w:t>
      </w:r>
      <w:r>
        <w:rPr>
          <w:rFonts w:ascii="Times New Roman" w:hint="eastAsia"/>
          <w:sz w:val="21"/>
          <w:szCs w:val="24"/>
        </w:rPr>
        <w:t>（第</w:t>
      </w:r>
      <w:r>
        <w:rPr>
          <w:rFonts w:ascii="Times New Roman" w:hint="eastAsia"/>
          <w:sz w:val="21"/>
          <w:szCs w:val="24"/>
        </w:rPr>
        <w:t>16</w:t>
      </w:r>
      <w:r>
        <w:rPr>
          <w:rFonts w:ascii="Times New Roman" w:hint="eastAsia"/>
          <w:sz w:val="21"/>
          <w:szCs w:val="24"/>
        </w:rPr>
        <w:t>、</w:t>
      </w:r>
      <w:r>
        <w:rPr>
          <w:rFonts w:ascii="Times New Roman" w:hint="eastAsia"/>
          <w:sz w:val="21"/>
          <w:szCs w:val="24"/>
        </w:rPr>
        <w:t>17</w:t>
      </w:r>
      <w:r>
        <w:rPr>
          <w:rFonts w:ascii="Times New Roman" w:hint="eastAsia"/>
          <w:sz w:val="21"/>
          <w:szCs w:val="24"/>
        </w:rPr>
        <w:t>、</w:t>
      </w:r>
      <w:r>
        <w:rPr>
          <w:rFonts w:ascii="Times New Roman" w:hint="eastAsia"/>
          <w:sz w:val="21"/>
          <w:szCs w:val="24"/>
        </w:rPr>
        <w:t>18</w:t>
      </w:r>
      <w:r>
        <w:rPr>
          <w:rFonts w:ascii="Times New Roman" w:hint="eastAsia"/>
          <w:sz w:val="21"/>
          <w:szCs w:val="24"/>
        </w:rPr>
        <w:t>学期）。</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受雇于公共管理部门的医生的</w:t>
      </w:r>
      <w:r>
        <w:rPr>
          <w:rFonts w:ascii="Times New Roman" w:hint="eastAsia"/>
          <w:sz w:val="21"/>
          <w:szCs w:val="24"/>
        </w:rPr>
        <w:t>12.6%</w:t>
      </w:r>
      <w:r>
        <w:rPr>
          <w:rFonts w:ascii="Times New Roman" w:hint="eastAsia"/>
          <w:sz w:val="21"/>
          <w:szCs w:val="24"/>
        </w:rPr>
        <w:t>。</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受雇于公共管理部门的工程师的</w:t>
      </w:r>
      <w:r>
        <w:rPr>
          <w:rFonts w:ascii="Times New Roman" w:hint="eastAsia"/>
          <w:sz w:val="21"/>
          <w:szCs w:val="24"/>
        </w:rPr>
        <w:t>3.1%</w:t>
      </w:r>
      <w:r>
        <w:rPr>
          <w:rFonts w:ascii="Times New Roman" w:hint="eastAsia"/>
          <w:sz w:val="21"/>
          <w:szCs w:val="24"/>
        </w:rPr>
        <w:t>。</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1989</w:t>
      </w:r>
      <w:r>
        <w:rPr>
          <w:rFonts w:ascii="Times New Roman" w:hint="eastAsia"/>
          <w:sz w:val="21"/>
          <w:szCs w:val="24"/>
        </w:rPr>
        <w:t>年至</w:t>
      </w:r>
      <w:r>
        <w:rPr>
          <w:rFonts w:ascii="Times New Roman" w:hint="eastAsia"/>
          <w:sz w:val="21"/>
          <w:szCs w:val="24"/>
        </w:rPr>
        <w:t>1998</w:t>
      </w:r>
      <w:r>
        <w:rPr>
          <w:rFonts w:ascii="Times New Roman" w:hint="eastAsia"/>
          <w:sz w:val="21"/>
          <w:szCs w:val="24"/>
        </w:rPr>
        <w:t>年间进入三类公共管理部门的雇员总数的</w:t>
      </w:r>
      <w:r>
        <w:rPr>
          <w:rFonts w:ascii="Times New Roman" w:hint="eastAsia"/>
          <w:sz w:val="21"/>
          <w:szCs w:val="24"/>
        </w:rPr>
        <w:t>40.1%</w:t>
      </w:r>
      <w:r>
        <w:rPr>
          <w:rFonts w:ascii="Times New Roman" w:hint="eastAsia"/>
          <w:sz w:val="21"/>
          <w:szCs w:val="24"/>
        </w:rPr>
        <w:t>。与</w:t>
      </w:r>
      <w:r>
        <w:rPr>
          <w:rFonts w:ascii="Times New Roman" w:hint="eastAsia"/>
          <w:sz w:val="21"/>
          <w:szCs w:val="24"/>
        </w:rPr>
        <w:t>1993</w:t>
      </w:r>
      <w:r>
        <w:rPr>
          <w:rFonts w:ascii="Times New Roman" w:hint="eastAsia"/>
          <w:sz w:val="21"/>
          <w:szCs w:val="24"/>
        </w:rPr>
        <w:t>年登记的</w:t>
      </w:r>
      <w:r>
        <w:rPr>
          <w:rFonts w:ascii="Times New Roman" w:hint="eastAsia"/>
          <w:sz w:val="21"/>
          <w:szCs w:val="24"/>
        </w:rPr>
        <w:t>8.1%</w:t>
      </w:r>
      <w:r>
        <w:rPr>
          <w:rFonts w:ascii="Times New Roman" w:hint="eastAsia"/>
          <w:sz w:val="21"/>
          <w:szCs w:val="24"/>
        </w:rPr>
        <w:t>的数字相比，这个百分比相当高。</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应该提到妇女在政府大厦（</w:t>
      </w:r>
      <w:r>
        <w:rPr>
          <w:rFonts w:ascii="Times New Roman" w:hint="eastAsia"/>
          <w:sz w:val="21"/>
          <w:szCs w:val="24"/>
        </w:rPr>
        <w:t>12</w:t>
      </w:r>
      <w:r>
        <w:rPr>
          <w:rFonts w:ascii="Times New Roman" w:hint="eastAsia"/>
          <w:sz w:val="21"/>
          <w:szCs w:val="24"/>
        </w:rPr>
        <w:t>名雇员中有</w:t>
      </w:r>
      <w:r>
        <w:rPr>
          <w:rFonts w:ascii="Times New Roman" w:hint="eastAsia"/>
          <w:sz w:val="21"/>
          <w:szCs w:val="24"/>
        </w:rPr>
        <w:t>11</w:t>
      </w:r>
      <w:r>
        <w:rPr>
          <w:rFonts w:ascii="Times New Roman" w:hint="eastAsia"/>
          <w:sz w:val="21"/>
          <w:szCs w:val="24"/>
        </w:rPr>
        <w:t>名是妇女）、管制机构和财务职位（支出审计员、财务审计员和税务主任）三类雇员中占有大量份额。</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eastAsia="SimHei" w:hint="eastAsia"/>
          <w:bCs/>
          <w:color w:val="FF0000"/>
          <w:sz w:val="21"/>
          <w:szCs w:val="24"/>
        </w:rPr>
        <w:t>注：</w:t>
      </w:r>
      <w:r>
        <w:rPr>
          <w:rFonts w:ascii="Times New Roman" w:hint="eastAsia"/>
          <w:sz w:val="21"/>
          <w:szCs w:val="24"/>
        </w:rPr>
        <w:t>本报告中提到的统计数字显示在教育部门工作的妇女百分比非常高。但这种积极参加与妇女在教育部、青年与体育部等公共管理部门的名额并不一致。事实上，她们只占三类雇员的</w:t>
      </w:r>
      <w:r>
        <w:rPr>
          <w:rFonts w:ascii="Times New Roman" w:hint="eastAsia"/>
          <w:sz w:val="21"/>
          <w:szCs w:val="24"/>
        </w:rPr>
        <w:t>25%</w:t>
      </w:r>
      <w:r>
        <w:rPr>
          <w:rFonts w:ascii="Times New Roman" w:hint="eastAsia"/>
          <w:sz w:val="21"/>
          <w:szCs w:val="24"/>
        </w:rPr>
        <w:t>。</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 xml:space="preserve">6 .  </w:t>
      </w:r>
      <w:r>
        <w:rPr>
          <w:rFonts w:ascii="Times New Roman" w:eastAsia="SimHei" w:hint="eastAsia"/>
          <w:bCs/>
          <w:color w:val="FF0000"/>
          <w:sz w:val="21"/>
          <w:szCs w:val="24"/>
        </w:rPr>
        <w:t>在无组织部门工作的妇女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目前还没有在边缘部门就业方面的统计数字，可是这个部门为许多低收入家庭提供工作。各种研究均表明，支领薪水的劳动力比自由职业具有优势。除这种工作外，妇女还从事其他活动，这些活动经历了很大的变化，从战争年代就开始了，而且现在仍在继续。然而，这种工作既不算在发展工作之中，也不算在劳动力之中。而且，它也未被列入官方的劳动分类之中，但由于它的生产和社会价值，为发展进程作出了巨大贡献。</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妇女还从事其他工种，这些工种得不到重视，在传统上被认为是“无组织”或边缘工作。因此，尽管这类工作有实用价值，但它们还是停留在公认的生产范围之外。一些行业雇用女装配工和女门卫。</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 xml:space="preserve">7 . </w:t>
      </w:r>
      <w:r>
        <w:rPr>
          <w:rFonts w:ascii="Times New Roman" w:eastAsia="SimHei" w:hint="eastAsia"/>
          <w:bCs/>
          <w:color w:val="FF0000"/>
          <w:sz w:val="21"/>
          <w:szCs w:val="24"/>
        </w:rPr>
        <w:t>自营职业妇女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很多自营职业的女性专业人员拥有大学学位（法学、政治学、经济学、商业管理学、工程学、医学、药剂学），而且相当多的人拥有商业企业。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大多数自营职业妇女经营小型家庭企业，这些企业的工人一般不足五人。有资料显示，大部分妇女开办的企业特色鲜明，具有发展潜力，一般雇用农村地区的妇女，因为她们精于传统工艺品和手工艺品，而且擅长制作天然产品和保健产品（食品和其他产品）。</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自营职业或在“无组织”部门工作的这几类妇女面临着许多难题，主要是：</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需要筹措资金、营销问题和竞争。</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购买时的现金付款系统与销售时的收款系统（通常延期）之间的差别。</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由于大多数从事季节性工作，因而收入不稳定。</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职业培训与企业需要不符。</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在中小型公司的发展过程中缺少一个全面的经济支助框架。</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缺少指导这几类工作的法规。此外，工作妇女享受不到诸如社会保障、病假和带薪休假等社会福利。</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薪资水平不合理，失控，而且没有法律解释。</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 xml:space="preserve">8 . </w:t>
      </w:r>
      <w:r>
        <w:rPr>
          <w:rFonts w:ascii="Times New Roman" w:eastAsia="SimHei" w:hint="eastAsia"/>
          <w:bCs/>
          <w:color w:val="FF0000"/>
          <w:sz w:val="21"/>
          <w:szCs w:val="24"/>
        </w:rPr>
        <w:t>失业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官方总失业率为</w:t>
      </w:r>
      <w:r>
        <w:rPr>
          <w:rFonts w:ascii="Times New Roman" w:hint="eastAsia"/>
          <w:sz w:val="21"/>
          <w:szCs w:val="24"/>
        </w:rPr>
        <w:t>8.1%</w:t>
      </w:r>
      <w:r>
        <w:rPr>
          <w:rFonts w:ascii="Times New Roman" w:hint="eastAsia"/>
          <w:sz w:val="21"/>
          <w:szCs w:val="24"/>
        </w:rPr>
        <w:t>至</w:t>
      </w:r>
      <w:r>
        <w:rPr>
          <w:rFonts w:ascii="Times New Roman" w:hint="eastAsia"/>
          <w:sz w:val="21"/>
          <w:szCs w:val="24"/>
        </w:rPr>
        <w:t>8.9%</w:t>
      </w:r>
      <w:r>
        <w:rPr>
          <w:rFonts w:ascii="Times New Roman" w:hint="eastAsia"/>
          <w:sz w:val="21"/>
          <w:szCs w:val="24"/>
        </w:rPr>
        <w:t>（</w:t>
      </w:r>
      <w:r>
        <w:rPr>
          <w:rFonts w:ascii="Times New Roman" w:hint="eastAsia"/>
          <w:sz w:val="21"/>
          <w:szCs w:val="24"/>
        </w:rPr>
        <w:t>1997</w:t>
      </w:r>
      <w:r>
        <w:rPr>
          <w:rFonts w:ascii="Times New Roman" w:hint="eastAsia"/>
          <w:sz w:val="21"/>
          <w:szCs w:val="24"/>
        </w:rPr>
        <w:t>年），女性失业率为</w:t>
      </w:r>
      <w:r>
        <w:rPr>
          <w:rFonts w:ascii="Times New Roman" w:hint="eastAsia"/>
          <w:sz w:val="21"/>
          <w:szCs w:val="24"/>
        </w:rPr>
        <w:t>7.2%</w:t>
      </w:r>
      <w:r>
        <w:rPr>
          <w:rFonts w:ascii="Times New Roman" w:hint="eastAsia"/>
          <w:sz w:val="21"/>
          <w:szCs w:val="24"/>
        </w:rPr>
        <w:t>，男性失业率为</w:t>
      </w:r>
      <w:r>
        <w:rPr>
          <w:rFonts w:ascii="Times New Roman" w:hint="eastAsia"/>
          <w:sz w:val="21"/>
          <w:szCs w:val="24"/>
        </w:rPr>
        <w:t>9%</w:t>
      </w:r>
      <w:r>
        <w:rPr>
          <w:rFonts w:ascii="Times New Roman" w:hint="eastAsia"/>
          <w:sz w:val="21"/>
          <w:szCs w:val="24"/>
        </w:rPr>
        <w:t>（</w:t>
      </w:r>
      <w:r>
        <w:rPr>
          <w:rFonts w:ascii="Times New Roman" w:hint="eastAsia"/>
          <w:sz w:val="21"/>
          <w:szCs w:val="24"/>
        </w:rPr>
        <w:t>15</w:t>
      </w:r>
      <w:r>
        <w:rPr>
          <w:rFonts w:ascii="Times New Roman" w:hint="eastAsia"/>
          <w:sz w:val="21"/>
          <w:szCs w:val="24"/>
        </w:rPr>
        <w:t>岁以上）。</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女性失业率在</w:t>
      </w:r>
      <w:r>
        <w:rPr>
          <w:rFonts w:ascii="Times New Roman" w:hint="eastAsia"/>
          <w:sz w:val="21"/>
          <w:szCs w:val="24"/>
        </w:rPr>
        <w:t>15-19</w:t>
      </w:r>
      <w:r>
        <w:rPr>
          <w:rFonts w:ascii="Times New Roman" w:hint="eastAsia"/>
          <w:sz w:val="21"/>
          <w:szCs w:val="24"/>
        </w:rPr>
        <w:t>岁这个年龄段达到顶峰（占这个年龄组女性总人数的</w:t>
      </w:r>
      <w:r>
        <w:rPr>
          <w:rFonts w:ascii="Times New Roman" w:hint="eastAsia"/>
          <w:sz w:val="21"/>
          <w:szCs w:val="24"/>
        </w:rPr>
        <w:t>21.6%</w:t>
      </w:r>
      <w:r>
        <w:rPr>
          <w:rFonts w:ascii="Times New Roman" w:hint="eastAsia"/>
          <w:sz w:val="21"/>
          <w:szCs w:val="24"/>
        </w:rPr>
        <w:t>），然后随年龄逐渐下降，到</w:t>
      </w:r>
      <w:r>
        <w:rPr>
          <w:rFonts w:ascii="Times New Roman" w:hint="eastAsia"/>
          <w:sz w:val="21"/>
          <w:szCs w:val="24"/>
        </w:rPr>
        <w:t>55-59</w:t>
      </w:r>
      <w:r>
        <w:rPr>
          <w:rFonts w:ascii="Times New Roman" w:hint="eastAsia"/>
          <w:sz w:val="21"/>
          <w:szCs w:val="24"/>
        </w:rPr>
        <w:t>岁降到约</w:t>
      </w:r>
      <w:r>
        <w:rPr>
          <w:rFonts w:ascii="Times New Roman" w:hint="eastAsia"/>
          <w:sz w:val="21"/>
          <w:szCs w:val="24"/>
        </w:rPr>
        <w:t>2.2%</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这里不得不提到，农村地区的失业率为</w:t>
      </w:r>
      <w:r>
        <w:rPr>
          <w:rFonts w:ascii="Times New Roman" w:hint="eastAsia"/>
          <w:sz w:val="21"/>
          <w:szCs w:val="24"/>
        </w:rPr>
        <w:t>5.33%</w:t>
      </w:r>
      <w:r>
        <w:rPr>
          <w:rFonts w:ascii="Times New Roman" w:hint="eastAsia"/>
          <w:sz w:val="21"/>
          <w:szCs w:val="24"/>
        </w:rPr>
        <w:t>，稍低于城市地区（</w:t>
      </w:r>
      <w:r>
        <w:rPr>
          <w:rFonts w:ascii="Times New Roman" w:hint="eastAsia"/>
          <w:sz w:val="21"/>
          <w:szCs w:val="24"/>
        </w:rPr>
        <w:t>5.69%</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应该强调的是，除前面提到的之外，还存在一种变相失业，这在前面的统计数字中没有提到。</w:t>
      </w:r>
    </w:p>
    <w:p w:rsidR="00727127" w:rsidRDefault="00727127">
      <w:pPr>
        <w:pStyle w:val="BodyText"/>
        <w:spacing w:after="240"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按年龄、性别和居住省份分列的失业率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248"/>
        <w:gridCol w:w="1001"/>
        <w:gridCol w:w="915"/>
        <w:gridCol w:w="886"/>
        <w:gridCol w:w="886"/>
        <w:gridCol w:w="1474"/>
        <w:gridCol w:w="1165"/>
        <w:gridCol w:w="999"/>
      </w:tblGrid>
      <w:tr w:rsidR="00727127">
        <w:tblPrEx>
          <w:tblCellMar>
            <w:top w:w="0" w:type="dxa"/>
            <w:bottom w:w="0" w:type="dxa"/>
          </w:tblCellMar>
        </w:tblPrEx>
        <w:tc>
          <w:tcPr>
            <w:tcW w:w="672" w:type="pct"/>
            <w:tcMar>
              <w:left w:w="28" w:type="dxa"/>
              <w:right w:w="28" w:type="dxa"/>
            </w:tcMar>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年龄组和性别</w:t>
            </w:r>
          </w:p>
        </w:tc>
        <w:tc>
          <w:tcPr>
            <w:tcW w:w="630" w:type="pct"/>
            <w:tcMar>
              <w:left w:w="28" w:type="dxa"/>
              <w:right w:w="28" w:type="dxa"/>
            </w:tcMar>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黎巴嫩总计</w:t>
            </w:r>
          </w:p>
        </w:tc>
        <w:tc>
          <w:tcPr>
            <w:tcW w:w="505" w:type="pct"/>
            <w:tcMar>
              <w:left w:w="28" w:type="dxa"/>
              <w:right w:w="28" w:type="dxa"/>
            </w:tcMar>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贝卡</w:t>
            </w:r>
          </w:p>
        </w:tc>
        <w:tc>
          <w:tcPr>
            <w:tcW w:w="462" w:type="pct"/>
            <w:tcMar>
              <w:left w:w="28" w:type="dxa"/>
              <w:right w:w="28" w:type="dxa"/>
            </w:tcMar>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纳巴蒂亚</w:t>
            </w:r>
          </w:p>
        </w:tc>
        <w:tc>
          <w:tcPr>
            <w:tcW w:w="447" w:type="pct"/>
            <w:tcMar>
              <w:left w:w="28" w:type="dxa"/>
              <w:right w:w="28" w:type="dxa"/>
            </w:tcMar>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南部</w:t>
            </w:r>
          </w:p>
        </w:tc>
        <w:tc>
          <w:tcPr>
            <w:tcW w:w="447" w:type="pct"/>
            <w:tcMar>
              <w:left w:w="28" w:type="dxa"/>
              <w:right w:w="28" w:type="dxa"/>
            </w:tcMar>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北部</w:t>
            </w:r>
          </w:p>
        </w:tc>
        <w:tc>
          <w:tcPr>
            <w:tcW w:w="744" w:type="pct"/>
            <w:tcMar>
              <w:left w:w="28" w:type="dxa"/>
              <w:right w:w="28" w:type="dxa"/>
            </w:tcMar>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黎巴嫩山区</w:t>
            </w:r>
          </w:p>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（不包括郊区）</w:t>
            </w:r>
          </w:p>
        </w:tc>
        <w:tc>
          <w:tcPr>
            <w:tcW w:w="588" w:type="pct"/>
            <w:tcMar>
              <w:left w:w="28" w:type="dxa"/>
              <w:right w:w="28" w:type="dxa"/>
            </w:tcMar>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贝鲁特郊区</w:t>
            </w:r>
          </w:p>
        </w:tc>
        <w:tc>
          <w:tcPr>
            <w:tcW w:w="504" w:type="pct"/>
            <w:tcMar>
              <w:left w:w="28" w:type="dxa"/>
              <w:right w:w="28" w:type="dxa"/>
            </w:tcMar>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贝鲁特</w:t>
            </w:r>
          </w:p>
          <w:p w:rsidR="00727127" w:rsidRDefault="00727127">
            <w:pPr>
              <w:pStyle w:val="BodyText"/>
              <w:spacing w:line="360" w:lineRule="exact"/>
              <w:jc w:val="center"/>
              <w:rPr>
                <w:rFonts w:ascii="Times New Roman" w:eastAsia="SimHei"/>
                <w:bCs/>
                <w:color w:val="FF0000"/>
                <w:sz w:val="21"/>
                <w:szCs w:val="24"/>
              </w:rPr>
            </w:pP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w:t>
            </w:r>
            <w:r>
              <w:rPr>
                <w:rFonts w:ascii="Times New Roman" w:hint="eastAsia"/>
                <w:sz w:val="21"/>
                <w:szCs w:val="24"/>
              </w:rPr>
              <w:t>5</w:t>
            </w:r>
            <w:r>
              <w:rPr>
                <w:rFonts w:ascii="Times New Roman"/>
                <w:sz w:val="21"/>
                <w:szCs w:val="24"/>
              </w:rPr>
              <w:t>-1</w:t>
            </w:r>
            <w:r>
              <w:rPr>
                <w:rFonts w:ascii="Times New Roman" w:hint="eastAsia"/>
                <w:sz w:val="21"/>
                <w:szCs w:val="24"/>
              </w:rPr>
              <w:t>9</w:t>
            </w:r>
            <w:r>
              <w:rPr>
                <w:rFonts w:ascii="Times New Roman" w:hint="eastAsia"/>
                <w:sz w:val="21"/>
                <w:szCs w:val="24"/>
              </w:rPr>
              <w:t>岁</w:t>
            </w:r>
          </w:p>
        </w:tc>
        <w:tc>
          <w:tcPr>
            <w:tcW w:w="630" w:type="pct"/>
          </w:tcPr>
          <w:p w:rsidR="00727127" w:rsidRDefault="00727127">
            <w:pPr>
              <w:pStyle w:val="BodyText"/>
              <w:spacing w:line="360" w:lineRule="exact"/>
              <w:jc w:val="center"/>
              <w:rPr>
                <w:rFonts w:ascii="Times New Roman"/>
                <w:sz w:val="21"/>
                <w:szCs w:val="24"/>
              </w:rPr>
            </w:pPr>
          </w:p>
        </w:tc>
        <w:tc>
          <w:tcPr>
            <w:tcW w:w="505" w:type="pct"/>
          </w:tcPr>
          <w:p w:rsidR="00727127" w:rsidRDefault="00727127">
            <w:pPr>
              <w:pStyle w:val="BodyText"/>
              <w:spacing w:line="360" w:lineRule="exact"/>
              <w:jc w:val="center"/>
              <w:rPr>
                <w:rFonts w:ascii="Times New Roman"/>
                <w:sz w:val="21"/>
                <w:szCs w:val="24"/>
              </w:rPr>
            </w:pPr>
          </w:p>
        </w:tc>
        <w:tc>
          <w:tcPr>
            <w:tcW w:w="462"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744" w:type="pct"/>
          </w:tcPr>
          <w:p w:rsidR="00727127" w:rsidRDefault="00727127">
            <w:pPr>
              <w:pStyle w:val="BodyText"/>
              <w:spacing w:line="360" w:lineRule="exact"/>
              <w:jc w:val="center"/>
              <w:rPr>
                <w:rFonts w:ascii="Times New Roman"/>
                <w:sz w:val="21"/>
                <w:szCs w:val="24"/>
              </w:rPr>
            </w:pPr>
          </w:p>
        </w:tc>
        <w:tc>
          <w:tcPr>
            <w:tcW w:w="588" w:type="pct"/>
          </w:tcPr>
          <w:p w:rsidR="00727127" w:rsidRDefault="00727127">
            <w:pPr>
              <w:pStyle w:val="BodyText"/>
              <w:spacing w:line="360" w:lineRule="exact"/>
              <w:jc w:val="center"/>
              <w:rPr>
                <w:rFonts w:ascii="Times New Roman"/>
                <w:sz w:val="21"/>
                <w:szCs w:val="24"/>
              </w:rPr>
            </w:pPr>
          </w:p>
        </w:tc>
        <w:tc>
          <w:tcPr>
            <w:tcW w:w="504"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29.7</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32.4</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34.5</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23.8</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32.3</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35.7</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27.9</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20.3</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21.6</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21.2</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50</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22.9</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22.7</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11.5</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20.6</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25.9</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20-24</w:t>
            </w:r>
            <w:r>
              <w:rPr>
                <w:rFonts w:ascii="Times New Roman" w:hint="eastAsia"/>
                <w:sz w:val="21"/>
                <w:szCs w:val="24"/>
              </w:rPr>
              <w:t>岁</w:t>
            </w:r>
          </w:p>
        </w:tc>
        <w:tc>
          <w:tcPr>
            <w:tcW w:w="630" w:type="pct"/>
          </w:tcPr>
          <w:p w:rsidR="00727127" w:rsidRDefault="00727127">
            <w:pPr>
              <w:pStyle w:val="BodyText"/>
              <w:spacing w:line="360" w:lineRule="exact"/>
              <w:jc w:val="center"/>
              <w:rPr>
                <w:rFonts w:ascii="Times New Roman"/>
                <w:sz w:val="21"/>
                <w:szCs w:val="24"/>
              </w:rPr>
            </w:pPr>
          </w:p>
        </w:tc>
        <w:tc>
          <w:tcPr>
            <w:tcW w:w="505" w:type="pct"/>
          </w:tcPr>
          <w:p w:rsidR="00727127" w:rsidRDefault="00727127">
            <w:pPr>
              <w:pStyle w:val="BodyText"/>
              <w:spacing w:line="360" w:lineRule="exact"/>
              <w:jc w:val="center"/>
              <w:rPr>
                <w:rFonts w:ascii="Times New Roman"/>
                <w:sz w:val="21"/>
                <w:szCs w:val="24"/>
              </w:rPr>
            </w:pPr>
          </w:p>
        </w:tc>
        <w:tc>
          <w:tcPr>
            <w:tcW w:w="462"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744" w:type="pct"/>
          </w:tcPr>
          <w:p w:rsidR="00727127" w:rsidRDefault="00727127">
            <w:pPr>
              <w:pStyle w:val="BodyText"/>
              <w:spacing w:line="360" w:lineRule="exact"/>
              <w:jc w:val="center"/>
              <w:rPr>
                <w:rFonts w:ascii="Times New Roman"/>
                <w:sz w:val="21"/>
                <w:szCs w:val="24"/>
              </w:rPr>
            </w:pPr>
          </w:p>
        </w:tc>
        <w:tc>
          <w:tcPr>
            <w:tcW w:w="588" w:type="pct"/>
          </w:tcPr>
          <w:p w:rsidR="00727127" w:rsidRDefault="00727127">
            <w:pPr>
              <w:pStyle w:val="BodyText"/>
              <w:spacing w:line="360" w:lineRule="exact"/>
              <w:jc w:val="center"/>
              <w:rPr>
                <w:rFonts w:ascii="Times New Roman"/>
                <w:sz w:val="21"/>
                <w:szCs w:val="24"/>
              </w:rPr>
            </w:pPr>
          </w:p>
        </w:tc>
        <w:tc>
          <w:tcPr>
            <w:tcW w:w="504"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20.1</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27.8</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19.9</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16.7</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21.9</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17.8</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14.7</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20.1</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11.5</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10.1</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11.4</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12</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19.1</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12.8</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8.8</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9.3</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25-29</w:t>
            </w:r>
            <w:r>
              <w:rPr>
                <w:rFonts w:ascii="Times New Roman" w:hint="eastAsia"/>
                <w:sz w:val="21"/>
                <w:szCs w:val="24"/>
              </w:rPr>
              <w:t>岁</w:t>
            </w:r>
          </w:p>
        </w:tc>
        <w:tc>
          <w:tcPr>
            <w:tcW w:w="630" w:type="pct"/>
          </w:tcPr>
          <w:p w:rsidR="00727127" w:rsidRDefault="00727127">
            <w:pPr>
              <w:pStyle w:val="BodyText"/>
              <w:spacing w:line="360" w:lineRule="exact"/>
              <w:jc w:val="center"/>
              <w:rPr>
                <w:rFonts w:ascii="Times New Roman"/>
                <w:sz w:val="21"/>
                <w:szCs w:val="24"/>
              </w:rPr>
            </w:pPr>
          </w:p>
        </w:tc>
        <w:tc>
          <w:tcPr>
            <w:tcW w:w="505" w:type="pct"/>
          </w:tcPr>
          <w:p w:rsidR="00727127" w:rsidRDefault="00727127">
            <w:pPr>
              <w:pStyle w:val="BodyText"/>
              <w:spacing w:line="360" w:lineRule="exact"/>
              <w:jc w:val="center"/>
              <w:rPr>
                <w:rFonts w:ascii="Times New Roman"/>
                <w:sz w:val="21"/>
                <w:szCs w:val="24"/>
              </w:rPr>
            </w:pPr>
          </w:p>
        </w:tc>
        <w:tc>
          <w:tcPr>
            <w:tcW w:w="462"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744" w:type="pct"/>
          </w:tcPr>
          <w:p w:rsidR="00727127" w:rsidRDefault="00727127">
            <w:pPr>
              <w:pStyle w:val="BodyText"/>
              <w:spacing w:line="360" w:lineRule="exact"/>
              <w:jc w:val="center"/>
              <w:rPr>
                <w:rFonts w:ascii="Times New Roman"/>
                <w:sz w:val="21"/>
                <w:szCs w:val="24"/>
              </w:rPr>
            </w:pPr>
          </w:p>
        </w:tc>
        <w:tc>
          <w:tcPr>
            <w:tcW w:w="588" w:type="pct"/>
          </w:tcPr>
          <w:p w:rsidR="00727127" w:rsidRDefault="00727127">
            <w:pPr>
              <w:pStyle w:val="BodyText"/>
              <w:spacing w:line="360" w:lineRule="exact"/>
              <w:jc w:val="center"/>
              <w:rPr>
                <w:rFonts w:ascii="Times New Roman"/>
                <w:sz w:val="21"/>
                <w:szCs w:val="24"/>
              </w:rPr>
            </w:pPr>
          </w:p>
        </w:tc>
        <w:tc>
          <w:tcPr>
            <w:tcW w:w="504"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9.7</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10.7</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13.8</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10.3</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8.8</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8.5</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9.4</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10</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7.3</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5.9</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3.5</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4.8</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7</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9.9</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8.9</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4.8</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30-34</w:t>
            </w:r>
            <w:r>
              <w:rPr>
                <w:rFonts w:ascii="Times New Roman" w:hint="eastAsia"/>
                <w:sz w:val="21"/>
                <w:szCs w:val="24"/>
              </w:rPr>
              <w:t>岁</w:t>
            </w:r>
          </w:p>
        </w:tc>
        <w:tc>
          <w:tcPr>
            <w:tcW w:w="630" w:type="pct"/>
          </w:tcPr>
          <w:p w:rsidR="00727127" w:rsidRDefault="00727127">
            <w:pPr>
              <w:pStyle w:val="BodyText"/>
              <w:spacing w:line="360" w:lineRule="exact"/>
              <w:jc w:val="center"/>
              <w:rPr>
                <w:rFonts w:ascii="Times New Roman"/>
                <w:sz w:val="21"/>
                <w:szCs w:val="24"/>
              </w:rPr>
            </w:pPr>
          </w:p>
        </w:tc>
        <w:tc>
          <w:tcPr>
            <w:tcW w:w="505" w:type="pct"/>
          </w:tcPr>
          <w:p w:rsidR="00727127" w:rsidRDefault="00727127">
            <w:pPr>
              <w:pStyle w:val="BodyText"/>
              <w:spacing w:line="360" w:lineRule="exact"/>
              <w:jc w:val="center"/>
              <w:rPr>
                <w:rFonts w:ascii="Times New Roman"/>
                <w:sz w:val="21"/>
                <w:szCs w:val="24"/>
              </w:rPr>
            </w:pPr>
          </w:p>
        </w:tc>
        <w:tc>
          <w:tcPr>
            <w:tcW w:w="462"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744" w:type="pct"/>
          </w:tcPr>
          <w:p w:rsidR="00727127" w:rsidRDefault="00727127">
            <w:pPr>
              <w:pStyle w:val="BodyText"/>
              <w:spacing w:line="360" w:lineRule="exact"/>
              <w:jc w:val="center"/>
              <w:rPr>
                <w:rFonts w:ascii="Times New Roman"/>
                <w:sz w:val="21"/>
                <w:szCs w:val="24"/>
              </w:rPr>
            </w:pPr>
          </w:p>
        </w:tc>
        <w:tc>
          <w:tcPr>
            <w:tcW w:w="588" w:type="pct"/>
          </w:tcPr>
          <w:p w:rsidR="00727127" w:rsidRDefault="00727127">
            <w:pPr>
              <w:pStyle w:val="BodyText"/>
              <w:spacing w:line="360" w:lineRule="exact"/>
              <w:jc w:val="center"/>
              <w:rPr>
                <w:rFonts w:ascii="Times New Roman"/>
                <w:sz w:val="21"/>
                <w:szCs w:val="24"/>
              </w:rPr>
            </w:pPr>
          </w:p>
        </w:tc>
        <w:tc>
          <w:tcPr>
            <w:tcW w:w="504"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5.6</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4.5</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7</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4.1</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5.4</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4.1</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7.5</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6.5</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7.5</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2.8</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6.8</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17.6</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5.1</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6.8</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9</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35-39</w:t>
            </w:r>
            <w:r>
              <w:rPr>
                <w:rFonts w:ascii="Times New Roman" w:hint="eastAsia"/>
                <w:sz w:val="21"/>
                <w:szCs w:val="24"/>
              </w:rPr>
              <w:t>岁</w:t>
            </w:r>
          </w:p>
        </w:tc>
        <w:tc>
          <w:tcPr>
            <w:tcW w:w="630" w:type="pct"/>
          </w:tcPr>
          <w:p w:rsidR="00727127" w:rsidRDefault="00727127">
            <w:pPr>
              <w:pStyle w:val="BodyText"/>
              <w:spacing w:line="360" w:lineRule="exact"/>
              <w:jc w:val="center"/>
              <w:rPr>
                <w:rFonts w:ascii="Times New Roman"/>
                <w:sz w:val="21"/>
                <w:szCs w:val="24"/>
              </w:rPr>
            </w:pPr>
          </w:p>
        </w:tc>
        <w:tc>
          <w:tcPr>
            <w:tcW w:w="505" w:type="pct"/>
          </w:tcPr>
          <w:p w:rsidR="00727127" w:rsidRDefault="00727127">
            <w:pPr>
              <w:pStyle w:val="BodyText"/>
              <w:spacing w:line="360" w:lineRule="exact"/>
              <w:jc w:val="center"/>
              <w:rPr>
                <w:rFonts w:ascii="Times New Roman"/>
                <w:sz w:val="21"/>
                <w:szCs w:val="24"/>
              </w:rPr>
            </w:pPr>
          </w:p>
        </w:tc>
        <w:tc>
          <w:tcPr>
            <w:tcW w:w="462"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744" w:type="pct"/>
          </w:tcPr>
          <w:p w:rsidR="00727127" w:rsidRDefault="00727127">
            <w:pPr>
              <w:pStyle w:val="BodyText"/>
              <w:spacing w:line="360" w:lineRule="exact"/>
              <w:jc w:val="center"/>
              <w:rPr>
                <w:rFonts w:ascii="Times New Roman"/>
                <w:sz w:val="21"/>
                <w:szCs w:val="24"/>
              </w:rPr>
            </w:pPr>
          </w:p>
        </w:tc>
        <w:tc>
          <w:tcPr>
            <w:tcW w:w="588" w:type="pct"/>
          </w:tcPr>
          <w:p w:rsidR="00727127" w:rsidRDefault="00727127">
            <w:pPr>
              <w:pStyle w:val="BodyText"/>
              <w:spacing w:line="360" w:lineRule="exact"/>
              <w:jc w:val="center"/>
              <w:rPr>
                <w:rFonts w:ascii="Times New Roman"/>
                <w:sz w:val="21"/>
                <w:szCs w:val="24"/>
              </w:rPr>
            </w:pPr>
          </w:p>
        </w:tc>
        <w:tc>
          <w:tcPr>
            <w:tcW w:w="504"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3.7</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3</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4.3</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4.4</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3.6</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3.9</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4</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3.1</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5.6</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1.3</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3</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6.3</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5.1</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14.3</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55-59</w:t>
            </w:r>
            <w:r>
              <w:rPr>
                <w:rFonts w:ascii="Times New Roman" w:hint="eastAsia"/>
                <w:sz w:val="21"/>
                <w:szCs w:val="24"/>
              </w:rPr>
              <w:t>岁</w:t>
            </w:r>
          </w:p>
        </w:tc>
        <w:tc>
          <w:tcPr>
            <w:tcW w:w="630" w:type="pct"/>
          </w:tcPr>
          <w:p w:rsidR="00727127" w:rsidRDefault="00727127">
            <w:pPr>
              <w:pStyle w:val="BodyText"/>
              <w:spacing w:line="360" w:lineRule="exact"/>
              <w:jc w:val="center"/>
              <w:rPr>
                <w:rFonts w:ascii="Times New Roman"/>
                <w:sz w:val="21"/>
                <w:szCs w:val="24"/>
              </w:rPr>
            </w:pPr>
          </w:p>
        </w:tc>
        <w:tc>
          <w:tcPr>
            <w:tcW w:w="505" w:type="pct"/>
          </w:tcPr>
          <w:p w:rsidR="00727127" w:rsidRDefault="00727127">
            <w:pPr>
              <w:pStyle w:val="BodyText"/>
              <w:spacing w:line="360" w:lineRule="exact"/>
              <w:jc w:val="center"/>
              <w:rPr>
                <w:rFonts w:ascii="Times New Roman"/>
                <w:sz w:val="21"/>
                <w:szCs w:val="24"/>
              </w:rPr>
            </w:pPr>
          </w:p>
        </w:tc>
        <w:tc>
          <w:tcPr>
            <w:tcW w:w="462"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744" w:type="pct"/>
          </w:tcPr>
          <w:p w:rsidR="00727127" w:rsidRDefault="00727127">
            <w:pPr>
              <w:pStyle w:val="BodyText"/>
              <w:spacing w:line="360" w:lineRule="exact"/>
              <w:jc w:val="center"/>
              <w:rPr>
                <w:rFonts w:ascii="Times New Roman"/>
                <w:sz w:val="21"/>
                <w:szCs w:val="24"/>
              </w:rPr>
            </w:pPr>
          </w:p>
        </w:tc>
        <w:tc>
          <w:tcPr>
            <w:tcW w:w="588" w:type="pct"/>
          </w:tcPr>
          <w:p w:rsidR="00727127" w:rsidRDefault="00727127">
            <w:pPr>
              <w:pStyle w:val="BodyText"/>
              <w:spacing w:line="360" w:lineRule="exact"/>
              <w:jc w:val="center"/>
              <w:rPr>
                <w:rFonts w:ascii="Times New Roman"/>
                <w:sz w:val="21"/>
                <w:szCs w:val="24"/>
              </w:rPr>
            </w:pPr>
          </w:p>
        </w:tc>
        <w:tc>
          <w:tcPr>
            <w:tcW w:w="504"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2.7</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1.8</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0.9</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2.5</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2.4</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2</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5.9</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0.7</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2.2</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2.9</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3.4</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2.2</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3.7</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15-64</w:t>
            </w:r>
            <w:r>
              <w:rPr>
                <w:rFonts w:ascii="Times New Roman" w:hint="eastAsia"/>
                <w:sz w:val="21"/>
                <w:szCs w:val="24"/>
              </w:rPr>
              <w:t>岁</w:t>
            </w:r>
          </w:p>
        </w:tc>
        <w:tc>
          <w:tcPr>
            <w:tcW w:w="630" w:type="pct"/>
          </w:tcPr>
          <w:p w:rsidR="00727127" w:rsidRDefault="00727127">
            <w:pPr>
              <w:pStyle w:val="BodyText"/>
              <w:spacing w:line="360" w:lineRule="exact"/>
              <w:jc w:val="center"/>
              <w:rPr>
                <w:rFonts w:ascii="Times New Roman"/>
                <w:sz w:val="21"/>
                <w:szCs w:val="24"/>
              </w:rPr>
            </w:pPr>
          </w:p>
        </w:tc>
        <w:tc>
          <w:tcPr>
            <w:tcW w:w="505" w:type="pct"/>
          </w:tcPr>
          <w:p w:rsidR="00727127" w:rsidRDefault="00727127">
            <w:pPr>
              <w:pStyle w:val="BodyText"/>
              <w:spacing w:line="360" w:lineRule="exact"/>
              <w:jc w:val="center"/>
              <w:rPr>
                <w:rFonts w:ascii="Times New Roman"/>
                <w:sz w:val="21"/>
                <w:szCs w:val="24"/>
              </w:rPr>
            </w:pPr>
          </w:p>
        </w:tc>
        <w:tc>
          <w:tcPr>
            <w:tcW w:w="462"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447" w:type="pct"/>
          </w:tcPr>
          <w:p w:rsidR="00727127" w:rsidRDefault="00727127">
            <w:pPr>
              <w:pStyle w:val="BodyText"/>
              <w:spacing w:line="360" w:lineRule="exact"/>
              <w:jc w:val="center"/>
              <w:rPr>
                <w:rFonts w:ascii="Times New Roman"/>
                <w:sz w:val="21"/>
                <w:szCs w:val="24"/>
              </w:rPr>
            </w:pPr>
          </w:p>
        </w:tc>
        <w:tc>
          <w:tcPr>
            <w:tcW w:w="744" w:type="pct"/>
          </w:tcPr>
          <w:p w:rsidR="00727127" w:rsidRDefault="00727127">
            <w:pPr>
              <w:pStyle w:val="BodyText"/>
              <w:spacing w:line="360" w:lineRule="exact"/>
              <w:jc w:val="center"/>
              <w:rPr>
                <w:rFonts w:ascii="Times New Roman"/>
                <w:sz w:val="21"/>
                <w:szCs w:val="24"/>
              </w:rPr>
            </w:pPr>
          </w:p>
        </w:tc>
        <w:tc>
          <w:tcPr>
            <w:tcW w:w="588" w:type="pct"/>
          </w:tcPr>
          <w:p w:rsidR="00727127" w:rsidRDefault="00727127">
            <w:pPr>
              <w:pStyle w:val="BodyText"/>
              <w:spacing w:line="360" w:lineRule="exact"/>
              <w:jc w:val="center"/>
              <w:rPr>
                <w:rFonts w:ascii="Times New Roman"/>
                <w:sz w:val="21"/>
                <w:szCs w:val="24"/>
              </w:rPr>
            </w:pPr>
          </w:p>
        </w:tc>
        <w:tc>
          <w:tcPr>
            <w:tcW w:w="504"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9</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10.7</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9.6</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9.1</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10.6</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7</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8.6</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7.5</w:t>
            </w:r>
          </w:p>
        </w:tc>
      </w:tr>
      <w:tr w:rsidR="00727127">
        <w:tblPrEx>
          <w:tblCellMar>
            <w:top w:w="0" w:type="dxa"/>
            <w:bottom w:w="0" w:type="dxa"/>
          </w:tblCellMar>
        </w:tblPrEx>
        <w:tc>
          <w:tcPr>
            <w:tcW w:w="67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630" w:type="pct"/>
          </w:tcPr>
          <w:p w:rsidR="00727127" w:rsidRDefault="00727127">
            <w:pPr>
              <w:pStyle w:val="BodyText"/>
              <w:spacing w:line="360" w:lineRule="exact"/>
              <w:jc w:val="center"/>
              <w:rPr>
                <w:rFonts w:ascii="Times New Roman"/>
                <w:sz w:val="21"/>
                <w:szCs w:val="24"/>
              </w:rPr>
            </w:pPr>
            <w:r>
              <w:rPr>
                <w:rFonts w:ascii="Times New Roman"/>
                <w:sz w:val="21"/>
                <w:szCs w:val="24"/>
              </w:rPr>
              <w:t>7.2</w:t>
            </w:r>
          </w:p>
        </w:tc>
        <w:tc>
          <w:tcPr>
            <w:tcW w:w="505" w:type="pct"/>
          </w:tcPr>
          <w:p w:rsidR="00727127" w:rsidRDefault="00727127">
            <w:pPr>
              <w:pStyle w:val="BodyText"/>
              <w:spacing w:line="360" w:lineRule="exact"/>
              <w:jc w:val="center"/>
              <w:rPr>
                <w:rFonts w:ascii="Times New Roman"/>
                <w:sz w:val="21"/>
                <w:szCs w:val="24"/>
              </w:rPr>
            </w:pPr>
            <w:r>
              <w:rPr>
                <w:rFonts w:ascii="Times New Roman"/>
                <w:sz w:val="21"/>
                <w:szCs w:val="24"/>
              </w:rPr>
              <w:t>5.5</w:t>
            </w:r>
          </w:p>
        </w:tc>
        <w:tc>
          <w:tcPr>
            <w:tcW w:w="462" w:type="pct"/>
          </w:tcPr>
          <w:p w:rsidR="00727127" w:rsidRDefault="00727127">
            <w:pPr>
              <w:pStyle w:val="BodyText"/>
              <w:spacing w:line="360" w:lineRule="exact"/>
              <w:jc w:val="center"/>
              <w:rPr>
                <w:rFonts w:ascii="Times New Roman"/>
                <w:sz w:val="21"/>
                <w:szCs w:val="24"/>
              </w:rPr>
            </w:pPr>
            <w:r>
              <w:rPr>
                <w:rFonts w:ascii="Times New Roman"/>
                <w:sz w:val="21"/>
                <w:szCs w:val="24"/>
              </w:rPr>
              <w:t>4.4</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5.5</w:t>
            </w:r>
          </w:p>
        </w:tc>
        <w:tc>
          <w:tcPr>
            <w:tcW w:w="447" w:type="pct"/>
          </w:tcPr>
          <w:p w:rsidR="00727127" w:rsidRDefault="00727127">
            <w:pPr>
              <w:pStyle w:val="BodyText"/>
              <w:spacing w:line="360" w:lineRule="exact"/>
              <w:jc w:val="center"/>
              <w:rPr>
                <w:rFonts w:ascii="Times New Roman"/>
                <w:sz w:val="21"/>
                <w:szCs w:val="24"/>
              </w:rPr>
            </w:pPr>
            <w:r>
              <w:rPr>
                <w:rFonts w:ascii="Times New Roman"/>
                <w:sz w:val="21"/>
                <w:szCs w:val="24"/>
              </w:rPr>
              <w:t>9.1</w:t>
            </w:r>
          </w:p>
        </w:tc>
        <w:tc>
          <w:tcPr>
            <w:tcW w:w="744" w:type="pct"/>
          </w:tcPr>
          <w:p w:rsidR="00727127" w:rsidRDefault="00727127">
            <w:pPr>
              <w:pStyle w:val="BodyText"/>
              <w:spacing w:line="360" w:lineRule="exact"/>
              <w:jc w:val="center"/>
              <w:rPr>
                <w:rFonts w:ascii="Times New Roman"/>
                <w:sz w:val="21"/>
                <w:szCs w:val="24"/>
              </w:rPr>
            </w:pPr>
            <w:r>
              <w:rPr>
                <w:rFonts w:ascii="Times New Roman"/>
                <w:sz w:val="21"/>
                <w:szCs w:val="24"/>
              </w:rPr>
              <w:t>7.7</w:t>
            </w:r>
          </w:p>
        </w:tc>
        <w:tc>
          <w:tcPr>
            <w:tcW w:w="588" w:type="pct"/>
          </w:tcPr>
          <w:p w:rsidR="00727127" w:rsidRDefault="00727127">
            <w:pPr>
              <w:pStyle w:val="BodyText"/>
              <w:spacing w:line="360" w:lineRule="exact"/>
              <w:jc w:val="center"/>
              <w:rPr>
                <w:rFonts w:ascii="Times New Roman"/>
                <w:sz w:val="21"/>
                <w:szCs w:val="24"/>
              </w:rPr>
            </w:pPr>
            <w:r>
              <w:rPr>
                <w:rFonts w:ascii="Times New Roman"/>
                <w:sz w:val="21"/>
                <w:szCs w:val="24"/>
              </w:rPr>
              <w:t>7</w:t>
            </w:r>
          </w:p>
        </w:tc>
        <w:tc>
          <w:tcPr>
            <w:tcW w:w="504" w:type="pct"/>
          </w:tcPr>
          <w:p w:rsidR="00727127" w:rsidRDefault="00727127">
            <w:pPr>
              <w:pStyle w:val="BodyText"/>
              <w:spacing w:line="360" w:lineRule="exact"/>
              <w:jc w:val="center"/>
              <w:rPr>
                <w:rFonts w:ascii="Times New Roman"/>
                <w:sz w:val="21"/>
                <w:szCs w:val="24"/>
              </w:rPr>
            </w:pPr>
            <w:r>
              <w:rPr>
                <w:rFonts w:ascii="Times New Roman"/>
                <w:sz w:val="21"/>
                <w:szCs w:val="24"/>
              </w:rPr>
              <w:t>8</w:t>
            </w:r>
          </w:p>
        </w:tc>
      </w:tr>
    </w:tbl>
    <w:p w:rsidR="00727127" w:rsidRDefault="00727127">
      <w:pPr>
        <w:pStyle w:val="BodyText"/>
        <w:spacing w:after="240" w:line="360" w:lineRule="exact"/>
        <w:outlineLvl w:val="0"/>
        <w:rPr>
          <w:rFonts w:ascii="Times New Roman" w:hint="eastAsia"/>
          <w:b/>
          <w:sz w:val="21"/>
          <w:szCs w:val="24"/>
        </w:rPr>
      </w:pPr>
      <w:r>
        <w:rPr>
          <w:rFonts w:ascii="Times New Roman" w:eastAsia="SimHei" w:hint="eastAsia"/>
          <w:bCs/>
          <w:color w:val="FF0000"/>
          <w:sz w:val="21"/>
          <w:szCs w:val="24"/>
        </w:rPr>
        <w:t>资料来源：家庭生活标准，</w:t>
      </w:r>
      <w:r>
        <w:rPr>
          <w:rFonts w:ascii="Times New Roman" w:eastAsia="SimHei" w:hint="eastAsia"/>
          <w:bCs/>
          <w:color w:val="FF0000"/>
          <w:sz w:val="21"/>
          <w:szCs w:val="24"/>
        </w:rPr>
        <w:t>1997</w:t>
      </w:r>
      <w:r>
        <w:rPr>
          <w:rFonts w:ascii="Times New Roman" w:eastAsia="SimHei" w:hint="eastAsia"/>
          <w:bCs/>
          <w:color w:val="FF0000"/>
          <w:sz w:val="21"/>
          <w:szCs w:val="24"/>
        </w:rPr>
        <w:t>年，中央统计局。</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E</w:t>
      </w:r>
      <w:r>
        <w:rPr>
          <w:rFonts w:ascii="Times New Roman" w:eastAsia="SimHei" w:hint="eastAsia"/>
          <w:bCs/>
          <w:color w:val="FF0000"/>
          <w:sz w:val="21"/>
          <w:szCs w:val="24"/>
        </w:rPr>
        <w:t>．妇女与联盟</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工会法在向妇女提供加入工会的机会方面不歧视妇女，不管是会员还是担任领导方面。不过现实表明，尽管最近几年参加工会工作的妇女人数相对增加，但她们在某些工会和联盟的领导机关仍没有多少名额。</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．从事教学职业的妇女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现有资料显示，尽管加入教学职业的妇女比例升高，但她们在私立学校教授联盟和教师联合会以及黎巴嫩大学专职教授联盟中的名额与这个比例不符，如下表所示：</w:t>
      </w:r>
    </w:p>
    <w:p w:rsidR="00727127" w:rsidRDefault="00727127">
      <w:pPr>
        <w:pStyle w:val="BodyText"/>
        <w:spacing w:after="240"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妇女在主要教师和教授联盟中的百分比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1343"/>
        <w:gridCol w:w="1343"/>
        <w:gridCol w:w="1174"/>
        <w:gridCol w:w="1762"/>
        <w:gridCol w:w="1341"/>
      </w:tblGrid>
      <w:tr w:rsidR="00727127">
        <w:tblPrEx>
          <w:tblCellMar>
            <w:top w:w="0" w:type="dxa"/>
            <w:bottom w:w="0" w:type="dxa"/>
          </w:tblCellMar>
        </w:tblPrEx>
        <w:trPr>
          <w:trHeight w:val="179"/>
        </w:trPr>
        <w:tc>
          <w:tcPr>
            <w:tcW w:w="154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职员</w:t>
            </w:r>
          </w:p>
        </w:tc>
        <w:tc>
          <w:tcPr>
            <w:tcW w:w="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男性</w:t>
            </w:r>
          </w:p>
        </w:tc>
        <w:tc>
          <w:tcPr>
            <w:tcW w:w="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女性</w:t>
            </w:r>
          </w:p>
        </w:tc>
        <w:tc>
          <w:tcPr>
            <w:tcW w:w="583"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合计</w:t>
            </w:r>
          </w:p>
        </w:tc>
        <w:tc>
          <w:tcPr>
            <w:tcW w:w="875"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百分比</w:t>
            </w:r>
          </w:p>
        </w:tc>
        <w:tc>
          <w:tcPr>
            <w:tcW w:w="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性别比</w:t>
            </w:r>
          </w:p>
        </w:tc>
      </w:tr>
      <w:tr w:rsidR="00727127">
        <w:tblPrEx>
          <w:tblCellMar>
            <w:top w:w="0" w:type="dxa"/>
            <w:bottom w:w="0" w:type="dxa"/>
          </w:tblCellMar>
        </w:tblPrEx>
        <w:trPr>
          <w:trHeight w:val="179"/>
        </w:trPr>
        <w:tc>
          <w:tcPr>
            <w:tcW w:w="154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中学教师联盟</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17</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w:t>
            </w:r>
          </w:p>
        </w:tc>
        <w:tc>
          <w:tcPr>
            <w:tcW w:w="583" w:type="pct"/>
          </w:tcPr>
          <w:p w:rsidR="00727127" w:rsidRDefault="00727127">
            <w:pPr>
              <w:pStyle w:val="BodyText"/>
              <w:spacing w:line="360" w:lineRule="exact"/>
              <w:jc w:val="center"/>
              <w:rPr>
                <w:rFonts w:ascii="Times New Roman"/>
                <w:bCs/>
                <w:sz w:val="21"/>
                <w:szCs w:val="24"/>
              </w:rPr>
            </w:pPr>
            <w:r>
              <w:rPr>
                <w:rFonts w:ascii="Times New Roman"/>
                <w:bCs/>
                <w:sz w:val="21"/>
                <w:szCs w:val="24"/>
              </w:rPr>
              <w:t>18</w:t>
            </w:r>
          </w:p>
        </w:tc>
        <w:tc>
          <w:tcPr>
            <w:tcW w:w="875" w:type="pct"/>
          </w:tcPr>
          <w:p w:rsidR="00727127" w:rsidRDefault="00727127">
            <w:pPr>
              <w:pStyle w:val="BodyText"/>
              <w:spacing w:line="360" w:lineRule="exact"/>
              <w:jc w:val="center"/>
              <w:rPr>
                <w:rFonts w:ascii="Times New Roman"/>
                <w:bCs/>
                <w:sz w:val="21"/>
                <w:szCs w:val="24"/>
              </w:rPr>
            </w:pPr>
            <w:r>
              <w:rPr>
                <w:rFonts w:ascii="Times New Roman"/>
                <w:bCs/>
                <w:sz w:val="21"/>
                <w:szCs w:val="24"/>
              </w:rPr>
              <w:t>5.55</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0.06</w:t>
            </w:r>
          </w:p>
        </w:tc>
      </w:tr>
      <w:tr w:rsidR="00727127">
        <w:tblPrEx>
          <w:tblCellMar>
            <w:top w:w="0" w:type="dxa"/>
            <w:bottom w:w="0" w:type="dxa"/>
          </w:tblCellMar>
        </w:tblPrEx>
        <w:trPr>
          <w:trHeight w:val="179"/>
        </w:trPr>
        <w:tc>
          <w:tcPr>
            <w:tcW w:w="154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贝鲁特小学教师联盟</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10</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5</w:t>
            </w:r>
          </w:p>
        </w:tc>
        <w:tc>
          <w:tcPr>
            <w:tcW w:w="583" w:type="pct"/>
          </w:tcPr>
          <w:p w:rsidR="00727127" w:rsidRDefault="00727127">
            <w:pPr>
              <w:pStyle w:val="BodyText"/>
              <w:spacing w:line="360" w:lineRule="exact"/>
              <w:jc w:val="center"/>
              <w:rPr>
                <w:rFonts w:ascii="Times New Roman"/>
                <w:bCs/>
                <w:sz w:val="21"/>
                <w:szCs w:val="24"/>
              </w:rPr>
            </w:pPr>
            <w:r>
              <w:rPr>
                <w:rFonts w:ascii="Times New Roman"/>
                <w:bCs/>
                <w:sz w:val="21"/>
                <w:szCs w:val="24"/>
              </w:rPr>
              <w:t>15</w:t>
            </w:r>
          </w:p>
        </w:tc>
        <w:tc>
          <w:tcPr>
            <w:tcW w:w="875" w:type="pct"/>
          </w:tcPr>
          <w:p w:rsidR="00727127" w:rsidRDefault="00727127">
            <w:pPr>
              <w:pStyle w:val="BodyText"/>
              <w:spacing w:line="360" w:lineRule="exact"/>
              <w:jc w:val="center"/>
              <w:rPr>
                <w:rFonts w:ascii="Times New Roman"/>
                <w:bCs/>
                <w:sz w:val="21"/>
                <w:szCs w:val="24"/>
              </w:rPr>
            </w:pPr>
            <w:r>
              <w:rPr>
                <w:rFonts w:ascii="Times New Roman"/>
                <w:bCs/>
                <w:sz w:val="21"/>
                <w:szCs w:val="24"/>
              </w:rPr>
              <w:t>33.3</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0.5</w:t>
            </w:r>
          </w:p>
        </w:tc>
      </w:tr>
      <w:tr w:rsidR="00727127">
        <w:tblPrEx>
          <w:tblCellMar>
            <w:top w:w="0" w:type="dxa"/>
            <w:bottom w:w="0" w:type="dxa"/>
          </w:tblCellMar>
        </w:tblPrEx>
        <w:trPr>
          <w:trHeight w:val="179"/>
        </w:trPr>
        <w:tc>
          <w:tcPr>
            <w:tcW w:w="154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北部小学教师联盟</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14</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w:t>
            </w:r>
          </w:p>
        </w:tc>
        <w:tc>
          <w:tcPr>
            <w:tcW w:w="583" w:type="pct"/>
          </w:tcPr>
          <w:p w:rsidR="00727127" w:rsidRDefault="00727127">
            <w:pPr>
              <w:pStyle w:val="BodyText"/>
              <w:spacing w:line="360" w:lineRule="exact"/>
              <w:jc w:val="center"/>
              <w:rPr>
                <w:rFonts w:ascii="Times New Roman"/>
                <w:bCs/>
                <w:sz w:val="21"/>
                <w:szCs w:val="24"/>
              </w:rPr>
            </w:pPr>
            <w:r>
              <w:rPr>
                <w:rFonts w:ascii="Times New Roman"/>
                <w:bCs/>
                <w:sz w:val="21"/>
                <w:szCs w:val="24"/>
              </w:rPr>
              <w:t>15</w:t>
            </w:r>
          </w:p>
        </w:tc>
        <w:tc>
          <w:tcPr>
            <w:tcW w:w="875" w:type="pct"/>
          </w:tcPr>
          <w:p w:rsidR="00727127" w:rsidRDefault="00727127">
            <w:pPr>
              <w:pStyle w:val="BodyText"/>
              <w:spacing w:line="360" w:lineRule="exact"/>
              <w:jc w:val="center"/>
              <w:rPr>
                <w:rFonts w:ascii="Times New Roman"/>
                <w:bCs/>
                <w:sz w:val="21"/>
                <w:szCs w:val="24"/>
              </w:rPr>
            </w:pPr>
            <w:r>
              <w:rPr>
                <w:rFonts w:ascii="Times New Roman"/>
                <w:bCs/>
                <w:sz w:val="21"/>
                <w:szCs w:val="24"/>
              </w:rPr>
              <w:t>6.66</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0.07</w:t>
            </w:r>
          </w:p>
        </w:tc>
      </w:tr>
      <w:tr w:rsidR="00727127">
        <w:tblPrEx>
          <w:tblCellMar>
            <w:top w:w="0" w:type="dxa"/>
            <w:bottom w:w="0" w:type="dxa"/>
          </w:tblCellMar>
        </w:tblPrEx>
        <w:trPr>
          <w:trHeight w:val="179"/>
        </w:trPr>
        <w:tc>
          <w:tcPr>
            <w:tcW w:w="154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黎巴嫩山区小学教师联盟</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11</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4</w:t>
            </w:r>
          </w:p>
        </w:tc>
        <w:tc>
          <w:tcPr>
            <w:tcW w:w="583" w:type="pct"/>
          </w:tcPr>
          <w:p w:rsidR="00727127" w:rsidRDefault="00727127">
            <w:pPr>
              <w:pStyle w:val="BodyText"/>
              <w:spacing w:line="360" w:lineRule="exact"/>
              <w:jc w:val="center"/>
              <w:rPr>
                <w:rFonts w:ascii="Times New Roman"/>
                <w:bCs/>
                <w:sz w:val="21"/>
                <w:szCs w:val="24"/>
              </w:rPr>
            </w:pPr>
            <w:r>
              <w:rPr>
                <w:rFonts w:ascii="Times New Roman"/>
                <w:bCs/>
                <w:sz w:val="21"/>
                <w:szCs w:val="24"/>
              </w:rPr>
              <w:t>15</w:t>
            </w:r>
          </w:p>
        </w:tc>
        <w:tc>
          <w:tcPr>
            <w:tcW w:w="875" w:type="pct"/>
          </w:tcPr>
          <w:p w:rsidR="00727127" w:rsidRDefault="00727127">
            <w:pPr>
              <w:pStyle w:val="BodyText"/>
              <w:spacing w:line="360" w:lineRule="exact"/>
              <w:jc w:val="center"/>
              <w:rPr>
                <w:rFonts w:ascii="Times New Roman"/>
                <w:bCs/>
                <w:sz w:val="21"/>
                <w:szCs w:val="24"/>
              </w:rPr>
            </w:pPr>
            <w:r>
              <w:rPr>
                <w:rFonts w:ascii="Times New Roman"/>
                <w:bCs/>
                <w:sz w:val="21"/>
                <w:szCs w:val="24"/>
              </w:rPr>
              <w:t>26.66</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0.4</w:t>
            </w:r>
          </w:p>
        </w:tc>
      </w:tr>
      <w:tr w:rsidR="00727127">
        <w:tblPrEx>
          <w:tblCellMar>
            <w:top w:w="0" w:type="dxa"/>
            <w:bottom w:w="0" w:type="dxa"/>
          </w:tblCellMar>
        </w:tblPrEx>
        <w:trPr>
          <w:trHeight w:val="179"/>
        </w:trPr>
        <w:tc>
          <w:tcPr>
            <w:tcW w:w="154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贝卡小学教师联盟</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15</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w:t>
            </w:r>
          </w:p>
        </w:tc>
        <w:tc>
          <w:tcPr>
            <w:tcW w:w="583" w:type="pct"/>
          </w:tcPr>
          <w:p w:rsidR="00727127" w:rsidRDefault="00727127">
            <w:pPr>
              <w:pStyle w:val="BodyText"/>
              <w:spacing w:line="360" w:lineRule="exact"/>
              <w:jc w:val="center"/>
              <w:rPr>
                <w:rFonts w:ascii="Times New Roman"/>
                <w:bCs/>
                <w:sz w:val="21"/>
                <w:szCs w:val="24"/>
              </w:rPr>
            </w:pPr>
            <w:r>
              <w:rPr>
                <w:rFonts w:ascii="Times New Roman"/>
                <w:bCs/>
                <w:sz w:val="21"/>
                <w:szCs w:val="24"/>
              </w:rPr>
              <w:t>15</w:t>
            </w:r>
          </w:p>
        </w:tc>
        <w:tc>
          <w:tcPr>
            <w:tcW w:w="875" w:type="pct"/>
          </w:tcPr>
          <w:p w:rsidR="00727127" w:rsidRDefault="00727127">
            <w:pPr>
              <w:pStyle w:val="BodyText"/>
              <w:spacing w:line="360" w:lineRule="exact"/>
              <w:jc w:val="center"/>
              <w:rPr>
                <w:rFonts w:ascii="Times New Roman"/>
                <w:bCs/>
                <w:sz w:val="21"/>
                <w:szCs w:val="24"/>
              </w:rPr>
            </w:pPr>
            <w:r>
              <w:rPr>
                <w:rFonts w:ascii="Times New Roman"/>
                <w:bCs/>
                <w:sz w:val="21"/>
                <w:szCs w:val="24"/>
              </w:rPr>
              <w:t>-</w:t>
            </w:r>
          </w:p>
        </w:tc>
        <w:tc>
          <w:tcPr>
            <w:tcW w:w="667" w:type="pct"/>
          </w:tcPr>
          <w:p w:rsidR="00727127" w:rsidRDefault="00727127">
            <w:pPr>
              <w:pStyle w:val="BodyText"/>
              <w:spacing w:line="360" w:lineRule="exact"/>
              <w:jc w:val="center"/>
              <w:rPr>
                <w:rFonts w:ascii="Times New Roman" w:hint="eastAsia"/>
                <w:bCs/>
                <w:sz w:val="21"/>
                <w:szCs w:val="24"/>
              </w:rPr>
            </w:pPr>
            <w:r>
              <w:rPr>
                <w:rFonts w:ascii="Times New Roman" w:hint="eastAsia"/>
                <w:bCs/>
                <w:sz w:val="21"/>
                <w:szCs w:val="24"/>
              </w:rPr>
              <w:t>0</w:t>
            </w:r>
          </w:p>
        </w:tc>
      </w:tr>
      <w:tr w:rsidR="00727127">
        <w:tblPrEx>
          <w:tblCellMar>
            <w:top w:w="0" w:type="dxa"/>
            <w:bottom w:w="0" w:type="dxa"/>
          </w:tblCellMar>
        </w:tblPrEx>
        <w:trPr>
          <w:trHeight w:val="179"/>
        </w:trPr>
        <w:tc>
          <w:tcPr>
            <w:tcW w:w="154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南部小学教师联盟</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14</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w:t>
            </w:r>
          </w:p>
        </w:tc>
        <w:tc>
          <w:tcPr>
            <w:tcW w:w="583" w:type="pct"/>
          </w:tcPr>
          <w:p w:rsidR="00727127" w:rsidRDefault="00727127">
            <w:pPr>
              <w:pStyle w:val="BodyText"/>
              <w:spacing w:line="360" w:lineRule="exact"/>
              <w:jc w:val="center"/>
              <w:rPr>
                <w:rFonts w:ascii="Times New Roman"/>
                <w:bCs/>
                <w:sz w:val="21"/>
                <w:szCs w:val="24"/>
              </w:rPr>
            </w:pPr>
            <w:r>
              <w:rPr>
                <w:rFonts w:ascii="Times New Roman"/>
                <w:bCs/>
                <w:sz w:val="21"/>
                <w:szCs w:val="24"/>
              </w:rPr>
              <w:t>15</w:t>
            </w:r>
          </w:p>
        </w:tc>
        <w:tc>
          <w:tcPr>
            <w:tcW w:w="875" w:type="pct"/>
          </w:tcPr>
          <w:p w:rsidR="00727127" w:rsidRDefault="00727127">
            <w:pPr>
              <w:pStyle w:val="BodyText"/>
              <w:spacing w:line="360" w:lineRule="exact"/>
              <w:jc w:val="center"/>
              <w:rPr>
                <w:rFonts w:ascii="Times New Roman"/>
                <w:bCs/>
                <w:sz w:val="21"/>
                <w:szCs w:val="24"/>
              </w:rPr>
            </w:pPr>
            <w:r>
              <w:rPr>
                <w:rFonts w:ascii="Times New Roman"/>
                <w:bCs/>
                <w:sz w:val="21"/>
                <w:szCs w:val="24"/>
              </w:rPr>
              <w:t>6.66</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0.07</w:t>
            </w:r>
          </w:p>
        </w:tc>
      </w:tr>
      <w:tr w:rsidR="00727127">
        <w:tblPrEx>
          <w:tblCellMar>
            <w:top w:w="0" w:type="dxa"/>
            <w:bottom w:w="0" w:type="dxa"/>
          </w:tblCellMar>
        </w:tblPrEx>
        <w:trPr>
          <w:trHeight w:val="179"/>
        </w:trPr>
        <w:tc>
          <w:tcPr>
            <w:tcW w:w="154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私立学校教师联合会</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11</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1</w:t>
            </w:r>
          </w:p>
        </w:tc>
        <w:tc>
          <w:tcPr>
            <w:tcW w:w="583" w:type="pct"/>
          </w:tcPr>
          <w:p w:rsidR="00727127" w:rsidRDefault="00727127">
            <w:pPr>
              <w:pStyle w:val="BodyText"/>
              <w:spacing w:line="360" w:lineRule="exact"/>
              <w:jc w:val="center"/>
              <w:rPr>
                <w:rFonts w:ascii="Times New Roman"/>
                <w:bCs/>
                <w:sz w:val="21"/>
                <w:szCs w:val="24"/>
              </w:rPr>
            </w:pPr>
            <w:r>
              <w:rPr>
                <w:rFonts w:ascii="Times New Roman"/>
                <w:bCs/>
                <w:sz w:val="21"/>
                <w:szCs w:val="24"/>
              </w:rPr>
              <w:t>12</w:t>
            </w:r>
          </w:p>
        </w:tc>
        <w:tc>
          <w:tcPr>
            <w:tcW w:w="875" w:type="pct"/>
          </w:tcPr>
          <w:p w:rsidR="00727127" w:rsidRDefault="00727127">
            <w:pPr>
              <w:pStyle w:val="BodyText"/>
              <w:spacing w:line="360" w:lineRule="exact"/>
              <w:jc w:val="center"/>
              <w:rPr>
                <w:rFonts w:ascii="Times New Roman"/>
                <w:bCs/>
                <w:sz w:val="21"/>
                <w:szCs w:val="24"/>
              </w:rPr>
            </w:pPr>
            <w:r>
              <w:rPr>
                <w:rFonts w:ascii="Times New Roman"/>
                <w:bCs/>
                <w:sz w:val="21"/>
                <w:szCs w:val="24"/>
              </w:rPr>
              <w:t>8.33</w:t>
            </w:r>
          </w:p>
        </w:tc>
        <w:tc>
          <w:tcPr>
            <w:tcW w:w="667" w:type="pct"/>
          </w:tcPr>
          <w:p w:rsidR="00727127" w:rsidRDefault="00727127">
            <w:pPr>
              <w:pStyle w:val="BodyText"/>
              <w:spacing w:line="360" w:lineRule="exact"/>
              <w:jc w:val="center"/>
              <w:rPr>
                <w:rFonts w:ascii="Times New Roman"/>
                <w:bCs/>
                <w:sz w:val="21"/>
                <w:szCs w:val="24"/>
              </w:rPr>
            </w:pPr>
            <w:r>
              <w:rPr>
                <w:rFonts w:ascii="Times New Roman"/>
                <w:bCs/>
                <w:sz w:val="21"/>
                <w:szCs w:val="24"/>
              </w:rPr>
              <w:t>0.09</w:t>
            </w:r>
          </w:p>
        </w:tc>
      </w:tr>
    </w:tbl>
    <w:p w:rsidR="00727127" w:rsidRDefault="00727127">
      <w:pPr>
        <w:pStyle w:val="BodyText"/>
        <w:spacing w:after="240" w:line="360" w:lineRule="exact"/>
        <w:rPr>
          <w:rFonts w:ascii="Times New Roman" w:hint="eastAsia"/>
          <w:b/>
          <w:sz w:val="21"/>
          <w:szCs w:val="24"/>
        </w:rPr>
      </w:pPr>
      <w:r>
        <w:rPr>
          <w:rFonts w:ascii="Times New Roman" w:eastAsia="SimHei" w:hint="eastAsia"/>
          <w:bCs/>
          <w:color w:val="FF0000"/>
          <w:sz w:val="21"/>
          <w:szCs w:val="24"/>
        </w:rPr>
        <w:t>资料来源：国家教育、青年与体育部、黎巴嫩教师委员会。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我们注意到，在黎巴嫩大学专职教授联盟执行委员会中没有妇女（据知她们在各个系和学院都有不少名额）。她们在代表委员会中只占</w:t>
      </w:r>
      <w:r>
        <w:rPr>
          <w:rFonts w:ascii="Times New Roman" w:hint="eastAsia"/>
          <w:sz w:val="21"/>
          <w:szCs w:val="24"/>
        </w:rPr>
        <w:t>3.8%</w:t>
      </w:r>
      <w:r>
        <w:rPr>
          <w:rFonts w:ascii="Times New Roman" w:hint="eastAsia"/>
          <w:sz w:val="21"/>
          <w:szCs w:val="24"/>
        </w:rPr>
        <w:t>。</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．职业协会中的妇女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从事自由职业和加入专业组织的妇女百分比日益提高，特别是在医学、制药、工程师和律师协会以及新闻工作者和编辑联盟。但要注意，妇女在这些协会和联盟的理事会及下属主要机构中的参与度并不高。</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．工会中的妇女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一般来说，积极参与工会工作的妇女并不多，但在某些工会，妇女参与度却很高（比方说裁缝工会）。然而，在主要机构中几乎完全没有妇女，因为注意到在总工会的执行办公室没有一名女性，而总工会是由所有工会组成的，在它的工作方案中包括妇女事业，还因为在总工会的执行委员会中只有一名妇女。妇女在全国工会联合会执行办公室中占</w:t>
      </w:r>
      <w:r>
        <w:rPr>
          <w:rFonts w:ascii="Times New Roman" w:hint="eastAsia"/>
          <w:sz w:val="21"/>
          <w:szCs w:val="24"/>
        </w:rPr>
        <w:t>8.3%</w:t>
      </w:r>
      <w:r>
        <w:rPr>
          <w:rFonts w:ascii="Times New Roman" w:hint="eastAsia"/>
          <w:sz w:val="21"/>
          <w:szCs w:val="24"/>
        </w:rPr>
        <w:t>（</w:t>
      </w:r>
      <w:r>
        <w:rPr>
          <w:rFonts w:ascii="Times New Roman" w:hint="eastAsia"/>
          <w:sz w:val="21"/>
          <w:szCs w:val="24"/>
        </w:rPr>
        <w:t>12</w:t>
      </w:r>
      <w:r>
        <w:rPr>
          <w:rFonts w:ascii="Times New Roman" w:hint="eastAsia"/>
          <w:sz w:val="21"/>
          <w:szCs w:val="24"/>
        </w:rPr>
        <w:t>人中有</w:t>
      </w:r>
      <w:r>
        <w:rPr>
          <w:rFonts w:ascii="Times New Roman" w:hint="eastAsia"/>
          <w:sz w:val="21"/>
          <w:szCs w:val="24"/>
        </w:rPr>
        <w:t>1</w:t>
      </w:r>
      <w:r>
        <w:rPr>
          <w:rFonts w:ascii="Times New Roman" w:hint="eastAsia"/>
          <w:sz w:val="21"/>
          <w:szCs w:val="24"/>
        </w:rPr>
        <w:t>人），在其执行委员会中占</w:t>
      </w:r>
      <w:r>
        <w:rPr>
          <w:rFonts w:ascii="Times New Roman" w:hint="eastAsia"/>
          <w:sz w:val="21"/>
          <w:szCs w:val="24"/>
        </w:rPr>
        <w:t>2.5%</w:t>
      </w:r>
      <w:r>
        <w:rPr>
          <w:rFonts w:ascii="Times New Roman" w:hint="eastAsia"/>
          <w:sz w:val="21"/>
          <w:szCs w:val="24"/>
        </w:rPr>
        <w:t>（</w:t>
      </w:r>
      <w:r>
        <w:rPr>
          <w:rFonts w:ascii="Times New Roman" w:hint="eastAsia"/>
          <w:sz w:val="21"/>
          <w:szCs w:val="24"/>
        </w:rPr>
        <w:t>44</w:t>
      </w:r>
      <w:r>
        <w:rPr>
          <w:rFonts w:ascii="Times New Roman" w:hint="eastAsia"/>
          <w:sz w:val="21"/>
          <w:szCs w:val="24"/>
        </w:rPr>
        <w:t>人中有</w:t>
      </w:r>
      <w:r>
        <w:rPr>
          <w:rFonts w:ascii="Times New Roman" w:hint="eastAsia"/>
          <w:sz w:val="21"/>
          <w:szCs w:val="24"/>
        </w:rPr>
        <w:t>1</w:t>
      </w:r>
      <w:r>
        <w:rPr>
          <w:rFonts w:ascii="Times New Roman" w:hint="eastAsia"/>
          <w:sz w:val="21"/>
          <w:szCs w:val="24"/>
        </w:rPr>
        <w:t>人）。</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F</w:t>
      </w:r>
      <w:r>
        <w:rPr>
          <w:rFonts w:ascii="Times New Roman" w:eastAsia="SimHei" w:hint="eastAsia"/>
          <w:bCs/>
          <w:color w:val="FF0000"/>
          <w:sz w:val="21"/>
          <w:szCs w:val="24"/>
        </w:rPr>
        <w:t>．对妇女的暴力行为</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黎巴嫩最近几年才开始处理对妇女的暴力问题，因为这个问题直到</w:t>
      </w:r>
      <w:r>
        <w:rPr>
          <w:rFonts w:ascii="Times New Roman" w:hint="eastAsia"/>
          <w:sz w:val="21"/>
          <w:szCs w:val="24"/>
        </w:rPr>
        <w:t>1995</w:t>
      </w:r>
      <w:r>
        <w:rPr>
          <w:rFonts w:ascii="Times New Roman" w:hint="eastAsia"/>
          <w:sz w:val="21"/>
          <w:szCs w:val="24"/>
        </w:rPr>
        <w:t>年首次为遭受暴力的妇女举办阿拉伯听证会期间才被广泛提出来。它被置于筹备北京会议的框架之内，与黎巴嫩对阿拉伯打击对妇女暴力行为常设法院所做的重要贡献一同提出来，该常设法院位于贝鲁特，在黎巴嫩妇女权利委员会的总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成立了黎巴嫩打击对妇女暴力行为委员会，它为把打击暴力行为事业作为黎巴嫩的一项社会事业做出了贡献。委员会后来设立了第一条热线电话，接听遭受暴力妇女的投诉。这些妇女在试图结束苦难时确实遇到许多困难，从强烈倾向于认为暴力要由妇女负责的传统文化，到现行法律和司法系统没有给暴力下明确定义和建立管制机制。如果说家庭暴力（身体和心理上的）是对妇女犯下的最严重的暴力形式之一，那么工作场所暴力就是另一种形式的暴力。它主要集中在“实际”薪水、晋升、培训和进修方面。此外，性骚扰也很普遍。</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彻底铲除暴力的主要障碍包括：没有强制性的法律和执行这些法律的司法和行政系统，缺少与非政府组织一起执行的政府方案和政策以赋予妇女权力并提高她们的认识。</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G</w:t>
      </w:r>
      <w:r>
        <w:rPr>
          <w:rFonts w:ascii="Times New Roman" w:eastAsia="SimHei" w:hint="eastAsia"/>
          <w:bCs/>
          <w:color w:val="FF0000"/>
          <w:sz w:val="21"/>
          <w:szCs w:val="24"/>
        </w:rPr>
        <w:t>．支助网络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社会事务部在支持儿童保育方面发挥着相关作用，它经常与非政府组织协调这方面的工作。事实上，一定数量的非政府组织和个人已在大城市和一些村庄建造托儿所和幼儿园，但并没有覆盖黎巴嫩所有地区，也没有满足所有需要。</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黎巴嫩现有</w:t>
      </w:r>
      <w:r>
        <w:rPr>
          <w:rFonts w:ascii="Times New Roman" w:hint="eastAsia"/>
          <w:sz w:val="21"/>
          <w:szCs w:val="24"/>
        </w:rPr>
        <w:t>148</w:t>
      </w:r>
      <w:r>
        <w:rPr>
          <w:rFonts w:ascii="Times New Roman" w:hint="eastAsia"/>
          <w:sz w:val="21"/>
          <w:szCs w:val="24"/>
        </w:rPr>
        <w:t>个托儿所，位于大城市，分布情况如下：</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25%</w:t>
      </w:r>
      <w:r>
        <w:rPr>
          <w:rFonts w:ascii="Times New Roman" w:hint="eastAsia"/>
          <w:sz w:val="21"/>
          <w:szCs w:val="24"/>
        </w:rPr>
        <w:t>隶属于非政府协会；</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65.5%</w:t>
      </w:r>
      <w:r>
        <w:rPr>
          <w:rFonts w:ascii="Times New Roman" w:hint="eastAsia"/>
          <w:sz w:val="21"/>
          <w:szCs w:val="24"/>
        </w:rPr>
        <w:t>归个人所有；</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9.5%</w:t>
      </w:r>
      <w:r>
        <w:rPr>
          <w:rFonts w:ascii="Times New Roman" w:hint="eastAsia"/>
          <w:sz w:val="21"/>
          <w:szCs w:val="24"/>
        </w:rPr>
        <w:t>隶属于政府部门。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到目前为止，政府还没有批准这方面的一个正式计划，也没有制定对官方和非政府部门的机构具有约束力的修建托儿所和幼儿园的法律，从而使工作妇女工作家庭两不误。</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下表显示被认为是儿童保育支助网络的社会服务按类型和位置的分布情况。</w:t>
      </w:r>
    </w:p>
    <w:p w:rsidR="00727127" w:rsidRDefault="00727127">
      <w:pPr>
        <w:spacing w:after="240" w:line="360" w:lineRule="exact"/>
        <w:jc w:val="center"/>
        <w:outlineLvl w:val="0"/>
        <w:rPr>
          <w:rFonts w:hint="eastAsia"/>
        </w:rPr>
      </w:pPr>
      <w:r>
        <w:rPr>
          <w:rFonts w:hint="eastAsia"/>
        </w:rPr>
        <w:t>社会事务部</w:t>
      </w:r>
      <w:r>
        <w:rPr>
          <w:rFonts w:hint="eastAsia"/>
        </w:rPr>
        <w:t>1998</w:t>
      </w:r>
      <w:r>
        <w:rPr>
          <w:rFonts w:hint="eastAsia"/>
        </w:rPr>
        <w:t>年为支持妇女与家庭工作提供的社会服务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556"/>
        <w:gridCol w:w="556"/>
        <w:gridCol w:w="556"/>
        <w:gridCol w:w="558"/>
        <w:gridCol w:w="557"/>
        <w:gridCol w:w="557"/>
        <w:gridCol w:w="557"/>
        <w:gridCol w:w="559"/>
        <w:gridCol w:w="557"/>
        <w:gridCol w:w="557"/>
        <w:gridCol w:w="557"/>
        <w:gridCol w:w="559"/>
        <w:gridCol w:w="557"/>
        <w:gridCol w:w="557"/>
        <w:gridCol w:w="557"/>
        <w:gridCol w:w="559"/>
      </w:tblGrid>
      <w:tr w:rsidR="00727127">
        <w:tblPrEx>
          <w:tblCellMar>
            <w:top w:w="0" w:type="dxa"/>
            <w:bottom w:w="0" w:type="dxa"/>
          </w:tblCellMar>
        </w:tblPrEx>
        <w:trPr>
          <w:cantSplit/>
          <w:trHeight w:val="1735"/>
        </w:trPr>
        <w:tc>
          <w:tcPr>
            <w:tcW w:w="500"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服务所在省</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托儿所</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社会医疗中心</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培训中心</w:t>
            </w:r>
          </w:p>
        </w:tc>
        <w:tc>
          <w:tcPr>
            <w:tcW w:w="282"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残疾人中心</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视觉受损人士图书馆</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妇女文献与研究中心</w:t>
            </w:r>
          </w:p>
        </w:tc>
        <w:tc>
          <w:tcPr>
            <w:tcW w:w="281" w:type="pct"/>
            <w:tcMar>
              <w:left w:w="28" w:type="dxa"/>
              <w:right w:w="28" w:type="dxa"/>
            </w:tcMar>
          </w:tcPr>
          <w:p w:rsidR="00727127" w:rsidRDefault="00727127">
            <w:pPr>
              <w:pStyle w:val="Header"/>
              <w:pBdr>
                <w:bottom w:val="none" w:sz="0" w:space="0" w:color="auto"/>
              </w:pBdr>
              <w:tabs>
                <w:tab w:val="clear" w:pos="4320"/>
                <w:tab w:val="clear" w:pos="8640"/>
              </w:tabs>
              <w:spacing w:line="360" w:lineRule="exact"/>
              <w:rPr>
                <w:rFonts w:hint="eastAsia"/>
                <w:szCs w:val="16"/>
              </w:rPr>
            </w:pPr>
            <w:r>
              <w:rPr>
                <w:rFonts w:hint="eastAsia"/>
                <w:szCs w:val="16"/>
              </w:rPr>
              <w:t>文献与研究中心</w:t>
            </w:r>
          </w:p>
        </w:tc>
        <w:tc>
          <w:tcPr>
            <w:tcW w:w="282"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社会服务中心</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疗养院</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男女罪犯中心</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吸毒成瘾者康复中心</w:t>
            </w:r>
          </w:p>
        </w:tc>
        <w:tc>
          <w:tcPr>
            <w:tcW w:w="282"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社会难题康复中心</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犯罪预防中心</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手工业中心</w:t>
            </w:r>
          </w:p>
        </w:tc>
        <w:tc>
          <w:tcPr>
            <w:tcW w:w="281"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计划生育中心</w:t>
            </w:r>
          </w:p>
        </w:tc>
        <w:tc>
          <w:tcPr>
            <w:tcW w:w="282" w:type="pct"/>
            <w:tcMar>
              <w:left w:w="28" w:type="dxa"/>
              <w:right w:w="28" w:type="dxa"/>
            </w:tcMar>
          </w:tcPr>
          <w:p w:rsidR="00727127" w:rsidRDefault="00727127">
            <w:pPr>
              <w:spacing w:line="360" w:lineRule="exact"/>
              <w:jc w:val="center"/>
              <w:rPr>
                <w:rFonts w:hint="eastAsia"/>
                <w:sz w:val="18"/>
                <w:szCs w:val="16"/>
              </w:rPr>
            </w:pPr>
            <w:r>
              <w:rPr>
                <w:rFonts w:hint="eastAsia"/>
                <w:sz w:val="18"/>
                <w:szCs w:val="16"/>
              </w:rPr>
              <w:t>合计</w:t>
            </w:r>
          </w:p>
        </w:tc>
      </w:tr>
      <w:tr w:rsidR="00727127">
        <w:tblPrEx>
          <w:tblCellMar>
            <w:top w:w="0" w:type="dxa"/>
            <w:bottom w:w="0" w:type="dxa"/>
          </w:tblCellMar>
        </w:tblPrEx>
        <w:trPr>
          <w:cantSplit/>
          <w:trHeight w:val="333"/>
        </w:trPr>
        <w:tc>
          <w:tcPr>
            <w:tcW w:w="500" w:type="pct"/>
            <w:tcMar>
              <w:left w:w="28" w:type="dxa"/>
              <w:right w:w="28" w:type="dxa"/>
            </w:tcMar>
          </w:tcPr>
          <w:p w:rsidR="00727127" w:rsidRDefault="00727127">
            <w:pPr>
              <w:spacing w:line="360" w:lineRule="exact"/>
              <w:jc w:val="left"/>
              <w:rPr>
                <w:rFonts w:hint="eastAsia"/>
                <w:sz w:val="18"/>
              </w:rPr>
            </w:pPr>
            <w:r>
              <w:rPr>
                <w:rFonts w:hint="eastAsia"/>
                <w:sz w:val="18"/>
              </w:rPr>
              <w:t>贝鲁特</w:t>
            </w:r>
          </w:p>
        </w:tc>
        <w:tc>
          <w:tcPr>
            <w:tcW w:w="281" w:type="pct"/>
            <w:tcMar>
              <w:left w:w="28" w:type="dxa"/>
              <w:right w:w="28" w:type="dxa"/>
            </w:tcMar>
          </w:tcPr>
          <w:p w:rsidR="00727127" w:rsidRDefault="00727127">
            <w:pPr>
              <w:spacing w:line="360" w:lineRule="exact"/>
              <w:jc w:val="center"/>
              <w:rPr>
                <w:sz w:val="18"/>
              </w:rPr>
            </w:pPr>
            <w:r>
              <w:rPr>
                <w:sz w:val="18"/>
              </w:rPr>
              <w:t>5</w:t>
            </w:r>
          </w:p>
        </w:tc>
        <w:tc>
          <w:tcPr>
            <w:tcW w:w="281" w:type="pct"/>
            <w:tcMar>
              <w:left w:w="28" w:type="dxa"/>
              <w:right w:w="28" w:type="dxa"/>
            </w:tcMar>
          </w:tcPr>
          <w:p w:rsidR="00727127" w:rsidRDefault="00727127">
            <w:pPr>
              <w:spacing w:line="360" w:lineRule="exact"/>
              <w:jc w:val="center"/>
              <w:rPr>
                <w:sz w:val="18"/>
              </w:rPr>
            </w:pPr>
            <w:r>
              <w:rPr>
                <w:sz w:val="18"/>
              </w:rPr>
              <w:t>10</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2" w:type="pct"/>
            <w:tcMar>
              <w:left w:w="28" w:type="dxa"/>
              <w:right w:w="28" w:type="dxa"/>
            </w:tcMar>
          </w:tcPr>
          <w:p w:rsidR="00727127" w:rsidRDefault="00727127">
            <w:pPr>
              <w:spacing w:line="360" w:lineRule="exact"/>
              <w:jc w:val="center"/>
              <w:rPr>
                <w:sz w:val="18"/>
              </w:rPr>
            </w:pPr>
            <w:r>
              <w:rPr>
                <w:sz w:val="18"/>
              </w:rPr>
              <w:t>4</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2"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27</w:t>
            </w:r>
          </w:p>
        </w:tc>
      </w:tr>
      <w:tr w:rsidR="00727127">
        <w:tblPrEx>
          <w:tblCellMar>
            <w:top w:w="0" w:type="dxa"/>
            <w:bottom w:w="0" w:type="dxa"/>
          </w:tblCellMar>
        </w:tblPrEx>
        <w:trPr>
          <w:cantSplit/>
          <w:trHeight w:val="282"/>
        </w:trPr>
        <w:tc>
          <w:tcPr>
            <w:tcW w:w="500" w:type="pct"/>
            <w:tcMar>
              <w:left w:w="28" w:type="dxa"/>
              <w:right w:w="28" w:type="dxa"/>
            </w:tcMar>
          </w:tcPr>
          <w:p w:rsidR="00727127" w:rsidRDefault="00727127">
            <w:pPr>
              <w:spacing w:line="360" w:lineRule="exact"/>
              <w:jc w:val="left"/>
              <w:rPr>
                <w:rFonts w:hint="eastAsia"/>
                <w:sz w:val="18"/>
              </w:rPr>
            </w:pPr>
            <w:r>
              <w:rPr>
                <w:rFonts w:hint="eastAsia"/>
                <w:sz w:val="18"/>
              </w:rPr>
              <w:t>黎巴嫩山区</w:t>
            </w:r>
          </w:p>
        </w:tc>
        <w:tc>
          <w:tcPr>
            <w:tcW w:w="281" w:type="pct"/>
            <w:tcMar>
              <w:left w:w="28" w:type="dxa"/>
              <w:right w:w="28" w:type="dxa"/>
            </w:tcMar>
          </w:tcPr>
          <w:p w:rsidR="00727127" w:rsidRDefault="00727127">
            <w:pPr>
              <w:spacing w:line="360" w:lineRule="exact"/>
              <w:jc w:val="center"/>
              <w:rPr>
                <w:sz w:val="18"/>
              </w:rPr>
            </w:pPr>
            <w:r>
              <w:rPr>
                <w:sz w:val="18"/>
              </w:rPr>
              <w:t>11</w:t>
            </w:r>
          </w:p>
        </w:tc>
        <w:tc>
          <w:tcPr>
            <w:tcW w:w="281" w:type="pct"/>
            <w:tcMar>
              <w:left w:w="28" w:type="dxa"/>
              <w:right w:w="28" w:type="dxa"/>
            </w:tcMar>
          </w:tcPr>
          <w:p w:rsidR="00727127" w:rsidRDefault="00727127">
            <w:pPr>
              <w:spacing w:line="360" w:lineRule="exact"/>
              <w:jc w:val="center"/>
              <w:rPr>
                <w:sz w:val="18"/>
              </w:rPr>
            </w:pPr>
            <w:r>
              <w:rPr>
                <w:sz w:val="18"/>
              </w:rPr>
              <w:t>62</w:t>
            </w: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4</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6</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2"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85</w:t>
            </w:r>
          </w:p>
        </w:tc>
      </w:tr>
      <w:tr w:rsidR="00727127">
        <w:tblPrEx>
          <w:tblCellMar>
            <w:top w:w="0" w:type="dxa"/>
            <w:bottom w:w="0" w:type="dxa"/>
          </w:tblCellMar>
        </w:tblPrEx>
        <w:trPr>
          <w:cantSplit/>
          <w:trHeight w:val="229"/>
        </w:trPr>
        <w:tc>
          <w:tcPr>
            <w:tcW w:w="500" w:type="pct"/>
            <w:tcMar>
              <w:left w:w="28" w:type="dxa"/>
              <w:right w:w="28" w:type="dxa"/>
            </w:tcMar>
          </w:tcPr>
          <w:p w:rsidR="00727127" w:rsidRDefault="00727127">
            <w:pPr>
              <w:spacing w:line="360" w:lineRule="exact"/>
              <w:jc w:val="left"/>
              <w:rPr>
                <w:rFonts w:hint="eastAsia"/>
                <w:sz w:val="18"/>
              </w:rPr>
            </w:pPr>
            <w:r>
              <w:rPr>
                <w:rFonts w:hint="eastAsia"/>
                <w:sz w:val="18"/>
              </w:rPr>
              <w:t>北部</w:t>
            </w:r>
          </w:p>
        </w:tc>
        <w:tc>
          <w:tcPr>
            <w:tcW w:w="281" w:type="pct"/>
            <w:tcMar>
              <w:left w:w="28" w:type="dxa"/>
              <w:right w:w="28" w:type="dxa"/>
            </w:tcMar>
          </w:tcPr>
          <w:p w:rsidR="00727127" w:rsidRDefault="00727127">
            <w:pPr>
              <w:spacing w:line="360" w:lineRule="exact"/>
              <w:jc w:val="center"/>
              <w:rPr>
                <w:sz w:val="18"/>
              </w:rPr>
            </w:pPr>
            <w:r>
              <w:rPr>
                <w:sz w:val="18"/>
              </w:rPr>
              <w:t>6</w:t>
            </w:r>
          </w:p>
        </w:tc>
        <w:tc>
          <w:tcPr>
            <w:tcW w:w="281" w:type="pct"/>
            <w:tcMar>
              <w:left w:w="28" w:type="dxa"/>
              <w:right w:w="28" w:type="dxa"/>
            </w:tcMar>
          </w:tcPr>
          <w:p w:rsidR="00727127" w:rsidRDefault="00727127">
            <w:pPr>
              <w:spacing w:line="360" w:lineRule="exact"/>
              <w:jc w:val="center"/>
              <w:rPr>
                <w:sz w:val="18"/>
              </w:rPr>
            </w:pPr>
            <w:r>
              <w:rPr>
                <w:sz w:val="18"/>
              </w:rPr>
              <w:t>40</w:t>
            </w: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3</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5</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55</w:t>
            </w:r>
          </w:p>
        </w:tc>
      </w:tr>
      <w:tr w:rsidR="00727127">
        <w:tblPrEx>
          <w:tblCellMar>
            <w:top w:w="0" w:type="dxa"/>
            <w:bottom w:w="0" w:type="dxa"/>
          </w:tblCellMar>
        </w:tblPrEx>
        <w:trPr>
          <w:cantSplit/>
          <w:trHeight w:val="267"/>
        </w:trPr>
        <w:tc>
          <w:tcPr>
            <w:tcW w:w="500" w:type="pct"/>
            <w:tcMar>
              <w:left w:w="28" w:type="dxa"/>
              <w:right w:w="28" w:type="dxa"/>
            </w:tcMar>
          </w:tcPr>
          <w:p w:rsidR="00727127" w:rsidRDefault="00727127">
            <w:pPr>
              <w:spacing w:line="360" w:lineRule="exact"/>
              <w:jc w:val="left"/>
              <w:rPr>
                <w:rFonts w:hint="eastAsia"/>
                <w:sz w:val="18"/>
              </w:rPr>
            </w:pPr>
            <w:r>
              <w:rPr>
                <w:rFonts w:hint="eastAsia"/>
                <w:sz w:val="18"/>
              </w:rPr>
              <w:t>南部</w:t>
            </w:r>
          </w:p>
        </w:tc>
        <w:tc>
          <w:tcPr>
            <w:tcW w:w="281" w:type="pct"/>
            <w:tcMar>
              <w:left w:w="28" w:type="dxa"/>
              <w:right w:w="28" w:type="dxa"/>
            </w:tcMar>
          </w:tcPr>
          <w:p w:rsidR="00727127" w:rsidRDefault="00727127">
            <w:pPr>
              <w:spacing w:line="360" w:lineRule="exact"/>
              <w:jc w:val="center"/>
              <w:rPr>
                <w:sz w:val="18"/>
              </w:rPr>
            </w:pPr>
            <w:r>
              <w:rPr>
                <w:sz w:val="18"/>
              </w:rPr>
              <w:t>10</w:t>
            </w:r>
          </w:p>
        </w:tc>
        <w:tc>
          <w:tcPr>
            <w:tcW w:w="281" w:type="pct"/>
            <w:tcMar>
              <w:left w:w="28" w:type="dxa"/>
              <w:right w:w="28" w:type="dxa"/>
            </w:tcMar>
          </w:tcPr>
          <w:p w:rsidR="00727127" w:rsidRDefault="00727127">
            <w:pPr>
              <w:spacing w:line="360" w:lineRule="exact"/>
              <w:jc w:val="center"/>
              <w:rPr>
                <w:sz w:val="18"/>
              </w:rPr>
            </w:pPr>
            <w:r>
              <w:rPr>
                <w:sz w:val="18"/>
              </w:rPr>
              <w:t>24</w:t>
            </w: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2</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7</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2" w:type="pct"/>
            <w:tcMar>
              <w:left w:w="28" w:type="dxa"/>
              <w:right w:w="28" w:type="dxa"/>
            </w:tcMar>
          </w:tcPr>
          <w:p w:rsidR="00727127" w:rsidRDefault="00727127">
            <w:pPr>
              <w:spacing w:line="360" w:lineRule="exact"/>
              <w:jc w:val="center"/>
              <w:rPr>
                <w:sz w:val="18"/>
              </w:rPr>
            </w:pPr>
            <w:r>
              <w:rPr>
                <w:sz w:val="18"/>
              </w:rPr>
              <w:t>45</w:t>
            </w:r>
          </w:p>
        </w:tc>
      </w:tr>
      <w:tr w:rsidR="00727127">
        <w:tblPrEx>
          <w:tblCellMar>
            <w:top w:w="0" w:type="dxa"/>
            <w:bottom w:w="0" w:type="dxa"/>
          </w:tblCellMar>
        </w:tblPrEx>
        <w:trPr>
          <w:cantSplit/>
          <w:trHeight w:val="320"/>
        </w:trPr>
        <w:tc>
          <w:tcPr>
            <w:tcW w:w="500" w:type="pct"/>
            <w:tcMar>
              <w:left w:w="28" w:type="dxa"/>
              <w:right w:w="28" w:type="dxa"/>
            </w:tcMar>
          </w:tcPr>
          <w:p w:rsidR="00727127" w:rsidRDefault="00727127">
            <w:pPr>
              <w:spacing w:line="360" w:lineRule="exact"/>
              <w:jc w:val="left"/>
              <w:rPr>
                <w:rFonts w:hint="eastAsia"/>
                <w:sz w:val="18"/>
              </w:rPr>
            </w:pPr>
            <w:r>
              <w:rPr>
                <w:rFonts w:hint="eastAsia"/>
                <w:sz w:val="18"/>
              </w:rPr>
              <w:t>纳巴蒂亚</w:t>
            </w:r>
          </w:p>
        </w:tc>
        <w:tc>
          <w:tcPr>
            <w:tcW w:w="281" w:type="pct"/>
            <w:tcMar>
              <w:left w:w="28" w:type="dxa"/>
              <w:right w:w="28" w:type="dxa"/>
            </w:tcMar>
          </w:tcPr>
          <w:p w:rsidR="00727127" w:rsidRDefault="00727127">
            <w:pPr>
              <w:spacing w:line="360" w:lineRule="exact"/>
              <w:jc w:val="center"/>
              <w:rPr>
                <w:sz w:val="18"/>
              </w:rPr>
            </w:pPr>
            <w:r>
              <w:rPr>
                <w:sz w:val="18"/>
              </w:rPr>
              <w:t>6</w:t>
            </w:r>
          </w:p>
        </w:tc>
        <w:tc>
          <w:tcPr>
            <w:tcW w:w="281" w:type="pct"/>
            <w:tcMar>
              <w:left w:w="28" w:type="dxa"/>
              <w:right w:w="28" w:type="dxa"/>
            </w:tcMar>
          </w:tcPr>
          <w:p w:rsidR="00727127" w:rsidRDefault="00727127">
            <w:pPr>
              <w:spacing w:line="360" w:lineRule="exact"/>
              <w:jc w:val="center"/>
              <w:rPr>
                <w:sz w:val="18"/>
              </w:rPr>
            </w:pPr>
            <w:r>
              <w:rPr>
                <w:sz w:val="18"/>
              </w:rPr>
              <w:t>14</w:t>
            </w: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3</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25</w:t>
            </w:r>
          </w:p>
        </w:tc>
      </w:tr>
      <w:tr w:rsidR="00727127">
        <w:tblPrEx>
          <w:tblCellMar>
            <w:top w:w="0" w:type="dxa"/>
            <w:bottom w:w="0" w:type="dxa"/>
          </w:tblCellMar>
        </w:tblPrEx>
        <w:trPr>
          <w:cantSplit/>
          <w:trHeight w:val="149"/>
        </w:trPr>
        <w:tc>
          <w:tcPr>
            <w:tcW w:w="500" w:type="pct"/>
            <w:tcMar>
              <w:left w:w="28" w:type="dxa"/>
              <w:right w:w="28" w:type="dxa"/>
            </w:tcMar>
          </w:tcPr>
          <w:p w:rsidR="00727127" w:rsidRDefault="00727127">
            <w:pPr>
              <w:spacing w:line="360" w:lineRule="exact"/>
              <w:jc w:val="left"/>
              <w:rPr>
                <w:rFonts w:hint="eastAsia"/>
                <w:sz w:val="18"/>
              </w:rPr>
            </w:pPr>
            <w:r>
              <w:rPr>
                <w:rFonts w:hint="eastAsia"/>
                <w:sz w:val="18"/>
              </w:rPr>
              <w:t>贝卡</w:t>
            </w:r>
          </w:p>
        </w:tc>
        <w:tc>
          <w:tcPr>
            <w:tcW w:w="281" w:type="pct"/>
            <w:tcMar>
              <w:left w:w="28" w:type="dxa"/>
              <w:right w:w="28" w:type="dxa"/>
            </w:tcMar>
          </w:tcPr>
          <w:p w:rsidR="00727127" w:rsidRDefault="00727127">
            <w:pPr>
              <w:spacing w:line="360" w:lineRule="exact"/>
              <w:jc w:val="center"/>
              <w:rPr>
                <w:sz w:val="18"/>
              </w:rPr>
            </w:pPr>
            <w:r>
              <w:rPr>
                <w:sz w:val="18"/>
              </w:rPr>
              <w:t>2</w:t>
            </w:r>
          </w:p>
        </w:tc>
        <w:tc>
          <w:tcPr>
            <w:tcW w:w="281" w:type="pct"/>
            <w:tcMar>
              <w:left w:w="28" w:type="dxa"/>
              <w:right w:w="28" w:type="dxa"/>
            </w:tcMar>
          </w:tcPr>
          <w:p w:rsidR="00727127" w:rsidRDefault="00727127">
            <w:pPr>
              <w:spacing w:line="360" w:lineRule="exact"/>
              <w:jc w:val="center"/>
              <w:rPr>
                <w:sz w:val="18"/>
              </w:rPr>
            </w:pPr>
            <w:r>
              <w:rPr>
                <w:sz w:val="18"/>
              </w:rPr>
              <w:t>17</w:t>
            </w: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4</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8</w:t>
            </w: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1" w:type="pct"/>
            <w:tcMar>
              <w:left w:w="28" w:type="dxa"/>
              <w:right w:w="28" w:type="dxa"/>
            </w:tcMar>
          </w:tcPr>
          <w:p w:rsidR="00727127" w:rsidRDefault="00727127">
            <w:pPr>
              <w:spacing w:line="360" w:lineRule="exact"/>
              <w:jc w:val="center"/>
              <w:rPr>
                <w:sz w:val="18"/>
              </w:rPr>
            </w:pPr>
          </w:p>
        </w:tc>
        <w:tc>
          <w:tcPr>
            <w:tcW w:w="282" w:type="pct"/>
            <w:tcMar>
              <w:left w:w="28" w:type="dxa"/>
              <w:right w:w="28" w:type="dxa"/>
            </w:tcMar>
          </w:tcPr>
          <w:p w:rsidR="00727127" w:rsidRDefault="00727127">
            <w:pPr>
              <w:spacing w:line="360" w:lineRule="exact"/>
              <w:jc w:val="center"/>
              <w:rPr>
                <w:sz w:val="18"/>
              </w:rPr>
            </w:pPr>
            <w:r>
              <w:rPr>
                <w:sz w:val="18"/>
              </w:rPr>
              <w:t>28</w:t>
            </w:r>
          </w:p>
        </w:tc>
      </w:tr>
      <w:tr w:rsidR="00727127">
        <w:tblPrEx>
          <w:tblCellMar>
            <w:top w:w="0" w:type="dxa"/>
            <w:bottom w:w="0" w:type="dxa"/>
          </w:tblCellMar>
        </w:tblPrEx>
        <w:trPr>
          <w:cantSplit/>
          <w:trHeight w:val="395"/>
        </w:trPr>
        <w:tc>
          <w:tcPr>
            <w:tcW w:w="500" w:type="pct"/>
            <w:tcMar>
              <w:left w:w="28" w:type="dxa"/>
              <w:right w:w="28" w:type="dxa"/>
            </w:tcMar>
          </w:tcPr>
          <w:p w:rsidR="00727127" w:rsidRDefault="00727127">
            <w:pPr>
              <w:spacing w:line="360" w:lineRule="exact"/>
              <w:jc w:val="left"/>
              <w:rPr>
                <w:rFonts w:hint="eastAsia"/>
                <w:sz w:val="18"/>
              </w:rPr>
            </w:pPr>
            <w:r>
              <w:rPr>
                <w:rFonts w:hint="eastAsia"/>
                <w:sz w:val="18"/>
              </w:rPr>
              <w:t>合计</w:t>
            </w:r>
          </w:p>
        </w:tc>
        <w:tc>
          <w:tcPr>
            <w:tcW w:w="281" w:type="pct"/>
            <w:tcMar>
              <w:left w:w="28" w:type="dxa"/>
              <w:right w:w="28" w:type="dxa"/>
            </w:tcMar>
          </w:tcPr>
          <w:p w:rsidR="00727127" w:rsidRDefault="00727127">
            <w:pPr>
              <w:spacing w:line="360" w:lineRule="exact"/>
              <w:jc w:val="center"/>
              <w:rPr>
                <w:sz w:val="18"/>
              </w:rPr>
            </w:pPr>
            <w:r>
              <w:rPr>
                <w:sz w:val="18"/>
              </w:rPr>
              <w:t>43</w:t>
            </w:r>
          </w:p>
        </w:tc>
        <w:tc>
          <w:tcPr>
            <w:tcW w:w="281" w:type="pct"/>
            <w:tcMar>
              <w:left w:w="28" w:type="dxa"/>
              <w:right w:w="28" w:type="dxa"/>
            </w:tcMar>
          </w:tcPr>
          <w:p w:rsidR="00727127" w:rsidRDefault="00727127">
            <w:pPr>
              <w:spacing w:line="360" w:lineRule="exact"/>
              <w:jc w:val="center"/>
              <w:rPr>
                <w:sz w:val="18"/>
              </w:rPr>
            </w:pPr>
            <w:r>
              <w:rPr>
                <w:sz w:val="18"/>
              </w:rPr>
              <w:t>167</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2" w:type="pct"/>
            <w:tcMar>
              <w:left w:w="28" w:type="dxa"/>
              <w:right w:w="28" w:type="dxa"/>
            </w:tcMar>
          </w:tcPr>
          <w:p w:rsidR="00727127" w:rsidRDefault="00727127">
            <w:pPr>
              <w:spacing w:line="360" w:lineRule="exact"/>
              <w:jc w:val="center"/>
              <w:rPr>
                <w:sz w:val="18"/>
              </w:rPr>
            </w:pPr>
            <w:r>
              <w:rPr>
                <w:sz w:val="18"/>
              </w:rPr>
              <w:t>14</w:t>
            </w:r>
          </w:p>
        </w:tc>
        <w:tc>
          <w:tcPr>
            <w:tcW w:w="281" w:type="pct"/>
            <w:tcMar>
              <w:left w:w="28" w:type="dxa"/>
              <w:right w:w="28" w:type="dxa"/>
            </w:tcMar>
          </w:tcPr>
          <w:p w:rsidR="00727127" w:rsidRDefault="00727127">
            <w:pPr>
              <w:spacing w:line="360" w:lineRule="exact"/>
              <w:jc w:val="center"/>
              <w:rPr>
                <w:sz w:val="18"/>
              </w:rPr>
            </w:pPr>
            <w:r>
              <w:rPr>
                <w:sz w:val="18"/>
              </w:rPr>
              <w:t>2</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2" w:type="pct"/>
            <w:tcMar>
              <w:left w:w="28" w:type="dxa"/>
              <w:right w:w="28" w:type="dxa"/>
            </w:tcMar>
          </w:tcPr>
          <w:p w:rsidR="00727127" w:rsidRDefault="00727127">
            <w:pPr>
              <w:spacing w:line="360" w:lineRule="exact"/>
              <w:jc w:val="center"/>
              <w:rPr>
                <w:sz w:val="18"/>
              </w:rPr>
            </w:pPr>
            <w:r>
              <w:rPr>
                <w:sz w:val="18"/>
              </w:rPr>
              <w:t>30</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2</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2"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1" w:type="pct"/>
            <w:tcMar>
              <w:left w:w="28" w:type="dxa"/>
              <w:right w:w="28" w:type="dxa"/>
            </w:tcMar>
          </w:tcPr>
          <w:p w:rsidR="00727127" w:rsidRDefault="00727127">
            <w:pPr>
              <w:spacing w:line="360" w:lineRule="exact"/>
              <w:jc w:val="center"/>
              <w:rPr>
                <w:sz w:val="18"/>
              </w:rPr>
            </w:pPr>
            <w:r>
              <w:rPr>
                <w:sz w:val="18"/>
              </w:rPr>
              <w:t>2</w:t>
            </w:r>
          </w:p>
        </w:tc>
        <w:tc>
          <w:tcPr>
            <w:tcW w:w="281" w:type="pct"/>
            <w:tcMar>
              <w:left w:w="28" w:type="dxa"/>
              <w:right w:w="28" w:type="dxa"/>
            </w:tcMar>
          </w:tcPr>
          <w:p w:rsidR="00727127" w:rsidRDefault="00727127">
            <w:pPr>
              <w:spacing w:line="360" w:lineRule="exact"/>
              <w:jc w:val="center"/>
              <w:rPr>
                <w:sz w:val="18"/>
              </w:rPr>
            </w:pPr>
            <w:r>
              <w:rPr>
                <w:sz w:val="18"/>
              </w:rPr>
              <w:t>1</w:t>
            </w:r>
          </w:p>
        </w:tc>
        <w:tc>
          <w:tcPr>
            <w:tcW w:w="282" w:type="pct"/>
            <w:tcMar>
              <w:left w:w="28" w:type="dxa"/>
              <w:right w:w="28" w:type="dxa"/>
            </w:tcMar>
          </w:tcPr>
          <w:p w:rsidR="00727127" w:rsidRDefault="00727127">
            <w:pPr>
              <w:spacing w:line="360" w:lineRule="exact"/>
              <w:jc w:val="center"/>
              <w:rPr>
                <w:sz w:val="18"/>
              </w:rPr>
            </w:pPr>
            <w:r>
              <w:rPr>
                <w:sz w:val="18"/>
              </w:rPr>
              <w:t>269</w:t>
            </w:r>
          </w:p>
        </w:tc>
      </w:tr>
    </w:tbl>
    <w:p w:rsidR="00727127" w:rsidRDefault="00727127">
      <w:pPr>
        <w:pStyle w:val="BodyText"/>
        <w:spacing w:after="240" w:line="360" w:lineRule="exact"/>
        <w:outlineLvl w:val="0"/>
        <w:rPr>
          <w:rFonts w:ascii="Times New Roman"/>
          <w:sz w:val="21"/>
          <w:szCs w:val="24"/>
        </w:rPr>
      </w:pPr>
      <w:r>
        <w:rPr>
          <w:rFonts w:ascii="Times New Roman" w:eastAsia="SimHei" w:hint="eastAsia"/>
          <w:bCs/>
          <w:color w:val="FF0000"/>
          <w:sz w:val="21"/>
          <w:szCs w:val="24"/>
        </w:rPr>
        <w:t>资料来源：社会事务部。</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H</w:t>
      </w:r>
      <w:r>
        <w:rPr>
          <w:rFonts w:ascii="Times New Roman" w:eastAsia="SimHei" w:hint="eastAsia"/>
          <w:bCs/>
          <w:color w:val="FF0000"/>
          <w:sz w:val="21"/>
          <w:szCs w:val="24"/>
        </w:rPr>
        <w:t>．工作妇女面临的问题和障碍</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工作妇女在工作中面临许多问题和障碍。最主要的是：</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妇女在工作中仍易受不同形式的歧视，包括工作条件和向妇女分派特定类型的职务和活动；</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社会福利方面的歧视；</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各个科学专门领域代表名额不足，其中最高效、最有价值的领域仍被男子占据着；</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妇女得不到机会参与经济政策的制定和到达决策层；</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根据最新的统计调查，妇女的收入普遍较低。事实上，低薪水是妇女工作面临的主要障碍，其次是得不到晋升机会和福利；</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工作妇女不能充分公正地享用现有的保安部队网络；</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与妇女的教育程度显著提高相比，她们的经济活动比率仍相对较低；</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没有法律控制和惩戒；</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除关于婚姻的社会文化传统外，由于缺乏客观的支持因素，也因为她们无法分担她们的家庭义务，结婚有时仍是妇女继续参加工作的一个障碍；</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社会对妇女工作的看法；</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妇女的教育程度越高，社会对她们作为公民的职责了解越多，家庭压力也就相应减少；</w:t>
      </w:r>
    </w:p>
    <w:p w:rsidR="00727127" w:rsidRDefault="00727127">
      <w:pPr>
        <w:pStyle w:val="BodyText"/>
        <w:numPr>
          <w:ilvl w:val="0"/>
          <w:numId w:val="9"/>
        </w:numPr>
        <w:spacing w:after="240" w:line="360" w:lineRule="exact"/>
        <w:rPr>
          <w:rFonts w:ascii="Times New Roman"/>
          <w:b/>
          <w:sz w:val="21"/>
          <w:szCs w:val="24"/>
        </w:rPr>
      </w:pPr>
      <w:r>
        <w:rPr>
          <w:rFonts w:ascii="Times New Roman" w:hint="eastAsia"/>
          <w:sz w:val="21"/>
          <w:szCs w:val="24"/>
        </w:rPr>
        <w:t>对妇女的支助网络不足。</w:t>
      </w:r>
    </w:p>
    <w:p w:rsidR="00727127" w:rsidRDefault="00727127">
      <w:pPr>
        <w:pStyle w:val="H1"/>
        <w:spacing w:before="120"/>
        <w:rPr>
          <w:rFonts w:hint="eastAsia"/>
        </w:rPr>
      </w:pPr>
      <w:r>
        <w:rPr>
          <w:rFonts w:hint="eastAsia"/>
        </w:rPr>
        <w:t>五、农村妇女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如果对农村地区的定义首先基于人口规模小，第二基于支配当地社会生活和权力的主要关系模式，第三基于这个社会经济生活主要生产部门的活动重点，那么最近半个世纪里黎巴嫩持续不断的人口、文化和经济变迁已使这个定义几乎不适用于黎巴嫩大部分农村地区，这些地区的特点是面积小、各地区之间邻近。除这些因素外，一方面，大批农村青年外出来到城市并把城市化消费行为带回他们的村庄，另一方面，黎巴嫩的战争持续了十五年，改变了社会人文地图和定义农村地区所采用的标准。战争，加上它引起的频频不断的流离失所和迁移，有时对认识水平有负面影响，但当它有助于为农村年轻妇女提供便利的教育机会时，有时又有正面影响。但这些教育机会经常不保证妇女有机会平等地融入工作和决策层。由于所取得的教育成就、音频视频媒体进入千家万户、社会关系以及交通工具、社会与医疗服务和通信设施的改善，黎巴嫩各地区已经出现了许多城市化迹象，这些迹象有时与这种城市化激起的保守主义迹象同时出现。</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因此，黎巴嫩农村地区可被分成两类：</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黎巴嫩中部更城市化一些的农村地区，尽管其中一些地区还没有达到相同的城市化程度；</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因遭受更严重的人才外流城市化程度较低的农村地区，尽管一些地区有极好的城市化机会。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在第二类农村地区下列出的是将要对妇女状况进行调查的六个区，它们是：贝卡的</w:t>
      </w:r>
      <w:r>
        <w:rPr>
          <w:rFonts w:ascii="Times New Roman"/>
          <w:sz w:val="21"/>
          <w:szCs w:val="24"/>
        </w:rPr>
        <w:t xml:space="preserve">Baalbek </w:t>
      </w:r>
      <w:r>
        <w:rPr>
          <w:rFonts w:ascii="Times New Roman" w:hint="eastAsia"/>
          <w:sz w:val="21"/>
          <w:szCs w:val="24"/>
        </w:rPr>
        <w:t>和</w:t>
      </w:r>
      <w:r>
        <w:rPr>
          <w:rFonts w:ascii="Times New Roman"/>
          <w:sz w:val="21"/>
          <w:szCs w:val="24"/>
        </w:rPr>
        <w:t>Al-Hirmil</w:t>
      </w:r>
      <w:r>
        <w:rPr>
          <w:rFonts w:ascii="Times New Roman" w:hint="eastAsia"/>
          <w:sz w:val="21"/>
          <w:szCs w:val="24"/>
        </w:rPr>
        <w:t>，北部的</w:t>
      </w:r>
      <w:r>
        <w:rPr>
          <w:rFonts w:ascii="Times New Roman"/>
          <w:sz w:val="21"/>
          <w:szCs w:val="24"/>
        </w:rPr>
        <w:t>Akkar</w:t>
      </w:r>
      <w:r>
        <w:rPr>
          <w:rFonts w:ascii="Times New Roman" w:hint="eastAsia"/>
          <w:sz w:val="21"/>
          <w:szCs w:val="24"/>
        </w:rPr>
        <w:t>和</w:t>
      </w:r>
      <w:r>
        <w:rPr>
          <w:rFonts w:ascii="Times New Roman"/>
          <w:sz w:val="21"/>
          <w:szCs w:val="24"/>
        </w:rPr>
        <w:t>al-Miniyeh / al-Dinniyeh</w:t>
      </w:r>
      <w:r>
        <w:rPr>
          <w:rFonts w:ascii="Times New Roman" w:hint="eastAsia"/>
          <w:sz w:val="21"/>
          <w:szCs w:val="24"/>
        </w:rPr>
        <w:t>，南部的</w:t>
      </w:r>
      <w:r>
        <w:rPr>
          <w:rFonts w:ascii="Times New Roman"/>
          <w:sz w:val="21"/>
          <w:szCs w:val="24"/>
        </w:rPr>
        <w:t>Bint Jbeil</w:t>
      </w:r>
      <w:r>
        <w:rPr>
          <w:rFonts w:ascii="Times New Roman" w:hint="eastAsia"/>
          <w:sz w:val="21"/>
          <w:szCs w:val="24"/>
        </w:rPr>
        <w:t>和</w:t>
      </w:r>
      <w:r>
        <w:rPr>
          <w:rFonts w:ascii="Times New Roman"/>
          <w:sz w:val="21"/>
          <w:szCs w:val="24"/>
        </w:rPr>
        <w:t>Marjeyoun</w:t>
      </w:r>
      <w:r>
        <w:rPr>
          <w:rFonts w:ascii="Times New Roman" w:hint="eastAsia"/>
          <w:sz w:val="21"/>
          <w:szCs w:val="24"/>
        </w:rPr>
        <w:t>，这六个区都是农村人口减少的受害者。此外，它们的经济和社会条件以及基础设施指标仍低于全国水平。因此，住在这些区的大多数妇女可被看作边缘化和贫困的受害者，尤其是农业和手工业部门的妇女。她们与从这些及其他农村地区漂泊到人口稠密的首都近郊的贫困家庭的大量妇女处于相同的境地。</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．现行宪法和立法条款</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没有关于农村妇女的立法或法律。事实上，黎巴嫩劳动法第</w:t>
      </w:r>
      <w:r>
        <w:rPr>
          <w:rFonts w:ascii="Times New Roman" w:hint="eastAsia"/>
          <w:sz w:val="21"/>
          <w:szCs w:val="24"/>
        </w:rPr>
        <w:t>7</w:t>
      </w:r>
      <w:r>
        <w:rPr>
          <w:rFonts w:ascii="Times New Roman" w:hint="eastAsia"/>
          <w:sz w:val="21"/>
          <w:szCs w:val="24"/>
        </w:rPr>
        <w:t>条已把农业部门的工人排除在其条款之外。由于农业部门工人大多是妇女，女农民就被排除在黎巴嫩劳动法和所有相关法律之外，得不到保障和福利。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此外，在农业领域工作的农村妇女同在这个部门从事季节性和间歇性工作的男子一样，也被排除在领取国家社会保障金的范围之外。不过，黎巴嫩政府正通过其建设计划，致力于消除妨碍妇女在社会和经济层面发挥重要作用的主要障碍和问题。到目前为止，这些建设计划收效甚微，而且这些计划也没有相应的扩大就业机会措施相配套，以减少特别是在妇女中十分普遍的公开变相失业。</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B</w:t>
      </w:r>
      <w:r>
        <w:rPr>
          <w:rFonts w:ascii="Times New Roman" w:eastAsia="SimHei" w:hint="eastAsia"/>
          <w:bCs/>
          <w:color w:val="FF0000"/>
          <w:sz w:val="21"/>
          <w:szCs w:val="24"/>
        </w:rPr>
        <w:t>．歧视农村妇女的主要方面</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 xml:space="preserve">1. </w:t>
      </w:r>
      <w:r>
        <w:rPr>
          <w:rFonts w:ascii="Times New Roman" w:eastAsia="SimHei" w:hint="eastAsia"/>
          <w:bCs/>
          <w:color w:val="FF0000"/>
          <w:sz w:val="21"/>
          <w:szCs w:val="24"/>
        </w:rPr>
        <w:t>黎巴嫩法律中的农村妇女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对在农业领域工作的农村妇女的歧视及对一般季节性工人的主要歧视是，把他们排除在黎巴嫩法律之外，没有提出与这些类别有关的新法律。</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 xml:space="preserve">2. </w:t>
      </w:r>
      <w:r>
        <w:rPr>
          <w:rFonts w:ascii="Times New Roman" w:eastAsia="SimHei" w:hint="eastAsia"/>
          <w:bCs/>
          <w:color w:val="FF0000"/>
          <w:sz w:val="21"/>
          <w:szCs w:val="24"/>
        </w:rPr>
        <w:t>农村妇女在公共生活中的作用</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一方面，在黎巴嫩目前采用的预算结构中，没有为农村地区分配发展拨款来增加妇女的晋升机会。正如农民所做的贡献一样，由于残酷的竞争、萧条、收入下滑、激励措施疲软和参与范围（例如合作社、工会）狭小，妇女对农业作出的富有成效的贡献正日益减少。</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另一方面，在农业和经济政策发展计划中，既没有承认女农民的作用，也没有承认一般中年和年轻农民的作用。因而，这些女农民在这方面几乎没什么影响，她们在政府部门也没有代表。女权组织或处理规划及经济与农业发展的委员会在发展进程中没有决策权，尽管妇女对生产过程作出了相当大的贡献，不管是作为生产者、顾问还是作为决策者。</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 xml:space="preserve">3. </w:t>
      </w:r>
      <w:r>
        <w:rPr>
          <w:rFonts w:ascii="Times New Roman" w:eastAsia="SimHei" w:hint="eastAsia"/>
          <w:bCs/>
          <w:color w:val="FF0000"/>
          <w:sz w:val="21"/>
          <w:szCs w:val="24"/>
        </w:rPr>
        <w:t>工作保障</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农村妇女在各自的家庭、社会和环境范围内起着重要作用。的确，她们在家庭内外执行许多任务。虽然她们竭尽全力，但她们得不到任何赏识，更有甚者，她们付出的努力不算在生产和家庭总收入之内。</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如下表所示，这六个区大部分农村地区的多数妇女是农业领域的工人或家庭助手，这也说明了为什么她们的经济活动参与率低：</w:t>
      </w:r>
    </w:p>
    <w:p w:rsidR="00727127" w:rsidRDefault="00727127">
      <w:pPr>
        <w:pStyle w:val="BodyText"/>
        <w:spacing w:after="240" w:line="360" w:lineRule="exact"/>
        <w:ind w:left="720"/>
        <w:jc w:val="center"/>
        <w:outlineLvl w:val="0"/>
        <w:rPr>
          <w:rFonts w:ascii="Times New Roman" w:eastAsia="SimHei"/>
          <w:bCs/>
          <w:color w:val="FF0000"/>
          <w:sz w:val="21"/>
          <w:szCs w:val="24"/>
        </w:rPr>
      </w:pPr>
      <w:r>
        <w:rPr>
          <w:rFonts w:ascii="Times New Roman" w:eastAsia="SimHei" w:hint="eastAsia"/>
          <w:bCs/>
          <w:color w:val="FF0000"/>
          <w:sz w:val="21"/>
          <w:szCs w:val="24"/>
        </w:rPr>
        <w:t>按工作持续时间统计的参加经济活动的妇女分布情况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516"/>
        <w:gridCol w:w="2517"/>
        <w:gridCol w:w="2517"/>
      </w:tblGrid>
      <w:tr w:rsidR="00727127">
        <w:tblPrEx>
          <w:tblCellMar>
            <w:top w:w="0" w:type="dxa"/>
            <w:bottom w:w="0" w:type="dxa"/>
          </w:tblCellMar>
        </w:tblPrEx>
        <w:tc>
          <w:tcPr>
            <w:tcW w:w="1250"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区</w:t>
            </w:r>
          </w:p>
        </w:tc>
        <w:tc>
          <w:tcPr>
            <w:tcW w:w="1250"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长期性工作</w:t>
            </w:r>
          </w:p>
        </w:tc>
        <w:tc>
          <w:tcPr>
            <w:tcW w:w="1250"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季节性工作</w:t>
            </w:r>
          </w:p>
        </w:tc>
        <w:tc>
          <w:tcPr>
            <w:tcW w:w="1250"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间歇性工作</w:t>
            </w:r>
          </w:p>
        </w:tc>
      </w:tr>
      <w:tr w:rsidR="00727127">
        <w:tblPrEx>
          <w:tblCellMar>
            <w:top w:w="0" w:type="dxa"/>
            <w:bottom w:w="0" w:type="dxa"/>
          </w:tblCellMar>
        </w:tblPrEx>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Akkar</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75.7%</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13.6%</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10.5%</w:t>
            </w:r>
          </w:p>
        </w:tc>
      </w:tr>
      <w:tr w:rsidR="00727127">
        <w:tblPrEx>
          <w:tblCellMar>
            <w:top w:w="0" w:type="dxa"/>
            <w:bottom w:w="0" w:type="dxa"/>
          </w:tblCellMar>
        </w:tblPrEx>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Al-Dinniyeh</w:t>
            </w:r>
          </w:p>
          <w:p w:rsidR="00727127" w:rsidRDefault="00727127">
            <w:pPr>
              <w:pStyle w:val="BodyText"/>
              <w:spacing w:line="360" w:lineRule="exact"/>
              <w:jc w:val="center"/>
              <w:rPr>
                <w:rFonts w:ascii="Times New Roman"/>
                <w:sz w:val="21"/>
                <w:szCs w:val="24"/>
              </w:rPr>
            </w:pPr>
            <w:r>
              <w:rPr>
                <w:rFonts w:ascii="Times New Roman"/>
                <w:sz w:val="21"/>
                <w:szCs w:val="24"/>
              </w:rPr>
              <w:t>Al Miniyeh</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77.9%</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14.5%</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7.4%</w:t>
            </w:r>
          </w:p>
        </w:tc>
      </w:tr>
      <w:tr w:rsidR="00727127">
        <w:tblPrEx>
          <w:tblCellMar>
            <w:top w:w="0" w:type="dxa"/>
            <w:bottom w:w="0" w:type="dxa"/>
          </w:tblCellMar>
        </w:tblPrEx>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Baalbek</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82%</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13.3%</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4.6%</w:t>
            </w:r>
          </w:p>
        </w:tc>
      </w:tr>
      <w:tr w:rsidR="00727127">
        <w:tblPrEx>
          <w:tblCellMar>
            <w:top w:w="0" w:type="dxa"/>
            <w:bottom w:w="0" w:type="dxa"/>
          </w:tblCellMar>
        </w:tblPrEx>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Al-Hirmil</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86.5%</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10.4%</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3.1%</w:t>
            </w:r>
          </w:p>
        </w:tc>
      </w:tr>
      <w:tr w:rsidR="00727127">
        <w:tblPrEx>
          <w:tblCellMar>
            <w:top w:w="0" w:type="dxa"/>
            <w:bottom w:w="0" w:type="dxa"/>
          </w:tblCellMar>
        </w:tblPrEx>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Marjeyoun</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44.7%</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48.7%</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6.5%</w:t>
            </w:r>
          </w:p>
        </w:tc>
      </w:tr>
      <w:tr w:rsidR="00727127">
        <w:tblPrEx>
          <w:tblCellMar>
            <w:top w:w="0" w:type="dxa"/>
            <w:bottom w:w="0" w:type="dxa"/>
          </w:tblCellMar>
        </w:tblPrEx>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Bint Jbeil</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45.8%</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51.4%</w:t>
            </w:r>
          </w:p>
        </w:tc>
        <w:tc>
          <w:tcPr>
            <w:tcW w:w="1250" w:type="pct"/>
          </w:tcPr>
          <w:p w:rsidR="00727127" w:rsidRDefault="00727127">
            <w:pPr>
              <w:pStyle w:val="BodyText"/>
              <w:spacing w:line="360" w:lineRule="exact"/>
              <w:jc w:val="center"/>
              <w:rPr>
                <w:rFonts w:ascii="Times New Roman"/>
                <w:sz w:val="21"/>
                <w:szCs w:val="24"/>
              </w:rPr>
            </w:pPr>
            <w:r>
              <w:rPr>
                <w:rFonts w:ascii="Times New Roman"/>
                <w:sz w:val="21"/>
                <w:szCs w:val="24"/>
              </w:rPr>
              <w:t>2.8%</w:t>
            </w:r>
          </w:p>
        </w:tc>
      </w:tr>
    </w:tbl>
    <w:p w:rsidR="00727127" w:rsidRDefault="00727127">
      <w:pPr>
        <w:pStyle w:val="BodyText"/>
        <w:spacing w:after="240" w:line="360" w:lineRule="exact"/>
        <w:jc w:val="left"/>
        <w:outlineLvl w:val="0"/>
        <w:rPr>
          <w:rFonts w:ascii="Times New Roman" w:hint="eastAsia"/>
          <w:b/>
          <w:sz w:val="21"/>
          <w:szCs w:val="24"/>
        </w:rPr>
      </w:pPr>
      <w:r>
        <w:rPr>
          <w:rFonts w:ascii="Times New Roman" w:eastAsia="SimHei" w:hint="eastAsia"/>
          <w:bCs/>
          <w:color w:val="FF0000"/>
          <w:sz w:val="21"/>
          <w:szCs w:val="24"/>
        </w:rPr>
        <w:t>资料来源：人口与住房统计数据调查，</w:t>
      </w:r>
      <w:r>
        <w:rPr>
          <w:rFonts w:ascii="Times New Roman" w:eastAsia="SimHei" w:hint="eastAsia"/>
          <w:bCs/>
          <w:color w:val="FF0000"/>
          <w:sz w:val="21"/>
          <w:szCs w:val="24"/>
        </w:rPr>
        <w:t>1996</w:t>
      </w:r>
      <w:r>
        <w:rPr>
          <w:rFonts w:ascii="Times New Roman" w:eastAsia="SimHei" w:hint="eastAsia"/>
          <w:bCs/>
          <w:color w:val="FF0000"/>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中央统计局开展的研究显示，在农业部门工作的妇女人数占农业部门工人总数的</w:t>
      </w:r>
      <w:r>
        <w:rPr>
          <w:rFonts w:ascii="Times New Roman" w:hint="eastAsia"/>
          <w:sz w:val="21"/>
          <w:szCs w:val="24"/>
        </w:rPr>
        <w:t>11.8%</w:t>
      </w:r>
      <w:r>
        <w:rPr>
          <w:rFonts w:ascii="Times New Roman" w:hint="eastAsia"/>
          <w:sz w:val="21"/>
          <w:szCs w:val="24"/>
        </w:rPr>
        <w:t>。研究还指出，全国妇女事务后续工作委员会开展的调查表明，在经营一项经济活动的妇女中，</w:t>
      </w:r>
      <w:r>
        <w:rPr>
          <w:rFonts w:ascii="Times New Roman" w:hint="eastAsia"/>
          <w:sz w:val="21"/>
          <w:szCs w:val="24"/>
        </w:rPr>
        <w:t>2.4%</w:t>
      </w:r>
      <w:r>
        <w:rPr>
          <w:rFonts w:ascii="Times New Roman" w:hint="eastAsia"/>
          <w:sz w:val="21"/>
          <w:szCs w:val="24"/>
        </w:rPr>
        <w:t>是农民，如果把女性农业工人（被列为其他工人）也加进去，那么在农业领域工作的妇女统计百分比不会超过</w:t>
      </w:r>
      <w:r>
        <w:rPr>
          <w:rFonts w:ascii="Times New Roman" w:hint="eastAsia"/>
          <w:sz w:val="21"/>
          <w:szCs w:val="24"/>
        </w:rPr>
        <w:t>5.2%</w:t>
      </w:r>
      <w:r>
        <w:rPr>
          <w:rFonts w:ascii="Times New Roman" w:hint="eastAsia"/>
          <w:sz w:val="21"/>
          <w:szCs w:val="24"/>
        </w:rPr>
        <w:t>，而</w:t>
      </w:r>
      <w:r>
        <w:rPr>
          <w:rFonts w:ascii="Times New Roman" w:hint="eastAsia"/>
          <w:sz w:val="21"/>
          <w:szCs w:val="24"/>
        </w:rPr>
        <w:t>1970</w:t>
      </w:r>
      <w:r>
        <w:rPr>
          <w:rFonts w:ascii="Times New Roman" w:hint="eastAsia"/>
          <w:sz w:val="21"/>
          <w:szCs w:val="24"/>
        </w:rPr>
        <w:t>年的这一数字是</w:t>
      </w:r>
      <w:r>
        <w:rPr>
          <w:rFonts w:ascii="Times New Roman" w:hint="eastAsia"/>
          <w:sz w:val="21"/>
          <w:szCs w:val="24"/>
        </w:rPr>
        <w:t>26%</w:t>
      </w:r>
      <w:r>
        <w:rPr>
          <w:rFonts w:ascii="Times New Roman" w:hint="eastAsia"/>
          <w:sz w:val="21"/>
          <w:szCs w:val="24"/>
        </w:rPr>
        <w:t>。</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4</w:t>
      </w:r>
      <w:r>
        <w:rPr>
          <w:rFonts w:ascii="Times New Roman" w:eastAsia="SimHei" w:hint="eastAsia"/>
          <w:bCs/>
          <w:color w:val="FF0000"/>
          <w:sz w:val="21"/>
          <w:szCs w:val="24"/>
        </w:rPr>
        <w:t>．农村妇女的工资</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pacing w:val="2"/>
          <w:sz w:val="21"/>
          <w:szCs w:val="24"/>
        </w:rPr>
        <w:t>与全国水平相比，在农村地区工作的妇女挣的工资相对较低。例如在</w:t>
      </w:r>
      <w:r>
        <w:rPr>
          <w:rFonts w:ascii="Times New Roman"/>
          <w:spacing w:val="2"/>
          <w:sz w:val="21"/>
          <w:szCs w:val="24"/>
        </w:rPr>
        <w:t>Akkar</w:t>
      </w:r>
      <w:r>
        <w:rPr>
          <w:rFonts w:ascii="Times New Roman" w:hint="eastAsia"/>
          <w:spacing w:val="2"/>
          <w:sz w:val="21"/>
          <w:szCs w:val="24"/>
        </w:rPr>
        <w:t>，季节性女工的月工资在</w:t>
      </w:r>
      <w:r>
        <w:rPr>
          <w:rFonts w:ascii="Times New Roman"/>
          <w:spacing w:val="2"/>
          <w:sz w:val="21"/>
          <w:szCs w:val="24"/>
        </w:rPr>
        <w:t>396 000</w:t>
      </w:r>
      <w:r>
        <w:rPr>
          <w:rFonts w:ascii="Times New Roman" w:hint="eastAsia"/>
          <w:spacing w:val="2"/>
          <w:sz w:val="21"/>
          <w:szCs w:val="24"/>
        </w:rPr>
        <w:t>黎巴嫩镑左右</w:t>
      </w:r>
      <w:r>
        <w:rPr>
          <w:rFonts w:ascii="Times New Roman" w:hint="eastAsia"/>
          <w:sz w:val="21"/>
          <w:szCs w:val="24"/>
        </w:rPr>
        <w:t>，而男子的月工资率是</w:t>
      </w:r>
      <w:r>
        <w:rPr>
          <w:rFonts w:ascii="Times New Roman"/>
          <w:sz w:val="21"/>
          <w:szCs w:val="24"/>
        </w:rPr>
        <w:t>543 000</w:t>
      </w:r>
      <w:r>
        <w:rPr>
          <w:rFonts w:ascii="Times New Roman" w:hint="eastAsia"/>
          <w:sz w:val="21"/>
          <w:szCs w:val="24"/>
        </w:rPr>
        <w:t>黎巴嫩镑。这些工资是为每年持续时间不超过五个月的工作支付的，而且这些工作有时使工人们处于恶劣的工作条件下，例如一家职业代理负责召集女孩并把她们运到工场和地头。这种雇用形式限制靠工资生活的人只与中介机构联系。</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5</w:t>
      </w:r>
      <w:r>
        <w:rPr>
          <w:rFonts w:ascii="Times New Roman" w:eastAsia="SimHei" w:hint="eastAsia"/>
          <w:bCs/>
          <w:color w:val="FF0000"/>
          <w:sz w:val="21"/>
          <w:szCs w:val="24"/>
        </w:rPr>
        <w:t>．缺少考虑到农村妇女需要的服务</w:t>
      </w:r>
    </w:p>
    <w:p w:rsidR="00727127" w:rsidRDefault="00727127">
      <w:pPr>
        <w:pStyle w:val="BodyText"/>
        <w:spacing w:after="240" w:line="360" w:lineRule="exact"/>
        <w:ind w:firstLine="420"/>
        <w:rPr>
          <w:rFonts w:ascii="Times New Roman" w:hint="eastAsia"/>
          <w:sz w:val="21"/>
          <w:szCs w:val="24"/>
        </w:rPr>
      </w:pPr>
      <w:r>
        <w:rPr>
          <w:rFonts w:ascii="Times New Roman" w:hint="eastAsia"/>
          <w:sz w:val="21"/>
          <w:szCs w:val="24"/>
        </w:rPr>
        <w:t>边境地区的环境条件表明，</w:t>
      </w:r>
      <w:r>
        <w:rPr>
          <w:rFonts w:ascii="Times New Roman" w:hint="eastAsia"/>
          <w:sz w:val="21"/>
          <w:szCs w:val="24"/>
        </w:rPr>
        <w:t>40%</w:t>
      </w:r>
      <w:r>
        <w:rPr>
          <w:rFonts w:ascii="Times New Roman" w:hint="eastAsia"/>
          <w:sz w:val="21"/>
          <w:szCs w:val="24"/>
        </w:rPr>
        <w:t>的边境地区没有供水系统。所以，妇女们通常到当地的泉水和溪流中取水，以及从为收集雨水而修建的井中取水。这些地区没有下水道系统，一些污物被倒在空旷的山谷里，继而对环境造成破坏并危及人类的健康。</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此外，连接边远乡村的小路和大道的状况有时很糟，给人们的出行带来困难，尤其是对急诊病人来说，这使人们的出行费用增加，从而抑制开放和发展。</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 xml:space="preserve">6. </w:t>
      </w:r>
      <w:r>
        <w:rPr>
          <w:rFonts w:ascii="Times New Roman" w:eastAsia="SimHei" w:hint="eastAsia"/>
          <w:bCs/>
          <w:color w:val="FF0000"/>
          <w:sz w:val="21"/>
          <w:szCs w:val="24"/>
        </w:rPr>
        <w:t>计划生育</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黎巴嫩缺乏一个关于计划生育的总体国家政策，不过，总的来说，大多数妇女多少了解一些计划生育知识。可通过私营部门（</w:t>
      </w:r>
      <w:r>
        <w:rPr>
          <w:rFonts w:ascii="Times New Roman" w:hint="eastAsia"/>
          <w:sz w:val="21"/>
          <w:szCs w:val="24"/>
        </w:rPr>
        <w:t>66%</w:t>
      </w:r>
      <w:r>
        <w:rPr>
          <w:rFonts w:ascii="Times New Roman" w:hint="eastAsia"/>
          <w:sz w:val="21"/>
          <w:szCs w:val="24"/>
        </w:rPr>
        <w:t>）及官方和非政府部门（</w:t>
      </w:r>
      <w:r>
        <w:rPr>
          <w:rFonts w:ascii="Times New Roman" w:hint="eastAsia"/>
          <w:sz w:val="21"/>
          <w:szCs w:val="24"/>
        </w:rPr>
        <w:t>30%</w:t>
      </w:r>
      <w:r>
        <w:rPr>
          <w:rFonts w:ascii="Times New Roman" w:hint="eastAsia"/>
          <w:sz w:val="21"/>
          <w:szCs w:val="24"/>
        </w:rPr>
        <w:t>）获得有关服务。</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值得一提的是，农村地区的计划生育工具使用率受孩子数量及其性别分布的影响。当男孩数量达到至少两人时，使用率就增加，从而反映出生男孩的重要性。</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至于初婚年龄，我们注意到，在全国范围内，在较早年龄（</w:t>
      </w:r>
      <w:r>
        <w:rPr>
          <w:rFonts w:ascii="Times New Roman" w:hint="eastAsia"/>
          <w:sz w:val="21"/>
          <w:szCs w:val="24"/>
        </w:rPr>
        <w:t>15-19</w:t>
      </w:r>
      <w:r>
        <w:rPr>
          <w:rFonts w:ascii="Times New Roman" w:hint="eastAsia"/>
          <w:sz w:val="21"/>
          <w:szCs w:val="24"/>
        </w:rPr>
        <w:t>岁）结婚的妇女百分比为</w:t>
      </w:r>
      <w:r>
        <w:rPr>
          <w:rFonts w:ascii="Times New Roman" w:hint="eastAsia"/>
          <w:sz w:val="21"/>
          <w:szCs w:val="24"/>
        </w:rPr>
        <w:t>4.9%</w:t>
      </w:r>
      <w:r>
        <w:rPr>
          <w:rFonts w:ascii="Times New Roman" w:hint="eastAsia"/>
          <w:sz w:val="21"/>
          <w:szCs w:val="24"/>
        </w:rPr>
        <w:t>，而在</w:t>
      </w:r>
      <w:r>
        <w:rPr>
          <w:rFonts w:ascii="Times New Roman"/>
          <w:sz w:val="21"/>
          <w:szCs w:val="24"/>
        </w:rPr>
        <w:t>Akkar</w:t>
      </w:r>
      <w:r>
        <w:rPr>
          <w:rFonts w:ascii="Times New Roman" w:hint="eastAsia"/>
          <w:sz w:val="21"/>
          <w:szCs w:val="24"/>
        </w:rPr>
        <w:t>和</w:t>
      </w:r>
      <w:r>
        <w:rPr>
          <w:rFonts w:ascii="Times New Roman"/>
          <w:sz w:val="21"/>
          <w:szCs w:val="24"/>
        </w:rPr>
        <w:t>Bint Jbeil</w:t>
      </w:r>
      <w:r>
        <w:rPr>
          <w:rFonts w:ascii="Times New Roman" w:hint="eastAsia"/>
          <w:sz w:val="21"/>
          <w:szCs w:val="24"/>
        </w:rPr>
        <w:t>地区这一百分比至少翻一番。</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至于近亲结婚，其百分比非常高。例如在</w:t>
      </w:r>
      <w:r>
        <w:rPr>
          <w:rFonts w:ascii="Times New Roman"/>
          <w:sz w:val="21"/>
          <w:szCs w:val="24"/>
        </w:rPr>
        <w:t>Baalbek</w:t>
      </w:r>
      <w:r>
        <w:rPr>
          <w:rFonts w:ascii="Times New Roman" w:hint="eastAsia"/>
          <w:sz w:val="21"/>
          <w:szCs w:val="24"/>
        </w:rPr>
        <w:t>，近亲结婚的百分比是</w:t>
      </w:r>
      <w:r>
        <w:rPr>
          <w:rFonts w:ascii="Times New Roman" w:hint="eastAsia"/>
          <w:sz w:val="21"/>
          <w:szCs w:val="24"/>
        </w:rPr>
        <w:t>61%</w:t>
      </w:r>
      <w:r>
        <w:rPr>
          <w:rFonts w:ascii="Times New Roman" w:hint="eastAsia"/>
          <w:sz w:val="21"/>
          <w:szCs w:val="24"/>
        </w:rPr>
        <w:t>，而在全国范围内这一百分比为</w:t>
      </w:r>
      <w:r>
        <w:rPr>
          <w:rFonts w:ascii="Times New Roman" w:hint="eastAsia"/>
          <w:sz w:val="21"/>
          <w:szCs w:val="24"/>
        </w:rPr>
        <w:t>21%</w:t>
      </w:r>
      <w:r>
        <w:rPr>
          <w:rFonts w:ascii="Times New Roman" w:hint="eastAsia"/>
          <w:sz w:val="21"/>
          <w:szCs w:val="24"/>
        </w:rPr>
        <w:t>。</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7</w:t>
      </w:r>
      <w:r>
        <w:rPr>
          <w:rFonts w:ascii="Times New Roman" w:eastAsia="SimHei" w:hint="eastAsia"/>
          <w:bCs/>
          <w:color w:val="FF0000"/>
          <w:sz w:val="21"/>
          <w:szCs w:val="24"/>
        </w:rPr>
        <w:t>．缺少一个财政、经济和发展政策</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不错，黎巴嫩正在紧锣密鼓地进行建设；但这些建设并没有完全统一到一个开发农村地区的经济计划当中。开发农村地区将使农业家庭，特别是妇女能够提高产量和销量。除这个并不存在的政策外，还没有制定有利于农业部门的法律，不管是在劳动法中还是以土地投资的形式。以贝卡地区为例，毫无疑问，有大量资产的地区约占肥沃的农业地区的</w:t>
      </w:r>
      <w:r>
        <w:rPr>
          <w:rFonts w:ascii="Times New Roman" w:hint="eastAsia"/>
          <w:sz w:val="21"/>
          <w:szCs w:val="24"/>
        </w:rPr>
        <w:t>60%</w:t>
      </w:r>
      <w:r>
        <w:rPr>
          <w:rFonts w:ascii="Times New Roman" w:hint="eastAsia"/>
          <w:sz w:val="21"/>
          <w:szCs w:val="24"/>
        </w:rPr>
        <w:t>，肥沃的农业资产高度集中阻碍农民收入增长，因为他们付出的地租增加了。</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C</w:t>
      </w:r>
      <w:r>
        <w:rPr>
          <w:rFonts w:ascii="Times New Roman" w:eastAsia="SimHei" w:hint="eastAsia"/>
          <w:bCs/>
          <w:color w:val="FF0000"/>
          <w:sz w:val="21"/>
          <w:szCs w:val="24"/>
        </w:rPr>
        <w:t>．最新立法进展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在关于农业部门及农村地区妇女的法律方面没有什么变化。</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D</w:t>
      </w:r>
      <w:r>
        <w:rPr>
          <w:rFonts w:ascii="Times New Roman" w:eastAsia="SimHei" w:hint="eastAsia"/>
          <w:bCs/>
          <w:color w:val="FF0000"/>
          <w:sz w:val="21"/>
          <w:szCs w:val="24"/>
        </w:rPr>
        <w:t>．农村妇女一般活动的发展情况</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．教育方面的发展</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教育在男女的就学及阅读和写作知识方面取得了相当大的进步。尽管取得了进步，但农村地区与全国在各种教育因素方面仍有一些差距。</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种发展不平衡主要是由于这些地区的经济、社会与发展水平不同。例如，这几个区的一些边远乡村学校不够，而且大部分公立学校只提供初等教育。另外，学校的房屋和设备条件较差，师资力量不足。学前教育（幼儿园）几乎没有：总体上有</w:t>
      </w:r>
      <w:r>
        <w:rPr>
          <w:rFonts w:ascii="Times New Roman" w:hint="eastAsia"/>
          <w:sz w:val="21"/>
          <w:szCs w:val="24"/>
        </w:rPr>
        <w:t>43%</w:t>
      </w:r>
      <w:r>
        <w:rPr>
          <w:rFonts w:ascii="Times New Roman" w:hint="eastAsia"/>
          <w:sz w:val="21"/>
          <w:szCs w:val="24"/>
        </w:rPr>
        <w:t>的黎巴嫩儿童接受学前教育，但在这些乡村只有</w:t>
      </w:r>
      <w:r>
        <w:rPr>
          <w:rFonts w:ascii="Times New Roman" w:hint="eastAsia"/>
          <w:sz w:val="21"/>
          <w:szCs w:val="24"/>
        </w:rPr>
        <w:t>2%</w:t>
      </w:r>
      <w:r>
        <w:rPr>
          <w:rFonts w:ascii="Times New Roman" w:hint="eastAsia"/>
          <w:sz w:val="21"/>
          <w:szCs w:val="24"/>
        </w:rPr>
        <w:t>的儿童有这种机会。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财政和社会困难使出生于收入有限的农村的女童在完成初等教育后不能到村外去上学。</w:t>
      </w:r>
    </w:p>
    <w:p w:rsidR="00727127" w:rsidRDefault="00727127">
      <w:pPr>
        <w:pStyle w:val="BodyText"/>
        <w:spacing w:after="240" w:line="360" w:lineRule="exact"/>
        <w:ind w:firstLine="420"/>
        <w:outlineLvl w:val="0"/>
        <w:rPr>
          <w:rFonts w:ascii="Times New Roman" w:eastAsia="SimHei" w:hint="eastAsia"/>
          <w:bCs/>
          <w:color w:val="FF0000"/>
          <w:sz w:val="21"/>
          <w:szCs w:val="24"/>
        </w:rPr>
      </w:pPr>
      <w:r>
        <w:rPr>
          <w:rFonts w:ascii="Times New Roman" w:eastAsia="SimHei"/>
          <w:bCs/>
          <w:color w:val="FF0000"/>
          <w:sz w:val="21"/>
          <w:szCs w:val="24"/>
        </w:rPr>
        <w:br w:type="page"/>
      </w:r>
      <w:r>
        <w:rPr>
          <w:rFonts w:ascii="Times New Roman" w:eastAsia="SimHei" w:hint="eastAsia"/>
          <w:bCs/>
          <w:color w:val="FF0000"/>
          <w:sz w:val="21"/>
          <w:szCs w:val="24"/>
        </w:rPr>
        <w:t>（</w:t>
      </w:r>
      <w:r>
        <w:rPr>
          <w:rFonts w:ascii="Times New Roman" w:eastAsia="SimHei"/>
          <w:bCs/>
          <w:color w:val="FF0000"/>
          <w:sz w:val="21"/>
          <w:szCs w:val="24"/>
        </w:rPr>
        <w:t>a</w:t>
      </w:r>
      <w:r>
        <w:rPr>
          <w:rFonts w:ascii="Times New Roman" w:eastAsia="SimHei"/>
          <w:bCs/>
          <w:color w:val="FF0000"/>
          <w:sz w:val="21"/>
          <w:szCs w:val="24"/>
        </w:rPr>
        <w:t>）</w:t>
      </w:r>
      <w:r>
        <w:rPr>
          <w:rFonts w:ascii="Times New Roman" w:eastAsia="SimHei" w:hint="eastAsia"/>
          <w:bCs/>
          <w:color w:val="FF0000"/>
          <w:sz w:val="21"/>
          <w:szCs w:val="24"/>
        </w:rPr>
        <w:t>文盲</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尽管在全国范围内，女性文盲率有明显改善——从</w:t>
      </w:r>
      <w:r>
        <w:rPr>
          <w:rFonts w:ascii="Times New Roman" w:hint="eastAsia"/>
          <w:sz w:val="21"/>
          <w:szCs w:val="24"/>
        </w:rPr>
        <w:t>1970</w:t>
      </w:r>
      <w:r>
        <w:rPr>
          <w:rFonts w:ascii="Times New Roman" w:hint="eastAsia"/>
          <w:sz w:val="21"/>
          <w:szCs w:val="24"/>
        </w:rPr>
        <w:t>年的</w:t>
      </w:r>
      <w:r>
        <w:rPr>
          <w:rFonts w:ascii="Times New Roman" w:hint="eastAsia"/>
          <w:sz w:val="21"/>
          <w:szCs w:val="24"/>
        </w:rPr>
        <w:t>42.1%</w:t>
      </w:r>
      <w:r>
        <w:rPr>
          <w:rFonts w:ascii="Times New Roman" w:hint="eastAsia"/>
          <w:sz w:val="21"/>
          <w:szCs w:val="24"/>
        </w:rPr>
        <w:t>下降到</w:t>
      </w:r>
      <w:r>
        <w:rPr>
          <w:rFonts w:ascii="Times New Roman" w:hint="eastAsia"/>
          <w:sz w:val="21"/>
          <w:szCs w:val="24"/>
        </w:rPr>
        <w:t>1997</w:t>
      </w:r>
      <w:r>
        <w:rPr>
          <w:rFonts w:ascii="Times New Roman" w:hint="eastAsia"/>
          <w:sz w:val="21"/>
          <w:szCs w:val="24"/>
        </w:rPr>
        <w:t>年的</w:t>
      </w:r>
      <w:r>
        <w:rPr>
          <w:rFonts w:ascii="Times New Roman" w:hint="eastAsia"/>
          <w:sz w:val="21"/>
          <w:szCs w:val="24"/>
        </w:rPr>
        <w:t>16%</w:t>
      </w:r>
      <w:r>
        <w:rPr>
          <w:rFonts w:ascii="Times New Roman" w:hint="eastAsia"/>
          <w:sz w:val="21"/>
          <w:szCs w:val="24"/>
        </w:rPr>
        <w:t>——但在农村地区女性文盲率仍相当高，与全国水平相比，</w:t>
      </w:r>
      <w:r>
        <w:rPr>
          <w:rFonts w:ascii="Times New Roman"/>
          <w:sz w:val="21"/>
          <w:szCs w:val="24"/>
        </w:rPr>
        <w:t>Akkar</w:t>
      </w:r>
      <w:r>
        <w:rPr>
          <w:rFonts w:ascii="Times New Roman" w:hint="eastAsia"/>
          <w:sz w:val="21"/>
          <w:szCs w:val="24"/>
        </w:rPr>
        <w:t>的十岁文盲女童占</w:t>
      </w:r>
      <w:r>
        <w:rPr>
          <w:rFonts w:ascii="Times New Roman" w:hint="eastAsia"/>
          <w:sz w:val="21"/>
          <w:szCs w:val="24"/>
        </w:rPr>
        <w:t>38.6%</w:t>
      </w:r>
      <w:r>
        <w:rPr>
          <w:rFonts w:ascii="Times New Roman" w:hint="eastAsia"/>
          <w:sz w:val="21"/>
          <w:szCs w:val="24"/>
        </w:rPr>
        <w:t>，</w:t>
      </w:r>
      <w:r>
        <w:rPr>
          <w:rFonts w:ascii="Times New Roman"/>
          <w:sz w:val="21"/>
          <w:szCs w:val="24"/>
        </w:rPr>
        <w:t>Al-Hirmil</w:t>
      </w:r>
      <w:r>
        <w:rPr>
          <w:rFonts w:ascii="Times New Roman" w:hint="eastAsia"/>
          <w:sz w:val="21"/>
          <w:szCs w:val="24"/>
        </w:rPr>
        <w:t xml:space="preserve"> 32.7%</w:t>
      </w:r>
      <w:r>
        <w:rPr>
          <w:rFonts w:ascii="Times New Roman" w:hint="eastAsia"/>
          <w:sz w:val="21"/>
          <w:szCs w:val="24"/>
        </w:rPr>
        <w:t>，</w:t>
      </w:r>
      <w:r>
        <w:rPr>
          <w:rFonts w:ascii="Times New Roman"/>
          <w:sz w:val="21"/>
          <w:szCs w:val="24"/>
        </w:rPr>
        <w:t>Marjeyoun</w:t>
      </w:r>
      <w:r>
        <w:rPr>
          <w:rFonts w:ascii="Times New Roman" w:hint="eastAsia"/>
          <w:sz w:val="21"/>
          <w:szCs w:val="24"/>
        </w:rPr>
        <w:t xml:space="preserve"> 32.3%</w:t>
      </w:r>
      <w:r>
        <w:rPr>
          <w:rFonts w:ascii="Times New Roman" w:hint="eastAsia"/>
          <w:sz w:val="21"/>
          <w:szCs w:val="24"/>
        </w:rPr>
        <w:t>，</w:t>
      </w:r>
      <w:r>
        <w:rPr>
          <w:rFonts w:ascii="Times New Roman"/>
          <w:sz w:val="21"/>
          <w:szCs w:val="24"/>
        </w:rPr>
        <w:t>al-Dinniyeh/al- Miniyeh</w:t>
      </w:r>
      <w:r>
        <w:rPr>
          <w:rFonts w:ascii="Times New Roman" w:hint="eastAsia"/>
          <w:sz w:val="21"/>
          <w:szCs w:val="24"/>
        </w:rPr>
        <w:t xml:space="preserve"> </w:t>
      </w:r>
      <w:r>
        <w:rPr>
          <w:rFonts w:ascii="Times New Roman"/>
          <w:sz w:val="21"/>
          <w:szCs w:val="24"/>
        </w:rPr>
        <w:t>29.6%</w:t>
      </w:r>
      <w:r>
        <w:rPr>
          <w:rFonts w:ascii="Times New Roman" w:hint="eastAsia"/>
          <w:sz w:val="21"/>
          <w:szCs w:val="24"/>
        </w:rPr>
        <w:t>，</w:t>
      </w:r>
      <w:r>
        <w:rPr>
          <w:rFonts w:ascii="Times New Roman"/>
          <w:sz w:val="21"/>
          <w:szCs w:val="24"/>
        </w:rPr>
        <w:t>Bint Jbeil 26.6%</w:t>
      </w:r>
      <w:r>
        <w:rPr>
          <w:rFonts w:ascii="Times New Roman" w:hint="eastAsia"/>
          <w:sz w:val="21"/>
          <w:szCs w:val="24"/>
        </w:rPr>
        <w:t>，</w:t>
      </w:r>
      <w:r>
        <w:rPr>
          <w:rFonts w:ascii="Times New Roman"/>
          <w:sz w:val="21"/>
          <w:szCs w:val="24"/>
        </w:rPr>
        <w:t>Baalbek</w:t>
      </w:r>
      <w:r>
        <w:rPr>
          <w:rFonts w:ascii="Times New Roman" w:hint="eastAsia"/>
          <w:sz w:val="21"/>
          <w:szCs w:val="24"/>
        </w:rPr>
        <w:t xml:space="preserve"> </w:t>
      </w:r>
      <w:r>
        <w:rPr>
          <w:rFonts w:ascii="Times New Roman"/>
          <w:sz w:val="21"/>
          <w:szCs w:val="24"/>
        </w:rPr>
        <w:t>24.6%</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关于</w:t>
      </w:r>
      <w:r>
        <w:rPr>
          <w:rFonts w:ascii="Times New Roman"/>
          <w:sz w:val="21"/>
          <w:szCs w:val="24"/>
        </w:rPr>
        <w:t xml:space="preserve">15-24 </w:t>
      </w:r>
      <w:r>
        <w:rPr>
          <w:rFonts w:ascii="Times New Roman" w:hint="eastAsia"/>
          <w:sz w:val="21"/>
          <w:szCs w:val="24"/>
        </w:rPr>
        <w:t>岁和</w:t>
      </w:r>
      <w:r>
        <w:rPr>
          <w:rFonts w:ascii="Times New Roman"/>
          <w:sz w:val="21"/>
          <w:szCs w:val="24"/>
        </w:rPr>
        <w:t>25-44</w:t>
      </w:r>
      <w:r>
        <w:rPr>
          <w:rFonts w:ascii="Times New Roman" w:hint="eastAsia"/>
          <w:sz w:val="21"/>
          <w:szCs w:val="24"/>
        </w:rPr>
        <w:t>岁年龄组，结果如下表所示：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1"/>
        <w:gridCol w:w="2629"/>
        <w:gridCol w:w="3366"/>
      </w:tblGrid>
      <w:tr w:rsidR="00727127">
        <w:tblPrEx>
          <w:tblCellMar>
            <w:top w:w="0" w:type="dxa"/>
            <w:bottom w:w="0" w:type="dxa"/>
          </w:tblCellMar>
        </w:tblPrEx>
        <w:trPr>
          <w:cantSplit/>
        </w:trPr>
        <w:tc>
          <w:tcPr>
            <w:tcW w:w="2022" w:type="pct"/>
            <w:vMerge w:val="restar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区</w:t>
            </w:r>
          </w:p>
        </w:tc>
        <w:tc>
          <w:tcPr>
            <w:tcW w:w="2978" w:type="pct"/>
            <w:gridSpan w:val="2"/>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年龄组</w:t>
            </w:r>
          </w:p>
        </w:tc>
      </w:tr>
      <w:tr w:rsidR="00727127">
        <w:tblPrEx>
          <w:tblCellMar>
            <w:top w:w="0" w:type="dxa"/>
            <w:bottom w:w="0" w:type="dxa"/>
          </w:tblCellMar>
        </w:tblPrEx>
        <w:trPr>
          <w:cantSplit/>
        </w:trPr>
        <w:tc>
          <w:tcPr>
            <w:tcW w:w="2022" w:type="pct"/>
            <w:vMerge/>
          </w:tcPr>
          <w:p w:rsidR="00727127" w:rsidRDefault="00727127">
            <w:pPr>
              <w:pStyle w:val="BodyText"/>
              <w:spacing w:line="360" w:lineRule="exact"/>
              <w:jc w:val="center"/>
              <w:rPr>
                <w:rFonts w:ascii="Times New Roman"/>
                <w:sz w:val="21"/>
                <w:szCs w:val="24"/>
              </w:rPr>
            </w:pPr>
          </w:p>
        </w:tc>
        <w:tc>
          <w:tcPr>
            <w:tcW w:w="1306"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15-24</w:t>
            </w:r>
            <w:r>
              <w:rPr>
                <w:rFonts w:ascii="Times New Roman" w:hint="eastAsia"/>
                <w:sz w:val="21"/>
                <w:szCs w:val="24"/>
              </w:rPr>
              <w:t>岁</w:t>
            </w:r>
          </w:p>
        </w:tc>
        <w:tc>
          <w:tcPr>
            <w:tcW w:w="1672"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25-44</w:t>
            </w:r>
            <w:r>
              <w:rPr>
                <w:rFonts w:ascii="Times New Roman" w:hint="eastAsia"/>
                <w:sz w:val="21"/>
                <w:szCs w:val="24"/>
              </w:rPr>
              <w:t>岁</w:t>
            </w:r>
          </w:p>
        </w:tc>
      </w:tr>
      <w:tr w:rsidR="00727127">
        <w:tblPrEx>
          <w:tblCellMar>
            <w:top w:w="0" w:type="dxa"/>
            <w:bottom w:w="0" w:type="dxa"/>
          </w:tblCellMar>
        </w:tblPrEx>
        <w:trPr>
          <w:cantSplit/>
        </w:trPr>
        <w:tc>
          <w:tcPr>
            <w:tcW w:w="2022" w:type="pct"/>
          </w:tcPr>
          <w:p w:rsidR="00727127" w:rsidRDefault="00727127">
            <w:pPr>
              <w:pStyle w:val="BodyText"/>
              <w:spacing w:line="360" w:lineRule="exact"/>
              <w:jc w:val="center"/>
              <w:rPr>
                <w:rFonts w:ascii="Times New Roman"/>
                <w:sz w:val="21"/>
                <w:szCs w:val="24"/>
              </w:rPr>
            </w:pPr>
            <w:r>
              <w:rPr>
                <w:rFonts w:ascii="Times New Roman"/>
                <w:sz w:val="21"/>
                <w:szCs w:val="24"/>
              </w:rPr>
              <w:t>Akkar</w:t>
            </w:r>
          </w:p>
        </w:tc>
        <w:tc>
          <w:tcPr>
            <w:tcW w:w="1306" w:type="pct"/>
          </w:tcPr>
          <w:p w:rsidR="00727127" w:rsidRDefault="00727127">
            <w:pPr>
              <w:pStyle w:val="BodyText"/>
              <w:spacing w:line="360" w:lineRule="exact"/>
              <w:jc w:val="center"/>
              <w:rPr>
                <w:rFonts w:ascii="Times New Roman"/>
                <w:sz w:val="21"/>
                <w:szCs w:val="24"/>
              </w:rPr>
            </w:pPr>
            <w:r>
              <w:rPr>
                <w:rFonts w:ascii="Times New Roman"/>
                <w:sz w:val="21"/>
                <w:szCs w:val="24"/>
              </w:rPr>
              <w:t>22.2%</w:t>
            </w:r>
          </w:p>
        </w:tc>
        <w:tc>
          <w:tcPr>
            <w:tcW w:w="1672" w:type="pct"/>
          </w:tcPr>
          <w:p w:rsidR="00727127" w:rsidRDefault="00727127">
            <w:pPr>
              <w:pStyle w:val="BodyText"/>
              <w:spacing w:line="360" w:lineRule="exact"/>
              <w:jc w:val="center"/>
              <w:rPr>
                <w:rFonts w:ascii="Times New Roman"/>
                <w:sz w:val="21"/>
                <w:szCs w:val="24"/>
              </w:rPr>
            </w:pPr>
            <w:r>
              <w:rPr>
                <w:rFonts w:ascii="Times New Roman"/>
                <w:sz w:val="21"/>
                <w:szCs w:val="24"/>
              </w:rPr>
              <w:t>41.4%</w:t>
            </w:r>
          </w:p>
        </w:tc>
      </w:tr>
      <w:tr w:rsidR="00727127">
        <w:tblPrEx>
          <w:tblCellMar>
            <w:top w:w="0" w:type="dxa"/>
            <w:bottom w:w="0" w:type="dxa"/>
          </w:tblCellMar>
        </w:tblPrEx>
        <w:trPr>
          <w:cantSplit/>
        </w:trPr>
        <w:tc>
          <w:tcPr>
            <w:tcW w:w="2022" w:type="pct"/>
          </w:tcPr>
          <w:p w:rsidR="00727127" w:rsidRDefault="00727127">
            <w:pPr>
              <w:pStyle w:val="BodyText"/>
              <w:spacing w:line="360" w:lineRule="exact"/>
              <w:jc w:val="center"/>
              <w:rPr>
                <w:rFonts w:ascii="Times New Roman"/>
                <w:sz w:val="21"/>
                <w:szCs w:val="24"/>
              </w:rPr>
            </w:pPr>
            <w:r>
              <w:rPr>
                <w:rFonts w:ascii="Times New Roman"/>
                <w:sz w:val="21"/>
                <w:szCs w:val="24"/>
              </w:rPr>
              <w:t>Al-Dinniyeh/al-Miniyeh</w:t>
            </w:r>
          </w:p>
        </w:tc>
        <w:tc>
          <w:tcPr>
            <w:tcW w:w="1306" w:type="pct"/>
          </w:tcPr>
          <w:p w:rsidR="00727127" w:rsidRDefault="00727127">
            <w:pPr>
              <w:pStyle w:val="BodyText"/>
              <w:spacing w:line="360" w:lineRule="exact"/>
              <w:jc w:val="center"/>
              <w:rPr>
                <w:rFonts w:ascii="Times New Roman"/>
                <w:sz w:val="21"/>
                <w:szCs w:val="24"/>
              </w:rPr>
            </w:pPr>
            <w:r>
              <w:rPr>
                <w:rFonts w:ascii="Times New Roman"/>
                <w:sz w:val="21"/>
                <w:szCs w:val="24"/>
              </w:rPr>
              <w:t>12.8%</w:t>
            </w:r>
          </w:p>
        </w:tc>
        <w:tc>
          <w:tcPr>
            <w:tcW w:w="1672" w:type="pct"/>
          </w:tcPr>
          <w:p w:rsidR="00727127" w:rsidRDefault="00727127">
            <w:pPr>
              <w:pStyle w:val="BodyText"/>
              <w:spacing w:line="360" w:lineRule="exact"/>
              <w:jc w:val="center"/>
              <w:rPr>
                <w:rFonts w:ascii="Times New Roman"/>
                <w:sz w:val="21"/>
                <w:szCs w:val="24"/>
              </w:rPr>
            </w:pPr>
            <w:r>
              <w:rPr>
                <w:rFonts w:ascii="Times New Roman"/>
                <w:sz w:val="21"/>
                <w:szCs w:val="24"/>
              </w:rPr>
              <w:t>22.6%</w:t>
            </w:r>
          </w:p>
        </w:tc>
      </w:tr>
      <w:tr w:rsidR="00727127">
        <w:tblPrEx>
          <w:tblCellMar>
            <w:top w:w="0" w:type="dxa"/>
            <w:bottom w:w="0" w:type="dxa"/>
          </w:tblCellMar>
        </w:tblPrEx>
        <w:tc>
          <w:tcPr>
            <w:tcW w:w="2022" w:type="pct"/>
          </w:tcPr>
          <w:p w:rsidR="00727127" w:rsidRDefault="00727127">
            <w:pPr>
              <w:pStyle w:val="BodyText"/>
              <w:spacing w:line="360" w:lineRule="exact"/>
              <w:jc w:val="center"/>
              <w:rPr>
                <w:rFonts w:ascii="Times New Roman"/>
                <w:sz w:val="21"/>
                <w:szCs w:val="24"/>
              </w:rPr>
            </w:pPr>
            <w:r>
              <w:rPr>
                <w:rFonts w:ascii="Times New Roman"/>
                <w:sz w:val="21"/>
                <w:szCs w:val="24"/>
              </w:rPr>
              <w:t>Baalbek</w:t>
            </w:r>
          </w:p>
        </w:tc>
        <w:tc>
          <w:tcPr>
            <w:tcW w:w="1306" w:type="pct"/>
          </w:tcPr>
          <w:p w:rsidR="00727127" w:rsidRDefault="00727127">
            <w:pPr>
              <w:pStyle w:val="BodyText"/>
              <w:spacing w:line="360" w:lineRule="exact"/>
              <w:jc w:val="center"/>
              <w:rPr>
                <w:rFonts w:ascii="Times New Roman"/>
                <w:sz w:val="21"/>
                <w:szCs w:val="24"/>
              </w:rPr>
            </w:pPr>
            <w:r>
              <w:rPr>
                <w:rFonts w:ascii="Times New Roman"/>
                <w:sz w:val="21"/>
                <w:szCs w:val="24"/>
              </w:rPr>
              <w:t>4%</w:t>
            </w:r>
          </w:p>
        </w:tc>
        <w:tc>
          <w:tcPr>
            <w:tcW w:w="1672" w:type="pct"/>
          </w:tcPr>
          <w:p w:rsidR="00727127" w:rsidRDefault="00727127">
            <w:pPr>
              <w:pStyle w:val="BodyText"/>
              <w:spacing w:line="360" w:lineRule="exact"/>
              <w:jc w:val="center"/>
              <w:rPr>
                <w:rFonts w:ascii="Times New Roman"/>
                <w:sz w:val="21"/>
                <w:szCs w:val="24"/>
              </w:rPr>
            </w:pPr>
            <w:r>
              <w:rPr>
                <w:rFonts w:ascii="Times New Roman"/>
                <w:sz w:val="21"/>
                <w:szCs w:val="24"/>
              </w:rPr>
              <w:t>15.3%</w:t>
            </w:r>
          </w:p>
        </w:tc>
      </w:tr>
      <w:tr w:rsidR="00727127">
        <w:tblPrEx>
          <w:tblCellMar>
            <w:top w:w="0" w:type="dxa"/>
            <w:bottom w:w="0" w:type="dxa"/>
          </w:tblCellMar>
        </w:tblPrEx>
        <w:tc>
          <w:tcPr>
            <w:tcW w:w="2022" w:type="pct"/>
          </w:tcPr>
          <w:p w:rsidR="00727127" w:rsidRDefault="00727127">
            <w:pPr>
              <w:pStyle w:val="BodyText"/>
              <w:spacing w:line="360" w:lineRule="exact"/>
              <w:jc w:val="center"/>
              <w:rPr>
                <w:rFonts w:ascii="Times New Roman"/>
                <w:sz w:val="21"/>
                <w:szCs w:val="24"/>
              </w:rPr>
            </w:pPr>
            <w:r>
              <w:rPr>
                <w:rFonts w:ascii="Times New Roman"/>
                <w:sz w:val="21"/>
                <w:szCs w:val="24"/>
              </w:rPr>
              <w:t>Al-Hirmil</w:t>
            </w:r>
          </w:p>
        </w:tc>
        <w:tc>
          <w:tcPr>
            <w:tcW w:w="1306" w:type="pct"/>
          </w:tcPr>
          <w:p w:rsidR="00727127" w:rsidRDefault="00727127">
            <w:pPr>
              <w:pStyle w:val="BodyText"/>
              <w:spacing w:line="360" w:lineRule="exact"/>
              <w:jc w:val="center"/>
              <w:rPr>
                <w:rFonts w:ascii="Times New Roman"/>
                <w:sz w:val="21"/>
                <w:szCs w:val="24"/>
              </w:rPr>
            </w:pPr>
            <w:r>
              <w:rPr>
                <w:rFonts w:ascii="Times New Roman"/>
                <w:sz w:val="21"/>
                <w:szCs w:val="24"/>
              </w:rPr>
              <w:t>11.1%</w:t>
            </w:r>
          </w:p>
        </w:tc>
        <w:tc>
          <w:tcPr>
            <w:tcW w:w="1672" w:type="pct"/>
          </w:tcPr>
          <w:p w:rsidR="00727127" w:rsidRDefault="00727127">
            <w:pPr>
              <w:pStyle w:val="BodyText"/>
              <w:spacing w:line="360" w:lineRule="exact"/>
              <w:jc w:val="center"/>
              <w:rPr>
                <w:rFonts w:ascii="Times New Roman"/>
                <w:sz w:val="21"/>
                <w:szCs w:val="24"/>
              </w:rPr>
            </w:pPr>
            <w:r>
              <w:rPr>
                <w:rFonts w:ascii="Times New Roman"/>
                <w:sz w:val="21"/>
                <w:szCs w:val="24"/>
              </w:rPr>
              <w:t>33.4%</w:t>
            </w:r>
          </w:p>
        </w:tc>
      </w:tr>
      <w:tr w:rsidR="00727127">
        <w:tblPrEx>
          <w:tblCellMar>
            <w:top w:w="0" w:type="dxa"/>
            <w:bottom w:w="0" w:type="dxa"/>
          </w:tblCellMar>
        </w:tblPrEx>
        <w:tc>
          <w:tcPr>
            <w:tcW w:w="2022" w:type="pct"/>
          </w:tcPr>
          <w:p w:rsidR="00727127" w:rsidRDefault="00727127">
            <w:pPr>
              <w:pStyle w:val="BodyText"/>
              <w:spacing w:line="360" w:lineRule="exact"/>
              <w:jc w:val="center"/>
              <w:rPr>
                <w:rFonts w:ascii="Times New Roman"/>
                <w:sz w:val="21"/>
                <w:szCs w:val="24"/>
              </w:rPr>
            </w:pPr>
            <w:r>
              <w:rPr>
                <w:rFonts w:ascii="Times New Roman"/>
                <w:sz w:val="21"/>
                <w:szCs w:val="24"/>
              </w:rPr>
              <w:t>Bint Jbeil</w:t>
            </w:r>
          </w:p>
        </w:tc>
        <w:tc>
          <w:tcPr>
            <w:tcW w:w="1306" w:type="pct"/>
          </w:tcPr>
          <w:p w:rsidR="00727127" w:rsidRDefault="00727127">
            <w:pPr>
              <w:pStyle w:val="BodyText"/>
              <w:spacing w:line="360" w:lineRule="exact"/>
              <w:jc w:val="center"/>
              <w:rPr>
                <w:rFonts w:ascii="Times New Roman"/>
                <w:sz w:val="21"/>
                <w:szCs w:val="24"/>
              </w:rPr>
            </w:pPr>
            <w:r>
              <w:rPr>
                <w:rFonts w:ascii="Times New Roman"/>
                <w:sz w:val="21"/>
                <w:szCs w:val="24"/>
              </w:rPr>
              <w:t>3.2%</w:t>
            </w:r>
          </w:p>
        </w:tc>
        <w:tc>
          <w:tcPr>
            <w:tcW w:w="1672" w:type="pct"/>
          </w:tcPr>
          <w:p w:rsidR="00727127" w:rsidRDefault="00727127">
            <w:pPr>
              <w:pStyle w:val="BodyText"/>
              <w:spacing w:line="360" w:lineRule="exact"/>
              <w:jc w:val="center"/>
              <w:rPr>
                <w:rFonts w:ascii="Times New Roman"/>
                <w:sz w:val="21"/>
                <w:szCs w:val="24"/>
              </w:rPr>
            </w:pPr>
            <w:r>
              <w:rPr>
                <w:rFonts w:ascii="Times New Roman"/>
                <w:sz w:val="21"/>
                <w:szCs w:val="24"/>
              </w:rPr>
              <w:t>17%</w:t>
            </w:r>
          </w:p>
        </w:tc>
      </w:tr>
      <w:tr w:rsidR="00727127">
        <w:tblPrEx>
          <w:tblCellMar>
            <w:top w:w="0" w:type="dxa"/>
            <w:bottom w:w="0" w:type="dxa"/>
          </w:tblCellMar>
        </w:tblPrEx>
        <w:tc>
          <w:tcPr>
            <w:tcW w:w="2022" w:type="pct"/>
          </w:tcPr>
          <w:p w:rsidR="00727127" w:rsidRDefault="00727127">
            <w:pPr>
              <w:pStyle w:val="BodyText"/>
              <w:spacing w:line="360" w:lineRule="exact"/>
              <w:jc w:val="center"/>
              <w:rPr>
                <w:rFonts w:ascii="Times New Roman"/>
                <w:sz w:val="21"/>
                <w:szCs w:val="24"/>
              </w:rPr>
            </w:pPr>
            <w:r>
              <w:rPr>
                <w:rFonts w:ascii="Times New Roman"/>
                <w:sz w:val="21"/>
                <w:szCs w:val="24"/>
              </w:rPr>
              <w:t>Marjeyoun</w:t>
            </w:r>
          </w:p>
        </w:tc>
        <w:tc>
          <w:tcPr>
            <w:tcW w:w="1306" w:type="pct"/>
          </w:tcPr>
          <w:p w:rsidR="00727127" w:rsidRDefault="00727127">
            <w:pPr>
              <w:pStyle w:val="BodyText"/>
              <w:spacing w:line="360" w:lineRule="exact"/>
              <w:jc w:val="center"/>
              <w:rPr>
                <w:rFonts w:ascii="Times New Roman"/>
                <w:sz w:val="21"/>
                <w:szCs w:val="24"/>
              </w:rPr>
            </w:pPr>
            <w:r>
              <w:rPr>
                <w:rFonts w:ascii="Times New Roman"/>
                <w:sz w:val="21"/>
                <w:szCs w:val="24"/>
              </w:rPr>
              <w:t>3%</w:t>
            </w:r>
          </w:p>
        </w:tc>
        <w:tc>
          <w:tcPr>
            <w:tcW w:w="1672" w:type="pct"/>
          </w:tcPr>
          <w:p w:rsidR="00727127" w:rsidRDefault="00727127">
            <w:pPr>
              <w:pStyle w:val="BodyText"/>
              <w:spacing w:line="360" w:lineRule="exact"/>
              <w:jc w:val="center"/>
              <w:rPr>
                <w:rFonts w:ascii="Times New Roman"/>
                <w:sz w:val="21"/>
                <w:szCs w:val="24"/>
              </w:rPr>
            </w:pPr>
            <w:r>
              <w:rPr>
                <w:rFonts w:ascii="Times New Roman"/>
                <w:sz w:val="21"/>
                <w:szCs w:val="24"/>
              </w:rPr>
              <w:t>21.5%</w:t>
            </w:r>
          </w:p>
        </w:tc>
      </w:tr>
      <w:tr w:rsidR="00727127">
        <w:tblPrEx>
          <w:tblCellMar>
            <w:top w:w="0" w:type="dxa"/>
            <w:bottom w:w="0" w:type="dxa"/>
          </w:tblCellMar>
        </w:tblPrEx>
        <w:tc>
          <w:tcPr>
            <w:tcW w:w="202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全国比率</w:t>
            </w:r>
          </w:p>
        </w:tc>
        <w:tc>
          <w:tcPr>
            <w:tcW w:w="1306" w:type="pct"/>
          </w:tcPr>
          <w:p w:rsidR="00727127" w:rsidRDefault="00727127">
            <w:pPr>
              <w:pStyle w:val="BodyText"/>
              <w:spacing w:line="360" w:lineRule="exact"/>
              <w:jc w:val="center"/>
              <w:rPr>
                <w:rFonts w:ascii="Times New Roman"/>
                <w:sz w:val="21"/>
                <w:szCs w:val="24"/>
              </w:rPr>
            </w:pPr>
            <w:r>
              <w:rPr>
                <w:rFonts w:ascii="Times New Roman"/>
                <w:sz w:val="21"/>
                <w:szCs w:val="24"/>
              </w:rPr>
              <w:t>4.2%</w:t>
            </w:r>
          </w:p>
        </w:tc>
        <w:tc>
          <w:tcPr>
            <w:tcW w:w="1672" w:type="pct"/>
          </w:tcPr>
          <w:p w:rsidR="00727127" w:rsidRDefault="00727127">
            <w:pPr>
              <w:pStyle w:val="BodyText"/>
              <w:spacing w:line="360" w:lineRule="exact"/>
              <w:jc w:val="center"/>
              <w:rPr>
                <w:rFonts w:ascii="Times New Roman"/>
                <w:sz w:val="21"/>
                <w:szCs w:val="24"/>
              </w:rPr>
            </w:pPr>
            <w:r>
              <w:rPr>
                <w:rFonts w:ascii="Times New Roman"/>
                <w:sz w:val="21"/>
                <w:szCs w:val="24"/>
              </w:rPr>
              <w:t>15.3%</w:t>
            </w:r>
          </w:p>
        </w:tc>
      </w:tr>
    </w:tbl>
    <w:p w:rsidR="00727127" w:rsidRDefault="00727127">
      <w:pPr>
        <w:pStyle w:val="BodyText"/>
        <w:spacing w:after="240" w:line="360" w:lineRule="exact"/>
        <w:outlineLvl w:val="0"/>
        <w:rPr>
          <w:rFonts w:ascii="SimHei" w:eastAsia="SimHei" w:hint="eastAsia"/>
          <w:bCs/>
          <w:color w:val="FF0000"/>
          <w:sz w:val="21"/>
          <w:szCs w:val="24"/>
        </w:rPr>
      </w:pPr>
      <w:r>
        <w:rPr>
          <w:rFonts w:ascii="SimHei" w:eastAsia="SimHei" w:hint="eastAsia"/>
          <w:bCs/>
          <w:color w:val="FF0000"/>
          <w:sz w:val="21"/>
          <w:szCs w:val="24"/>
        </w:rPr>
        <w:t>资料来源：人口与住房统计数据调查，1996年。</w:t>
      </w:r>
    </w:p>
    <w:p w:rsidR="00727127" w:rsidRDefault="00727127">
      <w:pPr>
        <w:pStyle w:val="BodyText"/>
        <w:spacing w:after="240" w:line="360" w:lineRule="exact"/>
        <w:ind w:firstLine="420"/>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b</w:t>
      </w:r>
      <w:r>
        <w:rPr>
          <w:rFonts w:ascii="Times New Roman" w:eastAsia="SimHei"/>
          <w:bCs/>
          <w:color w:val="FF0000"/>
          <w:sz w:val="21"/>
          <w:szCs w:val="24"/>
        </w:rPr>
        <w:t>）</w:t>
      </w:r>
      <w:r>
        <w:rPr>
          <w:rFonts w:ascii="Times New Roman" w:eastAsia="SimHei" w:hint="eastAsia"/>
          <w:bCs/>
          <w:color w:val="FF0000"/>
          <w:sz w:val="21"/>
          <w:szCs w:val="24"/>
        </w:rPr>
        <w:t>教育水平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高中和大学的教育成就可以忽略不计，而且区与区之间各不相同，如下表所示：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910"/>
        <w:gridCol w:w="1913"/>
        <w:gridCol w:w="1911"/>
        <w:gridCol w:w="1911"/>
      </w:tblGrid>
      <w:tr w:rsidR="00727127">
        <w:tblPrEx>
          <w:tblCellMar>
            <w:top w:w="0" w:type="dxa"/>
            <w:bottom w:w="0" w:type="dxa"/>
          </w:tblCellMar>
        </w:tblPrEx>
        <w:tc>
          <w:tcPr>
            <w:tcW w:w="1203"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区</w:t>
            </w:r>
          </w:p>
        </w:tc>
        <w:tc>
          <w:tcPr>
            <w:tcW w:w="3797" w:type="pct"/>
            <w:gridSpan w:val="4"/>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年龄组</w:t>
            </w:r>
          </w:p>
        </w:tc>
      </w:tr>
      <w:tr w:rsidR="00727127">
        <w:tblPrEx>
          <w:tblCellMar>
            <w:top w:w="0" w:type="dxa"/>
            <w:bottom w:w="0" w:type="dxa"/>
          </w:tblCellMar>
        </w:tblPrEx>
        <w:trPr>
          <w:cantSplit/>
        </w:trPr>
        <w:tc>
          <w:tcPr>
            <w:tcW w:w="1203" w:type="pct"/>
          </w:tcPr>
          <w:p w:rsidR="00727127" w:rsidRDefault="00727127">
            <w:pPr>
              <w:pStyle w:val="BodyText"/>
              <w:spacing w:line="360" w:lineRule="exact"/>
              <w:jc w:val="center"/>
              <w:rPr>
                <w:rFonts w:ascii="Times New Roman"/>
                <w:sz w:val="21"/>
                <w:szCs w:val="24"/>
              </w:rPr>
            </w:pPr>
          </w:p>
        </w:tc>
        <w:tc>
          <w:tcPr>
            <w:tcW w:w="1899" w:type="pct"/>
            <w:gridSpan w:val="2"/>
          </w:tcPr>
          <w:p w:rsidR="00727127" w:rsidRDefault="00727127">
            <w:pPr>
              <w:pStyle w:val="BodyText"/>
              <w:spacing w:line="360" w:lineRule="exact"/>
              <w:jc w:val="center"/>
              <w:rPr>
                <w:rFonts w:ascii="Times New Roman" w:hint="eastAsia"/>
                <w:sz w:val="21"/>
                <w:szCs w:val="24"/>
              </w:rPr>
            </w:pPr>
            <w:r>
              <w:rPr>
                <w:rFonts w:ascii="Times New Roman"/>
                <w:sz w:val="21"/>
                <w:szCs w:val="24"/>
              </w:rPr>
              <w:t>25-29</w:t>
            </w:r>
            <w:r>
              <w:rPr>
                <w:rFonts w:ascii="Times New Roman" w:hint="eastAsia"/>
                <w:sz w:val="21"/>
                <w:szCs w:val="24"/>
              </w:rPr>
              <w:t>岁</w:t>
            </w:r>
          </w:p>
        </w:tc>
        <w:tc>
          <w:tcPr>
            <w:tcW w:w="1899" w:type="pct"/>
            <w:gridSpan w:val="2"/>
          </w:tcPr>
          <w:p w:rsidR="00727127" w:rsidRDefault="00727127">
            <w:pPr>
              <w:pStyle w:val="BodyText"/>
              <w:spacing w:line="360" w:lineRule="exact"/>
              <w:jc w:val="center"/>
              <w:rPr>
                <w:rFonts w:ascii="Times New Roman" w:hint="eastAsia"/>
                <w:sz w:val="21"/>
                <w:szCs w:val="24"/>
              </w:rPr>
            </w:pPr>
            <w:r>
              <w:rPr>
                <w:rFonts w:ascii="Times New Roman"/>
                <w:sz w:val="21"/>
                <w:szCs w:val="24"/>
              </w:rPr>
              <w:t>30-34</w:t>
            </w:r>
            <w:r>
              <w:rPr>
                <w:rFonts w:ascii="Times New Roman" w:hint="eastAsia"/>
                <w:sz w:val="21"/>
                <w:szCs w:val="24"/>
              </w:rPr>
              <w:t>岁</w:t>
            </w:r>
          </w:p>
        </w:tc>
      </w:tr>
      <w:tr w:rsidR="00727127">
        <w:tblPrEx>
          <w:tblCellMar>
            <w:top w:w="0" w:type="dxa"/>
            <w:bottom w:w="0" w:type="dxa"/>
          </w:tblCellMar>
        </w:tblPrEx>
        <w:trPr>
          <w:cantSplit/>
        </w:trPr>
        <w:tc>
          <w:tcPr>
            <w:tcW w:w="1203" w:type="pct"/>
          </w:tcPr>
          <w:p w:rsidR="00727127" w:rsidRDefault="00727127">
            <w:pPr>
              <w:pStyle w:val="BodyText"/>
              <w:spacing w:line="360" w:lineRule="exact"/>
              <w:jc w:val="center"/>
              <w:rPr>
                <w:rFonts w:ascii="Times New Roman"/>
                <w:sz w:val="21"/>
                <w:szCs w:val="24"/>
              </w:rPr>
            </w:pPr>
          </w:p>
        </w:tc>
        <w:tc>
          <w:tcPr>
            <w:tcW w:w="949"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高中毕业</w:t>
            </w:r>
          </w:p>
        </w:tc>
        <w:tc>
          <w:tcPr>
            <w:tcW w:w="949"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大学毕业</w:t>
            </w:r>
          </w:p>
        </w:tc>
        <w:tc>
          <w:tcPr>
            <w:tcW w:w="949"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高中毕业</w:t>
            </w:r>
          </w:p>
        </w:tc>
        <w:tc>
          <w:tcPr>
            <w:tcW w:w="949"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大学毕业</w:t>
            </w:r>
          </w:p>
        </w:tc>
      </w:tr>
      <w:tr w:rsidR="00727127">
        <w:tblPrEx>
          <w:tblCellMar>
            <w:top w:w="0" w:type="dxa"/>
            <w:bottom w:w="0" w:type="dxa"/>
          </w:tblCellMar>
        </w:tblPrEx>
        <w:trPr>
          <w:cantSplit/>
        </w:trPr>
        <w:tc>
          <w:tcPr>
            <w:tcW w:w="1203" w:type="pct"/>
          </w:tcPr>
          <w:p w:rsidR="00727127" w:rsidRDefault="00727127">
            <w:pPr>
              <w:pStyle w:val="BodyText"/>
              <w:spacing w:line="360" w:lineRule="exact"/>
              <w:jc w:val="center"/>
              <w:rPr>
                <w:rFonts w:ascii="Times New Roman"/>
                <w:sz w:val="21"/>
                <w:szCs w:val="24"/>
              </w:rPr>
            </w:pPr>
            <w:r>
              <w:rPr>
                <w:rFonts w:ascii="Times New Roman"/>
                <w:sz w:val="21"/>
                <w:szCs w:val="24"/>
              </w:rPr>
              <w:t>Baalbek</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24.3%</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4%</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17%</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4.4%</w:t>
            </w:r>
          </w:p>
        </w:tc>
      </w:tr>
      <w:tr w:rsidR="00727127">
        <w:tblPrEx>
          <w:tblCellMar>
            <w:top w:w="0" w:type="dxa"/>
            <w:bottom w:w="0" w:type="dxa"/>
          </w:tblCellMar>
        </w:tblPrEx>
        <w:trPr>
          <w:cantSplit/>
        </w:trPr>
        <w:tc>
          <w:tcPr>
            <w:tcW w:w="1203" w:type="pct"/>
          </w:tcPr>
          <w:p w:rsidR="00727127" w:rsidRDefault="00727127">
            <w:pPr>
              <w:pStyle w:val="BodyText"/>
              <w:spacing w:line="360" w:lineRule="exact"/>
              <w:jc w:val="center"/>
              <w:rPr>
                <w:rFonts w:ascii="Times New Roman"/>
                <w:sz w:val="21"/>
                <w:szCs w:val="24"/>
              </w:rPr>
            </w:pPr>
            <w:r>
              <w:rPr>
                <w:rFonts w:ascii="Times New Roman"/>
                <w:sz w:val="21"/>
                <w:szCs w:val="24"/>
              </w:rPr>
              <w:t>Al-Hirmil</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19.9%</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2.8%</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14.1%</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2.7%</w:t>
            </w:r>
          </w:p>
        </w:tc>
      </w:tr>
      <w:tr w:rsidR="00727127">
        <w:tblPrEx>
          <w:tblCellMar>
            <w:top w:w="0" w:type="dxa"/>
            <w:bottom w:w="0" w:type="dxa"/>
          </w:tblCellMar>
        </w:tblPrEx>
        <w:trPr>
          <w:cantSplit/>
        </w:trPr>
        <w:tc>
          <w:tcPr>
            <w:tcW w:w="1203" w:type="pct"/>
          </w:tcPr>
          <w:p w:rsidR="00727127" w:rsidRDefault="00727127">
            <w:pPr>
              <w:pStyle w:val="BodyText"/>
              <w:spacing w:line="360" w:lineRule="exact"/>
              <w:jc w:val="center"/>
              <w:rPr>
                <w:rFonts w:ascii="Times New Roman"/>
                <w:sz w:val="21"/>
                <w:szCs w:val="24"/>
              </w:rPr>
            </w:pPr>
            <w:r>
              <w:rPr>
                <w:rFonts w:ascii="Times New Roman"/>
                <w:sz w:val="21"/>
                <w:szCs w:val="24"/>
              </w:rPr>
              <w:t>Akkar</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12.9%</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2.9%</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14.1%</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3.2%</w:t>
            </w:r>
          </w:p>
        </w:tc>
      </w:tr>
      <w:tr w:rsidR="00727127">
        <w:tblPrEx>
          <w:tblCellMar>
            <w:top w:w="0" w:type="dxa"/>
            <w:bottom w:w="0" w:type="dxa"/>
          </w:tblCellMar>
        </w:tblPrEx>
        <w:trPr>
          <w:cantSplit/>
        </w:trPr>
        <w:tc>
          <w:tcPr>
            <w:tcW w:w="1203" w:type="pct"/>
          </w:tcPr>
          <w:p w:rsidR="00727127" w:rsidRDefault="00727127">
            <w:pPr>
              <w:pStyle w:val="BodyText"/>
              <w:spacing w:line="360" w:lineRule="exact"/>
              <w:jc w:val="center"/>
              <w:rPr>
                <w:rFonts w:ascii="Times New Roman"/>
                <w:sz w:val="21"/>
                <w:szCs w:val="24"/>
              </w:rPr>
            </w:pPr>
            <w:r>
              <w:rPr>
                <w:rFonts w:ascii="Times New Roman"/>
                <w:sz w:val="21"/>
                <w:szCs w:val="24"/>
              </w:rPr>
              <w:t>Al-Dinniyeh/</w:t>
            </w:r>
          </w:p>
          <w:p w:rsidR="00727127" w:rsidRDefault="00727127">
            <w:pPr>
              <w:pStyle w:val="BodyText"/>
              <w:spacing w:line="360" w:lineRule="exact"/>
              <w:jc w:val="center"/>
              <w:rPr>
                <w:rFonts w:ascii="Times New Roman"/>
                <w:sz w:val="21"/>
                <w:szCs w:val="24"/>
              </w:rPr>
            </w:pPr>
            <w:r>
              <w:rPr>
                <w:rFonts w:ascii="Times New Roman"/>
                <w:sz w:val="21"/>
                <w:szCs w:val="24"/>
              </w:rPr>
              <w:t>Al-Miniyeh</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13%</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3.9%</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10.3%</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1.7%</w:t>
            </w:r>
          </w:p>
        </w:tc>
      </w:tr>
      <w:tr w:rsidR="00727127">
        <w:tblPrEx>
          <w:tblCellMar>
            <w:top w:w="0" w:type="dxa"/>
            <w:bottom w:w="0" w:type="dxa"/>
          </w:tblCellMar>
        </w:tblPrEx>
        <w:trPr>
          <w:cantSplit/>
        </w:trPr>
        <w:tc>
          <w:tcPr>
            <w:tcW w:w="1203" w:type="pct"/>
          </w:tcPr>
          <w:p w:rsidR="00727127" w:rsidRDefault="00727127">
            <w:pPr>
              <w:pStyle w:val="BodyText"/>
              <w:spacing w:line="360" w:lineRule="exact"/>
              <w:jc w:val="center"/>
              <w:rPr>
                <w:rFonts w:ascii="Times New Roman"/>
                <w:sz w:val="21"/>
                <w:szCs w:val="24"/>
              </w:rPr>
            </w:pPr>
            <w:r>
              <w:rPr>
                <w:rFonts w:ascii="Times New Roman"/>
                <w:sz w:val="21"/>
                <w:szCs w:val="24"/>
              </w:rPr>
              <w:t>Bint Jbeil</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20.3%</w:t>
            </w:r>
          </w:p>
        </w:tc>
        <w:tc>
          <w:tcPr>
            <w:tcW w:w="949" w:type="pct"/>
          </w:tcPr>
          <w:p w:rsidR="00727127" w:rsidRDefault="00727127">
            <w:pPr>
              <w:pStyle w:val="BodyText"/>
              <w:spacing w:line="360" w:lineRule="exact"/>
              <w:jc w:val="center"/>
              <w:rPr>
                <w:rFonts w:ascii="Times New Roman"/>
                <w:sz w:val="21"/>
                <w:szCs w:val="24"/>
              </w:rPr>
            </w:pP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13.7%</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1.7%</w:t>
            </w:r>
          </w:p>
        </w:tc>
      </w:tr>
      <w:tr w:rsidR="00727127">
        <w:tblPrEx>
          <w:tblCellMar>
            <w:top w:w="0" w:type="dxa"/>
            <w:bottom w:w="0" w:type="dxa"/>
          </w:tblCellMar>
        </w:tblPrEx>
        <w:trPr>
          <w:cantSplit/>
        </w:trPr>
        <w:tc>
          <w:tcPr>
            <w:tcW w:w="1203" w:type="pct"/>
          </w:tcPr>
          <w:p w:rsidR="00727127" w:rsidRDefault="00727127">
            <w:pPr>
              <w:pStyle w:val="BodyText"/>
              <w:spacing w:line="360" w:lineRule="exact"/>
              <w:jc w:val="center"/>
              <w:rPr>
                <w:rFonts w:ascii="Times New Roman"/>
                <w:sz w:val="21"/>
                <w:szCs w:val="24"/>
              </w:rPr>
            </w:pPr>
            <w:r>
              <w:rPr>
                <w:rFonts w:ascii="Times New Roman"/>
                <w:sz w:val="21"/>
                <w:szCs w:val="24"/>
              </w:rPr>
              <w:t>Marjeyoun</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24.8%</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4.5%</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22.2%</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6.3%</w:t>
            </w:r>
          </w:p>
        </w:tc>
      </w:tr>
      <w:tr w:rsidR="00727127">
        <w:tblPrEx>
          <w:tblCellMar>
            <w:top w:w="0" w:type="dxa"/>
            <w:bottom w:w="0" w:type="dxa"/>
          </w:tblCellMar>
        </w:tblPrEx>
        <w:trPr>
          <w:cantSplit/>
        </w:trPr>
        <w:tc>
          <w:tcPr>
            <w:tcW w:w="1203"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全国比率</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27%</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14.3%</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22.6%</w:t>
            </w:r>
          </w:p>
        </w:tc>
        <w:tc>
          <w:tcPr>
            <w:tcW w:w="949" w:type="pct"/>
          </w:tcPr>
          <w:p w:rsidR="00727127" w:rsidRDefault="00727127">
            <w:pPr>
              <w:pStyle w:val="BodyText"/>
              <w:spacing w:line="360" w:lineRule="exact"/>
              <w:jc w:val="center"/>
              <w:rPr>
                <w:rFonts w:ascii="Times New Roman"/>
                <w:sz w:val="21"/>
                <w:szCs w:val="24"/>
              </w:rPr>
            </w:pPr>
            <w:r>
              <w:rPr>
                <w:rFonts w:ascii="Times New Roman"/>
                <w:sz w:val="21"/>
                <w:szCs w:val="24"/>
              </w:rPr>
              <w:t>12.7%</w:t>
            </w:r>
          </w:p>
        </w:tc>
      </w:tr>
    </w:tbl>
    <w:p w:rsidR="00727127" w:rsidRDefault="00727127">
      <w:pPr>
        <w:pStyle w:val="BodyText"/>
        <w:spacing w:after="240" w:line="360" w:lineRule="exact"/>
        <w:jc w:val="left"/>
        <w:outlineLvl w:val="0"/>
        <w:rPr>
          <w:rFonts w:ascii="Times New Roman" w:hint="eastAsia"/>
          <w:b/>
          <w:sz w:val="21"/>
          <w:szCs w:val="24"/>
        </w:rPr>
      </w:pPr>
      <w:r>
        <w:rPr>
          <w:rFonts w:ascii="SimHei" w:eastAsia="SimHei" w:hint="eastAsia"/>
          <w:bCs/>
          <w:color w:val="FF0000"/>
          <w:sz w:val="21"/>
          <w:szCs w:val="24"/>
        </w:rPr>
        <w:t>资料来源：人口与住房统计数据调查，1996年。</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 xml:space="preserve">2. </w:t>
      </w:r>
      <w:r>
        <w:rPr>
          <w:rFonts w:ascii="Times New Roman" w:eastAsia="SimHei" w:hint="eastAsia"/>
          <w:bCs/>
          <w:color w:val="FF0000"/>
          <w:sz w:val="21"/>
          <w:szCs w:val="24"/>
        </w:rPr>
        <w:t>保健方面的发展</w:t>
      </w:r>
    </w:p>
    <w:p w:rsidR="00727127" w:rsidRDefault="00727127">
      <w:pPr>
        <w:pStyle w:val="BodyText"/>
        <w:spacing w:after="240" w:line="360" w:lineRule="exact"/>
        <w:ind w:firstLine="420"/>
        <w:outlineLvl w:val="0"/>
        <w:rPr>
          <w:rFonts w:ascii="Times New Roman" w:eastAsia="SimHei"/>
          <w:bCs/>
          <w:color w:val="FF0000"/>
          <w:sz w:val="21"/>
          <w:szCs w:val="24"/>
        </w:rPr>
      </w:pPr>
      <w:r>
        <w:rPr>
          <w:rFonts w:ascii="Times New Roman" w:eastAsia="SimHei" w:hint="eastAsia"/>
          <w:bCs/>
          <w:color w:val="FF0000"/>
          <w:sz w:val="21"/>
          <w:szCs w:val="24"/>
        </w:rPr>
        <w:t>（</w:t>
      </w:r>
      <w:r>
        <w:rPr>
          <w:rFonts w:ascii="Times New Roman" w:eastAsia="SimHei"/>
          <w:bCs/>
          <w:color w:val="FF0000"/>
          <w:sz w:val="21"/>
          <w:szCs w:val="24"/>
        </w:rPr>
        <w:t>a</w:t>
      </w:r>
      <w:r>
        <w:rPr>
          <w:rFonts w:ascii="Times New Roman" w:eastAsia="SimHei" w:hint="eastAsia"/>
          <w:bCs/>
          <w:color w:val="FF0000"/>
          <w:sz w:val="21"/>
          <w:szCs w:val="24"/>
        </w:rPr>
        <w:t>）母亲健康</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大约二十年前，母亲和儿童保育取得了相当大的根本性改进。教育成就、广泛的社会相互影响、交通、关于妇女问题的电视节目、在大多数区广泛分布的医务室以及黎巴嫩各地区的医院，所有这一切对妇女的总体健康状况产生了积极的影响。</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在全国范围内，母亲死亡率为每</w:t>
      </w:r>
      <w:r>
        <w:rPr>
          <w:rFonts w:ascii="Times New Roman"/>
          <w:sz w:val="21"/>
          <w:szCs w:val="24"/>
        </w:rPr>
        <w:t>100 000</w:t>
      </w:r>
      <w:r>
        <w:rPr>
          <w:rFonts w:ascii="Times New Roman" w:hint="eastAsia"/>
          <w:sz w:val="21"/>
          <w:szCs w:val="24"/>
        </w:rPr>
        <w:t>例分娩有</w:t>
      </w:r>
      <w:r>
        <w:rPr>
          <w:rFonts w:ascii="Times New Roman" w:hint="eastAsia"/>
          <w:sz w:val="21"/>
          <w:szCs w:val="24"/>
        </w:rPr>
        <w:t>104</w:t>
      </w:r>
      <w:r>
        <w:rPr>
          <w:rFonts w:ascii="Times New Roman" w:hint="eastAsia"/>
          <w:sz w:val="21"/>
          <w:szCs w:val="24"/>
        </w:rPr>
        <w:t>人死亡，但在省和区一级，目前没有这方面的数据。不过，可以从一些指标推断妇女的健康状况，最重要的指标是：产前护理、出生地和生育指导。下表显示</w:t>
      </w:r>
      <w:r>
        <w:rPr>
          <w:rFonts w:ascii="Times New Roman" w:hint="eastAsia"/>
          <w:sz w:val="21"/>
          <w:szCs w:val="24"/>
        </w:rPr>
        <w:t>1994</w:t>
      </w:r>
      <w:r>
        <w:rPr>
          <w:rFonts w:ascii="Times New Roman" w:hint="eastAsia"/>
          <w:sz w:val="21"/>
          <w:szCs w:val="24"/>
        </w:rPr>
        <w:t>年至</w:t>
      </w:r>
      <w:r>
        <w:rPr>
          <w:rFonts w:ascii="Times New Roman" w:hint="eastAsia"/>
          <w:sz w:val="21"/>
          <w:szCs w:val="24"/>
        </w:rPr>
        <w:t>1997</w:t>
      </w:r>
      <w:r>
        <w:rPr>
          <w:rFonts w:ascii="Times New Roman" w:hint="eastAsia"/>
          <w:sz w:val="21"/>
          <w:szCs w:val="24"/>
        </w:rPr>
        <w:t>年农村地区取得的进步，但这些地区妇女的健康状况仍低于全国水平。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1343"/>
        <w:gridCol w:w="1343"/>
        <w:gridCol w:w="789"/>
        <w:gridCol w:w="556"/>
        <w:gridCol w:w="1343"/>
        <w:gridCol w:w="1337"/>
      </w:tblGrid>
      <w:tr w:rsidR="00727127">
        <w:tblPrEx>
          <w:tblCellMar>
            <w:top w:w="0" w:type="dxa"/>
            <w:bottom w:w="0" w:type="dxa"/>
          </w:tblCellMar>
        </w:tblPrEx>
        <w:tc>
          <w:tcPr>
            <w:tcW w:w="1667" w:type="pct"/>
          </w:tcPr>
          <w:p w:rsidR="00727127" w:rsidRDefault="00727127">
            <w:pPr>
              <w:pStyle w:val="BodyText"/>
              <w:spacing w:line="360" w:lineRule="exact"/>
              <w:rPr>
                <w:rFonts w:ascii="Times New Roman"/>
                <w:b/>
                <w:color w:val="FF0000"/>
                <w:sz w:val="21"/>
                <w:szCs w:val="24"/>
              </w:rPr>
            </w:pPr>
            <w:r>
              <w:rPr>
                <w:rFonts w:ascii="Times New Roman"/>
                <w:b/>
                <w:color w:val="FF0000"/>
                <w:sz w:val="21"/>
                <w:szCs w:val="24"/>
              </w:rPr>
              <w:t>Baalbek/Al-Hirmil</w:t>
            </w:r>
          </w:p>
        </w:tc>
        <w:tc>
          <w:tcPr>
            <w:tcW w:w="1726" w:type="pct"/>
            <w:gridSpan w:val="3"/>
          </w:tcPr>
          <w:p w:rsidR="00727127" w:rsidRDefault="00727127">
            <w:pPr>
              <w:pStyle w:val="BodyText"/>
              <w:spacing w:line="360" w:lineRule="exact"/>
              <w:jc w:val="center"/>
              <w:rPr>
                <w:rFonts w:ascii="Times New Roman"/>
                <w:b/>
                <w:color w:val="FF0000"/>
                <w:sz w:val="21"/>
                <w:szCs w:val="24"/>
              </w:rPr>
            </w:pPr>
            <w:r>
              <w:rPr>
                <w:rFonts w:ascii="Times New Roman"/>
                <w:b/>
                <w:color w:val="FF0000"/>
                <w:sz w:val="21"/>
                <w:szCs w:val="24"/>
              </w:rPr>
              <w:t>Akkar/Al-Dinniyeh/Al-Minyeh</w:t>
            </w:r>
          </w:p>
        </w:tc>
        <w:tc>
          <w:tcPr>
            <w:tcW w:w="1607" w:type="pct"/>
            <w:gridSpan w:val="3"/>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全国范围</w:t>
            </w:r>
          </w:p>
        </w:tc>
      </w:tr>
      <w:tr w:rsidR="00727127">
        <w:tblPrEx>
          <w:tblCellMar>
            <w:top w:w="0" w:type="dxa"/>
            <w:bottom w:w="0" w:type="dxa"/>
          </w:tblCellMar>
        </w:tblPrEx>
        <w:trPr>
          <w:cantSplit/>
        </w:trPr>
        <w:tc>
          <w:tcPr>
            <w:tcW w:w="1667" w:type="pct"/>
          </w:tcPr>
          <w:p w:rsidR="00727127" w:rsidRDefault="00727127">
            <w:pPr>
              <w:pStyle w:val="BodyText"/>
              <w:spacing w:line="360" w:lineRule="exact"/>
              <w:rPr>
                <w:rFonts w:ascii="Times New Roman"/>
                <w:sz w:val="21"/>
                <w:szCs w:val="24"/>
              </w:rPr>
            </w:pPr>
          </w:p>
        </w:tc>
        <w:tc>
          <w:tcPr>
            <w:tcW w:w="666"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1994</w:t>
            </w:r>
            <w:r>
              <w:rPr>
                <w:rFonts w:ascii="Times New Roman" w:hint="eastAsia"/>
                <w:sz w:val="21"/>
                <w:szCs w:val="24"/>
              </w:rPr>
              <w:t>年</w:t>
            </w:r>
          </w:p>
        </w:tc>
        <w:tc>
          <w:tcPr>
            <w:tcW w:w="667"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1997</w:t>
            </w:r>
            <w:r>
              <w:rPr>
                <w:rFonts w:ascii="Times New Roman" w:hint="eastAsia"/>
                <w:sz w:val="21"/>
                <w:szCs w:val="24"/>
              </w:rPr>
              <w:t>年</w:t>
            </w:r>
          </w:p>
        </w:tc>
        <w:tc>
          <w:tcPr>
            <w:tcW w:w="668" w:type="pct"/>
            <w:gridSpan w:val="2"/>
          </w:tcPr>
          <w:p w:rsidR="00727127" w:rsidRDefault="00727127">
            <w:pPr>
              <w:pStyle w:val="BodyText"/>
              <w:spacing w:line="360" w:lineRule="exact"/>
              <w:jc w:val="center"/>
              <w:rPr>
                <w:rFonts w:ascii="Times New Roman" w:hint="eastAsia"/>
                <w:sz w:val="21"/>
                <w:szCs w:val="24"/>
              </w:rPr>
            </w:pPr>
            <w:r>
              <w:rPr>
                <w:rFonts w:ascii="Times New Roman"/>
                <w:sz w:val="21"/>
                <w:szCs w:val="24"/>
              </w:rPr>
              <w:t>1994</w:t>
            </w:r>
            <w:r>
              <w:rPr>
                <w:rFonts w:ascii="Times New Roman" w:hint="eastAsia"/>
                <w:sz w:val="21"/>
                <w:szCs w:val="24"/>
              </w:rPr>
              <w:t>年</w:t>
            </w:r>
          </w:p>
        </w:tc>
        <w:tc>
          <w:tcPr>
            <w:tcW w:w="667"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1996</w:t>
            </w:r>
            <w:r>
              <w:rPr>
                <w:rFonts w:ascii="Times New Roman" w:hint="eastAsia"/>
                <w:sz w:val="21"/>
                <w:szCs w:val="24"/>
              </w:rPr>
              <w:t>年</w:t>
            </w:r>
          </w:p>
        </w:tc>
        <w:tc>
          <w:tcPr>
            <w:tcW w:w="665"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1996</w:t>
            </w:r>
            <w:r>
              <w:rPr>
                <w:rFonts w:ascii="Times New Roman" w:hint="eastAsia"/>
                <w:sz w:val="21"/>
                <w:szCs w:val="24"/>
              </w:rPr>
              <w:t>年</w:t>
            </w:r>
          </w:p>
        </w:tc>
      </w:tr>
      <w:tr w:rsidR="00727127">
        <w:tblPrEx>
          <w:tblCellMar>
            <w:top w:w="0" w:type="dxa"/>
            <w:bottom w:w="0" w:type="dxa"/>
          </w:tblCellMar>
        </w:tblPrEx>
        <w:trPr>
          <w:cantSplit/>
        </w:trPr>
        <w:tc>
          <w:tcPr>
            <w:tcW w:w="5000" w:type="pct"/>
            <w:gridSpan w:val="7"/>
          </w:tcPr>
          <w:p w:rsidR="00727127" w:rsidRDefault="00727127">
            <w:pPr>
              <w:pStyle w:val="BodyText"/>
              <w:spacing w:line="360" w:lineRule="exact"/>
              <w:rPr>
                <w:rFonts w:ascii="Times New Roman" w:eastAsia="SimHei" w:hint="eastAsia"/>
                <w:bCs/>
                <w:color w:val="FF0000"/>
                <w:sz w:val="21"/>
                <w:szCs w:val="24"/>
              </w:rPr>
            </w:pPr>
            <w:r>
              <w:rPr>
                <w:rFonts w:ascii="Times New Roman" w:eastAsia="SimHei" w:hint="eastAsia"/>
                <w:bCs/>
                <w:color w:val="FF0000"/>
                <w:sz w:val="21"/>
                <w:szCs w:val="24"/>
              </w:rPr>
              <w:t>产前护理</w:t>
            </w:r>
          </w:p>
        </w:tc>
      </w:tr>
      <w:tr w:rsidR="00727127">
        <w:tblPrEx>
          <w:tblCellMar>
            <w:top w:w="0" w:type="dxa"/>
            <w:bottom w:w="0" w:type="dxa"/>
          </w:tblCellMar>
        </w:tblPrEx>
        <w:trPr>
          <w:cantSplit/>
        </w:trPr>
        <w:tc>
          <w:tcPr>
            <w:tcW w:w="1667" w:type="pct"/>
          </w:tcPr>
          <w:p w:rsidR="00727127" w:rsidRDefault="00727127">
            <w:pPr>
              <w:pStyle w:val="BodyText"/>
              <w:spacing w:line="360" w:lineRule="exact"/>
              <w:rPr>
                <w:rFonts w:ascii="Times New Roman" w:eastAsia="SimHei" w:hint="eastAsia"/>
                <w:bCs/>
                <w:color w:val="FF0000"/>
                <w:sz w:val="21"/>
                <w:szCs w:val="24"/>
              </w:rPr>
            </w:pPr>
            <w:r>
              <w:rPr>
                <w:rFonts w:ascii="Times New Roman" w:eastAsia="SimHei" w:hint="eastAsia"/>
                <w:bCs/>
                <w:color w:val="FF0000"/>
                <w:sz w:val="21"/>
                <w:szCs w:val="24"/>
              </w:rPr>
              <w:t>医生</w:t>
            </w:r>
          </w:p>
        </w:tc>
        <w:tc>
          <w:tcPr>
            <w:tcW w:w="666" w:type="pct"/>
          </w:tcPr>
          <w:p w:rsidR="00727127" w:rsidRDefault="00727127">
            <w:pPr>
              <w:pStyle w:val="BodyText"/>
              <w:spacing w:line="360" w:lineRule="exact"/>
              <w:jc w:val="center"/>
              <w:rPr>
                <w:rFonts w:ascii="Times New Roman"/>
                <w:sz w:val="21"/>
                <w:szCs w:val="24"/>
              </w:rPr>
            </w:pPr>
            <w:r>
              <w:rPr>
                <w:rFonts w:ascii="Times New Roman"/>
                <w:sz w:val="21"/>
                <w:szCs w:val="24"/>
              </w:rPr>
              <w:t>58.6</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67.8</w:t>
            </w:r>
          </w:p>
        </w:tc>
        <w:tc>
          <w:tcPr>
            <w:tcW w:w="668"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55.00</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69.8</w:t>
            </w:r>
          </w:p>
        </w:tc>
        <w:tc>
          <w:tcPr>
            <w:tcW w:w="665" w:type="pct"/>
          </w:tcPr>
          <w:p w:rsidR="00727127" w:rsidRDefault="00727127">
            <w:pPr>
              <w:pStyle w:val="BodyText"/>
              <w:spacing w:line="360" w:lineRule="exact"/>
              <w:jc w:val="center"/>
              <w:rPr>
                <w:rFonts w:ascii="Times New Roman"/>
                <w:sz w:val="21"/>
                <w:szCs w:val="24"/>
              </w:rPr>
            </w:pPr>
            <w:r>
              <w:rPr>
                <w:rFonts w:ascii="Times New Roman"/>
                <w:sz w:val="21"/>
                <w:szCs w:val="24"/>
              </w:rPr>
              <w:t>86.8</w:t>
            </w:r>
          </w:p>
        </w:tc>
      </w:tr>
      <w:tr w:rsidR="00727127">
        <w:tblPrEx>
          <w:tblCellMar>
            <w:top w:w="0" w:type="dxa"/>
            <w:bottom w:w="0" w:type="dxa"/>
          </w:tblCellMar>
        </w:tblPrEx>
        <w:trPr>
          <w:cantSplit/>
        </w:trPr>
        <w:tc>
          <w:tcPr>
            <w:tcW w:w="1667" w:type="pct"/>
          </w:tcPr>
          <w:p w:rsidR="00727127" w:rsidRDefault="00727127">
            <w:pPr>
              <w:pStyle w:val="BodyText"/>
              <w:spacing w:line="360" w:lineRule="exact"/>
              <w:rPr>
                <w:rFonts w:ascii="Times New Roman" w:eastAsia="SimHei" w:hint="eastAsia"/>
                <w:bCs/>
                <w:color w:val="FF0000"/>
                <w:sz w:val="21"/>
                <w:szCs w:val="24"/>
              </w:rPr>
            </w:pPr>
            <w:r>
              <w:rPr>
                <w:rFonts w:ascii="Times New Roman" w:eastAsia="SimHei" w:hint="eastAsia"/>
                <w:bCs/>
                <w:color w:val="FF0000"/>
                <w:sz w:val="21"/>
                <w:szCs w:val="24"/>
              </w:rPr>
              <w:t>合法接生员</w:t>
            </w:r>
          </w:p>
        </w:tc>
        <w:tc>
          <w:tcPr>
            <w:tcW w:w="666" w:type="pct"/>
          </w:tcPr>
          <w:p w:rsidR="00727127" w:rsidRDefault="00727127">
            <w:pPr>
              <w:pStyle w:val="BodyText"/>
              <w:spacing w:line="360" w:lineRule="exact"/>
              <w:jc w:val="center"/>
              <w:rPr>
                <w:rFonts w:ascii="Times New Roman"/>
                <w:sz w:val="21"/>
                <w:szCs w:val="24"/>
              </w:rPr>
            </w:pPr>
            <w:r>
              <w:rPr>
                <w:rFonts w:ascii="Times New Roman"/>
                <w:sz w:val="21"/>
                <w:szCs w:val="24"/>
              </w:rPr>
              <w:t>14.9</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15.00</w:t>
            </w:r>
          </w:p>
        </w:tc>
        <w:tc>
          <w:tcPr>
            <w:tcW w:w="668"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3.8</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4.2</w:t>
            </w:r>
          </w:p>
        </w:tc>
        <w:tc>
          <w:tcPr>
            <w:tcW w:w="665" w:type="pct"/>
          </w:tcPr>
          <w:p w:rsidR="00727127" w:rsidRDefault="00727127">
            <w:pPr>
              <w:pStyle w:val="BodyText"/>
              <w:spacing w:line="360" w:lineRule="exact"/>
              <w:jc w:val="center"/>
              <w:rPr>
                <w:rFonts w:ascii="Times New Roman"/>
                <w:sz w:val="21"/>
                <w:szCs w:val="24"/>
              </w:rPr>
            </w:pPr>
            <w:r>
              <w:rPr>
                <w:rFonts w:ascii="Times New Roman"/>
                <w:sz w:val="21"/>
                <w:szCs w:val="24"/>
              </w:rPr>
              <w:t>6.3</w:t>
            </w:r>
          </w:p>
        </w:tc>
      </w:tr>
      <w:tr w:rsidR="00727127">
        <w:tblPrEx>
          <w:tblCellMar>
            <w:top w:w="0" w:type="dxa"/>
            <w:bottom w:w="0" w:type="dxa"/>
          </w:tblCellMar>
        </w:tblPrEx>
        <w:trPr>
          <w:cantSplit/>
          <w:trHeight w:val="431"/>
        </w:trPr>
        <w:tc>
          <w:tcPr>
            <w:tcW w:w="1667" w:type="pct"/>
          </w:tcPr>
          <w:p w:rsidR="00727127" w:rsidRDefault="00727127">
            <w:pPr>
              <w:pStyle w:val="BodyText"/>
              <w:spacing w:line="360" w:lineRule="exact"/>
              <w:rPr>
                <w:rFonts w:ascii="Times New Roman" w:eastAsia="SimHei" w:hint="eastAsia"/>
                <w:bCs/>
                <w:color w:val="FF0000"/>
                <w:sz w:val="21"/>
                <w:szCs w:val="24"/>
              </w:rPr>
            </w:pPr>
            <w:r>
              <w:rPr>
                <w:rFonts w:ascii="Times New Roman" w:eastAsia="SimHei" w:hint="eastAsia"/>
                <w:bCs/>
                <w:color w:val="FF0000"/>
                <w:sz w:val="21"/>
                <w:szCs w:val="24"/>
              </w:rPr>
              <w:t>女助产士</w:t>
            </w:r>
          </w:p>
        </w:tc>
        <w:tc>
          <w:tcPr>
            <w:tcW w:w="666" w:type="pct"/>
          </w:tcPr>
          <w:p w:rsidR="00727127" w:rsidRDefault="00727127">
            <w:pPr>
              <w:pStyle w:val="BodyText"/>
              <w:spacing w:line="360" w:lineRule="exact"/>
              <w:jc w:val="center"/>
              <w:rPr>
                <w:rFonts w:ascii="Times New Roman"/>
                <w:sz w:val="21"/>
                <w:szCs w:val="24"/>
              </w:rPr>
            </w:pPr>
            <w:r>
              <w:rPr>
                <w:rFonts w:ascii="Times New Roman"/>
                <w:sz w:val="21"/>
                <w:szCs w:val="24"/>
              </w:rPr>
              <w:t>7.5</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2.8</w:t>
            </w:r>
          </w:p>
        </w:tc>
        <w:tc>
          <w:tcPr>
            <w:tcW w:w="668"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2.3</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1.0</w:t>
            </w:r>
          </w:p>
        </w:tc>
        <w:tc>
          <w:tcPr>
            <w:tcW w:w="665" w:type="pct"/>
          </w:tcPr>
          <w:p w:rsidR="00727127" w:rsidRDefault="00727127">
            <w:pPr>
              <w:pStyle w:val="BodyText"/>
              <w:spacing w:line="360" w:lineRule="exact"/>
              <w:jc w:val="center"/>
              <w:rPr>
                <w:rFonts w:ascii="Times New Roman"/>
                <w:sz w:val="21"/>
                <w:szCs w:val="24"/>
              </w:rPr>
            </w:pPr>
            <w:r>
              <w:rPr>
                <w:rFonts w:ascii="Times New Roman"/>
                <w:sz w:val="21"/>
                <w:szCs w:val="24"/>
              </w:rPr>
              <w:t>2.0</w:t>
            </w:r>
          </w:p>
        </w:tc>
      </w:tr>
      <w:tr w:rsidR="00727127">
        <w:tblPrEx>
          <w:tblCellMar>
            <w:top w:w="0" w:type="dxa"/>
            <w:bottom w:w="0" w:type="dxa"/>
          </w:tblCellMar>
        </w:tblPrEx>
        <w:trPr>
          <w:cantSplit/>
        </w:trPr>
        <w:tc>
          <w:tcPr>
            <w:tcW w:w="1667" w:type="pct"/>
          </w:tcPr>
          <w:p w:rsidR="00727127" w:rsidRDefault="00727127">
            <w:pPr>
              <w:pStyle w:val="BodyText"/>
              <w:spacing w:line="360" w:lineRule="exact"/>
              <w:rPr>
                <w:rFonts w:ascii="Times New Roman" w:eastAsia="SimHei" w:hint="eastAsia"/>
                <w:bCs/>
                <w:color w:val="FF0000"/>
                <w:sz w:val="21"/>
                <w:szCs w:val="24"/>
              </w:rPr>
            </w:pPr>
            <w:r>
              <w:rPr>
                <w:rFonts w:ascii="Times New Roman" w:eastAsia="SimHei" w:hint="eastAsia"/>
                <w:bCs/>
                <w:color w:val="FF0000"/>
                <w:sz w:val="21"/>
                <w:szCs w:val="24"/>
              </w:rPr>
              <w:t>得不到产前护理</w:t>
            </w:r>
          </w:p>
        </w:tc>
        <w:tc>
          <w:tcPr>
            <w:tcW w:w="666" w:type="pct"/>
          </w:tcPr>
          <w:p w:rsidR="00727127" w:rsidRDefault="00727127">
            <w:pPr>
              <w:pStyle w:val="BodyText"/>
              <w:spacing w:line="360" w:lineRule="exact"/>
              <w:jc w:val="center"/>
              <w:rPr>
                <w:rFonts w:ascii="Times New Roman"/>
                <w:sz w:val="21"/>
                <w:szCs w:val="24"/>
              </w:rPr>
            </w:pPr>
            <w:r>
              <w:rPr>
                <w:rFonts w:ascii="Times New Roman"/>
                <w:sz w:val="21"/>
                <w:szCs w:val="24"/>
              </w:rPr>
              <w:t>19.00</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14.5</w:t>
            </w:r>
          </w:p>
        </w:tc>
        <w:tc>
          <w:tcPr>
            <w:tcW w:w="668"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38.9</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25.00</w:t>
            </w:r>
          </w:p>
        </w:tc>
        <w:tc>
          <w:tcPr>
            <w:tcW w:w="665" w:type="pct"/>
          </w:tcPr>
          <w:p w:rsidR="00727127" w:rsidRDefault="00727127">
            <w:pPr>
              <w:pStyle w:val="BodyText"/>
              <w:spacing w:line="360" w:lineRule="exact"/>
              <w:jc w:val="center"/>
              <w:rPr>
                <w:rFonts w:ascii="Times New Roman"/>
                <w:sz w:val="21"/>
                <w:szCs w:val="24"/>
              </w:rPr>
            </w:pPr>
            <w:r>
              <w:rPr>
                <w:rFonts w:ascii="Times New Roman"/>
                <w:sz w:val="21"/>
                <w:szCs w:val="24"/>
              </w:rPr>
              <w:t>4.9</w:t>
            </w:r>
          </w:p>
        </w:tc>
      </w:tr>
      <w:tr w:rsidR="00727127">
        <w:tblPrEx>
          <w:tblCellMar>
            <w:top w:w="0" w:type="dxa"/>
            <w:bottom w:w="0" w:type="dxa"/>
          </w:tblCellMar>
        </w:tblPrEx>
        <w:trPr>
          <w:cantSplit/>
        </w:trPr>
        <w:tc>
          <w:tcPr>
            <w:tcW w:w="5000" w:type="pct"/>
            <w:gridSpan w:val="7"/>
          </w:tcPr>
          <w:p w:rsidR="00727127" w:rsidRDefault="00727127">
            <w:pPr>
              <w:pStyle w:val="BodyText"/>
              <w:spacing w:line="360" w:lineRule="exact"/>
              <w:rPr>
                <w:rFonts w:ascii="Times New Roman" w:eastAsia="SimHei" w:hint="eastAsia"/>
                <w:bCs/>
                <w:color w:val="FF0000"/>
                <w:sz w:val="21"/>
                <w:szCs w:val="24"/>
              </w:rPr>
            </w:pPr>
            <w:r>
              <w:rPr>
                <w:rFonts w:ascii="Times New Roman" w:eastAsia="SimHei" w:hint="eastAsia"/>
                <w:bCs/>
                <w:color w:val="FF0000"/>
                <w:sz w:val="21"/>
                <w:szCs w:val="24"/>
              </w:rPr>
              <w:t>出生地</w:t>
            </w:r>
          </w:p>
        </w:tc>
      </w:tr>
      <w:tr w:rsidR="00727127">
        <w:tblPrEx>
          <w:tblCellMar>
            <w:top w:w="0" w:type="dxa"/>
            <w:bottom w:w="0" w:type="dxa"/>
          </w:tblCellMar>
        </w:tblPrEx>
        <w:trPr>
          <w:cantSplit/>
        </w:trPr>
        <w:tc>
          <w:tcPr>
            <w:tcW w:w="1667" w:type="pct"/>
          </w:tcPr>
          <w:p w:rsidR="00727127" w:rsidRDefault="00727127">
            <w:pPr>
              <w:pStyle w:val="BodyText"/>
              <w:spacing w:line="360" w:lineRule="exact"/>
              <w:rPr>
                <w:rFonts w:ascii="Times New Roman" w:eastAsia="SimHei" w:hint="eastAsia"/>
                <w:bCs/>
                <w:color w:val="FF0000"/>
                <w:sz w:val="21"/>
                <w:szCs w:val="24"/>
              </w:rPr>
            </w:pPr>
            <w:r>
              <w:rPr>
                <w:rFonts w:ascii="Times New Roman" w:eastAsia="SimHei" w:hint="eastAsia"/>
                <w:bCs/>
                <w:color w:val="FF0000"/>
                <w:sz w:val="21"/>
                <w:szCs w:val="24"/>
              </w:rPr>
              <w:t>医院</w:t>
            </w:r>
          </w:p>
        </w:tc>
        <w:tc>
          <w:tcPr>
            <w:tcW w:w="666" w:type="pct"/>
          </w:tcPr>
          <w:p w:rsidR="00727127" w:rsidRDefault="00727127">
            <w:pPr>
              <w:pStyle w:val="BodyText"/>
              <w:spacing w:line="360" w:lineRule="exact"/>
              <w:jc w:val="center"/>
              <w:rPr>
                <w:rFonts w:ascii="Times New Roman"/>
                <w:sz w:val="21"/>
                <w:szCs w:val="24"/>
              </w:rPr>
            </w:pPr>
            <w:r>
              <w:rPr>
                <w:rFonts w:ascii="Times New Roman"/>
                <w:sz w:val="21"/>
                <w:szCs w:val="24"/>
              </w:rPr>
              <w:t>59.3</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76.6</w:t>
            </w:r>
          </w:p>
        </w:tc>
        <w:tc>
          <w:tcPr>
            <w:tcW w:w="668"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58.8</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63.7</w:t>
            </w:r>
          </w:p>
        </w:tc>
        <w:tc>
          <w:tcPr>
            <w:tcW w:w="665" w:type="pct"/>
          </w:tcPr>
          <w:p w:rsidR="00727127" w:rsidRDefault="00727127">
            <w:pPr>
              <w:pStyle w:val="BodyText"/>
              <w:spacing w:line="360" w:lineRule="exact"/>
              <w:jc w:val="center"/>
              <w:rPr>
                <w:rFonts w:ascii="Times New Roman"/>
                <w:sz w:val="21"/>
                <w:szCs w:val="24"/>
              </w:rPr>
            </w:pPr>
            <w:r>
              <w:rPr>
                <w:rFonts w:ascii="Times New Roman"/>
                <w:sz w:val="21"/>
                <w:szCs w:val="24"/>
              </w:rPr>
              <w:t>85.4</w:t>
            </w:r>
          </w:p>
        </w:tc>
      </w:tr>
      <w:tr w:rsidR="00727127">
        <w:tblPrEx>
          <w:tblCellMar>
            <w:top w:w="0" w:type="dxa"/>
            <w:bottom w:w="0" w:type="dxa"/>
          </w:tblCellMar>
        </w:tblPrEx>
        <w:trPr>
          <w:cantSplit/>
        </w:trPr>
        <w:tc>
          <w:tcPr>
            <w:tcW w:w="1667" w:type="pct"/>
          </w:tcPr>
          <w:p w:rsidR="00727127" w:rsidRDefault="00727127">
            <w:pPr>
              <w:pStyle w:val="BodyText"/>
              <w:spacing w:line="360" w:lineRule="exact"/>
              <w:rPr>
                <w:rFonts w:ascii="Times New Roman" w:eastAsia="SimHei" w:hint="eastAsia"/>
                <w:bCs/>
                <w:color w:val="FF0000"/>
                <w:sz w:val="21"/>
                <w:szCs w:val="24"/>
              </w:rPr>
            </w:pPr>
            <w:r>
              <w:rPr>
                <w:rFonts w:ascii="Times New Roman" w:eastAsia="SimHei" w:hint="eastAsia"/>
                <w:bCs/>
                <w:color w:val="FF0000"/>
                <w:sz w:val="21"/>
                <w:szCs w:val="24"/>
              </w:rPr>
              <w:t>诊所</w:t>
            </w:r>
          </w:p>
        </w:tc>
        <w:tc>
          <w:tcPr>
            <w:tcW w:w="666" w:type="pct"/>
          </w:tcPr>
          <w:p w:rsidR="00727127" w:rsidRDefault="00727127">
            <w:pPr>
              <w:pStyle w:val="BodyText"/>
              <w:spacing w:line="360" w:lineRule="exact"/>
              <w:jc w:val="center"/>
              <w:rPr>
                <w:rFonts w:ascii="Times New Roman"/>
                <w:sz w:val="21"/>
                <w:szCs w:val="24"/>
              </w:rPr>
            </w:pPr>
            <w:r>
              <w:rPr>
                <w:rFonts w:ascii="Times New Roman"/>
                <w:sz w:val="21"/>
                <w:szCs w:val="24"/>
              </w:rPr>
              <w:t>25.00</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17.3</w:t>
            </w:r>
          </w:p>
        </w:tc>
        <w:tc>
          <w:tcPr>
            <w:tcW w:w="668"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3.5</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2.4</w:t>
            </w:r>
          </w:p>
        </w:tc>
        <w:tc>
          <w:tcPr>
            <w:tcW w:w="665" w:type="pct"/>
          </w:tcPr>
          <w:p w:rsidR="00727127" w:rsidRDefault="00727127">
            <w:pPr>
              <w:pStyle w:val="BodyText"/>
              <w:spacing w:line="360" w:lineRule="exact"/>
              <w:jc w:val="center"/>
              <w:rPr>
                <w:rFonts w:ascii="Times New Roman"/>
                <w:sz w:val="21"/>
                <w:szCs w:val="24"/>
              </w:rPr>
            </w:pPr>
            <w:r>
              <w:rPr>
                <w:rFonts w:ascii="Times New Roman"/>
                <w:sz w:val="21"/>
                <w:szCs w:val="24"/>
              </w:rPr>
              <w:t>8.1</w:t>
            </w:r>
          </w:p>
        </w:tc>
      </w:tr>
      <w:tr w:rsidR="00727127">
        <w:tblPrEx>
          <w:tblCellMar>
            <w:top w:w="0" w:type="dxa"/>
            <w:bottom w:w="0" w:type="dxa"/>
          </w:tblCellMar>
        </w:tblPrEx>
        <w:trPr>
          <w:cantSplit/>
        </w:trPr>
        <w:tc>
          <w:tcPr>
            <w:tcW w:w="1667" w:type="pct"/>
          </w:tcPr>
          <w:p w:rsidR="00727127" w:rsidRDefault="00727127">
            <w:pPr>
              <w:pStyle w:val="BodyText"/>
              <w:spacing w:line="360" w:lineRule="exact"/>
              <w:rPr>
                <w:rFonts w:ascii="Times New Roman" w:eastAsia="SimHei" w:hint="eastAsia"/>
                <w:bCs/>
                <w:color w:val="FF0000"/>
                <w:sz w:val="21"/>
                <w:szCs w:val="24"/>
              </w:rPr>
            </w:pPr>
            <w:r>
              <w:rPr>
                <w:rFonts w:ascii="Times New Roman" w:eastAsia="SimHei" w:hint="eastAsia"/>
                <w:bCs/>
                <w:color w:val="FF0000"/>
                <w:sz w:val="21"/>
                <w:szCs w:val="24"/>
              </w:rPr>
              <w:t>家里</w:t>
            </w:r>
          </w:p>
        </w:tc>
        <w:tc>
          <w:tcPr>
            <w:tcW w:w="666" w:type="pct"/>
          </w:tcPr>
          <w:p w:rsidR="00727127" w:rsidRDefault="00727127">
            <w:pPr>
              <w:pStyle w:val="BodyText"/>
              <w:spacing w:line="360" w:lineRule="exact"/>
              <w:jc w:val="center"/>
              <w:rPr>
                <w:rFonts w:ascii="Times New Roman"/>
                <w:sz w:val="21"/>
                <w:szCs w:val="24"/>
              </w:rPr>
            </w:pPr>
            <w:r>
              <w:rPr>
                <w:rFonts w:ascii="Times New Roman"/>
                <w:sz w:val="21"/>
                <w:szCs w:val="24"/>
              </w:rPr>
              <w:t>15.7</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6.1</w:t>
            </w:r>
          </w:p>
        </w:tc>
        <w:tc>
          <w:tcPr>
            <w:tcW w:w="668"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37.7</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34.00</w:t>
            </w:r>
          </w:p>
        </w:tc>
        <w:tc>
          <w:tcPr>
            <w:tcW w:w="665" w:type="pct"/>
          </w:tcPr>
          <w:p w:rsidR="00727127" w:rsidRDefault="00727127">
            <w:pPr>
              <w:pStyle w:val="BodyText"/>
              <w:spacing w:line="360" w:lineRule="exact"/>
              <w:jc w:val="center"/>
              <w:rPr>
                <w:rFonts w:ascii="Times New Roman"/>
                <w:sz w:val="21"/>
                <w:szCs w:val="24"/>
              </w:rPr>
            </w:pPr>
            <w:r>
              <w:rPr>
                <w:rFonts w:ascii="Times New Roman"/>
                <w:sz w:val="21"/>
                <w:szCs w:val="24"/>
              </w:rPr>
              <w:t>5.8</w:t>
            </w:r>
          </w:p>
        </w:tc>
      </w:tr>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其他</w:t>
            </w:r>
          </w:p>
        </w:tc>
        <w:tc>
          <w:tcPr>
            <w:tcW w:w="666"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668"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665" w:type="pct"/>
          </w:tcPr>
          <w:p w:rsidR="00727127" w:rsidRDefault="00727127">
            <w:pPr>
              <w:pStyle w:val="BodyText"/>
              <w:spacing w:line="360" w:lineRule="exact"/>
              <w:jc w:val="center"/>
              <w:rPr>
                <w:rFonts w:ascii="Times New Roman"/>
                <w:sz w:val="21"/>
                <w:szCs w:val="24"/>
              </w:rPr>
            </w:pPr>
            <w:r>
              <w:rPr>
                <w:rFonts w:ascii="Times New Roman"/>
                <w:sz w:val="21"/>
                <w:szCs w:val="24"/>
              </w:rPr>
              <w:t>0.7</w:t>
            </w:r>
          </w:p>
        </w:tc>
      </w:tr>
      <w:tr w:rsidR="00727127">
        <w:tblPrEx>
          <w:tblCellMar>
            <w:top w:w="0" w:type="dxa"/>
            <w:bottom w:w="0" w:type="dxa"/>
          </w:tblCellMar>
        </w:tblPrEx>
        <w:trPr>
          <w:cantSplit/>
        </w:trPr>
        <w:tc>
          <w:tcPr>
            <w:tcW w:w="5000" w:type="pct"/>
            <w:gridSpan w:val="7"/>
          </w:tcPr>
          <w:p w:rsidR="00727127" w:rsidRDefault="00727127">
            <w:pPr>
              <w:pStyle w:val="BodyText"/>
              <w:spacing w:line="360" w:lineRule="exact"/>
              <w:jc w:val="left"/>
              <w:rPr>
                <w:rFonts w:ascii="Times New Roman" w:eastAsia="SimHei" w:hint="eastAsia"/>
                <w:bCs/>
                <w:color w:val="FF0000"/>
                <w:sz w:val="21"/>
                <w:szCs w:val="24"/>
              </w:rPr>
            </w:pPr>
            <w:r>
              <w:rPr>
                <w:rFonts w:ascii="Times New Roman" w:eastAsia="SimHei" w:hint="eastAsia"/>
                <w:bCs/>
                <w:color w:val="FF0000"/>
                <w:sz w:val="21"/>
                <w:szCs w:val="24"/>
              </w:rPr>
              <w:t>生育指导</w:t>
            </w:r>
          </w:p>
        </w:tc>
      </w:tr>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医生</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54.9</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67.3</w:t>
            </w:r>
          </w:p>
        </w:tc>
        <w:tc>
          <w:tcPr>
            <w:tcW w:w="66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47.1</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50.00</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83.00</w:t>
            </w:r>
          </w:p>
        </w:tc>
      </w:tr>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合法接生员</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31.1</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27.1</w:t>
            </w:r>
          </w:p>
        </w:tc>
        <w:tc>
          <w:tcPr>
            <w:tcW w:w="66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22.8</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29.7</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13.2</w:t>
            </w:r>
          </w:p>
        </w:tc>
      </w:tr>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女助产士</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14.0</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5.6</w:t>
            </w:r>
          </w:p>
        </w:tc>
        <w:tc>
          <w:tcPr>
            <w:tcW w:w="66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30.1</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18.1</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3.4</w:t>
            </w:r>
          </w:p>
        </w:tc>
      </w:tr>
      <w:tr w:rsidR="00727127">
        <w:tblPrEx>
          <w:tblCellMar>
            <w:top w:w="0" w:type="dxa"/>
            <w:bottom w:w="0" w:type="dxa"/>
          </w:tblCellMar>
        </w:tblPrEx>
        <w:tc>
          <w:tcPr>
            <w:tcW w:w="166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其他指导人</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66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w:t>
            </w:r>
          </w:p>
        </w:tc>
        <w:tc>
          <w:tcPr>
            <w:tcW w:w="667" w:type="pct"/>
          </w:tcPr>
          <w:p w:rsidR="00727127" w:rsidRDefault="00727127">
            <w:pPr>
              <w:pStyle w:val="BodyText"/>
              <w:spacing w:line="360" w:lineRule="exact"/>
              <w:jc w:val="center"/>
              <w:rPr>
                <w:rFonts w:ascii="Times New Roman"/>
                <w:sz w:val="21"/>
                <w:szCs w:val="24"/>
              </w:rPr>
            </w:pPr>
            <w:r>
              <w:rPr>
                <w:rFonts w:ascii="Times New Roman"/>
                <w:sz w:val="21"/>
                <w:szCs w:val="24"/>
              </w:rPr>
              <w:t>0.4</w:t>
            </w:r>
          </w:p>
        </w:tc>
      </w:tr>
    </w:tbl>
    <w:p w:rsidR="00727127" w:rsidRDefault="00727127">
      <w:pPr>
        <w:pStyle w:val="BodyText"/>
        <w:spacing w:after="240" w:line="360" w:lineRule="exact"/>
        <w:outlineLvl w:val="0"/>
        <w:rPr>
          <w:rFonts w:ascii="Times New Roman" w:hint="eastAsia"/>
          <w:b/>
          <w:sz w:val="21"/>
          <w:szCs w:val="24"/>
        </w:rPr>
      </w:pPr>
      <w:r>
        <w:rPr>
          <w:rFonts w:ascii="Times New Roman" w:eastAsia="SimHei" w:hint="eastAsia"/>
          <w:bCs/>
          <w:color w:val="FF0000"/>
          <w:sz w:val="21"/>
          <w:szCs w:val="24"/>
        </w:rPr>
        <w:t>资料来源：公共卫生部</w:t>
      </w:r>
      <w:r>
        <w:rPr>
          <w:rFonts w:ascii="Times New Roman" w:eastAsia="SimHei" w:hint="eastAsia"/>
          <w:bCs/>
          <w:color w:val="FF0000"/>
          <w:sz w:val="21"/>
          <w:szCs w:val="24"/>
        </w:rPr>
        <w:t>/</w:t>
      </w:r>
      <w:r>
        <w:rPr>
          <w:rFonts w:ascii="Times New Roman" w:eastAsia="SimHei" w:hint="eastAsia"/>
          <w:bCs/>
          <w:color w:val="FF0000"/>
          <w:sz w:val="21"/>
          <w:szCs w:val="24"/>
        </w:rPr>
        <w:t>联合国儿童基金会，</w:t>
      </w:r>
      <w:r>
        <w:rPr>
          <w:rFonts w:ascii="Times New Roman" w:eastAsia="SimHei" w:hint="eastAsia"/>
          <w:bCs/>
          <w:color w:val="FF0000"/>
          <w:sz w:val="21"/>
          <w:szCs w:val="24"/>
        </w:rPr>
        <w:t>1997</w:t>
      </w:r>
      <w:r>
        <w:rPr>
          <w:rFonts w:ascii="Times New Roman" w:eastAsia="SimHei" w:hint="eastAsia"/>
          <w:bCs/>
          <w:color w:val="FF0000"/>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公共卫生部与位于各大村庄的领有执照的医务室合作，竭力保证妇女得到最低限度的保健。然而，这些医务室往往缺少必需的设备和专业化，而且它们提供的保健服务与全国水平有差距。另外，一些边远乡村没有一个医疗中心、一名医生或一个医务室，因而妇女和公民基本上享受不到保健服务。</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此外，还有因传统、家庭和社会对妇女的排斥以及宗教信仰所造成的障碍。还存在资金问题，使农村地区的妇女不能利用保健服务。</w:t>
      </w:r>
    </w:p>
    <w:p w:rsidR="00727127" w:rsidRDefault="00727127">
      <w:pPr>
        <w:pStyle w:val="BodyText"/>
        <w:spacing w:after="240" w:line="360" w:lineRule="exact"/>
        <w:ind w:firstLine="420"/>
        <w:outlineLvl w:val="0"/>
        <w:rPr>
          <w:rFonts w:ascii="Times New Roman" w:eastAsia="SimHei" w:hint="eastAsia"/>
          <w:bCs/>
          <w:color w:val="FF0000"/>
          <w:sz w:val="21"/>
          <w:szCs w:val="24"/>
        </w:rPr>
      </w:pPr>
      <w:r>
        <w:rPr>
          <w:rFonts w:ascii="Times New Roman" w:eastAsia="SimHei" w:hint="eastAsia"/>
          <w:bCs/>
          <w:color w:val="FF0000"/>
          <w:sz w:val="21"/>
          <w:szCs w:val="24"/>
        </w:rPr>
        <w:t>（</w:t>
      </w:r>
      <w:r>
        <w:rPr>
          <w:rFonts w:ascii="Times New Roman" w:eastAsia="SimHei" w:hint="eastAsia"/>
          <w:bCs/>
          <w:color w:val="FF0000"/>
          <w:sz w:val="21"/>
          <w:szCs w:val="24"/>
        </w:rPr>
        <w:t>b</w:t>
      </w:r>
      <w:r>
        <w:rPr>
          <w:rFonts w:ascii="Times New Roman" w:eastAsia="SimHei"/>
          <w:bCs/>
          <w:color w:val="FF0000"/>
          <w:sz w:val="21"/>
          <w:szCs w:val="24"/>
        </w:rPr>
        <w:t>）</w:t>
      </w:r>
      <w:r>
        <w:rPr>
          <w:rFonts w:ascii="Times New Roman" w:eastAsia="SimHei" w:hint="eastAsia"/>
          <w:bCs/>
          <w:color w:val="FF0000"/>
          <w:sz w:val="21"/>
          <w:szCs w:val="24"/>
        </w:rPr>
        <w:t>新生儿和婴儿死亡率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至于死产和婴儿死亡率，母亲和儿童健康全国调查结果（</w:t>
      </w:r>
      <w:r>
        <w:rPr>
          <w:rFonts w:ascii="Times New Roman" w:hint="eastAsia"/>
          <w:sz w:val="21"/>
          <w:szCs w:val="24"/>
        </w:rPr>
        <w:t>1996</w:t>
      </w:r>
      <w:r>
        <w:rPr>
          <w:rFonts w:ascii="Times New Roman" w:hint="eastAsia"/>
          <w:sz w:val="21"/>
          <w:szCs w:val="24"/>
        </w:rPr>
        <w:t>年）表明，在过去十年里，五岁以下儿童死亡率有所改善。但这种改善在黎巴嫩山区和贝鲁特更显著，在贝卡也是可以接受的，而南部则与所有其他地区相反，婴儿死亡率上升了</w:t>
      </w:r>
      <w:r>
        <w:rPr>
          <w:rFonts w:ascii="Times New Roman" w:hint="eastAsia"/>
          <w:sz w:val="21"/>
          <w:szCs w:val="24"/>
        </w:rPr>
        <w:t>19%</w:t>
      </w:r>
      <w:r>
        <w:rPr>
          <w:rFonts w:ascii="Times New Roman" w:hint="eastAsia"/>
          <w:sz w:val="21"/>
          <w:szCs w:val="24"/>
        </w:rPr>
        <w:t>。婴儿死亡率上升是由于人口减少及以色列占领造成的破坏和以色列的连续轰炸。北部取得的改善没达到令人接受的水平。这可以归因于北部各地区之间发展不平衡，当前的发展和建设计划还没有影响到这些地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3"/>
        <w:gridCol w:w="771"/>
        <w:gridCol w:w="1878"/>
        <w:gridCol w:w="1544"/>
        <w:gridCol w:w="443"/>
        <w:gridCol w:w="2647"/>
      </w:tblGrid>
      <w:tr w:rsidR="00727127">
        <w:tblPrEx>
          <w:tblCellMar>
            <w:top w:w="0" w:type="dxa"/>
            <w:bottom w:w="0" w:type="dxa"/>
          </w:tblCellMar>
        </w:tblPrEx>
        <w:trPr>
          <w:cantSplit/>
        </w:trPr>
        <w:tc>
          <w:tcPr>
            <w:tcW w:w="1765" w:type="pct"/>
            <w:gridSpan w:val="2"/>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省</w:t>
            </w:r>
          </w:p>
        </w:tc>
        <w:tc>
          <w:tcPr>
            <w:tcW w:w="1700" w:type="pct"/>
            <w:gridSpan w:val="2"/>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死亡率</w:t>
            </w:r>
          </w:p>
        </w:tc>
        <w:tc>
          <w:tcPr>
            <w:tcW w:w="1535" w:type="pct"/>
            <w:gridSpan w:val="2"/>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改进率</w:t>
            </w:r>
          </w:p>
        </w:tc>
      </w:tr>
      <w:tr w:rsidR="00727127">
        <w:tblPrEx>
          <w:tblCellMar>
            <w:top w:w="0" w:type="dxa"/>
            <w:bottom w:w="0" w:type="dxa"/>
          </w:tblCellMar>
        </w:tblPrEx>
        <w:trPr>
          <w:cantSplit/>
        </w:trPr>
        <w:tc>
          <w:tcPr>
            <w:tcW w:w="138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贝鲁特</w:t>
            </w:r>
          </w:p>
        </w:tc>
        <w:tc>
          <w:tcPr>
            <w:tcW w:w="1316"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23.5</w:t>
            </w:r>
          </w:p>
        </w:tc>
        <w:tc>
          <w:tcPr>
            <w:tcW w:w="98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15.9</w:t>
            </w:r>
          </w:p>
        </w:tc>
        <w:tc>
          <w:tcPr>
            <w:tcW w:w="1316" w:type="pct"/>
          </w:tcPr>
          <w:p w:rsidR="00727127" w:rsidRDefault="00727127">
            <w:pPr>
              <w:pStyle w:val="BodyText"/>
              <w:spacing w:line="360" w:lineRule="exact"/>
              <w:jc w:val="center"/>
              <w:rPr>
                <w:rFonts w:ascii="Times New Roman"/>
                <w:sz w:val="21"/>
                <w:szCs w:val="24"/>
              </w:rPr>
            </w:pPr>
            <w:r>
              <w:rPr>
                <w:rFonts w:ascii="Times New Roman"/>
                <w:sz w:val="21"/>
                <w:szCs w:val="24"/>
              </w:rPr>
              <w:t>32%</w:t>
            </w:r>
          </w:p>
        </w:tc>
      </w:tr>
      <w:tr w:rsidR="00727127">
        <w:tblPrEx>
          <w:tblCellMar>
            <w:top w:w="0" w:type="dxa"/>
            <w:bottom w:w="0" w:type="dxa"/>
          </w:tblCellMar>
        </w:tblPrEx>
        <w:trPr>
          <w:cantSplit/>
        </w:trPr>
        <w:tc>
          <w:tcPr>
            <w:tcW w:w="138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黎巴嫩山区</w:t>
            </w:r>
          </w:p>
        </w:tc>
        <w:tc>
          <w:tcPr>
            <w:tcW w:w="1316"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38.1</w:t>
            </w:r>
          </w:p>
        </w:tc>
        <w:tc>
          <w:tcPr>
            <w:tcW w:w="98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22.4</w:t>
            </w:r>
          </w:p>
        </w:tc>
        <w:tc>
          <w:tcPr>
            <w:tcW w:w="1316" w:type="pct"/>
          </w:tcPr>
          <w:p w:rsidR="00727127" w:rsidRDefault="00727127">
            <w:pPr>
              <w:pStyle w:val="BodyText"/>
              <w:spacing w:line="360" w:lineRule="exact"/>
              <w:jc w:val="center"/>
              <w:rPr>
                <w:rFonts w:ascii="Times New Roman"/>
                <w:sz w:val="21"/>
                <w:szCs w:val="24"/>
              </w:rPr>
            </w:pPr>
            <w:r>
              <w:rPr>
                <w:rFonts w:ascii="Times New Roman"/>
                <w:sz w:val="21"/>
                <w:szCs w:val="24"/>
              </w:rPr>
              <w:t>41.2%</w:t>
            </w:r>
          </w:p>
        </w:tc>
      </w:tr>
      <w:tr w:rsidR="00727127">
        <w:tblPrEx>
          <w:tblCellMar>
            <w:top w:w="0" w:type="dxa"/>
            <w:bottom w:w="0" w:type="dxa"/>
          </w:tblCellMar>
        </w:tblPrEx>
        <w:trPr>
          <w:cantSplit/>
        </w:trPr>
        <w:tc>
          <w:tcPr>
            <w:tcW w:w="138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南部</w:t>
            </w:r>
          </w:p>
        </w:tc>
        <w:tc>
          <w:tcPr>
            <w:tcW w:w="1316"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29.4</w:t>
            </w:r>
          </w:p>
        </w:tc>
        <w:tc>
          <w:tcPr>
            <w:tcW w:w="98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35.2</w:t>
            </w:r>
          </w:p>
        </w:tc>
        <w:tc>
          <w:tcPr>
            <w:tcW w:w="1316" w:type="pct"/>
          </w:tcPr>
          <w:p w:rsidR="00727127" w:rsidRDefault="00727127">
            <w:pPr>
              <w:pStyle w:val="BodyText"/>
              <w:spacing w:line="360" w:lineRule="exact"/>
              <w:jc w:val="center"/>
              <w:rPr>
                <w:rFonts w:ascii="Times New Roman"/>
                <w:sz w:val="21"/>
                <w:szCs w:val="24"/>
              </w:rPr>
            </w:pPr>
            <w:r>
              <w:rPr>
                <w:rFonts w:ascii="Times New Roman"/>
                <w:sz w:val="21"/>
                <w:szCs w:val="24"/>
              </w:rPr>
              <w:t>19%(</w:t>
            </w:r>
            <w:r>
              <w:rPr>
                <w:rFonts w:ascii="Times New Roman" w:hint="eastAsia"/>
                <w:sz w:val="21"/>
                <w:szCs w:val="24"/>
              </w:rPr>
              <w:t>减少</w:t>
            </w:r>
            <w:r>
              <w:rPr>
                <w:rFonts w:ascii="Times New Roman"/>
                <w:sz w:val="21"/>
                <w:szCs w:val="24"/>
              </w:rPr>
              <w:t>)</w:t>
            </w:r>
          </w:p>
        </w:tc>
      </w:tr>
      <w:tr w:rsidR="00727127">
        <w:tblPrEx>
          <w:tblCellMar>
            <w:top w:w="0" w:type="dxa"/>
            <w:bottom w:w="0" w:type="dxa"/>
          </w:tblCellMar>
        </w:tblPrEx>
        <w:trPr>
          <w:cantSplit/>
        </w:trPr>
        <w:tc>
          <w:tcPr>
            <w:tcW w:w="138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北部</w:t>
            </w:r>
          </w:p>
        </w:tc>
        <w:tc>
          <w:tcPr>
            <w:tcW w:w="1316"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55.4</w:t>
            </w:r>
          </w:p>
        </w:tc>
        <w:tc>
          <w:tcPr>
            <w:tcW w:w="98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51.5</w:t>
            </w:r>
          </w:p>
        </w:tc>
        <w:tc>
          <w:tcPr>
            <w:tcW w:w="1316" w:type="pct"/>
          </w:tcPr>
          <w:p w:rsidR="00727127" w:rsidRDefault="00727127">
            <w:pPr>
              <w:pStyle w:val="BodyText"/>
              <w:spacing w:line="360" w:lineRule="exact"/>
              <w:jc w:val="center"/>
              <w:rPr>
                <w:rFonts w:ascii="Times New Roman"/>
                <w:sz w:val="21"/>
                <w:szCs w:val="24"/>
              </w:rPr>
            </w:pPr>
            <w:r>
              <w:rPr>
                <w:rFonts w:ascii="Times New Roman"/>
                <w:sz w:val="21"/>
                <w:szCs w:val="24"/>
              </w:rPr>
              <w:t>7%</w:t>
            </w:r>
          </w:p>
        </w:tc>
      </w:tr>
      <w:tr w:rsidR="00727127">
        <w:tblPrEx>
          <w:tblCellMar>
            <w:top w:w="0" w:type="dxa"/>
            <w:bottom w:w="0" w:type="dxa"/>
          </w:tblCellMar>
        </w:tblPrEx>
        <w:trPr>
          <w:cantSplit/>
        </w:trPr>
        <w:tc>
          <w:tcPr>
            <w:tcW w:w="138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贝卡</w:t>
            </w:r>
          </w:p>
        </w:tc>
        <w:tc>
          <w:tcPr>
            <w:tcW w:w="1316"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44.2</w:t>
            </w:r>
          </w:p>
        </w:tc>
        <w:tc>
          <w:tcPr>
            <w:tcW w:w="98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35.9</w:t>
            </w:r>
          </w:p>
        </w:tc>
        <w:tc>
          <w:tcPr>
            <w:tcW w:w="1316" w:type="pct"/>
          </w:tcPr>
          <w:p w:rsidR="00727127" w:rsidRDefault="00727127">
            <w:pPr>
              <w:pStyle w:val="BodyText"/>
              <w:spacing w:line="360" w:lineRule="exact"/>
              <w:jc w:val="center"/>
              <w:rPr>
                <w:rFonts w:ascii="Times New Roman"/>
                <w:sz w:val="21"/>
                <w:szCs w:val="24"/>
              </w:rPr>
            </w:pPr>
            <w:r>
              <w:rPr>
                <w:rFonts w:ascii="Times New Roman"/>
                <w:sz w:val="21"/>
                <w:szCs w:val="24"/>
              </w:rPr>
              <w:t>18.7%</w:t>
            </w:r>
          </w:p>
        </w:tc>
      </w:tr>
      <w:tr w:rsidR="00727127">
        <w:tblPrEx>
          <w:tblCellMar>
            <w:top w:w="0" w:type="dxa"/>
            <w:bottom w:w="0" w:type="dxa"/>
          </w:tblCellMar>
        </w:tblPrEx>
        <w:trPr>
          <w:cantSplit/>
        </w:trPr>
        <w:tc>
          <w:tcPr>
            <w:tcW w:w="138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全国比率</w:t>
            </w:r>
          </w:p>
        </w:tc>
        <w:tc>
          <w:tcPr>
            <w:tcW w:w="1316"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35.00</w:t>
            </w:r>
          </w:p>
        </w:tc>
        <w:tc>
          <w:tcPr>
            <w:tcW w:w="987" w:type="pct"/>
            <w:gridSpan w:val="2"/>
          </w:tcPr>
          <w:p w:rsidR="00727127" w:rsidRDefault="00727127">
            <w:pPr>
              <w:pStyle w:val="BodyText"/>
              <w:spacing w:line="360" w:lineRule="exact"/>
              <w:jc w:val="center"/>
              <w:rPr>
                <w:rFonts w:ascii="Times New Roman"/>
                <w:sz w:val="21"/>
                <w:szCs w:val="24"/>
              </w:rPr>
            </w:pPr>
            <w:r>
              <w:rPr>
                <w:rFonts w:ascii="Times New Roman"/>
                <w:sz w:val="21"/>
                <w:szCs w:val="24"/>
              </w:rPr>
              <w:t>27.9</w:t>
            </w:r>
          </w:p>
        </w:tc>
        <w:tc>
          <w:tcPr>
            <w:tcW w:w="1316" w:type="pct"/>
          </w:tcPr>
          <w:p w:rsidR="00727127" w:rsidRDefault="00727127">
            <w:pPr>
              <w:pStyle w:val="BodyText"/>
              <w:spacing w:line="360" w:lineRule="exact"/>
              <w:jc w:val="center"/>
              <w:rPr>
                <w:rFonts w:ascii="Times New Roman"/>
                <w:sz w:val="21"/>
                <w:szCs w:val="24"/>
              </w:rPr>
            </w:pPr>
            <w:r>
              <w:rPr>
                <w:rFonts w:ascii="Times New Roman"/>
                <w:sz w:val="21"/>
                <w:szCs w:val="24"/>
              </w:rPr>
              <w:t>20.3</w:t>
            </w:r>
          </w:p>
        </w:tc>
      </w:tr>
    </w:tbl>
    <w:p w:rsidR="00727127" w:rsidRDefault="00727127">
      <w:pPr>
        <w:pStyle w:val="BodyText"/>
        <w:spacing w:after="240" w:line="360" w:lineRule="exact"/>
        <w:rPr>
          <w:rFonts w:ascii="SimHei" w:eastAsia="SimHei" w:hint="eastAsia"/>
          <w:bCs/>
          <w:color w:val="FF0000"/>
          <w:sz w:val="21"/>
          <w:szCs w:val="24"/>
        </w:rPr>
      </w:pPr>
      <w:r>
        <w:rPr>
          <w:rFonts w:ascii="SimHei" w:eastAsia="SimHei" w:hint="eastAsia"/>
          <w:bCs/>
          <w:color w:val="FF0000"/>
          <w:sz w:val="21"/>
          <w:szCs w:val="24"/>
        </w:rPr>
        <w:t>资料来源：母亲和儿童健康全国调查，初步报告，1996年。</w:t>
      </w:r>
    </w:p>
    <w:p w:rsidR="00727127" w:rsidRDefault="00727127">
      <w:pPr>
        <w:pStyle w:val="BodyText"/>
        <w:spacing w:after="240" w:line="360" w:lineRule="exact"/>
        <w:rPr>
          <w:rFonts w:ascii="SimHei" w:eastAsia="SimHei" w:hint="eastAsia"/>
          <w:bCs/>
          <w:color w:val="FF0000"/>
          <w:sz w:val="21"/>
          <w:szCs w:val="24"/>
        </w:rPr>
      </w:pPr>
      <w:r>
        <w:rPr>
          <w:rFonts w:ascii="SimHei" w:eastAsia="SimHei"/>
          <w:bCs/>
          <w:color w:val="FF0000"/>
          <w:sz w:val="21"/>
          <w:szCs w:val="24"/>
        </w:rPr>
        <w:t xml:space="preserve">3. </w:t>
      </w:r>
      <w:r>
        <w:rPr>
          <w:rFonts w:ascii="SimHei" w:eastAsia="SimHei" w:hint="eastAsia"/>
          <w:bCs/>
          <w:color w:val="FF0000"/>
          <w:sz w:val="21"/>
          <w:szCs w:val="24"/>
        </w:rPr>
        <w:t>培训方面的发展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众所周知，农村妇女在维持家庭和社会方面起着主导作用。毫无疑问，始于黎巴嫩战争、因八十年代中期以来发生的通货膨胀现象而加剧的经济危机，迫使妇女寻找更多的工作机会，不管是在农业部门还是在农产品生产部门。此外，妇女实施有益于她们家庭的项目，参加国内工业的发展，除手工艺、刺绣和缝纫之外，还把农作物加工成在市场上出售的产品（果酱、果汁、含酒精饮料、黎巴嫩食品、泡菜等）。</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不过，农村妇女的手工艺品大多是传统的；因此，必须开办培训班，帮她们提高工艺水平，为她们提供机会，通过合作社、经济、发展与指导计划以及营销手段与其他妇女结成互助团体。</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非政府部门已开始提供援助，特别是在强化自助团体的概念、提倡参与、指导和积极性方面。</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1994</w:t>
      </w:r>
      <w:r>
        <w:rPr>
          <w:rFonts w:ascii="Times New Roman" w:hint="eastAsia"/>
          <w:sz w:val="21"/>
          <w:szCs w:val="24"/>
        </w:rPr>
        <w:t>年，一个名为“畜牧业复兴项目”的发展项目在黎巴嫩启动，受益者是小业主。根据国际农业发展基金（农发基金）与欧佩克发展基金之间的贷款协议，它的活动范围被定在贝卡，黎巴嫩政府为此提供大笔资金。该项目旨在帮助小农场主和饲养人提高生产率、增加农村家庭收入。但这个项目既得不到生产前服务（兽医服务网络、饲料生产和加工），也得不到生产后服务（收集、加工和销售牛奶和乳制品的中心、把饲养人和受益人连结在一个合作社内，与私营部门的乳制品工厂进行谈判并签订合同）。因此，购买奶牛并不是发展畜牧业和提高小业主收入（包括妇女的收入）的足够条件，因为并不是根据可能带来经济和社会效益的条件来发放贷款的。所以，牛奶很多时候成为取得贷款的业主、特别是妇女的一个负担。值得一提的是，该项目在三年时间里提供了</w:t>
      </w:r>
      <w:r>
        <w:rPr>
          <w:rFonts w:ascii="Times New Roman" w:hint="eastAsia"/>
          <w:sz w:val="21"/>
          <w:szCs w:val="24"/>
        </w:rPr>
        <w:t>500</w:t>
      </w:r>
      <w:r>
        <w:rPr>
          <w:rFonts w:ascii="Times New Roman" w:hint="eastAsia"/>
          <w:sz w:val="21"/>
          <w:szCs w:val="24"/>
        </w:rPr>
        <w:t>笔贷款。为了销售和推广这些产品，该项目力争鼓励为妇女建立九个生产、工业和营养合作社。这个项目还是没有和其他项目及政府部门的努力结合到一起，而那些项目和政府部门为贷款能产生效益和社会利益（尤其是为妇女）提供其他必要条件。不过，一些非政府组织为妇女提供培训，通过理论讲解班为她们提供农业、健康、兽医和生产指导，在此期间她们学会农业和加工方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还有一个项目是灌溉项目，该项目由农业部主办，农发基金为之提供资金。该项目包括在一个灌溉所有地区的综合项目内使农村妇女获得好处的条款。另一个发展农村妇女能力和技能的方案正在黎巴嫩全国开展。此外，还有一个</w:t>
      </w:r>
      <w:r>
        <w:rPr>
          <w:rFonts w:ascii="Times New Roman"/>
          <w:sz w:val="21"/>
          <w:szCs w:val="24"/>
        </w:rPr>
        <w:t>Baalbek/al</w:t>
      </w:r>
      <w:r>
        <w:rPr>
          <w:rFonts w:ascii="Times New Roman" w:hint="eastAsia"/>
          <w:sz w:val="21"/>
          <w:szCs w:val="24"/>
        </w:rPr>
        <w:t>-</w:t>
      </w:r>
      <w:r>
        <w:rPr>
          <w:rFonts w:ascii="Times New Roman"/>
          <w:sz w:val="21"/>
          <w:szCs w:val="24"/>
        </w:rPr>
        <w:t>Hermel</w:t>
      </w:r>
      <w:r>
        <w:rPr>
          <w:rFonts w:ascii="Times New Roman" w:hint="eastAsia"/>
          <w:sz w:val="21"/>
          <w:szCs w:val="24"/>
        </w:rPr>
        <w:t>地区农村综合发展和药用作物替代项目，该项目是黎巴嫩政府与联合国机构合作开展的，原则上旨在实现上述两个区的农村综合发展。但这个方案依然面临着障碍，因为它的策略没有集中在本地区的农业发展上。这些障碍源于这样一个事实，即富国的许多当事方没有遵守它们向黎巴嫩政府所作的为该地区的发展提供资金的多项承诺。</w:t>
      </w:r>
    </w:p>
    <w:p w:rsidR="00727127" w:rsidRDefault="00727127">
      <w:pPr>
        <w:pStyle w:val="H1"/>
        <w:spacing w:before="120"/>
        <w:rPr>
          <w:rFonts w:hint="eastAsia"/>
        </w:rPr>
      </w:pPr>
      <w:r>
        <w:rPr>
          <w:rFonts w:hint="eastAsia"/>
        </w:rPr>
        <w:t>六、在政治和公共生活中以及在国际上的代表名额和参与度</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．现行宪法和立法条款</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《黎巴嫩宪法》在第</w:t>
      </w:r>
      <w:r>
        <w:rPr>
          <w:rFonts w:ascii="Times New Roman" w:hint="eastAsia"/>
          <w:sz w:val="21"/>
          <w:szCs w:val="24"/>
        </w:rPr>
        <w:t>7</w:t>
      </w:r>
      <w:r>
        <w:rPr>
          <w:rFonts w:ascii="Times New Roman" w:hint="eastAsia"/>
          <w:sz w:val="21"/>
          <w:szCs w:val="24"/>
        </w:rPr>
        <w:t>条中明确表示，所有黎巴嫩人在法律面前平等，没有任何性别、种族或宗教歧视。</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第</w:t>
      </w:r>
      <w:r>
        <w:rPr>
          <w:rFonts w:ascii="Times New Roman" w:hint="eastAsia"/>
          <w:sz w:val="21"/>
          <w:szCs w:val="24"/>
        </w:rPr>
        <w:t>12</w:t>
      </w:r>
      <w:r>
        <w:rPr>
          <w:rFonts w:ascii="Times New Roman" w:hint="eastAsia"/>
          <w:sz w:val="21"/>
          <w:szCs w:val="24"/>
        </w:rPr>
        <w:t>条规定，每个黎巴嫩人都应有权担任公职，除根据法律规定的条件以优点和能力为基础外，没有人比他人优越。</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1953</w:t>
      </w:r>
      <w:r>
        <w:rPr>
          <w:rFonts w:ascii="Times New Roman" w:hint="eastAsia"/>
          <w:sz w:val="21"/>
          <w:szCs w:val="24"/>
        </w:rPr>
        <w:t>年，经过长年的行动、施压和要求之后，妇女终于获得了政治权利。</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1957</w:t>
      </w:r>
      <w:r>
        <w:rPr>
          <w:rFonts w:ascii="Times New Roman" w:hint="eastAsia"/>
          <w:sz w:val="21"/>
          <w:szCs w:val="24"/>
        </w:rPr>
        <w:t>年颁布了一部法律，规定选民名册应包括男女。</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1963</w:t>
      </w:r>
      <w:r>
        <w:rPr>
          <w:rFonts w:ascii="Times New Roman" w:hint="eastAsia"/>
          <w:sz w:val="21"/>
          <w:szCs w:val="24"/>
        </w:rPr>
        <w:t>年颁布了一部法律，规定妇女有参加市议会选举和被选举的权利。</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建立外交及侨民事务部的法律授予妇女在同等机会的基础上参加的权利。</w:t>
      </w:r>
    </w:p>
    <w:p w:rsidR="00727127" w:rsidRDefault="00727127" w:rsidP="003F36F4">
      <w:pPr>
        <w:pStyle w:val="BodyText"/>
        <w:tabs>
          <w:tab w:val="right" w:pos="540"/>
        </w:tabs>
        <w:spacing w:after="240" w:line="360" w:lineRule="exact"/>
        <w:ind w:leftChars="129" w:left="31680" w:firstLine="420"/>
        <w:rPr>
          <w:rFonts w:ascii="Times New Roman" w:hint="eastAsia"/>
          <w:sz w:val="21"/>
          <w:szCs w:val="24"/>
        </w:rPr>
      </w:pPr>
      <w:r>
        <w:rPr>
          <w:rFonts w:ascii="Times New Roman" w:hint="eastAsia"/>
          <w:sz w:val="21"/>
          <w:szCs w:val="24"/>
        </w:rPr>
        <w:t>第</w:t>
      </w:r>
      <w:r>
        <w:rPr>
          <w:rFonts w:ascii="Times New Roman" w:hint="eastAsia"/>
          <w:sz w:val="21"/>
          <w:szCs w:val="24"/>
        </w:rPr>
        <w:t>149/83</w:t>
      </w:r>
      <w:r>
        <w:rPr>
          <w:rFonts w:ascii="Times New Roman" w:hint="eastAsia"/>
          <w:sz w:val="21"/>
          <w:szCs w:val="24"/>
        </w:rPr>
        <w:t>号立法令第</w:t>
      </w:r>
      <w:r>
        <w:rPr>
          <w:rFonts w:ascii="Times New Roman" w:hint="eastAsia"/>
          <w:sz w:val="21"/>
          <w:szCs w:val="24"/>
        </w:rPr>
        <w:t>53</w:t>
      </w:r>
      <w:r>
        <w:rPr>
          <w:rFonts w:ascii="Times New Roman" w:hint="eastAsia"/>
          <w:sz w:val="21"/>
          <w:szCs w:val="24"/>
        </w:rPr>
        <w:t>条第</w:t>
      </w:r>
      <w:r>
        <w:rPr>
          <w:rFonts w:ascii="Times New Roman" w:hint="eastAsia"/>
          <w:sz w:val="21"/>
          <w:szCs w:val="24"/>
        </w:rPr>
        <w:t>1</w:t>
      </w:r>
      <w:r>
        <w:rPr>
          <w:rFonts w:ascii="Times New Roman" w:hint="eastAsia"/>
          <w:sz w:val="21"/>
          <w:szCs w:val="24"/>
        </w:rPr>
        <w:t>款授予外交部门女雇员为照顾她们的新生儿要求临时退职的权利，以及婚前权力平等的权利。</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br w:type="page"/>
      </w:r>
      <w:r>
        <w:rPr>
          <w:rFonts w:ascii="Times New Roman" w:eastAsia="SimHei" w:hint="eastAsia"/>
          <w:bCs/>
          <w:color w:val="FF0000"/>
          <w:sz w:val="21"/>
          <w:szCs w:val="24"/>
        </w:rPr>
        <w:t>B</w:t>
      </w:r>
      <w:r>
        <w:rPr>
          <w:rFonts w:ascii="Times New Roman" w:eastAsia="SimHei" w:hint="eastAsia"/>
          <w:bCs/>
          <w:color w:val="FF0000"/>
          <w:sz w:val="21"/>
          <w:szCs w:val="24"/>
        </w:rPr>
        <w:t>．歧视妇女的主要方面</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w:t>
      </w:r>
      <w:r>
        <w:rPr>
          <w:rFonts w:ascii="Times New Roman" w:eastAsia="SimHei"/>
          <w:bCs/>
          <w:color w:val="FF0000"/>
          <w:sz w:val="21"/>
          <w:szCs w:val="24"/>
        </w:rPr>
        <w:t xml:space="preserve"> </w:t>
      </w:r>
      <w:r>
        <w:rPr>
          <w:rFonts w:ascii="Times New Roman" w:eastAsia="SimHei" w:hint="eastAsia"/>
          <w:bCs/>
          <w:color w:val="FF0000"/>
          <w:sz w:val="21"/>
          <w:szCs w:val="24"/>
        </w:rPr>
        <w:t>在政治生活中</w:t>
      </w:r>
    </w:p>
    <w:p w:rsidR="00727127" w:rsidRDefault="00727127">
      <w:pPr>
        <w:pStyle w:val="BodyText"/>
        <w:tabs>
          <w:tab w:val="right" w:pos="540"/>
        </w:tabs>
        <w:spacing w:after="240" w:line="360" w:lineRule="exact"/>
        <w:ind w:firstLine="420"/>
        <w:rPr>
          <w:rFonts w:ascii="Times New Roman" w:hint="eastAsia"/>
          <w:sz w:val="21"/>
          <w:szCs w:val="24"/>
        </w:rPr>
      </w:pPr>
      <w:r>
        <w:rPr>
          <w:rFonts w:ascii="Times New Roman" w:hint="eastAsia"/>
          <w:sz w:val="21"/>
          <w:szCs w:val="24"/>
        </w:rPr>
        <w:t>法律没有在政治生活、竞选政治或政党职位或参加委员会方面歧视妇女。但在克服大男子主义心理从而接受妇女当领导人或给她们信任投票方面存在着障碍，在消除传统上对她们晋级和晋升权利的歧视方面也有障碍。</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．在国际上的代表名额和参与度</w:t>
      </w:r>
    </w:p>
    <w:p w:rsidR="00727127" w:rsidRDefault="00727127">
      <w:pPr>
        <w:pStyle w:val="BodyText"/>
        <w:tabs>
          <w:tab w:val="right" w:pos="540"/>
        </w:tabs>
        <w:spacing w:after="240" w:line="360" w:lineRule="exact"/>
        <w:ind w:firstLine="420"/>
        <w:rPr>
          <w:rFonts w:ascii="Times New Roman" w:hint="eastAsia"/>
          <w:sz w:val="21"/>
          <w:szCs w:val="24"/>
        </w:rPr>
      </w:pPr>
      <w:r>
        <w:rPr>
          <w:rFonts w:ascii="Times New Roman" w:hint="eastAsia"/>
          <w:sz w:val="21"/>
          <w:szCs w:val="24"/>
        </w:rPr>
        <w:t>外交及侨民事务部的条例规定，填补外交部门第三类空职的女候选人应为未婚。</w:t>
      </w:r>
    </w:p>
    <w:p w:rsidR="00727127" w:rsidRDefault="00727127">
      <w:pPr>
        <w:pStyle w:val="BodyText"/>
        <w:spacing w:after="240" w:line="360" w:lineRule="exact"/>
        <w:ind w:firstLine="420"/>
        <w:rPr>
          <w:rFonts w:ascii="Times New Roman" w:hint="eastAsia"/>
          <w:sz w:val="21"/>
          <w:szCs w:val="24"/>
        </w:rPr>
      </w:pPr>
      <w:r>
        <w:rPr>
          <w:rFonts w:ascii="Times New Roman" w:hint="eastAsia"/>
          <w:sz w:val="21"/>
          <w:szCs w:val="24"/>
        </w:rPr>
        <w:t>该条例禁止被派驻国外的外交部门雇员的妻子参加工作，而丈夫有没有得到部长批准的工作的女雇员被调到行政部门。</w:t>
      </w:r>
    </w:p>
    <w:p w:rsidR="00727127" w:rsidRDefault="00727127">
      <w:pPr>
        <w:pStyle w:val="BodyText"/>
        <w:spacing w:after="240" w:line="360" w:lineRule="exact"/>
        <w:ind w:firstLine="420"/>
        <w:rPr>
          <w:rFonts w:ascii="Times New Roman"/>
          <w:sz w:val="21"/>
          <w:szCs w:val="24"/>
        </w:rPr>
      </w:pPr>
      <w:r>
        <w:rPr>
          <w:rFonts w:ascii="Times New Roman" w:hint="eastAsia"/>
          <w:sz w:val="21"/>
          <w:szCs w:val="24"/>
        </w:rPr>
        <w:t>虽然妇女有权参加外交代表团并担任代表团团长，但事实上，即使会议的主题是关于妇女的，也委派男人为代表。</w:t>
      </w:r>
    </w:p>
    <w:p w:rsidR="00727127" w:rsidRDefault="00727127">
      <w:pPr>
        <w:pStyle w:val="BodyText"/>
        <w:spacing w:after="240" w:line="360" w:lineRule="exact"/>
        <w:ind w:firstLine="420"/>
        <w:rPr>
          <w:rFonts w:ascii="Times New Roman" w:hint="eastAsia"/>
          <w:sz w:val="21"/>
          <w:szCs w:val="24"/>
        </w:rPr>
      </w:pPr>
      <w:r>
        <w:rPr>
          <w:rFonts w:ascii="Times New Roman" w:hint="eastAsia"/>
          <w:sz w:val="21"/>
          <w:szCs w:val="24"/>
        </w:rPr>
        <w:t>现实表明，妇女在中级管理层和高级职位上名额少得可怜。</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C</w:t>
      </w:r>
      <w:r>
        <w:rPr>
          <w:rFonts w:ascii="Times New Roman" w:eastAsia="SimHei" w:hint="eastAsia"/>
          <w:bCs/>
          <w:color w:val="FF0000"/>
          <w:sz w:val="21"/>
          <w:szCs w:val="24"/>
        </w:rPr>
        <w:t>．最新立法进展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在政治生活中和参与国际一级方面没有发生任何立法变化。</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D</w:t>
      </w:r>
      <w:r>
        <w:rPr>
          <w:rFonts w:ascii="Times New Roman" w:eastAsia="SimHei" w:hint="eastAsia"/>
          <w:bCs/>
          <w:color w:val="FF0000"/>
          <w:sz w:val="21"/>
          <w:szCs w:val="24"/>
        </w:rPr>
        <w:t>．妇女参与政治和公共生活以及在国际上的代表名额方面的发展情况</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规定教派在政治代表和职务上的配额制的法律和传统把妇女排除在外，因为教派很少允许让妇女作代表。虽然法律上不歧视妇女，也不存在因她们作为女权组织成员从事的政治活动而侵犯其人权的情况，但存在阻碍她们参与政治生活的障碍，最主要的障碍是：</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教派选举法受教派传统和父权制思想支配；</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缺少比例代表制；</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面对旨在维持男性在所有机构中的主宰地位的男性团结，妇女之间缺乏团结；</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不以能力作政治标准；</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获得政治职位所需的花费最高限额越来越高，而有钱的妇女人数很少；</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社会对妇女作用和地位的认识不高；</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缺少确保妇女参与公共生活的立法措施（作为一个临时计划，在议会和政府中的具体配额或份额）；</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甚至在妇女为数众多和工作成绩突出的机构，如教育和社会服务部门中，妇女的代表名额也缺少行政影响（在黎巴嫩，还没有妇女被任命为教育部长或社会事务部长）。</w:t>
      </w:r>
    </w:p>
    <w:p w:rsidR="00727127" w:rsidRDefault="00727127" w:rsidP="003F36F4">
      <w:pPr>
        <w:pStyle w:val="BodyText"/>
        <w:tabs>
          <w:tab w:val="right" w:pos="450"/>
        </w:tabs>
        <w:spacing w:after="240" w:line="360" w:lineRule="exact"/>
        <w:ind w:firstLineChars="200" w:firstLine="31680"/>
        <w:rPr>
          <w:rFonts w:ascii="Times New Roman" w:hint="eastAsia"/>
          <w:sz w:val="21"/>
          <w:szCs w:val="24"/>
        </w:rPr>
      </w:pPr>
      <w:r>
        <w:rPr>
          <w:rFonts w:ascii="Times New Roman" w:hint="eastAsia"/>
          <w:sz w:val="21"/>
          <w:szCs w:val="24"/>
        </w:rPr>
        <w:t>为了应对这些障碍，非政府女权协会和其他组织已经采取了以下措施：</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通过多媒体举办会议和研讨会；</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走遍黎巴嫩各个地区，使妇女认识到她们的权利和有效作用，鼓励她们参加选举，以便选举他人或被选举；</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扫除法盲，举办这方面的会议和研讨会，让妇女知道她们的所有合法权利以及影响和阻止她们充任决策职务的歧视、障碍和问题；</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坚持各个女权和非女权组织之间协调与合作的必要性，以消除对任何男女公民一切形式的歧视；</w:t>
      </w:r>
    </w:p>
    <w:p w:rsidR="00727127" w:rsidRDefault="00727127">
      <w:pPr>
        <w:pStyle w:val="BodyText"/>
        <w:numPr>
          <w:ilvl w:val="0"/>
          <w:numId w:val="9"/>
        </w:numPr>
        <w:spacing w:after="240" w:line="360" w:lineRule="exact"/>
        <w:rPr>
          <w:rFonts w:ascii="Times New Roman"/>
          <w:sz w:val="21"/>
          <w:szCs w:val="24"/>
        </w:rPr>
      </w:pPr>
      <w:r>
        <w:rPr>
          <w:rFonts w:ascii="Times New Roman" w:hint="eastAsia"/>
          <w:sz w:val="21"/>
          <w:szCs w:val="24"/>
        </w:rPr>
        <w:t>积极进行游说，以期创建一部法律，为划拨的竞选资金规定一个上限，为候选人提供在媒体上平等的宣传机会。</w:t>
      </w:r>
    </w:p>
    <w:p w:rsidR="00727127" w:rsidRDefault="00727127" w:rsidP="003F36F4">
      <w:pPr>
        <w:pStyle w:val="BodyText"/>
        <w:tabs>
          <w:tab w:val="right" w:pos="450"/>
        </w:tabs>
        <w:spacing w:after="240" w:line="360" w:lineRule="exact"/>
        <w:ind w:firstLineChars="200" w:firstLine="31680"/>
        <w:rPr>
          <w:rFonts w:ascii="Times New Roman" w:hint="eastAsia"/>
          <w:sz w:val="21"/>
          <w:szCs w:val="24"/>
        </w:rPr>
      </w:pPr>
      <w:r>
        <w:rPr>
          <w:rFonts w:ascii="Times New Roman" w:hint="eastAsia"/>
          <w:sz w:val="21"/>
          <w:szCs w:val="24"/>
        </w:rPr>
        <w:t>这些措施对妇女参与政治生活，特别是对鼓励她们参加最近的地方议会选举产生了实际影响。</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E</w:t>
      </w:r>
      <w:r>
        <w:rPr>
          <w:rFonts w:ascii="Times New Roman" w:eastAsia="SimHei" w:hint="eastAsia"/>
          <w:bCs/>
          <w:color w:val="FF0000"/>
          <w:sz w:val="21"/>
          <w:szCs w:val="24"/>
        </w:rPr>
        <w:t>．妇女参与政治生活</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．议会选举</w:t>
      </w:r>
    </w:p>
    <w:p w:rsidR="00727127" w:rsidRDefault="00727127">
      <w:pPr>
        <w:pStyle w:val="BodyText"/>
        <w:tabs>
          <w:tab w:val="right" w:pos="450"/>
        </w:tabs>
        <w:spacing w:after="240" w:line="360" w:lineRule="exact"/>
        <w:ind w:firstLine="420"/>
        <w:rPr>
          <w:rFonts w:ascii="Times New Roman"/>
          <w:sz w:val="21"/>
          <w:szCs w:val="24"/>
        </w:rPr>
      </w:pPr>
      <w:r>
        <w:rPr>
          <w:rFonts w:ascii="Times New Roman" w:hint="eastAsia"/>
          <w:sz w:val="21"/>
          <w:szCs w:val="24"/>
        </w:rPr>
        <w:t>尽管妇女享有政治权利，但她们很少参加竞选。</w:t>
      </w:r>
      <w:r>
        <w:rPr>
          <w:rFonts w:ascii="Times New Roman" w:hint="eastAsia"/>
          <w:sz w:val="21"/>
          <w:szCs w:val="24"/>
        </w:rPr>
        <w:t>1992</w:t>
      </w:r>
      <w:r>
        <w:rPr>
          <w:rFonts w:ascii="Times New Roman" w:hint="eastAsia"/>
          <w:sz w:val="21"/>
          <w:szCs w:val="24"/>
        </w:rPr>
        <w:t>年之前，一名妇女当选是为了完成已故父亲的任期，另一名妇女是在丈夫作为烈士去世后被任命的。</w:t>
      </w:r>
      <w:r>
        <w:rPr>
          <w:rFonts w:ascii="Times New Roman" w:hint="eastAsia"/>
          <w:sz w:val="21"/>
          <w:szCs w:val="24"/>
        </w:rPr>
        <w:t>1992</w:t>
      </w:r>
      <w:r>
        <w:rPr>
          <w:rFonts w:ascii="Times New Roman" w:hint="eastAsia"/>
          <w:sz w:val="21"/>
          <w:szCs w:val="24"/>
        </w:rPr>
        <w:t>年，有九名妇女参加了议会选举，有三人胜出，其中两人获得高票。</w:t>
      </w:r>
    </w:p>
    <w:p w:rsidR="00727127" w:rsidRDefault="00727127" w:rsidP="003F36F4">
      <w:pPr>
        <w:pStyle w:val="BodyText"/>
        <w:tabs>
          <w:tab w:val="right" w:pos="450"/>
        </w:tabs>
        <w:spacing w:after="240" w:line="360" w:lineRule="exact"/>
        <w:ind w:firstLineChars="200" w:firstLine="31680"/>
        <w:rPr>
          <w:rFonts w:ascii="Times New Roman" w:hint="eastAsia"/>
          <w:sz w:val="21"/>
          <w:szCs w:val="24"/>
        </w:rPr>
      </w:pPr>
      <w:r>
        <w:rPr>
          <w:rFonts w:ascii="Times New Roman" w:hint="eastAsia"/>
          <w:sz w:val="21"/>
          <w:szCs w:val="24"/>
        </w:rPr>
        <w:t>1996</w:t>
      </w:r>
      <w:r>
        <w:rPr>
          <w:rFonts w:ascii="Times New Roman" w:hint="eastAsia"/>
          <w:sz w:val="21"/>
          <w:szCs w:val="24"/>
        </w:rPr>
        <w:t>年，十名妇女参加竞选，也有三人以高票当选；也就是说，现今议会</w:t>
      </w:r>
      <w:r>
        <w:rPr>
          <w:rFonts w:ascii="Times New Roman" w:hint="eastAsia"/>
          <w:sz w:val="21"/>
          <w:szCs w:val="24"/>
        </w:rPr>
        <w:t>128</w:t>
      </w:r>
      <w:r>
        <w:rPr>
          <w:rFonts w:ascii="Times New Roman" w:hint="eastAsia"/>
          <w:sz w:val="21"/>
          <w:szCs w:val="24"/>
        </w:rPr>
        <w:t>名议员中有三名妇女（</w:t>
      </w:r>
      <w:r>
        <w:rPr>
          <w:rFonts w:ascii="Times New Roman" w:hint="eastAsia"/>
          <w:sz w:val="21"/>
          <w:szCs w:val="24"/>
        </w:rPr>
        <w:t>2.3%</w:t>
      </w:r>
      <w:r>
        <w:rPr>
          <w:rFonts w:ascii="Times New Roman" w:hint="eastAsia"/>
          <w:sz w:val="21"/>
          <w:szCs w:val="24"/>
        </w:rPr>
        <w:t>）。</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．地方议会选举</w:t>
      </w:r>
    </w:p>
    <w:p w:rsidR="00727127" w:rsidRDefault="00727127" w:rsidP="003F36F4">
      <w:pPr>
        <w:pStyle w:val="BodyText"/>
        <w:tabs>
          <w:tab w:val="right" w:pos="450"/>
        </w:tabs>
        <w:spacing w:after="240" w:line="360" w:lineRule="exact"/>
        <w:ind w:firstLineChars="200" w:firstLine="31680"/>
        <w:rPr>
          <w:rFonts w:ascii="Times New Roman" w:hint="eastAsia"/>
          <w:sz w:val="21"/>
          <w:szCs w:val="24"/>
        </w:rPr>
      </w:pPr>
      <w:r>
        <w:rPr>
          <w:rFonts w:ascii="Times New Roman" w:hint="eastAsia"/>
          <w:sz w:val="21"/>
          <w:szCs w:val="24"/>
        </w:rPr>
        <w:t>黎巴嫩妇女理事会、妇女问题后续工作非政府委员会、黎巴嫩妇女权利委员会及其他女权组织发挥了积极作用：鼓励妇女在地方议会选举中有效参与竞选和投票。在黎巴嫩各个地区，有</w:t>
      </w:r>
      <w:r>
        <w:rPr>
          <w:rFonts w:ascii="Times New Roman" w:hint="eastAsia"/>
          <w:sz w:val="21"/>
          <w:szCs w:val="24"/>
        </w:rPr>
        <w:t>353</w:t>
      </w:r>
      <w:r>
        <w:rPr>
          <w:rFonts w:ascii="Times New Roman" w:hint="eastAsia"/>
          <w:sz w:val="21"/>
          <w:szCs w:val="24"/>
        </w:rPr>
        <w:t>名妇女参加竞选，有</w:t>
      </w:r>
      <w:r>
        <w:rPr>
          <w:rFonts w:ascii="Times New Roman" w:hint="eastAsia"/>
          <w:sz w:val="21"/>
          <w:szCs w:val="24"/>
        </w:rPr>
        <w:t>139</w:t>
      </w:r>
      <w:r>
        <w:rPr>
          <w:rFonts w:ascii="Times New Roman" w:hint="eastAsia"/>
          <w:sz w:val="21"/>
          <w:szCs w:val="24"/>
        </w:rPr>
        <w:t>人当选。</w:t>
      </w:r>
    </w:p>
    <w:p w:rsidR="00727127" w:rsidRDefault="00727127">
      <w:pPr>
        <w:pStyle w:val="BodyText"/>
        <w:tabs>
          <w:tab w:val="right" w:pos="450"/>
        </w:tabs>
        <w:spacing w:after="240"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按地区统计的妇女在地方当局的参与情况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2271"/>
        <w:gridCol w:w="1957"/>
        <w:gridCol w:w="1957"/>
        <w:gridCol w:w="2237"/>
      </w:tblGrid>
      <w:tr w:rsidR="00727127">
        <w:tblPrEx>
          <w:tblCellMar>
            <w:top w:w="0" w:type="dxa"/>
            <w:bottom w:w="0" w:type="dxa"/>
          </w:tblCellMar>
        </w:tblPrEx>
        <w:tc>
          <w:tcPr>
            <w:tcW w:w="817" w:type="pct"/>
          </w:tcPr>
          <w:p w:rsidR="00727127" w:rsidRDefault="00727127">
            <w:pPr>
              <w:pStyle w:val="BodyText"/>
              <w:tabs>
                <w:tab w:val="right" w:pos="450"/>
              </w:tabs>
              <w:spacing w:line="340" w:lineRule="exact"/>
              <w:rPr>
                <w:rFonts w:ascii="Times New Roman"/>
                <w:b/>
                <w:sz w:val="21"/>
                <w:szCs w:val="24"/>
              </w:rPr>
            </w:pPr>
          </w:p>
        </w:tc>
        <w:tc>
          <w:tcPr>
            <w:tcW w:w="1128" w:type="pct"/>
          </w:tcPr>
          <w:p w:rsidR="00727127" w:rsidRDefault="00727127">
            <w:pPr>
              <w:pStyle w:val="BodyText"/>
              <w:tabs>
                <w:tab w:val="right" w:pos="450"/>
              </w:tabs>
              <w:spacing w:line="340" w:lineRule="exact"/>
              <w:jc w:val="center"/>
              <w:rPr>
                <w:rFonts w:ascii="Times New Roman" w:eastAsia="SimHei" w:hint="eastAsia"/>
                <w:bCs/>
                <w:color w:val="FF0000"/>
                <w:sz w:val="21"/>
                <w:szCs w:val="24"/>
              </w:rPr>
            </w:pPr>
            <w:r>
              <w:rPr>
                <w:rFonts w:ascii="Times New Roman" w:eastAsia="SimHei" w:hint="eastAsia"/>
                <w:bCs/>
                <w:color w:val="FF0000"/>
                <w:sz w:val="21"/>
                <w:szCs w:val="24"/>
              </w:rPr>
              <w:t>候选人</w:t>
            </w:r>
          </w:p>
        </w:tc>
        <w:tc>
          <w:tcPr>
            <w:tcW w:w="972" w:type="pct"/>
          </w:tcPr>
          <w:p w:rsidR="00727127" w:rsidRDefault="00727127">
            <w:pPr>
              <w:pStyle w:val="BodyText"/>
              <w:tabs>
                <w:tab w:val="right" w:pos="450"/>
              </w:tabs>
              <w:spacing w:line="340" w:lineRule="exact"/>
              <w:jc w:val="center"/>
              <w:rPr>
                <w:rFonts w:ascii="Times New Roman" w:eastAsia="SimHei" w:hint="eastAsia"/>
                <w:bCs/>
                <w:color w:val="FF0000"/>
                <w:sz w:val="21"/>
                <w:szCs w:val="24"/>
              </w:rPr>
            </w:pPr>
            <w:r>
              <w:rPr>
                <w:rFonts w:ascii="Times New Roman" w:eastAsia="SimHei" w:hint="eastAsia"/>
                <w:bCs/>
                <w:color w:val="FF0000"/>
                <w:sz w:val="21"/>
                <w:szCs w:val="24"/>
              </w:rPr>
              <w:t>当选人</w:t>
            </w:r>
          </w:p>
        </w:tc>
        <w:tc>
          <w:tcPr>
            <w:tcW w:w="972" w:type="pct"/>
          </w:tcPr>
          <w:p w:rsidR="00727127" w:rsidRDefault="00727127">
            <w:pPr>
              <w:pStyle w:val="BodyText"/>
              <w:tabs>
                <w:tab w:val="right" w:pos="450"/>
              </w:tabs>
              <w:spacing w:line="340" w:lineRule="exact"/>
              <w:jc w:val="center"/>
              <w:rPr>
                <w:rFonts w:ascii="Times New Roman" w:eastAsia="SimHei" w:hint="eastAsia"/>
                <w:bCs/>
                <w:color w:val="FF0000"/>
                <w:sz w:val="21"/>
                <w:szCs w:val="24"/>
              </w:rPr>
            </w:pPr>
            <w:r>
              <w:rPr>
                <w:rFonts w:ascii="Times New Roman" w:eastAsia="SimHei" w:hint="eastAsia"/>
                <w:bCs/>
                <w:color w:val="FF0000"/>
                <w:sz w:val="21"/>
                <w:szCs w:val="24"/>
              </w:rPr>
              <w:t>败选人</w:t>
            </w:r>
          </w:p>
        </w:tc>
        <w:tc>
          <w:tcPr>
            <w:tcW w:w="1111" w:type="pct"/>
          </w:tcPr>
          <w:p w:rsidR="00727127" w:rsidRDefault="00727127">
            <w:pPr>
              <w:pStyle w:val="BodyText"/>
              <w:tabs>
                <w:tab w:val="right" w:pos="450"/>
              </w:tabs>
              <w:spacing w:line="340" w:lineRule="exact"/>
              <w:jc w:val="center"/>
              <w:rPr>
                <w:rFonts w:ascii="Times New Roman" w:eastAsia="SimHei" w:hint="eastAsia"/>
                <w:bCs/>
                <w:color w:val="FF0000"/>
                <w:sz w:val="21"/>
                <w:szCs w:val="24"/>
              </w:rPr>
            </w:pPr>
            <w:r>
              <w:rPr>
                <w:rFonts w:ascii="Times New Roman" w:eastAsia="SimHei" w:hint="eastAsia"/>
                <w:bCs/>
                <w:color w:val="FF0000"/>
                <w:sz w:val="21"/>
                <w:szCs w:val="24"/>
              </w:rPr>
              <w:t>当选比例</w:t>
            </w:r>
          </w:p>
        </w:tc>
      </w:tr>
      <w:tr w:rsidR="00727127">
        <w:tblPrEx>
          <w:tblCellMar>
            <w:top w:w="0" w:type="dxa"/>
            <w:bottom w:w="0" w:type="dxa"/>
          </w:tblCellMar>
        </w:tblPrEx>
        <w:tc>
          <w:tcPr>
            <w:tcW w:w="817" w:type="pct"/>
          </w:tcPr>
          <w:p w:rsidR="00727127" w:rsidRDefault="00727127">
            <w:pPr>
              <w:pStyle w:val="BodyText"/>
              <w:tabs>
                <w:tab w:val="right" w:pos="450"/>
              </w:tabs>
              <w:spacing w:line="340" w:lineRule="exact"/>
              <w:jc w:val="center"/>
              <w:rPr>
                <w:rFonts w:ascii="Times New Roman" w:hint="eastAsia"/>
                <w:sz w:val="21"/>
                <w:szCs w:val="24"/>
              </w:rPr>
            </w:pPr>
            <w:r>
              <w:rPr>
                <w:rFonts w:ascii="Times New Roman" w:hint="eastAsia"/>
                <w:sz w:val="21"/>
                <w:szCs w:val="24"/>
              </w:rPr>
              <w:t>贝鲁特</w:t>
            </w:r>
          </w:p>
        </w:tc>
        <w:tc>
          <w:tcPr>
            <w:tcW w:w="1128"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17</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16</w:t>
            </w:r>
          </w:p>
        </w:tc>
        <w:tc>
          <w:tcPr>
            <w:tcW w:w="1111"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6%</w:t>
            </w:r>
          </w:p>
        </w:tc>
      </w:tr>
      <w:tr w:rsidR="00727127">
        <w:tblPrEx>
          <w:tblCellMar>
            <w:top w:w="0" w:type="dxa"/>
            <w:bottom w:w="0" w:type="dxa"/>
          </w:tblCellMar>
        </w:tblPrEx>
        <w:tc>
          <w:tcPr>
            <w:tcW w:w="817" w:type="pct"/>
          </w:tcPr>
          <w:p w:rsidR="00727127" w:rsidRDefault="00727127">
            <w:pPr>
              <w:pStyle w:val="BodyText"/>
              <w:tabs>
                <w:tab w:val="right" w:pos="450"/>
              </w:tabs>
              <w:spacing w:line="340" w:lineRule="exact"/>
              <w:jc w:val="center"/>
              <w:rPr>
                <w:rFonts w:ascii="Times New Roman" w:hint="eastAsia"/>
                <w:sz w:val="21"/>
                <w:szCs w:val="24"/>
              </w:rPr>
            </w:pPr>
            <w:r>
              <w:rPr>
                <w:rFonts w:ascii="Times New Roman" w:hint="eastAsia"/>
                <w:sz w:val="21"/>
                <w:szCs w:val="24"/>
              </w:rPr>
              <w:t>黎巴嫩山区</w:t>
            </w:r>
          </w:p>
        </w:tc>
        <w:tc>
          <w:tcPr>
            <w:tcW w:w="1128"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142</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48</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94</w:t>
            </w:r>
          </w:p>
        </w:tc>
        <w:tc>
          <w:tcPr>
            <w:tcW w:w="1111"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34%</w:t>
            </w:r>
          </w:p>
        </w:tc>
      </w:tr>
      <w:tr w:rsidR="00727127">
        <w:tblPrEx>
          <w:tblCellMar>
            <w:top w:w="0" w:type="dxa"/>
            <w:bottom w:w="0" w:type="dxa"/>
          </w:tblCellMar>
        </w:tblPrEx>
        <w:tc>
          <w:tcPr>
            <w:tcW w:w="817" w:type="pct"/>
          </w:tcPr>
          <w:p w:rsidR="00727127" w:rsidRDefault="00727127">
            <w:pPr>
              <w:pStyle w:val="BodyText"/>
              <w:tabs>
                <w:tab w:val="right" w:pos="450"/>
              </w:tabs>
              <w:spacing w:line="340" w:lineRule="exact"/>
              <w:jc w:val="center"/>
              <w:rPr>
                <w:rFonts w:ascii="Times New Roman" w:hint="eastAsia"/>
                <w:sz w:val="21"/>
                <w:szCs w:val="24"/>
              </w:rPr>
            </w:pPr>
            <w:r>
              <w:rPr>
                <w:rFonts w:ascii="Times New Roman" w:hint="eastAsia"/>
                <w:sz w:val="21"/>
                <w:szCs w:val="24"/>
              </w:rPr>
              <w:t>北部</w:t>
            </w:r>
          </w:p>
        </w:tc>
        <w:tc>
          <w:tcPr>
            <w:tcW w:w="1128"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130</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63</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67</w:t>
            </w:r>
          </w:p>
        </w:tc>
        <w:tc>
          <w:tcPr>
            <w:tcW w:w="1111"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48.5%</w:t>
            </w:r>
          </w:p>
        </w:tc>
      </w:tr>
      <w:tr w:rsidR="00727127">
        <w:tblPrEx>
          <w:tblCellMar>
            <w:top w:w="0" w:type="dxa"/>
            <w:bottom w:w="0" w:type="dxa"/>
          </w:tblCellMar>
        </w:tblPrEx>
        <w:tc>
          <w:tcPr>
            <w:tcW w:w="817" w:type="pct"/>
          </w:tcPr>
          <w:p w:rsidR="00727127" w:rsidRDefault="00727127">
            <w:pPr>
              <w:pStyle w:val="BodyText"/>
              <w:tabs>
                <w:tab w:val="right" w:pos="450"/>
              </w:tabs>
              <w:spacing w:line="340" w:lineRule="exact"/>
              <w:jc w:val="center"/>
              <w:rPr>
                <w:rFonts w:ascii="Times New Roman" w:hint="eastAsia"/>
                <w:sz w:val="21"/>
                <w:szCs w:val="24"/>
              </w:rPr>
            </w:pPr>
            <w:r>
              <w:rPr>
                <w:rFonts w:ascii="Times New Roman" w:hint="eastAsia"/>
                <w:sz w:val="21"/>
                <w:szCs w:val="24"/>
              </w:rPr>
              <w:t>贝卡</w:t>
            </w:r>
          </w:p>
        </w:tc>
        <w:tc>
          <w:tcPr>
            <w:tcW w:w="1128"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25</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13</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12</w:t>
            </w:r>
          </w:p>
        </w:tc>
        <w:tc>
          <w:tcPr>
            <w:tcW w:w="1111"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52%</w:t>
            </w:r>
          </w:p>
        </w:tc>
      </w:tr>
      <w:tr w:rsidR="00727127">
        <w:tblPrEx>
          <w:tblCellMar>
            <w:top w:w="0" w:type="dxa"/>
            <w:bottom w:w="0" w:type="dxa"/>
          </w:tblCellMar>
        </w:tblPrEx>
        <w:tc>
          <w:tcPr>
            <w:tcW w:w="817" w:type="pct"/>
          </w:tcPr>
          <w:p w:rsidR="00727127" w:rsidRDefault="00727127">
            <w:pPr>
              <w:pStyle w:val="BodyText"/>
              <w:tabs>
                <w:tab w:val="right" w:pos="450"/>
              </w:tabs>
              <w:spacing w:line="340" w:lineRule="exact"/>
              <w:jc w:val="center"/>
              <w:rPr>
                <w:rFonts w:ascii="Times New Roman" w:hint="eastAsia"/>
                <w:sz w:val="21"/>
                <w:szCs w:val="24"/>
              </w:rPr>
            </w:pPr>
            <w:r>
              <w:rPr>
                <w:rFonts w:ascii="Times New Roman" w:hint="eastAsia"/>
                <w:sz w:val="21"/>
                <w:szCs w:val="24"/>
              </w:rPr>
              <w:t>南部</w:t>
            </w:r>
          </w:p>
        </w:tc>
        <w:tc>
          <w:tcPr>
            <w:tcW w:w="1128"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23</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5</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18</w:t>
            </w:r>
          </w:p>
        </w:tc>
        <w:tc>
          <w:tcPr>
            <w:tcW w:w="1111"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12%</w:t>
            </w:r>
          </w:p>
        </w:tc>
      </w:tr>
      <w:tr w:rsidR="00727127">
        <w:tblPrEx>
          <w:tblCellMar>
            <w:top w:w="0" w:type="dxa"/>
            <w:bottom w:w="0" w:type="dxa"/>
          </w:tblCellMar>
        </w:tblPrEx>
        <w:tc>
          <w:tcPr>
            <w:tcW w:w="817" w:type="pct"/>
          </w:tcPr>
          <w:p w:rsidR="00727127" w:rsidRDefault="00727127">
            <w:pPr>
              <w:pStyle w:val="BodyText"/>
              <w:tabs>
                <w:tab w:val="right" w:pos="450"/>
              </w:tabs>
              <w:spacing w:line="340" w:lineRule="exact"/>
              <w:jc w:val="center"/>
              <w:rPr>
                <w:rFonts w:ascii="Times New Roman" w:hint="eastAsia"/>
                <w:sz w:val="21"/>
                <w:szCs w:val="24"/>
              </w:rPr>
            </w:pPr>
            <w:r>
              <w:rPr>
                <w:rFonts w:ascii="Times New Roman" w:hint="eastAsia"/>
                <w:sz w:val="21"/>
                <w:szCs w:val="24"/>
              </w:rPr>
              <w:t>纳巴蒂亚</w:t>
            </w:r>
          </w:p>
        </w:tc>
        <w:tc>
          <w:tcPr>
            <w:tcW w:w="1128"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16</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9</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7</w:t>
            </w:r>
          </w:p>
        </w:tc>
        <w:tc>
          <w:tcPr>
            <w:tcW w:w="1111"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68%</w:t>
            </w:r>
          </w:p>
        </w:tc>
      </w:tr>
      <w:tr w:rsidR="00727127">
        <w:tblPrEx>
          <w:tblCellMar>
            <w:top w:w="0" w:type="dxa"/>
            <w:bottom w:w="0" w:type="dxa"/>
          </w:tblCellMar>
        </w:tblPrEx>
        <w:tc>
          <w:tcPr>
            <w:tcW w:w="817" w:type="pct"/>
          </w:tcPr>
          <w:p w:rsidR="00727127" w:rsidRDefault="00727127">
            <w:pPr>
              <w:pStyle w:val="BodyText"/>
              <w:tabs>
                <w:tab w:val="right" w:pos="450"/>
              </w:tabs>
              <w:spacing w:line="340" w:lineRule="exact"/>
              <w:jc w:val="center"/>
              <w:rPr>
                <w:rFonts w:ascii="Times New Roman" w:hint="eastAsia"/>
                <w:sz w:val="21"/>
                <w:szCs w:val="24"/>
              </w:rPr>
            </w:pPr>
            <w:r>
              <w:rPr>
                <w:rFonts w:ascii="Times New Roman" w:hint="eastAsia"/>
                <w:sz w:val="21"/>
                <w:szCs w:val="24"/>
              </w:rPr>
              <w:t>总计</w:t>
            </w:r>
          </w:p>
        </w:tc>
        <w:tc>
          <w:tcPr>
            <w:tcW w:w="1128"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353</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139</w:t>
            </w:r>
          </w:p>
        </w:tc>
        <w:tc>
          <w:tcPr>
            <w:tcW w:w="972" w:type="pct"/>
          </w:tcPr>
          <w:p w:rsidR="00727127" w:rsidRDefault="00727127">
            <w:pPr>
              <w:pStyle w:val="BodyText"/>
              <w:tabs>
                <w:tab w:val="right" w:pos="450"/>
              </w:tabs>
              <w:spacing w:line="340" w:lineRule="exact"/>
              <w:jc w:val="center"/>
              <w:rPr>
                <w:rFonts w:ascii="Times New Roman"/>
                <w:sz w:val="21"/>
                <w:szCs w:val="24"/>
              </w:rPr>
            </w:pPr>
            <w:r>
              <w:rPr>
                <w:rFonts w:ascii="Times New Roman"/>
                <w:sz w:val="21"/>
                <w:szCs w:val="24"/>
              </w:rPr>
              <w:t>214</w:t>
            </w:r>
          </w:p>
        </w:tc>
        <w:tc>
          <w:tcPr>
            <w:tcW w:w="1111" w:type="pct"/>
          </w:tcPr>
          <w:p w:rsidR="00727127" w:rsidRDefault="00727127">
            <w:pPr>
              <w:pStyle w:val="BodyText"/>
              <w:tabs>
                <w:tab w:val="right" w:pos="450"/>
              </w:tabs>
              <w:spacing w:line="340" w:lineRule="exact"/>
              <w:jc w:val="center"/>
              <w:rPr>
                <w:rFonts w:ascii="Times New Roman"/>
                <w:b/>
                <w:sz w:val="21"/>
                <w:szCs w:val="24"/>
              </w:rPr>
            </w:pPr>
            <w:r>
              <w:rPr>
                <w:rFonts w:ascii="Times New Roman"/>
                <w:b/>
                <w:sz w:val="21"/>
                <w:szCs w:val="24"/>
              </w:rPr>
              <w:t>-</w:t>
            </w:r>
          </w:p>
        </w:tc>
      </w:tr>
    </w:tbl>
    <w:p w:rsidR="00727127" w:rsidRDefault="00727127">
      <w:pPr>
        <w:pStyle w:val="BodyText"/>
        <w:tabs>
          <w:tab w:val="right" w:pos="450"/>
        </w:tabs>
        <w:spacing w:before="120" w:after="240" w:line="360" w:lineRule="exact"/>
        <w:ind w:firstLine="420"/>
        <w:rPr>
          <w:rFonts w:ascii="Times New Roman"/>
          <w:sz w:val="21"/>
          <w:szCs w:val="24"/>
        </w:rPr>
      </w:pPr>
      <w:r>
        <w:rPr>
          <w:rFonts w:ascii="Times New Roman" w:hint="eastAsia"/>
          <w:sz w:val="21"/>
        </w:rPr>
        <w:t>708</w:t>
      </w:r>
      <w:r>
        <w:rPr>
          <w:rFonts w:ascii="Times New Roman" w:hint="eastAsia"/>
          <w:sz w:val="21"/>
        </w:rPr>
        <w:t>名市长中有</w:t>
      </w:r>
      <w:r>
        <w:rPr>
          <w:rFonts w:ascii="Times New Roman" w:hint="eastAsia"/>
          <w:sz w:val="21"/>
        </w:rPr>
        <w:t>3</w:t>
      </w:r>
      <w:r>
        <w:rPr>
          <w:rFonts w:ascii="Times New Roman" w:hint="eastAsia"/>
          <w:sz w:val="21"/>
        </w:rPr>
        <w:t>名妇女，选举委员会</w:t>
      </w:r>
      <w:r>
        <w:rPr>
          <w:rFonts w:ascii="Times New Roman" w:hint="eastAsia"/>
          <w:sz w:val="21"/>
        </w:rPr>
        <w:t>7 662</w:t>
      </w:r>
      <w:r>
        <w:rPr>
          <w:rFonts w:ascii="Times New Roman" w:hint="eastAsia"/>
          <w:sz w:val="21"/>
        </w:rPr>
        <w:t>名成员中有</w:t>
      </w:r>
      <w:r>
        <w:rPr>
          <w:rFonts w:ascii="Times New Roman" w:hint="eastAsia"/>
          <w:sz w:val="21"/>
        </w:rPr>
        <w:t>78</w:t>
      </w:r>
      <w:r>
        <w:rPr>
          <w:rFonts w:ascii="Times New Roman" w:hint="eastAsia"/>
          <w:sz w:val="21"/>
        </w:rPr>
        <w:t>名妇女。</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．政党</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妇女仍然只参加政党的部分活动。她们的作用实际上仅限于社会和人道主义工作。</w:t>
      </w:r>
    </w:p>
    <w:p w:rsidR="00727127" w:rsidRDefault="00727127" w:rsidP="003F36F4">
      <w:pPr>
        <w:pStyle w:val="BodyText"/>
        <w:tabs>
          <w:tab w:val="right" w:pos="450"/>
        </w:tabs>
        <w:spacing w:after="240" w:line="360" w:lineRule="exact"/>
        <w:ind w:firstLineChars="200" w:firstLine="31680"/>
        <w:rPr>
          <w:rFonts w:ascii="Times New Roman" w:hint="eastAsia"/>
          <w:sz w:val="21"/>
          <w:szCs w:val="24"/>
        </w:rPr>
      </w:pPr>
      <w:r>
        <w:rPr>
          <w:rFonts w:ascii="Times New Roman" w:hint="eastAsia"/>
          <w:sz w:val="21"/>
          <w:szCs w:val="24"/>
        </w:rPr>
        <w:t>就政党而言，没有采取任何特别措施来提高妇女在其成员或职位中的人数。事实上，在政党的领导层中几乎完全没有妇女：</w:t>
      </w:r>
    </w:p>
    <w:p w:rsidR="00727127" w:rsidRDefault="00727127">
      <w:pPr>
        <w:pStyle w:val="BodyText"/>
        <w:numPr>
          <w:ilvl w:val="0"/>
          <w:numId w:val="9"/>
        </w:numPr>
        <w:tabs>
          <w:tab w:val="left" w:pos="3000"/>
        </w:tabs>
        <w:spacing w:after="240" w:line="360" w:lineRule="exact"/>
        <w:rPr>
          <w:rFonts w:ascii="Times New Roman" w:hint="eastAsia"/>
          <w:sz w:val="21"/>
          <w:szCs w:val="24"/>
        </w:rPr>
      </w:pPr>
      <w:r>
        <w:rPr>
          <w:rFonts w:ascii="Times New Roman" w:hint="eastAsia"/>
          <w:sz w:val="21"/>
          <w:szCs w:val="24"/>
        </w:rPr>
        <w:t>共产党：</w:t>
      </w:r>
      <w:r>
        <w:rPr>
          <w:rFonts w:ascii="Times New Roman"/>
          <w:sz w:val="21"/>
          <w:szCs w:val="24"/>
        </w:rPr>
        <w:tab/>
      </w:r>
      <w:r>
        <w:rPr>
          <w:rFonts w:ascii="Times New Roman" w:hint="eastAsia"/>
          <w:sz w:val="21"/>
          <w:szCs w:val="24"/>
        </w:rPr>
        <w:t>全国委员会</w:t>
      </w:r>
      <w:r>
        <w:rPr>
          <w:rFonts w:ascii="Times New Roman" w:hint="eastAsia"/>
          <w:sz w:val="21"/>
          <w:szCs w:val="24"/>
        </w:rPr>
        <w:t>75</w:t>
      </w:r>
      <w:r>
        <w:rPr>
          <w:rFonts w:ascii="Times New Roman" w:hint="eastAsia"/>
          <w:sz w:val="21"/>
          <w:szCs w:val="24"/>
        </w:rPr>
        <w:t>名成员中有</w:t>
      </w:r>
      <w:r>
        <w:rPr>
          <w:rFonts w:ascii="Times New Roman" w:hint="eastAsia"/>
          <w:sz w:val="21"/>
          <w:szCs w:val="24"/>
        </w:rPr>
        <w:t>2</w:t>
      </w:r>
      <w:r>
        <w:rPr>
          <w:rFonts w:ascii="Times New Roman" w:hint="eastAsia"/>
          <w:sz w:val="21"/>
          <w:szCs w:val="24"/>
        </w:rPr>
        <w:t>名妇女。</w:t>
      </w:r>
    </w:p>
    <w:p w:rsidR="00727127" w:rsidRDefault="00727127">
      <w:pPr>
        <w:pStyle w:val="BodyText"/>
        <w:tabs>
          <w:tab w:val="right" w:pos="450"/>
          <w:tab w:val="left" w:pos="3000"/>
        </w:tabs>
        <w:spacing w:after="240" w:line="360" w:lineRule="exact"/>
        <w:rPr>
          <w:rFonts w:ascii="Times New Roman" w:hint="eastAsia"/>
          <w:sz w:val="21"/>
          <w:szCs w:val="24"/>
        </w:rPr>
      </w:pPr>
      <w:r>
        <w:rPr>
          <w:rFonts w:ascii="Times New Roman" w:hint="eastAsia"/>
          <w:sz w:val="21"/>
          <w:szCs w:val="24"/>
        </w:rPr>
        <w:tab/>
      </w:r>
      <w:r>
        <w:rPr>
          <w:rFonts w:ascii="Times New Roman" w:hint="eastAsia"/>
          <w:sz w:val="21"/>
          <w:szCs w:val="24"/>
        </w:rPr>
        <w:tab/>
      </w:r>
      <w:r>
        <w:rPr>
          <w:rFonts w:ascii="Times New Roman" w:hint="eastAsia"/>
          <w:sz w:val="21"/>
          <w:szCs w:val="24"/>
        </w:rPr>
        <w:t>政治局没有妇女。</w:t>
      </w:r>
    </w:p>
    <w:p w:rsidR="00727127" w:rsidRDefault="00727127">
      <w:pPr>
        <w:pStyle w:val="BodyText"/>
        <w:tabs>
          <w:tab w:val="right" w:pos="450"/>
          <w:tab w:val="left" w:pos="3000"/>
        </w:tabs>
        <w:spacing w:after="240" w:line="360" w:lineRule="exact"/>
        <w:rPr>
          <w:rFonts w:ascii="Times New Roman" w:hint="eastAsia"/>
          <w:sz w:val="21"/>
          <w:szCs w:val="24"/>
        </w:rPr>
      </w:pPr>
      <w:r>
        <w:rPr>
          <w:rFonts w:ascii="Times New Roman" w:hint="eastAsia"/>
          <w:sz w:val="21"/>
          <w:szCs w:val="24"/>
        </w:rPr>
        <w:tab/>
      </w:r>
      <w:r>
        <w:rPr>
          <w:rFonts w:ascii="Times New Roman" w:hint="eastAsia"/>
          <w:sz w:val="21"/>
          <w:szCs w:val="24"/>
        </w:rPr>
        <w:tab/>
      </w:r>
      <w:r>
        <w:rPr>
          <w:rFonts w:ascii="Times New Roman" w:hint="eastAsia"/>
          <w:sz w:val="21"/>
          <w:szCs w:val="24"/>
        </w:rPr>
        <w:t>中央监察委员会有</w:t>
      </w:r>
      <w:r>
        <w:rPr>
          <w:rFonts w:ascii="Times New Roman" w:hint="eastAsia"/>
          <w:sz w:val="21"/>
          <w:szCs w:val="24"/>
        </w:rPr>
        <w:t>1</w:t>
      </w:r>
      <w:r>
        <w:rPr>
          <w:rFonts w:ascii="Times New Roman" w:hint="eastAsia"/>
          <w:sz w:val="21"/>
          <w:szCs w:val="24"/>
        </w:rPr>
        <w:t>名妇女。</w:t>
      </w:r>
    </w:p>
    <w:p w:rsidR="00727127" w:rsidRDefault="00727127">
      <w:pPr>
        <w:pStyle w:val="BodyText"/>
        <w:numPr>
          <w:ilvl w:val="0"/>
          <w:numId w:val="9"/>
        </w:numPr>
        <w:tabs>
          <w:tab w:val="left" w:pos="3000"/>
        </w:tabs>
        <w:spacing w:after="240" w:line="360" w:lineRule="exact"/>
        <w:rPr>
          <w:rFonts w:ascii="Times New Roman" w:hint="eastAsia"/>
          <w:sz w:val="21"/>
          <w:szCs w:val="24"/>
        </w:rPr>
      </w:pPr>
      <w:r>
        <w:rPr>
          <w:rFonts w:ascii="Times New Roman" w:hint="eastAsia"/>
          <w:sz w:val="21"/>
          <w:szCs w:val="24"/>
        </w:rPr>
        <w:t>民族党：</w:t>
      </w:r>
      <w:r>
        <w:rPr>
          <w:rFonts w:ascii="Times New Roman" w:hint="eastAsia"/>
          <w:sz w:val="21"/>
          <w:szCs w:val="24"/>
        </w:rPr>
        <w:tab/>
      </w:r>
      <w:r>
        <w:rPr>
          <w:rFonts w:ascii="Times New Roman" w:hint="eastAsia"/>
          <w:sz w:val="21"/>
          <w:szCs w:val="24"/>
        </w:rPr>
        <w:t>领导层没有妇女。</w:t>
      </w:r>
    </w:p>
    <w:p w:rsidR="00727127" w:rsidRDefault="00727127">
      <w:pPr>
        <w:pStyle w:val="BodyText"/>
        <w:numPr>
          <w:ilvl w:val="0"/>
          <w:numId w:val="9"/>
        </w:numPr>
        <w:tabs>
          <w:tab w:val="left" w:pos="3000"/>
        </w:tabs>
        <w:spacing w:after="240" w:line="360" w:lineRule="exact"/>
        <w:rPr>
          <w:rFonts w:ascii="Times New Roman" w:hint="eastAsia"/>
          <w:sz w:val="21"/>
          <w:szCs w:val="24"/>
        </w:rPr>
      </w:pPr>
      <w:r>
        <w:rPr>
          <w:rFonts w:ascii="Times New Roman" w:hint="eastAsia"/>
          <w:sz w:val="21"/>
          <w:szCs w:val="24"/>
        </w:rPr>
        <w:t>国家集团党：</w:t>
      </w:r>
      <w:r>
        <w:rPr>
          <w:rFonts w:ascii="Times New Roman" w:hint="eastAsia"/>
          <w:sz w:val="21"/>
          <w:szCs w:val="24"/>
        </w:rPr>
        <w:tab/>
      </w:r>
      <w:r>
        <w:rPr>
          <w:rFonts w:ascii="Times New Roman" w:hint="eastAsia"/>
          <w:sz w:val="21"/>
          <w:szCs w:val="24"/>
        </w:rPr>
        <w:t>党理事会有</w:t>
      </w:r>
      <w:r>
        <w:rPr>
          <w:rFonts w:ascii="Times New Roman" w:hint="eastAsia"/>
          <w:sz w:val="21"/>
          <w:szCs w:val="24"/>
        </w:rPr>
        <w:t>3</w:t>
      </w:r>
      <w:r>
        <w:rPr>
          <w:rFonts w:ascii="Times New Roman" w:hint="eastAsia"/>
          <w:sz w:val="21"/>
          <w:szCs w:val="24"/>
        </w:rPr>
        <w:t>名妇女。</w:t>
      </w:r>
    </w:p>
    <w:p w:rsidR="00727127" w:rsidRDefault="00727127">
      <w:pPr>
        <w:pStyle w:val="BodyText"/>
        <w:tabs>
          <w:tab w:val="right" w:pos="450"/>
          <w:tab w:val="left" w:pos="3000"/>
        </w:tabs>
        <w:spacing w:after="240" w:line="360" w:lineRule="exact"/>
        <w:rPr>
          <w:rFonts w:ascii="Times New Roman" w:hint="eastAsia"/>
          <w:sz w:val="21"/>
          <w:szCs w:val="24"/>
        </w:rPr>
      </w:pPr>
      <w:r>
        <w:rPr>
          <w:rFonts w:ascii="Times New Roman" w:hint="eastAsia"/>
          <w:sz w:val="21"/>
          <w:szCs w:val="24"/>
        </w:rPr>
        <w:tab/>
      </w:r>
      <w:r>
        <w:rPr>
          <w:rFonts w:ascii="Times New Roman" w:hint="eastAsia"/>
          <w:sz w:val="21"/>
          <w:szCs w:val="24"/>
        </w:rPr>
        <w:tab/>
      </w:r>
      <w:r>
        <w:rPr>
          <w:rFonts w:ascii="Times New Roman" w:hint="eastAsia"/>
          <w:sz w:val="21"/>
          <w:szCs w:val="24"/>
        </w:rPr>
        <w:t>执行委员会有</w:t>
      </w:r>
      <w:r>
        <w:rPr>
          <w:rFonts w:ascii="Times New Roman" w:hint="eastAsia"/>
          <w:sz w:val="21"/>
          <w:szCs w:val="24"/>
        </w:rPr>
        <w:t>1</w:t>
      </w:r>
      <w:r>
        <w:rPr>
          <w:rFonts w:ascii="Times New Roman" w:hint="eastAsia"/>
          <w:sz w:val="21"/>
          <w:szCs w:val="24"/>
        </w:rPr>
        <w:t>名妇女。</w:t>
      </w:r>
    </w:p>
    <w:p w:rsidR="00727127" w:rsidRDefault="00727127">
      <w:pPr>
        <w:pStyle w:val="BodyText"/>
        <w:numPr>
          <w:ilvl w:val="0"/>
          <w:numId w:val="9"/>
        </w:numPr>
        <w:tabs>
          <w:tab w:val="left" w:pos="3000"/>
        </w:tabs>
        <w:spacing w:after="240" w:line="360" w:lineRule="exact"/>
        <w:rPr>
          <w:rFonts w:ascii="Times New Roman" w:hint="eastAsia"/>
          <w:sz w:val="21"/>
          <w:szCs w:val="24"/>
        </w:rPr>
      </w:pPr>
      <w:r>
        <w:rPr>
          <w:rFonts w:ascii="Times New Roman"/>
          <w:sz w:val="21"/>
          <w:szCs w:val="24"/>
        </w:rPr>
        <w:t>Phelangist</w:t>
      </w:r>
      <w:r>
        <w:rPr>
          <w:rFonts w:ascii="Times New Roman" w:hint="eastAsia"/>
          <w:sz w:val="21"/>
          <w:szCs w:val="24"/>
        </w:rPr>
        <w:t>党：</w:t>
      </w:r>
      <w:r>
        <w:rPr>
          <w:rFonts w:ascii="Times New Roman" w:hint="eastAsia"/>
          <w:sz w:val="21"/>
          <w:szCs w:val="24"/>
        </w:rPr>
        <w:tab/>
        <w:t>20%</w:t>
      </w:r>
      <w:r>
        <w:rPr>
          <w:rFonts w:ascii="Times New Roman" w:hint="eastAsia"/>
          <w:sz w:val="21"/>
          <w:szCs w:val="24"/>
        </w:rPr>
        <w:t>的成员是妇女。</w:t>
      </w:r>
    </w:p>
    <w:p w:rsidR="00727127" w:rsidRDefault="00727127">
      <w:pPr>
        <w:pStyle w:val="BodyText"/>
        <w:tabs>
          <w:tab w:val="right" w:pos="450"/>
          <w:tab w:val="left" w:pos="3000"/>
        </w:tabs>
        <w:spacing w:after="240" w:line="360" w:lineRule="exact"/>
        <w:rPr>
          <w:rFonts w:ascii="Times New Roman" w:hint="eastAsia"/>
          <w:sz w:val="21"/>
          <w:szCs w:val="24"/>
        </w:rPr>
      </w:pPr>
      <w:r>
        <w:rPr>
          <w:rFonts w:ascii="Times New Roman"/>
          <w:sz w:val="21"/>
          <w:szCs w:val="24"/>
        </w:rPr>
        <w:tab/>
      </w:r>
      <w:r>
        <w:rPr>
          <w:rFonts w:ascii="Times New Roman"/>
          <w:sz w:val="21"/>
          <w:szCs w:val="24"/>
        </w:rPr>
        <w:tab/>
      </w:r>
      <w:r>
        <w:rPr>
          <w:rFonts w:ascii="Times New Roman" w:hint="eastAsia"/>
          <w:sz w:val="21"/>
          <w:szCs w:val="24"/>
        </w:rPr>
        <w:t>在由选举产生的机构中</w:t>
      </w:r>
      <w:r>
        <w:rPr>
          <w:rFonts w:ascii="Times New Roman" w:hint="eastAsia"/>
          <w:sz w:val="21"/>
          <w:szCs w:val="24"/>
        </w:rPr>
        <w:t>15%</w:t>
      </w:r>
      <w:r>
        <w:rPr>
          <w:rFonts w:ascii="Times New Roman" w:hint="eastAsia"/>
          <w:sz w:val="21"/>
          <w:szCs w:val="24"/>
        </w:rPr>
        <w:t>是妇女。</w:t>
      </w:r>
    </w:p>
    <w:p w:rsidR="00727127" w:rsidRDefault="00727127">
      <w:pPr>
        <w:pStyle w:val="BodyText"/>
        <w:tabs>
          <w:tab w:val="right" w:pos="450"/>
          <w:tab w:val="left" w:pos="3000"/>
        </w:tabs>
        <w:spacing w:after="240" w:line="360" w:lineRule="exact"/>
        <w:rPr>
          <w:rFonts w:ascii="Times New Roman" w:hint="eastAsia"/>
          <w:sz w:val="21"/>
          <w:szCs w:val="24"/>
        </w:rPr>
      </w:pPr>
      <w:r>
        <w:rPr>
          <w:rFonts w:ascii="Times New Roman"/>
          <w:sz w:val="21"/>
          <w:szCs w:val="24"/>
        </w:rPr>
        <w:tab/>
      </w:r>
      <w:r>
        <w:rPr>
          <w:rFonts w:ascii="Times New Roman"/>
          <w:sz w:val="21"/>
          <w:szCs w:val="24"/>
        </w:rPr>
        <w:tab/>
      </w:r>
      <w:r>
        <w:rPr>
          <w:rFonts w:ascii="Times New Roman" w:hint="eastAsia"/>
          <w:sz w:val="21"/>
          <w:szCs w:val="24"/>
        </w:rPr>
        <w:t>中央委员会</w:t>
      </w:r>
      <w:r>
        <w:rPr>
          <w:rFonts w:ascii="Times New Roman" w:hint="eastAsia"/>
          <w:sz w:val="21"/>
          <w:szCs w:val="24"/>
        </w:rPr>
        <w:t>10%</w:t>
      </w:r>
      <w:r>
        <w:rPr>
          <w:rFonts w:ascii="Times New Roman" w:hint="eastAsia"/>
          <w:sz w:val="21"/>
          <w:szCs w:val="24"/>
        </w:rPr>
        <w:t>是妇女。</w:t>
      </w:r>
    </w:p>
    <w:p w:rsidR="00727127" w:rsidRDefault="00727127">
      <w:pPr>
        <w:pStyle w:val="BodyText"/>
        <w:tabs>
          <w:tab w:val="right" w:pos="450"/>
          <w:tab w:val="left" w:pos="3000"/>
        </w:tabs>
        <w:spacing w:after="240" w:line="360" w:lineRule="exact"/>
        <w:rPr>
          <w:rFonts w:ascii="Times New Roman" w:hint="eastAsia"/>
          <w:sz w:val="21"/>
          <w:szCs w:val="24"/>
        </w:rPr>
      </w:pPr>
      <w:r>
        <w:rPr>
          <w:rFonts w:ascii="Times New Roman"/>
          <w:sz w:val="21"/>
          <w:szCs w:val="24"/>
        </w:rPr>
        <w:tab/>
      </w:r>
      <w:r>
        <w:rPr>
          <w:rFonts w:ascii="Times New Roman"/>
          <w:sz w:val="21"/>
          <w:szCs w:val="24"/>
        </w:rPr>
        <w:tab/>
      </w:r>
      <w:r>
        <w:rPr>
          <w:rFonts w:ascii="Times New Roman" w:hint="eastAsia"/>
          <w:sz w:val="21"/>
          <w:szCs w:val="24"/>
        </w:rPr>
        <w:t>党执行委员会</w:t>
      </w:r>
      <w:r>
        <w:rPr>
          <w:rFonts w:ascii="Times New Roman" w:hint="eastAsia"/>
          <w:sz w:val="21"/>
          <w:szCs w:val="24"/>
        </w:rPr>
        <w:t>4%</w:t>
      </w:r>
      <w:r>
        <w:rPr>
          <w:rFonts w:ascii="Times New Roman" w:hint="eastAsia"/>
          <w:sz w:val="21"/>
          <w:szCs w:val="24"/>
        </w:rPr>
        <w:t>是妇女。</w:t>
      </w:r>
    </w:p>
    <w:p w:rsidR="00727127" w:rsidRDefault="00727127">
      <w:pPr>
        <w:pStyle w:val="BodyText"/>
        <w:tabs>
          <w:tab w:val="right" w:pos="450"/>
          <w:tab w:val="left" w:pos="3000"/>
        </w:tabs>
        <w:spacing w:after="240" w:line="360" w:lineRule="exact"/>
        <w:rPr>
          <w:rFonts w:ascii="Times New Roman" w:hint="eastAsia"/>
          <w:sz w:val="21"/>
          <w:szCs w:val="24"/>
        </w:rPr>
      </w:pPr>
      <w:r>
        <w:rPr>
          <w:rFonts w:ascii="Times New Roman"/>
          <w:sz w:val="21"/>
          <w:szCs w:val="24"/>
        </w:rPr>
        <w:tab/>
      </w:r>
      <w:r>
        <w:rPr>
          <w:rFonts w:ascii="Times New Roman"/>
          <w:sz w:val="21"/>
          <w:szCs w:val="24"/>
        </w:rPr>
        <w:tab/>
      </w:r>
      <w:r>
        <w:rPr>
          <w:rFonts w:ascii="Times New Roman" w:hint="eastAsia"/>
          <w:sz w:val="21"/>
          <w:szCs w:val="24"/>
        </w:rPr>
        <w:t>妇女在党领导层占</w:t>
      </w:r>
      <w:r>
        <w:rPr>
          <w:rFonts w:ascii="Times New Roman" w:hint="eastAsia"/>
          <w:sz w:val="21"/>
          <w:szCs w:val="24"/>
        </w:rPr>
        <w:t>5%</w:t>
      </w:r>
      <w:r>
        <w:rPr>
          <w:rFonts w:ascii="Times New Roman" w:hint="eastAsia"/>
          <w:sz w:val="21"/>
          <w:szCs w:val="24"/>
        </w:rPr>
        <w:t>。</w:t>
      </w:r>
    </w:p>
    <w:p w:rsidR="00727127" w:rsidRDefault="00727127">
      <w:pPr>
        <w:pStyle w:val="BodyText"/>
        <w:numPr>
          <w:ilvl w:val="0"/>
          <w:numId w:val="9"/>
        </w:numPr>
        <w:tabs>
          <w:tab w:val="left" w:pos="3000"/>
        </w:tabs>
        <w:spacing w:after="240" w:line="360" w:lineRule="exact"/>
        <w:rPr>
          <w:rFonts w:ascii="Times New Roman" w:hint="eastAsia"/>
          <w:sz w:val="21"/>
          <w:szCs w:val="24"/>
        </w:rPr>
      </w:pPr>
      <w:r>
        <w:rPr>
          <w:rFonts w:ascii="Times New Roman" w:hint="eastAsia"/>
          <w:sz w:val="21"/>
          <w:szCs w:val="24"/>
        </w:rPr>
        <w:t>真主党：</w:t>
      </w:r>
      <w:r>
        <w:rPr>
          <w:rFonts w:ascii="Times New Roman" w:hint="eastAsia"/>
          <w:sz w:val="21"/>
          <w:szCs w:val="24"/>
        </w:rPr>
        <w:tab/>
        <w:t>22.5%</w:t>
      </w:r>
      <w:r>
        <w:rPr>
          <w:rFonts w:ascii="Times New Roman" w:hint="eastAsia"/>
          <w:sz w:val="21"/>
          <w:szCs w:val="24"/>
        </w:rPr>
        <w:t>是妇女。</w:t>
      </w:r>
    </w:p>
    <w:p w:rsidR="00727127" w:rsidRDefault="00727127">
      <w:pPr>
        <w:pStyle w:val="BodyText"/>
        <w:tabs>
          <w:tab w:val="right" w:pos="450"/>
          <w:tab w:val="left" w:pos="3000"/>
        </w:tabs>
        <w:spacing w:after="240" w:line="360" w:lineRule="exact"/>
        <w:rPr>
          <w:rFonts w:ascii="Times New Roman" w:hint="eastAsia"/>
          <w:sz w:val="21"/>
          <w:szCs w:val="24"/>
        </w:rPr>
      </w:pPr>
      <w:r>
        <w:rPr>
          <w:rFonts w:ascii="Times New Roman" w:hint="eastAsia"/>
          <w:sz w:val="21"/>
          <w:szCs w:val="24"/>
        </w:rPr>
        <w:tab/>
      </w:r>
      <w:r>
        <w:rPr>
          <w:rFonts w:ascii="Times New Roman" w:hint="eastAsia"/>
          <w:sz w:val="21"/>
          <w:szCs w:val="24"/>
        </w:rPr>
        <w:tab/>
      </w:r>
      <w:r>
        <w:rPr>
          <w:rFonts w:ascii="Times New Roman" w:hint="eastAsia"/>
          <w:sz w:val="21"/>
          <w:szCs w:val="24"/>
        </w:rPr>
        <w:t>党执行委员会中没有妇女。</w:t>
      </w:r>
    </w:p>
    <w:p w:rsidR="00727127" w:rsidRDefault="00727127">
      <w:pPr>
        <w:pStyle w:val="BodyText"/>
        <w:numPr>
          <w:ilvl w:val="0"/>
          <w:numId w:val="9"/>
        </w:numPr>
        <w:tabs>
          <w:tab w:val="left" w:pos="3000"/>
        </w:tabs>
        <w:spacing w:after="240" w:line="360" w:lineRule="exact"/>
        <w:rPr>
          <w:rFonts w:ascii="Times New Roman" w:hint="eastAsia"/>
          <w:sz w:val="21"/>
          <w:szCs w:val="24"/>
        </w:rPr>
      </w:pPr>
      <w:r>
        <w:rPr>
          <w:rFonts w:ascii="Times New Roman" w:hint="eastAsia"/>
          <w:sz w:val="21"/>
          <w:szCs w:val="24"/>
        </w:rPr>
        <w:t>“阿迈勒”运动：</w:t>
      </w:r>
      <w:r>
        <w:rPr>
          <w:rFonts w:ascii="Times New Roman" w:hint="eastAsia"/>
          <w:sz w:val="21"/>
          <w:szCs w:val="24"/>
        </w:rPr>
        <w:tab/>
      </w:r>
      <w:r>
        <w:rPr>
          <w:rFonts w:ascii="Times New Roman" w:hint="eastAsia"/>
          <w:sz w:val="21"/>
          <w:szCs w:val="24"/>
        </w:rPr>
        <w:t>领导层中</w:t>
      </w:r>
      <w:r>
        <w:rPr>
          <w:rFonts w:ascii="Times New Roman" w:hint="eastAsia"/>
          <w:sz w:val="21"/>
          <w:szCs w:val="24"/>
        </w:rPr>
        <w:t>10%</w:t>
      </w:r>
      <w:r>
        <w:rPr>
          <w:rFonts w:ascii="Times New Roman" w:hint="eastAsia"/>
          <w:sz w:val="21"/>
          <w:szCs w:val="24"/>
        </w:rPr>
        <w:t>是妇女。</w:t>
      </w:r>
    </w:p>
    <w:p w:rsidR="00727127" w:rsidRDefault="00727127">
      <w:pPr>
        <w:pStyle w:val="BodyText"/>
        <w:tabs>
          <w:tab w:val="right" w:pos="450"/>
          <w:tab w:val="left" w:pos="3000"/>
        </w:tabs>
        <w:spacing w:after="240" w:line="360" w:lineRule="exact"/>
        <w:rPr>
          <w:rFonts w:ascii="Times New Roman" w:hint="eastAsia"/>
          <w:sz w:val="21"/>
          <w:szCs w:val="24"/>
        </w:rPr>
      </w:pPr>
      <w:r>
        <w:rPr>
          <w:rFonts w:ascii="Times New Roman"/>
          <w:sz w:val="21"/>
          <w:szCs w:val="24"/>
        </w:rPr>
        <w:tab/>
      </w:r>
      <w:r>
        <w:rPr>
          <w:rFonts w:ascii="Times New Roman" w:hint="eastAsia"/>
          <w:sz w:val="21"/>
          <w:szCs w:val="24"/>
        </w:rPr>
        <w:tab/>
      </w:r>
      <w:r>
        <w:rPr>
          <w:rFonts w:ascii="Times New Roman" w:hint="eastAsia"/>
          <w:sz w:val="21"/>
          <w:szCs w:val="24"/>
        </w:rPr>
        <w:t>在运动成员中妇女占</w:t>
      </w:r>
      <w:r>
        <w:rPr>
          <w:rFonts w:ascii="Times New Roman" w:hint="eastAsia"/>
          <w:sz w:val="21"/>
          <w:szCs w:val="24"/>
        </w:rPr>
        <w:t>30%</w:t>
      </w:r>
      <w:r>
        <w:rPr>
          <w:rFonts w:ascii="Times New Roman" w:hint="eastAsia"/>
          <w:sz w:val="21"/>
          <w:szCs w:val="24"/>
        </w:rPr>
        <w:t>。</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这些资料是各政党自已提供的；所以使用的百分比标准各不相同。</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4</w:t>
      </w:r>
      <w:r>
        <w:rPr>
          <w:rFonts w:ascii="Times New Roman" w:eastAsia="SimHei" w:hint="eastAsia"/>
          <w:bCs/>
          <w:color w:val="FF0000"/>
          <w:sz w:val="21"/>
          <w:szCs w:val="24"/>
        </w:rPr>
        <w:t>．工会</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除需要成员来开展业务的工会之外，妇女在工会及其领导层中的参与率相当低（见“劳动与经济”一章中提到的统计数字）。</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5</w:t>
      </w:r>
      <w:r>
        <w:rPr>
          <w:rFonts w:ascii="Times New Roman" w:eastAsia="SimHei" w:hint="eastAsia"/>
          <w:bCs/>
          <w:color w:val="FF0000"/>
          <w:sz w:val="21"/>
          <w:szCs w:val="24"/>
        </w:rPr>
        <w:t>．公务员的职位</w:t>
      </w:r>
    </w:p>
    <w:p w:rsidR="00727127" w:rsidRDefault="00727127" w:rsidP="003F36F4">
      <w:pPr>
        <w:pStyle w:val="BodyText"/>
        <w:tabs>
          <w:tab w:val="right" w:pos="450"/>
        </w:tabs>
        <w:spacing w:after="240" w:line="360" w:lineRule="exact"/>
        <w:ind w:firstLineChars="200" w:firstLine="31680"/>
        <w:rPr>
          <w:rFonts w:ascii="Times New Roman" w:hint="eastAsia"/>
          <w:sz w:val="21"/>
          <w:szCs w:val="24"/>
        </w:rPr>
      </w:pPr>
      <w:r>
        <w:rPr>
          <w:rFonts w:ascii="Times New Roman" w:hint="eastAsia"/>
          <w:sz w:val="21"/>
          <w:szCs w:val="24"/>
        </w:rPr>
        <w:t>虽然黎巴嫩法律在加入公务员系统方面不歧视妇女，但研究表明，妇女在公务员系统所占的份额不到其职位总数的</w:t>
      </w:r>
      <w:r>
        <w:rPr>
          <w:rFonts w:ascii="Times New Roman" w:hint="eastAsia"/>
          <w:sz w:val="21"/>
          <w:szCs w:val="24"/>
        </w:rPr>
        <w:t>6.1%</w:t>
      </w:r>
      <w:r>
        <w:rPr>
          <w:rFonts w:ascii="Times New Roman" w:hint="eastAsia"/>
          <w:sz w:val="21"/>
          <w:szCs w:val="24"/>
        </w:rPr>
        <w:t>。应该指出的是，一些辩解把这一低比例归咎于武装部队的存在。</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然而，公务员系统按职位统计的妇女分布情况表明她们是受排斥的对象，她们在高级职位和与决策及政策制订有关的行政管理层得不到应有的名额。另外，担任其中一些高级职位的妇女比例极低。</w:t>
      </w:r>
    </w:p>
    <w:p w:rsidR="00727127" w:rsidRDefault="00727127">
      <w:pPr>
        <w:pStyle w:val="BodyText"/>
        <w:tabs>
          <w:tab w:val="right" w:pos="450"/>
        </w:tabs>
        <w:spacing w:after="240" w:line="360" w:lineRule="exact"/>
        <w:ind w:firstLine="420"/>
        <w:rPr>
          <w:rFonts w:ascii="Times New Roman"/>
          <w:sz w:val="21"/>
          <w:szCs w:val="24"/>
        </w:rPr>
      </w:pPr>
      <w:r>
        <w:rPr>
          <w:rFonts w:ascii="Times New Roman" w:hint="eastAsia"/>
          <w:sz w:val="21"/>
          <w:szCs w:val="24"/>
        </w:rPr>
        <w:t>总</w:t>
      </w:r>
      <w:r>
        <w:rPr>
          <w:rFonts w:ascii="Times New Roman" w:hint="eastAsia"/>
          <w:sz w:val="21"/>
          <w:szCs w:val="24"/>
        </w:rPr>
        <w:t xml:space="preserve"> </w:t>
      </w:r>
      <w:r>
        <w:rPr>
          <w:rFonts w:ascii="Times New Roman" w:hint="eastAsia"/>
          <w:sz w:val="21"/>
          <w:szCs w:val="24"/>
        </w:rPr>
        <w:t>经</w:t>
      </w:r>
      <w:r>
        <w:rPr>
          <w:rFonts w:ascii="Times New Roman" w:hint="eastAsia"/>
          <w:sz w:val="21"/>
          <w:szCs w:val="24"/>
        </w:rPr>
        <w:t xml:space="preserve"> </w:t>
      </w:r>
      <w:r>
        <w:rPr>
          <w:rFonts w:ascii="Times New Roman" w:hint="eastAsia"/>
          <w:sz w:val="21"/>
          <w:szCs w:val="24"/>
        </w:rPr>
        <w:t>理：</w:t>
      </w:r>
      <w:r>
        <w:rPr>
          <w:rFonts w:ascii="Times New Roman" w:hint="eastAsia"/>
          <w:sz w:val="21"/>
          <w:szCs w:val="24"/>
        </w:rPr>
        <w:t>1</w:t>
      </w:r>
      <w:r>
        <w:rPr>
          <w:rFonts w:ascii="Times New Roman" w:hint="eastAsia"/>
          <w:sz w:val="21"/>
          <w:szCs w:val="24"/>
        </w:rPr>
        <w:t>名妇女亲自担任，另</w:t>
      </w:r>
      <w:r>
        <w:rPr>
          <w:rFonts w:ascii="Times New Roman" w:hint="eastAsia"/>
          <w:sz w:val="21"/>
          <w:szCs w:val="24"/>
        </w:rPr>
        <w:t>1</w:t>
      </w:r>
      <w:r>
        <w:rPr>
          <w:rFonts w:ascii="Times New Roman" w:hint="eastAsia"/>
          <w:sz w:val="21"/>
          <w:szCs w:val="24"/>
        </w:rPr>
        <w:t>名妇女由他人代理。</w:t>
      </w:r>
      <w:r>
        <w:rPr>
          <w:rFonts w:ascii="Times New Roman"/>
          <w:sz w:val="21"/>
          <w:szCs w:val="24"/>
        </w:rPr>
        <w:tab/>
      </w:r>
      <w:r>
        <w:rPr>
          <w:rFonts w:ascii="Times New Roman"/>
          <w:sz w:val="21"/>
          <w:szCs w:val="24"/>
        </w:rPr>
        <w:tab/>
        <w:t xml:space="preserve">  </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女</w:t>
      </w:r>
      <w:r>
        <w:rPr>
          <w:rFonts w:ascii="Times New Roman" w:hint="eastAsia"/>
          <w:sz w:val="21"/>
          <w:szCs w:val="24"/>
        </w:rPr>
        <w:t xml:space="preserve"> </w:t>
      </w:r>
      <w:r>
        <w:rPr>
          <w:rFonts w:ascii="Times New Roman" w:hint="eastAsia"/>
          <w:sz w:val="21"/>
          <w:szCs w:val="24"/>
        </w:rPr>
        <w:t>大</w:t>
      </w:r>
      <w:r>
        <w:rPr>
          <w:rFonts w:ascii="Times New Roman" w:hint="eastAsia"/>
          <w:sz w:val="21"/>
          <w:szCs w:val="24"/>
        </w:rPr>
        <w:t xml:space="preserve"> </w:t>
      </w:r>
      <w:r>
        <w:rPr>
          <w:rFonts w:ascii="Times New Roman" w:hint="eastAsia"/>
          <w:sz w:val="21"/>
          <w:szCs w:val="24"/>
        </w:rPr>
        <w:t>使：</w:t>
      </w:r>
      <w:r>
        <w:rPr>
          <w:rFonts w:ascii="Times New Roman" w:hint="eastAsia"/>
          <w:sz w:val="21"/>
          <w:szCs w:val="24"/>
        </w:rPr>
        <w:t>2</w:t>
      </w:r>
      <w:r>
        <w:rPr>
          <w:rFonts w:ascii="Times New Roman" w:hint="eastAsia"/>
          <w:sz w:val="21"/>
          <w:szCs w:val="24"/>
        </w:rPr>
        <w:t>名妇女。</w:t>
      </w:r>
    </w:p>
    <w:p w:rsidR="00727127" w:rsidRDefault="00727127">
      <w:pPr>
        <w:pStyle w:val="BodyText"/>
        <w:tabs>
          <w:tab w:val="right" w:pos="450"/>
        </w:tabs>
        <w:spacing w:after="240" w:line="360" w:lineRule="exact"/>
        <w:ind w:firstLine="420"/>
        <w:rPr>
          <w:rFonts w:ascii="Times New Roman"/>
          <w:sz w:val="21"/>
          <w:szCs w:val="24"/>
        </w:rPr>
      </w:pPr>
      <w:r>
        <w:rPr>
          <w:rFonts w:ascii="Times New Roman" w:hint="eastAsia"/>
          <w:sz w:val="21"/>
          <w:szCs w:val="24"/>
        </w:rPr>
        <w:t>省</w:t>
      </w:r>
      <w:r>
        <w:rPr>
          <w:rFonts w:ascii="Times New Roman" w:hint="eastAsia"/>
          <w:sz w:val="21"/>
          <w:szCs w:val="24"/>
        </w:rPr>
        <w:t xml:space="preserve">    </w:t>
      </w:r>
      <w:r>
        <w:rPr>
          <w:rFonts w:ascii="Times New Roman" w:hint="eastAsia"/>
          <w:sz w:val="21"/>
          <w:szCs w:val="24"/>
        </w:rPr>
        <w:t>长：</w:t>
      </w:r>
      <w:r>
        <w:rPr>
          <w:rFonts w:ascii="Times New Roman"/>
          <w:sz w:val="21"/>
          <w:szCs w:val="24"/>
        </w:rPr>
        <w:t xml:space="preserve"> __</w:t>
      </w:r>
    </w:p>
    <w:p w:rsidR="00727127" w:rsidRDefault="00727127">
      <w:pPr>
        <w:pStyle w:val="BodyText"/>
        <w:tabs>
          <w:tab w:val="right" w:pos="450"/>
        </w:tabs>
        <w:spacing w:after="240" w:line="360" w:lineRule="exact"/>
        <w:ind w:firstLine="420"/>
        <w:rPr>
          <w:rFonts w:ascii="Times New Roman"/>
          <w:sz w:val="21"/>
          <w:szCs w:val="24"/>
        </w:rPr>
      </w:pPr>
      <w:r>
        <w:rPr>
          <w:rFonts w:ascii="Times New Roman" w:hint="eastAsia"/>
          <w:sz w:val="21"/>
          <w:szCs w:val="24"/>
        </w:rPr>
        <w:t>行政官员：</w:t>
      </w:r>
      <w:r>
        <w:rPr>
          <w:rFonts w:ascii="Times New Roman"/>
          <w:sz w:val="21"/>
          <w:szCs w:val="24"/>
        </w:rPr>
        <w:t>4.16%</w:t>
      </w:r>
    </w:p>
    <w:p w:rsidR="00727127" w:rsidRDefault="00727127">
      <w:pPr>
        <w:pStyle w:val="BodyText"/>
        <w:tabs>
          <w:tab w:val="right" w:pos="450"/>
        </w:tabs>
        <w:spacing w:after="240" w:line="360" w:lineRule="exact"/>
        <w:ind w:firstLine="420"/>
        <w:rPr>
          <w:rFonts w:ascii="Times New Roman"/>
          <w:sz w:val="21"/>
          <w:szCs w:val="24"/>
        </w:rPr>
      </w:pPr>
      <w:r>
        <w:rPr>
          <w:rFonts w:ascii="Times New Roman" w:hint="eastAsia"/>
          <w:sz w:val="21"/>
          <w:szCs w:val="24"/>
        </w:rPr>
        <w:t>秘书和参赞：</w:t>
      </w:r>
      <w:r>
        <w:rPr>
          <w:rFonts w:ascii="Times New Roman"/>
          <w:sz w:val="21"/>
          <w:szCs w:val="24"/>
        </w:rPr>
        <w:t>10.9%</w:t>
      </w:r>
    </w:p>
    <w:p w:rsidR="00727127" w:rsidRDefault="00727127">
      <w:pPr>
        <w:pStyle w:val="BodyText"/>
        <w:tabs>
          <w:tab w:val="right" w:pos="450"/>
        </w:tabs>
        <w:spacing w:after="240" w:line="360" w:lineRule="exact"/>
        <w:ind w:firstLine="420"/>
        <w:rPr>
          <w:rFonts w:ascii="Times New Roman"/>
          <w:sz w:val="21"/>
          <w:szCs w:val="24"/>
        </w:rPr>
      </w:pPr>
      <w:r>
        <w:rPr>
          <w:rFonts w:ascii="Times New Roman" w:hint="eastAsia"/>
          <w:sz w:val="21"/>
          <w:szCs w:val="24"/>
        </w:rPr>
        <w:t>第</w:t>
      </w:r>
      <w:r>
        <w:rPr>
          <w:rFonts w:ascii="Times New Roman" w:hint="eastAsia"/>
          <w:sz w:val="21"/>
          <w:szCs w:val="24"/>
        </w:rPr>
        <w:t xml:space="preserve"> </w:t>
      </w:r>
      <w:r>
        <w:rPr>
          <w:rFonts w:ascii="Times New Roman" w:hint="eastAsia"/>
          <w:sz w:val="21"/>
          <w:szCs w:val="24"/>
        </w:rPr>
        <w:t>一</w:t>
      </w:r>
      <w:r>
        <w:rPr>
          <w:rFonts w:ascii="Times New Roman" w:hint="eastAsia"/>
          <w:sz w:val="21"/>
          <w:szCs w:val="24"/>
        </w:rPr>
        <w:t xml:space="preserve"> </w:t>
      </w:r>
      <w:r>
        <w:rPr>
          <w:rFonts w:ascii="Times New Roman" w:hint="eastAsia"/>
          <w:sz w:val="21"/>
          <w:szCs w:val="24"/>
        </w:rPr>
        <w:t>类：</w:t>
      </w:r>
      <w:r>
        <w:rPr>
          <w:rFonts w:ascii="Times New Roman"/>
          <w:sz w:val="21"/>
          <w:szCs w:val="24"/>
        </w:rPr>
        <w:t>1.6%</w:t>
      </w:r>
    </w:p>
    <w:p w:rsidR="00727127" w:rsidRDefault="00727127">
      <w:pPr>
        <w:pStyle w:val="BodyText"/>
        <w:tabs>
          <w:tab w:val="right" w:pos="450"/>
        </w:tabs>
        <w:spacing w:after="240" w:line="360" w:lineRule="exact"/>
        <w:ind w:firstLine="420"/>
        <w:rPr>
          <w:rFonts w:ascii="Times New Roman"/>
          <w:sz w:val="21"/>
          <w:szCs w:val="24"/>
        </w:rPr>
      </w:pPr>
      <w:r>
        <w:rPr>
          <w:rFonts w:ascii="Times New Roman" w:hint="eastAsia"/>
          <w:sz w:val="21"/>
          <w:szCs w:val="24"/>
        </w:rPr>
        <w:t>第</w:t>
      </w:r>
      <w:r>
        <w:rPr>
          <w:rFonts w:ascii="Times New Roman" w:hint="eastAsia"/>
          <w:sz w:val="21"/>
          <w:szCs w:val="24"/>
        </w:rPr>
        <w:t xml:space="preserve"> </w:t>
      </w:r>
      <w:r>
        <w:rPr>
          <w:rFonts w:ascii="Times New Roman" w:hint="eastAsia"/>
          <w:sz w:val="21"/>
          <w:szCs w:val="24"/>
        </w:rPr>
        <w:t>二</w:t>
      </w:r>
      <w:r>
        <w:rPr>
          <w:rFonts w:ascii="Times New Roman" w:hint="eastAsia"/>
          <w:sz w:val="21"/>
          <w:szCs w:val="24"/>
        </w:rPr>
        <w:t xml:space="preserve"> </w:t>
      </w:r>
      <w:r>
        <w:rPr>
          <w:rFonts w:ascii="Times New Roman" w:hint="eastAsia"/>
          <w:sz w:val="21"/>
          <w:szCs w:val="24"/>
        </w:rPr>
        <w:t>类：</w:t>
      </w:r>
      <w:r>
        <w:rPr>
          <w:rFonts w:ascii="Times New Roman"/>
          <w:sz w:val="21"/>
          <w:szCs w:val="24"/>
        </w:rPr>
        <w:t xml:space="preserve">8.4% </w:t>
      </w:r>
    </w:p>
    <w:p w:rsidR="00727127" w:rsidRDefault="00727127">
      <w:pPr>
        <w:pStyle w:val="BodyText"/>
        <w:tabs>
          <w:tab w:val="right" w:pos="450"/>
        </w:tabs>
        <w:spacing w:after="240" w:line="360" w:lineRule="exact"/>
        <w:ind w:firstLine="420"/>
        <w:rPr>
          <w:rFonts w:ascii="Times New Roman"/>
          <w:sz w:val="21"/>
          <w:szCs w:val="24"/>
        </w:rPr>
      </w:pPr>
      <w:r>
        <w:rPr>
          <w:rFonts w:ascii="Times New Roman" w:hint="eastAsia"/>
          <w:sz w:val="21"/>
          <w:szCs w:val="24"/>
        </w:rPr>
        <w:t>第</w:t>
      </w:r>
      <w:r>
        <w:rPr>
          <w:rFonts w:ascii="Times New Roman" w:hint="eastAsia"/>
          <w:sz w:val="21"/>
          <w:szCs w:val="24"/>
        </w:rPr>
        <w:t xml:space="preserve"> </w:t>
      </w:r>
      <w:r>
        <w:rPr>
          <w:rFonts w:ascii="Times New Roman" w:hint="eastAsia"/>
          <w:sz w:val="21"/>
          <w:szCs w:val="24"/>
        </w:rPr>
        <w:t>三</w:t>
      </w:r>
      <w:r>
        <w:rPr>
          <w:rFonts w:ascii="Times New Roman" w:hint="eastAsia"/>
          <w:sz w:val="21"/>
          <w:szCs w:val="24"/>
        </w:rPr>
        <w:t xml:space="preserve"> </w:t>
      </w:r>
      <w:r>
        <w:rPr>
          <w:rFonts w:ascii="Times New Roman" w:hint="eastAsia"/>
          <w:sz w:val="21"/>
          <w:szCs w:val="24"/>
        </w:rPr>
        <w:t>类：</w:t>
      </w:r>
      <w:r>
        <w:rPr>
          <w:rFonts w:ascii="Times New Roman"/>
          <w:sz w:val="21"/>
          <w:szCs w:val="24"/>
        </w:rPr>
        <w:t>20.7%</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sz w:val="21"/>
          <w:szCs w:val="24"/>
        </w:rPr>
        <w:tab/>
      </w:r>
      <w:r>
        <w:rPr>
          <w:rFonts w:ascii="Times New Roman" w:hint="eastAsia"/>
          <w:sz w:val="21"/>
          <w:szCs w:val="24"/>
        </w:rPr>
        <w:t>我们注意到，随着行政级别的提高，妇女所占的份额越来越少，这说明迟迟不愿鼓励妇女和为妇女提供担任公共管理部门职务的机会。这也表明政府没有作任何努力或采取任何主动。另外，既没有采取措施给予妇女晋升、逐步提到高层、增加薪水和加重职责的机会和权利，也没有为她们提出培训和康复计划。</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1966</w:t>
      </w:r>
      <w:r>
        <w:rPr>
          <w:rFonts w:ascii="Times New Roman" w:hint="eastAsia"/>
          <w:sz w:val="21"/>
          <w:szCs w:val="24"/>
        </w:rPr>
        <w:t>年、</w:t>
      </w:r>
      <w:r>
        <w:rPr>
          <w:rFonts w:ascii="Times New Roman" w:hint="eastAsia"/>
          <w:sz w:val="21"/>
          <w:szCs w:val="24"/>
        </w:rPr>
        <w:t>1973</w:t>
      </w:r>
      <w:r>
        <w:rPr>
          <w:rFonts w:ascii="Times New Roman" w:hint="eastAsia"/>
          <w:sz w:val="21"/>
          <w:szCs w:val="24"/>
        </w:rPr>
        <w:t>年、</w:t>
      </w:r>
      <w:r>
        <w:rPr>
          <w:rFonts w:ascii="Times New Roman" w:hint="eastAsia"/>
          <w:sz w:val="21"/>
          <w:szCs w:val="24"/>
        </w:rPr>
        <w:t>1977</w:t>
      </w:r>
      <w:r>
        <w:rPr>
          <w:rFonts w:ascii="Times New Roman" w:hint="eastAsia"/>
          <w:sz w:val="21"/>
          <w:szCs w:val="24"/>
        </w:rPr>
        <w:t>年和</w:t>
      </w:r>
      <w:r>
        <w:rPr>
          <w:rFonts w:ascii="Times New Roman" w:hint="eastAsia"/>
          <w:sz w:val="21"/>
          <w:szCs w:val="24"/>
        </w:rPr>
        <w:t>1993</w:t>
      </w:r>
      <w:r>
        <w:rPr>
          <w:rFonts w:ascii="Times New Roman" w:hint="eastAsia"/>
          <w:sz w:val="21"/>
          <w:szCs w:val="24"/>
        </w:rPr>
        <w:t>年发生在司法机关的事件证实了对妇女存在歧视，在那些事件中，由于性别关系，不让女候选人担任法官。</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教育部的教育工作者主要由妇女组成，但该部把妇女限制在第三和第四类，在第一和第二类中没有妇女。</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国家社会保障基金和公共管理部门的情况也是如此，在第一和第二类职位中没有妇女的名额，她们主要出任第三和第四类职位。</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bCs/>
          <w:color w:val="FF0000"/>
          <w:sz w:val="21"/>
          <w:szCs w:val="24"/>
        </w:rPr>
        <w:t>6</w:t>
      </w:r>
      <w:r>
        <w:rPr>
          <w:rFonts w:ascii="Times New Roman" w:eastAsia="SimHei" w:hint="eastAsia"/>
          <w:bCs/>
          <w:color w:val="FF0000"/>
          <w:sz w:val="21"/>
          <w:szCs w:val="24"/>
        </w:rPr>
        <w:t>．军队</w:t>
      </w:r>
    </w:p>
    <w:p w:rsidR="00727127" w:rsidRDefault="00727127" w:rsidP="003F36F4">
      <w:pPr>
        <w:pStyle w:val="BodyText"/>
        <w:tabs>
          <w:tab w:val="right" w:pos="450"/>
        </w:tabs>
        <w:spacing w:after="240" w:line="360" w:lineRule="exact"/>
        <w:ind w:firstLineChars="200" w:firstLine="31680"/>
        <w:rPr>
          <w:rFonts w:ascii="Times New Roman" w:hint="eastAsia"/>
          <w:sz w:val="21"/>
          <w:szCs w:val="24"/>
        </w:rPr>
      </w:pPr>
      <w:r>
        <w:rPr>
          <w:rFonts w:ascii="Times New Roman" w:hint="eastAsia"/>
          <w:sz w:val="21"/>
          <w:szCs w:val="24"/>
        </w:rPr>
        <w:t>依照军法，妇女在国防部各个机构中所占的总体最高比例被限定在男女军人总数的</w:t>
      </w:r>
      <w:r>
        <w:rPr>
          <w:rFonts w:ascii="Times New Roman" w:hint="eastAsia"/>
          <w:sz w:val="21"/>
          <w:szCs w:val="24"/>
        </w:rPr>
        <w:t>10%</w:t>
      </w:r>
      <w:r>
        <w:rPr>
          <w:rFonts w:ascii="Times New Roman" w:hint="eastAsia"/>
          <w:sz w:val="21"/>
          <w:szCs w:val="24"/>
        </w:rPr>
        <w:t>：</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25%</w:t>
      </w:r>
      <w:r>
        <w:rPr>
          <w:rFonts w:ascii="Times New Roman" w:hint="eastAsia"/>
          <w:sz w:val="21"/>
          <w:szCs w:val="24"/>
        </w:rPr>
        <w:t>在总部、军和部队</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40%</w:t>
      </w:r>
      <w:r>
        <w:rPr>
          <w:rFonts w:ascii="Times New Roman" w:hint="eastAsia"/>
          <w:sz w:val="21"/>
          <w:szCs w:val="24"/>
        </w:rPr>
        <w:t>在军队医院</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7</w:t>
      </w:r>
      <w:r>
        <w:rPr>
          <w:rFonts w:ascii="Times New Roman" w:eastAsia="SimHei" w:hint="eastAsia"/>
          <w:bCs/>
          <w:color w:val="FF0000"/>
          <w:sz w:val="21"/>
          <w:szCs w:val="24"/>
        </w:rPr>
        <w:t>．司法部门</w:t>
      </w:r>
    </w:p>
    <w:p w:rsidR="00727127" w:rsidRDefault="00727127" w:rsidP="003F36F4">
      <w:pPr>
        <w:pStyle w:val="BodyText"/>
        <w:tabs>
          <w:tab w:val="right" w:pos="450"/>
        </w:tabs>
        <w:spacing w:after="240" w:line="360" w:lineRule="exact"/>
        <w:ind w:firstLineChars="200" w:firstLine="31680"/>
        <w:rPr>
          <w:rFonts w:ascii="Times New Roman" w:hint="eastAsia"/>
          <w:sz w:val="21"/>
          <w:szCs w:val="24"/>
        </w:rPr>
      </w:pPr>
      <w:r>
        <w:rPr>
          <w:rFonts w:ascii="Times New Roman" w:hint="eastAsia"/>
          <w:sz w:val="21"/>
          <w:szCs w:val="24"/>
        </w:rPr>
        <w:t>司法机关妇女人数日益增多，但在程度上少于男子。不过，她们中还没有人在高级委员会中担任职务，如司法委员会、最高司法委员会和宪法委员会。</w:t>
      </w:r>
    </w:p>
    <w:p w:rsidR="00727127" w:rsidRDefault="00727127">
      <w:pPr>
        <w:pStyle w:val="BodyText"/>
        <w:tabs>
          <w:tab w:val="right" w:pos="450"/>
        </w:tabs>
        <w:spacing w:after="240" w:line="360" w:lineRule="exact"/>
        <w:ind w:firstLine="420"/>
        <w:outlineLvl w:val="0"/>
        <w:rPr>
          <w:rFonts w:ascii="Times New Roman" w:hint="eastAsia"/>
          <w:sz w:val="21"/>
          <w:szCs w:val="24"/>
        </w:rPr>
      </w:pPr>
      <w:r>
        <w:rPr>
          <w:rFonts w:ascii="Times New Roman" w:hint="eastAsia"/>
          <w:sz w:val="21"/>
          <w:szCs w:val="24"/>
        </w:rPr>
        <w:t>司法委员会：没有妇女</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仲裁法院：</w:t>
      </w:r>
      <w:r>
        <w:rPr>
          <w:rFonts w:ascii="Times New Roman"/>
          <w:sz w:val="21"/>
          <w:szCs w:val="24"/>
        </w:rPr>
        <w:t>2</w:t>
      </w:r>
      <w:r>
        <w:rPr>
          <w:rFonts w:ascii="Times New Roman" w:hint="eastAsia"/>
          <w:sz w:val="21"/>
          <w:szCs w:val="24"/>
        </w:rPr>
        <w:t>人</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国家委员会：</w:t>
      </w:r>
      <w:r>
        <w:rPr>
          <w:rFonts w:ascii="Times New Roman"/>
          <w:sz w:val="21"/>
          <w:szCs w:val="24"/>
        </w:rPr>
        <w:t>8</w:t>
      </w:r>
      <w:r>
        <w:rPr>
          <w:rFonts w:ascii="Times New Roman" w:hint="eastAsia"/>
          <w:sz w:val="21"/>
          <w:szCs w:val="24"/>
        </w:rPr>
        <w:t>人</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最高司法委员会：没有妇女</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宪法委员会：没有妇女</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咨询办公室：</w:t>
      </w:r>
      <w:r>
        <w:rPr>
          <w:rFonts w:ascii="Times New Roman"/>
          <w:sz w:val="21"/>
          <w:szCs w:val="24"/>
        </w:rPr>
        <w:t>1</w:t>
      </w:r>
      <w:r>
        <w:rPr>
          <w:rFonts w:ascii="Times New Roman" w:hint="eastAsia"/>
          <w:sz w:val="21"/>
          <w:szCs w:val="24"/>
        </w:rPr>
        <w:t>人</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8</w:t>
      </w:r>
      <w:r>
        <w:rPr>
          <w:rFonts w:ascii="Times New Roman" w:eastAsia="SimHei" w:hint="eastAsia"/>
          <w:bCs/>
          <w:color w:val="FF0000"/>
          <w:sz w:val="21"/>
          <w:szCs w:val="24"/>
        </w:rPr>
        <w:t>．妇女在国际上的参与度和代表名额</w:t>
      </w:r>
    </w:p>
    <w:p w:rsidR="00727127" w:rsidRDefault="00727127">
      <w:pPr>
        <w:pStyle w:val="BodyText"/>
        <w:tabs>
          <w:tab w:val="right" w:pos="450"/>
        </w:tabs>
        <w:spacing w:after="240" w:line="360" w:lineRule="exact"/>
        <w:ind w:firstLine="420"/>
        <w:outlineLvl w:val="0"/>
        <w:rPr>
          <w:rFonts w:ascii="Times New Roman"/>
          <w:sz w:val="21"/>
          <w:szCs w:val="24"/>
        </w:rPr>
      </w:pPr>
      <w:r>
        <w:rPr>
          <w:rFonts w:ascii="Times New Roman" w:hint="eastAsia"/>
          <w:sz w:val="21"/>
          <w:szCs w:val="24"/>
        </w:rPr>
        <w:t>黎巴嫩妇女享有与男子平等地在国际上代表政府和参加国际组织活动的权利。在过去几年里，参加外交使团的妇女人数显著增加。人数增加有许多因素，最重要的是，一方面，妇女在学习成绩上取得的进步和她们在政治学系的注册比例上升，另一方面，心理变化以及社会对在这一领域工作的妇女的认可。</w:t>
      </w:r>
    </w:p>
    <w:p w:rsidR="00727127" w:rsidRDefault="00727127">
      <w:pPr>
        <w:pStyle w:val="BodyText"/>
        <w:tabs>
          <w:tab w:val="right" w:pos="450"/>
        </w:tabs>
        <w:spacing w:after="240" w:line="360" w:lineRule="exact"/>
        <w:rPr>
          <w:rFonts w:ascii="Times New Roman" w:hint="eastAsia"/>
          <w:sz w:val="21"/>
          <w:szCs w:val="24"/>
        </w:rPr>
      </w:pPr>
      <w:r>
        <w:rPr>
          <w:rFonts w:ascii="Times New Roman"/>
          <w:sz w:val="21"/>
          <w:szCs w:val="24"/>
        </w:rPr>
        <w:tab/>
      </w:r>
      <w:r>
        <w:rPr>
          <w:rFonts w:ascii="Times New Roman" w:hint="eastAsia"/>
          <w:sz w:val="21"/>
          <w:szCs w:val="24"/>
        </w:rPr>
        <w:t xml:space="preserve">  </w:t>
      </w:r>
      <w:r>
        <w:rPr>
          <w:rFonts w:ascii="Times New Roman" w:hint="eastAsia"/>
          <w:sz w:val="21"/>
          <w:szCs w:val="24"/>
        </w:rPr>
        <w:t>尽管缺少鼓励妇女参加外交使团或提出在国际机构任职申请的计划，但她们还是取得了值得瞩目的进步。</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妇女在大使馆中的百分比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563"/>
        <w:gridCol w:w="1743"/>
        <w:gridCol w:w="2357"/>
      </w:tblGrid>
      <w:tr w:rsidR="00727127">
        <w:tblPrEx>
          <w:tblCellMar>
            <w:top w:w="0" w:type="dxa"/>
            <w:bottom w:w="0" w:type="dxa"/>
          </w:tblCellMar>
        </w:tblPrEx>
        <w:tc>
          <w:tcPr>
            <w:tcW w:w="1690" w:type="pct"/>
          </w:tcPr>
          <w:p w:rsidR="00727127" w:rsidRDefault="00727127">
            <w:pPr>
              <w:pStyle w:val="BodyText"/>
              <w:tabs>
                <w:tab w:val="right" w:pos="45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类别</w:t>
            </w:r>
          </w:p>
        </w:tc>
        <w:tc>
          <w:tcPr>
            <w:tcW w:w="1273" w:type="pct"/>
          </w:tcPr>
          <w:p w:rsidR="00727127" w:rsidRDefault="00727127">
            <w:pPr>
              <w:pStyle w:val="BodyText"/>
              <w:tabs>
                <w:tab w:val="right" w:pos="45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职位</w:t>
            </w:r>
          </w:p>
        </w:tc>
        <w:tc>
          <w:tcPr>
            <w:tcW w:w="866" w:type="pct"/>
          </w:tcPr>
          <w:p w:rsidR="00727127" w:rsidRDefault="00727127">
            <w:pPr>
              <w:pStyle w:val="BodyText"/>
              <w:tabs>
                <w:tab w:val="right" w:pos="45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人数</w:t>
            </w:r>
          </w:p>
        </w:tc>
        <w:tc>
          <w:tcPr>
            <w:tcW w:w="1171" w:type="pct"/>
          </w:tcPr>
          <w:p w:rsidR="00727127" w:rsidRDefault="00727127">
            <w:pPr>
              <w:pStyle w:val="BodyText"/>
              <w:tabs>
                <w:tab w:val="right" w:pos="45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百分比</w:t>
            </w:r>
          </w:p>
        </w:tc>
      </w:tr>
      <w:tr w:rsidR="00727127">
        <w:tblPrEx>
          <w:tblCellMar>
            <w:top w:w="0" w:type="dxa"/>
            <w:bottom w:w="0" w:type="dxa"/>
          </w:tblCellMar>
        </w:tblPrEx>
        <w:tc>
          <w:tcPr>
            <w:tcW w:w="1690" w:type="pct"/>
          </w:tcPr>
          <w:p w:rsidR="00727127" w:rsidRDefault="00727127">
            <w:pPr>
              <w:pStyle w:val="BodyText"/>
              <w:tabs>
                <w:tab w:val="right" w:pos="450"/>
              </w:tabs>
              <w:spacing w:line="360" w:lineRule="exact"/>
              <w:jc w:val="center"/>
              <w:rPr>
                <w:rFonts w:ascii="Times New Roman" w:hint="eastAsia"/>
                <w:sz w:val="21"/>
                <w:szCs w:val="24"/>
              </w:rPr>
            </w:pPr>
            <w:r>
              <w:rPr>
                <w:rFonts w:ascii="Times New Roman" w:hint="eastAsia"/>
                <w:sz w:val="21"/>
                <w:szCs w:val="24"/>
              </w:rPr>
              <w:t>第一类</w:t>
            </w:r>
          </w:p>
        </w:tc>
        <w:tc>
          <w:tcPr>
            <w:tcW w:w="1273" w:type="pct"/>
          </w:tcPr>
          <w:p w:rsidR="00727127" w:rsidRDefault="00727127">
            <w:pPr>
              <w:pStyle w:val="BodyText"/>
              <w:tabs>
                <w:tab w:val="right" w:pos="450"/>
              </w:tabs>
              <w:spacing w:line="360" w:lineRule="exact"/>
              <w:jc w:val="center"/>
              <w:rPr>
                <w:rFonts w:ascii="Times New Roman" w:hint="eastAsia"/>
                <w:sz w:val="21"/>
                <w:szCs w:val="24"/>
              </w:rPr>
            </w:pPr>
            <w:r>
              <w:rPr>
                <w:rFonts w:ascii="Times New Roman" w:hint="eastAsia"/>
                <w:sz w:val="21"/>
                <w:szCs w:val="24"/>
              </w:rPr>
              <w:t>大使</w:t>
            </w:r>
          </w:p>
        </w:tc>
        <w:tc>
          <w:tcPr>
            <w:tcW w:w="866" w:type="pct"/>
          </w:tcPr>
          <w:p w:rsidR="00727127" w:rsidRDefault="00727127">
            <w:pPr>
              <w:pStyle w:val="BodyText"/>
              <w:tabs>
                <w:tab w:val="right" w:pos="450"/>
              </w:tabs>
              <w:spacing w:line="360" w:lineRule="exact"/>
              <w:jc w:val="center"/>
              <w:rPr>
                <w:rFonts w:ascii="Times New Roman"/>
                <w:sz w:val="21"/>
                <w:szCs w:val="24"/>
              </w:rPr>
            </w:pPr>
            <w:r>
              <w:rPr>
                <w:rFonts w:ascii="Times New Roman"/>
                <w:sz w:val="21"/>
                <w:szCs w:val="24"/>
              </w:rPr>
              <w:t>1</w:t>
            </w:r>
          </w:p>
        </w:tc>
        <w:tc>
          <w:tcPr>
            <w:tcW w:w="1171" w:type="pct"/>
          </w:tcPr>
          <w:p w:rsidR="00727127" w:rsidRDefault="00727127">
            <w:pPr>
              <w:pStyle w:val="BodyText"/>
              <w:tabs>
                <w:tab w:val="right" w:pos="450"/>
              </w:tabs>
              <w:spacing w:line="360" w:lineRule="exact"/>
              <w:jc w:val="center"/>
              <w:rPr>
                <w:rFonts w:ascii="Times New Roman"/>
                <w:sz w:val="21"/>
                <w:szCs w:val="24"/>
              </w:rPr>
            </w:pPr>
            <w:r>
              <w:rPr>
                <w:rFonts w:ascii="Times New Roman"/>
                <w:sz w:val="21"/>
                <w:szCs w:val="24"/>
              </w:rPr>
              <w:t>1.44%</w:t>
            </w:r>
          </w:p>
        </w:tc>
      </w:tr>
      <w:tr w:rsidR="00727127">
        <w:tblPrEx>
          <w:tblCellMar>
            <w:top w:w="0" w:type="dxa"/>
            <w:bottom w:w="0" w:type="dxa"/>
          </w:tblCellMar>
        </w:tblPrEx>
        <w:tc>
          <w:tcPr>
            <w:tcW w:w="1690" w:type="pct"/>
          </w:tcPr>
          <w:p w:rsidR="00727127" w:rsidRDefault="00727127">
            <w:pPr>
              <w:pStyle w:val="BodyText"/>
              <w:tabs>
                <w:tab w:val="right" w:pos="450"/>
              </w:tabs>
              <w:spacing w:line="360" w:lineRule="exact"/>
              <w:jc w:val="center"/>
              <w:rPr>
                <w:rFonts w:ascii="Times New Roman" w:hint="eastAsia"/>
                <w:sz w:val="21"/>
                <w:szCs w:val="24"/>
              </w:rPr>
            </w:pPr>
            <w:r>
              <w:rPr>
                <w:rFonts w:ascii="Times New Roman" w:hint="eastAsia"/>
                <w:sz w:val="21"/>
                <w:szCs w:val="24"/>
              </w:rPr>
              <w:t>第二类</w:t>
            </w:r>
          </w:p>
        </w:tc>
        <w:tc>
          <w:tcPr>
            <w:tcW w:w="1273" w:type="pct"/>
          </w:tcPr>
          <w:p w:rsidR="00727127" w:rsidRDefault="00727127">
            <w:pPr>
              <w:pStyle w:val="BodyText"/>
              <w:tabs>
                <w:tab w:val="right" w:pos="450"/>
              </w:tabs>
              <w:spacing w:line="360" w:lineRule="exact"/>
              <w:jc w:val="center"/>
              <w:rPr>
                <w:rFonts w:ascii="Times New Roman" w:hint="eastAsia"/>
                <w:sz w:val="21"/>
                <w:szCs w:val="24"/>
              </w:rPr>
            </w:pPr>
            <w:r>
              <w:rPr>
                <w:rFonts w:ascii="Times New Roman" w:hint="eastAsia"/>
                <w:sz w:val="21"/>
                <w:szCs w:val="24"/>
              </w:rPr>
              <w:t>顾问</w:t>
            </w:r>
          </w:p>
        </w:tc>
        <w:tc>
          <w:tcPr>
            <w:tcW w:w="866" w:type="pct"/>
          </w:tcPr>
          <w:p w:rsidR="00727127" w:rsidRDefault="00727127">
            <w:pPr>
              <w:pStyle w:val="BodyText"/>
              <w:tabs>
                <w:tab w:val="right" w:pos="450"/>
              </w:tabs>
              <w:spacing w:line="360" w:lineRule="exact"/>
              <w:jc w:val="center"/>
              <w:rPr>
                <w:rFonts w:ascii="Times New Roman"/>
                <w:sz w:val="21"/>
                <w:szCs w:val="24"/>
              </w:rPr>
            </w:pPr>
            <w:r>
              <w:rPr>
                <w:rFonts w:ascii="Times New Roman"/>
                <w:sz w:val="21"/>
                <w:szCs w:val="24"/>
              </w:rPr>
              <w:t>5</w:t>
            </w:r>
          </w:p>
        </w:tc>
        <w:tc>
          <w:tcPr>
            <w:tcW w:w="1171" w:type="pct"/>
          </w:tcPr>
          <w:p w:rsidR="00727127" w:rsidRDefault="00727127">
            <w:pPr>
              <w:pStyle w:val="BodyText"/>
              <w:tabs>
                <w:tab w:val="right" w:pos="450"/>
              </w:tabs>
              <w:spacing w:line="360" w:lineRule="exact"/>
              <w:jc w:val="center"/>
              <w:rPr>
                <w:rFonts w:ascii="Times New Roman"/>
                <w:sz w:val="21"/>
                <w:szCs w:val="24"/>
              </w:rPr>
            </w:pPr>
            <w:r>
              <w:rPr>
                <w:rFonts w:ascii="Times New Roman"/>
                <w:sz w:val="21"/>
                <w:szCs w:val="24"/>
              </w:rPr>
              <w:t>7.44%</w:t>
            </w:r>
          </w:p>
        </w:tc>
      </w:tr>
      <w:tr w:rsidR="00727127">
        <w:tblPrEx>
          <w:tblCellMar>
            <w:top w:w="0" w:type="dxa"/>
            <w:bottom w:w="0" w:type="dxa"/>
          </w:tblCellMar>
        </w:tblPrEx>
        <w:tc>
          <w:tcPr>
            <w:tcW w:w="1690" w:type="pct"/>
          </w:tcPr>
          <w:p w:rsidR="00727127" w:rsidRDefault="00727127">
            <w:pPr>
              <w:pStyle w:val="BodyText"/>
              <w:tabs>
                <w:tab w:val="right" w:pos="450"/>
              </w:tabs>
              <w:spacing w:line="360" w:lineRule="exact"/>
              <w:jc w:val="center"/>
              <w:rPr>
                <w:rFonts w:ascii="Times New Roman" w:hint="eastAsia"/>
                <w:sz w:val="21"/>
                <w:szCs w:val="24"/>
              </w:rPr>
            </w:pPr>
            <w:r>
              <w:rPr>
                <w:rFonts w:ascii="Times New Roman" w:hint="eastAsia"/>
                <w:sz w:val="21"/>
                <w:szCs w:val="24"/>
              </w:rPr>
              <w:t>第三类</w:t>
            </w:r>
          </w:p>
        </w:tc>
        <w:tc>
          <w:tcPr>
            <w:tcW w:w="1273" w:type="pct"/>
          </w:tcPr>
          <w:p w:rsidR="00727127" w:rsidRDefault="00727127">
            <w:pPr>
              <w:pStyle w:val="BodyText"/>
              <w:tabs>
                <w:tab w:val="right" w:pos="450"/>
              </w:tabs>
              <w:spacing w:line="360" w:lineRule="exact"/>
              <w:jc w:val="center"/>
              <w:rPr>
                <w:rFonts w:ascii="Times New Roman" w:hint="eastAsia"/>
                <w:sz w:val="21"/>
                <w:szCs w:val="24"/>
              </w:rPr>
            </w:pPr>
            <w:r>
              <w:rPr>
                <w:rFonts w:ascii="Times New Roman" w:hint="eastAsia"/>
                <w:sz w:val="21"/>
                <w:szCs w:val="24"/>
              </w:rPr>
              <w:t>秘书和参赞</w:t>
            </w:r>
          </w:p>
        </w:tc>
        <w:tc>
          <w:tcPr>
            <w:tcW w:w="866" w:type="pct"/>
          </w:tcPr>
          <w:p w:rsidR="00727127" w:rsidRDefault="00727127">
            <w:pPr>
              <w:pStyle w:val="BodyText"/>
              <w:tabs>
                <w:tab w:val="right" w:pos="450"/>
              </w:tabs>
              <w:spacing w:line="360" w:lineRule="exact"/>
              <w:jc w:val="center"/>
              <w:rPr>
                <w:rFonts w:ascii="Times New Roman"/>
                <w:sz w:val="21"/>
                <w:szCs w:val="24"/>
              </w:rPr>
            </w:pPr>
            <w:r>
              <w:rPr>
                <w:rFonts w:ascii="Times New Roman"/>
                <w:sz w:val="21"/>
                <w:szCs w:val="24"/>
              </w:rPr>
              <w:t>25</w:t>
            </w:r>
          </w:p>
        </w:tc>
        <w:tc>
          <w:tcPr>
            <w:tcW w:w="1171" w:type="pct"/>
          </w:tcPr>
          <w:p w:rsidR="00727127" w:rsidRDefault="00727127">
            <w:pPr>
              <w:pStyle w:val="BodyText"/>
              <w:tabs>
                <w:tab w:val="right" w:pos="450"/>
              </w:tabs>
              <w:spacing w:line="360" w:lineRule="exact"/>
              <w:jc w:val="center"/>
              <w:rPr>
                <w:rFonts w:ascii="Times New Roman"/>
                <w:sz w:val="21"/>
                <w:szCs w:val="24"/>
              </w:rPr>
            </w:pPr>
            <w:r>
              <w:rPr>
                <w:rFonts w:ascii="Times New Roman"/>
                <w:sz w:val="21"/>
                <w:szCs w:val="24"/>
              </w:rPr>
              <w:t>10.90%</w:t>
            </w:r>
          </w:p>
        </w:tc>
      </w:tr>
    </w:tbl>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妇女作为对外服务专家参加国际会议的比例</w:t>
      </w:r>
    </w:p>
    <w:p w:rsidR="00727127" w:rsidRDefault="00727127" w:rsidP="003F36F4">
      <w:pPr>
        <w:pStyle w:val="BodyText"/>
        <w:tabs>
          <w:tab w:val="right" w:pos="450"/>
        </w:tabs>
        <w:spacing w:after="240" w:line="360" w:lineRule="exact"/>
        <w:ind w:firstLineChars="200" w:firstLine="31680"/>
        <w:rPr>
          <w:rFonts w:ascii="Times New Roman" w:hint="eastAsia"/>
          <w:sz w:val="21"/>
          <w:szCs w:val="24"/>
        </w:rPr>
      </w:pPr>
      <w:r>
        <w:rPr>
          <w:rFonts w:ascii="Times New Roman" w:hint="eastAsia"/>
          <w:sz w:val="21"/>
          <w:szCs w:val="24"/>
        </w:rPr>
        <w:t>我们注意到，妇女作为专家在国际会议上的参与率相当低，在这里举一些例子：</w:t>
      </w:r>
    </w:p>
    <w:p w:rsidR="00727127" w:rsidRDefault="00727127">
      <w:pPr>
        <w:pStyle w:val="BodyText"/>
        <w:tabs>
          <w:tab w:val="right" w:pos="450"/>
        </w:tabs>
        <w:spacing w:after="240" w:line="360" w:lineRule="exact"/>
        <w:ind w:firstLine="420"/>
        <w:rPr>
          <w:rFonts w:ascii="Times New Roman" w:hint="eastAsia"/>
          <w:sz w:val="21"/>
          <w:szCs w:val="24"/>
        </w:rPr>
      </w:pPr>
      <w:r>
        <w:rPr>
          <w:rFonts w:ascii="Times New Roman" w:hint="eastAsia"/>
          <w:sz w:val="21"/>
          <w:szCs w:val="24"/>
        </w:rPr>
        <w:t>社会事务方面的会议：</w:t>
      </w:r>
      <w:r>
        <w:rPr>
          <w:rFonts w:ascii="Times New Roman" w:hint="eastAsia"/>
          <w:sz w:val="21"/>
          <w:szCs w:val="24"/>
        </w:rPr>
        <w:t xml:space="preserve"> 1</w:t>
      </w:r>
      <w:r>
        <w:rPr>
          <w:rFonts w:ascii="Times New Roman" w:hint="eastAsia"/>
          <w:sz w:val="21"/>
          <w:szCs w:val="24"/>
        </w:rPr>
        <w:t>人。</w:t>
      </w:r>
    </w:p>
    <w:p w:rsidR="00727127" w:rsidRDefault="00727127">
      <w:pPr>
        <w:pStyle w:val="BodyText"/>
        <w:tabs>
          <w:tab w:val="right" w:pos="450"/>
        </w:tabs>
        <w:spacing w:after="240" w:line="360" w:lineRule="exact"/>
        <w:ind w:firstLine="420"/>
        <w:rPr>
          <w:rFonts w:ascii="Times New Roman"/>
          <w:sz w:val="21"/>
          <w:szCs w:val="24"/>
        </w:rPr>
      </w:pPr>
      <w:r>
        <w:rPr>
          <w:rFonts w:ascii="Times New Roman" w:hint="eastAsia"/>
          <w:sz w:val="21"/>
          <w:szCs w:val="24"/>
        </w:rPr>
        <w:t>卫生方面的会议：</w:t>
      </w:r>
      <w:r>
        <w:rPr>
          <w:rFonts w:ascii="Times New Roman" w:hint="eastAsia"/>
          <w:sz w:val="21"/>
          <w:szCs w:val="24"/>
        </w:rPr>
        <w:t>1</w:t>
      </w:r>
      <w:r>
        <w:rPr>
          <w:rFonts w:ascii="Times New Roman" w:hint="eastAsia"/>
          <w:sz w:val="21"/>
          <w:szCs w:val="24"/>
        </w:rPr>
        <w:t>人。</w:t>
      </w:r>
      <w:r>
        <w:rPr>
          <w:rFonts w:ascii="Times New Roman"/>
          <w:sz w:val="21"/>
          <w:szCs w:val="24"/>
        </w:rPr>
        <w:tab/>
      </w:r>
      <w:r>
        <w:rPr>
          <w:rFonts w:ascii="Times New Roman"/>
          <w:sz w:val="21"/>
          <w:szCs w:val="24"/>
        </w:rPr>
        <w:tab/>
      </w:r>
      <w:r>
        <w:rPr>
          <w:rFonts w:ascii="Times New Roman"/>
          <w:sz w:val="21"/>
          <w:szCs w:val="24"/>
        </w:rPr>
        <w:tab/>
      </w:r>
      <w:r>
        <w:rPr>
          <w:rFonts w:ascii="Times New Roman"/>
          <w:sz w:val="21"/>
          <w:szCs w:val="24"/>
        </w:rPr>
        <w:tab/>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妇女在外交代表团中的比例</w:t>
      </w:r>
    </w:p>
    <w:p w:rsidR="00727127" w:rsidRDefault="00727127" w:rsidP="003F36F4">
      <w:pPr>
        <w:pStyle w:val="BodyText"/>
        <w:spacing w:after="240" w:line="360" w:lineRule="exact"/>
        <w:ind w:firstLineChars="200" w:firstLine="31680"/>
        <w:outlineLvl w:val="0"/>
        <w:rPr>
          <w:rFonts w:ascii="Times New Roman" w:hint="eastAsia"/>
          <w:sz w:val="21"/>
          <w:szCs w:val="24"/>
        </w:rPr>
      </w:pPr>
      <w:r>
        <w:rPr>
          <w:rFonts w:ascii="Times New Roman" w:hint="eastAsia"/>
          <w:sz w:val="21"/>
          <w:szCs w:val="24"/>
        </w:rPr>
        <w:t>目前没有这方面的统计数字。</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作为纽约国际妇女委员会的成员，黎巴嫩的代表是</w:t>
      </w:r>
      <w:r>
        <w:rPr>
          <w:rFonts w:ascii="Times New Roman"/>
          <w:sz w:val="21"/>
          <w:szCs w:val="24"/>
        </w:rPr>
        <w:t>Laure Moughayzel</w:t>
      </w:r>
      <w:r>
        <w:rPr>
          <w:rFonts w:ascii="Times New Roman" w:hint="eastAsia"/>
          <w:sz w:val="21"/>
          <w:szCs w:val="24"/>
        </w:rPr>
        <w:t>夫人，但她死后就被男子接任了。</w:t>
      </w:r>
    </w:p>
    <w:p w:rsidR="00727127" w:rsidRDefault="00727127">
      <w:pPr>
        <w:pStyle w:val="H1"/>
        <w:spacing w:before="120"/>
        <w:rPr>
          <w:rFonts w:hint="eastAsia"/>
        </w:rPr>
      </w:pPr>
      <w:r>
        <w:rPr>
          <w:rFonts w:hint="eastAsia"/>
        </w:rPr>
        <w:t>七、教育</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．现行宪法和立法条款</w:t>
      </w:r>
    </w:p>
    <w:p w:rsidR="00727127" w:rsidRDefault="00727127">
      <w:pPr>
        <w:pStyle w:val="BodyText"/>
        <w:spacing w:after="240" w:line="360" w:lineRule="exact"/>
        <w:outlineLvl w:val="0"/>
        <w:rPr>
          <w:rFonts w:ascii="Times New Roman" w:eastAsia="SimHei"/>
          <w:bCs/>
          <w:color w:val="FF0000"/>
          <w:sz w:val="21"/>
          <w:szCs w:val="24"/>
        </w:rPr>
      </w:pPr>
      <w:r>
        <w:rPr>
          <w:rFonts w:ascii="Times New Roman" w:eastAsia="SimHei" w:hint="eastAsia"/>
          <w:bCs/>
          <w:color w:val="FF0000"/>
          <w:sz w:val="21"/>
          <w:szCs w:val="24"/>
        </w:rPr>
        <w:t>1</w:t>
      </w:r>
      <w:r>
        <w:rPr>
          <w:rFonts w:ascii="Times New Roman" w:eastAsia="SimHei" w:hint="eastAsia"/>
          <w:bCs/>
          <w:color w:val="FF0000"/>
          <w:sz w:val="21"/>
          <w:szCs w:val="24"/>
        </w:rPr>
        <w:t>．受教育的权利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黎巴嫩法律确保所有公民接受各级教育（小学、中学和大学）以及普通技术和职业教育，不存在任何歧视。而且在总政策和部门教育方案中也没有任何对妇女的明示偏见。</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黎巴嫩法律不禁止男女同校的可能性；所以，有许多兼收男女学生的学校。</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黎巴嫩法律在课程和考试中不歧视妇女。</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黎巴嫩法律保证妇女与男子一样有接受体育锻炼的权利。值得注意的是，体育是新课程中的必修课。</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在公立教育或者说在国立教育中，每个人的支出率对男女学生来说是相同的。</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．选择专业的权利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保证所有公民选择教育专业的自由，不为每个专业强行规定具体配额。所以，在所有学校、高中和大学，女生可以学习和男生相同的科目。不过，城市居民，特别是首都居民比边远地区的男女居民有更广的选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教育部目前正在将职业辅导引入其中级学校的辅导方案。职业顾问的培训方案将包括一个对性别问题的敏感性的条款，以便在职业辅导方面摆脱有关男女角色、职责和专业的旧框框。</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．家庭教育</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黎巴嫩没有法律强制规定在课程中引入家庭教育。因此，关于家庭教育的概念仍很混乱，条理不清晰。</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4</w:t>
      </w:r>
      <w:r>
        <w:rPr>
          <w:rFonts w:ascii="Times New Roman" w:eastAsia="SimHei" w:hint="eastAsia"/>
          <w:bCs/>
          <w:color w:val="FF0000"/>
          <w:sz w:val="21"/>
          <w:szCs w:val="24"/>
        </w:rPr>
        <w:t>．教育发展计划</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1994</w:t>
      </w:r>
      <w:r>
        <w:rPr>
          <w:rFonts w:ascii="Times New Roman" w:hint="eastAsia"/>
          <w:sz w:val="21"/>
          <w:szCs w:val="24"/>
        </w:rPr>
        <w:t>年，部长会议批准了教育发展计划。该计划包括防止学生过早退学和减少文盲风险的教育机制和条件。</w:t>
      </w:r>
      <w:r>
        <w:rPr>
          <w:rFonts w:ascii="Times New Roman" w:hint="eastAsia"/>
          <w:sz w:val="21"/>
          <w:szCs w:val="24"/>
        </w:rPr>
        <w:t>1996</w:t>
      </w:r>
      <w:r>
        <w:rPr>
          <w:rFonts w:ascii="Times New Roman" w:hint="eastAsia"/>
          <w:sz w:val="21"/>
          <w:szCs w:val="24"/>
        </w:rPr>
        <w:t>年</w:t>
      </w:r>
      <w:r>
        <w:rPr>
          <w:rFonts w:ascii="Times New Roman" w:hint="eastAsia"/>
          <w:sz w:val="21"/>
          <w:szCs w:val="24"/>
        </w:rPr>
        <w:t>12</w:t>
      </w:r>
      <w:r>
        <w:rPr>
          <w:rFonts w:ascii="Times New Roman" w:hint="eastAsia"/>
          <w:sz w:val="21"/>
          <w:szCs w:val="24"/>
        </w:rPr>
        <w:t>月，作为该计划的第一步，宣布了新的教育框架，它于</w:t>
      </w:r>
      <w:r>
        <w:rPr>
          <w:rFonts w:ascii="Times New Roman" w:hint="eastAsia"/>
          <w:sz w:val="21"/>
          <w:szCs w:val="24"/>
        </w:rPr>
        <w:t>1998-1999</w:t>
      </w:r>
      <w:r>
        <w:rPr>
          <w:rFonts w:ascii="Times New Roman" w:hint="eastAsia"/>
          <w:sz w:val="21"/>
          <w:szCs w:val="24"/>
        </w:rPr>
        <w:t>学年开始实施。第二步是修订课程。</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B</w:t>
      </w:r>
      <w:r>
        <w:rPr>
          <w:rFonts w:ascii="Times New Roman" w:eastAsia="SimHei" w:hint="eastAsia"/>
          <w:bCs/>
          <w:color w:val="FF0000"/>
          <w:sz w:val="21"/>
          <w:szCs w:val="24"/>
        </w:rPr>
        <w:t>．歧视妇女的主要方面</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．受教育的权利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1998</w:t>
      </w:r>
      <w:r>
        <w:rPr>
          <w:rFonts w:ascii="Times New Roman" w:hint="eastAsia"/>
          <w:sz w:val="21"/>
          <w:szCs w:val="24"/>
        </w:rPr>
        <w:t>年</w:t>
      </w:r>
      <w:r>
        <w:rPr>
          <w:rFonts w:ascii="Times New Roman" w:hint="eastAsia"/>
          <w:sz w:val="21"/>
          <w:szCs w:val="24"/>
        </w:rPr>
        <w:t>3</w:t>
      </w:r>
      <w:r>
        <w:rPr>
          <w:rFonts w:ascii="Times New Roman" w:hint="eastAsia"/>
          <w:sz w:val="21"/>
          <w:szCs w:val="24"/>
        </w:rPr>
        <w:t>月，议会批准了第</w:t>
      </w:r>
      <w:r>
        <w:rPr>
          <w:rFonts w:ascii="Times New Roman" w:hint="eastAsia"/>
          <w:sz w:val="21"/>
          <w:szCs w:val="24"/>
        </w:rPr>
        <w:t>134/59</w:t>
      </w:r>
      <w:r>
        <w:rPr>
          <w:rFonts w:ascii="Times New Roman" w:hint="eastAsia"/>
          <w:sz w:val="21"/>
          <w:szCs w:val="24"/>
        </w:rPr>
        <w:t>号立法令第</w:t>
      </w:r>
      <w:r>
        <w:rPr>
          <w:rFonts w:ascii="Times New Roman" w:hint="eastAsia"/>
          <w:sz w:val="21"/>
          <w:szCs w:val="24"/>
        </w:rPr>
        <w:t>49</w:t>
      </w:r>
      <w:r>
        <w:rPr>
          <w:rFonts w:ascii="Times New Roman" w:hint="eastAsia"/>
          <w:sz w:val="21"/>
          <w:szCs w:val="24"/>
        </w:rPr>
        <w:t>条的修正案，实行免费和义务初等教育。随后议会委托部长会议通过关于免费和义务基础教育的法律的适当执行办法。工作正在紧锣密鼓地进行，意在寻找适合这个问题的方案。然而，尽管教育部努力保证每个孩子有一个位置，但义务和免费教育之间仍存在差距。由于免费教育是社会上没什么特权的人特别是女性的真正保证，所以对妇女的歧视仍是内在的。</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br w:type="page"/>
        <w:t>2</w:t>
      </w:r>
      <w:r>
        <w:rPr>
          <w:rFonts w:ascii="Times New Roman" w:eastAsia="SimHei" w:hint="eastAsia"/>
          <w:bCs/>
          <w:color w:val="FF0000"/>
          <w:sz w:val="21"/>
          <w:szCs w:val="24"/>
        </w:rPr>
        <w:t>．性别歧视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大学预科新课程的教育目标没有明确表示要与性别歧视作斗争，但表明要与种族和宗教歧视作斗争。此外，在制定这些目标时忘了提及妇女或描述她们的状况、工作或社会与家庭角色。</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．大学预科教育方面的歧视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黎巴嫩整个领土内，课程和正式毕业考试都是标准化的。师资、房屋和设备之间在质量上的差别源于学校性质（男女同校、只收男生、只收女生）的不同。事实上，学术成就和管理水平高的学校集中在首都、沿海城市和黎巴嫩山区，而且其中大多数是男女同校的。</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4</w:t>
      </w:r>
      <w:r>
        <w:rPr>
          <w:rFonts w:ascii="Times New Roman" w:eastAsia="SimHei" w:hint="eastAsia"/>
          <w:bCs/>
          <w:color w:val="FF0000"/>
          <w:sz w:val="21"/>
          <w:szCs w:val="24"/>
        </w:rPr>
        <w:t>．教育方案上的歧视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如上文所述，大学预科新课程的教育目标没有明确表示要与性别歧视作斗争。不过，负责实施新课程和编写学校教科书的人士抢先采取了行动，要求作者避免与性别有关的陈规定型观念，敦促他们对男女及他们的社会作用进行分类，但不对其价值和重要性加以区别。但这些作者没有接受过将使他们有能力遵循这些指示的培训，因而他们的努力成为泡影。</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C</w:t>
      </w:r>
      <w:r>
        <w:rPr>
          <w:rFonts w:ascii="Times New Roman" w:eastAsia="SimHei" w:hint="eastAsia"/>
          <w:bCs/>
          <w:color w:val="FF0000"/>
          <w:sz w:val="21"/>
          <w:szCs w:val="24"/>
        </w:rPr>
        <w:t>．最新立法进展</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1998</w:t>
      </w:r>
      <w:r>
        <w:rPr>
          <w:rFonts w:ascii="Times New Roman" w:hint="eastAsia"/>
          <w:sz w:val="21"/>
          <w:szCs w:val="24"/>
        </w:rPr>
        <w:t>年</w:t>
      </w:r>
      <w:r>
        <w:rPr>
          <w:rFonts w:ascii="Times New Roman" w:hint="eastAsia"/>
          <w:sz w:val="21"/>
          <w:szCs w:val="24"/>
        </w:rPr>
        <w:t>3</w:t>
      </w:r>
      <w:r>
        <w:rPr>
          <w:rFonts w:ascii="Times New Roman" w:hint="eastAsia"/>
          <w:sz w:val="21"/>
          <w:szCs w:val="24"/>
        </w:rPr>
        <w:t>月</w:t>
      </w:r>
      <w:r>
        <w:rPr>
          <w:rFonts w:ascii="Times New Roman" w:hint="eastAsia"/>
          <w:sz w:val="21"/>
          <w:szCs w:val="24"/>
        </w:rPr>
        <w:t>10</w:t>
      </w:r>
      <w:r>
        <w:rPr>
          <w:rFonts w:ascii="Times New Roman" w:hint="eastAsia"/>
          <w:sz w:val="21"/>
          <w:szCs w:val="24"/>
        </w:rPr>
        <w:t>日，议会批准了第</w:t>
      </w:r>
      <w:r>
        <w:rPr>
          <w:rFonts w:ascii="Times New Roman" w:hint="eastAsia"/>
          <w:sz w:val="21"/>
          <w:szCs w:val="24"/>
        </w:rPr>
        <w:t>134/59</w:t>
      </w:r>
      <w:r>
        <w:rPr>
          <w:rFonts w:ascii="Times New Roman" w:hint="eastAsia"/>
          <w:sz w:val="21"/>
          <w:szCs w:val="24"/>
        </w:rPr>
        <w:t>号立法令第</w:t>
      </w:r>
      <w:r>
        <w:rPr>
          <w:rFonts w:ascii="Times New Roman" w:hint="eastAsia"/>
          <w:sz w:val="21"/>
          <w:szCs w:val="24"/>
        </w:rPr>
        <w:t>49</w:t>
      </w:r>
      <w:r>
        <w:rPr>
          <w:rFonts w:ascii="Times New Roman" w:hint="eastAsia"/>
          <w:sz w:val="21"/>
          <w:szCs w:val="24"/>
        </w:rPr>
        <w:t>条的修正案，因此初等教育变成免费和义务的。</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hint="eastAsia"/>
          <w:bCs/>
          <w:color w:val="FF0000"/>
          <w:sz w:val="21"/>
          <w:szCs w:val="24"/>
        </w:rPr>
        <w:t>D</w:t>
      </w:r>
      <w:r>
        <w:rPr>
          <w:rFonts w:ascii="Times New Roman" w:eastAsia="SimHei" w:hint="eastAsia"/>
          <w:bCs/>
          <w:color w:val="FF0000"/>
          <w:sz w:val="21"/>
          <w:szCs w:val="24"/>
        </w:rPr>
        <w:t>．妇女教育进步方面的发展情况</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w:t>
      </w:r>
      <w:r>
        <w:rPr>
          <w:rFonts w:ascii="Times New Roman" w:eastAsia="SimHei"/>
          <w:bCs/>
          <w:color w:val="FF0000"/>
          <w:sz w:val="21"/>
          <w:szCs w:val="24"/>
        </w:rPr>
        <w:t xml:space="preserve"> </w:t>
      </w:r>
      <w:r>
        <w:rPr>
          <w:rFonts w:ascii="Times New Roman" w:eastAsia="SimHei" w:hint="eastAsia"/>
          <w:bCs/>
          <w:color w:val="FF0000"/>
          <w:sz w:val="21"/>
          <w:szCs w:val="24"/>
        </w:rPr>
        <w:t>教育选择权</w:t>
      </w:r>
    </w:p>
    <w:p w:rsidR="00727127" w:rsidRDefault="00727127" w:rsidP="003F36F4">
      <w:pPr>
        <w:pStyle w:val="BodyText"/>
        <w:spacing w:after="240" w:line="360" w:lineRule="exact"/>
        <w:ind w:leftChars="32" w:left="31680" w:firstLineChars="200" w:firstLine="31680"/>
        <w:rPr>
          <w:rFonts w:ascii="Times New Roman" w:hint="eastAsia"/>
          <w:sz w:val="21"/>
          <w:szCs w:val="24"/>
        </w:rPr>
      </w:pPr>
      <w:r>
        <w:rPr>
          <w:rFonts w:ascii="Times New Roman" w:hint="eastAsia"/>
          <w:sz w:val="21"/>
          <w:szCs w:val="24"/>
        </w:rPr>
        <w:t>在黎巴嫩，教育选择基于两个基本因素。第一个因素根据学生的偏好和潜能而不是根据他们的性别在选修科之中分配中学生。这些选修科是科学和文学。我们注意到，在所有学校，尽管女孩在校百分比较低，为</w:t>
      </w:r>
      <w:r>
        <w:rPr>
          <w:rFonts w:ascii="Times New Roman" w:hint="eastAsia"/>
          <w:sz w:val="21"/>
          <w:szCs w:val="24"/>
        </w:rPr>
        <w:t>45.8%</w:t>
      </w:r>
      <w:r>
        <w:rPr>
          <w:rFonts w:ascii="Times New Roman" w:hint="eastAsia"/>
          <w:sz w:val="21"/>
          <w:szCs w:val="24"/>
        </w:rPr>
        <w:t>，而男孩在校百分比为</w:t>
      </w:r>
      <w:r>
        <w:rPr>
          <w:rFonts w:ascii="Times New Roman" w:hint="eastAsia"/>
          <w:sz w:val="21"/>
          <w:szCs w:val="24"/>
        </w:rPr>
        <w:t>84.6%</w:t>
      </w:r>
      <w:r>
        <w:rPr>
          <w:rFonts w:ascii="Times New Roman" w:hint="eastAsia"/>
          <w:sz w:val="21"/>
          <w:szCs w:val="24"/>
        </w:rPr>
        <w:t>，但</w:t>
      </w:r>
      <w:r>
        <w:rPr>
          <w:rFonts w:ascii="Times New Roman" w:hint="eastAsia"/>
          <w:sz w:val="21"/>
          <w:szCs w:val="24"/>
        </w:rPr>
        <w:t xml:space="preserve"> </w:t>
      </w:r>
      <w:r>
        <w:rPr>
          <w:rFonts w:ascii="Times New Roman" w:hint="eastAsia"/>
          <w:sz w:val="21"/>
          <w:szCs w:val="24"/>
        </w:rPr>
        <w:t>“科学”越来越多，而“文学”越来越少。</w:t>
      </w:r>
    </w:p>
    <w:p w:rsidR="00727127" w:rsidRDefault="00727127" w:rsidP="003F36F4">
      <w:pPr>
        <w:pStyle w:val="BodyText"/>
        <w:spacing w:after="240" w:line="360" w:lineRule="exact"/>
        <w:ind w:leftChars="32" w:left="31680" w:firstLineChars="200" w:firstLine="31680"/>
        <w:rPr>
          <w:rFonts w:ascii="Times New Roman" w:hint="eastAsia"/>
          <w:sz w:val="21"/>
          <w:szCs w:val="24"/>
        </w:rPr>
      </w:pPr>
      <w:r>
        <w:rPr>
          <w:rFonts w:ascii="Times New Roman" w:hint="eastAsia"/>
          <w:sz w:val="21"/>
          <w:szCs w:val="24"/>
        </w:rPr>
        <w:t>第二个因素是学校类型，即是男女同校还是专收男生或女生。这里要指出的是，黎巴嫩的学校趋向于男女同校（</w:t>
      </w:r>
      <w:r>
        <w:rPr>
          <w:rFonts w:ascii="Times New Roman" w:hint="eastAsia"/>
          <w:sz w:val="21"/>
          <w:szCs w:val="24"/>
        </w:rPr>
        <w:t>92.4%</w:t>
      </w:r>
      <w:r>
        <w:rPr>
          <w:rFonts w:ascii="Times New Roman" w:hint="eastAsia"/>
          <w:sz w:val="21"/>
          <w:szCs w:val="24"/>
        </w:rPr>
        <w:t>）。</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．入学和退学率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在过去几年间，黎巴嫩的男女入学率和阅读知识显著提高。不过，地区之间在教育指标上的差别仍具有重要意义，重要性随同一地区及地区之间人们的经济和社会状况的变化而变化。</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在小学毕业后，女孩和男孩的入学率通常都下降。</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在过去四分之一世纪里，在各级教育部门，女孩的入学率都上升了。例如，要是以</w:t>
      </w:r>
      <w:r>
        <w:rPr>
          <w:rFonts w:ascii="Times New Roman" w:hint="eastAsia"/>
          <w:sz w:val="21"/>
          <w:szCs w:val="24"/>
        </w:rPr>
        <w:t>5</w:t>
      </w:r>
      <w:r>
        <w:rPr>
          <w:rFonts w:ascii="Times New Roman" w:hint="eastAsia"/>
          <w:sz w:val="21"/>
          <w:szCs w:val="24"/>
        </w:rPr>
        <w:t>至</w:t>
      </w:r>
      <w:r>
        <w:rPr>
          <w:rFonts w:ascii="Times New Roman" w:hint="eastAsia"/>
          <w:sz w:val="21"/>
          <w:szCs w:val="24"/>
        </w:rPr>
        <w:t>14</w:t>
      </w:r>
      <w:r>
        <w:rPr>
          <w:rFonts w:ascii="Times New Roman" w:hint="eastAsia"/>
          <w:sz w:val="21"/>
          <w:szCs w:val="24"/>
        </w:rPr>
        <w:t>岁年龄组为例，我们就发现女孩入学率从</w:t>
      </w:r>
      <w:r>
        <w:rPr>
          <w:rFonts w:ascii="Times New Roman" w:hint="eastAsia"/>
          <w:sz w:val="21"/>
          <w:szCs w:val="24"/>
        </w:rPr>
        <w:t>1970</w:t>
      </w:r>
      <w:r>
        <w:rPr>
          <w:rFonts w:ascii="Times New Roman" w:hint="eastAsia"/>
          <w:sz w:val="21"/>
          <w:szCs w:val="24"/>
        </w:rPr>
        <w:t>年的</w:t>
      </w:r>
      <w:r>
        <w:rPr>
          <w:rFonts w:ascii="Times New Roman" w:hint="eastAsia"/>
          <w:sz w:val="21"/>
          <w:szCs w:val="24"/>
        </w:rPr>
        <w:t>79%</w:t>
      </w:r>
      <w:r>
        <w:rPr>
          <w:rFonts w:ascii="Times New Roman" w:hint="eastAsia"/>
          <w:sz w:val="21"/>
          <w:szCs w:val="24"/>
        </w:rPr>
        <w:t>上升到</w:t>
      </w:r>
      <w:r>
        <w:rPr>
          <w:rFonts w:ascii="Times New Roman" w:hint="eastAsia"/>
          <w:sz w:val="21"/>
          <w:szCs w:val="24"/>
        </w:rPr>
        <w:t>1996</w:t>
      </w:r>
      <w:r>
        <w:rPr>
          <w:rFonts w:ascii="Times New Roman" w:hint="eastAsia"/>
          <w:sz w:val="21"/>
          <w:szCs w:val="24"/>
        </w:rPr>
        <w:t>年的</w:t>
      </w:r>
      <w:r>
        <w:rPr>
          <w:rFonts w:ascii="Times New Roman" w:hint="eastAsia"/>
          <w:sz w:val="21"/>
          <w:szCs w:val="24"/>
        </w:rPr>
        <w:t>94%</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如果我们根据学生上的学校类型——即公立、私立和私立免费学校——来考虑男孩与女孩之间的差别，我们就会得出结论，女孩更经常上公立学校，而越来越多的男孩进入私立免费学校和私立收费学校。</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没有人拥有有助于确定每类学校学生支付的费用的数字。事实上，我们没有任何东西可以帮我们找出对妇女可能存在的歧视。不过，教育部的官员称，教育部的政策绝没有性别上的歧视。</w:t>
      </w:r>
    </w:p>
    <w:p w:rsidR="00727127" w:rsidRDefault="00727127">
      <w:pPr>
        <w:pStyle w:val="BodyText"/>
        <w:spacing w:after="240" w:line="360" w:lineRule="exact"/>
        <w:outlineLvl w:val="0"/>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．文盲</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在过去二十年间，黎巴嫩人口总体文盲率已从</w:t>
      </w:r>
      <w:r>
        <w:rPr>
          <w:rFonts w:ascii="Times New Roman" w:hint="eastAsia"/>
          <w:sz w:val="21"/>
          <w:szCs w:val="24"/>
        </w:rPr>
        <w:t>1970</w:t>
      </w:r>
      <w:r>
        <w:rPr>
          <w:rFonts w:ascii="Times New Roman" w:hint="eastAsia"/>
          <w:sz w:val="21"/>
          <w:szCs w:val="24"/>
        </w:rPr>
        <w:t>年的</w:t>
      </w:r>
      <w:r>
        <w:rPr>
          <w:rFonts w:ascii="Times New Roman" w:hint="eastAsia"/>
          <w:sz w:val="21"/>
          <w:szCs w:val="24"/>
        </w:rPr>
        <w:t>31.8%</w:t>
      </w:r>
      <w:r>
        <w:rPr>
          <w:rFonts w:ascii="Times New Roman" w:hint="eastAsia"/>
          <w:sz w:val="21"/>
          <w:szCs w:val="24"/>
        </w:rPr>
        <w:t>大幅下降到</w:t>
      </w:r>
      <w:r>
        <w:rPr>
          <w:rFonts w:ascii="Times New Roman" w:hint="eastAsia"/>
          <w:sz w:val="21"/>
          <w:szCs w:val="24"/>
        </w:rPr>
        <w:t>1997</w:t>
      </w:r>
      <w:r>
        <w:rPr>
          <w:rFonts w:ascii="Times New Roman" w:hint="eastAsia"/>
          <w:sz w:val="21"/>
          <w:szCs w:val="24"/>
        </w:rPr>
        <w:t>年的</w:t>
      </w:r>
      <w:r>
        <w:rPr>
          <w:rFonts w:ascii="Times New Roman" w:hint="eastAsia"/>
          <w:sz w:val="21"/>
          <w:szCs w:val="24"/>
        </w:rPr>
        <w:t>11.6%</w:t>
      </w:r>
      <w:r>
        <w:rPr>
          <w:rFonts w:ascii="Times New Roman" w:hint="eastAsia"/>
          <w:sz w:val="21"/>
          <w:szCs w:val="24"/>
        </w:rPr>
        <w:t>。就</w:t>
      </w:r>
      <w:r>
        <w:rPr>
          <w:rFonts w:ascii="Times New Roman" w:hint="eastAsia"/>
          <w:sz w:val="21"/>
          <w:szCs w:val="24"/>
        </w:rPr>
        <w:t>10</w:t>
      </w:r>
      <w:r>
        <w:rPr>
          <w:rFonts w:ascii="Times New Roman" w:hint="eastAsia"/>
          <w:sz w:val="21"/>
          <w:szCs w:val="24"/>
        </w:rPr>
        <w:t>岁以上女性而言，文盲率高于男性，达到</w:t>
      </w:r>
      <w:r>
        <w:rPr>
          <w:rFonts w:ascii="Times New Roman" w:hint="eastAsia"/>
          <w:sz w:val="21"/>
          <w:szCs w:val="24"/>
        </w:rPr>
        <w:t>16%</w:t>
      </w:r>
      <w:r>
        <w:rPr>
          <w:rFonts w:ascii="Times New Roman" w:hint="eastAsia"/>
          <w:sz w:val="21"/>
          <w:szCs w:val="24"/>
        </w:rPr>
        <w:t>，而男性总体文盲率约为</w:t>
      </w:r>
      <w:r>
        <w:rPr>
          <w:rFonts w:ascii="Times New Roman" w:hint="eastAsia"/>
          <w:sz w:val="21"/>
          <w:szCs w:val="24"/>
        </w:rPr>
        <w:t>7.2%</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w:t>
      </w:r>
      <w:r>
        <w:rPr>
          <w:rFonts w:ascii="Times New Roman" w:hint="eastAsia"/>
          <w:sz w:val="21"/>
          <w:szCs w:val="24"/>
        </w:rPr>
        <w:t>15</w:t>
      </w:r>
      <w:r>
        <w:rPr>
          <w:rFonts w:ascii="Times New Roman" w:hint="eastAsia"/>
          <w:sz w:val="21"/>
          <w:szCs w:val="24"/>
        </w:rPr>
        <w:t>岁以上男女之间，文盲率各不相同。妇女文盲率为</w:t>
      </w:r>
      <w:r>
        <w:rPr>
          <w:rFonts w:ascii="Times New Roman" w:hint="eastAsia"/>
          <w:sz w:val="21"/>
          <w:szCs w:val="24"/>
        </w:rPr>
        <w:t>20%</w:t>
      </w:r>
      <w:r>
        <w:rPr>
          <w:rFonts w:ascii="Times New Roman" w:hint="eastAsia"/>
          <w:sz w:val="21"/>
          <w:szCs w:val="24"/>
        </w:rPr>
        <w:t>，男子文盲率为</w:t>
      </w:r>
      <w:r>
        <w:rPr>
          <w:rFonts w:ascii="Times New Roman" w:hint="eastAsia"/>
          <w:sz w:val="21"/>
          <w:szCs w:val="24"/>
        </w:rPr>
        <w:t>10%</w:t>
      </w:r>
      <w:r>
        <w:rPr>
          <w:rFonts w:ascii="Times New Roman" w:hint="eastAsia"/>
          <w:sz w:val="21"/>
          <w:szCs w:val="24"/>
        </w:rPr>
        <w:t>。</w:t>
      </w:r>
    </w:p>
    <w:p w:rsidR="00727127" w:rsidRDefault="00727127">
      <w:pPr>
        <w:pStyle w:val="BodyText"/>
        <w:spacing w:after="240" w:line="360" w:lineRule="exact"/>
        <w:jc w:val="center"/>
        <w:outlineLvl w:val="0"/>
        <w:rPr>
          <w:rFonts w:ascii="Times New Roman" w:eastAsia="SimHei" w:hint="eastAsia"/>
          <w:bCs/>
          <w:color w:val="FF0000"/>
          <w:sz w:val="21"/>
          <w:szCs w:val="24"/>
        </w:rPr>
      </w:pPr>
      <w:r>
        <w:rPr>
          <w:rFonts w:ascii="Times New Roman" w:eastAsia="SimHei" w:hint="eastAsia"/>
          <w:bCs/>
          <w:color w:val="FF0000"/>
          <w:sz w:val="21"/>
          <w:szCs w:val="24"/>
        </w:rPr>
        <w:t>在所选年份按性别和年龄组统计的文盲率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492"/>
        <w:gridCol w:w="995"/>
        <w:gridCol w:w="1492"/>
        <w:gridCol w:w="1492"/>
        <w:gridCol w:w="1093"/>
        <w:gridCol w:w="1494"/>
      </w:tblGrid>
      <w:tr w:rsidR="00727127">
        <w:tblPrEx>
          <w:tblCellMar>
            <w:top w:w="0" w:type="dxa"/>
            <w:bottom w:w="0" w:type="dxa"/>
          </w:tblCellMar>
        </w:tblPrEx>
        <w:tc>
          <w:tcPr>
            <w:tcW w:w="99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年龄组</w:t>
            </w:r>
          </w:p>
        </w:tc>
        <w:tc>
          <w:tcPr>
            <w:tcW w:w="1976" w:type="pct"/>
            <w:gridSpan w:val="3"/>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bCs/>
                <w:color w:val="FF0000"/>
                <w:sz w:val="21"/>
                <w:szCs w:val="24"/>
              </w:rPr>
              <w:t>1970</w:t>
            </w:r>
            <w:r>
              <w:rPr>
                <w:rFonts w:ascii="SimHei" w:eastAsia="SimHei" w:hint="eastAsia"/>
                <w:bCs/>
                <w:color w:val="FF0000"/>
                <w:sz w:val="21"/>
                <w:szCs w:val="24"/>
              </w:rPr>
              <w:t>年</w:t>
            </w:r>
          </w:p>
        </w:tc>
        <w:tc>
          <w:tcPr>
            <w:tcW w:w="2026" w:type="pct"/>
            <w:gridSpan w:val="3"/>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bCs/>
                <w:color w:val="FF0000"/>
                <w:sz w:val="21"/>
                <w:szCs w:val="24"/>
              </w:rPr>
              <w:t>1997</w:t>
            </w:r>
            <w:r>
              <w:rPr>
                <w:rFonts w:ascii="SimHei" w:eastAsia="SimHei" w:hint="eastAsia"/>
                <w:bCs/>
                <w:color w:val="FF0000"/>
                <w:sz w:val="21"/>
                <w:szCs w:val="24"/>
              </w:rPr>
              <w:t>年</w:t>
            </w:r>
          </w:p>
        </w:tc>
      </w:tr>
      <w:tr w:rsidR="00727127">
        <w:tblPrEx>
          <w:tblCellMar>
            <w:top w:w="0" w:type="dxa"/>
            <w:bottom w:w="0" w:type="dxa"/>
          </w:tblCellMar>
        </w:tblPrEx>
        <w:trPr>
          <w:cantSplit/>
        </w:trPr>
        <w:tc>
          <w:tcPr>
            <w:tcW w:w="998" w:type="pct"/>
          </w:tcPr>
          <w:p w:rsidR="00727127" w:rsidRDefault="00727127">
            <w:pPr>
              <w:pStyle w:val="BodyText"/>
              <w:spacing w:line="360" w:lineRule="exact"/>
              <w:rPr>
                <w:rFonts w:ascii="Times New Roman" w:eastAsia="SimHei"/>
                <w:bCs/>
                <w:color w:val="FF0000"/>
                <w:sz w:val="21"/>
                <w:szCs w:val="24"/>
              </w:rPr>
            </w:pPr>
          </w:p>
        </w:tc>
        <w:tc>
          <w:tcPr>
            <w:tcW w:w="741"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女性</w:t>
            </w:r>
          </w:p>
        </w:tc>
        <w:tc>
          <w:tcPr>
            <w:tcW w:w="494"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男性</w:t>
            </w:r>
          </w:p>
        </w:tc>
        <w:tc>
          <w:tcPr>
            <w:tcW w:w="741"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性别差距</w:t>
            </w:r>
          </w:p>
        </w:tc>
        <w:tc>
          <w:tcPr>
            <w:tcW w:w="741"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女性</w:t>
            </w:r>
          </w:p>
        </w:tc>
        <w:tc>
          <w:tcPr>
            <w:tcW w:w="543"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男性</w:t>
            </w:r>
          </w:p>
        </w:tc>
        <w:tc>
          <w:tcPr>
            <w:tcW w:w="741" w:type="pct"/>
          </w:tcPr>
          <w:p w:rsidR="00727127" w:rsidRDefault="00727127">
            <w:pPr>
              <w:pStyle w:val="BodyText"/>
              <w:spacing w:line="360" w:lineRule="exact"/>
              <w:jc w:val="center"/>
              <w:rPr>
                <w:rFonts w:ascii="SimHei" w:eastAsia="SimHei" w:hint="eastAsia"/>
                <w:bCs/>
                <w:color w:val="FF0000"/>
                <w:sz w:val="21"/>
                <w:szCs w:val="24"/>
              </w:rPr>
            </w:pPr>
            <w:r>
              <w:rPr>
                <w:rFonts w:ascii="SimHei" w:eastAsia="SimHei" w:hint="eastAsia"/>
                <w:bCs/>
                <w:color w:val="FF0000"/>
                <w:sz w:val="21"/>
                <w:szCs w:val="24"/>
              </w:rPr>
              <w:t>性别差距</w:t>
            </w:r>
          </w:p>
        </w:tc>
      </w:tr>
      <w:tr w:rsidR="00727127">
        <w:tblPrEx>
          <w:tblCellMar>
            <w:top w:w="0" w:type="dxa"/>
            <w:bottom w:w="0" w:type="dxa"/>
          </w:tblCellMar>
        </w:tblPrEx>
        <w:trPr>
          <w:cantSplit/>
        </w:trPr>
        <w:tc>
          <w:tcPr>
            <w:tcW w:w="99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bCs/>
                <w:color w:val="FF0000"/>
                <w:sz w:val="21"/>
                <w:szCs w:val="24"/>
              </w:rPr>
              <w:t>10-14</w:t>
            </w:r>
            <w:r>
              <w:rPr>
                <w:rFonts w:ascii="Times New Roman" w:eastAsia="SimHei" w:hint="eastAsia"/>
                <w:bCs/>
                <w:color w:val="FF0000"/>
                <w:sz w:val="21"/>
                <w:szCs w:val="24"/>
              </w:rPr>
              <w:t>岁</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15.3</w:t>
            </w:r>
          </w:p>
        </w:tc>
        <w:tc>
          <w:tcPr>
            <w:tcW w:w="494" w:type="pct"/>
          </w:tcPr>
          <w:p w:rsidR="00727127" w:rsidRDefault="00727127">
            <w:pPr>
              <w:pStyle w:val="BodyText"/>
              <w:spacing w:line="360" w:lineRule="exact"/>
              <w:jc w:val="center"/>
              <w:rPr>
                <w:rFonts w:ascii="Times New Roman"/>
                <w:sz w:val="21"/>
                <w:szCs w:val="24"/>
              </w:rPr>
            </w:pPr>
            <w:r>
              <w:rPr>
                <w:rFonts w:ascii="Times New Roman"/>
                <w:sz w:val="21"/>
                <w:szCs w:val="24"/>
              </w:rPr>
              <w:t>6.1</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2.5</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1.7</w:t>
            </w:r>
          </w:p>
        </w:tc>
        <w:tc>
          <w:tcPr>
            <w:tcW w:w="543" w:type="pct"/>
          </w:tcPr>
          <w:p w:rsidR="00727127" w:rsidRDefault="00727127">
            <w:pPr>
              <w:pStyle w:val="BodyText"/>
              <w:spacing w:line="360" w:lineRule="exact"/>
              <w:jc w:val="center"/>
              <w:rPr>
                <w:rFonts w:ascii="Times New Roman"/>
                <w:sz w:val="21"/>
                <w:szCs w:val="24"/>
              </w:rPr>
            </w:pPr>
            <w:r>
              <w:rPr>
                <w:rFonts w:ascii="Times New Roman"/>
                <w:sz w:val="21"/>
                <w:szCs w:val="24"/>
              </w:rPr>
              <w:t>1.4</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1.2</w:t>
            </w:r>
          </w:p>
        </w:tc>
      </w:tr>
      <w:tr w:rsidR="00727127">
        <w:tblPrEx>
          <w:tblCellMar>
            <w:top w:w="0" w:type="dxa"/>
            <w:bottom w:w="0" w:type="dxa"/>
          </w:tblCellMar>
        </w:tblPrEx>
        <w:trPr>
          <w:cantSplit/>
        </w:trPr>
        <w:tc>
          <w:tcPr>
            <w:tcW w:w="99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bCs/>
                <w:color w:val="FF0000"/>
                <w:sz w:val="21"/>
                <w:szCs w:val="24"/>
              </w:rPr>
              <w:t>15-19</w:t>
            </w:r>
            <w:r>
              <w:rPr>
                <w:rFonts w:ascii="Times New Roman" w:eastAsia="SimHei" w:hint="eastAsia"/>
                <w:bCs/>
                <w:color w:val="FF0000"/>
                <w:sz w:val="21"/>
                <w:szCs w:val="24"/>
              </w:rPr>
              <w:t>岁</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20.7</w:t>
            </w:r>
          </w:p>
        </w:tc>
        <w:tc>
          <w:tcPr>
            <w:tcW w:w="494" w:type="pct"/>
          </w:tcPr>
          <w:p w:rsidR="00727127" w:rsidRDefault="00727127">
            <w:pPr>
              <w:pStyle w:val="BodyText"/>
              <w:spacing w:line="360" w:lineRule="exact"/>
              <w:jc w:val="center"/>
              <w:rPr>
                <w:rFonts w:ascii="Times New Roman"/>
                <w:sz w:val="21"/>
                <w:szCs w:val="24"/>
              </w:rPr>
            </w:pPr>
            <w:r>
              <w:rPr>
                <w:rFonts w:ascii="Times New Roman"/>
                <w:sz w:val="21"/>
                <w:szCs w:val="24"/>
              </w:rPr>
              <w:t>8.5</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2.4</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2.3</w:t>
            </w:r>
          </w:p>
        </w:tc>
        <w:tc>
          <w:tcPr>
            <w:tcW w:w="543" w:type="pct"/>
          </w:tcPr>
          <w:p w:rsidR="00727127" w:rsidRDefault="00727127">
            <w:pPr>
              <w:pStyle w:val="BodyText"/>
              <w:spacing w:line="360" w:lineRule="exact"/>
              <w:jc w:val="center"/>
              <w:rPr>
                <w:rFonts w:ascii="Times New Roman"/>
                <w:sz w:val="21"/>
                <w:szCs w:val="24"/>
              </w:rPr>
            </w:pPr>
            <w:r>
              <w:rPr>
                <w:rFonts w:ascii="Times New Roman"/>
                <w:sz w:val="21"/>
                <w:szCs w:val="24"/>
              </w:rPr>
              <w:t>2.4</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0.9</w:t>
            </w:r>
          </w:p>
        </w:tc>
      </w:tr>
      <w:tr w:rsidR="00727127">
        <w:tblPrEx>
          <w:tblCellMar>
            <w:top w:w="0" w:type="dxa"/>
            <w:bottom w:w="0" w:type="dxa"/>
          </w:tblCellMar>
        </w:tblPrEx>
        <w:trPr>
          <w:cantSplit/>
        </w:trPr>
        <w:tc>
          <w:tcPr>
            <w:tcW w:w="99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bCs/>
                <w:color w:val="FF0000"/>
                <w:sz w:val="21"/>
                <w:szCs w:val="24"/>
              </w:rPr>
              <w:t>20-24</w:t>
            </w:r>
            <w:r>
              <w:rPr>
                <w:rFonts w:ascii="Times New Roman" w:eastAsia="SimHei" w:hint="eastAsia"/>
                <w:bCs/>
                <w:color w:val="FF0000"/>
                <w:sz w:val="21"/>
                <w:szCs w:val="24"/>
              </w:rPr>
              <w:t>岁</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28.6</w:t>
            </w:r>
          </w:p>
        </w:tc>
        <w:tc>
          <w:tcPr>
            <w:tcW w:w="494" w:type="pct"/>
          </w:tcPr>
          <w:p w:rsidR="00727127" w:rsidRDefault="00727127">
            <w:pPr>
              <w:pStyle w:val="BodyText"/>
              <w:spacing w:line="360" w:lineRule="exact"/>
              <w:jc w:val="center"/>
              <w:rPr>
                <w:rFonts w:ascii="Times New Roman"/>
                <w:sz w:val="21"/>
                <w:szCs w:val="24"/>
              </w:rPr>
            </w:pPr>
            <w:r>
              <w:rPr>
                <w:rFonts w:ascii="Times New Roman"/>
                <w:sz w:val="21"/>
                <w:szCs w:val="24"/>
              </w:rPr>
              <w:t>11</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2.6</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3.9</w:t>
            </w:r>
          </w:p>
        </w:tc>
        <w:tc>
          <w:tcPr>
            <w:tcW w:w="543" w:type="pct"/>
          </w:tcPr>
          <w:p w:rsidR="00727127" w:rsidRDefault="00727127">
            <w:pPr>
              <w:pStyle w:val="BodyText"/>
              <w:spacing w:line="360" w:lineRule="exact"/>
              <w:jc w:val="center"/>
              <w:rPr>
                <w:rFonts w:ascii="Times New Roman"/>
                <w:sz w:val="21"/>
                <w:szCs w:val="24"/>
              </w:rPr>
            </w:pPr>
            <w:r>
              <w:rPr>
                <w:rFonts w:ascii="Times New Roman"/>
                <w:sz w:val="21"/>
                <w:szCs w:val="24"/>
              </w:rPr>
              <w:t>2.7</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1.4</w:t>
            </w:r>
          </w:p>
        </w:tc>
      </w:tr>
      <w:tr w:rsidR="00727127">
        <w:tblPrEx>
          <w:tblCellMar>
            <w:top w:w="0" w:type="dxa"/>
            <w:bottom w:w="0" w:type="dxa"/>
          </w:tblCellMar>
        </w:tblPrEx>
        <w:trPr>
          <w:cantSplit/>
        </w:trPr>
        <w:tc>
          <w:tcPr>
            <w:tcW w:w="99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bCs/>
                <w:color w:val="FF0000"/>
                <w:sz w:val="21"/>
                <w:szCs w:val="24"/>
              </w:rPr>
              <w:t>25-29</w:t>
            </w:r>
            <w:r>
              <w:rPr>
                <w:rFonts w:ascii="Times New Roman" w:eastAsia="SimHei" w:hint="eastAsia"/>
                <w:bCs/>
                <w:color w:val="FF0000"/>
                <w:sz w:val="21"/>
                <w:szCs w:val="24"/>
              </w:rPr>
              <w:t>岁</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27.8</w:t>
            </w:r>
          </w:p>
        </w:tc>
        <w:tc>
          <w:tcPr>
            <w:tcW w:w="494" w:type="pct"/>
          </w:tcPr>
          <w:p w:rsidR="00727127" w:rsidRDefault="00727127">
            <w:pPr>
              <w:pStyle w:val="BodyText"/>
              <w:spacing w:line="360" w:lineRule="exact"/>
              <w:jc w:val="center"/>
              <w:rPr>
                <w:rFonts w:ascii="Times New Roman"/>
                <w:sz w:val="21"/>
                <w:szCs w:val="24"/>
              </w:rPr>
            </w:pPr>
            <w:r>
              <w:rPr>
                <w:rFonts w:ascii="Times New Roman"/>
                <w:sz w:val="21"/>
                <w:szCs w:val="24"/>
              </w:rPr>
              <w:t>15.2</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2.4</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5.7</w:t>
            </w:r>
          </w:p>
        </w:tc>
        <w:tc>
          <w:tcPr>
            <w:tcW w:w="543" w:type="pct"/>
          </w:tcPr>
          <w:p w:rsidR="00727127" w:rsidRDefault="00727127">
            <w:pPr>
              <w:pStyle w:val="BodyText"/>
              <w:spacing w:line="360" w:lineRule="exact"/>
              <w:jc w:val="center"/>
              <w:rPr>
                <w:rFonts w:ascii="Times New Roman"/>
                <w:sz w:val="21"/>
                <w:szCs w:val="24"/>
              </w:rPr>
            </w:pPr>
            <w:r>
              <w:rPr>
                <w:rFonts w:ascii="Times New Roman"/>
                <w:sz w:val="21"/>
                <w:szCs w:val="24"/>
              </w:rPr>
              <w:t>2.8</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2.0</w:t>
            </w:r>
          </w:p>
        </w:tc>
      </w:tr>
      <w:tr w:rsidR="00727127">
        <w:tblPrEx>
          <w:tblCellMar>
            <w:top w:w="0" w:type="dxa"/>
            <w:bottom w:w="0" w:type="dxa"/>
          </w:tblCellMar>
        </w:tblPrEx>
        <w:trPr>
          <w:cantSplit/>
        </w:trPr>
        <w:tc>
          <w:tcPr>
            <w:tcW w:w="99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bCs/>
                <w:color w:val="FF0000"/>
                <w:sz w:val="21"/>
                <w:szCs w:val="24"/>
              </w:rPr>
              <w:t>10</w:t>
            </w:r>
            <w:r>
              <w:rPr>
                <w:rFonts w:ascii="Times New Roman" w:eastAsia="SimHei" w:hint="eastAsia"/>
                <w:bCs/>
                <w:color w:val="FF0000"/>
                <w:sz w:val="21"/>
                <w:szCs w:val="24"/>
              </w:rPr>
              <w:t>岁以上</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42.1</w:t>
            </w:r>
          </w:p>
        </w:tc>
        <w:tc>
          <w:tcPr>
            <w:tcW w:w="494" w:type="pct"/>
          </w:tcPr>
          <w:p w:rsidR="00727127" w:rsidRDefault="00727127">
            <w:pPr>
              <w:pStyle w:val="BodyText"/>
              <w:spacing w:line="360" w:lineRule="exact"/>
              <w:jc w:val="center"/>
              <w:rPr>
                <w:rFonts w:ascii="Times New Roman"/>
                <w:sz w:val="21"/>
                <w:szCs w:val="24"/>
              </w:rPr>
            </w:pPr>
            <w:r>
              <w:rPr>
                <w:rFonts w:ascii="Times New Roman"/>
                <w:sz w:val="21"/>
                <w:szCs w:val="24"/>
              </w:rPr>
              <w:t>21.5</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1.9</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16</w:t>
            </w:r>
          </w:p>
        </w:tc>
        <w:tc>
          <w:tcPr>
            <w:tcW w:w="543" w:type="pct"/>
          </w:tcPr>
          <w:p w:rsidR="00727127" w:rsidRDefault="00727127">
            <w:pPr>
              <w:pStyle w:val="BodyText"/>
              <w:spacing w:line="360" w:lineRule="exact"/>
              <w:jc w:val="center"/>
              <w:rPr>
                <w:rFonts w:ascii="Times New Roman"/>
                <w:sz w:val="21"/>
                <w:szCs w:val="24"/>
              </w:rPr>
            </w:pPr>
            <w:r>
              <w:rPr>
                <w:rFonts w:ascii="Times New Roman"/>
                <w:sz w:val="21"/>
                <w:szCs w:val="24"/>
              </w:rPr>
              <w:t>7.2</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2.2</w:t>
            </w: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资料来源：人口与住房统计数据调查，</w:t>
      </w:r>
      <w:r>
        <w:rPr>
          <w:rFonts w:ascii="Times New Roman" w:eastAsia="SimHei" w:hint="eastAsia"/>
          <w:bCs/>
          <w:color w:val="FF0000"/>
          <w:sz w:val="21"/>
          <w:szCs w:val="24"/>
        </w:rPr>
        <w:t>1996</w:t>
      </w:r>
      <w:r>
        <w:rPr>
          <w:rFonts w:ascii="Times New Roman" w:eastAsia="SimHei" w:hint="eastAsia"/>
          <w:bCs/>
          <w:color w:val="FF0000"/>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按性别、年龄组和地区确定文盲率的最新统计数字结果如下：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904"/>
        <w:gridCol w:w="1305"/>
        <w:gridCol w:w="1335"/>
        <w:gridCol w:w="870"/>
        <w:gridCol w:w="1101"/>
        <w:gridCol w:w="1103"/>
        <w:gridCol w:w="1101"/>
        <w:gridCol w:w="1101"/>
      </w:tblGrid>
      <w:tr w:rsidR="00727127">
        <w:tblPrEx>
          <w:tblCellMar>
            <w:top w:w="0" w:type="dxa"/>
            <w:bottom w:w="0" w:type="dxa"/>
          </w:tblCellMar>
        </w:tblPrEx>
        <w:trPr>
          <w:trHeight w:val="673"/>
        </w:trPr>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年龄组和性别</w:t>
            </w:r>
          </w:p>
        </w:tc>
        <w:tc>
          <w:tcPr>
            <w:tcW w:w="44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贝鲁特</w:t>
            </w:r>
          </w:p>
        </w:tc>
        <w:tc>
          <w:tcPr>
            <w:tcW w:w="64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贝鲁特郊区</w:t>
            </w:r>
          </w:p>
        </w:tc>
        <w:tc>
          <w:tcPr>
            <w:tcW w:w="663"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黎巴嫩山区</w:t>
            </w:r>
          </w:p>
        </w:tc>
        <w:tc>
          <w:tcPr>
            <w:tcW w:w="432"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北部</w:t>
            </w:r>
          </w:p>
        </w:tc>
        <w:tc>
          <w:tcPr>
            <w:tcW w:w="54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南部</w:t>
            </w:r>
          </w:p>
        </w:tc>
        <w:tc>
          <w:tcPr>
            <w:tcW w:w="54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纳巴蒂亚</w:t>
            </w:r>
          </w:p>
        </w:tc>
        <w:tc>
          <w:tcPr>
            <w:tcW w:w="547"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贝卡</w:t>
            </w:r>
          </w:p>
        </w:tc>
        <w:tc>
          <w:tcPr>
            <w:tcW w:w="548"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黎巴嫩</w:t>
            </w: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bCs/>
                <w:color w:val="FF0000"/>
                <w:sz w:val="21"/>
                <w:szCs w:val="24"/>
              </w:rPr>
              <w:t>25-29</w:t>
            </w:r>
            <w:r>
              <w:rPr>
                <w:rFonts w:ascii="Times New Roman" w:eastAsia="SimHei" w:hint="eastAsia"/>
                <w:bCs/>
                <w:color w:val="FF0000"/>
                <w:sz w:val="21"/>
                <w:szCs w:val="24"/>
              </w:rPr>
              <w:t>岁</w:t>
            </w:r>
          </w:p>
        </w:tc>
        <w:tc>
          <w:tcPr>
            <w:tcW w:w="449" w:type="pct"/>
          </w:tcPr>
          <w:p w:rsidR="00727127" w:rsidRDefault="00727127">
            <w:pPr>
              <w:pStyle w:val="BodyText"/>
              <w:spacing w:line="360" w:lineRule="exact"/>
              <w:jc w:val="center"/>
              <w:rPr>
                <w:rFonts w:ascii="Times New Roman"/>
                <w:sz w:val="21"/>
                <w:szCs w:val="24"/>
              </w:rPr>
            </w:pPr>
          </w:p>
        </w:tc>
        <w:tc>
          <w:tcPr>
            <w:tcW w:w="648" w:type="pct"/>
          </w:tcPr>
          <w:p w:rsidR="00727127" w:rsidRDefault="00727127">
            <w:pPr>
              <w:pStyle w:val="BodyText"/>
              <w:spacing w:line="360" w:lineRule="exact"/>
              <w:jc w:val="center"/>
              <w:rPr>
                <w:rFonts w:ascii="Times New Roman"/>
                <w:sz w:val="21"/>
                <w:szCs w:val="24"/>
              </w:rPr>
            </w:pPr>
          </w:p>
        </w:tc>
        <w:tc>
          <w:tcPr>
            <w:tcW w:w="663" w:type="pct"/>
          </w:tcPr>
          <w:p w:rsidR="00727127" w:rsidRDefault="00727127">
            <w:pPr>
              <w:pStyle w:val="BodyText"/>
              <w:spacing w:line="360" w:lineRule="exact"/>
              <w:jc w:val="center"/>
              <w:rPr>
                <w:rFonts w:ascii="Times New Roman"/>
                <w:sz w:val="21"/>
                <w:szCs w:val="24"/>
              </w:rPr>
            </w:pPr>
          </w:p>
        </w:tc>
        <w:tc>
          <w:tcPr>
            <w:tcW w:w="432" w:type="pct"/>
          </w:tcPr>
          <w:p w:rsidR="00727127" w:rsidRDefault="00727127">
            <w:pPr>
              <w:pStyle w:val="BodyText"/>
              <w:spacing w:line="360" w:lineRule="exact"/>
              <w:jc w:val="center"/>
              <w:rPr>
                <w:rFonts w:ascii="Times New Roman"/>
                <w:sz w:val="21"/>
                <w:szCs w:val="24"/>
              </w:rPr>
            </w:pPr>
          </w:p>
        </w:tc>
        <w:tc>
          <w:tcPr>
            <w:tcW w:w="547" w:type="pct"/>
          </w:tcPr>
          <w:p w:rsidR="00727127" w:rsidRDefault="00727127">
            <w:pPr>
              <w:pStyle w:val="BodyText"/>
              <w:spacing w:line="360" w:lineRule="exact"/>
              <w:jc w:val="center"/>
              <w:rPr>
                <w:rFonts w:ascii="Times New Roman"/>
                <w:sz w:val="21"/>
                <w:szCs w:val="24"/>
              </w:rPr>
            </w:pPr>
          </w:p>
        </w:tc>
        <w:tc>
          <w:tcPr>
            <w:tcW w:w="548" w:type="pct"/>
          </w:tcPr>
          <w:p w:rsidR="00727127" w:rsidRDefault="00727127">
            <w:pPr>
              <w:pStyle w:val="BodyText"/>
              <w:spacing w:line="360" w:lineRule="exact"/>
              <w:jc w:val="center"/>
              <w:rPr>
                <w:rFonts w:ascii="Times New Roman"/>
                <w:sz w:val="21"/>
                <w:szCs w:val="24"/>
              </w:rPr>
            </w:pPr>
          </w:p>
        </w:tc>
        <w:tc>
          <w:tcPr>
            <w:tcW w:w="547" w:type="pct"/>
          </w:tcPr>
          <w:p w:rsidR="00727127" w:rsidRDefault="00727127">
            <w:pPr>
              <w:pStyle w:val="BodyText"/>
              <w:spacing w:line="360" w:lineRule="exact"/>
              <w:jc w:val="center"/>
              <w:rPr>
                <w:rFonts w:ascii="Times New Roman"/>
                <w:sz w:val="21"/>
                <w:szCs w:val="24"/>
              </w:rPr>
            </w:pPr>
          </w:p>
        </w:tc>
        <w:tc>
          <w:tcPr>
            <w:tcW w:w="548"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男性</w:t>
            </w:r>
          </w:p>
        </w:tc>
        <w:tc>
          <w:tcPr>
            <w:tcW w:w="449" w:type="pct"/>
          </w:tcPr>
          <w:p w:rsidR="00727127" w:rsidRDefault="00727127">
            <w:pPr>
              <w:pStyle w:val="BodyText"/>
              <w:spacing w:line="360" w:lineRule="exact"/>
              <w:jc w:val="center"/>
              <w:rPr>
                <w:rFonts w:ascii="Times New Roman"/>
                <w:sz w:val="21"/>
                <w:szCs w:val="24"/>
              </w:rPr>
            </w:pPr>
            <w:r>
              <w:rPr>
                <w:rFonts w:ascii="Times New Roman"/>
                <w:sz w:val="21"/>
                <w:szCs w:val="24"/>
              </w:rPr>
              <w:t>1.2</w:t>
            </w:r>
          </w:p>
        </w:tc>
        <w:tc>
          <w:tcPr>
            <w:tcW w:w="648" w:type="pct"/>
          </w:tcPr>
          <w:p w:rsidR="00727127" w:rsidRDefault="00727127">
            <w:pPr>
              <w:pStyle w:val="BodyText"/>
              <w:spacing w:line="360" w:lineRule="exact"/>
              <w:jc w:val="center"/>
              <w:rPr>
                <w:rFonts w:ascii="Times New Roman"/>
                <w:sz w:val="21"/>
                <w:szCs w:val="24"/>
              </w:rPr>
            </w:pPr>
            <w:r>
              <w:rPr>
                <w:rFonts w:ascii="Times New Roman"/>
                <w:sz w:val="21"/>
                <w:szCs w:val="24"/>
              </w:rPr>
              <w:t>2.5</w:t>
            </w:r>
          </w:p>
        </w:tc>
        <w:tc>
          <w:tcPr>
            <w:tcW w:w="663" w:type="pct"/>
          </w:tcPr>
          <w:p w:rsidR="00727127" w:rsidRDefault="00727127">
            <w:pPr>
              <w:pStyle w:val="BodyText"/>
              <w:spacing w:line="360" w:lineRule="exact"/>
              <w:jc w:val="center"/>
              <w:rPr>
                <w:rFonts w:ascii="Times New Roman"/>
                <w:sz w:val="21"/>
                <w:szCs w:val="24"/>
              </w:rPr>
            </w:pPr>
            <w:r>
              <w:rPr>
                <w:rFonts w:ascii="Times New Roman"/>
                <w:sz w:val="21"/>
                <w:szCs w:val="24"/>
              </w:rPr>
              <w:t>0.7</w:t>
            </w:r>
          </w:p>
        </w:tc>
        <w:tc>
          <w:tcPr>
            <w:tcW w:w="432" w:type="pct"/>
          </w:tcPr>
          <w:p w:rsidR="00727127" w:rsidRDefault="00727127">
            <w:pPr>
              <w:pStyle w:val="BodyText"/>
              <w:spacing w:line="360" w:lineRule="exact"/>
              <w:jc w:val="center"/>
              <w:rPr>
                <w:rFonts w:ascii="Times New Roman"/>
                <w:sz w:val="21"/>
                <w:szCs w:val="24"/>
              </w:rPr>
            </w:pPr>
            <w:r>
              <w:rPr>
                <w:rFonts w:ascii="Times New Roman"/>
                <w:sz w:val="21"/>
                <w:szCs w:val="24"/>
              </w:rPr>
              <w:t>6.4</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4.1</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0.5</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1.8</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2.8</w:t>
            </w: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女性</w:t>
            </w:r>
          </w:p>
        </w:tc>
        <w:tc>
          <w:tcPr>
            <w:tcW w:w="449" w:type="pct"/>
          </w:tcPr>
          <w:p w:rsidR="00727127" w:rsidRDefault="00727127">
            <w:pPr>
              <w:pStyle w:val="BodyText"/>
              <w:spacing w:line="360" w:lineRule="exact"/>
              <w:jc w:val="center"/>
              <w:rPr>
                <w:rFonts w:ascii="Times New Roman"/>
                <w:sz w:val="21"/>
                <w:szCs w:val="24"/>
              </w:rPr>
            </w:pPr>
            <w:r>
              <w:rPr>
                <w:rFonts w:ascii="Times New Roman"/>
                <w:sz w:val="21"/>
                <w:szCs w:val="24"/>
              </w:rPr>
              <w:t>6.1</w:t>
            </w:r>
          </w:p>
        </w:tc>
        <w:tc>
          <w:tcPr>
            <w:tcW w:w="648" w:type="pct"/>
          </w:tcPr>
          <w:p w:rsidR="00727127" w:rsidRDefault="00727127">
            <w:pPr>
              <w:pStyle w:val="BodyText"/>
              <w:spacing w:line="360" w:lineRule="exact"/>
              <w:jc w:val="center"/>
              <w:rPr>
                <w:rFonts w:ascii="Times New Roman"/>
                <w:sz w:val="21"/>
                <w:szCs w:val="24"/>
              </w:rPr>
            </w:pPr>
            <w:r>
              <w:rPr>
                <w:rFonts w:ascii="Times New Roman"/>
                <w:sz w:val="21"/>
                <w:szCs w:val="24"/>
              </w:rPr>
              <w:t>3.2</w:t>
            </w:r>
          </w:p>
        </w:tc>
        <w:tc>
          <w:tcPr>
            <w:tcW w:w="663" w:type="pct"/>
          </w:tcPr>
          <w:p w:rsidR="00727127" w:rsidRDefault="00727127">
            <w:pPr>
              <w:pStyle w:val="BodyText"/>
              <w:spacing w:line="360" w:lineRule="exact"/>
              <w:jc w:val="center"/>
              <w:rPr>
                <w:rFonts w:ascii="Times New Roman"/>
                <w:sz w:val="21"/>
                <w:szCs w:val="24"/>
              </w:rPr>
            </w:pPr>
            <w:r>
              <w:rPr>
                <w:rFonts w:ascii="Times New Roman"/>
                <w:sz w:val="21"/>
                <w:szCs w:val="24"/>
              </w:rPr>
              <w:t>2.1</w:t>
            </w:r>
          </w:p>
        </w:tc>
        <w:tc>
          <w:tcPr>
            <w:tcW w:w="432" w:type="pct"/>
          </w:tcPr>
          <w:p w:rsidR="00727127" w:rsidRDefault="00727127">
            <w:pPr>
              <w:pStyle w:val="BodyText"/>
              <w:spacing w:line="360" w:lineRule="exact"/>
              <w:jc w:val="center"/>
              <w:rPr>
                <w:rFonts w:ascii="Times New Roman"/>
                <w:sz w:val="21"/>
                <w:szCs w:val="24"/>
              </w:rPr>
            </w:pPr>
            <w:r>
              <w:rPr>
                <w:rFonts w:ascii="Times New Roman"/>
                <w:sz w:val="21"/>
                <w:szCs w:val="24"/>
              </w:rPr>
              <w:t>11.5</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8.2</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1.6</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5.9</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5.7</w:t>
            </w: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bCs/>
                <w:color w:val="FF0000"/>
                <w:sz w:val="21"/>
                <w:szCs w:val="24"/>
              </w:rPr>
              <w:t>35-39</w:t>
            </w:r>
            <w:r>
              <w:rPr>
                <w:rFonts w:ascii="Times New Roman" w:eastAsia="SimHei" w:hint="eastAsia"/>
                <w:bCs/>
                <w:color w:val="FF0000"/>
                <w:sz w:val="21"/>
                <w:szCs w:val="24"/>
              </w:rPr>
              <w:t>岁</w:t>
            </w:r>
          </w:p>
        </w:tc>
        <w:tc>
          <w:tcPr>
            <w:tcW w:w="449" w:type="pct"/>
          </w:tcPr>
          <w:p w:rsidR="00727127" w:rsidRDefault="00727127">
            <w:pPr>
              <w:pStyle w:val="BodyText"/>
              <w:spacing w:line="360" w:lineRule="exact"/>
              <w:jc w:val="center"/>
              <w:rPr>
                <w:rFonts w:ascii="Times New Roman"/>
                <w:sz w:val="21"/>
                <w:szCs w:val="24"/>
              </w:rPr>
            </w:pPr>
          </w:p>
        </w:tc>
        <w:tc>
          <w:tcPr>
            <w:tcW w:w="648" w:type="pct"/>
          </w:tcPr>
          <w:p w:rsidR="00727127" w:rsidRDefault="00727127">
            <w:pPr>
              <w:pStyle w:val="BodyText"/>
              <w:spacing w:line="360" w:lineRule="exact"/>
              <w:jc w:val="center"/>
              <w:rPr>
                <w:rFonts w:ascii="Times New Roman"/>
                <w:sz w:val="21"/>
                <w:szCs w:val="24"/>
              </w:rPr>
            </w:pPr>
          </w:p>
        </w:tc>
        <w:tc>
          <w:tcPr>
            <w:tcW w:w="663" w:type="pct"/>
          </w:tcPr>
          <w:p w:rsidR="00727127" w:rsidRDefault="00727127">
            <w:pPr>
              <w:pStyle w:val="BodyText"/>
              <w:spacing w:line="360" w:lineRule="exact"/>
              <w:jc w:val="center"/>
              <w:rPr>
                <w:rFonts w:ascii="Times New Roman"/>
                <w:sz w:val="21"/>
                <w:szCs w:val="24"/>
              </w:rPr>
            </w:pPr>
          </w:p>
        </w:tc>
        <w:tc>
          <w:tcPr>
            <w:tcW w:w="432" w:type="pct"/>
          </w:tcPr>
          <w:p w:rsidR="00727127" w:rsidRDefault="00727127">
            <w:pPr>
              <w:pStyle w:val="BodyText"/>
              <w:spacing w:line="360" w:lineRule="exact"/>
              <w:rPr>
                <w:rFonts w:ascii="Times New Roman"/>
                <w:sz w:val="21"/>
                <w:szCs w:val="24"/>
              </w:rPr>
            </w:pPr>
          </w:p>
        </w:tc>
        <w:tc>
          <w:tcPr>
            <w:tcW w:w="547" w:type="pct"/>
          </w:tcPr>
          <w:p w:rsidR="00727127" w:rsidRDefault="00727127">
            <w:pPr>
              <w:pStyle w:val="BodyText"/>
              <w:spacing w:line="360" w:lineRule="exact"/>
              <w:jc w:val="center"/>
              <w:rPr>
                <w:rFonts w:ascii="Times New Roman"/>
                <w:sz w:val="21"/>
                <w:szCs w:val="24"/>
              </w:rPr>
            </w:pPr>
          </w:p>
        </w:tc>
        <w:tc>
          <w:tcPr>
            <w:tcW w:w="548" w:type="pct"/>
          </w:tcPr>
          <w:p w:rsidR="00727127" w:rsidRDefault="00727127">
            <w:pPr>
              <w:pStyle w:val="BodyText"/>
              <w:spacing w:line="360" w:lineRule="exact"/>
              <w:jc w:val="center"/>
              <w:rPr>
                <w:rFonts w:ascii="Times New Roman"/>
                <w:sz w:val="21"/>
                <w:szCs w:val="24"/>
              </w:rPr>
            </w:pPr>
          </w:p>
        </w:tc>
        <w:tc>
          <w:tcPr>
            <w:tcW w:w="547" w:type="pct"/>
          </w:tcPr>
          <w:p w:rsidR="00727127" w:rsidRDefault="00727127">
            <w:pPr>
              <w:pStyle w:val="BodyText"/>
              <w:spacing w:line="360" w:lineRule="exact"/>
              <w:jc w:val="center"/>
              <w:rPr>
                <w:rFonts w:ascii="Times New Roman"/>
                <w:sz w:val="21"/>
                <w:szCs w:val="24"/>
              </w:rPr>
            </w:pPr>
          </w:p>
        </w:tc>
        <w:tc>
          <w:tcPr>
            <w:tcW w:w="548"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男性</w:t>
            </w:r>
          </w:p>
        </w:tc>
        <w:tc>
          <w:tcPr>
            <w:tcW w:w="449" w:type="pct"/>
          </w:tcPr>
          <w:p w:rsidR="00727127" w:rsidRDefault="00727127">
            <w:pPr>
              <w:pStyle w:val="BodyText"/>
              <w:spacing w:line="360" w:lineRule="exact"/>
              <w:jc w:val="center"/>
              <w:rPr>
                <w:rFonts w:ascii="Times New Roman"/>
                <w:sz w:val="21"/>
                <w:szCs w:val="24"/>
              </w:rPr>
            </w:pPr>
            <w:r>
              <w:rPr>
                <w:rFonts w:ascii="Times New Roman"/>
                <w:sz w:val="21"/>
                <w:szCs w:val="24"/>
              </w:rPr>
              <w:t>2.1</w:t>
            </w:r>
          </w:p>
        </w:tc>
        <w:tc>
          <w:tcPr>
            <w:tcW w:w="648" w:type="pct"/>
          </w:tcPr>
          <w:p w:rsidR="00727127" w:rsidRDefault="00727127">
            <w:pPr>
              <w:pStyle w:val="BodyText"/>
              <w:spacing w:line="360" w:lineRule="exact"/>
              <w:jc w:val="center"/>
              <w:rPr>
                <w:rFonts w:ascii="Times New Roman"/>
                <w:sz w:val="21"/>
                <w:szCs w:val="24"/>
              </w:rPr>
            </w:pPr>
            <w:r>
              <w:rPr>
                <w:rFonts w:ascii="Times New Roman"/>
                <w:sz w:val="21"/>
                <w:szCs w:val="24"/>
              </w:rPr>
              <w:t>3.8</w:t>
            </w:r>
          </w:p>
        </w:tc>
        <w:tc>
          <w:tcPr>
            <w:tcW w:w="663" w:type="pct"/>
          </w:tcPr>
          <w:p w:rsidR="00727127" w:rsidRDefault="00727127">
            <w:pPr>
              <w:pStyle w:val="BodyText"/>
              <w:spacing w:line="360" w:lineRule="exact"/>
              <w:jc w:val="center"/>
              <w:rPr>
                <w:rFonts w:ascii="Times New Roman"/>
                <w:sz w:val="21"/>
                <w:szCs w:val="24"/>
              </w:rPr>
            </w:pPr>
            <w:r>
              <w:rPr>
                <w:rFonts w:ascii="Times New Roman"/>
                <w:sz w:val="21"/>
                <w:szCs w:val="24"/>
              </w:rPr>
              <w:t>2.4</w:t>
            </w:r>
          </w:p>
        </w:tc>
        <w:tc>
          <w:tcPr>
            <w:tcW w:w="432" w:type="pct"/>
          </w:tcPr>
          <w:p w:rsidR="00727127" w:rsidRDefault="00727127">
            <w:pPr>
              <w:pStyle w:val="BodyText"/>
              <w:spacing w:line="360" w:lineRule="exact"/>
              <w:jc w:val="center"/>
              <w:rPr>
                <w:rFonts w:ascii="Times New Roman"/>
                <w:sz w:val="21"/>
                <w:szCs w:val="24"/>
              </w:rPr>
            </w:pPr>
            <w:r>
              <w:rPr>
                <w:rFonts w:ascii="Times New Roman"/>
                <w:sz w:val="21"/>
                <w:szCs w:val="24"/>
              </w:rPr>
              <w:t>8.7</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5</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2.1</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4.1</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4.4</w:t>
            </w: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女性</w:t>
            </w:r>
          </w:p>
        </w:tc>
        <w:tc>
          <w:tcPr>
            <w:tcW w:w="449" w:type="pct"/>
          </w:tcPr>
          <w:p w:rsidR="00727127" w:rsidRDefault="00727127">
            <w:pPr>
              <w:pStyle w:val="BodyText"/>
              <w:spacing w:line="360" w:lineRule="exact"/>
              <w:jc w:val="center"/>
              <w:rPr>
                <w:rFonts w:ascii="Times New Roman"/>
                <w:sz w:val="21"/>
                <w:szCs w:val="24"/>
              </w:rPr>
            </w:pPr>
            <w:r>
              <w:rPr>
                <w:rFonts w:ascii="Times New Roman"/>
                <w:sz w:val="21"/>
                <w:szCs w:val="24"/>
              </w:rPr>
              <w:t>8.2</w:t>
            </w:r>
          </w:p>
        </w:tc>
        <w:tc>
          <w:tcPr>
            <w:tcW w:w="648" w:type="pct"/>
          </w:tcPr>
          <w:p w:rsidR="00727127" w:rsidRDefault="00727127">
            <w:pPr>
              <w:pStyle w:val="BodyText"/>
              <w:spacing w:line="360" w:lineRule="exact"/>
              <w:jc w:val="center"/>
              <w:rPr>
                <w:rFonts w:ascii="Times New Roman"/>
                <w:sz w:val="21"/>
                <w:szCs w:val="24"/>
              </w:rPr>
            </w:pPr>
            <w:r>
              <w:rPr>
                <w:rFonts w:ascii="Times New Roman"/>
                <w:sz w:val="21"/>
                <w:szCs w:val="24"/>
              </w:rPr>
              <w:t>7.9</w:t>
            </w:r>
          </w:p>
        </w:tc>
        <w:tc>
          <w:tcPr>
            <w:tcW w:w="663" w:type="pct"/>
          </w:tcPr>
          <w:p w:rsidR="00727127" w:rsidRDefault="00727127">
            <w:pPr>
              <w:pStyle w:val="BodyText"/>
              <w:spacing w:line="360" w:lineRule="exact"/>
              <w:jc w:val="center"/>
              <w:rPr>
                <w:rFonts w:ascii="Times New Roman"/>
                <w:sz w:val="21"/>
                <w:szCs w:val="24"/>
              </w:rPr>
            </w:pPr>
            <w:r>
              <w:rPr>
                <w:rFonts w:ascii="Times New Roman"/>
                <w:sz w:val="21"/>
                <w:szCs w:val="24"/>
              </w:rPr>
              <w:t>3.3</w:t>
            </w:r>
          </w:p>
        </w:tc>
        <w:tc>
          <w:tcPr>
            <w:tcW w:w="432" w:type="pct"/>
          </w:tcPr>
          <w:p w:rsidR="00727127" w:rsidRDefault="00727127">
            <w:pPr>
              <w:pStyle w:val="BodyText"/>
              <w:spacing w:line="360" w:lineRule="exact"/>
              <w:jc w:val="center"/>
              <w:rPr>
                <w:rFonts w:ascii="Times New Roman"/>
                <w:sz w:val="21"/>
                <w:szCs w:val="24"/>
              </w:rPr>
            </w:pPr>
            <w:r>
              <w:rPr>
                <w:rFonts w:ascii="Times New Roman"/>
                <w:sz w:val="21"/>
                <w:szCs w:val="24"/>
              </w:rPr>
              <w:t>19.3</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12.1</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8.7</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16</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10.7</w:t>
            </w: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bCs/>
                <w:color w:val="FF0000"/>
                <w:sz w:val="21"/>
                <w:szCs w:val="24"/>
              </w:rPr>
              <w:t>45-49</w:t>
            </w:r>
            <w:r>
              <w:rPr>
                <w:rFonts w:ascii="Times New Roman" w:eastAsia="SimHei" w:hint="eastAsia"/>
                <w:bCs/>
                <w:color w:val="FF0000"/>
                <w:sz w:val="21"/>
                <w:szCs w:val="24"/>
              </w:rPr>
              <w:t>岁</w:t>
            </w:r>
          </w:p>
        </w:tc>
        <w:tc>
          <w:tcPr>
            <w:tcW w:w="449" w:type="pct"/>
          </w:tcPr>
          <w:p w:rsidR="00727127" w:rsidRDefault="00727127">
            <w:pPr>
              <w:pStyle w:val="BodyText"/>
              <w:spacing w:line="360" w:lineRule="exact"/>
              <w:jc w:val="center"/>
              <w:rPr>
                <w:rFonts w:ascii="Times New Roman"/>
                <w:sz w:val="21"/>
                <w:szCs w:val="24"/>
              </w:rPr>
            </w:pPr>
          </w:p>
        </w:tc>
        <w:tc>
          <w:tcPr>
            <w:tcW w:w="648" w:type="pct"/>
          </w:tcPr>
          <w:p w:rsidR="00727127" w:rsidRDefault="00727127">
            <w:pPr>
              <w:pStyle w:val="BodyText"/>
              <w:spacing w:line="360" w:lineRule="exact"/>
              <w:jc w:val="center"/>
              <w:rPr>
                <w:rFonts w:ascii="Times New Roman"/>
                <w:sz w:val="21"/>
                <w:szCs w:val="24"/>
              </w:rPr>
            </w:pPr>
          </w:p>
        </w:tc>
        <w:tc>
          <w:tcPr>
            <w:tcW w:w="663" w:type="pct"/>
          </w:tcPr>
          <w:p w:rsidR="00727127" w:rsidRDefault="00727127">
            <w:pPr>
              <w:pStyle w:val="BodyText"/>
              <w:spacing w:line="360" w:lineRule="exact"/>
              <w:jc w:val="center"/>
              <w:rPr>
                <w:rFonts w:ascii="Times New Roman"/>
                <w:sz w:val="21"/>
                <w:szCs w:val="24"/>
              </w:rPr>
            </w:pPr>
          </w:p>
        </w:tc>
        <w:tc>
          <w:tcPr>
            <w:tcW w:w="432" w:type="pct"/>
          </w:tcPr>
          <w:p w:rsidR="00727127" w:rsidRDefault="00727127">
            <w:pPr>
              <w:pStyle w:val="BodyText"/>
              <w:spacing w:line="360" w:lineRule="exact"/>
              <w:rPr>
                <w:rFonts w:ascii="Times New Roman"/>
                <w:sz w:val="21"/>
                <w:szCs w:val="24"/>
              </w:rPr>
            </w:pPr>
          </w:p>
        </w:tc>
        <w:tc>
          <w:tcPr>
            <w:tcW w:w="547" w:type="pct"/>
          </w:tcPr>
          <w:p w:rsidR="00727127" w:rsidRDefault="00727127">
            <w:pPr>
              <w:pStyle w:val="BodyText"/>
              <w:spacing w:line="360" w:lineRule="exact"/>
              <w:jc w:val="center"/>
              <w:rPr>
                <w:rFonts w:ascii="Times New Roman"/>
                <w:sz w:val="21"/>
                <w:szCs w:val="24"/>
              </w:rPr>
            </w:pPr>
          </w:p>
        </w:tc>
        <w:tc>
          <w:tcPr>
            <w:tcW w:w="548" w:type="pct"/>
          </w:tcPr>
          <w:p w:rsidR="00727127" w:rsidRDefault="00727127">
            <w:pPr>
              <w:pStyle w:val="BodyText"/>
              <w:spacing w:line="360" w:lineRule="exact"/>
              <w:jc w:val="center"/>
              <w:rPr>
                <w:rFonts w:ascii="Times New Roman"/>
                <w:sz w:val="21"/>
                <w:szCs w:val="24"/>
              </w:rPr>
            </w:pPr>
          </w:p>
        </w:tc>
        <w:tc>
          <w:tcPr>
            <w:tcW w:w="547" w:type="pct"/>
          </w:tcPr>
          <w:p w:rsidR="00727127" w:rsidRDefault="00727127">
            <w:pPr>
              <w:pStyle w:val="BodyText"/>
              <w:spacing w:line="360" w:lineRule="exact"/>
              <w:jc w:val="center"/>
              <w:rPr>
                <w:rFonts w:ascii="Times New Roman"/>
                <w:sz w:val="21"/>
                <w:szCs w:val="24"/>
              </w:rPr>
            </w:pPr>
          </w:p>
        </w:tc>
        <w:tc>
          <w:tcPr>
            <w:tcW w:w="548"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男性</w:t>
            </w:r>
          </w:p>
        </w:tc>
        <w:tc>
          <w:tcPr>
            <w:tcW w:w="449" w:type="pct"/>
          </w:tcPr>
          <w:p w:rsidR="00727127" w:rsidRDefault="00727127">
            <w:pPr>
              <w:pStyle w:val="BodyText"/>
              <w:spacing w:line="360" w:lineRule="exact"/>
              <w:jc w:val="center"/>
              <w:rPr>
                <w:rFonts w:ascii="Times New Roman"/>
                <w:sz w:val="21"/>
                <w:szCs w:val="24"/>
              </w:rPr>
            </w:pPr>
            <w:r>
              <w:rPr>
                <w:rFonts w:ascii="Times New Roman"/>
                <w:sz w:val="21"/>
                <w:szCs w:val="24"/>
              </w:rPr>
              <w:t>4.9</w:t>
            </w:r>
          </w:p>
        </w:tc>
        <w:tc>
          <w:tcPr>
            <w:tcW w:w="648" w:type="pct"/>
          </w:tcPr>
          <w:p w:rsidR="00727127" w:rsidRDefault="00727127">
            <w:pPr>
              <w:pStyle w:val="BodyText"/>
              <w:spacing w:line="360" w:lineRule="exact"/>
              <w:jc w:val="center"/>
              <w:rPr>
                <w:rFonts w:ascii="Times New Roman"/>
                <w:sz w:val="21"/>
                <w:szCs w:val="24"/>
              </w:rPr>
            </w:pPr>
            <w:r>
              <w:rPr>
                <w:rFonts w:ascii="Times New Roman"/>
                <w:sz w:val="21"/>
                <w:szCs w:val="24"/>
              </w:rPr>
              <w:t>5.1</w:t>
            </w:r>
          </w:p>
        </w:tc>
        <w:tc>
          <w:tcPr>
            <w:tcW w:w="663" w:type="pct"/>
          </w:tcPr>
          <w:p w:rsidR="00727127" w:rsidRDefault="00727127">
            <w:pPr>
              <w:pStyle w:val="BodyText"/>
              <w:spacing w:line="360" w:lineRule="exact"/>
              <w:jc w:val="center"/>
              <w:rPr>
                <w:rFonts w:ascii="Times New Roman"/>
                <w:sz w:val="21"/>
                <w:szCs w:val="24"/>
              </w:rPr>
            </w:pPr>
            <w:r>
              <w:rPr>
                <w:rFonts w:ascii="Times New Roman"/>
                <w:sz w:val="21"/>
                <w:szCs w:val="24"/>
              </w:rPr>
              <w:t>1.9</w:t>
            </w:r>
          </w:p>
        </w:tc>
        <w:tc>
          <w:tcPr>
            <w:tcW w:w="432" w:type="pct"/>
          </w:tcPr>
          <w:p w:rsidR="00727127" w:rsidRDefault="00727127">
            <w:pPr>
              <w:pStyle w:val="BodyText"/>
              <w:spacing w:line="360" w:lineRule="exact"/>
              <w:jc w:val="center"/>
              <w:rPr>
                <w:rFonts w:ascii="Times New Roman"/>
                <w:sz w:val="21"/>
                <w:szCs w:val="24"/>
              </w:rPr>
            </w:pPr>
            <w:r>
              <w:rPr>
                <w:rFonts w:ascii="Times New Roman"/>
                <w:sz w:val="21"/>
                <w:szCs w:val="24"/>
              </w:rPr>
              <w:t>16.7</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7.2</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1.7</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10.1</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7</w:t>
            </w: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女性</w:t>
            </w:r>
          </w:p>
        </w:tc>
        <w:tc>
          <w:tcPr>
            <w:tcW w:w="449" w:type="pct"/>
          </w:tcPr>
          <w:p w:rsidR="00727127" w:rsidRDefault="00727127">
            <w:pPr>
              <w:pStyle w:val="BodyText"/>
              <w:spacing w:line="360" w:lineRule="exact"/>
              <w:jc w:val="center"/>
              <w:rPr>
                <w:rFonts w:ascii="Times New Roman"/>
                <w:sz w:val="21"/>
                <w:szCs w:val="24"/>
              </w:rPr>
            </w:pPr>
            <w:r>
              <w:rPr>
                <w:rFonts w:ascii="Times New Roman"/>
                <w:sz w:val="21"/>
                <w:szCs w:val="24"/>
              </w:rPr>
              <w:t>12.9</w:t>
            </w:r>
          </w:p>
        </w:tc>
        <w:tc>
          <w:tcPr>
            <w:tcW w:w="648" w:type="pct"/>
          </w:tcPr>
          <w:p w:rsidR="00727127" w:rsidRDefault="00727127">
            <w:pPr>
              <w:pStyle w:val="BodyText"/>
              <w:spacing w:line="360" w:lineRule="exact"/>
              <w:jc w:val="center"/>
              <w:rPr>
                <w:rFonts w:ascii="Times New Roman"/>
                <w:sz w:val="21"/>
                <w:szCs w:val="24"/>
              </w:rPr>
            </w:pPr>
            <w:r>
              <w:rPr>
                <w:rFonts w:ascii="Times New Roman"/>
                <w:sz w:val="21"/>
                <w:szCs w:val="24"/>
              </w:rPr>
              <w:t>17.9</w:t>
            </w:r>
          </w:p>
        </w:tc>
        <w:tc>
          <w:tcPr>
            <w:tcW w:w="663" w:type="pct"/>
          </w:tcPr>
          <w:p w:rsidR="00727127" w:rsidRDefault="00727127">
            <w:pPr>
              <w:pStyle w:val="BodyText"/>
              <w:spacing w:line="360" w:lineRule="exact"/>
              <w:jc w:val="center"/>
              <w:rPr>
                <w:rFonts w:ascii="Times New Roman"/>
                <w:sz w:val="21"/>
                <w:szCs w:val="24"/>
              </w:rPr>
            </w:pPr>
            <w:r>
              <w:rPr>
                <w:rFonts w:ascii="Times New Roman"/>
                <w:sz w:val="21"/>
                <w:szCs w:val="24"/>
              </w:rPr>
              <w:t>8.7</w:t>
            </w:r>
          </w:p>
        </w:tc>
        <w:tc>
          <w:tcPr>
            <w:tcW w:w="432" w:type="pct"/>
          </w:tcPr>
          <w:p w:rsidR="00727127" w:rsidRDefault="00727127">
            <w:pPr>
              <w:pStyle w:val="BodyText"/>
              <w:spacing w:line="360" w:lineRule="exact"/>
              <w:jc w:val="center"/>
              <w:rPr>
                <w:rFonts w:ascii="Times New Roman"/>
                <w:sz w:val="21"/>
                <w:szCs w:val="24"/>
              </w:rPr>
            </w:pPr>
            <w:r>
              <w:rPr>
                <w:rFonts w:ascii="Times New Roman"/>
                <w:sz w:val="21"/>
                <w:szCs w:val="24"/>
              </w:rPr>
              <w:t>33</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39.3</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36</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33.3</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23.9</w:t>
            </w: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bCs/>
                <w:color w:val="FF0000"/>
                <w:sz w:val="21"/>
                <w:szCs w:val="24"/>
              </w:rPr>
              <w:t>55-59</w:t>
            </w:r>
            <w:r>
              <w:rPr>
                <w:rFonts w:ascii="Times New Roman" w:eastAsia="SimHei" w:hint="eastAsia"/>
                <w:bCs/>
                <w:color w:val="FF0000"/>
                <w:sz w:val="21"/>
                <w:szCs w:val="24"/>
              </w:rPr>
              <w:t>岁</w:t>
            </w:r>
          </w:p>
        </w:tc>
        <w:tc>
          <w:tcPr>
            <w:tcW w:w="449" w:type="pct"/>
          </w:tcPr>
          <w:p w:rsidR="00727127" w:rsidRDefault="00727127">
            <w:pPr>
              <w:pStyle w:val="BodyText"/>
              <w:spacing w:line="360" w:lineRule="exact"/>
              <w:jc w:val="center"/>
              <w:rPr>
                <w:rFonts w:ascii="Times New Roman"/>
                <w:sz w:val="21"/>
                <w:szCs w:val="24"/>
              </w:rPr>
            </w:pPr>
          </w:p>
        </w:tc>
        <w:tc>
          <w:tcPr>
            <w:tcW w:w="648" w:type="pct"/>
          </w:tcPr>
          <w:p w:rsidR="00727127" w:rsidRDefault="00727127">
            <w:pPr>
              <w:pStyle w:val="BodyText"/>
              <w:spacing w:line="360" w:lineRule="exact"/>
              <w:jc w:val="center"/>
              <w:rPr>
                <w:rFonts w:ascii="Times New Roman"/>
                <w:sz w:val="21"/>
                <w:szCs w:val="24"/>
              </w:rPr>
            </w:pPr>
          </w:p>
        </w:tc>
        <w:tc>
          <w:tcPr>
            <w:tcW w:w="663" w:type="pct"/>
          </w:tcPr>
          <w:p w:rsidR="00727127" w:rsidRDefault="00727127">
            <w:pPr>
              <w:pStyle w:val="BodyText"/>
              <w:spacing w:line="360" w:lineRule="exact"/>
              <w:jc w:val="center"/>
              <w:rPr>
                <w:rFonts w:ascii="Times New Roman"/>
                <w:sz w:val="21"/>
                <w:szCs w:val="24"/>
              </w:rPr>
            </w:pPr>
          </w:p>
        </w:tc>
        <w:tc>
          <w:tcPr>
            <w:tcW w:w="432" w:type="pct"/>
          </w:tcPr>
          <w:p w:rsidR="00727127" w:rsidRDefault="00727127">
            <w:pPr>
              <w:pStyle w:val="BodyText"/>
              <w:spacing w:line="360" w:lineRule="exact"/>
              <w:rPr>
                <w:rFonts w:ascii="Times New Roman"/>
                <w:sz w:val="21"/>
                <w:szCs w:val="24"/>
              </w:rPr>
            </w:pPr>
          </w:p>
        </w:tc>
        <w:tc>
          <w:tcPr>
            <w:tcW w:w="547" w:type="pct"/>
          </w:tcPr>
          <w:p w:rsidR="00727127" w:rsidRDefault="00727127">
            <w:pPr>
              <w:pStyle w:val="BodyText"/>
              <w:spacing w:line="360" w:lineRule="exact"/>
              <w:jc w:val="center"/>
              <w:rPr>
                <w:rFonts w:ascii="Times New Roman"/>
                <w:sz w:val="21"/>
                <w:szCs w:val="24"/>
              </w:rPr>
            </w:pPr>
          </w:p>
        </w:tc>
        <w:tc>
          <w:tcPr>
            <w:tcW w:w="548" w:type="pct"/>
          </w:tcPr>
          <w:p w:rsidR="00727127" w:rsidRDefault="00727127">
            <w:pPr>
              <w:pStyle w:val="BodyText"/>
              <w:spacing w:line="360" w:lineRule="exact"/>
              <w:jc w:val="center"/>
              <w:rPr>
                <w:rFonts w:ascii="Times New Roman"/>
                <w:sz w:val="21"/>
                <w:szCs w:val="24"/>
              </w:rPr>
            </w:pPr>
          </w:p>
        </w:tc>
        <w:tc>
          <w:tcPr>
            <w:tcW w:w="547" w:type="pct"/>
          </w:tcPr>
          <w:p w:rsidR="00727127" w:rsidRDefault="00727127">
            <w:pPr>
              <w:pStyle w:val="BodyText"/>
              <w:spacing w:line="360" w:lineRule="exact"/>
              <w:jc w:val="center"/>
              <w:rPr>
                <w:rFonts w:ascii="Times New Roman"/>
                <w:sz w:val="21"/>
                <w:szCs w:val="24"/>
              </w:rPr>
            </w:pPr>
          </w:p>
        </w:tc>
        <w:tc>
          <w:tcPr>
            <w:tcW w:w="548" w:type="pct"/>
          </w:tcPr>
          <w:p w:rsidR="00727127" w:rsidRDefault="00727127">
            <w:pPr>
              <w:pStyle w:val="BodyText"/>
              <w:spacing w:line="360" w:lineRule="exact"/>
              <w:jc w:val="center"/>
              <w:rPr>
                <w:rFonts w:ascii="Times New Roman"/>
                <w:sz w:val="21"/>
                <w:szCs w:val="24"/>
              </w:rPr>
            </w:pP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男性</w:t>
            </w:r>
          </w:p>
        </w:tc>
        <w:tc>
          <w:tcPr>
            <w:tcW w:w="449" w:type="pct"/>
          </w:tcPr>
          <w:p w:rsidR="00727127" w:rsidRDefault="00727127">
            <w:pPr>
              <w:pStyle w:val="BodyText"/>
              <w:spacing w:line="360" w:lineRule="exact"/>
              <w:jc w:val="center"/>
              <w:rPr>
                <w:rFonts w:ascii="Times New Roman"/>
                <w:sz w:val="21"/>
                <w:szCs w:val="24"/>
              </w:rPr>
            </w:pPr>
            <w:r>
              <w:rPr>
                <w:rFonts w:ascii="Times New Roman"/>
                <w:sz w:val="21"/>
                <w:szCs w:val="24"/>
              </w:rPr>
              <w:t>8.6</w:t>
            </w:r>
          </w:p>
        </w:tc>
        <w:tc>
          <w:tcPr>
            <w:tcW w:w="648" w:type="pct"/>
          </w:tcPr>
          <w:p w:rsidR="00727127" w:rsidRDefault="00727127">
            <w:pPr>
              <w:pStyle w:val="BodyText"/>
              <w:spacing w:line="360" w:lineRule="exact"/>
              <w:jc w:val="center"/>
              <w:rPr>
                <w:rFonts w:ascii="Times New Roman"/>
                <w:sz w:val="21"/>
                <w:szCs w:val="24"/>
              </w:rPr>
            </w:pPr>
            <w:r>
              <w:rPr>
                <w:rFonts w:ascii="Times New Roman"/>
                <w:sz w:val="21"/>
                <w:szCs w:val="24"/>
              </w:rPr>
              <w:t>14</w:t>
            </w:r>
          </w:p>
        </w:tc>
        <w:tc>
          <w:tcPr>
            <w:tcW w:w="663" w:type="pct"/>
          </w:tcPr>
          <w:p w:rsidR="00727127" w:rsidRDefault="00727127">
            <w:pPr>
              <w:pStyle w:val="BodyText"/>
              <w:spacing w:line="360" w:lineRule="exact"/>
              <w:jc w:val="center"/>
              <w:rPr>
                <w:rFonts w:ascii="Times New Roman"/>
                <w:sz w:val="21"/>
                <w:szCs w:val="24"/>
              </w:rPr>
            </w:pPr>
            <w:r>
              <w:rPr>
                <w:rFonts w:ascii="Times New Roman"/>
                <w:sz w:val="21"/>
                <w:szCs w:val="24"/>
              </w:rPr>
              <w:t>7.9</w:t>
            </w:r>
          </w:p>
        </w:tc>
        <w:tc>
          <w:tcPr>
            <w:tcW w:w="432" w:type="pct"/>
          </w:tcPr>
          <w:p w:rsidR="00727127" w:rsidRDefault="00727127">
            <w:pPr>
              <w:pStyle w:val="BodyText"/>
              <w:spacing w:line="360" w:lineRule="exact"/>
              <w:jc w:val="center"/>
              <w:rPr>
                <w:rFonts w:ascii="Times New Roman"/>
                <w:sz w:val="21"/>
                <w:szCs w:val="24"/>
              </w:rPr>
            </w:pPr>
            <w:r>
              <w:rPr>
                <w:rFonts w:ascii="Times New Roman"/>
                <w:sz w:val="21"/>
                <w:szCs w:val="24"/>
              </w:rPr>
              <w:t>23</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16.1</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13.5</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15.5</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13.8</w:t>
            </w:r>
          </w:p>
        </w:tc>
      </w:tr>
      <w:tr w:rsidR="00727127">
        <w:tblPrEx>
          <w:tblCellMar>
            <w:top w:w="0" w:type="dxa"/>
            <w:bottom w:w="0" w:type="dxa"/>
          </w:tblCellMar>
        </w:tblPrEx>
        <w:tc>
          <w:tcPr>
            <w:tcW w:w="619"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女性</w:t>
            </w:r>
          </w:p>
        </w:tc>
        <w:tc>
          <w:tcPr>
            <w:tcW w:w="449" w:type="pct"/>
          </w:tcPr>
          <w:p w:rsidR="00727127" w:rsidRDefault="00727127">
            <w:pPr>
              <w:pStyle w:val="BodyText"/>
              <w:spacing w:line="360" w:lineRule="exact"/>
              <w:jc w:val="center"/>
              <w:rPr>
                <w:rFonts w:ascii="Times New Roman"/>
                <w:sz w:val="21"/>
                <w:szCs w:val="24"/>
              </w:rPr>
            </w:pPr>
            <w:r>
              <w:rPr>
                <w:rFonts w:ascii="Times New Roman"/>
                <w:sz w:val="21"/>
                <w:szCs w:val="24"/>
              </w:rPr>
              <w:t>24.6</w:t>
            </w:r>
          </w:p>
        </w:tc>
        <w:tc>
          <w:tcPr>
            <w:tcW w:w="648" w:type="pct"/>
          </w:tcPr>
          <w:p w:rsidR="00727127" w:rsidRDefault="00727127">
            <w:pPr>
              <w:pStyle w:val="BodyText"/>
              <w:spacing w:line="360" w:lineRule="exact"/>
              <w:jc w:val="center"/>
              <w:rPr>
                <w:rFonts w:ascii="Times New Roman"/>
                <w:sz w:val="21"/>
                <w:szCs w:val="24"/>
              </w:rPr>
            </w:pPr>
            <w:r>
              <w:rPr>
                <w:rFonts w:ascii="Times New Roman"/>
                <w:sz w:val="21"/>
                <w:szCs w:val="24"/>
              </w:rPr>
              <w:t>33.6</w:t>
            </w:r>
          </w:p>
        </w:tc>
        <w:tc>
          <w:tcPr>
            <w:tcW w:w="663" w:type="pct"/>
          </w:tcPr>
          <w:p w:rsidR="00727127" w:rsidRDefault="00727127">
            <w:pPr>
              <w:pStyle w:val="BodyText"/>
              <w:spacing w:line="360" w:lineRule="exact"/>
              <w:jc w:val="center"/>
              <w:rPr>
                <w:rFonts w:ascii="Times New Roman"/>
                <w:sz w:val="21"/>
                <w:szCs w:val="24"/>
              </w:rPr>
            </w:pPr>
            <w:r>
              <w:rPr>
                <w:rFonts w:ascii="Times New Roman"/>
                <w:sz w:val="21"/>
                <w:szCs w:val="24"/>
              </w:rPr>
              <w:t>22</w:t>
            </w:r>
          </w:p>
        </w:tc>
        <w:tc>
          <w:tcPr>
            <w:tcW w:w="432" w:type="pct"/>
          </w:tcPr>
          <w:p w:rsidR="00727127" w:rsidRDefault="00727127">
            <w:pPr>
              <w:pStyle w:val="BodyText"/>
              <w:spacing w:line="360" w:lineRule="exact"/>
              <w:jc w:val="center"/>
              <w:rPr>
                <w:rFonts w:ascii="Times New Roman"/>
                <w:sz w:val="21"/>
                <w:szCs w:val="24"/>
              </w:rPr>
            </w:pPr>
            <w:r>
              <w:rPr>
                <w:rFonts w:ascii="Times New Roman"/>
                <w:sz w:val="21"/>
                <w:szCs w:val="24"/>
              </w:rPr>
              <w:t>51.4</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58.7</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57.3</w:t>
            </w:r>
          </w:p>
        </w:tc>
        <w:tc>
          <w:tcPr>
            <w:tcW w:w="547" w:type="pct"/>
          </w:tcPr>
          <w:p w:rsidR="00727127" w:rsidRDefault="00727127">
            <w:pPr>
              <w:pStyle w:val="BodyText"/>
              <w:spacing w:line="360" w:lineRule="exact"/>
              <w:jc w:val="center"/>
              <w:rPr>
                <w:rFonts w:ascii="Times New Roman"/>
                <w:sz w:val="21"/>
                <w:szCs w:val="24"/>
              </w:rPr>
            </w:pPr>
            <w:r>
              <w:rPr>
                <w:rFonts w:ascii="Times New Roman"/>
                <w:sz w:val="21"/>
                <w:szCs w:val="24"/>
              </w:rPr>
              <w:t>64.9</w:t>
            </w:r>
          </w:p>
        </w:tc>
        <w:tc>
          <w:tcPr>
            <w:tcW w:w="548" w:type="pct"/>
          </w:tcPr>
          <w:p w:rsidR="00727127" w:rsidRDefault="00727127">
            <w:pPr>
              <w:pStyle w:val="BodyText"/>
              <w:spacing w:line="360" w:lineRule="exact"/>
              <w:jc w:val="center"/>
              <w:rPr>
                <w:rFonts w:ascii="Times New Roman"/>
                <w:sz w:val="21"/>
                <w:szCs w:val="24"/>
              </w:rPr>
            </w:pPr>
            <w:r>
              <w:rPr>
                <w:rFonts w:ascii="Times New Roman"/>
                <w:sz w:val="21"/>
                <w:szCs w:val="24"/>
              </w:rPr>
              <w:t>42.1</w:t>
            </w: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资料来源：黎巴嫩家庭生活标准，</w:t>
      </w:r>
      <w:r>
        <w:rPr>
          <w:rFonts w:ascii="Times New Roman" w:eastAsia="SimHei" w:hint="eastAsia"/>
          <w:bCs/>
          <w:color w:val="FF0000"/>
          <w:sz w:val="21"/>
          <w:szCs w:val="24"/>
        </w:rPr>
        <w:t>1997</w:t>
      </w:r>
      <w:r>
        <w:rPr>
          <w:rFonts w:ascii="Times New Roman" w:eastAsia="SimHei" w:hint="eastAsia"/>
          <w:bCs/>
          <w:color w:val="FF0000"/>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这些结果说明如下事实：</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不管是男子还是妇女，</w:t>
      </w:r>
      <w:r>
        <w:rPr>
          <w:rFonts w:ascii="Times New Roman" w:hint="eastAsia"/>
          <w:sz w:val="21"/>
          <w:szCs w:val="24"/>
        </w:rPr>
        <w:t>15</w:t>
      </w:r>
      <w:r>
        <w:rPr>
          <w:rFonts w:ascii="Times New Roman" w:hint="eastAsia"/>
          <w:sz w:val="21"/>
          <w:szCs w:val="24"/>
        </w:rPr>
        <w:t>岁以上群体的文盲率随年龄上升，而妇女的上升幅度更大。</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一些地区（像北部、贝卡和纳巴蒂亚）的文盲率上升，而另一些地区（像贝鲁特和黎巴嫩山区）的男女文盲率都下降，而且妇女的下降幅度更大。</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至于扫盲计划，在全国扫盲委员会支持下，由隶属于社会事务部和非政府协会的中心实施。除在服“兵役”的文盲士兵和新兵以外，这些计划的主要受益人是女童和妇女（约占</w:t>
      </w:r>
      <w:r>
        <w:rPr>
          <w:rFonts w:ascii="Times New Roman" w:hint="eastAsia"/>
          <w:sz w:val="21"/>
          <w:szCs w:val="24"/>
        </w:rPr>
        <w:t>90%</w:t>
      </w:r>
      <w:r>
        <w:rPr>
          <w:rFonts w:ascii="Times New Roman" w:hint="eastAsia"/>
          <w:sz w:val="21"/>
          <w:szCs w:val="24"/>
        </w:rPr>
        <w:t>）。</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4</w:t>
      </w:r>
      <w:r>
        <w:rPr>
          <w:rFonts w:ascii="Times New Roman" w:eastAsia="SimHei" w:hint="eastAsia"/>
          <w:bCs/>
          <w:color w:val="FF0000"/>
          <w:sz w:val="21"/>
          <w:szCs w:val="24"/>
        </w:rPr>
        <w:t>．大学教育与专业分布</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在黎巴嫩高等教育部门注册的女生占学生总数的</w:t>
      </w:r>
      <w:r>
        <w:rPr>
          <w:rFonts w:ascii="Times New Roman" w:hint="eastAsia"/>
          <w:sz w:val="21"/>
          <w:szCs w:val="24"/>
        </w:rPr>
        <w:t>51%</w:t>
      </w:r>
      <w:r>
        <w:rPr>
          <w:rFonts w:ascii="Times New Roman" w:hint="eastAsia"/>
          <w:sz w:val="21"/>
          <w:szCs w:val="24"/>
        </w:rPr>
        <w:t>。此外，在过去四年间，入大学学习的女性百分比已上升。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就大学的专业而言，现有的资料显示如下：</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女生主要集中在文学、人类学、社会学、教育学、艺术和信息专业（语言、心理学、戏剧、信息、教育学等）。</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选择纯理科（物理、数学）和工程学（机械、电气）的女生比例较低。</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选择辅助医务专业（药剂学、化验室、护士，等等）的女生比例较高，而尤其是选择医学的女生比例较低。</w:t>
      </w:r>
    </w:p>
    <w:p w:rsidR="00727127" w:rsidRDefault="00727127">
      <w:pPr>
        <w:pStyle w:val="BodyText"/>
        <w:tabs>
          <w:tab w:val="right" w:pos="990"/>
          <w:tab w:val="right" w:pos="1170"/>
        </w:tabs>
        <w:spacing w:after="240" w:line="360" w:lineRule="exact"/>
        <w:ind w:firstLine="420"/>
        <w:rPr>
          <w:rFonts w:ascii="Times New Roman" w:hint="eastAsia"/>
          <w:sz w:val="21"/>
          <w:szCs w:val="24"/>
        </w:rPr>
      </w:pPr>
      <w:r>
        <w:rPr>
          <w:rFonts w:ascii="Times New Roman" w:hint="eastAsia"/>
          <w:sz w:val="21"/>
          <w:szCs w:val="24"/>
        </w:rPr>
        <w:t>1996</w:t>
      </w:r>
      <w:r>
        <w:rPr>
          <w:rFonts w:ascii="Times New Roman" w:hint="eastAsia"/>
          <w:sz w:val="21"/>
          <w:szCs w:val="24"/>
        </w:rPr>
        <w:t>年的统计数字显示，大多数持有大学学位的工作妇女专门从事的领域是艺术与社会科学（</w:t>
      </w:r>
      <w:r>
        <w:rPr>
          <w:rFonts w:ascii="Times New Roman" w:hint="eastAsia"/>
          <w:sz w:val="21"/>
          <w:szCs w:val="24"/>
        </w:rPr>
        <w:t>30.4%</w:t>
      </w:r>
      <w:r>
        <w:rPr>
          <w:rFonts w:ascii="Times New Roman" w:hint="eastAsia"/>
          <w:sz w:val="21"/>
          <w:szCs w:val="24"/>
        </w:rPr>
        <w:t>）、经济与商业管理（</w:t>
      </w:r>
      <w:r>
        <w:rPr>
          <w:rFonts w:ascii="Times New Roman" w:hint="eastAsia"/>
          <w:sz w:val="21"/>
          <w:szCs w:val="24"/>
        </w:rPr>
        <w:t>18.4%</w:t>
      </w:r>
      <w:r>
        <w:rPr>
          <w:rFonts w:ascii="Times New Roman" w:hint="eastAsia"/>
          <w:sz w:val="21"/>
          <w:szCs w:val="24"/>
        </w:rPr>
        <w:t>）。因此，妇女的高等教育程度并没有导致她们学习专业的根本多样化。虽然我们正亲眼目睹一些科学领域（如工程学、理学和医学）女性的增加，但进入大学的女性仍集中在“适合女性的”领域，全然不顾劳动力市场的需求，如下表所示：</w:t>
      </w:r>
    </w:p>
    <w:p w:rsidR="00727127" w:rsidRDefault="00727127">
      <w:pPr>
        <w:pStyle w:val="BodyText"/>
        <w:spacing w:after="240" w:line="360" w:lineRule="exact"/>
        <w:jc w:val="center"/>
        <w:outlineLvl w:val="0"/>
        <w:rPr>
          <w:rFonts w:ascii="Times New Roman" w:eastAsia="SimHei" w:hint="eastAsia"/>
          <w:bCs/>
          <w:color w:val="FF0000"/>
          <w:sz w:val="21"/>
          <w:szCs w:val="24"/>
        </w:rPr>
      </w:pPr>
      <w:r>
        <w:rPr>
          <w:rFonts w:ascii="Times New Roman" w:eastAsia="SimHei" w:hint="eastAsia"/>
          <w:bCs/>
          <w:color w:val="FF0000"/>
          <w:sz w:val="21"/>
          <w:szCs w:val="24"/>
        </w:rPr>
        <w:t>按专业统计的高等教育学生总数中的女性百分比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1"/>
        <w:gridCol w:w="2609"/>
        <w:gridCol w:w="2426"/>
      </w:tblGrid>
      <w:tr w:rsidR="00727127">
        <w:tblPrEx>
          <w:tblCellMar>
            <w:top w:w="0" w:type="dxa"/>
            <w:bottom w:w="0" w:type="dxa"/>
          </w:tblCellMar>
        </w:tblPrEx>
        <w:tc>
          <w:tcPr>
            <w:tcW w:w="2499" w:type="pct"/>
          </w:tcPr>
          <w:p w:rsidR="00727127" w:rsidRDefault="00727127">
            <w:pPr>
              <w:pStyle w:val="BodyText"/>
              <w:spacing w:line="360" w:lineRule="exact"/>
              <w:jc w:val="center"/>
              <w:outlineLvl w:val="0"/>
              <w:rPr>
                <w:rFonts w:ascii="Times New Roman" w:hint="eastAsia"/>
                <w:b/>
                <w:sz w:val="21"/>
                <w:szCs w:val="24"/>
              </w:rPr>
            </w:pPr>
            <w:r>
              <w:rPr>
                <w:rFonts w:ascii="Times New Roman" w:eastAsia="SimHei" w:hint="eastAsia"/>
                <w:bCs/>
                <w:color w:val="FF0000"/>
                <w:sz w:val="21"/>
                <w:szCs w:val="24"/>
              </w:rPr>
              <w:t>专业</w:t>
            </w:r>
          </w:p>
        </w:tc>
        <w:tc>
          <w:tcPr>
            <w:tcW w:w="1296" w:type="pct"/>
          </w:tcPr>
          <w:p w:rsidR="00727127" w:rsidRDefault="00727127">
            <w:pPr>
              <w:pStyle w:val="BodyText"/>
              <w:tabs>
                <w:tab w:val="right" w:pos="990"/>
                <w:tab w:val="right" w:pos="1170"/>
              </w:tabs>
              <w:spacing w:line="360" w:lineRule="exact"/>
              <w:jc w:val="center"/>
              <w:rPr>
                <w:rFonts w:ascii="Times New Roman" w:hint="eastAsia"/>
                <w:b/>
                <w:sz w:val="21"/>
                <w:szCs w:val="24"/>
              </w:rPr>
            </w:pPr>
            <w:r>
              <w:rPr>
                <w:rFonts w:ascii="Times New Roman" w:eastAsia="SimHei"/>
                <w:bCs/>
                <w:color w:val="FF0000"/>
                <w:sz w:val="21"/>
                <w:szCs w:val="24"/>
              </w:rPr>
              <w:t>1970</w:t>
            </w:r>
            <w:r>
              <w:rPr>
                <w:rFonts w:ascii="Times New Roman" w:eastAsia="SimHei" w:hint="eastAsia"/>
                <w:bCs/>
                <w:color w:val="FF0000"/>
                <w:sz w:val="21"/>
                <w:szCs w:val="24"/>
              </w:rPr>
              <w:t>年</w:t>
            </w:r>
          </w:p>
        </w:tc>
        <w:tc>
          <w:tcPr>
            <w:tcW w:w="1205" w:type="pct"/>
          </w:tcPr>
          <w:p w:rsidR="00727127" w:rsidRDefault="00727127">
            <w:pPr>
              <w:pStyle w:val="BodyText"/>
              <w:spacing w:line="360" w:lineRule="exact"/>
              <w:jc w:val="center"/>
              <w:outlineLvl w:val="0"/>
              <w:rPr>
                <w:rFonts w:ascii="Times New Roman" w:hint="eastAsia"/>
                <w:b/>
                <w:sz w:val="21"/>
                <w:szCs w:val="24"/>
              </w:rPr>
            </w:pPr>
            <w:r>
              <w:rPr>
                <w:rFonts w:ascii="Times New Roman" w:eastAsia="SimHei"/>
                <w:bCs/>
                <w:color w:val="FF0000"/>
                <w:sz w:val="21"/>
                <w:szCs w:val="24"/>
              </w:rPr>
              <w:t>1996</w:t>
            </w:r>
            <w:r>
              <w:rPr>
                <w:rFonts w:ascii="Times New Roman" w:eastAsia="SimHei" w:hint="eastAsia"/>
                <w:bCs/>
                <w:color w:val="FF0000"/>
                <w:sz w:val="21"/>
                <w:szCs w:val="24"/>
              </w:rPr>
              <w:t>年</w:t>
            </w:r>
          </w:p>
        </w:tc>
      </w:tr>
      <w:tr w:rsidR="00727127">
        <w:tblPrEx>
          <w:tblCellMar>
            <w:top w:w="0" w:type="dxa"/>
            <w:bottom w:w="0" w:type="dxa"/>
          </w:tblCellMar>
        </w:tblPrEx>
        <w:tc>
          <w:tcPr>
            <w:tcW w:w="2499"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hint="eastAsia"/>
                <w:sz w:val="21"/>
                <w:szCs w:val="24"/>
              </w:rPr>
              <w:t>艺术与社会科学</w:t>
            </w:r>
          </w:p>
        </w:tc>
        <w:tc>
          <w:tcPr>
            <w:tcW w:w="1296"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29.3</w:t>
            </w:r>
          </w:p>
        </w:tc>
        <w:tc>
          <w:tcPr>
            <w:tcW w:w="120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77.4</w:t>
            </w:r>
          </w:p>
        </w:tc>
      </w:tr>
      <w:tr w:rsidR="00727127">
        <w:tblPrEx>
          <w:tblCellMar>
            <w:top w:w="0" w:type="dxa"/>
            <w:bottom w:w="0" w:type="dxa"/>
          </w:tblCellMar>
        </w:tblPrEx>
        <w:tc>
          <w:tcPr>
            <w:tcW w:w="2499"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hint="eastAsia"/>
                <w:sz w:val="21"/>
                <w:szCs w:val="24"/>
              </w:rPr>
              <w:t>法学和经济学</w:t>
            </w:r>
          </w:p>
        </w:tc>
        <w:tc>
          <w:tcPr>
            <w:tcW w:w="1296"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14.4</w:t>
            </w:r>
          </w:p>
        </w:tc>
        <w:tc>
          <w:tcPr>
            <w:tcW w:w="120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49</w:t>
            </w:r>
          </w:p>
        </w:tc>
      </w:tr>
      <w:tr w:rsidR="00727127">
        <w:tblPrEx>
          <w:tblCellMar>
            <w:top w:w="0" w:type="dxa"/>
            <w:bottom w:w="0" w:type="dxa"/>
          </w:tblCellMar>
        </w:tblPrEx>
        <w:tc>
          <w:tcPr>
            <w:tcW w:w="2499"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hint="eastAsia"/>
                <w:sz w:val="21"/>
                <w:szCs w:val="24"/>
              </w:rPr>
              <w:t>商业管理</w:t>
            </w:r>
          </w:p>
        </w:tc>
        <w:tc>
          <w:tcPr>
            <w:tcW w:w="1296"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9.2</w:t>
            </w:r>
          </w:p>
        </w:tc>
        <w:tc>
          <w:tcPr>
            <w:tcW w:w="120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45.3</w:t>
            </w:r>
          </w:p>
        </w:tc>
      </w:tr>
      <w:tr w:rsidR="00727127">
        <w:tblPrEx>
          <w:tblCellMar>
            <w:top w:w="0" w:type="dxa"/>
            <w:bottom w:w="0" w:type="dxa"/>
          </w:tblCellMar>
        </w:tblPrEx>
        <w:tc>
          <w:tcPr>
            <w:tcW w:w="2499"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hint="eastAsia"/>
                <w:sz w:val="21"/>
                <w:szCs w:val="24"/>
              </w:rPr>
              <w:t>医学和农学</w:t>
            </w:r>
          </w:p>
        </w:tc>
        <w:tc>
          <w:tcPr>
            <w:tcW w:w="1296"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13.7</w:t>
            </w:r>
          </w:p>
        </w:tc>
        <w:tc>
          <w:tcPr>
            <w:tcW w:w="120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51.4</w:t>
            </w:r>
          </w:p>
        </w:tc>
      </w:tr>
      <w:tr w:rsidR="00727127">
        <w:tblPrEx>
          <w:tblCellMar>
            <w:top w:w="0" w:type="dxa"/>
            <w:bottom w:w="0" w:type="dxa"/>
          </w:tblCellMar>
        </w:tblPrEx>
        <w:tc>
          <w:tcPr>
            <w:tcW w:w="2499"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hint="eastAsia"/>
                <w:sz w:val="21"/>
                <w:szCs w:val="24"/>
              </w:rPr>
              <w:t>理学和数学</w:t>
            </w:r>
          </w:p>
        </w:tc>
        <w:tc>
          <w:tcPr>
            <w:tcW w:w="1296"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26.9</w:t>
            </w:r>
          </w:p>
        </w:tc>
        <w:tc>
          <w:tcPr>
            <w:tcW w:w="120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45.7</w:t>
            </w:r>
          </w:p>
        </w:tc>
      </w:tr>
      <w:tr w:rsidR="00727127">
        <w:tblPrEx>
          <w:tblCellMar>
            <w:top w:w="0" w:type="dxa"/>
            <w:bottom w:w="0" w:type="dxa"/>
          </w:tblCellMar>
        </w:tblPrEx>
        <w:tc>
          <w:tcPr>
            <w:tcW w:w="2499"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hint="eastAsia"/>
                <w:sz w:val="21"/>
                <w:szCs w:val="24"/>
              </w:rPr>
              <w:t>工艺学和工程学</w:t>
            </w:r>
          </w:p>
        </w:tc>
        <w:tc>
          <w:tcPr>
            <w:tcW w:w="1296"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3.8</w:t>
            </w:r>
          </w:p>
        </w:tc>
        <w:tc>
          <w:tcPr>
            <w:tcW w:w="120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23.7</w:t>
            </w:r>
          </w:p>
        </w:tc>
      </w:tr>
      <w:tr w:rsidR="00727127">
        <w:tblPrEx>
          <w:tblCellMar>
            <w:top w:w="0" w:type="dxa"/>
            <w:bottom w:w="0" w:type="dxa"/>
          </w:tblCellMar>
        </w:tblPrEx>
        <w:tc>
          <w:tcPr>
            <w:tcW w:w="2499"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hint="eastAsia"/>
                <w:sz w:val="21"/>
                <w:szCs w:val="24"/>
              </w:rPr>
              <w:t>学生总数</w:t>
            </w:r>
          </w:p>
        </w:tc>
        <w:tc>
          <w:tcPr>
            <w:tcW w:w="1296"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22.1</w:t>
            </w:r>
          </w:p>
        </w:tc>
        <w:tc>
          <w:tcPr>
            <w:tcW w:w="120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51.1</w:t>
            </w:r>
          </w:p>
        </w:tc>
      </w:tr>
    </w:tbl>
    <w:p w:rsidR="00727127" w:rsidRDefault="00727127">
      <w:pPr>
        <w:pStyle w:val="BodyText"/>
        <w:tabs>
          <w:tab w:val="right" w:pos="990"/>
          <w:tab w:val="right" w:pos="1170"/>
        </w:tabs>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资料来源：黎巴嫩妇女状况，</w:t>
      </w:r>
      <w:r>
        <w:rPr>
          <w:rFonts w:ascii="Times New Roman" w:eastAsia="SimHei" w:hint="eastAsia"/>
          <w:bCs/>
          <w:color w:val="FF0000"/>
          <w:sz w:val="21"/>
          <w:szCs w:val="24"/>
        </w:rPr>
        <w:t>1997</w:t>
      </w:r>
      <w:r>
        <w:rPr>
          <w:rFonts w:ascii="Times New Roman" w:eastAsia="SimHei" w:hint="eastAsia"/>
          <w:bCs/>
          <w:color w:val="FF0000"/>
          <w:sz w:val="21"/>
          <w:szCs w:val="24"/>
        </w:rPr>
        <w:t>年。</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5</w:t>
      </w:r>
      <w:r>
        <w:rPr>
          <w:rFonts w:ascii="Times New Roman" w:eastAsia="SimHei" w:hint="eastAsia"/>
          <w:bCs/>
          <w:color w:val="FF0000"/>
          <w:sz w:val="21"/>
          <w:szCs w:val="24"/>
        </w:rPr>
        <w:t>．教育和留学奖学金</w:t>
      </w:r>
    </w:p>
    <w:p w:rsidR="00727127" w:rsidRDefault="00727127">
      <w:pPr>
        <w:pStyle w:val="BodyText"/>
        <w:tabs>
          <w:tab w:val="right" w:pos="990"/>
          <w:tab w:val="right" w:pos="1170"/>
        </w:tabs>
        <w:spacing w:after="240" w:line="360" w:lineRule="exact"/>
        <w:ind w:firstLine="420"/>
        <w:rPr>
          <w:rFonts w:ascii="Times New Roman" w:hint="eastAsia"/>
          <w:sz w:val="21"/>
          <w:szCs w:val="24"/>
        </w:rPr>
      </w:pPr>
      <w:r>
        <w:rPr>
          <w:rFonts w:ascii="Times New Roman" w:hint="eastAsia"/>
          <w:sz w:val="21"/>
          <w:szCs w:val="24"/>
        </w:rPr>
        <w:t>黎巴嫩政府并没有指定惟一一个地方用于向学生发放教育和留学奖学金，这意味着目前得不到这方面的数据。鉴于留学归来的大学女教授和取得研究补助金的女研究员人数越来越多，可以得出结论认为，提供资金的组织并没有特别歧视妇女。</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6</w:t>
      </w:r>
      <w:r>
        <w:rPr>
          <w:rFonts w:ascii="Times New Roman" w:eastAsia="SimHei" w:hint="eastAsia"/>
          <w:bCs/>
          <w:color w:val="FF0000"/>
          <w:sz w:val="21"/>
          <w:szCs w:val="24"/>
        </w:rPr>
        <w:t>．教育成就</w:t>
      </w:r>
    </w:p>
    <w:p w:rsidR="00727127" w:rsidRDefault="00727127">
      <w:pPr>
        <w:pStyle w:val="BodyText"/>
        <w:tabs>
          <w:tab w:val="right" w:pos="990"/>
          <w:tab w:val="right" w:pos="1170"/>
        </w:tabs>
        <w:spacing w:after="240" w:line="360" w:lineRule="exact"/>
        <w:ind w:firstLine="420"/>
        <w:rPr>
          <w:rFonts w:ascii="Times New Roman" w:hint="eastAsia"/>
          <w:sz w:val="21"/>
          <w:szCs w:val="24"/>
        </w:rPr>
      </w:pPr>
      <w:r>
        <w:rPr>
          <w:rFonts w:ascii="Times New Roman" w:hint="eastAsia"/>
          <w:sz w:val="21"/>
          <w:szCs w:val="24"/>
        </w:rPr>
        <w:t>最近关于城市和农村地区按性别和教育成就统计的人口（</w:t>
      </w:r>
      <w:r>
        <w:rPr>
          <w:rFonts w:ascii="Times New Roman" w:hint="eastAsia"/>
          <w:sz w:val="21"/>
          <w:szCs w:val="24"/>
        </w:rPr>
        <w:t>20</w:t>
      </w:r>
      <w:r>
        <w:rPr>
          <w:rFonts w:ascii="Times New Roman" w:hint="eastAsia"/>
          <w:sz w:val="21"/>
          <w:szCs w:val="24"/>
        </w:rPr>
        <w:t>岁以上）分布情况的大部分统计报告显示，男女之间在教育成就上的差距随年龄增长而加大。农村地区比城市地区差距更大，而且妇女之间的差距也在加大。</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7</w:t>
      </w:r>
      <w:r>
        <w:rPr>
          <w:rFonts w:ascii="Times New Roman" w:eastAsia="SimHei" w:hint="eastAsia"/>
          <w:bCs/>
          <w:color w:val="FF0000"/>
          <w:sz w:val="21"/>
          <w:szCs w:val="24"/>
        </w:rPr>
        <w:t>．对女孩的工作和职业辅导</w:t>
      </w:r>
    </w:p>
    <w:p w:rsidR="00727127" w:rsidRDefault="00727127">
      <w:pPr>
        <w:pStyle w:val="BodyText"/>
        <w:tabs>
          <w:tab w:val="right" w:pos="990"/>
          <w:tab w:val="right" w:pos="1170"/>
        </w:tabs>
        <w:spacing w:after="240" w:line="360" w:lineRule="exact"/>
        <w:ind w:firstLine="420"/>
        <w:rPr>
          <w:rFonts w:ascii="Times New Roman" w:hint="eastAsia"/>
          <w:sz w:val="21"/>
          <w:szCs w:val="24"/>
        </w:rPr>
      </w:pPr>
      <w:r>
        <w:rPr>
          <w:rFonts w:ascii="Times New Roman" w:hint="eastAsia"/>
          <w:sz w:val="21"/>
          <w:szCs w:val="24"/>
        </w:rPr>
        <w:t>教育和辅导机构，不管是私营还是非政府的，为了辅导中学男生和女生选择大学，几年来一直在主办一年一度的方案和展览。但没有这些活动的性别倾向及其对学生作出实际选择的影响（影响力和程度）方面的具体数据。</w:t>
      </w:r>
    </w:p>
    <w:p w:rsidR="00727127" w:rsidRDefault="00727127">
      <w:pPr>
        <w:pStyle w:val="BodyText"/>
        <w:tabs>
          <w:tab w:val="right" w:pos="990"/>
          <w:tab w:val="right" w:pos="1170"/>
        </w:tabs>
        <w:spacing w:after="240" w:line="360" w:lineRule="exact"/>
        <w:ind w:firstLine="420"/>
        <w:rPr>
          <w:rFonts w:ascii="Times New Roman" w:hint="eastAsia"/>
          <w:sz w:val="21"/>
          <w:szCs w:val="24"/>
        </w:rPr>
      </w:pPr>
      <w:r>
        <w:rPr>
          <w:rFonts w:ascii="Times New Roman" w:hint="eastAsia"/>
          <w:sz w:val="21"/>
          <w:szCs w:val="24"/>
        </w:rPr>
        <w:t>参加职业教育的女性比例仍很低，过去三年间在四个层次上的女孩百分比分布如下：</w:t>
      </w:r>
    </w:p>
    <w:p w:rsidR="00727127" w:rsidRDefault="00727127">
      <w:pPr>
        <w:pStyle w:val="BodyText"/>
        <w:spacing w:after="240"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女孩在公共职业教育中的百分比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618"/>
        <w:gridCol w:w="2068"/>
        <w:gridCol w:w="1619"/>
        <w:gridCol w:w="1619"/>
        <w:gridCol w:w="1166"/>
      </w:tblGrid>
      <w:tr w:rsidR="00727127">
        <w:tblPrEx>
          <w:tblCellMar>
            <w:top w:w="0" w:type="dxa"/>
            <w:bottom w:w="0" w:type="dxa"/>
          </w:tblCellMar>
        </w:tblPrEx>
        <w:tc>
          <w:tcPr>
            <w:tcW w:w="982"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年度</w:t>
            </w:r>
          </w:p>
        </w:tc>
        <w:tc>
          <w:tcPr>
            <w:tcW w:w="804"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职业执照</w:t>
            </w:r>
          </w:p>
        </w:tc>
        <w:tc>
          <w:tcPr>
            <w:tcW w:w="1027"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职业学士</w:t>
            </w:r>
          </w:p>
        </w:tc>
        <w:tc>
          <w:tcPr>
            <w:tcW w:w="804"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职业优秀</w:t>
            </w:r>
          </w:p>
        </w:tc>
        <w:tc>
          <w:tcPr>
            <w:tcW w:w="804"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职业证书</w:t>
            </w:r>
          </w:p>
        </w:tc>
        <w:tc>
          <w:tcPr>
            <w:tcW w:w="580"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性别比率</w:t>
            </w:r>
          </w:p>
        </w:tc>
      </w:tr>
      <w:tr w:rsidR="00727127">
        <w:tblPrEx>
          <w:tblCellMar>
            <w:top w:w="0" w:type="dxa"/>
            <w:bottom w:w="0" w:type="dxa"/>
          </w:tblCellMar>
        </w:tblPrEx>
        <w:tc>
          <w:tcPr>
            <w:tcW w:w="982"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sz w:val="21"/>
                <w:szCs w:val="24"/>
              </w:rPr>
              <w:t>1994-1995</w:t>
            </w:r>
            <w:r>
              <w:rPr>
                <w:rFonts w:ascii="Times New Roman" w:hint="eastAsia"/>
                <w:sz w:val="21"/>
                <w:szCs w:val="24"/>
              </w:rPr>
              <w:t>年</w:t>
            </w:r>
          </w:p>
        </w:tc>
        <w:tc>
          <w:tcPr>
            <w:tcW w:w="80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31.6</w:t>
            </w:r>
          </w:p>
        </w:tc>
        <w:tc>
          <w:tcPr>
            <w:tcW w:w="1027"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33.3</w:t>
            </w:r>
          </w:p>
        </w:tc>
        <w:tc>
          <w:tcPr>
            <w:tcW w:w="80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39.9</w:t>
            </w:r>
          </w:p>
        </w:tc>
        <w:tc>
          <w:tcPr>
            <w:tcW w:w="80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34.8</w:t>
            </w:r>
          </w:p>
        </w:tc>
        <w:tc>
          <w:tcPr>
            <w:tcW w:w="580"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0.52</w:t>
            </w:r>
          </w:p>
        </w:tc>
      </w:tr>
      <w:tr w:rsidR="00727127">
        <w:tblPrEx>
          <w:tblCellMar>
            <w:top w:w="0" w:type="dxa"/>
            <w:bottom w:w="0" w:type="dxa"/>
          </w:tblCellMar>
        </w:tblPrEx>
        <w:tc>
          <w:tcPr>
            <w:tcW w:w="982"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sz w:val="21"/>
                <w:szCs w:val="24"/>
              </w:rPr>
              <w:t>1995-1996</w:t>
            </w:r>
            <w:r>
              <w:rPr>
                <w:rFonts w:ascii="Times New Roman" w:hint="eastAsia"/>
                <w:sz w:val="21"/>
                <w:szCs w:val="24"/>
              </w:rPr>
              <w:t>年</w:t>
            </w:r>
          </w:p>
        </w:tc>
        <w:tc>
          <w:tcPr>
            <w:tcW w:w="80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16.3</w:t>
            </w:r>
          </w:p>
        </w:tc>
        <w:tc>
          <w:tcPr>
            <w:tcW w:w="1027"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32.9</w:t>
            </w:r>
          </w:p>
        </w:tc>
        <w:tc>
          <w:tcPr>
            <w:tcW w:w="80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43.5</w:t>
            </w:r>
          </w:p>
        </w:tc>
        <w:tc>
          <w:tcPr>
            <w:tcW w:w="80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33.1</w:t>
            </w:r>
          </w:p>
        </w:tc>
        <w:tc>
          <w:tcPr>
            <w:tcW w:w="580"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0.52</w:t>
            </w:r>
          </w:p>
        </w:tc>
      </w:tr>
      <w:tr w:rsidR="00727127">
        <w:tblPrEx>
          <w:tblCellMar>
            <w:top w:w="0" w:type="dxa"/>
            <w:bottom w:w="0" w:type="dxa"/>
          </w:tblCellMar>
        </w:tblPrEx>
        <w:tc>
          <w:tcPr>
            <w:tcW w:w="982"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sz w:val="21"/>
                <w:szCs w:val="24"/>
              </w:rPr>
              <w:t>1996-1997</w:t>
            </w:r>
            <w:r>
              <w:rPr>
                <w:rFonts w:ascii="Times New Roman" w:hint="eastAsia"/>
                <w:sz w:val="21"/>
                <w:szCs w:val="24"/>
              </w:rPr>
              <w:t>年</w:t>
            </w:r>
          </w:p>
        </w:tc>
        <w:tc>
          <w:tcPr>
            <w:tcW w:w="80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20.8</w:t>
            </w:r>
          </w:p>
        </w:tc>
        <w:tc>
          <w:tcPr>
            <w:tcW w:w="1027"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34.7</w:t>
            </w:r>
          </w:p>
        </w:tc>
        <w:tc>
          <w:tcPr>
            <w:tcW w:w="80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40.6</w:t>
            </w:r>
          </w:p>
        </w:tc>
        <w:tc>
          <w:tcPr>
            <w:tcW w:w="80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25.7</w:t>
            </w:r>
          </w:p>
        </w:tc>
        <w:tc>
          <w:tcPr>
            <w:tcW w:w="580"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0.52</w:t>
            </w:r>
          </w:p>
        </w:tc>
      </w:tr>
    </w:tbl>
    <w:p w:rsidR="00727127" w:rsidRDefault="00727127" w:rsidP="003F36F4">
      <w:pPr>
        <w:pStyle w:val="BodyText"/>
        <w:tabs>
          <w:tab w:val="right" w:pos="990"/>
          <w:tab w:val="right" w:pos="1170"/>
        </w:tabs>
        <w:spacing w:before="240" w:after="240" w:line="360" w:lineRule="exact"/>
        <w:ind w:firstLineChars="200" w:firstLine="31680"/>
        <w:rPr>
          <w:rFonts w:ascii="Times New Roman" w:hint="eastAsia"/>
          <w:sz w:val="21"/>
          <w:szCs w:val="24"/>
        </w:rPr>
      </w:pPr>
      <w:r>
        <w:rPr>
          <w:rFonts w:ascii="Times New Roman" w:hint="eastAsia"/>
          <w:sz w:val="21"/>
          <w:szCs w:val="24"/>
        </w:rPr>
        <w:t>如下表所示，在私立高等职业教育中，这些百分比显著增加：</w:t>
      </w:r>
    </w:p>
    <w:p w:rsidR="00727127" w:rsidRDefault="00727127">
      <w:pPr>
        <w:pStyle w:val="BodyText"/>
        <w:spacing w:after="240"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女孩在私立职业教育中的百分比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488"/>
        <w:gridCol w:w="1488"/>
        <w:gridCol w:w="1576"/>
        <w:gridCol w:w="1576"/>
        <w:gridCol w:w="1226"/>
        <w:gridCol w:w="1135"/>
      </w:tblGrid>
      <w:tr w:rsidR="00727127">
        <w:tblPrEx>
          <w:tblCellMar>
            <w:top w:w="0" w:type="dxa"/>
            <w:bottom w:w="0" w:type="dxa"/>
          </w:tblCellMar>
        </w:tblPrEx>
        <w:tc>
          <w:tcPr>
            <w:tcW w:w="783"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年度</w:t>
            </w:r>
          </w:p>
        </w:tc>
        <w:tc>
          <w:tcPr>
            <w:tcW w:w="739"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职业执照</w:t>
            </w:r>
          </w:p>
        </w:tc>
        <w:tc>
          <w:tcPr>
            <w:tcW w:w="739"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职业学士</w:t>
            </w:r>
          </w:p>
        </w:tc>
        <w:tc>
          <w:tcPr>
            <w:tcW w:w="783"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职业优秀</w:t>
            </w:r>
          </w:p>
        </w:tc>
        <w:tc>
          <w:tcPr>
            <w:tcW w:w="783"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职业证书</w:t>
            </w:r>
          </w:p>
        </w:tc>
        <w:tc>
          <w:tcPr>
            <w:tcW w:w="609"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专业文凭</w:t>
            </w:r>
          </w:p>
        </w:tc>
        <w:tc>
          <w:tcPr>
            <w:tcW w:w="565"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性别比率</w:t>
            </w:r>
          </w:p>
        </w:tc>
      </w:tr>
      <w:tr w:rsidR="00727127">
        <w:tblPrEx>
          <w:tblCellMar>
            <w:top w:w="0" w:type="dxa"/>
            <w:bottom w:w="0" w:type="dxa"/>
          </w:tblCellMar>
        </w:tblPrEx>
        <w:tc>
          <w:tcPr>
            <w:tcW w:w="783" w:type="pct"/>
          </w:tcPr>
          <w:p w:rsidR="00727127" w:rsidRDefault="00727127">
            <w:pPr>
              <w:pStyle w:val="BodyText"/>
              <w:tabs>
                <w:tab w:val="right" w:pos="990"/>
                <w:tab w:val="right" w:pos="1170"/>
              </w:tabs>
              <w:spacing w:line="360" w:lineRule="exact"/>
              <w:rPr>
                <w:rFonts w:ascii="Times New Roman" w:eastAsia="SimHei" w:hint="eastAsia"/>
                <w:bCs/>
                <w:color w:val="FF0000"/>
                <w:sz w:val="21"/>
                <w:szCs w:val="24"/>
              </w:rPr>
            </w:pPr>
            <w:r>
              <w:rPr>
                <w:rFonts w:ascii="Times New Roman" w:eastAsia="SimHei"/>
                <w:bCs/>
                <w:color w:val="FF0000"/>
                <w:sz w:val="21"/>
                <w:szCs w:val="24"/>
              </w:rPr>
              <w:t>1994-1995</w:t>
            </w:r>
            <w:r>
              <w:rPr>
                <w:rFonts w:ascii="Times New Roman" w:eastAsia="SimHei" w:hint="eastAsia"/>
                <w:bCs/>
                <w:color w:val="FF0000"/>
                <w:sz w:val="21"/>
                <w:szCs w:val="24"/>
              </w:rPr>
              <w:t>年</w:t>
            </w:r>
          </w:p>
        </w:tc>
        <w:tc>
          <w:tcPr>
            <w:tcW w:w="739"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40.9</w:t>
            </w:r>
          </w:p>
        </w:tc>
        <w:tc>
          <w:tcPr>
            <w:tcW w:w="739"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46.2</w:t>
            </w:r>
          </w:p>
        </w:tc>
        <w:tc>
          <w:tcPr>
            <w:tcW w:w="783"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45.6</w:t>
            </w:r>
          </w:p>
        </w:tc>
        <w:tc>
          <w:tcPr>
            <w:tcW w:w="783"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4.6</w:t>
            </w:r>
          </w:p>
        </w:tc>
        <w:tc>
          <w:tcPr>
            <w:tcW w:w="609"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60.6</w:t>
            </w:r>
          </w:p>
        </w:tc>
        <w:tc>
          <w:tcPr>
            <w:tcW w:w="56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1</w:t>
            </w:r>
          </w:p>
        </w:tc>
      </w:tr>
      <w:tr w:rsidR="00727127">
        <w:tblPrEx>
          <w:tblCellMar>
            <w:top w:w="0" w:type="dxa"/>
            <w:bottom w:w="0" w:type="dxa"/>
          </w:tblCellMar>
        </w:tblPrEx>
        <w:tc>
          <w:tcPr>
            <w:tcW w:w="783" w:type="pct"/>
          </w:tcPr>
          <w:p w:rsidR="00727127" w:rsidRDefault="00727127">
            <w:pPr>
              <w:pStyle w:val="BodyText"/>
              <w:tabs>
                <w:tab w:val="right" w:pos="990"/>
                <w:tab w:val="right" w:pos="1170"/>
              </w:tabs>
              <w:spacing w:line="360" w:lineRule="exact"/>
              <w:rPr>
                <w:rFonts w:ascii="Times New Roman" w:eastAsia="SimHei" w:hint="eastAsia"/>
                <w:bCs/>
                <w:color w:val="FF0000"/>
                <w:sz w:val="21"/>
                <w:szCs w:val="24"/>
              </w:rPr>
            </w:pPr>
            <w:r>
              <w:rPr>
                <w:rFonts w:ascii="Times New Roman" w:eastAsia="SimHei"/>
                <w:bCs/>
                <w:color w:val="FF0000"/>
                <w:sz w:val="21"/>
                <w:szCs w:val="24"/>
              </w:rPr>
              <w:t>1995-1996</w:t>
            </w:r>
            <w:r>
              <w:rPr>
                <w:rFonts w:ascii="Times New Roman" w:eastAsia="SimHei" w:hint="eastAsia"/>
                <w:bCs/>
                <w:color w:val="FF0000"/>
                <w:sz w:val="21"/>
                <w:szCs w:val="24"/>
              </w:rPr>
              <w:t>年</w:t>
            </w:r>
          </w:p>
        </w:tc>
        <w:tc>
          <w:tcPr>
            <w:tcW w:w="739"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26</w:t>
            </w:r>
          </w:p>
        </w:tc>
        <w:tc>
          <w:tcPr>
            <w:tcW w:w="739"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47</w:t>
            </w:r>
          </w:p>
        </w:tc>
        <w:tc>
          <w:tcPr>
            <w:tcW w:w="783"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44.3</w:t>
            </w:r>
          </w:p>
        </w:tc>
        <w:tc>
          <w:tcPr>
            <w:tcW w:w="783"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25</w:t>
            </w:r>
          </w:p>
        </w:tc>
        <w:tc>
          <w:tcPr>
            <w:tcW w:w="609"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59.6</w:t>
            </w:r>
          </w:p>
        </w:tc>
        <w:tc>
          <w:tcPr>
            <w:tcW w:w="56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0.9</w:t>
            </w:r>
          </w:p>
        </w:tc>
      </w:tr>
      <w:tr w:rsidR="00727127">
        <w:tblPrEx>
          <w:tblCellMar>
            <w:top w:w="0" w:type="dxa"/>
            <w:bottom w:w="0" w:type="dxa"/>
          </w:tblCellMar>
        </w:tblPrEx>
        <w:tc>
          <w:tcPr>
            <w:tcW w:w="783" w:type="pct"/>
          </w:tcPr>
          <w:p w:rsidR="00727127" w:rsidRDefault="00727127">
            <w:pPr>
              <w:pStyle w:val="BodyText"/>
              <w:tabs>
                <w:tab w:val="right" w:pos="990"/>
                <w:tab w:val="right" w:pos="1170"/>
              </w:tabs>
              <w:spacing w:line="360" w:lineRule="exact"/>
              <w:rPr>
                <w:rFonts w:ascii="Times New Roman" w:eastAsia="SimHei" w:hint="eastAsia"/>
                <w:bCs/>
                <w:color w:val="FF0000"/>
                <w:sz w:val="21"/>
                <w:szCs w:val="24"/>
              </w:rPr>
            </w:pPr>
            <w:r>
              <w:rPr>
                <w:rFonts w:ascii="Times New Roman" w:eastAsia="SimHei"/>
                <w:bCs/>
                <w:color w:val="FF0000"/>
                <w:sz w:val="21"/>
                <w:szCs w:val="24"/>
              </w:rPr>
              <w:t>1996-1997</w:t>
            </w:r>
            <w:r>
              <w:rPr>
                <w:rFonts w:ascii="Times New Roman" w:eastAsia="SimHei" w:hint="eastAsia"/>
                <w:bCs/>
                <w:color w:val="FF0000"/>
                <w:sz w:val="21"/>
                <w:szCs w:val="24"/>
              </w:rPr>
              <w:t>年</w:t>
            </w:r>
          </w:p>
        </w:tc>
        <w:tc>
          <w:tcPr>
            <w:tcW w:w="739"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30.7</w:t>
            </w:r>
          </w:p>
        </w:tc>
        <w:tc>
          <w:tcPr>
            <w:tcW w:w="739"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46.8</w:t>
            </w:r>
          </w:p>
        </w:tc>
        <w:tc>
          <w:tcPr>
            <w:tcW w:w="783"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42.3</w:t>
            </w:r>
          </w:p>
        </w:tc>
        <w:tc>
          <w:tcPr>
            <w:tcW w:w="783"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72.9</w:t>
            </w:r>
          </w:p>
        </w:tc>
        <w:tc>
          <w:tcPr>
            <w:tcW w:w="609"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56.3</w:t>
            </w:r>
          </w:p>
        </w:tc>
        <w:tc>
          <w:tcPr>
            <w:tcW w:w="565"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0.9</w:t>
            </w: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资料来源：教育研究与发展中心，</w:t>
      </w:r>
      <w:r>
        <w:rPr>
          <w:rFonts w:ascii="Times New Roman" w:eastAsia="SimHei" w:hint="eastAsia"/>
          <w:bCs/>
          <w:color w:val="FF0000"/>
          <w:sz w:val="21"/>
          <w:szCs w:val="24"/>
        </w:rPr>
        <w:t>1999</w:t>
      </w:r>
      <w:r>
        <w:rPr>
          <w:rFonts w:ascii="Times New Roman" w:eastAsia="SimHei" w:hint="eastAsia"/>
          <w:bCs/>
          <w:color w:val="FF0000"/>
          <w:sz w:val="21"/>
          <w:szCs w:val="24"/>
        </w:rPr>
        <w:t>年。</w:t>
      </w:r>
    </w:p>
    <w:p w:rsidR="00727127" w:rsidRDefault="00727127">
      <w:pPr>
        <w:pStyle w:val="BodyText"/>
        <w:spacing w:after="240" w:line="360" w:lineRule="exact"/>
        <w:rPr>
          <w:rFonts w:ascii="Times New Roman" w:eastAsia="SimHei"/>
          <w:bCs/>
          <w:color w:val="FF0000"/>
          <w:sz w:val="21"/>
          <w:szCs w:val="24"/>
        </w:rPr>
      </w:pPr>
      <w:r>
        <w:rPr>
          <w:rFonts w:ascii="Times New Roman" w:eastAsia="SimHei" w:hint="eastAsia"/>
          <w:bCs/>
          <w:color w:val="FF0000"/>
          <w:sz w:val="21"/>
          <w:szCs w:val="24"/>
        </w:rPr>
        <w:t>8</w:t>
      </w:r>
      <w:r>
        <w:rPr>
          <w:rFonts w:ascii="Times New Roman" w:eastAsia="SimHei" w:hint="eastAsia"/>
          <w:bCs/>
          <w:color w:val="FF0000"/>
          <w:sz w:val="21"/>
          <w:szCs w:val="24"/>
        </w:rPr>
        <w:t>．体育</w:t>
      </w:r>
    </w:p>
    <w:p w:rsidR="00727127" w:rsidRDefault="00727127" w:rsidP="003F36F4">
      <w:pPr>
        <w:pStyle w:val="BodyText"/>
        <w:tabs>
          <w:tab w:val="right" w:pos="990"/>
          <w:tab w:val="right" w:pos="1170"/>
        </w:tabs>
        <w:spacing w:after="240" w:line="360" w:lineRule="exact"/>
        <w:ind w:firstLineChars="200" w:firstLine="31680"/>
        <w:rPr>
          <w:rFonts w:ascii="Times New Roman" w:hint="eastAsia"/>
          <w:sz w:val="21"/>
          <w:szCs w:val="24"/>
        </w:rPr>
      </w:pPr>
      <w:r>
        <w:rPr>
          <w:rFonts w:ascii="Times New Roman" w:hint="eastAsia"/>
          <w:sz w:val="21"/>
          <w:szCs w:val="24"/>
        </w:rPr>
        <w:t>政府在体育领域没有采用差别待遇政策，在大学预科教育中，体育是男生和女生的必修课。不过，与女生相比，男生享有行动和衣着自由，这使他们有更大、更多样化的机会参加体育运动。</w:t>
      </w:r>
    </w:p>
    <w:p w:rsidR="00727127" w:rsidRDefault="00727127" w:rsidP="003F36F4">
      <w:pPr>
        <w:pStyle w:val="BodyText"/>
        <w:tabs>
          <w:tab w:val="right" w:pos="990"/>
          <w:tab w:val="right" w:pos="1170"/>
        </w:tabs>
        <w:spacing w:after="240" w:line="360" w:lineRule="exact"/>
        <w:ind w:firstLineChars="200" w:firstLine="31680"/>
        <w:rPr>
          <w:rFonts w:ascii="Times New Roman" w:hint="eastAsia"/>
          <w:sz w:val="21"/>
          <w:szCs w:val="24"/>
        </w:rPr>
      </w:pPr>
      <w:r>
        <w:rPr>
          <w:rFonts w:ascii="Times New Roman" w:hint="eastAsia"/>
          <w:sz w:val="21"/>
          <w:szCs w:val="24"/>
        </w:rPr>
        <w:t>而且，低收入人士享受不到课外体育设施。这些设施要么男女混用，要么规定特定日期供妇女使用（游泳池、俱乐部）。</w:t>
      </w:r>
    </w:p>
    <w:p w:rsidR="00727127" w:rsidRDefault="00727127" w:rsidP="003F36F4">
      <w:pPr>
        <w:pStyle w:val="BodyText"/>
        <w:tabs>
          <w:tab w:val="right" w:pos="990"/>
          <w:tab w:val="right" w:pos="1170"/>
        </w:tabs>
        <w:spacing w:after="240" w:line="360" w:lineRule="exact"/>
        <w:ind w:firstLineChars="200" w:firstLine="31680"/>
        <w:rPr>
          <w:rFonts w:ascii="Times New Roman" w:hint="eastAsia"/>
          <w:sz w:val="21"/>
          <w:szCs w:val="24"/>
        </w:rPr>
      </w:pPr>
      <w:r>
        <w:rPr>
          <w:rFonts w:ascii="Times New Roman" w:hint="eastAsia"/>
          <w:sz w:val="21"/>
          <w:szCs w:val="24"/>
        </w:rPr>
        <w:t>对少男和少女行为模式（包括运动行为）仅有的一项研究（正在进行中）表明，</w:t>
      </w:r>
      <w:r>
        <w:rPr>
          <w:rFonts w:ascii="Times New Roman" w:hint="eastAsia"/>
          <w:sz w:val="21"/>
          <w:szCs w:val="24"/>
        </w:rPr>
        <w:t>50%</w:t>
      </w:r>
      <w:r>
        <w:rPr>
          <w:rFonts w:ascii="Times New Roman" w:hint="eastAsia"/>
          <w:sz w:val="21"/>
          <w:szCs w:val="24"/>
        </w:rPr>
        <w:t>的</w:t>
      </w:r>
      <w:r>
        <w:rPr>
          <w:rFonts w:ascii="Times New Roman" w:hint="eastAsia"/>
          <w:sz w:val="21"/>
          <w:szCs w:val="24"/>
        </w:rPr>
        <w:t>18</w:t>
      </w:r>
      <w:r>
        <w:rPr>
          <w:rFonts w:ascii="Times New Roman" w:hint="eastAsia"/>
          <w:sz w:val="21"/>
          <w:szCs w:val="24"/>
        </w:rPr>
        <w:t>岁以下少女参加体育运动（而男孩这一百分比是</w:t>
      </w:r>
      <w:r>
        <w:rPr>
          <w:rFonts w:ascii="Times New Roman" w:hint="eastAsia"/>
          <w:sz w:val="21"/>
          <w:szCs w:val="24"/>
        </w:rPr>
        <w:t>70%</w:t>
      </w:r>
      <w:r>
        <w:rPr>
          <w:rFonts w:ascii="Times New Roman" w:hint="eastAsia"/>
          <w:sz w:val="21"/>
          <w:szCs w:val="24"/>
        </w:rPr>
        <w:t>），而慢跑是少女们最喜爱的运动。</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E</w:t>
      </w:r>
      <w:r>
        <w:rPr>
          <w:rFonts w:ascii="Times New Roman" w:eastAsia="SimHei" w:hint="eastAsia"/>
          <w:bCs/>
          <w:color w:val="FF0000"/>
          <w:sz w:val="21"/>
          <w:szCs w:val="24"/>
        </w:rPr>
        <w:t>．在教育部门工作的妇女</w:t>
      </w:r>
    </w:p>
    <w:p w:rsidR="00727127" w:rsidRDefault="00727127">
      <w:pPr>
        <w:pStyle w:val="BodyText"/>
        <w:tabs>
          <w:tab w:val="right" w:pos="990"/>
          <w:tab w:val="right" w:pos="1170"/>
        </w:tabs>
        <w:spacing w:after="240" w:line="360" w:lineRule="exact"/>
        <w:ind w:firstLine="420"/>
        <w:rPr>
          <w:rFonts w:ascii="Times New Roman" w:hint="eastAsia"/>
          <w:sz w:val="21"/>
          <w:szCs w:val="24"/>
        </w:rPr>
      </w:pPr>
      <w:r>
        <w:rPr>
          <w:rFonts w:ascii="Times New Roman" w:hint="eastAsia"/>
          <w:sz w:val="21"/>
          <w:szCs w:val="24"/>
        </w:rPr>
        <w:t>教育部门大部分是妇女。她们占教授、教师和其他专家总人数的</w:t>
      </w:r>
      <w:r>
        <w:rPr>
          <w:rFonts w:ascii="Times New Roman" w:hint="eastAsia"/>
          <w:sz w:val="21"/>
          <w:szCs w:val="24"/>
        </w:rPr>
        <w:t>68%</w:t>
      </w:r>
      <w:r>
        <w:rPr>
          <w:rFonts w:ascii="Times New Roman" w:hint="eastAsia"/>
          <w:sz w:val="21"/>
          <w:szCs w:val="24"/>
        </w:rPr>
        <w:t>。事实上，在其他专业团体之中，这个专业团体包括的妇女人数最多，达</w:t>
      </w:r>
      <w:r>
        <w:rPr>
          <w:rFonts w:ascii="Times New Roman" w:hint="eastAsia"/>
          <w:sz w:val="21"/>
          <w:szCs w:val="24"/>
        </w:rPr>
        <w:t>23%</w:t>
      </w:r>
      <w:r>
        <w:rPr>
          <w:rFonts w:ascii="Times New Roman" w:hint="eastAsia"/>
          <w:sz w:val="21"/>
          <w:szCs w:val="24"/>
        </w:rPr>
        <w:t>，而男性这一百分比不超过</w:t>
      </w:r>
      <w:r>
        <w:rPr>
          <w:rFonts w:ascii="Times New Roman" w:hint="eastAsia"/>
          <w:sz w:val="21"/>
          <w:szCs w:val="24"/>
        </w:rPr>
        <w:t>3%</w:t>
      </w:r>
      <w:r>
        <w:rPr>
          <w:rFonts w:ascii="Times New Roman" w:hint="eastAsia"/>
          <w:sz w:val="21"/>
          <w:szCs w:val="24"/>
        </w:rPr>
        <w:t>。</w:t>
      </w:r>
    </w:p>
    <w:p w:rsidR="00727127" w:rsidRDefault="00727127" w:rsidP="003F36F4">
      <w:pPr>
        <w:pStyle w:val="BodyText"/>
        <w:tabs>
          <w:tab w:val="right" w:pos="990"/>
          <w:tab w:val="right" w:pos="1170"/>
        </w:tabs>
        <w:spacing w:after="240" w:line="360" w:lineRule="exact"/>
        <w:ind w:firstLineChars="200" w:firstLine="31680"/>
        <w:rPr>
          <w:rFonts w:ascii="Times New Roman" w:hint="eastAsia"/>
          <w:sz w:val="21"/>
          <w:szCs w:val="24"/>
        </w:rPr>
      </w:pPr>
      <w:r>
        <w:rPr>
          <w:rFonts w:ascii="Times New Roman" w:hint="eastAsia"/>
          <w:sz w:val="21"/>
          <w:szCs w:val="24"/>
        </w:rPr>
        <w:t>在职业教育中，女性所占比例下降到</w:t>
      </w:r>
      <w:r>
        <w:rPr>
          <w:rFonts w:ascii="Times New Roman" w:hint="eastAsia"/>
          <w:sz w:val="21"/>
          <w:szCs w:val="24"/>
        </w:rPr>
        <w:t>29.93%</w:t>
      </w:r>
      <w:r>
        <w:rPr>
          <w:rFonts w:ascii="Times New Roman" w:hint="eastAsia"/>
          <w:sz w:val="21"/>
          <w:szCs w:val="24"/>
        </w:rPr>
        <w:t>；随着学术等级的上升，女性所占比例也随之下降。例如在大学中，和男子相比，妇女所占比例达到其最低水平，如下表所示：</w:t>
      </w:r>
    </w:p>
    <w:p w:rsidR="00727127" w:rsidRDefault="00727127">
      <w:pPr>
        <w:pStyle w:val="BodyText"/>
        <w:spacing w:after="240" w:line="360" w:lineRule="exact"/>
        <w:jc w:val="center"/>
        <w:rPr>
          <w:rFonts w:ascii="Times New Roman" w:eastAsia="SimHei" w:hint="eastAsia"/>
          <w:bCs/>
          <w:color w:val="FF0000"/>
          <w:sz w:val="21"/>
          <w:szCs w:val="24"/>
        </w:rPr>
      </w:pPr>
      <w:r>
        <w:rPr>
          <w:rFonts w:ascii="Times New Roman" w:eastAsia="SimHei"/>
          <w:bCs/>
          <w:color w:val="FF0000"/>
          <w:sz w:val="21"/>
          <w:szCs w:val="24"/>
        </w:rPr>
        <w:br w:type="page"/>
      </w:r>
      <w:r>
        <w:rPr>
          <w:rFonts w:ascii="Times New Roman" w:eastAsia="SimHei" w:hint="eastAsia"/>
          <w:bCs/>
          <w:color w:val="FF0000"/>
          <w:sz w:val="21"/>
          <w:szCs w:val="24"/>
        </w:rPr>
        <w:t>在黎巴嫩大学和私立大学工作的妇女百分比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3712"/>
        <w:gridCol w:w="4149"/>
      </w:tblGrid>
      <w:tr w:rsidR="00727127">
        <w:tblPrEx>
          <w:tblCellMar>
            <w:top w:w="0" w:type="dxa"/>
            <w:bottom w:w="0" w:type="dxa"/>
          </w:tblCellMar>
        </w:tblPrEx>
        <w:tc>
          <w:tcPr>
            <w:tcW w:w="1095"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年度</w:t>
            </w:r>
          </w:p>
        </w:tc>
        <w:tc>
          <w:tcPr>
            <w:tcW w:w="1844"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黎巴嫩大学女性百分比</w:t>
            </w:r>
          </w:p>
        </w:tc>
        <w:tc>
          <w:tcPr>
            <w:tcW w:w="2061" w:type="pct"/>
          </w:tcPr>
          <w:p w:rsidR="00727127" w:rsidRDefault="00727127">
            <w:pPr>
              <w:pStyle w:val="BodyText"/>
              <w:tabs>
                <w:tab w:val="right" w:pos="990"/>
                <w:tab w:val="right" w:pos="117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私立大学女性百分比</w:t>
            </w:r>
          </w:p>
        </w:tc>
      </w:tr>
      <w:tr w:rsidR="00727127">
        <w:tblPrEx>
          <w:tblCellMar>
            <w:top w:w="0" w:type="dxa"/>
            <w:bottom w:w="0" w:type="dxa"/>
          </w:tblCellMar>
        </w:tblPrEx>
        <w:tc>
          <w:tcPr>
            <w:tcW w:w="1095"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sz w:val="21"/>
                <w:szCs w:val="24"/>
              </w:rPr>
              <w:t>1994-1995</w:t>
            </w:r>
            <w:r>
              <w:rPr>
                <w:rFonts w:ascii="Times New Roman" w:hint="eastAsia"/>
                <w:sz w:val="21"/>
                <w:szCs w:val="24"/>
              </w:rPr>
              <w:t>年</w:t>
            </w:r>
          </w:p>
        </w:tc>
        <w:tc>
          <w:tcPr>
            <w:tcW w:w="184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33.4</w:t>
            </w:r>
          </w:p>
        </w:tc>
        <w:tc>
          <w:tcPr>
            <w:tcW w:w="2061"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32.7</w:t>
            </w:r>
          </w:p>
        </w:tc>
      </w:tr>
      <w:tr w:rsidR="00727127">
        <w:tblPrEx>
          <w:tblCellMar>
            <w:top w:w="0" w:type="dxa"/>
            <w:bottom w:w="0" w:type="dxa"/>
          </w:tblCellMar>
        </w:tblPrEx>
        <w:tc>
          <w:tcPr>
            <w:tcW w:w="1095"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sz w:val="21"/>
                <w:szCs w:val="24"/>
              </w:rPr>
              <w:t>1995-1996</w:t>
            </w:r>
            <w:r>
              <w:rPr>
                <w:rFonts w:ascii="Times New Roman" w:hint="eastAsia"/>
                <w:sz w:val="21"/>
                <w:szCs w:val="24"/>
              </w:rPr>
              <w:t>年</w:t>
            </w:r>
          </w:p>
        </w:tc>
        <w:tc>
          <w:tcPr>
            <w:tcW w:w="184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32.9</w:t>
            </w:r>
          </w:p>
        </w:tc>
        <w:tc>
          <w:tcPr>
            <w:tcW w:w="2061"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35.2</w:t>
            </w:r>
          </w:p>
        </w:tc>
      </w:tr>
      <w:tr w:rsidR="00727127">
        <w:tblPrEx>
          <w:tblCellMar>
            <w:top w:w="0" w:type="dxa"/>
            <w:bottom w:w="0" w:type="dxa"/>
          </w:tblCellMar>
        </w:tblPrEx>
        <w:tc>
          <w:tcPr>
            <w:tcW w:w="1095" w:type="pct"/>
          </w:tcPr>
          <w:p w:rsidR="00727127" w:rsidRDefault="00727127">
            <w:pPr>
              <w:pStyle w:val="BodyText"/>
              <w:tabs>
                <w:tab w:val="right" w:pos="990"/>
                <w:tab w:val="right" w:pos="1170"/>
              </w:tabs>
              <w:spacing w:line="360" w:lineRule="exact"/>
              <w:jc w:val="center"/>
              <w:rPr>
                <w:rFonts w:ascii="Times New Roman" w:hint="eastAsia"/>
                <w:sz w:val="21"/>
                <w:szCs w:val="24"/>
              </w:rPr>
            </w:pPr>
            <w:r>
              <w:rPr>
                <w:rFonts w:ascii="Times New Roman"/>
                <w:sz w:val="21"/>
                <w:szCs w:val="24"/>
              </w:rPr>
              <w:t>1996-1997</w:t>
            </w:r>
            <w:r>
              <w:rPr>
                <w:rFonts w:ascii="Times New Roman" w:hint="eastAsia"/>
                <w:sz w:val="21"/>
                <w:szCs w:val="24"/>
              </w:rPr>
              <w:t>年</w:t>
            </w:r>
          </w:p>
        </w:tc>
        <w:tc>
          <w:tcPr>
            <w:tcW w:w="1844"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33.7</w:t>
            </w:r>
          </w:p>
        </w:tc>
        <w:tc>
          <w:tcPr>
            <w:tcW w:w="2061" w:type="pct"/>
          </w:tcPr>
          <w:p w:rsidR="00727127" w:rsidRDefault="00727127">
            <w:pPr>
              <w:pStyle w:val="BodyText"/>
              <w:tabs>
                <w:tab w:val="right" w:pos="990"/>
                <w:tab w:val="right" w:pos="1170"/>
              </w:tabs>
              <w:spacing w:line="360" w:lineRule="exact"/>
              <w:jc w:val="center"/>
              <w:rPr>
                <w:rFonts w:ascii="Times New Roman"/>
                <w:sz w:val="21"/>
                <w:szCs w:val="24"/>
              </w:rPr>
            </w:pPr>
            <w:r>
              <w:rPr>
                <w:rFonts w:ascii="Times New Roman"/>
                <w:sz w:val="21"/>
                <w:szCs w:val="24"/>
              </w:rPr>
              <w:t>31.8</w:t>
            </w: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资料来源：教育研究与发展中心，</w:t>
      </w:r>
      <w:r>
        <w:rPr>
          <w:rFonts w:ascii="Times New Roman" w:eastAsia="SimHei" w:hint="eastAsia"/>
          <w:bCs/>
          <w:color w:val="FF0000"/>
          <w:sz w:val="21"/>
          <w:szCs w:val="24"/>
        </w:rPr>
        <w:t>1999</w:t>
      </w:r>
      <w:r>
        <w:rPr>
          <w:rFonts w:ascii="Times New Roman" w:eastAsia="SimHei" w:hint="eastAsia"/>
          <w:bCs/>
          <w:color w:val="FF0000"/>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按学术等级统计的百分比如下：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194"/>
        <w:gridCol w:w="1492"/>
        <w:gridCol w:w="1194"/>
        <w:gridCol w:w="1292"/>
        <w:gridCol w:w="2188"/>
        <w:gridCol w:w="1095"/>
      </w:tblGrid>
      <w:tr w:rsidR="00727127">
        <w:tblPrEx>
          <w:tblCellMar>
            <w:top w:w="0" w:type="dxa"/>
            <w:bottom w:w="0" w:type="dxa"/>
          </w:tblCellMar>
        </w:tblPrEx>
        <w:tc>
          <w:tcPr>
            <w:tcW w:w="800" w:type="pct"/>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性别</w:t>
            </w:r>
          </w:p>
        </w:tc>
        <w:tc>
          <w:tcPr>
            <w:tcW w:w="4200" w:type="pct"/>
            <w:gridSpan w:val="6"/>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学术等级</w:t>
            </w:r>
          </w:p>
        </w:tc>
      </w:tr>
      <w:tr w:rsidR="00727127">
        <w:tblPrEx>
          <w:tblCellMar>
            <w:top w:w="0" w:type="dxa"/>
            <w:bottom w:w="0" w:type="dxa"/>
          </w:tblCellMar>
        </w:tblPrEx>
        <w:trPr>
          <w:cantSplit/>
        </w:trPr>
        <w:tc>
          <w:tcPr>
            <w:tcW w:w="800" w:type="pct"/>
          </w:tcPr>
          <w:p w:rsidR="00727127" w:rsidRDefault="00727127">
            <w:pPr>
              <w:pStyle w:val="BodyText"/>
              <w:spacing w:line="360" w:lineRule="exact"/>
              <w:rPr>
                <w:rFonts w:ascii="Times New Roman"/>
                <w:sz w:val="21"/>
                <w:szCs w:val="24"/>
              </w:rPr>
            </w:pPr>
          </w:p>
        </w:tc>
        <w:tc>
          <w:tcPr>
            <w:tcW w:w="593"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一级</w:t>
            </w:r>
          </w:p>
        </w:tc>
        <w:tc>
          <w:tcPr>
            <w:tcW w:w="741"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二级</w:t>
            </w:r>
          </w:p>
        </w:tc>
        <w:tc>
          <w:tcPr>
            <w:tcW w:w="593"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三级</w:t>
            </w:r>
          </w:p>
        </w:tc>
        <w:tc>
          <w:tcPr>
            <w:tcW w:w="642"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四级</w:t>
            </w:r>
          </w:p>
        </w:tc>
        <w:tc>
          <w:tcPr>
            <w:tcW w:w="1087"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无等级</w:t>
            </w:r>
          </w:p>
        </w:tc>
        <w:tc>
          <w:tcPr>
            <w:tcW w:w="543"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合计</w:t>
            </w:r>
          </w:p>
        </w:tc>
      </w:tr>
      <w:tr w:rsidR="00727127">
        <w:tblPrEx>
          <w:tblCellMar>
            <w:top w:w="0" w:type="dxa"/>
            <w:bottom w:w="0" w:type="dxa"/>
          </w:tblCellMar>
        </w:tblPrEx>
        <w:trPr>
          <w:cantSplit/>
        </w:trPr>
        <w:tc>
          <w:tcPr>
            <w:tcW w:w="800"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593" w:type="pct"/>
          </w:tcPr>
          <w:p w:rsidR="00727127" w:rsidRDefault="00727127">
            <w:pPr>
              <w:pStyle w:val="BodyText"/>
              <w:spacing w:line="360" w:lineRule="exact"/>
              <w:jc w:val="center"/>
              <w:rPr>
                <w:rFonts w:ascii="Times New Roman"/>
                <w:sz w:val="21"/>
                <w:szCs w:val="24"/>
              </w:rPr>
            </w:pPr>
            <w:r>
              <w:rPr>
                <w:rFonts w:ascii="Times New Roman"/>
                <w:sz w:val="21"/>
                <w:szCs w:val="24"/>
              </w:rPr>
              <w:t>90.5</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82</w:t>
            </w:r>
          </w:p>
        </w:tc>
        <w:tc>
          <w:tcPr>
            <w:tcW w:w="593" w:type="pct"/>
          </w:tcPr>
          <w:p w:rsidR="00727127" w:rsidRDefault="00727127">
            <w:pPr>
              <w:pStyle w:val="BodyText"/>
              <w:spacing w:line="360" w:lineRule="exact"/>
              <w:jc w:val="center"/>
              <w:rPr>
                <w:rFonts w:ascii="Times New Roman"/>
                <w:sz w:val="21"/>
                <w:szCs w:val="24"/>
              </w:rPr>
            </w:pPr>
            <w:r>
              <w:rPr>
                <w:rFonts w:ascii="Times New Roman"/>
                <w:sz w:val="21"/>
                <w:szCs w:val="24"/>
              </w:rPr>
              <w:t>76.9</w:t>
            </w:r>
          </w:p>
        </w:tc>
        <w:tc>
          <w:tcPr>
            <w:tcW w:w="642" w:type="pct"/>
          </w:tcPr>
          <w:p w:rsidR="00727127" w:rsidRDefault="00727127">
            <w:pPr>
              <w:pStyle w:val="BodyText"/>
              <w:spacing w:line="360" w:lineRule="exact"/>
              <w:jc w:val="center"/>
              <w:rPr>
                <w:rFonts w:ascii="Times New Roman"/>
                <w:sz w:val="21"/>
                <w:szCs w:val="24"/>
              </w:rPr>
            </w:pPr>
            <w:r>
              <w:rPr>
                <w:rFonts w:ascii="Times New Roman"/>
                <w:sz w:val="21"/>
                <w:szCs w:val="24"/>
              </w:rPr>
              <w:t>43.2</w:t>
            </w:r>
          </w:p>
        </w:tc>
        <w:tc>
          <w:tcPr>
            <w:tcW w:w="1087" w:type="pct"/>
          </w:tcPr>
          <w:p w:rsidR="00727127" w:rsidRDefault="00727127">
            <w:pPr>
              <w:pStyle w:val="BodyText"/>
              <w:spacing w:line="360" w:lineRule="exact"/>
              <w:jc w:val="center"/>
              <w:rPr>
                <w:rFonts w:ascii="Times New Roman"/>
                <w:sz w:val="21"/>
                <w:szCs w:val="24"/>
              </w:rPr>
            </w:pPr>
            <w:r>
              <w:rPr>
                <w:rFonts w:ascii="Times New Roman"/>
                <w:sz w:val="21"/>
                <w:szCs w:val="24"/>
              </w:rPr>
              <w:t>61.1</w:t>
            </w:r>
          </w:p>
        </w:tc>
        <w:tc>
          <w:tcPr>
            <w:tcW w:w="543" w:type="pct"/>
          </w:tcPr>
          <w:p w:rsidR="00727127" w:rsidRDefault="00727127">
            <w:pPr>
              <w:pStyle w:val="BodyText"/>
              <w:spacing w:line="360" w:lineRule="exact"/>
              <w:jc w:val="center"/>
              <w:rPr>
                <w:rFonts w:ascii="Times New Roman"/>
                <w:sz w:val="21"/>
                <w:szCs w:val="24"/>
              </w:rPr>
            </w:pPr>
            <w:r>
              <w:rPr>
                <w:rFonts w:ascii="Times New Roman"/>
                <w:sz w:val="21"/>
                <w:szCs w:val="24"/>
              </w:rPr>
              <w:t>75.6</w:t>
            </w:r>
          </w:p>
        </w:tc>
      </w:tr>
      <w:tr w:rsidR="00727127">
        <w:tblPrEx>
          <w:tblCellMar>
            <w:top w:w="0" w:type="dxa"/>
            <w:bottom w:w="0" w:type="dxa"/>
          </w:tblCellMar>
        </w:tblPrEx>
        <w:trPr>
          <w:cantSplit/>
        </w:trPr>
        <w:tc>
          <w:tcPr>
            <w:tcW w:w="800"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593" w:type="pct"/>
          </w:tcPr>
          <w:p w:rsidR="00727127" w:rsidRDefault="00727127">
            <w:pPr>
              <w:pStyle w:val="BodyText"/>
              <w:spacing w:line="360" w:lineRule="exact"/>
              <w:jc w:val="center"/>
              <w:rPr>
                <w:rFonts w:ascii="Times New Roman"/>
                <w:sz w:val="21"/>
                <w:szCs w:val="24"/>
              </w:rPr>
            </w:pPr>
            <w:r>
              <w:rPr>
                <w:rFonts w:ascii="Times New Roman"/>
                <w:sz w:val="21"/>
                <w:szCs w:val="24"/>
              </w:rPr>
              <w:t>9.5</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18</w:t>
            </w:r>
          </w:p>
        </w:tc>
        <w:tc>
          <w:tcPr>
            <w:tcW w:w="593" w:type="pct"/>
          </w:tcPr>
          <w:p w:rsidR="00727127" w:rsidRDefault="00727127">
            <w:pPr>
              <w:pStyle w:val="BodyText"/>
              <w:spacing w:line="360" w:lineRule="exact"/>
              <w:jc w:val="center"/>
              <w:rPr>
                <w:rFonts w:ascii="Times New Roman"/>
                <w:sz w:val="21"/>
                <w:szCs w:val="24"/>
              </w:rPr>
            </w:pPr>
            <w:r>
              <w:rPr>
                <w:rFonts w:ascii="Times New Roman"/>
                <w:sz w:val="21"/>
                <w:szCs w:val="24"/>
              </w:rPr>
              <w:t>23.1</w:t>
            </w:r>
          </w:p>
        </w:tc>
        <w:tc>
          <w:tcPr>
            <w:tcW w:w="642" w:type="pct"/>
          </w:tcPr>
          <w:p w:rsidR="00727127" w:rsidRDefault="00727127">
            <w:pPr>
              <w:pStyle w:val="BodyText"/>
              <w:spacing w:line="360" w:lineRule="exact"/>
              <w:jc w:val="center"/>
              <w:rPr>
                <w:rFonts w:ascii="Times New Roman"/>
                <w:sz w:val="21"/>
                <w:szCs w:val="24"/>
              </w:rPr>
            </w:pPr>
            <w:r>
              <w:rPr>
                <w:rFonts w:ascii="Times New Roman"/>
                <w:sz w:val="21"/>
                <w:szCs w:val="24"/>
              </w:rPr>
              <w:t>56.8</w:t>
            </w:r>
          </w:p>
        </w:tc>
        <w:tc>
          <w:tcPr>
            <w:tcW w:w="1087" w:type="pct"/>
          </w:tcPr>
          <w:p w:rsidR="00727127" w:rsidRDefault="00727127">
            <w:pPr>
              <w:pStyle w:val="BodyText"/>
              <w:spacing w:line="360" w:lineRule="exact"/>
              <w:jc w:val="center"/>
              <w:rPr>
                <w:rFonts w:ascii="Times New Roman"/>
                <w:sz w:val="21"/>
                <w:szCs w:val="24"/>
              </w:rPr>
            </w:pPr>
            <w:r>
              <w:rPr>
                <w:rFonts w:ascii="Times New Roman"/>
                <w:sz w:val="21"/>
                <w:szCs w:val="24"/>
              </w:rPr>
              <w:t>38.1</w:t>
            </w:r>
          </w:p>
        </w:tc>
        <w:tc>
          <w:tcPr>
            <w:tcW w:w="543" w:type="pct"/>
          </w:tcPr>
          <w:p w:rsidR="00727127" w:rsidRDefault="00727127">
            <w:pPr>
              <w:pStyle w:val="BodyText"/>
              <w:spacing w:line="360" w:lineRule="exact"/>
              <w:jc w:val="center"/>
              <w:rPr>
                <w:rFonts w:ascii="Times New Roman"/>
                <w:sz w:val="21"/>
                <w:szCs w:val="24"/>
              </w:rPr>
            </w:pPr>
            <w:r>
              <w:rPr>
                <w:rFonts w:ascii="Times New Roman"/>
                <w:sz w:val="21"/>
                <w:szCs w:val="24"/>
              </w:rPr>
              <w:t>24.4</w:t>
            </w:r>
          </w:p>
        </w:tc>
      </w:tr>
      <w:tr w:rsidR="00727127">
        <w:tblPrEx>
          <w:tblCellMar>
            <w:top w:w="0" w:type="dxa"/>
            <w:bottom w:w="0" w:type="dxa"/>
          </w:tblCellMar>
        </w:tblPrEx>
        <w:trPr>
          <w:cantSplit/>
        </w:trPr>
        <w:tc>
          <w:tcPr>
            <w:tcW w:w="800" w:type="pct"/>
          </w:tcPr>
          <w:p w:rsidR="00727127" w:rsidRDefault="00727127">
            <w:pPr>
              <w:pStyle w:val="BodyText"/>
              <w:spacing w:line="360" w:lineRule="exact"/>
              <w:rPr>
                <w:rFonts w:ascii="Times New Roman"/>
                <w:sz w:val="21"/>
                <w:szCs w:val="24"/>
              </w:rPr>
            </w:pPr>
          </w:p>
        </w:tc>
        <w:tc>
          <w:tcPr>
            <w:tcW w:w="593" w:type="pct"/>
          </w:tcPr>
          <w:p w:rsidR="00727127" w:rsidRDefault="00727127">
            <w:pPr>
              <w:pStyle w:val="BodyText"/>
              <w:spacing w:line="360" w:lineRule="exact"/>
              <w:jc w:val="center"/>
              <w:rPr>
                <w:rFonts w:ascii="Times New Roman"/>
                <w:sz w:val="21"/>
                <w:szCs w:val="24"/>
              </w:rPr>
            </w:pPr>
            <w:r>
              <w:rPr>
                <w:rFonts w:ascii="Times New Roman"/>
                <w:sz w:val="21"/>
                <w:szCs w:val="24"/>
              </w:rPr>
              <w:t>100</w:t>
            </w:r>
          </w:p>
        </w:tc>
        <w:tc>
          <w:tcPr>
            <w:tcW w:w="741" w:type="pct"/>
          </w:tcPr>
          <w:p w:rsidR="00727127" w:rsidRDefault="00727127">
            <w:pPr>
              <w:pStyle w:val="BodyText"/>
              <w:spacing w:line="360" w:lineRule="exact"/>
              <w:jc w:val="center"/>
              <w:rPr>
                <w:rFonts w:ascii="Times New Roman"/>
                <w:sz w:val="21"/>
                <w:szCs w:val="24"/>
              </w:rPr>
            </w:pPr>
            <w:r>
              <w:rPr>
                <w:rFonts w:ascii="Times New Roman"/>
                <w:sz w:val="21"/>
                <w:szCs w:val="24"/>
              </w:rPr>
              <w:t>100</w:t>
            </w:r>
          </w:p>
        </w:tc>
        <w:tc>
          <w:tcPr>
            <w:tcW w:w="593" w:type="pct"/>
          </w:tcPr>
          <w:p w:rsidR="00727127" w:rsidRDefault="00727127">
            <w:pPr>
              <w:pStyle w:val="BodyText"/>
              <w:spacing w:line="360" w:lineRule="exact"/>
              <w:jc w:val="center"/>
              <w:rPr>
                <w:rFonts w:ascii="Times New Roman"/>
                <w:sz w:val="21"/>
                <w:szCs w:val="24"/>
              </w:rPr>
            </w:pPr>
            <w:r>
              <w:rPr>
                <w:rFonts w:ascii="Times New Roman"/>
                <w:sz w:val="21"/>
                <w:szCs w:val="24"/>
              </w:rPr>
              <w:t>100</w:t>
            </w:r>
          </w:p>
        </w:tc>
        <w:tc>
          <w:tcPr>
            <w:tcW w:w="642" w:type="pct"/>
          </w:tcPr>
          <w:p w:rsidR="00727127" w:rsidRDefault="00727127">
            <w:pPr>
              <w:pStyle w:val="BodyText"/>
              <w:spacing w:line="360" w:lineRule="exact"/>
              <w:jc w:val="center"/>
              <w:rPr>
                <w:rFonts w:ascii="Times New Roman"/>
                <w:sz w:val="21"/>
                <w:szCs w:val="24"/>
              </w:rPr>
            </w:pPr>
            <w:r>
              <w:rPr>
                <w:rFonts w:ascii="Times New Roman"/>
                <w:sz w:val="21"/>
                <w:szCs w:val="24"/>
              </w:rPr>
              <w:t>100</w:t>
            </w:r>
          </w:p>
        </w:tc>
        <w:tc>
          <w:tcPr>
            <w:tcW w:w="1087" w:type="pct"/>
          </w:tcPr>
          <w:p w:rsidR="00727127" w:rsidRDefault="00727127">
            <w:pPr>
              <w:pStyle w:val="BodyText"/>
              <w:spacing w:line="360" w:lineRule="exact"/>
              <w:jc w:val="center"/>
              <w:rPr>
                <w:rFonts w:ascii="Times New Roman"/>
                <w:sz w:val="21"/>
                <w:szCs w:val="24"/>
              </w:rPr>
            </w:pPr>
            <w:r>
              <w:rPr>
                <w:rFonts w:ascii="Times New Roman"/>
                <w:sz w:val="21"/>
                <w:szCs w:val="24"/>
              </w:rPr>
              <w:t>100</w:t>
            </w:r>
          </w:p>
        </w:tc>
        <w:tc>
          <w:tcPr>
            <w:tcW w:w="543" w:type="pct"/>
          </w:tcPr>
          <w:p w:rsidR="00727127" w:rsidRDefault="00727127">
            <w:pPr>
              <w:pStyle w:val="BodyText"/>
              <w:spacing w:line="360" w:lineRule="exact"/>
              <w:jc w:val="center"/>
              <w:rPr>
                <w:rFonts w:ascii="Times New Roman"/>
                <w:sz w:val="21"/>
                <w:szCs w:val="24"/>
              </w:rPr>
            </w:pPr>
            <w:r>
              <w:rPr>
                <w:rFonts w:ascii="Times New Roman"/>
                <w:sz w:val="21"/>
                <w:szCs w:val="24"/>
              </w:rPr>
              <w:t>100</w:t>
            </w: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资料来源：黎巴嫩高等教育</w:t>
      </w:r>
      <w:r>
        <w:rPr>
          <w:rFonts w:ascii="Times New Roman" w:hint="eastAsia"/>
          <w:bCs/>
          <w:color w:val="FF0000"/>
          <w:sz w:val="21"/>
          <w:szCs w:val="24"/>
        </w:rPr>
        <w:t>——</w:t>
      </w:r>
      <w:r>
        <w:rPr>
          <w:rFonts w:ascii="Times New Roman" w:eastAsia="SimHei" w:hint="eastAsia"/>
          <w:bCs/>
          <w:color w:val="FF0000"/>
          <w:sz w:val="21"/>
          <w:szCs w:val="24"/>
        </w:rPr>
        <w:t>黎巴嫩教育科学委员会。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另一方面，尽管黎巴嫩教育部门有大量妇女，但参加教育发展计划专题讨论会的妇女比例少得可怜。事实上，只有一名妇女出席高级委员会，她们在小组委员会中的参与率不超过</w:t>
      </w:r>
      <w:r>
        <w:rPr>
          <w:rFonts w:ascii="Times New Roman" w:hint="eastAsia"/>
          <w:sz w:val="21"/>
          <w:szCs w:val="24"/>
        </w:rPr>
        <w:t>46.8%</w:t>
      </w:r>
      <w:r>
        <w:rPr>
          <w:rFonts w:ascii="Times New Roman" w:hint="eastAsia"/>
          <w:sz w:val="21"/>
          <w:szCs w:val="24"/>
        </w:rPr>
        <w:t>（即</w:t>
      </w:r>
      <w:r>
        <w:rPr>
          <w:rFonts w:ascii="Times New Roman" w:hint="eastAsia"/>
          <w:sz w:val="21"/>
          <w:szCs w:val="24"/>
        </w:rPr>
        <w:t>118</w:t>
      </w:r>
      <w:r>
        <w:rPr>
          <w:rFonts w:ascii="Times New Roman" w:hint="eastAsia"/>
          <w:sz w:val="21"/>
          <w:szCs w:val="24"/>
        </w:rPr>
        <w:t>名妇女对</w:t>
      </w:r>
      <w:r>
        <w:rPr>
          <w:rFonts w:ascii="Times New Roman" w:hint="eastAsia"/>
          <w:sz w:val="21"/>
          <w:szCs w:val="24"/>
        </w:rPr>
        <w:t>252</w:t>
      </w:r>
      <w:r>
        <w:rPr>
          <w:rFonts w:ascii="Times New Roman" w:hint="eastAsia"/>
          <w:sz w:val="21"/>
          <w:szCs w:val="24"/>
        </w:rPr>
        <w:t>名男子）。</w:t>
      </w:r>
    </w:p>
    <w:p w:rsidR="00727127" w:rsidRDefault="00727127">
      <w:pPr>
        <w:pStyle w:val="H1"/>
        <w:spacing w:before="120"/>
        <w:rPr>
          <w:rFonts w:hint="eastAsia"/>
        </w:rPr>
      </w:pPr>
      <w:r>
        <w:rPr>
          <w:rFonts w:hint="eastAsia"/>
        </w:rPr>
        <w:t>八、保健平等</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A</w:t>
      </w:r>
      <w:r>
        <w:rPr>
          <w:rFonts w:ascii="Times New Roman" w:eastAsia="SimHei" w:hint="eastAsia"/>
          <w:bCs/>
          <w:color w:val="FF0000"/>
          <w:sz w:val="21"/>
          <w:szCs w:val="24"/>
        </w:rPr>
        <w:t>．现行宪法和立法条款</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．享受卫生保健的权利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黎巴嫩法律在保健领域没有歧视妇女。事实上，妇女有权使用保健设施，包括与计划生育有关的保健设施，无需征得丈夫的批准。</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．节育措施</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如上文所述，黎巴嫩法律允许妇女使用节育措施，无需征得丈夫的批准。</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．堕胎</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黎巴嫩法律禁止堕胎，只允许在特定条件下因医学原因中止妊娠。法律对要求堕胎（刑法第</w:t>
      </w:r>
      <w:r>
        <w:rPr>
          <w:rFonts w:ascii="Times New Roman" w:hint="eastAsia"/>
          <w:sz w:val="21"/>
          <w:szCs w:val="24"/>
        </w:rPr>
        <w:t>539</w:t>
      </w:r>
      <w:r>
        <w:rPr>
          <w:rFonts w:ascii="Times New Roman" w:hint="eastAsia"/>
          <w:sz w:val="21"/>
          <w:szCs w:val="24"/>
        </w:rPr>
        <w:t>条和第</w:t>
      </w:r>
      <w:r>
        <w:rPr>
          <w:rFonts w:ascii="Times New Roman" w:hint="eastAsia"/>
          <w:sz w:val="21"/>
          <w:szCs w:val="24"/>
        </w:rPr>
        <w:t>209</w:t>
      </w:r>
      <w:r>
        <w:rPr>
          <w:rFonts w:ascii="Times New Roman" w:hint="eastAsia"/>
          <w:sz w:val="21"/>
          <w:szCs w:val="24"/>
        </w:rPr>
        <w:t>条）和出售堕胎药物或为堕胎药物的使用提供便利（刑法第</w:t>
      </w:r>
      <w:r>
        <w:rPr>
          <w:rFonts w:ascii="Times New Roman" w:hint="eastAsia"/>
          <w:sz w:val="21"/>
          <w:szCs w:val="24"/>
        </w:rPr>
        <w:t>540</w:t>
      </w:r>
      <w:r>
        <w:rPr>
          <w:rFonts w:ascii="Times New Roman" w:hint="eastAsia"/>
          <w:sz w:val="21"/>
          <w:szCs w:val="24"/>
        </w:rPr>
        <w:t>条）的行为加以处罚。</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至于自己用工具或别人经她们同意用工具为她们堕胎的妇女，将被判处六个月到三年的监禁（刑法第</w:t>
      </w:r>
      <w:r>
        <w:rPr>
          <w:rFonts w:ascii="Times New Roman" w:hint="eastAsia"/>
          <w:sz w:val="21"/>
          <w:szCs w:val="24"/>
        </w:rPr>
        <w:t>541</w:t>
      </w:r>
      <w:r>
        <w:rPr>
          <w:rFonts w:ascii="Times New Roman" w:hint="eastAsia"/>
          <w:sz w:val="21"/>
          <w:szCs w:val="24"/>
        </w:rPr>
        <w:t>条），而且她们的行为被认为是一项重罪。</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为保护自己的名誉使自己堕胎的妇女有减轻罪行的理由（刑法第</w:t>
      </w:r>
      <w:r>
        <w:rPr>
          <w:rFonts w:ascii="Times New Roman" w:hint="eastAsia"/>
          <w:sz w:val="21"/>
          <w:szCs w:val="24"/>
        </w:rPr>
        <w:t>545</w:t>
      </w:r>
      <w:r>
        <w:rPr>
          <w:rFonts w:ascii="Times New Roman" w:hint="eastAsia"/>
          <w:sz w:val="21"/>
          <w:szCs w:val="24"/>
        </w:rPr>
        <w:t>条），但这个理由并不适用于她们的同伙（刑法第</w:t>
      </w:r>
      <w:r>
        <w:rPr>
          <w:rFonts w:ascii="Times New Roman" w:hint="eastAsia"/>
          <w:sz w:val="21"/>
          <w:szCs w:val="24"/>
        </w:rPr>
        <w:t>216</w:t>
      </w:r>
      <w:r>
        <w:rPr>
          <w:rFonts w:ascii="Times New Roman" w:hint="eastAsia"/>
          <w:sz w:val="21"/>
          <w:szCs w:val="24"/>
        </w:rPr>
        <w:t>条）。</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rPr>
        <w:t>法律把未经妇女同意故意堕胎视作犯罪。不管是否经妇女同意，如果堕胎或使用的方法导致妇女死亡，或采用比妇女同意使用的更危险的方法，也是犯罪。每种情况适用的刑罚各不相同（刑法第</w:t>
      </w:r>
      <w:r>
        <w:rPr>
          <w:rFonts w:ascii="Times New Roman" w:hint="eastAsia"/>
          <w:sz w:val="21"/>
        </w:rPr>
        <w:t>543</w:t>
      </w:r>
      <w:r>
        <w:rPr>
          <w:rFonts w:ascii="Times New Roman" w:hint="eastAsia"/>
          <w:sz w:val="21"/>
        </w:rPr>
        <w:t>条）。</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4</w:t>
      </w:r>
      <w:r>
        <w:rPr>
          <w:rFonts w:ascii="Times New Roman" w:eastAsia="SimHei" w:hint="eastAsia"/>
          <w:bCs/>
          <w:color w:val="FF0000"/>
          <w:sz w:val="21"/>
          <w:szCs w:val="24"/>
        </w:rPr>
        <w:t>．因医学原因中止妊娠</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黎巴嫩法律允许在特定条件下因医学原因中止妊娠。根据</w:t>
      </w:r>
      <w:r>
        <w:rPr>
          <w:rFonts w:ascii="Times New Roman" w:hint="eastAsia"/>
          <w:sz w:val="21"/>
          <w:szCs w:val="24"/>
        </w:rPr>
        <w:t>1994</w:t>
      </w:r>
      <w:r>
        <w:rPr>
          <w:rFonts w:ascii="Times New Roman" w:hint="eastAsia"/>
          <w:sz w:val="21"/>
          <w:szCs w:val="24"/>
        </w:rPr>
        <w:t>年</w:t>
      </w:r>
      <w:r>
        <w:rPr>
          <w:rFonts w:ascii="Times New Roman" w:hint="eastAsia"/>
          <w:sz w:val="21"/>
          <w:szCs w:val="24"/>
        </w:rPr>
        <w:t>2</w:t>
      </w:r>
      <w:r>
        <w:rPr>
          <w:rFonts w:ascii="Times New Roman" w:hint="eastAsia"/>
          <w:sz w:val="21"/>
          <w:szCs w:val="24"/>
        </w:rPr>
        <w:t>月</w:t>
      </w:r>
      <w:r>
        <w:rPr>
          <w:rFonts w:ascii="Times New Roman" w:hint="eastAsia"/>
          <w:sz w:val="21"/>
          <w:szCs w:val="24"/>
        </w:rPr>
        <w:t>22</w:t>
      </w:r>
      <w:r>
        <w:rPr>
          <w:rFonts w:ascii="Times New Roman" w:hint="eastAsia"/>
          <w:sz w:val="21"/>
          <w:szCs w:val="24"/>
        </w:rPr>
        <w:t>日第</w:t>
      </w:r>
      <w:r>
        <w:rPr>
          <w:rFonts w:ascii="Times New Roman" w:hint="eastAsia"/>
          <w:sz w:val="21"/>
          <w:szCs w:val="24"/>
        </w:rPr>
        <w:t>288</w:t>
      </w:r>
      <w:r>
        <w:rPr>
          <w:rFonts w:ascii="Times New Roman" w:hint="eastAsia"/>
          <w:sz w:val="21"/>
          <w:szCs w:val="24"/>
        </w:rPr>
        <w:t>号法律中的医疗道德守则，这些条件是：</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堕胎必须是在母亲生命处于极度危险情况下抢救母亲的惟一方法。母亲的健康受到威胁并不是足够充分的理由；她的生命必须处于严重危险之中。</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主治医师或外科医生必须征求做医学检查的两名医生的意见，经慎重考虑后才同意只有通过堕胎才能抢救母亲的生命。然后他们一起在报告上签字。</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孕妇在被告知情况之后须同意堕胎。如果她处于昏迷状态或危急之中，必须通过堕胎抢救她的生命，才可以不经她的同意。在这种情况下，即使她的丈夫或亲属反对，医生也必须做堕胎手术。</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5</w:t>
      </w:r>
      <w:r>
        <w:rPr>
          <w:rFonts w:ascii="Times New Roman" w:eastAsia="SimHei" w:hint="eastAsia"/>
          <w:bCs/>
          <w:color w:val="FF0000"/>
          <w:sz w:val="21"/>
          <w:szCs w:val="24"/>
        </w:rPr>
        <w:t>．绝育</w:t>
      </w:r>
    </w:p>
    <w:p w:rsidR="00727127" w:rsidRDefault="00727127" w:rsidP="003F36F4">
      <w:pPr>
        <w:pStyle w:val="BodyText"/>
        <w:spacing w:after="240" w:line="360" w:lineRule="exact"/>
        <w:ind w:firstLineChars="200" w:firstLine="31680"/>
        <w:outlineLvl w:val="0"/>
        <w:rPr>
          <w:rFonts w:ascii="Times New Roman" w:hint="eastAsia"/>
          <w:sz w:val="21"/>
          <w:szCs w:val="24"/>
        </w:rPr>
      </w:pPr>
      <w:r>
        <w:rPr>
          <w:rFonts w:ascii="Times New Roman" w:hint="eastAsia"/>
          <w:sz w:val="21"/>
          <w:szCs w:val="24"/>
        </w:rPr>
        <w:t>黎巴嫩没有关于绝育的法律。</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B</w:t>
      </w:r>
      <w:r>
        <w:rPr>
          <w:rFonts w:ascii="Times New Roman" w:eastAsia="SimHei" w:hint="eastAsia"/>
          <w:bCs/>
          <w:color w:val="FF0000"/>
          <w:sz w:val="21"/>
          <w:szCs w:val="24"/>
        </w:rPr>
        <w:t>．歧视妇女的主要方面</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．享受卫生保健的权利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黎巴嫩在卫生保健服务上的支出占其国民总产值的</w:t>
      </w:r>
      <w:r>
        <w:rPr>
          <w:rFonts w:ascii="Times New Roman" w:hint="eastAsia"/>
          <w:sz w:val="21"/>
          <w:szCs w:val="24"/>
        </w:rPr>
        <w:t>10%</w:t>
      </w:r>
      <w:r>
        <w:rPr>
          <w:rFonts w:ascii="Times New Roman" w:hint="eastAsia"/>
          <w:sz w:val="21"/>
          <w:szCs w:val="24"/>
        </w:rPr>
        <w:t>，在过去三年间翻了一番。黎巴嫩</w:t>
      </w:r>
      <w:r>
        <w:rPr>
          <w:rFonts w:ascii="Times New Roman" w:hint="eastAsia"/>
          <w:sz w:val="21"/>
          <w:szCs w:val="24"/>
        </w:rPr>
        <w:t>50%</w:t>
      </w:r>
      <w:r>
        <w:rPr>
          <w:rFonts w:ascii="Times New Roman" w:hint="eastAsia"/>
          <w:sz w:val="21"/>
          <w:szCs w:val="24"/>
        </w:rPr>
        <w:t>的人口受益于各种健康保险，这意味着黎巴嫩很大一部分人口未参加保险。这种情况对女户主的影响尤为严重。政府与涉足保健领域的非政府部门合作，为没有参加保险的公民提供半费保健服务。在没有性别歧视的情况下，政府为没有参加保险的人提供住院治疗以及提供花费惊人的慢性病和癌症治疗。</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．堕胎</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除特殊情况外，由于没有法律使堕胎合法化，歧视依然存在。鉴于堕胎通常秘密进行这一事实，也考虑到在其中一些情况下批准堕胎的正当理由，可以推断出这些正当理由和做法源于父权制和基于性别的制度。而且其中一些理由无视妇女作为一个自给自足的人的需要和条件，只注重这样一个事实，即妇女在与男人的不平等关系中，除作为男人的荣耀外，还扮演一个角色，是其中一方。</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C</w:t>
      </w:r>
      <w:r>
        <w:rPr>
          <w:rFonts w:ascii="Times New Roman" w:eastAsia="SimHei" w:hint="eastAsia"/>
          <w:bCs/>
          <w:color w:val="FF0000"/>
          <w:sz w:val="21"/>
          <w:szCs w:val="24"/>
        </w:rPr>
        <w:t>．最新立法进展</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．享受卫生保健的权利</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妇女，作为资金支配权最少的、最贫穷的社会职类中的成员，间接受益于政府或非政府组织和市政当局提供的免费服务。此外，她们还得益于针对家庭、特别是针对儿童的项目和方案。这在很大程度上同样适用于女户主（根据</w:t>
      </w:r>
      <w:r>
        <w:rPr>
          <w:rFonts w:ascii="Times New Roman" w:hint="eastAsia"/>
          <w:sz w:val="21"/>
          <w:szCs w:val="24"/>
        </w:rPr>
        <w:t>1996</w:t>
      </w:r>
      <w:r>
        <w:rPr>
          <w:rFonts w:ascii="Times New Roman" w:hint="eastAsia"/>
          <w:sz w:val="21"/>
          <w:szCs w:val="24"/>
        </w:rPr>
        <w:t>年的统计数字，在黎巴嫩，她们所占比例超过</w:t>
      </w:r>
      <w:r>
        <w:rPr>
          <w:rFonts w:ascii="Times New Roman" w:hint="eastAsia"/>
          <w:sz w:val="21"/>
          <w:szCs w:val="24"/>
        </w:rPr>
        <w:t>14%</w:t>
      </w:r>
      <w:r>
        <w:rPr>
          <w:rFonts w:ascii="Times New Roman" w:hint="eastAsia"/>
          <w:sz w:val="21"/>
          <w:szCs w:val="24"/>
        </w:rPr>
        <w:t>）。</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国家保证在遍布各区和各省的政府医院里免费生孩子。国家还保证未参加保险的妇女在需要特别、加强或紧急护理时在私立医院里生孩子。</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此外，在生殖健康项目框架内为妇女提供半免费服务的中心数量也增加了。</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．生殖健康</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过去两年里，由于重视妇女保健方面的需求，出现了积极区别对待。这相当于承认妇女的生殖功能在数量和质量上增加她们面临健康方面并发症的可能性，因而需要专门的保健。</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这种承认体现在两个基本方面：</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把生殖健康和计划生育纳入基本保健计划中。</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把与生殖有关的教育编入大学预科普通课程中。</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这两个问题对与妇女健康有关的方面有直接影响。</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D</w:t>
      </w:r>
      <w:r>
        <w:rPr>
          <w:rFonts w:ascii="Times New Roman" w:eastAsia="SimHei" w:hint="eastAsia"/>
          <w:bCs/>
          <w:color w:val="FF0000"/>
          <w:sz w:val="21"/>
          <w:szCs w:val="24"/>
        </w:rPr>
        <w:t>．妇女保健的发展情况</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．母亲死亡率</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根据全国母亲和儿童健康调查，母亲死亡率约为每</w:t>
      </w:r>
      <w:r>
        <w:rPr>
          <w:rFonts w:ascii="Times New Roman" w:hint="eastAsia"/>
          <w:sz w:val="21"/>
          <w:szCs w:val="24"/>
        </w:rPr>
        <w:t>100 000</w:t>
      </w:r>
      <w:r>
        <w:rPr>
          <w:rFonts w:ascii="Times New Roman" w:hint="eastAsia"/>
          <w:sz w:val="21"/>
          <w:szCs w:val="24"/>
        </w:rPr>
        <w:t>例分娩</w:t>
      </w:r>
      <w:r>
        <w:rPr>
          <w:rFonts w:ascii="Times New Roman" w:hint="eastAsia"/>
          <w:sz w:val="21"/>
          <w:szCs w:val="24"/>
        </w:rPr>
        <w:t>104</w:t>
      </w:r>
      <w:r>
        <w:rPr>
          <w:rFonts w:ascii="Times New Roman" w:hint="eastAsia"/>
          <w:sz w:val="21"/>
          <w:szCs w:val="24"/>
        </w:rPr>
        <w:t>人死亡。不过，这一估计数较高，从侧面反映出调查日期</w:t>
      </w:r>
      <w:r>
        <w:rPr>
          <w:rFonts w:ascii="Times New Roman" w:hint="eastAsia"/>
          <w:sz w:val="21"/>
          <w:szCs w:val="24"/>
        </w:rPr>
        <w:t>12</w:t>
      </w:r>
      <w:r>
        <w:rPr>
          <w:rFonts w:ascii="Times New Roman" w:hint="eastAsia"/>
          <w:sz w:val="21"/>
          <w:szCs w:val="24"/>
        </w:rPr>
        <w:t>年前一段时间的现实情况。如果我们依靠母亲健康的其他指标，如由合格的保健工作者进行产前护理和分娩监护，我们注意到情况良好，因为它显示产前护理有</w:t>
      </w:r>
      <w:r>
        <w:rPr>
          <w:rFonts w:ascii="Times New Roman" w:hint="eastAsia"/>
          <w:sz w:val="21"/>
          <w:szCs w:val="24"/>
        </w:rPr>
        <w:t>87%</w:t>
      </w:r>
      <w:r>
        <w:rPr>
          <w:rFonts w:ascii="Times New Roman" w:hint="eastAsia"/>
          <w:sz w:val="21"/>
          <w:szCs w:val="24"/>
        </w:rPr>
        <w:t>，分娩监护有</w:t>
      </w:r>
      <w:r>
        <w:rPr>
          <w:rFonts w:ascii="Times New Roman" w:hint="eastAsia"/>
          <w:sz w:val="21"/>
          <w:szCs w:val="24"/>
        </w:rPr>
        <w:t>96%</w:t>
      </w:r>
      <w:r>
        <w:rPr>
          <w:rFonts w:ascii="Times New Roman" w:hint="eastAsia"/>
          <w:sz w:val="21"/>
          <w:szCs w:val="24"/>
        </w:rPr>
        <w:t>。此外，很多人可获得分娩服务，很可能把人们的注意力引向两个重要方面：</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地区之间在这些服务上存在差别。其中一些地区有全国</w:t>
      </w:r>
      <w:r>
        <w:rPr>
          <w:rFonts w:ascii="Times New Roman" w:hint="eastAsia"/>
          <w:sz w:val="21"/>
          <w:szCs w:val="24"/>
        </w:rPr>
        <w:t>15%</w:t>
      </w:r>
      <w:r>
        <w:rPr>
          <w:rFonts w:ascii="Times New Roman" w:hint="eastAsia"/>
          <w:sz w:val="21"/>
          <w:szCs w:val="24"/>
        </w:rPr>
        <w:t>的人口，却有</w:t>
      </w:r>
      <w:r>
        <w:rPr>
          <w:rFonts w:ascii="Times New Roman" w:hint="eastAsia"/>
          <w:sz w:val="21"/>
          <w:szCs w:val="24"/>
        </w:rPr>
        <w:t>35%</w:t>
      </w:r>
      <w:r>
        <w:rPr>
          <w:rFonts w:ascii="Times New Roman" w:hint="eastAsia"/>
          <w:sz w:val="21"/>
          <w:szCs w:val="24"/>
        </w:rPr>
        <w:t>以上的妇女不做产前检查，大约</w:t>
      </w:r>
      <w:r>
        <w:rPr>
          <w:rFonts w:ascii="Times New Roman" w:hint="eastAsia"/>
          <w:sz w:val="21"/>
          <w:szCs w:val="24"/>
        </w:rPr>
        <w:t>14%</w:t>
      </w:r>
      <w:r>
        <w:rPr>
          <w:rFonts w:ascii="Times New Roman" w:hint="eastAsia"/>
          <w:sz w:val="21"/>
          <w:szCs w:val="24"/>
        </w:rPr>
        <w:t>的孕妇分娩时得不到专业人员的指导。</w:t>
      </w:r>
    </w:p>
    <w:p w:rsidR="00727127" w:rsidRDefault="00727127">
      <w:pPr>
        <w:pStyle w:val="BodyText"/>
        <w:numPr>
          <w:ilvl w:val="0"/>
          <w:numId w:val="9"/>
        </w:numPr>
        <w:spacing w:after="240" w:line="360" w:lineRule="exact"/>
        <w:rPr>
          <w:rFonts w:ascii="Times New Roman" w:hint="eastAsia"/>
          <w:sz w:val="21"/>
          <w:szCs w:val="24"/>
        </w:rPr>
      </w:pPr>
      <w:r>
        <w:rPr>
          <w:rFonts w:ascii="Times New Roman" w:hint="eastAsia"/>
          <w:sz w:val="21"/>
          <w:szCs w:val="24"/>
        </w:rPr>
        <w:t>贫困地区在政府和非政府部门为未参加保险的人提供的服务质量低于在私营部门提供的服务水平。</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．男女预期寿命</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据估计，妇女的预期寿命约为</w:t>
      </w:r>
      <w:r>
        <w:rPr>
          <w:rFonts w:ascii="Times New Roman" w:hint="eastAsia"/>
          <w:sz w:val="21"/>
          <w:szCs w:val="24"/>
        </w:rPr>
        <w:t>72</w:t>
      </w:r>
      <w:r>
        <w:rPr>
          <w:rFonts w:ascii="Times New Roman" w:hint="eastAsia"/>
          <w:sz w:val="21"/>
          <w:szCs w:val="24"/>
        </w:rPr>
        <w:t>岁，而男子预期寿命为</w:t>
      </w:r>
      <w:r>
        <w:rPr>
          <w:rFonts w:ascii="Times New Roman" w:hint="eastAsia"/>
          <w:sz w:val="21"/>
          <w:szCs w:val="24"/>
        </w:rPr>
        <w:t>69</w:t>
      </w:r>
      <w:r>
        <w:rPr>
          <w:rFonts w:ascii="Times New Roman" w:hint="eastAsia"/>
          <w:sz w:val="21"/>
          <w:szCs w:val="24"/>
        </w:rPr>
        <w:t>岁（</w:t>
      </w:r>
      <w:r>
        <w:rPr>
          <w:rFonts w:ascii="Times New Roman" w:hint="eastAsia"/>
          <w:sz w:val="21"/>
          <w:szCs w:val="24"/>
        </w:rPr>
        <w:t>1996</w:t>
      </w:r>
      <w:r>
        <w:rPr>
          <w:rFonts w:ascii="Times New Roman" w:hint="eastAsia"/>
          <w:sz w:val="21"/>
          <w:szCs w:val="24"/>
        </w:rPr>
        <w:t>年）。世界银行的估计显示，在今后几年内，随着男女之间的差距对目前发展轨迹的持续影响，预期寿命将不断上升。</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．新生儿和婴儿死亡率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1508"/>
        <w:gridCol w:w="1693"/>
        <w:gridCol w:w="1663"/>
        <w:gridCol w:w="1846"/>
        <w:gridCol w:w="1848"/>
      </w:tblGrid>
      <w:tr w:rsidR="00727127">
        <w:tblPrEx>
          <w:tblCellMar>
            <w:top w:w="0" w:type="dxa"/>
            <w:bottom w:w="0" w:type="dxa"/>
          </w:tblCellMar>
        </w:tblPrEx>
        <w:tc>
          <w:tcPr>
            <w:tcW w:w="2339" w:type="pct"/>
            <w:gridSpan w:val="3"/>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新生儿死亡率（</w:t>
            </w:r>
            <w:r>
              <w:rPr>
                <w:rFonts w:ascii="Times New Roman" w:eastAsia="SimHei" w:hint="eastAsia"/>
                <w:bCs/>
                <w:color w:val="FF0000"/>
                <w:sz w:val="21"/>
                <w:szCs w:val="24"/>
              </w:rPr>
              <w:t>1</w:t>
            </w:r>
            <w:r>
              <w:rPr>
                <w:rFonts w:ascii="Times New Roman" w:eastAsia="SimHei" w:hint="eastAsia"/>
                <w:bCs/>
                <w:color w:val="FF0000"/>
                <w:sz w:val="21"/>
                <w:szCs w:val="24"/>
              </w:rPr>
              <w:t>岁以下）</w:t>
            </w:r>
          </w:p>
        </w:tc>
        <w:tc>
          <w:tcPr>
            <w:tcW w:w="2661" w:type="pct"/>
            <w:gridSpan w:val="3"/>
          </w:tcPr>
          <w:p w:rsidR="00727127" w:rsidRDefault="00727127">
            <w:pPr>
              <w:pStyle w:val="BodyText"/>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婴儿死亡率（</w:t>
            </w:r>
            <w:r>
              <w:rPr>
                <w:rFonts w:ascii="Times New Roman" w:eastAsia="SimHei" w:hint="eastAsia"/>
                <w:bCs/>
                <w:color w:val="FF0000"/>
                <w:sz w:val="21"/>
                <w:szCs w:val="24"/>
              </w:rPr>
              <w:t>5</w:t>
            </w:r>
            <w:r>
              <w:rPr>
                <w:rFonts w:ascii="Times New Roman" w:eastAsia="SimHei" w:hint="eastAsia"/>
                <w:bCs/>
                <w:color w:val="FF0000"/>
                <w:sz w:val="21"/>
                <w:szCs w:val="24"/>
              </w:rPr>
              <w:t>岁以下）</w:t>
            </w:r>
          </w:p>
        </w:tc>
      </w:tr>
      <w:tr w:rsidR="00727127">
        <w:tblPrEx>
          <w:tblCellMar>
            <w:top w:w="0" w:type="dxa"/>
            <w:bottom w:w="0" w:type="dxa"/>
          </w:tblCellMar>
        </w:tblPrEx>
        <w:trPr>
          <w:cantSplit/>
        </w:trPr>
        <w:tc>
          <w:tcPr>
            <w:tcW w:w="749"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749"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841"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比率</w:t>
            </w:r>
          </w:p>
        </w:tc>
        <w:tc>
          <w:tcPr>
            <w:tcW w:w="826"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男性</w:t>
            </w:r>
          </w:p>
        </w:tc>
        <w:tc>
          <w:tcPr>
            <w:tcW w:w="917"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女性</w:t>
            </w:r>
          </w:p>
        </w:tc>
        <w:tc>
          <w:tcPr>
            <w:tcW w:w="917"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比率</w:t>
            </w:r>
          </w:p>
        </w:tc>
      </w:tr>
      <w:tr w:rsidR="00727127">
        <w:tblPrEx>
          <w:tblCellMar>
            <w:top w:w="0" w:type="dxa"/>
            <w:bottom w:w="0" w:type="dxa"/>
          </w:tblCellMar>
        </w:tblPrEx>
        <w:trPr>
          <w:cantSplit/>
        </w:trPr>
        <w:tc>
          <w:tcPr>
            <w:tcW w:w="749" w:type="pct"/>
          </w:tcPr>
          <w:p w:rsidR="00727127" w:rsidRDefault="00727127">
            <w:pPr>
              <w:pStyle w:val="BodyText"/>
              <w:spacing w:line="360" w:lineRule="exact"/>
              <w:jc w:val="center"/>
              <w:rPr>
                <w:rFonts w:ascii="Times New Roman"/>
                <w:sz w:val="21"/>
                <w:szCs w:val="24"/>
              </w:rPr>
            </w:pPr>
            <w:r>
              <w:rPr>
                <w:rFonts w:ascii="Times New Roman"/>
                <w:sz w:val="21"/>
                <w:szCs w:val="24"/>
              </w:rPr>
              <w:t>28</w:t>
            </w:r>
          </w:p>
        </w:tc>
        <w:tc>
          <w:tcPr>
            <w:tcW w:w="749" w:type="pct"/>
          </w:tcPr>
          <w:p w:rsidR="00727127" w:rsidRDefault="00727127">
            <w:pPr>
              <w:pStyle w:val="BodyText"/>
              <w:spacing w:line="360" w:lineRule="exact"/>
              <w:jc w:val="center"/>
              <w:rPr>
                <w:rFonts w:ascii="Times New Roman"/>
                <w:sz w:val="21"/>
                <w:szCs w:val="24"/>
              </w:rPr>
            </w:pPr>
            <w:r>
              <w:rPr>
                <w:rFonts w:ascii="Times New Roman"/>
                <w:sz w:val="21"/>
                <w:szCs w:val="24"/>
              </w:rPr>
              <w:t>27.6</w:t>
            </w:r>
          </w:p>
        </w:tc>
        <w:tc>
          <w:tcPr>
            <w:tcW w:w="841" w:type="pct"/>
          </w:tcPr>
          <w:p w:rsidR="00727127" w:rsidRDefault="00727127">
            <w:pPr>
              <w:pStyle w:val="BodyText"/>
              <w:spacing w:line="360" w:lineRule="exact"/>
              <w:jc w:val="center"/>
              <w:rPr>
                <w:rFonts w:ascii="Times New Roman"/>
                <w:sz w:val="21"/>
                <w:szCs w:val="24"/>
              </w:rPr>
            </w:pPr>
            <w:r>
              <w:rPr>
                <w:rFonts w:ascii="Times New Roman"/>
                <w:sz w:val="21"/>
                <w:szCs w:val="24"/>
              </w:rPr>
              <w:t>28</w:t>
            </w:r>
          </w:p>
        </w:tc>
        <w:tc>
          <w:tcPr>
            <w:tcW w:w="826" w:type="pct"/>
          </w:tcPr>
          <w:p w:rsidR="00727127" w:rsidRDefault="00727127">
            <w:pPr>
              <w:pStyle w:val="BodyText"/>
              <w:spacing w:line="360" w:lineRule="exact"/>
              <w:jc w:val="center"/>
              <w:rPr>
                <w:rFonts w:ascii="Times New Roman"/>
                <w:sz w:val="21"/>
                <w:szCs w:val="24"/>
              </w:rPr>
            </w:pPr>
            <w:r>
              <w:rPr>
                <w:rFonts w:ascii="Times New Roman"/>
                <w:sz w:val="21"/>
                <w:szCs w:val="24"/>
              </w:rPr>
              <w:t>33</w:t>
            </w:r>
          </w:p>
        </w:tc>
        <w:tc>
          <w:tcPr>
            <w:tcW w:w="917" w:type="pct"/>
          </w:tcPr>
          <w:p w:rsidR="00727127" w:rsidRDefault="00727127">
            <w:pPr>
              <w:pStyle w:val="BodyText"/>
              <w:spacing w:line="360" w:lineRule="exact"/>
              <w:jc w:val="center"/>
              <w:rPr>
                <w:rFonts w:ascii="Times New Roman"/>
                <w:sz w:val="21"/>
                <w:szCs w:val="24"/>
              </w:rPr>
            </w:pPr>
            <w:r>
              <w:rPr>
                <w:rFonts w:ascii="Times New Roman"/>
                <w:sz w:val="21"/>
                <w:szCs w:val="24"/>
              </w:rPr>
              <w:t>31</w:t>
            </w:r>
          </w:p>
        </w:tc>
        <w:tc>
          <w:tcPr>
            <w:tcW w:w="917" w:type="pct"/>
          </w:tcPr>
          <w:p w:rsidR="00727127" w:rsidRDefault="00727127">
            <w:pPr>
              <w:pStyle w:val="BodyText"/>
              <w:spacing w:line="360" w:lineRule="exact"/>
              <w:jc w:val="center"/>
              <w:rPr>
                <w:rFonts w:ascii="Times New Roman"/>
                <w:sz w:val="21"/>
                <w:szCs w:val="24"/>
              </w:rPr>
            </w:pPr>
            <w:r>
              <w:rPr>
                <w:rFonts w:ascii="Times New Roman"/>
                <w:sz w:val="21"/>
                <w:szCs w:val="24"/>
              </w:rPr>
              <w:t>32</w:t>
            </w: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资料来源：黎巴嫩母亲和儿童健康调查，</w:t>
      </w:r>
      <w:r>
        <w:rPr>
          <w:rFonts w:ascii="Times New Roman" w:eastAsia="SimHei" w:hint="eastAsia"/>
          <w:bCs/>
          <w:color w:val="FF0000"/>
          <w:sz w:val="21"/>
          <w:szCs w:val="24"/>
        </w:rPr>
        <w:t>1996</w:t>
      </w:r>
      <w:r>
        <w:rPr>
          <w:rFonts w:ascii="Times New Roman" w:eastAsia="SimHei" w:hint="eastAsia"/>
          <w:bCs/>
          <w:color w:val="FF0000"/>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在过去五年内，新生儿和婴儿死亡率下降了，新生儿死亡率从</w:t>
      </w:r>
      <w:r>
        <w:rPr>
          <w:rFonts w:ascii="Times New Roman" w:hint="eastAsia"/>
          <w:sz w:val="21"/>
          <w:szCs w:val="24"/>
        </w:rPr>
        <w:t>35</w:t>
      </w:r>
      <w:r>
        <w:rPr>
          <w:rFonts w:ascii="Times New Roman" w:hint="eastAsia"/>
          <w:sz w:val="21"/>
          <w:szCs w:val="24"/>
        </w:rPr>
        <w:t>‰下降到</w:t>
      </w:r>
      <w:r>
        <w:rPr>
          <w:rFonts w:ascii="Times New Roman" w:hint="eastAsia"/>
          <w:sz w:val="21"/>
          <w:szCs w:val="24"/>
        </w:rPr>
        <w:t>28</w:t>
      </w:r>
      <w:r>
        <w:rPr>
          <w:rFonts w:ascii="Times New Roman" w:hint="eastAsia"/>
          <w:sz w:val="21"/>
          <w:szCs w:val="24"/>
        </w:rPr>
        <w:t>‰，</w:t>
      </w:r>
      <w:r>
        <w:rPr>
          <w:rFonts w:ascii="Times New Roman" w:hint="eastAsia"/>
          <w:sz w:val="21"/>
          <w:szCs w:val="24"/>
        </w:rPr>
        <w:t>5</w:t>
      </w:r>
      <w:r>
        <w:rPr>
          <w:rFonts w:ascii="Times New Roman" w:hint="eastAsia"/>
          <w:sz w:val="21"/>
          <w:szCs w:val="24"/>
        </w:rPr>
        <w:t>岁以下儿童死亡率从</w:t>
      </w:r>
      <w:r>
        <w:rPr>
          <w:rFonts w:ascii="Times New Roman" w:hint="eastAsia"/>
          <w:sz w:val="21"/>
          <w:szCs w:val="24"/>
        </w:rPr>
        <w:t>43</w:t>
      </w:r>
      <w:r>
        <w:rPr>
          <w:rFonts w:ascii="Times New Roman" w:hint="eastAsia"/>
          <w:sz w:val="21"/>
          <w:szCs w:val="24"/>
        </w:rPr>
        <w:t>‰下降到</w:t>
      </w:r>
      <w:r>
        <w:rPr>
          <w:rFonts w:ascii="Times New Roman" w:hint="eastAsia"/>
          <w:sz w:val="21"/>
          <w:szCs w:val="24"/>
        </w:rPr>
        <w:t>32</w:t>
      </w:r>
      <w:r>
        <w:rPr>
          <w:rFonts w:ascii="Times New Roman" w:hint="eastAsia"/>
          <w:sz w:val="21"/>
          <w:szCs w:val="24"/>
        </w:rPr>
        <w:t>‰。这些平均数接近黎巴嫩政府</w:t>
      </w:r>
      <w:r>
        <w:rPr>
          <w:rFonts w:ascii="Times New Roman" w:hint="eastAsia"/>
          <w:sz w:val="21"/>
          <w:szCs w:val="24"/>
        </w:rPr>
        <w:t>2001</w:t>
      </w:r>
      <w:r>
        <w:rPr>
          <w:rFonts w:ascii="Times New Roman" w:hint="eastAsia"/>
          <w:sz w:val="21"/>
          <w:szCs w:val="24"/>
        </w:rPr>
        <w:t>年想要达到的目标（新生儿死亡率</w:t>
      </w:r>
      <w:r>
        <w:rPr>
          <w:rFonts w:ascii="Times New Roman" w:hint="eastAsia"/>
          <w:sz w:val="21"/>
          <w:szCs w:val="24"/>
        </w:rPr>
        <w:t>24</w:t>
      </w:r>
      <w:r>
        <w:rPr>
          <w:rFonts w:ascii="Times New Roman" w:hint="eastAsia"/>
          <w:sz w:val="21"/>
          <w:szCs w:val="24"/>
        </w:rPr>
        <w:t>‰，</w:t>
      </w:r>
      <w:r>
        <w:rPr>
          <w:rFonts w:ascii="Times New Roman" w:hint="eastAsia"/>
          <w:sz w:val="21"/>
          <w:szCs w:val="24"/>
        </w:rPr>
        <w:t>5</w:t>
      </w:r>
      <w:r>
        <w:rPr>
          <w:rFonts w:ascii="Times New Roman" w:hint="eastAsia"/>
          <w:sz w:val="21"/>
          <w:szCs w:val="24"/>
        </w:rPr>
        <w:t>岁以下儿童</w:t>
      </w:r>
      <w:r>
        <w:rPr>
          <w:rFonts w:ascii="Times New Roman" w:hint="eastAsia"/>
          <w:sz w:val="21"/>
          <w:szCs w:val="24"/>
        </w:rPr>
        <w:t>28</w:t>
      </w:r>
      <w:r>
        <w:rPr>
          <w:rFonts w:ascii="Times New Roman" w:hint="eastAsia"/>
          <w:sz w:val="21"/>
          <w:szCs w:val="24"/>
        </w:rPr>
        <w:t>‰）。值得注意的是，这个比率不受新生儿性别影响，但随母亲的教育程度和年龄的变化而变化。这一比率在中学毕业的母亲中下降（</w:t>
      </w:r>
      <w:r>
        <w:rPr>
          <w:rFonts w:ascii="Times New Roman" w:hint="eastAsia"/>
          <w:sz w:val="21"/>
          <w:szCs w:val="24"/>
        </w:rPr>
        <w:t>14.8</w:t>
      </w:r>
      <w:r>
        <w:rPr>
          <w:rFonts w:ascii="Times New Roman" w:hint="eastAsia"/>
          <w:sz w:val="21"/>
          <w:szCs w:val="24"/>
        </w:rPr>
        <w:t>‰），在文盲母亲中则上升（</w:t>
      </w:r>
      <w:r>
        <w:rPr>
          <w:rFonts w:ascii="Times New Roman" w:hint="eastAsia"/>
          <w:sz w:val="21"/>
          <w:szCs w:val="24"/>
        </w:rPr>
        <w:t>54.5</w:t>
      </w:r>
      <w:r>
        <w:rPr>
          <w:rFonts w:ascii="Times New Roman" w:hint="eastAsia"/>
          <w:sz w:val="21"/>
          <w:szCs w:val="24"/>
        </w:rPr>
        <w:t>‰）。而且，年轻母亲（</w:t>
      </w:r>
      <w:r>
        <w:rPr>
          <w:rFonts w:ascii="Times New Roman" w:hint="eastAsia"/>
          <w:sz w:val="21"/>
          <w:szCs w:val="24"/>
        </w:rPr>
        <w:t>20</w:t>
      </w:r>
      <w:r>
        <w:rPr>
          <w:rFonts w:ascii="Times New Roman" w:hint="eastAsia"/>
          <w:sz w:val="21"/>
          <w:szCs w:val="24"/>
        </w:rPr>
        <w:t>岁以下）要比年长的母亲更经常失去新生儿。</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4</w:t>
      </w:r>
      <w:r>
        <w:rPr>
          <w:rFonts w:ascii="Times New Roman" w:eastAsia="SimHei" w:hint="eastAsia"/>
          <w:bCs/>
          <w:color w:val="FF0000"/>
          <w:sz w:val="21"/>
          <w:szCs w:val="24"/>
        </w:rPr>
        <w:t>．妇女死亡的主要原因</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统计数字显示，妇女死亡的主要原因是血液病和肿瘤（</w:t>
      </w:r>
      <w:r>
        <w:rPr>
          <w:rFonts w:ascii="Times New Roman" w:hint="eastAsia"/>
          <w:sz w:val="21"/>
          <w:szCs w:val="24"/>
        </w:rPr>
        <w:t>34%</w:t>
      </w:r>
      <w:r>
        <w:rPr>
          <w:rFonts w:ascii="Times New Roman" w:hint="eastAsia"/>
          <w:sz w:val="21"/>
          <w:szCs w:val="24"/>
        </w:rPr>
        <w:t>），其次是自然原因（</w:t>
      </w:r>
      <w:r>
        <w:rPr>
          <w:rFonts w:ascii="Times New Roman" w:hint="eastAsia"/>
          <w:sz w:val="21"/>
          <w:szCs w:val="24"/>
        </w:rPr>
        <w:t>26%</w:t>
      </w:r>
      <w:r>
        <w:rPr>
          <w:rFonts w:ascii="Times New Roman" w:hint="eastAsia"/>
          <w:sz w:val="21"/>
          <w:szCs w:val="24"/>
        </w:rPr>
        <w:t>）。</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5</w:t>
      </w:r>
      <w:r>
        <w:rPr>
          <w:rFonts w:ascii="Times New Roman" w:eastAsia="SimHei" w:hint="eastAsia"/>
          <w:bCs/>
          <w:color w:val="FF0000"/>
          <w:sz w:val="21"/>
          <w:szCs w:val="24"/>
        </w:rPr>
        <w:t>．生育</w:t>
      </w:r>
    </w:p>
    <w:p w:rsidR="00727127" w:rsidRDefault="00727127" w:rsidP="003F36F4">
      <w:pPr>
        <w:pStyle w:val="BodyText"/>
        <w:spacing w:after="240" w:line="360" w:lineRule="exact"/>
        <w:ind w:firstLineChars="200" w:firstLine="31680"/>
        <w:rPr>
          <w:rFonts w:ascii="Times New Roman"/>
          <w:sz w:val="21"/>
          <w:szCs w:val="24"/>
        </w:rPr>
      </w:pPr>
      <w:r>
        <w:rPr>
          <w:rFonts w:ascii="Times New Roman" w:hint="eastAsia"/>
          <w:sz w:val="21"/>
          <w:szCs w:val="24"/>
        </w:rPr>
        <w:t>黎巴嫩总体生育率为</w:t>
      </w:r>
      <w:r>
        <w:rPr>
          <w:rFonts w:ascii="Times New Roman" w:hint="eastAsia"/>
          <w:sz w:val="21"/>
          <w:szCs w:val="24"/>
        </w:rPr>
        <w:t>2.2</w:t>
      </w:r>
      <w:r>
        <w:rPr>
          <w:rFonts w:ascii="Times New Roman" w:hint="eastAsia"/>
          <w:sz w:val="21"/>
          <w:szCs w:val="24"/>
        </w:rPr>
        <w:t>胎（</w:t>
      </w:r>
      <w:r>
        <w:rPr>
          <w:rFonts w:ascii="Times New Roman" w:hint="eastAsia"/>
          <w:sz w:val="21"/>
          <w:szCs w:val="24"/>
        </w:rPr>
        <w:t>1996</w:t>
      </w:r>
      <w:r>
        <w:rPr>
          <w:rFonts w:ascii="Times New Roman" w:hint="eastAsia"/>
          <w:sz w:val="21"/>
          <w:szCs w:val="24"/>
        </w:rPr>
        <w:t>年）。大部分妇女生</w:t>
      </w:r>
      <w:r>
        <w:rPr>
          <w:rFonts w:ascii="Times New Roman" w:hint="eastAsia"/>
          <w:sz w:val="21"/>
          <w:szCs w:val="24"/>
        </w:rPr>
        <w:t>3</w:t>
      </w:r>
      <w:r>
        <w:rPr>
          <w:rFonts w:ascii="Times New Roman" w:hint="eastAsia"/>
          <w:sz w:val="21"/>
          <w:szCs w:val="24"/>
        </w:rPr>
        <w:t>到</w:t>
      </w:r>
      <w:r>
        <w:rPr>
          <w:rFonts w:ascii="Times New Roman" w:hint="eastAsia"/>
          <w:sz w:val="21"/>
          <w:szCs w:val="24"/>
        </w:rPr>
        <w:t>4</w:t>
      </w:r>
      <w:r>
        <w:rPr>
          <w:rFonts w:ascii="Times New Roman" w:hint="eastAsia"/>
          <w:sz w:val="21"/>
          <w:szCs w:val="24"/>
        </w:rPr>
        <w:t>个孩子，而</w:t>
      </w:r>
      <w:r>
        <w:rPr>
          <w:rFonts w:ascii="Times New Roman" w:hint="eastAsia"/>
          <w:sz w:val="21"/>
          <w:szCs w:val="24"/>
        </w:rPr>
        <w:t>7%</w:t>
      </w:r>
      <w:r>
        <w:rPr>
          <w:rFonts w:ascii="Times New Roman" w:hint="eastAsia"/>
          <w:sz w:val="21"/>
          <w:szCs w:val="24"/>
        </w:rPr>
        <w:t>的妇女没生孩子，</w:t>
      </w:r>
      <w:r>
        <w:rPr>
          <w:rFonts w:ascii="Times New Roman" w:hint="eastAsia"/>
          <w:sz w:val="21"/>
          <w:szCs w:val="24"/>
        </w:rPr>
        <w:t>4%</w:t>
      </w:r>
      <w:r>
        <w:rPr>
          <w:rFonts w:ascii="Times New Roman" w:hint="eastAsia"/>
          <w:sz w:val="21"/>
          <w:szCs w:val="24"/>
        </w:rPr>
        <w:t>的妇女有</w:t>
      </w:r>
      <w:r>
        <w:rPr>
          <w:rFonts w:ascii="Times New Roman" w:hint="eastAsia"/>
          <w:sz w:val="21"/>
          <w:szCs w:val="24"/>
        </w:rPr>
        <w:t>9</w:t>
      </w:r>
      <w:r>
        <w:rPr>
          <w:rFonts w:ascii="Times New Roman" w:hint="eastAsia"/>
          <w:sz w:val="21"/>
          <w:szCs w:val="24"/>
        </w:rPr>
        <w:t>个以上孩子。</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如下表所示，城市与农村妇女之间的差距明显：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2333"/>
        <w:gridCol w:w="2333"/>
        <w:gridCol w:w="2233"/>
      </w:tblGrid>
      <w:tr w:rsidR="00727127">
        <w:tblPrEx>
          <w:tblCellMar>
            <w:top w:w="0" w:type="dxa"/>
            <w:bottom w:w="0" w:type="dxa"/>
          </w:tblCellMar>
        </w:tblPrEx>
        <w:tc>
          <w:tcPr>
            <w:tcW w:w="1573" w:type="pct"/>
          </w:tcPr>
          <w:p w:rsidR="00727127" w:rsidRDefault="00727127">
            <w:pPr>
              <w:pStyle w:val="BodyText"/>
              <w:spacing w:line="360" w:lineRule="exact"/>
              <w:jc w:val="center"/>
              <w:rPr>
                <w:rFonts w:ascii="Times New Roman" w:hint="eastAsia"/>
                <w:bCs/>
                <w:color w:val="FF0000"/>
                <w:sz w:val="21"/>
                <w:szCs w:val="24"/>
              </w:rPr>
            </w:pPr>
            <w:r>
              <w:rPr>
                <w:rFonts w:ascii="Times New Roman" w:hint="eastAsia"/>
                <w:bCs/>
                <w:color w:val="FF0000"/>
                <w:sz w:val="21"/>
                <w:szCs w:val="24"/>
              </w:rPr>
              <w:t>女性年龄组</w:t>
            </w:r>
          </w:p>
        </w:tc>
        <w:tc>
          <w:tcPr>
            <w:tcW w:w="1159" w:type="pct"/>
          </w:tcPr>
          <w:p w:rsidR="00727127" w:rsidRDefault="00727127">
            <w:pPr>
              <w:pStyle w:val="BodyText"/>
              <w:spacing w:line="360" w:lineRule="exact"/>
              <w:jc w:val="center"/>
              <w:rPr>
                <w:rFonts w:ascii="Times New Roman" w:hint="eastAsia"/>
                <w:bCs/>
                <w:color w:val="FF0000"/>
                <w:sz w:val="21"/>
                <w:szCs w:val="24"/>
              </w:rPr>
            </w:pPr>
            <w:r>
              <w:rPr>
                <w:rFonts w:ascii="Times New Roman" w:hint="eastAsia"/>
                <w:bCs/>
                <w:color w:val="FF0000"/>
                <w:sz w:val="21"/>
                <w:szCs w:val="24"/>
              </w:rPr>
              <w:t>合计</w:t>
            </w:r>
          </w:p>
        </w:tc>
        <w:tc>
          <w:tcPr>
            <w:tcW w:w="1159" w:type="pct"/>
          </w:tcPr>
          <w:p w:rsidR="00727127" w:rsidRDefault="00727127">
            <w:pPr>
              <w:pStyle w:val="BodyText"/>
              <w:spacing w:line="360" w:lineRule="exact"/>
              <w:jc w:val="center"/>
              <w:rPr>
                <w:rFonts w:ascii="Times New Roman" w:hint="eastAsia"/>
                <w:bCs/>
                <w:color w:val="FF0000"/>
                <w:sz w:val="21"/>
                <w:szCs w:val="24"/>
              </w:rPr>
            </w:pPr>
            <w:r>
              <w:rPr>
                <w:rFonts w:ascii="Times New Roman" w:hint="eastAsia"/>
                <w:bCs/>
                <w:color w:val="FF0000"/>
                <w:sz w:val="21"/>
                <w:szCs w:val="24"/>
              </w:rPr>
              <w:t>农村地区</w:t>
            </w:r>
          </w:p>
        </w:tc>
        <w:tc>
          <w:tcPr>
            <w:tcW w:w="1109" w:type="pct"/>
          </w:tcPr>
          <w:p w:rsidR="00727127" w:rsidRDefault="00727127">
            <w:pPr>
              <w:pStyle w:val="BodyText"/>
              <w:spacing w:line="360" w:lineRule="exact"/>
              <w:jc w:val="center"/>
              <w:rPr>
                <w:rFonts w:ascii="Times New Roman" w:hint="eastAsia"/>
                <w:bCs/>
                <w:color w:val="FF0000"/>
                <w:sz w:val="21"/>
                <w:szCs w:val="24"/>
              </w:rPr>
            </w:pPr>
            <w:r>
              <w:rPr>
                <w:rFonts w:ascii="Times New Roman" w:hint="eastAsia"/>
                <w:bCs/>
                <w:color w:val="FF0000"/>
                <w:sz w:val="21"/>
                <w:szCs w:val="24"/>
              </w:rPr>
              <w:t>城市地区</w:t>
            </w:r>
          </w:p>
        </w:tc>
      </w:tr>
      <w:tr w:rsidR="00727127">
        <w:tblPrEx>
          <w:tblCellMar>
            <w:top w:w="0" w:type="dxa"/>
            <w:bottom w:w="0" w:type="dxa"/>
          </w:tblCellMar>
        </w:tblPrEx>
        <w:tc>
          <w:tcPr>
            <w:tcW w:w="1573"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15-19</w:t>
            </w:r>
            <w:r>
              <w:rPr>
                <w:rFonts w:ascii="Times New Roman" w:hint="eastAsia"/>
                <w:sz w:val="21"/>
                <w:szCs w:val="24"/>
              </w:rPr>
              <w:t>岁</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15.7</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15.0</w:t>
            </w:r>
          </w:p>
        </w:tc>
        <w:tc>
          <w:tcPr>
            <w:tcW w:w="1109" w:type="pct"/>
          </w:tcPr>
          <w:p w:rsidR="00727127" w:rsidRDefault="00727127">
            <w:pPr>
              <w:pStyle w:val="BodyText"/>
              <w:spacing w:line="360" w:lineRule="exact"/>
              <w:jc w:val="center"/>
              <w:rPr>
                <w:rFonts w:ascii="Times New Roman"/>
                <w:sz w:val="21"/>
                <w:szCs w:val="24"/>
              </w:rPr>
            </w:pPr>
            <w:r>
              <w:rPr>
                <w:rFonts w:ascii="Times New Roman"/>
                <w:sz w:val="21"/>
                <w:szCs w:val="24"/>
              </w:rPr>
              <w:t>18.3</w:t>
            </w:r>
          </w:p>
        </w:tc>
      </w:tr>
      <w:tr w:rsidR="00727127">
        <w:tblPrEx>
          <w:tblCellMar>
            <w:top w:w="0" w:type="dxa"/>
            <w:bottom w:w="0" w:type="dxa"/>
          </w:tblCellMar>
        </w:tblPrEx>
        <w:tc>
          <w:tcPr>
            <w:tcW w:w="1573"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20-24</w:t>
            </w:r>
            <w:r>
              <w:rPr>
                <w:rFonts w:ascii="Times New Roman" w:hint="eastAsia"/>
                <w:sz w:val="21"/>
                <w:szCs w:val="24"/>
              </w:rPr>
              <w:t>岁</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84.9</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79.1</w:t>
            </w:r>
          </w:p>
        </w:tc>
        <w:tc>
          <w:tcPr>
            <w:tcW w:w="1109" w:type="pct"/>
          </w:tcPr>
          <w:p w:rsidR="00727127" w:rsidRDefault="00727127">
            <w:pPr>
              <w:pStyle w:val="BodyText"/>
              <w:spacing w:line="360" w:lineRule="exact"/>
              <w:jc w:val="center"/>
              <w:rPr>
                <w:rFonts w:ascii="Times New Roman"/>
                <w:sz w:val="21"/>
                <w:szCs w:val="24"/>
              </w:rPr>
            </w:pPr>
            <w:r>
              <w:rPr>
                <w:rFonts w:ascii="Times New Roman"/>
                <w:sz w:val="21"/>
                <w:szCs w:val="24"/>
              </w:rPr>
              <w:t>109.5</w:t>
            </w:r>
          </w:p>
        </w:tc>
      </w:tr>
      <w:tr w:rsidR="00727127">
        <w:tblPrEx>
          <w:tblCellMar>
            <w:top w:w="0" w:type="dxa"/>
            <w:bottom w:w="0" w:type="dxa"/>
          </w:tblCellMar>
        </w:tblPrEx>
        <w:tc>
          <w:tcPr>
            <w:tcW w:w="1573"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25-29</w:t>
            </w:r>
            <w:r>
              <w:rPr>
                <w:rFonts w:ascii="Times New Roman" w:hint="eastAsia"/>
                <w:sz w:val="21"/>
                <w:szCs w:val="24"/>
              </w:rPr>
              <w:t>岁</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127.5</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121.8</w:t>
            </w:r>
          </w:p>
        </w:tc>
        <w:tc>
          <w:tcPr>
            <w:tcW w:w="1109" w:type="pct"/>
          </w:tcPr>
          <w:p w:rsidR="00727127" w:rsidRDefault="00727127">
            <w:pPr>
              <w:pStyle w:val="BodyText"/>
              <w:spacing w:line="360" w:lineRule="exact"/>
              <w:jc w:val="center"/>
              <w:rPr>
                <w:rFonts w:ascii="Times New Roman"/>
                <w:sz w:val="21"/>
                <w:szCs w:val="24"/>
              </w:rPr>
            </w:pPr>
            <w:r>
              <w:rPr>
                <w:rFonts w:ascii="Times New Roman"/>
                <w:sz w:val="21"/>
                <w:szCs w:val="24"/>
              </w:rPr>
              <w:t>152.2</w:t>
            </w:r>
          </w:p>
        </w:tc>
      </w:tr>
      <w:tr w:rsidR="00727127">
        <w:tblPrEx>
          <w:tblCellMar>
            <w:top w:w="0" w:type="dxa"/>
            <w:bottom w:w="0" w:type="dxa"/>
          </w:tblCellMar>
        </w:tblPrEx>
        <w:tc>
          <w:tcPr>
            <w:tcW w:w="1573"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30-34</w:t>
            </w:r>
            <w:r>
              <w:rPr>
                <w:rFonts w:ascii="Times New Roman" w:hint="eastAsia"/>
                <w:sz w:val="21"/>
                <w:szCs w:val="24"/>
              </w:rPr>
              <w:t>岁</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113.1</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107.0</w:t>
            </w:r>
          </w:p>
        </w:tc>
        <w:tc>
          <w:tcPr>
            <w:tcW w:w="1109" w:type="pct"/>
          </w:tcPr>
          <w:p w:rsidR="00727127" w:rsidRDefault="00727127">
            <w:pPr>
              <w:pStyle w:val="BodyText"/>
              <w:spacing w:line="360" w:lineRule="exact"/>
              <w:jc w:val="center"/>
              <w:rPr>
                <w:rFonts w:ascii="Times New Roman"/>
                <w:sz w:val="21"/>
                <w:szCs w:val="24"/>
              </w:rPr>
            </w:pPr>
            <w:r>
              <w:rPr>
                <w:rFonts w:ascii="Times New Roman"/>
                <w:sz w:val="21"/>
                <w:szCs w:val="24"/>
              </w:rPr>
              <w:t>141.8</w:t>
            </w:r>
          </w:p>
        </w:tc>
      </w:tr>
      <w:tr w:rsidR="00727127">
        <w:tblPrEx>
          <w:tblCellMar>
            <w:top w:w="0" w:type="dxa"/>
            <w:bottom w:w="0" w:type="dxa"/>
          </w:tblCellMar>
        </w:tblPrEx>
        <w:tc>
          <w:tcPr>
            <w:tcW w:w="1573"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35-39</w:t>
            </w:r>
            <w:r>
              <w:rPr>
                <w:rFonts w:ascii="Times New Roman" w:hint="eastAsia"/>
                <w:sz w:val="21"/>
                <w:szCs w:val="24"/>
              </w:rPr>
              <w:t>岁</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68.0</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62.0</w:t>
            </w:r>
          </w:p>
        </w:tc>
        <w:tc>
          <w:tcPr>
            <w:tcW w:w="1109" w:type="pct"/>
          </w:tcPr>
          <w:p w:rsidR="00727127" w:rsidRDefault="00727127">
            <w:pPr>
              <w:pStyle w:val="BodyText"/>
              <w:spacing w:line="360" w:lineRule="exact"/>
              <w:jc w:val="center"/>
              <w:rPr>
                <w:rFonts w:ascii="Times New Roman"/>
                <w:sz w:val="21"/>
                <w:szCs w:val="24"/>
              </w:rPr>
            </w:pPr>
            <w:r>
              <w:rPr>
                <w:rFonts w:ascii="Times New Roman"/>
                <w:sz w:val="21"/>
                <w:szCs w:val="24"/>
              </w:rPr>
              <w:t>99.2</w:t>
            </w:r>
          </w:p>
        </w:tc>
      </w:tr>
      <w:tr w:rsidR="00727127">
        <w:tblPrEx>
          <w:tblCellMar>
            <w:top w:w="0" w:type="dxa"/>
            <w:bottom w:w="0" w:type="dxa"/>
          </w:tblCellMar>
        </w:tblPrEx>
        <w:tc>
          <w:tcPr>
            <w:tcW w:w="1573"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40-44</w:t>
            </w:r>
            <w:r>
              <w:rPr>
                <w:rFonts w:ascii="Times New Roman" w:hint="eastAsia"/>
                <w:sz w:val="21"/>
                <w:szCs w:val="24"/>
              </w:rPr>
              <w:t>岁</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21.2</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17.9</w:t>
            </w:r>
          </w:p>
        </w:tc>
        <w:tc>
          <w:tcPr>
            <w:tcW w:w="1109" w:type="pct"/>
          </w:tcPr>
          <w:p w:rsidR="00727127" w:rsidRDefault="00727127">
            <w:pPr>
              <w:pStyle w:val="BodyText"/>
              <w:spacing w:line="360" w:lineRule="exact"/>
              <w:jc w:val="center"/>
              <w:rPr>
                <w:rFonts w:ascii="Times New Roman"/>
                <w:sz w:val="21"/>
                <w:szCs w:val="24"/>
              </w:rPr>
            </w:pPr>
            <w:r>
              <w:rPr>
                <w:rFonts w:ascii="Times New Roman"/>
                <w:sz w:val="21"/>
                <w:szCs w:val="24"/>
              </w:rPr>
              <w:t>39.1</w:t>
            </w:r>
          </w:p>
        </w:tc>
      </w:tr>
      <w:tr w:rsidR="00727127">
        <w:tblPrEx>
          <w:tblCellMar>
            <w:top w:w="0" w:type="dxa"/>
            <w:bottom w:w="0" w:type="dxa"/>
          </w:tblCellMar>
        </w:tblPrEx>
        <w:tc>
          <w:tcPr>
            <w:tcW w:w="1573" w:type="pct"/>
          </w:tcPr>
          <w:p w:rsidR="00727127" w:rsidRDefault="00727127">
            <w:pPr>
              <w:pStyle w:val="BodyText"/>
              <w:spacing w:line="360" w:lineRule="exact"/>
              <w:jc w:val="center"/>
              <w:rPr>
                <w:rFonts w:ascii="Times New Roman" w:hint="eastAsia"/>
                <w:sz w:val="21"/>
                <w:szCs w:val="24"/>
              </w:rPr>
            </w:pPr>
            <w:r>
              <w:rPr>
                <w:rFonts w:ascii="Times New Roman"/>
                <w:sz w:val="21"/>
                <w:szCs w:val="24"/>
              </w:rPr>
              <w:t>45-49</w:t>
            </w:r>
            <w:r>
              <w:rPr>
                <w:rFonts w:ascii="Times New Roman" w:hint="eastAsia"/>
                <w:sz w:val="21"/>
                <w:szCs w:val="24"/>
              </w:rPr>
              <w:t>岁</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5.2</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4.7</w:t>
            </w:r>
          </w:p>
        </w:tc>
        <w:tc>
          <w:tcPr>
            <w:tcW w:w="1109" w:type="pct"/>
          </w:tcPr>
          <w:p w:rsidR="00727127" w:rsidRDefault="00727127">
            <w:pPr>
              <w:pStyle w:val="BodyText"/>
              <w:spacing w:line="360" w:lineRule="exact"/>
              <w:jc w:val="center"/>
              <w:rPr>
                <w:rFonts w:ascii="Times New Roman"/>
                <w:sz w:val="21"/>
                <w:szCs w:val="24"/>
              </w:rPr>
            </w:pPr>
            <w:r>
              <w:rPr>
                <w:rFonts w:ascii="Times New Roman"/>
                <w:sz w:val="21"/>
                <w:szCs w:val="24"/>
              </w:rPr>
              <w:t>7.5</w:t>
            </w:r>
          </w:p>
        </w:tc>
      </w:tr>
      <w:tr w:rsidR="00727127">
        <w:tblPrEx>
          <w:tblCellMar>
            <w:top w:w="0" w:type="dxa"/>
            <w:bottom w:w="0" w:type="dxa"/>
          </w:tblCellMar>
        </w:tblPrEx>
        <w:tc>
          <w:tcPr>
            <w:tcW w:w="1573" w:type="pct"/>
          </w:tcPr>
          <w:p w:rsidR="00727127" w:rsidRDefault="00727127">
            <w:pPr>
              <w:pStyle w:val="BodyText"/>
              <w:spacing w:line="360" w:lineRule="exact"/>
              <w:jc w:val="center"/>
              <w:rPr>
                <w:rFonts w:ascii="Times New Roman" w:hint="eastAsia"/>
                <w:sz w:val="21"/>
                <w:szCs w:val="24"/>
              </w:rPr>
            </w:pPr>
            <w:r>
              <w:rPr>
                <w:rFonts w:ascii="Times New Roman" w:hint="eastAsia"/>
                <w:sz w:val="21"/>
                <w:szCs w:val="24"/>
              </w:rPr>
              <w:t>总体生育率</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3.02</w:t>
            </w:r>
          </w:p>
        </w:tc>
        <w:tc>
          <w:tcPr>
            <w:tcW w:w="1159" w:type="pct"/>
          </w:tcPr>
          <w:p w:rsidR="00727127" w:rsidRDefault="00727127">
            <w:pPr>
              <w:pStyle w:val="BodyText"/>
              <w:spacing w:line="360" w:lineRule="exact"/>
              <w:jc w:val="center"/>
              <w:rPr>
                <w:rFonts w:ascii="Times New Roman"/>
                <w:sz w:val="21"/>
                <w:szCs w:val="24"/>
              </w:rPr>
            </w:pPr>
            <w:r>
              <w:rPr>
                <w:rFonts w:ascii="Times New Roman"/>
                <w:sz w:val="21"/>
                <w:szCs w:val="24"/>
              </w:rPr>
              <w:t>2.5</w:t>
            </w:r>
          </w:p>
        </w:tc>
        <w:tc>
          <w:tcPr>
            <w:tcW w:w="1109" w:type="pct"/>
          </w:tcPr>
          <w:p w:rsidR="00727127" w:rsidRDefault="00727127">
            <w:pPr>
              <w:pStyle w:val="BodyText"/>
              <w:spacing w:line="360" w:lineRule="exact"/>
              <w:jc w:val="center"/>
              <w:rPr>
                <w:rFonts w:ascii="Times New Roman"/>
                <w:sz w:val="21"/>
                <w:szCs w:val="24"/>
              </w:rPr>
            </w:pPr>
            <w:r>
              <w:rPr>
                <w:rFonts w:ascii="Times New Roman"/>
                <w:sz w:val="21"/>
                <w:szCs w:val="24"/>
              </w:rPr>
              <w:t>2.8</w:t>
            </w: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资料来源：黎巴嫩男女状况，</w:t>
      </w:r>
      <w:r>
        <w:rPr>
          <w:rFonts w:ascii="Times New Roman" w:eastAsia="SimHei" w:hint="eastAsia"/>
          <w:bCs/>
          <w:color w:val="FF0000"/>
          <w:sz w:val="21"/>
          <w:szCs w:val="24"/>
        </w:rPr>
        <w:t>1999</w:t>
      </w:r>
      <w:r>
        <w:rPr>
          <w:rFonts w:ascii="Times New Roman" w:eastAsia="SimHei" w:hint="eastAsia"/>
          <w:bCs/>
          <w:color w:val="FF0000"/>
          <w:sz w:val="21"/>
          <w:szCs w:val="24"/>
        </w:rPr>
        <w:t>年。</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值得一提的是，在过去几十年里，城市与农村妇女之间的差距已大大缩小。</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6</w:t>
      </w:r>
      <w:r>
        <w:rPr>
          <w:rFonts w:ascii="Times New Roman" w:eastAsia="SimHei" w:hint="eastAsia"/>
          <w:bCs/>
          <w:color w:val="FF0000"/>
          <w:sz w:val="21"/>
          <w:szCs w:val="24"/>
        </w:rPr>
        <w:t>．产前护理</w:t>
      </w:r>
    </w:p>
    <w:p w:rsidR="00727127" w:rsidRDefault="00727127" w:rsidP="003F36F4">
      <w:pPr>
        <w:pStyle w:val="BodyText"/>
        <w:spacing w:after="240" w:line="360" w:lineRule="exact"/>
        <w:ind w:firstLineChars="200" w:firstLine="31680"/>
        <w:rPr>
          <w:rFonts w:ascii="Times New Roman" w:hint="eastAsia"/>
          <w:sz w:val="21"/>
          <w:szCs w:val="24"/>
        </w:rPr>
      </w:pPr>
      <w:r>
        <w:rPr>
          <w:rFonts w:ascii="Times New Roman" w:hint="eastAsia"/>
          <w:sz w:val="21"/>
          <w:szCs w:val="24"/>
        </w:rPr>
        <w:t>最近开展的研究（</w:t>
      </w:r>
      <w:r>
        <w:rPr>
          <w:rFonts w:ascii="Times New Roman" w:hint="eastAsia"/>
          <w:sz w:val="21"/>
          <w:szCs w:val="24"/>
        </w:rPr>
        <w:t>1997</w:t>
      </w:r>
      <w:r>
        <w:rPr>
          <w:rFonts w:ascii="Times New Roman" w:hint="eastAsia"/>
          <w:sz w:val="21"/>
          <w:szCs w:val="24"/>
        </w:rPr>
        <w:t>年）显示，在全国范围内，怀孕期间接受医疗保健的孕妇百分比为</w:t>
      </w:r>
      <w:r>
        <w:rPr>
          <w:rFonts w:ascii="Times New Roman" w:hint="eastAsia"/>
          <w:sz w:val="21"/>
          <w:szCs w:val="24"/>
        </w:rPr>
        <w:t>87%</w:t>
      </w:r>
      <w:r>
        <w:rPr>
          <w:rFonts w:ascii="Times New Roman" w:hint="eastAsia"/>
          <w:sz w:val="21"/>
          <w:szCs w:val="24"/>
        </w:rPr>
        <w:t>，但地区之间这一百分比不同。怀孕期间没有接受医疗保健的孕妇百分比按地区和原因分布如下：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1609"/>
        <w:gridCol w:w="1558"/>
        <w:gridCol w:w="1657"/>
        <w:gridCol w:w="1127"/>
        <w:gridCol w:w="1127"/>
        <w:gridCol w:w="1127"/>
      </w:tblGrid>
      <w:tr w:rsidR="00727127">
        <w:tblPrEx>
          <w:tblCellMar>
            <w:top w:w="0" w:type="dxa"/>
            <w:bottom w:w="0" w:type="dxa"/>
          </w:tblCellMar>
        </w:tblPrEx>
        <w:tc>
          <w:tcPr>
            <w:tcW w:w="924"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省</w:t>
            </w:r>
          </w:p>
        </w:tc>
        <w:tc>
          <w:tcPr>
            <w:tcW w:w="799"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没有健康问题</w:t>
            </w:r>
          </w:p>
        </w:tc>
        <w:tc>
          <w:tcPr>
            <w:tcW w:w="774"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靠以前的经验</w:t>
            </w:r>
          </w:p>
        </w:tc>
        <w:tc>
          <w:tcPr>
            <w:tcW w:w="823"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没有保健服务</w:t>
            </w:r>
          </w:p>
        </w:tc>
        <w:tc>
          <w:tcPr>
            <w:tcW w:w="560"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费用高</w:t>
            </w:r>
          </w:p>
        </w:tc>
        <w:tc>
          <w:tcPr>
            <w:tcW w:w="560"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其他</w:t>
            </w:r>
          </w:p>
        </w:tc>
        <w:tc>
          <w:tcPr>
            <w:tcW w:w="560"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不明</w:t>
            </w:r>
          </w:p>
        </w:tc>
      </w:tr>
      <w:tr w:rsidR="00727127">
        <w:tblPrEx>
          <w:tblCellMar>
            <w:top w:w="0" w:type="dxa"/>
            <w:bottom w:w="0" w:type="dxa"/>
          </w:tblCellMar>
        </w:tblPrEx>
        <w:tc>
          <w:tcPr>
            <w:tcW w:w="924"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贝鲁特</w:t>
            </w:r>
          </w:p>
        </w:tc>
        <w:tc>
          <w:tcPr>
            <w:tcW w:w="799"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33.3</w:t>
            </w:r>
          </w:p>
        </w:tc>
        <w:tc>
          <w:tcPr>
            <w:tcW w:w="774" w:type="pct"/>
          </w:tcPr>
          <w:p w:rsidR="00727127" w:rsidRDefault="00727127">
            <w:pPr>
              <w:pStyle w:val="BodyText"/>
              <w:tabs>
                <w:tab w:val="right" w:pos="180"/>
              </w:tabs>
              <w:spacing w:line="360" w:lineRule="exact"/>
              <w:jc w:val="center"/>
              <w:rPr>
                <w:rFonts w:ascii="Times New Roman"/>
                <w:sz w:val="21"/>
                <w:szCs w:val="24"/>
              </w:rPr>
            </w:pPr>
          </w:p>
        </w:tc>
        <w:tc>
          <w:tcPr>
            <w:tcW w:w="823" w:type="pct"/>
          </w:tcPr>
          <w:p w:rsidR="00727127" w:rsidRDefault="00727127">
            <w:pPr>
              <w:pStyle w:val="BodyText"/>
              <w:tabs>
                <w:tab w:val="right" w:pos="180"/>
              </w:tabs>
              <w:spacing w:line="360" w:lineRule="exact"/>
              <w:jc w:val="center"/>
              <w:rPr>
                <w:rFonts w:ascii="Times New Roman"/>
                <w:sz w:val="21"/>
                <w:szCs w:val="24"/>
              </w:rPr>
            </w:pP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33.3</w:t>
            </w:r>
          </w:p>
        </w:tc>
        <w:tc>
          <w:tcPr>
            <w:tcW w:w="560" w:type="pct"/>
          </w:tcPr>
          <w:p w:rsidR="00727127" w:rsidRDefault="00727127">
            <w:pPr>
              <w:pStyle w:val="BodyText"/>
              <w:tabs>
                <w:tab w:val="right" w:pos="180"/>
              </w:tabs>
              <w:spacing w:line="360" w:lineRule="exact"/>
              <w:jc w:val="center"/>
              <w:rPr>
                <w:rFonts w:ascii="Times New Roman"/>
                <w:sz w:val="21"/>
                <w:szCs w:val="24"/>
              </w:rPr>
            </w:pP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33.3</w:t>
            </w:r>
          </w:p>
        </w:tc>
      </w:tr>
      <w:tr w:rsidR="00727127">
        <w:tblPrEx>
          <w:tblCellMar>
            <w:top w:w="0" w:type="dxa"/>
            <w:bottom w:w="0" w:type="dxa"/>
          </w:tblCellMar>
        </w:tblPrEx>
        <w:tc>
          <w:tcPr>
            <w:tcW w:w="924"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黎巴嫩山区</w:t>
            </w:r>
          </w:p>
        </w:tc>
        <w:tc>
          <w:tcPr>
            <w:tcW w:w="799"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44.4</w:t>
            </w:r>
          </w:p>
        </w:tc>
        <w:tc>
          <w:tcPr>
            <w:tcW w:w="774"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11.1</w:t>
            </w:r>
          </w:p>
        </w:tc>
        <w:tc>
          <w:tcPr>
            <w:tcW w:w="823" w:type="pct"/>
          </w:tcPr>
          <w:p w:rsidR="00727127" w:rsidRDefault="00727127">
            <w:pPr>
              <w:pStyle w:val="BodyText"/>
              <w:tabs>
                <w:tab w:val="right" w:pos="180"/>
              </w:tabs>
              <w:spacing w:line="360" w:lineRule="exact"/>
              <w:jc w:val="center"/>
              <w:rPr>
                <w:rFonts w:ascii="Times New Roman"/>
                <w:sz w:val="21"/>
                <w:szCs w:val="24"/>
              </w:rPr>
            </w:pP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33.3</w:t>
            </w: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11.1</w:t>
            </w:r>
          </w:p>
        </w:tc>
        <w:tc>
          <w:tcPr>
            <w:tcW w:w="560" w:type="pct"/>
          </w:tcPr>
          <w:p w:rsidR="00727127" w:rsidRDefault="00727127">
            <w:pPr>
              <w:pStyle w:val="BodyText"/>
              <w:tabs>
                <w:tab w:val="right" w:pos="180"/>
              </w:tabs>
              <w:spacing w:line="360" w:lineRule="exact"/>
              <w:jc w:val="center"/>
              <w:rPr>
                <w:rFonts w:ascii="Times New Roman"/>
                <w:sz w:val="21"/>
                <w:szCs w:val="24"/>
              </w:rPr>
            </w:pPr>
          </w:p>
        </w:tc>
      </w:tr>
      <w:tr w:rsidR="00727127">
        <w:tblPrEx>
          <w:tblCellMar>
            <w:top w:w="0" w:type="dxa"/>
            <w:bottom w:w="0" w:type="dxa"/>
          </w:tblCellMar>
        </w:tblPrEx>
        <w:tc>
          <w:tcPr>
            <w:tcW w:w="924"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北部</w:t>
            </w:r>
          </w:p>
        </w:tc>
        <w:tc>
          <w:tcPr>
            <w:tcW w:w="799"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61</w:t>
            </w:r>
          </w:p>
        </w:tc>
        <w:tc>
          <w:tcPr>
            <w:tcW w:w="774"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8.2</w:t>
            </w:r>
          </w:p>
        </w:tc>
        <w:tc>
          <w:tcPr>
            <w:tcW w:w="823" w:type="pct"/>
          </w:tcPr>
          <w:p w:rsidR="00727127" w:rsidRDefault="00727127">
            <w:pPr>
              <w:pStyle w:val="BodyText"/>
              <w:tabs>
                <w:tab w:val="right" w:pos="180"/>
              </w:tabs>
              <w:spacing w:line="360" w:lineRule="exact"/>
              <w:jc w:val="center"/>
              <w:rPr>
                <w:rFonts w:ascii="Times New Roman"/>
                <w:sz w:val="21"/>
                <w:szCs w:val="24"/>
              </w:rPr>
            </w:pP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27.5</w:t>
            </w: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3.3</w:t>
            </w:r>
          </w:p>
        </w:tc>
        <w:tc>
          <w:tcPr>
            <w:tcW w:w="560" w:type="pct"/>
          </w:tcPr>
          <w:p w:rsidR="00727127" w:rsidRDefault="00727127">
            <w:pPr>
              <w:pStyle w:val="BodyText"/>
              <w:tabs>
                <w:tab w:val="right" w:pos="180"/>
              </w:tabs>
              <w:spacing w:line="360" w:lineRule="exact"/>
              <w:jc w:val="center"/>
              <w:rPr>
                <w:rFonts w:ascii="Times New Roman"/>
                <w:sz w:val="21"/>
                <w:szCs w:val="24"/>
              </w:rPr>
            </w:pPr>
          </w:p>
        </w:tc>
      </w:tr>
      <w:tr w:rsidR="00727127">
        <w:tblPrEx>
          <w:tblCellMar>
            <w:top w:w="0" w:type="dxa"/>
            <w:bottom w:w="0" w:type="dxa"/>
          </w:tblCellMar>
        </w:tblPrEx>
        <w:tc>
          <w:tcPr>
            <w:tcW w:w="924"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贝卡</w:t>
            </w:r>
          </w:p>
        </w:tc>
        <w:tc>
          <w:tcPr>
            <w:tcW w:w="799"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38.1</w:t>
            </w:r>
          </w:p>
        </w:tc>
        <w:tc>
          <w:tcPr>
            <w:tcW w:w="774"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21.4</w:t>
            </w:r>
          </w:p>
        </w:tc>
        <w:tc>
          <w:tcPr>
            <w:tcW w:w="823"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4.8</w:t>
            </w: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21.4</w:t>
            </w: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9.5</w:t>
            </w: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4.8</w:t>
            </w:r>
          </w:p>
        </w:tc>
      </w:tr>
      <w:tr w:rsidR="00727127">
        <w:tblPrEx>
          <w:tblCellMar>
            <w:top w:w="0" w:type="dxa"/>
            <w:bottom w:w="0" w:type="dxa"/>
          </w:tblCellMar>
        </w:tblPrEx>
        <w:tc>
          <w:tcPr>
            <w:tcW w:w="924"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南部</w:t>
            </w:r>
          </w:p>
        </w:tc>
        <w:tc>
          <w:tcPr>
            <w:tcW w:w="799"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87.5</w:t>
            </w:r>
          </w:p>
        </w:tc>
        <w:tc>
          <w:tcPr>
            <w:tcW w:w="774"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6.3</w:t>
            </w:r>
          </w:p>
        </w:tc>
        <w:tc>
          <w:tcPr>
            <w:tcW w:w="823" w:type="pct"/>
          </w:tcPr>
          <w:p w:rsidR="00727127" w:rsidRDefault="00727127">
            <w:pPr>
              <w:pStyle w:val="BodyText"/>
              <w:tabs>
                <w:tab w:val="right" w:pos="180"/>
              </w:tabs>
              <w:spacing w:line="360" w:lineRule="exact"/>
              <w:jc w:val="center"/>
              <w:rPr>
                <w:rFonts w:ascii="Times New Roman"/>
                <w:sz w:val="21"/>
                <w:szCs w:val="24"/>
              </w:rPr>
            </w:pP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6.3</w:t>
            </w:r>
          </w:p>
        </w:tc>
        <w:tc>
          <w:tcPr>
            <w:tcW w:w="560" w:type="pct"/>
          </w:tcPr>
          <w:p w:rsidR="00727127" w:rsidRDefault="00727127">
            <w:pPr>
              <w:pStyle w:val="BodyText"/>
              <w:tabs>
                <w:tab w:val="right" w:pos="180"/>
              </w:tabs>
              <w:spacing w:line="360" w:lineRule="exact"/>
              <w:jc w:val="center"/>
              <w:rPr>
                <w:rFonts w:ascii="Times New Roman"/>
                <w:sz w:val="21"/>
                <w:szCs w:val="24"/>
              </w:rPr>
            </w:pPr>
          </w:p>
        </w:tc>
        <w:tc>
          <w:tcPr>
            <w:tcW w:w="560" w:type="pct"/>
          </w:tcPr>
          <w:p w:rsidR="00727127" w:rsidRDefault="00727127">
            <w:pPr>
              <w:pStyle w:val="BodyText"/>
              <w:tabs>
                <w:tab w:val="right" w:pos="180"/>
              </w:tabs>
              <w:spacing w:line="360" w:lineRule="exact"/>
              <w:jc w:val="center"/>
              <w:rPr>
                <w:rFonts w:ascii="Times New Roman"/>
                <w:sz w:val="21"/>
                <w:szCs w:val="24"/>
              </w:rPr>
            </w:pPr>
          </w:p>
        </w:tc>
      </w:tr>
      <w:tr w:rsidR="00727127">
        <w:tblPrEx>
          <w:tblCellMar>
            <w:top w:w="0" w:type="dxa"/>
            <w:bottom w:w="0" w:type="dxa"/>
          </w:tblCellMar>
        </w:tblPrEx>
        <w:tc>
          <w:tcPr>
            <w:tcW w:w="924" w:type="pct"/>
          </w:tcPr>
          <w:p w:rsidR="00727127" w:rsidRDefault="00727127">
            <w:pPr>
              <w:pStyle w:val="BodyText"/>
              <w:tabs>
                <w:tab w:val="right" w:pos="180"/>
              </w:tabs>
              <w:spacing w:line="360" w:lineRule="exact"/>
              <w:jc w:val="center"/>
              <w:rPr>
                <w:rFonts w:ascii="Times New Roman" w:hint="eastAsia"/>
                <w:sz w:val="21"/>
                <w:szCs w:val="24"/>
              </w:rPr>
            </w:pPr>
            <w:r>
              <w:rPr>
                <w:rFonts w:ascii="Times New Roman" w:hint="eastAsia"/>
                <w:sz w:val="21"/>
                <w:szCs w:val="24"/>
              </w:rPr>
              <w:t>纳巴蒂亚</w:t>
            </w:r>
          </w:p>
        </w:tc>
        <w:tc>
          <w:tcPr>
            <w:tcW w:w="799"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79.2</w:t>
            </w:r>
          </w:p>
        </w:tc>
        <w:tc>
          <w:tcPr>
            <w:tcW w:w="774"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8.3</w:t>
            </w:r>
          </w:p>
        </w:tc>
        <w:tc>
          <w:tcPr>
            <w:tcW w:w="823" w:type="pct"/>
          </w:tcPr>
          <w:p w:rsidR="00727127" w:rsidRDefault="00727127">
            <w:pPr>
              <w:pStyle w:val="BodyText"/>
              <w:tabs>
                <w:tab w:val="right" w:pos="180"/>
              </w:tabs>
              <w:spacing w:line="360" w:lineRule="exact"/>
              <w:jc w:val="center"/>
              <w:rPr>
                <w:rFonts w:ascii="Times New Roman"/>
                <w:sz w:val="21"/>
                <w:szCs w:val="24"/>
              </w:rPr>
            </w:pPr>
          </w:p>
        </w:tc>
        <w:tc>
          <w:tcPr>
            <w:tcW w:w="560" w:type="pct"/>
          </w:tcPr>
          <w:p w:rsidR="00727127" w:rsidRDefault="00727127">
            <w:pPr>
              <w:pStyle w:val="BodyText"/>
              <w:tabs>
                <w:tab w:val="right" w:pos="180"/>
              </w:tabs>
              <w:spacing w:line="360" w:lineRule="exact"/>
              <w:jc w:val="center"/>
              <w:rPr>
                <w:rFonts w:ascii="Times New Roman"/>
                <w:sz w:val="21"/>
                <w:szCs w:val="24"/>
              </w:rPr>
            </w:pPr>
          </w:p>
        </w:tc>
        <w:tc>
          <w:tcPr>
            <w:tcW w:w="560" w:type="pct"/>
          </w:tcPr>
          <w:p w:rsidR="00727127" w:rsidRDefault="00727127">
            <w:pPr>
              <w:pStyle w:val="BodyText"/>
              <w:tabs>
                <w:tab w:val="right" w:pos="180"/>
              </w:tabs>
              <w:spacing w:line="360" w:lineRule="exact"/>
              <w:jc w:val="center"/>
              <w:rPr>
                <w:rFonts w:ascii="Times New Roman"/>
                <w:sz w:val="21"/>
                <w:szCs w:val="24"/>
              </w:rPr>
            </w:pPr>
            <w:r>
              <w:rPr>
                <w:rFonts w:ascii="Times New Roman"/>
                <w:sz w:val="21"/>
                <w:szCs w:val="24"/>
              </w:rPr>
              <w:t>12.5</w:t>
            </w:r>
          </w:p>
        </w:tc>
        <w:tc>
          <w:tcPr>
            <w:tcW w:w="560" w:type="pct"/>
          </w:tcPr>
          <w:p w:rsidR="00727127" w:rsidRDefault="00727127">
            <w:pPr>
              <w:pStyle w:val="BodyText"/>
              <w:tabs>
                <w:tab w:val="right" w:pos="180"/>
              </w:tabs>
              <w:spacing w:line="360" w:lineRule="exact"/>
              <w:jc w:val="center"/>
              <w:rPr>
                <w:rFonts w:ascii="Times New Roman"/>
                <w:sz w:val="21"/>
                <w:szCs w:val="24"/>
              </w:rPr>
            </w:pP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资料来源：黎巴嫩母亲和儿童健康调查，</w:t>
      </w:r>
      <w:r>
        <w:rPr>
          <w:rFonts w:ascii="Times New Roman" w:eastAsia="SimHei" w:hint="eastAsia"/>
          <w:bCs/>
          <w:color w:val="FF0000"/>
          <w:sz w:val="21"/>
          <w:szCs w:val="24"/>
        </w:rPr>
        <w:t>1996</w:t>
      </w:r>
      <w:r>
        <w:rPr>
          <w:rFonts w:ascii="Times New Roman" w:eastAsia="SimHei" w:hint="eastAsia"/>
          <w:bCs/>
          <w:color w:val="FF0000"/>
          <w:sz w:val="21"/>
          <w:szCs w:val="24"/>
        </w:rPr>
        <w:t>年。</w:t>
      </w:r>
    </w:p>
    <w:p w:rsidR="00727127" w:rsidRDefault="00727127">
      <w:pPr>
        <w:pStyle w:val="BodyText"/>
        <w:tabs>
          <w:tab w:val="right" w:pos="270"/>
        </w:tabs>
        <w:spacing w:after="240" w:line="360" w:lineRule="exact"/>
        <w:ind w:firstLine="420"/>
        <w:rPr>
          <w:rFonts w:ascii="Times New Roman" w:hint="eastAsia"/>
          <w:sz w:val="21"/>
          <w:szCs w:val="24"/>
        </w:rPr>
      </w:pPr>
      <w:r>
        <w:rPr>
          <w:rFonts w:ascii="Times New Roman" w:hint="eastAsia"/>
          <w:sz w:val="21"/>
          <w:szCs w:val="24"/>
        </w:rPr>
        <w:t>事实上，产前护理不足的原因主要与缺乏保健教育和认识有关，其次与费用高有关。</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7</w:t>
      </w:r>
      <w:r>
        <w:rPr>
          <w:rFonts w:ascii="Times New Roman" w:eastAsia="SimHei" w:hint="eastAsia"/>
          <w:bCs/>
          <w:color w:val="FF0000"/>
          <w:sz w:val="21"/>
          <w:szCs w:val="24"/>
        </w:rPr>
        <w:t>．孕妇营养方案</w:t>
      </w:r>
    </w:p>
    <w:p w:rsidR="00727127" w:rsidRDefault="00727127" w:rsidP="003F36F4">
      <w:pPr>
        <w:pStyle w:val="BodyText"/>
        <w:tabs>
          <w:tab w:val="right" w:pos="-90"/>
          <w:tab w:val="right" w:pos="720"/>
          <w:tab w:val="right" w:pos="810"/>
        </w:tabs>
        <w:spacing w:after="240" w:line="360" w:lineRule="exact"/>
        <w:ind w:firstLineChars="200" w:firstLine="31680"/>
        <w:rPr>
          <w:rFonts w:ascii="Times New Roman" w:hint="eastAsia"/>
          <w:sz w:val="21"/>
          <w:szCs w:val="24"/>
        </w:rPr>
      </w:pPr>
      <w:r>
        <w:rPr>
          <w:rFonts w:ascii="Times New Roman" w:hint="eastAsia"/>
          <w:sz w:val="21"/>
          <w:szCs w:val="24"/>
        </w:rPr>
        <w:t>1998</w:t>
      </w:r>
      <w:r>
        <w:rPr>
          <w:rFonts w:ascii="Times New Roman" w:hint="eastAsia"/>
          <w:sz w:val="21"/>
          <w:szCs w:val="24"/>
        </w:rPr>
        <w:t>年开展的研究显明，在黎巴嫩育龄妇女中，缺铁性贫血病例占</w:t>
      </w:r>
      <w:r>
        <w:rPr>
          <w:rFonts w:ascii="Times New Roman" w:hint="eastAsia"/>
          <w:sz w:val="21"/>
          <w:szCs w:val="24"/>
        </w:rPr>
        <w:t>25%</w:t>
      </w:r>
      <w:r>
        <w:rPr>
          <w:rFonts w:ascii="Times New Roman" w:hint="eastAsia"/>
          <w:sz w:val="21"/>
          <w:szCs w:val="24"/>
        </w:rPr>
        <w:t>。因此，公共卫生部与其他有关部门一起代表黎巴嫩政府，在联合国机构的支持下承担起精心制定一项全国计划的工作，通过在面粉中增加铁和叶酸的含量来解决这个医疗问题。预计于</w:t>
      </w:r>
      <w:r>
        <w:rPr>
          <w:rFonts w:ascii="Times New Roman" w:hint="eastAsia"/>
          <w:sz w:val="21"/>
          <w:szCs w:val="24"/>
        </w:rPr>
        <w:t>2000</w:t>
      </w:r>
      <w:r>
        <w:rPr>
          <w:rFonts w:ascii="Times New Roman" w:hint="eastAsia"/>
          <w:sz w:val="21"/>
          <w:szCs w:val="24"/>
        </w:rPr>
        <w:t>年开始生产加铁面粉。</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br w:type="page"/>
        <w:t>8</w:t>
      </w:r>
      <w:r>
        <w:rPr>
          <w:rFonts w:ascii="Times New Roman" w:eastAsia="SimHei" w:hint="eastAsia"/>
          <w:bCs/>
          <w:color w:val="FF0000"/>
          <w:sz w:val="21"/>
          <w:szCs w:val="24"/>
        </w:rPr>
        <w:t>．使用节育措施</w:t>
      </w:r>
    </w:p>
    <w:p w:rsidR="00727127" w:rsidRDefault="00727127" w:rsidP="003F36F4">
      <w:pPr>
        <w:pStyle w:val="BodyText"/>
        <w:tabs>
          <w:tab w:val="right" w:pos="-90"/>
          <w:tab w:val="right" w:pos="720"/>
          <w:tab w:val="right" w:pos="810"/>
        </w:tabs>
        <w:spacing w:after="240" w:line="360" w:lineRule="exact"/>
        <w:ind w:firstLineChars="200" w:firstLine="31680"/>
        <w:rPr>
          <w:rFonts w:ascii="Times New Roman" w:hint="eastAsia"/>
          <w:sz w:val="21"/>
          <w:szCs w:val="24"/>
        </w:rPr>
      </w:pPr>
      <w:r>
        <w:rPr>
          <w:rFonts w:ascii="Times New Roman" w:hint="eastAsia"/>
          <w:sz w:val="21"/>
          <w:szCs w:val="24"/>
        </w:rPr>
        <w:t>我们从</w:t>
      </w:r>
      <w:r>
        <w:rPr>
          <w:rFonts w:ascii="Times New Roman" w:hint="eastAsia"/>
          <w:sz w:val="21"/>
          <w:szCs w:val="24"/>
        </w:rPr>
        <w:t>1996</w:t>
      </w:r>
      <w:r>
        <w:rPr>
          <w:rFonts w:ascii="Times New Roman" w:hint="eastAsia"/>
          <w:sz w:val="21"/>
          <w:szCs w:val="24"/>
        </w:rPr>
        <w:t>年的统计数字中推断出，使用避孕用具的黎巴嫩妇女百分比达到</w:t>
      </w:r>
      <w:r>
        <w:rPr>
          <w:rFonts w:ascii="Times New Roman" w:hint="eastAsia"/>
          <w:sz w:val="21"/>
          <w:szCs w:val="24"/>
        </w:rPr>
        <w:t>61%</w:t>
      </w:r>
      <w:r>
        <w:rPr>
          <w:rFonts w:ascii="Times New Roman" w:hint="eastAsia"/>
          <w:sz w:val="21"/>
          <w:szCs w:val="24"/>
        </w:rPr>
        <w:t>，与阿拉伯国家这方面的情况相比，这是一个很高的比例。正在使用的避孕方法百分比分布如下：</w:t>
      </w:r>
    </w:p>
    <w:p w:rsidR="00727127" w:rsidRDefault="00727127">
      <w:pPr>
        <w:pStyle w:val="BodyText"/>
        <w:tabs>
          <w:tab w:val="right" w:pos="4320"/>
        </w:tabs>
        <w:spacing w:after="240" w:line="360" w:lineRule="exact"/>
        <w:ind w:left="360"/>
        <w:rPr>
          <w:rFonts w:ascii="Times New Roman"/>
          <w:sz w:val="21"/>
          <w:szCs w:val="24"/>
        </w:rPr>
      </w:pPr>
      <w:r>
        <w:rPr>
          <w:rFonts w:ascii="Times New Roman" w:hint="eastAsia"/>
          <w:sz w:val="21"/>
          <w:szCs w:val="24"/>
        </w:rPr>
        <w:t>口服避孕药</w:t>
      </w:r>
      <w:r>
        <w:rPr>
          <w:rFonts w:ascii="Times New Roman"/>
          <w:sz w:val="21"/>
          <w:szCs w:val="24"/>
        </w:rPr>
        <w:tab/>
        <w:t>10%</w:t>
      </w:r>
    </w:p>
    <w:p w:rsidR="00727127" w:rsidRDefault="00727127">
      <w:pPr>
        <w:pStyle w:val="BodyText"/>
        <w:tabs>
          <w:tab w:val="right" w:pos="4320"/>
        </w:tabs>
        <w:spacing w:after="240" w:line="360" w:lineRule="exact"/>
        <w:ind w:left="360"/>
        <w:rPr>
          <w:rFonts w:ascii="Times New Roman"/>
          <w:sz w:val="21"/>
          <w:szCs w:val="24"/>
        </w:rPr>
      </w:pPr>
      <w:r>
        <w:rPr>
          <w:rFonts w:ascii="Times New Roman" w:hint="eastAsia"/>
          <w:sz w:val="21"/>
          <w:szCs w:val="24"/>
        </w:rPr>
        <w:t>宫内避孕器</w:t>
      </w:r>
      <w:r>
        <w:rPr>
          <w:rFonts w:ascii="Times New Roman" w:hint="eastAsia"/>
          <w:sz w:val="21"/>
          <w:szCs w:val="24"/>
        </w:rPr>
        <w:t>(</w:t>
      </w:r>
      <w:r>
        <w:rPr>
          <w:rFonts w:ascii="Times New Roman" w:hint="eastAsia"/>
          <w:sz w:val="21"/>
          <w:szCs w:val="24"/>
        </w:rPr>
        <w:t>避孕环</w:t>
      </w:r>
      <w:r>
        <w:rPr>
          <w:rFonts w:ascii="Times New Roman" w:hint="eastAsia"/>
          <w:sz w:val="21"/>
          <w:szCs w:val="24"/>
        </w:rPr>
        <w:t>)</w:t>
      </w:r>
      <w:r>
        <w:rPr>
          <w:rFonts w:ascii="Times New Roman" w:hint="eastAsia"/>
          <w:sz w:val="21"/>
          <w:szCs w:val="24"/>
        </w:rPr>
        <w:t xml:space="preserve">　</w:t>
      </w:r>
      <w:r>
        <w:rPr>
          <w:rFonts w:ascii="Times New Roman"/>
          <w:sz w:val="21"/>
          <w:szCs w:val="24"/>
        </w:rPr>
        <w:tab/>
        <w:t>17.1%</w:t>
      </w:r>
    </w:p>
    <w:p w:rsidR="00727127" w:rsidRDefault="00727127">
      <w:pPr>
        <w:pStyle w:val="BodyText"/>
        <w:tabs>
          <w:tab w:val="right" w:pos="4320"/>
        </w:tabs>
        <w:spacing w:after="240" w:line="360" w:lineRule="exact"/>
        <w:ind w:left="360"/>
        <w:rPr>
          <w:rFonts w:ascii="Times New Roman"/>
          <w:sz w:val="21"/>
          <w:szCs w:val="24"/>
        </w:rPr>
      </w:pPr>
      <w:r>
        <w:rPr>
          <w:rFonts w:ascii="Times New Roman" w:hint="eastAsia"/>
          <w:sz w:val="21"/>
          <w:szCs w:val="24"/>
        </w:rPr>
        <w:t>避孕套</w:t>
      </w:r>
      <w:r>
        <w:rPr>
          <w:rFonts w:ascii="Times New Roman"/>
          <w:sz w:val="21"/>
          <w:szCs w:val="24"/>
        </w:rPr>
        <w:tab/>
        <w:t>5.6%</w:t>
      </w:r>
    </w:p>
    <w:p w:rsidR="00727127" w:rsidRDefault="00727127">
      <w:pPr>
        <w:pStyle w:val="BodyText"/>
        <w:tabs>
          <w:tab w:val="right" w:pos="4320"/>
        </w:tabs>
        <w:spacing w:after="240" w:line="360" w:lineRule="exact"/>
        <w:ind w:left="360"/>
        <w:rPr>
          <w:rFonts w:ascii="Times New Roman"/>
          <w:sz w:val="21"/>
          <w:szCs w:val="24"/>
        </w:rPr>
      </w:pPr>
      <w:r>
        <w:rPr>
          <w:rFonts w:ascii="Times New Roman" w:hint="eastAsia"/>
          <w:sz w:val="21"/>
          <w:szCs w:val="24"/>
        </w:rPr>
        <w:t>其他最新方法</w:t>
      </w:r>
      <w:r>
        <w:rPr>
          <w:rFonts w:ascii="Times New Roman"/>
          <w:sz w:val="21"/>
          <w:szCs w:val="24"/>
        </w:rPr>
        <w:tab/>
        <w:t>4.5%</w:t>
      </w:r>
    </w:p>
    <w:p w:rsidR="00727127" w:rsidRDefault="00727127">
      <w:pPr>
        <w:pStyle w:val="BodyText"/>
        <w:tabs>
          <w:tab w:val="right" w:pos="4320"/>
        </w:tabs>
        <w:spacing w:after="240" w:line="360" w:lineRule="exact"/>
        <w:ind w:left="360"/>
        <w:rPr>
          <w:rFonts w:ascii="Times New Roman"/>
          <w:sz w:val="21"/>
          <w:szCs w:val="24"/>
        </w:rPr>
      </w:pPr>
      <w:r>
        <w:rPr>
          <w:rFonts w:ascii="Times New Roman" w:hint="eastAsia"/>
          <w:sz w:val="21"/>
          <w:szCs w:val="24"/>
        </w:rPr>
        <w:t xml:space="preserve"> </w:t>
      </w:r>
      <w:r>
        <w:rPr>
          <w:rFonts w:ascii="Times New Roman" w:hint="eastAsia"/>
          <w:sz w:val="21"/>
          <w:szCs w:val="24"/>
        </w:rPr>
        <w:t>“安全期”</w:t>
      </w:r>
      <w:r>
        <w:rPr>
          <w:rFonts w:ascii="Times New Roman"/>
          <w:sz w:val="21"/>
          <w:szCs w:val="24"/>
        </w:rPr>
        <w:tab/>
        <w:t>9.9%</w:t>
      </w:r>
    </w:p>
    <w:p w:rsidR="00727127" w:rsidRDefault="00727127">
      <w:pPr>
        <w:pStyle w:val="BodyText"/>
        <w:tabs>
          <w:tab w:val="right" w:pos="4320"/>
        </w:tabs>
        <w:spacing w:after="240" w:line="360" w:lineRule="exact"/>
        <w:ind w:left="360"/>
        <w:rPr>
          <w:rFonts w:ascii="Times New Roman"/>
          <w:sz w:val="21"/>
          <w:szCs w:val="24"/>
        </w:rPr>
      </w:pPr>
      <w:r>
        <w:rPr>
          <w:rFonts w:ascii="Times New Roman" w:hint="eastAsia"/>
          <w:sz w:val="21"/>
          <w:szCs w:val="24"/>
        </w:rPr>
        <w:t>体外射精法</w:t>
      </w:r>
      <w:r>
        <w:rPr>
          <w:rFonts w:ascii="Times New Roman"/>
          <w:sz w:val="21"/>
          <w:szCs w:val="24"/>
        </w:rPr>
        <w:tab/>
        <w:t>11.8%</w:t>
      </w:r>
    </w:p>
    <w:p w:rsidR="00727127" w:rsidRDefault="00727127">
      <w:pPr>
        <w:pStyle w:val="BodyText"/>
        <w:tabs>
          <w:tab w:val="right" w:pos="4320"/>
        </w:tabs>
        <w:spacing w:after="240" w:line="360" w:lineRule="exact"/>
        <w:ind w:left="360"/>
        <w:rPr>
          <w:rFonts w:ascii="Times New Roman"/>
          <w:sz w:val="21"/>
          <w:szCs w:val="24"/>
        </w:rPr>
      </w:pPr>
      <w:r>
        <w:rPr>
          <w:rFonts w:ascii="Times New Roman" w:hint="eastAsia"/>
          <w:sz w:val="21"/>
          <w:szCs w:val="24"/>
        </w:rPr>
        <w:t>其他传统方法</w:t>
      </w:r>
      <w:r>
        <w:rPr>
          <w:rFonts w:ascii="Times New Roman"/>
          <w:sz w:val="21"/>
          <w:szCs w:val="24"/>
        </w:rPr>
        <w:tab/>
        <w:t>23.8%</w:t>
      </w:r>
    </w:p>
    <w:p w:rsidR="00727127" w:rsidRDefault="00727127">
      <w:pPr>
        <w:pStyle w:val="BodyText"/>
        <w:tabs>
          <w:tab w:val="right" w:pos="4320"/>
        </w:tabs>
        <w:spacing w:after="240" w:line="360" w:lineRule="exact"/>
        <w:ind w:left="360"/>
        <w:rPr>
          <w:rFonts w:ascii="Times New Roman"/>
          <w:sz w:val="21"/>
          <w:szCs w:val="24"/>
        </w:rPr>
      </w:pPr>
      <w:r>
        <w:rPr>
          <w:rFonts w:ascii="Times New Roman" w:hint="eastAsia"/>
          <w:sz w:val="21"/>
          <w:szCs w:val="24"/>
        </w:rPr>
        <w:t>不使用避孕用具</w:t>
      </w:r>
      <w:r>
        <w:rPr>
          <w:rFonts w:ascii="Times New Roman"/>
          <w:sz w:val="21"/>
          <w:szCs w:val="24"/>
        </w:rPr>
        <w:tab/>
        <w:t>39%</w:t>
      </w:r>
    </w:p>
    <w:p w:rsidR="00727127" w:rsidRDefault="00727127" w:rsidP="003F36F4">
      <w:pPr>
        <w:pStyle w:val="BodyText"/>
        <w:tabs>
          <w:tab w:val="right" w:pos="-90"/>
          <w:tab w:val="right" w:pos="720"/>
          <w:tab w:val="right" w:pos="810"/>
        </w:tabs>
        <w:spacing w:after="240" w:line="360" w:lineRule="exact"/>
        <w:ind w:firstLineChars="200" w:firstLine="31680"/>
        <w:rPr>
          <w:rFonts w:ascii="Times New Roman" w:hint="eastAsia"/>
          <w:sz w:val="21"/>
          <w:szCs w:val="24"/>
        </w:rPr>
      </w:pPr>
      <w:r>
        <w:rPr>
          <w:rFonts w:ascii="Times New Roman" w:hint="eastAsia"/>
          <w:sz w:val="21"/>
          <w:szCs w:val="24"/>
        </w:rPr>
        <w:t>促使妇女不用避孕方法的最重要原因是，她们还想要一个孩子（</w:t>
      </w:r>
      <w:r>
        <w:rPr>
          <w:rFonts w:ascii="Times New Roman" w:hint="eastAsia"/>
          <w:sz w:val="21"/>
          <w:szCs w:val="24"/>
        </w:rPr>
        <w:t>21%</w:t>
      </w:r>
      <w:r>
        <w:rPr>
          <w:rFonts w:ascii="Times New Roman" w:hint="eastAsia"/>
          <w:sz w:val="21"/>
          <w:szCs w:val="24"/>
        </w:rPr>
        <w:t>），其次是她们在使用避孕方法时觉得不舒服（</w:t>
      </w:r>
      <w:r>
        <w:rPr>
          <w:rFonts w:ascii="Times New Roman" w:hint="eastAsia"/>
          <w:sz w:val="21"/>
          <w:szCs w:val="24"/>
        </w:rPr>
        <w:t>13%</w:t>
      </w:r>
      <w:r>
        <w:rPr>
          <w:rFonts w:ascii="Times New Roman" w:hint="eastAsia"/>
          <w:sz w:val="21"/>
          <w:szCs w:val="24"/>
        </w:rPr>
        <w:t>）和丈夫不同意（</w:t>
      </w:r>
      <w:r>
        <w:rPr>
          <w:rFonts w:ascii="Times New Roman" w:hint="eastAsia"/>
          <w:sz w:val="21"/>
          <w:szCs w:val="24"/>
        </w:rPr>
        <w:t>13%</w:t>
      </w:r>
      <w:r>
        <w:rPr>
          <w:rFonts w:ascii="Times New Roman" w:hint="eastAsia"/>
          <w:sz w:val="21"/>
          <w:szCs w:val="24"/>
        </w:rPr>
        <w:t>）。</w:t>
      </w:r>
    </w:p>
    <w:p w:rsidR="00727127" w:rsidRDefault="00727127">
      <w:pPr>
        <w:pStyle w:val="BodyText"/>
        <w:tabs>
          <w:tab w:val="right" w:pos="-90"/>
          <w:tab w:val="right" w:pos="720"/>
          <w:tab w:val="right" w:pos="810"/>
        </w:tabs>
        <w:spacing w:after="240" w:line="360" w:lineRule="exact"/>
        <w:ind w:firstLine="420"/>
        <w:rPr>
          <w:rFonts w:ascii="Times New Roman" w:hint="eastAsia"/>
          <w:sz w:val="21"/>
          <w:szCs w:val="24"/>
        </w:rPr>
      </w:pPr>
      <w:r>
        <w:rPr>
          <w:rFonts w:ascii="Times New Roman" w:hint="eastAsia"/>
          <w:sz w:val="21"/>
          <w:szCs w:val="24"/>
        </w:rPr>
        <w:t>值得注意的是，节育方法使用比例受子女人数和性别分布的影响。要是家里男孩人数达到至少两个，这一比例就上升，这也反映出生男孩的重要性。</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E</w:t>
      </w:r>
      <w:r>
        <w:rPr>
          <w:rFonts w:ascii="Times New Roman" w:eastAsia="SimHei" w:hint="eastAsia"/>
          <w:bCs/>
          <w:color w:val="FF0000"/>
          <w:sz w:val="21"/>
          <w:szCs w:val="24"/>
        </w:rPr>
        <w:t>．保健工作者</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1</w:t>
      </w:r>
      <w:r>
        <w:rPr>
          <w:rFonts w:ascii="Times New Roman" w:eastAsia="SimHei" w:hint="eastAsia"/>
          <w:bCs/>
          <w:color w:val="FF0000"/>
          <w:sz w:val="21"/>
          <w:szCs w:val="24"/>
        </w:rPr>
        <w:t>．保健部门工作者</w:t>
      </w:r>
    </w:p>
    <w:p w:rsidR="00727127" w:rsidRDefault="00727127" w:rsidP="003F36F4">
      <w:pPr>
        <w:pStyle w:val="BodyText"/>
        <w:tabs>
          <w:tab w:val="right" w:pos="-90"/>
          <w:tab w:val="right" w:pos="720"/>
          <w:tab w:val="right" w:pos="810"/>
        </w:tabs>
        <w:spacing w:after="240" w:line="360" w:lineRule="exact"/>
        <w:ind w:firstLineChars="200" w:firstLine="31680"/>
        <w:rPr>
          <w:rFonts w:ascii="Times New Roman" w:hint="eastAsia"/>
          <w:sz w:val="21"/>
          <w:szCs w:val="24"/>
        </w:rPr>
      </w:pPr>
      <w:r>
        <w:rPr>
          <w:rFonts w:ascii="Times New Roman" w:hint="eastAsia"/>
          <w:sz w:val="21"/>
          <w:szCs w:val="24"/>
        </w:rPr>
        <w:t>现有的关于保健部门男女工作者的统计数字并没有显示对妇女的歧视，因为她们占大多数（</w:t>
      </w:r>
      <w:r>
        <w:rPr>
          <w:rFonts w:ascii="Times New Roman" w:hint="eastAsia"/>
          <w:sz w:val="21"/>
          <w:szCs w:val="24"/>
        </w:rPr>
        <w:t>65.5%</w:t>
      </w:r>
      <w:r>
        <w:rPr>
          <w:rFonts w:ascii="Times New Roman" w:hint="eastAsia"/>
          <w:sz w:val="21"/>
          <w:szCs w:val="24"/>
        </w:rPr>
        <w:t>）。而且，男女几乎平等地分布在各个职类。</w:t>
      </w:r>
      <w:r>
        <w:rPr>
          <w:rFonts w:ascii="Times New Roman" w:hint="eastAsia"/>
          <w:sz w:val="21"/>
          <w:szCs w:val="24"/>
        </w:rPr>
        <w:t>276</w:t>
      </w:r>
      <w:r>
        <w:rPr>
          <w:rFonts w:ascii="Times New Roman" w:hint="eastAsia"/>
          <w:sz w:val="21"/>
          <w:szCs w:val="24"/>
        </w:rPr>
        <w:t>名合法助产士工作在</w:t>
      </w:r>
      <w:r>
        <w:rPr>
          <w:rFonts w:ascii="Times New Roman" w:hint="eastAsia"/>
          <w:sz w:val="21"/>
          <w:szCs w:val="24"/>
        </w:rPr>
        <w:t>171</w:t>
      </w:r>
      <w:r>
        <w:rPr>
          <w:rFonts w:ascii="Times New Roman" w:hint="eastAsia"/>
          <w:sz w:val="21"/>
          <w:szCs w:val="24"/>
        </w:rPr>
        <w:t>个诊所，黎巴嫩大约</w:t>
      </w:r>
      <w:r>
        <w:rPr>
          <w:rFonts w:ascii="Times New Roman" w:hint="eastAsia"/>
          <w:sz w:val="21"/>
          <w:szCs w:val="24"/>
        </w:rPr>
        <w:t>13%</w:t>
      </w:r>
      <w:r>
        <w:rPr>
          <w:rFonts w:ascii="Times New Roman" w:hint="eastAsia"/>
          <w:sz w:val="21"/>
          <w:szCs w:val="24"/>
        </w:rPr>
        <w:t>的人是她们接生的。</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2</w:t>
      </w:r>
      <w:r>
        <w:rPr>
          <w:rFonts w:ascii="Times New Roman" w:eastAsia="SimHei" w:hint="eastAsia"/>
          <w:bCs/>
          <w:color w:val="FF0000"/>
          <w:sz w:val="21"/>
          <w:szCs w:val="24"/>
        </w:rPr>
        <w:t>．传统保健工作者</w:t>
      </w:r>
    </w:p>
    <w:p w:rsidR="00727127" w:rsidRDefault="00727127">
      <w:pPr>
        <w:pStyle w:val="BodyText"/>
        <w:tabs>
          <w:tab w:val="right" w:pos="-90"/>
          <w:tab w:val="right" w:pos="720"/>
          <w:tab w:val="right" w:pos="810"/>
        </w:tabs>
        <w:spacing w:after="240" w:line="360" w:lineRule="exact"/>
        <w:ind w:firstLine="420"/>
        <w:rPr>
          <w:rFonts w:ascii="Times New Roman"/>
          <w:sz w:val="21"/>
          <w:szCs w:val="24"/>
        </w:rPr>
      </w:pPr>
      <w:r>
        <w:rPr>
          <w:rFonts w:ascii="Times New Roman" w:hint="eastAsia"/>
          <w:sz w:val="21"/>
        </w:rPr>
        <w:t>根据最新统计数字（</w:t>
      </w:r>
      <w:r>
        <w:rPr>
          <w:rFonts w:ascii="Times New Roman" w:hint="eastAsia"/>
          <w:sz w:val="21"/>
        </w:rPr>
        <w:t>1998</w:t>
      </w:r>
      <w:r>
        <w:rPr>
          <w:rFonts w:ascii="Times New Roman" w:hint="eastAsia"/>
          <w:sz w:val="21"/>
        </w:rPr>
        <w:t>年），黎巴嫩国内还有</w:t>
      </w:r>
      <w:r>
        <w:rPr>
          <w:rFonts w:ascii="Times New Roman" w:hint="eastAsia"/>
          <w:sz w:val="21"/>
        </w:rPr>
        <w:t>40</w:t>
      </w:r>
      <w:r>
        <w:rPr>
          <w:rFonts w:ascii="Times New Roman" w:hint="eastAsia"/>
          <w:sz w:val="21"/>
        </w:rPr>
        <w:t>名传统接生婆（非学校毕业的接生员）。她们在边远地区，特别是在北部（</w:t>
      </w:r>
      <w:r>
        <w:rPr>
          <w:rFonts w:ascii="Times New Roman" w:hint="eastAsia"/>
          <w:sz w:val="21"/>
        </w:rPr>
        <w:t>79.4%</w:t>
      </w:r>
      <w:r>
        <w:rPr>
          <w:rFonts w:ascii="Times New Roman" w:hint="eastAsia"/>
          <w:sz w:val="21"/>
        </w:rPr>
        <w:t>）执业。她们是非专业人士（约</w:t>
      </w:r>
      <w:r>
        <w:rPr>
          <w:rFonts w:ascii="Times New Roman" w:hint="eastAsia"/>
          <w:sz w:val="21"/>
        </w:rPr>
        <w:t>7%</w:t>
      </w:r>
      <w:r>
        <w:rPr>
          <w:rFonts w:ascii="Times New Roman" w:hint="eastAsia"/>
          <w:sz w:val="21"/>
        </w:rPr>
        <w:t>是护士的助手），而且大部分是文盲（</w:t>
      </w:r>
      <w:r>
        <w:rPr>
          <w:rFonts w:ascii="Times New Roman" w:hint="eastAsia"/>
          <w:sz w:val="21"/>
        </w:rPr>
        <w:t>63.7%</w:t>
      </w:r>
      <w:r>
        <w:rPr>
          <w:rFonts w:ascii="Times New Roman" w:hint="eastAsia"/>
          <w:sz w:val="21"/>
        </w:rPr>
        <w:t>），她们在妇女的家里提供服务。</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bCs/>
          <w:color w:val="FF0000"/>
          <w:sz w:val="21"/>
          <w:szCs w:val="24"/>
        </w:rPr>
        <w:t>3</w:t>
      </w:r>
      <w:r>
        <w:rPr>
          <w:rFonts w:ascii="Times New Roman" w:eastAsia="SimHei" w:hint="eastAsia"/>
          <w:bCs/>
          <w:color w:val="FF0000"/>
          <w:sz w:val="21"/>
          <w:szCs w:val="24"/>
        </w:rPr>
        <w:t>．宗教领袖</w:t>
      </w:r>
    </w:p>
    <w:p w:rsidR="00727127" w:rsidRDefault="00727127" w:rsidP="003F36F4">
      <w:pPr>
        <w:pStyle w:val="BodyText"/>
        <w:tabs>
          <w:tab w:val="right" w:pos="-90"/>
          <w:tab w:val="right" w:pos="720"/>
          <w:tab w:val="right" w:pos="810"/>
        </w:tabs>
        <w:spacing w:after="240" w:line="360" w:lineRule="exact"/>
        <w:ind w:firstLineChars="200" w:firstLine="31680"/>
        <w:rPr>
          <w:rFonts w:ascii="Times New Roman" w:hint="eastAsia"/>
          <w:sz w:val="21"/>
          <w:szCs w:val="24"/>
        </w:rPr>
      </w:pPr>
      <w:r>
        <w:rPr>
          <w:rFonts w:ascii="Times New Roman" w:hint="eastAsia"/>
          <w:sz w:val="21"/>
          <w:szCs w:val="24"/>
        </w:rPr>
        <w:t>一些宗教人物承担起精神引导的任务，有时与心理保健有异曲同工之妙。心理保健的请求者绝大多数是妇女。这些宗教人物在建立和巩固妇女在家庭中的地位以及力劝妇女承认她遭受的现实和心理痛苦是她内在的天赋职能方面起着主导作用。他们的工作不用政府或处理妇女事务的政府和非政府组织的批准或控制。</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F</w:t>
      </w:r>
      <w:r>
        <w:rPr>
          <w:rFonts w:ascii="Times New Roman" w:eastAsia="SimHei" w:hint="eastAsia"/>
          <w:bCs/>
          <w:color w:val="FF0000"/>
          <w:sz w:val="21"/>
          <w:szCs w:val="24"/>
        </w:rPr>
        <w:t>．性传播疾病</w:t>
      </w:r>
    </w:p>
    <w:p w:rsidR="00727127" w:rsidRDefault="00727127">
      <w:pPr>
        <w:pStyle w:val="BodyText"/>
        <w:tabs>
          <w:tab w:val="right" w:pos="-90"/>
          <w:tab w:val="right" w:pos="720"/>
          <w:tab w:val="right" w:pos="810"/>
        </w:tabs>
        <w:spacing w:after="240" w:line="360" w:lineRule="exact"/>
        <w:ind w:firstLine="420"/>
        <w:rPr>
          <w:rFonts w:ascii="Times New Roman" w:hint="eastAsia"/>
          <w:sz w:val="21"/>
          <w:szCs w:val="24"/>
        </w:rPr>
      </w:pPr>
      <w:r>
        <w:rPr>
          <w:rFonts w:ascii="Times New Roman" w:hint="eastAsia"/>
          <w:sz w:val="21"/>
          <w:szCs w:val="24"/>
        </w:rPr>
        <w:t>官方来源（防治艾滋病全国方案）提供的最新统计数字表明黎巴嫩国内报告的艾滋病病例数有波动（按年），现在艾滋病报告病例数达</w:t>
      </w:r>
      <w:r>
        <w:rPr>
          <w:rFonts w:ascii="Times New Roman"/>
          <w:sz w:val="21"/>
          <w:szCs w:val="24"/>
        </w:rPr>
        <w:t>529</w:t>
      </w:r>
      <w:r>
        <w:rPr>
          <w:rFonts w:ascii="Times New Roman" w:hint="eastAsia"/>
          <w:sz w:val="21"/>
          <w:szCs w:val="24"/>
        </w:rPr>
        <w:t>例。</w:t>
      </w:r>
      <w:r>
        <w:rPr>
          <w:rFonts w:ascii="Times New Roman" w:hint="eastAsia"/>
          <w:sz w:val="21"/>
          <w:szCs w:val="24"/>
        </w:rPr>
        <w:t>77.8%</w:t>
      </w:r>
      <w:r>
        <w:rPr>
          <w:rFonts w:ascii="Times New Roman" w:hint="eastAsia"/>
          <w:sz w:val="21"/>
          <w:szCs w:val="24"/>
        </w:rPr>
        <w:t>的艾滋病患者是男性，</w:t>
      </w:r>
      <w:r>
        <w:rPr>
          <w:rFonts w:ascii="Times New Roman" w:hint="eastAsia"/>
          <w:sz w:val="21"/>
          <w:szCs w:val="24"/>
        </w:rPr>
        <w:t>21.3%</w:t>
      </w:r>
      <w:r>
        <w:rPr>
          <w:rFonts w:ascii="Times New Roman" w:hint="eastAsia"/>
          <w:sz w:val="21"/>
          <w:szCs w:val="24"/>
        </w:rPr>
        <w:t>为妇女。</w:t>
      </w:r>
    </w:p>
    <w:p w:rsidR="00727127" w:rsidRDefault="00727127" w:rsidP="003F36F4">
      <w:pPr>
        <w:pStyle w:val="BodyText"/>
        <w:tabs>
          <w:tab w:val="right" w:pos="-90"/>
          <w:tab w:val="right" w:pos="720"/>
          <w:tab w:val="right" w:pos="810"/>
        </w:tabs>
        <w:spacing w:after="240" w:line="360" w:lineRule="exact"/>
        <w:ind w:firstLineChars="200" w:firstLine="31680"/>
        <w:rPr>
          <w:rFonts w:ascii="Times New Roman" w:hint="eastAsia"/>
          <w:sz w:val="21"/>
          <w:szCs w:val="24"/>
        </w:rPr>
      </w:pPr>
      <w:r>
        <w:rPr>
          <w:rFonts w:ascii="Times New Roman" w:hint="eastAsia"/>
          <w:sz w:val="21"/>
          <w:szCs w:val="24"/>
        </w:rPr>
        <w:t>就病毒可能的传播方式而言，异性性关系居首位，占</w:t>
      </w:r>
      <w:r>
        <w:rPr>
          <w:rFonts w:ascii="Times New Roman" w:hint="eastAsia"/>
          <w:sz w:val="21"/>
          <w:szCs w:val="24"/>
        </w:rPr>
        <w:t>45.1%</w:t>
      </w:r>
      <w:r>
        <w:rPr>
          <w:rFonts w:ascii="Times New Roman" w:hint="eastAsia"/>
          <w:sz w:val="21"/>
          <w:szCs w:val="24"/>
        </w:rPr>
        <w:t>。在过去，大部分感染艾滋病毒的人不是本国居民；而如今，约</w:t>
      </w:r>
      <w:r>
        <w:rPr>
          <w:rFonts w:ascii="Times New Roman" w:hint="eastAsia"/>
          <w:sz w:val="21"/>
          <w:szCs w:val="24"/>
        </w:rPr>
        <w:t>53%</w:t>
      </w:r>
      <w:r>
        <w:rPr>
          <w:rFonts w:ascii="Times New Roman" w:hint="eastAsia"/>
          <w:sz w:val="21"/>
          <w:szCs w:val="24"/>
        </w:rPr>
        <w:t>感染艾滋病毒的人从未出过国（移民或旅游）。</w:t>
      </w:r>
    </w:p>
    <w:p w:rsidR="00727127" w:rsidRDefault="00727127">
      <w:pPr>
        <w:pStyle w:val="BodyText"/>
        <w:tabs>
          <w:tab w:val="right" w:pos="-90"/>
          <w:tab w:val="right" w:pos="720"/>
          <w:tab w:val="right" w:pos="810"/>
        </w:tabs>
        <w:spacing w:after="240" w:line="360" w:lineRule="exact"/>
        <w:ind w:firstLine="420"/>
        <w:rPr>
          <w:rFonts w:ascii="Times New Roman" w:hint="eastAsia"/>
          <w:sz w:val="21"/>
          <w:szCs w:val="24"/>
        </w:rPr>
      </w:pPr>
      <w:r>
        <w:rPr>
          <w:rFonts w:ascii="Times New Roman" w:hint="eastAsia"/>
          <w:sz w:val="21"/>
          <w:szCs w:val="24"/>
        </w:rPr>
        <w:t>“防治艾滋病全国方案”开展许多活动。虽然他们没有一个针对妇女的专门方案，但他们指出妇女是一个易从其伴侣那里受到更多危险的群体，要是其伴侣在国外与妓女或其他人发生性关系的话。</w:t>
      </w:r>
    </w:p>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G</w:t>
      </w:r>
      <w:r>
        <w:rPr>
          <w:rFonts w:ascii="Times New Roman" w:eastAsia="SimHei" w:hint="eastAsia"/>
          <w:bCs/>
          <w:color w:val="FF0000"/>
          <w:sz w:val="21"/>
          <w:szCs w:val="24"/>
        </w:rPr>
        <w:t>．实施妇女享受卫生保健权利面临的挑战和限制</w:t>
      </w:r>
    </w:p>
    <w:p w:rsidR="00727127" w:rsidRDefault="00727127" w:rsidP="003F36F4">
      <w:pPr>
        <w:pStyle w:val="BodyText"/>
        <w:tabs>
          <w:tab w:val="right" w:pos="-90"/>
          <w:tab w:val="right" w:pos="720"/>
          <w:tab w:val="right" w:pos="810"/>
        </w:tabs>
        <w:spacing w:after="240" w:line="360" w:lineRule="exact"/>
        <w:ind w:firstLineChars="200" w:firstLine="31680"/>
        <w:rPr>
          <w:rFonts w:ascii="Times New Roman" w:hint="eastAsia"/>
          <w:sz w:val="21"/>
          <w:szCs w:val="24"/>
        </w:rPr>
      </w:pPr>
      <w:r>
        <w:rPr>
          <w:rFonts w:ascii="Times New Roman" w:hint="eastAsia"/>
          <w:sz w:val="21"/>
          <w:szCs w:val="24"/>
        </w:rPr>
        <w:t>法律、习俗、传统和宗教有时联合起来阻碍对妇女某些生活方面（关于她们的心理和身体健康）的研究。例如，除特定情况外，法律禁止堕胎，因此堕胎通常秘密进行。秘密堕胎具有风险，妇女付出健康、有时是生命的代价。与此同时，它妨碍对这些风险方面及其影响扩散的研究。</w:t>
      </w:r>
    </w:p>
    <w:p w:rsidR="00727127" w:rsidRDefault="00727127">
      <w:pPr>
        <w:pStyle w:val="BodyText"/>
        <w:tabs>
          <w:tab w:val="right" w:pos="-90"/>
          <w:tab w:val="right" w:pos="720"/>
          <w:tab w:val="right" w:pos="810"/>
        </w:tabs>
        <w:spacing w:after="240" w:line="360" w:lineRule="exact"/>
        <w:ind w:firstLine="420"/>
        <w:rPr>
          <w:rFonts w:ascii="Times New Roman" w:hint="eastAsia"/>
          <w:sz w:val="21"/>
          <w:szCs w:val="24"/>
        </w:rPr>
      </w:pPr>
      <w:r>
        <w:rPr>
          <w:rFonts w:ascii="Times New Roman" w:hint="eastAsia"/>
          <w:sz w:val="21"/>
          <w:szCs w:val="24"/>
        </w:rPr>
        <w:t>另外，斟酌决定权为确定子宫切除术的普及及其对妇女和妇女与男子关系的心理和身体影响设置了障碍。</w:t>
      </w:r>
    </w:p>
    <w:p w:rsidR="00727127" w:rsidRDefault="00727127">
      <w:pPr>
        <w:pStyle w:val="BodyText"/>
        <w:tabs>
          <w:tab w:val="right" w:pos="-90"/>
          <w:tab w:val="right" w:pos="720"/>
          <w:tab w:val="right" w:pos="810"/>
        </w:tabs>
        <w:spacing w:after="240" w:line="360" w:lineRule="exact"/>
        <w:ind w:firstLine="420"/>
        <w:rPr>
          <w:rFonts w:ascii="Times New Roman" w:hint="eastAsia"/>
          <w:sz w:val="21"/>
          <w:szCs w:val="24"/>
        </w:rPr>
      </w:pPr>
      <w:r>
        <w:rPr>
          <w:rFonts w:ascii="Times New Roman" w:hint="eastAsia"/>
          <w:sz w:val="21"/>
          <w:szCs w:val="24"/>
        </w:rPr>
        <w:t>我们的社会（包括政府）仍拒绝承认家庭暴力以及特别是对妇女身体和心理暴力现象的普遍性。因此，对案件的列举、描述和分析仅限于那些有悲惨结局的案件。性骚扰、强奸、乱伦，以及妇女和儿童卖淫遭受同样的命运。它们仍是媒体上令人毛骨悚然的标题，而不是科学研究的主题。</w:t>
      </w:r>
    </w:p>
    <w:p w:rsidR="00727127" w:rsidRDefault="00727127" w:rsidP="003F36F4">
      <w:pPr>
        <w:pStyle w:val="BodyText"/>
        <w:tabs>
          <w:tab w:val="right" w:pos="-90"/>
          <w:tab w:val="right" w:pos="720"/>
          <w:tab w:val="right" w:pos="810"/>
        </w:tabs>
        <w:spacing w:after="240" w:line="360" w:lineRule="exact"/>
        <w:ind w:firstLineChars="200" w:firstLine="31680"/>
        <w:rPr>
          <w:rFonts w:ascii="Times New Roman"/>
          <w:sz w:val="21"/>
          <w:szCs w:val="24"/>
        </w:rPr>
      </w:pPr>
      <w:r>
        <w:rPr>
          <w:rFonts w:ascii="Times New Roman" w:hint="eastAsia"/>
          <w:sz w:val="21"/>
          <w:szCs w:val="24"/>
        </w:rPr>
        <w:t>黎巴嫩妇女研究领域的研究人员往往对可能是具体保健和心理问题起因的问题不感兴趣。其中一个问题是结婚年龄推迟的趋势（男女都一样），这一点在下面的统计数字中一目了然：</w:t>
      </w:r>
    </w:p>
    <w:p w:rsidR="00727127" w:rsidRDefault="00727127" w:rsidP="003F36F4">
      <w:pPr>
        <w:pStyle w:val="BodyText"/>
        <w:tabs>
          <w:tab w:val="right" w:pos="-90"/>
          <w:tab w:val="right" w:pos="720"/>
          <w:tab w:val="right" w:pos="810"/>
        </w:tabs>
        <w:spacing w:after="240" w:line="360" w:lineRule="exact"/>
        <w:ind w:firstLineChars="200" w:firstLine="31680"/>
        <w:rPr>
          <w:rFonts w:ascii="Times New Roman" w:hint="eastAsia"/>
          <w:sz w:val="21"/>
          <w:szCs w:val="24"/>
        </w:rPr>
      </w:pPr>
      <w:r>
        <w:rPr>
          <w:rFonts w:ascii="Times New Roman"/>
          <w:sz w:val="2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7227"/>
      </w:tblGrid>
      <w:tr w:rsidR="00727127">
        <w:tblPrEx>
          <w:tblCellMar>
            <w:top w:w="0" w:type="dxa"/>
            <w:bottom w:w="0" w:type="dxa"/>
          </w:tblCellMar>
        </w:tblPrEx>
        <w:trPr>
          <w:trHeight w:val="404"/>
        </w:trPr>
        <w:tc>
          <w:tcPr>
            <w:tcW w:w="1410" w:type="pct"/>
          </w:tcPr>
          <w:p w:rsidR="00727127" w:rsidRDefault="00727127">
            <w:pPr>
              <w:pStyle w:val="BodyText"/>
              <w:tabs>
                <w:tab w:val="right" w:pos="-90"/>
                <w:tab w:val="right" w:pos="720"/>
                <w:tab w:val="right" w:pos="81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年份</w:t>
            </w:r>
          </w:p>
        </w:tc>
        <w:tc>
          <w:tcPr>
            <w:tcW w:w="3590" w:type="pct"/>
          </w:tcPr>
          <w:p w:rsidR="00727127" w:rsidRDefault="00727127">
            <w:pPr>
              <w:pStyle w:val="BodyText"/>
              <w:tabs>
                <w:tab w:val="right" w:pos="-90"/>
                <w:tab w:val="right" w:pos="720"/>
                <w:tab w:val="right" w:pos="810"/>
              </w:tabs>
              <w:spacing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妇女平均初婚年龄</w:t>
            </w:r>
          </w:p>
        </w:tc>
      </w:tr>
      <w:tr w:rsidR="00727127">
        <w:tblPrEx>
          <w:tblCellMar>
            <w:top w:w="0" w:type="dxa"/>
            <w:bottom w:w="0" w:type="dxa"/>
          </w:tblCellMar>
        </w:tblPrEx>
        <w:tc>
          <w:tcPr>
            <w:tcW w:w="1410" w:type="pct"/>
          </w:tcPr>
          <w:p w:rsidR="00727127" w:rsidRDefault="00727127">
            <w:pPr>
              <w:pStyle w:val="BodyText"/>
              <w:tabs>
                <w:tab w:val="right" w:pos="-90"/>
                <w:tab w:val="right" w:pos="720"/>
                <w:tab w:val="right" w:pos="810"/>
              </w:tabs>
              <w:spacing w:line="360" w:lineRule="exact"/>
              <w:jc w:val="center"/>
              <w:rPr>
                <w:rFonts w:ascii="Times New Roman" w:hint="eastAsia"/>
                <w:sz w:val="21"/>
                <w:szCs w:val="24"/>
              </w:rPr>
            </w:pPr>
            <w:r>
              <w:rPr>
                <w:rFonts w:ascii="Times New Roman"/>
                <w:sz w:val="21"/>
                <w:szCs w:val="24"/>
              </w:rPr>
              <w:t>1970</w:t>
            </w:r>
            <w:r>
              <w:rPr>
                <w:rFonts w:ascii="Times New Roman" w:hint="eastAsia"/>
                <w:sz w:val="21"/>
                <w:szCs w:val="24"/>
              </w:rPr>
              <w:t>年</w:t>
            </w:r>
          </w:p>
        </w:tc>
        <w:tc>
          <w:tcPr>
            <w:tcW w:w="3590" w:type="pct"/>
          </w:tcPr>
          <w:p w:rsidR="00727127" w:rsidRDefault="00727127">
            <w:pPr>
              <w:pStyle w:val="BodyText"/>
              <w:tabs>
                <w:tab w:val="right" w:pos="-90"/>
                <w:tab w:val="right" w:pos="720"/>
                <w:tab w:val="right" w:pos="810"/>
              </w:tabs>
              <w:spacing w:line="360" w:lineRule="exact"/>
              <w:jc w:val="center"/>
              <w:rPr>
                <w:rFonts w:ascii="Times New Roman" w:hint="eastAsia"/>
                <w:sz w:val="21"/>
                <w:szCs w:val="24"/>
              </w:rPr>
            </w:pPr>
            <w:r>
              <w:rPr>
                <w:rFonts w:ascii="Times New Roman"/>
                <w:sz w:val="21"/>
                <w:szCs w:val="24"/>
              </w:rPr>
              <w:t>23.7</w:t>
            </w:r>
          </w:p>
        </w:tc>
      </w:tr>
      <w:tr w:rsidR="00727127">
        <w:tblPrEx>
          <w:tblCellMar>
            <w:top w:w="0" w:type="dxa"/>
            <w:bottom w:w="0" w:type="dxa"/>
          </w:tblCellMar>
        </w:tblPrEx>
        <w:tc>
          <w:tcPr>
            <w:tcW w:w="1410" w:type="pct"/>
          </w:tcPr>
          <w:p w:rsidR="00727127" w:rsidRDefault="00727127">
            <w:pPr>
              <w:pStyle w:val="BodyText"/>
              <w:tabs>
                <w:tab w:val="right" w:pos="-90"/>
                <w:tab w:val="right" w:pos="720"/>
                <w:tab w:val="right" w:pos="810"/>
              </w:tabs>
              <w:spacing w:line="360" w:lineRule="exact"/>
              <w:jc w:val="center"/>
              <w:rPr>
                <w:rFonts w:ascii="Times New Roman" w:hint="eastAsia"/>
                <w:sz w:val="21"/>
                <w:szCs w:val="24"/>
              </w:rPr>
            </w:pPr>
            <w:r>
              <w:rPr>
                <w:rFonts w:ascii="Times New Roman"/>
                <w:sz w:val="21"/>
                <w:szCs w:val="24"/>
              </w:rPr>
              <w:t>1986</w:t>
            </w:r>
            <w:r>
              <w:rPr>
                <w:rFonts w:ascii="Times New Roman" w:hint="eastAsia"/>
                <w:sz w:val="21"/>
                <w:szCs w:val="24"/>
              </w:rPr>
              <w:t>年</w:t>
            </w:r>
          </w:p>
        </w:tc>
        <w:tc>
          <w:tcPr>
            <w:tcW w:w="3590" w:type="pct"/>
          </w:tcPr>
          <w:p w:rsidR="00727127" w:rsidRDefault="00727127">
            <w:pPr>
              <w:pStyle w:val="BodyText"/>
              <w:tabs>
                <w:tab w:val="right" w:pos="-90"/>
                <w:tab w:val="right" w:pos="720"/>
                <w:tab w:val="right" w:pos="810"/>
              </w:tabs>
              <w:spacing w:line="360" w:lineRule="exact"/>
              <w:jc w:val="center"/>
              <w:rPr>
                <w:rFonts w:ascii="Times New Roman" w:hint="eastAsia"/>
                <w:sz w:val="21"/>
                <w:szCs w:val="24"/>
              </w:rPr>
            </w:pPr>
            <w:r>
              <w:rPr>
                <w:rFonts w:ascii="Times New Roman"/>
                <w:sz w:val="21"/>
                <w:szCs w:val="24"/>
              </w:rPr>
              <w:t>25</w:t>
            </w:r>
          </w:p>
        </w:tc>
      </w:tr>
      <w:tr w:rsidR="00727127">
        <w:tblPrEx>
          <w:tblCellMar>
            <w:top w:w="0" w:type="dxa"/>
            <w:bottom w:w="0" w:type="dxa"/>
          </w:tblCellMar>
        </w:tblPrEx>
        <w:tc>
          <w:tcPr>
            <w:tcW w:w="1410" w:type="pct"/>
          </w:tcPr>
          <w:p w:rsidR="00727127" w:rsidRDefault="00727127">
            <w:pPr>
              <w:pStyle w:val="BodyText"/>
              <w:tabs>
                <w:tab w:val="right" w:pos="-90"/>
                <w:tab w:val="right" w:pos="720"/>
                <w:tab w:val="right" w:pos="810"/>
              </w:tabs>
              <w:spacing w:line="360" w:lineRule="exact"/>
              <w:jc w:val="center"/>
              <w:rPr>
                <w:rFonts w:ascii="Times New Roman" w:hint="eastAsia"/>
                <w:sz w:val="21"/>
                <w:szCs w:val="24"/>
              </w:rPr>
            </w:pPr>
            <w:r>
              <w:rPr>
                <w:rFonts w:ascii="Times New Roman"/>
                <w:sz w:val="21"/>
                <w:szCs w:val="24"/>
              </w:rPr>
              <w:t>1996</w:t>
            </w:r>
            <w:r>
              <w:rPr>
                <w:rFonts w:ascii="Times New Roman" w:hint="eastAsia"/>
                <w:sz w:val="21"/>
                <w:szCs w:val="24"/>
              </w:rPr>
              <w:t>年</w:t>
            </w:r>
          </w:p>
        </w:tc>
        <w:tc>
          <w:tcPr>
            <w:tcW w:w="3590" w:type="pct"/>
          </w:tcPr>
          <w:p w:rsidR="00727127" w:rsidRDefault="00727127">
            <w:pPr>
              <w:pStyle w:val="BodyText"/>
              <w:tabs>
                <w:tab w:val="right" w:pos="-90"/>
                <w:tab w:val="right" w:pos="720"/>
                <w:tab w:val="right" w:pos="810"/>
              </w:tabs>
              <w:spacing w:line="360" w:lineRule="exact"/>
              <w:jc w:val="center"/>
              <w:rPr>
                <w:rFonts w:ascii="Times New Roman" w:hint="eastAsia"/>
                <w:sz w:val="21"/>
                <w:szCs w:val="24"/>
              </w:rPr>
            </w:pPr>
            <w:r>
              <w:rPr>
                <w:rFonts w:ascii="Times New Roman"/>
                <w:sz w:val="21"/>
                <w:szCs w:val="24"/>
              </w:rPr>
              <w:t>27.5</w:t>
            </w:r>
          </w:p>
        </w:tc>
      </w:tr>
    </w:tbl>
    <w:p w:rsidR="00727127" w:rsidRDefault="00727127">
      <w:pPr>
        <w:pStyle w:val="BodyText"/>
        <w:spacing w:after="240" w:line="360" w:lineRule="exact"/>
        <w:rPr>
          <w:rFonts w:ascii="Times New Roman" w:eastAsia="SimHei" w:hint="eastAsia"/>
          <w:bCs/>
          <w:color w:val="FF0000"/>
          <w:sz w:val="21"/>
          <w:szCs w:val="24"/>
        </w:rPr>
      </w:pPr>
      <w:r>
        <w:rPr>
          <w:rFonts w:ascii="Times New Roman" w:eastAsia="SimHei" w:hint="eastAsia"/>
          <w:bCs/>
          <w:color w:val="FF0000"/>
          <w:sz w:val="21"/>
          <w:szCs w:val="24"/>
        </w:rPr>
        <w:t>资料来源：黎巴嫩妇女状况，</w:t>
      </w:r>
      <w:r>
        <w:rPr>
          <w:rFonts w:ascii="Times New Roman" w:eastAsia="SimHei" w:hint="eastAsia"/>
          <w:bCs/>
          <w:color w:val="FF0000"/>
          <w:sz w:val="21"/>
          <w:szCs w:val="24"/>
        </w:rPr>
        <w:t>1997</w:t>
      </w:r>
      <w:r>
        <w:rPr>
          <w:rFonts w:ascii="Times New Roman" w:eastAsia="SimHei" w:hint="eastAsia"/>
          <w:bCs/>
          <w:color w:val="FF0000"/>
          <w:sz w:val="21"/>
          <w:szCs w:val="24"/>
        </w:rPr>
        <w:t>年。</w:t>
      </w:r>
    </w:p>
    <w:p w:rsidR="00727127" w:rsidRDefault="00727127">
      <w:pPr>
        <w:pStyle w:val="BodyText"/>
        <w:tabs>
          <w:tab w:val="right" w:pos="-90"/>
          <w:tab w:val="right" w:pos="720"/>
          <w:tab w:val="right" w:pos="810"/>
        </w:tabs>
        <w:spacing w:after="240" w:line="360" w:lineRule="exact"/>
        <w:ind w:firstLine="420"/>
        <w:rPr>
          <w:rFonts w:ascii="Times New Roman" w:hint="eastAsia"/>
          <w:sz w:val="21"/>
          <w:szCs w:val="24"/>
        </w:rPr>
      </w:pPr>
      <w:r>
        <w:rPr>
          <w:rFonts w:ascii="Times New Roman" w:hint="eastAsia"/>
          <w:sz w:val="21"/>
          <w:szCs w:val="24"/>
        </w:rPr>
        <w:t>人们推迟结婚年龄的现象与越来越多的未婚妇女现象有关连，过去三十年间</w:t>
      </w:r>
      <w:r>
        <w:rPr>
          <w:rFonts w:ascii="Times New Roman" w:hint="eastAsia"/>
          <w:sz w:val="21"/>
          <w:szCs w:val="24"/>
        </w:rPr>
        <w:t>30</w:t>
      </w:r>
      <w:r>
        <w:rPr>
          <w:rFonts w:ascii="Times New Roman" w:hint="eastAsia"/>
          <w:sz w:val="21"/>
          <w:szCs w:val="24"/>
        </w:rPr>
        <w:t>岁以上单身妇女的比例日益增多。</w:t>
      </w:r>
    </w:p>
    <w:p w:rsidR="00727127" w:rsidRDefault="00727127">
      <w:pPr>
        <w:pStyle w:val="BodyText"/>
        <w:tabs>
          <w:tab w:val="right" w:pos="-90"/>
          <w:tab w:val="right" w:pos="720"/>
          <w:tab w:val="right" w:pos="810"/>
        </w:tabs>
        <w:spacing w:after="240" w:line="360" w:lineRule="exact"/>
        <w:ind w:firstLine="420"/>
        <w:rPr>
          <w:rFonts w:ascii="Times New Roman" w:hint="eastAsia"/>
          <w:sz w:val="21"/>
          <w:szCs w:val="24"/>
        </w:rPr>
      </w:pPr>
      <w:r>
        <w:rPr>
          <w:rFonts w:ascii="Times New Roman" w:hint="eastAsia"/>
          <w:sz w:val="21"/>
          <w:szCs w:val="24"/>
        </w:rPr>
        <w:t>被推迟考虑的问题还包括，妇女预期寿命较高造成的健康后果，以及因她们属于这两个类别（老年人和妇女）而遭受各种歧视的可能性。这同样适用于残疾妇女、离婚妇女、寡妇、吸毒成瘾妇女、精神病患者和非黎巴嫩公民等妇女。</w:t>
      </w:r>
    </w:p>
    <w:p w:rsidR="00727127" w:rsidRDefault="00727127">
      <w:pPr>
        <w:pStyle w:val="BodyText"/>
        <w:spacing w:after="240" w:line="360" w:lineRule="exact"/>
        <w:jc w:val="center"/>
        <w:rPr>
          <w:rFonts w:ascii="Times New Roman" w:eastAsia="SimHei" w:hint="eastAsia"/>
          <w:bCs/>
          <w:color w:val="FF0000"/>
          <w:sz w:val="21"/>
          <w:szCs w:val="24"/>
        </w:rPr>
      </w:pPr>
      <w:r>
        <w:rPr>
          <w:rFonts w:ascii="Times New Roman" w:eastAsia="SimHei" w:hint="eastAsia"/>
          <w:bCs/>
          <w:color w:val="FF0000"/>
          <w:sz w:val="21"/>
          <w:szCs w:val="24"/>
        </w:rPr>
        <w:t>参考文献</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《黎巴嫩母亲和儿童健康调查》，公共卫生部和阿拉伯联盟，</w:t>
      </w:r>
      <w:r>
        <w:rPr>
          <w:rFonts w:ascii="Times New Roman" w:hint="eastAsia"/>
          <w:sz w:val="21"/>
          <w:szCs w:val="24"/>
        </w:rPr>
        <w:t>1996</w:t>
      </w:r>
      <w:r>
        <w:rPr>
          <w:rFonts w:ascii="Times New Roman" w:hint="eastAsia"/>
          <w:sz w:val="21"/>
          <w:szCs w:val="24"/>
        </w:rPr>
        <w:t>年。</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《防治艾滋病全国方案》，卫生部，（出版物和报告）。</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w:t>
      </w:r>
      <w:r>
        <w:rPr>
          <w:rFonts w:ascii="Times New Roman" w:hint="eastAsia"/>
          <w:sz w:val="21"/>
          <w:szCs w:val="24"/>
        </w:rPr>
        <w:t>TBA</w:t>
      </w:r>
      <w:r>
        <w:rPr>
          <w:rFonts w:ascii="Times New Roman" w:hint="eastAsia"/>
          <w:sz w:val="21"/>
          <w:szCs w:val="24"/>
        </w:rPr>
        <w:t>现场研究最终报告》，</w:t>
      </w:r>
      <w:r>
        <w:rPr>
          <w:rFonts w:ascii="Times New Roman" w:hint="eastAsia"/>
          <w:sz w:val="21"/>
          <w:szCs w:val="24"/>
        </w:rPr>
        <w:t>LEPA</w:t>
      </w:r>
      <w:r>
        <w:rPr>
          <w:rFonts w:ascii="Times New Roman" w:hint="eastAsia"/>
          <w:sz w:val="21"/>
          <w:szCs w:val="24"/>
        </w:rPr>
        <w:t>，</w:t>
      </w:r>
      <w:r>
        <w:rPr>
          <w:rFonts w:ascii="Times New Roman" w:hint="eastAsia"/>
          <w:sz w:val="21"/>
          <w:szCs w:val="24"/>
        </w:rPr>
        <w:t>1996</w:t>
      </w:r>
      <w:r>
        <w:rPr>
          <w:rFonts w:ascii="Times New Roman" w:hint="eastAsia"/>
          <w:sz w:val="21"/>
          <w:szCs w:val="24"/>
        </w:rPr>
        <w:t>年。</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sz w:val="21"/>
          <w:szCs w:val="24"/>
        </w:rPr>
        <w:t>Leb/97/PO2</w:t>
      </w:r>
      <w:r>
        <w:rPr>
          <w:rFonts w:ascii="Times New Roman" w:hint="eastAsia"/>
          <w:sz w:val="21"/>
          <w:szCs w:val="24"/>
        </w:rPr>
        <w:t>项目文件——将</w:t>
      </w:r>
      <w:r>
        <w:rPr>
          <w:rFonts w:ascii="Times New Roman"/>
          <w:sz w:val="21"/>
          <w:szCs w:val="24"/>
        </w:rPr>
        <w:t>RH/FP/SH</w:t>
      </w:r>
      <w:r>
        <w:rPr>
          <w:rFonts w:ascii="Times New Roman" w:hint="eastAsia"/>
          <w:sz w:val="21"/>
          <w:szCs w:val="24"/>
        </w:rPr>
        <w:t>服务和信息纳入</w:t>
      </w:r>
      <w:r>
        <w:rPr>
          <w:rFonts w:ascii="Times New Roman" w:hint="eastAsia"/>
          <w:sz w:val="21"/>
          <w:szCs w:val="24"/>
        </w:rPr>
        <w:t>PHC</w:t>
      </w:r>
      <w:r>
        <w:rPr>
          <w:rFonts w:ascii="Times New Roman" w:hint="eastAsia"/>
          <w:sz w:val="21"/>
          <w:szCs w:val="24"/>
        </w:rPr>
        <w:t>系统（公共卫生部和联合国人口基金）。</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《黎巴嫩主要与妇女健康有关的立法和法律》，</w:t>
      </w:r>
      <w:r>
        <w:rPr>
          <w:rFonts w:ascii="Times New Roman"/>
          <w:sz w:val="21"/>
          <w:szCs w:val="24"/>
        </w:rPr>
        <w:t>Maha Hatem</w:t>
      </w:r>
      <w:r>
        <w:rPr>
          <w:rFonts w:ascii="Times New Roman" w:hint="eastAsia"/>
          <w:sz w:val="21"/>
          <w:szCs w:val="24"/>
        </w:rPr>
        <w:t>，</w:t>
      </w:r>
      <w:r>
        <w:rPr>
          <w:rFonts w:ascii="Times New Roman" w:hint="eastAsia"/>
          <w:sz w:val="21"/>
          <w:szCs w:val="24"/>
        </w:rPr>
        <w:t>1998</w:t>
      </w:r>
      <w:r>
        <w:rPr>
          <w:rFonts w:ascii="Times New Roman" w:hint="eastAsia"/>
          <w:sz w:val="21"/>
          <w:szCs w:val="24"/>
        </w:rPr>
        <w:t>年。</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sz w:val="21"/>
          <w:szCs w:val="24"/>
        </w:rPr>
        <w:t>Izzat Charara Baydoun</w:t>
      </w:r>
      <w:r>
        <w:rPr>
          <w:rFonts w:ascii="Times New Roman" w:hint="eastAsia"/>
          <w:sz w:val="21"/>
          <w:szCs w:val="24"/>
        </w:rPr>
        <w:t>，《世俗和宗教人员中妇女的心理健康》，</w:t>
      </w:r>
      <w:r>
        <w:rPr>
          <w:rFonts w:ascii="Times New Roman"/>
          <w:sz w:val="21"/>
          <w:szCs w:val="24"/>
        </w:rPr>
        <w:t>Dar Al-Jadid</w:t>
      </w:r>
      <w:r>
        <w:rPr>
          <w:rFonts w:ascii="Times New Roman" w:hint="eastAsia"/>
          <w:sz w:val="21"/>
          <w:szCs w:val="24"/>
        </w:rPr>
        <w:t>，贝鲁特，</w:t>
      </w:r>
      <w:r>
        <w:rPr>
          <w:rFonts w:ascii="Times New Roman" w:hint="eastAsia"/>
          <w:sz w:val="21"/>
          <w:szCs w:val="24"/>
        </w:rPr>
        <w:t>1998</w:t>
      </w:r>
      <w:r>
        <w:rPr>
          <w:rFonts w:ascii="Times New Roman" w:hint="eastAsia"/>
          <w:sz w:val="21"/>
          <w:szCs w:val="24"/>
        </w:rPr>
        <w:t>年。</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《生殖健康问题》，地区生殖健康工作组（研究正在进行中）。</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w:t>
      </w:r>
      <w:r>
        <w:rPr>
          <w:rFonts w:ascii="Times New Roman" w:hint="eastAsia"/>
          <w:sz w:val="21"/>
          <w:szCs w:val="24"/>
        </w:rPr>
        <w:t>1997</w:t>
      </w:r>
      <w:r>
        <w:rPr>
          <w:rFonts w:ascii="Times New Roman" w:hint="eastAsia"/>
          <w:sz w:val="21"/>
          <w:szCs w:val="24"/>
        </w:rPr>
        <w:t>年家庭生活标准》——中央统计局。</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《黎巴嫩男女状况：比较统计》（未发表的研究）。</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《黎巴嫩劳动力和家庭生活标准》。</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w:t>
      </w:r>
      <w:r>
        <w:rPr>
          <w:rFonts w:ascii="Times New Roman" w:hint="eastAsia"/>
          <w:sz w:val="21"/>
          <w:szCs w:val="24"/>
        </w:rPr>
        <w:t>1970</w:t>
      </w:r>
      <w:r>
        <w:rPr>
          <w:rFonts w:ascii="Times New Roman" w:hint="eastAsia"/>
          <w:sz w:val="21"/>
          <w:szCs w:val="24"/>
        </w:rPr>
        <w:t>年至</w:t>
      </w:r>
      <w:r>
        <w:rPr>
          <w:rFonts w:ascii="Times New Roman" w:hint="eastAsia"/>
          <w:sz w:val="21"/>
          <w:szCs w:val="24"/>
        </w:rPr>
        <w:t>1995</w:t>
      </w:r>
      <w:r>
        <w:rPr>
          <w:rFonts w:ascii="Times New Roman" w:hint="eastAsia"/>
          <w:sz w:val="21"/>
          <w:szCs w:val="24"/>
        </w:rPr>
        <w:t>年黎巴嫩妇女状况：数字和意义》。全国妇女委员会，</w:t>
      </w:r>
      <w:r>
        <w:rPr>
          <w:rFonts w:ascii="Times New Roman" w:hint="eastAsia"/>
          <w:sz w:val="21"/>
          <w:szCs w:val="24"/>
        </w:rPr>
        <w:t>1997</w:t>
      </w:r>
      <w:r>
        <w:rPr>
          <w:rFonts w:ascii="Times New Roman" w:hint="eastAsia"/>
          <w:sz w:val="21"/>
          <w:szCs w:val="24"/>
        </w:rPr>
        <w:t>年。</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《人口与住房调查》。</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w:t>
      </w:r>
      <w:r>
        <w:rPr>
          <w:rFonts w:ascii="Times New Roman" w:hint="eastAsia"/>
          <w:sz w:val="21"/>
          <w:szCs w:val="24"/>
        </w:rPr>
        <w:t>1998</w:t>
      </w:r>
      <w:r>
        <w:rPr>
          <w:rFonts w:ascii="Times New Roman" w:hint="eastAsia"/>
          <w:sz w:val="21"/>
          <w:szCs w:val="24"/>
        </w:rPr>
        <w:t>年黎巴嫩生活标准图》，社会事务部和联合国开发计划署（开发计划署）。</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《根据消除对妇女一切形式歧视公约黎巴嫩妇女作为人的权利》，</w:t>
      </w:r>
      <w:r>
        <w:rPr>
          <w:rFonts w:ascii="Times New Roman"/>
          <w:sz w:val="21"/>
          <w:szCs w:val="24"/>
        </w:rPr>
        <w:t>Laure Moughayzel</w:t>
      </w:r>
      <w:r>
        <w:rPr>
          <w:rFonts w:ascii="Times New Roman" w:hint="eastAsia"/>
          <w:sz w:val="21"/>
          <w:szCs w:val="24"/>
        </w:rPr>
        <w:t>夫人。</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黎巴嫩非政府组织关于在执行“北京行动纲要”方面取得的进展的国家报告，黎巴嫩妇女委员会，妇女问题后续工作委员会。</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w:t>
      </w:r>
      <w:r>
        <w:rPr>
          <w:rFonts w:ascii="Times New Roman" w:hint="eastAsia"/>
          <w:sz w:val="21"/>
          <w:szCs w:val="24"/>
        </w:rPr>
        <w:t>1998</w:t>
      </w:r>
      <w:r>
        <w:rPr>
          <w:rFonts w:ascii="Times New Roman" w:hint="eastAsia"/>
          <w:sz w:val="21"/>
          <w:szCs w:val="24"/>
        </w:rPr>
        <w:t>年黎巴嫩女劳动力》，阿拉伯世界女性研究所。</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《黎巴嫩妇女权利委员会</w:t>
      </w:r>
      <w:r>
        <w:rPr>
          <w:rFonts w:ascii="Times New Roman" w:hint="eastAsia"/>
          <w:sz w:val="21"/>
          <w:szCs w:val="24"/>
        </w:rPr>
        <w:t>50</w:t>
      </w:r>
      <w:r>
        <w:rPr>
          <w:rFonts w:ascii="Times New Roman" w:hint="eastAsia"/>
          <w:sz w:val="21"/>
          <w:szCs w:val="24"/>
        </w:rPr>
        <w:t>周年纪念第</w:t>
      </w:r>
      <w:r>
        <w:rPr>
          <w:rFonts w:ascii="Times New Roman" w:hint="eastAsia"/>
          <w:sz w:val="21"/>
          <w:szCs w:val="24"/>
        </w:rPr>
        <w:t>14</w:t>
      </w:r>
      <w:r>
        <w:rPr>
          <w:rFonts w:ascii="Times New Roman" w:hint="eastAsia"/>
          <w:sz w:val="21"/>
          <w:szCs w:val="24"/>
        </w:rPr>
        <w:t>次会议纪要》。</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文件：《法律和义务平等》，黎巴嫩妇女权利委员会。</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社会事务部。</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国家教育、青年和体育部。</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行政事务委员会。</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总工会。</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黎巴嫩教师委员会。</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《自营职业妇女》，与联合国妇女发展基金合作迅速完成的研究</w:t>
      </w:r>
      <w:r>
        <w:rPr>
          <w:rFonts w:ascii="Times New Roman"/>
          <w:sz w:val="21"/>
          <w:szCs w:val="24"/>
        </w:rPr>
        <w:t>(PRA)</w:t>
      </w:r>
      <w:r>
        <w:rPr>
          <w:rFonts w:ascii="Times New Roman" w:hint="eastAsia"/>
          <w:sz w:val="21"/>
          <w:szCs w:val="24"/>
        </w:rPr>
        <w:t>。</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《黎巴嫩行政部门研究》，</w:t>
      </w:r>
      <w:r>
        <w:rPr>
          <w:rFonts w:ascii="Times New Roman" w:hint="eastAsia"/>
          <w:sz w:val="21"/>
          <w:szCs w:val="24"/>
        </w:rPr>
        <w:t>1999</w:t>
      </w:r>
      <w:r>
        <w:rPr>
          <w:rFonts w:ascii="Times New Roman" w:hint="eastAsia"/>
          <w:sz w:val="21"/>
          <w:szCs w:val="24"/>
        </w:rPr>
        <w:t>年，</w:t>
      </w:r>
      <w:r>
        <w:rPr>
          <w:rFonts w:ascii="Times New Roman"/>
          <w:sz w:val="21"/>
          <w:szCs w:val="24"/>
        </w:rPr>
        <w:t>Naziha al-Amine</w:t>
      </w:r>
      <w:r>
        <w:rPr>
          <w:rFonts w:ascii="Times New Roman" w:hint="eastAsia"/>
          <w:sz w:val="21"/>
          <w:szCs w:val="24"/>
        </w:rPr>
        <w:t>夫人（未发表的研究）。</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对</w:t>
      </w:r>
      <w:r>
        <w:rPr>
          <w:rFonts w:ascii="Times New Roman"/>
          <w:sz w:val="21"/>
          <w:szCs w:val="24"/>
        </w:rPr>
        <w:t>Riyad Tabbara</w:t>
      </w:r>
      <w:r>
        <w:rPr>
          <w:rFonts w:ascii="Times New Roman" w:hint="eastAsia"/>
          <w:sz w:val="21"/>
          <w:szCs w:val="24"/>
        </w:rPr>
        <w:t>博士的采访。</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《关于消除对妇女一切形式歧视公约执行情况的进度报告》，黎巴嫩，妇女问题后续工作委员会，</w:t>
      </w:r>
      <w:r>
        <w:rPr>
          <w:rFonts w:ascii="Times New Roman" w:hint="eastAsia"/>
          <w:sz w:val="21"/>
          <w:szCs w:val="24"/>
        </w:rPr>
        <w:t>1999</w:t>
      </w:r>
      <w:r>
        <w:rPr>
          <w:rFonts w:ascii="Times New Roman" w:hint="eastAsia"/>
          <w:sz w:val="21"/>
          <w:szCs w:val="24"/>
        </w:rPr>
        <w:t>年。</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《与联合国儿童基金会的联合方案：主要成就和挑战》，贝鲁特。</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《黎巴嫩高等教育》，在</w:t>
      </w:r>
      <w:r>
        <w:rPr>
          <w:rFonts w:ascii="Times New Roman"/>
          <w:sz w:val="21"/>
          <w:szCs w:val="24"/>
        </w:rPr>
        <w:t>Adnan al-Amine</w:t>
      </w:r>
      <w:r>
        <w:rPr>
          <w:rFonts w:ascii="Times New Roman" w:hint="eastAsia"/>
          <w:sz w:val="21"/>
          <w:szCs w:val="24"/>
        </w:rPr>
        <w:t>指导下，黎巴嫩教育科学委员会，</w:t>
      </w:r>
      <w:r>
        <w:rPr>
          <w:rFonts w:ascii="Times New Roman" w:hint="eastAsia"/>
          <w:sz w:val="21"/>
          <w:szCs w:val="24"/>
        </w:rPr>
        <w:t>1997</w:t>
      </w:r>
      <w:r>
        <w:rPr>
          <w:rFonts w:ascii="Times New Roman" w:hint="eastAsia"/>
          <w:sz w:val="21"/>
          <w:szCs w:val="24"/>
        </w:rPr>
        <w:t>年。</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 xml:space="preserve"> </w:t>
      </w:r>
      <w:r>
        <w:rPr>
          <w:rFonts w:ascii="Times New Roman" w:hint="eastAsia"/>
          <w:sz w:val="21"/>
          <w:szCs w:val="24"/>
        </w:rPr>
        <w:t>“在公共课程中调整妇女地位的概论”，</w:t>
      </w:r>
      <w:r>
        <w:rPr>
          <w:rFonts w:ascii="Times New Roman"/>
          <w:sz w:val="21"/>
          <w:szCs w:val="24"/>
        </w:rPr>
        <w:t>Izzat Charara Baydoun</w:t>
      </w:r>
      <w:r>
        <w:rPr>
          <w:rFonts w:ascii="Times New Roman" w:hint="eastAsia"/>
          <w:sz w:val="21"/>
          <w:szCs w:val="24"/>
        </w:rPr>
        <w:t>，</w:t>
      </w:r>
      <w:r>
        <w:rPr>
          <w:rFonts w:ascii="Times New Roman"/>
          <w:sz w:val="21"/>
          <w:szCs w:val="24"/>
        </w:rPr>
        <w:t>Abwab</w:t>
      </w:r>
      <w:r>
        <w:rPr>
          <w:rFonts w:ascii="Times New Roman" w:hint="eastAsia"/>
          <w:sz w:val="21"/>
          <w:szCs w:val="24"/>
        </w:rPr>
        <w:t>，第</w:t>
      </w:r>
      <w:r>
        <w:rPr>
          <w:rFonts w:ascii="Times New Roman" w:hint="eastAsia"/>
          <w:sz w:val="21"/>
          <w:szCs w:val="24"/>
        </w:rPr>
        <w:t>19</w:t>
      </w:r>
      <w:r>
        <w:rPr>
          <w:rFonts w:ascii="Times New Roman" w:hint="eastAsia"/>
          <w:sz w:val="21"/>
          <w:szCs w:val="24"/>
        </w:rPr>
        <w:t>期，</w:t>
      </w:r>
      <w:r>
        <w:rPr>
          <w:rFonts w:ascii="Times New Roman" w:hint="eastAsia"/>
          <w:sz w:val="21"/>
          <w:szCs w:val="24"/>
        </w:rPr>
        <w:t>1999</w:t>
      </w:r>
      <w:r>
        <w:rPr>
          <w:rFonts w:ascii="Times New Roman" w:hint="eastAsia"/>
          <w:sz w:val="21"/>
          <w:szCs w:val="24"/>
        </w:rPr>
        <w:t>年冬。</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《心理学学生——你是谁》，</w:t>
      </w:r>
      <w:r>
        <w:rPr>
          <w:rFonts w:ascii="Times New Roman"/>
          <w:sz w:val="21"/>
          <w:szCs w:val="24"/>
        </w:rPr>
        <w:t>Izzat Charara Baydoun, Kadaya An–Nahar</w:t>
      </w:r>
      <w:r>
        <w:rPr>
          <w:rFonts w:ascii="Times New Roman" w:hint="eastAsia"/>
          <w:sz w:val="21"/>
          <w:szCs w:val="24"/>
        </w:rPr>
        <w:t>，</w:t>
      </w:r>
      <w:r>
        <w:rPr>
          <w:rFonts w:ascii="Times New Roman" w:hint="eastAsia"/>
          <w:sz w:val="21"/>
          <w:szCs w:val="24"/>
        </w:rPr>
        <w:t>1998</w:t>
      </w:r>
      <w:r>
        <w:rPr>
          <w:rFonts w:ascii="Times New Roman" w:hint="eastAsia"/>
          <w:sz w:val="21"/>
          <w:szCs w:val="24"/>
        </w:rPr>
        <w:t>年</w:t>
      </w:r>
      <w:r>
        <w:rPr>
          <w:rFonts w:ascii="Times New Roman" w:hint="eastAsia"/>
          <w:sz w:val="21"/>
          <w:szCs w:val="24"/>
        </w:rPr>
        <w:t>5</w:t>
      </w:r>
      <w:r>
        <w:rPr>
          <w:rFonts w:ascii="Times New Roman" w:hint="eastAsia"/>
          <w:sz w:val="21"/>
          <w:szCs w:val="24"/>
        </w:rPr>
        <w:t>月</w:t>
      </w:r>
      <w:r>
        <w:rPr>
          <w:rFonts w:ascii="Times New Roman" w:hint="eastAsia"/>
          <w:sz w:val="21"/>
          <w:szCs w:val="24"/>
        </w:rPr>
        <w:t>13</w:t>
      </w:r>
      <w:r>
        <w:rPr>
          <w:rFonts w:ascii="Times New Roman" w:hint="eastAsia"/>
          <w:sz w:val="21"/>
          <w:szCs w:val="24"/>
        </w:rPr>
        <w:t>日。</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szCs w:val="24"/>
        </w:rPr>
        <w:t>《黎巴嫩大学生及其倾向》，</w:t>
      </w:r>
      <w:r>
        <w:rPr>
          <w:rFonts w:ascii="Times New Roman"/>
          <w:sz w:val="21"/>
          <w:szCs w:val="24"/>
        </w:rPr>
        <w:t xml:space="preserve">Adnan al-Amine </w:t>
      </w:r>
      <w:r>
        <w:rPr>
          <w:rFonts w:ascii="Times New Roman" w:hint="eastAsia"/>
          <w:sz w:val="21"/>
          <w:szCs w:val="24"/>
        </w:rPr>
        <w:t>和</w:t>
      </w:r>
      <w:r>
        <w:rPr>
          <w:rFonts w:ascii="Times New Roman"/>
          <w:sz w:val="21"/>
          <w:szCs w:val="24"/>
        </w:rPr>
        <w:t>Mohammad Fahour</w:t>
      </w:r>
      <w:r>
        <w:rPr>
          <w:rFonts w:ascii="Times New Roman" w:hint="eastAsia"/>
          <w:sz w:val="21"/>
          <w:szCs w:val="24"/>
        </w:rPr>
        <w:t>，黎巴嫩教育科学委员会，</w:t>
      </w:r>
      <w:r>
        <w:rPr>
          <w:rFonts w:ascii="Times New Roman" w:hint="eastAsia"/>
          <w:sz w:val="21"/>
          <w:szCs w:val="24"/>
        </w:rPr>
        <w:t>1998</w:t>
      </w:r>
      <w:r>
        <w:rPr>
          <w:rFonts w:ascii="Times New Roman" w:hint="eastAsia"/>
          <w:sz w:val="21"/>
          <w:szCs w:val="24"/>
        </w:rPr>
        <w:t>年。</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sz w:val="21"/>
          <w:szCs w:val="24"/>
        </w:rPr>
        <w:t>Fadia Hatit</w:t>
      </w:r>
      <w:r>
        <w:rPr>
          <w:rFonts w:ascii="Times New Roman" w:hint="eastAsia"/>
          <w:sz w:val="21"/>
          <w:szCs w:val="24"/>
        </w:rPr>
        <w:t>：“妇女在新教科书中的形象”，在</w:t>
      </w:r>
      <w:r>
        <w:rPr>
          <w:rFonts w:ascii="Times New Roman" w:hint="eastAsia"/>
          <w:sz w:val="21"/>
          <w:szCs w:val="24"/>
        </w:rPr>
        <w:t>1998</w:t>
      </w:r>
      <w:r>
        <w:rPr>
          <w:rFonts w:ascii="Times New Roman" w:hint="eastAsia"/>
          <w:sz w:val="21"/>
          <w:szCs w:val="24"/>
        </w:rPr>
        <w:t>年</w:t>
      </w:r>
      <w:r>
        <w:rPr>
          <w:rFonts w:ascii="Times New Roman" w:hint="eastAsia"/>
          <w:sz w:val="21"/>
          <w:szCs w:val="24"/>
        </w:rPr>
        <w:t>6</w:t>
      </w:r>
      <w:r>
        <w:rPr>
          <w:rFonts w:ascii="Times New Roman" w:hint="eastAsia"/>
          <w:sz w:val="21"/>
          <w:szCs w:val="24"/>
        </w:rPr>
        <w:t>月</w:t>
      </w:r>
      <w:r>
        <w:rPr>
          <w:rFonts w:ascii="Times New Roman" w:hint="eastAsia"/>
          <w:sz w:val="21"/>
          <w:szCs w:val="24"/>
        </w:rPr>
        <w:t>5</w:t>
      </w:r>
      <w:r>
        <w:rPr>
          <w:rFonts w:ascii="Times New Roman" w:hint="eastAsia"/>
          <w:sz w:val="21"/>
          <w:szCs w:val="24"/>
        </w:rPr>
        <w:t>日在</w:t>
      </w:r>
      <w:r>
        <w:rPr>
          <w:rFonts w:ascii="Times New Roman"/>
          <w:sz w:val="21"/>
          <w:szCs w:val="24"/>
        </w:rPr>
        <w:t>Dikwaneh</w:t>
      </w:r>
      <w:r>
        <w:rPr>
          <w:rFonts w:ascii="Times New Roman" w:hint="eastAsia"/>
          <w:sz w:val="21"/>
          <w:szCs w:val="24"/>
        </w:rPr>
        <w:t>的</w:t>
      </w:r>
      <w:r>
        <w:rPr>
          <w:rFonts w:ascii="Times New Roman"/>
          <w:sz w:val="21"/>
          <w:szCs w:val="24"/>
        </w:rPr>
        <w:t>Foundoukia</w:t>
      </w:r>
      <w:r>
        <w:rPr>
          <w:rFonts w:ascii="Times New Roman" w:hint="eastAsia"/>
          <w:sz w:val="21"/>
          <w:szCs w:val="24"/>
        </w:rPr>
        <w:t>举行的研讨会期间介绍，此次研讨会由教育研究与发展中心和计划生育协会主办。</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hint="eastAsia"/>
          <w:sz w:val="21"/>
          <w:szCs w:val="24"/>
        </w:rPr>
      </w:pPr>
      <w:r>
        <w:rPr>
          <w:rFonts w:ascii="Times New Roman"/>
          <w:sz w:val="21"/>
          <w:szCs w:val="24"/>
        </w:rPr>
        <w:t>Fadia Kiwan</w:t>
      </w:r>
      <w:r>
        <w:rPr>
          <w:rFonts w:ascii="Times New Roman" w:hint="eastAsia"/>
          <w:sz w:val="21"/>
          <w:szCs w:val="24"/>
        </w:rPr>
        <w:t>：《妇女在新课程中的形象》，在第</w:t>
      </w:r>
      <w:r>
        <w:rPr>
          <w:rFonts w:ascii="Times New Roman" w:hint="eastAsia"/>
          <w:sz w:val="21"/>
          <w:szCs w:val="24"/>
        </w:rPr>
        <w:t>33</w:t>
      </w:r>
      <w:r>
        <w:rPr>
          <w:rFonts w:ascii="Times New Roman" w:hint="eastAsia"/>
          <w:sz w:val="21"/>
          <w:szCs w:val="24"/>
        </w:rPr>
        <w:t>条中提到的研讨会期间介绍。</w:t>
      </w:r>
    </w:p>
    <w:p w:rsidR="00727127" w:rsidRDefault="00727127" w:rsidP="00727127">
      <w:pPr>
        <w:pStyle w:val="BodyText"/>
        <w:numPr>
          <w:ilvl w:val="0"/>
          <w:numId w:val="7"/>
        </w:numPr>
        <w:tabs>
          <w:tab w:val="clear" w:pos="360"/>
          <w:tab w:val="num" w:pos="480"/>
        </w:tabs>
        <w:spacing w:after="240" w:line="360" w:lineRule="exact"/>
        <w:ind w:left="480" w:hanging="480"/>
        <w:rPr>
          <w:rFonts w:ascii="Times New Roman"/>
          <w:sz w:val="21"/>
          <w:szCs w:val="24"/>
        </w:rPr>
      </w:pPr>
      <w:r>
        <w:rPr>
          <w:rFonts w:ascii="Times New Roman" w:hint="eastAsia"/>
          <w:sz w:val="21"/>
        </w:rPr>
        <w:t>《</w:t>
      </w:r>
      <w:r>
        <w:rPr>
          <w:rFonts w:ascii="Times New Roman" w:hint="eastAsia"/>
          <w:sz w:val="21"/>
        </w:rPr>
        <w:t>19</w:t>
      </w:r>
      <w:r>
        <w:rPr>
          <w:rFonts w:ascii="Times New Roman"/>
          <w:sz w:val="21"/>
        </w:rPr>
        <w:t>95-</w:t>
      </w:r>
      <w:r>
        <w:rPr>
          <w:rFonts w:ascii="Times New Roman" w:hint="eastAsia"/>
          <w:sz w:val="21"/>
        </w:rPr>
        <w:t>19</w:t>
      </w:r>
      <w:r>
        <w:rPr>
          <w:rFonts w:ascii="Times New Roman"/>
          <w:sz w:val="21"/>
        </w:rPr>
        <w:t>96</w:t>
      </w:r>
      <w:r>
        <w:rPr>
          <w:rFonts w:ascii="Times New Roman" w:hint="eastAsia"/>
          <w:sz w:val="21"/>
        </w:rPr>
        <w:t>、</w:t>
      </w:r>
      <w:r>
        <w:rPr>
          <w:rFonts w:ascii="Times New Roman" w:hint="eastAsia"/>
          <w:sz w:val="21"/>
          <w:szCs w:val="24"/>
        </w:rPr>
        <w:t>19</w:t>
      </w:r>
      <w:r>
        <w:rPr>
          <w:rFonts w:ascii="Times New Roman"/>
          <w:sz w:val="21"/>
          <w:szCs w:val="24"/>
        </w:rPr>
        <w:t>96</w:t>
      </w:r>
      <w:r>
        <w:rPr>
          <w:rFonts w:ascii="Times New Roman"/>
          <w:sz w:val="21"/>
        </w:rPr>
        <w:t>-</w:t>
      </w:r>
      <w:r>
        <w:rPr>
          <w:rFonts w:ascii="Times New Roman" w:hint="eastAsia"/>
          <w:sz w:val="21"/>
        </w:rPr>
        <w:t>19</w:t>
      </w:r>
      <w:r>
        <w:rPr>
          <w:rFonts w:ascii="Times New Roman"/>
          <w:sz w:val="21"/>
        </w:rPr>
        <w:t>97</w:t>
      </w:r>
      <w:r>
        <w:rPr>
          <w:rFonts w:ascii="Times New Roman" w:hint="eastAsia"/>
          <w:sz w:val="21"/>
        </w:rPr>
        <w:t>、</w:t>
      </w:r>
      <w:r>
        <w:rPr>
          <w:rFonts w:ascii="Times New Roman" w:hint="eastAsia"/>
          <w:sz w:val="21"/>
        </w:rPr>
        <w:t>19</w:t>
      </w:r>
      <w:r>
        <w:rPr>
          <w:rFonts w:ascii="Times New Roman"/>
          <w:sz w:val="21"/>
        </w:rPr>
        <w:t>97-</w:t>
      </w:r>
      <w:r>
        <w:rPr>
          <w:rFonts w:ascii="Times New Roman" w:hint="eastAsia"/>
          <w:sz w:val="21"/>
        </w:rPr>
        <w:t>19</w:t>
      </w:r>
      <w:r>
        <w:rPr>
          <w:rFonts w:ascii="Times New Roman"/>
          <w:sz w:val="21"/>
        </w:rPr>
        <w:t>98</w:t>
      </w:r>
      <w:r>
        <w:rPr>
          <w:rFonts w:ascii="Times New Roman" w:hint="eastAsia"/>
          <w:sz w:val="21"/>
        </w:rPr>
        <w:t>学年初步统计数字》，教育研究与发展中心，国家教育、青年与体育部。</w:t>
      </w:r>
    </w:p>
    <w:bookmarkEnd w:id="9"/>
    <w:bookmarkEnd w:id="10"/>
    <w:p w:rsidR="00727127" w:rsidRDefault="00727127">
      <w:pPr>
        <w:spacing w:after="240" w:line="360" w:lineRule="atLeast"/>
        <w:rPr>
          <w:rFonts w:eastAsia="SimHei" w:hint="eastAsia"/>
          <w:color w:val="FF0000"/>
          <w:sz w:val="28"/>
        </w:rPr>
      </w:pPr>
    </w:p>
    <w:p w:rsidR="00727127" w:rsidRDefault="00727127">
      <w:pPr>
        <w:spacing w:after="240" w:line="360" w:lineRule="atLeast"/>
        <w:rPr>
          <w:rFonts w:eastAsia="SimHei" w:hint="eastAsia"/>
          <w:color w:val="FF0000"/>
          <w:sz w:val="28"/>
        </w:rPr>
      </w:pPr>
    </w:p>
    <w:p w:rsidR="00727127" w:rsidRDefault="00727127">
      <w:pPr>
        <w:spacing w:after="240" w:line="360" w:lineRule="atLeast"/>
        <w:jc w:val="center"/>
        <w:rPr>
          <w:rFonts w:eastAsia="SimHei" w:hint="eastAsia"/>
          <w:color w:val="FF0000"/>
          <w:sz w:val="28"/>
        </w:rPr>
      </w:pPr>
      <w:r>
        <w:rPr>
          <w:rFonts w:eastAsia="SimHei" w:hint="eastAsia"/>
          <w:color w:val="FF0000"/>
          <w:sz w:val="28"/>
        </w:rPr>
        <w:t>——————</w:t>
      </w:r>
    </w:p>
    <w:sectPr w:rsidR="00727127">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727127" w:rsidRDefault="00727127">
      <w:pPr>
        <w:pStyle w:val="CommentText"/>
      </w:pPr>
      <w:r>
        <w:fldChar w:fldCharType="begin"/>
      </w:r>
      <w:r>
        <w:instrText>PAGE</w:instrText>
      </w:r>
      <w:r>
        <w:rPr>
          <w:rFonts w:hint="eastAsia"/>
        </w:rPr>
        <w:instrText xml:space="preserve"> \# "'页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lang w:val="en-GB"/>
        </w:rPr>
        <w:t>：</w:t>
      </w:r>
      <w:r>
        <w:rPr>
          <w:noProof/>
        </w:rPr>
        <w:t>1</w:t>
      </w:r>
      <w:r>
        <w:rPr>
          <w:rFonts w:hint="eastAsia"/>
          <w:noProof/>
        </w:rPr>
        <w:br/>
      </w:r>
      <w:r>
        <w:fldChar w:fldCharType="end"/>
      </w:r>
      <w:r>
        <w:rPr>
          <w:rStyle w:val="CommentReference"/>
          <w:rFonts w:hint="eastAsia"/>
        </w:rPr>
        <w:annotationRef/>
      </w:r>
      <w:r>
        <w:t>&lt;&lt;ODS JOB NO&gt;&gt;N0</w:t>
      </w:r>
      <w:r>
        <w:rPr>
          <w:rFonts w:hint="eastAsia"/>
        </w:rPr>
        <w:t>4</w:t>
      </w:r>
      <w:r>
        <w:t>50258C&lt;&lt;ODS JOB NO&gt;&gt;</w:t>
      </w:r>
    </w:p>
    <w:p w:rsidR="00727127" w:rsidRDefault="00727127">
      <w:pPr>
        <w:pStyle w:val="CommentText"/>
      </w:pPr>
      <w:r>
        <w:t>&lt;&lt;ODS DOC SYMBOL1&gt;&gt;CEDAW/C/LBN/1&lt;&lt;ODS DOC SYMBOL1&gt;&gt;</w:t>
      </w:r>
    </w:p>
    <w:p w:rsidR="00727127" w:rsidRDefault="0072712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36F4">
      <w:pPr>
        <w:spacing w:line="240" w:lineRule="auto"/>
      </w:pPr>
      <w:r>
        <w:separator/>
      </w:r>
    </w:p>
  </w:endnote>
  <w:endnote w:type="continuationSeparator" w:id="0">
    <w:p w:rsidR="00000000" w:rsidRDefault="003F3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merica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仿宋体">
    <w:altName w:val="黑体"/>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Arial Unicode MS"/>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TZhongsong">
    <w:altName w:val="华文中宋"/>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27" w:rsidRDefault="0072712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7127" w:rsidRDefault="0072712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27" w:rsidRDefault="0072712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rsidR="00727127" w:rsidRDefault="007271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27" w:rsidRDefault="00727127">
    <w:pPr>
      <w:pStyle w:val="Footer"/>
    </w:pPr>
    <w:r>
      <w:rPr>
        <w:rFonts w:hint="eastAsia"/>
        <w:sz w:val="21"/>
      </w:rPr>
      <w:t>04-50258</w:t>
    </w:r>
    <w:r>
      <w:rPr>
        <w:sz w:val="21"/>
      </w:rPr>
      <w:t xml:space="preserve"> (</w:t>
    </w:r>
    <w:r>
      <w:rPr>
        <w:rFonts w:hint="eastAsia"/>
        <w:sz w:val="21"/>
      </w:rPr>
      <w:t>C</w:t>
    </w:r>
    <w:r>
      <w:rPr>
        <w:sz w:val="21"/>
      </w:rPr>
      <w:t>)    181104    181104</w:t>
    </w:r>
    <w:r>
      <w:rPr>
        <w:sz w:val="21"/>
      </w:rPr>
      <w:br/>
    </w:r>
    <w:r>
      <w:rPr>
        <w:rFonts w:ascii="Barcode 3 of 9 by request" w:hAnsi="Barcode 3 of 9 by request" w:hint="eastAsia"/>
        <w:b/>
        <w:bCs/>
        <w:sz w:val="21"/>
      </w:rPr>
      <w:t>*0450258*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36F4">
      <w:pPr>
        <w:spacing w:line="240" w:lineRule="auto"/>
      </w:pPr>
      <w:r>
        <w:separator/>
      </w:r>
    </w:p>
  </w:footnote>
  <w:footnote w:type="continuationSeparator" w:id="0">
    <w:p w:rsidR="00000000" w:rsidRDefault="003F36F4">
      <w:pPr>
        <w:spacing w:line="240" w:lineRule="auto"/>
      </w:pPr>
      <w:r>
        <w:continuationSeparator/>
      </w:r>
    </w:p>
  </w:footnote>
  <w:footnote w:id="1">
    <w:p w:rsidR="00727127" w:rsidRDefault="00727127">
      <w:pPr>
        <w:pStyle w:val="FootnoteText"/>
        <w:tabs>
          <w:tab w:val="left" w:pos="420"/>
        </w:tabs>
        <w:spacing w:after="60" w:line="280" w:lineRule="exact"/>
        <w:rPr>
          <w:rFonts w:eastAsia="SimSun"/>
        </w:rPr>
      </w:pPr>
      <w:r>
        <w:rPr>
          <w:rStyle w:val="FootnoteReference"/>
          <w:rFonts w:eastAsia="SimSun"/>
        </w:rPr>
        <w:sym w:font="Symbol" w:char="F02A"/>
      </w:r>
      <w:r>
        <w:rPr>
          <w:rFonts w:eastAsia="SimSun"/>
        </w:rPr>
        <w:t xml:space="preserve"> </w:t>
      </w:r>
      <w:r>
        <w:rPr>
          <w:rFonts w:eastAsia="SimSun" w:hint="eastAsia"/>
        </w:rPr>
        <w:tab/>
      </w:r>
      <w:r>
        <w:rPr>
          <w:rFonts w:eastAsia="SimSun" w:hint="eastAsia"/>
        </w:rPr>
        <w:t>本文件未经正式编辑。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27" w:rsidRDefault="00727127">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7" type="#_x0000_t202" style="position:absolute;left:0;text-align:left;margin-left:-5.8pt;margin-top:-.1pt;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27127">
                  <w:tblPrEx>
                    <w:tblCellMar>
                      <w:top w:w="0" w:type="dxa"/>
                      <w:bottom w:w="0" w:type="dxa"/>
                    </w:tblCellMar>
                  </w:tblPrEx>
                  <w:trPr>
                    <w:trHeight w:hRule="exact" w:val="864"/>
                  </w:trPr>
                  <w:tc>
                    <w:tcPr>
                      <w:tcW w:w="4838" w:type="dxa"/>
                      <w:tcBorders>
                        <w:bottom w:val="single" w:sz="4" w:space="0" w:color="auto"/>
                      </w:tcBorders>
                      <w:vAlign w:val="bottom"/>
                    </w:tcPr>
                    <w:p w:rsidR="00727127" w:rsidRDefault="00727127">
                      <w:pPr>
                        <w:pStyle w:val="Header"/>
                        <w:pBdr>
                          <w:bottom w:val="none" w:sz="0" w:space="0" w:color="auto"/>
                        </w:pBdr>
                        <w:spacing w:after="80"/>
                        <w:jc w:val="both"/>
                        <w:rPr>
                          <w:rFonts w:hint="eastAsia"/>
                          <w:b/>
                        </w:rPr>
                      </w:pPr>
                      <w:r>
                        <w:rPr>
                          <w:b/>
                        </w:rPr>
                        <w:t>CEDAW/C/</w:t>
                      </w:r>
                      <w:r>
                        <w:rPr>
                          <w:rFonts w:hint="eastAsia"/>
                          <w:b/>
                        </w:rPr>
                        <w:t>LBN</w:t>
                      </w:r>
                      <w:r>
                        <w:rPr>
                          <w:b/>
                        </w:rPr>
                        <w:t>/</w:t>
                      </w:r>
                      <w:r>
                        <w:rPr>
                          <w:rFonts w:hint="eastAsia"/>
                          <w:b/>
                        </w:rPr>
                        <w:t>1</w:t>
                      </w:r>
                    </w:p>
                  </w:tc>
                  <w:tc>
                    <w:tcPr>
                      <w:tcW w:w="5048" w:type="dxa"/>
                      <w:tcBorders>
                        <w:bottom w:val="single" w:sz="4" w:space="0" w:color="auto"/>
                      </w:tcBorders>
                      <w:vAlign w:val="bottom"/>
                    </w:tcPr>
                    <w:p w:rsidR="00727127" w:rsidRDefault="00727127">
                      <w:pPr>
                        <w:pStyle w:val="Header"/>
                        <w:pBdr>
                          <w:bottom w:val="none" w:sz="0" w:space="0" w:color="auto"/>
                        </w:pBdr>
                      </w:pPr>
                    </w:p>
                  </w:tc>
                </w:tr>
              </w:tbl>
              <w:p w:rsidR="00727127" w:rsidRDefault="00727127"/>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27" w:rsidRDefault="00727127">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8" type="#_x0000_t202" style="position:absolute;left:0;text-align:left;margin-left:-6pt;margin-top:.95pt;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27127">
                  <w:tblPrEx>
                    <w:tblCellMar>
                      <w:top w:w="0" w:type="dxa"/>
                      <w:bottom w:w="0" w:type="dxa"/>
                    </w:tblCellMar>
                  </w:tblPrEx>
                  <w:trPr>
                    <w:trHeight w:hRule="exact" w:val="864"/>
                  </w:trPr>
                  <w:tc>
                    <w:tcPr>
                      <w:tcW w:w="4838" w:type="dxa"/>
                      <w:tcBorders>
                        <w:bottom w:val="single" w:sz="4" w:space="0" w:color="auto"/>
                      </w:tcBorders>
                      <w:vAlign w:val="bottom"/>
                    </w:tcPr>
                    <w:p w:rsidR="00727127" w:rsidRDefault="00727127">
                      <w:pPr>
                        <w:pStyle w:val="Header"/>
                        <w:pBdr>
                          <w:bottom w:val="none" w:sz="0" w:space="0" w:color="auto"/>
                        </w:pBdr>
                      </w:pPr>
                    </w:p>
                  </w:tc>
                  <w:tc>
                    <w:tcPr>
                      <w:tcW w:w="5048" w:type="dxa"/>
                      <w:tcBorders>
                        <w:bottom w:val="single" w:sz="4" w:space="0" w:color="auto"/>
                      </w:tcBorders>
                      <w:vAlign w:val="bottom"/>
                    </w:tcPr>
                    <w:p w:rsidR="00727127" w:rsidRDefault="00727127">
                      <w:pPr>
                        <w:pStyle w:val="Header"/>
                        <w:pBdr>
                          <w:bottom w:val="none" w:sz="0" w:space="0" w:color="auto"/>
                        </w:pBdr>
                        <w:spacing w:after="80"/>
                        <w:jc w:val="right"/>
                        <w:rPr>
                          <w:rFonts w:hint="eastAsia"/>
                          <w:b/>
                        </w:rPr>
                      </w:pPr>
                      <w:r>
                        <w:rPr>
                          <w:b/>
                        </w:rPr>
                        <w:t>CEDAW/C/</w:t>
                      </w:r>
                      <w:r>
                        <w:rPr>
                          <w:rFonts w:hint="eastAsia"/>
                          <w:b/>
                        </w:rPr>
                        <w:t>LBN</w:t>
                      </w:r>
                      <w:r>
                        <w:rPr>
                          <w:b/>
                        </w:rPr>
                        <w:t>/</w:t>
                      </w:r>
                      <w:r>
                        <w:rPr>
                          <w:rFonts w:hint="eastAsia"/>
                          <w:b/>
                        </w:rPr>
                        <w:t>1</w:t>
                      </w:r>
                    </w:p>
                  </w:tc>
                </w:tr>
              </w:tbl>
              <w:p w:rsidR="00727127" w:rsidRDefault="00727127"/>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27127">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727127" w:rsidRDefault="00727127">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727127" w:rsidRDefault="00727127">
          <w:pPr>
            <w:pStyle w:val="HCh"/>
            <w:spacing w:after="80"/>
            <w:rPr>
              <w:rFonts w:eastAsia="SimSun"/>
              <w:color w:val="auto"/>
              <w:spacing w:val="40"/>
              <w:w w:val="96"/>
              <w:sz w:val="30"/>
            </w:rPr>
          </w:pPr>
          <w:r>
            <w:rPr>
              <w:rFonts w:eastAsia="SimSun" w:hint="eastAsia"/>
              <w:color w:val="auto"/>
              <w:spacing w:val="40"/>
              <w:w w:val="96"/>
              <w:sz w:val="30"/>
            </w:rPr>
            <w:t>联合国</w:t>
          </w:r>
        </w:p>
      </w:tc>
      <w:tc>
        <w:tcPr>
          <w:tcW w:w="245" w:type="dxa"/>
          <w:tcBorders>
            <w:top w:val="nil"/>
            <w:left w:val="nil"/>
            <w:bottom w:val="single" w:sz="4" w:space="0" w:color="auto"/>
            <w:right w:val="nil"/>
          </w:tcBorders>
          <w:vAlign w:val="bottom"/>
        </w:tcPr>
        <w:p w:rsidR="00727127" w:rsidRDefault="00727127">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727127" w:rsidRDefault="00727127">
          <w:pPr>
            <w:spacing w:line="240" w:lineRule="auto"/>
            <w:jc w:val="right"/>
            <w:rPr>
              <w:position w:val="-4"/>
              <w:sz w:val="20"/>
            </w:rPr>
          </w:pPr>
          <w:r>
            <w:rPr>
              <w:position w:val="-4"/>
              <w:sz w:val="36"/>
            </w:rPr>
            <w:t>CEDAW</w:t>
          </w:r>
          <w:r>
            <w:rPr>
              <w:position w:val="-4"/>
            </w:rPr>
            <w:t>/C/LBN/1</w:t>
          </w:r>
        </w:p>
      </w:tc>
    </w:tr>
    <w:tr w:rsidR="00727127">
      <w:tblPrEx>
        <w:tblCellMar>
          <w:top w:w="0" w:type="dxa"/>
          <w:bottom w:w="0" w:type="dxa"/>
        </w:tblCellMar>
      </w:tblPrEx>
      <w:trPr>
        <w:trHeight w:hRule="exact" w:val="2880"/>
      </w:trPr>
      <w:tc>
        <w:tcPr>
          <w:tcW w:w="1267" w:type="dxa"/>
          <w:tcBorders>
            <w:left w:val="nil"/>
            <w:bottom w:val="single" w:sz="12" w:space="0" w:color="auto"/>
            <w:right w:val="nil"/>
          </w:tcBorders>
        </w:tcPr>
        <w:p w:rsidR="00727127" w:rsidRDefault="00727127">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727127" w:rsidRDefault="00727127">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727127" w:rsidRDefault="00727127">
          <w:pPr>
            <w:pStyle w:val="XLarge"/>
            <w:spacing w:before="109" w:after="140" w:line="520" w:lineRule="exact"/>
          </w:pPr>
          <w:r>
            <w:rPr>
              <w:rFonts w:hint="eastAsia"/>
            </w:rPr>
            <w:t>消除对妇女一切形式</w:t>
          </w:r>
          <w:r>
            <w:br/>
          </w:r>
          <w:r>
            <w:rPr>
              <w:rFonts w:hint="eastAsia"/>
            </w:rPr>
            <w:t>歧视公约</w:t>
          </w:r>
        </w:p>
      </w:tc>
      <w:tc>
        <w:tcPr>
          <w:tcW w:w="245" w:type="dxa"/>
          <w:tcBorders>
            <w:left w:val="nil"/>
            <w:bottom w:val="single" w:sz="12" w:space="0" w:color="auto"/>
            <w:right w:val="nil"/>
          </w:tcBorders>
        </w:tcPr>
        <w:p w:rsidR="00727127" w:rsidRDefault="00727127">
          <w:pPr>
            <w:pStyle w:val="Header"/>
            <w:pBdr>
              <w:bottom w:val="none" w:sz="0" w:space="0" w:color="auto"/>
            </w:pBdr>
            <w:spacing w:before="109"/>
          </w:pPr>
        </w:p>
      </w:tc>
      <w:tc>
        <w:tcPr>
          <w:tcW w:w="3180" w:type="dxa"/>
          <w:gridSpan w:val="2"/>
          <w:tcBorders>
            <w:left w:val="nil"/>
            <w:bottom w:val="single" w:sz="12" w:space="0" w:color="auto"/>
            <w:right w:val="nil"/>
          </w:tcBorders>
        </w:tcPr>
        <w:p w:rsidR="00727127" w:rsidRDefault="00727127">
          <w:pPr>
            <w:spacing w:before="240" w:line="240" w:lineRule="exact"/>
          </w:pPr>
          <w:r>
            <w:t>Distr.: General</w:t>
          </w:r>
        </w:p>
        <w:p w:rsidR="00727127" w:rsidRDefault="00727127">
          <w:pPr>
            <w:spacing w:line="240" w:lineRule="exact"/>
          </w:pPr>
          <w:r>
            <w:t>2 September 2004</w:t>
          </w:r>
        </w:p>
        <w:p w:rsidR="00727127" w:rsidRDefault="00727127">
          <w:pPr>
            <w:spacing w:line="240" w:lineRule="exact"/>
          </w:pPr>
        </w:p>
        <w:p w:rsidR="00727127" w:rsidRDefault="00727127">
          <w:pPr>
            <w:spacing w:line="240" w:lineRule="exact"/>
          </w:pPr>
          <w:r>
            <w:t>Chinese</w:t>
          </w:r>
        </w:p>
        <w:p w:rsidR="00727127" w:rsidRDefault="00727127">
          <w:pPr>
            <w:spacing w:line="240" w:lineRule="exact"/>
          </w:pPr>
          <w:r>
            <w:t>Original: English/Arabic</w:t>
          </w:r>
        </w:p>
      </w:tc>
    </w:tr>
  </w:tbl>
  <w:p w:rsidR="00727127" w:rsidRDefault="0072712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1">
    <w:nsid w:val="3F264356"/>
    <w:multiLevelType w:val="hybridMultilevel"/>
    <w:tmpl w:val="234EB5A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pStyle w:val="BulletPoin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1B87C42"/>
    <w:multiLevelType w:val="singleLevel"/>
    <w:tmpl w:val="0409000F"/>
    <w:lvl w:ilvl="0">
      <w:start w:val="1"/>
      <w:numFmt w:val="decimal"/>
      <w:lvlText w:val="%1."/>
      <w:lvlJc w:val="left"/>
      <w:pPr>
        <w:tabs>
          <w:tab w:val="num" w:pos="360"/>
        </w:tabs>
        <w:ind w:left="360" w:hanging="360"/>
      </w:pPr>
    </w:lvl>
  </w:abstractNum>
  <w:abstractNum w:abstractNumId="3">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5">
    <w:nsid w:val="55666157"/>
    <w:multiLevelType w:val="hybridMultilevel"/>
    <w:tmpl w:val="3DDCAC52"/>
    <w:lvl w:ilvl="0" w:tplc="41583E34">
      <w:start w:val="1"/>
      <w:numFmt w:val="bullet"/>
      <w:lvlText w:val="●"/>
      <w:lvlJc w:val="left"/>
      <w:pPr>
        <w:tabs>
          <w:tab w:val="num" w:pos="900"/>
        </w:tabs>
        <w:ind w:left="900" w:hanging="420"/>
      </w:pPr>
      <w:rPr>
        <w:rFonts w:ascii="Times New Roma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7">
    <w:nsid w:val="739204C1"/>
    <w:multiLevelType w:val="hybridMultilevel"/>
    <w:tmpl w:val="8250AACE"/>
    <w:lvl w:ilvl="0" w:tplc="28F006BA">
      <w:start w:val="1"/>
      <w:numFmt w:val="upperLetter"/>
      <w:lvlText w:val="%1．"/>
      <w:lvlJc w:val="left"/>
      <w:pPr>
        <w:tabs>
          <w:tab w:val="num" w:pos="420"/>
        </w:tabs>
        <w:ind w:left="42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num w:numId="1">
    <w:abstractNumId w:val="4"/>
  </w:num>
  <w:num w:numId="2">
    <w:abstractNumId w:val="6"/>
  </w:num>
  <w:num w:numId="3">
    <w:abstractNumId w:val="0"/>
  </w:num>
  <w:num w:numId="4">
    <w:abstractNumId w:val="3"/>
  </w:num>
  <w:num w:numId="5">
    <w:abstractNumId w:val="8"/>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JobNo" w:val="0450258"/>
    <w:docVar w:name="Symbol1" w:val="CEDAW/C/LBN/1"/>
  </w:docVars>
  <w:rsids>
    <w:rsidRoot w:val="00727127"/>
    <w:rsid w:val="003F36F4"/>
    <w:rsid w:val="007271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
    <w:basedOn w:val="Normal"/>
    <w:next w:val="Normal"/>
    <w:qFormat/>
    <w:pPr>
      <w:keepNext/>
      <w:numPr>
        <w:numId w:val="1"/>
      </w:numPr>
      <w:adjustRightInd/>
      <w:spacing w:beforeLines="50" w:before="50" w:after="240" w:line="400" w:lineRule="exact"/>
      <w:ind w:left="0" w:firstLine="0"/>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numPr>
        <w:numId w:val="2"/>
      </w:numPr>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spacing w:line="240" w:lineRule="exact"/>
      <w:outlineLvl w:val="4"/>
    </w:pPr>
    <w:rPr>
      <w:b/>
      <w:sz w:val="18"/>
    </w:rPr>
  </w:style>
  <w:style w:type="paragraph" w:styleId="Heading6">
    <w:name w:val="heading 6"/>
    <w:basedOn w:val="Normal"/>
    <w:next w:val="Normal"/>
    <w:qFormat/>
    <w:pPr>
      <w:keepNext/>
      <w:widowControl/>
      <w:adjustRightInd/>
      <w:spacing w:line="240" w:lineRule="auto"/>
      <w:ind w:left="360"/>
      <w:textAlignment w:val="auto"/>
      <w:outlineLvl w:val="5"/>
    </w:pPr>
    <w:rPr>
      <w:rFonts w:ascii="Americana BT" w:hAnsi="Americana BT"/>
      <w:b/>
      <w:bCs/>
      <w:noProof/>
      <w:sz w:val="40"/>
      <w:szCs w:val="40"/>
      <w:lang w:eastAsia="en-US" w:bidi="ar-LB"/>
    </w:rPr>
  </w:style>
  <w:style w:type="paragraph" w:styleId="Heading7">
    <w:name w:val="heading 7"/>
    <w:basedOn w:val="Normal"/>
    <w:next w:val="Normal"/>
    <w:qFormat/>
    <w:pPr>
      <w:keepNext/>
      <w:widowControl/>
      <w:tabs>
        <w:tab w:val="left" w:pos="-252"/>
        <w:tab w:val="left" w:pos="288"/>
        <w:tab w:val="left" w:pos="2358"/>
        <w:tab w:val="left" w:pos="4878"/>
        <w:tab w:val="left" w:pos="7218"/>
        <w:tab w:val="left" w:pos="9288"/>
        <w:tab w:val="left" w:pos="11784"/>
        <w:tab w:val="left" w:pos="13748"/>
      </w:tabs>
      <w:adjustRightInd/>
      <w:spacing w:line="240" w:lineRule="auto"/>
      <w:textAlignment w:val="auto"/>
      <w:outlineLvl w:val="6"/>
    </w:pPr>
    <w:rPr>
      <w:rFonts w:ascii="Tahoma" w:hAnsi="Tahoma"/>
      <w:b/>
      <w:sz w:val="20"/>
      <w:lang w:val="en-GB" w:eastAsia="en-US"/>
    </w:rPr>
  </w:style>
  <w:style w:type="paragraph" w:styleId="Heading9">
    <w:name w:val="heading 9"/>
    <w:basedOn w:val="Normal"/>
    <w:next w:val="Normal"/>
    <w:qFormat/>
    <w:pPr>
      <w:keepNext/>
      <w:adjustRightInd/>
      <w:spacing w:line="480" w:lineRule="auto"/>
      <w:textAlignment w:val="auto"/>
      <w:outlineLvl w:val="8"/>
    </w:pPr>
    <w:rPr>
      <w:b/>
      <w:i/>
      <w:kern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center" w:leader="dot" w:pos="9480"/>
        <w:tab w:val="right" w:pos="9840"/>
      </w:tabs>
      <w:adjustRightInd/>
      <w:spacing w:after="120" w:line="320" w:lineRule="exact"/>
      <w:textAlignment w:val="auto"/>
    </w:pPr>
    <w:rPr>
      <w:noProof/>
      <w:kern w:val="2"/>
      <w:szCs w:val="24"/>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none"/>
    </w:rPr>
  </w:style>
  <w:style w:type="character" w:styleId="FollowedHyperlink">
    <w:name w:val="FollowedHyperlink"/>
    <w:rPr>
      <w:color w:val="0000FF"/>
      <w:u w:val="non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23">
    <w:name w:val="_ H_2/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10">
    <w:name w:val="正文1"/>
    <w:basedOn w:val="Normal"/>
    <w:pPr>
      <w:adjustRightInd/>
      <w:spacing w:beforeLines="100" w:before="100" w:afterLines="100" w:after="100" w:line="240" w:lineRule="auto"/>
      <w:ind w:firstLineChars="200" w:firstLine="200"/>
      <w:textAlignment w:val="auto"/>
    </w:pPr>
    <w:rPr>
      <w:kern w:val="2"/>
      <w:szCs w:val="24"/>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5"/>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customStyle="1" w:styleId="333">
    <w:name w:val="标题333"/>
    <w:basedOn w:val="Title"/>
    <w:next w:val="BodyText"/>
    <w:pPr>
      <w:numPr>
        <w:numId w:val="0"/>
      </w:numPr>
      <w:autoSpaceDE w:val="0"/>
      <w:autoSpaceDN w:val="0"/>
      <w:adjustRightInd w:val="0"/>
      <w:spacing w:before="120" w:after="120" w:line="480" w:lineRule="auto"/>
      <w:jc w:val="left"/>
      <w:outlineLvl w:val="0"/>
    </w:pPr>
    <w:rPr>
      <w:rFonts w:eastAsia="SimHei"/>
      <w:bCs/>
      <w:kern w:val="0"/>
      <w:szCs w:val="24"/>
    </w:rPr>
  </w:style>
  <w:style w:type="paragraph" w:styleId="TOC3">
    <w:name w:val="toc 3"/>
    <w:basedOn w:val="Normal"/>
    <w:next w:val="Normal"/>
    <w:autoRedefine/>
    <w:semiHidden/>
    <w:pPr>
      <w:ind w:leftChars="400" w:left="840"/>
    </w:p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paragraph" w:customStyle="1" w:styleId="BulletPoint">
    <w:name w:val="Bullet Point"/>
    <w:basedOn w:val="Normal"/>
    <w:pPr>
      <w:widowControl/>
      <w:numPr>
        <w:ilvl w:val="2"/>
        <w:numId w:val="6"/>
      </w:numPr>
      <w:adjustRightInd/>
      <w:spacing w:before="60" w:line="259" w:lineRule="auto"/>
      <w:textAlignment w:val="auto"/>
    </w:pPr>
    <w:rPr>
      <w:rFonts w:ascii="Tahoma" w:hAnsi="Tahoma"/>
      <w:sz w:val="22"/>
      <w:lang w:val="en-GB" w:eastAsia="en-US"/>
    </w:rPr>
  </w:style>
  <w:style w:type="paragraph" w:customStyle="1" w:styleId="BankNormal">
    <w:name w:val="BankNormal"/>
    <w:basedOn w:val="Normal"/>
    <w:pPr>
      <w:widowControl/>
      <w:adjustRightInd/>
      <w:spacing w:after="240" w:line="240" w:lineRule="auto"/>
      <w:jc w:val="left"/>
      <w:textAlignment w:val="auto"/>
    </w:pPr>
    <w:rPr>
      <w:sz w:val="24"/>
      <w:lang w:val="en-GB" w:eastAsia="en-US"/>
    </w:rPr>
  </w:style>
  <w:style w:type="paragraph" w:customStyle="1" w:styleId="Style1">
    <w:name w:val="Style1"/>
    <w:basedOn w:val="Normal"/>
    <w:pPr>
      <w:widowControl/>
      <w:adjustRightInd/>
      <w:spacing w:line="240" w:lineRule="auto"/>
      <w:textAlignment w:val="auto"/>
    </w:pPr>
    <w:rPr>
      <w:sz w:val="24"/>
      <w:lang w:val="en-GB" w:eastAsia="en-US"/>
    </w:rPr>
  </w:style>
  <w:style w:type="paragraph" w:styleId="BalloonText">
    <w:name w:val="Balloon Text"/>
    <w:basedOn w:val="Normal"/>
    <w:semiHidden/>
    <w:pPr>
      <w:widowControl/>
      <w:adjustRightInd/>
      <w:spacing w:line="360" w:lineRule="auto"/>
      <w:textAlignment w:val="auto"/>
    </w:pPr>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23</TotalTime>
  <Pages>3</Pages>
  <Words>8087</Words>
  <Characters>46097</Characters>
  <Application>Microsoft Office Word</Application>
  <DocSecurity>4</DocSecurity>
  <Lines>384</Lines>
  <Paragraphs>108</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联合国</vt:lpstr>
      <vt:lpstr>联合国</vt:lpstr>
    </vt:vector>
  </TitlesOfParts>
  <Company>infoll</Company>
  <LinksUpToDate>false</LinksUpToDate>
  <CharactersWithSpaces>54076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JonMMx 2000</dc:creator>
  <cp:keywords/>
  <cp:lastModifiedBy>Yanhuang.Cai</cp:lastModifiedBy>
  <cp:revision>6</cp:revision>
  <cp:lastPrinted>2004-11-18T08:20:00Z</cp:lastPrinted>
  <dcterms:created xsi:type="dcterms:W3CDTF">2004-11-18T07:58:00Z</dcterms:created>
  <dcterms:modified xsi:type="dcterms:W3CDTF">2004-11-18T11:05:00Z</dcterms:modified>
</cp:coreProperties>
</file>