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D2" w:rsidRDefault="00EE01D2" w:rsidP="00EE01D2">
      <w:pPr>
        <w:spacing w:line="60" w:lineRule="exact"/>
        <w:rPr>
          <w:sz w:val="6"/>
          <w:lang w:val="en-US"/>
        </w:rPr>
        <w:sectPr w:rsidR="00EE01D2" w:rsidSect="00EE01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C69A5" w:rsidRDefault="00BC69A5" w:rsidP="00BC69A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пятая сессия</w:t>
      </w:r>
    </w:p>
    <w:p w:rsidR="00BC69A5" w:rsidRDefault="00BC69A5" w:rsidP="00BC69A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18 января — 5 февраля 2010 года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Узбекистан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1.</w:t>
      </w:r>
      <w:r>
        <w:tab/>
        <w:t>Комитет рассмотрел четвертый доклад Узбекистана (</w:t>
      </w:r>
      <w:r>
        <w:rPr>
          <w:lang w:val="en-US"/>
        </w:rPr>
        <w:t>CEDAW</w:t>
      </w:r>
      <w:r w:rsidRPr="003D5411">
        <w:t>/</w:t>
      </w:r>
      <w:r>
        <w:rPr>
          <w:lang w:val="en-US"/>
        </w:rPr>
        <w:t>C</w:t>
      </w:r>
      <w:r w:rsidRPr="003D5411">
        <w:t>/</w:t>
      </w:r>
      <w:r>
        <w:rPr>
          <w:lang w:val="en-US"/>
        </w:rPr>
        <w:t>UZB</w:t>
      </w:r>
      <w:r w:rsidRPr="003D5411">
        <w:t>/4</w:t>
      </w:r>
      <w:r>
        <w:t>) на своих 907</w:t>
      </w:r>
      <w:r>
        <w:noBreakHyphen/>
        <w:t>м и 908</w:t>
      </w:r>
      <w:r>
        <w:noBreakHyphen/>
        <w:t>м заседаниях 20 января 2010 года (см. </w:t>
      </w:r>
      <w:r>
        <w:rPr>
          <w:lang w:val="en-US"/>
        </w:rPr>
        <w:t>CEDAW</w:t>
      </w:r>
      <w:r w:rsidRPr="003D5411">
        <w:t>/</w:t>
      </w:r>
      <w:r>
        <w:rPr>
          <w:lang w:val="en-US"/>
        </w:rPr>
        <w:t>C</w:t>
      </w:r>
      <w:r w:rsidRPr="003D5411">
        <w:t>/</w:t>
      </w:r>
      <w:r>
        <w:rPr>
          <w:lang w:val="en-US"/>
        </w:rPr>
        <w:t>SR</w:t>
      </w:r>
      <w:r w:rsidRPr="003D5411">
        <w:t>.907</w:t>
      </w:r>
      <w:r>
        <w:t xml:space="preserve"> и 908). Перечень тем и вопросов Комитета содержится в документе</w:t>
      </w:r>
      <w:r>
        <w:rPr>
          <w:lang w:val="en-US"/>
        </w:rPr>
        <w:t> CEDAW</w:t>
      </w:r>
      <w:r w:rsidRPr="003D5411">
        <w:t>/</w:t>
      </w:r>
      <w:r>
        <w:rPr>
          <w:lang w:val="en-US"/>
        </w:rPr>
        <w:t>C</w:t>
      </w:r>
      <w:r w:rsidRPr="003D5411">
        <w:t>/</w:t>
      </w:r>
      <w:r w:rsidR="00322954">
        <w:br/>
      </w:r>
      <w:r>
        <w:rPr>
          <w:lang w:val="en-US"/>
        </w:rPr>
        <w:t>UZB</w:t>
      </w:r>
      <w:r w:rsidRPr="003D5411">
        <w:t>/</w:t>
      </w:r>
      <w:r>
        <w:rPr>
          <w:lang w:val="en-US"/>
        </w:rPr>
        <w:t>Q</w:t>
      </w:r>
      <w:r w:rsidRPr="003D5411">
        <w:t>/4</w:t>
      </w:r>
      <w:r>
        <w:t>, а ответы Узбекистана — в докуме</w:t>
      </w:r>
      <w:r>
        <w:t>н</w:t>
      </w:r>
      <w:r>
        <w:t xml:space="preserve">те </w:t>
      </w:r>
      <w:r>
        <w:rPr>
          <w:lang w:val="en-US"/>
        </w:rPr>
        <w:t>CEDAW</w:t>
      </w:r>
      <w:r w:rsidRPr="003D5411">
        <w:t>/</w:t>
      </w:r>
      <w:r>
        <w:rPr>
          <w:lang w:val="en-US"/>
        </w:rPr>
        <w:t>C</w:t>
      </w:r>
      <w:r w:rsidRPr="003D5411">
        <w:t>/</w:t>
      </w:r>
      <w:r>
        <w:rPr>
          <w:lang w:val="en-US"/>
        </w:rPr>
        <w:t>UZB</w:t>
      </w:r>
      <w:r w:rsidRPr="003D5411">
        <w:t>/</w:t>
      </w:r>
      <w:r>
        <w:rPr>
          <w:lang w:val="en-US"/>
        </w:rPr>
        <w:t>Q</w:t>
      </w:r>
      <w:r w:rsidRPr="003D5411">
        <w:t>/4/</w:t>
      </w:r>
      <w:r>
        <w:rPr>
          <w:lang w:val="en-US"/>
        </w:rPr>
        <w:t>Add</w:t>
      </w:r>
      <w:r w:rsidRPr="003D5411">
        <w:t>.1</w:t>
      </w:r>
      <w:r>
        <w:t>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ленный им четвертый периодический доклад, который составлен в соответс</w:t>
      </w:r>
      <w:r>
        <w:t>т</w:t>
      </w:r>
      <w:r>
        <w:t>вии с руководящими указаниями Комитета в отношении подготовки докладов и в котором содержатся ссылки на предыдущие заключительные замечания и общие рекомендации Комитета. Комитет выражает признательность государс</w:t>
      </w:r>
      <w:r>
        <w:t>т</w:t>
      </w:r>
      <w:r>
        <w:t>ву-участнику за его устную презентацию, письменные ответы на перечень тем и вопросов, поднятых его предсессионной рабочей группой, и дополнительные разъяснения в связи с вопросами, устно заданными членами Комитета.</w:t>
      </w:r>
    </w:p>
    <w:p w:rsidR="00BC69A5" w:rsidRDefault="00BC69A5" w:rsidP="00142E88">
      <w:pPr>
        <w:pStyle w:val="SingleTxt"/>
      </w:pPr>
      <w:r>
        <w:t>3.</w:t>
      </w:r>
      <w:r>
        <w:tab/>
        <w:t>Комитет особо отмечает направление государством-участником делегации во главе с директором Национального центра Республики Узбекистан по пр</w:t>
      </w:r>
      <w:r>
        <w:t>а</w:t>
      </w:r>
      <w:r>
        <w:t>вам человека и высоко оценивает конструктивный диалог, состоявшийся ме</w:t>
      </w:r>
      <w:r>
        <w:t>ж</w:t>
      </w:r>
      <w:r>
        <w:t>ду делегацией и членами Комитета. Комитет также отмечает с удовлетворением, что в состав делегации входила представительница Комитета женщин Узбек</w:t>
      </w:r>
      <w:r>
        <w:t>и</w:t>
      </w:r>
      <w:r>
        <w:t>стана, как это было ранее рекомендовано Комитетом.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4.</w:t>
      </w:r>
      <w:r>
        <w:tab/>
        <w:t>Комитет приветствует принятие национального плана действий для в</w:t>
      </w:r>
      <w:r>
        <w:t>ы</w:t>
      </w:r>
      <w:r>
        <w:t>полнения рекомендаций, вынесенных Комитетом в предыдущих заключител</w:t>
      </w:r>
      <w:r>
        <w:t>ь</w:t>
      </w:r>
      <w:r>
        <w:t>ных замечаниях, а также информацию, представленную делегацией государс</w:t>
      </w:r>
      <w:r>
        <w:t>т</w:t>
      </w:r>
      <w:r>
        <w:t>ва-участника о том, что будет принят новый план для принятия мер в связи с настоящими заключительными замечаниями.</w:t>
      </w:r>
    </w:p>
    <w:p w:rsidR="00BC69A5" w:rsidRDefault="00BC69A5" w:rsidP="00142E88">
      <w:pPr>
        <w:pStyle w:val="SingleTxt"/>
      </w:pPr>
      <w:r>
        <w:t>5.</w:t>
      </w:r>
      <w:r>
        <w:tab/>
        <w:t>Комитет высоко оценивает принятие государством-участником в апреле 2008 года закона о борьбе с торговлей людьми, создание национальной межв</w:t>
      </w:r>
      <w:r>
        <w:t>е</w:t>
      </w:r>
      <w:r>
        <w:t>домственной комиссии по предотвращению торговли людьми наряду с терр</w:t>
      </w:r>
      <w:r>
        <w:t>и</w:t>
      </w:r>
      <w:r>
        <w:t>ториальными межведомственными комиссиями во всех районах Узбекистана и принятие национального плана действий на 2008–2010 годы для повышения эффективности усилий по борьбе с торговлей людьми.</w:t>
      </w:r>
    </w:p>
    <w:p w:rsidR="00BC69A5" w:rsidRDefault="00BC69A5" w:rsidP="00142E88">
      <w:pPr>
        <w:pStyle w:val="SingleTxt"/>
      </w:pPr>
      <w:r>
        <w:t>6.</w:t>
      </w:r>
      <w:r>
        <w:tab/>
        <w:t>Комитет приветствует тот факт, что в течение периода после рассмотр</w:t>
      </w:r>
      <w:r>
        <w:t>е</w:t>
      </w:r>
      <w:r>
        <w:t>ния предыдущего доклада государство-участник ратифицировало следующие международные документы или присоединилось к ним:</w:t>
      </w:r>
    </w:p>
    <w:p w:rsidR="00BC69A5" w:rsidRDefault="00BC69A5" w:rsidP="00142E88">
      <w:pPr>
        <w:pStyle w:val="SingleTxt"/>
      </w:pPr>
      <w:r>
        <w:tab/>
        <w:t>а)</w:t>
      </w:r>
      <w:r>
        <w:tab/>
        <w:t>второй Факультативный протокол к Международному пакту о гра</w:t>
      </w:r>
      <w:r>
        <w:t>ж</w:t>
      </w:r>
      <w:r>
        <w:t>данских и политических правах, направленный на отмену смертной казни, — 23 декабря 2008 года;</w:t>
      </w:r>
    </w:p>
    <w:p w:rsidR="00BC69A5" w:rsidRPr="007E0349" w:rsidRDefault="00BC69A5" w:rsidP="00142E88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участия детей в вооруженных конфликтах, — 23 декабря 2008 года;</w:t>
      </w:r>
    </w:p>
    <w:p w:rsidR="00BC69A5" w:rsidRPr="007E0349" w:rsidRDefault="00BC69A5" w:rsidP="00142E88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порнографии, — 23 декабря 2008 года;</w:t>
      </w:r>
    </w:p>
    <w:p w:rsidR="00BC69A5" w:rsidRPr="00212ACC" w:rsidRDefault="00BC69A5" w:rsidP="00142E88">
      <w:pPr>
        <w:pStyle w:val="SingleTxt"/>
        <w:rPr>
          <w:lang w:val="en-US"/>
        </w:rPr>
      </w:pPr>
      <w:r>
        <w:tab/>
      </w:r>
      <w:r>
        <w:rPr>
          <w:lang w:val="en-US"/>
        </w:rPr>
        <w:t>d</w:t>
      </w:r>
      <w:r>
        <w:t>)</w:t>
      </w:r>
      <w:r>
        <w:tab/>
        <w:t>Протокол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дополняющий Конвенцию О</w:t>
      </w:r>
      <w:r>
        <w:t>р</w:t>
      </w:r>
      <w:r>
        <w:t>ганизации Объединенных Наций против транснациональной организованной преступ</w:t>
      </w:r>
      <w:r w:rsidR="00212ACC">
        <w:t>ности, — 12 августа 2008 года;</w:t>
      </w:r>
    </w:p>
    <w:p w:rsidR="00BC69A5" w:rsidRDefault="00BC69A5" w:rsidP="00142E88">
      <w:pPr>
        <w:pStyle w:val="SingleTxt"/>
      </w:pPr>
      <w:r>
        <w:tab/>
      </w:r>
      <w:r>
        <w:rPr>
          <w:lang w:val="en-US"/>
        </w:rPr>
        <w:t>e</w:t>
      </w:r>
      <w:r>
        <w:t>)</w:t>
      </w:r>
      <w:r>
        <w:tab/>
      </w:r>
      <w:r w:rsidR="00212ACC">
        <w:t xml:space="preserve">конвенции </w:t>
      </w:r>
      <w:r w:rsidR="00C722C5">
        <w:t>Международной организации труда </w:t>
      </w:r>
      <w:r>
        <w:t>№ 138 о минимал</w:t>
      </w:r>
      <w:r>
        <w:t>ь</w:t>
      </w:r>
      <w:r>
        <w:t>ном возрасте для приема на работу и № 182 о запрещении и немедленных м</w:t>
      </w:r>
      <w:r>
        <w:t>е</w:t>
      </w:r>
      <w:r>
        <w:t>рах по искоренению на</w:t>
      </w:r>
      <w:r>
        <w:t>и</w:t>
      </w:r>
      <w:r>
        <w:t>худших форм детского труда — в апреле 2008 года.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7.</w:t>
      </w:r>
      <w:r>
        <w:tab/>
      </w:r>
      <w:r w:rsidRPr="00C722C5">
        <w:rPr>
          <w:b/>
        </w:rPr>
        <w:t>Комитет напоминает государству-участнику об обязанности систем</w:t>
      </w:r>
      <w:r w:rsidRPr="00C722C5">
        <w:rPr>
          <w:b/>
        </w:rPr>
        <w:t>а</w:t>
      </w:r>
      <w:r w:rsidRPr="00C722C5">
        <w:rPr>
          <w:b/>
        </w:rPr>
        <w:t xml:space="preserve">тически и постоянно </w:t>
      </w:r>
      <w:r w:rsidR="00C722C5" w:rsidRPr="00C722C5">
        <w:rPr>
          <w:b/>
        </w:rPr>
        <w:t>осуществлять</w:t>
      </w:r>
      <w:r w:rsidRPr="00C722C5">
        <w:rPr>
          <w:b/>
        </w:rPr>
        <w:t xml:space="preserve"> все положения Конвенции о ликвид</w:t>
      </w:r>
      <w:r w:rsidRPr="00C722C5">
        <w:rPr>
          <w:b/>
        </w:rPr>
        <w:t>а</w:t>
      </w:r>
      <w:r w:rsidRPr="00C722C5">
        <w:rPr>
          <w:b/>
        </w:rPr>
        <w:t>ции всех форм дискриминации в отношении женщин и считает, что озаб</w:t>
      </w:r>
      <w:r w:rsidRPr="00C722C5">
        <w:rPr>
          <w:b/>
        </w:rPr>
        <w:t>о</w:t>
      </w:r>
      <w:r w:rsidRPr="00C722C5">
        <w:rPr>
          <w:b/>
        </w:rPr>
        <w:t>ченности и рекомендации, высказанные в настоящих заключительных з</w:t>
      </w:r>
      <w:r w:rsidRPr="00C722C5">
        <w:rPr>
          <w:b/>
        </w:rPr>
        <w:t>а</w:t>
      </w:r>
      <w:r w:rsidRPr="00C722C5">
        <w:rPr>
          <w:b/>
        </w:rPr>
        <w:t>мечаниях, требуют, чтобы государство-участник уделяло им первостепе</w:t>
      </w:r>
      <w:r w:rsidRPr="00C722C5">
        <w:rPr>
          <w:b/>
        </w:rPr>
        <w:t>н</w:t>
      </w:r>
      <w:r w:rsidRPr="00C722C5">
        <w:rPr>
          <w:b/>
        </w:rPr>
        <w:t xml:space="preserve">ное внимание начиная с </w:t>
      </w:r>
      <w:r w:rsidR="00C722C5" w:rsidRPr="00C722C5">
        <w:rPr>
          <w:b/>
        </w:rPr>
        <w:t xml:space="preserve">настоящего момента </w:t>
      </w:r>
      <w:r w:rsidRPr="00C722C5">
        <w:rPr>
          <w:b/>
        </w:rPr>
        <w:t>и до представления следу</w:t>
      </w:r>
      <w:r w:rsidRPr="00C722C5">
        <w:rPr>
          <w:b/>
        </w:rPr>
        <w:t>ю</w:t>
      </w:r>
      <w:r w:rsidRPr="00C722C5">
        <w:rPr>
          <w:b/>
        </w:rPr>
        <w:t>щего периодического доклада. В связи с этим Комитет настоятельно пр</w:t>
      </w:r>
      <w:r w:rsidRPr="00C722C5">
        <w:rPr>
          <w:b/>
        </w:rPr>
        <w:t>и</w:t>
      </w:r>
      <w:r w:rsidRPr="00C722C5">
        <w:rPr>
          <w:b/>
        </w:rPr>
        <w:t>зывает государство-участник соср</w:t>
      </w:r>
      <w:r w:rsidRPr="00C722C5">
        <w:rPr>
          <w:b/>
        </w:rPr>
        <w:t>е</w:t>
      </w:r>
      <w:r w:rsidRPr="00C722C5">
        <w:rPr>
          <w:b/>
        </w:rPr>
        <w:t xml:space="preserve">доточить в рамках своей деятельности по осуществлению упомянутых положений внимание на этих областях и представить </w:t>
      </w:r>
      <w:r w:rsidR="00C722C5" w:rsidRPr="00C722C5">
        <w:rPr>
          <w:b/>
        </w:rPr>
        <w:t xml:space="preserve">в своем следующем периодическом докладе </w:t>
      </w:r>
      <w:r w:rsidRPr="00C722C5">
        <w:rPr>
          <w:b/>
        </w:rPr>
        <w:t xml:space="preserve">информацию о принятых мерах и достигнутых результатах. </w:t>
      </w:r>
      <w:r w:rsidR="00C722C5" w:rsidRPr="00C722C5">
        <w:rPr>
          <w:b/>
        </w:rPr>
        <w:t xml:space="preserve">Комитет </w:t>
      </w:r>
      <w:r w:rsidRPr="00C722C5">
        <w:rPr>
          <w:b/>
        </w:rPr>
        <w:t>призывает госуда</w:t>
      </w:r>
      <w:r w:rsidRPr="00C722C5">
        <w:rPr>
          <w:b/>
        </w:rPr>
        <w:t>р</w:t>
      </w:r>
      <w:r w:rsidRPr="00C722C5">
        <w:rPr>
          <w:b/>
        </w:rPr>
        <w:t>ство-участник направить настоящие заключительные замечания всем с</w:t>
      </w:r>
      <w:r w:rsidRPr="00C722C5">
        <w:rPr>
          <w:b/>
        </w:rPr>
        <w:t>о</w:t>
      </w:r>
      <w:r w:rsidRPr="00C722C5">
        <w:rPr>
          <w:b/>
        </w:rPr>
        <w:t>ответствующим министерствам, парламенту и судебным органам, чтобы обеспечить их выполнение в полном объеме.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8.</w:t>
      </w:r>
      <w:r>
        <w:tab/>
      </w:r>
      <w:r w:rsidRPr="00C722C5">
        <w:rPr>
          <w:b/>
        </w:rPr>
        <w:t>Комитет вновь подтверждает, что правительство несет главную и особую ответственность за всестороннее осуществление обязательств гос</w:t>
      </w:r>
      <w:r w:rsidRPr="00C722C5">
        <w:rPr>
          <w:b/>
        </w:rPr>
        <w:t>у</w:t>
      </w:r>
      <w:r w:rsidRPr="00C722C5">
        <w:rPr>
          <w:b/>
        </w:rPr>
        <w:t xml:space="preserve">дарства-участника по </w:t>
      </w:r>
      <w:r w:rsidR="00C722C5" w:rsidRPr="00C722C5">
        <w:rPr>
          <w:b/>
        </w:rPr>
        <w:t>К</w:t>
      </w:r>
      <w:r w:rsidRPr="00C722C5">
        <w:rPr>
          <w:b/>
        </w:rPr>
        <w:t>онвенции, но при этом подчеркивает, что Конве</w:t>
      </w:r>
      <w:r w:rsidRPr="00C722C5">
        <w:rPr>
          <w:b/>
        </w:rPr>
        <w:t>н</w:t>
      </w:r>
      <w:r w:rsidRPr="00C722C5">
        <w:rPr>
          <w:b/>
        </w:rPr>
        <w:t>ция имеет обязательную силу для всех ветвей</w:t>
      </w:r>
      <w:r w:rsidR="00212ACC" w:rsidRPr="00212ACC">
        <w:rPr>
          <w:b/>
        </w:rPr>
        <w:t xml:space="preserve"> </w:t>
      </w:r>
      <w:r w:rsidR="00212ACC">
        <w:rPr>
          <w:b/>
        </w:rPr>
        <w:t xml:space="preserve">власти, и предлагает </w:t>
      </w:r>
      <w:r w:rsidRPr="00C722C5">
        <w:rPr>
          <w:b/>
        </w:rPr>
        <w:t>гос</w:t>
      </w:r>
      <w:r w:rsidRPr="00C722C5">
        <w:rPr>
          <w:b/>
        </w:rPr>
        <w:t>у</w:t>
      </w:r>
      <w:r w:rsidRPr="00C722C5">
        <w:rPr>
          <w:b/>
        </w:rPr>
        <w:t>дарству-участнику рекомендовать своему парламенту, в соответствии с его процедурами</w:t>
      </w:r>
      <w:r w:rsidR="00212ACC">
        <w:rPr>
          <w:b/>
        </w:rPr>
        <w:t>,</w:t>
      </w:r>
      <w:r w:rsidR="00C722C5" w:rsidRPr="00C722C5">
        <w:rPr>
          <w:b/>
        </w:rPr>
        <w:t xml:space="preserve"> принять</w:t>
      </w:r>
      <w:r w:rsidRPr="00C722C5">
        <w:rPr>
          <w:b/>
        </w:rPr>
        <w:t xml:space="preserve">, если это </w:t>
      </w:r>
      <w:r w:rsidR="00C722C5" w:rsidRPr="00C722C5">
        <w:rPr>
          <w:b/>
        </w:rPr>
        <w:t xml:space="preserve">уместно, </w:t>
      </w:r>
      <w:r w:rsidRPr="00C722C5">
        <w:rPr>
          <w:b/>
        </w:rPr>
        <w:t>необходимые меры для выполн</w:t>
      </w:r>
      <w:r w:rsidRPr="00C722C5">
        <w:rPr>
          <w:b/>
        </w:rPr>
        <w:t>е</w:t>
      </w:r>
      <w:r w:rsidRPr="00C722C5">
        <w:rPr>
          <w:b/>
        </w:rPr>
        <w:t>ния настоящих заключительных замечаний и в связи с подготовкой сл</w:t>
      </w:r>
      <w:r w:rsidRPr="00C722C5">
        <w:rPr>
          <w:b/>
        </w:rPr>
        <w:t>е</w:t>
      </w:r>
      <w:r w:rsidRPr="00C722C5">
        <w:rPr>
          <w:b/>
        </w:rPr>
        <w:t>дующего доклада пр</w:t>
      </w:r>
      <w:r w:rsidRPr="00C722C5">
        <w:rPr>
          <w:b/>
        </w:rPr>
        <w:t>а</w:t>
      </w:r>
      <w:r w:rsidRPr="00C722C5">
        <w:rPr>
          <w:b/>
        </w:rPr>
        <w:t>вительства по Конвенции.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равенства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9.</w:t>
      </w:r>
      <w:r>
        <w:tab/>
        <w:t xml:space="preserve">Комитет отмечает, что в новом пересмотренном варианте проекта закона о гарантиях равных прав и равных возможностей </w:t>
      </w:r>
      <w:r w:rsidR="00C722C5">
        <w:t xml:space="preserve">для </w:t>
      </w:r>
      <w:r>
        <w:t>женщин</w:t>
      </w:r>
      <w:r w:rsidR="00C722C5">
        <w:t xml:space="preserve"> и мужчин</w:t>
      </w:r>
      <w:r>
        <w:t xml:space="preserve"> соде</w:t>
      </w:r>
      <w:r>
        <w:t>р</w:t>
      </w:r>
      <w:r>
        <w:t>жится определение дискриминации, которое охватывает как прямую, так и ко</w:t>
      </w:r>
      <w:r>
        <w:t>с</w:t>
      </w:r>
      <w:r>
        <w:t>венную дискриминацию и дискриминацию в государственной и частной сф</w:t>
      </w:r>
      <w:r>
        <w:t>е</w:t>
      </w:r>
      <w:r>
        <w:t>рах, в соответствии со статьей 1 Конвенции. При этом у Комитет</w:t>
      </w:r>
      <w:r w:rsidR="00C722C5">
        <w:t>а</w:t>
      </w:r>
      <w:r>
        <w:t xml:space="preserve"> вызывает озабоче</w:t>
      </w:r>
      <w:r>
        <w:t>н</w:t>
      </w:r>
      <w:r>
        <w:t>ность то, что этот законопроект еще не принят.</w:t>
      </w:r>
    </w:p>
    <w:p w:rsidR="00BC69A5" w:rsidRDefault="00BC69A5" w:rsidP="00142E88">
      <w:pPr>
        <w:pStyle w:val="SingleTxt"/>
      </w:pPr>
      <w:r>
        <w:t>10.</w:t>
      </w:r>
      <w:r>
        <w:tab/>
      </w:r>
      <w:r w:rsidRPr="00C722C5">
        <w:rPr>
          <w:b/>
        </w:rPr>
        <w:t xml:space="preserve">Комитет настоятельно призывает государство-участник ускорить процесс принятия закона о равных правах и равных возможностях для </w:t>
      </w:r>
      <w:r w:rsidR="00212ACC" w:rsidRPr="00C722C5">
        <w:rPr>
          <w:b/>
        </w:rPr>
        <w:t xml:space="preserve">женщин </w:t>
      </w:r>
      <w:r w:rsidR="00212ACC">
        <w:rPr>
          <w:b/>
        </w:rPr>
        <w:t xml:space="preserve">и </w:t>
      </w:r>
      <w:r w:rsidRPr="00C722C5">
        <w:rPr>
          <w:b/>
        </w:rPr>
        <w:t>мужчин в четко определенные сроки. Он также рекомендует г</w:t>
      </w:r>
      <w:r w:rsidRPr="00C722C5">
        <w:rPr>
          <w:b/>
        </w:rPr>
        <w:t>о</w:t>
      </w:r>
      <w:r w:rsidRPr="00C722C5">
        <w:rPr>
          <w:b/>
        </w:rPr>
        <w:t>сударству-участнику повышать степень информированности о характере косвенной дискриминации и концепции реального равенства среди дол</w:t>
      </w:r>
      <w:r w:rsidRPr="00C722C5">
        <w:rPr>
          <w:b/>
        </w:rPr>
        <w:t>ж</w:t>
      </w:r>
      <w:r w:rsidRPr="00C722C5">
        <w:rPr>
          <w:b/>
        </w:rPr>
        <w:t>ностных лиц правительства, сотрудников судебных органов и обществе</w:t>
      </w:r>
      <w:r w:rsidRPr="00C722C5">
        <w:rPr>
          <w:b/>
        </w:rPr>
        <w:t>н</w:t>
      </w:r>
      <w:r w:rsidRPr="00C722C5">
        <w:rPr>
          <w:b/>
        </w:rPr>
        <w:t>ности.</w:t>
      </w:r>
      <w:r>
        <w:t xml:space="preserve"> 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Осведомленность о Конвенции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11.</w:t>
      </w:r>
      <w:r>
        <w:tab/>
        <w:t>Комитет отмечает перевод Конвенции и предыдущих заключительных з</w:t>
      </w:r>
      <w:r>
        <w:t>а</w:t>
      </w:r>
      <w:r>
        <w:t xml:space="preserve">мечаний на узбекский язык и проведение информационно-просветительских кампаний </w:t>
      </w:r>
      <w:r w:rsidR="00C722C5">
        <w:t xml:space="preserve">в связи с </w:t>
      </w:r>
      <w:r>
        <w:t>осуществлени</w:t>
      </w:r>
      <w:r w:rsidR="00C722C5">
        <w:t>ем</w:t>
      </w:r>
      <w:r>
        <w:t xml:space="preserve"> Конвенции, но при этом у него по</w:t>
      </w:r>
      <w:r>
        <w:noBreakHyphen/>
        <w:t xml:space="preserve">прежнему вызывает озабоченность недостаточная степень осведомленности о правах женщин по Конвенции, </w:t>
      </w:r>
      <w:r w:rsidR="00C722C5">
        <w:t xml:space="preserve">предусмотренной </w:t>
      </w:r>
      <w:r>
        <w:t xml:space="preserve">в ней </w:t>
      </w:r>
      <w:r w:rsidR="00C722C5">
        <w:t>к</w:t>
      </w:r>
      <w:r>
        <w:t>он</w:t>
      </w:r>
      <w:r w:rsidR="00C722C5">
        <w:t>ц</w:t>
      </w:r>
      <w:r>
        <w:t>е</w:t>
      </w:r>
      <w:r w:rsidR="00C722C5">
        <w:t>п</w:t>
      </w:r>
      <w:r>
        <w:t>ции реальн</w:t>
      </w:r>
      <w:r>
        <w:t>о</w:t>
      </w:r>
      <w:r>
        <w:t>го гендерного равенства и общих замечаниях Комитета среди населения в ц</w:t>
      </w:r>
      <w:r>
        <w:t>е</w:t>
      </w:r>
      <w:r>
        <w:t>лом, в том числе среди всех ветвей власти и судебных органов. У него также выз</w:t>
      </w:r>
      <w:r>
        <w:t>ы</w:t>
      </w:r>
      <w:r>
        <w:t>вает озабоченность то, что сами женщины, особенно в сельских и отд</w:t>
      </w:r>
      <w:r>
        <w:t>а</w:t>
      </w:r>
      <w:r>
        <w:t>ленных районах, не осведомлены о своих правах по Конвенции</w:t>
      </w:r>
      <w:r w:rsidR="00C722C5">
        <w:t xml:space="preserve"> и</w:t>
      </w:r>
      <w:r>
        <w:t xml:space="preserve"> поэтому не распол</w:t>
      </w:r>
      <w:r>
        <w:t>а</w:t>
      </w:r>
      <w:r>
        <w:t xml:space="preserve">гают возможностями </w:t>
      </w:r>
      <w:r w:rsidR="00C722C5">
        <w:t xml:space="preserve">для того, чтобы </w:t>
      </w:r>
      <w:r>
        <w:t>добиваться их осуществления.</w:t>
      </w:r>
    </w:p>
    <w:p w:rsidR="00BC69A5" w:rsidRDefault="00BC69A5" w:rsidP="00142E88">
      <w:pPr>
        <w:pStyle w:val="SingleTxt"/>
      </w:pPr>
      <w:r>
        <w:t>12.</w:t>
      </w:r>
      <w:r>
        <w:tab/>
      </w:r>
      <w:r w:rsidRPr="00C722C5">
        <w:rPr>
          <w:b/>
        </w:rPr>
        <w:t>Комитет просит государство-участник принять все соответствующие меры для обеспечения того, чтобы все ветви власти и судебные органы были в достаточной степени осведомлены о Конвенции и применяли ее положения в качестве основ</w:t>
      </w:r>
      <w:r w:rsidR="00C722C5">
        <w:rPr>
          <w:b/>
        </w:rPr>
        <w:t>ы</w:t>
      </w:r>
      <w:r w:rsidRPr="00C722C5">
        <w:rPr>
          <w:b/>
        </w:rPr>
        <w:t xml:space="preserve"> для всех законов, судебных решений и пол</w:t>
      </w:r>
      <w:r w:rsidRPr="00C722C5">
        <w:rPr>
          <w:b/>
        </w:rPr>
        <w:t>и</w:t>
      </w:r>
      <w:r w:rsidRPr="00C722C5">
        <w:rPr>
          <w:b/>
        </w:rPr>
        <w:t>тики</w:t>
      </w:r>
      <w:r w:rsidR="00C722C5">
        <w:rPr>
          <w:b/>
        </w:rPr>
        <w:t xml:space="preserve">, направленных на </w:t>
      </w:r>
      <w:r w:rsidRPr="00C722C5">
        <w:rPr>
          <w:b/>
        </w:rPr>
        <w:t>обеспечени</w:t>
      </w:r>
      <w:r w:rsidR="00C722C5">
        <w:rPr>
          <w:b/>
        </w:rPr>
        <w:t>е</w:t>
      </w:r>
      <w:r w:rsidRPr="00C722C5">
        <w:rPr>
          <w:b/>
        </w:rPr>
        <w:t xml:space="preserve"> </w:t>
      </w:r>
      <w:r w:rsidR="00212ACC">
        <w:rPr>
          <w:b/>
        </w:rPr>
        <w:t>гендерного равенства и улучшение</w:t>
      </w:r>
      <w:r w:rsidRPr="00C722C5">
        <w:rPr>
          <w:b/>
        </w:rPr>
        <w:t xml:space="preserve"> положения женщин. Комитет призывает государство-участник обеспечить, чтобы Конвенция</w:t>
      </w:r>
      <w:r w:rsidR="00C722C5">
        <w:rPr>
          <w:b/>
        </w:rPr>
        <w:t>,</w:t>
      </w:r>
      <w:r w:rsidRPr="00C722C5">
        <w:rPr>
          <w:b/>
        </w:rPr>
        <w:t xml:space="preserve"> общие рекомендации Комитета, соответствующие н</w:t>
      </w:r>
      <w:r w:rsidRPr="00C722C5">
        <w:rPr>
          <w:b/>
        </w:rPr>
        <w:t>а</w:t>
      </w:r>
      <w:r w:rsidRPr="00C722C5">
        <w:rPr>
          <w:b/>
        </w:rPr>
        <w:t xml:space="preserve">циональные законодательные акты </w:t>
      </w:r>
      <w:r w:rsidR="00C722C5">
        <w:rPr>
          <w:b/>
        </w:rPr>
        <w:t xml:space="preserve">стали </w:t>
      </w:r>
      <w:r w:rsidRPr="00C722C5">
        <w:rPr>
          <w:b/>
        </w:rPr>
        <w:t>неотъемлемой частью образов</w:t>
      </w:r>
      <w:r w:rsidRPr="00C722C5">
        <w:rPr>
          <w:b/>
        </w:rPr>
        <w:t>а</w:t>
      </w:r>
      <w:r w:rsidRPr="00C722C5">
        <w:rPr>
          <w:b/>
        </w:rPr>
        <w:t>ния и профессиональной подготовки для всех, в том числе для юристов, сотрудников правоохранительных органов и работников судебной сист</w:t>
      </w:r>
      <w:r w:rsidRPr="00C722C5">
        <w:rPr>
          <w:b/>
        </w:rPr>
        <w:t>е</w:t>
      </w:r>
      <w:r w:rsidRPr="00C722C5">
        <w:rPr>
          <w:b/>
        </w:rPr>
        <w:t>мы. Он далее просит государство-участник обеспечить представление и</w:t>
      </w:r>
      <w:r w:rsidRPr="00C722C5">
        <w:rPr>
          <w:b/>
        </w:rPr>
        <w:t>н</w:t>
      </w:r>
      <w:r w:rsidRPr="00C722C5">
        <w:rPr>
          <w:b/>
        </w:rPr>
        <w:t xml:space="preserve">формации о Конвенции женщинам, в том числе в сельских и отдаленных районах, посредством использования всех соответствующих </w:t>
      </w:r>
      <w:r w:rsidR="00C722C5">
        <w:rPr>
          <w:b/>
        </w:rPr>
        <w:t>инструментов</w:t>
      </w:r>
      <w:r w:rsidRPr="00C722C5">
        <w:rPr>
          <w:b/>
        </w:rPr>
        <w:t>, таких как средства информации.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BC69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BC69A5" w:rsidRPr="00BC69A5" w:rsidRDefault="00BC69A5" w:rsidP="00BC69A5">
      <w:pPr>
        <w:pStyle w:val="SingleTxt"/>
        <w:spacing w:after="0" w:line="120" w:lineRule="exact"/>
        <w:rPr>
          <w:sz w:val="10"/>
        </w:rPr>
      </w:pPr>
    </w:p>
    <w:p w:rsidR="00BC69A5" w:rsidRDefault="00BC69A5" w:rsidP="00142E88">
      <w:pPr>
        <w:pStyle w:val="SingleTxt"/>
      </w:pPr>
      <w:r>
        <w:t>13.</w:t>
      </w:r>
      <w:r>
        <w:tab/>
        <w:t>Комитет отмечает, что государством-участником были приняты некоторые меры, но при этом у него вызывает озабоченность представление весьма огр</w:t>
      </w:r>
      <w:r>
        <w:t>а</w:t>
      </w:r>
      <w:r>
        <w:t>ниченной информации о временных специальных мерах в других областях, в которых женщины недопредставлены или находятся в неблагоприятном пол</w:t>
      </w:r>
      <w:r>
        <w:t>о</w:t>
      </w:r>
      <w:r>
        <w:t xml:space="preserve">жении, и он выражает обеспокоенность по поводу того, что такие меры не принимаются на систематической основе в качестве необходимой стратегии для ускорения процесса фактического достижения реального равенства между </w:t>
      </w:r>
      <w:r w:rsidR="00212ACC">
        <w:t xml:space="preserve">женщинами и </w:t>
      </w:r>
      <w:r>
        <w:t>мужчинами во всех областях, охватываемых Конвенцией.</w:t>
      </w:r>
    </w:p>
    <w:p w:rsidR="00C722C5" w:rsidRPr="00821B1E" w:rsidRDefault="00C722C5" w:rsidP="00142E88">
      <w:pPr>
        <w:pStyle w:val="SingleTxt"/>
        <w:rPr>
          <w:b/>
        </w:rPr>
      </w:pPr>
      <w:r>
        <w:t>14.</w:t>
      </w:r>
      <w:r>
        <w:tab/>
      </w:r>
      <w:r w:rsidRPr="00821B1E">
        <w:rPr>
          <w:b/>
        </w:rPr>
        <w:t xml:space="preserve">Комитет </w:t>
      </w:r>
      <w:r>
        <w:rPr>
          <w:b/>
        </w:rPr>
        <w:t xml:space="preserve">рекомендует </w:t>
      </w:r>
      <w:r w:rsidRPr="00821B1E">
        <w:rPr>
          <w:b/>
        </w:rPr>
        <w:t>государств</w:t>
      </w:r>
      <w:r>
        <w:rPr>
          <w:b/>
        </w:rPr>
        <w:t>у</w:t>
      </w:r>
      <w:r w:rsidRPr="00821B1E">
        <w:rPr>
          <w:b/>
        </w:rPr>
        <w:t>-участник</w:t>
      </w:r>
      <w:r>
        <w:rPr>
          <w:b/>
        </w:rPr>
        <w:t>у</w:t>
      </w:r>
      <w:r w:rsidRPr="00821B1E">
        <w:rPr>
          <w:b/>
        </w:rPr>
        <w:t xml:space="preserve"> ознакомить всех соо</w:t>
      </w:r>
      <w:r w:rsidRPr="00821B1E">
        <w:rPr>
          <w:b/>
        </w:rPr>
        <w:t>т</w:t>
      </w:r>
      <w:r w:rsidRPr="00821B1E">
        <w:rPr>
          <w:b/>
        </w:rPr>
        <w:t>ветствующих должностных лиц с концепцией временных специальных мер, описание которых содержится в пункте 1 статьи 4 Конвенции и то</w:t>
      </w:r>
      <w:r w:rsidRPr="00821B1E">
        <w:rPr>
          <w:b/>
        </w:rPr>
        <w:t>л</w:t>
      </w:r>
      <w:r w:rsidRPr="00821B1E">
        <w:rPr>
          <w:b/>
        </w:rPr>
        <w:t>кование которых дано в общей рекомендации 25 Комитета.</w:t>
      </w:r>
      <w:r>
        <w:rPr>
          <w:b/>
        </w:rPr>
        <w:t xml:space="preserve"> </w:t>
      </w:r>
      <w:r w:rsidRPr="00821B1E">
        <w:rPr>
          <w:b/>
        </w:rPr>
        <w:t>Комитет рек</w:t>
      </w:r>
      <w:r w:rsidRPr="00821B1E">
        <w:rPr>
          <w:b/>
        </w:rPr>
        <w:t>о</w:t>
      </w:r>
      <w:r w:rsidRPr="00821B1E">
        <w:rPr>
          <w:b/>
        </w:rPr>
        <w:t>мендует государству-участнику применять временные специальные меры в различных формах в областях, в которых женщин</w:t>
      </w:r>
      <w:r>
        <w:rPr>
          <w:b/>
        </w:rPr>
        <w:t>ы</w:t>
      </w:r>
      <w:r w:rsidRPr="00821B1E">
        <w:rPr>
          <w:b/>
        </w:rPr>
        <w:t xml:space="preserve"> недопредставлены или находятся в неблагоприятном положении, и, при необходимости, в</w:t>
      </w:r>
      <w:r w:rsidRPr="00821B1E">
        <w:rPr>
          <w:b/>
        </w:rPr>
        <w:t>ы</w:t>
      </w:r>
      <w:r w:rsidRPr="00821B1E">
        <w:rPr>
          <w:b/>
        </w:rPr>
        <w:t>дел</w:t>
      </w:r>
      <w:r>
        <w:rPr>
          <w:b/>
        </w:rPr>
        <w:t>я</w:t>
      </w:r>
      <w:r w:rsidRPr="00821B1E">
        <w:rPr>
          <w:b/>
        </w:rPr>
        <w:t>т</w:t>
      </w:r>
      <w:r>
        <w:rPr>
          <w:b/>
        </w:rPr>
        <w:t>ь</w:t>
      </w:r>
      <w:r w:rsidRPr="00821B1E">
        <w:rPr>
          <w:b/>
        </w:rPr>
        <w:t xml:space="preserve"> дополнительные ресурсы для ускорения процесса улучшения п</w:t>
      </w:r>
      <w:r w:rsidRPr="00821B1E">
        <w:rPr>
          <w:b/>
        </w:rPr>
        <w:t>о</w:t>
      </w:r>
      <w:r w:rsidRPr="00821B1E">
        <w:rPr>
          <w:b/>
        </w:rPr>
        <w:t>ложения женщин. Комитет</w:t>
      </w:r>
      <w:r>
        <w:rPr>
          <w:b/>
        </w:rPr>
        <w:t xml:space="preserve"> </w:t>
      </w:r>
      <w:r w:rsidRPr="00821B1E">
        <w:rPr>
          <w:b/>
        </w:rPr>
        <w:t>также рекомендует государству-участнику включить в свое законодательство конкретные положения о применении временных специальных мер, которые способствовали бы их использов</w:t>
      </w:r>
      <w:r w:rsidRPr="00821B1E">
        <w:rPr>
          <w:b/>
        </w:rPr>
        <w:t>а</w:t>
      </w:r>
      <w:r w:rsidRPr="00821B1E">
        <w:rPr>
          <w:b/>
        </w:rPr>
        <w:t xml:space="preserve">нию как </w:t>
      </w:r>
      <w:r>
        <w:rPr>
          <w:b/>
        </w:rPr>
        <w:t xml:space="preserve">в </w:t>
      </w:r>
      <w:r w:rsidRPr="00821B1E">
        <w:rPr>
          <w:b/>
        </w:rPr>
        <w:t>г</w:t>
      </w:r>
      <w:r w:rsidRPr="00821B1E">
        <w:rPr>
          <w:b/>
        </w:rPr>
        <w:t>о</w:t>
      </w:r>
      <w:r w:rsidRPr="00821B1E">
        <w:rPr>
          <w:b/>
        </w:rPr>
        <w:t>сударств</w:t>
      </w:r>
      <w:r>
        <w:rPr>
          <w:b/>
        </w:rPr>
        <w:t>енн</w:t>
      </w:r>
      <w:r w:rsidRPr="00821B1E">
        <w:rPr>
          <w:b/>
        </w:rPr>
        <w:t>ом, так и в частн</w:t>
      </w:r>
      <w:r>
        <w:rPr>
          <w:b/>
        </w:rPr>
        <w:t>ом</w:t>
      </w:r>
      <w:r w:rsidRPr="00821B1E">
        <w:rPr>
          <w:b/>
        </w:rPr>
        <w:t xml:space="preserve"> секторах.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C722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для улучшения положения женщин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142E88">
      <w:pPr>
        <w:pStyle w:val="SingleTxt"/>
      </w:pPr>
      <w:r>
        <w:t>15.</w:t>
      </w:r>
      <w:r>
        <w:tab/>
        <w:t>Комитет приветствует продолжающуюся координацию и другие виды деятельности Комитета</w:t>
      </w:r>
      <w:r w:rsidRPr="00821B1E">
        <w:t xml:space="preserve"> </w:t>
      </w:r>
      <w:r>
        <w:t>женщин Узбекистана — неправительственной орган</w:t>
      </w:r>
      <w:r>
        <w:t>и</w:t>
      </w:r>
      <w:r>
        <w:t>зации, которая выполняет функции национального механизма для улучшения положения женщин, но при этом у него по</w:t>
      </w:r>
      <w:r>
        <w:noBreakHyphen/>
        <w:t>прежнему вызывает озабоченность то, что институциональный статус Комитета женщин, возможно, недостаточен для оказания влияния в рамках структуры правительства, в частности в том, что касается разработки и осуществления политики. У</w:t>
      </w:r>
      <w:r w:rsidRPr="00821B1E">
        <w:t xml:space="preserve"> </w:t>
      </w:r>
      <w:r>
        <w:t>Комитета</w:t>
      </w:r>
      <w:r w:rsidRPr="00821B1E">
        <w:t xml:space="preserve"> </w:t>
      </w:r>
      <w:r>
        <w:t>также выз</w:t>
      </w:r>
      <w:r>
        <w:t>ы</w:t>
      </w:r>
      <w:r>
        <w:t>вает озабоченность то, что государство-участник выделяет на деятельность Комитета</w:t>
      </w:r>
      <w:r w:rsidRPr="00821B1E">
        <w:t xml:space="preserve"> </w:t>
      </w:r>
      <w:r>
        <w:t>недостаточные бюджетные средства и что такой недостаточный об</w:t>
      </w:r>
      <w:r>
        <w:t>ъ</w:t>
      </w:r>
      <w:r>
        <w:t>ем средств, возможно, не позволяет ему эффективно выполнять свой мандат. Помимо этого, Комитет выражает сожаление по поводу отсутствия всеобъе</w:t>
      </w:r>
      <w:r>
        <w:t>м</w:t>
      </w:r>
      <w:r>
        <w:t>лющего национального плана действий для улучшения положения женщин.</w:t>
      </w:r>
    </w:p>
    <w:p w:rsidR="00C722C5" w:rsidRPr="0057049E" w:rsidRDefault="00C722C5" w:rsidP="00142E88">
      <w:pPr>
        <w:pStyle w:val="SingleTxt"/>
        <w:rPr>
          <w:b/>
        </w:rPr>
      </w:pPr>
      <w:r>
        <w:t>16.</w:t>
      </w:r>
      <w:r>
        <w:tab/>
      </w:r>
      <w:r w:rsidRPr="0057049E">
        <w:rPr>
          <w:b/>
        </w:rPr>
        <w:t>Комитет напоминает государству-участнику о его обязанности полн</w:t>
      </w:r>
      <w:r w:rsidRPr="0057049E">
        <w:rPr>
          <w:b/>
        </w:rPr>
        <w:t>о</w:t>
      </w:r>
      <w:r w:rsidRPr="0057049E">
        <w:rPr>
          <w:b/>
        </w:rPr>
        <w:t xml:space="preserve">стью обеспечивать ответственность правительства за </w:t>
      </w:r>
      <w:r>
        <w:rPr>
          <w:b/>
        </w:rPr>
        <w:t xml:space="preserve">обеспечение </w:t>
      </w:r>
      <w:r w:rsidRPr="0057049E">
        <w:rPr>
          <w:b/>
        </w:rPr>
        <w:t>генде</w:t>
      </w:r>
      <w:r w:rsidRPr="0057049E">
        <w:rPr>
          <w:b/>
        </w:rPr>
        <w:t>р</w:t>
      </w:r>
      <w:r w:rsidRPr="0057049E">
        <w:rPr>
          <w:b/>
        </w:rPr>
        <w:t>но</w:t>
      </w:r>
      <w:r>
        <w:rPr>
          <w:b/>
        </w:rPr>
        <w:t>го</w:t>
      </w:r>
      <w:r w:rsidRPr="0057049E">
        <w:rPr>
          <w:b/>
        </w:rPr>
        <w:t xml:space="preserve"> равенств</w:t>
      </w:r>
      <w:r>
        <w:rPr>
          <w:b/>
        </w:rPr>
        <w:t>а</w:t>
      </w:r>
      <w:r w:rsidRPr="0057049E">
        <w:rPr>
          <w:b/>
        </w:rPr>
        <w:t xml:space="preserve"> и осуществление женщинами всех прав человека в ра</w:t>
      </w:r>
      <w:r w:rsidRPr="0057049E">
        <w:rPr>
          <w:b/>
        </w:rPr>
        <w:t>м</w:t>
      </w:r>
      <w:r w:rsidRPr="0057049E">
        <w:rPr>
          <w:b/>
        </w:rPr>
        <w:t>ках осуществления Конвенции. В этой связи Комитет ссылается на указания, содержащиеся в его общей рекомендации 6 и в Пекинской платформе де</w:t>
      </w:r>
      <w:r w:rsidRPr="0057049E">
        <w:rPr>
          <w:b/>
        </w:rPr>
        <w:t>й</w:t>
      </w:r>
      <w:r w:rsidRPr="0057049E">
        <w:rPr>
          <w:b/>
        </w:rPr>
        <w:t>ствий</w:t>
      </w:r>
      <w:r w:rsidR="00142E88">
        <w:rPr>
          <w:b/>
        </w:rPr>
        <w:t>,</w:t>
      </w:r>
      <w:r w:rsidRPr="0057049E">
        <w:rPr>
          <w:b/>
        </w:rPr>
        <w:t xml:space="preserve"> относительно национального механизма для улучшения положения женщин, в частности в том, что касается необходимых условий для эффе</w:t>
      </w:r>
      <w:r w:rsidRPr="0057049E">
        <w:rPr>
          <w:b/>
        </w:rPr>
        <w:t>к</w:t>
      </w:r>
      <w:r w:rsidRPr="0057049E">
        <w:rPr>
          <w:b/>
        </w:rPr>
        <w:t>тивного функционирования такого механизма. Комитет также вновь по</w:t>
      </w:r>
      <w:r w:rsidRPr="0057049E">
        <w:rPr>
          <w:b/>
        </w:rPr>
        <w:t>д</w:t>
      </w:r>
      <w:r w:rsidRPr="0057049E">
        <w:rPr>
          <w:b/>
        </w:rPr>
        <w:t>тверждает свою рекомендацию о том, чтобы государство-участник в ск</w:t>
      </w:r>
      <w:r w:rsidRPr="0057049E">
        <w:rPr>
          <w:b/>
        </w:rPr>
        <w:t>о</w:t>
      </w:r>
      <w:r w:rsidRPr="0057049E">
        <w:rPr>
          <w:b/>
        </w:rPr>
        <w:t>рейшие сроки укрепило Комитет женщин, в том числе за счет</w:t>
      </w:r>
      <w:r>
        <w:rPr>
          <w:b/>
        </w:rPr>
        <w:t xml:space="preserve"> </w:t>
      </w:r>
      <w:r w:rsidRPr="0057049E">
        <w:rPr>
          <w:b/>
        </w:rPr>
        <w:t>выделения ему необходимых людских, финансовых и технических ресурсов для обе</w:t>
      </w:r>
      <w:r w:rsidRPr="0057049E">
        <w:rPr>
          <w:b/>
        </w:rPr>
        <w:t>с</w:t>
      </w:r>
      <w:r w:rsidRPr="0057049E">
        <w:rPr>
          <w:b/>
        </w:rPr>
        <w:t xml:space="preserve">печения </w:t>
      </w:r>
      <w:r w:rsidR="00142E88">
        <w:rPr>
          <w:b/>
        </w:rPr>
        <w:t>с</w:t>
      </w:r>
      <w:r w:rsidRPr="0057049E">
        <w:rPr>
          <w:b/>
        </w:rPr>
        <w:t>координир</w:t>
      </w:r>
      <w:r w:rsidR="00142E88">
        <w:rPr>
          <w:b/>
        </w:rPr>
        <w:t xml:space="preserve">ованного </w:t>
      </w:r>
      <w:r w:rsidRPr="0057049E">
        <w:rPr>
          <w:b/>
        </w:rPr>
        <w:t>осуществления стратегий актуализации ге</w:t>
      </w:r>
      <w:r w:rsidRPr="0057049E">
        <w:rPr>
          <w:b/>
        </w:rPr>
        <w:t>н</w:t>
      </w:r>
      <w:r w:rsidRPr="0057049E">
        <w:rPr>
          <w:b/>
        </w:rPr>
        <w:t xml:space="preserve">дерной проблематики и </w:t>
      </w:r>
      <w:r w:rsidR="00142E88">
        <w:rPr>
          <w:b/>
        </w:rPr>
        <w:t xml:space="preserve">решения задач, связанных с его </w:t>
      </w:r>
      <w:r w:rsidRPr="0057049E">
        <w:rPr>
          <w:b/>
        </w:rPr>
        <w:t>обязанност</w:t>
      </w:r>
      <w:r w:rsidR="00142E88">
        <w:rPr>
          <w:b/>
        </w:rPr>
        <w:t>ями</w:t>
      </w:r>
      <w:r w:rsidRPr="0057049E">
        <w:rPr>
          <w:b/>
        </w:rPr>
        <w:t xml:space="preserve"> по Конвенции. Комитет далее рекомендует государству-участнику разраб</w:t>
      </w:r>
      <w:r w:rsidRPr="0057049E">
        <w:rPr>
          <w:b/>
        </w:rPr>
        <w:t>о</w:t>
      </w:r>
      <w:r w:rsidRPr="0057049E">
        <w:rPr>
          <w:b/>
        </w:rPr>
        <w:t>тать, принять и осуществ</w:t>
      </w:r>
      <w:r w:rsidR="00142E88">
        <w:rPr>
          <w:b/>
        </w:rPr>
        <w:t>ля</w:t>
      </w:r>
      <w:r w:rsidRPr="0057049E">
        <w:rPr>
          <w:b/>
        </w:rPr>
        <w:t>ть всеобъемлющий национальный план де</w:t>
      </w:r>
      <w:r w:rsidRPr="0057049E">
        <w:rPr>
          <w:b/>
        </w:rPr>
        <w:t>й</w:t>
      </w:r>
      <w:r w:rsidRPr="0057049E">
        <w:rPr>
          <w:b/>
        </w:rPr>
        <w:t>ствий для улучш</w:t>
      </w:r>
      <w:r w:rsidRPr="0057049E">
        <w:rPr>
          <w:b/>
        </w:rPr>
        <w:t>е</w:t>
      </w:r>
      <w:r w:rsidRPr="0057049E">
        <w:rPr>
          <w:b/>
        </w:rPr>
        <w:t>ния положения женщин.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C722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Неправительственные организации 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142E88">
      <w:pPr>
        <w:pStyle w:val="SingleTxt"/>
      </w:pPr>
      <w:r>
        <w:t>17.</w:t>
      </w:r>
      <w:r>
        <w:tab/>
        <w:t>Комитет отмечает принятие государством-участником в январе 2007 года закона о гарантиях в отношении деятельности неправительственных неко</w:t>
      </w:r>
      <w:r>
        <w:t>м</w:t>
      </w:r>
      <w:r>
        <w:t>мерческих организаций, но при этом у него вызывает весьма большую озаб</w:t>
      </w:r>
      <w:r>
        <w:t>о</w:t>
      </w:r>
      <w:r>
        <w:t>ченность информация о чрезмерных требованиях и трудностях при регистр</w:t>
      </w:r>
      <w:r>
        <w:t>а</w:t>
      </w:r>
      <w:r>
        <w:t>ции в качестве неправительственной организации, а также ограничени</w:t>
      </w:r>
      <w:r w:rsidR="00142E88">
        <w:t>ях</w:t>
      </w:r>
      <w:r>
        <w:t>,</w:t>
      </w:r>
      <w:r w:rsidR="00142E88">
        <w:t xml:space="preserve"> уст</w:t>
      </w:r>
      <w:r w:rsidR="00142E88">
        <w:t>а</w:t>
      </w:r>
      <w:r w:rsidR="00142E88">
        <w:t xml:space="preserve">новленных </w:t>
      </w:r>
      <w:r>
        <w:t xml:space="preserve">на деятельность неправительственных организаций и организаций гражданского общества. </w:t>
      </w:r>
      <w:r w:rsidR="00142E88">
        <w:t xml:space="preserve">Помимо этого </w:t>
      </w:r>
      <w:r>
        <w:t>у Комитета вызывают озабоченность сообщения о запугивании, притеснени</w:t>
      </w:r>
      <w:r w:rsidR="00142E88">
        <w:t>и</w:t>
      </w:r>
      <w:r>
        <w:t xml:space="preserve"> и лишении свободы членов женских и правозащитных неправительственных организаций, женщин-правозащитниц и членов других групп гражданского общества, а также о прекращении деятел</w:t>
      </w:r>
      <w:r>
        <w:t>ь</w:t>
      </w:r>
      <w:r>
        <w:t>ности ряда национальных и международных организаций.</w:t>
      </w:r>
    </w:p>
    <w:p w:rsidR="00C722C5" w:rsidRDefault="00C722C5" w:rsidP="00142E88">
      <w:pPr>
        <w:pStyle w:val="SingleTxt"/>
      </w:pPr>
      <w:r>
        <w:t>18.</w:t>
      </w:r>
      <w:r>
        <w:tab/>
      </w:r>
      <w:r w:rsidRPr="0057049E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57049E">
        <w:rPr>
          <w:b/>
        </w:rPr>
        <w:t>призывает</w:t>
      </w:r>
      <w:r w:rsidRPr="00142E88">
        <w:rPr>
          <w:b/>
        </w:rPr>
        <w:t xml:space="preserve"> государство-участник принимать инициативные и последовательные </w:t>
      </w:r>
      <w:r w:rsidR="00142E88">
        <w:rPr>
          <w:b/>
        </w:rPr>
        <w:t xml:space="preserve">меры </w:t>
      </w:r>
      <w:r w:rsidRPr="00142E88">
        <w:rPr>
          <w:b/>
        </w:rPr>
        <w:t>для создания и обеспечения бл</w:t>
      </w:r>
      <w:r w:rsidRPr="00142E88">
        <w:rPr>
          <w:b/>
        </w:rPr>
        <w:t>а</w:t>
      </w:r>
      <w:r w:rsidRPr="00142E88">
        <w:rPr>
          <w:b/>
        </w:rPr>
        <w:t>гоприятных условий</w:t>
      </w:r>
      <w:r w:rsidR="00142E88">
        <w:rPr>
          <w:b/>
        </w:rPr>
        <w:t xml:space="preserve"> для создания </w:t>
      </w:r>
      <w:r w:rsidRPr="00142E88">
        <w:rPr>
          <w:b/>
        </w:rPr>
        <w:t>организаци</w:t>
      </w:r>
      <w:r w:rsidR="00142E88">
        <w:rPr>
          <w:b/>
        </w:rPr>
        <w:t>й</w:t>
      </w:r>
      <w:r w:rsidRPr="00142E88">
        <w:rPr>
          <w:b/>
        </w:rPr>
        <w:t xml:space="preserve"> гражданского общества и женски</w:t>
      </w:r>
      <w:r w:rsidR="00142E88">
        <w:rPr>
          <w:b/>
        </w:rPr>
        <w:t>х</w:t>
      </w:r>
      <w:r w:rsidRPr="00142E88">
        <w:rPr>
          <w:b/>
        </w:rPr>
        <w:t xml:space="preserve"> групп, занимающи</w:t>
      </w:r>
      <w:r w:rsidR="00142E88">
        <w:rPr>
          <w:b/>
        </w:rPr>
        <w:t>х</w:t>
      </w:r>
      <w:r w:rsidRPr="00142E88">
        <w:rPr>
          <w:b/>
        </w:rPr>
        <w:t>ся вопросами гендерного равенства и расш</w:t>
      </w:r>
      <w:r w:rsidRPr="00142E88">
        <w:rPr>
          <w:b/>
        </w:rPr>
        <w:t>и</w:t>
      </w:r>
      <w:r w:rsidRPr="00142E88">
        <w:rPr>
          <w:b/>
        </w:rPr>
        <w:t>рения прав и возможностей женщин, и осуществл</w:t>
      </w:r>
      <w:r w:rsidR="00142E88">
        <w:rPr>
          <w:b/>
        </w:rPr>
        <w:t xml:space="preserve">ения ими </w:t>
      </w:r>
      <w:r w:rsidRPr="00142E88">
        <w:rPr>
          <w:b/>
        </w:rPr>
        <w:t>свои</w:t>
      </w:r>
      <w:r w:rsidR="00142E88">
        <w:rPr>
          <w:b/>
        </w:rPr>
        <w:t>х</w:t>
      </w:r>
      <w:r w:rsidRPr="00142E88">
        <w:rPr>
          <w:b/>
        </w:rPr>
        <w:t xml:space="preserve"> пр</w:t>
      </w:r>
      <w:r w:rsidRPr="00142E88">
        <w:rPr>
          <w:b/>
        </w:rPr>
        <w:t>о</w:t>
      </w:r>
      <w:r w:rsidRPr="00142E88">
        <w:rPr>
          <w:b/>
        </w:rPr>
        <w:t>грамм и вид</w:t>
      </w:r>
      <w:r w:rsidR="00142E88">
        <w:rPr>
          <w:b/>
        </w:rPr>
        <w:t>ов</w:t>
      </w:r>
      <w:r w:rsidRPr="00142E88">
        <w:rPr>
          <w:b/>
        </w:rPr>
        <w:t xml:space="preserve"> деятельности. В связи с этим он рекомендует государству-участнику пересмотреть и упростить требования в отношении регистр</w:t>
      </w:r>
      <w:r w:rsidRPr="00142E88">
        <w:rPr>
          <w:b/>
        </w:rPr>
        <w:t>а</w:t>
      </w:r>
      <w:r w:rsidRPr="00142E88">
        <w:rPr>
          <w:b/>
        </w:rPr>
        <w:t>ции и отменить установленные ограничения на деятельность неправ</w:t>
      </w:r>
      <w:r w:rsidRPr="00142E88">
        <w:rPr>
          <w:b/>
        </w:rPr>
        <w:t>и</w:t>
      </w:r>
      <w:r w:rsidRPr="00142E88">
        <w:rPr>
          <w:b/>
        </w:rPr>
        <w:t>тельственных организаций и организаций гражданского общества, ос</w:t>
      </w:r>
      <w:r w:rsidRPr="00142E88">
        <w:rPr>
          <w:b/>
        </w:rPr>
        <w:t>о</w:t>
      </w:r>
      <w:r w:rsidRPr="00142E88">
        <w:rPr>
          <w:b/>
        </w:rPr>
        <w:t>бенно тех, которые в своей деятельности уделяют особое внимание раве</w:t>
      </w:r>
      <w:r w:rsidRPr="00142E88">
        <w:rPr>
          <w:b/>
        </w:rPr>
        <w:t>н</w:t>
      </w:r>
      <w:r w:rsidRPr="00142E88">
        <w:rPr>
          <w:b/>
        </w:rPr>
        <w:t>ству между му</w:t>
      </w:r>
      <w:r w:rsidRPr="00142E88">
        <w:rPr>
          <w:b/>
        </w:rPr>
        <w:t>ж</w:t>
      </w:r>
      <w:r w:rsidRPr="00142E88">
        <w:rPr>
          <w:b/>
        </w:rPr>
        <w:t>чинами и женщинами. Комитет просит государство-участник принять все необходимые меры для обеспечения защиты незав</w:t>
      </w:r>
      <w:r w:rsidRPr="00142E88">
        <w:rPr>
          <w:b/>
        </w:rPr>
        <w:t>и</w:t>
      </w:r>
      <w:r w:rsidRPr="00142E88">
        <w:rPr>
          <w:b/>
        </w:rPr>
        <w:t>симых наблюдателей из числа женщин и женщин-правозащитниц от н</w:t>
      </w:r>
      <w:r w:rsidRPr="00142E88">
        <w:rPr>
          <w:b/>
        </w:rPr>
        <w:t>е</w:t>
      </w:r>
      <w:r w:rsidRPr="00142E88">
        <w:rPr>
          <w:b/>
        </w:rPr>
        <w:t>справедливого лишения свободы, запугивания или насилия в связи с их мирной правозащитной деятельн</w:t>
      </w:r>
      <w:r w:rsidRPr="00142E88">
        <w:rPr>
          <w:b/>
        </w:rPr>
        <w:t>о</w:t>
      </w:r>
      <w:r w:rsidRPr="00142E88">
        <w:rPr>
          <w:b/>
        </w:rPr>
        <w:t>стью.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C722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культурная практика</w:t>
      </w:r>
    </w:p>
    <w:p w:rsidR="00C722C5" w:rsidRPr="00C722C5" w:rsidRDefault="00C722C5" w:rsidP="00C722C5">
      <w:pPr>
        <w:pStyle w:val="SingleTxt"/>
        <w:spacing w:after="0" w:line="120" w:lineRule="exact"/>
        <w:rPr>
          <w:sz w:val="10"/>
        </w:rPr>
      </w:pPr>
    </w:p>
    <w:p w:rsidR="00C722C5" w:rsidRDefault="00C722C5" w:rsidP="00142E88">
      <w:pPr>
        <w:pStyle w:val="SingleTxt"/>
      </w:pPr>
      <w:r w:rsidRPr="005373AD">
        <w:t>19.</w:t>
      </w:r>
      <w:r w:rsidRPr="005373AD">
        <w:tab/>
      </w:r>
      <w:r>
        <w:t>Комитет вновь заявляет о своей глубокой озабоченности по поводу сохр</w:t>
      </w:r>
      <w:r>
        <w:t>а</w:t>
      </w:r>
      <w:r>
        <w:t>нения практики и традиций, а также патриархальных взглядов и глубоко ук</w:t>
      </w:r>
      <w:r>
        <w:t>о</w:t>
      </w:r>
      <w:r>
        <w:t>ренившихся стереотипов в отношении роли, обязанностей и идентичности женщин и мужчин во всех сферах жизни. У Комитета также вызывает озаб</w:t>
      </w:r>
      <w:r>
        <w:t>о</w:t>
      </w:r>
      <w:r>
        <w:t>ченность то, что такие обычаи и практика приводят к закреплению дискрим</w:t>
      </w:r>
      <w:r>
        <w:t>и</w:t>
      </w:r>
      <w:r>
        <w:t>нации в отношении женщин и дев</w:t>
      </w:r>
      <w:r w:rsidR="00142E88">
        <w:t xml:space="preserve">очек </w:t>
      </w:r>
      <w:r>
        <w:t>и что они находят свое отражение в н</w:t>
      </w:r>
      <w:r>
        <w:t>е</w:t>
      </w:r>
      <w:r>
        <w:t>благоприятном и неравном статусе во многих областях, включая образование, общественную жизнь, принятие решений и сохранение насилия в отношении женщин</w:t>
      </w:r>
      <w:r w:rsidR="00142E88">
        <w:t>,</w:t>
      </w:r>
      <w:r>
        <w:t xml:space="preserve"> и что до настоящего времени государство-участник не принимало п</w:t>
      </w:r>
      <w:r>
        <w:t>о</w:t>
      </w:r>
      <w:r>
        <w:t>следовательных и систематических мер для изменения или ликвидации стере</w:t>
      </w:r>
      <w:r>
        <w:t>о</w:t>
      </w:r>
      <w:r>
        <w:t>типов и негативных традиционных ценностей и практики. Комитет отмечает с озабоченностью, что такие взгляды в особой степени распространены в сре</w:t>
      </w:r>
      <w:r>
        <w:t>д</w:t>
      </w:r>
      <w:r>
        <w:t>ствах информации, где зачастую пропагандируются стереотипные представл</w:t>
      </w:r>
      <w:r>
        <w:t>е</w:t>
      </w:r>
      <w:r>
        <w:t xml:space="preserve">ния о </w:t>
      </w:r>
      <w:r w:rsidR="00212ACC">
        <w:t xml:space="preserve">женщинах и </w:t>
      </w:r>
      <w:r>
        <w:t xml:space="preserve">мужчинах. </w:t>
      </w:r>
    </w:p>
    <w:p w:rsidR="00C722C5" w:rsidRDefault="00C722C5" w:rsidP="00142E88">
      <w:pPr>
        <w:pStyle w:val="SingleTxt"/>
        <w:rPr>
          <w:b/>
          <w:lang w:val="en-US"/>
        </w:rPr>
      </w:pPr>
      <w:r>
        <w:t>20.</w:t>
      </w:r>
      <w:r>
        <w:tab/>
      </w:r>
      <w:r w:rsidRPr="00087CC2">
        <w:rPr>
          <w:b/>
        </w:rPr>
        <w:t>Комитет настоятельно призывает государство-участник незамедл</w:t>
      </w:r>
      <w:r w:rsidRPr="00087CC2">
        <w:rPr>
          <w:b/>
        </w:rPr>
        <w:t>и</w:t>
      </w:r>
      <w:r w:rsidRPr="00087CC2">
        <w:rPr>
          <w:b/>
        </w:rPr>
        <w:t>тельно разработать всеобъемлющую стратегию, включая обзор и разр</w:t>
      </w:r>
      <w:r w:rsidRPr="00087CC2">
        <w:rPr>
          <w:b/>
        </w:rPr>
        <w:t>а</w:t>
      </w:r>
      <w:r w:rsidRPr="00087CC2">
        <w:rPr>
          <w:b/>
        </w:rPr>
        <w:t>ботку законодательства и установлени</w:t>
      </w:r>
      <w:r w:rsidR="00142E88">
        <w:rPr>
          <w:b/>
        </w:rPr>
        <w:t>е</w:t>
      </w:r>
      <w:r w:rsidRPr="00087CC2">
        <w:rPr>
          <w:b/>
        </w:rPr>
        <w:t xml:space="preserve"> четких целей и сроков, для изм</w:t>
      </w:r>
      <w:r w:rsidRPr="00087CC2">
        <w:rPr>
          <w:b/>
        </w:rPr>
        <w:t>е</w:t>
      </w:r>
      <w:r w:rsidRPr="00087CC2">
        <w:rPr>
          <w:b/>
        </w:rPr>
        <w:t>нения и ликвидации традиционной практики и стереотипов, которые имеют дискриминационный характер по отношению к женщинам</w:t>
      </w:r>
      <w:r w:rsidR="00142E88">
        <w:rPr>
          <w:b/>
        </w:rPr>
        <w:t>,</w:t>
      </w:r>
      <w:r w:rsidRPr="00087CC2">
        <w:rPr>
          <w:b/>
        </w:rPr>
        <w:t xml:space="preserve"> в соо</w:t>
      </w:r>
      <w:r w:rsidRPr="00087CC2">
        <w:rPr>
          <w:b/>
        </w:rPr>
        <w:t>т</w:t>
      </w:r>
      <w:r w:rsidRPr="00087CC2">
        <w:rPr>
          <w:b/>
        </w:rPr>
        <w:t>ветствии со статьями 2(</w:t>
      </w:r>
      <w:r w:rsidRPr="00087CC2">
        <w:rPr>
          <w:b/>
          <w:lang w:val="en-US"/>
        </w:rPr>
        <w:t>f</w:t>
      </w:r>
      <w:r w:rsidRPr="00087CC2">
        <w:rPr>
          <w:b/>
        </w:rPr>
        <w:t>) и 5(</w:t>
      </w:r>
      <w:r w:rsidRPr="00087CC2">
        <w:rPr>
          <w:b/>
          <w:lang w:val="en-US"/>
        </w:rPr>
        <w:t>a</w:t>
      </w:r>
      <w:r w:rsidRPr="00087CC2">
        <w:rPr>
          <w:b/>
        </w:rPr>
        <w:t xml:space="preserve">) Конвенции. Такие меры должны включать </w:t>
      </w:r>
      <w:r w:rsidR="00142E88">
        <w:rPr>
          <w:b/>
        </w:rPr>
        <w:t xml:space="preserve">предпринимаемые </w:t>
      </w:r>
      <w:r w:rsidR="00142E88" w:rsidRPr="00087CC2">
        <w:rPr>
          <w:b/>
        </w:rPr>
        <w:t xml:space="preserve">в сотрудничестве с гражданским обществом </w:t>
      </w:r>
      <w:r w:rsidRPr="00087CC2">
        <w:rPr>
          <w:b/>
        </w:rPr>
        <w:t>усилия по повышению степени информированности по этому вопросу при уделении особого внимания женщинам и мужчинам на всех уровнях общества. К</w:t>
      </w:r>
      <w:r w:rsidRPr="00087CC2">
        <w:rPr>
          <w:b/>
        </w:rPr>
        <w:t>о</w:t>
      </w:r>
      <w:r w:rsidRPr="00087CC2">
        <w:rPr>
          <w:b/>
        </w:rPr>
        <w:t xml:space="preserve">митет призывает государство-участник использовать инновационные и эффективные меры для углубления понимания равенства между </w:t>
      </w:r>
      <w:r w:rsidR="00212ACC" w:rsidRPr="00087CC2">
        <w:rPr>
          <w:b/>
        </w:rPr>
        <w:t>женщ</w:t>
      </w:r>
      <w:r w:rsidR="00212ACC" w:rsidRPr="00087CC2">
        <w:rPr>
          <w:b/>
        </w:rPr>
        <w:t>и</w:t>
      </w:r>
      <w:r w:rsidR="00212ACC" w:rsidRPr="00087CC2">
        <w:rPr>
          <w:b/>
        </w:rPr>
        <w:t>нами</w:t>
      </w:r>
      <w:r w:rsidR="00212ACC">
        <w:rPr>
          <w:b/>
        </w:rPr>
        <w:t xml:space="preserve"> и</w:t>
      </w:r>
      <w:r w:rsidR="00212ACC" w:rsidRPr="00087CC2">
        <w:rPr>
          <w:b/>
        </w:rPr>
        <w:t xml:space="preserve"> </w:t>
      </w:r>
      <w:r w:rsidRPr="00087CC2">
        <w:rPr>
          <w:b/>
        </w:rPr>
        <w:t xml:space="preserve">мужчинами и проведения работы </w:t>
      </w:r>
      <w:r w:rsidR="00142E88">
        <w:rPr>
          <w:b/>
        </w:rPr>
        <w:t>с</w:t>
      </w:r>
      <w:r w:rsidRPr="00087CC2">
        <w:rPr>
          <w:b/>
        </w:rPr>
        <w:t>о средствами информации для содействия формировани</w:t>
      </w:r>
      <w:r w:rsidR="00142E88">
        <w:rPr>
          <w:b/>
        </w:rPr>
        <w:t>ю</w:t>
      </w:r>
      <w:r w:rsidRPr="00087CC2">
        <w:rPr>
          <w:b/>
        </w:rPr>
        <w:t xml:space="preserve"> позитивного, нестереотипного и недискрим</w:t>
      </w:r>
      <w:r w:rsidRPr="00087CC2">
        <w:rPr>
          <w:b/>
        </w:rPr>
        <w:t>и</w:t>
      </w:r>
      <w:r w:rsidRPr="00087CC2">
        <w:rPr>
          <w:b/>
        </w:rPr>
        <w:t xml:space="preserve">национного образа женщин. Он также призывает государство-участник укрепить свои стратегии по борьбе с сексуализацией </w:t>
      </w:r>
      <w:r w:rsidR="00142E88">
        <w:rPr>
          <w:b/>
        </w:rPr>
        <w:t xml:space="preserve">общественной </w:t>
      </w:r>
      <w:r w:rsidRPr="00087CC2">
        <w:rPr>
          <w:b/>
        </w:rPr>
        <w:t>сферы и принять инициативные меры для обеспечения того, чтобы материалы, подготавливаемые средствами информации, и освещени</w:t>
      </w:r>
      <w:r w:rsidR="00142E88">
        <w:rPr>
          <w:b/>
        </w:rPr>
        <w:t>е</w:t>
      </w:r>
      <w:r w:rsidRPr="00087CC2">
        <w:rPr>
          <w:b/>
        </w:rPr>
        <w:t xml:space="preserve"> ими соответс</w:t>
      </w:r>
      <w:r w:rsidRPr="00087CC2">
        <w:rPr>
          <w:b/>
        </w:rPr>
        <w:t>т</w:t>
      </w:r>
      <w:r w:rsidRPr="00087CC2">
        <w:rPr>
          <w:b/>
        </w:rPr>
        <w:t>вующих вопросов имели недискриминационный характер, повы</w:t>
      </w:r>
      <w:r w:rsidR="00142E88">
        <w:rPr>
          <w:b/>
        </w:rPr>
        <w:t>си</w:t>
      </w:r>
      <w:r w:rsidRPr="00087CC2">
        <w:rPr>
          <w:b/>
        </w:rPr>
        <w:t>ть и</w:t>
      </w:r>
      <w:r w:rsidRPr="00087CC2">
        <w:rPr>
          <w:b/>
        </w:rPr>
        <w:t>н</w:t>
      </w:r>
      <w:r w:rsidRPr="00087CC2">
        <w:rPr>
          <w:b/>
        </w:rPr>
        <w:t xml:space="preserve">формированность </w:t>
      </w:r>
      <w:r w:rsidR="00142E88">
        <w:rPr>
          <w:b/>
        </w:rPr>
        <w:t xml:space="preserve">по </w:t>
      </w:r>
      <w:r w:rsidRPr="00087CC2">
        <w:rPr>
          <w:b/>
        </w:rPr>
        <w:t>эти</w:t>
      </w:r>
      <w:r w:rsidR="00142E88">
        <w:rPr>
          <w:b/>
        </w:rPr>
        <w:t>м</w:t>
      </w:r>
      <w:r w:rsidRPr="00087CC2">
        <w:rPr>
          <w:b/>
        </w:rPr>
        <w:t xml:space="preserve"> вопроса</w:t>
      </w:r>
      <w:r w:rsidR="00142E88">
        <w:rPr>
          <w:b/>
        </w:rPr>
        <w:t>м</w:t>
      </w:r>
      <w:r w:rsidRPr="00087CC2">
        <w:rPr>
          <w:b/>
        </w:rPr>
        <w:t xml:space="preserve"> среди владельцев средств информ</w:t>
      </w:r>
      <w:r w:rsidRPr="00087CC2">
        <w:rPr>
          <w:b/>
        </w:rPr>
        <w:t>а</w:t>
      </w:r>
      <w:r w:rsidRPr="00087CC2">
        <w:rPr>
          <w:b/>
        </w:rPr>
        <w:t>ции и других соответствующих субъектов в этой отрасли и рассмотреть вопрос о принятии законодательного акта, в котором было бы предусмо</w:t>
      </w:r>
      <w:r w:rsidRPr="00087CC2">
        <w:rPr>
          <w:b/>
        </w:rPr>
        <w:t>т</w:t>
      </w:r>
      <w:r w:rsidRPr="00087CC2">
        <w:rPr>
          <w:b/>
        </w:rPr>
        <w:t>рено применение санкций в отношении средств информации за примен</w:t>
      </w:r>
      <w:r w:rsidRPr="00087CC2">
        <w:rPr>
          <w:b/>
        </w:rPr>
        <w:t>е</w:t>
      </w:r>
      <w:r w:rsidRPr="00087CC2">
        <w:rPr>
          <w:b/>
        </w:rPr>
        <w:t>ние дискриминационных по отношению к женщинам подходов к освещ</w:t>
      </w:r>
      <w:r w:rsidRPr="00087CC2">
        <w:rPr>
          <w:b/>
        </w:rPr>
        <w:t>е</w:t>
      </w:r>
      <w:r w:rsidRPr="00087CC2">
        <w:rPr>
          <w:b/>
        </w:rPr>
        <w:t>нию гендерных в</w:t>
      </w:r>
      <w:r w:rsidRPr="00087CC2">
        <w:rPr>
          <w:b/>
        </w:rPr>
        <w:t>о</w:t>
      </w:r>
      <w:r w:rsidRPr="00087CC2">
        <w:rPr>
          <w:b/>
        </w:rPr>
        <w:t xml:space="preserve">просов. </w:t>
      </w:r>
    </w:p>
    <w:p w:rsidR="00AE1727" w:rsidRPr="00AE1727" w:rsidRDefault="00AE1727" w:rsidP="00AE1727">
      <w:pPr>
        <w:pStyle w:val="SingleTxt"/>
        <w:spacing w:after="0" w:line="120" w:lineRule="exact"/>
        <w:rPr>
          <w:b/>
          <w:sz w:val="10"/>
          <w:lang w:val="en-US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Насилие в отношении женщин</w:t>
      </w:r>
    </w:p>
    <w:p w:rsidR="002D1E07" w:rsidRPr="00F3535F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21.</w:t>
      </w:r>
      <w:r>
        <w:tab/>
        <w:t>Комитет отмечает принятие государством-участником определенных мер по предотвращению насилия в отношении женщин и борьбе с ним, но при этом выражает озабоченность по поводу отсутствия информации и данных о ма</w:t>
      </w:r>
      <w:r>
        <w:t>с</w:t>
      </w:r>
      <w:r>
        <w:t>штабах распространения различных форм насилия в отношении женщин и д</w:t>
      </w:r>
      <w:r>
        <w:t>е</w:t>
      </w:r>
      <w:r>
        <w:t>вочек, включая бытовое насилие, дезагрегированных по возрастным группам и городским и сельским районам, а также об исследованиях и/или обследован</w:t>
      </w:r>
      <w:r>
        <w:t>и</w:t>
      </w:r>
      <w:r>
        <w:t>ях, касающихся масштабов насилия и его первопричин. У Комитета также по</w:t>
      </w:r>
      <w:r>
        <w:noBreakHyphen/>
        <w:t>прежнему вызывает озабоченность отсутствие конкретного закона о защите женщин и непринятие мер по судебному преследованию и наказанию лиц, в</w:t>
      </w:r>
      <w:r>
        <w:t>и</w:t>
      </w:r>
      <w:r>
        <w:t>новных в совершении актов бытового насилия. У Комитета также вызывает озабоченность то, что, как представляется, такое насилие легитимизируется обществом и подкрепляется культурой молчания и безнаказанности, причем соответствующие случаи квалифицируются как «семейные конфликты», что вследствие этого сообщается не о всех случаях насилия и что в случае получ</w:t>
      </w:r>
      <w:r>
        <w:t>е</w:t>
      </w:r>
      <w:r>
        <w:t>ния соответствующих сообщений вопросы решаются во внесудебном порядке или на основе примирения, в том числе через общинные комитеты («м</w:t>
      </w:r>
      <w:r>
        <w:t>а</w:t>
      </w:r>
      <w:r>
        <w:t>халла»).</w:t>
      </w:r>
    </w:p>
    <w:p w:rsidR="002D1E07" w:rsidRDefault="002D1E07" w:rsidP="002D1E07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уделять пр</w:t>
      </w:r>
      <w:r>
        <w:rPr>
          <w:b/>
        </w:rPr>
        <w:t>и</w:t>
      </w:r>
      <w:r>
        <w:rPr>
          <w:b/>
        </w:rPr>
        <w:t>оритетное внимание борьбе с насилием в отношении женщин и девочек и принять всесторонние меры для борьбы с таким насилием в соответствии с его общей рекомендацией 19. Такие меры должны включать:</w:t>
      </w:r>
    </w:p>
    <w:p w:rsidR="002D1E07" w:rsidRDefault="002D1E07" w:rsidP="002D1E07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скорейшее принятие рамочного закона о борьбе со всеми форм</w:t>
      </w:r>
      <w:r>
        <w:rPr>
          <w:b/>
        </w:rPr>
        <w:t>а</w:t>
      </w:r>
      <w:r>
        <w:rPr>
          <w:b/>
        </w:rPr>
        <w:t>ми насилия в отношении женщин, охватывающего также и бытовое нас</w:t>
      </w:r>
      <w:r>
        <w:rPr>
          <w:b/>
        </w:rPr>
        <w:t>и</w:t>
      </w:r>
      <w:r>
        <w:rPr>
          <w:b/>
        </w:rPr>
        <w:t>лие, в котором содержались бы определения всех форм бытового насилия, включая психологическое и сексуальное насилие;</w:t>
      </w:r>
    </w:p>
    <w:p w:rsidR="002D1E07" w:rsidRDefault="002D1E07" w:rsidP="002D1E07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внесение, при необходимости, поправок в существующие пост</w:t>
      </w:r>
      <w:r>
        <w:rPr>
          <w:b/>
        </w:rPr>
        <w:t>а</w:t>
      </w:r>
      <w:r>
        <w:rPr>
          <w:b/>
        </w:rPr>
        <w:t>новления о наказаниях; и</w:t>
      </w:r>
    </w:p>
    <w:p w:rsidR="002D1E07" w:rsidRDefault="002D1E07" w:rsidP="002D1E07">
      <w:pPr>
        <w:pStyle w:val="SingleTxt"/>
      </w:pPr>
      <w:r>
        <w:rPr>
          <w:b/>
        </w:rPr>
        <w:tab/>
        <w:t>c)</w:t>
      </w:r>
      <w:r>
        <w:rPr>
          <w:b/>
        </w:rPr>
        <w:tab/>
        <w:t>разработку всеобъемлющего национального плана действий для борьбы с насилием в отношении женщин.</w:t>
      </w:r>
    </w:p>
    <w:p w:rsidR="002D1E07" w:rsidRDefault="002D1E07" w:rsidP="002D1E07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 обеспечить эффекти</w:t>
      </w:r>
      <w:r>
        <w:rPr>
          <w:b/>
        </w:rPr>
        <w:t>в</w:t>
      </w:r>
      <w:r>
        <w:rPr>
          <w:b/>
        </w:rPr>
        <w:t>ные средства и меры правовой защиты, создать систему систематического сбора данных в рамках основанного на участии процесса между прав</w:t>
      </w:r>
      <w:r>
        <w:rPr>
          <w:b/>
        </w:rPr>
        <w:t>и</w:t>
      </w:r>
      <w:r>
        <w:rPr>
          <w:b/>
        </w:rPr>
        <w:t>тельством и гражданским обществом и провести исследования и/или о</w:t>
      </w:r>
      <w:r>
        <w:rPr>
          <w:b/>
        </w:rPr>
        <w:t>б</w:t>
      </w:r>
      <w:r>
        <w:rPr>
          <w:b/>
        </w:rPr>
        <w:t>следования по вопросу о масштабах насилия в отношении женщин и его первоприч</w:t>
      </w:r>
      <w:r>
        <w:rPr>
          <w:b/>
        </w:rPr>
        <w:t>и</w:t>
      </w:r>
      <w:r>
        <w:rPr>
          <w:b/>
        </w:rPr>
        <w:t>нах. Комитет также просит государство-участник повысить степень информированности населения через средства информации и пр</w:t>
      </w:r>
      <w:r>
        <w:rPr>
          <w:b/>
        </w:rPr>
        <w:t>о</w:t>
      </w:r>
      <w:r>
        <w:rPr>
          <w:b/>
        </w:rPr>
        <w:t>свет</w:t>
      </w:r>
      <w:r>
        <w:rPr>
          <w:b/>
        </w:rPr>
        <w:t>и</w:t>
      </w:r>
      <w:r>
        <w:rPr>
          <w:b/>
        </w:rPr>
        <w:t>тельские программы о том, что все формы насилия в отношении женщин являются одной из форм дискриминации в соответствии с Ко</w:t>
      </w:r>
      <w:r>
        <w:rPr>
          <w:b/>
        </w:rPr>
        <w:t>н</w:t>
      </w:r>
      <w:r>
        <w:rPr>
          <w:b/>
        </w:rPr>
        <w:t>венцией и поэтому нарушают права человека женщин. Комитет призывает государство-участник устранить любые препятствия, с которыми сталк</w:t>
      </w:r>
      <w:r>
        <w:rPr>
          <w:b/>
        </w:rPr>
        <w:t>и</w:t>
      </w:r>
      <w:r>
        <w:rPr>
          <w:b/>
        </w:rPr>
        <w:t>ваются потерпевшие женщины в получении доступа к системе правосудия и средствам правовой защиты, и рекомендует осуществлять професси</w:t>
      </w:r>
      <w:r>
        <w:rPr>
          <w:b/>
        </w:rPr>
        <w:t>о</w:t>
      </w:r>
      <w:r>
        <w:rPr>
          <w:b/>
        </w:rPr>
        <w:t>нальную подготовку для сотрудников правоохранительных органов и м</w:t>
      </w:r>
      <w:r>
        <w:rPr>
          <w:b/>
        </w:rPr>
        <w:t>е</w:t>
      </w:r>
      <w:r>
        <w:rPr>
          <w:b/>
        </w:rPr>
        <w:t>дицинских учреждений, судебно-медицинских экспертов, судей, юристов, членов общинных комитетов, журналистов и работников учебных завед</w:t>
      </w:r>
      <w:r>
        <w:rPr>
          <w:b/>
        </w:rPr>
        <w:t>е</w:t>
      </w:r>
      <w:r>
        <w:rPr>
          <w:b/>
        </w:rPr>
        <w:t>ний для обеспечения того, чтобы они были осведомлены о всех формах н</w:t>
      </w:r>
      <w:r>
        <w:rPr>
          <w:b/>
        </w:rPr>
        <w:t>а</w:t>
      </w:r>
      <w:r>
        <w:rPr>
          <w:b/>
        </w:rPr>
        <w:t>силия в отношении женщин и могли оказывать жертвам надлежащую п</w:t>
      </w:r>
      <w:r>
        <w:rPr>
          <w:b/>
        </w:rPr>
        <w:t>о</w:t>
      </w:r>
      <w:r>
        <w:rPr>
          <w:b/>
        </w:rPr>
        <w:t>мощь с учетом инт</w:t>
      </w:r>
      <w:r>
        <w:rPr>
          <w:b/>
        </w:rPr>
        <w:t>е</w:t>
      </w:r>
      <w:r>
        <w:rPr>
          <w:b/>
        </w:rPr>
        <w:t>ресов женщин.</w:t>
      </w:r>
    </w:p>
    <w:p w:rsidR="002D1E07" w:rsidRPr="00F3535F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содержащиеся под стражей</w:t>
      </w:r>
    </w:p>
    <w:p w:rsidR="002D1E07" w:rsidRPr="00F3535F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24.</w:t>
      </w:r>
      <w:r>
        <w:tab/>
        <w:t>У Комитета вызывают серьезную озабоченность сообщения о случаях н</w:t>
      </w:r>
      <w:r>
        <w:t>а</w:t>
      </w:r>
      <w:r>
        <w:t>силия в отношении женщин, включая сексуальное насилие, в местах заключ</w:t>
      </w:r>
      <w:r>
        <w:t>е</w:t>
      </w:r>
      <w:r>
        <w:t>ния, и он выражает сожаление по поводу отсутствия информации о судебном преследовании виновных в таком насилии. У Комитета также вызывают озаб</w:t>
      </w:r>
      <w:r>
        <w:t>о</w:t>
      </w:r>
      <w:r>
        <w:t>ченность условия содержания женщин в тюрьмах, включая отсутствие гигиены и надлежащего питания.</w:t>
      </w:r>
    </w:p>
    <w:p w:rsidR="002D1E07" w:rsidRDefault="002D1E07" w:rsidP="002D1E07">
      <w:pPr>
        <w:pStyle w:val="SingleTxt"/>
      </w:pPr>
      <w:r>
        <w:t>25.</w:t>
      </w:r>
      <w:r>
        <w:tab/>
      </w:r>
      <w:r>
        <w:rPr>
          <w:b/>
        </w:rPr>
        <w:t>Комитет просит государство-участник обеспечить защиту женщин, содержащихся под стражей, и установление четких процедур подачи ж</w:t>
      </w:r>
      <w:r>
        <w:rPr>
          <w:b/>
        </w:rPr>
        <w:t>а</w:t>
      </w:r>
      <w:r>
        <w:rPr>
          <w:b/>
        </w:rPr>
        <w:t>лоб, а также создание контрольно-надзорных механизмов. Он призывает государство-участник осуществлять сбор информации о случаях насилия в отношении женщин, содержащихся под стражей, включая сексуальное н</w:t>
      </w:r>
      <w:r>
        <w:rPr>
          <w:b/>
        </w:rPr>
        <w:t>а</w:t>
      </w:r>
      <w:r>
        <w:rPr>
          <w:b/>
        </w:rPr>
        <w:t>силие, и представить Комитету информацию о полученных результатах и описание мер, принятых для предотвращения насилия, расследования с</w:t>
      </w:r>
      <w:r>
        <w:rPr>
          <w:b/>
        </w:rPr>
        <w:t>о</w:t>
      </w:r>
      <w:r>
        <w:rPr>
          <w:b/>
        </w:rPr>
        <w:t>ответствующих дел и судебного преследования и наказания виновных. Комитет далее призывает государство-участник улучшить условия соде</w:t>
      </w:r>
      <w:r>
        <w:rPr>
          <w:b/>
        </w:rPr>
        <w:t>р</w:t>
      </w:r>
      <w:r>
        <w:rPr>
          <w:b/>
        </w:rPr>
        <w:t>жания женщин в тюрьмах.</w:t>
      </w:r>
    </w:p>
    <w:p w:rsidR="002D1E07" w:rsidRPr="00F3535F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2D1E07" w:rsidRPr="00F3535F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26.</w:t>
      </w:r>
      <w:r>
        <w:tab/>
        <w:t>Комитет приветствует меры, о которых говорится в пункте 5 выше, но при этом он по</w:t>
      </w:r>
      <w:r>
        <w:noBreakHyphen/>
        <w:t>прежнему испытывает озабоченность по поводу сохранения в стр</w:t>
      </w:r>
      <w:r>
        <w:t>а</w:t>
      </w:r>
      <w:r>
        <w:t>не торговли людьми, включая трансграничную торговлю, и сексуальной эк</w:t>
      </w:r>
      <w:r>
        <w:t>с</w:t>
      </w:r>
      <w:r>
        <w:t>плуатации женщин и девочек, а также того, что страна стала как страной пр</w:t>
      </w:r>
      <w:r>
        <w:t>о</w:t>
      </w:r>
      <w:r>
        <w:t>исхождения, так и страной назначения, а также транзитным пунктом для то</w:t>
      </w:r>
      <w:r>
        <w:t>р</w:t>
      </w:r>
      <w:r>
        <w:t>говли людьми. У него также вызывает обеспокоенность то, что для возвр</w:t>
      </w:r>
      <w:r>
        <w:t>а</w:t>
      </w:r>
      <w:r>
        <w:t>щающихся из</w:t>
      </w:r>
      <w:r>
        <w:noBreakHyphen/>
        <w:t>за границы жертв торговли установлены неадекватные процед</w:t>
      </w:r>
      <w:r>
        <w:t>у</w:t>
      </w:r>
      <w:r>
        <w:t>ры реабилитации и что государство-участник не занимается ликвидацией к</w:t>
      </w:r>
      <w:r>
        <w:t>о</w:t>
      </w:r>
      <w:r>
        <w:t>ренных пр</w:t>
      </w:r>
      <w:r>
        <w:t>и</w:t>
      </w:r>
      <w:r>
        <w:t>чин торговли людьми, которые препятствуют усилиям государства-участника по сер</w:t>
      </w:r>
      <w:r>
        <w:t>ь</w:t>
      </w:r>
      <w:r>
        <w:t>езному решению проблемы торговли людьми. Комитет также выражает сожаление по поводу отсутствия информации о существовании и осуществлении региональных и двусторонних меморандумов о взаимопоним</w:t>
      </w:r>
      <w:r>
        <w:t>а</w:t>
      </w:r>
      <w:r>
        <w:t>нии и/или соглашений с другими странами по вопросу о торговле людьми и недостаточной информации о судебном преследовании и наказании лиц, зан</w:t>
      </w:r>
      <w:r>
        <w:t>и</w:t>
      </w:r>
      <w:r>
        <w:t>мающихся торговлей людьми.</w:t>
      </w:r>
    </w:p>
    <w:p w:rsidR="002D1E07" w:rsidRDefault="002D1E07" w:rsidP="002D1E07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просит государство-участник принимать инициативные и последовательные меры, в том числе в рамках эффективного осуществл</w:t>
      </w:r>
      <w:r>
        <w:rPr>
          <w:b/>
        </w:rPr>
        <w:t>е</w:t>
      </w:r>
      <w:r>
        <w:rPr>
          <w:b/>
        </w:rPr>
        <w:t>ния закона 2008 года о борьбе с торговлей людьми, а также национального плана действий по борьбе с торговлей людьми на 2008–2010 годы, для обеспечения предотвращения торговли людьми, оперативного судебного преследования и наказания лиц, занимающихся торговлей людьми, как тех, кто прямо или косвенно причастен к торговле людьми, так и тех, кто не занимается рассмотрением или предотвращением случаев торговли людьми, а также обеспечения защиты от действий лиц/агентов, занима</w:t>
      </w:r>
      <w:r>
        <w:rPr>
          <w:b/>
        </w:rPr>
        <w:t>ю</w:t>
      </w:r>
      <w:r>
        <w:rPr>
          <w:b/>
        </w:rPr>
        <w:t>щихся торговлей людьми, и оказания помощи жертвам. Комитет также р</w:t>
      </w:r>
      <w:r>
        <w:rPr>
          <w:b/>
        </w:rPr>
        <w:t>е</w:t>
      </w:r>
      <w:r>
        <w:rPr>
          <w:b/>
        </w:rPr>
        <w:t>комендует предоставлять информацию и обеспечивать учебную подгото</w:t>
      </w:r>
      <w:r>
        <w:rPr>
          <w:b/>
        </w:rPr>
        <w:t>в</w:t>
      </w:r>
      <w:r>
        <w:rPr>
          <w:b/>
        </w:rPr>
        <w:t>ку по вопросам законодательства о борьбе с торговлей людьми для рабо</w:t>
      </w:r>
      <w:r>
        <w:rPr>
          <w:b/>
        </w:rPr>
        <w:t>т</w:t>
      </w:r>
      <w:r>
        <w:rPr>
          <w:b/>
        </w:rPr>
        <w:t>ников судебной системы, сотрудников правоохранительных органов и п</w:t>
      </w:r>
      <w:r>
        <w:rPr>
          <w:b/>
        </w:rPr>
        <w:t>о</w:t>
      </w:r>
      <w:r>
        <w:rPr>
          <w:b/>
        </w:rPr>
        <w:t>граничной полиции, государственных должностных лиц и социальных р</w:t>
      </w:r>
      <w:r>
        <w:rPr>
          <w:b/>
        </w:rPr>
        <w:t>а</w:t>
      </w:r>
      <w:r>
        <w:rPr>
          <w:b/>
        </w:rPr>
        <w:t>ботников во всех частях страны. Комитет также призывает государство-участник активизировать свое международное, региональное и двусторо</w:t>
      </w:r>
      <w:r>
        <w:rPr>
          <w:b/>
        </w:rPr>
        <w:t>н</w:t>
      </w:r>
      <w:r>
        <w:rPr>
          <w:b/>
        </w:rPr>
        <w:t>нее сотрудничество со странами происхождения, транзита и назначения для предотвращения торговли людьми посредством обмена информацией и просит государство-участник представить в его следующем периодич</w:t>
      </w:r>
      <w:r>
        <w:rPr>
          <w:b/>
        </w:rPr>
        <w:t>е</w:t>
      </w:r>
      <w:r>
        <w:rPr>
          <w:b/>
        </w:rPr>
        <w:t>ском докладе информацию о существовании и осуществлении регионал</w:t>
      </w:r>
      <w:r>
        <w:rPr>
          <w:b/>
        </w:rPr>
        <w:t>ь</w:t>
      </w:r>
      <w:r>
        <w:rPr>
          <w:b/>
        </w:rPr>
        <w:t>ных и двусторонних меморандумов о взаим</w:t>
      </w:r>
      <w:r>
        <w:rPr>
          <w:b/>
        </w:rPr>
        <w:t>о</w:t>
      </w:r>
      <w:r>
        <w:rPr>
          <w:b/>
        </w:rPr>
        <w:t>понимании и/или соглашений о борьбе с торговлей людьми. Комитет та</w:t>
      </w:r>
      <w:r>
        <w:rPr>
          <w:b/>
        </w:rPr>
        <w:t>к</w:t>
      </w:r>
      <w:r>
        <w:rPr>
          <w:b/>
        </w:rPr>
        <w:t>же рекомендует государству-участнику провести сравнительные исследования по вопросу о торговле людьми и принять меры для устранения к</w:t>
      </w:r>
      <w:r>
        <w:rPr>
          <w:b/>
        </w:rPr>
        <w:t>о</w:t>
      </w:r>
      <w:r>
        <w:rPr>
          <w:b/>
        </w:rPr>
        <w:t>ренных причин торговли людьми для ликвидации уязвимости девочек и женщин по отношению к сексуальной эксплуатации и действиям торго</w:t>
      </w:r>
      <w:r>
        <w:rPr>
          <w:b/>
        </w:rPr>
        <w:t>в</w:t>
      </w:r>
      <w:r>
        <w:rPr>
          <w:b/>
        </w:rPr>
        <w:t>цев людьми и предпринять усилия для реабилитации и социальной интеграции потерпевших. Ком</w:t>
      </w:r>
      <w:r>
        <w:rPr>
          <w:b/>
        </w:rPr>
        <w:t>и</w:t>
      </w:r>
      <w:r>
        <w:rPr>
          <w:b/>
        </w:rPr>
        <w:t>тет далее просит государство-участник принять необходимые меры для обеспечения того, чтобы женщины и деву</w:t>
      </w:r>
      <w:r>
        <w:rPr>
          <w:b/>
        </w:rPr>
        <w:t>ш</w:t>
      </w:r>
      <w:r>
        <w:rPr>
          <w:b/>
        </w:rPr>
        <w:t>ки, ставшие объектом торговли людьми, имели доступ к качественной медицинской помощи, консульт</w:t>
      </w:r>
      <w:r>
        <w:rPr>
          <w:b/>
        </w:rPr>
        <w:t>и</w:t>
      </w:r>
      <w:r>
        <w:rPr>
          <w:b/>
        </w:rPr>
        <w:t>рованию, финансовой поддержке, надлежащему жилью и возможностям для дальнейшего обучения, а также доступ к бесплатным юридическим услугам. Комитет призывает государство-участник обеспечивать систем</w:t>
      </w:r>
      <w:r>
        <w:rPr>
          <w:b/>
        </w:rPr>
        <w:t>а</w:t>
      </w:r>
      <w:r>
        <w:rPr>
          <w:b/>
        </w:rPr>
        <w:t>тический мониторинг и периодическую оценку в этом отношении, вкл</w:t>
      </w:r>
      <w:r>
        <w:rPr>
          <w:b/>
        </w:rPr>
        <w:t>ю</w:t>
      </w:r>
      <w:r>
        <w:rPr>
          <w:b/>
        </w:rPr>
        <w:t>чая сбор и анализ данных.</w:t>
      </w:r>
    </w:p>
    <w:p w:rsidR="002D1E07" w:rsidRPr="006535E9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1E07">
        <w:tab/>
      </w:r>
      <w:r w:rsidRPr="002D1E07">
        <w:tab/>
      </w:r>
      <w:r>
        <w:t>Участие в политической и общественной жизни</w:t>
      </w:r>
    </w:p>
    <w:p w:rsidR="002D1E07" w:rsidRPr="006535E9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28.</w:t>
      </w:r>
      <w:r>
        <w:tab/>
        <w:t>Отмечая, что принятая государством-участником в 2004 году поправка к закону о выборах, в соответствии с которой среди кандидатов в члены парл</w:t>
      </w:r>
      <w:r>
        <w:t>а</w:t>
      </w:r>
      <w:r>
        <w:t>мента</w:t>
      </w:r>
      <w:r w:rsidR="00AE1727">
        <w:t>, выдвигаемых п</w:t>
      </w:r>
      <w:r>
        <w:t>олитическими партиями</w:t>
      </w:r>
      <w:r w:rsidR="00AE1727">
        <w:t>,</w:t>
      </w:r>
      <w:r>
        <w:t xml:space="preserve"> женщины должны составлять как минимум 30 процентов, привела к дальнейшему увеличению показателя представленности женщин в парламенте с 17,5 процента до 22 процентов, а также к избранию в 2008 году первой женщины-спикера нижней палаты па</w:t>
      </w:r>
      <w:r>
        <w:t>р</w:t>
      </w:r>
      <w:r>
        <w:t>ламента (законодательная палата Оли</w:t>
      </w:r>
      <w:r w:rsidR="00AE1727">
        <w:t>й</w:t>
      </w:r>
      <w:r>
        <w:t xml:space="preserve"> Мажлиса), Комитет, тем не менее, по</w:t>
      </w:r>
      <w:r>
        <w:noBreakHyphen/>
        <w:t>прежнему обеспокоен сохраняющейся недопредставленностью женщин в общественной, политической и профессиональной сферах, а также на должн</w:t>
      </w:r>
      <w:r>
        <w:t>о</w:t>
      </w:r>
      <w:r>
        <w:t>стях директивного уровня и старшего управленческого звена в целом, а также отсутствием и</w:t>
      </w:r>
      <w:r>
        <w:t>н</w:t>
      </w:r>
      <w:r>
        <w:t>формации о действенных и последовательных мерах, принятых в период после представления предыдущего доклада с целью содействовать у</w:t>
      </w:r>
      <w:r>
        <w:t>с</w:t>
      </w:r>
      <w:r>
        <w:t>коренному увеличению показателя такой представленн</w:t>
      </w:r>
      <w:r>
        <w:t>о</w:t>
      </w:r>
      <w:r>
        <w:t>сти.</w:t>
      </w:r>
    </w:p>
    <w:p w:rsidR="002D1E07" w:rsidRDefault="002D1E07" w:rsidP="002D1E07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рекомендует государству-участнику осуществлять послед</w:t>
      </w:r>
      <w:r>
        <w:rPr>
          <w:b/>
        </w:rPr>
        <w:t>о</w:t>
      </w:r>
      <w:r>
        <w:rPr>
          <w:b/>
        </w:rPr>
        <w:t>вательные стратегии, направленные на содействие всестороннему и ра</w:t>
      </w:r>
      <w:r>
        <w:rPr>
          <w:b/>
        </w:rPr>
        <w:t>в</w:t>
      </w:r>
      <w:r>
        <w:rPr>
          <w:b/>
        </w:rPr>
        <w:t>ноправному участию женщин в процессах принятия решений во всех о</w:t>
      </w:r>
      <w:r>
        <w:rPr>
          <w:b/>
        </w:rPr>
        <w:t>б</w:t>
      </w:r>
      <w:r>
        <w:rPr>
          <w:b/>
        </w:rPr>
        <w:t>ластях политической, профессиональной и общественной жизни. Он пре</w:t>
      </w:r>
      <w:r>
        <w:rPr>
          <w:b/>
        </w:rPr>
        <w:t>д</w:t>
      </w:r>
      <w:r>
        <w:rPr>
          <w:b/>
        </w:rPr>
        <w:t>лагает государству-участнику в полной мере руководствоваться общей р</w:t>
      </w:r>
      <w:r>
        <w:rPr>
          <w:b/>
        </w:rPr>
        <w:t>е</w:t>
      </w:r>
      <w:r>
        <w:rPr>
          <w:b/>
        </w:rPr>
        <w:t>комендацией 23, касающейся участия женщин в общественной жизни, и принимать там, где это необходимо,  временные специальные меры в соо</w:t>
      </w:r>
      <w:r>
        <w:rPr>
          <w:b/>
        </w:rPr>
        <w:t>т</w:t>
      </w:r>
      <w:r>
        <w:rPr>
          <w:b/>
        </w:rPr>
        <w:t>ветствии с пунктом 1 статьи 4 Конвенции с целью ускорить процесс обе</w:t>
      </w:r>
      <w:r>
        <w:rPr>
          <w:b/>
        </w:rPr>
        <w:t>с</w:t>
      </w:r>
      <w:r>
        <w:rPr>
          <w:b/>
        </w:rPr>
        <w:t>печения всестороннего и равноправного участия женщин в общественной и политической жизни, в особенности на должностях высокого уровня в директивных органах. Он также рекомендует проводить мероприятия по повышению уровня информированности общественности о важном знач</w:t>
      </w:r>
      <w:r>
        <w:rPr>
          <w:b/>
        </w:rPr>
        <w:t>е</w:t>
      </w:r>
      <w:r>
        <w:rPr>
          <w:b/>
        </w:rPr>
        <w:t>нии уч</w:t>
      </w:r>
      <w:r>
        <w:rPr>
          <w:b/>
        </w:rPr>
        <w:t>а</w:t>
      </w:r>
      <w:r>
        <w:rPr>
          <w:b/>
        </w:rPr>
        <w:t>стия женщин в процессе принятия решений для общества в целом, а также разрабатывать целевые программы обучения и наставничества для женщин-кандидатов и женщин, избранных на государственные дол</w:t>
      </w:r>
      <w:r>
        <w:rPr>
          <w:b/>
        </w:rPr>
        <w:t>ж</w:t>
      </w:r>
      <w:r>
        <w:rPr>
          <w:b/>
        </w:rPr>
        <w:t>ности, и программы по развитию навыков руководства и ведения перег</w:t>
      </w:r>
      <w:r>
        <w:rPr>
          <w:b/>
        </w:rPr>
        <w:t>о</w:t>
      </w:r>
      <w:r>
        <w:rPr>
          <w:b/>
        </w:rPr>
        <w:t>воров, рассчитанные на женщин, которые находятся на руководящих должностях в настоящее время или будут руководителями в будущем. К</w:t>
      </w:r>
      <w:r>
        <w:rPr>
          <w:b/>
        </w:rPr>
        <w:t>о</w:t>
      </w:r>
      <w:r>
        <w:rPr>
          <w:b/>
        </w:rPr>
        <w:t>митет рекомендует государству-участнику внимательно отслеживать э</w:t>
      </w:r>
      <w:r>
        <w:rPr>
          <w:b/>
        </w:rPr>
        <w:t>ф</w:t>
      </w:r>
      <w:r>
        <w:rPr>
          <w:b/>
        </w:rPr>
        <w:t>фективность принимаемых мер и достигнутые результаты и представить К</w:t>
      </w:r>
      <w:r>
        <w:rPr>
          <w:b/>
        </w:rPr>
        <w:t>о</w:t>
      </w:r>
      <w:r>
        <w:rPr>
          <w:b/>
        </w:rPr>
        <w:t>митету соответствующую информацию в его следующем докладе.</w:t>
      </w:r>
    </w:p>
    <w:p w:rsidR="002D1E07" w:rsidRPr="006535E9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2D1E07" w:rsidRPr="006535E9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30.</w:t>
      </w:r>
      <w:r>
        <w:tab/>
        <w:t>Комитет с удовлетворением отмечает высокий показатель грамотности в стране (99,34 процента), а также тот факт, что обучение в рамках государс</w:t>
      </w:r>
      <w:r>
        <w:t>т</w:t>
      </w:r>
      <w:r>
        <w:t xml:space="preserve">венной системы образования является бесплатным и обязательным на всех этапах обучения вплоть до завершения учебы в средних учебных заведениях. Комитет также отмечает усилия </w:t>
      </w:r>
      <w:r w:rsidRPr="008A56DA">
        <w:t>государства-участника</w:t>
      </w:r>
      <w:r>
        <w:t>, направленные на п</w:t>
      </w:r>
      <w:r>
        <w:t>о</w:t>
      </w:r>
      <w:r>
        <w:t>вышение качества образования, в том числе путем разработки национальной программы профессиональной подготовки кадров. Тем не менее Комитет в</w:t>
      </w:r>
      <w:r>
        <w:t>ы</w:t>
      </w:r>
      <w:r>
        <w:t>ражает свою обеспокоенность по поводу скрытых неофициальных расходов на образование; отсутствия надежных дезагрегированных по признаку пола да</w:t>
      </w:r>
      <w:r>
        <w:t>н</w:t>
      </w:r>
      <w:r>
        <w:t>ных о числе учащихся, которые бросают учебу в начальных и средних шк</w:t>
      </w:r>
      <w:r>
        <w:t>о</w:t>
      </w:r>
      <w:r>
        <w:t>лах, повторно проходят курс обучения или не посещают занятия в них; и последс</w:t>
      </w:r>
      <w:r>
        <w:t>т</w:t>
      </w:r>
      <w:r>
        <w:t>вий, которыми оборачива</w:t>
      </w:r>
      <w:r w:rsidR="00AE1727">
        <w:t>е</w:t>
      </w:r>
      <w:r>
        <w:t>тся для девочек и мальчиков работа в поле в период сбора урожая хлопка с точки зрения образования. Комитет также обеспокоен гендерной сегрегацией, которая имеет место при выборе учащимися учебных дисциплин, в том числе в сфере профессионально-технического обр</w:t>
      </w:r>
      <w:r>
        <w:t>а</w:t>
      </w:r>
      <w:r>
        <w:t>зования.</w:t>
      </w:r>
    </w:p>
    <w:p w:rsidR="002D1E07" w:rsidRDefault="002D1E07" w:rsidP="002D1E07">
      <w:pPr>
        <w:pStyle w:val="SingleTxt"/>
        <w:rPr>
          <w:b/>
        </w:rPr>
      </w:pPr>
      <w:r w:rsidRPr="00A261A4">
        <w:t>31</w:t>
      </w:r>
      <w:r>
        <w:t>.</w:t>
      </w:r>
      <w:r>
        <w:tab/>
      </w:r>
      <w:r>
        <w:rPr>
          <w:b/>
        </w:rPr>
        <w:t>Комитет призывает государство-участник обеспечить более адеква</w:t>
      </w:r>
      <w:r>
        <w:rPr>
          <w:b/>
        </w:rPr>
        <w:t>т</w:t>
      </w:r>
      <w:r>
        <w:rPr>
          <w:b/>
        </w:rPr>
        <w:t>н</w:t>
      </w:r>
      <w:r w:rsidR="00AE1727">
        <w:rPr>
          <w:b/>
        </w:rPr>
        <w:t>о</w:t>
      </w:r>
      <w:r>
        <w:rPr>
          <w:b/>
        </w:rPr>
        <w:t>е соблюдение положений статьи 10 Конвенции, обеспечить равнопра</w:t>
      </w:r>
      <w:r>
        <w:rPr>
          <w:b/>
        </w:rPr>
        <w:t>в</w:t>
      </w:r>
      <w:r>
        <w:rPr>
          <w:b/>
        </w:rPr>
        <w:t>ный доступ девочек и женщин ко всем уровням системы образования и предпринять шаги в целях борьбы с традиционными представлениями, которые в некоторых сельских районах могут являться препятствием для получения девочками и женщинами образования. Комитет рекомендует государству-участнику обеспечить, чтобы начальное образование было бесплатным и доступным всем детям, и принять необходимые меры, с тем чтобы учеба в школе не была сопряжена с какими</w:t>
      </w:r>
      <w:r>
        <w:rPr>
          <w:b/>
        </w:rPr>
        <w:noBreakHyphen/>
        <w:t>либо скрытыми расх</w:t>
      </w:r>
      <w:r>
        <w:rPr>
          <w:b/>
        </w:rPr>
        <w:t>о</w:t>
      </w:r>
      <w:r>
        <w:rPr>
          <w:b/>
        </w:rPr>
        <w:t>дами. Комитет также призывает государство-участник оперативно пол</w:t>
      </w:r>
      <w:r>
        <w:rPr>
          <w:b/>
        </w:rPr>
        <w:t>о</w:t>
      </w:r>
      <w:r>
        <w:rPr>
          <w:b/>
        </w:rPr>
        <w:t xml:space="preserve">жить конец сегрегации </w:t>
      </w:r>
      <w:r>
        <w:rPr>
          <w:b/>
          <w:lang w:val="en-US"/>
        </w:rPr>
        <w:t>de</w:t>
      </w:r>
      <w:r w:rsidRPr="00A261A4">
        <w:rPr>
          <w:b/>
        </w:rPr>
        <w:t xml:space="preserve"> </w:t>
      </w:r>
      <w:r>
        <w:rPr>
          <w:b/>
          <w:lang w:val="en-US"/>
        </w:rPr>
        <w:t>facto</w:t>
      </w:r>
      <w:r>
        <w:rPr>
          <w:b/>
        </w:rPr>
        <w:t xml:space="preserve"> в системе образования и активно поо</w:t>
      </w:r>
      <w:r>
        <w:rPr>
          <w:b/>
        </w:rPr>
        <w:t>щ</w:t>
      </w:r>
      <w:r>
        <w:rPr>
          <w:b/>
        </w:rPr>
        <w:t>рять диверсификацию при выборе женщинами и мужчинами изучаемых дисциплин и профессий, а также создавать для молодых женщин стимулы, с тем чтобы они занимались изучением дисциплин, которые традиционно считаются «мужскими». Комитет просит государство-участник гарантир</w:t>
      </w:r>
      <w:r>
        <w:rPr>
          <w:b/>
        </w:rPr>
        <w:t>о</w:t>
      </w:r>
      <w:r>
        <w:rPr>
          <w:b/>
        </w:rPr>
        <w:t>вать, что работа на полях в период сбора урожая хлопка не будет нан</w:t>
      </w:r>
      <w:r>
        <w:rPr>
          <w:b/>
        </w:rPr>
        <w:t>о</w:t>
      </w:r>
      <w:r>
        <w:rPr>
          <w:b/>
        </w:rPr>
        <w:t>сить ущерба реализации прав как девочек, так и мальчиков на образование. Комитет также просит государство-участник представить в его следующем докладе информацию о мерах, принятых в сфере образования, и об их о</w:t>
      </w:r>
      <w:r>
        <w:rPr>
          <w:b/>
        </w:rPr>
        <w:t>т</w:t>
      </w:r>
      <w:r>
        <w:rPr>
          <w:b/>
        </w:rPr>
        <w:t>даче с гендерной точки зрения.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32.</w:t>
      </w:r>
      <w:r>
        <w:tab/>
        <w:t>Комитет выражает свою обеспокоенность по поводу высоких показателей безработицы среди женщин по сравнению с соответствующими показателями среди мужчин, а также сохраняющейся значительной разницы в размере зар</w:t>
      </w:r>
      <w:r>
        <w:t>а</w:t>
      </w:r>
      <w:r>
        <w:t>ботной платы мужчин и женщин, заработок которых составляет менее 40 процентов от заработка мужчин. Он также выражает свое сожаление по п</w:t>
      </w:r>
      <w:r>
        <w:t>о</w:t>
      </w:r>
      <w:r>
        <w:t>воду отсутствия информации и соответствующих статистических данных о вертикальной и горизонтальной сегрегации рабочей силы, в том числе с ра</w:t>
      </w:r>
      <w:r>
        <w:t>з</w:t>
      </w:r>
      <w:r>
        <w:t>бивкой по отраслям и видам занятости. Комитет также озабочен отсутствием информации о применении принципа «равной платы за труд равной ценности», а также положением все большего числа работающих на дому женщин, и хотел бы знать</w:t>
      </w:r>
      <w:r w:rsidR="00AE1727">
        <w:t>,</w:t>
      </w:r>
      <w:r>
        <w:t xml:space="preserve"> пользуются ли они соответствующей защитой согласно зак</w:t>
      </w:r>
      <w:r>
        <w:t>о</w:t>
      </w:r>
      <w:r>
        <w:t>нам о труде. Отмечая наличие в стране Трудового кодекса, Комитет, тем не менее, выражает озабоченность по поводу отсутствия определения прямой и косве</w:t>
      </w:r>
      <w:r>
        <w:t>н</w:t>
      </w:r>
      <w:r>
        <w:t xml:space="preserve">ной дискриминации в сфере занятости, а также отсутствия законодательного положения, запрещающего сексуальные домогательства на рабочем месте. </w:t>
      </w:r>
    </w:p>
    <w:p w:rsidR="002D1E07" w:rsidRDefault="002D1E07" w:rsidP="002D1E07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просит государство-участник обеспечить равные возможн</w:t>
      </w:r>
      <w:r>
        <w:rPr>
          <w:b/>
        </w:rPr>
        <w:t>о</w:t>
      </w:r>
      <w:r>
        <w:rPr>
          <w:b/>
        </w:rPr>
        <w:t>сти для женщин на рынке труда в соответствии с положениями статьи 11 Конвенции. Он настоятельно призывает государство-участник уделять особое внимание проблеме высоких показателей безработицы среди же</w:t>
      </w:r>
      <w:r>
        <w:rPr>
          <w:b/>
        </w:rPr>
        <w:t>н</w:t>
      </w:r>
      <w:r>
        <w:rPr>
          <w:b/>
        </w:rPr>
        <w:t>щин и применять комплексный подход к борьбе с ней. Он также призыв</w:t>
      </w:r>
      <w:r>
        <w:rPr>
          <w:b/>
        </w:rPr>
        <w:t>а</w:t>
      </w:r>
      <w:r>
        <w:rPr>
          <w:b/>
        </w:rPr>
        <w:t>ет государство-участник предпринять конкретные и действенные меры в целях изменения характера сегрегации по признаку пола на формальном рынке труда, отслеживать различия в оплате труда между мужчинами и женщинами и принимать меры в целях их устранения, а также применять принцип равного вознаграждения и создания равных возможностей в сф</w:t>
      </w:r>
      <w:r>
        <w:rPr>
          <w:b/>
        </w:rPr>
        <w:t>е</w:t>
      </w:r>
      <w:r>
        <w:rPr>
          <w:b/>
        </w:rPr>
        <w:t>ре труда. Комитет призывает государство-участник в своем следующем докладе представить следующее: подробную информацию, в том числе данные, деза</w:t>
      </w:r>
      <w:r>
        <w:rPr>
          <w:b/>
        </w:rPr>
        <w:t>г</w:t>
      </w:r>
      <w:r>
        <w:rPr>
          <w:b/>
        </w:rPr>
        <w:t>регированные по признаку пола; анализ положения женщин в сфере зан</w:t>
      </w:r>
      <w:r>
        <w:rPr>
          <w:b/>
        </w:rPr>
        <w:t>я</w:t>
      </w:r>
      <w:r>
        <w:rPr>
          <w:b/>
        </w:rPr>
        <w:t>тости, как в формальном, так и в неформальном секторах экономики, и информацию о соответствующих тенденциях в различные периоды времени; информацию о принятых мерах в целях создания для женщин равных возможностей с мужчинами в различных отраслях и о действенности таких мер; и подробную информацию о положении раб</w:t>
      </w:r>
      <w:r>
        <w:rPr>
          <w:b/>
        </w:rPr>
        <w:t>о</w:t>
      </w:r>
      <w:r>
        <w:rPr>
          <w:b/>
        </w:rPr>
        <w:t>тающих на дому женщин, в том числе о том, пользуются ли они защитой в соответствии с законами о труде. Он также призывает госуда</w:t>
      </w:r>
      <w:r>
        <w:rPr>
          <w:b/>
        </w:rPr>
        <w:t>р</w:t>
      </w:r>
      <w:r>
        <w:rPr>
          <w:b/>
        </w:rPr>
        <w:t>ство-участник начать применять определение прямой и косвенной дискрим</w:t>
      </w:r>
      <w:r>
        <w:rPr>
          <w:b/>
        </w:rPr>
        <w:t>и</w:t>
      </w:r>
      <w:r>
        <w:rPr>
          <w:b/>
        </w:rPr>
        <w:t>нации в сфере занятости и принимать конкретные законодательные пол</w:t>
      </w:r>
      <w:r>
        <w:rPr>
          <w:b/>
        </w:rPr>
        <w:t>о</w:t>
      </w:r>
      <w:r>
        <w:rPr>
          <w:b/>
        </w:rPr>
        <w:t>жения с целью запретить сексуальные домогательства на рабочем месте.</w:t>
      </w:r>
    </w:p>
    <w:p w:rsidR="002D1E07" w:rsidRPr="009C0691" w:rsidRDefault="002D1E07" w:rsidP="002D1E07">
      <w:pPr>
        <w:pStyle w:val="SingleTxt"/>
        <w:spacing w:after="0" w:line="120" w:lineRule="exact"/>
        <w:rPr>
          <w:b/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1E07">
        <w:tab/>
      </w:r>
      <w:r w:rsidRPr="002D1E07">
        <w:tab/>
      </w:r>
      <w:r>
        <w:t>Здравоохранение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34.</w:t>
      </w:r>
      <w:r>
        <w:tab/>
        <w:t>Приветствуя утверждение кабинетом министров стратегической програ</w:t>
      </w:r>
      <w:r>
        <w:t>м</w:t>
      </w:r>
      <w:r>
        <w:t>мы борьбы с распространением ВИЧ/СПИДа на 2007–2011 годы, а также и</w:t>
      </w:r>
      <w:r>
        <w:t>н</w:t>
      </w:r>
      <w:r>
        <w:t>формацию, представленную в докладе, и ответы на содержащиеся в перечне вопросы, касающиеся программ, проектов и практических мер, н</w:t>
      </w:r>
      <w:r>
        <w:t>а</w:t>
      </w:r>
      <w:r>
        <w:t>правленных на расширение доступа женщин к медицинскому обслуживанию, Комитет, тем не менее, обеспокоен тем, что показатели заболеваемости ВИЧ/СПИДом в г</w:t>
      </w:r>
      <w:r>
        <w:t>о</w:t>
      </w:r>
      <w:r>
        <w:t>сударстве-участнике растут. Комитет также озабочен отсутствием дезагрегир</w:t>
      </w:r>
      <w:r>
        <w:t>о</w:t>
      </w:r>
      <w:r>
        <w:t>ванных по признаку пола данных о показателях младенч</w:t>
      </w:r>
      <w:r>
        <w:t>е</w:t>
      </w:r>
      <w:r>
        <w:t>ской смертности как на национальном уровне, так и в городских и сельских районах, и отсутствием данных с разбивкой по признаку пола о числе женщин и мужчин, использу</w:t>
      </w:r>
      <w:r>
        <w:t>ю</w:t>
      </w:r>
      <w:r>
        <w:t>щих противозачаточные средства.</w:t>
      </w:r>
    </w:p>
    <w:p w:rsidR="002D1E07" w:rsidRDefault="002D1E07" w:rsidP="002D1E07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настоятельно призывает государство-участник уделять п</w:t>
      </w:r>
      <w:r>
        <w:rPr>
          <w:b/>
        </w:rPr>
        <w:t>о</w:t>
      </w:r>
      <w:r>
        <w:rPr>
          <w:b/>
        </w:rPr>
        <w:t>вышенное внимание охране здоровья женщин на протяжении всего их жизненного цикла, и в этом контексте выделять необходимые ресурсы на цели осуществления различных проектов и программ.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в своем следующем докладе представить данные с разбивкой по признаку пола о показателях младе</w:t>
      </w:r>
      <w:r>
        <w:rPr>
          <w:b/>
        </w:rPr>
        <w:t>н</w:t>
      </w:r>
      <w:r>
        <w:rPr>
          <w:b/>
        </w:rPr>
        <w:t>ческой смертности, как на национальном уровне, так и в городских и сельских районах</w:t>
      </w:r>
      <w:r>
        <w:t xml:space="preserve">. </w:t>
      </w:r>
      <w:r>
        <w:rPr>
          <w:b/>
        </w:rPr>
        <w:t>Комитет также просит государство-участник предст</w:t>
      </w:r>
      <w:r>
        <w:rPr>
          <w:b/>
        </w:rPr>
        <w:t>а</w:t>
      </w:r>
      <w:r>
        <w:rPr>
          <w:b/>
        </w:rPr>
        <w:t>вить дезагрегированные по признаку пола и возрасту данные о числе женщин и мужчин, применяющих противозачаточные средства, и рек</w:t>
      </w:r>
      <w:r>
        <w:rPr>
          <w:b/>
        </w:rPr>
        <w:t>о</w:t>
      </w:r>
      <w:r>
        <w:rPr>
          <w:b/>
        </w:rPr>
        <w:t>мендует повысить действенность и расширить масштабы мероприятий, направленных на повышение уровня информированности населения о доступных методах контрацепции и расширение доступа к ним на всей территорию страны, с тем чтобы женщины и мужчины могли на основе полученной информации принимать решения о числе детей, которых они хотели бы иметь, и о продолжительности интервалов между их рожден</w:t>
      </w:r>
      <w:r>
        <w:rPr>
          <w:b/>
        </w:rPr>
        <w:t>и</w:t>
      </w:r>
      <w:r>
        <w:rPr>
          <w:b/>
        </w:rPr>
        <w:t>ем. Он рекомендует далее широко пропагандировать половое воспитание и обеспечивать целенаправленный охват им подростков, как девочек, так и мальчиков, уделяя при этом особое внимание предотвращению ранней б</w:t>
      </w:r>
      <w:r>
        <w:rPr>
          <w:b/>
        </w:rPr>
        <w:t>е</w:t>
      </w:r>
      <w:r>
        <w:rPr>
          <w:b/>
        </w:rPr>
        <w:t>ременности и борьбе с передаваемыми половым путем инфекционными забол</w:t>
      </w:r>
      <w:r>
        <w:rPr>
          <w:b/>
        </w:rPr>
        <w:t>е</w:t>
      </w:r>
      <w:r>
        <w:rPr>
          <w:b/>
        </w:rPr>
        <w:t xml:space="preserve">ваниями. 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36.</w:t>
      </w:r>
      <w:r>
        <w:tab/>
        <w:t>Комитет вновь заявляет о своей озабоченности по поводу представления весьма ограниченных статистических данных и информации о положении женщин в сельских и отдаленных районах, особенно в таких сферах, как здр</w:t>
      </w:r>
      <w:r>
        <w:t>а</w:t>
      </w:r>
      <w:r>
        <w:t>воохранение, образование, труд и занятость, получение дохода, жилье, тран</w:t>
      </w:r>
      <w:r>
        <w:t>с</w:t>
      </w:r>
      <w:r>
        <w:t>порт и участие в социально-политической жизни. Комитет также обеспокоен тем, что недавние реформы в сельскохозяйственном секторе, в особенности меры, направленные на укрупнение фермерских хозяйств, по сообщениям, привели к уменьшению числа женщин-владелиц ферм с 8 процентов в начале 2008 года до 5,5 процента к августу 2008 года. Комитет далее вновь заявляет о своей озабоченности по поводу низкого процентного показателя числа же</w:t>
      </w:r>
      <w:r>
        <w:t>н</w:t>
      </w:r>
      <w:r>
        <w:t>щин, владеющих землей и имеющих доступ к микрокредиту.</w:t>
      </w:r>
    </w:p>
    <w:p w:rsidR="002D1E07" w:rsidRPr="00A709A7" w:rsidRDefault="002D1E07" w:rsidP="002D1E07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В развитие своих предыдущих заключительных замечаний Комитет просит государство-участник включить в его следующий доклад инфо</w:t>
      </w:r>
      <w:r>
        <w:rPr>
          <w:b/>
        </w:rPr>
        <w:t>р</w:t>
      </w:r>
      <w:r>
        <w:rPr>
          <w:b/>
        </w:rPr>
        <w:t>мацию о достижениях, достигнутых благодаря конструктивным прав</w:t>
      </w:r>
      <w:r>
        <w:rPr>
          <w:b/>
        </w:rPr>
        <w:t>и</w:t>
      </w:r>
      <w:r>
        <w:rPr>
          <w:b/>
        </w:rPr>
        <w:t>тельственным мероприятиям, и всеобъемлющие данные о положении сельских женщин в областях, охватываемых Конвенцией, в том числе о причинах того, что процентный показатель числа женщин, владеющих землей и имеющих полный доступ к кредитным учреждениям, низок по сравнению с аналогичным показателем среди мужчин, а также об ус</w:t>
      </w:r>
      <w:r>
        <w:rPr>
          <w:b/>
        </w:rPr>
        <w:t>и</w:t>
      </w:r>
      <w:r>
        <w:rPr>
          <w:b/>
        </w:rPr>
        <w:t>лиях, предпринимаемых государством-участником с целью увеличить этот пр</w:t>
      </w:r>
      <w:r>
        <w:rPr>
          <w:b/>
        </w:rPr>
        <w:t>о</w:t>
      </w:r>
      <w:r>
        <w:rPr>
          <w:b/>
        </w:rPr>
        <w:t xml:space="preserve">центный показатель. </w:t>
      </w:r>
      <w:r w:rsidRPr="00A709A7">
        <w:rPr>
          <w:b/>
        </w:rPr>
        <w:t>Кроме этого, государству-участнику следует обесп</w:t>
      </w:r>
      <w:r w:rsidRPr="00A709A7">
        <w:rPr>
          <w:b/>
        </w:rPr>
        <w:t>е</w:t>
      </w:r>
      <w:r w:rsidRPr="00A709A7">
        <w:rPr>
          <w:b/>
        </w:rPr>
        <w:t>чить, чтобы проекты в области развития, в том числе в сельскохозяйс</w:t>
      </w:r>
      <w:r w:rsidRPr="00A709A7">
        <w:rPr>
          <w:b/>
        </w:rPr>
        <w:t>т</w:t>
      </w:r>
      <w:r w:rsidRPr="00A709A7">
        <w:rPr>
          <w:b/>
        </w:rPr>
        <w:t>венном секторе, осуществлялись лишь после проведения с участием сел</w:t>
      </w:r>
      <w:r w:rsidRPr="00A709A7">
        <w:rPr>
          <w:b/>
        </w:rPr>
        <w:t>ь</w:t>
      </w:r>
      <w:r w:rsidRPr="00A709A7">
        <w:rPr>
          <w:b/>
        </w:rPr>
        <w:t xml:space="preserve">ских женщин оценок гендерных последствий, </w:t>
      </w:r>
      <w:r>
        <w:rPr>
          <w:b/>
        </w:rPr>
        <w:t>а также</w:t>
      </w:r>
      <w:r w:rsidRPr="00A709A7">
        <w:rPr>
          <w:b/>
        </w:rPr>
        <w:t xml:space="preserve"> следует проводить информационно-просветительские кампании по вопросам равенства п</w:t>
      </w:r>
      <w:r w:rsidRPr="00A709A7">
        <w:rPr>
          <w:b/>
        </w:rPr>
        <w:t>о</w:t>
      </w:r>
      <w:r w:rsidRPr="00A709A7">
        <w:rPr>
          <w:b/>
        </w:rPr>
        <w:t>лов и гендерным аспектам развития сельских районов, уделяя особое вн</w:t>
      </w:r>
      <w:r w:rsidRPr="00A709A7">
        <w:rPr>
          <w:b/>
        </w:rPr>
        <w:t>и</w:t>
      </w:r>
      <w:r w:rsidRPr="00A709A7">
        <w:rPr>
          <w:b/>
        </w:rPr>
        <w:t>мание охвату этими кампаниями ключевых государственных должнос</w:t>
      </w:r>
      <w:r w:rsidRPr="00A709A7">
        <w:rPr>
          <w:b/>
        </w:rPr>
        <w:t>т</w:t>
      </w:r>
      <w:r w:rsidRPr="00A709A7">
        <w:rPr>
          <w:b/>
        </w:rPr>
        <w:t>ных лиц, которые несут ответственность за реформирование сельскох</w:t>
      </w:r>
      <w:r w:rsidRPr="00A709A7">
        <w:rPr>
          <w:b/>
        </w:rPr>
        <w:t>о</w:t>
      </w:r>
      <w:r w:rsidRPr="00A709A7">
        <w:rPr>
          <w:b/>
        </w:rPr>
        <w:t>зяйственного сектора.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Женщины-беженки и ищущие убежища женщины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38.</w:t>
      </w:r>
      <w:r>
        <w:tab/>
        <w:t>Комитет обеспокоен тем, что в национальных нормативно-правовых д</w:t>
      </w:r>
      <w:r>
        <w:t>о</w:t>
      </w:r>
      <w:r>
        <w:t>кументах не предусматривается защита беженцев и ищущих убежища лиц, в том числе женщин, и ситуацией внутренне перемещенных лиц и апатридов. Помимо этого, Комитет обеспокоен информацией о том, что беженцы, которые не имеют действительных паспортов или виз, не сообщают властям о наруш</w:t>
      </w:r>
      <w:r>
        <w:t>е</w:t>
      </w:r>
      <w:r>
        <w:t>ниях их прав, в том числе о насилии по признаку пола, опасаясь депортации, и что положение женщин-беженок еще более усугубляется патриархальными обычаями. Комитет также выражает свою обеспокоенность тем, что женщ</w:t>
      </w:r>
      <w:r>
        <w:t>и</w:t>
      </w:r>
      <w:r>
        <w:t>ны-беженцы не имеют в Узбекистане возможности  разводиться законным путем.</w:t>
      </w:r>
    </w:p>
    <w:p w:rsidR="002D1E07" w:rsidRDefault="002D1E07" w:rsidP="002D1E07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призывает государство-участник разработать нормативно-правовые документы о защите беженцев и ищущих убежища лиц в соо</w:t>
      </w:r>
      <w:r>
        <w:rPr>
          <w:b/>
        </w:rPr>
        <w:t>т</w:t>
      </w:r>
      <w:r>
        <w:rPr>
          <w:b/>
        </w:rPr>
        <w:t>ветствии с международными стандартами и обеспечить выделение лю</w:t>
      </w:r>
      <w:r>
        <w:rPr>
          <w:b/>
        </w:rPr>
        <w:t>д</w:t>
      </w:r>
      <w:r>
        <w:rPr>
          <w:b/>
        </w:rPr>
        <w:t>ских и финансовых ресурсов на цели осуществления содержащихся в этих документах положений. Комитет призывает государство-участник пр</w:t>
      </w:r>
      <w:r>
        <w:rPr>
          <w:b/>
        </w:rPr>
        <w:t>о</w:t>
      </w:r>
      <w:r>
        <w:rPr>
          <w:b/>
        </w:rPr>
        <w:t>должать сотрудничать с Управлением Верховного комиссара Организации Объединенных Наций по делам беженцев (УВКБ) и защищать лиц, кот</w:t>
      </w:r>
      <w:r>
        <w:rPr>
          <w:b/>
        </w:rPr>
        <w:t>о</w:t>
      </w:r>
      <w:r>
        <w:rPr>
          <w:b/>
        </w:rPr>
        <w:t>рые ищут убежища в Узбекистане. В этой связи Комитет призывает гос</w:t>
      </w:r>
      <w:r>
        <w:rPr>
          <w:b/>
        </w:rPr>
        <w:t>у</w:t>
      </w:r>
      <w:r>
        <w:rPr>
          <w:b/>
        </w:rPr>
        <w:t>дарство-участник принять конкретные меры с целью защиты женщин-беженок, признаваемых таковыми в соответствии с мандатом УВКБ</w:t>
      </w:r>
      <w:r w:rsidR="00AE1727">
        <w:rPr>
          <w:b/>
        </w:rPr>
        <w:t>,</w:t>
      </w:r>
      <w:r>
        <w:rPr>
          <w:b/>
        </w:rPr>
        <w:t xml:space="preserve"> от основанного на признаке пола насилия и обеспечить, чтобы женщины-беженки могли разводиться по закону. Комитет приветствует сделанное делегацией государства-участника заявление о том, что вопрос о присо</w:t>
      </w:r>
      <w:r>
        <w:rPr>
          <w:b/>
        </w:rPr>
        <w:t>е</w:t>
      </w:r>
      <w:r>
        <w:rPr>
          <w:b/>
        </w:rPr>
        <w:t>динении к Конвенции о статусе беженцев 1951 года и Протокола к ней 1967 года в настоящее время рассматривается, и призывает государство-участник без промедления присоединиться к этим документам. Комитет также предлагает государству-участнику рассмотреть вопрос о ратифик</w:t>
      </w:r>
      <w:r>
        <w:rPr>
          <w:b/>
        </w:rPr>
        <w:t>а</w:t>
      </w:r>
      <w:r>
        <w:rPr>
          <w:b/>
        </w:rPr>
        <w:t>ции Конвенции о статусе апатридов 1954 года и Конвенции о сокращении безгражданства 1961 года.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2D1E07" w:rsidRPr="009C0691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40.</w:t>
      </w:r>
      <w:r>
        <w:tab/>
        <w:t>Комитет отмечает весьма ограниченный объем имеющихся статистич</w:t>
      </w:r>
      <w:r>
        <w:t>е</w:t>
      </w:r>
      <w:r>
        <w:t>ских данных и информации об уязвимых группах женщин, в том числе о пр</w:t>
      </w:r>
      <w:r>
        <w:t>е</w:t>
      </w:r>
      <w:r>
        <w:t>старелых женщинах, женщинах-инвалидах и женщинах, подвергающихся ди</w:t>
      </w:r>
      <w:r>
        <w:t>с</w:t>
      </w:r>
      <w:r>
        <w:t>криминации на основе их сексуальности. Комитет также обеспокоен тем, что эти женщины зачастую страдают от самых разнообразных форм дискримин</w:t>
      </w:r>
      <w:r>
        <w:t>а</w:t>
      </w:r>
      <w:r>
        <w:t>ции, особенно в том, что касается доступа к образованию, занятости и охраны здоровья, защиты от насилия и доступа к системе правосудия.</w:t>
      </w:r>
    </w:p>
    <w:p w:rsidR="002D1E07" w:rsidRDefault="002D1E07" w:rsidP="002D1E07">
      <w:pPr>
        <w:pStyle w:val="SingleTxt"/>
        <w:rPr>
          <w:b/>
        </w:rPr>
      </w:pPr>
      <w:r>
        <w:t>41.</w:t>
      </w:r>
      <w:r>
        <w:tab/>
      </w:r>
      <w:r>
        <w:rPr>
          <w:b/>
        </w:rPr>
        <w:t xml:space="preserve">Комитет просит государство-участник в своем следующем докладе представить всеобъемлющую информацию о ситуации </w:t>
      </w:r>
      <w:r>
        <w:rPr>
          <w:b/>
          <w:lang w:val="en-US"/>
        </w:rPr>
        <w:t>de</w:t>
      </w:r>
      <w:r w:rsidRPr="00392953">
        <w:rPr>
          <w:b/>
        </w:rPr>
        <w:t xml:space="preserve"> </w:t>
      </w:r>
      <w:r>
        <w:rPr>
          <w:b/>
          <w:lang w:val="en-US"/>
        </w:rPr>
        <w:t>facto</w:t>
      </w:r>
      <w:r w:rsidRPr="00392953">
        <w:rPr>
          <w:b/>
        </w:rPr>
        <w:t xml:space="preserve"> уязвимых групп женщин во всех областях, охватываемых Конвенцией, а также и</w:t>
      </w:r>
      <w:r w:rsidRPr="00392953">
        <w:rPr>
          <w:b/>
        </w:rPr>
        <w:t>н</w:t>
      </w:r>
      <w:r w:rsidRPr="00392953">
        <w:rPr>
          <w:b/>
        </w:rPr>
        <w:t>формацию о конкретных программах и достижениях.</w:t>
      </w:r>
    </w:p>
    <w:p w:rsidR="00AE1727" w:rsidRPr="00AE1727" w:rsidRDefault="00AE1727" w:rsidP="00AE172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Семейные отношения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42.</w:t>
      </w:r>
      <w:r>
        <w:tab/>
        <w:t>Отмечая информацию, которая была представлена делегацией государс</w:t>
      </w:r>
      <w:r>
        <w:t>т</w:t>
      </w:r>
      <w:r>
        <w:t>ва-участника и согласно которой было проведено социальное обследование по вопросу о брачном возрасте, а также то, что государство-участник</w:t>
      </w:r>
      <w:r w:rsidRPr="00F53992">
        <w:t xml:space="preserve"> </w:t>
      </w:r>
      <w:r>
        <w:t>рассматр</w:t>
      </w:r>
      <w:r>
        <w:t>и</w:t>
      </w:r>
      <w:r>
        <w:t>вает вопрос об установлении одинакового брачного возраста для девушек и юношей, Комитет вновь заявляет о своей озабоченности по поводу того, что в Семейном кодексе в настоящее время предусмотрен разный брачный возраст для девушек (17 лет) и юношей (18 лет), а также предусмотрена возможность снижения этого возрастного показателя на один год, причем только для дев</w:t>
      </w:r>
      <w:r>
        <w:t>у</w:t>
      </w:r>
      <w:r>
        <w:t>шек (до 16 лет). Комитет также выражает свою озабоченность по поводу того, что полигамия, ранние браки, браки по договоренности и похищение юных д</w:t>
      </w:r>
      <w:r>
        <w:t>е</w:t>
      </w:r>
      <w:r>
        <w:t>вушек в целях принуждения их к вступлению в брак по</w:t>
      </w:r>
      <w:r>
        <w:noBreakHyphen/>
        <w:t>прежнему имеют м</w:t>
      </w:r>
      <w:r>
        <w:t>е</w:t>
      </w:r>
      <w:r>
        <w:t>сто, особенно в сельских районах. Комитет отмечает объяснение, представле</w:t>
      </w:r>
      <w:r>
        <w:t>н</w:t>
      </w:r>
      <w:r>
        <w:t>ное делегацией в отношении полигамии, однако вновь заявляет о своей обе</w:t>
      </w:r>
      <w:r>
        <w:t>с</w:t>
      </w:r>
      <w:r>
        <w:t>покоенности по поводу того, что текст статьи 126 Уголовного кодекса, запр</w:t>
      </w:r>
      <w:r>
        <w:t>е</w:t>
      </w:r>
      <w:r>
        <w:t>щающей полигамию в форме совместного проживания с двумя или нескольк</w:t>
      </w:r>
      <w:r>
        <w:t>и</w:t>
      </w:r>
      <w:r>
        <w:t>ми женщинами на основе ведения общего домашнего хозяйства, является ра</w:t>
      </w:r>
      <w:r>
        <w:t>с</w:t>
      </w:r>
      <w:r>
        <w:t>плывчатым и может давать возможность для неправильного толков</w:t>
      </w:r>
      <w:r>
        <w:t>а</w:t>
      </w:r>
      <w:r>
        <w:t>ния.</w:t>
      </w:r>
    </w:p>
    <w:p w:rsidR="002D1E07" w:rsidRDefault="002D1E07" w:rsidP="002D1E07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 xml:space="preserve">Комитет призывает </w:t>
      </w:r>
      <w:r w:rsidRPr="00F53992">
        <w:rPr>
          <w:b/>
        </w:rPr>
        <w:t>государство-участник</w:t>
      </w:r>
      <w:r>
        <w:rPr>
          <w:b/>
        </w:rPr>
        <w:t xml:space="preserve"> принять меры, нацеле</w:t>
      </w:r>
      <w:r>
        <w:rPr>
          <w:b/>
        </w:rPr>
        <w:t>н</w:t>
      </w:r>
      <w:r>
        <w:rPr>
          <w:b/>
        </w:rPr>
        <w:t>ные на ликвидацию полигамии во всех случаях, как это предусмотрено в о</w:t>
      </w:r>
      <w:r>
        <w:rPr>
          <w:b/>
        </w:rPr>
        <w:t>б</w:t>
      </w:r>
      <w:r>
        <w:rPr>
          <w:b/>
        </w:rPr>
        <w:t>щей рекомендации № 21 Комитета о равноправии в браке и в семейных отношениях. Комитет также настоятельно призывает государство-участ</w:t>
      </w:r>
      <w:r w:rsidR="0011451C">
        <w:rPr>
          <w:b/>
        </w:rPr>
        <w:softHyphen/>
      </w:r>
      <w:r>
        <w:rPr>
          <w:b/>
        </w:rPr>
        <w:t>ник принять все необходимые меры в целях борьбы с такими вид</w:t>
      </w:r>
      <w:r>
        <w:rPr>
          <w:b/>
        </w:rPr>
        <w:t>а</w:t>
      </w:r>
      <w:r>
        <w:rPr>
          <w:b/>
        </w:rPr>
        <w:t>ми практики, как ранние браки, браки по договоренности и принуждение п</w:t>
      </w:r>
      <w:r>
        <w:rPr>
          <w:b/>
        </w:rPr>
        <w:t>о</w:t>
      </w:r>
      <w:r>
        <w:rPr>
          <w:b/>
        </w:rPr>
        <w:t>хищенных женщин к вступлению в брак.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44.</w:t>
      </w:r>
      <w:r>
        <w:tab/>
        <w:t>Комитет озабочен тем, что в докладе не содержится достаточно статист</w:t>
      </w:r>
      <w:r>
        <w:t>и</w:t>
      </w:r>
      <w:r>
        <w:t>ческих данных о положении женщин в тех областях, которые охватывает Ко</w:t>
      </w:r>
      <w:r>
        <w:t>н</w:t>
      </w:r>
      <w:r>
        <w:t>венция. Комитет также озабочен отсутствием информации о действенности принимаемых мер, существующих препятствиях и достигнутых результатах в различных областях, подпадающих под действие Конвенции.</w:t>
      </w:r>
    </w:p>
    <w:p w:rsidR="002D1E07" w:rsidRDefault="002D1E07" w:rsidP="002D1E07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 xml:space="preserve">Комитет призывает </w:t>
      </w:r>
      <w:r w:rsidRPr="00F53992">
        <w:rPr>
          <w:b/>
        </w:rPr>
        <w:t>государство-участник</w:t>
      </w:r>
      <w:r>
        <w:rPr>
          <w:b/>
        </w:rPr>
        <w:t xml:space="preserve"> укреплять его систему сб</w:t>
      </w:r>
      <w:r>
        <w:rPr>
          <w:b/>
        </w:rPr>
        <w:t>о</w:t>
      </w:r>
      <w:r>
        <w:rPr>
          <w:b/>
        </w:rPr>
        <w:t>ра данных, включая использование поддающихся измерению показат</w:t>
      </w:r>
      <w:r>
        <w:rPr>
          <w:b/>
        </w:rPr>
        <w:t>е</w:t>
      </w:r>
      <w:r>
        <w:rPr>
          <w:b/>
        </w:rPr>
        <w:t xml:space="preserve">лей в целях оценки тенденций изменения положения женщин и достигнутого прогресса в деле обеспечения равенства женщин </w:t>
      </w:r>
      <w:r>
        <w:rPr>
          <w:b/>
          <w:lang w:val="en-US"/>
        </w:rPr>
        <w:t>de</w:t>
      </w:r>
      <w:r w:rsidRPr="00F53992">
        <w:rPr>
          <w:b/>
        </w:rPr>
        <w:t xml:space="preserve"> </w:t>
      </w:r>
      <w:r>
        <w:rPr>
          <w:b/>
          <w:lang w:val="en-US"/>
        </w:rPr>
        <w:t>facto</w:t>
      </w:r>
      <w:r>
        <w:rPr>
          <w:b/>
        </w:rPr>
        <w:t>, а также выд</w:t>
      </w:r>
      <w:r>
        <w:rPr>
          <w:b/>
        </w:rPr>
        <w:t>е</w:t>
      </w:r>
      <w:r>
        <w:rPr>
          <w:b/>
        </w:rPr>
        <w:t xml:space="preserve">лять в достаточном объеме бюджетные ресурсы для этой цели. Комитет предлагает государству-участнику, при необходимости, обращаться с просьбой об оказании ему международной помощи в организации такой работы по сбору и анализу данных. Комитет также просит </w:t>
      </w:r>
      <w:r w:rsidRPr="00F53992">
        <w:rPr>
          <w:b/>
        </w:rPr>
        <w:t>государство-участник</w:t>
      </w:r>
      <w:r>
        <w:rPr>
          <w:b/>
        </w:rPr>
        <w:t xml:space="preserve"> включить в его следующий доклад статистические данные и р</w:t>
      </w:r>
      <w:r>
        <w:rPr>
          <w:b/>
        </w:rPr>
        <w:t>е</w:t>
      </w:r>
      <w:r>
        <w:rPr>
          <w:b/>
        </w:rPr>
        <w:t>зультаты статистического анализа с разбивкой по признаку пола, ра</w:t>
      </w:r>
      <w:r>
        <w:rPr>
          <w:b/>
        </w:rPr>
        <w:t>й</w:t>
      </w:r>
      <w:r>
        <w:rPr>
          <w:b/>
        </w:rPr>
        <w:t>онам (сельские районы и городские районы) и уровням (государственный ур</w:t>
      </w:r>
      <w:r>
        <w:rPr>
          <w:b/>
        </w:rPr>
        <w:t>о</w:t>
      </w:r>
      <w:r>
        <w:rPr>
          <w:b/>
        </w:rPr>
        <w:t>вень и региональный уровень), которые давали бы представление о де</w:t>
      </w:r>
      <w:r>
        <w:rPr>
          <w:b/>
        </w:rPr>
        <w:t>й</w:t>
      </w:r>
      <w:r>
        <w:rPr>
          <w:b/>
        </w:rPr>
        <w:t>ственности политики и программных мер, имеющихся препятствиях и достигнутых результатах.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</w:t>
      </w:r>
    </w:p>
    <w:p w:rsidR="002D1E07" w:rsidRPr="001A6B20" w:rsidRDefault="002D1E07" w:rsidP="002D1E07">
      <w:pPr>
        <w:pStyle w:val="SingleTxt"/>
        <w:keepNext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keepNext/>
        <w:rPr>
          <w:b/>
        </w:rPr>
      </w:pPr>
      <w:r>
        <w:t>46.</w:t>
      </w:r>
      <w:r>
        <w:tab/>
      </w:r>
      <w:r>
        <w:rPr>
          <w:b/>
        </w:rPr>
        <w:t>Отмечая, что эти вопросы рассматриваются государством-участ</w:t>
      </w:r>
      <w:r w:rsidR="0011451C">
        <w:rPr>
          <w:b/>
        </w:rPr>
        <w:softHyphen/>
      </w:r>
      <w:r>
        <w:rPr>
          <w:b/>
        </w:rPr>
        <w:t xml:space="preserve">ником, Комитет призывает </w:t>
      </w:r>
      <w:r w:rsidRPr="00F53992">
        <w:rPr>
          <w:b/>
        </w:rPr>
        <w:t>государство-участник</w:t>
      </w:r>
      <w:r>
        <w:rPr>
          <w:b/>
        </w:rPr>
        <w:t xml:space="preserve"> подписать и ратифиц</w:t>
      </w:r>
      <w:r>
        <w:rPr>
          <w:b/>
        </w:rPr>
        <w:t>и</w:t>
      </w:r>
      <w:r>
        <w:rPr>
          <w:b/>
        </w:rPr>
        <w:t xml:space="preserve">ровать Факультативный протокол к Конвенции, а также предлагает </w:t>
      </w:r>
      <w:r w:rsidRPr="00F53992">
        <w:rPr>
          <w:b/>
        </w:rPr>
        <w:t>гос</w:t>
      </w:r>
      <w:r w:rsidRPr="00F53992">
        <w:rPr>
          <w:b/>
        </w:rPr>
        <w:t>у</w:t>
      </w:r>
      <w:r w:rsidRPr="00F53992">
        <w:rPr>
          <w:b/>
        </w:rPr>
        <w:t>дарств</w:t>
      </w:r>
      <w:r>
        <w:rPr>
          <w:b/>
        </w:rPr>
        <w:t>у</w:t>
      </w:r>
      <w:r w:rsidRPr="00F53992">
        <w:rPr>
          <w:b/>
        </w:rPr>
        <w:t>-участник</w:t>
      </w:r>
      <w:r>
        <w:rPr>
          <w:b/>
        </w:rPr>
        <w:t>у принять поправку к пункту 1 статьи 20 Конвенции, к</w:t>
      </w:r>
      <w:r>
        <w:rPr>
          <w:b/>
        </w:rPr>
        <w:t>а</w:t>
      </w:r>
      <w:r>
        <w:rPr>
          <w:b/>
        </w:rPr>
        <w:t>сающуюся сроков проведения заседаний Комитета.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 w:rsidRPr="00792568">
        <w:t>47</w:t>
      </w:r>
      <w:r>
        <w:t>.</w:t>
      </w:r>
      <w:r>
        <w:tab/>
      </w:r>
      <w:r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его следующего доклада, а также проводить консультации с неправительственными орг</w:t>
      </w:r>
      <w:r>
        <w:rPr>
          <w:b/>
        </w:rPr>
        <w:t>а</w:t>
      </w:r>
      <w:r>
        <w:rPr>
          <w:b/>
        </w:rPr>
        <w:t xml:space="preserve">низациями в рамках этого этапа. 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настоятельно призывает государство-участник, в контексте выполнения его обязательств по Конвенции, в полной мере опираться на положения Пекинской декларации и Платформы действий, которые д</w:t>
      </w:r>
      <w:r>
        <w:rPr>
          <w:b/>
        </w:rPr>
        <w:t>о</w:t>
      </w:r>
      <w:r>
        <w:rPr>
          <w:b/>
        </w:rPr>
        <w:t>полняют положения Конвенции, и просит государство-участник включить соответствующую информацию в его следующий периодический доклад.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AE172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D1E07">
        <w:tab/>
      </w:r>
      <w:r w:rsidR="002D1E07">
        <w:tab/>
        <w:t>Цели развития, сформулированные в Декларации тысячелетия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</w:pPr>
      <w:r>
        <w:t>49.</w:t>
      </w:r>
      <w:r>
        <w:tab/>
      </w:r>
      <w:r w:rsidRPr="00792568">
        <w:rPr>
          <w:b/>
        </w:rPr>
        <w:t>Комитет подчеркивает, что всестороннее и эффективное осуществл</w:t>
      </w:r>
      <w:r w:rsidRPr="00792568">
        <w:rPr>
          <w:b/>
        </w:rPr>
        <w:t>е</w:t>
      </w:r>
      <w:r w:rsidRPr="00792568">
        <w:rPr>
          <w:b/>
        </w:rPr>
        <w:t>ние Конвенции является необходимым условием для достижения целей в области развития, сформулированных в Декларации тысячелетия. Он призывает обеспечить в контексте всех мероприятий, направленных на реализацию целей в области развития, сформулированных в Декларации тысячелетия, учет гендерных факторов и недвусмысленное отражение п</w:t>
      </w:r>
      <w:r w:rsidRPr="00792568">
        <w:rPr>
          <w:b/>
        </w:rPr>
        <w:t>о</w:t>
      </w:r>
      <w:r w:rsidRPr="00792568">
        <w:rPr>
          <w:b/>
        </w:rPr>
        <w:t xml:space="preserve">ложений Конвенции, и просит государство-участник включить </w:t>
      </w:r>
      <w:r>
        <w:rPr>
          <w:b/>
        </w:rPr>
        <w:t>соответс</w:t>
      </w:r>
      <w:r>
        <w:rPr>
          <w:b/>
        </w:rPr>
        <w:t>т</w:t>
      </w:r>
      <w:r>
        <w:rPr>
          <w:b/>
        </w:rPr>
        <w:t xml:space="preserve">вующую </w:t>
      </w:r>
      <w:r w:rsidRPr="00792568">
        <w:rPr>
          <w:b/>
        </w:rPr>
        <w:t>информацию об этом в его следующий пери</w:t>
      </w:r>
      <w:r w:rsidRPr="00792568">
        <w:rPr>
          <w:b/>
        </w:rPr>
        <w:t>о</w:t>
      </w:r>
      <w:r w:rsidRPr="00792568">
        <w:rPr>
          <w:b/>
        </w:rPr>
        <w:t>дический доклад.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50.</w:t>
      </w:r>
      <w:r>
        <w:tab/>
      </w:r>
      <w:r>
        <w:rPr>
          <w:b/>
        </w:rPr>
        <w:t>Комитет просит широко распространить в Узбекистане настоящие заключительные замечания, с тем чтобы люди, в том числе должностные лица правительства, политики, парламентарии и члены женских и прав</w:t>
      </w:r>
      <w:r>
        <w:rPr>
          <w:b/>
        </w:rPr>
        <w:t>о</w:t>
      </w:r>
      <w:r>
        <w:rPr>
          <w:b/>
        </w:rPr>
        <w:t xml:space="preserve">защитных организаций, были проинформированы о шагах, которые были предприняты с целью обеспечить </w:t>
      </w:r>
      <w:r>
        <w:rPr>
          <w:b/>
          <w:lang w:val="en-US"/>
        </w:rPr>
        <w:t>de</w:t>
      </w:r>
      <w:r w:rsidRPr="00792568">
        <w:rPr>
          <w:b/>
        </w:rPr>
        <w:t xml:space="preserve"> </w:t>
      </w:r>
      <w:r>
        <w:rPr>
          <w:b/>
          <w:lang w:val="en-US"/>
        </w:rPr>
        <w:t>jure</w:t>
      </w:r>
      <w:r w:rsidRPr="00792568">
        <w:rPr>
          <w:b/>
        </w:rPr>
        <w:t xml:space="preserve"> </w:t>
      </w:r>
      <w:r>
        <w:rPr>
          <w:b/>
        </w:rPr>
        <w:t>и</w:t>
      </w:r>
      <w:r w:rsidRPr="00792568">
        <w:rPr>
          <w:b/>
        </w:rPr>
        <w:t xml:space="preserve"> </w:t>
      </w:r>
      <w:r>
        <w:rPr>
          <w:b/>
          <w:lang w:val="en-US"/>
        </w:rPr>
        <w:t>de</w:t>
      </w:r>
      <w:r w:rsidRPr="00792568">
        <w:rPr>
          <w:b/>
        </w:rPr>
        <w:t xml:space="preserve"> </w:t>
      </w:r>
      <w:r>
        <w:rPr>
          <w:b/>
          <w:lang w:val="en-US"/>
        </w:rPr>
        <w:t>facto</w:t>
      </w:r>
      <w:r>
        <w:rPr>
          <w:b/>
        </w:rPr>
        <w:t xml:space="preserve"> равенство женщин, а также о последующих шагах, которые необходимо принять в связи с этим. Ком</w:t>
      </w:r>
      <w:r>
        <w:rPr>
          <w:b/>
        </w:rPr>
        <w:t>и</w:t>
      </w:r>
      <w:r>
        <w:rPr>
          <w:b/>
        </w:rPr>
        <w:t>тет рекомендует перевести заключительные замечания на узбекский язык и широко распространить их, в том числе на уровне местных общин. Государству-участнику предлагается организовать ряд заседаний в целях обсуждения прогресса, достигнутого в деле практической реализации н</w:t>
      </w:r>
      <w:r>
        <w:rPr>
          <w:b/>
        </w:rPr>
        <w:t>а</w:t>
      </w:r>
      <w:r>
        <w:rPr>
          <w:b/>
        </w:rPr>
        <w:t>стоящих замечаний. Комитет просит государство-участник продолжать широко распространять, особенно среди женских и правозащитных орг</w:t>
      </w:r>
      <w:r>
        <w:rPr>
          <w:b/>
        </w:rPr>
        <w:t>а</w:t>
      </w:r>
      <w:r>
        <w:rPr>
          <w:b/>
        </w:rPr>
        <w:t>низаций, общие замечания Комитета, Пекинскую декларацию и Платфо</w:t>
      </w:r>
      <w:r>
        <w:rPr>
          <w:b/>
        </w:rPr>
        <w:t>р</w:t>
      </w:r>
      <w:r>
        <w:rPr>
          <w:b/>
        </w:rPr>
        <w:t xml:space="preserve">му действий и итоговый документ двадцать третьей специальной сессии Генеральной Ассамблеи под названием «Женщины в 2000 году: равенство между мужчинами и женщинами, развитие и мир в </w:t>
      </w:r>
      <w:r>
        <w:rPr>
          <w:b/>
          <w:lang w:val="en-US"/>
        </w:rPr>
        <w:t>XXI </w:t>
      </w:r>
      <w:r>
        <w:rPr>
          <w:b/>
        </w:rPr>
        <w:t>веке».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отмечает, что соблюдение государством-участником девяти основных международных правозащитных документов повысило бы э</w:t>
      </w:r>
      <w:r>
        <w:rPr>
          <w:b/>
        </w:rPr>
        <w:t>ф</w:t>
      </w:r>
      <w:r>
        <w:rPr>
          <w:b/>
        </w:rPr>
        <w:t>фективность реализации женщинами своих прав человека и основных свобод во всех сферах жизни</w:t>
      </w:r>
      <w:r w:rsidRPr="00AE1727">
        <w:rPr>
          <w:rStyle w:val="FootnoteReference"/>
        </w:rPr>
        <w:footnoteReference w:id="1"/>
      </w:r>
      <w:r>
        <w:rPr>
          <w:b/>
        </w:rPr>
        <w:t>. Поэтому Комитет призывает правительство Узбекистана рассмотреть вопрос о ратификации договоров, участником которых он еще не является, а именно Международной конвенции о защ</w:t>
      </w:r>
      <w:r>
        <w:rPr>
          <w:b/>
        </w:rPr>
        <w:t>и</w:t>
      </w:r>
      <w:r>
        <w:rPr>
          <w:b/>
        </w:rPr>
        <w:t>те прав всех трудящихся-мигрантов и членов их семей, Международной конвенции для защиты всех лиц от насильственных исчезновений и Ко</w:t>
      </w:r>
      <w:r>
        <w:rPr>
          <w:b/>
        </w:rPr>
        <w:t>н</w:t>
      </w:r>
      <w:r>
        <w:rPr>
          <w:b/>
        </w:rPr>
        <w:t>венции о правах инвалидов.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AE172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D1E07">
        <w:tab/>
      </w:r>
      <w:r w:rsidR="002D1E07">
        <w:tab/>
        <w:t>Последующие меры в связи с заключительными замечаниями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52.</w:t>
      </w:r>
      <w:r>
        <w:tab/>
      </w:r>
      <w:r>
        <w:rPr>
          <w:b/>
        </w:rPr>
        <w:t>Комитет просит государство-участник представить, в течение двух лет, письменную информацию о шагах, предпринятых в целях выполн</w:t>
      </w:r>
      <w:r>
        <w:rPr>
          <w:b/>
        </w:rPr>
        <w:t>е</w:t>
      </w:r>
      <w:r>
        <w:rPr>
          <w:b/>
        </w:rPr>
        <w:t>ния рекомендаций, содержащихся в пунктах 10 (определение равенства) и 25 (насилие в отношении женщин) выше.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53.</w:t>
      </w:r>
      <w:r>
        <w:tab/>
      </w:r>
      <w:r>
        <w:rPr>
          <w:b/>
        </w:rPr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помощью в процессе разработки и реализации всеобъемлющей программы, нацеленной на осуществление вышеизложенных рекоменд</w:t>
      </w:r>
      <w:r>
        <w:rPr>
          <w:b/>
        </w:rPr>
        <w:t>а</w:t>
      </w:r>
      <w:r>
        <w:rPr>
          <w:b/>
        </w:rPr>
        <w:t>ций и Конвенции в целом. Комитет также призывает государство-участник еще более укрепить его сотрудничество со специализированн</w:t>
      </w:r>
      <w:r>
        <w:rPr>
          <w:b/>
        </w:rPr>
        <w:t>ы</w:t>
      </w:r>
      <w:r>
        <w:rPr>
          <w:b/>
        </w:rPr>
        <w:t>ми учреждениями и программами системы Организации Объединенных Наций, включая Программу развития Организации Объединенных Н</w:t>
      </w:r>
      <w:r>
        <w:rPr>
          <w:b/>
        </w:rPr>
        <w:t>а</w:t>
      </w:r>
      <w:r>
        <w:rPr>
          <w:b/>
        </w:rPr>
        <w:t>ций, Фонд Организации Объединенных Наций</w:t>
      </w:r>
      <w:r>
        <w:t xml:space="preserve"> </w:t>
      </w:r>
      <w:r>
        <w:rPr>
          <w:b/>
        </w:rPr>
        <w:t xml:space="preserve">для развития в интересах женщин, Детский фонд </w:t>
      </w:r>
      <w:r w:rsidRPr="002B5F0D">
        <w:rPr>
          <w:b/>
        </w:rPr>
        <w:t>Организации Объединенных Наций, Фонд Орган</w:t>
      </w:r>
      <w:r w:rsidRPr="002B5F0D">
        <w:rPr>
          <w:b/>
        </w:rPr>
        <w:t>и</w:t>
      </w:r>
      <w:r w:rsidRPr="002B5F0D">
        <w:rPr>
          <w:b/>
        </w:rPr>
        <w:t>зации Объединенных Наций для деятельности в области народонаселения, Всемирную организацию здравоохранения, Управление Верховного коми</w:t>
      </w:r>
      <w:r w:rsidRPr="002B5F0D">
        <w:rPr>
          <w:b/>
        </w:rPr>
        <w:t>с</w:t>
      </w:r>
      <w:r w:rsidRPr="002B5F0D">
        <w:rPr>
          <w:b/>
        </w:rPr>
        <w:t>сара Организации Объединенных Наций по делам беженцев и Статистич</w:t>
      </w:r>
      <w:r w:rsidRPr="002B5F0D">
        <w:rPr>
          <w:b/>
        </w:rPr>
        <w:t>е</w:t>
      </w:r>
      <w:r w:rsidRPr="002B5F0D">
        <w:rPr>
          <w:b/>
        </w:rPr>
        <w:t>ский отдел и Отдел по улучшению положения женщин в Департаменте по экономическим и социальным вопросам Секретариата.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2D1E07" w:rsidRPr="001A6B20" w:rsidRDefault="002D1E07" w:rsidP="002D1E07">
      <w:pPr>
        <w:pStyle w:val="SingleTxt"/>
        <w:spacing w:after="0" w:line="120" w:lineRule="exact"/>
        <w:rPr>
          <w:sz w:val="10"/>
        </w:rPr>
      </w:pPr>
    </w:p>
    <w:p w:rsidR="002D1E07" w:rsidRDefault="002D1E07" w:rsidP="002D1E07">
      <w:pPr>
        <w:pStyle w:val="SingleTxt"/>
        <w:rPr>
          <w:b/>
        </w:rPr>
      </w:pPr>
      <w:r>
        <w:t>54.</w:t>
      </w:r>
      <w:r>
        <w:tab/>
      </w:r>
      <w:r>
        <w:rPr>
          <w:b/>
        </w:rPr>
        <w:t>Коми</w:t>
      </w:r>
      <w:r w:rsidR="00E131DE">
        <w:rPr>
          <w:b/>
        </w:rPr>
        <w:t>тет просит государство-участник</w:t>
      </w:r>
      <w:r>
        <w:rPr>
          <w:b/>
        </w:rPr>
        <w:t xml:space="preserve"> дать ответы на вызывающие озабоченность вопросы, содержащиеся в настоящих заключительных з</w:t>
      </w:r>
      <w:r>
        <w:rPr>
          <w:b/>
        </w:rPr>
        <w:t>а</w:t>
      </w:r>
      <w:r>
        <w:rPr>
          <w:b/>
        </w:rPr>
        <w:t>мечаниях, в его следующем периодическом докладе в соответствии со ст</w:t>
      </w:r>
      <w:r>
        <w:rPr>
          <w:b/>
        </w:rPr>
        <w:t>а</w:t>
      </w:r>
      <w:r>
        <w:rPr>
          <w:b/>
        </w:rPr>
        <w:t>тьей 18 Конвенции. Комитет предлагает государству-участнику предст</w:t>
      </w:r>
      <w:r>
        <w:rPr>
          <w:b/>
        </w:rPr>
        <w:t>а</w:t>
      </w:r>
      <w:r>
        <w:rPr>
          <w:b/>
        </w:rPr>
        <w:t>вить его пятый периодический доклад, что должно быть сделано в 2012 году, и его шестой периодический доклад, что должно быть сделано в 2016 году, в виде сводного доклада в 2016 году.</w:t>
      </w:r>
    </w:p>
    <w:p w:rsidR="002D1E07" w:rsidRPr="002D1E07" w:rsidRDefault="002D1E07" w:rsidP="002D1E07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2D1E07" w:rsidRPr="002D1E07" w:rsidSect="00BC69A5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0-01-29T10:57:00Z" w:initials="Start">
    <w:p w:rsidR="00F83656" w:rsidRPr="00BC69A5" w:rsidRDefault="00F83656">
      <w:pPr>
        <w:pStyle w:val="CommentText"/>
        <w:rPr>
          <w:lang w:val="en-US"/>
        </w:rPr>
      </w:pPr>
      <w:r>
        <w:fldChar w:fldCharType="begin"/>
      </w:r>
      <w:r w:rsidRPr="00BC69A5">
        <w:rPr>
          <w:rStyle w:val="CommentReference"/>
          <w:lang w:val="en-US"/>
        </w:rPr>
        <w:instrText xml:space="preserve"> </w:instrText>
      </w:r>
      <w:r w:rsidRPr="00BC69A5">
        <w:rPr>
          <w:lang w:val="en-US"/>
        </w:rPr>
        <w:instrText>PAGE \# "'Page: '#'</w:instrText>
      </w:r>
      <w:r w:rsidRPr="00BC69A5">
        <w:rPr>
          <w:lang w:val="en-US"/>
        </w:rPr>
        <w:br/>
        <w:instrText>'"</w:instrText>
      </w:r>
      <w:r w:rsidRPr="00BC69A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C69A5">
        <w:rPr>
          <w:lang w:val="en-US"/>
        </w:rPr>
        <w:t>&lt;&lt;ODS JOB NO&gt;&gt;N1021934R&lt;&lt;ODS JOB NO&gt;&gt;</w:t>
      </w:r>
    </w:p>
    <w:p w:rsidR="00F83656" w:rsidRPr="00BC69A5" w:rsidRDefault="00F83656">
      <w:pPr>
        <w:pStyle w:val="CommentText"/>
        <w:rPr>
          <w:lang w:val="en-US"/>
        </w:rPr>
      </w:pPr>
      <w:r w:rsidRPr="00BC69A5">
        <w:rPr>
          <w:lang w:val="en-US"/>
        </w:rPr>
        <w:t>&lt;&lt;ODS DOC SYMBOL1&gt;&gt;CEDAW/C/UZB/CO/4&lt;&lt;ODS DOC SYMBOL1&gt;&gt;</w:t>
      </w:r>
    </w:p>
    <w:p w:rsidR="00F83656" w:rsidRDefault="00F8365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16" w:rsidRDefault="00DA1616">
      <w:r>
        <w:separator/>
      </w:r>
    </w:p>
  </w:endnote>
  <w:endnote w:type="continuationSeparator" w:id="0">
    <w:p w:rsidR="00DA1616" w:rsidRDefault="00DA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83656" w:rsidTr="00EE01D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Footer"/>
          </w:pPr>
          <w:fldSimple w:instr=" PAGE  \* MERGEFORMAT ">
            <w:r w:rsidR="00921CCD">
              <w:t>16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10-21934</w:t>
            </w:r>
          </w:fldSimple>
        </w:p>
      </w:tc>
    </w:tr>
  </w:tbl>
  <w:p w:rsidR="00F83656" w:rsidRPr="00EE01D2" w:rsidRDefault="00F83656" w:rsidP="00EE0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83656" w:rsidTr="00EE01D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10-21934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Footer"/>
            <w:jc w:val="right"/>
          </w:pPr>
          <w:fldSimple w:instr=" PAGE  \* MERGEFORMAT ">
            <w:r>
              <w:t>15</w:t>
            </w:r>
          </w:fldSimple>
        </w:p>
      </w:tc>
    </w:tr>
  </w:tbl>
  <w:p w:rsidR="00F83656" w:rsidRPr="00EE01D2" w:rsidRDefault="00F83656" w:rsidP="00EE0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6" w:rsidRDefault="00F83656">
    <w:pPr>
      <w:pStyle w:val="Footer"/>
    </w:pPr>
  </w:p>
  <w:tbl>
    <w:tblPr>
      <w:tblW w:w="0" w:type="auto"/>
      <w:tblLayout w:type="fixed"/>
      <w:tblLook w:val="0000"/>
    </w:tblPr>
    <w:tblGrid>
      <w:gridCol w:w="5033"/>
      <w:gridCol w:w="5033"/>
    </w:tblGrid>
    <w:tr w:rsidR="00F83656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83656" w:rsidRDefault="00F83656" w:rsidP="00EE01D2">
          <w:pPr>
            <w:pStyle w:val="Footer"/>
            <w:rPr>
              <w:b w:val="0"/>
              <w:sz w:val="20"/>
            </w:rPr>
          </w:pPr>
          <w:fldSimple w:instr=" DOCVARIABLE &quot;jobn&quot; \* MERGEFORMAT ">
            <w:r>
              <w:rPr>
                <w:b w:val="0"/>
                <w:sz w:val="20"/>
              </w:rPr>
              <w:t>10-21934 (R)</w:t>
            </w:r>
          </w:fldSimple>
          <w:r>
            <w:rPr>
              <w:b w:val="0"/>
              <w:sz w:val="20"/>
            </w:rPr>
            <w:t xml:space="preserve">    280110    290110</w:t>
          </w:r>
        </w:p>
        <w:p w:rsidR="00F83656" w:rsidRPr="00EE01D2" w:rsidRDefault="00F83656" w:rsidP="00EE01D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*1021934*</w:t>
            </w:r>
          </w:fldSimple>
        </w:p>
      </w:tc>
      <w:tc>
        <w:tcPr>
          <w:tcW w:w="5033" w:type="dxa"/>
        </w:tcPr>
        <w:p w:rsidR="00F83656" w:rsidRDefault="00F83656" w:rsidP="00EE01D2">
          <w:pPr>
            <w:pStyle w:val="Footer"/>
            <w:jc w:val="right"/>
            <w:rPr>
              <w:b w:val="0"/>
              <w:sz w:val="20"/>
            </w:rPr>
          </w:pPr>
          <w:r w:rsidRPr="00EE01D2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F83656" w:rsidRPr="00EE01D2" w:rsidRDefault="00F83656" w:rsidP="00EE01D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16" w:rsidRPr="00AE1727" w:rsidRDefault="00DA1616" w:rsidP="00AE1727">
      <w:pPr>
        <w:pStyle w:val="Footer"/>
        <w:spacing w:after="80"/>
        <w:ind w:left="792"/>
        <w:rPr>
          <w:sz w:val="16"/>
        </w:rPr>
      </w:pPr>
      <w:r w:rsidRPr="00AE1727">
        <w:rPr>
          <w:sz w:val="16"/>
        </w:rPr>
        <w:t>__________________</w:t>
      </w:r>
    </w:p>
  </w:footnote>
  <w:footnote w:type="continuationSeparator" w:id="0">
    <w:p w:rsidR="00DA1616" w:rsidRPr="00AE1727" w:rsidRDefault="00DA1616" w:rsidP="00AE1727">
      <w:pPr>
        <w:pStyle w:val="Footer"/>
        <w:spacing w:after="80"/>
        <w:ind w:left="792"/>
        <w:rPr>
          <w:sz w:val="16"/>
        </w:rPr>
      </w:pPr>
      <w:r w:rsidRPr="00AE1727">
        <w:rPr>
          <w:sz w:val="16"/>
        </w:rPr>
        <w:t>__________________</w:t>
      </w:r>
    </w:p>
  </w:footnote>
  <w:footnote w:id="1">
    <w:p w:rsidR="00F83656" w:rsidRDefault="00F83656" w:rsidP="00AE172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 и социальных правах; Международный пакт о гражданских и политических правах; Международная конвенция о ликвидации всех форм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83656" w:rsidTr="00EE01D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CEDAW/C/UZB/CO/4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83656" w:rsidRDefault="00F83656" w:rsidP="00EE01D2">
          <w:pPr>
            <w:pStyle w:val="Header"/>
          </w:pPr>
        </w:p>
      </w:tc>
    </w:tr>
  </w:tbl>
  <w:p w:rsidR="00F83656" w:rsidRPr="00EE01D2" w:rsidRDefault="00F83656" w:rsidP="00EE0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83656" w:rsidTr="00EE01D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83656" w:rsidRDefault="00F83656" w:rsidP="00EE01D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83656" w:rsidRPr="00EE01D2" w:rsidRDefault="00F83656" w:rsidP="00EE01D2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CEDAW/C/UZB/CO/4</w:t>
            </w:r>
          </w:fldSimple>
        </w:p>
      </w:tc>
    </w:tr>
  </w:tbl>
  <w:p w:rsidR="00F83656" w:rsidRPr="00EE01D2" w:rsidRDefault="00F83656" w:rsidP="00EE01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F83656" w:rsidTr="00EE01D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83656" w:rsidRPr="00EE01D2" w:rsidRDefault="00F83656" w:rsidP="00EE01D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3656" w:rsidRDefault="00F83656" w:rsidP="00EE01D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83656" w:rsidRPr="00EE01D2" w:rsidRDefault="00F83656" w:rsidP="00EE01D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/C/UZB/CO/4</w:t>
          </w:r>
        </w:p>
      </w:tc>
    </w:tr>
    <w:tr w:rsidR="00F83656" w:rsidRPr="00BC69A5" w:rsidTr="00EE01D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3656" w:rsidRDefault="00F83656" w:rsidP="00EE01D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F83656" w:rsidRPr="00EE01D2" w:rsidRDefault="00F83656" w:rsidP="00EE01D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3656" w:rsidRPr="00EE01D2" w:rsidRDefault="00F83656" w:rsidP="00EE01D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3656" w:rsidRPr="00BC69A5" w:rsidRDefault="00F83656" w:rsidP="00EE01D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3656" w:rsidRPr="00BC69A5" w:rsidRDefault="00F83656" w:rsidP="00EE01D2">
          <w:pPr>
            <w:spacing w:before="240"/>
            <w:rPr>
              <w:lang w:val="en-US"/>
            </w:rPr>
          </w:pPr>
          <w:r w:rsidRPr="00BC69A5">
            <w:rPr>
              <w:lang w:val="en-US"/>
            </w:rPr>
            <w:t>Distr.: General</w:t>
          </w:r>
        </w:p>
        <w:p w:rsidR="00F83656" w:rsidRPr="00BC69A5" w:rsidRDefault="00F83656" w:rsidP="00EE01D2">
          <w:pPr>
            <w:rPr>
              <w:lang w:val="en-US"/>
            </w:rPr>
          </w:pPr>
          <w:r w:rsidRPr="00BC69A5">
            <w:rPr>
              <w:lang w:val="en-US"/>
            </w:rPr>
            <w:t>26 January 2010</w:t>
          </w:r>
        </w:p>
        <w:p w:rsidR="00F83656" w:rsidRPr="00BC69A5" w:rsidRDefault="00F83656" w:rsidP="00EE01D2">
          <w:pPr>
            <w:rPr>
              <w:lang w:val="en-US"/>
            </w:rPr>
          </w:pPr>
          <w:r w:rsidRPr="00BC69A5">
            <w:rPr>
              <w:lang w:val="en-US"/>
            </w:rPr>
            <w:t>Russian</w:t>
          </w:r>
        </w:p>
        <w:p w:rsidR="00F83656" w:rsidRPr="00BC69A5" w:rsidRDefault="00F83656" w:rsidP="00EE01D2">
          <w:pPr>
            <w:rPr>
              <w:lang w:val="en-US"/>
            </w:rPr>
          </w:pPr>
          <w:r w:rsidRPr="00BC69A5">
            <w:rPr>
              <w:lang w:val="en-US"/>
            </w:rPr>
            <w:t>Original: English</w:t>
          </w:r>
        </w:p>
      </w:tc>
    </w:tr>
  </w:tbl>
  <w:p w:rsidR="00F83656" w:rsidRPr="00EE01D2" w:rsidRDefault="00F83656" w:rsidP="00EE01D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021934*"/>
    <w:docVar w:name="CreationDt" w:val="29/01/2010 10:57:50"/>
    <w:docVar w:name="DocCategory" w:val="Doc"/>
    <w:docVar w:name="DocType" w:val="Final"/>
    <w:docVar w:name="FooterJN" w:val="10-21934"/>
    <w:docVar w:name="jobn" w:val="10-21934 (R)"/>
    <w:docVar w:name="jobnDT" w:val="10-21934 (R)   290110"/>
    <w:docVar w:name="jobnDTDT" w:val="10-21934 (R)   290110   290110"/>
    <w:docVar w:name="JobNo" w:val="1021934R"/>
    <w:docVar w:name="OandT" w:val=" "/>
    <w:docVar w:name="sss1" w:val="CEDAW/C/UZB/CO/4"/>
    <w:docVar w:name="sss2" w:val="-"/>
    <w:docVar w:name="Symbol1" w:val="CEDAW/C/UZB/CO/4"/>
    <w:docVar w:name="Symbol2" w:val="-"/>
  </w:docVars>
  <w:rsids>
    <w:rsidRoot w:val="00761EF8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0F25EA"/>
    <w:rsid w:val="0010004F"/>
    <w:rsid w:val="00101C22"/>
    <w:rsid w:val="001107C6"/>
    <w:rsid w:val="001117C6"/>
    <w:rsid w:val="0011451C"/>
    <w:rsid w:val="0011681A"/>
    <w:rsid w:val="0012286E"/>
    <w:rsid w:val="00124792"/>
    <w:rsid w:val="00137928"/>
    <w:rsid w:val="00142E8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12ACC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D1E07"/>
    <w:rsid w:val="002F7CE3"/>
    <w:rsid w:val="00301FA0"/>
    <w:rsid w:val="00322954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950C4"/>
    <w:rsid w:val="005A3562"/>
    <w:rsid w:val="005A3C68"/>
    <w:rsid w:val="005C0A7D"/>
    <w:rsid w:val="005C1AB0"/>
    <w:rsid w:val="005C45D1"/>
    <w:rsid w:val="005D1575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61EF8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1CCD"/>
    <w:rsid w:val="00927EEA"/>
    <w:rsid w:val="00944E74"/>
    <w:rsid w:val="00956090"/>
    <w:rsid w:val="00960D80"/>
    <w:rsid w:val="00981D86"/>
    <w:rsid w:val="00990926"/>
    <w:rsid w:val="009A4712"/>
    <w:rsid w:val="009A675A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3241D"/>
    <w:rsid w:val="00A66744"/>
    <w:rsid w:val="00A66F3C"/>
    <w:rsid w:val="00AB0F2F"/>
    <w:rsid w:val="00AB20FA"/>
    <w:rsid w:val="00AB749A"/>
    <w:rsid w:val="00AC27C8"/>
    <w:rsid w:val="00AC4CCE"/>
    <w:rsid w:val="00AE1727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2208"/>
    <w:rsid w:val="00B53281"/>
    <w:rsid w:val="00B742FC"/>
    <w:rsid w:val="00B93D7B"/>
    <w:rsid w:val="00BA6CEF"/>
    <w:rsid w:val="00BB39DF"/>
    <w:rsid w:val="00BB592C"/>
    <w:rsid w:val="00BC030B"/>
    <w:rsid w:val="00BC69A5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22C5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616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31DE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1090"/>
    <w:rsid w:val="00EB451F"/>
    <w:rsid w:val="00EC0362"/>
    <w:rsid w:val="00EC4F9E"/>
    <w:rsid w:val="00EC55FB"/>
    <w:rsid w:val="00EE01D2"/>
    <w:rsid w:val="00F01AD0"/>
    <w:rsid w:val="00F1582B"/>
    <w:rsid w:val="00F219A2"/>
    <w:rsid w:val="00F24A3B"/>
    <w:rsid w:val="00F32208"/>
    <w:rsid w:val="00F34ED6"/>
    <w:rsid w:val="00F409BE"/>
    <w:rsid w:val="00F4347F"/>
    <w:rsid w:val="00F83656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E01D2"/>
  </w:style>
  <w:style w:type="paragraph" w:styleId="CommentSubject">
    <w:name w:val="annotation subject"/>
    <w:basedOn w:val="CommentText"/>
    <w:next w:val="CommentText"/>
    <w:semiHidden/>
    <w:rsid w:val="00EE0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5552</Words>
  <Characters>38925</Characters>
  <Application>Microsoft Office Outlook</Application>
  <DocSecurity>4</DocSecurity>
  <Lines>778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Lyubov Kolyvagina</dc:creator>
  <cp:keywords/>
  <dc:description/>
  <cp:lastModifiedBy>RTPU User</cp:lastModifiedBy>
  <cp:revision>14</cp:revision>
  <cp:lastPrinted>2010-01-29T09:13:00Z</cp:lastPrinted>
  <dcterms:created xsi:type="dcterms:W3CDTF">2010-01-29T14:28:00Z</dcterms:created>
  <dcterms:modified xsi:type="dcterms:W3CDTF">2010-01-29T14:54:00Z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1021934</vt:lpwstr>
  </property>
  <property fmtid="{D5CDD505-2E9C-101B-9397-08002B2CF9AE}" pid="3" name="Symbol1">
    <vt:lpwstr>CEDAW/C/UZB/CO/4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