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94" w:rsidRDefault="006C0494" w:rsidP="006C0494">
      <w:pPr>
        <w:spacing w:line="240" w:lineRule="auto"/>
        <w:jc w:val="left"/>
        <w:rPr>
          <w:szCs w:val="6"/>
        </w:rPr>
        <w:sectPr w:rsidR="006C0494" w:rsidSect="006C049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8713D5" w:rsidRPr="00864098" w:rsidRDefault="008713D5" w:rsidP="008713D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864098">
        <w:rPr>
          <w:rtl/>
        </w:rPr>
        <w:t>اللجنة المعنية بالقضاء على التمييز ضد المرأة</w:t>
      </w:r>
    </w:p>
    <w:p w:rsidR="008713D5" w:rsidRPr="00864098" w:rsidRDefault="008713D5" w:rsidP="008713D5">
      <w:pPr>
        <w:tabs>
          <w:tab w:val="left" w:pos="662"/>
          <w:tab w:val="left" w:pos="1267"/>
          <w:tab w:val="left" w:pos="1987"/>
          <w:tab w:val="left" w:pos="2650"/>
        </w:tabs>
        <w:rPr>
          <w:rFonts w:hint="cs"/>
          <w:b/>
          <w:bCs/>
          <w:rtl/>
        </w:rPr>
      </w:pPr>
      <w:r w:rsidRPr="00864098">
        <w:rPr>
          <w:b/>
          <w:bCs/>
          <w:rtl/>
        </w:rPr>
        <w:t xml:space="preserve">الدورة </w:t>
      </w:r>
      <w:r w:rsidRPr="00864098">
        <w:rPr>
          <w:rFonts w:hint="cs"/>
          <w:b/>
          <w:bCs/>
          <w:rtl/>
        </w:rPr>
        <w:t>الثانية و</w:t>
      </w:r>
      <w:r w:rsidRPr="00864098">
        <w:rPr>
          <w:b/>
          <w:bCs/>
          <w:rtl/>
        </w:rPr>
        <w:t>الأربعون</w:t>
      </w:r>
    </w:p>
    <w:p w:rsidR="008713D5" w:rsidRPr="00864098" w:rsidRDefault="008713D5" w:rsidP="008713D5">
      <w:pPr>
        <w:tabs>
          <w:tab w:val="left" w:pos="662"/>
          <w:tab w:val="left" w:pos="1267"/>
          <w:tab w:val="left" w:pos="1987"/>
          <w:tab w:val="left" w:pos="2650"/>
        </w:tabs>
        <w:rPr>
          <w:rtl/>
        </w:rPr>
      </w:pPr>
      <w:r w:rsidRPr="00864098">
        <w:rPr>
          <w:rFonts w:hint="cs"/>
          <w:rtl/>
        </w:rPr>
        <w:t>20</w:t>
      </w:r>
      <w:r w:rsidRPr="00864098">
        <w:rPr>
          <w:rtl/>
        </w:rPr>
        <w:t xml:space="preserve"> </w:t>
      </w:r>
      <w:r w:rsidRPr="00864098">
        <w:rPr>
          <w:rFonts w:hint="cs"/>
          <w:rtl/>
        </w:rPr>
        <w:t>تشرين الأول/أكتوبر</w:t>
      </w:r>
      <w:r w:rsidRPr="00864098">
        <w:rPr>
          <w:rtl/>
        </w:rPr>
        <w:t xml:space="preserve"> - </w:t>
      </w:r>
      <w:r w:rsidRPr="00864098">
        <w:rPr>
          <w:rFonts w:hint="cs"/>
          <w:rtl/>
        </w:rPr>
        <w:t>7</w:t>
      </w:r>
      <w:r w:rsidRPr="00864098">
        <w:rPr>
          <w:rtl/>
        </w:rPr>
        <w:t xml:space="preserve"> </w:t>
      </w:r>
      <w:r w:rsidRPr="00864098">
        <w:rPr>
          <w:rFonts w:hint="cs"/>
          <w:rtl/>
        </w:rPr>
        <w:t>تشرين الثاني/نوفمبر</w:t>
      </w:r>
      <w:r w:rsidRPr="00864098">
        <w:rPr>
          <w:rtl/>
        </w:rPr>
        <w:t xml:space="preserve"> 2008</w:t>
      </w:r>
    </w:p>
    <w:p w:rsidR="008713D5" w:rsidRPr="00864098" w:rsidRDefault="008713D5" w:rsidP="008713D5">
      <w:pPr>
        <w:pStyle w:val="SingleTxt"/>
        <w:spacing w:after="0" w:line="120" w:lineRule="exact"/>
        <w:rPr>
          <w:b/>
          <w:bCs/>
          <w:sz w:val="12"/>
          <w:rtl/>
        </w:rPr>
      </w:pPr>
    </w:p>
    <w:p w:rsidR="00454083" w:rsidRPr="00454083" w:rsidRDefault="00454083" w:rsidP="00454083">
      <w:pPr>
        <w:pStyle w:val="SingleTxt"/>
        <w:spacing w:after="0" w:line="120" w:lineRule="exact"/>
        <w:rPr>
          <w:rFonts w:hint="cs"/>
          <w:b/>
          <w:bCs/>
          <w:sz w:val="12"/>
          <w:rtl/>
        </w:rPr>
      </w:pPr>
    </w:p>
    <w:p w:rsidR="008713D5" w:rsidRPr="00864098" w:rsidRDefault="008713D5" w:rsidP="008713D5">
      <w:pPr>
        <w:pStyle w:val="SingleTxt"/>
        <w:spacing w:after="0" w:line="120" w:lineRule="exact"/>
        <w:rPr>
          <w:rFonts w:hint="cs"/>
          <w:b/>
          <w:bCs/>
          <w:sz w:val="12"/>
          <w:rtl/>
        </w:rPr>
      </w:pPr>
    </w:p>
    <w:p w:rsidR="008713D5" w:rsidRPr="00864098" w:rsidRDefault="008713D5" w:rsidP="008713D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 w:val="12"/>
          <w:rtl/>
        </w:rPr>
      </w:pPr>
      <w:r w:rsidRPr="00864098">
        <w:rPr>
          <w:rFonts w:hint="cs"/>
          <w:rtl/>
        </w:rPr>
        <w:tab/>
      </w:r>
      <w:r w:rsidRPr="00864098">
        <w:rPr>
          <w:rFonts w:hint="cs"/>
          <w:rtl/>
        </w:rPr>
        <w:tab/>
        <w:t>الملاحظات</w:t>
      </w:r>
      <w:r w:rsidRPr="00864098">
        <w:rPr>
          <w:rtl/>
        </w:rPr>
        <w:t xml:space="preserve"> الختامية للجنة المعنية بالقضاء على التمييز ضد المرأة</w:t>
      </w:r>
      <w:r w:rsidRPr="00864098">
        <w:rPr>
          <w:rFonts w:hint="cs"/>
          <w:rtl/>
        </w:rPr>
        <w:t xml:space="preserve"> </w:t>
      </w:r>
    </w:p>
    <w:p w:rsidR="008713D5" w:rsidRPr="00864098" w:rsidRDefault="008713D5" w:rsidP="008713D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864098">
        <w:rPr>
          <w:rFonts w:hint="cs"/>
          <w:rtl/>
        </w:rPr>
        <w:t>أوروغواي</w:t>
      </w:r>
    </w:p>
    <w:p w:rsidR="008713D5" w:rsidRPr="00864098" w:rsidRDefault="008713D5" w:rsidP="008713D5">
      <w:pPr>
        <w:pStyle w:val="SingleTxt"/>
        <w:spacing w:after="0" w:line="120" w:lineRule="exact"/>
        <w:rPr>
          <w:sz w:val="12"/>
          <w:rtl/>
        </w:rPr>
      </w:pPr>
    </w:p>
    <w:p w:rsidR="008713D5" w:rsidRPr="00864098" w:rsidRDefault="008713D5" w:rsidP="008713D5">
      <w:pPr>
        <w:pStyle w:val="SingleTxt"/>
        <w:rPr>
          <w:lang w:val="en-GB"/>
        </w:rPr>
      </w:pPr>
      <w:r>
        <w:rPr>
          <w:rFonts w:hint="cs"/>
          <w:rtl/>
        </w:rPr>
        <w:t>1 -</w:t>
      </w:r>
      <w:r>
        <w:rPr>
          <w:rFonts w:hint="cs"/>
          <w:rtl/>
        </w:rPr>
        <w:tab/>
      </w:r>
      <w:r w:rsidRPr="00864098">
        <w:rPr>
          <w:rtl/>
        </w:rPr>
        <w:t xml:space="preserve">نظرت اللجنة في </w:t>
      </w:r>
      <w:r w:rsidRPr="00864098">
        <w:rPr>
          <w:rFonts w:hint="cs"/>
          <w:rtl/>
        </w:rPr>
        <w:t>ال</w:t>
      </w:r>
      <w:r w:rsidRPr="00864098">
        <w:rPr>
          <w:rtl/>
        </w:rPr>
        <w:t xml:space="preserve">تقرير </w:t>
      </w:r>
      <w:r w:rsidRPr="00864098">
        <w:rPr>
          <w:rFonts w:hint="cs"/>
          <w:rtl/>
          <w:lang w:bidi="ar"/>
        </w:rPr>
        <w:t xml:space="preserve">الجامع للتقارير الدورية الرابع والخامس والسادس والسابع لأوروغواي </w:t>
      </w:r>
      <w:r w:rsidRPr="00864098">
        <w:rPr>
          <w:rtl/>
        </w:rPr>
        <w:t>(</w:t>
      </w:r>
      <w:r w:rsidRPr="00864098">
        <w:t>CEDAW/C/URY/7</w:t>
      </w:r>
      <w:r w:rsidRPr="00864098">
        <w:rPr>
          <w:rtl/>
        </w:rPr>
        <w:t xml:space="preserve">) في جلستيها </w:t>
      </w:r>
      <w:r w:rsidRPr="00864098">
        <w:rPr>
          <w:rFonts w:hint="cs"/>
          <w:rtl/>
        </w:rPr>
        <w:t>856</w:t>
      </w:r>
      <w:r w:rsidRPr="00864098">
        <w:rPr>
          <w:rtl/>
        </w:rPr>
        <w:t xml:space="preserve"> و</w:t>
      </w:r>
      <w:r w:rsidRPr="00864098">
        <w:rPr>
          <w:rFonts w:hint="cs"/>
          <w:rtl/>
        </w:rPr>
        <w:t xml:space="preserve"> 857</w:t>
      </w:r>
      <w:r w:rsidRPr="00864098">
        <w:rPr>
          <w:rtl/>
        </w:rPr>
        <w:t xml:space="preserve"> المعقودتين في 23 </w:t>
      </w:r>
      <w:r w:rsidRPr="00864098">
        <w:rPr>
          <w:rFonts w:hint="cs"/>
          <w:rtl/>
        </w:rPr>
        <w:t>تشرين الأول/أكتوبر</w:t>
      </w:r>
      <w:r w:rsidRPr="00864098">
        <w:rPr>
          <w:rtl/>
        </w:rPr>
        <w:t xml:space="preserve"> 2008 (انظر</w:t>
      </w:r>
      <w:r>
        <w:rPr>
          <w:rFonts w:hint="cs"/>
          <w:rtl/>
        </w:rPr>
        <w:t xml:space="preserve"> </w:t>
      </w:r>
      <w:r w:rsidRPr="00864098">
        <w:t>CEDAW/C/SR.856</w:t>
      </w:r>
      <w:r w:rsidRPr="00864098">
        <w:rPr>
          <w:rtl/>
        </w:rPr>
        <w:t xml:space="preserve"> و</w:t>
      </w:r>
      <w:r w:rsidRPr="00864098">
        <w:rPr>
          <w:rFonts w:hint="cs"/>
          <w:rtl/>
        </w:rPr>
        <w:t xml:space="preserve"> </w:t>
      </w:r>
      <w:r w:rsidRPr="00864098">
        <w:t>CEDAW/C/SR.857</w:t>
      </w:r>
      <w:r w:rsidRPr="00864098">
        <w:rPr>
          <w:rtl/>
        </w:rPr>
        <w:t>).</w:t>
      </w:r>
      <w:r w:rsidRPr="00864098">
        <w:rPr>
          <w:rFonts w:hint="cs"/>
          <w:rtl/>
        </w:rPr>
        <w:t xml:space="preserve"> </w:t>
      </w:r>
      <w:r w:rsidRPr="00864098">
        <w:rPr>
          <w:rtl/>
        </w:rPr>
        <w:t>وتــرد قائمة القضايــا والأسئلة التي طرحتها اللجنة في الوثيقة</w:t>
      </w:r>
      <w:r w:rsidRPr="00864098">
        <w:rPr>
          <w:rFonts w:hint="cs"/>
          <w:rtl/>
        </w:rPr>
        <w:t xml:space="preserve"> </w:t>
      </w:r>
      <w:r w:rsidRPr="00864098">
        <w:t>CEDAW/C/URY/Q/7</w:t>
      </w:r>
      <w:r w:rsidRPr="00864098">
        <w:rPr>
          <w:rtl/>
        </w:rPr>
        <w:t xml:space="preserve"> وردود </w:t>
      </w:r>
      <w:r w:rsidRPr="00864098">
        <w:rPr>
          <w:rFonts w:hint="cs"/>
          <w:rtl/>
        </w:rPr>
        <w:t>أوروغواي</w:t>
      </w:r>
      <w:r w:rsidRPr="00864098">
        <w:rPr>
          <w:rtl/>
        </w:rPr>
        <w:t xml:space="preserve"> في الوثيقة </w:t>
      </w:r>
      <w:r w:rsidRPr="00864098">
        <w:t>CEDAW/C/URY/Q/7/Add.1</w:t>
      </w:r>
      <w:r w:rsidRPr="00864098">
        <w:rPr>
          <w:rtl/>
        </w:rPr>
        <w:t>.</w:t>
      </w:r>
    </w:p>
    <w:p w:rsidR="008713D5" w:rsidRPr="002B704A" w:rsidRDefault="008713D5" w:rsidP="008713D5">
      <w:pPr>
        <w:pStyle w:val="SingleTxt"/>
        <w:spacing w:after="0" w:line="120" w:lineRule="exact"/>
        <w:rPr>
          <w:rFonts w:hint="cs"/>
          <w:sz w:val="12"/>
          <w:rtl/>
          <w:lang w:val="en-GB"/>
        </w:rPr>
      </w:pPr>
    </w:p>
    <w:p w:rsidR="008713D5" w:rsidRPr="00864098"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864098">
        <w:rPr>
          <w:rFonts w:hint="cs"/>
          <w:rtl/>
        </w:rPr>
        <w:tab/>
      </w:r>
      <w:r w:rsidRPr="00864098">
        <w:rPr>
          <w:rFonts w:hint="cs"/>
          <w:rtl/>
        </w:rPr>
        <w:tab/>
      </w:r>
      <w:r w:rsidRPr="00864098">
        <w:rPr>
          <w:rtl/>
        </w:rPr>
        <w:t>مقدمة</w:t>
      </w:r>
    </w:p>
    <w:p w:rsidR="008713D5" w:rsidRPr="00864098" w:rsidRDefault="008713D5" w:rsidP="008713D5">
      <w:pPr>
        <w:pStyle w:val="SingleTxt"/>
        <w:rPr>
          <w:rFonts w:hint="cs"/>
          <w:rtl/>
        </w:rPr>
      </w:pPr>
      <w:r>
        <w:rPr>
          <w:rFonts w:hint="cs"/>
          <w:rtl/>
        </w:rPr>
        <w:t>2</w:t>
      </w:r>
      <w:r w:rsidRPr="00864098">
        <w:rPr>
          <w:rFonts w:hint="cs"/>
          <w:rtl/>
        </w:rPr>
        <w:t xml:space="preserve"> </w:t>
      </w:r>
      <w:r w:rsidRPr="00864098">
        <w:rPr>
          <w:rtl/>
        </w:rPr>
        <w:t>-</w:t>
      </w:r>
      <w:r w:rsidRPr="00864098">
        <w:rPr>
          <w:rFonts w:hint="cs"/>
          <w:rtl/>
        </w:rPr>
        <w:tab/>
        <w:t>ترحب</w:t>
      </w:r>
      <w:r w:rsidRPr="00864098">
        <w:rPr>
          <w:rtl/>
        </w:rPr>
        <w:t xml:space="preserve"> اللجنة </w:t>
      </w:r>
      <w:r w:rsidRPr="00864098">
        <w:rPr>
          <w:rFonts w:hint="cs"/>
          <w:rtl/>
        </w:rPr>
        <w:t>بال</w:t>
      </w:r>
      <w:r w:rsidRPr="00864098">
        <w:rPr>
          <w:rtl/>
        </w:rPr>
        <w:t xml:space="preserve">تقرير </w:t>
      </w:r>
      <w:r w:rsidRPr="00864098">
        <w:rPr>
          <w:rFonts w:hint="cs"/>
          <w:rtl/>
          <w:lang w:bidi="ar"/>
        </w:rPr>
        <w:t xml:space="preserve">الجامع للتقارير الدورية الرابع والخامس والسادس والسابع للدولة الطرف، وإن كانت تأسف للتأخير في تقديمه. كما ترحب </w:t>
      </w:r>
      <w:r w:rsidRPr="00864098">
        <w:rPr>
          <w:rtl/>
        </w:rPr>
        <w:t xml:space="preserve">اللجنة </w:t>
      </w:r>
      <w:r w:rsidRPr="00864098">
        <w:rPr>
          <w:rFonts w:hint="cs"/>
          <w:rtl/>
        </w:rPr>
        <w:t>ب</w:t>
      </w:r>
      <w:r w:rsidRPr="00864098">
        <w:rPr>
          <w:rtl/>
        </w:rPr>
        <w:t xml:space="preserve">الردود الخطية </w:t>
      </w:r>
      <w:r w:rsidRPr="00864098">
        <w:rPr>
          <w:rFonts w:hint="cs"/>
          <w:rtl/>
        </w:rPr>
        <w:t xml:space="preserve">التي قدمتها </w:t>
      </w:r>
      <w:r w:rsidRPr="00864098">
        <w:rPr>
          <w:rtl/>
        </w:rPr>
        <w:t xml:space="preserve">الدولة الطرف على قائمة </w:t>
      </w:r>
      <w:r w:rsidRPr="00864098">
        <w:rPr>
          <w:rFonts w:hint="cs"/>
          <w:rtl/>
        </w:rPr>
        <w:t>القضايا</w:t>
      </w:r>
      <w:r w:rsidRPr="00864098">
        <w:rPr>
          <w:rtl/>
        </w:rPr>
        <w:t xml:space="preserve"> والأسئلة الت</w:t>
      </w:r>
      <w:r w:rsidRPr="00864098">
        <w:rPr>
          <w:rFonts w:hint="cs"/>
          <w:rtl/>
        </w:rPr>
        <w:t>ي</w:t>
      </w:r>
      <w:r w:rsidRPr="00864098">
        <w:rPr>
          <w:rtl/>
        </w:rPr>
        <w:t xml:space="preserve"> طرحها الفريق العامل لما قبل الدورة</w:t>
      </w:r>
      <w:r>
        <w:rPr>
          <w:rFonts w:hint="cs"/>
          <w:rtl/>
        </w:rPr>
        <w:t>،</w:t>
      </w:r>
      <w:r w:rsidRPr="00864098">
        <w:rPr>
          <w:rtl/>
        </w:rPr>
        <w:t xml:space="preserve"> </w:t>
      </w:r>
      <w:r>
        <w:rPr>
          <w:rFonts w:hint="cs"/>
          <w:rtl/>
        </w:rPr>
        <w:t xml:space="preserve">وإن كانت </w:t>
      </w:r>
      <w:r w:rsidRPr="00864098">
        <w:rPr>
          <w:rtl/>
        </w:rPr>
        <w:t xml:space="preserve">تأسف </w:t>
      </w:r>
      <w:r w:rsidRPr="00864098">
        <w:rPr>
          <w:rFonts w:hint="cs"/>
          <w:rtl/>
        </w:rPr>
        <w:t>لل</w:t>
      </w:r>
      <w:r w:rsidRPr="00864098">
        <w:rPr>
          <w:rtl/>
        </w:rPr>
        <w:t xml:space="preserve">طبيعة </w:t>
      </w:r>
      <w:r w:rsidRPr="00864098">
        <w:rPr>
          <w:rFonts w:hint="cs"/>
          <w:rtl/>
        </w:rPr>
        <w:t>الوصفية ل</w:t>
      </w:r>
      <w:r w:rsidRPr="00864098">
        <w:rPr>
          <w:rtl/>
        </w:rPr>
        <w:t>كل من التقرير والردود</w:t>
      </w:r>
      <w:r w:rsidRPr="00864098">
        <w:rPr>
          <w:rFonts w:hint="cs"/>
          <w:rtl/>
        </w:rPr>
        <w:t xml:space="preserve"> </w:t>
      </w:r>
      <w:r>
        <w:rPr>
          <w:rFonts w:hint="cs"/>
          <w:rtl/>
        </w:rPr>
        <w:t>ولعدم كفاية</w:t>
      </w:r>
      <w:r w:rsidRPr="00864098">
        <w:rPr>
          <w:rFonts w:hint="cs"/>
          <w:rtl/>
        </w:rPr>
        <w:t xml:space="preserve"> ال</w:t>
      </w:r>
      <w:r w:rsidRPr="00864098">
        <w:rPr>
          <w:rtl/>
        </w:rPr>
        <w:t xml:space="preserve">بيانات </w:t>
      </w:r>
      <w:r w:rsidRPr="00864098">
        <w:rPr>
          <w:rFonts w:hint="cs"/>
          <w:rtl/>
        </w:rPr>
        <w:t>ال</w:t>
      </w:r>
      <w:r w:rsidRPr="00864098">
        <w:rPr>
          <w:rtl/>
        </w:rPr>
        <w:t xml:space="preserve">إحصائية </w:t>
      </w:r>
      <w:r w:rsidRPr="00864098">
        <w:rPr>
          <w:rFonts w:hint="cs"/>
          <w:rtl/>
        </w:rPr>
        <w:t>ال</w:t>
      </w:r>
      <w:r w:rsidRPr="00864098">
        <w:rPr>
          <w:rtl/>
        </w:rPr>
        <w:t xml:space="preserve">مصنفة حسب </w:t>
      </w:r>
      <w:r>
        <w:rPr>
          <w:rFonts w:hint="cs"/>
          <w:rtl/>
        </w:rPr>
        <w:t xml:space="preserve">نوع </w:t>
      </w:r>
      <w:r w:rsidRPr="00864098">
        <w:rPr>
          <w:rtl/>
        </w:rPr>
        <w:t>الجنس</w:t>
      </w:r>
      <w:r w:rsidRPr="00864098">
        <w:rPr>
          <w:rFonts w:hint="cs"/>
          <w:rtl/>
        </w:rPr>
        <w:t xml:space="preserve"> بشأن وضع</w:t>
      </w:r>
      <w:r w:rsidRPr="00864098">
        <w:rPr>
          <w:rtl/>
        </w:rPr>
        <w:t xml:space="preserve"> المرأة، ولا سيما </w:t>
      </w:r>
      <w:r w:rsidRPr="00864098">
        <w:rPr>
          <w:rFonts w:hint="cs"/>
          <w:rtl/>
        </w:rPr>
        <w:t xml:space="preserve">النساء </w:t>
      </w:r>
      <w:r w:rsidRPr="00864098">
        <w:rPr>
          <w:rtl/>
        </w:rPr>
        <w:t>الم</w:t>
      </w:r>
      <w:r>
        <w:rPr>
          <w:rFonts w:hint="cs"/>
          <w:rtl/>
        </w:rPr>
        <w:t>ن</w:t>
      </w:r>
      <w:r w:rsidRPr="00864098">
        <w:rPr>
          <w:rtl/>
        </w:rPr>
        <w:t>حدر</w:t>
      </w:r>
      <w:r w:rsidRPr="00864098">
        <w:rPr>
          <w:rFonts w:hint="cs"/>
          <w:rtl/>
        </w:rPr>
        <w:t>ات</w:t>
      </w:r>
      <w:r w:rsidRPr="00864098">
        <w:rPr>
          <w:rtl/>
        </w:rPr>
        <w:t xml:space="preserve"> من أصل أفريقي ونساء </w:t>
      </w:r>
      <w:r w:rsidRPr="00864098">
        <w:rPr>
          <w:rFonts w:hint="cs"/>
          <w:rtl/>
        </w:rPr>
        <w:t>الشعوب الأصلية</w:t>
      </w:r>
      <w:r w:rsidRPr="00864098">
        <w:rPr>
          <w:rtl/>
        </w:rPr>
        <w:t>، في جميع المجالات الت</w:t>
      </w:r>
      <w:r w:rsidRPr="00864098">
        <w:rPr>
          <w:rFonts w:hint="cs"/>
          <w:rtl/>
        </w:rPr>
        <w:t>ي</w:t>
      </w:r>
      <w:r w:rsidRPr="00864098">
        <w:rPr>
          <w:rtl/>
        </w:rPr>
        <w:t xml:space="preserve"> تغطيها الاتفاقية. </w:t>
      </w:r>
    </w:p>
    <w:p w:rsidR="008713D5" w:rsidRPr="00864098" w:rsidRDefault="008713D5" w:rsidP="00EC0C81">
      <w:pPr>
        <w:pStyle w:val="SingleTxt"/>
        <w:rPr>
          <w:rFonts w:hint="cs"/>
          <w:rtl/>
        </w:rPr>
      </w:pPr>
      <w:r>
        <w:rPr>
          <w:rFonts w:hint="cs"/>
          <w:rtl/>
        </w:rPr>
        <w:t>3</w:t>
      </w:r>
      <w:r w:rsidRPr="00864098">
        <w:rPr>
          <w:rFonts w:hint="cs"/>
          <w:rtl/>
        </w:rPr>
        <w:t xml:space="preserve"> -</w:t>
      </w:r>
      <w:r w:rsidRPr="00864098">
        <w:rPr>
          <w:rFonts w:hint="cs"/>
          <w:rtl/>
        </w:rPr>
        <w:tab/>
      </w:r>
      <w:r w:rsidRPr="00864098">
        <w:rPr>
          <w:rtl/>
        </w:rPr>
        <w:t xml:space="preserve">وتعرب اللجنة عن تقديرها للدولة الطرف للعرض الشفوي والإيضاحات الإضافية </w:t>
      </w:r>
      <w:r w:rsidR="00EC0C81">
        <w:rPr>
          <w:rFonts w:hint="cs"/>
          <w:rtl/>
        </w:rPr>
        <w:t xml:space="preserve">التي </w:t>
      </w:r>
      <w:r w:rsidRPr="00864098">
        <w:rPr>
          <w:rtl/>
        </w:rPr>
        <w:t>قدمت</w:t>
      </w:r>
      <w:r w:rsidRPr="00864098">
        <w:rPr>
          <w:rFonts w:hint="cs"/>
          <w:rtl/>
        </w:rPr>
        <w:t>ها</w:t>
      </w:r>
      <w:r w:rsidRPr="00864098">
        <w:rPr>
          <w:rtl/>
        </w:rPr>
        <w:t xml:space="preserve"> ردا على الأسئلة التي طرحتها اللجنة شفويا. </w:t>
      </w:r>
    </w:p>
    <w:p w:rsidR="008713D5" w:rsidRPr="00864098" w:rsidRDefault="008713D5" w:rsidP="008713D5">
      <w:pPr>
        <w:pStyle w:val="SingleTxt"/>
        <w:rPr>
          <w:rFonts w:hint="cs"/>
          <w:rtl/>
        </w:rPr>
      </w:pPr>
      <w:r>
        <w:rPr>
          <w:rFonts w:hint="cs"/>
          <w:rtl/>
        </w:rPr>
        <w:t>4</w:t>
      </w:r>
      <w:r w:rsidRPr="00864098">
        <w:rPr>
          <w:rFonts w:hint="cs"/>
          <w:rtl/>
        </w:rPr>
        <w:t xml:space="preserve"> -</w:t>
      </w:r>
      <w:r w:rsidRPr="00864098">
        <w:rPr>
          <w:rFonts w:hint="cs"/>
          <w:rtl/>
        </w:rPr>
        <w:tab/>
      </w:r>
      <w:r w:rsidRPr="00864098">
        <w:rPr>
          <w:rtl/>
        </w:rPr>
        <w:t>وتثني اللجنة على الدولة الطرف لإرسالها وفدا كبيرا</w:t>
      </w:r>
      <w:r w:rsidRPr="00864098">
        <w:rPr>
          <w:rFonts w:hint="cs"/>
          <w:rtl/>
        </w:rPr>
        <w:t>،</w:t>
      </w:r>
      <w:r w:rsidRPr="00864098">
        <w:rPr>
          <w:rtl/>
        </w:rPr>
        <w:t xml:space="preserve"> </w:t>
      </w:r>
      <w:r w:rsidRPr="00864098">
        <w:rPr>
          <w:rFonts w:hint="cs"/>
          <w:rtl/>
        </w:rPr>
        <w:t>ترأسته</w:t>
      </w:r>
      <w:r w:rsidRPr="00864098">
        <w:rPr>
          <w:rtl/>
        </w:rPr>
        <w:t xml:space="preserve"> مدير</w:t>
      </w:r>
      <w:r w:rsidRPr="00864098">
        <w:rPr>
          <w:rFonts w:hint="cs"/>
          <w:rtl/>
        </w:rPr>
        <w:t>ة</w:t>
      </w:r>
      <w:r w:rsidRPr="00864098">
        <w:rPr>
          <w:rtl/>
        </w:rPr>
        <w:t xml:space="preserve"> المعهد الوطني للمرأة</w:t>
      </w:r>
      <w:r w:rsidRPr="00864098">
        <w:rPr>
          <w:rFonts w:hint="cs"/>
          <w:rtl/>
        </w:rPr>
        <w:t>،</w:t>
      </w:r>
      <w:r w:rsidRPr="00864098">
        <w:rPr>
          <w:rtl/>
        </w:rPr>
        <w:t xml:space="preserve"> وضم ممثلين من البرلمان، </w:t>
      </w:r>
      <w:r w:rsidRPr="00864098">
        <w:rPr>
          <w:rFonts w:hint="cs"/>
          <w:rtl/>
        </w:rPr>
        <w:t>و</w:t>
      </w:r>
      <w:r w:rsidRPr="00864098">
        <w:rPr>
          <w:rtl/>
        </w:rPr>
        <w:t>القضاء، ومختلف الوزارات</w:t>
      </w:r>
      <w:r>
        <w:rPr>
          <w:rFonts w:hint="cs"/>
          <w:rtl/>
        </w:rPr>
        <w:t>،</w:t>
      </w:r>
      <w:r w:rsidRPr="00864098">
        <w:rPr>
          <w:rtl/>
        </w:rPr>
        <w:t xml:space="preserve"> والبلديات</w:t>
      </w:r>
      <w:r>
        <w:rPr>
          <w:rFonts w:hint="cs"/>
          <w:rtl/>
        </w:rPr>
        <w:t>،</w:t>
      </w:r>
      <w:r w:rsidRPr="00864098">
        <w:rPr>
          <w:rtl/>
        </w:rPr>
        <w:t xml:space="preserve"> والمجتمع المدني. وتعرب اللجنة عن تقديرها للحوار الصريح والبناء الذي جرى بين الوفد وأعضاء اللجنة. </w:t>
      </w:r>
    </w:p>
    <w:p w:rsidR="008713D5" w:rsidRPr="002B704A" w:rsidRDefault="008713D5" w:rsidP="008713D5">
      <w:pPr>
        <w:pStyle w:val="SingleTxt"/>
        <w:spacing w:after="0" w:line="120" w:lineRule="exact"/>
        <w:rPr>
          <w:rFonts w:hint="cs"/>
          <w:b/>
          <w:bCs/>
          <w:sz w:val="12"/>
          <w:rtl/>
        </w:rPr>
      </w:pPr>
    </w:p>
    <w:p w:rsidR="008713D5" w:rsidRPr="00864098"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Pr>
          <w:rtl/>
        </w:rPr>
        <w:t>الجوانب الإيجابية</w:t>
      </w:r>
    </w:p>
    <w:p w:rsidR="008713D5" w:rsidRPr="00864098" w:rsidRDefault="008713D5" w:rsidP="00EC0C81">
      <w:pPr>
        <w:pStyle w:val="SingleTxt"/>
        <w:rPr>
          <w:rFonts w:hint="cs"/>
          <w:rtl/>
        </w:rPr>
      </w:pPr>
      <w:r>
        <w:rPr>
          <w:rFonts w:hint="cs"/>
          <w:rtl/>
        </w:rPr>
        <w:t>5</w:t>
      </w:r>
      <w:r w:rsidRPr="00864098">
        <w:rPr>
          <w:rFonts w:hint="cs"/>
          <w:rtl/>
        </w:rPr>
        <w:t xml:space="preserve"> -</w:t>
      </w:r>
      <w:r w:rsidRPr="00864098">
        <w:rPr>
          <w:rFonts w:hint="cs"/>
          <w:rtl/>
        </w:rPr>
        <w:tab/>
        <w:t>تحيط</w:t>
      </w:r>
      <w:r w:rsidRPr="00864098">
        <w:rPr>
          <w:rtl/>
        </w:rPr>
        <w:t xml:space="preserve"> اللجنة</w:t>
      </w:r>
      <w:r w:rsidRPr="00864098">
        <w:rPr>
          <w:rFonts w:hint="cs"/>
          <w:rtl/>
        </w:rPr>
        <w:t xml:space="preserve"> علما</w:t>
      </w:r>
      <w:r w:rsidRPr="00864098">
        <w:rPr>
          <w:rtl/>
        </w:rPr>
        <w:t xml:space="preserve"> مع التقدير </w:t>
      </w:r>
      <w:r w:rsidRPr="00864098">
        <w:rPr>
          <w:rFonts w:hint="cs"/>
          <w:rtl/>
        </w:rPr>
        <w:t>ب</w:t>
      </w:r>
      <w:r w:rsidRPr="00864098">
        <w:rPr>
          <w:rtl/>
        </w:rPr>
        <w:t>الجهود التي تبذلها الدولة الطرف لتنفيذ الاتفاقية</w:t>
      </w:r>
      <w:r w:rsidRPr="00864098">
        <w:rPr>
          <w:rFonts w:hint="cs"/>
          <w:rtl/>
        </w:rPr>
        <w:t>، وذلك</w:t>
      </w:r>
      <w:r w:rsidRPr="00864098">
        <w:rPr>
          <w:rtl/>
        </w:rPr>
        <w:t xml:space="preserve"> من خلال اعتماد عدد من القوانين، </w:t>
      </w:r>
      <w:r w:rsidRPr="00864098">
        <w:rPr>
          <w:rFonts w:hint="cs"/>
          <w:rtl/>
        </w:rPr>
        <w:t>منها</w:t>
      </w:r>
      <w:r w:rsidRPr="00864098">
        <w:rPr>
          <w:rtl/>
        </w:rPr>
        <w:t xml:space="preserve"> القانون</w:t>
      </w:r>
      <w:r>
        <w:rPr>
          <w:rFonts w:hint="cs"/>
          <w:rtl/>
        </w:rPr>
        <w:t xml:space="preserve"> رقم</w:t>
      </w:r>
      <w:r w:rsidRPr="00864098">
        <w:rPr>
          <w:rtl/>
        </w:rPr>
        <w:t xml:space="preserve"> </w:t>
      </w:r>
      <w:r w:rsidRPr="00864098">
        <w:rPr>
          <w:rFonts w:hint="cs"/>
          <w:rtl/>
        </w:rPr>
        <w:t>18104</w:t>
      </w:r>
      <w:r w:rsidRPr="00864098">
        <w:rPr>
          <w:rtl/>
        </w:rPr>
        <w:t xml:space="preserve"> </w:t>
      </w:r>
      <w:r w:rsidRPr="00864098">
        <w:rPr>
          <w:rFonts w:hint="cs"/>
          <w:rtl/>
        </w:rPr>
        <w:t>المتعلق</w:t>
      </w:r>
      <w:r w:rsidRPr="00864098">
        <w:rPr>
          <w:rtl/>
        </w:rPr>
        <w:t xml:space="preserve"> </w:t>
      </w:r>
      <w:r>
        <w:rPr>
          <w:rFonts w:hint="cs"/>
          <w:rtl/>
        </w:rPr>
        <w:t xml:space="preserve">بتكافؤ </w:t>
      </w:r>
      <w:r w:rsidRPr="00864098">
        <w:rPr>
          <w:rtl/>
        </w:rPr>
        <w:t xml:space="preserve">الحقوق والفرص بين الرجل والمرأة؛ </w:t>
      </w:r>
      <w:r w:rsidRPr="00864098">
        <w:rPr>
          <w:rFonts w:hint="cs"/>
          <w:rtl/>
        </w:rPr>
        <w:t>و</w:t>
      </w:r>
      <w:r w:rsidRPr="00864098">
        <w:rPr>
          <w:rtl/>
        </w:rPr>
        <w:t>القانون</w:t>
      </w:r>
      <w:r>
        <w:rPr>
          <w:rFonts w:hint="cs"/>
          <w:rtl/>
        </w:rPr>
        <w:t xml:space="preserve"> رقم</w:t>
      </w:r>
      <w:r w:rsidRPr="00864098">
        <w:rPr>
          <w:rtl/>
        </w:rPr>
        <w:t xml:space="preserve"> 17514 </w:t>
      </w:r>
      <w:r w:rsidRPr="00864098">
        <w:rPr>
          <w:rFonts w:hint="cs"/>
          <w:rtl/>
        </w:rPr>
        <w:t>المتعلق</w:t>
      </w:r>
      <w:r w:rsidRPr="00864098">
        <w:rPr>
          <w:rtl/>
        </w:rPr>
        <w:t xml:space="preserve"> </w:t>
      </w:r>
      <w:r w:rsidRPr="00864098">
        <w:rPr>
          <w:rFonts w:hint="cs"/>
          <w:rtl/>
        </w:rPr>
        <w:t>بدرء</w:t>
      </w:r>
      <w:r w:rsidRPr="00864098">
        <w:rPr>
          <w:rtl/>
        </w:rPr>
        <w:t xml:space="preserve"> العنف</w:t>
      </w:r>
      <w:r w:rsidRPr="00864098">
        <w:rPr>
          <w:rFonts w:hint="cs"/>
          <w:rtl/>
        </w:rPr>
        <w:t xml:space="preserve"> </w:t>
      </w:r>
      <w:r w:rsidR="00EC0C81">
        <w:rPr>
          <w:rFonts w:hint="cs"/>
          <w:rtl/>
        </w:rPr>
        <w:t xml:space="preserve">العائلي </w:t>
      </w:r>
      <w:r w:rsidRPr="00864098">
        <w:rPr>
          <w:rtl/>
        </w:rPr>
        <w:t>واكتشاف</w:t>
      </w:r>
      <w:r w:rsidRPr="00864098">
        <w:rPr>
          <w:rFonts w:hint="cs"/>
          <w:rtl/>
        </w:rPr>
        <w:t>ه</w:t>
      </w:r>
      <w:r w:rsidRPr="00864098">
        <w:rPr>
          <w:rtl/>
        </w:rPr>
        <w:t xml:space="preserve"> المبكر والقضاء </w:t>
      </w:r>
      <w:r w:rsidRPr="00864098">
        <w:rPr>
          <w:rFonts w:hint="cs"/>
          <w:rtl/>
        </w:rPr>
        <w:t>عليه</w:t>
      </w:r>
      <w:r w:rsidRPr="00864098">
        <w:rPr>
          <w:rtl/>
        </w:rPr>
        <w:t xml:space="preserve">؛ </w:t>
      </w:r>
      <w:r w:rsidRPr="00864098">
        <w:rPr>
          <w:rFonts w:hint="cs"/>
          <w:rtl/>
        </w:rPr>
        <w:t>والقانون</w:t>
      </w:r>
      <w:r>
        <w:rPr>
          <w:rFonts w:hint="cs"/>
          <w:rtl/>
        </w:rPr>
        <w:t xml:space="preserve"> رقم</w:t>
      </w:r>
      <w:r w:rsidRPr="00864098">
        <w:rPr>
          <w:rFonts w:hint="cs"/>
          <w:rtl/>
        </w:rPr>
        <w:t xml:space="preserve"> </w:t>
      </w:r>
      <w:r w:rsidRPr="00864098">
        <w:rPr>
          <w:rtl/>
        </w:rPr>
        <w:t xml:space="preserve">18065 </w:t>
      </w:r>
      <w:r w:rsidRPr="00864098">
        <w:rPr>
          <w:rFonts w:hint="cs"/>
          <w:rtl/>
        </w:rPr>
        <w:t>المتعلق ب</w:t>
      </w:r>
      <w:r w:rsidRPr="00864098">
        <w:rPr>
          <w:rtl/>
        </w:rPr>
        <w:t>الخدمة المنزلية؛ و</w:t>
      </w:r>
      <w:r w:rsidRPr="00864098">
        <w:rPr>
          <w:rFonts w:hint="cs"/>
          <w:rtl/>
        </w:rPr>
        <w:t>ال</w:t>
      </w:r>
      <w:r w:rsidRPr="00864098">
        <w:rPr>
          <w:rtl/>
        </w:rPr>
        <w:t xml:space="preserve">قانون </w:t>
      </w:r>
      <w:r w:rsidRPr="00864098">
        <w:rPr>
          <w:rFonts w:hint="cs"/>
          <w:rtl/>
        </w:rPr>
        <w:t>المتعلق ب</w:t>
      </w:r>
      <w:r w:rsidRPr="00864098">
        <w:rPr>
          <w:rtl/>
        </w:rPr>
        <w:t>الطفولة والمراهقة (القانون</w:t>
      </w:r>
      <w:r>
        <w:rPr>
          <w:rFonts w:hint="cs"/>
          <w:rtl/>
        </w:rPr>
        <w:t xml:space="preserve"> رقم</w:t>
      </w:r>
      <w:r w:rsidRPr="00864098">
        <w:rPr>
          <w:rtl/>
        </w:rPr>
        <w:t xml:space="preserve"> 17823)؛ والقانون</w:t>
      </w:r>
      <w:r>
        <w:rPr>
          <w:rFonts w:hint="cs"/>
          <w:rtl/>
        </w:rPr>
        <w:t xml:space="preserve"> رقم</w:t>
      </w:r>
      <w:r w:rsidRPr="00864098">
        <w:rPr>
          <w:rtl/>
        </w:rPr>
        <w:t xml:space="preserve"> 18214 </w:t>
      </w:r>
      <w:r w:rsidRPr="00864098">
        <w:rPr>
          <w:rFonts w:hint="cs"/>
          <w:rtl/>
        </w:rPr>
        <w:t>المتعلق ب</w:t>
      </w:r>
      <w:r w:rsidRPr="00864098">
        <w:rPr>
          <w:rtl/>
        </w:rPr>
        <w:t xml:space="preserve">السلامة الشخصية للأطفال والمراهقين. </w:t>
      </w:r>
    </w:p>
    <w:p w:rsidR="008713D5" w:rsidRPr="00864098" w:rsidRDefault="008713D5" w:rsidP="00EC0C81">
      <w:pPr>
        <w:pStyle w:val="SingleTxt"/>
        <w:rPr>
          <w:rFonts w:hint="cs"/>
          <w:rtl/>
        </w:rPr>
      </w:pPr>
      <w:r>
        <w:rPr>
          <w:rFonts w:hint="cs"/>
          <w:rtl/>
        </w:rPr>
        <w:t>6</w:t>
      </w:r>
      <w:r w:rsidRPr="00864098">
        <w:rPr>
          <w:rFonts w:hint="cs"/>
          <w:rtl/>
        </w:rPr>
        <w:t xml:space="preserve"> -</w:t>
      </w:r>
      <w:r w:rsidRPr="00864098">
        <w:rPr>
          <w:rFonts w:hint="cs"/>
          <w:rtl/>
        </w:rPr>
        <w:tab/>
      </w:r>
      <w:r w:rsidRPr="00864098">
        <w:rPr>
          <w:rtl/>
        </w:rPr>
        <w:t xml:space="preserve">وترحب اللجنة باعتماد عدة خطط وبرامج لتعزيز </w:t>
      </w:r>
      <w:r>
        <w:rPr>
          <w:rFonts w:hint="cs"/>
          <w:rtl/>
        </w:rPr>
        <w:t>وضع</w:t>
      </w:r>
      <w:r w:rsidRPr="00864098">
        <w:rPr>
          <w:rtl/>
        </w:rPr>
        <w:t xml:space="preserve"> المرأة، </w:t>
      </w:r>
      <w:r w:rsidRPr="00864098">
        <w:rPr>
          <w:rFonts w:hint="cs"/>
          <w:rtl/>
        </w:rPr>
        <w:t xml:space="preserve">ومنها على وجه الخصوص </w:t>
      </w:r>
      <w:r w:rsidRPr="00864098">
        <w:rPr>
          <w:rFonts w:hint="cs"/>
          <w:rtl/>
          <w:lang w:bidi="ar"/>
        </w:rPr>
        <w:t>الخطة الوطنية الأولى لتحقيق تكافؤ الفرص والحقوق (2007</w:t>
      </w:r>
      <w:r>
        <w:rPr>
          <w:rFonts w:hint="cs"/>
          <w:rtl/>
          <w:lang w:bidi="ar"/>
        </w:rPr>
        <w:t>-</w:t>
      </w:r>
      <w:r w:rsidRPr="00864098">
        <w:rPr>
          <w:rFonts w:hint="cs"/>
          <w:rtl/>
          <w:lang w:bidi="ar"/>
        </w:rPr>
        <w:t xml:space="preserve">2011)، </w:t>
      </w:r>
      <w:r w:rsidRPr="00864098">
        <w:rPr>
          <w:rtl/>
        </w:rPr>
        <w:t xml:space="preserve">والخطة الوطنية لمكافحة العنف </w:t>
      </w:r>
      <w:r w:rsidR="00EC0C81">
        <w:rPr>
          <w:rFonts w:hint="cs"/>
          <w:rtl/>
        </w:rPr>
        <w:t xml:space="preserve">العائلي </w:t>
      </w:r>
      <w:r w:rsidRPr="00864098">
        <w:rPr>
          <w:rtl/>
        </w:rPr>
        <w:t xml:space="preserve">(2004-2010). </w:t>
      </w:r>
    </w:p>
    <w:p w:rsidR="008713D5" w:rsidRPr="00864098" w:rsidRDefault="008713D5" w:rsidP="008713D5">
      <w:pPr>
        <w:pStyle w:val="SingleTxt"/>
        <w:rPr>
          <w:rFonts w:hint="cs"/>
          <w:rtl/>
        </w:rPr>
      </w:pPr>
      <w:r>
        <w:rPr>
          <w:rFonts w:hint="cs"/>
          <w:rtl/>
        </w:rPr>
        <w:t>7</w:t>
      </w:r>
      <w:r w:rsidRPr="00864098">
        <w:rPr>
          <w:rFonts w:hint="cs"/>
          <w:rtl/>
        </w:rPr>
        <w:t xml:space="preserve"> -</w:t>
      </w:r>
      <w:r w:rsidRPr="00864098">
        <w:rPr>
          <w:rFonts w:hint="cs"/>
          <w:rtl/>
        </w:rPr>
        <w:tab/>
      </w:r>
      <w:r w:rsidRPr="00864098">
        <w:rPr>
          <w:rtl/>
        </w:rPr>
        <w:t>وتلاحظ اللجنة مع الارتياح إنشاء المعهد الوطني للمرأة</w:t>
      </w:r>
      <w:r w:rsidRPr="00864098">
        <w:rPr>
          <w:rFonts w:hint="cs"/>
          <w:rtl/>
        </w:rPr>
        <w:t xml:space="preserve">، </w:t>
      </w:r>
      <w:r w:rsidRPr="00864098">
        <w:rPr>
          <w:rtl/>
        </w:rPr>
        <w:t xml:space="preserve">بوصفه </w:t>
      </w:r>
      <w:r w:rsidRPr="00864098">
        <w:rPr>
          <w:rFonts w:hint="cs"/>
          <w:rtl/>
        </w:rPr>
        <w:t>ال</w:t>
      </w:r>
      <w:r w:rsidRPr="00864098">
        <w:rPr>
          <w:rtl/>
        </w:rPr>
        <w:t xml:space="preserve">آلية </w:t>
      </w:r>
      <w:r w:rsidRPr="00864098">
        <w:rPr>
          <w:rFonts w:hint="cs"/>
          <w:rtl/>
        </w:rPr>
        <w:t>ال</w:t>
      </w:r>
      <w:r w:rsidRPr="00864098">
        <w:rPr>
          <w:rtl/>
        </w:rPr>
        <w:t xml:space="preserve">وطنية للنهوض بالمرأة، </w:t>
      </w:r>
      <w:r w:rsidRPr="00864098">
        <w:rPr>
          <w:rFonts w:hint="cs"/>
          <w:rtl/>
        </w:rPr>
        <w:t>وتكليفه ب</w:t>
      </w:r>
      <w:r w:rsidRPr="00864098">
        <w:rPr>
          <w:rtl/>
        </w:rPr>
        <w:t xml:space="preserve">ولاية أكثر وضوحا </w:t>
      </w:r>
      <w:r w:rsidRPr="00864098">
        <w:rPr>
          <w:rFonts w:hint="cs"/>
          <w:rtl/>
        </w:rPr>
        <w:t xml:space="preserve">وبروزا </w:t>
      </w:r>
      <w:r w:rsidRPr="00864098">
        <w:rPr>
          <w:rtl/>
        </w:rPr>
        <w:t xml:space="preserve">من </w:t>
      </w:r>
      <w:r w:rsidRPr="00864098">
        <w:rPr>
          <w:rFonts w:hint="cs"/>
          <w:rtl/>
        </w:rPr>
        <w:t>الآلية السابقة المتمثلة في</w:t>
      </w:r>
      <w:r w:rsidRPr="00864098">
        <w:rPr>
          <w:rtl/>
        </w:rPr>
        <w:t xml:space="preserve"> المعهد الوطني </w:t>
      </w:r>
      <w:r w:rsidRPr="00864098">
        <w:rPr>
          <w:rFonts w:hint="cs"/>
          <w:rtl/>
        </w:rPr>
        <w:t>ل</w:t>
      </w:r>
      <w:r w:rsidRPr="00864098">
        <w:rPr>
          <w:rtl/>
        </w:rPr>
        <w:t xml:space="preserve">لأسرة والمرأة. </w:t>
      </w:r>
    </w:p>
    <w:p w:rsidR="008713D5" w:rsidRPr="000050F5" w:rsidRDefault="008713D5" w:rsidP="008713D5">
      <w:pPr>
        <w:pStyle w:val="SingleTxt"/>
        <w:spacing w:after="0" w:line="120" w:lineRule="exact"/>
        <w:rPr>
          <w:rFonts w:hint="cs"/>
          <w:sz w:val="12"/>
          <w:rtl/>
        </w:rPr>
      </w:pPr>
    </w:p>
    <w:p w:rsidR="008713D5" w:rsidRPr="00864098"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
        </w:rPr>
        <w:tab/>
      </w:r>
      <w:r>
        <w:rPr>
          <w:rFonts w:hint="cs"/>
          <w:rtl/>
          <w:lang w:bidi="ar"/>
        </w:rPr>
        <w:tab/>
      </w:r>
      <w:r w:rsidRPr="00864098">
        <w:rPr>
          <w:rFonts w:hint="cs"/>
          <w:rtl/>
          <w:lang w:bidi="ar"/>
        </w:rPr>
        <w:t>الشواغل الرئيسية والتوصيات</w:t>
      </w:r>
    </w:p>
    <w:p w:rsidR="008713D5" w:rsidRDefault="008713D5" w:rsidP="007774EE">
      <w:pPr>
        <w:pStyle w:val="SingleTxt"/>
        <w:rPr>
          <w:rFonts w:hint="cs"/>
          <w:rtl/>
        </w:rPr>
      </w:pPr>
      <w:r>
        <w:rPr>
          <w:rFonts w:hint="cs"/>
          <w:rtl/>
        </w:rPr>
        <w:t>8</w:t>
      </w:r>
      <w:r w:rsidRPr="00864098">
        <w:rPr>
          <w:rFonts w:hint="cs"/>
          <w:rtl/>
        </w:rPr>
        <w:t xml:space="preserve"> -</w:t>
      </w:r>
      <w:r w:rsidRPr="00864098">
        <w:rPr>
          <w:rFonts w:hint="cs"/>
          <w:rtl/>
        </w:rPr>
        <w:tab/>
      </w:r>
      <w:r w:rsidRPr="00493B46">
        <w:rPr>
          <w:rFonts w:hint="cs"/>
          <w:b/>
          <w:bCs/>
          <w:rtl/>
          <w:lang w:bidi="ar"/>
        </w:rPr>
        <w:t>تذكر اللجنة ب</w:t>
      </w:r>
      <w:r w:rsidRPr="00493B46">
        <w:rPr>
          <w:b/>
          <w:bCs/>
          <w:rtl/>
        </w:rPr>
        <w:t xml:space="preserve">التزام الدولة الطرف </w:t>
      </w:r>
      <w:r w:rsidRPr="00493B46">
        <w:rPr>
          <w:rFonts w:hint="cs"/>
          <w:b/>
          <w:bCs/>
          <w:rtl/>
          <w:lang w:bidi="ar"/>
        </w:rPr>
        <w:t xml:space="preserve">بالتنفيذ المنهجي والمستمر لأحكام الاتفاقية كافة، وترى أن على الدولة الطرف أن تولي الشواغل والتوصيات المحددة في هذه الملاحظات الختامية الأولوية من الآن وحتى تقديم التقرير الدوري المقبل. </w:t>
      </w:r>
      <w:r w:rsidRPr="00493B46">
        <w:rPr>
          <w:b/>
          <w:bCs/>
          <w:rtl/>
        </w:rPr>
        <w:t xml:space="preserve">وبناء على ذلك، تحث اللجنة الدولة الطرف </w:t>
      </w:r>
      <w:r w:rsidRPr="00493B46">
        <w:rPr>
          <w:rFonts w:hint="cs"/>
          <w:b/>
          <w:bCs/>
          <w:rtl/>
        </w:rPr>
        <w:t>على</w:t>
      </w:r>
      <w:r w:rsidRPr="00493B46">
        <w:rPr>
          <w:b/>
          <w:bCs/>
          <w:rtl/>
        </w:rPr>
        <w:t xml:space="preserve"> </w:t>
      </w:r>
      <w:r w:rsidRPr="00493B46">
        <w:rPr>
          <w:rFonts w:hint="cs"/>
          <w:b/>
          <w:bCs/>
          <w:rtl/>
        </w:rPr>
        <w:t xml:space="preserve">أن </w:t>
      </w:r>
      <w:r w:rsidRPr="00493B46">
        <w:rPr>
          <w:b/>
          <w:bCs/>
          <w:rtl/>
        </w:rPr>
        <w:t xml:space="preserve">تركز على هذه المجالات في أنشطتها التنفيذية وأن </w:t>
      </w:r>
      <w:r w:rsidRPr="00493B46">
        <w:rPr>
          <w:rFonts w:hint="cs"/>
          <w:b/>
          <w:bCs/>
          <w:rtl/>
        </w:rPr>
        <w:t>تفيد</w:t>
      </w:r>
      <w:r w:rsidRPr="00493B46">
        <w:rPr>
          <w:b/>
          <w:bCs/>
          <w:rtl/>
        </w:rPr>
        <w:t xml:space="preserve"> </w:t>
      </w:r>
      <w:r w:rsidRPr="00493B46">
        <w:rPr>
          <w:rFonts w:hint="cs"/>
          <w:b/>
          <w:bCs/>
          <w:rtl/>
        </w:rPr>
        <w:t>ب</w:t>
      </w:r>
      <w:r w:rsidRPr="00493B46">
        <w:rPr>
          <w:b/>
          <w:bCs/>
          <w:rtl/>
        </w:rPr>
        <w:t>الإجراءات المتخذة والنتائج الم</w:t>
      </w:r>
      <w:r w:rsidRPr="00493B46">
        <w:rPr>
          <w:rFonts w:hint="cs"/>
          <w:b/>
          <w:bCs/>
          <w:rtl/>
        </w:rPr>
        <w:t>ت</w:t>
      </w:r>
      <w:r w:rsidRPr="00493B46">
        <w:rPr>
          <w:b/>
          <w:bCs/>
          <w:rtl/>
        </w:rPr>
        <w:t>حققة في تقريرها الدو</w:t>
      </w:r>
      <w:r w:rsidRPr="00493B46">
        <w:rPr>
          <w:rFonts w:hint="cs"/>
          <w:b/>
          <w:bCs/>
          <w:rtl/>
        </w:rPr>
        <w:t>ر</w:t>
      </w:r>
      <w:r w:rsidRPr="00493B46">
        <w:rPr>
          <w:b/>
          <w:bCs/>
          <w:rtl/>
        </w:rPr>
        <w:t xml:space="preserve">ي المقبل. وتدعو الدولة الطرف إلى </w:t>
      </w:r>
      <w:r w:rsidR="00493B46" w:rsidRPr="00493B46">
        <w:rPr>
          <w:rFonts w:hint="cs"/>
          <w:b/>
          <w:bCs/>
          <w:rtl/>
        </w:rPr>
        <w:t xml:space="preserve">إحالة </w:t>
      </w:r>
      <w:r w:rsidRPr="00493B46">
        <w:rPr>
          <w:b/>
          <w:bCs/>
          <w:rtl/>
        </w:rPr>
        <w:t xml:space="preserve">هذه </w:t>
      </w:r>
      <w:r w:rsidRPr="00493B46">
        <w:rPr>
          <w:rFonts w:hint="cs"/>
          <w:b/>
          <w:bCs/>
          <w:rtl/>
        </w:rPr>
        <w:t>الملاحظات</w:t>
      </w:r>
      <w:r w:rsidRPr="00493B46">
        <w:rPr>
          <w:b/>
          <w:bCs/>
          <w:rtl/>
        </w:rPr>
        <w:t xml:space="preserve"> الختامية إلى جميع الوزارات المعنية وإلى البرلمان </w:t>
      </w:r>
      <w:r w:rsidRPr="00493B46">
        <w:rPr>
          <w:rFonts w:hint="cs"/>
          <w:b/>
          <w:bCs/>
          <w:rtl/>
        </w:rPr>
        <w:t>لكفالة</w:t>
      </w:r>
      <w:r w:rsidRPr="00493B46">
        <w:rPr>
          <w:b/>
          <w:bCs/>
          <w:rtl/>
        </w:rPr>
        <w:t xml:space="preserve"> تنفيذها </w:t>
      </w:r>
      <w:r w:rsidRPr="00493B46">
        <w:rPr>
          <w:rFonts w:hint="cs"/>
          <w:b/>
          <w:bCs/>
          <w:rtl/>
        </w:rPr>
        <w:t>التام</w:t>
      </w:r>
      <w:r w:rsidRPr="00864098">
        <w:rPr>
          <w:rtl/>
        </w:rPr>
        <w:t>.</w:t>
      </w:r>
    </w:p>
    <w:p w:rsidR="007774EE" w:rsidRPr="007774EE" w:rsidRDefault="007774EE" w:rsidP="007774EE">
      <w:pPr>
        <w:pStyle w:val="SingleTxt"/>
        <w:spacing w:after="0" w:line="120" w:lineRule="exact"/>
        <w:rPr>
          <w:rFonts w:hint="cs"/>
          <w:sz w:val="12"/>
          <w:rtl/>
        </w:rPr>
      </w:pPr>
    </w:p>
    <w:p w:rsidR="007774EE" w:rsidRDefault="007774EE" w:rsidP="007774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البرلمان</w:t>
      </w:r>
    </w:p>
    <w:p w:rsidR="00493B46" w:rsidRPr="00493B46" w:rsidRDefault="00493B46" w:rsidP="00493B46">
      <w:pPr>
        <w:pStyle w:val="SingleTxt"/>
        <w:rPr>
          <w:rFonts w:hint="cs"/>
          <w:rtl/>
          <w:lang w:bidi="ar-SY"/>
        </w:rPr>
      </w:pPr>
      <w:r>
        <w:rPr>
          <w:rFonts w:hint="cs"/>
          <w:rtl/>
        </w:rPr>
        <w:t>9 -</w:t>
      </w:r>
      <w:r>
        <w:rPr>
          <w:rFonts w:hint="cs"/>
          <w:rtl/>
        </w:rPr>
        <w:tab/>
      </w:r>
      <w:r w:rsidRPr="00493B46">
        <w:rPr>
          <w:b/>
          <w:bCs/>
          <w:rtl/>
          <w:lang w:bidi="ar-SY"/>
        </w:rPr>
        <w:t>في حين تؤكد اللجنة من جديد أن الحكومة تتولى المسؤولية الأساسية عن تنفيذ كامل التزامات الدولة الطرف بموجب الاتفاقية، وتساءل بوجه خاص عن ذلك، فإنها تشدد على أن الاتفاقية ملزمة لجميع أجهزة الحكم، وتدعو الدولة الطرف إلى تشجيع برلمانها الوطني على أن يتخذ، وفقا لإجراءاته، وحسب الاقتضاء، الخطوات اللازمة بشأن تنفيذ هذه الملاحظات الختامية وعملية تقديم الحكومة لتقريرها المقبل بموجب الاتفاقية</w:t>
      </w:r>
      <w:r>
        <w:rPr>
          <w:rFonts w:hint="cs"/>
          <w:b/>
          <w:bCs/>
          <w:rtl/>
          <w:lang w:bidi="ar-SY"/>
        </w:rPr>
        <w:t>.</w:t>
      </w:r>
    </w:p>
    <w:p w:rsidR="008713D5" w:rsidRPr="00EE439A" w:rsidRDefault="008713D5" w:rsidP="008713D5">
      <w:pPr>
        <w:pStyle w:val="SingleTxt"/>
        <w:spacing w:after="0" w:line="120" w:lineRule="exact"/>
        <w:rPr>
          <w:rFonts w:hint="cs"/>
          <w:b/>
          <w:bCs/>
          <w:sz w:val="12"/>
          <w:rtl/>
        </w:rPr>
      </w:pPr>
    </w:p>
    <w:p w:rsidR="008713D5" w:rsidRPr="00864098"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4098">
        <w:rPr>
          <w:rFonts w:hint="cs"/>
          <w:rtl/>
        </w:rPr>
        <w:t>المركز</w:t>
      </w:r>
      <w:r w:rsidRPr="00864098">
        <w:rPr>
          <w:rtl/>
        </w:rPr>
        <w:t xml:space="preserve"> القانوني للاتفاقية وتعريف </w:t>
      </w:r>
      <w:r w:rsidRPr="00864098">
        <w:rPr>
          <w:rFonts w:hint="cs"/>
          <w:rtl/>
        </w:rPr>
        <w:t>ا</w:t>
      </w:r>
      <w:r w:rsidRPr="00864098">
        <w:rPr>
          <w:rtl/>
        </w:rPr>
        <w:t xml:space="preserve">لتمييز </w:t>
      </w:r>
    </w:p>
    <w:p w:rsidR="008713D5" w:rsidRPr="00864098" w:rsidRDefault="00493B46" w:rsidP="00493B46">
      <w:pPr>
        <w:pStyle w:val="SingleTxt"/>
        <w:rPr>
          <w:rFonts w:hint="cs"/>
          <w:rtl/>
        </w:rPr>
      </w:pPr>
      <w:r>
        <w:rPr>
          <w:rFonts w:hint="cs"/>
          <w:rtl/>
        </w:rPr>
        <w:t xml:space="preserve">10 </w:t>
      </w:r>
      <w:r w:rsidR="008713D5" w:rsidRPr="00864098">
        <w:rPr>
          <w:rFonts w:hint="cs"/>
          <w:rtl/>
        </w:rPr>
        <w:t>-</w:t>
      </w:r>
      <w:r w:rsidR="008713D5" w:rsidRPr="00864098">
        <w:rPr>
          <w:rFonts w:hint="cs"/>
          <w:rtl/>
        </w:rPr>
        <w:tab/>
        <w:t>في حين</w:t>
      </w:r>
      <w:r w:rsidR="008713D5" w:rsidRPr="00864098">
        <w:rPr>
          <w:rtl/>
        </w:rPr>
        <w:t xml:space="preserve"> تلاحظ اللجنة أن الدستور يكرس مبدأ المساواة بين الرجل والمرأة، فإن</w:t>
      </w:r>
      <w:r w:rsidR="008713D5" w:rsidRPr="00864098">
        <w:rPr>
          <w:rFonts w:hint="cs"/>
          <w:rtl/>
        </w:rPr>
        <w:t xml:space="preserve"> القلق لا يزال يساورها</w:t>
      </w:r>
      <w:r w:rsidR="008713D5" w:rsidRPr="00864098">
        <w:rPr>
          <w:rtl/>
        </w:rPr>
        <w:t xml:space="preserve"> إزاء عدم </w:t>
      </w:r>
      <w:r w:rsidR="008713D5" w:rsidRPr="00864098">
        <w:rPr>
          <w:rFonts w:hint="cs"/>
          <w:rtl/>
        </w:rPr>
        <w:t>تضمين ال</w:t>
      </w:r>
      <w:r w:rsidR="008713D5" w:rsidRPr="00864098">
        <w:rPr>
          <w:rtl/>
        </w:rPr>
        <w:t xml:space="preserve">تشريعات المحلية </w:t>
      </w:r>
      <w:r w:rsidR="008713D5">
        <w:rPr>
          <w:rFonts w:hint="cs"/>
          <w:rtl/>
        </w:rPr>
        <w:t>بصورة</w:t>
      </w:r>
      <w:r w:rsidR="008713D5" w:rsidRPr="00864098">
        <w:rPr>
          <w:rFonts w:hint="cs"/>
          <w:rtl/>
        </w:rPr>
        <w:t xml:space="preserve"> </w:t>
      </w:r>
      <w:r w:rsidR="008713D5" w:rsidRPr="00864098">
        <w:rPr>
          <w:rtl/>
        </w:rPr>
        <w:t xml:space="preserve">مباشرة </w:t>
      </w:r>
      <w:r w:rsidR="008713D5" w:rsidRPr="00864098">
        <w:rPr>
          <w:rFonts w:hint="cs"/>
          <w:rtl/>
        </w:rPr>
        <w:t>و</w:t>
      </w:r>
      <w:r w:rsidR="008713D5" w:rsidRPr="00864098">
        <w:rPr>
          <w:rtl/>
        </w:rPr>
        <w:t xml:space="preserve">واضحة </w:t>
      </w:r>
      <w:r w:rsidR="008713D5">
        <w:rPr>
          <w:rFonts w:hint="cs"/>
          <w:rtl/>
        </w:rPr>
        <w:t>أحكام</w:t>
      </w:r>
      <w:r w:rsidR="008713D5" w:rsidRPr="00864098">
        <w:rPr>
          <w:rFonts w:hint="cs"/>
          <w:rtl/>
        </w:rPr>
        <w:t xml:space="preserve"> </w:t>
      </w:r>
      <w:r w:rsidR="008713D5" w:rsidRPr="00864098">
        <w:rPr>
          <w:rtl/>
        </w:rPr>
        <w:t xml:space="preserve">الاتفاقية </w:t>
      </w:r>
      <w:r w:rsidR="008713D5" w:rsidRPr="00864098">
        <w:rPr>
          <w:rFonts w:hint="cs"/>
          <w:rtl/>
        </w:rPr>
        <w:t>و</w:t>
      </w:r>
      <w:r w:rsidR="008713D5" w:rsidRPr="00864098">
        <w:rPr>
          <w:rtl/>
        </w:rPr>
        <w:t>تعريف</w:t>
      </w:r>
      <w:r w:rsidR="008713D5" w:rsidRPr="00864098">
        <w:rPr>
          <w:rFonts w:hint="cs"/>
          <w:rtl/>
        </w:rPr>
        <w:t>ا</w:t>
      </w:r>
      <w:r w:rsidR="008713D5" w:rsidRPr="00864098">
        <w:rPr>
          <w:rtl/>
        </w:rPr>
        <w:t xml:space="preserve"> محدد</w:t>
      </w:r>
      <w:r w:rsidR="008713D5" w:rsidRPr="00864098">
        <w:rPr>
          <w:rFonts w:hint="cs"/>
          <w:rtl/>
        </w:rPr>
        <w:t>ا</w:t>
      </w:r>
      <w:r w:rsidR="008713D5" w:rsidRPr="00864098">
        <w:rPr>
          <w:rtl/>
        </w:rPr>
        <w:t xml:space="preserve"> للتمييز ضد المرأة وفقا للمادة 1 من الاتفاقية. و</w:t>
      </w:r>
      <w:r w:rsidR="008713D5" w:rsidRPr="00864098">
        <w:rPr>
          <w:rFonts w:hint="cs"/>
          <w:rtl/>
        </w:rPr>
        <w:t>تعرب عن أسفها</w:t>
      </w:r>
      <w:r w:rsidR="008713D5" w:rsidRPr="00864098">
        <w:rPr>
          <w:rtl/>
        </w:rPr>
        <w:t xml:space="preserve">، بوجه خاص، </w:t>
      </w:r>
      <w:r w:rsidR="008713D5" w:rsidRPr="00864098">
        <w:rPr>
          <w:rFonts w:hint="cs"/>
          <w:rtl/>
        </w:rPr>
        <w:t xml:space="preserve">لأن </w:t>
      </w:r>
      <w:r w:rsidR="008713D5" w:rsidRPr="006B48B9">
        <w:rPr>
          <w:rtl/>
        </w:rPr>
        <w:t>القانون رقم 18104</w:t>
      </w:r>
      <w:r w:rsidR="008713D5" w:rsidRPr="00864098">
        <w:rPr>
          <w:i/>
          <w:iCs/>
          <w:rtl/>
        </w:rPr>
        <w:t xml:space="preserve"> </w:t>
      </w:r>
      <w:r w:rsidR="008713D5" w:rsidRPr="006B48B9">
        <w:rPr>
          <w:rFonts w:hint="cs"/>
          <w:rtl/>
        </w:rPr>
        <w:t>المتعلق</w:t>
      </w:r>
      <w:r w:rsidR="008713D5" w:rsidRPr="006B48B9">
        <w:rPr>
          <w:rtl/>
        </w:rPr>
        <w:t xml:space="preserve"> </w:t>
      </w:r>
      <w:r w:rsidR="008713D5" w:rsidRPr="006B48B9">
        <w:rPr>
          <w:rFonts w:hint="cs"/>
          <w:rtl/>
        </w:rPr>
        <w:t>ب</w:t>
      </w:r>
      <w:r w:rsidR="008713D5" w:rsidRPr="006B48B9">
        <w:rPr>
          <w:rtl/>
        </w:rPr>
        <w:t xml:space="preserve">تعزيز </w:t>
      </w:r>
      <w:r w:rsidR="008713D5">
        <w:rPr>
          <w:rFonts w:hint="cs"/>
          <w:rtl/>
        </w:rPr>
        <w:t>تكافؤ</w:t>
      </w:r>
      <w:r w:rsidR="008713D5" w:rsidRPr="006B48B9">
        <w:rPr>
          <w:rtl/>
        </w:rPr>
        <w:t xml:space="preserve"> الحقوق والفرص بين الرجل والمرأة </w:t>
      </w:r>
      <w:r w:rsidR="008713D5" w:rsidRPr="00864098">
        <w:rPr>
          <w:rtl/>
        </w:rPr>
        <w:t>الذي اعتمد مؤخرا لا يتضمن مثل هذا التعريف. وتشير</w:t>
      </w:r>
      <w:r w:rsidR="008713D5" w:rsidRPr="00864098">
        <w:rPr>
          <w:rFonts w:hint="cs"/>
          <w:rtl/>
        </w:rPr>
        <w:t xml:space="preserve"> اللجنة</w:t>
      </w:r>
      <w:r w:rsidR="008713D5" w:rsidRPr="00864098">
        <w:rPr>
          <w:rtl/>
        </w:rPr>
        <w:t xml:space="preserve"> إلى أن عدم وجود </w:t>
      </w:r>
      <w:r w:rsidR="008713D5">
        <w:rPr>
          <w:rFonts w:hint="cs"/>
          <w:rtl/>
        </w:rPr>
        <w:t xml:space="preserve">نص محدد </w:t>
      </w:r>
      <w:r>
        <w:rPr>
          <w:rFonts w:hint="cs"/>
          <w:rtl/>
        </w:rPr>
        <w:t xml:space="preserve">يرد فيه </w:t>
      </w:r>
      <w:r w:rsidR="008713D5" w:rsidRPr="00864098">
        <w:rPr>
          <w:rtl/>
        </w:rPr>
        <w:t xml:space="preserve">تعريف </w:t>
      </w:r>
      <w:r w:rsidR="008713D5" w:rsidRPr="00864098">
        <w:rPr>
          <w:rFonts w:hint="cs"/>
          <w:rtl/>
        </w:rPr>
        <w:t>ل</w:t>
      </w:r>
      <w:r w:rsidR="008713D5" w:rsidRPr="00864098">
        <w:rPr>
          <w:rtl/>
        </w:rPr>
        <w:t xml:space="preserve">لتمييز ضد المرأة، يشمل التمييز المباشر وغير المباشر </w:t>
      </w:r>
      <w:r w:rsidR="008713D5" w:rsidRPr="00864098">
        <w:rPr>
          <w:rFonts w:hint="cs"/>
          <w:rtl/>
        </w:rPr>
        <w:t xml:space="preserve">ضدها </w:t>
      </w:r>
      <w:r w:rsidR="008713D5" w:rsidRPr="00864098">
        <w:rPr>
          <w:rtl/>
        </w:rPr>
        <w:t xml:space="preserve">في </w:t>
      </w:r>
      <w:r w:rsidR="008713D5" w:rsidRPr="00864098">
        <w:rPr>
          <w:rFonts w:hint="cs"/>
          <w:rtl/>
        </w:rPr>
        <w:t>الحياة العامة والحياة الخاصة</w:t>
      </w:r>
      <w:r w:rsidR="008713D5" w:rsidRPr="00864098">
        <w:rPr>
          <w:rtl/>
        </w:rPr>
        <w:t xml:space="preserve">، يشكل عقبة </w:t>
      </w:r>
      <w:r w:rsidR="008713D5" w:rsidRPr="00864098">
        <w:rPr>
          <w:rFonts w:hint="cs"/>
          <w:rtl/>
        </w:rPr>
        <w:t>أمام</w:t>
      </w:r>
      <w:r w:rsidR="008713D5" w:rsidRPr="00864098">
        <w:rPr>
          <w:rtl/>
        </w:rPr>
        <w:t xml:space="preserve"> </w:t>
      </w:r>
      <w:r w:rsidR="008713D5">
        <w:rPr>
          <w:rFonts w:hint="cs"/>
          <w:rtl/>
        </w:rPr>
        <w:t>ال</w:t>
      </w:r>
      <w:r w:rsidR="008713D5" w:rsidRPr="00864098">
        <w:rPr>
          <w:rtl/>
        </w:rPr>
        <w:t xml:space="preserve">تطبيق </w:t>
      </w:r>
      <w:r w:rsidR="008713D5">
        <w:rPr>
          <w:rFonts w:hint="cs"/>
          <w:rtl/>
        </w:rPr>
        <w:t>الكامل ل</w:t>
      </w:r>
      <w:r w:rsidR="008713D5" w:rsidRPr="00864098">
        <w:rPr>
          <w:rtl/>
        </w:rPr>
        <w:t xml:space="preserve">لاتفاقية </w:t>
      </w:r>
      <w:r w:rsidR="008713D5">
        <w:rPr>
          <w:rtl/>
        </w:rPr>
        <w:t>في الدولة</w:t>
      </w:r>
      <w:r w:rsidR="008713D5">
        <w:rPr>
          <w:rFonts w:hint="cs"/>
          <w:rtl/>
        </w:rPr>
        <w:t> </w:t>
      </w:r>
      <w:r w:rsidR="008713D5">
        <w:rPr>
          <w:rtl/>
        </w:rPr>
        <w:t>الطرف.</w:t>
      </w:r>
    </w:p>
    <w:p w:rsidR="008713D5" w:rsidRPr="00864098" w:rsidRDefault="00493B46" w:rsidP="00454083">
      <w:pPr>
        <w:pStyle w:val="SingleTxt"/>
        <w:rPr>
          <w:rFonts w:hint="cs"/>
          <w:b/>
          <w:bCs/>
          <w:rtl/>
        </w:rPr>
      </w:pPr>
      <w:r>
        <w:rPr>
          <w:rFonts w:hint="cs"/>
          <w:rtl/>
        </w:rPr>
        <w:t xml:space="preserve">11 </w:t>
      </w:r>
      <w:r w:rsidR="008713D5" w:rsidRPr="00EE439A">
        <w:rPr>
          <w:rFonts w:hint="cs"/>
          <w:rtl/>
        </w:rPr>
        <w:t>-</w:t>
      </w:r>
      <w:r w:rsidR="008713D5" w:rsidRPr="00864098">
        <w:rPr>
          <w:rFonts w:hint="cs"/>
          <w:b/>
          <w:bCs/>
          <w:rtl/>
        </w:rPr>
        <w:tab/>
      </w:r>
      <w:r w:rsidR="008713D5" w:rsidRPr="00864098">
        <w:rPr>
          <w:b/>
          <w:bCs/>
          <w:rtl/>
        </w:rPr>
        <w:t xml:space="preserve">وتدعو اللجنة الدولة الطرف </w:t>
      </w:r>
      <w:r w:rsidR="008713D5" w:rsidRPr="00864098">
        <w:rPr>
          <w:rFonts w:hint="cs"/>
          <w:b/>
          <w:bCs/>
          <w:rtl/>
        </w:rPr>
        <w:t>إ</w:t>
      </w:r>
      <w:r w:rsidR="008713D5" w:rsidRPr="00864098">
        <w:rPr>
          <w:b/>
          <w:bCs/>
          <w:rtl/>
        </w:rPr>
        <w:t xml:space="preserve">لى اتخاذ خطوات عاجلة </w:t>
      </w:r>
      <w:r w:rsidR="008713D5">
        <w:rPr>
          <w:rFonts w:hint="cs"/>
          <w:b/>
          <w:bCs/>
          <w:rtl/>
        </w:rPr>
        <w:t>لإدماج ا</w:t>
      </w:r>
      <w:r w:rsidR="008713D5" w:rsidRPr="00864098">
        <w:rPr>
          <w:b/>
          <w:bCs/>
          <w:rtl/>
        </w:rPr>
        <w:t xml:space="preserve">لاتفاقية وتعريف </w:t>
      </w:r>
      <w:r w:rsidR="00454083">
        <w:rPr>
          <w:rFonts w:hint="cs"/>
          <w:b/>
          <w:bCs/>
          <w:rtl/>
        </w:rPr>
        <w:t>ا</w:t>
      </w:r>
      <w:r w:rsidR="008713D5" w:rsidRPr="00864098">
        <w:rPr>
          <w:b/>
          <w:bCs/>
          <w:rtl/>
        </w:rPr>
        <w:t xml:space="preserve">لتمييز ضد المرأة على النحو </w:t>
      </w:r>
      <w:r w:rsidR="008713D5">
        <w:rPr>
          <w:rFonts w:hint="cs"/>
          <w:b/>
          <w:bCs/>
          <w:rtl/>
        </w:rPr>
        <w:t>المنصوص عليه</w:t>
      </w:r>
      <w:r w:rsidR="008713D5" w:rsidRPr="00864098">
        <w:rPr>
          <w:b/>
          <w:bCs/>
          <w:rtl/>
        </w:rPr>
        <w:t xml:space="preserve"> في المادة 1 من الاتفاقية</w:t>
      </w:r>
      <w:r>
        <w:rPr>
          <w:rFonts w:hint="cs"/>
          <w:b/>
          <w:bCs/>
          <w:rtl/>
        </w:rPr>
        <w:t xml:space="preserve"> في تشريعاتها المحلية</w:t>
      </w:r>
      <w:r w:rsidR="008713D5" w:rsidRPr="00864098">
        <w:rPr>
          <w:rFonts w:hint="cs"/>
          <w:b/>
          <w:bCs/>
          <w:rtl/>
        </w:rPr>
        <w:t>، وإلى الإفادة</w:t>
      </w:r>
      <w:r w:rsidR="008713D5" w:rsidRPr="00864098">
        <w:rPr>
          <w:b/>
          <w:bCs/>
          <w:rtl/>
        </w:rPr>
        <w:t xml:space="preserve"> </w:t>
      </w:r>
      <w:r w:rsidR="008713D5" w:rsidRPr="00864098">
        <w:rPr>
          <w:rFonts w:hint="cs"/>
          <w:b/>
          <w:bCs/>
          <w:rtl/>
        </w:rPr>
        <w:t>ب</w:t>
      </w:r>
      <w:r w:rsidR="008713D5" w:rsidRPr="00864098">
        <w:rPr>
          <w:b/>
          <w:bCs/>
          <w:rtl/>
        </w:rPr>
        <w:t>التقدم المحرز</w:t>
      </w:r>
      <w:r w:rsidR="008713D5">
        <w:rPr>
          <w:b/>
          <w:bCs/>
          <w:rtl/>
        </w:rPr>
        <w:t xml:space="preserve"> في هذا الصدد في تقريرها الدوري</w:t>
      </w:r>
      <w:r w:rsidR="008713D5">
        <w:rPr>
          <w:rFonts w:hint="cs"/>
          <w:b/>
          <w:bCs/>
          <w:rtl/>
        </w:rPr>
        <w:t> </w:t>
      </w:r>
      <w:r w:rsidR="008713D5" w:rsidRPr="00864098">
        <w:rPr>
          <w:b/>
          <w:bCs/>
          <w:rtl/>
        </w:rPr>
        <w:t xml:space="preserve">المقبل. </w:t>
      </w:r>
    </w:p>
    <w:p w:rsidR="008713D5" w:rsidRPr="00EE439A" w:rsidRDefault="008713D5" w:rsidP="008713D5">
      <w:pPr>
        <w:pStyle w:val="SingleTxt"/>
        <w:spacing w:after="0" w:line="120" w:lineRule="exact"/>
        <w:rPr>
          <w:rFonts w:hint="cs"/>
          <w:sz w:val="12"/>
          <w:rtl/>
        </w:rPr>
      </w:pPr>
    </w:p>
    <w:p w:rsidR="008713D5" w:rsidRPr="00864098"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4098">
        <w:rPr>
          <w:rtl/>
        </w:rPr>
        <w:t xml:space="preserve">التعريف بالاتفاقية والبروتوكول الاختياري </w:t>
      </w:r>
    </w:p>
    <w:p w:rsidR="008713D5" w:rsidRPr="00864098" w:rsidRDefault="002D13D0" w:rsidP="002D13D0">
      <w:pPr>
        <w:pStyle w:val="SingleTxt"/>
        <w:rPr>
          <w:rFonts w:hint="cs"/>
          <w:rtl/>
        </w:rPr>
      </w:pPr>
      <w:r>
        <w:rPr>
          <w:rFonts w:hint="cs"/>
          <w:rtl/>
        </w:rPr>
        <w:t xml:space="preserve">12 </w:t>
      </w:r>
      <w:r w:rsidR="008713D5" w:rsidRPr="00864098">
        <w:rPr>
          <w:rFonts w:hint="cs"/>
          <w:rtl/>
        </w:rPr>
        <w:t>-</w:t>
      </w:r>
      <w:r w:rsidR="008713D5" w:rsidRPr="00864098">
        <w:rPr>
          <w:rFonts w:hint="cs"/>
          <w:rtl/>
        </w:rPr>
        <w:tab/>
        <w:t>في حين</w:t>
      </w:r>
      <w:r w:rsidR="008713D5" w:rsidRPr="00864098">
        <w:rPr>
          <w:rtl/>
        </w:rPr>
        <w:t xml:space="preserve"> تثني اللجنة على إنشاء اللجنة الثلاثية </w:t>
      </w:r>
      <w:r w:rsidR="008713D5" w:rsidRPr="00864098">
        <w:rPr>
          <w:rFonts w:hint="cs"/>
          <w:rtl/>
        </w:rPr>
        <w:t>المعنية ب</w:t>
      </w:r>
      <w:r w:rsidR="008713D5" w:rsidRPr="00864098">
        <w:rPr>
          <w:rtl/>
        </w:rPr>
        <w:t xml:space="preserve">تكافؤ الفرص </w:t>
      </w:r>
      <w:r w:rsidR="008713D5">
        <w:rPr>
          <w:rFonts w:hint="cs"/>
          <w:rtl/>
        </w:rPr>
        <w:t xml:space="preserve">والمعاملة في العمل </w:t>
      </w:r>
      <w:r w:rsidR="008713D5" w:rsidRPr="00864098">
        <w:rPr>
          <w:rFonts w:hint="cs"/>
          <w:rtl/>
        </w:rPr>
        <w:t>من أجل تناول</w:t>
      </w:r>
      <w:r w:rsidR="008713D5" w:rsidRPr="00864098">
        <w:rPr>
          <w:rtl/>
        </w:rPr>
        <w:t xml:space="preserve"> الشكاوى </w:t>
      </w:r>
      <w:r w:rsidR="008713D5" w:rsidRPr="00864098">
        <w:rPr>
          <w:rFonts w:hint="cs"/>
          <w:rtl/>
        </w:rPr>
        <w:t>المتعلقة ب</w:t>
      </w:r>
      <w:r w:rsidR="008713D5" w:rsidRPr="00864098">
        <w:rPr>
          <w:rtl/>
        </w:rPr>
        <w:t xml:space="preserve">التحرش الجنسي في العمل، </w:t>
      </w:r>
      <w:r w:rsidR="008713D5" w:rsidRPr="00864098">
        <w:rPr>
          <w:rFonts w:hint="cs"/>
          <w:rtl/>
        </w:rPr>
        <w:t>فإنها ت</w:t>
      </w:r>
      <w:r w:rsidR="008713D5" w:rsidRPr="00864098">
        <w:rPr>
          <w:rtl/>
        </w:rPr>
        <w:t xml:space="preserve">أسف </w:t>
      </w:r>
      <w:r w:rsidR="008713D5" w:rsidRPr="00864098">
        <w:rPr>
          <w:rFonts w:hint="cs"/>
          <w:rtl/>
        </w:rPr>
        <w:t>لضحالة ال</w:t>
      </w:r>
      <w:r w:rsidR="008713D5" w:rsidRPr="00864098">
        <w:rPr>
          <w:rtl/>
        </w:rPr>
        <w:t xml:space="preserve">معرفة </w:t>
      </w:r>
      <w:r w:rsidR="008713D5" w:rsidRPr="00864098">
        <w:rPr>
          <w:rFonts w:hint="cs"/>
          <w:rtl/>
        </w:rPr>
        <w:t>با</w:t>
      </w:r>
      <w:r w:rsidR="008713D5" w:rsidRPr="00864098">
        <w:rPr>
          <w:rtl/>
        </w:rPr>
        <w:t xml:space="preserve">لاتفاقية والبروتوكول الاختياري في أوروغواي. كما تأسف لعدم </w:t>
      </w:r>
      <w:r w:rsidR="008713D5" w:rsidRPr="00864098">
        <w:rPr>
          <w:rFonts w:hint="cs"/>
          <w:rtl/>
        </w:rPr>
        <w:t>توفر</w:t>
      </w:r>
      <w:r w:rsidR="008713D5" w:rsidRPr="00864098">
        <w:rPr>
          <w:rtl/>
        </w:rPr>
        <w:t xml:space="preserve"> </w:t>
      </w:r>
      <w:r w:rsidR="008713D5">
        <w:rPr>
          <w:rFonts w:hint="cs"/>
          <w:rtl/>
        </w:rPr>
        <w:t>ال</w:t>
      </w:r>
      <w:r w:rsidR="008713D5" w:rsidRPr="00864098">
        <w:rPr>
          <w:rtl/>
        </w:rPr>
        <w:t xml:space="preserve">معلومات </w:t>
      </w:r>
      <w:r w:rsidR="008713D5">
        <w:rPr>
          <w:rFonts w:hint="cs"/>
          <w:rtl/>
        </w:rPr>
        <w:t xml:space="preserve">عموما </w:t>
      </w:r>
      <w:r w:rsidR="008713D5" w:rsidRPr="00864098">
        <w:rPr>
          <w:rtl/>
        </w:rPr>
        <w:t xml:space="preserve">عن </w:t>
      </w:r>
      <w:r w:rsidR="008713D5" w:rsidRPr="00864098">
        <w:rPr>
          <w:rFonts w:hint="cs"/>
          <w:rtl/>
        </w:rPr>
        <w:t xml:space="preserve">سبل الانتصاف القضائي القائمة </w:t>
      </w:r>
      <w:r w:rsidR="008713D5">
        <w:rPr>
          <w:rFonts w:hint="cs"/>
          <w:rtl/>
        </w:rPr>
        <w:t>ل</w:t>
      </w:r>
      <w:r w:rsidR="008713D5" w:rsidRPr="00864098">
        <w:rPr>
          <w:rtl/>
        </w:rPr>
        <w:t xml:space="preserve">حماية </w:t>
      </w:r>
      <w:r w:rsidR="008713D5" w:rsidRPr="00864098">
        <w:rPr>
          <w:rFonts w:hint="cs"/>
          <w:rtl/>
        </w:rPr>
        <w:t xml:space="preserve">حقوق </w:t>
      </w:r>
      <w:r w:rsidR="008713D5" w:rsidRPr="00864098">
        <w:rPr>
          <w:rtl/>
        </w:rPr>
        <w:t>المرأة وتمتع</w:t>
      </w:r>
      <w:r w:rsidR="008713D5" w:rsidRPr="00864098">
        <w:rPr>
          <w:rFonts w:hint="cs"/>
          <w:rtl/>
        </w:rPr>
        <w:t>ها</w:t>
      </w:r>
      <w:r w:rsidR="008713D5" w:rsidRPr="00864098">
        <w:rPr>
          <w:rtl/>
        </w:rPr>
        <w:t xml:space="preserve"> ب</w:t>
      </w:r>
      <w:r w:rsidR="008713D5" w:rsidRPr="00864098">
        <w:rPr>
          <w:rFonts w:hint="cs"/>
          <w:rtl/>
        </w:rPr>
        <w:t>ها،</w:t>
      </w:r>
      <w:r w:rsidR="008713D5" w:rsidRPr="00864098">
        <w:rPr>
          <w:rtl/>
        </w:rPr>
        <w:t xml:space="preserve"> و</w:t>
      </w:r>
      <w:r w:rsidR="008713D5" w:rsidRPr="00864098">
        <w:rPr>
          <w:rFonts w:hint="cs"/>
          <w:rtl/>
        </w:rPr>
        <w:t>عن</w:t>
      </w:r>
      <w:r w:rsidR="008713D5" w:rsidRPr="00864098">
        <w:rPr>
          <w:rtl/>
        </w:rPr>
        <w:t xml:space="preserve"> </w:t>
      </w:r>
      <w:r w:rsidR="008713D5">
        <w:rPr>
          <w:rFonts w:hint="cs"/>
          <w:rtl/>
        </w:rPr>
        <w:t>الاستفادة من</w:t>
      </w:r>
      <w:r w:rsidR="008713D5" w:rsidRPr="00864098">
        <w:rPr>
          <w:rtl/>
        </w:rPr>
        <w:t xml:space="preserve"> وسائل الانتصاف هذه.</w:t>
      </w:r>
    </w:p>
    <w:p w:rsidR="008713D5" w:rsidRPr="00864098" w:rsidRDefault="002D13D0" w:rsidP="008713D5">
      <w:pPr>
        <w:pStyle w:val="SingleTxt"/>
        <w:rPr>
          <w:rFonts w:hint="cs"/>
          <w:b/>
          <w:bCs/>
          <w:rtl/>
          <w:lang w:bidi="ar"/>
        </w:rPr>
      </w:pPr>
      <w:r>
        <w:rPr>
          <w:rFonts w:hint="cs"/>
          <w:rtl/>
        </w:rPr>
        <w:t xml:space="preserve">13 </w:t>
      </w:r>
      <w:r w:rsidR="008713D5" w:rsidRPr="00EE439A">
        <w:rPr>
          <w:rFonts w:hint="cs"/>
          <w:rtl/>
        </w:rPr>
        <w:t>-</w:t>
      </w:r>
      <w:r w:rsidR="008713D5" w:rsidRPr="00EE439A">
        <w:rPr>
          <w:rFonts w:hint="cs"/>
          <w:rtl/>
        </w:rPr>
        <w:tab/>
      </w:r>
      <w:r w:rsidR="008713D5" w:rsidRPr="00864098">
        <w:rPr>
          <w:b/>
          <w:bCs/>
          <w:rtl/>
        </w:rPr>
        <w:t xml:space="preserve">وتوصي اللجنة </w:t>
      </w:r>
      <w:r w:rsidR="008713D5" w:rsidRPr="00864098">
        <w:rPr>
          <w:rFonts w:hint="cs"/>
          <w:b/>
          <w:bCs/>
          <w:rtl/>
        </w:rPr>
        <w:t>بتنفيذ</w:t>
      </w:r>
      <w:r w:rsidR="008713D5" w:rsidRPr="00864098">
        <w:rPr>
          <w:b/>
          <w:bCs/>
          <w:rtl/>
        </w:rPr>
        <w:t xml:space="preserve"> حملات توعية و</w:t>
      </w:r>
      <w:r w:rsidR="008713D5" w:rsidRPr="00864098">
        <w:rPr>
          <w:rFonts w:hint="cs"/>
          <w:b/>
          <w:bCs/>
          <w:rtl/>
        </w:rPr>
        <w:t xml:space="preserve">تنظيم </w:t>
      </w:r>
      <w:r w:rsidR="008713D5" w:rsidRPr="00864098">
        <w:rPr>
          <w:b/>
          <w:bCs/>
          <w:rtl/>
        </w:rPr>
        <w:t xml:space="preserve">دورات تدريبية للقضاة وأصحاب المهن القانونية. وتكرر توصيتها السابقة </w:t>
      </w:r>
      <w:r w:rsidR="008713D5">
        <w:rPr>
          <w:rFonts w:hint="cs"/>
          <w:b/>
          <w:bCs/>
          <w:rtl/>
        </w:rPr>
        <w:t>(</w:t>
      </w:r>
      <w:r w:rsidR="008713D5" w:rsidRPr="00864098">
        <w:rPr>
          <w:b/>
          <w:bCs/>
          <w:rtl/>
        </w:rPr>
        <w:t>(</w:t>
      </w:r>
      <w:r w:rsidR="008713D5" w:rsidRPr="00864098">
        <w:rPr>
          <w:b/>
          <w:bCs/>
        </w:rPr>
        <w:t>A/57/38</w:t>
      </w:r>
      <w:r w:rsidR="008713D5">
        <w:rPr>
          <w:b/>
          <w:bCs/>
        </w:rPr>
        <w:t xml:space="preserve"> (Part I</w:t>
      </w:r>
      <w:r w:rsidR="008713D5" w:rsidRPr="00864098">
        <w:rPr>
          <w:b/>
          <w:bCs/>
          <w:rtl/>
        </w:rPr>
        <w:t xml:space="preserve">، الفقرة 189) </w:t>
      </w:r>
      <w:r w:rsidR="008713D5" w:rsidRPr="00864098">
        <w:rPr>
          <w:rFonts w:hint="cs"/>
          <w:b/>
          <w:bCs/>
          <w:rtl/>
        </w:rPr>
        <w:t xml:space="preserve">بأن </w:t>
      </w:r>
      <w:r w:rsidR="008713D5" w:rsidRPr="00864098">
        <w:rPr>
          <w:rFonts w:hint="cs"/>
          <w:b/>
          <w:bCs/>
          <w:rtl/>
          <w:lang w:bidi="ar"/>
        </w:rPr>
        <w:t>ت</w:t>
      </w:r>
      <w:r w:rsidR="008713D5">
        <w:rPr>
          <w:rFonts w:hint="cs"/>
          <w:b/>
          <w:bCs/>
          <w:rtl/>
          <w:lang w:bidi="ar"/>
        </w:rPr>
        <w:t>ُضمِن</w:t>
      </w:r>
      <w:r w:rsidR="008713D5" w:rsidRPr="00864098">
        <w:rPr>
          <w:rFonts w:hint="cs"/>
          <w:b/>
          <w:bCs/>
          <w:rtl/>
          <w:lang w:bidi="ar"/>
        </w:rPr>
        <w:t xml:space="preserve"> الدولة الطرف تقريرها الدوري المقبل </w:t>
      </w:r>
      <w:r w:rsidR="008713D5">
        <w:rPr>
          <w:rFonts w:hint="cs"/>
          <w:b/>
          <w:bCs/>
          <w:rtl/>
          <w:lang w:bidi="ar"/>
        </w:rPr>
        <w:t>المزيد</w:t>
      </w:r>
      <w:r w:rsidR="008713D5" w:rsidRPr="00864098">
        <w:rPr>
          <w:rFonts w:hint="cs"/>
          <w:b/>
          <w:bCs/>
          <w:rtl/>
          <w:lang w:bidi="ar"/>
        </w:rPr>
        <w:t xml:space="preserve"> من المعلومات عن الآليات والإجراءات المتاحة أمام المرأة لحماية حقوقها وتعزيزها. </w:t>
      </w:r>
    </w:p>
    <w:p w:rsidR="008713D5"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4098">
        <w:rPr>
          <w:rtl/>
        </w:rPr>
        <w:t>التدابير الخاصة المؤقتة</w:t>
      </w:r>
    </w:p>
    <w:p w:rsidR="008713D5" w:rsidRPr="00864098" w:rsidRDefault="008713D5" w:rsidP="002D13D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4098">
        <w:rPr>
          <w:rtl/>
        </w:rPr>
        <w:t>(المادة 4، الفقرة 1)</w:t>
      </w:r>
    </w:p>
    <w:p w:rsidR="008713D5" w:rsidRPr="00864098" w:rsidRDefault="002D13D0" w:rsidP="008713D5">
      <w:pPr>
        <w:pStyle w:val="SingleTxt"/>
        <w:rPr>
          <w:rFonts w:hint="cs"/>
          <w:rtl/>
        </w:rPr>
      </w:pPr>
      <w:r>
        <w:rPr>
          <w:rFonts w:hint="cs"/>
          <w:rtl/>
        </w:rPr>
        <w:t xml:space="preserve">14 </w:t>
      </w:r>
      <w:r w:rsidR="008713D5" w:rsidRPr="00864098">
        <w:rPr>
          <w:rFonts w:hint="cs"/>
          <w:rtl/>
        </w:rPr>
        <w:t>-</w:t>
      </w:r>
      <w:r w:rsidR="008713D5" w:rsidRPr="00864098">
        <w:rPr>
          <w:rFonts w:hint="cs"/>
          <w:rtl/>
        </w:rPr>
        <w:tab/>
      </w:r>
      <w:r w:rsidR="008713D5" w:rsidRPr="00864098">
        <w:rPr>
          <w:rtl/>
        </w:rPr>
        <w:t xml:space="preserve">تلاحظ اللجنة مع الأسف </w:t>
      </w:r>
      <w:r w:rsidR="008713D5" w:rsidRPr="00864098">
        <w:rPr>
          <w:rFonts w:hint="cs"/>
          <w:rtl/>
        </w:rPr>
        <w:t>عدم وجود</w:t>
      </w:r>
      <w:r w:rsidR="008713D5" w:rsidRPr="00864098">
        <w:rPr>
          <w:rtl/>
        </w:rPr>
        <w:t xml:space="preserve"> تدابير خاصة مؤقتة </w:t>
      </w:r>
      <w:r w:rsidR="008713D5">
        <w:rPr>
          <w:rFonts w:hint="cs"/>
          <w:rtl/>
        </w:rPr>
        <w:t>للتعجيل</w:t>
      </w:r>
      <w:r w:rsidR="008713D5" w:rsidRPr="00864098">
        <w:rPr>
          <w:rtl/>
        </w:rPr>
        <w:t xml:space="preserve"> </w:t>
      </w:r>
      <w:r w:rsidR="008713D5">
        <w:rPr>
          <w:rFonts w:hint="cs"/>
          <w:rtl/>
        </w:rPr>
        <w:t>ب</w:t>
      </w:r>
      <w:r w:rsidR="008713D5" w:rsidRPr="00864098">
        <w:rPr>
          <w:rtl/>
        </w:rPr>
        <w:t xml:space="preserve">تحقيق المساواة </w:t>
      </w:r>
      <w:r w:rsidR="008713D5">
        <w:rPr>
          <w:rFonts w:hint="cs"/>
          <w:rtl/>
        </w:rPr>
        <w:t>الفعلية</w:t>
      </w:r>
      <w:r w:rsidR="008713D5" w:rsidRPr="00864098">
        <w:rPr>
          <w:rtl/>
        </w:rPr>
        <w:t xml:space="preserve"> بين الرجل والمرأة وتحسين حالة حقوق المرأة في الدولة الطرف، ولا سيما فيما يتعلق بدور المرأة في مكان العمل ومشارك</w:t>
      </w:r>
      <w:r w:rsidR="008713D5" w:rsidRPr="00864098">
        <w:rPr>
          <w:rFonts w:hint="cs"/>
          <w:rtl/>
        </w:rPr>
        <w:t>تها</w:t>
      </w:r>
      <w:r w:rsidR="008713D5" w:rsidRPr="00864098">
        <w:rPr>
          <w:rtl/>
        </w:rPr>
        <w:t xml:space="preserve"> في </w:t>
      </w:r>
      <w:r w:rsidR="008713D5">
        <w:rPr>
          <w:rFonts w:hint="cs"/>
          <w:rtl/>
        </w:rPr>
        <w:t xml:space="preserve">مجال </w:t>
      </w:r>
      <w:r w:rsidR="008713D5" w:rsidRPr="00864098">
        <w:rPr>
          <w:rtl/>
        </w:rPr>
        <w:t>السياسة</w:t>
      </w:r>
      <w:r w:rsidR="008713D5">
        <w:rPr>
          <w:rtl/>
        </w:rPr>
        <w:t>.</w:t>
      </w:r>
    </w:p>
    <w:p w:rsidR="008713D5" w:rsidRPr="00864098" w:rsidRDefault="002D13D0" w:rsidP="008713D5">
      <w:pPr>
        <w:pStyle w:val="SingleTxt"/>
        <w:rPr>
          <w:rFonts w:hint="cs"/>
          <w:b/>
          <w:bCs/>
          <w:rtl/>
        </w:rPr>
      </w:pPr>
      <w:r>
        <w:rPr>
          <w:rFonts w:hint="cs"/>
          <w:rtl/>
        </w:rPr>
        <w:t xml:space="preserve">15 </w:t>
      </w:r>
      <w:r w:rsidR="008713D5" w:rsidRPr="00EE439A">
        <w:rPr>
          <w:rFonts w:hint="cs"/>
          <w:rtl/>
        </w:rPr>
        <w:t>-</w:t>
      </w:r>
      <w:r w:rsidR="008713D5" w:rsidRPr="00864098">
        <w:rPr>
          <w:rFonts w:hint="cs"/>
          <w:b/>
          <w:bCs/>
          <w:rtl/>
        </w:rPr>
        <w:tab/>
      </w:r>
      <w:r w:rsidR="008713D5" w:rsidRPr="00864098">
        <w:rPr>
          <w:b/>
          <w:bCs/>
          <w:rtl/>
        </w:rPr>
        <w:t>وتحث اللجنة الدولة الطرف على ا</w:t>
      </w:r>
      <w:r w:rsidR="008713D5">
        <w:rPr>
          <w:rFonts w:hint="cs"/>
          <w:b/>
          <w:bCs/>
          <w:rtl/>
        </w:rPr>
        <w:t>تخاذ</w:t>
      </w:r>
      <w:r w:rsidR="008713D5" w:rsidRPr="00864098">
        <w:rPr>
          <w:b/>
          <w:bCs/>
          <w:rtl/>
        </w:rPr>
        <w:t xml:space="preserve"> تدابير خاصة مؤقتة</w:t>
      </w:r>
      <w:r w:rsidR="008713D5" w:rsidRPr="00864098">
        <w:rPr>
          <w:rFonts w:hint="cs"/>
          <w:b/>
          <w:bCs/>
          <w:rtl/>
        </w:rPr>
        <w:t xml:space="preserve"> </w:t>
      </w:r>
      <w:r w:rsidR="008713D5" w:rsidRPr="00864098">
        <w:rPr>
          <w:b/>
          <w:bCs/>
          <w:rtl/>
        </w:rPr>
        <w:t>وتنفيذ</w:t>
      </w:r>
      <w:r w:rsidR="008713D5" w:rsidRPr="00864098">
        <w:rPr>
          <w:rFonts w:hint="cs"/>
          <w:b/>
          <w:bCs/>
          <w:rtl/>
        </w:rPr>
        <w:t>ها</w:t>
      </w:r>
      <w:r w:rsidR="008713D5">
        <w:rPr>
          <w:b/>
          <w:bCs/>
          <w:rtl/>
        </w:rPr>
        <w:t>، وفقا للفقرة</w:t>
      </w:r>
      <w:r w:rsidR="008713D5">
        <w:rPr>
          <w:rFonts w:hint="cs"/>
          <w:b/>
          <w:bCs/>
          <w:rtl/>
        </w:rPr>
        <w:t> </w:t>
      </w:r>
      <w:r w:rsidR="008713D5" w:rsidRPr="00864098">
        <w:rPr>
          <w:b/>
          <w:bCs/>
          <w:rtl/>
        </w:rPr>
        <w:t xml:space="preserve">1 من المادة 4 من الاتفاقية </w:t>
      </w:r>
      <w:r w:rsidR="008713D5" w:rsidRPr="00864098">
        <w:rPr>
          <w:rFonts w:hint="cs"/>
          <w:b/>
          <w:bCs/>
          <w:rtl/>
        </w:rPr>
        <w:t>و</w:t>
      </w:r>
      <w:r w:rsidR="008713D5" w:rsidRPr="00864098">
        <w:rPr>
          <w:b/>
          <w:bCs/>
          <w:rtl/>
        </w:rPr>
        <w:t>التوصية العامة</w:t>
      </w:r>
      <w:r w:rsidR="008713D5" w:rsidRPr="00864098">
        <w:rPr>
          <w:rFonts w:hint="cs"/>
          <w:b/>
          <w:bCs/>
          <w:rtl/>
        </w:rPr>
        <w:t xml:space="preserve"> </w:t>
      </w:r>
      <w:r w:rsidR="008713D5" w:rsidRPr="00864098">
        <w:rPr>
          <w:b/>
          <w:bCs/>
          <w:rtl/>
        </w:rPr>
        <w:t>25</w:t>
      </w:r>
      <w:r w:rsidR="008713D5" w:rsidRPr="00864098">
        <w:rPr>
          <w:rFonts w:hint="cs"/>
          <w:b/>
          <w:bCs/>
          <w:rtl/>
        </w:rPr>
        <w:t xml:space="preserve"> للجنة</w:t>
      </w:r>
      <w:r w:rsidR="008713D5" w:rsidRPr="00864098">
        <w:rPr>
          <w:b/>
          <w:bCs/>
          <w:rtl/>
        </w:rPr>
        <w:t xml:space="preserve">، مع التركيز على مجالات عمل </w:t>
      </w:r>
      <w:r w:rsidR="008713D5" w:rsidRPr="00864098">
        <w:rPr>
          <w:rFonts w:hint="cs"/>
          <w:b/>
          <w:bCs/>
          <w:rtl/>
        </w:rPr>
        <w:t>ا</w:t>
      </w:r>
      <w:r w:rsidR="008713D5" w:rsidRPr="00864098">
        <w:rPr>
          <w:b/>
          <w:bCs/>
          <w:rtl/>
        </w:rPr>
        <w:t>لمرأة ومشارك</w:t>
      </w:r>
      <w:r w:rsidR="008713D5" w:rsidRPr="00864098">
        <w:rPr>
          <w:rFonts w:hint="cs"/>
          <w:b/>
          <w:bCs/>
          <w:rtl/>
        </w:rPr>
        <w:t xml:space="preserve">تها </w:t>
      </w:r>
      <w:r w:rsidR="008713D5" w:rsidRPr="00864098">
        <w:rPr>
          <w:b/>
          <w:bCs/>
          <w:rtl/>
        </w:rPr>
        <w:t xml:space="preserve">في الحياة العامة. </w:t>
      </w:r>
    </w:p>
    <w:p w:rsidR="008713D5" w:rsidRPr="00EE439A" w:rsidRDefault="008713D5" w:rsidP="008713D5">
      <w:pPr>
        <w:pStyle w:val="SingleTxt"/>
        <w:spacing w:after="0" w:line="120" w:lineRule="exact"/>
        <w:rPr>
          <w:rFonts w:hint="cs"/>
          <w:sz w:val="12"/>
          <w:rtl/>
        </w:rPr>
      </w:pPr>
    </w:p>
    <w:p w:rsidR="008713D5" w:rsidRPr="00864098"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4098">
        <w:rPr>
          <w:rtl/>
        </w:rPr>
        <w:t xml:space="preserve">الآلية الوطنية للنهوض بالمرأة </w:t>
      </w:r>
    </w:p>
    <w:p w:rsidR="008713D5" w:rsidRPr="00864098" w:rsidRDefault="000E6E73" w:rsidP="008713D5">
      <w:pPr>
        <w:pStyle w:val="SingleTxt"/>
        <w:rPr>
          <w:rFonts w:hint="cs"/>
          <w:rtl/>
        </w:rPr>
      </w:pPr>
      <w:r>
        <w:rPr>
          <w:rFonts w:hint="cs"/>
          <w:rtl/>
        </w:rPr>
        <w:t xml:space="preserve">16 </w:t>
      </w:r>
      <w:r w:rsidR="008713D5" w:rsidRPr="00864098">
        <w:rPr>
          <w:rFonts w:hint="cs"/>
          <w:rtl/>
        </w:rPr>
        <w:t>-</w:t>
      </w:r>
      <w:r w:rsidR="008713D5" w:rsidRPr="00864098">
        <w:rPr>
          <w:rFonts w:hint="cs"/>
          <w:rtl/>
        </w:rPr>
        <w:tab/>
      </w:r>
      <w:r w:rsidR="008713D5" w:rsidRPr="00864098">
        <w:rPr>
          <w:rtl/>
        </w:rPr>
        <w:t xml:space="preserve">تلاحظ اللجنة الدور الهام الذي </w:t>
      </w:r>
      <w:r w:rsidR="008713D5" w:rsidRPr="00864098">
        <w:rPr>
          <w:rFonts w:hint="cs"/>
          <w:rtl/>
        </w:rPr>
        <w:t>يضطلع</w:t>
      </w:r>
      <w:r w:rsidR="008713D5" w:rsidRPr="00864098">
        <w:rPr>
          <w:rtl/>
        </w:rPr>
        <w:t xml:space="preserve"> به المعهد الوطني للمرأة في تعزيز المساواة بين الجنسين وحقوق المرأة في أوروغواي</w:t>
      </w:r>
      <w:r w:rsidR="008713D5" w:rsidRPr="00864098">
        <w:rPr>
          <w:rFonts w:hint="cs"/>
          <w:rtl/>
        </w:rPr>
        <w:t>،</w:t>
      </w:r>
      <w:r w:rsidR="008713D5" w:rsidRPr="00864098">
        <w:rPr>
          <w:rtl/>
        </w:rPr>
        <w:t xml:space="preserve"> وترحب </w:t>
      </w:r>
      <w:r w:rsidR="008713D5" w:rsidRPr="00864098">
        <w:rPr>
          <w:rFonts w:hint="cs"/>
          <w:rtl/>
        </w:rPr>
        <w:t>ب</w:t>
      </w:r>
      <w:r w:rsidR="008713D5" w:rsidRPr="00864098">
        <w:rPr>
          <w:rtl/>
        </w:rPr>
        <w:t xml:space="preserve">زيادة الموارد البشرية والمالية المخصصة </w:t>
      </w:r>
      <w:r w:rsidR="008713D5" w:rsidRPr="00864098">
        <w:rPr>
          <w:rFonts w:hint="cs"/>
          <w:rtl/>
        </w:rPr>
        <w:t>ل</w:t>
      </w:r>
      <w:r w:rsidR="008713D5" w:rsidRPr="00864098">
        <w:rPr>
          <w:rtl/>
        </w:rPr>
        <w:t>لمعهد و</w:t>
      </w:r>
      <w:r w:rsidR="008713D5" w:rsidRPr="00864098">
        <w:rPr>
          <w:rFonts w:hint="cs"/>
          <w:rtl/>
        </w:rPr>
        <w:t>بال</w:t>
      </w:r>
      <w:r w:rsidR="008713D5" w:rsidRPr="00864098">
        <w:rPr>
          <w:rtl/>
        </w:rPr>
        <w:t xml:space="preserve">توسيع التدريجي </w:t>
      </w:r>
      <w:r w:rsidR="008713D5" w:rsidRPr="00864098">
        <w:rPr>
          <w:rFonts w:hint="cs"/>
          <w:rtl/>
        </w:rPr>
        <w:t>ل</w:t>
      </w:r>
      <w:r w:rsidR="008713D5" w:rsidRPr="00864098">
        <w:rPr>
          <w:rtl/>
        </w:rPr>
        <w:t>نطاق</w:t>
      </w:r>
      <w:r w:rsidR="008713D5">
        <w:rPr>
          <w:rFonts w:hint="cs"/>
          <w:rtl/>
        </w:rPr>
        <w:t>ه</w:t>
      </w:r>
      <w:r w:rsidR="008713D5" w:rsidRPr="00864098">
        <w:rPr>
          <w:rtl/>
        </w:rPr>
        <w:t xml:space="preserve"> </w:t>
      </w:r>
      <w:r w:rsidR="008713D5">
        <w:rPr>
          <w:rFonts w:hint="cs"/>
          <w:rtl/>
        </w:rPr>
        <w:t>ليشمل إقليم البلد برمته</w:t>
      </w:r>
      <w:r w:rsidR="008713D5" w:rsidRPr="00864098">
        <w:rPr>
          <w:rtl/>
        </w:rPr>
        <w:t xml:space="preserve">. </w:t>
      </w:r>
      <w:r w:rsidR="008713D5" w:rsidRPr="00864098">
        <w:rPr>
          <w:rFonts w:hint="cs"/>
          <w:rtl/>
        </w:rPr>
        <w:t xml:space="preserve">بيد أن القلق لا يزال يساور </w:t>
      </w:r>
      <w:r w:rsidR="008713D5" w:rsidRPr="00864098">
        <w:rPr>
          <w:rtl/>
        </w:rPr>
        <w:t xml:space="preserve">اللجنة لأن قدرة المعهد </w:t>
      </w:r>
      <w:r w:rsidR="008713D5">
        <w:rPr>
          <w:rFonts w:hint="cs"/>
          <w:rtl/>
        </w:rPr>
        <w:t xml:space="preserve">على أداء </w:t>
      </w:r>
      <w:r w:rsidR="008713D5" w:rsidRPr="00864098">
        <w:rPr>
          <w:rtl/>
        </w:rPr>
        <w:t xml:space="preserve">ولايته </w:t>
      </w:r>
      <w:r w:rsidR="008713D5">
        <w:rPr>
          <w:rFonts w:hint="cs"/>
          <w:rtl/>
        </w:rPr>
        <w:t>ب</w:t>
      </w:r>
      <w:r w:rsidR="008713D5" w:rsidRPr="00864098">
        <w:rPr>
          <w:rtl/>
        </w:rPr>
        <w:t>فعال</w:t>
      </w:r>
      <w:r w:rsidR="008713D5">
        <w:rPr>
          <w:rFonts w:hint="cs"/>
          <w:rtl/>
        </w:rPr>
        <w:t>ية</w:t>
      </w:r>
      <w:r w:rsidR="008713D5" w:rsidRPr="00864098">
        <w:rPr>
          <w:rtl/>
        </w:rPr>
        <w:t xml:space="preserve"> محدود</w:t>
      </w:r>
      <w:r w:rsidR="008713D5" w:rsidRPr="00864098">
        <w:rPr>
          <w:rFonts w:hint="cs"/>
          <w:rtl/>
        </w:rPr>
        <w:t>ة</w:t>
      </w:r>
      <w:r w:rsidR="008713D5">
        <w:rPr>
          <w:rFonts w:hint="cs"/>
          <w:rtl/>
        </w:rPr>
        <w:t xml:space="preserve"> نظرا لعدم استقلاليته من الناحية ال</w:t>
      </w:r>
      <w:r w:rsidR="008713D5" w:rsidRPr="00864098">
        <w:rPr>
          <w:rtl/>
        </w:rPr>
        <w:t>مؤسسي</w:t>
      </w:r>
      <w:r w:rsidR="008713D5">
        <w:rPr>
          <w:rFonts w:hint="cs"/>
          <w:rtl/>
        </w:rPr>
        <w:t>ة</w:t>
      </w:r>
      <w:r w:rsidR="008713D5" w:rsidRPr="00864098">
        <w:rPr>
          <w:rFonts w:hint="cs"/>
          <w:rtl/>
        </w:rPr>
        <w:t>، و</w:t>
      </w:r>
      <w:r w:rsidR="008713D5">
        <w:rPr>
          <w:rFonts w:hint="cs"/>
          <w:rtl/>
        </w:rPr>
        <w:t>ل</w:t>
      </w:r>
      <w:r w:rsidR="008713D5" w:rsidRPr="00864098">
        <w:rPr>
          <w:rFonts w:hint="cs"/>
          <w:rtl/>
        </w:rPr>
        <w:t xml:space="preserve">عدم كفاية </w:t>
      </w:r>
      <w:r w:rsidR="008713D5" w:rsidRPr="00864098">
        <w:rPr>
          <w:rtl/>
        </w:rPr>
        <w:t xml:space="preserve">مساهمة الدولة في ميزانيته. </w:t>
      </w:r>
      <w:r w:rsidR="008713D5" w:rsidRPr="00864098">
        <w:rPr>
          <w:rFonts w:hint="cs"/>
          <w:rtl/>
        </w:rPr>
        <w:t xml:space="preserve">كما </w:t>
      </w:r>
      <w:r w:rsidR="008713D5">
        <w:rPr>
          <w:rFonts w:hint="cs"/>
          <w:rtl/>
        </w:rPr>
        <w:t>ت</w:t>
      </w:r>
      <w:r w:rsidR="008713D5" w:rsidRPr="00864098">
        <w:rPr>
          <w:rFonts w:hint="cs"/>
          <w:rtl/>
        </w:rPr>
        <w:t xml:space="preserve">ثير </w:t>
      </w:r>
      <w:r w:rsidR="008713D5" w:rsidRPr="00864098">
        <w:rPr>
          <w:rtl/>
        </w:rPr>
        <w:t>قلق اللجنة</w:t>
      </w:r>
      <w:r w:rsidR="008713D5" w:rsidRPr="00864098">
        <w:rPr>
          <w:rFonts w:hint="cs"/>
          <w:rtl/>
        </w:rPr>
        <w:t xml:space="preserve"> </w:t>
      </w:r>
      <w:r w:rsidR="008713D5">
        <w:rPr>
          <w:rFonts w:hint="cs"/>
          <w:rtl/>
        </w:rPr>
        <w:t>تغطية المعهد المحدودة لإقليم البلد.</w:t>
      </w:r>
    </w:p>
    <w:p w:rsidR="008713D5" w:rsidRPr="00864098" w:rsidRDefault="000E6E73" w:rsidP="000E6E73">
      <w:pPr>
        <w:pStyle w:val="SingleTxt"/>
        <w:rPr>
          <w:rFonts w:hint="cs"/>
          <w:b/>
          <w:bCs/>
          <w:rtl/>
        </w:rPr>
      </w:pPr>
      <w:r>
        <w:rPr>
          <w:rFonts w:hint="cs"/>
          <w:rtl/>
        </w:rPr>
        <w:t xml:space="preserve">17 </w:t>
      </w:r>
      <w:r w:rsidR="008713D5" w:rsidRPr="00EE439A">
        <w:rPr>
          <w:rFonts w:hint="cs"/>
          <w:rtl/>
        </w:rPr>
        <w:t>-</w:t>
      </w:r>
      <w:r w:rsidR="008713D5" w:rsidRPr="00864098">
        <w:rPr>
          <w:rFonts w:hint="cs"/>
          <w:b/>
          <w:bCs/>
          <w:rtl/>
        </w:rPr>
        <w:tab/>
      </w:r>
      <w:r w:rsidR="008713D5" w:rsidRPr="00864098">
        <w:rPr>
          <w:b/>
          <w:bCs/>
          <w:rtl/>
        </w:rPr>
        <w:t xml:space="preserve">وتوصي اللجنة بأن تكفل الدولة الطرف </w:t>
      </w:r>
      <w:r w:rsidR="008713D5" w:rsidRPr="00864098">
        <w:rPr>
          <w:rFonts w:hint="cs"/>
          <w:b/>
          <w:bCs/>
          <w:rtl/>
        </w:rPr>
        <w:t>ت</w:t>
      </w:r>
      <w:r w:rsidR="008713D5" w:rsidRPr="00864098">
        <w:rPr>
          <w:b/>
          <w:bCs/>
          <w:rtl/>
        </w:rPr>
        <w:t xml:space="preserve">متع المعهد الوطني للمرأة </w:t>
      </w:r>
      <w:r w:rsidR="008713D5" w:rsidRPr="00864098">
        <w:rPr>
          <w:rFonts w:hint="cs"/>
          <w:b/>
          <w:bCs/>
          <w:rtl/>
        </w:rPr>
        <w:t>ب</w:t>
      </w:r>
      <w:r w:rsidR="008713D5" w:rsidRPr="00864098">
        <w:rPr>
          <w:b/>
          <w:bCs/>
          <w:rtl/>
        </w:rPr>
        <w:t xml:space="preserve">قدر أكبر من </w:t>
      </w:r>
      <w:r w:rsidR="008713D5" w:rsidRPr="00864098">
        <w:rPr>
          <w:rFonts w:hint="cs"/>
          <w:b/>
          <w:bCs/>
          <w:rtl/>
        </w:rPr>
        <w:t>الاستقلالية</w:t>
      </w:r>
      <w:r w:rsidR="008713D5" w:rsidRPr="00864098">
        <w:rPr>
          <w:b/>
          <w:bCs/>
          <w:rtl/>
        </w:rPr>
        <w:t>، و</w:t>
      </w:r>
      <w:r w:rsidR="008713D5" w:rsidRPr="00864098">
        <w:rPr>
          <w:rFonts w:hint="cs"/>
          <w:b/>
          <w:bCs/>
          <w:rtl/>
        </w:rPr>
        <w:t xml:space="preserve">حصوله على </w:t>
      </w:r>
      <w:r w:rsidR="008713D5" w:rsidRPr="00864098">
        <w:rPr>
          <w:b/>
          <w:bCs/>
          <w:rtl/>
        </w:rPr>
        <w:t xml:space="preserve">ميزانية كافية </w:t>
      </w:r>
      <w:r w:rsidR="008713D5" w:rsidRPr="00864098">
        <w:rPr>
          <w:rFonts w:hint="cs"/>
          <w:b/>
          <w:bCs/>
          <w:rtl/>
        </w:rPr>
        <w:t>و</w:t>
      </w:r>
      <w:r w:rsidR="008713D5" w:rsidRPr="00864098">
        <w:rPr>
          <w:b/>
          <w:bCs/>
          <w:rtl/>
        </w:rPr>
        <w:t xml:space="preserve">مستقلة لتنفيذ ولايته </w:t>
      </w:r>
      <w:r w:rsidR="008713D5">
        <w:rPr>
          <w:rFonts w:hint="cs"/>
          <w:b/>
          <w:bCs/>
          <w:rtl/>
        </w:rPr>
        <w:t>ب</w:t>
      </w:r>
      <w:r w:rsidR="008713D5" w:rsidRPr="00864098">
        <w:rPr>
          <w:b/>
          <w:bCs/>
          <w:rtl/>
        </w:rPr>
        <w:t>فعال</w:t>
      </w:r>
      <w:r w:rsidR="008713D5">
        <w:rPr>
          <w:rFonts w:hint="cs"/>
          <w:b/>
          <w:bCs/>
          <w:rtl/>
        </w:rPr>
        <w:t>ية</w:t>
      </w:r>
      <w:r w:rsidR="008713D5" w:rsidRPr="00864098">
        <w:rPr>
          <w:b/>
          <w:bCs/>
          <w:rtl/>
        </w:rPr>
        <w:t xml:space="preserve"> و</w:t>
      </w:r>
      <w:r w:rsidR="008713D5">
        <w:rPr>
          <w:rFonts w:hint="cs"/>
          <w:b/>
          <w:bCs/>
          <w:rtl/>
        </w:rPr>
        <w:t>استمرار</w:t>
      </w:r>
      <w:r w:rsidR="008713D5" w:rsidRPr="00864098">
        <w:rPr>
          <w:b/>
          <w:bCs/>
          <w:rtl/>
        </w:rPr>
        <w:t xml:space="preserve">. </w:t>
      </w:r>
      <w:r w:rsidR="008713D5">
        <w:rPr>
          <w:rFonts w:hint="cs"/>
          <w:b/>
          <w:bCs/>
          <w:rtl/>
        </w:rPr>
        <w:t>كما</w:t>
      </w:r>
      <w:r w:rsidR="008713D5">
        <w:rPr>
          <w:rFonts w:hint="eastAsia"/>
          <w:b/>
          <w:bCs/>
          <w:rtl/>
        </w:rPr>
        <w:t> </w:t>
      </w:r>
      <w:r w:rsidR="008713D5" w:rsidRPr="00864098">
        <w:rPr>
          <w:rFonts w:hint="cs"/>
          <w:b/>
          <w:bCs/>
          <w:rtl/>
        </w:rPr>
        <w:t>ينبغي كفالة وجود ل</w:t>
      </w:r>
      <w:r w:rsidR="008713D5" w:rsidRPr="00864098">
        <w:rPr>
          <w:b/>
          <w:bCs/>
          <w:rtl/>
        </w:rPr>
        <w:t xml:space="preserve">لمعهد في جميع أنحاء أوروغواي. </w:t>
      </w:r>
    </w:p>
    <w:p w:rsidR="008713D5" w:rsidRPr="00EE439A" w:rsidRDefault="008713D5" w:rsidP="008713D5">
      <w:pPr>
        <w:pStyle w:val="SingleTxt"/>
        <w:spacing w:after="0" w:line="120" w:lineRule="exact"/>
        <w:rPr>
          <w:rFonts w:hint="cs"/>
          <w:b/>
          <w:bCs/>
          <w:sz w:val="12"/>
          <w:rtl/>
        </w:rPr>
      </w:pPr>
    </w:p>
    <w:p w:rsidR="008713D5" w:rsidRPr="00864098"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64098">
        <w:rPr>
          <w:rtl/>
        </w:rPr>
        <w:t xml:space="preserve">مبدأ المساواة </w:t>
      </w:r>
    </w:p>
    <w:p w:rsidR="008713D5" w:rsidRPr="00864098" w:rsidRDefault="000E6E73" w:rsidP="008713D5">
      <w:pPr>
        <w:pStyle w:val="SingleTxt"/>
        <w:rPr>
          <w:rFonts w:hint="cs"/>
          <w:rtl/>
        </w:rPr>
      </w:pPr>
      <w:r>
        <w:rPr>
          <w:rFonts w:hint="cs"/>
          <w:rtl/>
        </w:rPr>
        <w:t xml:space="preserve">18 </w:t>
      </w:r>
      <w:r w:rsidR="008713D5" w:rsidRPr="00864098">
        <w:rPr>
          <w:rFonts w:hint="cs"/>
          <w:rtl/>
        </w:rPr>
        <w:t>-</w:t>
      </w:r>
      <w:r w:rsidR="008713D5" w:rsidRPr="00864098">
        <w:rPr>
          <w:rFonts w:hint="cs"/>
          <w:rtl/>
        </w:rPr>
        <w:tab/>
      </w:r>
      <w:r w:rsidR="008713D5" w:rsidRPr="00864098">
        <w:rPr>
          <w:rtl/>
        </w:rPr>
        <w:t xml:space="preserve">تلاحظ اللجنة مع القلق أن بعض أحكام قانون </w:t>
      </w:r>
      <w:r w:rsidR="008713D5">
        <w:rPr>
          <w:rFonts w:hint="cs"/>
          <w:rtl/>
        </w:rPr>
        <w:t>العقوبات</w:t>
      </w:r>
      <w:r w:rsidR="008713D5" w:rsidRPr="00864098">
        <w:rPr>
          <w:rtl/>
        </w:rPr>
        <w:t xml:space="preserve">، ولا سيما تلك الواردة في </w:t>
      </w:r>
      <w:r w:rsidR="008713D5" w:rsidRPr="00864098">
        <w:rPr>
          <w:rFonts w:hint="cs"/>
          <w:rtl/>
        </w:rPr>
        <w:t>الفصل</w:t>
      </w:r>
      <w:r w:rsidR="008713D5" w:rsidRPr="00864098">
        <w:rPr>
          <w:rtl/>
        </w:rPr>
        <w:t xml:space="preserve"> العاشر</w:t>
      </w:r>
      <w:r w:rsidR="008713D5" w:rsidRPr="00864098">
        <w:rPr>
          <w:rFonts w:hint="cs"/>
          <w:rtl/>
        </w:rPr>
        <w:t xml:space="preserve"> منه</w:t>
      </w:r>
      <w:r w:rsidR="008713D5" w:rsidRPr="00864098">
        <w:rPr>
          <w:rtl/>
        </w:rPr>
        <w:t xml:space="preserve">، </w:t>
      </w:r>
      <w:r w:rsidR="008713D5" w:rsidRPr="00864098">
        <w:rPr>
          <w:rFonts w:hint="cs"/>
          <w:rtl/>
        </w:rPr>
        <w:t>المعنون</w:t>
      </w:r>
      <w:r w:rsidR="008713D5">
        <w:rPr>
          <w:rtl/>
        </w:rPr>
        <w:t xml:space="preserve"> </w:t>
      </w:r>
      <w:r w:rsidR="008713D5">
        <w:rPr>
          <w:rFonts w:hint="cs"/>
          <w:rtl/>
        </w:rPr>
        <w:t>”</w:t>
      </w:r>
      <w:r w:rsidR="008713D5" w:rsidRPr="00864098">
        <w:rPr>
          <w:rtl/>
        </w:rPr>
        <w:t xml:space="preserve">الجرائم </w:t>
      </w:r>
      <w:r w:rsidR="008713D5" w:rsidRPr="00864098">
        <w:rPr>
          <w:rFonts w:hint="cs"/>
          <w:rtl/>
        </w:rPr>
        <w:t>ضد العادات الحميدة</w:t>
      </w:r>
      <w:r w:rsidR="008713D5" w:rsidRPr="00864098">
        <w:rPr>
          <w:rtl/>
        </w:rPr>
        <w:t xml:space="preserve"> </w:t>
      </w:r>
      <w:r w:rsidR="008713D5" w:rsidRPr="00864098">
        <w:rPr>
          <w:rFonts w:hint="cs"/>
          <w:rtl/>
        </w:rPr>
        <w:t xml:space="preserve">ونظام </w:t>
      </w:r>
      <w:r w:rsidR="008713D5" w:rsidRPr="00864098">
        <w:rPr>
          <w:rtl/>
        </w:rPr>
        <w:t>الأسرة</w:t>
      </w:r>
      <w:r w:rsidR="008713D5">
        <w:rPr>
          <w:rFonts w:hint="cs"/>
          <w:rtl/>
        </w:rPr>
        <w:t>“</w:t>
      </w:r>
      <w:r w:rsidR="008713D5" w:rsidRPr="00864098">
        <w:rPr>
          <w:rtl/>
        </w:rPr>
        <w:t xml:space="preserve">، </w:t>
      </w:r>
      <w:r w:rsidR="008713D5" w:rsidRPr="00864098">
        <w:rPr>
          <w:rFonts w:hint="cs"/>
          <w:rtl/>
        </w:rPr>
        <w:t xml:space="preserve">تنطوي على </w:t>
      </w:r>
      <w:r w:rsidR="008713D5" w:rsidRPr="00864098">
        <w:rPr>
          <w:rtl/>
        </w:rPr>
        <w:t>تم</w:t>
      </w:r>
      <w:r w:rsidR="008713D5" w:rsidRPr="00864098">
        <w:rPr>
          <w:rFonts w:hint="cs"/>
          <w:rtl/>
        </w:rPr>
        <w:t>ي</w:t>
      </w:r>
      <w:r w:rsidR="008713D5" w:rsidRPr="00864098">
        <w:rPr>
          <w:rtl/>
        </w:rPr>
        <w:t>يز ضد المرأة</w:t>
      </w:r>
      <w:r w:rsidR="008713D5" w:rsidRPr="00864098">
        <w:rPr>
          <w:rFonts w:hint="cs"/>
          <w:rtl/>
        </w:rPr>
        <w:t>،</w:t>
      </w:r>
      <w:r w:rsidR="008713D5" w:rsidRPr="00864098">
        <w:rPr>
          <w:rtl/>
        </w:rPr>
        <w:t xml:space="preserve"> من </w:t>
      </w:r>
      <w:r w:rsidR="008713D5" w:rsidRPr="00864098">
        <w:rPr>
          <w:rFonts w:hint="cs"/>
          <w:rtl/>
        </w:rPr>
        <w:t>حيث</w:t>
      </w:r>
      <w:r w:rsidR="008713D5" w:rsidRPr="00864098">
        <w:rPr>
          <w:rtl/>
        </w:rPr>
        <w:t xml:space="preserve"> إبقا</w:t>
      </w:r>
      <w:r w:rsidR="008713D5" w:rsidRPr="00864098">
        <w:rPr>
          <w:rFonts w:hint="cs"/>
          <w:rtl/>
        </w:rPr>
        <w:t>ئها</w:t>
      </w:r>
      <w:r w:rsidR="008713D5" w:rsidRPr="00864098">
        <w:rPr>
          <w:rtl/>
        </w:rPr>
        <w:t xml:space="preserve"> على مفاهيم من قبيل </w:t>
      </w:r>
      <w:r w:rsidR="008713D5" w:rsidRPr="00864098">
        <w:rPr>
          <w:rFonts w:hint="cs"/>
          <w:rtl/>
        </w:rPr>
        <w:t>الحشمة</w:t>
      </w:r>
      <w:r w:rsidR="008713D5" w:rsidRPr="00864098">
        <w:rPr>
          <w:rtl/>
        </w:rPr>
        <w:t xml:space="preserve">، </w:t>
      </w:r>
      <w:r w:rsidR="008713D5" w:rsidRPr="00864098">
        <w:rPr>
          <w:rFonts w:hint="cs"/>
          <w:rtl/>
        </w:rPr>
        <w:t>والفضيلة، والإخلال بالآداب العامة</w:t>
      </w:r>
      <w:r w:rsidR="008713D5" w:rsidRPr="00864098">
        <w:rPr>
          <w:rtl/>
        </w:rPr>
        <w:t xml:space="preserve"> في توصيف الجرائم الجنسية. وتأسف اللجنة لأن مشروع إصلاح قانون </w:t>
      </w:r>
      <w:r w:rsidR="008713D5">
        <w:rPr>
          <w:rFonts w:hint="cs"/>
          <w:rtl/>
        </w:rPr>
        <w:t>العقوبات</w:t>
      </w:r>
      <w:r w:rsidR="008713D5" w:rsidRPr="00864098">
        <w:rPr>
          <w:rtl/>
        </w:rPr>
        <w:t>، الذي ق</w:t>
      </w:r>
      <w:r w:rsidR="008713D5" w:rsidRPr="00864098">
        <w:rPr>
          <w:rFonts w:hint="cs"/>
          <w:rtl/>
        </w:rPr>
        <w:t>ُ</w:t>
      </w:r>
      <w:r w:rsidR="008713D5" w:rsidRPr="00864098">
        <w:rPr>
          <w:rtl/>
        </w:rPr>
        <w:t>د</w:t>
      </w:r>
      <w:r w:rsidR="008713D5" w:rsidRPr="00864098">
        <w:rPr>
          <w:rFonts w:hint="cs"/>
          <w:rtl/>
        </w:rPr>
        <w:t>ِّ</w:t>
      </w:r>
      <w:r w:rsidR="008713D5" w:rsidRPr="00864098">
        <w:rPr>
          <w:rtl/>
        </w:rPr>
        <w:t xml:space="preserve">م إلى مجلس الشيوخ في أيلول/سبتمبر 2005، </w:t>
      </w:r>
      <w:r w:rsidR="008713D5" w:rsidRPr="00864098">
        <w:rPr>
          <w:rFonts w:hint="cs"/>
          <w:rtl/>
        </w:rPr>
        <w:t>لم يعتمد بعد</w:t>
      </w:r>
      <w:r w:rsidR="008713D5" w:rsidRPr="00864098">
        <w:rPr>
          <w:rtl/>
        </w:rPr>
        <w:t xml:space="preserve">. </w:t>
      </w:r>
    </w:p>
    <w:p w:rsidR="008713D5" w:rsidRDefault="000E6E73" w:rsidP="008713D5">
      <w:pPr>
        <w:pStyle w:val="SingleTxt"/>
        <w:rPr>
          <w:rFonts w:hint="cs"/>
          <w:rtl/>
        </w:rPr>
      </w:pPr>
      <w:r>
        <w:rPr>
          <w:rFonts w:hint="cs"/>
          <w:rtl/>
        </w:rPr>
        <w:t xml:space="preserve">19 </w:t>
      </w:r>
      <w:r w:rsidR="008713D5" w:rsidRPr="00EE439A">
        <w:rPr>
          <w:rFonts w:hint="cs"/>
          <w:rtl/>
        </w:rPr>
        <w:t>-</w:t>
      </w:r>
      <w:r w:rsidR="008713D5" w:rsidRPr="00864098">
        <w:rPr>
          <w:rFonts w:hint="cs"/>
          <w:b/>
          <w:bCs/>
          <w:rtl/>
        </w:rPr>
        <w:tab/>
      </w:r>
      <w:r w:rsidR="008713D5" w:rsidRPr="00864098">
        <w:rPr>
          <w:b/>
          <w:bCs/>
          <w:rtl/>
        </w:rPr>
        <w:t xml:space="preserve">وتحث اللجنة الدولة الطرف على </w:t>
      </w:r>
      <w:r w:rsidR="008713D5">
        <w:rPr>
          <w:rFonts w:hint="cs"/>
          <w:b/>
          <w:bCs/>
          <w:rtl/>
        </w:rPr>
        <w:t>التعجيل</w:t>
      </w:r>
      <w:r w:rsidR="008713D5" w:rsidRPr="00864098">
        <w:rPr>
          <w:b/>
          <w:bCs/>
          <w:rtl/>
        </w:rPr>
        <w:t xml:space="preserve"> </w:t>
      </w:r>
      <w:r w:rsidR="008713D5">
        <w:rPr>
          <w:rFonts w:hint="cs"/>
          <w:b/>
          <w:bCs/>
          <w:rtl/>
        </w:rPr>
        <w:t>ب</w:t>
      </w:r>
      <w:r w:rsidR="008713D5" w:rsidRPr="00864098">
        <w:rPr>
          <w:b/>
          <w:bCs/>
          <w:rtl/>
        </w:rPr>
        <w:t xml:space="preserve">عملية اعتماد مشروع إصلاح قانون </w:t>
      </w:r>
      <w:r w:rsidR="008713D5">
        <w:rPr>
          <w:rFonts w:hint="cs"/>
          <w:b/>
          <w:bCs/>
          <w:rtl/>
        </w:rPr>
        <w:t>العقوبات</w:t>
      </w:r>
      <w:r w:rsidR="008713D5" w:rsidRPr="00864098">
        <w:rPr>
          <w:rFonts w:hint="cs"/>
          <w:b/>
          <w:bCs/>
          <w:rtl/>
        </w:rPr>
        <w:t>،</w:t>
      </w:r>
      <w:r w:rsidR="008713D5" w:rsidRPr="00864098">
        <w:rPr>
          <w:b/>
          <w:bCs/>
          <w:rtl/>
        </w:rPr>
        <w:t xml:space="preserve"> و</w:t>
      </w:r>
      <w:r w:rsidR="008713D5">
        <w:rPr>
          <w:rFonts w:hint="cs"/>
          <w:b/>
          <w:bCs/>
          <w:rtl/>
        </w:rPr>
        <w:t>الإسراع</w:t>
      </w:r>
      <w:r w:rsidR="008713D5" w:rsidRPr="00864098">
        <w:rPr>
          <w:rFonts w:hint="cs"/>
          <w:b/>
          <w:bCs/>
          <w:rtl/>
        </w:rPr>
        <w:t xml:space="preserve"> </w:t>
      </w:r>
      <w:r w:rsidR="008713D5">
        <w:rPr>
          <w:rFonts w:hint="cs"/>
          <w:b/>
          <w:bCs/>
          <w:rtl/>
        </w:rPr>
        <w:t>ب</w:t>
      </w:r>
      <w:r w:rsidR="008713D5" w:rsidRPr="00864098">
        <w:rPr>
          <w:b/>
          <w:bCs/>
          <w:rtl/>
        </w:rPr>
        <w:t xml:space="preserve">إلغاء </w:t>
      </w:r>
      <w:r w:rsidR="008713D5" w:rsidRPr="00864098">
        <w:rPr>
          <w:rFonts w:hint="cs"/>
          <w:b/>
          <w:bCs/>
          <w:rtl/>
        </w:rPr>
        <w:t>تلك</w:t>
      </w:r>
      <w:r w:rsidR="008713D5" w:rsidRPr="00864098">
        <w:rPr>
          <w:b/>
          <w:bCs/>
          <w:rtl/>
        </w:rPr>
        <w:t xml:space="preserve"> المواد من</w:t>
      </w:r>
      <w:r w:rsidR="008713D5" w:rsidRPr="00864098">
        <w:rPr>
          <w:rFonts w:hint="cs"/>
          <w:b/>
          <w:bCs/>
          <w:rtl/>
        </w:rPr>
        <w:t>ه</w:t>
      </w:r>
      <w:r>
        <w:rPr>
          <w:rFonts w:hint="cs"/>
          <w:b/>
          <w:bCs/>
          <w:rtl/>
        </w:rPr>
        <w:t xml:space="preserve"> دون تأخير</w:t>
      </w:r>
      <w:r w:rsidR="008713D5" w:rsidRPr="00864098">
        <w:rPr>
          <w:rFonts w:hint="cs"/>
          <w:b/>
          <w:bCs/>
          <w:rtl/>
        </w:rPr>
        <w:t>،</w:t>
      </w:r>
      <w:r w:rsidR="008713D5" w:rsidRPr="00864098">
        <w:rPr>
          <w:b/>
          <w:bCs/>
          <w:rtl/>
        </w:rPr>
        <w:t xml:space="preserve"> </w:t>
      </w:r>
      <w:r w:rsidR="008713D5" w:rsidRPr="00864098">
        <w:rPr>
          <w:rFonts w:hint="cs"/>
          <w:b/>
          <w:bCs/>
          <w:rtl/>
        </w:rPr>
        <w:t>بغية</w:t>
      </w:r>
      <w:r w:rsidR="008713D5" w:rsidRPr="00864098">
        <w:rPr>
          <w:b/>
          <w:bCs/>
          <w:rtl/>
        </w:rPr>
        <w:t xml:space="preserve"> جعله متوافقا مع الاتفاقية والتوصي</w:t>
      </w:r>
      <w:r w:rsidR="008713D5" w:rsidRPr="00864098">
        <w:rPr>
          <w:rFonts w:hint="cs"/>
          <w:b/>
          <w:bCs/>
          <w:rtl/>
        </w:rPr>
        <w:t xml:space="preserve">تين </w:t>
      </w:r>
      <w:r w:rsidR="008713D5" w:rsidRPr="00864098">
        <w:rPr>
          <w:b/>
          <w:bCs/>
          <w:rtl/>
        </w:rPr>
        <w:t>العام</w:t>
      </w:r>
      <w:r w:rsidR="008713D5" w:rsidRPr="00864098">
        <w:rPr>
          <w:rFonts w:hint="cs"/>
          <w:b/>
          <w:bCs/>
          <w:rtl/>
        </w:rPr>
        <w:t>تين</w:t>
      </w:r>
      <w:r w:rsidR="008713D5" w:rsidRPr="00864098">
        <w:rPr>
          <w:b/>
          <w:bCs/>
          <w:rtl/>
        </w:rPr>
        <w:t xml:space="preserve"> 19 و 24</w:t>
      </w:r>
      <w:r w:rsidR="008713D5" w:rsidRPr="00864098">
        <w:rPr>
          <w:rFonts w:hint="cs"/>
          <w:b/>
          <w:bCs/>
          <w:rtl/>
        </w:rPr>
        <w:t xml:space="preserve"> </w:t>
      </w:r>
      <w:r w:rsidR="008713D5" w:rsidRPr="00864098">
        <w:rPr>
          <w:b/>
          <w:bCs/>
          <w:rtl/>
        </w:rPr>
        <w:t>للجنة.</w:t>
      </w:r>
    </w:p>
    <w:p w:rsidR="008713D5" w:rsidRPr="007C76D5" w:rsidRDefault="008713D5" w:rsidP="008713D5">
      <w:pPr>
        <w:pStyle w:val="SingleTxt"/>
        <w:rPr>
          <w:rFonts w:hint="cs"/>
          <w:b/>
          <w:bCs/>
          <w:rtl/>
        </w:rPr>
      </w:pPr>
      <w:r w:rsidRPr="007C76D5">
        <w:rPr>
          <w:rFonts w:hint="cs"/>
          <w:b/>
          <w:bCs/>
          <w:rtl/>
        </w:rPr>
        <w:t>القوالب النمطية والممارسات الثقافية</w:t>
      </w:r>
    </w:p>
    <w:p w:rsidR="008713D5" w:rsidRPr="007C76D5" w:rsidRDefault="000E6E73" w:rsidP="008713D5">
      <w:pPr>
        <w:pStyle w:val="SingleTxt"/>
        <w:rPr>
          <w:rFonts w:hint="cs"/>
          <w:rtl/>
        </w:rPr>
      </w:pPr>
      <w:r>
        <w:rPr>
          <w:rFonts w:hint="cs"/>
          <w:rtl/>
        </w:rPr>
        <w:t xml:space="preserve">20 </w:t>
      </w:r>
      <w:r w:rsidR="008713D5" w:rsidRPr="007C76D5">
        <w:rPr>
          <w:rFonts w:hint="cs"/>
          <w:rtl/>
        </w:rPr>
        <w:t>-</w:t>
      </w:r>
      <w:r w:rsidR="008713D5" w:rsidRPr="007C76D5">
        <w:rPr>
          <w:rFonts w:hint="cs"/>
          <w:rtl/>
        </w:rPr>
        <w:tab/>
      </w:r>
      <w:r w:rsidR="008713D5">
        <w:rPr>
          <w:rFonts w:hint="cs"/>
          <w:rtl/>
        </w:rPr>
        <w:t xml:space="preserve">في حين </w:t>
      </w:r>
      <w:r w:rsidR="008713D5" w:rsidRPr="007C76D5">
        <w:rPr>
          <w:rFonts w:hint="cs"/>
          <w:rtl/>
        </w:rPr>
        <w:t>ترحب اللجنة بأنشطة التدريب و</w:t>
      </w:r>
      <w:r w:rsidR="008713D5">
        <w:rPr>
          <w:rFonts w:hint="cs"/>
          <w:rtl/>
        </w:rPr>
        <w:t xml:space="preserve">التوعية </w:t>
      </w:r>
      <w:r w:rsidR="008713D5" w:rsidRPr="007C76D5">
        <w:rPr>
          <w:rFonts w:hint="cs"/>
          <w:rtl/>
        </w:rPr>
        <w:t xml:space="preserve">التي </w:t>
      </w:r>
      <w:r w:rsidR="008713D5">
        <w:rPr>
          <w:rFonts w:hint="cs"/>
          <w:rtl/>
        </w:rPr>
        <w:t xml:space="preserve">شرعت </w:t>
      </w:r>
      <w:r w:rsidR="008713D5" w:rsidRPr="007C76D5">
        <w:rPr>
          <w:rFonts w:hint="cs"/>
          <w:rtl/>
        </w:rPr>
        <w:t xml:space="preserve">الدولة الطرف </w:t>
      </w:r>
      <w:r w:rsidR="008713D5">
        <w:rPr>
          <w:rFonts w:hint="cs"/>
          <w:rtl/>
        </w:rPr>
        <w:t>في تنفيذها لصالح العاملين في وسائط</w:t>
      </w:r>
      <w:r w:rsidR="008713D5" w:rsidRPr="007C76D5">
        <w:rPr>
          <w:rFonts w:hint="cs"/>
          <w:rtl/>
        </w:rPr>
        <w:t xml:space="preserve"> الإعلام و</w:t>
      </w:r>
      <w:r w:rsidR="008713D5">
        <w:rPr>
          <w:rFonts w:hint="cs"/>
          <w:rtl/>
        </w:rPr>
        <w:t xml:space="preserve">قطاع </w:t>
      </w:r>
      <w:r w:rsidR="008713D5" w:rsidRPr="007C76D5">
        <w:rPr>
          <w:rFonts w:hint="cs"/>
          <w:rtl/>
        </w:rPr>
        <w:t xml:space="preserve">التعليم بشأن </w:t>
      </w:r>
      <w:r w:rsidR="008713D5">
        <w:rPr>
          <w:rFonts w:hint="cs"/>
          <w:rtl/>
        </w:rPr>
        <w:t xml:space="preserve">مسألة العنف ضد </w:t>
      </w:r>
      <w:r w:rsidR="008713D5" w:rsidRPr="007C76D5">
        <w:rPr>
          <w:rFonts w:hint="cs"/>
          <w:rtl/>
        </w:rPr>
        <w:t>المرأة</w:t>
      </w:r>
      <w:r w:rsidR="008713D5">
        <w:rPr>
          <w:rFonts w:hint="cs"/>
          <w:rtl/>
        </w:rPr>
        <w:t xml:space="preserve"> تحديدا</w:t>
      </w:r>
      <w:r w:rsidR="008713D5" w:rsidRPr="007C76D5">
        <w:rPr>
          <w:rFonts w:hint="cs"/>
          <w:rtl/>
        </w:rPr>
        <w:t>، فإن</w:t>
      </w:r>
      <w:r w:rsidR="008713D5">
        <w:rPr>
          <w:rFonts w:hint="cs"/>
          <w:rtl/>
        </w:rPr>
        <w:t>ها</w:t>
      </w:r>
      <w:r w:rsidR="008713D5" w:rsidRPr="007C76D5">
        <w:rPr>
          <w:rFonts w:hint="cs"/>
          <w:rtl/>
        </w:rPr>
        <w:t xml:space="preserve"> ما زالت تشعر بالقلق لاستمرار </w:t>
      </w:r>
      <w:r w:rsidR="008713D5">
        <w:rPr>
          <w:rFonts w:hint="cs"/>
          <w:rtl/>
        </w:rPr>
        <w:t xml:space="preserve">القوالب النمطية المتعلقة </w:t>
      </w:r>
      <w:r w:rsidR="008713D5" w:rsidRPr="007C76D5">
        <w:rPr>
          <w:rFonts w:hint="cs"/>
          <w:rtl/>
        </w:rPr>
        <w:t>بدور المرأة في الأسرة والمجتمع و</w:t>
      </w:r>
      <w:r w:rsidR="008713D5">
        <w:rPr>
          <w:rFonts w:hint="cs"/>
          <w:rtl/>
        </w:rPr>
        <w:t>تجذ</w:t>
      </w:r>
      <w:r w:rsidR="00921FF6">
        <w:rPr>
          <w:rFonts w:hint="cs"/>
          <w:rtl/>
        </w:rPr>
        <w:t>ّ</w:t>
      </w:r>
      <w:r w:rsidR="008713D5">
        <w:rPr>
          <w:rFonts w:hint="cs"/>
          <w:rtl/>
        </w:rPr>
        <w:t xml:space="preserve">ر </w:t>
      </w:r>
      <w:r w:rsidR="008713D5" w:rsidRPr="007C76D5">
        <w:rPr>
          <w:rFonts w:hint="cs"/>
          <w:rtl/>
        </w:rPr>
        <w:t xml:space="preserve">المواقف </w:t>
      </w:r>
      <w:r w:rsidR="008713D5">
        <w:rPr>
          <w:rFonts w:hint="cs"/>
          <w:rtl/>
        </w:rPr>
        <w:t xml:space="preserve">وأنماط السلوك </w:t>
      </w:r>
      <w:r w:rsidR="008713D5" w:rsidRPr="007C76D5">
        <w:rPr>
          <w:rFonts w:hint="cs"/>
          <w:rtl/>
        </w:rPr>
        <w:t xml:space="preserve">القائمة على </w:t>
      </w:r>
      <w:r w:rsidR="008713D5">
        <w:rPr>
          <w:rFonts w:hint="cs"/>
          <w:rtl/>
        </w:rPr>
        <w:t>افتر</w:t>
      </w:r>
      <w:r w:rsidR="00921FF6">
        <w:rPr>
          <w:rFonts w:hint="cs"/>
          <w:rtl/>
        </w:rPr>
        <w:t>اض تفوق الرجل في المجالين العام</w:t>
      </w:r>
      <w:r w:rsidR="00921FF6">
        <w:rPr>
          <w:rFonts w:hint="eastAsia"/>
          <w:rtl/>
        </w:rPr>
        <w:t> </w:t>
      </w:r>
      <w:r w:rsidR="008713D5">
        <w:rPr>
          <w:rFonts w:hint="cs"/>
          <w:rtl/>
        </w:rPr>
        <w:t>والخاص</w:t>
      </w:r>
      <w:r w:rsidR="008713D5" w:rsidRPr="007C76D5">
        <w:rPr>
          <w:rFonts w:hint="cs"/>
          <w:rtl/>
        </w:rPr>
        <w:t xml:space="preserve">. </w:t>
      </w:r>
    </w:p>
    <w:p w:rsidR="008713D5" w:rsidRPr="007C76D5" w:rsidRDefault="00921FF6" w:rsidP="008713D5">
      <w:pPr>
        <w:pStyle w:val="SingleTxt"/>
        <w:rPr>
          <w:rFonts w:hint="cs"/>
          <w:b/>
          <w:bCs/>
          <w:rtl/>
        </w:rPr>
      </w:pPr>
      <w:r>
        <w:rPr>
          <w:rFonts w:hint="cs"/>
          <w:rtl/>
        </w:rPr>
        <w:t xml:space="preserve">21 </w:t>
      </w:r>
      <w:r w:rsidR="008713D5" w:rsidRPr="007C76D5">
        <w:rPr>
          <w:rFonts w:hint="cs"/>
          <w:rtl/>
        </w:rPr>
        <w:t>-</w:t>
      </w:r>
      <w:r w:rsidR="008713D5" w:rsidRPr="007C76D5">
        <w:rPr>
          <w:rFonts w:hint="cs"/>
          <w:rtl/>
        </w:rPr>
        <w:tab/>
      </w:r>
      <w:r w:rsidR="008713D5" w:rsidRPr="007C76D5">
        <w:rPr>
          <w:rFonts w:hint="cs"/>
          <w:b/>
          <w:bCs/>
          <w:rtl/>
        </w:rPr>
        <w:t>وتماشيا مع التوصية السابقة للجنة (</w:t>
      </w:r>
      <w:r w:rsidR="008713D5" w:rsidRPr="007C76D5">
        <w:rPr>
          <w:b/>
          <w:bCs/>
        </w:rPr>
        <w:t>A/57/38</w:t>
      </w:r>
      <w:r w:rsidR="008713D5">
        <w:rPr>
          <w:b/>
          <w:bCs/>
        </w:rPr>
        <w:t xml:space="preserve"> (Part I)</w:t>
      </w:r>
      <w:r w:rsidR="008713D5" w:rsidRPr="007C76D5">
        <w:rPr>
          <w:rFonts w:hint="cs"/>
          <w:b/>
          <w:bCs/>
          <w:rtl/>
        </w:rPr>
        <w:t>، الفقرة 193)</w:t>
      </w:r>
      <w:r>
        <w:rPr>
          <w:rFonts w:hint="cs"/>
          <w:b/>
          <w:bCs/>
          <w:rtl/>
        </w:rPr>
        <w:t>،</w:t>
      </w:r>
      <w:r w:rsidR="008713D5" w:rsidRPr="007C76D5">
        <w:rPr>
          <w:rFonts w:hint="cs"/>
          <w:b/>
          <w:bCs/>
          <w:rtl/>
        </w:rPr>
        <w:t xml:space="preserve"> </w:t>
      </w:r>
      <w:r w:rsidR="008713D5">
        <w:rPr>
          <w:rFonts w:hint="cs"/>
          <w:b/>
          <w:bCs/>
          <w:rtl/>
        </w:rPr>
        <w:t xml:space="preserve">توصي </w:t>
      </w:r>
      <w:r w:rsidR="008713D5" w:rsidRPr="007C76D5">
        <w:rPr>
          <w:rFonts w:hint="cs"/>
          <w:b/>
          <w:bCs/>
          <w:rtl/>
        </w:rPr>
        <w:t xml:space="preserve">اللجنة بأن تتخذ الدولة الطرف تدابير عاجلة للقضاء على </w:t>
      </w:r>
      <w:r w:rsidR="008713D5">
        <w:rPr>
          <w:rFonts w:hint="cs"/>
          <w:b/>
          <w:bCs/>
          <w:rtl/>
        </w:rPr>
        <w:t xml:space="preserve">القوالب النمطية في مجتمع </w:t>
      </w:r>
      <w:r w:rsidR="008713D5" w:rsidRPr="007C76D5">
        <w:rPr>
          <w:rFonts w:hint="cs"/>
          <w:b/>
          <w:bCs/>
          <w:rtl/>
        </w:rPr>
        <w:t xml:space="preserve">أوروغواي، لا سيما بتعزيز برامج </w:t>
      </w:r>
      <w:r w:rsidR="008713D5">
        <w:rPr>
          <w:rFonts w:hint="cs"/>
          <w:b/>
          <w:bCs/>
          <w:rtl/>
        </w:rPr>
        <w:t xml:space="preserve">التوعية التي تنظمها لصالح العاملين في وسائط </w:t>
      </w:r>
      <w:r w:rsidR="008713D5" w:rsidRPr="007C76D5">
        <w:rPr>
          <w:rFonts w:hint="cs"/>
          <w:b/>
          <w:bCs/>
          <w:rtl/>
        </w:rPr>
        <w:t>الإعلام و</w:t>
      </w:r>
      <w:r w:rsidR="008713D5">
        <w:rPr>
          <w:rFonts w:hint="cs"/>
          <w:b/>
          <w:bCs/>
          <w:rtl/>
        </w:rPr>
        <w:t xml:space="preserve">قطاع </w:t>
      </w:r>
      <w:r w:rsidR="008713D5" w:rsidRPr="007C76D5">
        <w:rPr>
          <w:rFonts w:hint="cs"/>
          <w:b/>
          <w:bCs/>
          <w:rtl/>
        </w:rPr>
        <w:t>التعليم، وتوس</w:t>
      </w:r>
      <w:r w:rsidR="008713D5">
        <w:rPr>
          <w:rFonts w:hint="cs"/>
          <w:b/>
          <w:bCs/>
          <w:rtl/>
        </w:rPr>
        <w:t>ي</w:t>
      </w:r>
      <w:r w:rsidR="008713D5" w:rsidRPr="007C76D5">
        <w:rPr>
          <w:rFonts w:hint="cs"/>
          <w:b/>
          <w:bCs/>
          <w:rtl/>
        </w:rPr>
        <w:t xml:space="preserve">ع </w:t>
      </w:r>
      <w:r w:rsidR="008713D5">
        <w:rPr>
          <w:rFonts w:hint="cs"/>
          <w:b/>
          <w:bCs/>
          <w:rtl/>
        </w:rPr>
        <w:t xml:space="preserve">نطاق </w:t>
      </w:r>
      <w:r w:rsidR="008713D5" w:rsidRPr="007C76D5">
        <w:rPr>
          <w:rFonts w:hint="cs"/>
          <w:b/>
          <w:bCs/>
          <w:rtl/>
        </w:rPr>
        <w:t xml:space="preserve">هذه البرامج لتشمل </w:t>
      </w:r>
      <w:r w:rsidR="008713D5">
        <w:rPr>
          <w:rFonts w:hint="cs"/>
          <w:b/>
          <w:bCs/>
          <w:rtl/>
        </w:rPr>
        <w:t xml:space="preserve">موظفي </w:t>
      </w:r>
      <w:r w:rsidR="008713D5" w:rsidRPr="007C76D5">
        <w:rPr>
          <w:rFonts w:hint="cs"/>
          <w:b/>
          <w:bCs/>
          <w:rtl/>
        </w:rPr>
        <w:t>إنفاذ القانون و</w:t>
      </w:r>
      <w:r w:rsidR="008713D5">
        <w:rPr>
          <w:rFonts w:hint="cs"/>
          <w:b/>
          <w:bCs/>
          <w:rtl/>
        </w:rPr>
        <w:t xml:space="preserve">موظفي الجهاز </w:t>
      </w:r>
      <w:r w:rsidR="008713D5" w:rsidRPr="007C76D5">
        <w:rPr>
          <w:rFonts w:hint="cs"/>
          <w:b/>
          <w:bCs/>
          <w:rtl/>
        </w:rPr>
        <w:t>القضائي.</w:t>
      </w:r>
    </w:p>
    <w:p w:rsidR="008713D5" w:rsidRPr="007C49A8" w:rsidRDefault="008713D5" w:rsidP="008713D5">
      <w:pPr>
        <w:pStyle w:val="SingleTxt"/>
        <w:spacing w:after="0" w:line="120" w:lineRule="exact"/>
        <w:rPr>
          <w:rFonts w:hint="cs"/>
          <w:b/>
          <w:bCs/>
          <w:sz w:val="10"/>
          <w:rtl/>
        </w:rPr>
      </w:pPr>
    </w:p>
    <w:p w:rsidR="008713D5" w:rsidRPr="007C76D5" w:rsidRDefault="008713D5" w:rsidP="008713D5">
      <w:pPr>
        <w:pStyle w:val="SingleTxt"/>
        <w:rPr>
          <w:rFonts w:hint="cs"/>
          <w:b/>
          <w:bCs/>
          <w:rtl/>
        </w:rPr>
      </w:pPr>
      <w:r w:rsidRPr="007C76D5">
        <w:rPr>
          <w:rFonts w:hint="cs"/>
          <w:b/>
          <w:bCs/>
          <w:rtl/>
        </w:rPr>
        <w:t xml:space="preserve">العنف ضد المرأة </w:t>
      </w:r>
    </w:p>
    <w:p w:rsidR="008713D5" w:rsidRPr="007C76D5" w:rsidRDefault="00921FF6" w:rsidP="00921FF6">
      <w:pPr>
        <w:pStyle w:val="SingleTxt"/>
        <w:rPr>
          <w:rFonts w:hint="cs"/>
          <w:rtl/>
        </w:rPr>
      </w:pPr>
      <w:r>
        <w:rPr>
          <w:rFonts w:hint="cs"/>
          <w:rtl/>
        </w:rPr>
        <w:t xml:space="preserve">22 </w:t>
      </w:r>
      <w:r w:rsidR="008713D5" w:rsidRPr="007C76D5">
        <w:rPr>
          <w:rFonts w:hint="cs"/>
          <w:rtl/>
        </w:rPr>
        <w:t>-</w:t>
      </w:r>
      <w:r w:rsidR="008713D5" w:rsidRPr="007C76D5">
        <w:rPr>
          <w:rFonts w:hint="cs"/>
          <w:rtl/>
        </w:rPr>
        <w:tab/>
      </w:r>
      <w:r w:rsidR="008713D5">
        <w:rPr>
          <w:rFonts w:hint="cs"/>
          <w:rtl/>
        </w:rPr>
        <w:t xml:space="preserve">تثني </w:t>
      </w:r>
      <w:r w:rsidR="008713D5" w:rsidRPr="007C76D5">
        <w:rPr>
          <w:rFonts w:hint="cs"/>
          <w:rtl/>
        </w:rPr>
        <w:t xml:space="preserve">اللجنة </w:t>
      </w:r>
      <w:r w:rsidR="008713D5">
        <w:rPr>
          <w:rFonts w:hint="cs"/>
          <w:rtl/>
        </w:rPr>
        <w:t xml:space="preserve">على </w:t>
      </w:r>
      <w:r w:rsidR="008713D5" w:rsidRPr="007C76D5">
        <w:rPr>
          <w:rFonts w:hint="cs"/>
          <w:rtl/>
        </w:rPr>
        <w:t xml:space="preserve">الدولة الطرف </w:t>
      </w:r>
      <w:r w:rsidR="008713D5">
        <w:rPr>
          <w:rFonts w:hint="cs"/>
          <w:rtl/>
        </w:rPr>
        <w:t xml:space="preserve">لاتخاذها </w:t>
      </w:r>
      <w:r w:rsidR="008713D5" w:rsidRPr="007C76D5">
        <w:rPr>
          <w:rFonts w:hint="cs"/>
          <w:rtl/>
        </w:rPr>
        <w:t xml:space="preserve">عدة تدابير تشريعية وأخرى في مجال السياسات لمعالجة قضية العنف </w:t>
      </w:r>
      <w:r>
        <w:rPr>
          <w:rFonts w:hint="cs"/>
          <w:rtl/>
        </w:rPr>
        <w:t>العائلي</w:t>
      </w:r>
      <w:r w:rsidR="008713D5">
        <w:rPr>
          <w:rFonts w:hint="cs"/>
          <w:rtl/>
        </w:rPr>
        <w:t>،</w:t>
      </w:r>
      <w:r w:rsidR="008713D5" w:rsidRPr="007C76D5">
        <w:rPr>
          <w:rFonts w:hint="cs"/>
          <w:rtl/>
        </w:rPr>
        <w:t xml:space="preserve"> ولكن</w:t>
      </w:r>
      <w:r w:rsidR="008713D5">
        <w:rPr>
          <w:rFonts w:hint="cs"/>
          <w:rtl/>
        </w:rPr>
        <w:t>ها تأسف</w:t>
      </w:r>
      <w:r w:rsidR="008713D5" w:rsidRPr="007C76D5">
        <w:rPr>
          <w:rFonts w:hint="cs"/>
          <w:rtl/>
        </w:rPr>
        <w:t xml:space="preserve"> لنقص المعلومات عن التأثير الفعلي لمثل هذه التدابير ولوجود ثغرات عامة في جمع البيانات عن جميع أشكال ومظاهر العنف ضد المرأة. كما </w:t>
      </w:r>
      <w:r w:rsidR="008713D5">
        <w:rPr>
          <w:rFonts w:hint="cs"/>
          <w:rtl/>
        </w:rPr>
        <w:t xml:space="preserve">تأسف </w:t>
      </w:r>
      <w:r w:rsidR="008713D5" w:rsidRPr="007C76D5">
        <w:rPr>
          <w:rFonts w:hint="cs"/>
          <w:rtl/>
        </w:rPr>
        <w:t xml:space="preserve">لنقص خدمات الدعم المقدمة إلى ضحايا العنف </w:t>
      </w:r>
      <w:r>
        <w:rPr>
          <w:rFonts w:hint="cs"/>
          <w:rtl/>
        </w:rPr>
        <w:t>العائلي</w:t>
      </w:r>
      <w:r w:rsidR="008713D5" w:rsidRPr="007C76D5">
        <w:rPr>
          <w:rFonts w:hint="cs"/>
          <w:rtl/>
        </w:rPr>
        <w:t xml:space="preserve">، بما في ذلك </w:t>
      </w:r>
      <w:r w:rsidR="008713D5">
        <w:rPr>
          <w:rFonts w:hint="cs"/>
          <w:rtl/>
        </w:rPr>
        <w:t>توفير الملاذات و</w:t>
      </w:r>
      <w:r w:rsidR="008713D5" w:rsidRPr="007C76D5">
        <w:rPr>
          <w:rFonts w:hint="cs"/>
          <w:rtl/>
        </w:rPr>
        <w:t xml:space="preserve">خدمات </w:t>
      </w:r>
      <w:r w:rsidR="008713D5">
        <w:rPr>
          <w:rFonts w:hint="cs"/>
          <w:rtl/>
        </w:rPr>
        <w:t>المشورة</w:t>
      </w:r>
      <w:r w:rsidR="008713D5" w:rsidRPr="007C76D5">
        <w:rPr>
          <w:rFonts w:hint="cs"/>
          <w:rtl/>
        </w:rPr>
        <w:t>.</w:t>
      </w:r>
    </w:p>
    <w:p w:rsidR="008713D5" w:rsidRPr="007C76D5" w:rsidRDefault="00921FF6" w:rsidP="003D175C">
      <w:pPr>
        <w:pStyle w:val="SingleTxt"/>
        <w:rPr>
          <w:rFonts w:hint="cs"/>
          <w:b/>
          <w:bCs/>
          <w:rtl/>
        </w:rPr>
      </w:pPr>
      <w:r>
        <w:rPr>
          <w:rFonts w:hint="cs"/>
          <w:rtl/>
        </w:rPr>
        <w:t xml:space="preserve">23 </w:t>
      </w:r>
      <w:r w:rsidR="008713D5" w:rsidRPr="007C76D5">
        <w:rPr>
          <w:rFonts w:hint="cs"/>
          <w:rtl/>
        </w:rPr>
        <w:t>-</w:t>
      </w:r>
      <w:r w:rsidR="008713D5" w:rsidRPr="007C76D5">
        <w:rPr>
          <w:rFonts w:hint="cs"/>
          <w:rtl/>
        </w:rPr>
        <w:tab/>
      </w:r>
      <w:r w:rsidR="008713D5">
        <w:rPr>
          <w:rFonts w:hint="cs"/>
          <w:rtl/>
        </w:rPr>
        <w:t>و</w:t>
      </w:r>
      <w:r w:rsidR="008713D5" w:rsidRPr="007C76D5">
        <w:rPr>
          <w:rFonts w:hint="cs"/>
          <w:b/>
          <w:bCs/>
          <w:rtl/>
        </w:rPr>
        <w:t xml:space="preserve">تشجع اللجنة الدولة الطرف على دراسة تأثير وفعالية آلياتها لمعالجة </w:t>
      </w:r>
      <w:r w:rsidR="008713D5">
        <w:rPr>
          <w:rFonts w:hint="cs"/>
          <w:b/>
          <w:bCs/>
          <w:rtl/>
        </w:rPr>
        <w:t xml:space="preserve">قضية </w:t>
      </w:r>
      <w:r w:rsidR="008713D5" w:rsidRPr="007C76D5">
        <w:rPr>
          <w:rFonts w:hint="cs"/>
          <w:b/>
          <w:bCs/>
          <w:rtl/>
        </w:rPr>
        <w:t xml:space="preserve">العنف </w:t>
      </w:r>
      <w:r w:rsidR="003D175C">
        <w:rPr>
          <w:rFonts w:hint="cs"/>
          <w:b/>
          <w:bCs/>
          <w:rtl/>
        </w:rPr>
        <w:t>العائلي، وو</w:t>
      </w:r>
      <w:r w:rsidR="008713D5">
        <w:rPr>
          <w:rFonts w:hint="cs"/>
          <w:b/>
          <w:bCs/>
          <w:rtl/>
        </w:rPr>
        <w:t>ضع نظام</w:t>
      </w:r>
      <w:r w:rsidR="008713D5" w:rsidRPr="007C76D5">
        <w:rPr>
          <w:rFonts w:hint="cs"/>
          <w:b/>
          <w:bCs/>
          <w:rtl/>
        </w:rPr>
        <w:t xml:space="preserve"> لجمع البيانات الإحصائية </w:t>
      </w:r>
      <w:r w:rsidR="008713D5">
        <w:rPr>
          <w:rFonts w:hint="cs"/>
          <w:b/>
          <w:bCs/>
          <w:rtl/>
        </w:rPr>
        <w:t xml:space="preserve">بانتظام </w:t>
      </w:r>
      <w:r w:rsidR="008713D5" w:rsidRPr="007C76D5">
        <w:rPr>
          <w:rFonts w:hint="cs"/>
          <w:b/>
          <w:bCs/>
          <w:rtl/>
        </w:rPr>
        <w:t xml:space="preserve">عن العنف </w:t>
      </w:r>
      <w:r>
        <w:rPr>
          <w:rFonts w:hint="cs"/>
          <w:b/>
          <w:bCs/>
          <w:rtl/>
        </w:rPr>
        <w:t xml:space="preserve">العائلي </w:t>
      </w:r>
      <w:r w:rsidR="008713D5">
        <w:rPr>
          <w:rFonts w:hint="cs"/>
          <w:b/>
          <w:bCs/>
          <w:rtl/>
        </w:rPr>
        <w:t xml:space="preserve">تكون مفصلة </w:t>
      </w:r>
      <w:r w:rsidR="008713D5" w:rsidRPr="007C76D5">
        <w:rPr>
          <w:rFonts w:hint="cs"/>
          <w:b/>
          <w:bCs/>
          <w:rtl/>
        </w:rPr>
        <w:t xml:space="preserve">بحسب </w:t>
      </w:r>
      <w:r>
        <w:rPr>
          <w:rFonts w:hint="cs"/>
          <w:b/>
          <w:bCs/>
          <w:rtl/>
        </w:rPr>
        <w:t xml:space="preserve">نوع </w:t>
      </w:r>
      <w:r w:rsidR="008713D5" w:rsidRPr="007C76D5">
        <w:rPr>
          <w:rFonts w:hint="cs"/>
          <w:b/>
          <w:bCs/>
          <w:rtl/>
        </w:rPr>
        <w:t>الجنس و</w:t>
      </w:r>
      <w:r w:rsidR="008713D5">
        <w:rPr>
          <w:rFonts w:hint="cs"/>
          <w:b/>
          <w:bCs/>
          <w:rtl/>
        </w:rPr>
        <w:t>نوع</w:t>
      </w:r>
      <w:r w:rsidR="008713D5" w:rsidRPr="007C76D5">
        <w:rPr>
          <w:rFonts w:hint="cs"/>
          <w:b/>
          <w:bCs/>
          <w:rtl/>
        </w:rPr>
        <w:t xml:space="preserve"> العنف، وبحسب علاقة </w:t>
      </w:r>
      <w:r w:rsidR="008713D5">
        <w:rPr>
          <w:rFonts w:hint="cs"/>
          <w:b/>
          <w:bCs/>
          <w:rtl/>
        </w:rPr>
        <w:t>الجاني بالضحية</w:t>
      </w:r>
      <w:r w:rsidR="008713D5" w:rsidRPr="007C76D5">
        <w:rPr>
          <w:rFonts w:hint="cs"/>
          <w:b/>
          <w:bCs/>
          <w:rtl/>
        </w:rPr>
        <w:t xml:space="preserve">. </w:t>
      </w:r>
      <w:r w:rsidR="008713D5">
        <w:rPr>
          <w:rFonts w:hint="cs"/>
          <w:b/>
          <w:bCs/>
          <w:rtl/>
        </w:rPr>
        <w:t>و</w:t>
      </w:r>
      <w:r w:rsidR="008713D5" w:rsidRPr="007C76D5">
        <w:rPr>
          <w:rFonts w:hint="cs"/>
          <w:b/>
          <w:bCs/>
          <w:rtl/>
        </w:rPr>
        <w:t xml:space="preserve">ينبغي للدولة الطرف أن تنشئ </w:t>
      </w:r>
      <w:r w:rsidR="008713D5">
        <w:rPr>
          <w:rFonts w:hint="cs"/>
          <w:b/>
          <w:bCs/>
          <w:rtl/>
        </w:rPr>
        <w:t>ملاذات و</w:t>
      </w:r>
      <w:r w:rsidR="008713D5" w:rsidRPr="007C76D5">
        <w:rPr>
          <w:rFonts w:hint="cs"/>
          <w:b/>
          <w:bCs/>
          <w:rtl/>
        </w:rPr>
        <w:t xml:space="preserve">مراكز أزمات </w:t>
      </w:r>
      <w:r w:rsidR="008713D5">
        <w:rPr>
          <w:rFonts w:hint="cs"/>
          <w:b/>
          <w:bCs/>
          <w:rtl/>
        </w:rPr>
        <w:t xml:space="preserve">يمكن الوصول إليها </w:t>
      </w:r>
      <w:r w:rsidR="008713D5" w:rsidRPr="007C76D5">
        <w:rPr>
          <w:rFonts w:hint="cs"/>
          <w:b/>
          <w:bCs/>
          <w:rtl/>
        </w:rPr>
        <w:t xml:space="preserve">لضحايا العنف من </w:t>
      </w:r>
      <w:r w:rsidR="008713D5">
        <w:rPr>
          <w:rFonts w:hint="cs"/>
          <w:b/>
          <w:bCs/>
          <w:rtl/>
        </w:rPr>
        <w:t>الإناث</w:t>
      </w:r>
      <w:r w:rsidR="008713D5" w:rsidRPr="007C76D5">
        <w:rPr>
          <w:rFonts w:hint="cs"/>
          <w:b/>
          <w:bCs/>
          <w:rtl/>
        </w:rPr>
        <w:t xml:space="preserve">، وأن تكفل تقديم المشورة إلى </w:t>
      </w:r>
      <w:r w:rsidR="008713D5">
        <w:rPr>
          <w:rFonts w:hint="cs"/>
          <w:b/>
          <w:bCs/>
          <w:rtl/>
        </w:rPr>
        <w:t>الجاني والضحية</w:t>
      </w:r>
      <w:r w:rsidR="008713D5" w:rsidRPr="007C76D5">
        <w:rPr>
          <w:rFonts w:hint="cs"/>
          <w:b/>
          <w:bCs/>
          <w:rtl/>
        </w:rPr>
        <w:t xml:space="preserve"> إذا </w:t>
      </w:r>
      <w:r w:rsidR="008713D5">
        <w:rPr>
          <w:rFonts w:hint="cs"/>
          <w:b/>
          <w:bCs/>
          <w:rtl/>
        </w:rPr>
        <w:t xml:space="preserve">وافقت </w:t>
      </w:r>
      <w:r w:rsidR="008713D5" w:rsidRPr="007C76D5">
        <w:rPr>
          <w:rFonts w:hint="cs"/>
          <w:b/>
          <w:bCs/>
          <w:rtl/>
        </w:rPr>
        <w:t xml:space="preserve">المرأة الضحية على الصلح مع </w:t>
      </w:r>
      <w:r w:rsidR="008713D5">
        <w:rPr>
          <w:rFonts w:hint="cs"/>
          <w:b/>
          <w:bCs/>
          <w:rtl/>
        </w:rPr>
        <w:t>الجاني</w:t>
      </w:r>
      <w:r w:rsidR="008713D5" w:rsidRPr="007C76D5">
        <w:rPr>
          <w:rFonts w:hint="cs"/>
          <w:b/>
          <w:bCs/>
          <w:rtl/>
        </w:rPr>
        <w:t xml:space="preserve">، مع رصد الحالة للحيلولة دون حدوث المزيد من </w:t>
      </w:r>
      <w:r w:rsidR="008713D5">
        <w:rPr>
          <w:rFonts w:hint="cs"/>
          <w:b/>
          <w:bCs/>
          <w:rtl/>
        </w:rPr>
        <w:t>الاعتداءات</w:t>
      </w:r>
      <w:r w:rsidR="008713D5" w:rsidRPr="007C76D5">
        <w:rPr>
          <w:rFonts w:hint="cs"/>
          <w:b/>
          <w:bCs/>
          <w:rtl/>
        </w:rPr>
        <w:t>. وينبغي توفير برامج التدريب و</w:t>
      </w:r>
      <w:r w:rsidR="008713D5">
        <w:rPr>
          <w:rFonts w:hint="cs"/>
          <w:b/>
          <w:bCs/>
          <w:rtl/>
        </w:rPr>
        <w:t>التوعية لموظفي الجهاز القضائي</w:t>
      </w:r>
      <w:r w:rsidR="008713D5" w:rsidRPr="007C76D5">
        <w:rPr>
          <w:rFonts w:hint="cs"/>
          <w:b/>
          <w:bCs/>
          <w:rtl/>
        </w:rPr>
        <w:t>، و</w:t>
      </w:r>
      <w:r w:rsidR="008713D5">
        <w:rPr>
          <w:rFonts w:hint="cs"/>
          <w:b/>
          <w:bCs/>
          <w:rtl/>
        </w:rPr>
        <w:t xml:space="preserve">موظفي </w:t>
      </w:r>
      <w:r w:rsidR="008713D5" w:rsidRPr="007C76D5">
        <w:rPr>
          <w:rFonts w:hint="cs"/>
          <w:b/>
          <w:bCs/>
          <w:rtl/>
        </w:rPr>
        <w:t>إنفاذ القانون، وأ</w:t>
      </w:r>
      <w:r w:rsidR="008713D5">
        <w:rPr>
          <w:rFonts w:hint="cs"/>
          <w:b/>
          <w:bCs/>
          <w:rtl/>
        </w:rPr>
        <w:t>صحاب</w:t>
      </w:r>
      <w:r w:rsidR="008713D5" w:rsidRPr="007C76D5">
        <w:rPr>
          <w:rFonts w:hint="cs"/>
          <w:b/>
          <w:bCs/>
          <w:rtl/>
        </w:rPr>
        <w:t xml:space="preserve"> المهن القانونية والصحية. كما تشجع اللجنة الدولة الطرف على تعزيز تعاونها مع المجتمع المدني والمنظمات غير الحكومية </w:t>
      </w:r>
      <w:r w:rsidR="008713D5">
        <w:rPr>
          <w:rFonts w:hint="cs"/>
          <w:b/>
          <w:bCs/>
          <w:rtl/>
        </w:rPr>
        <w:t>للتصدي ل</w:t>
      </w:r>
      <w:r w:rsidR="008713D5" w:rsidRPr="007C76D5">
        <w:rPr>
          <w:rFonts w:hint="cs"/>
          <w:b/>
          <w:bCs/>
          <w:rtl/>
        </w:rPr>
        <w:t xml:space="preserve">لعنف ضد المرأة. </w:t>
      </w:r>
    </w:p>
    <w:p w:rsidR="008713D5" w:rsidRPr="007C76D5" w:rsidRDefault="005C03DF" w:rsidP="008713D5">
      <w:pPr>
        <w:pStyle w:val="SingleTxt"/>
        <w:rPr>
          <w:rFonts w:hint="cs"/>
          <w:rtl/>
        </w:rPr>
      </w:pPr>
      <w:r>
        <w:rPr>
          <w:rFonts w:hint="cs"/>
          <w:rtl/>
        </w:rPr>
        <w:t xml:space="preserve">24 </w:t>
      </w:r>
      <w:r w:rsidR="008713D5" w:rsidRPr="007C76D5">
        <w:rPr>
          <w:rFonts w:hint="cs"/>
          <w:rtl/>
        </w:rPr>
        <w:t>-</w:t>
      </w:r>
      <w:r w:rsidR="008713D5" w:rsidRPr="007C76D5">
        <w:rPr>
          <w:rFonts w:hint="cs"/>
          <w:rtl/>
        </w:rPr>
        <w:tab/>
        <w:t xml:space="preserve">وتلاحظ اللجنة مع التقدير أن القانون رقم </w:t>
      </w:r>
      <w:r w:rsidR="008713D5">
        <w:rPr>
          <w:rFonts w:hint="cs"/>
          <w:rtl/>
        </w:rPr>
        <w:t>17938،</w:t>
      </w:r>
      <w:r w:rsidR="008713D5" w:rsidRPr="007C76D5">
        <w:rPr>
          <w:rFonts w:hint="cs"/>
          <w:rtl/>
        </w:rPr>
        <w:t xml:space="preserve"> الصادر في كانون الثاني/يناير 2006، ألغى المادة 116 من </w:t>
      </w:r>
      <w:r w:rsidR="008713D5">
        <w:rPr>
          <w:rFonts w:hint="cs"/>
          <w:rtl/>
        </w:rPr>
        <w:t>ال</w:t>
      </w:r>
      <w:r w:rsidR="008713D5" w:rsidRPr="007C76D5">
        <w:rPr>
          <w:rFonts w:hint="cs"/>
          <w:rtl/>
        </w:rPr>
        <w:t xml:space="preserve">قانون </w:t>
      </w:r>
      <w:r w:rsidR="008713D5">
        <w:rPr>
          <w:rFonts w:hint="cs"/>
          <w:rtl/>
        </w:rPr>
        <w:t>الجنائي</w:t>
      </w:r>
      <w:r w:rsidR="008713D5" w:rsidRPr="007C76D5">
        <w:rPr>
          <w:rFonts w:hint="cs"/>
          <w:rtl/>
        </w:rPr>
        <w:t xml:space="preserve">، والمادة 23 من قانون الإجراءات الجنائية، </w:t>
      </w:r>
      <w:r w:rsidR="008713D5">
        <w:rPr>
          <w:rFonts w:hint="cs"/>
          <w:rtl/>
        </w:rPr>
        <w:t xml:space="preserve">اللتين تنصان </w:t>
      </w:r>
      <w:r w:rsidR="008713D5" w:rsidRPr="007C76D5">
        <w:rPr>
          <w:rFonts w:hint="cs"/>
          <w:rtl/>
        </w:rPr>
        <w:t xml:space="preserve">على سحب </w:t>
      </w:r>
      <w:r w:rsidR="008713D5">
        <w:rPr>
          <w:rFonts w:hint="cs"/>
          <w:rtl/>
        </w:rPr>
        <w:t xml:space="preserve">تهمة ارتكاب </w:t>
      </w:r>
      <w:r w:rsidR="008713D5" w:rsidRPr="007C76D5">
        <w:rPr>
          <w:rFonts w:hint="cs"/>
          <w:rtl/>
        </w:rPr>
        <w:t xml:space="preserve">جريمة الاغتصاب إذا تزوج المعتدي الضحية. </w:t>
      </w:r>
      <w:r w:rsidR="008713D5">
        <w:rPr>
          <w:rFonts w:hint="cs"/>
          <w:rtl/>
        </w:rPr>
        <w:t xml:space="preserve">لكنها تأسف لعدم قيام </w:t>
      </w:r>
      <w:r w:rsidR="008713D5" w:rsidRPr="007C76D5">
        <w:rPr>
          <w:rFonts w:hint="cs"/>
          <w:rtl/>
        </w:rPr>
        <w:t xml:space="preserve">الدولة الطرف </w:t>
      </w:r>
      <w:r w:rsidR="008713D5">
        <w:rPr>
          <w:rFonts w:hint="cs"/>
          <w:rtl/>
        </w:rPr>
        <w:t>ب</w:t>
      </w:r>
      <w:r w:rsidR="008713D5" w:rsidRPr="007C76D5">
        <w:rPr>
          <w:rFonts w:hint="cs"/>
          <w:rtl/>
        </w:rPr>
        <w:t>تجريم الاغتصاب</w:t>
      </w:r>
      <w:r w:rsidR="008713D5">
        <w:rPr>
          <w:rFonts w:hint="cs"/>
          <w:rtl/>
        </w:rPr>
        <w:t xml:space="preserve"> الزوجي</w:t>
      </w:r>
      <w:r w:rsidR="008713D5" w:rsidRPr="007C76D5">
        <w:rPr>
          <w:rFonts w:hint="cs"/>
          <w:rtl/>
        </w:rPr>
        <w:t>.</w:t>
      </w:r>
    </w:p>
    <w:p w:rsidR="008713D5" w:rsidRPr="007C76D5" w:rsidRDefault="005C03DF" w:rsidP="008713D5">
      <w:pPr>
        <w:pStyle w:val="SingleTxt"/>
        <w:rPr>
          <w:rFonts w:hint="cs"/>
          <w:b/>
          <w:bCs/>
          <w:rtl/>
        </w:rPr>
      </w:pPr>
      <w:r>
        <w:rPr>
          <w:rFonts w:hint="cs"/>
          <w:rtl/>
        </w:rPr>
        <w:t xml:space="preserve">25 </w:t>
      </w:r>
      <w:r w:rsidR="008713D5" w:rsidRPr="007C76D5">
        <w:rPr>
          <w:rFonts w:hint="cs"/>
          <w:rtl/>
        </w:rPr>
        <w:t>-</w:t>
      </w:r>
      <w:r w:rsidR="008713D5" w:rsidRPr="007C76D5">
        <w:rPr>
          <w:rFonts w:hint="cs"/>
          <w:rtl/>
        </w:rPr>
        <w:tab/>
      </w:r>
      <w:r w:rsidR="008713D5" w:rsidRPr="007C76D5">
        <w:rPr>
          <w:rFonts w:hint="cs"/>
          <w:b/>
          <w:bCs/>
          <w:rtl/>
        </w:rPr>
        <w:t>توصي اللجنة الدولة الطرف بأن تجرم الاغتصاب</w:t>
      </w:r>
      <w:r w:rsidR="008713D5">
        <w:rPr>
          <w:rFonts w:hint="cs"/>
          <w:b/>
          <w:bCs/>
          <w:rtl/>
        </w:rPr>
        <w:t xml:space="preserve"> الزوجي</w:t>
      </w:r>
      <w:r w:rsidR="008713D5" w:rsidRPr="007C76D5">
        <w:rPr>
          <w:rFonts w:hint="cs"/>
          <w:b/>
          <w:bCs/>
          <w:rtl/>
        </w:rPr>
        <w:t xml:space="preserve">، </w:t>
      </w:r>
      <w:r w:rsidR="008713D5">
        <w:rPr>
          <w:rFonts w:hint="cs"/>
          <w:b/>
          <w:bCs/>
          <w:rtl/>
        </w:rPr>
        <w:t xml:space="preserve">الذي </w:t>
      </w:r>
      <w:r w:rsidR="008713D5" w:rsidRPr="007C76D5">
        <w:rPr>
          <w:rFonts w:hint="cs"/>
          <w:b/>
          <w:bCs/>
          <w:rtl/>
        </w:rPr>
        <w:t xml:space="preserve">يُعرف على أساس عدم موافقة الزوجة. </w:t>
      </w:r>
    </w:p>
    <w:p w:rsidR="008713D5" w:rsidRPr="007C76D5" w:rsidRDefault="005C03DF" w:rsidP="005C03DF">
      <w:pPr>
        <w:pStyle w:val="SingleTxt"/>
        <w:rPr>
          <w:rFonts w:hint="cs"/>
          <w:rtl/>
        </w:rPr>
      </w:pPr>
      <w:r>
        <w:rPr>
          <w:rFonts w:hint="cs"/>
          <w:rtl/>
        </w:rPr>
        <w:t xml:space="preserve">26 </w:t>
      </w:r>
      <w:r w:rsidR="008713D5" w:rsidRPr="007C76D5">
        <w:rPr>
          <w:rFonts w:hint="cs"/>
          <w:rtl/>
        </w:rPr>
        <w:t>-</w:t>
      </w:r>
      <w:r w:rsidR="008713D5" w:rsidRPr="007C76D5">
        <w:rPr>
          <w:rFonts w:hint="cs"/>
          <w:rtl/>
        </w:rPr>
        <w:tab/>
      </w:r>
      <w:r w:rsidR="008713D5">
        <w:rPr>
          <w:rFonts w:hint="cs"/>
          <w:rtl/>
        </w:rPr>
        <w:t>و</w:t>
      </w:r>
      <w:r w:rsidR="008713D5" w:rsidRPr="007C76D5">
        <w:rPr>
          <w:rFonts w:hint="cs"/>
          <w:rtl/>
        </w:rPr>
        <w:t xml:space="preserve">في </w:t>
      </w:r>
      <w:r w:rsidR="008713D5">
        <w:rPr>
          <w:rFonts w:hint="cs"/>
          <w:rtl/>
        </w:rPr>
        <w:t xml:space="preserve">حين </w:t>
      </w:r>
      <w:r w:rsidR="008713D5" w:rsidRPr="007C76D5">
        <w:rPr>
          <w:rFonts w:hint="cs"/>
          <w:rtl/>
        </w:rPr>
        <w:t>تلاحظ اللجنة إنشاء أربع محاكم متخصصة للأسرة في مقاطعة مونت</w:t>
      </w:r>
      <w:r w:rsidR="008713D5">
        <w:rPr>
          <w:rFonts w:hint="cs"/>
          <w:rtl/>
        </w:rPr>
        <w:t>ي</w:t>
      </w:r>
      <w:r w:rsidR="008713D5" w:rsidRPr="007C76D5">
        <w:rPr>
          <w:rFonts w:hint="cs"/>
          <w:rtl/>
        </w:rPr>
        <w:t xml:space="preserve">فيديو، </w:t>
      </w:r>
      <w:r w:rsidR="008713D5">
        <w:rPr>
          <w:rFonts w:hint="cs"/>
          <w:rtl/>
        </w:rPr>
        <w:t xml:space="preserve">تبت </w:t>
      </w:r>
      <w:r w:rsidR="008713D5" w:rsidRPr="007C76D5">
        <w:rPr>
          <w:rFonts w:hint="cs"/>
          <w:rtl/>
        </w:rPr>
        <w:t xml:space="preserve">أساسا في قضايا العنف </w:t>
      </w:r>
      <w:r>
        <w:rPr>
          <w:rFonts w:hint="cs"/>
          <w:rtl/>
        </w:rPr>
        <w:t>العائلي</w:t>
      </w:r>
      <w:r w:rsidR="008713D5" w:rsidRPr="007C76D5">
        <w:rPr>
          <w:rFonts w:hint="cs"/>
          <w:rtl/>
        </w:rPr>
        <w:t>، فإن</w:t>
      </w:r>
      <w:r w:rsidR="008713D5">
        <w:rPr>
          <w:rFonts w:hint="cs"/>
          <w:rtl/>
        </w:rPr>
        <w:t>ها</w:t>
      </w:r>
      <w:r w:rsidR="008713D5" w:rsidRPr="007C76D5">
        <w:rPr>
          <w:rFonts w:hint="cs"/>
          <w:rtl/>
        </w:rPr>
        <w:t xml:space="preserve"> تشعر بالقلق </w:t>
      </w:r>
      <w:r w:rsidR="008713D5">
        <w:rPr>
          <w:rFonts w:hint="cs"/>
          <w:rtl/>
        </w:rPr>
        <w:t>ل</w:t>
      </w:r>
      <w:r w:rsidR="008713D5" w:rsidRPr="007C76D5">
        <w:rPr>
          <w:rFonts w:hint="cs"/>
          <w:rtl/>
        </w:rPr>
        <w:t xml:space="preserve">أن هذه المحاكم مثقلة بالقضايا، وأن 4 في المائة فقط من قضايا العنف </w:t>
      </w:r>
      <w:r>
        <w:rPr>
          <w:rFonts w:hint="cs"/>
          <w:rtl/>
        </w:rPr>
        <w:t>العائلي</w:t>
      </w:r>
      <w:r w:rsidR="008713D5" w:rsidRPr="007C76D5">
        <w:rPr>
          <w:rFonts w:hint="cs"/>
          <w:rtl/>
        </w:rPr>
        <w:t xml:space="preserve"> هي التي </w:t>
      </w:r>
      <w:r w:rsidR="008713D5">
        <w:rPr>
          <w:rFonts w:hint="cs"/>
          <w:rtl/>
        </w:rPr>
        <w:t xml:space="preserve">تحال </w:t>
      </w:r>
      <w:r w:rsidR="008713D5" w:rsidRPr="007C76D5">
        <w:rPr>
          <w:rFonts w:hint="cs"/>
          <w:rtl/>
        </w:rPr>
        <w:t>إلى المحاكم الجنائية</w:t>
      </w:r>
      <w:r w:rsidR="008713D5">
        <w:rPr>
          <w:rFonts w:hint="cs"/>
          <w:rtl/>
        </w:rPr>
        <w:t xml:space="preserve"> في نهاية المطاف</w:t>
      </w:r>
      <w:r w:rsidR="008713D5" w:rsidRPr="007C76D5">
        <w:rPr>
          <w:rFonts w:hint="cs"/>
          <w:rtl/>
        </w:rPr>
        <w:t xml:space="preserve">. </w:t>
      </w:r>
    </w:p>
    <w:p w:rsidR="008713D5" w:rsidRPr="007C76D5" w:rsidRDefault="003D175C" w:rsidP="008713D5">
      <w:pPr>
        <w:pStyle w:val="SingleTxt"/>
        <w:rPr>
          <w:rFonts w:hint="cs"/>
          <w:b/>
          <w:bCs/>
          <w:rtl/>
        </w:rPr>
      </w:pPr>
      <w:r>
        <w:rPr>
          <w:rFonts w:hint="cs"/>
          <w:rtl/>
        </w:rPr>
        <w:t xml:space="preserve">27 </w:t>
      </w:r>
      <w:r w:rsidR="008713D5" w:rsidRPr="007C76D5">
        <w:rPr>
          <w:rFonts w:hint="cs"/>
          <w:rtl/>
        </w:rPr>
        <w:t>-</w:t>
      </w:r>
      <w:r w:rsidR="008713D5" w:rsidRPr="007C76D5">
        <w:rPr>
          <w:rFonts w:hint="cs"/>
          <w:rtl/>
        </w:rPr>
        <w:tab/>
      </w:r>
      <w:r w:rsidR="008713D5" w:rsidRPr="007C76D5">
        <w:rPr>
          <w:rFonts w:hint="cs"/>
          <w:b/>
          <w:bCs/>
          <w:rtl/>
        </w:rPr>
        <w:t xml:space="preserve">توصي اللجنة الدولة الطرف بأن تخصص موارد مالية وبشرية </w:t>
      </w:r>
      <w:r w:rsidR="008713D5">
        <w:rPr>
          <w:rFonts w:hint="cs"/>
          <w:b/>
          <w:bCs/>
          <w:rtl/>
        </w:rPr>
        <w:t xml:space="preserve">كافية </w:t>
      </w:r>
      <w:r w:rsidR="008713D5" w:rsidRPr="007C76D5">
        <w:rPr>
          <w:rFonts w:hint="cs"/>
          <w:b/>
          <w:bCs/>
          <w:rtl/>
        </w:rPr>
        <w:t xml:space="preserve">لمحاكم الأسرة ضمانا </w:t>
      </w:r>
      <w:r w:rsidR="008713D5">
        <w:rPr>
          <w:rFonts w:hint="cs"/>
          <w:b/>
          <w:bCs/>
          <w:rtl/>
        </w:rPr>
        <w:t>لحسن سير عملها</w:t>
      </w:r>
      <w:r w:rsidR="008713D5" w:rsidRPr="007C76D5">
        <w:rPr>
          <w:rFonts w:hint="cs"/>
          <w:b/>
          <w:bCs/>
          <w:rtl/>
        </w:rPr>
        <w:t>. وتشجع الدولة الطرف على زيادة عدد محاكم الأسرة، و</w:t>
      </w:r>
      <w:r w:rsidR="008713D5">
        <w:rPr>
          <w:rFonts w:hint="cs"/>
          <w:b/>
          <w:bCs/>
          <w:rtl/>
        </w:rPr>
        <w:t xml:space="preserve">خاصة </w:t>
      </w:r>
      <w:r w:rsidR="008713D5" w:rsidRPr="007C76D5">
        <w:rPr>
          <w:rFonts w:hint="cs"/>
          <w:b/>
          <w:bCs/>
          <w:rtl/>
        </w:rPr>
        <w:t xml:space="preserve">خارج العاصمة، </w:t>
      </w:r>
      <w:r w:rsidR="008713D5">
        <w:rPr>
          <w:rFonts w:hint="cs"/>
          <w:b/>
          <w:bCs/>
          <w:rtl/>
        </w:rPr>
        <w:t>لكفالة التغطية القضائية لكامل إقليم الدولة</w:t>
      </w:r>
      <w:r w:rsidR="008713D5" w:rsidRPr="007C76D5">
        <w:rPr>
          <w:rFonts w:hint="cs"/>
          <w:b/>
          <w:bCs/>
          <w:rtl/>
        </w:rPr>
        <w:t xml:space="preserve">. </w:t>
      </w:r>
    </w:p>
    <w:p w:rsidR="008713D5" w:rsidRPr="00AE2A04" w:rsidRDefault="008713D5" w:rsidP="008713D5">
      <w:pPr>
        <w:pStyle w:val="SingleTxt"/>
        <w:spacing w:after="0" w:line="120" w:lineRule="exact"/>
        <w:rPr>
          <w:rFonts w:hint="cs"/>
          <w:b/>
          <w:bCs/>
          <w:sz w:val="10"/>
          <w:rtl/>
        </w:rPr>
      </w:pPr>
    </w:p>
    <w:p w:rsidR="008713D5" w:rsidRPr="007C76D5" w:rsidRDefault="008713D5" w:rsidP="008713D5">
      <w:pPr>
        <w:pStyle w:val="SingleTxt"/>
        <w:rPr>
          <w:rFonts w:hint="cs"/>
          <w:b/>
          <w:bCs/>
          <w:rtl/>
        </w:rPr>
      </w:pPr>
      <w:r w:rsidRPr="007C76D5">
        <w:rPr>
          <w:rFonts w:hint="cs"/>
          <w:b/>
          <w:bCs/>
          <w:rtl/>
        </w:rPr>
        <w:t>الاتجار بالبشر</w:t>
      </w:r>
    </w:p>
    <w:p w:rsidR="008713D5" w:rsidRPr="007C76D5" w:rsidRDefault="003D175C" w:rsidP="003D175C">
      <w:pPr>
        <w:pStyle w:val="SingleTxt"/>
        <w:rPr>
          <w:rFonts w:hint="cs"/>
          <w:rtl/>
        </w:rPr>
      </w:pPr>
      <w:r>
        <w:rPr>
          <w:rFonts w:hint="cs"/>
          <w:rtl/>
        </w:rPr>
        <w:t xml:space="preserve">28 </w:t>
      </w:r>
      <w:r w:rsidR="008713D5" w:rsidRPr="007C76D5">
        <w:rPr>
          <w:rFonts w:hint="cs"/>
          <w:rtl/>
        </w:rPr>
        <w:t>-</w:t>
      </w:r>
      <w:r w:rsidR="008713D5" w:rsidRPr="007C76D5">
        <w:rPr>
          <w:rFonts w:hint="cs"/>
          <w:rtl/>
        </w:rPr>
        <w:tab/>
      </w:r>
      <w:r>
        <w:rPr>
          <w:rFonts w:hint="cs"/>
          <w:rtl/>
        </w:rPr>
        <w:t xml:space="preserve">في حين </w:t>
      </w:r>
      <w:r w:rsidR="008713D5" w:rsidRPr="007C76D5">
        <w:rPr>
          <w:rFonts w:hint="cs"/>
          <w:rtl/>
        </w:rPr>
        <w:t xml:space="preserve">تُرحب اللجنة بمشاركة الدولة الطرف في خطة عمل </w:t>
      </w:r>
      <w:r w:rsidR="008713D5">
        <w:rPr>
          <w:rFonts w:hint="cs"/>
          <w:rtl/>
        </w:rPr>
        <w:t>السوق المشتركة ل</w:t>
      </w:r>
      <w:r w:rsidR="008713D5" w:rsidRPr="007C76D5">
        <w:rPr>
          <w:rFonts w:hint="cs"/>
          <w:rtl/>
        </w:rPr>
        <w:t xml:space="preserve">لمخروط الجنوبي </w:t>
      </w:r>
      <w:r w:rsidR="008713D5">
        <w:rPr>
          <w:rFonts w:hint="cs"/>
          <w:rtl/>
        </w:rPr>
        <w:t>ل</w:t>
      </w:r>
      <w:r w:rsidR="008713D5" w:rsidRPr="007C76D5">
        <w:rPr>
          <w:rFonts w:hint="cs"/>
          <w:rtl/>
        </w:rPr>
        <w:t>عام 2006 لمكافحة الاتجار بالبشر، وخطة العمل الوطنية لعام 2007 لمكافحة الاستغلال الجنسي</w:t>
      </w:r>
      <w:r w:rsidR="004A1803">
        <w:rPr>
          <w:rFonts w:hint="cs"/>
          <w:rtl/>
        </w:rPr>
        <w:t xml:space="preserve"> التجاري وغير التجاري</w:t>
      </w:r>
      <w:r w:rsidR="008713D5" w:rsidRPr="007C76D5">
        <w:rPr>
          <w:rFonts w:hint="cs"/>
          <w:rtl/>
        </w:rPr>
        <w:t xml:space="preserve">، </w:t>
      </w:r>
      <w:r w:rsidR="004A1803">
        <w:rPr>
          <w:rFonts w:hint="cs"/>
          <w:rtl/>
        </w:rPr>
        <w:t xml:space="preserve">فإنها </w:t>
      </w:r>
      <w:r w:rsidR="008713D5" w:rsidRPr="007C76D5">
        <w:rPr>
          <w:rFonts w:hint="cs"/>
          <w:rtl/>
        </w:rPr>
        <w:t xml:space="preserve">تشعر بقلق </w:t>
      </w:r>
      <w:r w:rsidR="008713D5">
        <w:rPr>
          <w:rFonts w:hint="cs"/>
          <w:rtl/>
        </w:rPr>
        <w:t xml:space="preserve">بالغ </w:t>
      </w:r>
      <w:r w:rsidR="008713D5" w:rsidRPr="007C76D5">
        <w:rPr>
          <w:rFonts w:hint="cs"/>
          <w:rtl/>
        </w:rPr>
        <w:t>لاستمرار الاتجار بالنساء والفتيات من الدولة الطرف وإليها لأغراض الاستغلال الجنسي. و</w:t>
      </w:r>
      <w:r w:rsidR="008713D5">
        <w:rPr>
          <w:rFonts w:hint="cs"/>
          <w:rtl/>
        </w:rPr>
        <w:t xml:space="preserve">تأسف </w:t>
      </w:r>
      <w:r w:rsidR="008713D5" w:rsidRPr="007C76D5">
        <w:rPr>
          <w:rFonts w:hint="cs"/>
          <w:rtl/>
        </w:rPr>
        <w:t>لعدم وجو</w:t>
      </w:r>
      <w:r w:rsidR="008713D5">
        <w:rPr>
          <w:rFonts w:hint="cs"/>
          <w:rtl/>
        </w:rPr>
        <w:t>د سجلات أو بيانات إحصائية رسمية</w:t>
      </w:r>
      <w:r w:rsidR="008713D5" w:rsidRPr="007C76D5">
        <w:rPr>
          <w:rFonts w:hint="cs"/>
          <w:rtl/>
        </w:rPr>
        <w:t xml:space="preserve"> ولعدم القيام بأي بحوث لتقدير حجم هذه الظاهرة. وتشعر اللجنة بالقلق أيضا </w:t>
      </w:r>
      <w:r w:rsidR="008713D5">
        <w:rPr>
          <w:rFonts w:hint="cs"/>
          <w:rtl/>
        </w:rPr>
        <w:t xml:space="preserve">لانعدام </w:t>
      </w:r>
      <w:r w:rsidR="008713D5" w:rsidRPr="007C76D5">
        <w:rPr>
          <w:rFonts w:hint="cs"/>
          <w:rtl/>
        </w:rPr>
        <w:t xml:space="preserve">التدابير الكافية والفعالة لمعالجة </w:t>
      </w:r>
      <w:r w:rsidR="008713D5">
        <w:rPr>
          <w:rFonts w:hint="cs"/>
          <w:rtl/>
        </w:rPr>
        <w:t xml:space="preserve">مشكلة </w:t>
      </w:r>
      <w:r w:rsidR="008713D5" w:rsidRPr="007C76D5">
        <w:rPr>
          <w:rFonts w:hint="cs"/>
          <w:rtl/>
        </w:rPr>
        <w:t xml:space="preserve">الاتجار بالبشر. </w:t>
      </w:r>
    </w:p>
    <w:p w:rsidR="008713D5" w:rsidRPr="007C76D5" w:rsidRDefault="004A1803" w:rsidP="004A1803">
      <w:pPr>
        <w:pStyle w:val="SingleTxt"/>
        <w:rPr>
          <w:rFonts w:hint="cs"/>
          <w:b/>
          <w:bCs/>
          <w:rtl/>
        </w:rPr>
      </w:pPr>
      <w:r>
        <w:rPr>
          <w:rFonts w:hint="cs"/>
          <w:rtl/>
        </w:rPr>
        <w:t xml:space="preserve">29 </w:t>
      </w:r>
      <w:r w:rsidR="008713D5" w:rsidRPr="007C76D5">
        <w:rPr>
          <w:rFonts w:hint="cs"/>
          <w:rtl/>
        </w:rPr>
        <w:t>-</w:t>
      </w:r>
      <w:r w:rsidR="008713D5" w:rsidRPr="007C76D5">
        <w:rPr>
          <w:rFonts w:hint="cs"/>
          <w:rtl/>
        </w:rPr>
        <w:tab/>
      </w:r>
      <w:r w:rsidR="008713D5">
        <w:rPr>
          <w:rFonts w:hint="cs"/>
          <w:rtl/>
        </w:rPr>
        <w:t>و</w:t>
      </w:r>
      <w:r w:rsidR="008713D5" w:rsidRPr="007C76D5">
        <w:rPr>
          <w:rFonts w:hint="cs"/>
          <w:b/>
          <w:bCs/>
          <w:rtl/>
        </w:rPr>
        <w:t xml:space="preserve">تحث اللجنة الدولة الطرف على </w:t>
      </w:r>
      <w:r w:rsidR="008713D5">
        <w:rPr>
          <w:rFonts w:hint="cs"/>
          <w:b/>
          <w:bCs/>
          <w:rtl/>
        </w:rPr>
        <w:t xml:space="preserve">أن تكثف </w:t>
      </w:r>
      <w:r w:rsidR="008713D5" w:rsidRPr="007C76D5">
        <w:rPr>
          <w:rFonts w:hint="cs"/>
          <w:b/>
          <w:bCs/>
          <w:rtl/>
        </w:rPr>
        <w:t xml:space="preserve">جهودها لمكافحة الاتجار بالنساء والفتيات، ودراسة </w:t>
      </w:r>
      <w:r w:rsidR="008713D5">
        <w:rPr>
          <w:rFonts w:hint="cs"/>
          <w:b/>
          <w:bCs/>
          <w:rtl/>
        </w:rPr>
        <w:t>نطاقه وأسبابه وعواقبه وغاياته</w:t>
      </w:r>
      <w:r>
        <w:rPr>
          <w:rFonts w:hint="cs"/>
          <w:b/>
          <w:bCs/>
          <w:rtl/>
        </w:rPr>
        <w:t xml:space="preserve">، وأن </w:t>
      </w:r>
      <w:r w:rsidR="008713D5">
        <w:rPr>
          <w:rFonts w:hint="cs"/>
          <w:b/>
          <w:bCs/>
          <w:rtl/>
        </w:rPr>
        <w:t xml:space="preserve"> تجمع بانتظام معلومات عنه بغرض صياغة استراتيجية شاملة تحتوي على تدابير لمنع</w:t>
      </w:r>
      <w:r>
        <w:rPr>
          <w:rFonts w:hint="cs"/>
          <w:b/>
          <w:bCs/>
          <w:rtl/>
        </w:rPr>
        <w:t>ه</w:t>
      </w:r>
      <w:r w:rsidR="008713D5">
        <w:rPr>
          <w:rFonts w:hint="cs"/>
          <w:b/>
          <w:bCs/>
          <w:rtl/>
        </w:rPr>
        <w:t xml:space="preserve"> </w:t>
      </w:r>
      <w:r>
        <w:rPr>
          <w:rFonts w:hint="cs"/>
          <w:b/>
          <w:bCs/>
          <w:rtl/>
        </w:rPr>
        <w:t>و</w:t>
      </w:r>
      <w:r w:rsidR="008713D5">
        <w:rPr>
          <w:rFonts w:hint="cs"/>
          <w:b/>
          <w:bCs/>
          <w:rtl/>
        </w:rPr>
        <w:t xml:space="preserve">محاكمة الجناة ومعاقبتهم، بالإضافة إلى تدابير لحماية الضحايا وتأهيلهن وإعادة إدماجهن في المجتمع. وتوصي الدولة الطرف بتنظيم حملات للتوعية في عموم البلد بمخاطر وعواقب الاتجار بالبشر الذي يستهدف النساء والفتيات وتدريب العاملين في مجالي إنفاذ القانون والهجرة وشرطة الحدود ليعرفوا أسباب الاتجار بالنساء والفتيات، وعواقبه وحجمه. وتطلب اللجنة إلى الدولة الطرف أن ترصد بعناية تأثير التدابير المتخذة، وأن </w:t>
      </w:r>
      <w:r>
        <w:rPr>
          <w:rFonts w:hint="cs"/>
          <w:b/>
          <w:bCs/>
          <w:rtl/>
        </w:rPr>
        <w:t xml:space="preserve">تقدم </w:t>
      </w:r>
      <w:r w:rsidR="008713D5">
        <w:rPr>
          <w:rFonts w:hint="cs"/>
          <w:b/>
          <w:bCs/>
          <w:rtl/>
        </w:rPr>
        <w:t>معلومات عن النتائج التي تم التوصل إليها.</w:t>
      </w:r>
    </w:p>
    <w:p w:rsidR="008713D5" w:rsidRPr="007C76D5"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Fonts w:hint="cs"/>
          <w:rtl/>
        </w:rPr>
        <w:tab/>
      </w:r>
      <w:r w:rsidRPr="007C76D5">
        <w:rPr>
          <w:rFonts w:hint="cs"/>
          <w:rtl/>
        </w:rPr>
        <w:t xml:space="preserve">المشاركة السياسية والمشاركة في الحياة العامة </w:t>
      </w:r>
    </w:p>
    <w:p w:rsidR="008713D5" w:rsidRPr="007C76D5" w:rsidRDefault="004A1803" w:rsidP="00454083">
      <w:pPr>
        <w:pStyle w:val="SingleTxt"/>
        <w:spacing w:line="380" w:lineRule="exact"/>
        <w:rPr>
          <w:rFonts w:hint="cs"/>
          <w:rtl/>
        </w:rPr>
      </w:pPr>
      <w:r>
        <w:rPr>
          <w:rFonts w:hint="cs"/>
          <w:rtl/>
        </w:rPr>
        <w:t xml:space="preserve">30 </w:t>
      </w:r>
      <w:r w:rsidR="008713D5" w:rsidRPr="007C76D5">
        <w:rPr>
          <w:rFonts w:hint="cs"/>
          <w:rtl/>
        </w:rPr>
        <w:t>-</w:t>
      </w:r>
      <w:r w:rsidR="008713D5" w:rsidRPr="007C76D5">
        <w:rPr>
          <w:rFonts w:hint="cs"/>
          <w:rtl/>
        </w:rPr>
        <w:tab/>
        <w:t xml:space="preserve">في </w:t>
      </w:r>
      <w:r w:rsidR="008713D5">
        <w:rPr>
          <w:rFonts w:hint="cs"/>
          <w:rtl/>
        </w:rPr>
        <w:t xml:space="preserve">حين </w:t>
      </w:r>
      <w:r w:rsidR="008713D5" w:rsidRPr="007C76D5">
        <w:rPr>
          <w:rFonts w:hint="cs"/>
          <w:rtl/>
        </w:rPr>
        <w:t>تلاحظ اللجنة مبادرات الدولة الطرف لتشجيع مشاركة النساء في الحياة العامة، فإنها تشعر بالقلق لأن المرأة ما زالت غير ممثلة تمثيلا كافيا في الحياة العامة والحياة السياسية، وأن عدد النساء في البرلمان تراجع من 11.5 في المائة إلى 10.8 في المائة في انتخابات عام 2004.</w:t>
      </w:r>
    </w:p>
    <w:p w:rsidR="008713D5" w:rsidRPr="007C76D5" w:rsidRDefault="008E17FA" w:rsidP="00454083">
      <w:pPr>
        <w:pStyle w:val="SingleTxt"/>
        <w:spacing w:line="360" w:lineRule="exact"/>
        <w:rPr>
          <w:rFonts w:hint="cs"/>
          <w:b/>
          <w:bCs/>
          <w:rtl/>
        </w:rPr>
      </w:pPr>
      <w:r>
        <w:rPr>
          <w:rFonts w:hint="cs"/>
          <w:rtl/>
        </w:rPr>
        <w:t xml:space="preserve">31 </w:t>
      </w:r>
      <w:r w:rsidR="008713D5" w:rsidRPr="007C76D5">
        <w:rPr>
          <w:rFonts w:hint="cs"/>
          <w:rtl/>
        </w:rPr>
        <w:t>-</w:t>
      </w:r>
      <w:r w:rsidR="008713D5" w:rsidRPr="007C76D5">
        <w:rPr>
          <w:rFonts w:hint="cs"/>
          <w:rtl/>
        </w:rPr>
        <w:tab/>
      </w:r>
      <w:r w:rsidR="008713D5" w:rsidRPr="007C76D5">
        <w:rPr>
          <w:rFonts w:hint="cs"/>
          <w:b/>
          <w:bCs/>
          <w:rtl/>
        </w:rPr>
        <w:t>تحث اللجنة الدولة الطرف على الاهتمام بتوصيتها السابقة (</w:t>
      </w:r>
      <w:r w:rsidR="008713D5" w:rsidRPr="007C76D5">
        <w:rPr>
          <w:b/>
          <w:bCs/>
        </w:rPr>
        <w:t>A/57/38</w:t>
      </w:r>
      <w:r w:rsidR="008713D5">
        <w:rPr>
          <w:b/>
          <w:bCs/>
        </w:rPr>
        <w:t xml:space="preserve"> (Part I)</w:t>
      </w:r>
      <w:r w:rsidR="008713D5" w:rsidRPr="007C76D5">
        <w:rPr>
          <w:rFonts w:hint="cs"/>
          <w:b/>
          <w:bCs/>
          <w:rtl/>
        </w:rPr>
        <w:t>، الفقرة 201) بأن تتخذ إجراء</w:t>
      </w:r>
      <w:r w:rsidR="008713D5">
        <w:rPr>
          <w:rFonts w:hint="cs"/>
          <w:b/>
          <w:bCs/>
          <w:rtl/>
        </w:rPr>
        <w:t>ات مناسبة و</w:t>
      </w:r>
      <w:r w:rsidR="008713D5" w:rsidRPr="007C76D5">
        <w:rPr>
          <w:rFonts w:hint="cs"/>
          <w:b/>
          <w:bCs/>
          <w:rtl/>
        </w:rPr>
        <w:t xml:space="preserve">تُنفذ استراتيجيات عامة، </w:t>
      </w:r>
      <w:r w:rsidR="008713D5">
        <w:rPr>
          <w:rFonts w:hint="cs"/>
          <w:b/>
          <w:bCs/>
          <w:rtl/>
        </w:rPr>
        <w:t xml:space="preserve">من بينها تدابير خاصة مؤقتة، </w:t>
      </w:r>
      <w:r w:rsidR="008713D5" w:rsidRPr="007C76D5">
        <w:rPr>
          <w:rFonts w:hint="cs"/>
          <w:b/>
          <w:bCs/>
          <w:rtl/>
        </w:rPr>
        <w:t>وفقا للفقرة 1 من المادة 4 من الاتفاقية والتوصية العامة 25</w:t>
      </w:r>
      <w:r w:rsidR="008713D5">
        <w:rPr>
          <w:rFonts w:hint="cs"/>
          <w:b/>
          <w:bCs/>
          <w:rtl/>
        </w:rPr>
        <w:t xml:space="preserve"> للجنة</w:t>
      </w:r>
      <w:r w:rsidR="008713D5" w:rsidRPr="007C76D5">
        <w:rPr>
          <w:rFonts w:hint="cs"/>
          <w:b/>
          <w:bCs/>
          <w:rtl/>
        </w:rPr>
        <w:t xml:space="preserve">، بهدف تشجيع زيادة مشاركة المرأة في الحياة العامة، لا سيما في مجال صنع القرار والترويج لإحداث تغييرات في المواقف والأفكار التي يتمسك </w:t>
      </w:r>
      <w:r w:rsidR="008713D5">
        <w:rPr>
          <w:rFonts w:hint="cs"/>
          <w:b/>
          <w:bCs/>
          <w:rtl/>
        </w:rPr>
        <w:t>بها الرج</w:t>
      </w:r>
      <w:r w:rsidR="008713D5" w:rsidRPr="007C76D5">
        <w:rPr>
          <w:rFonts w:hint="cs"/>
          <w:b/>
          <w:bCs/>
          <w:rtl/>
        </w:rPr>
        <w:t>ل و</w:t>
      </w:r>
      <w:r w:rsidR="008713D5">
        <w:rPr>
          <w:rFonts w:hint="cs"/>
          <w:b/>
          <w:bCs/>
          <w:rtl/>
        </w:rPr>
        <w:t xml:space="preserve">المرأة </w:t>
      </w:r>
      <w:r w:rsidR="008713D5" w:rsidRPr="007C76D5">
        <w:rPr>
          <w:rFonts w:hint="cs"/>
          <w:b/>
          <w:bCs/>
          <w:rtl/>
        </w:rPr>
        <w:t>على السواء فيما يتعلق بدور كل منهم</w:t>
      </w:r>
      <w:r w:rsidR="008713D5">
        <w:rPr>
          <w:rFonts w:hint="cs"/>
          <w:b/>
          <w:bCs/>
          <w:rtl/>
        </w:rPr>
        <w:t>ا في المنـزل والأسرة والعمل</w:t>
      </w:r>
      <w:r w:rsidR="008713D5" w:rsidRPr="007C76D5">
        <w:rPr>
          <w:rFonts w:hint="cs"/>
          <w:b/>
          <w:bCs/>
          <w:rtl/>
        </w:rPr>
        <w:t xml:space="preserve">، والمجتمع ككل. وتدعو اللجنة الدولة الطرف إلى الإسراع بإقرار </w:t>
      </w:r>
      <w:r w:rsidR="008713D5">
        <w:rPr>
          <w:rFonts w:hint="cs"/>
          <w:b/>
          <w:bCs/>
          <w:rtl/>
        </w:rPr>
        <w:t xml:space="preserve">مشاريع </w:t>
      </w:r>
      <w:r w:rsidR="008713D5" w:rsidRPr="007C76D5">
        <w:rPr>
          <w:rFonts w:hint="cs"/>
          <w:b/>
          <w:bCs/>
          <w:rtl/>
        </w:rPr>
        <w:t xml:space="preserve">قوانين بشأن الحصص والأحزاب السياسية. </w:t>
      </w:r>
      <w:r w:rsidR="008713D5">
        <w:rPr>
          <w:rFonts w:hint="cs"/>
          <w:b/>
          <w:bCs/>
          <w:rtl/>
        </w:rPr>
        <w:t>و</w:t>
      </w:r>
      <w:r w:rsidR="008713D5" w:rsidRPr="007C76D5">
        <w:rPr>
          <w:rFonts w:hint="cs"/>
          <w:b/>
          <w:bCs/>
          <w:rtl/>
        </w:rPr>
        <w:t xml:space="preserve">تشجع الدولة الطرف على توفير برامج لتدريب النساء، بمن فيهن </w:t>
      </w:r>
      <w:r w:rsidR="008713D5">
        <w:rPr>
          <w:rFonts w:hint="cs"/>
          <w:b/>
          <w:bCs/>
          <w:rtl/>
        </w:rPr>
        <w:t xml:space="preserve">نساء الشعوب الأصلية </w:t>
      </w:r>
      <w:r w:rsidR="008713D5" w:rsidRPr="007C76D5">
        <w:rPr>
          <w:rFonts w:hint="cs"/>
          <w:b/>
          <w:bCs/>
          <w:rtl/>
        </w:rPr>
        <w:t xml:space="preserve">والنساء </w:t>
      </w:r>
      <w:r>
        <w:rPr>
          <w:rFonts w:hint="cs"/>
          <w:b/>
          <w:bCs/>
          <w:rtl/>
        </w:rPr>
        <w:t xml:space="preserve">المنحدرات من أصل أفريقي، </w:t>
      </w:r>
      <w:r w:rsidR="008713D5" w:rsidRPr="007C76D5">
        <w:rPr>
          <w:rFonts w:hint="cs"/>
          <w:b/>
          <w:bCs/>
          <w:rtl/>
        </w:rPr>
        <w:t xml:space="preserve">من </w:t>
      </w:r>
      <w:r w:rsidR="008713D5">
        <w:rPr>
          <w:rFonts w:hint="cs"/>
          <w:b/>
          <w:bCs/>
          <w:rtl/>
        </w:rPr>
        <w:t xml:space="preserve">أجل </w:t>
      </w:r>
      <w:r w:rsidR="008713D5" w:rsidRPr="007C76D5">
        <w:rPr>
          <w:rFonts w:hint="cs"/>
          <w:b/>
          <w:bCs/>
          <w:rtl/>
        </w:rPr>
        <w:t xml:space="preserve">تعزيز أدوارهن في مراكز القيادة وصنع القرار في المجتمع. </w:t>
      </w:r>
    </w:p>
    <w:p w:rsidR="008713D5" w:rsidRPr="00A01B25" w:rsidRDefault="008713D5" w:rsidP="008713D5">
      <w:pPr>
        <w:pStyle w:val="SingleTxt"/>
        <w:spacing w:after="0" w:line="120" w:lineRule="exact"/>
        <w:rPr>
          <w:rFonts w:hint="cs"/>
          <w:b/>
          <w:bCs/>
          <w:sz w:val="10"/>
          <w:rtl/>
        </w:rPr>
      </w:pPr>
    </w:p>
    <w:p w:rsidR="008713D5" w:rsidRPr="007C76D5"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Fonts w:hint="cs"/>
          <w:rtl/>
        </w:rPr>
        <w:tab/>
      </w:r>
      <w:r w:rsidRPr="007C76D5">
        <w:rPr>
          <w:rFonts w:hint="cs"/>
          <w:rtl/>
        </w:rPr>
        <w:t>التعليم</w:t>
      </w:r>
    </w:p>
    <w:p w:rsidR="008713D5" w:rsidRPr="007C76D5" w:rsidRDefault="008E17FA" w:rsidP="00454083">
      <w:pPr>
        <w:pStyle w:val="SingleTxt"/>
        <w:spacing w:line="360" w:lineRule="exact"/>
        <w:rPr>
          <w:rFonts w:hint="cs"/>
          <w:rtl/>
        </w:rPr>
      </w:pPr>
      <w:r>
        <w:rPr>
          <w:rFonts w:hint="cs"/>
          <w:rtl/>
        </w:rPr>
        <w:t xml:space="preserve">32 </w:t>
      </w:r>
      <w:r w:rsidR="008713D5" w:rsidRPr="007C76D5">
        <w:rPr>
          <w:rFonts w:hint="cs"/>
          <w:rtl/>
        </w:rPr>
        <w:t>-</w:t>
      </w:r>
      <w:r w:rsidR="008713D5" w:rsidRPr="007C76D5">
        <w:rPr>
          <w:rFonts w:hint="cs"/>
          <w:rtl/>
        </w:rPr>
        <w:tab/>
      </w:r>
      <w:r>
        <w:rPr>
          <w:rFonts w:hint="cs"/>
          <w:rtl/>
        </w:rPr>
        <w:t xml:space="preserve">في حين </w:t>
      </w:r>
      <w:r w:rsidR="008713D5" w:rsidRPr="007C76D5">
        <w:rPr>
          <w:rFonts w:hint="cs"/>
          <w:rtl/>
        </w:rPr>
        <w:t xml:space="preserve">تلاحظ </w:t>
      </w:r>
      <w:r w:rsidR="008713D5">
        <w:rPr>
          <w:rFonts w:hint="cs"/>
          <w:rtl/>
        </w:rPr>
        <w:t xml:space="preserve">اللجنة تعميم </w:t>
      </w:r>
      <w:r w:rsidR="008713D5" w:rsidRPr="007C76D5">
        <w:rPr>
          <w:rFonts w:hint="cs"/>
          <w:rtl/>
        </w:rPr>
        <w:t xml:space="preserve">التعليم </w:t>
      </w:r>
      <w:r w:rsidR="008713D5">
        <w:rPr>
          <w:rFonts w:hint="cs"/>
          <w:rtl/>
        </w:rPr>
        <w:t>الابتدائي</w:t>
      </w:r>
      <w:r w:rsidR="008713D5" w:rsidRPr="007C76D5">
        <w:rPr>
          <w:rFonts w:hint="cs"/>
          <w:rtl/>
        </w:rPr>
        <w:t xml:space="preserve"> في الدولة الطرف، تشعر بالقلق </w:t>
      </w:r>
      <w:r w:rsidR="008713D5">
        <w:rPr>
          <w:rFonts w:hint="cs"/>
          <w:rtl/>
        </w:rPr>
        <w:t xml:space="preserve">إزاء ارتفاع معدلات </w:t>
      </w:r>
      <w:r w:rsidR="008713D5" w:rsidRPr="007C76D5">
        <w:rPr>
          <w:rFonts w:hint="cs"/>
          <w:rtl/>
        </w:rPr>
        <w:t>رسوب البنات في المدارس الابتدائية وارتفاع مستوى التسرب من التعليم في المدارس الثانوية، و</w:t>
      </w:r>
      <w:r w:rsidR="008713D5">
        <w:rPr>
          <w:rFonts w:hint="cs"/>
          <w:rtl/>
        </w:rPr>
        <w:t xml:space="preserve">بخاصة في أوساط </w:t>
      </w:r>
      <w:r w:rsidR="008713D5" w:rsidRPr="007C76D5">
        <w:rPr>
          <w:rFonts w:hint="cs"/>
          <w:rtl/>
        </w:rPr>
        <w:t xml:space="preserve">النساء الريفيات والنساء </w:t>
      </w:r>
      <w:r>
        <w:rPr>
          <w:rFonts w:hint="cs"/>
          <w:rtl/>
        </w:rPr>
        <w:t>المنحدرات من أصل أفريقي.</w:t>
      </w:r>
    </w:p>
    <w:p w:rsidR="008713D5" w:rsidRPr="007C76D5" w:rsidRDefault="008E17FA" w:rsidP="00454083">
      <w:pPr>
        <w:pStyle w:val="SingleTxt"/>
        <w:spacing w:line="360" w:lineRule="exact"/>
        <w:rPr>
          <w:rFonts w:hint="cs"/>
          <w:b/>
          <w:bCs/>
          <w:rtl/>
        </w:rPr>
      </w:pPr>
      <w:r>
        <w:rPr>
          <w:rFonts w:hint="cs"/>
          <w:rtl/>
        </w:rPr>
        <w:t xml:space="preserve">33 </w:t>
      </w:r>
      <w:r w:rsidR="008713D5" w:rsidRPr="007C76D5">
        <w:rPr>
          <w:rFonts w:hint="cs"/>
          <w:rtl/>
        </w:rPr>
        <w:t>-</w:t>
      </w:r>
      <w:r w:rsidR="008713D5" w:rsidRPr="007C76D5">
        <w:rPr>
          <w:rFonts w:hint="cs"/>
          <w:rtl/>
        </w:rPr>
        <w:tab/>
      </w:r>
      <w:r w:rsidR="008713D5" w:rsidRPr="007C76D5">
        <w:rPr>
          <w:rFonts w:hint="cs"/>
          <w:b/>
          <w:bCs/>
          <w:rtl/>
        </w:rPr>
        <w:t xml:space="preserve">تشجع اللجنة الدولة الطرف على اتخاذ تدابير خاصة مؤقتة، وفقا للفقرة 1 من المادة 4 من الاتفاقية </w:t>
      </w:r>
      <w:r w:rsidR="008713D5">
        <w:rPr>
          <w:rFonts w:hint="cs"/>
          <w:b/>
          <w:bCs/>
          <w:rtl/>
        </w:rPr>
        <w:t>وا</w:t>
      </w:r>
      <w:r w:rsidR="008713D5" w:rsidRPr="007C76D5">
        <w:rPr>
          <w:rFonts w:hint="cs"/>
          <w:b/>
          <w:bCs/>
          <w:rtl/>
        </w:rPr>
        <w:t xml:space="preserve">لتوصية العامة </w:t>
      </w:r>
      <w:r w:rsidR="008713D5">
        <w:rPr>
          <w:rFonts w:hint="cs"/>
          <w:b/>
          <w:bCs/>
          <w:rtl/>
        </w:rPr>
        <w:t xml:space="preserve">25 </w:t>
      </w:r>
      <w:r w:rsidR="008713D5" w:rsidRPr="007C76D5">
        <w:rPr>
          <w:rFonts w:hint="cs"/>
          <w:b/>
          <w:bCs/>
          <w:rtl/>
        </w:rPr>
        <w:t xml:space="preserve">للجنة، </w:t>
      </w:r>
      <w:r w:rsidR="008713D5">
        <w:rPr>
          <w:rFonts w:hint="cs"/>
          <w:b/>
          <w:bCs/>
          <w:rtl/>
        </w:rPr>
        <w:t>ل</w:t>
      </w:r>
      <w:r w:rsidR="008713D5" w:rsidRPr="007C76D5">
        <w:rPr>
          <w:rFonts w:hint="cs"/>
          <w:b/>
          <w:bCs/>
          <w:rtl/>
        </w:rPr>
        <w:t xml:space="preserve">تقليل معدلات رسوب وتسرب </w:t>
      </w:r>
      <w:r w:rsidR="008713D5">
        <w:rPr>
          <w:rFonts w:hint="cs"/>
          <w:b/>
          <w:bCs/>
          <w:rtl/>
        </w:rPr>
        <w:t>البنات في المستويين الابتدائي والثانوي</w:t>
      </w:r>
      <w:r w:rsidR="008713D5" w:rsidRPr="007C76D5">
        <w:rPr>
          <w:rFonts w:hint="cs"/>
          <w:b/>
          <w:bCs/>
          <w:rtl/>
        </w:rPr>
        <w:t xml:space="preserve">، والقضاء على </w:t>
      </w:r>
      <w:r w:rsidR="008713D5">
        <w:rPr>
          <w:rFonts w:hint="cs"/>
          <w:b/>
          <w:bCs/>
          <w:rtl/>
        </w:rPr>
        <w:t xml:space="preserve">هاتين </w:t>
      </w:r>
      <w:r w:rsidR="008713D5" w:rsidRPr="007C76D5">
        <w:rPr>
          <w:rFonts w:hint="cs"/>
          <w:b/>
          <w:bCs/>
          <w:rtl/>
        </w:rPr>
        <w:t>الظاهر</w:t>
      </w:r>
      <w:r w:rsidR="008713D5">
        <w:rPr>
          <w:rFonts w:hint="cs"/>
          <w:b/>
          <w:bCs/>
          <w:rtl/>
        </w:rPr>
        <w:t>تين</w:t>
      </w:r>
      <w:r w:rsidR="008713D5" w:rsidRPr="007C76D5">
        <w:rPr>
          <w:rFonts w:hint="cs"/>
          <w:b/>
          <w:bCs/>
          <w:rtl/>
        </w:rPr>
        <w:t>، وإعطاء حوافز للآباء لإرسال بناته</w:t>
      </w:r>
      <w:r>
        <w:rPr>
          <w:rFonts w:hint="cs"/>
          <w:b/>
          <w:bCs/>
          <w:rtl/>
        </w:rPr>
        <w:t>م</w:t>
      </w:r>
      <w:r w:rsidR="008713D5" w:rsidRPr="007C76D5">
        <w:rPr>
          <w:rFonts w:hint="cs"/>
          <w:b/>
          <w:bCs/>
          <w:rtl/>
        </w:rPr>
        <w:t xml:space="preserve"> إلى المدارس. </w:t>
      </w:r>
    </w:p>
    <w:p w:rsidR="008713D5" w:rsidRPr="007C76D5" w:rsidRDefault="008713D5" w:rsidP="00454083">
      <w:pPr>
        <w:pStyle w:val="SingleTxt"/>
        <w:spacing w:after="0"/>
        <w:rPr>
          <w:rFonts w:hint="cs"/>
          <w:b/>
          <w:bCs/>
          <w:rtl/>
        </w:rPr>
      </w:pPr>
      <w:r w:rsidRPr="007C76D5">
        <w:rPr>
          <w:rFonts w:hint="cs"/>
          <w:b/>
          <w:bCs/>
          <w:rtl/>
        </w:rPr>
        <w:t xml:space="preserve">العمالة </w:t>
      </w:r>
    </w:p>
    <w:p w:rsidR="008713D5" w:rsidRDefault="006F0B60" w:rsidP="00454083">
      <w:pPr>
        <w:pStyle w:val="SingleTxt"/>
        <w:spacing w:line="360" w:lineRule="exact"/>
        <w:rPr>
          <w:rFonts w:hint="cs"/>
          <w:rtl/>
        </w:rPr>
      </w:pPr>
      <w:r>
        <w:rPr>
          <w:rFonts w:hint="cs"/>
          <w:rtl/>
        </w:rPr>
        <w:t xml:space="preserve">34 </w:t>
      </w:r>
      <w:r w:rsidR="008713D5" w:rsidRPr="007C76D5">
        <w:rPr>
          <w:rFonts w:hint="cs"/>
          <w:rtl/>
        </w:rPr>
        <w:t>-</w:t>
      </w:r>
      <w:r w:rsidR="008713D5" w:rsidRPr="007C76D5">
        <w:rPr>
          <w:rFonts w:hint="cs"/>
          <w:rtl/>
        </w:rPr>
        <w:tab/>
        <w:t xml:space="preserve">تلاحظ اللجنة مع القلق، أنه رغم </w:t>
      </w:r>
      <w:r w:rsidR="008713D5">
        <w:rPr>
          <w:rFonts w:hint="cs"/>
          <w:rtl/>
        </w:rPr>
        <w:t xml:space="preserve">ارتفاع مستوى تعليم </w:t>
      </w:r>
      <w:r w:rsidR="008713D5" w:rsidRPr="007C76D5">
        <w:rPr>
          <w:rFonts w:hint="cs"/>
          <w:rtl/>
        </w:rPr>
        <w:t>المرأة في أوروغ</w:t>
      </w:r>
      <w:r w:rsidR="008713D5">
        <w:rPr>
          <w:rFonts w:hint="cs"/>
          <w:rtl/>
        </w:rPr>
        <w:t>واي</w:t>
      </w:r>
      <w:r w:rsidR="008713D5" w:rsidRPr="007C76D5">
        <w:rPr>
          <w:rFonts w:hint="cs"/>
          <w:rtl/>
        </w:rPr>
        <w:t>،</w:t>
      </w:r>
      <w:r w:rsidR="008713D5">
        <w:rPr>
          <w:rFonts w:hint="cs"/>
          <w:rtl/>
        </w:rPr>
        <w:t xml:space="preserve"> فإنها ما</w:t>
      </w:r>
      <w:r w:rsidR="008713D5">
        <w:rPr>
          <w:rFonts w:hint="eastAsia"/>
          <w:rtl/>
        </w:rPr>
        <w:t> </w:t>
      </w:r>
      <w:r w:rsidR="008713D5" w:rsidRPr="007C76D5">
        <w:rPr>
          <w:rFonts w:hint="cs"/>
          <w:rtl/>
        </w:rPr>
        <w:t xml:space="preserve">زالت تعاني من ارتفاع معدلات </w:t>
      </w:r>
      <w:r w:rsidR="008713D5">
        <w:rPr>
          <w:rFonts w:hint="cs"/>
          <w:rtl/>
        </w:rPr>
        <w:t>العمالة الناقصة والبطالة</w:t>
      </w:r>
      <w:r w:rsidR="008713D5" w:rsidRPr="007C76D5">
        <w:rPr>
          <w:rFonts w:hint="cs"/>
          <w:rtl/>
        </w:rPr>
        <w:t xml:space="preserve">، بما في ذلك في المناطق الريفية، وأن المرأة ما زالت تعمل في القطاعات </w:t>
      </w:r>
      <w:r w:rsidR="008713D5">
        <w:rPr>
          <w:rFonts w:hint="cs"/>
          <w:rtl/>
        </w:rPr>
        <w:t xml:space="preserve">متدنية </w:t>
      </w:r>
      <w:r w:rsidR="008713D5" w:rsidRPr="007C76D5">
        <w:rPr>
          <w:rFonts w:hint="cs"/>
          <w:rtl/>
        </w:rPr>
        <w:t xml:space="preserve">الأجر. كما تشعر اللجنة بالقلق لاستمرار الفارق </w:t>
      </w:r>
      <w:r w:rsidR="008713D5">
        <w:rPr>
          <w:rFonts w:hint="cs"/>
          <w:rtl/>
        </w:rPr>
        <w:t xml:space="preserve">الكبير </w:t>
      </w:r>
      <w:r w:rsidR="008713D5" w:rsidRPr="007C76D5">
        <w:rPr>
          <w:rFonts w:hint="cs"/>
          <w:rtl/>
        </w:rPr>
        <w:t xml:space="preserve">في الأجر في القطاع الخاص وعدم وجود فهم كاف </w:t>
      </w:r>
      <w:r w:rsidR="008713D5">
        <w:rPr>
          <w:rFonts w:hint="cs"/>
          <w:rtl/>
        </w:rPr>
        <w:t>لمبدأ الأجر المتساوي لقاء العمل المتساوي القيمة</w:t>
      </w:r>
      <w:r w:rsidR="008713D5" w:rsidRPr="007C76D5">
        <w:rPr>
          <w:rFonts w:hint="cs"/>
          <w:rtl/>
        </w:rPr>
        <w:t>. و</w:t>
      </w:r>
      <w:r w:rsidR="008713D5">
        <w:rPr>
          <w:rFonts w:hint="cs"/>
          <w:rtl/>
        </w:rPr>
        <w:t>تأسف اللج</w:t>
      </w:r>
      <w:r w:rsidR="008713D5" w:rsidRPr="007C76D5">
        <w:rPr>
          <w:rFonts w:hint="cs"/>
          <w:rtl/>
        </w:rPr>
        <w:t xml:space="preserve">نة </w:t>
      </w:r>
      <w:r w:rsidR="008713D5">
        <w:rPr>
          <w:rFonts w:hint="cs"/>
          <w:rtl/>
        </w:rPr>
        <w:t>لأن</w:t>
      </w:r>
      <w:r w:rsidR="008713D5" w:rsidRPr="007C76D5">
        <w:rPr>
          <w:rFonts w:hint="cs"/>
          <w:rtl/>
        </w:rPr>
        <w:t xml:space="preserve"> الدولة الطرف </w:t>
      </w:r>
      <w:r w:rsidR="008713D5">
        <w:rPr>
          <w:rFonts w:hint="cs"/>
          <w:rtl/>
        </w:rPr>
        <w:t xml:space="preserve">أفادت أنه لا توجد </w:t>
      </w:r>
      <w:r w:rsidR="008713D5" w:rsidRPr="007C76D5">
        <w:rPr>
          <w:rFonts w:hint="cs"/>
          <w:rtl/>
        </w:rPr>
        <w:t xml:space="preserve">برامج وطنية لمنع التمييز ضد المرأة في أماكن العمل، </w:t>
      </w:r>
      <w:r w:rsidR="008713D5">
        <w:rPr>
          <w:rFonts w:hint="cs"/>
          <w:rtl/>
        </w:rPr>
        <w:t>و</w:t>
      </w:r>
      <w:r w:rsidR="008713D5" w:rsidRPr="007C76D5">
        <w:rPr>
          <w:rFonts w:hint="cs"/>
          <w:rtl/>
        </w:rPr>
        <w:t xml:space="preserve">يتعذر </w:t>
      </w:r>
      <w:r w:rsidR="008713D5">
        <w:rPr>
          <w:rFonts w:hint="cs"/>
          <w:rtl/>
        </w:rPr>
        <w:t>بالتالي تقييم الأثر على بعض مؤشرات البطالة</w:t>
      </w:r>
      <w:r w:rsidR="008713D5" w:rsidRPr="007C76D5">
        <w:rPr>
          <w:rFonts w:hint="cs"/>
          <w:rtl/>
        </w:rPr>
        <w:t xml:space="preserve"> أو مستويات </w:t>
      </w:r>
      <w:r w:rsidR="008713D5">
        <w:rPr>
          <w:rFonts w:hint="cs"/>
          <w:rtl/>
        </w:rPr>
        <w:t>الأجور</w:t>
      </w:r>
      <w:r w:rsidR="008713D5" w:rsidRPr="007C76D5">
        <w:rPr>
          <w:rFonts w:hint="cs"/>
          <w:rtl/>
        </w:rPr>
        <w:t xml:space="preserve">، أو </w:t>
      </w:r>
      <w:r w:rsidR="008713D5">
        <w:rPr>
          <w:rFonts w:hint="cs"/>
          <w:rtl/>
        </w:rPr>
        <w:t xml:space="preserve">فوارق الأجور </w:t>
      </w:r>
      <w:r w:rsidR="008713D5" w:rsidRPr="007C76D5">
        <w:rPr>
          <w:rFonts w:hint="cs"/>
          <w:rtl/>
        </w:rPr>
        <w:t>بين الرجال والنساء.</w:t>
      </w:r>
    </w:p>
    <w:p w:rsidR="008713D5" w:rsidRDefault="006F0B60" w:rsidP="00454083">
      <w:pPr>
        <w:pStyle w:val="SingleTxt"/>
        <w:spacing w:line="380" w:lineRule="exact"/>
        <w:rPr>
          <w:rFonts w:hint="cs"/>
          <w:rtl/>
        </w:rPr>
      </w:pPr>
      <w:r>
        <w:rPr>
          <w:rFonts w:hint="cs"/>
          <w:rtl/>
        </w:rPr>
        <w:t xml:space="preserve">35 </w:t>
      </w:r>
      <w:r w:rsidR="008713D5">
        <w:rPr>
          <w:rFonts w:hint="cs"/>
          <w:rtl/>
        </w:rPr>
        <w:t>-</w:t>
      </w:r>
      <w:r w:rsidR="008713D5">
        <w:rPr>
          <w:rFonts w:hint="cs"/>
          <w:rtl/>
        </w:rPr>
        <w:tab/>
      </w:r>
      <w:r w:rsidR="008713D5" w:rsidRPr="00ED1B38">
        <w:rPr>
          <w:rFonts w:hint="cs"/>
          <w:b/>
          <w:bCs/>
          <w:rtl/>
        </w:rPr>
        <w:t>وتكرر اللجنة تأكيد توصيتها (</w:t>
      </w:r>
      <w:r w:rsidR="008713D5" w:rsidRPr="00ED1B38">
        <w:rPr>
          <w:b/>
          <w:bCs/>
        </w:rPr>
        <w:t>A/57/38</w:t>
      </w:r>
      <w:r>
        <w:rPr>
          <w:b/>
          <w:bCs/>
        </w:rPr>
        <w:t xml:space="preserve"> (</w:t>
      </w:r>
      <w:r w:rsidR="008713D5" w:rsidRPr="00ED1B38">
        <w:rPr>
          <w:b/>
          <w:bCs/>
        </w:rPr>
        <w:t>Part I</w:t>
      </w:r>
      <w:r>
        <w:rPr>
          <w:b/>
          <w:bCs/>
        </w:rPr>
        <w:t>)</w:t>
      </w:r>
      <w:r w:rsidR="008713D5" w:rsidRPr="00ED1B38">
        <w:rPr>
          <w:rFonts w:hint="cs"/>
          <w:b/>
          <w:bCs/>
          <w:rtl/>
        </w:rPr>
        <w:t xml:space="preserve"> الفقرة 199) بأن تتخذ الدولة الطرف تدابير للقضاء على التمييز في العمل والعزل المهني. وتحث اللجنة الدولة الطرف على سن التشريعات المناسبة التي تضمن مبدأ </w:t>
      </w:r>
      <w:r w:rsidR="008713D5" w:rsidRPr="00ED1B38">
        <w:rPr>
          <w:rFonts w:hint="eastAsia"/>
          <w:b/>
          <w:bCs/>
          <w:rtl/>
        </w:rPr>
        <w:t>”الأجر</w:t>
      </w:r>
      <w:r w:rsidR="008713D5" w:rsidRPr="00ED1B38">
        <w:rPr>
          <w:rFonts w:hint="cs"/>
          <w:b/>
          <w:bCs/>
          <w:rtl/>
        </w:rPr>
        <w:t xml:space="preserve"> </w:t>
      </w:r>
      <w:r w:rsidR="008713D5" w:rsidRPr="00ED1B38">
        <w:rPr>
          <w:rFonts w:hint="eastAsia"/>
          <w:b/>
          <w:bCs/>
          <w:rtl/>
        </w:rPr>
        <w:t>المتساوي لقاء العمل المتساوي القيمة</w:t>
      </w:r>
      <w:r w:rsidR="008713D5" w:rsidRPr="00ED1B38">
        <w:rPr>
          <w:rFonts w:hint="cs"/>
          <w:b/>
          <w:bCs/>
          <w:rtl/>
        </w:rPr>
        <w:t xml:space="preserve">“، تمشيا مع المادة 11 (د) من الاتفاقية. وينبغي للدولة الطرف أن تدرج في تقريرها الدوري المقبل بيانات مصنفة حسب </w:t>
      </w:r>
      <w:r>
        <w:rPr>
          <w:rFonts w:hint="cs"/>
          <w:b/>
          <w:bCs/>
          <w:rtl/>
        </w:rPr>
        <w:t xml:space="preserve">نوع </w:t>
      </w:r>
      <w:r w:rsidR="008713D5" w:rsidRPr="00ED1B38">
        <w:rPr>
          <w:rFonts w:hint="cs"/>
          <w:b/>
          <w:bCs/>
          <w:rtl/>
        </w:rPr>
        <w:t>الجنس تتعلق بالأجور والمعاشات التقاعدية وحقوق الضمان</w:t>
      </w:r>
      <w:r w:rsidR="008713D5" w:rsidRPr="00ED1B38">
        <w:rPr>
          <w:rFonts w:hint="eastAsia"/>
          <w:b/>
          <w:bCs/>
          <w:rtl/>
        </w:rPr>
        <w:t> </w:t>
      </w:r>
      <w:r w:rsidR="008713D5" w:rsidRPr="00ED1B38">
        <w:rPr>
          <w:rFonts w:hint="cs"/>
          <w:b/>
          <w:bCs/>
          <w:rtl/>
        </w:rPr>
        <w:t>الاجتماعي.</w:t>
      </w:r>
      <w:r w:rsidR="008713D5">
        <w:rPr>
          <w:rFonts w:hint="cs"/>
          <w:rtl/>
        </w:rPr>
        <w:t xml:space="preserve"> </w:t>
      </w:r>
    </w:p>
    <w:p w:rsidR="008713D5" w:rsidRDefault="006F243D" w:rsidP="00454083">
      <w:pPr>
        <w:pStyle w:val="SingleTxt"/>
        <w:spacing w:line="380" w:lineRule="exact"/>
        <w:rPr>
          <w:rFonts w:hint="cs"/>
          <w:rtl/>
        </w:rPr>
      </w:pPr>
      <w:r>
        <w:rPr>
          <w:rFonts w:hint="cs"/>
          <w:rtl/>
        </w:rPr>
        <w:t xml:space="preserve">36 </w:t>
      </w:r>
      <w:r w:rsidR="008713D5">
        <w:rPr>
          <w:rFonts w:hint="cs"/>
          <w:rtl/>
        </w:rPr>
        <w:t>-</w:t>
      </w:r>
      <w:r w:rsidR="008713D5">
        <w:rPr>
          <w:rFonts w:hint="cs"/>
          <w:rtl/>
        </w:rPr>
        <w:tab/>
        <w:t>وفي حين ترحب اللجنة باعتماد قانون الخدمة المنزلية، فإنها تلاحظ مع القلق أنه لم</w:t>
      </w:r>
      <w:r w:rsidR="008713D5">
        <w:rPr>
          <w:rFonts w:hint="eastAsia"/>
          <w:rtl/>
        </w:rPr>
        <w:t> </w:t>
      </w:r>
      <w:r w:rsidR="008713D5">
        <w:rPr>
          <w:rFonts w:hint="cs"/>
          <w:rtl/>
        </w:rPr>
        <w:t>يجر أي تقييم لأثر هذا القانون. وتشعر اللجنة بالقلق أيضا لاستبعاد نسبة مئوية عالية من العاملات في المنازل من نظام الضمان الاجتماعي للدولة الطرف.</w:t>
      </w:r>
    </w:p>
    <w:p w:rsidR="008713D5" w:rsidRPr="00ED1B38" w:rsidRDefault="006F243D" w:rsidP="00454083">
      <w:pPr>
        <w:pStyle w:val="SingleTxt"/>
        <w:spacing w:line="380" w:lineRule="exact"/>
        <w:rPr>
          <w:rFonts w:hint="cs"/>
          <w:b/>
          <w:bCs/>
          <w:rtl/>
        </w:rPr>
      </w:pPr>
      <w:r>
        <w:rPr>
          <w:rFonts w:hint="cs"/>
          <w:rtl/>
        </w:rPr>
        <w:t xml:space="preserve">37 </w:t>
      </w:r>
      <w:r w:rsidR="008713D5">
        <w:rPr>
          <w:rFonts w:hint="cs"/>
          <w:rtl/>
        </w:rPr>
        <w:t>-</w:t>
      </w:r>
      <w:r w:rsidR="008713D5">
        <w:rPr>
          <w:rFonts w:hint="cs"/>
          <w:rtl/>
        </w:rPr>
        <w:tab/>
      </w:r>
      <w:r w:rsidR="008713D5" w:rsidRPr="00ED1B38">
        <w:rPr>
          <w:rFonts w:hint="cs"/>
          <w:b/>
          <w:bCs/>
          <w:rtl/>
        </w:rPr>
        <w:t xml:space="preserve">وتدعو اللجنة الدولة الطرف لضمان التنفيذ الفعال لقانون الخدمة المنزلية وتقديم معلومات عن تنفيذه في تقريرها الدوري المقبل. وينبغي للدولة الطرف أيضا ضمان إضفاء الطابع الرسمي على مركز العاملات في المنازل فيما يتعلق بالضمان الاجتماعي. </w:t>
      </w:r>
    </w:p>
    <w:p w:rsidR="008713D5" w:rsidRPr="004244AB" w:rsidRDefault="008713D5" w:rsidP="008713D5">
      <w:pPr>
        <w:pStyle w:val="SingleTxt"/>
        <w:spacing w:after="0" w:line="120" w:lineRule="exact"/>
        <w:rPr>
          <w:rFonts w:hint="cs"/>
          <w:sz w:val="10"/>
          <w:rtl/>
        </w:rPr>
      </w:pPr>
    </w:p>
    <w:p w:rsidR="008713D5"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الصحة</w:t>
      </w:r>
    </w:p>
    <w:p w:rsidR="008713D5" w:rsidRDefault="006F243D" w:rsidP="00454083">
      <w:pPr>
        <w:pStyle w:val="SingleTxt"/>
        <w:spacing w:line="380" w:lineRule="exact"/>
        <w:rPr>
          <w:rFonts w:hint="cs"/>
          <w:rtl/>
        </w:rPr>
      </w:pPr>
      <w:r>
        <w:rPr>
          <w:rFonts w:hint="cs"/>
          <w:rtl/>
        </w:rPr>
        <w:t xml:space="preserve">38 </w:t>
      </w:r>
      <w:r w:rsidR="008713D5">
        <w:rPr>
          <w:rFonts w:hint="cs"/>
          <w:rtl/>
        </w:rPr>
        <w:t>-</w:t>
      </w:r>
      <w:r w:rsidR="008713D5">
        <w:rPr>
          <w:rFonts w:hint="cs"/>
          <w:rtl/>
        </w:rPr>
        <w:tab/>
        <w:t xml:space="preserve">لا تزال اللجنة تشعر بالقلق إزاء ارتفاع معدلات الحمل في أوساط المراهقات والشابات. ولا تزال أيضا تشعر بالقلق إزاء زيادة حالات الوفيات النفاسية، التي تعود أساسا إلى ممارسة الإجهاض غير المأمون. وتأسف اللجنة لعدم وضع أية استراتيجية للحد من حالات الوفيات النفاسية وعدم اشتمال السياسات المتعلقة بصحة الأم على إيلاء الاهتمام للمضاعفات الناجمة عن الإجهاض غير المأمون. </w:t>
      </w:r>
    </w:p>
    <w:p w:rsidR="008713D5" w:rsidRPr="00ED1B38" w:rsidRDefault="006F243D" w:rsidP="00454083">
      <w:pPr>
        <w:pStyle w:val="SingleTxt"/>
        <w:spacing w:line="380" w:lineRule="exact"/>
        <w:rPr>
          <w:rFonts w:hint="cs"/>
          <w:b/>
          <w:bCs/>
          <w:rtl/>
        </w:rPr>
      </w:pPr>
      <w:r>
        <w:rPr>
          <w:rFonts w:hint="cs"/>
          <w:rtl/>
        </w:rPr>
        <w:t xml:space="preserve">39 </w:t>
      </w:r>
      <w:r w:rsidR="008713D5">
        <w:rPr>
          <w:rFonts w:hint="cs"/>
          <w:rtl/>
        </w:rPr>
        <w:t>-</w:t>
      </w:r>
      <w:r w:rsidR="008713D5">
        <w:rPr>
          <w:rFonts w:hint="cs"/>
          <w:rtl/>
        </w:rPr>
        <w:tab/>
      </w:r>
      <w:r w:rsidR="008713D5" w:rsidRPr="00ED1B38">
        <w:rPr>
          <w:rFonts w:hint="cs"/>
          <w:b/>
          <w:bCs/>
          <w:rtl/>
        </w:rPr>
        <w:t>وتوصي اللجنة بأن تعتمد الدولة الطرف وتنف</w:t>
      </w:r>
      <w:r w:rsidR="008713D5">
        <w:rPr>
          <w:rFonts w:hint="cs"/>
          <w:b/>
          <w:bCs/>
          <w:rtl/>
        </w:rPr>
        <w:t>ذ تدابير فعالة لمنع الإجهاض غير</w:t>
      </w:r>
      <w:r w:rsidR="008713D5">
        <w:rPr>
          <w:rFonts w:hint="eastAsia"/>
          <w:b/>
          <w:bCs/>
          <w:rtl/>
        </w:rPr>
        <w:t> </w:t>
      </w:r>
      <w:r w:rsidR="008713D5" w:rsidRPr="00ED1B38">
        <w:rPr>
          <w:rFonts w:hint="cs"/>
          <w:b/>
          <w:bCs/>
          <w:rtl/>
        </w:rPr>
        <w:t xml:space="preserve">المأمون ودرء أثره على صحة المرأة وما يسببه من وفيات نفاسية. وتدعو اللجنة الدولة الطرف إلى تعزيز برامج التربية الجنسية وجودة التغطية الإعلامية وخدمات الصحة الجنسية والإنجابية بهدف ضمان اتخاذ النساء والرجال خيارات مدروسة بشأن عدد الأطفال والمباعدة بين الولادات. </w:t>
      </w:r>
    </w:p>
    <w:p w:rsidR="008713D5" w:rsidRDefault="006F243D" w:rsidP="00454083">
      <w:pPr>
        <w:pStyle w:val="SingleTxt"/>
        <w:spacing w:line="380" w:lineRule="exact"/>
        <w:rPr>
          <w:rFonts w:hint="cs"/>
          <w:rtl/>
        </w:rPr>
      </w:pPr>
      <w:r>
        <w:rPr>
          <w:rFonts w:hint="cs"/>
          <w:rtl/>
        </w:rPr>
        <w:t xml:space="preserve">40 </w:t>
      </w:r>
      <w:r w:rsidR="008713D5">
        <w:rPr>
          <w:rFonts w:hint="cs"/>
          <w:rtl/>
        </w:rPr>
        <w:t>-</w:t>
      </w:r>
      <w:r w:rsidR="008713D5">
        <w:rPr>
          <w:rFonts w:hint="cs"/>
          <w:rtl/>
        </w:rPr>
        <w:tab/>
        <w:t xml:space="preserve">وتشعر اللجنة بالقلق إزاء زيادة انتشار فيروس نقص المناعة البشرية/الإيدز مؤخرا في أوساط النساء </w:t>
      </w:r>
      <w:r>
        <w:rPr>
          <w:rFonts w:hint="cs"/>
          <w:rtl/>
        </w:rPr>
        <w:t xml:space="preserve">هي </w:t>
      </w:r>
      <w:r w:rsidR="008713D5">
        <w:rPr>
          <w:rFonts w:hint="cs"/>
          <w:rtl/>
        </w:rPr>
        <w:t>أوروغواي وعدم وجود خطة استراتيجية وطنية لمعالجة هذه المسألة أو</w:t>
      </w:r>
      <w:r w:rsidR="00454083">
        <w:rPr>
          <w:rFonts w:hint="eastAsia"/>
          <w:rtl/>
        </w:rPr>
        <w:t> </w:t>
      </w:r>
      <w:r w:rsidR="008713D5">
        <w:rPr>
          <w:rFonts w:hint="cs"/>
          <w:rtl/>
        </w:rPr>
        <w:t xml:space="preserve">تدابير لرعاية النساء والفتيات المصابات بالفيروس/الإيدز. </w:t>
      </w:r>
    </w:p>
    <w:p w:rsidR="008713D5" w:rsidRDefault="006F243D" w:rsidP="008713D5">
      <w:pPr>
        <w:pStyle w:val="SingleTxt"/>
        <w:rPr>
          <w:rFonts w:hint="cs"/>
          <w:rtl/>
        </w:rPr>
      </w:pPr>
      <w:r>
        <w:rPr>
          <w:rFonts w:hint="cs"/>
          <w:rtl/>
        </w:rPr>
        <w:t xml:space="preserve">41 </w:t>
      </w:r>
      <w:r w:rsidR="008713D5">
        <w:rPr>
          <w:rFonts w:hint="cs"/>
          <w:rtl/>
        </w:rPr>
        <w:t>-</w:t>
      </w:r>
      <w:r w:rsidR="008713D5">
        <w:rPr>
          <w:rFonts w:hint="cs"/>
          <w:rtl/>
        </w:rPr>
        <w:tab/>
      </w:r>
      <w:r w:rsidR="008713D5" w:rsidRPr="00ED1B38">
        <w:rPr>
          <w:rFonts w:hint="cs"/>
          <w:b/>
          <w:bCs/>
          <w:rtl/>
        </w:rPr>
        <w:t>وتحث اللجنة الدولة الطرف على اتخاذ تدابير شاملة لمكافحة وباء فيروس نقص المناعة البشرية/الإيدز، واتخاذ تدابير وقائية شديدة، وكفالة عدم التمييز ضد النساء والفتيات المصابات بالفيروس/الإيدز، وتقديم المساعدة اللازمة لهن.</w:t>
      </w:r>
      <w:r w:rsidR="008713D5">
        <w:rPr>
          <w:rFonts w:hint="cs"/>
          <w:rtl/>
        </w:rPr>
        <w:t xml:space="preserve"> </w:t>
      </w:r>
    </w:p>
    <w:p w:rsidR="008713D5" w:rsidRPr="004244AB" w:rsidRDefault="008713D5" w:rsidP="008713D5">
      <w:pPr>
        <w:pStyle w:val="SingleTxt"/>
        <w:spacing w:after="0" w:line="120" w:lineRule="exact"/>
        <w:rPr>
          <w:rFonts w:hint="cs"/>
          <w:sz w:val="10"/>
          <w:rtl/>
        </w:rPr>
      </w:pPr>
    </w:p>
    <w:p w:rsidR="008713D5"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المرأة الريفية</w:t>
      </w:r>
    </w:p>
    <w:p w:rsidR="008713D5" w:rsidRDefault="006F243D" w:rsidP="008713D5">
      <w:pPr>
        <w:pStyle w:val="SingleTxt"/>
        <w:rPr>
          <w:rFonts w:hint="cs"/>
          <w:rtl/>
        </w:rPr>
      </w:pPr>
      <w:r>
        <w:rPr>
          <w:rFonts w:hint="cs"/>
          <w:rtl/>
        </w:rPr>
        <w:t xml:space="preserve">42 </w:t>
      </w:r>
      <w:r w:rsidR="008713D5">
        <w:rPr>
          <w:rFonts w:hint="cs"/>
          <w:rtl/>
        </w:rPr>
        <w:t>-</w:t>
      </w:r>
      <w:r w:rsidR="008713D5">
        <w:rPr>
          <w:rFonts w:hint="cs"/>
          <w:rtl/>
        </w:rPr>
        <w:tab/>
        <w:t>تشعر اللجنة بالقلق إزاء حالة المرأة الريفية في أوروغواي، التي تعاني من مستويات فقر عالية، وانخفاض الأجور، وارتفاع معدلات البطالة ونقص العمالة، وارتفاع معدلات التسرب من التعليم بالمقارنة مع سكان الحضر. وتشعر اللجنة بوجه خاص بالقلق إزاء عدم وجود مؤسسة عامة أو سياسة عامة تعنى بالمرأة الريفية، بما في ذلك مواضيع العمل والصحة</w:t>
      </w:r>
      <w:r w:rsidR="008713D5">
        <w:rPr>
          <w:rFonts w:hint="eastAsia"/>
          <w:rtl/>
        </w:rPr>
        <w:t> </w:t>
      </w:r>
      <w:r w:rsidR="008713D5">
        <w:rPr>
          <w:rFonts w:hint="cs"/>
          <w:rtl/>
        </w:rPr>
        <w:t xml:space="preserve">والتعليم. </w:t>
      </w:r>
    </w:p>
    <w:p w:rsidR="008713D5" w:rsidRPr="00ED1B38" w:rsidRDefault="006F243D" w:rsidP="008713D5">
      <w:pPr>
        <w:pStyle w:val="SingleTxt"/>
        <w:rPr>
          <w:rFonts w:hint="cs"/>
          <w:b/>
          <w:bCs/>
          <w:rtl/>
        </w:rPr>
      </w:pPr>
      <w:r>
        <w:rPr>
          <w:rFonts w:hint="cs"/>
          <w:rtl/>
        </w:rPr>
        <w:t xml:space="preserve">43 </w:t>
      </w:r>
      <w:r w:rsidR="008713D5">
        <w:rPr>
          <w:rFonts w:hint="cs"/>
          <w:rtl/>
        </w:rPr>
        <w:t>-</w:t>
      </w:r>
      <w:r w:rsidR="008713D5">
        <w:rPr>
          <w:rFonts w:hint="cs"/>
          <w:rtl/>
        </w:rPr>
        <w:tab/>
      </w:r>
      <w:r w:rsidR="008713D5" w:rsidRPr="00ED1B38">
        <w:rPr>
          <w:rFonts w:hint="cs"/>
          <w:b/>
          <w:bCs/>
          <w:rtl/>
        </w:rPr>
        <w:t xml:space="preserve">وتطلب اللجنة إلى الدولة الطرف أن تقدم المزيد من المعلومات والبيانات عن حالة المرأة الريفية في تقريرها الدوري المقبل. وتوصي اللجنة بأن تضع الدولة الطرف سياسات وبرامج شاملة تهدف إلى التمكين الاقتصادي للمرأة الريفية، وضمان حصولها على التدريب والموارد الإنتاجية ورأس المال، فضلا عن خدمات الرعاية الصحية والضمان الاجتماعي. </w:t>
      </w:r>
    </w:p>
    <w:p w:rsidR="008713D5"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نساء الأقليات</w:t>
      </w:r>
    </w:p>
    <w:p w:rsidR="008713D5" w:rsidRDefault="006F243D" w:rsidP="008713D5">
      <w:pPr>
        <w:pStyle w:val="SingleTxt"/>
        <w:rPr>
          <w:rFonts w:hint="cs"/>
          <w:rtl/>
        </w:rPr>
      </w:pPr>
      <w:r>
        <w:rPr>
          <w:rFonts w:hint="cs"/>
          <w:rtl/>
        </w:rPr>
        <w:t xml:space="preserve">44 </w:t>
      </w:r>
      <w:r w:rsidR="008713D5">
        <w:rPr>
          <w:rFonts w:hint="cs"/>
          <w:rtl/>
        </w:rPr>
        <w:t>-</w:t>
      </w:r>
      <w:r w:rsidR="008713D5">
        <w:rPr>
          <w:rFonts w:hint="cs"/>
          <w:rtl/>
        </w:rPr>
        <w:tab/>
        <w:t xml:space="preserve">تأسف اللجنة لعدم تقديم معلومات كافية عن حالة نساء الشعوب الأصلية والنساء المنحدرات من أصل أفريقي في الدولة الطرف، اللائي يطالهن الفقر أكثر من غيرهن ويعانين من أشكال متعددة من التمييز على أساس نوع الجنس والأصل العرقي. وتأسف اللجنة أيضا لعدم وجود أية تدابير استباقية لتعزيز حقوق نساء الأقليات. </w:t>
      </w:r>
    </w:p>
    <w:p w:rsidR="008713D5" w:rsidRPr="00ED1B38" w:rsidRDefault="006F243D" w:rsidP="006F243D">
      <w:pPr>
        <w:pStyle w:val="SingleTxt"/>
        <w:rPr>
          <w:rFonts w:hint="cs"/>
          <w:b/>
          <w:bCs/>
          <w:rtl/>
        </w:rPr>
      </w:pPr>
      <w:r>
        <w:rPr>
          <w:rFonts w:hint="cs"/>
          <w:rtl/>
        </w:rPr>
        <w:t xml:space="preserve">45 </w:t>
      </w:r>
      <w:r w:rsidR="008713D5" w:rsidRPr="00ED1B38">
        <w:rPr>
          <w:rFonts w:hint="cs"/>
          <w:rtl/>
        </w:rPr>
        <w:t>-</w:t>
      </w:r>
      <w:r w:rsidR="008713D5" w:rsidRPr="00ED1B38">
        <w:rPr>
          <w:rFonts w:hint="cs"/>
          <w:rtl/>
        </w:rPr>
        <w:tab/>
      </w:r>
      <w:r w:rsidR="008713D5" w:rsidRPr="00ED1B38">
        <w:rPr>
          <w:rFonts w:hint="cs"/>
          <w:b/>
          <w:bCs/>
          <w:rtl/>
        </w:rPr>
        <w:t xml:space="preserve">وتحث اللجنة الدولة الطرف على اتخاذ تدابير فعالة، بما فيها تدابير خاصة مؤقتة، للقضاء على التمييز ضد نساء الأقليات. وتدعو اللجنة الدولة الطرف إلى الاعتراف بمساهمات نساء الأقليات في الاقتصاد من خلال جمع بيانات مصنفة حسب </w:t>
      </w:r>
      <w:r>
        <w:rPr>
          <w:rFonts w:hint="cs"/>
          <w:b/>
          <w:bCs/>
          <w:rtl/>
        </w:rPr>
        <w:t xml:space="preserve">نوع </w:t>
      </w:r>
      <w:r w:rsidR="008713D5" w:rsidRPr="00ED1B38">
        <w:rPr>
          <w:rFonts w:hint="cs"/>
          <w:b/>
          <w:bCs/>
          <w:rtl/>
        </w:rPr>
        <w:t>الجنس تتعلق بالإنتاج في المناطق الريفية وضمان إدماج المنظور الجنساني في جميع برامج التنمية، مع إيلاء اهتمام خاص لنساء الأقليات في الريف. وتكرر اللجنة تأكيد طلب</w:t>
      </w:r>
      <w:r>
        <w:rPr>
          <w:rFonts w:hint="cs"/>
          <w:b/>
          <w:bCs/>
          <w:rtl/>
        </w:rPr>
        <w:t>ها</w:t>
      </w:r>
      <w:r w:rsidR="008713D5" w:rsidRPr="00ED1B38">
        <w:rPr>
          <w:rFonts w:hint="cs"/>
          <w:b/>
          <w:bCs/>
          <w:rtl/>
        </w:rPr>
        <w:t xml:space="preserve"> السابق (</w:t>
      </w:r>
      <w:r w:rsidR="008713D5" w:rsidRPr="00ED1B38">
        <w:rPr>
          <w:b/>
          <w:bCs/>
        </w:rPr>
        <w:t>A/57/38</w:t>
      </w:r>
      <w:r>
        <w:rPr>
          <w:b/>
          <w:bCs/>
        </w:rPr>
        <w:t xml:space="preserve"> (</w:t>
      </w:r>
      <w:r w:rsidR="008713D5" w:rsidRPr="00ED1B38">
        <w:rPr>
          <w:b/>
          <w:bCs/>
        </w:rPr>
        <w:t>Part I</w:t>
      </w:r>
      <w:r>
        <w:rPr>
          <w:b/>
          <w:bCs/>
        </w:rPr>
        <w:t>)</w:t>
      </w:r>
      <w:r w:rsidR="008713D5" w:rsidRPr="00ED1B38">
        <w:rPr>
          <w:rFonts w:hint="cs"/>
          <w:b/>
          <w:bCs/>
          <w:rtl/>
        </w:rPr>
        <w:t>، الفقرة</w:t>
      </w:r>
      <w:r w:rsidR="008713D5" w:rsidRPr="00ED1B38">
        <w:rPr>
          <w:rFonts w:hint="eastAsia"/>
          <w:b/>
          <w:bCs/>
          <w:rtl/>
        </w:rPr>
        <w:t> </w:t>
      </w:r>
      <w:r w:rsidR="008713D5" w:rsidRPr="00ED1B38">
        <w:rPr>
          <w:rFonts w:hint="cs"/>
          <w:b/>
          <w:bCs/>
          <w:rtl/>
        </w:rPr>
        <w:t>209) بأن ت</w:t>
      </w:r>
      <w:r w:rsidR="008713D5">
        <w:rPr>
          <w:rFonts w:hint="cs"/>
          <w:b/>
          <w:bCs/>
          <w:rtl/>
        </w:rPr>
        <w:t>ُ</w:t>
      </w:r>
      <w:r w:rsidR="008713D5" w:rsidRPr="00ED1B38">
        <w:rPr>
          <w:rFonts w:hint="cs"/>
          <w:b/>
          <w:bCs/>
          <w:rtl/>
        </w:rPr>
        <w:t>ضم</w:t>
      </w:r>
      <w:r w:rsidR="008713D5">
        <w:rPr>
          <w:rFonts w:hint="cs"/>
          <w:b/>
          <w:bCs/>
          <w:rtl/>
        </w:rPr>
        <w:t>ِّ</w:t>
      </w:r>
      <w:r w:rsidR="008713D5" w:rsidRPr="00ED1B38">
        <w:rPr>
          <w:rFonts w:hint="cs"/>
          <w:b/>
          <w:bCs/>
          <w:rtl/>
        </w:rPr>
        <w:t>ن الدولة الطرف تقريرها الدوري المقبل معلومات عن حالة نساء</w:t>
      </w:r>
      <w:r w:rsidR="008713D5" w:rsidRPr="00ED1B38">
        <w:rPr>
          <w:rFonts w:hint="eastAsia"/>
          <w:b/>
          <w:bCs/>
          <w:rtl/>
        </w:rPr>
        <w:t> </w:t>
      </w:r>
      <w:r w:rsidR="008713D5" w:rsidRPr="00ED1B38">
        <w:rPr>
          <w:rFonts w:hint="cs"/>
          <w:b/>
          <w:bCs/>
          <w:rtl/>
        </w:rPr>
        <w:t xml:space="preserve">الأقليات. </w:t>
      </w:r>
    </w:p>
    <w:p w:rsidR="008713D5"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العلاقات الأسرية</w:t>
      </w:r>
    </w:p>
    <w:p w:rsidR="008713D5" w:rsidRDefault="006F243D" w:rsidP="008713D5">
      <w:pPr>
        <w:pStyle w:val="SingleTxt"/>
        <w:rPr>
          <w:rFonts w:hint="cs"/>
          <w:rtl/>
        </w:rPr>
      </w:pPr>
      <w:r>
        <w:rPr>
          <w:rFonts w:hint="cs"/>
          <w:rtl/>
        </w:rPr>
        <w:t xml:space="preserve">46 </w:t>
      </w:r>
      <w:r w:rsidR="008713D5">
        <w:rPr>
          <w:rFonts w:hint="cs"/>
          <w:rtl/>
        </w:rPr>
        <w:t>-</w:t>
      </w:r>
      <w:r w:rsidR="008713D5">
        <w:rPr>
          <w:rFonts w:hint="cs"/>
          <w:rtl/>
        </w:rPr>
        <w:tab/>
        <w:t>تشعر اللجنة بقلق بالغ لأن القانون المدني لا يزال يتضمن أحكاما تميّز ضد المرأة فيما</w:t>
      </w:r>
      <w:r w:rsidR="008713D5">
        <w:rPr>
          <w:rFonts w:hint="eastAsia"/>
          <w:rtl/>
        </w:rPr>
        <w:t> </w:t>
      </w:r>
      <w:r w:rsidR="008713D5">
        <w:rPr>
          <w:rFonts w:hint="cs"/>
          <w:rtl/>
        </w:rPr>
        <w:t xml:space="preserve">يتعلق بالأسرة والزواج، ولا سيما تلك التي تحدد السن الدنيا للزواج، وتحظر على المرأة الأرملة أو المطلقة الزواج ثانية لمدة 300 يوما من وفاة الزوج أو من تاريخ الطلاق، وتحجب نفقة الزوجة عن النساء اللائي يعشن </w:t>
      </w:r>
      <w:r w:rsidR="008713D5">
        <w:rPr>
          <w:rFonts w:hint="eastAsia"/>
          <w:rtl/>
        </w:rPr>
        <w:t>”حياة لا أخلاقية</w:t>
      </w:r>
      <w:r w:rsidR="008713D5">
        <w:rPr>
          <w:rFonts w:hint="cs"/>
          <w:rtl/>
        </w:rPr>
        <w:t>“. وتأسف اللجنة لأن قانون الطفولة والمراهقة لم يعدل السن الدنيا المنخفضة جدا للزواج، التي لا يزال 12 عاما للبنات و</w:t>
      </w:r>
      <w:r w:rsidR="008713D5">
        <w:rPr>
          <w:rFonts w:hint="eastAsia"/>
          <w:rtl/>
        </w:rPr>
        <w:t> </w:t>
      </w:r>
      <w:r w:rsidR="008713D5">
        <w:rPr>
          <w:rFonts w:hint="cs"/>
          <w:rtl/>
        </w:rPr>
        <w:t>14</w:t>
      </w:r>
      <w:r w:rsidR="008713D5">
        <w:rPr>
          <w:rFonts w:hint="eastAsia"/>
          <w:rtl/>
        </w:rPr>
        <w:t> </w:t>
      </w:r>
      <w:r w:rsidR="008713D5">
        <w:rPr>
          <w:rFonts w:hint="cs"/>
          <w:rtl/>
        </w:rPr>
        <w:t xml:space="preserve">عاما للبنين، وهذا ما يتعارض مع الفقرة 2 من المادة 16 من الاتفاقية. </w:t>
      </w:r>
    </w:p>
    <w:p w:rsidR="008713D5" w:rsidRPr="00ED1B38" w:rsidRDefault="006F243D" w:rsidP="006F243D">
      <w:pPr>
        <w:pStyle w:val="SingleTxt"/>
        <w:rPr>
          <w:rFonts w:hint="cs"/>
          <w:b/>
          <w:bCs/>
          <w:rtl/>
        </w:rPr>
      </w:pPr>
      <w:r>
        <w:rPr>
          <w:rFonts w:hint="cs"/>
          <w:rtl/>
        </w:rPr>
        <w:t xml:space="preserve">47 </w:t>
      </w:r>
      <w:r w:rsidR="008713D5">
        <w:rPr>
          <w:rFonts w:hint="cs"/>
          <w:rtl/>
        </w:rPr>
        <w:t>-</w:t>
      </w:r>
      <w:r w:rsidR="008713D5">
        <w:rPr>
          <w:rFonts w:hint="cs"/>
          <w:rtl/>
        </w:rPr>
        <w:tab/>
      </w:r>
      <w:r w:rsidR="008713D5" w:rsidRPr="00ED1B38">
        <w:rPr>
          <w:rFonts w:hint="cs"/>
          <w:b/>
          <w:bCs/>
          <w:rtl/>
        </w:rPr>
        <w:t>وتمشيا مع التوصية السابقة للجنة (</w:t>
      </w:r>
      <w:r w:rsidR="008713D5" w:rsidRPr="00ED1B38">
        <w:rPr>
          <w:b/>
          <w:bCs/>
        </w:rPr>
        <w:t>A/5</w:t>
      </w:r>
      <w:r w:rsidR="008713D5">
        <w:rPr>
          <w:b/>
          <w:bCs/>
        </w:rPr>
        <w:t>7</w:t>
      </w:r>
      <w:r w:rsidR="008713D5" w:rsidRPr="00ED1B38">
        <w:rPr>
          <w:b/>
          <w:bCs/>
        </w:rPr>
        <w:t>/38</w:t>
      </w:r>
      <w:r>
        <w:rPr>
          <w:b/>
          <w:bCs/>
        </w:rPr>
        <w:t>(</w:t>
      </w:r>
      <w:r w:rsidR="008713D5" w:rsidRPr="00ED1B38">
        <w:rPr>
          <w:b/>
          <w:bCs/>
        </w:rPr>
        <w:t>Part I</w:t>
      </w:r>
      <w:r>
        <w:rPr>
          <w:b/>
          <w:bCs/>
        </w:rPr>
        <w:t>)</w:t>
      </w:r>
      <w:r w:rsidR="008713D5" w:rsidRPr="00ED1B38">
        <w:rPr>
          <w:rFonts w:hint="cs"/>
          <w:b/>
          <w:bCs/>
          <w:rtl/>
        </w:rPr>
        <w:t>، الفقرة 205)، وتوصية لجنة حقوق الطفل (</w:t>
      </w:r>
      <w:r w:rsidR="008713D5" w:rsidRPr="00ED1B38">
        <w:rPr>
          <w:b/>
          <w:bCs/>
        </w:rPr>
        <w:t>CRC/C/URY/CO/2</w:t>
      </w:r>
      <w:r w:rsidR="008713D5" w:rsidRPr="00ED1B38">
        <w:rPr>
          <w:rFonts w:hint="cs"/>
          <w:b/>
          <w:bCs/>
          <w:rtl/>
        </w:rPr>
        <w:t xml:space="preserve">، الفقرة 26)، تُدعى الدولة الطرف إلى إزالة الأحكام القانونية التمييزية في الأمور المتعلقة بالأسرة والزواج بغية جعل تشريعها منسجما مع الاتفاقية. وبصفة خاصة، ينبغي للدولة الطرف أن ترفع السن الدنيا للزواج لكل من الرجال والنساء إلى 18 عاما، وذلك تمشيا مع الفقرة 2 من المادة 16 من الاتفاقية، والتوصية العامة 21 للجنة والمادة 14 من اتفاقية حقوق الطفل. </w:t>
      </w:r>
    </w:p>
    <w:p w:rsidR="008713D5" w:rsidRDefault="006F243D" w:rsidP="008713D5">
      <w:pPr>
        <w:pStyle w:val="SingleTxt"/>
        <w:spacing w:line="380" w:lineRule="exact"/>
        <w:rPr>
          <w:rFonts w:hint="cs"/>
          <w:rtl/>
        </w:rPr>
      </w:pPr>
      <w:r>
        <w:rPr>
          <w:rFonts w:hint="cs"/>
          <w:rtl/>
        </w:rPr>
        <w:t xml:space="preserve">48 </w:t>
      </w:r>
      <w:r w:rsidR="008713D5">
        <w:rPr>
          <w:rFonts w:hint="cs"/>
          <w:rtl/>
        </w:rPr>
        <w:t>-</w:t>
      </w:r>
      <w:r w:rsidR="008713D5">
        <w:rPr>
          <w:rFonts w:hint="cs"/>
          <w:rtl/>
        </w:rPr>
        <w:tab/>
        <w:t xml:space="preserve">وفي حين ترحب اللجنة باعتماد قانون الطفولة والمراهقة، الذي يتضمن عددا من الأحكام المناهضة للتمييز، فإنها تشعر بالقلق لأن هذا القانون يُبقي على التمييز والوصم ضد الأطفال المولودين خارج نطاق الزوجية. </w:t>
      </w:r>
    </w:p>
    <w:p w:rsidR="008713D5" w:rsidRDefault="006F243D" w:rsidP="006F243D">
      <w:pPr>
        <w:pStyle w:val="SingleTxt"/>
        <w:spacing w:line="380" w:lineRule="exact"/>
        <w:rPr>
          <w:rFonts w:hint="cs"/>
          <w:rtl/>
        </w:rPr>
      </w:pPr>
      <w:r>
        <w:rPr>
          <w:rFonts w:hint="cs"/>
          <w:rtl/>
        </w:rPr>
        <w:t xml:space="preserve">49 </w:t>
      </w:r>
      <w:r w:rsidR="008713D5">
        <w:rPr>
          <w:rFonts w:hint="cs"/>
          <w:rtl/>
        </w:rPr>
        <w:t>-</w:t>
      </w:r>
      <w:r w:rsidR="008713D5">
        <w:rPr>
          <w:rFonts w:hint="cs"/>
          <w:rtl/>
        </w:rPr>
        <w:tab/>
      </w:r>
      <w:r w:rsidR="008713D5" w:rsidRPr="00D83649">
        <w:rPr>
          <w:rFonts w:hint="cs"/>
          <w:b/>
          <w:bCs/>
          <w:rtl/>
        </w:rPr>
        <w:t>ومتابعة لتوصيات لجنة حقوق الطفل (</w:t>
      </w:r>
      <w:r w:rsidR="008713D5" w:rsidRPr="00D83649">
        <w:rPr>
          <w:b/>
          <w:bCs/>
        </w:rPr>
        <w:t>CRC/C/URY/CO/2</w:t>
      </w:r>
      <w:r w:rsidR="008713D5" w:rsidRPr="00D83649">
        <w:rPr>
          <w:rFonts w:hint="cs"/>
          <w:b/>
          <w:bCs/>
          <w:rtl/>
        </w:rPr>
        <w:t>، الفقرة 28</w:t>
      </w:r>
      <w:r w:rsidR="008713D5">
        <w:rPr>
          <w:rFonts w:hint="cs"/>
          <w:b/>
          <w:bCs/>
          <w:rtl/>
        </w:rPr>
        <w:t>)</w:t>
      </w:r>
      <w:r w:rsidR="008713D5" w:rsidRPr="00D83649">
        <w:rPr>
          <w:rFonts w:hint="cs"/>
          <w:b/>
          <w:bCs/>
          <w:rtl/>
        </w:rPr>
        <w:t>، تشجع اللجنة الدولة الطرف على الإسراع بالقضاء على التمييز ضد الأطفال المولودين خارج نطاق الزوجية. وتشجع اللجنة الدولة الطرف على أن تدرج في تقريرها المقبل معلومات عن حالة العازبات اللا</w:t>
      </w:r>
      <w:r>
        <w:rPr>
          <w:rFonts w:hint="cs"/>
          <w:b/>
          <w:bCs/>
          <w:rtl/>
        </w:rPr>
        <w:t>ئ</w:t>
      </w:r>
      <w:r w:rsidR="008713D5" w:rsidRPr="00D83649">
        <w:rPr>
          <w:rFonts w:hint="cs"/>
          <w:b/>
          <w:bCs/>
          <w:rtl/>
        </w:rPr>
        <w:t>ي لديهن أطفال مولودون خارج نطاق الزوجية والتدابير المتخذة لضمان حماية</w:t>
      </w:r>
      <w:r w:rsidR="008713D5" w:rsidRPr="00D83649">
        <w:rPr>
          <w:rFonts w:hint="eastAsia"/>
          <w:b/>
          <w:bCs/>
          <w:rtl/>
        </w:rPr>
        <w:t> </w:t>
      </w:r>
      <w:r w:rsidR="008713D5" w:rsidRPr="00D83649">
        <w:rPr>
          <w:rFonts w:hint="cs"/>
          <w:b/>
          <w:bCs/>
          <w:rtl/>
        </w:rPr>
        <w:t>حقوقهم.</w:t>
      </w:r>
      <w:r w:rsidR="008713D5">
        <w:rPr>
          <w:rFonts w:hint="cs"/>
          <w:rtl/>
        </w:rPr>
        <w:t xml:space="preserve"> </w:t>
      </w:r>
    </w:p>
    <w:p w:rsidR="008713D5" w:rsidRPr="00D83649" w:rsidRDefault="008713D5" w:rsidP="008713D5">
      <w:pPr>
        <w:pStyle w:val="SingleTxt"/>
        <w:spacing w:after="0" w:line="120" w:lineRule="exact"/>
        <w:rPr>
          <w:rFonts w:hint="cs"/>
          <w:sz w:val="10"/>
          <w:rtl/>
        </w:rPr>
      </w:pPr>
    </w:p>
    <w:p w:rsidR="008713D5"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جمع البيانات وتحليلها</w:t>
      </w:r>
    </w:p>
    <w:p w:rsidR="008713D5" w:rsidRDefault="006F243D" w:rsidP="008713D5">
      <w:pPr>
        <w:pStyle w:val="SingleTxt"/>
        <w:spacing w:line="380" w:lineRule="exact"/>
        <w:rPr>
          <w:rFonts w:hint="cs"/>
          <w:rtl/>
        </w:rPr>
      </w:pPr>
      <w:r>
        <w:rPr>
          <w:rFonts w:hint="cs"/>
          <w:rtl/>
        </w:rPr>
        <w:t xml:space="preserve">50 </w:t>
      </w:r>
      <w:r w:rsidR="008713D5">
        <w:rPr>
          <w:rFonts w:hint="cs"/>
          <w:rtl/>
        </w:rPr>
        <w:t>-</w:t>
      </w:r>
      <w:r w:rsidR="008713D5">
        <w:rPr>
          <w:rFonts w:hint="cs"/>
          <w:rtl/>
        </w:rPr>
        <w:tab/>
        <w:t xml:space="preserve">في حين تلاحظ اللجنة توفير قدر كبير من المعلومات في مرفقات التقرير، فإنها تعرب عن قلقها إزاء عدم كفاية البيانات الإحصائية الموزعة حسب </w:t>
      </w:r>
      <w:r>
        <w:rPr>
          <w:rFonts w:hint="cs"/>
          <w:rtl/>
        </w:rPr>
        <w:t xml:space="preserve">نوع </w:t>
      </w:r>
      <w:r w:rsidR="008713D5">
        <w:rPr>
          <w:rFonts w:hint="cs"/>
          <w:rtl/>
        </w:rPr>
        <w:t xml:space="preserve">الجنس في التقرير. </w:t>
      </w:r>
    </w:p>
    <w:p w:rsidR="008713D5" w:rsidRPr="00ED1B38" w:rsidRDefault="006F243D" w:rsidP="008713D5">
      <w:pPr>
        <w:pStyle w:val="SingleTxt"/>
        <w:spacing w:line="380" w:lineRule="exact"/>
        <w:rPr>
          <w:rFonts w:hint="cs"/>
          <w:b/>
          <w:bCs/>
          <w:rtl/>
        </w:rPr>
      </w:pPr>
      <w:r>
        <w:rPr>
          <w:rFonts w:hint="cs"/>
          <w:rtl/>
        </w:rPr>
        <w:t xml:space="preserve">51 </w:t>
      </w:r>
      <w:r w:rsidR="008713D5">
        <w:rPr>
          <w:rFonts w:hint="cs"/>
          <w:rtl/>
        </w:rPr>
        <w:t>-</w:t>
      </w:r>
      <w:r w:rsidR="008713D5">
        <w:rPr>
          <w:rFonts w:hint="cs"/>
          <w:rtl/>
        </w:rPr>
        <w:tab/>
      </w:r>
      <w:r w:rsidR="008713D5" w:rsidRPr="00ED1B38">
        <w:rPr>
          <w:rFonts w:hint="cs"/>
          <w:b/>
          <w:bCs/>
          <w:rtl/>
        </w:rPr>
        <w:t xml:space="preserve">وتوصي اللجنة بأن تعد الدولة الطرف عملية شاملة لجمع وتحليل البيانات المصنفة حسب </w:t>
      </w:r>
      <w:r>
        <w:rPr>
          <w:rFonts w:hint="cs"/>
          <w:b/>
          <w:bCs/>
          <w:rtl/>
        </w:rPr>
        <w:t xml:space="preserve">نوع </w:t>
      </w:r>
      <w:r w:rsidR="008713D5" w:rsidRPr="00ED1B38">
        <w:rPr>
          <w:rFonts w:hint="cs"/>
          <w:b/>
          <w:bCs/>
          <w:rtl/>
        </w:rPr>
        <w:t>الجنس</w:t>
      </w:r>
      <w:r>
        <w:rPr>
          <w:rFonts w:hint="cs"/>
          <w:b/>
          <w:bCs/>
          <w:rtl/>
        </w:rPr>
        <w:t>،</w:t>
      </w:r>
      <w:r w:rsidR="008713D5" w:rsidRPr="00ED1B38">
        <w:rPr>
          <w:rFonts w:hint="cs"/>
          <w:b/>
          <w:bCs/>
          <w:rtl/>
        </w:rPr>
        <w:t xml:space="preserve"> وتحث الدولة الطرف على إدراج تلك الإحصاءات والبيانات في متن تقريرها المقبل وليس في مرفقاته. </w:t>
      </w:r>
    </w:p>
    <w:p w:rsidR="008713D5" w:rsidRPr="00D83649" w:rsidRDefault="008713D5" w:rsidP="008713D5">
      <w:pPr>
        <w:pStyle w:val="SingleTxt"/>
        <w:spacing w:after="0" w:line="120" w:lineRule="exact"/>
        <w:rPr>
          <w:rFonts w:hint="cs"/>
          <w:sz w:val="10"/>
          <w:rtl/>
        </w:rPr>
      </w:pPr>
    </w:p>
    <w:p w:rsidR="008713D5"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متابعة إعلان ومنهاج عمل بيجين</w:t>
      </w:r>
    </w:p>
    <w:p w:rsidR="008713D5" w:rsidRDefault="006F243D" w:rsidP="008713D5">
      <w:pPr>
        <w:pStyle w:val="SingleTxt"/>
        <w:rPr>
          <w:rFonts w:hint="cs"/>
          <w:rtl/>
        </w:rPr>
      </w:pPr>
      <w:r>
        <w:rPr>
          <w:rFonts w:hint="cs"/>
          <w:rtl/>
        </w:rPr>
        <w:t xml:space="preserve">52 </w:t>
      </w:r>
      <w:r w:rsidR="008713D5">
        <w:rPr>
          <w:rFonts w:hint="cs"/>
          <w:rtl/>
        </w:rPr>
        <w:t>-</w:t>
      </w:r>
      <w:r w:rsidR="008713D5">
        <w:rPr>
          <w:rFonts w:hint="cs"/>
          <w:rtl/>
        </w:rPr>
        <w:tab/>
        <w:t xml:space="preserve">تحث اللجنة الدولة الطرف على أن تستفيد بالكامل، لدى تنفيذ التزاماتها بموجب الاتفاقية، من إعلان ومنهاج عمل بيجين، اللذين يعززان أحكام الاتفاقية، وتطلب إلى الدولة الطرف أن تدرج معلومات بهذا الشأن في تقريرها الدوري المقبل. </w:t>
      </w:r>
    </w:p>
    <w:p w:rsidR="008713D5" w:rsidRPr="00015F56" w:rsidRDefault="008713D5" w:rsidP="008713D5">
      <w:pPr>
        <w:pStyle w:val="SingleTxt"/>
        <w:spacing w:after="0" w:line="120" w:lineRule="exact"/>
        <w:rPr>
          <w:rFonts w:hint="cs"/>
          <w:sz w:val="10"/>
          <w:rtl/>
        </w:rPr>
      </w:pPr>
    </w:p>
    <w:p w:rsidR="008713D5"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SY"/>
        </w:rPr>
        <w:tab/>
      </w:r>
      <w:r>
        <w:rPr>
          <w:rFonts w:hint="cs"/>
          <w:rtl/>
          <w:lang w:bidi="ar-SY"/>
        </w:rPr>
        <w:tab/>
      </w:r>
      <w:r w:rsidRPr="00BD1F67">
        <w:rPr>
          <w:rtl/>
          <w:lang w:bidi="ar-SY"/>
        </w:rPr>
        <w:t>الأهداف الإنمائية للألفية</w:t>
      </w:r>
    </w:p>
    <w:p w:rsidR="008713D5" w:rsidRDefault="006F243D" w:rsidP="008713D5">
      <w:pPr>
        <w:pStyle w:val="SingleTxt"/>
        <w:rPr>
          <w:rFonts w:hint="cs"/>
          <w:rtl/>
        </w:rPr>
      </w:pPr>
      <w:r>
        <w:rPr>
          <w:rFonts w:hint="cs"/>
          <w:rtl/>
        </w:rPr>
        <w:t xml:space="preserve">53 </w:t>
      </w:r>
      <w:r w:rsidR="008713D5">
        <w:rPr>
          <w:rFonts w:hint="cs"/>
          <w:rtl/>
        </w:rPr>
        <w:t>-</w:t>
      </w:r>
      <w:r w:rsidR="008713D5">
        <w:rPr>
          <w:rFonts w:hint="cs"/>
          <w:rtl/>
        </w:rPr>
        <w:tab/>
      </w:r>
      <w:r w:rsidR="008713D5" w:rsidRPr="006F243D">
        <w:rPr>
          <w:b/>
          <w:bCs/>
          <w:rtl/>
        </w:rPr>
        <w:t>أكدت اللجنة أيضا أن التنفيذ الكامل والفعال للاتفاقية</w:t>
      </w:r>
      <w:r w:rsidR="008713D5" w:rsidRPr="006F243D">
        <w:rPr>
          <w:rFonts w:hint="cs"/>
          <w:b/>
          <w:bCs/>
          <w:rtl/>
        </w:rPr>
        <w:t xml:space="preserve"> أمر</w:t>
      </w:r>
      <w:r w:rsidR="008713D5" w:rsidRPr="006F243D">
        <w:rPr>
          <w:b/>
          <w:bCs/>
          <w:rtl/>
        </w:rPr>
        <w:t xml:space="preserve"> لا غنى عنه لتحقيق الأهداف الإنمائية للألفية.</w:t>
      </w:r>
      <w:r w:rsidR="008713D5" w:rsidRPr="006F243D">
        <w:rPr>
          <w:rFonts w:hint="cs"/>
          <w:b/>
          <w:bCs/>
          <w:rtl/>
        </w:rPr>
        <w:t xml:space="preserve"> </w:t>
      </w:r>
      <w:r w:rsidR="008713D5" w:rsidRPr="006F243D">
        <w:rPr>
          <w:b/>
          <w:bCs/>
          <w:rtl/>
        </w:rPr>
        <w:t xml:space="preserve">وتدعو إلى إدماج </w:t>
      </w:r>
      <w:r w:rsidR="008713D5" w:rsidRPr="006F243D">
        <w:rPr>
          <w:rFonts w:hint="cs"/>
          <w:b/>
          <w:bCs/>
          <w:rtl/>
        </w:rPr>
        <w:t>ال</w:t>
      </w:r>
      <w:r w:rsidR="008713D5" w:rsidRPr="006F243D">
        <w:rPr>
          <w:b/>
          <w:bCs/>
          <w:rtl/>
        </w:rPr>
        <w:t xml:space="preserve">منظور </w:t>
      </w:r>
      <w:r w:rsidR="008713D5" w:rsidRPr="006F243D">
        <w:rPr>
          <w:rFonts w:hint="cs"/>
          <w:b/>
          <w:bCs/>
          <w:rtl/>
        </w:rPr>
        <w:t>ال</w:t>
      </w:r>
      <w:r w:rsidR="008713D5" w:rsidRPr="006F243D">
        <w:rPr>
          <w:b/>
          <w:bCs/>
          <w:rtl/>
        </w:rPr>
        <w:t>جنساني و</w:t>
      </w:r>
      <w:r w:rsidR="008713D5" w:rsidRPr="006F243D">
        <w:rPr>
          <w:rFonts w:hint="cs"/>
          <w:b/>
          <w:bCs/>
          <w:rtl/>
        </w:rPr>
        <w:t>إظهار</w:t>
      </w:r>
      <w:r w:rsidR="008713D5" w:rsidRPr="006F243D">
        <w:rPr>
          <w:b/>
          <w:bCs/>
          <w:rtl/>
        </w:rPr>
        <w:t xml:space="preserve"> أحكام الاتفاقية</w:t>
      </w:r>
      <w:r w:rsidR="008713D5" w:rsidRPr="006F243D">
        <w:rPr>
          <w:rFonts w:hint="cs"/>
          <w:b/>
          <w:bCs/>
          <w:rtl/>
        </w:rPr>
        <w:t xml:space="preserve"> بوضوح</w:t>
      </w:r>
      <w:r w:rsidR="008713D5" w:rsidRPr="006F243D">
        <w:rPr>
          <w:b/>
          <w:bCs/>
          <w:rtl/>
        </w:rPr>
        <w:t xml:space="preserve"> في جميع الجهود الرامية إلى تحقيق الأهداف الإنمائية للألفية</w:t>
      </w:r>
      <w:r w:rsidR="008713D5" w:rsidRPr="006F243D">
        <w:rPr>
          <w:rFonts w:hint="cs"/>
          <w:b/>
          <w:bCs/>
          <w:rtl/>
        </w:rPr>
        <w:t>،</w:t>
      </w:r>
      <w:r w:rsidR="008713D5" w:rsidRPr="006F243D">
        <w:rPr>
          <w:b/>
          <w:bCs/>
          <w:rtl/>
        </w:rPr>
        <w:t xml:space="preserve"> وتطلب إلى الدولة</w:t>
      </w:r>
      <w:r w:rsidR="008713D5" w:rsidRPr="006F243D">
        <w:rPr>
          <w:rFonts w:hint="cs"/>
          <w:b/>
          <w:bCs/>
          <w:rtl/>
        </w:rPr>
        <w:t xml:space="preserve"> </w:t>
      </w:r>
      <w:r w:rsidR="008713D5" w:rsidRPr="006F243D">
        <w:rPr>
          <w:b/>
          <w:bCs/>
          <w:rtl/>
        </w:rPr>
        <w:t xml:space="preserve">الطرف أن تدرج معلومات </w:t>
      </w:r>
      <w:r w:rsidR="008713D5" w:rsidRPr="006F243D">
        <w:rPr>
          <w:rFonts w:hint="cs"/>
          <w:b/>
          <w:bCs/>
          <w:rtl/>
        </w:rPr>
        <w:t>ب</w:t>
      </w:r>
      <w:r w:rsidR="008713D5" w:rsidRPr="006F243D">
        <w:rPr>
          <w:b/>
          <w:bCs/>
          <w:rtl/>
        </w:rPr>
        <w:t>هذا الشأن في تقريرها الدوري المقبل</w:t>
      </w:r>
      <w:r w:rsidR="008713D5" w:rsidRPr="00F34AFE">
        <w:rPr>
          <w:rtl/>
        </w:rPr>
        <w:t>.</w:t>
      </w:r>
    </w:p>
    <w:p w:rsidR="00A22359" w:rsidRPr="00A22359" w:rsidRDefault="00A22359" w:rsidP="00A22359">
      <w:pPr>
        <w:pStyle w:val="SingleTxt"/>
        <w:spacing w:after="0" w:line="120" w:lineRule="exact"/>
        <w:rPr>
          <w:rFonts w:hint="cs"/>
          <w:sz w:val="12"/>
          <w:rtl/>
        </w:rPr>
      </w:pPr>
    </w:p>
    <w:p w:rsidR="008713D5" w:rsidRPr="00BD1F67"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lang w:bidi="ar-SY"/>
        </w:rPr>
        <w:tab/>
      </w:r>
      <w:r>
        <w:rPr>
          <w:rFonts w:hint="cs"/>
          <w:rtl/>
          <w:lang w:bidi="ar-SY"/>
        </w:rPr>
        <w:tab/>
      </w:r>
      <w:r w:rsidRPr="00BD1F67">
        <w:rPr>
          <w:rtl/>
          <w:lang w:bidi="ar-SY"/>
        </w:rPr>
        <w:t>تعميم الملاحظات الختامية</w:t>
      </w:r>
    </w:p>
    <w:p w:rsidR="008713D5" w:rsidRPr="00524710" w:rsidRDefault="006F243D" w:rsidP="008713D5">
      <w:pPr>
        <w:pStyle w:val="SingleTxt"/>
        <w:spacing w:line="380" w:lineRule="exact"/>
        <w:rPr>
          <w:b/>
          <w:bCs/>
          <w:sz w:val="30"/>
          <w:lang w:bidi="ar-SY"/>
        </w:rPr>
      </w:pPr>
      <w:r>
        <w:rPr>
          <w:rFonts w:hint="cs"/>
          <w:sz w:val="30"/>
          <w:rtl/>
          <w:lang w:bidi="ar-SY"/>
        </w:rPr>
        <w:t xml:space="preserve">54 </w:t>
      </w:r>
      <w:r w:rsidR="008713D5" w:rsidRPr="00015F56">
        <w:rPr>
          <w:sz w:val="30"/>
          <w:rtl/>
          <w:lang w:bidi="ar-SY"/>
        </w:rPr>
        <w:t>-</w:t>
      </w:r>
      <w:r w:rsidR="008713D5" w:rsidRPr="00015F56">
        <w:rPr>
          <w:sz w:val="30"/>
          <w:rtl/>
          <w:lang w:bidi="ar-SY"/>
        </w:rPr>
        <w:tab/>
      </w:r>
      <w:r w:rsidR="008713D5" w:rsidRPr="00524710">
        <w:rPr>
          <w:b/>
          <w:bCs/>
          <w:sz w:val="30"/>
          <w:rtl/>
          <w:lang w:bidi="ar-SY"/>
        </w:rPr>
        <w:t>تطلب اللجنة تعميم هذه الملاحظات الختامية على نطاق واسع في أوروغواي ليصبح ال</w:t>
      </w:r>
      <w:r w:rsidR="008713D5">
        <w:rPr>
          <w:rFonts w:hint="cs"/>
          <w:b/>
          <w:bCs/>
          <w:sz w:val="30"/>
          <w:rtl/>
          <w:lang w:bidi="ar-SY"/>
        </w:rPr>
        <w:t>أشخاص</w:t>
      </w:r>
      <w:r w:rsidR="008713D5" w:rsidRPr="00524710">
        <w:rPr>
          <w:b/>
          <w:bCs/>
          <w:sz w:val="30"/>
          <w:rtl/>
          <w:lang w:bidi="ar-SY"/>
        </w:rPr>
        <w:t>، بمن فيهم المسؤولون الحكوميون على المستوى ال</w:t>
      </w:r>
      <w:r w:rsidR="008713D5">
        <w:rPr>
          <w:rFonts w:hint="cs"/>
          <w:b/>
          <w:bCs/>
          <w:sz w:val="30"/>
          <w:rtl/>
          <w:lang w:bidi="ar-SY"/>
        </w:rPr>
        <w:t>اتحادي</w:t>
      </w:r>
      <w:r w:rsidR="008713D5" w:rsidRPr="00524710">
        <w:rPr>
          <w:b/>
          <w:bCs/>
          <w:sz w:val="30"/>
          <w:rtl/>
          <w:lang w:bidi="ar-SY"/>
        </w:rPr>
        <w:t xml:space="preserve"> ومستو</w:t>
      </w:r>
      <w:r w:rsidR="008713D5">
        <w:rPr>
          <w:rFonts w:hint="cs"/>
          <w:b/>
          <w:bCs/>
          <w:sz w:val="30"/>
          <w:rtl/>
          <w:lang w:bidi="ar-SY"/>
        </w:rPr>
        <w:t>ي</w:t>
      </w:r>
      <w:r w:rsidR="008713D5" w:rsidRPr="00524710">
        <w:rPr>
          <w:b/>
          <w:bCs/>
          <w:sz w:val="30"/>
          <w:rtl/>
          <w:lang w:bidi="ar-SY"/>
        </w:rPr>
        <w:t>ي المقاطعات والأقاليم، والساسة</w:t>
      </w:r>
      <w:r>
        <w:rPr>
          <w:rFonts w:hint="cs"/>
          <w:b/>
          <w:bCs/>
          <w:sz w:val="30"/>
          <w:rtl/>
          <w:lang w:bidi="ar-SY"/>
        </w:rPr>
        <w:t>،</w:t>
      </w:r>
      <w:r w:rsidR="008713D5" w:rsidRPr="00524710">
        <w:rPr>
          <w:b/>
          <w:bCs/>
          <w:sz w:val="30"/>
          <w:rtl/>
          <w:lang w:bidi="ar-SY"/>
        </w:rPr>
        <w:t xml:space="preserve"> والبرلمانيون</w:t>
      </w:r>
      <w:r>
        <w:rPr>
          <w:rFonts w:hint="cs"/>
          <w:b/>
          <w:bCs/>
          <w:sz w:val="30"/>
          <w:rtl/>
          <w:lang w:bidi="ar-SY"/>
        </w:rPr>
        <w:t>،</w:t>
      </w:r>
      <w:r w:rsidR="008713D5" w:rsidRPr="00524710">
        <w:rPr>
          <w:b/>
          <w:bCs/>
          <w:sz w:val="30"/>
          <w:rtl/>
          <w:lang w:bidi="ar-SY"/>
        </w:rPr>
        <w:t xml:space="preserve"> والمنظمات النسائية ومنظمات حقوق الإنسان</w:t>
      </w:r>
      <w:r w:rsidR="008713D5">
        <w:rPr>
          <w:rFonts w:hint="cs"/>
          <w:b/>
          <w:bCs/>
          <w:sz w:val="30"/>
          <w:rtl/>
          <w:lang w:bidi="ar-SY"/>
        </w:rPr>
        <w:t>،</w:t>
      </w:r>
      <w:r w:rsidR="008713D5" w:rsidRPr="00524710">
        <w:rPr>
          <w:b/>
          <w:bCs/>
          <w:sz w:val="30"/>
          <w:rtl/>
          <w:lang w:bidi="ar-SY"/>
        </w:rPr>
        <w:t xml:space="preserve"> على بي</w:t>
      </w:r>
      <w:r w:rsidR="008713D5">
        <w:rPr>
          <w:rFonts w:hint="cs"/>
          <w:b/>
          <w:bCs/>
          <w:sz w:val="30"/>
          <w:rtl/>
          <w:lang w:bidi="ar-SY"/>
        </w:rPr>
        <w:t>ّ</w:t>
      </w:r>
      <w:r w:rsidR="008713D5" w:rsidRPr="00524710">
        <w:rPr>
          <w:b/>
          <w:bCs/>
          <w:sz w:val="30"/>
          <w:rtl/>
          <w:lang w:bidi="ar-SY"/>
        </w:rPr>
        <w:t>نة من التدابير التي اتخذت لضمان المساواة القانونية والفعلية بين الرجل والمرأة</w:t>
      </w:r>
      <w:r w:rsidR="008713D5">
        <w:rPr>
          <w:rFonts w:hint="cs"/>
          <w:b/>
          <w:bCs/>
          <w:sz w:val="30"/>
          <w:rtl/>
          <w:lang w:bidi="ar-SY"/>
        </w:rPr>
        <w:t>،</w:t>
      </w:r>
      <w:r w:rsidR="008713D5" w:rsidRPr="00524710">
        <w:rPr>
          <w:b/>
          <w:bCs/>
          <w:sz w:val="30"/>
          <w:rtl/>
          <w:lang w:bidi="ar-SY"/>
        </w:rPr>
        <w:t xml:space="preserve"> وكذلك الخطوات الأخرى ال</w:t>
      </w:r>
      <w:r w:rsidR="008713D5">
        <w:rPr>
          <w:rFonts w:hint="cs"/>
          <w:b/>
          <w:bCs/>
          <w:sz w:val="30"/>
          <w:rtl/>
          <w:lang w:bidi="ar-SY"/>
        </w:rPr>
        <w:t>تي يلزم</w:t>
      </w:r>
      <w:r w:rsidR="008713D5" w:rsidRPr="00524710">
        <w:rPr>
          <w:b/>
          <w:bCs/>
          <w:sz w:val="30"/>
          <w:rtl/>
          <w:lang w:bidi="ar-SY"/>
        </w:rPr>
        <w:t xml:space="preserve"> اتخاذها في هذا الصدد.</w:t>
      </w:r>
      <w:r w:rsidR="008713D5">
        <w:rPr>
          <w:rFonts w:hint="cs"/>
          <w:b/>
          <w:bCs/>
          <w:sz w:val="30"/>
          <w:rtl/>
          <w:lang w:bidi="ar-SY"/>
        </w:rPr>
        <w:t xml:space="preserve"> </w:t>
      </w:r>
      <w:r w:rsidR="008713D5" w:rsidRPr="00524710">
        <w:rPr>
          <w:b/>
          <w:bCs/>
          <w:sz w:val="30"/>
          <w:rtl/>
          <w:lang w:bidi="ar-SY"/>
        </w:rPr>
        <w:t>كما تطلب إلى الدولة الطرف أن تواصل تعزيز</w:t>
      </w:r>
      <w:r w:rsidR="008713D5">
        <w:rPr>
          <w:rFonts w:hint="cs"/>
          <w:b/>
          <w:bCs/>
          <w:sz w:val="30"/>
          <w:rtl/>
          <w:lang w:bidi="ar-SY"/>
        </w:rPr>
        <w:t xml:space="preserve"> الجهود الرامية إلى</w:t>
      </w:r>
      <w:r w:rsidR="008713D5" w:rsidRPr="00524710">
        <w:rPr>
          <w:b/>
          <w:bCs/>
          <w:sz w:val="30"/>
          <w:rtl/>
          <w:lang w:bidi="ar-SY"/>
        </w:rPr>
        <w:t xml:space="preserve"> تعميم الاتفاقية وبروتوكولها الاختياري والتوصيات العامة للجنة وإعلان ومنهاج عمل بيجين و نتائج الدورة الاستثنائية الثالثة وال</w:t>
      </w:r>
      <w:r w:rsidR="008713D5">
        <w:rPr>
          <w:b/>
          <w:bCs/>
          <w:sz w:val="30"/>
          <w:rtl/>
          <w:lang w:bidi="ar-SY"/>
        </w:rPr>
        <w:t xml:space="preserve">عشرين للجمعية العامة المعنونة </w:t>
      </w:r>
      <w:r w:rsidR="008713D5">
        <w:rPr>
          <w:rFonts w:hint="cs"/>
          <w:b/>
          <w:bCs/>
          <w:sz w:val="30"/>
          <w:rtl/>
          <w:lang w:bidi="ar-SY"/>
        </w:rPr>
        <w:t>”</w:t>
      </w:r>
      <w:r w:rsidR="008713D5">
        <w:rPr>
          <w:b/>
          <w:bCs/>
          <w:sz w:val="30"/>
          <w:rtl/>
          <w:lang w:bidi="ar-SY"/>
        </w:rPr>
        <w:t>المرأة عام 2000:</w:t>
      </w:r>
      <w:r w:rsidR="008713D5">
        <w:rPr>
          <w:rFonts w:hint="cs"/>
          <w:b/>
          <w:bCs/>
          <w:sz w:val="30"/>
          <w:rtl/>
          <w:lang w:bidi="ar-SY"/>
        </w:rPr>
        <w:t xml:space="preserve"> </w:t>
      </w:r>
      <w:r w:rsidR="008713D5" w:rsidRPr="00524710">
        <w:rPr>
          <w:b/>
          <w:bCs/>
          <w:sz w:val="30"/>
          <w:rtl/>
          <w:lang w:bidi="ar-SY"/>
        </w:rPr>
        <w:t>المساواة بين الجنسين، والتنمية وا</w:t>
      </w:r>
      <w:r w:rsidR="008713D5">
        <w:rPr>
          <w:b/>
          <w:bCs/>
          <w:sz w:val="30"/>
          <w:rtl/>
          <w:lang w:bidi="ar-SY"/>
        </w:rPr>
        <w:t>لسلام في القرن الحادي والعشرين</w:t>
      </w:r>
      <w:r w:rsidR="008713D5">
        <w:rPr>
          <w:rFonts w:hint="cs"/>
          <w:b/>
          <w:bCs/>
          <w:sz w:val="30"/>
          <w:rtl/>
          <w:lang w:bidi="ar-SY"/>
        </w:rPr>
        <w:t xml:space="preserve">“، </w:t>
      </w:r>
      <w:r w:rsidR="008713D5" w:rsidRPr="00524710">
        <w:rPr>
          <w:b/>
          <w:bCs/>
          <w:sz w:val="30"/>
          <w:rtl/>
          <w:lang w:bidi="ar-SY"/>
        </w:rPr>
        <w:t>ولا</w:t>
      </w:r>
      <w:r w:rsidR="008713D5">
        <w:rPr>
          <w:rFonts w:hint="cs"/>
          <w:b/>
          <w:bCs/>
          <w:sz w:val="30"/>
          <w:rtl/>
          <w:lang w:bidi="ar-SY"/>
        </w:rPr>
        <w:t xml:space="preserve"> </w:t>
      </w:r>
      <w:r w:rsidR="008713D5" w:rsidRPr="00524710">
        <w:rPr>
          <w:b/>
          <w:bCs/>
          <w:sz w:val="30"/>
          <w:rtl/>
          <w:lang w:bidi="ar-SY"/>
        </w:rPr>
        <w:t>سيما على المنظمات النسائية ومنظمات حقوق الإنسان.</w:t>
      </w:r>
    </w:p>
    <w:p w:rsidR="008713D5" w:rsidRPr="00015F56" w:rsidRDefault="008713D5" w:rsidP="008713D5">
      <w:pPr>
        <w:pStyle w:val="SingleTxt"/>
        <w:spacing w:after="0" w:line="120" w:lineRule="exact"/>
        <w:rPr>
          <w:b/>
          <w:bCs/>
          <w:sz w:val="10"/>
          <w:szCs w:val="36"/>
          <w:rtl/>
          <w:lang w:bidi="ar-SY"/>
        </w:rPr>
      </w:pPr>
    </w:p>
    <w:p w:rsidR="008713D5" w:rsidRPr="008579D9"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lang w:bidi="ar-SY"/>
        </w:rPr>
        <w:tab/>
      </w:r>
      <w:r>
        <w:rPr>
          <w:rFonts w:hint="cs"/>
          <w:rtl/>
          <w:lang w:bidi="ar-SY"/>
        </w:rPr>
        <w:tab/>
      </w:r>
      <w:r w:rsidRPr="00BD1F67">
        <w:rPr>
          <w:rtl/>
          <w:lang w:bidi="ar-SY"/>
        </w:rPr>
        <w:t>التصديق على معاهدات أخرى</w:t>
      </w:r>
    </w:p>
    <w:p w:rsidR="008713D5" w:rsidRPr="00BD1F67" w:rsidRDefault="006F243D" w:rsidP="006F243D">
      <w:pPr>
        <w:pStyle w:val="SingleTxt"/>
        <w:rPr>
          <w:rFonts w:hint="cs"/>
          <w:b/>
          <w:bCs/>
          <w:sz w:val="30"/>
          <w:lang w:bidi="ar-SY"/>
        </w:rPr>
      </w:pPr>
      <w:r>
        <w:rPr>
          <w:rFonts w:hint="cs"/>
          <w:sz w:val="30"/>
          <w:rtl/>
          <w:lang w:bidi="ar-SY"/>
        </w:rPr>
        <w:t xml:space="preserve">55 </w:t>
      </w:r>
      <w:r w:rsidR="008713D5" w:rsidRPr="00015F56">
        <w:rPr>
          <w:sz w:val="30"/>
          <w:rtl/>
          <w:lang w:bidi="ar-SY"/>
        </w:rPr>
        <w:t>-</w:t>
      </w:r>
      <w:r w:rsidR="008713D5" w:rsidRPr="00015F56">
        <w:rPr>
          <w:sz w:val="30"/>
          <w:rtl/>
          <w:lang w:bidi="ar-SY"/>
        </w:rPr>
        <w:tab/>
      </w:r>
      <w:r w:rsidR="008713D5" w:rsidRPr="00524710">
        <w:rPr>
          <w:b/>
          <w:bCs/>
          <w:sz w:val="30"/>
          <w:rtl/>
          <w:lang w:bidi="ar-SY"/>
        </w:rPr>
        <w:t>تلاحظ اللجنة أن انضمام</w:t>
      </w:r>
      <w:r w:rsidR="008713D5">
        <w:rPr>
          <w:rFonts w:hint="cs"/>
          <w:b/>
          <w:bCs/>
          <w:sz w:val="30"/>
          <w:rtl/>
          <w:lang w:bidi="ar-SY"/>
        </w:rPr>
        <w:t xml:space="preserve"> أوروغواي</w:t>
      </w:r>
      <w:r w:rsidR="008713D5" w:rsidRPr="00524710">
        <w:rPr>
          <w:b/>
          <w:bCs/>
          <w:sz w:val="30"/>
          <w:rtl/>
          <w:lang w:bidi="ar-SY"/>
        </w:rPr>
        <w:t xml:space="preserve"> إلى الصكوك الدولية الرئيسية </w:t>
      </w:r>
      <w:r>
        <w:rPr>
          <w:rFonts w:hint="cs"/>
          <w:b/>
          <w:bCs/>
          <w:sz w:val="30"/>
          <w:rtl/>
          <w:lang w:bidi="ar-SY"/>
        </w:rPr>
        <w:t>التسعة ل</w:t>
      </w:r>
      <w:r w:rsidR="008713D5" w:rsidRPr="00524710">
        <w:rPr>
          <w:b/>
          <w:bCs/>
          <w:sz w:val="30"/>
          <w:rtl/>
          <w:lang w:bidi="ar-SY"/>
        </w:rPr>
        <w:t>حقوق الإنسان</w:t>
      </w:r>
      <w:r w:rsidR="008713D5" w:rsidRPr="00454083">
        <w:rPr>
          <w:sz w:val="30"/>
          <w:vertAlign w:val="superscript"/>
          <w:rtl/>
          <w:lang w:bidi="ar-SY"/>
        </w:rPr>
        <w:t>(</w:t>
      </w:r>
      <w:r w:rsidR="008713D5" w:rsidRPr="00454083">
        <w:rPr>
          <w:rStyle w:val="FootnoteReference"/>
          <w:rtl/>
        </w:rPr>
        <w:footnoteReference w:id="1"/>
      </w:r>
      <w:r w:rsidR="008713D5" w:rsidRPr="00454083">
        <w:rPr>
          <w:sz w:val="30"/>
          <w:vertAlign w:val="superscript"/>
          <w:rtl/>
          <w:lang w:bidi="ar-SY"/>
        </w:rPr>
        <w:t>)</w:t>
      </w:r>
      <w:r w:rsidR="008713D5" w:rsidRPr="00524710">
        <w:rPr>
          <w:b/>
          <w:bCs/>
          <w:sz w:val="30"/>
          <w:rtl/>
          <w:lang w:bidi="ar-SY"/>
        </w:rPr>
        <w:t xml:space="preserve"> يعزز تمتع المرأة بحقوق الإنسان والحريات الأساسية في جميع جوانب الحياة.</w:t>
      </w:r>
      <w:r w:rsidR="008713D5">
        <w:rPr>
          <w:rFonts w:hint="cs"/>
          <w:b/>
          <w:bCs/>
          <w:sz w:val="30"/>
          <w:rtl/>
          <w:lang w:bidi="ar-SY"/>
        </w:rPr>
        <w:t xml:space="preserve"> </w:t>
      </w:r>
      <w:r w:rsidR="008713D5" w:rsidRPr="00524710">
        <w:rPr>
          <w:b/>
          <w:bCs/>
          <w:sz w:val="30"/>
          <w:rtl/>
          <w:lang w:bidi="ar-SY"/>
        </w:rPr>
        <w:t xml:space="preserve">ولهذا، تشجع اللجنة حكومة أوروغواي على التصديق على </w:t>
      </w:r>
      <w:r>
        <w:rPr>
          <w:rFonts w:hint="cs"/>
          <w:b/>
          <w:bCs/>
          <w:sz w:val="30"/>
          <w:rtl/>
          <w:lang w:bidi="ar-SY"/>
        </w:rPr>
        <w:t xml:space="preserve">المعاهدتين </w:t>
      </w:r>
      <w:r w:rsidR="008713D5" w:rsidRPr="00524710">
        <w:rPr>
          <w:b/>
          <w:bCs/>
          <w:sz w:val="30"/>
          <w:rtl/>
          <w:lang w:bidi="ar-SY"/>
        </w:rPr>
        <w:t xml:space="preserve">التي ليست </w:t>
      </w:r>
      <w:bookmarkStart w:id="1" w:name="TmpSave"/>
      <w:bookmarkEnd w:id="1"/>
      <w:r w:rsidR="008713D5" w:rsidRPr="00524710">
        <w:rPr>
          <w:b/>
          <w:bCs/>
          <w:sz w:val="30"/>
          <w:rtl/>
          <w:lang w:bidi="ar-SY"/>
        </w:rPr>
        <w:t>طرفا فيه</w:t>
      </w:r>
      <w:r>
        <w:rPr>
          <w:rFonts w:hint="cs"/>
          <w:b/>
          <w:bCs/>
          <w:sz w:val="30"/>
          <w:rtl/>
          <w:lang w:bidi="ar-SY"/>
        </w:rPr>
        <w:t>م</w:t>
      </w:r>
      <w:r w:rsidR="008713D5" w:rsidRPr="00524710">
        <w:rPr>
          <w:b/>
          <w:bCs/>
          <w:sz w:val="30"/>
          <w:rtl/>
          <w:lang w:bidi="ar-SY"/>
        </w:rPr>
        <w:t>ا بعد، وه</w:t>
      </w:r>
      <w:r>
        <w:rPr>
          <w:rFonts w:hint="cs"/>
          <w:b/>
          <w:bCs/>
          <w:sz w:val="30"/>
          <w:rtl/>
          <w:lang w:bidi="ar-SY"/>
        </w:rPr>
        <w:t>ما</w:t>
      </w:r>
      <w:r w:rsidR="008713D5" w:rsidRPr="00524710">
        <w:rPr>
          <w:b/>
          <w:bCs/>
          <w:sz w:val="30"/>
          <w:rtl/>
          <w:lang w:bidi="ar-SY"/>
        </w:rPr>
        <w:t xml:space="preserve"> اتفاقية حقوق الأشخاص ذوي الإعاقة والاتفاقية الدولية لحماية </w:t>
      </w:r>
      <w:r w:rsidR="008713D5">
        <w:rPr>
          <w:b/>
          <w:bCs/>
          <w:sz w:val="30"/>
          <w:rtl/>
          <w:lang w:bidi="ar-SY"/>
        </w:rPr>
        <w:t>جميع الأشخاص من الاختفاء القسري</w:t>
      </w:r>
      <w:r w:rsidR="008713D5">
        <w:rPr>
          <w:rFonts w:hint="cs"/>
          <w:b/>
          <w:bCs/>
          <w:sz w:val="30"/>
          <w:rtl/>
          <w:lang w:bidi="ar-SY"/>
        </w:rPr>
        <w:t>.</w:t>
      </w:r>
    </w:p>
    <w:p w:rsidR="008713D5" w:rsidRPr="006F243D" w:rsidRDefault="008713D5" w:rsidP="008713D5">
      <w:pPr>
        <w:pStyle w:val="SingleTxt"/>
        <w:spacing w:after="0" w:line="120" w:lineRule="exact"/>
        <w:rPr>
          <w:b/>
          <w:bCs/>
          <w:sz w:val="10"/>
          <w:szCs w:val="36"/>
          <w:rtl/>
          <w:lang w:bidi="ar-SY"/>
        </w:rPr>
      </w:pPr>
    </w:p>
    <w:p w:rsidR="008713D5" w:rsidRPr="00BD1F67"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lang w:bidi="ar-SY"/>
        </w:rPr>
        <w:tab/>
      </w:r>
      <w:r>
        <w:rPr>
          <w:rFonts w:hint="cs"/>
          <w:rtl/>
          <w:lang w:bidi="ar-SY"/>
        </w:rPr>
        <w:tab/>
      </w:r>
      <w:r>
        <w:rPr>
          <w:rtl/>
          <w:lang w:bidi="ar-SY"/>
        </w:rPr>
        <w:t>المادة 20، الفقرة 1</w:t>
      </w:r>
    </w:p>
    <w:p w:rsidR="008713D5" w:rsidRDefault="006F243D" w:rsidP="006F243D">
      <w:pPr>
        <w:pStyle w:val="SingleTxt"/>
        <w:rPr>
          <w:rFonts w:hint="cs"/>
          <w:sz w:val="30"/>
          <w:rtl/>
          <w:lang w:bidi="ar-SY"/>
        </w:rPr>
      </w:pPr>
      <w:r>
        <w:rPr>
          <w:rFonts w:hint="cs"/>
          <w:sz w:val="30"/>
          <w:rtl/>
          <w:lang w:bidi="ar-SY"/>
        </w:rPr>
        <w:t xml:space="preserve">56 </w:t>
      </w:r>
      <w:r w:rsidR="008713D5" w:rsidRPr="00015F56">
        <w:rPr>
          <w:sz w:val="30"/>
          <w:rtl/>
          <w:lang w:bidi="ar-SY"/>
        </w:rPr>
        <w:t>-</w:t>
      </w:r>
      <w:r w:rsidR="008713D5" w:rsidRPr="00015F56">
        <w:rPr>
          <w:sz w:val="30"/>
          <w:rtl/>
          <w:lang w:bidi="ar-SY"/>
        </w:rPr>
        <w:tab/>
      </w:r>
      <w:r w:rsidR="008713D5" w:rsidRPr="00592BDB">
        <w:rPr>
          <w:sz w:val="30"/>
          <w:rtl/>
          <w:lang w:bidi="ar-SY"/>
        </w:rPr>
        <w:t>تشجع اللجنة الدولة الطرف على أن تقبل في أ</w:t>
      </w:r>
      <w:r w:rsidR="008713D5">
        <w:rPr>
          <w:rFonts w:hint="cs"/>
          <w:sz w:val="30"/>
          <w:rtl/>
          <w:lang w:bidi="ar-SY"/>
        </w:rPr>
        <w:t>ق</w:t>
      </w:r>
      <w:r w:rsidR="008713D5" w:rsidRPr="00592BDB">
        <w:rPr>
          <w:sz w:val="30"/>
          <w:rtl/>
          <w:lang w:bidi="ar-SY"/>
        </w:rPr>
        <w:t>ر</w:t>
      </w:r>
      <w:r w:rsidR="008713D5">
        <w:rPr>
          <w:rFonts w:hint="cs"/>
          <w:sz w:val="30"/>
          <w:rtl/>
          <w:lang w:bidi="ar-SY"/>
        </w:rPr>
        <w:t>ب</w:t>
      </w:r>
      <w:r w:rsidR="008713D5" w:rsidRPr="00592BDB">
        <w:rPr>
          <w:sz w:val="30"/>
          <w:rtl/>
          <w:lang w:bidi="ar-SY"/>
        </w:rPr>
        <w:t xml:space="preserve"> وقت ممكن بتعديل الف</w:t>
      </w:r>
      <w:r w:rsidR="008713D5">
        <w:rPr>
          <w:sz w:val="30"/>
          <w:rtl/>
          <w:lang w:bidi="ar-SY"/>
        </w:rPr>
        <w:t>قرة 1 من المادة 20 من الاتفاقية</w:t>
      </w:r>
      <w:r w:rsidR="008713D5" w:rsidRPr="00592BDB">
        <w:rPr>
          <w:sz w:val="30"/>
          <w:rtl/>
          <w:lang w:bidi="ar-SY"/>
        </w:rPr>
        <w:t xml:space="preserve"> المتعلق بموعد اجتماع اللجنة.</w:t>
      </w:r>
    </w:p>
    <w:p w:rsidR="00BF1089" w:rsidRPr="00BF1089" w:rsidRDefault="00BF1089" w:rsidP="00BF1089">
      <w:pPr>
        <w:pStyle w:val="SingleTxt"/>
        <w:spacing w:after="0" w:line="120" w:lineRule="exact"/>
        <w:rPr>
          <w:rFonts w:hint="cs"/>
          <w:sz w:val="12"/>
          <w:rtl/>
          <w:lang w:bidi="ar-SY"/>
        </w:rPr>
      </w:pPr>
    </w:p>
    <w:p w:rsidR="008713D5" w:rsidRPr="00BD1F67"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lang w:bidi="ar-SY"/>
        </w:rPr>
        <w:tab/>
      </w:r>
      <w:r>
        <w:rPr>
          <w:rFonts w:hint="cs"/>
          <w:rtl/>
          <w:lang w:bidi="ar-SY"/>
        </w:rPr>
        <w:tab/>
      </w:r>
      <w:r>
        <w:rPr>
          <w:rtl/>
          <w:lang w:bidi="ar-SY"/>
        </w:rPr>
        <w:t xml:space="preserve">متابعة </w:t>
      </w:r>
      <w:r>
        <w:rPr>
          <w:rFonts w:hint="cs"/>
          <w:rtl/>
          <w:lang w:bidi="ar-SY"/>
        </w:rPr>
        <w:t>ا</w:t>
      </w:r>
      <w:r w:rsidRPr="00BD1F67">
        <w:rPr>
          <w:rtl/>
          <w:lang w:bidi="ar-SY"/>
        </w:rPr>
        <w:t>لملاحظات الختامية</w:t>
      </w:r>
    </w:p>
    <w:p w:rsidR="008713D5" w:rsidRPr="00524710" w:rsidRDefault="008713D5" w:rsidP="00BF1089">
      <w:pPr>
        <w:pStyle w:val="SingleTxt"/>
        <w:rPr>
          <w:b/>
          <w:bCs/>
          <w:sz w:val="30"/>
        </w:rPr>
      </w:pPr>
      <w:r w:rsidRPr="00015F56">
        <w:rPr>
          <w:sz w:val="30"/>
          <w:rtl/>
          <w:lang w:bidi="ar-SY"/>
        </w:rPr>
        <w:t>5</w:t>
      </w:r>
      <w:r w:rsidRPr="00015F56">
        <w:rPr>
          <w:rFonts w:hint="cs"/>
          <w:sz w:val="30"/>
          <w:rtl/>
          <w:lang w:bidi="ar-SY"/>
        </w:rPr>
        <w:t xml:space="preserve">7 </w:t>
      </w:r>
      <w:r w:rsidRPr="00015F56">
        <w:rPr>
          <w:sz w:val="30"/>
          <w:rtl/>
          <w:lang w:bidi="ar-SY"/>
        </w:rPr>
        <w:t>-</w:t>
      </w:r>
      <w:r w:rsidRPr="00015F56">
        <w:rPr>
          <w:sz w:val="30"/>
          <w:rtl/>
          <w:lang w:bidi="ar-SY"/>
        </w:rPr>
        <w:tab/>
      </w:r>
      <w:r w:rsidRPr="00524710">
        <w:rPr>
          <w:b/>
          <w:bCs/>
          <w:sz w:val="30"/>
          <w:rtl/>
          <w:lang w:bidi="ar-SY"/>
        </w:rPr>
        <w:t>تطلب اللجنة إلى الدولة الطرف أن توافيها، في غضون سن</w:t>
      </w:r>
      <w:r w:rsidR="00BF1089">
        <w:rPr>
          <w:rFonts w:hint="cs"/>
          <w:b/>
          <w:bCs/>
          <w:sz w:val="30"/>
          <w:rtl/>
          <w:lang w:bidi="ar-SY"/>
        </w:rPr>
        <w:t>تين</w:t>
      </w:r>
      <w:r w:rsidRPr="00524710">
        <w:rPr>
          <w:b/>
          <w:bCs/>
          <w:sz w:val="30"/>
          <w:rtl/>
          <w:lang w:bidi="ar-SY"/>
        </w:rPr>
        <w:t xml:space="preserve">، بمعلومات </w:t>
      </w:r>
      <w:r>
        <w:rPr>
          <w:rFonts w:hint="cs"/>
          <w:b/>
          <w:bCs/>
          <w:sz w:val="30"/>
          <w:rtl/>
          <w:lang w:bidi="ar-SY"/>
        </w:rPr>
        <w:t>خط</w:t>
      </w:r>
      <w:r w:rsidRPr="00524710">
        <w:rPr>
          <w:b/>
          <w:bCs/>
          <w:sz w:val="30"/>
          <w:rtl/>
          <w:lang w:bidi="ar-SY"/>
        </w:rPr>
        <w:t xml:space="preserve">ية عن الخطوات التي اتخذت تنفيذا </w:t>
      </w:r>
      <w:r>
        <w:rPr>
          <w:rFonts w:hint="cs"/>
          <w:b/>
          <w:bCs/>
          <w:sz w:val="30"/>
          <w:rtl/>
          <w:lang w:bidi="ar-SY"/>
        </w:rPr>
        <w:t>ل</w:t>
      </w:r>
      <w:r w:rsidRPr="00524710">
        <w:rPr>
          <w:b/>
          <w:bCs/>
          <w:sz w:val="30"/>
          <w:rtl/>
          <w:lang w:bidi="ar-SY"/>
        </w:rPr>
        <w:t>لتوصيات</w:t>
      </w:r>
      <w:r>
        <w:rPr>
          <w:b/>
          <w:bCs/>
          <w:sz w:val="30"/>
          <w:rtl/>
          <w:lang w:bidi="ar-SY"/>
        </w:rPr>
        <w:t xml:space="preserve"> الواردة في الفقرتين </w:t>
      </w:r>
      <w:r w:rsidR="00BF1089">
        <w:rPr>
          <w:rFonts w:hint="cs"/>
          <w:b/>
          <w:bCs/>
          <w:sz w:val="30"/>
          <w:rtl/>
          <w:lang w:bidi="ar-SY"/>
        </w:rPr>
        <w:t xml:space="preserve">15 و 29 أعلاه. </w:t>
      </w:r>
      <w:r>
        <w:rPr>
          <w:b/>
          <w:bCs/>
          <w:sz w:val="30"/>
          <w:rtl/>
          <w:lang w:bidi="ar-SY"/>
        </w:rPr>
        <w:t>كما</w:t>
      </w:r>
      <w:r>
        <w:rPr>
          <w:rFonts w:hint="cs"/>
          <w:b/>
          <w:bCs/>
          <w:sz w:val="30"/>
          <w:rtl/>
          <w:lang w:bidi="ar-SY"/>
        </w:rPr>
        <w:t> </w:t>
      </w:r>
      <w:r w:rsidRPr="00524710">
        <w:rPr>
          <w:b/>
          <w:bCs/>
          <w:sz w:val="30"/>
          <w:rtl/>
          <w:lang w:bidi="ar-SY"/>
        </w:rPr>
        <w:t>تطلب اللجنة إلى الدولة الطرف أن تنظر في التماس التعاون والمساعدة في المجال التقني، بما في ذلك الخدمات الاستشارية، متى كان ذلك ضروريا ومناسبا لتنفيذ التوصيات أعلاه.</w:t>
      </w:r>
    </w:p>
    <w:p w:rsidR="008713D5" w:rsidRPr="00BF1089" w:rsidRDefault="008713D5" w:rsidP="008713D5">
      <w:pPr>
        <w:pStyle w:val="SingleTxt"/>
        <w:spacing w:after="0" w:line="120" w:lineRule="exact"/>
        <w:rPr>
          <w:rFonts w:hint="cs"/>
          <w:b/>
          <w:bCs/>
          <w:sz w:val="10"/>
          <w:szCs w:val="36"/>
          <w:rtl/>
        </w:rPr>
      </w:pPr>
    </w:p>
    <w:p w:rsidR="008713D5" w:rsidRPr="00BD1F67" w:rsidRDefault="008713D5" w:rsidP="008713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lang w:bidi="ar-SY"/>
        </w:rPr>
        <w:tab/>
      </w:r>
      <w:r>
        <w:rPr>
          <w:rFonts w:hint="cs"/>
          <w:rtl/>
          <w:lang w:bidi="ar-SY"/>
        </w:rPr>
        <w:tab/>
      </w:r>
      <w:r w:rsidRPr="00BD1F67">
        <w:rPr>
          <w:rtl/>
          <w:lang w:bidi="ar-SY"/>
        </w:rPr>
        <w:t>موعد التقرير المقبل</w:t>
      </w:r>
    </w:p>
    <w:p w:rsidR="008713D5" w:rsidRPr="00506932" w:rsidRDefault="00A22359" w:rsidP="00A22359">
      <w:pPr>
        <w:pStyle w:val="SingleTxt"/>
        <w:rPr>
          <w:rFonts w:hint="cs"/>
          <w:rtl/>
        </w:rPr>
      </w:pPr>
      <w:r>
        <w:rPr>
          <w:rFonts w:hint="cs"/>
          <w:noProof/>
          <w:w w:val="100"/>
          <w:rtl/>
        </w:rPr>
        <w:pict>
          <v:line id="_x0000_s1026" style="position:absolute;left:0;text-align:left;z-index:1" from="206pt,121.4pt" to="278pt,121.4pt" strokeweight=".25pt">
            <w10:wrap anchorx="page"/>
          </v:line>
        </w:pict>
      </w:r>
      <w:r w:rsidR="008713D5" w:rsidRPr="00015F56">
        <w:rPr>
          <w:sz w:val="30"/>
          <w:rtl/>
          <w:lang w:bidi="ar-SY"/>
        </w:rPr>
        <w:t>5</w:t>
      </w:r>
      <w:r w:rsidR="008713D5" w:rsidRPr="00015F56">
        <w:rPr>
          <w:rFonts w:hint="cs"/>
          <w:sz w:val="30"/>
          <w:rtl/>
          <w:lang w:bidi="ar-SY"/>
        </w:rPr>
        <w:t xml:space="preserve">8 </w:t>
      </w:r>
      <w:r w:rsidR="008713D5" w:rsidRPr="00015F56">
        <w:rPr>
          <w:sz w:val="30"/>
          <w:rtl/>
          <w:lang w:bidi="ar-SY"/>
        </w:rPr>
        <w:t>-</w:t>
      </w:r>
      <w:r w:rsidR="008713D5" w:rsidRPr="00015F56">
        <w:rPr>
          <w:sz w:val="30"/>
          <w:rtl/>
          <w:lang w:bidi="ar-SY"/>
        </w:rPr>
        <w:tab/>
      </w:r>
      <w:r w:rsidR="008713D5" w:rsidRPr="00524710">
        <w:rPr>
          <w:b/>
          <w:bCs/>
          <w:sz w:val="30"/>
          <w:rtl/>
          <w:lang w:bidi="ar-SY"/>
        </w:rPr>
        <w:t>تطلب اللجنة إلى الدولة الطرف الرد على الشواغل المعرب عنها في هذه الملاحظات الختامية</w:t>
      </w:r>
      <w:r w:rsidR="008713D5">
        <w:rPr>
          <w:rFonts w:hint="cs"/>
          <w:b/>
          <w:bCs/>
          <w:sz w:val="30"/>
          <w:rtl/>
          <w:lang w:bidi="ar-SY"/>
        </w:rPr>
        <w:t>،</w:t>
      </w:r>
      <w:r w:rsidR="008713D5" w:rsidRPr="00524710">
        <w:rPr>
          <w:b/>
          <w:bCs/>
          <w:sz w:val="30"/>
          <w:rtl/>
          <w:lang w:bidi="ar-SY"/>
        </w:rPr>
        <w:t xml:space="preserve"> وذلك في </w:t>
      </w:r>
      <w:r w:rsidR="008713D5">
        <w:rPr>
          <w:rFonts w:hint="cs"/>
          <w:b/>
          <w:bCs/>
          <w:sz w:val="30"/>
          <w:rtl/>
          <w:lang w:bidi="ar-SY"/>
        </w:rPr>
        <w:t>ال</w:t>
      </w:r>
      <w:r w:rsidR="008713D5">
        <w:rPr>
          <w:b/>
          <w:bCs/>
          <w:sz w:val="30"/>
          <w:rtl/>
          <w:lang w:bidi="ar-SY"/>
        </w:rPr>
        <w:t>تقرير</w:t>
      </w:r>
      <w:r w:rsidR="008713D5">
        <w:rPr>
          <w:rFonts w:hint="cs"/>
          <w:b/>
          <w:bCs/>
          <w:sz w:val="30"/>
          <w:rtl/>
          <w:lang w:bidi="ar-SY"/>
        </w:rPr>
        <w:t xml:space="preserve"> الدوري</w:t>
      </w:r>
      <w:r w:rsidR="008713D5">
        <w:rPr>
          <w:b/>
          <w:bCs/>
          <w:sz w:val="30"/>
          <w:rtl/>
          <w:lang w:bidi="ar-SY"/>
        </w:rPr>
        <w:t xml:space="preserve"> </w:t>
      </w:r>
      <w:r w:rsidR="00BF1089">
        <w:rPr>
          <w:rFonts w:hint="cs"/>
          <w:b/>
          <w:bCs/>
          <w:sz w:val="30"/>
          <w:rtl/>
          <w:lang w:bidi="ar-SY"/>
        </w:rPr>
        <w:t xml:space="preserve">المقبل </w:t>
      </w:r>
      <w:r w:rsidR="008713D5">
        <w:rPr>
          <w:b/>
          <w:bCs/>
          <w:sz w:val="30"/>
          <w:rtl/>
          <w:lang w:bidi="ar-SY"/>
        </w:rPr>
        <w:t>ال</w:t>
      </w:r>
      <w:r w:rsidR="008713D5">
        <w:rPr>
          <w:rFonts w:hint="cs"/>
          <w:b/>
          <w:bCs/>
          <w:sz w:val="30"/>
          <w:rtl/>
          <w:lang w:bidi="ar-SY"/>
        </w:rPr>
        <w:t>ذي ست</w:t>
      </w:r>
      <w:r w:rsidR="008713D5" w:rsidRPr="00524710">
        <w:rPr>
          <w:b/>
          <w:bCs/>
          <w:sz w:val="30"/>
          <w:rtl/>
          <w:lang w:bidi="ar-SY"/>
        </w:rPr>
        <w:t>قدم</w:t>
      </w:r>
      <w:r w:rsidR="008713D5">
        <w:rPr>
          <w:rFonts w:hint="cs"/>
          <w:b/>
          <w:bCs/>
          <w:sz w:val="30"/>
          <w:rtl/>
          <w:lang w:bidi="ar-SY"/>
        </w:rPr>
        <w:t>ه</w:t>
      </w:r>
      <w:r w:rsidR="008713D5" w:rsidRPr="00524710">
        <w:rPr>
          <w:b/>
          <w:bCs/>
          <w:sz w:val="30"/>
          <w:rtl/>
          <w:lang w:bidi="ar-SY"/>
        </w:rPr>
        <w:t xml:space="preserve"> بموجب المادة 18 من الاتفاقية.</w:t>
      </w:r>
      <w:r w:rsidR="008713D5">
        <w:rPr>
          <w:rFonts w:hint="cs"/>
          <w:b/>
          <w:bCs/>
          <w:sz w:val="30"/>
          <w:rtl/>
          <w:lang w:bidi="ar-SY"/>
        </w:rPr>
        <w:t xml:space="preserve"> </w:t>
      </w:r>
      <w:r w:rsidR="008713D5" w:rsidRPr="00524710">
        <w:rPr>
          <w:b/>
          <w:bCs/>
          <w:sz w:val="30"/>
          <w:rtl/>
          <w:lang w:bidi="ar-SY"/>
        </w:rPr>
        <w:t xml:space="preserve">وتدعو اللجنة الدولة الطرف إلى تقديم تقريرها الدوري الثامن، المقرر </w:t>
      </w:r>
      <w:r w:rsidR="008713D5">
        <w:rPr>
          <w:rFonts w:hint="cs"/>
          <w:b/>
          <w:bCs/>
          <w:sz w:val="30"/>
          <w:rtl/>
          <w:lang w:bidi="ar-SY"/>
        </w:rPr>
        <w:t xml:space="preserve">تقديمه </w:t>
      </w:r>
      <w:r w:rsidR="008713D5" w:rsidRPr="00524710">
        <w:rPr>
          <w:b/>
          <w:bCs/>
          <w:sz w:val="30"/>
          <w:rtl/>
          <w:lang w:bidi="ar-SY"/>
        </w:rPr>
        <w:t xml:space="preserve">في </w:t>
      </w:r>
      <w:r w:rsidR="008713D5">
        <w:rPr>
          <w:rFonts w:hint="cs"/>
          <w:b/>
          <w:bCs/>
          <w:sz w:val="30"/>
          <w:rtl/>
          <w:lang w:bidi="ar-SY"/>
        </w:rPr>
        <w:t xml:space="preserve">تشرين الثاني/نوفمبر </w:t>
      </w:r>
      <w:r w:rsidR="008713D5" w:rsidRPr="00524710">
        <w:rPr>
          <w:b/>
          <w:bCs/>
          <w:sz w:val="30"/>
          <w:rtl/>
          <w:lang w:bidi="ar-SY"/>
        </w:rPr>
        <w:t>2010، وتقريرها الدوري التاسع المقرر</w:t>
      </w:r>
      <w:r w:rsidR="008713D5">
        <w:rPr>
          <w:rFonts w:hint="cs"/>
          <w:b/>
          <w:bCs/>
          <w:sz w:val="30"/>
          <w:rtl/>
          <w:lang w:bidi="ar-SY"/>
        </w:rPr>
        <w:t xml:space="preserve"> تقديمه</w:t>
      </w:r>
      <w:r w:rsidR="008713D5" w:rsidRPr="00524710">
        <w:rPr>
          <w:b/>
          <w:bCs/>
          <w:sz w:val="30"/>
          <w:rtl/>
          <w:lang w:bidi="ar-SY"/>
        </w:rPr>
        <w:t xml:space="preserve"> في </w:t>
      </w:r>
      <w:r w:rsidR="008713D5">
        <w:rPr>
          <w:rFonts w:hint="cs"/>
          <w:b/>
          <w:bCs/>
          <w:sz w:val="30"/>
          <w:rtl/>
          <w:lang w:bidi="ar-SY"/>
        </w:rPr>
        <w:t xml:space="preserve">تشرين الثاني/نوفمبر </w:t>
      </w:r>
      <w:r w:rsidR="008713D5" w:rsidRPr="00524710">
        <w:rPr>
          <w:b/>
          <w:bCs/>
          <w:sz w:val="30"/>
          <w:rtl/>
          <w:lang w:bidi="ar-SY"/>
        </w:rPr>
        <w:t xml:space="preserve">2014، في تقرير </w:t>
      </w:r>
      <w:r w:rsidR="008713D5">
        <w:rPr>
          <w:rFonts w:hint="cs"/>
          <w:b/>
          <w:bCs/>
          <w:sz w:val="30"/>
          <w:rtl/>
          <w:lang w:bidi="ar-SY"/>
        </w:rPr>
        <w:t>جامع</w:t>
      </w:r>
      <w:r w:rsidR="008713D5" w:rsidRPr="00524710">
        <w:rPr>
          <w:b/>
          <w:bCs/>
          <w:sz w:val="30"/>
          <w:rtl/>
          <w:lang w:bidi="ar-SY"/>
        </w:rPr>
        <w:t xml:space="preserve"> في عام 2014.</w:t>
      </w:r>
    </w:p>
    <w:p w:rsidR="008713D5" w:rsidRPr="006C0494" w:rsidRDefault="008713D5" w:rsidP="006C0494">
      <w:pPr>
        <w:pStyle w:val="SingleTxt"/>
        <w:rPr>
          <w:rFonts w:hint="cs"/>
          <w:rtl/>
        </w:rPr>
      </w:pPr>
    </w:p>
    <w:sectPr w:rsidR="008713D5" w:rsidRPr="006C0494" w:rsidSect="006C0494">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21T19:14:00Z" w:initials="Start">
    <w:p w:rsidR="00545AB9" w:rsidRDefault="00545AB9">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NO&gt;&gt;N0860323A&lt;&lt;ODS JOB NO</w:t>
      </w:r>
      <w:r>
        <w:rPr>
          <w:rtl/>
        </w:rPr>
        <w:t>&gt;&gt;</w:t>
      </w:r>
    </w:p>
    <w:p w:rsidR="00545AB9" w:rsidRDefault="00545AB9">
      <w:pPr>
        <w:pStyle w:val="CommentText"/>
        <w:rPr>
          <w:rtl/>
        </w:rPr>
      </w:pPr>
      <w:r>
        <w:rPr>
          <w:rtl/>
        </w:rPr>
        <w:t>&lt;&lt;</w:t>
      </w:r>
      <w:r>
        <w:t>ODS DOC SYMBOL1&gt;&gt;CEDAW/C/URY/CO/7&lt;&lt;ODS DOC SYMBOL1</w:t>
      </w:r>
      <w:r>
        <w:rPr>
          <w:rtl/>
        </w:rPr>
        <w:t>&gt;&gt;</w:t>
      </w:r>
    </w:p>
    <w:p w:rsidR="00545AB9" w:rsidRDefault="00545AB9">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42" w:rsidRDefault="00274D42" w:rsidP="006C0494">
      <w:r>
        <w:separator/>
      </w:r>
    </w:p>
  </w:endnote>
  <w:endnote w:type="continuationSeparator" w:id="0">
    <w:p w:rsidR="00274D42" w:rsidRDefault="00274D42" w:rsidP="006C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45AB9" w:rsidTr="006C0494">
      <w:tblPrEx>
        <w:tblCellMar>
          <w:top w:w="0" w:type="dxa"/>
          <w:bottom w:w="0" w:type="dxa"/>
        </w:tblCellMar>
      </w:tblPrEx>
      <w:tc>
        <w:tcPr>
          <w:tcW w:w="5033" w:type="dxa"/>
          <w:shd w:val="clear" w:color="auto" w:fill="auto"/>
        </w:tcPr>
        <w:p w:rsidR="00545AB9" w:rsidRPr="006C0494" w:rsidRDefault="00545AB9" w:rsidP="006C0494">
          <w:pPr>
            <w:pStyle w:val="Footer"/>
            <w:jc w:val="right"/>
            <w:rPr>
              <w:w w:val="103"/>
            </w:rPr>
          </w:pPr>
          <w:r>
            <w:rPr>
              <w:w w:val="103"/>
            </w:rPr>
            <w:fldChar w:fldCharType="begin"/>
          </w:r>
          <w:r>
            <w:rPr>
              <w:w w:val="103"/>
            </w:rPr>
            <w:instrText xml:space="preserve"> PAGE  \* MERGEFORMAT </w:instrText>
          </w:r>
          <w:r>
            <w:rPr>
              <w:w w:val="103"/>
            </w:rPr>
            <w:fldChar w:fldCharType="separate"/>
          </w:r>
          <w:r w:rsidR="00091E19">
            <w:rPr>
              <w:w w:val="103"/>
            </w:rPr>
            <w:t>12</w:t>
          </w:r>
          <w:r>
            <w:rPr>
              <w:w w:val="103"/>
            </w:rPr>
            <w:fldChar w:fldCharType="end"/>
          </w:r>
        </w:p>
      </w:tc>
      <w:tc>
        <w:tcPr>
          <w:tcW w:w="5033" w:type="dxa"/>
          <w:shd w:val="clear" w:color="auto" w:fill="auto"/>
        </w:tcPr>
        <w:p w:rsidR="00545AB9" w:rsidRPr="006C0494" w:rsidRDefault="00545AB9" w:rsidP="006C049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91E19">
            <w:rPr>
              <w:b w:val="0"/>
              <w:w w:val="103"/>
            </w:rPr>
            <w:t>08-60323</w:t>
          </w:r>
          <w:r>
            <w:rPr>
              <w:b w:val="0"/>
              <w:w w:val="103"/>
            </w:rPr>
            <w:fldChar w:fldCharType="end"/>
          </w:r>
        </w:p>
      </w:tc>
    </w:tr>
  </w:tbl>
  <w:p w:rsidR="00545AB9" w:rsidRPr="006C0494" w:rsidRDefault="00545AB9" w:rsidP="006C0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45AB9" w:rsidTr="006C0494">
      <w:tblPrEx>
        <w:tblCellMar>
          <w:top w:w="0" w:type="dxa"/>
          <w:bottom w:w="0" w:type="dxa"/>
        </w:tblCellMar>
      </w:tblPrEx>
      <w:tc>
        <w:tcPr>
          <w:tcW w:w="5033" w:type="dxa"/>
          <w:shd w:val="clear" w:color="auto" w:fill="auto"/>
        </w:tcPr>
        <w:p w:rsidR="00545AB9" w:rsidRPr="006C0494" w:rsidRDefault="00545AB9" w:rsidP="006C049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91E19">
            <w:rPr>
              <w:b w:val="0"/>
              <w:w w:val="103"/>
            </w:rPr>
            <w:t>08-60323</w:t>
          </w:r>
          <w:r>
            <w:rPr>
              <w:b w:val="0"/>
              <w:w w:val="103"/>
            </w:rPr>
            <w:fldChar w:fldCharType="end"/>
          </w:r>
        </w:p>
      </w:tc>
      <w:tc>
        <w:tcPr>
          <w:tcW w:w="5033" w:type="dxa"/>
          <w:shd w:val="clear" w:color="auto" w:fill="auto"/>
        </w:tcPr>
        <w:p w:rsidR="00545AB9" w:rsidRPr="006C0494" w:rsidRDefault="00545AB9" w:rsidP="006C0494">
          <w:pPr>
            <w:pStyle w:val="Footer"/>
            <w:rPr>
              <w:w w:val="103"/>
            </w:rPr>
          </w:pPr>
          <w:r>
            <w:rPr>
              <w:w w:val="103"/>
            </w:rPr>
            <w:fldChar w:fldCharType="begin"/>
          </w:r>
          <w:r>
            <w:rPr>
              <w:w w:val="103"/>
            </w:rPr>
            <w:instrText xml:space="preserve"> PAGE  \* MERGEFORMAT </w:instrText>
          </w:r>
          <w:r>
            <w:rPr>
              <w:w w:val="103"/>
            </w:rPr>
            <w:fldChar w:fldCharType="separate"/>
          </w:r>
          <w:r w:rsidR="00091E19">
            <w:rPr>
              <w:w w:val="103"/>
            </w:rPr>
            <w:t>11</w:t>
          </w:r>
          <w:r>
            <w:rPr>
              <w:w w:val="103"/>
            </w:rPr>
            <w:fldChar w:fldCharType="end"/>
          </w:r>
        </w:p>
      </w:tc>
    </w:tr>
  </w:tbl>
  <w:p w:rsidR="00545AB9" w:rsidRPr="006C0494" w:rsidRDefault="00545AB9" w:rsidP="006C0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B9" w:rsidRDefault="00545AB9">
    <w:pPr>
      <w:pStyle w:val="Footer"/>
    </w:pPr>
  </w:p>
  <w:p w:rsidR="00545AB9" w:rsidRDefault="00545AB9" w:rsidP="006C0494">
    <w:pPr>
      <w:pStyle w:val="Footer"/>
      <w:jc w:val="right"/>
      <w:rPr>
        <w:rFonts w:cs="Times New Roman"/>
        <w:b w:val="0"/>
        <w:w w:val="103"/>
        <w:sz w:val="20"/>
      </w:rPr>
    </w:pPr>
    <w:r>
      <w:rPr>
        <w:rFonts w:cs="Times New Roman"/>
        <w:b w:val="0"/>
        <w:w w:val="103"/>
        <w:sz w:val="20"/>
      </w:rPr>
      <w:t xml:space="preserve">211108    211108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091E19">
      <w:rPr>
        <w:rFonts w:cs="Times New Roman"/>
        <w:b w:val="0"/>
        <w:w w:val="103"/>
        <w:sz w:val="20"/>
      </w:rPr>
      <w:t>08-60323 (A)</w:t>
    </w:r>
    <w:r>
      <w:rPr>
        <w:rFonts w:cs="Times New Roman"/>
        <w:b w:val="0"/>
        <w:w w:val="103"/>
        <w:sz w:val="20"/>
      </w:rPr>
      <w:fldChar w:fldCharType="end"/>
    </w:r>
  </w:p>
  <w:p w:rsidR="00545AB9" w:rsidRPr="006C0494" w:rsidRDefault="00545AB9" w:rsidP="006C049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091E19">
      <w:rPr>
        <w:rFonts w:ascii="Barcode 3 of 9 by request" w:hAnsi="Barcode 3 of 9 by request" w:cs="Times New Roman"/>
        <w:b w:val="0"/>
        <w:sz w:val="24"/>
      </w:rPr>
      <w:t>*0860323*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42" w:rsidRPr="006F243D" w:rsidRDefault="00274D42" w:rsidP="006F243D">
      <w:pPr>
        <w:pStyle w:val="Footer"/>
        <w:bidi/>
        <w:spacing w:after="80"/>
        <w:ind w:left="792"/>
        <w:rPr>
          <w:sz w:val="16"/>
        </w:rPr>
      </w:pPr>
      <w:r w:rsidRPr="006F243D">
        <w:rPr>
          <w:sz w:val="16"/>
          <w:rtl/>
        </w:rPr>
        <w:t>__________</w:t>
      </w:r>
    </w:p>
  </w:footnote>
  <w:footnote w:type="continuationSeparator" w:id="0">
    <w:p w:rsidR="00274D42" w:rsidRPr="006F243D" w:rsidRDefault="00274D42" w:rsidP="006F243D">
      <w:pPr>
        <w:pStyle w:val="Footer"/>
        <w:spacing w:after="80"/>
        <w:ind w:left="792"/>
        <w:rPr>
          <w:sz w:val="16"/>
        </w:rPr>
      </w:pPr>
      <w:r w:rsidRPr="006F243D">
        <w:rPr>
          <w:sz w:val="16"/>
        </w:rPr>
        <w:t>__________</w:t>
      </w:r>
    </w:p>
  </w:footnote>
  <w:footnote w:id="1">
    <w:p w:rsidR="00545AB9" w:rsidRPr="00015F56" w:rsidRDefault="00545AB9" w:rsidP="0050339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015F56">
        <w:rPr>
          <w:w w:val="103"/>
          <w:sz w:val="30"/>
          <w:rtl/>
          <w:lang w:bidi="ar-SY"/>
        </w:rPr>
        <w:t>(</w:t>
      </w:r>
      <w:r w:rsidRPr="00015F56">
        <w:rPr>
          <w:rStyle w:val="FootnoteReference"/>
          <w:spacing w:val="0"/>
          <w:w w:val="103"/>
          <w:vertAlign w:val="baseline"/>
          <w:rtl/>
        </w:rPr>
        <w:footnoteRef/>
      </w:r>
      <w:r w:rsidRPr="00015F56">
        <w:rPr>
          <w:w w:val="103"/>
          <w:sz w:val="30"/>
          <w:rtl/>
          <w:lang w:bidi="ar-SY"/>
        </w:rPr>
        <w:t>)</w:t>
      </w:r>
      <w:r w:rsidRPr="00015F56">
        <w:rPr>
          <w:w w:val="103"/>
          <w:rtl/>
        </w:rPr>
        <w:tab/>
      </w:r>
      <w:r w:rsidRPr="00015F56">
        <w:rPr>
          <w:rFonts w:hint="cs"/>
          <w:w w:val="103"/>
          <w:rtl/>
        </w:rPr>
        <w:t xml:space="preserve"> </w:t>
      </w:r>
      <w:r w:rsidRPr="00015F56">
        <w:rPr>
          <w:rFonts w:hint="cs"/>
          <w:w w:val="103"/>
          <w:rtl/>
          <w:lang w:bidi="ar-SY"/>
        </w:rPr>
        <w:t>العهد الدولي الخاص بالحقوق الاقتصادية والاجتماعية والثقافية؛ والعهد الدولي الخاص بالحقوق المدنية والسياسية؛ و</w:t>
      </w:r>
      <w:r w:rsidRPr="00015F56">
        <w:rPr>
          <w:w w:val="103"/>
          <w:rtl/>
        </w:rPr>
        <w:t xml:space="preserve">البروتوكول الاختياري </w:t>
      </w:r>
      <w:r w:rsidRPr="00015F56">
        <w:rPr>
          <w:rFonts w:hint="cs"/>
          <w:w w:val="103"/>
          <w:rtl/>
        </w:rPr>
        <w:t xml:space="preserve">الأول </w:t>
      </w:r>
      <w:r w:rsidRPr="00015F56">
        <w:rPr>
          <w:w w:val="103"/>
          <w:rtl/>
        </w:rPr>
        <w:t>للعهد الدولي الخاص بالحقوق المدنية والسياسية</w:t>
      </w:r>
      <w:r w:rsidRPr="00015F56">
        <w:rPr>
          <w:rFonts w:hint="cs"/>
          <w:w w:val="103"/>
          <w:rtl/>
        </w:rPr>
        <w:t>؛ و</w:t>
      </w:r>
      <w:r w:rsidRPr="00015F56">
        <w:rPr>
          <w:w w:val="103"/>
          <w:rtl/>
        </w:rPr>
        <w:t xml:space="preserve">البروتوكول الاختياري </w:t>
      </w:r>
      <w:r w:rsidRPr="00015F56">
        <w:rPr>
          <w:rFonts w:hint="cs"/>
          <w:w w:val="103"/>
          <w:rtl/>
        </w:rPr>
        <w:t xml:space="preserve">الثاني </w:t>
      </w:r>
      <w:r w:rsidRPr="00015F56">
        <w:rPr>
          <w:w w:val="103"/>
          <w:rtl/>
        </w:rPr>
        <w:t>للعهد الدولي الخاص بالحقوق المدنية والسياسية</w:t>
      </w:r>
      <w:r w:rsidRPr="00015F56">
        <w:rPr>
          <w:rFonts w:hint="cs"/>
          <w:w w:val="103"/>
          <w:rtl/>
        </w:rPr>
        <w:t>؛ والاتفاقية الدولية للقضاء على جميع أشكال التمييز العنصري؛ و</w:t>
      </w:r>
      <w:r w:rsidRPr="00015F56">
        <w:rPr>
          <w:w w:val="103"/>
          <w:rtl/>
        </w:rPr>
        <w:t>اتفاقية القضاء على جميع أشكال التمييز ضد المرأة</w:t>
      </w:r>
      <w:r w:rsidRPr="00015F56">
        <w:rPr>
          <w:rFonts w:hint="cs"/>
          <w:w w:val="103"/>
          <w:rtl/>
        </w:rPr>
        <w:t>؛ و</w:t>
      </w:r>
      <w:r w:rsidRPr="00015F56">
        <w:rPr>
          <w:w w:val="103"/>
          <w:rtl/>
        </w:rPr>
        <w:t>اتفاقية مناهضة التعذيب وغيره من ضروب المعاملة أو العقوبة القاسية أو اللاإنسانية</w:t>
      </w:r>
      <w:r>
        <w:rPr>
          <w:rFonts w:hint="cs"/>
          <w:w w:val="103"/>
          <w:rtl/>
        </w:rPr>
        <w:t xml:space="preserve"> </w:t>
      </w:r>
      <w:r w:rsidRPr="00015F56">
        <w:rPr>
          <w:w w:val="103"/>
          <w:rtl/>
        </w:rPr>
        <w:t>أو المهينة</w:t>
      </w:r>
      <w:r w:rsidRPr="00015F56">
        <w:rPr>
          <w:rFonts w:hint="cs"/>
          <w:w w:val="103"/>
          <w:rtl/>
        </w:rPr>
        <w:t xml:space="preserve">؛ واتفاقية حقوق الطفل؛ والاتفاقية الدولية لحماية </w:t>
      </w:r>
      <w:r w:rsidRPr="00015F56">
        <w:rPr>
          <w:w w:val="103"/>
          <w:rtl/>
        </w:rPr>
        <w:t>حقوق جميع العمال المهاجرين وأفراد أسرهم</w:t>
      </w:r>
      <w:r w:rsidRPr="00015F56">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545AB9" w:rsidTr="006C0494">
      <w:tblPrEx>
        <w:tblCellMar>
          <w:top w:w="0" w:type="dxa"/>
          <w:bottom w:w="0" w:type="dxa"/>
        </w:tblCellMar>
      </w:tblPrEx>
      <w:trPr>
        <w:trHeight w:hRule="exact" w:val="864"/>
        <w:jc w:val="center"/>
      </w:trPr>
      <w:tc>
        <w:tcPr>
          <w:tcW w:w="4925" w:type="dxa"/>
          <w:shd w:val="clear" w:color="auto" w:fill="auto"/>
          <w:vAlign w:val="bottom"/>
        </w:tcPr>
        <w:p w:rsidR="00545AB9" w:rsidRDefault="00545AB9" w:rsidP="006C0494">
          <w:pPr>
            <w:pStyle w:val="Header"/>
            <w:bidi/>
            <w:jc w:val="right"/>
          </w:pPr>
        </w:p>
      </w:tc>
      <w:tc>
        <w:tcPr>
          <w:tcW w:w="4925" w:type="dxa"/>
          <w:shd w:val="clear" w:color="auto" w:fill="auto"/>
          <w:vAlign w:val="bottom"/>
        </w:tcPr>
        <w:p w:rsidR="00545AB9" w:rsidRPr="006C0494" w:rsidRDefault="00545AB9" w:rsidP="006C049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091E19">
            <w:rPr>
              <w:w w:val="103"/>
            </w:rPr>
            <w:t>CEDAW/C/URY/CO/7</w:t>
          </w:r>
          <w:r>
            <w:rPr>
              <w:w w:val="103"/>
            </w:rPr>
            <w:fldChar w:fldCharType="end"/>
          </w:r>
        </w:p>
      </w:tc>
    </w:tr>
  </w:tbl>
  <w:p w:rsidR="00545AB9" w:rsidRPr="006C0494" w:rsidRDefault="00545AB9" w:rsidP="006C0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545AB9" w:rsidTr="006C0494">
      <w:tblPrEx>
        <w:tblCellMar>
          <w:top w:w="0" w:type="dxa"/>
          <w:bottom w:w="0" w:type="dxa"/>
        </w:tblCellMar>
      </w:tblPrEx>
      <w:trPr>
        <w:trHeight w:hRule="exact" w:val="864"/>
        <w:jc w:val="center"/>
      </w:trPr>
      <w:tc>
        <w:tcPr>
          <w:tcW w:w="4925" w:type="dxa"/>
          <w:shd w:val="clear" w:color="auto" w:fill="auto"/>
          <w:vAlign w:val="bottom"/>
        </w:tcPr>
        <w:p w:rsidR="00545AB9" w:rsidRPr="006C0494" w:rsidRDefault="00545AB9" w:rsidP="006C049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91E19">
            <w:rPr>
              <w:w w:val="103"/>
            </w:rPr>
            <w:t>CEDAW/C/URY/CO/7</w:t>
          </w:r>
          <w:r>
            <w:rPr>
              <w:w w:val="103"/>
            </w:rPr>
            <w:fldChar w:fldCharType="end"/>
          </w:r>
        </w:p>
      </w:tc>
      <w:tc>
        <w:tcPr>
          <w:tcW w:w="4925" w:type="dxa"/>
          <w:shd w:val="clear" w:color="auto" w:fill="auto"/>
          <w:vAlign w:val="bottom"/>
        </w:tcPr>
        <w:p w:rsidR="00545AB9" w:rsidRDefault="00545AB9" w:rsidP="006C0494">
          <w:pPr>
            <w:pStyle w:val="Header"/>
          </w:pPr>
        </w:p>
      </w:tc>
    </w:tr>
  </w:tbl>
  <w:p w:rsidR="00545AB9" w:rsidRPr="006C0494" w:rsidRDefault="00545AB9" w:rsidP="006C0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45AB9" w:rsidTr="006C049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45AB9" w:rsidRDefault="00545AB9" w:rsidP="006C0494">
          <w:pPr>
            <w:pStyle w:val="Header"/>
            <w:spacing w:after="120"/>
          </w:pPr>
        </w:p>
      </w:tc>
      <w:tc>
        <w:tcPr>
          <w:tcW w:w="1786" w:type="dxa"/>
          <w:tcBorders>
            <w:bottom w:val="single" w:sz="4" w:space="0" w:color="auto"/>
          </w:tcBorders>
          <w:shd w:val="clear" w:color="auto" w:fill="auto"/>
          <w:vAlign w:val="bottom"/>
        </w:tcPr>
        <w:p w:rsidR="00545AB9" w:rsidRPr="006C0494" w:rsidRDefault="00545AB9" w:rsidP="006C049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45AB9" w:rsidRDefault="00545AB9" w:rsidP="006C0494">
          <w:pPr>
            <w:pStyle w:val="Header"/>
            <w:spacing w:after="120"/>
          </w:pPr>
        </w:p>
      </w:tc>
      <w:tc>
        <w:tcPr>
          <w:tcW w:w="6523" w:type="dxa"/>
          <w:gridSpan w:val="3"/>
          <w:tcBorders>
            <w:bottom w:val="single" w:sz="4" w:space="0" w:color="auto"/>
          </w:tcBorders>
          <w:shd w:val="clear" w:color="auto" w:fill="auto"/>
          <w:vAlign w:val="bottom"/>
        </w:tcPr>
        <w:p w:rsidR="00545AB9" w:rsidRPr="006C0494" w:rsidRDefault="00545AB9" w:rsidP="006C0494">
          <w:pPr>
            <w:spacing w:line="380" w:lineRule="exact"/>
            <w:jc w:val="right"/>
          </w:pPr>
          <w:r>
            <w:rPr>
              <w:sz w:val="40"/>
            </w:rPr>
            <w:t>CEDAW</w:t>
          </w:r>
          <w:r>
            <w:t>/C/URY/CO/7</w:t>
          </w:r>
        </w:p>
      </w:tc>
    </w:tr>
    <w:tr w:rsidR="00545AB9" w:rsidRPr="006C0494" w:rsidTr="006C049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45AB9" w:rsidRDefault="00545AB9" w:rsidP="006C049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45AB9" w:rsidRPr="006C0494" w:rsidRDefault="00545AB9" w:rsidP="006C0494">
          <w:pPr>
            <w:pStyle w:val="Header"/>
            <w:spacing w:before="109"/>
            <w:jc w:val="right"/>
          </w:pPr>
        </w:p>
      </w:tc>
      <w:tc>
        <w:tcPr>
          <w:tcW w:w="5227" w:type="dxa"/>
          <w:gridSpan w:val="3"/>
          <w:tcBorders>
            <w:top w:val="single" w:sz="4" w:space="0" w:color="auto"/>
            <w:bottom w:val="single" w:sz="12" w:space="0" w:color="auto"/>
          </w:tcBorders>
          <w:shd w:val="clear" w:color="auto" w:fill="auto"/>
        </w:tcPr>
        <w:p w:rsidR="00545AB9" w:rsidRPr="006C0494" w:rsidRDefault="00545AB9" w:rsidP="006C049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45AB9" w:rsidRPr="006C0494" w:rsidRDefault="00545AB9" w:rsidP="006C0494">
          <w:pPr>
            <w:pStyle w:val="Header"/>
            <w:spacing w:before="109"/>
          </w:pPr>
        </w:p>
      </w:tc>
      <w:tc>
        <w:tcPr>
          <w:tcW w:w="3100" w:type="dxa"/>
          <w:gridSpan w:val="2"/>
          <w:tcBorders>
            <w:top w:val="single" w:sz="4" w:space="0" w:color="auto"/>
            <w:bottom w:val="single" w:sz="12" w:space="0" w:color="auto"/>
          </w:tcBorders>
          <w:shd w:val="clear" w:color="auto" w:fill="auto"/>
        </w:tcPr>
        <w:p w:rsidR="00545AB9" w:rsidRDefault="00545AB9" w:rsidP="006C0494">
          <w:pPr>
            <w:bidi w:val="0"/>
            <w:spacing w:before="240" w:line="240" w:lineRule="exact"/>
          </w:pPr>
          <w:r>
            <w:t>Distr.: General</w:t>
          </w:r>
        </w:p>
        <w:p w:rsidR="00545AB9" w:rsidRDefault="00545AB9" w:rsidP="006C0494">
          <w:pPr>
            <w:bidi w:val="0"/>
            <w:spacing w:line="240" w:lineRule="exact"/>
            <w:jc w:val="left"/>
          </w:pPr>
          <w:r>
            <w:t>14 November 2008</w:t>
          </w:r>
        </w:p>
        <w:p w:rsidR="00545AB9" w:rsidRDefault="00545AB9" w:rsidP="006C0494">
          <w:pPr>
            <w:bidi w:val="0"/>
            <w:spacing w:line="240" w:lineRule="exact"/>
            <w:jc w:val="left"/>
          </w:pPr>
          <w:r>
            <w:t>Arabic</w:t>
          </w:r>
        </w:p>
        <w:p w:rsidR="00545AB9" w:rsidRPr="006C0494" w:rsidRDefault="00545AB9" w:rsidP="006C0494">
          <w:pPr>
            <w:bidi w:val="0"/>
            <w:spacing w:line="240" w:lineRule="exact"/>
            <w:jc w:val="left"/>
          </w:pPr>
          <w:r>
            <w:t>Original: English</w:t>
          </w:r>
        </w:p>
      </w:tc>
    </w:tr>
  </w:tbl>
  <w:p w:rsidR="00545AB9" w:rsidRPr="006C0494" w:rsidRDefault="00545AB9" w:rsidP="006C049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323*"/>
    <w:docVar w:name="CreationDt" w:val="21/11/2008 07:142 م"/>
    <w:docVar w:name="DocCategory" w:val="Doc"/>
    <w:docVar w:name="DocType" w:val="Final"/>
    <w:docVar w:name="FooterJN" w:val="08-60323"/>
    <w:docVar w:name="jobn" w:val="08-60323 (A)"/>
    <w:docVar w:name="jobnDT" w:val="08-60323 (A)   211108"/>
    <w:docVar w:name="jobnDTDT" w:val="08-60323 (A)   211108   211108"/>
    <w:docVar w:name="JobNo" w:val="0860323A"/>
    <w:docVar w:name="OandT" w:val=" "/>
    <w:docVar w:name="sss1" w:val="CEDAW/C/URY/CO/7"/>
    <w:docVar w:name="sss2" w:val="-"/>
    <w:docVar w:name="Symbol1" w:val="CEDAW/C/URY/CO/7"/>
    <w:docVar w:name="Symbol2" w:val="-"/>
  </w:docVars>
  <w:rsids>
    <w:rsidRoot w:val="005A7F31"/>
    <w:rsid w:val="000170D3"/>
    <w:rsid w:val="00042425"/>
    <w:rsid w:val="0006648F"/>
    <w:rsid w:val="00087310"/>
    <w:rsid w:val="00091E19"/>
    <w:rsid w:val="0009732C"/>
    <w:rsid w:val="000C4EED"/>
    <w:rsid w:val="000D2CEC"/>
    <w:rsid w:val="000E6E73"/>
    <w:rsid w:val="00101EE8"/>
    <w:rsid w:val="00113349"/>
    <w:rsid w:val="001519A9"/>
    <w:rsid w:val="001737F8"/>
    <w:rsid w:val="001775EA"/>
    <w:rsid w:val="0018030C"/>
    <w:rsid w:val="00187870"/>
    <w:rsid w:val="001E5A5A"/>
    <w:rsid w:val="001E5A7A"/>
    <w:rsid w:val="001F6786"/>
    <w:rsid w:val="00201FC5"/>
    <w:rsid w:val="002416C5"/>
    <w:rsid w:val="0025002E"/>
    <w:rsid w:val="00266F59"/>
    <w:rsid w:val="00272B6C"/>
    <w:rsid w:val="00274D42"/>
    <w:rsid w:val="0027623A"/>
    <w:rsid w:val="00290F2F"/>
    <w:rsid w:val="002937DA"/>
    <w:rsid w:val="002A09C6"/>
    <w:rsid w:val="002C2AF2"/>
    <w:rsid w:val="002C4E1B"/>
    <w:rsid w:val="002D13D0"/>
    <w:rsid w:val="002E1490"/>
    <w:rsid w:val="00312162"/>
    <w:rsid w:val="003501D5"/>
    <w:rsid w:val="00371AC4"/>
    <w:rsid w:val="00383CA8"/>
    <w:rsid w:val="003A65ED"/>
    <w:rsid w:val="003D175C"/>
    <w:rsid w:val="003D4612"/>
    <w:rsid w:val="003F4B8C"/>
    <w:rsid w:val="00401BDF"/>
    <w:rsid w:val="00411BBD"/>
    <w:rsid w:val="00415922"/>
    <w:rsid w:val="00423BD7"/>
    <w:rsid w:val="0042757D"/>
    <w:rsid w:val="00437C14"/>
    <w:rsid w:val="004527C9"/>
    <w:rsid w:val="00453069"/>
    <w:rsid w:val="00454083"/>
    <w:rsid w:val="00483F5B"/>
    <w:rsid w:val="00490874"/>
    <w:rsid w:val="00493B46"/>
    <w:rsid w:val="00494EE2"/>
    <w:rsid w:val="00496E83"/>
    <w:rsid w:val="004A1803"/>
    <w:rsid w:val="004A2886"/>
    <w:rsid w:val="004B14A0"/>
    <w:rsid w:val="004D1B0C"/>
    <w:rsid w:val="004F0D2B"/>
    <w:rsid w:val="004F1402"/>
    <w:rsid w:val="00503399"/>
    <w:rsid w:val="0050659B"/>
    <w:rsid w:val="00521CAC"/>
    <w:rsid w:val="00524A2E"/>
    <w:rsid w:val="005279DE"/>
    <w:rsid w:val="00534772"/>
    <w:rsid w:val="00537FCD"/>
    <w:rsid w:val="00545AB9"/>
    <w:rsid w:val="00545F76"/>
    <w:rsid w:val="005545BB"/>
    <w:rsid w:val="00556882"/>
    <w:rsid w:val="00561E43"/>
    <w:rsid w:val="0057078E"/>
    <w:rsid w:val="005838F5"/>
    <w:rsid w:val="00591B45"/>
    <w:rsid w:val="005A0F73"/>
    <w:rsid w:val="005A2EA3"/>
    <w:rsid w:val="005A7F31"/>
    <w:rsid w:val="005C03DF"/>
    <w:rsid w:val="005C2ECE"/>
    <w:rsid w:val="005E59F4"/>
    <w:rsid w:val="006007BD"/>
    <w:rsid w:val="00616E82"/>
    <w:rsid w:val="006218A3"/>
    <w:rsid w:val="006564CE"/>
    <w:rsid w:val="00663F64"/>
    <w:rsid w:val="00696B7A"/>
    <w:rsid w:val="006A1E4E"/>
    <w:rsid w:val="006C0494"/>
    <w:rsid w:val="006C38EE"/>
    <w:rsid w:val="006F0B60"/>
    <w:rsid w:val="006F243D"/>
    <w:rsid w:val="00700F06"/>
    <w:rsid w:val="0071531E"/>
    <w:rsid w:val="0071645B"/>
    <w:rsid w:val="00716E9D"/>
    <w:rsid w:val="00747B9E"/>
    <w:rsid w:val="007524BE"/>
    <w:rsid w:val="007525FA"/>
    <w:rsid w:val="00770CF8"/>
    <w:rsid w:val="00774FF0"/>
    <w:rsid w:val="007774EE"/>
    <w:rsid w:val="0079046D"/>
    <w:rsid w:val="0079753A"/>
    <w:rsid w:val="007A6DD9"/>
    <w:rsid w:val="007D60E0"/>
    <w:rsid w:val="007D6B8D"/>
    <w:rsid w:val="007E32B9"/>
    <w:rsid w:val="0081284F"/>
    <w:rsid w:val="00814843"/>
    <w:rsid w:val="008170DE"/>
    <w:rsid w:val="00830E32"/>
    <w:rsid w:val="00845A14"/>
    <w:rsid w:val="008713D5"/>
    <w:rsid w:val="00873A11"/>
    <w:rsid w:val="00873AF9"/>
    <w:rsid w:val="008A3FCA"/>
    <w:rsid w:val="008D1343"/>
    <w:rsid w:val="008D1C04"/>
    <w:rsid w:val="008E17FA"/>
    <w:rsid w:val="008F04A0"/>
    <w:rsid w:val="008F64A7"/>
    <w:rsid w:val="0090012B"/>
    <w:rsid w:val="0090351F"/>
    <w:rsid w:val="00921FF6"/>
    <w:rsid w:val="00964FA8"/>
    <w:rsid w:val="00970BAD"/>
    <w:rsid w:val="009768D1"/>
    <w:rsid w:val="009829B7"/>
    <w:rsid w:val="009927C0"/>
    <w:rsid w:val="009961E6"/>
    <w:rsid w:val="009A687D"/>
    <w:rsid w:val="009B6C65"/>
    <w:rsid w:val="009C0017"/>
    <w:rsid w:val="009C15F4"/>
    <w:rsid w:val="009D1F0A"/>
    <w:rsid w:val="009D62A3"/>
    <w:rsid w:val="009E2A1F"/>
    <w:rsid w:val="00A22359"/>
    <w:rsid w:val="00A37C4B"/>
    <w:rsid w:val="00A451E8"/>
    <w:rsid w:val="00A56F63"/>
    <w:rsid w:val="00A60164"/>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D08D6"/>
    <w:rsid w:val="00BF0B15"/>
    <w:rsid w:val="00BF1089"/>
    <w:rsid w:val="00C12CBB"/>
    <w:rsid w:val="00C25A2D"/>
    <w:rsid w:val="00C260F8"/>
    <w:rsid w:val="00C43FBE"/>
    <w:rsid w:val="00C449C6"/>
    <w:rsid w:val="00C564B0"/>
    <w:rsid w:val="00C6283F"/>
    <w:rsid w:val="00C71487"/>
    <w:rsid w:val="00C814A5"/>
    <w:rsid w:val="00C855F6"/>
    <w:rsid w:val="00C96573"/>
    <w:rsid w:val="00CA3D4B"/>
    <w:rsid w:val="00CD0BB8"/>
    <w:rsid w:val="00CD3849"/>
    <w:rsid w:val="00CF7384"/>
    <w:rsid w:val="00D12ACC"/>
    <w:rsid w:val="00D2343D"/>
    <w:rsid w:val="00D30EAE"/>
    <w:rsid w:val="00D318F1"/>
    <w:rsid w:val="00D40B0E"/>
    <w:rsid w:val="00D44FE0"/>
    <w:rsid w:val="00D66413"/>
    <w:rsid w:val="00D85733"/>
    <w:rsid w:val="00DA66B7"/>
    <w:rsid w:val="00DB0865"/>
    <w:rsid w:val="00DE5433"/>
    <w:rsid w:val="00DE68A7"/>
    <w:rsid w:val="00DF5F38"/>
    <w:rsid w:val="00E01F08"/>
    <w:rsid w:val="00E23336"/>
    <w:rsid w:val="00E31661"/>
    <w:rsid w:val="00E32B52"/>
    <w:rsid w:val="00E47EB8"/>
    <w:rsid w:val="00E704FD"/>
    <w:rsid w:val="00E750E1"/>
    <w:rsid w:val="00E9114A"/>
    <w:rsid w:val="00EA489C"/>
    <w:rsid w:val="00EB0CA7"/>
    <w:rsid w:val="00EB4992"/>
    <w:rsid w:val="00EC0C81"/>
    <w:rsid w:val="00EF2E52"/>
    <w:rsid w:val="00F031FB"/>
    <w:rsid w:val="00F13FDF"/>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C0494"/>
    <w:rPr>
      <w:szCs w:val="20"/>
    </w:rPr>
  </w:style>
  <w:style w:type="paragraph" w:styleId="CommentSubject">
    <w:name w:val="annotation subject"/>
    <w:basedOn w:val="CommentText"/>
    <w:next w:val="CommentText"/>
    <w:semiHidden/>
    <w:rsid w:val="006C0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3277</Words>
  <Characters>17043</Characters>
  <Application>Microsoft Office Word</Application>
  <DocSecurity>4</DocSecurity>
  <Lines>304</Lines>
  <Paragraphs>94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Mohamed.Fadl</dc:creator>
  <cp:keywords/>
  <dc:description/>
  <cp:lastModifiedBy>Bushra.Abdel-Mawgoud</cp:lastModifiedBy>
  <cp:revision>9</cp:revision>
  <cp:lastPrinted>2008-11-21T19:00:00Z</cp:lastPrinted>
  <dcterms:created xsi:type="dcterms:W3CDTF">2008-11-21T18:42:00Z</dcterms:created>
  <dcterms:modified xsi:type="dcterms:W3CDTF">2008-11-21T19:05:00Z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0860323</vt:lpwstr>
  </property>
  <property fmtid="{D5CDD505-2E9C-101B-9397-08002B2CF9AE}" pid="3" name="Symbol1">
    <vt:lpwstr>CEDAW/C/URY/CO/7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FADL</vt:lpwstr>
  </property>
</Properties>
</file>