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76C39" w:rsidP="00BE2059">
            <w:pPr>
              <w:bidi w:val="0"/>
              <w:spacing w:after="20"/>
              <w:jc w:val="left"/>
              <w:rPr>
                <w:szCs w:val="20"/>
              </w:rPr>
            </w:pPr>
            <w:r w:rsidRPr="00076C39">
              <w:rPr>
                <w:sz w:val="40"/>
                <w:szCs w:val="20"/>
              </w:rPr>
              <w:t>CAT</w:t>
            </w:r>
            <w:r>
              <w:rPr>
                <w:szCs w:val="20"/>
              </w:rPr>
              <w:t>/C/AFG/CO/2</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BE2059" w:rsidRPr="00243C8A" w:rsidRDefault="00BE2059" w:rsidP="00BE2059">
            <w:pPr>
              <w:bidi w:val="0"/>
              <w:jc w:val="left"/>
              <w:rPr>
                <w:szCs w:val="20"/>
              </w:rPr>
            </w:pPr>
          </w:p>
        </w:tc>
      </w:tr>
    </w:tbl>
    <w:p w:rsidR="00BE2059" w:rsidRDefault="00BE2059" w:rsidP="00BE2059">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BE2059" w:rsidRDefault="00BE2059" w:rsidP="00BE2059">
            <w:pPr>
              <w:bidi w:val="0"/>
              <w:spacing w:before="240" w:after="20"/>
              <w:jc w:val="left"/>
              <w:rPr>
                <w:szCs w:val="20"/>
              </w:rPr>
            </w:pPr>
            <w:r>
              <w:rPr>
                <w:szCs w:val="20"/>
              </w:rPr>
              <w:t>Distr.: General</w:t>
            </w:r>
          </w:p>
          <w:p w:rsidR="00BE2059" w:rsidRDefault="00BE2059" w:rsidP="00BE2059">
            <w:pPr>
              <w:bidi w:val="0"/>
              <w:jc w:val="left"/>
              <w:rPr>
                <w:szCs w:val="20"/>
              </w:rPr>
            </w:pPr>
            <w:r>
              <w:rPr>
                <w:szCs w:val="20"/>
              </w:rPr>
              <w:t>12 June 2017</w:t>
            </w:r>
          </w:p>
          <w:p w:rsidR="00BE2059" w:rsidRDefault="00BE2059" w:rsidP="00BE2059">
            <w:pPr>
              <w:bidi w:val="0"/>
              <w:jc w:val="left"/>
              <w:rPr>
                <w:szCs w:val="20"/>
              </w:rPr>
            </w:pPr>
            <w:r>
              <w:rPr>
                <w:szCs w:val="20"/>
              </w:rPr>
              <w:t>Arabic</w:t>
            </w:r>
          </w:p>
          <w:p w:rsidR="006B3E27" w:rsidRPr="00BE2059" w:rsidRDefault="00BE2059" w:rsidP="00BE2059">
            <w:pPr>
              <w:bidi w:val="0"/>
              <w:jc w:val="left"/>
              <w:rPr>
                <w:szCs w:val="20"/>
              </w:rPr>
            </w:pPr>
            <w:r>
              <w:rPr>
                <w:szCs w:val="20"/>
              </w:rPr>
              <w:t>Original: English</w:t>
            </w:r>
          </w:p>
        </w:tc>
      </w:tr>
    </w:tbl>
    <w:p w:rsidR="00BE2059" w:rsidRPr="00BE2059" w:rsidRDefault="00BE2059" w:rsidP="00BE2059">
      <w:pPr>
        <w:pStyle w:val="SingleTxtGA"/>
        <w:spacing w:before="120" w:after="0"/>
        <w:ind w:left="0" w:right="4253"/>
        <w:jc w:val="left"/>
        <w:rPr>
          <w:rFonts w:ascii="Traditional Arabic" w:hAnsi="Traditional Arabic"/>
          <w:b/>
          <w:bCs/>
          <w:sz w:val="36"/>
          <w:szCs w:val="36"/>
          <w:rtl/>
        </w:rPr>
      </w:pPr>
      <w:r w:rsidRPr="00BE2059">
        <w:rPr>
          <w:rFonts w:ascii="Traditional Arabic" w:hAnsi="Traditional Arabic"/>
          <w:b/>
          <w:bCs/>
          <w:sz w:val="36"/>
          <w:szCs w:val="36"/>
          <w:rtl/>
        </w:rPr>
        <w:t>لجنة مناهضة التعذيب</w:t>
      </w:r>
    </w:p>
    <w:p w:rsidR="00BE2059" w:rsidRPr="00BE2059" w:rsidRDefault="00BE2059" w:rsidP="00BE2059">
      <w:pPr>
        <w:pStyle w:val="HChGA"/>
        <w:rPr>
          <w:rtl/>
        </w:rPr>
      </w:pPr>
      <w:r w:rsidRPr="00BE2059">
        <w:rPr>
          <w:rtl/>
        </w:rPr>
        <w:tab/>
      </w:r>
      <w:r w:rsidRPr="00BE2059">
        <w:rPr>
          <w:rtl/>
        </w:rPr>
        <w:tab/>
        <w:t>الملاحظات الختامية بشأن التقرير الدوري الثاني لأفغانستان</w:t>
      </w:r>
      <w:r w:rsidRPr="00BE2059">
        <w:rPr>
          <w:rStyle w:val="FootnoteReference"/>
          <w:sz w:val="20"/>
          <w:vertAlign w:val="baseline"/>
          <w:rtl/>
        </w:rPr>
        <w:footnoteReference w:customMarkFollows="1" w:id="1"/>
        <w:t>*</w:t>
      </w:r>
    </w:p>
    <w:p w:rsidR="00BE2059" w:rsidRPr="00B84FBA" w:rsidRDefault="00BE2059" w:rsidP="00BE2059">
      <w:pPr>
        <w:pStyle w:val="SingleTxtGA"/>
        <w:rPr>
          <w:spacing w:val="-2"/>
          <w:rtl/>
        </w:rPr>
      </w:pPr>
      <w:r w:rsidRPr="00B84FBA">
        <w:rPr>
          <w:spacing w:val="-2"/>
          <w:rtl/>
        </w:rPr>
        <w:t>1-</w:t>
      </w:r>
      <w:r w:rsidRPr="00B84FBA">
        <w:rPr>
          <w:spacing w:val="-2"/>
          <w:rtl/>
        </w:rPr>
        <w:tab/>
        <w:t>نظرت لجنة مناهضة التعذيب في التقرير الدوري الثاني لأفغانستان (</w:t>
      </w:r>
      <w:r w:rsidRPr="00B84FBA">
        <w:rPr>
          <w:spacing w:val="-2"/>
        </w:rPr>
        <w:t>CAT/C/AFG/2</w:t>
      </w:r>
      <w:r w:rsidRPr="00B84FBA">
        <w:rPr>
          <w:spacing w:val="-2"/>
          <w:rtl/>
        </w:rPr>
        <w:t xml:space="preserve">)، في جلستيها 1515 و1518 (انظر </w:t>
      </w:r>
      <w:r w:rsidRPr="00B84FBA">
        <w:rPr>
          <w:spacing w:val="-2"/>
        </w:rPr>
        <w:t>CAT/C/SR.1515</w:t>
      </w:r>
      <w:r w:rsidRPr="00B84FBA">
        <w:rPr>
          <w:spacing w:val="-2"/>
          <w:rtl/>
        </w:rPr>
        <w:t xml:space="preserve"> و</w:t>
      </w:r>
      <w:r w:rsidRPr="00B84FBA">
        <w:rPr>
          <w:spacing w:val="-2"/>
        </w:rPr>
        <w:t>CAT/C/SR.1518</w:t>
      </w:r>
      <w:r w:rsidRPr="00B84FBA">
        <w:rPr>
          <w:spacing w:val="-2"/>
          <w:rtl/>
        </w:rPr>
        <w:t xml:space="preserve">)، المعقودتين في 25 و26 نيسان/أبريل 2017، واعتمَدت هذه الملاحظات الختامية في جلستيها 1535 و1537، المعقودتين في 9 و10 أيار/مايو 2017. </w:t>
      </w:r>
    </w:p>
    <w:p w:rsidR="00BE2059" w:rsidRPr="00BE2059" w:rsidRDefault="00BE2059" w:rsidP="00BE2059">
      <w:pPr>
        <w:pStyle w:val="H1GA"/>
        <w:rPr>
          <w:rtl/>
        </w:rPr>
      </w:pPr>
      <w:r w:rsidRPr="00BE2059">
        <w:rPr>
          <w:rtl/>
        </w:rPr>
        <w:tab/>
        <w:t>ألف-</w:t>
      </w:r>
      <w:r w:rsidRPr="00BE2059">
        <w:rPr>
          <w:rtl/>
        </w:rPr>
        <w:tab/>
        <w:t>مقدمة</w:t>
      </w:r>
    </w:p>
    <w:p w:rsidR="00BE2059" w:rsidRPr="00BE2059" w:rsidRDefault="00BE2059" w:rsidP="00BE2059">
      <w:pPr>
        <w:pStyle w:val="SingleTxtGA"/>
        <w:rPr>
          <w:rtl/>
        </w:rPr>
      </w:pPr>
      <w:r w:rsidRPr="00BE2059">
        <w:rPr>
          <w:rtl/>
        </w:rPr>
        <w:t>2-</w:t>
      </w:r>
      <w:r w:rsidRPr="00BE2059">
        <w:rPr>
          <w:rtl/>
        </w:rPr>
        <w:tab/>
        <w:t>ترحب اللجنة بتقديم التقرير الدوري الثاني لأفغانستان وبالمعلومات الواردة فيه.</w:t>
      </w:r>
      <w:r w:rsidRPr="00BE2059">
        <w:rPr>
          <w:rtl/>
        </w:rPr>
        <w:t>‬ لكنها تأسف لأن تقديم التقرير تأخر لأكثر من ٢٠ سنة، مما منع اللجنة من إجراء تحليل دوري لتنفيذ الدولة الطرف للاتفاقية بعد التصديق عليها في عام ١٩٨٧.</w:t>
      </w:r>
    </w:p>
    <w:p w:rsidR="00BE2059" w:rsidRPr="00BE2059" w:rsidRDefault="00BE2059" w:rsidP="00BE2059">
      <w:pPr>
        <w:pStyle w:val="SingleTxtGA"/>
        <w:rPr>
          <w:rtl/>
        </w:rPr>
      </w:pPr>
      <w:r w:rsidRPr="00BE2059">
        <w:rPr>
          <w:rtl/>
        </w:rPr>
        <w:t>3-</w:t>
      </w:r>
      <w:r w:rsidRPr="00BE2059">
        <w:rPr>
          <w:rtl/>
        </w:rPr>
        <w:tab/>
        <w:t>وتعرب اللجنة عن تقديرها للفرصة التي أُتيحت لها لإجراء حوار بنّاء مع وفد الدولة الطرف وللردود التي قدمها على الأسئلة والشواغل المثارة أثناء النظر في التقرير.</w:t>
      </w:r>
    </w:p>
    <w:p w:rsidR="00BE2059" w:rsidRPr="00BE2059" w:rsidRDefault="00BE2059" w:rsidP="00BE2059">
      <w:pPr>
        <w:pStyle w:val="H1GA"/>
        <w:rPr>
          <w:rtl/>
        </w:rPr>
      </w:pPr>
      <w:r w:rsidRPr="00BE2059">
        <w:rPr>
          <w:rtl/>
        </w:rPr>
        <w:tab/>
        <w:t>باء-</w:t>
      </w:r>
      <w:r w:rsidRPr="00BE2059">
        <w:rPr>
          <w:rtl/>
        </w:rPr>
        <w:tab/>
        <w:t>الجوانب الإيجابية</w:t>
      </w:r>
    </w:p>
    <w:p w:rsidR="00BE2059" w:rsidRPr="00BE2059" w:rsidRDefault="00BE2059" w:rsidP="00BE2059">
      <w:pPr>
        <w:pStyle w:val="SingleTxtGA"/>
        <w:rPr>
          <w:rtl/>
        </w:rPr>
      </w:pPr>
      <w:r w:rsidRPr="00BE2059">
        <w:rPr>
          <w:rtl/>
        </w:rPr>
        <w:t>4-</w:t>
      </w:r>
      <w:r w:rsidRPr="00BE2059">
        <w:rPr>
          <w:rtl/>
        </w:rPr>
        <w:tab/>
        <w:t>ترحب اللجنة بتصديق الدولة الطرف على الصكوك الدولية التالية أو انضمامها إليها:</w:t>
      </w:r>
    </w:p>
    <w:p w:rsidR="00BE2059" w:rsidRPr="00BE2059" w:rsidRDefault="00BE2059" w:rsidP="00BE2059">
      <w:pPr>
        <w:pStyle w:val="SingleTxtGA"/>
        <w:rPr>
          <w:rtl/>
        </w:rPr>
      </w:pPr>
      <w:r w:rsidRPr="00BE2059">
        <w:rPr>
          <w:rtl/>
        </w:rPr>
        <w:tab/>
        <w:t>(أ)</w:t>
      </w:r>
      <w:r w:rsidRPr="00BE2059">
        <w:rPr>
          <w:rtl/>
        </w:rPr>
        <w:tab/>
        <w:t>البروتوكول الاختياري لاتفاقية حقوق الطفل بشأن اشتراك الأطفال في المنازعات المسلحة، في عام 2003؛</w:t>
      </w:r>
      <w:r w:rsidRPr="00BE2059">
        <w:rPr>
          <w:rFonts w:cs="Times New Roman" w:hint="cs"/>
          <w:rtl/>
        </w:rPr>
        <w:t>‬</w:t>
      </w:r>
    </w:p>
    <w:p w:rsidR="00BE2059" w:rsidRPr="00BE2059" w:rsidRDefault="00BE2059" w:rsidP="00BE2059">
      <w:pPr>
        <w:pStyle w:val="SingleTxtGA"/>
        <w:rPr>
          <w:u w:val="single"/>
          <w:rtl/>
          <w:lang w:eastAsia="ar-SA"/>
        </w:rPr>
      </w:pPr>
      <w:r w:rsidRPr="00BE2059">
        <w:rPr>
          <w:rtl/>
        </w:rPr>
        <w:tab/>
        <w:t>(ب)</w:t>
      </w:r>
      <w:r w:rsidRPr="00BE2059">
        <w:rPr>
          <w:rtl/>
        </w:rPr>
        <w:tab/>
        <w:t>نظام روما الأساسي للمحكمة الجنائية الدولية، في عام 2003؛</w:t>
      </w:r>
      <w:r w:rsidRPr="00BE2059">
        <w:rPr>
          <w:rFonts w:cs="Times New Roman" w:hint="cs"/>
          <w:rtl/>
        </w:rPr>
        <w:t>‬</w:t>
      </w:r>
    </w:p>
    <w:p w:rsidR="00761849" w:rsidRPr="00BE2059" w:rsidRDefault="00BE2059" w:rsidP="00BE2059">
      <w:pPr>
        <w:pStyle w:val="SingleTxtGA"/>
        <w:rPr>
          <w:b/>
          <w:bCs/>
          <w:rtl/>
        </w:rPr>
      </w:pPr>
      <w:r w:rsidRPr="00BE2059">
        <w:rPr>
          <w:rtl/>
        </w:rPr>
        <w:tab/>
        <w:t>(ج)</w:t>
      </w:r>
      <w:r w:rsidRPr="00BE2059">
        <w:rPr>
          <w:rtl/>
        </w:rPr>
        <w:tab/>
        <w:t>الاتفاقية الخاصة بوضع اللاجئين وبروتوكولها، في عام 2005؛</w:t>
      </w:r>
      <w:r w:rsidRPr="00BE2059">
        <w:rPr>
          <w:rFonts w:cs="Times New Roman" w:hint="cs"/>
          <w:rtl/>
        </w:rPr>
        <w:t>‬</w:t>
      </w:r>
    </w:p>
    <w:p w:rsidR="00BE2059" w:rsidRPr="00BE2059" w:rsidRDefault="00BE2059" w:rsidP="00BE2059">
      <w:pPr>
        <w:pStyle w:val="SingleTxtGA"/>
        <w:rPr>
          <w:u w:val="single"/>
          <w:rtl/>
          <w:lang w:eastAsia="ar-SA"/>
        </w:rPr>
      </w:pPr>
      <w:r w:rsidRPr="00BE2059">
        <w:rPr>
          <w:rtl/>
          <w:lang w:eastAsia="ar-SA"/>
        </w:rPr>
        <w:tab/>
      </w:r>
      <w:r w:rsidRPr="00BE2059">
        <w:rPr>
          <w:rtl/>
        </w:rPr>
        <w:t>(د)</w:t>
      </w:r>
      <w:r w:rsidRPr="00BE2059">
        <w:rPr>
          <w:rtl/>
        </w:rPr>
        <w:tab/>
        <w:t>اتفاقية الأمم المتحدة لمكافحة الفساد، في عام 2008.</w:t>
      </w:r>
      <w:r w:rsidRPr="00BE2059">
        <w:rPr>
          <w:rtl/>
        </w:rPr>
        <w:t xml:space="preserve">‬ </w:t>
      </w:r>
    </w:p>
    <w:p w:rsidR="00BE2059" w:rsidRPr="00BE2059" w:rsidRDefault="00BE2059" w:rsidP="004505A6">
      <w:pPr>
        <w:pStyle w:val="SingleTxtGA"/>
        <w:rPr>
          <w:rtl/>
          <w:lang w:eastAsia="ar-SA"/>
        </w:rPr>
      </w:pPr>
      <w:r w:rsidRPr="00BE2059">
        <w:rPr>
          <w:rtl/>
        </w:rPr>
        <w:lastRenderedPageBreak/>
        <w:t>5-</w:t>
      </w:r>
      <w:r w:rsidRPr="00BE2059">
        <w:rPr>
          <w:rtl/>
        </w:rPr>
        <w:tab/>
        <w:t>وترحب اللجنة أيضاً</w:t>
      </w:r>
      <w:r w:rsidR="00B84FBA">
        <w:rPr>
          <w:rFonts w:hint="cs"/>
          <w:rtl/>
        </w:rPr>
        <w:t xml:space="preserve"> </w:t>
      </w:r>
      <w:r w:rsidR="00B84FBA">
        <w:rPr>
          <w:rtl/>
        </w:rPr>
        <w:t xml:space="preserve">بمبادرات </w:t>
      </w:r>
      <w:r w:rsidRPr="00BE2059">
        <w:rPr>
          <w:rtl/>
        </w:rPr>
        <w:t>الدولة الطرف من أجل مراجعة تشريعاتها في مجالات ذات صلة باتفاقية مناهضة التعذيب، بما في ذلك:</w:t>
      </w:r>
      <w:r w:rsidR="004505A6">
        <w:rPr>
          <w:rFonts w:hint="cs"/>
          <w:rtl/>
        </w:rPr>
        <w:t xml:space="preserve"> </w:t>
      </w:r>
    </w:p>
    <w:p w:rsidR="00BE2059" w:rsidRPr="00BE2059" w:rsidRDefault="00BE2059" w:rsidP="00BE2059">
      <w:pPr>
        <w:pStyle w:val="SingleTxtGA"/>
        <w:rPr>
          <w:rtl/>
        </w:rPr>
      </w:pPr>
      <w:r w:rsidRPr="00BE2059">
        <w:rPr>
          <w:rtl/>
          <w:lang w:eastAsia="ar-SA"/>
        </w:rPr>
        <w:tab/>
      </w:r>
      <w:r w:rsidRPr="00BE2059">
        <w:rPr>
          <w:rFonts w:hint="cs"/>
          <w:rtl/>
        </w:rPr>
        <w:t>(أ)</w:t>
      </w:r>
      <w:r>
        <w:rPr>
          <w:rtl/>
        </w:rPr>
        <w:tab/>
      </w:r>
      <w:r w:rsidRPr="00BE2059">
        <w:rPr>
          <w:rFonts w:hint="cs"/>
          <w:rtl/>
        </w:rPr>
        <w:t>اعتماد</w:t>
      </w:r>
      <w:r w:rsidRPr="00BE2059">
        <w:rPr>
          <w:rtl/>
        </w:rPr>
        <w:t xml:space="preserve"> الدستور الجديد الذي</w:t>
      </w:r>
      <w:r w:rsidR="00D71652">
        <w:rPr>
          <w:rtl/>
        </w:rPr>
        <w:t xml:space="preserve"> يحظر التعذيب، في كانون الثاني/</w:t>
      </w:r>
      <w:r w:rsidRPr="00BE2059">
        <w:rPr>
          <w:rtl/>
        </w:rPr>
        <w:t>يناير 2004؛</w:t>
      </w:r>
    </w:p>
    <w:p w:rsidR="00BE2059" w:rsidRPr="00BE2059" w:rsidRDefault="00BE2059" w:rsidP="00BE2059">
      <w:pPr>
        <w:pStyle w:val="SingleTxtGA"/>
        <w:rPr>
          <w:rtl/>
        </w:rPr>
      </w:pPr>
      <w:r w:rsidRPr="00BE2059">
        <w:rPr>
          <w:rtl/>
        </w:rPr>
        <w:tab/>
        <w:t>(ب)</w:t>
      </w:r>
      <w:r>
        <w:rPr>
          <w:rtl/>
        </w:rPr>
        <w:tab/>
      </w:r>
      <w:r w:rsidRPr="00BE2059">
        <w:rPr>
          <w:rtl/>
        </w:rPr>
        <w:t>اعتماد قانون السجون ومراكز الاحتجاز، في عام 2005؛</w:t>
      </w:r>
    </w:p>
    <w:p w:rsidR="00BE2059" w:rsidRPr="00BE2059" w:rsidRDefault="00BE2059" w:rsidP="00BE2059">
      <w:pPr>
        <w:pStyle w:val="SingleTxtGA"/>
        <w:rPr>
          <w:rtl/>
        </w:rPr>
      </w:pPr>
      <w:r w:rsidRPr="00BE2059">
        <w:rPr>
          <w:rtl/>
        </w:rPr>
        <w:tab/>
        <w:t>(ج)</w:t>
      </w:r>
      <w:r>
        <w:rPr>
          <w:rtl/>
        </w:rPr>
        <w:tab/>
      </w:r>
      <w:r w:rsidRPr="00BE2059">
        <w:rPr>
          <w:rtl/>
        </w:rPr>
        <w:t>اعتماد قانون الأحداث، في عام 2005؛</w:t>
      </w:r>
    </w:p>
    <w:p w:rsidR="00BE2059" w:rsidRPr="00BE2059" w:rsidRDefault="00BE2059" w:rsidP="00BE2059">
      <w:pPr>
        <w:pStyle w:val="SingleTxtGA"/>
        <w:rPr>
          <w:rtl/>
        </w:rPr>
      </w:pPr>
      <w:r w:rsidRPr="00BE2059">
        <w:rPr>
          <w:rtl/>
        </w:rPr>
        <w:tab/>
        <w:t>(د)</w:t>
      </w:r>
      <w:r>
        <w:rPr>
          <w:rtl/>
        </w:rPr>
        <w:tab/>
      </w:r>
      <w:r w:rsidRPr="00BE2059">
        <w:rPr>
          <w:rtl/>
        </w:rPr>
        <w:t>اعتماد قانون الق</w:t>
      </w:r>
      <w:r w:rsidR="00D71652">
        <w:rPr>
          <w:rtl/>
        </w:rPr>
        <w:t>ضاء على العنف ضد المرأة، في آب/</w:t>
      </w:r>
      <w:r w:rsidRPr="00BE2059">
        <w:rPr>
          <w:rtl/>
        </w:rPr>
        <w:t>أغسطس 2009؛</w:t>
      </w:r>
    </w:p>
    <w:p w:rsidR="00BE2059" w:rsidRPr="00BE2059" w:rsidRDefault="00BE2059" w:rsidP="00BE2059">
      <w:pPr>
        <w:pStyle w:val="SingleTxtGA"/>
        <w:rPr>
          <w:u w:val="single"/>
          <w:rtl/>
          <w:lang w:eastAsia="ar-SA"/>
        </w:rPr>
      </w:pPr>
      <w:r w:rsidRPr="00BE2059">
        <w:rPr>
          <w:rtl/>
        </w:rPr>
        <w:tab/>
        <w:t>(ه)</w:t>
      </w:r>
      <w:r>
        <w:rPr>
          <w:rtl/>
        </w:rPr>
        <w:tab/>
      </w:r>
      <w:r w:rsidRPr="00BE2059">
        <w:rPr>
          <w:rtl/>
        </w:rPr>
        <w:t>إصدار ال</w:t>
      </w:r>
      <w:r w:rsidR="00D71652">
        <w:rPr>
          <w:rtl/>
        </w:rPr>
        <w:t>مرسوم الرئاسي رقم 129 في شباط/</w:t>
      </w:r>
      <w:r w:rsidRPr="00BE2059">
        <w:rPr>
          <w:rtl/>
        </w:rPr>
        <w:t xml:space="preserve">فبراير 2013 لتنفيذ توصيات وفد تقصي الحقائق الأفغاني بشأن وجود </w:t>
      </w:r>
      <w:r w:rsidRPr="00BE2059">
        <w:rPr>
          <w:rFonts w:hint="cs"/>
          <w:rtl/>
        </w:rPr>
        <w:t>التعذيب وإساءة</w:t>
      </w:r>
      <w:r w:rsidRPr="00BE2059">
        <w:rPr>
          <w:rtl/>
        </w:rPr>
        <w:t xml:space="preserve"> المعاملة في مراكز الاحتجاز.</w:t>
      </w:r>
    </w:p>
    <w:p w:rsidR="00BE2059" w:rsidRPr="00BE2059" w:rsidRDefault="00BE2059" w:rsidP="00BE2059">
      <w:pPr>
        <w:pStyle w:val="SingleTxtGA"/>
        <w:rPr>
          <w:rtl/>
          <w:lang w:eastAsia="ar-SA"/>
        </w:rPr>
      </w:pPr>
      <w:r w:rsidRPr="00BE2059">
        <w:rPr>
          <w:rtl/>
        </w:rPr>
        <w:t>6-</w:t>
      </w:r>
      <w:r w:rsidRPr="00BE2059">
        <w:rPr>
          <w:rtl/>
        </w:rPr>
        <w:tab/>
        <w:t xml:space="preserve">وترحب </w:t>
      </w:r>
      <w:r w:rsidRPr="00BE2059">
        <w:rPr>
          <w:rtl/>
          <w:lang w:eastAsia="ar-SA"/>
        </w:rPr>
        <w:t>اللجنة كذلك بالتدابير التالية التي اتخذتها الدولة الطرف من أجل تنفيذ الاتفاقية، والتي تشمل:</w:t>
      </w:r>
    </w:p>
    <w:p w:rsidR="00BE2059" w:rsidRPr="00BE2059" w:rsidRDefault="00BE2059" w:rsidP="00BE2059">
      <w:pPr>
        <w:pStyle w:val="SingleTxtGA"/>
        <w:rPr>
          <w:rtl/>
          <w:lang w:eastAsia="ar-SA"/>
        </w:rPr>
      </w:pPr>
      <w:r w:rsidRPr="00BE2059">
        <w:rPr>
          <w:rtl/>
          <w:lang w:eastAsia="ar-SA"/>
        </w:rPr>
        <w:tab/>
        <w:t>(أ)</w:t>
      </w:r>
      <w:r>
        <w:rPr>
          <w:rtl/>
          <w:lang w:eastAsia="ar-SA"/>
        </w:rPr>
        <w:tab/>
      </w:r>
      <w:r w:rsidRPr="00BE2059">
        <w:rPr>
          <w:rtl/>
          <w:lang w:eastAsia="ar-SA"/>
        </w:rPr>
        <w:t xml:space="preserve">إنشاء </w:t>
      </w:r>
      <w:r w:rsidRPr="00BE2059">
        <w:rPr>
          <w:rStyle w:val="ar"/>
          <w:rFonts w:eastAsiaTheme="majorEastAsia"/>
          <w:rtl/>
        </w:rPr>
        <w:t>لجنة حقوق الإنسان الأفغانية المستقلة</w:t>
      </w:r>
      <w:r w:rsidRPr="00BE2059">
        <w:rPr>
          <w:rtl/>
          <w:lang w:eastAsia="ar-SA"/>
        </w:rPr>
        <w:t xml:space="preserve"> في عام 2002، التي تشمل أنشطتها رصد الأوضاع في أماكن الاحتجاز؛</w:t>
      </w:r>
    </w:p>
    <w:p w:rsidR="00BE2059" w:rsidRPr="00BE2059" w:rsidRDefault="00BE2059" w:rsidP="00BE2059">
      <w:pPr>
        <w:pStyle w:val="SingleTxtGA"/>
        <w:rPr>
          <w:rtl/>
          <w:lang w:eastAsia="ar-SA"/>
        </w:rPr>
      </w:pPr>
      <w:r w:rsidRPr="00BE2059">
        <w:rPr>
          <w:rtl/>
          <w:lang w:eastAsia="ar-SA"/>
        </w:rPr>
        <w:tab/>
        <w:t>(ب)</w:t>
      </w:r>
      <w:r>
        <w:rPr>
          <w:rtl/>
          <w:lang w:eastAsia="ar-SA"/>
        </w:rPr>
        <w:tab/>
      </w:r>
      <w:r w:rsidRPr="00BE2059">
        <w:rPr>
          <w:rtl/>
          <w:lang w:eastAsia="ar-SA"/>
        </w:rPr>
        <w:t>اعتماد الخطة الوطن</w:t>
      </w:r>
      <w:r w:rsidR="00D71652">
        <w:rPr>
          <w:rtl/>
          <w:lang w:eastAsia="ar-SA"/>
        </w:rPr>
        <w:t>ية للقضاء على التعذيب، في شباط/</w:t>
      </w:r>
      <w:r w:rsidRPr="00BE2059">
        <w:rPr>
          <w:rtl/>
          <w:lang w:eastAsia="ar-SA"/>
        </w:rPr>
        <w:t>فبراير 2015.</w:t>
      </w:r>
    </w:p>
    <w:p w:rsidR="00BE2059" w:rsidRPr="00BE2059" w:rsidRDefault="00BE2059" w:rsidP="00BE2059">
      <w:pPr>
        <w:pStyle w:val="H1GA"/>
        <w:rPr>
          <w:rtl/>
        </w:rPr>
      </w:pPr>
      <w:r w:rsidRPr="00BE2059">
        <w:rPr>
          <w:rtl/>
        </w:rPr>
        <w:tab/>
        <w:t>جيم-</w:t>
      </w:r>
      <w:r w:rsidRPr="00BE2059">
        <w:rPr>
          <w:rtl/>
        </w:rPr>
        <w:tab/>
        <w:t>دواعي القلق الرئيسية والتوصيات</w:t>
      </w:r>
    </w:p>
    <w:p w:rsidR="00BE2059" w:rsidRPr="00BE2059" w:rsidRDefault="00BE2059" w:rsidP="00BE2059">
      <w:pPr>
        <w:pStyle w:val="H23GA"/>
        <w:rPr>
          <w:rtl/>
        </w:rPr>
      </w:pPr>
      <w:r w:rsidRPr="00BE2059">
        <w:rPr>
          <w:rtl/>
        </w:rPr>
        <w:tab/>
      </w:r>
      <w:r w:rsidRPr="00BE2059">
        <w:rPr>
          <w:rtl/>
        </w:rPr>
        <w:tab/>
      </w:r>
      <w:r w:rsidRPr="00BE2059">
        <w:rPr>
          <w:rStyle w:val="content"/>
          <w:rtl/>
        </w:rPr>
        <w:t>ثقافة الإفلات من العقاب</w:t>
      </w:r>
    </w:p>
    <w:p w:rsidR="00BE2059" w:rsidRPr="00BE2059" w:rsidRDefault="00BE2059" w:rsidP="00BE2059">
      <w:pPr>
        <w:pStyle w:val="SingleTxtGA"/>
        <w:rPr>
          <w:rtl/>
          <w:lang w:eastAsia="ar-SA"/>
        </w:rPr>
      </w:pPr>
      <w:r>
        <w:rPr>
          <w:rtl/>
        </w:rPr>
        <w:t>7-</w:t>
      </w:r>
      <w:r>
        <w:rPr>
          <w:rtl/>
        </w:rPr>
        <w:tab/>
        <w:t xml:space="preserve">ترحب اللجنة بتأكيدات الوفد </w:t>
      </w:r>
      <w:r w:rsidRPr="00BE2059">
        <w:rPr>
          <w:rtl/>
        </w:rPr>
        <w:t>والتدابير الحكومية التي تب</w:t>
      </w:r>
      <w:r>
        <w:rPr>
          <w:rtl/>
        </w:rPr>
        <w:t xml:space="preserve">ين أن مكافحة الإفلات من العقاب </w:t>
      </w:r>
      <w:r w:rsidRPr="00BE2059">
        <w:rPr>
          <w:rtl/>
        </w:rPr>
        <w:t>أولوية من أولويات الدولة الطرف، لكن اللجنة لا تزال تشعر بقلق بالغ إزاء المناخ العام وثقافة ا</w:t>
      </w:r>
      <w:r>
        <w:rPr>
          <w:rtl/>
        </w:rPr>
        <w:t xml:space="preserve">لإفلات من العقاب في أفغانستان، </w:t>
      </w:r>
      <w:r w:rsidR="00B84FBA">
        <w:rPr>
          <w:rtl/>
        </w:rPr>
        <w:t xml:space="preserve">حسبما يستدل </w:t>
      </w:r>
      <w:r w:rsidRPr="00BE2059">
        <w:rPr>
          <w:rtl/>
        </w:rPr>
        <w:t>من العدد الكبير من حالات انتهاكات ح</w:t>
      </w:r>
      <w:r w:rsidR="00B84FBA">
        <w:rPr>
          <w:rtl/>
        </w:rPr>
        <w:t xml:space="preserve">قوق الإنسان المدعاة والتي تشمل </w:t>
      </w:r>
      <w:r w:rsidRPr="00BE2059">
        <w:rPr>
          <w:rtl/>
        </w:rPr>
        <w:t>مسؤولين كبار في الدولة. وتشعر اللجنة بقلق بالغ لأن قانون المصالحة الوطنية والعفو</w:t>
      </w:r>
      <w:r>
        <w:rPr>
          <w:rtl/>
        </w:rPr>
        <w:t xml:space="preserve"> العام والاستقرار الوطني، الذي </w:t>
      </w:r>
      <w:r w:rsidRPr="00BE2059">
        <w:rPr>
          <w:rtl/>
        </w:rPr>
        <w:t>اعتمد في عام ٢٠٠٧، يمنع</w:t>
      </w:r>
      <w:r w:rsidR="00B84FBA">
        <w:rPr>
          <w:rtl/>
        </w:rPr>
        <w:t xml:space="preserve"> </w:t>
      </w:r>
      <w:r w:rsidRPr="00BE2059">
        <w:rPr>
          <w:rtl/>
        </w:rPr>
        <w:t>محاكمة الأفراد المسؤولين عن ارتكاب انتهاكات جسيمة لحقوق الإنسان، بما فيها أعمال</w:t>
      </w:r>
      <w:r w:rsidR="00B84FBA">
        <w:rPr>
          <w:rtl/>
        </w:rPr>
        <w:t xml:space="preserve"> </w:t>
      </w:r>
      <w:r w:rsidRPr="00BE2059">
        <w:rPr>
          <w:rtl/>
        </w:rPr>
        <w:t>تعذيب،</w:t>
      </w:r>
      <w:r w:rsidR="00B84FBA">
        <w:rPr>
          <w:rtl/>
        </w:rPr>
        <w:t xml:space="preserve"> </w:t>
      </w:r>
      <w:r w:rsidRPr="00BE2059">
        <w:rPr>
          <w:rtl/>
        </w:rPr>
        <w:t>قبل كانون الأول/ديسمبر ٢٠٠١. وفي هذا الصدد، تلاحظ اللجنة إنشاء لجنة رفيعة المستوى من أجل تقييم المرشحين لتولي مناصب عليا ومتوسطة، لكنها تشعر</w:t>
      </w:r>
      <w:r w:rsidR="00B84FBA">
        <w:rPr>
          <w:rtl/>
        </w:rPr>
        <w:t xml:space="preserve"> </w:t>
      </w:r>
      <w:r w:rsidRPr="00BE2059">
        <w:rPr>
          <w:rtl/>
        </w:rPr>
        <w:t>بقلق بالغ</w:t>
      </w:r>
      <w:r w:rsidR="00B84FBA">
        <w:rPr>
          <w:rtl/>
        </w:rPr>
        <w:t xml:space="preserve"> </w:t>
      </w:r>
      <w:r w:rsidRPr="00BE2059">
        <w:rPr>
          <w:rtl/>
        </w:rPr>
        <w:t>لورود إفادات متنوعة تدعي أن أشخاص</w:t>
      </w:r>
      <w:r w:rsidR="00B97A11">
        <w:rPr>
          <w:rtl/>
        </w:rPr>
        <w:t xml:space="preserve">اً </w:t>
      </w:r>
      <w:r w:rsidRPr="00BE2059">
        <w:rPr>
          <w:rtl/>
        </w:rPr>
        <w:t>من مرتكبي جرائم الحرب والانتهاكات الجسيمة لحقوق الإنسان، بما فيها أعمال التعذيب،</w:t>
      </w:r>
      <w:r w:rsidR="00B84FBA">
        <w:rPr>
          <w:rtl/>
        </w:rPr>
        <w:t xml:space="preserve"> </w:t>
      </w:r>
      <w:r w:rsidRPr="00BE2059">
        <w:rPr>
          <w:rtl/>
        </w:rPr>
        <w:t>لا يزالون</w:t>
      </w:r>
      <w:r w:rsidR="00B84FBA">
        <w:rPr>
          <w:rtl/>
        </w:rPr>
        <w:t xml:space="preserve"> </w:t>
      </w:r>
      <w:r w:rsidRPr="00BE2059">
        <w:rPr>
          <w:rtl/>
        </w:rPr>
        <w:t xml:space="preserve">يتولون مناصب تنفيذية رسمية، بعضها في الحكومة، أو أنهم مرشحون لتوليها. ولهذا تشعر اللجنة بالقلق لأن </w:t>
      </w:r>
      <w:r w:rsidRPr="00BE2059">
        <w:rPr>
          <w:rFonts w:hint="cs"/>
          <w:rtl/>
        </w:rPr>
        <w:t>هذه الأوضاع</w:t>
      </w:r>
      <w:r w:rsidRPr="00BE2059">
        <w:rPr>
          <w:rtl/>
        </w:rPr>
        <w:t xml:space="preserve"> تعزز وجود مناخ عام</w:t>
      </w:r>
      <w:r w:rsidR="00B84FBA">
        <w:rPr>
          <w:rtl/>
        </w:rPr>
        <w:t xml:space="preserve"> </w:t>
      </w:r>
      <w:r w:rsidRPr="00BE2059">
        <w:rPr>
          <w:rtl/>
        </w:rPr>
        <w:t>للإفلات من العقاب وتسهم في</w:t>
      </w:r>
      <w:r w:rsidR="00B84FBA">
        <w:rPr>
          <w:rtl/>
        </w:rPr>
        <w:t xml:space="preserve"> </w:t>
      </w:r>
      <w:r w:rsidRPr="00BE2059">
        <w:rPr>
          <w:rtl/>
        </w:rPr>
        <w:t>تهيئة النفوس لقبول التعذيب وإضفاء الشرعية عليه على نطاق واسع في المجتمع الأفغاني (المواد 1 و2 و12 و16).</w:t>
      </w:r>
    </w:p>
    <w:p w:rsidR="00BE2059" w:rsidRPr="00BE2059" w:rsidRDefault="00BE2059" w:rsidP="00BE2059">
      <w:pPr>
        <w:pStyle w:val="SingleTxtGA"/>
        <w:rPr>
          <w:b/>
          <w:bCs/>
          <w:rtl/>
          <w:lang w:eastAsia="ar-SA"/>
        </w:rPr>
      </w:pPr>
      <w:r w:rsidRPr="00BE2059">
        <w:rPr>
          <w:rtl/>
          <w:lang w:eastAsia="ar-SA"/>
        </w:rPr>
        <w:t>8-</w:t>
      </w:r>
      <w:r w:rsidRPr="00BE2059">
        <w:rPr>
          <w:rtl/>
          <w:lang w:eastAsia="ar-SA"/>
        </w:rPr>
        <w:tab/>
      </w:r>
      <w:r w:rsidRPr="00BE2059">
        <w:rPr>
          <w:b/>
          <w:bCs/>
          <w:rtl/>
          <w:lang w:eastAsia="ar-SA"/>
        </w:rPr>
        <w:t>تحث اللجنة الدولة الطرف على 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إلغاء الأحكام الواردة في قانون المصالحة الوطنية والعفو العام والاستقرار الوطني التي تحول دون ملاحقة مرتكبي أية انتهاكات جسيمة لحقوق الإنسان، بما فيها أعمال التعذيب؛</w:t>
      </w:r>
    </w:p>
    <w:p w:rsidR="00BE2059" w:rsidRPr="00BE2059" w:rsidRDefault="00BE2059" w:rsidP="00BE2059">
      <w:pPr>
        <w:pStyle w:val="SingleTxtGA"/>
        <w:rPr>
          <w:b/>
          <w:bCs/>
          <w:rtl/>
          <w:lang w:eastAsia="ar-SA"/>
        </w:rPr>
      </w:pPr>
      <w:r w:rsidRPr="00BE2059">
        <w:rPr>
          <w:rtl/>
          <w:lang w:eastAsia="ar-SA"/>
        </w:rPr>
        <w:lastRenderedPageBreak/>
        <w:tab/>
        <w:t>(ب)</w:t>
      </w:r>
      <w:r w:rsidRPr="00BE2059">
        <w:rPr>
          <w:rtl/>
          <w:lang w:eastAsia="ar-SA"/>
        </w:rPr>
        <w:tab/>
      </w:r>
      <w:r w:rsidRPr="00BE2059">
        <w:rPr>
          <w:b/>
          <w:bCs/>
          <w:rtl/>
          <w:lang w:eastAsia="ar-SA"/>
        </w:rPr>
        <w:t>التحقيق بفعالية في انتهاكات حقوق الإنسان الجسيمة التي ارتكبت في الماضي، بما فيها أعمال التعذيب،</w:t>
      </w:r>
      <w:r w:rsidR="00B84FBA">
        <w:rPr>
          <w:b/>
          <w:bCs/>
          <w:rtl/>
          <w:lang w:eastAsia="ar-SA"/>
        </w:rPr>
        <w:t xml:space="preserve"> </w:t>
      </w:r>
      <w:r w:rsidRPr="00BE2059">
        <w:rPr>
          <w:b/>
          <w:bCs/>
          <w:rtl/>
          <w:lang w:eastAsia="ar-SA"/>
        </w:rPr>
        <w:t>ومحاكمة جميع الجناة؛</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b/>
          <w:bCs/>
          <w:rtl/>
          <w:lang w:eastAsia="ar-SA"/>
        </w:rPr>
        <w:t>التأكد من أن جميع المرشحين لمناصب تنفيذية</w:t>
      </w:r>
      <w:r w:rsidR="00B84FBA">
        <w:rPr>
          <w:b/>
          <w:bCs/>
          <w:rtl/>
          <w:lang w:eastAsia="ar-SA"/>
        </w:rPr>
        <w:t xml:space="preserve"> </w:t>
      </w:r>
      <w:r w:rsidRPr="00BE2059">
        <w:rPr>
          <w:b/>
          <w:bCs/>
          <w:rtl/>
          <w:lang w:eastAsia="ar-SA"/>
        </w:rPr>
        <w:t>حكومية لم يرتكبوا أية انتهاكات لحقوق الإنسان، وعدم</w:t>
      </w:r>
      <w:r w:rsidR="00B84FBA">
        <w:rPr>
          <w:b/>
          <w:bCs/>
          <w:rtl/>
          <w:lang w:eastAsia="ar-SA"/>
        </w:rPr>
        <w:t xml:space="preserve"> </w:t>
      </w:r>
      <w:r w:rsidRPr="00BE2059">
        <w:rPr>
          <w:b/>
          <w:bCs/>
          <w:rtl/>
          <w:lang w:eastAsia="ar-SA"/>
        </w:rPr>
        <w:t>تعيينهم</w:t>
      </w:r>
      <w:r w:rsidR="00B84FBA">
        <w:rPr>
          <w:b/>
          <w:bCs/>
          <w:rtl/>
          <w:lang w:eastAsia="ar-SA"/>
        </w:rPr>
        <w:t xml:space="preserve"> </w:t>
      </w:r>
      <w:r w:rsidRPr="00BE2059">
        <w:rPr>
          <w:b/>
          <w:bCs/>
          <w:rtl/>
          <w:lang w:eastAsia="ar-SA"/>
        </w:rPr>
        <w:t>إذا ثبتت مسؤوليتهم عن انتهاكات ماضية لحقوق الإنسان،</w:t>
      </w:r>
      <w:r w:rsidR="00B84FBA">
        <w:rPr>
          <w:b/>
          <w:bCs/>
          <w:rtl/>
          <w:lang w:eastAsia="ar-SA"/>
        </w:rPr>
        <w:t xml:space="preserve"> </w:t>
      </w:r>
      <w:r w:rsidRPr="00BE2059">
        <w:rPr>
          <w:b/>
          <w:bCs/>
          <w:rtl/>
          <w:lang w:eastAsia="ar-SA"/>
        </w:rPr>
        <w:t>بما في ذلك التعذيب.</w:t>
      </w:r>
    </w:p>
    <w:p w:rsidR="00BE2059" w:rsidRPr="00BE2059" w:rsidRDefault="00BE2059" w:rsidP="00BE2059">
      <w:pPr>
        <w:pStyle w:val="H23GA"/>
        <w:rPr>
          <w:rtl/>
        </w:rPr>
      </w:pPr>
      <w:r>
        <w:rPr>
          <w:rtl/>
        </w:rPr>
        <w:tab/>
      </w:r>
      <w:r>
        <w:rPr>
          <w:rtl/>
        </w:rPr>
        <w:tab/>
      </w:r>
      <w:r w:rsidRPr="00BE2059">
        <w:rPr>
          <w:rtl/>
        </w:rPr>
        <w:t>الادعاءات المتعلقة بانتشار استخدام التعذيب</w:t>
      </w:r>
      <w:r w:rsidR="00B84FBA">
        <w:rPr>
          <w:rtl/>
        </w:rPr>
        <w:t xml:space="preserve"> </w:t>
      </w:r>
      <w:r w:rsidRPr="00BE2059">
        <w:rPr>
          <w:rtl/>
        </w:rPr>
        <w:t xml:space="preserve">وإساءة المعاملة </w:t>
      </w:r>
    </w:p>
    <w:p w:rsidR="00BE2059" w:rsidRPr="004505A6" w:rsidRDefault="00BE2059" w:rsidP="00B97A11">
      <w:pPr>
        <w:pStyle w:val="SingleTxtGA"/>
        <w:rPr>
          <w:spacing w:val="-2"/>
          <w:rtl/>
          <w:lang w:eastAsia="ar-SA"/>
        </w:rPr>
      </w:pPr>
      <w:r w:rsidRPr="00BE2059">
        <w:rPr>
          <w:rtl/>
          <w:lang w:eastAsia="ar-SA"/>
        </w:rPr>
        <w:t>9-</w:t>
      </w:r>
      <w:r w:rsidRPr="00BE2059">
        <w:rPr>
          <w:rtl/>
          <w:lang w:eastAsia="ar-SA"/>
        </w:rPr>
        <w:tab/>
        <w:t>تلاحظ اللجنة تأكيدات الوفد والالتزام</w:t>
      </w:r>
      <w:r w:rsidR="00B84FBA">
        <w:rPr>
          <w:rtl/>
          <w:lang w:eastAsia="ar-SA"/>
        </w:rPr>
        <w:t xml:space="preserve"> </w:t>
      </w:r>
      <w:r w:rsidRPr="00BE2059">
        <w:rPr>
          <w:rtl/>
          <w:lang w:eastAsia="ar-SA"/>
        </w:rPr>
        <w:t>بمكافحة ممارسة التعذيب في أفغانستان</w:t>
      </w:r>
      <w:r w:rsidR="00B84FBA">
        <w:rPr>
          <w:rtl/>
          <w:lang w:eastAsia="ar-SA"/>
        </w:rPr>
        <w:t xml:space="preserve"> </w:t>
      </w:r>
      <w:r w:rsidRPr="00BE2059">
        <w:rPr>
          <w:rtl/>
          <w:lang w:eastAsia="ar-SA"/>
        </w:rPr>
        <w:t>ومشاغل الدولة الطرف المتعلقة بحماية سكانها من الجماعات والهجمات الإرهابية، لكنها لا</w:t>
      </w:r>
      <w:r w:rsidR="00B97A11">
        <w:rPr>
          <w:rFonts w:hint="cs"/>
          <w:rtl/>
          <w:lang w:eastAsia="ar-SA"/>
        </w:rPr>
        <w:t> </w:t>
      </w:r>
      <w:r w:rsidRPr="00BE2059">
        <w:rPr>
          <w:rtl/>
          <w:lang w:eastAsia="ar-SA"/>
        </w:rPr>
        <w:t>تزال تشعر بقلق عميق إزاء الحالة الخاصة التي يعيشها المحتجزون لأسباب متصلة بالأمن الوطني، أو المحتجزون لأسباب متصلة بالنزاعات، وهم الأكثر عرضة</w:t>
      </w:r>
      <w:r w:rsidR="00B84FBA">
        <w:rPr>
          <w:rtl/>
          <w:lang w:eastAsia="ar-SA"/>
        </w:rPr>
        <w:t xml:space="preserve"> </w:t>
      </w:r>
      <w:r w:rsidRPr="00BE2059">
        <w:rPr>
          <w:rtl/>
          <w:lang w:eastAsia="ar-SA"/>
        </w:rPr>
        <w:t>لمخاطر التعذيب أو</w:t>
      </w:r>
      <w:r w:rsidR="00B84FBA">
        <w:rPr>
          <w:rtl/>
          <w:lang w:eastAsia="ar-SA"/>
        </w:rPr>
        <w:t xml:space="preserve"> </w:t>
      </w:r>
      <w:r w:rsidRPr="00BE2059">
        <w:rPr>
          <w:rtl/>
          <w:lang w:eastAsia="ar-SA"/>
        </w:rPr>
        <w:t xml:space="preserve">إساءة المعاملة. كما تشعر اللجنة بالقلق بسبب التقارير العديدة، بما فيها تقارير بعثة الأمم المتحدة لتقديم المساعدة إلى أفغانستان، ومكتب المدعي العام للمحكمة الجنائية الدولية </w:t>
      </w:r>
      <w:r w:rsidRPr="00B97A11">
        <w:rPr>
          <w:i/>
          <w:iCs/>
          <w:rtl/>
          <w:lang w:eastAsia="ar-SA"/>
        </w:rPr>
        <w:t>(</w:t>
      </w:r>
      <w:r w:rsidRPr="00BE2059">
        <w:rPr>
          <w:i/>
          <w:iCs/>
          <w:rtl/>
          <w:lang w:eastAsia="ar-SA"/>
        </w:rPr>
        <w:t>تقرير عن</w:t>
      </w:r>
      <w:r w:rsidRPr="00BE2059">
        <w:rPr>
          <w:rtl/>
        </w:rPr>
        <w:t xml:space="preserve"> </w:t>
      </w:r>
      <w:r w:rsidRPr="00BE2059">
        <w:rPr>
          <w:i/>
          <w:iCs/>
          <w:rtl/>
        </w:rPr>
        <w:t xml:space="preserve">أنشطة </w:t>
      </w:r>
      <w:r w:rsidRPr="004505A6">
        <w:rPr>
          <w:i/>
          <w:iCs/>
          <w:spacing w:val="-2"/>
          <w:rtl/>
        </w:rPr>
        <w:t>التحريات الأولية لعام</w:t>
      </w:r>
      <w:r w:rsidRPr="004505A6">
        <w:rPr>
          <w:spacing w:val="-2"/>
          <w:rtl/>
        </w:rPr>
        <w:t xml:space="preserve"> </w:t>
      </w:r>
      <w:r w:rsidRPr="004505A6">
        <w:rPr>
          <w:i/>
          <w:iCs/>
          <w:spacing w:val="-2"/>
          <w:rtl/>
          <w:lang w:eastAsia="ar-SA"/>
        </w:rPr>
        <w:t>2016</w:t>
      </w:r>
      <w:r w:rsidRPr="00B97A11">
        <w:rPr>
          <w:i/>
          <w:iCs/>
          <w:spacing w:val="-2"/>
          <w:rtl/>
          <w:lang w:eastAsia="ar-SA"/>
        </w:rPr>
        <w:t>)</w:t>
      </w:r>
      <w:r w:rsidRPr="004505A6">
        <w:rPr>
          <w:spacing w:val="-2"/>
          <w:rtl/>
          <w:lang w:eastAsia="ar-SA"/>
        </w:rPr>
        <w:t>، ولجنة حقوق الإنسان الأفغانية المستقلة</w:t>
      </w:r>
      <w:r w:rsidR="00B84FBA" w:rsidRPr="004505A6">
        <w:rPr>
          <w:spacing w:val="-2"/>
          <w:rtl/>
          <w:lang w:eastAsia="ar-SA"/>
        </w:rPr>
        <w:t xml:space="preserve"> </w:t>
      </w:r>
      <w:r w:rsidRPr="004505A6">
        <w:rPr>
          <w:spacing w:val="-2"/>
          <w:rtl/>
          <w:lang w:eastAsia="ar-SA"/>
        </w:rPr>
        <w:t>والبلاغات الواردة من المجتمع المدني، التي تشير إلى</w:t>
      </w:r>
      <w:r w:rsidR="00B84FBA" w:rsidRPr="004505A6">
        <w:rPr>
          <w:spacing w:val="-2"/>
          <w:rtl/>
          <w:lang w:eastAsia="ar-SA"/>
        </w:rPr>
        <w:t xml:space="preserve"> </w:t>
      </w:r>
      <w:r w:rsidRPr="004505A6">
        <w:rPr>
          <w:spacing w:val="-2"/>
          <w:rtl/>
          <w:lang w:eastAsia="ar-SA"/>
        </w:rPr>
        <w:t>انتشار استخدام الضرب والصدمات الكهربائية وتعليق الجسد والتهديد</w:t>
      </w:r>
      <w:r w:rsidR="00B84FBA" w:rsidRPr="004505A6">
        <w:rPr>
          <w:spacing w:val="-2"/>
          <w:rtl/>
          <w:lang w:eastAsia="ar-SA"/>
        </w:rPr>
        <w:t xml:space="preserve"> </w:t>
      </w:r>
      <w:r w:rsidRPr="004505A6">
        <w:rPr>
          <w:spacing w:val="-2"/>
          <w:rtl/>
          <w:lang w:eastAsia="ar-SA"/>
        </w:rPr>
        <w:t>والاعتداء</w:t>
      </w:r>
      <w:r w:rsidR="00B84FBA" w:rsidRPr="004505A6">
        <w:rPr>
          <w:spacing w:val="-2"/>
          <w:rtl/>
          <w:lang w:eastAsia="ar-SA"/>
        </w:rPr>
        <w:t xml:space="preserve"> </w:t>
      </w:r>
      <w:r w:rsidRPr="004505A6">
        <w:rPr>
          <w:spacing w:val="-2"/>
          <w:rtl/>
          <w:lang w:eastAsia="ar-SA"/>
        </w:rPr>
        <w:t>الجنسي</w:t>
      </w:r>
      <w:r w:rsidR="00B84FBA" w:rsidRPr="004505A6">
        <w:rPr>
          <w:spacing w:val="-2"/>
          <w:rtl/>
          <w:lang w:eastAsia="ar-SA"/>
        </w:rPr>
        <w:t xml:space="preserve"> </w:t>
      </w:r>
      <w:r w:rsidRPr="004505A6">
        <w:rPr>
          <w:spacing w:val="-2"/>
          <w:rtl/>
          <w:lang w:eastAsia="ar-SA"/>
        </w:rPr>
        <w:t>وغيرها من أشكال الإيذاء النفسي والجسدي، على نطاق واسع وبصورة متزايدة على</w:t>
      </w:r>
      <w:r w:rsidR="00B84FBA" w:rsidRPr="004505A6">
        <w:rPr>
          <w:spacing w:val="-2"/>
          <w:rtl/>
          <w:lang w:eastAsia="ar-SA"/>
        </w:rPr>
        <w:t xml:space="preserve"> </w:t>
      </w:r>
      <w:r w:rsidRPr="004505A6">
        <w:rPr>
          <w:spacing w:val="-2"/>
          <w:rtl/>
          <w:lang w:eastAsia="ar-SA"/>
        </w:rPr>
        <w:t>النزلاء أثناء الاحتجاز في مرافق تديرها المديرية الوطنية للأمن، وقوات الشرطة الوطنية الأفغانية، ووحدات الشرطة المحلية الأفغانية،</w:t>
      </w:r>
      <w:r w:rsidR="00B84FBA" w:rsidRPr="004505A6">
        <w:rPr>
          <w:spacing w:val="-2"/>
          <w:rtl/>
          <w:lang w:eastAsia="ar-SA"/>
        </w:rPr>
        <w:t xml:space="preserve"> </w:t>
      </w:r>
      <w:r w:rsidRPr="004505A6">
        <w:rPr>
          <w:spacing w:val="-2"/>
          <w:rtl/>
          <w:lang w:eastAsia="ar-SA"/>
        </w:rPr>
        <w:t>من أجل انتزاع اعترافات أو معلومات لاستخدامها في الإجراءات الجنائية في المقام الأول (المواد 2 و12 و13 و15 و16).</w:t>
      </w:r>
    </w:p>
    <w:p w:rsidR="00BE2059" w:rsidRPr="00BE2059" w:rsidRDefault="00BE2059" w:rsidP="00BE2059">
      <w:pPr>
        <w:pStyle w:val="SingleTxtGA"/>
        <w:rPr>
          <w:rtl/>
          <w:lang w:eastAsia="ar-SA"/>
        </w:rPr>
      </w:pPr>
      <w:r w:rsidRPr="00BE2059">
        <w:rPr>
          <w:rtl/>
          <w:lang w:eastAsia="ar-SA"/>
        </w:rPr>
        <w:t>10-</w:t>
      </w:r>
      <w:r w:rsidRPr="00BE2059">
        <w:rPr>
          <w:rtl/>
          <w:lang w:eastAsia="ar-SA"/>
        </w:rPr>
        <w:tab/>
      </w:r>
      <w:r w:rsidRPr="00BE2059">
        <w:rPr>
          <w:b/>
          <w:bCs/>
          <w:rtl/>
          <w:lang w:eastAsia="ar-SA"/>
        </w:rPr>
        <w:t>تحث اللجنة الدولة الطرف على 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تركيب معدات للتسجيل بالفيديو من أجل استخدامها خلال جميع الاستجوابات والاحتفاظ بتسجيلاتها وتثبيت معدات للمراقبة بالفيديو في جميع مواقع المديرية الوطنية للأمن ومرافق الاحتجاز لدى قوات الشرطة الوطنية ووحدات الشرطة المحلية التي قد يوجد فيها محتجزون، ما عدا في الحالات التي قد تُنتَهَك فيها حقوق المحتجزين في الخصوصية أو في سرية التواصل مع المحامين</w:t>
      </w:r>
      <w:r w:rsidR="00B84FBA">
        <w:rPr>
          <w:b/>
          <w:bCs/>
          <w:rtl/>
          <w:lang w:eastAsia="ar-SA"/>
        </w:rPr>
        <w:t xml:space="preserve"> </w:t>
      </w:r>
      <w:r w:rsidRPr="00BE2059">
        <w:rPr>
          <w:b/>
          <w:bCs/>
          <w:rtl/>
          <w:lang w:eastAsia="ar-SA"/>
        </w:rPr>
        <w:t>أو</w:t>
      </w:r>
      <w:r w:rsidR="00B84FBA">
        <w:rPr>
          <w:b/>
          <w:bCs/>
          <w:rtl/>
          <w:lang w:eastAsia="ar-SA"/>
        </w:rPr>
        <w:t xml:space="preserve"> </w:t>
      </w:r>
      <w:r w:rsidRPr="00BE2059">
        <w:rPr>
          <w:b/>
          <w:bCs/>
          <w:rtl/>
          <w:lang w:eastAsia="ar-SA"/>
        </w:rPr>
        <w:t>الأطباء؛</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ضمان تدريب الموظفين على استخدام معدات التسجيل بالفيديو،</w:t>
      </w:r>
      <w:r w:rsidR="00B84FBA">
        <w:rPr>
          <w:b/>
          <w:bCs/>
          <w:rtl/>
          <w:lang w:eastAsia="ar-SA"/>
        </w:rPr>
        <w:t xml:space="preserve"> </w:t>
      </w:r>
      <w:r w:rsidRPr="00BE2059">
        <w:rPr>
          <w:b/>
          <w:bCs/>
          <w:rtl/>
          <w:lang w:eastAsia="ar-SA"/>
        </w:rPr>
        <w:t>وتثقيفهم بشأن الهدف من استخدام تسجيلات الفيديو والمراقبة بالفيديو؛</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rFonts w:hint="cs"/>
          <w:b/>
          <w:bCs/>
          <w:rtl/>
          <w:lang w:eastAsia="ar-SA"/>
        </w:rPr>
        <w:t>ضمان حفظ</w:t>
      </w:r>
      <w:r w:rsidRPr="00BE2059">
        <w:rPr>
          <w:b/>
          <w:bCs/>
          <w:rtl/>
          <w:lang w:eastAsia="ar-SA"/>
        </w:rPr>
        <w:t xml:space="preserve"> هذه التسجيلات في مرافق آمنة وإتاحتها للمحققين والمحتجزين والمحامين.</w:t>
      </w:r>
    </w:p>
    <w:p w:rsidR="00BE2059" w:rsidRPr="00BE2059" w:rsidRDefault="00BE2059" w:rsidP="00BE2059">
      <w:pPr>
        <w:pStyle w:val="H23GA"/>
        <w:rPr>
          <w:rtl/>
        </w:rPr>
      </w:pPr>
      <w:r>
        <w:rPr>
          <w:rtl/>
        </w:rPr>
        <w:tab/>
      </w:r>
      <w:r>
        <w:rPr>
          <w:rtl/>
        </w:rPr>
        <w:tab/>
      </w:r>
      <w:r w:rsidRPr="00BE2059">
        <w:rPr>
          <w:rtl/>
        </w:rPr>
        <w:t>الإفلات من العقاب على أعمال التعذيب</w:t>
      </w:r>
    </w:p>
    <w:p w:rsidR="00BE2059" w:rsidRPr="004505A6" w:rsidRDefault="00BE2059" w:rsidP="004505A6">
      <w:pPr>
        <w:pStyle w:val="SingleTxtGA"/>
        <w:rPr>
          <w:spacing w:val="-2"/>
          <w:rtl/>
          <w:lang w:eastAsia="ar-SA"/>
        </w:rPr>
      </w:pPr>
      <w:r w:rsidRPr="004505A6">
        <w:rPr>
          <w:spacing w:val="-2"/>
          <w:rtl/>
          <w:lang w:eastAsia="ar-SA"/>
        </w:rPr>
        <w:t>11-</w:t>
      </w:r>
      <w:r w:rsidRPr="004505A6">
        <w:rPr>
          <w:spacing w:val="-2"/>
          <w:rtl/>
          <w:lang w:eastAsia="ar-SA"/>
        </w:rPr>
        <w:tab/>
        <w:t>تحيط اللجنة علم</w:t>
      </w:r>
      <w:r w:rsidR="00B97A11">
        <w:rPr>
          <w:spacing w:val="-2"/>
          <w:rtl/>
          <w:lang w:eastAsia="ar-SA"/>
        </w:rPr>
        <w:t xml:space="preserve">اً </w:t>
      </w:r>
      <w:r w:rsidRPr="004505A6">
        <w:rPr>
          <w:spacing w:val="-2"/>
          <w:rtl/>
          <w:lang w:eastAsia="ar-SA"/>
        </w:rPr>
        <w:t>بالمعلومات التي قدمتها الدولة الطرف ومفادها أن بعض موظفي المديرية الوطنية للأمن قد فُصلوا أو خُفِّضت رتبهم بسبب ممارستهم أفعال</w:t>
      </w:r>
      <w:r w:rsidR="00B84FBA" w:rsidRPr="004505A6">
        <w:rPr>
          <w:spacing w:val="-2"/>
          <w:rtl/>
          <w:lang w:eastAsia="ar-SA"/>
        </w:rPr>
        <w:t xml:space="preserve"> </w:t>
      </w:r>
      <w:r w:rsidRPr="004505A6">
        <w:rPr>
          <w:spacing w:val="-2"/>
          <w:rtl/>
          <w:lang w:eastAsia="ar-SA"/>
        </w:rPr>
        <w:t>إساءة المعاملة والتعذيب؛ وترحب بإنشاء وحدات لحقوق الإنسان في 21 مقاطعة لمنع</w:t>
      </w:r>
      <w:r w:rsidR="00B84FBA" w:rsidRPr="004505A6">
        <w:rPr>
          <w:spacing w:val="-2"/>
          <w:rtl/>
          <w:lang w:eastAsia="ar-SA"/>
        </w:rPr>
        <w:t xml:space="preserve"> </w:t>
      </w:r>
      <w:r w:rsidRPr="004505A6">
        <w:rPr>
          <w:spacing w:val="-2"/>
          <w:rtl/>
          <w:lang w:eastAsia="ar-SA"/>
        </w:rPr>
        <w:t xml:space="preserve">إساءة المعاملة والتعذيب في مراكز الاحتجاز التابعة للمديرية الوطنية للأمن؛ </w:t>
      </w:r>
      <w:r w:rsidRPr="004505A6">
        <w:rPr>
          <w:spacing w:val="-2"/>
          <w:rtl/>
        </w:rPr>
        <w:t xml:space="preserve">وتشيد بالتزام </w:t>
      </w:r>
      <w:r w:rsidRPr="004505A6">
        <w:rPr>
          <w:spacing w:val="-2"/>
          <w:rtl/>
          <w:lang w:eastAsia="ar-SA"/>
        </w:rPr>
        <w:t>النائب العام بالتحقيق في جميع</w:t>
      </w:r>
      <w:r w:rsidR="00B84FBA" w:rsidRPr="004505A6">
        <w:rPr>
          <w:spacing w:val="-2"/>
          <w:rtl/>
          <w:lang w:eastAsia="ar-SA"/>
        </w:rPr>
        <w:t xml:space="preserve"> </w:t>
      </w:r>
      <w:r w:rsidRPr="004505A6">
        <w:rPr>
          <w:spacing w:val="-2"/>
          <w:rtl/>
          <w:lang w:eastAsia="ar-SA"/>
        </w:rPr>
        <w:t>الحالات التي نوقشت أثناء الحوار بين الوفد واللجنة،</w:t>
      </w:r>
      <w:r w:rsidR="00B84FBA" w:rsidRPr="004505A6">
        <w:rPr>
          <w:spacing w:val="-2"/>
          <w:rtl/>
          <w:lang w:eastAsia="ar-SA"/>
        </w:rPr>
        <w:t xml:space="preserve"> </w:t>
      </w:r>
      <w:r w:rsidRPr="004505A6">
        <w:rPr>
          <w:spacing w:val="-2"/>
          <w:rtl/>
          <w:lang w:eastAsia="ar-SA"/>
        </w:rPr>
        <w:t>ومحاكمة الجناة. ومع</w:t>
      </w:r>
      <w:r w:rsidR="004505A6" w:rsidRPr="004505A6">
        <w:rPr>
          <w:rFonts w:hint="cs"/>
          <w:spacing w:val="-2"/>
          <w:rtl/>
          <w:lang w:eastAsia="ar-SA"/>
        </w:rPr>
        <w:t> </w:t>
      </w:r>
      <w:r w:rsidRPr="004505A6">
        <w:rPr>
          <w:spacing w:val="-2"/>
          <w:rtl/>
          <w:lang w:eastAsia="ar-SA"/>
        </w:rPr>
        <w:t xml:space="preserve">ذلك، لا تزال اللجنة </w:t>
      </w:r>
      <w:r w:rsidRPr="004505A6">
        <w:rPr>
          <w:spacing w:val="-2"/>
          <w:rtl/>
          <w:lang w:eastAsia="ar-SA"/>
        </w:rPr>
        <w:lastRenderedPageBreak/>
        <w:t xml:space="preserve">تشعر بالقلق إزاء أوجه القصور </w:t>
      </w:r>
      <w:r w:rsidRPr="004505A6">
        <w:rPr>
          <w:spacing w:val="-2"/>
          <w:rtl/>
        </w:rPr>
        <w:t>في فعالية التحقيق</w:t>
      </w:r>
      <w:r w:rsidR="00B84FBA" w:rsidRPr="004505A6">
        <w:rPr>
          <w:spacing w:val="-2"/>
          <w:rtl/>
        </w:rPr>
        <w:t xml:space="preserve"> </w:t>
      </w:r>
      <w:r w:rsidRPr="004505A6">
        <w:rPr>
          <w:spacing w:val="-2"/>
          <w:rtl/>
        </w:rPr>
        <w:t>وإجراءات المحاكمة</w:t>
      </w:r>
      <w:r w:rsidRPr="004505A6">
        <w:rPr>
          <w:spacing w:val="-2"/>
          <w:rtl/>
          <w:lang w:eastAsia="ar-SA"/>
        </w:rPr>
        <w:t xml:space="preserve"> فيما يخص الشكاوى المتعلقة بأعمال التعذيب</w:t>
      </w:r>
      <w:r w:rsidR="00B84FBA" w:rsidRPr="004505A6">
        <w:rPr>
          <w:spacing w:val="-2"/>
          <w:rtl/>
          <w:lang w:eastAsia="ar-SA"/>
        </w:rPr>
        <w:t xml:space="preserve"> </w:t>
      </w:r>
      <w:r w:rsidRPr="004505A6">
        <w:rPr>
          <w:spacing w:val="-2"/>
          <w:rtl/>
          <w:lang w:eastAsia="ar-SA"/>
        </w:rPr>
        <w:t>وإساءة المعاملة التي يرتكبها الموظفون المكلفون بإنفاذ القانون أثناء احتجاز واستجواب المحتجزين لأسباب متصلة بالأمن الوطني،</w:t>
      </w:r>
      <w:r w:rsidR="00B84FBA" w:rsidRPr="004505A6">
        <w:rPr>
          <w:spacing w:val="-2"/>
          <w:rtl/>
          <w:lang w:eastAsia="ar-SA"/>
        </w:rPr>
        <w:t xml:space="preserve"> </w:t>
      </w:r>
      <w:r w:rsidRPr="004505A6">
        <w:rPr>
          <w:spacing w:val="-2"/>
          <w:rtl/>
          <w:lang w:eastAsia="ar-SA"/>
        </w:rPr>
        <w:t>ويدل على ذلك انخفاض</w:t>
      </w:r>
      <w:r w:rsidR="00B84FBA" w:rsidRPr="004505A6">
        <w:rPr>
          <w:spacing w:val="-2"/>
          <w:rtl/>
          <w:lang w:eastAsia="ar-SA"/>
        </w:rPr>
        <w:t xml:space="preserve"> </w:t>
      </w:r>
      <w:r w:rsidRPr="004505A6">
        <w:rPr>
          <w:spacing w:val="-2"/>
          <w:rtl/>
          <w:lang w:eastAsia="ar-SA"/>
        </w:rPr>
        <w:t>معدل</w:t>
      </w:r>
      <w:r w:rsidR="00B84FBA" w:rsidRPr="004505A6">
        <w:rPr>
          <w:spacing w:val="-2"/>
          <w:rtl/>
          <w:lang w:eastAsia="ar-SA"/>
        </w:rPr>
        <w:t xml:space="preserve"> </w:t>
      </w:r>
      <w:r w:rsidRPr="004505A6">
        <w:rPr>
          <w:spacing w:val="-2"/>
          <w:rtl/>
          <w:lang w:eastAsia="ar-SA"/>
        </w:rPr>
        <w:t>المحاكمات والإدانات في هذه الحالة بصفة خاصة. وترى اللجنة</w:t>
      </w:r>
      <w:r w:rsidR="00422DA5">
        <w:rPr>
          <w:rFonts w:hint="cs"/>
          <w:spacing w:val="-2"/>
          <w:rtl/>
          <w:lang w:eastAsia="ar-SA"/>
        </w:rPr>
        <w:t xml:space="preserve"> أنه</w:t>
      </w:r>
      <w:r w:rsidRPr="004505A6">
        <w:rPr>
          <w:spacing w:val="-2"/>
          <w:rtl/>
          <w:lang w:eastAsia="ar-SA"/>
        </w:rPr>
        <w:t xml:space="preserve"> لا ينبغي أن تحول الجزاءات الإدارية الداخلية</w:t>
      </w:r>
      <w:r w:rsidR="00B84FBA" w:rsidRPr="004505A6">
        <w:rPr>
          <w:spacing w:val="-2"/>
          <w:rtl/>
          <w:lang w:eastAsia="ar-SA"/>
        </w:rPr>
        <w:t xml:space="preserve"> </w:t>
      </w:r>
      <w:r w:rsidRPr="004505A6">
        <w:rPr>
          <w:spacing w:val="-2"/>
          <w:rtl/>
          <w:lang w:eastAsia="ar-SA"/>
        </w:rPr>
        <w:t>قط دون التحقيق الفعال في الشكاوى المتعلقة بالتعذيب</w:t>
      </w:r>
      <w:r w:rsidR="00B84FBA" w:rsidRPr="004505A6">
        <w:rPr>
          <w:spacing w:val="-2"/>
          <w:rtl/>
          <w:lang w:eastAsia="ar-SA"/>
        </w:rPr>
        <w:t xml:space="preserve"> </w:t>
      </w:r>
      <w:r w:rsidRPr="004505A6">
        <w:rPr>
          <w:spacing w:val="-2"/>
          <w:rtl/>
          <w:lang w:eastAsia="ar-SA"/>
        </w:rPr>
        <w:t>وإساءة المعاملة</w:t>
      </w:r>
      <w:r w:rsidR="00B84FBA" w:rsidRPr="004505A6">
        <w:rPr>
          <w:spacing w:val="-2"/>
          <w:rtl/>
          <w:lang w:eastAsia="ar-SA"/>
        </w:rPr>
        <w:t xml:space="preserve"> </w:t>
      </w:r>
      <w:r w:rsidRPr="004505A6">
        <w:rPr>
          <w:spacing w:val="-2"/>
          <w:rtl/>
          <w:lang w:eastAsia="ar-SA"/>
        </w:rPr>
        <w:t>ومحاكمة مرتكبيها. وتشعر اللجنة بالقلق إزاء كثرة الادعاءات</w:t>
      </w:r>
      <w:r w:rsidR="00B84FBA" w:rsidRPr="004505A6">
        <w:rPr>
          <w:spacing w:val="-2"/>
          <w:rtl/>
          <w:lang w:eastAsia="ar-SA"/>
        </w:rPr>
        <w:t xml:space="preserve"> </w:t>
      </w:r>
      <w:r w:rsidRPr="004505A6">
        <w:rPr>
          <w:spacing w:val="-2"/>
          <w:rtl/>
          <w:lang w:eastAsia="ar-SA"/>
        </w:rPr>
        <w:t>ذات المصداقية بأن الشكاوى المتعلقة بالتعذيب</w:t>
      </w:r>
      <w:r w:rsidR="00B84FBA" w:rsidRPr="004505A6">
        <w:rPr>
          <w:spacing w:val="-2"/>
          <w:rtl/>
          <w:lang w:eastAsia="ar-SA"/>
        </w:rPr>
        <w:t xml:space="preserve"> </w:t>
      </w:r>
      <w:r w:rsidRPr="004505A6">
        <w:rPr>
          <w:spacing w:val="-2"/>
          <w:rtl/>
          <w:lang w:eastAsia="ar-SA"/>
        </w:rPr>
        <w:t>وإساءة المعاملة تُرفض لعدم توثيق آثار التعذيب البدنية، ربما بسبب عدم إجراء أي فحص طبي أو إجرائه بعد فوات</w:t>
      </w:r>
      <w:r w:rsidR="00B84FBA" w:rsidRPr="004505A6">
        <w:rPr>
          <w:spacing w:val="-2"/>
          <w:rtl/>
          <w:lang w:eastAsia="ar-SA"/>
        </w:rPr>
        <w:t xml:space="preserve"> </w:t>
      </w:r>
      <w:r w:rsidRPr="004505A6">
        <w:rPr>
          <w:spacing w:val="-2"/>
          <w:rtl/>
          <w:lang w:eastAsia="ar-SA"/>
        </w:rPr>
        <w:t>الوقت المناسب لتوثيقها (المواد 2</w:t>
      </w:r>
      <w:r w:rsidR="00422DA5">
        <w:rPr>
          <w:rFonts w:hint="cs"/>
          <w:spacing w:val="-2"/>
          <w:rtl/>
          <w:lang w:eastAsia="ar-SA"/>
        </w:rPr>
        <w:t xml:space="preserve"> </w:t>
      </w:r>
      <w:r w:rsidRPr="004505A6">
        <w:rPr>
          <w:spacing w:val="-2"/>
          <w:rtl/>
          <w:lang w:eastAsia="ar-SA"/>
        </w:rPr>
        <w:t>و4 و10-16).</w:t>
      </w:r>
    </w:p>
    <w:p w:rsidR="00BE2059" w:rsidRPr="00BE2059" w:rsidRDefault="00BE2059" w:rsidP="00BE2059">
      <w:pPr>
        <w:pStyle w:val="SingleTxtGA"/>
        <w:rPr>
          <w:b/>
          <w:bCs/>
          <w:rtl/>
          <w:lang w:eastAsia="ar-SA"/>
        </w:rPr>
      </w:pPr>
      <w:r w:rsidRPr="00BE2059">
        <w:rPr>
          <w:rtl/>
          <w:lang w:eastAsia="ar-SA"/>
        </w:rPr>
        <w:t>12-</w:t>
      </w:r>
      <w:r w:rsidRPr="00BE2059">
        <w:rPr>
          <w:rtl/>
          <w:lang w:eastAsia="ar-SA"/>
        </w:rPr>
        <w:tab/>
      </w:r>
      <w:r w:rsidRPr="00BE2059">
        <w:rPr>
          <w:b/>
          <w:bCs/>
          <w:rtl/>
          <w:lang w:eastAsia="ar-SA"/>
        </w:rPr>
        <w:t>تحث اللجنة الدولة الطرف على</w:t>
      </w:r>
      <w:r w:rsidR="00B84FBA">
        <w:rPr>
          <w:b/>
          <w:bCs/>
          <w:rtl/>
          <w:lang w:eastAsia="ar-SA"/>
        </w:rPr>
        <w:t xml:space="preserve"> </w:t>
      </w:r>
      <w:r w:rsidRPr="00BE2059">
        <w:rPr>
          <w:b/>
          <w:bCs/>
          <w:rtl/>
          <w:lang w:eastAsia="ar-SA"/>
        </w:rPr>
        <w:t>الآتي: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ضمان التوثيق الطبي الفوري لجميع حالات التعذيب</w:t>
      </w:r>
      <w:r w:rsidR="00B84FBA">
        <w:rPr>
          <w:b/>
          <w:bCs/>
          <w:rtl/>
          <w:lang w:eastAsia="ar-SA"/>
        </w:rPr>
        <w:t xml:space="preserve"> </w:t>
      </w:r>
      <w:r w:rsidRPr="00BE2059">
        <w:rPr>
          <w:b/>
          <w:bCs/>
          <w:rtl/>
          <w:lang w:eastAsia="ar-SA"/>
        </w:rPr>
        <w:t>وإساءة المعاملة المدعاة، وفق</w:t>
      </w:r>
      <w:r w:rsidR="00B97A11">
        <w:rPr>
          <w:b/>
          <w:bCs/>
          <w:rtl/>
          <w:lang w:eastAsia="ar-SA"/>
        </w:rPr>
        <w:t xml:space="preserve">اً </w:t>
      </w:r>
      <w:r w:rsidRPr="00BE2059">
        <w:rPr>
          <w:b/>
          <w:bCs/>
          <w:rtl/>
          <w:lang w:eastAsia="ar-SA"/>
        </w:rPr>
        <w:t xml:space="preserve">لدليل </w:t>
      </w:r>
      <w:r w:rsidRPr="00BE2059">
        <w:rPr>
          <w:rStyle w:val="ar"/>
          <w:rFonts w:eastAsiaTheme="majorEastAsia"/>
          <w:b/>
          <w:bCs/>
          <w:rtl/>
        </w:rPr>
        <w:t xml:space="preserve">التقصي والتوثيق الفعالين للتعذيب وغيره من ضروب المعاملة </w:t>
      </w:r>
      <w:r w:rsidR="00CF0827">
        <w:rPr>
          <w:rStyle w:val="ar"/>
          <w:rFonts w:eastAsiaTheme="majorEastAsia" w:hint="cs"/>
          <w:b/>
          <w:bCs/>
          <w:rtl/>
        </w:rPr>
        <w:t xml:space="preserve">               </w:t>
      </w:r>
      <w:r w:rsidRPr="00BE2059">
        <w:rPr>
          <w:rStyle w:val="ar"/>
          <w:rFonts w:eastAsiaTheme="majorEastAsia"/>
          <w:b/>
          <w:bCs/>
          <w:rtl/>
        </w:rPr>
        <w:t xml:space="preserve">أو العقوبة القاسية أو اللاإنسانية أو المهينة </w:t>
      </w:r>
      <w:r w:rsidRPr="00BE2059">
        <w:rPr>
          <w:b/>
          <w:bCs/>
          <w:rtl/>
          <w:lang w:eastAsia="ar-SA"/>
        </w:rPr>
        <w:t xml:space="preserve">(بروتوكول </w:t>
      </w:r>
      <w:proofErr w:type="spellStart"/>
      <w:r w:rsidRPr="00BE2059">
        <w:rPr>
          <w:b/>
          <w:bCs/>
          <w:rtl/>
          <w:lang w:eastAsia="ar-SA"/>
        </w:rPr>
        <w:t>اسطنبول</w:t>
      </w:r>
      <w:proofErr w:type="spellEnd"/>
      <w:r w:rsidRPr="00BE2059">
        <w:rPr>
          <w:b/>
          <w:bCs/>
          <w:rtl/>
          <w:lang w:eastAsia="ar-SA"/>
        </w:rPr>
        <w:t>)؛</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كفالة التحقيق الفوري والفعال والنزيه على يد هيئة مستقلة في جميع حالات وادعاءات التعذيب</w:t>
      </w:r>
      <w:r w:rsidR="00B84FBA">
        <w:rPr>
          <w:b/>
          <w:bCs/>
          <w:rtl/>
          <w:lang w:eastAsia="ar-SA"/>
        </w:rPr>
        <w:t xml:space="preserve"> </w:t>
      </w:r>
      <w:r w:rsidRPr="00BE2059">
        <w:rPr>
          <w:b/>
          <w:bCs/>
          <w:rtl/>
          <w:lang w:eastAsia="ar-SA"/>
        </w:rPr>
        <w:t>وإساءة المعاملة؛</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b/>
          <w:bCs/>
          <w:rtl/>
          <w:lang w:eastAsia="ar-SA"/>
        </w:rPr>
        <w:t>ضمان فصل الجناة ورؤسائهم المسؤولين عن إصدار الأوامر</w:t>
      </w:r>
      <w:r w:rsidR="00B84FBA">
        <w:rPr>
          <w:b/>
          <w:bCs/>
          <w:rtl/>
          <w:lang w:eastAsia="ar-SA"/>
        </w:rPr>
        <w:t xml:space="preserve"> </w:t>
      </w:r>
      <w:r w:rsidRPr="00BE2059">
        <w:rPr>
          <w:b/>
          <w:bCs/>
          <w:rtl/>
          <w:lang w:eastAsia="ar-SA"/>
        </w:rPr>
        <w:t>المتعلقة بهذه الممارسات أو</w:t>
      </w:r>
      <w:r w:rsidR="00B84FBA">
        <w:rPr>
          <w:b/>
          <w:bCs/>
          <w:rtl/>
          <w:lang w:eastAsia="ar-SA"/>
        </w:rPr>
        <w:t xml:space="preserve"> </w:t>
      </w:r>
      <w:r w:rsidRPr="00BE2059">
        <w:rPr>
          <w:b/>
          <w:bCs/>
          <w:rtl/>
          <w:lang w:eastAsia="ar-SA"/>
        </w:rPr>
        <w:t>تأييدهم لها،</w:t>
      </w:r>
      <w:r w:rsidR="00B84FBA">
        <w:rPr>
          <w:b/>
          <w:bCs/>
          <w:rtl/>
          <w:lang w:eastAsia="ar-SA"/>
        </w:rPr>
        <w:t xml:space="preserve"> </w:t>
      </w:r>
      <w:r w:rsidRPr="00BE2059">
        <w:rPr>
          <w:b/>
          <w:bCs/>
          <w:rtl/>
          <w:lang w:eastAsia="ar-SA"/>
        </w:rPr>
        <w:t>وفرض إجراءات تأديبية وعقوبات عليهم؛</w:t>
      </w:r>
    </w:p>
    <w:p w:rsidR="00BE2059" w:rsidRPr="00BE2059" w:rsidRDefault="00BE2059" w:rsidP="00BE2059">
      <w:pPr>
        <w:pStyle w:val="SingleTxtGA"/>
        <w:rPr>
          <w:b/>
          <w:bCs/>
          <w:rtl/>
          <w:lang w:eastAsia="ar-SA"/>
        </w:rPr>
      </w:pPr>
      <w:r w:rsidRPr="00BE2059">
        <w:rPr>
          <w:rtl/>
          <w:lang w:eastAsia="ar-SA"/>
        </w:rPr>
        <w:tab/>
        <w:t>(د)</w:t>
      </w:r>
      <w:r w:rsidRPr="00BE2059">
        <w:rPr>
          <w:rtl/>
          <w:lang w:eastAsia="ar-SA"/>
        </w:rPr>
        <w:tab/>
      </w:r>
      <w:r w:rsidRPr="00BE2059">
        <w:rPr>
          <w:b/>
          <w:bCs/>
          <w:rtl/>
          <w:lang w:eastAsia="ar-SA"/>
        </w:rPr>
        <w:t>ضمان</w:t>
      </w:r>
      <w:r w:rsidR="00B84FBA">
        <w:rPr>
          <w:b/>
          <w:bCs/>
          <w:rtl/>
          <w:lang w:eastAsia="ar-SA"/>
        </w:rPr>
        <w:t xml:space="preserve"> </w:t>
      </w:r>
      <w:r w:rsidRPr="00BE2059">
        <w:rPr>
          <w:b/>
          <w:bCs/>
          <w:rtl/>
          <w:lang w:eastAsia="ar-SA"/>
        </w:rPr>
        <w:t>محاكمة الجناة المزعومين، بغض النظر عن الجزاءات الإدارية الداخلية المفروضة عليهم، ومعاقبتهم، إذا ثبتت إدانتهم،</w:t>
      </w:r>
      <w:r w:rsidRPr="00BE2059">
        <w:rPr>
          <w:rtl/>
          <w:lang w:eastAsia="ar-SA"/>
        </w:rPr>
        <w:t xml:space="preserve"> </w:t>
      </w:r>
      <w:r w:rsidRPr="00BE2059">
        <w:rPr>
          <w:b/>
          <w:bCs/>
          <w:rtl/>
          <w:lang w:eastAsia="ar-SA"/>
        </w:rPr>
        <w:t xml:space="preserve">حسب خطورة الأفعال المرتكبة، على النحو الذي </w:t>
      </w:r>
      <w:proofErr w:type="spellStart"/>
      <w:r w:rsidRPr="00BE2059">
        <w:rPr>
          <w:b/>
          <w:bCs/>
          <w:rtl/>
          <w:lang w:eastAsia="ar-SA"/>
        </w:rPr>
        <w:t>تقتضيه</w:t>
      </w:r>
      <w:proofErr w:type="spellEnd"/>
      <w:r w:rsidRPr="00BE2059">
        <w:rPr>
          <w:b/>
          <w:bCs/>
          <w:rtl/>
          <w:lang w:eastAsia="ar-SA"/>
        </w:rPr>
        <w:t xml:space="preserve"> المادة 4 من الاتفاقية؛</w:t>
      </w:r>
    </w:p>
    <w:p w:rsidR="00BE2059" w:rsidRPr="00BE2059" w:rsidRDefault="00BE2059" w:rsidP="00BE2059">
      <w:pPr>
        <w:pStyle w:val="SingleTxtGA"/>
        <w:rPr>
          <w:b/>
          <w:bCs/>
          <w:rtl/>
          <w:lang w:eastAsia="ar-SA"/>
        </w:rPr>
      </w:pPr>
      <w:r w:rsidRPr="00BE2059">
        <w:rPr>
          <w:rtl/>
          <w:lang w:eastAsia="ar-SA"/>
        </w:rPr>
        <w:tab/>
        <w:t>(ه)</w:t>
      </w:r>
      <w:r w:rsidRPr="00BE2059">
        <w:rPr>
          <w:rtl/>
          <w:lang w:eastAsia="ar-SA"/>
        </w:rPr>
        <w:tab/>
      </w:r>
      <w:r w:rsidRPr="00BE2059">
        <w:rPr>
          <w:b/>
          <w:bCs/>
          <w:rtl/>
        </w:rPr>
        <w:t>إعادة تأكيد حظر أعمال التعذيب حظراً مطلقاً وبشكل لا لبس فيه، والتحذير علناً من أن أي شخص يرتكب مثل هذه الأعمال أو يشارك بأي شكل من الأشكال في ارتكابها أو</w:t>
      </w:r>
      <w:r w:rsidR="00B84FBA">
        <w:rPr>
          <w:b/>
          <w:bCs/>
          <w:rtl/>
        </w:rPr>
        <w:t xml:space="preserve"> </w:t>
      </w:r>
      <w:r w:rsidRPr="00BE2059">
        <w:rPr>
          <w:b/>
          <w:bCs/>
          <w:rtl/>
        </w:rPr>
        <w:t>يتغاضى عنها يُعتبر مسؤولاً بصفة شخصية أمام القانون عن</w:t>
      </w:r>
      <w:r w:rsidR="00B84FBA">
        <w:rPr>
          <w:b/>
          <w:bCs/>
          <w:rtl/>
        </w:rPr>
        <w:t xml:space="preserve"> </w:t>
      </w:r>
      <w:r w:rsidRPr="00BE2059">
        <w:rPr>
          <w:b/>
          <w:bCs/>
          <w:rtl/>
        </w:rPr>
        <w:t>تلك الأعمال ويخضع</w:t>
      </w:r>
      <w:r w:rsidR="00B84FBA">
        <w:rPr>
          <w:b/>
          <w:bCs/>
          <w:rtl/>
        </w:rPr>
        <w:t xml:space="preserve"> </w:t>
      </w:r>
      <w:r w:rsidRPr="00BE2059">
        <w:rPr>
          <w:b/>
          <w:bCs/>
          <w:rtl/>
        </w:rPr>
        <w:t>للمحاكمة الجنائية</w:t>
      </w:r>
      <w:r w:rsidR="00B84FBA">
        <w:rPr>
          <w:b/>
          <w:bCs/>
          <w:rtl/>
        </w:rPr>
        <w:t xml:space="preserve"> </w:t>
      </w:r>
      <w:r w:rsidRPr="00BE2059">
        <w:rPr>
          <w:b/>
          <w:bCs/>
          <w:rtl/>
        </w:rPr>
        <w:t>ولعقوبات</w:t>
      </w:r>
      <w:r w:rsidR="00B84FBA">
        <w:rPr>
          <w:b/>
          <w:bCs/>
          <w:rtl/>
        </w:rPr>
        <w:t xml:space="preserve"> </w:t>
      </w:r>
      <w:r w:rsidR="00422DA5">
        <w:rPr>
          <w:b/>
          <w:bCs/>
          <w:rtl/>
        </w:rPr>
        <w:t>ملائمة</w:t>
      </w:r>
      <w:r w:rsidR="00422DA5">
        <w:rPr>
          <w:rFonts w:hint="cs"/>
          <w:b/>
          <w:bCs/>
          <w:rtl/>
        </w:rPr>
        <w:t xml:space="preserve">. </w:t>
      </w:r>
    </w:p>
    <w:p w:rsidR="00BE2059" w:rsidRPr="00BE2059" w:rsidRDefault="00BE2059" w:rsidP="00BE2059">
      <w:pPr>
        <w:pStyle w:val="H23GA"/>
        <w:rPr>
          <w:rtl/>
        </w:rPr>
      </w:pPr>
      <w:r>
        <w:rPr>
          <w:rtl/>
        </w:rPr>
        <w:tab/>
      </w:r>
      <w:r>
        <w:rPr>
          <w:rtl/>
        </w:rPr>
        <w:tab/>
      </w:r>
      <w:r w:rsidRPr="00BE2059">
        <w:rPr>
          <w:rtl/>
        </w:rPr>
        <w:t>الاحتجاز التعسفي وغير القانوني والاحتجاز بمعزل عن العالم الخارجي</w:t>
      </w:r>
    </w:p>
    <w:p w:rsidR="00BE2059" w:rsidRPr="00BE2059" w:rsidRDefault="00BE2059" w:rsidP="00BE2059">
      <w:pPr>
        <w:pStyle w:val="SingleTxtGA"/>
        <w:rPr>
          <w:rtl/>
          <w:lang w:eastAsia="ar-SA"/>
        </w:rPr>
      </w:pPr>
      <w:r w:rsidRPr="00BE2059">
        <w:rPr>
          <w:rtl/>
          <w:lang w:eastAsia="ar-SA"/>
        </w:rPr>
        <w:t>13-</w:t>
      </w:r>
      <w:r w:rsidRPr="00BE2059">
        <w:rPr>
          <w:rtl/>
          <w:lang w:eastAsia="ar-SA"/>
        </w:rPr>
        <w:tab/>
      </w:r>
      <w:r w:rsidRPr="00BE2059">
        <w:rPr>
          <w:rtl/>
        </w:rPr>
        <w:t>لا تزال اللجنة تشعر بالقلق إزاء انتشار ممارسة الاحتجاز التعسفي وغير القانوني،</w:t>
      </w:r>
      <w:r w:rsidR="00B84FBA">
        <w:rPr>
          <w:rtl/>
        </w:rPr>
        <w:t xml:space="preserve"> </w:t>
      </w:r>
      <w:r w:rsidRPr="00BE2059">
        <w:rPr>
          <w:rtl/>
        </w:rPr>
        <w:t xml:space="preserve">حسبما ورد في </w:t>
      </w:r>
      <w:r w:rsidRPr="00BE2059">
        <w:rPr>
          <w:rtl/>
          <w:lang w:eastAsia="ar-SA"/>
        </w:rPr>
        <w:t>تقريري</w:t>
      </w:r>
      <w:r w:rsidR="00B84FBA">
        <w:rPr>
          <w:rtl/>
          <w:lang w:eastAsia="ar-SA"/>
        </w:rPr>
        <w:t xml:space="preserve"> </w:t>
      </w:r>
      <w:r w:rsidRPr="00BE2059">
        <w:rPr>
          <w:rtl/>
          <w:lang w:eastAsia="ar-SA"/>
        </w:rPr>
        <w:t>بعثة الأمم المتحدة لتقديم المساعدة إلى أفغانستان لعامي 2015 و2017،</w:t>
      </w:r>
      <w:r w:rsidR="00B84FBA">
        <w:rPr>
          <w:rtl/>
          <w:lang w:eastAsia="ar-SA"/>
        </w:rPr>
        <w:t xml:space="preserve"> </w:t>
      </w:r>
      <w:r w:rsidRPr="00BE2059">
        <w:rPr>
          <w:rtl/>
          <w:lang w:eastAsia="ar-SA"/>
        </w:rPr>
        <w:t xml:space="preserve">بشأن </w:t>
      </w:r>
      <w:r w:rsidRPr="00BE2059">
        <w:rPr>
          <w:rtl/>
        </w:rPr>
        <w:t>معاملة المحتجزين لأسباب متصلة بالنزاعات خلال احتجازهم لدى السلطات الأفغانية</w:t>
      </w:r>
      <w:r w:rsidR="00B84FBA">
        <w:rPr>
          <w:rtl/>
        </w:rPr>
        <w:t xml:space="preserve"> </w:t>
      </w:r>
      <w:r w:rsidRPr="00BE2059">
        <w:rPr>
          <w:rtl/>
        </w:rPr>
        <w:t>(المواد 2 و11 و16).</w:t>
      </w:r>
    </w:p>
    <w:p w:rsidR="00BE2059" w:rsidRPr="00BE2059" w:rsidRDefault="00BE2059" w:rsidP="00422DA5">
      <w:pPr>
        <w:pStyle w:val="SingleTxtGA"/>
        <w:rPr>
          <w:rtl/>
          <w:lang w:eastAsia="ar-SA"/>
        </w:rPr>
      </w:pPr>
      <w:r w:rsidRPr="00BE2059">
        <w:rPr>
          <w:rtl/>
          <w:lang w:eastAsia="ar-SA"/>
        </w:rPr>
        <w:t>14-</w:t>
      </w:r>
      <w:r>
        <w:rPr>
          <w:rtl/>
          <w:lang w:eastAsia="ar-SA"/>
        </w:rPr>
        <w:tab/>
      </w:r>
      <w:r w:rsidRPr="00BE2059">
        <w:rPr>
          <w:b/>
          <w:bCs/>
          <w:rtl/>
          <w:lang w:eastAsia="ar-SA"/>
        </w:rPr>
        <w:t>ينبغي</w:t>
      </w:r>
      <w:r w:rsidR="00B84FBA">
        <w:rPr>
          <w:b/>
          <w:bCs/>
          <w:rtl/>
          <w:lang w:eastAsia="ar-SA"/>
        </w:rPr>
        <w:t xml:space="preserve"> </w:t>
      </w:r>
      <w:r w:rsidRPr="00BE2059">
        <w:rPr>
          <w:b/>
          <w:bCs/>
          <w:rtl/>
          <w:lang w:eastAsia="ar-SA"/>
        </w:rPr>
        <w:t>أن تفرج الدولة الطرف</w:t>
      </w:r>
      <w:r w:rsidR="00B84FBA">
        <w:rPr>
          <w:b/>
          <w:bCs/>
          <w:rtl/>
          <w:lang w:eastAsia="ar-SA"/>
        </w:rPr>
        <w:t xml:space="preserve"> </w:t>
      </w:r>
      <w:r w:rsidRPr="00BE2059">
        <w:rPr>
          <w:b/>
          <w:bCs/>
          <w:rtl/>
          <w:lang w:eastAsia="ar-SA"/>
        </w:rPr>
        <w:t>عن جميع الأشخاص المحتجزين تعسفي</w:t>
      </w:r>
      <w:r w:rsidR="00B97A11">
        <w:rPr>
          <w:b/>
          <w:bCs/>
          <w:rtl/>
          <w:lang w:eastAsia="ar-SA"/>
        </w:rPr>
        <w:t xml:space="preserve">اً </w:t>
      </w:r>
      <w:r w:rsidRPr="00BE2059">
        <w:rPr>
          <w:b/>
          <w:bCs/>
          <w:rtl/>
          <w:lang w:eastAsia="ar-SA"/>
        </w:rPr>
        <w:t>أو دون أسباب قانونية وأن تكفل الحق في الحصول على محاكمة عادلة لجميع الأشخاص المحتجزين أو</w:t>
      </w:r>
      <w:r w:rsidR="00B84FBA">
        <w:rPr>
          <w:b/>
          <w:bCs/>
          <w:rtl/>
          <w:lang w:eastAsia="ar-SA"/>
        </w:rPr>
        <w:t xml:space="preserve"> </w:t>
      </w:r>
      <w:r w:rsidRPr="00BE2059">
        <w:rPr>
          <w:b/>
          <w:bCs/>
          <w:rtl/>
          <w:lang w:eastAsia="ar-SA"/>
        </w:rPr>
        <w:t>المعتقلين.</w:t>
      </w:r>
      <w:r w:rsidR="00B84FBA">
        <w:rPr>
          <w:b/>
          <w:bCs/>
          <w:rtl/>
          <w:lang w:eastAsia="ar-SA"/>
        </w:rPr>
        <w:t xml:space="preserve"> </w:t>
      </w:r>
      <w:r w:rsidRPr="00BE2059">
        <w:rPr>
          <w:b/>
          <w:bCs/>
          <w:rtl/>
          <w:lang w:eastAsia="ar-SA"/>
        </w:rPr>
        <w:t>ويتعين على الدولة الطرف أن تكفل فرض</w:t>
      </w:r>
      <w:r w:rsidR="00B84FBA">
        <w:rPr>
          <w:b/>
          <w:bCs/>
          <w:rtl/>
          <w:lang w:eastAsia="ar-SA"/>
        </w:rPr>
        <w:t xml:space="preserve"> </w:t>
      </w:r>
      <w:r w:rsidRPr="00BE2059">
        <w:rPr>
          <w:b/>
          <w:bCs/>
          <w:rtl/>
          <w:lang w:eastAsia="ar-SA"/>
        </w:rPr>
        <w:t>عقوبات</w:t>
      </w:r>
      <w:r w:rsidR="00B84FBA">
        <w:rPr>
          <w:b/>
          <w:bCs/>
          <w:rtl/>
          <w:lang w:eastAsia="ar-SA"/>
        </w:rPr>
        <w:t xml:space="preserve"> </w:t>
      </w:r>
      <w:r w:rsidRPr="00BE2059">
        <w:rPr>
          <w:b/>
          <w:bCs/>
          <w:rtl/>
          <w:lang w:eastAsia="ar-SA"/>
        </w:rPr>
        <w:t>مناسبة على جميع الأشخاص الذين</w:t>
      </w:r>
      <w:r w:rsidR="00B84FBA">
        <w:rPr>
          <w:b/>
          <w:bCs/>
          <w:rtl/>
          <w:lang w:eastAsia="ar-SA"/>
        </w:rPr>
        <w:t xml:space="preserve"> </w:t>
      </w:r>
      <w:r w:rsidRPr="00BE2059">
        <w:rPr>
          <w:b/>
          <w:bCs/>
          <w:rtl/>
          <w:lang w:eastAsia="ar-SA"/>
        </w:rPr>
        <w:t>تثبت</w:t>
      </w:r>
      <w:r w:rsidR="00B84FBA">
        <w:rPr>
          <w:b/>
          <w:bCs/>
          <w:rtl/>
          <w:lang w:eastAsia="ar-SA"/>
        </w:rPr>
        <w:t xml:space="preserve"> </w:t>
      </w:r>
      <w:r w:rsidRPr="00BE2059">
        <w:rPr>
          <w:b/>
          <w:bCs/>
          <w:rtl/>
          <w:lang w:eastAsia="ar-SA"/>
        </w:rPr>
        <w:t>مسؤوليتهم</w:t>
      </w:r>
      <w:r w:rsidR="00B84FBA">
        <w:rPr>
          <w:b/>
          <w:bCs/>
          <w:rtl/>
          <w:lang w:eastAsia="ar-SA"/>
        </w:rPr>
        <w:t xml:space="preserve"> </w:t>
      </w:r>
      <w:r w:rsidRPr="00BE2059">
        <w:rPr>
          <w:b/>
          <w:bCs/>
          <w:rtl/>
          <w:lang w:eastAsia="ar-SA"/>
        </w:rPr>
        <w:t>عن عمليات الاحتجاز التعسفي.</w:t>
      </w:r>
    </w:p>
    <w:p w:rsidR="00BE2059" w:rsidRPr="00BE2059" w:rsidRDefault="00BE2059" w:rsidP="00BE2059">
      <w:pPr>
        <w:pStyle w:val="H23GA"/>
        <w:rPr>
          <w:rtl/>
        </w:rPr>
      </w:pPr>
      <w:r>
        <w:rPr>
          <w:rtl/>
        </w:rPr>
        <w:lastRenderedPageBreak/>
        <w:tab/>
      </w:r>
      <w:r>
        <w:rPr>
          <w:rtl/>
        </w:rPr>
        <w:tab/>
      </w:r>
      <w:r w:rsidRPr="00BE2059">
        <w:rPr>
          <w:rtl/>
        </w:rPr>
        <w:t>الوضع في محافظة قندهار</w:t>
      </w:r>
    </w:p>
    <w:p w:rsidR="00BE2059" w:rsidRPr="004505A6" w:rsidRDefault="00BE2059" w:rsidP="00BE2059">
      <w:pPr>
        <w:pStyle w:val="SingleTxtGA"/>
        <w:rPr>
          <w:spacing w:val="-2"/>
          <w:rtl/>
          <w:lang w:eastAsia="ar-SA"/>
        </w:rPr>
      </w:pPr>
      <w:r w:rsidRPr="00BE2059">
        <w:rPr>
          <w:rtl/>
          <w:lang w:eastAsia="ar-SA"/>
        </w:rPr>
        <w:t>15</w:t>
      </w:r>
      <w:r>
        <w:rPr>
          <w:rFonts w:hint="cs"/>
          <w:rtl/>
          <w:lang w:eastAsia="ar-SA"/>
        </w:rPr>
        <w:t>-</w:t>
      </w:r>
      <w:r>
        <w:rPr>
          <w:rtl/>
          <w:lang w:eastAsia="ar-SA"/>
        </w:rPr>
        <w:tab/>
      </w:r>
      <w:r w:rsidRPr="00BE2059">
        <w:rPr>
          <w:rtl/>
          <w:lang w:eastAsia="ar-SA"/>
        </w:rPr>
        <w:t>تدرك اللجنة الصعوبات التي تواجهها</w:t>
      </w:r>
      <w:r w:rsidR="00B84FBA">
        <w:rPr>
          <w:rtl/>
          <w:lang w:eastAsia="ar-SA"/>
        </w:rPr>
        <w:t xml:space="preserve"> </w:t>
      </w:r>
      <w:r w:rsidR="00422DA5">
        <w:rPr>
          <w:rFonts w:hint="cs"/>
          <w:rtl/>
          <w:lang w:eastAsia="ar-SA"/>
        </w:rPr>
        <w:t xml:space="preserve">المحافظات </w:t>
      </w:r>
      <w:r w:rsidRPr="00BE2059">
        <w:rPr>
          <w:rtl/>
          <w:lang w:eastAsia="ar-SA"/>
        </w:rPr>
        <w:t xml:space="preserve">الأخرى في أفغانستان، مثل فرح </w:t>
      </w:r>
      <w:r w:rsidRPr="00BE2059">
        <w:rPr>
          <w:rtl/>
        </w:rPr>
        <w:t xml:space="preserve">وهرات </w:t>
      </w:r>
      <w:proofErr w:type="spellStart"/>
      <w:r w:rsidRPr="00BE2059">
        <w:rPr>
          <w:rtl/>
        </w:rPr>
        <w:t>ونَنكرهار</w:t>
      </w:r>
      <w:proofErr w:type="spellEnd"/>
      <w:r w:rsidRPr="00BE2059">
        <w:rPr>
          <w:rtl/>
          <w:lang w:eastAsia="ar-SA"/>
        </w:rPr>
        <w:t>، لكنها تشعر بقلق عميق بسبب</w:t>
      </w:r>
      <w:r w:rsidR="00B84FBA">
        <w:rPr>
          <w:rtl/>
          <w:lang w:eastAsia="ar-SA"/>
        </w:rPr>
        <w:t xml:space="preserve"> </w:t>
      </w:r>
      <w:r w:rsidRPr="00BE2059">
        <w:rPr>
          <w:rtl/>
          <w:lang w:eastAsia="ar-SA"/>
        </w:rPr>
        <w:t>البلاغات العديدة التي</w:t>
      </w:r>
      <w:r w:rsidR="00B84FBA">
        <w:rPr>
          <w:rtl/>
          <w:lang w:eastAsia="ar-SA"/>
        </w:rPr>
        <w:t xml:space="preserve"> </w:t>
      </w:r>
      <w:r w:rsidRPr="00BE2059">
        <w:rPr>
          <w:rtl/>
          <w:lang w:eastAsia="ar-SA"/>
        </w:rPr>
        <w:t>تلقتها بشأن الحالة في مقاطعة قندهار، والتي</w:t>
      </w:r>
      <w:r w:rsidR="00B84FBA">
        <w:rPr>
          <w:rtl/>
          <w:lang w:eastAsia="ar-SA"/>
        </w:rPr>
        <w:t xml:space="preserve"> </w:t>
      </w:r>
      <w:r w:rsidRPr="00BE2059">
        <w:rPr>
          <w:rtl/>
          <w:lang w:eastAsia="ar-SA"/>
        </w:rPr>
        <w:t>ذكِر فيها ما يلي: (أ) العدد المثير للقلق من المحتجزين لدى المديرية الوطنية للأمن وقوات الشرطة الوطنية، الذين يُدعى أنهم تعرضوا للتعذيب أو</w:t>
      </w:r>
      <w:r w:rsidR="00B84FBA">
        <w:rPr>
          <w:rtl/>
          <w:lang w:eastAsia="ar-SA"/>
        </w:rPr>
        <w:t xml:space="preserve"> </w:t>
      </w:r>
      <w:r w:rsidRPr="00BE2059">
        <w:rPr>
          <w:rtl/>
          <w:lang w:eastAsia="ar-SA"/>
        </w:rPr>
        <w:t xml:space="preserve">إساءة المعاملة، </w:t>
      </w:r>
      <w:r w:rsidR="00CF0827">
        <w:rPr>
          <w:rFonts w:hint="cs"/>
          <w:rtl/>
          <w:lang w:eastAsia="ar-SA"/>
        </w:rPr>
        <w:t xml:space="preserve">          </w:t>
      </w:r>
      <w:r w:rsidRPr="00BE2059">
        <w:rPr>
          <w:rtl/>
          <w:lang w:eastAsia="ar-SA"/>
        </w:rPr>
        <w:t>بما في ذلك</w:t>
      </w:r>
      <w:r w:rsidR="00B84FBA">
        <w:rPr>
          <w:rtl/>
          <w:lang w:eastAsia="ar-SA"/>
        </w:rPr>
        <w:t xml:space="preserve"> </w:t>
      </w:r>
      <w:r w:rsidRPr="00BE2059">
        <w:rPr>
          <w:rtl/>
          <w:lang w:eastAsia="ar-SA"/>
        </w:rPr>
        <w:t xml:space="preserve">كتم </w:t>
      </w:r>
      <w:r w:rsidRPr="004505A6">
        <w:rPr>
          <w:spacing w:val="-2"/>
          <w:rtl/>
          <w:lang w:eastAsia="ar-SA"/>
        </w:rPr>
        <w:t>الأنفاس، وسحق الخصيتين، وضخ المياه قسر</w:t>
      </w:r>
      <w:r w:rsidR="00B97A11">
        <w:rPr>
          <w:spacing w:val="-2"/>
          <w:rtl/>
          <w:lang w:eastAsia="ar-SA"/>
        </w:rPr>
        <w:t xml:space="preserve">اً </w:t>
      </w:r>
      <w:r w:rsidRPr="004505A6">
        <w:rPr>
          <w:spacing w:val="-2"/>
          <w:rtl/>
          <w:lang w:eastAsia="ar-SA"/>
        </w:rPr>
        <w:t>في المعدة، والصدمات الكهربائية؛ (ب) الادعاءات بأن قوات الشرطة الوطنية</w:t>
      </w:r>
      <w:r w:rsidR="00B84FBA" w:rsidRPr="004505A6">
        <w:rPr>
          <w:spacing w:val="-2"/>
          <w:rtl/>
          <w:lang w:eastAsia="ar-SA"/>
        </w:rPr>
        <w:t xml:space="preserve"> </w:t>
      </w:r>
      <w:r w:rsidRPr="004505A6">
        <w:rPr>
          <w:spacing w:val="-2"/>
          <w:rtl/>
          <w:lang w:eastAsia="ar-SA"/>
        </w:rPr>
        <w:t>مسؤولة عن حالات</w:t>
      </w:r>
      <w:r w:rsidR="00B84FBA" w:rsidRPr="004505A6">
        <w:rPr>
          <w:spacing w:val="-2"/>
          <w:rtl/>
          <w:lang w:eastAsia="ar-SA"/>
        </w:rPr>
        <w:t xml:space="preserve"> </w:t>
      </w:r>
      <w:r w:rsidRPr="004505A6">
        <w:rPr>
          <w:spacing w:val="-2"/>
          <w:rtl/>
          <w:lang w:eastAsia="ar-SA"/>
        </w:rPr>
        <w:t>احتجاز بمعزل عن العالم الخارجي</w:t>
      </w:r>
      <w:r w:rsidR="00B84FBA" w:rsidRPr="004505A6">
        <w:rPr>
          <w:spacing w:val="-2"/>
          <w:rtl/>
          <w:lang w:eastAsia="ar-SA"/>
        </w:rPr>
        <w:t xml:space="preserve"> </w:t>
      </w:r>
      <w:r w:rsidRPr="004505A6">
        <w:rPr>
          <w:spacing w:val="-2"/>
          <w:rtl/>
          <w:lang w:eastAsia="ar-SA"/>
        </w:rPr>
        <w:t>واختفاء</w:t>
      </w:r>
      <w:r w:rsidR="00B84FBA" w:rsidRPr="004505A6">
        <w:rPr>
          <w:spacing w:val="-2"/>
          <w:rtl/>
          <w:lang w:eastAsia="ar-SA"/>
        </w:rPr>
        <w:t xml:space="preserve"> </w:t>
      </w:r>
      <w:r w:rsidRPr="004505A6">
        <w:rPr>
          <w:spacing w:val="-2"/>
          <w:rtl/>
          <w:lang w:eastAsia="ar-SA"/>
        </w:rPr>
        <w:t>قسري</w:t>
      </w:r>
      <w:r w:rsidR="00B84FBA" w:rsidRPr="004505A6">
        <w:rPr>
          <w:spacing w:val="-2"/>
          <w:rtl/>
          <w:lang w:eastAsia="ar-SA"/>
        </w:rPr>
        <w:t xml:space="preserve"> </w:t>
      </w:r>
      <w:r w:rsidRPr="004505A6">
        <w:rPr>
          <w:spacing w:val="-2"/>
          <w:rtl/>
          <w:lang w:eastAsia="ar-SA"/>
        </w:rPr>
        <w:t>واحتجاز</w:t>
      </w:r>
      <w:r w:rsidR="00B84FBA" w:rsidRPr="004505A6">
        <w:rPr>
          <w:spacing w:val="-2"/>
          <w:rtl/>
          <w:lang w:eastAsia="ar-SA"/>
        </w:rPr>
        <w:t xml:space="preserve"> </w:t>
      </w:r>
      <w:r w:rsidRPr="004505A6">
        <w:rPr>
          <w:spacing w:val="-2"/>
          <w:rtl/>
          <w:lang w:eastAsia="ar-SA"/>
        </w:rPr>
        <w:t>تعسفي</w:t>
      </w:r>
      <w:r w:rsidR="00B84FBA" w:rsidRPr="004505A6">
        <w:rPr>
          <w:spacing w:val="-2"/>
          <w:rtl/>
          <w:lang w:eastAsia="ar-SA"/>
        </w:rPr>
        <w:t xml:space="preserve"> </w:t>
      </w:r>
      <w:r w:rsidRPr="004505A6">
        <w:rPr>
          <w:spacing w:val="-2"/>
          <w:rtl/>
          <w:lang w:eastAsia="ar-SA"/>
        </w:rPr>
        <w:t>جماعي وعمليات</w:t>
      </w:r>
      <w:r w:rsidR="00B84FBA" w:rsidRPr="004505A6">
        <w:rPr>
          <w:spacing w:val="-2"/>
          <w:rtl/>
          <w:lang w:eastAsia="ar-SA"/>
        </w:rPr>
        <w:t xml:space="preserve"> </w:t>
      </w:r>
      <w:r w:rsidRPr="004505A6">
        <w:rPr>
          <w:spacing w:val="-2"/>
          <w:rtl/>
          <w:lang w:eastAsia="ar-SA"/>
        </w:rPr>
        <w:t>قتل خارج نطاق القضاء، أثناء عمليات لمكافحة التمرد. وتشعر اللجنة بالقلق بوجه خاص إزاء كثرة الادعاءات</w:t>
      </w:r>
      <w:r w:rsidR="00B84FBA" w:rsidRPr="004505A6">
        <w:rPr>
          <w:spacing w:val="-2"/>
          <w:rtl/>
          <w:lang w:eastAsia="ar-SA"/>
        </w:rPr>
        <w:t xml:space="preserve"> </w:t>
      </w:r>
      <w:r w:rsidRPr="004505A6">
        <w:rPr>
          <w:spacing w:val="-2"/>
          <w:rtl/>
          <w:lang w:eastAsia="ar-SA"/>
        </w:rPr>
        <w:t>ذات المصداقية التي تشير إلى الاشتباه على نطاق واسع في أن الجنرال عبد الرازق،</w:t>
      </w:r>
      <w:r w:rsidR="00B84FBA" w:rsidRPr="004505A6">
        <w:rPr>
          <w:spacing w:val="-2"/>
          <w:rtl/>
          <w:lang w:eastAsia="ar-SA"/>
        </w:rPr>
        <w:t xml:space="preserve"> </w:t>
      </w:r>
      <w:r w:rsidRPr="004505A6">
        <w:rPr>
          <w:spacing w:val="-2"/>
          <w:rtl/>
          <w:lang w:eastAsia="ar-SA"/>
        </w:rPr>
        <w:t>قائد قوة الشرطة الوطنية الأفغانية في قندهار، متواطئ،</w:t>
      </w:r>
      <w:r w:rsidR="00B84FBA" w:rsidRPr="004505A6">
        <w:rPr>
          <w:spacing w:val="-2"/>
          <w:rtl/>
          <w:lang w:eastAsia="ar-SA"/>
        </w:rPr>
        <w:t xml:space="preserve"> </w:t>
      </w:r>
      <w:r w:rsidRPr="004505A6">
        <w:rPr>
          <w:spacing w:val="-2"/>
          <w:rtl/>
          <w:lang w:eastAsia="ar-SA"/>
        </w:rPr>
        <w:t>إن لم يكن متورط</w:t>
      </w:r>
      <w:r w:rsidR="00B97A11">
        <w:rPr>
          <w:spacing w:val="-2"/>
          <w:rtl/>
          <w:lang w:eastAsia="ar-SA"/>
        </w:rPr>
        <w:t xml:space="preserve">اً </w:t>
      </w:r>
      <w:r w:rsidRPr="004505A6">
        <w:rPr>
          <w:spacing w:val="-2"/>
          <w:rtl/>
          <w:lang w:eastAsia="ar-SA"/>
        </w:rPr>
        <w:t>بصفة شخصية، في انتهاكات جسيمة لحقوق الإنسان،</w:t>
      </w:r>
      <w:r w:rsidR="00B84FBA" w:rsidRPr="004505A6">
        <w:rPr>
          <w:spacing w:val="-2"/>
          <w:rtl/>
          <w:lang w:eastAsia="ar-SA"/>
        </w:rPr>
        <w:t xml:space="preserve"> </w:t>
      </w:r>
      <w:r w:rsidRPr="004505A6">
        <w:rPr>
          <w:spacing w:val="-2"/>
          <w:rtl/>
          <w:lang w:eastAsia="ar-SA"/>
        </w:rPr>
        <w:t>تشمل عمليات</w:t>
      </w:r>
      <w:r w:rsidR="00B84FBA" w:rsidRPr="004505A6">
        <w:rPr>
          <w:spacing w:val="-2"/>
          <w:rtl/>
          <w:lang w:eastAsia="ar-SA"/>
        </w:rPr>
        <w:t xml:space="preserve"> </w:t>
      </w:r>
      <w:r w:rsidRPr="004505A6">
        <w:rPr>
          <w:spacing w:val="-2"/>
          <w:rtl/>
          <w:lang w:eastAsia="ar-SA"/>
        </w:rPr>
        <w:t xml:space="preserve">قتل خارج نطاق القضاء </w:t>
      </w:r>
      <w:r w:rsidRPr="004505A6">
        <w:rPr>
          <w:spacing w:val="-2"/>
          <w:rtl/>
        </w:rPr>
        <w:t>وإنشاء مراكز احتجاز سرية</w:t>
      </w:r>
      <w:r w:rsidRPr="004505A6">
        <w:rPr>
          <w:spacing w:val="-2"/>
          <w:rtl/>
          <w:lang w:eastAsia="ar-SA"/>
        </w:rPr>
        <w:t xml:space="preserve"> (المواد 2 و4 و10-14 و16).</w:t>
      </w:r>
    </w:p>
    <w:p w:rsidR="00BE2059" w:rsidRPr="00BE2059" w:rsidRDefault="00BE2059" w:rsidP="00BE2059">
      <w:pPr>
        <w:pStyle w:val="SingleTxtGA"/>
        <w:rPr>
          <w:b/>
          <w:bCs/>
          <w:rtl/>
          <w:lang w:eastAsia="ar-SA"/>
        </w:rPr>
      </w:pPr>
      <w:r w:rsidRPr="00BE2059">
        <w:rPr>
          <w:rtl/>
          <w:lang w:eastAsia="ar-SA"/>
        </w:rPr>
        <w:t>16-</w:t>
      </w:r>
      <w:r w:rsidRPr="00BE2059">
        <w:rPr>
          <w:rtl/>
          <w:lang w:eastAsia="ar-SA"/>
        </w:rPr>
        <w:tab/>
      </w:r>
      <w:r w:rsidRPr="00BE2059">
        <w:rPr>
          <w:b/>
          <w:bCs/>
          <w:rtl/>
          <w:lang w:eastAsia="ar-SA"/>
        </w:rPr>
        <w:t>تحث اللجنة الدولة الطرف على اتخاذ تدابير فورية لضمان 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التحقيق في جميع ادعاءات التعذيب أو</w:t>
      </w:r>
      <w:r w:rsidR="00B84FBA">
        <w:rPr>
          <w:b/>
          <w:bCs/>
          <w:rtl/>
          <w:lang w:eastAsia="ar-SA"/>
        </w:rPr>
        <w:t xml:space="preserve"> </w:t>
      </w:r>
      <w:r w:rsidRPr="00BE2059">
        <w:rPr>
          <w:b/>
          <w:bCs/>
          <w:rtl/>
          <w:lang w:eastAsia="ar-SA"/>
        </w:rPr>
        <w:t>إساءة المعاملة في قندهار على نحو سريع وشامل ونزيه وعلى يد هيئة مستقلة تماما</w:t>
      </w:r>
      <w:r w:rsidR="00B97A11">
        <w:rPr>
          <w:rFonts w:hint="cs"/>
          <w:b/>
          <w:bCs/>
          <w:rtl/>
          <w:lang w:eastAsia="ar-SA"/>
        </w:rPr>
        <w:t>ً</w:t>
      </w:r>
      <w:r w:rsidRPr="00BE2059">
        <w:rPr>
          <w:b/>
          <w:bCs/>
          <w:rtl/>
          <w:lang w:eastAsia="ar-SA"/>
        </w:rPr>
        <w:t>؛</w:t>
      </w:r>
    </w:p>
    <w:p w:rsidR="00BE2059" w:rsidRPr="004505A6" w:rsidRDefault="00BE2059" w:rsidP="00BE2059">
      <w:pPr>
        <w:pStyle w:val="SingleTxtGA"/>
        <w:rPr>
          <w:b/>
          <w:bCs/>
          <w:spacing w:val="-2"/>
          <w:rtl/>
          <w:lang w:eastAsia="ar-SA"/>
        </w:rPr>
      </w:pPr>
      <w:r w:rsidRPr="004505A6">
        <w:rPr>
          <w:spacing w:val="-2"/>
          <w:rtl/>
          <w:lang w:eastAsia="ar-SA"/>
        </w:rPr>
        <w:tab/>
        <w:t>(ب)</w:t>
      </w:r>
      <w:r w:rsidRPr="004505A6">
        <w:rPr>
          <w:spacing w:val="-2"/>
          <w:rtl/>
          <w:lang w:eastAsia="ar-SA"/>
        </w:rPr>
        <w:tab/>
      </w:r>
      <w:r w:rsidRPr="004505A6">
        <w:rPr>
          <w:b/>
          <w:bCs/>
          <w:spacing w:val="-2"/>
          <w:rtl/>
          <w:lang w:eastAsia="ar-SA"/>
        </w:rPr>
        <w:t>محاكمة جميع الجناة المزعومين على النحو الواجب، بمن فيهم مسؤولون مثل الجنرال عبد الرازق، ومعاقبتهم، إذا ثبتت إدانتهم، بعقوبات تتناسب مع جسامة جرائمهم.</w:t>
      </w:r>
    </w:p>
    <w:p w:rsidR="00BE2059" w:rsidRPr="00BE2059" w:rsidRDefault="00BE2059" w:rsidP="00BE2059">
      <w:pPr>
        <w:pStyle w:val="H23GA"/>
        <w:rPr>
          <w:rtl/>
        </w:rPr>
      </w:pPr>
      <w:r>
        <w:rPr>
          <w:rtl/>
        </w:rPr>
        <w:tab/>
      </w:r>
      <w:r>
        <w:rPr>
          <w:rtl/>
        </w:rPr>
        <w:tab/>
      </w:r>
      <w:r w:rsidRPr="00BE2059">
        <w:rPr>
          <w:rtl/>
        </w:rPr>
        <w:t>مرافق الاحتجاز في بَروان (</w:t>
      </w:r>
      <w:proofErr w:type="spellStart"/>
      <w:r w:rsidRPr="00BE2059">
        <w:rPr>
          <w:rtl/>
        </w:rPr>
        <w:t>باغرام</w:t>
      </w:r>
      <w:proofErr w:type="spellEnd"/>
      <w:r w:rsidRPr="00BE2059">
        <w:rPr>
          <w:rtl/>
        </w:rPr>
        <w:t>)</w:t>
      </w:r>
    </w:p>
    <w:p w:rsidR="00BE2059" w:rsidRPr="00BE2059" w:rsidRDefault="00BE2059" w:rsidP="00BE2059">
      <w:pPr>
        <w:pStyle w:val="SingleTxtGA"/>
        <w:rPr>
          <w:rtl/>
          <w:lang w:eastAsia="ar-SA"/>
        </w:rPr>
      </w:pPr>
      <w:r w:rsidRPr="00BE2059">
        <w:rPr>
          <w:rtl/>
          <w:lang w:eastAsia="ar-SA"/>
        </w:rPr>
        <w:t>17-</w:t>
      </w:r>
      <w:r w:rsidRPr="00BE2059">
        <w:rPr>
          <w:rtl/>
          <w:lang w:eastAsia="ar-SA"/>
        </w:rPr>
        <w:tab/>
        <w:t>تلاحظ اللجنة أن القوات المسلحة للولايات المتحدة الأمريكية قد نقلت مهام إدارة ومسؤوليات مرافق الاحتجاز في بَروان إلى الدولة الطرف</w:t>
      </w:r>
      <w:r w:rsidRPr="00BE2059">
        <w:rPr>
          <w:rtl/>
        </w:rPr>
        <w:t xml:space="preserve"> </w:t>
      </w:r>
      <w:r w:rsidRPr="00BE2059">
        <w:rPr>
          <w:rtl/>
          <w:lang w:eastAsia="ar-SA"/>
        </w:rPr>
        <w:t>في عام 2013، لكنها لا تزال تشعر بالقلق لأن وزارة الدفاع ما زالت تدير مرافق الاحتجاز هذه، ولأن هناك ادعاءات</w:t>
      </w:r>
      <w:r w:rsidR="00B84FBA">
        <w:rPr>
          <w:rtl/>
          <w:lang w:eastAsia="ar-SA"/>
        </w:rPr>
        <w:t xml:space="preserve"> </w:t>
      </w:r>
      <w:r w:rsidRPr="00BE2059">
        <w:rPr>
          <w:rtl/>
          <w:lang w:eastAsia="ar-SA"/>
        </w:rPr>
        <w:t>ذات مصداقية</w:t>
      </w:r>
      <w:r w:rsidR="00B84FBA">
        <w:rPr>
          <w:rtl/>
          <w:lang w:eastAsia="ar-SA"/>
        </w:rPr>
        <w:t xml:space="preserve"> </w:t>
      </w:r>
      <w:r w:rsidRPr="00BE2059">
        <w:rPr>
          <w:rtl/>
          <w:lang w:eastAsia="ar-SA"/>
        </w:rPr>
        <w:t>بأن المعتقلين هناك يتعرضون للتعذيب بشكل روتيني كعقاب على أنشطتهم الإرهابية السابقة أو كإجراء تأديبي. كما يساور اللجنة القلق إزاء تقييد إمكانية استعانة المحتجزين في بَروان بمحامين. وتشعر اللجنة بقلق عميق إزاء الادعاءات العديدة</w:t>
      </w:r>
      <w:r w:rsidR="00B84FBA">
        <w:rPr>
          <w:rtl/>
          <w:lang w:eastAsia="ar-SA"/>
        </w:rPr>
        <w:t xml:space="preserve"> </w:t>
      </w:r>
      <w:r w:rsidRPr="00BE2059">
        <w:rPr>
          <w:rtl/>
          <w:lang w:eastAsia="ar-SA"/>
        </w:rPr>
        <w:t>بأن ما لا يقل عن 160 طفل</w:t>
      </w:r>
      <w:r w:rsidR="00B97A11">
        <w:rPr>
          <w:rtl/>
          <w:lang w:eastAsia="ar-SA"/>
        </w:rPr>
        <w:t xml:space="preserve">اً </w:t>
      </w:r>
      <w:r w:rsidRPr="00BE2059">
        <w:rPr>
          <w:rtl/>
          <w:lang w:eastAsia="ar-SA"/>
        </w:rPr>
        <w:t>في بّروان يُحتجزون</w:t>
      </w:r>
      <w:r w:rsidR="00B84FBA">
        <w:rPr>
          <w:rtl/>
          <w:lang w:eastAsia="ar-SA"/>
        </w:rPr>
        <w:t xml:space="preserve"> </w:t>
      </w:r>
      <w:r w:rsidRPr="00BE2059">
        <w:rPr>
          <w:rtl/>
        </w:rPr>
        <w:t>في ظروف مطابقة لظروف</w:t>
      </w:r>
      <w:r w:rsidR="00B84FBA">
        <w:rPr>
          <w:rtl/>
        </w:rPr>
        <w:t xml:space="preserve"> </w:t>
      </w:r>
      <w:r w:rsidRPr="00BE2059">
        <w:rPr>
          <w:rtl/>
          <w:lang w:eastAsia="ar-SA"/>
        </w:rPr>
        <w:t>احتجاز البالغين. وفي هذا الصدد، يساور اللجنة القلق كذلك إزاء</w:t>
      </w:r>
      <w:r w:rsidR="00B84FBA">
        <w:rPr>
          <w:rtl/>
          <w:lang w:eastAsia="ar-SA"/>
        </w:rPr>
        <w:t xml:space="preserve"> </w:t>
      </w:r>
      <w:r w:rsidRPr="00BE2059">
        <w:rPr>
          <w:rtl/>
          <w:lang w:eastAsia="ar-SA"/>
        </w:rPr>
        <w:t>الإفادات بأن القُصّر المرتبطين بجماعات مسلحة مشاركة في حركات التمرد يتعرضون</w:t>
      </w:r>
      <w:r w:rsidR="00B84FBA">
        <w:rPr>
          <w:rtl/>
          <w:lang w:eastAsia="ar-SA"/>
        </w:rPr>
        <w:t xml:space="preserve"> </w:t>
      </w:r>
      <w:r w:rsidRPr="00BE2059">
        <w:rPr>
          <w:rtl/>
          <w:lang w:eastAsia="ar-SA"/>
        </w:rPr>
        <w:t>للعقاب عوض</w:t>
      </w:r>
      <w:r w:rsidR="00B97A11">
        <w:rPr>
          <w:rtl/>
          <w:lang w:eastAsia="ar-SA"/>
        </w:rPr>
        <w:t xml:space="preserve">اً </w:t>
      </w:r>
      <w:r w:rsidRPr="00BE2059">
        <w:rPr>
          <w:rtl/>
          <w:lang w:eastAsia="ar-SA"/>
        </w:rPr>
        <w:t>عن إعادة التأهيل (المواد 2 و4 و10-14 و16).</w:t>
      </w:r>
    </w:p>
    <w:p w:rsidR="00BE2059" w:rsidRPr="00BE2059" w:rsidRDefault="00BE2059" w:rsidP="00BE2059">
      <w:pPr>
        <w:pStyle w:val="SingleTxtGA"/>
        <w:rPr>
          <w:b/>
          <w:bCs/>
          <w:rtl/>
          <w:lang w:eastAsia="ar-SA"/>
        </w:rPr>
      </w:pPr>
      <w:r w:rsidRPr="00BE2059">
        <w:rPr>
          <w:rtl/>
          <w:lang w:eastAsia="ar-SA"/>
        </w:rPr>
        <w:t>18-</w:t>
      </w:r>
      <w:r w:rsidRPr="00BE2059">
        <w:rPr>
          <w:rtl/>
          <w:lang w:eastAsia="ar-SA"/>
        </w:rPr>
        <w:tab/>
      </w:r>
      <w:r w:rsidRPr="00BE2059">
        <w:rPr>
          <w:b/>
          <w:bCs/>
          <w:rtl/>
          <w:lang w:eastAsia="ar-SA"/>
        </w:rPr>
        <w:t>تحث اللجنة الدولة الطرف على اتخاذ تدابير فورية لضمان 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نقل إدارة مرافق الاحتجاز في بَروان من وزارة الدفاع إلى وزارة العدل؛</w:t>
      </w:r>
    </w:p>
    <w:p w:rsidR="00BE2059" w:rsidRPr="00BE2059" w:rsidRDefault="00BE2059" w:rsidP="00BE2059">
      <w:pPr>
        <w:pStyle w:val="SingleTxtGA"/>
        <w:rPr>
          <w:b/>
          <w:bCs/>
          <w:rtl/>
          <w:lang w:eastAsia="ar-SA"/>
        </w:rPr>
      </w:pPr>
      <w:r w:rsidRPr="00BE2059">
        <w:rPr>
          <w:rtl/>
          <w:lang w:eastAsia="ar-SA"/>
        </w:rPr>
        <w:tab/>
        <w:t>(ب)</w:t>
      </w:r>
      <w:r>
        <w:rPr>
          <w:rtl/>
          <w:lang w:eastAsia="ar-SA"/>
        </w:rPr>
        <w:tab/>
      </w:r>
      <w:r w:rsidRPr="00BE2059">
        <w:rPr>
          <w:b/>
          <w:bCs/>
          <w:rtl/>
          <w:lang w:eastAsia="ar-SA"/>
        </w:rPr>
        <w:t>التحقيق في جميع ادعاءات التعذيب أو</w:t>
      </w:r>
      <w:r w:rsidR="00B84FBA">
        <w:rPr>
          <w:b/>
          <w:bCs/>
          <w:rtl/>
          <w:lang w:eastAsia="ar-SA"/>
        </w:rPr>
        <w:t xml:space="preserve"> </w:t>
      </w:r>
      <w:r w:rsidRPr="00BE2059">
        <w:rPr>
          <w:b/>
          <w:bCs/>
          <w:rtl/>
          <w:lang w:eastAsia="ar-SA"/>
        </w:rPr>
        <w:t>إساءة المعاملة في بَروان على نحو سريع وشامل ونزيه وعلى يد هيئة مستقلة تماما</w:t>
      </w:r>
      <w:r w:rsidR="00B97A11">
        <w:rPr>
          <w:rFonts w:hint="cs"/>
          <w:b/>
          <w:bCs/>
          <w:rtl/>
          <w:lang w:eastAsia="ar-SA"/>
        </w:rPr>
        <w:t>ً</w:t>
      </w:r>
      <w:r w:rsidRPr="00BE2059">
        <w:rPr>
          <w:b/>
          <w:bCs/>
          <w:rtl/>
          <w:lang w:eastAsia="ar-SA"/>
        </w:rPr>
        <w:t>،</w:t>
      </w:r>
      <w:r w:rsidR="00B84FBA">
        <w:rPr>
          <w:b/>
          <w:bCs/>
          <w:rtl/>
          <w:lang w:eastAsia="ar-SA"/>
        </w:rPr>
        <w:t xml:space="preserve"> </w:t>
      </w:r>
      <w:r w:rsidRPr="00BE2059">
        <w:rPr>
          <w:b/>
          <w:bCs/>
          <w:rtl/>
          <w:lang w:eastAsia="ar-SA"/>
        </w:rPr>
        <w:t>ومحاكمة الجناة؛</w:t>
      </w:r>
    </w:p>
    <w:p w:rsidR="00BE2059" w:rsidRPr="00BE2059" w:rsidRDefault="00BE2059" w:rsidP="00BE2059">
      <w:pPr>
        <w:pStyle w:val="SingleTxtGA"/>
        <w:rPr>
          <w:b/>
          <w:bCs/>
          <w:rtl/>
          <w:lang w:eastAsia="ar-SA"/>
        </w:rPr>
      </w:pPr>
      <w:r w:rsidRPr="00BE2059">
        <w:rPr>
          <w:rtl/>
          <w:lang w:eastAsia="ar-SA"/>
        </w:rPr>
        <w:lastRenderedPageBreak/>
        <w:tab/>
        <w:t>(ج)</w:t>
      </w:r>
      <w:r w:rsidRPr="00BE2059">
        <w:rPr>
          <w:rtl/>
          <w:lang w:eastAsia="ar-SA"/>
        </w:rPr>
        <w:tab/>
      </w:r>
      <w:r w:rsidRPr="00BE2059">
        <w:rPr>
          <w:b/>
          <w:bCs/>
          <w:rtl/>
          <w:lang w:eastAsia="ar-SA"/>
        </w:rPr>
        <w:t>نقل جميع القصر المحتجزين في بَروان إلى مراكز لاحتجاز الأحداث وإعادة تأهيلهم على النحو الواجب.</w:t>
      </w:r>
    </w:p>
    <w:p w:rsidR="00BE2059" w:rsidRPr="00BE2059" w:rsidRDefault="00BE2059" w:rsidP="00BE2059">
      <w:pPr>
        <w:pStyle w:val="H23GA"/>
        <w:rPr>
          <w:rtl/>
        </w:rPr>
      </w:pPr>
      <w:r>
        <w:rPr>
          <w:rtl/>
        </w:rPr>
        <w:tab/>
      </w:r>
      <w:r>
        <w:rPr>
          <w:rtl/>
        </w:rPr>
        <w:tab/>
      </w:r>
      <w:r w:rsidRPr="00BE2059">
        <w:rPr>
          <w:rtl/>
        </w:rPr>
        <w:t>مساءلة القوة الدولية للمساعدة الأمنية</w:t>
      </w:r>
    </w:p>
    <w:p w:rsidR="00BE2059" w:rsidRPr="00BE2059" w:rsidRDefault="00BE2059" w:rsidP="00BE2059">
      <w:pPr>
        <w:pStyle w:val="SingleTxtGA"/>
        <w:rPr>
          <w:rtl/>
          <w:lang w:eastAsia="ar-SA"/>
        </w:rPr>
      </w:pPr>
      <w:r w:rsidRPr="00BE2059">
        <w:rPr>
          <w:rtl/>
          <w:lang w:eastAsia="ar-SA"/>
        </w:rPr>
        <w:t>19</w:t>
      </w:r>
      <w:r>
        <w:rPr>
          <w:rFonts w:hint="cs"/>
          <w:rtl/>
          <w:lang w:eastAsia="ar-SA"/>
        </w:rPr>
        <w:t>-</w:t>
      </w:r>
      <w:r w:rsidRPr="00BE2059">
        <w:rPr>
          <w:rtl/>
          <w:lang w:eastAsia="ar-SA"/>
        </w:rPr>
        <w:tab/>
        <w:t>تحيط اللجنة علم</w:t>
      </w:r>
      <w:r w:rsidR="00B97A11">
        <w:rPr>
          <w:rtl/>
          <w:lang w:eastAsia="ar-SA"/>
        </w:rPr>
        <w:t xml:space="preserve">اً </w:t>
      </w:r>
      <w:r w:rsidRPr="00BE2059">
        <w:rPr>
          <w:rtl/>
          <w:lang w:eastAsia="ar-SA"/>
        </w:rPr>
        <w:t>بالتحريات الأولية التي أجراها مكتب المدعي العام للمحكمة الجنائية الدولية بشأن جرائم الحرب، بما فيها أعمال التعذيب، التي يدّعى أنه ارتكبتها جماعات مناهضة للحكومة، وقوات تابعة لحكومة أفغانستان،</w:t>
      </w:r>
      <w:r w:rsidR="00B84FBA">
        <w:rPr>
          <w:rtl/>
          <w:lang w:eastAsia="ar-SA"/>
        </w:rPr>
        <w:t xml:space="preserve"> </w:t>
      </w:r>
      <w:r w:rsidRPr="00BE2059">
        <w:rPr>
          <w:rtl/>
          <w:lang w:eastAsia="ar-SA"/>
        </w:rPr>
        <w:t>وقوات</w:t>
      </w:r>
      <w:r w:rsidR="00B84FBA">
        <w:rPr>
          <w:rtl/>
          <w:lang w:eastAsia="ar-SA"/>
        </w:rPr>
        <w:t xml:space="preserve"> </w:t>
      </w:r>
      <w:r w:rsidRPr="00BE2059">
        <w:rPr>
          <w:rtl/>
          <w:lang w:eastAsia="ar-SA"/>
        </w:rPr>
        <w:t xml:space="preserve">دولية، </w:t>
      </w:r>
      <w:r w:rsidRPr="00BE2059">
        <w:rPr>
          <w:rtl/>
        </w:rPr>
        <w:t>وترحب اللجنة بتأكيدات الوفد بشأن التزام الحكومة</w:t>
      </w:r>
      <w:r w:rsidR="00B84FBA">
        <w:rPr>
          <w:rtl/>
        </w:rPr>
        <w:t xml:space="preserve"> </w:t>
      </w:r>
      <w:r w:rsidRPr="00BE2059">
        <w:rPr>
          <w:rtl/>
        </w:rPr>
        <w:t xml:space="preserve">الكامل بالتعاون مع المحكمة، </w:t>
      </w:r>
      <w:r w:rsidRPr="00BE2059">
        <w:rPr>
          <w:rtl/>
          <w:lang w:eastAsia="ar-SA"/>
        </w:rPr>
        <w:t>لكن اللجنة لا تزال تشعر بالقلق إزاء حالة المحتجزين الذين نقلتهم القوة الدولية للمساعدة الأمنية إلى عهدة الحكومة. وتشعر اللجنة بالقلق أيض</w:t>
      </w:r>
      <w:r w:rsidR="00B97A11">
        <w:rPr>
          <w:rtl/>
          <w:lang w:eastAsia="ar-SA"/>
        </w:rPr>
        <w:t xml:space="preserve">اً </w:t>
      </w:r>
      <w:r w:rsidRPr="00BE2059">
        <w:rPr>
          <w:rtl/>
          <w:lang w:eastAsia="ar-SA"/>
        </w:rPr>
        <w:t>لأن العناصر الأجنبية تظل مسؤولة عن</w:t>
      </w:r>
      <w:r w:rsidR="00B84FBA">
        <w:rPr>
          <w:rtl/>
          <w:lang w:eastAsia="ar-SA"/>
        </w:rPr>
        <w:t xml:space="preserve"> </w:t>
      </w:r>
      <w:r w:rsidRPr="00BE2059">
        <w:rPr>
          <w:rtl/>
          <w:lang w:eastAsia="ar-SA"/>
        </w:rPr>
        <w:t>إدارة مراكز الاحتجاز التي</w:t>
      </w:r>
      <w:r w:rsidR="00B84FBA">
        <w:rPr>
          <w:rtl/>
          <w:lang w:eastAsia="ar-SA"/>
        </w:rPr>
        <w:t xml:space="preserve"> </w:t>
      </w:r>
      <w:r w:rsidRPr="00BE2059">
        <w:rPr>
          <w:rtl/>
          <w:lang w:eastAsia="ar-SA"/>
        </w:rPr>
        <w:t>يودع فيها المحتجزون لأسباب متصلة بالأمن الوطني، أو مشاركة في إدارتها بصورة غير مباشرة، من خلال وظائف استشارية أو إرشادية (المواد 2 و4 و11).</w:t>
      </w:r>
    </w:p>
    <w:p w:rsidR="00BE2059" w:rsidRPr="00BE2059" w:rsidRDefault="00BE2059" w:rsidP="00BE2059">
      <w:pPr>
        <w:pStyle w:val="SingleTxtGA"/>
        <w:rPr>
          <w:rtl/>
          <w:lang w:eastAsia="ar-SA"/>
        </w:rPr>
      </w:pPr>
      <w:r w:rsidRPr="00BE2059">
        <w:rPr>
          <w:rtl/>
          <w:lang w:eastAsia="ar-SA"/>
        </w:rPr>
        <w:t>20-</w:t>
      </w:r>
      <w:r w:rsidRPr="00BE2059">
        <w:rPr>
          <w:rtl/>
          <w:lang w:eastAsia="ar-SA"/>
        </w:rPr>
        <w:tab/>
      </w:r>
      <w:r w:rsidRPr="00BE2059">
        <w:rPr>
          <w:b/>
          <w:bCs/>
          <w:rtl/>
          <w:lang w:eastAsia="ar-SA"/>
        </w:rPr>
        <w:t>يتعين على الدولة الطرف</w:t>
      </w:r>
      <w:r w:rsidR="00B84FBA">
        <w:rPr>
          <w:b/>
          <w:bCs/>
          <w:rtl/>
          <w:lang w:eastAsia="ar-SA"/>
        </w:rPr>
        <w:t xml:space="preserve"> </w:t>
      </w:r>
      <w:r w:rsidRPr="00BE2059">
        <w:rPr>
          <w:b/>
          <w:bCs/>
          <w:rtl/>
          <w:lang w:eastAsia="ar-SA"/>
        </w:rPr>
        <w:t>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التعاون</w:t>
      </w:r>
      <w:r w:rsidR="00B84FBA">
        <w:rPr>
          <w:b/>
          <w:bCs/>
          <w:rtl/>
          <w:lang w:eastAsia="ar-SA"/>
        </w:rPr>
        <w:t xml:space="preserve"> </w:t>
      </w:r>
      <w:r w:rsidRPr="00BE2059">
        <w:rPr>
          <w:b/>
          <w:bCs/>
          <w:rtl/>
          <w:lang w:eastAsia="ar-SA"/>
        </w:rPr>
        <w:t>بشكل كامل مع المدعي العام للمحكمة الجنائية الدولية، بطرائق منها جمع البيانات وتوثيقها عن جميع</w:t>
      </w:r>
      <w:r w:rsidR="00B84FBA">
        <w:rPr>
          <w:b/>
          <w:bCs/>
          <w:rtl/>
          <w:lang w:eastAsia="ar-SA"/>
        </w:rPr>
        <w:t xml:space="preserve"> </w:t>
      </w:r>
      <w:r w:rsidRPr="00BE2059">
        <w:rPr>
          <w:b/>
          <w:bCs/>
          <w:rtl/>
          <w:lang w:eastAsia="ar-SA"/>
        </w:rPr>
        <w:t>الحالات التي</w:t>
      </w:r>
      <w:r w:rsidR="00B84FBA">
        <w:rPr>
          <w:b/>
          <w:bCs/>
          <w:rtl/>
          <w:lang w:eastAsia="ar-SA"/>
        </w:rPr>
        <w:t xml:space="preserve"> </w:t>
      </w:r>
      <w:r w:rsidRPr="00BE2059">
        <w:rPr>
          <w:b/>
          <w:bCs/>
          <w:rtl/>
          <w:lang w:eastAsia="ar-SA"/>
        </w:rPr>
        <w:t>تشارك فيها إدارة القوة الدولية للمساعدة الأمنية وجنودها، بغية</w:t>
      </w:r>
      <w:r w:rsidR="00B84FBA">
        <w:rPr>
          <w:b/>
          <w:bCs/>
          <w:rtl/>
          <w:lang w:eastAsia="ar-SA"/>
        </w:rPr>
        <w:t xml:space="preserve"> </w:t>
      </w:r>
      <w:r w:rsidRPr="00BE2059">
        <w:rPr>
          <w:b/>
          <w:bCs/>
          <w:rtl/>
          <w:lang w:eastAsia="ar-SA"/>
        </w:rPr>
        <w:t>ضمان ألا يبقى أي شخص</w:t>
      </w:r>
      <w:r w:rsidR="00B84FBA">
        <w:rPr>
          <w:b/>
          <w:bCs/>
          <w:rtl/>
          <w:lang w:eastAsia="ar-SA"/>
        </w:rPr>
        <w:t xml:space="preserve"> </w:t>
      </w:r>
      <w:r w:rsidRPr="00BE2059">
        <w:rPr>
          <w:b/>
          <w:bCs/>
          <w:rtl/>
          <w:lang w:eastAsia="ar-SA"/>
        </w:rPr>
        <w:t>يرتكب جريمة تعذيب في أفغانستان دون</w:t>
      </w:r>
      <w:r w:rsidR="00B84FBA">
        <w:rPr>
          <w:b/>
          <w:bCs/>
          <w:rtl/>
          <w:lang w:eastAsia="ar-SA"/>
        </w:rPr>
        <w:t xml:space="preserve"> </w:t>
      </w:r>
      <w:r w:rsidRPr="00BE2059">
        <w:rPr>
          <w:b/>
          <w:bCs/>
          <w:rtl/>
          <w:lang w:eastAsia="ar-SA"/>
        </w:rPr>
        <w:t>محاكمة ودو</w:t>
      </w:r>
      <w:r w:rsidR="00D71652">
        <w:rPr>
          <w:b/>
          <w:bCs/>
          <w:rtl/>
          <w:lang w:eastAsia="ar-SA"/>
        </w:rPr>
        <w:t>ن عقاب</w:t>
      </w:r>
      <w:r w:rsidRPr="00BE2059">
        <w:rPr>
          <w:b/>
          <w:bCs/>
          <w:rtl/>
          <w:lang w:eastAsia="ar-SA"/>
        </w:rPr>
        <w:t>؛</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كفالة أن يحترم أي مستشار أو خبير أجنبي أحكام الاتفاقية.</w:t>
      </w:r>
    </w:p>
    <w:p w:rsidR="00BE2059" w:rsidRPr="00BE2059" w:rsidRDefault="00D71652" w:rsidP="00D71652">
      <w:pPr>
        <w:pStyle w:val="H23GA"/>
        <w:rPr>
          <w:rtl/>
        </w:rPr>
      </w:pPr>
      <w:r>
        <w:rPr>
          <w:rtl/>
        </w:rPr>
        <w:tab/>
      </w:r>
      <w:r>
        <w:rPr>
          <w:rtl/>
        </w:rPr>
        <w:tab/>
      </w:r>
      <w:r w:rsidR="00BE2059">
        <w:rPr>
          <w:rtl/>
        </w:rPr>
        <w:t xml:space="preserve">التعذيب </w:t>
      </w:r>
      <w:r w:rsidR="00BE2059" w:rsidRPr="00BE2059">
        <w:rPr>
          <w:rtl/>
        </w:rPr>
        <w:t>وإساءة المعاملة على أيدي مجموعات المتمردين والإرهابيين المسلحة غير التابعة</w:t>
      </w:r>
      <w:r w:rsidR="00B84FBA">
        <w:rPr>
          <w:rtl/>
        </w:rPr>
        <w:t xml:space="preserve"> </w:t>
      </w:r>
      <w:r w:rsidR="00BE2059" w:rsidRPr="00BE2059">
        <w:rPr>
          <w:rtl/>
        </w:rPr>
        <w:t>للدول وسقوط ضحايا من المدنيين</w:t>
      </w:r>
    </w:p>
    <w:p w:rsidR="00BE2059" w:rsidRPr="00BE2059" w:rsidRDefault="00BE2059" w:rsidP="00B97A11">
      <w:pPr>
        <w:pStyle w:val="SingleTxtGA"/>
        <w:rPr>
          <w:rtl/>
          <w:lang w:eastAsia="ar-SA"/>
        </w:rPr>
      </w:pPr>
      <w:r w:rsidRPr="00BE2059">
        <w:rPr>
          <w:rtl/>
          <w:lang w:eastAsia="ar-SA"/>
        </w:rPr>
        <w:t>21-</w:t>
      </w:r>
      <w:r w:rsidRPr="00BE2059">
        <w:rPr>
          <w:rtl/>
          <w:lang w:eastAsia="ar-SA"/>
        </w:rPr>
        <w:tab/>
        <w:t>تلاحظ اللجنة الجهود التي تبذلها الدولة الطرف لمكافحة مجموعات المتمردين والإرهابيين المسلحة غير التابعة</w:t>
      </w:r>
      <w:r w:rsidR="00B84FBA">
        <w:rPr>
          <w:rtl/>
          <w:lang w:eastAsia="ar-SA"/>
        </w:rPr>
        <w:t xml:space="preserve"> </w:t>
      </w:r>
      <w:r w:rsidRPr="00BE2059">
        <w:rPr>
          <w:rtl/>
          <w:lang w:eastAsia="ar-SA"/>
        </w:rPr>
        <w:t>للدول، لكنها</w:t>
      </w:r>
      <w:r w:rsidR="00B84FBA">
        <w:rPr>
          <w:rtl/>
          <w:lang w:eastAsia="ar-SA"/>
        </w:rPr>
        <w:t xml:space="preserve"> </w:t>
      </w:r>
      <w:r w:rsidRPr="00BE2059">
        <w:rPr>
          <w:rtl/>
          <w:lang w:eastAsia="ar-SA"/>
        </w:rPr>
        <w:t>تندد بوجود طائفة واسعة من المجموعات المسلحة،</w:t>
      </w:r>
      <w:r w:rsidR="00B84FBA">
        <w:rPr>
          <w:rtl/>
          <w:lang w:eastAsia="ar-SA"/>
        </w:rPr>
        <w:t xml:space="preserve"> </w:t>
      </w:r>
      <w:r w:rsidRPr="00BE2059">
        <w:rPr>
          <w:rtl/>
          <w:lang w:eastAsia="ar-SA"/>
        </w:rPr>
        <w:t>التي تشمل حركة طالبان وتنظيم الدولة الإسلامية (</w:t>
      </w:r>
      <w:proofErr w:type="spellStart"/>
      <w:r w:rsidRPr="00BE2059">
        <w:rPr>
          <w:rtl/>
          <w:lang w:eastAsia="ar-SA"/>
        </w:rPr>
        <w:t>داعش</w:t>
      </w:r>
      <w:proofErr w:type="spellEnd"/>
      <w:r w:rsidRPr="00BE2059">
        <w:rPr>
          <w:rtl/>
          <w:lang w:eastAsia="ar-SA"/>
        </w:rPr>
        <w:t>) والحزب الإسلامي، والتي ترتكب انتهاكات جسيمة لحقوق الإنسان، بما في ذلك القتل خارج نطاق القضاء والعقاب البدني، مثل الجلد والرجم. وتشعر اللجنة بالقلق إزاء</w:t>
      </w:r>
      <w:r w:rsidR="00B84FBA">
        <w:rPr>
          <w:rtl/>
          <w:lang w:eastAsia="ar-SA"/>
        </w:rPr>
        <w:t xml:space="preserve"> </w:t>
      </w:r>
      <w:r w:rsidRPr="00BE2059">
        <w:rPr>
          <w:rtl/>
          <w:lang w:eastAsia="ar-SA"/>
        </w:rPr>
        <w:t>البلاغات العديدة التي توثق</w:t>
      </w:r>
      <w:r w:rsidR="00B84FBA">
        <w:rPr>
          <w:rtl/>
          <w:lang w:eastAsia="ar-SA"/>
        </w:rPr>
        <w:t xml:space="preserve"> </w:t>
      </w:r>
      <w:r w:rsidRPr="00BE2059">
        <w:rPr>
          <w:rtl/>
          <w:lang w:eastAsia="ar-SA"/>
        </w:rPr>
        <w:t>ازدياد الدعاية التي تروِّج للتطرف العنيف في أفغانستان، بما في ذلك الترويج له في بعض المؤسسات التعليمية، مما</w:t>
      </w:r>
      <w:r w:rsidR="00B84FBA">
        <w:rPr>
          <w:rtl/>
          <w:lang w:eastAsia="ar-SA"/>
        </w:rPr>
        <w:t xml:space="preserve"> </w:t>
      </w:r>
      <w:r w:rsidRPr="00BE2059">
        <w:rPr>
          <w:rtl/>
          <w:lang w:eastAsia="ar-SA"/>
        </w:rPr>
        <w:t>يعزز انضمام جزء من</w:t>
      </w:r>
      <w:r w:rsidR="00B84FBA">
        <w:rPr>
          <w:rtl/>
          <w:lang w:eastAsia="ar-SA"/>
        </w:rPr>
        <w:t xml:space="preserve"> </w:t>
      </w:r>
      <w:r w:rsidRPr="00BE2059">
        <w:rPr>
          <w:rtl/>
          <w:lang w:eastAsia="ar-SA"/>
        </w:rPr>
        <w:t>سكان</w:t>
      </w:r>
      <w:r w:rsidR="00B84FBA">
        <w:rPr>
          <w:rtl/>
          <w:lang w:eastAsia="ar-SA"/>
        </w:rPr>
        <w:t xml:space="preserve"> </w:t>
      </w:r>
      <w:r w:rsidRPr="00BE2059">
        <w:rPr>
          <w:rtl/>
          <w:lang w:eastAsia="ar-SA"/>
        </w:rPr>
        <w:t>أفغانستان إلى حركة طالبان ودعمهم</w:t>
      </w:r>
      <w:r w:rsidR="00B84FBA">
        <w:rPr>
          <w:rtl/>
          <w:lang w:eastAsia="ar-SA"/>
        </w:rPr>
        <w:t xml:space="preserve"> </w:t>
      </w:r>
      <w:r w:rsidRPr="00BE2059">
        <w:rPr>
          <w:rtl/>
          <w:lang w:eastAsia="ar-SA"/>
        </w:rPr>
        <w:t>لها.</w:t>
      </w:r>
      <w:r w:rsidR="00B84FBA">
        <w:rPr>
          <w:rtl/>
          <w:lang w:eastAsia="ar-SA"/>
        </w:rPr>
        <w:t xml:space="preserve"> </w:t>
      </w:r>
      <w:r w:rsidRPr="00BE2059">
        <w:rPr>
          <w:rtl/>
          <w:lang w:eastAsia="ar-SA"/>
        </w:rPr>
        <w:t>وتندد الل</w:t>
      </w:r>
      <w:r w:rsidR="00B97A11">
        <w:rPr>
          <w:rFonts w:hint="cs"/>
          <w:rtl/>
          <w:lang w:eastAsia="ar-SA"/>
        </w:rPr>
        <w:t>ج</w:t>
      </w:r>
      <w:r w:rsidRPr="00BE2059">
        <w:rPr>
          <w:rtl/>
          <w:lang w:eastAsia="ar-SA"/>
        </w:rPr>
        <w:t>نة</w:t>
      </w:r>
      <w:r w:rsidR="00B84FBA">
        <w:rPr>
          <w:rtl/>
          <w:lang w:eastAsia="ar-SA"/>
        </w:rPr>
        <w:t xml:space="preserve"> </w:t>
      </w:r>
      <w:r w:rsidRPr="00BE2059">
        <w:rPr>
          <w:rtl/>
          <w:lang w:eastAsia="ar-SA"/>
        </w:rPr>
        <w:t>أيضا</w:t>
      </w:r>
      <w:r w:rsidR="00B97A11">
        <w:rPr>
          <w:rFonts w:hint="cs"/>
          <w:rtl/>
          <w:lang w:eastAsia="ar-SA"/>
        </w:rPr>
        <w:t>ً</w:t>
      </w:r>
      <w:r w:rsidR="00B84FBA">
        <w:rPr>
          <w:rtl/>
          <w:lang w:eastAsia="ar-SA"/>
        </w:rPr>
        <w:t xml:space="preserve"> </w:t>
      </w:r>
      <w:r w:rsidRPr="00BE2059">
        <w:rPr>
          <w:rtl/>
          <w:lang w:eastAsia="ar-SA"/>
        </w:rPr>
        <w:t>بالاعتداءات المتعمدة على المدنيين التي ترتكبها تلك المجموعات،</w:t>
      </w:r>
      <w:r w:rsidR="00B84FBA">
        <w:rPr>
          <w:rtl/>
          <w:lang w:eastAsia="ar-SA"/>
        </w:rPr>
        <w:t xml:space="preserve"> </w:t>
      </w:r>
      <w:r w:rsidRPr="00BE2059">
        <w:rPr>
          <w:rtl/>
          <w:lang w:eastAsia="ar-SA"/>
        </w:rPr>
        <w:t>وتؤدي إلى سقوط عدد كبير من القتلى والجرحى بين المدنيين، على النحو المشار إليه في تقارير بعثة الأمم المتحدة لتقديم المساعدة إلى أفغانستان وفي أحدث تقرير لمفوض الأمم المتحدة السامي لحقوق الإنسان عن حالة حقوق الإنسان في أفغانستان (</w:t>
      </w:r>
      <w:r w:rsidR="004505A6" w:rsidRPr="004505A6">
        <w:rPr>
          <w:lang w:eastAsia="ar-SA"/>
        </w:rPr>
        <w:t>A/HRC/34/41</w:t>
      </w:r>
      <w:r w:rsidRPr="00BE2059">
        <w:rPr>
          <w:rtl/>
          <w:lang w:eastAsia="ar-SA"/>
        </w:rPr>
        <w:t>) (المواد 2 و4 و12-14).</w:t>
      </w:r>
    </w:p>
    <w:p w:rsidR="00BE2059" w:rsidRPr="00BE2059" w:rsidRDefault="00BE2059" w:rsidP="00BE2059">
      <w:pPr>
        <w:pStyle w:val="SingleTxtGA"/>
        <w:rPr>
          <w:b/>
          <w:bCs/>
          <w:rtl/>
          <w:lang w:eastAsia="ar-SA"/>
        </w:rPr>
      </w:pPr>
      <w:r w:rsidRPr="00BE2059">
        <w:rPr>
          <w:rtl/>
          <w:lang w:eastAsia="ar-SA"/>
        </w:rPr>
        <w:t>22-</w:t>
      </w:r>
      <w:r>
        <w:rPr>
          <w:rtl/>
          <w:lang w:eastAsia="ar-SA"/>
        </w:rPr>
        <w:tab/>
      </w:r>
      <w:r w:rsidRPr="00BE2059">
        <w:rPr>
          <w:b/>
          <w:bCs/>
          <w:rtl/>
          <w:lang w:eastAsia="ar-SA"/>
        </w:rPr>
        <w:t>توصي اللجنة الدولة الطرف بما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الاحتفاظ بوثائق</w:t>
      </w:r>
      <w:r w:rsidR="00B84FBA">
        <w:rPr>
          <w:b/>
          <w:bCs/>
          <w:rtl/>
          <w:lang w:eastAsia="ar-SA"/>
        </w:rPr>
        <w:t xml:space="preserve"> </w:t>
      </w:r>
      <w:r w:rsidR="00422DA5">
        <w:rPr>
          <w:rFonts w:hint="cs"/>
          <w:b/>
          <w:bCs/>
          <w:rtl/>
          <w:lang w:eastAsia="ar-SA"/>
        </w:rPr>
        <w:t>إ</w:t>
      </w:r>
      <w:r w:rsidRPr="00BE2059">
        <w:rPr>
          <w:b/>
          <w:bCs/>
          <w:rtl/>
          <w:lang w:eastAsia="ar-SA"/>
        </w:rPr>
        <w:t>ضافية عن ضحايا التعذيب والمعاملة اللاإنسانية في المناطق التي لا تخضع لسيطرة الحكومة، وعن أنواع انتهاكات الاتفاقية التي</w:t>
      </w:r>
      <w:r w:rsidR="00B84FBA">
        <w:rPr>
          <w:b/>
          <w:bCs/>
          <w:rtl/>
          <w:lang w:eastAsia="ar-SA"/>
        </w:rPr>
        <w:t xml:space="preserve"> </w:t>
      </w:r>
      <w:r w:rsidRPr="00BE2059">
        <w:rPr>
          <w:b/>
          <w:bCs/>
          <w:rtl/>
          <w:lang w:eastAsia="ar-SA"/>
        </w:rPr>
        <w:t>ترتكب</w:t>
      </w:r>
      <w:r w:rsidR="00B84FBA">
        <w:rPr>
          <w:b/>
          <w:bCs/>
          <w:rtl/>
          <w:lang w:eastAsia="ar-SA"/>
        </w:rPr>
        <w:t xml:space="preserve"> </w:t>
      </w:r>
      <w:r w:rsidRPr="00BE2059">
        <w:rPr>
          <w:b/>
          <w:bCs/>
          <w:rtl/>
          <w:lang w:eastAsia="ar-SA"/>
        </w:rPr>
        <w:t>ضدهم، والأضرار التي تلحق</w:t>
      </w:r>
      <w:r w:rsidR="00B84FBA">
        <w:rPr>
          <w:b/>
          <w:bCs/>
          <w:rtl/>
          <w:lang w:eastAsia="ar-SA"/>
        </w:rPr>
        <w:t xml:space="preserve"> </w:t>
      </w:r>
      <w:r w:rsidRPr="00BE2059">
        <w:rPr>
          <w:b/>
          <w:bCs/>
          <w:rtl/>
          <w:lang w:eastAsia="ar-SA"/>
        </w:rPr>
        <w:t>بهم، وكذلك</w:t>
      </w:r>
      <w:r w:rsidR="00B84FBA">
        <w:rPr>
          <w:b/>
          <w:bCs/>
          <w:rtl/>
          <w:lang w:eastAsia="ar-SA"/>
        </w:rPr>
        <w:t xml:space="preserve"> </w:t>
      </w:r>
      <w:r w:rsidRPr="00BE2059">
        <w:rPr>
          <w:b/>
          <w:bCs/>
          <w:rtl/>
          <w:lang w:eastAsia="ar-SA"/>
        </w:rPr>
        <w:t xml:space="preserve">عن هوية الجناة المزعومين، إن كانوا معروفين، </w:t>
      </w:r>
      <w:r w:rsidRPr="00BE2059">
        <w:rPr>
          <w:b/>
          <w:bCs/>
          <w:rtl/>
        </w:rPr>
        <w:lastRenderedPageBreak/>
        <w:t>كي يتسنى للدولة الطرف الاضطلاع</w:t>
      </w:r>
      <w:r w:rsidR="00B84FBA">
        <w:rPr>
          <w:b/>
          <w:bCs/>
          <w:rtl/>
        </w:rPr>
        <w:t xml:space="preserve"> </w:t>
      </w:r>
      <w:r w:rsidRPr="00BE2059">
        <w:rPr>
          <w:b/>
          <w:bCs/>
          <w:rtl/>
        </w:rPr>
        <w:t>بواجباتها كاملة بموجب الاتفاقية عند استعادة السيطرة الفعلية على تلك المناطق، وضمان</w:t>
      </w:r>
      <w:r w:rsidR="00B84FBA">
        <w:rPr>
          <w:b/>
          <w:bCs/>
          <w:rtl/>
        </w:rPr>
        <w:t xml:space="preserve"> </w:t>
      </w:r>
      <w:r w:rsidRPr="00BE2059">
        <w:rPr>
          <w:b/>
          <w:bCs/>
          <w:rtl/>
        </w:rPr>
        <w:t>محاكمة الأشخاص الذين تثبت مسؤوليتهم عن تلك الأفعال</w:t>
      </w:r>
      <w:r w:rsidRPr="00BE2059">
        <w:rPr>
          <w:b/>
          <w:bCs/>
          <w:rtl/>
          <w:lang w:eastAsia="ar-SA"/>
        </w:rPr>
        <w:t>؛</w:t>
      </w:r>
    </w:p>
    <w:p w:rsidR="00BE2059" w:rsidRPr="00BE2059" w:rsidRDefault="00BE2059" w:rsidP="004505A6">
      <w:pPr>
        <w:pStyle w:val="SingleTxtGA"/>
        <w:rPr>
          <w:b/>
          <w:bCs/>
          <w:rtl/>
          <w:lang w:eastAsia="ar-SA"/>
        </w:rPr>
      </w:pPr>
      <w:r w:rsidRPr="00BE2059">
        <w:rPr>
          <w:rtl/>
          <w:lang w:eastAsia="ar-SA"/>
        </w:rPr>
        <w:tab/>
        <w:t>(ب)</w:t>
      </w:r>
      <w:r w:rsidRPr="00BE2059">
        <w:rPr>
          <w:rtl/>
          <w:lang w:eastAsia="ar-SA"/>
        </w:rPr>
        <w:tab/>
      </w:r>
      <w:r w:rsidRPr="00BE2059">
        <w:rPr>
          <w:b/>
          <w:bCs/>
          <w:rtl/>
          <w:lang w:eastAsia="ar-SA"/>
        </w:rPr>
        <w:t>إجراء تحقيقات فورية ونزيهة وشاملة في جميع ادعاءات أعمال التعذيب</w:t>
      </w:r>
      <w:r w:rsidR="00B84FBA">
        <w:rPr>
          <w:b/>
          <w:bCs/>
          <w:rtl/>
          <w:lang w:eastAsia="ar-SA"/>
        </w:rPr>
        <w:t xml:space="preserve"> </w:t>
      </w:r>
      <w:r w:rsidRPr="00BE2059">
        <w:rPr>
          <w:b/>
          <w:bCs/>
          <w:rtl/>
          <w:lang w:eastAsia="ar-SA"/>
        </w:rPr>
        <w:t>وإساءة المعاملة</w:t>
      </w:r>
      <w:r w:rsidR="00B84FBA">
        <w:rPr>
          <w:b/>
          <w:bCs/>
          <w:rtl/>
          <w:lang w:eastAsia="ar-SA"/>
        </w:rPr>
        <w:t xml:space="preserve"> </w:t>
      </w:r>
      <w:r w:rsidRPr="00BE2059">
        <w:rPr>
          <w:b/>
          <w:bCs/>
          <w:rtl/>
          <w:lang w:eastAsia="ar-SA"/>
        </w:rPr>
        <w:t>التي ترتكب</w:t>
      </w:r>
      <w:r w:rsidR="00B84FBA">
        <w:rPr>
          <w:b/>
          <w:bCs/>
          <w:rtl/>
          <w:lang w:eastAsia="ar-SA"/>
        </w:rPr>
        <w:t xml:space="preserve"> </w:t>
      </w:r>
      <w:r w:rsidR="004505A6">
        <w:rPr>
          <w:rFonts w:hint="cs"/>
          <w:b/>
          <w:bCs/>
          <w:rtl/>
          <w:lang w:eastAsia="ar-SA"/>
        </w:rPr>
        <w:t>في</w:t>
      </w:r>
      <w:r w:rsidRPr="00BE2059">
        <w:rPr>
          <w:b/>
          <w:bCs/>
          <w:rtl/>
          <w:lang w:eastAsia="ar-SA"/>
        </w:rPr>
        <w:t xml:space="preserve"> إطار ولايتها؛</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b/>
          <w:bCs/>
          <w:rtl/>
          <w:lang w:eastAsia="ar-SA"/>
        </w:rPr>
        <w:t>توفير سبل جبر فعالة للضحايا، بما في ذلك التعويض العادل والكافي وإعادة التأهيل الكامل قدر الإمكان، وفق</w:t>
      </w:r>
      <w:r w:rsidR="00B97A11">
        <w:rPr>
          <w:b/>
          <w:bCs/>
          <w:rtl/>
          <w:lang w:eastAsia="ar-SA"/>
        </w:rPr>
        <w:t xml:space="preserve">اً </w:t>
      </w:r>
      <w:r w:rsidR="00D02686">
        <w:rPr>
          <w:rFonts w:hint="cs"/>
          <w:b/>
          <w:bCs/>
          <w:rtl/>
          <w:lang w:eastAsia="ar-SA"/>
        </w:rPr>
        <w:t>ل</w:t>
      </w:r>
      <w:r w:rsidRPr="00BE2059">
        <w:rPr>
          <w:b/>
          <w:bCs/>
          <w:rtl/>
          <w:lang w:eastAsia="ar-SA"/>
        </w:rPr>
        <w:t>تعليق اللجنة العام</w:t>
      </w:r>
      <w:r w:rsidR="00B84FBA">
        <w:rPr>
          <w:b/>
          <w:bCs/>
          <w:rtl/>
          <w:lang w:eastAsia="ar-SA"/>
        </w:rPr>
        <w:t xml:space="preserve"> </w:t>
      </w:r>
      <w:r w:rsidR="00D71652">
        <w:rPr>
          <w:b/>
          <w:bCs/>
          <w:rtl/>
          <w:lang w:eastAsia="ar-SA"/>
        </w:rPr>
        <w:t>رقم 3</w:t>
      </w:r>
      <w:r w:rsidRPr="00BE2059">
        <w:rPr>
          <w:b/>
          <w:bCs/>
          <w:rtl/>
          <w:lang w:eastAsia="ar-SA"/>
        </w:rPr>
        <w:t>(2012) بشأن تنفيذ المادة 14؛</w:t>
      </w:r>
    </w:p>
    <w:p w:rsidR="00BE2059" w:rsidRPr="00BE2059" w:rsidRDefault="00BE2059" w:rsidP="00BE2059">
      <w:pPr>
        <w:pStyle w:val="SingleTxtGA"/>
        <w:rPr>
          <w:b/>
          <w:bCs/>
          <w:rtl/>
          <w:lang w:eastAsia="ar-SA"/>
        </w:rPr>
      </w:pPr>
      <w:r w:rsidRPr="00BE2059">
        <w:rPr>
          <w:rtl/>
          <w:lang w:eastAsia="ar-SA"/>
        </w:rPr>
        <w:tab/>
        <w:t>(د)</w:t>
      </w:r>
      <w:r w:rsidRPr="00BE2059">
        <w:rPr>
          <w:rtl/>
          <w:lang w:eastAsia="ar-SA"/>
        </w:rPr>
        <w:tab/>
      </w:r>
      <w:r w:rsidRPr="00BE2059">
        <w:rPr>
          <w:b/>
          <w:bCs/>
          <w:rtl/>
          <w:lang w:eastAsia="ar-SA"/>
        </w:rPr>
        <w:t>اتخاذ جميع التدابير اللازمة لمكافحة التطرف العنيف في أفغانستان.</w:t>
      </w:r>
    </w:p>
    <w:p w:rsidR="00BE2059" w:rsidRPr="00BE2059" w:rsidRDefault="00BE2059" w:rsidP="00BE2059">
      <w:pPr>
        <w:pStyle w:val="H23GA"/>
        <w:rPr>
          <w:rtl/>
        </w:rPr>
      </w:pPr>
      <w:r>
        <w:rPr>
          <w:rtl/>
        </w:rPr>
        <w:tab/>
      </w:r>
      <w:r>
        <w:rPr>
          <w:rtl/>
        </w:rPr>
        <w:tab/>
      </w:r>
      <w:r w:rsidRPr="00BE2059">
        <w:rPr>
          <w:rtl/>
        </w:rPr>
        <w:t xml:space="preserve">الأطر القانونية الحالية وتجريم </w:t>
      </w:r>
      <w:r w:rsidRPr="00BE2059">
        <w:rPr>
          <w:rFonts w:hint="cs"/>
          <w:rtl/>
        </w:rPr>
        <w:t>التعذيب وإساءة</w:t>
      </w:r>
      <w:r w:rsidRPr="00BE2059">
        <w:rPr>
          <w:rtl/>
        </w:rPr>
        <w:t xml:space="preserve"> المعاملة</w:t>
      </w:r>
    </w:p>
    <w:p w:rsidR="00BE2059" w:rsidRPr="00BE2059" w:rsidRDefault="00BE2059" w:rsidP="00BE2059">
      <w:pPr>
        <w:pStyle w:val="SingleTxtGA"/>
        <w:rPr>
          <w:rtl/>
          <w:lang w:eastAsia="ar-SA"/>
        </w:rPr>
      </w:pPr>
      <w:r w:rsidRPr="00BE2059">
        <w:rPr>
          <w:rtl/>
          <w:lang w:eastAsia="ar-SA"/>
        </w:rPr>
        <w:t>23-</w:t>
      </w:r>
      <w:r w:rsidRPr="00BE2059">
        <w:rPr>
          <w:rtl/>
          <w:lang w:eastAsia="ar-SA"/>
        </w:rPr>
        <w:tab/>
        <w:t>ترحب اللجنة بتأكيدات الوفد أن القانون الجديد المتعلق بحظر التعذيب يتضمن الآن تعريف</w:t>
      </w:r>
      <w:r w:rsidR="00B97A11">
        <w:rPr>
          <w:rtl/>
          <w:lang w:eastAsia="ar-SA"/>
        </w:rPr>
        <w:t xml:space="preserve">اً </w:t>
      </w:r>
      <w:r w:rsidRPr="00BE2059">
        <w:rPr>
          <w:rtl/>
          <w:lang w:eastAsia="ar-SA"/>
        </w:rPr>
        <w:t>للتعذيب متطابق</w:t>
      </w:r>
      <w:r w:rsidR="00B97A11">
        <w:rPr>
          <w:rtl/>
          <w:lang w:eastAsia="ar-SA"/>
        </w:rPr>
        <w:t xml:space="preserve">اً </w:t>
      </w:r>
      <w:r w:rsidRPr="00BE2059">
        <w:rPr>
          <w:rtl/>
          <w:lang w:eastAsia="ar-SA"/>
        </w:rPr>
        <w:t>مع المادة 1 من الاتفاقية، لكنها لا تزال تشعر بالقلق لأن التشريعات لم تُواءم بعد على نحو تام مع الاتفاقية، ولا سيما فيما يتعلق بالعقوبات المتساهلة، مثل العقوبات</w:t>
      </w:r>
      <w:r w:rsidR="00B84FBA">
        <w:rPr>
          <w:rtl/>
          <w:lang w:eastAsia="ar-SA"/>
        </w:rPr>
        <w:t xml:space="preserve"> </w:t>
      </w:r>
      <w:r w:rsidRPr="00BE2059">
        <w:rPr>
          <w:rtl/>
          <w:lang w:eastAsia="ar-SA"/>
        </w:rPr>
        <w:t>متوسطة المدة التي تتراوح ما بين 3 و5 سنوات من السجن على جريمة التعذيب، بموجب قانون العقوبات</w:t>
      </w:r>
      <w:r>
        <w:rPr>
          <w:rFonts w:hint="cs"/>
          <w:rtl/>
          <w:lang w:eastAsia="ar-SA"/>
        </w:rPr>
        <w:t xml:space="preserve">. </w:t>
      </w:r>
      <w:r w:rsidRPr="00BE2059">
        <w:rPr>
          <w:rtl/>
          <w:lang w:eastAsia="ar-SA"/>
        </w:rPr>
        <w:t>وتندد اللجنة</w:t>
      </w:r>
      <w:r w:rsidR="00B84FBA">
        <w:rPr>
          <w:rtl/>
          <w:lang w:eastAsia="ar-SA"/>
        </w:rPr>
        <w:t xml:space="preserve"> </w:t>
      </w:r>
      <w:r w:rsidRPr="00BE2059">
        <w:rPr>
          <w:rtl/>
          <w:lang w:eastAsia="ar-SA"/>
        </w:rPr>
        <w:t>كذلك بما يلي:</w:t>
      </w:r>
    </w:p>
    <w:p w:rsidR="00BE2059" w:rsidRPr="00BE2059" w:rsidRDefault="00BE2059" w:rsidP="00BE2059">
      <w:pPr>
        <w:pStyle w:val="SingleTxtGA"/>
        <w:rPr>
          <w:rtl/>
          <w:lang w:eastAsia="ar-SA"/>
        </w:rPr>
      </w:pPr>
      <w:r w:rsidRPr="00BE2059">
        <w:rPr>
          <w:rtl/>
          <w:lang w:eastAsia="ar-SA"/>
        </w:rPr>
        <w:tab/>
        <w:t>(أ)</w:t>
      </w:r>
      <w:r>
        <w:rPr>
          <w:rtl/>
          <w:lang w:eastAsia="ar-SA"/>
        </w:rPr>
        <w:tab/>
      </w:r>
      <w:r w:rsidRPr="00BE2059">
        <w:rPr>
          <w:rtl/>
          <w:lang w:eastAsia="ar-SA"/>
        </w:rPr>
        <w:t>عدم وجود أحكام قانونية واضحة تضمن حظر الأشكال الأخرى من المعاملة أو العقوبة القاسية أو اللاإنسانية أو المهينة حظر</w:t>
      </w:r>
      <w:r w:rsidR="00B97A11">
        <w:rPr>
          <w:rtl/>
          <w:lang w:eastAsia="ar-SA"/>
        </w:rPr>
        <w:t xml:space="preserve">اً </w:t>
      </w:r>
      <w:r w:rsidRPr="00BE2059">
        <w:rPr>
          <w:rtl/>
          <w:lang w:eastAsia="ar-SA"/>
        </w:rPr>
        <w:t>واضح</w:t>
      </w:r>
      <w:r w:rsidR="00B97A11">
        <w:rPr>
          <w:rtl/>
          <w:lang w:eastAsia="ar-SA"/>
        </w:rPr>
        <w:t xml:space="preserve">اً </w:t>
      </w:r>
      <w:r w:rsidRPr="00BE2059">
        <w:rPr>
          <w:rtl/>
          <w:lang w:eastAsia="ar-SA"/>
        </w:rPr>
        <w:t>وتجريمها بوصفها جرائم منفصلة؛</w:t>
      </w:r>
    </w:p>
    <w:p w:rsidR="00BE2059" w:rsidRPr="00BE2059" w:rsidRDefault="00BE2059" w:rsidP="00BE2059">
      <w:pPr>
        <w:pStyle w:val="SingleTxtGA"/>
        <w:rPr>
          <w:rtl/>
          <w:lang w:eastAsia="ar-SA"/>
        </w:rPr>
      </w:pPr>
      <w:r w:rsidRPr="00BE2059">
        <w:rPr>
          <w:rtl/>
          <w:lang w:eastAsia="ar-SA"/>
        </w:rPr>
        <w:tab/>
        <w:t>(ب)</w:t>
      </w:r>
      <w:r>
        <w:rPr>
          <w:rtl/>
          <w:lang w:eastAsia="ar-SA"/>
        </w:rPr>
        <w:tab/>
      </w:r>
      <w:r w:rsidRPr="00BE2059">
        <w:rPr>
          <w:rtl/>
          <w:lang w:eastAsia="ar-SA"/>
        </w:rPr>
        <w:t>عدم وجود أحكام قانونية تكفل وصول الضحايا إلى آليات الإبلاغ دون خوف من التعرض للترهيب أو الانتقام على أيدي السلطات؛</w:t>
      </w:r>
    </w:p>
    <w:p w:rsidR="00BE2059" w:rsidRPr="00BE2059" w:rsidRDefault="00BE2059" w:rsidP="004505A6">
      <w:pPr>
        <w:pStyle w:val="SingleTxtGA"/>
        <w:rPr>
          <w:rtl/>
          <w:lang w:eastAsia="ar-SA"/>
        </w:rPr>
      </w:pPr>
      <w:r w:rsidRPr="00BE2059">
        <w:rPr>
          <w:rtl/>
          <w:lang w:eastAsia="ar-SA"/>
        </w:rPr>
        <w:tab/>
        <w:t>(ج)</w:t>
      </w:r>
      <w:r>
        <w:rPr>
          <w:rtl/>
          <w:lang w:eastAsia="ar-SA"/>
        </w:rPr>
        <w:tab/>
      </w:r>
      <w:r w:rsidRPr="00BE2059">
        <w:rPr>
          <w:rtl/>
          <w:lang w:eastAsia="ar-SA"/>
        </w:rPr>
        <w:t>أن قانون العقوبات لا يحظر بوضوح العقاب البدني، بما في ذلك الجلد، وبتر الأطراف، والرجم، وهي ممارسات تصل إلى حد التعذيب والمعاملة أو العقوبة القاسية أو</w:t>
      </w:r>
      <w:r w:rsidR="004505A6">
        <w:rPr>
          <w:rFonts w:hint="cs"/>
          <w:rtl/>
          <w:lang w:eastAsia="ar-SA"/>
        </w:rPr>
        <w:t> </w:t>
      </w:r>
      <w:r w:rsidRPr="00BE2059">
        <w:rPr>
          <w:rtl/>
          <w:lang w:eastAsia="ar-SA"/>
        </w:rPr>
        <w:t>اللاإنسانية أو المهينة (المواد 1 و2 و4).</w:t>
      </w:r>
    </w:p>
    <w:p w:rsidR="00BE2059" w:rsidRPr="00BE2059" w:rsidRDefault="00BE2059" w:rsidP="00BE2059">
      <w:pPr>
        <w:pStyle w:val="SingleTxtGA"/>
        <w:rPr>
          <w:b/>
          <w:bCs/>
          <w:rtl/>
          <w:lang w:eastAsia="ar-SA"/>
        </w:rPr>
      </w:pPr>
      <w:r w:rsidRPr="00BE2059">
        <w:rPr>
          <w:rtl/>
          <w:lang w:eastAsia="ar-SA"/>
        </w:rPr>
        <w:t>24</w:t>
      </w:r>
      <w:r>
        <w:rPr>
          <w:rFonts w:hint="cs"/>
          <w:rtl/>
          <w:lang w:eastAsia="ar-SA"/>
        </w:rPr>
        <w:t>-</w:t>
      </w:r>
      <w:r>
        <w:rPr>
          <w:rtl/>
          <w:lang w:eastAsia="ar-SA"/>
        </w:rPr>
        <w:tab/>
      </w:r>
      <w:r w:rsidRPr="00BE2059">
        <w:rPr>
          <w:b/>
          <w:bCs/>
          <w:rtl/>
          <w:lang w:eastAsia="ar-SA"/>
        </w:rPr>
        <w:t>تطلب اللجنة إلى الدولة الطرف ما يلي:</w:t>
      </w:r>
    </w:p>
    <w:p w:rsidR="00BE2059" w:rsidRPr="00BE2059" w:rsidRDefault="00BE2059" w:rsidP="004505A6">
      <w:pPr>
        <w:pStyle w:val="SingleTxtGA"/>
        <w:rPr>
          <w:b/>
          <w:bCs/>
          <w:rtl/>
          <w:lang w:eastAsia="ar-SA"/>
        </w:rPr>
      </w:pPr>
      <w:r w:rsidRPr="00BE2059">
        <w:rPr>
          <w:rtl/>
          <w:lang w:eastAsia="ar-SA"/>
        </w:rPr>
        <w:tab/>
        <w:t>(أ)</w:t>
      </w:r>
      <w:r w:rsidRPr="00BE2059">
        <w:rPr>
          <w:rtl/>
          <w:lang w:eastAsia="ar-SA"/>
        </w:rPr>
        <w:tab/>
      </w:r>
      <w:r w:rsidRPr="00BE2059">
        <w:rPr>
          <w:b/>
          <w:bCs/>
          <w:rtl/>
          <w:lang w:eastAsia="ar-SA"/>
        </w:rPr>
        <w:t>كفالة إنفاذ القانون الجديد المتعلق بحظر التعذيب، بما في ذلك تعريف التعذيب الذي يشمل جميع العناصر الواردة في المادة 1 من الاتفاقية، إنفاذ</w:t>
      </w:r>
      <w:r w:rsidR="00B97A11">
        <w:rPr>
          <w:b/>
          <w:bCs/>
          <w:rtl/>
          <w:lang w:eastAsia="ar-SA"/>
        </w:rPr>
        <w:t xml:space="preserve">اً </w:t>
      </w:r>
      <w:r w:rsidRPr="00BE2059">
        <w:rPr>
          <w:b/>
          <w:bCs/>
          <w:rtl/>
          <w:lang w:eastAsia="ar-SA"/>
        </w:rPr>
        <w:t>سليم</w:t>
      </w:r>
      <w:r w:rsidR="00B97A11">
        <w:rPr>
          <w:b/>
          <w:bCs/>
          <w:rtl/>
          <w:lang w:eastAsia="ar-SA"/>
        </w:rPr>
        <w:t xml:space="preserve">اً </w:t>
      </w:r>
      <w:r w:rsidRPr="00BE2059">
        <w:rPr>
          <w:b/>
          <w:bCs/>
          <w:rtl/>
          <w:lang w:eastAsia="ar-SA"/>
        </w:rPr>
        <w:t>في إطار</w:t>
      </w:r>
      <w:r w:rsidR="004505A6">
        <w:rPr>
          <w:rFonts w:hint="cs"/>
          <w:b/>
          <w:bCs/>
          <w:rtl/>
          <w:lang w:eastAsia="ar-SA"/>
        </w:rPr>
        <w:t> </w:t>
      </w:r>
      <w:r w:rsidRPr="00BE2059">
        <w:rPr>
          <w:b/>
          <w:bCs/>
          <w:rtl/>
          <w:lang w:eastAsia="ar-SA"/>
        </w:rPr>
        <w:t>ولايتها؛</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ضمان أن تكون العقوبات على أفعال التعذيب ومدة السقوط بالتقادم متناسبة مع جسامة الجريمة المرتكبة؛</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b/>
          <w:bCs/>
          <w:rtl/>
          <w:lang w:eastAsia="ar-SA"/>
        </w:rPr>
        <w:t>تعديل تشريعاتها من أجل حظر أنواع</w:t>
      </w:r>
      <w:r w:rsidR="00B84FBA">
        <w:rPr>
          <w:b/>
          <w:bCs/>
          <w:rtl/>
          <w:lang w:eastAsia="ar-SA"/>
        </w:rPr>
        <w:t xml:space="preserve"> </w:t>
      </w:r>
      <w:r w:rsidRPr="00BE2059">
        <w:rPr>
          <w:b/>
          <w:bCs/>
          <w:rtl/>
          <w:lang w:eastAsia="ar-SA"/>
        </w:rPr>
        <w:t>أخرى من أفعال المعاملة أو العقوبة القاسية أو اللاإنسانية أو المهينة وتحديدها بوصفها جرائم منفصلة؛</w:t>
      </w:r>
    </w:p>
    <w:p w:rsidR="00BE2059" w:rsidRPr="00BE2059" w:rsidRDefault="00BE2059" w:rsidP="00BE2059">
      <w:pPr>
        <w:pStyle w:val="SingleTxtGA"/>
        <w:rPr>
          <w:b/>
          <w:bCs/>
          <w:rtl/>
          <w:lang w:eastAsia="ar-SA"/>
        </w:rPr>
      </w:pPr>
      <w:r w:rsidRPr="00BE2059">
        <w:rPr>
          <w:rtl/>
          <w:lang w:eastAsia="ar-SA"/>
        </w:rPr>
        <w:tab/>
        <w:t>(د)</w:t>
      </w:r>
      <w:r w:rsidRPr="00BE2059">
        <w:rPr>
          <w:rtl/>
          <w:lang w:eastAsia="ar-SA"/>
        </w:rPr>
        <w:tab/>
      </w:r>
      <w:r w:rsidRPr="00BE2059">
        <w:rPr>
          <w:b/>
          <w:bCs/>
          <w:rtl/>
          <w:lang w:eastAsia="ar-SA"/>
        </w:rPr>
        <w:t>ضمان وصول الضحايا بصورة قانونية إلى آليات الإبلاغ التي يمكنهم الاستفادة منها دون خوف من التعرض للترهيب أو الانتقام على أيدي السلطات؛</w:t>
      </w:r>
    </w:p>
    <w:p w:rsidR="00BE2059" w:rsidRPr="00BE2059" w:rsidRDefault="00BE2059" w:rsidP="00A60A5F">
      <w:pPr>
        <w:pStyle w:val="SingleTxtGA"/>
        <w:spacing w:line="360" w:lineRule="exact"/>
        <w:rPr>
          <w:b/>
          <w:bCs/>
          <w:rtl/>
          <w:lang w:eastAsia="ar-SA"/>
        </w:rPr>
      </w:pPr>
      <w:r w:rsidRPr="00BE2059">
        <w:rPr>
          <w:rtl/>
          <w:lang w:eastAsia="ar-SA"/>
        </w:rPr>
        <w:lastRenderedPageBreak/>
        <w:tab/>
        <w:t>(ه)</w:t>
      </w:r>
      <w:r w:rsidRPr="00BE2059">
        <w:rPr>
          <w:rtl/>
          <w:lang w:eastAsia="ar-SA"/>
        </w:rPr>
        <w:tab/>
      </w:r>
      <w:r w:rsidRPr="00BE2059">
        <w:rPr>
          <w:b/>
          <w:bCs/>
          <w:rtl/>
          <w:lang w:eastAsia="ar-SA"/>
        </w:rPr>
        <w:t>تعديل تشريعاتها</w:t>
      </w:r>
      <w:r w:rsidR="00B84FBA">
        <w:rPr>
          <w:b/>
          <w:bCs/>
          <w:rtl/>
          <w:lang w:eastAsia="ar-SA"/>
        </w:rPr>
        <w:t xml:space="preserve"> </w:t>
      </w:r>
      <w:r w:rsidRPr="00BE2059">
        <w:rPr>
          <w:b/>
          <w:bCs/>
          <w:rtl/>
          <w:lang w:eastAsia="ar-SA"/>
        </w:rPr>
        <w:t>بحيث تحظر بشكل واضح</w:t>
      </w:r>
      <w:r w:rsidR="00B84FBA">
        <w:rPr>
          <w:b/>
          <w:bCs/>
          <w:rtl/>
          <w:lang w:eastAsia="ar-SA"/>
        </w:rPr>
        <w:t xml:space="preserve"> </w:t>
      </w:r>
      <w:r w:rsidRPr="00BE2059">
        <w:rPr>
          <w:b/>
          <w:bCs/>
          <w:rtl/>
          <w:lang w:eastAsia="ar-SA"/>
        </w:rPr>
        <w:t xml:space="preserve">جميع أشكال العقاب البدني، لأنها تصل إلى حد التعذيب والمعاملة أو العقوبة القاسية أو اللاإنسانية </w:t>
      </w:r>
      <w:r w:rsidR="00A60A5F">
        <w:rPr>
          <w:rFonts w:hint="cs"/>
          <w:b/>
          <w:bCs/>
          <w:rtl/>
          <w:lang w:eastAsia="ar-SA"/>
        </w:rPr>
        <w:t xml:space="preserve">         </w:t>
      </w:r>
      <w:r w:rsidRPr="00BE2059">
        <w:rPr>
          <w:b/>
          <w:bCs/>
          <w:rtl/>
          <w:lang w:eastAsia="ar-SA"/>
        </w:rPr>
        <w:t>أو المهينة، مما</w:t>
      </w:r>
      <w:r w:rsidR="004505A6">
        <w:rPr>
          <w:rFonts w:hint="cs"/>
          <w:b/>
          <w:bCs/>
          <w:rtl/>
          <w:lang w:eastAsia="ar-SA"/>
        </w:rPr>
        <w:t> </w:t>
      </w:r>
      <w:r w:rsidRPr="00BE2059">
        <w:rPr>
          <w:b/>
          <w:bCs/>
          <w:rtl/>
          <w:lang w:eastAsia="ar-SA"/>
        </w:rPr>
        <w:t>يشكل انتهاك</w:t>
      </w:r>
      <w:r w:rsidR="00B97A11">
        <w:rPr>
          <w:b/>
          <w:bCs/>
          <w:rtl/>
          <w:lang w:eastAsia="ar-SA"/>
        </w:rPr>
        <w:t xml:space="preserve">اً </w:t>
      </w:r>
      <w:r w:rsidRPr="00BE2059">
        <w:rPr>
          <w:b/>
          <w:bCs/>
          <w:rtl/>
          <w:lang w:eastAsia="ar-SA"/>
        </w:rPr>
        <w:t>للاتفاقية.</w:t>
      </w:r>
    </w:p>
    <w:p w:rsidR="00BE2059" w:rsidRPr="00BE2059" w:rsidRDefault="00BE2059" w:rsidP="00A60A5F">
      <w:pPr>
        <w:pStyle w:val="H23GA"/>
        <w:spacing w:line="360" w:lineRule="exact"/>
        <w:rPr>
          <w:rtl/>
        </w:rPr>
      </w:pPr>
      <w:r>
        <w:rPr>
          <w:rtl/>
        </w:rPr>
        <w:tab/>
      </w:r>
      <w:r>
        <w:rPr>
          <w:rtl/>
        </w:rPr>
        <w:tab/>
      </w:r>
      <w:r w:rsidRPr="00BE2059">
        <w:rPr>
          <w:rtl/>
        </w:rPr>
        <w:t>الضمانات القانونية الأساسية</w:t>
      </w:r>
    </w:p>
    <w:p w:rsidR="00BE2059" w:rsidRPr="00BE2059" w:rsidRDefault="00BE2059" w:rsidP="00A60A5F">
      <w:pPr>
        <w:pStyle w:val="SingleTxtGA"/>
        <w:spacing w:line="360" w:lineRule="exact"/>
        <w:rPr>
          <w:rtl/>
          <w:lang w:eastAsia="ar-SA"/>
        </w:rPr>
      </w:pPr>
      <w:r>
        <w:rPr>
          <w:rtl/>
          <w:lang w:eastAsia="ar-SA"/>
        </w:rPr>
        <w:t>25</w:t>
      </w:r>
      <w:r w:rsidRPr="00BE2059">
        <w:rPr>
          <w:rtl/>
          <w:lang w:eastAsia="ar-SA"/>
        </w:rPr>
        <w:t>-</w:t>
      </w:r>
      <w:r w:rsidRPr="00BE2059">
        <w:rPr>
          <w:rtl/>
          <w:lang w:eastAsia="ar-SA"/>
        </w:rPr>
        <w:tab/>
        <w:t>ترحب اللجنة بالمعلومات التي قدمتها الدولة الطرف بشأن الضمانات الإجرائية، ولا</w:t>
      </w:r>
      <w:r w:rsidR="004505A6">
        <w:rPr>
          <w:rFonts w:hint="cs"/>
          <w:rtl/>
          <w:lang w:eastAsia="ar-SA"/>
        </w:rPr>
        <w:t> </w:t>
      </w:r>
      <w:r w:rsidRPr="00BE2059">
        <w:rPr>
          <w:rtl/>
          <w:lang w:eastAsia="ar-SA"/>
        </w:rPr>
        <w:t>سيما الضمانات المنصوص عليها في المواد من 7 إلى 11 وفي المادة 152 من قانون الإجراءات الجنائية، لكنها تشعر بالقلق إزاء عدم احترام حق</w:t>
      </w:r>
      <w:r w:rsidR="00B84FBA">
        <w:rPr>
          <w:rtl/>
          <w:lang w:eastAsia="ar-SA"/>
        </w:rPr>
        <w:t xml:space="preserve"> </w:t>
      </w:r>
      <w:r w:rsidRPr="00BE2059">
        <w:rPr>
          <w:rtl/>
          <w:lang w:eastAsia="ar-SA"/>
        </w:rPr>
        <w:t>الأشخاص مسلوبي الحرية في الاستعانة على الفور بمحام وطبيب مستقل. ويساور اللجنة قلق عميق إزاء الادعاءات العديدة التي تفيد بأن بعض المحتجزين ولا سيما من</w:t>
      </w:r>
      <w:r w:rsidR="00B84FBA">
        <w:rPr>
          <w:rtl/>
          <w:lang w:eastAsia="ar-SA"/>
        </w:rPr>
        <w:t xml:space="preserve"> </w:t>
      </w:r>
      <w:r w:rsidRPr="00BE2059">
        <w:rPr>
          <w:rtl/>
          <w:lang w:eastAsia="ar-SA"/>
        </w:rPr>
        <w:t>يحتجزون لأسباب تتعلق بالأمن الوطني في المرافق التابعة</w:t>
      </w:r>
      <w:r w:rsidR="00B84FBA">
        <w:rPr>
          <w:rtl/>
          <w:lang w:eastAsia="ar-SA"/>
        </w:rPr>
        <w:t xml:space="preserve"> </w:t>
      </w:r>
      <w:r w:rsidRPr="00BE2059">
        <w:rPr>
          <w:rtl/>
          <w:lang w:eastAsia="ar-SA"/>
        </w:rPr>
        <w:t>للمديرية الوطنية للأمن ولقوات الشرطة الوطنية ووحدات الشرطة المحلية:</w:t>
      </w:r>
    </w:p>
    <w:p w:rsidR="00BE2059" w:rsidRPr="00BE2059" w:rsidRDefault="00BE2059" w:rsidP="00A60A5F">
      <w:pPr>
        <w:pStyle w:val="SingleTxtGA"/>
        <w:spacing w:line="360" w:lineRule="exact"/>
        <w:rPr>
          <w:rtl/>
          <w:lang w:eastAsia="ar-SA"/>
        </w:rPr>
      </w:pPr>
      <w:r w:rsidRPr="00BE2059">
        <w:rPr>
          <w:rtl/>
          <w:lang w:eastAsia="ar-SA"/>
        </w:rPr>
        <w:tab/>
        <w:t>(أ)</w:t>
      </w:r>
      <w:r>
        <w:rPr>
          <w:rtl/>
          <w:lang w:eastAsia="ar-SA"/>
        </w:rPr>
        <w:tab/>
      </w:r>
      <w:r w:rsidRPr="00BE2059">
        <w:rPr>
          <w:rtl/>
          <w:lang w:eastAsia="ar-SA"/>
        </w:rPr>
        <w:t>لا تُكفل لهم إمكانية الاستعانة بمحامين، بما في ذلك خدمات المساعدة القانونية، وبموظفين طبيين، منذ بداية سلب حريتهم، عندما يكونون أكثر عرضة لأفعال التعذيب أو</w:t>
      </w:r>
      <w:r w:rsidR="00B84FBA">
        <w:rPr>
          <w:rtl/>
          <w:lang w:eastAsia="ar-SA"/>
        </w:rPr>
        <w:t xml:space="preserve"> </w:t>
      </w:r>
      <w:r w:rsidRPr="00BE2059">
        <w:rPr>
          <w:rtl/>
          <w:lang w:eastAsia="ar-SA"/>
        </w:rPr>
        <w:t>إساءة المعاملة؛</w:t>
      </w:r>
    </w:p>
    <w:p w:rsidR="00BE2059" w:rsidRPr="00BE2059" w:rsidRDefault="00BE2059" w:rsidP="00A60A5F">
      <w:pPr>
        <w:pStyle w:val="SingleTxtGA"/>
        <w:spacing w:line="360" w:lineRule="exact"/>
        <w:rPr>
          <w:rtl/>
          <w:lang w:eastAsia="ar-SA"/>
        </w:rPr>
      </w:pPr>
      <w:r w:rsidRPr="00BE2059">
        <w:rPr>
          <w:rtl/>
          <w:lang w:eastAsia="ar-SA"/>
        </w:rPr>
        <w:tab/>
        <w:t>(ب)</w:t>
      </w:r>
      <w:r>
        <w:rPr>
          <w:rtl/>
          <w:lang w:eastAsia="ar-SA"/>
        </w:rPr>
        <w:tab/>
      </w:r>
      <w:r w:rsidRPr="00A60A5F">
        <w:rPr>
          <w:spacing w:val="-6"/>
          <w:rtl/>
          <w:lang w:eastAsia="ar-SA"/>
        </w:rPr>
        <w:t>لا يبلَّغون في أغلب الأحيان بأسباب احتجازهم ولا يسمح لهم بالاتصال بأقاربهم؛</w:t>
      </w:r>
    </w:p>
    <w:p w:rsidR="00BE2059" w:rsidRPr="00BE2059" w:rsidRDefault="00BE2059" w:rsidP="00A60A5F">
      <w:pPr>
        <w:pStyle w:val="SingleTxtGA"/>
        <w:spacing w:line="360" w:lineRule="exact"/>
        <w:rPr>
          <w:rtl/>
          <w:lang w:eastAsia="ar-SA"/>
        </w:rPr>
      </w:pPr>
      <w:r w:rsidRPr="00BE2059">
        <w:rPr>
          <w:rtl/>
          <w:lang w:eastAsia="ar-SA"/>
        </w:rPr>
        <w:tab/>
        <w:t>(ج)</w:t>
      </w:r>
      <w:r>
        <w:rPr>
          <w:rtl/>
          <w:lang w:eastAsia="ar-SA"/>
        </w:rPr>
        <w:tab/>
      </w:r>
      <w:r w:rsidRPr="00BE2059">
        <w:rPr>
          <w:rtl/>
          <w:lang w:eastAsia="ar-SA"/>
        </w:rPr>
        <w:t>يحتجزون على نحو ينتهك تمام</w:t>
      </w:r>
      <w:r w:rsidR="00B97A11">
        <w:rPr>
          <w:rtl/>
          <w:lang w:eastAsia="ar-SA"/>
        </w:rPr>
        <w:t xml:space="preserve">اً </w:t>
      </w:r>
      <w:r w:rsidRPr="00BE2059">
        <w:rPr>
          <w:rtl/>
          <w:lang w:eastAsia="ar-SA"/>
        </w:rPr>
        <w:t>الحدود الزمنية المبينة في قانون الإجراءات الجنائية، ويُدَّعى أن بعضهم</w:t>
      </w:r>
      <w:r w:rsidR="00B84FBA">
        <w:rPr>
          <w:rtl/>
          <w:lang w:eastAsia="ar-SA"/>
        </w:rPr>
        <w:t xml:space="preserve"> </w:t>
      </w:r>
      <w:r w:rsidRPr="00BE2059">
        <w:rPr>
          <w:rtl/>
          <w:lang w:eastAsia="ar-SA"/>
        </w:rPr>
        <w:t>يظل في الحجز رهن المحاكمة لمدة سنة. وفي هذا الصدد، يساور اللجنة القلق بوجه خاص إزاء المرسوم الرئاسي رقم 76، ولا سيما المادتان 5 و6 اللتان تعدلان قانون الإجراءات الجنائية</w:t>
      </w:r>
      <w:r w:rsidR="00B84FBA">
        <w:rPr>
          <w:rtl/>
          <w:lang w:eastAsia="ar-SA"/>
        </w:rPr>
        <w:t xml:space="preserve"> </w:t>
      </w:r>
      <w:r w:rsidRPr="00BE2059">
        <w:rPr>
          <w:rtl/>
          <w:lang w:eastAsia="ar-SA"/>
        </w:rPr>
        <w:t>بإضافة أحكام بشأن "الجرائم الإرهابية والجرائم المرتكبة ضد الأمن الداخلي والخارجي"، واللتان تمددان</w:t>
      </w:r>
      <w:r w:rsidR="00B84FBA">
        <w:rPr>
          <w:rtl/>
          <w:lang w:eastAsia="ar-SA"/>
        </w:rPr>
        <w:t xml:space="preserve"> </w:t>
      </w:r>
      <w:r w:rsidRPr="00BE2059">
        <w:rPr>
          <w:rtl/>
          <w:lang w:eastAsia="ar-SA"/>
        </w:rPr>
        <w:t>بقدر كبير الفترة التي يمكن</w:t>
      </w:r>
      <w:r w:rsidR="00B84FBA">
        <w:rPr>
          <w:rtl/>
          <w:lang w:eastAsia="ar-SA"/>
        </w:rPr>
        <w:t xml:space="preserve"> </w:t>
      </w:r>
      <w:r w:rsidRPr="00BE2059">
        <w:rPr>
          <w:rtl/>
          <w:lang w:eastAsia="ar-SA"/>
        </w:rPr>
        <w:t>أن يبقى فيها من يشتبه في ارتكابهم جرائم إرهابية أو جرائم ضد الأمن الداخلي والخارجي مودعين في الحبس أثناء مرحلتي</w:t>
      </w:r>
      <w:r w:rsidR="00B84FBA">
        <w:rPr>
          <w:rtl/>
          <w:lang w:eastAsia="ar-SA"/>
        </w:rPr>
        <w:t xml:space="preserve"> </w:t>
      </w:r>
      <w:r w:rsidRPr="00BE2059">
        <w:rPr>
          <w:rtl/>
          <w:lang w:eastAsia="ar-SA"/>
        </w:rPr>
        <w:t>الاحتجاز الابتدائي والتحقيق، دون أن</w:t>
      </w:r>
      <w:r w:rsidR="00B84FBA">
        <w:rPr>
          <w:rtl/>
          <w:lang w:eastAsia="ar-SA"/>
        </w:rPr>
        <w:t xml:space="preserve"> </w:t>
      </w:r>
      <w:r w:rsidRPr="00BE2059">
        <w:rPr>
          <w:rtl/>
          <w:lang w:eastAsia="ar-SA"/>
        </w:rPr>
        <w:t>تتاح لهم</w:t>
      </w:r>
      <w:r w:rsidR="00B84FBA">
        <w:rPr>
          <w:rtl/>
          <w:lang w:eastAsia="ar-SA"/>
        </w:rPr>
        <w:t xml:space="preserve"> </w:t>
      </w:r>
      <w:r w:rsidRPr="00BE2059">
        <w:rPr>
          <w:rtl/>
          <w:lang w:eastAsia="ar-SA"/>
        </w:rPr>
        <w:t>إمكانية المثول أمام قاض (المادة 2).</w:t>
      </w:r>
    </w:p>
    <w:p w:rsidR="00BE2059" w:rsidRPr="004505A6" w:rsidRDefault="00BE2059" w:rsidP="00A60A5F">
      <w:pPr>
        <w:pStyle w:val="SingleTxtGA"/>
        <w:spacing w:line="360" w:lineRule="exact"/>
        <w:rPr>
          <w:spacing w:val="-2"/>
          <w:rtl/>
          <w:lang w:eastAsia="ar-SA"/>
        </w:rPr>
      </w:pPr>
      <w:r w:rsidRPr="004505A6">
        <w:rPr>
          <w:spacing w:val="-2"/>
          <w:rtl/>
          <w:lang w:eastAsia="ar-SA"/>
        </w:rPr>
        <w:t>26-</w:t>
      </w:r>
      <w:r w:rsidRPr="004505A6">
        <w:rPr>
          <w:spacing w:val="-2"/>
          <w:rtl/>
          <w:lang w:eastAsia="ar-SA"/>
        </w:rPr>
        <w:tab/>
      </w:r>
      <w:r w:rsidRPr="004505A6">
        <w:rPr>
          <w:b/>
          <w:bCs/>
          <w:spacing w:val="-2"/>
          <w:rtl/>
          <w:lang w:eastAsia="ar-SA"/>
        </w:rPr>
        <w:t>يتعين على الدولة الطرف أن تكفل لجميع المحتجزين، في القانون والممارسة،</w:t>
      </w:r>
      <w:r w:rsidR="00B84FBA" w:rsidRPr="004505A6">
        <w:rPr>
          <w:b/>
          <w:bCs/>
          <w:spacing w:val="-2"/>
          <w:rtl/>
          <w:lang w:eastAsia="ar-SA"/>
        </w:rPr>
        <w:t xml:space="preserve"> </w:t>
      </w:r>
      <w:r w:rsidRPr="004505A6">
        <w:rPr>
          <w:b/>
          <w:bCs/>
          <w:spacing w:val="-2"/>
          <w:rtl/>
          <w:lang w:eastAsia="ar-SA"/>
        </w:rPr>
        <w:t>جميع الضمانات القانونية الأساسية منذ بداية سلب حريتهم، بمن فيهم المحتجزون</w:t>
      </w:r>
      <w:r w:rsidR="00B84FBA" w:rsidRPr="004505A6">
        <w:rPr>
          <w:b/>
          <w:bCs/>
          <w:spacing w:val="-2"/>
          <w:rtl/>
          <w:lang w:eastAsia="ar-SA"/>
        </w:rPr>
        <w:t xml:space="preserve"> </w:t>
      </w:r>
      <w:r w:rsidRPr="004505A6">
        <w:rPr>
          <w:b/>
          <w:bCs/>
          <w:spacing w:val="-2"/>
          <w:rtl/>
          <w:lang w:eastAsia="ar-SA"/>
        </w:rPr>
        <w:t>للاشتباه في ارتكابهم أعمال إرهابية أو غيرها من الجرائم المتصلة بالأمن،</w:t>
      </w:r>
      <w:r w:rsidR="00B84FBA" w:rsidRPr="004505A6">
        <w:rPr>
          <w:b/>
          <w:bCs/>
          <w:spacing w:val="-2"/>
          <w:rtl/>
          <w:lang w:eastAsia="ar-SA"/>
        </w:rPr>
        <w:t xml:space="preserve"> </w:t>
      </w:r>
      <w:r w:rsidRPr="004505A6">
        <w:rPr>
          <w:b/>
          <w:bCs/>
          <w:spacing w:val="-2"/>
          <w:rtl/>
          <w:lang w:eastAsia="ar-SA"/>
        </w:rPr>
        <w:t>ويشمل ذلك الضمانات المذكورة في الفقرتين 13 و14 من</w:t>
      </w:r>
      <w:r w:rsidR="00B84FBA" w:rsidRPr="004505A6">
        <w:rPr>
          <w:b/>
          <w:bCs/>
          <w:spacing w:val="-2"/>
          <w:rtl/>
          <w:lang w:eastAsia="ar-SA"/>
        </w:rPr>
        <w:t xml:space="preserve"> </w:t>
      </w:r>
      <w:r w:rsidRPr="004505A6">
        <w:rPr>
          <w:b/>
          <w:bCs/>
          <w:spacing w:val="-2"/>
          <w:rtl/>
          <w:lang w:eastAsia="ar-SA"/>
        </w:rPr>
        <w:t>تعليق اللجنة العام</w:t>
      </w:r>
      <w:r w:rsidR="00B84FBA" w:rsidRPr="004505A6">
        <w:rPr>
          <w:b/>
          <w:bCs/>
          <w:spacing w:val="-2"/>
          <w:rtl/>
          <w:lang w:eastAsia="ar-SA"/>
        </w:rPr>
        <w:t xml:space="preserve"> </w:t>
      </w:r>
      <w:r w:rsidR="00D71652">
        <w:rPr>
          <w:b/>
          <w:bCs/>
          <w:spacing w:val="-2"/>
          <w:rtl/>
          <w:lang w:eastAsia="ar-SA"/>
        </w:rPr>
        <w:t>رقم 2</w:t>
      </w:r>
      <w:r w:rsidRPr="004505A6">
        <w:rPr>
          <w:b/>
          <w:bCs/>
          <w:spacing w:val="-2"/>
          <w:rtl/>
          <w:lang w:eastAsia="ar-SA"/>
        </w:rPr>
        <w:t>(2007) بشأن تنفيذ المادة 2. وينبغي</w:t>
      </w:r>
      <w:r w:rsidR="00B84FBA" w:rsidRPr="004505A6">
        <w:rPr>
          <w:b/>
          <w:bCs/>
          <w:spacing w:val="-2"/>
          <w:rtl/>
          <w:lang w:eastAsia="ar-SA"/>
        </w:rPr>
        <w:t xml:space="preserve"> </w:t>
      </w:r>
      <w:r w:rsidR="00D02686">
        <w:rPr>
          <w:rFonts w:hint="cs"/>
          <w:b/>
          <w:bCs/>
          <w:spacing w:val="-2"/>
          <w:rtl/>
          <w:lang w:eastAsia="ar-SA"/>
        </w:rPr>
        <w:t>أ</w:t>
      </w:r>
      <w:r w:rsidRPr="004505A6">
        <w:rPr>
          <w:b/>
          <w:bCs/>
          <w:spacing w:val="-2"/>
          <w:rtl/>
          <w:lang w:eastAsia="ar-SA"/>
        </w:rPr>
        <w:t xml:space="preserve">ن تكفل الدولة الطرف إلغاء جميع أحكام المرسوم الرئاسي </w:t>
      </w:r>
      <w:r w:rsidR="00CF0827">
        <w:rPr>
          <w:rFonts w:hint="cs"/>
          <w:b/>
          <w:bCs/>
          <w:spacing w:val="-2"/>
          <w:rtl/>
          <w:lang w:eastAsia="ar-SA"/>
        </w:rPr>
        <w:t xml:space="preserve">           </w:t>
      </w:r>
      <w:r w:rsidRPr="004505A6">
        <w:rPr>
          <w:b/>
          <w:bCs/>
          <w:spacing w:val="-2"/>
          <w:rtl/>
          <w:lang w:eastAsia="ar-SA"/>
        </w:rPr>
        <w:t>رقم 76 التي لا</w:t>
      </w:r>
      <w:r w:rsidR="00B84FBA" w:rsidRPr="004505A6">
        <w:rPr>
          <w:b/>
          <w:bCs/>
          <w:spacing w:val="-2"/>
          <w:rtl/>
          <w:lang w:eastAsia="ar-SA"/>
        </w:rPr>
        <w:t xml:space="preserve"> </w:t>
      </w:r>
      <w:r w:rsidRPr="004505A6">
        <w:rPr>
          <w:b/>
          <w:bCs/>
          <w:spacing w:val="-2"/>
          <w:rtl/>
          <w:lang w:eastAsia="ar-SA"/>
        </w:rPr>
        <w:t>تتسق مع أحكام الاتفاقية، وأن يحترم الموظفون المكلفون بإنفاذ القانون الضمانات القانونية، وأن يُعاقب أي موظف</w:t>
      </w:r>
      <w:r w:rsidR="00B84FBA" w:rsidRPr="004505A6">
        <w:rPr>
          <w:b/>
          <w:bCs/>
          <w:spacing w:val="-2"/>
          <w:rtl/>
          <w:lang w:eastAsia="ar-SA"/>
        </w:rPr>
        <w:t xml:space="preserve"> </w:t>
      </w:r>
      <w:r w:rsidRPr="004505A6">
        <w:rPr>
          <w:b/>
          <w:bCs/>
          <w:spacing w:val="-2"/>
          <w:rtl/>
          <w:lang w:eastAsia="ar-SA"/>
        </w:rPr>
        <w:t>لا يحترم</w:t>
      </w:r>
      <w:r w:rsidR="00B84FBA" w:rsidRPr="004505A6">
        <w:rPr>
          <w:b/>
          <w:bCs/>
          <w:spacing w:val="-2"/>
          <w:rtl/>
          <w:lang w:eastAsia="ar-SA"/>
        </w:rPr>
        <w:t xml:space="preserve"> </w:t>
      </w:r>
      <w:r w:rsidRPr="004505A6">
        <w:rPr>
          <w:b/>
          <w:bCs/>
          <w:spacing w:val="-2"/>
          <w:rtl/>
          <w:lang w:eastAsia="ar-SA"/>
        </w:rPr>
        <w:t>تلك الضمانات.</w:t>
      </w:r>
      <w:r w:rsidR="00B84FBA" w:rsidRPr="004505A6">
        <w:rPr>
          <w:b/>
          <w:bCs/>
          <w:spacing w:val="-2"/>
          <w:rtl/>
          <w:lang w:eastAsia="ar-SA"/>
        </w:rPr>
        <w:t xml:space="preserve"> </w:t>
      </w:r>
      <w:r w:rsidRPr="004505A6">
        <w:rPr>
          <w:b/>
          <w:bCs/>
          <w:spacing w:val="-2"/>
          <w:rtl/>
          <w:lang w:eastAsia="ar-SA"/>
        </w:rPr>
        <w:t>ويتعين عليها بوجه خاص أن تكفل لجميع الأشخاص مسلوبي الحرية، بمن فيهم الأشخاص المشتبه في ارتكابهم جرائم إرهابية أو غيرها من الجرائم المتصلة بالأمن، ما يلي:</w:t>
      </w:r>
    </w:p>
    <w:p w:rsidR="00BE2059" w:rsidRPr="00BE2059" w:rsidRDefault="00BE2059" w:rsidP="00A60A5F">
      <w:pPr>
        <w:pStyle w:val="SingleTxtGA"/>
        <w:spacing w:line="360" w:lineRule="exact"/>
        <w:rPr>
          <w:b/>
          <w:bCs/>
          <w:rtl/>
          <w:lang w:eastAsia="ar-SA"/>
        </w:rPr>
      </w:pPr>
      <w:r w:rsidRPr="00BE2059">
        <w:rPr>
          <w:rtl/>
          <w:lang w:eastAsia="ar-SA"/>
        </w:rPr>
        <w:tab/>
        <w:t>(أ)</w:t>
      </w:r>
      <w:r w:rsidRPr="00BE2059">
        <w:rPr>
          <w:rtl/>
          <w:lang w:eastAsia="ar-SA"/>
        </w:rPr>
        <w:tab/>
      </w:r>
      <w:r w:rsidRPr="00BE2059">
        <w:rPr>
          <w:b/>
          <w:bCs/>
          <w:rtl/>
          <w:lang w:eastAsia="ar-SA"/>
        </w:rPr>
        <w:t>الحق في الاستعانة بمحام من اختيارهم أو، عند الضرورة، الحصول على المساعدة القانونية المجانية من محام مستقل في سرية تامة،</w:t>
      </w:r>
      <w:r w:rsidR="00B84FBA">
        <w:rPr>
          <w:b/>
          <w:bCs/>
          <w:rtl/>
          <w:lang w:eastAsia="ar-SA"/>
        </w:rPr>
        <w:t xml:space="preserve"> </w:t>
      </w:r>
      <w:r w:rsidRPr="00BE2059">
        <w:rPr>
          <w:b/>
          <w:bCs/>
          <w:rtl/>
          <w:lang w:eastAsia="ar-SA"/>
        </w:rPr>
        <w:t>وإمكانية الطعن، في أي وقت خلال فترة الاحتجاز، في مشروعية أو ضرورة الاحتجاز أمام قاض</w:t>
      </w:r>
      <w:r w:rsidR="00B84FBA">
        <w:rPr>
          <w:b/>
          <w:bCs/>
          <w:rtl/>
          <w:lang w:eastAsia="ar-SA"/>
        </w:rPr>
        <w:t xml:space="preserve"> </w:t>
      </w:r>
      <w:r w:rsidRPr="00BE2059">
        <w:rPr>
          <w:b/>
          <w:bCs/>
          <w:rtl/>
          <w:lang w:eastAsia="ar-SA"/>
        </w:rPr>
        <w:t>يملك صلاحية الإفراج الفوري عن المحتجز؛</w:t>
      </w:r>
    </w:p>
    <w:p w:rsidR="00BE2059" w:rsidRPr="00BE2059" w:rsidRDefault="00BE2059" w:rsidP="00A60A5F">
      <w:pPr>
        <w:pStyle w:val="SingleTxtGA"/>
        <w:spacing w:line="360" w:lineRule="exact"/>
        <w:rPr>
          <w:b/>
          <w:bCs/>
          <w:rtl/>
          <w:lang w:eastAsia="ar-SA"/>
        </w:rPr>
      </w:pPr>
      <w:r w:rsidRPr="00BE2059">
        <w:rPr>
          <w:rtl/>
          <w:lang w:eastAsia="ar-SA"/>
        </w:rPr>
        <w:lastRenderedPageBreak/>
        <w:tab/>
        <w:t>(ب)</w:t>
      </w:r>
      <w:r w:rsidRPr="00BE2059">
        <w:rPr>
          <w:rtl/>
          <w:lang w:eastAsia="ar-SA"/>
        </w:rPr>
        <w:tab/>
      </w:r>
      <w:r w:rsidRPr="00BE2059">
        <w:rPr>
          <w:b/>
          <w:bCs/>
          <w:rtl/>
          <w:lang w:eastAsia="ar-SA"/>
        </w:rPr>
        <w:t>الحق في طلب</w:t>
      </w:r>
      <w:r w:rsidR="00B84FBA">
        <w:rPr>
          <w:b/>
          <w:bCs/>
          <w:rtl/>
          <w:lang w:eastAsia="ar-SA"/>
        </w:rPr>
        <w:t xml:space="preserve"> </w:t>
      </w:r>
      <w:r w:rsidRPr="00BE2059">
        <w:rPr>
          <w:b/>
          <w:bCs/>
          <w:rtl/>
          <w:lang w:eastAsia="ar-SA"/>
        </w:rPr>
        <w:t>فحص طبي على يد طبيب مستقل والحصول عليه، ويُفضَّل أن يكون الطبيب من اختيارهم، وفق</w:t>
      </w:r>
      <w:r w:rsidR="00B97A11">
        <w:rPr>
          <w:b/>
          <w:bCs/>
          <w:rtl/>
          <w:lang w:eastAsia="ar-SA"/>
        </w:rPr>
        <w:t xml:space="preserve">اً </w:t>
      </w:r>
      <w:r w:rsidRPr="00BE2059">
        <w:rPr>
          <w:b/>
          <w:bCs/>
          <w:rtl/>
          <w:lang w:eastAsia="ar-SA"/>
        </w:rPr>
        <w:t>للبندين 5 و6 من المرسوم الرئاسي</w:t>
      </w:r>
      <w:r w:rsidR="00A60A5F">
        <w:rPr>
          <w:rFonts w:hint="cs"/>
          <w:b/>
          <w:bCs/>
          <w:rtl/>
          <w:lang w:eastAsia="ar-SA"/>
        </w:rPr>
        <w:t xml:space="preserve">         </w:t>
      </w:r>
      <w:r w:rsidRPr="00BE2059">
        <w:rPr>
          <w:b/>
          <w:bCs/>
          <w:rtl/>
          <w:lang w:eastAsia="ar-SA"/>
        </w:rPr>
        <w:t xml:space="preserve"> رقم 129، ولا</w:t>
      </w:r>
      <w:r w:rsidR="004505A6">
        <w:rPr>
          <w:rFonts w:hint="cs"/>
          <w:b/>
          <w:bCs/>
          <w:rtl/>
          <w:lang w:eastAsia="ar-SA"/>
        </w:rPr>
        <w:t> </w:t>
      </w:r>
      <w:r w:rsidRPr="00BE2059">
        <w:rPr>
          <w:b/>
          <w:bCs/>
          <w:rtl/>
          <w:lang w:eastAsia="ar-SA"/>
        </w:rPr>
        <w:t>سيما</w:t>
      </w:r>
      <w:r w:rsidR="00B84FBA">
        <w:rPr>
          <w:b/>
          <w:bCs/>
          <w:rtl/>
          <w:lang w:eastAsia="ar-SA"/>
        </w:rPr>
        <w:t xml:space="preserve"> </w:t>
      </w:r>
      <w:r w:rsidRPr="00BE2059">
        <w:rPr>
          <w:b/>
          <w:bCs/>
          <w:rtl/>
          <w:lang w:eastAsia="ar-SA"/>
        </w:rPr>
        <w:t>في لحظة وصولهم إلى مرفق الاحتجاز؛</w:t>
      </w:r>
    </w:p>
    <w:p w:rsidR="00BE2059" w:rsidRPr="00BE2059" w:rsidRDefault="00BE2059" w:rsidP="00A60A5F">
      <w:pPr>
        <w:pStyle w:val="SingleTxtGA"/>
        <w:spacing w:line="360" w:lineRule="exact"/>
        <w:rPr>
          <w:b/>
          <w:bCs/>
          <w:rtl/>
          <w:lang w:eastAsia="ar-SA"/>
        </w:rPr>
      </w:pPr>
      <w:r w:rsidRPr="00BE2059">
        <w:rPr>
          <w:rtl/>
          <w:lang w:eastAsia="ar-SA"/>
        </w:rPr>
        <w:tab/>
        <w:t>(ج)</w:t>
      </w:r>
      <w:r w:rsidRPr="00BE2059">
        <w:rPr>
          <w:rtl/>
          <w:lang w:eastAsia="ar-SA"/>
        </w:rPr>
        <w:tab/>
      </w:r>
      <w:r w:rsidRPr="00BE2059">
        <w:rPr>
          <w:b/>
          <w:bCs/>
          <w:rtl/>
          <w:lang w:eastAsia="ar-SA"/>
        </w:rPr>
        <w:t>الحق في إبلاغهم بأسباب احتجازهم؛</w:t>
      </w:r>
    </w:p>
    <w:p w:rsidR="00BE2059" w:rsidRPr="00BE2059" w:rsidRDefault="00BE2059" w:rsidP="00A60A5F">
      <w:pPr>
        <w:pStyle w:val="SingleTxtGA"/>
        <w:spacing w:line="360" w:lineRule="exact"/>
        <w:rPr>
          <w:b/>
          <w:bCs/>
          <w:rtl/>
          <w:lang w:eastAsia="ar-SA"/>
        </w:rPr>
      </w:pPr>
      <w:r w:rsidRPr="00BE2059">
        <w:rPr>
          <w:rtl/>
          <w:lang w:eastAsia="ar-SA"/>
        </w:rPr>
        <w:tab/>
        <w:t>(د)</w:t>
      </w:r>
      <w:r w:rsidRPr="00BE2059">
        <w:rPr>
          <w:rtl/>
          <w:lang w:eastAsia="ar-SA"/>
        </w:rPr>
        <w:tab/>
      </w:r>
      <w:r w:rsidRPr="00BE2059">
        <w:rPr>
          <w:b/>
          <w:bCs/>
          <w:rtl/>
          <w:lang w:eastAsia="ar-SA"/>
        </w:rPr>
        <w:t>الحق في الاتصال بأحد أفراد الأسرة</w:t>
      </w:r>
      <w:r w:rsidR="00B84FBA">
        <w:rPr>
          <w:b/>
          <w:bCs/>
          <w:rtl/>
          <w:lang w:eastAsia="ar-SA"/>
        </w:rPr>
        <w:t xml:space="preserve"> </w:t>
      </w:r>
      <w:r w:rsidRPr="00BE2059">
        <w:rPr>
          <w:b/>
          <w:bCs/>
          <w:rtl/>
          <w:lang w:eastAsia="ar-SA"/>
        </w:rPr>
        <w:t>أو بشخص</w:t>
      </w:r>
      <w:r w:rsidR="00B84FBA">
        <w:rPr>
          <w:b/>
          <w:bCs/>
          <w:rtl/>
          <w:lang w:eastAsia="ar-SA"/>
        </w:rPr>
        <w:t xml:space="preserve"> </w:t>
      </w:r>
      <w:r w:rsidRPr="00BE2059">
        <w:rPr>
          <w:b/>
          <w:bCs/>
          <w:rtl/>
          <w:lang w:eastAsia="ar-SA"/>
        </w:rPr>
        <w:t>من اختيارهم لإبلاغه بواقعة احتجازهم</w:t>
      </w:r>
      <w:r w:rsidR="00B84FBA">
        <w:rPr>
          <w:b/>
          <w:bCs/>
          <w:rtl/>
          <w:lang w:eastAsia="ar-SA"/>
        </w:rPr>
        <w:t xml:space="preserve"> </w:t>
      </w:r>
      <w:r w:rsidRPr="00BE2059">
        <w:rPr>
          <w:b/>
          <w:bCs/>
          <w:rtl/>
          <w:lang w:eastAsia="ar-SA"/>
        </w:rPr>
        <w:t>ومكان وجودهم؛</w:t>
      </w:r>
    </w:p>
    <w:p w:rsidR="00BE2059" w:rsidRPr="00BE2059" w:rsidRDefault="00BE2059" w:rsidP="00A60A5F">
      <w:pPr>
        <w:pStyle w:val="SingleTxtGA"/>
        <w:spacing w:line="360" w:lineRule="exact"/>
        <w:rPr>
          <w:b/>
          <w:bCs/>
          <w:rtl/>
          <w:lang w:eastAsia="ar-SA"/>
        </w:rPr>
      </w:pPr>
      <w:r w:rsidRPr="00BE2059">
        <w:rPr>
          <w:rtl/>
          <w:lang w:eastAsia="ar-SA"/>
        </w:rPr>
        <w:tab/>
        <w:t>(ه)</w:t>
      </w:r>
      <w:r w:rsidRPr="00BE2059">
        <w:rPr>
          <w:rtl/>
          <w:lang w:eastAsia="ar-SA"/>
        </w:rPr>
        <w:tab/>
      </w:r>
      <w:r w:rsidRPr="00BE2059">
        <w:rPr>
          <w:b/>
          <w:bCs/>
          <w:rtl/>
          <w:lang w:eastAsia="ar-SA"/>
        </w:rPr>
        <w:t>كفالة</w:t>
      </w:r>
      <w:r w:rsidR="00B84FBA">
        <w:rPr>
          <w:b/>
          <w:bCs/>
          <w:rtl/>
          <w:lang w:eastAsia="ar-SA"/>
        </w:rPr>
        <w:t xml:space="preserve"> </w:t>
      </w:r>
      <w:r w:rsidRPr="00BE2059">
        <w:rPr>
          <w:b/>
          <w:bCs/>
          <w:rtl/>
          <w:lang w:eastAsia="ar-SA"/>
        </w:rPr>
        <w:t>امتثال احتجازهم</w:t>
      </w:r>
      <w:r w:rsidR="00B84FBA">
        <w:rPr>
          <w:b/>
          <w:bCs/>
          <w:rtl/>
          <w:lang w:eastAsia="ar-SA"/>
        </w:rPr>
        <w:t xml:space="preserve"> </w:t>
      </w:r>
      <w:r w:rsidRPr="00BE2059">
        <w:rPr>
          <w:b/>
          <w:bCs/>
          <w:rtl/>
          <w:lang w:eastAsia="ar-SA"/>
        </w:rPr>
        <w:t>للحدود الزمنية المنصوص عليها في قانون الإجراءات الجنائية.</w:t>
      </w:r>
    </w:p>
    <w:p w:rsidR="00BE2059" w:rsidRPr="00D71652" w:rsidRDefault="00D71652" w:rsidP="00D71652">
      <w:pPr>
        <w:pStyle w:val="H23GA"/>
        <w:rPr>
          <w:rtl/>
        </w:rPr>
      </w:pPr>
      <w:r w:rsidRPr="00D71652">
        <w:rPr>
          <w:rStyle w:val="content"/>
          <w:rtl/>
        </w:rPr>
        <w:tab/>
      </w:r>
      <w:r w:rsidRPr="00D71652">
        <w:rPr>
          <w:rStyle w:val="content"/>
          <w:rtl/>
        </w:rPr>
        <w:tab/>
      </w:r>
      <w:r w:rsidR="00BE2059" w:rsidRPr="00D71652">
        <w:rPr>
          <w:rStyle w:val="content"/>
          <w:rtl/>
        </w:rPr>
        <w:t>الاعترافات المنتزعة بالإكراه</w:t>
      </w:r>
      <w:r w:rsidR="00BE2059" w:rsidRPr="00D71652">
        <w:rPr>
          <w:rStyle w:val="content"/>
          <w:rFonts w:cs="Times New Roman" w:hint="cs"/>
          <w:rtl/>
        </w:rPr>
        <w:t>‬</w:t>
      </w:r>
    </w:p>
    <w:p w:rsidR="00BE2059" w:rsidRPr="00BE2059" w:rsidRDefault="00BE2059" w:rsidP="00A60A5F">
      <w:pPr>
        <w:pStyle w:val="SingleTxtGA"/>
        <w:spacing w:line="360" w:lineRule="exact"/>
        <w:rPr>
          <w:rtl/>
          <w:lang w:eastAsia="ar-SA"/>
        </w:rPr>
      </w:pPr>
      <w:r w:rsidRPr="00BE2059">
        <w:rPr>
          <w:rtl/>
          <w:lang w:eastAsia="ar-SA"/>
        </w:rPr>
        <w:t>27-</w:t>
      </w:r>
      <w:r w:rsidRPr="00BE2059">
        <w:rPr>
          <w:rtl/>
          <w:lang w:eastAsia="ar-SA"/>
        </w:rPr>
        <w:tab/>
        <w:t>تحيط اللجنة علم</w:t>
      </w:r>
      <w:r w:rsidR="00B97A11">
        <w:rPr>
          <w:rtl/>
          <w:lang w:eastAsia="ar-SA"/>
        </w:rPr>
        <w:t xml:space="preserve">اً </w:t>
      </w:r>
      <w:r w:rsidRPr="00BE2059">
        <w:rPr>
          <w:rtl/>
          <w:lang w:eastAsia="ar-SA"/>
        </w:rPr>
        <w:t>بالضمانات القانونية</w:t>
      </w:r>
      <w:r w:rsidR="00B84FBA">
        <w:rPr>
          <w:rtl/>
          <w:lang w:eastAsia="ar-SA"/>
        </w:rPr>
        <w:t xml:space="preserve"> </w:t>
      </w:r>
      <w:r w:rsidRPr="00BE2059">
        <w:rPr>
          <w:rtl/>
          <w:lang w:eastAsia="ar-SA"/>
        </w:rPr>
        <w:t>المكفولة في قانون الإجراءات الجنائية والتي تنص على عدم جواز قبول الوثائق أو الأدلة</w:t>
      </w:r>
      <w:r w:rsidR="00B84FBA">
        <w:rPr>
          <w:rtl/>
          <w:lang w:eastAsia="ar-SA"/>
        </w:rPr>
        <w:t xml:space="preserve"> </w:t>
      </w:r>
      <w:r w:rsidRPr="00BE2059">
        <w:rPr>
          <w:rtl/>
          <w:lang w:eastAsia="ar-SA"/>
        </w:rPr>
        <w:t>المخالفة للقانون، لكنها لا تزال تشعر بالقلق إزاء الادعاءات</w:t>
      </w:r>
      <w:r w:rsidR="00B84FBA">
        <w:rPr>
          <w:rtl/>
          <w:lang w:eastAsia="ar-SA"/>
        </w:rPr>
        <w:t xml:space="preserve"> </w:t>
      </w:r>
      <w:r w:rsidRPr="00BE2059">
        <w:rPr>
          <w:rtl/>
          <w:lang w:eastAsia="ar-SA"/>
        </w:rPr>
        <w:t>الكثيرة المتعلقة بانتشار</w:t>
      </w:r>
      <w:r w:rsidR="00B84FBA">
        <w:rPr>
          <w:rtl/>
          <w:lang w:eastAsia="ar-SA"/>
        </w:rPr>
        <w:t xml:space="preserve"> </w:t>
      </w:r>
      <w:r w:rsidRPr="00BE2059">
        <w:rPr>
          <w:rtl/>
          <w:lang w:eastAsia="ar-SA"/>
        </w:rPr>
        <w:t>استخدام</w:t>
      </w:r>
      <w:r w:rsidR="00B84FBA">
        <w:rPr>
          <w:rtl/>
          <w:lang w:eastAsia="ar-SA"/>
        </w:rPr>
        <w:t xml:space="preserve"> </w:t>
      </w:r>
      <w:r w:rsidRPr="00BE2059">
        <w:rPr>
          <w:rtl/>
          <w:lang w:eastAsia="ar-SA"/>
        </w:rPr>
        <w:t>الاعترافات المنتزعة بالإكراه</w:t>
      </w:r>
      <w:r w:rsidRPr="00BE2059">
        <w:rPr>
          <w:rFonts w:cs="Times New Roman" w:hint="cs"/>
          <w:rtl/>
          <w:lang w:eastAsia="ar-SA"/>
        </w:rPr>
        <w:t>‬</w:t>
      </w:r>
      <w:r w:rsidRPr="00BE2059">
        <w:rPr>
          <w:rtl/>
          <w:lang w:eastAsia="ar-SA"/>
        </w:rPr>
        <w:t xml:space="preserve"> باعتبارها أدلة</w:t>
      </w:r>
      <w:r w:rsidR="00B84FBA">
        <w:rPr>
          <w:rtl/>
          <w:lang w:eastAsia="ar-SA"/>
        </w:rPr>
        <w:t xml:space="preserve"> </w:t>
      </w:r>
      <w:r w:rsidRPr="00BE2059">
        <w:rPr>
          <w:rtl/>
          <w:lang w:eastAsia="ar-SA"/>
        </w:rPr>
        <w:t>يمكن الاستناد إليها في إقامة الدعاوى أو الإدانة في المحاكمة، وإزاء قلة القضايا التي حوكم أو عوقب فيها موظفون لانتزاعهم اعترافات بهذه الطريقة (المادة 15).</w:t>
      </w:r>
    </w:p>
    <w:p w:rsidR="00BE2059" w:rsidRPr="00BE2059" w:rsidRDefault="00BE2059" w:rsidP="00A60A5F">
      <w:pPr>
        <w:pStyle w:val="SingleTxtGA"/>
        <w:spacing w:line="360" w:lineRule="exact"/>
        <w:rPr>
          <w:rtl/>
          <w:lang w:eastAsia="ar-SA"/>
        </w:rPr>
      </w:pPr>
      <w:r w:rsidRPr="00BE2059">
        <w:rPr>
          <w:rtl/>
          <w:lang w:eastAsia="ar-SA"/>
        </w:rPr>
        <w:t>28-</w:t>
      </w:r>
      <w:r>
        <w:rPr>
          <w:rtl/>
          <w:lang w:eastAsia="ar-SA"/>
        </w:rPr>
        <w:tab/>
      </w:r>
      <w:r w:rsidRPr="00BE2059">
        <w:rPr>
          <w:b/>
          <w:bCs/>
          <w:rtl/>
          <w:lang w:eastAsia="ar-SA"/>
        </w:rPr>
        <w:t>يتعين على الدولة الطرف</w:t>
      </w:r>
      <w:r w:rsidR="00B84FBA">
        <w:rPr>
          <w:b/>
          <w:bCs/>
          <w:rtl/>
          <w:lang w:eastAsia="ar-SA"/>
        </w:rPr>
        <w:t xml:space="preserve"> </w:t>
      </w:r>
      <w:r w:rsidRPr="00BE2059">
        <w:rPr>
          <w:b/>
          <w:bCs/>
          <w:rtl/>
          <w:lang w:eastAsia="ar-SA"/>
        </w:rPr>
        <w:t>ما يلي:</w:t>
      </w:r>
    </w:p>
    <w:p w:rsidR="00BE2059" w:rsidRPr="00BE2059" w:rsidRDefault="00BE2059" w:rsidP="00A60A5F">
      <w:pPr>
        <w:pStyle w:val="SingleTxtGA"/>
        <w:spacing w:line="360" w:lineRule="exact"/>
        <w:rPr>
          <w:b/>
          <w:bCs/>
          <w:rtl/>
          <w:lang w:eastAsia="ar-SA"/>
        </w:rPr>
      </w:pPr>
      <w:r w:rsidRPr="00BE2059">
        <w:rPr>
          <w:rtl/>
          <w:lang w:eastAsia="ar-SA"/>
        </w:rPr>
        <w:tab/>
        <w:t>(أ)</w:t>
      </w:r>
      <w:r w:rsidRPr="00BE2059">
        <w:rPr>
          <w:rtl/>
          <w:lang w:eastAsia="ar-SA"/>
        </w:rPr>
        <w:tab/>
      </w:r>
      <w:r w:rsidRPr="00BE2059">
        <w:rPr>
          <w:b/>
          <w:bCs/>
          <w:rtl/>
          <w:lang w:eastAsia="ar-SA"/>
        </w:rPr>
        <w:t>اتخاذ تدابير فعالة لضمان عدم قبول الاعترافات المنتزعة بالإكراه في الممارسة العملية؛</w:t>
      </w:r>
    </w:p>
    <w:p w:rsidR="00BE2059" w:rsidRPr="00BE2059" w:rsidRDefault="00BE2059" w:rsidP="00A60A5F">
      <w:pPr>
        <w:pStyle w:val="SingleTxtGA"/>
        <w:spacing w:line="360" w:lineRule="exact"/>
        <w:rPr>
          <w:b/>
          <w:bCs/>
          <w:rtl/>
          <w:lang w:eastAsia="ar-SA"/>
        </w:rPr>
      </w:pPr>
      <w:r w:rsidRPr="00BE2059">
        <w:rPr>
          <w:rtl/>
          <w:lang w:eastAsia="ar-SA"/>
        </w:rPr>
        <w:tab/>
        <w:t>(ب)</w:t>
      </w:r>
      <w:r w:rsidRPr="00BE2059">
        <w:rPr>
          <w:rtl/>
          <w:lang w:eastAsia="ar-SA"/>
        </w:rPr>
        <w:tab/>
      </w:r>
      <w:r w:rsidRPr="00BE2059">
        <w:rPr>
          <w:b/>
          <w:bCs/>
          <w:rtl/>
          <w:lang w:eastAsia="ar-SA"/>
        </w:rPr>
        <w:t>دعوة السلطة القضائية إلى إعادة النظر في جميع الحالات التي استندت فيها الإدانات فقط إلى</w:t>
      </w:r>
      <w:r w:rsidR="00B84FBA">
        <w:rPr>
          <w:b/>
          <w:bCs/>
          <w:rtl/>
          <w:lang w:eastAsia="ar-SA"/>
        </w:rPr>
        <w:t xml:space="preserve"> </w:t>
      </w:r>
      <w:r w:rsidRPr="00BE2059">
        <w:rPr>
          <w:b/>
          <w:bCs/>
          <w:rtl/>
          <w:lang w:eastAsia="ar-SA"/>
        </w:rPr>
        <w:t>اعترافات</w:t>
      </w:r>
      <w:r w:rsidR="00B84FBA">
        <w:rPr>
          <w:b/>
          <w:bCs/>
          <w:rtl/>
          <w:lang w:eastAsia="ar-SA"/>
        </w:rPr>
        <w:t xml:space="preserve"> </w:t>
      </w:r>
      <w:r w:rsidRPr="00BE2059">
        <w:rPr>
          <w:b/>
          <w:bCs/>
          <w:rtl/>
          <w:lang w:eastAsia="ar-SA"/>
        </w:rPr>
        <w:t>منتزعة باستخدام التعذيب</w:t>
      </w:r>
      <w:r w:rsidR="00B84FBA">
        <w:rPr>
          <w:b/>
          <w:bCs/>
          <w:rtl/>
          <w:lang w:eastAsia="ar-SA"/>
        </w:rPr>
        <w:t xml:space="preserve"> </w:t>
      </w:r>
      <w:r w:rsidRPr="00BE2059">
        <w:rPr>
          <w:b/>
          <w:bCs/>
          <w:rtl/>
          <w:lang w:eastAsia="ar-SA"/>
        </w:rPr>
        <w:t>وإساءة المعاملة؛</w:t>
      </w:r>
    </w:p>
    <w:p w:rsidR="00BE2059" w:rsidRPr="00BE2059" w:rsidRDefault="00BE2059" w:rsidP="00A60A5F">
      <w:pPr>
        <w:pStyle w:val="SingleTxtGA"/>
        <w:spacing w:line="360" w:lineRule="exact"/>
        <w:rPr>
          <w:b/>
          <w:bCs/>
          <w:rtl/>
          <w:lang w:eastAsia="ar-SA"/>
        </w:rPr>
      </w:pPr>
      <w:r w:rsidRPr="00BE2059">
        <w:rPr>
          <w:rtl/>
          <w:lang w:eastAsia="ar-SA"/>
        </w:rPr>
        <w:tab/>
        <w:t>(ج)</w:t>
      </w:r>
      <w:r w:rsidRPr="00BE2059">
        <w:rPr>
          <w:rtl/>
          <w:lang w:eastAsia="ar-SA"/>
        </w:rPr>
        <w:tab/>
      </w:r>
      <w:r w:rsidRPr="00BE2059">
        <w:rPr>
          <w:b/>
          <w:bCs/>
          <w:rtl/>
          <w:lang w:eastAsia="ar-SA"/>
        </w:rPr>
        <w:t>اتخاذ التدابير التصحيحية المناسبة وكفالة التحقيق الفوري والنزيه في جميع حالات انتزاع</w:t>
      </w:r>
      <w:r w:rsidR="00B84FBA">
        <w:rPr>
          <w:b/>
          <w:bCs/>
          <w:rtl/>
          <w:lang w:eastAsia="ar-SA"/>
        </w:rPr>
        <w:t xml:space="preserve"> </w:t>
      </w:r>
      <w:r w:rsidRPr="00BE2059">
        <w:rPr>
          <w:b/>
          <w:bCs/>
          <w:rtl/>
          <w:lang w:eastAsia="ar-SA"/>
        </w:rPr>
        <w:t>اعتراف بالإكراه ومحاكمة الجناة ومعاقبتهم.</w:t>
      </w:r>
    </w:p>
    <w:p w:rsidR="00BE2059" w:rsidRPr="00BE2059" w:rsidRDefault="00BE2059" w:rsidP="00BE2059">
      <w:pPr>
        <w:pStyle w:val="H23GA"/>
        <w:rPr>
          <w:rtl/>
        </w:rPr>
      </w:pPr>
      <w:r>
        <w:rPr>
          <w:rtl/>
        </w:rPr>
        <w:tab/>
      </w:r>
      <w:r>
        <w:rPr>
          <w:rtl/>
        </w:rPr>
        <w:tab/>
      </w:r>
      <w:r w:rsidRPr="00BE2059">
        <w:rPr>
          <w:rtl/>
        </w:rPr>
        <w:t>ظروف الاحتجاز</w:t>
      </w:r>
    </w:p>
    <w:p w:rsidR="00BE2059" w:rsidRPr="00BE2059" w:rsidRDefault="00BE2059" w:rsidP="00A60A5F">
      <w:pPr>
        <w:pStyle w:val="SingleTxtGA"/>
        <w:spacing w:line="360" w:lineRule="exact"/>
        <w:rPr>
          <w:rtl/>
          <w:lang w:eastAsia="ar-SA"/>
        </w:rPr>
      </w:pPr>
      <w:r>
        <w:rPr>
          <w:rtl/>
          <w:lang w:eastAsia="ar-SA"/>
        </w:rPr>
        <w:t>29-</w:t>
      </w:r>
      <w:r>
        <w:rPr>
          <w:rtl/>
          <w:lang w:eastAsia="ar-SA"/>
        </w:rPr>
        <w:tab/>
      </w:r>
      <w:r w:rsidR="004505A6">
        <w:rPr>
          <w:rFonts w:hint="cs"/>
          <w:rtl/>
          <w:lang w:eastAsia="ar-SA"/>
        </w:rPr>
        <w:t>ت</w:t>
      </w:r>
      <w:r w:rsidRPr="00BE2059">
        <w:rPr>
          <w:rtl/>
          <w:lang w:eastAsia="ar-SA"/>
        </w:rPr>
        <w:t>حيط اللجنة علم</w:t>
      </w:r>
      <w:r w:rsidR="00B97A11">
        <w:rPr>
          <w:rtl/>
          <w:lang w:eastAsia="ar-SA"/>
        </w:rPr>
        <w:t xml:space="preserve">اً </w:t>
      </w:r>
      <w:r w:rsidRPr="00BE2059">
        <w:rPr>
          <w:rtl/>
          <w:lang w:eastAsia="ar-SA"/>
        </w:rPr>
        <w:t>بالتحديات التي تواجهها الدولة الطرف فيما يتعلق بضعف الميزانية وترحب بقانون السجون ومراكز الاحتجاز، لكنها لا تزال تشعر بقلق بالغ إزاء ظروف الاحتجاز السيئة، بما في ذلك الاكتظاظ الشديد، وعدم كفاية</w:t>
      </w:r>
      <w:r w:rsidR="00B84FBA">
        <w:rPr>
          <w:rtl/>
          <w:lang w:eastAsia="ar-SA"/>
        </w:rPr>
        <w:t xml:space="preserve"> </w:t>
      </w:r>
      <w:r w:rsidRPr="00BE2059">
        <w:rPr>
          <w:rtl/>
          <w:lang w:eastAsia="ar-SA"/>
        </w:rPr>
        <w:t>مرافق الصرف الصحي</w:t>
      </w:r>
      <w:r w:rsidR="00B84FBA">
        <w:rPr>
          <w:rtl/>
          <w:lang w:eastAsia="ar-SA"/>
        </w:rPr>
        <w:t xml:space="preserve"> </w:t>
      </w:r>
      <w:r w:rsidRPr="00BE2059">
        <w:rPr>
          <w:rtl/>
          <w:lang w:eastAsia="ar-SA"/>
        </w:rPr>
        <w:t>وقِلّة فرص الحصول على المياه وعلى</w:t>
      </w:r>
      <w:r w:rsidR="00B84FBA">
        <w:rPr>
          <w:rtl/>
          <w:lang w:eastAsia="ar-SA"/>
        </w:rPr>
        <w:t xml:space="preserve"> </w:t>
      </w:r>
      <w:r w:rsidRPr="00BE2059">
        <w:rPr>
          <w:rtl/>
          <w:lang w:eastAsia="ar-SA"/>
        </w:rPr>
        <w:t>ما يكفي من الطعام ذي النوعية الجيدة وعلى الخدمات الطبية. وفي هذا الصدد، يساور اللجنة القلق بوجه خاص إزاء</w:t>
      </w:r>
      <w:r w:rsidR="00B84FBA">
        <w:rPr>
          <w:rtl/>
          <w:lang w:eastAsia="ar-SA"/>
        </w:rPr>
        <w:t xml:space="preserve"> </w:t>
      </w:r>
      <w:r w:rsidRPr="00BE2059">
        <w:rPr>
          <w:rtl/>
          <w:lang w:eastAsia="ar-SA"/>
        </w:rPr>
        <w:t>أوضاع النساء في السجون. ويساورها القلق أيض</w:t>
      </w:r>
      <w:r w:rsidR="00B97A11">
        <w:rPr>
          <w:rtl/>
          <w:lang w:eastAsia="ar-SA"/>
        </w:rPr>
        <w:t xml:space="preserve">اً </w:t>
      </w:r>
      <w:r w:rsidRPr="00BE2059">
        <w:rPr>
          <w:rtl/>
          <w:lang w:eastAsia="ar-SA"/>
        </w:rPr>
        <w:t>إزاء الحالة في سجن</w:t>
      </w:r>
      <w:r w:rsidR="00B84FBA">
        <w:rPr>
          <w:rtl/>
          <w:lang w:eastAsia="ar-SA"/>
        </w:rPr>
        <w:t xml:space="preserve"> </w:t>
      </w:r>
      <w:r w:rsidRPr="00BE2059">
        <w:rPr>
          <w:rtl/>
        </w:rPr>
        <w:t>بول</w:t>
      </w:r>
      <w:r w:rsidR="00D71652">
        <w:rPr>
          <w:rFonts w:hint="cs"/>
          <w:rtl/>
        </w:rPr>
        <w:t xml:space="preserve"> </w:t>
      </w:r>
      <w:r w:rsidRPr="00BE2059">
        <w:rPr>
          <w:rtl/>
        </w:rPr>
        <w:t>- إي</w:t>
      </w:r>
      <w:r w:rsidR="00D71652">
        <w:rPr>
          <w:rFonts w:hint="cs"/>
          <w:rtl/>
        </w:rPr>
        <w:t xml:space="preserve"> </w:t>
      </w:r>
      <w:r w:rsidRPr="00BE2059">
        <w:rPr>
          <w:rtl/>
        </w:rPr>
        <w:t>- شارخي</w:t>
      </w:r>
      <w:r w:rsidRPr="00BE2059">
        <w:rPr>
          <w:rtl/>
          <w:lang w:eastAsia="ar-SA"/>
        </w:rPr>
        <w:t>، حيث يُدعى أن مشروع</w:t>
      </w:r>
      <w:r w:rsidR="00B84FBA">
        <w:rPr>
          <w:rtl/>
          <w:lang w:eastAsia="ar-SA"/>
        </w:rPr>
        <w:t xml:space="preserve"> </w:t>
      </w:r>
      <w:r w:rsidRPr="00BE2059">
        <w:rPr>
          <w:rtl/>
          <w:lang w:eastAsia="ar-SA"/>
        </w:rPr>
        <w:t>الصيانة لم</w:t>
      </w:r>
      <w:r w:rsidR="00D71652">
        <w:rPr>
          <w:rFonts w:hint="cs"/>
          <w:rtl/>
          <w:lang w:eastAsia="ar-SA"/>
        </w:rPr>
        <w:t> </w:t>
      </w:r>
      <w:r w:rsidRPr="00BE2059">
        <w:rPr>
          <w:rtl/>
          <w:lang w:eastAsia="ar-SA"/>
        </w:rPr>
        <w:t>يكتمل بعد بسبب الفساد. كما يساور اللجنة قلق بالغ إزاء ما يلي:</w:t>
      </w:r>
    </w:p>
    <w:p w:rsidR="00BE2059" w:rsidRPr="00BE2059" w:rsidRDefault="00BE2059" w:rsidP="00A60A5F">
      <w:pPr>
        <w:pStyle w:val="SingleTxtGA"/>
        <w:spacing w:line="360" w:lineRule="exact"/>
        <w:rPr>
          <w:rtl/>
          <w:lang w:eastAsia="ar-SA"/>
        </w:rPr>
      </w:pPr>
      <w:r w:rsidRPr="00BE2059">
        <w:rPr>
          <w:rtl/>
          <w:lang w:eastAsia="ar-SA"/>
        </w:rPr>
        <w:tab/>
        <w:t>(أ)</w:t>
      </w:r>
      <w:r>
        <w:rPr>
          <w:rtl/>
          <w:lang w:eastAsia="ar-SA"/>
        </w:rPr>
        <w:tab/>
      </w:r>
      <w:r w:rsidRPr="00BE2059">
        <w:rPr>
          <w:rtl/>
          <w:lang w:eastAsia="ar-SA"/>
        </w:rPr>
        <w:t>حالة المحتجزين في الحبس الانفرادي،</w:t>
      </w:r>
      <w:r w:rsidR="00B84FBA">
        <w:rPr>
          <w:rtl/>
          <w:lang w:eastAsia="ar-SA"/>
        </w:rPr>
        <w:t xml:space="preserve"> </w:t>
      </w:r>
      <w:r w:rsidRPr="00BE2059">
        <w:rPr>
          <w:rFonts w:hint="cs"/>
          <w:rtl/>
          <w:lang w:eastAsia="ar-SA"/>
        </w:rPr>
        <w:t>الذي يمارَس تطبيقه</w:t>
      </w:r>
      <w:r w:rsidRPr="00BE2059">
        <w:rPr>
          <w:rtl/>
          <w:lang w:eastAsia="ar-SA"/>
        </w:rPr>
        <w:t xml:space="preserve"> لفترات طويلة على الأشخاص المصابين بأمراض وبائية، والأشخاص المصابين بأمراض عقلية، والإرهابيين؛</w:t>
      </w:r>
    </w:p>
    <w:p w:rsidR="00BE2059" w:rsidRPr="004505A6" w:rsidRDefault="00BE2059" w:rsidP="00A60A5F">
      <w:pPr>
        <w:pStyle w:val="SingleTxtGA"/>
        <w:spacing w:line="360" w:lineRule="exact"/>
        <w:rPr>
          <w:spacing w:val="-4"/>
          <w:rtl/>
          <w:lang w:eastAsia="ar-SA"/>
        </w:rPr>
      </w:pPr>
      <w:r w:rsidRPr="004505A6">
        <w:rPr>
          <w:spacing w:val="-4"/>
          <w:rtl/>
          <w:lang w:eastAsia="ar-SA"/>
        </w:rPr>
        <w:tab/>
        <w:t>(ب)</w:t>
      </w:r>
      <w:r w:rsidRPr="004505A6">
        <w:rPr>
          <w:spacing w:val="-4"/>
          <w:rtl/>
          <w:lang w:eastAsia="ar-SA"/>
        </w:rPr>
        <w:tab/>
        <w:t>انتشار الفساد بين الموظفين المكلفين بإنفاذ القانون، ولا سيما موظفو السجون؛</w:t>
      </w:r>
    </w:p>
    <w:p w:rsidR="00BE2059" w:rsidRPr="00BE2059" w:rsidRDefault="00BE2059" w:rsidP="00A60A5F">
      <w:pPr>
        <w:pStyle w:val="SingleTxtGA"/>
        <w:spacing w:line="360" w:lineRule="exact"/>
        <w:rPr>
          <w:rtl/>
          <w:lang w:eastAsia="ar-SA"/>
        </w:rPr>
      </w:pPr>
      <w:r w:rsidRPr="00BE2059">
        <w:rPr>
          <w:rtl/>
          <w:lang w:eastAsia="ar-SA"/>
        </w:rPr>
        <w:tab/>
        <w:t>(ج)</w:t>
      </w:r>
      <w:r>
        <w:rPr>
          <w:rtl/>
          <w:lang w:eastAsia="ar-SA"/>
        </w:rPr>
        <w:tab/>
      </w:r>
      <w:r w:rsidRPr="00BE2059">
        <w:rPr>
          <w:rtl/>
          <w:lang w:eastAsia="ar-SA"/>
        </w:rPr>
        <w:t xml:space="preserve">الافتقار عموماً إلى المرافق اللازمة لفصل </w:t>
      </w:r>
      <w:r w:rsidRPr="00BE2059">
        <w:rPr>
          <w:rFonts w:hint="cs"/>
          <w:rtl/>
          <w:lang w:eastAsia="ar-SA"/>
        </w:rPr>
        <w:t>المحتجزين رهن</w:t>
      </w:r>
      <w:r w:rsidRPr="00BE2059">
        <w:rPr>
          <w:rtl/>
          <w:lang w:eastAsia="ar-SA"/>
        </w:rPr>
        <w:t xml:space="preserve"> المحاكمة عن السجناء المدانين. وتأسف اللجنة أيض</w:t>
      </w:r>
      <w:r w:rsidR="00B97A11">
        <w:rPr>
          <w:rtl/>
          <w:lang w:eastAsia="ar-SA"/>
        </w:rPr>
        <w:t xml:space="preserve">اً </w:t>
      </w:r>
      <w:r w:rsidRPr="00BE2059">
        <w:rPr>
          <w:rtl/>
          <w:lang w:eastAsia="ar-SA"/>
        </w:rPr>
        <w:t xml:space="preserve">لقلة استخدام التدابير غير </w:t>
      </w:r>
      <w:proofErr w:type="spellStart"/>
      <w:r w:rsidRPr="00BE2059">
        <w:rPr>
          <w:rtl/>
          <w:lang w:eastAsia="ar-SA"/>
        </w:rPr>
        <w:t>الاحتجازية</w:t>
      </w:r>
      <w:proofErr w:type="spellEnd"/>
      <w:r w:rsidRPr="00BE2059">
        <w:rPr>
          <w:rtl/>
          <w:lang w:eastAsia="ar-SA"/>
        </w:rPr>
        <w:t xml:space="preserve"> (المواد 2 و11 و16).</w:t>
      </w:r>
    </w:p>
    <w:p w:rsidR="00BE2059" w:rsidRPr="00BE2059" w:rsidRDefault="00BE2059" w:rsidP="004505A6">
      <w:pPr>
        <w:pStyle w:val="SingleTxtGA"/>
        <w:keepNext/>
        <w:keepLines/>
        <w:pageBreakBefore/>
        <w:rPr>
          <w:b/>
          <w:bCs/>
          <w:rtl/>
          <w:lang w:eastAsia="ar-SA"/>
        </w:rPr>
      </w:pPr>
      <w:r w:rsidRPr="00BE2059">
        <w:rPr>
          <w:rtl/>
          <w:lang w:eastAsia="ar-SA"/>
        </w:rPr>
        <w:lastRenderedPageBreak/>
        <w:t>30-</w:t>
      </w:r>
      <w:r w:rsidRPr="00BE2059">
        <w:rPr>
          <w:rtl/>
          <w:lang w:eastAsia="ar-SA"/>
        </w:rPr>
        <w:tab/>
      </w:r>
      <w:r w:rsidRPr="00BE2059">
        <w:rPr>
          <w:b/>
          <w:bCs/>
          <w:rtl/>
          <w:lang w:eastAsia="ar-SA"/>
        </w:rPr>
        <w:t>يتعين على الدولة الطرف</w:t>
      </w:r>
      <w:r w:rsidR="00B84FBA">
        <w:rPr>
          <w:b/>
          <w:bCs/>
          <w:rtl/>
          <w:lang w:eastAsia="ar-SA"/>
        </w:rPr>
        <w:t xml:space="preserve"> </w:t>
      </w:r>
      <w:r w:rsidRPr="00BE2059">
        <w:rPr>
          <w:b/>
          <w:bCs/>
          <w:rtl/>
          <w:lang w:eastAsia="ar-SA"/>
        </w:rPr>
        <w:t>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اتخاذ جميع التدابير اللازمة للتخفيف من الاكتظاظ في مرافق الاحتجاز، بطرائق منها تطبيق تدابير بديلة للسجن؛</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ضمان</w:t>
      </w:r>
      <w:r w:rsidR="00B84FBA">
        <w:rPr>
          <w:b/>
          <w:bCs/>
          <w:rtl/>
          <w:lang w:eastAsia="ar-SA"/>
        </w:rPr>
        <w:t xml:space="preserve"> </w:t>
      </w:r>
      <w:r w:rsidRPr="00BE2059">
        <w:rPr>
          <w:b/>
          <w:bCs/>
          <w:rtl/>
          <w:lang w:eastAsia="ar-SA"/>
        </w:rPr>
        <w:t>القضاء على الفساد في جميع مشاريع تطوير السجون أو</w:t>
      </w:r>
      <w:r w:rsidR="00B84FBA">
        <w:rPr>
          <w:b/>
          <w:bCs/>
          <w:rtl/>
          <w:lang w:eastAsia="ar-SA"/>
        </w:rPr>
        <w:t xml:space="preserve"> </w:t>
      </w:r>
      <w:r w:rsidRPr="00BE2059">
        <w:rPr>
          <w:b/>
          <w:bCs/>
          <w:rtl/>
          <w:lang w:eastAsia="ar-SA"/>
        </w:rPr>
        <w:t>صيانتها</w:t>
      </w:r>
      <w:r w:rsidR="00B84FBA">
        <w:rPr>
          <w:b/>
          <w:bCs/>
          <w:rtl/>
          <w:lang w:eastAsia="ar-SA"/>
        </w:rPr>
        <w:t xml:space="preserve"> </w:t>
      </w:r>
      <w:r w:rsidRPr="00BE2059">
        <w:rPr>
          <w:b/>
          <w:bCs/>
          <w:rtl/>
          <w:lang w:eastAsia="ar-SA"/>
        </w:rPr>
        <w:t>وكفالة اكتمال هذه المشاريع بكفاءة؛</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b/>
          <w:bCs/>
          <w:rtl/>
          <w:lang w:eastAsia="ar-SA"/>
        </w:rPr>
        <w:t>اتخاذ تدابير فعالة لتحسين فرص الحصول على مياه الشرب ومرافق الصرف الصحي والأغذية الجيدة، وكفالة إتاحة الخدمات والمرافق الصحية لجميع المحتجزين، ولا سيما في مرافق احتجاز النساء والفتيات؛</w:t>
      </w:r>
    </w:p>
    <w:p w:rsidR="00BE2059" w:rsidRPr="00BE2059" w:rsidRDefault="00BE2059" w:rsidP="00BE2059">
      <w:pPr>
        <w:pStyle w:val="SingleTxtGA"/>
        <w:rPr>
          <w:b/>
          <w:bCs/>
          <w:rtl/>
          <w:lang w:eastAsia="ar-SA"/>
        </w:rPr>
      </w:pPr>
      <w:r w:rsidRPr="00BE2059">
        <w:rPr>
          <w:rtl/>
          <w:lang w:eastAsia="ar-SA"/>
        </w:rPr>
        <w:tab/>
        <w:t>(د)</w:t>
      </w:r>
      <w:r w:rsidRPr="00BE2059">
        <w:rPr>
          <w:rtl/>
          <w:lang w:eastAsia="ar-SA"/>
        </w:rPr>
        <w:tab/>
      </w:r>
      <w:r w:rsidRPr="00BE2059">
        <w:rPr>
          <w:b/>
          <w:bCs/>
          <w:rtl/>
          <w:lang w:eastAsia="ar-SA"/>
        </w:rPr>
        <w:t>ضمان أن يعاد النظر في استخدام الحبس الانفرادي، وأن يظل تدبير</w:t>
      </w:r>
      <w:r w:rsidR="00B97A11">
        <w:rPr>
          <w:b/>
          <w:bCs/>
          <w:rtl/>
          <w:lang w:eastAsia="ar-SA"/>
        </w:rPr>
        <w:t xml:space="preserve">اً </w:t>
      </w:r>
      <w:r w:rsidRPr="00BE2059">
        <w:rPr>
          <w:b/>
          <w:bCs/>
          <w:rtl/>
          <w:lang w:eastAsia="ar-SA"/>
        </w:rPr>
        <w:t>استثنائي</w:t>
      </w:r>
      <w:r w:rsidR="00B97A11">
        <w:rPr>
          <w:b/>
          <w:bCs/>
          <w:rtl/>
          <w:lang w:eastAsia="ar-SA"/>
        </w:rPr>
        <w:t xml:space="preserve">اً </w:t>
      </w:r>
      <w:r w:rsidRPr="00BE2059">
        <w:rPr>
          <w:b/>
          <w:bCs/>
          <w:rtl/>
          <w:lang w:eastAsia="ar-SA"/>
        </w:rPr>
        <w:t>يُتّخذ لمدة محدودة، وضمان أن تقدَّم المساعدة الطبية للأشخاص المعزولين المصابين بأمراض؛</w:t>
      </w:r>
    </w:p>
    <w:p w:rsidR="00BE2059" w:rsidRPr="00BE2059" w:rsidRDefault="00BE2059" w:rsidP="00BE2059">
      <w:pPr>
        <w:pStyle w:val="SingleTxtGA"/>
        <w:rPr>
          <w:b/>
          <w:bCs/>
          <w:rtl/>
          <w:lang w:eastAsia="ar-SA"/>
        </w:rPr>
      </w:pPr>
      <w:r w:rsidRPr="00BE2059">
        <w:rPr>
          <w:rtl/>
          <w:lang w:eastAsia="ar-SA"/>
        </w:rPr>
        <w:tab/>
        <w:t>(ه)</w:t>
      </w:r>
      <w:r w:rsidRPr="00BE2059">
        <w:rPr>
          <w:rtl/>
          <w:lang w:eastAsia="ar-SA"/>
        </w:rPr>
        <w:tab/>
      </w:r>
      <w:r w:rsidRPr="00BE2059">
        <w:rPr>
          <w:b/>
          <w:bCs/>
          <w:rtl/>
          <w:lang w:eastAsia="ar-SA"/>
        </w:rPr>
        <w:t>ضمان حبس المحتجزين</w:t>
      </w:r>
      <w:r w:rsidR="00B84FBA">
        <w:rPr>
          <w:b/>
          <w:bCs/>
          <w:rtl/>
          <w:lang w:eastAsia="ar-SA"/>
        </w:rPr>
        <w:t xml:space="preserve"> </w:t>
      </w:r>
      <w:r w:rsidRPr="00BE2059">
        <w:rPr>
          <w:b/>
          <w:bCs/>
          <w:rtl/>
          <w:lang w:eastAsia="ar-SA"/>
        </w:rPr>
        <w:t>رهن المحاكمة والسجناء المدانين بشكل منفصل؛</w:t>
      </w:r>
    </w:p>
    <w:p w:rsidR="00BE2059" w:rsidRPr="00BE2059" w:rsidRDefault="00BE2059" w:rsidP="00BE2059">
      <w:pPr>
        <w:pStyle w:val="SingleTxtGA"/>
        <w:rPr>
          <w:b/>
          <w:bCs/>
          <w:rtl/>
          <w:lang w:eastAsia="ar-SA"/>
        </w:rPr>
      </w:pPr>
      <w:r w:rsidRPr="00BE2059">
        <w:rPr>
          <w:rtl/>
          <w:lang w:eastAsia="ar-SA"/>
        </w:rPr>
        <w:tab/>
        <w:t>(و)</w:t>
      </w:r>
      <w:r w:rsidRPr="00BE2059">
        <w:rPr>
          <w:rtl/>
          <w:lang w:eastAsia="ar-SA"/>
        </w:rPr>
        <w:tab/>
      </w:r>
      <w:r w:rsidRPr="00BE2059">
        <w:rPr>
          <w:b/>
          <w:bCs/>
          <w:rtl/>
          <w:lang w:eastAsia="ar-SA"/>
        </w:rPr>
        <w:t>وضع برامج تثقيفية لضمان التزام موظفي السجون بالقانون وتقيدهم الصارم بالقواعد واللوائح التنظيمية.</w:t>
      </w:r>
    </w:p>
    <w:p w:rsidR="00BE2059" w:rsidRPr="00BE2059" w:rsidRDefault="00BE2059" w:rsidP="00BE2059">
      <w:pPr>
        <w:pStyle w:val="H23GA"/>
        <w:rPr>
          <w:rtl/>
        </w:rPr>
      </w:pPr>
      <w:r>
        <w:rPr>
          <w:rStyle w:val="ar"/>
          <w:rFonts w:eastAsiaTheme="majorEastAsia"/>
          <w:rtl/>
        </w:rPr>
        <w:tab/>
      </w:r>
      <w:r>
        <w:rPr>
          <w:rStyle w:val="ar"/>
          <w:rFonts w:eastAsiaTheme="majorEastAsia"/>
          <w:rtl/>
        </w:rPr>
        <w:tab/>
      </w:r>
      <w:r w:rsidRPr="00BE2059">
        <w:rPr>
          <w:rStyle w:val="ar"/>
          <w:rFonts w:eastAsiaTheme="majorEastAsia"/>
          <w:rtl/>
        </w:rPr>
        <w:t>لجنة حقوق الإنسان الأفغانية المستقلة</w:t>
      </w:r>
      <w:r w:rsidRPr="00BE2059">
        <w:rPr>
          <w:rtl/>
        </w:rPr>
        <w:t xml:space="preserve"> </w:t>
      </w:r>
    </w:p>
    <w:p w:rsidR="00BE2059" w:rsidRPr="00BE2059" w:rsidRDefault="00BE2059" w:rsidP="00BE2059">
      <w:pPr>
        <w:pStyle w:val="SingleTxtGA"/>
        <w:rPr>
          <w:rtl/>
          <w:lang w:eastAsia="ar-SA"/>
        </w:rPr>
      </w:pPr>
      <w:r w:rsidRPr="00BE2059">
        <w:rPr>
          <w:rtl/>
          <w:lang w:eastAsia="ar-SA"/>
        </w:rPr>
        <w:t>31-</w:t>
      </w:r>
      <w:r w:rsidRPr="00BE2059">
        <w:rPr>
          <w:rtl/>
          <w:lang w:eastAsia="ar-SA"/>
        </w:rPr>
        <w:tab/>
        <w:t>تحيط اللجنة علم</w:t>
      </w:r>
      <w:r w:rsidR="00B97A11">
        <w:rPr>
          <w:rtl/>
          <w:lang w:eastAsia="ar-SA"/>
        </w:rPr>
        <w:t xml:space="preserve">اً </w:t>
      </w:r>
      <w:r w:rsidRPr="00BE2059">
        <w:rPr>
          <w:rtl/>
          <w:lang w:eastAsia="ar-SA"/>
        </w:rPr>
        <w:t>بتأكيدات الوفد أن</w:t>
      </w:r>
      <w:r w:rsidR="00B84FBA">
        <w:rPr>
          <w:rtl/>
          <w:lang w:eastAsia="ar-SA"/>
        </w:rPr>
        <w:t xml:space="preserve"> </w:t>
      </w:r>
      <w:r w:rsidRPr="00BE2059">
        <w:rPr>
          <w:rStyle w:val="ar"/>
          <w:rFonts w:eastAsiaTheme="majorEastAsia"/>
          <w:rtl/>
        </w:rPr>
        <w:t>لجنة حقوق الإنسان الأفغانية المستقلة</w:t>
      </w:r>
      <w:r w:rsidRPr="00BE2059">
        <w:rPr>
          <w:rtl/>
          <w:lang w:eastAsia="ar-SA"/>
        </w:rPr>
        <w:t xml:space="preserve"> تستطيع الوصول إلى جميع مرافق الاحتجاز في جميع أنحاء البلد، وتشيد بوجود</w:t>
      </w:r>
      <w:r w:rsidR="00B84FBA">
        <w:rPr>
          <w:rtl/>
          <w:lang w:eastAsia="ar-SA"/>
        </w:rPr>
        <w:t xml:space="preserve"> </w:t>
      </w:r>
      <w:r w:rsidRPr="00BE2059">
        <w:rPr>
          <w:rtl/>
          <w:lang w:eastAsia="ar-SA"/>
        </w:rPr>
        <w:t>عدد</w:t>
      </w:r>
      <w:r w:rsidR="00B84FBA">
        <w:rPr>
          <w:rtl/>
          <w:lang w:eastAsia="ar-SA"/>
        </w:rPr>
        <w:t xml:space="preserve"> </w:t>
      </w:r>
      <w:r w:rsidRPr="00BE2059">
        <w:rPr>
          <w:rtl/>
          <w:lang w:eastAsia="ar-SA"/>
        </w:rPr>
        <w:t>كبير</w:t>
      </w:r>
      <w:r w:rsidR="00B84FBA">
        <w:rPr>
          <w:rtl/>
          <w:lang w:eastAsia="ar-SA"/>
        </w:rPr>
        <w:t xml:space="preserve"> </w:t>
      </w:r>
      <w:r w:rsidRPr="00BE2059">
        <w:rPr>
          <w:rtl/>
          <w:lang w:eastAsia="ar-SA"/>
        </w:rPr>
        <w:t>من موظفي اللجنة وبكفاءتهم، لكنها لا تزال تشعر بالقلق إزاء</w:t>
      </w:r>
      <w:r w:rsidR="00B84FBA">
        <w:rPr>
          <w:rtl/>
          <w:lang w:eastAsia="ar-SA"/>
        </w:rPr>
        <w:t xml:space="preserve"> </w:t>
      </w:r>
      <w:r w:rsidRPr="00BE2059">
        <w:rPr>
          <w:rtl/>
          <w:lang w:eastAsia="ar-SA"/>
        </w:rPr>
        <w:t>الإفادات الواردة من اللجنة المذكورة</w:t>
      </w:r>
      <w:r w:rsidR="00B84FBA">
        <w:rPr>
          <w:rtl/>
          <w:lang w:eastAsia="ar-SA"/>
        </w:rPr>
        <w:t xml:space="preserve"> </w:t>
      </w:r>
      <w:r w:rsidRPr="00BE2059">
        <w:rPr>
          <w:rtl/>
          <w:lang w:eastAsia="ar-SA"/>
        </w:rPr>
        <w:t>بشأن محدودية إمكانية وصول موظفيها المكلفين بالرصد</w:t>
      </w:r>
      <w:r w:rsidR="00B84FBA">
        <w:rPr>
          <w:rtl/>
          <w:lang w:eastAsia="ar-SA"/>
        </w:rPr>
        <w:t xml:space="preserve"> </w:t>
      </w:r>
      <w:r w:rsidRPr="00BE2059">
        <w:rPr>
          <w:rtl/>
          <w:lang w:eastAsia="ar-SA"/>
        </w:rPr>
        <w:t>إلى مراكز التوقيف والاحتجاز، ولا سيما المرافق التابعة للمديرية الوطنية للأمن، وبأنهم لا يستطيعون الوصول إلى أماكن احتجاز المشتبه فيهم والمتهمين. وتشعر اللجنة بالقلق أيض</w:t>
      </w:r>
      <w:r w:rsidR="00B97A11">
        <w:rPr>
          <w:rtl/>
          <w:lang w:eastAsia="ar-SA"/>
        </w:rPr>
        <w:t xml:space="preserve">اً </w:t>
      </w:r>
      <w:r w:rsidRPr="00BE2059">
        <w:rPr>
          <w:rtl/>
          <w:lang w:eastAsia="ar-SA"/>
        </w:rPr>
        <w:t>إزاء</w:t>
      </w:r>
      <w:r w:rsidR="00B84FBA">
        <w:rPr>
          <w:rtl/>
          <w:lang w:eastAsia="ar-SA"/>
        </w:rPr>
        <w:t xml:space="preserve"> </w:t>
      </w:r>
      <w:r w:rsidRPr="00BE2059">
        <w:rPr>
          <w:rtl/>
          <w:lang w:eastAsia="ar-SA"/>
        </w:rPr>
        <w:t>الادعاءات بأن رئيسة اللجنة، سيما سمر، تلقت تهديدات بالقتل بسبب عملها (المواد 2 و12 و13).</w:t>
      </w:r>
    </w:p>
    <w:p w:rsidR="00BE2059" w:rsidRPr="00BE2059" w:rsidRDefault="00BE2059" w:rsidP="00BE2059">
      <w:pPr>
        <w:pStyle w:val="SingleTxtGA"/>
        <w:rPr>
          <w:b/>
          <w:bCs/>
          <w:rtl/>
          <w:lang w:eastAsia="ar-SA"/>
        </w:rPr>
      </w:pPr>
      <w:r w:rsidRPr="00BE2059">
        <w:rPr>
          <w:rtl/>
          <w:lang w:eastAsia="ar-SA"/>
        </w:rPr>
        <w:t>32-</w:t>
      </w:r>
      <w:r w:rsidRPr="00BE2059">
        <w:rPr>
          <w:rtl/>
          <w:lang w:eastAsia="ar-SA"/>
        </w:rPr>
        <w:tab/>
      </w:r>
      <w:r w:rsidRPr="00BE2059">
        <w:rPr>
          <w:b/>
          <w:bCs/>
          <w:rtl/>
          <w:lang w:eastAsia="ar-SA"/>
        </w:rPr>
        <w:t>يتعين على</w:t>
      </w:r>
      <w:r w:rsidR="00B84FBA">
        <w:rPr>
          <w:b/>
          <w:bCs/>
          <w:rtl/>
          <w:lang w:eastAsia="ar-SA"/>
        </w:rPr>
        <w:t xml:space="preserve"> </w:t>
      </w:r>
      <w:r w:rsidRPr="00BE2059">
        <w:rPr>
          <w:b/>
          <w:bCs/>
          <w:rtl/>
          <w:lang w:eastAsia="ar-SA"/>
        </w:rPr>
        <w:t>الدولة الطرف</w:t>
      </w:r>
      <w:r w:rsidR="00B84FBA">
        <w:rPr>
          <w:b/>
          <w:bCs/>
          <w:rtl/>
          <w:lang w:eastAsia="ar-SA"/>
        </w:rPr>
        <w:t xml:space="preserve"> </w:t>
      </w:r>
      <w:r w:rsidRPr="00BE2059">
        <w:rPr>
          <w:b/>
          <w:bCs/>
          <w:rtl/>
          <w:lang w:eastAsia="ar-SA"/>
        </w:rPr>
        <w:t>ما يلي:</w:t>
      </w:r>
    </w:p>
    <w:p w:rsidR="00BE2059" w:rsidRPr="00BE2059" w:rsidRDefault="00BE2059" w:rsidP="00BE2059">
      <w:pPr>
        <w:pStyle w:val="SingleTxtGA"/>
        <w:rPr>
          <w:rtl/>
          <w:lang w:eastAsia="ar-SA"/>
        </w:rPr>
      </w:pPr>
      <w:r w:rsidRPr="00BE2059">
        <w:rPr>
          <w:rtl/>
          <w:lang w:eastAsia="ar-SA"/>
        </w:rPr>
        <w:tab/>
        <w:t>(أ)</w:t>
      </w:r>
      <w:r w:rsidRPr="00BE2059">
        <w:rPr>
          <w:rtl/>
          <w:lang w:eastAsia="ar-SA"/>
        </w:rPr>
        <w:tab/>
      </w:r>
      <w:r w:rsidRPr="00BE2059">
        <w:rPr>
          <w:b/>
          <w:bCs/>
          <w:rtl/>
          <w:lang w:eastAsia="ar-SA"/>
        </w:rPr>
        <w:t>مواصلة تخصيص موارد</w:t>
      </w:r>
      <w:r w:rsidR="00B84FBA">
        <w:rPr>
          <w:b/>
          <w:bCs/>
          <w:rtl/>
          <w:lang w:eastAsia="ar-SA"/>
        </w:rPr>
        <w:t xml:space="preserve"> </w:t>
      </w:r>
      <w:r w:rsidRPr="00BE2059">
        <w:rPr>
          <w:b/>
          <w:bCs/>
          <w:rtl/>
          <w:lang w:eastAsia="ar-SA"/>
        </w:rPr>
        <w:t>مناسبة من الميزانية للجنة</w:t>
      </w:r>
      <w:r w:rsidRPr="00BE2059">
        <w:rPr>
          <w:rStyle w:val="ar"/>
          <w:rFonts w:eastAsiaTheme="majorEastAsia"/>
          <w:b/>
          <w:bCs/>
          <w:rtl/>
        </w:rPr>
        <w:t xml:space="preserve"> حقوق الإنسان الأفغانية المستقلة،</w:t>
      </w:r>
      <w:r w:rsidRPr="00BE2059">
        <w:rPr>
          <w:rtl/>
          <w:lang w:eastAsia="ar-SA"/>
        </w:rPr>
        <w:t xml:space="preserve"> </w:t>
      </w:r>
      <w:r w:rsidRPr="00BE2059">
        <w:rPr>
          <w:b/>
          <w:bCs/>
          <w:rtl/>
          <w:lang w:eastAsia="ar-SA"/>
        </w:rPr>
        <w:t>وتزويدها بموارد إضافية</w:t>
      </w:r>
      <w:r w:rsidR="00B84FBA">
        <w:rPr>
          <w:b/>
          <w:bCs/>
          <w:rtl/>
          <w:lang w:eastAsia="ar-SA"/>
        </w:rPr>
        <w:t xml:space="preserve"> </w:t>
      </w:r>
      <w:r w:rsidRPr="00BE2059">
        <w:rPr>
          <w:b/>
          <w:bCs/>
          <w:rtl/>
          <w:lang w:eastAsia="ar-SA"/>
        </w:rPr>
        <w:t>تشمل الموارد البشرية، لتمكينها من الوفاء بولايتها على نحو فعال؛</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تمكين اللجنة المذكورة من القيام بزيارات منتظمة ومفاجئة لجميع أماكن الاحتجاز، بما فيها</w:t>
      </w:r>
      <w:r w:rsidR="00B84FBA">
        <w:rPr>
          <w:b/>
          <w:bCs/>
          <w:rtl/>
          <w:lang w:eastAsia="ar-SA"/>
        </w:rPr>
        <w:t xml:space="preserve"> </w:t>
      </w:r>
      <w:r w:rsidRPr="00BE2059">
        <w:rPr>
          <w:b/>
          <w:bCs/>
          <w:rtl/>
          <w:lang w:eastAsia="ar-SA"/>
        </w:rPr>
        <w:t>الأماكن التي تخضع لإدارة القوات المسلحة والقوات الدولية؛</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b/>
          <w:bCs/>
          <w:rtl/>
          <w:lang w:eastAsia="ar-SA"/>
        </w:rPr>
        <w:t>دعم اللجنة المذكورة في توثيق حالات التعذيب المدعى</w:t>
      </w:r>
      <w:r w:rsidR="00B84FBA">
        <w:rPr>
          <w:b/>
          <w:bCs/>
          <w:rtl/>
          <w:lang w:eastAsia="ar-SA"/>
        </w:rPr>
        <w:t xml:space="preserve"> </w:t>
      </w:r>
      <w:r w:rsidRPr="00BE2059">
        <w:rPr>
          <w:b/>
          <w:bCs/>
          <w:rtl/>
          <w:lang w:eastAsia="ar-SA"/>
        </w:rPr>
        <w:t>حدوثها في أماكن الاحتجاز والتحقيق على نحو سريع ونزيه في جميع ادعاءات التعذيب</w:t>
      </w:r>
      <w:r w:rsidR="00B84FBA">
        <w:rPr>
          <w:b/>
          <w:bCs/>
          <w:rtl/>
          <w:lang w:eastAsia="ar-SA"/>
        </w:rPr>
        <w:t xml:space="preserve"> </w:t>
      </w:r>
      <w:r w:rsidRPr="00BE2059">
        <w:rPr>
          <w:b/>
          <w:bCs/>
          <w:rtl/>
          <w:lang w:eastAsia="ar-SA"/>
        </w:rPr>
        <w:t>وإساءة المعاملة التي</w:t>
      </w:r>
      <w:r w:rsidR="00B84FBA">
        <w:rPr>
          <w:b/>
          <w:bCs/>
          <w:rtl/>
          <w:lang w:eastAsia="ar-SA"/>
        </w:rPr>
        <w:t xml:space="preserve"> </w:t>
      </w:r>
      <w:r w:rsidRPr="00BE2059">
        <w:rPr>
          <w:b/>
          <w:bCs/>
          <w:rtl/>
          <w:lang w:eastAsia="ar-SA"/>
        </w:rPr>
        <w:t xml:space="preserve">تبلّغ بها اللجنة؛ </w:t>
      </w:r>
    </w:p>
    <w:p w:rsidR="00BE2059" w:rsidRPr="00BE2059" w:rsidRDefault="00BE2059" w:rsidP="00BE2059">
      <w:pPr>
        <w:pStyle w:val="SingleTxtGA"/>
        <w:rPr>
          <w:b/>
          <w:bCs/>
          <w:rtl/>
          <w:lang w:eastAsia="ar-SA"/>
        </w:rPr>
      </w:pPr>
      <w:r w:rsidRPr="00BE2059">
        <w:rPr>
          <w:rtl/>
          <w:lang w:eastAsia="ar-SA"/>
        </w:rPr>
        <w:tab/>
        <w:t>(د)</w:t>
      </w:r>
      <w:r w:rsidRPr="00BE2059">
        <w:rPr>
          <w:rtl/>
          <w:lang w:eastAsia="ar-SA"/>
        </w:rPr>
        <w:tab/>
      </w:r>
      <w:r w:rsidRPr="00BE2059">
        <w:rPr>
          <w:b/>
          <w:bCs/>
          <w:rtl/>
          <w:lang w:eastAsia="ar-SA"/>
        </w:rPr>
        <w:t>تنفيذ التوصيات التي تقدمها اللجنة بسرعة وبفعالية؛</w:t>
      </w:r>
    </w:p>
    <w:p w:rsidR="00BE2059" w:rsidRPr="00BE2059" w:rsidRDefault="00BE2059" w:rsidP="00BE2059">
      <w:pPr>
        <w:pStyle w:val="SingleTxtGA"/>
        <w:rPr>
          <w:rtl/>
          <w:lang w:eastAsia="ar-SA"/>
        </w:rPr>
      </w:pPr>
      <w:r w:rsidRPr="00BE2059">
        <w:rPr>
          <w:rtl/>
          <w:lang w:eastAsia="ar-SA"/>
        </w:rPr>
        <w:lastRenderedPageBreak/>
        <w:tab/>
        <w:t>(ه)</w:t>
      </w:r>
      <w:r w:rsidRPr="00BE2059">
        <w:rPr>
          <w:rtl/>
          <w:lang w:eastAsia="ar-SA"/>
        </w:rPr>
        <w:tab/>
      </w:r>
      <w:r w:rsidRPr="00BE2059">
        <w:rPr>
          <w:b/>
          <w:bCs/>
          <w:rtl/>
          <w:lang w:eastAsia="ar-SA"/>
        </w:rPr>
        <w:t>تمكين جميع موظفي اللجنة من الاضطلاع بعملهم في مجال حقوق الإنسان على نحو آمن ودون خوف من الانتقام.</w:t>
      </w:r>
    </w:p>
    <w:p w:rsidR="00BE2059" w:rsidRPr="00BE2059" w:rsidRDefault="00BE2059" w:rsidP="00BE2059">
      <w:pPr>
        <w:pStyle w:val="H23GA"/>
        <w:rPr>
          <w:rtl/>
        </w:rPr>
      </w:pPr>
      <w:r>
        <w:rPr>
          <w:rtl/>
        </w:rPr>
        <w:tab/>
      </w:r>
      <w:r>
        <w:rPr>
          <w:rtl/>
        </w:rPr>
        <w:tab/>
      </w:r>
      <w:r w:rsidRPr="00BE2059">
        <w:rPr>
          <w:rtl/>
        </w:rPr>
        <w:t>عقوبة الإعدام</w:t>
      </w:r>
    </w:p>
    <w:p w:rsidR="00BE2059" w:rsidRPr="00BE2059" w:rsidRDefault="00BE2059" w:rsidP="004505A6">
      <w:pPr>
        <w:pStyle w:val="SingleTxtGA"/>
        <w:rPr>
          <w:rtl/>
          <w:lang w:eastAsia="ar-SA"/>
        </w:rPr>
      </w:pPr>
      <w:r>
        <w:rPr>
          <w:rtl/>
          <w:lang w:eastAsia="ar-SA"/>
        </w:rPr>
        <w:t>33</w:t>
      </w:r>
      <w:r w:rsidRPr="00BE2059">
        <w:rPr>
          <w:rtl/>
          <w:lang w:eastAsia="ar-SA"/>
        </w:rPr>
        <w:t>-</w:t>
      </w:r>
      <w:r>
        <w:rPr>
          <w:rtl/>
          <w:lang w:eastAsia="ar-SA"/>
        </w:rPr>
        <w:tab/>
      </w:r>
      <w:r w:rsidRPr="00BE2059">
        <w:rPr>
          <w:rtl/>
          <w:lang w:eastAsia="ar-SA"/>
        </w:rPr>
        <w:t>ترحب اللجنة بالمعلومات التي قدمها الوفد بشأن إنشاء لجنة مستقلة لاستعراض أحكام</w:t>
      </w:r>
      <w:r w:rsidR="00B84FBA">
        <w:rPr>
          <w:rtl/>
          <w:lang w:eastAsia="ar-SA"/>
        </w:rPr>
        <w:t xml:space="preserve"> </w:t>
      </w:r>
      <w:r w:rsidRPr="00BE2059">
        <w:rPr>
          <w:rtl/>
          <w:lang w:eastAsia="ar-SA"/>
        </w:rPr>
        <w:t>الإعدام ومناقشة خطة بشأن الإعلان عن</w:t>
      </w:r>
      <w:r w:rsidR="00B84FBA">
        <w:rPr>
          <w:rtl/>
          <w:lang w:eastAsia="ar-SA"/>
        </w:rPr>
        <w:t xml:space="preserve"> </w:t>
      </w:r>
      <w:r w:rsidRPr="00BE2059">
        <w:rPr>
          <w:rtl/>
          <w:lang w:eastAsia="ar-SA"/>
        </w:rPr>
        <w:t>وقف اختياري لعقوبة الإعدام، لكنها لا تزال تشعر بالقلق إزاء ارتفاع عدد</w:t>
      </w:r>
      <w:r w:rsidR="00B84FBA">
        <w:rPr>
          <w:rtl/>
          <w:lang w:eastAsia="ar-SA"/>
        </w:rPr>
        <w:t xml:space="preserve"> </w:t>
      </w:r>
      <w:r w:rsidRPr="00BE2059">
        <w:rPr>
          <w:rtl/>
          <w:lang w:eastAsia="ar-SA"/>
        </w:rPr>
        <w:t>المحكومين</w:t>
      </w:r>
      <w:r w:rsidR="00B84FBA">
        <w:rPr>
          <w:rtl/>
          <w:lang w:eastAsia="ar-SA"/>
        </w:rPr>
        <w:t xml:space="preserve"> </w:t>
      </w:r>
      <w:r w:rsidRPr="00BE2059">
        <w:rPr>
          <w:rtl/>
          <w:lang w:eastAsia="ar-SA"/>
        </w:rPr>
        <w:t>الذين ينتظرون تنفيذ الحكم بالإعدام، الذي يصل حالي</w:t>
      </w:r>
      <w:r w:rsidR="00B97A11">
        <w:rPr>
          <w:rtl/>
          <w:lang w:eastAsia="ar-SA"/>
        </w:rPr>
        <w:t xml:space="preserve">اً </w:t>
      </w:r>
      <w:r w:rsidRPr="00BE2059">
        <w:rPr>
          <w:rtl/>
          <w:lang w:eastAsia="ar-SA"/>
        </w:rPr>
        <w:t>إلى</w:t>
      </w:r>
      <w:r w:rsidR="004505A6">
        <w:rPr>
          <w:rFonts w:hint="cs"/>
          <w:rtl/>
          <w:lang w:eastAsia="ar-SA"/>
        </w:rPr>
        <w:t> </w:t>
      </w:r>
      <w:r w:rsidRPr="00BE2059">
        <w:rPr>
          <w:rtl/>
          <w:lang w:eastAsia="ar-SA"/>
        </w:rPr>
        <w:t>600 سجين، وبسبب التأخير الهائل في تنفيذ الأحكام الصادرة بحقهم</w:t>
      </w:r>
      <w:r w:rsidR="00B84FBA">
        <w:rPr>
          <w:rtl/>
          <w:lang w:eastAsia="ar-SA"/>
        </w:rPr>
        <w:t xml:space="preserve"> </w:t>
      </w:r>
      <w:r w:rsidRPr="00BE2059">
        <w:rPr>
          <w:rtl/>
          <w:lang w:eastAsia="ar-SA"/>
        </w:rPr>
        <w:t>وظروف احتجازهم.</w:t>
      </w:r>
      <w:r w:rsidR="00B84FBA">
        <w:rPr>
          <w:rtl/>
          <w:lang w:eastAsia="ar-SA"/>
        </w:rPr>
        <w:t xml:space="preserve"> </w:t>
      </w:r>
      <w:r w:rsidRPr="00BE2059">
        <w:rPr>
          <w:rtl/>
          <w:lang w:eastAsia="ar-SA"/>
        </w:rPr>
        <w:t>وتعرب اللجنة عن بالغ قلقها إزاء حالات إعدام بعض القصر مؤخر</w:t>
      </w:r>
      <w:r w:rsidR="00B97A11">
        <w:rPr>
          <w:rtl/>
          <w:lang w:eastAsia="ar-SA"/>
        </w:rPr>
        <w:t xml:space="preserve">اً </w:t>
      </w:r>
      <w:r w:rsidRPr="00BE2059">
        <w:rPr>
          <w:rtl/>
          <w:lang w:eastAsia="ar-SA"/>
        </w:rPr>
        <w:t>(المادتان 2 و16).</w:t>
      </w:r>
    </w:p>
    <w:p w:rsidR="00BE2059" w:rsidRPr="00BE2059" w:rsidRDefault="00BE2059" w:rsidP="00BE2059">
      <w:pPr>
        <w:pStyle w:val="SingleTxtGA"/>
        <w:rPr>
          <w:b/>
          <w:bCs/>
          <w:rtl/>
          <w:lang w:eastAsia="ar-SA"/>
        </w:rPr>
      </w:pPr>
      <w:r w:rsidRPr="00BE2059">
        <w:rPr>
          <w:rtl/>
          <w:lang w:eastAsia="ar-SA"/>
        </w:rPr>
        <w:t>34-</w:t>
      </w:r>
      <w:r w:rsidRPr="00BE2059">
        <w:rPr>
          <w:rtl/>
          <w:lang w:eastAsia="ar-SA"/>
        </w:rPr>
        <w:tab/>
      </w:r>
      <w:r w:rsidRPr="00BE2059">
        <w:rPr>
          <w:b/>
          <w:bCs/>
          <w:rtl/>
          <w:lang w:eastAsia="ar-SA"/>
        </w:rPr>
        <w:t>يتعين على</w:t>
      </w:r>
      <w:r w:rsidR="00B84FBA">
        <w:rPr>
          <w:b/>
          <w:bCs/>
          <w:rtl/>
          <w:lang w:eastAsia="ar-SA"/>
        </w:rPr>
        <w:t xml:space="preserve"> </w:t>
      </w:r>
      <w:r w:rsidRPr="00BE2059">
        <w:rPr>
          <w:b/>
          <w:bCs/>
          <w:rtl/>
          <w:lang w:eastAsia="ar-SA"/>
        </w:rPr>
        <w:t>الدولة الطرف</w:t>
      </w:r>
      <w:r w:rsidR="00B84FBA">
        <w:rPr>
          <w:b/>
          <w:bCs/>
          <w:rtl/>
          <w:lang w:eastAsia="ar-SA"/>
        </w:rPr>
        <w:t xml:space="preserve"> </w:t>
      </w:r>
      <w:r w:rsidRPr="00BE2059">
        <w:rPr>
          <w:b/>
          <w:bCs/>
          <w:rtl/>
          <w:lang w:eastAsia="ar-SA"/>
        </w:rPr>
        <w:t>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النظر</w:t>
      </w:r>
      <w:r w:rsidR="00B84FBA">
        <w:rPr>
          <w:b/>
          <w:bCs/>
          <w:rtl/>
          <w:lang w:eastAsia="ar-SA"/>
        </w:rPr>
        <w:t xml:space="preserve"> </w:t>
      </w:r>
      <w:r w:rsidRPr="00BE2059">
        <w:rPr>
          <w:b/>
          <w:bCs/>
          <w:rtl/>
          <w:lang w:eastAsia="ar-SA"/>
        </w:rPr>
        <w:t>دون تأخير في اتخاذ تدابير</w:t>
      </w:r>
      <w:r w:rsidRPr="00BE2059">
        <w:rPr>
          <w:rtl/>
          <w:lang w:bidi="ar"/>
        </w:rPr>
        <w:t xml:space="preserve"> </w:t>
      </w:r>
      <w:r w:rsidRPr="00BE2059">
        <w:rPr>
          <w:b/>
          <w:bCs/>
          <w:rtl/>
        </w:rPr>
        <w:t>من أجل وقف فوري</w:t>
      </w:r>
      <w:r w:rsidRPr="00BE2059">
        <w:rPr>
          <w:rtl/>
          <w:lang w:bidi="ar"/>
        </w:rPr>
        <w:t xml:space="preserve"> </w:t>
      </w:r>
      <w:r w:rsidRPr="00BE2059">
        <w:rPr>
          <w:b/>
          <w:bCs/>
          <w:rtl/>
          <w:lang w:eastAsia="ar-SA"/>
        </w:rPr>
        <w:t>لعمليات الإعدام وتخفيف الأحكام؛</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احترام المعايير الدولية التي توفر ضمانات لكفالة حماية حقوق الأشخاص الذين يواجهون عقوبة الإعدام؛</w:t>
      </w:r>
    </w:p>
    <w:p w:rsidR="00BE2059" w:rsidRPr="00BE2059" w:rsidRDefault="00BE2059" w:rsidP="00BE2059">
      <w:pPr>
        <w:pStyle w:val="SingleTxtGA"/>
        <w:rPr>
          <w:rtl/>
          <w:lang w:eastAsia="ar-SA"/>
        </w:rPr>
      </w:pPr>
      <w:r w:rsidRPr="00BE2059">
        <w:rPr>
          <w:rtl/>
          <w:lang w:eastAsia="ar-SA"/>
        </w:rPr>
        <w:tab/>
        <w:t>(ج)</w:t>
      </w:r>
      <w:r w:rsidRPr="00BE2059">
        <w:rPr>
          <w:rtl/>
          <w:lang w:eastAsia="ar-SA"/>
        </w:rPr>
        <w:tab/>
      </w:r>
      <w:r w:rsidRPr="00BE2059">
        <w:rPr>
          <w:b/>
          <w:bCs/>
          <w:rtl/>
          <w:lang w:eastAsia="ar-SA"/>
        </w:rPr>
        <w:t>وضع حد على الفور لإعدام القصر وتخفيف جميع أحكام الإعدام الصادرة بحق الجناة المحكوم عليهم بالإعدام</w:t>
      </w:r>
      <w:r w:rsidR="00B84FBA">
        <w:rPr>
          <w:b/>
          <w:bCs/>
          <w:rtl/>
          <w:lang w:eastAsia="ar-SA"/>
        </w:rPr>
        <w:t xml:space="preserve"> </w:t>
      </w:r>
      <w:r w:rsidRPr="00BE2059">
        <w:rPr>
          <w:b/>
          <w:bCs/>
          <w:rtl/>
          <w:lang w:eastAsia="ar-SA"/>
        </w:rPr>
        <w:t>على جرائم ارتكبوها عندما كانوا دون سن الثامنة عشرة.</w:t>
      </w:r>
    </w:p>
    <w:p w:rsidR="00BE2059" w:rsidRPr="00BE2059" w:rsidRDefault="00BE2059" w:rsidP="00BE2059">
      <w:pPr>
        <w:pStyle w:val="H23GA"/>
        <w:rPr>
          <w:rtl/>
          <w:lang w:bidi="ar"/>
        </w:rPr>
      </w:pPr>
      <w:r>
        <w:rPr>
          <w:rtl/>
        </w:rPr>
        <w:tab/>
      </w:r>
      <w:r>
        <w:rPr>
          <w:rtl/>
        </w:rPr>
        <w:tab/>
      </w:r>
      <w:r w:rsidRPr="00BE2059">
        <w:rPr>
          <w:rtl/>
        </w:rPr>
        <w:t>الممارسات الضارة ضد الأطفال: زواج الأطفال</w:t>
      </w:r>
      <w:r w:rsidR="00B84FBA">
        <w:rPr>
          <w:rtl/>
        </w:rPr>
        <w:t xml:space="preserve"> </w:t>
      </w:r>
      <w:r w:rsidRPr="00BE2059">
        <w:rPr>
          <w:rtl/>
        </w:rPr>
        <w:t xml:space="preserve">ورقص الغلمان </w:t>
      </w:r>
      <w:r w:rsidRPr="00BE2059">
        <w:rPr>
          <w:rtl/>
          <w:lang w:bidi="ar"/>
        </w:rPr>
        <w:t>(</w:t>
      </w:r>
      <w:proofErr w:type="spellStart"/>
      <w:r w:rsidRPr="00BE2059">
        <w:rPr>
          <w:rtl/>
        </w:rPr>
        <w:t>باتشا</w:t>
      </w:r>
      <w:proofErr w:type="spellEnd"/>
      <w:r w:rsidRPr="00BE2059">
        <w:rPr>
          <w:rtl/>
        </w:rPr>
        <w:t xml:space="preserve"> بازي</w:t>
      </w:r>
      <w:r w:rsidRPr="00BE2059">
        <w:rPr>
          <w:rtl/>
          <w:lang w:bidi="ar"/>
        </w:rPr>
        <w:t xml:space="preserve">) </w:t>
      </w:r>
    </w:p>
    <w:p w:rsidR="00BE2059" w:rsidRPr="004505A6" w:rsidRDefault="00BE2059" w:rsidP="004505A6">
      <w:pPr>
        <w:pStyle w:val="SingleTxtGA"/>
        <w:rPr>
          <w:spacing w:val="-2"/>
          <w:rtl/>
          <w:lang w:eastAsia="ar-SA"/>
        </w:rPr>
      </w:pPr>
      <w:r w:rsidRPr="004505A6">
        <w:rPr>
          <w:spacing w:val="-2"/>
          <w:rtl/>
          <w:lang w:eastAsia="ar-SA"/>
        </w:rPr>
        <w:t>35-</w:t>
      </w:r>
      <w:r w:rsidRPr="004505A6">
        <w:rPr>
          <w:spacing w:val="-2"/>
          <w:rtl/>
          <w:lang w:eastAsia="ar-SA"/>
        </w:rPr>
        <w:tab/>
        <w:t xml:space="preserve">تشعر اللجنة بالقلق إزاء انتشار ظاهرة </w:t>
      </w:r>
      <w:r w:rsidRPr="004505A6">
        <w:rPr>
          <w:spacing w:val="-2"/>
          <w:rtl/>
        </w:rPr>
        <w:t>الزواج القسري والزواج المبكر للفتيات</w:t>
      </w:r>
      <w:r w:rsidRPr="004505A6">
        <w:rPr>
          <w:spacing w:val="-2"/>
          <w:rtl/>
          <w:lang w:eastAsia="ar-SA"/>
        </w:rPr>
        <w:t>. وترحب اللجنة بتأكيدات الوفد أن قانون</w:t>
      </w:r>
      <w:r w:rsidR="00B97A11">
        <w:rPr>
          <w:spacing w:val="-2"/>
          <w:rtl/>
          <w:lang w:eastAsia="ar-SA"/>
        </w:rPr>
        <w:t xml:space="preserve">اً </w:t>
      </w:r>
      <w:r w:rsidRPr="004505A6">
        <w:rPr>
          <w:spacing w:val="-2"/>
          <w:rtl/>
          <w:lang w:eastAsia="ar-SA"/>
        </w:rPr>
        <w:t>جديد</w:t>
      </w:r>
      <w:r w:rsidR="00B97A11">
        <w:rPr>
          <w:spacing w:val="-2"/>
          <w:rtl/>
          <w:lang w:eastAsia="ar-SA"/>
        </w:rPr>
        <w:t xml:space="preserve">اً </w:t>
      </w:r>
      <w:r w:rsidRPr="004505A6">
        <w:rPr>
          <w:spacing w:val="-2"/>
          <w:rtl/>
          <w:lang w:eastAsia="ar-SA"/>
        </w:rPr>
        <w:t>سيُعتمد قريب</w:t>
      </w:r>
      <w:r w:rsidR="00B97A11">
        <w:rPr>
          <w:spacing w:val="-2"/>
          <w:rtl/>
          <w:lang w:eastAsia="ar-SA"/>
        </w:rPr>
        <w:t xml:space="preserve">اً </w:t>
      </w:r>
      <w:r w:rsidRPr="004505A6">
        <w:rPr>
          <w:spacing w:val="-2"/>
          <w:rtl/>
          <w:lang w:eastAsia="ar-SA"/>
        </w:rPr>
        <w:t>لحظر ظاهرة رقص الغلمان (</w:t>
      </w:r>
      <w:proofErr w:type="spellStart"/>
      <w:r w:rsidRPr="004505A6">
        <w:rPr>
          <w:spacing w:val="-2"/>
          <w:rtl/>
          <w:lang w:eastAsia="ar-SA"/>
        </w:rPr>
        <w:t>باتشا</w:t>
      </w:r>
      <w:proofErr w:type="spellEnd"/>
      <w:r w:rsidRPr="004505A6">
        <w:rPr>
          <w:spacing w:val="-2"/>
          <w:rtl/>
          <w:lang w:eastAsia="ar-SA"/>
        </w:rPr>
        <w:t xml:space="preserve"> بازي)، وهي ممارسة</w:t>
      </w:r>
      <w:r w:rsidR="00B84FBA" w:rsidRPr="004505A6">
        <w:rPr>
          <w:spacing w:val="-2"/>
          <w:rtl/>
          <w:lang w:eastAsia="ar-SA"/>
        </w:rPr>
        <w:t xml:space="preserve"> </w:t>
      </w:r>
      <w:r w:rsidRPr="004505A6">
        <w:rPr>
          <w:spacing w:val="-2"/>
          <w:rtl/>
          <w:lang w:eastAsia="ar-SA"/>
        </w:rPr>
        <w:t>تقترن بالعنف الجنسي ضد الفتيان وتيسر استرقاقهم جنسيا</w:t>
      </w:r>
      <w:r w:rsidR="00B97A11">
        <w:rPr>
          <w:rFonts w:hint="cs"/>
          <w:spacing w:val="-2"/>
          <w:rtl/>
          <w:lang w:eastAsia="ar-SA"/>
        </w:rPr>
        <w:t>ً</w:t>
      </w:r>
      <w:r w:rsidRPr="004505A6">
        <w:rPr>
          <w:spacing w:val="-2"/>
          <w:rtl/>
          <w:lang w:eastAsia="ar-SA"/>
        </w:rPr>
        <w:t>، لكن</w:t>
      </w:r>
      <w:r w:rsidR="00B84FBA" w:rsidRPr="004505A6">
        <w:rPr>
          <w:spacing w:val="-2"/>
          <w:rtl/>
          <w:lang w:eastAsia="ar-SA"/>
        </w:rPr>
        <w:t xml:space="preserve"> </w:t>
      </w:r>
      <w:r w:rsidRPr="004505A6">
        <w:rPr>
          <w:spacing w:val="-2"/>
          <w:rtl/>
          <w:lang w:eastAsia="ar-SA"/>
        </w:rPr>
        <w:t>اللجنة لا تزال تشعر بقلق بالغ لإمكانية أن</w:t>
      </w:r>
      <w:r w:rsidR="00B84FBA" w:rsidRPr="004505A6">
        <w:rPr>
          <w:spacing w:val="-2"/>
          <w:rtl/>
          <w:lang w:eastAsia="ar-SA"/>
        </w:rPr>
        <w:t xml:space="preserve"> </w:t>
      </w:r>
      <w:r w:rsidRPr="004505A6">
        <w:rPr>
          <w:spacing w:val="-2"/>
          <w:rtl/>
          <w:lang w:eastAsia="ar-SA"/>
        </w:rPr>
        <w:t>تظل تلك الممارسة شائعة على الرغم من الإطار القانوني الجديد،</w:t>
      </w:r>
      <w:r w:rsidR="00B84FBA" w:rsidRPr="004505A6">
        <w:rPr>
          <w:spacing w:val="-2"/>
          <w:rtl/>
          <w:lang w:eastAsia="ar-SA"/>
        </w:rPr>
        <w:t xml:space="preserve"> </w:t>
      </w:r>
      <w:r w:rsidRPr="004505A6">
        <w:rPr>
          <w:spacing w:val="-2"/>
          <w:rtl/>
          <w:lang w:eastAsia="ar-SA"/>
        </w:rPr>
        <w:t>بما في ذلك</w:t>
      </w:r>
      <w:r w:rsidR="00B84FBA" w:rsidRPr="004505A6">
        <w:rPr>
          <w:spacing w:val="-2"/>
          <w:rtl/>
          <w:lang w:eastAsia="ar-SA"/>
        </w:rPr>
        <w:t xml:space="preserve"> </w:t>
      </w:r>
      <w:r w:rsidRPr="004505A6">
        <w:rPr>
          <w:spacing w:val="-2"/>
          <w:rtl/>
          <w:lang w:eastAsia="ar-SA"/>
        </w:rPr>
        <w:t>انتشارها في أوساط المسؤولين الحكوميين،</w:t>
      </w:r>
      <w:r w:rsidR="00B84FBA" w:rsidRPr="004505A6">
        <w:rPr>
          <w:spacing w:val="-2"/>
          <w:rtl/>
          <w:lang w:eastAsia="ar-SA"/>
        </w:rPr>
        <w:t xml:space="preserve"> </w:t>
      </w:r>
      <w:r w:rsidRPr="004505A6">
        <w:rPr>
          <w:spacing w:val="-2"/>
          <w:rtl/>
          <w:lang w:eastAsia="ar-SA"/>
        </w:rPr>
        <w:t xml:space="preserve">مثلما ثبت من تورط شاه ميرزا </w:t>
      </w:r>
      <w:proofErr w:type="spellStart"/>
      <w:r w:rsidRPr="004505A6">
        <w:rPr>
          <w:spacing w:val="-2"/>
          <w:rtl/>
          <w:lang w:eastAsia="ar-SA"/>
        </w:rPr>
        <w:t>بانشيري</w:t>
      </w:r>
      <w:proofErr w:type="spellEnd"/>
      <w:r w:rsidRPr="004505A6">
        <w:rPr>
          <w:spacing w:val="-2"/>
          <w:rtl/>
          <w:lang w:eastAsia="ar-SA"/>
        </w:rPr>
        <w:t xml:space="preserve"> في إحدى الحالات.</w:t>
      </w:r>
      <w:r w:rsidR="00B84FBA" w:rsidRPr="004505A6">
        <w:rPr>
          <w:spacing w:val="-2"/>
          <w:rtl/>
          <w:lang w:eastAsia="ar-SA"/>
        </w:rPr>
        <w:t xml:space="preserve"> </w:t>
      </w:r>
      <w:r w:rsidRPr="004505A6">
        <w:rPr>
          <w:spacing w:val="-2"/>
          <w:rtl/>
          <w:lang w:eastAsia="ar-SA"/>
        </w:rPr>
        <w:t>وتذكِّر اللجنة بتعليقها العام رقم 2 الذي أشارت فيه إلى أن لا</w:t>
      </w:r>
      <w:r w:rsidR="00D02686">
        <w:rPr>
          <w:rFonts w:hint="cs"/>
          <w:spacing w:val="-2"/>
          <w:rtl/>
          <w:lang w:eastAsia="ar-SA"/>
        </w:rPr>
        <w:t xml:space="preserve"> </w:t>
      </w:r>
      <w:r w:rsidRPr="004505A6">
        <w:rPr>
          <w:spacing w:val="-2"/>
          <w:rtl/>
          <w:lang w:eastAsia="ar-SA"/>
        </w:rPr>
        <w:t>مبالاة الدولة أو</w:t>
      </w:r>
      <w:r w:rsidR="00B84FBA" w:rsidRPr="004505A6">
        <w:rPr>
          <w:spacing w:val="-2"/>
          <w:rtl/>
          <w:lang w:eastAsia="ar-SA"/>
        </w:rPr>
        <w:t xml:space="preserve"> </w:t>
      </w:r>
      <w:r w:rsidRPr="004505A6">
        <w:rPr>
          <w:spacing w:val="-2"/>
          <w:rtl/>
          <w:lang w:eastAsia="ar-SA"/>
        </w:rPr>
        <w:t>تغاضيها فيما يتعلق بأفعال العنف الخطيرة التي ترتكبها جهات فاعلة خاصة، بما في</w:t>
      </w:r>
      <w:r w:rsidR="00B84FBA" w:rsidRPr="004505A6">
        <w:rPr>
          <w:spacing w:val="-2"/>
          <w:rtl/>
          <w:lang w:eastAsia="ar-SA"/>
        </w:rPr>
        <w:t xml:space="preserve"> </w:t>
      </w:r>
      <w:r w:rsidRPr="004505A6">
        <w:rPr>
          <w:spacing w:val="-2"/>
          <w:rtl/>
          <w:lang w:eastAsia="ar-SA"/>
        </w:rPr>
        <w:t>ذلك العنف ضد النساء والأطفال،</w:t>
      </w:r>
      <w:r w:rsidR="00B84FBA" w:rsidRPr="004505A6">
        <w:rPr>
          <w:spacing w:val="-2"/>
          <w:rtl/>
          <w:lang w:eastAsia="ar-SA"/>
        </w:rPr>
        <w:t xml:space="preserve"> </w:t>
      </w:r>
      <w:r w:rsidRPr="004505A6">
        <w:rPr>
          <w:spacing w:val="-2"/>
          <w:rtl/>
          <w:lang w:eastAsia="ar-SA"/>
        </w:rPr>
        <w:t>قد تدل على فشل الدولة في منع هذا العنف أو</w:t>
      </w:r>
      <w:r w:rsidR="00B84FBA" w:rsidRPr="004505A6">
        <w:rPr>
          <w:spacing w:val="-2"/>
          <w:rtl/>
          <w:lang w:eastAsia="ar-SA"/>
        </w:rPr>
        <w:t xml:space="preserve"> </w:t>
      </w:r>
      <w:r w:rsidRPr="004505A6">
        <w:rPr>
          <w:spacing w:val="-2"/>
          <w:rtl/>
          <w:lang w:eastAsia="ar-SA"/>
        </w:rPr>
        <w:t>قبولها له أو</w:t>
      </w:r>
      <w:r w:rsidR="00B84FBA" w:rsidRPr="004505A6">
        <w:rPr>
          <w:spacing w:val="-2"/>
          <w:rtl/>
          <w:lang w:eastAsia="ar-SA"/>
        </w:rPr>
        <w:t xml:space="preserve"> </w:t>
      </w:r>
      <w:r w:rsidRPr="004505A6">
        <w:rPr>
          <w:spacing w:val="-2"/>
          <w:rtl/>
          <w:lang w:eastAsia="ar-SA"/>
        </w:rPr>
        <w:t>تغاضيها عنه رسميا</w:t>
      </w:r>
      <w:r w:rsidR="00B97A11">
        <w:rPr>
          <w:rFonts w:hint="cs"/>
          <w:spacing w:val="-2"/>
          <w:rtl/>
          <w:lang w:eastAsia="ar-SA"/>
        </w:rPr>
        <w:t>ً</w:t>
      </w:r>
      <w:r w:rsidRPr="004505A6">
        <w:rPr>
          <w:spacing w:val="-2"/>
          <w:rtl/>
          <w:lang w:eastAsia="ar-SA"/>
        </w:rPr>
        <w:t>، الأمر الذي يشكل انتهاك</w:t>
      </w:r>
      <w:r w:rsidR="00B97A11">
        <w:rPr>
          <w:spacing w:val="-2"/>
          <w:rtl/>
          <w:lang w:eastAsia="ar-SA"/>
        </w:rPr>
        <w:t xml:space="preserve">اً </w:t>
      </w:r>
      <w:r w:rsidRPr="004505A6">
        <w:rPr>
          <w:spacing w:val="-2"/>
          <w:rtl/>
          <w:lang w:eastAsia="ar-SA"/>
        </w:rPr>
        <w:t>لالتزامات الدولة الطرف بموجب الاتفاقية (المواد 2 و4 و16).</w:t>
      </w:r>
    </w:p>
    <w:p w:rsidR="00BE2059" w:rsidRPr="00BE2059" w:rsidRDefault="00BE2059" w:rsidP="00BE2059">
      <w:pPr>
        <w:pStyle w:val="SingleTxtGA"/>
        <w:rPr>
          <w:rtl/>
          <w:lang w:eastAsia="ar-SA"/>
        </w:rPr>
      </w:pPr>
      <w:r w:rsidRPr="00BE2059">
        <w:rPr>
          <w:rtl/>
          <w:lang w:eastAsia="ar-SA"/>
        </w:rPr>
        <w:t>36-</w:t>
      </w:r>
      <w:r w:rsidRPr="00BE2059">
        <w:rPr>
          <w:rtl/>
          <w:lang w:eastAsia="ar-SA"/>
        </w:rPr>
        <w:tab/>
      </w:r>
      <w:r w:rsidRPr="00BE2059">
        <w:rPr>
          <w:b/>
          <w:bCs/>
          <w:rtl/>
          <w:lang w:eastAsia="ar-SA"/>
        </w:rPr>
        <w:t>يتعين على</w:t>
      </w:r>
      <w:r w:rsidR="00B84FBA">
        <w:rPr>
          <w:b/>
          <w:bCs/>
          <w:rtl/>
          <w:lang w:eastAsia="ar-SA"/>
        </w:rPr>
        <w:t xml:space="preserve"> </w:t>
      </w:r>
      <w:r w:rsidRPr="00BE2059">
        <w:rPr>
          <w:b/>
          <w:bCs/>
          <w:rtl/>
          <w:lang w:eastAsia="ar-SA"/>
        </w:rPr>
        <w:t>الدولة الطرف</w:t>
      </w:r>
      <w:r w:rsidR="00B84FBA">
        <w:rPr>
          <w:b/>
          <w:bCs/>
          <w:rtl/>
          <w:lang w:eastAsia="ar-SA"/>
        </w:rPr>
        <w:t xml:space="preserve"> </w:t>
      </w:r>
      <w:r w:rsidRPr="00BE2059">
        <w:rPr>
          <w:b/>
          <w:bCs/>
          <w:rtl/>
          <w:lang w:eastAsia="ar-SA"/>
        </w:rPr>
        <w:t>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اتخاذ جميع التدابير التي تكفل حظر</w:t>
      </w:r>
      <w:r w:rsidR="00B84FBA">
        <w:rPr>
          <w:b/>
          <w:bCs/>
          <w:rtl/>
          <w:lang w:eastAsia="ar-SA"/>
        </w:rPr>
        <w:t xml:space="preserve"> </w:t>
      </w:r>
      <w:r w:rsidRPr="00BE2059">
        <w:rPr>
          <w:b/>
          <w:bCs/>
          <w:rtl/>
          <w:lang w:eastAsia="ar-SA"/>
        </w:rPr>
        <w:t>الزواج القسري والزواج المبكر،</w:t>
      </w:r>
      <w:r w:rsidR="00B84FBA">
        <w:rPr>
          <w:b/>
          <w:bCs/>
          <w:rtl/>
          <w:lang w:eastAsia="ar-SA"/>
        </w:rPr>
        <w:t xml:space="preserve"> </w:t>
      </w:r>
      <w:r w:rsidRPr="00BE2059">
        <w:rPr>
          <w:b/>
          <w:bCs/>
          <w:rtl/>
          <w:lang w:eastAsia="ar-SA"/>
        </w:rPr>
        <w:t>ومحاكمة المسؤولين عنها ومعاقبتهم وإعادة تأهيل الضحايا؛</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اتخاذ جميع التدابير اللازمة لاعتماد وإنفاذ القانون الجديد الذي يحظر ممارسة رقص الغلمان (</w:t>
      </w:r>
      <w:proofErr w:type="spellStart"/>
      <w:r w:rsidRPr="00BE2059">
        <w:rPr>
          <w:b/>
          <w:bCs/>
          <w:rtl/>
          <w:lang w:eastAsia="ar-SA"/>
        </w:rPr>
        <w:t>باتشا</w:t>
      </w:r>
      <w:proofErr w:type="spellEnd"/>
      <w:r w:rsidRPr="00BE2059">
        <w:rPr>
          <w:b/>
          <w:bCs/>
          <w:rtl/>
          <w:lang w:eastAsia="ar-SA"/>
        </w:rPr>
        <w:t xml:space="preserve"> بازي) على وجه السرعة والقضاء عليها،</w:t>
      </w:r>
      <w:r w:rsidR="00B84FBA">
        <w:rPr>
          <w:b/>
          <w:bCs/>
          <w:rtl/>
          <w:lang w:eastAsia="ar-SA"/>
        </w:rPr>
        <w:t xml:space="preserve"> </w:t>
      </w:r>
      <w:r w:rsidRPr="00BE2059">
        <w:rPr>
          <w:b/>
          <w:bCs/>
          <w:rtl/>
          <w:lang w:eastAsia="ar-SA"/>
        </w:rPr>
        <w:t>بوسائل منها ضمان التحقيق الفوري والنزيه في جميع حالات العنف الجنسي</w:t>
      </w:r>
      <w:r w:rsidR="00B84FBA">
        <w:rPr>
          <w:b/>
          <w:bCs/>
          <w:rtl/>
          <w:lang w:eastAsia="ar-SA"/>
        </w:rPr>
        <w:t xml:space="preserve"> </w:t>
      </w:r>
      <w:r w:rsidRPr="00BE2059">
        <w:rPr>
          <w:b/>
          <w:bCs/>
          <w:rtl/>
          <w:lang w:eastAsia="ar-SA"/>
        </w:rPr>
        <w:t>ضد الفتيان، بما فيها</w:t>
      </w:r>
      <w:r w:rsidR="00B84FBA">
        <w:rPr>
          <w:b/>
          <w:bCs/>
          <w:rtl/>
          <w:lang w:eastAsia="ar-SA"/>
        </w:rPr>
        <w:t xml:space="preserve"> </w:t>
      </w:r>
      <w:r w:rsidRPr="00BE2059">
        <w:rPr>
          <w:b/>
          <w:bCs/>
          <w:rtl/>
          <w:lang w:eastAsia="ar-SA"/>
        </w:rPr>
        <w:t>حالات</w:t>
      </w:r>
      <w:r w:rsidR="00B84FBA">
        <w:rPr>
          <w:b/>
          <w:bCs/>
          <w:rtl/>
          <w:lang w:eastAsia="ar-SA"/>
        </w:rPr>
        <w:t xml:space="preserve"> </w:t>
      </w:r>
      <w:r w:rsidRPr="00BE2059">
        <w:rPr>
          <w:b/>
          <w:bCs/>
          <w:rtl/>
          <w:lang w:eastAsia="ar-SA"/>
        </w:rPr>
        <w:t>تورط المسؤولين،</w:t>
      </w:r>
      <w:r w:rsidR="00B84FBA">
        <w:rPr>
          <w:b/>
          <w:bCs/>
          <w:rtl/>
          <w:lang w:eastAsia="ar-SA"/>
        </w:rPr>
        <w:t xml:space="preserve"> </w:t>
      </w:r>
      <w:r w:rsidRPr="00BE2059">
        <w:rPr>
          <w:b/>
          <w:bCs/>
          <w:rtl/>
          <w:lang w:eastAsia="ar-SA"/>
        </w:rPr>
        <w:t>ومحاكمة الجناة.</w:t>
      </w:r>
    </w:p>
    <w:p w:rsidR="00BE2059" w:rsidRPr="00BE2059" w:rsidRDefault="00BE2059" w:rsidP="00BE2059">
      <w:pPr>
        <w:pStyle w:val="H23GA"/>
        <w:rPr>
          <w:rtl/>
        </w:rPr>
      </w:pPr>
      <w:r>
        <w:rPr>
          <w:rtl/>
        </w:rPr>
        <w:lastRenderedPageBreak/>
        <w:tab/>
      </w:r>
      <w:r>
        <w:rPr>
          <w:rtl/>
        </w:rPr>
        <w:tab/>
      </w:r>
      <w:r w:rsidRPr="00BE2059">
        <w:rPr>
          <w:rtl/>
        </w:rPr>
        <w:t>العنف ضد المرأة</w:t>
      </w:r>
    </w:p>
    <w:p w:rsidR="00BE2059" w:rsidRPr="00BE2059" w:rsidRDefault="00BE2059" w:rsidP="004505A6">
      <w:pPr>
        <w:pStyle w:val="SingleTxtGA"/>
        <w:rPr>
          <w:rtl/>
          <w:lang w:eastAsia="ar-SA"/>
        </w:rPr>
      </w:pPr>
      <w:r>
        <w:rPr>
          <w:rtl/>
          <w:lang w:eastAsia="ar-SA"/>
        </w:rPr>
        <w:t>37</w:t>
      </w:r>
      <w:r w:rsidR="004505A6">
        <w:rPr>
          <w:rtl/>
          <w:lang w:eastAsia="ar-SA"/>
        </w:rPr>
        <w:t>-</w:t>
      </w:r>
      <w:r w:rsidR="004505A6">
        <w:rPr>
          <w:rtl/>
          <w:lang w:eastAsia="ar-SA"/>
        </w:rPr>
        <w:tab/>
      </w:r>
      <w:r w:rsidRPr="00BE2059">
        <w:rPr>
          <w:rtl/>
          <w:lang w:eastAsia="ar-SA"/>
        </w:rPr>
        <w:t>تشيد اللجنة</w:t>
      </w:r>
      <w:r w:rsidR="00B84FBA">
        <w:rPr>
          <w:rtl/>
          <w:lang w:eastAsia="ar-SA"/>
        </w:rPr>
        <w:t xml:space="preserve"> </w:t>
      </w:r>
      <w:r w:rsidRPr="00BE2059">
        <w:rPr>
          <w:rtl/>
          <w:lang w:eastAsia="ar-SA"/>
        </w:rPr>
        <w:t>بسن قانون القضاء على العنف ضد المرأة</w:t>
      </w:r>
      <w:r w:rsidR="00B84FBA">
        <w:rPr>
          <w:rtl/>
          <w:lang w:eastAsia="ar-SA"/>
        </w:rPr>
        <w:t xml:space="preserve"> </w:t>
      </w:r>
      <w:r w:rsidRPr="00BE2059">
        <w:rPr>
          <w:rtl/>
          <w:lang w:eastAsia="ar-SA"/>
        </w:rPr>
        <w:t>وتشكيل لجان وطنية ومحلية للقضاء على العنف ضد المرأة وإنشاء مراكز لحماية المرأة، لكنها لا تزال تشعر بقلق عميق إزاء تفشي العنف ضد المرأة في الدولة الطرف، ولا سيما العنف الأسري والاغتصاب</w:t>
      </w:r>
      <w:r w:rsidR="00B84FBA">
        <w:rPr>
          <w:rtl/>
          <w:lang w:eastAsia="ar-SA"/>
        </w:rPr>
        <w:t xml:space="preserve"> </w:t>
      </w:r>
      <w:r w:rsidRPr="00BE2059">
        <w:rPr>
          <w:rtl/>
        </w:rPr>
        <w:t>والضرب وإلحاق الأذى البدني</w:t>
      </w:r>
      <w:r w:rsidR="00B84FBA">
        <w:rPr>
          <w:rtl/>
        </w:rPr>
        <w:t xml:space="preserve"> </w:t>
      </w:r>
      <w:r w:rsidRPr="00BE2059">
        <w:rPr>
          <w:rtl/>
          <w:lang w:eastAsia="ar-SA"/>
        </w:rPr>
        <w:t>والجرائم</w:t>
      </w:r>
      <w:r w:rsidR="00B84FBA">
        <w:rPr>
          <w:rtl/>
          <w:lang w:eastAsia="ar-SA"/>
        </w:rPr>
        <w:t xml:space="preserve"> </w:t>
      </w:r>
      <w:r w:rsidRPr="00BE2059">
        <w:rPr>
          <w:rtl/>
          <w:lang w:eastAsia="ar-SA"/>
        </w:rPr>
        <w:t xml:space="preserve">التي ترتكب تحت مسمى </w:t>
      </w:r>
      <w:r w:rsidR="004505A6">
        <w:rPr>
          <w:rFonts w:hint="cs"/>
          <w:rtl/>
          <w:lang w:eastAsia="ar-SA"/>
        </w:rPr>
        <w:t>"</w:t>
      </w:r>
      <w:r w:rsidRPr="00BE2059">
        <w:rPr>
          <w:rtl/>
          <w:lang w:eastAsia="ar-SA"/>
        </w:rPr>
        <w:t>[حماية] الشرف</w:t>
      </w:r>
      <w:r w:rsidR="004505A6">
        <w:rPr>
          <w:rFonts w:hint="cs"/>
          <w:rtl/>
          <w:lang w:eastAsia="ar-SA"/>
        </w:rPr>
        <w:t>"</w:t>
      </w:r>
      <w:r w:rsidRPr="00BE2059">
        <w:rPr>
          <w:rtl/>
          <w:lang w:eastAsia="ar-SA"/>
        </w:rPr>
        <w:t xml:space="preserve"> وممارسات الرجم. ويساور اللجنة القلق لعدم تنفيذ القانون المذكور على قدم المساواة في جميع</w:t>
      </w:r>
      <w:r w:rsidR="00B84FBA">
        <w:rPr>
          <w:rtl/>
          <w:lang w:eastAsia="ar-SA"/>
        </w:rPr>
        <w:t xml:space="preserve"> </w:t>
      </w:r>
      <w:r w:rsidRPr="00BE2059">
        <w:rPr>
          <w:rtl/>
          <w:lang w:eastAsia="ar-SA"/>
        </w:rPr>
        <w:t>المحافظات،</w:t>
      </w:r>
      <w:r w:rsidR="00B84FBA">
        <w:rPr>
          <w:rtl/>
          <w:lang w:eastAsia="ar-SA"/>
        </w:rPr>
        <w:t xml:space="preserve"> </w:t>
      </w:r>
      <w:r w:rsidRPr="00BE2059">
        <w:rPr>
          <w:rtl/>
          <w:lang w:eastAsia="ar-SA"/>
        </w:rPr>
        <w:t>وتسجيل</w:t>
      </w:r>
      <w:r w:rsidR="00B84FBA">
        <w:rPr>
          <w:rtl/>
          <w:lang w:eastAsia="ar-SA"/>
        </w:rPr>
        <w:t xml:space="preserve"> </w:t>
      </w:r>
      <w:r w:rsidRPr="00BE2059">
        <w:rPr>
          <w:rtl/>
          <w:lang w:eastAsia="ar-SA"/>
        </w:rPr>
        <w:t>عدد قليل جد</w:t>
      </w:r>
      <w:r w:rsidR="00B97A11">
        <w:rPr>
          <w:rtl/>
          <w:lang w:eastAsia="ar-SA"/>
        </w:rPr>
        <w:t xml:space="preserve">اً </w:t>
      </w:r>
      <w:r w:rsidRPr="00BE2059">
        <w:rPr>
          <w:rtl/>
          <w:lang w:eastAsia="ar-SA"/>
        </w:rPr>
        <w:t>من الحالات في المناطق الريفية أو النائية، لأنها</w:t>
      </w:r>
      <w:r w:rsidR="00B84FBA">
        <w:rPr>
          <w:rtl/>
          <w:lang w:eastAsia="ar-SA"/>
        </w:rPr>
        <w:t xml:space="preserve"> </w:t>
      </w:r>
      <w:r w:rsidRPr="00BE2059">
        <w:rPr>
          <w:rtl/>
          <w:lang w:eastAsia="ar-SA"/>
        </w:rPr>
        <w:t>غالب</w:t>
      </w:r>
      <w:r w:rsidR="00B97A11">
        <w:rPr>
          <w:rtl/>
          <w:lang w:eastAsia="ar-SA"/>
        </w:rPr>
        <w:t xml:space="preserve">اً </w:t>
      </w:r>
      <w:r w:rsidRPr="00BE2059">
        <w:rPr>
          <w:rtl/>
          <w:lang w:eastAsia="ar-SA"/>
        </w:rPr>
        <w:t>ما تُعَالَج بالوساطة عن طريق الآليات التقليدية لتسوية المنازعات، أو</w:t>
      </w:r>
      <w:r w:rsidR="00B84FBA">
        <w:rPr>
          <w:rtl/>
          <w:lang w:eastAsia="ar-SA"/>
        </w:rPr>
        <w:t xml:space="preserve"> </w:t>
      </w:r>
      <w:r w:rsidRPr="00BE2059">
        <w:rPr>
          <w:rtl/>
          <w:lang w:eastAsia="ar-SA"/>
        </w:rPr>
        <w:t>لعدم إفصاح الضحايا عنها بسبب الضغوط الأسرية والاجتماعية. وتلاحظ اللجنة</w:t>
      </w:r>
      <w:r w:rsidR="00B84FBA">
        <w:rPr>
          <w:rtl/>
          <w:lang w:eastAsia="ar-SA"/>
        </w:rPr>
        <w:t xml:space="preserve"> </w:t>
      </w:r>
      <w:r w:rsidRPr="00BE2059">
        <w:rPr>
          <w:rtl/>
          <w:lang w:eastAsia="ar-SA"/>
        </w:rPr>
        <w:t>ما ذكره الوفد</w:t>
      </w:r>
      <w:r w:rsidR="00B84FBA">
        <w:rPr>
          <w:rtl/>
          <w:lang w:eastAsia="ar-SA"/>
        </w:rPr>
        <w:t xml:space="preserve"> </w:t>
      </w:r>
      <w:r w:rsidRPr="00BE2059">
        <w:rPr>
          <w:rtl/>
          <w:lang w:eastAsia="ar-SA"/>
        </w:rPr>
        <w:t>من أن ممارسة اختبار</w:t>
      </w:r>
      <w:r w:rsidR="00B84FBA">
        <w:rPr>
          <w:rtl/>
          <w:lang w:eastAsia="ar-SA"/>
        </w:rPr>
        <w:t xml:space="preserve"> </w:t>
      </w:r>
      <w:r w:rsidRPr="00BE2059">
        <w:rPr>
          <w:rtl/>
          <w:lang w:eastAsia="ar-SA"/>
        </w:rPr>
        <w:t>العذرية تشكل جزءاً من الثقافة المحلية ولا تقوم على أي أساس قانوني، لكنها لا تزال تشعر بقلق عميق لأن أفراد الشرطة</w:t>
      </w:r>
      <w:r w:rsidR="00B84FBA">
        <w:rPr>
          <w:rtl/>
          <w:lang w:eastAsia="ar-SA"/>
        </w:rPr>
        <w:t xml:space="preserve"> </w:t>
      </w:r>
      <w:r w:rsidRPr="00BE2059">
        <w:rPr>
          <w:rtl/>
          <w:lang w:eastAsia="ar-SA"/>
        </w:rPr>
        <w:t>وممثلي الادعاء يطلبون بشكل روتيني إجراء هذا</w:t>
      </w:r>
      <w:r w:rsidR="00B84FBA">
        <w:rPr>
          <w:rtl/>
          <w:lang w:eastAsia="ar-SA"/>
        </w:rPr>
        <w:t xml:space="preserve"> </w:t>
      </w:r>
      <w:r w:rsidRPr="00BE2059">
        <w:rPr>
          <w:rtl/>
          <w:lang w:eastAsia="ar-SA"/>
        </w:rPr>
        <w:t>الاختبار</w:t>
      </w:r>
      <w:r w:rsidR="00B84FBA">
        <w:rPr>
          <w:rtl/>
          <w:lang w:eastAsia="ar-SA"/>
        </w:rPr>
        <w:t xml:space="preserve"> </w:t>
      </w:r>
      <w:r w:rsidRPr="00BE2059">
        <w:rPr>
          <w:rtl/>
          <w:lang w:eastAsia="ar-SA"/>
        </w:rPr>
        <w:t>على النساء الهاربات من العنف الأسري</w:t>
      </w:r>
      <w:r w:rsidR="00B84FBA">
        <w:rPr>
          <w:rtl/>
          <w:lang w:eastAsia="ar-SA"/>
        </w:rPr>
        <w:t xml:space="preserve"> </w:t>
      </w:r>
      <w:r w:rsidRPr="00BE2059">
        <w:rPr>
          <w:rtl/>
          <w:lang w:eastAsia="ar-SA"/>
        </w:rPr>
        <w:t>للاشتباه في ارتكابهن جرائم أخلاقية، مثل الزنا (المواد 2 و4 و16).</w:t>
      </w:r>
    </w:p>
    <w:p w:rsidR="00BE2059" w:rsidRPr="004505A6" w:rsidRDefault="00BE2059" w:rsidP="00BE2059">
      <w:pPr>
        <w:pStyle w:val="SingleTxtGA"/>
        <w:rPr>
          <w:b/>
          <w:bCs/>
          <w:spacing w:val="-2"/>
          <w:rtl/>
          <w:lang w:eastAsia="ar-SA"/>
        </w:rPr>
      </w:pPr>
      <w:r w:rsidRPr="004505A6">
        <w:rPr>
          <w:spacing w:val="-2"/>
          <w:rtl/>
          <w:lang w:eastAsia="ar-SA"/>
        </w:rPr>
        <w:t>38-</w:t>
      </w:r>
      <w:r w:rsidRPr="004505A6">
        <w:rPr>
          <w:b/>
          <w:bCs/>
          <w:spacing w:val="-2"/>
          <w:rtl/>
          <w:lang w:eastAsia="ar-SA"/>
        </w:rPr>
        <w:tab/>
        <w:t>تحث اللجنة الدولة الطرف على اتخاذ جميع التدابير لضمان تنفيذ قانون القضاء على العنف ضد المرأة تنفيذ</w:t>
      </w:r>
      <w:r w:rsidR="00B97A11">
        <w:rPr>
          <w:b/>
          <w:bCs/>
          <w:spacing w:val="-2"/>
          <w:rtl/>
          <w:lang w:eastAsia="ar-SA"/>
        </w:rPr>
        <w:t xml:space="preserve">اً </w:t>
      </w:r>
      <w:r w:rsidRPr="004505A6">
        <w:rPr>
          <w:b/>
          <w:bCs/>
          <w:spacing w:val="-2"/>
          <w:rtl/>
          <w:lang w:eastAsia="ar-SA"/>
        </w:rPr>
        <w:t>تام</w:t>
      </w:r>
      <w:r w:rsidR="00B97A11">
        <w:rPr>
          <w:b/>
          <w:bCs/>
          <w:spacing w:val="-2"/>
          <w:rtl/>
          <w:lang w:eastAsia="ar-SA"/>
        </w:rPr>
        <w:t xml:space="preserve">اً </w:t>
      </w:r>
      <w:r w:rsidRPr="004505A6">
        <w:rPr>
          <w:b/>
          <w:bCs/>
          <w:spacing w:val="-2"/>
          <w:rtl/>
          <w:lang w:eastAsia="ar-SA"/>
        </w:rPr>
        <w:t>في إقليم الدولة الطرف،</w:t>
      </w:r>
      <w:r w:rsidR="00B84FBA" w:rsidRPr="004505A6">
        <w:rPr>
          <w:b/>
          <w:bCs/>
          <w:spacing w:val="-2"/>
          <w:rtl/>
          <w:lang w:eastAsia="ar-SA"/>
        </w:rPr>
        <w:t xml:space="preserve"> </w:t>
      </w:r>
      <w:r w:rsidRPr="004505A6">
        <w:rPr>
          <w:b/>
          <w:bCs/>
          <w:spacing w:val="-2"/>
          <w:rtl/>
          <w:lang w:eastAsia="ar-SA"/>
        </w:rPr>
        <w:t>التي</w:t>
      </w:r>
      <w:r w:rsidR="00B84FBA" w:rsidRPr="004505A6">
        <w:rPr>
          <w:b/>
          <w:bCs/>
          <w:spacing w:val="-2"/>
          <w:rtl/>
          <w:lang w:eastAsia="ar-SA"/>
        </w:rPr>
        <w:t xml:space="preserve"> </w:t>
      </w:r>
      <w:r w:rsidRPr="004505A6">
        <w:rPr>
          <w:b/>
          <w:bCs/>
          <w:spacing w:val="-2"/>
          <w:rtl/>
          <w:lang w:eastAsia="ar-SA"/>
        </w:rPr>
        <w:t>يتعين عليها ما يلي،</w:t>
      </w:r>
      <w:r w:rsidR="00B84FBA" w:rsidRPr="004505A6">
        <w:rPr>
          <w:b/>
          <w:bCs/>
          <w:spacing w:val="-2"/>
          <w:rtl/>
          <w:lang w:eastAsia="ar-SA"/>
        </w:rPr>
        <w:t xml:space="preserve"> </w:t>
      </w:r>
      <w:r w:rsidRPr="004505A6">
        <w:rPr>
          <w:b/>
          <w:bCs/>
          <w:spacing w:val="-2"/>
          <w:rtl/>
          <w:lang w:eastAsia="ar-SA"/>
        </w:rPr>
        <w:t xml:space="preserve">في جملة أمور: </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تنظيم حملات لإذكاء الوعي بشأن مضمون قانون القضاء على العنف ضد المرأة وتشجيع النساء على الإبلاغ عن جميع حالات العنف؛</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زيادة عدد النساء بين موظفي الشرطة والقضاء؛</w:t>
      </w:r>
    </w:p>
    <w:p w:rsidR="00BE2059" w:rsidRPr="00BE2059" w:rsidRDefault="00BE2059" w:rsidP="00BE2059">
      <w:pPr>
        <w:pStyle w:val="SingleTxtGA"/>
        <w:rPr>
          <w:b/>
          <w:bCs/>
          <w:rtl/>
          <w:lang w:eastAsia="ar-SA"/>
        </w:rPr>
      </w:pPr>
      <w:r w:rsidRPr="00BE2059">
        <w:rPr>
          <w:rtl/>
          <w:lang w:eastAsia="ar-SA"/>
        </w:rPr>
        <w:tab/>
        <w:t>(ج)</w:t>
      </w:r>
      <w:r w:rsidRPr="00BE2059">
        <w:rPr>
          <w:rtl/>
          <w:lang w:eastAsia="ar-SA"/>
        </w:rPr>
        <w:tab/>
      </w:r>
      <w:r w:rsidRPr="00BE2059">
        <w:rPr>
          <w:b/>
          <w:bCs/>
          <w:rtl/>
          <w:lang w:eastAsia="ar-SA"/>
        </w:rPr>
        <w:t>ضمان التحقيق الشامل في جميع حالات العنف ضد المرأة،</w:t>
      </w:r>
      <w:r w:rsidR="00B84FBA">
        <w:rPr>
          <w:b/>
          <w:bCs/>
          <w:rtl/>
          <w:lang w:eastAsia="ar-SA"/>
        </w:rPr>
        <w:t xml:space="preserve"> </w:t>
      </w:r>
      <w:r w:rsidRPr="00BE2059">
        <w:rPr>
          <w:b/>
          <w:bCs/>
          <w:rtl/>
          <w:lang w:eastAsia="ar-SA"/>
        </w:rPr>
        <w:t>ومحاكمة</w:t>
      </w:r>
      <w:r w:rsidR="00B84FBA">
        <w:rPr>
          <w:b/>
          <w:bCs/>
          <w:rtl/>
          <w:lang w:eastAsia="ar-SA"/>
        </w:rPr>
        <w:t xml:space="preserve"> </w:t>
      </w:r>
      <w:r w:rsidRPr="00BE2059">
        <w:rPr>
          <w:b/>
          <w:bCs/>
          <w:rtl/>
          <w:lang w:eastAsia="ar-SA"/>
        </w:rPr>
        <w:t>مرتكبيها ومحاسبتهم، وكفالة</w:t>
      </w:r>
      <w:r w:rsidR="00B84FBA">
        <w:rPr>
          <w:b/>
          <w:bCs/>
          <w:rtl/>
          <w:lang w:eastAsia="ar-SA"/>
        </w:rPr>
        <w:t xml:space="preserve"> </w:t>
      </w:r>
      <w:r w:rsidRPr="00BE2059">
        <w:rPr>
          <w:b/>
          <w:bCs/>
          <w:rtl/>
          <w:lang w:eastAsia="ar-SA"/>
        </w:rPr>
        <w:t>وصول الضحايا</w:t>
      </w:r>
      <w:r w:rsidR="00B84FBA">
        <w:rPr>
          <w:b/>
          <w:bCs/>
          <w:rtl/>
          <w:lang w:eastAsia="ar-SA"/>
        </w:rPr>
        <w:t xml:space="preserve"> </w:t>
      </w:r>
      <w:r w:rsidRPr="00BE2059">
        <w:rPr>
          <w:b/>
          <w:bCs/>
          <w:rtl/>
          <w:lang w:eastAsia="ar-SA"/>
        </w:rPr>
        <w:t>إلى سبل</w:t>
      </w:r>
      <w:r w:rsidR="00B84FBA">
        <w:rPr>
          <w:b/>
          <w:bCs/>
          <w:rtl/>
          <w:lang w:eastAsia="ar-SA"/>
        </w:rPr>
        <w:t xml:space="preserve"> </w:t>
      </w:r>
      <w:r w:rsidRPr="00BE2059">
        <w:rPr>
          <w:b/>
          <w:bCs/>
          <w:rtl/>
          <w:lang w:eastAsia="ar-SA"/>
        </w:rPr>
        <w:t>الانتصاف، بما في ذلك الحصول على</w:t>
      </w:r>
      <w:r w:rsidR="00B84FBA">
        <w:rPr>
          <w:b/>
          <w:bCs/>
          <w:rtl/>
          <w:lang w:eastAsia="ar-SA"/>
        </w:rPr>
        <w:t xml:space="preserve"> </w:t>
      </w:r>
      <w:r w:rsidRPr="00BE2059">
        <w:rPr>
          <w:b/>
          <w:bCs/>
          <w:rtl/>
          <w:lang w:eastAsia="ar-SA"/>
        </w:rPr>
        <w:t>تعويض</w:t>
      </w:r>
      <w:r w:rsidR="00B84FBA">
        <w:rPr>
          <w:b/>
          <w:bCs/>
          <w:rtl/>
          <w:lang w:eastAsia="ar-SA"/>
        </w:rPr>
        <w:t xml:space="preserve"> </w:t>
      </w:r>
      <w:r w:rsidRPr="00BE2059">
        <w:rPr>
          <w:b/>
          <w:bCs/>
          <w:rtl/>
          <w:lang w:eastAsia="ar-SA"/>
        </w:rPr>
        <w:t>مناسب؛</w:t>
      </w:r>
    </w:p>
    <w:p w:rsidR="00BE2059" w:rsidRPr="00BE2059" w:rsidRDefault="00BE2059" w:rsidP="00BE2059">
      <w:pPr>
        <w:pStyle w:val="SingleTxtGA"/>
        <w:rPr>
          <w:b/>
          <w:bCs/>
          <w:rtl/>
          <w:lang w:eastAsia="ar-SA"/>
        </w:rPr>
      </w:pPr>
      <w:r w:rsidRPr="00BE2059">
        <w:rPr>
          <w:rtl/>
          <w:lang w:eastAsia="ar-SA"/>
        </w:rPr>
        <w:tab/>
        <w:t>(د)</w:t>
      </w:r>
      <w:r w:rsidRPr="00BE2059">
        <w:rPr>
          <w:rtl/>
          <w:lang w:eastAsia="ar-SA"/>
        </w:rPr>
        <w:tab/>
      </w:r>
      <w:r w:rsidRPr="00BE2059">
        <w:rPr>
          <w:b/>
          <w:bCs/>
          <w:rtl/>
          <w:lang w:eastAsia="ar-SA"/>
        </w:rPr>
        <w:t xml:space="preserve">تنظيم دورات تدريبية وحملات توعية لعامة الجمهور وللموظفين الحكوميين </w:t>
      </w:r>
      <w:r w:rsidRPr="00BE2059">
        <w:rPr>
          <w:b/>
          <w:bCs/>
          <w:rtl/>
        </w:rPr>
        <w:t>بغية تعزيز</w:t>
      </w:r>
      <w:r w:rsidR="00B84FBA">
        <w:rPr>
          <w:b/>
          <w:bCs/>
          <w:rtl/>
        </w:rPr>
        <w:t xml:space="preserve"> </w:t>
      </w:r>
      <w:r w:rsidRPr="00BE2059">
        <w:rPr>
          <w:b/>
          <w:bCs/>
          <w:rtl/>
        </w:rPr>
        <w:t>إدراكهم أن العنف ضد المرأة يشكل انتهاكاً خطيراً للاتفاقية وللقوانين المحلية؛</w:t>
      </w:r>
    </w:p>
    <w:p w:rsidR="00BE2059" w:rsidRPr="00A60A5F" w:rsidRDefault="00BE2059" w:rsidP="00BE2059">
      <w:pPr>
        <w:pStyle w:val="SingleTxtGA"/>
        <w:rPr>
          <w:rFonts w:ascii="Times New Roman Bold" w:hAnsi="Times New Roman Bold"/>
          <w:b/>
          <w:bCs/>
          <w:spacing w:val="-6"/>
          <w:rtl/>
          <w:lang w:eastAsia="ar-SA"/>
        </w:rPr>
      </w:pPr>
      <w:r w:rsidRPr="00BE2059">
        <w:rPr>
          <w:rtl/>
          <w:lang w:eastAsia="ar-SA"/>
        </w:rPr>
        <w:tab/>
        <w:t>(ه)</w:t>
      </w:r>
      <w:r w:rsidRPr="00BE2059">
        <w:rPr>
          <w:rtl/>
          <w:lang w:eastAsia="ar-SA"/>
        </w:rPr>
        <w:tab/>
      </w:r>
      <w:r w:rsidRPr="00A60A5F">
        <w:rPr>
          <w:rFonts w:ascii="Times New Roman Bold" w:hAnsi="Times New Roman Bold"/>
          <w:b/>
          <w:bCs/>
          <w:spacing w:val="-6"/>
          <w:rtl/>
          <w:lang w:eastAsia="ar-SA"/>
        </w:rPr>
        <w:t>اتخاذ جميع التدابير، بما فيها التدابير القانونية، لضمان حظر اختبارات العذرية وضمان إنزال العقوبات المناسبة بجميع الموظفين الذين يأمرون بإجراء هذه الاختبارات.</w:t>
      </w:r>
    </w:p>
    <w:p w:rsidR="00BE2059" w:rsidRPr="00BE2059" w:rsidRDefault="00BE2059" w:rsidP="00BE2059">
      <w:pPr>
        <w:pStyle w:val="H23GA"/>
        <w:rPr>
          <w:rtl/>
        </w:rPr>
      </w:pPr>
      <w:r>
        <w:rPr>
          <w:rtl/>
        </w:rPr>
        <w:tab/>
      </w:r>
      <w:r>
        <w:rPr>
          <w:rtl/>
        </w:rPr>
        <w:tab/>
      </w:r>
      <w:r w:rsidRPr="00BE2059">
        <w:rPr>
          <w:rtl/>
        </w:rPr>
        <w:t>الآليات القضائية الموازية</w:t>
      </w:r>
    </w:p>
    <w:p w:rsidR="00BE2059" w:rsidRPr="00BE2059" w:rsidRDefault="00BE2059" w:rsidP="00A60A5F">
      <w:pPr>
        <w:pStyle w:val="SingleTxtGA"/>
        <w:spacing w:line="360" w:lineRule="exact"/>
        <w:rPr>
          <w:rtl/>
          <w:lang w:eastAsia="ar-SA"/>
        </w:rPr>
      </w:pPr>
      <w:r>
        <w:rPr>
          <w:rtl/>
          <w:lang w:eastAsia="ar-SA"/>
        </w:rPr>
        <w:t>39</w:t>
      </w:r>
      <w:r w:rsidRPr="00BE2059">
        <w:rPr>
          <w:rtl/>
          <w:lang w:eastAsia="ar-SA"/>
        </w:rPr>
        <w:t>-</w:t>
      </w:r>
      <w:r>
        <w:rPr>
          <w:rtl/>
          <w:lang w:eastAsia="ar-SA"/>
        </w:rPr>
        <w:tab/>
      </w:r>
      <w:r w:rsidRPr="00BE2059">
        <w:rPr>
          <w:rtl/>
          <w:lang w:eastAsia="ar-SA"/>
        </w:rPr>
        <w:t>تحيط اللجنة علم</w:t>
      </w:r>
      <w:r w:rsidR="00B97A11">
        <w:rPr>
          <w:rtl/>
          <w:lang w:eastAsia="ar-SA"/>
        </w:rPr>
        <w:t xml:space="preserve">اً </w:t>
      </w:r>
      <w:r w:rsidRPr="00BE2059">
        <w:rPr>
          <w:rtl/>
          <w:lang w:eastAsia="ar-SA"/>
        </w:rPr>
        <w:t xml:space="preserve">بتأكيدات الدولة الطرف أن الآليات القضائية الموازية غير الرسمية، خاصة المحاكم الأهلية </w:t>
      </w:r>
      <w:r w:rsidR="004505A6">
        <w:rPr>
          <w:rFonts w:hint="cs"/>
          <w:rtl/>
          <w:lang w:eastAsia="ar-SA"/>
        </w:rPr>
        <w:t>"</w:t>
      </w:r>
      <w:proofErr w:type="spellStart"/>
      <w:r w:rsidRPr="00BE2059">
        <w:rPr>
          <w:rtl/>
          <w:lang w:eastAsia="ar-SA"/>
        </w:rPr>
        <w:t>جيرغا</w:t>
      </w:r>
      <w:proofErr w:type="spellEnd"/>
      <w:r w:rsidR="004505A6">
        <w:rPr>
          <w:rFonts w:hint="cs"/>
          <w:rtl/>
          <w:lang w:eastAsia="ar-SA"/>
        </w:rPr>
        <w:t>"</w:t>
      </w:r>
      <w:r w:rsidRPr="00BE2059">
        <w:rPr>
          <w:rtl/>
          <w:lang w:eastAsia="ar-SA"/>
        </w:rPr>
        <w:t>،</w:t>
      </w:r>
      <w:r w:rsidR="00B84FBA">
        <w:rPr>
          <w:rtl/>
          <w:lang w:eastAsia="ar-SA"/>
        </w:rPr>
        <w:t xml:space="preserve"> </w:t>
      </w:r>
      <w:r w:rsidRPr="00BE2059">
        <w:rPr>
          <w:rtl/>
          <w:lang w:eastAsia="ar-SA"/>
        </w:rPr>
        <w:t>يجوز لها أن تنظر</w:t>
      </w:r>
      <w:r w:rsidR="00B84FBA">
        <w:rPr>
          <w:rtl/>
          <w:lang w:eastAsia="ar-SA"/>
        </w:rPr>
        <w:t xml:space="preserve"> </w:t>
      </w:r>
      <w:r w:rsidRPr="00BE2059">
        <w:rPr>
          <w:rtl/>
          <w:lang w:eastAsia="ar-SA"/>
        </w:rPr>
        <w:t>فقط في القضايا المدنية، وتشيد اللجنة بسعي الحكومة إلى بناء قدرات المحاكم العادية في المناطق الريفية لخفض عدد القضايا المحالة إلى المحاكم</w:t>
      </w:r>
      <w:r w:rsidR="00B84FBA">
        <w:rPr>
          <w:rtl/>
          <w:lang w:eastAsia="ar-SA"/>
        </w:rPr>
        <w:t xml:space="preserve"> </w:t>
      </w:r>
      <w:r w:rsidRPr="00BE2059">
        <w:rPr>
          <w:rtl/>
          <w:lang w:eastAsia="ar-SA"/>
        </w:rPr>
        <w:t>الأهلية أو أي نظام قضائي مواز آخر، لكن اللجنة تشعر بقلق بالغ إزاء العقوبات التي</w:t>
      </w:r>
      <w:r w:rsidR="00B84FBA">
        <w:rPr>
          <w:rtl/>
          <w:lang w:eastAsia="ar-SA"/>
        </w:rPr>
        <w:t xml:space="preserve"> </w:t>
      </w:r>
      <w:r w:rsidRPr="00BE2059">
        <w:rPr>
          <w:rtl/>
          <w:lang w:eastAsia="ar-SA"/>
        </w:rPr>
        <w:t>لا تزال تفرضها المحاكم</w:t>
      </w:r>
      <w:r w:rsidR="00B84FBA">
        <w:rPr>
          <w:rtl/>
          <w:lang w:eastAsia="ar-SA"/>
        </w:rPr>
        <w:t xml:space="preserve"> </w:t>
      </w:r>
      <w:r w:rsidRPr="00BE2059">
        <w:rPr>
          <w:rtl/>
          <w:lang w:eastAsia="ar-SA"/>
        </w:rPr>
        <w:t>الأهلية وغيرها من أشكال نظم تسوية المنازعات على السكان الأفغان، لا سيما النساء، وخاصة بشأن ما يسمى</w:t>
      </w:r>
      <w:r w:rsidR="00B84FBA">
        <w:rPr>
          <w:rtl/>
          <w:lang w:eastAsia="ar-SA"/>
        </w:rPr>
        <w:t xml:space="preserve"> </w:t>
      </w:r>
      <w:r w:rsidR="00B97A11">
        <w:rPr>
          <w:rFonts w:hint="cs"/>
          <w:rtl/>
          <w:lang w:eastAsia="ar-SA"/>
        </w:rPr>
        <w:t>"</w:t>
      </w:r>
      <w:r w:rsidRPr="00BE2059">
        <w:rPr>
          <w:rtl/>
          <w:lang w:eastAsia="ar-SA"/>
        </w:rPr>
        <w:t>الجرائم الأخلاقية</w:t>
      </w:r>
      <w:r w:rsidR="00B97A11">
        <w:rPr>
          <w:rFonts w:hint="cs"/>
          <w:rtl/>
          <w:lang w:eastAsia="ar-SA"/>
        </w:rPr>
        <w:t>"</w:t>
      </w:r>
      <w:r w:rsidRPr="00BE2059">
        <w:rPr>
          <w:rtl/>
          <w:lang w:eastAsia="ar-SA"/>
        </w:rPr>
        <w:t>،</w:t>
      </w:r>
      <w:r w:rsidR="00B84FBA">
        <w:rPr>
          <w:rtl/>
          <w:lang w:eastAsia="ar-SA"/>
        </w:rPr>
        <w:t xml:space="preserve"> </w:t>
      </w:r>
      <w:r w:rsidRPr="00BE2059">
        <w:rPr>
          <w:rtl/>
          <w:lang w:eastAsia="ar-SA"/>
        </w:rPr>
        <w:t>بما فيها عقوبة الإعدام والعقاب البدني الذي يصل إلى حد التعذيب أو المعاملة أو العقوبة القاسية أو اللاإنسانية أو المهينة (المواد 2 و4 و16).</w:t>
      </w:r>
    </w:p>
    <w:p w:rsidR="00BE2059" w:rsidRPr="00BE2059" w:rsidRDefault="00BE2059" w:rsidP="00A60A5F">
      <w:pPr>
        <w:pStyle w:val="SingleTxtGA"/>
        <w:spacing w:line="360" w:lineRule="exact"/>
        <w:rPr>
          <w:b/>
          <w:bCs/>
          <w:rtl/>
          <w:lang w:eastAsia="ar-SA"/>
        </w:rPr>
      </w:pPr>
      <w:r w:rsidRPr="00BE2059">
        <w:rPr>
          <w:rtl/>
          <w:lang w:eastAsia="ar-SA"/>
        </w:rPr>
        <w:lastRenderedPageBreak/>
        <w:t>40-</w:t>
      </w:r>
      <w:r w:rsidRPr="00BE2059">
        <w:rPr>
          <w:rtl/>
          <w:lang w:eastAsia="ar-SA"/>
        </w:rPr>
        <w:tab/>
      </w:r>
      <w:r w:rsidRPr="00BE2059">
        <w:rPr>
          <w:b/>
          <w:bCs/>
          <w:rtl/>
          <w:lang w:eastAsia="ar-SA"/>
        </w:rPr>
        <w:t>يتعين على الدولة الطرف</w:t>
      </w:r>
      <w:r w:rsidR="00B84FBA">
        <w:rPr>
          <w:b/>
          <w:bCs/>
          <w:rtl/>
          <w:lang w:eastAsia="ar-SA"/>
        </w:rPr>
        <w:t xml:space="preserve"> </w:t>
      </w:r>
      <w:r w:rsidRPr="00BE2059">
        <w:rPr>
          <w:b/>
          <w:bCs/>
          <w:rtl/>
          <w:lang w:eastAsia="ar-SA"/>
        </w:rPr>
        <w:t>ما يلي:</w:t>
      </w:r>
    </w:p>
    <w:p w:rsidR="00BE2059" w:rsidRPr="00BE2059" w:rsidRDefault="00BE2059" w:rsidP="00A60A5F">
      <w:pPr>
        <w:pStyle w:val="SingleTxtGA"/>
        <w:spacing w:line="360" w:lineRule="exact"/>
        <w:rPr>
          <w:b/>
          <w:bCs/>
          <w:rtl/>
          <w:lang w:eastAsia="ar-SA"/>
        </w:rPr>
      </w:pPr>
      <w:r w:rsidRPr="00BE2059">
        <w:rPr>
          <w:rtl/>
          <w:lang w:eastAsia="ar-SA"/>
        </w:rPr>
        <w:tab/>
        <w:t>(أ)</w:t>
      </w:r>
      <w:r w:rsidRPr="00BE2059">
        <w:rPr>
          <w:rtl/>
          <w:lang w:eastAsia="ar-SA"/>
        </w:rPr>
        <w:tab/>
      </w:r>
      <w:r w:rsidRPr="00BE2059">
        <w:rPr>
          <w:b/>
          <w:bCs/>
          <w:rtl/>
          <w:lang w:eastAsia="ar-SA"/>
        </w:rPr>
        <w:t>إنشاء نظام فعال لرصد قرارات المحاكم</w:t>
      </w:r>
      <w:r w:rsidR="00B84FBA">
        <w:rPr>
          <w:b/>
          <w:bCs/>
          <w:rtl/>
          <w:lang w:eastAsia="ar-SA"/>
        </w:rPr>
        <w:t xml:space="preserve"> </w:t>
      </w:r>
      <w:r w:rsidRPr="00BE2059">
        <w:rPr>
          <w:b/>
          <w:bCs/>
          <w:rtl/>
          <w:lang w:eastAsia="ar-SA"/>
        </w:rPr>
        <w:t>الأهلية ومراجعتها لضمان</w:t>
      </w:r>
      <w:r w:rsidR="00B84FBA">
        <w:rPr>
          <w:b/>
          <w:bCs/>
          <w:rtl/>
          <w:lang w:eastAsia="ar-SA"/>
        </w:rPr>
        <w:t xml:space="preserve"> </w:t>
      </w:r>
      <w:r>
        <w:rPr>
          <w:b/>
          <w:bCs/>
          <w:rtl/>
          <w:lang w:eastAsia="ar-SA"/>
        </w:rPr>
        <w:t>عدم اعتراف الموظفين</w:t>
      </w:r>
      <w:r w:rsidR="00B84FBA">
        <w:rPr>
          <w:b/>
          <w:bCs/>
          <w:rtl/>
          <w:lang w:eastAsia="ar-SA"/>
        </w:rPr>
        <w:t xml:space="preserve"> </w:t>
      </w:r>
      <w:r>
        <w:rPr>
          <w:b/>
          <w:bCs/>
          <w:rtl/>
          <w:lang w:eastAsia="ar-SA"/>
        </w:rPr>
        <w:t xml:space="preserve">الحكوميين </w:t>
      </w:r>
      <w:r w:rsidRPr="00BE2059">
        <w:rPr>
          <w:b/>
          <w:bCs/>
          <w:rtl/>
          <w:lang w:eastAsia="ar-SA"/>
        </w:rPr>
        <w:t>بأحكام الآليات القضائية الموازية التي تبرئ ا</w:t>
      </w:r>
      <w:r>
        <w:rPr>
          <w:b/>
          <w:bCs/>
          <w:rtl/>
          <w:lang w:eastAsia="ar-SA"/>
        </w:rPr>
        <w:t xml:space="preserve">لجناة من جرائمهم المرتكبة باسم </w:t>
      </w:r>
      <w:r>
        <w:rPr>
          <w:rFonts w:hint="cs"/>
          <w:b/>
          <w:bCs/>
          <w:rtl/>
          <w:lang w:eastAsia="ar-SA"/>
        </w:rPr>
        <w:t>"</w:t>
      </w:r>
      <w:r w:rsidRPr="00BE2059">
        <w:rPr>
          <w:b/>
          <w:bCs/>
          <w:rtl/>
          <w:lang w:eastAsia="ar-SA"/>
        </w:rPr>
        <w:t>الشرف</w:t>
      </w:r>
      <w:r>
        <w:rPr>
          <w:rFonts w:hint="cs"/>
          <w:b/>
          <w:bCs/>
          <w:rtl/>
          <w:lang w:eastAsia="ar-SA"/>
        </w:rPr>
        <w:t>"</w:t>
      </w:r>
      <w:r w:rsidRPr="00BE2059">
        <w:rPr>
          <w:b/>
          <w:bCs/>
          <w:rtl/>
          <w:lang w:eastAsia="ar-SA"/>
        </w:rPr>
        <w:t xml:space="preserve"> أو التي تدعو إلى إخضاع المرأة للعقاب البدني أو التي تتنافى بأي شكل آخر مع التزامات الدولة الطرف بموجب الاتفاقية،</w:t>
      </w:r>
      <w:r w:rsidR="00B84FBA">
        <w:rPr>
          <w:b/>
          <w:bCs/>
          <w:rtl/>
          <w:lang w:eastAsia="ar-SA"/>
        </w:rPr>
        <w:t xml:space="preserve"> </w:t>
      </w:r>
      <w:r w:rsidRPr="00BE2059">
        <w:rPr>
          <w:b/>
          <w:bCs/>
          <w:rtl/>
          <w:lang w:eastAsia="ar-SA"/>
        </w:rPr>
        <w:t>وعدم تنفيذهم لتلك الأحكام؛</w:t>
      </w:r>
    </w:p>
    <w:p w:rsidR="00BE2059" w:rsidRPr="00BE2059" w:rsidRDefault="00BE2059" w:rsidP="00A60A5F">
      <w:pPr>
        <w:pStyle w:val="SingleTxtGA"/>
        <w:spacing w:line="360" w:lineRule="exact"/>
        <w:rPr>
          <w:b/>
          <w:bCs/>
          <w:rtl/>
          <w:lang w:eastAsia="ar-SA"/>
        </w:rPr>
      </w:pPr>
      <w:r w:rsidRPr="00BE2059">
        <w:rPr>
          <w:rtl/>
          <w:lang w:eastAsia="ar-SA"/>
        </w:rPr>
        <w:tab/>
        <w:t>(ب)</w:t>
      </w:r>
      <w:r w:rsidRPr="00BE2059">
        <w:rPr>
          <w:rtl/>
          <w:lang w:eastAsia="ar-SA"/>
        </w:rPr>
        <w:tab/>
      </w:r>
      <w:r w:rsidRPr="00BE2059">
        <w:rPr>
          <w:b/>
          <w:bCs/>
          <w:rtl/>
          <w:lang w:eastAsia="ar-SA"/>
        </w:rPr>
        <w:t xml:space="preserve">وضع تعليمات واضحة </w:t>
      </w:r>
      <w:r w:rsidRPr="00BE2059">
        <w:rPr>
          <w:rFonts w:hint="cs"/>
          <w:b/>
          <w:bCs/>
          <w:rtl/>
          <w:lang w:eastAsia="ar-SA"/>
        </w:rPr>
        <w:t>وإلزامية لممثلي</w:t>
      </w:r>
      <w:r w:rsidRPr="00BE2059">
        <w:rPr>
          <w:b/>
          <w:bCs/>
          <w:rtl/>
          <w:lang w:eastAsia="ar-SA"/>
        </w:rPr>
        <w:t xml:space="preserve"> الادعاء تحدد ماهية قرارات المحاكم</w:t>
      </w:r>
      <w:r w:rsidR="00B84FBA">
        <w:rPr>
          <w:b/>
          <w:bCs/>
          <w:rtl/>
          <w:lang w:eastAsia="ar-SA"/>
        </w:rPr>
        <w:t xml:space="preserve"> </w:t>
      </w:r>
      <w:r w:rsidRPr="00BE2059">
        <w:rPr>
          <w:b/>
          <w:bCs/>
          <w:rtl/>
          <w:lang w:eastAsia="ar-SA"/>
        </w:rPr>
        <w:t>الأهلية التي</w:t>
      </w:r>
      <w:r w:rsidR="00B84FBA">
        <w:rPr>
          <w:b/>
          <w:bCs/>
          <w:rtl/>
          <w:lang w:eastAsia="ar-SA"/>
        </w:rPr>
        <w:t xml:space="preserve"> </w:t>
      </w:r>
      <w:r w:rsidRPr="00BE2059">
        <w:rPr>
          <w:b/>
          <w:bCs/>
          <w:rtl/>
          <w:lang w:eastAsia="ar-SA"/>
        </w:rPr>
        <w:t>يجوز أن تفضي إلى</w:t>
      </w:r>
      <w:r w:rsidR="00B84FBA">
        <w:rPr>
          <w:b/>
          <w:bCs/>
          <w:rtl/>
          <w:lang w:eastAsia="ar-SA"/>
        </w:rPr>
        <w:t xml:space="preserve"> </w:t>
      </w:r>
      <w:r w:rsidRPr="00BE2059">
        <w:rPr>
          <w:b/>
          <w:bCs/>
          <w:rtl/>
          <w:lang w:eastAsia="ar-SA"/>
        </w:rPr>
        <w:t>إقامة دعاوى قضائية.</w:t>
      </w:r>
    </w:p>
    <w:p w:rsidR="00BE2059" w:rsidRPr="00BE2059" w:rsidRDefault="00BE2059" w:rsidP="00A60A5F">
      <w:pPr>
        <w:pStyle w:val="H23GA"/>
        <w:spacing w:line="360" w:lineRule="exact"/>
        <w:rPr>
          <w:rtl/>
        </w:rPr>
      </w:pPr>
      <w:r>
        <w:rPr>
          <w:rtl/>
        </w:rPr>
        <w:tab/>
      </w:r>
      <w:r>
        <w:rPr>
          <w:rtl/>
        </w:rPr>
        <w:tab/>
      </w:r>
      <w:r w:rsidRPr="00BE2059">
        <w:rPr>
          <w:rtl/>
        </w:rPr>
        <w:t>الانتصاف، بما في ذلك التعويض وإعادة التأهيل</w:t>
      </w:r>
    </w:p>
    <w:p w:rsidR="00BE2059" w:rsidRPr="00BE2059" w:rsidRDefault="00BE2059" w:rsidP="00A60A5F">
      <w:pPr>
        <w:pStyle w:val="SingleTxtGA"/>
        <w:spacing w:line="360" w:lineRule="exact"/>
        <w:rPr>
          <w:rtl/>
          <w:lang w:eastAsia="ar-SA"/>
        </w:rPr>
      </w:pPr>
      <w:r w:rsidRPr="00BE2059">
        <w:rPr>
          <w:rtl/>
          <w:lang w:eastAsia="ar-SA"/>
        </w:rPr>
        <w:t>41-</w:t>
      </w:r>
      <w:r>
        <w:rPr>
          <w:rtl/>
          <w:lang w:eastAsia="ar-SA"/>
        </w:rPr>
        <w:tab/>
      </w:r>
      <w:r w:rsidRPr="00BE2059">
        <w:rPr>
          <w:rtl/>
          <w:lang w:eastAsia="ar-SA"/>
        </w:rPr>
        <w:t>تلاحظ اللجنة أن المادة 51 من الدستور تعترف بالانتصاف</w:t>
      </w:r>
      <w:r w:rsidR="00B84FBA">
        <w:rPr>
          <w:rtl/>
          <w:lang w:eastAsia="ar-SA"/>
        </w:rPr>
        <w:t xml:space="preserve"> </w:t>
      </w:r>
      <w:r w:rsidRPr="00BE2059">
        <w:rPr>
          <w:rtl/>
          <w:lang w:eastAsia="ar-SA"/>
        </w:rPr>
        <w:t>العام والتعويض عن أي ضرر لا مبرر له وناجم عن إجراء حكومي، لكنها لا تزال تشعر بالقلق إزاء عدم وجود قانون منفصل ومحدد ينص على</w:t>
      </w:r>
      <w:r w:rsidR="00B84FBA">
        <w:rPr>
          <w:rtl/>
          <w:lang w:eastAsia="ar-SA"/>
        </w:rPr>
        <w:t xml:space="preserve"> </w:t>
      </w:r>
      <w:r w:rsidRPr="00BE2059">
        <w:rPr>
          <w:rtl/>
          <w:lang w:eastAsia="ar-SA"/>
        </w:rPr>
        <w:t>سبل الانتصاف، بما في ذلك التعويض وإعادة التأهيل، لضحايا التعذيب. وتأسف اللجنة لأن المطالبات بالتعويض عن الأضرار الناجمة عن أفعال التعذيب أو</w:t>
      </w:r>
      <w:r w:rsidR="004505A6">
        <w:rPr>
          <w:rFonts w:hint="cs"/>
          <w:rtl/>
          <w:lang w:eastAsia="ar-SA"/>
        </w:rPr>
        <w:t> </w:t>
      </w:r>
      <w:r w:rsidRPr="00BE2059">
        <w:rPr>
          <w:rtl/>
          <w:lang w:eastAsia="ar-SA"/>
        </w:rPr>
        <w:t>إساءة المعاملة لا يمكن الشروع فيها إلا من خلال دعاوى مدنية، الأمر الذي يتنافى مع المسؤولية الرئيسية للدولة عن</w:t>
      </w:r>
      <w:r w:rsidR="00B84FBA">
        <w:rPr>
          <w:rtl/>
          <w:lang w:eastAsia="ar-SA"/>
        </w:rPr>
        <w:t xml:space="preserve"> </w:t>
      </w:r>
      <w:r w:rsidRPr="00BE2059">
        <w:rPr>
          <w:rtl/>
          <w:lang w:eastAsia="ar-SA"/>
        </w:rPr>
        <w:t>توفير سب</w:t>
      </w:r>
      <w:r w:rsidR="00D02686">
        <w:rPr>
          <w:rFonts w:hint="cs"/>
          <w:rtl/>
          <w:lang w:eastAsia="ar-SA"/>
        </w:rPr>
        <w:t>ل</w:t>
      </w:r>
      <w:r w:rsidRPr="00BE2059">
        <w:rPr>
          <w:rtl/>
          <w:lang w:eastAsia="ar-SA"/>
        </w:rPr>
        <w:t xml:space="preserve"> الانتصاف ويستبعد ما يلي:</w:t>
      </w:r>
    </w:p>
    <w:p w:rsidR="00BE2059" w:rsidRPr="00BE2059" w:rsidRDefault="00BE2059" w:rsidP="00A60A5F">
      <w:pPr>
        <w:pStyle w:val="SingleTxtGA"/>
        <w:spacing w:line="360" w:lineRule="exact"/>
        <w:rPr>
          <w:rtl/>
          <w:lang w:eastAsia="ar-SA"/>
        </w:rPr>
      </w:pPr>
      <w:r w:rsidRPr="00BE2059">
        <w:rPr>
          <w:rtl/>
          <w:lang w:eastAsia="ar-SA"/>
        </w:rPr>
        <w:tab/>
        <w:t>(أ)</w:t>
      </w:r>
      <w:r>
        <w:rPr>
          <w:rtl/>
          <w:lang w:eastAsia="ar-SA"/>
        </w:rPr>
        <w:tab/>
      </w:r>
      <w:r w:rsidRPr="00BE2059">
        <w:rPr>
          <w:rtl/>
          <w:lang w:eastAsia="ar-SA"/>
        </w:rPr>
        <w:t>أية مطالبة</w:t>
      </w:r>
      <w:r w:rsidR="00B84FBA">
        <w:rPr>
          <w:rtl/>
          <w:lang w:eastAsia="ar-SA"/>
        </w:rPr>
        <w:t xml:space="preserve"> </w:t>
      </w:r>
      <w:r w:rsidRPr="00BE2059">
        <w:rPr>
          <w:rtl/>
          <w:lang w:eastAsia="ar-SA"/>
        </w:rPr>
        <w:t>لا</w:t>
      </w:r>
      <w:r w:rsidR="00B84FBA">
        <w:rPr>
          <w:rtl/>
          <w:lang w:eastAsia="ar-SA"/>
        </w:rPr>
        <w:t xml:space="preserve"> </w:t>
      </w:r>
      <w:r w:rsidRPr="00BE2059">
        <w:rPr>
          <w:rtl/>
          <w:lang w:eastAsia="ar-SA"/>
        </w:rPr>
        <w:t>تحدد</w:t>
      </w:r>
      <w:r w:rsidR="00B84FBA">
        <w:rPr>
          <w:rtl/>
          <w:lang w:eastAsia="ar-SA"/>
        </w:rPr>
        <w:t xml:space="preserve"> </w:t>
      </w:r>
      <w:r w:rsidRPr="00BE2059">
        <w:rPr>
          <w:rtl/>
          <w:lang w:eastAsia="ar-SA"/>
        </w:rPr>
        <w:t>هوية مرتكب الجريمة؛</w:t>
      </w:r>
    </w:p>
    <w:p w:rsidR="00BE2059" w:rsidRPr="00BE2059" w:rsidRDefault="00BE2059" w:rsidP="00A60A5F">
      <w:pPr>
        <w:pStyle w:val="SingleTxtGA"/>
        <w:spacing w:line="360" w:lineRule="exact"/>
        <w:rPr>
          <w:rtl/>
          <w:lang w:eastAsia="ar-SA"/>
        </w:rPr>
      </w:pPr>
      <w:r w:rsidRPr="00BE2059">
        <w:rPr>
          <w:rtl/>
          <w:lang w:eastAsia="ar-SA"/>
        </w:rPr>
        <w:tab/>
        <w:t>(ب)</w:t>
      </w:r>
      <w:r>
        <w:rPr>
          <w:rtl/>
          <w:lang w:eastAsia="ar-SA"/>
        </w:rPr>
        <w:tab/>
      </w:r>
      <w:r w:rsidRPr="00BE2059">
        <w:rPr>
          <w:rtl/>
          <w:lang w:eastAsia="ar-SA"/>
        </w:rPr>
        <w:t>أي تعويض في الحالات التي يكون فيها مرتكب الجريمة مفلساً؛</w:t>
      </w:r>
    </w:p>
    <w:p w:rsidR="00BE2059" w:rsidRPr="00BE2059" w:rsidRDefault="00BE2059" w:rsidP="00A60A5F">
      <w:pPr>
        <w:pStyle w:val="SingleTxtGA"/>
        <w:spacing w:line="360" w:lineRule="exact"/>
        <w:rPr>
          <w:rtl/>
          <w:lang w:eastAsia="ar-SA"/>
        </w:rPr>
      </w:pPr>
      <w:r w:rsidRPr="00BE2059">
        <w:rPr>
          <w:rtl/>
          <w:lang w:eastAsia="ar-SA"/>
        </w:rPr>
        <w:tab/>
        <w:t>(ج)</w:t>
      </w:r>
      <w:r>
        <w:rPr>
          <w:rtl/>
          <w:lang w:eastAsia="ar-SA"/>
        </w:rPr>
        <w:tab/>
      </w:r>
      <w:r w:rsidRPr="00BE2059">
        <w:rPr>
          <w:rtl/>
          <w:lang w:eastAsia="ar-SA"/>
        </w:rPr>
        <w:t>أية قضية لا يقدمها الضحية بنفسه إلى المحكمة.</w:t>
      </w:r>
    </w:p>
    <w:p w:rsidR="00BE2059" w:rsidRPr="00BE2059" w:rsidRDefault="00BE2059" w:rsidP="00A60A5F">
      <w:pPr>
        <w:pStyle w:val="SingleTxtGA"/>
        <w:spacing w:line="360" w:lineRule="exact"/>
        <w:rPr>
          <w:rtl/>
          <w:lang w:eastAsia="ar-SA"/>
        </w:rPr>
      </w:pPr>
      <w:r w:rsidRPr="00BE2059">
        <w:rPr>
          <w:rtl/>
          <w:lang w:eastAsia="ar-SA"/>
        </w:rPr>
        <w:t>وتعرب اللجنة عن أسفها بوجه خاص لأن الدولة الطرف لم تتمكن من</w:t>
      </w:r>
      <w:r w:rsidR="00B84FBA">
        <w:rPr>
          <w:rtl/>
          <w:lang w:eastAsia="ar-SA"/>
        </w:rPr>
        <w:t xml:space="preserve"> </w:t>
      </w:r>
      <w:r w:rsidRPr="00BE2059">
        <w:rPr>
          <w:rtl/>
          <w:lang w:eastAsia="ar-SA"/>
        </w:rPr>
        <w:t>عرض أية حالة مُنح فيها تعويض بسبب التعذيب أو</w:t>
      </w:r>
      <w:r w:rsidR="00B84FBA">
        <w:rPr>
          <w:rtl/>
          <w:lang w:eastAsia="ar-SA"/>
        </w:rPr>
        <w:t xml:space="preserve"> </w:t>
      </w:r>
      <w:r w:rsidRPr="00BE2059">
        <w:rPr>
          <w:rtl/>
          <w:lang w:eastAsia="ar-SA"/>
        </w:rPr>
        <w:t>إساءة المعاملة (المادة 14).</w:t>
      </w:r>
    </w:p>
    <w:p w:rsidR="00BE2059" w:rsidRPr="00BE2059" w:rsidRDefault="004505A6" w:rsidP="00A60A5F">
      <w:pPr>
        <w:pStyle w:val="SingleTxtGA"/>
        <w:spacing w:line="360" w:lineRule="exact"/>
        <w:rPr>
          <w:b/>
          <w:bCs/>
          <w:rtl/>
          <w:lang w:eastAsia="ar-SA"/>
        </w:rPr>
      </w:pPr>
      <w:r>
        <w:rPr>
          <w:rtl/>
          <w:lang w:eastAsia="ar-SA"/>
        </w:rPr>
        <w:t>42</w:t>
      </w:r>
      <w:r>
        <w:rPr>
          <w:rFonts w:hint="cs"/>
          <w:rtl/>
          <w:lang w:eastAsia="ar-SA"/>
        </w:rPr>
        <w:t>-</w:t>
      </w:r>
      <w:r w:rsidR="00BE2059">
        <w:rPr>
          <w:b/>
          <w:bCs/>
          <w:rtl/>
          <w:lang w:eastAsia="ar-SA"/>
        </w:rPr>
        <w:tab/>
      </w:r>
      <w:r w:rsidR="00BE2059" w:rsidRPr="00BE2059">
        <w:rPr>
          <w:b/>
          <w:bCs/>
          <w:rtl/>
          <w:lang w:eastAsia="ar-SA"/>
        </w:rPr>
        <w:t>تحث اللجنة الدولة الطرف على الآتي،</w:t>
      </w:r>
      <w:r w:rsidR="00B84FBA">
        <w:rPr>
          <w:b/>
          <w:bCs/>
          <w:rtl/>
          <w:lang w:eastAsia="ar-SA"/>
        </w:rPr>
        <w:t xml:space="preserve"> </w:t>
      </w:r>
      <w:r w:rsidR="00BE2059" w:rsidRPr="00BE2059">
        <w:rPr>
          <w:b/>
          <w:bCs/>
          <w:rtl/>
        </w:rPr>
        <w:t>مشيرة في ذلك إلى</w:t>
      </w:r>
      <w:r w:rsidR="00B84FBA">
        <w:rPr>
          <w:b/>
          <w:bCs/>
          <w:rtl/>
        </w:rPr>
        <w:t xml:space="preserve"> </w:t>
      </w:r>
      <w:r w:rsidR="00BE2059" w:rsidRPr="00BE2059">
        <w:rPr>
          <w:b/>
          <w:bCs/>
          <w:rtl/>
        </w:rPr>
        <w:t>تعليقها العام</w:t>
      </w:r>
      <w:r w:rsidR="00BE2059" w:rsidRPr="00BE2059">
        <w:rPr>
          <w:b/>
          <w:bCs/>
          <w:rtl/>
          <w:lang w:eastAsia="ar-SA"/>
        </w:rPr>
        <w:t xml:space="preserve"> رقم 3:</w:t>
      </w:r>
      <w:r w:rsidR="00B84FBA">
        <w:rPr>
          <w:b/>
          <w:bCs/>
          <w:rtl/>
          <w:lang w:eastAsia="ar-SA"/>
        </w:rPr>
        <w:t xml:space="preserve"> </w:t>
      </w:r>
    </w:p>
    <w:p w:rsidR="00BE2059" w:rsidRPr="004505A6" w:rsidRDefault="00BE2059" w:rsidP="00A60A5F">
      <w:pPr>
        <w:pStyle w:val="SingleTxtGA"/>
        <w:spacing w:line="360" w:lineRule="exact"/>
        <w:rPr>
          <w:b/>
          <w:bCs/>
          <w:spacing w:val="-2"/>
          <w:rtl/>
          <w:lang w:eastAsia="ar-SA"/>
        </w:rPr>
      </w:pPr>
      <w:r w:rsidRPr="004505A6">
        <w:rPr>
          <w:spacing w:val="-2"/>
          <w:rtl/>
          <w:lang w:eastAsia="ar-SA"/>
        </w:rPr>
        <w:tab/>
        <w:t>(أ)</w:t>
      </w:r>
      <w:r w:rsidRPr="004505A6">
        <w:rPr>
          <w:spacing w:val="-2"/>
          <w:rtl/>
          <w:lang w:eastAsia="ar-SA"/>
        </w:rPr>
        <w:tab/>
      </w:r>
      <w:r w:rsidRPr="004505A6">
        <w:rPr>
          <w:b/>
          <w:bCs/>
          <w:spacing w:val="-2"/>
          <w:rtl/>
          <w:lang w:eastAsia="ar-SA"/>
        </w:rPr>
        <w:t>الإقرار بالتزامها تجاه ضحايا التعذيب واتخاذ تدابير، بسبل منها إجراء إصلاحات قانونية، لضمان استفادة ضحايا التعذيب</w:t>
      </w:r>
      <w:r w:rsidR="00B84FBA" w:rsidRPr="004505A6">
        <w:rPr>
          <w:b/>
          <w:bCs/>
          <w:spacing w:val="-2"/>
          <w:rtl/>
          <w:lang w:eastAsia="ar-SA"/>
        </w:rPr>
        <w:t xml:space="preserve"> </w:t>
      </w:r>
      <w:r w:rsidRPr="004505A6">
        <w:rPr>
          <w:b/>
          <w:bCs/>
          <w:spacing w:val="-2"/>
          <w:rtl/>
          <w:lang w:eastAsia="ar-SA"/>
        </w:rPr>
        <w:t>وإساءة المعاملة من وجود سبل انتصاف فعالة، وكفالة حصولهم على الجبر، بما</w:t>
      </w:r>
      <w:r w:rsidR="00B84FBA" w:rsidRPr="004505A6">
        <w:rPr>
          <w:b/>
          <w:bCs/>
          <w:spacing w:val="-2"/>
          <w:rtl/>
          <w:lang w:eastAsia="ar-SA"/>
        </w:rPr>
        <w:t xml:space="preserve"> </w:t>
      </w:r>
      <w:r w:rsidRPr="004505A6">
        <w:rPr>
          <w:b/>
          <w:bCs/>
          <w:spacing w:val="-2"/>
          <w:rtl/>
          <w:lang w:eastAsia="ar-SA"/>
        </w:rPr>
        <w:t>في ذلك التعويض المناسب وإعادة التأهيل،</w:t>
      </w:r>
      <w:r w:rsidR="00B84FBA" w:rsidRPr="004505A6">
        <w:rPr>
          <w:b/>
          <w:bCs/>
          <w:spacing w:val="-2"/>
          <w:rtl/>
          <w:lang w:eastAsia="ar-SA"/>
        </w:rPr>
        <w:t xml:space="preserve"> </w:t>
      </w:r>
      <w:r w:rsidRPr="004505A6">
        <w:rPr>
          <w:b/>
          <w:bCs/>
          <w:spacing w:val="-2"/>
          <w:rtl/>
          <w:lang w:eastAsia="ar-SA"/>
        </w:rPr>
        <w:t>ويشمل ذلك</w:t>
      </w:r>
      <w:r w:rsidR="00B84FBA" w:rsidRPr="004505A6">
        <w:rPr>
          <w:b/>
          <w:bCs/>
          <w:spacing w:val="-2"/>
          <w:rtl/>
          <w:lang w:eastAsia="ar-SA"/>
        </w:rPr>
        <w:t xml:space="preserve"> </w:t>
      </w:r>
      <w:r w:rsidRPr="004505A6">
        <w:rPr>
          <w:b/>
          <w:bCs/>
          <w:spacing w:val="-2"/>
          <w:rtl/>
          <w:lang w:eastAsia="ar-SA"/>
        </w:rPr>
        <w:t>الحالات التي</w:t>
      </w:r>
      <w:r w:rsidR="00B84FBA" w:rsidRPr="004505A6">
        <w:rPr>
          <w:b/>
          <w:bCs/>
          <w:spacing w:val="-2"/>
          <w:rtl/>
          <w:lang w:eastAsia="ar-SA"/>
        </w:rPr>
        <w:t xml:space="preserve"> </w:t>
      </w:r>
      <w:r w:rsidRPr="004505A6">
        <w:rPr>
          <w:b/>
          <w:bCs/>
          <w:spacing w:val="-2"/>
          <w:rtl/>
          <w:lang w:eastAsia="ar-SA"/>
        </w:rPr>
        <w:t>لا تحدَّد فيها هوية مرتكب الجريمة أو</w:t>
      </w:r>
      <w:r w:rsidR="00B84FBA" w:rsidRPr="004505A6">
        <w:rPr>
          <w:b/>
          <w:bCs/>
          <w:spacing w:val="-2"/>
          <w:rtl/>
          <w:lang w:eastAsia="ar-SA"/>
        </w:rPr>
        <w:t xml:space="preserve"> </w:t>
      </w:r>
      <w:r w:rsidRPr="004505A6">
        <w:rPr>
          <w:b/>
          <w:bCs/>
          <w:spacing w:val="-2"/>
          <w:rtl/>
          <w:lang w:eastAsia="ar-SA"/>
        </w:rPr>
        <w:t>لا يُدَان</w:t>
      </w:r>
      <w:r w:rsidR="00B84FBA" w:rsidRPr="004505A6">
        <w:rPr>
          <w:b/>
          <w:bCs/>
          <w:spacing w:val="-2"/>
          <w:rtl/>
          <w:lang w:eastAsia="ar-SA"/>
        </w:rPr>
        <w:t xml:space="preserve"> </w:t>
      </w:r>
      <w:r w:rsidRPr="004505A6">
        <w:rPr>
          <w:b/>
          <w:bCs/>
          <w:spacing w:val="-2"/>
          <w:rtl/>
          <w:lang w:eastAsia="ar-SA"/>
        </w:rPr>
        <w:t>على ارتكاب جريمة؛</w:t>
      </w:r>
    </w:p>
    <w:p w:rsidR="00BE2059" w:rsidRPr="00BE2059" w:rsidRDefault="00BE2059" w:rsidP="00A60A5F">
      <w:pPr>
        <w:pStyle w:val="SingleTxtGA"/>
        <w:spacing w:line="360" w:lineRule="exact"/>
        <w:rPr>
          <w:b/>
          <w:bCs/>
          <w:rtl/>
          <w:lang w:eastAsia="ar-SA"/>
        </w:rPr>
      </w:pPr>
      <w:r w:rsidRPr="00BE2059">
        <w:rPr>
          <w:rtl/>
          <w:lang w:eastAsia="ar-SA"/>
        </w:rPr>
        <w:tab/>
        <w:t>(ب)</w:t>
      </w:r>
      <w:r w:rsidRPr="00BE2059">
        <w:rPr>
          <w:rtl/>
          <w:lang w:eastAsia="ar-SA"/>
        </w:rPr>
        <w:tab/>
      </w:r>
      <w:r w:rsidRPr="00BE2059">
        <w:rPr>
          <w:b/>
          <w:bCs/>
          <w:rtl/>
          <w:lang w:eastAsia="ar-SA"/>
        </w:rPr>
        <w:t>إنشاء صندوق حكومي</w:t>
      </w:r>
      <w:r w:rsidR="00B84FBA">
        <w:rPr>
          <w:b/>
          <w:bCs/>
          <w:rtl/>
          <w:lang w:eastAsia="ar-SA"/>
        </w:rPr>
        <w:t xml:space="preserve"> </w:t>
      </w:r>
      <w:r w:rsidRPr="00BE2059">
        <w:rPr>
          <w:b/>
          <w:bCs/>
          <w:rtl/>
          <w:lang w:eastAsia="ar-SA"/>
        </w:rPr>
        <w:t>خاص أو بند</w:t>
      </w:r>
      <w:r w:rsidR="00B84FBA">
        <w:rPr>
          <w:b/>
          <w:bCs/>
          <w:rtl/>
          <w:lang w:eastAsia="ar-SA"/>
        </w:rPr>
        <w:t xml:space="preserve"> </w:t>
      </w:r>
      <w:r w:rsidRPr="00BE2059">
        <w:rPr>
          <w:b/>
          <w:bCs/>
          <w:rtl/>
          <w:lang w:eastAsia="ar-SA"/>
        </w:rPr>
        <w:t>معين في الميزانية لضمان حصول جميع الضحايا على</w:t>
      </w:r>
      <w:r w:rsidR="00B84FBA">
        <w:rPr>
          <w:b/>
          <w:bCs/>
          <w:rtl/>
          <w:lang w:eastAsia="ar-SA"/>
        </w:rPr>
        <w:t xml:space="preserve"> </w:t>
      </w:r>
      <w:r w:rsidRPr="00BE2059">
        <w:rPr>
          <w:b/>
          <w:bCs/>
          <w:rtl/>
          <w:lang w:eastAsia="ar-SA"/>
        </w:rPr>
        <w:t>تعويض؛</w:t>
      </w:r>
    </w:p>
    <w:p w:rsidR="00BE2059" w:rsidRPr="00BE2059" w:rsidRDefault="00BE2059" w:rsidP="00A60A5F">
      <w:pPr>
        <w:pStyle w:val="SingleTxtGA"/>
        <w:spacing w:line="360" w:lineRule="exact"/>
        <w:rPr>
          <w:b/>
          <w:bCs/>
          <w:rtl/>
          <w:lang w:eastAsia="ar-SA"/>
        </w:rPr>
      </w:pPr>
      <w:r w:rsidRPr="00BE2059">
        <w:rPr>
          <w:rtl/>
          <w:lang w:eastAsia="ar-SA"/>
        </w:rPr>
        <w:tab/>
        <w:t>(ج)</w:t>
      </w:r>
      <w:r w:rsidRPr="00BE2059">
        <w:rPr>
          <w:rtl/>
          <w:lang w:eastAsia="ar-SA"/>
        </w:rPr>
        <w:tab/>
      </w:r>
      <w:r w:rsidRPr="00BE2059">
        <w:rPr>
          <w:b/>
          <w:bCs/>
          <w:rtl/>
          <w:lang w:eastAsia="ar-SA"/>
        </w:rPr>
        <w:t>كفالة</w:t>
      </w:r>
      <w:r w:rsidR="00B84FBA">
        <w:rPr>
          <w:b/>
          <w:bCs/>
          <w:rtl/>
          <w:lang w:eastAsia="ar-SA"/>
        </w:rPr>
        <w:t xml:space="preserve"> </w:t>
      </w:r>
      <w:r w:rsidRPr="00BE2059">
        <w:rPr>
          <w:b/>
          <w:bCs/>
          <w:rtl/>
          <w:lang w:eastAsia="ar-SA"/>
        </w:rPr>
        <w:t>أن تتاح دون تأخير خدمات إعادة التأهيل المتخصصة والشاملة لضحايا التعذيب</w:t>
      </w:r>
      <w:r w:rsidR="00B84FBA">
        <w:rPr>
          <w:b/>
          <w:bCs/>
          <w:rtl/>
          <w:lang w:eastAsia="ar-SA"/>
        </w:rPr>
        <w:t xml:space="preserve"> </w:t>
      </w:r>
      <w:r w:rsidRPr="00BE2059">
        <w:rPr>
          <w:b/>
          <w:bCs/>
          <w:rtl/>
          <w:lang w:eastAsia="ar-SA"/>
        </w:rPr>
        <w:t>وإساءة المعاملة، بما في ذلك ضحايا النزاعات السابقة، وضمان سهولة</w:t>
      </w:r>
      <w:r w:rsidR="00B84FBA">
        <w:rPr>
          <w:b/>
          <w:bCs/>
          <w:rtl/>
          <w:lang w:eastAsia="ar-SA"/>
        </w:rPr>
        <w:t xml:space="preserve"> </w:t>
      </w:r>
      <w:r w:rsidRPr="00BE2059">
        <w:rPr>
          <w:b/>
          <w:bCs/>
          <w:rtl/>
          <w:lang w:eastAsia="ar-SA"/>
        </w:rPr>
        <w:t>الحصول</w:t>
      </w:r>
      <w:r w:rsidR="00B84FBA">
        <w:rPr>
          <w:b/>
          <w:bCs/>
          <w:rtl/>
          <w:lang w:eastAsia="ar-SA"/>
        </w:rPr>
        <w:t xml:space="preserve"> </w:t>
      </w:r>
      <w:r w:rsidRPr="00BE2059">
        <w:rPr>
          <w:b/>
          <w:bCs/>
          <w:rtl/>
          <w:lang w:eastAsia="ar-SA"/>
        </w:rPr>
        <w:t>عليها،</w:t>
      </w:r>
      <w:r w:rsidR="00B84FBA">
        <w:rPr>
          <w:b/>
          <w:bCs/>
          <w:rtl/>
          <w:lang w:eastAsia="ar-SA"/>
        </w:rPr>
        <w:t xml:space="preserve"> </w:t>
      </w:r>
      <w:r w:rsidRPr="00BE2059">
        <w:rPr>
          <w:b/>
          <w:bCs/>
          <w:rtl/>
          <w:lang w:eastAsia="ar-SA"/>
        </w:rPr>
        <w:t>من خلال التقديم المباشر لخدمات إعادة التأهيل التي تمولها الدولة؛</w:t>
      </w:r>
    </w:p>
    <w:p w:rsidR="00BE2059" w:rsidRPr="00BE2059" w:rsidRDefault="00BE2059" w:rsidP="00A60A5F">
      <w:pPr>
        <w:pStyle w:val="SingleTxtGA"/>
        <w:spacing w:line="360" w:lineRule="exact"/>
        <w:rPr>
          <w:b/>
          <w:bCs/>
          <w:rtl/>
          <w:lang w:eastAsia="ar-SA"/>
        </w:rPr>
      </w:pPr>
      <w:r w:rsidRPr="00BE2059">
        <w:rPr>
          <w:rtl/>
          <w:lang w:eastAsia="ar-SA"/>
        </w:rPr>
        <w:tab/>
        <w:t>(د)</w:t>
      </w:r>
      <w:r w:rsidRPr="00BE2059">
        <w:rPr>
          <w:rtl/>
          <w:lang w:eastAsia="ar-SA"/>
        </w:rPr>
        <w:tab/>
      </w:r>
      <w:r w:rsidRPr="00BE2059">
        <w:rPr>
          <w:b/>
          <w:bCs/>
          <w:rtl/>
          <w:lang w:eastAsia="ar-SA"/>
        </w:rPr>
        <w:t>تشجيع إنشاء مراكز لإعادة التأهيل تديرها منظمات غير حكومية.</w:t>
      </w:r>
    </w:p>
    <w:p w:rsidR="00BE2059" w:rsidRPr="00BE2059" w:rsidRDefault="00BE2059" w:rsidP="00BE2059">
      <w:pPr>
        <w:pStyle w:val="H23GA"/>
        <w:rPr>
          <w:rtl/>
        </w:rPr>
      </w:pPr>
      <w:r>
        <w:rPr>
          <w:rtl/>
        </w:rPr>
        <w:lastRenderedPageBreak/>
        <w:tab/>
      </w:r>
      <w:r>
        <w:rPr>
          <w:rtl/>
        </w:rPr>
        <w:tab/>
      </w:r>
      <w:r w:rsidRPr="00BE2059">
        <w:rPr>
          <w:rtl/>
        </w:rPr>
        <w:t>التهديدات وأعمال العنف والتخويف الموجهَّة إلى المدافعين عن حقوق الإنسان</w:t>
      </w:r>
    </w:p>
    <w:p w:rsidR="00BE2059" w:rsidRPr="00BE2059" w:rsidRDefault="00BE2059" w:rsidP="004505A6">
      <w:pPr>
        <w:pStyle w:val="SingleTxtGA"/>
        <w:rPr>
          <w:rtl/>
          <w:lang w:eastAsia="ar-SA"/>
        </w:rPr>
      </w:pPr>
      <w:r w:rsidRPr="00BE2059">
        <w:rPr>
          <w:rtl/>
          <w:lang w:eastAsia="ar-SA"/>
        </w:rPr>
        <w:t>43-</w:t>
      </w:r>
      <w:r w:rsidRPr="00BE2059">
        <w:rPr>
          <w:rtl/>
          <w:lang w:eastAsia="ar-SA"/>
        </w:rPr>
        <w:tab/>
        <w:t>تحيط اللجنة علم</w:t>
      </w:r>
      <w:r w:rsidR="00B97A11">
        <w:rPr>
          <w:rtl/>
          <w:lang w:eastAsia="ar-SA"/>
        </w:rPr>
        <w:t xml:space="preserve">اً </w:t>
      </w:r>
      <w:r w:rsidRPr="00BE2059">
        <w:rPr>
          <w:rtl/>
          <w:lang w:eastAsia="ar-SA"/>
        </w:rPr>
        <w:t>بأن الدولة الطرف</w:t>
      </w:r>
      <w:r w:rsidR="00B84FBA">
        <w:rPr>
          <w:rtl/>
          <w:lang w:eastAsia="ar-SA"/>
        </w:rPr>
        <w:t xml:space="preserve"> </w:t>
      </w:r>
      <w:r w:rsidRPr="00BE2059">
        <w:rPr>
          <w:rtl/>
          <w:lang w:eastAsia="ar-SA"/>
        </w:rPr>
        <w:t>ستتولى</w:t>
      </w:r>
      <w:r w:rsidR="00B84FBA">
        <w:rPr>
          <w:rtl/>
          <w:lang w:eastAsia="ar-SA"/>
        </w:rPr>
        <w:t xml:space="preserve"> </w:t>
      </w:r>
      <w:r w:rsidRPr="00BE2059">
        <w:rPr>
          <w:rtl/>
          <w:lang w:eastAsia="ar-SA"/>
        </w:rPr>
        <w:t>تقييم ورصد الشكاوى المقدمة من المدافعين عن حقوق الإنسان إلى لجنة حقوق الإنسان الأفغانية المستقلة، وبأنها لم تتلق أية شكاوى بشأن تعرض ناشطين في مجال حقوق الإنسان للاحتجاز التعسفي أو الاختفاء القسري أو التعذيب. لكن اللجنة لا تزال تشعر بقلق بالغ إزاء</w:t>
      </w:r>
      <w:r w:rsidR="00B84FBA">
        <w:rPr>
          <w:rtl/>
          <w:lang w:eastAsia="ar-SA"/>
        </w:rPr>
        <w:t xml:space="preserve"> </w:t>
      </w:r>
      <w:r w:rsidRPr="00BE2059">
        <w:rPr>
          <w:rtl/>
          <w:lang w:eastAsia="ar-SA"/>
        </w:rPr>
        <w:t>الإفادات الكثيرة التي تدعي أن المدافعين عن حقوق الإنسان، وكذلك الصحفيين، يتعرضون للتهديد والتخويف والمضايقات والمراقبة والاحتجاز التعسفي والاختفاء القسري والقتل. ويساورها القلق بوجه خاص إزاء قلة التدابير التي اتخذتها الدولة الطرف لحمايتهم من التعرض لأعمال انتقامية بسبب عملهم، على النحو المشار إليه في تقرير مفوض الأمم المتحدة السامي</w:t>
      </w:r>
      <w:r w:rsidR="00B84FBA">
        <w:rPr>
          <w:rtl/>
          <w:lang w:eastAsia="ar-SA"/>
        </w:rPr>
        <w:t xml:space="preserve"> </w:t>
      </w:r>
      <w:r w:rsidRPr="00BE2059">
        <w:rPr>
          <w:rtl/>
          <w:lang w:eastAsia="ar-SA"/>
        </w:rPr>
        <w:t xml:space="preserve">لحقوق الإنسان (انظر </w:t>
      </w:r>
      <w:r w:rsidR="004505A6" w:rsidRPr="004505A6">
        <w:rPr>
          <w:lang w:eastAsia="ar-SA"/>
        </w:rPr>
        <w:t>A/HRC/34/41</w:t>
      </w:r>
      <w:r w:rsidRPr="00BE2059">
        <w:rPr>
          <w:rtl/>
          <w:lang w:eastAsia="ar-SA"/>
        </w:rPr>
        <w:t>، الفقرة 68) (المادة 2).</w:t>
      </w:r>
    </w:p>
    <w:p w:rsidR="00BE2059" w:rsidRPr="00BE2059" w:rsidRDefault="00BE2059" w:rsidP="00BE2059">
      <w:pPr>
        <w:pStyle w:val="SingleTxtGA"/>
        <w:rPr>
          <w:b/>
          <w:bCs/>
          <w:rtl/>
          <w:lang w:eastAsia="ar-SA"/>
        </w:rPr>
      </w:pPr>
      <w:r w:rsidRPr="00BE2059">
        <w:rPr>
          <w:rtl/>
          <w:lang w:eastAsia="ar-SA"/>
        </w:rPr>
        <w:t>44-</w:t>
      </w:r>
      <w:r w:rsidRPr="00BE2059">
        <w:rPr>
          <w:rtl/>
          <w:lang w:eastAsia="ar-SA"/>
        </w:rPr>
        <w:tab/>
      </w:r>
      <w:r w:rsidRPr="00BE2059">
        <w:rPr>
          <w:b/>
          <w:bCs/>
          <w:rtl/>
          <w:lang w:eastAsia="ar-SA"/>
        </w:rPr>
        <w:t>تحث اللجنة الدولة الطرف على</w:t>
      </w:r>
      <w:r w:rsidR="00B84FBA">
        <w:rPr>
          <w:b/>
          <w:bCs/>
          <w:rtl/>
          <w:lang w:eastAsia="ar-SA"/>
        </w:rPr>
        <w:t xml:space="preserve"> </w:t>
      </w:r>
      <w:r w:rsidRPr="00BE2059">
        <w:rPr>
          <w:b/>
          <w:bCs/>
          <w:rtl/>
          <w:lang w:eastAsia="ar-SA"/>
        </w:rPr>
        <w:t>الآتي: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 xml:space="preserve">ضمان أن يستطيع المدافعون عن حقوق الإنسان الاضطلاع بعملهم وأنشطتهم بحرية في الدولة الطرف، دون خوف من التعرض لأعمال انتقامية </w:t>
      </w:r>
      <w:r w:rsidR="00A60A5F">
        <w:rPr>
          <w:rFonts w:hint="cs"/>
          <w:b/>
          <w:bCs/>
          <w:rtl/>
          <w:lang w:eastAsia="ar-SA"/>
        </w:rPr>
        <w:t xml:space="preserve">            </w:t>
      </w:r>
      <w:r w:rsidRPr="00BE2059">
        <w:rPr>
          <w:b/>
          <w:bCs/>
          <w:rtl/>
          <w:lang w:eastAsia="ar-SA"/>
        </w:rPr>
        <w:t>أو</w:t>
      </w:r>
      <w:r w:rsidR="00B84FBA">
        <w:rPr>
          <w:b/>
          <w:bCs/>
          <w:rtl/>
          <w:lang w:eastAsia="ar-SA"/>
        </w:rPr>
        <w:t xml:space="preserve"> </w:t>
      </w:r>
      <w:r w:rsidRPr="00BE2059">
        <w:rPr>
          <w:b/>
          <w:bCs/>
          <w:rtl/>
          <w:lang w:eastAsia="ar-SA"/>
        </w:rPr>
        <w:t>اعتداءات؛</w:t>
      </w:r>
    </w:p>
    <w:p w:rsidR="00BE2059" w:rsidRPr="00BE2059" w:rsidRDefault="00BE2059" w:rsidP="00BE2059">
      <w:pPr>
        <w:pStyle w:val="SingleTxtGA"/>
        <w:rPr>
          <w:b/>
          <w:bCs/>
          <w:rtl/>
          <w:lang w:eastAsia="ar-SA"/>
        </w:rPr>
      </w:pPr>
      <w:r w:rsidRPr="00BE2059">
        <w:rPr>
          <w:rtl/>
          <w:lang w:eastAsia="ar-SA"/>
        </w:rPr>
        <w:tab/>
        <w:t>(ب)</w:t>
      </w:r>
      <w:r w:rsidRPr="00BE2059">
        <w:rPr>
          <w:rtl/>
          <w:lang w:eastAsia="ar-SA"/>
        </w:rPr>
        <w:tab/>
      </w:r>
      <w:r w:rsidRPr="00BE2059">
        <w:rPr>
          <w:b/>
          <w:bCs/>
          <w:rtl/>
          <w:lang w:eastAsia="ar-SA"/>
        </w:rPr>
        <w:t>التحقيق</w:t>
      </w:r>
      <w:r w:rsidR="00B84FBA">
        <w:rPr>
          <w:b/>
          <w:bCs/>
          <w:rtl/>
          <w:lang w:eastAsia="ar-SA"/>
        </w:rPr>
        <w:t xml:space="preserve"> </w:t>
      </w:r>
      <w:r w:rsidRPr="00BE2059">
        <w:rPr>
          <w:b/>
          <w:bCs/>
          <w:rtl/>
          <w:lang w:eastAsia="ar-SA"/>
        </w:rPr>
        <w:t>دون إبطاء وبصورة شاملة ونزيهة في جميع الانتهاكات</w:t>
      </w:r>
      <w:r w:rsidR="00B84FBA">
        <w:rPr>
          <w:b/>
          <w:bCs/>
          <w:rtl/>
          <w:lang w:eastAsia="ar-SA"/>
        </w:rPr>
        <w:t xml:space="preserve"> </w:t>
      </w:r>
      <w:r w:rsidRPr="00BE2059">
        <w:rPr>
          <w:b/>
          <w:bCs/>
          <w:rtl/>
          <w:lang w:eastAsia="ar-SA"/>
        </w:rPr>
        <w:t>التي ترتكب ضد المدافعين عن حقوق الإنسان،</w:t>
      </w:r>
      <w:r w:rsidR="00B84FBA">
        <w:rPr>
          <w:b/>
          <w:bCs/>
          <w:rtl/>
          <w:lang w:eastAsia="ar-SA"/>
        </w:rPr>
        <w:t xml:space="preserve"> </w:t>
      </w:r>
      <w:r w:rsidRPr="00BE2059">
        <w:rPr>
          <w:b/>
          <w:bCs/>
          <w:rtl/>
          <w:lang w:eastAsia="ar-SA"/>
        </w:rPr>
        <w:t xml:space="preserve">ومحاكمة </w:t>
      </w:r>
      <w:r w:rsidRPr="00BE2059">
        <w:rPr>
          <w:b/>
          <w:bCs/>
          <w:rtl/>
        </w:rPr>
        <w:t>مَن تثبت إدانتهم ومعاقبتهم على النحو المناسب، وتوفير سبل جبر الضرر للضحايا.</w:t>
      </w:r>
      <w:r w:rsidRPr="00BE2059">
        <w:rPr>
          <w:b/>
          <w:bCs/>
          <w:rtl/>
        </w:rPr>
        <w:t>‬</w:t>
      </w:r>
    </w:p>
    <w:p w:rsidR="00BE2059" w:rsidRPr="00BE2059" w:rsidRDefault="00BE2059" w:rsidP="00BE2059">
      <w:pPr>
        <w:pStyle w:val="H23GA"/>
        <w:rPr>
          <w:rtl/>
        </w:rPr>
      </w:pPr>
      <w:r>
        <w:rPr>
          <w:rtl/>
        </w:rPr>
        <w:tab/>
      </w:r>
      <w:r>
        <w:rPr>
          <w:rtl/>
        </w:rPr>
        <w:tab/>
      </w:r>
      <w:r w:rsidRPr="00BE2059">
        <w:rPr>
          <w:rtl/>
        </w:rPr>
        <w:t>التدريب</w:t>
      </w:r>
    </w:p>
    <w:p w:rsidR="00BE2059" w:rsidRPr="00BE2059" w:rsidRDefault="00BE2059" w:rsidP="00BE2059">
      <w:pPr>
        <w:pStyle w:val="SingleTxtGA"/>
        <w:rPr>
          <w:rtl/>
          <w:lang w:eastAsia="ar-SA"/>
        </w:rPr>
      </w:pPr>
      <w:r w:rsidRPr="00BE2059">
        <w:rPr>
          <w:rtl/>
          <w:lang w:eastAsia="ar-SA"/>
        </w:rPr>
        <w:t>45-</w:t>
      </w:r>
      <w:r w:rsidRPr="00BE2059">
        <w:rPr>
          <w:rtl/>
          <w:lang w:eastAsia="ar-SA"/>
        </w:rPr>
        <w:tab/>
        <w:t>تحيط اللجنة علم</w:t>
      </w:r>
      <w:r w:rsidR="00B97A11">
        <w:rPr>
          <w:rtl/>
          <w:lang w:eastAsia="ar-SA"/>
        </w:rPr>
        <w:t xml:space="preserve">اً </w:t>
      </w:r>
      <w:r w:rsidRPr="00BE2059">
        <w:rPr>
          <w:rtl/>
          <w:lang w:eastAsia="ar-SA"/>
        </w:rPr>
        <w:t>بالمعلومات التي قدمتها الدولة الطرف فيما يتعلق بالدورات والبرامج التدريبية القائمة التي وُضعت أو</w:t>
      </w:r>
      <w:r w:rsidR="00B84FBA">
        <w:rPr>
          <w:rtl/>
          <w:lang w:eastAsia="ar-SA"/>
        </w:rPr>
        <w:t xml:space="preserve"> </w:t>
      </w:r>
      <w:r w:rsidRPr="00BE2059">
        <w:rPr>
          <w:rtl/>
          <w:lang w:eastAsia="ar-SA"/>
        </w:rPr>
        <w:t>أنجزت بالفعل، ولا سيما</w:t>
      </w:r>
      <w:r w:rsidR="00B84FBA">
        <w:rPr>
          <w:rtl/>
          <w:lang w:eastAsia="ar-SA"/>
        </w:rPr>
        <w:t xml:space="preserve"> </w:t>
      </w:r>
      <w:r w:rsidRPr="00BE2059">
        <w:rPr>
          <w:rtl/>
          <w:lang w:eastAsia="ar-SA"/>
        </w:rPr>
        <w:t>تدريب موظفي الجهاز القضائي، لكنها تعرب عن أسفها لما يلي:</w:t>
      </w:r>
    </w:p>
    <w:p w:rsidR="00BE2059" w:rsidRPr="00BE2059" w:rsidRDefault="00BE2059" w:rsidP="004505A6">
      <w:pPr>
        <w:pStyle w:val="SingleTxtGA"/>
        <w:rPr>
          <w:rtl/>
          <w:lang w:eastAsia="ar-SA"/>
        </w:rPr>
      </w:pPr>
      <w:r w:rsidRPr="00BE2059">
        <w:rPr>
          <w:rtl/>
          <w:lang w:eastAsia="ar-SA"/>
        </w:rPr>
        <w:tab/>
        <w:t>(أ)</w:t>
      </w:r>
      <w:r>
        <w:rPr>
          <w:rtl/>
          <w:lang w:eastAsia="ar-SA"/>
        </w:rPr>
        <w:tab/>
      </w:r>
      <w:r w:rsidRPr="00BE2059">
        <w:rPr>
          <w:rtl/>
          <w:lang w:eastAsia="ar-SA"/>
        </w:rPr>
        <w:t>عدم تنظيم دورات تدريبية تشارك فيها</w:t>
      </w:r>
      <w:r w:rsidR="00B84FBA">
        <w:rPr>
          <w:rtl/>
          <w:lang w:eastAsia="ar-SA"/>
        </w:rPr>
        <w:t xml:space="preserve"> </w:t>
      </w:r>
      <w:r w:rsidRPr="00BE2059">
        <w:rPr>
          <w:rtl/>
          <w:lang w:eastAsia="ar-SA"/>
        </w:rPr>
        <w:t>جميع</w:t>
      </w:r>
      <w:r w:rsidR="00B84FBA">
        <w:rPr>
          <w:rtl/>
          <w:lang w:eastAsia="ar-SA"/>
        </w:rPr>
        <w:t xml:space="preserve"> </w:t>
      </w:r>
      <w:r w:rsidRPr="00BE2059">
        <w:rPr>
          <w:rtl/>
          <w:lang w:eastAsia="ar-SA"/>
        </w:rPr>
        <w:t>عناصر القطاع القضائي</w:t>
      </w:r>
      <w:r w:rsidR="00B84FBA">
        <w:rPr>
          <w:rtl/>
          <w:lang w:eastAsia="ar-SA"/>
        </w:rPr>
        <w:t xml:space="preserve"> </w:t>
      </w:r>
      <w:r w:rsidRPr="00BE2059">
        <w:rPr>
          <w:rtl/>
          <w:lang w:eastAsia="ar-SA"/>
        </w:rPr>
        <w:t>جنب</w:t>
      </w:r>
      <w:r w:rsidR="00B97A11">
        <w:rPr>
          <w:rtl/>
          <w:lang w:eastAsia="ar-SA"/>
        </w:rPr>
        <w:t xml:space="preserve">اً </w:t>
      </w:r>
      <w:r w:rsidRPr="00BE2059">
        <w:rPr>
          <w:rtl/>
          <w:lang w:eastAsia="ar-SA"/>
        </w:rPr>
        <w:t>إل</w:t>
      </w:r>
      <w:r w:rsidR="004505A6">
        <w:rPr>
          <w:rFonts w:hint="cs"/>
          <w:rtl/>
          <w:lang w:eastAsia="ar-SA"/>
        </w:rPr>
        <w:t>ى </w:t>
      </w:r>
      <w:r w:rsidRPr="00BE2059">
        <w:rPr>
          <w:rtl/>
          <w:lang w:eastAsia="ar-SA"/>
        </w:rPr>
        <w:t>جنب؛</w:t>
      </w:r>
    </w:p>
    <w:p w:rsidR="00BE2059" w:rsidRPr="00BE2059" w:rsidRDefault="00BE2059" w:rsidP="00BE2059">
      <w:pPr>
        <w:pStyle w:val="SingleTxtGA"/>
        <w:rPr>
          <w:rtl/>
          <w:lang w:eastAsia="ar-SA"/>
        </w:rPr>
      </w:pPr>
      <w:r w:rsidRPr="00BE2059">
        <w:rPr>
          <w:rtl/>
          <w:lang w:eastAsia="ar-SA"/>
        </w:rPr>
        <w:tab/>
        <w:t>(ب)</w:t>
      </w:r>
      <w:r>
        <w:rPr>
          <w:rtl/>
          <w:lang w:eastAsia="ar-SA"/>
        </w:rPr>
        <w:tab/>
      </w:r>
      <w:r w:rsidRPr="00BE2059">
        <w:rPr>
          <w:rtl/>
          <w:lang w:eastAsia="ar-SA"/>
        </w:rPr>
        <w:t>عدم تنظيم دورات تدريبية للموظفين</w:t>
      </w:r>
      <w:r w:rsidR="00B84FBA">
        <w:rPr>
          <w:rtl/>
          <w:lang w:eastAsia="ar-SA"/>
        </w:rPr>
        <w:t xml:space="preserve"> </w:t>
      </w:r>
      <w:r w:rsidRPr="00BE2059">
        <w:rPr>
          <w:rtl/>
          <w:lang w:eastAsia="ar-SA"/>
        </w:rPr>
        <w:t>والعاملين في قطاع الصحة بشأن تحديد العلامات الجسدية للتعذيب وغيره من أشكال العنف؛</w:t>
      </w:r>
    </w:p>
    <w:p w:rsidR="00BE2059" w:rsidRPr="004505A6" w:rsidRDefault="00BE2059" w:rsidP="00BE2059">
      <w:pPr>
        <w:pStyle w:val="SingleTxtGA"/>
        <w:rPr>
          <w:spacing w:val="-4"/>
          <w:rtl/>
          <w:lang w:eastAsia="ar-SA"/>
        </w:rPr>
      </w:pPr>
      <w:r w:rsidRPr="004505A6">
        <w:rPr>
          <w:spacing w:val="-4"/>
          <w:rtl/>
          <w:lang w:eastAsia="ar-SA"/>
        </w:rPr>
        <w:tab/>
        <w:t>(ج)</w:t>
      </w:r>
      <w:r w:rsidRPr="004505A6">
        <w:rPr>
          <w:spacing w:val="-4"/>
          <w:rtl/>
          <w:lang w:eastAsia="ar-SA"/>
        </w:rPr>
        <w:tab/>
        <w:t>عدم تنظيم دورات تدريبية بشأن</w:t>
      </w:r>
      <w:r w:rsidR="00B84FBA" w:rsidRPr="004505A6">
        <w:rPr>
          <w:spacing w:val="-4"/>
          <w:rtl/>
          <w:lang w:eastAsia="ar-SA"/>
        </w:rPr>
        <w:t xml:space="preserve"> </w:t>
      </w:r>
      <w:r w:rsidRPr="004505A6">
        <w:rPr>
          <w:spacing w:val="-4"/>
          <w:rtl/>
          <w:lang w:eastAsia="ar-SA"/>
        </w:rPr>
        <w:t>أساليب الاستجواب غير القسري (المادة 10).</w:t>
      </w:r>
    </w:p>
    <w:p w:rsidR="00BE2059" w:rsidRPr="00BE2059" w:rsidRDefault="00BE2059" w:rsidP="00BE2059">
      <w:pPr>
        <w:pStyle w:val="SingleTxtGA"/>
        <w:rPr>
          <w:b/>
          <w:bCs/>
          <w:rtl/>
          <w:lang w:eastAsia="ar-SA"/>
        </w:rPr>
      </w:pPr>
      <w:r w:rsidRPr="00BE2059">
        <w:rPr>
          <w:rtl/>
          <w:lang w:eastAsia="ar-SA"/>
        </w:rPr>
        <w:t>46-</w:t>
      </w:r>
      <w:r>
        <w:rPr>
          <w:b/>
          <w:bCs/>
          <w:rtl/>
          <w:lang w:eastAsia="ar-SA"/>
        </w:rPr>
        <w:tab/>
      </w:r>
      <w:r w:rsidRPr="00BE2059">
        <w:rPr>
          <w:b/>
          <w:bCs/>
          <w:rtl/>
          <w:lang w:eastAsia="ar-SA"/>
        </w:rPr>
        <w:t>يتعين على</w:t>
      </w:r>
      <w:r w:rsidR="00B84FBA">
        <w:rPr>
          <w:b/>
          <w:bCs/>
          <w:rtl/>
          <w:lang w:eastAsia="ar-SA"/>
        </w:rPr>
        <w:t xml:space="preserve"> </w:t>
      </w:r>
      <w:r w:rsidRPr="00BE2059">
        <w:rPr>
          <w:b/>
          <w:bCs/>
          <w:rtl/>
          <w:lang w:eastAsia="ar-SA"/>
        </w:rPr>
        <w:t>الدولة الطرف</w:t>
      </w:r>
      <w:r w:rsidR="00B84FBA">
        <w:rPr>
          <w:b/>
          <w:bCs/>
          <w:rtl/>
          <w:lang w:eastAsia="ar-SA"/>
        </w:rPr>
        <w:t xml:space="preserve"> </w:t>
      </w:r>
      <w:r w:rsidRPr="00BE2059">
        <w:rPr>
          <w:b/>
          <w:bCs/>
          <w:rtl/>
          <w:lang w:eastAsia="ar-SA"/>
        </w:rPr>
        <w:t>ما يلي:</w:t>
      </w:r>
    </w:p>
    <w:p w:rsidR="00BE2059" w:rsidRPr="00BE2059" w:rsidRDefault="00BE2059" w:rsidP="00BE2059">
      <w:pPr>
        <w:pStyle w:val="SingleTxtGA"/>
        <w:rPr>
          <w:b/>
          <w:bCs/>
          <w:rtl/>
          <w:lang w:eastAsia="ar-SA"/>
        </w:rPr>
      </w:pPr>
      <w:r w:rsidRPr="00BE2059">
        <w:rPr>
          <w:rtl/>
          <w:lang w:eastAsia="ar-SA"/>
        </w:rPr>
        <w:tab/>
        <w:t>(أ)</w:t>
      </w:r>
      <w:r w:rsidRPr="00BE2059">
        <w:rPr>
          <w:rtl/>
          <w:lang w:eastAsia="ar-SA"/>
        </w:rPr>
        <w:tab/>
      </w:r>
      <w:r w:rsidRPr="00BE2059">
        <w:rPr>
          <w:b/>
          <w:bCs/>
          <w:rtl/>
          <w:lang w:eastAsia="ar-SA"/>
        </w:rPr>
        <w:t>النظر في تنظيم دورة تدريبية</w:t>
      </w:r>
      <w:r w:rsidR="00B84FBA">
        <w:rPr>
          <w:b/>
          <w:bCs/>
          <w:rtl/>
          <w:lang w:eastAsia="ar-SA"/>
        </w:rPr>
        <w:t xml:space="preserve"> </w:t>
      </w:r>
      <w:r w:rsidRPr="00BE2059">
        <w:rPr>
          <w:b/>
          <w:bCs/>
          <w:rtl/>
          <w:lang w:eastAsia="ar-SA"/>
        </w:rPr>
        <w:t>للدائرة القضائية بأكملها،</w:t>
      </w:r>
      <w:r w:rsidR="00B84FBA">
        <w:rPr>
          <w:b/>
          <w:bCs/>
          <w:rtl/>
          <w:lang w:eastAsia="ar-SA"/>
        </w:rPr>
        <w:t xml:space="preserve"> </w:t>
      </w:r>
      <w:r w:rsidRPr="00BE2059">
        <w:rPr>
          <w:b/>
          <w:bCs/>
          <w:rtl/>
          <w:lang w:eastAsia="ar-SA"/>
        </w:rPr>
        <w:t>تجمع بين المحققين</w:t>
      </w:r>
      <w:r w:rsidR="00B84FBA">
        <w:rPr>
          <w:b/>
          <w:bCs/>
          <w:rtl/>
          <w:lang w:eastAsia="ar-SA"/>
        </w:rPr>
        <w:t xml:space="preserve"> </w:t>
      </w:r>
      <w:r w:rsidRPr="00BE2059">
        <w:rPr>
          <w:b/>
          <w:bCs/>
          <w:rtl/>
          <w:lang w:eastAsia="ar-SA"/>
        </w:rPr>
        <w:t xml:space="preserve">وممثلي الادعاء والقضاة </w:t>
      </w:r>
      <w:r w:rsidRPr="00BE2059">
        <w:rPr>
          <w:b/>
          <w:bCs/>
          <w:rtl/>
        </w:rPr>
        <w:t>والموظفين الطبيين</w:t>
      </w:r>
      <w:r w:rsidRPr="00BE2059">
        <w:rPr>
          <w:b/>
          <w:bCs/>
          <w:rtl/>
          <w:lang w:eastAsia="ar-SA"/>
        </w:rPr>
        <w:t xml:space="preserve"> من أجل تدريبهم</w:t>
      </w:r>
      <w:r w:rsidR="00B84FBA">
        <w:rPr>
          <w:b/>
          <w:bCs/>
          <w:rtl/>
          <w:lang w:eastAsia="ar-SA"/>
        </w:rPr>
        <w:t xml:space="preserve"> </w:t>
      </w:r>
      <w:r w:rsidRPr="00BE2059">
        <w:rPr>
          <w:b/>
          <w:bCs/>
          <w:rtl/>
          <w:lang w:eastAsia="ar-SA"/>
        </w:rPr>
        <w:t>في مسارات مماثلة ومنسقة؛</w:t>
      </w:r>
    </w:p>
    <w:p w:rsidR="00BE2059" w:rsidRPr="004505A6" w:rsidRDefault="00BE2059" w:rsidP="00BE2059">
      <w:pPr>
        <w:pStyle w:val="SingleTxtGA"/>
        <w:rPr>
          <w:b/>
          <w:bCs/>
          <w:spacing w:val="-4"/>
          <w:rtl/>
          <w:lang w:eastAsia="ar-SA"/>
        </w:rPr>
      </w:pPr>
      <w:r w:rsidRPr="004505A6">
        <w:rPr>
          <w:spacing w:val="-4"/>
          <w:rtl/>
          <w:lang w:eastAsia="ar-SA"/>
        </w:rPr>
        <w:tab/>
        <w:t>(ب)</w:t>
      </w:r>
      <w:r w:rsidRPr="004505A6">
        <w:rPr>
          <w:spacing w:val="-4"/>
          <w:rtl/>
          <w:lang w:eastAsia="ar-SA"/>
        </w:rPr>
        <w:tab/>
      </w:r>
      <w:r w:rsidRPr="004505A6">
        <w:rPr>
          <w:b/>
          <w:bCs/>
          <w:spacing w:val="-4"/>
          <w:rtl/>
        </w:rPr>
        <w:t>التأكد من أن جميع الموظفين المعنيين، بمن فيهم الموظفون الطبيون، مدربون</w:t>
      </w:r>
      <w:r w:rsidR="00B84FBA" w:rsidRPr="004505A6">
        <w:rPr>
          <w:b/>
          <w:bCs/>
          <w:spacing w:val="-4"/>
          <w:rtl/>
          <w:lang w:eastAsia="ar-SA"/>
        </w:rPr>
        <w:t xml:space="preserve"> </w:t>
      </w:r>
      <w:r w:rsidRPr="004505A6">
        <w:rPr>
          <w:b/>
          <w:bCs/>
          <w:spacing w:val="-4"/>
          <w:rtl/>
        </w:rPr>
        <w:t>بوجه خاص على تحديد وتوثيق حالات التعذيب</w:t>
      </w:r>
      <w:r w:rsidR="00B84FBA" w:rsidRPr="004505A6">
        <w:rPr>
          <w:b/>
          <w:bCs/>
          <w:spacing w:val="-4"/>
          <w:rtl/>
        </w:rPr>
        <w:t xml:space="preserve"> </w:t>
      </w:r>
      <w:r w:rsidRPr="004505A6">
        <w:rPr>
          <w:b/>
          <w:bCs/>
          <w:spacing w:val="-4"/>
          <w:rtl/>
        </w:rPr>
        <w:t xml:space="preserve">وإساءة المعاملة، وفقاً لبروتوكول </w:t>
      </w:r>
      <w:proofErr w:type="spellStart"/>
      <w:r w:rsidRPr="004505A6">
        <w:rPr>
          <w:b/>
          <w:bCs/>
          <w:spacing w:val="-4"/>
          <w:rtl/>
        </w:rPr>
        <w:t>اسطنبول</w:t>
      </w:r>
      <w:proofErr w:type="spellEnd"/>
      <w:r w:rsidRPr="004505A6">
        <w:rPr>
          <w:b/>
          <w:bCs/>
          <w:spacing w:val="-4"/>
          <w:rtl/>
        </w:rPr>
        <w:t>؛</w:t>
      </w:r>
      <w:r w:rsidRPr="004505A6">
        <w:rPr>
          <w:rFonts w:cs="Times New Roman" w:hint="cs"/>
          <w:b/>
          <w:bCs/>
          <w:spacing w:val="-4"/>
          <w:rtl/>
        </w:rPr>
        <w:t>‬</w:t>
      </w:r>
    </w:p>
    <w:p w:rsidR="00BE2059" w:rsidRPr="00BE2059" w:rsidRDefault="00BE2059" w:rsidP="00BE2059">
      <w:pPr>
        <w:pStyle w:val="SingleTxtGA"/>
        <w:rPr>
          <w:b/>
          <w:bCs/>
          <w:rtl/>
          <w:lang w:eastAsia="ar-SA"/>
        </w:rPr>
      </w:pPr>
      <w:r w:rsidRPr="00BE2059">
        <w:rPr>
          <w:rtl/>
          <w:lang w:eastAsia="ar-SA"/>
        </w:rPr>
        <w:lastRenderedPageBreak/>
        <w:tab/>
        <w:t>(ج)</w:t>
      </w:r>
      <w:r w:rsidRPr="00BE2059">
        <w:rPr>
          <w:rtl/>
          <w:lang w:eastAsia="ar-SA"/>
        </w:rPr>
        <w:tab/>
      </w:r>
      <w:r w:rsidRPr="00BE2059">
        <w:rPr>
          <w:b/>
          <w:bCs/>
          <w:rtl/>
          <w:lang w:eastAsia="ar-SA"/>
        </w:rPr>
        <w:t>ضمان حصول جميع</w:t>
      </w:r>
      <w:r w:rsidR="00B84FBA">
        <w:rPr>
          <w:b/>
          <w:bCs/>
          <w:rtl/>
          <w:lang w:eastAsia="ar-SA"/>
        </w:rPr>
        <w:t xml:space="preserve"> </w:t>
      </w:r>
      <w:r w:rsidRPr="00BE2059">
        <w:rPr>
          <w:b/>
          <w:bCs/>
          <w:rtl/>
          <w:lang w:eastAsia="ar-SA"/>
        </w:rPr>
        <w:t>أفراد إنفاذ القانون</w:t>
      </w:r>
      <w:r w:rsidR="00B84FBA">
        <w:rPr>
          <w:b/>
          <w:bCs/>
          <w:rtl/>
          <w:lang w:eastAsia="ar-SA"/>
        </w:rPr>
        <w:t xml:space="preserve"> </w:t>
      </w:r>
      <w:r w:rsidRPr="00BE2059">
        <w:rPr>
          <w:b/>
          <w:bCs/>
          <w:rtl/>
          <w:lang w:eastAsia="ar-SA"/>
        </w:rPr>
        <w:t>على تدريب إلزامي</w:t>
      </w:r>
      <w:r w:rsidR="00B84FBA">
        <w:rPr>
          <w:b/>
          <w:bCs/>
          <w:rtl/>
          <w:lang w:eastAsia="ar-SA"/>
        </w:rPr>
        <w:t xml:space="preserve"> </w:t>
      </w:r>
      <w:r w:rsidRPr="00BE2059">
        <w:rPr>
          <w:b/>
          <w:bCs/>
          <w:rtl/>
          <w:lang w:eastAsia="ar-SA"/>
        </w:rPr>
        <w:t>يركز على الصلة بين أساليب الاستجواب غير القسرية، وحظر التعذيب</w:t>
      </w:r>
      <w:r w:rsidR="00B84FBA">
        <w:rPr>
          <w:b/>
          <w:bCs/>
          <w:rtl/>
          <w:lang w:eastAsia="ar-SA"/>
        </w:rPr>
        <w:t xml:space="preserve"> </w:t>
      </w:r>
      <w:r w:rsidRPr="00BE2059">
        <w:rPr>
          <w:b/>
          <w:bCs/>
          <w:rtl/>
          <w:lang w:eastAsia="ar-SA"/>
        </w:rPr>
        <w:t>وإساءة المعاملة، وواجب السلطة القضائية بأن تبطل الاعترافات المنتزعة بالتعذيب.</w:t>
      </w:r>
    </w:p>
    <w:p w:rsidR="00BE2059" w:rsidRPr="00BE2059" w:rsidRDefault="00BE2059" w:rsidP="00BE2059">
      <w:pPr>
        <w:pStyle w:val="H23GA"/>
        <w:rPr>
          <w:rtl/>
        </w:rPr>
      </w:pPr>
      <w:r>
        <w:rPr>
          <w:rtl/>
        </w:rPr>
        <w:tab/>
      </w:r>
      <w:r>
        <w:rPr>
          <w:rtl/>
        </w:rPr>
        <w:tab/>
      </w:r>
      <w:r w:rsidRPr="00BE2059">
        <w:rPr>
          <w:rtl/>
        </w:rPr>
        <w:t>إجراءات المتابعة</w:t>
      </w:r>
    </w:p>
    <w:p w:rsidR="00BE2059" w:rsidRPr="004505A6" w:rsidRDefault="00BE2059" w:rsidP="00BE2059">
      <w:pPr>
        <w:pStyle w:val="SingleTxtGA"/>
        <w:rPr>
          <w:b/>
          <w:bCs/>
          <w:spacing w:val="-4"/>
          <w:rtl/>
          <w:lang w:eastAsia="ar-SA"/>
        </w:rPr>
      </w:pPr>
      <w:r w:rsidRPr="004505A6">
        <w:rPr>
          <w:spacing w:val="-4"/>
          <w:rtl/>
          <w:lang w:eastAsia="ar-SA"/>
        </w:rPr>
        <w:t>47-</w:t>
      </w:r>
      <w:r w:rsidRPr="004505A6">
        <w:rPr>
          <w:b/>
          <w:bCs/>
          <w:spacing w:val="-4"/>
          <w:rtl/>
          <w:lang w:eastAsia="ar-SA"/>
        </w:rPr>
        <w:tab/>
        <w:t>تطلب اللجنة إلى الدو</w:t>
      </w:r>
      <w:r w:rsidR="00D02686">
        <w:rPr>
          <w:b/>
          <w:bCs/>
          <w:spacing w:val="-4"/>
          <w:rtl/>
          <w:lang w:eastAsia="ar-SA"/>
        </w:rPr>
        <w:t>لة الطرف أن تقدم، بحلول 12 أيار/</w:t>
      </w:r>
      <w:r w:rsidRPr="004505A6">
        <w:rPr>
          <w:b/>
          <w:bCs/>
          <w:spacing w:val="-4"/>
          <w:rtl/>
          <w:lang w:eastAsia="ar-SA"/>
        </w:rPr>
        <w:t>مايو 2018، معلومات عن متابعة توصيات الل</w:t>
      </w:r>
      <w:r w:rsidR="004505A6" w:rsidRPr="004505A6">
        <w:rPr>
          <w:b/>
          <w:bCs/>
          <w:spacing w:val="-4"/>
          <w:rtl/>
          <w:lang w:eastAsia="ar-SA"/>
        </w:rPr>
        <w:t>جنة الواردة في الفقرات 8(ج) و28(ج) و34</w:t>
      </w:r>
      <w:r w:rsidRPr="004505A6">
        <w:rPr>
          <w:b/>
          <w:bCs/>
          <w:spacing w:val="-4"/>
          <w:rtl/>
          <w:lang w:eastAsia="ar-SA"/>
        </w:rPr>
        <w:t>(أ) أعلاه. وفي</w:t>
      </w:r>
      <w:r w:rsidR="00B84FBA" w:rsidRPr="004505A6">
        <w:rPr>
          <w:b/>
          <w:bCs/>
          <w:spacing w:val="-4"/>
          <w:rtl/>
          <w:lang w:eastAsia="ar-SA"/>
        </w:rPr>
        <w:t xml:space="preserve"> </w:t>
      </w:r>
      <w:r w:rsidRPr="004505A6">
        <w:rPr>
          <w:b/>
          <w:bCs/>
          <w:spacing w:val="-4"/>
          <w:rtl/>
          <w:lang w:eastAsia="ar-SA"/>
        </w:rPr>
        <w:t>ذلك السياق، تدعو اللجنة الدولة الطرف إلى إبلاغها بخططها الرامية إلى تنفيذ بعض أو جميع التوصيات المتبقية الواردة في الملاحظات الختامية خلال الفترة المشمولة بالتقرير المقبل.</w:t>
      </w:r>
    </w:p>
    <w:p w:rsidR="00BE2059" w:rsidRPr="00BE2059" w:rsidRDefault="00BE2059" w:rsidP="00BE2059">
      <w:pPr>
        <w:pStyle w:val="H23GA"/>
        <w:rPr>
          <w:rtl/>
        </w:rPr>
      </w:pPr>
      <w:r>
        <w:rPr>
          <w:rtl/>
        </w:rPr>
        <w:tab/>
      </w:r>
      <w:r>
        <w:rPr>
          <w:rtl/>
        </w:rPr>
        <w:tab/>
      </w:r>
      <w:r w:rsidRPr="00BE2059">
        <w:rPr>
          <w:rtl/>
        </w:rPr>
        <w:t>مسائل أخرى</w:t>
      </w:r>
    </w:p>
    <w:p w:rsidR="00BE2059" w:rsidRPr="00BE2059" w:rsidRDefault="00BE2059" w:rsidP="00BE2059">
      <w:pPr>
        <w:pStyle w:val="SingleTxtGA"/>
        <w:rPr>
          <w:b/>
          <w:bCs/>
          <w:rtl/>
          <w:lang w:eastAsia="ar-SA"/>
        </w:rPr>
      </w:pPr>
      <w:r w:rsidRPr="00BE2059">
        <w:rPr>
          <w:rtl/>
          <w:lang w:eastAsia="ar-SA"/>
        </w:rPr>
        <w:t>48-</w:t>
      </w:r>
      <w:r w:rsidRPr="00BE2059">
        <w:rPr>
          <w:b/>
          <w:bCs/>
          <w:rtl/>
          <w:lang w:eastAsia="ar-SA"/>
        </w:rPr>
        <w:tab/>
        <w:t>ترحب اللجنة بالتزام الوفد بإلغاء تحفظ أفغانستان</w:t>
      </w:r>
      <w:r w:rsidR="00B84FBA">
        <w:rPr>
          <w:b/>
          <w:bCs/>
          <w:rtl/>
          <w:lang w:eastAsia="ar-SA"/>
        </w:rPr>
        <w:t xml:space="preserve"> </w:t>
      </w:r>
      <w:r w:rsidRPr="00BE2059">
        <w:rPr>
          <w:b/>
          <w:bCs/>
          <w:rtl/>
          <w:lang w:eastAsia="ar-SA"/>
        </w:rPr>
        <w:t>على المادة 20 من الاتفاقية، وتدعو الدولة الطرف إلى الوفاء بذلك الالتزام على نحو فعال.</w:t>
      </w:r>
    </w:p>
    <w:p w:rsidR="00BE2059" w:rsidRPr="00BE2059" w:rsidRDefault="00BE2059" w:rsidP="00BE2059">
      <w:pPr>
        <w:pStyle w:val="SingleTxtGA"/>
        <w:rPr>
          <w:b/>
          <w:bCs/>
          <w:rtl/>
          <w:lang w:eastAsia="ar-SA"/>
        </w:rPr>
      </w:pPr>
      <w:r w:rsidRPr="00BE2059">
        <w:rPr>
          <w:rtl/>
          <w:lang w:eastAsia="ar-SA"/>
        </w:rPr>
        <w:t>49-</w:t>
      </w:r>
      <w:r w:rsidRPr="00BE2059">
        <w:rPr>
          <w:b/>
          <w:bCs/>
          <w:rtl/>
          <w:lang w:eastAsia="ar-SA"/>
        </w:rPr>
        <w:tab/>
        <w:t xml:space="preserve">وتدعو اللجنة الدولة الطرف إلى النظر في إصدار </w:t>
      </w:r>
      <w:r w:rsidRPr="00BE2059">
        <w:rPr>
          <w:b/>
          <w:bCs/>
          <w:rtl/>
        </w:rPr>
        <w:t>الإعلانين المنصوص عليهما في المادتين 21 و22 من الاتفاقية.</w:t>
      </w:r>
      <w:r w:rsidRPr="00BE2059">
        <w:rPr>
          <w:b/>
          <w:bCs/>
          <w:rtl/>
        </w:rPr>
        <w:t>‬</w:t>
      </w:r>
      <w:r w:rsidRPr="00BE2059">
        <w:rPr>
          <w:b/>
          <w:bCs/>
          <w:rtl/>
          <w:lang w:eastAsia="ar-SA"/>
        </w:rPr>
        <w:t xml:space="preserve"> </w:t>
      </w:r>
    </w:p>
    <w:p w:rsidR="00BE2059" w:rsidRPr="00BE2059" w:rsidRDefault="00BE2059" w:rsidP="00BE2059">
      <w:pPr>
        <w:pStyle w:val="SingleTxtGA"/>
        <w:rPr>
          <w:b/>
          <w:bCs/>
          <w:rtl/>
          <w:lang w:eastAsia="ar-SA"/>
        </w:rPr>
      </w:pPr>
      <w:r w:rsidRPr="00BE2059">
        <w:rPr>
          <w:rtl/>
          <w:lang w:eastAsia="ar-SA"/>
        </w:rPr>
        <w:t>50-</w:t>
      </w:r>
      <w:r w:rsidRPr="00BE2059">
        <w:rPr>
          <w:b/>
          <w:bCs/>
          <w:rtl/>
          <w:lang w:eastAsia="ar-SA"/>
        </w:rPr>
        <w:tab/>
        <w:t>وترحب اللجنة بالتزام الوفد بالتصديق على البروتوكول الاختياري للاتفاقية وتدعو الدولة الطرف إلى الوفاء بذلك الالتزام على نحو فعال.</w:t>
      </w:r>
    </w:p>
    <w:p w:rsidR="00BE2059" w:rsidRPr="00BE2059" w:rsidRDefault="00BE2059" w:rsidP="00BE2059">
      <w:pPr>
        <w:pStyle w:val="SingleTxtGA"/>
        <w:rPr>
          <w:b/>
          <w:bCs/>
          <w:rtl/>
          <w:lang w:eastAsia="ar-SA"/>
        </w:rPr>
      </w:pPr>
      <w:r w:rsidRPr="00BE2059">
        <w:rPr>
          <w:rtl/>
          <w:lang w:eastAsia="ar-SA"/>
        </w:rPr>
        <w:t>51-</w:t>
      </w:r>
      <w:r w:rsidRPr="00BE2059">
        <w:rPr>
          <w:b/>
          <w:bCs/>
          <w:rtl/>
          <w:lang w:eastAsia="ar-SA"/>
        </w:rPr>
        <w:tab/>
        <w:t>وتدعو اللجنة الدولة الطرف إلى التصديق على معاهدات الأمم المتحدة الأساسية لحقوق الإنسان التي لم تصبح طرف</w:t>
      </w:r>
      <w:r w:rsidR="00B97A11">
        <w:rPr>
          <w:b/>
          <w:bCs/>
          <w:rtl/>
          <w:lang w:eastAsia="ar-SA"/>
        </w:rPr>
        <w:t xml:space="preserve">اً </w:t>
      </w:r>
      <w:r w:rsidRPr="00BE2059">
        <w:rPr>
          <w:b/>
          <w:bCs/>
          <w:rtl/>
          <w:lang w:eastAsia="ar-SA"/>
        </w:rPr>
        <w:t>فيها بعد.</w:t>
      </w:r>
    </w:p>
    <w:p w:rsidR="00BE2059" w:rsidRPr="00BE2059" w:rsidRDefault="00BE2059" w:rsidP="00BE2059">
      <w:pPr>
        <w:pStyle w:val="SingleTxtGA"/>
        <w:rPr>
          <w:b/>
          <w:bCs/>
          <w:rtl/>
          <w:lang w:eastAsia="ar-SA"/>
        </w:rPr>
      </w:pPr>
      <w:r w:rsidRPr="00BE2059">
        <w:rPr>
          <w:rtl/>
          <w:lang w:eastAsia="ar-SA"/>
        </w:rPr>
        <w:t>52-</w:t>
      </w:r>
      <w:r w:rsidRPr="00BE2059">
        <w:rPr>
          <w:b/>
          <w:bCs/>
          <w:rtl/>
          <w:lang w:eastAsia="ar-SA"/>
        </w:rPr>
        <w:tab/>
        <w:t>ويُطلَب</w:t>
      </w:r>
      <w:r w:rsidRPr="00BE2059">
        <w:rPr>
          <w:b/>
          <w:bCs/>
          <w:rtl/>
        </w:rPr>
        <w:t xml:space="preserve"> إلى الدولة الطرف أن تنشر على نطاق واسع، وبلغات مناسبة، التقرير المقدم إلى اللجنة وهذه الملاحظات الختامية، عن طريق المواقع الشبكية الرسمية ووسائط الإعلام والمنظمات غير الحكومية.</w:t>
      </w:r>
    </w:p>
    <w:p w:rsidR="00BE2059" w:rsidRDefault="00BE2059" w:rsidP="00BE2059">
      <w:pPr>
        <w:pStyle w:val="SingleTxtGA"/>
        <w:rPr>
          <w:b/>
          <w:bCs/>
          <w:lang w:eastAsia="ar-SA"/>
        </w:rPr>
      </w:pPr>
      <w:r w:rsidRPr="00BE2059">
        <w:rPr>
          <w:rtl/>
          <w:lang w:eastAsia="ar-SA"/>
        </w:rPr>
        <w:t>53-</w:t>
      </w:r>
      <w:r w:rsidRPr="00BE2059">
        <w:rPr>
          <w:rtl/>
          <w:lang w:eastAsia="ar-SA"/>
        </w:rPr>
        <w:tab/>
      </w:r>
      <w:r w:rsidRPr="00BE2059">
        <w:rPr>
          <w:b/>
          <w:bCs/>
          <w:rtl/>
          <w:lang w:eastAsia="ar-SA"/>
        </w:rPr>
        <w:t>والدولة الطرف مدعوة إلى تقديم تقريرها الدوري المقبل، الذي سيكون تقريرها الثالث، بحلول 12 أي</w:t>
      </w:r>
      <w:r w:rsidR="00D71652">
        <w:rPr>
          <w:b/>
          <w:bCs/>
          <w:rtl/>
          <w:lang w:eastAsia="ar-SA"/>
        </w:rPr>
        <w:t>ار/</w:t>
      </w:r>
      <w:r w:rsidRPr="00BE2059">
        <w:rPr>
          <w:b/>
          <w:bCs/>
          <w:rtl/>
          <w:lang w:eastAsia="ar-SA"/>
        </w:rPr>
        <w:t>مايو 2021.</w:t>
      </w:r>
      <w:r w:rsidR="00B84FBA">
        <w:rPr>
          <w:b/>
          <w:bCs/>
          <w:rtl/>
          <w:lang w:eastAsia="ar-SA"/>
        </w:rPr>
        <w:t xml:space="preserve"> </w:t>
      </w:r>
      <w:r w:rsidRPr="00BE2059">
        <w:rPr>
          <w:b/>
          <w:bCs/>
          <w:rtl/>
          <w:lang w:eastAsia="ar-SA"/>
        </w:rPr>
        <w:t xml:space="preserve">ولتحقيق ذلك الغرض، وبالنظر إلى أن الدولة الطرف قد قبلت تقديم تقريرها إلى اللجنة </w:t>
      </w:r>
      <w:r w:rsidRPr="00BE2059">
        <w:rPr>
          <w:b/>
          <w:bCs/>
          <w:rtl/>
        </w:rPr>
        <w:t>بموجب الإجراء المبسط لتقديم التقارير،</w:t>
      </w:r>
      <w:r w:rsidR="00B84FBA">
        <w:rPr>
          <w:b/>
          <w:bCs/>
          <w:rtl/>
        </w:rPr>
        <w:t xml:space="preserve"> </w:t>
      </w:r>
      <w:r w:rsidRPr="00BE2059">
        <w:rPr>
          <w:b/>
          <w:bCs/>
          <w:rtl/>
        </w:rPr>
        <w:t>ستحيل اللجنة</w:t>
      </w:r>
      <w:r w:rsidR="00B84FBA">
        <w:rPr>
          <w:b/>
          <w:bCs/>
          <w:rtl/>
        </w:rPr>
        <w:t xml:space="preserve"> </w:t>
      </w:r>
      <w:r w:rsidRPr="00BE2059">
        <w:rPr>
          <w:b/>
          <w:bCs/>
          <w:rtl/>
        </w:rPr>
        <w:t>إلى الدولة الطرف في الوقت المناسب قائمة</w:t>
      </w:r>
      <w:r w:rsidR="00B84FBA">
        <w:rPr>
          <w:b/>
          <w:bCs/>
          <w:rtl/>
        </w:rPr>
        <w:t xml:space="preserve"> </w:t>
      </w:r>
      <w:r w:rsidRPr="00BE2059">
        <w:rPr>
          <w:b/>
          <w:bCs/>
          <w:rtl/>
        </w:rPr>
        <w:t>بالمسائل ذات الصلة قبل تقديم التقرير</w:t>
      </w:r>
      <w:r w:rsidRPr="00BE2059">
        <w:rPr>
          <w:b/>
          <w:bCs/>
          <w:rtl/>
          <w:lang w:eastAsia="ar-SA"/>
        </w:rPr>
        <w:t>. وستكون</w:t>
      </w:r>
      <w:r w:rsidR="00B84FBA">
        <w:rPr>
          <w:b/>
          <w:bCs/>
          <w:rtl/>
          <w:lang w:eastAsia="ar-SA"/>
        </w:rPr>
        <w:t xml:space="preserve"> </w:t>
      </w:r>
      <w:r w:rsidRPr="00BE2059">
        <w:rPr>
          <w:b/>
          <w:bCs/>
          <w:rtl/>
          <w:lang w:eastAsia="ar-SA"/>
        </w:rPr>
        <w:t>ردود الدولة الطرف على تلك القائمة بمثابة تقريرها الدوري الثالث المقدم بموجب المادة 19 من الاتفاقية.</w:t>
      </w:r>
      <w:bookmarkStart w:id="0" w:name="_GoBack"/>
      <w:bookmarkEnd w:id="0"/>
    </w:p>
    <w:p w:rsidR="00BE2059" w:rsidRPr="00BE2059" w:rsidRDefault="00BE2059" w:rsidP="00BE2059">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BE2059" w:rsidRPr="00BE2059" w:rsidSect="00076C3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BA" w:rsidRPr="002901D9" w:rsidRDefault="00B84FBA" w:rsidP="002901D9">
      <w:pPr>
        <w:spacing w:after="60" w:line="240" w:lineRule="auto"/>
        <w:rPr>
          <w:i/>
          <w:iCs/>
        </w:rPr>
      </w:pPr>
      <w:r>
        <w:rPr>
          <w:rFonts w:hint="cs"/>
          <w:i/>
          <w:iCs/>
          <w:rtl/>
        </w:rPr>
        <w:t>الحواشي</w:t>
      </w:r>
    </w:p>
  </w:endnote>
  <w:endnote w:type="continuationSeparator" w:id="0">
    <w:p w:rsidR="00B84FBA" w:rsidRDefault="00B84FB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BA" w:rsidRPr="00BE2059" w:rsidRDefault="00B84FBA" w:rsidP="00BE2059">
    <w:pPr>
      <w:pStyle w:val="Footer"/>
      <w:tabs>
        <w:tab w:val="right" w:pos="9598"/>
      </w:tabs>
      <w:rPr>
        <w:sz w:val="17"/>
      </w:rPr>
    </w:pPr>
    <w:r>
      <w:rPr>
        <w:sz w:val="17"/>
      </w:rPr>
      <w:t>GE.17-09562</w:t>
    </w:r>
    <w:r>
      <w:rPr>
        <w:sz w:val="17"/>
      </w:rPr>
      <w:tab/>
    </w:r>
    <w:r w:rsidRPr="00BE2059">
      <w:rPr>
        <w:b/>
        <w:sz w:val="18"/>
      </w:rPr>
      <w:fldChar w:fldCharType="begin"/>
    </w:r>
    <w:r w:rsidRPr="00BE2059">
      <w:rPr>
        <w:b/>
        <w:sz w:val="18"/>
      </w:rPr>
      <w:instrText xml:space="preserve"> PAGE  \* MERGEFORMAT </w:instrText>
    </w:r>
    <w:r w:rsidRPr="00BE2059">
      <w:rPr>
        <w:b/>
        <w:sz w:val="18"/>
      </w:rPr>
      <w:fldChar w:fldCharType="separate"/>
    </w:r>
    <w:r w:rsidR="006A2624">
      <w:rPr>
        <w:b/>
        <w:noProof/>
        <w:sz w:val="18"/>
      </w:rPr>
      <w:t>14</w:t>
    </w:r>
    <w:r w:rsidRPr="00BE205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BA" w:rsidRPr="00BE2059" w:rsidRDefault="00B84FBA" w:rsidP="006959B0">
    <w:pPr>
      <w:pStyle w:val="Footer"/>
      <w:tabs>
        <w:tab w:val="right" w:pos="9599"/>
      </w:tabs>
      <w:jc w:val="left"/>
      <w:rPr>
        <w:b/>
        <w:sz w:val="18"/>
        <w:lang w:val="en-US"/>
      </w:rPr>
    </w:pPr>
    <w:r w:rsidRPr="00BE2059">
      <w:rPr>
        <w:b/>
        <w:sz w:val="18"/>
        <w:lang w:val="en-US"/>
      </w:rPr>
      <w:fldChar w:fldCharType="begin"/>
    </w:r>
    <w:r w:rsidRPr="00BE2059">
      <w:rPr>
        <w:b/>
        <w:sz w:val="18"/>
        <w:lang w:val="en-US"/>
      </w:rPr>
      <w:instrText xml:space="preserve"> PAGE  \* MERGEFORMAT </w:instrText>
    </w:r>
    <w:r w:rsidRPr="00BE2059">
      <w:rPr>
        <w:b/>
        <w:sz w:val="18"/>
        <w:lang w:val="en-US"/>
      </w:rPr>
      <w:fldChar w:fldCharType="separate"/>
    </w:r>
    <w:r w:rsidR="006A2624">
      <w:rPr>
        <w:b/>
        <w:noProof/>
        <w:sz w:val="18"/>
        <w:lang w:val="en-US"/>
      </w:rPr>
      <w:t>15</w:t>
    </w:r>
    <w:r w:rsidRPr="00BE2059">
      <w:rPr>
        <w:b/>
        <w:sz w:val="18"/>
        <w:lang w:val="en-US"/>
      </w:rPr>
      <w:fldChar w:fldCharType="end"/>
    </w:r>
    <w:r>
      <w:rPr>
        <w:b/>
        <w:sz w:val="18"/>
        <w:lang w:val="en-US"/>
      </w:rPr>
      <w:tab/>
    </w:r>
    <w:r>
      <w:rPr>
        <w:sz w:val="17"/>
        <w:lang w:val="en-US"/>
      </w:rPr>
      <w:t>GE.17-09562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BA" w:rsidRDefault="00B84FBA" w:rsidP="005A3015">
    <w:pPr>
      <w:pStyle w:val="Footer"/>
      <w:spacing w:before="360"/>
      <w:jc w:val="right"/>
      <w:rPr>
        <w:sz w:val="20"/>
        <w:szCs w:val="20"/>
      </w:rPr>
    </w:pPr>
    <w:r>
      <w:rPr>
        <w:sz w:val="20"/>
        <w:szCs w:val="20"/>
      </w:rPr>
      <w:t>GE.17-09562</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84FBA" w:rsidRPr="00076C39" w:rsidRDefault="00B84FBA" w:rsidP="00076C3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BA" w:rsidRPr="004956DC" w:rsidRDefault="00B84FBA" w:rsidP="00761849">
      <w:pPr>
        <w:pStyle w:val="Footer"/>
        <w:bidi/>
        <w:spacing w:after="80" w:line="200" w:lineRule="exact"/>
        <w:ind w:left="680"/>
      </w:pPr>
      <w:r>
        <w:rPr>
          <w:rtl/>
        </w:rPr>
        <w:t>__________</w:t>
      </w:r>
    </w:p>
  </w:footnote>
  <w:footnote w:type="continuationSeparator" w:id="0">
    <w:p w:rsidR="00B84FBA" w:rsidRDefault="00B84FBA" w:rsidP="00656392">
      <w:pPr>
        <w:spacing w:line="240" w:lineRule="auto"/>
      </w:pPr>
      <w:r>
        <w:continuationSeparator/>
      </w:r>
    </w:p>
  </w:footnote>
  <w:footnote w:id="1">
    <w:p w:rsidR="00B84FBA" w:rsidRPr="00BE2059" w:rsidRDefault="00B84FBA" w:rsidP="00BE2059">
      <w:pPr>
        <w:pStyle w:val="FootnoteText1"/>
        <w:rPr>
          <w:rtl/>
          <w:lang w:bidi="ar-DZ"/>
        </w:rPr>
      </w:pPr>
      <w:r>
        <w:rPr>
          <w:rtl/>
          <w:lang w:bidi="ar-DZ"/>
        </w:rPr>
        <w:t>*</w:t>
      </w:r>
      <w:r>
        <w:rPr>
          <w:rtl/>
          <w:lang w:bidi="ar-DZ"/>
        </w:rPr>
        <w:tab/>
      </w:r>
      <w:r w:rsidRPr="00B206D0">
        <w:rPr>
          <w:rtl/>
        </w:rPr>
        <w:t>اعتمدته</w:t>
      </w:r>
      <w:r>
        <w:rPr>
          <w:rtl/>
        </w:rPr>
        <w:t>ا اللجنة في دورتها ال</w:t>
      </w:r>
      <w:r w:rsidRPr="00B206D0">
        <w:rPr>
          <w:rtl/>
        </w:rPr>
        <w:t>س</w:t>
      </w:r>
      <w:r>
        <w:rPr>
          <w:rFonts w:hint="cs"/>
          <w:rtl/>
        </w:rPr>
        <w:t>ت</w:t>
      </w:r>
      <w:r w:rsidRPr="00B206D0">
        <w:rPr>
          <w:rtl/>
        </w:rPr>
        <w:t>ين (</w:t>
      </w:r>
      <w:r>
        <w:rPr>
          <w:rFonts w:hint="cs"/>
          <w:rtl/>
        </w:rPr>
        <w:t>18</w:t>
      </w:r>
      <w:r>
        <w:rPr>
          <w:rtl/>
        </w:rPr>
        <w:t xml:space="preserve"> نيسان/أبريل - 12 أيار/مايو ٢٠١٧</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BA" w:rsidRPr="00BE2059" w:rsidRDefault="00B84FBA" w:rsidP="00BE2059">
    <w:pPr>
      <w:pStyle w:val="Header"/>
      <w:jc w:val="right"/>
    </w:pPr>
    <w:r w:rsidRPr="00BE2059">
      <w:t>CAT/C/AFG/CO/2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BA" w:rsidRPr="00BE2059" w:rsidRDefault="00B84FBA" w:rsidP="00BE2059">
    <w:pPr>
      <w:pStyle w:val="Header"/>
      <w:jc w:val="left"/>
    </w:pPr>
    <w:r w:rsidRPr="00BE2059">
      <w:t>CAT/C/AFG/CO/2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9"/>
  </w:num>
  <w:num w:numId="8">
    <w:abstractNumId w:val="0"/>
  </w:num>
  <w:num w:numId="9">
    <w:abstractNumId w:val="4"/>
  </w:num>
  <w:num w:numId="10">
    <w:abstractNumId w:val="2"/>
  </w:num>
  <w:num w:numId="11">
    <w:abstractNumId w:val="9"/>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F08F7"/>
    <w:rsid w:val="000076D5"/>
    <w:rsid w:val="00043663"/>
    <w:rsid w:val="000505CF"/>
    <w:rsid w:val="00076C39"/>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22DA5"/>
    <w:rsid w:val="004505A6"/>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8F7"/>
    <w:rsid w:val="005F0FA4"/>
    <w:rsid w:val="005F30EE"/>
    <w:rsid w:val="0060473A"/>
    <w:rsid w:val="00656392"/>
    <w:rsid w:val="006646E9"/>
    <w:rsid w:val="0068781D"/>
    <w:rsid w:val="006959B0"/>
    <w:rsid w:val="006A2624"/>
    <w:rsid w:val="006B3E27"/>
    <w:rsid w:val="006B6507"/>
    <w:rsid w:val="006C104C"/>
    <w:rsid w:val="00733704"/>
    <w:rsid w:val="00761849"/>
    <w:rsid w:val="0078071A"/>
    <w:rsid w:val="00817373"/>
    <w:rsid w:val="00852A9A"/>
    <w:rsid w:val="00893A8A"/>
    <w:rsid w:val="008F49E1"/>
    <w:rsid w:val="0090370F"/>
    <w:rsid w:val="009269D2"/>
    <w:rsid w:val="00942135"/>
    <w:rsid w:val="009521B0"/>
    <w:rsid w:val="00981C12"/>
    <w:rsid w:val="009A7E9F"/>
    <w:rsid w:val="009E5018"/>
    <w:rsid w:val="00A12B37"/>
    <w:rsid w:val="00A34EA8"/>
    <w:rsid w:val="00A60A5F"/>
    <w:rsid w:val="00A67AF5"/>
    <w:rsid w:val="00A94CA3"/>
    <w:rsid w:val="00AB6758"/>
    <w:rsid w:val="00B13763"/>
    <w:rsid w:val="00B477A4"/>
    <w:rsid w:val="00B54045"/>
    <w:rsid w:val="00B84FBA"/>
    <w:rsid w:val="00B97A11"/>
    <w:rsid w:val="00BE2059"/>
    <w:rsid w:val="00C438D7"/>
    <w:rsid w:val="00C81B50"/>
    <w:rsid w:val="00C87F1F"/>
    <w:rsid w:val="00CD1801"/>
    <w:rsid w:val="00CF0827"/>
    <w:rsid w:val="00D02686"/>
    <w:rsid w:val="00D10EF1"/>
    <w:rsid w:val="00D42810"/>
    <w:rsid w:val="00D71652"/>
    <w:rsid w:val="00D914A7"/>
    <w:rsid w:val="00DC1D29"/>
    <w:rsid w:val="00DD13C3"/>
    <w:rsid w:val="00DD596E"/>
    <w:rsid w:val="00DD621E"/>
    <w:rsid w:val="00DF0575"/>
    <w:rsid w:val="00E70E04"/>
    <w:rsid w:val="00E76499"/>
    <w:rsid w:val="00EC05A7"/>
    <w:rsid w:val="00EC4B6B"/>
    <w:rsid w:val="00EF1EE5"/>
    <w:rsid w:val="00F763B4"/>
    <w:rsid w:val="00F900C3"/>
    <w:rsid w:val="00F9248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styleId="1ai">
    <w:name w:val="Outline List 1"/>
    <w:basedOn w:val="NoList"/>
    <w:semiHidden/>
    <w:rsid w:val="00BE2059"/>
    <w:pPr>
      <w:numPr>
        <w:numId w:val="13"/>
      </w:numPr>
    </w:pPr>
  </w:style>
  <w:style w:type="character" w:customStyle="1" w:styleId="content">
    <w:name w:val="content"/>
    <w:basedOn w:val="DefaultParagraphFont"/>
    <w:rsid w:val="00BE2059"/>
  </w:style>
  <w:style w:type="character" w:customStyle="1" w:styleId="ar">
    <w:name w:val="ar"/>
    <w:basedOn w:val="DefaultParagraphFont"/>
    <w:rsid w:val="00BE2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styleId="1ai">
    <w:name w:val="Outline List 1"/>
    <w:basedOn w:val="NoList"/>
    <w:semiHidden/>
    <w:rsid w:val="00BE2059"/>
    <w:pPr>
      <w:numPr>
        <w:numId w:val="13"/>
      </w:numPr>
    </w:pPr>
  </w:style>
  <w:style w:type="character" w:customStyle="1" w:styleId="content">
    <w:name w:val="content"/>
    <w:basedOn w:val="DefaultParagraphFont"/>
    <w:rsid w:val="00BE2059"/>
  </w:style>
  <w:style w:type="character" w:customStyle="1" w:styleId="ar">
    <w:name w:val="ar"/>
    <w:basedOn w:val="DefaultParagraphFont"/>
    <w:rsid w:val="00BE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21CC-FD8E-4FE0-AB48-032ECB6B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CAT/C/AFG/CO/2</vt:lpstr>
    </vt:vector>
  </TitlesOfParts>
  <Company>DCM</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CAT/C/AFG/CO/2</dc:title>
  <dc:subject>GE. 1709562A</dc:subject>
  <dc:creator>IBAL34 - SAleh</dc:creator>
  <cp:keywords>ODS No. 1716107</cp:keywords>
  <dc:description>Distribution: General_x000d_
Original: English_x000d_
Date: 12 June 2017</dc:description>
  <cp:lastModifiedBy>Tpsara</cp:lastModifiedBy>
  <cp:revision>2</cp:revision>
  <cp:lastPrinted>2017-07-07T12:45:00Z</cp:lastPrinted>
  <dcterms:created xsi:type="dcterms:W3CDTF">2017-07-10T12:57:00Z</dcterms:created>
  <dcterms:modified xsi:type="dcterms:W3CDTF">2017-07-10T12:57:00Z</dcterms:modified>
  <cp:category>Final</cp:category>
</cp:coreProperties>
</file>