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EB4" w:rsidRDefault="00E23EB4" w:rsidP="00E23EB4">
      <w:pPr>
        <w:spacing w:line="240" w:lineRule="auto"/>
        <w:jc w:val="left"/>
        <w:rPr>
          <w:szCs w:val="6"/>
        </w:rPr>
        <w:sectPr w:rsidR="00E23EB4" w:rsidSect="00E23EB4">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20"/>
          <w:titlePg/>
          <w:bidi/>
          <w:rtlGutter/>
          <w:docGrid w:linePitch="278"/>
        </w:sectPr>
      </w:pPr>
      <w:r>
        <w:rPr>
          <w:rStyle w:val="CommentReference"/>
        </w:rPr>
        <w:commentReference w:id="0"/>
      </w:r>
      <w:bookmarkStart w:id="1" w:name="_GoBack"/>
      <w:bookmarkEnd w:id="1"/>
    </w:p>
    <w:p w:rsidR="00E23EB4" w:rsidRDefault="00E23EB4" w:rsidP="00E23EB4">
      <w:pPr>
        <w:pStyle w:val="H1"/>
        <w:rPr>
          <w:rtl/>
        </w:rPr>
      </w:pPr>
      <w:r>
        <w:rPr>
          <w:rFonts w:hint="cs"/>
          <w:rtl/>
        </w:rPr>
        <w:lastRenderedPageBreak/>
        <w:t>اللجنة</w:t>
      </w:r>
      <w:r>
        <w:rPr>
          <w:rtl/>
        </w:rPr>
        <w:t xml:space="preserve"> المعنية بحقوق الإنسان</w:t>
      </w:r>
    </w:p>
    <w:p w:rsidR="00E23EB4" w:rsidRPr="00955679" w:rsidRDefault="00E23EB4" w:rsidP="00955679">
      <w:pPr>
        <w:pStyle w:val="H1"/>
        <w:spacing w:line="120" w:lineRule="exact"/>
        <w:rPr>
          <w:sz w:val="10"/>
          <w:rtl/>
        </w:rPr>
      </w:pPr>
    </w:p>
    <w:p w:rsidR="00955679" w:rsidRPr="00955679" w:rsidRDefault="00955679" w:rsidP="00955679">
      <w:pPr>
        <w:spacing w:line="120" w:lineRule="exact"/>
        <w:rPr>
          <w:sz w:val="10"/>
          <w:rtl/>
        </w:rPr>
      </w:pPr>
    </w:p>
    <w:p w:rsidR="00955679" w:rsidRPr="00955679" w:rsidRDefault="00955679" w:rsidP="00955679">
      <w:pPr>
        <w:spacing w:line="120" w:lineRule="exact"/>
        <w:rPr>
          <w:sz w:val="10"/>
          <w:rtl/>
        </w:rPr>
      </w:pPr>
    </w:p>
    <w:p w:rsidR="0038345F" w:rsidRPr="008F2B32" w:rsidRDefault="0038345F" w:rsidP="0038345F">
      <w:pPr>
        <w:framePr w:w="9792" w:h="432" w:hSpace="187" w:wrap="around" w:hAnchor="page" w:x="1196" w:yAlign="bottom"/>
        <w:spacing w:line="240" w:lineRule="auto"/>
        <w:rPr>
          <w:szCs w:val="10"/>
          <w:rtl/>
        </w:rPr>
      </w:pPr>
    </w:p>
    <w:p w:rsidR="0038345F" w:rsidRPr="008F2B32" w:rsidRDefault="0038345F" w:rsidP="0038345F">
      <w:pPr>
        <w:framePr w:w="9792" w:h="432" w:hSpace="187" w:wrap="around" w:hAnchor="page" w:x="1196" w:yAlign="bottom"/>
        <w:spacing w:line="240" w:lineRule="auto"/>
        <w:rPr>
          <w:szCs w:val="6"/>
          <w:rtl/>
        </w:rPr>
      </w:pPr>
      <w:r w:rsidRPr="008F2B32">
        <w:rPr>
          <w:noProof/>
          <w:w w:val="100"/>
          <w:szCs w:val="6"/>
          <w:rtl/>
        </w:rPr>
        <mc:AlternateContent>
          <mc:Choice Requires="wps">
            <w:drawing>
              <wp:anchor distT="0" distB="0" distL="114300" distR="114300" simplePos="0" relativeHeight="251665408" behindDoc="0" locked="0" layoutInCell="1" allowOverlap="1" wp14:anchorId="744BA92F" wp14:editId="15A66DCF">
                <wp:simplePos x="0" y="0"/>
                <wp:positionH relativeFrom="column">
                  <wp:posOffset>5029327</wp:posOffset>
                </wp:positionH>
                <wp:positionV relativeFrom="paragraph">
                  <wp:posOffset>-12700</wp:posOffset>
                </wp:positionV>
                <wp:extent cx="9144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" strokecolor="#010000"/>
            </w:pict>
          </mc:Fallback>
        </mc:AlternateContent>
      </w:r>
    </w:p>
    <w:p w:rsidR="0038345F" w:rsidRPr="0038345F" w:rsidRDefault="0038345F" w:rsidP="0038345F">
      <w:pPr>
        <w:framePr w:w="9792" w:h="432" w:hSpace="187" w:wrap="around" w:hAnchor="page" w:x="1196" w:yAlign="bottom"/>
        <w:tabs>
          <w:tab w:val="right" w:pos="1195"/>
          <w:tab w:val="left" w:pos="1267"/>
        </w:tabs>
        <w:spacing w:after="80" w:line="300" w:lineRule="exact"/>
        <w:ind w:left="1267" w:right="1267" w:hanging="547"/>
        <w:rPr>
          <w:sz w:val="17"/>
          <w:szCs w:val="26"/>
          <w:lang w:val="en-GB"/>
        </w:rPr>
      </w:pPr>
      <w:r w:rsidRPr="0038345F">
        <w:rPr>
          <w:sz w:val="17"/>
          <w:szCs w:val="26"/>
          <w:rtl/>
          <w:lang w:val="en-GB"/>
        </w:rPr>
        <w:tab/>
        <w:t>*</w:t>
      </w:r>
      <w:r w:rsidRPr="0038345F">
        <w:rPr>
          <w:sz w:val="17"/>
          <w:szCs w:val="26"/>
          <w:rtl/>
          <w:lang w:val="en-GB"/>
        </w:rPr>
        <w:tab/>
        <w:t>اعتمدتها اللجنة في دورتها 114 (29 حزيران/يونيه - 24 تموز/يوليه 2015).</w:t>
      </w:r>
    </w:p>
    <w:p w:rsidR="00B97A43" w:rsidRDefault="00B97A43" w:rsidP="00DF05D6">
      <w:pPr>
        <w:pStyle w:val="HCh"/>
        <w:tabs>
          <w:tab w:val="left" w:pos="662"/>
          <w:tab w:val="left" w:pos="1325"/>
          <w:tab w:val="left" w:pos="1987"/>
          <w:tab w:val="left" w:pos="2650"/>
          <w:tab w:val="left" w:pos="3312"/>
          <w:tab w:val="left" w:pos="3974"/>
          <w:tab w:val="left" w:pos="4637"/>
          <w:tab w:val="left" w:pos="5299"/>
          <w:tab w:val="left" w:pos="5962"/>
          <w:tab w:val="left" w:pos="6624"/>
          <w:tab w:val="left" w:pos="7286"/>
        </w:tabs>
        <w:ind w:left="1259" w:right="1247" w:hanging="1259"/>
        <w:rPr>
          <w:rtl/>
          <w:lang w:eastAsia="zh-TW"/>
        </w:rPr>
      </w:pPr>
      <w:r w:rsidRPr="00EB7660">
        <w:rPr>
          <w:rtl/>
          <w:lang w:eastAsia="zh-TW"/>
        </w:rPr>
        <w:tab/>
      </w:r>
      <w:r w:rsidRPr="00EB7660">
        <w:rPr>
          <w:rtl/>
          <w:lang w:eastAsia="zh-TW"/>
        </w:rPr>
        <w:tab/>
        <w:t>الملاحظات الختامية بشأن التقرير الدوري الثالث لجمهورية مقدونيا اليوغوسلافية سابقاً</w:t>
      </w:r>
      <w:r w:rsidR="00696488" w:rsidRPr="00696488">
        <w:rPr>
          <w:rFonts w:hint="cs"/>
          <w:sz w:val="20"/>
          <w:szCs w:val="30"/>
          <w:rtl/>
          <w:lang w:eastAsia="zh-TW"/>
        </w:rPr>
        <w:t>*</w:t>
      </w:r>
    </w:p>
    <w:p w:rsidR="00B2594C" w:rsidRPr="00B2594C" w:rsidRDefault="00B2594C" w:rsidP="00B2594C">
      <w:pPr>
        <w:spacing w:line="120" w:lineRule="exact"/>
        <w:rPr>
          <w:sz w:val="10"/>
          <w:rtl/>
          <w:lang w:eastAsia="zh-TW"/>
        </w:rPr>
      </w:pPr>
    </w:p>
    <w:p w:rsidR="00B2594C" w:rsidRPr="00B2594C" w:rsidRDefault="00B2594C" w:rsidP="00B2594C">
      <w:pPr>
        <w:spacing w:line="120" w:lineRule="exact"/>
        <w:rPr>
          <w:sz w:val="10"/>
          <w:rtl/>
          <w:lang w:eastAsia="zh-TW"/>
        </w:rPr>
      </w:pPr>
    </w:p>
    <w:p w:rsidR="00B97A43" w:rsidRPr="00EB7660" w:rsidRDefault="00B97A43" w:rsidP="004E71C6">
      <w:pPr>
        <w:pStyle w:val="SingleTxt"/>
        <w:rPr>
          <w:rtl/>
          <w:lang w:eastAsia="zh-TW"/>
        </w:rPr>
      </w:pPr>
      <w:r w:rsidRPr="00A678F2">
        <w:rPr>
          <w:spacing w:val="-4"/>
          <w:w w:val="100"/>
          <w:rtl/>
        </w:rPr>
        <w:t>١-</w:t>
      </w:r>
      <w:r w:rsidRPr="00A678F2">
        <w:rPr>
          <w:spacing w:val="-4"/>
          <w:w w:val="100"/>
          <w:rtl/>
        </w:rPr>
        <w:tab/>
      </w:r>
      <w:r w:rsidRPr="00A678F2">
        <w:rPr>
          <w:spacing w:val="-4"/>
          <w:w w:val="100"/>
          <w:rtl/>
          <w:lang w:eastAsia="zh-TW"/>
        </w:rPr>
        <w:t>نظرت اللجنة المعنية بحقوق الإنسان في التقرير الدوري الثا</w:t>
      </w:r>
      <w:r w:rsidRPr="00A678F2">
        <w:rPr>
          <w:rFonts w:hint="cs"/>
          <w:spacing w:val="-4"/>
          <w:w w:val="100"/>
          <w:rtl/>
          <w:lang w:eastAsia="zh-TW"/>
        </w:rPr>
        <w:t>لث</w:t>
      </w:r>
      <w:r w:rsidRPr="00A678F2">
        <w:rPr>
          <w:spacing w:val="-4"/>
          <w:w w:val="100"/>
          <w:rtl/>
          <w:lang w:eastAsia="zh-TW"/>
        </w:rPr>
        <w:t xml:space="preserve"> المقدَّم من جمهورية مقدونيا اليوغوسلافية سابقاً (</w:t>
      </w:r>
      <w:r w:rsidRPr="00A678F2">
        <w:rPr>
          <w:spacing w:val="-4"/>
          <w:w w:val="100"/>
          <w:lang w:eastAsia="zh-TW"/>
        </w:rPr>
        <w:t>CCPR/C/MKD/3</w:t>
      </w:r>
      <w:r w:rsidRPr="00A678F2">
        <w:rPr>
          <w:spacing w:val="-4"/>
          <w:w w:val="100"/>
          <w:rtl/>
          <w:lang w:eastAsia="zh-TW"/>
        </w:rPr>
        <w:t>) في جلستيها 3170 و3171 (</w:t>
      </w:r>
      <w:r w:rsidRPr="00A678F2">
        <w:rPr>
          <w:spacing w:val="-4"/>
          <w:w w:val="100"/>
          <w:lang w:eastAsia="zh-TW"/>
        </w:rPr>
        <w:t>CCPR/C/SR.3170</w:t>
      </w:r>
      <w:r w:rsidRPr="00A678F2">
        <w:rPr>
          <w:spacing w:val="-4"/>
          <w:w w:val="100"/>
          <w:rtl/>
          <w:lang w:eastAsia="zh-TW"/>
        </w:rPr>
        <w:t xml:space="preserve"> و</w:t>
      </w:r>
      <w:r w:rsidRPr="00A678F2">
        <w:rPr>
          <w:spacing w:val="-4"/>
          <w:w w:val="100"/>
          <w:lang w:eastAsia="zh-TW"/>
        </w:rPr>
        <w:t>CCPR/C/SR.3171</w:t>
      </w:r>
      <w:r w:rsidRPr="00A678F2">
        <w:rPr>
          <w:spacing w:val="-4"/>
          <w:w w:val="100"/>
          <w:rtl/>
          <w:lang w:eastAsia="zh-TW"/>
        </w:rPr>
        <w:t xml:space="preserve">) المعقودتين في 2 و3 تموز/يوليه 2015. واعتمدت اللجنة </w:t>
      </w:r>
      <w:r w:rsidR="00A678F2" w:rsidRPr="00A678F2">
        <w:rPr>
          <w:rFonts w:hint="cs"/>
          <w:spacing w:val="-4"/>
          <w:w w:val="100"/>
          <w:rtl/>
          <w:lang w:eastAsia="zh-TW"/>
        </w:rPr>
        <w:t xml:space="preserve">في </w:t>
      </w:r>
      <w:r w:rsidR="004E71C6" w:rsidRPr="00A678F2">
        <w:rPr>
          <w:spacing w:val="-4"/>
          <w:w w:val="100"/>
          <w:rtl/>
          <w:lang w:eastAsia="zh-TW"/>
        </w:rPr>
        <w:t>جلستها 3191</w:t>
      </w:r>
      <w:r w:rsidR="004E71C6" w:rsidRPr="00EB7660">
        <w:rPr>
          <w:rtl/>
          <w:lang w:eastAsia="zh-TW"/>
        </w:rPr>
        <w:t xml:space="preserve"> المعقودة في ٢٠ تموز/يوليه ٢٠١٥</w:t>
      </w:r>
      <w:r w:rsidR="00A678F2">
        <w:rPr>
          <w:rFonts w:hint="cs"/>
          <w:rtl/>
          <w:lang w:eastAsia="zh-TW"/>
        </w:rPr>
        <w:t xml:space="preserve"> </w:t>
      </w:r>
      <w:r w:rsidRPr="00EB7660">
        <w:rPr>
          <w:rtl/>
          <w:lang w:eastAsia="zh-TW"/>
        </w:rPr>
        <w:t>الملاحظات الختامية التالية.</w:t>
      </w:r>
      <w:r w:rsidRPr="00EB7660">
        <w:rPr>
          <w:rFonts w:cs="Times New Roman" w:hint="cs"/>
          <w:rtl/>
          <w:lang w:eastAsia="zh-TW"/>
        </w:rPr>
        <w:t>‬</w:t>
      </w:r>
      <w:r w:rsidRPr="00EB7660">
        <w:rPr>
          <w:rtl/>
          <w:lang w:eastAsia="zh-TW"/>
        </w:rPr>
        <w:t xml:space="preserve"> </w:t>
      </w:r>
      <w:r w:rsidRPr="00EB7660">
        <w:rPr>
          <w:rFonts w:cs="Times New Roman" w:hint="cs"/>
          <w:rtl/>
          <w:lang w:eastAsia="zh-TW"/>
        </w:rPr>
        <w:t>‬</w:t>
      </w:r>
      <w:r w:rsidRPr="00EB7660">
        <w:rPr>
          <w:rFonts w:cs="Times New Roman" w:hint="cs"/>
          <w:rtl/>
          <w:lang w:eastAsia="zh-TW"/>
        </w:rPr>
        <w:t>‬</w:t>
      </w:r>
      <w:r w:rsidRPr="00EB7660">
        <w:rPr>
          <w:rFonts w:cs="Times New Roman" w:hint="cs"/>
          <w:rtl/>
          <w:lang w:eastAsia="zh-TW"/>
        </w:rPr>
        <w:t>‬</w:t>
      </w:r>
      <w:r w:rsidRPr="00EB7660">
        <w:rPr>
          <w:rFonts w:cs="Times New Roman" w:hint="cs"/>
          <w:rtl/>
          <w:lang w:eastAsia="zh-TW"/>
        </w:rPr>
        <w:t>‬</w:t>
      </w:r>
      <w:r w:rsidRPr="00EB7660">
        <w:rPr>
          <w:rFonts w:cs="Times New Roman" w:hint="cs"/>
          <w:rtl/>
          <w:lang w:eastAsia="zh-TW"/>
        </w:rPr>
        <w:t>‬</w:t>
      </w:r>
      <w:r w:rsidRPr="00EB7660">
        <w:rPr>
          <w:rFonts w:cs="Times New Roman" w:hint="cs"/>
          <w:rtl/>
          <w:lang w:eastAsia="zh-TW"/>
        </w:rPr>
        <w:t>‬</w:t>
      </w:r>
      <w:r w:rsidRPr="00EB7660">
        <w:rPr>
          <w:rFonts w:cs="Times New Roman" w:hint="cs"/>
          <w:rtl/>
          <w:lang w:eastAsia="zh-TW"/>
        </w:rPr>
        <w:t>‬</w:t>
      </w:r>
      <w:r w:rsidRPr="00EB7660">
        <w:rPr>
          <w:rFonts w:cs="Times New Roman" w:hint="cs"/>
          <w:rtl/>
          <w:lang w:eastAsia="zh-TW"/>
        </w:rPr>
        <w:t>‬</w:t>
      </w:r>
    </w:p>
    <w:p w:rsidR="006E2D4A" w:rsidRPr="006E2D4A" w:rsidRDefault="006E2D4A" w:rsidP="006E2D4A">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B97A43" w:rsidRDefault="00B97A43" w:rsidP="00A678F2">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sidRPr="008B267B">
        <w:rPr>
          <w:rFonts w:hint="cs"/>
          <w:rtl/>
          <w:lang w:eastAsia="zh-TW"/>
        </w:rPr>
        <w:tab/>
      </w:r>
      <w:r w:rsidRPr="008B267B">
        <w:rPr>
          <w:rtl/>
          <w:lang w:eastAsia="zh-TW"/>
        </w:rPr>
        <w:t>ألف-</w:t>
      </w:r>
      <w:r w:rsidR="006E2D4A">
        <w:rPr>
          <w:rFonts w:hint="cs"/>
          <w:rtl/>
          <w:lang w:eastAsia="zh-TW"/>
        </w:rPr>
        <w:tab/>
      </w:r>
      <w:r w:rsidRPr="008B267B">
        <w:rPr>
          <w:rtl/>
          <w:lang w:eastAsia="zh-TW"/>
        </w:rPr>
        <w:t>مقدمة</w:t>
      </w:r>
    </w:p>
    <w:p w:rsidR="006E2D4A" w:rsidRPr="006E2D4A" w:rsidRDefault="006E2D4A" w:rsidP="006E2D4A">
      <w:pPr>
        <w:pStyle w:val="SingleTxt"/>
        <w:spacing w:after="0" w:line="120" w:lineRule="exact"/>
        <w:rPr>
          <w:sz w:val="10"/>
          <w:rtl/>
          <w:lang w:eastAsia="zh-TW"/>
        </w:rPr>
      </w:pPr>
    </w:p>
    <w:p w:rsidR="00B97A43" w:rsidRPr="00EB7660" w:rsidRDefault="00B97A43" w:rsidP="000117B9">
      <w:pPr>
        <w:pStyle w:val="SingleTxt"/>
        <w:rPr>
          <w:rtl/>
          <w:lang w:eastAsia="zh-TW"/>
        </w:rPr>
      </w:pPr>
      <w:r w:rsidRPr="00EB7660">
        <w:rPr>
          <w:rtl/>
        </w:rPr>
        <w:t>٢-</w:t>
      </w:r>
      <w:r w:rsidRPr="00EB7660">
        <w:rPr>
          <w:rtl/>
        </w:rPr>
        <w:tab/>
      </w:r>
      <w:r w:rsidRPr="00EB7660">
        <w:rPr>
          <w:rtl/>
          <w:lang w:eastAsia="zh-TW"/>
        </w:rPr>
        <w:t xml:space="preserve">ترحب اللجنة بتقديم التقرير الدوري الثالث لجمهورية مقدونيا اليوغوسلافية سابقاً. وتعرب عن تقديرها للمعلومات الواردة فيه وللفرصة التي أُتيحت لها لتجديد حوارها البناء مع الوفد الرفيع المستوى المشترك بين الوزارات الممثل للدولة الطرف بشأن التدابير التي اتخذتها الدولة الطرف أثناء الفترة المشمولة بالتقرير من أجل تنفيذ أحكام العهد الدولي الخاص بالحقوق المدنية والسياسية. وتقدر اللجنة </w:t>
      </w:r>
      <w:r w:rsidR="000117B9">
        <w:rPr>
          <w:rFonts w:hint="cs"/>
          <w:rtl/>
          <w:lang w:eastAsia="zh-TW"/>
        </w:rPr>
        <w:t xml:space="preserve">الردود </w:t>
      </w:r>
      <w:r w:rsidRPr="00EB7660">
        <w:rPr>
          <w:rtl/>
          <w:lang w:eastAsia="zh-TW"/>
        </w:rPr>
        <w:t xml:space="preserve">الخطية </w:t>
      </w:r>
      <w:r w:rsidR="000117B9">
        <w:rPr>
          <w:rFonts w:hint="cs"/>
          <w:rtl/>
          <w:lang w:eastAsia="zh-TW"/>
        </w:rPr>
        <w:t xml:space="preserve">للدولة الطرف </w:t>
      </w:r>
      <w:r w:rsidRPr="00EB7660">
        <w:rPr>
          <w:rtl/>
          <w:lang w:eastAsia="zh-TW"/>
        </w:rPr>
        <w:t>(</w:t>
      </w:r>
      <w:r w:rsidRPr="00EB7660">
        <w:rPr>
          <w:lang w:eastAsia="zh-TW"/>
        </w:rPr>
        <w:t>CCPR/C/MKD/Q/3/Add.1</w:t>
      </w:r>
      <w:r w:rsidRPr="00EB7660">
        <w:rPr>
          <w:rtl/>
          <w:lang w:eastAsia="zh-TW"/>
        </w:rPr>
        <w:t>) على قائمة المسائل (</w:t>
      </w:r>
      <w:r w:rsidRPr="00EB7660">
        <w:rPr>
          <w:lang w:eastAsia="zh-TW"/>
        </w:rPr>
        <w:t>CCPR/C/MKD/Q/3</w:t>
      </w:r>
      <w:r w:rsidRPr="00EB7660">
        <w:rPr>
          <w:rtl/>
          <w:lang w:eastAsia="zh-TW"/>
        </w:rPr>
        <w:t xml:space="preserve">) التي استكملها الوفد بردود شفوية وخطية. </w:t>
      </w:r>
      <w:dir w:val="rtl">
        <w:r w:rsidRPr="00EB7660">
          <w:rPr>
            <w:rFonts w:cs="Times New Roman" w:hint="cs"/>
            <w:rtl/>
            <w:lang w:eastAsia="zh-TW"/>
          </w:rPr>
          <w:t>‬</w:t>
        </w:r>
        <w:r>
          <w:t>‬</w:t>
        </w:r>
        <w:r w:rsidR="00CA3888">
          <w:t>‬</w:t>
        </w:r>
        <w:r w:rsidR="00D55133">
          <w:t>‬</w:t>
        </w:r>
      </w:dir>
    </w:p>
    <w:p w:rsidR="004E71C6" w:rsidRPr="004E71C6" w:rsidRDefault="004E71C6" w:rsidP="004E71C6">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B97A43" w:rsidRPr="008B267B" w:rsidRDefault="00B97A43" w:rsidP="004E71C6">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sidRPr="008B267B">
        <w:rPr>
          <w:rtl/>
          <w:lang w:eastAsia="zh-TW"/>
        </w:rPr>
        <w:tab/>
        <w:t>باء-</w:t>
      </w:r>
      <w:r w:rsidRPr="008B267B">
        <w:rPr>
          <w:rtl/>
          <w:lang w:eastAsia="zh-TW"/>
        </w:rPr>
        <w:tab/>
      </w:r>
      <w:r w:rsidRPr="008B267B">
        <w:rPr>
          <w:rFonts w:cs="Times New Roman" w:hint="cs"/>
          <w:rtl/>
          <w:lang w:eastAsia="zh-TW"/>
        </w:rPr>
        <w:t>‬</w:t>
      </w:r>
      <w:r w:rsidRPr="008B267B">
        <w:rPr>
          <w:rtl/>
          <w:lang w:eastAsia="zh-TW"/>
        </w:rPr>
        <w:t>الجوانب الإيجابية</w:t>
      </w:r>
    </w:p>
    <w:p w:rsidR="004E71C6" w:rsidRPr="004E71C6" w:rsidRDefault="004E71C6" w:rsidP="004E71C6">
      <w:pPr>
        <w:pStyle w:val="SingleTxt"/>
        <w:spacing w:after="0" w:line="120" w:lineRule="exact"/>
        <w:rPr>
          <w:sz w:val="10"/>
          <w:rtl/>
        </w:rPr>
      </w:pPr>
    </w:p>
    <w:p w:rsidR="00B97A43" w:rsidRPr="00EB7660" w:rsidRDefault="00B97A43" w:rsidP="00B2594C">
      <w:pPr>
        <w:pStyle w:val="SingleTxt"/>
        <w:rPr>
          <w:rtl/>
          <w:lang w:eastAsia="zh-TW"/>
        </w:rPr>
      </w:pPr>
      <w:r w:rsidRPr="00EB7660">
        <w:rPr>
          <w:rtl/>
        </w:rPr>
        <w:t>٣-</w:t>
      </w:r>
      <w:r w:rsidRPr="00EB7660">
        <w:rPr>
          <w:rtl/>
        </w:rPr>
        <w:tab/>
      </w:r>
      <w:r w:rsidRPr="00EB7660">
        <w:rPr>
          <w:rtl/>
          <w:lang w:eastAsia="zh-TW"/>
        </w:rPr>
        <w:t>ترحب اللجنة باعتماد الدولة الطرف ما يلي:</w:t>
      </w:r>
    </w:p>
    <w:p w:rsidR="00B97A43" w:rsidRPr="00EB7660" w:rsidRDefault="00B97A43" w:rsidP="00B2594C">
      <w:pPr>
        <w:pStyle w:val="SingleTxt"/>
        <w:rPr>
          <w:rtl/>
          <w:lang w:eastAsia="zh-TW"/>
        </w:rPr>
      </w:pPr>
      <w:r w:rsidRPr="00EB7660">
        <w:rPr>
          <w:rtl/>
          <w:lang w:eastAsia="zh-TW"/>
        </w:rPr>
        <w:tab/>
        <w:t>(أ)</w:t>
      </w:r>
      <w:r w:rsidRPr="00EB7660">
        <w:rPr>
          <w:rFonts w:cs="Times New Roman" w:hint="cs"/>
          <w:rtl/>
          <w:lang w:eastAsia="zh-TW"/>
        </w:rPr>
        <w:t>‬</w:t>
      </w:r>
      <w:r w:rsidRPr="00EB7660">
        <w:rPr>
          <w:rtl/>
          <w:lang w:eastAsia="zh-TW"/>
        </w:rPr>
        <w:tab/>
        <w:t>قانون تكافؤ النساء والرجال في الفرص، في عام 2012؛</w:t>
      </w:r>
    </w:p>
    <w:p w:rsidR="004E71C6" w:rsidRDefault="00B97A43" w:rsidP="00B2594C">
      <w:pPr>
        <w:pStyle w:val="SingleTxt"/>
        <w:rPr>
          <w:rtl/>
          <w:lang w:eastAsia="zh-TW"/>
        </w:rPr>
      </w:pPr>
      <w:r w:rsidRPr="00EB7660">
        <w:rPr>
          <w:rtl/>
          <w:lang w:eastAsia="zh-TW"/>
        </w:rPr>
        <w:tab/>
        <w:t>(ب)</w:t>
      </w:r>
      <w:r w:rsidRPr="00EB7660">
        <w:rPr>
          <w:rFonts w:cs="Times New Roman" w:hint="cs"/>
          <w:rtl/>
          <w:lang w:eastAsia="zh-TW"/>
        </w:rPr>
        <w:t>‬</w:t>
      </w:r>
      <w:r w:rsidRPr="00EB7660">
        <w:rPr>
          <w:rtl/>
          <w:lang w:eastAsia="zh-TW"/>
        </w:rPr>
        <w:tab/>
        <w:t>قانون الوقاية والحماية من العنف المنزلي، في عام 2014.</w:t>
      </w:r>
    </w:p>
    <w:p w:rsidR="00B97A43" w:rsidRDefault="00B97A43" w:rsidP="0038345F">
      <w:pPr>
        <w:pStyle w:val="SingleTxt"/>
        <w:keepNext/>
        <w:rPr>
          <w:rtl/>
          <w:lang w:eastAsia="zh-TW"/>
        </w:rPr>
      </w:pPr>
      <w:r w:rsidRPr="00EB7660">
        <w:rPr>
          <w:rtl/>
        </w:rPr>
        <w:lastRenderedPageBreak/>
        <w:t>٤-</w:t>
      </w:r>
      <w:r w:rsidRPr="00EB7660">
        <w:rPr>
          <w:rtl/>
        </w:rPr>
        <w:tab/>
      </w:r>
      <w:r w:rsidRPr="00EB7660">
        <w:rPr>
          <w:rtl/>
          <w:lang w:eastAsia="zh-TW"/>
        </w:rPr>
        <w:t>وترحب أيضا</w:t>
      </w:r>
      <w:r w:rsidR="00F46CF7">
        <w:rPr>
          <w:rFonts w:hint="cs"/>
          <w:rtl/>
          <w:lang w:eastAsia="zh-TW"/>
        </w:rPr>
        <w:t>ً</w:t>
      </w:r>
      <w:r w:rsidRPr="00EB7660">
        <w:rPr>
          <w:rtl/>
          <w:lang w:eastAsia="zh-TW"/>
        </w:rPr>
        <w:t xml:space="preserve"> بتصديق الدولة الطرف على الصكوك الدولية التالية أو انضمامها إليها:</w:t>
      </w:r>
      <w:r w:rsidRPr="00EB7660">
        <w:rPr>
          <w:rFonts w:cs="Times New Roman" w:hint="cs"/>
          <w:rtl/>
          <w:lang w:eastAsia="zh-TW"/>
        </w:rPr>
        <w:t>‬</w:t>
      </w:r>
      <w:r w:rsidRPr="00EB7660">
        <w:rPr>
          <w:rtl/>
          <w:lang w:eastAsia="zh-TW"/>
        </w:rPr>
        <w:t xml:space="preserve"> </w:t>
      </w:r>
    </w:p>
    <w:p w:rsidR="00B97A43" w:rsidRPr="00EB7660" w:rsidRDefault="00B97A43" w:rsidP="00A678F2">
      <w:pPr>
        <w:pStyle w:val="SingleTxt"/>
        <w:rPr>
          <w:rtl/>
          <w:lang w:eastAsia="zh-TW"/>
        </w:rPr>
      </w:pPr>
      <w:r w:rsidRPr="00EB7660">
        <w:rPr>
          <w:rtl/>
          <w:lang w:eastAsia="zh-TW"/>
        </w:rPr>
        <w:tab/>
        <w:t>(أ)</w:t>
      </w:r>
      <w:r w:rsidRPr="00EB7660">
        <w:rPr>
          <w:rFonts w:cs="Times New Roman" w:hint="cs"/>
          <w:rtl/>
          <w:lang w:eastAsia="zh-TW"/>
        </w:rPr>
        <w:t>‬</w:t>
      </w:r>
      <w:r w:rsidRPr="00EB7660">
        <w:rPr>
          <w:rtl/>
          <w:lang w:eastAsia="zh-TW"/>
        </w:rPr>
        <w:tab/>
        <w:t>البروتوكول الاختياري لاتفاقية مناهضة التعذيب وغيره من ضروب المعاملة أو</w:t>
      </w:r>
      <w:r w:rsidR="00A678F2">
        <w:rPr>
          <w:rFonts w:hint="cs"/>
          <w:rtl/>
          <w:lang w:eastAsia="zh-TW"/>
        </w:rPr>
        <w:t> </w:t>
      </w:r>
      <w:r w:rsidRPr="00EB7660">
        <w:rPr>
          <w:rtl/>
          <w:lang w:eastAsia="zh-TW"/>
        </w:rPr>
        <w:t>العقوبة القاسية أو اللاإنسانية أو المهينة، في عام 2009؛</w:t>
      </w:r>
    </w:p>
    <w:p w:rsidR="00B97A43" w:rsidRPr="00EB7660" w:rsidRDefault="00B97A43" w:rsidP="00B2594C">
      <w:pPr>
        <w:pStyle w:val="SingleTxt"/>
        <w:rPr>
          <w:rtl/>
          <w:lang w:eastAsia="zh-TW"/>
        </w:rPr>
      </w:pPr>
      <w:r w:rsidRPr="00EB7660">
        <w:rPr>
          <w:rtl/>
          <w:lang w:eastAsia="zh-TW"/>
        </w:rPr>
        <w:tab/>
        <w:t>(ب)</w:t>
      </w:r>
      <w:r w:rsidRPr="00EB7660">
        <w:rPr>
          <w:rtl/>
          <w:lang w:eastAsia="zh-TW"/>
        </w:rPr>
        <w:tab/>
      </w:r>
      <w:dir w:val="rtl">
        <w:r w:rsidRPr="00EB7660">
          <w:rPr>
            <w:rtl/>
            <w:lang w:eastAsia="zh-TW"/>
          </w:rPr>
          <w:t>اتفاقية حقوق الأشخاص ذوي الإعاقة وبروتوكولها الاختياري، في عام 2011.</w:t>
        </w:r>
        <w:r w:rsidRPr="00EB7660">
          <w:rPr>
            <w:rFonts w:cs="Times New Roman" w:hint="cs"/>
            <w:rtl/>
            <w:lang w:eastAsia="zh-TW"/>
          </w:rPr>
          <w:t>‬</w:t>
        </w:r>
        <w:r>
          <w:t>‬</w:t>
        </w:r>
        <w:r w:rsidR="00CA3888">
          <w:t>‬</w:t>
        </w:r>
        <w:r w:rsidR="00D55133">
          <w:t>‬</w:t>
        </w:r>
      </w:dir>
    </w:p>
    <w:p w:rsidR="00AB2CA6" w:rsidRPr="00AB2CA6" w:rsidRDefault="00AB2CA6" w:rsidP="00AB2CA6">
      <w:pPr>
        <w:pStyle w:val="SingleTxt"/>
        <w:spacing w:after="0" w:line="120" w:lineRule="exact"/>
        <w:rPr>
          <w:sz w:val="10"/>
          <w:rtl/>
          <w:lang w:eastAsia="zh-TW"/>
        </w:rPr>
      </w:pPr>
    </w:p>
    <w:p w:rsidR="00A678F2" w:rsidRPr="00A678F2" w:rsidRDefault="00A678F2" w:rsidP="00A678F2">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B97A43" w:rsidRPr="008B267B" w:rsidRDefault="00B97A43" w:rsidP="00AB2CA6">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sidRPr="00EB7660">
        <w:rPr>
          <w:rtl/>
          <w:lang w:eastAsia="zh-TW"/>
        </w:rPr>
        <w:tab/>
      </w:r>
      <w:r w:rsidRPr="008B267B">
        <w:rPr>
          <w:rtl/>
          <w:lang w:eastAsia="zh-TW"/>
        </w:rPr>
        <w:t>جيم-</w:t>
      </w:r>
      <w:r w:rsidRPr="008B267B">
        <w:rPr>
          <w:rtl/>
          <w:lang w:eastAsia="zh-TW"/>
        </w:rPr>
        <w:tab/>
      </w:r>
      <w:dir w:val="rtl">
        <w:r w:rsidRPr="008B267B">
          <w:rPr>
            <w:rtl/>
            <w:lang w:eastAsia="zh-TW"/>
          </w:rPr>
          <w:t>دواعي القلق الرئيسية والتوصيات</w:t>
        </w:r>
        <w:r w:rsidRPr="008B267B">
          <w:rPr>
            <w:rFonts w:cs="Times New Roman" w:hint="cs"/>
            <w:rtl/>
            <w:lang w:eastAsia="zh-TW"/>
          </w:rPr>
          <w:t>‬</w:t>
        </w:r>
        <w:r>
          <w:t>‬</w:t>
        </w:r>
        <w:r w:rsidR="00CA3888">
          <w:t>‬</w:t>
        </w:r>
        <w:r w:rsidR="00D55133">
          <w:t>‬</w:t>
        </w:r>
      </w:dir>
    </w:p>
    <w:p w:rsidR="00AB2CA6" w:rsidRPr="00AB2CA6" w:rsidRDefault="00AB2CA6" w:rsidP="00AB2CA6">
      <w:pPr>
        <w:pStyle w:val="SingleTxt"/>
        <w:spacing w:after="0" w:line="120" w:lineRule="exact"/>
        <w:rPr>
          <w:bCs/>
          <w:sz w:val="10"/>
          <w:rtl/>
          <w:lang w:eastAsia="zh-TW"/>
        </w:rPr>
      </w:pPr>
    </w:p>
    <w:p w:rsidR="00B97A43" w:rsidRPr="008B267B" w:rsidRDefault="00B97A43" w:rsidP="00AB2CA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sidRPr="008B267B">
        <w:rPr>
          <w:rtl/>
          <w:lang w:eastAsia="zh-TW"/>
        </w:rPr>
        <w:tab/>
      </w:r>
      <w:r w:rsidRPr="008B267B">
        <w:rPr>
          <w:rtl/>
          <w:lang w:eastAsia="zh-TW"/>
        </w:rPr>
        <w:tab/>
        <w:t xml:space="preserve">ديوان </w:t>
      </w:r>
      <w:r w:rsidR="000117B9">
        <w:rPr>
          <w:rFonts w:hint="cs"/>
          <w:rtl/>
          <w:lang w:eastAsia="zh-TW"/>
        </w:rPr>
        <w:t xml:space="preserve">أمين </w:t>
      </w:r>
      <w:r w:rsidRPr="008B267B">
        <w:rPr>
          <w:rtl/>
          <w:lang w:eastAsia="zh-TW"/>
        </w:rPr>
        <w:t>المظالم</w:t>
      </w:r>
    </w:p>
    <w:p w:rsidR="00B97A43" w:rsidRPr="00EB7660" w:rsidRDefault="00B97A43" w:rsidP="00B2594C">
      <w:pPr>
        <w:pStyle w:val="SingleTxt"/>
        <w:rPr>
          <w:rtl/>
          <w:lang w:eastAsia="zh-TW"/>
        </w:rPr>
      </w:pPr>
      <w:r w:rsidRPr="00EB7660">
        <w:rPr>
          <w:rtl/>
        </w:rPr>
        <w:t>٥-</w:t>
      </w:r>
      <w:r w:rsidRPr="00EB7660">
        <w:rPr>
          <w:rtl/>
        </w:rPr>
        <w:tab/>
      </w:r>
      <w:r w:rsidRPr="00EB7660">
        <w:rPr>
          <w:rtl/>
          <w:lang w:eastAsia="zh-TW"/>
        </w:rPr>
        <w:t>تشعر اللجنة بالقلق لأن مشروع التعديلات على القانون المتعلق بأمين المظالم لا يتقيد كليا</w:t>
      </w:r>
      <w:r w:rsidR="00F46CF7">
        <w:rPr>
          <w:rFonts w:hint="cs"/>
          <w:rtl/>
          <w:lang w:eastAsia="zh-TW"/>
        </w:rPr>
        <w:t>ً</w:t>
      </w:r>
      <w:r w:rsidRPr="00EB7660">
        <w:rPr>
          <w:rtl/>
          <w:lang w:eastAsia="zh-TW"/>
        </w:rPr>
        <w:t xml:space="preserve"> بالمبادئ المتعلقة بمركز المؤسسات الوطنية لتعزيز وحماية حقوق الإنسان (مبادئ باريس) ولأن أمين المظالم يفتقر إلى الموارد البشرية والمالية اللازمة لأداء مهامه. وتشعر اللجنة بالقلق أيضا</w:t>
      </w:r>
      <w:r w:rsidR="00F46CF7">
        <w:rPr>
          <w:rFonts w:hint="cs"/>
          <w:rtl/>
          <w:lang w:eastAsia="zh-TW"/>
        </w:rPr>
        <w:t>ً</w:t>
      </w:r>
      <w:r w:rsidRPr="00EB7660">
        <w:rPr>
          <w:rtl/>
          <w:lang w:eastAsia="zh-TW"/>
        </w:rPr>
        <w:t xml:space="preserve"> إزاء ضعف متابعة الدولة الطرف توصيات أمين المظالم وتنفيذها إياها (المادة 2).</w:t>
      </w:r>
    </w:p>
    <w:p w:rsidR="00B97A43" w:rsidRPr="008B267B" w:rsidRDefault="000117B9" w:rsidP="000117B9">
      <w:pPr>
        <w:pStyle w:val="SingleTxt"/>
        <w:rPr>
          <w:b/>
          <w:bCs/>
          <w:rtl/>
          <w:lang w:eastAsia="zh-TW"/>
        </w:rPr>
      </w:pPr>
      <w:r>
        <w:rPr>
          <w:rFonts w:hint="cs"/>
          <w:b/>
          <w:bCs/>
          <w:rtl/>
          <w:lang w:eastAsia="zh-TW"/>
        </w:rPr>
        <w:tab/>
      </w:r>
      <w:r w:rsidR="00B97A43" w:rsidRPr="008B267B">
        <w:rPr>
          <w:b/>
          <w:bCs/>
          <w:rtl/>
          <w:lang w:eastAsia="zh-TW"/>
        </w:rPr>
        <w:t>ينبغي للدولة الطرف أن تعمل على تواف</w:t>
      </w:r>
      <w:r w:rsidR="00B97A43">
        <w:rPr>
          <w:b/>
          <w:bCs/>
          <w:rtl/>
          <w:lang w:eastAsia="zh-TW"/>
        </w:rPr>
        <w:t xml:space="preserve">ُق مشروع التعديلات </w:t>
      </w:r>
      <w:r>
        <w:rPr>
          <w:rFonts w:hint="cs"/>
          <w:b/>
          <w:bCs/>
          <w:rtl/>
          <w:lang w:eastAsia="zh-TW"/>
        </w:rPr>
        <w:t>عل</w:t>
      </w:r>
      <w:r w:rsidR="00A678F2">
        <w:rPr>
          <w:rFonts w:hint="cs"/>
          <w:b/>
          <w:bCs/>
          <w:rtl/>
          <w:lang w:eastAsia="zh-TW"/>
        </w:rPr>
        <w:t>ى</w:t>
      </w:r>
      <w:r>
        <w:rPr>
          <w:rFonts w:hint="cs"/>
          <w:b/>
          <w:bCs/>
          <w:rtl/>
          <w:lang w:eastAsia="zh-TW"/>
        </w:rPr>
        <w:t xml:space="preserve"> القانون المتعلق بأمين المظالم</w:t>
      </w:r>
      <w:r w:rsidR="00B97A43">
        <w:rPr>
          <w:b/>
          <w:bCs/>
          <w:rtl/>
          <w:lang w:eastAsia="zh-TW"/>
        </w:rPr>
        <w:t xml:space="preserve"> مع </w:t>
      </w:r>
      <w:r w:rsidR="00B97A43" w:rsidRPr="008B267B">
        <w:rPr>
          <w:b/>
          <w:bCs/>
          <w:rtl/>
          <w:lang w:eastAsia="zh-TW"/>
        </w:rPr>
        <w:t>مبادئ باريس (قرار الجمعية العامة 48/134</w:t>
      </w:r>
      <w:r w:rsidR="00B97A43">
        <w:rPr>
          <w:b/>
          <w:bCs/>
          <w:rtl/>
          <w:lang w:eastAsia="zh-TW"/>
        </w:rPr>
        <w:t>، المرفق</w:t>
      </w:r>
      <w:r w:rsidR="00B97A43">
        <w:rPr>
          <w:rFonts w:hint="cs"/>
          <w:b/>
          <w:bCs/>
          <w:rtl/>
          <w:lang w:eastAsia="zh-TW"/>
        </w:rPr>
        <w:t>)،</w:t>
      </w:r>
      <w:r w:rsidR="00B97A43" w:rsidRPr="008B267B">
        <w:rPr>
          <w:b/>
          <w:bCs/>
          <w:rtl/>
          <w:lang w:eastAsia="zh-TW"/>
        </w:rPr>
        <w:t xml:space="preserve"> </w:t>
      </w:r>
      <w:r w:rsidR="00B97A43">
        <w:rPr>
          <w:rFonts w:hint="cs"/>
          <w:b/>
          <w:bCs/>
          <w:rtl/>
          <w:lang w:eastAsia="zh-TW"/>
        </w:rPr>
        <w:t>و</w:t>
      </w:r>
      <w:r w:rsidR="00B97A43" w:rsidRPr="008B267B">
        <w:rPr>
          <w:b/>
          <w:bCs/>
          <w:rtl/>
          <w:lang w:eastAsia="zh-TW"/>
        </w:rPr>
        <w:t xml:space="preserve">أن تزود ديوان </w:t>
      </w:r>
      <w:r w:rsidR="00A678F2">
        <w:rPr>
          <w:rFonts w:hint="cs"/>
          <w:b/>
          <w:bCs/>
          <w:rtl/>
          <w:lang w:eastAsia="zh-TW"/>
        </w:rPr>
        <w:t xml:space="preserve">أمين </w:t>
      </w:r>
      <w:r w:rsidR="00B97A43" w:rsidRPr="008B267B">
        <w:rPr>
          <w:b/>
          <w:bCs/>
          <w:rtl/>
          <w:lang w:eastAsia="zh-TW"/>
        </w:rPr>
        <w:t>المظالم بالموارد الب</w:t>
      </w:r>
      <w:r w:rsidR="00B97A43">
        <w:rPr>
          <w:b/>
          <w:bCs/>
          <w:rtl/>
          <w:lang w:eastAsia="zh-TW"/>
        </w:rPr>
        <w:t xml:space="preserve">شرية والمالية اللازمة </w:t>
      </w:r>
      <w:r>
        <w:rPr>
          <w:rFonts w:hint="cs"/>
          <w:b/>
          <w:bCs/>
          <w:rtl/>
          <w:lang w:eastAsia="zh-TW"/>
        </w:rPr>
        <w:t xml:space="preserve">لتمكينه من </w:t>
      </w:r>
      <w:r w:rsidR="00B97A43">
        <w:rPr>
          <w:b/>
          <w:bCs/>
          <w:rtl/>
          <w:lang w:eastAsia="zh-TW"/>
        </w:rPr>
        <w:t>تنفيذ ولايته بف</w:t>
      </w:r>
      <w:r w:rsidR="00B97A43">
        <w:rPr>
          <w:rFonts w:hint="cs"/>
          <w:b/>
          <w:bCs/>
          <w:rtl/>
          <w:lang w:eastAsia="zh-TW"/>
        </w:rPr>
        <w:t>اعلية</w:t>
      </w:r>
      <w:r w:rsidR="00B97A43" w:rsidRPr="008B267B">
        <w:rPr>
          <w:b/>
          <w:bCs/>
          <w:rtl/>
          <w:lang w:eastAsia="zh-TW"/>
        </w:rPr>
        <w:t xml:space="preserve"> واستقلالية</w:t>
      </w:r>
      <w:r w:rsidR="00B97A43">
        <w:rPr>
          <w:rFonts w:hint="cs"/>
          <w:b/>
          <w:bCs/>
          <w:rtl/>
          <w:lang w:eastAsia="zh-TW"/>
        </w:rPr>
        <w:t>، وأ</w:t>
      </w:r>
      <w:r w:rsidR="00B97A43" w:rsidRPr="008B267B">
        <w:rPr>
          <w:b/>
          <w:bCs/>
          <w:rtl/>
          <w:lang w:eastAsia="zh-TW"/>
        </w:rPr>
        <w:t>ن تبذل المزيد من الجهود للاستجابة بجدية وسرعة لتوصيات أمين المظالم.</w:t>
      </w:r>
    </w:p>
    <w:p w:rsidR="000117B9" w:rsidRPr="000117B9" w:rsidRDefault="000117B9" w:rsidP="000117B9">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B97A43" w:rsidRPr="008B267B" w:rsidRDefault="00B97A43" w:rsidP="000117B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sidRPr="008B267B">
        <w:rPr>
          <w:rtl/>
          <w:lang w:eastAsia="zh-TW"/>
        </w:rPr>
        <w:tab/>
      </w:r>
      <w:r w:rsidRPr="008B267B">
        <w:rPr>
          <w:rtl/>
          <w:lang w:eastAsia="zh-TW"/>
        </w:rPr>
        <w:tab/>
        <w:t>عدم تقديم شكاوى في إطار البروتوكول الاختياري الملحق بالعهد</w:t>
      </w:r>
    </w:p>
    <w:p w:rsidR="00B97A43" w:rsidRPr="00EB7660" w:rsidRDefault="00B97A43" w:rsidP="00885CFF">
      <w:pPr>
        <w:pStyle w:val="SingleTxt"/>
        <w:rPr>
          <w:noProof/>
          <w:rtl/>
          <w:lang w:eastAsia="zh-TW"/>
        </w:rPr>
      </w:pPr>
      <w:r w:rsidRPr="00EB7660">
        <w:rPr>
          <w:rtl/>
        </w:rPr>
        <w:t>٦-</w:t>
      </w:r>
      <w:r w:rsidRPr="00EB7660">
        <w:rPr>
          <w:rtl/>
        </w:rPr>
        <w:tab/>
      </w:r>
      <w:r w:rsidRPr="00EB7660">
        <w:rPr>
          <w:rtl/>
          <w:lang w:eastAsia="zh-TW"/>
        </w:rPr>
        <w:t>تحيط اللجنة علما</w:t>
      </w:r>
      <w:r w:rsidR="00F46CF7">
        <w:rPr>
          <w:rFonts w:hint="cs"/>
          <w:rtl/>
          <w:lang w:eastAsia="zh-TW"/>
        </w:rPr>
        <w:t>ً</w:t>
      </w:r>
      <w:r w:rsidRPr="00EB7660">
        <w:rPr>
          <w:rtl/>
          <w:lang w:eastAsia="zh-TW"/>
        </w:rPr>
        <w:t xml:space="preserve"> بتصديق الدولة الطرف على البروتوكول الاختياري الملحق بالعهد في عام 1994، لكنها تشعر بالقلق لأن عدم تقديم أي شك</w:t>
      </w:r>
      <w:r w:rsidR="00885CFF">
        <w:rPr>
          <w:rFonts w:hint="cs"/>
          <w:rtl/>
          <w:lang w:eastAsia="zh-TW"/>
        </w:rPr>
        <w:t>ا</w:t>
      </w:r>
      <w:r w:rsidRPr="00EB7660">
        <w:rPr>
          <w:rtl/>
          <w:lang w:eastAsia="zh-TW"/>
        </w:rPr>
        <w:t xml:space="preserve">وى </w:t>
      </w:r>
      <w:r w:rsidR="00885CFF">
        <w:rPr>
          <w:rFonts w:hint="cs"/>
          <w:rtl/>
          <w:lang w:eastAsia="zh-TW"/>
        </w:rPr>
        <w:t>حتى الآن</w:t>
      </w:r>
      <w:r w:rsidRPr="00EB7660">
        <w:rPr>
          <w:rtl/>
          <w:lang w:eastAsia="zh-TW"/>
        </w:rPr>
        <w:t xml:space="preserve"> في إطار هذا الإجراء قد يُنْبئ عن ضعف الوعي به (المادة 2).</w:t>
      </w:r>
    </w:p>
    <w:p w:rsidR="00B97A43" w:rsidRDefault="00885CFF" w:rsidP="00A678F2">
      <w:pPr>
        <w:pStyle w:val="SingleTxt"/>
        <w:rPr>
          <w:b/>
          <w:bCs/>
          <w:noProof/>
          <w:rtl/>
          <w:lang w:eastAsia="zh-TW"/>
        </w:rPr>
      </w:pPr>
      <w:r>
        <w:rPr>
          <w:rFonts w:hint="cs"/>
          <w:b/>
          <w:bCs/>
          <w:rtl/>
          <w:lang w:eastAsia="zh-TW"/>
        </w:rPr>
        <w:tab/>
      </w:r>
      <w:r w:rsidR="00B97A43" w:rsidRPr="008B267B">
        <w:rPr>
          <w:b/>
          <w:bCs/>
          <w:rtl/>
          <w:lang w:eastAsia="zh-TW"/>
        </w:rPr>
        <w:t>ينبغي للدولة الطرف أن تتخذ</w:t>
      </w:r>
      <w:r w:rsidR="00B97A43">
        <w:rPr>
          <w:rFonts w:hint="cs"/>
          <w:b/>
          <w:bCs/>
          <w:rtl/>
          <w:lang w:eastAsia="zh-TW"/>
        </w:rPr>
        <w:t xml:space="preserve"> ما يلزم من تدابير</w:t>
      </w:r>
      <w:r w:rsidR="00B97A43" w:rsidRPr="008B267B">
        <w:rPr>
          <w:b/>
          <w:bCs/>
          <w:rtl/>
          <w:lang w:eastAsia="zh-TW"/>
        </w:rPr>
        <w:t xml:space="preserve"> لرفع مستوى الوعي بإجراء تقديم الشكاوى في إطار البروتوكول الاختياري</w:t>
      </w:r>
      <w:r w:rsidR="00B97A43">
        <w:rPr>
          <w:rFonts w:hint="cs"/>
          <w:b/>
          <w:bCs/>
          <w:rtl/>
          <w:lang w:eastAsia="zh-TW"/>
        </w:rPr>
        <w:t>،</w:t>
      </w:r>
      <w:r w:rsidR="00B97A43" w:rsidRPr="008B267B">
        <w:rPr>
          <w:b/>
          <w:bCs/>
          <w:rtl/>
          <w:lang w:eastAsia="zh-TW"/>
        </w:rPr>
        <w:t xml:space="preserve"> </w:t>
      </w:r>
      <w:r w:rsidR="00B97A43">
        <w:rPr>
          <w:rFonts w:hint="cs"/>
          <w:b/>
          <w:bCs/>
          <w:rtl/>
          <w:lang w:eastAsia="zh-TW"/>
        </w:rPr>
        <w:t>و</w:t>
      </w:r>
      <w:r w:rsidR="00B97A43" w:rsidRPr="008B267B">
        <w:rPr>
          <w:b/>
          <w:bCs/>
          <w:rtl/>
          <w:lang w:eastAsia="zh-TW"/>
        </w:rPr>
        <w:t>أن تنشئ آليات لتسهيل تنفيذ آراء اللجنة في المستقبل، وذ</w:t>
      </w:r>
      <w:r w:rsidR="00B97A43">
        <w:rPr>
          <w:b/>
          <w:bCs/>
          <w:rtl/>
          <w:lang w:eastAsia="zh-TW"/>
        </w:rPr>
        <w:t>لك ل</w:t>
      </w:r>
      <w:r w:rsidR="00B97A43">
        <w:rPr>
          <w:rFonts w:hint="cs"/>
          <w:b/>
          <w:bCs/>
          <w:rtl/>
          <w:lang w:eastAsia="zh-TW"/>
        </w:rPr>
        <w:t>تأمين</w:t>
      </w:r>
      <w:r w:rsidR="00B97A43" w:rsidRPr="008B267B">
        <w:rPr>
          <w:b/>
          <w:bCs/>
          <w:rtl/>
          <w:lang w:eastAsia="zh-TW"/>
        </w:rPr>
        <w:t xml:space="preserve"> ال</w:t>
      </w:r>
      <w:r w:rsidR="00B97A43">
        <w:rPr>
          <w:b/>
          <w:bCs/>
          <w:rtl/>
          <w:lang w:eastAsia="zh-TW"/>
        </w:rPr>
        <w:t>حق في الانتصاف الفعال</w:t>
      </w:r>
      <w:r w:rsidR="00B97A43">
        <w:rPr>
          <w:rFonts w:hint="cs"/>
          <w:b/>
          <w:bCs/>
          <w:rtl/>
          <w:lang w:eastAsia="zh-TW"/>
        </w:rPr>
        <w:t xml:space="preserve">، وفق ما تنص </w:t>
      </w:r>
      <w:r w:rsidR="00B97A43" w:rsidRPr="008B267B">
        <w:rPr>
          <w:b/>
          <w:bCs/>
          <w:rtl/>
          <w:lang w:eastAsia="zh-TW"/>
        </w:rPr>
        <w:t>عليه المادة 2(3)</w:t>
      </w:r>
      <w:r w:rsidR="00A678F2">
        <w:rPr>
          <w:rFonts w:hint="cs"/>
          <w:b/>
          <w:bCs/>
          <w:rtl/>
          <w:lang w:eastAsia="zh-TW"/>
        </w:rPr>
        <w:t xml:space="preserve"> </w:t>
      </w:r>
      <w:r w:rsidR="00B97A43" w:rsidRPr="008B267B">
        <w:rPr>
          <w:b/>
          <w:bCs/>
          <w:rtl/>
          <w:lang w:eastAsia="zh-TW"/>
        </w:rPr>
        <w:t>من</w:t>
      </w:r>
      <w:r w:rsidR="00A678F2">
        <w:rPr>
          <w:rFonts w:hint="cs"/>
          <w:b/>
          <w:bCs/>
          <w:rtl/>
          <w:lang w:eastAsia="zh-TW"/>
        </w:rPr>
        <w:t> </w:t>
      </w:r>
      <w:r w:rsidR="00B97A43" w:rsidRPr="008B267B">
        <w:rPr>
          <w:b/>
          <w:bCs/>
          <w:rtl/>
          <w:lang w:eastAsia="zh-TW"/>
        </w:rPr>
        <w:t>العهد.</w:t>
      </w:r>
    </w:p>
    <w:p w:rsidR="00885CFF" w:rsidRPr="00885CFF" w:rsidRDefault="00885CFF" w:rsidP="00885CFF">
      <w:pPr>
        <w:pStyle w:val="SingleTxt"/>
        <w:spacing w:after="0" w:line="120" w:lineRule="exact"/>
        <w:rPr>
          <w:b/>
          <w:bCs/>
          <w:noProof/>
          <w:sz w:val="10"/>
          <w:rtl/>
          <w:lang w:eastAsia="zh-TW"/>
        </w:rPr>
      </w:pPr>
    </w:p>
    <w:p w:rsidR="00B97A43" w:rsidRPr="008B267B" w:rsidRDefault="00B97A43" w:rsidP="00885CF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sidRPr="008B267B">
        <w:rPr>
          <w:rtl/>
          <w:lang w:eastAsia="zh-TW"/>
        </w:rPr>
        <w:tab/>
      </w:r>
      <w:r w:rsidRPr="008B267B">
        <w:rPr>
          <w:rtl/>
          <w:lang w:eastAsia="zh-TW"/>
        </w:rPr>
        <w:tab/>
        <w:t>الميل الجنسي والهوية الجنسانية</w:t>
      </w:r>
    </w:p>
    <w:p w:rsidR="00B97A43" w:rsidRPr="00EB7660" w:rsidRDefault="00B97A43" w:rsidP="00885CFF">
      <w:pPr>
        <w:pStyle w:val="SingleTxt"/>
        <w:rPr>
          <w:color w:val="000000"/>
          <w:rtl/>
          <w:lang w:eastAsia="zh-TW"/>
        </w:rPr>
      </w:pPr>
      <w:r w:rsidRPr="00EB7660">
        <w:rPr>
          <w:rtl/>
        </w:rPr>
        <w:t>٧-</w:t>
      </w:r>
      <w:r w:rsidRPr="00EB7660">
        <w:rPr>
          <w:rtl/>
        </w:rPr>
        <w:tab/>
      </w:r>
      <w:r w:rsidRPr="00EB7660">
        <w:rPr>
          <w:rtl/>
          <w:lang w:eastAsia="zh-TW"/>
        </w:rPr>
        <w:t>تشعر اللجنة بالقلق من أن قانون الوقاية والحماية من التمييز لا يحظر صراحة</w:t>
      </w:r>
      <w:r w:rsidR="00885CFF">
        <w:rPr>
          <w:rFonts w:hint="cs"/>
          <w:rtl/>
          <w:lang w:eastAsia="zh-TW"/>
        </w:rPr>
        <w:t>ً</w:t>
      </w:r>
      <w:r w:rsidRPr="00EB7660">
        <w:rPr>
          <w:rtl/>
          <w:lang w:eastAsia="zh-TW"/>
        </w:rPr>
        <w:t xml:space="preserve"> التمييز على أساس الميل الجنسي والهوية الجنسانية </w:t>
      </w:r>
      <w:r>
        <w:rPr>
          <w:rFonts w:hint="cs"/>
          <w:rtl/>
          <w:lang w:eastAsia="zh-TW"/>
        </w:rPr>
        <w:t>و</w:t>
      </w:r>
      <w:r w:rsidRPr="00EB7660">
        <w:rPr>
          <w:rtl/>
          <w:lang w:eastAsia="zh-TW"/>
        </w:rPr>
        <w:t>من انتشار القوالب النمطية تجاه المثليات والمثليين ومزدوجي الميل الجنسي ومغايري الهوية الجنسانية وحاملي صفات الجنسين والتحامل عليهم.</w:t>
      </w:r>
      <w:r w:rsidRPr="00EB7660">
        <w:rPr>
          <w:rFonts w:cs="Times New Roman" w:hint="cs"/>
          <w:rtl/>
          <w:lang w:eastAsia="zh-TW"/>
        </w:rPr>
        <w:t>‬</w:t>
      </w:r>
      <w:r w:rsidRPr="00EB7660">
        <w:rPr>
          <w:rtl/>
          <w:lang w:eastAsia="zh-TW"/>
        </w:rPr>
        <w:t xml:space="preserve"> ويساورها القلق </w:t>
      </w:r>
      <w:r>
        <w:rPr>
          <w:rtl/>
          <w:lang w:eastAsia="zh-TW"/>
        </w:rPr>
        <w:t>خاصة في هذا الصد</w:t>
      </w:r>
      <w:r w:rsidRPr="00EB7660">
        <w:rPr>
          <w:rtl/>
          <w:lang w:eastAsia="zh-TW"/>
        </w:rPr>
        <w:t xml:space="preserve">د </w:t>
      </w:r>
      <w:r>
        <w:rPr>
          <w:rFonts w:hint="cs"/>
          <w:rtl/>
          <w:lang w:eastAsia="zh-TW"/>
        </w:rPr>
        <w:t>من</w:t>
      </w:r>
      <w:r w:rsidRPr="00EB7660">
        <w:rPr>
          <w:rtl/>
          <w:lang w:eastAsia="zh-TW"/>
        </w:rPr>
        <w:t xml:space="preserve"> التقارير التي تتحدث عن </w:t>
      </w:r>
      <w:r w:rsidR="00885CFF">
        <w:rPr>
          <w:rFonts w:hint="cs"/>
          <w:rtl/>
          <w:lang w:eastAsia="zh-TW"/>
        </w:rPr>
        <w:t xml:space="preserve">ارتكاب </w:t>
      </w:r>
      <w:r w:rsidRPr="00EB7660">
        <w:rPr>
          <w:rtl/>
          <w:lang w:eastAsia="zh-TW"/>
        </w:rPr>
        <w:t xml:space="preserve">أعمال عنف </w:t>
      </w:r>
      <w:r>
        <w:rPr>
          <w:rtl/>
          <w:lang w:eastAsia="zh-TW"/>
        </w:rPr>
        <w:t>في حق هؤلاء الأشخاص و</w:t>
      </w:r>
      <w:r w:rsidRPr="00EB7660">
        <w:rPr>
          <w:rtl/>
          <w:lang w:eastAsia="zh-TW"/>
        </w:rPr>
        <w:t>عدم</w:t>
      </w:r>
      <w:r>
        <w:rPr>
          <w:rFonts w:hint="cs"/>
          <w:rtl/>
          <w:lang w:eastAsia="zh-TW"/>
        </w:rPr>
        <w:t xml:space="preserve"> فعالية</w:t>
      </w:r>
      <w:r w:rsidRPr="00EB7660">
        <w:rPr>
          <w:rtl/>
          <w:lang w:eastAsia="zh-TW"/>
        </w:rPr>
        <w:t xml:space="preserve"> التحقيق </w:t>
      </w:r>
      <w:r>
        <w:rPr>
          <w:rFonts w:hint="cs"/>
          <w:rtl/>
          <w:lang w:eastAsia="zh-TW"/>
        </w:rPr>
        <w:t>فيها</w:t>
      </w:r>
      <w:r w:rsidRPr="00EB7660">
        <w:rPr>
          <w:rtl/>
          <w:lang w:eastAsia="zh-TW"/>
        </w:rPr>
        <w:t xml:space="preserve"> وملاحقة مرتكبيها (المادتان 2 و26).</w:t>
      </w:r>
    </w:p>
    <w:p w:rsidR="00B97A43" w:rsidRPr="008B267B" w:rsidRDefault="00885CFF" w:rsidP="00B2594C">
      <w:pPr>
        <w:pStyle w:val="SingleTxt"/>
        <w:rPr>
          <w:b/>
          <w:bCs/>
          <w:rtl/>
          <w:lang w:eastAsia="zh-TW"/>
        </w:rPr>
      </w:pPr>
      <w:r>
        <w:rPr>
          <w:rFonts w:hint="cs"/>
          <w:b/>
          <w:bCs/>
          <w:rtl/>
          <w:lang w:eastAsia="zh-TW"/>
        </w:rPr>
        <w:lastRenderedPageBreak/>
        <w:tab/>
      </w:r>
      <w:r w:rsidR="00B97A43" w:rsidRPr="008B267B">
        <w:rPr>
          <w:b/>
          <w:bCs/>
          <w:rtl/>
          <w:lang w:eastAsia="zh-TW"/>
        </w:rPr>
        <w:t>ينبغي للدولة الطرف أن تعدل قانون الوقاية والحماية من التمييز بحيث يحظر صراحة</w:t>
      </w:r>
      <w:r>
        <w:rPr>
          <w:rFonts w:hint="cs"/>
          <w:b/>
          <w:bCs/>
          <w:rtl/>
          <w:lang w:eastAsia="zh-TW"/>
        </w:rPr>
        <w:t>ً</w:t>
      </w:r>
      <w:r w:rsidR="00B97A43" w:rsidRPr="008B267B">
        <w:rPr>
          <w:b/>
          <w:bCs/>
          <w:rtl/>
          <w:lang w:eastAsia="zh-TW"/>
        </w:rPr>
        <w:t xml:space="preserve"> التمييز </w:t>
      </w:r>
      <w:r w:rsidR="00B97A43">
        <w:rPr>
          <w:rFonts w:hint="cs"/>
          <w:b/>
          <w:bCs/>
          <w:rtl/>
          <w:lang w:eastAsia="zh-TW"/>
        </w:rPr>
        <w:t>بسبب</w:t>
      </w:r>
      <w:r w:rsidR="00B97A43" w:rsidRPr="008B267B">
        <w:rPr>
          <w:b/>
          <w:bCs/>
          <w:rtl/>
          <w:lang w:eastAsia="zh-TW"/>
        </w:rPr>
        <w:t xml:space="preserve"> الميل الجنسي والهوية الجنسانية</w:t>
      </w:r>
      <w:r w:rsidR="00B97A43">
        <w:rPr>
          <w:rFonts w:hint="cs"/>
          <w:b/>
          <w:bCs/>
          <w:rtl/>
          <w:lang w:eastAsia="zh-TW"/>
        </w:rPr>
        <w:t>،</w:t>
      </w:r>
      <w:r w:rsidR="00B97A43" w:rsidRPr="008B267B">
        <w:rPr>
          <w:b/>
          <w:bCs/>
          <w:rtl/>
          <w:lang w:eastAsia="zh-TW"/>
        </w:rPr>
        <w:t xml:space="preserve"> </w:t>
      </w:r>
      <w:r w:rsidR="00B97A43">
        <w:rPr>
          <w:rFonts w:hint="cs"/>
          <w:b/>
          <w:bCs/>
          <w:rtl/>
          <w:lang w:eastAsia="zh-TW"/>
        </w:rPr>
        <w:t>و</w:t>
      </w:r>
      <w:r w:rsidR="00B97A43">
        <w:rPr>
          <w:b/>
          <w:bCs/>
          <w:rtl/>
          <w:lang w:eastAsia="zh-TW"/>
        </w:rPr>
        <w:t>أن تكثف جهودها لمكافحة ال</w:t>
      </w:r>
      <w:r w:rsidR="00B97A43">
        <w:rPr>
          <w:rFonts w:hint="cs"/>
          <w:b/>
          <w:bCs/>
          <w:rtl/>
          <w:lang w:eastAsia="zh-TW"/>
        </w:rPr>
        <w:t>قوالب</w:t>
      </w:r>
      <w:r w:rsidR="00B97A43" w:rsidRPr="008B267B">
        <w:rPr>
          <w:b/>
          <w:bCs/>
          <w:rtl/>
          <w:lang w:eastAsia="zh-TW"/>
        </w:rPr>
        <w:t xml:space="preserve"> النمطية تجاه المثليات والمثليين ومزدوجي الميل الجنسي ومغايري الهوية الجنسانية وحاملي صفات الجنسين والتحامل عليهم، بسبل منها ما يلي:</w:t>
      </w:r>
    </w:p>
    <w:p w:rsidR="00B97A43" w:rsidRPr="008B267B" w:rsidRDefault="00B97A43" w:rsidP="00B2594C">
      <w:pPr>
        <w:pStyle w:val="SingleTxt"/>
        <w:rPr>
          <w:b/>
          <w:bCs/>
          <w:rtl/>
          <w:lang w:eastAsia="zh-TW"/>
        </w:rPr>
      </w:pPr>
      <w:r w:rsidRPr="008B267B">
        <w:rPr>
          <w:b/>
          <w:bCs/>
          <w:rtl/>
          <w:lang w:eastAsia="zh-TW"/>
        </w:rPr>
        <w:tab/>
        <w:t>(أ)</w:t>
      </w:r>
      <w:r w:rsidRPr="008B267B">
        <w:rPr>
          <w:rFonts w:cs="Times New Roman" w:hint="cs"/>
          <w:b/>
          <w:bCs/>
          <w:rtl/>
          <w:lang w:eastAsia="zh-TW"/>
        </w:rPr>
        <w:t>‬</w:t>
      </w:r>
      <w:r w:rsidRPr="008B267B">
        <w:rPr>
          <w:b/>
          <w:bCs/>
          <w:rtl/>
          <w:lang w:eastAsia="zh-TW"/>
        </w:rPr>
        <w:tab/>
        <w:t>تنظيم حملات توعية تستهدف عامة الناس؛</w:t>
      </w:r>
    </w:p>
    <w:p w:rsidR="00B97A43" w:rsidRPr="008B267B" w:rsidRDefault="00B97A43" w:rsidP="00832CBF">
      <w:pPr>
        <w:pStyle w:val="SingleTxt"/>
        <w:rPr>
          <w:b/>
          <w:bCs/>
          <w:rtl/>
          <w:lang w:eastAsia="zh-TW"/>
        </w:rPr>
      </w:pPr>
      <w:r w:rsidRPr="008B267B">
        <w:rPr>
          <w:b/>
          <w:bCs/>
          <w:rtl/>
          <w:lang w:eastAsia="zh-TW"/>
        </w:rPr>
        <w:tab/>
      </w:r>
      <w:dir w:val="rtl">
        <w:r w:rsidRPr="008B267B">
          <w:rPr>
            <w:b/>
            <w:bCs/>
            <w:rtl/>
            <w:lang w:eastAsia="zh-TW"/>
          </w:rPr>
          <w:t>(ب)</w:t>
        </w:r>
        <w:r w:rsidRPr="008B267B">
          <w:rPr>
            <w:rFonts w:cs="Times New Roman" w:hint="cs"/>
            <w:b/>
            <w:bCs/>
            <w:rtl/>
            <w:lang w:eastAsia="zh-TW"/>
          </w:rPr>
          <w:t>‬</w:t>
        </w:r>
        <w:r w:rsidRPr="008B267B">
          <w:rPr>
            <w:b/>
            <w:bCs/>
            <w:rtl/>
            <w:lang w:eastAsia="zh-TW"/>
          </w:rPr>
          <w:tab/>
        </w:r>
        <w:r w:rsidR="00832CBF">
          <w:rPr>
            <w:rFonts w:hint="cs"/>
            <w:b/>
            <w:bCs/>
            <w:rtl/>
            <w:lang w:eastAsia="zh-TW"/>
          </w:rPr>
          <w:t>توفير</w:t>
        </w:r>
        <w:r w:rsidRPr="008B267B">
          <w:rPr>
            <w:b/>
            <w:bCs/>
            <w:rtl/>
            <w:lang w:eastAsia="zh-TW"/>
          </w:rPr>
          <w:t xml:space="preserve"> دورات تدريب ملائمة للموظفين العموميين من أجل وضع ح</w:t>
        </w:r>
        <w:r>
          <w:rPr>
            <w:b/>
            <w:bCs/>
            <w:rtl/>
            <w:lang w:eastAsia="zh-TW"/>
          </w:rPr>
          <w:t>د للوصم الاجتماعي إزاء المثليات</w:t>
        </w:r>
        <w:r>
          <w:rPr>
            <w:rFonts w:hint="cs"/>
            <w:b/>
            <w:bCs/>
            <w:rtl/>
            <w:lang w:eastAsia="zh-TW"/>
          </w:rPr>
          <w:t xml:space="preserve"> </w:t>
        </w:r>
        <w:r w:rsidRPr="008B267B">
          <w:rPr>
            <w:b/>
            <w:bCs/>
            <w:rtl/>
            <w:lang w:eastAsia="zh-TW"/>
          </w:rPr>
          <w:t>والمثليين ومزدوجي الميل الجنسي ومغايري الهوية الجنسانية وحاملي صفات الجنسين؛</w:t>
        </w:r>
        <w:r>
          <w:t>‬</w:t>
        </w:r>
        <w:r w:rsidR="00CA3888">
          <w:t>‬</w:t>
        </w:r>
        <w:r w:rsidR="00D55133">
          <w:t>‬</w:t>
        </w:r>
      </w:dir>
    </w:p>
    <w:p w:rsidR="00B97A43" w:rsidRPr="008B267B" w:rsidRDefault="00B97A43" w:rsidP="00832CBF">
      <w:pPr>
        <w:pStyle w:val="SingleTxt"/>
        <w:rPr>
          <w:b/>
          <w:bCs/>
          <w:rtl/>
          <w:lang w:eastAsia="zh-TW"/>
        </w:rPr>
      </w:pPr>
      <w:r>
        <w:rPr>
          <w:b/>
          <w:bCs/>
          <w:rtl/>
          <w:lang w:eastAsia="zh-TW"/>
        </w:rPr>
        <w:tab/>
        <w:t>(ج)</w:t>
      </w:r>
      <w:r>
        <w:rPr>
          <w:b/>
          <w:bCs/>
          <w:rtl/>
          <w:lang w:eastAsia="zh-TW"/>
        </w:rPr>
        <w:tab/>
        <w:t>التأكد من التحقيق الف</w:t>
      </w:r>
      <w:r>
        <w:rPr>
          <w:rFonts w:hint="cs"/>
          <w:b/>
          <w:bCs/>
          <w:rtl/>
          <w:lang w:eastAsia="zh-TW"/>
        </w:rPr>
        <w:t>ع</w:t>
      </w:r>
      <w:r w:rsidR="00832CBF">
        <w:rPr>
          <w:rFonts w:hint="cs"/>
          <w:b/>
          <w:bCs/>
          <w:rtl/>
          <w:lang w:eastAsia="zh-TW"/>
        </w:rPr>
        <w:t>ا</w:t>
      </w:r>
      <w:r>
        <w:rPr>
          <w:rFonts w:hint="cs"/>
          <w:b/>
          <w:bCs/>
          <w:rtl/>
          <w:lang w:eastAsia="zh-TW"/>
        </w:rPr>
        <w:t>ل</w:t>
      </w:r>
      <w:r w:rsidRPr="008B267B">
        <w:rPr>
          <w:b/>
          <w:bCs/>
          <w:rtl/>
          <w:lang w:eastAsia="zh-TW"/>
        </w:rPr>
        <w:t xml:space="preserve"> في أعمال العنف التي تصيب المثليات والمثليين ومزدوجي الميل الجنسي ومغايري الهوية الجنسانية وحاملي صفات الجنسين ومن ملاحقة مقترفي العنف بسبب الميل الجنسي ومعاقبتهم.</w:t>
      </w:r>
    </w:p>
    <w:p w:rsidR="00832CBF" w:rsidRPr="00832CBF" w:rsidRDefault="00832CBF" w:rsidP="00832CBF">
      <w:pPr>
        <w:pStyle w:val="SingleTxt"/>
        <w:spacing w:after="0" w:line="120" w:lineRule="exact"/>
        <w:rPr>
          <w:bCs/>
          <w:sz w:val="10"/>
          <w:rtl/>
          <w:lang w:eastAsia="zh-TW"/>
        </w:rPr>
      </w:pPr>
    </w:p>
    <w:p w:rsidR="00B97A43" w:rsidRPr="008B267B" w:rsidRDefault="00B97A43" w:rsidP="00832CB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sidRPr="008B267B">
        <w:rPr>
          <w:rtl/>
          <w:lang w:eastAsia="zh-TW"/>
        </w:rPr>
        <w:tab/>
      </w:r>
      <w:r w:rsidRPr="008B267B">
        <w:rPr>
          <w:rtl/>
          <w:lang w:eastAsia="zh-TW"/>
        </w:rPr>
        <w:tab/>
        <w:t>التمييز في حق الروما</w:t>
      </w:r>
    </w:p>
    <w:p w:rsidR="00B97A43" w:rsidRPr="00EB7660" w:rsidRDefault="00B97A43" w:rsidP="00B2594C">
      <w:pPr>
        <w:pStyle w:val="SingleTxt"/>
        <w:rPr>
          <w:rtl/>
          <w:lang w:eastAsia="zh-TW"/>
        </w:rPr>
      </w:pPr>
      <w:r w:rsidRPr="00EB7660">
        <w:rPr>
          <w:rtl/>
        </w:rPr>
        <w:t>٨-</w:t>
      </w:r>
      <w:r w:rsidRPr="00EB7660">
        <w:rPr>
          <w:rtl/>
        </w:rPr>
        <w:tab/>
      </w:r>
      <w:r w:rsidRPr="00EB7660">
        <w:rPr>
          <w:rtl/>
          <w:lang w:eastAsia="zh-TW"/>
        </w:rPr>
        <w:t xml:space="preserve">ترحب اللجنة بجهود الدولة الطرف للقضاء على التمييز في حق الروما، مثل اعتماد استراتيجية منقحة للفترة 2014-2020، غير أنها </w:t>
      </w:r>
      <w:r w:rsidR="00832CBF">
        <w:rPr>
          <w:rFonts w:hint="cs"/>
          <w:rtl/>
          <w:lang w:eastAsia="zh-TW"/>
        </w:rPr>
        <w:t xml:space="preserve">ما زالت </w:t>
      </w:r>
      <w:r w:rsidRPr="00EB7660">
        <w:rPr>
          <w:rtl/>
          <w:lang w:eastAsia="zh-TW"/>
        </w:rPr>
        <w:t>تشعر بالقلق إزاء ضعف مشاركة الروما في الحياة العامة وفي عمليات صنع القرار (المادتان 2 و27).</w:t>
      </w:r>
    </w:p>
    <w:p w:rsidR="00B97A43" w:rsidRPr="008B267B" w:rsidRDefault="0079498E" w:rsidP="00B2594C">
      <w:pPr>
        <w:pStyle w:val="SingleTxt"/>
        <w:rPr>
          <w:b/>
          <w:bCs/>
          <w:rtl/>
          <w:lang w:eastAsia="zh-TW"/>
        </w:rPr>
      </w:pPr>
      <w:r>
        <w:rPr>
          <w:rFonts w:hint="cs"/>
          <w:b/>
          <w:bCs/>
          <w:rtl/>
          <w:lang w:eastAsia="zh-TW"/>
        </w:rPr>
        <w:tab/>
      </w:r>
      <w:r w:rsidR="00B97A43" w:rsidRPr="008B267B">
        <w:rPr>
          <w:b/>
          <w:bCs/>
          <w:rtl/>
          <w:lang w:eastAsia="zh-TW"/>
        </w:rPr>
        <w:t>ينبغي للدولة الطرف أن تخصص موارد إضافية لإنفاذ جميع الخطط التي تهدف إلى إزالة العقبات التي تحول دون ممارسة الروما عمليا</w:t>
      </w:r>
      <w:r w:rsidR="00F46CF7">
        <w:rPr>
          <w:rFonts w:hint="cs"/>
          <w:b/>
          <w:bCs/>
          <w:rtl/>
          <w:lang w:eastAsia="zh-TW"/>
        </w:rPr>
        <w:t>ً</w:t>
      </w:r>
      <w:r w:rsidR="00B97A43" w:rsidRPr="008B267B">
        <w:rPr>
          <w:b/>
          <w:bCs/>
          <w:rtl/>
          <w:lang w:eastAsia="zh-TW"/>
        </w:rPr>
        <w:t xml:space="preserve"> حقوقهم بمقتضى العهد</w:t>
      </w:r>
      <w:r w:rsidR="00B97A43">
        <w:rPr>
          <w:rFonts w:hint="cs"/>
          <w:b/>
          <w:bCs/>
          <w:rtl/>
          <w:lang w:eastAsia="zh-TW"/>
        </w:rPr>
        <w:t>،</w:t>
      </w:r>
      <w:r w:rsidR="00B97A43" w:rsidRPr="008B267B">
        <w:rPr>
          <w:b/>
          <w:bCs/>
          <w:rtl/>
          <w:lang w:eastAsia="zh-TW"/>
        </w:rPr>
        <w:t xml:space="preserve"> </w:t>
      </w:r>
      <w:r w:rsidR="00B97A43">
        <w:rPr>
          <w:rFonts w:hint="cs"/>
          <w:b/>
          <w:bCs/>
          <w:rtl/>
          <w:lang w:eastAsia="zh-TW"/>
        </w:rPr>
        <w:t>و</w:t>
      </w:r>
      <w:r w:rsidR="00B97A43" w:rsidRPr="008B267B">
        <w:rPr>
          <w:b/>
          <w:bCs/>
          <w:rtl/>
          <w:lang w:eastAsia="zh-TW"/>
        </w:rPr>
        <w:t xml:space="preserve">أن تتخذ </w:t>
      </w:r>
      <w:r w:rsidR="00B97A43">
        <w:rPr>
          <w:rFonts w:hint="cs"/>
          <w:b/>
          <w:bCs/>
          <w:rtl/>
          <w:lang w:eastAsia="zh-TW"/>
        </w:rPr>
        <w:t>ال</w:t>
      </w:r>
      <w:r w:rsidR="00B97A43" w:rsidRPr="008B267B">
        <w:rPr>
          <w:b/>
          <w:bCs/>
          <w:rtl/>
          <w:lang w:eastAsia="zh-TW"/>
        </w:rPr>
        <w:t xml:space="preserve">تدابير </w:t>
      </w:r>
      <w:r w:rsidR="00B97A43">
        <w:rPr>
          <w:rFonts w:hint="cs"/>
          <w:b/>
          <w:bCs/>
          <w:rtl/>
          <w:lang w:eastAsia="zh-TW"/>
        </w:rPr>
        <w:t xml:space="preserve">اللازمة </w:t>
      </w:r>
      <w:r w:rsidR="00B97A43" w:rsidRPr="008B267B">
        <w:rPr>
          <w:b/>
          <w:bCs/>
          <w:rtl/>
          <w:lang w:eastAsia="zh-TW"/>
        </w:rPr>
        <w:t>لزيادة مشاركة الروما في الحياة العامة وفي عمليات صنع القرار.</w:t>
      </w:r>
    </w:p>
    <w:p w:rsidR="003A32A9" w:rsidRPr="003A32A9" w:rsidRDefault="003A32A9" w:rsidP="003A32A9">
      <w:pPr>
        <w:pStyle w:val="SingleTxt"/>
        <w:spacing w:after="0" w:line="120" w:lineRule="exact"/>
        <w:rPr>
          <w:bCs/>
          <w:sz w:val="10"/>
          <w:rtl/>
          <w:lang w:eastAsia="zh-TW"/>
        </w:rPr>
      </w:pPr>
    </w:p>
    <w:p w:rsidR="00B97A43" w:rsidRPr="008B267B" w:rsidRDefault="00B97A43" w:rsidP="003A32A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sidRPr="008B267B">
        <w:rPr>
          <w:rtl/>
          <w:lang w:eastAsia="zh-TW"/>
        </w:rPr>
        <w:tab/>
      </w:r>
      <w:r w:rsidRPr="008B267B">
        <w:rPr>
          <w:rtl/>
          <w:lang w:eastAsia="zh-TW"/>
        </w:rPr>
        <w:tab/>
      </w:r>
      <w:dir w:val="rtl">
        <w:r w:rsidRPr="008B267B">
          <w:rPr>
            <w:rtl/>
            <w:lang w:eastAsia="zh-TW"/>
          </w:rPr>
          <w:t>مشاركة المرأة</w:t>
        </w:r>
        <w:r w:rsidRPr="008B267B">
          <w:rPr>
            <w:rFonts w:cs="Times New Roman" w:hint="cs"/>
            <w:rtl/>
            <w:lang w:eastAsia="zh-TW"/>
          </w:rPr>
          <w:t>‬</w:t>
        </w:r>
        <w:r>
          <w:t>‬</w:t>
        </w:r>
        <w:r w:rsidR="00CA3888">
          <w:t>‬</w:t>
        </w:r>
        <w:r w:rsidR="00D55133">
          <w:t>‬</w:t>
        </w:r>
      </w:dir>
    </w:p>
    <w:p w:rsidR="00B97A43" w:rsidRPr="00EB7660" w:rsidRDefault="00B97A43" w:rsidP="00B2594C">
      <w:pPr>
        <w:pStyle w:val="SingleTxt"/>
        <w:rPr>
          <w:rtl/>
          <w:lang w:eastAsia="zh-TW"/>
        </w:rPr>
      </w:pPr>
      <w:r w:rsidRPr="00EB7660">
        <w:rPr>
          <w:rtl/>
        </w:rPr>
        <w:t>٩-</w:t>
      </w:r>
      <w:r w:rsidRPr="00EB7660">
        <w:rPr>
          <w:rtl/>
        </w:rPr>
        <w:tab/>
      </w:r>
      <w:r w:rsidRPr="00EB7660">
        <w:rPr>
          <w:rtl/>
          <w:lang w:eastAsia="zh-TW"/>
        </w:rPr>
        <w:t xml:space="preserve">ترحب اللجنة بالتدابير التي اتخذتها الدولة الطرف لرفع مستوى مشاركة المرأة في سوق العمل والحياة العامة، لكنها </w:t>
      </w:r>
      <w:r w:rsidR="003A32A9">
        <w:rPr>
          <w:rFonts w:hint="cs"/>
          <w:rtl/>
          <w:lang w:eastAsia="zh-TW"/>
        </w:rPr>
        <w:t xml:space="preserve">ما زالت </w:t>
      </w:r>
      <w:r w:rsidRPr="00EB7660">
        <w:rPr>
          <w:rtl/>
          <w:lang w:eastAsia="zh-TW"/>
        </w:rPr>
        <w:t>تشعر بالقلق إزاء ضعف تمثيل المرأة في القطاعين السياسي والعام، لا سيما في مواقع صنع القرار</w:t>
      </w:r>
      <w:r>
        <w:rPr>
          <w:rFonts w:hint="cs"/>
          <w:rtl/>
          <w:lang w:eastAsia="zh-TW"/>
        </w:rPr>
        <w:t>،</w:t>
      </w:r>
      <w:r w:rsidRPr="00EB7660">
        <w:rPr>
          <w:rtl/>
          <w:lang w:eastAsia="zh-TW"/>
        </w:rPr>
        <w:t xml:space="preserve"> </w:t>
      </w:r>
      <w:r>
        <w:rPr>
          <w:rFonts w:hint="cs"/>
          <w:rtl/>
          <w:lang w:eastAsia="zh-TW"/>
        </w:rPr>
        <w:t>و</w:t>
      </w:r>
      <w:r w:rsidRPr="00EB7660">
        <w:rPr>
          <w:rtl/>
          <w:lang w:eastAsia="zh-TW"/>
        </w:rPr>
        <w:t>إزاء استمرار الفجوة في الأجور بين المرأة والرجل وانتشار التحيزات والقوالب النمطية الجنسانية في الدولة الطرف (المادة 3).</w:t>
      </w:r>
    </w:p>
    <w:p w:rsidR="000E5532" w:rsidRDefault="00D55133" w:rsidP="00FB3EF2">
      <w:pPr>
        <w:pStyle w:val="SingleTxt"/>
        <w:rPr>
          <w:b/>
          <w:bCs/>
          <w:rtl/>
          <w:lang w:eastAsia="zh-TW"/>
        </w:rPr>
      </w:pPr>
      <w:dir w:val="rtl">
        <w:r w:rsidR="003A32A9">
          <w:rPr>
            <w:rFonts w:hint="cs"/>
            <w:b/>
            <w:bCs/>
            <w:rtl/>
            <w:lang w:eastAsia="zh-TW"/>
          </w:rPr>
          <w:tab/>
        </w:r>
        <w:r w:rsidR="00B97A43" w:rsidRPr="008B267B">
          <w:rPr>
            <w:b/>
            <w:bCs/>
            <w:rtl/>
            <w:lang w:eastAsia="zh-TW"/>
          </w:rPr>
          <w:t>ينبغي للدولة الطرف أن تعزز جهودها لزيادة مشاركة المرأة في القطاعين السياسي والعام، خاصة في مواقع صنع القرار، وعند الاقتضاء عن طريق التدابير الخاصة المؤقتة المناسبة لإنفاذ أحكام العهد إنفاذا</w:t>
        </w:r>
        <w:r w:rsidR="00F46CF7">
          <w:rPr>
            <w:rFonts w:hint="cs"/>
            <w:b/>
            <w:bCs/>
            <w:rtl/>
            <w:lang w:eastAsia="zh-TW"/>
          </w:rPr>
          <w:t>ً</w:t>
        </w:r>
        <w:r w:rsidR="00B97A43" w:rsidRPr="008B267B">
          <w:rPr>
            <w:b/>
            <w:bCs/>
            <w:rtl/>
            <w:lang w:eastAsia="zh-TW"/>
          </w:rPr>
          <w:t xml:space="preserve"> تاما</w:t>
        </w:r>
        <w:r w:rsidR="00F46CF7">
          <w:rPr>
            <w:rFonts w:hint="cs"/>
            <w:b/>
            <w:bCs/>
            <w:rtl/>
            <w:lang w:eastAsia="zh-TW"/>
          </w:rPr>
          <w:t>ً</w:t>
        </w:r>
        <w:r w:rsidR="00B97A43" w:rsidRPr="008B267B">
          <w:rPr>
            <w:b/>
            <w:bCs/>
            <w:rtl/>
            <w:lang w:eastAsia="zh-TW"/>
          </w:rPr>
          <w:t>.</w:t>
        </w:r>
        <w:r w:rsidR="00B97A43" w:rsidRPr="008B267B">
          <w:rPr>
            <w:rFonts w:cs="Times New Roman" w:hint="cs"/>
            <w:b/>
            <w:bCs/>
            <w:rtl/>
            <w:lang w:eastAsia="zh-TW"/>
          </w:rPr>
          <w:t>‬</w:t>
        </w:r>
        <w:r w:rsidR="00B97A43">
          <w:rPr>
            <w:b/>
            <w:bCs/>
            <w:rtl/>
            <w:lang w:eastAsia="zh-TW"/>
          </w:rPr>
          <w:t xml:space="preserve"> وينبغي </w:t>
        </w:r>
        <w:r w:rsidR="00B97A43" w:rsidRPr="008B267B">
          <w:rPr>
            <w:b/>
            <w:bCs/>
            <w:rtl/>
            <w:lang w:eastAsia="zh-TW"/>
          </w:rPr>
          <w:t>أيضاً أن تتخذ تدابير ملموسة لسد فجوة الأجور بين الرجل و</w:t>
        </w:r>
        <w:r w:rsidR="00FB3EF2">
          <w:rPr>
            <w:rFonts w:hint="cs"/>
            <w:b/>
            <w:bCs/>
            <w:rtl/>
            <w:lang w:eastAsia="zh-TW"/>
          </w:rPr>
          <w:t>المرأة</w:t>
        </w:r>
        <w:r w:rsidR="00B97A43" w:rsidRPr="008B267B">
          <w:rPr>
            <w:b/>
            <w:bCs/>
            <w:rtl/>
            <w:lang w:eastAsia="zh-TW"/>
          </w:rPr>
          <w:t xml:space="preserve"> والقضاء على التحيزات والقوالب النمطية الجنسانية بشأن </w:t>
        </w:r>
        <w:r w:rsidR="00B97A43">
          <w:rPr>
            <w:rFonts w:hint="cs"/>
            <w:b/>
            <w:bCs/>
            <w:rtl/>
            <w:lang w:eastAsia="zh-TW"/>
          </w:rPr>
          <w:t>أدوار</w:t>
        </w:r>
        <w:r w:rsidR="00B97A43" w:rsidRPr="008B267B">
          <w:rPr>
            <w:b/>
            <w:bCs/>
            <w:rtl/>
            <w:lang w:eastAsia="zh-TW"/>
          </w:rPr>
          <w:t xml:space="preserve"> الرجل والمرأة ومسؤولياتهما في الأسرة والمجتمع.</w:t>
        </w:r>
        <w:r w:rsidR="00B97A43">
          <w:t>‬</w:t>
        </w:r>
        <w:r w:rsidR="00CA3888">
          <w:t>‬</w:t>
        </w:r>
        <w:r>
          <w:t>‬</w:t>
        </w:r>
      </w:dir>
    </w:p>
    <w:p w:rsidR="00B97A43" w:rsidRPr="008B267B" w:rsidRDefault="00B97A43" w:rsidP="000E553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sidRPr="008B267B">
        <w:rPr>
          <w:rtl/>
          <w:lang w:eastAsia="zh-TW"/>
        </w:rPr>
        <w:tab/>
      </w:r>
      <w:r w:rsidRPr="008B267B">
        <w:rPr>
          <w:rtl/>
          <w:lang w:eastAsia="zh-TW"/>
        </w:rPr>
        <w:tab/>
      </w:r>
      <w:dir w:val="rtl">
        <w:r w:rsidRPr="008B267B">
          <w:rPr>
            <w:rtl/>
            <w:lang w:eastAsia="zh-TW"/>
          </w:rPr>
          <w:t>العنف الممارس على النساء والأطفال</w:t>
        </w:r>
        <w:r w:rsidRPr="008B267B">
          <w:rPr>
            <w:rFonts w:cs="Times New Roman" w:hint="cs"/>
            <w:rtl/>
            <w:lang w:eastAsia="zh-TW"/>
          </w:rPr>
          <w:t>‬</w:t>
        </w:r>
        <w:r w:rsidRPr="008B267B">
          <w:rPr>
            <w:rtl/>
            <w:lang w:eastAsia="zh-TW"/>
          </w:rPr>
          <w:t xml:space="preserve"> في المنزل</w:t>
        </w:r>
        <w:r>
          <w:t>‬</w:t>
        </w:r>
        <w:r w:rsidR="00CA3888">
          <w:t>‬</w:t>
        </w:r>
        <w:r w:rsidR="00D55133">
          <w:t>‬</w:t>
        </w:r>
      </w:dir>
    </w:p>
    <w:p w:rsidR="00B97A43" w:rsidRPr="00EB7660" w:rsidRDefault="00B97A43" w:rsidP="001E18E6">
      <w:pPr>
        <w:pStyle w:val="SingleTxt"/>
        <w:rPr>
          <w:rtl/>
          <w:lang w:eastAsia="zh-TW"/>
        </w:rPr>
      </w:pPr>
      <w:r w:rsidRPr="00EB7660">
        <w:rPr>
          <w:rtl/>
        </w:rPr>
        <w:t>١٠-</w:t>
      </w:r>
      <w:r w:rsidRPr="00EB7660">
        <w:rPr>
          <w:rtl/>
        </w:rPr>
        <w:tab/>
      </w:r>
      <w:r w:rsidR="00F46CF7">
        <w:rPr>
          <w:rtl/>
          <w:lang w:eastAsia="zh-TW"/>
        </w:rPr>
        <w:t>تحيط اللجنة علم</w:t>
      </w:r>
      <w:r w:rsidR="00F46CF7">
        <w:rPr>
          <w:rFonts w:hint="cs"/>
          <w:rtl/>
          <w:lang w:eastAsia="zh-TW"/>
        </w:rPr>
        <w:t>اً</w:t>
      </w:r>
      <w:r w:rsidRPr="00EB7660">
        <w:rPr>
          <w:rtl/>
          <w:lang w:eastAsia="zh-TW"/>
        </w:rPr>
        <w:t xml:space="preserve"> بالتدابير التي اتخذتها الدولة الطرف لمنع العنف المسلط على النساء والأطفال، غير أنها </w:t>
      </w:r>
      <w:r w:rsidR="000E5532">
        <w:rPr>
          <w:rFonts w:hint="cs"/>
          <w:rtl/>
          <w:lang w:eastAsia="zh-TW"/>
        </w:rPr>
        <w:t xml:space="preserve">ما زالت </w:t>
      </w:r>
      <w:r w:rsidRPr="00EB7660">
        <w:rPr>
          <w:rtl/>
          <w:lang w:eastAsia="zh-TW"/>
        </w:rPr>
        <w:t>تشعر بالقلق إزاء قلة المعلومات عن العقوبات المطبقة على الجناة وعن سبل الانتصاف المتاحة للضحايا.</w:t>
      </w:r>
      <w:r>
        <w:rPr>
          <w:rtl/>
          <w:lang w:eastAsia="zh-TW"/>
        </w:rPr>
        <w:t xml:space="preserve"> ويساورها القلق بوجه خ</w:t>
      </w:r>
      <w:r>
        <w:rPr>
          <w:rFonts w:hint="cs"/>
          <w:rtl/>
          <w:lang w:eastAsia="zh-TW"/>
        </w:rPr>
        <w:t>اص ل</w:t>
      </w:r>
      <w:r w:rsidRPr="00EB7660">
        <w:rPr>
          <w:rtl/>
          <w:lang w:eastAsia="zh-TW"/>
        </w:rPr>
        <w:t>أن الأمهات غير المتزوجات</w:t>
      </w:r>
      <w:r>
        <w:rPr>
          <w:rFonts w:hint="cs"/>
          <w:rtl/>
          <w:lang w:eastAsia="zh-TW"/>
        </w:rPr>
        <w:t>،</w:t>
      </w:r>
      <w:r w:rsidRPr="00EB7660">
        <w:rPr>
          <w:rtl/>
          <w:lang w:eastAsia="zh-TW"/>
        </w:rPr>
        <w:t xml:space="preserve"> ضحايا العنف المنزلي</w:t>
      </w:r>
      <w:r w:rsidR="00670960">
        <w:rPr>
          <w:rFonts w:hint="cs"/>
          <w:rtl/>
          <w:lang w:eastAsia="zh-TW"/>
        </w:rPr>
        <w:t>، ا</w:t>
      </w:r>
      <w:r w:rsidR="00670960" w:rsidRPr="00EB7660">
        <w:rPr>
          <w:rtl/>
          <w:lang w:eastAsia="zh-TW"/>
        </w:rPr>
        <w:t xml:space="preserve">للواتي تتراوح أعمارهن بين 16 و18 </w:t>
      </w:r>
      <w:r w:rsidR="00670960">
        <w:rPr>
          <w:rtl/>
          <w:lang w:eastAsia="zh-TW"/>
        </w:rPr>
        <w:t>سنة</w:t>
      </w:r>
      <w:r w:rsidR="00670960">
        <w:rPr>
          <w:rFonts w:hint="cs"/>
          <w:rtl/>
          <w:lang w:eastAsia="zh-TW"/>
        </w:rPr>
        <w:t xml:space="preserve">، </w:t>
      </w:r>
      <w:r w:rsidRPr="00EB7660">
        <w:rPr>
          <w:rtl/>
          <w:lang w:eastAsia="zh-TW"/>
        </w:rPr>
        <w:t xml:space="preserve">لا يحق لهن الإقامة في الملاجئ لكونهن قاصرات بلا مرافق </w:t>
      </w:r>
      <w:dir w:val="rtl">
        <w:r w:rsidRPr="00EB7660">
          <w:rPr>
            <w:rtl/>
            <w:lang w:eastAsia="zh-TW"/>
          </w:rPr>
          <w:t>(المواد 7 و23 و24).</w:t>
        </w:r>
        <w:r>
          <w:t>‬</w:t>
        </w:r>
        <w:r w:rsidR="00CA3888">
          <w:t>‬</w:t>
        </w:r>
        <w:r w:rsidR="00D55133">
          <w:t>‬</w:t>
        </w:r>
      </w:dir>
    </w:p>
    <w:p w:rsidR="00B97A43" w:rsidRPr="008B267B" w:rsidRDefault="000E5532" w:rsidP="00670960">
      <w:pPr>
        <w:pStyle w:val="SingleTxt"/>
        <w:rPr>
          <w:b/>
          <w:bCs/>
          <w:rtl/>
          <w:lang w:eastAsia="zh-TW"/>
        </w:rPr>
      </w:pPr>
      <w:r>
        <w:rPr>
          <w:rFonts w:hint="cs"/>
          <w:b/>
          <w:bCs/>
          <w:rtl/>
          <w:lang w:eastAsia="zh-TW"/>
        </w:rPr>
        <w:tab/>
      </w:r>
      <w:r w:rsidR="00B97A43" w:rsidRPr="008B267B">
        <w:rPr>
          <w:b/>
          <w:bCs/>
          <w:rtl/>
          <w:lang w:eastAsia="zh-TW"/>
        </w:rPr>
        <w:t xml:space="preserve">ينبغي للدولة الطرف </w:t>
      </w:r>
      <w:r w:rsidR="00670960">
        <w:rPr>
          <w:rFonts w:hint="cs"/>
          <w:b/>
          <w:bCs/>
          <w:rtl/>
          <w:lang w:eastAsia="zh-TW"/>
        </w:rPr>
        <w:t>القيام</w:t>
      </w:r>
      <w:r w:rsidR="00B97A43" w:rsidRPr="008B267B">
        <w:rPr>
          <w:b/>
          <w:bCs/>
          <w:rtl/>
          <w:lang w:eastAsia="zh-TW"/>
        </w:rPr>
        <w:t xml:space="preserve"> </w:t>
      </w:r>
      <w:r w:rsidR="00670960">
        <w:rPr>
          <w:rFonts w:hint="cs"/>
          <w:b/>
          <w:bCs/>
          <w:rtl/>
          <w:lang w:eastAsia="zh-TW"/>
        </w:rPr>
        <w:t>ب</w:t>
      </w:r>
      <w:r w:rsidR="00B97A43" w:rsidRPr="008B267B">
        <w:rPr>
          <w:b/>
          <w:bCs/>
          <w:rtl/>
          <w:lang w:eastAsia="zh-TW"/>
        </w:rPr>
        <w:t xml:space="preserve">ما يلي: </w:t>
      </w:r>
    </w:p>
    <w:p w:rsidR="00B97A43" w:rsidRPr="00A678F2" w:rsidRDefault="00B97A43" w:rsidP="00A678F2">
      <w:pPr>
        <w:pStyle w:val="SingleTxt"/>
        <w:rPr>
          <w:b/>
          <w:bCs/>
          <w:spacing w:val="-2"/>
          <w:rtl/>
          <w:lang w:eastAsia="zh-TW"/>
        </w:rPr>
      </w:pPr>
      <w:r w:rsidRPr="00A678F2">
        <w:rPr>
          <w:b/>
          <w:bCs/>
          <w:spacing w:val="-2"/>
          <w:rtl/>
          <w:lang w:eastAsia="zh-TW"/>
        </w:rPr>
        <w:tab/>
        <w:t>(أ)</w:t>
      </w:r>
      <w:r w:rsidRPr="00A678F2">
        <w:rPr>
          <w:rFonts w:cs="Times New Roman" w:hint="cs"/>
          <w:b/>
          <w:bCs/>
          <w:spacing w:val="-2"/>
          <w:rtl/>
          <w:lang w:eastAsia="zh-TW"/>
        </w:rPr>
        <w:t>‬</w:t>
      </w:r>
      <w:r w:rsidRPr="00A678F2">
        <w:rPr>
          <w:b/>
          <w:bCs/>
          <w:spacing w:val="-2"/>
          <w:rtl/>
          <w:lang w:eastAsia="zh-TW"/>
        </w:rPr>
        <w:tab/>
      </w:r>
      <w:r w:rsidR="00A678F2" w:rsidRPr="00A678F2">
        <w:rPr>
          <w:rFonts w:hint="cs"/>
          <w:b/>
          <w:bCs/>
          <w:spacing w:val="-2"/>
          <w:rtl/>
          <w:lang w:eastAsia="zh-TW"/>
        </w:rPr>
        <w:t xml:space="preserve">التأكد </w:t>
      </w:r>
      <w:r w:rsidRPr="00A678F2">
        <w:rPr>
          <w:b/>
          <w:bCs/>
          <w:spacing w:val="-2"/>
          <w:rtl/>
          <w:lang w:eastAsia="zh-TW"/>
        </w:rPr>
        <w:t>من التحقيق الشامل في قضايا العنف المنزلي ومن ملاحقة الجناة، ومعاقبتهم عند ثبوت إدانتهم العقاب المناسب، و</w:t>
      </w:r>
      <w:r w:rsidR="00670960" w:rsidRPr="00A678F2">
        <w:rPr>
          <w:rFonts w:hint="cs"/>
          <w:b/>
          <w:bCs/>
          <w:spacing w:val="-2"/>
          <w:rtl/>
          <w:lang w:eastAsia="zh-TW"/>
        </w:rPr>
        <w:t>ال</w:t>
      </w:r>
      <w:r w:rsidRPr="00A678F2">
        <w:rPr>
          <w:rFonts w:hint="cs"/>
          <w:b/>
          <w:bCs/>
          <w:spacing w:val="-2"/>
          <w:rtl/>
          <w:lang w:eastAsia="zh-TW"/>
        </w:rPr>
        <w:t>تأكد أيضا</w:t>
      </w:r>
      <w:r w:rsidR="00670960" w:rsidRPr="00A678F2">
        <w:rPr>
          <w:rFonts w:hint="cs"/>
          <w:b/>
          <w:bCs/>
          <w:spacing w:val="-2"/>
          <w:rtl/>
          <w:lang w:eastAsia="zh-TW"/>
        </w:rPr>
        <w:t>ً</w:t>
      </w:r>
      <w:r w:rsidRPr="00A678F2">
        <w:rPr>
          <w:rFonts w:hint="cs"/>
          <w:b/>
          <w:bCs/>
          <w:spacing w:val="-2"/>
          <w:rtl/>
          <w:lang w:eastAsia="zh-TW"/>
        </w:rPr>
        <w:t xml:space="preserve"> من</w:t>
      </w:r>
      <w:r w:rsidRPr="00A678F2">
        <w:rPr>
          <w:b/>
          <w:bCs/>
          <w:spacing w:val="-2"/>
          <w:rtl/>
          <w:lang w:eastAsia="zh-TW"/>
        </w:rPr>
        <w:t xml:space="preserve"> تيسير سبل الانتصاف والحماية الفعالة للضحايا، بما في ذلك توفير عدد كاف من الملاجئ في جميع</w:t>
      </w:r>
      <w:r w:rsidR="00A678F2" w:rsidRPr="00A678F2">
        <w:rPr>
          <w:rFonts w:hint="cs"/>
          <w:b/>
          <w:bCs/>
          <w:spacing w:val="-2"/>
          <w:rtl/>
          <w:lang w:eastAsia="zh-TW"/>
        </w:rPr>
        <w:t xml:space="preserve"> </w:t>
      </w:r>
      <w:r w:rsidRPr="00A678F2">
        <w:rPr>
          <w:b/>
          <w:bCs/>
          <w:spacing w:val="-2"/>
          <w:rtl/>
          <w:lang w:eastAsia="zh-TW"/>
        </w:rPr>
        <w:t>أنحاء البلاد؛</w:t>
      </w:r>
    </w:p>
    <w:p w:rsidR="00B97A43" w:rsidRPr="008B267B" w:rsidRDefault="00B97A43" w:rsidP="00670960">
      <w:pPr>
        <w:pStyle w:val="SingleTxt"/>
        <w:rPr>
          <w:b/>
          <w:bCs/>
          <w:rtl/>
          <w:lang w:eastAsia="zh-TW"/>
        </w:rPr>
      </w:pPr>
      <w:r w:rsidRPr="008B267B">
        <w:rPr>
          <w:b/>
          <w:bCs/>
          <w:rtl/>
          <w:lang w:eastAsia="zh-TW"/>
        </w:rPr>
        <w:tab/>
        <w:t>(ب)</w:t>
      </w:r>
      <w:r w:rsidRPr="008B267B">
        <w:rPr>
          <w:rFonts w:cs="Times New Roman" w:hint="cs"/>
          <w:b/>
          <w:bCs/>
          <w:rtl/>
          <w:lang w:eastAsia="zh-TW"/>
        </w:rPr>
        <w:t>‬</w:t>
      </w:r>
      <w:r w:rsidRPr="008B267B">
        <w:rPr>
          <w:b/>
          <w:bCs/>
          <w:rtl/>
          <w:lang w:eastAsia="zh-TW"/>
        </w:rPr>
        <w:tab/>
        <w:t>القضاء على العنف</w:t>
      </w:r>
      <w:r w:rsidR="00670960">
        <w:rPr>
          <w:rFonts w:hint="cs"/>
          <w:b/>
          <w:bCs/>
          <w:rtl/>
          <w:lang w:eastAsia="zh-TW"/>
        </w:rPr>
        <w:t xml:space="preserve"> الممارس ضد</w:t>
      </w:r>
      <w:r w:rsidRPr="008B267B">
        <w:rPr>
          <w:b/>
          <w:bCs/>
          <w:rtl/>
          <w:lang w:eastAsia="zh-TW"/>
        </w:rPr>
        <w:t xml:space="preserve"> النساء والأطفال والنظر في الاعتراف بأنه جريمة محددة في قانون العقوبات؛</w:t>
      </w:r>
    </w:p>
    <w:p w:rsidR="00B97A43" w:rsidRPr="008B267B" w:rsidRDefault="00B97A43" w:rsidP="00B2594C">
      <w:pPr>
        <w:pStyle w:val="SingleTxt"/>
        <w:rPr>
          <w:b/>
          <w:bCs/>
          <w:rtl/>
          <w:lang w:eastAsia="zh-TW"/>
        </w:rPr>
      </w:pPr>
      <w:r w:rsidRPr="008B267B">
        <w:rPr>
          <w:b/>
          <w:bCs/>
          <w:rtl/>
          <w:lang w:eastAsia="zh-TW"/>
        </w:rPr>
        <w:tab/>
      </w:r>
      <w:dir w:val="rtl">
        <w:r w:rsidRPr="008B267B">
          <w:rPr>
            <w:b/>
            <w:bCs/>
            <w:rtl/>
            <w:lang w:eastAsia="zh-TW"/>
          </w:rPr>
          <w:t>(ج)</w:t>
        </w:r>
        <w:r w:rsidRPr="008B267B">
          <w:rPr>
            <w:rFonts w:cs="Times New Roman" w:hint="cs"/>
            <w:b/>
            <w:bCs/>
            <w:rtl/>
            <w:lang w:eastAsia="zh-TW"/>
          </w:rPr>
          <w:t>‬</w:t>
        </w:r>
        <w:r w:rsidRPr="008B267B">
          <w:rPr>
            <w:b/>
            <w:bCs/>
            <w:rtl/>
            <w:lang w:eastAsia="zh-TW"/>
          </w:rPr>
          <w:tab/>
          <w:t>اتخاذ تدابير ملموسة لتسهيل سبل تلقي جميع ضحايا العنف المنزلي مساعدة متخصصة، لا سيما الأمهات غير المتزوجات اللائي تتراوح أعمارهن بين 16 و18 سنة؛</w:t>
        </w:r>
        <w:r>
          <w:t>‬</w:t>
        </w:r>
        <w:r w:rsidR="00CA3888">
          <w:t>‬</w:t>
        </w:r>
        <w:r w:rsidR="00D55133">
          <w:t>‬</w:t>
        </w:r>
      </w:dir>
    </w:p>
    <w:p w:rsidR="00B97A43" w:rsidRPr="008B267B" w:rsidRDefault="00B97A43" w:rsidP="00B2594C">
      <w:pPr>
        <w:pStyle w:val="SingleTxt"/>
        <w:rPr>
          <w:b/>
          <w:bCs/>
          <w:rtl/>
          <w:lang w:eastAsia="zh-TW"/>
        </w:rPr>
      </w:pPr>
      <w:r w:rsidRPr="008B267B">
        <w:rPr>
          <w:b/>
          <w:bCs/>
          <w:rtl/>
          <w:lang w:eastAsia="zh-TW"/>
        </w:rPr>
        <w:tab/>
      </w:r>
      <w:dir w:val="rtl">
        <w:r w:rsidRPr="008B267B">
          <w:rPr>
            <w:b/>
            <w:bCs/>
            <w:rtl/>
            <w:lang w:eastAsia="zh-TW"/>
          </w:rPr>
          <w:t>(د)</w:t>
        </w:r>
        <w:r w:rsidRPr="008B267B">
          <w:rPr>
            <w:rFonts w:cs="Times New Roman" w:hint="cs"/>
            <w:b/>
            <w:bCs/>
            <w:rtl/>
            <w:lang w:eastAsia="zh-TW"/>
          </w:rPr>
          <w:t>‬</w:t>
        </w:r>
        <w:r w:rsidRPr="008B267B">
          <w:rPr>
            <w:b/>
            <w:bCs/>
            <w:rtl/>
            <w:lang w:eastAsia="zh-TW"/>
          </w:rPr>
          <w:tab/>
          <w:t>مواصلة تنظيم حملات توعية السكان بالوقاية والحماية من العنف المنزلي؛</w:t>
        </w:r>
        <w:r>
          <w:t>‬</w:t>
        </w:r>
        <w:r w:rsidR="00CA3888">
          <w:t>‬</w:t>
        </w:r>
        <w:r w:rsidR="00D55133">
          <w:t>‬</w:t>
        </w:r>
      </w:dir>
    </w:p>
    <w:p w:rsidR="00B97A43" w:rsidRPr="008B267B" w:rsidRDefault="00B97A43" w:rsidP="00B2594C">
      <w:pPr>
        <w:pStyle w:val="SingleTxt"/>
        <w:rPr>
          <w:b/>
          <w:bCs/>
          <w:rtl/>
          <w:lang w:eastAsia="zh-TW"/>
        </w:rPr>
      </w:pPr>
      <w:r w:rsidRPr="008B267B">
        <w:rPr>
          <w:b/>
          <w:bCs/>
          <w:rtl/>
          <w:lang w:eastAsia="zh-TW"/>
        </w:rPr>
        <w:tab/>
      </w:r>
      <w:dir w:val="rtl">
        <w:r w:rsidRPr="008B267B">
          <w:rPr>
            <w:b/>
            <w:bCs/>
            <w:rtl/>
            <w:lang w:eastAsia="zh-TW"/>
          </w:rPr>
          <w:t>(ه)</w:t>
        </w:r>
        <w:r w:rsidRPr="008B267B">
          <w:rPr>
            <w:rFonts w:cs="Times New Roman" w:hint="cs"/>
            <w:b/>
            <w:bCs/>
            <w:rtl/>
            <w:lang w:eastAsia="zh-TW"/>
          </w:rPr>
          <w:t>‬</w:t>
        </w:r>
        <w:r w:rsidRPr="008B267B">
          <w:rPr>
            <w:b/>
            <w:bCs/>
            <w:rtl/>
            <w:lang w:eastAsia="zh-TW"/>
          </w:rPr>
          <w:tab/>
          <w:t>تنظيم دورات تدريب للسلطات المحلية وموظفي إنفاذ القانون، وكذلك للعاملين في المجالين الاجتماعي والطبي، بشأن كيفية اكتشاف ضحايا العنف المنزلي وإسداء المشورة المناسبة إليهم.</w:t>
        </w:r>
        <w:r>
          <w:t>‬</w:t>
        </w:r>
        <w:r w:rsidR="00CA3888">
          <w:t>‬</w:t>
        </w:r>
        <w:r w:rsidR="00D55133">
          <w:t>‬</w:t>
        </w:r>
      </w:dir>
    </w:p>
    <w:p w:rsidR="00670960" w:rsidRPr="00670960" w:rsidRDefault="00670960" w:rsidP="00670960">
      <w:pPr>
        <w:pStyle w:val="SingleTxt"/>
        <w:spacing w:after="0" w:line="120" w:lineRule="exact"/>
        <w:rPr>
          <w:bCs/>
          <w:sz w:val="10"/>
          <w:rtl/>
          <w:lang w:eastAsia="zh-TW"/>
        </w:rPr>
      </w:pPr>
    </w:p>
    <w:p w:rsidR="00B97A43" w:rsidRPr="008B267B" w:rsidRDefault="00670960" w:rsidP="0067096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Pr>
          <w:rFonts w:hint="cs"/>
          <w:rtl/>
          <w:lang w:eastAsia="zh-TW"/>
        </w:rPr>
        <w:tab/>
      </w:r>
      <w:r>
        <w:rPr>
          <w:rFonts w:hint="cs"/>
          <w:rtl/>
          <w:lang w:eastAsia="zh-TW"/>
        </w:rPr>
        <w:tab/>
      </w:r>
      <w:r w:rsidR="00B97A43">
        <w:rPr>
          <w:rtl/>
          <w:lang w:eastAsia="zh-TW"/>
        </w:rPr>
        <w:t>الإ</w:t>
      </w:r>
      <w:r w:rsidR="00B97A43">
        <w:rPr>
          <w:rFonts w:hint="cs"/>
          <w:rtl/>
          <w:lang w:eastAsia="zh-TW"/>
        </w:rPr>
        <w:t>جهاض</w:t>
      </w:r>
    </w:p>
    <w:p w:rsidR="00AB2CA6" w:rsidRDefault="00B97A43" w:rsidP="00670960">
      <w:pPr>
        <w:pStyle w:val="SingleTxt"/>
        <w:rPr>
          <w:rtl/>
          <w:lang w:eastAsia="zh-TW"/>
        </w:rPr>
      </w:pPr>
      <w:r w:rsidRPr="00EB7660">
        <w:rPr>
          <w:rtl/>
        </w:rPr>
        <w:t>١١-</w:t>
      </w:r>
      <w:r w:rsidRPr="00EB7660">
        <w:rPr>
          <w:rtl/>
        </w:rPr>
        <w:tab/>
      </w:r>
      <w:r w:rsidRPr="00EB7660">
        <w:rPr>
          <w:rtl/>
          <w:lang w:eastAsia="zh-TW"/>
        </w:rPr>
        <w:t>تشعر اللجنة بالقلق إزاء التقارير التي تفيد بأن الدولة الطرف شنت حملات مناهضة للإجهاض لسنين</w:t>
      </w:r>
      <w:r>
        <w:rPr>
          <w:rFonts w:hint="cs"/>
          <w:rtl/>
          <w:lang w:eastAsia="zh-TW"/>
        </w:rPr>
        <w:t xml:space="preserve"> عدة</w:t>
      </w:r>
      <w:r w:rsidRPr="00EB7660">
        <w:rPr>
          <w:rtl/>
          <w:lang w:eastAsia="zh-TW"/>
        </w:rPr>
        <w:t>، الأ</w:t>
      </w:r>
      <w:r>
        <w:rPr>
          <w:rtl/>
          <w:lang w:eastAsia="zh-TW"/>
        </w:rPr>
        <w:t>مر الذي أدى إلى وصم من يجهضن</w:t>
      </w:r>
      <w:r>
        <w:rPr>
          <w:rFonts w:hint="cs"/>
          <w:rtl/>
          <w:lang w:eastAsia="zh-TW"/>
        </w:rPr>
        <w:t xml:space="preserve"> بالعار</w:t>
      </w:r>
      <w:r>
        <w:rPr>
          <w:rtl/>
          <w:lang w:eastAsia="zh-TW"/>
        </w:rPr>
        <w:t xml:space="preserve"> و</w:t>
      </w:r>
      <w:r>
        <w:rPr>
          <w:rFonts w:hint="cs"/>
          <w:rtl/>
          <w:lang w:eastAsia="zh-TW"/>
        </w:rPr>
        <w:t xml:space="preserve">ربما </w:t>
      </w:r>
      <w:r w:rsidR="00670960">
        <w:rPr>
          <w:rFonts w:hint="cs"/>
          <w:rtl/>
          <w:lang w:eastAsia="zh-TW"/>
        </w:rPr>
        <w:t>ي</w:t>
      </w:r>
      <w:r>
        <w:rPr>
          <w:rFonts w:hint="cs"/>
          <w:rtl/>
          <w:lang w:eastAsia="zh-TW"/>
        </w:rPr>
        <w:t>دفع</w:t>
      </w:r>
      <w:r w:rsidRPr="00EB7660">
        <w:rPr>
          <w:rtl/>
          <w:lang w:eastAsia="zh-TW"/>
        </w:rPr>
        <w:t xml:space="preserve"> ببعض النساء إلى الإجهاض السري، وهو عملية غير مأمونة، الأمر الذي يعرض حياتهن وصحتهن للخطر. وفي هذا السياق، تشعر اللجنة بالقلق من أن الشروط</w:t>
      </w:r>
      <w:r>
        <w:rPr>
          <w:rtl/>
          <w:lang w:eastAsia="zh-TW"/>
        </w:rPr>
        <w:t xml:space="preserve"> التي أدرجت في قانون</w:t>
      </w:r>
      <w:r>
        <w:rPr>
          <w:rFonts w:hint="cs"/>
          <w:rtl/>
          <w:lang w:eastAsia="zh-TW"/>
        </w:rPr>
        <w:t xml:space="preserve"> </w:t>
      </w:r>
      <w:r w:rsidR="00670960">
        <w:rPr>
          <w:rFonts w:hint="cs"/>
          <w:rtl/>
          <w:lang w:eastAsia="zh-TW"/>
        </w:rPr>
        <w:t>إنهاء الحمل</w:t>
      </w:r>
      <w:r w:rsidRPr="00EB7660">
        <w:rPr>
          <w:rtl/>
          <w:lang w:eastAsia="zh-TW"/>
        </w:rPr>
        <w:t xml:space="preserve"> لعام 2013 قد تحدّ، مجتمعةً، من إمكانات الإجهاض القانوني (المواد 3 و6 و7 و17).</w:t>
      </w:r>
    </w:p>
    <w:p w:rsidR="00B97A43" w:rsidRPr="001C1468" w:rsidRDefault="00670960" w:rsidP="00670960">
      <w:pPr>
        <w:pStyle w:val="SingleTxt"/>
        <w:rPr>
          <w:b/>
          <w:bCs/>
          <w:rtl/>
          <w:lang w:eastAsia="zh-TW"/>
        </w:rPr>
      </w:pPr>
      <w:r>
        <w:rPr>
          <w:rFonts w:hint="cs"/>
          <w:b/>
          <w:bCs/>
          <w:rtl/>
          <w:lang w:eastAsia="zh-TW"/>
        </w:rPr>
        <w:tab/>
      </w:r>
      <w:r w:rsidR="00B97A43" w:rsidRPr="001C1468">
        <w:rPr>
          <w:b/>
          <w:bCs/>
          <w:rtl/>
          <w:lang w:eastAsia="zh-TW"/>
        </w:rPr>
        <w:t xml:space="preserve">ينبغي للدولة الطرف أن تتفادى مواصلة أي حملات </w:t>
      </w:r>
      <w:r>
        <w:rPr>
          <w:rFonts w:hint="cs"/>
          <w:b/>
          <w:bCs/>
          <w:rtl/>
          <w:lang w:eastAsia="zh-TW"/>
        </w:rPr>
        <w:t xml:space="preserve">تهدف إلى </w:t>
      </w:r>
      <w:r w:rsidR="00B97A43" w:rsidRPr="001C1468">
        <w:rPr>
          <w:b/>
          <w:bCs/>
          <w:rtl/>
          <w:lang w:eastAsia="zh-TW"/>
        </w:rPr>
        <w:t>وصم مَن يُجهضن. وينبغي أن تتخذ تدابير ملموسة، مثل تعديل قانون إنهاء الحمل، لرفع جميع الحواجز الإجرائية التي قد تقود النساء إلى اللجوء إلى الإجهاض غير القانوني، الذي قد يعرض حياتهن وصحتهن للخطر.</w:t>
      </w:r>
    </w:p>
    <w:p w:rsidR="00B97A43" w:rsidRPr="008B267B" w:rsidRDefault="00670960" w:rsidP="0067096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Pr>
          <w:rFonts w:hint="cs"/>
          <w:rtl/>
          <w:lang w:eastAsia="zh-TW"/>
        </w:rPr>
        <w:tab/>
      </w:r>
      <w:r>
        <w:rPr>
          <w:rFonts w:hint="cs"/>
          <w:rtl/>
          <w:lang w:eastAsia="zh-TW"/>
        </w:rPr>
        <w:tab/>
      </w:r>
      <w:r w:rsidR="00B97A43">
        <w:rPr>
          <w:rtl/>
          <w:lang w:eastAsia="zh-TW"/>
        </w:rPr>
        <w:t>إفراط موظفي إنفاذ الق</w:t>
      </w:r>
      <w:r w:rsidR="00B97A43">
        <w:rPr>
          <w:rFonts w:hint="cs"/>
          <w:rtl/>
          <w:lang w:eastAsia="zh-TW"/>
        </w:rPr>
        <w:t>واني</w:t>
      </w:r>
      <w:r w:rsidR="00B97A43" w:rsidRPr="008B267B">
        <w:rPr>
          <w:rtl/>
          <w:lang w:eastAsia="zh-TW"/>
        </w:rPr>
        <w:t xml:space="preserve">ن في </w:t>
      </w:r>
      <w:r>
        <w:rPr>
          <w:rFonts w:hint="cs"/>
          <w:rtl/>
          <w:lang w:eastAsia="zh-TW"/>
        </w:rPr>
        <w:t>التعذيب و</w:t>
      </w:r>
      <w:r w:rsidR="00B97A43" w:rsidRPr="008B267B">
        <w:rPr>
          <w:rtl/>
          <w:lang w:eastAsia="zh-TW"/>
        </w:rPr>
        <w:t>استخدام القوة</w:t>
      </w:r>
      <w:r w:rsidR="00B97A43" w:rsidRPr="008B267B">
        <w:rPr>
          <w:rFonts w:cs="Times New Roman" w:hint="cs"/>
          <w:rtl/>
          <w:lang w:eastAsia="zh-TW"/>
        </w:rPr>
        <w:t>‬</w:t>
      </w:r>
      <w:r w:rsidR="00B97A43" w:rsidRPr="008B267B">
        <w:rPr>
          <w:rtl/>
          <w:lang w:eastAsia="zh-TW"/>
        </w:rPr>
        <w:t xml:space="preserve"> </w:t>
      </w:r>
    </w:p>
    <w:p w:rsidR="00B97A43" w:rsidRPr="00EB7660" w:rsidRDefault="00B97A43" w:rsidP="0038345F">
      <w:pPr>
        <w:pStyle w:val="SingleTxt"/>
        <w:spacing w:after="100" w:line="390" w:lineRule="exact"/>
        <w:rPr>
          <w:rtl/>
          <w:lang w:eastAsia="zh-TW"/>
        </w:rPr>
      </w:pPr>
      <w:r w:rsidRPr="00EB7660">
        <w:rPr>
          <w:rtl/>
        </w:rPr>
        <w:t>١٢-</w:t>
      </w:r>
      <w:r w:rsidRPr="00EB7660">
        <w:rPr>
          <w:rtl/>
        </w:rPr>
        <w:tab/>
      </w:r>
      <w:r w:rsidRPr="00EB7660">
        <w:rPr>
          <w:rtl/>
          <w:lang w:eastAsia="zh-TW"/>
        </w:rPr>
        <w:t xml:space="preserve">يساور اللجنة القلق </w:t>
      </w:r>
      <w:r>
        <w:rPr>
          <w:rFonts w:hint="cs"/>
          <w:rtl/>
          <w:lang w:eastAsia="zh-TW"/>
        </w:rPr>
        <w:t>إزاء</w:t>
      </w:r>
      <w:r w:rsidRPr="00EB7660">
        <w:rPr>
          <w:rtl/>
          <w:lang w:eastAsia="zh-TW"/>
        </w:rPr>
        <w:t xml:space="preserve"> تقارير</w:t>
      </w:r>
      <w:r>
        <w:rPr>
          <w:rFonts w:hint="cs"/>
          <w:rtl/>
          <w:lang w:eastAsia="zh-TW"/>
        </w:rPr>
        <w:t xml:space="preserve"> تتحدث</w:t>
      </w:r>
      <w:r w:rsidRPr="00EB7660">
        <w:rPr>
          <w:rtl/>
          <w:lang w:eastAsia="zh-TW"/>
        </w:rPr>
        <w:t xml:space="preserve"> عن وحشية الشرطة وإفراط موظفي إنفاذ القوانين في استعمال القوة، لا سيما </w:t>
      </w:r>
      <w:r>
        <w:rPr>
          <w:rFonts w:hint="cs"/>
          <w:rtl/>
          <w:lang w:eastAsia="zh-TW"/>
        </w:rPr>
        <w:t>في حق</w:t>
      </w:r>
      <w:r>
        <w:rPr>
          <w:rtl/>
          <w:lang w:eastAsia="zh-TW"/>
        </w:rPr>
        <w:t xml:space="preserve"> الروما والأقليات الأخر</w:t>
      </w:r>
      <w:r>
        <w:rPr>
          <w:rFonts w:hint="cs"/>
          <w:rtl/>
          <w:lang w:eastAsia="zh-TW"/>
        </w:rPr>
        <w:t xml:space="preserve">ى، وإزاء </w:t>
      </w:r>
      <w:r w:rsidRPr="00EB7660">
        <w:rPr>
          <w:rtl/>
          <w:lang w:eastAsia="zh-TW"/>
        </w:rPr>
        <w:t>تقارير</w:t>
      </w:r>
      <w:r>
        <w:rPr>
          <w:rtl/>
          <w:lang w:eastAsia="zh-TW"/>
        </w:rPr>
        <w:t xml:space="preserve"> </w:t>
      </w:r>
      <w:r w:rsidR="00670960">
        <w:rPr>
          <w:rFonts w:hint="cs"/>
          <w:rtl/>
          <w:lang w:eastAsia="zh-TW"/>
        </w:rPr>
        <w:t>تتحدث</w:t>
      </w:r>
      <w:r w:rsidRPr="00EB7660">
        <w:rPr>
          <w:rtl/>
          <w:lang w:eastAsia="zh-TW"/>
        </w:rPr>
        <w:t xml:space="preserve"> عن إساءة</w:t>
      </w:r>
      <w:r w:rsidRPr="005A3B41">
        <w:rPr>
          <w:rtl/>
          <w:lang w:eastAsia="zh-TW"/>
        </w:rPr>
        <w:t xml:space="preserve"> </w:t>
      </w:r>
      <w:r w:rsidRPr="00EB7660">
        <w:rPr>
          <w:rtl/>
          <w:lang w:eastAsia="zh-TW"/>
        </w:rPr>
        <w:t>موظفي السجون معاملة</w:t>
      </w:r>
      <w:r>
        <w:rPr>
          <w:rFonts w:hint="cs"/>
          <w:rtl/>
          <w:lang w:eastAsia="zh-TW"/>
        </w:rPr>
        <w:t xml:space="preserve"> المحتجزين</w:t>
      </w:r>
      <w:r w:rsidRPr="00EB7660">
        <w:rPr>
          <w:rtl/>
          <w:lang w:eastAsia="zh-TW"/>
        </w:rPr>
        <w:t xml:space="preserve"> وتعذيب</w:t>
      </w:r>
      <w:r>
        <w:rPr>
          <w:rFonts w:hint="cs"/>
          <w:rtl/>
          <w:lang w:eastAsia="zh-TW"/>
        </w:rPr>
        <w:t>هم</w:t>
      </w:r>
      <w:r w:rsidRPr="00EB7660">
        <w:rPr>
          <w:rtl/>
          <w:lang w:eastAsia="zh-TW"/>
        </w:rPr>
        <w:t xml:space="preserve"> في مرافق الاحتجاز.</w:t>
      </w:r>
      <w:r>
        <w:rPr>
          <w:rtl/>
          <w:lang w:eastAsia="zh-TW"/>
        </w:rPr>
        <w:t xml:space="preserve"> و</w:t>
      </w:r>
      <w:r>
        <w:rPr>
          <w:rFonts w:hint="cs"/>
          <w:rtl/>
          <w:lang w:eastAsia="zh-TW"/>
        </w:rPr>
        <w:t>يساورها</w:t>
      </w:r>
      <w:r w:rsidRPr="00EB7660">
        <w:rPr>
          <w:rtl/>
          <w:lang w:eastAsia="zh-TW"/>
        </w:rPr>
        <w:t xml:space="preserve"> القلق أيضا</w:t>
      </w:r>
      <w:r w:rsidR="001E18E6">
        <w:rPr>
          <w:rFonts w:hint="cs"/>
          <w:rtl/>
          <w:lang w:eastAsia="zh-TW"/>
        </w:rPr>
        <w:t>ً</w:t>
      </w:r>
      <w:r w:rsidRPr="00EB7660">
        <w:rPr>
          <w:rtl/>
          <w:lang w:eastAsia="zh-TW"/>
        </w:rPr>
        <w:t xml:space="preserve"> </w:t>
      </w:r>
      <w:r>
        <w:rPr>
          <w:rFonts w:hint="cs"/>
          <w:rtl/>
          <w:lang w:eastAsia="zh-TW"/>
        </w:rPr>
        <w:t>من</w:t>
      </w:r>
      <w:r w:rsidRPr="00EB7660">
        <w:rPr>
          <w:rtl/>
          <w:lang w:eastAsia="zh-TW"/>
        </w:rPr>
        <w:t xml:space="preserve"> عدم التحقيق في الجرائم التي يرتكبها موظفو إنفاذ القوانين وعدم ملاحقتهم قضائيا</w:t>
      </w:r>
      <w:r w:rsidR="001E18E6">
        <w:rPr>
          <w:rFonts w:hint="cs"/>
          <w:rtl/>
          <w:lang w:eastAsia="zh-TW"/>
        </w:rPr>
        <w:t>ً</w:t>
      </w:r>
      <w:r w:rsidRPr="00EB7660">
        <w:rPr>
          <w:rtl/>
          <w:lang w:eastAsia="zh-TW"/>
        </w:rPr>
        <w:t xml:space="preserve"> (المواد 2 و7 و9).</w:t>
      </w:r>
    </w:p>
    <w:p w:rsidR="00B97A43" w:rsidRPr="001C1468" w:rsidRDefault="00670960" w:rsidP="0038345F">
      <w:pPr>
        <w:pStyle w:val="SingleTxt"/>
        <w:spacing w:after="100" w:line="390" w:lineRule="exact"/>
        <w:rPr>
          <w:b/>
          <w:bCs/>
          <w:rtl/>
          <w:lang w:eastAsia="zh-TW"/>
        </w:rPr>
      </w:pPr>
      <w:r>
        <w:rPr>
          <w:rFonts w:hint="cs"/>
          <w:b/>
          <w:bCs/>
          <w:rtl/>
          <w:lang w:eastAsia="zh-TW"/>
        </w:rPr>
        <w:tab/>
      </w:r>
      <w:r w:rsidR="00B97A43" w:rsidRPr="001C1468">
        <w:rPr>
          <w:b/>
          <w:bCs/>
          <w:rtl/>
          <w:lang w:eastAsia="zh-TW"/>
        </w:rPr>
        <w:t xml:space="preserve">ينبغي للدولة الطرف أن تبذل المزيد من الجهود للقضاء على وحشية الشرطة وإفراط موظفي إنفاذ القوانين في استخدام القوة، </w:t>
      </w:r>
      <w:r>
        <w:rPr>
          <w:rFonts w:hint="cs"/>
          <w:b/>
          <w:bCs/>
          <w:rtl/>
          <w:lang w:eastAsia="zh-TW"/>
        </w:rPr>
        <w:t>وأن تحرص</w:t>
      </w:r>
      <w:r w:rsidR="00B97A43" w:rsidRPr="001C1468">
        <w:rPr>
          <w:b/>
          <w:bCs/>
          <w:rtl/>
          <w:lang w:eastAsia="zh-TW"/>
        </w:rPr>
        <w:t xml:space="preserve"> على أن تتلقى الشرطة تدريب</w:t>
      </w:r>
      <w:r w:rsidR="001E18E6">
        <w:rPr>
          <w:rFonts w:hint="cs"/>
          <w:b/>
          <w:bCs/>
          <w:rtl/>
          <w:lang w:eastAsia="zh-TW"/>
        </w:rPr>
        <w:t>اً</w:t>
      </w:r>
      <w:r w:rsidR="00B97A43" w:rsidRPr="001C1468">
        <w:rPr>
          <w:b/>
          <w:bCs/>
          <w:rtl/>
          <w:lang w:eastAsia="zh-TW"/>
        </w:rPr>
        <w:t xml:space="preserve"> مهنيا</w:t>
      </w:r>
      <w:r w:rsidR="001E18E6">
        <w:rPr>
          <w:rFonts w:hint="cs"/>
          <w:b/>
          <w:bCs/>
          <w:rtl/>
          <w:lang w:eastAsia="zh-TW"/>
        </w:rPr>
        <w:t>ً</w:t>
      </w:r>
      <w:r w:rsidR="00B97A43" w:rsidRPr="001C1468">
        <w:rPr>
          <w:b/>
          <w:bCs/>
          <w:rtl/>
          <w:lang w:eastAsia="zh-TW"/>
        </w:rPr>
        <w:t xml:space="preserve"> نوعيا</w:t>
      </w:r>
      <w:r w:rsidR="001E18E6">
        <w:rPr>
          <w:rFonts w:hint="cs"/>
          <w:b/>
          <w:bCs/>
          <w:rtl/>
          <w:lang w:eastAsia="zh-TW"/>
        </w:rPr>
        <w:t>ً</w:t>
      </w:r>
      <w:r w:rsidR="00B97A43" w:rsidRPr="001C1468">
        <w:rPr>
          <w:b/>
          <w:bCs/>
          <w:rtl/>
          <w:lang w:eastAsia="zh-TW"/>
        </w:rPr>
        <w:t xml:space="preserve"> يشمل الاحترام الكامل لحقوق الإنسان. </w:t>
      </w:r>
      <w:dir w:val="rtl">
        <w:r w:rsidR="00B97A43" w:rsidRPr="001C1468">
          <w:rPr>
            <w:b/>
            <w:bCs/>
            <w:rtl/>
            <w:lang w:eastAsia="zh-TW"/>
          </w:rPr>
          <w:t>وينبغي أيضا</w:t>
        </w:r>
        <w:r w:rsidR="001E18E6">
          <w:rPr>
            <w:rFonts w:hint="cs"/>
            <w:b/>
            <w:bCs/>
            <w:rtl/>
            <w:lang w:eastAsia="zh-TW"/>
          </w:rPr>
          <w:t>ً</w:t>
        </w:r>
        <w:r w:rsidR="00B97A43" w:rsidRPr="001C1468">
          <w:rPr>
            <w:b/>
            <w:bCs/>
            <w:rtl/>
            <w:lang w:eastAsia="zh-TW"/>
          </w:rPr>
          <w:t xml:space="preserve"> أن تتأكد من التحقيق في كل قضية من قضايا التعذيب وإفراط موظفي إنفاذ القوانين في استخدام القوة، </w:t>
        </w:r>
        <w:r w:rsidR="00B97A43">
          <w:rPr>
            <w:b/>
            <w:bCs/>
            <w:rtl/>
            <w:lang w:eastAsia="zh-TW"/>
          </w:rPr>
          <w:t>ومن ملاحقة الجناة ومعاقبتهم و</w:t>
        </w:r>
        <w:r w:rsidR="00B97A43" w:rsidRPr="001C1468">
          <w:rPr>
            <w:b/>
            <w:bCs/>
            <w:rtl/>
            <w:lang w:eastAsia="zh-TW"/>
          </w:rPr>
          <w:t>تعويض الضحايا تعويضا كافيا</w:t>
        </w:r>
        <w:r w:rsidR="001E18E6">
          <w:rPr>
            <w:rFonts w:hint="cs"/>
            <w:b/>
            <w:bCs/>
            <w:rtl/>
            <w:lang w:eastAsia="zh-TW"/>
          </w:rPr>
          <w:t>ً</w:t>
        </w:r>
        <w:r w:rsidR="00B97A43" w:rsidRPr="001C1468">
          <w:rPr>
            <w:b/>
            <w:bCs/>
            <w:rtl/>
            <w:lang w:eastAsia="zh-TW"/>
          </w:rPr>
          <w:t>.</w:t>
        </w:r>
        <w:r w:rsidR="00B97A43">
          <w:t>‬</w:t>
        </w:r>
        <w:r w:rsidR="00CA3888">
          <w:t>‬</w:t>
        </w:r>
        <w:r w:rsidR="00D55133">
          <w:t>‬</w:t>
        </w:r>
      </w:dir>
    </w:p>
    <w:p w:rsidR="00670960" w:rsidRPr="00670960" w:rsidRDefault="00670960" w:rsidP="00670960">
      <w:pPr>
        <w:pStyle w:val="SingleTxt"/>
        <w:spacing w:after="0" w:line="120" w:lineRule="exact"/>
        <w:rPr>
          <w:bCs/>
          <w:sz w:val="10"/>
          <w:rtl/>
          <w:lang w:eastAsia="zh-TW"/>
        </w:rPr>
      </w:pPr>
    </w:p>
    <w:p w:rsidR="00B97A43" w:rsidRPr="008B267B" w:rsidRDefault="00B97A43" w:rsidP="0024769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sidRPr="008B267B">
        <w:rPr>
          <w:rtl/>
          <w:lang w:eastAsia="zh-TW"/>
        </w:rPr>
        <w:tab/>
      </w:r>
      <w:r w:rsidRPr="008B267B">
        <w:rPr>
          <w:rtl/>
          <w:lang w:eastAsia="zh-TW"/>
        </w:rPr>
        <w:tab/>
      </w:r>
      <w:r w:rsidR="00247692">
        <w:rPr>
          <w:rFonts w:hint="cs"/>
          <w:rtl/>
          <w:lang w:eastAsia="zh-TW"/>
        </w:rPr>
        <w:t>أوضاع</w:t>
      </w:r>
      <w:r w:rsidRPr="008B267B">
        <w:rPr>
          <w:rtl/>
          <w:lang w:eastAsia="zh-TW"/>
        </w:rPr>
        <w:t xml:space="preserve"> الاحتجاز</w:t>
      </w:r>
    </w:p>
    <w:p w:rsidR="00B97A43" w:rsidRPr="00EB7660" w:rsidRDefault="00B97A43" w:rsidP="0038345F">
      <w:pPr>
        <w:pStyle w:val="SingleTxt"/>
        <w:spacing w:after="100" w:line="390" w:lineRule="exact"/>
        <w:rPr>
          <w:rtl/>
          <w:lang w:eastAsia="zh-TW"/>
        </w:rPr>
      </w:pPr>
      <w:r w:rsidRPr="00EB7660">
        <w:rPr>
          <w:rtl/>
        </w:rPr>
        <w:t>١٣-</w:t>
      </w:r>
      <w:r w:rsidRPr="00EB7660">
        <w:rPr>
          <w:rtl/>
        </w:rPr>
        <w:tab/>
      </w:r>
      <w:r w:rsidRPr="00EB7660">
        <w:rPr>
          <w:rtl/>
          <w:lang w:eastAsia="zh-TW"/>
        </w:rPr>
        <w:t xml:space="preserve">تشعر اللجنة بالقلق إزاء التقارير التي تتحدث عن سوء الأحوال المعيشية في مرافق الاحتجاز، </w:t>
      </w:r>
      <w:r w:rsidR="00A678F2">
        <w:rPr>
          <w:rFonts w:hint="cs"/>
          <w:rtl/>
          <w:lang w:eastAsia="zh-TW"/>
        </w:rPr>
        <w:t>و</w:t>
      </w:r>
      <w:r w:rsidRPr="00EB7660">
        <w:rPr>
          <w:rtl/>
          <w:lang w:eastAsia="zh-TW"/>
        </w:rPr>
        <w:t>منها الاكتظاظ الشديد، والهواجس الأمنية، و</w:t>
      </w:r>
      <w:r w:rsidR="00247692">
        <w:rPr>
          <w:rFonts w:hint="cs"/>
          <w:rtl/>
          <w:lang w:eastAsia="zh-TW"/>
        </w:rPr>
        <w:t xml:space="preserve">سوء </w:t>
      </w:r>
      <w:r w:rsidRPr="00EB7660">
        <w:rPr>
          <w:rtl/>
          <w:lang w:eastAsia="zh-TW"/>
        </w:rPr>
        <w:t xml:space="preserve">المرافق الصحية </w:t>
      </w:r>
      <w:r w:rsidR="00247692">
        <w:rPr>
          <w:rFonts w:hint="cs"/>
          <w:rtl/>
          <w:lang w:eastAsia="zh-TW"/>
        </w:rPr>
        <w:t xml:space="preserve">وسوء الأوضاع </w:t>
      </w:r>
      <w:r w:rsidRPr="00EB7660">
        <w:rPr>
          <w:rtl/>
          <w:lang w:eastAsia="zh-TW"/>
        </w:rPr>
        <w:t>الصحية (المادة 10).</w:t>
      </w:r>
    </w:p>
    <w:p w:rsidR="00B97A43" w:rsidRPr="001C1468" w:rsidRDefault="00D55133" w:rsidP="0038345F">
      <w:pPr>
        <w:pStyle w:val="SingleTxt"/>
        <w:spacing w:after="100" w:line="390" w:lineRule="exact"/>
        <w:rPr>
          <w:b/>
          <w:bCs/>
          <w:rtl/>
          <w:lang w:eastAsia="zh-TW"/>
        </w:rPr>
      </w:pPr>
      <w:dir w:val="rtl">
        <w:r w:rsidR="00247692">
          <w:rPr>
            <w:rFonts w:hint="cs"/>
            <w:b/>
            <w:bCs/>
            <w:rtl/>
            <w:lang w:eastAsia="zh-TW"/>
          </w:rPr>
          <w:tab/>
        </w:r>
        <w:r w:rsidR="00B97A43" w:rsidRPr="001C1468">
          <w:rPr>
            <w:b/>
            <w:bCs/>
            <w:rtl/>
            <w:lang w:eastAsia="zh-TW"/>
          </w:rPr>
          <w:t xml:space="preserve">ينبغي للدولة الطرف أن تبذل المزيد من الجهود لتحسين الظروف المعيشية باستمرار في مراكز الاحتجاز من حيث تلقي خدمات الرعاية الصحية المناسبة </w:t>
        </w:r>
        <w:r w:rsidR="00247692">
          <w:rPr>
            <w:rFonts w:hint="cs"/>
            <w:b/>
            <w:bCs/>
            <w:rtl/>
            <w:lang w:eastAsia="zh-TW"/>
          </w:rPr>
          <w:t xml:space="preserve">وإصلاح الأوضاع </w:t>
        </w:r>
        <w:r w:rsidR="00B97A43" w:rsidRPr="001C1468">
          <w:rPr>
            <w:b/>
            <w:bCs/>
            <w:rtl/>
            <w:lang w:eastAsia="zh-TW"/>
          </w:rPr>
          <w:t xml:space="preserve">الصحية بحيث </w:t>
        </w:r>
        <w:r w:rsidR="00247692">
          <w:rPr>
            <w:rFonts w:hint="cs"/>
            <w:b/>
            <w:bCs/>
            <w:rtl/>
            <w:lang w:eastAsia="zh-TW"/>
          </w:rPr>
          <w:t>يتم الوفاء تماماً ب</w:t>
        </w:r>
        <w:r w:rsidR="00B97A43" w:rsidRPr="001C1468">
          <w:rPr>
            <w:b/>
            <w:bCs/>
            <w:rtl/>
            <w:lang w:eastAsia="zh-TW"/>
          </w:rPr>
          <w:t xml:space="preserve">ما تقتضيه أحكام المادة 10. وينبغي </w:t>
        </w:r>
        <w:r w:rsidR="00247692">
          <w:rPr>
            <w:rFonts w:hint="cs"/>
            <w:b/>
            <w:bCs/>
            <w:rtl/>
            <w:lang w:eastAsia="zh-TW"/>
          </w:rPr>
          <w:t>أيضاً</w:t>
        </w:r>
        <w:r w:rsidR="00B97A43" w:rsidRPr="001C1468">
          <w:rPr>
            <w:b/>
            <w:bCs/>
            <w:rtl/>
            <w:lang w:eastAsia="zh-TW"/>
          </w:rPr>
          <w:t xml:space="preserve"> أن تتخذ</w:t>
        </w:r>
        <w:r w:rsidR="00B97A43">
          <w:rPr>
            <w:rFonts w:hint="cs"/>
            <w:b/>
            <w:bCs/>
            <w:rtl/>
            <w:lang w:eastAsia="zh-TW"/>
          </w:rPr>
          <w:t xml:space="preserve"> </w:t>
        </w:r>
        <w:r w:rsidR="00B97A43" w:rsidRPr="001C1468">
          <w:rPr>
            <w:b/>
            <w:bCs/>
            <w:rtl/>
            <w:lang w:eastAsia="zh-TW"/>
          </w:rPr>
          <w:t>تدابير للتقليل من الاكتظاظ بأساليب منها بدائل الاحتجاز.</w:t>
        </w:r>
        <w:r w:rsidR="00B97A43">
          <w:t>‬</w:t>
        </w:r>
        <w:r w:rsidR="00CA3888">
          <w:t>‬</w:t>
        </w:r>
        <w:r>
          <w:t>‬</w:t>
        </w:r>
      </w:dir>
    </w:p>
    <w:p w:rsidR="00247692" w:rsidRPr="00247692" w:rsidRDefault="00247692" w:rsidP="00247692">
      <w:pPr>
        <w:pStyle w:val="SingleTxt"/>
        <w:spacing w:after="0" w:line="120" w:lineRule="exact"/>
        <w:rPr>
          <w:bCs/>
          <w:sz w:val="10"/>
          <w:rtl/>
          <w:lang w:eastAsia="zh-TW"/>
        </w:rPr>
      </w:pPr>
    </w:p>
    <w:p w:rsidR="00B97A43" w:rsidRPr="008B267B" w:rsidRDefault="00B97A43" w:rsidP="0024769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sidRPr="008B267B">
        <w:rPr>
          <w:rtl/>
          <w:lang w:eastAsia="zh-TW"/>
        </w:rPr>
        <w:tab/>
      </w:r>
      <w:r w:rsidRPr="008B267B">
        <w:rPr>
          <w:rtl/>
          <w:lang w:eastAsia="zh-TW"/>
        </w:rPr>
        <w:tab/>
        <w:t>إقامة العدل</w:t>
      </w:r>
    </w:p>
    <w:p w:rsidR="0079498E" w:rsidRDefault="00B97A43" w:rsidP="0038345F">
      <w:pPr>
        <w:pStyle w:val="SingleTxt"/>
        <w:spacing w:after="100" w:line="390" w:lineRule="exact"/>
        <w:rPr>
          <w:rtl/>
          <w:lang w:eastAsia="zh-TW"/>
        </w:rPr>
      </w:pPr>
      <w:r w:rsidRPr="00EB7660">
        <w:rPr>
          <w:rtl/>
        </w:rPr>
        <w:t>١٤-</w:t>
      </w:r>
      <w:r w:rsidRPr="00EB7660">
        <w:rPr>
          <w:rtl/>
        </w:rPr>
        <w:tab/>
      </w:r>
      <w:r>
        <w:rPr>
          <w:rtl/>
          <w:lang w:eastAsia="zh-TW"/>
        </w:rPr>
        <w:t xml:space="preserve">تشعر اللجنة بالقلق </w:t>
      </w:r>
      <w:r>
        <w:rPr>
          <w:rFonts w:hint="cs"/>
          <w:rtl/>
          <w:lang w:eastAsia="zh-TW"/>
        </w:rPr>
        <w:t>من</w:t>
      </w:r>
      <w:r w:rsidRPr="00EB7660">
        <w:rPr>
          <w:rtl/>
          <w:lang w:eastAsia="zh-TW"/>
        </w:rPr>
        <w:t xml:space="preserve"> ضعف</w:t>
      </w:r>
      <w:r>
        <w:rPr>
          <w:rtl/>
          <w:lang w:eastAsia="zh-TW"/>
        </w:rPr>
        <w:t xml:space="preserve"> استقلال السلطة القضائية، </w:t>
      </w:r>
      <w:r>
        <w:rPr>
          <w:rFonts w:hint="cs"/>
          <w:rtl/>
          <w:lang w:eastAsia="zh-TW"/>
        </w:rPr>
        <w:t>بما في ذلك</w:t>
      </w:r>
      <w:r w:rsidRPr="00EB7660">
        <w:rPr>
          <w:rtl/>
          <w:lang w:eastAsia="zh-TW"/>
        </w:rPr>
        <w:t xml:space="preserve"> إجراءات تعيين القضاة وترقيتهم وتأديبهم والادعاءات التي تتحدث عن التدخل السياسي في بعض الإجراءات القضائية.</w:t>
      </w:r>
      <w:r>
        <w:rPr>
          <w:rtl/>
          <w:lang w:eastAsia="zh-TW"/>
        </w:rPr>
        <w:t xml:space="preserve"> و</w:t>
      </w:r>
      <w:r>
        <w:rPr>
          <w:rFonts w:hint="cs"/>
          <w:rtl/>
          <w:lang w:eastAsia="zh-TW"/>
        </w:rPr>
        <w:t>تشعر</w:t>
      </w:r>
      <w:r w:rsidRPr="00EB7660">
        <w:rPr>
          <w:rtl/>
          <w:lang w:eastAsia="zh-TW"/>
        </w:rPr>
        <w:t xml:space="preserve"> </w:t>
      </w:r>
      <w:r>
        <w:rPr>
          <w:rFonts w:hint="cs"/>
          <w:rtl/>
          <w:lang w:eastAsia="zh-TW"/>
        </w:rPr>
        <w:t>ب</w:t>
      </w:r>
      <w:r w:rsidR="001E18E6">
        <w:rPr>
          <w:rtl/>
          <w:lang w:eastAsia="zh-TW"/>
        </w:rPr>
        <w:t>القلق أيض</w:t>
      </w:r>
      <w:r w:rsidR="001E18E6">
        <w:rPr>
          <w:rFonts w:hint="cs"/>
          <w:rtl/>
          <w:lang w:eastAsia="zh-TW"/>
        </w:rPr>
        <w:t>اً</w:t>
      </w:r>
      <w:r w:rsidRPr="00EB7660">
        <w:rPr>
          <w:rtl/>
          <w:lang w:eastAsia="zh-TW"/>
        </w:rPr>
        <w:t xml:space="preserve"> </w:t>
      </w:r>
      <w:r>
        <w:rPr>
          <w:rFonts w:hint="cs"/>
          <w:rtl/>
          <w:lang w:eastAsia="zh-TW"/>
        </w:rPr>
        <w:t>من</w:t>
      </w:r>
      <w:r w:rsidRPr="00EB7660">
        <w:rPr>
          <w:rtl/>
          <w:lang w:eastAsia="zh-TW"/>
        </w:rPr>
        <w:t xml:space="preserve"> التأخير غير المبرر في إجراءات المحاكمة، خاصة في المرحلة الابتدائية والمحاكم الإدارية، الأمر الذي أدى إلى تراكم كثير من الحالات </w:t>
      </w:r>
      <w:r w:rsidR="009B14AA">
        <w:rPr>
          <w:rFonts w:hint="cs"/>
          <w:rtl/>
          <w:lang w:eastAsia="zh-TW"/>
        </w:rPr>
        <w:t>في المحاكم</w:t>
      </w:r>
      <w:r w:rsidRPr="00EB7660">
        <w:rPr>
          <w:rtl/>
          <w:lang w:eastAsia="zh-TW"/>
        </w:rPr>
        <w:t xml:space="preserve"> (المادة 14).</w:t>
      </w:r>
    </w:p>
    <w:p w:rsidR="00B97A43" w:rsidRPr="001C1468" w:rsidRDefault="009B14AA" w:rsidP="0038345F">
      <w:pPr>
        <w:pStyle w:val="SingleTxt"/>
        <w:spacing w:after="100" w:line="390" w:lineRule="exact"/>
        <w:rPr>
          <w:b/>
          <w:bCs/>
          <w:rtl/>
          <w:lang w:eastAsia="zh-TW"/>
        </w:rPr>
      </w:pPr>
      <w:r>
        <w:rPr>
          <w:rFonts w:hint="cs"/>
          <w:b/>
          <w:bCs/>
          <w:rtl/>
          <w:lang w:eastAsia="zh-TW"/>
        </w:rPr>
        <w:tab/>
      </w:r>
      <w:r w:rsidR="00B97A43" w:rsidRPr="001C1468">
        <w:rPr>
          <w:b/>
          <w:bCs/>
          <w:rtl/>
          <w:lang w:eastAsia="zh-TW"/>
        </w:rPr>
        <w:t>ينبغي للدولة الطرف أن تفعل الآتي:</w:t>
      </w:r>
    </w:p>
    <w:p w:rsidR="00B97A43" w:rsidRPr="001C1468" w:rsidRDefault="00B97A43" w:rsidP="0038345F">
      <w:pPr>
        <w:pStyle w:val="SingleTxt"/>
        <w:spacing w:after="100" w:line="390" w:lineRule="exact"/>
        <w:rPr>
          <w:b/>
          <w:bCs/>
          <w:rtl/>
          <w:lang w:eastAsia="zh-TW"/>
        </w:rPr>
      </w:pPr>
      <w:r w:rsidRPr="001C1468">
        <w:rPr>
          <w:b/>
          <w:bCs/>
          <w:rtl/>
          <w:lang w:eastAsia="zh-TW"/>
        </w:rPr>
        <w:tab/>
        <w:t>(أ)</w:t>
      </w:r>
      <w:r w:rsidRPr="001C1468">
        <w:rPr>
          <w:rFonts w:cs="Times New Roman" w:hint="cs"/>
          <w:b/>
          <w:bCs/>
          <w:rtl/>
          <w:lang w:eastAsia="zh-TW"/>
        </w:rPr>
        <w:t>‬</w:t>
      </w:r>
      <w:r w:rsidRPr="001C1468">
        <w:rPr>
          <w:b/>
          <w:bCs/>
          <w:rtl/>
          <w:lang w:eastAsia="zh-TW"/>
        </w:rPr>
        <w:tab/>
        <w:t>تدعيم التدابير المتخذة لضمان وحماية استقلال القضاء ونزاهته الكاملين بالتأكد من أن الأجهزة القضائية تعمل دون ضغط وتدخل من السلطة التنفيذية أو غيرها من التأثيرات الخارجية؛</w:t>
      </w:r>
    </w:p>
    <w:p w:rsidR="00B97A43" w:rsidRPr="001C1468" w:rsidRDefault="00B97A43" w:rsidP="0038345F">
      <w:pPr>
        <w:pStyle w:val="SingleTxt"/>
        <w:spacing w:after="100" w:line="390" w:lineRule="exact"/>
        <w:rPr>
          <w:b/>
          <w:bCs/>
          <w:rtl/>
          <w:lang w:eastAsia="zh-TW"/>
        </w:rPr>
      </w:pPr>
      <w:r w:rsidRPr="001C1468">
        <w:rPr>
          <w:b/>
          <w:bCs/>
          <w:rtl/>
          <w:lang w:eastAsia="zh-TW"/>
        </w:rPr>
        <w:tab/>
        <w:t>(ب)</w:t>
      </w:r>
      <w:r w:rsidRPr="001C1468">
        <w:rPr>
          <w:rFonts w:cs="Times New Roman" w:hint="cs"/>
          <w:b/>
          <w:bCs/>
          <w:rtl/>
          <w:lang w:eastAsia="zh-TW"/>
        </w:rPr>
        <w:t>‬</w:t>
      </w:r>
      <w:r w:rsidRPr="001C1468">
        <w:rPr>
          <w:b/>
          <w:bCs/>
          <w:rtl/>
          <w:lang w:eastAsia="zh-TW"/>
        </w:rPr>
        <w:tab/>
        <w:t>التأكد من أن القضاة يعيّنون ويرقون وفق</w:t>
      </w:r>
      <w:r w:rsidR="001E18E6">
        <w:rPr>
          <w:rFonts w:hint="cs"/>
          <w:b/>
          <w:bCs/>
          <w:rtl/>
          <w:lang w:eastAsia="zh-TW"/>
        </w:rPr>
        <w:t>اً</w:t>
      </w:r>
      <w:r w:rsidRPr="001C1468">
        <w:rPr>
          <w:b/>
          <w:bCs/>
          <w:rtl/>
          <w:lang w:eastAsia="zh-TW"/>
        </w:rPr>
        <w:t xml:space="preserve"> </w:t>
      </w:r>
      <w:r w:rsidR="009B14AA">
        <w:rPr>
          <w:rFonts w:hint="cs"/>
          <w:b/>
          <w:bCs/>
          <w:rtl/>
          <w:lang w:eastAsia="zh-TW"/>
        </w:rPr>
        <w:t>لمعياري</w:t>
      </w:r>
      <w:r w:rsidRPr="001C1468">
        <w:rPr>
          <w:b/>
          <w:bCs/>
          <w:rtl/>
          <w:lang w:eastAsia="zh-TW"/>
        </w:rPr>
        <w:t xml:space="preserve"> الكفاءة والجدارة الموضوعيين وأن </w:t>
      </w:r>
      <w:r w:rsidR="009B14AA">
        <w:rPr>
          <w:rFonts w:hint="cs"/>
          <w:b/>
          <w:bCs/>
          <w:rtl/>
          <w:lang w:eastAsia="zh-TW"/>
        </w:rPr>
        <w:t>فصلهم</w:t>
      </w:r>
      <w:r w:rsidRPr="001C1468">
        <w:rPr>
          <w:b/>
          <w:bCs/>
          <w:rtl/>
          <w:lang w:eastAsia="zh-TW"/>
        </w:rPr>
        <w:t xml:space="preserve"> عن العمل</w:t>
      </w:r>
      <w:r w:rsidR="009B14AA">
        <w:rPr>
          <w:rFonts w:hint="cs"/>
          <w:b/>
          <w:bCs/>
          <w:rtl/>
          <w:lang w:eastAsia="zh-TW"/>
        </w:rPr>
        <w:t xml:space="preserve"> يتم</w:t>
      </w:r>
      <w:r w:rsidRPr="001C1468">
        <w:rPr>
          <w:b/>
          <w:bCs/>
          <w:rtl/>
          <w:lang w:eastAsia="zh-TW"/>
        </w:rPr>
        <w:t xml:space="preserve"> في إطار الاحترام التام للإجراءات القانونية الواجبة وبناء على التحديد المسبق لأسباب الفصل؛</w:t>
      </w:r>
    </w:p>
    <w:p w:rsidR="00B97A43" w:rsidRPr="001C1468" w:rsidRDefault="00B97A43" w:rsidP="00B2594C">
      <w:pPr>
        <w:pStyle w:val="SingleTxt"/>
        <w:rPr>
          <w:b/>
          <w:bCs/>
          <w:rtl/>
          <w:lang w:eastAsia="zh-TW"/>
        </w:rPr>
      </w:pPr>
      <w:r w:rsidRPr="001C1468">
        <w:rPr>
          <w:b/>
          <w:bCs/>
          <w:rtl/>
          <w:lang w:eastAsia="zh-TW"/>
        </w:rPr>
        <w:tab/>
      </w:r>
      <w:dir w:val="rtl">
        <w:r w:rsidRPr="001C1468">
          <w:rPr>
            <w:b/>
            <w:bCs/>
            <w:rtl/>
            <w:lang w:eastAsia="zh-TW"/>
          </w:rPr>
          <w:t>(ج)</w:t>
        </w:r>
        <w:r w:rsidRPr="001C1468">
          <w:rPr>
            <w:rFonts w:cs="Times New Roman" w:hint="cs"/>
            <w:b/>
            <w:bCs/>
            <w:rtl/>
            <w:lang w:eastAsia="zh-TW"/>
          </w:rPr>
          <w:t>‬</w:t>
        </w:r>
        <w:r w:rsidRPr="001C1468">
          <w:rPr>
            <w:b/>
            <w:bCs/>
            <w:rtl/>
            <w:lang w:eastAsia="zh-TW"/>
          </w:rPr>
          <w:tab/>
          <w:t>تأمين الحق في محاكمة عادلة دون تأخير لا مبرر له وتمشيا</w:t>
        </w:r>
        <w:r w:rsidR="001E18E6">
          <w:rPr>
            <w:rFonts w:hint="cs"/>
            <w:b/>
            <w:bCs/>
            <w:rtl/>
            <w:lang w:eastAsia="zh-TW"/>
          </w:rPr>
          <w:t>ً</w:t>
        </w:r>
        <w:r w:rsidRPr="001C1468">
          <w:rPr>
            <w:b/>
            <w:bCs/>
            <w:rtl/>
            <w:lang w:eastAsia="zh-TW"/>
          </w:rPr>
          <w:t xml:space="preserve"> مع المادة 14 من العهد؛</w:t>
        </w:r>
        <w:r>
          <w:t>‬</w:t>
        </w:r>
        <w:r w:rsidR="00CA3888">
          <w:t>‬</w:t>
        </w:r>
        <w:r w:rsidR="00D55133">
          <w:t>‬</w:t>
        </w:r>
      </w:dir>
    </w:p>
    <w:p w:rsidR="00B97A43" w:rsidRPr="001C1468" w:rsidRDefault="00B97A43" w:rsidP="00B2594C">
      <w:pPr>
        <w:pStyle w:val="SingleTxt"/>
        <w:rPr>
          <w:b/>
          <w:bCs/>
          <w:rtl/>
          <w:lang w:eastAsia="zh-TW"/>
        </w:rPr>
      </w:pPr>
      <w:r w:rsidRPr="001C1468">
        <w:rPr>
          <w:b/>
          <w:bCs/>
          <w:rtl/>
          <w:lang w:eastAsia="zh-TW"/>
        </w:rPr>
        <w:tab/>
      </w:r>
      <w:dir w:val="rtl">
        <w:r w:rsidRPr="001C1468">
          <w:rPr>
            <w:b/>
            <w:bCs/>
            <w:rtl/>
            <w:lang w:eastAsia="zh-TW"/>
          </w:rPr>
          <w:t>(د)</w:t>
        </w:r>
        <w:r w:rsidRPr="001C1468">
          <w:rPr>
            <w:rFonts w:cs="Times New Roman" w:hint="cs"/>
            <w:b/>
            <w:bCs/>
            <w:rtl/>
            <w:lang w:eastAsia="zh-TW"/>
          </w:rPr>
          <w:t>‬</w:t>
        </w:r>
        <w:r>
          <w:rPr>
            <w:b/>
            <w:bCs/>
            <w:rtl/>
            <w:lang w:eastAsia="zh-TW"/>
          </w:rPr>
          <w:tab/>
          <w:t>تحسين أداء النظام القضائي</w:t>
        </w:r>
        <w:r w:rsidRPr="001C1468">
          <w:rPr>
            <w:b/>
            <w:bCs/>
            <w:rtl/>
            <w:lang w:eastAsia="zh-TW"/>
          </w:rPr>
          <w:t xml:space="preserve"> بسبل منها زيادة عدد الموظفين القضائيين المؤهلين والمدربين مهنيا</w:t>
        </w:r>
        <w:r w:rsidR="001E18E6">
          <w:rPr>
            <w:rFonts w:hint="cs"/>
            <w:b/>
            <w:bCs/>
            <w:rtl/>
            <w:lang w:eastAsia="zh-TW"/>
          </w:rPr>
          <w:t>ً</w:t>
        </w:r>
        <w:r w:rsidRPr="001C1468">
          <w:rPr>
            <w:b/>
            <w:bCs/>
            <w:rtl/>
            <w:lang w:eastAsia="zh-TW"/>
          </w:rPr>
          <w:t>.</w:t>
        </w:r>
        <w:r>
          <w:t>‬</w:t>
        </w:r>
        <w:r w:rsidR="00CA3888">
          <w:t>‬</w:t>
        </w:r>
        <w:r w:rsidR="00D55133">
          <w:t>‬</w:t>
        </w:r>
      </w:dir>
    </w:p>
    <w:p w:rsidR="009B14AA" w:rsidRPr="009B14AA" w:rsidRDefault="009B14AA" w:rsidP="009B14AA">
      <w:pPr>
        <w:pStyle w:val="SingleTxt"/>
        <w:spacing w:after="0" w:line="120" w:lineRule="exact"/>
        <w:rPr>
          <w:bCs/>
          <w:sz w:val="10"/>
          <w:rtl/>
          <w:lang w:eastAsia="zh-TW"/>
        </w:rPr>
      </w:pPr>
    </w:p>
    <w:p w:rsidR="00B97A43" w:rsidRPr="008B267B" w:rsidRDefault="00B97A43" w:rsidP="009B14A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sidRPr="008B267B">
        <w:rPr>
          <w:rtl/>
          <w:lang w:eastAsia="zh-TW"/>
        </w:rPr>
        <w:tab/>
      </w:r>
      <w:r w:rsidRPr="008B267B">
        <w:rPr>
          <w:rtl/>
          <w:lang w:eastAsia="zh-TW"/>
        </w:rPr>
        <w:tab/>
        <w:t>الاتجار بالبشر</w:t>
      </w:r>
    </w:p>
    <w:p w:rsidR="00B97A43" w:rsidRPr="00EB7660" w:rsidRDefault="00B97A43" w:rsidP="009B14AA">
      <w:pPr>
        <w:pStyle w:val="SingleTxt"/>
        <w:rPr>
          <w:color w:val="000000"/>
          <w:rtl/>
          <w:lang w:eastAsia="zh-TW"/>
        </w:rPr>
      </w:pPr>
      <w:r w:rsidRPr="00EB7660">
        <w:rPr>
          <w:rtl/>
        </w:rPr>
        <w:t>١٥-</w:t>
      </w:r>
      <w:r w:rsidRPr="00EB7660">
        <w:rPr>
          <w:rtl/>
        </w:rPr>
        <w:tab/>
      </w:r>
      <w:r w:rsidRPr="00EB7660">
        <w:rPr>
          <w:rtl/>
          <w:lang w:eastAsia="zh-TW"/>
        </w:rPr>
        <w:t>تأسف اللجنة لعدم وجود معلومات عن التدابير المتخذة لمكافحة الاتجار بالبشر قصد السخرة والاستغلال الجنسي.</w:t>
      </w:r>
      <w:r>
        <w:rPr>
          <w:rtl/>
          <w:lang w:eastAsia="zh-TW"/>
        </w:rPr>
        <w:t xml:space="preserve"> و</w:t>
      </w:r>
      <w:r>
        <w:rPr>
          <w:rFonts w:hint="cs"/>
          <w:rtl/>
          <w:lang w:eastAsia="zh-TW"/>
        </w:rPr>
        <w:t>يساورها</w:t>
      </w:r>
      <w:r w:rsidRPr="00EB7660">
        <w:rPr>
          <w:rtl/>
          <w:lang w:eastAsia="zh-TW"/>
        </w:rPr>
        <w:t xml:space="preserve"> القلق إزاء عدد الضحايا المتعرف عليهم المنخفض ولأن </w:t>
      </w:r>
      <w:r w:rsidR="009B14AA">
        <w:rPr>
          <w:rFonts w:hint="cs"/>
          <w:rtl/>
          <w:lang w:eastAsia="zh-TW"/>
        </w:rPr>
        <w:t>أغلبية</w:t>
      </w:r>
      <w:r w:rsidRPr="00EB7660">
        <w:rPr>
          <w:rtl/>
          <w:lang w:eastAsia="zh-TW"/>
        </w:rPr>
        <w:t xml:space="preserve"> من تُعُرف عليهم أطفال</w:t>
      </w:r>
      <w:r>
        <w:rPr>
          <w:rFonts w:hint="cs"/>
          <w:rtl/>
          <w:lang w:eastAsia="zh-TW"/>
        </w:rPr>
        <w:t>،</w:t>
      </w:r>
      <w:r w:rsidRPr="00EB7660">
        <w:rPr>
          <w:rtl/>
          <w:lang w:eastAsia="zh-TW"/>
        </w:rPr>
        <w:t xml:space="preserve"> </w:t>
      </w:r>
      <w:r>
        <w:rPr>
          <w:rFonts w:hint="cs"/>
          <w:rtl/>
          <w:lang w:eastAsia="zh-TW"/>
        </w:rPr>
        <w:t>و</w:t>
      </w:r>
      <w:r w:rsidRPr="00EB7660">
        <w:rPr>
          <w:rtl/>
          <w:lang w:eastAsia="zh-TW"/>
        </w:rPr>
        <w:t>إزاء عدم توفر معلومات عن عدد الحالات المبلغ عنها وعن التحقيقات والملاحقات القضائية والإدانات الفعلية (المادة 8).</w:t>
      </w:r>
    </w:p>
    <w:p w:rsidR="00B97A43" w:rsidRPr="001C1468" w:rsidRDefault="00D55133" w:rsidP="00B2594C">
      <w:pPr>
        <w:pStyle w:val="SingleTxt"/>
        <w:rPr>
          <w:b/>
          <w:bCs/>
          <w:rtl/>
          <w:lang w:eastAsia="zh-TW"/>
        </w:rPr>
      </w:pPr>
      <w:dir w:val="rtl">
        <w:r w:rsidR="009B14AA">
          <w:rPr>
            <w:rFonts w:hint="cs"/>
            <w:b/>
            <w:bCs/>
            <w:rtl/>
            <w:lang w:eastAsia="zh-TW"/>
          </w:rPr>
          <w:tab/>
        </w:r>
        <w:r w:rsidR="00B97A43" w:rsidRPr="001C1468">
          <w:rPr>
            <w:b/>
            <w:bCs/>
            <w:rtl/>
            <w:lang w:eastAsia="zh-TW"/>
          </w:rPr>
          <w:t>ينبغي للدولة الطرف أن تتخذ التدابير اللازمة لمكافحة الاتجار بالبشر</w:t>
        </w:r>
        <w:r w:rsidR="00B97A43">
          <w:rPr>
            <w:rFonts w:hint="cs"/>
            <w:b/>
            <w:bCs/>
            <w:rtl/>
            <w:lang w:eastAsia="zh-TW"/>
          </w:rPr>
          <w:t>،</w:t>
        </w:r>
        <w:r w:rsidR="00B97A43" w:rsidRPr="001C1468">
          <w:rPr>
            <w:b/>
            <w:bCs/>
            <w:rtl/>
            <w:lang w:eastAsia="zh-TW"/>
          </w:rPr>
          <w:t xml:space="preserve"> وتحقق في كل حالة بصرامة</w:t>
        </w:r>
        <w:r w:rsidR="00B97A43">
          <w:rPr>
            <w:rFonts w:hint="cs"/>
            <w:b/>
            <w:bCs/>
            <w:rtl/>
            <w:lang w:eastAsia="zh-TW"/>
          </w:rPr>
          <w:t>،</w:t>
        </w:r>
        <w:r w:rsidR="00B97A43" w:rsidRPr="001C1468">
          <w:rPr>
            <w:b/>
            <w:bCs/>
            <w:rtl/>
            <w:lang w:eastAsia="zh-TW"/>
          </w:rPr>
          <w:t xml:space="preserve"> وتلاحق كل الجناة بهمّة</w:t>
        </w:r>
        <w:r w:rsidR="00B97A43">
          <w:rPr>
            <w:rFonts w:hint="cs"/>
            <w:b/>
            <w:bCs/>
            <w:rtl/>
            <w:lang w:eastAsia="zh-TW"/>
          </w:rPr>
          <w:t>،</w:t>
        </w:r>
        <w:r w:rsidR="00B97A43" w:rsidRPr="001C1468">
          <w:rPr>
            <w:b/>
            <w:bCs/>
            <w:rtl/>
            <w:lang w:eastAsia="zh-TW"/>
          </w:rPr>
          <w:t xml:space="preserve"> وتتأكد من معاقبتهم العقاب المناسب عند إدانتهم.</w:t>
        </w:r>
        <w:r w:rsidR="00B97A43" w:rsidRPr="001C1468">
          <w:rPr>
            <w:rFonts w:cs="Times New Roman" w:hint="cs"/>
            <w:b/>
            <w:bCs/>
            <w:rtl/>
            <w:lang w:eastAsia="zh-TW"/>
          </w:rPr>
          <w:t>‬</w:t>
        </w:r>
        <w:r w:rsidR="00B97A43" w:rsidRPr="001C1468">
          <w:rPr>
            <w:b/>
            <w:bCs/>
            <w:rtl/>
            <w:lang w:eastAsia="zh-TW"/>
          </w:rPr>
          <w:t xml:space="preserve"> </w:t>
        </w:r>
        <w:dir w:val="rtl">
          <w:r w:rsidR="00B97A43">
            <w:rPr>
              <w:b/>
              <w:bCs/>
              <w:rtl/>
              <w:lang w:eastAsia="zh-TW"/>
            </w:rPr>
            <w:t xml:space="preserve">كما ينبغي </w:t>
          </w:r>
          <w:r w:rsidR="00B97A43" w:rsidRPr="001C1468">
            <w:rPr>
              <w:b/>
              <w:bCs/>
              <w:rtl/>
              <w:lang w:eastAsia="zh-TW"/>
            </w:rPr>
            <w:t>أن تبذل المزيد من الجهود لتوفير ما يكفي من حماية وجبر وتعويض للضحايا، بما في ذلك إعادة تأهيلهم.</w:t>
          </w:r>
          <w:r w:rsidR="00B97A43" w:rsidRPr="001C1468">
            <w:rPr>
              <w:rFonts w:cs="Times New Roman" w:hint="cs"/>
              <w:b/>
              <w:bCs/>
              <w:rtl/>
              <w:lang w:eastAsia="zh-TW"/>
            </w:rPr>
            <w:t>‬</w:t>
          </w:r>
          <w:r w:rsidR="00B97A43">
            <w:t>‬</w:t>
          </w:r>
          <w:r w:rsidR="00B97A43">
            <w:t>‬</w:t>
          </w:r>
          <w:r w:rsidR="00CA3888">
            <w:t>‬</w:t>
          </w:r>
          <w:r w:rsidR="00CA3888">
            <w:t>‬</w:t>
          </w:r>
          <w:r>
            <w:t>‬</w:t>
          </w:r>
          <w:r>
            <w:t>‬</w:t>
          </w:r>
        </w:dir>
      </w:dir>
    </w:p>
    <w:p w:rsidR="009B14AA" w:rsidRPr="009B14AA" w:rsidRDefault="009B14AA" w:rsidP="009B14AA">
      <w:pPr>
        <w:pStyle w:val="SingleTxt"/>
        <w:spacing w:after="0" w:line="120" w:lineRule="exact"/>
        <w:rPr>
          <w:bCs/>
          <w:sz w:val="10"/>
          <w:rtl/>
          <w:lang w:eastAsia="zh-TW"/>
        </w:rPr>
      </w:pPr>
    </w:p>
    <w:p w:rsidR="00B97A43" w:rsidRPr="008B267B" w:rsidRDefault="00B97A43" w:rsidP="009B14A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sidRPr="008B267B">
        <w:rPr>
          <w:rtl/>
          <w:lang w:eastAsia="zh-TW"/>
        </w:rPr>
        <w:tab/>
      </w:r>
      <w:r w:rsidRPr="008B267B">
        <w:rPr>
          <w:rtl/>
          <w:lang w:eastAsia="zh-TW"/>
        </w:rPr>
        <w:tab/>
        <w:t>حرية التنقل</w:t>
      </w:r>
    </w:p>
    <w:p w:rsidR="00B97A43" w:rsidRPr="00EB7660" w:rsidRDefault="00B97A43" w:rsidP="00A678F2">
      <w:pPr>
        <w:pStyle w:val="SingleTxt"/>
        <w:rPr>
          <w:rtl/>
          <w:lang w:eastAsia="zh-TW"/>
        </w:rPr>
      </w:pPr>
      <w:r w:rsidRPr="00EB7660">
        <w:rPr>
          <w:rtl/>
        </w:rPr>
        <w:t>١٦-</w:t>
      </w:r>
      <w:r w:rsidRPr="00EB7660">
        <w:rPr>
          <w:rtl/>
        </w:rPr>
        <w:tab/>
      </w:r>
      <w:r w:rsidRPr="00EB7660">
        <w:rPr>
          <w:rtl/>
          <w:lang w:eastAsia="zh-TW"/>
        </w:rPr>
        <w:t>تشعر اللجنة بالقلق لأن آلاف مواطني الدولة الطرف مُنعوا الخروج من أراضيها بين عام</w:t>
      </w:r>
      <w:r w:rsidR="00A678F2">
        <w:rPr>
          <w:rFonts w:hint="cs"/>
          <w:rtl/>
          <w:lang w:eastAsia="zh-TW"/>
        </w:rPr>
        <w:t> </w:t>
      </w:r>
      <w:r w:rsidRPr="00EB7660">
        <w:rPr>
          <w:rtl/>
          <w:lang w:eastAsia="zh-TW"/>
        </w:rPr>
        <w:t>2011 ونهاية عام 2014 وبسبب الادعاءات التي تتحدث عن التوصيف الاثني، لا</w:t>
      </w:r>
      <w:r w:rsidR="001E18E6">
        <w:rPr>
          <w:rFonts w:hint="cs"/>
          <w:rtl/>
          <w:lang w:eastAsia="zh-TW"/>
        </w:rPr>
        <w:t xml:space="preserve"> </w:t>
      </w:r>
      <w:r w:rsidRPr="00EB7660">
        <w:rPr>
          <w:rtl/>
          <w:lang w:eastAsia="zh-TW"/>
        </w:rPr>
        <w:t>سيما للروما، الأمر الذي يقيد حرية التنقل داخل حدود الدولة الطرف (المادة 12).</w:t>
      </w:r>
    </w:p>
    <w:p w:rsidR="00B97A43" w:rsidRPr="001C1468" w:rsidRDefault="009B14AA" w:rsidP="00B2594C">
      <w:pPr>
        <w:pStyle w:val="SingleTxt"/>
        <w:rPr>
          <w:b/>
          <w:bCs/>
          <w:rtl/>
          <w:lang w:eastAsia="zh-TW"/>
        </w:rPr>
      </w:pPr>
      <w:r>
        <w:rPr>
          <w:rFonts w:hint="cs"/>
          <w:b/>
          <w:bCs/>
          <w:rtl/>
          <w:lang w:eastAsia="zh-TW"/>
        </w:rPr>
        <w:tab/>
      </w:r>
      <w:r w:rsidR="00B97A43" w:rsidRPr="001C1468">
        <w:rPr>
          <w:b/>
          <w:bCs/>
          <w:rtl/>
          <w:lang w:eastAsia="zh-TW"/>
        </w:rPr>
        <w:t xml:space="preserve">ينبغي للدولة الطرف أن تتخذ </w:t>
      </w:r>
      <w:r w:rsidR="00B97A43">
        <w:rPr>
          <w:rFonts w:hint="cs"/>
          <w:b/>
          <w:bCs/>
          <w:rtl/>
          <w:lang w:eastAsia="zh-TW"/>
        </w:rPr>
        <w:t>ال</w:t>
      </w:r>
      <w:r w:rsidR="00B97A43" w:rsidRPr="001C1468">
        <w:rPr>
          <w:b/>
          <w:bCs/>
          <w:rtl/>
          <w:lang w:eastAsia="zh-TW"/>
        </w:rPr>
        <w:t>تدابير</w:t>
      </w:r>
      <w:r w:rsidR="00B97A43">
        <w:rPr>
          <w:rFonts w:hint="cs"/>
          <w:b/>
          <w:bCs/>
          <w:rtl/>
          <w:lang w:eastAsia="zh-TW"/>
        </w:rPr>
        <w:t xml:space="preserve"> اللازمة</w:t>
      </w:r>
      <w:r w:rsidR="00B97A43" w:rsidRPr="001C1468">
        <w:rPr>
          <w:b/>
          <w:bCs/>
          <w:rtl/>
          <w:lang w:eastAsia="zh-TW"/>
        </w:rPr>
        <w:t xml:space="preserve"> للتأكد من أن الحق في حرية التنقل يُحترم </w:t>
      </w:r>
      <w:r w:rsidR="00A678F2">
        <w:rPr>
          <w:rFonts w:hint="cs"/>
          <w:b/>
          <w:bCs/>
          <w:rtl/>
          <w:lang w:eastAsia="zh-TW"/>
        </w:rPr>
        <w:t xml:space="preserve">فيها </w:t>
      </w:r>
      <w:r w:rsidR="00B97A43" w:rsidRPr="001C1468">
        <w:rPr>
          <w:b/>
          <w:bCs/>
          <w:rtl/>
          <w:lang w:eastAsia="zh-TW"/>
        </w:rPr>
        <w:t>احتراما</w:t>
      </w:r>
      <w:r>
        <w:rPr>
          <w:rFonts w:hint="cs"/>
          <w:b/>
          <w:bCs/>
          <w:rtl/>
          <w:lang w:eastAsia="zh-TW"/>
        </w:rPr>
        <w:t>ً</w:t>
      </w:r>
      <w:r w:rsidR="00B97A43" w:rsidRPr="001C1468">
        <w:rPr>
          <w:b/>
          <w:bCs/>
          <w:rtl/>
          <w:lang w:eastAsia="zh-TW"/>
        </w:rPr>
        <w:t xml:space="preserve"> كليا</w:t>
      </w:r>
      <w:r>
        <w:rPr>
          <w:rFonts w:hint="cs"/>
          <w:b/>
          <w:bCs/>
          <w:rtl/>
          <w:lang w:eastAsia="zh-TW"/>
        </w:rPr>
        <w:t>ً</w:t>
      </w:r>
      <w:r w:rsidR="00B97A43" w:rsidRPr="001C1468">
        <w:rPr>
          <w:b/>
          <w:bCs/>
          <w:rtl/>
          <w:lang w:eastAsia="zh-TW"/>
        </w:rPr>
        <w:t xml:space="preserve"> عملا</w:t>
      </w:r>
      <w:r>
        <w:rPr>
          <w:rFonts w:hint="cs"/>
          <w:b/>
          <w:bCs/>
          <w:rtl/>
          <w:lang w:eastAsia="zh-TW"/>
        </w:rPr>
        <w:t>ً</w:t>
      </w:r>
      <w:r w:rsidR="00B97A43" w:rsidRPr="001C1468">
        <w:rPr>
          <w:b/>
          <w:bCs/>
          <w:rtl/>
          <w:lang w:eastAsia="zh-TW"/>
        </w:rPr>
        <w:t xml:space="preserve"> بالمادة 12 من العهد.</w:t>
      </w:r>
    </w:p>
    <w:p w:rsidR="00A678F2" w:rsidRPr="00A678F2" w:rsidRDefault="00A678F2" w:rsidP="00A678F2">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B97A43" w:rsidRPr="008B267B" w:rsidRDefault="00B97A43" w:rsidP="009B14A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sidRPr="008B267B">
        <w:rPr>
          <w:rtl/>
          <w:lang w:eastAsia="zh-TW"/>
        </w:rPr>
        <w:tab/>
      </w:r>
      <w:r w:rsidRPr="008B267B">
        <w:rPr>
          <w:rtl/>
          <w:lang w:eastAsia="zh-TW"/>
        </w:rPr>
        <w:tab/>
        <w:t>عدم التمييز وحقوق اللاجئين وملتمسي اللجوء</w:t>
      </w:r>
    </w:p>
    <w:p w:rsidR="00B97A43" w:rsidRPr="00EB7660" w:rsidRDefault="00B97A43" w:rsidP="009B14AA">
      <w:pPr>
        <w:pStyle w:val="SingleTxt"/>
        <w:rPr>
          <w:color w:val="000000"/>
          <w:rtl/>
          <w:lang w:eastAsia="zh-TW"/>
        </w:rPr>
      </w:pPr>
      <w:r w:rsidRPr="00EB7660">
        <w:rPr>
          <w:rtl/>
        </w:rPr>
        <w:t>١٧-</w:t>
      </w:r>
      <w:r w:rsidRPr="00EB7660">
        <w:rPr>
          <w:rtl/>
        </w:rPr>
        <w:tab/>
      </w:r>
      <w:r w:rsidRPr="00EB7660">
        <w:rPr>
          <w:rtl/>
          <w:lang w:eastAsia="zh-TW"/>
        </w:rPr>
        <w:t>تشعر اللجنة بالقلق لأن ظروف احتجاز المه</w:t>
      </w:r>
      <w:r>
        <w:rPr>
          <w:rtl/>
          <w:lang w:eastAsia="zh-TW"/>
        </w:rPr>
        <w:t xml:space="preserve">اجرين وملتمسي اللجوء، </w:t>
      </w:r>
      <w:r>
        <w:rPr>
          <w:rFonts w:hint="cs"/>
          <w:rtl/>
          <w:lang w:eastAsia="zh-TW"/>
        </w:rPr>
        <w:t>مثلاً</w:t>
      </w:r>
      <w:r w:rsidRPr="00EB7660">
        <w:rPr>
          <w:rtl/>
          <w:lang w:eastAsia="zh-TW"/>
        </w:rPr>
        <w:t xml:space="preserve"> في مركز استقبال الأجانب (غازي بابا - </w:t>
      </w:r>
      <w:r w:rsidRPr="00EB7660">
        <w:rPr>
          <w:lang w:eastAsia="zh-TW"/>
        </w:rPr>
        <w:t>Gazi Baba</w:t>
      </w:r>
      <w:r w:rsidRPr="00EB7660">
        <w:rPr>
          <w:rtl/>
          <w:lang w:eastAsia="zh-TW"/>
        </w:rPr>
        <w:t>)، لا</w:t>
      </w:r>
      <w:r w:rsidR="00A678F2">
        <w:rPr>
          <w:rFonts w:hint="cs"/>
          <w:rtl/>
          <w:lang w:eastAsia="zh-TW"/>
        </w:rPr>
        <w:t xml:space="preserve"> </w:t>
      </w:r>
      <w:r w:rsidRPr="00EB7660">
        <w:rPr>
          <w:rtl/>
          <w:lang w:eastAsia="zh-TW"/>
        </w:rPr>
        <w:t>إنسانية ومهينة، ويشمل ذلك الاكتظاظ والمرافق الصحية وخدمات الرعاية الصحية غير المناسبة. كما يساورها القلق من أن قانون الأجانب (المادتان 112 و113) لا يطبق دائما</w:t>
      </w:r>
      <w:r w:rsidR="001E18E6">
        <w:rPr>
          <w:rFonts w:hint="cs"/>
          <w:rtl/>
          <w:lang w:eastAsia="zh-TW"/>
        </w:rPr>
        <w:t>ً</w:t>
      </w:r>
      <w:r w:rsidRPr="00EB7660">
        <w:rPr>
          <w:rtl/>
          <w:lang w:eastAsia="zh-TW"/>
        </w:rPr>
        <w:t xml:space="preserve"> رغم </w:t>
      </w:r>
      <w:r w:rsidR="009B14AA">
        <w:rPr>
          <w:rFonts w:hint="cs"/>
          <w:rtl/>
          <w:lang w:eastAsia="zh-TW"/>
        </w:rPr>
        <w:t xml:space="preserve">أنه ينص على </w:t>
      </w:r>
      <w:r w:rsidRPr="00EB7660">
        <w:rPr>
          <w:rtl/>
          <w:lang w:eastAsia="zh-TW"/>
        </w:rPr>
        <w:t xml:space="preserve">فصل القصّر </w:t>
      </w:r>
      <w:r w:rsidR="009B14AA">
        <w:rPr>
          <w:rFonts w:hint="cs"/>
          <w:rtl/>
          <w:lang w:eastAsia="zh-TW"/>
        </w:rPr>
        <w:t xml:space="preserve">غير المصحوبين بذويهم </w:t>
      </w:r>
      <w:r w:rsidRPr="00EB7660">
        <w:rPr>
          <w:rtl/>
          <w:lang w:eastAsia="zh-TW"/>
        </w:rPr>
        <w:t>عن البالغين وعلى تخصيص أوصياء لهم. وتشعر بالقلق أيضا</w:t>
      </w:r>
      <w:r w:rsidR="001E18E6">
        <w:rPr>
          <w:rFonts w:hint="cs"/>
          <w:rtl/>
          <w:lang w:eastAsia="zh-TW"/>
        </w:rPr>
        <w:t>ً</w:t>
      </w:r>
      <w:r w:rsidRPr="00EB7660">
        <w:rPr>
          <w:rtl/>
          <w:lang w:eastAsia="zh-TW"/>
        </w:rPr>
        <w:t xml:space="preserve"> إزاء </w:t>
      </w:r>
      <w:r w:rsidR="009B14AA">
        <w:rPr>
          <w:rFonts w:hint="cs"/>
          <w:rtl/>
          <w:lang w:eastAsia="zh-TW"/>
        </w:rPr>
        <w:t xml:space="preserve">ما قيل عن وجود </w:t>
      </w:r>
      <w:r w:rsidRPr="00EB7660">
        <w:rPr>
          <w:rtl/>
          <w:lang w:eastAsia="zh-TW"/>
        </w:rPr>
        <w:t>ممارسة تتمثل في رفض أو إلغاء التراخيص المقدمة للاجئين وملتمسي اللجوء بدعوى تهديد الأمن القومي، وهي ممارسة قيل إنه</w:t>
      </w:r>
      <w:r>
        <w:rPr>
          <w:rFonts w:hint="cs"/>
          <w:rtl/>
          <w:lang w:eastAsia="zh-TW"/>
        </w:rPr>
        <w:t>ا</w:t>
      </w:r>
      <w:r w:rsidRPr="00EB7660">
        <w:rPr>
          <w:rtl/>
          <w:lang w:eastAsia="zh-TW"/>
        </w:rPr>
        <w:t xml:space="preserve"> تؤدي إلى الطرد إلى بلدان قد يُعدم فيها المطرودون و/أو تُنتهك فيها أحكام المادتين 7 و9 من العهد (المواد 2 و7 و10 و24).</w:t>
      </w:r>
    </w:p>
    <w:p w:rsidR="00B97A43" w:rsidRPr="001C1468" w:rsidRDefault="009B14AA" w:rsidP="0038345F">
      <w:pPr>
        <w:pStyle w:val="SingleTxt"/>
        <w:keepNext/>
        <w:keepLines/>
        <w:rPr>
          <w:b/>
          <w:bCs/>
          <w:rtl/>
          <w:lang w:eastAsia="zh-TW"/>
        </w:rPr>
      </w:pPr>
      <w:r>
        <w:rPr>
          <w:rFonts w:hint="cs"/>
          <w:b/>
          <w:bCs/>
          <w:rtl/>
          <w:lang w:eastAsia="zh-TW"/>
        </w:rPr>
        <w:tab/>
      </w:r>
      <w:r w:rsidR="00B97A43" w:rsidRPr="001C1468">
        <w:rPr>
          <w:b/>
          <w:bCs/>
          <w:rtl/>
          <w:lang w:eastAsia="zh-TW"/>
        </w:rPr>
        <w:t xml:space="preserve">ينبغي للدولة الطرف أن </w:t>
      </w:r>
      <w:r>
        <w:rPr>
          <w:rFonts w:hint="cs"/>
          <w:b/>
          <w:bCs/>
          <w:rtl/>
          <w:lang w:eastAsia="zh-TW"/>
        </w:rPr>
        <w:t>تقوم</w:t>
      </w:r>
      <w:r w:rsidR="00B97A43" w:rsidRPr="001C1468">
        <w:rPr>
          <w:b/>
          <w:bCs/>
          <w:rtl/>
          <w:lang w:eastAsia="zh-TW"/>
        </w:rPr>
        <w:t xml:space="preserve"> </w:t>
      </w:r>
      <w:r>
        <w:rPr>
          <w:rFonts w:hint="cs"/>
          <w:b/>
          <w:bCs/>
          <w:rtl/>
          <w:lang w:eastAsia="zh-TW"/>
        </w:rPr>
        <w:t>ب</w:t>
      </w:r>
      <w:r w:rsidR="00B97A43" w:rsidRPr="001C1468">
        <w:rPr>
          <w:b/>
          <w:bCs/>
          <w:rtl/>
          <w:lang w:eastAsia="zh-TW"/>
        </w:rPr>
        <w:t>ما يلي:</w:t>
      </w:r>
    </w:p>
    <w:p w:rsidR="00B97A43" w:rsidRPr="001C1468" w:rsidRDefault="00B97A43" w:rsidP="00B2594C">
      <w:pPr>
        <w:pStyle w:val="SingleTxt"/>
        <w:rPr>
          <w:b/>
          <w:bCs/>
          <w:rtl/>
          <w:lang w:eastAsia="zh-TW"/>
        </w:rPr>
      </w:pPr>
      <w:r w:rsidRPr="001C1468">
        <w:rPr>
          <w:b/>
          <w:bCs/>
          <w:rtl/>
          <w:lang w:eastAsia="zh-TW"/>
        </w:rPr>
        <w:tab/>
        <w:t>(أ)</w:t>
      </w:r>
      <w:r w:rsidRPr="001C1468">
        <w:rPr>
          <w:rFonts w:cs="Times New Roman" w:hint="cs"/>
          <w:b/>
          <w:bCs/>
          <w:rtl/>
          <w:lang w:eastAsia="zh-TW"/>
        </w:rPr>
        <w:t>‬</w:t>
      </w:r>
      <w:r w:rsidRPr="001C1468">
        <w:rPr>
          <w:b/>
          <w:bCs/>
          <w:rtl/>
          <w:lang w:eastAsia="zh-TW"/>
        </w:rPr>
        <w:tab/>
        <w:t>التأكد من ألا يُلجأ إلى احتجاز ملتمسي اللجوء والمهاجرين غير الشرعيين واللاجئين إلا للضرورة القصوى ولأقصر مدة ممكنة، وأن تتاح بدائل الاحتجاز في القانون وتنفَّذ في الواقع؛</w:t>
      </w:r>
    </w:p>
    <w:p w:rsidR="00B97A43" w:rsidRPr="001C1468" w:rsidRDefault="00B97A43" w:rsidP="009B14AA">
      <w:pPr>
        <w:pStyle w:val="SingleTxt"/>
        <w:rPr>
          <w:b/>
          <w:bCs/>
          <w:rtl/>
          <w:lang w:eastAsia="zh-TW"/>
        </w:rPr>
      </w:pPr>
      <w:r w:rsidRPr="001C1468">
        <w:rPr>
          <w:b/>
          <w:bCs/>
          <w:rtl/>
          <w:lang w:eastAsia="zh-TW"/>
        </w:rPr>
        <w:tab/>
        <w:t>(ب)</w:t>
      </w:r>
      <w:r w:rsidRPr="001C1468">
        <w:rPr>
          <w:b/>
          <w:bCs/>
          <w:rtl/>
          <w:lang w:eastAsia="zh-TW"/>
        </w:rPr>
        <w:tab/>
      </w:r>
      <w:r w:rsidR="009B14AA">
        <w:rPr>
          <w:rFonts w:hint="cs"/>
          <w:b/>
          <w:bCs/>
          <w:rtl/>
          <w:lang w:eastAsia="zh-TW"/>
        </w:rPr>
        <w:t>الكف بسرعة عن</w:t>
      </w:r>
      <w:r w:rsidRPr="001C1468">
        <w:rPr>
          <w:b/>
          <w:bCs/>
          <w:rtl/>
          <w:lang w:eastAsia="zh-TW"/>
        </w:rPr>
        <w:t xml:space="preserve"> احتجاز القصّر </w:t>
      </w:r>
      <w:r w:rsidR="009B14AA">
        <w:rPr>
          <w:rFonts w:hint="cs"/>
          <w:b/>
          <w:bCs/>
          <w:rtl/>
          <w:lang w:eastAsia="zh-TW"/>
        </w:rPr>
        <w:t xml:space="preserve">غير المصحوبين بذويهم </w:t>
      </w:r>
      <w:r w:rsidRPr="001C1468">
        <w:rPr>
          <w:b/>
          <w:bCs/>
          <w:rtl/>
          <w:lang w:eastAsia="zh-TW"/>
        </w:rPr>
        <w:t xml:space="preserve">على جناح السرعة إلا للضرورة القصوى ولأقصر مدة ممكنة. وينبغي للدولة الطرف أن </w:t>
      </w:r>
      <w:r w:rsidR="009B14AA">
        <w:rPr>
          <w:rFonts w:hint="cs"/>
          <w:b/>
          <w:bCs/>
          <w:rtl/>
          <w:lang w:eastAsia="zh-TW"/>
        </w:rPr>
        <w:t xml:space="preserve">تعمل دون إبطاء على إيجاد </w:t>
      </w:r>
      <w:r w:rsidRPr="001C1468">
        <w:rPr>
          <w:b/>
          <w:bCs/>
          <w:rtl/>
          <w:lang w:eastAsia="zh-TW"/>
        </w:rPr>
        <w:t xml:space="preserve">بدائل لإيواء </w:t>
      </w:r>
      <w:r w:rsidR="009B14AA">
        <w:rPr>
          <w:rFonts w:hint="cs"/>
          <w:b/>
          <w:bCs/>
          <w:rtl/>
          <w:lang w:eastAsia="zh-TW"/>
        </w:rPr>
        <w:t xml:space="preserve">هؤلاء </w:t>
      </w:r>
      <w:r w:rsidRPr="001C1468">
        <w:rPr>
          <w:b/>
          <w:bCs/>
          <w:rtl/>
          <w:lang w:eastAsia="zh-TW"/>
        </w:rPr>
        <w:t>القصّر بحيث لا يُحتجز</w:t>
      </w:r>
      <w:r>
        <w:rPr>
          <w:rFonts w:hint="cs"/>
          <w:b/>
          <w:bCs/>
          <w:rtl/>
          <w:lang w:eastAsia="zh-TW"/>
        </w:rPr>
        <w:t>و</w:t>
      </w:r>
      <w:r w:rsidRPr="001C1468">
        <w:rPr>
          <w:b/>
          <w:bCs/>
          <w:rtl/>
          <w:lang w:eastAsia="zh-TW"/>
        </w:rPr>
        <w:t>ن في نفس مرافق البالغين والتأكد من تعيي</w:t>
      </w:r>
      <w:r>
        <w:rPr>
          <w:b/>
          <w:bCs/>
          <w:rtl/>
          <w:lang w:eastAsia="zh-TW"/>
        </w:rPr>
        <w:t xml:space="preserve">ن أوصياء في أقرب وقت كي يقدموا </w:t>
      </w:r>
      <w:r>
        <w:rPr>
          <w:rFonts w:hint="cs"/>
          <w:b/>
          <w:bCs/>
          <w:rtl/>
          <w:lang w:eastAsia="zh-TW"/>
        </w:rPr>
        <w:t>إلي</w:t>
      </w:r>
      <w:r w:rsidRPr="001C1468">
        <w:rPr>
          <w:b/>
          <w:bCs/>
          <w:rtl/>
          <w:lang w:eastAsia="zh-TW"/>
        </w:rPr>
        <w:t>هم المساعدة القانونية والاجتماعية والطبية والنفسية</w:t>
      </w:r>
      <w:r w:rsidR="009B14AA">
        <w:rPr>
          <w:rFonts w:hint="cs"/>
          <w:b/>
          <w:bCs/>
          <w:rtl/>
          <w:lang w:eastAsia="zh-TW"/>
        </w:rPr>
        <w:t xml:space="preserve"> </w:t>
      </w:r>
      <w:r w:rsidRPr="001C1468">
        <w:rPr>
          <w:b/>
          <w:bCs/>
          <w:rtl/>
          <w:lang w:eastAsia="zh-TW"/>
        </w:rPr>
        <w:t>-</w:t>
      </w:r>
      <w:r w:rsidR="009B14AA">
        <w:rPr>
          <w:rFonts w:hint="cs"/>
          <w:b/>
          <w:bCs/>
          <w:rtl/>
          <w:lang w:eastAsia="zh-TW"/>
        </w:rPr>
        <w:t xml:space="preserve"> </w:t>
      </w:r>
      <w:r w:rsidRPr="001C1468">
        <w:rPr>
          <w:b/>
          <w:bCs/>
          <w:rtl/>
          <w:lang w:eastAsia="zh-TW"/>
        </w:rPr>
        <w:t>الاجتماعية؛</w:t>
      </w:r>
    </w:p>
    <w:p w:rsidR="00B97A43" w:rsidRPr="001C1468" w:rsidRDefault="00B97A43" w:rsidP="009B14AA">
      <w:pPr>
        <w:pStyle w:val="SingleTxt"/>
        <w:rPr>
          <w:b/>
          <w:bCs/>
          <w:rtl/>
          <w:lang w:eastAsia="zh-TW"/>
        </w:rPr>
      </w:pPr>
      <w:r w:rsidRPr="001C1468">
        <w:rPr>
          <w:b/>
          <w:bCs/>
          <w:rtl/>
          <w:lang w:eastAsia="zh-TW"/>
        </w:rPr>
        <w:tab/>
      </w:r>
      <w:dir w:val="rtl">
        <w:r w:rsidRPr="001C1468">
          <w:rPr>
            <w:b/>
            <w:bCs/>
            <w:rtl/>
            <w:lang w:eastAsia="zh-TW"/>
          </w:rPr>
          <w:t>(ج)</w:t>
        </w:r>
        <w:r w:rsidRPr="001C1468">
          <w:rPr>
            <w:rFonts w:cs="Times New Roman" w:hint="cs"/>
            <w:b/>
            <w:bCs/>
            <w:rtl/>
            <w:lang w:eastAsia="zh-TW"/>
          </w:rPr>
          <w:t>‬</w:t>
        </w:r>
        <w:r>
          <w:rPr>
            <w:b/>
            <w:bCs/>
            <w:rtl/>
            <w:lang w:eastAsia="zh-TW"/>
          </w:rPr>
          <w:tab/>
        </w:r>
        <w:r w:rsidR="009B14AA">
          <w:rPr>
            <w:rFonts w:hint="cs"/>
            <w:b/>
            <w:bCs/>
            <w:rtl/>
            <w:lang w:eastAsia="zh-TW"/>
          </w:rPr>
          <w:t>تعزيز</w:t>
        </w:r>
        <w:r w:rsidRPr="001C1468">
          <w:rPr>
            <w:b/>
            <w:bCs/>
            <w:rtl/>
            <w:lang w:eastAsia="zh-TW"/>
          </w:rPr>
          <w:t xml:space="preserve"> جهودها لتحسين الظروف المعيشية في مراكز احتجاز المه</w:t>
        </w:r>
        <w:r>
          <w:rPr>
            <w:b/>
            <w:bCs/>
            <w:rtl/>
            <w:lang w:eastAsia="zh-TW"/>
          </w:rPr>
          <w:t xml:space="preserve">اجرين وملتمسي اللجوء، </w:t>
        </w:r>
        <w:r w:rsidR="009B14AA">
          <w:rPr>
            <w:rFonts w:hint="cs"/>
            <w:b/>
            <w:bCs/>
            <w:rtl/>
            <w:lang w:eastAsia="zh-TW"/>
          </w:rPr>
          <w:t>ومنها</w:t>
        </w:r>
        <w:r w:rsidRPr="001C1468">
          <w:rPr>
            <w:b/>
            <w:bCs/>
            <w:rtl/>
            <w:lang w:eastAsia="zh-TW"/>
          </w:rPr>
          <w:t xml:space="preserve"> في مركز استقبال الأجانب (غازي بابا)</w:t>
        </w:r>
        <w:r w:rsidR="00A678F2">
          <w:rPr>
            <w:rFonts w:hint="cs"/>
            <w:b/>
            <w:bCs/>
            <w:rtl/>
            <w:lang w:eastAsia="zh-TW"/>
          </w:rPr>
          <w:t>،</w:t>
        </w:r>
        <w:r w:rsidRPr="001C1468">
          <w:rPr>
            <w:b/>
            <w:bCs/>
            <w:rtl/>
            <w:lang w:eastAsia="zh-TW"/>
          </w:rPr>
          <w:t xml:space="preserve"> بتوفير خدمات الرعاية الصحية الملائمة والمرافق الصحية المناسبة. وينبغي أيضا</w:t>
        </w:r>
        <w:r w:rsidR="001E18E6">
          <w:rPr>
            <w:rFonts w:hint="cs"/>
            <w:b/>
            <w:bCs/>
            <w:rtl/>
            <w:lang w:eastAsia="zh-TW"/>
          </w:rPr>
          <w:t>ً</w:t>
        </w:r>
        <w:r w:rsidRPr="001C1468">
          <w:rPr>
            <w:b/>
            <w:bCs/>
            <w:rtl/>
            <w:lang w:eastAsia="zh-TW"/>
          </w:rPr>
          <w:t xml:space="preserve"> أن تتخذ تدابير ملموسة للتقليل </w:t>
        </w:r>
        <w:r>
          <w:rPr>
            <w:b/>
            <w:bCs/>
            <w:rtl/>
            <w:lang w:eastAsia="zh-TW"/>
          </w:rPr>
          <w:t xml:space="preserve">من الاكتظاظ بأساليب منها </w:t>
        </w:r>
        <w:r w:rsidR="009B14AA">
          <w:rPr>
            <w:rFonts w:hint="cs"/>
            <w:b/>
            <w:bCs/>
            <w:rtl/>
            <w:lang w:eastAsia="zh-TW"/>
          </w:rPr>
          <w:t xml:space="preserve">اللجوء إلى </w:t>
        </w:r>
        <w:r w:rsidRPr="001C1468">
          <w:rPr>
            <w:b/>
            <w:bCs/>
            <w:rtl/>
            <w:lang w:eastAsia="zh-TW"/>
          </w:rPr>
          <w:t xml:space="preserve">بدائل </w:t>
        </w:r>
        <w:r w:rsidR="009B14AA">
          <w:rPr>
            <w:rFonts w:hint="cs"/>
            <w:b/>
            <w:bCs/>
            <w:rtl/>
            <w:lang w:eastAsia="zh-TW"/>
          </w:rPr>
          <w:t>ل</w:t>
        </w:r>
        <w:r w:rsidRPr="001C1468">
          <w:rPr>
            <w:b/>
            <w:bCs/>
            <w:rtl/>
            <w:lang w:eastAsia="zh-TW"/>
          </w:rPr>
          <w:t>لاحتجاز؛</w:t>
        </w:r>
        <w:r>
          <w:t>‬</w:t>
        </w:r>
        <w:r w:rsidR="00CA3888">
          <w:t>‬</w:t>
        </w:r>
        <w:r w:rsidR="00D55133">
          <w:t>‬</w:t>
        </w:r>
      </w:dir>
    </w:p>
    <w:p w:rsidR="00B97A43" w:rsidRPr="001C1468" w:rsidRDefault="00B97A43" w:rsidP="00A678F2">
      <w:pPr>
        <w:pStyle w:val="SingleTxt"/>
        <w:rPr>
          <w:b/>
          <w:bCs/>
          <w:rtl/>
          <w:lang w:eastAsia="zh-TW"/>
        </w:rPr>
      </w:pPr>
      <w:r w:rsidRPr="001C1468">
        <w:rPr>
          <w:b/>
          <w:bCs/>
          <w:rtl/>
          <w:lang w:eastAsia="zh-TW"/>
        </w:rPr>
        <w:tab/>
      </w:r>
      <w:dir w:val="rtl">
        <w:r w:rsidRPr="001C1468">
          <w:rPr>
            <w:b/>
            <w:bCs/>
            <w:rtl/>
            <w:lang w:eastAsia="zh-TW"/>
          </w:rPr>
          <w:t>(د)</w:t>
        </w:r>
        <w:r w:rsidRPr="001C1468">
          <w:rPr>
            <w:rFonts w:cs="Times New Roman" w:hint="cs"/>
            <w:b/>
            <w:bCs/>
            <w:rtl/>
            <w:lang w:eastAsia="zh-TW"/>
          </w:rPr>
          <w:t>‬</w:t>
        </w:r>
        <w:r w:rsidRPr="001C1468">
          <w:rPr>
            <w:b/>
            <w:bCs/>
            <w:rtl/>
            <w:lang w:eastAsia="zh-TW"/>
          </w:rPr>
          <w:tab/>
          <w:t>التقيد بمبدأ عدم الإعادة القسرية بأن تكفل عدم تسليم ملتمسي اللجوء أو</w:t>
        </w:r>
        <w:r w:rsidR="00A678F2">
          <w:rPr>
            <w:rFonts w:hint="cs"/>
            <w:b/>
            <w:bCs/>
            <w:rtl/>
            <w:lang w:eastAsia="zh-TW"/>
          </w:rPr>
          <w:t> </w:t>
        </w:r>
        <w:r w:rsidRPr="001C1468">
          <w:rPr>
            <w:b/>
            <w:bCs/>
            <w:rtl/>
            <w:lang w:eastAsia="zh-TW"/>
          </w:rPr>
          <w:t>ترحيل</w:t>
        </w:r>
        <w:r>
          <w:rPr>
            <w:b/>
            <w:bCs/>
            <w:rtl/>
            <w:lang w:eastAsia="zh-TW"/>
          </w:rPr>
          <w:t xml:space="preserve">هم </w:t>
        </w:r>
        <w:r w:rsidR="009B14AA">
          <w:rPr>
            <w:rFonts w:hint="cs"/>
            <w:b/>
            <w:bCs/>
            <w:rtl/>
            <w:lang w:eastAsia="zh-TW"/>
          </w:rPr>
          <w:t xml:space="preserve">أو طردهم </w:t>
        </w:r>
        <w:r>
          <w:rPr>
            <w:b/>
            <w:bCs/>
            <w:rtl/>
            <w:lang w:eastAsia="zh-TW"/>
          </w:rPr>
          <w:t xml:space="preserve">إلى بلد </w:t>
        </w:r>
        <w:r w:rsidR="009B14AA">
          <w:rPr>
            <w:rFonts w:hint="cs"/>
            <w:b/>
            <w:bCs/>
            <w:rtl/>
            <w:lang w:eastAsia="zh-TW"/>
          </w:rPr>
          <w:t xml:space="preserve">هناك أسباب وجيهة </w:t>
        </w:r>
        <w:r>
          <w:rPr>
            <w:b/>
            <w:bCs/>
            <w:rtl/>
            <w:lang w:eastAsia="zh-TW"/>
          </w:rPr>
          <w:t>ت</w:t>
        </w:r>
        <w:r>
          <w:rPr>
            <w:rFonts w:hint="cs"/>
            <w:b/>
            <w:bCs/>
            <w:rtl/>
            <w:lang w:eastAsia="zh-TW"/>
          </w:rPr>
          <w:t>دعو إلى</w:t>
        </w:r>
        <w:r w:rsidRPr="001C1468">
          <w:rPr>
            <w:b/>
            <w:bCs/>
            <w:rtl/>
            <w:lang w:eastAsia="zh-TW"/>
          </w:rPr>
          <w:t xml:space="preserve"> الاعتقاد </w:t>
        </w:r>
        <w:r w:rsidR="009B14AA">
          <w:rPr>
            <w:rFonts w:hint="cs"/>
            <w:b/>
            <w:bCs/>
            <w:rtl/>
            <w:lang w:eastAsia="zh-TW"/>
          </w:rPr>
          <w:t xml:space="preserve">بأنه يوجد </w:t>
        </w:r>
        <w:r w:rsidRPr="001C1468">
          <w:rPr>
            <w:b/>
            <w:bCs/>
            <w:rtl/>
            <w:lang w:eastAsia="zh-TW"/>
          </w:rPr>
          <w:t xml:space="preserve">احتمال فعلي </w:t>
        </w:r>
        <w:r w:rsidR="009B14AA">
          <w:rPr>
            <w:rFonts w:hint="cs"/>
            <w:b/>
            <w:bCs/>
            <w:rtl/>
            <w:lang w:eastAsia="zh-TW"/>
          </w:rPr>
          <w:t xml:space="preserve">لأن يتعرضوا فيه لضرر </w:t>
        </w:r>
        <w:r w:rsidRPr="001C1468">
          <w:rPr>
            <w:b/>
            <w:bCs/>
            <w:rtl/>
            <w:lang w:eastAsia="zh-TW"/>
          </w:rPr>
          <w:t>لا يعوّض</w:t>
        </w:r>
        <w:r>
          <w:rPr>
            <w:rFonts w:hint="cs"/>
            <w:b/>
            <w:bCs/>
            <w:rtl/>
            <w:lang w:eastAsia="zh-TW"/>
          </w:rPr>
          <w:t>،</w:t>
        </w:r>
        <w:r w:rsidRPr="001C1468">
          <w:rPr>
            <w:b/>
            <w:bCs/>
            <w:rtl/>
            <w:lang w:eastAsia="zh-TW"/>
          </w:rPr>
          <w:t xml:space="preserve"> مثلما تنص المادتان 6 و7 من العهد.</w:t>
        </w:r>
        <w:r>
          <w:t>‬</w:t>
        </w:r>
        <w:r w:rsidR="00CA3888">
          <w:t>‬</w:t>
        </w:r>
        <w:r w:rsidR="00D55133">
          <w:t>‬</w:t>
        </w:r>
      </w:dir>
    </w:p>
    <w:p w:rsidR="009B14AA" w:rsidRPr="009B14AA" w:rsidRDefault="009B14AA" w:rsidP="009B14AA">
      <w:pPr>
        <w:pStyle w:val="SingleTxt"/>
        <w:spacing w:after="0" w:line="120" w:lineRule="exact"/>
        <w:rPr>
          <w:bCs/>
          <w:sz w:val="10"/>
          <w:rtl/>
          <w:lang w:eastAsia="zh-TW"/>
        </w:rPr>
      </w:pPr>
    </w:p>
    <w:p w:rsidR="00B97A43" w:rsidRPr="008B267B" w:rsidRDefault="00B97A43" w:rsidP="009B14A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sidRPr="008B267B">
        <w:rPr>
          <w:rtl/>
          <w:lang w:eastAsia="zh-TW"/>
        </w:rPr>
        <w:tab/>
      </w:r>
      <w:r w:rsidRPr="008B267B">
        <w:rPr>
          <w:rtl/>
          <w:lang w:eastAsia="zh-TW"/>
        </w:rPr>
        <w:tab/>
        <w:t>حرية التعبير وتكوين الجمعيات</w:t>
      </w:r>
    </w:p>
    <w:p w:rsidR="00B97A43" w:rsidRPr="00EB7660" w:rsidRDefault="00B97A43" w:rsidP="00A678F2">
      <w:pPr>
        <w:pStyle w:val="SingleTxt"/>
        <w:rPr>
          <w:color w:val="000000"/>
          <w:rtl/>
          <w:lang w:eastAsia="zh-TW"/>
        </w:rPr>
      </w:pPr>
      <w:r w:rsidRPr="00EB7660">
        <w:rPr>
          <w:rtl/>
        </w:rPr>
        <w:t>١٨-</w:t>
      </w:r>
      <w:r w:rsidRPr="00EB7660">
        <w:rPr>
          <w:rtl/>
        </w:rPr>
        <w:tab/>
      </w:r>
      <w:r w:rsidRPr="00EB7660">
        <w:rPr>
          <w:rtl/>
          <w:lang w:eastAsia="zh-TW"/>
        </w:rPr>
        <w:t xml:space="preserve">تشعر اللجنة بالقلق </w:t>
      </w:r>
      <w:r>
        <w:rPr>
          <w:rFonts w:hint="cs"/>
          <w:rtl/>
          <w:lang w:eastAsia="zh-TW"/>
        </w:rPr>
        <w:t>من</w:t>
      </w:r>
      <w:r w:rsidRPr="00EB7660">
        <w:rPr>
          <w:rtl/>
          <w:lang w:eastAsia="zh-TW"/>
        </w:rPr>
        <w:t xml:space="preserve"> انتقائية توزيع الأموا</w:t>
      </w:r>
      <w:r>
        <w:rPr>
          <w:rtl/>
          <w:lang w:eastAsia="zh-TW"/>
        </w:rPr>
        <w:t>ل العامة على وسائط الإعلام و</w:t>
      </w:r>
      <w:r>
        <w:rPr>
          <w:rFonts w:hint="cs"/>
          <w:rtl/>
          <w:lang w:eastAsia="zh-TW"/>
        </w:rPr>
        <w:t>من</w:t>
      </w:r>
      <w:r w:rsidRPr="00EB7660">
        <w:rPr>
          <w:rtl/>
          <w:lang w:eastAsia="zh-TW"/>
        </w:rPr>
        <w:t xml:space="preserve"> عدم استقلالية مجلس البث الإذاعي الحكومي (مجلس وكالة خدمات </w:t>
      </w:r>
      <w:r w:rsidR="008663A4">
        <w:rPr>
          <w:rFonts w:hint="cs"/>
          <w:rtl/>
          <w:lang w:eastAsia="zh-TW"/>
        </w:rPr>
        <w:t xml:space="preserve">وسائط الإعلام </w:t>
      </w:r>
      <w:r w:rsidRPr="00EB7660">
        <w:rPr>
          <w:rtl/>
          <w:lang w:eastAsia="zh-TW"/>
        </w:rPr>
        <w:t>الإذاعية والسمعية</w:t>
      </w:r>
      <w:r w:rsidR="008663A4">
        <w:rPr>
          <w:rFonts w:hint="cs"/>
          <w:rtl/>
          <w:lang w:eastAsia="zh-TW"/>
        </w:rPr>
        <w:t xml:space="preserve"> </w:t>
      </w:r>
      <w:r w:rsidRPr="00EB7660">
        <w:rPr>
          <w:rtl/>
          <w:lang w:eastAsia="zh-TW"/>
        </w:rPr>
        <w:t>-</w:t>
      </w:r>
      <w:r w:rsidR="008663A4">
        <w:rPr>
          <w:rFonts w:hint="cs"/>
          <w:rtl/>
          <w:lang w:eastAsia="zh-TW"/>
        </w:rPr>
        <w:t xml:space="preserve"> </w:t>
      </w:r>
      <w:r w:rsidRPr="00EB7660">
        <w:rPr>
          <w:rtl/>
          <w:lang w:eastAsia="zh-TW"/>
        </w:rPr>
        <w:t xml:space="preserve">البصرية) </w:t>
      </w:r>
      <w:r w:rsidR="00A678F2">
        <w:rPr>
          <w:rFonts w:hint="cs"/>
          <w:rtl/>
          <w:lang w:eastAsia="zh-TW"/>
        </w:rPr>
        <w:t xml:space="preserve">لأنه يضم أعضاء </w:t>
      </w:r>
      <w:r w:rsidRPr="00EB7660">
        <w:rPr>
          <w:rtl/>
          <w:lang w:eastAsia="zh-TW"/>
        </w:rPr>
        <w:t>عينتهم الحكومة فيما قيل. وتشعر بالقلق أيضا</w:t>
      </w:r>
      <w:r w:rsidR="001E18E6">
        <w:rPr>
          <w:rFonts w:hint="cs"/>
          <w:rtl/>
          <w:lang w:eastAsia="zh-TW"/>
        </w:rPr>
        <w:t>ً</w:t>
      </w:r>
      <w:r w:rsidRPr="00EB7660">
        <w:rPr>
          <w:rtl/>
          <w:lang w:eastAsia="zh-TW"/>
        </w:rPr>
        <w:t xml:space="preserve"> إزاء التقارير التي تفيد بمراقبة صحفيين وتهديدهم والاعتداء عليهم واحتجازهم مرارا</w:t>
      </w:r>
      <w:r w:rsidR="001E18E6">
        <w:rPr>
          <w:rFonts w:hint="cs"/>
          <w:rtl/>
          <w:lang w:eastAsia="zh-TW"/>
        </w:rPr>
        <w:t>ً</w:t>
      </w:r>
      <w:r w:rsidRPr="00EB7660">
        <w:rPr>
          <w:rtl/>
          <w:lang w:eastAsia="zh-TW"/>
        </w:rPr>
        <w:t xml:space="preserve"> وتكرارا</w:t>
      </w:r>
      <w:r w:rsidR="001E18E6">
        <w:rPr>
          <w:rFonts w:hint="cs"/>
          <w:rtl/>
          <w:lang w:eastAsia="zh-TW"/>
        </w:rPr>
        <w:t>ً</w:t>
      </w:r>
      <w:r w:rsidRPr="00EB7660">
        <w:rPr>
          <w:rtl/>
          <w:lang w:eastAsia="zh-TW"/>
        </w:rPr>
        <w:t>. وأخيرا</w:t>
      </w:r>
      <w:r w:rsidR="001E18E6">
        <w:rPr>
          <w:rFonts w:hint="cs"/>
          <w:rtl/>
          <w:lang w:eastAsia="zh-TW"/>
        </w:rPr>
        <w:t>ً</w:t>
      </w:r>
      <w:r w:rsidRPr="00EB7660">
        <w:rPr>
          <w:rtl/>
          <w:lang w:eastAsia="zh-TW"/>
        </w:rPr>
        <w:t xml:space="preserve"> تشعر بالقلق خاصة مما تلقته من معلومات عن انتشار الإفلات من العقاب على مضايقة الصحفيين </w:t>
      </w:r>
      <w:r w:rsidR="008663A4">
        <w:rPr>
          <w:rFonts w:hint="cs"/>
          <w:rtl/>
          <w:lang w:eastAsia="zh-TW"/>
        </w:rPr>
        <w:t>وارتكاب أعمال عنف بحقهم</w:t>
      </w:r>
      <w:r w:rsidRPr="00EB7660">
        <w:rPr>
          <w:rtl/>
          <w:lang w:eastAsia="zh-TW"/>
        </w:rPr>
        <w:t xml:space="preserve"> (المادتان 19 و22).</w:t>
      </w:r>
    </w:p>
    <w:p w:rsidR="00B97A43" w:rsidRPr="001C1468" w:rsidRDefault="00DD243D" w:rsidP="00DD243D">
      <w:pPr>
        <w:pStyle w:val="SingleTxt"/>
        <w:rPr>
          <w:b/>
          <w:bCs/>
          <w:noProof/>
          <w:rtl/>
          <w:lang w:eastAsia="zh-TW"/>
        </w:rPr>
      </w:pPr>
      <w:r>
        <w:rPr>
          <w:rFonts w:hint="cs"/>
          <w:b/>
          <w:bCs/>
          <w:rtl/>
          <w:lang w:eastAsia="zh-TW"/>
        </w:rPr>
        <w:tab/>
      </w:r>
      <w:r w:rsidR="00B97A43" w:rsidRPr="001C1468">
        <w:rPr>
          <w:b/>
          <w:bCs/>
          <w:rtl/>
          <w:lang w:eastAsia="zh-TW"/>
        </w:rPr>
        <w:t xml:space="preserve">ينبغي للدولة الطرف أن تخطو الخطوات اللازمة التي تكفل التوافُق الكلي لأية قيود تفرض على حرية التعبير مع الشروط الصارمة التي تنص عليها الفقرة 3 من المادة 19 من العهد، على </w:t>
      </w:r>
      <w:r w:rsidR="00B97A43">
        <w:rPr>
          <w:rFonts w:hint="cs"/>
          <w:b/>
          <w:bCs/>
          <w:rtl/>
          <w:lang w:eastAsia="zh-TW"/>
        </w:rPr>
        <w:t>ما</w:t>
      </w:r>
      <w:r w:rsidR="00B97A43" w:rsidRPr="001C1468">
        <w:rPr>
          <w:b/>
          <w:bCs/>
          <w:rtl/>
          <w:lang w:eastAsia="zh-TW"/>
        </w:rPr>
        <w:t xml:space="preserve"> استفاض به تعليق اللجنة العام رقم 34. وينبغي أن تكفل تمتع الجميع </w:t>
      </w:r>
      <w:r w:rsidR="00B97A43">
        <w:rPr>
          <w:rFonts w:hint="cs"/>
          <w:b/>
          <w:bCs/>
          <w:rtl/>
          <w:lang w:eastAsia="zh-TW"/>
        </w:rPr>
        <w:t>تمتعا</w:t>
      </w:r>
      <w:r w:rsidR="001E18E6">
        <w:rPr>
          <w:rFonts w:hint="cs"/>
          <w:b/>
          <w:bCs/>
          <w:rtl/>
          <w:lang w:eastAsia="zh-TW"/>
        </w:rPr>
        <w:t>ً</w:t>
      </w:r>
      <w:r w:rsidR="00B97A43">
        <w:rPr>
          <w:rFonts w:hint="cs"/>
          <w:b/>
          <w:bCs/>
          <w:rtl/>
          <w:lang w:eastAsia="zh-TW"/>
        </w:rPr>
        <w:t xml:space="preserve"> كاملا</w:t>
      </w:r>
      <w:r w:rsidR="001E18E6">
        <w:rPr>
          <w:rFonts w:hint="cs"/>
          <w:b/>
          <w:bCs/>
          <w:rtl/>
          <w:lang w:eastAsia="zh-TW"/>
        </w:rPr>
        <w:t>ً</w:t>
      </w:r>
      <w:r w:rsidR="00B97A43" w:rsidRPr="001C1468">
        <w:rPr>
          <w:b/>
          <w:bCs/>
          <w:rtl/>
          <w:lang w:eastAsia="zh-TW"/>
        </w:rPr>
        <w:t xml:space="preserve"> بحرية التعبير وتكوين الجمعيات و</w:t>
      </w:r>
      <w:r w:rsidR="00B97A43">
        <w:rPr>
          <w:rFonts w:hint="cs"/>
          <w:b/>
          <w:bCs/>
          <w:rtl/>
          <w:lang w:eastAsia="zh-TW"/>
        </w:rPr>
        <w:t xml:space="preserve">أن </w:t>
      </w:r>
      <w:r w:rsidR="00B97A43" w:rsidRPr="001C1468">
        <w:rPr>
          <w:b/>
          <w:bCs/>
          <w:rtl/>
          <w:lang w:eastAsia="zh-TW"/>
        </w:rPr>
        <w:t>تحمي الصحفيين وغيرهم ممن ينعمون بهذه الحقوق من المضايقات والترهيب والعنف. وينبغي أيضا</w:t>
      </w:r>
      <w:r w:rsidR="001E18E6">
        <w:rPr>
          <w:rFonts w:hint="cs"/>
          <w:b/>
          <w:bCs/>
          <w:rtl/>
          <w:lang w:eastAsia="zh-TW"/>
        </w:rPr>
        <w:t>ً</w:t>
      </w:r>
      <w:r w:rsidR="00B97A43" w:rsidRPr="001C1468">
        <w:rPr>
          <w:b/>
          <w:bCs/>
          <w:rtl/>
          <w:lang w:eastAsia="zh-TW"/>
        </w:rPr>
        <w:t xml:space="preserve"> أن تحقق في </w:t>
      </w:r>
      <w:r w:rsidR="00B97A43">
        <w:rPr>
          <w:rFonts w:hint="cs"/>
          <w:b/>
          <w:bCs/>
          <w:rtl/>
          <w:lang w:eastAsia="zh-TW"/>
        </w:rPr>
        <w:t>ال</w:t>
      </w:r>
      <w:r w:rsidR="00B97A43" w:rsidRPr="001C1468">
        <w:rPr>
          <w:b/>
          <w:bCs/>
          <w:rtl/>
          <w:lang w:eastAsia="zh-TW"/>
        </w:rPr>
        <w:t xml:space="preserve">قضايا من هذا القبيل دون مزيد من التأخير </w:t>
      </w:r>
      <w:r>
        <w:rPr>
          <w:rFonts w:hint="cs"/>
          <w:b/>
          <w:bCs/>
          <w:rtl/>
          <w:lang w:eastAsia="zh-TW"/>
        </w:rPr>
        <w:t>وأن تقاضي</w:t>
      </w:r>
      <w:r w:rsidR="00B97A43" w:rsidRPr="001C1468">
        <w:rPr>
          <w:b/>
          <w:bCs/>
          <w:rtl/>
          <w:lang w:eastAsia="zh-TW"/>
        </w:rPr>
        <w:t xml:space="preserve"> الجناة.</w:t>
      </w:r>
    </w:p>
    <w:p w:rsidR="00B97A43" w:rsidRPr="008B267B" w:rsidRDefault="00B97A43" w:rsidP="00DD243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noProof/>
          <w:rtl/>
          <w:lang w:eastAsia="zh-TW"/>
        </w:rPr>
      </w:pPr>
      <w:r w:rsidRPr="008B267B">
        <w:rPr>
          <w:rtl/>
          <w:lang w:eastAsia="zh-TW"/>
        </w:rPr>
        <w:tab/>
      </w:r>
      <w:r w:rsidRPr="008B267B">
        <w:rPr>
          <w:rtl/>
          <w:lang w:eastAsia="zh-TW"/>
        </w:rPr>
        <w:tab/>
        <w:t>حرية التجمع</w:t>
      </w:r>
    </w:p>
    <w:p w:rsidR="00B97A43" w:rsidRPr="00EB7660" w:rsidRDefault="00B97A43" w:rsidP="00B2594C">
      <w:pPr>
        <w:pStyle w:val="SingleTxt"/>
        <w:rPr>
          <w:bCs/>
          <w:noProof/>
          <w:rtl/>
          <w:lang w:eastAsia="zh-TW"/>
        </w:rPr>
      </w:pPr>
      <w:r w:rsidRPr="00EB7660">
        <w:rPr>
          <w:rtl/>
        </w:rPr>
        <w:t>١٩-</w:t>
      </w:r>
      <w:r w:rsidRPr="00EB7660">
        <w:rPr>
          <w:rtl/>
        </w:rPr>
        <w:tab/>
      </w:r>
      <w:r w:rsidRPr="00EB7660">
        <w:rPr>
          <w:rtl/>
          <w:lang w:eastAsia="zh-TW"/>
        </w:rPr>
        <w:t>تشعر اللجنة بالقلق إزاء التقارير التي تفيد بأن</w:t>
      </w:r>
      <w:r w:rsidR="00DD243D">
        <w:rPr>
          <w:rtl/>
          <w:lang w:eastAsia="zh-TW"/>
        </w:rPr>
        <w:t xml:space="preserve"> الشرطة أفرطت في استخدام العنف </w:t>
      </w:r>
      <w:r w:rsidR="00DD243D">
        <w:rPr>
          <w:rFonts w:hint="cs"/>
          <w:rtl/>
          <w:lang w:eastAsia="zh-TW"/>
        </w:rPr>
        <w:t xml:space="preserve">ضد </w:t>
      </w:r>
      <w:r w:rsidRPr="00EB7660">
        <w:rPr>
          <w:rtl/>
          <w:lang w:eastAsia="zh-TW"/>
        </w:rPr>
        <w:t xml:space="preserve">المتظاهرين والصحفيين لتفريق المظاهرة التي </w:t>
      </w:r>
      <w:r>
        <w:rPr>
          <w:rFonts w:hint="cs"/>
          <w:rtl/>
          <w:lang w:eastAsia="zh-TW"/>
        </w:rPr>
        <w:t>نظمت</w:t>
      </w:r>
      <w:r w:rsidRPr="00EB7660">
        <w:rPr>
          <w:rtl/>
          <w:lang w:eastAsia="zh-TW"/>
        </w:rPr>
        <w:t xml:space="preserve"> في سكوبيه في 5 أيار/مايو 2015</w:t>
      </w:r>
      <w:r w:rsidR="00DD243D">
        <w:rPr>
          <w:rFonts w:hint="cs"/>
          <w:rtl/>
          <w:lang w:eastAsia="zh-TW"/>
        </w:rPr>
        <w:t>،</w:t>
      </w:r>
      <w:r w:rsidRPr="00EB7660">
        <w:rPr>
          <w:rtl/>
          <w:lang w:eastAsia="zh-TW"/>
        </w:rPr>
        <w:t xml:space="preserve"> وب</w:t>
      </w:r>
      <w:r>
        <w:rPr>
          <w:rFonts w:hint="cs"/>
          <w:rtl/>
          <w:lang w:eastAsia="zh-TW"/>
        </w:rPr>
        <w:t>القبض</w:t>
      </w:r>
      <w:r w:rsidRPr="00EB7660">
        <w:rPr>
          <w:rtl/>
          <w:lang w:eastAsia="zh-TW"/>
        </w:rPr>
        <w:t xml:space="preserve"> على عشرات المتظاهرين ووضع بعضهم رهن الاحتجاز السابق للمحاكمة رغم عدم وجود سجل جنائي يخصهم ورغم التهم الواهية نسبيا</w:t>
      </w:r>
      <w:r w:rsidR="001E18E6">
        <w:rPr>
          <w:rFonts w:hint="cs"/>
          <w:rtl/>
          <w:lang w:eastAsia="zh-TW"/>
        </w:rPr>
        <w:t>ً</w:t>
      </w:r>
      <w:r w:rsidRPr="00EB7660">
        <w:rPr>
          <w:rtl/>
          <w:lang w:eastAsia="zh-TW"/>
        </w:rPr>
        <w:t xml:space="preserve"> الموجهة إليهم (المادة 21).</w:t>
      </w:r>
    </w:p>
    <w:p w:rsidR="00B97A43" w:rsidRPr="001C1468" w:rsidRDefault="00DD243D" w:rsidP="001E18E6">
      <w:pPr>
        <w:pStyle w:val="SingleTxt"/>
        <w:rPr>
          <w:b/>
          <w:bCs/>
          <w:rtl/>
          <w:lang w:eastAsia="zh-TW"/>
        </w:rPr>
      </w:pPr>
      <w:r>
        <w:rPr>
          <w:rFonts w:hint="cs"/>
          <w:b/>
          <w:bCs/>
          <w:rtl/>
          <w:lang w:eastAsia="zh-TW"/>
        </w:rPr>
        <w:tab/>
      </w:r>
      <w:r w:rsidR="00B97A43" w:rsidRPr="001C1468">
        <w:rPr>
          <w:b/>
          <w:bCs/>
          <w:rtl/>
          <w:lang w:eastAsia="zh-TW"/>
        </w:rPr>
        <w:t xml:space="preserve">ينبغي للدولة الطرف أن تحقق بفاعلية في جميع ادعاءات ممارسة الشرطة العنف في حق الصحفيين والمتظاهرين </w:t>
      </w:r>
      <w:r w:rsidR="00B97A43">
        <w:rPr>
          <w:rFonts w:hint="cs"/>
          <w:b/>
          <w:bCs/>
          <w:rtl/>
          <w:lang w:eastAsia="zh-TW"/>
        </w:rPr>
        <w:t>في</w:t>
      </w:r>
      <w:r w:rsidR="00B97A43" w:rsidRPr="001C1468">
        <w:rPr>
          <w:b/>
          <w:bCs/>
          <w:rtl/>
          <w:lang w:eastAsia="zh-TW"/>
        </w:rPr>
        <w:t xml:space="preserve"> أحداث 5 أيار/مايو</w:t>
      </w:r>
      <w:r w:rsidR="00B97A43">
        <w:rPr>
          <w:b/>
          <w:bCs/>
          <w:rtl/>
          <w:lang w:eastAsia="zh-TW"/>
        </w:rPr>
        <w:t xml:space="preserve"> 2015</w:t>
      </w:r>
      <w:r w:rsidR="00B97A43">
        <w:rPr>
          <w:rFonts w:hint="cs"/>
          <w:b/>
          <w:bCs/>
          <w:rtl/>
          <w:lang w:eastAsia="zh-TW"/>
        </w:rPr>
        <w:t>، و</w:t>
      </w:r>
      <w:r w:rsidR="001E18E6">
        <w:rPr>
          <w:b/>
          <w:bCs/>
          <w:rtl/>
          <w:lang w:eastAsia="zh-TW"/>
        </w:rPr>
        <w:t>أن تسعى دوم</w:t>
      </w:r>
      <w:r w:rsidR="001E18E6">
        <w:rPr>
          <w:rFonts w:hint="cs"/>
          <w:b/>
          <w:bCs/>
          <w:rtl/>
          <w:lang w:eastAsia="zh-TW"/>
        </w:rPr>
        <w:t xml:space="preserve">اً </w:t>
      </w:r>
      <w:r>
        <w:rPr>
          <w:b/>
          <w:bCs/>
          <w:rtl/>
          <w:lang w:eastAsia="zh-TW"/>
        </w:rPr>
        <w:t xml:space="preserve">إلى الأخذ ببدائل </w:t>
      </w:r>
      <w:r>
        <w:rPr>
          <w:rFonts w:hint="cs"/>
          <w:b/>
          <w:bCs/>
          <w:rtl/>
          <w:lang w:eastAsia="zh-TW"/>
        </w:rPr>
        <w:t>ل</w:t>
      </w:r>
      <w:r w:rsidR="00B97A43" w:rsidRPr="001C1468">
        <w:rPr>
          <w:b/>
          <w:bCs/>
          <w:rtl/>
          <w:lang w:eastAsia="zh-TW"/>
        </w:rPr>
        <w:t>لاح</w:t>
      </w:r>
      <w:r w:rsidR="00B97A43">
        <w:rPr>
          <w:b/>
          <w:bCs/>
          <w:rtl/>
          <w:lang w:eastAsia="zh-TW"/>
        </w:rPr>
        <w:t xml:space="preserve">تجاز في حالات الأشخاص الذين لا </w:t>
      </w:r>
      <w:r w:rsidR="00B97A43">
        <w:rPr>
          <w:rFonts w:hint="cs"/>
          <w:b/>
          <w:bCs/>
          <w:rtl/>
          <w:lang w:eastAsia="zh-TW"/>
        </w:rPr>
        <w:t>ي</w:t>
      </w:r>
      <w:r w:rsidR="00B97A43" w:rsidRPr="001C1468">
        <w:rPr>
          <w:b/>
          <w:bCs/>
          <w:rtl/>
          <w:lang w:eastAsia="zh-TW"/>
        </w:rPr>
        <w:t>عرّضون السلامة العامة للخطر</w:t>
      </w:r>
      <w:r w:rsidR="00B97A43">
        <w:rPr>
          <w:rFonts w:hint="cs"/>
          <w:b/>
          <w:bCs/>
          <w:rtl/>
          <w:lang w:eastAsia="zh-TW"/>
        </w:rPr>
        <w:t>،</w:t>
      </w:r>
      <w:r w:rsidR="00B97A43" w:rsidRPr="001C1468">
        <w:rPr>
          <w:b/>
          <w:bCs/>
          <w:rtl/>
          <w:lang w:eastAsia="zh-TW"/>
        </w:rPr>
        <w:t xml:space="preserve"> وأن تنظر فيما يخلّفه تنفيذ قوانينها الجنائية على المتظاهرين من آثار على التزامها بتيسير إعمال الحق في التجمع السلمي.</w:t>
      </w:r>
    </w:p>
    <w:p w:rsidR="00DD243D" w:rsidRPr="00DD243D" w:rsidRDefault="00DD243D" w:rsidP="00DD243D">
      <w:pPr>
        <w:pStyle w:val="SingleTxt"/>
        <w:spacing w:after="0" w:line="120" w:lineRule="exact"/>
        <w:rPr>
          <w:bCs/>
          <w:sz w:val="10"/>
          <w:rtl/>
          <w:lang w:eastAsia="zh-TW"/>
        </w:rPr>
      </w:pPr>
    </w:p>
    <w:p w:rsidR="00B97A43" w:rsidRPr="008B267B" w:rsidRDefault="00B97A43" w:rsidP="00DD243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noProof/>
          <w:rtl/>
          <w:lang w:eastAsia="zh-TW"/>
        </w:rPr>
      </w:pPr>
      <w:r w:rsidRPr="008B267B">
        <w:rPr>
          <w:rtl/>
          <w:lang w:eastAsia="zh-TW"/>
        </w:rPr>
        <w:tab/>
      </w:r>
      <w:r w:rsidRPr="008B267B">
        <w:rPr>
          <w:rtl/>
          <w:lang w:eastAsia="zh-TW"/>
        </w:rPr>
        <w:tab/>
        <w:t>تسجيل الولادات ووثائق الهوية</w:t>
      </w:r>
    </w:p>
    <w:p w:rsidR="00B97A43" w:rsidRPr="00EB7660" w:rsidRDefault="00B97A43" w:rsidP="00B2594C">
      <w:pPr>
        <w:pStyle w:val="SingleTxt"/>
        <w:rPr>
          <w:color w:val="000000"/>
          <w:rtl/>
          <w:lang w:eastAsia="zh-TW"/>
        </w:rPr>
      </w:pPr>
      <w:r w:rsidRPr="00EB7660">
        <w:rPr>
          <w:rtl/>
        </w:rPr>
        <w:t>٢٠-</w:t>
      </w:r>
      <w:r w:rsidRPr="00EB7660">
        <w:rPr>
          <w:rtl/>
        </w:rPr>
        <w:tab/>
      </w:r>
      <w:r w:rsidRPr="00EB7660">
        <w:rPr>
          <w:rtl/>
          <w:lang w:eastAsia="zh-TW"/>
        </w:rPr>
        <w:t>تشعر اللجنة بالقلق إزاء بطء التقدم في اكتشاف حالات بأثر رجعي لأطفال لم يسجلوا وليست لديهم وثائق هوية و</w:t>
      </w:r>
      <w:r>
        <w:rPr>
          <w:rtl/>
          <w:lang w:eastAsia="zh-TW"/>
        </w:rPr>
        <w:t>في إصدار سجلات ولادة بعد الولاد</w:t>
      </w:r>
      <w:r>
        <w:rPr>
          <w:rFonts w:hint="cs"/>
          <w:rtl/>
          <w:lang w:eastAsia="zh-TW"/>
        </w:rPr>
        <w:t>ة،</w:t>
      </w:r>
      <w:r w:rsidRPr="00EB7660">
        <w:rPr>
          <w:rtl/>
          <w:lang w:eastAsia="zh-TW"/>
        </w:rPr>
        <w:t xml:space="preserve"> </w:t>
      </w:r>
      <w:r>
        <w:rPr>
          <w:rFonts w:hint="cs"/>
          <w:rtl/>
          <w:lang w:eastAsia="zh-TW"/>
        </w:rPr>
        <w:t>و</w:t>
      </w:r>
      <w:r w:rsidRPr="00EB7660">
        <w:rPr>
          <w:rtl/>
          <w:lang w:eastAsia="zh-TW"/>
        </w:rPr>
        <w:t>إزاء الافتقار إلى معلومات عن مدى تأثير عدم تسجيل الولدان والحصول على شهادات الميلاد في إمكانية تلقي الرعاية الصحية والتعليم وغيرهما من الخدمات العامة (المادة 24).</w:t>
      </w:r>
    </w:p>
    <w:p w:rsidR="00B97A43" w:rsidRPr="001C1468" w:rsidRDefault="00556662" w:rsidP="00556662">
      <w:pPr>
        <w:pStyle w:val="SingleTxt"/>
        <w:rPr>
          <w:b/>
          <w:bCs/>
          <w:rtl/>
          <w:lang w:eastAsia="zh-TW"/>
        </w:rPr>
      </w:pPr>
      <w:r>
        <w:rPr>
          <w:rFonts w:hint="cs"/>
          <w:b/>
          <w:bCs/>
          <w:rtl/>
          <w:lang w:eastAsia="zh-TW"/>
        </w:rPr>
        <w:tab/>
      </w:r>
      <w:r w:rsidR="00B97A43" w:rsidRPr="001C1468">
        <w:rPr>
          <w:b/>
          <w:bCs/>
          <w:rtl/>
          <w:lang w:eastAsia="zh-TW"/>
        </w:rPr>
        <w:t>ينبغي للدولة الطرف أن تعجّل ببذل الجه</w:t>
      </w:r>
      <w:r>
        <w:rPr>
          <w:rFonts w:hint="cs"/>
          <w:b/>
          <w:bCs/>
          <w:rtl/>
          <w:lang w:eastAsia="zh-TW"/>
        </w:rPr>
        <w:t>و</w:t>
      </w:r>
      <w:r w:rsidR="00B97A43" w:rsidRPr="001C1468">
        <w:rPr>
          <w:b/>
          <w:bCs/>
          <w:rtl/>
          <w:lang w:eastAsia="zh-TW"/>
        </w:rPr>
        <w:t>د لاكتشاف الأطفال الذين لم تسجَّل ولادتهم والأطفال الذين ليست لديهم وثائق هوية ولتسجيل المواليد وإصدار وثائق هوية لهم بأثر رجعي. وينبغي أيضا</w:t>
      </w:r>
      <w:r w:rsidR="001E18E6">
        <w:rPr>
          <w:rFonts w:hint="cs"/>
          <w:b/>
          <w:bCs/>
          <w:rtl/>
          <w:lang w:eastAsia="zh-TW"/>
        </w:rPr>
        <w:t>ً</w:t>
      </w:r>
      <w:r w:rsidR="00B97A43" w:rsidRPr="001C1468">
        <w:rPr>
          <w:b/>
          <w:bCs/>
          <w:rtl/>
          <w:lang w:eastAsia="zh-TW"/>
        </w:rPr>
        <w:t xml:space="preserve"> أن تكفل عدم رفض تلقّي الأطفال الذين يفتقرون إلى وثائق الهوية </w:t>
      </w:r>
      <w:r>
        <w:rPr>
          <w:rFonts w:hint="cs"/>
          <w:b/>
          <w:bCs/>
          <w:rtl/>
          <w:lang w:eastAsia="zh-TW"/>
        </w:rPr>
        <w:t xml:space="preserve">خدمات </w:t>
      </w:r>
      <w:r w:rsidR="00B97A43" w:rsidRPr="001C1468">
        <w:rPr>
          <w:b/>
          <w:bCs/>
          <w:rtl/>
          <w:lang w:eastAsia="zh-TW"/>
        </w:rPr>
        <w:t>الصحة والتعليم وغيرها من الخدمات العامة</w:t>
      </w:r>
      <w:r w:rsidR="00B97A43">
        <w:rPr>
          <w:rFonts w:hint="cs"/>
          <w:b/>
          <w:bCs/>
          <w:rtl/>
          <w:lang w:eastAsia="zh-TW"/>
        </w:rPr>
        <w:t>، و</w:t>
      </w:r>
      <w:r w:rsidR="00B97A43" w:rsidRPr="001C1468">
        <w:rPr>
          <w:b/>
          <w:bCs/>
          <w:rtl/>
          <w:lang w:eastAsia="zh-TW"/>
        </w:rPr>
        <w:t>أن تبذل</w:t>
      </w:r>
      <w:r w:rsidR="00B97A43">
        <w:rPr>
          <w:rFonts w:hint="cs"/>
          <w:b/>
          <w:bCs/>
          <w:rtl/>
          <w:lang w:eastAsia="zh-TW"/>
        </w:rPr>
        <w:t xml:space="preserve"> المزيد</w:t>
      </w:r>
      <w:r w:rsidR="00B97A43" w:rsidRPr="001C1468">
        <w:rPr>
          <w:b/>
          <w:bCs/>
          <w:rtl/>
          <w:lang w:eastAsia="zh-TW"/>
        </w:rPr>
        <w:t xml:space="preserve"> من الجهد لتسجيل الولادات ومنح شهادات </w:t>
      </w:r>
      <w:r w:rsidR="00B97A43">
        <w:rPr>
          <w:rFonts w:hint="cs"/>
          <w:b/>
          <w:bCs/>
          <w:rtl/>
          <w:lang w:eastAsia="zh-TW"/>
        </w:rPr>
        <w:t>ال</w:t>
      </w:r>
      <w:r w:rsidR="00B97A43" w:rsidRPr="001C1468">
        <w:rPr>
          <w:b/>
          <w:bCs/>
          <w:rtl/>
          <w:lang w:eastAsia="zh-TW"/>
        </w:rPr>
        <w:t>ميلاد لكل الأطفال، لا سيما في المناطق الريفية، من خلال مبادرات من قبيل برامج التوعية وتبسيط إجراءات التسجيل.</w:t>
      </w:r>
    </w:p>
    <w:p w:rsidR="00CA3888" w:rsidRPr="00CA3888" w:rsidRDefault="00CA3888" w:rsidP="00CA3888">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B97A43" w:rsidRPr="008B267B" w:rsidRDefault="00B97A43" w:rsidP="0055666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noProof/>
          <w:rtl/>
          <w:lang w:eastAsia="zh-TW"/>
        </w:rPr>
      </w:pPr>
      <w:r w:rsidRPr="008B267B">
        <w:rPr>
          <w:rtl/>
          <w:lang w:eastAsia="zh-TW"/>
        </w:rPr>
        <w:tab/>
      </w:r>
      <w:r w:rsidRPr="008B267B">
        <w:rPr>
          <w:rtl/>
          <w:lang w:eastAsia="zh-TW"/>
        </w:rPr>
        <w:tab/>
        <w:t>حقوق الطفل</w:t>
      </w:r>
    </w:p>
    <w:p w:rsidR="00B97A43" w:rsidRPr="00EB7660" w:rsidRDefault="00B97A43" w:rsidP="00556662">
      <w:pPr>
        <w:pStyle w:val="SingleTxt"/>
        <w:rPr>
          <w:rtl/>
          <w:lang w:eastAsia="zh-TW"/>
        </w:rPr>
      </w:pPr>
      <w:r w:rsidRPr="00EB7660">
        <w:rPr>
          <w:rtl/>
        </w:rPr>
        <w:t>٢١-</w:t>
      </w:r>
      <w:r w:rsidRPr="00EB7660">
        <w:rPr>
          <w:rtl/>
        </w:rPr>
        <w:tab/>
      </w:r>
      <w:r w:rsidRPr="00EB7660">
        <w:rPr>
          <w:rtl/>
          <w:lang w:eastAsia="zh-TW"/>
        </w:rPr>
        <w:t>تشعر اللجنة بالقلق من أن التمييز المؤسسي والفعلي في حق الأطفال لا يزال قائما</w:t>
      </w:r>
      <w:r w:rsidR="001E18E6">
        <w:rPr>
          <w:rFonts w:hint="cs"/>
          <w:rtl/>
          <w:lang w:eastAsia="zh-TW"/>
        </w:rPr>
        <w:t>ً</w:t>
      </w:r>
      <w:r w:rsidRPr="00EB7660">
        <w:rPr>
          <w:rtl/>
          <w:lang w:eastAsia="zh-TW"/>
        </w:rPr>
        <w:t xml:space="preserve"> في الدولة الطرف، خاصة أطفال الأقليات والأطفال </w:t>
      </w:r>
      <w:r w:rsidR="00556662">
        <w:rPr>
          <w:rFonts w:hint="cs"/>
          <w:rtl/>
          <w:lang w:eastAsia="zh-TW"/>
        </w:rPr>
        <w:t>المودعين</w:t>
      </w:r>
      <w:r w:rsidRPr="00EB7660">
        <w:rPr>
          <w:rtl/>
          <w:lang w:eastAsia="zh-TW"/>
        </w:rPr>
        <w:t xml:space="preserve"> في المؤسسات الإصلاحية. ويساور اللجنة القلق بوجه خاص إزاء التقارير التي تتحدث عن </w:t>
      </w:r>
      <w:r w:rsidR="00556662">
        <w:rPr>
          <w:rFonts w:hint="cs"/>
          <w:rtl/>
          <w:lang w:eastAsia="zh-TW"/>
        </w:rPr>
        <w:t>ازدياد</w:t>
      </w:r>
      <w:r w:rsidRPr="00EB7660">
        <w:rPr>
          <w:rtl/>
          <w:lang w:eastAsia="zh-TW"/>
        </w:rPr>
        <w:t xml:space="preserve"> تعاطي الأطفال للمخدرات وعدم وجود برامج </w:t>
      </w:r>
      <w:r w:rsidR="00556662">
        <w:rPr>
          <w:rFonts w:hint="cs"/>
          <w:rtl/>
          <w:lang w:eastAsia="zh-TW"/>
        </w:rPr>
        <w:t xml:space="preserve">مناسبة </w:t>
      </w:r>
      <w:r w:rsidRPr="00EB7660">
        <w:rPr>
          <w:rtl/>
          <w:lang w:eastAsia="zh-TW"/>
        </w:rPr>
        <w:t>للعلاج وإعادة التكيف الاجتماعي (المواد 2 و24 و27).</w:t>
      </w:r>
    </w:p>
    <w:p w:rsidR="00B97A43" w:rsidRPr="001C1468" w:rsidRDefault="00425CDD" w:rsidP="00425CDD">
      <w:pPr>
        <w:pStyle w:val="SingleTxt"/>
        <w:rPr>
          <w:b/>
          <w:bCs/>
          <w:rtl/>
          <w:lang w:eastAsia="zh-TW"/>
        </w:rPr>
      </w:pPr>
      <w:r>
        <w:rPr>
          <w:rFonts w:hint="cs"/>
          <w:b/>
          <w:bCs/>
          <w:rtl/>
          <w:lang w:eastAsia="zh-TW"/>
        </w:rPr>
        <w:tab/>
      </w:r>
      <w:r w:rsidR="00B97A43" w:rsidRPr="001C1468">
        <w:rPr>
          <w:b/>
          <w:bCs/>
          <w:rtl/>
          <w:lang w:eastAsia="zh-TW"/>
        </w:rPr>
        <w:t>ينبغي للدولة الطرف أن تتخذ تدابير للقضاء</w:t>
      </w:r>
      <w:r w:rsidR="00B97A43">
        <w:rPr>
          <w:b/>
          <w:bCs/>
          <w:rtl/>
          <w:lang w:eastAsia="zh-TW"/>
        </w:rPr>
        <w:t xml:space="preserve"> على جميع أشكال التمييز المؤسسي</w:t>
      </w:r>
      <w:r w:rsidR="00B97A43" w:rsidRPr="001C1468">
        <w:rPr>
          <w:b/>
          <w:bCs/>
          <w:rtl/>
          <w:lang w:eastAsia="zh-TW"/>
        </w:rPr>
        <w:t xml:space="preserve"> والفعلي في حق الأطفال، لا</w:t>
      </w:r>
      <w:r w:rsidR="001E18E6">
        <w:rPr>
          <w:rFonts w:hint="cs"/>
          <w:b/>
          <w:bCs/>
          <w:rtl/>
          <w:lang w:eastAsia="zh-TW"/>
        </w:rPr>
        <w:t xml:space="preserve"> </w:t>
      </w:r>
      <w:r w:rsidR="00B97A43" w:rsidRPr="001C1468">
        <w:rPr>
          <w:b/>
          <w:bCs/>
          <w:rtl/>
          <w:lang w:eastAsia="zh-TW"/>
        </w:rPr>
        <w:t xml:space="preserve">سيما أطفال الأقليات والأطفال </w:t>
      </w:r>
      <w:r>
        <w:rPr>
          <w:rFonts w:hint="cs"/>
          <w:b/>
          <w:bCs/>
          <w:rtl/>
          <w:lang w:eastAsia="zh-TW"/>
        </w:rPr>
        <w:t>المودعين</w:t>
      </w:r>
      <w:r w:rsidR="00B97A43" w:rsidRPr="001C1468">
        <w:rPr>
          <w:b/>
          <w:bCs/>
          <w:rtl/>
          <w:lang w:eastAsia="zh-TW"/>
        </w:rPr>
        <w:t xml:space="preserve"> في المؤسسات الإصلاحية. وينبغي أن توفر لجميع الأطفال برامج للوقاية من المخدرات ولإعادة التأهيل.</w:t>
      </w:r>
    </w:p>
    <w:p w:rsidR="00B97A43" w:rsidRPr="008B267B" w:rsidRDefault="00B97A43" w:rsidP="00425CD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sidRPr="008B267B">
        <w:rPr>
          <w:rtl/>
          <w:lang w:eastAsia="zh-TW"/>
        </w:rPr>
        <w:tab/>
      </w:r>
      <w:r w:rsidRPr="008B267B">
        <w:rPr>
          <w:rtl/>
          <w:lang w:eastAsia="zh-TW"/>
        </w:rPr>
        <w:tab/>
        <w:t>الحقوق السياسية</w:t>
      </w:r>
    </w:p>
    <w:p w:rsidR="00B97A43" w:rsidRPr="00EB7660" w:rsidRDefault="00B97A43" w:rsidP="0038345F">
      <w:pPr>
        <w:pStyle w:val="SingleTxt"/>
        <w:spacing w:after="100" w:line="396" w:lineRule="exact"/>
        <w:rPr>
          <w:rtl/>
          <w:lang w:eastAsia="zh-TW"/>
        </w:rPr>
      </w:pPr>
      <w:r w:rsidRPr="00EB7660">
        <w:rPr>
          <w:rtl/>
        </w:rPr>
        <w:t>٢٢-</w:t>
      </w:r>
      <w:r w:rsidRPr="00EB7660">
        <w:rPr>
          <w:rtl/>
        </w:rPr>
        <w:tab/>
      </w:r>
      <w:r w:rsidRPr="00EB7660">
        <w:rPr>
          <w:rtl/>
          <w:lang w:eastAsia="zh-TW"/>
        </w:rPr>
        <w:t>تحيط اللجنة علما</w:t>
      </w:r>
      <w:r w:rsidR="001E18E6">
        <w:rPr>
          <w:rFonts w:hint="cs"/>
          <w:rtl/>
          <w:lang w:eastAsia="zh-TW"/>
        </w:rPr>
        <w:t>ً</w:t>
      </w:r>
      <w:r w:rsidRPr="00EB7660">
        <w:rPr>
          <w:rtl/>
          <w:lang w:eastAsia="zh-TW"/>
        </w:rPr>
        <w:t xml:space="preserve"> بالتدابير التي اتخذتها الدولة الطرف لإتمام القائمة الانتخابية، بطرق منها تحديث قائمة الناخبين أربع مرات في السنة، لكنها تشعر بالقلق إزاء التقارير التي تفيد بأن </w:t>
      </w:r>
      <w:r w:rsidR="00425CDD">
        <w:rPr>
          <w:rFonts w:hint="cs"/>
          <w:rtl/>
          <w:lang w:eastAsia="zh-TW"/>
        </w:rPr>
        <w:t xml:space="preserve">الأشخاص </w:t>
      </w:r>
      <w:r w:rsidRPr="00EB7660">
        <w:rPr>
          <w:rtl/>
          <w:lang w:eastAsia="zh-TW"/>
        </w:rPr>
        <w:t>ذوي الإعاقات و</w:t>
      </w:r>
      <w:r w:rsidR="00425CDD">
        <w:rPr>
          <w:rFonts w:hint="cs"/>
          <w:rtl/>
          <w:lang w:eastAsia="zh-TW"/>
        </w:rPr>
        <w:t xml:space="preserve">الأشخاص المودعين </w:t>
      </w:r>
      <w:r w:rsidRPr="00EB7660">
        <w:rPr>
          <w:rtl/>
          <w:lang w:eastAsia="zh-TW"/>
        </w:rPr>
        <w:t>في مرافق الاحتجاز لم يستطيعوا ممارسة حقهم في التصويت بسبب العراقيل الإدارية (المادة 25).</w:t>
      </w:r>
    </w:p>
    <w:p w:rsidR="00B97A43" w:rsidRPr="001C1468" w:rsidRDefault="00DF47E0" w:rsidP="0038345F">
      <w:pPr>
        <w:pStyle w:val="SingleTxt"/>
        <w:spacing w:after="100" w:line="396" w:lineRule="exact"/>
        <w:rPr>
          <w:b/>
          <w:bCs/>
          <w:rtl/>
          <w:lang w:eastAsia="zh-TW"/>
        </w:rPr>
      </w:pPr>
      <w:r>
        <w:rPr>
          <w:rFonts w:hint="cs"/>
          <w:b/>
          <w:bCs/>
          <w:rtl/>
          <w:lang w:eastAsia="zh-TW"/>
        </w:rPr>
        <w:tab/>
      </w:r>
      <w:r w:rsidR="00B97A43" w:rsidRPr="001C1468">
        <w:rPr>
          <w:b/>
          <w:bCs/>
          <w:rtl/>
          <w:lang w:eastAsia="zh-TW"/>
        </w:rPr>
        <w:t>ينبغي للدولة الطرف أن تكفل حقوق التصويت لجميع المواطنين، بمن فيهم ذوو الإعاقات ومسلوبو الحرية</w:t>
      </w:r>
      <w:r w:rsidR="00B97A43">
        <w:rPr>
          <w:rFonts w:hint="cs"/>
          <w:b/>
          <w:bCs/>
          <w:rtl/>
          <w:lang w:eastAsia="zh-TW"/>
        </w:rPr>
        <w:t>،</w:t>
      </w:r>
      <w:r w:rsidR="00B97A43" w:rsidRPr="001C1468">
        <w:rPr>
          <w:b/>
          <w:bCs/>
          <w:rtl/>
          <w:lang w:eastAsia="zh-TW"/>
        </w:rPr>
        <w:t xml:space="preserve"> </w:t>
      </w:r>
      <w:r w:rsidR="00B97A43">
        <w:rPr>
          <w:rFonts w:hint="cs"/>
          <w:b/>
          <w:bCs/>
          <w:rtl/>
          <w:lang w:eastAsia="zh-TW"/>
        </w:rPr>
        <w:t>و</w:t>
      </w:r>
      <w:r w:rsidR="00B97A43" w:rsidRPr="001C1468">
        <w:rPr>
          <w:b/>
          <w:bCs/>
          <w:rtl/>
          <w:lang w:eastAsia="zh-TW"/>
        </w:rPr>
        <w:t>أن تتخذ ما يلزم من تدابير لإزالة جميع العراقيل الإدارية بحيث ينعم جميع المواطنين بحقوقهم في التصويت كاملةً وعلى قدم المساواة.</w:t>
      </w:r>
    </w:p>
    <w:p w:rsidR="00DF47E0" w:rsidRPr="00DF47E0" w:rsidRDefault="00DF47E0" w:rsidP="00DF47E0">
      <w:pPr>
        <w:pStyle w:val="SingleTxt"/>
        <w:spacing w:after="0" w:line="120" w:lineRule="exact"/>
        <w:rPr>
          <w:bCs/>
          <w:sz w:val="10"/>
          <w:rtl/>
          <w:lang w:eastAsia="zh-TW"/>
        </w:rPr>
      </w:pPr>
    </w:p>
    <w:p w:rsidR="00B97A43" w:rsidRPr="008B267B" w:rsidRDefault="00B97A43" w:rsidP="00DF47E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sidRPr="008B267B">
        <w:rPr>
          <w:rtl/>
          <w:lang w:eastAsia="zh-TW"/>
        </w:rPr>
        <w:tab/>
      </w:r>
      <w:r w:rsidRPr="008B267B">
        <w:rPr>
          <w:rtl/>
          <w:lang w:eastAsia="zh-TW"/>
        </w:rPr>
        <w:tab/>
        <w:t>المراقبة الواسعة للاتصالات</w:t>
      </w:r>
    </w:p>
    <w:p w:rsidR="00B97A43" w:rsidRPr="00DF47E0" w:rsidRDefault="00B97A43" w:rsidP="0038345F">
      <w:pPr>
        <w:pStyle w:val="SingleTxt"/>
        <w:spacing w:after="100" w:line="396" w:lineRule="exact"/>
        <w:rPr>
          <w:bCs/>
          <w:spacing w:val="-6"/>
          <w:rtl/>
          <w:lang w:eastAsia="zh-TW"/>
        </w:rPr>
      </w:pPr>
      <w:r w:rsidRPr="00EB7660">
        <w:rPr>
          <w:rtl/>
        </w:rPr>
        <w:t>٢٣-</w:t>
      </w:r>
      <w:r w:rsidRPr="00EB7660">
        <w:rPr>
          <w:rtl/>
        </w:rPr>
        <w:tab/>
      </w:r>
      <w:r w:rsidRPr="00EB7660">
        <w:rPr>
          <w:rtl/>
          <w:lang w:eastAsia="zh-TW"/>
        </w:rPr>
        <w:t>تشعر اللجنة بالقلق إزاء التقارير التي تزعم أن دوائر الأمن تنصتت على مكالمات آلاف رعايا الدولة الطرف، بمن فيهم معارضون سياسيون وصحفيون، الأمر الذي</w:t>
      </w:r>
      <w:r w:rsidR="00DF47E0">
        <w:rPr>
          <w:rFonts w:hint="cs"/>
          <w:rtl/>
          <w:lang w:eastAsia="zh-TW"/>
        </w:rPr>
        <w:t xml:space="preserve"> قد</w:t>
      </w:r>
      <w:r w:rsidRPr="00EB7660">
        <w:rPr>
          <w:rtl/>
          <w:lang w:eastAsia="zh-TW"/>
        </w:rPr>
        <w:t xml:space="preserve"> يمس حقوقهم في </w:t>
      </w:r>
      <w:r w:rsidRPr="00DF47E0">
        <w:rPr>
          <w:spacing w:val="-6"/>
          <w:rtl/>
          <w:lang w:eastAsia="zh-TW"/>
        </w:rPr>
        <w:t>حرية التعبير والخصوصية. وتشعر بالقلق أيض</w:t>
      </w:r>
      <w:r w:rsidR="001E18E6">
        <w:rPr>
          <w:rFonts w:hint="cs"/>
          <w:spacing w:val="-6"/>
          <w:rtl/>
          <w:lang w:eastAsia="zh-TW"/>
        </w:rPr>
        <w:t>اً</w:t>
      </w:r>
      <w:r w:rsidRPr="00DF47E0">
        <w:rPr>
          <w:spacing w:val="-6"/>
          <w:rtl/>
          <w:lang w:eastAsia="zh-TW"/>
        </w:rPr>
        <w:t xml:space="preserve"> لأن الأشخاص الذين روقبوا بغير حق لا يبلّ</w:t>
      </w:r>
      <w:r w:rsidRPr="00DF47E0">
        <w:rPr>
          <w:rFonts w:hint="cs"/>
          <w:spacing w:val="-6"/>
          <w:rtl/>
          <w:lang w:eastAsia="zh-TW"/>
        </w:rPr>
        <w:t>َ</w:t>
      </w:r>
      <w:r w:rsidR="001E18E6">
        <w:rPr>
          <w:spacing w:val="-6"/>
          <w:rtl/>
          <w:lang w:eastAsia="zh-TW"/>
        </w:rPr>
        <w:t>غون دائم</w:t>
      </w:r>
      <w:r w:rsidR="001E18E6">
        <w:rPr>
          <w:rFonts w:hint="cs"/>
          <w:spacing w:val="-6"/>
          <w:rtl/>
          <w:lang w:eastAsia="zh-TW"/>
        </w:rPr>
        <w:t>اً</w:t>
      </w:r>
      <w:r w:rsidRPr="00DF47E0">
        <w:rPr>
          <w:spacing w:val="-6"/>
          <w:rtl/>
          <w:lang w:eastAsia="zh-TW"/>
        </w:rPr>
        <w:t xml:space="preserve"> بذلك، ولا يمكنهم من ثم اللجوء إلى سبل الانتصاف القانونية المناسبة (المواد 2 و17 و19).</w:t>
      </w:r>
    </w:p>
    <w:p w:rsidR="00B97A43" w:rsidRPr="001C1468" w:rsidRDefault="00DF47E0" w:rsidP="0038345F">
      <w:pPr>
        <w:pStyle w:val="SingleTxt"/>
        <w:spacing w:after="100" w:line="396" w:lineRule="exact"/>
        <w:rPr>
          <w:b/>
          <w:bCs/>
          <w:rtl/>
          <w:lang w:eastAsia="zh-TW"/>
        </w:rPr>
      </w:pPr>
      <w:r>
        <w:rPr>
          <w:rFonts w:hint="cs"/>
          <w:b/>
          <w:bCs/>
          <w:rtl/>
          <w:lang w:eastAsia="zh-TW"/>
        </w:rPr>
        <w:tab/>
      </w:r>
      <w:r w:rsidR="00B97A43" w:rsidRPr="001C1468">
        <w:rPr>
          <w:b/>
          <w:bCs/>
          <w:rtl/>
          <w:lang w:eastAsia="zh-TW"/>
        </w:rPr>
        <w:t>ينبغي للدولة الطرف أن تتخذ كل ما يلزم من تدابير تكفل تَوافُق أنشطة المراقبة التي تضطلع بها مع التزاماتها بمقتضى العهد، بما في ذلك المادة 17. وينبغي على وجه الخصوص أن تتخذ تدابير تكفل تقيّد كل تدخل في الحق في الخصوصية بمبادئ الشرعية والتناسب والضرورة. وينبغي أيضا</w:t>
      </w:r>
      <w:r w:rsidR="001E18E6">
        <w:rPr>
          <w:rFonts w:hint="cs"/>
          <w:b/>
          <w:bCs/>
          <w:rtl/>
          <w:lang w:eastAsia="zh-TW"/>
        </w:rPr>
        <w:t>ً</w:t>
      </w:r>
      <w:r w:rsidR="00B97A43" w:rsidRPr="001C1468">
        <w:rPr>
          <w:b/>
          <w:bCs/>
          <w:rtl/>
          <w:lang w:eastAsia="zh-TW"/>
        </w:rPr>
        <w:t xml:space="preserve"> أن تتأكد من أن من رُصدوا بطريقة غير مشروعة يبلَّغون دائما</w:t>
      </w:r>
      <w:r w:rsidR="001E18E6">
        <w:rPr>
          <w:rFonts w:hint="cs"/>
          <w:b/>
          <w:bCs/>
          <w:rtl/>
          <w:lang w:eastAsia="zh-TW"/>
        </w:rPr>
        <w:t>ً</w:t>
      </w:r>
      <w:r w:rsidR="00B97A43" w:rsidRPr="001C1468">
        <w:rPr>
          <w:b/>
          <w:bCs/>
          <w:rtl/>
          <w:lang w:eastAsia="zh-TW"/>
        </w:rPr>
        <w:t xml:space="preserve"> بذلك ويمكنهم اللجوء إلى سبل الانتصاف المناسبة.</w:t>
      </w:r>
    </w:p>
    <w:p w:rsidR="00DF47E0" w:rsidRPr="00DF47E0" w:rsidRDefault="00DF47E0" w:rsidP="00DF47E0">
      <w:pPr>
        <w:pStyle w:val="SingleTxt"/>
        <w:spacing w:after="0" w:line="120" w:lineRule="exact"/>
        <w:rPr>
          <w:bCs/>
          <w:sz w:val="10"/>
          <w:rtl/>
          <w:lang w:eastAsia="zh-TW"/>
        </w:rPr>
      </w:pPr>
    </w:p>
    <w:p w:rsidR="00B97A43" w:rsidRPr="008B267B" w:rsidRDefault="00B97A43" w:rsidP="00DF47E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sidRPr="008B267B">
        <w:rPr>
          <w:rtl/>
          <w:lang w:eastAsia="zh-TW"/>
        </w:rPr>
        <w:tab/>
      </w:r>
      <w:r w:rsidRPr="008B267B">
        <w:rPr>
          <w:rtl/>
          <w:lang w:eastAsia="zh-TW"/>
        </w:rPr>
        <w:tab/>
        <w:t>نشر المعلومات المتعلقة بالعهد</w:t>
      </w:r>
    </w:p>
    <w:p w:rsidR="00B97A43" w:rsidRPr="00EB7660" w:rsidRDefault="00B97A43" w:rsidP="0038345F">
      <w:pPr>
        <w:pStyle w:val="SingleTxt"/>
        <w:spacing w:after="100" w:line="396" w:lineRule="exact"/>
        <w:rPr>
          <w:rtl/>
          <w:lang w:eastAsia="zh-TW"/>
        </w:rPr>
      </w:pPr>
      <w:r w:rsidRPr="00EB7660">
        <w:rPr>
          <w:rtl/>
        </w:rPr>
        <w:t>٢٤-</w:t>
      </w:r>
      <w:r w:rsidRPr="00EB7660">
        <w:rPr>
          <w:rtl/>
        </w:rPr>
        <w:tab/>
      </w:r>
      <w:r w:rsidRPr="00EB7660">
        <w:rPr>
          <w:rtl/>
          <w:lang w:eastAsia="zh-TW"/>
        </w:rPr>
        <w:t>ينبغي للدولة الطرف أن تنشر على نطاق واسع نص العهد، والبروتوكولين الاختياريين الملحقين به، وتقريرها الدوري الثالث، والردود الخطية على قائمة المسائل التي أعدتها اللجنة، وهذه الملاحظات الختامية، في أوساط السلطات القضائية والتشريعية والإدارية وفي صفوف المجتمع المدني والمنظمات غير الحكومية العاملة في البلد</w:t>
      </w:r>
      <w:r w:rsidR="00DF47E0">
        <w:rPr>
          <w:rFonts w:hint="cs"/>
          <w:rtl/>
          <w:lang w:eastAsia="zh-TW"/>
        </w:rPr>
        <w:t>،</w:t>
      </w:r>
      <w:r w:rsidRPr="00EB7660">
        <w:rPr>
          <w:rtl/>
          <w:lang w:eastAsia="zh-TW"/>
        </w:rPr>
        <w:t xml:space="preserve"> وعامة الناس.</w:t>
      </w:r>
    </w:p>
    <w:p w:rsidR="00B97A43" w:rsidRPr="00EB7660" w:rsidRDefault="00B97A43" w:rsidP="0038345F">
      <w:pPr>
        <w:pStyle w:val="SingleTxt"/>
        <w:spacing w:after="100" w:line="396" w:lineRule="exact"/>
        <w:rPr>
          <w:rtl/>
          <w:lang w:eastAsia="zh-TW"/>
        </w:rPr>
      </w:pPr>
      <w:r w:rsidRPr="00EB7660">
        <w:rPr>
          <w:rtl/>
        </w:rPr>
        <w:t>٢٥-</w:t>
      </w:r>
      <w:r w:rsidRPr="00EB7660">
        <w:rPr>
          <w:rtl/>
        </w:rPr>
        <w:tab/>
      </w:r>
      <w:r w:rsidRPr="00EB7660">
        <w:rPr>
          <w:rtl/>
          <w:lang w:eastAsia="zh-TW"/>
        </w:rPr>
        <w:t xml:space="preserve">ووفقاً للفقرة 5 من المادة 71 من النظام الداخلي للجنة، ينبغي أن تقدّم الدولة الطرف، في غضون عام، المعلومات المناسبة عن تنفيذ توصيات اللجنة الواردة أعلاه في الفقرات </w:t>
      </w:r>
      <w:r w:rsidR="00DF47E0">
        <w:rPr>
          <w:rFonts w:hint="cs"/>
          <w:rtl/>
          <w:lang w:eastAsia="zh-TW"/>
        </w:rPr>
        <w:t>15</w:t>
      </w:r>
      <w:r w:rsidRPr="00EB7660">
        <w:rPr>
          <w:rtl/>
          <w:lang w:eastAsia="zh-TW"/>
        </w:rPr>
        <w:t xml:space="preserve"> (الاتجار بالبشر) و16 (حرية التنقل) و23 (المراقبة الواسعة للاتصالات).</w:t>
      </w:r>
      <w:r w:rsidRPr="00EB7660">
        <w:rPr>
          <w:rFonts w:cs="Times New Roman" w:hint="cs"/>
          <w:rtl/>
          <w:lang w:eastAsia="zh-TW"/>
        </w:rPr>
        <w:t>‬</w:t>
      </w:r>
    </w:p>
    <w:p w:rsidR="005A46E2" w:rsidRPr="0038345F" w:rsidRDefault="00CA3888" w:rsidP="0038345F">
      <w:pPr>
        <w:pStyle w:val="SingleTxt"/>
        <w:spacing w:after="100" w:line="396" w:lineRule="exact"/>
        <w:rPr>
          <w:spacing w:val="-4"/>
          <w:rtl/>
          <w:lang w:eastAsia="zh-TW"/>
        </w:rPr>
      </w:pPr>
      <w:r>
        <w:rPr>
          <w:noProof/>
          <w:w w:val="100"/>
        </w:rPr>
        <mc:AlternateContent>
          <mc:Choice Requires="wps">
            <w:drawing>
              <wp:anchor distT="4294967295" distB="4294967295" distL="114300" distR="114300" simplePos="0" relativeHeight="251667456" behindDoc="0" locked="0" layoutInCell="1" allowOverlap="1" wp14:anchorId="4C843624" wp14:editId="071DD6B4">
                <wp:simplePos x="0" y="0"/>
                <wp:positionH relativeFrom="column">
                  <wp:posOffset>2776220</wp:posOffset>
                </wp:positionH>
                <wp:positionV relativeFrom="paragraph">
                  <wp:posOffset>1234136</wp:posOffset>
                </wp:positionV>
                <wp:extent cx="9144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a:noFill/>
                        <a:ln w="3175" cap="flat" cmpd="sng" algn="ctr">
                          <a:solidFill>
                            <a:srgbClr val="01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left:0;text-align:left;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8.6pt,97.2pt" to="290.6pt,9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" strokecolor="#010000" strokeweight=".25pt">
                <o:lock v:ext="edit" shapetype="f"/>
              </v:line>
            </w:pict>
          </mc:Fallback>
        </mc:AlternateContent>
      </w:r>
      <w:r w:rsidR="00B97A43" w:rsidRPr="0038345F">
        <w:rPr>
          <w:spacing w:val="-4"/>
          <w:rtl/>
        </w:rPr>
        <w:t>٢٦-</w:t>
      </w:r>
      <w:r w:rsidR="00B97A43" w:rsidRPr="0038345F">
        <w:rPr>
          <w:spacing w:val="-4"/>
          <w:rtl/>
        </w:rPr>
        <w:tab/>
      </w:r>
      <w:r w:rsidR="00B97A43" w:rsidRPr="0038345F">
        <w:rPr>
          <w:spacing w:val="-4"/>
          <w:rtl/>
          <w:lang w:eastAsia="zh-TW"/>
        </w:rPr>
        <w:t>وتطلب اللجنة إلى الدولة الطرف أن تقدم تقريرها الدوري المقبل بحلول 24 تموز/</w:t>
      </w:r>
      <w:r w:rsidR="0038345F" w:rsidRPr="0038345F">
        <w:rPr>
          <w:rFonts w:hint="cs"/>
          <w:spacing w:val="-4"/>
          <w:rtl/>
          <w:lang w:eastAsia="zh-TW"/>
        </w:rPr>
        <w:t xml:space="preserve"> </w:t>
      </w:r>
      <w:r w:rsidR="00B97A43" w:rsidRPr="0038345F">
        <w:rPr>
          <w:spacing w:val="-4"/>
          <w:rtl/>
          <w:lang w:eastAsia="zh-TW"/>
        </w:rPr>
        <w:t>يوليه</w:t>
      </w:r>
      <w:r w:rsidR="0038345F" w:rsidRPr="0038345F">
        <w:rPr>
          <w:rFonts w:hint="cs"/>
          <w:spacing w:val="-4"/>
          <w:rtl/>
          <w:lang w:eastAsia="zh-TW"/>
        </w:rPr>
        <w:t> </w:t>
      </w:r>
      <w:r w:rsidR="00B97A43" w:rsidRPr="0038345F">
        <w:rPr>
          <w:spacing w:val="-4"/>
          <w:rtl/>
          <w:lang w:eastAsia="zh-TW"/>
        </w:rPr>
        <w:t>2020</w:t>
      </w:r>
      <w:r w:rsidR="00B97A43" w:rsidRPr="0038345F">
        <w:rPr>
          <w:rFonts w:hint="cs"/>
          <w:spacing w:val="-4"/>
          <w:rtl/>
          <w:lang w:eastAsia="zh-TW"/>
        </w:rPr>
        <w:t xml:space="preserve">، </w:t>
      </w:r>
      <w:r w:rsidR="00B97A43" w:rsidRPr="0038345F">
        <w:rPr>
          <w:spacing w:val="-4"/>
          <w:rtl/>
          <w:lang w:eastAsia="zh-TW"/>
        </w:rPr>
        <w:t>وأن تدرج معلومات محدثة محددة عن تنفيذ جميع توصياتها والعهد ككل. وتطلب إليها، لدى إعدادها التقرير، أن تعقد مشاورات موسعة مع المجتمع المدني والمنظمات غير الحكومية العاملة في البلد. ويبلغ الحد الأقصى لعدد كلمات التقرير 200 21 كلمة، وفقاً لقرار الجمعية العامة 68/268.</w:t>
      </w:r>
    </w:p>
    <w:sectPr w:rsidR="005A46E2" w:rsidRPr="0038345F" w:rsidSect="00E23EB4">
      <w:endnotePr>
        <w:numFmt w:val="decimal"/>
      </w:endnotePr>
      <w:type w:val="continuous"/>
      <w:pgSz w:w="11909" w:h="16834" w:code="1"/>
      <w:pgMar w:top="1742" w:right="936" w:bottom="1898" w:left="936" w:header="576" w:footer="1030" w:gutter="0"/>
      <w:cols w:space="720"/>
      <w:noEndnote/>
      <w:bidi/>
      <w:rtlGutter/>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0-09T09:37:00Z" w:initials="Start">
    <w:p w:rsidR="00E23EB4" w:rsidRDefault="00E23EB4">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NO&gt;&gt;N1518114A&lt;&lt;ODS JOB NO&gt;&gt;</w:t>
      </w:r>
    </w:p>
    <w:p w:rsidR="00E23EB4" w:rsidRDefault="00E23EB4">
      <w:pPr>
        <w:pStyle w:val="CommentText"/>
      </w:pPr>
      <w:r>
        <w:t>&lt;&lt;ODS DOC SYMBOL1&gt;&gt;CCPR/C/MKD/CO/3&lt;&lt;ODS DOC SYMBOL1&gt;&gt;</w:t>
      </w:r>
    </w:p>
    <w:p w:rsidR="00E23EB4" w:rsidRDefault="00E23EB4">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FE9" w:rsidRDefault="006F4FE9" w:rsidP="00693CF9">
      <w:pPr>
        <w:spacing w:line="240" w:lineRule="auto"/>
      </w:pPr>
      <w:r>
        <w:separator/>
      </w:r>
    </w:p>
  </w:endnote>
  <w:endnote w:type="continuationSeparator" w:id="0">
    <w:p w:rsidR="006F4FE9" w:rsidRDefault="006F4FE9"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E23EB4" w:rsidTr="00E23EB4">
      <w:trPr>
        <w:jc w:val="center"/>
      </w:trPr>
      <w:tc>
        <w:tcPr>
          <w:tcW w:w="5126" w:type="dxa"/>
          <w:shd w:val="clear" w:color="auto" w:fill="auto"/>
        </w:tcPr>
        <w:p w:rsidR="00E23EB4" w:rsidRPr="00E23EB4" w:rsidRDefault="00E23EB4" w:rsidP="00E23EB4">
          <w:pPr>
            <w:pStyle w:val="Footer"/>
            <w:rPr>
              <w:w w:val="103"/>
            </w:rPr>
          </w:pPr>
          <w:r>
            <w:rPr>
              <w:w w:val="103"/>
            </w:rPr>
            <w:fldChar w:fldCharType="begin"/>
          </w:r>
          <w:r>
            <w:rPr>
              <w:w w:val="103"/>
            </w:rPr>
            <w:instrText xml:space="preserve"> PAGE  \* Arabic  \* MERGEFORMAT </w:instrText>
          </w:r>
          <w:r>
            <w:rPr>
              <w:w w:val="103"/>
            </w:rPr>
            <w:fldChar w:fldCharType="separate"/>
          </w:r>
          <w:r w:rsidR="00D55133">
            <w:rPr>
              <w:noProof/>
              <w:w w:val="103"/>
            </w:rPr>
            <w:t>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55133">
            <w:rPr>
              <w:noProof/>
              <w:w w:val="103"/>
            </w:rPr>
            <w:t>9</w:t>
          </w:r>
          <w:r>
            <w:rPr>
              <w:w w:val="103"/>
            </w:rPr>
            <w:fldChar w:fldCharType="end"/>
          </w:r>
        </w:p>
      </w:tc>
      <w:tc>
        <w:tcPr>
          <w:tcW w:w="5127" w:type="dxa"/>
          <w:shd w:val="clear" w:color="auto" w:fill="auto"/>
        </w:tcPr>
        <w:p w:rsidR="00E23EB4" w:rsidRPr="00E23EB4" w:rsidRDefault="00E23EB4" w:rsidP="00E23EB4">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D55133">
            <w:rPr>
              <w:b w:val="0"/>
              <w:w w:val="103"/>
            </w:rPr>
            <w:t>GE.15-13454</w:t>
          </w:r>
          <w:r>
            <w:rPr>
              <w:b w:val="0"/>
              <w:w w:val="103"/>
            </w:rPr>
            <w:fldChar w:fldCharType="end"/>
          </w:r>
        </w:p>
      </w:tc>
    </w:tr>
  </w:tbl>
  <w:p w:rsidR="00E23EB4" w:rsidRPr="00E23EB4" w:rsidRDefault="00E23EB4" w:rsidP="00E23E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E23EB4" w:rsidTr="00E23EB4">
      <w:trPr>
        <w:jc w:val="center"/>
      </w:trPr>
      <w:tc>
        <w:tcPr>
          <w:tcW w:w="5126" w:type="dxa"/>
          <w:shd w:val="clear" w:color="auto" w:fill="auto"/>
        </w:tcPr>
        <w:p w:rsidR="00E23EB4" w:rsidRPr="00E23EB4" w:rsidRDefault="00E23EB4" w:rsidP="00E23EB4">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D55133">
            <w:rPr>
              <w:b w:val="0"/>
              <w:w w:val="103"/>
            </w:rPr>
            <w:t>GE.15-13454</w:t>
          </w:r>
          <w:r>
            <w:rPr>
              <w:b w:val="0"/>
              <w:w w:val="103"/>
            </w:rPr>
            <w:fldChar w:fldCharType="end"/>
          </w:r>
        </w:p>
      </w:tc>
      <w:tc>
        <w:tcPr>
          <w:tcW w:w="5127" w:type="dxa"/>
          <w:shd w:val="clear" w:color="auto" w:fill="auto"/>
        </w:tcPr>
        <w:p w:rsidR="00E23EB4" w:rsidRPr="00E23EB4" w:rsidRDefault="00E23EB4" w:rsidP="00E23EB4">
          <w:pPr>
            <w:pStyle w:val="Footer"/>
            <w:jc w:val="left"/>
            <w:rPr>
              <w:w w:val="103"/>
            </w:rPr>
          </w:pPr>
          <w:r>
            <w:rPr>
              <w:w w:val="103"/>
            </w:rPr>
            <w:fldChar w:fldCharType="begin"/>
          </w:r>
          <w:r>
            <w:rPr>
              <w:w w:val="103"/>
            </w:rPr>
            <w:instrText xml:space="preserve"> PAGE  \* Arabic  \* MERGEFORMAT </w:instrText>
          </w:r>
          <w:r>
            <w:rPr>
              <w:w w:val="103"/>
            </w:rPr>
            <w:fldChar w:fldCharType="separate"/>
          </w:r>
          <w:r w:rsidR="00D55133">
            <w:rPr>
              <w:noProof/>
              <w:w w:val="103"/>
            </w:rPr>
            <w:t>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55133">
            <w:rPr>
              <w:noProof/>
              <w:w w:val="103"/>
            </w:rPr>
            <w:t>9</w:t>
          </w:r>
          <w:r>
            <w:rPr>
              <w:w w:val="103"/>
            </w:rPr>
            <w:fldChar w:fldCharType="end"/>
          </w:r>
        </w:p>
      </w:tc>
    </w:tr>
  </w:tbl>
  <w:p w:rsidR="00E23EB4" w:rsidRPr="00E23EB4" w:rsidRDefault="00E23EB4" w:rsidP="00E23E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Look w:val="0000" w:firstRow="0" w:lastRow="0" w:firstColumn="0" w:lastColumn="0" w:noHBand="0" w:noVBand="0"/>
    </w:tblPr>
    <w:tblGrid>
      <w:gridCol w:w="4046"/>
      <w:gridCol w:w="5127"/>
    </w:tblGrid>
    <w:tr w:rsidR="00E23EB4" w:rsidTr="00E23EB4">
      <w:trPr>
        <w:jc w:val="right"/>
      </w:trPr>
      <w:tc>
        <w:tcPr>
          <w:tcW w:w="4046" w:type="dxa"/>
        </w:tcPr>
        <w:p w:rsidR="00E23EB4" w:rsidRDefault="00E23EB4" w:rsidP="00E23EB4">
          <w:pPr>
            <w:pStyle w:val="Footer"/>
            <w:spacing w:line="240" w:lineRule="atLeast"/>
            <w:jc w:val="left"/>
            <w:rPr>
              <w:rFonts w:cs="Times New Roman"/>
              <w:b w:val="0"/>
              <w:w w:val="103"/>
              <w:sz w:val="20"/>
            </w:rPr>
          </w:pPr>
          <w:r>
            <w:rPr>
              <w:rFonts w:cs="Times New Roman"/>
              <w:b w:val="0"/>
              <w:noProof/>
              <w:w w:val="103"/>
              <w:sz w:val="20"/>
            </w:rPr>
            <w:drawing>
              <wp:anchor distT="0" distB="0" distL="114300" distR="114300" simplePos="0" relativeHeight="251658240" behindDoc="0" locked="0" layoutInCell="1" allowOverlap="1" wp14:anchorId="28BA5D27" wp14:editId="109477A3">
                <wp:simplePos x="0" y="0"/>
                <wp:positionH relativeFrom="page">
                  <wp:posOffset>-648970</wp:posOffset>
                </wp:positionH>
                <wp:positionV relativeFrom="page">
                  <wp:posOffset>-356235</wp:posOffset>
                </wp:positionV>
                <wp:extent cx="694690" cy="694690"/>
                <wp:effectExtent l="0" t="0" r="0" b="0"/>
                <wp:wrapNone/>
                <wp:docPr id="3" name="Picture 3" descr="http://undocs.org/m2/QRCode2.ashx?DS=CCPR/C/MKD/CO/3&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CPR/C/MKD/CO/3&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rPr>
            <w:drawing>
              <wp:inline distT="0" distB="0" distL="0" distR="0" wp14:anchorId="2ABE7338" wp14:editId="6756FE5D">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54615" cy="320068"/>
                        </a:xfrm>
                        <a:prstGeom prst="rect">
                          <a:avLst/>
                        </a:prstGeom>
                      </pic:spPr>
                    </pic:pic>
                  </a:graphicData>
                </a:graphic>
              </wp:inline>
            </w:drawing>
          </w:r>
        </w:p>
      </w:tc>
      <w:tc>
        <w:tcPr>
          <w:tcW w:w="5127" w:type="dxa"/>
        </w:tcPr>
        <w:p w:rsidR="00E23EB4" w:rsidRDefault="00E23EB4" w:rsidP="00A678F2">
          <w:pPr>
            <w:pStyle w:val="ReleaseDate"/>
          </w:pPr>
          <w:r>
            <w:t>0</w:t>
          </w:r>
          <w:r w:rsidR="00894BA8">
            <w:t>8</w:t>
          </w:r>
          <w:r>
            <w:t xml:space="preserve">1015    </w:t>
          </w:r>
          <w:r w:rsidR="00A678F2">
            <w:t>12</w:t>
          </w:r>
          <w:r>
            <w:t xml:space="preserve">1015    </w:t>
          </w:r>
          <w:fldSimple w:instr=" DOCVARIABLE &quot;jobn&quot; \* MERGEFORMAT ">
            <w:r w:rsidR="00D55133">
              <w:t>GE.15-13454 (A)</w:t>
            </w:r>
          </w:fldSimple>
        </w:p>
        <w:p w:rsidR="00E23EB4" w:rsidRPr="00E23EB4" w:rsidRDefault="00E23EB4" w:rsidP="00E23EB4">
          <w:pPr>
            <w:pStyle w:val="Footer"/>
            <w:spacing w:before="80"/>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D55133">
            <w:rPr>
              <w:rFonts w:ascii="Barcode 3 of 9 by request" w:hAnsi="Barcode 3 of 9 by request"/>
              <w:sz w:val="24"/>
            </w:rPr>
            <w:t>*1513454*</w:t>
          </w:r>
          <w:r>
            <w:rPr>
              <w:rFonts w:ascii="Barcode 3 of 9 by request" w:hAnsi="Barcode 3 of 9 by request"/>
              <w:sz w:val="24"/>
            </w:rPr>
            <w:fldChar w:fldCharType="end"/>
          </w:r>
        </w:p>
      </w:tc>
    </w:tr>
  </w:tbl>
  <w:p w:rsidR="00E23EB4" w:rsidRPr="00E23EB4" w:rsidRDefault="00E23EB4" w:rsidP="00E23EB4">
    <w:pPr>
      <w:pStyle w:val="Footer"/>
      <w:spacing w:line="14" w:lineRule="exact"/>
      <w:rPr>
        <w:rFonts w:cs="Times New Roman"/>
        <w:b w:val="0"/>
        <w:w w:val="10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FE9" w:rsidRDefault="006F4FE9" w:rsidP="00693CF9">
      <w:pPr>
        <w:spacing w:line="240" w:lineRule="auto"/>
      </w:pPr>
      <w:r>
        <w:separator/>
      </w:r>
    </w:p>
  </w:footnote>
  <w:footnote w:type="continuationSeparator" w:id="0">
    <w:p w:rsidR="006F4FE9" w:rsidRDefault="006F4FE9" w:rsidP="00693CF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E23EB4" w:rsidTr="00E23EB4">
      <w:trPr>
        <w:trHeight w:hRule="exact" w:val="864"/>
        <w:jc w:val="center"/>
      </w:trPr>
      <w:tc>
        <w:tcPr>
          <w:tcW w:w="4882" w:type="dxa"/>
          <w:shd w:val="clear" w:color="auto" w:fill="auto"/>
          <w:vAlign w:val="bottom"/>
        </w:tcPr>
        <w:p w:rsidR="00E23EB4" w:rsidRDefault="00E23EB4" w:rsidP="00E23EB4">
          <w:pPr>
            <w:pStyle w:val="Header"/>
            <w:bidi/>
          </w:pPr>
        </w:p>
      </w:tc>
      <w:tc>
        <w:tcPr>
          <w:tcW w:w="5127" w:type="dxa"/>
          <w:shd w:val="clear" w:color="auto" w:fill="auto"/>
          <w:vAlign w:val="bottom"/>
        </w:tcPr>
        <w:p w:rsidR="00E23EB4" w:rsidRPr="00E23EB4" w:rsidRDefault="00E23EB4" w:rsidP="00E23EB4">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D55133">
            <w:rPr>
              <w:w w:val="103"/>
            </w:rPr>
            <w:t>CCPR/C/MKD/CO/3</w:t>
          </w:r>
          <w:r>
            <w:rPr>
              <w:w w:val="103"/>
            </w:rPr>
            <w:fldChar w:fldCharType="end"/>
          </w:r>
        </w:p>
      </w:tc>
    </w:tr>
  </w:tbl>
  <w:p w:rsidR="00E23EB4" w:rsidRPr="00E23EB4" w:rsidRDefault="00E23EB4" w:rsidP="00E23E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E23EB4" w:rsidTr="00E23EB4">
      <w:trPr>
        <w:trHeight w:hRule="exact" w:val="864"/>
        <w:jc w:val="center"/>
      </w:trPr>
      <w:tc>
        <w:tcPr>
          <w:tcW w:w="4882" w:type="dxa"/>
          <w:shd w:val="clear" w:color="auto" w:fill="auto"/>
          <w:vAlign w:val="bottom"/>
        </w:tcPr>
        <w:p w:rsidR="00E23EB4" w:rsidRPr="00E23EB4" w:rsidRDefault="00E23EB4" w:rsidP="00E23EB4">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D55133">
            <w:rPr>
              <w:w w:val="103"/>
            </w:rPr>
            <w:t>CCPR/C/MKD/CO/3</w:t>
          </w:r>
          <w:r>
            <w:rPr>
              <w:w w:val="103"/>
            </w:rPr>
            <w:fldChar w:fldCharType="end"/>
          </w:r>
        </w:p>
      </w:tc>
      <w:tc>
        <w:tcPr>
          <w:tcW w:w="5127" w:type="dxa"/>
          <w:shd w:val="clear" w:color="auto" w:fill="auto"/>
          <w:vAlign w:val="bottom"/>
        </w:tcPr>
        <w:p w:rsidR="00E23EB4" w:rsidRDefault="00E23EB4" w:rsidP="00E23EB4">
          <w:pPr>
            <w:pStyle w:val="Header"/>
          </w:pPr>
        </w:p>
      </w:tc>
    </w:tr>
  </w:tbl>
  <w:p w:rsidR="00E23EB4" w:rsidRPr="00E23EB4" w:rsidRDefault="00E23EB4" w:rsidP="00E23E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003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255"/>
      <w:gridCol w:w="25"/>
    </w:tblGrid>
    <w:tr w:rsidR="00E23EB4" w:rsidTr="00E23EB4">
      <w:trPr>
        <w:gridAfter w:val="1"/>
        <w:wAfter w:w="25" w:type="dxa"/>
        <w:trHeight w:hRule="exact" w:val="864"/>
      </w:trPr>
      <w:tc>
        <w:tcPr>
          <w:tcW w:w="1282" w:type="dxa"/>
          <w:tcBorders>
            <w:bottom w:val="single" w:sz="4" w:space="0" w:color="auto"/>
          </w:tcBorders>
          <w:shd w:val="clear" w:color="auto" w:fill="auto"/>
          <w:vAlign w:val="bottom"/>
        </w:tcPr>
        <w:p w:rsidR="00E23EB4" w:rsidRDefault="00E23EB4" w:rsidP="00E23EB4">
          <w:pPr>
            <w:pStyle w:val="Header"/>
            <w:spacing w:after="120"/>
          </w:pPr>
        </w:p>
      </w:tc>
      <w:tc>
        <w:tcPr>
          <w:tcW w:w="1786" w:type="dxa"/>
          <w:tcBorders>
            <w:bottom w:val="single" w:sz="4" w:space="0" w:color="auto"/>
          </w:tcBorders>
          <w:shd w:val="clear" w:color="auto" w:fill="auto"/>
          <w:vAlign w:val="bottom"/>
        </w:tcPr>
        <w:p w:rsidR="00E23EB4" w:rsidRPr="00E23EB4" w:rsidRDefault="00E23EB4" w:rsidP="00E23EB4">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E23EB4" w:rsidRDefault="00E23EB4" w:rsidP="00E23EB4">
          <w:pPr>
            <w:pStyle w:val="Header"/>
            <w:spacing w:after="120"/>
          </w:pPr>
        </w:p>
      </w:tc>
      <w:tc>
        <w:tcPr>
          <w:tcW w:w="6696" w:type="dxa"/>
          <w:gridSpan w:val="3"/>
          <w:tcBorders>
            <w:bottom w:val="single" w:sz="4" w:space="0" w:color="auto"/>
          </w:tcBorders>
          <w:shd w:val="clear" w:color="auto" w:fill="auto"/>
          <w:vAlign w:val="bottom"/>
        </w:tcPr>
        <w:p w:rsidR="00E23EB4" w:rsidRPr="00E23EB4" w:rsidRDefault="00E23EB4" w:rsidP="00E23EB4">
          <w:pPr>
            <w:spacing w:line="380" w:lineRule="exact"/>
            <w:jc w:val="right"/>
          </w:pPr>
          <w:r>
            <w:rPr>
              <w:sz w:val="40"/>
            </w:rPr>
            <w:t>CCPR</w:t>
          </w:r>
          <w:r>
            <w:t>/C/MKD/CO/3</w:t>
          </w:r>
        </w:p>
      </w:tc>
    </w:tr>
    <w:tr w:rsidR="00E23EB4" w:rsidRPr="00E23EB4" w:rsidTr="00E23EB4">
      <w:trPr>
        <w:trHeight w:hRule="exact" w:val="2880"/>
      </w:trPr>
      <w:tc>
        <w:tcPr>
          <w:tcW w:w="1282" w:type="dxa"/>
          <w:tcBorders>
            <w:top w:val="single" w:sz="4" w:space="0" w:color="auto"/>
            <w:bottom w:val="single" w:sz="12" w:space="0" w:color="auto"/>
          </w:tcBorders>
          <w:shd w:val="clear" w:color="auto" w:fill="auto"/>
        </w:tcPr>
        <w:p w:rsidR="00E23EB4" w:rsidRDefault="00E23EB4" w:rsidP="00E23EB4">
          <w:pPr>
            <w:pStyle w:val="Header"/>
            <w:spacing w:before="120"/>
            <w:jc w:val="center"/>
          </w:pPr>
          <w:r>
            <w:t xml:space="preserve"> </w:t>
          </w:r>
          <w:r>
            <w:rPr>
              <w:noProof/>
            </w:rPr>
            <w:drawing>
              <wp:inline distT="0" distB="0" distL="0" distR="0" wp14:anchorId="5D9DAE5C" wp14:editId="0536F750">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p w:rsidR="00E23EB4" w:rsidRPr="00E23EB4" w:rsidRDefault="00E23EB4" w:rsidP="00E23EB4">
          <w:pPr>
            <w:pStyle w:val="Header"/>
            <w:spacing w:before="120"/>
            <w:jc w:val="center"/>
          </w:pPr>
        </w:p>
      </w:tc>
      <w:tc>
        <w:tcPr>
          <w:tcW w:w="5227" w:type="dxa"/>
          <w:gridSpan w:val="3"/>
          <w:tcBorders>
            <w:top w:val="single" w:sz="4" w:space="0" w:color="auto"/>
            <w:bottom w:val="single" w:sz="12" w:space="0" w:color="auto"/>
          </w:tcBorders>
          <w:shd w:val="clear" w:color="auto" w:fill="auto"/>
        </w:tcPr>
        <w:p w:rsidR="00E23EB4" w:rsidRPr="00E23EB4" w:rsidRDefault="00E23EB4" w:rsidP="00E23EB4">
          <w:pPr>
            <w:pStyle w:val="XLarge"/>
            <w:spacing w:before="109" w:line="590" w:lineRule="exact"/>
            <w:ind w:left="14" w:right="14"/>
            <w:jc w:val="left"/>
          </w:pPr>
          <w:r>
            <w:rPr>
              <w:rtl/>
            </w:rPr>
            <w:t>العهد الدولي الخاص بالحقوق</w:t>
          </w:r>
          <w:r>
            <w:rPr>
              <w:rtl/>
            </w:rPr>
            <w:br/>
            <w:t>المدنية والسياسية</w:t>
          </w:r>
        </w:p>
      </w:tc>
      <w:tc>
        <w:tcPr>
          <w:tcW w:w="245" w:type="dxa"/>
          <w:tcBorders>
            <w:top w:val="single" w:sz="4" w:space="0" w:color="auto"/>
            <w:bottom w:val="single" w:sz="12" w:space="0" w:color="auto"/>
          </w:tcBorders>
          <w:shd w:val="clear" w:color="auto" w:fill="auto"/>
        </w:tcPr>
        <w:p w:rsidR="00E23EB4" w:rsidRPr="00E23EB4" w:rsidRDefault="00E23EB4" w:rsidP="00E23EB4">
          <w:pPr>
            <w:pStyle w:val="Header"/>
            <w:spacing w:before="109"/>
          </w:pPr>
        </w:p>
      </w:tc>
      <w:tc>
        <w:tcPr>
          <w:tcW w:w="3280" w:type="dxa"/>
          <w:gridSpan w:val="2"/>
          <w:tcBorders>
            <w:top w:val="single" w:sz="4" w:space="0" w:color="auto"/>
            <w:bottom w:val="single" w:sz="12" w:space="0" w:color="auto"/>
          </w:tcBorders>
          <w:shd w:val="clear" w:color="auto" w:fill="auto"/>
        </w:tcPr>
        <w:p w:rsidR="00E23EB4" w:rsidRDefault="00E23EB4" w:rsidP="00E23EB4">
          <w:pPr>
            <w:pStyle w:val="Distribution"/>
            <w:bidi w:val="0"/>
            <w:spacing w:before="240"/>
          </w:pPr>
          <w:r>
            <w:t>Distr.: General</w:t>
          </w:r>
        </w:p>
        <w:p w:rsidR="00E23EB4" w:rsidRDefault="00E23EB4" w:rsidP="00E23EB4">
          <w:pPr>
            <w:pStyle w:val="Publication"/>
            <w:bidi w:val="0"/>
          </w:pPr>
          <w:r>
            <w:t>17 August 2015</w:t>
          </w:r>
        </w:p>
        <w:p w:rsidR="00E23EB4" w:rsidRDefault="00E23EB4" w:rsidP="00E23EB4">
          <w:pPr>
            <w:bidi w:val="0"/>
            <w:spacing w:line="240" w:lineRule="exact"/>
            <w:jc w:val="left"/>
          </w:pPr>
          <w:r>
            <w:t>Arabic</w:t>
          </w:r>
        </w:p>
        <w:p w:rsidR="00E23EB4" w:rsidRDefault="00E23EB4" w:rsidP="00E23EB4">
          <w:pPr>
            <w:pStyle w:val="Original"/>
            <w:bidi w:val="0"/>
          </w:pPr>
          <w:r>
            <w:t>Original: English</w:t>
          </w:r>
        </w:p>
        <w:p w:rsidR="00E23EB4" w:rsidRPr="00E23EB4" w:rsidRDefault="00E23EB4" w:rsidP="00E23EB4">
          <w:pPr>
            <w:bidi w:val="0"/>
            <w:spacing w:line="240" w:lineRule="exact"/>
            <w:jc w:val="left"/>
          </w:pPr>
        </w:p>
      </w:tc>
    </w:tr>
  </w:tbl>
  <w:p w:rsidR="00E23EB4" w:rsidRPr="00E23EB4" w:rsidRDefault="00E23EB4" w:rsidP="00E23EB4">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3454*"/>
    <w:docVar w:name="CreationDt" w:val="10/9/2015 9:37: AM"/>
    <w:docVar w:name="DocCategory" w:val="Doc"/>
    <w:docVar w:name="DocType" w:val="Final"/>
    <w:docVar w:name="DutyStation" w:val="Geneva"/>
    <w:docVar w:name="FooterJN" w:val="GE.15-13454"/>
    <w:docVar w:name="jobn" w:val="GE.15-13454 (A)"/>
    <w:docVar w:name="jobnDT" w:val="GE.15-13454 (A)   091015"/>
    <w:docVar w:name="jobnDTDT" w:val="GE.15-13454 (A)   091015   091015"/>
    <w:docVar w:name="JobNo" w:val="GE.1513454A"/>
    <w:docVar w:name="LocalDrive" w:val="0"/>
    <w:docVar w:name="OandT" w:val="Morcos"/>
    <w:docVar w:name="PaperSize" w:val="A4"/>
    <w:docVar w:name="sss1" w:val="CCPR/C/MKD/CO/3"/>
    <w:docVar w:name="sss2" w:val="-"/>
    <w:docVar w:name="Symbol1" w:val="CCPR/C/MKD/CO/3"/>
    <w:docVar w:name="Symbol2" w:val="-"/>
  </w:docVars>
  <w:rsids>
    <w:rsidRoot w:val="006F4FE9"/>
    <w:rsid w:val="000020C4"/>
    <w:rsid w:val="0000693B"/>
    <w:rsid w:val="00006C56"/>
    <w:rsid w:val="000117B9"/>
    <w:rsid w:val="000170D3"/>
    <w:rsid w:val="0002744A"/>
    <w:rsid w:val="000311C9"/>
    <w:rsid w:val="00042425"/>
    <w:rsid w:val="00047F6A"/>
    <w:rsid w:val="0005137B"/>
    <w:rsid w:val="00056AA7"/>
    <w:rsid w:val="0006648F"/>
    <w:rsid w:val="00070E09"/>
    <w:rsid w:val="00087310"/>
    <w:rsid w:val="000927B5"/>
    <w:rsid w:val="0009732C"/>
    <w:rsid w:val="000974BE"/>
    <w:rsid w:val="000B640C"/>
    <w:rsid w:val="000C4EED"/>
    <w:rsid w:val="000D2CEC"/>
    <w:rsid w:val="000E5532"/>
    <w:rsid w:val="000F3F48"/>
    <w:rsid w:val="00100A90"/>
    <w:rsid w:val="00101EE8"/>
    <w:rsid w:val="00102521"/>
    <w:rsid w:val="0010461F"/>
    <w:rsid w:val="00113349"/>
    <w:rsid w:val="0012522B"/>
    <w:rsid w:val="00132672"/>
    <w:rsid w:val="00143096"/>
    <w:rsid w:val="001519A9"/>
    <w:rsid w:val="001568A8"/>
    <w:rsid w:val="00165F18"/>
    <w:rsid w:val="00170A5E"/>
    <w:rsid w:val="001737F8"/>
    <w:rsid w:val="001775EA"/>
    <w:rsid w:val="0018030C"/>
    <w:rsid w:val="00182D99"/>
    <w:rsid w:val="00187870"/>
    <w:rsid w:val="00194C85"/>
    <w:rsid w:val="001A0D70"/>
    <w:rsid w:val="001A5B00"/>
    <w:rsid w:val="001B59EE"/>
    <w:rsid w:val="001C6531"/>
    <w:rsid w:val="001D1606"/>
    <w:rsid w:val="001E18E6"/>
    <w:rsid w:val="001E2BD4"/>
    <w:rsid w:val="001E4298"/>
    <w:rsid w:val="001E5A5A"/>
    <w:rsid w:val="001E5A7A"/>
    <w:rsid w:val="001E711C"/>
    <w:rsid w:val="001F6786"/>
    <w:rsid w:val="00212285"/>
    <w:rsid w:val="002141DD"/>
    <w:rsid w:val="00233E2A"/>
    <w:rsid w:val="00236A29"/>
    <w:rsid w:val="00237A82"/>
    <w:rsid w:val="002416C5"/>
    <w:rsid w:val="00247692"/>
    <w:rsid w:val="0025002E"/>
    <w:rsid w:val="0025075C"/>
    <w:rsid w:val="0025236C"/>
    <w:rsid w:val="00252B9B"/>
    <w:rsid w:val="00252D19"/>
    <w:rsid w:val="0025486A"/>
    <w:rsid w:val="002606E6"/>
    <w:rsid w:val="00262A33"/>
    <w:rsid w:val="00266F59"/>
    <w:rsid w:val="00267D73"/>
    <w:rsid w:val="00272B6C"/>
    <w:rsid w:val="00275EB3"/>
    <w:rsid w:val="0027623A"/>
    <w:rsid w:val="0028685E"/>
    <w:rsid w:val="00290F2F"/>
    <w:rsid w:val="002937DA"/>
    <w:rsid w:val="002971E7"/>
    <w:rsid w:val="002A09C6"/>
    <w:rsid w:val="002A6916"/>
    <w:rsid w:val="002B0A3E"/>
    <w:rsid w:val="002B120A"/>
    <w:rsid w:val="002B4F37"/>
    <w:rsid w:val="002C2AF2"/>
    <w:rsid w:val="002C3561"/>
    <w:rsid w:val="002C4866"/>
    <w:rsid w:val="002C4E1B"/>
    <w:rsid w:val="002D58BC"/>
    <w:rsid w:val="002E1490"/>
    <w:rsid w:val="002E750A"/>
    <w:rsid w:val="002F0398"/>
    <w:rsid w:val="002F0573"/>
    <w:rsid w:val="002F0ADA"/>
    <w:rsid w:val="002F1211"/>
    <w:rsid w:val="002F7737"/>
    <w:rsid w:val="00307CFF"/>
    <w:rsid w:val="00310FA5"/>
    <w:rsid w:val="00312162"/>
    <w:rsid w:val="00312525"/>
    <w:rsid w:val="00345B6F"/>
    <w:rsid w:val="003501D5"/>
    <w:rsid w:val="00351324"/>
    <w:rsid w:val="0036512C"/>
    <w:rsid w:val="00366E5B"/>
    <w:rsid w:val="003676A8"/>
    <w:rsid w:val="00371AC4"/>
    <w:rsid w:val="003769FD"/>
    <w:rsid w:val="00376CFA"/>
    <w:rsid w:val="003772FC"/>
    <w:rsid w:val="0038345F"/>
    <w:rsid w:val="00383A67"/>
    <w:rsid w:val="00383CA8"/>
    <w:rsid w:val="00383EF3"/>
    <w:rsid w:val="00385F27"/>
    <w:rsid w:val="003A32A9"/>
    <w:rsid w:val="003A65ED"/>
    <w:rsid w:val="003C4B86"/>
    <w:rsid w:val="003D4612"/>
    <w:rsid w:val="003E1BB9"/>
    <w:rsid w:val="003E26D7"/>
    <w:rsid w:val="003E4110"/>
    <w:rsid w:val="003E4647"/>
    <w:rsid w:val="003E6DF8"/>
    <w:rsid w:val="003E7BBB"/>
    <w:rsid w:val="003F4B8C"/>
    <w:rsid w:val="00401BDF"/>
    <w:rsid w:val="00404A27"/>
    <w:rsid w:val="004053F7"/>
    <w:rsid w:val="00411BBD"/>
    <w:rsid w:val="00415922"/>
    <w:rsid w:val="00421658"/>
    <w:rsid w:val="00423BD7"/>
    <w:rsid w:val="00425CDD"/>
    <w:rsid w:val="0042757D"/>
    <w:rsid w:val="00437C14"/>
    <w:rsid w:val="00445C58"/>
    <w:rsid w:val="00447A80"/>
    <w:rsid w:val="004527C9"/>
    <w:rsid w:val="00453069"/>
    <w:rsid w:val="00465B26"/>
    <w:rsid w:val="00467905"/>
    <w:rsid w:val="00471C89"/>
    <w:rsid w:val="00475FF6"/>
    <w:rsid w:val="0048330E"/>
    <w:rsid w:val="00483F5B"/>
    <w:rsid w:val="00490874"/>
    <w:rsid w:val="0049408F"/>
    <w:rsid w:val="00494EE2"/>
    <w:rsid w:val="00496E83"/>
    <w:rsid w:val="00497193"/>
    <w:rsid w:val="004A2329"/>
    <w:rsid w:val="004A2886"/>
    <w:rsid w:val="004A694F"/>
    <w:rsid w:val="004B14A0"/>
    <w:rsid w:val="004B1CBB"/>
    <w:rsid w:val="004B2CC5"/>
    <w:rsid w:val="004B440C"/>
    <w:rsid w:val="004C219B"/>
    <w:rsid w:val="004D1B0C"/>
    <w:rsid w:val="004D3ACE"/>
    <w:rsid w:val="004D4EA9"/>
    <w:rsid w:val="004E71C6"/>
    <w:rsid w:val="004F0D2B"/>
    <w:rsid w:val="004F1402"/>
    <w:rsid w:val="004F33CC"/>
    <w:rsid w:val="004F59EC"/>
    <w:rsid w:val="004F75CD"/>
    <w:rsid w:val="0050659B"/>
    <w:rsid w:val="00520086"/>
    <w:rsid w:val="00521CAC"/>
    <w:rsid w:val="0052427E"/>
    <w:rsid w:val="005243A0"/>
    <w:rsid w:val="00524A2E"/>
    <w:rsid w:val="005279DE"/>
    <w:rsid w:val="00534772"/>
    <w:rsid w:val="00537FCD"/>
    <w:rsid w:val="00542632"/>
    <w:rsid w:val="00545F76"/>
    <w:rsid w:val="00551E87"/>
    <w:rsid w:val="005545BB"/>
    <w:rsid w:val="00556662"/>
    <w:rsid w:val="00556882"/>
    <w:rsid w:val="00561E43"/>
    <w:rsid w:val="0057078E"/>
    <w:rsid w:val="00571C2C"/>
    <w:rsid w:val="00582B0A"/>
    <w:rsid w:val="0058378D"/>
    <w:rsid w:val="005838F5"/>
    <w:rsid w:val="00590CD4"/>
    <w:rsid w:val="00591B45"/>
    <w:rsid w:val="005943EA"/>
    <w:rsid w:val="005956D2"/>
    <w:rsid w:val="00596606"/>
    <w:rsid w:val="005A0F27"/>
    <w:rsid w:val="005A0F73"/>
    <w:rsid w:val="005A2EA3"/>
    <w:rsid w:val="005A45EC"/>
    <w:rsid w:val="005A46E2"/>
    <w:rsid w:val="005A46E7"/>
    <w:rsid w:val="005A6DC0"/>
    <w:rsid w:val="005B2267"/>
    <w:rsid w:val="005B4C28"/>
    <w:rsid w:val="005C07BD"/>
    <w:rsid w:val="005C2ECE"/>
    <w:rsid w:val="005C46A7"/>
    <w:rsid w:val="005C7ED8"/>
    <w:rsid w:val="005D5B76"/>
    <w:rsid w:val="005E46BF"/>
    <w:rsid w:val="006007BD"/>
    <w:rsid w:val="006046A6"/>
    <w:rsid w:val="00616E82"/>
    <w:rsid w:val="006218A3"/>
    <w:rsid w:val="00631D41"/>
    <w:rsid w:val="006564CE"/>
    <w:rsid w:val="00662C80"/>
    <w:rsid w:val="00663F64"/>
    <w:rsid w:val="00670960"/>
    <w:rsid w:val="0068436E"/>
    <w:rsid w:val="00685439"/>
    <w:rsid w:val="006905A9"/>
    <w:rsid w:val="00692B46"/>
    <w:rsid w:val="00692C45"/>
    <w:rsid w:val="00692FDB"/>
    <w:rsid w:val="00693CF9"/>
    <w:rsid w:val="00696488"/>
    <w:rsid w:val="00696B7A"/>
    <w:rsid w:val="006A1E4E"/>
    <w:rsid w:val="006A3A3B"/>
    <w:rsid w:val="006C1E40"/>
    <w:rsid w:val="006C38EE"/>
    <w:rsid w:val="006D1A46"/>
    <w:rsid w:val="006D3170"/>
    <w:rsid w:val="006E2D4A"/>
    <w:rsid w:val="006E7E51"/>
    <w:rsid w:val="006F0EB2"/>
    <w:rsid w:val="006F4FE9"/>
    <w:rsid w:val="007006FC"/>
    <w:rsid w:val="00700F06"/>
    <w:rsid w:val="007020AD"/>
    <w:rsid w:val="00714319"/>
    <w:rsid w:val="0071531E"/>
    <w:rsid w:val="0071645B"/>
    <w:rsid w:val="00716E9D"/>
    <w:rsid w:val="00740D62"/>
    <w:rsid w:val="00747B9E"/>
    <w:rsid w:val="007524BE"/>
    <w:rsid w:val="007525FA"/>
    <w:rsid w:val="007668E3"/>
    <w:rsid w:val="00766B3B"/>
    <w:rsid w:val="00767151"/>
    <w:rsid w:val="00770CF8"/>
    <w:rsid w:val="00774FF0"/>
    <w:rsid w:val="0078262F"/>
    <w:rsid w:val="00784325"/>
    <w:rsid w:val="00784F2B"/>
    <w:rsid w:val="00786F0C"/>
    <w:rsid w:val="0079046D"/>
    <w:rsid w:val="007925B2"/>
    <w:rsid w:val="0079498E"/>
    <w:rsid w:val="0079753A"/>
    <w:rsid w:val="007A296C"/>
    <w:rsid w:val="007A6DD9"/>
    <w:rsid w:val="007B3DC8"/>
    <w:rsid w:val="007B5729"/>
    <w:rsid w:val="007C7274"/>
    <w:rsid w:val="007D489C"/>
    <w:rsid w:val="007D60E0"/>
    <w:rsid w:val="007D6B8D"/>
    <w:rsid w:val="007E32B9"/>
    <w:rsid w:val="0081284F"/>
    <w:rsid w:val="00814843"/>
    <w:rsid w:val="008170DE"/>
    <w:rsid w:val="00820B87"/>
    <w:rsid w:val="00830E32"/>
    <w:rsid w:val="00832CBF"/>
    <w:rsid w:val="00845A14"/>
    <w:rsid w:val="0085331D"/>
    <w:rsid w:val="00853F0F"/>
    <w:rsid w:val="008569BB"/>
    <w:rsid w:val="00861BB3"/>
    <w:rsid w:val="008624AF"/>
    <w:rsid w:val="008663A4"/>
    <w:rsid w:val="00873A11"/>
    <w:rsid w:val="00873AF9"/>
    <w:rsid w:val="00881022"/>
    <w:rsid w:val="0088317F"/>
    <w:rsid w:val="00885CFF"/>
    <w:rsid w:val="00887330"/>
    <w:rsid w:val="008913BC"/>
    <w:rsid w:val="00894BA8"/>
    <w:rsid w:val="008A3FCA"/>
    <w:rsid w:val="008D1C04"/>
    <w:rsid w:val="008E739A"/>
    <w:rsid w:val="008F04A0"/>
    <w:rsid w:val="008F3D2C"/>
    <w:rsid w:val="008F419C"/>
    <w:rsid w:val="008F5850"/>
    <w:rsid w:val="008F64A7"/>
    <w:rsid w:val="0090012B"/>
    <w:rsid w:val="0090351F"/>
    <w:rsid w:val="009124C9"/>
    <w:rsid w:val="00914215"/>
    <w:rsid w:val="009532EE"/>
    <w:rsid w:val="00955679"/>
    <w:rsid w:val="00956E02"/>
    <w:rsid w:val="00964FA8"/>
    <w:rsid w:val="00970BAD"/>
    <w:rsid w:val="009768D1"/>
    <w:rsid w:val="009807FF"/>
    <w:rsid w:val="00981E99"/>
    <w:rsid w:val="009829B7"/>
    <w:rsid w:val="009927C0"/>
    <w:rsid w:val="00996063"/>
    <w:rsid w:val="009961E6"/>
    <w:rsid w:val="009975A9"/>
    <w:rsid w:val="009B14AA"/>
    <w:rsid w:val="009B4A58"/>
    <w:rsid w:val="009B6C08"/>
    <w:rsid w:val="009B6C65"/>
    <w:rsid w:val="009B752D"/>
    <w:rsid w:val="009C0017"/>
    <w:rsid w:val="009C15F4"/>
    <w:rsid w:val="009C785C"/>
    <w:rsid w:val="009D25F3"/>
    <w:rsid w:val="009D62A3"/>
    <w:rsid w:val="009E23AC"/>
    <w:rsid w:val="009E2A1F"/>
    <w:rsid w:val="009E5241"/>
    <w:rsid w:val="009F231F"/>
    <w:rsid w:val="009F5698"/>
    <w:rsid w:val="009F60C8"/>
    <w:rsid w:val="00A140D9"/>
    <w:rsid w:val="00A14A6C"/>
    <w:rsid w:val="00A25CE3"/>
    <w:rsid w:val="00A37C4B"/>
    <w:rsid w:val="00A47282"/>
    <w:rsid w:val="00A50991"/>
    <w:rsid w:val="00A51F13"/>
    <w:rsid w:val="00A56F63"/>
    <w:rsid w:val="00A6077A"/>
    <w:rsid w:val="00A66F66"/>
    <w:rsid w:val="00A678F2"/>
    <w:rsid w:val="00A71AE5"/>
    <w:rsid w:val="00A7670F"/>
    <w:rsid w:val="00A777E2"/>
    <w:rsid w:val="00A77F16"/>
    <w:rsid w:val="00A84144"/>
    <w:rsid w:val="00A90909"/>
    <w:rsid w:val="00A93FB9"/>
    <w:rsid w:val="00AA0963"/>
    <w:rsid w:val="00AA1E16"/>
    <w:rsid w:val="00AB2CA6"/>
    <w:rsid w:val="00AC002C"/>
    <w:rsid w:val="00AC0E42"/>
    <w:rsid w:val="00AC2EE0"/>
    <w:rsid w:val="00AC6CDD"/>
    <w:rsid w:val="00AD1A68"/>
    <w:rsid w:val="00AD38D0"/>
    <w:rsid w:val="00AE108C"/>
    <w:rsid w:val="00AE3AF5"/>
    <w:rsid w:val="00AE5AE2"/>
    <w:rsid w:val="00AF1A53"/>
    <w:rsid w:val="00AF43A0"/>
    <w:rsid w:val="00AF7AC7"/>
    <w:rsid w:val="00B05ADC"/>
    <w:rsid w:val="00B17D31"/>
    <w:rsid w:val="00B214DC"/>
    <w:rsid w:val="00B2594C"/>
    <w:rsid w:val="00B272BE"/>
    <w:rsid w:val="00B3471A"/>
    <w:rsid w:val="00B36AFF"/>
    <w:rsid w:val="00B37A36"/>
    <w:rsid w:val="00B424BC"/>
    <w:rsid w:val="00B5784C"/>
    <w:rsid w:val="00B60553"/>
    <w:rsid w:val="00B66B1A"/>
    <w:rsid w:val="00B70EB6"/>
    <w:rsid w:val="00B9542C"/>
    <w:rsid w:val="00B95560"/>
    <w:rsid w:val="00B9745D"/>
    <w:rsid w:val="00B97A43"/>
    <w:rsid w:val="00BA7FAB"/>
    <w:rsid w:val="00BB6B6E"/>
    <w:rsid w:val="00BC2F4C"/>
    <w:rsid w:val="00BC43AD"/>
    <w:rsid w:val="00BC4A05"/>
    <w:rsid w:val="00BC567D"/>
    <w:rsid w:val="00BC6BA6"/>
    <w:rsid w:val="00BE15C1"/>
    <w:rsid w:val="00BF0B15"/>
    <w:rsid w:val="00C12CBB"/>
    <w:rsid w:val="00C16F77"/>
    <w:rsid w:val="00C17412"/>
    <w:rsid w:val="00C25A2D"/>
    <w:rsid w:val="00C260F8"/>
    <w:rsid w:val="00C3050C"/>
    <w:rsid w:val="00C32889"/>
    <w:rsid w:val="00C34B99"/>
    <w:rsid w:val="00C40CC8"/>
    <w:rsid w:val="00C43FBE"/>
    <w:rsid w:val="00C449C6"/>
    <w:rsid w:val="00C44AA1"/>
    <w:rsid w:val="00C52142"/>
    <w:rsid w:val="00C564B0"/>
    <w:rsid w:val="00C61F0B"/>
    <w:rsid w:val="00C6283F"/>
    <w:rsid w:val="00C6582C"/>
    <w:rsid w:val="00C71487"/>
    <w:rsid w:val="00C7606D"/>
    <w:rsid w:val="00C814A5"/>
    <w:rsid w:val="00C82932"/>
    <w:rsid w:val="00C84B2B"/>
    <w:rsid w:val="00C855F6"/>
    <w:rsid w:val="00C96573"/>
    <w:rsid w:val="00CA286A"/>
    <w:rsid w:val="00CA3888"/>
    <w:rsid w:val="00CA4791"/>
    <w:rsid w:val="00CA7205"/>
    <w:rsid w:val="00CC04B5"/>
    <w:rsid w:val="00CD03C6"/>
    <w:rsid w:val="00CD0BB8"/>
    <w:rsid w:val="00CD3849"/>
    <w:rsid w:val="00CE0509"/>
    <w:rsid w:val="00CE2D9C"/>
    <w:rsid w:val="00CF4D77"/>
    <w:rsid w:val="00CF7384"/>
    <w:rsid w:val="00D00717"/>
    <w:rsid w:val="00D0526B"/>
    <w:rsid w:val="00D2063C"/>
    <w:rsid w:val="00D221F3"/>
    <w:rsid w:val="00D2343D"/>
    <w:rsid w:val="00D30EAE"/>
    <w:rsid w:val="00D318F1"/>
    <w:rsid w:val="00D40B0E"/>
    <w:rsid w:val="00D416C2"/>
    <w:rsid w:val="00D44FE0"/>
    <w:rsid w:val="00D4694F"/>
    <w:rsid w:val="00D5423E"/>
    <w:rsid w:val="00D55133"/>
    <w:rsid w:val="00D66413"/>
    <w:rsid w:val="00DA46A0"/>
    <w:rsid w:val="00DA66B7"/>
    <w:rsid w:val="00DB0865"/>
    <w:rsid w:val="00DB0C91"/>
    <w:rsid w:val="00DB7206"/>
    <w:rsid w:val="00DC36C8"/>
    <w:rsid w:val="00DC5C1E"/>
    <w:rsid w:val="00DD243D"/>
    <w:rsid w:val="00DE5433"/>
    <w:rsid w:val="00DE68A7"/>
    <w:rsid w:val="00DF05D6"/>
    <w:rsid w:val="00DF2A65"/>
    <w:rsid w:val="00DF2AE6"/>
    <w:rsid w:val="00DF47E0"/>
    <w:rsid w:val="00DF5A43"/>
    <w:rsid w:val="00DF5F38"/>
    <w:rsid w:val="00DF6AA9"/>
    <w:rsid w:val="00E04526"/>
    <w:rsid w:val="00E07BAA"/>
    <w:rsid w:val="00E1179E"/>
    <w:rsid w:val="00E14180"/>
    <w:rsid w:val="00E21491"/>
    <w:rsid w:val="00E21D3D"/>
    <w:rsid w:val="00E23336"/>
    <w:rsid w:val="00E23EB4"/>
    <w:rsid w:val="00E31661"/>
    <w:rsid w:val="00E32B52"/>
    <w:rsid w:val="00E34040"/>
    <w:rsid w:val="00E35D91"/>
    <w:rsid w:val="00E3652F"/>
    <w:rsid w:val="00E46D06"/>
    <w:rsid w:val="00E47EB8"/>
    <w:rsid w:val="00E52F1E"/>
    <w:rsid w:val="00E704FD"/>
    <w:rsid w:val="00E71F5F"/>
    <w:rsid w:val="00E750E1"/>
    <w:rsid w:val="00E7795A"/>
    <w:rsid w:val="00E829A3"/>
    <w:rsid w:val="00E9114A"/>
    <w:rsid w:val="00EA0D5B"/>
    <w:rsid w:val="00EA3948"/>
    <w:rsid w:val="00EA489C"/>
    <w:rsid w:val="00EA7B59"/>
    <w:rsid w:val="00EB0CA7"/>
    <w:rsid w:val="00EB344D"/>
    <w:rsid w:val="00EB4992"/>
    <w:rsid w:val="00EC2B29"/>
    <w:rsid w:val="00ED251D"/>
    <w:rsid w:val="00ED3C2E"/>
    <w:rsid w:val="00EF0947"/>
    <w:rsid w:val="00EF2E52"/>
    <w:rsid w:val="00EF4F85"/>
    <w:rsid w:val="00F031FB"/>
    <w:rsid w:val="00F247BA"/>
    <w:rsid w:val="00F32228"/>
    <w:rsid w:val="00F32E4A"/>
    <w:rsid w:val="00F36D8C"/>
    <w:rsid w:val="00F46CF7"/>
    <w:rsid w:val="00F4710F"/>
    <w:rsid w:val="00F53DA5"/>
    <w:rsid w:val="00F57DED"/>
    <w:rsid w:val="00F90A71"/>
    <w:rsid w:val="00F923A5"/>
    <w:rsid w:val="00F93545"/>
    <w:rsid w:val="00F96337"/>
    <w:rsid w:val="00F96FBA"/>
    <w:rsid w:val="00FB0C1B"/>
    <w:rsid w:val="00FB2B5B"/>
    <w:rsid w:val="00FB3EF2"/>
    <w:rsid w:val="00FB4E06"/>
    <w:rsid w:val="00FC3483"/>
    <w:rsid w:val="00FC4D68"/>
    <w:rsid w:val="00FC56D7"/>
    <w:rsid w:val="00FD2ADA"/>
    <w:rsid w:val="00FD5AB0"/>
    <w:rsid w:val="00FD675B"/>
    <w:rsid w:val="00FE4594"/>
    <w:rsid w:val="00FE5ABA"/>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line number"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E2D9C"/>
    <w:pPr>
      <w:bidi/>
      <w:spacing w:line="400" w:lineRule="exact"/>
      <w:jc w:val="lowKashida"/>
    </w:pPr>
    <w:rPr>
      <w:w w:val="103"/>
      <w:kern w:val="14"/>
      <w:szCs w:val="30"/>
    </w:rPr>
  </w:style>
  <w:style w:type="paragraph" w:styleId="Heading1">
    <w:name w:val="heading 1"/>
    <w:basedOn w:val="Normal"/>
    <w:next w:val="Normal"/>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385F27"/>
    <w:pPr>
      <w:keepNext/>
      <w:keepLines/>
      <w:outlineLvl w:val="0"/>
    </w:pPr>
    <w:rPr>
      <w:b/>
      <w:bCs/>
      <w:sz w:val="24"/>
      <w:szCs w:val="34"/>
    </w:rPr>
  </w:style>
  <w:style w:type="paragraph" w:customStyle="1" w:styleId="HCh">
    <w:name w:val="_ H _Ch"/>
    <w:basedOn w:val="H1"/>
    <w:next w:val="SingleTxt"/>
    <w:qFormat/>
    <w:rsid w:val="00385F27"/>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aliases w:val="5_G"/>
    <w:basedOn w:val="Normal"/>
    <w:link w:val="FootnoteTextChar"/>
    <w:qFormat/>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aliases w:val="4_G"/>
    <w:basedOn w:val="DefaultParagraphFont"/>
    <w:qFormat/>
    <w:rsid w:val="00CE2D9C"/>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Normal"/>
    <w:qFormat/>
    <w:rsid w:val="00385F27"/>
    <w:pPr>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85F27"/>
    <w:pPr>
      <w:suppressAutoHyphens/>
      <w:outlineLvl w:val="1"/>
    </w:pPr>
    <w:rPr>
      <w:spacing w:val="2"/>
      <w:sz w:val="20"/>
      <w:szCs w:val="30"/>
    </w:rPr>
  </w:style>
  <w:style w:type="paragraph" w:customStyle="1" w:styleId="H4">
    <w:name w:val="_ H_4"/>
    <w:basedOn w:val="Normal"/>
    <w:next w:val="Normal"/>
    <w:qFormat/>
    <w:rsid w:val="00385F27"/>
    <w:pPr>
      <w:keepNext/>
      <w:keepLines/>
      <w:suppressAutoHyphens/>
      <w:spacing w:line="360" w:lineRule="exact"/>
      <w:outlineLvl w:val="3"/>
    </w:pPr>
    <w:rPr>
      <w:i/>
      <w:iCs/>
      <w:spacing w:val="3"/>
    </w:rPr>
  </w:style>
  <w:style w:type="paragraph" w:customStyle="1" w:styleId="H56">
    <w:name w:val="_ H_5/6"/>
    <w:basedOn w:val="Normal"/>
    <w:next w:val="Normal"/>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basedOn w:val="DefaultParagraphFont"/>
    <w:link w:val="Footer"/>
    <w:rsid w:val="007D489C"/>
    <w:rPr>
      <w:b/>
      <w:bCs/>
      <w:kern w:val="14"/>
      <w:sz w:val="17"/>
      <w:szCs w:val="25"/>
    </w:rPr>
  </w:style>
  <w:style w:type="paragraph" w:styleId="Header">
    <w:name w:val="header"/>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basedOn w:val="DefaultParagraphFont"/>
    <w:semiHidden/>
    <w:rsid w:val="00C7606D"/>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rsid w:val="00E23EB4"/>
    <w:pPr>
      <w:spacing w:line="240" w:lineRule="auto"/>
    </w:pPr>
    <w:rPr>
      <w:szCs w:val="20"/>
    </w:rPr>
  </w:style>
  <w:style w:type="character" w:customStyle="1" w:styleId="CommentTextChar">
    <w:name w:val="Comment Text Char"/>
    <w:basedOn w:val="DefaultParagraphFont"/>
    <w:link w:val="CommentText"/>
    <w:rsid w:val="00E23EB4"/>
    <w:rPr>
      <w:w w:val="103"/>
      <w:kern w:val="14"/>
    </w:rPr>
  </w:style>
  <w:style w:type="paragraph" w:styleId="CommentSubject">
    <w:name w:val="annotation subject"/>
    <w:basedOn w:val="CommentText"/>
    <w:next w:val="CommentText"/>
    <w:link w:val="CommentSubjectChar"/>
    <w:rsid w:val="00E23EB4"/>
    <w:rPr>
      <w:b/>
      <w:bCs/>
    </w:rPr>
  </w:style>
  <w:style w:type="character" w:customStyle="1" w:styleId="CommentSubjectChar">
    <w:name w:val="Comment Subject Char"/>
    <w:basedOn w:val="CommentTextChar"/>
    <w:link w:val="CommentSubject"/>
    <w:rsid w:val="00E23EB4"/>
    <w:rPr>
      <w:b/>
      <w:bCs/>
      <w:w w:val="103"/>
      <w:kern w:val="14"/>
    </w:rPr>
  </w:style>
  <w:style w:type="paragraph" w:customStyle="1" w:styleId="SingleTxtG">
    <w:name w:val="_ Single Txt_G"/>
    <w:basedOn w:val="Normal"/>
    <w:link w:val="SingleTxtGChar"/>
    <w:qFormat/>
    <w:rsid w:val="00B97A43"/>
    <w:pPr>
      <w:suppressAutoHyphens/>
      <w:bidi w:val="0"/>
      <w:spacing w:after="120" w:line="240" w:lineRule="atLeast"/>
      <w:ind w:left="1134" w:right="1134"/>
      <w:jc w:val="both"/>
    </w:pPr>
    <w:rPr>
      <w:rFonts w:eastAsia="Times New Roman" w:cs="Times New Roman"/>
      <w:w w:val="100"/>
      <w:kern w:val="0"/>
      <w:lang w:val="en-GB"/>
    </w:rPr>
  </w:style>
  <w:style w:type="paragraph" w:customStyle="1" w:styleId="HChG">
    <w:name w:val="_ H _Ch_G"/>
    <w:basedOn w:val="Normal"/>
    <w:next w:val="Normal"/>
    <w:rsid w:val="00B97A43"/>
    <w:pPr>
      <w:keepNext/>
      <w:keepLines/>
      <w:tabs>
        <w:tab w:val="right" w:pos="851"/>
      </w:tabs>
      <w:suppressAutoHyphens/>
      <w:bidi w:val="0"/>
      <w:spacing w:before="360" w:after="240" w:line="300" w:lineRule="exact"/>
      <w:ind w:left="1134" w:right="1134" w:hanging="1134"/>
      <w:jc w:val="left"/>
    </w:pPr>
    <w:rPr>
      <w:rFonts w:eastAsia="Times New Roman" w:cs="Times New Roman"/>
      <w:b/>
      <w:w w:val="100"/>
      <w:kern w:val="0"/>
      <w:sz w:val="28"/>
      <w:lang w:val="en-GB"/>
    </w:rPr>
  </w:style>
  <w:style w:type="paragraph" w:customStyle="1" w:styleId="H1G">
    <w:name w:val="_ H_1_G"/>
    <w:basedOn w:val="Normal"/>
    <w:next w:val="Normal"/>
    <w:rsid w:val="00B97A43"/>
    <w:pPr>
      <w:keepNext/>
      <w:keepLines/>
      <w:tabs>
        <w:tab w:val="right" w:pos="851"/>
      </w:tabs>
      <w:suppressAutoHyphens/>
      <w:bidi w:val="0"/>
      <w:spacing w:before="360" w:after="240" w:line="270" w:lineRule="exact"/>
      <w:ind w:left="1134" w:right="1134" w:hanging="1134"/>
      <w:jc w:val="left"/>
    </w:pPr>
    <w:rPr>
      <w:rFonts w:eastAsia="Times New Roman" w:cs="Times New Roman"/>
      <w:b/>
      <w:w w:val="100"/>
      <w:kern w:val="0"/>
      <w:sz w:val="24"/>
      <w:lang w:val="en-GB"/>
    </w:rPr>
  </w:style>
  <w:style w:type="paragraph" w:customStyle="1" w:styleId="H23G">
    <w:name w:val="_ H_2/3_G"/>
    <w:basedOn w:val="Normal"/>
    <w:next w:val="Normal"/>
    <w:link w:val="H23GChar"/>
    <w:rsid w:val="00B97A43"/>
    <w:pPr>
      <w:keepNext/>
      <w:keepLines/>
      <w:tabs>
        <w:tab w:val="right" w:pos="851"/>
      </w:tabs>
      <w:suppressAutoHyphens/>
      <w:bidi w:val="0"/>
      <w:spacing w:before="240" w:after="120" w:line="240" w:lineRule="exact"/>
      <w:ind w:left="1134" w:right="1134" w:hanging="1134"/>
      <w:jc w:val="left"/>
    </w:pPr>
    <w:rPr>
      <w:rFonts w:eastAsia="Times New Roman" w:cs="Times New Roman"/>
      <w:b/>
      <w:w w:val="100"/>
      <w:kern w:val="0"/>
      <w:lang w:val="en-GB"/>
    </w:rPr>
  </w:style>
  <w:style w:type="character" w:customStyle="1" w:styleId="SingleTxtGChar">
    <w:name w:val="_ Single Txt_G Char"/>
    <w:link w:val="SingleTxtG"/>
    <w:rsid w:val="00B97A43"/>
    <w:rPr>
      <w:rFonts w:eastAsia="Times New Roman" w:cs="Times New Roman"/>
      <w:szCs w:val="30"/>
      <w:lang w:val="en-GB"/>
    </w:rPr>
  </w:style>
  <w:style w:type="character" w:customStyle="1" w:styleId="FootnoteTextChar">
    <w:name w:val="Footnote Text Char"/>
    <w:aliases w:val="5_G Char"/>
    <w:link w:val="FootnoteText"/>
    <w:rsid w:val="00B97A43"/>
    <w:rPr>
      <w:kern w:val="14"/>
      <w:sz w:val="17"/>
      <w:szCs w:val="26"/>
    </w:rPr>
  </w:style>
  <w:style w:type="character" w:customStyle="1" w:styleId="H23GChar">
    <w:name w:val="_ H_2/3_G Char"/>
    <w:link w:val="H23G"/>
    <w:locked/>
    <w:rsid w:val="00B97A43"/>
    <w:rPr>
      <w:rFonts w:eastAsia="Times New Roman" w:cs="Times New Roman"/>
      <w:b/>
      <w:szCs w:val="3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line number"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E2D9C"/>
    <w:pPr>
      <w:bidi/>
      <w:spacing w:line="400" w:lineRule="exact"/>
      <w:jc w:val="lowKashida"/>
    </w:pPr>
    <w:rPr>
      <w:w w:val="103"/>
      <w:kern w:val="14"/>
      <w:szCs w:val="30"/>
    </w:rPr>
  </w:style>
  <w:style w:type="paragraph" w:styleId="Heading1">
    <w:name w:val="heading 1"/>
    <w:basedOn w:val="Normal"/>
    <w:next w:val="Normal"/>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385F27"/>
    <w:pPr>
      <w:keepNext/>
      <w:keepLines/>
      <w:outlineLvl w:val="0"/>
    </w:pPr>
    <w:rPr>
      <w:b/>
      <w:bCs/>
      <w:sz w:val="24"/>
      <w:szCs w:val="34"/>
    </w:rPr>
  </w:style>
  <w:style w:type="paragraph" w:customStyle="1" w:styleId="HCh">
    <w:name w:val="_ H _Ch"/>
    <w:basedOn w:val="H1"/>
    <w:next w:val="SingleTxt"/>
    <w:qFormat/>
    <w:rsid w:val="00385F27"/>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aliases w:val="5_G"/>
    <w:basedOn w:val="Normal"/>
    <w:link w:val="FootnoteTextChar"/>
    <w:qFormat/>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aliases w:val="4_G"/>
    <w:basedOn w:val="DefaultParagraphFont"/>
    <w:qFormat/>
    <w:rsid w:val="00CE2D9C"/>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Normal"/>
    <w:qFormat/>
    <w:rsid w:val="00385F27"/>
    <w:pPr>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85F27"/>
    <w:pPr>
      <w:suppressAutoHyphens/>
      <w:outlineLvl w:val="1"/>
    </w:pPr>
    <w:rPr>
      <w:spacing w:val="2"/>
      <w:sz w:val="20"/>
      <w:szCs w:val="30"/>
    </w:rPr>
  </w:style>
  <w:style w:type="paragraph" w:customStyle="1" w:styleId="H4">
    <w:name w:val="_ H_4"/>
    <w:basedOn w:val="Normal"/>
    <w:next w:val="Normal"/>
    <w:qFormat/>
    <w:rsid w:val="00385F27"/>
    <w:pPr>
      <w:keepNext/>
      <w:keepLines/>
      <w:suppressAutoHyphens/>
      <w:spacing w:line="360" w:lineRule="exact"/>
      <w:outlineLvl w:val="3"/>
    </w:pPr>
    <w:rPr>
      <w:i/>
      <w:iCs/>
      <w:spacing w:val="3"/>
    </w:rPr>
  </w:style>
  <w:style w:type="paragraph" w:customStyle="1" w:styleId="H56">
    <w:name w:val="_ H_5/6"/>
    <w:basedOn w:val="Normal"/>
    <w:next w:val="Normal"/>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basedOn w:val="DefaultParagraphFont"/>
    <w:link w:val="Footer"/>
    <w:rsid w:val="007D489C"/>
    <w:rPr>
      <w:b/>
      <w:bCs/>
      <w:kern w:val="14"/>
      <w:sz w:val="17"/>
      <w:szCs w:val="25"/>
    </w:rPr>
  </w:style>
  <w:style w:type="paragraph" w:styleId="Header">
    <w:name w:val="header"/>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basedOn w:val="DefaultParagraphFont"/>
    <w:semiHidden/>
    <w:rsid w:val="00C7606D"/>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rsid w:val="00E23EB4"/>
    <w:pPr>
      <w:spacing w:line="240" w:lineRule="auto"/>
    </w:pPr>
    <w:rPr>
      <w:szCs w:val="20"/>
    </w:rPr>
  </w:style>
  <w:style w:type="character" w:customStyle="1" w:styleId="CommentTextChar">
    <w:name w:val="Comment Text Char"/>
    <w:basedOn w:val="DefaultParagraphFont"/>
    <w:link w:val="CommentText"/>
    <w:rsid w:val="00E23EB4"/>
    <w:rPr>
      <w:w w:val="103"/>
      <w:kern w:val="14"/>
    </w:rPr>
  </w:style>
  <w:style w:type="paragraph" w:styleId="CommentSubject">
    <w:name w:val="annotation subject"/>
    <w:basedOn w:val="CommentText"/>
    <w:next w:val="CommentText"/>
    <w:link w:val="CommentSubjectChar"/>
    <w:rsid w:val="00E23EB4"/>
    <w:rPr>
      <w:b/>
      <w:bCs/>
    </w:rPr>
  </w:style>
  <w:style w:type="character" w:customStyle="1" w:styleId="CommentSubjectChar">
    <w:name w:val="Comment Subject Char"/>
    <w:basedOn w:val="CommentTextChar"/>
    <w:link w:val="CommentSubject"/>
    <w:rsid w:val="00E23EB4"/>
    <w:rPr>
      <w:b/>
      <w:bCs/>
      <w:w w:val="103"/>
      <w:kern w:val="14"/>
    </w:rPr>
  </w:style>
  <w:style w:type="paragraph" w:customStyle="1" w:styleId="SingleTxtG">
    <w:name w:val="_ Single Txt_G"/>
    <w:basedOn w:val="Normal"/>
    <w:link w:val="SingleTxtGChar"/>
    <w:qFormat/>
    <w:rsid w:val="00B97A43"/>
    <w:pPr>
      <w:suppressAutoHyphens/>
      <w:bidi w:val="0"/>
      <w:spacing w:after="120" w:line="240" w:lineRule="atLeast"/>
      <w:ind w:left="1134" w:right="1134"/>
      <w:jc w:val="both"/>
    </w:pPr>
    <w:rPr>
      <w:rFonts w:eastAsia="Times New Roman" w:cs="Times New Roman"/>
      <w:w w:val="100"/>
      <w:kern w:val="0"/>
      <w:lang w:val="en-GB"/>
    </w:rPr>
  </w:style>
  <w:style w:type="paragraph" w:customStyle="1" w:styleId="HChG">
    <w:name w:val="_ H _Ch_G"/>
    <w:basedOn w:val="Normal"/>
    <w:next w:val="Normal"/>
    <w:rsid w:val="00B97A43"/>
    <w:pPr>
      <w:keepNext/>
      <w:keepLines/>
      <w:tabs>
        <w:tab w:val="right" w:pos="851"/>
      </w:tabs>
      <w:suppressAutoHyphens/>
      <w:bidi w:val="0"/>
      <w:spacing w:before="360" w:after="240" w:line="300" w:lineRule="exact"/>
      <w:ind w:left="1134" w:right="1134" w:hanging="1134"/>
      <w:jc w:val="left"/>
    </w:pPr>
    <w:rPr>
      <w:rFonts w:eastAsia="Times New Roman" w:cs="Times New Roman"/>
      <w:b/>
      <w:w w:val="100"/>
      <w:kern w:val="0"/>
      <w:sz w:val="28"/>
      <w:lang w:val="en-GB"/>
    </w:rPr>
  </w:style>
  <w:style w:type="paragraph" w:customStyle="1" w:styleId="H1G">
    <w:name w:val="_ H_1_G"/>
    <w:basedOn w:val="Normal"/>
    <w:next w:val="Normal"/>
    <w:rsid w:val="00B97A43"/>
    <w:pPr>
      <w:keepNext/>
      <w:keepLines/>
      <w:tabs>
        <w:tab w:val="right" w:pos="851"/>
      </w:tabs>
      <w:suppressAutoHyphens/>
      <w:bidi w:val="0"/>
      <w:spacing w:before="360" w:after="240" w:line="270" w:lineRule="exact"/>
      <w:ind w:left="1134" w:right="1134" w:hanging="1134"/>
      <w:jc w:val="left"/>
    </w:pPr>
    <w:rPr>
      <w:rFonts w:eastAsia="Times New Roman" w:cs="Times New Roman"/>
      <w:b/>
      <w:w w:val="100"/>
      <w:kern w:val="0"/>
      <w:sz w:val="24"/>
      <w:lang w:val="en-GB"/>
    </w:rPr>
  </w:style>
  <w:style w:type="paragraph" w:customStyle="1" w:styleId="H23G">
    <w:name w:val="_ H_2/3_G"/>
    <w:basedOn w:val="Normal"/>
    <w:next w:val="Normal"/>
    <w:link w:val="H23GChar"/>
    <w:rsid w:val="00B97A43"/>
    <w:pPr>
      <w:keepNext/>
      <w:keepLines/>
      <w:tabs>
        <w:tab w:val="right" w:pos="851"/>
      </w:tabs>
      <w:suppressAutoHyphens/>
      <w:bidi w:val="0"/>
      <w:spacing w:before="240" w:after="120" w:line="240" w:lineRule="exact"/>
      <w:ind w:left="1134" w:right="1134" w:hanging="1134"/>
      <w:jc w:val="left"/>
    </w:pPr>
    <w:rPr>
      <w:rFonts w:eastAsia="Times New Roman" w:cs="Times New Roman"/>
      <w:b/>
      <w:w w:val="100"/>
      <w:kern w:val="0"/>
      <w:lang w:val="en-GB"/>
    </w:rPr>
  </w:style>
  <w:style w:type="character" w:customStyle="1" w:styleId="SingleTxtGChar">
    <w:name w:val="_ Single Txt_G Char"/>
    <w:link w:val="SingleTxtG"/>
    <w:rsid w:val="00B97A43"/>
    <w:rPr>
      <w:rFonts w:eastAsia="Times New Roman" w:cs="Times New Roman"/>
      <w:szCs w:val="30"/>
      <w:lang w:val="en-GB"/>
    </w:rPr>
  </w:style>
  <w:style w:type="character" w:customStyle="1" w:styleId="FootnoteTextChar">
    <w:name w:val="Footnote Text Char"/>
    <w:aliases w:val="5_G Char"/>
    <w:link w:val="FootnoteText"/>
    <w:rsid w:val="00B97A43"/>
    <w:rPr>
      <w:kern w:val="14"/>
      <w:sz w:val="17"/>
      <w:szCs w:val="26"/>
    </w:rPr>
  </w:style>
  <w:style w:type="character" w:customStyle="1" w:styleId="H23GChar">
    <w:name w:val="_ H_2/3_G Char"/>
    <w:link w:val="H23G"/>
    <w:locked/>
    <w:rsid w:val="00B97A43"/>
    <w:rPr>
      <w:rFonts w:eastAsia="Times New Roman" w:cs="Times New Roman"/>
      <w:b/>
      <w:szCs w:val="3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43D4B-3DD2-4E86-9BED-65379D83D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2565</Words>
  <Characters>14622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Normal.dot</vt:lpstr>
    </vt:vector>
  </TitlesOfParts>
  <Company>DCM</Company>
  <LinksUpToDate>false</LinksUpToDate>
  <CharactersWithSpaces>17153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Morcos M.</dc:creator>
  <cp:keywords/>
  <dc:description/>
  <cp:lastModifiedBy>Tpsara</cp:lastModifiedBy>
  <cp:revision>3</cp:revision>
  <cp:lastPrinted>2015-10-12T15:42:00Z</cp:lastPrinted>
  <dcterms:created xsi:type="dcterms:W3CDTF">2015-10-12T15:42:00Z</dcterms:created>
  <dcterms:modified xsi:type="dcterms:W3CDTF">2015-10-12T15:42:00Z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1513454</vt:lpwstr>
  </property>
  <property fmtid="{D5CDD505-2E9C-101B-9397-08002B2CF9AE}" pid="3" name="ODSRefJobNo">
    <vt:lpwstr>1518114A</vt:lpwstr>
  </property>
  <property fmtid="{D5CDD505-2E9C-101B-9397-08002B2CF9AE}" pid="4" name="Symbol1">
    <vt:lpwstr>CCPR/C/MKD/CO/3</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17 August 2015</vt:lpwstr>
  </property>
  <property fmtid="{D5CDD505-2E9C-101B-9397-08002B2CF9AE}" pid="9" name="Original">
    <vt:lpwstr>English</vt:lpwstr>
  </property>
  <property fmtid="{D5CDD505-2E9C-101B-9397-08002B2CF9AE}" pid="10" name="Release Date">
    <vt:lpwstr>091015</vt:lpwstr>
  </property>
  <property fmtid="{D5CDD505-2E9C-101B-9397-08002B2CF9AE}" pid="11" name="Comment">
    <vt:lpwstr>Ghenammie/Zidane</vt:lpwstr>
  </property>
  <property fmtid="{D5CDD505-2E9C-101B-9397-08002B2CF9AE}" pid="12" name="DraftPages">
    <vt:lpwstr> </vt:lpwstr>
  </property>
  <property fmtid="{D5CDD505-2E9C-101B-9397-08002B2CF9AE}" pid="13" name="Operator">
    <vt:lpwstr>Morcos</vt:lpwstr>
  </property>
</Properties>
</file>