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961F12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961F1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961F12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7C56CD">
              <w:rPr>
                <w:lang w:val="en-US"/>
              </w:rPr>
              <w:t>C/TKM/CO/2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961F1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961F1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163BBF" wp14:editId="24FED3C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961F12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961F12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C92A51">
              <w:rPr>
                <w:lang w:val="en-US"/>
              </w:rPr>
            </w:r>
            <w:r w:rsidR="00C92A51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961F12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7C56CD">
              <w:rPr>
                <w:lang w:val="en-US"/>
              </w:rPr>
              <w:t>23 January 2017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961F12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961F12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C92A51">
              <w:rPr>
                <w:lang w:val="en-US"/>
              </w:rPr>
            </w:r>
            <w:r w:rsidR="00C92A51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961F12"/>
        </w:tc>
      </w:tr>
    </w:tbl>
    <w:p w:rsidR="00961F12" w:rsidRPr="00961F12" w:rsidRDefault="00961F12" w:rsidP="00961F12">
      <w:pPr>
        <w:pStyle w:val="SingleTxtGR"/>
        <w:spacing w:before="120"/>
        <w:ind w:hanging="1134"/>
        <w:rPr>
          <w:b/>
          <w:sz w:val="24"/>
        </w:rPr>
      </w:pPr>
      <w:r w:rsidRPr="00961F12">
        <w:rPr>
          <w:b/>
          <w:sz w:val="24"/>
        </w:rPr>
        <w:t>Комитет против пыток</w:t>
      </w:r>
    </w:p>
    <w:p w:rsidR="00961F12" w:rsidRPr="00961F12" w:rsidRDefault="00961F12" w:rsidP="00961F12">
      <w:pPr>
        <w:pStyle w:val="HChGR"/>
      </w:pPr>
      <w:r w:rsidRPr="00961F12">
        <w:t xml:space="preserve"> </w:t>
      </w:r>
      <w:r w:rsidRPr="00C4489F">
        <w:tab/>
      </w:r>
      <w:r w:rsidRPr="00C4489F">
        <w:tab/>
      </w:r>
      <w:r w:rsidRPr="00961F12">
        <w:t>Заключительные замечания по второму периодическому докладу Туркменистана</w:t>
      </w:r>
      <w:r w:rsidRPr="00367D67">
        <w:rPr>
          <w:b w:val="0"/>
          <w:bCs/>
          <w:sz w:val="20"/>
        </w:rPr>
        <w:footnoteReference w:customMarkFollows="1" w:id="1"/>
        <w:t>*</w:t>
      </w:r>
    </w:p>
    <w:p w:rsidR="00961F12" w:rsidRPr="00961F12" w:rsidRDefault="00961F12" w:rsidP="00961F12">
      <w:pPr>
        <w:pStyle w:val="SingleTxtGR"/>
      </w:pPr>
      <w:r w:rsidRPr="00961F12">
        <w:t xml:space="preserve">1. </w:t>
      </w:r>
      <w:r w:rsidRPr="00961F12">
        <w:tab/>
        <w:t>Комитет против пыток рассмотрел второй периодический доклад Тур</w:t>
      </w:r>
      <w:r w:rsidRPr="00961F12">
        <w:t>к</w:t>
      </w:r>
      <w:r w:rsidRPr="00961F12">
        <w:t>менистана (CAT/C/TKM/2) и ответы на перечень вопросов (CAT/C/TKM/ Q/2/Add.1) на своих 1480-м и</w:t>
      </w:r>
      <w:r w:rsidR="00367D67" w:rsidRPr="00367D67">
        <w:t xml:space="preserve"> </w:t>
      </w:r>
      <w:r w:rsidRPr="00961F12">
        <w:t xml:space="preserve">1483-м заседаниях (см. CAT/C/SR.1480 и 1483), состоявшихся 21 и 22 ноября 2016 года, и принял настоящие заключительные замечания на своих 1496-м и 1497-м заседаниях, состоявшихся 1 и 2 декабря 2016 года. </w:t>
      </w:r>
    </w:p>
    <w:p w:rsidR="00961F12" w:rsidRPr="00961F12" w:rsidRDefault="00961F12" w:rsidP="00961F12">
      <w:pPr>
        <w:pStyle w:val="H1GR"/>
      </w:pPr>
      <w:r w:rsidRPr="00C4489F">
        <w:tab/>
      </w:r>
      <w:r w:rsidRPr="00961F12">
        <w:t xml:space="preserve">А. </w:t>
      </w:r>
      <w:r w:rsidRPr="00961F12">
        <w:tab/>
        <w:t>Введение</w:t>
      </w:r>
    </w:p>
    <w:p w:rsidR="00961F12" w:rsidRPr="00961F12" w:rsidRDefault="00961F12" w:rsidP="00961F12">
      <w:pPr>
        <w:pStyle w:val="SingleTxtGR"/>
      </w:pPr>
      <w:r w:rsidRPr="00961F12">
        <w:t>2.</w:t>
      </w:r>
      <w:r w:rsidRPr="00961F12">
        <w:tab/>
        <w:t>Комитет с удовлетворением отмечает своевременное представление гос</w:t>
      </w:r>
      <w:r w:rsidRPr="00961F12">
        <w:t>у</w:t>
      </w:r>
      <w:r w:rsidRPr="00961F12">
        <w:t>дарством своего доклада и ответов на перечень вопросов. Он приветствует ди</w:t>
      </w:r>
      <w:r w:rsidRPr="00961F12">
        <w:t>а</w:t>
      </w:r>
      <w:r w:rsidRPr="00961F12">
        <w:t>лог с делегацией государства-участника и устные и письменные ответы на по</w:t>
      </w:r>
      <w:r w:rsidRPr="00961F12">
        <w:t>д</w:t>
      </w:r>
      <w:r w:rsidRPr="00961F12">
        <w:t>нятые Комитетом вопросы, которые вызывают у него озабоченность.</w:t>
      </w:r>
    </w:p>
    <w:p w:rsidR="00961F12" w:rsidRPr="00961F12" w:rsidRDefault="00961F12" w:rsidP="00961F12">
      <w:pPr>
        <w:pStyle w:val="H1GR"/>
      </w:pPr>
      <w:r w:rsidRPr="00961F12">
        <w:t xml:space="preserve"> </w:t>
      </w:r>
      <w:r w:rsidRPr="00C4489F">
        <w:tab/>
      </w:r>
      <w:r w:rsidRPr="00961F12">
        <w:t xml:space="preserve">В. </w:t>
      </w:r>
      <w:r w:rsidRPr="00C4489F">
        <w:tab/>
      </w:r>
      <w:r w:rsidRPr="00961F12">
        <w:t>Позитивные аспекты</w:t>
      </w:r>
    </w:p>
    <w:p w:rsidR="00961F12" w:rsidRPr="00961F12" w:rsidRDefault="00961F12" w:rsidP="00961F12">
      <w:pPr>
        <w:pStyle w:val="SingleTxtGR"/>
      </w:pPr>
      <w:r w:rsidRPr="00961F12">
        <w:t>3.</w:t>
      </w:r>
      <w:r w:rsidRPr="00961F12">
        <w:tab/>
        <w:t>Комитет приветствует ратификацию государством-участником ниже</w:t>
      </w:r>
      <w:r w:rsidR="00367D67">
        <w:t>-</w:t>
      </w:r>
      <w:r w:rsidRPr="00961F12">
        <w:t xml:space="preserve">перечисленных международных договоров или его присоединение к ним, </w:t>
      </w:r>
      <w:r w:rsidR="00367D67">
        <w:br/>
      </w:r>
      <w:r w:rsidRPr="00961F12">
        <w:t>а именно к:</w:t>
      </w:r>
    </w:p>
    <w:p w:rsidR="00961F12" w:rsidRPr="00961F12" w:rsidRDefault="00961F12" w:rsidP="00961F12">
      <w:pPr>
        <w:pStyle w:val="SingleTxtGR"/>
      </w:pPr>
      <w:r w:rsidRPr="00C4489F">
        <w:tab/>
      </w:r>
      <w:r w:rsidRPr="00961F12">
        <w:t xml:space="preserve">a) </w:t>
      </w:r>
      <w:r w:rsidRPr="00961F12">
        <w:tab/>
        <w:t>Конвенции 1954 года о статусе апатридов</w:t>
      </w:r>
      <w:r>
        <w:t xml:space="preserve"> – </w:t>
      </w:r>
      <w:r w:rsidRPr="00961F12">
        <w:t>7 декабря 2011 года;</w:t>
      </w:r>
    </w:p>
    <w:p w:rsidR="00961F12" w:rsidRPr="00961F12" w:rsidRDefault="00961F12" w:rsidP="00961F12">
      <w:pPr>
        <w:pStyle w:val="SingleTxtGR"/>
      </w:pPr>
      <w:r w:rsidRPr="00961F12">
        <w:tab/>
        <w:t xml:space="preserve">b) </w:t>
      </w:r>
      <w:r w:rsidRPr="00961F12">
        <w:tab/>
        <w:t>Конвенции 1961 года о сокращении безгражданства</w:t>
      </w:r>
      <w:r>
        <w:t xml:space="preserve"> – </w:t>
      </w:r>
      <w:r w:rsidRPr="00961F12">
        <w:t>29 августа 2012 года.</w:t>
      </w:r>
    </w:p>
    <w:p w:rsidR="00961F12" w:rsidRPr="00961F12" w:rsidRDefault="00961F12" w:rsidP="00961F12">
      <w:pPr>
        <w:pStyle w:val="SingleTxtGR"/>
      </w:pPr>
      <w:r w:rsidRPr="00961F12">
        <w:t xml:space="preserve">4. </w:t>
      </w:r>
      <w:r w:rsidRPr="00961F12">
        <w:tab/>
        <w:t>Комитет приветствует инициативы государства-участника по пересмотру своего законодательства в тех сферах, которые имеют отношение к Конвенции, в том числе следующие:</w:t>
      </w:r>
    </w:p>
    <w:p w:rsidR="00961F12" w:rsidRPr="00961F12" w:rsidRDefault="00961F12" w:rsidP="00961F12">
      <w:pPr>
        <w:pStyle w:val="SingleTxtGR"/>
      </w:pPr>
      <w:r w:rsidRPr="00961F12">
        <w:tab/>
        <w:t xml:space="preserve">a) </w:t>
      </w:r>
      <w:r w:rsidRPr="00961F12">
        <w:tab/>
        <w:t>принятие в сентябре 2016 года новой Конституции, которая, в час</w:t>
      </w:r>
      <w:r w:rsidRPr="00961F12">
        <w:t>т</w:t>
      </w:r>
      <w:r w:rsidRPr="00961F12">
        <w:t>ности, запрещает пытки и жестокое обращение;</w:t>
      </w:r>
    </w:p>
    <w:p w:rsidR="00961F12" w:rsidRPr="00961F12" w:rsidRDefault="00961F12" w:rsidP="00961F12">
      <w:pPr>
        <w:pStyle w:val="SingleTxtGR"/>
      </w:pPr>
      <w:r w:rsidRPr="00961F12">
        <w:lastRenderedPageBreak/>
        <w:tab/>
        <w:t xml:space="preserve">b) </w:t>
      </w:r>
      <w:r w:rsidRPr="00961F12">
        <w:tab/>
        <w:t>принятие 4 августа 2012 года поправок к Уголовному кодексу, включая добавление статей 182 и 1821, которые квалифицируют пытку в кач</w:t>
      </w:r>
      <w:r w:rsidRPr="00961F12">
        <w:t>е</w:t>
      </w:r>
      <w:r w:rsidRPr="00961F12">
        <w:t>стве отдельного уголовного преступления, содержат определение пытки и уст</w:t>
      </w:r>
      <w:r w:rsidRPr="00961F12">
        <w:t>а</w:t>
      </w:r>
      <w:r w:rsidRPr="00961F12">
        <w:t>навливают уголовную ответственность за применение пыток, а также принятие 9 ноября 2013 года поправок, касающихся альтернатив содержанию под стр</w:t>
      </w:r>
      <w:r w:rsidRPr="00961F12">
        <w:t>а</w:t>
      </w:r>
      <w:r w:rsidRPr="00961F12">
        <w:t>жей;</w:t>
      </w:r>
    </w:p>
    <w:p w:rsidR="00961F12" w:rsidRPr="00961F12" w:rsidRDefault="00961F12" w:rsidP="00961F12">
      <w:pPr>
        <w:pStyle w:val="SingleTxtGR"/>
      </w:pPr>
      <w:r w:rsidRPr="00961F12">
        <w:tab/>
        <w:t xml:space="preserve">c) </w:t>
      </w:r>
      <w:r w:rsidRPr="00961F12">
        <w:tab/>
        <w:t>внесение в Уголовно-процессуальный кодекс поправок от 4 августа 2011 года, 31 марта и 22 декабря 2012 года;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d) </w:t>
      </w:r>
      <w:r w:rsidRPr="00961F12">
        <w:tab/>
        <w:t>внесение в Уголовно-исполнительный кодекс поправок от 25 марта 2011 года, 29 августа 2013 года и 1 марта 2014 года;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e) </w:t>
      </w:r>
      <w:r w:rsidRPr="00961F12">
        <w:tab/>
        <w:t>утверждение 26 марта 2011</w:t>
      </w:r>
      <w:r w:rsidR="00367D67">
        <w:t xml:space="preserve"> года</w:t>
      </w:r>
      <w:r w:rsidRPr="00961F12">
        <w:t xml:space="preserve"> правового положения иностра</w:t>
      </w:r>
      <w:r w:rsidRPr="00961F12">
        <w:t>н</w:t>
      </w:r>
      <w:r w:rsidRPr="00961F12">
        <w:t>ных граждан в соответствующем законе Туркменистана;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f) </w:t>
      </w:r>
      <w:r w:rsidRPr="00961F12">
        <w:tab/>
        <w:t>принятие 31 марта 2012</w:t>
      </w:r>
      <w:r w:rsidR="00367D67">
        <w:t xml:space="preserve"> года</w:t>
      </w:r>
      <w:r w:rsidRPr="00961F12">
        <w:t xml:space="preserve"> Закона о миграции; 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g) </w:t>
      </w:r>
      <w:r w:rsidRPr="00961F12">
        <w:tab/>
        <w:t>принятие 4 августа 2012 года Закона о беженцах;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h) </w:t>
      </w:r>
      <w:r w:rsidRPr="00961F12">
        <w:tab/>
        <w:t>принятие 22 июня 2013 года Закона о гражданстве Туркменистана;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i) </w:t>
      </w:r>
      <w:r w:rsidRPr="00961F12">
        <w:tab/>
        <w:t>внесение в Кодекс об административных правонарушениях попр</w:t>
      </w:r>
      <w:r w:rsidRPr="00961F12">
        <w:t>а</w:t>
      </w:r>
      <w:r w:rsidRPr="00961F12">
        <w:t>вок, которыми запрещается применение пыток, насилия и других форм жест</w:t>
      </w:r>
      <w:r w:rsidRPr="00961F12">
        <w:t>о</w:t>
      </w:r>
      <w:r w:rsidRPr="00961F12">
        <w:t>кого, бесчеловечного или унижающего достоинство обращения и наказания во время административного разбирательства и которые вступили в силу 1 января 2014 года;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j) </w:t>
      </w:r>
      <w:r w:rsidRPr="00961F12">
        <w:tab/>
        <w:t>принятие 23 мая 2015 года Закона об охране здоровья, который предусматривает привлечение независимого медицинского эксперта к медици</w:t>
      </w:r>
      <w:r w:rsidRPr="00961F12">
        <w:t>н</w:t>
      </w:r>
      <w:r w:rsidRPr="00961F12">
        <w:t>скому освидетельствованию лиц, лишенных свободы;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k) </w:t>
      </w:r>
      <w:r w:rsidRPr="00961F12">
        <w:tab/>
        <w:t>принятие 12 января 2016 года Закона о государственной защите п</w:t>
      </w:r>
      <w:r w:rsidRPr="00961F12">
        <w:t>о</w:t>
      </w:r>
      <w:r w:rsidRPr="00961F12">
        <w:t>терпевших, свидетелей и иных участников уголовного судопроизводства.</w:t>
      </w:r>
    </w:p>
    <w:p w:rsidR="00961F12" w:rsidRPr="00961F12" w:rsidRDefault="00961F12" w:rsidP="00961F12">
      <w:pPr>
        <w:pStyle w:val="SingleTxtGR"/>
      </w:pPr>
      <w:r w:rsidRPr="00961F12">
        <w:t xml:space="preserve">5. </w:t>
      </w:r>
      <w:r w:rsidRPr="00961F12">
        <w:tab/>
        <w:t>Комитет также приветствует инициативы государства-участника по вн</w:t>
      </w:r>
      <w:r w:rsidRPr="00961F12">
        <w:t>е</w:t>
      </w:r>
      <w:r w:rsidRPr="00961F12">
        <w:t>сению изменений в свои политику, программы и административные меры в ц</w:t>
      </w:r>
      <w:r w:rsidRPr="00961F12">
        <w:t>е</w:t>
      </w:r>
      <w:r w:rsidRPr="00961F12">
        <w:t>лях осуществления Конвенции, в том числе следующие: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a) </w:t>
      </w:r>
      <w:r w:rsidRPr="00961F12">
        <w:tab/>
        <w:t>принятие Национальной стратегии профилактики и борьбы с т</w:t>
      </w:r>
      <w:r w:rsidRPr="00961F12">
        <w:t>у</w:t>
      </w:r>
      <w:r w:rsidRPr="00961F12">
        <w:t xml:space="preserve">беркулезом на период 2008–2015 годы, составление Национальной программы по профилактике и борьбе с туберкулезом на 2010–2015 </w:t>
      </w:r>
      <w:r>
        <w:t>годы и проведение 26</w:t>
      </w:r>
      <w:r>
        <w:rPr>
          <w:lang w:val="en-US"/>
        </w:rPr>
        <w:t> </w:t>
      </w:r>
      <w:r w:rsidRPr="00961F12">
        <w:t>февраля 2015 года круглого стола по вопросам, касающимся туберкулеза в тюрьмах;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b) </w:t>
      </w:r>
      <w:r w:rsidRPr="00961F12">
        <w:tab/>
        <w:t>утверждение Президентом национальных планов действий по обеспечению гендерного равенства на 2015–2020 годы, по борьбе с торговлей людьми на 2016–2018 годы и по правам человека на 2016–2020 годы;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c) </w:t>
      </w:r>
      <w:r w:rsidRPr="00961F12">
        <w:tab/>
        <w:t>издание 1 июня 2012 года Постановления Президента о Генерал</w:t>
      </w:r>
      <w:r w:rsidRPr="00961F12">
        <w:t>ь</w:t>
      </w:r>
      <w:r w:rsidRPr="00961F12">
        <w:t>ной программе Туркменистана по развитию системы правосудия по делам несовершеннолетних;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  <w:t xml:space="preserve">d) </w:t>
      </w:r>
      <w:r w:rsidRPr="00961F12">
        <w:tab/>
        <w:t>принятие Президентом решения от 11 апреля 2014 года об улучш</w:t>
      </w:r>
      <w:r w:rsidRPr="00961F12">
        <w:t>е</w:t>
      </w:r>
      <w:r w:rsidRPr="00961F12">
        <w:t>нии условий содержания в исправительных учреждениях, следственных изол</w:t>
      </w:r>
      <w:r w:rsidRPr="00961F12">
        <w:t>я</w:t>
      </w:r>
      <w:r w:rsidRPr="00961F12">
        <w:t>торах и специальных реабилитационных центрах, в том числе в отношении р</w:t>
      </w:r>
      <w:r w:rsidRPr="00961F12">
        <w:t>а</w:t>
      </w:r>
      <w:r w:rsidRPr="00961F12">
        <w:t>циона питания и условий жизни заключенных.</w:t>
      </w:r>
    </w:p>
    <w:p w:rsidR="00961F12" w:rsidRPr="00961F12" w:rsidRDefault="00961F12" w:rsidP="00961F12">
      <w:pPr>
        <w:pStyle w:val="H1GR"/>
      </w:pPr>
      <w:r w:rsidRPr="00961F12">
        <w:lastRenderedPageBreak/>
        <w:t xml:space="preserve"> </w:t>
      </w:r>
      <w:r w:rsidRPr="00C4489F">
        <w:tab/>
      </w:r>
      <w:r w:rsidRPr="00961F12">
        <w:t xml:space="preserve">С. </w:t>
      </w:r>
      <w:r w:rsidRPr="00C4489F">
        <w:tab/>
      </w:r>
      <w:r w:rsidRPr="00961F12">
        <w:t xml:space="preserve">Основные вопросы, вызывающие озабоченность, </w:t>
      </w:r>
      <w:r w:rsidRPr="00961F12">
        <w:br/>
        <w:t>и рекомендации</w:t>
      </w:r>
    </w:p>
    <w:p w:rsidR="00961F12" w:rsidRPr="00961F12" w:rsidRDefault="00961F12" w:rsidP="00961F12">
      <w:pPr>
        <w:pStyle w:val="H23GR"/>
      </w:pPr>
      <w:r w:rsidRPr="00961F12">
        <w:t xml:space="preserve"> </w:t>
      </w:r>
      <w:r w:rsidR="003E11FA" w:rsidRPr="00C4489F">
        <w:tab/>
      </w:r>
      <w:r w:rsidR="003E11FA" w:rsidRPr="00C4489F">
        <w:tab/>
      </w:r>
      <w:r w:rsidRPr="00961F12">
        <w:t>Вопросы, оставшиеся нерешенными после предыдущего отчетного цикла</w:t>
      </w:r>
    </w:p>
    <w:p w:rsidR="00961F12" w:rsidRPr="00961F12" w:rsidRDefault="00961F12" w:rsidP="00961F12">
      <w:pPr>
        <w:pStyle w:val="SingleTxtGR"/>
      </w:pPr>
      <w:r w:rsidRPr="00961F12">
        <w:t xml:space="preserve">6. </w:t>
      </w:r>
      <w:r w:rsidRPr="00961F12">
        <w:tab/>
        <w:t>Комитет принимает к сведению представленную государством-участ</w:t>
      </w:r>
      <w:r w:rsidR="00C92A51">
        <w:t>-</w:t>
      </w:r>
      <w:r w:rsidRPr="00961F12">
        <w:t>ником 31 августа 2012 года информацию о выполнении рекомендаций, соде</w:t>
      </w:r>
      <w:r w:rsidRPr="00961F12">
        <w:t>р</w:t>
      </w:r>
      <w:r w:rsidRPr="00961F12">
        <w:t>жащихся в пунктах 9, 14 и 15 b) и c) заключительных замечаний Комитета по первоначальному докладу Туркменистана (CAT/C/TKM/CO/1), в которых гос</w:t>
      </w:r>
      <w:r w:rsidRPr="00961F12">
        <w:t>у</w:t>
      </w:r>
      <w:r w:rsidRPr="00961F12">
        <w:t>дарству-участнику был адресован призыв обеспечить предоставление на пра</w:t>
      </w:r>
      <w:r w:rsidRPr="00961F12">
        <w:t>к</w:t>
      </w:r>
      <w:r w:rsidRPr="00961F12">
        <w:t>тике гарантий против пыток; предоставить международным наблюдательным органам, правительственным или неправительственным, доступ ко всем местам содержания под стражей; разрешить посещения страны Специальному докла</w:t>
      </w:r>
      <w:r w:rsidRPr="00961F12">
        <w:t>д</w:t>
      </w:r>
      <w:r w:rsidRPr="00961F12">
        <w:t>чику по вопросу о пытках и других жестоких, бесчеловечных или унижающих достоинство видах обращения и наказания и Рабочей группе по произвольным задержаниям; информировать родственников лиц, содержащихся под стражей без связи с внешним миром, об их судьбе и местонахождении и упростить п</w:t>
      </w:r>
      <w:r w:rsidRPr="00961F12">
        <w:t>о</w:t>
      </w:r>
      <w:r w:rsidRPr="00961F12">
        <w:t>сещение заключенных членами их семей; и обеспечить оперативное, беспр</w:t>
      </w:r>
      <w:r w:rsidRPr="00961F12">
        <w:t>и</w:t>
      </w:r>
      <w:r w:rsidRPr="00961F12">
        <w:t>страстное и тщательное расследование всех невыясненных случаев предполаг</w:t>
      </w:r>
      <w:r w:rsidRPr="00961F12">
        <w:t>а</w:t>
      </w:r>
      <w:r w:rsidRPr="00961F12">
        <w:t>емых исчезновений. Вместе с тем Комитет выражает сожаление по поводу того, что государство-участник не выполнило его рекомендации.</w:t>
      </w:r>
    </w:p>
    <w:p w:rsidR="00961F12" w:rsidRPr="00961F12" w:rsidRDefault="00961F12" w:rsidP="00961F12">
      <w:pPr>
        <w:pStyle w:val="H23GR"/>
      </w:pPr>
      <w:r w:rsidRPr="00961F12">
        <w:t xml:space="preserve"> </w:t>
      </w:r>
      <w:r w:rsidR="003E11FA" w:rsidRPr="00C4489F">
        <w:tab/>
      </w:r>
      <w:r w:rsidR="003E11FA" w:rsidRPr="00C4489F">
        <w:tab/>
      </w:r>
      <w:r w:rsidRPr="00961F12">
        <w:t>Безнаказанность виновных в пытках или жестоком обращении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7.</w:t>
      </w:r>
      <w:r w:rsidRPr="00961F12">
        <w:tab/>
        <w:t>Комитет серьезно обеспокоен систематическими сообщениями о шир</w:t>
      </w:r>
      <w:r w:rsidRPr="00961F12">
        <w:t>о</w:t>
      </w:r>
      <w:r w:rsidRPr="00961F12">
        <w:t>ком применении пыток и жестокого обращения, включая жестокие избиения, к лицам, лишенным своей свободы, особенно в момент задержания и во время содержания под стражей в предварительном заключении, главным образом с целью получения признательных показаний. Его также сильно беспокоят пр</w:t>
      </w:r>
      <w:r w:rsidRPr="00961F12">
        <w:t>о</w:t>
      </w:r>
      <w:r w:rsidRPr="00961F12">
        <w:t>должающие поступать сообщения о безнаказанности виновных в актах пыток, поскольку в ходе предыдущего или нынешнего отчетного периода суды гос</w:t>
      </w:r>
      <w:r w:rsidRPr="00961F12">
        <w:t>у</w:t>
      </w:r>
      <w:r w:rsidRPr="00961F12">
        <w:t>дарства-участника не зарегистрировали и не рассмотрели ни одного случая п</w:t>
      </w:r>
      <w:r w:rsidRPr="00961F12">
        <w:t>ы</w:t>
      </w:r>
      <w:r w:rsidRPr="00961F12">
        <w:t>ток. Комитет выражает сожаление по поводу того, что государство-участник не представило Комитету информацию, указывающую на то, что оно действител</w:t>
      </w:r>
      <w:r w:rsidRPr="00961F12">
        <w:t>ь</w:t>
      </w:r>
      <w:r w:rsidRPr="00961F12">
        <w:t>но провело расследования по ряду широко освещавшихся сообщений о пытках, которые, как утверждается, имели место в течение рассматриваемого периода (статьи 2, 4, 10</w:t>
      </w:r>
      <w:r w:rsidR="003E11FA" w:rsidRPr="003E11FA">
        <w:t>–</w:t>
      </w:r>
      <w:r w:rsidRPr="00961F12">
        <w:t xml:space="preserve">14 и </w:t>
      </w:r>
      <w:r w:rsidRPr="003E11FA">
        <w:t>16).</w:t>
      </w:r>
      <w:r w:rsidRPr="00961F12">
        <w:rPr>
          <w:b/>
        </w:rPr>
        <w:t xml:space="preserve"> </w:t>
      </w:r>
    </w:p>
    <w:p w:rsidR="00961F12" w:rsidRPr="003E11FA" w:rsidRDefault="00961F12" w:rsidP="00961F12">
      <w:pPr>
        <w:pStyle w:val="SingleTxtGR"/>
        <w:rPr>
          <w:b/>
        </w:rPr>
      </w:pPr>
      <w:r w:rsidRPr="003E11FA">
        <w:t>8.</w:t>
      </w:r>
      <w:r w:rsidRPr="00961F12">
        <w:rPr>
          <w:b/>
        </w:rPr>
        <w:tab/>
        <w:t>Комитет вновь повторяет свою рекомендацию государству-участнику принять незамедлительные и эффективные меры для предупреждения а</w:t>
      </w:r>
      <w:r w:rsidRPr="00961F12">
        <w:rPr>
          <w:b/>
        </w:rPr>
        <w:t>к</w:t>
      </w:r>
      <w:r w:rsidRPr="00961F12">
        <w:rPr>
          <w:b/>
        </w:rPr>
        <w:t>тов пыток и жестокого обращения на всей территории страны, а также предпринять энергичные шаги к ликвидации безнаказанности лиц, пре</w:t>
      </w:r>
      <w:r w:rsidRPr="00961F12">
        <w:rPr>
          <w:b/>
        </w:rPr>
        <w:t>д</w:t>
      </w:r>
      <w:r w:rsidRPr="00961F12">
        <w:rPr>
          <w:b/>
        </w:rPr>
        <w:t xml:space="preserve">положительно виновных в совершении таких актов </w:t>
      </w:r>
      <w:r w:rsidRPr="003E11FA">
        <w:rPr>
          <w:b/>
        </w:rPr>
        <w:t>(см. CAT/C/TKM/CO/1, пункт 6). Кроме того,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3E11FA" w:rsidRPr="003E11FA">
        <w:rPr>
          <w:b/>
        </w:rPr>
        <w:tab/>
      </w:r>
      <w:r w:rsidRPr="00961F12">
        <w:rPr>
          <w:b/>
        </w:rPr>
        <w:t>обеспечить издание Президентом публичного заявления с утверждением о нетерпимом отношении к пыткам в будущем;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3E11FA" w:rsidRPr="003E11FA">
        <w:rPr>
          <w:b/>
        </w:rPr>
        <w:tab/>
      </w:r>
      <w:r w:rsidRPr="00961F12">
        <w:rPr>
          <w:b/>
        </w:rPr>
        <w:t>объявить о том, что расследования и уголовное преследование в отношении непосредственных исполнителей пыток и представителей начальственного состава будут во всех случаях проводиться оперативно, и сделать предупреждение о том, что любое лицо, которое совершает акты пыток либо иным образом причастно к ним или потворствует пыткам, б</w:t>
      </w:r>
      <w:r w:rsidRPr="00961F12">
        <w:rPr>
          <w:b/>
        </w:rPr>
        <w:t>у</w:t>
      </w:r>
      <w:r w:rsidRPr="00961F12">
        <w:rPr>
          <w:b/>
        </w:rPr>
        <w:t>дет лично привлечено к ответственности по закону и подвергнуто уголо</w:t>
      </w:r>
      <w:r w:rsidRPr="00961F12">
        <w:rPr>
          <w:b/>
        </w:rPr>
        <w:t>в</w:t>
      </w:r>
      <w:r w:rsidRPr="00961F12">
        <w:rPr>
          <w:b/>
        </w:rPr>
        <w:t>ному преследованию и соответствующим наказаниям;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lastRenderedPageBreak/>
        <w:t xml:space="preserve">  </w:t>
      </w:r>
      <w:r w:rsidRPr="00961F12">
        <w:rPr>
          <w:b/>
        </w:rPr>
        <w:t xml:space="preserve">  </w:t>
      </w:r>
      <w:r w:rsidR="003E11FA" w:rsidRPr="00C4489F">
        <w:rPr>
          <w:b/>
        </w:rPr>
        <w:tab/>
      </w:r>
      <w:r w:rsidRPr="00961F12">
        <w:rPr>
          <w:b/>
        </w:rPr>
        <w:t xml:space="preserve">c) </w:t>
      </w:r>
      <w:r w:rsidR="003E11FA" w:rsidRPr="003E11FA">
        <w:rPr>
          <w:b/>
        </w:rPr>
        <w:tab/>
      </w:r>
      <w:r w:rsidRPr="00961F12">
        <w:rPr>
          <w:b/>
        </w:rPr>
        <w:t>обеспечить, чтобы все сообщения о пытках и жестоком обр</w:t>
      </w:r>
      <w:r w:rsidRPr="00961F12">
        <w:rPr>
          <w:b/>
        </w:rPr>
        <w:t>а</w:t>
      </w:r>
      <w:r w:rsidRPr="00961F12">
        <w:rPr>
          <w:b/>
        </w:rPr>
        <w:t>щении со стороны государственных должностных лиц, включая сотрудн</w:t>
      </w:r>
      <w:r w:rsidRPr="00961F12">
        <w:rPr>
          <w:b/>
        </w:rPr>
        <w:t>и</w:t>
      </w:r>
      <w:r w:rsidRPr="00961F12">
        <w:rPr>
          <w:b/>
        </w:rPr>
        <w:t>ков полиции и тюрем, оперативно, эффективно и беспристрастно расслед</w:t>
      </w:r>
      <w:r w:rsidRPr="00961F12">
        <w:rPr>
          <w:b/>
        </w:rPr>
        <w:t>о</w:t>
      </w:r>
      <w:r w:rsidRPr="00961F12">
        <w:rPr>
          <w:b/>
        </w:rPr>
        <w:t>вались независимым механизмом при отсутствии институциональной или иерархической связи между следователями и предполагаемыми виновн</w:t>
      </w:r>
      <w:r w:rsidRPr="00961F12">
        <w:rPr>
          <w:b/>
        </w:rPr>
        <w:t>ы</w:t>
      </w:r>
      <w:r w:rsidRPr="00961F12">
        <w:rPr>
          <w:b/>
        </w:rPr>
        <w:t>ми;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3E11FA" w:rsidRPr="003E11FA">
        <w:rPr>
          <w:b/>
        </w:rPr>
        <w:tab/>
      </w:r>
      <w:r w:rsidRPr="00961F12">
        <w:rPr>
          <w:b/>
        </w:rPr>
        <w:t>обеспечить оперативное возбуждение беспристрастных рассл</w:t>
      </w:r>
      <w:r w:rsidRPr="00961F12">
        <w:rPr>
          <w:b/>
        </w:rPr>
        <w:t>е</w:t>
      </w:r>
      <w:r w:rsidRPr="00961F12">
        <w:rPr>
          <w:b/>
        </w:rPr>
        <w:t>дований в связи с утверждениями о пытках, упомянутыми при рассмотр</w:t>
      </w:r>
      <w:r w:rsidRPr="00961F12">
        <w:rPr>
          <w:b/>
        </w:rPr>
        <w:t>е</w:t>
      </w:r>
      <w:r w:rsidRPr="00961F12">
        <w:rPr>
          <w:b/>
        </w:rPr>
        <w:t>нии положения в государстве-участнике, в том числе утверждениями о предполагаемом избиении пяти заключенных в трудовом лагере Сейди в феврале 2015 года; предполагаемом применении пыток во время содерж</w:t>
      </w:r>
      <w:r w:rsidRPr="00961F12">
        <w:rPr>
          <w:b/>
        </w:rPr>
        <w:t>а</w:t>
      </w:r>
      <w:r w:rsidRPr="00961F12">
        <w:rPr>
          <w:b/>
        </w:rPr>
        <w:t>ния под стражей к свидетелю Иеговы Бахраму Хемдемову в мае 2015 года; аресте, жестоком избиении и удержании против воли в центре реабилит</w:t>
      </w:r>
      <w:r w:rsidRPr="00961F12">
        <w:rPr>
          <w:b/>
        </w:rPr>
        <w:t>а</w:t>
      </w:r>
      <w:r w:rsidRPr="00961F12">
        <w:rPr>
          <w:b/>
        </w:rPr>
        <w:t>ции наркоманов свидетеля Иеговы Мансура Машарипова в июле 2014 г</w:t>
      </w:r>
      <w:r w:rsidRPr="00961F12">
        <w:rPr>
          <w:b/>
        </w:rPr>
        <w:t>о</w:t>
      </w:r>
      <w:r w:rsidRPr="00961F12">
        <w:rPr>
          <w:b/>
        </w:rPr>
        <w:t xml:space="preserve">да; и предполагаемых пытках 19 лиц, подозреваемых в связях с исламским гражданским движением </w:t>
      </w:r>
      <w:r w:rsidR="003E11FA">
        <w:rPr>
          <w:b/>
        </w:rPr>
        <w:t>«</w:t>
      </w:r>
      <w:r w:rsidRPr="00961F12">
        <w:rPr>
          <w:b/>
        </w:rPr>
        <w:t>Хизмет</w:t>
      </w:r>
      <w:r w:rsidR="003E11FA">
        <w:rPr>
          <w:b/>
        </w:rPr>
        <w:t>»</w:t>
      </w:r>
      <w:r w:rsidRPr="00961F12">
        <w:rPr>
          <w:b/>
        </w:rPr>
        <w:t xml:space="preserve"> в следственном изоляторе в Анау в се</w:t>
      </w:r>
      <w:r w:rsidRPr="00961F12">
        <w:rPr>
          <w:b/>
        </w:rPr>
        <w:t>н</w:t>
      </w:r>
      <w:r w:rsidRPr="00961F12">
        <w:rPr>
          <w:b/>
        </w:rPr>
        <w:t>тябре 2016 года;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ab/>
        <w:t xml:space="preserve">e) </w:t>
      </w:r>
      <w:r w:rsidR="003E11FA">
        <w:rPr>
          <w:b/>
        </w:rPr>
        <w:tab/>
      </w:r>
      <w:r w:rsidRPr="00961F12">
        <w:rPr>
          <w:b/>
        </w:rPr>
        <w:t>обеспечить, чтобы все лица, в отношении которых проводится расследование по факту применения пыток или жестокого обращения, н</w:t>
      </w:r>
      <w:r w:rsidRPr="00961F12">
        <w:rPr>
          <w:b/>
        </w:rPr>
        <w:t>е</w:t>
      </w:r>
      <w:r w:rsidRPr="00961F12">
        <w:rPr>
          <w:b/>
        </w:rPr>
        <w:t>медленно отстранялись от своих служебных обязанностей на весь период расследования;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f) </w:t>
      </w:r>
      <w:r w:rsidR="003E11FA">
        <w:rPr>
          <w:b/>
        </w:rPr>
        <w:tab/>
      </w:r>
      <w:r w:rsidRPr="00961F12">
        <w:rPr>
          <w:b/>
        </w:rPr>
        <w:t>привлекать лиц, совершающих акты пыток и жестокого обр</w:t>
      </w:r>
      <w:r w:rsidRPr="00961F12">
        <w:rPr>
          <w:b/>
        </w:rPr>
        <w:t>а</w:t>
      </w:r>
      <w:r w:rsidRPr="00961F12">
        <w:rPr>
          <w:b/>
        </w:rPr>
        <w:t>щения, к судебной ответственности и в случае признания их виновными выносить соответствующие приговоры и предоставлять надлежащую ко</w:t>
      </w:r>
      <w:r w:rsidRPr="00961F12">
        <w:rPr>
          <w:b/>
        </w:rPr>
        <w:t>м</w:t>
      </w:r>
      <w:r w:rsidRPr="00961F12">
        <w:rPr>
          <w:b/>
        </w:rPr>
        <w:t>пенсацию жертвам пыток;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tab/>
        <w:t xml:space="preserve">g) </w:t>
      </w:r>
      <w:r w:rsidR="003E11FA">
        <w:rPr>
          <w:b/>
        </w:rPr>
        <w:tab/>
      </w:r>
      <w:r w:rsidRPr="00961F12">
        <w:rPr>
          <w:b/>
        </w:rPr>
        <w:t>обеспечивать, чтобы обвиняемые и их адвокаты имели во</w:t>
      </w:r>
      <w:r w:rsidRPr="00961F12">
        <w:rPr>
          <w:b/>
        </w:rPr>
        <w:t>з</w:t>
      </w:r>
      <w:r w:rsidRPr="00961F12">
        <w:rPr>
          <w:b/>
        </w:rPr>
        <w:t>можность получить видео- и аудиозаписи допросов без каких-либо затрат со стороны обвиняемого и чтобы такие записи могли быть использованы в качестве доказательства в суде.</w:t>
      </w:r>
      <w:r w:rsidRPr="00961F12">
        <w:t xml:space="preserve"> </w:t>
      </w:r>
    </w:p>
    <w:p w:rsidR="00961F12" w:rsidRPr="00961F12" w:rsidRDefault="00961F12" w:rsidP="00961F12">
      <w:pPr>
        <w:pStyle w:val="H23GR"/>
      </w:pPr>
      <w:r w:rsidRPr="00961F12">
        <w:t xml:space="preserve"> </w:t>
      </w:r>
      <w:r w:rsidR="003E11FA">
        <w:tab/>
      </w:r>
      <w:r w:rsidR="003E11FA">
        <w:tab/>
      </w:r>
      <w:r w:rsidRPr="00961F12">
        <w:t>Содержание под стражей без связи с внешним миром и насильственные исчезновения</w:t>
      </w:r>
    </w:p>
    <w:p w:rsidR="00961F12" w:rsidRPr="00961F12" w:rsidRDefault="00961F12" w:rsidP="00961F12">
      <w:pPr>
        <w:pStyle w:val="SingleTxtGR"/>
      </w:pPr>
      <w:r w:rsidRPr="00961F12">
        <w:t>9.</w:t>
      </w:r>
      <w:r w:rsidRPr="00961F12">
        <w:tab/>
        <w:t>Комитет по-прежнему обеспокоен продолжающими поступать сообщен</w:t>
      </w:r>
      <w:r w:rsidRPr="00961F12">
        <w:t>и</w:t>
      </w:r>
      <w:r w:rsidRPr="00961F12">
        <w:t>ями о том, что, согласно оценкам, в государстве-участнике 90 человек в течение длительного времени содержатся под стражей без связи с внешним миром, что равносильно насильственному исчезновению и представляет собой нарушение Конвенции. Он особенно обеспокоен тем, что государство-участник не инфо</w:t>
      </w:r>
      <w:r w:rsidRPr="00961F12">
        <w:t>р</w:t>
      </w:r>
      <w:r w:rsidRPr="00961F12">
        <w:t>мирует Комитет о местонахождении Бориса и Константина Шихмурадовых, Б</w:t>
      </w:r>
      <w:r w:rsidRPr="00961F12">
        <w:t>а</w:t>
      </w:r>
      <w:r w:rsidRPr="00961F12">
        <w:t>тыра Бердыева и Рустама Джумаева, а также ряда других лиц, которые были осуждены в связи с покушением на убийство бывшего Президента в ноябре 2002 года (см. статьи 2, 11</w:t>
      </w:r>
      <w:r w:rsidR="003E11FA">
        <w:t>–</w:t>
      </w:r>
      <w:r w:rsidRPr="00961F12">
        <w:t>14 и 16).</w:t>
      </w:r>
    </w:p>
    <w:p w:rsidR="00961F12" w:rsidRPr="00C92A51" w:rsidRDefault="00961F12" w:rsidP="00961F12">
      <w:pPr>
        <w:pStyle w:val="SingleTxtGR"/>
        <w:rPr>
          <w:b/>
        </w:rPr>
      </w:pPr>
      <w:r w:rsidRPr="00961F12">
        <w:t>10.</w:t>
      </w:r>
      <w:r w:rsidRPr="00961F12">
        <w:tab/>
      </w:r>
      <w:r w:rsidRPr="00C92A51">
        <w:rPr>
          <w:b/>
        </w:rPr>
        <w:t>Комитет вновь повторяет свои рекомендации (см. CAT/C/TKM/CO/1, пункт 15), в соответствии с которыми государству-участнику следует:</w:t>
      </w:r>
    </w:p>
    <w:p w:rsidR="00961F12" w:rsidRPr="00C92A51" w:rsidRDefault="003E11FA" w:rsidP="00961F12">
      <w:pPr>
        <w:pStyle w:val="SingleTxtGR"/>
        <w:rPr>
          <w:b/>
        </w:rPr>
      </w:pPr>
      <w:r w:rsidRPr="00C92A51">
        <w:rPr>
          <w:b/>
        </w:rPr>
        <w:t xml:space="preserve"> </w:t>
      </w:r>
      <w:r w:rsidRPr="00C92A51">
        <w:rPr>
          <w:b/>
        </w:rPr>
        <w:tab/>
      </w:r>
      <w:r w:rsidR="00961F12" w:rsidRPr="00C92A51">
        <w:rPr>
          <w:b/>
        </w:rPr>
        <w:t xml:space="preserve">a) </w:t>
      </w:r>
      <w:r w:rsidRPr="00C92A51">
        <w:rPr>
          <w:b/>
        </w:rPr>
        <w:tab/>
      </w:r>
      <w:r w:rsidR="00961F12" w:rsidRPr="00C92A51">
        <w:rPr>
          <w:b/>
        </w:rPr>
        <w:t>положить конец практике содержания под стражей без связи с внешним миром и обеспечить освобождение всех содержащихся в таких условиях лиц или предоставление им возможности свиданий с членами их семей и адвокатами;</w:t>
      </w:r>
    </w:p>
    <w:p w:rsidR="00961F12" w:rsidRPr="00C92A51" w:rsidRDefault="00961F12" w:rsidP="00961F12">
      <w:pPr>
        <w:pStyle w:val="SingleTxtGR"/>
        <w:rPr>
          <w:b/>
        </w:rPr>
      </w:pPr>
      <w:r w:rsidRPr="00C92A51">
        <w:rPr>
          <w:b/>
        </w:rPr>
        <w:lastRenderedPageBreak/>
        <w:t xml:space="preserve"> </w:t>
      </w:r>
      <w:r w:rsidRPr="00C92A51">
        <w:rPr>
          <w:b/>
        </w:rPr>
        <w:tab/>
        <w:t xml:space="preserve">b) </w:t>
      </w:r>
      <w:r w:rsidR="003E11FA" w:rsidRPr="00C92A51">
        <w:rPr>
          <w:b/>
        </w:rPr>
        <w:tab/>
      </w:r>
      <w:r w:rsidRPr="00C92A51">
        <w:rPr>
          <w:b/>
        </w:rPr>
        <w:t>в первоочередном порядке информировать Комитет о судьбе и м</w:t>
      </w:r>
      <w:r w:rsidRPr="00C92A51">
        <w:rPr>
          <w:b/>
        </w:rPr>
        <w:t>е</w:t>
      </w:r>
      <w:r w:rsidRPr="00C92A51">
        <w:rPr>
          <w:b/>
        </w:rPr>
        <w:t>стонахождении всех лиц, осужденных и помещенных в тюрьму за якобы име</w:t>
      </w:r>
      <w:r w:rsidRPr="00C92A51">
        <w:rPr>
          <w:b/>
        </w:rPr>
        <w:t>в</w:t>
      </w:r>
      <w:r w:rsidRPr="00C92A51">
        <w:rPr>
          <w:b/>
        </w:rPr>
        <w:t>шую место попытку покушения на убийство бывшего Президента;</w:t>
      </w:r>
    </w:p>
    <w:p w:rsidR="00961F12" w:rsidRPr="00C92A51" w:rsidRDefault="00961F12" w:rsidP="00961F12">
      <w:pPr>
        <w:pStyle w:val="SingleTxtGR"/>
        <w:rPr>
          <w:b/>
        </w:rPr>
      </w:pPr>
      <w:r w:rsidRPr="00C92A51">
        <w:rPr>
          <w:b/>
        </w:rPr>
        <w:t xml:space="preserve"> </w:t>
      </w:r>
      <w:r w:rsidRPr="00C92A51">
        <w:rPr>
          <w:b/>
        </w:rPr>
        <w:tab/>
        <w:t xml:space="preserve">c) </w:t>
      </w:r>
      <w:r w:rsidR="003E11FA" w:rsidRPr="00C92A51">
        <w:rPr>
          <w:b/>
        </w:rPr>
        <w:tab/>
      </w:r>
      <w:r w:rsidRPr="00C92A51">
        <w:rPr>
          <w:b/>
        </w:rPr>
        <w:t>принять меры, необходимые для гарантирования оперативного, беспристрастного и тщательного расследования всех невыясненных случ</w:t>
      </w:r>
      <w:r w:rsidRPr="00C92A51">
        <w:rPr>
          <w:b/>
        </w:rPr>
        <w:t>а</w:t>
      </w:r>
      <w:r w:rsidRPr="00C92A51">
        <w:rPr>
          <w:b/>
        </w:rPr>
        <w:t>ев предполагаемого исчезновения и уголовного преследования виновных лиц, ув</w:t>
      </w:r>
      <w:r w:rsidRPr="00C92A51">
        <w:rPr>
          <w:b/>
        </w:rPr>
        <w:t>е</w:t>
      </w:r>
      <w:r w:rsidRPr="00C92A51">
        <w:rPr>
          <w:b/>
        </w:rPr>
        <w:t>домить родственников жертв о результатах таких расследований и преследов</w:t>
      </w:r>
      <w:r w:rsidRPr="00C92A51">
        <w:rPr>
          <w:b/>
        </w:rPr>
        <w:t>а</w:t>
      </w:r>
      <w:r w:rsidRPr="00C92A51">
        <w:rPr>
          <w:b/>
        </w:rPr>
        <w:t>ния и обеспечить средства правовой защиты, если это уместно.</w:t>
      </w:r>
    </w:p>
    <w:p w:rsidR="00961F12" w:rsidRPr="00961F12" w:rsidRDefault="00961F12" w:rsidP="00961F12">
      <w:pPr>
        <w:pStyle w:val="H23GR"/>
      </w:pPr>
      <w:r w:rsidRPr="00961F12">
        <w:t xml:space="preserve"> </w:t>
      </w:r>
      <w:r w:rsidR="003E11FA">
        <w:tab/>
      </w:r>
      <w:r w:rsidR="003E11FA">
        <w:tab/>
      </w:r>
      <w:r w:rsidRPr="00961F12">
        <w:t xml:space="preserve">Произвольные аресты, тюремное заключение и предполагаемые пытки правозащитников и журналистов и жестокое обращение с ними </w:t>
      </w:r>
    </w:p>
    <w:p w:rsidR="00961F12" w:rsidRPr="00961F12" w:rsidRDefault="00961F12" w:rsidP="00961F12">
      <w:pPr>
        <w:pStyle w:val="SingleTxtGR"/>
      </w:pPr>
      <w:r w:rsidRPr="00961F12">
        <w:t xml:space="preserve">11. </w:t>
      </w:r>
      <w:r w:rsidRPr="00961F12">
        <w:tab/>
        <w:t>Комитет по-прежнему обеспокоен многочисленными и систематическими утверждениями о серьезных актах запугивания, репрессий, угроз и произвол</w:t>
      </w:r>
      <w:r w:rsidRPr="00961F12">
        <w:t>ь</w:t>
      </w:r>
      <w:r w:rsidRPr="00961F12">
        <w:t>ных арестов и тюремного заключения, которым в качестве мести за провод</w:t>
      </w:r>
      <w:r w:rsidRPr="00961F12">
        <w:t>и</w:t>
      </w:r>
      <w:r w:rsidRPr="00961F12">
        <w:t>мую ими работу подвергаются правозащитники и журналисты, а также их ро</w:t>
      </w:r>
      <w:r w:rsidRPr="00961F12">
        <w:t>д</w:t>
      </w:r>
      <w:r w:rsidRPr="00961F12">
        <w:t>ственники, равно как и многочисленными сообщениями о том, что во время с</w:t>
      </w:r>
      <w:r w:rsidRPr="00961F12">
        <w:t>о</w:t>
      </w:r>
      <w:r w:rsidRPr="00961F12">
        <w:t>держания под стражей этих лиц пытали и жестоко обращались с ними. Он ос</w:t>
      </w:r>
      <w:r w:rsidRPr="00961F12">
        <w:t>о</w:t>
      </w:r>
      <w:r w:rsidRPr="00961F12">
        <w:t>бенно обеспокоен тем, что государство-участник не провело уголовное рассл</w:t>
      </w:r>
      <w:r w:rsidRPr="00961F12">
        <w:t>е</w:t>
      </w:r>
      <w:r w:rsidRPr="00961F12">
        <w:t>дование в связи с сообщениями о похищении и жестоком избиении брата жу</w:t>
      </w:r>
      <w:r w:rsidRPr="00961F12">
        <w:t>р</w:t>
      </w:r>
      <w:r w:rsidRPr="00961F12">
        <w:t>налиста Чары Аннамурадова Алтымурада Аннамурадова в качестве мести за работу его брата и о его смерти 4 сентября 2016 года в результате этого изби</w:t>
      </w:r>
      <w:r w:rsidRPr="00961F12">
        <w:t>е</w:t>
      </w:r>
      <w:r w:rsidRPr="00961F12">
        <w:t xml:space="preserve">ния. </w:t>
      </w:r>
      <w:r w:rsidR="000A0FDC" w:rsidRPr="00961F12">
        <w:t>Отмечая замечание государства-участника о том, что г-н Аннамурадов умер дома от естественных причин, Комитет в то же время выражает серьезную обеспокоенность тем, что его случа</w:t>
      </w:r>
      <w:r w:rsidR="000A0FDC">
        <w:t>й не был расследован, тем более</w:t>
      </w:r>
      <w:r w:rsidR="000A0FDC" w:rsidRPr="00961F12">
        <w:t xml:space="preserve"> что трое из братьев Чары Аннамурадова ранее умерли при подозрительных обстоятел</w:t>
      </w:r>
      <w:r w:rsidR="000A0FDC" w:rsidRPr="00961F12">
        <w:t>ь</w:t>
      </w:r>
      <w:r w:rsidR="000A0FDC" w:rsidRPr="00961F12">
        <w:t xml:space="preserve">ствах после его отъезда из страны в 1999 году. </w:t>
      </w:r>
      <w:r w:rsidRPr="00961F12">
        <w:t>Комитет также обеспокоен тем, что государство-участник не освободило из-под стражи активистов Гулгельды Аннаниязова, Аннакурбана Аманклычева и Сапардурды Хаджиева и журнал</w:t>
      </w:r>
      <w:r w:rsidRPr="00961F12">
        <w:t>и</w:t>
      </w:r>
      <w:r w:rsidRPr="00961F12">
        <w:t>ста Сапармамеда Непескулиева, как должно было бы сделать в соответствии с решениями Рабочей группы по произвольным задержаниям (см. А/</w:t>
      </w:r>
      <w:r w:rsidRPr="00961F12">
        <w:rPr>
          <w:lang w:val="en-US"/>
        </w:rPr>
        <w:t>HRC</w:t>
      </w:r>
      <w:r w:rsidRPr="00961F12">
        <w:t>/</w:t>
      </w:r>
      <w:r w:rsidR="003E11FA">
        <w:rPr>
          <w:lang w:val="en-US"/>
        </w:rPr>
        <w:t>WGAD</w:t>
      </w:r>
      <w:r w:rsidRPr="00961F12">
        <w:t>/</w:t>
      </w:r>
      <w:r w:rsidR="003E11FA" w:rsidRPr="00C4489F">
        <w:t xml:space="preserve"> </w:t>
      </w:r>
      <w:r w:rsidRPr="00961F12">
        <w:t xml:space="preserve">2013/22, </w:t>
      </w:r>
      <w:r w:rsidRPr="00961F12">
        <w:rPr>
          <w:lang w:val="en-US"/>
        </w:rPr>
        <w:t>A</w:t>
      </w:r>
      <w:r w:rsidRPr="00961F12">
        <w:t>/</w:t>
      </w:r>
      <w:r w:rsidRPr="00961F12">
        <w:rPr>
          <w:lang w:val="en-US"/>
        </w:rPr>
        <w:t>HRC</w:t>
      </w:r>
      <w:r w:rsidRPr="00961F12">
        <w:t xml:space="preserve">/16/47 и </w:t>
      </w:r>
      <w:r w:rsidRPr="00961F12">
        <w:rPr>
          <w:lang w:val="en-US"/>
        </w:rPr>
        <w:t>A</w:t>
      </w:r>
      <w:r w:rsidRPr="00961F12">
        <w:t>/</w:t>
      </w:r>
      <w:r w:rsidRPr="00961F12">
        <w:rPr>
          <w:lang w:val="en-US"/>
        </w:rPr>
        <w:t>HRC</w:t>
      </w:r>
      <w:r w:rsidRPr="00961F12">
        <w:t>/</w:t>
      </w:r>
      <w:r w:rsidR="003E11FA">
        <w:rPr>
          <w:lang w:val="en-US"/>
        </w:rPr>
        <w:t>WGAD</w:t>
      </w:r>
      <w:r w:rsidRPr="00961F12">
        <w:t>/2015/40). Комитет обеспокоен сообщ</w:t>
      </w:r>
      <w:r w:rsidRPr="00961F12">
        <w:t>е</w:t>
      </w:r>
      <w:r w:rsidRPr="00961F12">
        <w:t>ниями о том, что журналисты по-прежнему подвергаются притеснениям и с обеспокоенностью отмечает информацию о притеснении Солтан Ачиловой (статьи 2, 11</w:t>
      </w:r>
      <w:r w:rsidR="003E11FA" w:rsidRPr="003E11FA">
        <w:t>–</w:t>
      </w:r>
      <w:r w:rsidRPr="00961F12">
        <w:t>14 и 16).</w:t>
      </w:r>
    </w:p>
    <w:p w:rsidR="00961F12" w:rsidRPr="00961F12" w:rsidRDefault="00961F12" w:rsidP="00961F12">
      <w:pPr>
        <w:pStyle w:val="SingleTxtGR"/>
      </w:pPr>
      <w:r w:rsidRPr="00961F12">
        <w:t xml:space="preserve">12. </w:t>
      </w:r>
      <w:r w:rsidRPr="00961F12">
        <w:tab/>
      </w:r>
      <w:r w:rsidRPr="00961F12">
        <w:rPr>
          <w:b/>
        </w:rPr>
        <w:t>Комитет приветствует сделанные на пятьдесят девятой сессии Ком</w:t>
      </w:r>
      <w:r w:rsidRPr="00961F12">
        <w:rPr>
          <w:b/>
        </w:rPr>
        <w:t>и</w:t>
      </w:r>
      <w:r w:rsidRPr="00961F12">
        <w:rPr>
          <w:b/>
        </w:rPr>
        <w:t>тета устные заверения представителя государства-участника в том, что с учетом статьи 13 Конвенции лица, которые предоставили информацию Комитету и сотрудничали с ним, не будут подвергаться запугиваниям, угрозам или каки</w:t>
      </w:r>
      <w:r w:rsidR="00C92A51">
        <w:rPr>
          <w:b/>
        </w:rPr>
        <w:t>м</w:t>
      </w:r>
      <w:r w:rsidRPr="00961F12">
        <w:rPr>
          <w:b/>
        </w:rPr>
        <w:t>-либо репрессиям со стороны правительства Туркмен</w:t>
      </w:r>
      <w:r w:rsidRPr="00961F12">
        <w:rPr>
          <w:b/>
        </w:rPr>
        <w:t>и</w:t>
      </w:r>
      <w:r w:rsidRPr="00961F12">
        <w:rPr>
          <w:b/>
        </w:rPr>
        <w:t>стана.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 </w:t>
      </w:r>
      <w:r w:rsidRPr="00961F12">
        <w:tab/>
      </w:r>
      <w:r w:rsidRPr="00961F12">
        <w:rPr>
          <w:b/>
        </w:rPr>
        <w:t xml:space="preserve">a) </w:t>
      </w:r>
      <w:r w:rsidR="003E11FA" w:rsidRPr="003E11FA">
        <w:rPr>
          <w:b/>
        </w:rPr>
        <w:tab/>
      </w:r>
      <w:r w:rsidRPr="00961F12">
        <w:rPr>
          <w:b/>
        </w:rPr>
        <w:t>обеспечить правозащитникам и журналистам возможность св</w:t>
      </w:r>
      <w:r w:rsidRPr="00961F12">
        <w:rPr>
          <w:b/>
        </w:rPr>
        <w:t>о</w:t>
      </w:r>
      <w:r w:rsidRPr="00961F12">
        <w:rPr>
          <w:b/>
        </w:rPr>
        <w:t>бодно вести свою работу и деятельность в государстве-участнике;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3E11FA" w:rsidRPr="003E11FA">
        <w:rPr>
          <w:b/>
        </w:rPr>
        <w:tab/>
      </w:r>
      <w:r w:rsidRPr="00961F12">
        <w:rPr>
          <w:b/>
        </w:rPr>
        <w:t>освободить из-под стражи правозащитников и журналистов, которые были заключены в тюрьму и содержатся в заключении в качестве мести за выполняемую ими работу;</w:t>
      </w:r>
    </w:p>
    <w:p w:rsidR="00961F12" w:rsidRPr="00961F12" w:rsidRDefault="00961F12" w:rsidP="00961F12">
      <w:pPr>
        <w:pStyle w:val="SingleTxtGR"/>
      </w:pPr>
      <w:r w:rsidRPr="00961F12">
        <w:t xml:space="preserve"> </w:t>
      </w:r>
      <w:r w:rsidRPr="00961F12">
        <w:tab/>
      </w:r>
      <w:r w:rsidRPr="00961F12">
        <w:rPr>
          <w:b/>
        </w:rPr>
        <w:t xml:space="preserve">c) </w:t>
      </w:r>
      <w:r w:rsidR="003E11FA" w:rsidRPr="003E11FA">
        <w:rPr>
          <w:b/>
        </w:rPr>
        <w:tab/>
      </w:r>
      <w:r w:rsidRPr="00961F12">
        <w:rPr>
          <w:b/>
        </w:rPr>
        <w:t>оперативно, тщательно и беспристрастно расследовать все утверждения о притеснении, произвольных арестах, пытках правозащи</w:t>
      </w:r>
      <w:r w:rsidRPr="00961F12">
        <w:rPr>
          <w:b/>
        </w:rPr>
        <w:t>т</w:t>
      </w:r>
      <w:r w:rsidRPr="00961F12">
        <w:rPr>
          <w:b/>
        </w:rPr>
        <w:t>ников и журналистов и жестоком обращении с ними, в том числе каса</w:t>
      </w:r>
      <w:r w:rsidRPr="00961F12">
        <w:rPr>
          <w:b/>
        </w:rPr>
        <w:t>ю</w:t>
      </w:r>
      <w:r w:rsidRPr="00961F12">
        <w:rPr>
          <w:b/>
        </w:rPr>
        <w:t>щиеся упомянутых выше г-на Аннамурадова, г-на Аннаниязова, г-на Н</w:t>
      </w:r>
      <w:r w:rsidRPr="00961F12">
        <w:rPr>
          <w:b/>
        </w:rPr>
        <w:t>е</w:t>
      </w:r>
      <w:r w:rsidRPr="00961F12">
        <w:rPr>
          <w:b/>
        </w:rPr>
        <w:t xml:space="preserve">пескулиева и г-жи Ачиловой, обеспечить им доступ к адвокату, привлечь к </w:t>
      </w:r>
      <w:r w:rsidRPr="00961F12">
        <w:rPr>
          <w:b/>
        </w:rPr>
        <w:lastRenderedPageBreak/>
        <w:t>уголовной ответственности и наказать надлежащим образом лиц, призна</w:t>
      </w:r>
      <w:r w:rsidRPr="00961F12">
        <w:rPr>
          <w:b/>
        </w:rPr>
        <w:t>н</w:t>
      </w:r>
      <w:r w:rsidRPr="00961F12">
        <w:rPr>
          <w:b/>
        </w:rPr>
        <w:t>ных виновными, и предоставить возмещение потерпевшим.</w:t>
      </w:r>
    </w:p>
    <w:p w:rsidR="00961F12" w:rsidRPr="00961F12" w:rsidRDefault="00961F12" w:rsidP="00961F12">
      <w:pPr>
        <w:pStyle w:val="H23GR"/>
      </w:pPr>
      <w:r w:rsidRPr="00961F12">
        <w:t xml:space="preserve"> </w:t>
      </w:r>
      <w:r w:rsidR="003E11FA" w:rsidRPr="00C4489F">
        <w:tab/>
      </w:r>
      <w:r w:rsidR="003E11FA" w:rsidRPr="00C4489F">
        <w:tab/>
      </w:r>
      <w:r w:rsidRPr="00961F12">
        <w:t>Случаи смерти во время содержания под стражей</w:t>
      </w:r>
    </w:p>
    <w:p w:rsidR="00961F12" w:rsidRPr="00961F12" w:rsidRDefault="00961F12" w:rsidP="00961F12">
      <w:pPr>
        <w:pStyle w:val="SingleTxtGR"/>
      </w:pPr>
      <w:r w:rsidRPr="00961F12">
        <w:t xml:space="preserve">13. </w:t>
      </w:r>
      <w:r w:rsidRPr="00961F12">
        <w:tab/>
        <w:t>Комитет по-прежнему глубоко обеспокоен сообщениями о случаях сме</w:t>
      </w:r>
      <w:r w:rsidRPr="00961F12">
        <w:t>р</w:t>
      </w:r>
      <w:r w:rsidRPr="00961F12">
        <w:t>ти во время содержания под стражей вследствие пыток и о том, что госуда</w:t>
      </w:r>
      <w:r w:rsidRPr="00961F12">
        <w:t>р</w:t>
      </w:r>
      <w:r w:rsidRPr="00961F12">
        <w:t>ство-участник не обеспечивает проведения независимой судебно-медицинской экспертизы в случае таких смертей. Он особенно обеспокоен тем, что госуда</w:t>
      </w:r>
      <w:r w:rsidRPr="00961F12">
        <w:t>р</w:t>
      </w:r>
      <w:r w:rsidRPr="00961F12">
        <w:t>ство-участник не провело уголовное расследование смерти в заключении жу</w:t>
      </w:r>
      <w:r w:rsidRPr="00961F12">
        <w:t>р</w:t>
      </w:r>
      <w:r w:rsidRPr="00961F12">
        <w:t>налистки Огульсапар Мурадовой в сентябре 2006 года. Комитет принимает к сведению объяснение делегации насчет того, что причина смерти г-жи Мурад</w:t>
      </w:r>
      <w:r w:rsidRPr="00961F12">
        <w:t>о</w:t>
      </w:r>
      <w:r w:rsidRPr="00961F12">
        <w:t>вой была определена как самоубийство через повешение, но выражает обесп</w:t>
      </w:r>
      <w:r w:rsidRPr="00961F12">
        <w:t>о</w:t>
      </w:r>
      <w:r w:rsidRPr="00961F12">
        <w:t>коенность сообщениями ее родственников о том, что она жаловались на жест</w:t>
      </w:r>
      <w:r w:rsidRPr="00961F12">
        <w:t>о</w:t>
      </w:r>
      <w:r w:rsidRPr="00961F12">
        <w:t xml:space="preserve">кое обращение в тюрьме, и заявлениями радиостанции </w:t>
      </w:r>
      <w:r w:rsidR="003E11FA">
        <w:t>«</w:t>
      </w:r>
      <w:r w:rsidRPr="00961F12">
        <w:t>Немецкая волна</w:t>
      </w:r>
      <w:r w:rsidR="003E11FA">
        <w:t>»</w:t>
      </w:r>
      <w:r w:rsidRPr="00961F12">
        <w:t xml:space="preserve"> о том, что во время вскрытия на задней части ее головы была обнаружена рана и что имел место факт внутреннего кровотечения (статьи 2, 11</w:t>
      </w:r>
      <w:r w:rsidR="003E11FA" w:rsidRPr="003E11FA">
        <w:t>–</w:t>
      </w:r>
      <w:r w:rsidRPr="00961F12">
        <w:t>14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14.</w:t>
      </w:r>
      <w:r w:rsidRPr="00961F12">
        <w:tab/>
      </w:r>
      <w:r w:rsidRPr="00961F12">
        <w:rPr>
          <w:b/>
        </w:rPr>
        <w:t>Комитет вновь повторяет свои рекомендации (см. CAT/C/TKM/CO/1, пункт 16), в соответствии с которыми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3E11FA" w:rsidRPr="003E11FA">
        <w:rPr>
          <w:b/>
        </w:rPr>
        <w:tab/>
      </w:r>
      <w:r w:rsidRPr="00961F12">
        <w:rPr>
          <w:b/>
        </w:rPr>
        <w:t>обеспечивать проведение независимой судебно-медицинской экспертизы во всех случаях смерти в местах содержания под стражей, предоставлять членам семей умерших отчеты о вскрытии и по их просьбе разрешать им заказывать независимое вскрытие;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3E11FA" w:rsidRPr="003E11FA">
        <w:rPr>
          <w:b/>
        </w:rPr>
        <w:tab/>
      </w:r>
      <w:r w:rsidRPr="00961F12">
        <w:rPr>
          <w:b/>
        </w:rPr>
        <w:t>обеспечить, чтобы суды государства-участника принимали р</w:t>
      </w:r>
      <w:r w:rsidRPr="00961F12">
        <w:rPr>
          <w:b/>
        </w:rPr>
        <w:t>е</w:t>
      </w:r>
      <w:r w:rsidRPr="00961F12">
        <w:rPr>
          <w:b/>
        </w:rPr>
        <w:t>зультаты независимых судебно-медицинских экспертиз и вскрытий в кач</w:t>
      </w:r>
      <w:r w:rsidRPr="00961F12">
        <w:rPr>
          <w:b/>
        </w:rPr>
        <w:t>е</w:t>
      </w:r>
      <w:r w:rsidRPr="00961F12">
        <w:rPr>
          <w:b/>
        </w:rPr>
        <w:t xml:space="preserve">стве доказательств по уголовным и гражданским делам; 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3E11FA" w:rsidRPr="003E11FA">
        <w:rPr>
          <w:b/>
        </w:rPr>
        <w:tab/>
      </w:r>
      <w:r w:rsidRPr="00961F12">
        <w:rPr>
          <w:b/>
        </w:rPr>
        <w:t>оперативно, тщательно и беспристрастно расследовать все сл</w:t>
      </w:r>
      <w:r w:rsidRPr="00961F12">
        <w:rPr>
          <w:b/>
        </w:rPr>
        <w:t>у</w:t>
      </w:r>
      <w:r w:rsidRPr="00961F12">
        <w:rPr>
          <w:b/>
        </w:rPr>
        <w:t>чаи смерти в местах содержания под стражей, обеспечить доступность р</w:t>
      </w:r>
      <w:r w:rsidRPr="00961F12">
        <w:rPr>
          <w:b/>
        </w:rPr>
        <w:t>е</w:t>
      </w:r>
      <w:r w:rsidRPr="00961F12">
        <w:rPr>
          <w:b/>
        </w:rPr>
        <w:t>зультатов этих расследований для общественности, уголовно преследовать лиц, ответственных за нарушения Конвенции, приводящие к таким сме</w:t>
      </w:r>
      <w:r w:rsidRPr="00961F12">
        <w:rPr>
          <w:b/>
        </w:rPr>
        <w:t>р</w:t>
      </w:r>
      <w:r w:rsidRPr="00961F12">
        <w:rPr>
          <w:b/>
        </w:rPr>
        <w:t>тям, и наказывать их надлежащим образом в случае осуждения;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 </w:t>
      </w:r>
      <w:r w:rsidRPr="00961F12">
        <w:tab/>
      </w:r>
      <w:r w:rsidRPr="00961F12">
        <w:rPr>
          <w:b/>
        </w:rPr>
        <w:t xml:space="preserve">d) </w:t>
      </w:r>
      <w:r w:rsidR="003E11FA" w:rsidRPr="003E11FA">
        <w:rPr>
          <w:b/>
        </w:rPr>
        <w:tab/>
      </w:r>
      <w:r w:rsidRPr="00961F12">
        <w:rPr>
          <w:b/>
        </w:rPr>
        <w:t>предоставить Комитету данные обо всех случаях смерти во время содержания под стражей в разбивке по местам содержания, в кот</w:t>
      </w:r>
      <w:r w:rsidRPr="00961F12">
        <w:rPr>
          <w:b/>
        </w:rPr>
        <w:t>о</w:t>
      </w:r>
      <w:r w:rsidRPr="00961F12">
        <w:rPr>
          <w:b/>
        </w:rPr>
        <w:t>рых находились умершие, возрасту и полу жертвы и результаты расслед</w:t>
      </w:r>
      <w:r w:rsidRPr="00961F12">
        <w:rPr>
          <w:b/>
        </w:rPr>
        <w:t>о</w:t>
      </w:r>
      <w:r w:rsidRPr="00961F12">
        <w:rPr>
          <w:b/>
        </w:rPr>
        <w:t>вания случаев смерти в местах содержания под стражей, а также о любом возмещении, предоставленном родственникам;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 </w:t>
      </w:r>
      <w:r w:rsidRPr="00961F12">
        <w:tab/>
      </w:r>
      <w:r w:rsidRPr="00961F12">
        <w:rPr>
          <w:b/>
        </w:rPr>
        <w:t xml:space="preserve">e) </w:t>
      </w:r>
      <w:r w:rsidR="003E11FA" w:rsidRPr="003E11FA">
        <w:rPr>
          <w:b/>
        </w:rPr>
        <w:tab/>
      </w:r>
      <w:r w:rsidRPr="00961F12">
        <w:rPr>
          <w:b/>
        </w:rPr>
        <w:t>проинформировать Комитет о любых предпринятых в течение рассматриваемого периода расследованиях случаев смертей, предполож</w:t>
      </w:r>
      <w:r w:rsidRPr="00961F12">
        <w:rPr>
          <w:b/>
        </w:rPr>
        <w:t>и</w:t>
      </w:r>
      <w:r w:rsidRPr="00961F12">
        <w:rPr>
          <w:b/>
        </w:rPr>
        <w:t>тельно наступивших в результате пыток, жестокого обращения или злос</w:t>
      </w:r>
      <w:r w:rsidRPr="00961F12">
        <w:rPr>
          <w:b/>
        </w:rPr>
        <w:t>т</w:t>
      </w:r>
      <w:r w:rsidRPr="00961F12">
        <w:rPr>
          <w:b/>
        </w:rPr>
        <w:t>ной халатности;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tab/>
        <w:t xml:space="preserve">f) </w:t>
      </w:r>
      <w:r w:rsidR="003E11FA" w:rsidRPr="003E11FA">
        <w:rPr>
          <w:b/>
        </w:rPr>
        <w:tab/>
      </w:r>
      <w:r w:rsidRPr="00961F12">
        <w:rPr>
          <w:b/>
        </w:rPr>
        <w:t xml:space="preserve">проверить случай смерти во время содержания под стражей </w:t>
      </w:r>
      <w:r w:rsidR="003E11FA" w:rsidRPr="003E11FA">
        <w:rPr>
          <w:b/>
        </w:rPr>
        <w:br/>
      </w:r>
      <w:r w:rsidRPr="00961F12">
        <w:rPr>
          <w:b/>
        </w:rPr>
        <w:t xml:space="preserve">г-жи Мурадовой и обеспечить проведение тщательного расследования утверждений о том, что согласно результатам вскрытия она могла </w:t>
      </w:r>
      <w:r w:rsidR="004C3181" w:rsidRPr="00961F12">
        <w:rPr>
          <w:b/>
        </w:rPr>
        <w:t>ско</w:t>
      </w:r>
      <w:r w:rsidR="004C3181" w:rsidRPr="00961F12">
        <w:rPr>
          <w:b/>
        </w:rPr>
        <w:t>н</w:t>
      </w:r>
      <w:r w:rsidR="004C3181" w:rsidRPr="00961F12">
        <w:rPr>
          <w:b/>
        </w:rPr>
        <w:t>чаться</w:t>
      </w:r>
      <w:r w:rsidRPr="00961F12">
        <w:rPr>
          <w:b/>
        </w:rPr>
        <w:t xml:space="preserve"> в результате пыток во время содержания под стражей.</w:t>
      </w:r>
    </w:p>
    <w:p w:rsidR="00961F12" w:rsidRPr="003E11FA" w:rsidRDefault="00961F12" w:rsidP="003E11FA">
      <w:pPr>
        <w:pStyle w:val="H23GR"/>
      </w:pPr>
      <w:r w:rsidRPr="00961F12">
        <w:t xml:space="preserve"> </w:t>
      </w:r>
      <w:r w:rsidR="003E11FA" w:rsidRPr="00C4489F">
        <w:tab/>
      </w:r>
      <w:r w:rsidR="003E11FA" w:rsidRPr="00C4489F">
        <w:tab/>
      </w:r>
      <w:r w:rsidRPr="003E11FA">
        <w:t>Национальное правозащитное учреждение</w:t>
      </w:r>
    </w:p>
    <w:p w:rsidR="00961F12" w:rsidRPr="00961F12" w:rsidRDefault="00961F12" w:rsidP="00961F12">
      <w:pPr>
        <w:pStyle w:val="SingleTxtGR"/>
      </w:pPr>
      <w:r w:rsidRPr="00961F12">
        <w:t xml:space="preserve">15. </w:t>
      </w:r>
      <w:r w:rsidRPr="00961F12">
        <w:tab/>
        <w:t>Комитет обеспокоен тем, что</w:t>
      </w:r>
      <w:r w:rsidRPr="00961F12">
        <w:rPr>
          <w:i/>
        </w:rPr>
        <w:t xml:space="preserve"> Меджлис </w:t>
      </w:r>
      <w:r w:rsidRPr="00961F12">
        <w:t>до сих пор не принял Закон об Уполномоченном по правам человека (Омбудсмен) (статья 2).</w:t>
      </w:r>
    </w:p>
    <w:p w:rsidR="00961F12" w:rsidRPr="00961F12" w:rsidRDefault="00961F12" w:rsidP="00961F12">
      <w:pPr>
        <w:pStyle w:val="SingleTxtGR"/>
      </w:pPr>
      <w:r w:rsidRPr="00961F12">
        <w:lastRenderedPageBreak/>
        <w:t>16.</w:t>
      </w:r>
      <w:r w:rsidRPr="00961F12">
        <w:rPr>
          <w:b/>
        </w:rPr>
        <w:tab/>
        <w:t>Комитет повторяет содержащуюся в его предыдущих заключител</w:t>
      </w:r>
      <w:r w:rsidRPr="00961F12">
        <w:rPr>
          <w:b/>
        </w:rPr>
        <w:t>ь</w:t>
      </w:r>
      <w:r w:rsidRPr="00961F12">
        <w:rPr>
          <w:b/>
        </w:rPr>
        <w:t>ных замечаниях рекомендацию о том, что государству-участнику следует приступить к созданию подлинно независимого национального правоз</w:t>
      </w:r>
      <w:r w:rsidRPr="00961F12">
        <w:rPr>
          <w:b/>
        </w:rPr>
        <w:t>а</w:t>
      </w:r>
      <w:r w:rsidRPr="00961F12">
        <w:rPr>
          <w:b/>
        </w:rPr>
        <w:t>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 (см. CAT/C/TKM/CO/1, пункт 12). Упо</w:t>
      </w:r>
      <w:r w:rsidRPr="00961F12">
        <w:rPr>
          <w:b/>
        </w:rPr>
        <w:t>л</w:t>
      </w:r>
      <w:r w:rsidRPr="00961F12">
        <w:rPr>
          <w:b/>
        </w:rPr>
        <w:t>номоченный по правам человека (Омбудсмен) должен обладать компете</w:t>
      </w:r>
      <w:r w:rsidRPr="00961F12">
        <w:rPr>
          <w:b/>
        </w:rPr>
        <w:t>н</w:t>
      </w:r>
      <w:r w:rsidRPr="00961F12">
        <w:rPr>
          <w:b/>
        </w:rPr>
        <w:t>цией заслушивать и рассматривать жалобы и петиции, касающиеся о</w:t>
      </w:r>
      <w:r w:rsidRPr="00961F12">
        <w:rPr>
          <w:b/>
        </w:rPr>
        <w:t>т</w:t>
      </w:r>
      <w:r w:rsidRPr="00961F12">
        <w:rPr>
          <w:b/>
        </w:rPr>
        <w:t xml:space="preserve">дельных ситуаций, контролировать места содержания под стражей и </w:t>
      </w:r>
      <w:r w:rsidR="004C3181" w:rsidRPr="00961F12">
        <w:rPr>
          <w:b/>
        </w:rPr>
        <w:t>обн</w:t>
      </w:r>
      <w:r w:rsidR="004C3181" w:rsidRPr="00961F12">
        <w:rPr>
          <w:b/>
        </w:rPr>
        <w:t>а</w:t>
      </w:r>
      <w:r w:rsidR="004C3181" w:rsidRPr="00961F12">
        <w:rPr>
          <w:b/>
        </w:rPr>
        <w:t>родовать</w:t>
      </w:r>
      <w:r w:rsidRPr="00961F12">
        <w:rPr>
          <w:b/>
        </w:rPr>
        <w:t xml:space="preserve"> результаты своих расследований. Государству-участнику следует обеспечить выполнение рекомендаций подчиненного ему учреждения в о</w:t>
      </w:r>
      <w:r w:rsidRPr="00961F12">
        <w:rPr>
          <w:b/>
        </w:rPr>
        <w:t>т</w:t>
      </w:r>
      <w:r w:rsidRPr="00961F12">
        <w:rPr>
          <w:b/>
        </w:rPr>
        <w:t>ношении присуждения возмещения жертвам и уголовного преследования виновных, а также предоставление адекватных ресурсов для его функци</w:t>
      </w:r>
      <w:r w:rsidRPr="00961F12">
        <w:rPr>
          <w:b/>
        </w:rPr>
        <w:t>о</w:t>
      </w:r>
      <w:r w:rsidRPr="00961F12">
        <w:rPr>
          <w:b/>
        </w:rPr>
        <w:t>нирования. Комитет далее рекомендует государству-участнику обнарод</w:t>
      </w:r>
      <w:r w:rsidRPr="00961F12">
        <w:rPr>
          <w:b/>
        </w:rPr>
        <w:t>о</w:t>
      </w:r>
      <w:r w:rsidRPr="00961F12">
        <w:rPr>
          <w:b/>
        </w:rPr>
        <w:t>вать проект закона об Уполномоченном по правам человека, с тем чтобы облегчить рассмотрение замечаний и предоставляемых материалов.</w:t>
      </w:r>
    </w:p>
    <w:p w:rsidR="00961F12" w:rsidRPr="00961F12" w:rsidRDefault="00961F12" w:rsidP="003E11FA">
      <w:pPr>
        <w:pStyle w:val="H23GR"/>
      </w:pPr>
      <w:r w:rsidRPr="003E11FA">
        <w:t xml:space="preserve"> </w:t>
      </w:r>
      <w:r w:rsidR="003E11FA" w:rsidRPr="00C4489F">
        <w:tab/>
      </w:r>
      <w:r w:rsidR="003E11FA" w:rsidRPr="00C4489F">
        <w:tab/>
      </w:r>
      <w:r w:rsidRPr="003E11FA">
        <w:t>Независимый механизм рассмотрения жалоб</w:t>
      </w:r>
    </w:p>
    <w:p w:rsidR="00961F12" w:rsidRPr="00961F12" w:rsidRDefault="00961F12" w:rsidP="00961F12">
      <w:pPr>
        <w:pStyle w:val="SingleTxtGR"/>
      </w:pPr>
      <w:r w:rsidRPr="00961F12">
        <w:t xml:space="preserve">17. </w:t>
      </w:r>
      <w:r w:rsidRPr="00961F12">
        <w:tab/>
        <w:t>Комитет глубоко обеспокоен представленной государством-участником информацией о том, что в течение отчетного периода оно не получило ни одной жалобы на пытки и что поэтому в этот период должностные лица не подверг</w:t>
      </w:r>
      <w:r w:rsidRPr="00961F12">
        <w:t>а</w:t>
      </w:r>
      <w:r w:rsidRPr="00961F12">
        <w:t>лись уголовному преследованию за их применение (статьи 2, 11</w:t>
      </w:r>
      <w:r w:rsidR="003E11FA" w:rsidRPr="003E11FA">
        <w:t>–</w:t>
      </w:r>
      <w:r w:rsidRPr="00961F12">
        <w:t>14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18.</w:t>
      </w:r>
      <w:r w:rsidRPr="00961F12">
        <w:tab/>
      </w:r>
      <w:r w:rsidRPr="00961F12">
        <w:rPr>
          <w:b/>
        </w:rPr>
        <w:t>Комитет вновь повторяет рекомендации, содержащиеся в его пред</w:t>
      </w:r>
      <w:r w:rsidRPr="00961F12">
        <w:rPr>
          <w:b/>
        </w:rPr>
        <w:t>ы</w:t>
      </w:r>
      <w:r w:rsidRPr="00961F12">
        <w:rPr>
          <w:b/>
        </w:rPr>
        <w:t>дущих заключительных замечаниях (см. CAT/C/TKM/1, пункт 11), и наст</w:t>
      </w:r>
      <w:r w:rsidRPr="00961F12">
        <w:rPr>
          <w:b/>
        </w:rPr>
        <w:t>о</w:t>
      </w:r>
      <w:r w:rsidRPr="00961F12">
        <w:rPr>
          <w:b/>
        </w:rPr>
        <w:t>ятельно призывает государство-участник: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3E11FA" w:rsidRPr="003E11FA">
        <w:rPr>
          <w:b/>
        </w:rPr>
        <w:tab/>
      </w:r>
      <w:r w:rsidRPr="00961F12">
        <w:rPr>
          <w:b/>
        </w:rPr>
        <w:t>создать независимый и эффективный механизм рассмотрения жалоб для всех мест содержания под стражей;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3E11FA" w:rsidRPr="003E11FA">
        <w:rPr>
          <w:b/>
        </w:rPr>
        <w:tab/>
      </w:r>
      <w:r w:rsidRPr="00961F12">
        <w:rPr>
          <w:b/>
        </w:rPr>
        <w:t>облегчить представление жалоб жертвам пыток и жестокого обращения, включая получение медицинских заключений для подтвержд</w:t>
      </w:r>
      <w:r w:rsidRPr="00961F12">
        <w:rPr>
          <w:b/>
        </w:rPr>
        <w:t>е</w:t>
      </w:r>
      <w:r w:rsidRPr="00961F12">
        <w:rPr>
          <w:b/>
        </w:rPr>
        <w:t>ния своих утверждений;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 c) </w:t>
      </w:r>
      <w:r w:rsidR="003E11FA" w:rsidRPr="003E11FA">
        <w:rPr>
          <w:b/>
        </w:rPr>
        <w:tab/>
      </w:r>
      <w:r w:rsidRPr="00961F12">
        <w:rPr>
          <w:b/>
        </w:rPr>
        <w:t>соблюдать статью 8 Уголовно-исполнительного кодекса и о</w:t>
      </w:r>
      <w:r w:rsidRPr="00961F12">
        <w:rPr>
          <w:b/>
        </w:rPr>
        <w:t>б</w:t>
      </w:r>
      <w:r w:rsidRPr="00961F12">
        <w:rPr>
          <w:b/>
        </w:rPr>
        <w:t>легчать представление осужденными заключенными предложений, заявл</w:t>
      </w:r>
      <w:r w:rsidRPr="00961F12">
        <w:rPr>
          <w:b/>
        </w:rPr>
        <w:t>е</w:t>
      </w:r>
      <w:r w:rsidRPr="00961F12">
        <w:rPr>
          <w:b/>
        </w:rPr>
        <w:t>ний и жалоб всем охватываемым этой статьей структурам, а именно адм</w:t>
      </w:r>
      <w:r w:rsidRPr="00961F12">
        <w:rPr>
          <w:b/>
        </w:rPr>
        <w:t>и</w:t>
      </w:r>
      <w:r w:rsidRPr="00961F12">
        <w:rPr>
          <w:b/>
        </w:rPr>
        <w:t>нистрации уголовно-исполнительного учреждения, в котором они соде</w:t>
      </w:r>
      <w:r w:rsidRPr="00961F12">
        <w:rPr>
          <w:b/>
        </w:rPr>
        <w:t>р</w:t>
      </w:r>
      <w:r w:rsidRPr="00961F12">
        <w:rPr>
          <w:b/>
        </w:rPr>
        <w:t>жатся, его надзорному органу и другим органам, судам, органам прокур</w:t>
      </w:r>
      <w:r w:rsidRPr="00961F12">
        <w:rPr>
          <w:b/>
        </w:rPr>
        <w:t>а</w:t>
      </w:r>
      <w:r w:rsidRPr="00961F12">
        <w:rPr>
          <w:b/>
        </w:rPr>
        <w:t>туры, организациям гражданского общества и, если исчерпаны все вну</w:t>
      </w:r>
      <w:r w:rsidRPr="00961F12">
        <w:rPr>
          <w:b/>
        </w:rPr>
        <w:t>т</w:t>
      </w:r>
      <w:r w:rsidRPr="00961F12">
        <w:rPr>
          <w:b/>
        </w:rPr>
        <w:t>ренние средства правовой защиты, международным организациям; и пре</w:t>
      </w:r>
      <w:r w:rsidRPr="00961F12">
        <w:rPr>
          <w:b/>
        </w:rPr>
        <w:t>д</w:t>
      </w:r>
      <w:r w:rsidRPr="00961F12">
        <w:rPr>
          <w:b/>
        </w:rPr>
        <w:t>ставить Комитету информацию о количестве таких представлений и о том, как они подаются на практике;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3E11FA" w:rsidRPr="003E11FA">
        <w:rPr>
          <w:b/>
        </w:rPr>
        <w:tab/>
      </w:r>
      <w:r w:rsidRPr="00961F12">
        <w:rPr>
          <w:b/>
        </w:rPr>
        <w:t>обеспечить на практике во всех местах содержания под стражей защиту подателей жалоб от жестокого обращения или запугивания по пр</w:t>
      </w:r>
      <w:r w:rsidRPr="00961F12">
        <w:rPr>
          <w:b/>
        </w:rPr>
        <w:t>и</w:t>
      </w:r>
      <w:r w:rsidRPr="00961F12">
        <w:rPr>
          <w:b/>
        </w:rPr>
        <w:t>чине подачи жалоб или дачи свидетельских показаний;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e) </w:t>
      </w:r>
      <w:r w:rsidR="003E11FA" w:rsidRPr="003E11FA">
        <w:rPr>
          <w:b/>
        </w:rPr>
        <w:tab/>
      </w:r>
      <w:r w:rsidRPr="00961F12">
        <w:rPr>
          <w:b/>
        </w:rPr>
        <w:t>обеспечить, чтобы все сообщения о чрезмерном применении силы сотрудниками правоохранительных органов и тюрем оперативно, эффективно и беспристрастно расследовались независимым механизмом при отсутствии организационной или иерархической связи следователей и предполагаемых виновных; обеспечить, чтобы все лица, в отношении к</w:t>
      </w:r>
      <w:r w:rsidRPr="00961F12">
        <w:rPr>
          <w:b/>
        </w:rPr>
        <w:t>о</w:t>
      </w:r>
      <w:r w:rsidRPr="00961F12">
        <w:rPr>
          <w:b/>
        </w:rPr>
        <w:t>торых проводится расследование по факту применения пыток или жест</w:t>
      </w:r>
      <w:r w:rsidRPr="00961F12">
        <w:rPr>
          <w:b/>
        </w:rPr>
        <w:t>о</w:t>
      </w:r>
      <w:r w:rsidRPr="00961F12">
        <w:rPr>
          <w:b/>
        </w:rPr>
        <w:t>кого обращения, немедленно отстранялись от своих служебных обязанн</w:t>
      </w:r>
      <w:r w:rsidRPr="00961F12">
        <w:rPr>
          <w:b/>
        </w:rPr>
        <w:t>о</w:t>
      </w:r>
      <w:r w:rsidRPr="00961F12">
        <w:rPr>
          <w:b/>
        </w:rPr>
        <w:t>стей на весь период расследования, гарантируя при этом соблюдение при</w:t>
      </w:r>
      <w:r w:rsidRPr="00961F12">
        <w:rPr>
          <w:b/>
        </w:rPr>
        <w:t>н</w:t>
      </w:r>
      <w:r w:rsidRPr="00961F12">
        <w:rPr>
          <w:b/>
        </w:rPr>
        <w:lastRenderedPageBreak/>
        <w:t>ципа презумпции невиновности; наказывать лиц, получающих обвин</w:t>
      </w:r>
      <w:r w:rsidRPr="00961F12">
        <w:rPr>
          <w:b/>
        </w:rPr>
        <w:t>и</w:t>
      </w:r>
      <w:r w:rsidRPr="00961F12">
        <w:rPr>
          <w:b/>
        </w:rPr>
        <w:t>тельные приговоры; и предоставлять возмещение жертвам.</w:t>
      </w:r>
    </w:p>
    <w:p w:rsidR="00961F12" w:rsidRPr="00961F12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>Мониторинг мест содержания под стражей</w:t>
      </w:r>
    </w:p>
    <w:p w:rsidR="00961F12" w:rsidRPr="00961F12" w:rsidRDefault="00961F12" w:rsidP="00961F12">
      <w:pPr>
        <w:pStyle w:val="SingleTxtGR"/>
      </w:pPr>
      <w:r w:rsidRPr="00961F12">
        <w:t>19.</w:t>
      </w:r>
      <w:r w:rsidRPr="00961F12">
        <w:tab/>
        <w:t>Комитет по-прежнему обеспокоен тем, что государство-участник не по</w:t>
      </w:r>
      <w:r w:rsidRPr="00961F12">
        <w:t>з</w:t>
      </w:r>
      <w:r w:rsidRPr="00961F12">
        <w:t>воляет независимым неправительственным организациям, в особенности Ме</w:t>
      </w:r>
      <w:r w:rsidRPr="00961F12">
        <w:t>ж</w:t>
      </w:r>
      <w:r w:rsidRPr="00961F12">
        <w:t>дународному комитету Красного Креста (МККК), вести наблюдение за всеми местами содержания под стражей. Он также обеспокоен тем, что государство-участник не направило приглашений мандатариям специальных процедур О</w:t>
      </w:r>
      <w:r w:rsidRPr="00961F12">
        <w:t>р</w:t>
      </w:r>
      <w:r w:rsidRPr="00961F12">
        <w:t>ганизации Объединенных Наций, которые просили о посещении страны, ос</w:t>
      </w:r>
      <w:r w:rsidRPr="00961F12">
        <w:t>о</w:t>
      </w:r>
      <w:r w:rsidRPr="00961F12">
        <w:t>бенно Специальному докладчику по вопросу о пытках и других жестоких, бе</w:t>
      </w:r>
      <w:r w:rsidRPr="00961F12">
        <w:t>с</w:t>
      </w:r>
      <w:r w:rsidRPr="00961F12">
        <w:t>человечных или унижающих достоинство видах обращения и наказания и Р</w:t>
      </w:r>
      <w:r w:rsidRPr="00961F12">
        <w:t>а</w:t>
      </w:r>
      <w:r w:rsidRPr="00961F12">
        <w:t>бочей группе по произвольным задержаниям. Комитет также обеспокоен тем, что Надзорная комиссия Управления исполнения наказаний, которая следит за местами содержания под стражей в государстве-участнике, входит в Министе</w:t>
      </w:r>
      <w:r w:rsidRPr="00961F12">
        <w:t>р</w:t>
      </w:r>
      <w:r w:rsidRPr="00961F12">
        <w:t>ство внутренних дел и поэтому не имеет достаточной независимости. Он также обеспокоен отсутствием независимого надзорного органа для проведения нез</w:t>
      </w:r>
      <w:r w:rsidRPr="00961F12">
        <w:t>а</w:t>
      </w:r>
      <w:r w:rsidRPr="00961F12">
        <w:t>висимых инспекций всех мест содержания под стражей (статьи 2, 11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20.</w:t>
      </w:r>
      <w:r w:rsidRPr="00961F12">
        <w:tab/>
      </w:r>
      <w:r w:rsidRPr="00961F12">
        <w:rPr>
          <w:b/>
        </w:rPr>
        <w:t>Комитет вновь повторяет рекомендации, содержащиеся в его пред</w:t>
      </w:r>
      <w:r w:rsidRPr="00961F12">
        <w:rPr>
          <w:b/>
        </w:rPr>
        <w:t>ы</w:t>
      </w:r>
      <w:r w:rsidRPr="00961F12">
        <w:rPr>
          <w:b/>
        </w:rPr>
        <w:t>дущих заключительных замечаниях (см. CAT/C/TKM/CO/1, пункт 14), и настоятельно призывает государство-участник: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создать национальную систему, которая бы независимо, эффе</w:t>
      </w:r>
      <w:r w:rsidRPr="00961F12">
        <w:rPr>
          <w:b/>
        </w:rPr>
        <w:t>к</w:t>
      </w:r>
      <w:r w:rsidRPr="00961F12">
        <w:rPr>
          <w:b/>
        </w:rPr>
        <w:t>тивно и регулярно контролировала и инспектировала все места содерж</w:t>
      </w:r>
      <w:r w:rsidRPr="00961F12">
        <w:rPr>
          <w:b/>
        </w:rPr>
        <w:t>а</w:t>
      </w:r>
      <w:r w:rsidRPr="00961F12">
        <w:rPr>
          <w:b/>
        </w:rPr>
        <w:t>ния под стражей без предварительного уведомления и давала бы возмо</w:t>
      </w:r>
      <w:r w:rsidRPr="00961F12">
        <w:rPr>
          <w:b/>
        </w:rPr>
        <w:t>ж</w:t>
      </w:r>
      <w:r w:rsidRPr="00961F12">
        <w:rPr>
          <w:b/>
        </w:rPr>
        <w:t>ность встречаться с заключенными наедине и принимать жалобы;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предоставить независимым организациям, в частности МККК, доступ ко всем местам содержания под стражей в стране и ускорить подп</w:t>
      </w:r>
      <w:r w:rsidRPr="00961F12">
        <w:rPr>
          <w:b/>
        </w:rPr>
        <w:t>и</w:t>
      </w:r>
      <w:r w:rsidRPr="00961F12">
        <w:rPr>
          <w:b/>
        </w:rPr>
        <w:t>сание меморандума о взаимопонимании с МККК;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укрепить сотрудничество с правозащитными механизмами О</w:t>
      </w:r>
      <w:r w:rsidRPr="00961F12">
        <w:rPr>
          <w:b/>
        </w:rPr>
        <w:t>р</w:t>
      </w:r>
      <w:r w:rsidRPr="00961F12">
        <w:rPr>
          <w:b/>
        </w:rPr>
        <w:t>ганизации Объединенных Наций, как можно скорее разрешив визиты в страну мандатариев специальных процедур, которые просили о них, в частности Специального докладчика по вопросу о пытках и других жест</w:t>
      </w:r>
      <w:r w:rsidRPr="00961F12">
        <w:rPr>
          <w:b/>
        </w:rPr>
        <w:t>о</w:t>
      </w:r>
      <w:r w:rsidRPr="00961F12">
        <w:rPr>
          <w:b/>
        </w:rPr>
        <w:t>ких, бесчеловечных или унижающих достоинство видах обращения и нак</w:t>
      </w:r>
      <w:r w:rsidRPr="00961F12">
        <w:rPr>
          <w:b/>
        </w:rPr>
        <w:t>а</w:t>
      </w:r>
      <w:r w:rsidRPr="00961F12">
        <w:rPr>
          <w:b/>
        </w:rPr>
        <w:t>зания и Рабочей группы по произвольным задержаниям, в соответствии с кругом ведения миссий по установлению фактов специальных докладч</w:t>
      </w:r>
      <w:r w:rsidRPr="00961F12">
        <w:rPr>
          <w:b/>
        </w:rPr>
        <w:t>и</w:t>
      </w:r>
      <w:r w:rsidRPr="00961F12">
        <w:rPr>
          <w:b/>
        </w:rPr>
        <w:t>ков и специальных представителей (E/CN.4/1998/45);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65762E" w:rsidRPr="0065762E">
        <w:rPr>
          <w:b/>
        </w:rPr>
        <w:tab/>
      </w:r>
      <w:r w:rsidRPr="00961F12">
        <w:rPr>
          <w:b/>
        </w:rPr>
        <w:t>рассмотреть вопрос о ратификации Факультативного проток</w:t>
      </w:r>
      <w:r w:rsidRPr="00961F12">
        <w:rPr>
          <w:b/>
        </w:rPr>
        <w:t>о</w:t>
      </w:r>
      <w:r w:rsidRPr="00961F12">
        <w:rPr>
          <w:b/>
        </w:rPr>
        <w:t>ла к Конвенции против пыток и других жестоких, бесчеловечных или ун</w:t>
      </w:r>
      <w:r w:rsidRPr="00961F12">
        <w:rPr>
          <w:b/>
        </w:rPr>
        <w:t>и</w:t>
      </w:r>
      <w:r w:rsidRPr="00961F12">
        <w:rPr>
          <w:b/>
        </w:rPr>
        <w:t>жающих достоинство видов обращения и наказания.</w:t>
      </w:r>
    </w:p>
    <w:p w:rsidR="00961F12" w:rsidRPr="00961F12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>Основополагающие правовые гарантии</w:t>
      </w:r>
    </w:p>
    <w:p w:rsidR="00961F12" w:rsidRPr="00961F12" w:rsidRDefault="00961F12" w:rsidP="00961F12">
      <w:pPr>
        <w:pStyle w:val="SingleTxtGR"/>
      </w:pPr>
      <w:r w:rsidRPr="00961F12">
        <w:t xml:space="preserve">21. </w:t>
      </w:r>
      <w:r w:rsidRPr="00961F12">
        <w:tab/>
        <w:t>Комитет обеспокоен тем, что лица, лишенные своей свободы, на практике не пользуются всеми основополагающими правовыми гарантиями против п</w:t>
      </w:r>
      <w:r w:rsidRPr="00961F12">
        <w:t>ы</w:t>
      </w:r>
      <w:r w:rsidRPr="00961F12">
        <w:t>ток с момента их задержания (статьи 2, 11 и 16). Комитет далее обеспокоен тем, что многие люди содержатся под стражей в течение более 48 часов и что зак</w:t>
      </w:r>
      <w:r w:rsidRPr="00961F12">
        <w:t>о</w:t>
      </w:r>
      <w:r w:rsidRPr="00961F12">
        <w:t>нодательство государства-участника допускает содержание подозреваемых под стражей в ходе расследования уголовного дела без их предъявления судье в т</w:t>
      </w:r>
      <w:r w:rsidRPr="00961F12">
        <w:t>е</w:t>
      </w:r>
      <w:r w:rsidRPr="00961F12">
        <w:t>чение до шести месяцев и даже дольше с разрешения Генерального прокурора (статьи 2, 11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lastRenderedPageBreak/>
        <w:t xml:space="preserve">22. </w:t>
      </w:r>
      <w:r w:rsidRPr="00961F12">
        <w:tab/>
      </w:r>
      <w:r w:rsidRPr="00961F12">
        <w:rPr>
          <w:b/>
        </w:rPr>
        <w:t>Государству-участнику следует обеспечить, чтобы основополагающие правовые гарантии против пыток были на практике гарантированы с п</w:t>
      </w:r>
      <w:r w:rsidRPr="00961F12">
        <w:rPr>
          <w:b/>
        </w:rPr>
        <w:t>о</w:t>
      </w:r>
      <w:r w:rsidRPr="00961F12">
        <w:rPr>
          <w:b/>
        </w:rPr>
        <w:t>мощью надлежащих нормативно-регулятивных средств, а не просто п</w:t>
      </w:r>
      <w:r w:rsidRPr="00961F12">
        <w:rPr>
          <w:b/>
        </w:rPr>
        <w:t>о</w:t>
      </w:r>
      <w:r w:rsidRPr="00961F12">
        <w:rPr>
          <w:b/>
        </w:rPr>
        <w:t>средством закона всем задержанным лицам, включая лиц, находящихся в предварительном заключении, с момента их лишения свободы в соотве</w:t>
      </w:r>
      <w:r w:rsidRPr="00961F12">
        <w:rPr>
          <w:b/>
        </w:rPr>
        <w:t>т</w:t>
      </w:r>
      <w:r w:rsidRPr="00961F12">
        <w:rPr>
          <w:b/>
        </w:rPr>
        <w:t>ствии с международными стандартами. Государству-участнику нужно сл</w:t>
      </w:r>
      <w:r w:rsidRPr="00961F12">
        <w:rPr>
          <w:b/>
        </w:rPr>
        <w:t>е</w:t>
      </w:r>
      <w:r w:rsidRPr="00961F12">
        <w:rPr>
          <w:b/>
        </w:rPr>
        <w:t>дить за предоставлением таких гарантий лицам, лишенным своей свободы, а также следует обеспечивать, чтобы любое должностное лицо, которое не предоставляет их на практике, подвергалось дисциплинарным или иным соответствующим наказаниям. Такие права включают право задержанных на: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незамедлительное информирование на понятном им языке как в устной, так и в письменной форме о своих правах, причинах их ареста и выдвинутых против них обвинениях и на подписание документа, подтве</w:t>
      </w:r>
      <w:r w:rsidRPr="00961F12">
        <w:rPr>
          <w:b/>
        </w:rPr>
        <w:t>р</w:t>
      </w:r>
      <w:r w:rsidRPr="00961F12">
        <w:rPr>
          <w:b/>
        </w:rPr>
        <w:t>ждающего, что они поняли предоставленную им информацию;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медицинское освидетельствование независимым врачом в т</w:t>
      </w:r>
      <w:r w:rsidRPr="00961F12">
        <w:rPr>
          <w:b/>
        </w:rPr>
        <w:t>е</w:t>
      </w:r>
      <w:r w:rsidRPr="00961F12">
        <w:rPr>
          <w:b/>
        </w:rPr>
        <w:t>чение 24 часов с момента их прибытия в место содержания под стражей;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быстрый и конфиденциальный доступ к квалифицированному и независимому адвокату или на бесплатную юридическую помощь, когда она необходима, с момента их задержания;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65762E" w:rsidRPr="0065762E">
        <w:rPr>
          <w:b/>
        </w:rPr>
        <w:tab/>
      </w:r>
      <w:r w:rsidRPr="00961F12">
        <w:rPr>
          <w:b/>
        </w:rPr>
        <w:t>быстрое установление контакта с кем-либо из членов своей с</w:t>
      </w:r>
      <w:r w:rsidRPr="00961F12">
        <w:rPr>
          <w:b/>
        </w:rPr>
        <w:t>е</w:t>
      </w:r>
      <w:r w:rsidRPr="00961F12">
        <w:rPr>
          <w:b/>
        </w:rPr>
        <w:t>мьи или любым другим выбранным ими лицом для их уведомления о св</w:t>
      </w:r>
      <w:r w:rsidRPr="00961F12">
        <w:rPr>
          <w:b/>
        </w:rPr>
        <w:t>о</w:t>
      </w:r>
      <w:r w:rsidRPr="00961F12">
        <w:rPr>
          <w:b/>
        </w:rPr>
        <w:t>ем задержании сразу же после задержания;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e) </w:t>
      </w:r>
      <w:r w:rsidR="0065762E" w:rsidRPr="0065762E">
        <w:rPr>
          <w:b/>
        </w:rPr>
        <w:tab/>
      </w:r>
      <w:r w:rsidRPr="00961F12">
        <w:rPr>
          <w:b/>
        </w:rPr>
        <w:t>быструю доставку в компетентный, независимый и беспр</w:t>
      </w:r>
      <w:r w:rsidRPr="00961F12">
        <w:rPr>
          <w:b/>
        </w:rPr>
        <w:t>и</w:t>
      </w:r>
      <w:r w:rsidRPr="00961F12">
        <w:rPr>
          <w:b/>
        </w:rPr>
        <w:t>страстный суд в течение 48 часов с момента их задержания;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f) </w:t>
      </w:r>
      <w:r w:rsidR="0065762E" w:rsidRPr="0065762E">
        <w:rPr>
          <w:b/>
        </w:rPr>
        <w:tab/>
      </w:r>
      <w:r w:rsidRPr="00961F12">
        <w:rPr>
          <w:b/>
        </w:rPr>
        <w:t>оспаривание законности их задержания с помощью процедуры хабеас корпус и на регистрацию их задержания в журнале задержаний в месте содержания под стражей и в центральном регистре лиц, лишенных свободы, к которому могут получить доступ их адвокаты и члены семьи.</w:t>
      </w:r>
    </w:p>
    <w:p w:rsidR="00961F12" w:rsidRPr="003E11FA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>Условия содержания в тюрьмах</w:t>
      </w:r>
    </w:p>
    <w:p w:rsidR="00961F12" w:rsidRPr="00961F12" w:rsidRDefault="00961F12" w:rsidP="00961F12">
      <w:pPr>
        <w:pStyle w:val="SingleTxtGR"/>
      </w:pPr>
      <w:r w:rsidRPr="00961F12">
        <w:t>23.</w:t>
      </w:r>
      <w:r w:rsidRPr="00961F12">
        <w:tab/>
        <w:t xml:space="preserve"> Комитет выражает обеспокоенность по поводу использования одиночн</w:t>
      </w:r>
      <w:r w:rsidRPr="00961F12">
        <w:t>о</w:t>
      </w:r>
      <w:r w:rsidRPr="00961F12">
        <w:t>го заключения и того, что к лицам, помещенным в одиночную камеру, примен</w:t>
      </w:r>
      <w:r w:rsidRPr="00961F12">
        <w:t>я</w:t>
      </w:r>
      <w:r w:rsidRPr="00961F12">
        <w:t>ется сокращенный режим содержания, что приводит к проблемам с психич</w:t>
      </w:r>
      <w:r w:rsidRPr="00961F12">
        <w:t>е</w:t>
      </w:r>
      <w:r w:rsidRPr="00961F12">
        <w:t>ским здоровьем и самоубийствам. Кроме того, принимая к сведению факт р</w:t>
      </w:r>
      <w:r w:rsidRPr="00961F12">
        <w:t>е</w:t>
      </w:r>
      <w:r w:rsidRPr="00961F12">
        <w:t>монта существующих и строительства новых объектов в рассматриваемый п</w:t>
      </w:r>
      <w:r w:rsidRPr="00961F12">
        <w:t>е</w:t>
      </w:r>
      <w:r w:rsidRPr="00961F12">
        <w:t>риод, Комитет в то же время вновь выражает глубокую обеспокоенность соо</w:t>
      </w:r>
      <w:r w:rsidRPr="00961F12">
        <w:t>б</w:t>
      </w:r>
      <w:r w:rsidRPr="00961F12">
        <w:t>щениями о сохранявшейся в рассматриваемый период неадекватности матер</w:t>
      </w:r>
      <w:r w:rsidRPr="00961F12">
        <w:t>и</w:t>
      </w:r>
      <w:r w:rsidRPr="00961F12">
        <w:t>ально-бытовых и санитарно-гигиенических условий в местах лишения свободы, в частности об их неизменной крайней переполненности, неадекватности ба</w:t>
      </w:r>
      <w:r w:rsidRPr="00961F12">
        <w:t>н</w:t>
      </w:r>
      <w:r w:rsidRPr="00961F12">
        <w:t>ных помещений и туалетов, недоступности пищи адекватного качества в дост</w:t>
      </w:r>
      <w:r w:rsidRPr="00961F12">
        <w:t>а</w:t>
      </w:r>
      <w:r w:rsidRPr="00961F12">
        <w:t>точном количестве, недостаточности доступа к естественному и искусственн</w:t>
      </w:r>
      <w:r w:rsidRPr="00961F12">
        <w:t>о</w:t>
      </w:r>
      <w:r w:rsidRPr="00961F12">
        <w:t>му освещению, надлежащим вентиляции и медицинскому обслуживанию, а</w:t>
      </w:r>
      <w:r w:rsidRPr="00961F12">
        <w:t>к</w:t>
      </w:r>
      <w:r w:rsidRPr="00961F12">
        <w:t>тивному отдыху на свежем воздухе, а также о ненужных ограничениях на св</w:t>
      </w:r>
      <w:r w:rsidRPr="00961F12">
        <w:t>и</w:t>
      </w:r>
      <w:r w:rsidRPr="00961F12">
        <w:t>дания с родственниками. Комитет особенно обеспокоен сообщениями о том, что много заключенных, возможно, умерло вследствие условий содержания в тюрьме Овадан-Депе. Комитет также обеспокоен сообщениями о том, что з</w:t>
      </w:r>
      <w:r w:rsidRPr="00961F12">
        <w:t>а</w:t>
      </w:r>
      <w:r w:rsidRPr="00961F12">
        <w:t xml:space="preserve">ключенные с такими заболеваниями, как активный туберкулез с множественной лекарственной устойчивостью, по-прежнему содержатся вместе со здоровыми заключенными, следствием чего является высокий уровень инфицированности, </w:t>
      </w:r>
      <w:r w:rsidRPr="00961F12">
        <w:lastRenderedPageBreak/>
        <w:t>заболеваемости и смертности среди заключенных. Отмечая улучшения, дости</w:t>
      </w:r>
      <w:r w:rsidRPr="00961F12">
        <w:t>г</w:t>
      </w:r>
      <w:r w:rsidRPr="00961F12">
        <w:t>нутые за рассматриваемый период в специализированных учреждениях, Ком</w:t>
      </w:r>
      <w:r w:rsidRPr="00961F12">
        <w:t>и</w:t>
      </w:r>
      <w:r w:rsidRPr="00961F12">
        <w:t>тет в то же время выражает обеспокоенность сообщениями о том, что закл</w:t>
      </w:r>
      <w:r w:rsidRPr="00961F12">
        <w:t>ю</w:t>
      </w:r>
      <w:r w:rsidRPr="00961F12">
        <w:t>ченные с активным туберкулезом переводятся в больницу MR/K-15 только при приближении смерти или в случае подкупа соответствующих должностных лиц. Комитет обеспокоен и тем, что надзор за условиями содержания в местах с</w:t>
      </w:r>
      <w:r w:rsidRPr="00961F12">
        <w:t>о</w:t>
      </w:r>
      <w:r w:rsidRPr="00961F12">
        <w:t>держания под стражей не входит в сферу компетенции судебных органов (ст</w:t>
      </w:r>
      <w:r w:rsidRPr="00961F12">
        <w:t>а</w:t>
      </w:r>
      <w:r w:rsidRPr="00961F12">
        <w:t>тьи 2, 11</w:t>
      </w:r>
      <w:r w:rsidR="0065762E" w:rsidRPr="0065762E">
        <w:t>–</w:t>
      </w:r>
      <w:r w:rsidRPr="00961F12">
        <w:t>14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24. </w:t>
      </w:r>
      <w:r w:rsidRPr="00961F12">
        <w:tab/>
      </w:r>
      <w:r w:rsidRPr="00961F12">
        <w:rPr>
          <w:b/>
        </w:rPr>
        <w:t>Комитет вновь повторяет рекомендации, содержащиеся в его пред</w:t>
      </w:r>
      <w:r w:rsidRPr="00961F12">
        <w:rPr>
          <w:b/>
        </w:rPr>
        <w:t>ы</w:t>
      </w:r>
      <w:r w:rsidRPr="00961F12">
        <w:rPr>
          <w:b/>
        </w:rPr>
        <w:t>дущих заключительных замечаниях (см. CAT/C/TKM/CO/1, пункты 18</w:t>
      </w:r>
      <w:r w:rsidR="0065762E" w:rsidRPr="0065762E">
        <w:rPr>
          <w:b/>
        </w:rPr>
        <w:t>–</w:t>
      </w:r>
      <w:r w:rsidRPr="00961F12">
        <w:rPr>
          <w:b/>
        </w:rPr>
        <w:t>19), в соответствии с которыми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обеспечить, чтобы одиночное заключение оставалось исключ</w:t>
      </w:r>
      <w:r w:rsidRPr="00961F12">
        <w:rPr>
          <w:b/>
        </w:rPr>
        <w:t>и</w:t>
      </w:r>
      <w:r w:rsidRPr="00961F12">
        <w:rPr>
          <w:b/>
        </w:rPr>
        <w:t>тельной мерой ограниченной продолжительности;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продолжать активизировать свои усилия по приведению усл</w:t>
      </w:r>
      <w:r w:rsidRPr="00961F12">
        <w:rPr>
          <w:b/>
        </w:rPr>
        <w:t>о</w:t>
      </w:r>
      <w:r w:rsidRPr="00961F12">
        <w:rPr>
          <w:b/>
        </w:rPr>
        <w:t>вий содержания в местах лишения свободы в соответствие со Стандар</w:t>
      </w:r>
      <w:r w:rsidRPr="00961F12">
        <w:rPr>
          <w:b/>
        </w:rPr>
        <w:t>т</w:t>
      </w:r>
      <w:r w:rsidRPr="00961F12">
        <w:rPr>
          <w:b/>
        </w:rPr>
        <w:t xml:space="preserve">ными минимальными правилами обращения с заключенными (правила Нельсона Манделы); 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продолжать уменьшать переполненность тюрем, охватив при этом все места тюремного заключения, в том числе путем обновления с</w:t>
      </w:r>
      <w:r w:rsidRPr="00961F12">
        <w:rPr>
          <w:b/>
        </w:rPr>
        <w:t>у</w:t>
      </w:r>
      <w:r w:rsidRPr="00961F12">
        <w:rPr>
          <w:b/>
        </w:rPr>
        <w:t>ществующих и строительства новых объектов в соответствии с междун</w:t>
      </w:r>
      <w:r w:rsidRPr="00961F12">
        <w:rPr>
          <w:b/>
        </w:rPr>
        <w:t>а</w:t>
      </w:r>
      <w:r w:rsidRPr="00961F12">
        <w:rPr>
          <w:b/>
        </w:rPr>
        <w:t>родными стандартами и посредством осуществления измененного закон</w:t>
      </w:r>
      <w:r w:rsidRPr="00961F12">
        <w:rPr>
          <w:b/>
        </w:rPr>
        <w:t>о</w:t>
      </w:r>
      <w:r w:rsidRPr="00961F12">
        <w:rPr>
          <w:b/>
        </w:rPr>
        <w:t>дательства, предусматривающего возможность альтернатив заключению под стражу, в соответствии с Минимальными стандартными правилами Организации Объединенных Наций в отношении мер, не связанных с т</w:t>
      </w:r>
      <w:r w:rsidRPr="00961F12">
        <w:rPr>
          <w:b/>
        </w:rPr>
        <w:t>ю</w:t>
      </w:r>
      <w:r w:rsidRPr="00961F12">
        <w:rPr>
          <w:b/>
        </w:rPr>
        <w:t>ремным заключением (Токийские правила);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65762E" w:rsidRPr="0065762E">
        <w:rPr>
          <w:b/>
        </w:rPr>
        <w:tab/>
      </w:r>
      <w:r w:rsidRPr="00961F12">
        <w:rPr>
          <w:b/>
        </w:rPr>
        <w:t>гарантировать обеспечение задержанным лицам соответств</w:t>
      </w:r>
      <w:r w:rsidRPr="00961F12">
        <w:rPr>
          <w:b/>
        </w:rPr>
        <w:t>у</w:t>
      </w:r>
      <w:r w:rsidRPr="00961F12">
        <w:rPr>
          <w:b/>
        </w:rPr>
        <w:t>ющих материально-бытовых и санитарно-гигиенических условий, вкл</w:t>
      </w:r>
      <w:r w:rsidRPr="00961F12">
        <w:rPr>
          <w:b/>
        </w:rPr>
        <w:t>ю</w:t>
      </w:r>
      <w:r w:rsidRPr="00961F12">
        <w:rPr>
          <w:b/>
        </w:rPr>
        <w:t>чая банные помещения и туалеты, пищу адекватного качества в достато</w:t>
      </w:r>
      <w:r w:rsidRPr="00961F12">
        <w:rPr>
          <w:b/>
        </w:rPr>
        <w:t>ч</w:t>
      </w:r>
      <w:r w:rsidRPr="00961F12">
        <w:rPr>
          <w:b/>
        </w:rPr>
        <w:t>ном количестве, достаточное пространство для каждого заключенного, естественное и искусственное освещение, надлежащую вентиляцию, мед</w:t>
      </w:r>
      <w:r w:rsidRPr="00961F12">
        <w:rPr>
          <w:b/>
        </w:rPr>
        <w:t>и</w:t>
      </w:r>
      <w:r w:rsidRPr="00961F12">
        <w:rPr>
          <w:b/>
        </w:rPr>
        <w:t>цинское обслуживание, активный отдых на свежем воздухе и свидания с семьей;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e) </w:t>
      </w:r>
      <w:r w:rsidR="0065762E" w:rsidRPr="0065762E">
        <w:rPr>
          <w:b/>
        </w:rPr>
        <w:tab/>
      </w:r>
      <w:r w:rsidRPr="00961F12">
        <w:rPr>
          <w:b/>
        </w:rPr>
        <w:t>отделять здоровых заключенных от тех, кто страдает активным туберкулезом, во всех местах заключения, осуществлять Национальную программу профилактики и борьбы с туберкулезом и предусмотренную в ней программу краткосрочного лечения больных под непосредственным наблюдением, а также оказывать специализированную медицинскую п</w:t>
      </w:r>
      <w:r w:rsidRPr="00961F12">
        <w:rPr>
          <w:b/>
        </w:rPr>
        <w:t>о</w:t>
      </w:r>
      <w:r w:rsidRPr="00961F12">
        <w:rPr>
          <w:b/>
        </w:rPr>
        <w:t>мощь в больнице MR/K-15 и в других медицинских учреждениях закл</w:t>
      </w:r>
      <w:r w:rsidRPr="00961F12">
        <w:rPr>
          <w:b/>
        </w:rPr>
        <w:t>ю</w:t>
      </w:r>
      <w:r w:rsidRPr="00961F12">
        <w:rPr>
          <w:b/>
        </w:rPr>
        <w:t>ченным, страдающим активным туберкулезом с множественной лека</w:t>
      </w:r>
      <w:r w:rsidRPr="00961F12">
        <w:rPr>
          <w:b/>
        </w:rPr>
        <w:t>р</w:t>
      </w:r>
      <w:r w:rsidRPr="00961F12">
        <w:rPr>
          <w:b/>
        </w:rPr>
        <w:t xml:space="preserve">ственной устойчивостью, и оборудовать их надлежащими устройствами вентиляции и аппаратами </w:t>
      </w:r>
      <w:r w:rsidR="003E11FA">
        <w:rPr>
          <w:b/>
        </w:rPr>
        <w:t>«</w:t>
      </w:r>
      <w:r w:rsidRPr="00961F12">
        <w:rPr>
          <w:b/>
        </w:rPr>
        <w:t>Дезар</w:t>
      </w:r>
      <w:r w:rsidR="003E11FA">
        <w:rPr>
          <w:b/>
        </w:rPr>
        <w:t>»</w:t>
      </w:r>
      <w:r w:rsidRPr="00961F12">
        <w:rPr>
          <w:b/>
        </w:rPr>
        <w:t>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f) </w:t>
      </w:r>
      <w:r w:rsidR="0065762E" w:rsidRPr="0065762E">
        <w:rPr>
          <w:b/>
        </w:rPr>
        <w:tab/>
      </w:r>
      <w:r w:rsidRPr="00961F12">
        <w:rPr>
          <w:b/>
        </w:rPr>
        <w:t>внести изменения в законодательство с тем, чтобы обеспечить возможность судебного надзора за всеми местами заключения и чтобы н</w:t>
      </w:r>
      <w:r w:rsidRPr="00961F12">
        <w:rPr>
          <w:b/>
        </w:rPr>
        <w:t>е</w:t>
      </w:r>
      <w:r w:rsidRPr="00961F12">
        <w:rPr>
          <w:b/>
        </w:rPr>
        <w:t>зависимые контрольные органы могли проводить регулярные необъя</w:t>
      </w:r>
      <w:r w:rsidRPr="00961F12">
        <w:rPr>
          <w:b/>
        </w:rPr>
        <w:t>в</w:t>
      </w:r>
      <w:r w:rsidRPr="00961F12">
        <w:rPr>
          <w:b/>
        </w:rPr>
        <w:t>ленные посещения всех мест заключения и наедине встречаться с заде</w:t>
      </w:r>
      <w:r w:rsidRPr="00961F12">
        <w:rPr>
          <w:b/>
        </w:rPr>
        <w:t>р</w:t>
      </w:r>
      <w:r w:rsidRPr="00961F12">
        <w:rPr>
          <w:b/>
        </w:rPr>
        <w:t>жанными лицами.</w:t>
      </w:r>
    </w:p>
    <w:p w:rsidR="00961F12" w:rsidRPr="00961F12" w:rsidRDefault="00961F12" w:rsidP="003E11FA">
      <w:pPr>
        <w:pStyle w:val="H23GR"/>
      </w:pPr>
      <w:r w:rsidRPr="00961F12">
        <w:lastRenderedPageBreak/>
        <w:t xml:space="preserve"> </w:t>
      </w:r>
      <w:r w:rsidR="0065762E" w:rsidRPr="00C4489F">
        <w:tab/>
      </w:r>
      <w:r w:rsidR="0065762E" w:rsidRPr="00C4489F">
        <w:tab/>
      </w:r>
      <w:r w:rsidRPr="003E11FA">
        <w:t>Насилие в тюрьме, включая изнасилования и другие формы сексуального насилия</w:t>
      </w:r>
    </w:p>
    <w:p w:rsidR="00961F12" w:rsidRPr="00961F12" w:rsidRDefault="00961F12" w:rsidP="00961F12">
      <w:pPr>
        <w:pStyle w:val="SingleTxtGR"/>
      </w:pPr>
      <w:r w:rsidRPr="00961F12">
        <w:t>25.</w:t>
      </w:r>
      <w:r w:rsidRPr="00961F12">
        <w:tab/>
        <w:t>Комитет по-прежнему обеспокоен продолжающими поступать сообщен</w:t>
      </w:r>
      <w:r w:rsidRPr="00961F12">
        <w:t>и</w:t>
      </w:r>
      <w:r w:rsidRPr="00961F12">
        <w:t>ями о физическом насилии и психологическом давлении в отношении заде</w:t>
      </w:r>
      <w:r w:rsidRPr="00961F12">
        <w:t>р</w:t>
      </w:r>
      <w:r w:rsidRPr="00961F12">
        <w:t>жанных со стороны сотрудников тюрем, в том числе о жестоком обращении, коллективном наказании и сексуальном насилии, включая изнасилования, кот</w:t>
      </w:r>
      <w:r w:rsidRPr="00961F12">
        <w:t>о</w:t>
      </w:r>
      <w:r w:rsidRPr="00961F12">
        <w:t>рые привели к нескольким самоубийствам. Он особенно обеспокоен отсутств</w:t>
      </w:r>
      <w:r w:rsidRPr="00961F12">
        <w:t>и</w:t>
      </w:r>
      <w:r w:rsidRPr="00961F12">
        <w:t>ем информации о ставших известными случаях изнасилования женщин-заключенных государственными должностными лицами в 2007 году в Ашхаб</w:t>
      </w:r>
      <w:r w:rsidRPr="00961F12">
        <w:t>а</w:t>
      </w:r>
      <w:r w:rsidRPr="00961F12">
        <w:t>де и в 2009 году в женской тюрьме в Дашогузе (статьи 2, 11</w:t>
      </w:r>
      <w:r w:rsidR="0065762E" w:rsidRPr="0065762E">
        <w:t>–</w:t>
      </w:r>
      <w:r w:rsidRPr="00961F12">
        <w:t>14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26. </w:t>
      </w:r>
      <w:r w:rsidRPr="00961F12">
        <w:tab/>
      </w:r>
      <w:r w:rsidRPr="00961F12">
        <w:rPr>
          <w:b/>
        </w:rPr>
        <w:t>Комитет вновь повторяет рекомендации, содержащиеся в его пред</w:t>
      </w:r>
      <w:r w:rsidRPr="00961F12">
        <w:rPr>
          <w:b/>
        </w:rPr>
        <w:t>ы</w:t>
      </w:r>
      <w:r w:rsidRPr="00961F12">
        <w:rPr>
          <w:b/>
        </w:rPr>
        <w:t>дущих заключительных замечаниях (см. CAT/C/TKM/CO/1, пункт 18), в соответствии с которыми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 xml:space="preserve">разработать комплексный план решения проблемы насилия, включая сексуальное насилие и изнасилования, со стороны сокамерников и сотрудников тюрем во всех местах заключения, в том числе в женской тюремной колонии в Дашогузе; 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обеспечить эффективное расследование всех случаев насилия, включая сексуальное насилие и изнасилования, и проинформировать К</w:t>
      </w:r>
      <w:r w:rsidRPr="00961F12">
        <w:rPr>
          <w:b/>
        </w:rPr>
        <w:t>о</w:t>
      </w:r>
      <w:r w:rsidRPr="00961F12">
        <w:rPr>
          <w:b/>
        </w:rPr>
        <w:t>митет о результатах расследования изнасилования женщин-заключенных государственными должностными лицами в 2007 году в Ашхабаде и в Дашогузской женской тюрьме в 2009 году;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координировать работу компетентных органов по судебному надзору за условиями содержания под стражей, обеспечить тщательное расследование всех утверждений о пытках и жестоком обращении в местах содержания под стражей, наказывать виновных и обеспечивать жертвам медицинскую и психологическую реабилитацию.</w:t>
      </w:r>
    </w:p>
    <w:p w:rsidR="00961F12" w:rsidRPr="00961F12" w:rsidRDefault="00961F12" w:rsidP="003E11FA">
      <w:pPr>
        <w:pStyle w:val="H23GR"/>
      </w:pPr>
      <w:r w:rsidRPr="003E11FA">
        <w:t xml:space="preserve"> </w:t>
      </w:r>
      <w:r w:rsidR="0065762E" w:rsidRPr="00C4489F">
        <w:tab/>
      </w:r>
      <w:r w:rsidR="0065762E" w:rsidRPr="00C4489F">
        <w:tab/>
      </w:r>
      <w:r w:rsidRPr="003E11FA">
        <w:t>Признательные показания, полученные под давлением</w:t>
      </w:r>
    </w:p>
    <w:p w:rsidR="00961F12" w:rsidRPr="00961F12" w:rsidRDefault="00961F12" w:rsidP="00961F12">
      <w:pPr>
        <w:pStyle w:val="SingleTxtGR"/>
      </w:pPr>
      <w:r w:rsidRPr="00961F12">
        <w:t xml:space="preserve">27. </w:t>
      </w:r>
      <w:r w:rsidRPr="00961F12">
        <w:tab/>
        <w:t>Несмотря на существующее национальное законодательство, Комитет по-прежнему обеспокоен многочисленными сообщениями о продолжающемся ш</w:t>
      </w:r>
      <w:r w:rsidRPr="00961F12">
        <w:t>и</w:t>
      </w:r>
      <w:r w:rsidRPr="00961F12">
        <w:t>роком использовании принудительных признаний в качестве доказательств в судах, отсутствием информации о расследовании судьями заявлений о пытках, а также отсутствием дел, по которым должностные лица были бы привлечены к ответственности и наказаны за принуждение к признаниям (статьи 2 и 12</w:t>
      </w:r>
      <w:r w:rsidR="0065762E" w:rsidRPr="0065762E">
        <w:t>–</w:t>
      </w:r>
      <w:r w:rsidRPr="00961F12">
        <w:t>16).</w:t>
      </w:r>
    </w:p>
    <w:p w:rsidR="00961F12" w:rsidRPr="00961F12" w:rsidRDefault="00961F12" w:rsidP="00961F12">
      <w:pPr>
        <w:pStyle w:val="SingleTxtGR"/>
      </w:pPr>
      <w:r w:rsidRPr="00961F12">
        <w:t xml:space="preserve">28. </w:t>
      </w:r>
      <w:r w:rsidRPr="00961F12">
        <w:rPr>
          <w:b/>
        </w:rPr>
        <w:tab/>
        <w:t>Комитет повторяет свою рекомендацию о том, чтобы доказательства, полученные с помощью любых видов принуждения или пыток, были н</w:t>
      </w:r>
      <w:r w:rsidRPr="00961F12">
        <w:rPr>
          <w:b/>
        </w:rPr>
        <w:t>е</w:t>
      </w:r>
      <w:r w:rsidRPr="00961F12">
        <w:rPr>
          <w:b/>
        </w:rPr>
        <w:t>приемлемыми при любых судебных разбирательствах в соответствии со статьей 15 Конвенции (см. CAT/C/TKM/CO/1, пункт 20). Судьи должны всегда расследовать утверждения подсудимых о пытках. Судебные органы должны проверять случаи вынесения обвинительных приговоров, осн</w:t>
      </w:r>
      <w:r w:rsidRPr="00961F12">
        <w:rPr>
          <w:b/>
        </w:rPr>
        <w:t>о</w:t>
      </w:r>
      <w:r w:rsidRPr="00961F12">
        <w:rPr>
          <w:b/>
        </w:rPr>
        <w:t>ванных исключительно на признаниях, так как многие из них могут быть основаны на доказательствах, полученных</w:t>
      </w:r>
      <w:r w:rsidR="0065762E" w:rsidRPr="0065762E">
        <w:rPr>
          <w:b/>
        </w:rPr>
        <w:t xml:space="preserve"> </w:t>
      </w:r>
      <w:r w:rsidRPr="00961F12">
        <w:rPr>
          <w:b/>
        </w:rPr>
        <w:t>посредством пыток и жестокого обращения. Государству-участнику следует проводить оперативные и бе</w:t>
      </w:r>
      <w:r w:rsidRPr="00961F12">
        <w:rPr>
          <w:b/>
        </w:rPr>
        <w:t>с</w:t>
      </w:r>
      <w:r w:rsidRPr="00961F12">
        <w:rPr>
          <w:b/>
        </w:rPr>
        <w:t>пристрастные расследования таких случаев, принимать надлежащие меры по исправлению положения и предоставлять информацию о том, были ли должностные лица привлечены к ответственности и наказаны за прину</w:t>
      </w:r>
      <w:r w:rsidRPr="00961F12">
        <w:rPr>
          <w:b/>
        </w:rPr>
        <w:t>ж</w:t>
      </w:r>
      <w:r w:rsidRPr="00961F12">
        <w:rPr>
          <w:b/>
        </w:rPr>
        <w:t>дение к таким признаниям.</w:t>
      </w:r>
    </w:p>
    <w:p w:rsidR="00961F12" w:rsidRPr="00961F12" w:rsidRDefault="00961F12" w:rsidP="003E11FA">
      <w:pPr>
        <w:pStyle w:val="H23GR"/>
      </w:pPr>
      <w:r w:rsidRPr="00961F12">
        <w:lastRenderedPageBreak/>
        <w:t xml:space="preserve"> </w:t>
      </w:r>
      <w:r w:rsidR="0065762E" w:rsidRPr="00C4489F">
        <w:tab/>
      </w:r>
      <w:r w:rsidR="0065762E" w:rsidRPr="00C4489F">
        <w:tab/>
      </w:r>
      <w:r w:rsidRPr="003E11FA">
        <w:t>Независимость судебной власти</w:t>
      </w:r>
    </w:p>
    <w:p w:rsidR="00961F12" w:rsidRPr="00961F12" w:rsidRDefault="00961F12" w:rsidP="00961F12">
      <w:pPr>
        <w:pStyle w:val="SingleTxtGR"/>
      </w:pPr>
      <w:r w:rsidRPr="00961F12">
        <w:t xml:space="preserve">29. </w:t>
      </w:r>
      <w:r w:rsidRPr="00961F12">
        <w:tab/>
        <w:t>Отмечая принятие 8 ноября 2014 года пересмотренного Закона о судах и пересмотренного Закона об исполнительном производстве и статусе судебных исполнителей, Комитет в то же время по-прежнему испытывает беспокойство по поводу того, что, несмотря на внесение изменений в национальное законод</w:t>
      </w:r>
      <w:r w:rsidRPr="00961F12">
        <w:t>а</w:t>
      </w:r>
      <w:r w:rsidRPr="00961F12">
        <w:t>тельство в рассматриваемый период, судьи по-прежнему назначаются и осв</w:t>
      </w:r>
      <w:r w:rsidRPr="00961F12">
        <w:t>о</w:t>
      </w:r>
      <w:r w:rsidRPr="00961F12">
        <w:t>бождаются от должности исключительно Президентом, что влияет на незав</w:t>
      </w:r>
      <w:r w:rsidRPr="00961F12">
        <w:t>и</w:t>
      </w:r>
      <w:r w:rsidRPr="00961F12">
        <w:t>симость судебных органов в случаях, связанных с нарушениями Конвенции. Его беспокоит срок пребывания в должности судей, которые назначаются на возобновляемый пятилетний срок (статьи 2 и 13).</w:t>
      </w:r>
    </w:p>
    <w:p w:rsidR="00961F12" w:rsidRPr="00961F12" w:rsidRDefault="00961F12" w:rsidP="00961F12">
      <w:pPr>
        <w:pStyle w:val="SingleTxtGR"/>
      </w:pPr>
      <w:r w:rsidRPr="00961F12">
        <w:t xml:space="preserve">30. </w:t>
      </w:r>
      <w:r w:rsidRPr="00961F12">
        <w:tab/>
      </w:r>
      <w:r w:rsidRPr="00961F12">
        <w:rPr>
          <w:b/>
        </w:rPr>
        <w:t>Комитет вновь рекомендует государству-участнику принять все нео</w:t>
      </w:r>
      <w:r w:rsidRPr="00961F12">
        <w:rPr>
          <w:b/>
        </w:rPr>
        <w:t>б</w:t>
      </w:r>
      <w:r w:rsidRPr="00961F12">
        <w:rPr>
          <w:b/>
        </w:rPr>
        <w:t>ходимые меры для установления и обеспечения независимости судебных органов, в том числе путем создания гарантий пребывания судей в должн</w:t>
      </w:r>
      <w:r w:rsidRPr="00961F12">
        <w:rPr>
          <w:b/>
        </w:rPr>
        <w:t>о</w:t>
      </w:r>
      <w:r w:rsidRPr="00961F12">
        <w:rPr>
          <w:b/>
        </w:rPr>
        <w:t>сти и разрыва административных и других связей с органами исполн</w:t>
      </w:r>
      <w:r w:rsidRPr="00961F12">
        <w:rPr>
          <w:b/>
        </w:rPr>
        <w:t>и</w:t>
      </w:r>
      <w:r w:rsidRPr="00961F12">
        <w:rPr>
          <w:b/>
        </w:rPr>
        <w:t>тельной власти, в соответствии с международными стандартами, особенно Основными принципами независимости судебных органов (см. CAT/C/</w:t>
      </w:r>
      <w:r w:rsidR="0065762E" w:rsidRPr="00C4489F">
        <w:rPr>
          <w:b/>
        </w:rPr>
        <w:t xml:space="preserve"> </w:t>
      </w:r>
      <w:r w:rsidRPr="00961F12">
        <w:rPr>
          <w:b/>
        </w:rPr>
        <w:t>TKM/CO/1 , пункт 10).</w:t>
      </w:r>
    </w:p>
    <w:p w:rsidR="00961F12" w:rsidRPr="00961F12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>Насилие в отношении женщин, включая бытовое и сексуальное насилие</w:t>
      </w:r>
    </w:p>
    <w:p w:rsidR="00961F12" w:rsidRPr="00961F12" w:rsidRDefault="00961F12" w:rsidP="00961F12">
      <w:pPr>
        <w:pStyle w:val="SingleTxtGR"/>
      </w:pPr>
      <w:r w:rsidRPr="00961F12">
        <w:t xml:space="preserve">31. </w:t>
      </w:r>
      <w:r w:rsidRPr="00961F12">
        <w:tab/>
        <w:t xml:space="preserve">Высоко оценивая проводимую государством-участником политику </w:t>
      </w:r>
      <w:r w:rsidR="003E11FA">
        <w:t>«</w:t>
      </w:r>
      <w:r w:rsidRPr="00961F12">
        <w:t>нул</w:t>
      </w:r>
      <w:r w:rsidRPr="00961F12">
        <w:t>е</w:t>
      </w:r>
      <w:r w:rsidRPr="00961F12">
        <w:t>вой терпимости</w:t>
      </w:r>
      <w:r w:rsidR="000A0FDC">
        <w:t xml:space="preserve">» </w:t>
      </w:r>
      <w:r w:rsidRPr="00961F12">
        <w:t>к насилию в отношении женщин и принятие национального плана действий по обеспечению гендерного равенства в Туркменистане на 2015</w:t>
      </w:r>
      <w:r w:rsidR="0065762E" w:rsidRPr="0065762E">
        <w:t>–</w:t>
      </w:r>
      <w:r w:rsidRPr="00961F12">
        <w:t>2020 годы, Комитет в то же время обеспокоен тем, что в Уголовном коде</w:t>
      </w:r>
      <w:r w:rsidRPr="00961F12">
        <w:t>к</w:t>
      </w:r>
      <w:r w:rsidRPr="00961F12">
        <w:t>се бытовое насилие не является отдельным преступлением. Он также обеспок</w:t>
      </w:r>
      <w:r w:rsidRPr="00961F12">
        <w:t>о</w:t>
      </w:r>
      <w:r w:rsidRPr="00961F12">
        <w:t>ен распространенностью насилия в отношении женщин в государстве-участнике, в частности в пенитенциарных учреждениях, и незначительным числом жалоб, расследований и случаев уголовного преследования в связи с ним (статьи 2 и 12</w:t>
      </w:r>
      <w:r w:rsidR="0065762E" w:rsidRPr="0065762E">
        <w:t>–</w:t>
      </w:r>
      <w:r w:rsidRPr="00961F12">
        <w:t>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32.</w:t>
      </w:r>
      <w:r w:rsidRPr="00961F12">
        <w:tab/>
      </w:r>
      <w:r w:rsidRPr="00961F12">
        <w:rPr>
          <w:b/>
        </w:rPr>
        <w:t>Комитет рекомендует государству-участнику: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дать в Уголовном кодексе определение бытового насилия, включая сексуальное насилие и изнасилование в браке, и включить их в него в качестве конкретных уголовных правонарушений, предусмотрев за них соответствующие наказания, и рассмотреть вопрос о разработке нац</w:t>
      </w:r>
      <w:r w:rsidRPr="00961F12">
        <w:rPr>
          <w:b/>
        </w:rPr>
        <w:t>и</w:t>
      </w:r>
      <w:r w:rsidRPr="00961F12">
        <w:rPr>
          <w:b/>
        </w:rPr>
        <w:t>онального плана действий по сокращению насилия в отношении женщин;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 xml:space="preserve">обеспечить эффективное осуществление национального плана действий по обеспечению гендерного равенства в Туркменистане на </w:t>
      </w:r>
      <w:r w:rsidR="0065762E" w:rsidRPr="0065762E">
        <w:rPr>
          <w:b/>
        </w:rPr>
        <w:br/>
      </w:r>
      <w:r w:rsidRPr="00961F12">
        <w:rPr>
          <w:b/>
        </w:rPr>
        <w:t>2015</w:t>
      </w:r>
      <w:r w:rsidR="0065762E" w:rsidRPr="0065762E">
        <w:rPr>
          <w:b/>
        </w:rPr>
        <w:t>–</w:t>
      </w:r>
      <w:r w:rsidRPr="00961F12">
        <w:rPr>
          <w:b/>
        </w:rPr>
        <w:t>2020 годы и регулярно оценивать его результаты;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создать эффективный и независимый механизм рассмотрения жалоб для жертв бытового насилия;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65762E" w:rsidRPr="0065762E">
        <w:rPr>
          <w:b/>
        </w:rPr>
        <w:tab/>
      </w:r>
      <w:r w:rsidRPr="00961F12">
        <w:rPr>
          <w:b/>
        </w:rPr>
        <w:t>обеспечить, чтобы все утверждения о насилии в отношении женщин, в частности о бытовом и сексуальном насилии, регистрировались полицией, чтобы все утверждения о насилии оперативно, беспристрастно и эффективно расследовались и чтобы виновники такого насилия подверг</w:t>
      </w:r>
      <w:r w:rsidRPr="00961F12">
        <w:rPr>
          <w:b/>
        </w:rPr>
        <w:t>а</w:t>
      </w:r>
      <w:r w:rsidRPr="00961F12">
        <w:rPr>
          <w:b/>
        </w:rPr>
        <w:t>лись уголовному преследованию и наказывались;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e) </w:t>
      </w:r>
      <w:r w:rsidR="0065762E" w:rsidRPr="0065762E">
        <w:rPr>
          <w:b/>
        </w:rPr>
        <w:tab/>
      </w:r>
      <w:r w:rsidRPr="00961F12">
        <w:rPr>
          <w:b/>
        </w:rPr>
        <w:t>обеспечить жертвам бытового насилия возможность пользов</w:t>
      </w:r>
      <w:r w:rsidRPr="00961F12">
        <w:rPr>
          <w:b/>
        </w:rPr>
        <w:t>а</w:t>
      </w:r>
      <w:r w:rsidRPr="00961F12">
        <w:rPr>
          <w:b/>
        </w:rPr>
        <w:t>ния защитой, в том числе запретительными судебными приказами, и их доступ к медицинским и юридическим услугам, в том числе консультати</w:t>
      </w:r>
      <w:r w:rsidRPr="00961F12">
        <w:rPr>
          <w:b/>
        </w:rPr>
        <w:t>в</w:t>
      </w:r>
      <w:r w:rsidRPr="00961F12">
        <w:rPr>
          <w:b/>
        </w:rPr>
        <w:t>ным, возмещению ущерба и реабилитации, а также к безопасным и надл</w:t>
      </w:r>
      <w:r w:rsidRPr="00961F12">
        <w:rPr>
          <w:b/>
        </w:rPr>
        <w:t>е</w:t>
      </w:r>
      <w:r w:rsidRPr="00961F12">
        <w:rPr>
          <w:b/>
        </w:rPr>
        <w:t>жащим образом финансируемым приютам на всей территории страны;</w:t>
      </w:r>
    </w:p>
    <w:p w:rsidR="00961F12" w:rsidRPr="00961F12" w:rsidRDefault="00961F12" w:rsidP="00961F12">
      <w:pPr>
        <w:pStyle w:val="SingleTxtGR"/>
      </w:pPr>
      <w:r w:rsidRPr="00961F12">
        <w:rPr>
          <w:b/>
        </w:rPr>
        <w:lastRenderedPageBreak/>
        <w:t xml:space="preserve"> </w:t>
      </w:r>
      <w:r w:rsidRPr="00961F12">
        <w:rPr>
          <w:b/>
        </w:rPr>
        <w:tab/>
        <w:t xml:space="preserve">f) </w:t>
      </w:r>
      <w:r w:rsidR="0065762E" w:rsidRPr="0065762E">
        <w:rPr>
          <w:b/>
        </w:rPr>
        <w:tab/>
      </w:r>
      <w:r w:rsidRPr="00961F12">
        <w:rPr>
          <w:b/>
        </w:rPr>
        <w:t>обеспечить для сотрудников полиции и других правоохран</w:t>
      </w:r>
      <w:r w:rsidRPr="00961F12">
        <w:rPr>
          <w:b/>
        </w:rPr>
        <w:t>и</w:t>
      </w:r>
      <w:r w:rsidRPr="00961F12">
        <w:rPr>
          <w:b/>
        </w:rPr>
        <w:t>тельных органов, социальных работников, адвокатов, прокуроров и судей обязательную профессиональную подготовку по вопросу уязвимости жертв гендерного и бытового насилия.</w:t>
      </w:r>
    </w:p>
    <w:p w:rsidR="00961F12" w:rsidRPr="00961F12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>Недопустимость принудительного возвращения</w:t>
      </w:r>
    </w:p>
    <w:p w:rsidR="00961F12" w:rsidRPr="00961F12" w:rsidRDefault="00961F12" w:rsidP="00961F12">
      <w:pPr>
        <w:pStyle w:val="SingleTxtGR"/>
      </w:pPr>
      <w:r w:rsidRPr="00961F12">
        <w:t xml:space="preserve">33. </w:t>
      </w:r>
      <w:r w:rsidRPr="00961F12">
        <w:tab/>
        <w:t>Приветствуя принятие государством-участником законодательства, уст</w:t>
      </w:r>
      <w:r w:rsidRPr="00961F12">
        <w:t>а</w:t>
      </w:r>
      <w:r w:rsidRPr="00961F12">
        <w:t>навливающего процедуры признания и защиты прав беженцев и принимая к сведению представленную государством-участником информацию о том, что в отчетный период оно предоставило на основании президентского указа гра</w:t>
      </w:r>
      <w:r w:rsidRPr="00961F12">
        <w:t>ж</w:t>
      </w:r>
      <w:r w:rsidRPr="00961F12">
        <w:t>данство Туркменистана определенному числу лиц без гражданства и мигрантов, Комитет в то же время испытывает обеспокоенность по поводу сообщений, с</w:t>
      </w:r>
      <w:r w:rsidRPr="00961F12">
        <w:t>о</w:t>
      </w:r>
      <w:r w:rsidRPr="00961F12">
        <w:t>гласно которым в этот период государство-участник не зарегистрировало каких-либо новых просителей убежища, и выражает сожаление в связи с тем, что го</w:t>
      </w:r>
      <w:r w:rsidRPr="00961F12">
        <w:t>с</w:t>
      </w:r>
      <w:r w:rsidRPr="00961F12">
        <w:t>ударство-участник не предоставило запрошенную им информацию о количестве ходатайств о предоставлении убежища, рассмотренных его органами в течение отчетного периода, и результатах рассмотрения таких ходатайств (статья 3).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34.</w:t>
      </w:r>
      <w:r w:rsidRPr="00961F12">
        <w:tab/>
      </w:r>
      <w:r w:rsidRPr="00961F12">
        <w:rPr>
          <w:b/>
        </w:rPr>
        <w:t>Комитет рекомендует государству-участнику принять с целью обе</w:t>
      </w:r>
      <w:r w:rsidRPr="00961F12">
        <w:rPr>
          <w:b/>
        </w:rPr>
        <w:t>с</w:t>
      </w:r>
      <w:r w:rsidRPr="00961F12">
        <w:rPr>
          <w:b/>
        </w:rPr>
        <w:t>печения соблюдения на практике запрета на принудительное возвращение следующие меры: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а) </w:t>
      </w:r>
      <w:r w:rsidR="0065762E" w:rsidRPr="0065762E">
        <w:rPr>
          <w:b/>
        </w:rPr>
        <w:tab/>
      </w:r>
      <w:r w:rsidRPr="00961F12">
        <w:rPr>
          <w:b/>
        </w:rPr>
        <w:t>установить справедливые и эффективные процедуры пред</w:t>
      </w:r>
      <w:r w:rsidRPr="00961F12">
        <w:rPr>
          <w:b/>
        </w:rPr>
        <w:t>о</w:t>
      </w:r>
      <w:r w:rsidRPr="00961F12">
        <w:rPr>
          <w:b/>
        </w:rPr>
        <w:t>ставления убежища и обращения за помощью, которыми можно было бы воспользоваться на всех пограничных пунктах, в том числе в междунаро</w:t>
      </w:r>
      <w:r w:rsidRPr="00961F12">
        <w:rPr>
          <w:b/>
        </w:rPr>
        <w:t>д</w:t>
      </w:r>
      <w:r w:rsidRPr="00961F12">
        <w:rPr>
          <w:b/>
        </w:rPr>
        <w:t xml:space="preserve">ных аэропортах и транзитных зонах; 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обеспечить просителям убежища, в том числе задержанным, доступ к независимым, квалифицированным и бесплатным юридическим консультациям и представительству, должное признание их потребностей в защите и предотвращение принудительного возвращения;</w:t>
      </w:r>
    </w:p>
    <w:p w:rsidR="00961F12" w:rsidRPr="00961F12" w:rsidRDefault="0065762E" w:rsidP="00961F12">
      <w:pPr>
        <w:pStyle w:val="SingleTxtG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61F12" w:rsidRPr="00961F12">
        <w:rPr>
          <w:b/>
        </w:rPr>
        <w:t xml:space="preserve">c) </w:t>
      </w:r>
      <w:r w:rsidRPr="0065762E">
        <w:rPr>
          <w:b/>
        </w:rPr>
        <w:tab/>
      </w:r>
      <w:r w:rsidR="00961F12" w:rsidRPr="00961F12">
        <w:rPr>
          <w:b/>
        </w:rPr>
        <w:t>создать систему для сбора и предоставления Комитету и другим соответствующим наблюдателям нижеук</w:t>
      </w:r>
      <w:r>
        <w:rPr>
          <w:b/>
        </w:rPr>
        <w:t>азанных данных за период с 2012</w:t>
      </w:r>
      <w:r>
        <w:rPr>
          <w:b/>
          <w:lang w:val="en-US"/>
        </w:rPr>
        <w:t> </w:t>
      </w:r>
      <w:r w:rsidR="00961F12" w:rsidRPr="00961F12">
        <w:rPr>
          <w:b/>
        </w:rPr>
        <w:t>года по настоящее время:</w:t>
      </w:r>
    </w:p>
    <w:p w:rsidR="00961F12" w:rsidRPr="00961F12" w:rsidRDefault="00961F12" w:rsidP="0065762E">
      <w:pPr>
        <w:pStyle w:val="SingleTxtGR"/>
        <w:ind w:left="1701" w:hanging="567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i) </w:t>
      </w:r>
      <w:r w:rsidR="0065762E" w:rsidRPr="0065762E">
        <w:rPr>
          <w:b/>
        </w:rPr>
        <w:tab/>
      </w:r>
      <w:r w:rsidRPr="00961F12">
        <w:rPr>
          <w:b/>
        </w:rPr>
        <w:t>число полученных заявлений о предоставлении убежища;</w:t>
      </w:r>
    </w:p>
    <w:p w:rsidR="00961F12" w:rsidRPr="00961F12" w:rsidRDefault="0065762E" w:rsidP="0065762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961F12" w:rsidRPr="00961F12">
        <w:rPr>
          <w:b/>
        </w:rPr>
        <w:t xml:space="preserve">ii) </w:t>
      </w:r>
      <w:r w:rsidRPr="0065762E">
        <w:rPr>
          <w:b/>
        </w:rPr>
        <w:tab/>
      </w:r>
      <w:r w:rsidR="00961F12" w:rsidRPr="00961F12">
        <w:rPr>
          <w:b/>
        </w:rPr>
        <w:t xml:space="preserve">число иностранцев, которые были высланы, возвращены или как-либо иначе лишены возможности въезда в страну на границе, и названия стран, в которые они были высланы или возвращены; </w:t>
      </w:r>
    </w:p>
    <w:p w:rsidR="00961F12" w:rsidRPr="00961F12" w:rsidRDefault="00961F12" w:rsidP="0065762E">
      <w:pPr>
        <w:pStyle w:val="SingleTxtGR"/>
        <w:ind w:left="1701" w:hanging="567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iii) </w:t>
      </w:r>
      <w:r w:rsidR="0065762E" w:rsidRPr="0065762E">
        <w:rPr>
          <w:b/>
        </w:rPr>
        <w:tab/>
      </w:r>
      <w:r w:rsidRPr="00961F12">
        <w:rPr>
          <w:b/>
        </w:rPr>
        <w:t>число иностранцев, удерживаемых в местах содержания под стражей;</w:t>
      </w:r>
    </w:p>
    <w:p w:rsidR="00961F12" w:rsidRPr="00961F12" w:rsidRDefault="00961F12" w:rsidP="0065762E">
      <w:pPr>
        <w:pStyle w:val="SingleTxtGR"/>
        <w:ind w:left="1701" w:hanging="567"/>
        <w:rPr>
          <w:b/>
        </w:rPr>
      </w:pPr>
      <w:r w:rsidRPr="00961F12">
        <w:rPr>
          <w:b/>
        </w:rPr>
        <w:tab/>
        <w:t xml:space="preserve">iv) </w:t>
      </w:r>
      <w:r w:rsidR="0065762E" w:rsidRPr="0065762E">
        <w:rPr>
          <w:b/>
        </w:rPr>
        <w:tab/>
      </w:r>
      <w:r w:rsidRPr="00961F12">
        <w:rPr>
          <w:b/>
        </w:rPr>
        <w:t>число лиц, чьи заявления о предоставлении убежища находятся на рассмотрении властей.</w:t>
      </w:r>
    </w:p>
    <w:p w:rsidR="00961F12" w:rsidRPr="00961F12" w:rsidRDefault="00961F12" w:rsidP="003E11FA">
      <w:pPr>
        <w:pStyle w:val="H23GR"/>
      </w:pPr>
      <w:r w:rsidRPr="00961F12">
        <w:t xml:space="preserve"> </w:t>
      </w:r>
      <w:r w:rsidR="0065762E" w:rsidRPr="00C4489F">
        <w:tab/>
      </w:r>
      <w:r w:rsidR="0065762E" w:rsidRPr="00C4489F">
        <w:tab/>
      </w:r>
      <w:r w:rsidRPr="003E11FA">
        <w:t xml:space="preserve">Принудительное помещение в психиатрические больницы </w:t>
      </w:r>
      <w:r w:rsidR="0065762E" w:rsidRPr="0065762E">
        <w:br/>
      </w:r>
      <w:r w:rsidRPr="003E11FA">
        <w:t>и нейропсихологические учреждения и лечение в них</w:t>
      </w:r>
    </w:p>
    <w:p w:rsidR="00961F12" w:rsidRPr="00961F12" w:rsidRDefault="00961F12" w:rsidP="00961F12">
      <w:pPr>
        <w:pStyle w:val="SingleTxtGR"/>
      </w:pPr>
      <w:r w:rsidRPr="00961F12">
        <w:t xml:space="preserve">35. </w:t>
      </w:r>
      <w:r w:rsidRPr="00961F12">
        <w:tab/>
        <w:t>Комитет обеспокоен тем, что лица с психосоциальными расстройствами и психическими нарушениями могут быть помещены в психиатрические больн</w:t>
      </w:r>
      <w:r w:rsidRPr="00961F12">
        <w:t>и</w:t>
      </w:r>
      <w:r w:rsidRPr="00961F12">
        <w:t>цы и нейропсихологические учреждения без их согласия. Он по-прежнему обеспокоен сообщениями о том, что психиатрические больницы продолжают неправомерно использоваться для содержания в них тех или иных лиц по нем</w:t>
      </w:r>
      <w:r w:rsidRPr="00961F12">
        <w:t>е</w:t>
      </w:r>
      <w:r w:rsidRPr="00961F12">
        <w:lastRenderedPageBreak/>
        <w:t>дицинским причинам, в частности за ненасильственное выражение политич</w:t>
      </w:r>
      <w:r w:rsidRPr="00961F12">
        <w:t>е</w:t>
      </w:r>
      <w:r w:rsidRPr="00961F12">
        <w:t>ских взглядов (статьи 2, 11</w:t>
      </w:r>
      <w:r w:rsidR="0065762E" w:rsidRPr="0065762E">
        <w:t>–</w:t>
      </w:r>
      <w:r w:rsidRPr="00961F12">
        <w:t>13 и 16).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 xml:space="preserve">36. </w:t>
      </w:r>
      <w:r w:rsidRPr="00961F12">
        <w:tab/>
      </w:r>
      <w:r w:rsidRPr="00961F12">
        <w:rPr>
          <w:b/>
        </w:rPr>
        <w:t>Комитет повторяет содержащуюся в его предыдущих заключител</w:t>
      </w:r>
      <w:r w:rsidRPr="00961F12">
        <w:rPr>
          <w:b/>
        </w:rPr>
        <w:t>ь</w:t>
      </w:r>
      <w:r w:rsidRPr="00961F12">
        <w:rPr>
          <w:b/>
        </w:rPr>
        <w:t>ных замечаниях (см. CAT/C/TKM/CO/1, пункт 17) рекомендацию о том, чтобы государство-участник: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приняло меры для обеспечения того, чтобы никто не помеща</w:t>
      </w:r>
      <w:r w:rsidRPr="00961F12">
        <w:rPr>
          <w:b/>
        </w:rPr>
        <w:t>л</w:t>
      </w:r>
      <w:r w:rsidRPr="00961F12">
        <w:rPr>
          <w:b/>
        </w:rPr>
        <w:t>ся против своей воли в психиатрические больницы и нейропсихологич</w:t>
      </w:r>
      <w:r w:rsidRPr="00961F12">
        <w:rPr>
          <w:b/>
        </w:rPr>
        <w:t>е</w:t>
      </w:r>
      <w:r w:rsidRPr="00961F12">
        <w:rPr>
          <w:b/>
        </w:rPr>
        <w:t>ские учреждения по немедицинским причинам;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освободило лиц, которые были насильственно помещены в психиатрические больницы по немедицинским причинам, и приняло надлежащие меры для исправления положения;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c) </w:t>
      </w:r>
      <w:r w:rsidR="0065762E" w:rsidRPr="0065762E">
        <w:rPr>
          <w:b/>
        </w:rPr>
        <w:tab/>
      </w:r>
      <w:r w:rsidRPr="00961F12">
        <w:rPr>
          <w:b/>
        </w:rPr>
        <w:t>разрешило доступ в психиатрические больницы и нейропсих</w:t>
      </w:r>
      <w:r w:rsidRPr="00961F12">
        <w:rPr>
          <w:b/>
        </w:rPr>
        <w:t>о</w:t>
      </w:r>
      <w:r w:rsidRPr="00961F12">
        <w:rPr>
          <w:b/>
        </w:rPr>
        <w:t>логические учреждения наблюдателям и контрольным структурам, нез</w:t>
      </w:r>
      <w:r w:rsidRPr="00961F12">
        <w:rPr>
          <w:b/>
        </w:rPr>
        <w:t>а</w:t>
      </w:r>
      <w:r w:rsidRPr="00961F12">
        <w:rPr>
          <w:b/>
        </w:rPr>
        <w:t>висимым от органов здравоохранения, а также опубликовало брошюру с их процедурами и обеспечило ее распространение среди пациентов и их семей;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d) </w:t>
      </w:r>
      <w:r w:rsidR="0065762E" w:rsidRPr="0065762E">
        <w:rPr>
          <w:b/>
        </w:rPr>
        <w:tab/>
      </w:r>
      <w:r w:rsidRPr="00961F12">
        <w:rPr>
          <w:b/>
        </w:rPr>
        <w:t>обеспечить, чтобы пациенты имели право быть лично засл</w:t>
      </w:r>
      <w:r w:rsidRPr="00961F12">
        <w:rPr>
          <w:b/>
        </w:rPr>
        <w:t>у</w:t>
      </w:r>
      <w:r w:rsidRPr="00961F12">
        <w:rPr>
          <w:b/>
        </w:rPr>
        <w:t>шанными судьей, издающим распоряжение о госпитализации, и чтобы суд всегда стремился выяснить мнение какого-либо психиатра, не имеющего отношения к психиатрическому учреждению, принимающему пациента;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e) </w:t>
      </w:r>
      <w:r w:rsidR="0065762E" w:rsidRPr="0065762E">
        <w:rPr>
          <w:b/>
        </w:rPr>
        <w:tab/>
      </w:r>
      <w:r w:rsidRPr="00961F12">
        <w:rPr>
          <w:b/>
        </w:rPr>
        <w:t>обеспечить, чтобы решения о госпитализации по медицинским показаниям принимались только на основе рекомендации независимых экспертов по психиатрии и чтобы такие решения могли быть обжалован</w:t>
      </w:r>
      <w:r w:rsidR="000A0FDC">
        <w:rPr>
          <w:b/>
        </w:rPr>
        <w:t>ы</w:t>
      </w:r>
      <w:r w:rsidRPr="00961F12">
        <w:rPr>
          <w:b/>
        </w:rPr>
        <w:t>.</w:t>
      </w:r>
    </w:p>
    <w:p w:rsidR="00961F12" w:rsidRPr="00961F12" w:rsidRDefault="00961F12" w:rsidP="003E11FA">
      <w:pPr>
        <w:pStyle w:val="H23GR"/>
      </w:pPr>
      <w:r w:rsidRPr="003E11FA">
        <w:t xml:space="preserve"> </w:t>
      </w:r>
      <w:r w:rsidR="0065762E" w:rsidRPr="00C4489F">
        <w:tab/>
      </w:r>
      <w:r w:rsidR="0065762E" w:rsidRPr="00C4489F">
        <w:tab/>
      </w:r>
      <w:r w:rsidRPr="003E11FA">
        <w:t>Отступления от абсолютного запрета на пытки</w:t>
      </w:r>
    </w:p>
    <w:p w:rsidR="00961F12" w:rsidRPr="00961F12" w:rsidRDefault="00961F12" w:rsidP="00961F12">
      <w:pPr>
        <w:pStyle w:val="SingleTxtGR"/>
      </w:pPr>
      <w:r w:rsidRPr="00961F12">
        <w:t xml:space="preserve">37. </w:t>
      </w:r>
      <w:r w:rsidRPr="00961F12">
        <w:tab/>
        <w:t>Отмечая, что государство-участник приняло поправки к своему наци</w:t>
      </w:r>
      <w:r w:rsidRPr="00961F12">
        <w:t>о</w:t>
      </w:r>
      <w:r w:rsidRPr="00961F12">
        <w:t>нальному законодательству, в которых дано определение пытки и предусмотр</w:t>
      </w:r>
      <w:r w:rsidRPr="00961F12">
        <w:t>е</w:t>
      </w:r>
      <w:r w:rsidRPr="00961F12">
        <w:t>на конкретная уголовная ответственность за нее, Комитет в то же время по-прежнему испытывает обеспокоенность тем, что в статье 47 Конституции все еще содержится положение, предусматривающее возможность приостановл</w:t>
      </w:r>
      <w:r w:rsidRPr="00961F12">
        <w:t>е</w:t>
      </w:r>
      <w:r w:rsidRPr="00961F12">
        <w:t>ния прав граждан при введении чрезвычайного или военного положения, и ясно не указывается, что запрет на пытки не допускает отступлений. Он также обе</w:t>
      </w:r>
      <w:r w:rsidRPr="00961F12">
        <w:t>с</w:t>
      </w:r>
      <w:r w:rsidRPr="00961F12">
        <w:t>покоен тем, что Конституция четко не запрещает амнистию за пытки и насил</w:t>
      </w:r>
      <w:r w:rsidRPr="00961F12">
        <w:t>ь</w:t>
      </w:r>
      <w:r w:rsidRPr="00961F12">
        <w:t>ственные исчезновения (статьи 2 и 4).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t>38.</w:t>
      </w:r>
      <w:r w:rsidRPr="00961F12">
        <w:tab/>
      </w:r>
      <w:r w:rsidRPr="00961F12">
        <w:rPr>
          <w:b/>
        </w:rPr>
        <w:t>Комитет вновь повторяет свои рекомендации (см. CAT/C/TKM/CO/1, пункт 8), в соответствии с которыми государству-участнику следует: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a) </w:t>
      </w:r>
      <w:r w:rsidR="0065762E" w:rsidRPr="0065762E">
        <w:rPr>
          <w:b/>
        </w:rPr>
        <w:tab/>
      </w:r>
      <w:r w:rsidRPr="00961F12">
        <w:rPr>
          <w:b/>
        </w:rPr>
        <w:t>обеспечить невозможность отступлений от абсолютного запрета на применение пыток и нераспространение срока давности на акты, пре</w:t>
      </w:r>
      <w:r w:rsidRPr="00961F12">
        <w:rPr>
          <w:b/>
        </w:rPr>
        <w:t>д</w:t>
      </w:r>
      <w:r w:rsidRPr="00961F12">
        <w:rPr>
          <w:b/>
        </w:rPr>
        <w:t>ставляющие собой пытку;</w:t>
      </w:r>
    </w:p>
    <w:p w:rsidR="00961F12" w:rsidRPr="00961F12" w:rsidRDefault="00961F12" w:rsidP="00961F12">
      <w:pPr>
        <w:pStyle w:val="SingleTxtGR"/>
        <w:rPr>
          <w:b/>
        </w:rPr>
      </w:pPr>
      <w:r w:rsidRPr="00961F12">
        <w:rPr>
          <w:b/>
        </w:rPr>
        <w:t xml:space="preserve"> </w:t>
      </w:r>
      <w:r w:rsidRPr="00961F12">
        <w:rPr>
          <w:b/>
        </w:rPr>
        <w:tab/>
        <w:t xml:space="preserve">b) </w:t>
      </w:r>
      <w:r w:rsidR="0065762E" w:rsidRPr="0065762E">
        <w:rPr>
          <w:b/>
        </w:rPr>
        <w:tab/>
      </w:r>
      <w:r w:rsidRPr="00961F12">
        <w:rPr>
          <w:b/>
        </w:rPr>
        <w:t>запретить предоставление амнистии за преступления пытки и насильственного исчезновения, которая несовместима с Конвенцией пр</w:t>
      </w:r>
      <w:r w:rsidRPr="00961F12">
        <w:rPr>
          <w:b/>
        </w:rPr>
        <w:t>о</w:t>
      </w:r>
      <w:r w:rsidRPr="00961F12">
        <w:rPr>
          <w:b/>
        </w:rPr>
        <w:t>тив пыток и других жестоких, бесчеловечных или унижающих достоинство видов обращения и наказания.</w:t>
      </w:r>
    </w:p>
    <w:p w:rsidR="00961F12" w:rsidRPr="00961F12" w:rsidRDefault="00961F12" w:rsidP="003E11FA">
      <w:pPr>
        <w:pStyle w:val="H23GR"/>
      </w:pPr>
      <w:r w:rsidRPr="003E11FA">
        <w:t xml:space="preserve"> </w:t>
      </w:r>
      <w:r w:rsidR="0065762E" w:rsidRPr="00C4489F">
        <w:tab/>
      </w:r>
      <w:r w:rsidR="0065762E" w:rsidRPr="00C4489F">
        <w:tab/>
      </w:r>
      <w:r w:rsidRPr="003E11FA">
        <w:t>Статус Конвенции в системе внутреннего правопорядка</w:t>
      </w:r>
    </w:p>
    <w:p w:rsidR="00961F12" w:rsidRPr="00961F12" w:rsidRDefault="00961F12" w:rsidP="004C3181">
      <w:pPr>
        <w:pStyle w:val="SingleTxtGR"/>
        <w:spacing w:line="220" w:lineRule="atLeast"/>
      </w:pPr>
      <w:r w:rsidRPr="00961F12">
        <w:t xml:space="preserve">39. </w:t>
      </w:r>
      <w:r w:rsidRPr="00961F12">
        <w:tab/>
        <w:t>Отмечая, что статья 6 Конституции предусматривает, что международные договоры по правам человека, ратифицированные и промульгированные Тур</w:t>
      </w:r>
      <w:r w:rsidRPr="00961F12">
        <w:t>к</w:t>
      </w:r>
      <w:r w:rsidRPr="00961F12">
        <w:t xml:space="preserve">менистаном, имеют приоритет над национальными законами, Комитет в то же </w:t>
      </w:r>
      <w:r w:rsidRPr="00961F12">
        <w:lastRenderedPageBreak/>
        <w:t>время с озабоченностью принимает к сведению, что в национальных судах не делаются прямые ссылки на положения Конвенции (статьи 2, 4, 10, 12 и 13).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961F12">
        <w:t xml:space="preserve">40. </w:t>
      </w:r>
      <w:r w:rsidRPr="00961F12">
        <w:rPr>
          <w:b/>
        </w:rPr>
        <w:tab/>
        <w:t>Комитет повторяет свою рекомендацию о том, что государству-участнику следует обеспечить полную применимость положений Конве</w:t>
      </w:r>
      <w:r w:rsidRPr="00961F12">
        <w:rPr>
          <w:b/>
        </w:rPr>
        <w:t>н</w:t>
      </w:r>
      <w:r w:rsidRPr="00961F12">
        <w:rPr>
          <w:b/>
        </w:rPr>
        <w:t>ции в своей системе внутреннего правопорядка и практическое осущест</w:t>
      </w:r>
      <w:r w:rsidRPr="00961F12">
        <w:rPr>
          <w:b/>
        </w:rPr>
        <w:t>в</w:t>
      </w:r>
      <w:r w:rsidRPr="00961F12">
        <w:rPr>
          <w:b/>
        </w:rPr>
        <w:t>ление статьи 6 Конституции (см. CAT/C/TKM/CO/1, пункт 7). Государству-участнику следует обеспечить для персонала правоохранительных органов и сотрудников судебных органов подготовку по теме Конвенции и вопросам ее непосредственной применимости, с тем чтобы они принимались во вн</w:t>
      </w:r>
      <w:r w:rsidRPr="00961F12">
        <w:rPr>
          <w:b/>
        </w:rPr>
        <w:t>и</w:t>
      </w:r>
      <w:r w:rsidRPr="00961F12">
        <w:rPr>
          <w:b/>
        </w:rPr>
        <w:t>мание национальными судами.</w:t>
      </w:r>
    </w:p>
    <w:p w:rsidR="00961F12" w:rsidRPr="003E11FA" w:rsidRDefault="00961F12" w:rsidP="003E11FA">
      <w:pPr>
        <w:pStyle w:val="H23GR"/>
      </w:pPr>
      <w:r w:rsidRPr="003E11FA">
        <w:t xml:space="preserve"> </w:t>
      </w:r>
      <w:r w:rsidR="0065762E" w:rsidRPr="00C4489F">
        <w:tab/>
      </w:r>
      <w:r w:rsidR="0065762E" w:rsidRPr="00C4489F">
        <w:tab/>
      </w:r>
      <w:r w:rsidRPr="003E11FA">
        <w:t>Процедура последующих действий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961F12">
        <w:t>41.</w:t>
      </w:r>
      <w:r w:rsidRPr="00961F12">
        <w:rPr>
          <w:b/>
        </w:rPr>
        <w:tab/>
        <w:t>Комитет просит государство-участн</w:t>
      </w:r>
      <w:r w:rsidR="0065762E">
        <w:rPr>
          <w:b/>
        </w:rPr>
        <w:t>ик представить к 7 декабря 2017</w:t>
      </w:r>
      <w:r w:rsidR="0065762E">
        <w:rPr>
          <w:b/>
          <w:lang w:val="en-US"/>
        </w:rPr>
        <w:t> </w:t>
      </w:r>
      <w:r w:rsidRPr="00961F12">
        <w:rPr>
          <w:b/>
        </w:rPr>
        <w:t>года информацию о последующих действиях в связи с рекомендаци</w:t>
      </w:r>
      <w:r w:rsidRPr="00961F12">
        <w:rPr>
          <w:b/>
        </w:rPr>
        <w:t>я</w:t>
      </w:r>
      <w:r w:rsidRPr="00961F12">
        <w:rPr>
          <w:b/>
        </w:rPr>
        <w:t>ми Комитета, касающимися практики содержания под стражей без связи с внешним миром, предоставления Комитету информации о судьбе и мест</w:t>
      </w:r>
      <w:r w:rsidRPr="00961F12">
        <w:rPr>
          <w:b/>
        </w:rPr>
        <w:t>о</w:t>
      </w:r>
      <w:r w:rsidRPr="00961F12">
        <w:rPr>
          <w:b/>
        </w:rPr>
        <w:t>нахождении всех лиц, которые содержатся под стражей без связи с вне</w:t>
      </w:r>
      <w:r w:rsidRPr="00961F12">
        <w:rPr>
          <w:b/>
        </w:rPr>
        <w:t>ш</w:t>
      </w:r>
      <w:r w:rsidRPr="00961F12">
        <w:rPr>
          <w:b/>
        </w:rPr>
        <w:t>ним миром или исчезли, случаев запугивания и репрессирования правоз</w:t>
      </w:r>
      <w:r w:rsidRPr="00961F12">
        <w:rPr>
          <w:b/>
        </w:rPr>
        <w:t>а</w:t>
      </w:r>
      <w:r w:rsidRPr="00961F12">
        <w:rPr>
          <w:b/>
        </w:rPr>
        <w:t>щитников, журналистов и их родственников, изречения угроз в их адрес и их произвольных арестов и заключения в тюрьму в качестве мести за пр</w:t>
      </w:r>
      <w:r w:rsidRPr="00961F12">
        <w:rPr>
          <w:b/>
        </w:rPr>
        <w:t>о</w:t>
      </w:r>
      <w:r w:rsidRPr="00961F12">
        <w:rPr>
          <w:b/>
        </w:rPr>
        <w:t>водимую ими работу и создания подлинно независимого национального правозащитного учреждения в соответствии с Парижскими принципами (см. пункты 10, 12 и 16 выше). В этой связи государству-участнику предл</w:t>
      </w:r>
      <w:r w:rsidRPr="00961F12">
        <w:rPr>
          <w:b/>
        </w:rPr>
        <w:t>а</w:t>
      </w:r>
      <w:r w:rsidRPr="00961F12">
        <w:rPr>
          <w:b/>
        </w:rPr>
        <w:t>гается проинформировать Комитет о своих планах по осуществлению в предстоящий отчетный период некоторых или всех оставшихся рекоме</w:t>
      </w:r>
      <w:r w:rsidRPr="00961F12">
        <w:rPr>
          <w:b/>
        </w:rPr>
        <w:t>н</w:t>
      </w:r>
      <w:r w:rsidRPr="00961F12">
        <w:rPr>
          <w:b/>
        </w:rPr>
        <w:t>даций заключительных замечаний.</w:t>
      </w:r>
    </w:p>
    <w:p w:rsidR="00961F12" w:rsidRPr="00961F12" w:rsidRDefault="00961F12" w:rsidP="003E11FA">
      <w:pPr>
        <w:pStyle w:val="H23GR"/>
      </w:pPr>
      <w:r w:rsidRPr="003E11FA">
        <w:t xml:space="preserve"> </w:t>
      </w:r>
      <w:r w:rsidR="0065762E" w:rsidRPr="00C4489F">
        <w:tab/>
      </w:r>
      <w:r w:rsidR="0065762E" w:rsidRPr="00C4489F">
        <w:tab/>
      </w:r>
      <w:r w:rsidRPr="003E11FA">
        <w:t>Прочие вопросы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961F12">
        <w:t xml:space="preserve">42. </w:t>
      </w:r>
      <w:r w:rsidRPr="00961F12">
        <w:tab/>
      </w:r>
      <w:r w:rsidRPr="00961F12">
        <w:rPr>
          <w:b/>
        </w:rPr>
        <w:t>Комитет вновь повторяет свою рекомендацию государству-участнику о том, чтобы оно рассмотрело возможность сделать заявления в соотве</w:t>
      </w:r>
      <w:r w:rsidRPr="00961F12">
        <w:rPr>
          <w:b/>
        </w:rPr>
        <w:t>т</w:t>
      </w:r>
      <w:r w:rsidRPr="00961F12">
        <w:rPr>
          <w:b/>
        </w:rPr>
        <w:t>ствии со статьями 21 и 22 Конвенции (см. CAT/C/TKM/CO/1, пункт 26).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65762E">
        <w:t>43.</w:t>
      </w:r>
      <w:r w:rsidRPr="00961F12">
        <w:rPr>
          <w:b/>
        </w:rPr>
        <w:t xml:space="preserve"> </w:t>
      </w:r>
      <w:r w:rsidRPr="00961F12">
        <w:rPr>
          <w:b/>
        </w:rPr>
        <w:tab/>
        <w:t>Комитет вновь повторяет свою рекомендацию государству-участнику о том, чтобы оно рассмотрело вопрос о ратификации Факультативного протокола к Конвенции (см. CAT/C/TKM/CO/1, пункт 12).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65762E">
        <w:t>44.</w:t>
      </w:r>
      <w:r w:rsidRPr="00961F12">
        <w:rPr>
          <w:b/>
        </w:rPr>
        <w:t xml:space="preserve"> </w:t>
      </w:r>
      <w:r w:rsidRPr="00961F12">
        <w:rPr>
          <w:b/>
        </w:rPr>
        <w:tab/>
        <w:t>Комитет предлагает государству-участнику ратифицировать осно</w:t>
      </w:r>
      <w:r w:rsidRPr="00961F12">
        <w:rPr>
          <w:b/>
        </w:rPr>
        <w:t>в</w:t>
      </w:r>
      <w:r w:rsidRPr="00961F12">
        <w:rPr>
          <w:b/>
        </w:rPr>
        <w:t>ные договоры Организации Объединенных Наций по правам человека, участником которых оно еще не является.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65762E">
        <w:t>45.</w:t>
      </w:r>
      <w:r w:rsidRPr="00961F12">
        <w:rPr>
          <w:b/>
        </w:rPr>
        <w:t xml:space="preserve"> </w:t>
      </w:r>
      <w:r w:rsidRPr="00961F12">
        <w:rPr>
          <w:b/>
        </w:rPr>
        <w:tab/>
        <w:t>К государству-участнику обращается просьба широко распростр</w:t>
      </w:r>
      <w:r w:rsidRPr="00961F12">
        <w:rPr>
          <w:b/>
        </w:rPr>
        <w:t>а</w:t>
      </w:r>
      <w:r w:rsidRPr="00961F12">
        <w:rPr>
          <w:b/>
        </w:rPr>
        <w:t xml:space="preserve">нить </w:t>
      </w:r>
      <w:bookmarkStart w:id="2" w:name="_GoBack"/>
      <w:bookmarkEnd w:id="2"/>
      <w:r w:rsidRPr="00961F12">
        <w:rPr>
          <w:b/>
        </w:rPr>
        <w:t>доклад, представленный Комитету, и настоящие заключительные з</w:t>
      </w:r>
      <w:r w:rsidRPr="00961F12">
        <w:rPr>
          <w:b/>
        </w:rPr>
        <w:t>а</w:t>
      </w:r>
      <w:r w:rsidRPr="00961F12">
        <w:rPr>
          <w:b/>
        </w:rPr>
        <w:t>мечания на соответствующих языках через официальные веб</w:t>
      </w:r>
      <w:r w:rsidR="000A0FDC">
        <w:rPr>
          <w:b/>
        </w:rPr>
        <w:t>-</w:t>
      </w:r>
      <w:r w:rsidRPr="00961F12">
        <w:rPr>
          <w:b/>
        </w:rPr>
        <w:t>сайты, сре</w:t>
      </w:r>
      <w:r w:rsidRPr="00961F12">
        <w:rPr>
          <w:b/>
        </w:rPr>
        <w:t>д</w:t>
      </w:r>
      <w:r w:rsidRPr="00961F12">
        <w:rPr>
          <w:b/>
        </w:rPr>
        <w:t>ства массовой информации и неправительственные организации.</w:t>
      </w:r>
    </w:p>
    <w:p w:rsidR="00961F12" w:rsidRPr="00961F12" w:rsidRDefault="00961F12" w:rsidP="004C3181">
      <w:pPr>
        <w:pStyle w:val="SingleTxtGR"/>
        <w:spacing w:line="220" w:lineRule="atLeast"/>
        <w:rPr>
          <w:b/>
        </w:rPr>
      </w:pPr>
      <w:r w:rsidRPr="0065762E">
        <w:t>46.</w:t>
      </w:r>
      <w:r w:rsidRPr="00961F12">
        <w:rPr>
          <w:b/>
        </w:rPr>
        <w:t xml:space="preserve"> </w:t>
      </w:r>
      <w:r w:rsidRPr="00961F12">
        <w:rPr>
          <w:b/>
        </w:rPr>
        <w:tab/>
        <w:t>Государству-участнику предлагается представить свой следующий периодический доклад, который будет его третьим докладом, к 7 декабря 2020 года. С этой целью Комитет предлагает государству-участнику дать до 7 декабря 2017 года согласие на применение упрощенной процедуры отче</w:t>
      </w:r>
      <w:r w:rsidRPr="00961F12">
        <w:rPr>
          <w:b/>
        </w:rPr>
        <w:t>т</w:t>
      </w:r>
      <w:r w:rsidRPr="00961F12">
        <w:rPr>
          <w:b/>
        </w:rPr>
        <w:t>ности, заключающейся в препровождении Комитетом государству-участнику перечня вопросов до представления самого доклада. Именно о</w:t>
      </w:r>
      <w:r w:rsidRPr="00961F12">
        <w:rPr>
          <w:b/>
        </w:rPr>
        <w:t>т</w:t>
      </w:r>
      <w:r w:rsidRPr="00961F12">
        <w:rPr>
          <w:b/>
        </w:rPr>
        <w:t>веты государства-участника на этот перечень вопросов будут представлять собой его третий периодический доклад, подготовленный в соответствии со статьей 19 Конвенции.</w:t>
      </w:r>
    </w:p>
    <w:p w:rsidR="008855BE" w:rsidRDefault="0065762E" w:rsidP="004C318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55BE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8" w:rsidRDefault="00357608" w:rsidP="00B471C5">
      <w:r>
        <w:separator/>
      </w:r>
    </w:p>
  </w:endnote>
  <w:endnote w:type="continuationSeparator" w:id="0">
    <w:p w:rsidR="00357608" w:rsidRDefault="0035760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51" w:rsidRPr="00B74BE2" w:rsidRDefault="00C92A51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F030BB">
      <w:rPr>
        <w:b/>
        <w:noProof/>
      </w:rPr>
      <w:t>14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GE.17-</w:t>
    </w:r>
    <w:r>
      <w:rPr>
        <w:lang w:val="en-US"/>
      </w:rPr>
      <w:t>00969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51" w:rsidRPr="003324D3" w:rsidRDefault="00C92A51">
    <w:pPr>
      <w:pStyle w:val="a7"/>
      <w:rPr>
        <w:b/>
        <w:sz w:val="18"/>
        <w:szCs w:val="18"/>
        <w:lang w:val="en-US"/>
      </w:rPr>
    </w:pPr>
    <w:r>
      <w:rPr>
        <w:lang w:val="en-US"/>
      </w:rPr>
      <w:t>GE.17-00969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F030BB">
      <w:rPr>
        <w:b/>
        <w:noProof/>
      </w:rPr>
      <w:t>15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92A51" w:rsidRPr="00797A78" w:rsidTr="00961F1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92A51" w:rsidRPr="001C3ABC" w:rsidRDefault="00C92A51" w:rsidP="00961F1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>00969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300117   010217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92A51" w:rsidRDefault="00C92A51" w:rsidP="00961F12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92A51" w:rsidRDefault="00C92A51" w:rsidP="00961F12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CAT/C/TKM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TKM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2A51" w:rsidRPr="00797A78" w:rsidTr="00961F1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92A51" w:rsidRPr="00961F12" w:rsidRDefault="00C92A51" w:rsidP="00961F1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1F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92A51" w:rsidRDefault="00C92A51" w:rsidP="00961F1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92A51" w:rsidRDefault="00C92A51" w:rsidP="00961F12"/>
      </w:tc>
    </w:tr>
  </w:tbl>
  <w:p w:rsidR="00C92A51" w:rsidRDefault="00C92A51" w:rsidP="00961F12">
    <w:pPr>
      <w:spacing w:line="240" w:lineRule="auto"/>
      <w:rPr>
        <w:sz w:val="2"/>
        <w:szCs w:val="2"/>
        <w:lang w:val="en-US"/>
      </w:rPr>
    </w:pPr>
  </w:p>
  <w:p w:rsidR="00C92A51" w:rsidRDefault="00C92A51" w:rsidP="00961F1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8" w:rsidRPr="009141DC" w:rsidRDefault="0035760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57608" w:rsidRPr="00D1261C" w:rsidRDefault="0035760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92A51" w:rsidRPr="00F20F2D" w:rsidRDefault="00C92A51" w:rsidP="00961F12">
      <w:pPr>
        <w:pStyle w:val="aa"/>
        <w:rPr>
          <w:lang w:val="ru-RU"/>
        </w:rPr>
      </w:pPr>
      <w:r w:rsidRPr="005438EB">
        <w:tab/>
      </w:r>
      <w:r w:rsidRPr="00961F12">
        <w:rPr>
          <w:lang w:val="ru-RU"/>
        </w:rPr>
        <w:t>*</w:t>
      </w:r>
      <w:r w:rsidRPr="00F20F2D">
        <w:rPr>
          <w:lang w:val="ru-RU"/>
        </w:rPr>
        <w:tab/>
        <w:t>Принят</w:t>
      </w:r>
      <w:r>
        <w:rPr>
          <w:lang w:val="ru-RU"/>
        </w:rPr>
        <w:t xml:space="preserve">ы </w:t>
      </w:r>
      <w:r w:rsidRPr="00F20F2D">
        <w:rPr>
          <w:lang w:val="ru-RU"/>
        </w:rPr>
        <w:t>Комитетом на его пятьдесят девятой сессии (7 ноября – 7 декабря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51" w:rsidRPr="008C469F" w:rsidRDefault="00C92A51">
    <w:pPr>
      <w:pStyle w:val="a3"/>
      <w:rPr>
        <w:lang w:val="en-US"/>
      </w:rPr>
    </w:pPr>
    <w:r>
      <w:rPr>
        <w:lang w:val="en-US"/>
      </w:rPr>
      <w:t>CAT/</w:t>
    </w:r>
    <w:r w:rsidRPr="007C56CD">
      <w:rPr>
        <w:lang w:val="en-US"/>
      </w:rPr>
      <w:t>C/TKM/CO/2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51" w:rsidRPr="00B74BE2" w:rsidRDefault="00C92A51">
    <w:pPr>
      <w:pStyle w:val="a3"/>
      <w:rPr>
        <w:lang w:val="en-US"/>
      </w:rPr>
    </w:pPr>
    <w:r>
      <w:rPr>
        <w:lang w:val="en-US"/>
      </w:rPr>
      <w:tab/>
      <w:t>CAT/</w:t>
    </w:r>
    <w:r w:rsidRPr="007C56CD">
      <w:rPr>
        <w:lang w:val="en-US"/>
      </w:rPr>
      <w:t>C/TKM/CO/2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D"/>
    <w:rsid w:val="000450D1"/>
    <w:rsid w:val="000A0FDC"/>
    <w:rsid w:val="000F2A4F"/>
    <w:rsid w:val="00203F84"/>
    <w:rsid w:val="00271EB1"/>
    <w:rsid w:val="00275188"/>
    <w:rsid w:val="0028687D"/>
    <w:rsid w:val="002B091C"/>
    <w:rsid w:val="002D0CCB"/>
    <w:rsid w:val="00345C79"/>
    <w:rsid w:val="00357608"/>
    <w:rsid w:val="00366A39"/>
    <w:rsid w:val="00367D67"/>
    <w:rsid w:val="003E11FA"/>
    <w:rsid w:val="0048005C"/>
    <w:rsid w:val="004803CA"/>
    <w:rsid w:val="004C3181"/>
    <w:rsid w:val="004E242B"/>
    <w:rsid w:val="00544379"/>
    <w:rsid w:val="00566944"/>
    <w:rsid w:val="005D56BF"/>
    <w:rsid w:val="0065762E"/>
    <w:rsid w:val="00665D8D"/>
    <w:rsid w:val="006A7A3B"/>
    <w:rsid w:val="006B6B57"/>
    <w:rsid w:val="00705394"/>
    <w:rsid w:val="00743F62"/>
    <w:rsid w:val="00760D3A"/>
    <w:rsid w:val="007A1F42"/>
    <w:rsid w:val="007C56CD"/>
    <w:rsid w:val="007D76DD"/>
    <w:rsid w:val="00843B95"/>
    <w:rsid w:val="008717E8"/>
    <w:rsid w:val="00873C02"/>
    <w:rsid w:val="008855BE"/>
    <w:rsid w:val="008D01AE"/>
    <w:rsid w:val="008E0423"/>
    <w:rsid w:val="009141DC"/>
    <w:rsid w:val="009174A1"/>
    <w:rsid w:val="00961F12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C4489F"/>
    <w:rsid w:val="00C92A51"/>
    <w:rsid w:val="00D1261C"/>
    <w:rsid w:val="00D75DCE"/>
    <w:rsid w:val="00DD35AC"/>
    <w:rsid w:val="00DD479F"/>
    <w:rsid w:val="00E15E48"/>
    <w:rsid w:val="00EB0723"/>
    <w:rsid w:val="00EE6F37"/>
    <w:rsid w:val="00F030BB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F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Ref,de nota al pi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,fn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,fn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6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Подзаголовок Знак"/>
    <w:basedOn w:val="a0"/>
    <w:link w:val="af0"/>
    <w:uiPriority w:val="11"/>
    <w:rsid w:val="00961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961F1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961F1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61F12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paragraph" w:customStyle="1" w:styleId="SingleTxtG">
    <w:name w:val="_ Single Txt_G"/>
    <w:basedOn w:val="a"/>
    <w:link w:val="SingleTxtGChar"/>
    <w:rsid w:val="00961F1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61F1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a"/>
    <w:next w:val="a"/>
    <w:link w:val="H1GChar"/>
    <w:uiPriority w:val="99"/>
    <w:rsid w:val="00961F1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uiPriority w:val="99"/>
    <w:locked/>
    <w:rsid w:val="00961F12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F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Ref,de nota al pi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,fn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,fn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6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Подзаголовок Знак"/>
    <w:basedOn w:val="a0"/>
    <w:link w:val="af0"/>
    <w:uiPriority w:val="11"/>
    <w:rsid w:val="00961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961F1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961F1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61F12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paragraph" w:customStyle="1" w:styleId="SingleTxtG">
    <w:name w:val="_ Single Txt_G"/>
    <w:basedOn w:val="a"/>
    <w:link w:val="SingleTxtGChar"/>
    <w:rsid w:val="00961F12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61F1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a"/>
    <w:next w:val="a"/>
    <w:link w:val="H1GChar"/>
    <w:uiPriority w:val="99"/>
    <w:rsid w:val="00961F1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uiPriority w:val="99"/>
    <w:locked/>
    <w:rsid w:val="00961F12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BAF6-4FF8-402B-895B-588FAC6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159</TotalTime>
  <Pages>15</Pages>
  <Words>5451</Words>
  <Characters>37613</Characters>
  <Application>Microsoft Office Word</Application>
  <DocSecurity>0</DocSecurity>
  <Lines>709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4</cp:revision>
  <cp:lastPrinted>2017-02-01T10:34:00Z</cp:lastPrinted>
  <dcterms:created xsi:type="dcterms:W3CDTF">2017-02-01T08:00:00Z</dcterms:created>
  <dcterms:modified xsi:type="dcterms:W3CDTF">2017-02-01T10:38:00Z</dcterms:modified>
</cp:coreProperties>
</file>