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ED7442">
        <w:trPr>
          <w:trHeight w:hRule="exact" w:val="851"/>
        </w:trPr>
        <w:tc>
          <w:tcPr>
            <w:tcW w:w="1274" w:type="dxa"/>
            <w:tcBorders>
              <w:bottom w:val="single" w:sz="4" w:space="0" w:color="auto"/>
            </w:tcBorders>
          </w:tcPr>
          <w:p w:rsidR="006B3E27" w:rsidRPr="00CF5645" w:rsidRDefault="006B3E27" w:rsidP="00E70E04">
            <w:pPr>
              <w:jc w:val="center"/>
              <w:rPr>
                <w:sz w:val="56"/>
                <w:szCs w:val="56"/>
              </w:rPr>
            </w:pPr>
            <w:bookmarkStart w:id="0" w:name="_GoBack"/>
            <w:bookmarkEnd w:id="0"/>
          </w:p>
        </w:tc>
        <w:tc>
          <w:tcPr>
            <w:tcW w:w="4537"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w:t>
            </w:r>
            <w:r w:rsidR="00364D01">
              <w:rPr>
                <w:rFonts w:hint="cs"/>
                <w:sz w:val="40"/>
                <w:szCs w:val="40"/>
                <w:rtl/>
              </w:rPr>
              <w:t xml:space="preserve"> </w:t>
            </w:r>
            <w:r w:rsidRPr="00517BC9">
              <w:rPr>
                <w:rFonts w:hint="cs"/>
                <w:sz w:val="40"/>
                <w:szCs w:val="40"/>
                <w:rtl/>
              </w:rPr>
              <w:t>المتحدة</w:t>
            </w:r>
          </w:p>
        </w:tc>
        <w:tc>
          <w:tcPr>
            <w:tcW w:w="3828" w:type="dxa"/>
            <w:tcBorders>
              <w:bottom w:val="single" w:sz="4" w:space="0" w:color="auto"/>
            </w:tcBorders>
            <w:vAlign w:val="bottom"/>
          </w:tcPr>
          <w:p w:rsidR="006B3E27" w:rsidRPr="00CB6622" w:rsidRDefault="00D07E51" w:rsidP="00364D01">
            <w:pPr>
              <w:bidi w:val="0"/>
              <w:spacing w:after="20"/>
              <w:jc w:val="left"/>
              <w:rPr>
                <w:szCs w:val="20"/>
              </w:rPr>
            </w:pPr>
            <w:r w:rsidRPr="00D07E51">
              <w:rPr>
                <w:sz w:val="40"/>
                <w:szCs w:val="20"/>
              </w:rPr>
              <w:t>CCPR</w:t>
            </w:r>
            <w:r>
              <w:rPr>
                <w:szCs w:val="20"/>
              </w:rPr>
              <w:t>/C/116/D/2231/2012</w:t>
            </w:r>
          </w:p>
        </w:tc>
      </w:tr>
      <w:tr w:rsidR="006B3E27" w:rsidRPr="00ED7442" w:rsidTr="00ED7442">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01445F93" wp14:editId="37134393">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ED7442">
            <w:pPr>
              <w:spacing w:before="120" w:after="40" w:line="640" w:lineRule="exact"/>
              <w:jc w:val="left"/>
              <w:rPr>
                <w:b/>
                <w:bCs/>
                <w:sz w:val="56"/>
                <w:szCs w:val="56"/>
              </w:rPr>
            </w:pPr>
            <w:r w:rsidRPr="00ED7442">
              <w:rPr>
                <w:rFonts w:hint="cs"/>
                <w:b/>
                <w:bCs/>
                <w:sz w:val="56"/>
                <w:szCs w:val="56"/>
                <w:rtl/>
              </w:rPr>
              <w:t>العهد</w:t>
            </w:r>
            <w:r w:rsidR="00364D01">
              <w:rPr>
                <w:rFonts w:hint="cs"/>
                <w:b/>
                <w:bCs/>
                <w:sz w:val="56"/>
                <w:szCs w:val="56"/>
                <w:rtl/>
              </w:rPr>
              <w:t xml:space="preserve"> </w:t>
            </w:r>
            <w:r w:rsidRPr="00ED7442">
              <w:rPr>
                <w:rFonts w:hint="cs"/>
                <w:b/>
                <w:bCs/>
                <w:sz w:val="56"/>
                <w:szCs w:val="56"/>
                <w:rtl/>
              </w:rPr>
              <w:t>الدولي</w:t>
            </w:r>
            <w:r w:rsidR="00364D01">
              <w:rPr>
                <w:rFonts w:hint="cs"/>
                <w:b/>
                <w:bCs/>
                <w:sz w:val="56"/>
                <w:szCs w:val="56"/>
                <w:rtl/>
              </w:rPr>
              <w:t xml:space="preserve"> </w:t>
            </w:r>
            <w:r w:rsidRPr="00ED7442">
              <w:rPr>
                <w:rFonts w:hint="cs"/>
                <w:b/>
                <w:bCs/>
                <w:sz w:val="56"/>
                <w:szCs w:val="56"/>
                <w:rtl/>
              </w:rPr>
              <w:t>الخاص</w:t>
            </w:r>
            <w:r w:rsidR="00364D01">
              <w:rPr>
                <w:rFonts w:hint="cs"/>
                <w:b/>
                <w:bCs/>
                <w:sz w:val="56"/>
                <w:szCs w:val="56"/>
                <w:rtl/>
              </w:rPr>
              <w:t xml:space="preserve"> </w:t>
            </w:r>
            <w:r w:rsidRPr="00ED7442">
              <w:rPr>
                <w:rFonts w:hint="cs"/>
                <w:b/>
                <w:bCs/>
                <w:sz w:val="56"/>
                <w:szCs w:val="56"/>
                <w:rtl/>
              </w:rPr>
              <w:t>بالحقوق</w:t>
            </w:r>
            <w:r w:rsidR="00364D01">
              <w:rPr>
                <w:rFonts w:hint="cs"/>
                <w:b/>
                <w:bCs/>
                <w:sz w:val="56"/>
                <w:szCs w:val="56"/>
                <w:rtl/>
              </w:rPr>
              <w:t xml:space="preserve"> </w:t>
            </w:r>
            <w:r w:rsidRPr="00ED7442">
              <w:rPr>
                <w:rFonts w:hint="cs"/>
                <w:b/>
                <w:bCs/>
                <w:sz w:val="56"/>
                <w:szCs w:val="56"/>
                <w:rtl/>
              </w:rPr>
              <w:t>المدنية</w:t>
            </w:r>
            <w:r w:rsidR="00364D01">
              <w:rPr>
                <w:rFonts w:hint="cs"/>
                <w:b/>
                <w:bCs/>
                <w:sz w:val="56"/>
                <w:szCs w:val="56"/>
                <w:rtl/>
              </w:rPr>
              <w:t xml:space="preserve"> </w:t>
            </w:r>
            <w:r w:rsidRPr="00ED7442">
              <w:rPr>
                <w:rFonts w:hint="cs"/>
                <w:b/>
                <w:bCs/>
                <w:sz w:val="56"/>
                <w:szCs w:val="56"/>
                <w:rtl/>
              </w:rPr>
              <w:t>والسياسية</w:t>
            </w:r>
          </w:p>
        </w:tc>
        <w:tc>
          <w:tcPr>
            <w:tcW w:w="3828" w:type="dxa"/>
            <w:tcBorders>
              <w:top w:val="single" w:sz="4" w:space="0" w:color="auto"/>
              <w:bottom w:val="single" w:sz="12" w:space="0" w:color="auto"/>
            </w:tcBorders>
          </w:tcPr>
          <w:p w:rsidR="006B3E27" w:rsidRDefault="00364D01" w:rsidP="00364D01">
            <w:pPr>
              <w:bidi w:val="0"/>
              <w:spacing w:before="240"/>
              <w:jc w:val="left"/>
              <w:rPr>
                <w:szCs w:val="20"/>
              </w:rPr>
            </w:pPr>
            <w:r>
              <w:rPr>
                <w:szCs w:val="20"/>
              </w:rPr>
              <w:t>Distr</w:t>
            </w:r>
            <w:r w:rsidR="00B019BA">
              <w:rPr>
                <w:szCs w:val="20"/>
              </w:rPr>
              <w:t>.</w:t>
            </w:r>
            <w:r w:rsidR="001158AC">
              <w:rPr>
                <w:szCs w:val="20"/>
              </w:rPr>
              <w:t>:</w:t>
            </w:r>
            <w:r>
              <w:rPr>
                <w:szCs w:val="20"/>
              </w:rPr>
              <w:t xml:space="preserve"> General</w:t>
            </w:r>
          </w:p>
          <w:p w:rsidR="00364D01" w:rsidRDefault="00364D01" w:rsidP="00364D01">
            <w:pPr>
              <w:bidi w:val="0"/>
              <w:jc w:val="left"/>
              <w:rPr>
                <w:szCs w:val="20"/>
              </w:rPr>
            </w:pPr>
            <w:r>
              <w:rPr>
                <w:szCs w:val="20"/>
              </w:rPr>
              <w:t>11 May 2016</w:t>
            </w:r>
          </w:p>
          <w:p w:rsidR="00364D01" w:rsidRDefault="00364D01" w:rsidP="00364D01">
            <w:pPr>
              <w:bidi w:val="0"/>
              <w:jc w:val="left"/>
              <w:rPr>
                <w:szCs w:val="20"/>
              </w:rPr>
            </w:pPr>
            <w:r>
              <w:rPr>
                <w:szCs w:val="20"/>
              </w:rPr>
              <w:t>Arabic</w:t>
            </w:r>
          </w:p>
          <w:p w:rsidR="00364D01" w:rsidRPr="00CB6622" w:rsidRDefault="00364D01" w:rsidP="00364D01">
            <w:pPr>
              <w:bidi w:val="0"/>
              <w:jc w:val="left"/>
              <w:rPr>
                <w:szCs w:val="20"/>
              </w:rPr>
            </w:pPr>
            <w:r>
              <w:rPr>
                <w:szCs w:val="20"/>
              </w:rPr>
              <w:t>Original</w:t>
            </w:r>
            <w:r w:rsidR="001158AC">
              <w:rPr>
                <w:szCs w:val="20"/>
              </w:rPr>
              <w:t>:</w:t>
            </w:r>
            <w:r>
              <w:rPr>
                <w:szCs w:val="20"/>
              </w:rPr>
              <w:t xml:space="preserve"> English</w:t>
            </w:r>
          </w:p>
        </w:tc>
      </w:tr>
    </w:tbl>
    <w:p w:rsidR="00364D01" w:rsidRPr="006175FD" w:rsidRDefault="00364D01" w:rsidP="00364D01">
      <w:pPr>
        <w:spacing w:before="120" w:line="380" w:lineRule="exact"/>
        <w:textDirection w:val="tbRlV"/>
        <w:rPr>
          <w:rFonts w:ascii="Traditional Arabic" w:hAnsi="Traditional Arabic"/>
          <w:b/>
          <w:bCs/>
          <w:sz w:val="36"/>
          <w:szCs w:val="36"/>
          <w:rtl/>
          <w:lang w:eastAsia="zh-TW"/>
        </w:rPr>
      </w:pPr>
      <w:r w:rsidRPr="006175FD">
        <w:rPr>
          <w:rFonts w:ascii="Traditional Arabic" w:hAnsi="Traditional Arabic"/>
          <w:b/>
          <w:bCs/>
          <w:sz w:val="36"/>
          <w:szCs w:val="36"/>
          <w:rtl/>
          <w:lang w:eastAsia="zh-TW"/>
        </w:rPr>
        <w:t>اللجنة المعنية بحقوق الإنسان</w:t>
      </w:r>
    </w:p>
    <w:p w:rsidR="00364D01" w:rsidRPr="00DD4325" w:rsidRDefault="00364D01" w:rsidP="004D491B">
      <w:pPr>
        <w:pStyle w:val="HChGA"/>
        <w:rPr>
          <w:rtl/>
          <w:lang w:eastAsia="zh-TW"/>
        </w:rPr>
      </w:pPr>
      <w:r>
        <w:rPr>
          <w:rFonts w:hint="cs"/>
          <w:rtl/>
          <w:lang w:eastAsia="zh-TW"/>
        </w:rPr>
        <w:tab/>
      </w:r>
      <w:r>
        <w:rPr>
          <w:rFonts w:hint="cs"/>
          <w:rtl/>
          <w:lang w:eastAsia="zh-TW"/>
        </w:rPr>
        <w:tab/>
      </w:r>
      <w:r w:rsidRPr="00DD4325">
        <w:rPr>
          <w:rtl/>
          <w:lang w:eastAsia="zh-TW"/>
        </w:rPr>
        <w:t>الآراء</w:t>
      </w:r>
      <w:r>
        <w:rPr>
          <w:rtl/>
          <w:lang w:eastAsia="zh-TW"/>
        </w:rPr>
        <w:t xml:space="preserve"> </w:t>
      </w:r>
      <w:r w:rsidRPr="00DD4325">
        <w:rPr>
          <w:rtl/>
          <w:lang w:eastAsia="zh-TW"/>
        </w:rPr>
        <w:t>التي</w:t>
      </w:r>
      <w:r>
        <w:rPr>
          <w:rtl/>
          <w:lang w:eastAsia="zh-TW"/>
        </w:rPr>
        <w:t xml:space="preserve"> </w:t>
      </w:r>
      <w:r w:rsidRPr="00DD4325">
        <w:rPr>
          <w:rtl/>
          <w:lang w:eastAsia="zh-TW"/>
        </w:rPr>
        <w:t>اعتمدتها</w:t>
      </w:r>
      <w:r>
        <w:rPr>
          <w:rtl/>
          <w:lang w:eastAsia="zh-TW"/>
        </w:rPr>
        <w:t xml:space="preserve"> </w:t>
      </w:r>
      <w:r w:rsidRPr="00DD4325">
        <w:rPr>
          <w:rtl/>
          <w:lang w:eastAsia="zh-TW"/>
        </w:rPr>
        <w:t>اللجنة</w:t>
      </w:r>
      <w:r>
        <w:rPr>
          <w:rtl/>
          <w:lang w:eastAsia="zh-TW"/>
        </w:rPr>
        <w:t xml:space="preserve"> </w:t>
      </w:r>
      <w:r w:rsidRPr="00DD4325">
        <w:rPr>
          <w:rtl/>
          <w:lang w:eastAsia="zh-TW"/>
        </w:rPr>
        <w:t>بموجب</w:t>
      </w:r>
      <w:r>
        <w:rPr>
          <w:rtl/>
          <w:lang w:eastAsia="zh-TW"/>
        </w:rPr>
        <w:t xml:space="preserve"> </w:t>
      </w:r>
      <w:r w:rsidRPr="00DD4325">
        <w:rPr>
          <w:rtl/>
          <w:lang w:eastAsia="zh-TW"/>
        </w:rPr>
        <w:t>المادة</w:t>
      </w:r>
      <w:r>
        <w:rPr>
          <w:rtl/>
          <w:lang w:eastAsia="zh-TW"/>
        </w:rPr>
        <w:t xml:space="preserve"> </w:t>
      </w:r>
      <w:r w:rsidRPr="00DD4325">
        <w:rPr>
          <w:rtl/>
          <w:lang w:eastAsia="zh-TW"/>
        </w:rPr>
        <w:t>5(4)</w:t>
      </w:r>
      <w:r>
        <w:rPr>
          <w:rtl/>
          <w:lang w:eastAsia="zh-TW"/>
        </w:rPr>
        <w:t xml:space="preserve"> </w:t>
      </w:r>
      <w:r w:rsidRPr="00DD4325">
        <w:rPr>
          <w:rtl/>
          <w:lang w:eastAsia="zh-TW"/>
        </w:rPr>
        <w:t>من</w:t>
      </w:r>
      <w:r>
        <w:rPr>
          <w:rtl/>
          <w:lang w:eastAsia="zh-TW"/>
        </w:rPr>
        <w:t xml:space="preserve"> </w:t>
      </w:r>
      <w:r w:rsidRPr="00DD4325">
        <w:rPr>
          <w:rtl/>
          <w:lang w:eastAsia="zh-TW"/>
        </w:rPr>
        <w:t>البروتوكول</w:t>
      </w:r>
      <w:r>
        <w:rPr>
          <w:rtl/>
          <w:lang w:eastAsia="zh-TW"/>
        </w:rPr>
        <w:t xml:space="preserve"> </w:t>
      </w:r>
      <w:r w:rsidRPr="00DD4325">
        <w:rPr>
          <w:rtl/>
          <w:lang w:eastAsia="zh-TW"/>
        </w:rPr>
        <w:t>الاختياري،</w:t>
      </w:r>
      <w:r>
        <w:rPr>
          <w:rtl/>
          <w:lang w:eastAsia="zh-TW"/>
        </w:rPr>
        <w:t xml:space="preserve"> </w:t>
      </w:r>
      <w:r w:rsidRPr="00DD4325">
        <w:rPr>
          <w:rtl/>
          <w:lang w:eastAsia="zh-TW"/>
        </w:rPr>
        <w:t>بشأن</w:t>
      </w:r>
      <w:r>
        <w:rPr>
          <w:rtl/>
          <w:lang w:eastAsia="zh-TW"/>
        </w:rPr>
        <w:t xml:space="preserve"> </w:t>
      </w:r>
      <w:r w:rsidRPr="00DD4325">
        <w:rPr>
          <w:rtl/>
          <w:lang w:eastAsia="zh-TW"/>
        </w:rPr>
        <w:t>البلاغ</w:t>
      </w:r>
      <w:r>
        <w:rPr>
          <w:rtl/>
          <w:lang w:eastAsia="zh-TW"/>
        </w:rPr>
        <w:t xml:space="preserve"> </w:t>
      </w:r>
      <w:r w:rsidRPr="00DD4325">
        <w:rPr>
          <w:rtl/>
          <w:lang w:eastAsia="zh-TW"/>
        </w:rPr>
        <w:t>رقم</w:t>
      </w:r>
      <w:r>
        <w:rPr>
          <w:rtl/>
          <w:lang w:eastAsia="zh-TW"/>
        </w:rPr>
        <w:t xml:space="preserve"> </w:t>
      </w:r>
      <w:r w:rsidRPr="00DD4325">
        <w:rPr>
          <w:rtl/>
          <w:lang w:eastAsia="zh-TW"/>
        </w:rPr>
        <w:t>2231/2012</w:t>
      </w:r>
      <w:r w:rsidRPr="00364D01">
        <w:rPr>
          <w:rStyle w:val="FootnoteReference"/>
          <w:rFonts w:ascii="Traditional Arabic" w:hAnsi="Traditional Arabic"/>
          <w:b/>
          <w:sz w:val="30"/>
          <w:szCs w:val="30"/>
          <w:vertAlign w:val="baseline"/>
          <w:rtl/>
          <w:lang w:eastAsia="zh-TW"/>
        </w:rPr>
        <w:footnoteReference w:customMarkFollows="1" w:id="1"/>
        <w:t>*</w:t>
      </w:r>
      <w:r w:rsidR="004D491B">
        <w:rPr>
          <w:rFonts w:ascii="Traditional Arabic" w:hAnsi="Traditional Arabic" w:hint="cs"/>
          <w:sz w:val="30"/>
          <w:szCs w:val="30"/>
          <w:rtl/>
          <w:lang w:eastAsia="zh-TW"/>
        </w:rPr>
        <w:t xml:space="preserve"> </w:t>
      </w:r>
      <w:r w:rsidRPr="00364D01">
        <w:rPr>
          <w:rStyle w:val="FootnoteReference"/>
          <w:rFonts w:ascii="Traditional Arabic" w:hAnsi="Traditional Arabic"/>
          <w:b/>
          <w:sz w:val="30"/>
          <w:szCs w:val="30"/>
          <w:vertAlign w:val="baseline"/>
          <w:rtl/>
          <w:lang w:eastAsia="zh-TW"/>
        </w:rPr>
        <w:footnoteReference w:customMarkFollows="1" w:id="2"/>
        <w:t>*</w:t>
      </w:r>
      <w:r w:rsidRPr="00364D01">
        <w:rPr>
          <w:sz w:val="20"/>
          <w:szCs w:val="30"/>
          <w:rtl/>
          <w:lang w:eastAsia="zh-TW"/>
        </w:rPr>
        <w:t>*</w:t>
      </w:r>
      <w:r>
        <w:rPr>
          <w:rtl/>
          <w:lang w:eastAsia="zh-TW"/>
        </w:rPr>
        <w:t xml:space="preserve"> </w:t>
      </w:r>
    </w:p>
    <w:p w:rsidR="00364D01" w:rsidRPr="00DD4325" w:rsidRDefault="00CF5645" w:rsidP="006175FD">
      <w:pPr>
        <w:pStyle w:val="SingleTxtGA"/>
        <w:ind w:left="4649" w:hanging="2721"/>
        <w:rPr>
          <w:rtl/>
          <w:lang w:eastAsia="zh-TW"/>
        </w:rPr>
      </w:pPr>
      <w:dir w:val="rtl">
        <w:r w:rsidR="006175FD">
          <w:rPr>
            <w:rFonts w:hint="cs"/>
            <w:i/>
            <w:iCs/>
            <w:rtl/>
            <w:lang w:eastAsia="zh-TW"/>
          </w:rPr>
          <w:t>ال</w:t>
        </w:r>
        <w:r w:rsidR="00364D01" w:rsidRPr="00DD4325">
          <w:rPr>
            <w:rFonts w:hint="cs"/>
            <w:i/>
            <w:iCs/>
            <w:rtl/>
            <w:lang w:eastAsia="zh-TW"/>
          </w:rPr>
          <w:t>مقدم</w:t>
        </w:r>
        <w:r w:rsidR="00364D01">
          <w:rPr>
            <w:i/>
            <w:iCs/>
            <w:rtl/>
            <w:lang w:eastAsia="zh-TW"/>
          </w:rPr>
          <w:t xml:space="preserve"> </w:t>
        </w:r>
        <w:r w:rsidR="00364D01" w:rsidRPr="00DD4325">
          <w:rPr>
            <w:rFonts w:hint="cs"/>
            <w:i/>
            <w:iCs/>
            <w:rtl/>
            <w:lang w:eastAsia="zh-TW"/>
          </w:rPr>
          <w:t>من</w:t>
        </w:r>
        <w:r w:rsidR="001158AC">
          <w:rPr>
            <w:rtl/>
            <w:lang w:eastAsia="zh-TW"/>
          </w:rPr>
          <w:t>:</w:t>
        </w:r>
        <w:r w:rsidR="00364D01">
          <w:rPr>
            <w:rFonts w:hint="cs"/>
            <w:rtl/>
            <w:lang w:eastAsia="zh-TW"/>
          </w:rPr>
          <w:tab/>
        </w:r>
        <w:r w:rsidR="00364D01">
          <w:rPr>
            <w:rFonts w:hint="cs"/>
            <w:rtl/>
            <w:lang w:eastAsia="zh-TW"/>
          </w:rPr>
          <w:tab/>
        </w:r>
        <w:r w:rsidR="00364D01">
          <w:rPr>
            <w:rFonts w:hint="cs"/>
            <w:rtl/>
            <w:lang w:eastAsia="zh-TW"/>
          </w:rPr>
          <w:tab/>
        </w:r>
        <w:proofErr w:type="spellStart"/>
        <w:r w:rsidR="00364D01" w:rsidRPr="00DD4325">
          <w:rPr>
            <w:rFonts w:hint="cs"/>
            <w:rtl/>
            <w:lang w:eastAsia="zh-TW"/>
          </w:rPr>
          <w:t>أزيميان</w:t>
        </w:r>
        <w:proofErr w:type="spellEnd"/>
        <w:r w:rsidR="00364D01">
          <w:rPr>
            <w:rtl/>
            <w:lang w:eastAsia="zh-TW"/>
          </w:rPr>
          <w:t xml:space="preserve"> </w:t>
        </w:r>
        <w:proofErr w:type="spellStart"/>
        <w:r w:rsidR="00364D01" w:rsidRPr="00DD4325">
          <w:rPr>
            <w:rFonts w:hint="cs"/>
            <w:rtl/>
            <w:lang w:eastAsia="zh-TW"/>
          </w:rPr>
          <w:t>أسكاروف</w:t>
        </w:r>
        <w:proofErr w:type="spellEnd"/>
        <w:r w:rsidR="00364D01">
          <w:rPr>
            <w:rtl/>
            <w:lang w:eastAsia="zh-TW"/>
          </w:rPr>
          <w:t xml:space="preserve"> </w:t>
        </w:r>
        <w:r w:rsidR="00364D01" w:rsidRPr="00DD4325">
          <w:rPr>
            <w:rtl/>
            <w:lang w:eastAsia="zh-TW"/>
          </w:rPr>
          <w:t>(</w:t>
        </w:r>
        <w:r w:rsidR="00364D01" w:rsidRPr="00DD4325">
          <w:rPr>
            <w:rFonts w:hint="cs"/>
            <w:rtl/>
            <w:lang w:eastAsia="zh-TW"/>
          </w:rPr>
          <w:t>يمثله</w:t>
        </w:r>
        <w:r w:rsidR="00364D01">
          <w:rPr>
            <w:rtl/>
            <w:lang w:eastAsia="zh-TW"/>
          </w:rPr>
          <w:t xml:space="preserve"> </w:t>
        </w:r>
        <w:r w:rsidR="00364D01" w:rsidRPr="00DD4325">
          <w:rPr>
            <w:rFonts w:hint="cs"/>
            <w:rtl/>
            <w:lang w:eastAsia="zh-TW"/>
          </w:rPr>
          <w:t>محام</w:t>
        </w:r>
        <w:r w:rsidR="00364D01">
          <w:rPr>
            <w:rtl/>
            <w:lang w:eastAsia="zh-TW"/>
          </w:rPr>
          <w:t xml:space="preserve"> </w:t>
        </w:r>
        <w:r w:rsidR="00364D01" w:rsidRPr="00DD4325">
          <w:rPr>
            <w:rFonts w:hint="cs"/>
            <w:rtl/>
            <w:lang w:eastAsia="zh-TW"/>
          </w:rPr>
          <w:t>من</w:t>
        </w:r>
        <w:r w:rsidR="00364D01">
          <w:rPr>
            <w:rtl/>
            <w:lang w:eastAsia="zh-TW"/>
          </w:rPr>
          <w:t xml:space="preserve"> </w:t>
        </w:r>
        <w:r w:rsidR="00364D01" w:rsidRPr="00DD4325">
          <w:rPr>
            <w:rFonts w:hint="cs"/>
            <w:rtl/>
            <w:lang w:eastAsia="zh-TW"/>
          </w:rPr>
          <w:t>مبادرة</w:t>
        </w:r>
        <w:r w:rsidR="00364D01">
          <w:rPr>
            <w:rtl/>
            <w:lang w:eastAsia="zh-TW"/>
          </w:rPr>
          <w:t xml:space="preserve"> </w:t>
        </w:r>
        <w:r w:rsidR="00364D01" w:rsidRPr="00DD4325">
          <w:rPr>
            <w:rFonts w:hint="cs"/>
            <w:rtl/>
            <w:lang w:eastAsia="zh-TW"/>
          </w:rPr>
          <w:t>العدالة</w:t>
        </w:r>
        <w:r w:rsidR="00364D01">
          <w:rPr>
            <w:rtl/>
            <w:lang w:eastAsia="zh-TW"/>
          </w:rPr>
          <w:t xml:space="preserve"> </w:t>
        </w:r>
        <w:r w:rsidR="00364D01" w:rsidRPr="00DD4325">
          <w:rPr>
            <w:rFonts w:hint="cs"/>
            <w:rtl/>
            <w:lang w:eastAsia="zh-TW"/>
          </w:rPr>
          <w:t>في</w:t>
        </w:r>
        <w:r w:rsidR="00364D01">
          <w:rPr>
            <w:rtl/>
            <w:lang w:eastAsia="zh-TW"/>
          </w:rPr>
          <w:t xml:space="preserve"> </w:t>
        </w:r>
        <w:r w:rsidR="00364D01" w:rsidRPr="00DD4325">
          <w:rPr>
            <w:rFonts w:hint="cs"/>
            <w:rtl/>
            <w:lang w:eastAsia="zh-TW"/>
          </w:rPr>
          <w:t>المجتمعات</w:t>
        </w:r>
        <w:r w:rsidR="00364D01">
          <w:rPr>
            <w:rtl/>
            <w:lang w:eastAsia="zh-TW"/>
          </w:rPr>
          <w:t xml:space="preserve"> </w:t>
        </w:r>
        <w:r w:rsidR="00364D01" w:rsidRPr="00DD4325">
          <w:rPr>
            <w:rFonts w:hint="cs"/>
            <w:rtl/>
            <w:lang w:eastAsia="zh-TW"/>
          </w:rPr>
          <w:t>المفتوحة</w:t>
        </w:r>
        <w:r w:rsidR="00364D01" w:rsidRPr="00DD4325">
          <w:rPr>
            <w:rtl/>
            <w:lang w:eastAsia="zh-TW"/>
          </w:rPr>
          <w:t>)</w:t>
        </w:r>
        <w:r w:rsidR="00364D01">
          <w:t>‬</w:t>
        </w:r>
        <w:r w:rsidR="00B019BA">
          <w:t>‬</w:t>
        </w:r>
        <w:r w:rsidR="00BC4DF3">
          <w:t>‬</w:t>
        </w:r>
        <w:r w:rsidR="001A2BA0">
          <w:t>‬</w:t>
        </w:r>
        <w:r w:rsidR="00232398">
          <w:t>‬</w:t>
        </w:r>
        <w:r w:rsidR="00D9139C">
          <w:t>‬</w:t>
        </w:r>
        <w:r>
          <w:t>‬</w:t>
        </w:r>
      </w:dir>
    </w:p>
    <w:p w:rsidR="00364D01" w:rsidRPr="00DD4325" w:rsidRDefault="00364D01" w:rsidP="00364D01">
      <w:pPr>
        <w:pStyle w:val="SingleTxtGA"/>
        <w:ind w:left="1928"/>
        <w:rPr>
          <w:rtl/>
          <w:lang w:eastAsia="zh-TW"/>
        </w:rPr>
      </w:pPr>
      <w:r w:rsidRPr="00D76AE3">
        <w:rPr>
          <w:i/>
          <w:iCs/>
          <w:rtl/>
          <w:lang w:eastAsia="zh-TW"/>
        </w:rPr>
        <w:t>الشخص</w:t>
      </w:r>
      <w:r>
        <w:rPr>
          <w:i/>
          <w:iCs/>
          <w:rtl/>
          <w:lang w:eastAsia="zh-TW"/>
        </w:rPr>
        <w:t xml:space="preserve"> </w:t>
      </w:r>
      <w:r w:rsidRPr="00D76AE3">
        <w:rPr>
          <w:i/>
          <w:iCs/>
          <w:rtl/>
          <w:lang w:eastAsia="zh-TW"/>
        </w:rPr>
        <w:t>المدعى</w:t>
      </w:r>
      <w:r>
        <w:rPr>
          <w:i/>
          <w:iCs/>
          <w:rtl/>
          <w:lang w:eastAsia="zh-TW"/>
        </w:rPr>
        <w:t xml:space="preserve"> </w:t>
      </w:r>
      <w:r w:rsidRPr="00D76AE3">
        <w:rPr>
          <w:i/>
          <w:iCs/>
          <w:rtl/>
          <w:lang w:eastAsia="zh-TW"/>
        </w:rPr>
        <w:t>أنه</w:t>
      </w:r>
      <w:r>
        <w:rPr>
          <w:i/>
          <w:iCs/>
          <w:rtl/>
          <w:lang w:eastAsia="zh-TW"/>
        </w:rPr>
        <w:t xml:space="preserve"> </w:t>
      </w:r>
      <w:r w:rsidRPr="00D76AE3">
        <w:rPr>
          <w:i/>
          <w:iCs/>
          <w:rtl/>
          <w:lang w:eastAsia="zh-TW"/>
        </w:rPr>
        <w:t>ضحية</w:t>
      </w:r>
      <w:r w:rsidR="001158AC">
        <w:rPr>
          <w:rtl/>
          <w:lang w:eastAsia="zh-TW"/>
        </w:rPr>
        <w:t>:</w:t>
      </w:r>
      <w:r>
        <w:rPr>
          <w:rtl/>
          <w:lang w:eastAsia="zh-TW"/>
        </w:rPr>
        <w:t xml:space="preserve"> </w:t>
      </w:r>
      <w:r>
        <w:tab/>
      </w:r>
      <w:r w:rsidRPr="00DD4325">
        <w:rPr>
          <w:rFonts w:hint="cs"/>
          <w:rtl/>
          <w:lang w:eastAsia="zh-TW"/>
        </w:rPr>
        <w:t>صاحب</w:t>
      </w:r>
      <w:r>
        <w:rPr>
          <w:rtl/>
          <w:lang w:eastAsia="zh-TW"/>
        </w:rPr>
        <w:t xml:space="preserve"> </w:t>
      </w:r>
      <w:r w:rsidRPr="00DD4325">
        <w:rPr>
          <w:rFonts w:hint="cs"/>
          <w:rtl/>
          <w:lang w:eastAsia="zh-TW"/>
        </w:rPr>
        <w:t>البلاغ</w:t>
      </w:r>
      <w:r w:rsidRPr="00DD4325">
        <w:rPr>
          <w:rFonts w:cs="Times New Roman" w:hint="cs"/>
          <w:rtl/>
          <w:lang w:eastAsia="zh-TW"/>
        </w:rPr>
        <w:t>‬</w:t>
      </w:r>
      <w:r>
        <w:t>‬</w:t>
      </w:r>
    </w:p>
    <w:p w:rsidR="00364D01" w:rsidRPr="00DD4325" w:rsidRDefault="00364D01" w:rsidP="00364D01">
      <w:pPr>
        <w:pStyle w:val="SingleTxtGA"/>
        <w:ind w:left="1928"/>
        <w:rPr>
          <w:rtl/>
          <w:lang w:eastAsia="zh-TW"/>
        </w:rPr>
      </w:pPr>
      <w:r w:rsidRPr="00D76AE3">
        <w:rPr>
          <w:i/>
          <w:iCs/>
          <w:rtl/>
          <w:lang w:eastAsia="zh-TW"/>
        </w:rPr>
        <w:t>الدولة</w:t>
      </w:r>
      <w:r>
        <w:rPr>
          <w:i/>
          <w:iCs/>
          <w:rtl/>
          <w:lang w:eastAsia="zh-TW"/>
        </w:rPr>
        <w:t xml:space="preserve"> </w:t>
      </w:r>
      <w:r w:rsidRPr="00D76AE3">
        <w:rPr>
          <w:i/>
          <w:iCs/>
          <w:rtl/>
          <w:lang w:eastAsia="zh-TW"/>
        </w:rPr>
        <w:t>الطرف</w:t>
      </w:r>
      <w:r w:rsidR="001158AC">
        <w:rPr>
          <w:rtl/>
          <w:lang w:eastAsia="zh-TW"/>
        </w:rPr>
        <w:t>:</w:t>
      </w:r>
      <w:r>
        <w:rPr>
          <w:rFonts w:hint="cs"/>
          <w:rtl/>
          <w:lang w:eastAsia="zh-TW"/>
        </w:rPr>
        <w:tab/>
      </w:r>
      <w:r>
        <w:rPr>
          <w:rFonts w:hint="cs"/>
          <w:rtl/>
          <w:lang w:eastAsia="zh-TW"/>
        </w:rPr>
        <w:tab/>
      </w:r>
      <w:r>
        <w:rPr>
          <w:rFonts w:hint="cs"/>
          <w:rtl/>
          <w:lang w:eastAsia="zh-TW"/>
        </w:rPr>
        <w:tab/>
      </w:r>
      <w:r w:rsidRPr="00DD4325">
        <w:rPr>
          <w:rtl/>
          <w:lang w:eastAsia="zh-TW"/>
        </w:rPr>
        <w:t>قيرغيزستان</w:t>
      </w:r>
    </w:p>
    <w:p w:rsidR="00364D01" w:rsidRPr="00DD4325" w:rsidRDefault="00CF5645" w:rsidP="00364D01">
      <w:pPr>
        <w:pStyle w:val="SingleTxtGA"/>
        <w:ind w:left="4649" w:hanging="2721"/>
        <w:rPr>
          <w:rtl/>
          <w:lang w:eastAsia="zh-TW"/>
        </w:rPr>
      </w:pPr>
      <w:dir w:val="rtl">
        <w:r w:rsidR="00364D01" w:rsidRPr="00D76AE3">
          <w:rPr>
            <w:rFonts w:hint="cs"/>
            <w:i/>
            <w:iCs/>
            <w:rtl/>
            <w:lang w:eastAsia="zh-TW"/>
          </w:rPr>
          <w:t>تاريخ</w:t>
        </w:r>
        <w:r w:rsidR="00364D01">
          <w:rPr>
            <w:i/>
            <w:iCs/>
            <w:rtl/>
            <w:lang w:eastAsia="zh-TW"/>
          </w:rPr>
          <w:t xml:space="preserve"> </w:t>
        </w:r>
        <w:r w:rsidR="00364D01" w:rsidRPr="00D76AE3">
          <w:rPr>
            <w:rFonts w:hint="cs"/>
            <w:i/>
            <w:iCs/>
            <w:rtl/>
            <w:lang w:eastAsia="zh-TW"/>
          </w:rPr>
          <w:t>تقديم</w:t>
        </w:r>
        <w:r w:rsidR="00364D01">
          <w:rPr>
            <w:i/>
            <w:iCs/>
            <w:rtl/>
            <w:lang w:eastAsia="zh-TW"/>
          </w:rPr>
          <w:t xml:space="preserve"> </w:t>
        </w:r>
        <w:r w:rsidR="00364D01" w:rsidRPr="00D76AE3">
          <w:rPr>
            <w:rFonts w:hint="cs"/>
            <w:i/>
            <w:iCs/>
            <w:rtl/>
            <w:lang w:eastAsia="zh-TW"/>
          </w:rPr>
          <w:t>البلاغ</w:t>
        </w:r>
        <w:r w:rsidR="001158AC">
          <w:rPr>
            <w:rtl/>
            <w:lang w:eastAsia="zh-TW"/>
          </w:rPr>
          <w:t>:</w:t>
        </w:r>
        <w:r w:rsidR="00364D01" w:rsidRPr="00DD4325">
          <w:rPr>
            <w:rFonts w:cs="Times New Roman" w:hint="cs"/>
            <w:rtl/>
            <w:lang w:eastAsia="zh-TW"/>
          </w:rPr>
          <w:t>‬</w:t>
        </w:r>
        <w:r w:rsidR="00364D01" w:rsidRPr="00DD4325">
          <w:rPr>
            <w:rFonts w:cs="Times New Roman" w:hint="cs"/>
            <w:rtl/>
            <w:lang w:eastAsia="zh-TW"/>
          </w:rPr>
          <w:t>‬</w:t>
        </w:r>
        <w:r w:rsidR="00364D01">
          <w:rPr>
            <w:rFonts w:hint="cs"/>
            <w:rtl/>
          </w:rPr>
          <w:tab/>
        </w:r>
        <w:r w:rsidR="00364D01">
          <w:rPr>
            <w:rFonts w:hint="cs"/>
            <w:rtl/>
          </w:rPr>
          <w:tab/>
        </w:r>
        <w:dir w:val="rtl">
          <w:r w:rsidR="00364D01" w:rsidRPr="00DD4325">
            <w:rPr>
              <w:rtl/>
              <w:lang w:eastAsia="zh-TW"/>
            </w:rPr>
            <w:t>12</w:t>
          </w:r>
          <w:r w:rsidR="00364D01">
            <w:rPr>
              <w:rtl/>
              <w:lang w:eastAsia="zh-TW"/>
            </w:rPr>
            <w:t xml:space="preserve"> </w:t>
          </w:r>
          <w:r w:rsidR="00364D01" w:rsidRPr="00DD4325">
            <w:rPr>
              <w:rtl/>
              <w:lang w:eastAsia="zh-TW"/>
            </w:rPr>
            <w:t>تشرين</w:t>
          </w:r>
          <w:r w:rsidR="00364D01">
            <w:rPr>
              <w:rtl/>
              <w:lang w:eastAsia="zh-TW"/>
            </w:rPr>
            <w:t xml:space="preserve"> </w:t>
          </w:r>
          <w:r w:rsidR="00364D01" w:rsidRPr="00DD4325">
            <w:rPr>
              <w:rtl/>
              <w:lang w:eastAsia="zh-TW"/>
            </w:rPr>
            <w:t>الثاني/نوفمبر</w:t>
          </w:r>
          <w:r w:rsidR="00364D01">
            <w:rPr>
              <w:rtl/>
              <w:lang w:eastAsia="zh-TW"/>
            </w:rPr>
            <w:t xml:space="preserve"> </w:t>
          </w:r>
          <w:r w:rsidR="00364D01" w:rsidRPr="00DD4325">
            <w:rPr>
              <w:rtl/>
              <w:lang w:eastAsia="zh-TW"/>
            </w:rPr>
            <w:t>2012</w:t>
          </w:r>
          <w:r w:rsidR="00364D01">
            <w:rPr>
              <w:rtl/>
              <w:lang w:eastAsia="zh-TW"/>
            </w:rPr>
            <w:t xml:space="preserve"> </w:t>
          </w:r>
          <w:r w:rsidR="00364D01" w:rsidRPr="00DD4325">
            <w:rPr>
              <w:rtl/>
              <w:lang w:eastAsia="zh-TW"/>
            </w:rPr>
            <w:t>(تاريخ</w:t>
          </w:r>
          <w:r w:rsidR="00364D01">
            <w:rPr>
              <w:rtl/>
              <w:lang w:eastAsia="zh-TW"/>
            </w:rPr>
            <w:t xml:space="preserve"> </w:t>
          </w:r>
          <w:r w:rsidR="00364D01" w:rsidRPr="00DD4325">
            <w:rPr>
              <w:rtl/>
              <w:lang w:eastAsia="zh-TW"/>
            </w:rPr>
            <w:t>الرسالة</w:t>
          </w:r>
          <w:r w:rsidR="00364D01">
            <w:rPr>
              <w:rtl/>
              <w:lang w:eastAsia="zh-TW"/>
            </w:rPr>
            <w:t xml:space="preserve"> </w:t>
          </w:r>
          <w:r w:rsidR="00364D01" w:rsidRPr="00DD4325">
            <w:rPr>
              <w:rtl/>
              <w:lang w:eastAsia="zh-TW"/>
            </w:rPr>
            <w:t>الأولى)</w:t>
          </w:r>
          <w:r w:rsidR="00364D01" w:rsidRPr="00DD4325">
            <w:rPr>
              <w:rFonts w:cs="Times New Roman" w:hint="cs"/>
              <w:rtl/>
              <w:lang w:eastAsia="zh-TW"/>
            </w:rPr>
            <w:t>‬</w:t>
          </w:r>
          <w:r w:rsidR="00364D01">
            <w:t>‬</w:t>
          </w:r>
          <w:r w:rsidR="00364D01">
            <w:t>‬</w:t>
          </w:r>
          <w:r w:rsidR="00B019BA">
            <w:t>‬</w:t>
          </w:r>
          <w:r w:rsidR="00B019BA">
            <w:t>‬</w:t>
          </w:r>
          <w:r w:rsidR="00BC4DF3">
            <w:t>‬</w:t>
          </w:r>
          <w:r w:rsidR="00BC4DF3">
            <w:t>‬</w:t>
          </w:r>
          <w:r w:rsidR="001A2BA0">
            <w:t>‬</w:t>
          </w:r>
          <w:r w:rsidR="001A2BA0">
            <w:t>‬</w:t>
          </w:r>
          <w:r w:rsidR="00232398">
            <w:t>‬</w:t>
          </w:r>
          <w:r w:rsidR="00232398">
            <w:t>‬</w:t>
          </w:r>
          <w:r w:rsidR="00D9139C">
            <w:t>‬</w:t>
          </w:r>
          <w:r w:rsidR="00D9139C">
            <w:t>‬</w:t>
          </w:r>
          <w:r>
            <w:t>‬</w:t>
          </w:r>
          <w:r>
            <w:t>‬</w:t>
          </w:r>
        </w:dir>
      </w:dir>
    </w:p>
    <w:p w:rsidR="00364D01" w:rsidRPr="00DD4325" w:rsidRDefault="00CF5645" w:rsidP="00364D01">
      <w:pPr>
        <w:pStyle w:val="SingleTxtGA"/>
        <w:ind w:left="4649" w:hanging="2721"/>
        <w:rPr>
          <w:rtl/>
          <w:lang w:eastAsia="zh-TW"/>
        </w:rPr>
      </w:pPr>
      <w:dir w:val="rtl">
        <w:r w:rsidR="00364D01" w:rsidRPr="00D76AE3">
          <w:rPr>
            <w:rFonts w:hint="cs"/>
            <w:i/>
            <w:iCs/>
            <w:rtl/>
            <w:lang w:eastAsia="zh-TW"/>
          </w:rPr>
          <w:t>الوثائق</w:t>
        </w:r>
        <w:r w:rsidR="00364D01">
          <w:rPr>
            <w:i/>
            <w:iCs/>
            <w:rtl/>
            <w:lang w:eastAsia="zh-TW"/>
          </w:rPr>
          <w:t xml:space="preserve"> </w:t>
        </w:r>
        <w:r w:rsidR="00364D01" w:rsidRPr="00D76AE3">
          <w:rPr>
            <w:rFonts w:hint="cs"/>
            <w:i/>
            <w:iCs/>
            <w:rtl/>
            <w:lang w:eastAsia="zh-TW"/>
          </w:rPr>
          <w:t>المرجعية</w:t>
        </w:r>
        <w:r w:rsidR="001158AC">
          <w:rPr>
            <w:rtl/>
            <w:lang w:eastAsia="zh-TW"/>
          </w:rPr>
          <w:t>:</w:t>
        </w:r>
        <w:r w:rsidR="00364D01" w:rsidRPr="00DD4325">
          <w:rPr>
            <w:rFonts w:cs="Times New Roman" w:hint="cs"/>
            <w:rtl/>
            <w:lang w:eastAsia="zh-TW"/>
          </w:rPr>
          <w:t>‬</w:t>
        </w:r>
        <w:r w:rsidR="00364D01">
          <w:rPr>
            <w:rFonts w:hint="cs"/>
            <w:rtl/>
          </w:rPr>
          <w:tab/>
        </w:r>
        <w:r w:rsidR="00364D01">
          <w:rPr>
            <w:rFonts w:hint="cs"/>
            <w:rtl/>
          </w:rPr>
          <w:tab/>
        </w:r>
        <w:r w:rsidR="00364D01">
          <w:rPr>
            <w:rFonts w:hint="cs"/>
            <w:rtl/>
          </w:rPr>
          <w:tab/>
        </w:r>
        <w:dir w:val="rtl">
          <w:r w:rsidR="00364D01" w:rsidRPr="00DD4325">
            <w:rPr>
              <w:rFonts w:hint="cs"/>
              <w:rtl/>
              <w:lang w:eastAsia="zh-TW"/>
            </w:rPr>
            <w:t>قرار</w:t>
          </w:r>
          <w:r w:rsidR="00364D01">
            <w:rPr>
              <w:rtl/>
              <w:lang w:eastAsia="zh-TW"/>
            </w:rPr>
            <w:t xml:space="preserve"> </w:t>
          </w:r>
          <w:r w:rsidR="00364D01" w:rsidRPr="00DD4325">
            <w:rPr>
              <w:rFonts w:hint="cs"/>
              <w:rtl/>
              <w:lang w:eastAsia="zh-TW"/>
            </w:rPr>
            <w:t>المقرر</w:t>
          </w:r>
          <w:r w:rsidR="00364D01">
            <w:rPr>
              <w:rtl/>
              <w:lang w:eastAsia="zh-TW"/>
            </w:rPr>
            <w:t xml:space="preserve"> </w:t>
          </w:r>
          <w:r w:rsidR="00364D01" w:rsidRPr="00DD4325">
            <w:rPr>
              <w:rFonts w:hint="cs"/>
              <w:rtl/>
              <w:lang w:eastAsia="zh-TW"/>
            </w:rPr>
            <w:t>الخاص</w:t>
          </w:r>
          <w:r w:rsidR="00364D01">
            <w:rPr>
              <w:rtl/>
              <w:lang w:eastAsia="zh-TW"/>
            </w:rPr>
            <w:t xml:space="preserve"> </w:t>
          </w:r>
          <w:r w:rsidR="00364D01" w:rsidRPr="00DD4325">
            <w:rPr>
              <w:rFonts w:hint="cs"/>
              <w:rtl/>
              <w:lang w:eastAsia="zh-TW"/>
            </w:rPr>
            <w:t>بموجب</w:t>
          </w:r>
          <w:r w:rsidR="00364D01">
            <w:rPr>
              <w:rtl/>
              <w:lang w:eastAsia="zh-TW"/>
            </w:rPr>
            <w:t xml:space="preserve"> </w:t>
          </w:r>
          <w:r w:rsidR="00364D01" w:rsidRPr="00DD4325">
            <w:rPr>
              <w:rFonts w:hint="cs"/>
              <w:rtl/>
              <w:lang w:eastAsia="zh-TW"/>
            </w:rPr>
            <w:t>الماد</w:t>
          </w:r>
          <w:r w:rsidR="00364D01" w:rsidRPr="00DD4325">
            <w:rPr>
              <w:rtl/>
              <w:lang w:eastAsia="zh-TW"/>
            </w:rPr>
            <w:t>ة</w:t>
          </w:r>
          <w:r w:rsidR="00364D01">
            <w:rPr>
              <w:rtl/>
              <w:lang w:eastAsia="zh-TW"/>
            </w:rPr>
            <w:t xml:space="preserve"> </w:t>
          </w:r>
          <w:r w:rsidR="00364D01" w:rsidRPr="00DD4325">
            <w:rPr>
              <w:rtl/>
              <w:lang w:eastAsia="zh-TW"/>
            </w:rPr>
            <w:t>97،</w:t>
          </w:r>
          <w:r w:rsidR="00364D01">
            <w:rPr>
              <w:rtl/>
              <w:lang w:eastAsia="zh-TW"/>
            </w:rPr>
            <w:t xml:space="preserve"> </w:t>
          </w:r>
          <w:r w:rsidR="00364D01" w:rsidRPr="00DD4325">
            <w:rPr>
              <w:rtl/>
              <w:lang w:eastAsia="zh-TW"/>
            </w:rPr>
            <w:t>الذي</w:t>
          </w:r>
          <w:r w:rsidR="00364D01">
            <w:rPr>
              <w:rtl/>
              <w:lang w:eastAsia="zh-TW"/>
            </w:rPr>
            <w:t xml:space="preserve"> </w:t>
          </w:r>
          <w:r w:rsidR="00364D01" w:rsidRPr="00DD4325">
            <w:rPr>
              <w:rtl/>
              <w:lang w:eastAsia="zh-TW"/>
            </w:rPr>
            <w:t>أحيل</w:t>
          </w:r>
          <w:r w:rsidR="00364D01">
            <w:rPr>
              <w:rtl/>
              <w:lang w:eastAsia="zh-TW"/>
            </w:rPr>
            <w:t xml:space="preserve"> </w:t>
          </w:r>
          <w:r w:rsidR="00364D01" w:rsidRPr="00DD4325">
            <w:rPr>
              <w:rtl/>
              <w:lang w:eastAsia="zh-TW"/>
            </w:rPr>
            <w:t>إلى</w:t>
          </w:r>
          <w:r w:rsidR="00364D01">
            <w:rPr>
              <w:rtl/>
              <w:lang w:eastAsia="zh-TW"/>
            </w:rPr>
            <w:t xml:space="preserve"> </w:t>
          </w:r>
          <w:r w:rsidR="00364D01" w:rsidRPr="00DD4325">
            <w:rPr>
              <w:rtl/>
              <w:lang w:eastAsia="zh-TW"/>
            </w:rPr>
            <w:t>الدولة</w:t>
          </w:r>
          <w:r w:rsidR="00364D01">
            <w:rPr>
              <w:rtl/>
              <w:lang w:eastAsia="zh-TW"/>
            </w:rPr>
            <w:t xml:space="preserve"> </w:t>
          </w:r>
          <w:r w:rsidR="00364D01" w:rsidRPr="00DD4325">
            <w:rPr>
              <w:rtl/>
              <w:lang w:eastAsia="zh-TW"/>
            </w:rPr>
            <w:t>الطرف</w:t>
          </w:r>
          <w:r w:rsidR="00364D01">
            <w:rPr>
              <w:rtl/>
              <w:lang w:eastAsia="zh-TW"/>
            </w:rPr>
            <w:t xml:space="preserve"> </w:t>
          </w:r>
          <w:r w:rsidR="00364D01" w:rsidRPr="00DD4325">
            <w:rPr>
              <w:rtl/>
              <w:lang w:eastAsia="zh-TW"/>
            </w:rPr>
            <w:t>في</w:t>
          </w:r>
          <w:r w:rsidR="00364D01">
            <w:rPr>
              <w:rtl/>
              <w:lang w:eastAsia="zh-TW"/>
            </w:rPr>
            <w:t xml:space="preserve"> </w:t>
          </w:r>
          <w:r w:rsidR="00364D01" w:rsidRPr="00DD4325">
            <w:rPr>
              <w:rtl/>
              <w:lang w:eastAsia="zh-TW"/>
            </w:rPr>
            <w:t>21</w:t>
          </w:r>
          <w:r w:rsidR="00364D01">
            <w:rPr>
              <w:rtl/>
              <w:lang w:eastAsia="zh-TW"/>
            </w:rPr>
            <w:t xml:space="preserve"> </w:t>
          </w:r>
          <w:r w:rsidR="00364D01" w:rsidRPr="00DD4325">
            <w:rPr>
              <w:rtl/>
              <w:lang w:eastAsia="zh-TW"/>
            </w:rPr>
            <w:t>كانون</w:t>
          </w:r>
          <w:r w:rsidR="00364D01">
            <w:rPr>
              <w:rtl/>
              <w:lang w:eastAsia="zh-TW"/>
            </w:rPr>
            <w:t xml:space="preserve"> </w:t>
          </w:r>
          <w:r w:rsidR="00364D01" w:rsidRPr="00DD4325">
            <w:rPr>
              <w:rtl/>
              <w:lang w:eastAsia="zh-TW"/>
            </w:rPr>
            <w:t>الأول/ديسمبر</w:t>
          </w:r>
          <w:r w:rsidR="00364D01">
            <w:rPr>
              <w:rtl/>
              <w:lang w:eastAsia="zh-TW"/>
            </w:rPr>
            <w:t xml:space="preserve"> </w:t>
          </w:r>
          <w:r w:rsidR="00364D01" w:rsidRPr="00DD4325">
            <w:rPr>
              <w:rtl/>
              <w:lang w:eastAsia="zh-TW"/>
            </w:rPr>
            <w:t>2012</w:t>
          </w:r>
          <w:r w:rsidR="00364D01">
            <w:rPr>
              <w:rtl/>
              <w:lang w:eastAsia="zh-TW"/>
            </w:rPr>
            <w:t xml:space="preserve"> </w:t>
          </w:r>
          <w:r w:rsidR="00364D01" w:rsidRPr="00DD4325">
            <w:rPr>
              <w:rtl/>
              <w:lang w:eastAsia="zh-TW"/>
            </w:rPr>
            <w:t>(لم</w:t>
          </w:r>
          <w:r w:rsidR="00364D01">
            <w:rPr>
              <w:rtl/>
              <w:lang w:eastAsia="zh-TW"/>
            </w:rPr>
            <w:t xml:space="preserve"> </w:t>
          </w:r>
          <w:r w:rsidR="00364D01" w:rsidRPr="00DD4325">
            <w:rPr>
              <w:rtl/>
              <w:lang w:eastAsia="zh-TW"/>
            </w:rPr>
            <w:t>يصدر</w:t>
          </w:r>
          <w:r w:rsidR="00364D01">
            <w:rPr>
              <w:rtl/>
              <w:lang w:eastAsia="zh-TW"/>
            </w:rPr>
            <w:t xml:space="preserve"> </w:t>
          </w:r>
          <w:r w:rsidR="00364D01" w:rsidRPr="00DD4325">
            <w:rPr>
              <w:rtl/>
              <w:lang w:eastAsia="zh-TW"/>
            </w:rPr>
            <w:t>في</w:t>
          </w:r>
          <w:r w:rsidR="00364D01">
            <w:rPr>
              <w:rtl/>
              <w:lang w:eastAsia="zh-TW"/>
            </w:rPr>
            <w:t xml:space="preserve"> </w:t>
          </w:r>
          <w:r w:rsidR="00364D01" w:rsidRPr="00DD4325">
            <w:rPr>
              <w:rtl/>
              <w:lang w:eastAsia="zh-TW"/>
            </w:rPr>
            <w:t>شكل</w:t>
          </w:r>
          <w:r w:rsidR="00364D01">
            <w:rPr>
              <w:rtl/>
              <w:lang w:eastAsia="zh-TW"/>
            </w:rPr>
            <w:t xml:space="preserve"> </w:t>
          </w:r>
          <w:r w:rsidR="00364D01" w:rsidRPr="00DD4325">
            <w:rPr>
              <w:rtl/>
              <w:lang w:eastAsia="zh-TW"/>
            </w:rPr>
            <w:t>وثيقة)</w:t>
          </w:r>
          <w:r w:rsidR="00364D01" w:rsidRPr="00DD4325">
            <w:rPr>
              <w:rFonts w:cs="Times New Roman" w:hint="cs"/>
              <w:rtl/>
              <w:lang w:eastAsia="zh-TW"/>
            </w:rPr>
            <w:t>‬</w:t>
          </w:r>
          <w:r w:rsidR="00364D01" w:rsidRPr="00DD4325">
            <w:rPr>
              <w:rFonts w:cs="Times New Roman" w:hint="cs"/>
              <w:rtl/>
              <w:lang w:eastAsia="zh-TW"/>
            </w:rPr>
            <w:t>‬</w:t>
          </w:r>
          <w:r w:rsidR="00364D01" w:rsidRPr="00DD4325">
            <w:rPr>
              <w:rFonts w:cs="Times New Roman" w:hint="cs"/>
              <w:rtl/>
              <w:lang w:eastAsia="zh-TW"/>
            </w:rPr>
            <w:t>‬</w:t>
          </w:r>
          <w:r w:rsidR="00364D01" w:rsidRPr="00DD4325">
            <w:rPr>
              <w:rFonts w:cs="Times New Roman" w:hint="cs"/>
              <w:rtl/>
              <w:lang w:eastAsia="zh-TW"/>
            </w:rPr>
            <w:t>‬</w:t>
          </w:r>
          <w:r w:rsidR="00364D01" w:rsidRPr="00DD4325">
            <w:rPr>
              <w:rFonts w:cs="Times New Roman" w:hint="cs"/>
              <w:rtl/>
              <w:lang w:eastAsia="zh-TW"/>
            </w:rPr>
            <w:t>‬</w:t>
          </w:r>
          <w:r w:rsidR="00364D01" w:rsidRPr="00DD4325">
            <w:rPr>
              <w:rFonts w:cs="Times New Roman" w:hint="cs"/>
              <w:rtl/>
              <w:lang w:eastAsia="zh-TW"/>
            </w:rPr>
            <w:t>‬</w:t>
          </w:r>
          <w:r w:rsidR="00364D01" w:rsidRPr="00DD4325">
            <w:rPr>
              <w:rFonts w:cs="Times New Roman" w:hint="cs"/>
              <w:rtl/>
              <w:lang w:eastAsia="zh-TW"/>
            </w:rPr>
            <w:t>‬</w:t>
          </w:r>
          <w:r w:rsidR="00364D01" w:rsidRPr="00DD4325">
            <w:rPr>
              <w:rFonts w:cs="Times New Roman" w:hint="cs"/>
              <w:rtl/>
              <w:lang w:eastAsia="zh-TW"/>
            </w:rPr>
            <w:t>‬</w:t>
          </w:r>
          <w:r w:rsidR="00364D01">
            <w:t>‬</w:t>
          </w:r>
          <w:r w:rsidR="00364D01">
            <w:t>‬</w:t>
          </w:r>
          <w:r w:rsidR="00B019BA">
            <w:t>‬</w:t>
          </w:r>
          <w:r w:rsidR="00B019BA">
            <w:t>‬</w:t>
          </w:r>
          <w:r w:rsidR="00BC4DF3">
            <w:t>‬</w:t>
          </w:r>
          <w:r w:rsidR="00BC4DF3">
            <w:t>‬</w:t>
          </w:r>
          <w:r w:rsidR="001A2BA0">
            <w:t>‬</w:t>
          </w:r>
          <w:r w:rsidR="001A2BA0">
            <w:t>‬</w:t>
          </w:r>
          <w:r w:rsidR="00232398">
            <w:t>‬</w:t>
          </w:r>
          <w:r w:rsidR="00232398">
            <w:t>‬</w:t>
          </w:r>
          <w:r w:rsidR="00D9139C">
            <w:t>‬</w:t>
          </w:r>
          <w:r w:rsidR="00D9139C">
            <w:t>‬</w:t>
          </w:r>
          <w:r>
            <w:t>‬</w:t>
          </w:r>
          <w:r>
            <w:t>‬</w:t>
          </w:r>
        </w:dir>
      </w:dir>
    </w:p>
    <w:p w:rsidR="00364D01" w:rsidRPr="00DD4325" w:rsidRDefault="00364D01" w:rsidP="00364D01">
      <w:pPr>
        <w:pStyle w:val="SingleTxtGA"/>
        <w:ind w:left="1928"/>
        <w:rPr>
          <w:rtl/>
          <w:lang w:eastAsia="zh-TW"/>
        </w:rPr>
      </w:pPr>
      <w:r w:rsidRPr="00D76AE3">
        <w:rPr>
          <w:i/>
          <w:iCs/>
          <w:rtl/>
          <w:lang w:eastAsia="zh-TW"/>
        </w:rPr>
        <w:t>تاريخ</w:t>
      </w:r>
      <w:r>
        <w:rPr>
          <w:i/>
          <w:iCs/>
          <w:rtl/>
          <w:lang w:eastAsia="zh-TW"/>
        </w:rPr>
        <w:t xml:space="preserve"> </w:t>
      </w:r>
      <w:r w:rsidRPr="00D76AE3">
        <w:rPr>
          <w:i/>
          <w:iCs/>
          <w:rtl/>
          <w:lang w:eastAsia="zh-TW"/>
        </w:rPr>
        <w:t>اعتماد</w:t>
      </w:r>
      <w:r>
        <w:rPr>
          <w:i/>
          <w:iCs/>
          <w:rtl/>
          <w:lang w:eastAsia="zh-TW"/>
        </w:rPr>
        <w:t xml:space="preserve"> </w:t>
      </w:r>
      <w:r w:rsidRPr="00D76AE3">
        <w:rPr>
          <w:i/>
          <w:iCs/>
          <w:rtl/>
          <w:lang w:eastAsia="zh-TW"/>
        </w:rPr>
        <w:t>القرار</w:t>
      </w:r>
      <w:r w:rsidR="001158AC">
        <w:rPr>
          <w:rtl/>
          <w:lang w:eastAsia="zh-TW"/>
        </w:rPr>
        <w:t>:</w:t>
      </w:r>
      <w:r>
        <w:rPr>
          <w:rFonts w:cs="Times New Roman" w:hint="cs"/>
          <w:rtl/>
          <w:lang w:eastAsia="zh-TW"/>
        </w:rPr>
        <w:tab/>
      </w:r>
      <w:r>
        <w:rPr>
          <w:rFonts w:cs="Times New Roman" w:hint="cs"/>
          <w:rtl/>
          <w:lang w:eastAsia="zh-TW"/>
        </w:rPr>
        <w:tab/>
      </w:r>
      <w:r w:rsidRPr="00DD4325">
        <w:rPr>
          <w:rFonts w:hint="cs"/>
          <w:rtl/>
          <w:lang w:eastAsia="zh-TW"/>
        </w:rPr>
        <w:t>٣١</w:t>
      </w:r>
      <w:r>
        <w:rPr>
          <w:rtl/>
          <w:lang w:eastAsia="zh-TW"/>
        </w:rPr>
        <w:t xml:space="preserve"> </w:t>
      </w:r>
      <w:r w:rsidRPr="00DD4325">
        <w:rPr>
          <w:rFonts w:hint="cs"/>
          <w:rtl/>
          <w:lang w:eastAsia="zh-TW"/>
        </w:rPr>
        <w:t>آذار</w:t>
      </w:r>
      <w:r w:rsidRPr="00DD4325">
        <w:rPr>
          <w:rtl/>
          <w:lang w:eastAsia="zh-TW"/>
        </w:rPr>
        <w:t>/مارس</w:t>
      </w:r>
      <w:r>
        <w:rPr>
          <w:rtl/>
          <w:lang w:eastAsia="zh-TW"/>
        </w:rPr>
        <w:t xml:space="preserve"> </w:t>
      </w:r>
      <w:r w:rsidRPr="00DD4325">
        <w:rPr>
          <w:rtl/>
          <w:lang w:eastAsia="zh-TW"/>
        </w:rPr>
        <w:t>٢٠١٦</w:t>
      </w:r>
    </w:p>
    <w:p w:rsidR="00364D01" w:rsidRPr="00DD4325" w:rsidRDefault="00364D01" w:rsidP="00364D01">
      <w:pPr>
        <w:pStyle w:val="SingleTxtGA"/>
        <w:ind w:left="4649" w:hanging="2721"/>
        <w:rPr>
          <w:rtl/>
          <w:lang w:eastAsia="zh-TW"/>
        </w:rPr>
      </w:pPr>
      <w:r w:rsidRPr="00D76AE3">
        <w:rPr>
          <w:i/>
          <w:iCs/>
          <w:rtl/>
          <w:lang w:eastAsia="zh-TW"/>
        </w:rPr>
        <w:t>الموضوع</w:t>
      </w:r>
      <w:r w:rsidR="001158AC">
        <w:rPr>
          <w:rtl/>
          <w:lang w:eastAsia="zh-TW"/>
        </w:rPr>
        <w:t>:</w:t>
      </w:r>
      <w:r>
        <w:rPr>
          <w:rFonts w:hint="cs"/>
          <w:rtl/>
          <w:lang w:eastAsia="zh-TW"/>
        </w:rPr>
        <w:tab/>
      </w:r>
      <w:r>
        <w:rPr>
          <w:rFonts w:hint="cs"/>
          <w:rtl/>
          <w:lang w:eastAsia="zh-TW"/>
        </w:rPr>
        <w:tab/>
      </w:r>
      <w:r>
        <w:rPr>
          <w:rFonts w:hint="cs"/>
          <w:rtl/>
          <w:lang w:eastAsia="zh-TW"/>
        </w:rPr>
        <w:tab/>
      </w:r>
      <w:r>
        <w:rPr>
          <w:rFonts w:hint="cs"/>
          <w:rtl/>
          <w:lang w:eastAsia="zh-TW"/>
        </w:rPr>
        <w:tab/>
      </w:r>
      <w:r w:rsidRPr="00DD4325">
        <w:rPr>
          <w:rtl/>
          <w:lang w:eastAsia="zh-TW"/>
        </w:rPr>
        <w:t>تعرض</w:t>
      </w:r>
      <w:r>
        <w:rPr>
          <w:rtl/>
          <w:lang w:eastAsia="zh-TW"/>
        </w:rPr>
        <w:t xml:space="preserve"> </w:t>
      </w:r>
      <w:r w:rsidRPr="00DD4325">
        <w:rPr>
          <w:rtl/>
          <w:lang w:eastAsia="zh-TW"/>
        </w:rPr>
        <w:t>صاحب</w:t>
      </w:r>
      <w:r>
        <w:rPr>
          <w:rtl/>
          <w:lang w:eastAsia="zh-TW"/>
        </w:rPr>
        <w:t xml:space="preserve"> </w:t>
      </w:r>
      <w:r w:rsidRPr="00DD4325">
        <w:rPr>
          <w:rtl/>
          <w:lang w:eastAsia="zh-TW"/>
        </w:rPr>
        <w:t>البلاغ</w:t>
      </w:r>
      <w:r>
        <w:rPr>
          <w:rtl/>
          <w:lang w:eastAsia="zh-TW"/>
        </w:rPr>
        <w:t xml:space="preserve"> </w:t>
      </w:r>
      <w:r w:rsidRPr="00DD4325">
        <w:rPr>
          <w:rtl/>
          <w:lang w:eastAsia="zh-TW"/>
        </w:rPr>
        <w:t>للتعذيب</w:t>
      </w:r>
      <w:r>
        <w:rPr>
          <w:rtl/>
          <w:lang w:eastAsia="zh-TW"/>
        </w:rPr>
        <w:t xml:space="preserve"> </w:t>
      </w:r>
      <w:r w:rsidRPr="00DD4325">
        <w:rPr>
          <w:rtl/>
          <w:lang w:eastAsia="zh-TW"/>
        </w:rPr>
        <w:t>وحرمانه</w:t>
      </w:r>
      <w:r>
        <w:rPr>
          <w:rtl/>
          <w:lang w:eastAsia="zh-TW"/>
        </w:rPr>
        <w:t xml:space="preserve"> </w:t>
      </w:r>
      <w:r w:rsidRPr="00DD4325">
        <w:rPr>
          <w:rtl/>
          <w:lang w:eastAsia="zh-TW"/>
        </w:rPr>
        <w:t>من</w:t>
      </w:r>
      <w:r>
        <w:rPr>
          <w:rtl/>
          <w:lang w:eastAsia="zh-TW"/>
        </w:rPr>
        <w:t xml:space="preserve"> </w:t>
      </w:r>
      <w:r w:rsidRPr="00DD4325">
        <w:rPr>
          <w:rtl/>
          <w:lang w:eastAsia="zh-TW"/>
        </w:rPr>
        <w:t>الضمانات</w:t>
      </w:r>
      <w:r>
        <w:rPr>
          <w:rtl/>
          <w:lang w:eastAsia="zh-TW"/>
        </w:rPr>
        <w:t xml:space="preserve"> </w:t>
      </w:r>
      <w:r w:rsidRPr="00DD4325">
        <w:rPr>
          <w:rtl/>
          <w:lang w:eastAsia="zh-TW"/>
        </w:rPr>
        <w:t>الإجرائية</w:t>
      </w:r>
      <w:r>
        <w:rPr>
          <w:rtl/>
          <w:lang w:eastAsia="zh-TW"/>
        </w:rPr>
        <w:t xml:space="preserve"> </w:t>
      </w:r>
      <w:r w:rsidRPr="00DD4325">
        <w:rPr>
          <w:rtl/>
          <w:lang w:eastAsia="zh-TW"/>
        </w:rPr>
        <w:t>للمحاكمة</w:t>
      </w:r>
      <w:r>
        <w:rPr>
          <w:rtl/>
          <w:lang w:eastAsia="zh-TW"/>
        </w:rPr>
        <w:t xml:space="preserve"> </w:t>
      </w:r>
      <w:r w:rsidRPr="00DD4325">
        <w:rPr>
          <w:rtl/>
          <w:lang w:eastAsia="zh-TW"/>
        </w:rPr>
        <w:t>العادلة</w:t>
      </w:r>
      <w:r w:rsidRPr="00DD4325">
        <w:rPr>
          <w:rFonts w:cs="Times New Roman" w:hint="cs"/>
          <w:rtl/>
          <w:lang w:eastAsia="zh-TW"/>
        </w:rPr>
        <w:t>‬</w:t>
      </w:r>
    </w:p>
    <w:p w:rsidR="00364D01" w:rsidRPr="00DD4325" w:rsidRDefault="00CF5645" w:rsidP="00364D01">
      <w:pPr>
        <w:pStyle w:val="SingleTxtGA"/>
        <w:ind w:left="1928"/>
        <w:rPr>
          <w:iCs/>
          <w:rtl/>
          <w:lang w:eastAsia="zh-TW"/>
        </w:rPr>
      </w:pPr>
      <w:dir w:val="rtl">
        <w:r w:rsidR="00364D01" w:rsidRPr="00D76AE3">
          <w:rPr>
            <w:rFonts w:hint="cs"/>
            <w:i/>
            <w:iCs/>
            <w:rtl/>
            <w:lang w:eastAsia="zh-TW"/>
          </w:rPr>
          <w:t>المسائل</w:t>
        </w:r>
        <w:r w:rsidR="00364D01">
          <w:rPr>
            <w:i/>
            <w:iCs/>
            <w:rtl/>
            <w:lang w:eastAsia="zh-TW"/>
          </w:rPr>
          <w:t xml:space="preserve"> </w:t>
        </w:r>
        <w:r w:rsidR="00364D01" w:rsidRPr="00D76AE3">
          <w:rPr>
            <w:rFonts w:hint="cs"/>
            <w:i/>
            <w:iCs/>
            <w:rtl/>
            <w:lang w:eastAsia="zh-TW"/>
          </w:rPr>
          <w:t>الإجرائية</w:t>
        </w:r>
        <w:r w:rsidR="001158AC">
          <w:rPr>
            <w:rtl/>
            <w:lang w:eastAsia="zh-TW"/>
          </w:rPr>
          <w:t>:</w:t>
        </w:r>
        <w:r w:rsidR="00364D01" w:rsidRPr="00DD4325">
          <w:rPr>
            <w:rFonts w:cs="Times New Roman" w:hint="cs"/>
            <w:rtl/>
            <w:lang w:eastAsia="zh-TW"/>
          </w:rPr>
          <w:t>‬</w:t>
        </w:r>
        <w:r w:rsidR="00364D01">
          <w:rPr>
            <w:rFonts w:hint="cs"/>
            <w:rtl/>
          </w:rPr>
          <w:tab/>
        </w:r>
        <w:r w:rsidR="00364D01">
          <w:rPr>
            <w:rFonts w:hint="cs"/>
            <w:rtl/>
          </w:rPr>
          <w:tab/>
        </w:r>
        <w:r w:rsidR="00364D01">
          <w:rPr>
            <w:rFonts w:hint="cs"/>
            <w:rtl/>
          </w:rPr>
          <w:tab/>
        </w:r>
        <w:dir w:val="rtl">
          <w:r w:rsidR="00364D01" w:rsidRPr="00DD4325">
            <w:rPr>
              <w:rFonts w:hint="cs"/>
              <w:rtl/>
              <w:lang w:eastAsia="zh-TW"/>
            </w:rPr>
            <w:t>عدم</w:t>
          </w:r>
          <w:r w:rsidR="00364D01">
            <w:rPr>
              <w:rtl/>
              <w:lang w:eastAsia="zh-TW"/>
            </w:rPr>
            <w:t xml:space="preserve"> </w:t>
          </w:r>
          <w:r w:rsidR="00364D01" w:rsidRPr="00DD4325">
            <w:rPr>
              <w:rFonts w:hint="cs"/>
              <w:rtl/>
              <w:lang w:eastAsia="zh-TW"/>
            </w:rPr>
            <w:t>استنفاد</w:t>
          </w:r>
          <w:r w:rsidR="00364D01">
            <w:rPr>
              <w:rtl/>
              <w:lang w:eastAsia="zh-TW"/>
            </w:rPr>
            <w:t xml:space="preserve"> </w:t>
          </w:r>
          <w:r w:rsidR="00364D01" w:rsidRPr="00DD4325">
            <w:rPr>
              <w:rFonts w:hint="cs"/>
              <w:rtl/>
              <w:lang w:eastAsia="zh-TW"/>
            </w:rPr>
            <w:t>سبل</w:t>
          </w:r>
          <w:r w:rsidR="00364D01">
            <w:rPr>
              <w:rtl/>
              <w:lang w:eastAsia="zh-TW"/>
            </w:rPr>
            <w:t xml:space="preserve"> </w:t>
          </w:r>
          <w:r w:rsidR="00364D01" w:rsidRPr="00DD4325">
            <w:rPr>
              <w:rFonts w:hint="cs"/>
              <w:rtl/>
              <w:lang w:eastAsia="zh-TW"/>
            </w:rPr>
            <w:t>الانتصاف</w:t>
          </w:r>
          <w:r w:rsidR="00364D01">
            <w:rPr>
              <w:rtl/>
              <w:lang w:eastAsia="zh-TW"/>
            </w:rPr>
            <w:t xml:space="preserve"> </w:t>
          </w:r>
          <w:r w:rsidR="00364D01" w:rsidRPr="00DD4325">
            <w:rPr>
              <w:rFonts w:hint="cs"/>
              <w:rtl/>
              <w:lang w:eastAsia="zh-TW"/>
            </w:rPr>
            <w:t>المحلية</w:t>
          </w:r>
          <w:r w:rsidR="00364D01" w:rsidRPr="00DD4325">
            <w:rPr>
              <w:rFonts w:cs="Times New Roman" w:hint="cs"/>
              <w:rtl/>
              <w:lang w:eastAsia="zh-TW"/>
            </w:rPr>
            <w:t>‬</w:t>
          </w:r>
          <w:r w:rsidR="00364D01">
            <w:rPr>
              <w:rtl/>
              <w:lang w:eastAsia="zh-TW"/>
            </w:rPr>
            <w:t xml:space="preserve"> </w:t>
          </w:r>
          <w:r w:rsidR="00364D01">
            <w:t>‬</w:t>
          </w:r>
          <w:r w:rsidR="00364D01">
            <w:t>‬</w:t>
          </w:r>
          <w:r w:rsidR="00B019BA">
            <w:t>‬</w:t>
          </w:r>
          <w:r w:rsidR="00B019BA">
            <w:t>‬</w:t>
          </w:r>
          <w:r w:rsidR="00BC4DF3">
            <w:t>‬</w:t>
          </w:r>
          <w:r w:rsidR="00BC4DF3">
            <w:t>‬</w:t>
          </w:r>
          <w:r w:rsidR="001A2BA0">
            <w:t>‬</w:t>
          </w:r>
          <w:r w:rsidR="001A2BA0">
            <w:t>‬</w:t>
          </w:r>
          <w:r w:rsidR="00232398">
            <w:t>‬</w:t>
          </w:r>
          <w:r w:rsidR="00232398">
            <w:t>‬</w:t>
          </w:r>
          <w:r w:rsidR="00D9139C">
            <w:t>‬</w:t>
          </w:r>
          <w:r w:rsidR="00D9139C">
            <w:t>‬</w:t>
          </w:r>
          <w:r>
            <w:t>‬</w:t>
          </w:r>
          <w:r>
            <w:t>‬</w:t>
          </w:r>
        </w:dir>
      </w:dir>
    </w:p>
    <w:p w:rsidR="00364D01" w:rsidRPr="00DD4325" w:rsidRDefault="00CF5645" w:rsidP="00364D01">
      <w:pPr>
        <w:pStyle w:val="SingleTxtGA"/>
        <w:ind w:left="4649" w:hanging="2721"/>
        <w:rPr>
          <w:iCs/>
          <w:rtl/>
          <w:lang w:eastAsia="zh-TW"/>
        </w:rPr>
      </w:pPr>
      <w:dir w:val="rtl">
        <w:r w:rsidR="00364D01" w:rsidRPr="00081BC4">
          <w:rPr>
            <w:rFonts w:hint="cs"/>
            <w:i/>
            <w:iCs/>
            <w:rtl/>
            <w:lang w:eastAsia="zh-TW"/>
          </w:rPr>
          <w:t>المسائل</w:t>
        </w:r>
        <w:r w:rsidR="00364D01">
          <w:rPr>
            <w:i/>
            <w:iCs/>
            <w:rtl/>
            <w:lang w:eastAsia="zh-TW"/>
          </w:rPr>
          <w:t xml:space="preserve"> </w:t>
        </w:r>
        <w:r w:rsidR="00364D01" w:rsidRPr="00081BC4">
          <w:rPr>
            <w:rFonts w:hint="cs"/>
            <w:i/>
            <w:iCs/>
            <w:rtl/>
            <w:lang w:eastAsia="zh-TW"/>
          </w:rPr>
          <w:t>الموضوعية</w:t>
        </w:r>
        <w:r w:rsidR="001158AC">
          <w:rPr>
            <w:rtl/>
            <w:lang w:eastAsia="zh-TW"/>
          </w:rPr>
          <w:t>:</w:t>
        </w:r>
        <w:r w:rsidR="00364D01" w:rsidRPr="00DD4325">
          <w:rPr>
            <w:rFonts w:cs="Times New Roman" w:hint="cs"/>
            <w:rtl/>
            <w:lang w:eastAsia="zh-TW"/>
          </w:rPr>
          <w:t>‬</w:t>
        </w:r>
        <w:r w:rsidR="00364D01">
          <w:rPr>
            <w:rFonts w:hint="cs"/>
            <w:rtl/>
            <w:lang w:eastAsia="zh-TW"/>
          </w:rPr>
          <w:tab/>
        </w:r>
        <w:r w:rsidR="00364D01">
          <w:rPr>
            <w:rFonts w:hint="cs"/>
            <w:rtl/>
            <w:lang w:eastAsia="zh-TW"/>
          </w:rPr>
          <w:tab/>
        </w:r>
        <w:r w:rsidR="00364D01" w:rsidRPr="00DD4325">
          <w:rPr>
            <w:rFonts w:hint="cs"/>
            <w:rtl/>
            <w:lang w:eastAsia="zh-TW"/>
          </w:rPr>
          <w:t>التعذيب؛</w:t>
        </w:r>
        <w:r w:rsidR="00364D01">
          <w:rPr>
            <w:rtl/>
            <w:lang w:eastAsia="zh-TW"/>
          </w:rPr>
          <w:t xml:space="preserve"> </w:t>
        </w:r>
        <w:r w:rsidR="00364D01" w:rsidRPr="00DD4325">
          <w:rPr>
            <w:rFonts w:hint="cs"/>
            <w:rtl/>
            <w:lang w:eastAsia="zh-TW"/>
          </w:rPr>
          <w:t>المحاكمة</w:t>
        </w:r>
        <w:r w:rsidR="00364D01">
          <w:rPr>
            <w:rtl/>
            <w:lang w:eastAsia="zh-TW"/>
          </w:rPr>
          <w:t xml:space="preserve"> </w:t>
        </w:r>
        <w:r w:rsidR="00364D01" w:rsidRPr="00DD4325">
          <w:rPr>
            <w:rFonts w:hint="cs"/>
            <w:rtl/>
            <w:lang w:eastAsia="zh-TW"/>
          </w:rPr>
          <w:t>العادلة؛</w:t>
        </w:r>
        <w:r w:rsidR="00364D01">
          <w:rPr>
            <w:rtl/>
            <w:lang w:eastAsia="zh-TW"/>
          </w:rPr>
          <w:t xml:space="preserve"> </w:t>
        </w:r>
        <w:r w:rsidR="00364D01" w:rsidRPr="00DD4325">
          <w:rPr>
            <w:rFonts w:hint="cs"/>
            <w:rtl/>
            <w:lang w:eastAsia="zh-TW"/>
          </w:rPr>
          <w:t>المحاكمة</w:t>
        </w:r>
        <w:r w:rsidR="00364D01">
          <w:rPr>
            <w:rtl/>
            <w:lang w:eastAsia="zh-TW"/>
          </w:rPr>
          <w:t xml:space="preserve"> </w:t>
        </w:r>
        <w:r w:rsidR="00364D01" w:rsidRPr="00DD4325">
          <w:rPr>
            <w:rFonts w:hint="cs"/>
            <w:rtl/>
            <w:lang w:eastAsia="zh-TW"/>
          </w:rPr>
          <w:t>العادلة</w:t>
        </w:r>
        <w:r w:rsidR="006175FD">
          <w:rPr>
            <w:rFonts w:hint="cs"/>
            <w:rtl/>
            <w:lang w:eastAsia="zh-TW"/>
          </w:rPr>
          <w:t xml:space="preserve"> </w:t>
        </w:r>
        <w:r w:rsidR="00364D01">
          <w:rPr>
            <w:rtl/>
            <w:lang w:eastAsia="zh-TW"/>
          </w:rPr>
          <w:t>-</w:t>
        </w:r>
        <w:r w:rsidR="00D9139C">
          <w:rPr>
            <w:rFonts w:hint="cs"/>
            <w:rtl/>
            <w:lang w:eastAsia="zh-TW"/>
          </w:rPr>
          <w:t xml:space="preserve"> </w:t>
        </w:r>
        <w:r w:rsidR="00364D01" w:rsidRPr="00DD4325">
          <w:rPr>
            <w:rtl/>
            <w:lang w:eastAsia="zh-TW"/>
          </w:rPr>
          <w:t>المساعدة</w:t>
        </w:r>
        <w:r w:rsidR="00364D01">
          <w:rPr>
            <w:rtl/>
            <w:lang w:eastAsia="zh-TW"/>
          </w:rPr>
          <w:t xml:space="preserve"> </w:t>
        </w:r>
        <w:r w:rsidR="00364D01" w:rsidRPr="00DD4325">
          <w:rPr>
            <w:rtl/>
            <w:lang w:eastAsia="zh-TW"/>
          </w:rPr>
          <w:t>القانونية؛</w:t>
        </w:r>
        <w:r w:rsidR="00364D01">
          <w:rPr>
            <w:rtl/>
            <w:lang w:eastAsia="zh-TW"/>
          </w:rPr>
          <w:t xml:space="preserve"> </w:t>
        </w:r>
        <w:r w:rsidR="00364D01" w:rsidRPr="00DD4325">
          <w:rPr>
            <w:rtl/>
            <w:lang w:eastAsia="zh-TW"/>
          </w:rPr>
          <w:t>الاعتقال</w:t>
        </w:r>
        <w:r w:rsidR="006175FD">
          <w:rPr>
            <w:rFonts w:hint="cs"/>
            <w:rtl/>
            <w:lang w:eastAsia="zh-TW"/>
          </w:rPr>
          <w:t xml:space="preserve"> </w:t>
        </w:r>
        <w:r w:rsidR="00364D01">
          <w:rPr>
            <w:rtl/>
            <w:lang w:eastAsia="zh-TW"/>
          </w:rPr>
          <w:t>-</w:t>
        </w:r>
        <w:r w:rsidR="006175FD">
          <w:rPr>
            <w:rFonts w:hint="cs"/>
            <w:rtl/>
            <w:lang w:eastAsia="zh-TW"/>
          </w:rPr>
          <w:t xml:space="preserve"> </w:t>
        </w:r>
        <w:r w:rsidR="00364D01" w:rsidRPr="00DD4325">
          <w:rPr>
            <w:rtl/>
            <w:lang w:eastAsia="zh-TW"/>
          </w:rPr>
          <w:t>الاحتجاز</w:t>
        </w:r>
        <w:r w:rsidR="00364D01">
          <w:rPr>
            <w:rtl/>
            <w:lang w:eastAsia="zh-TW"/>
          </w:rPr>
          <w:t xml:space="preserve"> </w:t>
        </w:r>
        <w:r w:rsidR="00364D01" w:rsidRPr="00DD4325">
          <w:rPr>
            <w:rtl/>
            <w:lang w:eastAsia="zh-TW"/>
          </w:rPr>
          <w:t>التعسفيان؛</w:t>
        </w:r>
        <w:r w:rsidR="00364D01" w:rsidRPr="00DD4325">
          <w:rPr>
            <w:rFonts w:cs="Times New Roman" w:hint="cs"/>
            <w:rtl/>
            <w:lang w:eastAsia="zh-TW"/>
          </w:rPr>
          <w:t>‬</w:t>
        </w:r>
        <w:r w:rsidR="00364D01">
          <w:rPr>
            <w:rtl/>
            <w:lang w:eastAsia="zh-TW"/>
          </w:rPr>
          <w:t xml:space="preserve"> </w:t>
        </w:r>
        <w:r w:rsidR="00364D01" w:rsidRPr="00DD4325">
          <w:rPr>
            <w:rtl/>
            <w:lang w:eastAsia="zh-TW"/>
          </w:rPr>
          <w:t>ظروف</w:t>
        </w:r>
        <w:r w:rsidR="00364D01">
          <w:rPr>
            <w:rtl/>
            <w:lang w:eastAsia="zh-TW"/>
          </w:rPr>
          <w:t xml:space="preserve"> </w:t>
        </w:r>
        <w:r w:rsidR="00364D01" w:rsidRPr="00DD4325">
          <w:rPr>
            <w:rtl/>
            <w:lang w:eastAsia="zh-TW"/>
          </w:rPr>
          <w:t>الاحتجاز؛</w:t>
        </w:r>
        <w:r w:rsidR="00364D01" w:rsidRPr="00DD4325">
          <w:rPr>
            <w:rFonts w:cs="Times New Roman" w:hint="cs"/>
            <w:rtl/>
            <w:lang w:eastAsia="zh-TW"/>
          </w:rPr>
          <w:t>‬</w:t>
        </w:r>
        <w:r w:rsidR="00364D01">
          <w:rPr>
            <w:rtl/>
            <w:lang w:eastAsia="zh-TW"/>
          </w:rPr>
          <w:t xml:space="preserve"> </w:t>
        </w:r>
        <w:dir w:val="rtl">
          <w:r w:rsidR="00364D01" w:rsidRPr="00DD4325">
            <w:rPr>
              <w:rFonts w:hint="cs"/>
              <w:rtl/>
              <w:lang w:eastAsia="zh-TW"/>
            </w:rPr>
            <w:t>التمييز</w:t>
          </w:r>
          <w:r w:rsidR="00364D01">
            <w:rPr>
              <w:rtl/>
              <w:lang w:eastAsia="zh-TW"/>
            </w:rPr>
            <w:t xml:space="preserve"> </w:t>
          </w:r>
          <w:r w:rsidR="00364D01" w:rsidRPr="00DD4325">
            <w:rPr>
              <w:rFonts w:hint="cs"/>
              <w:rtl/>
              <w:lang w:eastAsia="zh-TW"/>
            </w:rPr>
            <w:t>على</w:t>
          </w:r>
          <w:r w:rsidR="00364D01">
            <w:rPr>
              <w:rtl/>
              <w:lang w:eastAsia="zh-TW"/>
            </w:rPr>
            <w:t xml:space="preserve"> </w:t>
          </w:r>
          <w:r w:rsidR="00364D01" w:rsidRPr="00DD4325">
            <w:rPr>
              <w:rFonts w:hint="cs"/>
              <w:rtl/>
              <w:lang w:eastAsia="zh-TW"/>
            </w:rPr>
            <w:t>أساس</w:t>
          </w:r>
          <w:r w:rsidR="00364D01">
            <w:rPr>
              <w:rtl/>
              <w:lang w:eastAsia="zh-TW"/>
            </w:rPr>
            <w:t xml:space="preserve"> </w:t>
          </w:r>
          <w:r w:rsidR="00364D01">
            <w:rPr>
              <w:rFonts w:hint="cs"/>
              <w:rtl/>
              <w:lang w:eastAsia="zh-TW"/>
            </w:rPr>
            <w:t>الانتماء</w:t>
          </w:r>
          <w:r w:rsidR="00364D01">
            <w:rPr>
              <w:rtl/>
              <w:lang w:eastAsia="zh-TW"/>
            </w:rPr>
            <w:t xml:space="preserve"> </w:t>
          </w:r>
          <w:proofErr w:type="spellStart"/>
          <w:r w:rsidR="00364D01" w:rsidRPr="00DD4325">
            <w:rPr>
              <w:rFonts w:hint="cs"/>
              <w:rtl/>
              <w:lang w:eastAsia="zh-TW"/>
            </w:rPr>
            <w:t>الإثني</w:t>
          </w:r>
          <w:proofErr w:type="spellEnd"/>
          <w:r w:rsidR="00364D01" w:rsidRPr="00DD4325">
            <w:rPr>
              <w:rFonts w:cs="Times New Roman" w:hint="cs"/>
              <w:rtl/>
              <w:lang w:eastAsia="zh-TW"/>
            </w:rPr>
            <w:t>‬</w:t>
          </w:r>
          <w:r w:rsidR="00364D01">
            <w:rPr>
              <w:rtl/>
              <w:lang w:eastAsia="zh-TW"/>
            </w:rPr>
            <w:t xml:space="preserve"> </w:t>
          </w:r>
          <w:r w:rsidR="00364D01">
            <w:t>‬</w:t>
          </w:r>
          <w:r w:rsidR="00364D01">
            <w:t>‬</w:t>
          </w:r>
          <w:r w:rsidR="00B019BA">
            <w:t>‬</w:t>
          </w:r>
          <w:r w:rsidR="00B019BA">
            <w:t>‬</w:t>
          </w:r>
          <w:r w:rsidR="00BC4DF3">
            <w:t>‬</w:t>
          </w:r>
          <w:r w:rsidR="00BC4DF3">
            <w:t>‬</w:t>
          </w:r>
          <w:r w:rsidR="001A2BA0">
            <w:t>‬</w:t>
          </w:r>
          <w:r w:rsidR="001A2BA0">
            <w:t>‬</w:t>
          </w:r>
          <w:r w:rsidR="00232398">
            <w:t>‬</w:t>
          </w:r>
          <w:r w:rsidR="00232398">
            <w:t>‬</w:t>
          </w:r>
          <w:r w:rsidR="00D9139C">
            <w:t>‬</w:t>
          </w:r>
          <w:r w:rsidR="00D9139C">
            <w:t>‬</w:t>
          </w:r>
          <w:r>
            <w:t>‬</w:t>
          </w:r>
          <w:r>
            <w:t>‬</w:t>
          </w:r>
        </w:dir>
      </w:dir>
    </w:p>
    <w:p w:rsidR="00364D01" w:rsidRPr="00DD4325" w:rsidRDefault="00364D01" w:rsidP="006175FD">
      <w:pPr>
        <w:pStyle w:val="SingleTxtGA"/>
        <w:ind w:left="4649" w:hanging="2721"/>
        <w:rPr>
          <w:rtl/>
          <w:lang w:eastAsia="zh-TW"/>
        </w:rPr>
      </w:pPr>
      <w:r w:rsidRPr="00364D01">
        <w:rPr>
          <w:i/>
          <w:iCs/>
          <w:rtl/>
          <w:lang w:eastAsia="zh-TW"/>
        </w:rPr>
        <w:t>مواد</w:t>
      </w:r>
      <w:r>
        <w:rPr>
          <w:i/>
          <w:iCs/>
          <w:rtl/>
          <w:lang w:eastAsia="zh-TW"/>
        </w:rPr>
        <w:t xml:space="preserve"> </w:t>
      </w:r>
      <w:r w:rsidRPr="00364D01">
        <w:rPr>
          <w:i/>
          <w:iCs/>
          <w:rtl/>
          <w:lang w:eastAsia="zh-TW"/>
        </w:rPr>
        <w:t>العهد</w:t>
      </w:r>
      <w:r w:rsidR="001158AC" w:rsidRPr="003B4402">
        <w:rPr>
          <w:rtl/>
          <w:lang w:eastAsia="zh-TW"/>
        </w:rPr>
        <w:t>:</w:t>
      </w:r>
      <w:r w:rsidRPr="00364D01">
        <w:rPr>
          <w:rFonts w:cs="Times New Roman" w:hint="cs"/>
          <w:i/>
          <w:iCs/>
          <w:rtl/>
          <w:lang w:eastAsia="zh-TW"/>
        </w:rPr>
        <w:t>‬</w:t>
      </w:r>
      <w:r>
        <w:rPr>
          <w:rFonts w:hint="cs"/>
          <w:rtl/>
          <w:lang w:eastAsia="zh-TW"/>
        </w:rPr>
        <w:tab/>
      </w:r>
      <w:r>
        <w:rPr>
          <w:rFonts w:hint="cs"/>
          <w:rtl/>
          <w:lang w:eastAsia="zh-TW"/>
        </w:rPr>
        <w:tab/>
      </w:r>
      <w:r>
        <w:rPr>
          <w:rFonts w:hint="cs"/>
          <w:rtl/>
          <w:lang w:eastAsia="zh-TW"/>
        </w:rPr>
        <w:tab/>
      </w:r>
      <w:r w:rsidRPr="00DD4325">
        <w:rPr>
          <w:rFonts w:hint="cs"/>
          <w:rtl/>
          <w:lang w:eastAsia="zh-TW"/>
        </w:rPr>
        <w:t>المادة</w:t>
      </w:r>
      <w:r>
        <w:rPr>
          <w:rtl/>
          <w:lang w:eastAsia="zh-TW"/>
        </w:rPr>
        <w:t xml:space="preserve"> </w:t>
      </w:r>
      <w:r w:rsidRPr="00DD4325">
        <w:rPr>
          <w:rtl/>
          <w:lang w:eastAsia="zh-TW"/>
        </w:rPr>
        <w:t>2؛</w:t>
      </w:r>
      <w:r>
        <w:rPr>
          <w:rtl/>
          <w:lang w:eastAsia="zh-TW"/>
        </w:rPr>
        <w:t xml:space="preserve"> </w:t>
      </w:r>
      <w:r w:rsidRPr="00DD4325">
        <w:rPr>
          <w:rtl/>
          <w:lang w:eastAsia="zh-TW"/>
        </w:rPr>
        <w:t>المادة</w:t>
      </w:r>
      <w:r>
        <w:rPr>
          <w:rtl/>
          <w:lang w:eastAsia="zh-TW"/>
        </w:rPr>
        <w:t xml:space="preserve"> </w:t>
      </w:r>
      <w:r w:rsidRPr="00DD4325">
        <w:rPr>
          <w:rtl/>
          <w:lang w:eastAsia="zh-TW"/>
        </w:rPr>
        <w:t>7،</w:t>
      </w:r>
      <w:r>
        <w:rPr>
          <w:rtl/>
          <w:lang w:eastAsia="zh-TW"/>
        </w:rPr>
        <w:t xml:space="preserve"> </w:t>
      </w:r>
      <w:r w:rsidRPr="00DD4325">
        <w:rPr>
          <w:rtl/>
          <w:lang w:eastAsia="zh-TW"/>
        </w:rPr>
        <w:t>مقروءة</w:t>
      </w:r>
      <w:r>
        <w:rPr>
          <w:rtl/>
          <w:lang w:eastAsia="zh-TW"/>
        </w:rPr>
        <w:t xml:space="preserve"> </w:t>
      </w:r>
      <w:r>
        <w:rPr>
          <w:rFonts w:hint="cs"/>
          <w:rtl/>
          <w:lang w:eastAsia="zh-TW"/>
        </w:rPr>
        <w:t>على حدة</w:t>
      </w:r>
      <w:r>
        <w:rPr>
          <w:rtl/>
          <w:lang w:eastAsia="zh-TW"/>
        </w:rPr>
        <w:t xml:space="preserve"> </w:t>
      </w:r>
      <w:r w:rsidRPr="00DD4325">
        <w:rPr>
          <w:rtl/>
          <w:lang w:eastAsia="zh-TW"/>
        </w:rPr>
        <w:t>وبالاقتران</w:t>
      </w:r>
      <w:r>
        <w:rPr>
          <w:rtl/>
          <w:lang w:eastAsia="zh-TW"/>
        </w:rPr>
        <w:t xml:space="preserve"> </w:t>
      </w:r>
      <w:r w:rsidRPr="00DD4325">
        <w:rPr>
          <w:rtl/>
          <w:lang w:eastAsia="zh-TW"/>
        </w:rPr>
        <w:t>مع</w:t>
      </w:r>
      <w:r>
        <w:rPr>
          <w:rtl/>
          <w:lang w:eastAsia="zh-TW"/>
        </w:rPr>
        <w:t xml:space="preserve"> </w:t>
      </w:r>
      <w:r w:rsidRPr="00DD4325">
        <w:rPr>
          <w:rtl/>
          <w:lang w:eastAsia="zh-TW"/>
        </w:rPr>
        <w:t>المادة</w:t>
      </w:r>
      <w:r>
        <w:rPr>
          <w:rtl/>
          <w:lang w:eastAsia="zh-TW"/>
        </w:rPr>
        <w:t xml:space="preserve"> </w:t>
      </w:r>
      <w:r w:rsidRPr="00DD4325">
        <w:rPr>
          <w:rtl/>
          <w:lang w:eastAsia="zh-TW"/>
        </w:rPr>
        <w:t>2(3)</w:t>
      </w:r>
      <w:r w:rsidRPr="00DD4325">
        <w:rPr>
          <w:rFonts w:cs="Times New Roman" w:hint="cs"/>
          <w:rtl/>
          <w:lang w:eastAsia="zh-TW"/>
        </w:rPr>
        <w:t>‬</w:t>
      </w:r>
      <w:r>
        <w:rPr>
          <w:rtl/>
          <w:lang w:eastAsia="zh-TW"/>
        </w:rPr>
        <w:t>؛ المادة 9(1)؛ المادة 10(1)؛ المادة 14</w:t>
      </w:r>
      <w:r w:rsidRPr="00DD4325">
        <w:rPr>
          <w:rtl/>
          <w:lang w:eastAsia="zh-TW"/>
        </w:rPr>
        <w:t>(1)</w:t>
      </w:r>
      <w:r>
        <w:rPr>
          <w:rFonts w:hint="cs"/>
          <w:rtl/>
          <w:lang w:eastAsia="zh-TW"/>
        </w:rPr>
        <w:t xml:space="preserve"> و</w:t>
      </w:r>
      <w:r w:rsidRPr="00DD4325">
        <w:rPr>
          <w:rtl/>
          <w:lang w:eastAsia="zh-TW"/>
        </w:rPr>
        <w:t>(2)</w:t>
      </w:r>
      <w:r w:rsidR="006175FD">
        <w:rPr>
          <w:rFonts w:hint="cs"/>
          <w:rtl/>
          <w:lang w:eastAsia="zh-TW"/>
        </w:rPr>
        <w:t xml:space="preserve"> </w:t>
      </w:r>
      <w:r>
        <w:rPr>
          <w:rFonts w:hint="cs"/>
          <w:rtl/>
          <w:lang w:eastAsia="zh-TW"/>
        </w:rPr>
        <w:t>و</w:t>
      </w:r>
      <w:r w:rsidRPr="00DD4325">
        <w:rPr>
          <w:rtl/>
          <w:lang w:eastAsia="zh-TW"/>
        </w:rPr>
        <w:t>(3)(ب)</w:t>
      </w:r>
      <w:r>
        <w:rPr>
          <w:rtl/>
          <w:lang w:eastAsia="zh-TW"/>
        </w:rPr>
        <w:t xml:space="preserve"> </w:t>
      </w:r>
      <w:r w:rsidRPr="00DD4325">
        <w:rPr>
          <w:rtl/>
          <w:lang w:eastAsia="zh-TW"/>
        </w:rPr>
        <w:t>و(ه)</w:t>
      </w:r>
      <w:r>
        <w:rPr>
          <w:rtl/>
          <w:lang w:eastAsia="zh-TW"/>
        </w:rPr>
        <w:t xml:space="preserve"> </w:t>
      </w:r>
      <w:r w:rsidRPr="00DD4325">
        <w:rPr>
          <w:rtl/>
          <w:lang w:eastAsia="zh-TW"/>
        </w:rPr>
        <w:t>و(5)؛</w:t>
      </w:r>
      <w:r>
        <w:rPr>
          <w:rtl/>
          <w:lang w:eastAsia="zh-TW"/>
        </w:rPr>
        <w:t xml:space="preserve"> </w:t>
      </w:r>
      <w:r w:rsidRPr="00DD4325">
        <w:rPr>
          <w:rtl/>
          <w:lang w:eastAsia="zh-TW"/>
        </w:rPr>
        <w:t>المادة</w:t>
      </w:r>
      <w:r>
        <w:rPr>
          <w:rtl/>
          <w:lang w:eastAsia="zh-TW"/>
        </w:rPr>
        <w:t xml:space="preserve"> </w:t>
      </w:r>
      <w:r w:rsidRPr="00DD4325">
        <w:rPr>
          <w:rtl/>
          <w:lang w:eastAsia="zh-TW"/>
        </w:rPr>
        <w:t>19؛</w:t>
      </w:r>
      <w:r>
        <w:rPr>
          <w:rtl/>
          <w:lang w:eastAsia="zh-TW"/>
        </w:rPr>
        <w:t xml:space="preserve"> </w:t>
      </w:r>
      <w:r>
        <w:rPr>
          <w:rFonts w:hint="cs"/>
          <w:rtl/>
          <w:lang w:eastAsia="zh-TW"/>
        </w:rPr>
        <w:t>و</w:t>
      </w:r>
      <w:r w:rsidRPr="00DD4325">
        <w:rPr>
          <w:rtl/>
          <w:lang w:eastAsia="zh-TW"/>
        </w:rPr>
        <w:t>المادة</w:t>
      </w:r>
      <w:r>
        <w:rPr>
          <w:rtl/>
          <w:lang w:eastAsia="zh-TW"/>
        </w:rPr>
        <w:t xml:space="preserve"> </w:t>
      </w:r>
      <w:r w:rsidRPr="00DD4325">
        <w:rPr>
          <w:rtl/>
          <w:lang w:eastAsia="zh-TW"/>
        </w:rPr>
        <w:t>26</w:t>
      </w:r>
      <w:r w:rsidR="00B019BA">
        <w:rPr>
          <w:rtl/>
          <w:lang w:eastAsia="zh-TW"/>
        </w:rPr>
        <w:t>.</w:t>
      </w:r>
      <w:r>
        <w:rPr>
          <w:rtl/>
          <w:lang w:eastAsia="zh-TW"/>
        </w:rPr>
        <w:t xml:space="preserve"> </w:t>
      </w:r>
    </w:p>
    <w:p w:rsidR="00364D01" w:rsidRPr="00DD4325" w:rsidRDefault="00364D01" w:rsidP="00364D01">
      <w:pPr>
        <w:pStyle w:val="SingleTxtGA"/>
        <w:ind w:left="1928"/>
        <w:rPr>
          <w:rtl/>
          <w:lang w:eastAsia="zh-TW"/>
        </w:rPr>
      </w:pPr>
      <w:r w:rsidRPr="00637E50">
        <w:rPr>
          <w:i/>
          <w:iCs/>
          <w:rtl/>
          <w:lang w:eastAsia="zh-TW"/>
        </w:rPr>
        <w:t>مواد</w:t>
      </w:r>
      <w:r>
        <w:rPr>
          <w:i/>
          <w:iCs/>
          <w:rtl/>
          <w:lang w:eastAsia="zh-TW"/>
        </w:rPr>
        <w:t xml:space="preserve"> </w:t>
      </w:r>
      <w:r w:rsidRPr="00637E50">
        <w:rPr>
          <w:i/>
          <w:iCs/>
          <w:rtl/>
          <w:lang w:eastAsia="zh-TW"/>
        </w:rPr>
        <w:t>البروتوكول</w:t>
      </w:r>
      <w:r>
        <w:rPr>
          <w:i/>
          <w:iCs/>
          <w:rtl/>
          <w:lang w:eastAsia="zh-TW"/>
        </w:rPr>
        <w:t xml:space="preserve"> </w:t>
      </w:r>
      <w:r w:rsidRPr="00637E50">
        <w:rPr>
          <w:i/>
          <w:iCs/>
          <w:rtl/>
          <w:lang w:eastAsia="zh-TW"/>
        </w:rPr>
        <w:t>الاختياري</w:t>
      </w:r>
      <w:r w:rsidR="001158AC">
        <w:rPr>
          <w:rtl/>
          <w:lang w:eastAsia="zh-TW"/>
        </w:rPr>
        <w:t>:</w:t>
      </w:r>
      <w:r w:rsidRPr="00DD4325">
        <w:rPr>
          <w:rFonts w:cs="Times New Roman" w:hint="cs"/>
          <w:rtl/>
          <w:lang w:eastAsia="zh-TW"/>
        </w:rPr>
        <w:t>‬</w:t>
      </w:r>
      <w:r>
        <w:rPr>
          <w:rFonts w:hint="cs"/>
          <w:rtl/>
          <w:lang w:eastAsia="zh-TW"/>
        </w:rPr>
        <w:tab/>
      </w:r>
      <w:r>
        <w:rPr>
          <w:rFonts w:hint="cs"/>
          <w:rtl/>
          <w:lang w:eastAsia="zh-TW"/>
        </w:rPr>
        <w:tab/>
      </w:r>
      <w:r>
        <w:rPr>
          <w:rtl/>
          <w:lang w:eastAsia="zh-TW"/>
        </w:rPr>
        <w:t>5</w:t>
      </w:r>
      <w:r w:rsidRPr="00DD4325">
        <w:rPr>
          <w:rtl/>
          <w:lang w:eastAsia="zh-TW"/>
        </w:rPr>
        <w:t>(2)(ب)</w:t>
      </w:r>
    </w:p>
    <w:p w:rsidR="007C671C" w:rsidRDefault="007C671C" w:rsidP="006175FD">
      <w:pPr>
        <w:pStyle w:val="SingleTxtGA"/>
        <w:rPr>
          <w:rtl/>
          <w:lang w:eastAsia="zh-TW"/>
        </w:rPr>
      </w:pPr>
      <w:r>
        <w:rPr>
          <w:rtl/>
          <w:lang w:eastAsia="zh-TW"/>
        </w:rPr>
        <w:br w:type="page"/>
      </w:r>
      <w:r w:rsidR="00364D01">
        <w:rPr>
          <w:rFonts w:hint="cs"/>
          <w:rtl/>
          <w:lang w:eastAsia="zh-TW"/>
        </w:rPr>
        <w:lastRenderedPageBreak/>
        <w:t>1-</w:t>
      </w:r>
      <w:r w:rsidR="00364D01">
        <w:rPr>
          <w:rFonts w:hint="cs"/>
          <w:rtl/>
          <w:lang w:eastAsia="zh-TW"/>
        </w:rPr>
        <w:tab/>
      </w:r>
      <w:r w:rsidR="00364D01" w:rsidRPr="00DD4325">
        <w:rPr>
          <w:rtl/>
          <w:lang w:eastAsia="zh-TW"/>
        </w:rPr>
        <w:t>صاحب</w:t>
      </w:r>
      <w:r w:rsidR="00364D01">
        <w:rPr>
          <w:rtl/>
          <w:lang w:eastAsia="zh-TW"/>
        </w:rPr>
        <w:t xml:space="preserve"> </w:t>
      </w:r>
      <w:r w:rsidR="00364D01" w:rsidRPr="00DD4325">
        <w:rPr>
          <w:rtl/>
          <w:lang w:eastAsia="zh-TW"/>
        </w:rPr>
        <w:t>البلاغ</w:t>
      </w:r>
      <w:r w:rsidR="00364D01">
        <w:rPr>
          <w:rtl/>
          <w:lang w:eastAsia="zh-TW"/>
        </w:rPr>
        <w:t xml:space="preserve"> </w:t>
      </w:r>
      <w:r w:rsidR="00364D01" w:rsidRPr="00DD4325">
        <w:rPr>
          <w:rtl/>
          <w:lang w:eastAsia="zh-TW"/>
        </w:rPr>
        <w:t>هو</w:t>
      </w:r>
      <w:r w:rsidR="00364D01">
        <w:rPr>
          <w:rtl/>
          <w:lang w:eastAsia="zh-TW"/>
        </w:rPr>
        <w:t xml:space="preserve"> </w:t>
      </w:r>
      <w:proofErr w:type="spellStart"/>
      <w:r w:rsidR="00364D01" w:rsidRPr="00DD4325">
        <w:rPr>
          <w:rFonts w:hint="cs"/>
          <w:rtl/>
          <w:lang w:eastAsia="zh-TW"/>
        </w:rPr>
        <w:t>أزيميان</w:t>
      </w:r>
      <w:proofErr w:type="spellEnd"/>
      <w:r w:rsidR="00364D01">
        <w:rPr>
          <w:rtl/>
          <w:lang w:eastAsia="zh-TW"/>
        </w:rPr>
        <w:t xml:space="preserve"> </w:t>
      </w:r>
      <w:proofErr w:type="spellStart"/>
      <w:r w:rsidR="00364D01" w:rsidRPr="00DD4325">
        <w:rPr>
          <w:rFonts w:hint="cs"/>
          <w:rtl/>
          <w:lang w:eastAsia="zh-TW"/>
        </w:rPr>
        <w:t>أسكاروف</w:t>
      </w:r>
      <w:proofErr w:type="spellEnd"/>
      <w:r w:rsidR="00364D01" w:rsidRPr="00DD4325">
        <w:rPr>
          <w:rtl/>
          <w:lang w:eastAsia="zh-TW"/>
        </w:rPr>
        <w:t>،</w:t>
      </w:r>
      <w:r w:rsidR="00364D01">
        <w:rPr>
          <w:rtl/>
          <w:lang w:eastAsia="zh-TW"/>
        </w:rPr>
        <w:t xml:space="preserve"> </w:t>
      </w:r>
      <w:r w:rsidR="00364D01" w:rsidRPr="00DD4325">
        <w:rPr>
          <w:rtl/>
          <w:lang w:eastAsia="zh-TW"/>
        </w:rPr>
        <w:t>مواطن</w:t>
      </w:r>
      <w:r w:rsidR="00364D01">
        <w:rPr>
          <w:rtl/>
          <w:lang w:eastAsia="zh-TW"/>
        </w:rPr>
        <w:t xml:space="preserve"> </w:t>
      </w:r>
      <w:proofErr w:type="spellStart"/>
      <w:r w:rsidR="00364D01" w:rsidRPr="00DD4325">
        <w:rPr>
          <w:rtl/>
          <w:lang w:eastAsia="zh-TW"/>
        </w:rPr>
        <w:t>قيرغيزستان</w:t>
      </w:r>
      <w:r w:rsidR="00364D01">
        <w:rPr>
          <w:rFonts w:hint="cs"/>
          <w:rtl/>
          <w:lang w:eastAsia="zh-TW"/>
        </w:rPr>
        <w:t>ي</w:t>
      </w:r>
      <w:proofErr w:type="spellEnd"/>
      <w:r w:rsidR="00364D01">
        <w:rPr>
          <w:rtl/>
          <w:lang w:eastAsia="zh-TW"/>
        </w:rPr>
        <w:t xml:space="preserve"> </w:t>
      </w:r>
      <w:r w:rsidR="00364D01">
        <w:rPr>
          <w:rFonts w:hint="cs"/>
          <w:rtl/>
          <w:lang w:eastAsia="zh-TW"/>
        </w:rPr>
        <w:t xml:space="preserve">من مواليد </w:t>
      </w:r>
      <w:r w:rsidR="00364D01" w:rsidRPr="00DD4325">
        <w:rPr>
          <w:rtl/>
          <w:lang w:eastAsia="zh-TW"/>
        </w:rPr>
        <w:t>عام</w:t>
      </w:r>
      <w:r w:rsidR="00364D01">
        <w:rPr>
          <w:rtl/>
          <w:lang w:eastAsia="zh-TW"/>
        </w:rPr>
        <w:t xml:space="preserve"> </w:t>
      </w:r>
      <w:r w:rsidR="00364D01" w:rsidRPr="00DD4325">
        <w:rPr>
          <w:rtl/>
          <w:lang w:eastAsia="zh-TW"/>
        </w:rPr>
        <w:t>1951</w:t>
      </w:r>
      <w:r w:rsidR="00B019BA">
        <w:rPr>
          <w:rtl/>
          <w:lang w:eastAsia="zh-TW"/>
        </w:rPr>
        <w:t>.</w:t>
      </w:r>
      <w:r w:rsidR="00364D01">
        <w:rPr>
          <w:rtl/>
          <w:lang w:eastAsia="zh-TW"/>
        </w:rPr>
        <w:t xml:space="preserve"> </w:t>
      </w:r>
      <w:r w:rsidR="00364D01" w:rsidRPr="00DD4325">
        <w:rPr>
          <w:rtl/>
          <w:lang w:eastAsia="zh-TW"/>
        </w:rPr>
        <w:t>ويدعي</w:t>
      </w:r>
      <w:r w:rsidR="00364D01">
        <w:rPr>
          <w:rtl/>
          <w:lang w:eastAsia="zh-TW"/>
        </w:rPr>
        <w:t xml:space="preserve"> </w:t>
      </w:r>
      <w:r w:rsidR="00364D01" w:rsidRPr="00DD4325">
        <w:rPr>
          <w:rtl/>
          <w:lang w:eastAsia="zh-TW"/>
        </w:rPr>
        <w:t>أن</w:t>
      </w:r>
      <w:r w:rsidR="00364D01">
        <w:rPr>
          <w:rtl/>
          <w:lang w:eastAsia="zh-TW"/>
        </w:rPr>
        <w:t xml:space="preserve"> </w:t>
      </w:r>
      <w:r w:rsidR="00364D01" w:rsidRPr="00DD4325">
        <w:rPr>
          <w:rtl/>
          <w:lang w:eastAsia="zh-TW"/>
        </w:rPr>
        <w:t>الدولة</w:t>
      </w:r>
      <w:r w:rsidR="00364D01">
        <w:rPr>
          <w:rtl/>
          <w:lang w:eastAsia="zh-TW"/>
        </w:rPr>
        <w:t xml:space="preserve"> </w:t>
      </w:r>
      <w:r w:rsidR="00364D01" w:rsidRPr="00DD4325">
        <w:rPr>
          <w:rtl/>
          <w:lang w:eastAsia="zh-TW"/>
        </w:rPr>
        <w:t>الطرف</w:t>
      </w:r>
      <w:r w:rsidR="00364D01">
        <w:rPr>
          <w:rtl/>
          <w:lang w:eastAsia="zh-TW"/>
        </w:rPr>
        <w:t xml:space="preserve"> </w:t>
      </w:r>
      <w:r w:rsidR="00364D01" w:rsidRPr="00DD4325">
        <w:rPr>
          <w:rtl/>
          <w:lang w:eastAsia="zh-TW"/>
        </w:rPr>
        <w:t>انتهكت</w:t>
      </w:r>
      <w:r w:rsidR="00364D01">
        <w:rPr>
          <w:rtl/>
          <w:lang w:eastAsia="zh-TW"/>
        </w:rPr>
        <w:t xml:space="preserve"> </w:t>
      </w:r>
      <w:r w:rsidR="00364D01">
        <w:rPr>
          <w:rFonts w:hint="cs"/>
          <w:rtl/>
          <w:lang w:eastAsia="zh-TW"/>
        </w:rPr>
        <w:t>ال</w:t>
      </w:r>
      <w:r w:rsidR="00364D01" w:rsidRPr="00DD4325">
        <w:rPr>
          <w:rtl/>
          <w:lang w:eastAsia="zh-TW"/>
        </w:rPr>
        <w:t>حقوق</w:t>
      </w:r>
      <w:r w:rsidR="00364D01">
        <w:rPr>
          <w:rFonts w:hint="cs"/>
          <w:rtl/>
          <w:lang w:eastAsia="zh-TW"/>
        </w:rPr>
        <w:t xml:space="preserve"> المكفولة ل</w:t>
      </w:r>
      <w:r w:rsidR="00364D01" w:rsidRPr="00DD4325">
        <w:rPr>
          <w:rtl/>
          <w:lang w:eastAsia="zh-TW"/>
        </w:rPr>
        <w:t>ه</w:t>
      </w:r>
      <w:r w:rsidR="00364D01">
        <w:rPr>
          <w:rtl/>
          <w:lang w:eastAsia="zh-TW"/>
        </w:rPr>
        <w:t xml:space="preserve"> </w:t>
      </w:r>
      <w:r w:rsidR="00364D01" w:rsidRPr="00DD4325">
        <w:rPr>
          <w:rtl/>
          <w:lang w:eastAsia="zh-TW"/>
        </w:rPr>
        <w:t>بموجب</w:t>
      </w:r>
      <w:r w:rsidR="00364D01">
        <w:rPr>
          <w:rtl/>
          <w:lang w:eastAsia="zh-TW"/>
        </w:rPr>
        <w:t xml:space="preserve"> </w:t>
      </w:r>
      <w:r w:rsidR="00364D01" w:rsidRPr="00DD4325">
        <w:rPr>
          <w:rtl/>
          <w:lang w:eastAsia="zh-TW"/>
        </w:rPr>
        <w:t>المادة</w:t>
      </w:r>
      <w:r w:rsidR="00364D01">
        <w:rPr>
          <w:rtl/>
          <w:lang w:eastAsia="zh-TW"/>
        </w:rPr>
        <w:t xml:space="preserve"> </w:t>
      </w:r>
      <w:r w:rsidR="00364D01" w:rsidRPr="00DD4325">
        <w:rPr>
          <w:rtl/>
          <w:lang w:eastAsia="zh-TW"/>
        </w:rPr>
        <w:t>2؛</w:t>
      </w:r>
      <w:r w:rsidR="00364D01">
        <w:rPr>
          <w:rtl/>
          <w:lang w:eastAsia="zh-TW"/>
        </w:rPr>
        <w:t xml:space="preserve"> </w:t>
      </w:r>
      <w:r w:rsidR="00364D01">
        <w:rPr>
          <w:rFonts w:hint="cs"/>
          <w:rtl/>
          <w:lang w:eastAsia="zh-TW"/>
        </w:rPr>
        <w:t>و</w:t>
      </w:r>
      <w:r w:rsidR="00364D01" w:rsidRPr="00DD4325">
        <w:rPr>
          <w:rtl/>
          <w:lang w:eastAsia="zh-TW"/>
        </w:rPr>
        <w:t>المادة</w:t>
      </w:r>
      <w:r w:rsidR="00364D01">
        <w:rPr>
          <w:rtl/>
          <w:lang w:eastAsia="zh-TW"/>
        </w:rPr>
        <w:t xml:space="preserve"> </w:t>
      </w:r>
      <w:r w:rsidR="00364D01" w:rsidRPr="00DD4325">
        <w:rPr>
          <w:rtl/>
          <w:lang w:eastAsia="zh-TW"/>
        </w:rPr>
        <w:t>7،</w:t>
      </w:r>
      <w:r w:rsidR="00364D01">
        <w:rPr>
          <w:rtl/>
          <w:lang w:eastAsia="zh-TW"/>
        </w:rPr>
        <w:t xml:space="preserve"> </w:t>
      </w:r>
      <w:r w:rsidR="00364D01" w:rsidRPr="00DD4325">
        <w:rPr>
          <w:rtl/>
          <w:lang w:eastAsia="zh-TW"/>
        </w:rPr>
        <w:t>مقروءة</w:t>
      </w:r>
      <w:r w:rsidR="00364D01">
        <w:rPr>
          <w:rtl/>
          <w:lang w:eastAsia="zh-TW"/>
        </w:rPr>
        <w:t xml:space="preserve"> </w:t>
      </w:r>
      <w:r w:rsidR="00364D01">
        <w:rPr>
          <w:rFonts w:hint="cs"/>
          <w:rtl/>
          <w:lang w:eastAsia="zh-TW"/>
        </w:rPr>
        <w:t>على حدة</w:t>
      </w:r>
      <w:r w:rsidR="00364D01">
        <w:rPr>
          <w:rtl/>
          <w:lang w:eastAsia="zh-TW"/>
        </w:rPr>
        <w:t xml:space="preserve"> </w:t>
      </w:r>
      <w:r w:rsidR="00364D01" w:rsidRPr="00DD4325">
        <w:rPr>
          <w:rtl/>
          <w:lang w:eastAsia="zh-TW"/>
        </w:rPr>
        <w:t>وبالاقتران</w:t>
      </w:r>
      <w:r w:rsidR="00364D01">
        <w:rPr>
          <w:rtl/>
          <w:lang w:eastAsia="zh-TW"/>
        </w:rPr>
        <w:t xml:space="preserve"> </w:t>
      </w:r>
      <w:r w:rsidR="00364D01" w:rsidRPr="00DD4325">
        <w:rPr>
          <w:rtl/>
          <w:lang w:eastAsia="zh-TW"/>
        </w:rPr>
        <w:t>مع</w:t>
      </w:r>
      <w:r w:rsidR="00364D01">
        <w:rPr>
          <w:rtl/>
          <w:lang w:eastAsia="zh-TW"/>
        </w:rPr>
        <w:t xml:space="preserve"> </w:t>
      </w:r>
      <w:r w:rsidR="00364D01" w:rsidRPr="00DD4325">
        <w:rPr>
          <w:rtl/>
          <w:lang w:eastAsia="zh-TW"/>
        </w:rPr>
        <w:t>المادة</w:t>
      </w:r>
      <w:r w:rsidR="00364D01">
        <w:rPr>
          <w:rtl/>
          <w:lang w:eastAsia="zh-TW"/>
        </w:rPr>
        <w:t xml:space="preserve"> </w:t>
      </w:r>
      <w:r w:rsidR="00364D01" w:rsidRPr="00DD4325">
        <w:rPr>
          <w:rtl/>
          <w:lang w:eastAsia="zh-TW"/>
        </w:rPr>
        <w:t>2(3)</w:t>
      </w:r>
      <w:r w:rsidR="00364D01" w:rsidRPr="00DD4325">
        <w:rPr>
          <w:rFonts w:cs="Times New Roman" w:hint="cs"/>
          <w:rtl/>
          <w:lang w:eastAsia="zh-TW"/>
        </w:rPr>
        <w:t>‬</w:t>
      </w:r>
      <w:r w:rsidR="00364D01" w:rsidRPr="00DD4325">
        <w:rPr>
          <w:rtl/>
          <w:lang w:eastAsia="zh-TW"/>
        </w:rPr>
        <w:t>؛</w:t>
      </w:r>
      <w:r w:rsidR="00364D01">
        <w:rPr>
          <w:rtl/>
          <w:lang w:eastAsia="zh-TW"/>
        </w:rPr>
        <w:t xml:space="preserve"> </w:t>
      </w:r>
      <w:r w:rsidR="00364D01">
        <w:rPr>
          <w:rFonts w:hint="cs"/>
          <w:rtl/>
          <w:lang w:eastAsia="zh-TW"/>
        </w:rPr>
        <w:t>و</w:t>
      </w:r>
      <w:r w:rsidR="00364D01" w:rsidRPr="00DD4325">
        <w:rPr>
          <w:rtl/>
          <w:lang w:eastAsia="zh-TW"/>
        </w:rPr>
        <w:t>المادة</w:t>
      </w:r>
      <w:r w:rsidR="00364D01">
        <w:rPr>
          <w:rtl/>
          <w:lang w:eastAsia="zh-TW"/>
        </w:rPr>
        <w:t xml:space="preserve"> </w:t>
      </w:r>
      <w:r w:rsidR="00364D01" w:rsidRPr="00DD4325">
        <w:rPr>
          <w:rtl/>
          <w:lang w:eastAsia="zh-TW"/>
        </w:rPr>
        <w:t>9(1)؛</w:t>
      </w:r>
      <w:r w:rsidR="00364D01">
        <w:rPr>
          <w:rtl/>
          <w:lang w:eastAsia="zh-TW"/>
        </w:rPr>
        <w:t xml:space="preserve"> </w:t>
      </w:r>
      <w:r w:rsidR="00364D01">
        <w:rPr>
          <w:rFonts w:hint="cs"/>
          <w:rtl/>
          <w:lang w:eastAsia="zh-TW"/>
        </w:rPr>
        <w:t>و</w:t>
      </w:r>
      <w:r w:rsidR="00364D01" w:rsidRPr="00DD4325">
        <w:rPr>
          <w:rtl/>
          <w:lang w:eastAsia="zh-TW"/>
        </w:rPr>
        <w:t>المادة</w:t>
      </w:r>
      <w:r w:rsidR="00364D01">
        <w:rPr>
          <w:rtl/>
          <w:lang w:eastAsia="zh-TW"/>
        </w:rPr>
        <w:t xml:space="preserve"> </w:t>
      </w:r>
      <w:r w:rsidR="00364D01" w:rsidRPr="00DD4325">
        <w:rPr>
          <w:rtl/>
          <w:lang w:eastAsia="zh-TW"/>
        </w:rPr>
        <w:t>10(1)؛</w:t>
      </w:r>
      <w:r w:rsidR="00364D01">
        <w:rPr>
          <w:rtl/>
          <w:lang w:eastAsia="zh-TW"/>
        </w:rPr>
        <w:t xml:space="preserve"> </w:t>
      </w:r>
      <w:r w:rsidR="00364D01">
        <w:rPr>
          <w:rFonts w:hint="cs"/>
          <w:rtl/>
          <w:lang w:eastAsia="zh-TW"/>
        </w:rPr>
        <w:t>و</w:t>
      </w:r>
      <w:r w:rsidR="00364D01" w:rsidRPr="00DD4325">
        <w:rPr>
          <w:rtl/>
          <w:lang w:eastAsia="zh-TW"/>
        </w:rPr>
        <w:t>المادة</w:t>
      </w:r>
      <w:r w:rsidR="00364D01">
        <w:rPr>
          <w:rtl/>
          <w:lang w:eastAsia="zh-TW"/>
        </w:rPr>
        <w:t xml:space="preserve"> </w:t>
      </w:r>
      <w:r w:rsidR="006175FD">
        <w:rPr>
          <w:rtl/>
          <w:lang w:eastAsia="zh-TW"/>
        </w:rPr>
        <w:t>14(1)</w:t>
      </w:r>
      <w:r w:rsidR="00364D01" w:rsidRPr="00DD4325">
        <w:rPr>
          <w:rtl/>
          <w:lang w:eastAsia="zh-TW"/>
        </w:rPr>
        <w:t>(2)</w:t>
      </w:r>
      <w:r w:rsidR="00364D01">
        <w:rPr>
          <w:rFonts w:hint="cs"/>
          <w:rtl/>
          <w:lang w:eastAsia="zh-TW"/>
        </w:rPr>
        <w:t xml:space="preserve"> و</w:t>
      </w:r>
      <w:r w:rsidR="00364D01" w:rsidRPr="00DD4325">
        <w:rPr>
          <w:rtl/>
          <w:lang w:eastAsia="zh-TW"/>
        </w:rPr>
        <w:t>(3)(ب)</w:t>
      </w:r>
      <w:r w:rsidR="00364D01">
        <w:rPr>
          <w:rtl/>
          <w:lang w:eastAsia="zh-TW"/>
        </w:rPr>
        <w:t xml:space="preserve"> </w:t>
      </w:r>
      <w:r w:rsidR="00364D01" w:rsidRPr="00DD4325">
        <w:rPr>
          <w:rtl/>
          <w:lang w:eastAsia="zh-TW"/>
        </w:rPr>
        <w:t>و(ه)</w:t>
      </w:r>
      <w:r w:rsidR="00364D01">
        <w:rPr>
          <w:rtl/>
          <w:lang w:eastAsia="zh-TW"/>
        </w:rPr>
        <w:t xml:space="preserve"> </w:t>
      </w:r>
      <w:r w:rsidR="00364D01" w:rsidRPr="00DD4325">
        <w:rPr>
          <w:rtl/>
          <w:lang w:eastAsia="zh-TW"/>
        </w:rPr>
        <w:t>و(5)؛</w:t>
      </w:r>
      <w:r w:rsidR="00364D01">
        <w:rPr>
          <w:rtl/>
          <w:lang w:eastAsia="zh-TW"/>
        </w:rPr>
        <w:t xml:space="preserve"> </w:t>
      </w:r>
      <w:r w:rsidR="00364D01">
        <w:rPr>
          <w:rFonts w:hint="cs"/>
          <w:rtl/>
          <w:lang w:eastAsia="zh-TW"/>
        </w:rPr>
        <w:t>و</w:t>
      </w:r>
      <w:r w:rsidR="00364D01" w:rsidRPr="00DD4325">
        <w:rPr>
          <w:rtl/>
          <w:lang w:eastAsia="zh-TW"/>
        </w:rPr>
        <w:t>المادة</w:t>
      </w:r>
      <w:r w:rsidR="00364D01">
        <w:rPr>
          <w:rtl/>
          <w:lang w:eastAsia="zh-TW"/>
        </w:rPr>
        <w:t xml:space="preserve"> </w:t>
      </w:r>
      <w:r w:rsidR="00364D01" w:rsidRPr="00DD4325">
        <w:rPr>
          <w:rtl/>
          <w:lang w:eastAsia="zh-TW"/>
        </w:rPr>
        <w:t>19؛</w:t>
      </w:r>
      <w:r w:rsidR="00364D01">
        <w:rPr>
          <w:rtl/>
          <w:lang w:eastAsia="zh-TW"/>
        </w:rPr>
        <w:t xml:space="preserve"> </w:t>
      </w:r>
      <w:r w:rsidR="00364D01" w:rsidRPr="00DD4325">
        <w:rPr>
          <w:rtl/>
          <w:lang w:eastAsia="zh-TW"/>
        </w:rPr>
        <w:t>والمادة</w:t>
      </w:r>
      <w:r w:rsidR="00364D01">
        <w:rPr>
          <w:rtl/>
          <w:lang w:eastAsia="zh-TW"/>
        </w:rPr>
        <w:t xml:space="preserve"> </w:t>
      </w:r>
      <w:r w:rsidR="00364D01" w:rsidRPr="00DD4325">
        <w:rPr>
          <w:rtl/>
          <w:lang w:eastAsia="zh-TW"/>
        </w:rPr>
        <w:t>26</w:t>
      </w:r>
      <w:r w:rsidR="00364D01">
        <w:rPr>
          <w:rtl/>
          <w:lang w:eastAsia="zh-TW"/>
        </w:rPr>
        <w:t xml:space="preserve"> </w:t>
      </w:r>
      <w:r w:rsidR="00364D01" w:rsidRPr="00DD4325">
        <w:rPr>
          <w:rtl/>
          <w:lang w:eastAsia="zh-TW"/>
        </w:rPr>
        <w:t>من</w:t>
      </w:r>
      <w:r w:rsidR="00364D01">
        <w:rPr>
          <w:rtl/>
          <w:lang w:eastAsia="zh-TW"/>
        </w:rPr>
        <w:t xml:space="preserve"> </w:t>
      </w:r>
      <w:r w:rsidR="00364D01" w:rsidRPr="00DD4325">
        <w:rPr>
          <w:rtl/>
          <w:lang w:eastAsia="zh-TW"/>
        </w:rPr>
        <w:t>العهد</w:t>
      </w:r>
      <w:r w:rsidR="00B019BA">
        <w:rPr>
          <w:rtl/>
          <w:lang w:eastAsia="zh-TW"/>
        </w:rPr>
        <w:t>.</w:t>
      </w:r>
      <w:r w:rsidR="00364D01">
        <w:rPr>
          <w:rtl/>
          <w:lang w:eastAsia="zh-TW"/>
        </w:rPr>
        <w:t xml:space="preserve"> </w:t>
      </w:r>
      <w:dir w:val="rtl">
        <w:r w:rsidR="00364D01" w:rsidRPr="00DD4325">
          <w:rPr>
            <w:rFonts w:hint="cs"/>
            <w:rtl/>
            <w:lang w:eastAsia="zh-TW"/>
          </w:rPr>
          <w:t>وقد</w:t>
        </w:r>
        <w:r w:rsidR="00364D01">
          <w:rPr>
            <w:rtl/>
            <w:lang w:eastAsia="zh-TW"/>
          </w:rPr>
          <w:t xml:space="preserve"> </w:t>
        </w:r>
        <w:r w:rsidR="00364D01" w:rsidRPr="00DD4325">
          <w:rPr>
            <w:rFonts w:hint="cs"/>
            <w:rtl/>
            <w:lang w:eastAsia="zh-TW"/>
          </w:rPr>
          <w:t>دخل</w:t>
        </w:r>
        <w:r w:rsidR="00364D01">
          <w:rPr>
            <w:rtl/>
            <w:lang w:eastAsia="zh-TW"/>
          </w:rPr>
          <w:t xml:space="preserve"> </w:t>
        </w:r>
        <w:r w:rsidR="00364D01" w:rsidRPr="00DD4325">
          <w:rPr>
            <w:rFonts w:hint="cs"/>
            <w:rtl/>
            <w:lang w:eastAsia="zh-TW"/>
          </w:rPr>
          <w:t>البروتوكول</w:t>
        </w:r>
        <w:r w:rsidR="00364D01">
          <w:rPr>
            <w:rtl/>
            <w:lang w:eastAsia="zh-TW"/>
          </w:rPr>
          <w:t xml:space="preserve"> </w:t>
        </w:r>
        <w:r w:rsidR="00364D01" w:rsidRPr="00DD4325">
          <w:rPr>
            <w:rFonts w:hint="cs"/>
            <w:rtl/>
            <w:lang w:eastAsia="zh-TW"/>
          </w:rPr>
          <w:t>الاختياري</w:t>
        </w:r>
        <w:r w:rsidR="00364D01">
          <w:rPr>
            <w:rtl/>
            <w:lang w:eastAsia="zh-TW"/>
          </w:rPr>
          <w:t xml:space="preserve"> </w:t>
        </w:r>
        <w:r w:rsidR="00364D01" w:rsidRPr="00DD4325">
          <w:rPr>
            <w:rFonts w:hint="cs"/>
            <w:rtl/>
            <w:lang w:eastAsia="zh-TW"/>
          </w:rPr>
          <w:t>حيز</w:t>
        </w:r>
        <w:r w:rsidR="00364D01">
          <w:rPr>
            <w:rtl/>
            <w:lang w:eastAsia="zh-TW"/>
          </w:rPr>
          <w:t xml:space="preserve"> </w:t>
        </w:r>
        <w:r w:rsidR="00364D01" w:rsidRPr="00DD4325">
          <w:rPr>
            <w:rFonts w:hint="cs"/>
            <w:rtl/>
            <w:lang w:eastAsia="zh-TW"/>
          </w:rPr>
          <w:t>النفاذ</w:t>
        </w:r>
        <w:r w:rsidR="00364D01">
          <w:rPr>
            <w:rtl/>
            <w:lang w:eastAsia="zh-TW"/>
          </w:rPr>
          <w:t xml:space="preserve"> </w:t>
        </w:r>
        <w:r w:rsidR="00364D01" w:rsidRPr="00DD4325">
          <w:rPr>
            <w:rFonts w:hint="cs"/>
            <w:rtl/>
            <w:lang w:eastAsia="zh-TW"/>
          </w:rPr>
          <w:t>بالنسبة</w:t>
        </w:r>
        <w:r w:rsidR="00364D01">
          <w:rPr>
            <w:rtl/>
            <w:lang w:eastAsia="zh-TW"/>
          </w:rPr>
          <w:t xml:space="preserve"> </w:t>
        </w:r>
        <w:r w:rsidR="00364D01" w:rsidRPr="00DD4325">
          <w:rPr>
            <w:rFonts w:hint="cs"/>
            <w:rtl/>
            <w:lang w:eastAsia="zh-TW"/>
          </w:rPr>
          <w:t>إلى</w:t>
        </w:r>
        <w:r w:rsidR="00364D01">
          <w:rPr>
            <w:rtl/>
            <w:lang w:eastAsia="zh-TW"/>
          </w:rPr>
          <w:t xml:space="preserve"> </w:t>
        </w:r>
        <w:r w:rsidR="00364D01" w:rsidRPr="00DD4325">
          <w:rPr>
            <w:rFonts w:hint="cs"/>
            <w:rtl/>
            <w:lang w:eastAsia="zh-TW"/>
          </w:rPr>
          <w:t>الدولة</w:t>
        </w:r>
        <w:r w:rsidR="00364D01">
          <w:rPr>
            <w:rtl/>
            <w:lang w:eastAsia="zh-TW"/>
          </w:rPr>
          <w:t xml:space="preserve"> </w:t>
        </w:r>
        <w:r w:rsidR="00364D01" w:rsidRPr="00DD4325">
          <w:rPr>
            <w:rFonts w:hint="cs"/>
            <w:rtl/>
            <w:lang w:eastAsia="zh-TW"/>
          </w:rPr>
          <w:t>الطرف</w:t>
        </w:r>
        <w:r w:rsidR="00364D01">
          <w:rPr>
            <w:rtl/>
            <w:lang w:eastAsia="zh-TW"/>
          </w:rPr>
          <w:t xml:space="preserve"> </w:t>
        </w:r>
        <w:r w:rsidR="00364D01" w:rsidRPr="00DD4325">
          <w:rPr>
            <w:rFonts w:hint="cs"/>
            <w:rtl/>
            <w:lang w:eastAsia="zh-TW"/>
          </w:rPr>
          <w:t>ف</w:t>
        </w:r>
        <w:r w:rsidR="00364D01" w:rsidRPr="00DD4325">
          <w:rPr>
            <w:rtl/>
            <w:lang w:eastAsia="zh-TW"/>
          </w:rPr>
          <w:t>ي</w:t>
        </w:r>
        <w:r w:rsidR="00364D01">
          <w:rPr>
            <w:rtl/>
            <w:lang w:eastAsia="zh-TW"/>
          </w:rPr>
          <w:t xml:space="preserve"> </w:t>
        </w:r>
        <w:r w:rsidR="00364D01" w:rsidRPr="00DD4325">
          <w:rPr>
            <w:rtl/>
            <w:lang w:eastAsia="zh-TW"/>
          </w:rPr>
          <w:t>7</w:t>
        </w:r>
        <w:r w:rsidR="00364D01">
          <w:rPr>
            <w:rtl/>
            <w:lang w:eastAsia="zh-TW"/>
          </w:rPr>
          <w:t xml:space="preserve"> </w:t>
        </w:r>
        <w:r w:rsidR="00364D01" w:rsidRPr="00DD4325">
          <w:rPr>
            <w:rtl/>
            <w:lang w:eastAsia="zh-TW"/>
          </w:rPr>
          <w:t>كانون</w:t>
        </w:r>
        <w:r w:rsidR="00364D01">
          <w:rPr>
            <w:rtl/>
            <w:lang w:eastAsia="zh-TW"/>
          </w:rPr>
          <w:t xml:space="preserve"> </w:t>
        </w:r>
        <w:r w:rsidR="00364D01" w:rsidRPr="00DD4325">
          <w:rPr>
            <w:rtl/>
            <w:lang w:eastAsia="zh-TW"/>
          </w:rPr>
          <w:t>الثاني/يناير</w:t>
        </w:r>
        <w:r w:rsidR="00364D01">
          <w:rPr>
            <w:rtl/>
            <w:lang w:eastAsia="zh-TW"/>
          </w:rPr>
          <w:t xml:space="preserve"> </w:t>
        </w:r>
        <w:r w:rsidR="00364D01" w:rsidRPr="00DD4325">
          <w:rPr>
            <w:rtl/>
            <w:lang w:eastAsia="zh-TW"/>
          </w:rPr>
          <w:t>1995</w:t>
        </w:r>
        <w:r w:rsidR="00B019BA">
          <w:rPr>
            <w:rtl/>
            <w:lang w:eastAsia="zh-TW"/>
          </w:rPr>
          <w:t>.</w:t>
        </w:r>
        <w:r w:rsidR="00364D01" w:rsidRPr="00DD4325">
          <w:rPr>
            <w:rFonts w:cs="Times New Roman" w:hint="cs"/>
            <w:rtl/>
            <w:lang w:eastAsia="zh-TW"/>
          </w:rPr>
          <w:t>‬</w:t>
        </w:r>
        <w:r w:rsidR="00364D01">
          <w:rPr>
            <w:rtl/>
            <w:lang w:eastAsia="zh-TW"/>
          </w:rPr>
          <w:t xml:space="preserve"> </w:t>
        </w:r>
        <w:dir w:val="rtl">
          <w:r w:rsidR="00364D01" w:rsidRPr="00DD4325">
            <w:rPr>
              <w:rFonts w:hint="cs"/>
              <w:rtl/>
              <w:lang w:eastAsia="zh-TW"/>
            </w:rPr>
            <w:t>ويمثل</w:t>
          </w:r>
          <w:r w:rsidR="00364D01">
            <w:rPr>
              <w:rFonts w:hint="cs"/>
              <w:rtl/>
              <w:lang w:eastAsia="zh-TW"/>
            </w:rPr>
            <w:t xml:space="preserve"> صاحب البلاغ</w:t>
          </w:r>
          <w:r w:rsidR="00364D01">
            <w:rPr>
              <w:rtl/>
              <w:lang w:eastAsia="zh-TW"/>
            </w:rPr>
            <w:t xml:space="preserve"> </w:t>
          </w:r>
          <w:r w:rsidR="00364D01" w:rsidRPr="00DD4325">
            <w:rPr>
              <w:rFonts w:hint="cs"/>
              <w:rtl/>
              <w:lang w:eastAsia="zh-TW"/>
            </w:rPr>
            <w:t>محام</w:t>
          </w:r>
          <w:r>
            <w:rPr>
              <w:rFonts w:hint="cs"/>
              <w:rtl/>
              <w:lang w:eastAsia="zh-TW"/>
            </w:rPr>
            <w:t>ٍ</w:t>
          </w:r>
          <w:r w:rsidR="00B019BA">
            <w:rPr>
              <w:rtl/>
              <w:lang w:eastAsia="zh-TW"/>
            </w:rPr>
            <w:t>.</w:t>
          </w:r>
          <w:r w:rsidR="00BC4DF3">
            <w:t>‬</w:t>
          </w:r>
          <w:r w:rsidR="00BC4DF3">
            <w:t>‬</w:t>
          </w:r>
          <w:r w:rsidR="001A2BA0">
            <w:t>‬</w:t>
          </w:r>
          <w:r w:rsidR="001A2BA0">
            <w:t>‬</w:t>
          </w:r>
          <w:r w:rsidR="00232398">
            <w:t>‬</w:t>
          </w:r>
          <w:r w:rsidR="00232398">
            <w:t>‬</w:t>
          </w:r>
          <w:r w:rsidR="00D9139C">
            <w:t>‬</w:t>
          </w:r>
          <w:r w:rsidR="00D9139C">
            <w:t>‬</w:t>
          </w:r>
          <w:r w:rsidR="00CF5645">
            <w:t>‬</w:t>
          </w:r>
          <w:r w:rsidR="00CF5645">
            <w:t>‬</w:t>
          </w:r>
        </w:dir>
      </w:dir>
    </w:p>
    <w:p w:rsidR="00364D01" w:rsidRDefault="00364D01" w:rsidP="007C671C">
      <w:pPr>
        <w:pStyle w:val="H23GA"/>
      </w:pPr>
      <w:r>
        <w:t>‬</w:t>
      </w:r>
      <w:r>
        <w:t>‬</w:t>
      </w:r>
      <w:r w:rsidR="00B019BA">
        <w:t>‬</w:t>
      </w:r>
      <w:r w:rsidR="00B019BA">
        <w:t>‬</w:t>
      </w:r>
      <w:r w:rsidRPr="00DD4325">
        <w:rPr>
          <w:rtl/>
        </w:rPr>
        <w:tab/>
      </w:r>
      <w:r w:rsidRPr="00DD4325">
        <w:rPr>
          <w:rtl/>
        </w:rPr>
        <w:tab/>
      </w:r>
      <w:dir w:val="rtl">
        <w:r w:rsidRPr="00987410">
          <w:rPr>
            <w:rFonts w:hint="cs"/>
            <w:rtl/>
          </w:rPr>
          <w:t>الوقائع</w:t>
        </w:r>
        <w:r>
          <w:rPr>
            <w:rtl/>
          </w:rPr>
          <w:t xml:space="preserve"> </w:t>
        </w:r>
        <w:r w:rsidRPr="00987410">
          <w:rPr>
            <w:rFonts w:hint="cs"/>
            <w:rtl/>
          </w:rPr>
          <w:t>كما</w:t>
        </w:r>
        <w:r>
          <w:rPr>
            <w:rtl/>
          </w:rPr>
          <w:t xml:space="preserve"> </w:t>
        </w:r>
        <w:r w:rsidRPr="00987410">
          <w:rPr>
            <w:rFonts w:hint="cs"/>
            <w:rtl/>
          </w:rPr>
          <w:t>عرضها</w:t>
        </w:r>
        <w:r>
          <w:rPr>
            <w:rtl/>
          </w:rPr>
          <w:t xml:space="preserve"> </w:t>
        </w:r>
        <w:r w:rsidRPr="00987410">
          <w:rPr>
            <w:rFonts w:hint="cs"/>
            <w:rtl/>
          </w:rPr>
          <w:t>صاحب</w:t>
        </w:r>
        <w:r>
          <w:rPr>
            <w:rtl/>
          </w:rPr>
          <w:t xml:space="preserve"> </w:t>
        </w:r>
        <w:r w:rsidRPr="00987410">
          <w:rPr>
            <w:rFonts w:hint="cs"/>
            <w:rtl/>
          </w:rPr>
          <w:t>البلاغ</w:t>
        </w:r>
        <w:r w:rsidRPr="00DD4325">
          <w:rPr>
            <w:rFonts w:cs="Times New Roman" w:hint="cs"/>
            <w:rtl/>
          </w:rPr>
          <w:t>‬</w:t>
        </w:r>
        <w:r>
          <w:t>‬</w:t>
        </w:r>
        <w:r w:rsidR="00B019BA">
          <w:t>‬</w:t>
        </w:r>
        <w:r w:rsidR="00BC4DF3">
          <w:t>‬</w:t>
        </w:r>
        <w:r w:rsidR="001A2BA0">
          <w:t>‬</w:t>
        </w:r>
        <w:r w:rsidR="00232398">
          <w:t>‬</w:t>
        </w:r>
        <w:r w:rsidR="00D9139C">
          <w:t>‬</w:t>
        </w:r>
        <w:r w:rsidR="00CF5645">
          <w:t>‬</w:t>
        </w:r>
      </w:dir>
    </w:p>
    <w:p w:rsidR="007C671C" w:rsidRDefault="007C671C" w:rsidP="007C671C">
      <w:pPr>
        <w:pStyle w:val="SingleTxtGA"/>
        <w:rPr>
          <w:rtl/>
          <w:lang w:eastAsia="ar-SA"/>
        </w:rPr>
      </w:pPr>
      <w:r>
        <w:rPr>
          <w:rFonts w:hint="cs"/>
          <w:rtl/>
          <w:lang w:eastAsia="ar-SA"/>
        </w:rPr>
        <w:t>2-1</w:t>
      </w:r>
      <w:r>
        <w:rPr>
          <w:rFonts w:hint="cs"/>
          <w:rtl/>
          <w:lang w:eastAsia="ar-SA"/>
        </w:rPr>
        <w:tab/>
      </w:r>
      <w:r>
        <w:rPr>
          <w:rtl/>
          <w:lang w:eastAsia="ar-SA"/>
        </w:rPr>
        <w:t xml:space="preserve">صاحب البلاغ، الذي ينتمي إلى </w:t>
      </w:r>
      <w:proofErr w:type="spellStart"/>
      <w:r>
        <w:rPr>
          <w:rtl/>
          <w:lang w:eastAsia="ar-SA"/>
        </w:rPr>
        <w:t>إثنية</w:t>
      </w:r>
      <w:proofErr w:type="spellEnd"/>
      <w:r>
        <w:rPr>
          <w:rtl/>
          <w:lang w:eastAsia="ar-SA"/>
        </w:rPr>
        <w:t xml:space="preserve"> الأوزبك، هو من المدافعين عن حقوق الإنسان في قيرغيزستان</w:t>
      </w:r>
      <w:r w:rsidR="00B019BA">
        <w:rPr>
          <w:rtl/>
          <w:lang w:eastAsia="ar-SA"/>
        </w:rPr>
        <w:t>.</w:t>
      </w:r>
      <w:r>
        <w:rPr>
          <w:rtl/>
          <w:lang w:eastAsia="ar-SA"/>
        </w:rPr>
        <w:t xml:space="preserve"> وقد عمل لمدة تزيد على 10 سنوات على توثيق انتهاكات حقوق الإنسان المرتكبة على أيدي أفراد الشرطة وسلطات السجون في مدينته، بازار</w:t>
      </w:r>
      <w:r>
        <w:rPr>
          <w:rFonts w:hint="cs"/>
          <w:rtl/>
          <w:lang w:eastAsia="ar-SA"/>
        </w:rPr>
        <w:t xml:space="preserve"> </w:t>
      </w:r>
      <w:r>
        <w:rPr>
          <w:rtl/>
          <w:lang w:eastAsia="ar-SA"/>
        </w:rPr>
        <w:t>-</w:t>
      </w:r>
      <w:r>
        <w:rPr>
          <w:rFonts w:hint="cs"/>
          <w:rtl/>
          <w:lang w:eastAsia="ar-SA"/>
        </w:rPr>
        <w:t xml:space="preserve"> </w:t>
      </w:r>
      <w:proofErr w:type="spellStart"/>
      <w:r>
        <w:rPr>
          <w:rtl/>
          <w:lang w:eastAsia="ar-SA"/>
        </w:rPr>
        <w:t>كورغون</w:t>
      </w:r>
      <w:proofErr w:type="spellEnd"/>
      <w:r>
        <w:rPr>
          <w:rtl/>
          <w:lang w:eastAsia="ar-SA"/>
        </w:rPr>
        <w:t>، و</w:t>
      </w:r>
      <w:r w:rsidR="006175FD">
        <w:rPr>
          <w:rFonts w:hint="cs"/>
          <w:rtl/>
          <w:lang w:eastAsia="ar-SA"/>
        </w:rPr>
        <w:t>أنح</w:t>
      </w:r>
      <w:r>
        <w:rPr>
          <w:rFonts w:hint="cs"/>
          <w:rtl/>
          <w:lang w:eastAsia="ar-SA"/>
        </w:rPr>
        <w:t xml:space="preserve">اء </w:t>
      </w:r>
      <w:r>
        <w:rPr>
          <w:rtl/>
          <w:lang w:eastAsia="ar-SA"/>
        </w:rPr>
        <w:t>أخرى من منطقة جلال</w:t>
      </w:r>
      <w:r>
        <w:rPr>
          <w:rFonts w:hint="cs"/>
          <w:rtl/>
          <w:lang w:eastAsia="ar-SA"/>
        </w:rPr>
        <w:t xml:space="preserve"> </w:t>
      </w:r>
      <w:r>
        <w:rPr>
          <w:rtl/>
          <w:lang w:eastAsia="ar-SA"/>
        </w:rPr>
        <w:t>-</w:t>
      </w:r>
      <w:r>
        <w:rPr>
          <w:rFonts w:hint="cs"/>
          <w:rtl/>
          <w:lang w:eastAsia="ar-SA"/>
        </w:rPr>
        <w:t xml:space="preserve"> </w:t>
      </w:r>
      <w:r>
        <w:rPr>
          <w:rtl/>
          <w:lang w:eastAsia="ar-SA"/>
        </w:rPr>
        <w:t>أباد</w:t>
      </w:r>
      <w:r w:rsidR="00B019BA">
        <w:rPr>
          <w:rtl/>
          <w:lang w:eastAsia="ar-SA"/>
        </w:rPr>
        <w:t>.</w:t>
      </w:r>
      <w:r>
        <w:rPr>
          <w:rtl/>
          <w:lang w:eastAsia="ar-SA"/>
        </w:rPr>
        <w:t xml:space="preserve"> وفي 15 حزيران/يونيه 2010، احتجز عقب أعمال العنف </w:t>
      </w:r>
      <w:proofErr w:type="spellStart"/>
      <w:r>
        <w:rPr>
          <w:rtl/>
          <w:lang w:eastAsia="ar-SA"/>
        </w:rPr>
        <w:t>الإثني</w:t>
      </w:r>
      <w:proofErr w:type="spellEnd"/>
      <w:r>
        <w:rPr>
          <w:rtl/>
          <w:lang w:eastAsia="ar-SA"/>
        </w:rPr>
        <w:t xml:space="preserve"> التي اندلعت في جنوب قيرغيزستان</w:t>
      </w:r>
      <w:r w:rsidR="00B019BA">
        <w:rPr>
          <w:rtl/>
          <w:lang w:eastAsia="ar-SA"/>
        </w:rPr>
        <w:t>.</w:t>
      </w:r>
      <w:r>
        <w:rPr>
          <w:rtl/>
          <w:lang w:eastAsia="ar-SA"/>
        </w:rPr>
        <w:t xml:space="preserve"> واتهم بالعديد من الجرائم، بما في ذلك التواطؤ على قتل أحد ضباط الشرطة في صبيحة يوم 13 حزيران/يونيه 2010، واحتجز في نفس مركز الشرطة الذي كان يعمل فيه ذلك الضابط</w:t>
      </w:r>
      <w:r w:rsidR="00B019BA">
        <w:rPr>
          <w:rtl/>
          <w:lang w:eastAsia="ar-SA"/>
        </w:rPr>
        <w:t>.</w:t>
      </w:r>
    </w:p>
    <w:p w:rsidR="007C671C" w:rsidRDefault="007C671C" w:rsidP="007C671C">
      <w:pPr>
        <w:pStyle w:val="SingleTxtGA"/>
        <w:rPr>
          <w:rtl/>
          <w:lang w:eastAsia="ar-SA"/>
        </w:rPr>
      </w:pPr>
      <w:r>
        <w:rPr>
          <w:rFonts w:hint="cs"/>
          <w:rtl/>
          <w:lang w:eastAsia="ar-SA"/>
        </w:rPr>
        <w:t>2-2</w:t>
      </w:r>
      <w:r>
        <w:rPr>
          <w:rFonts w:hint="cs"/>
          <w:rtl/>
          <w:lang w:eastAsia="ar-SA"/>
        </w:rPr>
        <w:tab/>
      </w:r>
      <w:r>
        <w:rPr>
          <w:rtl/>
          <w:lang w:eastAsia="ar-SA"/>
        </w:rPr>
        <w:t>ويدعي صاحب البلاغ أنه تعرض للضرب مرار</w:t>
      </w:r>
      <w:r w:rsidR="00C41774">
        <w:rPr>
          <w:rtl/>
          <w:lang w:eastAsia="ar-SA"/>
        </w:rPr>
        <w:t xml:space="preserve">اً </w:t>
      </w:r>
      <w:r>
        <w:rPr>
          <w:rtl/>
          <w:lang w:eastAsia="ar-SA"/>
        </w:rPr>
        <w:t>خلال الأيام الأربعة الأولى من احتجازه في مركز الشرطة بعد اعتقاله في 15 حزيران/يونيه 2010؛ وتعرض للإهانة على يد أفراد الشرطة الذي</w:t>
      </w:r>
      <w:r w:rsidR="006175FD">
        <w:rPr>
          <w:rFonts w:hint="cs"/>
          <w:rtl/>
          <w:lang w:eastAsia="ar-SA"/>
        </w:rPr>
        <w:t>ن</w:t>
      </w:r>
      <w:r>
        <w:rPr>
          <w:rtl/>
          <w:lang w:eastAsia="ar-SA"/>
        </w:rPr>
        <w:t xml:space="preserve"> كانوا ي</w:t>
      </w:r>
      <w:r>
        <w:rPr>
          <w:rFonts w:hint="cs"/>
          <w:rtl/>
          <w:lang w:eastAsia="ar-SA"/>
        </w:rPr>
        <w:t xml:space="preserve">شيرون </w:t>
      </w:r>
      <w:r>
        <w:rPr>
          <w:rtl/>
          <w:lang w:eastAsia="ar-SA"/>
        </w:rPr>
        <w:t>إلى عمله في مجال حقوق الإنسان فيسمعونه كلام</w:t>
      </w:r>
      <w:r w:rsidR="00C41774">
        <w:rPr>
          <w:rtl/>
          <w:lang w:eastAsia="ar-SA"/>
        </w:rPr>
        <w:t xml:space="preserve">اً </w:t>
      </w:r>
      <w:r>
        <w:rPr>
          <w:rtl/>
          <w:lang w:eastAsia="ar-SA"/>
        </w:rPr>
        <w:t xml:space="preserve">من قبيل "بسبب المقالات التي تعرضت لنا بالنقد، سوف نصفي حسابنا معك"، و"سوف نذيقك الموت البطيء"، </w:t>
      </w:r>
      <w:proofErr w:type="spellStart"/>
      <w:r>
        <w:rPr>
          <w:rtl/>
          <w:lang w:eastAsia="ar-SA"/>
        </w:rPr>
        <w:t>و"ها</w:t>
      </w:r>
      <w:proofErr w:type="spellEnd"/>
      <w:r>
        <w:rPr>
          <w:rtl/>
          <w:lang w:eastAsia="ar-SA"/>
        </w:rPr>
        <w:t xml:space="preserve"> قد جاءت فرصتنا وحان الوقت لمعاقبتك" و"الآن جاء دورك لكي تخدمنا"</w:t>
      </w:r>
      <w:r w:rsidR="00B019BA">
        <w:rPr>
          <w:rtl/>
          <w:lang w:eastAsia="ar-SA"/>
        </w:rPr>
        <w:t>.</w:t>
      </w:r>
      <w:r>
        <w:rPr>
          <w:rtl/>
          <w:lang w:eastAsia="ar-SA"/>
        </w:rPr>
        <w:t xml:space="preserve"> وحرم من الاتصال بمحام وخضع للاستجواب ما لا يقل عن 11 مرة، </w:t>
      </w:r>
      <w:r>
        <w:rPr>
          <w:rFonts w:hint="cs"/>
          <w:rtl/>
          <w:lang w:eastAsia="ar-SA"/>
        </w:rPr>
        <w:t>و</w:t>
      </w:r>
      <w:r>
        <w:rPr>
          <w:rtl/>
          <w:lang w:eastAsia="ar-SA"/>
        </w:rPr>
        <w:t>كانت الشرطة تحاول إكراهه على الشهادة ضد زعماء المجتمع الأوزبكي في قيرغيزستان</w:t>
      </w:r>
      <w:r w:rsidR="00B019BA">
        <w:rPr>
          <w:rtl/>
          <w:lang w:eastAsia="ar-SA"/>
        </w:rPr>
        <w:t>.</w:t>
      </w:r>
      <w:r>
        <w:rPr>
          <w:rtl/>
          <w:lang w:eastAsia="ar-SA"/>
        </w:rPr>
        <w:t xml:space="preserve"> </w:t>
      </w:r>
    </w:p>
    <w:p w:rsidR="007C671C" w:rsidRDefault="007C671C" w:rsidP="007C671C">
      <w:pPr>
        <w:pStyle w:val="SingleTxtGA"/>
        <w:rPr>
          <w:rtl/>
          <w:lang w:eastAsia="ar-SA"/>
        </w:rPr>
      </w:pPr>
      <w:r>
        <w:rPr>
          <w:rFonts w:hint="cs"/>
          <w:rtl/>
          <w:lang w:eastAsia="ar-SA"/>
        </w:rPr>
        <w:t>2-3</w:t>
      </w:r>
      <w:r>
        <w:rPr>
          <w:rFonts w:hint="cs"/>
          <w:rtl/>
          <w:lang w:eastAsia="ar-SA"/>
        </w:rPr>
        <w:tab/>
      </w:r>
      <w:r>
        <w:rPr>
          <w:rtl/>
          <w:lang w:eastAsia="ar-SA"/>
        </w:rPr>
        <w:t>وي</w:t>
      </w:r>
      <w:r>
        <w:rPr>
          <w:rFonts w:hint="cs"/>
          <w:rtl/>
          <w:lang w:eastAsia="ar-SA"/>
        </w:rPr>
        <w:t xml:space="preserve">قول </w:t>
      </w:r>
      <w:r>
        <w:rPr>
          <w:rtl/>
          <w:lang w:eastAsia="ar-SA"/>
        </w:rPr>
        <w:t xml:space="preserve">صاحب البلاغ </w:t>
      </w:r>
      <w:r>
        <w:rPr>
          <w:rFonts w:hint="cs"/>
          <w:rtl/>
          <w:lang w:eastAsia="ar-SA"/>
        </w:rPr>
        <w:t xml:space="preserve">إنه </w:t>
      </w:r>
      <w:r>
        <w:rPr>
          <w:rtl/>
          <w:lang w:eastAsia="ar-SA"/>
        </w:rPr>
        <w:t>كان في وقت من الأوقات يتعرض للضرب مرار</w:t>
      </w:r>
      <w:r w:rsidR="00C41774">
        <w:rPr>
          <w:rtl/>
          <w:lang w:eastAsia="ar-SA"/>
        </w:rPr>
        <w:t xml:space="preserve">اً </w:t>
      </w:r>
      <w:r>
        <w:rPr>
          <w:rtl/>
          <w:lang w:eastAsia="ar-SA"/>
        </w:rPr>
        <w:t>على رأسه بمسدس ويجبر على مسح الدم الذي يسيل منه</w:t>
      </w:r>
      <w:r w:rsidR="00B019BA">
        <w:rPr>
          <w:rtl/>
          <w:lang w:eastAsia="ar-SA"/>
        </w:rPr>
        <w:t>.</w:t>
      </w:r>
      <w:r>
        <w:rPr>
          <w:rtl/>
          <w:lang w:eastAsia="ar-SA"/>
        </w:rPr>
        <w:t xml:space="preserve"> وهددت الشرطة أيض</w:t>
      </w:r>
      <w:r w:rsidR="00C41774">
        <w:rPr>
          <w:rtl/>
          <w:lang w:eastAsia="ar-SA"/>
        </w:rPr>
        <w:t xml:space="preserve">اً </w:t>
      </w:r>
      <w:r>
        <w:rPr>
          <w:rtl/>
          <w:lang w:eastAsia="ar-SA"/>
        </w:rPr>
        <w:t>باغتصاب زوجته وابنته على مرأى منه</w:t>
      </w:r>
      <w:r w:rsidR="00B019BA">
        <w:rPr>
          <w:rtl/>
          <w:lang w:eastAsia="ar-SA"/>
        </w:rPr>
        <w:t>.</w:t>
      </w:r>
      <w:r>
        <w:rPr>
          <w:rtl/>
          <w:lang w:eastAsia="ar-SA"/>
        </w:rPr>
        <w:t xml:space="preserve"> ولم تسجل واقعة احتجازه لمدة 24 ساعة تقريب</w:t>
      </w:r>
      <w:r w:rsidR="000C365B">
        <w:rPr>
          <w:rtl/>
          <w:lang w:eastAsia="ar-SA"/>
        </w:rPr>
        <w:t xml:space="preserve">اً، </w:t>
      </w:r>
      <w:r>
        <w:rPr>
          <w:rtl/>
          <w:lang w:eastAsia="ar-SA"/>
        </w:rPr>
        <w:t>مع أن المادة 95 من قانون الإجراءات الجنائية في قيرغيزستان تقضي بتسجيل الاحتجاز في غضون ثلاث ساعات من وقوعه</w:t>
      </w:r>
      <w:r w:rsidR="00B019BA">
        <w:rPr>
          <w:rtl/>
          <w:lang w:eastAsia="ar-SA"/>
        </w:rPr>
        <w:t>.</w:t>
      </w:r>
      <w:r>
        <w:rPr>
          <w:rtl/>
          <w:lang w:eastAsia="ar-SA"/>
        </w:rPr>
        <w:t xml:space="preserve"> وفي اليوم الثالث من الاستجواب، انتقدت المدعية العامة المحلية المكلفة بالتحقيق، السيدة </w:t>
      </w:r>
      <w:proofErr w:type="spellStart"/>
      <w:r>
        <w:rPr>
          <w:rtl/>
          <w:lang w:eastAsia="ar-SA"/>
        </w:rPr>
        <w:t>تورازهانوفا</w:t>
      </w:r>
      <w:proofErr w:type="spellEnd"/>
      <w:r>
        <w:rPr>
          <w:rtl/>
          <w:lang w:eastAsia="ar-SA"/>
        </w:rPr>
        <w:t>، الشرطة لتخلفها حتى ذلك الحين عن الحصول على المعلومات التي قالت إنها تحتاج إليها</w:t>
      </w:r>
      <w:r w:rsidR="00B019BA">
        <w:rPr>
          <w:rtl/>
          <w:lang w:eastAsia="ar-SA"/>
        </w:rPr>
        <w:t>.</w:t>
      </w:r>
      <w:r>
        <w:rPr>
          <w:rtl/>
          <w:lang w:eastAsia="ar-SA"/>
        </w:rPr>
        <w:t xml:space="preserve"> </w:t>
      </w:r>
    </w:p>
    <w:p w:rsidR="007C671C" w:rsidRDefault="007C671C" w:rsidP="007C671C">
      <w:pPr>
        <w:pStyle w:val="SingleTxtGA"/>
        <w:rPr>
          <w:rtl/>
          <w:lang w:eastAsia="ar-SA"/>
        </w:rPr>
      </w:pPr>
      <w:r>
        <w:rPr>
          <w:rFonts w:hint="cs"/>
          <w:rtl/>
          <w:lang w:eastAsia="ar-SA"/>
        </w:rPr>
        <w:t>2-4</w:t>
      </w:r>
      <w:r>
        <w:rPr>
          <w:rFonts w:hint="cs"/>
          <w:rtl/>
          <w:lang w:eastAsia="ar-SA"/>
        </w:rPr>
        <w:tab/>
      </w:r>
      <w:r>
        <w:rPr>
          <w:rtl/>
          <w:lang w:eastAsia="ar-SA"/>
        </w:rPr>
        <w:t>وي</w:t>
      </w:r>
      <w:r>
        <w:rPr>
          <w:rFonts w:hint="cs"/>
          <w:rtl/>
          <w:lang w:eastAsia="ar-SA"/>
        </w:rPr>
        <w:t xml:space="preserve">ذكر </w:t>
      </w:r>
      <w:r>
        <w:rPr>
          <w:rtl/>
          <w:lang w:eastAsia="ar-SA"/>
        </w:rPr>
        <w:t>صاحب البلاغ أن المدعية العامة وجهت إليه تهم</w:t>
      </w:r>
      <w:r w:rsidR="00C41774">
        <w:rPr>
          <w:rtl/>
          <w:lang w:eastAsia="ar-SA"/>
        </w:rPr>
        <w:t xml:space="preserve">اً </w:t>
      </w:r>
      <w:r>
        <w:rPr>
          <w:rtl/>
          <w:lang w:eastAsia="ar-SA"/>
        </w:rPr>
        <w:t>جنائية في 17 حزيران/</w:t>
      </w:r>
      <w:r>
        <w:rPr>
          <w:rFonts w:hint="cs"/>
          <w:rtl/>
          <w:lang w:eastAsia="ar-SA"/>
        </w:rPr>
        <w:t xml:space="preserve">    </w:t>
      </w:r>
      <w:r>
        <w:rPr>
          <w:rtl/>
          <w:lang w:eastAsia="ar-SA"/>
        </w:rPr>
        <w:t>يونيه 2010 فزعمت أنه حرض على الكراهية العرقية وحضَّ على إثارة الفوضى وألَّب الحشود على ضابط الشرطة ليهجموا عليه فتوفي نتيجة الهجوم</w:t>
      </w:r>
      <w:r w:rsidR="00B019BA">
        <w:rPr>
          <w:rtl/>
          <w:lang w:eastAsia="ar-SA"/>
        </w:rPr>
        <w:t>.</w:t>
      </w:r>
      <w:r>
        <w:rPr>
          <w:rtl/>
          <w:lang w:eastAsia="ar-SA"/>
        </w:rPr>
        <w:t xml:space="preserve"> وأمرت المحكمة بوضع صاحب البلاغ قيد الاحتجاز السابق للمحاكمة في جلسةٍ أعلن فيها كل من القاضي والمدعية العامة أن الجرم </w:t>
      </w:r>
      <w:r>
        <w:rPr>
          <w:rtl/>
          <w:lang w:eastAsia="ar-SA"/>
        </w:rPr>
        <w:lastRenderedPageBreak/>
        <w:t>قد ثبت عليه بالفعل</w:t>
      </w:r>
      <w:r w:rsidR="00B019BA">
        <w:rPr>
          <w:rtl/>
          <w:lang w:eastAsia="ar-SA"/>
        </w:rPr>
        <w:t>.</w:t>
      </w:r>
      <w:r>
        <w:rPr>
          <w:rtl/>
          <w:lang w:eastAsia="ar-SA"/>
        </w:rPr>
        <w:t xml:space="preserve"> وعينت الدولة محامي</w:t>
      </w:r>
      <w:r w:rsidR="00C41774">
        <w:rPr>
          <w:rtl/>
          <w:lang w:eastAsia="ar-SA"/>
        </w:rPr>
        <w:t xml:space="preserve">اً </w:t>
      </w:r>
      <w:r>
        <w:rPr>
          <w:rtl/>
          <w:lang w:eastAsia="ar-SA"/>
        </w:rPr>
        <w:t xml:space="preserve">لصاحب البلاغ، هو السيد </w:t>
      </w:r>
      <w:proofErr w:type="spellStart"/>
      <w:r>
        <w:rPr>
          <w:rtl/>
          <w:lang w:eastAsia="ar-SA"/>
        </w:rPr>
        <w:t>ميرزاكولوف</w:t>
      </w:r>
      <w:proofErr w:type="spellEnd"/>
      <w:r>
        <w:rPr>
          <w:rtl/>
          <w:lang w:eastAsia="ar-SA"/>
        </w:rPr>
        <w:t>، لكن المحامي لم يدافع عن مصالح صاحب البلاغ؛ بل على العكس من ذلك، اتهم صاحب البلاغ بإهانة الشرطة والمدعية العامة فيما مضى إذ كتب مقالات تنتقد عملهما</w:t>
      </w:r>
      <w:r w:rsidR="00B019BA">
        <w:rPr>
          <w:rtl/>
          <w:lang w:eastAsia="ar-SA"/>
        </w:rPr>
        <w:t>.</w:t>
      </w:r>
      <w:r>
        <w:rPr>
          <w:rtl/>
          <w:lang w:eastAsia="ar-SA"/>
        </w:rPr>
        <w:t xml:space="preserve"> وفي </w:t>
      </w:r>
      <w:r>
        <w:rPr>
          <w:rFonts w:hint="cs"/>
          <w:rtl/>
          <w:lang w:eastAsia="ar-SA"/>
        </w:rPr>
        <w:t>النهاية</w:t>
      </w:r>
      <w:r>
        <w:rPr>
          <w:rtl/>
          <w:lang w:eastAsia="ar-SA"/>
        </w:rPr>
        <w:t>، احتجز سبعة أشخاص آخرين من المدعى عليهم معه، وهم من بازار</w:t>
      </w:r>
      <w:r>
        <w:rPr>
          <w:rFonts w:hint="cs"/>
          <w:rtl/>
          <w:lang w:eastAsia="ar-SA"/>
        </w:rPr>
        <w:t xml:space="preserve"> </w:t>
      </w:r>
      <w:r>
        <w:rPr>
          <w:rtl/>
          <w:lang w:eastAsia="ar-SA"/>
        </w:rPr>
        <w:t>-</w:t>
      </w:r>
      <w:r>
        <w:rPr>
          <w:rFonts w:hint="cs"/>
          <w:rtl/>
          <w:lang w:eastAsia="ar-SA"/>
        </w:rPr>
        <w:t xml:space="preserve"> </w:t>
      </w:r>
      <w:proofErr w:type="spellStart"/>
      <w:r>
        <w:rPr>
          <w:rtl/>
          <w:lang w:eastAsia="ar-SA"/>
        </w:rPr>
        <w:t>كورغون</w:t>
      </w:r>
      <w:proofErr w:type="spellEnd"/>
      <w:r>
        <w:rPr>
          <w:rtl/>
          <w:lang w:eastAsia="ar-SA"/>
        </w:rPr>
        <w:t xml:space="preserve"> أيض</w:t>
      </w:r>
      <w:r w:rsidR="000C365B">
        <w:rPr>
          <w:rtl/>
          <w:lang w:eastAsia="ar-SA"/>
        </w:rPr>
        <w:t xml:space="preserve">اً، </w:t>
      </w:r>
      <w:r>
        <w:rPr>
          <w:rtl/>
          <w:lang w:eastAsia="ar-SA"/>
        </w:rPr>
        <w:t>واتهموا بالمشاركة في أعمال الفوضى، أو بالتسبب في وفاة ضابط الشرطة، أو بهما معاً</w:t>
      </w:r>
      <w:r w:rsidR="00B019BA">
        <w:rPr>
          <w:rtl/>
          <w:lang w:eastAsia="ar-SA"/>
        </w:rPr>
        <w:t>.</w:t>
      </w:r>
    </w:p>
    <w:p w:rsidR="007C671C" w:rsidRPr="005E13DE" w:rsidRDefault="007C671C" w:rsidP="0037428A">
      <w:pPr>
        <w:pStyle w:val="SingleTxtGA"/>
        <w:rPr>
          <w:rtl/>
          <w:lang w:eastAsia="ar-SA"/>
        </w:rPr>
      </w:pPr>
      <w:r>
        <w:rPr>
          <w:rFonts w:hint="cs"/>
          <w:rtl/>
          <w:lang w:eastAsia="ar-SA"/>
        </w:rPr>
        <w:t>2-5</w:t>
      </w:r>
      <w:r>
        <w:rPr>
          <w:rFonts w:hint="cs"/>
          <w:rtl/>
          <w:lang w:eastAsia="ar-SA"/>
        </w:rPr>
        <w:tab/>
      </w:r>
      <w:r>
        <w:rPr>
          <w:rtl/>
          <w:lang w:eastAsia="ar-SA"/>
        </w:rPr>
        <w:t>واحتجزت الشرطة صاحب البلاغ، لمدة شهرين، في مركز شرطة بازار</w:t>
      </w:r>
      <w:r w:rsidR="005E13DE">
        <w:rPr>
          <w:rFonts w:hint="cs"/>
          <w:rtl/>
          <w:lang w:eastAsia="ar-SA"/>
        </w:rPr>
        <w:t xml:space="preserve"> </w:t>
      </w:r>
      <w:r>
        <w:rPr>
          <w:rtl/>
          <w:lang w:eastAsia="ar-SA"/>
        </w:rPr>
        <w:t>-</w:t>
      </w:r>
      <w:r w:rsidR="005E13DE">
        <w:rPr>
          <w:rFonts w:hint="cs"/>
          <w:rtl/>
          <w:lang w:eastAsia="ar-SA"/>
        </w:rPr>
        <w:t xml:space="preserve"> </w:t>
      </w:r>
      <w:proofErr w:type="spellStart"/>
      <w:r>
        <w:rPr>
          <w:rtl/>
          <w:lang w:eastAsia="ar-SA"/>
        </w:rPr>
        <w:t>كورغون</w:t>
      </w:r>
      <w:proofErr w:type="spellEnd"/>
      <w:r>
        <w:rPr>
          <w:rtl/>
          <w:lang w:eastAsia="ar-SA"/>
        </w:rPr>
        <w:t xml:space="preserve"> الذي كان يعمل فيه ضابط الشرطة المتوفى</w:t>
      </w:r>
      <w:r w:rsidR="00B019BA">
        <w:rPr>
          <w:rtl/>
          <w:lang w:eastAsia="ar-SA"/>
        </w:rPr>
        <w:t>.</w:t>
      </w:r>
      <w:r>
        <w:rPr>
          <w:rtl/>
          <w:lang w:eastAsia="ar-SA"/>
        </w:rPr>
        <w:t xml:space="preserve"> ولم تتح له إمكانية الاتصال بمحام إلى أن زاره زميل له بعد مرور أسبوع على اعتقاله واكتشف أنه يتعرض للتعذيب</w:t>
      </w:r>
      <w:r w:rsidR="00B019BA">
        <w:rPr>
          <w:rtl/>
          <w:lang w:eastAsia="ar-SA"/>
        </w:rPr>
        <w:t>.</w:t>
      </w:r>
      <w:r>
        <w:rPr>
          <w:rtl/>
          <w:lang w:eastAsia="ar-SA"/>
        </w:rPr>
        <w:t xml:space="preserve"> وحتى عندما انضم إلى فريق الدفاع محامي بارز في مجال الدفاع عن حقوق الإنسان من بيشكيك، يدعى ن</w:t>
      </w:r>
      <w:r w:rsidR="00B019BA">
        <w:rPr>
          <w:rtl/>
          <w:lang w:eastAsia="ar-SA"/>
        </w:rPr>
        <w:t>.</w:t>
      </w:r>
      <w:r>
        <w:rPr>
          <w:rtl/>
          <w:lang w:eastAsia="ar-SA"/>
        </w:rPr>
        <w:t xml:space="preserve"> </w:t>
      </w:r>
      <w:proofErr w:type="spellStart"/>
      <w:r>
        <w:rPr>
          <w:rtl/>
          <w:lang w:eastAsia="ar-SA"/>
        </w:rPr>
        <w:t>توكتاكونوف</w:t>
      </w:r>
      <w:proofErr w:type="spellEnd"/>
      <w:r>
        <w:rPr>
          <w:rtl/>
          <w:lang w:eastAsia="ar-SA"/>
        </w:rPr>
        <w:t>، رفضت الشرطة والمدعية العامة السماح للمحامي بمقابلة صاحب البلاغ على انفراد وحجبت عنه المعلومات التي يحتاج إليها لإعداد الدفاع عنه</w:t>
      </w:r>
      <w:r w:rsidR="00B019BA">
        <w:rPr>
          <w:rtl/>
          <w:lang w:eastAsia="ar-SA"/>
        </w:rPr>
        <w:t>.</w:t>
      </w:r>
      <w:r>
        <w:rPr>
          <w:rtl/>
          <w:lang w:eastAsia="ar-SA"/>
        </w:rPr>
        <w:t xml:space="preserve"> وعمد أقارب ضابط الشرطة المتوفى مرات عدة</w:t>
      </w:r>
      <w:r w:rsidR="005E13DE" w:rsidRPr="005E13DE">
        <w:rPr>
          <w:rFonts w:hint="cs"/>
          <w:vertAlign w:val="superscript"/>
          <w:rtl/>
          <w:lang w:eastAsia="ar-SA"/>
        </w:rPr>
        <w:t>(</w:t>
      </w:r>
      <w:r w:rsidR="005E13DE" w:rsidRPr="005E13DE">
        <w:rPr>
          <w:rStyle w:val="FootnoteReference"/>
          <w:rFonts w:ascii="Traditional Arabic" w:hAnsi="Traditional Arabic"/>
          <w:sz w:val="32"/>
          <w:szCs w:val="32"/>
          <w:rtl/>
          <w:lang w:eastAsia="zh-TW"/>
        </w:rPr>
        <w:footnoteReference w:id="3"/>
      </w:r>
      <w:r w:rsidR="005E13DE" w:rsidRPr="005E13DE">
        <w:rPr>
          <w:rFonts w:hint="cs"/>
          <w:vertAlign w:val="superscript"/>
          <w:rtl/>
          <w:lang w:eastAsia="ar-SA"/>
        </w:rPr>
        <w:t>)</w:t>
      </w:r>
      <w:r>
        <w:rPr>
          <w:rtl/>
          <w:lang w:eastAsia="ar-SA"/>
        </w:rPr>
        <w:t xml:space="preserve"> إلى الاعتداء جسدي</w:t>
      </w:r>
      <w:r w:rsidR="00C41774">
        <w:rPr>
          <w:rtl/>
          <w:lang w:eastAsia="ar-SA"/>
        </w:rPr>
        <w:t xml:space="preserve">اً </w:t>
      </w:r>
      <w:r>
        <w:rPr>
          <w:rtl/>
          <w:lang w:eastAsia="ar-SA"/>
        </w:rPr>
        <w:t>على محامي صاحب البلاغ في مبنى مركز الشرطة وفي مكتب المدعية العامة بينما امتنع أفراد الشرطة والمدعون العامون المحليون عن التدخل</w:t>
      </w:r>
      <w:r w:rsidR="00B019BA">
        <w:rPr>
          <w:rtl/>
          <w:lang w:eastAsia="ar-SA"/>
        </w:rPr>
        <w:t>.</w:t>
      </w:r>
      <w:r>
        <w:rPr>
          <w:rtl/>
          <w:lang w:eastAsia="ar-SA"/>
        </w:rPr>
        <w:t xml:space="preserve"> وأنهت الشرطة إحدى المقابلات التي كان المحامي يجريها مع صاحب البلاغ على انفراد بعد 10 دقائق</w:t>
      </w:r>
      <w:r w:rsidR="00B019BA">
        <w:rPr>
          <w:rtl/>
          <w:lang w:eastAsia="ar-SA"/>
        </w:rPr>
        <w:t>.</w:t>
      </w:r>
      <w:r>
        <w:rPr>
          <w:rtl/>
          <w:lang w:eastAsia="ar-SA"/>
        </w:rPr>
        <w:t xml:space="preserve"> وطيلة فترة التحقيق التي استغرقت شهرين، لم ت</w:t>
      </w:r>
      <w:r>
        <w:rPr>
          <w:rFonts w:hint="cs"/>
          <w:rtl/>
          <w:lang w:eastAsia="ar-SA"/>
        </w:rPr>
        <w:t xml:space="preserve">بلغ </w:t>
      </w:r>
      <w:r>
        <w:rPr>
          <w:rtl/>
          <w:lang w:eastAsia="ar-SA"/>
        </w:rPr>
        <w:t>المدة التي تسنى للمحامي فيها مقابلة موكله لمناقشة القضية الساعتين</w:t>
      </w:r>
      <w:r w:rsidR="00B019BA">
        <w:rPr>
          <w:rtl/>
          <w:lang w:eastAsia="ar-SA"/>
        </w:rPr>
        <w:t>.</w:t>
      </w:r>
      <w:r w:rsidR="005E13DE">
        <w:rPr>
          <w:rFonts w:hint="cs"/>
          <w:rtl/>
          <w:lang w:eastAsia="ar-SA"/>
        </w:rPr>
        <w:t xml:space="preserve"> </w:t>
      </w:r>
    </w:p>
    <w:p w:rsidR="007C671C" w:rsidRDefault="007C671C" w:rsidP="007C671C">
      <w:pPr>
        <w:pStyle w:val="SingleTxtGA"/>
        <w:rPr>
          <w:rtl/>
          <w:lang w:eastAsia="ar-SA"/>
        </w:rPr>
      </w:pPr>
      <w:r>
        <w:rPr>
          <w:rFonts w:hint="cs"/>
          <w:rtl/>
          <w:lang w:eastAsia="ar-SA"/>
        </w:rPr>
        <w:t>2-6</w:t>
      </w:r>
      <w:r>
        <w:rPr>
          <w:rFonts w:hint="cs"/>
          <w:rtl/>
          <w:lang w:eastAsia="ar-SA"/>
        </w:rPr>
        <w:tab/>
      </w:r>
      <w:r>
        <w:rPr>
          <w:rtl/>
          <w:lang w:eastAsia="ar-SA"/>
        </w:rPr>
        <w:t>ويدعي صاحب البلاغ أنه خضع للمحاكمة إلى جانب سبعة أشخاص آخرين من المدعى عليهم معه في المحكمة المحلية، اعتبار</w:t>
      </w:r>
      <w:r w:rsidR="00C41774">
        <w:rPr>
          <w:rtl/>
          <w:lang w:eastAsia="ar-SA"/>
        </w:rPr>
        <w:t xml:space="preserve">اً </w:t>
      </w:r>
      <w:r>
        <w:rPr>
          <w:rtl/>
          <w:lang w:eastAsia="ar-SA"/>
        </w:rPr>
        <w:t>من 2 أيلول/سبتمبر 2010</w:t>
      </w:r>
      <w:r w:rsidR="00B019BA">
        <w:rPr>
          <w:rtl/>
          <w:lang w:eastAsia="ar-SA"/>
        </w:rPr>
        <w:t>.</w:t>
      </w:r>
      <w:r>
        <w:rPr>
          <w:rtl/>
          <w:lang w:eastAsia="ar-SA"/>
        </w:rPr>
        <w:t xml:space="preserve"> وكانت تفتقر، بشكل صارخ، إلى معايير المحاكمة العادلة وبلغت حد الحرمان من العدالة</w:t>
      </w:r>
      <w:r w:rsidR="00B019BA">
        <w:rPr>
          <w:rtl/>
          <w:lang w:eastAsia="ar-SA"/>
        </w:rPr>
        <w:t>.</w:t>
      </w:r>
      <w:r>
        <w:rPr>
          <w:rtl/>
          <w:lang w:eastAsia="ar-SA"/>
        </w:rPr>
        <w:t xml:space="preserve"> ولم يتمكن محامي صاحب البلاغ من الحضور في اليوم الأول من المحاكمة، لعدم إخطاره بموعد الجلسة إلا قبل ليلة واحدة من انعقادها، وهو يعيش في بيشكيك التي تبعد مسير 10 ساعات بالسيارة</w:t>
      </w:r>
      <w:r w:rsidR="00B019BA">
        <w:rPr>
          <w:rtl/>
          <w:lang w:eastAsia="ar-SA"/>
        </w:rPr>
        <w:t>.</w:t>
      </w:r>
      <w:r>
        <w:rPr>
          <w:rtl/>
          <w:lang w:eastAsia="ar-SA"/>
        </w:rPr>
        <w:t xml:space="preserve"> ودفع صاحب البلاغ ببراءته من جميع التهم المنسوبة إليه، لأنه كان في المنزل عندما قتل الشرطي، لكن المحكمة لم تسمح لمحاميه بتقديم أدلة تبرئ ساحته</w:t>
      </w:r>
      <w:r w:rsidR="00B019BA">
        <w:rPr>
          <w:rtl/>
          <w:lang w:eastAsia="ar-SA"/>
        </w:rPr>
        <w:t>.</w:t>
      </w:r>
      <w:r>
        <w:rPr>
          <w:rtl/>
          <w:lang w:eastAsia="ar-SA"/>
        </w:rPr>
        <w:t xml:space="preserve"> وفي غياب محامي صاحب البلاغ في اليوم الأول من المحاكمة، استمعت المحكمة إلى 16 شاهد</w:t>
      </w:r>
      <w:r w:rsidR="00C41774">
        <w:rPr>
          <w:rtl/>
          <w:lang w:eastAsia="ar-SA"/>
        </w:rPr>
        <w:t xml:space="preserve">اً </w:t>
      </w:r>
      <w:r>
        <w:rPr>
          <w:rtl/>
          <w:lang w:eastAsia="ar-SA"/>
        </w:rPr>
        <w:t>من شهود الادعاء، بينهم 14 ضابط شرطة يعملون في مركز شرطة بازار</w:t>
      </w:r>
      <w:r w:rsidR="0037428A">
        <w:rPr>
          <w:rFonts w:hint="cs"/>
          <w:rtl/>
          <w:lang w:eastAsia="ar-SA"/>
        </w:rPr>
        <w:t xml:space="preserve"> </w:t>
      </w:r>
      <w:r>
        <w:rPr>
          <w:rtl/>
          <w:lang w:eastAsia="ar-SA"/>
        </w:rPr>
        <w:t>-</w:t>
      </w:r>
      <w:r w:rsidR="0037428A">
        <w:rPr>
          <w:rFonts w:hint="cs"/>
          <w:rtl/>
          <w:lang w:eastAsia="ar-SA"/>
        </w:rPr>
        <w:t xml:space="preserve"> </w:t>
      </w:r>
      <w:proofErr w:type="spellStart"/>
      <w:r>
        <w:rPr>
          <w:rtl/>
          <w:lang w:eastAsia="ar-SA"/>
        </w:rPr>
        <w:t>كورغون</w:t>
      </w:r>
      <w:proofErr w:type="spellEnd"/>
      <w:r w:rsidR="00B019BA">
        <w:rPr>
          <w:rtl/>
          <w:lang w:eastAsia="ar-SA"/>
        </w:rPr>
        <w:t>.</w:t>
      </w:r>
      <w:r>
        <w:rPr>
          <w:rtl/>
          <w:lang w:eastAsia="ar-SA"/>
        </w:rPr>
        <w:t xml:space="preserve"> </w:t>
      </w:r>
    </w:p>
    <w:p w:rsidR="007C671C" w:rsidRDefault="007C671C" w:rsidP="007C671C">
      <w:pPr>
        <w:pStyle w:val="SingleTxtGA"/>
        <w:rPr>
          <w:rtl/>
          <w:lang w:eastAsia="ar-SA"/>
        </w:rPr>
      </w:pPr>
      <w:r>
        <w:rPr>
          <w:rFonts w:hint="cs"/>
          <w:rtl/>
          <w:lang w:eastAsia="ar-SA"/>
        </w:rPr>
        <w:t>2-7</w:t>
      </w:r>
      <w:r>
        <w:rPr>
          <w:rFonts w:hint="cs"/>
          <w:rtl/>
          <w:lang w:eastAsia="ar-SA"/>
        </w:rPr>
        <w:tab/>
      </w:r>
      <w:r>
        <w:rPr>
          <w:rtl/>
          <w:lang w:eastAsia="ar-SA"/>
        </w:rPr>
        <w:t>ويدعي صاحب البلاغ أن أقارب ضابط الشرطة المتوفى استمروا في ممارسة التهديد والتخويف ضد فريق دفاعه والأشخاص السبعة المدعى عليهم معه والشهود المحتملين في داخل قاعة المحكمة وخارجها</w:t>
      </w:r>
      <w:r w:rsidR="00B019BA">
        <w:rPr>
          <w:rtl/>
          <w:lang w:eastAsia="ar-SA"/>
        </w:rPr>
        <w:t>.</w:t>
      </w:r>
      <w:r>
        <w:rPr>
          <w:rtl/>
          <w:lang w:eastAsia="ar-SA"/>
        </w:rPr>
        <w:t xml:space="preserve"> ومما قاله الأقارب، على سبيل المثال، إنهم "استأجروا قتلة لتصفية كل محام من محامي الدفاع" الذين يشاركون في جلسات الاستماع</w:t>
      </w:r>
      <w:r w:rsidR="00B019BA">
        <w:rPr>
          <w:rtl/>
          <w:lang w:eastAsia="ar-SA"/>
        </w:rPr>
        <w:t>.</w:t>
      </w:r>
      <w:r>
        <w:rPr>
          <w:rtl/>
          <w:lang w:eastAsia="ar-SA"/>
        </w:rPr>
        <w:t xml:space="preserve"> ولم يبذل القاضي الذي ترأس الجلسة أي جهد لحماية محامي الدفاع أو للحفاظ على النظام في قاعة المحكمة</w:t>
      </w:r>
      <w:r w:rsidR="00B019BA">
        <w:rPr>
          <w:rtl/>
          <w:lang w:eastAsia="ar-SA"/>
        </w:rPr>
        <w:t>.</w:t>
      </w:r>
      <w:r>
        <w:rPr>
          <w:rtl/>
          <w:lang w:eastAsia="ar-SA"/>
        </w:rPr>
        <w:t xml:space="preserve"> وحال جو </w:t>
      </w:r>
      <w:r>
        <w:rPr>
          <w:rtl/>
          <w:lang w:eastAsia="ar-SA"/>
        </w:rPr>
        <w:lastRenderedPageBreak/>
        <w:t xml:space="preserve">التخويف الذي ساد قاعة المحكمة دون تمكن محامي الدفاع من تقديم </w:t>
      </w:r>
      <w:proofErr w:type="spellStart"/>
      <w:r>
        <w:rPr>
          <w:rtl/>
          <w:lang w:eastAsia="ar-SA"/>
        </w:rPr>
        <w:t>التماسات</w:t>
      </w:r>
      <w:proofErr w:type="spellEnd"/>
      <w:r>
        <w:rPr>
          <w:rtl/>
          <w:lang w:eastAsia="ar-SA"/>
        </w:rPr>
        <w:t xml:space="preserve"> قانونية، أو استدعاء شهود الدفاع أو استجواب شهود الادعاء</w:t>
      </w:r>
      <w:r w:rsidR="00B019BA">
        <w:rPr>
          <w:rtl/>
          <w:lang w:eastAsia="ar-SA"/>
        </w:rPr>
        <w:t>.</w:t>
      </w:r>
    </w:p>
    <w:p w:rsidR="007C671C" w:rsidRDefault="007C671C" w:rsidP="007C671C">
      <w:pPr>
        <w:pStyle w:val="SingleTxtGA"/>
        <w:rPr>
          <w:rtl/>
          <w:lang w:eastAsia="ar-SA"/>
        </w:rPr>
      </w:pPr>
      <w:r>
        <w:rPr>
          <w:rFonts w:hint="cs"/>
          <w:rtl/>
          <w:lang w:eastAsia="ar-SA"/>
        </w:rPr>
        <w:t>2-8</w:t>
      </w:r>
      <w:r>
        <w:rPr>
          <w:rFonts w:hint="cs"/>
          <w:rtl/>
          <w:lang w:eastAsia="ar-SA"/>
        </w:rPr>
        <w:tab/>
      </w:r>
      <w:r>
        <w:rPr>
          <w:rtl/>
          <w:lang w:eastAsia="ar-SA"/>
        </w:rPr>
        <w:t>وتعرض صاحب البلاغ والأشخاص المدعى عليهم معه أيض</w:t>
      </w:r>
      <w:r w:rsidR="00C41774">
        <w:rPr>
          <w:rtl/>
          <w:lang w:eastAsia="ar-SA"/>
        </w:rPr>
        <w:t xml:space="preserve">اً </w:t>
      </w:r>
      <w:r>
        <w:rPr>
          <w:rtl/>
          <w:lang w:eastAsia="ar-SA"/>
        </w:rPr>
        <w:t>للضرب أثناء المحاكمة</w:t>
      </w:r>
      <w:r w:rsidR="00B019BA">
        <w:rPr>
          <w:rtl/>
          <w:lang w:eastAsia="ar-SA"/>
        </w:rPr>
        <w:t>.</w:t>
      </w:r>
      <w:r>
        <w:rPr>
          <w:rtl/>
          <w:lang w:eastAsia="ar-SA"/>
        </w:rPr>
        <w:t xml:space="preserve"> وبعد جلسة الاستماع الأولى، فتح أفراد الشرطة القفص الذي كانوا محتجزين فيه وضربوهم في قاعة المحكمة نفسها</w:t>
      </w:r>
      <w:r w:rsidR="00B019BA">
        <w:rPr>
          <w:rtl/>
          <w:lang w:eastAsia="ar-SA"/>
        </w:rPr>
        <w:t>.</w:t>
      </w:r>
      <w:r>
        <w:rPr>
          <w:rtl/>
          <w:lang w:eastAsia="ar-SA"/>
        </w:rPr>
        <w:t xml:space="preserve"> وفي وقت لاحق من ذلك المساء، انهال 20 ضابط شرطة بالضرب على صاحب البلاغ وغيره من المدعى عليهم الذين كانوا مكبلين وعاجزين عن حماية أنفسهم، واستمر ذلك عدة ساعات في حديقة مركز الشرطة حيث كانوا يحتجزون أثناء المحاكمة</w:t>
      </w:r>
      <w:r w:rsidR="00B019BA">
        <w:rPr>
          <w:rtl/>
          <w:lang w:eastAsia="ar-SA"/>
        </w:rPr>
        <w:t>.</w:t>
      </w:r>
      <w:r>
        <w:rPr>
          <w:rtl/>
          <w:lang w:eastAsia="ar-SA"/>
        </w:rPr>
        <w:t xml:space="preserve"> وقال</w:t>
      </w:r>
      <w:r>
        <w:rPr>
          <w:rFonts w:hint="cs"/>
          <w:rtl/>
          <w:lang w:eastAsia="ar-SA"/>
        </w:rPr>
        <w:t> </w:t>
      </w:r>
      <w:r>
        <w:rPr>
          <w:rtl/>
          <w:lang w:eastAsia="ar-SA"/>
        </w:rPr>
        <w:t xml:space="preserve">لهم الضباط وهم ينهالون عليهم بالضرب إن عليهم أن </w:t>
      </w:r>
      <w:proofErr w:type="spellStart"/>
      <w:r>
        <w:rPr>
          <w:rtl/>
          <w:lang w:eastAsia="ar-SA"/>
        </w:rPr>
        <w:t>يلتزموا</w:t>
      </w:r>
      <w:proofErr w:type="spellEnd"/>
      <w:r>
        <w:rPr>
          <w:rtl/>
          <w:lang w:eastAsia="ar-SA"/>
        </w:rPr>
        <w:t xml:space="preserve"> الصمت ويكتفوا بالرد إما ب</w:t>
      </w:r>
      <w:r>
        <w:rPr>
          <w:rFonts w:hint="cs"/>
          <w:rtl/>
          <w:lang w:eastAsia="ar-SA"/>
        </w:rPr>
        <w:t>ـ</w:t>
      </w:r>
      <w:r>
        <w:rPr>
          <w:rFonts w:hint="eastAsia"/>
          <w:rtl/>
          <w:lang w:eastAsia="ar-SA"/>
        </w:rPr>
        <w:t> </w:t>
      </w:r>
      <w:r>
        <w:rPr>
          <w:rtl/>
          <w:lang w:eastAsia="ar-SA"/>
        </w:rPr>
        <w:t>"نعم" أو "لا" في قاعة المحكمة</w:t>
      </w:r>
      <w:r w:rsidR="00B019BA">
        <w:rPr>
          <w:rtl/>
          <w:lang w:eastAsia="ar-SA"/>
        </w:rPr>
        <w:t>.</w:t>
      </w:r>
      <w:r>
        <w:rPr>
          <w:rtl/>
          <w:lang w:eastAsia="ar-SA"/>
        </w:rPr>
        <w:t xml:space="preserve"> </w:t>
      </w:r>
    </w:p>
    <w:p w:rsidR="007C671C" w:rsidRDefault="007C671C" w:rsidP="007C671C">
      <w:pPr>
        <w:pStyle w:val="SingleTxtGA"/>
        <w:rPr>
          <w:rtl/>
          <w:lang w:eastAsia="ar-SA"/>
        </w:rPr>
      </w:pPr>
      <w:r>
        <w:rPr>
          <w:rFonts w:hint="cs"/>
          <w:rtl/>
          <w:lang w:eastAsia="ar-SA"/>
        </w:rPr>
        <w:t>2-9</w:t>
      </w:r>
      <w:r>
        <w:rPr>
          <w:rFonts w:hint="cs"/>
          <w:rtl/>
          <w:lang w:eastAsia="ar-SA"/>
        </w:rPr>
        <w:tab/>
      </w:r>
      <w:r>
        <w:rPr>
          <w:rtl/>
          <w:lang w:eastAsia="ar-SA"/>
        </w:rPr>
        <w:t>وعقدت المحكمة المحلية آخر جلساتها في 8 أيلول/سبتمبر 2010 دون أن تنظر في أي من الأدلة التي قدمها الدفاع</w:t>
      </w:r>
      <w:r w:rsidR="00B019BA">
        <w:rPr>
          <w:rtl/>
          <w:lang w:eastAsia="ar-SA"/>
        </w:rPr>
        <w:t>.</w:t>
      </w:r>
      <w:r>
        <w:rPr>
          <w:rtl/>
          <w:lang w:eastAsia="ar-SA"/>
        </w:rPr>
        <w:t xml:space="preserve"> وأثناء جلسة الاستماع، أشار المحامي، السيد </w:t>
      </w:r>
      <w:proofErr w:type="spellStart"/>
      <w:r>
        <w:rPr>
          <w:rtl/>
          <w:lang w:eastAsia="ar-SA"/>
        </w:rPr>
        <w:t>توكتاكونوف</w:t>
      </w:r>
      <w:proofErr w:type="spellEnd"/>
      <w:r>
        <w:rPr>
          <w:rtl/>
          <w:lang w:eastAsia="ar-SA"/>
        </w:rPr>
        <w:t>، مرار</w:t>
      </w:r>
      <w:r w:rsidR="00C41774">
        <w:rPr>
          <w:rtl/>
          <w:lang w:eastAsia="ar-SA"/>
        </w:rPr>
        <w:t xml:space="preserve">اً </w:t>
      </w:r>
      <w:r>
        <w:rPr>
          <w:rtl/>
          <w:lang w:eastAsia="ar-SA"/>
        </w:rPr>
        <w:t>إلى تعرض صاحب البلاغ للتعذيب</w:t>
      </w:r>
      <w:r w:rsidR="00B019BA">
        <w:rPr>
          <w:rtl/>
          <w:lang w:eastAsia="ar-SA"/>
        </w:rPr>
        <w:t>.</w:t>
      </w:r>
      <w:r>
        <w:rPr>
          <w:rtl/>
          <w:lang w:eastAsia="ar-SA"/>
        </w:rPr>
        <w:t xml:space="preserve"> واشتكى أيض</w:t>
      </w:r>
      <w:r w:rsidR="00C41774">
        <w:rPr>
          <w:rtl/>
          <w:lang w:eastAsia="ar-SA"/>
        </w:rPr>
        <w:t xml:space="preserve">اً </w:t>
      </w:r>
      <w:r>
        <w:rPr>
          <w:rtl/>
          <w:lang w:eastAsia="ar-SA"/>
        </w:rPr>
        <w:t>من عدم إتاحة فرص كافية له لمقابلة موكله وللاطلاع على ملف القضية الجنائية</w:t>
      </w:r>
      <w:r w:rsidR="00B019BA">
        <w:rPr>
          <w:rtl/>
          <w:lang w:eastAsia="ar-SA"/>
        </w:rPr>
        <w:t>.</w:t>
      </w:r>
      <w:r>
        <w:rPr>
          <w:rtl/>
          <w:lang w:eastAsia="ar-SA"/>
        </w:rPr>
        <w:t xml:space="preserve"> وفي 15 أيلول/سبتمبر، أدانت المحكمة المحلية صاحب البلاغ بتهمة التحريض على الكراهية العرقية والحض على إثارة الفوضى والتواطؤ على قتل ضابط الشرطة فضل</w:t>
      </w:r>
      <w:r w:rsidR="00C41774">
        <w:rPr>
          <w:rtl/>
          <w:lang w:eastAsia="ar-SA"/>
        </w:rPr>
        <w:t xml:space="preserve">اً </w:t>
      </w:r>
      <w:r>
        <w:rPr>
          <w:rtl/>
          <w:lang w:eastAsia="ar-SA"/>
        </w:rPr>
        <w:t>عن الشروع في قتل ضباط آخرين، والدعوة إلى أخذ العمدة رهينةً، وحيازة</w:t>
      </w:r>
      <w:r>
        <w:rPr>
          <w:rFonts w:hint="cs"/>
          <w:rtl/>
          <w:lang w:eastAsia="ar-SA"/>
        </w:rPr>
        <w:t> </w:t>
      </w:r>
      <w:r>
        <w:rPr>
          <w:rtl/>
          <w:lang w:eastAsia="ar-SA"/>
        </w:rPr>
        <w:t>10 طلقات ذخيرة</w:t>
      </w:r>
      <w:r w:rsidR="00B019BA">
        <w:rPr>
          <w:rtl/>
          <w:lang w:eastAsia="ar-SA"/>
        </w:rPr>
        <w:t>.</w:t>
      </w:r>
      <w:r>
        <w:rPr>
          <w:rtl/>
          <w:lang w:eastAsia="ar-SA"/>
        </w:rPr>
        <w:t xml:space="preserve"> وحكم على صاحب الشكوى بالسجن مدى الحياة</w:t>
      </w:r>
      <w:r w:rsidR="00B019BA">
        <w:rPr>
          <w:rtl/>
          <w:lang w:eastAsia="ar-SA"/>
        </w:rPr>
        <w:t>.</w:t>
      </w:r>
      <w:r>
        <w:rPr>
          <w:rtl/>
          <w:lang w:eastAsia="ar-SA"/>
        </w:rPr>
        <w:t xml:space="preserve"> وأدانت المحكمة أيض</w:t>
      </w:r>
      <w:r w:rsidR="00C41774">
        <w:rPr>
          <w:rtl/>
          <w:lang w:eastAsia="ar-SA"/>
        </w:rPr>
        <w:t xml:space="preserve">اً </w:t>
      </w:r>
      <w:r>
        <w:rPr>
          <w:rtl/>
          <w:lang w:eastAsia="ar-SA"/>
        </w:rPr>
        <w:t xml:space="preserve">الأشخاص السبعة المدعى عليهم معه، فحكمت على أربعة منهم بالسجن مدى الحياة وعلى الثلاثة الآخرين بالسجن لمدد تتراوح بين 9 </w:t>
      </w:r>
      <w:r>
        <w:rPr>
          <w:rFonts w:hint="cs"/>
          <w:rtl/>
          <w:lang w:eastAsia="ar-SA"/>
        </w:rPr>
        <w:t xml:space="preserve">أعوام </w:t>
      </w:r>
      <w:r>
        <w:rPr>
          <w:rtl/>
          <w:lang w:eastAsia="ar-SA"/>
        </w:rPr>
        <w:t>و20 عاما</w:t>
      </w:r>
      <w:r>
        <w:rPr>
          <w:rFonts w:hint="cs"/>
          <w:rtl/>
          <w:lang w:eastAsia="ar-SA"/>
        </w:rPr>
        <w:t>ً</w:t>
      </w:r>
      <w:r w:rsidR="00B019BA">
        <w:rPr>
          <w:rtl/>
          <w:lang w:eastAsia="ar-SA"/>
        </w:rPr>
        <w:t>.</w:t>
      </w:r>
    </w:p>
    <w:p w:rsidR="007C671C" w:rsidRDefault="007C671C" w:rsidP="007C671C">
      <w:pPr>
        <w:pStyle w:val="SingleTxtGA"/>
        <w:rPr>
          <w:rtl/>
          <w:lang w:eastAsia="ar-SA"/>
        </w:rPr>
      </w:pPr>
      <w:r>
        <w:rPr>
          <w:rFonts w:hint="cs"/>
          <w:rtl/>
          <w:lang w:eastAsia="ar-SA"/>
        </w:rPr>
        <w:t>2-10</w:t>
      </w:r>
      <w:r>
        <w:rPr>
          <w:rFonts w:hint="cs"/>
          <w:rtl/>
          <w:lang w:eastAsia="ar-SA"/>
        </w:rPr>
        <w:tab/>
      </w:r>
      <w:r>
        <w:rPr>
          <w:rtl/>
          <w:lang w:eastAsia="ar-SA"/>
        </w:rPr>
        <w:t>وقدم محامو صاحب البلاغ والأشخاص المدعى عليهم معه طعن</w:t>
      </w:r>
      <w:r w:rsidR="00C41774">
        <w:rPr>
          <w:rtl/>
          <w:lang w:eastAsia="ar-SA"/>
        </w:rPr>
        <w:t xml:space="preserve">اً </w:t>
      </w:r>
      <w:r>
        <w:rPr>
          <w:rtl/>
          <w:lang w:eastAsia="ar-SA"/>
        </w:rPr>
        <w:t>في أحكام الإدانة إلى محكمة جلال</w:t>
      </w:r>
      <w:r>
        <w:rPr>
          <w:rFonts w:hint="cs"/>
          <w:rtl/>
          <w:lang w:eastAsia="ar-SA"/>
        </w:rPr>
        <w:t xml:space="preserve"> </w:t>
      </w:r>
      <w:r>
        <w:rPr>
          <w:rtl/>
          <w:lang w:eastAsia="ar-SA"/>
        </w:rPr>
        <w:t>-</w:t>
      </w:r>
      <w:r>
        <w:rPr>
          <w:rFonts w:hint="cs"/>
          <w:rtl/>
          <w:lang w:eastAsia="ar-SA"/>
        </w:rPr>
        <w:t xml:space="preserve"> </w:t>
      </w:r>
      <w:r>
        <w:rPr>
          <w:rtl/>
          <w:lang w:eastAsia="ar-SA"/>
        </w:rPr>
        <w:t xml:space="preserve">أباد الإقليمية وفي 9 تشرين الأول/أكتوبر 2010، نقل صاحب البلاغ وغيره من الأشخاص المدعى عليهم معه إلى مركز شرطة </w:t>
      </w:r>
      <w:proofErr w:type="spellStart"/>
      <w:r>
        <w:rPr>
          <w:rtl/>
          <w:lang w:eastAsia="ar-SA"/>
        </w:rPr>
        <w:t>سوزاك</w:t>
      </w:r>
      <w:proofErr w:type="spellEnd"/>
      <w:r>
        <w:rPr>
          <w:rtl/>
          <w:lang w:eastAsia="ar-SA"/>
        </w:rPr>
        <w:t xml:space="preserve"> استعداد</w:t>
      </w:r>
      <w:r w:rsidR="00C41774">
        <w:rPr>
          <w:rtl/>
          <w:lang w:eastAsia="ar-SA"/>
        </w:rPr>
        <w:t xml:space="preserve">اً </w:t>
      </w:r>
      <w:r>
        <w:rPr>
          <w:rtl/>
          <w:lang w:eastAsia="ar-SA"/>
        </w:rPr>
        <w:t>لجلسات الاستئناف</w:t>
      </w:r>
      <w:r w:rsidR="00B019BA">
        <w:rPr>
          <w:rtl/>
          <w:lang w:eastAsia="ar-SA"/>
        </w:rPr>
        <w:t>.</w:t>
      </w:r>
      <w:r>
        <w:rPr>
          <w:rtl/>
          <w:lang w:eastAsia="ar-SA"/>
        </w:rPr>
        <w:t xml:space="preserve"> وعند وصولهم إلى مركز الشرطة، اقتيدوا إلى الفناء الخلفي، وأجبرهم ضباط شرطة، يرتدون أقنعة سوداء، على خلع ملابسهم وضربوهم وقالوا لصاحب البلاغ</w:t>
      </w:r>
      <w:r w:rsidR="001158AC">
        <w:rPr>
          <w:rtl/>
          <w:lang w:eastAsia="ar-SA"/>
        </w:rPr>
        <w:t>:</w:t>
      </w:r>
      <w:r>
        <w:rPr>
          <w:rtl/>
          <w:lang w:eastAsia="ar-SA"/>
        </w:rPr>
        <w:t xml:space="preserve"> "لو لم تكتب مقالات معادية للشرطة</w:t>
      </w:r>
      <w:r>
        <w:rPr>
          <w:rFonts w:hint="cs"/>
          <w:rtl/>
          <w:lang w:eastAsia="ar-SA"/>
        </w:rPr>
        <w:t xml:space="preserve"> </w:t>
      </w:r>
      <w:r w:rsidR="00B019BA">
        <w:rPr>
          <w:rtl/>
          <w:lang w:eastAsia="ar-SA"/>
        </w:rPr>
        <w:t>...</w:t>
      </w:r>
      <w:r>
        <w:rPr>
          <w:rtl/>
          <w:lang w:eastAsia="ar-SA"/>
        </w:rPr>
        <w:t xml:space="preserve"> لما ضربناك"</w:t>
      </w:r>
      <w:r w:rsidR="00B019BA">
        <w:rPr>
          <w:rFonts w:hint="cs"/>
          <w:rtl/>
          <w:lang w:eastAsia="ar-SA"/>
        </w:rPr>
        <w:t>.</w:t>
      </w:r>
    </w:p>
    <w:p w:rsidR="007C671C" w:rsidRDefault="007C671C" w:rsidP="007C671C">
      <w:pPr>
        <w:pStyle w:val="SingleTxtGA"/>
        <w:rPr>
          <w:rtl/>
          <w:lang w:eastAsia="ar-SA"/>
        </w:rPr>
      </w:pPr>
      <w:r>
        <w:rPr>
          <w:rFonts w:hint="cs"/>
          <w:rtl/>
          <w:lang w:eastAsia="ar-SA"/>
        </w:rPr>
        <w:t>2-11</w:t>
      </w:r>
      <w:r>
        <w:rPr>
          <w:rFonts w:hint="cs"/>
          <w:rtl/>
          <w:lang w:eastAsia="ar-SA"/>
        </w:rPr>
        <w:tab/>
      </w:r>
      <w:r>
        <w:rPr>
          <w:rtl/>
          <w:lang w:eastAsia="ar-SA"/>
        </w:rPr>
        <w:t>وفي 23 تشرين الأول/أكتوبر 2010، نقلت جلسة الاستماع إلى دار القضاء في قرية طاش</w:t>
      </w:r>
      <w:r>
        <w:rPr>
          <w:rFonts w:hint="cs"/>
          <w:rtl/>
          <w:lang w:eastAsia="ar-SA"/>
        </w:rPr>
        <w:t xml:space="preserve"> </w:t>
      </w:r>
      <w:r>
        <w:rPr>
          <w:rtl/>
          <w:lang w:eastAsia="ar-SA"/>
        </w:rPr>
        <w:t xml:space="preserve">- </w:t>
      </w:r>
      <w:proofErr w:type="spellStart"/>
      <w:r>
        <w:rPr>
          <w:rtl/>
          <w:lang w:eastAsia="ar-SA"/>
        </w:rPr>
        <w:t>كومير</w:t>
      </w:r>
      <w:proofErr w:type="spellEnd"/>
      <w:r w:rsidR="00B019BA">
        <w:rPr>
          <w:rtl/>
          <w:lang w:eastAsia="ar-SA"/>
        </w:rPr>
        <w:t>.</w:t>
      </w:r>
      <w:r>
        <w:rPr>
          <w:rtl/>
          <w:lang w:eastAsia="ar-SA"/>
        </w:rPr>
        <w:t xml:space="preserve"> ولدى وصول صاحب البلاغ إلى مركز الشرطة هناك، صودر منه دواؤه وعمد ضباط شرطة مقنع</w:t>
      </w:r>
      <w:r>
        <w:rPr>
          <w:rFonts w:hint="cs"/>
          <w:rtl/>
          <w:lang w:eastAsia="ar-SA"/>
        </w:rPr>
        <w:t>و</w:t>
      </w:r>
      <w:r>
        <w:rPr>
          <w:rtl/>
          <w:lang w:eastAsia="ar-SA"/>
        </w:rPr>
        <w:t>ن مرة أخرى إلى تجريد الأشخاص المدعى عليهم معه من ملابسهم وضربهم</w:t>
      </w:r>
      <w:r w:rsidR="00B019BA">
        <w:rPr>
          <w:rtl/>
          <w:lang w:eastAsia="ar-SA"/>
        </w:rPr>
        <w:t>.</w:t>
      </w:r>
      <w:r>
        <w:rPr>
          <w:rtl/>
          <w:lang w:eastAsia="ar-SA"/>
        </w:rPr>
        <w:t xml:space="preserve"> وبعد مرور يوم واحد على عقد جلسات الاستماع في قرية طاش</w:t>
      </w:r>
      <w:r>
        <w:rPr>
          <w:rFonts w:hint="cs"/>
          <w:rtl/>
          <w:lang w:eastAsia="ar-SA"/>
        </w:rPr>
        <w:t xml:space="preserve"> </w:t>
      </w:r>
      <w:r>
        <w:rPr>
          <w:rtl/>
          <w:lang w:eastAsia="ar-SA"/>
        </w:rPr>
        <w:t>-</w:t>
      </w:r>
      <w:r>
        <w:rPr>
          <w:rFonts w:hint="cs"/>
          <w:rtl/>
          <w:lang w:eastAsia="ar-SA"/>
        </w:rPr>
        <w:t xml:space="preserve"> </w:t>
      </w:r>
      <w:proofErr w:type="spellStart"/>
      <w:r>
        <w:rPr>
          <w:rtl/>
          <w:lang w:eastAsia="ar-SA"/>
        </w:rPr>
        <w:t>كومير</w:t>
      </w:r>
      <w:proofErr w:type="spellEnd"/>
      <w:r>
        <w:rPr>
          <w:rtl/>
          <w:lang w:eastAsia="ar-SA"/>
        </w:rPr>
        <w:t xml:space="preserve">، تغير مكان المحاكمة مرة أخرى، ونقل إلى دار القضاء في قرية </w:t>
      </w:r>
      <w:proofErr w:type="spellStart"/>
      <w:r>
        <w:rPr>
          <w:rtl/>
          <w:lang w:eastAsia="ar-SA"/>
        </w:rPr>
        <w:t>نوكين</w:t>
      </w:r>
      <w:proofErr w:type="spellEnd"/>
      <w:r w:rsidR="00B019BA">
        <w:rPr>
          <w:rtl/>
          <w:lang w:eastAsia="ar-SA"/>
        </w:rPr>
        <w:t>.</w:t>
      </w:r>
      <w:r>
        <w:rPr>
          <w:rtl/>
          <w:lang w:eastAsia="ar-SA"/>
        </w:rPr>
        <w:t xml:space="preserve"> واتسمت جلسات الاستئناف أمام محكمة جلال</w:t>
      </w:r>
      <w:r>
        <w:rPr>
          <w:rFonts w:hint="cs"/>
          <w:rtl/>
          <w:lang w:eastAsia="ar-SA"/>
        </w:rPr>
        <w:t xml:space="preserve"> </w:t>
      </w:r>
      <w:r>
        <w:rPr>
          <w:rtl/>
          <w:lang w:eastAsia="ar-SA"/>
        </w:rPr>
        <w:t>-</w:t>
      </w:r>
      <w:r>
        <w:rPr>
          <w:rFonts w:hint="cs"/>
          <w:rtl/>
          <w:lang w:eastAsia="ar-SA"/>
        </w:rPr>
        <w:t xml:space="preserve"> </w:t>
      </w:r>
      <w:r>
        <w:rPr>
          <w:rtl/>
          <w:lang w:eastAsia="ar-SA"/>
        </w:rPr>
        <w:t>أباد الإقليمية في كل من قرية طاش</w:t>
      </w:r>
      <w:r>
        <w:rPr>
          <w:rFonts w:hint="cs"/>
          <w:rtl/>
          <w:lang w:eastAsia="ar-SA"/>
        </w:rPr>
        <w:t xml:space="preserve"> </w:t>
      </w:r>
      <w:r>
        <w:rPr>
          <w:rtl/>
          <w:lang w:eastAsia="ar-SA"/>
        </w:rPr>
        <w:t>-</w:t>
      </w:r>
      <w:r>
        <w:rPr>
          <w:rFonts w:hint="cs"/>
          <w:rtl/>
          <w:lang w:eastAsia="ar-SA"/>
        </w:rPr>
        <w:t xml:space="preserve"> </w:t>
      </w:r>
      <w:proofErr w:type="spellStart"/>
      <w:r>
        <w:rPr>
          <w:rtl/>
          <w:lang w:eastAsia="ar-SA"/>
        </w:rPr>
        <w:t>كومير</w:t>
      </w:r>
      <w:proofErr w:type="spellEnd"/>
      <w:r>
        <w:rPr>
          <w:rtl/>
          <w:lang w:eastAsia="ar-SA"/>
        </w:rPr>
        <w:t xml:space="preserve"> </w:t>
      </w:r>
      <w:proofErr w:type="spellStart"/>
      <w:r>
        <w:rPr>
          <w:rtl/>
          <w:lang w:eastAsia="ar-SA"/>
        </w:rPr>
        <w:t>ونوكين</w:t>
      </w:r>
      <w:proofErr w:type="spellEnd"/>
      <w:r>
        <w:rPr>
          <w:rtl/>
          <w:lang w:eastAsia="ar-SA"/>
        </w:rPr>
        <w:t xml:space="preserve"> بأعمال عنف مماثلة لما وقع أثناء المحاكمة</w:t>
      </w:r>
      <w:r w:rsidR="00B019BA">
        <w:rPr>
          <w:rtl/>
          <w:lang w:eastAsia="ar-SA"/>
        </w:rPr>
        <w:t>.</w:t>
      </w:r>
      <w:r>
        <w:rPr>
          <w:rtl/>
          <w:lang w:eastAsia="ar-SA"/>
        </w:rPr>
        <w:t xml:space="preserve"> وبالإضافة إلى ذلك، </w:t>
      </w:r>
      <w:r>
        <w:rPr>
          <w:rFonts w:hint="cs"/>
          <w:rtl/>
          <w:lang w:eastAsia="ar-SA"/>
        </w:rPr>
        <w:t xml:space="preserve">كان </w:t>
      </w:r>
      <w:r>
        <w:rPr>
          <w:rtl/>
          <w:lang w:eastAsia="ar-SA"/>
        </w:rPr>
        <w:t xml:space="preserve">أقارب الضابط المتوفى </w:t>
      </w:r>
      <w:r>
        <w:rPr>
          <w:rFonts w:hint="cs"/>
          <w:rtl/>
          <w:lang w:eastAsia="ar-SA"/>
        </w:rPr>
        <w:t xml:space="preserve">يصيحون </w:t>
      </w:r>
      <w:r>
        <w:rPr>
          <w:rtl/>
          <w:lang w:eastAsia="ar-SA"/>
        </w:rPr>
        <w:t xml:space="preserve">في وجه محامي الدفاع </w:t>
      </w:r>
      <w:r>
        <w:rPr>
          <w:rFonts w:hint="cs"/>
          <w:rtl/>
          <w:lang w:eastAsia="ar-SA"/>
        </w:rPr>
        <w:t xml:space="preserve">ويهددونهم </w:t>
      </w:r>
      <w:r>
        <w:rPr>
          <w:rtl/>
          <w:lang w:eastAsia="ar-SA"/>
        </w:rPr>
        <w:t>أثناء الجلسات</w:t>
      </w:r>
      <w:r w:rsidR="00B019BA">
        <w:rPr>
          <w:rtl/>
          <w:lang w:eastAsia="ar-SA"/>
        </w:rPr>
        <w:t>.</w:t>
      </w:r>
    </w:p>
    <w:p w:rsidR="007C671C" w:rsidRDefault="007C671C" w:rsidP="007C671C">
      <w:pPr>
        <w:pStyle w:val="SingleTxtGA"/>
        <w:rPr>
          <w:rtl/>
          <w:lang w:eastAsia="ar-SA"/>
        </w:rPr>
      </w:pPr>
      <w:r>
        <w:rPr>
          <w:rFonts w:hint="cs"/>
          <w:rtl/>
          <w:lang w:eastAsia="ar-SA"/>
        </w:rPr>
        <w:lastRenderedPageBreak/>
        <w:t>2-12</w:t>
      </w:r>
      <w:r>
        <w:rPr>
          <w:rFonts w:hint="cs"/>
          <w:rtl/>
          <w:lang w:eastAsia="ar-SA"/>
        </w:rPr>
        <w:tab/>
      </w:r>
      <w:r>
        <w:rPr>
          <w:rtl/>
          <w:lang w:eastAsia="ar-SA"/>
        </w:rPr>
        <w:t>ويدفع صاحب البلاغ بأن الأقارب هددوا أيض</w:t>
      </w:r>
      <w:r w:rsidR="00C41774">
        <w:rPr>
          <w:rtl/>
          <w:lang w:eastAsia="ar-SA"/>
        </w:rPr>
        <w:t xml:space="preserve">اً </w:t>
      </w:r>
      <w:r>
        <w:rPr>
          <w:rtl/>
          <w:lang w:eastAsia="ar-SA"/>
        </w:rPr>
        <w:t>شهود الدفاع المحتملين، بل إن الشرطة نصحت الشهود المحتملين بعدم حضور الجلسة</w:t>
      </w:r>
      <w:r w:rsidR="00B019BA">
        <w:rPr>
          <w:rtl/>
          <w:lang w:eastAsia="ar-SA"/>
        </w:rPr>
        <w:t>.</w:t>
      </w:r>
      <w:r>
        <w:rPr>
          <w:rtl/>
          <w:lang w:eastAsia="ar-SA"/>
        </w:rPr>
        <w:t xml:space="preserve"> ونتيجة لذلك، لم يتمكن محامو الدفاع مرة أخرى من استدعاء الشهود واستجوابهم</w:t>
      </w:r>
      <w:r w:rsidR="00B019BA">
        <w:rPr>
          <w:rtl/>
          <w:lang w:eastAsia="ar-SA"/>
        </w:rPr>
        <w:t>.</w:t>
      </w:r>
      <w:r>
        <w:rPr>
          <w:rtl/>
          <w:lang w:eastAsia="ar-SA"/>
        </w:rPr>
        <w:t xml:space="preserve"> وفي 10 تشرين الثاني/نوفمبر 2010، رفضت محكمة الاستئناف الطعون المقدمة وأيدت الأحكام الصادرة عن المحكمة الابتدائية</w:t>
      </w:r>
      <w:r w:rsidR="00B019BA">
        <w:rPr>
          <w:rtl/>
          <w:lang w:eastAsia="ar-SA"/>
        </w:rPr>
        <w:t>.</w:t>
      </w:r>
      <w:r>
        <w:rPr>
          <w:rtl/>
          <w:lang w:eastAsia="ar-SA"/>
        </w:rPr>
        <w:t xml:space="preserve"> ونقل صاحب البلاغ، في 11 تشرين الثاني/نوفمبر، إلى مركز الاحتجاز في مركز شرطة جلال</w:t>
      </w:r>
      <w:r>
        <w:rPr>
          <w:rFonts w:hint="cs"/>
          <w:rtl/>
          <w:lang w:eastAsia="ar-SA"/>
        </w:rPr>
        <w:t xml:space="preserve"> </w:t>
      </w:r>
      <w:r>
        <w:rPr>
          <w:rtl/>
          <w:lang w:eastAsia="ar-SA"/>
        </w:rPr>
        <w:t>-</w:t>
      </w:r>
      <w:r>
        <w:rPr>
          <w:rFonts w:hint="cs"/>
          <w:rtl/>
          <w:lang w:eastAsia="ar-SA"/>
        </w:rPr>
        <w:t xml:space="preserve"> </w:t>
      </w:r>
      <w:r>
        <w:rPr>
          <w:rtl/>
          <w:lang w:eastAsia="ar-SA"/>
        </w:rPr>
        <w:t xml:space="preserve">أباد حيث تعرض للرفس على صدره وأُمعن في إذلاله بتجريده من ملابسه ومناداته بأسماء تحط من </w:t>
      </w:r>
      <w:r w:rsidR="005E13DE">
        <w:rPr>
          <w:rtl/>
          <w:lang w:eastAsia="ar-SA"/>
        </w:rPr>
        <w:t>قدره</w:t>
      </w:r>
      <w:r w:rsidR="00B019BA">
        <w:rPr>
          <w:rtl/>
          <w:lang w:eastAsia="ar-SA"/>
        </w:rPr>
        <w:t>.</w:t>
      </w:r>
      <w:r w:rsidR="005E13DE">
        <w:rPr>
          <w:rtl/>
          <w:lang w:eastAsia="ar-SA"/>
        </w:rPr>
        <w:t xml:space="preserve"> ولدى نقله في نهاية المطاف</w:t>
      </w:r>
      <w:r>
        <w:rPr>
          <w:rtl/>
          <w:lang w:eastAsia="ar-SA"/>
        </w:rPr>
        <w:t xml:space="preserve"> من الحبس لدى الشرطة إلى أحد سجون بيشكيك في 12 تشرين الثاني/نوفمبر، كانت صحته قد تدهورت بشدة</w:t>
      </w:r>
      <w:r w:rsidR="00B019BA">
        <w:rPr>
          <w:rtl/>
          <w:lang w:eastAsia="ar-SA"/>
        </w:rPr>
        <w:t>.</w:t>
      </w:r>
    </w:p>
    <w:p w:rsidR="007C671C" w:rsidRDefault="007C671C" w:rsidP="007C671C">
      <w:pPr>
        <w:pStyle w:val="SingleTxtGA"/>
        <w:rPr>
          <w:rtl/>
          <w:lang w:eastAsia="ar-SA"/>
        </w:rPr>
      </w:pPr>
      <w:r>
        <w:rPr>
          <w:rFonts w:hint="cs"/>
          <w:rtl/>
          <w:lang w:eastAsia="ar-SA"/>
        </w:rPr>
        <w:t>2-13</w:t>
      </w:r>
      <w:r>
        <w:rPr>
          <w:rFonts w:hint="cs"/>
          <w:rtl/>
          <w:lang w:eastAsia="ar-SA"/>
        </w:rPr>
        <w:tab/>
      </w:r>
      <w:r>
        <w:rPr>
          <w:rtl/>
          <w:lang w:eastAsia="ar-SA"/>
        </w:rPr>
        <w:t>وقدم محامو الدفاع عن صاحب البلاغ والأشخاص المدعى عليهم معه طعن</w:t>
      </w:r>
      <w:r w:rsidR="00C41774">
        <w:rPr>
          <w:rtl/>
          <w:lang w:eastAsia="ar-SA"/>
        </w:rPr>
        <w:t xml:space="preserve">اً </w:t>
      </w:r>
      <w:r>
        <w:rPr>
          <w:rtl/>
          <w:lang w:eastAsia="ar-SA"/>
        </w:rPr>
        <w:t>إلى المحكمة العليا، وتمكنوا للمرة الأولى، من تقديم إفادات الشهود التي تؤكد رواية صاحب البلاغ للأحداث ومن شأنها أن تثبت براءته</w:t>
      </w:r>
      <w:r w:rsidR="00B019BA">
        <w:rPr>
          <w:rtl/>
          <w:lang w:eastAsia="ar-SA"/>
        </w:rPr>
        <w:t>.</w:t>
      </w:r>
      <w:r>
        <w:rPr>
          <w:rtl/>
          <w:lang w:eastAsia="ar-SA"/>
        </w:rPr>
        <w:t xml:space="preserve"> وشمل ذلك 14 إفادة لشهود أكدوا وجود صاحب البلاغ في المنزل صباح اليوم الذي قتل فيه الشرطي</w:t>
      </w:r>
      <w:r w:rsidR="00B019BA">
        <w:rPr>
          <w:rtl/>
          <w:lang w:eastAsia="ar-SA"/>
        </w:rPr>
        <w:t>.</w:t>
      </w:r>
      <w:r>
        <w:rPr>
          <w:rtl/>
          <w:lang w:eastAsia="ar-SA"/>
        </w:rPr>
        <w:t xml:space="preserve"> ومع أن أجواء جلسة الاستماع التي عقدت في المحكمة العليا للنظر في القضية كانت آمنة نسبي</w:t>
      </w:r>
      <w:r w:rsidR="000C365B">
        <w:rPr>
          <w:rtl/>
          <w:lang w:eastAsia="ar-SA"/>
        </w:rPr>
        <w:t xml:space="preserve">اً، </w:t>
      </w:r>
      <w:r>
        <w:rPr>
          <w:rtl/>
          <w:lang w:eastAsia="ar-SA"/>
        </w:rPr>
        <w:t>إذ لم يهيمن عليها أقارب الشرطي المتوفى ومساندوه، فإن صاحب البلاغ لم يسمح له بحضور الجلسة</w:t>
      </w:r>
      <w:r w:rsidR="00B019BA">
        <w:rPr>
          <w:rtl/>
          <w:lang w:eastAsia="ar-SA"/>
        </w:rPr>
        <w:t>.</w:t>
      </w:r>
      <w:r>
        <w:rPr>
          <w:rtl/>
          <w:lang w:eastAsia="ar-SA"/>
        </w:rPr>
        <w:t xml:space="preserve"> وقد قبلت المحكمة العليا </w:t>
      </w:r>
      <w:proofErr w:type="spellStart"/>
      <w:r>
        <w:rPr>
          <w:rtl/>
          <w:lang w:eastAsia="ar-SA"/>
        </w:rPr>
        <w:t>التماسات</w:t>
      </w:r>
      <w:proofErr w:type="spellEnd"/>
      <w:r>
        <w:rPr>
          <w:rtl/>
          <w:lang w:eastAsia="ar-SA"/>
        </w:rPr>
        <w:t xml:space="preserve"> الدفاع وإفادات الشهود، لكنها لم تأخذ بهذه الأدلة على ما يبدو</w:t>
      </w:r>
      <w:r w:rsidR="00B019BA">
        <w:rPr>
          <w:rtl/>
          <w:lang w:eastAsia="ar-SA"/>
        </w:rPr>
        <w:t>.</w:t>
      </w:r>
      <w:r>
        <w:rPr>
          <w:rtl/>
          <w:lang w:eastAsia="ar-SA"/>
        </w:rPr>
        <w:t xml:space="preserve"> </w:t>
      </w:r>
    </w:p>
    <w:p w:rsidR="007C671C" w:rsidRDefault="007C671C" w:rsidP="005E13DE">
      <w:pPr>
        <w:pStyle w:val="SingleTxtGA"/>
        <w:rPr>
          <w:rtl/>
          <w:lang w:eastAsia="ar-SA"/>
        </w:rPr>
      </w:pPr>
      <w:r>
        <w:rPr>
          <w:rFonts w:hint="cs"/>
          <w:rtl/>
          <w:lang w:eastAsia="ar-SA"/>
        </w:rPr>
        <w:t>2-14</w:t>
      </w:r>
      <w:r>
        <w:rPr>
          <w:rFonts w:hint="cs"/>
          <w:rtl/>
          <w:lang w:eastAsia="ar-SA"/>
        </w:rPr>
        <w:tab/>
      </w:r>
      <w:r>
        <w:rPr>
          <w:rtl/>
          <w:lang w:eastAsia="ar-SA"/>
        </w:rPr>
        <w:t>ولم تشر المحكمة، في قرارها المكتوب الصادر في 20 كانون الأول/ديسمبر 2011، إلى الإفادات الجديدة التي أدلى بها الشهود، وأعربت باختصار عن رفضها للحجج الأخرى التي دفع بها الدفاع باعتبارها لا تنسجم مع مضمون ملف القضية وامتنعت عن إصدار أمر بالتحقيق في ادعاءات التعذيب</w:t>
      </w:r>
      <w:r w:rsidR="00B019BA">
        <w:rPr>
          <w:rtl/>
          <w:lang w:eastAsia="ar-SA"/>
        </w:rPr>
        <w:t>.</w:t>
      </w:r>
      <w:r>
        <w:rPr>
          <w:rtl/>
          <w:lang w:eastAsia="ar-SA"/>
        </w:rPr>
        <w:t xml:space="preserve"> وأيدت الحكم الصادر والعقوبة المفروضة على صاحب البلاغ وستة أشخاص من المدعى عليهم معه (ألغت المحكمة قرار الإدانة بتهمة منسوبة إلى الشخص السابع المدعى عليه وخفضت عقوبة السجن الصادرة بحقه من 20 سنة إلى 11 سنة)</w:t>
      </w:r>
      <w:r w:rsidR="00B019BA">
        <w:rPr>
          <w:rtl/>
          <w:lang w:eastAsia="ar-SA"/>
        </w:rPr>
        <w:t>.</w:t>
      </w:r>
      <w:r>
        <w:rPr>
          <w:rtl/>
          <w:lang w:eastAsia="ar-SA"/>
        </w:rPr>
        <w:t xml:space="preserve"> </w:t>
      </w:r>
    </w:p>
    <w:p w:rsidR="007C671C" w:rsidRDefault="007C671C" w:rsidP="005E13DE">
      <w:pPr>
        <w:pStyle w:val="SingleTxtGA"/>
        <w:rPr>
          <w:rtl/>
          <w:lang w:eastAsia="ar-SA"/>
        </w:rPr>
      </w:pPr>
      <w:r>
        <w:rPr>
          <w:rFonts w:hint="cs"/>
          <w:rtl/>
          <w:lang w:eastAsia="ar-SA"/>
        </w:rPr>
        <w:t>2-15</w:t>
      </w:r>
      <w:r>
        <w:rPr>
          <w:rFonts w:hint="cs"/>
          <w:rtl/>
          <w:lang w:eastAsia="ar-SA"/>
        </w:rPr>
        <w:tab/>
      </w:r>
      <w:r>
        <w:rPr>
          <w:rtl/>
          <w:lang w:eastAsia="ar-SA"/>
        </w:rPr>
        <w:t xml:space="preserve">وفي كانون الأول/ديسمبر 2011 وشباط/فبراير 2012، خضع صاحب </w:t>
      </w:r>
      <w:r w:rsidR="005E13DE">
        <w:rPr>
          <w:rtl/>
          <w:lang w:eastAsia="ar-SA"/>
        </w:rPr>
        <w:t>البلاغ للفحص في السجن في بيشكيك</w:t>
      </w:r>
      <w:r>
        <w:rPr>
          <w:rtl/>
          <w:lang w:eastAsia="ar-SA"/>
        </w:rPr>
        <w:t xml:space="preserve"> على يد طبيبة متخصصة مشهورة تقيم في الولايات المتحدة الأمريكية، وهي الدكتورة </w:t>
      </w:r>
      <w:proofErr w:type="spellStart"/>
      <w:r>
        <w:rPr>
          <w:rtl/>
          <w:lang w:eastAsia="ar-SA"/>
        </w:rPr>
        <w:t>سوندرا</w:t>
      </w:r>
      <w:proofErr w:type="spellEnd"/>
      <w:r>
        <w:rPr>
          <w:rtl/>
          <w:lang w:eastAsia="ar-SA"/>
        </w:rPr>
        <w:t xml:space="preserve"> كروسبي، وذلك بناء على طلب من منظمة مبادرة العدالة في المجتمعات المفتوحة ومنظمة</w:t>
      </w:r>
      <w:r w:rsidR="005E13DE">
        <w:rPr>
          <w:rFonts w:hint="cs"/>
          <w:rtl/>
          <w:lang w:eastAsia="ar-SA"/>
        </w:rPr>
        <w:t xml:space="preserve"> أطباء </w:t>
      </w:r>
      <w:r>
        <w:rPr>
          <w:rtl/>
          <w:lang w:eastAsia="ar-SA"/>
        </w:rPr>
        <w:t>للدفاع عن حقوق الإنسان</w:t>
      </w:r>
      <w:r w:rsidR="00B019BA">
        <w:rPr>
          <w:rtl/>
          <w:lang w:eastAsia="ar-SA"/>
        </w:rPr>
        <w:t>.</w:t>
      </w:r>
      <w:r>
        <w:rPr>
          <w:rtl/>
          <w:lang w:eastAsia="ar-SA"/>
        </w:rPr>
        <w:t xml:space="preserve"> وأكدت هذه الخبيرة في تقريرها، أن صاحب البلاغ قد تعرض، على ما يبدو، لإصابات بدنية شديدة دامت طويل</w:t>
      </w:r>
      <w:r w:rsidR="00C41774">
        <w:rPr>
          <w:rtl/>
          <w:lang w:eastAsia="ar-SA"/>
        </w:rPr>
        <w:t xml:space="preserve">اً </w:t>
      </w:r>
      <w:r>
        <w:rPr>
          <w:rtl/>
          <w:lang w:eastAsia="ar-SA"/>
        </w:rPr>
        <w:t>نتيجة اعتقاله وحبسه، وأن هذه الإصابات تؤيد روايته بشأن تعرضه للتعذيب أثناء احتجازه لدى الشرطة</w:t>
      </w:r>
      <w:r w:rsidR="00B019BA">
        <w:rPr>
          <w:rtl/>
          <w:lang w:eastAsia="ar-SA"/>
        </w:rPr>
        <w:t>.</w:t>
      </w:r>
      <w:r>
        <w:rPr>
          <w:rtl/>
          <w:lang w:eastAsia="ar-SA"/>
        </w:rPr>
        <w:t xml:space="preserve"> وكان صاحب البلاغ يحتاج، لدى خضوعه للفحص على يد الدكتورة، إلى مساعدة طبية فورية بسبب تراجع بصره بشكل مستمر وإصابة دماغية رَّضية وإصابة في العمود الفقري</w:t>
      </w:r>
      <w:r w:rsidR="00B019BA">
        <w:rPr>
          <w:rtl/>
          <w:lang w:eastAsia="ar-SA"/>
        </w:rPr>
        <w:t>.</w:t>
      </w:r>
      <w:r>
        <w:rPr>
          <w:rtl/>
          <w:lang w:eastAsia="ar-SA"/>
        </w:rPr>
        <w:t xml:space="preserve"> وبالإضافة إلى ذلك، طلب إجراء تقييم فوري لحالة ألم الصدر وضيق التنفس التي يعاني منها، وهي أعراض توحي بشدة بأنه مصاب بمرض الشريان التاجي، الذي يمكن أن يهدد الحياة إذا لم</w:t>
      </w:r>
      <w:r w:rsidR="005E13DE">
        <w:rPr>
          <w:rFonts w:hint="cs"/>
          <w:rtl/>
          <w:lang w:eastAsia="ar-SA"/>
        </w:rPr>
        <w:t> </w:t>
      </w:r>
      <w:r>
        <w:rPr>
          <w:rtl/>
          <w:lang w:eastAsia="ar-SA"/>
        </w:rPr>
        <w:t>يعالج فور</w:t>
      </w:r>
      <w:r w:rsidR="000C365B">
        <w:rPr>
          <w:rtl/>
          <w:lang w:eastAsia="ar-SA"/>
        </w:rPr>
        <w:t xml:space="preserve">اً. </w:t>
      </w:r>
      <w:r>
        <w:rPr>
          <w:rtl/>
          <w:lang w:eastAsia="ar-SA"/>
        </w:rPr>
        <w:t>ولم يوفر له أي من هذه الفحوص أو العلاج حتى الآن</w:t>
      </w:r>
      <w:r w:rsidR="00B019BA">
        <w:rPr>
          <w:rtl/>
          <w:lang w:eastAsia="ar-SA"/>
        </w:rPr>
        <w:t>.</w:t>
      </w:r>
    </w:p>
    <w:p w:rsidR="007C671C" w:rsidRDefault="005E13DE" w:rsidP="005E13DE">
      <w:pPr>
        <w:pStyle w:val="SingleTxtGA"/>
        <w:rPr>
          <w:rtl/>
          <w:lang w:eastAsia="ar-SA"/>
        </w:rPr>
      </w:pPr>
      <w:r>
        <w:rPr>
          <w:rFonts w:hint="cs"/>
          <w:rtl/>
          <w:lang w:eastAsia="ar-SA"/>
        </w:rPr>
        <w:lastRenderedPageBreak/>
        <w:t>2-16</w:t>
      </w:r>
      <w:r>
        <w:rPr>
          <w:rFonts w:hint="cs"/>
          <w:rtl/>
          <w:lang w:eastAsia="ar-SA"/>
        </w:rPr>
        <w:tab/>
      </w:r>
      <w:r w:rsidR="007C671C">
        <w:rPr>
          <w:rtl/>
          <w:lang w:eastAsia="ar-SA"/>
        </w:rPr>
        <w:t>وقد استنفد صاحب البلاغ جميع سُبل الانتصاف المحلية المتاحة</w:t>
      </w:r>
      <w:r w:rsidR="00B019BA">
        <w:rPr>
          <w:rtl/>
          <w:lang w:eastAsia="ar-SA"/>
        </w:rPr>
        <w:t>.</w:t>
      </w:r>
      <w:r w:rsidR="007C671C">
        <w:rPr>
          <w:rtl/>
          <w:lang w:eastAsia="ar-SA"/>
        </w:rPr>
        <w:t xml:space="preserve"> وقدم محاميه أكثر من مرة، أثناء محاكمته وعقب إدانته، شكاوى بشأن تعرضه للتعذيب إلى المحكمة المحلية في بازار-</w:t>
      </w:r>
      <w:proofErr w:type="spellStart"/>
      <w:r w:rsidR="007C671C">
        <w:rPr>
          <w:rtl/>
          <w:lang w:eastAsia="ar-SA"/>
        </w:rPr>
        <w:t>كورغون</w:t>
      </w:r>
      <w:proofErr w:type="spellEnd"/>
      <w:r w:rsidR="007C671C">
        <w:rPr>
          <w:rtl/>
          <w:lang w:eastAsia="ar-SA"/>
        </w:rPr>
        <w:t>، ومحكمة الاستئناف والمحكمة العليا</w:t>
      </w:r>
      <w:r w:rsidR="00B019BA">
        <w:rPr>
          <w:rtl/>
          <w:lang w:eastAsia="ar-SA"/>
        </w:rPr>
        <w:t>.</w:t>
      </w:r>
      <w:r w:rsidR="007C671C">
        <w:rPr>
          <w:rtl/>
          <w:lang w:eastAsia="ar-SA"/>
        </w:rPr>
        <w:t xml:space="preserve"> وقدم أيض</w:t>
      </w:r>
      <w:r w:rsidR="00C41774">
        <w:rPr>
          <w:rtl/>
          <w:lang w:eastAsia="ar-SA"/>
        </w:rPr>
        <w:t xml:space="preserve">اً </w:t>
      </w:r>
      <w:r w:rsidR="007C671C">
        <w:rPr>
          <w:rtl/>
          <w:lang w:eastAsia="ar-SA"/>
        </w:rPr>
        <w:t xml:space="preserve">عدة </w:t>
      </w:r>
      <w:proofErr w:type="spellStart"/>
      <w:r w:rsidR="007C671C">
        <w:rPr>
          <w:rtl/>
          <w:lang w:eastAsia="ar-SA"/>
        </w:rPr>
        <w:t>التماسات</w:t>
      </w:r>
      <w:proofErr w:type="spellEnd"/>
      <w:r w:rsidR="007C671C">
        <w:rPr>
          <w:rtl/>
          <w:lang w:eastAsia="ar-SA"/>
        </w:rPr>
        <w:t xml:space="preserve"> إلى مكتب المدعي العام للتحقيق في ادعاءاته المتعلقة بالتعذيب؛ وعلاوة على ذلك، تظلم صاحب البلاغ من التعرض للتعذيب لدى مكتب أمين المظالم في جمهورية قيرغيزستان</w:t>
      </w:r>
      <w:r w:rsidR="00B019BA">
        <w:rPr>
          <w:rtl/>
          <w:lang w:eastAsia="ar-SA"/>
        </w:rPr>
        <w:t>.</w:t>
      </w:r>
      <w:r w:rsidR="007C671C">
        <w:rPr>
          <w:rtl/>
          <w:lang w:eastAsia="ar-SA"/>
        </w:rPr>
        <w:t xml:space="preserve"> </w:t>
      </w:r>
    </w:p>
    <w:p w:rsidR="007C671C" w:rsidRDefault="005E13DE" w:rsidP="005E13DE">
      <w:pPr>
        <w:pStyle w:val="SingleTxtGA"/>
        <w:rPr>
          <w:rtl/>
          <w:lang w:eastAsia="ar-SA"/>
        </w:rPr>
      </w:pPr>
      <w:r>
        <w:rPr>
          <w:rFonts w:hint="cs"/>
          <w:rtl/>
          <w:lang w:eastAsia="ar-SA"/>
        </w:rPr>
        <w:t>2-17</w:t>
      </w:r>
      <w:r>
        <w:rPr>
          <w:rFonts w:hint="cs"/>
          <w:rtl/>
          <w:lang w:eastAsia="ar-SA"/>
        </w:rPr>
        <w:tab/>
      </w:r>
      <w:r w:rsidR="007C671C">
        <w:rPr>
          <w:rtl/>
          <w:lang w:eastAsia="ar-SA"/>
        </w:rPr>
        <w:t xml:space="preserve">ورغم تقديم هذه </w:t>
      </w:r>
      <w:proofErr w:type="spellStart"/>
      <w:r w:rsidR="007C671C">
        <w:rPr>
          <w:rtl/>
          <w:lang w:eastAsia="ar-SA"/>
        </w:rPr>
        <w:t>الالتماسات</w:t>
      </w:r>
      <w:proofErr w:type="spellEnd"/>
      <w:r w:rsidR="007C671C">
        <w:rPr>
          <w:rtl/>
          <w:lang w:eastAsia="ar-SA"/>
        </w:rPr>
        <w:t>، لم تجر أي تحقيقات جنائية</w:t>
      </w:r>
      <w:r w:rsidR="00B019BA">
        <w:rPr>
          <w:rtl/>
          <w:lang w:eastAsia="ar-SA"/>
        </w:rPr>
        <w:t>.</w:t>
      </w:r>
      <w:r w:rsidR="007C671C">
        <w:rPr>
          <w:rtl/>
          <w:lang w:eastAsia="ar-SA"/>
        </w:rPr>
        <w:t xml:space="preserve"> وكانت السلطات في كل مرة ترفض فيها التماس</w:t>
      </w:r>
      <w:r w:rsidR="00C41774">
        <w:rPr>
          <w:rtl/>
          <w:lang w:eastAsia="ar-SA"/>
        </w:rPr>
        <w:t xml:space="preserve">اً </w:t>
      </w:r>
      <w:r w:rsidR="007C671C">
        <w:rPr>
          <w:rtl/>
          <w:lang w:eastAsia="ar-SA"/>
        </w:rPr>
        <w:t>بإجراء تحقيق، تكرر الإشارة إلى إفادتين أدلى بهما صاحب البلاغ أثناء احتجازه لدى الشرطة نفى فيهما أن تكون لديه شكاوى</w:t>
      </w:r>
      <w:r>
        <w:rPr>
          <w:rFonts w:hint="cs"/>
          <w:rtl/>
          <w:lang w:eastAsia="ar-SA"/>
        </w:rPr>
        <w:t xml:space="preserve"> </w:t>
      </w:r>
      <w:r w:rsidR="007C671C">
        <w:rPr>
          <w:rtl/>
          <w:lang w:eastAsia="ar-SA"/>
        </w:rPr>
        <w:t>-</w:t>
      </w:r>
      <w:r>
        <w:rPr>
          <w:rFonts w:hint="cs"/>
          <w:rtl/>
          <w:lang w:eastAsia="ar-SA"/>
        </w:rPr>
        <w:t xml:space="preserve"> </w:t>
      </w:r>
      <w:r w:rsidR="007C671C">
        <w:rPr>
          <w:rtl/>
          <w:lang w:eastAsia="ar-SA"/>
        </w:rPr>
        <w:t>وهما إفادتان أدلى بهما نتيجة تهديده بالتعرض لمزيد من التعذيب</w:t>
      </w:r>
      <w:r w:rsidR="00B019BA">
        <w:rPr>
          <w:rtl/>
          <w:lang w:eastAsia="ar-SA"/>
        </w:rPr>
        <w:t>.</w:t>
      </w:r>
      <w:r w:rsidR="007C671C">
        <w:rPr>
          <w:rtl/>
          <w:lang w:eastAsia="ar-SA"/>
        </w:rPr>
        <w:t xml:space="preserve"> واستمر المدعون العامون في تجاهل جميع الأدلة التي قدمها صاحب البلاغ ومحاميَ</w:t>
      </w:r>
      <w:r>
        <w:rPr>
          <w:rtl/>
          <w:lang w:eastAsia="ar-SA"/>
        </w:rPr>
        <w:t>ه بشأن تعذيبه، وشملت تلك الأدلة</w:t>
      </w:r>
      <w:r w:rsidR="007C671C">
        <w:rPr>
          <w:rtl/>
          <w:lang w:eastAsia="ar-SA"/>
        </w:rPr>
        <w:t xml:space="preserve"> العديد من الأقوال المفصلة والمتماسكة المتعلقة بإساءة معاملته</w:t>
      </w:r>
      <w:r>
        <w:rPr>
          <w:rFonts w:hint="cs"/>
          <w:rtl/>
          <w:lang w:eastAsia="ar-SA"/>
        </w:rPr>
        <w:t xml:space="preserve"> والواردة </w:t>
      </w:r>
      <w:r w:rsidR="007C671C">
        <w:rPr>
          <w:rtl/>
          <w:lang w:eastAsia="ar-SA"/>
        </w:rPr>
        <w:t>في وثائق</w:t>
      </w:r>
      <w:r w:rsidR="009D7F1A">
        <w:rPr>
          <w:rtl/>
          <w:lang w:eastAsia="ar-SA"/>
        </w:rPr>
        <w:t xml:space="preserve"> </w:t>
      </w:r>
      <w:r w:rsidR="007C671C">
        <w:rPr>
          <w:rtl/>
          <w:lang w:eastAsia="ar-SA"/>
        </w:rPr>
        <w:t>قانونية، وإفادات، وبيانات مفصلة قدمت إلى أمين المظالم، ومقابلات أجريت مع وسائط الإعلام ومنظمات غير حكومية وسجلات طبية، ويشمل ذلك تقييمين خارجيين أجرتهما الطبيبة المتخصصة</w:t>
      </w:r>
      <w:r w:rsidR="00B019BA">
        <w:rPr>
          <w:rtl/>
          <w:lang w:eastAsia="ar-SA"/>
        </w:rPr>
        <w:t>.</w:t>
      </w:r>
    </w:p>
    <w:p w:rsidR="007C671C" w:rsidRDefault="007C671C" w:rsidP="005E13DE">
      <w:pPr>
        <w:pStyle w:val="H23GA"/>
        <w:rPr>
          <w:rtl/>
        </w:rPr>
      </w:pPr>
      <w:r>
        <w:rPr>
          <w:rtl/>
        </w:rPr>
        <w:tab/>
      </w:r>
      <w:r>
        <w:rPr>
          <w:rtl/>
        </w:rPr>
        <w:tab/>
        <w:t>الشكوى</w:t>
      </w:r>
    </w:p>
    <w:p w:rsidR="007C671C" w:rsidRDefault="006175FD" w:rsidP="006175FD">
      <w:pPr>
        <w:pStyle w:val="SingleTxtGA"/>
        <w:rPr>
          <w:rtl/>
          <w:lang w:eastAsia="ar-SA"/>
        </w:rPr>
      </w:pPr>
      <w:r>
        <w:rPr>
          <w:rFonts w:hint="cs"/>
          <w:rtl/>
          <w:lang w:eastAsia="ar-SA"/>
        </w:rPr>
        <w:t>3-1</w:t>
      </w:r>
      <w:r w:rsidR="005E13DE">
        <w:rPr>
          <w:rFonts w:hint="cs"/>
          <w:rtl/>
          <w:lang w:eastAsia="ar-SA"/>
        </w:rPr>
        <w:tab/>
      </w:r>
      <w:r w:rsidR="007C671C">
        <w:rPr>
          <w:rtl/>
          <w:lang w:eastAsia="ar-SA"/>
        </w:rPr>
        <w:t xml:space="preserve">يدعي صاحب البلاغ أن معاملة ضباط الشرطة له أثناء الاحتجاز، بدافع الرغبة في الحصول على اعترافات زائفة، وممارسة التمييز ضده على أساس انتمائه </w:t>
      </w:r>
      <w:proofErr w:type="spellStart"/>
      <w:r w:rsidR="007C671C">
        <w:rPr>
          <w:rtl/>
          <w:lang w:eastAsia="ar-SA"/>
        </w:rPr>
        <w:t>الإثني</w:t>
      </w:r>
      <w:proofErr w:type="spellEnd"/>
      <w:r w:rsidR="007C671C">
        <w:rPr>
          <w:rtl/>
          <w:lang w:eastAsia="ar-SA"/>
        </w:rPr>
        <w:t xml:space="preserve"> ومعاقبته على الإبلاغ عن تجاوزات الشرطة، ترقى إلى مستوى التعذيب، وهو ما يشكل انتهاك</w:t>
      </w:r>
      <w:r w:rsidR="00C41774">
        <w:rPr>
          <w:rtl/>
          <w:lang w:eastAsia="ar-SA"/>
        </w:rPr>
        <w:t xml:space="preserve">اً </w:t>
      </w:r>
      <w:r w:rsidR="007C671C">
        <w:rPr>
          <w:rtl/>
          <w:lang w:eastAsia="ar-SA"/>
        </w:rPr>
        <w:t>للمادة 7 من العهد</w:t>
      </w:r>
      <w:r w:rsidR="00B019BA">
        <w:rPr>
          <w:rtl/>
          <w:lang w:eastAsia="ar-SA"/>
        </w:rPr>
        <w:t>.</w:t>
      </w:r>
      <w:r w:rsidR="007C671C">
        <w:rPr>
          <w:rtl/>
          <w:lang w:eastAsia="ar-SA"/>
        </w:rPr>
        <w:t xml:space="preserve"> وقد </w:t>
      </w:r>
      <w:r w:rsidR="005E13DE">
        <w:rPr>
          <w:rFonts w:hint="cs"/>
          <w:rtl/>
          <w:lang w:eastAsia="ar-SA"/>
        </w:rPr>
        <w:t xml:space="preserve">فاقمت </w:t>
      </w:r>
      <w:r w:rsidR="007C671C">
        <w:rPr>
          <w:rtl/>
          <w:lang w:eastAsia="ar-SA"/>
        </w:rPr>
        <w:t>من هذا التعذيب</w:t>
      </w:r>
      <w:r w:rsidR="005E13DE">
        <w:rPr>
          <w:rFonts w:hint="cs"/>
          <w:rtl/>
          <w:lang w:eastAsia="ar-SA"/>
        </w:rPr>
        <w:t xml:space="preserve"> الأوضاع التي كان </w:t>
      </w:r>
      <w:r w:rsidR="007C671C">
        <w:rPr>
          <w:rtl/>
          <w:lang w:eastAsia="ar-SA"/>
        </w:rPr>
        <w:t xml:space="preserve">صاحب البلاغ </w:t>
      </w:r>
      <w:r w:rsidR="005E13DE">
        <w:rPr>
          <w:rFonts w:hint="cs"/>
          <w:rtl/>
          <w:lang w:eastAsia="ar-SA"/>
        </w:rPr>
        <w:t xml:space="preserve">محتجزاً فيها </w:t>
      </w:r>
      <w:r w:rsidR="007C671C">
        <w:rPr>
          <w:rtl/>
          <w:lang w:eastAsia="ar-SA"/>
        </w:rPr>
        <w:t>وعدم توفير العلاج الطبي له، ما يعد انتهاك</w:t>
      </w:r>
      <w:r w:rsidR="00C41774">
        <w:rPr>
          <w:rtl/>
          <w:lang w:eastAsia="ar-SA"/>
        </w:rPr>
        <w:t xml:space="preserve">اً </w:t>
      </w:r>
      <w:r w:rsidR="007C671C">
        <w:rPr>
          <w:rtl/>
          <w:lang w:eastAsia="ar-SA"/>
        </w:rPr>
        <w:t>آخر للمادة 7</w:t>
      </w:r>
      <w:r w:rsidR="00B019BA">
        <w:rPr>
          <w:rtl/>
          <w:lang w:eastAsia="ar-SA"/>
        </w:rPr>
        <w:t>.</w:t>
      </w:r>
    </w:p>
    <w:p w:rsidR="007C671C" w:rsidRDefault="006175FD" w:rsidP="006175FD">
      <w:pPr>
        <w:pStyle w:val="SingleTxtGA"/>
        <w:rPr>
          <w:rtl/>
          <w:lang w:eastAsia="ar-SA"/>
        </w:rPr>
      </w:pPr>
      <w:r>
        <w:rPr>
          <w:rFonts w:hint="cs"/>
          <w:rtl/>
          <w:lang w:eastAsia="ar-SA"/>
        </w:rPr>
        <w:t>3-2</w:t>
      </w:r>
      <w:r w:rsidR="005E13DE">
        <w:rPr>
          <w:rFonts w:hint="cs"/>
          <w:rtl/>
          <w:lang w:eastAsia="ar-SA"/>
        </w:rPr>
        <w:tab/>
      </w:r>
      <w:r w:rsidR="007C671C">
        <w:rPr>
          <w:rtl/>
          <w:lang w:eastAsia="ar-SA"/>
        </w:rPr>
        <w:t>إن تخلف الدولة الطرف عن اتخاذ تدابير لحماية صاحب البلاغ من التعذيب وعن إجراء تحقيق نزيه وفعال وشامل في تعرض صاحب البلاغ للتعذيب مرار</w:t>
      </w:r>
      <w:r w:rsidR="000C365B">
        <w:rPr>
          <w:rtl/>
          <w:lang w:eastAsia="ar-SA"/>
        </w:rPr>
        <w:t xml:space="preserve">اً، </w:t>
      </w:r>
      <w:r w:rsidR="007C671C">
        <w:rPr>
          <w:rtl/>
          <w:lang w:eastAsia="ar-SA"/>
        </w:rPr>
        <w:t>وعن توفير إمكانية الوصول إلى سبل انتصاف فعالة، بما في ذلك التعويض وإعادة التأهيل، يعد بمثابة انتهاك للمادة</w:t>
      </w:r>
      <w:r w:rsidR="005E13DE">
        <w:rPr>
          <w:rFonts w:hint="cs"/>
          <w:rtl/>
          <w:lang w:eastAsia="ar-SA"/>
        </w:rPr>
        <w:t> </w:t>
      </w:r>
      <w:r w:rsidR="007C671C">
        <w:rPr>
          <w:rtl/>
          <w:lang w:eastAsia="ar-SA"/>
        </w:rPr>
        <w:t xml:space="preserve">7، مقروءة على حدة وبالاقتران مع </w:t>
      </w:r>
      <w:r w:rsidR="005E13DE">
        <w:rPr>
          <w:rtl/>
          <w:lang w:eastAsia="ar-SA"/>
        </w:rPr>
        <w:t>المادة 2</w:t>
      </w:r>
      <w:r w:rsidR="007C671C">
        <w:rPr>
          <w:rtl/>
          <w:lang w:eastAsia="ar-SA"/>
        </w:rPr>
        <w:t>(3) من العهد</w:t>
      </w:r>
      <w:r w:rsidR="00B019BA">
        <w:rPr>
          <w:rtl/>
          <w:lang w:eastAsia="ar-SA"/>
        </w:rPr>
        <w:t>.</w:t>
      </w:r>
    </w:p>
    <w:p w:rsidR="007C671C" w:rsidRDefault="005E13DE" w:rsidP="005E13DE">
      <w:pPr>
        <w:pStyle w:val="SingleTxtGA"/>
        <w:rPr>
          <w:rtl/>
          <w:lang w:eastAsia="ar-SA"/>
        </w:rPr>
      </w:pPr>
      <w:r>
        <w:rPr>
          <w:rFonts w:hint="cs"/>
          <w:rtl/>
          <w:lang w:eastAsia="ar-SA"/>
        </w:rPr>
        <w:t>3-3</w:t>
      </w:r>
      <w:r>
        <w:rPr>
          <w:rFonts w:hint="cs"/>
          <w:rtl/>
          <w:lang w:eastAsia="ar-SA"/>
        </w:rPr>
        <w:tab/>
      </w:r>
      <w:r w:rsidR="007C671C">
        <w:rPr>
          <w:rtl/>
          <w:lang w:eastAsia="ar-SA"/>
        </w:rPr>
        <w:t xml:space="preserve">ويتنافى احتجاز صاحب البلاغ مع القانون المحلي، </w:t>
      </w:r>
      <w:r>
        <w:rPr>
          <w:rFonts w:hint="cs"/>
          <w:rtl/>
          <w:lang w:eastAsia="ar-SA"/>
        </w:rPr>
        <w:t xml:space="preserve">وليس له </w:t>
      </w:r>
      <w:r w:rsidR="007C671C">
        <w:rPr>
          <w:rtl/>
          <w:lang w:eastAsia="ar-SA"/>
        </w:rPr>
        <w:t xml:space="preserve">أي غرض مشروع، وتعود أسبابه إلى دوره كمدافع عن حقوق الإنسان وإلى انتمائه </w:t>
      </w:r>
      <w:proofErr w:type="spellStart"/>
      <w:r w:rsidR="007C671C">
        <w:rPr>
          <w:rtl/>
          <w:lang w:eastAsia="ar-SA"/>
        </w:rPr>
        <w:t>الإثني</w:t>
      </w:r>
      <w:proofErr w:type="spellEnd"/>
      <w:r w:rsidR="00B019BA">
        <w:rPr>
          <w:rtl/>
          <w:lang w:eastAsia="ar-SA"/>
        </w:rPr>
        <w:t>.</w:t>
      </w:r>
      <w:r w:rsidR="007C671C">
        <w:rPr>
          <w:rtl/>
          <w:lang w:eastAsia="ar-SA"/>
        </w:rPr>
        <w:t xml:space="preserve"> وعليه، فهو يعد احتجاز</w:t>
      </w:r>
      <w:r w:rsidR="00C41774">
        <w:rPr>
          <w:rtl/>
          <w:lang w:eastAsia="ar-SA"/>
        </w:rPr>
        <w:t xml:space="preserve">اً </w:t>
      </w:r>
      <w:r w:rsidR="007C671C">
        <w:rPr>
          <w:rtl/>
          <w:lang w:eastAsia="ar-SA"/>
        </w:rPr>
        <w:t>تعسفي</w:t>
      </w:r>
      <w:r w:rsidR="00C41774">
        <w:rPr>
          <w:rtl/>
          <w:lang w:eastAsia="ar-SA"/>
        </w:rPr>
        <w:t xml:space="preserve">اً </w:t>
      </w:r>
      <w:r w:rsidR="007C671C">
        <w:rPr>
          <w:rtl/>
          <w:lang w:eastAsia="ar-SA"/>
        </w:rPr>
        <w:t>وغير مشروع، ويشكل انتهاك</w:t>
      </w:r>
      <w:r w:rsidR="00C41774">
        <w:rPr>
          <w:rtl/>
          <w:lang w:eastAsia="ar-SA"/>
        </w:rPr>
        <w:t xml:space="preserve">اً </w:t>
      </w:r>
      <w:r w:rsidR="007C671C">
        <w:rPr>
          <w:rtl/>
          <w:lang w:eastAsia="ar-SA"/>
        </w:rPr>
        <w:t>للمادة 9، وتحظره المادتان 2 و26 من العهد</w:t>
      </w:r>
      <w:r w:rsidR="00B019BA">
        <w:rPr>
          <w:rtl/>
          <w:lang w:eastAsia="ar-SA"/>
        </w:rPr>
        <w:t>.</w:t>
      </w:r>
    </w:p>
    <w:p w:rsidR="007C671C" w:rsidRDefault="005E13DE" w:rsidP="005E13DE">
      <w:pPr>
        <w:pStyle w:val="SingleTxtGA"/>
        <w:rPr>
          <w:rtl/>
          <w:lang w:eastAsia="ar-SA"/>
        </w:rPr>
      </w:pPr>
      <w:r>
        <w:rPr>
          <w:rFonts w:hint="cs"/>
          <w:rtl/>
          <w:lang w:eastAsia="ar-SA"/>
        </w:rPr>
        <w:t>3-4</w:t>
      </w:r>
      <w:r>
        <w:rPr>
          <w:rFonts w:hint="cs"/>
          <w:rtl/>
          <w:lang w:eastAsia="ar-SA"/>
        </w:rPr>
        <w:tab/>
      </w:r>
      <w:r w:rsidR="007C671C">
        <w:rPr>
          <w:rtl/>
          <w:lang w:eastAsia="ar-SA"/>
        </w:rPr>
        <w:t>وال</w:t>
      </w:r>
      <w:r>
        <w:rPr>
          <w:rFonts w:hint="cs"/>
          <w:rtl/>
          <w:lang w:eastAsia="ar-SA"/>
        </w:rPr>
        <w:t xml:space="preserve">أوضاع </w:t>
      </w:r>
      <w:r w:rsidR="007C671C">
        <w:rPr>
          <w:rtl/>
          <w:lang w:eastAsia="ar-SA"/>
        </w:rPr>
        <w:t>التي احتجز فيها صاحب البلاغ، لا سيما في مركز شرطة بازار</w:t>
      </w:r>
      <w:r w:rsidR="00C41774">
        <w:rPr>
          <w:rFonts w:hint="cs"/>
          <w:rtl/>
          <w:lang w:eastAsia="ar-SA"/>
        </w:rPr>
        <w:t xml:space="preserve"> </w:t>
      </w:r>
      <w:r w:rsidR="007C671C">
        <w:rPr>
          <w:rtl/>
          <w:lang w:eastAsia="ar-SA"/>
        </w:rPr>
        <w:t>-</w:t>
      </w:r>
      <w:r w:rsidR="00C41774">
        <w:rPr>
          <w:rFonts w:hint="cs"/>
          <w:rtl/>
          <w:lang w:eastAsia="ar-SA"/>
        </w:rPr>
        <w:t xml:space="preserve"> </w:t>
      </w:r>
      <w:proofErr w:type="spellStart"/>
      <w:r w:rsidR="007C671C">
        <w:rPr>
          <w:rtl/>
          <w:lang w:eastAsia="ar-SA"/>
        </w:rPr>
        <w:t>كورغون</w:t>
      </w:r>
      <w:proofErr w:type="spellEnd"/>
      <w:r w:rsidR="007C671C">
        <w:rPr>
          <w:rtl/>
          <w:lang w:eastAsia="ar-SA"/>
        </w:rPr>
        <w:t xml:space="preserve">، هي </w:t>
      </w:r>
      <w:r>
        <w:rPr>
          <w:rFonts w:hint="cs"/>
          <w:rtl/>
          <w:lang w:eastAsia="ar-SA"/>
        </w:rPr>
        <w:t xml:space="preserve">أوضاع </w:t>
      </w:r>
      <w:r w:rsidR="007C671C">
        <w:rPr>
          <w:rtl/>
          <w:lang w:eastAsia="ar-SA"/>
        </w:rPr>
        <w:t>غير إنسانية، ما يشكل انتهاك</w:t>
      </w:r>
      <w:r w:rsidR="00C41774">
        <w:rPr>
          <w:rtl/>
          <w:lang w:eastAsia="ar-SA"/>
        </w:rPr>
        <w:t xml:space="preserve">اً </w:t>
      </w:r>
      <w:r w:rsidR="007C671C">
        <w:rPr>
          <w:rtl/>
          <w:lang w:eastAsia="ar-SA"/>
        </w:rPr>
        <w:t>للمادة 10 من العهد</w:t>
      </w:r>
      <w:r w:rsidR="00B019BA">
        <w:rPr>
          <w:rtl/>
          <w:lang w:eastAsia="ar-SA"/>
        </w:rPr>
        <w:t>.</w:t>
      </w:r>
    </w:p>
    <w:p w:rsidR="007C671C" w:rsidRDefault="005E13DE" w:rsidP="005E13DE">
      <w:pPr>
        <w:pStyle w:val="SingleTxtGA"/>
        <w:rPr>
          <w:rtl/>
          <w:lang w:eastAsia="ar-SA"/>
        </w:rPr>
      </w:pPr>
      <w:r>
        <w:rPr>
          <w:rFonts w:hint="cs"/>
          <w:rtl/>
          <w:lang w:eastAsia="ar-SA"/>
        </w:rPr>
        <w:t>3-5</w:t>
      </w:r>
      <w:r>
        <w:rPr>
          <w:rFonts w:hint="cs"/>
          <w:rtl/>
          <w:lang w:eastAsia="ar-SA"/>
        </w:rPr>
        <w:tab/>
      </w:r>
      <w:r w:rsidR="007C671C">
        <w:rPr>
          <w:rtl/>
          <w:lang w:eastAsia="ar-SA"/>
        </w:rPr>
        <w:t>وعلاوة على ذلك، لم يمنح صاحب البلاغ ما يكفيه من الوقت ومن التسهيلات لإعداد دفاعه، لا سيما إمكانية الاتصال بمحاميه، وانتهك الموظفون العموميون مبدأ افتراض البراءة إذ نعتوه علناً بالمذنب</w:t>
      </w:r>
      <w:r w:rsidR="00B019BA">
        <w:rPr>
          <w:rtl/>
          <w:lang w:eastAsia="ar-SA"/>
        </w:rPr>
        <w:t>.</w:t>
      </w:r>
      <w:r w:rsidR="007C671C">
        <w:rPr>
          <w:rtl/>
          <w:lang w:eastAsia="ar-SA"/>
        </w:rPr>
        <w:t xml:space="preserve"> ويشكل عدم توفر </w:t>
      </w:r>
      <w:r>
        <w:rPr>
          <w:rFonts w:hint="cs"/>
          <w:rtl/>
          <w:lang w:eastAsia="ar-SA"/>
        </w:rPr>
        <w:t>شرطي ا</w:t>
      </w:r>
      <w:r w:rsidR="007C671C">
        <w:rPr>
          <w:rtl/>
          <w:lang w:eastAsia="ar-SA"/>
        </w:rPr>
        <w:t xml:space="preserve">لاستقلالية والحياد في محاكمة صاحب </w:t>
      </w:r>
      <w:r w:rsidR="007C671C">
        <w:rPr>
          <w:rtl/>
          <w:lang w:eastAsia="ar-SA"/>
        </w:rPr>
        <w:lastRenderedPageBreak/>
        <w:t>البلاغ، ثم في إجراء الطعن، وجو الترهيب الذي ساد، أثناء المحاكمة والاستئناف على حد سواء، انتهاك</w:t>
      </w:r>
      <w:r w:rsidR="00C41774">
        <w:rPr>
          <w:rtl/>
          <w:lang w:eastAsia="ar-SA"/>
        </w:rPr>
        <w:t xml:space="preserve">اً </w:t>
      </w:r>
      <w:r w:rsidR="007C671C">
        <w:rPr>
          <w:rtl/>
          <w:lang w:eastAsia="ar-SA"/>
        </w:rPr>
        <w:t>لحقه في محاكمة عادلة</w:t>
      </w:r>
      <w:r w:rsidR="00B019BA">
        <w:rPr>
          <w:rtl/>
          <w:lang w:eastAsia="ar-SA"/>
        </w:rPr>
        <w:t>.</w:t>
      </w:r>
      <w:r w:rsidR="007C671C">
        <w:rPr>
          <w:rtl/>
          <w:lang w:eastAsia="ar-SA"/>
        </w:rPr>
        <w:t xml:space="preserve"> ولم تتسنَّ له إمكانية دعوة الشهود أو استجوابهم فعلي</w:t>
      </w:r>
      <w:r w:rsidR="00C41774">
        <w:rPr>
          <w:rtl/>
          <w:lang w:eastAsia="ar-SA"/>
        </w:rPr>
        <w:t xml:space="preserve">اً </w:t>
      </w:r>
      <w:r w:rsidR="007C671C">
        <w:rPr>
          <w:rtl/>
          <w:lang w:eastAsia="ar-SA"/>
        </w:rPr>
        <w:t>ولم</w:t>
      </w:r>
      <w:r>
        <w:rPr>
          <w:rFonts w:hint="cs"/>
          <w:rtl/>
          <w:lang w:eastAsia="ar-SA"/>
        </w:rPr>
        <w:t> </w:t>
      </w:r>
      <w:r w:rsidR="007C671C">
        <w:rPr>
          <w:rtl/>
          <w:lang w:eastAsia="ar-SA"/>
        </w:rPr>
        <w:t>يحضر أول مراجعة أجرتها المحكمة العليا لحكم الإدانة الصادر ضده، وكان يمكن أن تجري بطريقة بنَّاءة، وكل ذلك يشكل انتهاك</w:t>
      </w:r>
      <w:r w:rsidR="00C41774">
        <w:rPr>
          <w:rtl/>
          <w:lang w:eastAsia="ar-SA"/>
        </w:rPr>
        <w:t xml:space="preserve">اً </w:t>
      </w:r>
      <w:r w:rsidR="007C671C">
        <w:rPr>
          <w:rtl/>
          <w:lang w:eastAsia="ar-SA"/>
        </w:rPr>
        <w:t>للمادة 14 من العهد</w:t>
      </w:r>
      <w:r w:rsidR="00B019BA">
        <w:rPr>
          <w:rtl/>
          <w:lang w:eastAsia="ar-SA"/>
        </w:rPr>
        <w:t>.</w:t>
      </w:r>
    </w:p>
    <w:p w:rsidR="007C671C" w:rsidRDefault="005E13DE" w:rsidP="005E13DE">
      <w:pPr>
        <w:pStyle w:val="SingleTxtGA"/>
        <w:rPr>
          <w:rtl/>
          <w:lang w:eastAsia="ar-SA"/>
        </w:rPr>
      </w:pPr>
      <w:r>
        <w:rPr>
          <w:rFonts w:hint="cs"/>
          <w:rtl/>
          <w:lang w:eastAsia="ar-SA"/>
        </w:rPr>
        <w:t>3-6</w:t>
      </w:r>
      <w:r>
        <w:rPr>
          <w:rFonts w:hint="cs"/>
          <w:rtl/>
          <w:lang w:eastAsia="ar-SA"/>
        </w:rPr>
        <w:tab/>
      </w:r>
      <w:r w:rsidR="007C671C">
        <w:rPr>
          <w:rtl/>
          <w:lang w:eastAsia="ar-SA"/>
        </w:rPr>
        <w:t>وأخير</w:t>
      </w:r>
      <w:r w:rsidR="000C365B">
        <w:rPr>
          <w:rtl/>
          <w:lang w:eastAsia="ar-SA"/>
        </w:rPr>
        <w:t xml:space="preserve">اً، </w:t>
      </w:r>
      <w:r w:rsidR="007C671C">
        <w:rPr>
          <w:rtl/>
          <w:lang w:eastAsia="ar-SA"/>
        </w:rPr>
        <w:t>يرى صاحب البلاغ أن السلطات عمدت إلى احتجازه وتعذيبه وحرمته من الحصول على محاكمة عادلة لأسباب تعود، في جزء كبير منها، إلى عمله كمدافع عن حقوق الإنسان في قيرغيزستان، وهو ما يشكل انتهاك</w:t>
      </w:r>
      <w:r w:rsidR="00C41774">
        <w:rPr>
          <w:rtl/>
          <w:lang w:eastAsia="ar-SA"/>
        </w:rPr>
        <w:t xml:space="preserve">اً </w:t>
      </w:r>
      <w:r w:rsidR="007C671C">
        <w:rPr>
          <w:rtl/>
          <w:lang w:eastAsia="ar-SA"/>
        </w:rPr>
        <w:t>للمادتين 9 و19 من العهد</w:t>
      </w:r>
      <w:r w:rsidR="00B019BA">
        <w:rPr>
          <w:rtl/>
          <w:lang w:eastAsia="ar-SA"/>
        </w:rPr>
        <w:t>.</w:t>
      </w:r>
    </w:p>
    <w:p w:rsidR="007C671C" w:rsidRDefault="007C671C" w:rsidP="005E13DE">
      <w:pPr>
        <w:pStyle w:val="H23GA"/>
        <w:rPr>
          <w:rtl/>
        </w:rPr>
      </w:pPr>
      <w:r>
        <w:rPr>
          <w:rtl/>
        </w:rPr>
        <w:tab/>
      </w:r>
      <w:r>
        <w:rPr>
          <w:rtl/>
        </w:rPr>
        <w:tab/>
      </w:r>
      <w:dir w:val="rtl">
        <w:r>
          <w:rPr>
            <w:rFonts w:hint="cs"/>
            <w:rtl/>
          </w:rPr>
          <w:t>ملاحظات</w:t>
        </w:r>
        <w:r>
          <w:rPr>
            <w:rtl/>
          </w:rPr>
          <w:t xml:space="preserve"> </w:t>
        </w:r>
        <w:r>
          <w:rPr>
            <w:rFonts w:hint="cs"/>
            <w:rtl/>
          </w:rPr>
          <w:t>الدولة</w:t>
        </w:r>
        <w:r>
          <w:rPr>
            <w:rtl/>
          </w:rPr>
          <w:t xml:space="preserve"> </w:t>
        </w:r>
        <w:r>
          <w:rPr>
            <w:rFonts w:hint="cs"/>
            <w:rtl/>
          </w:rPr>
          <w:t>الطرف</w:t>
        </w:r>
        <w:r>
          <w:rPr>
            <w:rtl/>
          </w:rPr>
          <w:t xml:space="preserve"> </w:t>
        </w:r>
        <w:r>
          <w:rPr>
            <w:rFonts w:hint="cs"/>
            <w:rtl/>
          </w:rPr>
          <w:t>بشأن</w:t>
        </w:r>
        <w:r>
          <w:rPr>
            <w:rtl/>
          </w:rPr>
          <w:t xml:space="preserve"> </w:t>
        </w:r>
        <w:r>
          <w:rPr>
            <w:rFonts w:hint="cs"/>
            <w:rtl/>
          </w:rPr>
          <w:t>المقبولية</w:t>
        </w:r>
        <w:r>
          <w:rPr>
            <w:rtl/>
          </w:rPr>
          <w:t xml:space="preserve"> </w:t>
        </w:r>
        <w:r>
          <w:rPr>
            <w:rFonts w:hint="cs"/>
            <w:rtl/>
          </w:rPr>
          <w:t>والأسس</w:t>
        </w:r>
        <w:r>
          <w:rPr>
            <w:rtl/>
          </w:rPr>
          <w:t xml:space="preserve"> </w:t>
        </w:r>
        <w:r>
          <w:rPr>
            <w:rFonts w:hint="cs"/>
            <w:rtl/>
          </w:rPr>
          <w:t>الموضوعية</w:t>
        </w:r>
        <w:r>
          <w:rPr>
            <w:rFonts w:cs="Times New Roman" w:hint="cs"/>
            <w:rtl/>
          </w:rPr>
          <w:t>‬</w:t>
        </w:r>
        <w:r>
          <w:rPr>
            <w:rFonts w:cs="Times New Roman" w:hint="cs"/>
            <w:rtl/>
          </w:rPr>
          <w:t>‬</w:t>
        </w:r>
        <w:r>
          <w:rPr>
            <w:rFonts w:cs="Times New Roman" w:hint="cs"/>
            <w:rtl/>
          </w:rPr>
          <w:t>‬</w:t>
        </w:r>
        <w:r w:rsidR="00BC4DF3">
          <w:t>‬</w:t>
        </w:r>
        <w:r w:rsidR="001A2BA0">
          <w:t>‬</w:t>
        </w:r>
        <w:r w:rsidR="00232398">
          <w:t>‬</w:t>
        </w:r>
        <w:r w:rsidR="00D9139C">
          <w:t>‬</w:t>
        </w:r>
        <w:r w:rsidR="00CF5645">
          <w:t>‬</w:t>
        </w:r>
      </w:dir>
    </w:p>
    <w:p w:rsidR="007C671C" w:rsidRDefault="005E13DE" w:rsidP="00B019BA">
      <w:pPr>
        <w:pStyle w:val="SingleTxtGA"/>
        <w:spacing w:line="360" w:lineRule="exact"/>
        <w:rPr>
          <w:rtl/>
          <w:lang w:eastAsia="ar-SA"/>
        </w:rPr>
      </w:pPr>
      <w:r>
        <w:rPr>
          <w:rFonts w:hint="cs"/>
          <w:rtl/>
          <w:lang w:eastAsia="ar-SA"/>
        </w:rPr>
        <w:t>4-1</w:t>
      </w:r>
      <w:r>
        <w:rPr>
          <w:rFonts w:hint="cs"/>
          <w:rtl/>
          <w:lang w:eastAsia="ar-SA"/>
        </w:rPr>
        <w:tab/>
      </w:r>
      <w:r w:rsidR="007C671C">
        <w:rPr>
          <w:rtl/>
          <w:lang w:eastAsia="ar-SA"/>
        </w:rPr>
        <w:t>تدفع الدولة</w:t>
      </w:r>
      <w:r w:rsidR="006175FD">
        <w:rPr>
          <w:rFonts w:hint="cs"/>
          <w:rtl/>
          <w:lang w:eastAsia="ar-SA"/>
        </w:rPr>
        <w:t xml:space="preserve"> الطرف</w:t>
      </w:r>
      <w:r w:rsidR="007C671C">
        <w:rPr>
          <w:rtl/>
          <w:lang w:eastAsia="ar-SA"/>
        </w:rPr>
        <w:t>، في مذكرة شفوية مؤرخة 28 حزيران/يونيه 2013، بأنها عمدت، استناد</w:t>
      </w:r>
      <w:r w:rsidR="00C41774">
        <w:rPr>
          <w:rtl/>
          <w:lang w:eastAsia="ar-SA"/>
        </w:rPr>
        <w:t xml:space="preserve">اً </w:t>
      </w:r>
      <w:r w:rsidR="007C671C">
        <w:rPr>
          <w:rtl/>
          <w:lang w:eastAsia="ar-SA"/>
        </w:rPr>
        <w:t>إلى الشكوى المقدمة إلى اللجنة، إلى إنشاء فريق تحقيق خاص يضم خمسة مدعين عامين، وكلفته بالتحقيق في ادعاءات صاحب البلاغ</w:t>
      </w:r>
      <w:r w:rsidR="00B019BA">
        <w:rPr>
          <w:rtl/>
          <w:lang w:eastAsia="ar-SA"/>
        </w:rPr>
        <w:t>.</w:t>
      </w:r>
    </w:p>
    <w:p w:rsidR="007C671C" w:rsidRDefault="005E13DE" w:rsidP="00B019BA">
      <w:pPr>
        <w:pStyle w:val="SingleTxtGA"/>
        <w:spacing w:line="360" w:lineRule="exact"/>
        <w:rPr>
          <w:rtl/>
          <w:lang w:eastAsia="ar-SA"/>
        </w:rPr>
      </w:pPr>
      <w:r>
        <w:rPr>
          <w:rFonts w:hint="cs"/>
          <w:rtl/>
          <w:lang w:eastAsia="ar-SA"/>
        </w:rPr>
        <w:t>4-2</w:t>
      </w:r>
      <w:r>
        <w:rPr>
          <w:rFonts w:hint="cs"/>
          <w:rtl/>
          <w:lang w:eastAsia="ar-SA"/>
        </w:rPr>
        <w:tab/>
      </w:r>
      <w:r>
        <w:rPr>
          <w:rtl/>
          <w:lang w:eastAsia="ar-SA"/>
        </w:rPr>
        <w:t xml:space="preserve">وتقول الدولة الطرف </w:t>
      </w:r>
      <w:r w:rsidR="007C671C">
        <w:rPr>
          <w:rtl/>
          <w:lang w:eastAsia="ar-SA"/>
        </w:rPr>
        <w:t>إن مجموعة كبيرة من الأشخاص الأوزبك تجمهروا عند</w:t>
      </w:r>
      <w:r>
        <w:rPr>
          <w:rFonts w:hint="cs"/>
          <w:rtl/>
          <w:lang w:eastAsia="ar-SA"/>
        </w:rPr>
        <w:t> </w:t>
      </w:r>
      <w:r w:rsidR="007C671C">
        <w:rPr>
          <w:rtl/>
          <w:lang w:eastAsia="ar-SA"/>
        </w:rPr>
        <w:t>الحدود بين قيرغيزستان وأوزبكستان حوالي الساعة الرابعة بعد الظهر من يوم 12 حزيران/يونيه 2010</w:t>
      </w:r>
      <w:r w:rsidR="00B019BA">
        <w:rPr>
          <w:rtl/>
          <w:lang w:eastAsia="ar-SA"/>
        </w:rPr>
        <w:t>.</w:t>
      </w:r>
      <w:r w:rsidR="007C671C">
        <w:rPr>
          <w:rtl/>
          <w:lang w:eastAsia="ar-SA"/>
        </w:rPr>
        <w:t xml:space="preserve"> ووصل عمدة مقاطعة بازار</w:t>
      </w:r>
      <w:r>
        <w:rPr>
          <w:rFonts w:hint="cs"/>
          <w:rtl/>
          <w:lang w:eastAsia="ar-SA"/>
        </w:rPr>
        <w:t xml:space="preserve"> </w:t>
      </w:r>
      <w:r w:rsidR="007C671C">
        <w:rPr>
          <w:rtl/>
          <w:lang w:eastAsia="ar-SA"/>
        </w:rPr>
        <w:t>-</w:t>
      </w:r>
      <w:r>
        <w:rPr>
          <w:rFonts w:hint="cs"/>
          <w:rtl/>
          <w:lang w:eastAsia="ar-SA"/>
        </w:rPr>
        <w:t xml:space="preserve"> </w:t>
      </w:r>
      <w:proofErr w:type="spellStart"/>
      <w:r w:rsidR="007C671C">
        <w:rPr>
          <w:rtl/>
          <w:lang w:eastAsia="ar-SA"/>
        </w:rPr>
        <w:t>كورغون</w:t>
      </w:r>
      <w:proofErr w:type="spellEnd"/>
      <w:r w:rsidR="007C671C">
        <w:rPr>
          <w:rtl/>
          <w:lang w:eastAsia="ar-SA"/>
        </w:rPr>
        <w:t xml:space="preserve"> وحاول تهدئة الوضع وطلب من الناس العودة إلى منازلهم</w:t>
      </w:r>
      <w:r w:rsidR="00B019BA">
        <w:rPr>
          <w:rtl/>
          <w:lang w:eastAsia="ar-SA"/>
        </w:rPr>
        <w:t>.</w:t>
      </w:r>
      <w:r w:rsidR="007C671C">
        <w:rPr>
          <w:rtl/>
          <w:lang w:eastAsia="ar-SA"/>
        </w:rPr>
        <w:t xml:space="preserve"> فجعل عدة أشخاص، بمن فيهم صاحب البلاغ، يحرضون المجموعة على أخذ العمدة رهينة والعبور إلى أوزبكستان</w:t>
      </w:r>
      <w:r w:rsidR="00B019BA">
        <w:rPr>
          <w:rtl/>
          <w:lang w:eastAsia="ar-SA"/>
        </w:rPr>
        <w:t>.</w:t>
      </w:r>
      <w:r w:rsidR="007C671C">
        <w:rPr>
          <w:rtl/>
          <w:lang w:eastAsia="ar-SA"/>
        </w:rPr>
        <w:t xml:space="preserve"> وفي وقت لاحق من ذلك اليوم، وجه نفس الأشخاص شتائم إلى </w:t>
      </w:r>
      <w:proofErr w:type="spellStart"/>
      <w:r w:rsidR="007C671C">
        <w:rPr>
          <w:rtl/>
          <w:lang w:eastAsia="ar-SA"/>
        </w:rPr>
        <w:t>القيرغيزيين</w:t>
      </w:r>
      <w:proofErr w:type="spellEnd"/>
      <w:r w:rsidR="007C671C">
        <w:rPr>
          <w:rtl/>
          <w:lang w:eastAsia="ar-SA"/>
        </w:rPr>
        <w:t xml:space="preserve"> ودعوا إلى حركة عصيان نشطة وممارسة المقاومة المسلحة</w:t>
      </w:r>
      <w:r w:rsidR="00B019BA">
        <w:rPr>
          <w:rtl/>
          <w:lang w:eastAsia="ar-SA"/>
        </w:rPr>
        <w:t>.</w:t>
      </w:r>
    </w:p>
    <w:p w:rsidR="007C671C" w:rsidRDefault="005E13DE" w:rsidP="00B019BA">
      <w:pPr>
        <w:pStyle w:val="SingleTxtGA"/>
        <w:spacing w:line="360" w:lineRule="exact"/>
        <w:rPr>
          <w:lang w:eastAsia="ar-SA"/>
        </w:rPr>
      </w:pPr>
      <w:r>
        <w:rPr>
          <w:rFonts w:hint="cs"/>
          <w:rtl/>
          <w:lang w:eastAsia="ar-SA"/>
        </w:rPr>
        <w:t>4-3</w:t>
      </w:r>
      <w:r>
        <w:rPr>
          <w:rFonts w:hint="cs"/>
          <w:rtl/>
          <w:lang w:eastAsia="ar-SA"/>
        </w:rPr>
        <w:tab/>
      </w:r>
      <w:r w:rsidR="007C671C">
        <w:rPr>
          <w:rtl/>
          <w:lang w:eastAsia="ar-SA"/>
        </w:rPr>
        <w:t>وفي 13 حزيران/يونيه 2010، أغلقت مجموعة من الأوزبك، تراوح عدد أفرادها بين</w:t>
      </w:r>
      <w:r>
        <w:rPr>
          <w:rFonts w:hint="cs"/>
          <w:rtl/>
          <w:lang w:eastAsia="ar-SA"/>
        </w:rPr>
        <w:t> </w:t>
      </w:r>
      <w:r w:rsidR="007C671C">
        <w:rPr>
          <w:rtl/>
          <w:lang w:eastAsia="ar-SA"/>
        </w:rPr>
        <w:t>400 و500، الطريق الرئيسي التي تصل بين بيشكيك وأوش</w:t>
      </w:r>
      <w:r w:rsidR="00B019BA">
        <w:rPr>
          <w:rtl/>
          <w:lang w:eastAsia="ar-SA"/>
        </w:rPr>
        <w:t>.</w:t>
      </w:r>
      <w:r w:rsidR="007C671C">
        <w:rPr>
          <w:rtl/>
          <w:lang w:eastAsia="ar-SA"/>
        </w:rPr>
        <w:t xml:space="preserve"> وكانت المجموعة مسلحة ببنادق وسكاكين وقضبان معدنية وعصي خشبية</w:t>
      </w:r>
      <w:r w:rsidR="00B019BA">
        <w:rPr>
          <w:rtl/>
          <w:lang w:eastAsia="ar-SA"/>
        </w:rPr>
        <w:t>.</w:t>
      </w:r>
      <w:r w:rsidR="007C671C">
        <w:rPr>
          <w:rtl/>
          <w:lang w:eastAsia="ar-SA"/>
        </w:rPr>
        <w:t xml:space="preserve"> فأرسلت مجموعة من ضباط الشرطة من شرطة مقاطعة بازار</w:t>
      </w:r>
      <w:r>
        <w:rPr>
          <w:rFonts w:hint="cs"/>
          <w:rtl/>
          <w:lang w:eastAsia="ar-SA"/>
        </w:rPr>
        <w:t xml:space="preserve"> </w:t>
      </w:r>
      <w:r w:rsidR="007C671C">
        <w:rPr>
          <w:rtl/>
          <w:lang w:eastAsia="ar-SA"/>
        </w:rPr>
        <w:t>-</w:t>
      </w:r>
      <w:r>
        <w:rPr>
          <w:rFonts w:hint="cs"/>
          <w:rtl/>
          <w:lang w:eastAsia="ar-SA"/>
        </w:rPr>
        <w:t xml:space="preserve"> </w:t>
      </w:r>
      <w:proofErr w:type="spellStart"/>
      <w:r w:rsidR="007C671C">
        <w:rPr>
          <w:rtl/>
          <w:lang w:eastAsia="ar-SA"/>
        </w:rPr>
        <w:t>كورغون</w:t>
      </w:r>
      <w:proofErr w:type="spellEnd"/>
      <w:r w:rsidR="007C671C">
        <w:rPr>
          <w:rtl/>
          <w:lang w:eastAsia="ar-SA"/>
        </w:rPr>
        <w:t xml:space="preserve"> لتتحدث إلى المحتشدين</w:t>
      </w:r>
      <w:r w:rsidR="00B019BA">
        <w:rPr>
          <w:rtl/>
          <w:lang w:eastAsia="ar-SA"/>
        </w:rPr>
        <w:t>.</w:t>
      </w:r>
      <w:r w:rsidR="007C671C">
        <w:rPr>
          <w:rtl/>
          <w:lang w:eastAsia="ar-SA"/>
        </w:rPr>
        <w:t xml:space="preserve"> ولم يكن ضباط الشرطة مسلحين، إذ</w:t>
      </w:r>
      <w:r>
        <w:rPr>
          <w:rFonts w:hint="cs"/>
          <w:rtl/>
          <w:lang w:eastAsia="ar-SA"/>
        </w:rPr>
        <w:t> </w:t>
      </w:r>
      <w:r w:rsidR="007C671C">
        <w:rPr>
          <w:rtl/>
          <w:lang w:eastAsia="ar-SA"/>
        </w:rPr>
        <w:t>تركوا مسدساتهم في مركز الشرطة</w:t>
      </w:r>
      <w:r w:rsidR="00B019BA">
        <w:rPr>
          <w:rtl/>
          <w:lang w:eastAsia="ar-SA"/>
        </w:rPr>
        <w:t>.</w:t>
      </w:r>
      <w:r w:rsidR="007C671C">
        <w:rPr>
          <w:rtl/>
          <w:lang w:eastAsia="ar-SA"/>
        </w:rPr>
        <w:t xml:space="preserve"> </w:t>
      </w:r>
    </w:p>
    <w:p w:rsidR="005E13DE" w:rsidRPr="00DD4325" w:rsidRDefault="005E13DE" w:rsidP="00B019BA">
      <w:pPr>
        <w:pStyle w:val="SingleTxtGA"/>
        <w:spacing w:line="360" w:lineRule="exact"/>
        <w:rPr>
          <w:rtl/>
          <w:lang w:eastAsia="zh-TW"/>
        </w:rPr>
      </w:pPr>
      <w:r>
        <w:rPr>
          <w:rFonts w:hint="cs"/>
          <w:rtl/>
          <w:lang w:eastAsia="zh-TW"/>
        </w:rPr>
        <w:t>4-4</w:t>
      </w:r>
      <w:r>
        <w:rPr>
          <w:rFonts w:hint="cs"/>
          <w:rtl/>
          <w:lang w:eastAsia="zh-TW"/>
        </w:rPr>
        <w:tab/>
      </w:r>
      <w:r w:rsidRPr="00DD4325">
        <w:rPr>
          <w:rtl/>
          <w:lang w:eastAsia="zh-TW"/>
        </w:rPr>
        <w:t>فحض صاحب البلاغ وآخرون الحشود الغاضبة على مهاجمة ضباط الشرطة</w:t>
      </w:r>
      <w:r w:rsidR="00B019BA">
        <w:rPr>
          <w:rtl/>
          <w:lang w:eastAsia="zh-TW"/>
        </w:rPr>
        <w:t>.</w:t>
      </w:r>
      <w:r w:rsidRPr="00DD4325">
        <w:rPr>
          <w:rtl/>
          <w:lang w:eastAsia="zh-TW"/>
        </w:rPr>
        <w:t xml:space="preserve"> وأسفر ذلك عن إصابة 13 ضابط شرطة</w:t>
      </w:r>
      <w:r w:rsidRPr="005E13DE">
        <w:rPr>
          <w:rFonts w:hint="cs"/>
          <w:vertAlign w:val="superscript"/>
          <w:rtl/>
          <w:lang w:eastAsia="zh-TW"/>
        </w:rPr>
        <w:t>(</w:t>
      </w:r>
      <w:r w:rsidRPr="005E13DE">
        <w:rPr>
          <w:rStyle w:val="FootnoteReference"/>
          <w:rFonts w:ascii="Traditional Arabic" w:hAnsi="Traditional Arabic"/>
          <w:sz w:val="32"/>
          <w:szCs w:val="32"/>
          <w:rtl/>
          <w:lang w:eastAsia="zh-TW"/>
        </w:rPr>
        <w:footnoteReference w:id="4"/>
      </w:r>
      <w:r w:rsidRPr="005E13DE">
        <w:rPr>
          <w:rFonts w:hint="cs"/>
          <w:vertAlign w:val="superscript"/>
          <w:rtl/>
          <w:lang w:eastAsia="zh-TW"/>
        </w:rPr>
        <w:t>)</w:t>
      </w:r>
      <w:r w:rsidRPr="00DD4325">
        <w:rPr>
          <w:rtl/>
          <w:lang w:eastAsia="zh-TW"/>
        </w:rPr>
        <w:t xml:space="preserve"> وقتل شرطي واحد، هو السيد </w:t>
      </w:r>
      <w:proofErr w:type="spellStart"/>
      <w:r w:rsidRPr="00DD4325">
        <w:rPr>
          <w:rtl/>
          <w:lang w:eastAsia="zh-TW"/>
        </w:rPr>
        <w:t>سليمانونف</w:t>
      </w:r>
      <w:proofErr w:type="spellEnd"/>
      <w:r w:rsidRPr="00DD4325">
        <w:rPr>
          <w:rtl/>
          <w:lang w:eastAsia="zh-TW"/>
        </w:rPr>
        <w:t>، الذي حرقت جثته</w:t>
      </w:r>
      <w:r w:rsidR="00B019BA">
        <w:rPr>
          <w:rtl/>
          <w:lang w:eastAsia="zh-TW"/>
        </w:rPr>
        <w:t>.</w:t>
      </w:r>
      <w:r w:rsidRPr="00DD4325">
        <w:rPr>
          <w:rtl/>
          <w:lang w:eastAsia="zh-TW"/>
        </w:rPr>
        <w:t xml:space="preserve"> واستناد</w:t>
      </w:r>
      <w:r w:rsidR="00C41774">
        <w:rPr>
          <w:rtl/>
          <w:lang w:eastAsia="zh-TW"/>
        </w:rPr>
        <w:t xml:space="preserve">اً </w:t>
      </w:r>
      <w:r w:rsidRPr="00DD4325">
        <w:rPr>
          <w:rtl/>
          <w:lang w:eastAsia="zh-TW"/>
        </w:rPr>
        <w:t>إلى هذه الوقائع، فتح</w:t>
      </w:r>
      <w:r>
        <w:rPr>
          <w:rFonts w:hint="cs"/>
          <w:rtl/>
          <w:lang w:eastAsia="zh-TW"/>
        </w:rPr>
        <w:t>ت</w:t>
      </w:r>
      <w:r w:rsidRPr="00DD4325">
        <w:rPr>
          <w:rtl/>
          <w:lang w:eastAsia="zh-TW"/>
        </w:rPr>
        <w:t xml:space="preserve"> المدعي</w:t>
      </w:r>
      <w:r>
        <w:rPr>
          <w:rFonts w:hint="cs"/>
          <w:rtl/>
          <w:lang w:eastAsia="zh-TW"/>
        </w:rPr>
        <w:t>ة</w:t>
      </w:r>
      <w:r w:rsidRPr="00DD4325">
        <w:rPr>
          <w:rtl/>
          <w:lang w:eastAsia="zh-TW"/>
        </w:rPr>
        <w:t xml:space="preserve"> العام</w:t>
      </w:r>
      <w:r>
        <w:rPr>
          <w:rFonts w:hint="cs"/>
          <w:rtl/>
          <w:lang w:eastAsia="zh-TW"/>
        </w:rPr>
        <w:t>ة</w:t>
      </w:r>
      <w:r w:rsidRPr="00DD4325">
        <w:rPr>
          <w:rtl/>
          <w:lang w:eastAsia="zh-TW"/>
        </w:rPr>
        <w:t xml:space="preserve"> في مقاطعة بازار</w:t>
      </w:r>
      <w:r w:rsidR="00B019BA">
        <w:rPr>
          <w:rFonts w:hint="cs"/>
          <w:rtl/>
          <w:lang w:eastAsia="zh-TW"/>
        </w:rPr>
        <w:t xml:space="preserve"> </w:t>
      </w:r>
      <w:r w:rsidRPr="00DD4325">
        <w:rPr>
          <w:rtl/>
          <w:lang w:eastAsia="zh-TW"/>
        </w:rPr>
        <w:t>-</w:t>
      </w:r>
      <w:r w:rsidR="00B019BA">
        <w:rPr>
          <w:rFonts w:hint="cs"/>
          <w:rtl/>
          <w:lang w:eastAsia="zh-TW"/>
        </w:rPr>
        <w:t xml:space="preserve"> </w:t>
      </w:r>
      <w:proofErr w:type="spellStart"/>
      <w:r w:rsidRPr="00DD4325">
        <w:rPr>
          <w:rtl/>
          <w:lang w:eastAsia="zh-TW"/>
        </w:rPr>
        <w:t>كورغون</w:t>
      </w:r>
      <w:proofErr w:type="spellEnd"/>
      <w:r w:rsidRPr="00DD4325">
        <w:rPr>
          <w:rtl/>
          <w:lang w:eastAsia="zh-TW"/>
        </w:rPr>
        <w:t xml:space="preserve"> تحقيق</w:t>
      </w:r>
      <w:r w:rsidR="00C41774">
        <w:rPr>
          <w:rtl/>
          <w:lang w:eastAsia="zh-TW"/>
        </w:rPr>
        <w:t xml:space="preserve">اً </w:t>
      </w:r>
      <w:r w:rsidRPr="00DD4325">
        <w:rPr>
          <w:rtl/>
          <w:lang w:eastAsia="zh-TW"/>
        </w:rPr>
        <w:t>جنائي</w:t>
      </w:r>
      <w:r w:rsidR="000C365B">
        <w:rPr>
          <w:rtl/>
          <w:lang w:eastAsia="zh-TW"/>
        </w:rPr>
        <w:t xml:space="preserve">اً. </w:t>
      </w:r>
      <w:r w:rsidRPr="00DD4325">
        <w:rPr>
          <w:rtl/>
          <w:lang w:eastAsia="zh-TW"/>
        </w:rPr>
        <w:t xml:space="preserve">وبما أن عدة شهود ذكروا اسم صاحب البلاغ باعتباره مرتكب الجريمة، فقد </w:t>
      </w:r>
      <w:r>
        <w:rPr>
          <w:rFonts w:hint="cs"/>
          <w:rtl/>
          <w:lang w:eastAsia="zh-TW"/>
        </w:rPr>
        <w:t>مثل أمام</w:t>
      </w:r>
      <w:r w:rsidRPr="00DD4325">
        <w:rPr>
          <w:rtl/>
          <w:lang w:eastAsia="zh-TW"/>
        </w:rPr>
        <w:t xml:space="preserve"> المدعي</w:t>
      </w:r>
      <w:r>
        <w:rPr>
          <w:rFonts w:hint="cs"/>
          <w:rtl/>
          <w:lang w:eastAsia="zh-TW"/>
        </w:rPr>
        <w:t>ة</w:t>
      </w:r>
      <w:r w:rsidRPr="00DD4325">
        <w:rPr>
          <w:rtl/>
          <w:lang w:eastAsia="zh-TW"/>
        </w:rPr>
        <w:t xml:space="preserve"> العام</w:t>
      </w:r>
      <w:r>
        <w:rPr>
          <w:rFonts w:hint="cs"/>
          <w:rtl/>
          <w:lang w:eastAsia="zh-TW"/>
        </w:rPr>
        <w:t>ة</w:t>
      </w:r>
      <w:r w:rsidRPr="00DD4325">
        <w:rPr>
          <w:rtl/>
          <w:lang w:eastAsia="zh-TW"/>
        </w:rPr>
        <w:t xml:space="preserve"> في 15 حزيران/يونيه 2010، لاستجوابه كشاهد</w:t>
      </w:r>
      <w:r w:rsidR="00B019BA">
        <w:rPr>
          <w:rtl/>
          <w:lang w:eastAsia="zh-TW"/>
        </w:rPr>
        <w:t>.</w:t>
      </w:r>
      <w:r w:rsidRPr="00DD4325">
        <w:rPr>
          <w:rtl/>
          <w:lang w:eastAsia="zh-TW"/>
        </w:rPr>
        <w:t xml:space="preserve"> وفتش ضباط الشرطة منزله، وعثروا فيه على ذخائر مسدس وأغراض</w:t>
      </w:r>
      <w:r w:rsidR="00C41774">
        <w:rPr>
          <w:rFonts w:hint="cs"/>
          <w:rtl/>
          <w:lang w:eastAsia="zh-TW"/>
        </w:rPr>
        <w:t xml:space="preserve">اً </w:t>
      </w:r>
      <w:r w:rsidRPr="00DD4325">
        <w:rPr>
          <w:rtl/>
          <w:lang w:eastAsia="zh-TW"/>
        </w:rPr>
        <w:t>أخرى</w:t>
      </w:r>
      <w:r w:rsidR="00B019BA">
        <w:rPr>
          <w:rtl/>
          <w:lang w:eastAsia="zh-TW"/>
        </w:rPr>
        <w:t>.</w:t>
      </w:r>
    </w:p>
    <w:p w:rsidR="005E13DE" w:rsidRPr="00DD4325" w:rsidRDefault="0037428A" w:rsidP="006175FD">
      <w:pPr>
        <w:pStyle w:val="SingleTxtGA"/>
        <w:rPr>
          <w:rtl/>
          <w:lang w:eastAsia="zh-TW"/>
        </w:rPr>
      </w:pPr>
      <w:r>
        <w:rPr>
          <w:rFonts w:hint="cs"/>
          <w:rtl/>
          <w:lang w:eastAsia="zh-TW"/>
        </w:rPr>
        <w:t>4-5</w:t>
      </w:r>
      <w:r>
        <w:rPr>
          <w:rFonts w:hint="cs"/>
          <w:rtl/>
          <w:lang w:eastAsia="zh-TW"/>
        </w:rPr>
        <w:tab/>
      </w:r>
      <w:r w:rsidR="005E13DE" w:rsidRPr="00DD4325">
        <w:rPr>
          <w:rtl/>
          <w:lang w:eastAsia="zh-TW"/>
        </w:rPr>
        <w:t>وفي 16 حزيران/يونيه 2010، احتجز صاحب البلاغ كمشتبه فيه، وذلك في حضور محام</w:t>
      </w:r>
      <w:r w:rsidR="00127F64">
        <w:rPr>
          <w:rFonts w:hint="cs"/>
          <w:rtl/>
          <w:lang w:eastAsia="zh-TW"/>
        </w:rPr>
        <w:t>ٍ</w:t>
      </w:r>
      <w:r w:rsidR="005E13DE" w:rsidRPr="00DD4325">
        <w:rPr>
          <w:rtl/>
          <w:lang w:eastAsia="zh-TW"/>
        </w:rPr>
        <w:t xml:space="preserve">، هو السيد </w:t>
      </w:r>
      <w:proofErr w:type="spellStart"/>
      <w:r w:rsidR="005E13DE" w:rsidRPr="00DD4325">
        <w:rPr>
          <w:rtl/>
          <w:lang w:eastAsia="zh-TW"/>
        </w:rPr>
        <w:t>ميرزاكولوف</w:t>
      </w:r>
      <w:proofErr w:type="spellEnd"/>
      <w:r w:rsidR="00B019BA">
        <w:rPr>
          <w:rtl/>
          <w:lang w:eastAsia="zh-TW"/>
        </w:rPr>
        <w:t>.</w:t>
      </w:r>
      <w:r w:rsidR="005E13DE" w:rsidRPr="00DD4325">
        <w:rPr>
          <w:rtl/>
          <w:lang w:eastAsia="zh-TW"/>
        </w:rPr>
        <w:t xml:space="preserve"> وفي 17 حزيران/يونيه، وجه الاتهام إلى صاحب البلاغ بارتكاب </w:t>
      </w:r>
      <w:r w:rsidR="005E13DE" w:rsidRPr="00DD4325">
        <w:rPr>
          <w:rtl/>
          <w:lang w:eastAsia="zh-TW"/>
        </w:rPr>
        <w:lastRenderedPageBreak/>
        <w:t>عدة جرائم، وتحديد</w:t>
      </w:r>
      <w:r w:rsidR="000C365B">
        <w:rPr>
          <w:rtl/>
          <w:lang w:eastAsia="zh-TW"/>
        </w:rPr>
        <w:t xml:space="preserve">اً، </w:t>
      </w:r>
      <w:r w:rsidR="005E13DE" w:rsidRPr="00DD4325">
        <w:rPr>
          <w:rtl/>
          <w:lang w:eastAsia="zh-TW"/>
        </w:rPr>
        <w:t>بموجب الفقرتين 2 و3 من المادة 233، والفقرتين الفرعيتين 1 و3 من الفقرة 2 من المادة 299 من القانون الجنائي في قيرغيزستان</w:t>
      </w:r>
      <w:r w:rsidRPr="0037428A">
        <w:rPr>
          <w:rFonts w:hint="cs"/>
          <w:vertAlign w:val="superscript"/>
          <w:rtl/>
          <w:lang w:eastAsia="zh-TW"/>
        </w:rPr>
        <w:t>(</w:t>
      </w:r>
      <w:r w:rsidR="005E13DE" w:rsidRPr="0037428A">
        <w:rPr>
          <w:rStyle w:val="FootnoteReference"/>
          <w:rFonts w:ascii="Traditional Arabic" w:hAnsi="Traditional Arabic"/>
          <w:sz w:val="32"/>
          <w:szCs w:val="32"/>
          <w:rtl/>
          <w:lang w:eastAsia="zh-TW"/>
        </w:rPr>
        <w:footnoteReference w:id="5"/>
      </w:r>
      <w:r w:rsidRPr="0037428A">
        <w:rPr>
          <w:rFonts w:hint="cs"/>
          <w:vertAlign w:val="superscript"/>
          <w:rtl/>
          <w:lang w:eastAsia="zh-TW"/>
        </w:rPr>
        <w:t>)</w:t>
      </w:r>
      <w:r w:rsidR="00B019BA">
        <w:rPr>
          <w:rFonts w:hint="cs"/>
          <w:rtl/>
          <w:lang w:eastAsia="zh-TW"/>
        </w:rPr>
        <w:t>.</w:t>
      </w:r>
      <w:r w:rsidR="005E13DE" w:rsidRPr="00DD4325">
        <w:rPr>
          <w:rtl/>
          <w:lang w:eastAsia="zh-TW"/>
        </w:rPr>
        <w:t xml:space="preserve"> وفي اليوم نفسه، أمرت محكمة بازار</w:t>
      </w:r>
      <w:r>
        <w:rPr>
          <w:rFonts w:hint="cs"/>
          <w:rtl/>
          <w:lang w:eastAsia="zh-TW"/>
        </w:rPr>
        <w:t xml:space="preserve"> </w:t>
      </w:r>
      <w:r w:rsidR="005E13DE" w:rsidRPr="00DD4325">
        <w:rPr>
          <w:rtl/>
          <w:lang w:eastAsia="zh-TW"/>
        </w:rPr>
        <w:t>-</w:t>
      </w:r>
      <w:r>
        <w:rPr>
          <w:rFonts w:hint="cs"/>
          <w:rtl/>
          <w:lang w:eastAsia="zh-TW"/>
        </w:rPr>
        <w:t xml:space="preserve"> </w:t>
      </w:r>
      <w:proofErr w:type="spellStart"/>
      <w:r w:rsidR="005E13DE" w:rsidRPr="00DD4325">
        <w:rPr>
          <w:rtl/>
          <w:lang w:eastAsia="zh-TW"/>
        </w:rPr>
        <w:t>كورغون</w:t>
      </w:r>
      <w:proofErr w:type="spellEnd"/>
      <w:r w:rsidR="005E13DE" w:rsidRPr="00DD4325">
        <w:rPr>
          <w:rtl/>
          <w:lang w:eastAsia="zh-TW"/>
        </w:rPr>
        <w:t xml:space="preserve"> المحلية باحتجاز صاحب البلاغ</w:t>
      </w:r>
      <w:r w:rsidRPr="0037428A">
        <w:rPr>
          <w:rFonts w:hint="cs"/>
          <w:vertAlign w:val="superscript"/>
          <w:rtl/>
          <w:lang w:eastAsia="zh-TW"/>
        </w:rPr>
        <w:t>(</w:t>
      </w:r>
      <w:r w:rsidR="005E13DE" w:rsidRPr="0037428A">
        <w:rPr>
          <w:rStyle w:val="FootnoteReference"/>
          <w:rFonts w:ascii="Traditional Arabic" w:hAnsi="Traditional Arabic"/>
          <w:sz w:val="32"/>
          <w:szCs w:val="32"/>
          <w:rtl/>
          <w:lang w:eastAsia="zh-TW"/>
        </w:rPr>
        <w:footnoteReference w:id="6"/>
      </w:r>
      <w:r w:rsidRPr="0037428A">
        <w:rPr>
          <w:rFonts w:hint="cs"/>
          <w:vertAlign w:val="superscript"/>
          <w:rtl/>
          <w:lang w:eastAsia="zh-TW"/>
        </w:rPr>
        <w:t>)</w:t>
      </w:r>
      <w:r w:rsidRPr="006175FD">
        <w:rPr>
          <w:rFonts w:hint="cs"/>
          <w:sz w:val="30"/>
          <w:vertAlign w:val="superscript"/>
          <w:rtl/>
          <w:lang w:eastAsia="zh-TW"/>
        </w:rPr>
        <w:t>(</w:t>
      </w:r>
      <w:r w:rsidR="005E13DE" w:rsidRPr="006175FD">
        <w:rPr>
          <w:rStyle w:val="FootnoteReference"/>
          <w:rFonts w:ascii="Traditional Arabic" w:hAnsi="Traditional Arabic"/>
          <w:sz w:val="30"/>
          <w:szCs w:val="30"/>
          <w:rtl/>
          <w:lang w:eastAsia="zh-TW"/>
        </w:rPr>
        <w:footnoteReference w:id="7"/>
      </w:r>
      <w:r w:rsidRPr="006175FD">
        <w:rPr>
          <w:rFonts w:hint="cs"/>
          <w:sz w:val="30"/>
          <w:vertAlign w:val="superscript"/>
          <w:rtl/>
          <w:lang w:eastAsia="zh-TW"/>
        </w:rPr>
        <w:t>)</w:t>
      </w:r>
      <w:r w:rsidR="00B019BA">
        <w:rPr>
          <w:rFonts w:hint="cs"/>
          <w:sz w:val="22"/>
          <w:szCs w:val="22"/>
          <w:rtl/>
          <w:lang w:eastAsia="zh-TW"/>
        </w:rPr>
        <w:t>.</w:t>
      </w:r>
      <w:r w:rsidR="005E13DE" w:rsidRPr="00DD4325">
        <w:rPr>
          <w:rtl/>
          <w:lang w:eastAsia="zh-TW"/>
        </w:rPr>
        <w:t xml:space="preserve"> </w:t>
      </w:r>
    </w:p>
    <w:p w:rsidR="005E13DE" w:rsidRPr="00DD4325" w:rsidRDefault="0037428A" w:rsidP="00127F64">
      <w:pPr>
        <w:pStyle w:val="SingleTxtGA"/>
        <w:rPr>
          <w:rtl/>
          <w:lang w:eastAsia="zh-TW"/>
        </w:rPr>
      </w:pPr>
      <w:r>
        <w:rPr>
          <w:rFonts w:hint="cs"/>
          <w:rtl/>
          <w:lang w:eastAsia="zh-TW"/>
        </w:rPr>
        <w:t>4-6</w:t>
      </w:r>
      <w:r>
        <w:rPr>
          <w:rFonts w:hint="cs"/>
          <w:rtl/>
          <w:lang w:eastAsia="zh-TW"/>
        </w:rPr>
        <w:tab/>
      </w:r>
      <w:r w:rsidR="00127F64">
        <w:rPr>
          <w:rtl/>
          <w:lang w:eastAsia="zh-TW"/>
        </w:rPr>
        <w:t>وت</w:t>
      </w:r>
      <w:r w:rsidR="00127F64">
        <w:rPr>
          <w:rFonts w:hint="cs"/>
          <w:rtl/>
          <w:lang w:eastAsia="zh-TW"/>
        </w:rPr>
        <w:t>قول ا</w:t>
      </w:r>
      <w:r w:rsidR="00127F64">
        <w:rPr>
          <w:rtl/>
          <w:lang w:eastAsia="zh-TW"/>
        </w:rPr>
        <w:t xml:space="preserve">لدولة الطرف </w:t>
      </w:r>
      <w:r w:rsidR="00127F64">
        <w:rPr>
          <w:rFonts w:hint="cs"/>
          <w:rtl/>
          <w:lang w:eastAsia="zh-TW"/>
        </w:rPr>
        <w:t>إ</w:t>
      </w:r>
      <w:r w:rsidR="005E13DE" w:rsidRPr="00DD4325">
        <w:rPr>
          <w:rtl/>
          <w:lang w:eastAsia="zh-TW"/>
        </w:rPr>
        <w:t>ن المحكمة المحلية في بازار</w:t>
      </w:r>
      <w:r w:rsidR="006175FD">
        <w:rPr>
          <w:rFonts w:hint="cs"/>
          <w:rtl/>
          <w:lang w:eastAsia="zh-TW"/>
        </w:rPr>
        <w:t xml:space="preserve"> </w:t>
      </w:r>
      <w:r w:rsidR="005E13DE" w:rsidRPr="00DD4325">
        <w:rPr>
          <w:rtl/>
          <w:lang w:eastAsia="zh-TW"/>
        </w:rPr>
        <w:t>-</w:t>
      </w:r>
      <w:r w:rsidR="006175FD">
        <w:rPr>
          <w:rFonts w:hint="cs"/>
          <w:rtl/>
          <w:lang w:eastAsia="zh-TW"/>
        </w:rPr>
        <w:t xml:space="preserve"> </w:t>
      </w:r>
      <w:proofErr w:type="spellStart"/>
      <w:r w:rsidR="005E13DE" w:rsidRPr="00DD4325">
        <w:rPr>
          <w:rtl/>
          <w:lang w:eastAsia="zh-TW"/>
        </w:rPr>
        <w:t>كورغون</w:t>
      </w:r>
      <w:proofErr w:type="spellEnd"/>
      <w:r w:rsidR="005E13DE" w:rsidRPr="00DD4325">
        <w:rPr>
          <w:rtl/>
          <w:lang w:eastAsia="zh-TW"/>
        </w:rPr>
        <w:t xml:space="preserve"> قضت بإدانة صاحب البلاغ وحكمت عليه بالسجن مدى الحياة</w:t>
      </w:r>
      <w:r w:rsidRPr="0037428A">
        <w:rPr>
          <w:rFonts w:hint="cs"/>
          <w:vertAlign w:val="superscript"/>
          <w:rtl/>
          <w:lang w:eastAsia="zh-TW"/>
        </w:rPr>
        <w:t>(</w:t>
      </w:r>
      <w:r w:rsidR="005E13DE" w:rsidRPr="0037428A">
        <w:rPr>
          <w:rStyle w:val="FootnoteReference"/>
          <w:rFonts w:ascii="Traditional Arabic" w:hAnsi="Traditional Arabic"/>
          <w:sz w:val="32"/>
          <w:szCs w:val="32"/>
          <w:rtl/>
          <w:lang w:eastAsia="zh-TW"/>
        </w:rPr>
        <w:footnoteReference w:id="8"/>
      </w:r>
      <w:r w:rsidRPr="0037428A">
        <w:rPr>
          <w:rFonts w:hint="cs"/>
          <w:vertAlign w:val="superscript"/>
          <w:rtl/>
          <w:lang w:eastAsia="zh-TW"/>
        </w:rPr>
        <w:t>)</w:t>
      </w:r>
      <w:r w:rsidR="00B019BA">
        <w:rPr>
          <w:rFonts w:hint="cs"/>
          <w:rtl/>
          <w:lang w:eastAsia="zh-TW"/>
        </w:rPr>
        <w:t>.</w:t>
      </w:r>
      <w:r w:rsidR="005E13DE" w:rsidRPr="00DD4325">
        <w:rPr>
          <w:rtl/>
          <w:lang w:eastAsia="zh-TW"/>
        </w:rPr>
        <w:t xml:space="preserve"> وحُكم على </w:t>
      </w:r>
      <w:r w:rsidR="005E13DE">
        <w:rPr>
          <w:rFonts w:hint="cs"/>
          <w:rtl/>
          <w:lang w:eastAsia="zh-TW"/>
        </w:rPr>
        <w:t xml:space="preserve">سبعة </w:t>
      </w:r>
      <w:r w:rsidR="005E13DE" w:rsidRPr="00DD4325">
        <w:rPr>
          <w:rtl/>
          <w:lang w:eastAsia="zh-TW"/>
        </w:rPr>
        <w:t>أشخاص آخرين مدعى عليهم معه بالسجن لمدد مختلفة</w:t>
      </w:r>
      <w:r w:rsidR="00B019BA">
        <w:rPr>
          <w:rtl/>
          <w:lang w:eastAsia="zh-TW"/>
        </w:rPr>
        <w:t>.</w:t>
      </w:r>
      <w:r w:rsidR="005E13DE" w:rsidRPr="00DD4325">
        <w:rPr>
          <w:rtl/>
          <w:lang w:eastAsia="zh-TW"/>
        </w:rPr>
        <w:t xml:space="preserve"> وقدم صاحب البلاغ طعن</w:t>
      </w:r>
      <w:r w:rsidR="00C41774">
        <w:rPr>
          <w:rtl/>
          <w:lang w:eastAsia="zh-TW"/>
        </w:rPr>
        <w:t xml:space="preserve">اً </w:t>
      </w:r>
      <w:r w:rsidR="005E13DE" w:rsidRPr="00DD4325">
        <w:rPr>
          <w:rtl/>
          <w:lang w:eastAsia="zh-TW"/>
        </w:rPr>
        <w:t>في هذا القرار، الذي أيدته محكمة جلال</w:t>
      </w:r>
      <w:r w:rsidR="006175FD">
        <w:rPr>
          <w:rFonts w:hint="cs"/>
          <w:rtl/>
          <w:lang w:eastAsia="zh-TW"/>
        </w:rPr>
        <w:t xml:space="preserve"> </w:t>
      </w:r>
      <w:r w:rsidR="005E13DE" w:rsidRPr="00DD4325">
        <w:rPr>
          <w:rtl/>
          <w:lang w:eastAsia="zh-TW"/>
        </w:rPr>
        <w:t>-</w:t>
      </w:r>
      <w:r w:rsidR="006175FD">
        <w:rPr>
          <w:rFonts w:hint="cs"/>
          <w:rtl/>
          <w:lang w:eastAsia="zh-TW"/>
        </w:rPr>
        <w:t xml:space="preserve"> </w:t>
      </w:r>
      <w:r w:rsidR="005E13DE" w:rsidRPr="00DD4325">
        <w:rPr>
          <w:rtl/>
          <w:lang w:eastAsia="zh-TW"/>
        </w:rPr>
        <w:t>أباد الإقليمية أول</w:t>
      </w:r>
      <w:r w:rsidR="000C365B">
        <w:rPr>
          <w:rtl/>
          <w:lang w:eastAsia="zh-TW"/>
        </w:rPr>
        <w:t xml:space="preserve">اً، </w:t>
      </w:r>
      <w:r w:rsidR="005E13DE" w:rsidRPr="00DD4325">
        <w:rPr>
          <w:rtl/>
          <w:lang w:eastAsia="zh-TW"/>
        </w:rPr>
        <w:t>في 10 تشرين الثاني/نوفمبر 2010</w:t>
      </w:r>
      <w:r w:rsidR="00B019BA">
        <w:rPr>
          <w:rtl/>
          <w:lang w:eastAsia="zh-TW"/>
        </w:rPr>
        <w:t>.</w:t>
      </w:r>
    </w:p>
    <w:p w:rsidR="005E13DE" w:rsidRPr="00DD4325" w:rsidRDefault="0037428A" w:rsidP="0037428A">
      <w:pPr>
        <w:pStyle w:val="SingleTxtGA"/>
        <w:rPr>
          <w:rtl/>
          <w:lang w:eastAsia="zh-TW"/>
        </w:rPr>
      </w:pPr>
      <w:r>
        <w:rPr>
          <w:rFonts w:hint="cs"/>
          <w:rtl/>
          <w:lang w:eastAsia="zh-TW"/>
        </w:rPr>
        <w:t>4-7</w:t>
      </w:r>
      <w:r>
        <w:rPr>
          <w:rFonts w:hint="cs"/>
          <w:rtl/>
          <w:lang w:eastAsia="zh-TW"/>
        </w:rPr>
        <w:tab/>
      </w:r>
      <w:r w:rsidR="005E13DE" w:rsidRPr="00DD4325">
        <w:rPr>
          <w:rtl/>
          <w:lang w:eastAsia="zh-TW"/>
        </w:rPr>
        <w:t>وفي 23 تشرين الثاني/نوفمبر 2010، طعن صاحب البلاغ في القرار أمام المحكمة العليا</w:t>
      </w:r>
      <w:r w:rsidR="00B019BA">
        <w:rPr>
          <w:rtl/>
          <w:lang w:eastAsia="zh-TW"/>
        </w:rPr>
        <w:t>.</w:t>
      </w:r>
      <w:r w:rsidR="005E13DE" w:rsidRPr="00DD4325">
        <w:rPr>
          <w:rtl/>
          <w:lang w:eastAsia="zh-TW"/>
        </w:rPr>
        <w:t xml:space="preserve"> وقضت المحكمة العليا بتأييد قرار المحكمة الابتدائية فيما عدا تغييرات طفيفة تتعلق بالأشخاص الآخرين المدعى عليهم مع صاحب البلاغ</w:t>
      </w:r>
      <w:r w:rsidR="00B019BA">
        <w:rPr>
          <w:rtl/>
          <w:lang w:eastAsia="zh-TW"/>
        </w:rPr>
        <w:t>.</w:t>
      </w:r>
      <w:r w:rsidR="005E13DE" w:rsidRPr="00DD4325">
        <w:rPr>
          <w:rtl/>
          <w:lang w:eastAsia="zh-TW"/>
        </w:rPr>
        <w:t xml:space="preserve"> </w:t>
      </w:r>
    </w:p>
    <w:p w:rsidR="005E13DE" w:rsidRPr="00DD4325" w:rsidRDefault="00F02E88" w:rsidP="00F02E88">
      <w:pPr>
        <w:pStyle w:val="SingleTxtGA"/>
        <w:rPr>
          <w:rtl/>
          <w:lang w:eastAsia="zh-TW"/>
        </w:rPr>
      </w:pPr>
      <w:r>
        <w:rPr>
          <w:rFonts w:hint="cs"/>
          <w:rtl/>
          <w:lang w:eastAsia="zh-TW"/>
        </w:rPr>
        <w:t>4-8</w:t>
      </w:r>
      <w:r>
        <w:rPr>
          <w:rFonts w:hint="cs"/>
          <w:rtl/>
          <w:lang w:eastAsia="zh-TW"/>
        </w:rPr>
        <w:tab/>
      </w:r>
      <w:r w:rsidR="005E13DE" w:rsidRPr="00DD4325">
        <w:rPr>
          <w:rtl/>
          <w:lang w:eastAsia="zh-TW"/>
        </w:rPr>
        <w:t>و</w:t>
      </w:r>
      <w:r w:rsidR="005E13DE">
        <w:rPr>
          <w:rFonts w:hint="cs"/>
          <w:rtl/>
          <w:lang w:eastAsia="zh-TW"/>
        </w:rPr>
        <w:t xml:space="preserve">قد اتهم </w:t>
      </w:r>
      <w:r w:rsidR="005E13DE">
        <w:rPr>
          <w:rtl/>
          <w:lang w:eastAsia="zh-TW"/>
        </w:rPr>
        <w:t>صاحب البلاغ</w:t>
      </w:r>
      <w:r w:rsidR="005E13DE" w:rsidRPr="00DD4325">
        <w:rPr>
          <w:rtl/>
          <w:lang w:eastAsia="zh-TW"/>
        </w:rPr>
        <w:t>، بحسب ما يظهر من حكم المحكمة، بالتواطؤ على قتل موظف مكلف بإنفاذ القانون</w:t>
      </w:r>
      <w:r w:rsidR="00B019BA">
        <w:rPr>
          <w:rtl/>
          <w:lang w:eastAsia="zh-TW"/>
        </w:rPr>
        <w:t>.</w:t>
      </w:r>
      <w:r w:rsidR="005E13DE" w:rsidRPr="00DD4325">
        <w:rPr>
          <w:rtl/>
          <w:lang w:eastAsia="zh-TW"/>
        </w:rPr>
        <w:t xml:space="preserve"> فهو لم يقتل الضابط بنفسه، لكنه وجه الآخرين لفعل ذلك</w:t>
      </w:r>
      <w:r w:rsidR="00B019BA">
        <w:rPr>
          <w:rtl/>
          <w:lang w:eastAsia="zh-TW"/>
        </w:rPr>
        <w:t>.</w:t>
      </w:r>
      <w:r w:rsidR="005E13DE" w:rsidRPr="00DD4325">
        <w:rPr>
          <w:rtl/>
          <w:lang w:eastAsia="zh-TW"/>
        </w:rPr>
        <w:t xml:space="preserve"> وقد كشفت الشهادات التي أدلى بها تسعة </w:t>
      </w:r>
      <w:r w:rsidR="005E13DE">
        <w:rPr>
          <w:rtl/>
          <w:lang w:eastAsia="zh-TW"/>
        </w:rPr>
        <w:t xml:space="preserve">ضباط </w:t>
      </w:r>
      <w:r w:rsidR="005E13DE" w:rsidRPr="00DD4325">
        <w:rPr>
          <w:rtl/>
          <w:lang w:eastAsia="zh-TW"/>
        </w:rPr>
        <w:t>شرطة</w:t>
      </w:r>
      <w:r w:rsidR="0037428A" w:rsidRPr="0037428A">
        <w:rPr>
          <w:rFonts w:hint="cs"/>
          <w:vertAlign w:val="superscript"/>
          <w:rtl/>
          <w:lang w:eastAsia="zh-TW"/>
        </w:rPr>
        <w:t>(</w:t>
      </w:r>
      <w:r w:rsidR="005E13DE" w:rsidRPr="0037428A">
        <w:rPr>
          <w:rStyle w:val="FootnoteReference"/>
          <w:rFonts w:ascii="Traditional Arabic" w:hAnsi="Traditional Arabic"/>
          <w:sz w:val="32"/>
          <w:szCs w:val="32"/>
          <w:rtl/>
          <w:lang w:eastAsia="zh-TW"/>
        </w:rPr>
        <w:footnoteReference w:id="9"/>
      </w:r>
      <w:r w:rsidR="0037428A" w:rsidRPr="0037428A">
        <w:rPr>
          <w:rFonts w:hint="cs"/>
          <w:vertAlign w:val="superscript"/>
          <w:rtl/>
          <w:lang w:eastAsia="zh-TW"/>
        </w:rPr>
        <w:t>)</w:t>
      </w:r>
      <w:r w:rsidR="005E13DE" w:rsidRPr="00DD4325">
        <w:rPr>
          <w:rtl/>
          <w:lang w:eastAsia="zh-TW"/>
        </w:rPr>
        <w:t xml:space="preserve"> أمام المحكمة وجود هذا الدليل</w:t>
      </w:r>
      <w:r w:rsidR="00B019BA">
        <w:rPr>
          <w:rtl/>
          <w:lang w:eastAsia="zh-TW"/>
        </w:rPr>
        <w:t>.</w:t>
      </w:r>
      <w:r w:rsidR="005E13DE" w:rsidRPr="00DD4325">
        <w:rPr>
          <w:rtl/>
          <w:lang w:eastAsia="zh-TW"/>
        </w:rPr>
        <w:t xml:space="preserve"> وشهد العديد من موظفي إنفاذ القانون الآخرين أن صاحب البلاغ كان حاضر</w:t>
      </w:r>
      <w:r w:rsidR="00C41774">
        <w:rPr>
          <w:rtl/>
          <w:lang w:eastAsia="zh-TW"/>
        </w:rPr>
        <w:t xml:space="preserve">اً </w:t>
      </w:r>
      <w:r w:rsidR="005E13DE">
        <w:rPr>
          <w:rFonts w:hint="cs"/>
          <w:rtl/>
          <w:lang w:eastAsia="zh-TW"/>
        </w:rPr>
        <w:t>مع</w:t>
      </w:r>
      <w:r w:rsidR="005E13DE" w:rsidRPr="00DD4325">
        <w:rPr>
          <w:rtl/>
          <w:lang w:eastAsia="zh-TW"/>
        </w:rPr>
        <w:t xml:space="preserve"> الحشود الغاضبة في نفس الوقت والمكان عندما قتل ضابط الشرطة</w:t>
      </w:r>
      <w:r w:rsidR="0037428A" w:rsidRPr="0037428A">
        <w:rPr>
          <w:rFonts w:hint="cs"/>
          <w:vertAlign w:val="superscript"/>
          <w:rtl/>
          <w:lang w:eastAsia="zh-TW"/>
        </w:rPr>
        <w:t>(</w:t>
      </w:r>
      <w:r w:rsidR="005E13DE" w:rsidRPr="0037428A">
        <w:rPr>
          <w:rStyle w:val="FootnoteReference"/>
          <w:rFonts w:ascii="Traditional Arabic" w:hAnsi="Traditional Arabic"/>
          <w:sz w:val="32"/>
          <w:szCs w:val="32"/>
          <w:rtl/>
          <w:lang w:eastAsia="zh-TW"/>
        </w:rPr>
        <w:footnoteReference w:id="10"/>
      </w:r>
      <w:r w:rsidR="0037428A" w:rsidRPr="0037428A">
        <w:rPr>
          <w:rFonts w:hint="cs"/>
          <w:vertAlign w:val="superscript"/>
          <w:rtl/>
          <w:lang w:eastAsia="zh-TW"/>
        </w:rPr>
        <w:t>)</w:t>
      </w:r>
      <w:r w:rsidR="00B019BA">
        <w:rPr>
          <w:rFonts w:hint="cs"/>
          <w:rtl/>
          <w:lang w:eastAsia="zh-TW"/>
        </w:rPr>
        <w:t>.</w:t>
      </w:r>
      <w:r w:rsidR="005E13DE" w:rsidRPr="00DD4325">
        <w:rPr>
          <w:rtl/>
          <w:lang w:eastAsia="zh-TW"/>
        </w:rPr>
        <w:t xml:space="preserve"> </w:t>
      </w:r>
    </w:p>
    <w:p w:rsidR="005E13DE" w:rsidRPr="00DD4325" w:rsidRDefault="00F02E88" w:rsidP="00F02E88">
      <w:pPr>
        <w:pStyle w:val="SingleTxtGA"/>
        <w:rPr>
          <w:rtl/>
          <w:lang w:eastAsia="zh-TW"/>
        </w:rPr>
      </w:pPr>
      <w:r>
        <w:rPr>
          <w:rFonts w:hint="cs"/>
          <w:rtl/>
          <w:lang w:eastAsia="zh-TW"/>
        </w:rPr>
        <w:t>4-9</w:t>
      </w:r>
      <w:r>
        <w:rPr>
          <w:rFonts w:hint="cs"/>
          <w:rtl/>
          <w:lang w:eastAsia="zh-TW"/>
        </w:rPr>
        <w:tab/>
      </w:r>
      <w:r w:rsidR="005E13DE" w:rsidRPr="00DD4325">
        <w:rPr>
          <w:rtl/>
          <w:lang w:eastAsia="zh-TW"/>
        </w:rPr>
        <w:t>وتدفع الدولة الطرف كذلك بأن ادعاءات صاحب البلاغ بشأن التعرض للتعذيب وسوء المعاملة لا تستند إلى أدلة تدعمها</w:t>
      </w:r>
      <w:r w:rsidR="00B019BA">
        <w:rPr>
          <w:rtl/>
          <w:lang w:eastAsia="zh-TW"/>
        </w:rPr>
        <w:t>.</w:t>
      </w:r>
      <w:r w:rsidR="005E13DE" w:rsidRPr="00DD4325">
        <w:rPr>
          <w:rtl/>
          <w:lang w:eastAsia="zh-TW"/>
        </w:rPr>
        <w:t xml:space="preserve"> وقد أفاد محقق الشرطة، ب</w:t>
      </w:r>
      <w:r w:rsidR="00B019BA">
        <w:rPr>
          <w:rtl/>
          <w:lang w:eastAsia="zh-TW"/>
        </w:rPr>
        <w:t>.</w:t>
      </w:r>
      <w:r w:rsidR="005E13DE" w:rsidRPr="00DD4325">
        <w:rPr>
          <w:rtl/>
          <w:lang w:eastAsia="zh-TW"/>
        </w:rPr>
        <w:t xml:space="preserve"> </w:t>
      </w:r>
      <w:proofErr w:type="spellStart"/>
      <w:r w:rsidR="005E13DE" w:rsidRPr="00DD4325">
        <w:rPr>
          <w:rtl/>
          <w:lang w:eastAsia="zh-TW"/>
        </w:rPr>
        <w:t>كريموف</w:t>
      </w:r>
      <w:proofErr w:type="spellEnd"/>
      <w:r w:rsidR="005E13DE" w:rsidRPr="00DD4325">
        <w:rPr>
          <w:rtl/>
          <w:lang w:eastAsia="zh-TW"/>
        </w:rPr>
        <w:t>، في الشهادة التي</w:t>
      </w:r>
      <w:r>
        <w:rPr>
          <w:rFonts w:hint="cs"/>
          <w:rtl/>
          <w:lang w:eastAsia="zh-TW"/>
        </w:rPr>
        <w:t> </w:t>
      </w:r>
      <w:r w:rsidR="005E13DE" w:rsidRPr="00DD4325">
        <w:rPr>
          <w:rtl/>
          <w:lang w:eastAsia="zh-TW"/>
        </w:rPr>
        <w:t xml:space="preserve">أدلى بها في 14 أيار/مايو 2013، بأنه استطاع أن يعرف مكان صاحب البلاغ في 15 </w:t>
      </w:r>
      <w:r w:rsidR="005E13DE" w:rsidRPr="00DD4325">
        <w:rPr>
          <w:rtl/>
          <w:lang w:eastAsia="zh-TW"/>
        </w:rPr>
        <w:lastRenderedPageBreak/>
        <w:t>أو</w:t>
      </w:r>
      <w:r>
        <w:rPr>
          <w:rFonts w:hint="cs"/>
          <w:rtl/>
          <w:lang w:eastAsia="zh-TW"/>
        </w:rPr>
        <w:t> </w:t>
      </w:r>
      <w:r w:rsidR="005E13DE" w:rsidRPr="00DD4325">
        <w:rPr>
          <w:rtl/>
          <w:lang w:eastAsia="zh-TW"/>
        </w:rPr>
        <w:t>16 حزيران/يونيه 2010، وطلب منه التوجه إلى مركز الشرطة</w:t>
      </w:r>
      <w:r w:rsidR="00B019BA">
        <w:rPr>
          <w:rtl/>
          <w:lang w:eastAsia="zh-TW"/>
        </w:rPr>
        <w:t>.</w:t>
      </w:r>
      <w:r w:rsidR="005E13DE" w:rsidRPr="00DD4325">
        <w:rPr>
          <w:rtl/>
          <w:lang w:eastAsia="zh-TW"/>
        </w:rPr>
        <w:t xml:space="preserve"> وبعد أن أحضر صاحب البلاغ إلى مركز الشرطة، لم يشارك هذا المحقق في الاستجواب، لكنه أفاد بعدم استخدام أي نوع من العنف البدني</w:t>
      </w:r>
      <w:r w:rsidR="00B019BA">
        <w:rPr>
          <w:rtl/>
          <w:lang w:eastAsia="zh-TW"/>
        </w:rPr>
        <w:t>.</w:t>
      </w:r>
      <w:r w:rsidR="005E13DE" w:rsidRPr="00DD4325">
        <w:rPr>
          <w:rtl/>
          <w:lang w:eastAsia="zh-TW"/>
        </w:rPr>
        <w:t xml:space="preserve"> </w:t>
      </w:r>
    </w:p>
    <w:p w:rsidR="005E13DE" w:rsidRPr="00DD4325" w:rsidRDefault="00F02E88" w:rsidP="00127F64">
      <w:pPr>
        <w:pStyle w:val="SingleTxtGA"/>
        <w:rPr>
          <w:rtl/>
          <w:lang w:eastAsia="zh-TW"/>
        </w:rPr>
      </w:pPr>
      <w:r>
        <w:rPr>
          <w:rFonts w:hint="cs"/>
          <w:rtl/>
          <w:lang w:eastAsia="zh-TW"/>
        </w:rPr>
        <w:t>4-10</w:t>
      </w:r>
      <w:r>
        <w:rPr>
          <w:rFonts w:hint="cs"/>
          <w:rtl/>
          <w:lang w:eastAsia="zh-TW"/>
        </w:rPr>
        <w:tab/>
      </w:r>
      <w:r w:rsidR="005E13DE" w:rsidRPr="00DD4325">
        <w:rPr>
          <w:rtl/>
          <w:lang w:eastAsia="zh-TW"/>
        </w:rPr>
        <w:t xml:space="preserve">وشارك ضابط شرطة آخر </w:t>
      </w:r>
      <w:r w:rsidR="00127F64">
        <w:rPr>
          <w:rFonts w:hint="cs"/>
          <w:rtl/>
          <w:lang w:eastAsia="zh-TW"/>
        </w:rPr>
        <w:t xml:space="preserve">يدعى أ. </w:t>
      </w:r>
      <w:proofErr w:type="spellStart"/>
      <w:r w:rsidR="00127F64">
        <w:rPr>
          <w:rFonts w:hint="cs"/>
          <w:rtl/>
          <w:lang w:eastAsia="zh-TW"/>
        </w:rPr>
        <w:t>اوسكونبايف</w:t>
      </w:r>
      <w:proofErr w:type="spellEnd"/>
      <w:r w:rsidR="00127F64">
        <w:rPr>
          <w:rFonts w:hint="cs"/>
          <w:rtl/>
          <w:lang w:eastAsia="zh-TW"/>
        </w:rPr>
        <w:t xml:space="preserve">، </w:t>
      </w:r>
      <w:r w:rsidR="005E13DE" w:rsidRPr="00DD4325">
        <w:rPr>
          <w:rtl/>
          <w:lang w:eastAsia="zh-TW"/>
        </w:rPr>
        <w:t>في إحضار صاحب البلاغ إلى مركز الشرطة</w:t>
      </w:r>
      <w:r w:rsidR="00B019BA">
        <w:rPr>
          <w:rtl/>
          <w:lang w:eastAsia="zh-TW"/>
        </w:rPr>
        <w:t>.</w:t>
      </w:r>
      <w:r w:rsidR="005E13DE" w:rsidRPr="00DD4325">
        <w:rPr>
          <w:rtl/>
          <w:lang w:eastAsia="zh-TW"/>
        </w:rPr>
        <w:t xml:space="preserve"> ثم استجوبه لمدة 10 دقائق </w:t>
      </w:r>
      <w:r w:rsidR="00127F64">
        <w:rPr>
          <w:rFonts w:hint="cs"/>
          <w:rtl/>
          <w:lang w:eastAsia="zh-TW"/>
        </w:rPr>
        <w:t xml:space="preserve">تقريباً </w:t>
      </w:r>
      <w:r w:rsidR="005E13DE" w:rsidRPr="00DD4325">
        <w:rPr>
          <w:rtl/>
          <w:lang w:eastAsia="zh-TW"/>
        </w:rPr>
        <w:t xml:space="preserve">دون أن يشاهد أي </w:t>
      </w:r>
      <w:r w:rsidR="005E13DE">
        <w:rPr>
          <w:rFonts w:hint="cs"/>
          <w:rtl/>
          <w:lang w:eastAsia="zh-TW"/>
        </w:rPr>
        <w:t>مظهر من مظاهر</w:t>
      </w:r>
      <w:r w:rsidR="005E13DE" w:rsidRPr="00DD4325">
        <w:rPr>
          <w:rtl/>
          <w:lang w:eastAsia="zh-TW"/>
        </w:rPr>
        <w:t xml:space="preserve"> العنف</w:t>
      </w:r>
      <w:r w:rsidR="00B019BA">
        <w:rPr>
          <w:rtl/>
          <w:lang w:eastAsia="zh-TW"/>
        </w:rPr>
        <w:t>.</w:t>
      </w:r>
      <w:r w:rsidR="005E13DE" w:rsidRPr="00DD4325">
        <w:rPr>
          <w:rtl/>
          <w:lang w:eastAsia="zh-TW"/>
        </w:rPr>
        <w:t xml:space="preserve"> وبعد ذلك، استجوب</w:t>
      </w:r>
      <w:r w:rsidR="005E13DE">
        <w:rPr>
          <w:rFonts w:hint="cs"/>
          <w:rtl/>
          <w:lang w:eastAsia="zh-TW"/>
        </w:rPr>
        <w:t>ت</w:t>
      </w:r>
      <w:r w:rsidR="005E13DE" w:rsidRPr="00DD4325">
        <w:rPr>
          <w:rtl/>
          <w:lang w:eastAsia="zh-TW"/>
        </w:rPr>
        <w:t xml:space="preserve"> نائبة المدعي العام، ز</w:t>
      </w:r>
      <w:r w:rsidR="00B019BA">
        <w:rPr>
          <w:rtl/>
          <w:lang w:eastAsia="zh-TW"/>
        </w:rPr>
        <w:t>.</w:t>
      </w:r>
      <w:r w:rsidR="005E13DE" w:rsidRPr="00DD4325">
        <w:rPr>
          <w:rtl/>
          <w:lang w:eastAsia="zh-TW"/>
        </w:rPr>
        <w:t xml:space="preserve"> </w:t>
      </w:r>
      <w:proofErr w:type="spellStart"/>
      <w:r w:rsidR="005E13DE" w:rsidRPr="00DD4325">
        <w:rPr>
          <w:rtl/>
          <w:lang w:eastAsia="zh-TW"/>
        </w:rPr>
        <w:t>تورازانوفا</w:t>
      </w:r>
      <w:proofErr w:type="spellEnd"/>
      <w:r w:rsidRPr="00F02E88">
        <w:rPr>
          <w:rFonts w:hint="cs"/>
          <w:vertAlign w:val="superscript"/>
          <w:rtl/>
          <w:lang w:eastAsia="zh-TW"/>
        </w:rPr>
        <w:t>(</w:t>
      </w:r>
      <w:r w:rsidR="005E13DE" w:rsidRPr="00F02E88">
        <w:rPr>
          <w:rStyle w:val="FootnoteReference"/>
          <w:rFonts w:ascii="Traditional Arabic" w:hAnsi="Traditional Arabic"/>
          <w:sz w:val="32"/>
          <w:szCs w:val="32"/>
          <w:rtl/>
          <w:lang w:eastAsia="zh-TW"/>
        </w:rPr>
        <w:footnoteReference w:id="11"/>
      </w:r>
      <w:r w:rsidRPr="00F02E88">
        <w:rPr>
          <w:rFonts w:hint="cs"/>
          <w:vertAlign w:val="superscript"/>
          <w:rtl/>
          <w:lang w:eastAsia="zh-TW"/>
        </w:rPr>
        <w:t>)</w:t>
      </w:r>
      <w:r>
        <w:rPr>
          <w:rFonts w:hint="cs"/>
          <w:rtl/>
          <w:lang w:eastAsia="zh-TW"/>
        </w:rPr>
        <w:t>،</w:t>
      </w:r>
      <w:r w:rsidR="009D7F1A">
        <w:rPr>
          <w:rtl/>
          <w:lang w:eastAsia="zh-TW"/>
        </w:rPr>
        <w:t xml:space="preserve"> </w:t>
      </w:r>
      <w:r w:rsidR="005E13DE" w:rsidRPr="00DD4325">
        <w:rPr>
          <w:rtl/>
          <w:lang w:eastAsia="zh-TW"/>
        </w:rPr>
        <w:t>صاحب البلاغ كشاهد</w:t>
      </w:r>
      <w:r w:rsidR="00B019BA">
        <w:rPr>
          <w:rtl/>
          <w:lang w:eastAsia="zh-TW"/>
        </w:rPr>
        <w:t>.</w:t>
      </w:r>
      <w:r w:rsidR="005E13DE" w:rsidRPr="00DD4325">
        <w:rPr>
          <w:rtl/>
          <w:lang w:eastAsia="zh-TW"/>
        </w:rPr>
        <w:t xml:space="preserve"> وفي 16 حزيرا</w:t>
      </w:r>
      <w:r w:rsidR="00127F64">
        <w:rPr>
          <w:rtl/>
          <w:lang w:eastAsia="zh-TW"/>
        </w:rPr>
        <w:t>ن/يونيه 2010، احتجز صاحب البلاغ</w:t>
      </w:r>
      <w:r w:rsidR="005E13DE" w:rsidRPr="00DD4325">
        <w:rPr>
          <w:rtl/>
          <w:lang w:eastAsia="zh-TW"/>
        </w:rPr>
        <w:t xml:space="preserve"> في حضور محام، هو السيد </w:t>
      </w:r>
      <w:proofErr w:type="spellStart"/>
      <w:r w:rsidR="005E13DE" w:rsidRPr="00DD4325">
        <w:rPr>
          <w:rtl/>
          <w:lang w:eastAsia="zh-TW"/>
        </w:rPr>
        <w:t>ميرزاكولوف</w:t>
      </w:r>
      <w:proofErr w:type="spellEnd"/>
      <w:r w:rsidR="00B019BA">
        <w:rPr>
          <w:rtl/>
          <w:lang w:eastAsia="zh-TW"/>
        </w:rPr>
        <w:t>.</w:t>
      </w:r>
      <w:r w:rsidR="005E13DE" w:rsidRPr="00DD4325">
        <w:rPr>
          <w:rtl/>
          <w:lang w:eastAsia="zh-TW"/>
        </w:rPr>
        <w:t xml:space="preserve"> </w:t>
      </w:r>
    </w:p>
    <w:p w:rsidR="005E13DE" w:rsidRPr="00DD4325" w:rsidRDefault="00F02E88" w:rsidP="00127F64">
      <w:pPr>
        <w:pStyle w:val="SingleTxtGA"/>
        <w:rPr>
          <w:rtl/>
          <w:lang w:eastAsia="zh-TW"/>
        </w:rPr>
      </w:pPr>
      <w:r>
        <w:rPr>
          <w:rFonts w:hint="cs"/>
          <w:rtl/>
          <w:lang w:eastAsia="zh-TW"/>
        </w:rPr>
        <w:t>4-11</w:t>
      </w:r>
      <w:r>
        <w:rPr>
          <w:rFonts w:hint="cs"/>
          <w:rtl/>
          <w:lang w:eastAsia="zh-TW"/>
        </w:rPr>
        <w:tab/>
      </w:r>
      <w:r w:rsidR="005E13DE" w:rsidRPr="00DD4325">
        <w:rPr>
          <w:rtl/>
          <w:lang w:eastAsia="zh-TW"/>
        </w:rPr>
        <w:t>وفي 17 حزيران/يونيه 2010، خضع صاحب البلاغ للفحص الطبي وفق</w:t>
      </w:r>
      <w:r w:rsidR="00C41774">
        <w:rPr>
          <w:rtl/>
          <w:lang w:eastAsia="zh-TW"/>
        </w:rPr>
        <w:t xml:space="preserve">اً </w:t>
      </w:r>
      <w:r w:rsidR="005E13DE" w:rsidRPr="00DD4325">
        <w:rPr>
          <w:rtl/>
          <w:lang w:eastAsia="zh-TW"/>
        </w:rPr>
        <w:t xml:space="preserve">لقرار السيدة </w:t>
      </w:r>
      <w:proofErr w:type="spellStart"/>
      <w:r w:rsidR="005E13DE" w:rsidRPr="00DD4325">
        <w:rPr>
          <w:rtl/>
          <w:lang w:eastAsia="zh-TW"/>
        </w:rPr>
        <w:t>تورازانوفا</w:t>
      </w:r>
      <w:proofErr w:type="spellEnd"/>
      <w:r w:rsidR="005E13DE" w:rsidRPr="00DD4325">
        <w:rPr>
          <w:rtl/>
          <w:lang w:eastAsia="zh-TW"/>
        </w:rPr>
        <w:t>، التي كانت ترأس فريق التحقيق في ذلك الوقت</w:t>
      </w:r>
      <w:r w:rsidR="00B019BA">
        <w:rPr>
          <w:rtl/>
          <w:lang w:eastAsia="zh-TW"/>
        </w:rPr>
        <w:t>.</w:t>
      </w:r>
      <w:r w:rsidR="005E13DE" w:rsidRPr="00DD4325">
        <w:rPr>
          <w:rtl/>
          <w:lang w:eastAsia="zh-TW"/>
        </w:rPr>
        <w:t xml:space="preserve"> وصدرت نتائج الفحص في 4 حزيران/يونيه</w:t>
      </w:r>
      <w:r w:rsidR="00B019BA">
        <w:rPr>
          <w:rtl/>
          <w:lang w:eastAsia="zh-TW"/>
        </w:rPr>
        <w:t>.</w:t>
      </w:r>
      <w:r w:rsidR="005E13DE" w:rsidRPr="00DD4325">
        <w:rPr>
          <w:rtl/>
          <w:lang w:eastAsia="zh-TW"/>
        </w:rPr>
        <w:t xml:space="preserve"> وكشف الفحص إصابة صاحب البلاغ بكدمات على عظمة وجنته اليمنى وعلى الكتفين والظهر</w:t>
      </w:r>
      <w:r w:rsidR="00B019BA">
        <w:rPr>
          <w:rtl/>
          <w:lang w:eastAsia="zh-TW"/>
        </w:rPr>
        <w:t>.</w:t>
      </w:r>
      <w:r w:rsidR="005E13DE" w:rsidRPr="00DD4325">
        <w:rPr>
          <w:rtl/>
          <w:lang w:eastAsia="zh-TW"/>
        </w:rPr>
        <w:t xml:space="preserve"> ولم تكتشف أي إصابات أخرى</w:t>
      </w:r>
      <w:r w:rsidR="00B019BA">
        <w:rPr>
          <w:rtl/>
          <w:lang w:eastAsia="zh-TW"/>
        </w:rPr>
        <w:t>.</w:t>
      </w:r>
      <w:r w:rsidR="005E13DE" w:rsidRPr="00DD4325">
        <w:rPr>
          <w:rtl/>
          <w:lang w:eastAsia="zh-TW"/>
        </w:rPr>
        <w:t xml:space="preserve"> وأثناء إجراء الفحص، ذكر صاحب البلاغ أن </w:t>
      </w:r>
      <w:r w:rsidR="005E13DE">
        <w:rPr>
          <w:rFonts w:hint="cs"/>
          <w:rtl/>
          <w:lang w:eastAsia="zh-TW"/>
        </w:rPr>
        <w:t>شخص</w:t>
      </w:r>
      <w:r w:rsidR="00C41774">
        <w:rPr>
          <w:rFonts w:hint="cs"/>
          <w:rtl/>
          <w:lang w:eastAsia="zh-TW"/>
        </w:rPr>
        <w:t xml:space="preserve">اً </w:t>
      </w:r>
      <w:r w:rsidR="005E13DE" w:rsidRPr="00DD4325">
        <w:rPr>
          <w:rtl/>
          <w:lang w:eastAsia="zh-TW"/>
        </w:rPr>
        <w:t>ما ضربه في الزنزانة وليس ضباط الشرطة</w:t>
      </w:r>
      <w:r w:rsidR="00B019BA">
        <w:rPr>
          <w:rtl/>
          <w:lang w:eastAsia="zh-TW"/>
        </w:rPr>
        <w:t>.</w:t>
      </w:r>
      <w:r w:rsidR="005E13DE" w:rsidRPr="00DD4325">
        <w:rPr>
          <w:rtl/>
          <w:lang w:eastAsia="zh-TW"/>
        </w:rPr>
        <w:t xml:space="preserve"> وفي 17 حزيران/يونيه، نفى صاحب البلاغ، خلال إحدى جلسات </w:t>
      </w:r>
      <w:r w:rsidR="00127F64">
        <w:rPr>
          <w:rtl/>
          <w:lang w:eastAsia="zh-TW"/>
        </w:rPr>
        <w:t xml:space="preserve">الاستجواب، أن يكون ضباط الشرطة </w:t>
      </w:r>
      <w:r w:rsidR="006175FD">
        <w:rPr>
          <w:rFonts w:hint="cs"/>
          <w:rtl/>
          <w:lang w:eastAsia="zh-TW"/>
        </w:rPr>
        <w:t>قد أساء</w:t>
      </w:r>
      <w:r w:rsidR="00127F64">
        <w:rPr>
          <w:rFonts w:hint="cs"/>
          <w:rtl/>
          <w:lang w:eastAsia="zh-TW"/>
        </w:rPr>
        <w:t xml:space="preserve">وا </w:t>
      </w:r>
      <w:r w:rsidR="005E13DE" w:rsidRPr="00DD4325">
        <w:rPr>
          <w:rtl/>
          <w:lang w:eastAsia="zh-TW"/>
        </w:rPr>
        <w:t>معاملته؛ وهذه الإفادة مسجلة رسمي</w:t>
      </w:r>
      <w:r w:rsidR="00C41774">
        <w:rPr>
          <w:rtl/>
          <w:lang w:eastAsia="zh-TW"/>
        </w:rPr>
        <w:t xml:space="preserve">اً </w:t>
      </w:r>
      <w:r w:rsidR="005E13DE" w:rsidRPr="00DD4325">
        <w:rPr>
          <w:rtl/>
          <w:lang w:eastAsia="zh-TW"/>
        </w:rPr>
        <w:t>في محضر الاستجواب</w:t>
      </w:r>
      <w:r w:rsidR="00B019BA">
        <w:rPr>
          <w:rtl/>
          <w:lang w:eastAsia="zh-TW"/>
        </w:rPr>
        <w:t>.</w:t>
      </w:r>
    </w:p>
    <w:p w:rsidR="005E13DE" w:rsidRPr="00DD4325" w:rsidRDefault="00F02E88" w:rsidP="00127F64">
      <w:pPr>
        <w:pStyle w:val="SingleTxtGA"/>
        <w:rPr>
          <w:rtl/>
          <w:lang w:eastAsia="zh-TW"/>
        </w:rPr>
      </w:pPr>
      <w:r>
        <w:rPr>
          <w:rFonts w:hint="cs"/>
          <w:rtl/>
          <w:lang w:eastAsia="zh-TW"/>
        </w:rPr>
        <w:t>4-</w:t>
      </w:r>
      <w:r w:rsidR="00127F64">
        <w:rPr>
          <w:rFonts w:hint="cs"/>
          <w:rtl/>
          <w:lang w:eastAsia="zh-TW"/>
        </w:rPr>
        <w:t>12</w:t>
      </w:r>
      <w:r>
        <w:rPr>
          <w:rFonts w:hint="cs"/>
          <w:rtl/>
          <w:lang w:eastAsia="zh-TW"/>
        </w:rPr>
        <w:tab/>
      </w:r>
      <w:r w:rsidR="005E13DE" w:rsidRPr="00DD4325">
        <w:rPr>
          <w:rtl/>
          <w:lang w:eastAsia="zh-TW"/>
        </w:rPr>
        <w:t>وفي 22 حزيران/يونيه 2010، قدم محامي صاحب البلاغ، ن</w:t>
      </w:r>
      <w:r w:rsidR="00B019BA">
        <w:rPr>
          <w:rtl/>
          <w:lang w:eastAsia="zh-TW"/>
        </w:rPr>
        <w:t>.</w:t>
      </w:r>
      <w:r w:rsidR="005E13DE" w:rsidRPr="00DD4325">
        <w:rPr>
          <w:rtl/>
          <w:lang w:eastAsia="zh-TW"/>
        </w:rPr>
        <w:t xml:space="preserve"> </w:t>
      </w:r>
      <w:proofErr w:type="spellStart"/>
      <w:r w:rsidR="005E13DE" w:rsidRPr="00DD4325">
        <w:rPr>
          <w:rtl/>
          <w:lang w:eastAsia="zh-TW"/>
        </w:rPr>
        <w:t>توكتاكونوف</w:t>
      </w:r>
      <w:proofErr w:type="spellEnd"/>
      <w:r w:rsidR="005E13DE" w:rsidRPr="00DD4325">
        <w:rPr>
          <w:rtl/>
          <w:lang w:eastAsia="zh-TW"/>
        </w:rPr>
        <w:t>، شكوى إلى المدعي العام المحلي، وطلب إليه إجراء تحقيق في وجود كدمات على جسم صاحب البلاغ ومنعه من عقد مقابلة سرية مع موكله</w:t>
      </w:r>
      <w:r w:rsidR="00B019BA">
        <w:rPr>
          <w:rtl/>
          <w:lang w:eastAsia="zh-TW"/>
        </w:rPr>
        <w:t>.</w:t>
      </w:r>
      <w:r w:rsidR="005E13DE" w:rsidRPr="00DD4325">
        <w:rPr>
          <w:rtl/>
          <w:lang w:eastAsia="zh-TW"/>
        </w:rPr>
        <w:t xml:space="preserve"> وفي 23 حزيران/يونيه، سألت السيدة </w:t>
      </w:r>
      <w:proofErr w:type="spellStart"/>
      <w:r w:rsidR="005E13DE" w:rsidRPr="00DD4325">
        <w:rPr>
          <w:rtl/>
          <w:lang w:eastAsia="zh-TW"/>
        </w:rPr>
        <w:t>تورازانوفا</w:t>
      </w:r>
      <w:proofErr w:type="spellEnd"/>
      <w:r w:rsidR="005E13DE" w:rsidRPr="00DD4325">
        <w:rPr>
          <w:rtl/>
          <w:lang w:eastAsia="zh-TW"/>
        </w:rPr>
        <w:t xml:space="preserve"> صاحب البلاغ مرة أخرى عن الكدمات التي أصيب بها</w:t>
      </w:r>
      <w:r w:rsidR="00B019BA">
        <w:rPr>
          <w:rtl/>
          <w:lang w:eastAsia="zh-TW"/>
        </w:rPr>
        <w:t>.</w:t>
      </w:r>
      <w:r w:rsidR="005E13DE" w:rsidRPr="00DD4325">
        <w:rPr>
          <w:rtl/>
          <w:lang w:eastAsia="zh-TW"/>
        </w:rPr>
        <w:t xml:space="preserve"> وكرر القول إن شخص</w:t>
      </w:r>
      <w:r w:rsidR="00C41774">
        <w:rPr>
          <w:rtl/>
          <w:lang w:eastAsia="zh-TW"/>
        </w:rPr>
        <w:t xml:space="preserve">اً </w:t>
      </w:r>
      <w:r w:rsidR="005E13DE" w:rsidRPr="00DD4325">
        <w:rPr>
          <w:rtl/>
          <w:lang w:eastAsia="zh-TW"/>
        </w:rPr>
        <w:t>مجهول</w:t>
      </w:r>
      <w:r w:rsidR="00C41774">
        <w:rPr>
          <w:rtl/>
          <w:lang w:eastAsia="zh-TW"/>
        </w:rPr>
        <w:t xml:space="preserve">اً </w:t>
      </w:r>
      <w:r w:rsidR="005E13DE" w:rsidRPr="00DD4325">
        <w:rPr>
          <w:rtl/>
          <w:lang w:eastAsia="zh-TW"/>
        </w:rPr>
        <w:t>قد اعتدى عليه في الزنزانة التي يحتجز فيها</w:t>
      </w:r>
      <w:r w:rsidR="00B019BA">
        <w:rPr>
          <w:rtl/>
          <w:lang w:eastAsia="zh-TW"/>
        </w:rPr>
        <w:t>.</w:t>
      </w:r>
      <w:r w:rsidR="005E13DE" w:rsidRPr="00DD4325">
        <w:rPr>
          <w:rtl/>
          <w:lang w:eastAsia="zh-TW"/>
        </w:rPr>
        <w:t xml:space="preserve"> </w:t>
      </w:r>
    </w:p>
    <w:p w:rsidR="005E13DE" w:rsidRPr="00DD4325" w:rsidRDefault="00F02E88" w:rsidP="00C41774">
      <w:pPr>
        <w:pStyle w:val="SingleTxtGA"/>
        <w:rPr>
          <w:rtl/>
          <w:lang w:eastAsia="zh-TW"/>
        </w:rPr>
      </w:pPr>
      <w:r>
        <w:rPr>
          <w:rFonts w:hint="cs"/>
          <w:rtl/>
          <w:lang w:eastAsia="zh-TW"/>
        </w:rPr>
        <w:t>4-13</w:t>
      </w:r>
      <w:r>
        <w:rPr>
          <w:rFonts w:hint="cs"/>
          <w:rtl/>
          <w:lang w:eastAsia="zh-TW"/>
        </w:rPr>
        <w:tab/>
      </w:r>
      <w:r w:rsidR="005E13DE" w:rsidRPr="00DD4325">
        <w:rPr>
          <w:rtl/>
          <w:lang w:eastAsia="zh-TW"/>
        </w:rPr>
        <w:t>وتأكد أيض</w:t>
      </w:r>
      <w:r w:rsidR="00C41774">
        <w:rPr>
          <w:rtl/>
          <w:lang w:eastAsia="zh-TW"/>
        </w:rPr>
        <w:t xml:space="preserve">اً </w:t>
      </w:r>
      <w:r w:rsidR="005E13DE" w:rsidRPr="00DD4325">
        <w:rPr>
          <w:rtl/>
          <w:lang w:eastAsia="zh-TW"/>
        </w:rPr>
        <w:t>وجود شخصين آخرين مع صاحب البلاغ في الزنزانة لدى احتجازه في المرة الأولى، وهما م</w:t>
      </w:r>
      <w:r w:rsidR="00B019BA">
        <w:rPr>
          <w:rtl/>
          <w:lang w:eastAsia="zh-TW"/>
        </w:rPr>
        <w:t>.</w:t>
      </w:r>
      <w:r w:rsidR="00C41774">
        <w:rPr>
          <w:rFonts w:hint="cs"/>
          <w:rtl/>
          <w:lang w:eastAsia="zh-TW"/>
        </w:rPr>
        <w:t xml:space="preserve"> </w:t>
      </w:r>
      <w:r w:rsidR="005E13DE" w:rsidRPr="00DD4325">
        <w:rPr>
          <w:rtl/>
          <w:lang w:eastAsia="zh-TW"/>
        </w:rPr>
        <w:t>م</w:t>
      </w:r>
      <w:r w:rsidR="00C41774">
        <w:rPr>
          <w:rFonts w:hint="cs"/>
          <w:rtl/>
          <w:lang w:eastAsia="zh-TW"/>
        </w:rPr>
        <w:t>.</w:t>
      </w:r>
      <w:r w:rsidR="005E13DE" w:rsidRPr="00DD4325">
        <w:rPr>
          <w:rtl/>
          <w:lang w:eastAsia="zh-TW"/>
        </w:rPr>
        <w:t xml:space="preserve"> </w:t>
      </w:r>
      <w:proofErr w:type="spellStart"/>
      <w:r w:rsidR="005E13DE" w:rsidRPr="00DD4325">
        <w:rPr>
          <w:rtl/>
          <w:lang w:eastAsia="zh-TW"/>
        </w:rPr>
        <w:t>وس</w:t>
      </w:r>
      <w:proofErr w:type="spellEnd"/>
      <w:r w:rsidR="00C41774">
        <w:rPr>
          <w:rFonts w:hint="cs"/>
          <w:rtl/>
          <w:lang w:eastAsia="zh-TW"/>
        </w:rPr>
        <w:t xml:space="preserve">. </w:t>
      </w:r>
      <w:r w:rsidR="005E13DE" w:rsidRPr="00DD4325">
        <w:rPr>
          <w:rtl/>
          <w:lang w:eastAsia="zh-TW"/>
        </w:rPr>
        <w:t>م</w:t>
      </w:r>
      <w:r w:rsidR="00B019BA">
        <w:rPr>
          <w:rtl/>
          <w:lang w:eastAsia="zh-TW"/>
        </w:rPr>
        <w:t>.</w:t>
      </w:r>
      <w:r w:rsidR="005E13DE" w:rsidRPr="00DD4325">
        <w:rPr>
          <w:rtl/>
          <w:lang w:eastAsia="zh-TW"/>
        </w:rPr>
        <w:t xml:space="preserve"> واعتدى عليه الشخص الأول محمل</w:t>
      </w:r>
      <w:r w:rsidR="00C41774">
        <w:rPr>
          <w:rtl/>
          <w:lang w:eastAsia="zh-TW"/>
        </w:rPr>
        <w:t xml:space="preserve">اً </w:t>
      </w:r>
      <w:r w:rsidR="005E13DE" w:rsidRPr="00DD4325">
        <w:rPr>
          <w:rtl/>
          <w:lang w:eastAsia="zh-TW"/>
        </w:rPr>
        <w:t>إياه مسؤولية حرق منزله</w:t>
      </w:r>
      <w:r w:rsidR="00B019BA">
        <w:rPr>
          <w:rtl/>
          <w:lang w:eastAsia="zh-TW"/>
        </w:rPr>
        <w:t>.</w:t>
      </w:r>
      <w:r w:rsidR="005E13DE" w:rsidRPr="00DD4325">
        <w:rPr>
          <w:rtl/>
          <w:lang w:eastAsia="zh-TW"/>
        </w:rPr>
        <w:t xml:space="preserve"> ورفض صاحب البلاغ اتهام م</w:t>
      </w:r>
      <w:r w:rsidR="00B019BA">
        <w:rPr>
          <w:rtl/>
          <w:lang w:eastAsia="zh-TW"/>
        </w:rPr>
        <w:t>.</w:t>
      </w:r>
      <w:r w:rsidR="005E13DE" w:rsidRPr="00DD4325">
        <w:rPr>
          <w:rtl/>
          <w:lang w:eastAsia="zh-TW"/>
        </w:rPr>
        <w:t xml:space="preserve"> م</w:t>
      </w:r>
      <w:r w:rsidR="00B019BA">
        <w:rPr>
          <w:rtl/>
          <w:lang w:eastAsia="zh-TW"/>
        </w:rPr>
        <w:t>.</w:t>
      </w:r>
      <w:r w:rsidR="005E13DE" w:rsidRPr="00DD4325">
        <w:rPr>
          <w:rtl/>
          <w:lang w:eastAsia="zh-TW"/>
        </w:rPr>
        <w:t xml:space="preserve"> وعلاوة على ذلك، كان يتعذر نقل صاحب البلاغ إلى مرفق احتجاز آخر في مدينة أوش، لأنها تبعد مسافة 140 كيلومتر</w:t>
      </w:r>
      <w:r w:rsidR="00C41774">
        <w:rPr>
          <w:rtl/>
          <w:lang w:eastAsia="zh-TW"/>
        </w:rPr>
        <w:t xml:space="preserve">اً </w:t>
      </w:r>
      <w:r w:rsidR="00127F64">
        <w:rPr>
          <w:rFonts w:hint="cs"/>
          <w:rtl/>
          <w:lang w:eastAsia="zh-TW"/>
        </w:rPr>
        <w:t>ع</w:t>
      </w:r>
      <w:r w:rsidR="005E13DE" w:rsidRPr="00DD4325">
        <w:rPr>
          <w:rtl/>
          <w:lang w:eastAsia="zh-TW"/>
        </w:rPr>
        <w:t>ن بازار</w:t>
      </w:r>
      <w:r>
        <w:rPr>
          <w:rFonts w:hint="cs"/>
          <w:rtl/>
          <w:lang w:eastAsia="zh-TW"/>
        </w:rPr>
        <w:t xml:space="preserve"> </w:t>
      </w:r>
      <w:r w:rsidR="005E13DE" w:rsidRPr="00DD4325">
        <w:rPr>
          <w:rtl/>
          <w:lang w:eastAsia="zh-TW"/>
        </w:rPr>
        <w:t>-</w:t>
      </w:r>
      <w:r>
        <w:rPr>
          <w:rFonts w:hint="cs"/>
          <w:rtl/>
          <w:lang w:eastAsia="zh-TW"/>
        </w:rPr>
        <w:t xml:space="preserve"> </w:t>
      </w:r>
      <w:proofErr w:type="spellStart"/>
      <w:r w:rsidR="005E13DE" w:rsidRPr="00DD4325">
        <w:rPr>
          <w:rtl/>
          <w:lang w:eastAsia="zh-TW"/>
        </w:rPr>
        <w:t>كورغون</w:t>
      </w:r>
      <w:proofErr w:type="spellEnd"/>
      <w:r w:rsidR="00B019BA">
        <w:rPr>
          <w:rtl/>
          <w:lang w:eastAsia="zh-TW"/>
        </w:rPr>
        <w:t>.</w:t>
      </w:r>
      <w:r w:rsidR="005E13DE" w:rsidRPr="00DD4325">
        <w:rPr>
          <w:rtl/>
          <w:lang w:eastAsia="zh-TW"/>
        </w:rPr>
        <w:t xml:space="preserve"> </w:t>
      </w:r>
    </w:p>
    <w:p w:rsidR="005E13DE" w:rsidRPr="00DD4325" w:rsidRDefault="00B019BA" w:rsidP="00B019BA">
      <w:pPr>
        <w:pStyle w:val="SingleTxtGA"/>
        <w:rPr>
          <w:rtl/>
          <w:lang w:eastAsia="zh-TW"/>
        </w:rPr>
      </w:pPr>
      <w:r>
        <w:rPr>
          <w:rFonts w:hint="cs"/>
          <w:rtl/>
          <w:lang w:eastAsia="zh-TW"/>
        </w:rPr>
        <w:t>4-14</w:t>
      </w:r>
      <w:r>
        <w:rPr>
          <w:rFonts w:hint="cs"/>
          <w:rtl/>
          <w:lang w:eastAsia="zh-TW"/>
        </w:rPr>
        <w:tab/>
      </w:r>
      <w:r w:rsidR="005E13DE" w:rsidRPr="00DD4325">
        <w:rPr>
          <w:rtl/>
          <w:lang w:eastAsia="zh-TW"/>
        </w:rPr>
        <w:t>وتضيف الدولة الطرف أن صاحب البلاغ رفع كذلك شكوى إلى المدعي العام لجمهورية قيرغيزستان بشأن التعرض للتعذيب وسوء المعاملة</w:t>
      </w:r>
      <w:r w:rsidRPr="00B019BA">
        <w:rPr>
          <w:rFonts w:hint="cs"/>
          <w:vertAlign w:val="superscript"/>
          <w:rtl/>
          <w:lang w:eastAsia="zh-TW"/>
        </w:rPr>
        <w:t>(</w:t>
      </w:r>
      <w:r w:rsidR="005E13DE" w:rsidRPr="00B019BA">
        <w:rPr>
          <w:rStyle w:val="FootnoteReference"/>
          <w:rFonts w:ascii="Traditional Arabic" w:hAnsi="Traditional Arabic"/>
          <w:sz w:val="32"/>
          <w:szCs w:val="32"/>
          <w:rtl/>
          <w:lang w:eastAsia="zh-TW"/>
        </w:rPr>
        <w:footnoteReference w:id="12"/>
      </w:r>
      <w:r w:rsidRPr="00B019BA">
        <w:rPr>
          <w:rFonts w:hint="cs"/>
          <w:vertAlign w:val="superscript"/>
          <w:rtl/>
          <w:lang w:eastAsia="zh-TW"/>
        </w:rPr>
        <w:t>)</w:t>
      </w:r>
      <w:r>
        <w:rPr>
          <w:rFonts w:hint="cs"/>
          <w:rtl/>
          <w:lang w:eastAsia="zh-TW"/>
        </w:rPr>
        <w:t>.</w:t>
      </w:r>
      <w:r w:rsidR="005E13DE" w:rsidRPr="00DD4325">
        <w:rPr>
          <w:rtl/>
          <w:lang w:eastAsia="zh-TW"/>
        </w:rPr>
        <w:t xml:space="preserve"> وبعد النظر في الشكوى، رد المدعي العام بالقول إن الطلب قد رفض مرتين بالفعل</w:t>
      </w:r>
      <w:r>
        <w:rPr>
          <w:rtl/>
          <w:lang w:eastAsia="zh-TW"/>
        </w:rPr>
        <w:t>.</w:t>
      </w:r>
      <w:r w:rsidR="005E13DE" w:rsidRPr="00DD4325">
        <w:rPr>
          <w:rtl/>
          <w:lang w:eastAsia="zh-TW"/>
        </w:rPr>
        <w:t xml:space="preserve"> وطعن في هذا القرار أمام محكمة </w:t>
      </w:r>
      <w:proofErr w:type="spellStart"/>
      <w:r w:rsidR="005E13DE" w:rsidRPr="00DD4325">
        <w:rPr>
          <w:rtl/>
          <w:lang w:eastAsia="zh-TW"/>
        </w:rPr>
        <w:t>بيرفومايسك</w:t>
      </w:r>
      <w:proofErr w:type="spellEnd"/>
      <w:r w:rsidR="005E13DE" w:rsidRPr="00DD4325">
        <w:rPr>
          <w:rtl/>
          <w:lang w:eastAsia="zh-TW"/>
        </w:rPr>
        <w:t xml:space="preserve"> الابتدائية في بيشكيك</w:t>
      </w:r>
      <w:r>
        <w:rPr>
          <w:rtl/>
          <w:lang w:eastAsia="zh-TW"/>
        </w:rPr>
        <w:t>.</w:t>
      </w:r>
      <w:r w:rsidR="005E13DE" w:rsidRPr="00DD4325">
        <w:rPr>
          <w:rtl/>
          <w:lang w:eastAsia="zh-TW"/>
        </w:rPr>
        <w:t xml:space="preserve"> وخلصت المحكمة إلى أن قرار المدعي العام لا يتماشى مع مقتضيات القانون</w:t>
      </w:r>
      <w:r>
        <w:rPr>
          <w:rtl/>
          <w:lang w:eastAsia="zh-TW"/>
        </w:rPr>
        <w:t>.</w:t>
      </w:r>
      <w:r w:rsidR="005E13DE" w:rsidRPr="00DD4325">
        <w:rPr>
          <w:rtl/>
          <w:lang w:eastAsia="zh-TW"/>
        </w:rPr>
        <w:t xml:space="preserve"> </w:t>
      </w:r>
    </w:p>
    <w:p w:rsidR="005E13DE" w:rsidRPr="00DD4325" w:rsidRDefault="00127F64" w:rsidP="00127F64">
      <w:pPr>
        <w:pStyle w:val="SingleTxtGA"/>
        <w:rPr>
          <w:rtl/>
          <w:lang w:eastAsia="zh-TW"/>
        </w:rPr>
      </w:pPr>
      <w:r>
        <w:rPr>
          <w:rFonts w:hint="cs"/>
          <w:rtl/>
          <w:lang w:eastAsia="zh-TW"/>
        </w:rPr>
        <w:lastRenderedPageBreak/>
        <w:t>4-15</w:t>
      </w:r>
      <w:r>
        <w:rPr>
          <w:rFonts w:hint="cs"/>
          <w:rtl/>
          <w:lang w:eastAsia="zh-TW"/>
        </w:rPr>
        <w:tab/>
      </w:r>
      <w:r w:rsidR="005E13DE" w:rsidRPr="00DD4325">
        <w:rPr>
          <w:rtl/>
          <w:lang w:eastAsia="zh-TW"/>
        </w:rPr>
        <w:t>وأرسلت الشكوى إلى مكتب المدعي العام الإقليمي في جلال</w:t>
      </w:r>
      <w:r w:rsidR="006175FD">
        <w:rPr>
          <w:rFonts w:hint="cs"/>
          <w:rtl/>
          <w:lang w:eastAsia="zh-TW"/>
        </w:rPr>
        <w:t xml:space="preserve"> </w:t>
      </w:r>
      <w:r w:rsidR="005E13DE" w:rsidRPr="00DD4325">
        <w:rPr>
          <w:rtl/>
          <w:lang w:eastAsia="zh-TW"/>
        </w:rPr>
        <w:t>-</w:t>
      </w:r>
      <w:r w:rsidR="006175FD">
        <w:rPr>
          <w:rFonts w:hint="cs"/>
          <w:rtl/>
          <w:lang w:eastAsia="zh-TW"/>
        </w:rPr>
        <w:t xml:space="preserve"> </w:t>
      </w:r>
      <w:r w:rsidR="005E13DE" w:rsidRPr="00DD4325">
        <w:rPr>
          <w:rtl/>
          <w:lang w:eastAsia="zh-TW"/>
        </w:rPr>
        <w:t xml:space="preserve">أباد حيث رفض أحد المدعين العامين، هو السيد </w:t>
      </w:r>
      <w:proofErr w:type="spellStart"/>
      <w:r w:rsidR="005E13DE" w:rsidRPr="00DD4325">
        <w:rPr>
          <w:rtl/>
          <w:lang w:eastAsia="zh-TW"/>
        </w:rPr>
        <w:t>تواتونوف</w:t>
      </w:r>
      <w:proofErr w:type="spellEnd"/>
      <w:r w:rsidR="005E13DE" w:rsidRPr="00DD4325">
        <w:rPr>
          <w:rtl/>
          <w:lang w:eastAsia="zh-TW"/>
        </w:rPr>
        <w:t>، شكوى صاحب البلاغ</w:t>
      </w:r>
      <w:r w:rsidR="00B019BA">
        <w:rPr>
          <w:rtl/>
          <w:lang w:eastAsia="zh-TW"/>
        </w:rPr>
        <w:t>.</w:t>
      </w:r>
      <w:r w:rsidR="005E13DE" w:rsidRPr="00DD4325">
        <w:rPr>
          <w:rtl/>
          <w:lang w:eastAsia="zh-TW"/>
        </w:rPr>
        <w:t xml:space="preserve"> وخلص إلى أن من اعتدى على صاحب البلاغ هو م</w:t>
      </w:r>
      <w:r w:rsidR="00B019BA">
        <w:rPr>
          <w:rtl/>
          <w:lang w:eastAsia="zh-TW"/>
        </w:rPr>
        <w:t>.</w:t>
      </w:r>
      <w:r w:rsidR="006175FD">
        <w:rPr>
          <w:rFonts w:hint="cs"/>
          <w:rtl/>
          <w:lang w:eastAsia="zh-TW"/>
        </w:rPr>
        <w:t xml:space="preserve"> </w:t>
      </w:r>
      <w:r w:rsidR="005E13DE" w:rsidRPr="00DD4325">
        <w:rPr>
          <w:rtl/>
          <w:lang w:eastAsia="zh-TW"/>
        </w:rPr>
        <w:t>م</w:t>
      </w:r>
      <w:r w:rsidR="006175FD">
        <w:rPr>
          <w:rFonts w:hint="cs"/>
          <w:rtl/>
          <w:lang w:eastAsia="zh-TW"/>
        </w:rPr>
        <w:t>.</w:t>
      </w:r>
      <w:r w:rsidR="005E13DE" w:rsidRPr="00DD4325">
        <w:rPr>
          <w:rtl/>
          <w:lang w:eastAsia="zh-TW"/>
        </w:rPr>
        <w:t xml:space="preserve"> وليس موظف</w:t>
      </w:r>
      <w:r w:rsidR="005E13DE">
        <w:rPr>
          <w:rFonts w:hint="cs"/>
          <w:rtl/>
          <w:lang w:eastAsia="zh-TW"/>
        </w:rPr>
        <w:t>ي</w:t>
      </w:r>
      <w:r w:rsidR="005E13DE" w:rsidRPr="00DD4325">
        <w:rPr>
          <w:rtl/>
          <w:lang w:eastAsia="zh-TW"/>
        </w:rPr>
        <w:t xml:space="preserve"> إنفاذ القانون</w:t>
      </w:r>
      <w:r w:rsidR="00B019BA">
        <w:rPr>
          <w:rtl/>
          <w:lang w:eastAsia="zh-TW"/>
        </w:rPr>
        <w:t>.</w:t>
      </w:r>
      <w:r w:rsidR="005E13DE" w:rsidRPr="00DD4325">
        <w:rPr>
          <w:rtl/>
          <w:lang w:eastAsia="zh-TW"/>
        </w:rPr>
        <w:t xml:space="preserve"> </w:t>
      </w:r>
    </w:p>
    <w:p w:rsidR="005E13DE" w:rsidRPr="00DD4325" w:rsidRDefault="00127F64" w:rsidP="00127F64">
      <w:pPr>
        <w:pStyle w:val="SingleTxtGA"/>
        <w:rPr>
          <w:rtl/>
          <w:lang w:eastAsia="zh-TW"/>
        </w:rPr>
      </w:pPr>
      <w:r>
        <w:rPr>
          <w:rFonts w:hint="cs"/>
          <w:rtl/>
          <w:lang w:eastAsia="zh-TW"/>
        </w:rPr>
        <w:t>4-16</w:t>
      </w:r>
      <w:r>
        <w:rPr>
          <w:rFonts w:hint="cs"/>
          <w:rtl/>
          <w:lang w:eastAsia="zh-TW"/>
        </w:rPr>
        <w:tab/>
      </w:r>
      <w:r w:rsidR="005E13DE" w:rsidRPr="00DD4325">
        <w:rPr>
          <w:rtl/>
          <w:lang w:eastAsia="zh-TW"/>
        </w:rPr>
        <w:t>وعلاوة على ذلك، فحصت طبيبة من مركز رعاية الأسرة في مقاطعة بازار</w:t>
      </w:r>
      <w:r w:rsidR="006175FD">
        <w:rPr>
          <w:rFonts w:hint="cs"/>
          <w:rtl/>
          <w:lang w:eastAsia="zh-TW"/>
        </w:rPr>
        <w:t xml:space="preserve"> </w:t>
      </w:r>
      <w:r w:rsidR="005E13DE" w:rsidRPr="00DD4325">
        <w:rPr>
          <w:rtl/>
          <w:lang w:eastAsia="zh-TW"/>
        </w:rPr>
        <w:t>-</w:t>
      </w:r>
      <w:r w:rsidR="006175FD">
        <w:rPr>
          <w:rFonts w:hint="cs"/>
          <w:rtl/>
          <w:lang w:eastAsia="zh-TW"/>
        </w:rPr>
        <w:t xml:space="preserve"> </w:t>
      </w:r>
      <w:proofErr w:type="spellStart"/>
      <w:r w:rsidR="005E13DE" w:rsidRPr="00DD4325">
        <w:rPr>
          <w:rtl/>
          <w:lang w:eastAsia="zh-TW"/>
        </w:rPr>
        <w:t>كورغون</w:t>
      </w:r>
      <w:proofErr w:type="spellEnd"/>
      <w:r w:rsidR="005E13DE" w:rsidRPr="00DD4325">
        <w:rPr>
          <w:rtl/>
          <w:lang w:eastAsia="zh-TW"/>
        </w:rPr>
        <w:t xml:space="preserve"> صاحب البلاغ في 26 تشرين الأول/أكتوبر 2010</w:t>
      </w:r>
      <w:r w:rsidR="00B019BA">
        <w:rPr>
          <w:rtl/>
          <w:lang w:eastAsia="zh-TW"/>
        </w:rPr>
        <w:t>.</w:t>
      </w:r>
      <w:r w:rsidR="005E13DE" w:rsidRPr="00DD4325">
        <w:rPr>
          <w:rtl/>
          <w:lang w:eastAsia="zh-TW"/>
        </w:rPr>
        <w:t xml:space="preserve"> وفي وقت لاحق، أفادت هذه الطبيبة </w:t>
      </w:r>
      <w:r w:rsidR="005E13DE">
        <w:rPr>
          <w:rtl/>
          <w:lang w:eastAsia="zh-TW"/>
        </w:rPr>
        <w:t xml:space="preserve">بأن صاحب البلاغ </w:t>
      </w:r>
      <w:r w:rsidR="005E13DE">
        <w:rPr>
          <w:rFonts w:hint="cs"/>
          <w:rtl/>
          <w:lang w:eastAsia="zh-TW"/>
        </w:rPr>
        <w:t>كان يشتكي</w:t>
      </w:r>
      <w:r w:rsidR="005E13DE" w:rsidRPr="00DD4325">
        <w:rPr>
          <w:rtl/>
          <w:lang w:eastAsia="zh-TW"/>
        </w:rPr>
        <w:t xml:space="preserve"> من السعال وألم في المعدة</w:t>
      </w:r>
      <w:r w:rsidR="00B019BA">
        <w:rPr>
          <w:rtl/>
          <w:lang w:eastAsia="zh-TW"/>
        </w:rPr>
        <w:t>.</w:t>
      </w:r>
      <w:r w:rsidR="005E13DE" w:rsidRPr="00DD4325">
        <w:rPr>
          <w:rtl/>
          <w:lang w:eastAsia="zh-TW"/>
        </w:rPr>
        <w:t xml:space="preserve"> ولم تشاهد أي إصابات على جسمه</w:t>
      </w:r>
      <w:r w:rsidR="00B019BA">
        <w:rPr>
          <w:rtl/>
          <w:lang w:eastAsia="zh-TW"/>
        </w:rPr>
        <w:t>.</w:t>
      </w:r>
      <w:r w:rsidR="005E13DE" w:rsidRPr="00DD4325">
        <w:rPr>
          <w:rtl/>
          <w:lang w:eastAsia="zh-TW"/>
        </w:rPr>
        <w:t xml:space="preserve"> </w:t>
      </w:r>
    </w:p>
    <w:p w:rsidR="005E13DE" w:rsidRPr="00DD4325" w:rsidRDefault="00127F64" w:rsidP="00127F64">
      <w:pPr>
        <w:pStyle w:val="SingleTxtGA"/>
        <w:rPr>
          <w:rtl/>
          <w:lang w:eastAsia="zh-TW"/>
        </w:rPr>
      </w:pPr>
      <w:r>
        <w:rPr>
          <w:rFonts w:hint="cs"/>
          <w:rtl/>
          <w:lang w:eastAsia="zh-TW"/>
        </w:rPr>
        <w:t>4-17</w:t>
      </w:r>
      <w:r>
        <w:rPr>
          <w:rFonts w:hint="cs"/>
          <w:rtl/>
          <w:lang w:eastAsia="zh-TW"/>
        </w:rPr>
        <w:tab/>
      </w:r>
      <w:r w:rsidR="005E13DE" w:rsidRPr="00DD4325">
        <w:rPr>
          <w:rtl/>
          <w:lang w:eastAsia="zh-TW"/>
        </w:rPr>
        <w:t xml:space="preserve">وفي 26 حزيران/يونيه 2010، فحص الدكتور </w:t>
      </w:r>
      <w:proofErr w:type="spellStart"/>
      <w:r w:rsidR="005E13DE" w:rsidRPr="00DD4325">
        <w:rPr>
          <w:rtl/>
          <w:lang w:eastAsia="zh-TW"/>
        </w:rPr>
        <w:t>دزولدوشيف</w:t>
      </w:r>
      <w:proofErr w:type="spellEnd"/>
      <w:r w:rsidR="005E13DE" w:rsidRPr="00DD4325">
        <w:rPr>
          <w:rtl/>
          <w:lang w:eastAsia="zh-TW"/>
        </w:rPr>
        <w:t xml:space="preserve"> أيض</w:t>
      </w:r>
      <w:r w:rsidR="00C41774">
        <w:rPr>
          <w:rtl/>
          <w:lang w:eastAsia="zh-TW"/>
        </w:rPr>
        <w:t xml:space="preserve">اً </w:t>
      </w:r>
      <w:r w:rsidR="005E13DE" w:rsidRPr="00DD4325">
        <w:rPr>
          <w:rtl/>
          <w:lang w:eastAsia="zh-TW"/>
        </w:rPr>
        <w:t>صاحب البلاغ واكتشف وجود كدمات على ظهره</w:t>
      </w:r>
      <w:r w:rsidR="00B019BA">
        <w:rPr>
          <w:rtl/>
          <w:lang w:eastAsia="zh-TW"/>
        </w:rPr>
        <w:t>.</w:t>
      </w:r>
      <w:r w:rsidR="005E13DE" w:rsidRPr="00DD4325">
        <w:rPr>
          <w:rtl/>
          <w:lang w:eastAsia="zh-TW"/>
        </w:rPr>
        <w:t xml:space="preserve"> وكانت معاينة الكدمات قد تمت بالفعل ولم يباشر المدعي العام تحقيق</w:t>
      </w:r>
      <w:r w:rsidR="00C41774">
        <w:rPr>
          <w:rtl/>
          <w:lang w:eastAsia="zh-TW"/>
        </w:rPr>
        <w:t xml:space="preserve">اً </w:t>
      </w:r>
      <w:r w:rsidR="005E13DE" w:rsidRPr="00DD4325">
        <w:rPr>
          <w:rtl/>
          <w:lang w:eastAsia="zh-TW"/>
        </w:rPr>
        <w:t>جنائي</w:t>
      </w:r>
      <w:r w:rsidR="000C365B">
        <w:rPr>
          <w:rtl/>
          <w:lang w:eastAsia="zh-TW"/>
        </w:rPr>
        <w:t xml:space="preserve">اً. </w:t>
      </w:r>
    </w:p>
    <w:p w:rsidR="005E13DE" w:rsidRPr="00DD4325" w:rsidRDefault="00127F64" w:rsidP="00127F64">
      <w:pPr>
        <w:pStyle w:val="SingleTxtGA"/>
        <w:rPr>
          <w:rtl/>
          <w:lang w:eastAsia="zh-TW"/>
        </w:rPr>
      </w:pPr>
      <w:r>
        <w:rPr>
          <w:rFonts w:hint="cs"/>
          <w:rtl/>
          <w:lang w:eastAsia="zh-TW"/>
        </w:rPr>
        <w:t>4-18</w:t>
      </w:r>
      <w:r>
        <w:rPr>
          <w:rFonts w:hint="cs"/>
          <w:rtl/>
          <w:lang w:eastAsia="zh-TW"/>
        </w:rPr>
        <w:tab/>
      </w:r>
      <w:r w:rsidR="005E13DE" w:rsidRPr="00DD4325">
        <w:rPr>
          <w:rtl/>
          <w:lang w:eastAsia="zh-TW"/>
        </w:rPr>
        <w:t xml:space="preserve">ويدعي محامي صاحب البلاغ، السيد </w:t>
      </w:r>
      <w:proofErr w:type="spellStart"/>
      <w:r w:rsidR="005E13DE" w:rsidRPr="00DD4325">
        <w:rPr>
          <w:rtl/>
          <w:lang w:eastAsia="zh-TW"/>
        </w:rPr>
        <w:t>توكتاكونوف</w:t>
      </w:r>
      <w:proofErr w:type="spellEnd"/>
      <w:r w:rsidR="005E13DE" w:rsidRPr="00DD4325">
        <w:rPr>
          <w:rtl/>
          <w:lang w:eastAsia="zh-TW"/>
        </w:rPr>
        <w:t>، أنه سمح له بمق</w:t>
      </w:r>
      <w:r w:rsidR="005E13DE">
        <w:rPr>
          <w:rtl/>
          <w:lang w:eastAsia="zh-TW"/>
        </w:rPr>
        <w:t>ابلة موكله</w:t>
      </w:r>
      <w:r w:rsidR="005E13DE">
        <w:rPr>
          <w:rFonts w:hint="cs"/>
          <w:rtl/>
          <w:lang w:eastAsia="zh-TW"/>
        </w:rPr>
        <w:t>،</w:t>
      </w:r>
      <w:r w:rsidR="005E13DE" w:rsidRPr="00DD4325">
        <w:rPr>
          <w:rtl/>
          <w:lang w:eastAsia="zh-TW"/>
        </w:rPr>
        <w:t xml:space="preserve"> في 23 حزيران/يونيه 2010، لمدة لا تتجاوز ثلاث أو خمس دقائق</w:t>
      </w:r>
      <w:r w:rsidR="00B019BA">
        <w:rPr>
          <w:rtl/>
          <w:lang w:eastAsia="zh-TW"/>
        </w:rPr>
        <w:t>.</w:t>
      </w:r>
      <w:r w:rsidR="005E13DE" w:rsidRPr="00DD4325">
        <w:rPr>
          <w:rtl/>
          <w:lang w:eastAsia="zh-TW"/>
        </w:rPr>
        <w:t xml:space="preserve"> وهذا غير صحيح، لأن المحامي لم</w:t>
      </w:r>
      <w:r>
        <w:rPr>
          <w:rFonts w:hint="cs"/>
          <w:rtl/>
          <w:lang w:eastAsia="zh-TW"/>
        </w:rPr>
        <w:t> </w:t>
      </w:r>
      <w:r w:rsidR="005E13DE" w:rsidRPr="00DD4325">
        <w:rPr>
          <w:rtl/>
          <w:lang w:eastAsia="zh-TW"/>
        </w:rPr>
        <w:t xml:space="preserve">تحدد له مدة </w:t>
      </w:r>
      <w:r w:rsidR="005E13DE">
        <w:rPr>
          <w:rFonts w:hint="cs"/>
          <w:rtl/>
          <w:lang w:eastAsia="zh-TW"/>
        </w:rPr>
        <w:t xml:space="preserve">معينة </w:t>
      </w:r>
      <w:r w:rsidR="005E13DE" w:rsidRPr="00DD4325">
        <w:rPr>
          <w:rtl/>
          <w:lang w:eastAsia="zh-TW"/>
        </w:rPr>
        <w:t>يمكنه خلالها التحدث مع صاحب البلاغ</w:t>
      </w:r>
      <w:r w:rsidR="00B019BA">
        <w:rPr>
          <w:rtl/>
          <w:lang w:eastAsia="zh-TW"/>
        </w:rPr>
        <w:t>.</w:t>
      </w:r>
      <w:r w:rsidR="005E13DE" w:rsidRPr="00DD4325">
        <w:rPr>
          <w:rtl/>
          <w:lang w:eastAsia="zh-TW"/>
        </w:rPr>
        <w:t xml:space="preserve"> وفي اليوم المذكور، قابل المحامي موكله في غرفة منفصلة لمدة 20 دقيقة تقريب</w:t>
      </w:r>
      <w:r w:rsidR="00C41774">
        <w:rPr>
          <w:rtl/>
          <w:lang w:eastAsia="zh-TW"/>
        </w:rPr>
        <w:t xml:space="preserve">اً </w:t>
      </w:r>
      <w:r w:rsidR="005E13DE" w:rsidRPr="00DD4325">
        <w:rPr>
          <w:rtl/>
          <w:lang w:eastAsia="zh-TW"/>
        </w:rPr>
        <w:t>أعلن بعدها انتهاء المقابلة</w:t>
      </w:r>
      <w:r w:rsidR="00B019BA">
        <w:rPr>
          <w:rtl/>
          <w:lang w:eastAsia="zh-TW"/>
        </w:rPr>
        <w:t>.</w:t>
      </w:r>
      <w:r w:rsidR="005E13DE" w:rsidRPr="00DD4325">
        <w:rPr>
          <w:rtl/>
          <w:lang w:eastAsia="zh-TW"/>
        </w:rPr>
        <w:t xml:space="preserve"> </w:t>
      </w:r>
    </w:p>
    <w:p w:rsidR="005E13DE" w:rsidRPr="00DD4325" w:rsidRDefault="00127F64" w:rsidP="00127F64">
      <w:pPr>
        <w:pStyle w:val="SingleTxtGA"/>
        <w:rPr>
          <w:rtl/>
          <w:lang w:eastAsia="zh-TW"/>
        </w:rPr>
      </w:pPr>
      <w:r>
        <w:rPr>
          <w:rFonts w:hint="cs"/>
          <w:rtl/>
          <w:lang w:eastAsia="zh-TW"/>
        </w:rPr>
        <w:t>4-19</w:t>
      </w:r>
      <w:r>
        <w:rPr>
          <w:rFonts w:hint="cs"/>
          <w:rtl/>
          <w:lang w:eastAsia="zh-TW"/>
        </w:rPr>
        <w:tab/>
      </w:r>
      <w:r w:rsidR="005E13DE" w:rsidRPr="00DD4325">
        <w:rPr>
          <w:rtl/>
          <w:lang w:eastAsia="zh-TW"/>
        </w:rPr>
        <w:t xml:space="preserve">وذكر السيد </w:t>
      </w:r>
      <w:proofErr w:type="spellStart"/>
      <w:r w:rsidR="005E13DE" w:rsidRPr="00DD4325">
        <w:rPr>
          <w:rtl/>
          <w:lang w:eastAsia="zh-TW"/>
        </w:rPr>
        <w:t>تور</w:t>
      </w:r>
      <w:r>
        <w:rPr>
          <w:rFonts w:hint="cs"/>
          <w:rtl/>
          <w:lang w:eastAsia="zh-TW"/>
        </w:rPr>
        <w:t>و</w:t>
      </w:r>
      <w:r w:rsidR="005E13DE" w:rsidRPr="00DD4325">
        <w:rPr>
          <w:rtl/>
          <w:lang w:eastAsia="zh-TW"/>
        </w:rPr>
        <w:t>غولوف</w:t>
      </w:r>
      <w:proofErr w:type="spellEnd"/>
      <w:r w:rsidR="005E13DE" w:rsidRPr="00DD4325">
        <w:rPr>
          <w:rtl/>
          <w:lang w:eastAsia="zh-TW"/>
        </w:rPr>
        <w:t xml:space="preserve"> في شهادته أيض</w:t>
      </w:r>
      <w:r w:rsidR="000C365B">
        <w:rPr>
          <w:rtl/>
          <w:lang w:eastAsia="zh-TW"/>
        </w:rPr>
        <w:t xml:space="preserve">اً، </w:t>
      </w:r>
      <w:r w:rsidR="005E13DE" w:rsidRPr="00DD4325">
        <w:rPr>
          <w:rtl/>
          <w:lang w:eastAsia="zh-TW"/>
        </w:rPr>
        <w:t>وهو كان مدير</w:t>
      </w:r>
      <w:r w:rsidR="00C41774">
        <w:rPr>
          <w:rtl/>
          <w:lang w:eastAsia="zh-TW"/>
        </w:rPr>
        <w:t xml:space="preserve">اً </w:t>
      </w:r>
      <w:r w:rsidR="005E13DE" w:rsidRPr="00DD4325">
        <w:rPr>
          <w:rtl/>
          <w:lang w:eastAsia="zh-TW"/>
        </w:rPr>
        <w:t>لمركز الاحتجاز في بازار</w:t>
      </w:r>
      <w:r>
        <w:rPr>
          <w:rFonts w:hint="cs"/>
          <w:rtl/>
          <w:lang w:eastAsia="zh-TW"/>
        </w:rPr>
        <w:t xml:space="preserve"> </w:t>
      </w:r>
      <w:r w:rsidR="005E13DE" w:rsidRPr="00DD4325">
        <w:rPr>
          <w:rtl/>
          <w:lang w:eastAsia="zh-TW"/>
        </w:rPr>
        <w:t>-</w:t>
      </w:r>
      <w:r>
        <w:rPr>
          <w:rFonts w:hint="cs"/>
          <w:rtl/>
          <w:lang w:eastAsia="zh-TW"/>
        </w:rPr>
        <w:t xml:space="preserve"> </w:t>
      </w:r>
      <w:proofErr w:type="spellStart"/>
      <w:r w:rsidR="005E13DE" w:rsidRPr="00DD4325">
        <w:rPr>
          <w:rtl/>
          <w:lang w:eastAsia="zh-TW"/>
        </w:rPr>
        <w:t>كورغون</w:t>
      </w:r>
      <w:proofErr w:type="spellEnd"/>
      <w:r w:rsidR="005E13DE" w:rsidRPr="00DD4325">
        <w:rPr>
          <w:rtl/>
          <w:lang w:eastAsia="zh-TW"/>
        </w:rPr>
        <w:t>، أن المحامي كان يسمح له بمقابلة موكله لمدة غير محددة، وأن صاحب البلاغ لم</w:t>
      </w:r>
      <w:r>
        <w:rPr>
          <w:rFonts w:hint="cs"/>
          <w:rtl/>
          <w:lang w:eastAsia="zh-TW"/>
        </w:rPr>
        <w:t> </w:t>
      </w:r>
      <w:r w:rsidR="005E13DE" w:rsidRPr="00DD4325">
        <w:rPr>
          <w:rtl/>
          <w:lang w:eastAsia="zh-TW"/>
        </w:rPr>
        <w:t>يتعرض لأي نوع من التعذيب أو سوء المعاملة</w:t>
      </w:r>
      <w:r w:rsidRPr="00127F64">
        <w:rPr>
          <w:rFonts w:hint="cs"/>
          <w:vertAlign w:val="superscript"/>
          <w:rtl/>
          <w:lang w:eastAsia="zh-TW"/>
        </w:rPr>
        <w:t>(</w:t>
      </w:r>
      <w:r w:rsidR="005E13DE" w:rsidRPr="00127F64">
        <w:rPr>
          <w:rStyle w:val="FootnoteReference"/>
          <w:rFonts w:ascii="Traditional Arabic" w:hAnsi="Traditional Arabic"/>
          <w:sz w:val="32"/>
          <w:szCs w:val="32"/>
          <w:rtl/>
          <w:lang w:eastAsia="zh-TW"/>
        </w:rPr>
        <w:footnoteReference w:id="13"/>
      </w:r>
      <w:r w:rsidRPr="00127F64">
        <w:rPr>
          <w:rFonts w:hint="cs"/>
          <w:vertAlign w:val="superscript"/>
          <w:rtl/>
          <w:lang w:eastAsia="zh-TW"/>
        </w:rPr>
        <w:t>)</w:t>
      </w:r>
      <w:r>
        <w:rPr>
          <w:rFonts w:hint="cs"/>
          <w:rtl/>
          <w:lang w:eastAsia="zh-TW"/>
        </w:rPr>
        <w:t>.</w:t>
      </w:r>
    </w:p>
    <w:p w:rsidR="005E13DE" w:rsidRPr="00DD4325" w:rsidRDefault="00127F64" w:rsidP="00127F64">
      <w:pPr>
        <w:pStyle w:val="SingleTxtGA"/>
        <w:rPr>
          <w:rtl/>
          <w:lang w:eastAsia="zh-TW"/>
        </w:rPr>
      </w:pPr>
      <w:r>
        <w:rPr>
          <w:rFonts w:hint="cs"/>
          <w:rtl/>
          <w:lang w:eastAsia="zh-TW"/>
        </w:rPr>
        <w:t>4-20</w:t>
      </w:r>
      <w:r>
        <w:rPr>
          <w:rFonts w:hint="cs"/>
          <w:rtl/>
          <w:lang w:eastAsia="zh-TW"/>
        </w:rPr>
        <w:tab/>
      </w:r>
      <w:r w:rsidR="005E13DE" w:rsidRPr="00DD4325">
        <w:rPr>
          <w:rtl/>
          <w:lang w:eastAsia="zh-TW"/>
        </w:rPr>
        <w:t xml:space="preserve">وتشير الدولة الطرف إلى تظلم السيد </w:t>
      </w:r>
      <w:proofErr w:type="spellStart"/>
      <w:r w:rsidR="005E13DE" w:rsidRPr="00DD4325">
        <w:rPr>
          <w:rtl/>
          <w:lang w:eastAsia="zh-TW"/>
        </w:rPr>
        <w:t>توكتاكونوف</w:t>
      </w:r>
      <w:proofErr w:type="spellEnd"/>
      <w:r w:rsidR="005E13DE" w:rsidRPr="00DD4325">
        <w:rPr>
          <w:rtl/>
          <w:lang w:eastAsia="zh-TW"/>
        </w:rPr>
        <w:t xml:space="preserve"> مما تعرض له في تاريخ غير محدد حين كان يهمُّ بزيارة صاحب البلاغ في مركز الاحتجاز فتحلَّق حوله عدة أفراد غاضبين من أقارب ضابط الشرطة المتوفى وشتموه ونعتوه بالخائن وهددوا بقتله</w:t>
      </w:r>
      <w:r w:rsidR="00B019BA">
        <w:rPr>
          <w:rtl/>
          <w:lang w:eastAsia="zh-TW"/>
        </w:rPr>
        <w:t>.</w:t>
      </w:r>
      <w:r w:rsidR="005E13DE" w:rsidRPr="00DD4325">
        <w:rPr>
          <w:rtl/>
          <w:lang w:eastAsia="zh-TW"/>
        </w:rPr>
        <w:t xml:space="preserve"> وتدعي الدولة الطرف أن السيد </w:t>
      </w:r>
      <w:proofErr w:type="spellStart"/>
      <w:r w:rsidR="005E13DE" w:rsidRPr="00DD4325">
        <w:rPr>
          <w:rtl/>
          <w:lang w:eastAsia="zh-TW"/>
        </w:rPr>
        <w:t>توكتاكونوف</w:t>
      </w:r>
      <w:proofErr w:type="spellEnd"/>
      <w:r w:rsidR="005E13DE" w:rsidRPr="00DD4325">
        <w:rPr>
          <w:rtl/>
          <w:lang w:eastAsia="zh-TW"/>
        </w:rPr>
        <w:t xml:space="preserve"> لم يسجل آنذاك أي شكاوى بشأن الاعتداءات المزعومة لدى الشرطة في مقاطعة بازار</w:t>
      </w:r>
      <w:r>
        <w:rPr>
          <w:rFonts w:hint="cs"/>
          <w:rtl/>
          <w:lang w:eastAsia="zh-TW"/>
        </w:rPr>
        <w:t xml:space="preserve"> </w:t>
      </w:r>
      <w:r w:rsidR="005E13DE" w:rsidRPr="00DD4325">
        <w:rPr>
          <w:rtl/>
          <w:lang w:eastAsia="zh-TW"/>
        </w:rPr>
        <w:t>-</w:t>
      </w:r>
      <w:r>
        <w:rPr>
          <w:rFonts w:hint="cs"/>
          <w:rtl/>
          <w:lang w:eastAsia="zh-TW"/>
        </w:rPr>
        <w:t xml:space="preserve"> </w:t>
      </w:r>
      <w:proofErr w:type="spellStart"/>
      <w:r w:rsidR="005E13DE" w:rsidRPr="00DD4325">
        <w:rPr>
          <w:rtl/>
          <w:lang w:eastAsia="zh-TW"/>
        </w:rPr>
        <w:t>كورغون</w:t>
      </w:r>
      <w:proofErr w:type="spellEnd"/>
      <w:r w:rsidR="00B019BA">
        <w:rPr>
          <w:rtl/>
          <w:lang w:eastAsia="zh-TW"/>
        </w:rPr>
        <w:t>.</w:t>
      </w:r>
    </w:p>
    <w:p w:rsidR="005E13DE" w:rsidRPr="00DD4325" w:rsidRDefault="00127F64" w:rsidP="00127F64">
      <w:pPr>
        <w:pStyle w:val="SingleTxtGA"/>
        <w:rPr>
          <w:rtl/>
          <w:lang w:eastAsia="zh-TW"/>
        </w:rPr>
      </w:pPr>
      <w:r>
        <w:rPr>
          <w:rFonts w:hint="cs"/>
          <w:rtl/>
          <w:lang w:eastAsia="zh-TW"/>
        </w:rPr>
        <w:t>4-21</w:t>
      </w:r>
      <w:r>
        <w:rPr>
          <w:rFonts w:hint="cs"/>
          <w:rtl/>
          <w:lang w:eastAsia="zh-TW"/>
        </w:rPr>
        <w:tab/>
      </w:r>
      <w:r w:rsidR="005E13DE" w:rsidRPr="00DD4325">
        <w:rPr>
          <w:rtl/>
          <w:lang w:eastAsia="zh-TW"/>
        </w:rPr>
        <w:t>وفيما يتعلق بالمحامي الأول الذي كان حاضر</w:t>
      </w:r>
      <w:r w:rsidR="00C41774">
        <w:rPr>
          <w:rtl/>
          <w:lang w:eastAsia="zh-TW"/>
        </w:rPr>
        <w:t xml:space="preserve">اً </w:t>
      </w:r>
      <w:r w:rsidR="005E13DE" w:rsidRPr="00DD4325">
        <w:rPr>
          <w:rtl/>
          <w:lang w:eastAsia="zh-TW"/>
        </w:rPr>
        <w:t xml:space="preserve">لدى احتجاز صاحب البلاغ، تدعي الدولة الطرف </w:t>
      </w:r>
      <w:r w:rsidR="005E13DE">
        <w:rPr>
          <w:rFonts w:hint="cs"/>
          <w:rtl/>
          <w:lang w:eastAsia="zh-TW"/>
        </w:rPr>
        <w:t>ب</w:t>
      </w:r>
      <w:r w:rsidR="005E13DE" w:rsidRPr="00DD4325">
        <w:rPr>
          <w:rtl/>
          <w:lang w:eastAsia="zh-TW"/>
        </w:rPr>
        <w:t xml:space="preserve">أن السيد </w:t>
      </w:r>
      <w:proofErr w:type="spellStart"/>
      <w:r w:rsidR="005E13DE" w:rsidRPr="00DD4325">
        <w:rPr>
          <w:rtl/>
          <w:lang w:eastAsia="zh-TW"/>
        </w:rPr>
        <w:t>ميرزاكولوف</w:t>
      </w:r>
      <w:proofErr w:type="spellEnd"/>
      <w:r w:rsidR="005E13DE" w:rsidRPr="00DD4325">
        <w:rPr>
          <w:rtl/>
          <w:lang w:eastAsia="zh-TW"/>
        </w:rPr>
        <w:t xml:space="preserve"> دافع عن موكله بأقصى ما يملك من قدرة</w:t>
      </w:r>
      <w:r w:rsidR="00B019BA">
        <w:rPr>
          <w:rtl/>
          <w:lang w:eastAsia="zh-TW"/>
        </w:rPr>
        <w:t>.</w:t>
      </w:r>
      <w:r w:rsidR="005E13DE" w:rsidRPr="00DD4325">
        <w:rPr>
          <w:rtl/>
          <w:lang w:eastAsia="zh-TW"/>
        </w:rPr>
        <w:t xml:space="preserve"> أما ادعاء صاحب البلاغ أن هذا المحامي كان يتصرف لمصلحة السلطات فإنه ادعاء غير مؤكد</w:t>
      </w:r>
      <w:r w:rsidR="00B019BA">
        <w:rPr>
          <w:rtl/>
          <w:lang w:eastAsia="zh-TW"/>
        </w:rPr>
        <w:t>.</w:t>
      </w:r>
      <w:r w:rsidR="005E13DE" w:rsidRPr="00DD4325">
        <w:rPr>
          <w:rtl/>
          <w:lang w:eastAsia="zh-TW"/>
        </w:rPr>
        <w:t xml:space="preserve"> وفي وقت من الأوقات، زار العديد من المدافعين عن حقوق الإنسان والمحامين السيد</w:t>
      </w:r>
      <w:r w:rsidR="005E13DE">
        <w:rPr>
          <w:rFonts w:hint="cs"/>
          <w:rtl/>
          <w:lang w:eastAsia="zh-TW"/>
        </w:rPr>
        <w:t>َ</w:t>
      </w:r>
      <w:r w:rsidR="005E13DE">
        <w:rPr>
          <w:rtl/>
          <w:lang w:eastAsia="zh-TW"/>
        </w:rPr>
        <w:t xml:space="preserve"> </w:t>
      </w:r>
      <w:proofErr w:type="spellStart"/>
      <w:r w:rsidR="005E13DE">
        <w:rPr>
          <w:rtl/>
          <w:lang w:eastAsia="zh-TW"/>
        </w:rPr>
        <w:t>ميرزاكولوف</w:t>
      </w:r>
      <w:proofErr w:type="spellEnd"/>
      <w:r w:rsidR="005E13DE">
        <w:rPr>
          <w:rtl/>
          <w:lang w:eastAsia="zh-TW"/>
        </w:rPr>
        <w:t xml:space="preserve"> </w:t>
      </w:r>
      <w:r>
        <w:rPr>
          <w:rFonts w:hint="cs"/>
          <w:rtl/>
          <w:lang w:eastAsia="zh-TW"/>
        </w:rPr>
        <w:t>و</w:t>
      </w:r>
      <w:r w:rsidR="005E13DE">
        <w:rPr>
          <w:rtl/>
          <w:lang w:eastAsia="zh-TW"/>
        </w:rPr>
        <w:t>أخذوا ملف قض</w:t>
      </w:r>
      <w:r w:rsidR="005E13DE">
        <w:rPr>
          <w:rFonts w:hint="cs"/>
          <w:rtl/>
          <w:lang w:eastAsia="zh-TW"/>
        </w:rPr>
        <w:t>ية</w:t>
      </w:r>
      <w:r w:rsidR="005E13DE" w:rsidRPr="00DD4325">
        <w:rPr>
          <w:rtl/>
          <w:lang w:eastAsia="zh-TW"/>
        </w:rPr>
        <w:t xml:space="preserve"> صاحب البلاغ، وبعدها لم يعد السيد </w:t>
      </w:r>
      <w:proofErr w:type="spellStart"/>
      <w:r w:rsidR="005E13DE" w:rsidRPr="00DD4325">
        <w:rPr>
          <w:rtl/>
          <w:lang w:eastAsia="zh-TW"/>
        </w:rPr>
        <w:t>ميرزاكولوف</w:t>
      </w:r>
      <w:proofErr w:type="spellEnd"/>
      <w:r w:rsidR="005E13DE" w:rsidRPr="00DD4325">
        <w:rPr>
          <w:rtl/>
          <w:lang w:eastAsia="zh-TW"/>
        </w:rPr>
        <w:t xml:space="preserve"> يمثله</w:t>
      </w:r>
      <w:r w:rsidR="00B019BA">
        <w:rPr>
          <w:rtl/>
          <w:lang w:eastAsia="zh-TW"/>
        </w:rPr>
        <w:t>.</w:t>
      </w:r>
      <w:r w:rsidR="005E13DE" w:rsidRPr="00DD4325">
        <w:rPr>
          <w:rtl/>
          <w:lang w:eastAsia="zh-TW"/>
        </w:rPr>
        <w:t xml:space="preserve"> </w:t>
      </w:r>
    </w:p>
    <w:p w:rsidR="005E13DE" w:rsidRPr="00DD4325" w:rsidRDefault="00127F64" w:rsidP="00127F64">
      <w:pPr>
        <w:pStyle w:val="SingleTxtGA"/>
        <w:rPr>
          <w:rtl/>
          <w:lang w:eastAsia="zh-TW"/>
        </w:rPr>
      </w:pPr>
      <w:r>
        <w:rPr>
          <w:rFonts w:hint="cs"/>
          <w:rtl/>
          <w:lang w:eastAsia="zh-TW"/>
        </w:rPr>
        <w:t>4-22</w:t>
      </w:r>
      <w:r>
        <w:rPr>
          <w:rFonts w:hint="cs"/>
          <w:rtl/>
          <w:lang w:eastAsia="zh-TW"/>
        </w:rPr>
        <w:tab/>
      </w:r>
      <w:r w:rsidR="005E13DE" w:rsidRPr="00DD4325">
        <w:rPr>
          <w:rtl/>
          <w:lang w:eastAsia="zh-TW"/>
        </w:rPr>
        <w:t>واستطاعت الدولة الطرف أيض</w:t>
      </w:r>
      <w:r w:rsidR="00C41774">
        <w:rPr>
          <w:rtl/>
          <w:lang w:eastAsia="zh-TW"/>
        </w:rPr>
        <w:t xml:space="preserve">اً </w:t>
      </w:r>
      <w:r w:rsidR="005E13DE" w:rsidRPr="00DD4325">
        <w:rPr>
          <w:rtl/>
          <w:lang w:eastAsia="zh-TW"/>
        </w:rPr>
        <w:t>أن تستجوب العديد من الأشخاص الذين كانوا محتجزين أيض</w:t>
      </w:r>
      <w:r w:rsidR="00C41774">
        <w:rPr>
          <w:rtl/>
          <w:lang w:eastAsia="zh-TW"/>
        </w:rPr>
        <w:t xml:space="preserve">اً </w:t>
      </w:r>
      <w:r w:rsidR="005E13DE" w:rsidRPr="00DD4325">
        <w:rPr>
          <w:rtl/>
          <w:lang w:eastAsia="zh-TW"/>
        </w:rPr>
        <w:t>عندما كان صاحب البلاغ قيد الاحتجاز في بازار</w:t>
      </w:r>
      <w:r>
        <w:rPr>
          <w:rFonts w:hint="cs"/>
          <w:rtl/>
          <w:lang w:eastAsia="zh-TW"/>
        </w:rPr>
        <w:t xml:space="preserve"> </w:t>
      </w:r>
      <w:r w:rsidR="005E13DE" w:rsidRPr="00DD4325">
        <w:rPr>
          <w:rtl/>
          <w:lang w:eastAsia="zh-TW"/>
        </w:rPr>
        <w:t>-</w:t>
      </w:r>
      <w:r>
        <w:rPr>
          <w:rFonts w:hint="cs"/>
          <w:rtl/>
          <w:lang w:eastAsia="zh-TW"/>
        </w:rPr>
        <w:t xml:space="preserve"> </w:t>
      </w:r>
      <w:proofErr w:type="spellStart"/>
      <w:r w:rsidR="005E13DE" w:rsidRPr="00DD4325">
        <w:rPr>
          <w:rtl/>
          <w:lang w:eastAsia="zh-TW"/>
        </w:rPr>
        <w:t>كورغون</w:t>
      </w:r>
      <w:proofErr w:type="spellEnd"/>
      <w:r w:rsidR="00B019BA">
        <w:rPr>
          <w:rtl/>
          <w:lang w:eastAsia="zh-TW"/>
        </w:rPr>
        <w:t>.</w:t>
      </w:r>
      <w:r w:rsidR="005E13DE" w:rsidRPr="00DD4325">
        <w:rPr>
          <w:rtl/>
          <w:lang w:eastAsia="zh-TW"/>
        </w:rPr>
        <w:t xml:space="preserve"> ولم يشاهد أحد منهم أي </w:t>
      </w:r>
      <w:r w:rsidR="005E13DE">
        <w:rPr>
          <w:rFonts w:hint="cs"/>
          <w:rtl/>
          <w:lang w:eastAsia="zh-TW"/>
        </w:rPr>
        <w:t>مظهر من مظاهر</w:t>
      </w:r>
      <w:r w:rsidR="005E13DE">
        <w:rPr>
          <w:rtl/>
          <w:lang w:eastAsia="zh-TW"/>
        </w:rPr>
        <w:t xml:space="preserve"> التعذيب أو الضرب</w:t>
      </w:r>
      <w:r w:rsidR="005E13DE" w:rsidRPr="00DD4325">
        <w:rPr>
          <w:rtl/>
          <w:lang w:eastAsia="zh-TW"/>
        </w:rPr>
        <w:t>، كما يدعي صاحب البلاغ</w:t>
      </w:r>
      <w:r w:rsidR="00B019BA">
        <w:rPr>
          <w:rtl/>
          <w:lang w:eastAsia="zh-TW"/>
        </w:rPr>
        <w:t>.</w:t>
      </w:r>
      <w:r w:rsidR="005E13DE" w:rsidRPr="00DD4325">
        <w:rPr>
          <w:rtl/>
          <w:lang w:eastAsia="zh-TW"/>
        </w:rPr>
        <w:t xml:space="preserve"> </w:t>
      </w:r>
    </w:p>
    <w:p w:rsidR="005E13DE" w:rsidRPr="00DD4325" w:rsidRDefault="00127F64" w:rsidP="00127F64">
      <w:pPr>
        <w:pStyle w:val="SingleTxtGA"/>
        <w:rPr>
          <w:rtl/>
          <w:lang w:eastAsia="zh-TW"/>
        </w:rPr>
      </w:pPr>
      <w:r>
        <w:rPr>
          <w:rFonts w:hint="cs"/>
          <w:rtl/>
          <w:lang w:eastAsia="zh-TW"/>
        </w:rPr>
        <w:lastRenderedPageBreak/>
        <w:t>4-23</w:t>
      </w:r>
      <w:r>
        <w:rPr>
          <w:rFonts w:hint="cs"/>
          <w:rtl/>
          <w:lang w:eastAsia="zh-TW"/>
        </w:rPr>
        <w:tab/>
      </w:r>
      <w:r w:rsidR="005E13DE" w:rsidRPr="00DD4325">
        <w:rPr>
          <w:rtl/>
          <w:lang w:eastAsia="zh-TW"/>
        </w:rPr>
        <w:t>وتنفي الدولة الطرف كذلك عدم حصول صاحب البلاغ على الرعاية الطبية الملائمة أثناء وجوده في مركز الاحتجاز</w:t>
      </w:r>
      <w:r w:rsidR="00B019BA">
        <w:rPr>
          <w:rtl/>
          <w:lang w:eastAsia="zh-TW"/>
        </w:rPr>
        <w:t>.</w:t>
      </w:r>
      <w:r w:rsidR="005E13DE" w:rsidRPr="00DD4325">
        <w:rPr>
          <w:rtl/>
          <w:lang w:eastAsia="zh-TW"/>
        </w:rPr>
        <w:t xml:space="preserve"> وقالت إن </w:t>
      </w:r>
      <w:r>
        <w:rPr>
          <w:rFonts w:hint="cs"/>
          <w:rtl/>
          <w:lang w:eastAsia="zh-TW"/>
        </w:rPr>
        <w:t xml:space="preserve">طبيبين </w:t>
      </w:r>
      <w:r w:rsidR="005E13DE" w:rsidRPr="00DD4325">
        <w:rPr>
          <w:rtl/>
          <w:lang w:eastAsia="zh-TW"/>
        </w:rPr>
        <w:t xml:space="preserve">على الأقل شهدا بأنه لم يكن هناك ما يدل على أن صاحب البلاغ قد تعرض للتعذيب عندما اشتكى من آلام في </w:t>
      </w:r>
      <w:r w:rsidR="005E13DE">
        <w:rPr>
          <w:rFonts w:hint="cs"/>
          <w:rtl/>
          <w:lang w:eastAsia="zh-TW"/>
        </w:rPr>
        <w:t>المعدة</w:t>
      </w:r>
      <w:r w:rsidR="005E13DE" w:rsidRPr="00DD4325">
        <w:rPr>
          <w:rtl/>
          <w:lang w:eastAsia="zh-TW"/>
        </w:rPr>
        <w:t xml:space="preserve"> وبعض الكدمات</w:t>
      </w:r>
      <w:r w:rsidR="00B019BA">
        <w:rPr>
          <w:rtl/>
          <w:lang w:eastAsia="zh-TW"/>
        </w:rPr>
        <w:t>.</w:t>
      </w:r>
      <w:r w:rsidR="005E13DE" w:rsidRPr="00DD4325">
        <w:rPr>
          <w:rtl/>
          <w:lang w:eastAsia="zh-TW"/>
        </w:rPr>
        <w:t xml:space="preserve"> وفي 28 حزيران/يونيه 2010، قرر المدعي العام، السيد </w:t>
      </w:r>
      <w:proofErr w:type="spellStart"/>
      <w:r w:rsidR="005E13DE" w:rsidRPr="00DD4325">
        <w:rPr>
          <w:rtl/>
          <w:lang w:eastAsia="zh-TW"/>
        </w:rPr>
        <w:t>بيرديباييف</w:t>
      </w:r>
      <w:proofErr w:type="spellEnd"/>
      <w:r w:rsidR="005E13DE" w:rsidRPr="00DD4325">
        <w:rPr>
          <w:rtl/>
          <w:lang w:eastAsia="zh-TW"/>
        </w:rPr>
        <w:t>، عدم رفع دعوى جنائية استناد</w:t>
      </w:r>
      <w:r w:rsidR="00C41774">
        <w:rPr>
          <w:rtl/>
          <w:lang w:eastAsia="zh-TW"/>
        </w:rPr>
        <w:t xml:space="preserve">اً </w:t>
      </w:r>
      <w:r w:rsidR="005E13DE" w:rsidRPr="00DD4325">
        <w:rPr>
          <w:rtl/>
          <w:lang w:eastAsia="zh-TW"/>
        </w:rPr>
        <w:t>إلى شكاوى صاحب البلاغ</w:t>
      </w:r>
      <w:r w:rsidR="00B019BA">
        <w:rPr>
          <w:rtl/>
          <w:lang w:eastAsia="zh-TW"/>
        </w:rPr>
        <w:t>.</w:t>
      </w:r>
      <w:r w:rsidR="005E13DE" w:rsidRPr="00DD4325">
        <w:rPr>
          <w:rtl/>
          <w:lang w:eastAsia="zh-TW"/>
        </w:rPr>
        <w:t xml:space="preserve"> </w:t>
      </w:r>
    </w:p>
    <w:p w:rsidR="005E13DE" w:rsidRPr="00DD4325" w:rsidRDefault="00127F64" w:rsidP="00087574">
      <w:pPr>
        <w:pStyle w:val="SingleTxtGA"/>
        <w:rPr>
          <w:rtl/>
          <w:lang w:eastAsia="zh-TW"/>
        </w:rPr>
      </w:pPr>
      <w:r>
        <w:rPr>
          <w:rFonts w:hint="cs"/>
          <w:rtl/>
          <w:lang w:eastAsia="zh-TW"/>
        </w:rPr>
        <w:t>4-24</w:t>
      </w:r>
      <w:r>
        <w:rPr>
          <w:rFonts w:hint="cs"/>
          <w:rtl/>
          <w:lang w:eastAsia="zh-TW"/>
        </w:rPr>
        <w:tab/>
      </w:r>
      <w:r w:rsidR="005E13DE" w:rsidRPr="00DD4325">
        <w:rPr>
          <w:rtl/>
          <w:lang w:eastAsia="zh-TW"/>
        </w:rPr>
        <w:t xml:space="preserve">وتنفي الدولة الطرف كذلك أن </w:t>
      </w:r>
      <w:r w:rsidR="005E13DE">
        <w:rPr>
          <w:rFonts w:hint="cs"/>
          <w:rtl/>
          <w:lang w:eastAsia="zh-TW"/>
        </w:rPr>
        <w:t xml:space="preserve">تكون </w:t>
      </w:r>
      <w:r w:rsidR="005E13DE" w:rsidRPr="00DD4325">
        <w:rPr>
          <w:rtl/>
          <w:lang w:eastAsia="zh-TW"/>
        </w:rPr>
        <w:t>الزنزانة التي احتجز فيها صاحب البلاغ مكتظة</w:t>
      </w:r>
      <w:r w:rsidR="00B019BA">
        <w:rPr>
          <w:rtl/>
          <w:lang w:eastAsia="zh-TW"/>
        </w:rPr>
        <w:t>.</w:t>
      </w:r>
      <w:r w:rsidR="005E13DE" w:rsidRPr="00DD4325">
        <w:rPr>
          <w:rtl/>
          <w:lang w:eastAsia="zh-TW"/>
        </w:rPr>
        <w:t xml:space="preserve"> ويدعي صاحب البلاغ أن مساحة الزنزانة التي كان يحتجز فيها تبلغ متر</w:t>
      </w:r>
      <w:r>
        <w:rPr>
          <w:rFonts w:hint="cs"/>
          <w:rtl/>
          <w:lang w:eastAsia="zh-TW"/>
        </w:rPr>
        <w:t>ين بـ</w:t>
      </w:r>
      <w:r w:rsidR="005E13DE" w:rsidRPr="00DD4325">
        <w:rPr>
          <w:rtl/>
          <w:lang w:eastAsia="zh-TW"/>
        </w:rPr>
        <w:t xml:space="preserve"> 3</w:t>
      </w:r>
      <w:r w:rsidR="00B019BA">
        <w:rPr>
          <w:rtl/>
          <w:lang w:eastAsia="zh-TW"/>
        </w:rPr>
        <w:t>.</w:t>
      </w:r>
      <w:r w:rsidR="005E13DE" w:rsidRPr="00DD4325">
        <w:rPr>
          <w:rtl/>
          <w:lang w:eastAsia="zh-TW"/>
        </w:rPr>
        <w:t xml:space="preserve">5 أمتار، ويتراوح عدد الأشخاص الذين كانوا </w:t>
      </w:r>
      <w:r w:rsidR="005E13DE">
        <w:rPr>
          <w:rFonts w:hint="cs"/>
          <w:rtl/>
          <w:lang w:eastAsia="zh-TW"/>
        </w:rPr>
        <w:t>يحتجزون</w:t>
      </w:r>
      <w:r w:rsidR="005E13DE" w:rsidRPr="00DD4325">
        <w:rPr>
          <w:rtl/>
          <w:lang w:eastAsia="zh-TW"/>
        </w:rPr>
        <w:t xml:space="preserve"> فيها في أوقات مختلفة بين 7 </w:t>
      </w:r>
      <w:r>
        <w:rPr>
          <w:rFonts w:hint="cs"/>
          <w:rtl/>
          <w:lang w:eastAsia="zh-TW"/>
        </w:rPr>
        <w:t xml:space="preserve">أشخاص </w:t>
      </w:r>
      <w:r w:rsidR="005E13DE" w:rsidRPr="00DD4325">
        <w:rPr>
          <w:rtl/>
          <w:lang w:eastAsia="zh-TW"/>
        </w:rPr>
        <w:t xml:space="preserve">و12 </w:t>
      </w:r>
      <w:r w:rsidR="005E13DE">
        <w:rPr>
          <w:rFonts w:hint="cs"/>
          <w:rtl/>
          <w:lang w:eastAsia="zh-TW"/>
        </w:rPr>
        <w:t>شخص</w:t>
      </w:r>
      <w:r w:rsidR="00C41774">
        <w:rPr>
          <w:rFonts w:hint="cs"/>
          <w:rtl/>
          <w:lang w:eastAsia="zh-TW"/>
        </w:rPr>
        <w:t xml:space="preserve">اً </w:t>
      </w:r>
      <w:r>
        <w:rPr>
          <w:rFonts w:hint="cs"/>
          <w:rtl/>
          <w:lang w:eastAsia="zh-TW"/>
        </w:rPr>
        <w:t xml:space="preserve">آخر. </w:t>
      </w:r>
      <w:r w:rsidR="005E13DE" w:rsidRPr="00DD4325">
        <w:rPr>
          <w:rtl/>
          <w:lang w:eastAsia="zh-TW"/>
        </w:rPr>
        <w:t xml:space="preserve">وتبين سجلات مركز الاحتجاز أن عدد الأشخاص الذين </w:t>
      </w:r>
      <w:r w:rsidR="005E13DE">
        <w:rPr>
          <w:rFonts w:hint="cs"/>
          <w:rtl/>
          <w:lang w:eastAsia="zh-TW"/>
        </w:rPr>
        <w:t>ا</w:t>
      </w:r>
      <w:r w:rsidR="005E13DE" w:rsidRPr="00DD4325">
        <w:rPr>
          <w:rtl/>
          <w:lang w:eastAsia="zh-TW"/>
        </w:rPr>
        <w:t>حتجزو</w:t>
      </w:r>
      <w:r w:rsidR="005E13DE">
        <w:rPr>
          <w:rFonts w:hint="cs"/>
          <w:rtl/>
          <w:lang w:eastAsia="zh-TW"/>
        </w:rPr>
        <w:t>ا</w:t>
      </w:r>
      <w:r w:rsidR="005E13DE" w:rsidRPr="00DD4325">
        <w:rPr>
          <w:rtl/>
          <w:lang w:eastAsia="zh-TW"/>
        </w:rPr>
        <w:t xml:space="preserve"> في تلك الزنزانة </w:t>
      </w:r>
      <w:r w:rsidR="005E13DE">
        <w:rPr>
          <w:rFonts w:hint="cs"/>
          <w:rtl/>
          <w:lang w:eastAsia="zh-TW"/>
        </w:rPr>
        <w:t>كان ي</w:t>
      </w:r>
      <w:r w:rsidR="005E13DE" w:rsidRPr="00DD4325">
        <w:rPr>
          <w:rtl/>
          <w:lang w:eastAsia="zh-TW"/>
        </w:rPr>
        <w:t>بلغ، في معظم الحالات، 9 محتجزين في الفترة الممتدة بين 28 و31 تموز/يوليه، وفي 31 آب/أغسطس و1 و2 أيلول/سبتمبر 2010</w:t>
      </w:r>
      <w:r w:rsidRPr="00127F64">
        <w:rPr>
          <w:rFonts w:hint="cs"/>
          <w:vertAlign w:val="superscript"/>
          <w:rtl/>
          <w:lang w:eastAsia="zh-TW"/>
        </w:rPr>
        <w:t>(</w:t>
      </w:r>
      <w:r w:rsidR="005E13DE" w:rsidRPr="00127F64">
        <w:rPr>
          <w:rStyle w:val="FootnoteReference"/>
          <w:rFonts w:ascii="Traditional Arabic" w:hAnsi="Traditional Arabic"/>
          <w:sz w:val="32"/>
          <w:szCs w:val="32"/>
          <w:rtl/>
          <w:lang w:eastAsia="zh-TW"/>
        </w:rPr>
        <w:footnoteReference w:id="14"/>
      </w:r>
      <w:r w:rsidRPr="00127F64">
        <w:rPr>
          <w:rFonts w:hint="cs"/>
          <w:vertAlign w:val="superscript"/>
          <w:rtl/>
          <w:lang w:eastAsia="zh-TW"/>
        </w:rPr>
        <w:t>)</w:t>
      </w:r>
      <w:r>
        <w:rPr>
          <w:rFonts w:hint="cs"/>
          <w:rtl/>
          <w:lang w:eastAsia="zh-TW"/>
        </w:rPr>
        <w:t>.</w:t>
      </w:r>
      <w:r w:rsidR="005E13DE" w:rsidRPr="00DD4325">
        <w:rPr>
          <w:rtl/>
          <w:lang w:eastAsia="zh-TW"/>
        </w:rPr>
        <w:t xml:space="preserve"> أما شكاوى صاحب البلاغ بشأن حرارة الزنزانة والإمداد بالمياه والطعام فإنها لم تثبت؛ إذ كان جميع المحتجزين يحصلون على وجبات ساخنة </w:t>
      </w:r>
      <w:r w:rsidR="005E13DE">
        <w:rPr>
          <w:rFonts w:hint="cs"/>
          <w:rtl/>
          <w:lang w:eastAsia="zh-TW"/>
        </w:rPr>
        <w:t xml:space="preserve">ويقدم لهم </w:t>
      </w:r>
      <w:r w:rsidR="005E13DE" w:rsidRPr="00DD4325">
        <w:rPr>
          <w:rtl/>
          <w:lang w:eastAsia="zh-TW"/>
        </w:rPr>
        <w:t>الشاي الساخن</w:t>
      </w:r>
      <w:r w:rsidR="00B019BA">
        <w:rPr>
          <w:rtl/>
          <w:lang w:eastAsia="zh-TW"/>
        </w:rPr>
        <w:t>.</w:t>
      </w:r>
      <w:r w:rsidR="005E13DE" w:rsidRPr="00DD4325">
        <w:rPr>
          <w:rtl/>
          <w:lang w:eastAsia="zh-TW"/>
        </w:rPr>
        <w:t xml:space="preserve"> </w:t>
      </w:r>
    </w:p>
    <w:p w:rsidR="005E13DE" w:rsidRPr="00DD4325" w:rsidRDefault="00127F64" w:rsidP="00127F64">
      <w:pPr>
        <w:pStyle w:val="SingleTxtGA"/>
        <w:rPr>
          <w:rtl/>
          <w:lang w:eastAsia="zh-TW"/>
        </w:rPr>
      </w:pPr>
      <w:r>
        <w:rPr>
          <w:rFonts w:hint="cs"/>
          <w:rtl/>
          <w:lang w:eastAsia="zh-TW"/>
        </w:rPr>
        <w:t>4-25</w:t>
      </w:r>
      <w:r>
        <w:rPr>
          <w:rFonts w:hint="cs"/>
          <w:rtl/>
          <w:lang w:eastAsia="zh-TW"/>
        </w:rPr>
        <w:tab/>
      </w:r>
      <w:r w:rsidR="005E13DE" w:rsidRPr="00DD4325">
        <w:rPr>
          <w:rtl/>
          <w:lang w:eastAsia="zh-TW"/>
        </w:rPr>
        <w:t>وفي 24 حزيران/يونيه 2010، نقل صاحب البلاغ إلى محكمة جلال</w:t>
      </w:r>
      <w:r w:rsidR="006175FD">
        <w:rPr>
          <w:rFonts w:hint="cs"/>
          <w:rtl/>
          <w:lang w:eastAsia="zh-TW"/>
        </w:rPr>
        <w:t xml:space="preserve"> </w:t>
      </w:r>
      <w:r w:rsidR="005E13DE" w:rsidRPr="00DD4325">
        <w:rPr>
          <w:rtl/>
          <w:lang w:eastAsia="zh-TW"/>
        </w:rPr>
        <w:t>-</w:t>
      </w:r>
      <w:r w:rsidR="006175FD">
        <w:rPr>
          <w:rFonts w:hint="cs"/>
          <w:rtl/>
          <w:lang w:eastAsia="zh-TW"/>
        </w:rPr>
        <w:t xml:space="preserve"> </w:t>
      </w:r>
      <w:r w:rsidR="005E13DE" w:rsidRPr="00DD4325">
        <w:rPr>
          <w:rtl/>
          <w:lang w:eastAsia="zh-TW"/>
        </w:rPr>
        <w:t>أباد الإقليمية للنظر في شكواه المتعلقة بظروف احتجازه وفي طلب الإفراج عنه بانتظار المحاكمة</w:t>
      </w:r>
      <w:r w:rsidR="00B019BA">
        <w:rPr>
          <w:rtl/>
          <w:lang w:eastAsia="zh-TW"/>
        </w:rPr>
        <w:t>.</w:t>
      </w:r>
      <w:r w:rsidR="005E13DE" w:rsidRPr="00DD4325">
        <w:rPr>
          <w:rtl/>
          <w:lang w:eastAsia="zh-TW"/>
        </w:rPr>
        <w:t xml:space="preserve"> ويشتكي صاحب البلاغ من </w:t>
      </w:r>
      <w:r w:rsidR="005E13DE">
        <w:rPr>
          <w:rFonts w:hint="cs"/>
          <w:rtl/>
          <w:lang w:eastAsia="zh-TW"/>
        </w:rPr>
        <w:t xml:space="preserve">أن </w:t>
      </w:r>
      <w:r w:rsidR="005E13DE" w:rsidRPr="00DD4325">
        <w:rPr>
          <w:rtl/>
          <w:lang w:eastAsia="zh-TW"/>
        </w:rPr>
        <w:t>أقارب ضابط الشرطة المتوف</w:t>
      </w:r>
      <w:r w:rsidR="005E13DE">
        <w:rPr>
          <w:rFonts w:hint="cs"/>
          <w:rtl/>
          <w:lang w:eastAsia="zh-TW"/>
        </w:rPr>
        <w:t>ى قد تعرضوا</w:t>
      </w:r>
      <w:r w:rsidR="005E13DE" w:rsidRPr="00DD4325">
        <w:rPr>
          <w:rtl/>
          <w:lang w:eastAsia="zh-TW"/>
        </w:rPr>
        <w:t xml:space="preserve"> له بالسب والتهديد مرة أخرى في المحكمة الإقليمية ولكن لم يتسنّ إثبات هذا الحادث</w:t>
      </w:r>
      <w:r w:rsidR="00B019BA">
        <w:rPr>
          <w:rtl/>
          <w:lang w:eastAsia="zh-TW"/>
        </w:rPr>
        <w:t>.</w:t>
      </w:r>
      <w:r w:rsidR="005E13DE" w:rsidRPr="00DD4325">
        <w:rPr>
          <w:rtl/>
          <w:lang w:eastAsia="zh-TW"/>
        </w:rPr>
        <w:t xml:space="preserve"> ويدعي صاحب البلاغ أن مركز الاحتجاز في جلال</w:t>
      </w:r>
      <w:r w:rsidR="00087574">
        <w:rPr>
          <w:rFonts w:hint="cs"/>
          <w:rtl/>
          <w:lang w:eastAsia="zh-TW"/>
        </w:rPr>
        <w:t xml:space="preserve"> </w:t>
      </w:r>
      <w:r w:rsidR="005E13DE" w:rsidRPr="00DD4325">
        <w:rPr>
          <w:rtl/>
          <w:lang w:eastAsia="zh-TW"/>
        </w:rPr>
        <w:t>-</w:t>
      </w:r>
      <w:r w:rsidR="00087574">
        <w:rPr>
          <w:rFonts w:hint="cs"/>
          <w:rtl/>
          <w:lang w:eastAsia="zh-TW"/>
        </w:rPr>
        <w:t xml:space="preserve"> </w:t>
      </w:r>
      <w:r w:rsidR="005E13DE" w:rsidRPr="00DD4325">
        <w:rPr>
          <w:rtl/>
          <w:lang w:eastAsia="zh-TW"/>
        </w:rPr>
        <w:t xml:space="preserve">أباد </w:t>
      </w:r>
      <w:r w:rsidR="005E13DE">
        <w:rPr>
          <w:rFonts w:hint="cs"/>
          <w:rtl/>
          <w:lang w:eastAsia="zh-TW"/>
        </w:rPr>
        <w:t>يحتجز</w:t>
      </w:r>
      <w:r w:rsidR="005E13DE" w:rsidRPr="00DD4325">
        <w:rPr>
          <w:rtl/>
          <w:lang w:eastAsia="zh-TW"/>
        </w:rPr>
        <w:t xml:space="preserve"> 16 شخص</w:t>
      </w:r>
      <w:r w:rsidR="00C41774">
        <w:rPr>
          <w:rtl/>
          <w:lang w:eastAsia="zh-TW"/>
        </w:rPr>
        <w:t xml:space="preserve">اً </w:t>
      </w:r>
      <w:r w:rsidR="005E13DE" w:rsidRPr="00DD4325">
        <w:rPr>
          <w:rtl/>
          <w:lang w:eastAsia="zh-TW"/>
        </w:rPr>
        <w:t>في زنزانة مخصصة لاحتجاز 8 أشخاص</w:t>
      </w:r>
      <w:r w:rsidR="00B019BA">
        <w:rPr>
          <w:rtl/>
          <w:lang w:eastAsia="zh-TW"/>
        </w:rPr>
        <w:t>.</w:t>
      </w:r>
      <w:r w:rsidR="005E13DE" w:rsidRPr="00DD4325">
        <w:rPr>
          <w:rtl/>
          <w:lang w:eastAsia="zh-TW"/>
        </w:rPr>
        <w:t xml:space="preserve"> بيد أن سجلات مركز الاحتجاز تبين أن عدد الأشخاص الذين كانوا محتجزين في ذلك الوقت لم يتجاوز 9</w:t>
      </w:r>
      <w:r w:rsidR="005E13DE">
        <w:rPr>
          <w:rFonts w:hint="cs"/>
          <w:rtl/>
          <w:lang w:eastAsia="zh-TW"/>
        </w:rPr>
        <w:t xml:space="preserve"> أشخاص</w:t>
      </w:r>
      <w:r w:rsidR="00B019BA">
        <w:rPr>
          <w:rtl/>
          <w:lang w:eastAsia="zh-TW"/>
        </w:rPr>
        <w:t>.</w:t>
      </w:r>
      <w:r w:rsidR="005E13DE" w:rsidRPr="00DD4325">
        <w:rPr>
          <w:rtl/>
          <w:lang w:eastAsia="zh-TW"/>
        </w:rPr>
        <w:t xml:space="preserve"> </w:t>
      </w:r>
    </w:p>
    <w:p w:rsidR="005E13DE" w:rsidRPr="00DD4325" w:rsidRDefault="00087574" w:rsidP="00087574">
      <w:pPr>
        <w:pStyle w:val="SingleTxtGA"/>
        <w:rPr>
          <w:rtl/>
          <w:lang w:eastAsia="zh-TW"/>
        </w:rPr>
      </w:pPr>
      <w:r>
        <w:rPr>
          <w:rFonts w:hint="cs"/>
          <w:rtl/>
          <w:lang w:eastAsia="zh-TW"/>
        </w:rPr>
        <w:t>4-26</w:t>
      </w:r>
      <w:r>
        <w:rPr>
          <w:rFonts w:hint="cs"/>
          <w:rtl/>
          <w:lang w:eastAsia="zh-TW"/>
        </w:rPr>
        <w:tab/>
      </w:r>
      <w:r w:rsidR="005E13DE" w:rsidRPr="00DD4325">
        <w:rPr>
          <w:rtl/>
          <w:lang w:eastAsia="zh-TW"/>
        </w:rPr>
        <w:t xml:space="preserve">وفي 2 أيلول/سبتمبر 2010، نقل صاحب البلاغ إلى محكمة </w:t>
      </w:r>
      <w:proofErr w:type="spellStart"/>
      <w:r w:rsidR="005E13DE" w:rsidRPr="00DD4325">
        <w:rPr>
          <w:rtl/>
          <w:lang w:eastAsia="zh-TW"/>
        </w:rPr>
        <w:t>نوكين</w:t>
      </w:r>
      <w:proofErr w:type="spellEnd"/>
      <w:r w:rsidR="005E13DE" w:rsidRPr="00DD4325">
        <w:rPr>
          <w:rtl/>
          <w:lang w:eastAsia="zh-TW"/>
        </w:rPr>
        <w:t xml:space="preserve"> المحلية</w:t>
      </w:r>
      <w:r w:rsidR="00B019BA">
        <w:rPr>
          <w:rtl/>
          <w:lang w:eastAsia="zh-TW"/>
        </w:rPr>
        <w:t>.</w:t>
      </w:r>
      <w:r w:rsidR="005E13DE" w:rsidRPr="00DD4325">
        <w:rPr>
          <w:rtl/>
          <w:lang w:eastAsia="zh-TW"/>
        </w:rPr>
        <w:t xml:space="preserve"> وكان الغرض من ذلك ضمان أمن المدعى عليهم وأمن بقية المشاركين في الجلسة</w:t>
      </w:r>
      <w:r w:rsidR="00B019BA">
        <w:rPr>
          <w:rtl/>
          <w:lang w:eastAsia="zh-TW"/>
        </w:rPr>
        <w:t>.</w:t>
      </w:r>
      <w:r w:rsidR="005E13DE" w:rsidRPr="00DD4325">
        <w:rPr>
          <w:rtl/>
          <w:lang w:eastAsia="zh-TW"/>
        </w:rPr>
        <w:t xml:space="preserve"> ولأسباب تتعلق بالشو</w:t>
      </w:r>
      <w:r>
        <w:rPr>
          <w:rtl/>
          <w:lang w:eastAsia="zh-TW"/>
        </w:rPr>
        <w:t>اغل الأمنية، خصص عدد إضافي من ض</w:t>
      </w:r>
      <w:r w:rsidR="005E13DE" w:rsidRPr="00DD4325">
        <w:rPr>
          <w:rtl/>
          <w:lang w:eastAsia="zh-TW"/>
        </w:rPr>
        <w:t>ب</w:t>
      </w:r>
      <w:r>
        <w:rPr>
          <w:rFonts w:hint="cs"/>
          <w:rtl/>
          <w:lang w:eastAsia="zh-TW"/>
        </w:rPr>
        <w:t>ا</w:t>
      </w:r>
      <w:r w:rsidR="005E13DE" w:rsidRPr="00DD4325">
        <w:rPr>
          <w:rtl/>
          <w:lang w:eastAsia="zh-TW"/>
        </w:rPr>
        <w:t>ط الشرطة لحماية صاحب البلاغ والأشخاص الآخرين المدعى عليهم معه أثناء نقلهم</w:t>
      </w:r>
      <w:r w:rsidR="00B019BA">
        <w:rPr>
          <w:rtl/>
          <w:lang w:eastAsia="zh-TW"/>
        </w:rPr>
        <w:t>.</w:t>
      </w:r>
      <w:r w:rsidR="005E13DE" w:rsidRPr="00DD4325">
        <w:rPr>
          <w:rtl/>
          <w:lang w:eastAsia="zh-TW"/>
        </w:rPr>
        <w:t xml:space="preserve"> ولم يتبين إلا في وقت لاحق أن بعض</w:t>
      </w:r>
      <w:r w:rsidR="00C41774">
        <w:rPr>
          <w:rtl/>
          <w:lang w:eastAsia="zh-TW"/>
        </w:rPr>
        <w:t xml:space="preserve">اً </w:t>
      </w:r>
      <w:r w:rsidR="005E13DE" w:rsidRPr="00DD4325">
        <w:rPr>
          <w:rtl/>
          <w:lang w:eastAsia="zh-TW"/>
        </w:rPr>
        <w:t xml:space="preserve">من ضباط الشرطة الذين ساروا في الموكب كانوا بدورهم </w:t>
      </w:r>
      <w:r w:rsidR="005E13DE">
        <w:rPr>
          <w:rFonts w:hint="cs"/>
          <w:rtl/>
          <w:lang w:eastAsia="zh-TW"/>
        </w:rPr>
        <w:t xml:space="preserve">من </w:t>
      </w:r>
      <w:r w:rsidR="005E13DE" w:rsidRPr="00DD4325">
        <w:rPr>
          <w:rtl/>
          <w:lang w:eastAsia="zh-TW"/>
        </w:rPr>
        <w:t>ضحايا الأحداث التي لها صلة بالتهم الموجهة إلى صاحب البلاغ</w:t>
      </w:r>
      <w:r w:rsidR="00B019BA">
        <w:rPr>
          <w:rtl/>
          <w:lang w:eastAsia="zh-TW"/>
        </w:rPr>
        <w:t>.</w:t>
      </w:r>
      <w:r w:rsidR="005E13DE" w:rsidRPr="00DD4325">
        <w:rPr>
          <w:rtl/>
          <w:lang w:eastAsia="zh-TW"/>
        </w:rPr>
        <w:t xml:space="preserve"> وعُلِّل ذلك بافتقار شرطة </w:t>
      </w:r>
      <w:proofErr w:type="spellStart"/>
      <w:r w:rsidR="005E13DE" w:rsidRPr="00DD4325">
        <w:rPr>
          <w:rtl/>
          <w:lang w:eastAsia="zh-TW"/>
        </w:rPr>
        <w:t>نوكين</w:t>
      </w:r>
      <w:proofErr w:type="spellEnd"/>
      <w:r w:rsidR="005E13DE" w:rsidRPr="00DD4325">
        <w:rPr>
          <w:rtl/>
          <w:lang w:eastAsia="zh-TW"/>
        </w:rPr>
        <w:t xml:space="preserve"> المحلية إلى العدد الكافي من ضباط الشرطة</w:t>
      </w:r>
      <w:r w:rsidR="00B019BA">
        <w:rPr>
          <w:rtl/>
          <w:lang w:eastAsia="zh-TW"/>
        </w:rPr>
        <w:t>.</w:t>
      </w:r>
      <w:r w:rsidR="005E13DE" w:rsidRPr="00DD4325">
        <w:rPr>
          <w:rtl/>
          <w:lang w:eastAsia="zh-TW"/>
        </w:rPr>
        <w:t xml:space="preserve"> </w:t>
      </w:r>
    </w:p>
    <w:p w:rsidR="005E13DE" w:rsidRPr="00DD4325" w:rsidRDefault="00087574" w:rsidP="00087574">
      <w:pPr>
        <w:pStyle w:val="SingleTxtGA"/>
        <w:rPr>
          <w:rtl/>
          <w:lang w:eastAsia="zh-TW"/>
        </w:rPr>
      </w:pPr>
      <w:r>
        <w:rPr>
          <w:rFonts w:hint="cs"/>
          <w:rtl/>
          <w:lang w:eastAsia="zh-TW"/>
        </w:rPr>
        <w:t>4-27</w:t>
      </w:r>
      <w:r>
        <w:rPr>
          <w:rFonts w:hint="cs"/>
          <w:rtl/>
          <w:lang w:eastAsia="zh-TW"/>
        </w:rPr>
        <w:tab/>
      </w:r>
      <w:r w:rsidR="005E13DE" w:rsidRPr="00DD4325">
        <w:rPr>
          <w:rtl/>
          <w:lang w:eastAsia="zh-TW"/>
        </w:rPr>
        <w:t xml:space="preserve">وتزعم الدولة الطرف كذلك أن ادعاءات صاحب البلاغ بشأن الاعتداء عليه وسبه في محكمة </w:t>
      </w:r>
      <w:proofErr w:type="spellStart"/>
      <w:r>
        <w:rPr>
          <w:rFonts w:hint="cs"/>
          <w:rtl/>
          <w:lang w:eastAsia="zh-TW"/>
        </w:rPr>
        <w:t>نوكين</w:t>
      </w:r>
      <w:proofErr w:type="spellEnd"/>
      <w:r>
        <w:rPr>
          <w:rFonts w:hint="cs"/>
          <w:rtl/>
          <w:lang w:eastAsia="zh-TW"/>
        </w:rPr>
        <w:t xml:space="preserve"> </w:t>
      </w:r>
      <w:r w:rsidR="005E13DE" w:rsidRPr="00DD4325">
        <w:rPr>
          <w:rtl/>
          <w:lang w:eastAsia="zh-TW"/>
        </w:rPr>
        <w:t>لم تثبت</w:t>
      </w:r>
      <w:r w:rsidR="00B019BA">
        <w:rPr>
          <w:rtl/>
          <w:lang w:eastAsia="zh-TW"/>
        </w:rPr>
        <w:t>.</w:t>
      </w:r>
      <w:r w:rsidR="005E13DE" w:rsidRPr="00DD4325">
        <w:rPr>
          <w:rtl/>
          <w:lang w:eastAsia="zh-TW"/>
        </w:rPr>
        <w:t xml:space="preserve"> وقالت إن التدابير الأمنية قد شددت أثناء جلسات الاستماع</w:t>
      </w:r>
      <w:r w:rsidR="00B019BA">
        <w:rPr>
          <w:rtl/>
          <w:lang w:eastAsia="zh-TW"/>
        </w:rPr>
        <w:t>.</w:t>
      </w:r>
      <w:r w:rsidR="005E13DE" w:rsidRPr="00DD4325">
        <w:rPr>
          <w:rtl/>
          <w:lang w:eastAsia="zh-TW"/>
        </w:rPr>
        <w:t xml:space="preserve"> وإذا كان </w:t>
      </w:r>
      <w:r w:rsidR="005E13DE" w:rsidRPr="00DD4325">
        <w:rPr>
          <w:rtl/>
          <w:lang w:eastAsia="zh-TW"/>
        </w:rPr>
        <w:lastRenderedPageBreak/>
        <w:t>بعض الحاضرين قد أطلقوا هتافات خلال جلسات المحكمة، فإن القاضي الذي يرأس الجلسة كان يسكتهم على الفور</w:t>
      </w:r>
      <w:r w:rsidR="00B019BA">
        <w:rPr>
          <w:rtl/>
          <w:lang w:eastAsia="zh-TW"/>
        </w:rPr>
        <w:t>.</w:t>
      </w:r>
      <w:r w:rsidR="005E13DE" w:rsidRPr="00DD4325">
        <w:rPr>
          <w:rtl/>
          <w:lang w:eastAsia="zh-TW"/>
        </w:rPr>
        <w:t xml:space="preserve"> </w:t>
      </w:r>
    </w:p>
    <w:p w:rsidR="005E13DE" w:rsidRPr="00DD4325" w:rsidRDefault="00087574" w:rsidP="00087574">
      <w:pPr>
        <w:pStyle w:val="SingleTxtGA"/>
        <w:rPr>
          <w:rtl/>
          <w:lang w:eastAsia="zh-TW"/>
        </w:rPr>
      </w:pPr>
      <w:r>
        <w:rPr>
          <w:rFonts w:hint="cs"/>
          <w:rtl/>
          <w:lang w:eastAsia="zh-TW"/>
        </w:rPr>
        <w:t>4-28</w:t>
      </w:r>
      <w:r>
        <w:rPr>
          <w:rFonts w:hint="cs"/>
          <w:rtl/>
          <w:lang w:eastAsia="zh-TW"/>
        </w:rPr>
        <w:tab/>
      </w:r>
      <w:r w:rsidR="005E13DE" w:rsidRPr="00DD4325">
        <w:rPr>
          <w:rtl/>
          <w:lang w:eastAsia="zh-TW"/>
        </w:rPr>
        <w:t>وفيما يتعلق بمطالبة صاحب البلاغ بدعوة شهود إضافيين، فإن محاضر الجلسات لا</w:t>
      </w:r>
      <w:r>
        <w:rPr>
          <w:rFonts w:hint="cs"/>
          <w:rtl/>
          <w:lang w:eastAsia="zh-TW"/>
        </w:rPr>
        <w:t> </w:t>
      </w:r>
      <w:r w:rsidR="005E13DE" w:rsidRPr="00DD4325">
        <w:rPr>
          <w:rtl/>
          <w:lang w:eastAsia="zh-TW"/>
        </w:rPr>
        <w:t>تظهر أن المدعى عليه أو محاميه قد قدموا أي التماس لاستدعاء شهود إضافيين</w:t>
      </w:r>
      <w:r w:rsidR="00B019BA">
        <w:rPr>
          <w:rtl/>
          <w:lang w:eastAsia="zh-TW"/>
        </w:rPr>
        <w:t>.</w:t>
      </w:r>
      <w:r w:rsidR="005E13DE" w:rsidRPr="00DD4325">
        <w:rPr>
          <w:rtl/>
          <w:lang w:eastAsia="zh-TW"/>
        </w:rPr>
        <w:t xml:space="preserve"> وفي 7 أيلول/سبتمبر 2010، طلب المحامي، السيد </w:t>
      </w:r>
      <w:proofErr w:type="spellStart"/>
      <w:r w:rsidR="005E13DE" w:rsidRPr="00DD4325">
        <w:rPr>
          <w:rtl/>
          <w:lang w:eastAsia="zh-TW"/>
        </w:rPr>
        <w:t>توكتاكونوف</w:t>
      </w:r>
      <w:proofErr w:type="spellEnd"/>
      <w:r w:rsidR="005E13DE" w:rsidRPr="00DD4325">
        <w:rPr>
          <w:rtl/>
          <w:lang w:eastAsia="zh-TW"/>
        </w:rPr>
        <w:t>، إلى المحكمة استجواب شاهدين، هما أ</w:t>
      </w:r>
      <w:r w:rsidR="00B019BA">
        <w:rPr>
          <w:rtl/>
          <w:lang w:eastAsia="zh-TW"/>
        </w:rPr>
        <w:t>.</w:t>
      </w:r>
      <w:r>
        <w:rPr>
          <w:rFonts w:hint="cs"/>
          <w:rtl/>
          <w:lang w:eastAsia="zh-TW"/>
        </w:rPr>
        <w:t xml:space="preserve"> </w:t>
      </w:r>
      <w:r w:rsidR="005E13DE" w:rsidRPr="00DD4325">
        <w:rPr>
          <w:rtl/>
          <w:lang w:eastAsia="zh-TW"/>
        </w:rPr>
        <w:t>أ</w:t>
      </w:r>
      <w:r w:rsidR="00B019BA">
        <w:rPr>
          <w:rtl/>
          <w:lang w:eastAsia="zh-TW"/>
        </w:rPr>
        <w:t>.</w:t>
      </w:r>
      <w:r w:rsidR="009D7F1A">
        <w:rPr>
          <w:rtl/>
          <w:lang w:eastAsia="zh-TW"/>
        </w:rPr>
        <w:t xml:space="preserve"> </w:t>
      </w:r>
      <w:proofErr w:type="spellStart"/>
      <w:r w:rsidR="009D7F1A">
        <w:rPr>
          <w:rtl/>
          <w:lang w:eastAsia="zh-TW"/>
        </w:rPr>
        <w:t>و</w:t>
      </w:r>
      <w:r w:rsidR="005E13DE" w:rsidRPr="00DD4325">
        <w:rPr>
          <w:rtl/>
          <w:lang w:eastAsia="zh-TW"/>
        </w:rPr>
        <w:t>إ</w:t>
      </w:r>
      <w:proofErr w:type="spellEnd"/>
      <w:r w:rsidR="00B019BA">
        <w:rPr>
          <w:rtl/>
          <w:lang w:eastAsia="zh-TW"/>
        </w:rPr>
        <w:t>.</w:t>
      </w:r>
      <w:r>
        <w:rPr>
          <w:rFonts w:hint="cs"/>
          <w:rtl/>
          <w:lang w:eastAsia="zh-TW"/>
        </w:rPr>
        <w:t xml:space="preserve"> </w:t>
      </w:r>
      <w:r w:rsidR="005E13DE" w:rsidRPr="00DD4325">
        <w:rPr>
          <w:rtl/>
          <w:lang w:eastAsia="zh-TW"/>
        </w:rPr>
        <w:t>إ</w:t>
      </w:r>
      <w:r w:rsidR="00B019BA">
        <w:rPr>
          <w:rtl/>
          <w:lang w:eastAsia="zh-TW"/>
        </w:rPr>
        <w:t>.</w:t>
      </w:r>
      <w:r w:rsidR="005E13DE" w:rsidRPr="00DD4325">
        <w:rPr>
          <w:rtl/>
          <w:lang w:eastAsia="zh-TW"/>
        </w:rPr>
        <w:t xml:space="preserve"> ورفضت المحكمة الطلب بحجة أن الشاهدين لا صلة لهما بالأحداث</w:t>
      </w:r>
      <w:r w:rsidR="00B019BA">
        <w:rPr>
          <w:rtl/>
          <w:lang w:eastAsia="zh-TW"/>
        </w:rPr>
        <w:t>.</w:t>
      </w:r>
      <w:r w:rsidR="005E13DE" w:rsidRPr="00DD4325">
        <w:rPr>
          <w:rtl/>
          <w:lang w:eastAsia="zh-TW"/>
        </w:rPr>
        <w:t xml:space="preserve"> </w:t>
      </w:r>
    </w:p>
    <w:p w:rsidR="005E13DE" w:rsidRPr="00DD4325" w:rsidRDefault="00087574" w:rsidP="00087574">
      <w:pPr>
        <w:pStyle w:val="SingleTxtGA"/>
        <w:rPr>
          <w:rtl/>
          <w:lang w:eastAsia="zh-TW"/>
        </w:rPr>
      </w:pPr>
      <w:r>
        <w:rPr>
          <w:rFonts w:hint="cs"/>
          <w:rtl/>
          <w:lang w:eastAsia="zh-TW"/>
        </w:rPr>
        <w:t>4-29</w:t>
      </w:r>
      <w:r>
        <w:rPr>
          <w:rFonts w:hint="cs"/>
          <w:rtl/>
          <w:lang w:eastAsia="zh-TW"/>
        </w:rPr>
        <w:tab/>
      </w:r>
      <w:r w:rsidR="005E13DE" w:rsidRPr="00DD4325">
        <w:rPr>
          <w:rtl/>
          <w:lang w:eastAsia="zh-TW"/>
        </w:rPr>
        <w:t>وفيما يتعلق بتعرض صاحب البلاغ للتعذيب وسوء المعاملة أثناء احتجازه، تشير الدولة الطرف إلى أن هذه الادعاءات لم تثبت أثناء التحقيقات التي جرت لاحق</w:t>
      </w:r>
      <w:r w:rsidR="00C41774">
        <w:rPr>
          <w:rtl/>
          <w:lang w:eastAsia="zh-TW"/>
        </w:rPr>
        <w:t xml:space="preserve">اً </w:t>
      </w:r>
      <w:r w:rsidR="005E13DE" w:rsidRPr="00DD4325">
        <w:rPr>
          <w:rtl/>
          <w:lang w:eastAsia="zh-TW"/>
        </w:rPr>
        <w:t>في عام</w:t>
      </w:r>
      <w:r>
        <w:rPr>
          <w:rFonts w:hint="cs"/>
          <w:rtl/>
          <w:lang w:eastAsia="zh-TW"/>
        </w:rPr>
        <w:t> </w:t>
      </w:r>
      <w:r w:rsidR="005E13DE" w:rsidRPr="00DD4325">
        <w:rPr>
          <w:rtl/>
          <w:lang w:eastAsia="zh-TW"/>
        </w:rPr>
        <w:t>2013</w:t>
      </w:r>
      <w:r w:rsidR="00B019BA">
        <w:rPr>
          <w:rtl/>
          <w:lang w:eastAsia="zh-TW"/>
        </w:rPr>
        <w:t>.</w:t>
      </w:r>
      <w:r w:rsidR="005E13DE" w:rsidRPr="00DD4325">
        <w:rPr>
          <w:rtl/>
          <w:lang w:eastAsia="zh-TW"/>
        </w:rPr>
        <w:t xml:space="preserve"> </w:t>
      </w:r>
      <w:r>
        <w:rPr>
          <w:rFonts w:hint="cs"/>
          <w:rtl/>
          <w:lang w:eastAsia="zh-TW"/>
        </w:rPr>
        <w:t xml:space="preserve">فقد </w:t>
      </w:r>
      <w:r w:rsidR="005E13DE" w:rsidRPr="00DD4325">
        <w:rPr>
          <w:rtl/>
          <w:lang w:eastAsia="zh-TW"/>
        </w:rPr>
        <w:t>استجوب عدد من ضباط الشرطة الذين كانوا موجودين في مرفق الاحتجاز في ذل</w:t>
      </w:r>
      <w:r w:rsidR="005E13DE">
        <w:rPr>
          <w:rtl/>
          <w:lang w:eastAsia="zh-TW"/>
        </w:rPr>
        <w:t>ك الوقت؛ وذكروا أنهم لم ي</w:t>
      </w:r>
      <w:r w:rsidR="005E13DE">
        <w:rPr>
          <w:rFonts w:hint="cs"/>
          <w:rtl/>
          <w:lang w:eastAsia="zh-TW"/>
        </w:rPr>
        <w:t>روا أي مظهر من مظاهر ال</w:t>
      </w:r>
      <w:r w:rsidR="005E13DE" w:rsidRPr="00DD4325">
        <w:rPr>
          <w:rtl/>
          <w:lang w:eastAsia="zh-TW"/>
        </w:rPr>
        <w:t>عنف أو سوء المعاملة</w:t>
      </w:r>
      <w:r w:rsidR="00B019BA">
        <w:rPr>
          <w:rtl/>
          <w:lang w:eastAsia="zh-TW"/>
        </w:rPr>
        <w:t>.</w:t>
      </w:r>
      <w:r w:rsidR="005E13DE" w:rsidRPr="00DD4325">
        <w:rPr>
          <w:rtl/>
          <w:lang w:eastAsia="zh-TW"/>
        </w:rPr>
        <w:t xml:space="preserve"> </w:t>
      </w:r>
    </w:p>
    <w:p w:rsidR="005E13DE" w:rsidRPr="00DD4325" w:rsidRDefault="00087574" w:rsidP="00087574">
      <w:pPr>
        <w:pStyle w:val="SingleTxtGA"/>
        <w:rPr>
          <w:rtl/>
          <w:lang w:eastAsia="zh-TW"/>
        </w:rPr>
      </w:pPr>
      <w:r>
        <w:rPr>
          <w:rFonts w:hint="cs"/>
          <w:rtl/>
          <w:lang w:eastAsia="zh-TW"/>
        </w:rPr>
        <w:t>4-30</w:t>
      </w:r>
      <w:r>
        <w:rPr>
          <w:rFonts w:hint="cs"/>
          <w:rtl/>
          <w:lang w:eastAsia="zh-TW"/>
        </w:rPr>
        <w:tab/>
      </w:r>
      <w:r w:rsidR="005E13DE" w:rsidRPr="00DD4325">
        <w:rPr>
          <w:rtl/>
          <w:lang w:eastAsia="zh-TW"/>
        </w:rPr>
        <w:t>وتزعم الدولة الطرف أيض</w:t>
      </w:r>
      <w:r w:rsidR="00C41774">
        <w:rPr>
          <w:rtl/>
          <w:lang w:eastAsia="zh-TW"/>
        </w:rPr>
        <w:t xml:space="preserve">اً </w:t>
      </w:r>
      <w:r w:rsidR="005E13DE" w:rsidRPr="00DD4325">
        <w:rPr>
          <w:rtl/>
          <w:lang w:eastAsia="zh-TW"/>
        </w:rPr>
        <w:t xml:space="preserve">أن السيد </w:t>
      </w:r>
      <w:proofErr w:type="spellStart"/>
      <w:r w:rsidR="005E13DE" w:rsidRPr="00DD4325">
        <w:rPr>
          <w:rtl/>
          <w:lang w:eastAsia="zh-TW"/>
        </w:rPr>
        <w:t>توكتاكونوف</w:t>
      </w:r>
      <w:proofErr w:type="spellEnd"/>
      <w:r w:rsidR="005E13DE" w:rsidRPr="00DD4325">
        <w:rPr>
          <w:rtl/>
          <w:lang w:eastAsia="zh-TW"/>
        </w:rPr>
        <w:t xml:space="preserve"> قدم شكوى في 6 أيلول/</w:t>
      </w:r>
      <w:r>
        <w:rPr>
          <w:rFonts w:hint="cs"/>
          <w:rtl/>
          <w:lang w:eastAsia="zh-TW"/>
        </w:rPr>
        <w:t xml:space="preserve">      </w:t>
      </w:r>
      <w:r w:rsidR="005E13DE" w:rsidRPr="00DD4325">
        <w:rPr>
          <w:rtl/>
          <w:lang w:eastAsia="zh-TW"/>
        </w:rPr>
        <w:t>سبتمبر 2010 بشأن إصابة صاحب البلاغ بكدمة تحت عينه اليسرى، في حين أن صاحب البلاغ نفسه كتب رسالة إلى السلطات يدعي فيها أن رأسه ارتطم عن غير عمد بأحد رفاقه في الزنزانة، وكان مكبل</w:t>
      </w:r>
      <w:r w:rsidR="000C365B">
        <w:rPr>
          <w:rtl/>
          <w:lang w:eastAsia="zh-TW"/>
        </w:rPr>
        <w:t xml:space="preserve">اً، </w:t>
      </w:r>
      <w:r w:rsidR="005E13DE" w:rsidRPr="00DD4325">
        <w:rPr>
          <w:rtl/>
          <w:lang w:eastAsia="zh-TW"/>
        </w:rPr>
        <w:t>ما أصابه بكدمة على حد زعمه</w:t>
      </w:r>
      <w:r w:rsidR="00B019BA">
        <w:rPr>
          <w:rtl/>
          <w:lang w:eastAsia="zh-TW"/>
        </w:rPr>
        <w:t>.</w:t>
      </w:r>
      <w:r w:rsidR="005E13DE" w:rsidRPr="00DD4325">
        <w:rPr>
          <w:rtl/>
          <w:lang w:eastAsia="zh-TW"/>
        </w:rPr>
        <w:t xml:space="preserve"> ورفض صاحب البلاغ الخضوع لفحص طبي</w:t>
      </w:r>
      <w:r w:rsidR="00B019BA">
        <w:rPr>
          <w:rtl/>
          <w:lang w:eastAsia="zh-TW"/>
        </w:rPr>
        <w:t>.</w:t>
      </w:r>
      <w:r w:rsidR="005E13DE" w:rsidRPr="00DD4325">
        <w:rPr>
          <w:rtl/>
          <w:lang w:eastAsia="zh-TW"/>
        </w:rPr>
        <w:t xml:space="preserve"> </w:t>
      </w:r>
    </w:p>
    <w:p w:rsidR="005E13DE" w:rsidRPr="00DD4325" w:rsidRDefault="00087574" w:rsidP="00087574">
      <w:pPr>
        <w:pStyle w:val="SingleTxtGA"/>
        <w:rPr>
          <w:rtl/>
          <w:lang w:eastAsia="zh-TW"/>
        </w:rPr>
      </w:pPr>
      <w:r>
        <w:rPr>
          <w:rFonts w:hint="cs"/>
          <w:rtl/>
          <w:lang w:eastAsia="zh-TW"/>
        </w:rPr>
        <w:t>4-31</w:t>
      </w:r>
      <w:r>
        <w:rPr>
          <w:rFonts w:hint="cs"/>
          <w:rtl/>
          <w:lang w:eastAsia="zh-TW"/>
        </w:rPr>
        <w:tab/>
      </w:r>
      <w:r w:rsidR="005E13DE" w:rsidRPr="00DD4325">
        <w:rPr>
          <w:rtl/>
          <w:lang w:eastAsia="zh-TW"/>
        </w:rPr>
        <w:t>وفي 14 تشرين ال</w:t>
      </w:r>
      <w:r>
        <w:rPr>
          <w:rFonts w:hint="cs"/>
          <w:rtl/>
          <w:lang w:eastAsia="zh-TW"/>
        </w:rPr>
        <w:t>أول</w:t>
      </w:r>
      <w:r w:rsidR="005E13DE" w:rsidRPr="00DD4325">
        <w:rPr>
          <w:rtl/>
          <w:lang w:eastAsia="zh-TW"/>
        </w:rPr>
        <w:t xml:space="preserve">/أكتوبر 2010، نقل صاحب البلاغ إلى مركز الاحتجاز في منطقة </w:t>
      </w:r>
      <w:proofErr w:type="spellStart"/>
      <w:r w:rsidR="005E13DE" w:rsidRPr="00DD4325">
        <w:rPr>
          <w:rtl/>
          <w:lang w:eastAsia="zh-TW"/>
        </w:rPr>
        <w:t>سوزاك</w:t>
      </w:r>
      <w:proofErr w:type="spellEnd"/>
      <w:r w:rsidR="00B019BA">
        <w:rPr>
          <w:rtl/>
          <w:lang w:eastAsia="zh-TW"/>
        </w:rPr>
        <w:t>.</w:t>
      </w:r>
      <w:r w:rsidR="005E13DE" w:rsidRPr="00DD4325">
        <w:rPr>
          <w:rtl/>
          <w:lang w:eastAsia="zh-TW"/>
        </w:rPr>
        <w:t xml:space="preserve"> ولم تؤكد شهادات ضباط الشرطة</w:t>
      </w:r>
      <w:r w:rsidR="005E13DE">
        <w:rPr>
          <w:rFonts w:hint="cs"/>
          <w:rtl/>
          <w:lang w:eastAsia="zh-TW"/>
        </w:rPr>
        <w:t>،</w:t>
      </w:r>
      <w:r w:rsidR="005E13DE" w:rsidRPr="00DD4325">
        <w:rPr>
          <w:rtl/>
          <w:lang w:eastAsia="zh-TW"/>
        </w:rPr>
        <w:t xml:space="preserve"> الذين كانوا موجودين في تلك الفترة</w:t>
      </w:r>
      <w:r w:rsidR="005E13DE">
        <w:rPr>
          <w:rFonts w:hint="cs"/>
          <w:rtl/>
          <w:lang w:eastAsia="zh-TW"/>
        </w:rPr>
        <w:t>،</w:t>
      </w:r>
      <w:r w:rsidR="005E13DE" w:rsidRPr="00DD4325">
        <w:rPr>
          <w:rtl/>
          <w:lang w:eastAsia="zh-TW"/>
        </w:rPr>
        <w:t xml:space="preserve"> ادعاءه بشأن تعرضه للضرب في الفناء الخلفي لمركز الاحتجاز</w:t>
      </w:r>
      <w:r w:rsidR="00B019BA">
        <w:rPr>
          <w:rtl/>
          <w:lang w:eastAsia="zh-TW"/>
        </w:rPr>
        <w:t>.</w:t>
      </w:r>
      <w:r w:rsidR="005E13DE" w:rsidRPr="00DD4325">
        <w:rPr>
          <w:rtl/>
          <w:lang w:eastAsia="zh-TW"/>
        </w:rPr>
        <w:t xml:space="preserve"> وفيما يتعلق باكتظاظ الزنزانة (6 أسرة ل</w:t>
      </w:r>
      <w:r>
        <w:rPr>
          <w:rFonts w:hint="cs"/>
          <w:rtl/>
          <w:lang w:eastAsia="zh-TW"/>
        </w:rPr>
        <w:t>ـ </w:t>
      </w:r>
      <w:r w:rsidR="005E13DE" w:rsidRPr="00DD4325">
        <w:rPr>
          <w:rtl/>
          <w:lang w:eastAsia="zh-TW"/>
        </w:rPr>
        <w:t>12 محتجزا</w:t>
      </w:r>
      <w:r>
        <w:rPr>
          <w:rFonts w:hint="cs"/>
          <w:rtl/>
          <w:lang w:eastAsia="zh-TW"/>
        </w:rPr>
        <w:t>ً</w:t>
      </w:r>
      <w:r w:rsidR="005E13DE" w:rsidRPr="00DD4325">
        <w:rPr>
          <w:rtl/>
          <w:lang w:eastAsia="zh-TW"/>
        </w:rPr>
        <w:t>)، تدعي الدولة الطرف أن ذلك حدث نتيجة "أحداث حزيران"، وأن صاحب البلاغ كان ينام دائم</w:t>
      </w:r>
      <w:r w:rsidR="00C41774">
        <w:rPr>
          <w:rtl/>
          <w:lang w:eastAsia="zh-TW"/>
        </w:rPr>
        <w:t xml:space="preserve">اً </w:t>
      </w:r>
      <w:r w:rsidR="005E13DE" w:rsidRPr="00DD4325">
        <w:rPr>
          <w:rtl/>
          <w:lang w:eastAsia="zh-TW"/>
        </w:rPr>
        <w:t>على سرير منفصل</w:t>
      </w:r>
      <w:r w:rsidR="00B019BA">
        <w:rPr>
          <w:rtl/>
          <w:lang w:eastAsia="zh-TW"/>
        </w:rPr>
        <w:t>.</w:t>
      </w:r>
      <w:r w:rsidR="005E13DE" w:rsidRPr="00DD4325">
        <w:rPr>
          <w:rtl/>
          <w:lang w:eastAsia="zh-TW"/>
        </w:rPr>
        <w:t xml:space="preserve"> أما تهديدات القتل التي تلقاها من والدة ضابط الشرطة المتوفى، فلم يتسنَّ التحقق منها، لأنها توفيت في عام 2013</w:t>
      </w:r>
      <w:r w:rsidR="00B019BA">
        <w:rPr>
          <w:rtl/>
          <w:lang w:eastAsia="zh-TW"/>
        </w:rPr>
        <w:t>.</w:t>
      </w:r>
      <w:r w:rsidR="005E13DE" w:rsidRPr="00DD4325">
        <w:rPr>
          <w:rtl/>
          <w:lang w:eastAsia="zh-TW"/>
        </w:rPr>
        <w:t xml:space="preserve"> </w:t>
      </w:r>
    </w:p>
    <w:p w:rsidR="005E13DE" w:rsidRPr="00DD4325" w:rsidRDefault="00087574" w:rsidP="00087574">
      <w:pPr>
        <w:pStyle w:val="SingleTxtGA"/>
        <w:rPr>
          <w:rtl/>
          <w:lang w:eastAsia="zh-TW"/>
        </w:rPr>
      </w:pPr>
      <w:r>
        <w:rPr>
          <w:rFonts w:hint="cs"/>
          <w:rtl/>
          <w:lang w:eastAsia="zh-TW"/>
        </w:rPr>
        <w:t>4-32</w:t>
      </w:r>
      <w:r>
        <w:rPr>
          <w:rFonts w:hint="cs"/>
          <w:rtl/>
          <w:lang w:eastAsia="zh-TW"/>
        </w:rPr>
        <w:tab/>
      </w:r>
      <w:r w:rsidR="005E13DE" w:rsidRPr="00DD4325">
        <w:rPr>
          <w:rtl/>
          <w:lang w:eastAsia="zh-TW"/>
        </w:rPr>
        <w:t xml:space="preserve">وفي الفترة من 23 تشرين الأول/أكتوبر إلى 4 تشرين الثاني/نوفمبر 2010، </w:t>
      </w:r>
      <w:r w:rsidR="005E13DE">
        <w:rPr>
          <w:rFonts w:hint="cs"/>
          <w:rtl/>
          <w:lang w:eastAsia="zh-TW"/>
        </w:rPr>
        <w:t xml:space="preserve">احتجز </w:t>
      </w:r>
      <w:r w:rsidR="005E13DE" w:rsidRPr="00DD4325">
        <w:rPr>
          <w:rtl/>
          <w:lang w:eastAsia="zh-TW"/>
        </w:rPr>
        <w:t>صاحب البلاغ في مركز الاحتجاز بمدينة طاش</w:t>
      </w:r>
      <w:r>
        <w:rPr>
          <w:rFonts w:hint="cs"/>
          <w:rtl/>
          <w:lang w:eastAsia="zh-TW"/>
        </w:rPr>
        <w:t xml:space="preserve"> </w:t>
      </w:r>
      <w:r w:rsidR="005E13DE" w:rsidRPr="00DD4325">
        <w:rPr>
          <w:rtl/>
          <w:lang w:eastAsia="zh-TW"/>
        </w:rPr>
        <w:t>-</w:t>
      </w:r>
      <w:r>
        <w:rPr>
          <w:rFonts w:hint="cs"/>
          <w:rtl/>
          <w:lang w:eastAsia="zh-TW"/>
        </w:rPr>
        <w:t xml:space="preserve"> </w:t>
      </w:r>
      <w:proofErr w:type="spellStart"/>
      <w:r w:rsidR="005E13DE" w:rsidRPr="00DD4325">
        <w:rPr>
          <w:rtl/>
          <w:lang w:eastAsia="zh-TW"/>
        </w:rPr>
        <w:t>كومير</w:t>
      </w:r>
      <w:proofErr w:type="spellEnd"/>
      <w:r w:rsidR="005E13DE" w:rsidRPr="00DD4325">
        <w:rPr>
          <w:rtl/>
          <w:lang w:eastAsia="zh-TW"/>
        </w:rPr>
        <w:t xml:space="preserve"> لكي يتمكن من حضور جلسات الاستئناف</w:t>
      </w:r>
      <w:r w:rsidR="00B019BA">
        <w:rPr>
          <w:rtl/>
          <w:lang w:eastAsia="zh-TW"/>
        </w:rPr>
        <w:t>.</w:t>
      </w:r>
      <w:r w:rsidR="005E13DE" w:rsidRPr="00DD4325">
        <w:rPr>
          <w:rtl/>
          <w:lang w:eastAsia="zh-TW"/>
        </w:rPr>
        <w:t xml:space="preserve"> وقد استجوب عدد من ضباط الشرطة بشأن ادعاءات صاحب البلاغ المتعلقة بتعرضه للتعذيب والضرب والسب وغير ذلك من أشكال سوء المعاملة</w:t>
      </w:r>
      <w:r w:rsidR="00B019BA">
        <w:rPr>
          <w:rtl/>
          <w:lang w:eastAsia="zh-TW"/>
        </w:rPr>
        <w:t>.</w:t>
      </w:r>
      <w:r w:rsidR="005E13DE" w:rsidRPr="00DD4325">
        <w:rPr>
          <w:rtl/>
          <w:lang w:eastAsia="zh-TW"/>
        </w:rPr>
        <w:t xml:space="preserve"> ونفى جميع ضباط الشرطة أن يكونوا قد </w:t>
      </w:r>
      <w:r w:rsidR="005E13DE">
        <w:rPr>
          <w:rFonts w:hint="cs"/>
          <w:rtl/>
          <w:lang w:eastAsia="zh-TW"/>
        </w:rPr>
        <w:t>رأوا</w:t>
      </w:r>
      <w:r w:rsidR="005E13DE" w:rsidRPr="00DD4325">
        <w:rPr>
          <w:rtl/>
          <w:lang w:eastAsia="zh-TW"/>
        </w:rPr>
        <w:t xml:space="preserve"> أي </w:t>
      </w:r>
      <w:r w:rsidR="005E13DE">
        <w:rPr>
          <w:rFonts w:hint="cs"/>
          <w:rtl/>
          <w:lang w:eastAsia="zh-TW"/>
        </w:rPr>
        <w:t>مظهر من مظاهر</w:t>
      </w:r>
      <w:r w:rsidR="005E13DE" w:rsidRPr="00DD4325">
        <w:rPr>
          <w:rtl/>
          <w:lang w:eastAsia="zh-TW"/>
        </w:rPr>
        <w:t xml:space="preserve"> سوء المعاملة أو شاركوا في تعذيب صاحب البلاغ</w:t>
      </w:r>
      <w:r w:rsidR="00B019BA">
        <w:rPr>
          <w:rtl/>
          <w:lang w:eastAsia="zh-TW"/>
        </w:rPr>
        <w:t>.</w:t>
      </w:r>
      <w:r w:rsidR="005E13DE" w:rsidRPr="00DD4325">
        <w:rPr>
          <w:rtl/>
          <w:lang w:eastAsia="zh-TW"/>
        </w:rPr>
        <w:t xml:space="preserve"> وعلاوة على ذلك، لم يكشف فحص طبي، خضع له في 5 تشرين الثاني/نوفمبر، وجود أي إصابات على جسم صاحب البلاغ</w:t>
      </w:r>
      <w:r w:rsidR="00B019BA">
        <w:rPr>
          <w:rtl/>
          <w:lang w:eastAsia="zh-TW"/>
        </w:rPr>
        <w:t>.</w:t>
      </w:r>
      <w:r w:rsidR="005E13DE" w:rsidRPr="00DD4325">
        <w:rPr>
          <w:rtl/>
          <w:lang w:eastAsia="zh-TW"/>
        </w:rPr>
        <w:t xml:space="preserve"> </w:t>
      </w:r>
    </w:p>
    <w:p w:rsidR="005E13DE" w:rsidRPr="00DD4325" w:rsidRDefault="00087574" w:rsidP="00087574">
      <w:pPr>
        <w:pStyle w:val="SingleTxtGA"/>
        <w:rPr>
          <w:rtl/>
          <w:lang w:eastAsia="zh-TW"/>
        </w:rPr>
      </w:pPr>
      <w:r>
        <w:rPr>
          <w:rFonts w:hint="cs"/>
          <w:rtl/>
          <w:lang w:eastAsia="zh-TW"/>
        </w:rPr>
        <w:t>4-33</w:t>
      </w:r>
      <w:r>
        <w:rPr>
          <w:rFonts w:hint="cs"/>
          <w:rtl/>
          <w:lang w:eastAsia="zh-TW"/>
        </w:rPr>
        <w:tab/>
      </w:r>
      <w:r w:rsidR="005E13DE" w:rsidRPr="00DD4325">
        <w:rPr>
          <w:rtl/>
          <w:lang w:eastAsia="zh-TW"/>
        </w:rPr>
        <w:t>وفي 10 تشرين الثاني/نوفمبر 2010، أُحضر صاحب البلاغ وبقية الأشخاص المدعى عليهم معه إلى مركز الاحتجاز في مدينة جلال</w:t>
      </w:r>
      <w:r>
        <w:rPr>
          <w:rFonts w:hint="cs"/>
          <w:rtl/>
          <w:lang w:eastAsia="zh-TW"/>
        </w:rPr>
        <w:t xml:space="preserve"> </w:t>
      </w:r>
      <w:r w:rsidR="005E13DE" w:rsidRPr="00DD4325">
        <w:rPr>
          <w:rtl/>
          <w:lang w:eastAsia="zh-TW"/>
        </w:rPr>
        <w:t>-</w:t>
      </w:r>
      <w:r>
        <w:rPr>
          <w:rFonts w:hint="cs"/>
          <w:rtl/>
          <w:lang w:eastAsia="zh-TW"/>
        </w:rPr>
        <w:t xml:space="preserve"> </w:t>
      </w:r>
      <w:r w:rsidR="005E13DE" w:rsidRPr="00DD4325">
        <w:rPr>
          <w:rtl/>
          <w:lang w:eastAsia="zh-TW"/>
        </w:rPr>
        <w:t>أباد</w:t>
      </w:r>
      <w:r w:rsidR="009D7F1A">
        <w:rPr>
          <w:rtl/>
          <w:lang w:eastAsia="zh-TW"/>
        </w:rPr>
        <w:t xml:space="preserve">. </w:t>
      </w:r>
      <w:r w:rsidR="005E13DE" w:rsidRPr="00DD4325">
        <w:rPr>
          <w:rtl/>
          <w:lang w:eastAsia="zh-TW"/>
        </w:rPr>
        <w:t>وتدحض الدولة الطرف الادعاء بأن رئيس مركز الاحتجاز، ي</w:t>
      </w:r>
      <w:r w:rsidR="00B019BA">
        <w:rPr>
          <w:rtl/>
          <w:lang w:eastAsia="zh-TW"/>
        </w:rPr>
        <w:t>.</w:t>
      </w:r>
      <w:r w:rsidR="005E13DE" w:rsidRPr="00DD4325">
        <w:rPr>
          <w:rtl/>
          <w:lang w:eastAsia="zh-TW"/>
        </w:rPr>
        <w:t xml:space="preserve"> </w:t>
      </w:r>
      <w:proofErr w:type="spellStart"/>
      <w:r w:rsidR="005E13DE" w:rsidRPr="00DD4325">
        <w:rPr>
          <w:rtl/>
          <w:lang w:eastAsia="zh-TW"/>
        </w:rPr>
        <w:t>كريمكولوف</w:t>
      </w:r>
      <w:proofErr w:type="spellEnd"/>
      <w:r w:rsidR="005E13DE" w:rsidRPr="00DD4325">
        <w:rPr>
          <w:rtl/>
          <w:lang w:eastAsia="zh-TW"/>
        </w:rPr>
        <w:t xml:space="preserve">، </w:t>
      </w:r>
      <w:r w:rsidR="005E13DE">
        <w:rPr>
          <w:rFonts w:hint="cs"/>
          <w:rtl/>
          <w:lang w:eastAsia="zh-TW"/>
        </w:rPr>
        <w:t xml:space="preserve">قد </w:t>
      </w:r>
      <w:r w:rsidR="005E13DE" w:rsidRPr="00DD4325">
        <w:rPr>
          <w:rtl/>
          <w:lang w:eastAsia="zh-TW"/>
        </w:rPr>
        <w:t>أعطى أمر</w:t>
      </w:r>
      <w:r w:rsidR="00C41774">
        <w:rPr>
          <w:rtl/>
          <w:lang w:eastAsia="zh-TW"/>
        </w:rPr>
        <w:t xml:space="preserve">اً </w:t>
      </w:r>
      <w:r w:rsidR="005E13DE" w:rsidRPr="00DD4325">
        <w:rPr>
          <w:rtl/>
          <w:lang w:eastAsia="zh-TW"/>
        </w:rPr>
        <w:t>بضرب صاحب البلاغ</w:t>
      </w:r>
      <w:r w:rsidR="00B019BA">
        <w:rPr>
          <w:rtl/>
          <w:lang w:eastAsia="zh-TW"/>
        </w:rPr>
        <w:t>.</w:t>
      </w:r>
      <w:r w:rsidR="005E13DE" w:rsidRPr="00DD4325">
        <w:rPr>
          <w:rtl/>
          <w:lang w:eastAsia="zh-TW"/>
        </w:rPr>
        <w:t xml:space="preserve"> </w:t>
      </w:r>
    </w:p>
    <w:p w:rsidR="005E13DE" w:rsidRPr="00DD4325" w:rsidRDefault="00087574" w:rsidP="00087574">
      <w:pPr>
        <w:pStyle w:val="SingleTxtGA"/>
        <w:rPr>
          <w:rtl/>
          <w:lang w:eastAsia="zh-TW"/>
        </w:rPr>
      </w:pPr>
      <w:r>
        <w:rPr>
          <w:rFonts w:hint="cs"/>
          <w:rtl/>
          <w:lang w:eastAsia="zh-TW"/>
        </w:rPr>
        <w:lastRenderedPageBreak/>
        <w:t>4-34</w:t>
      </w:r>
      <w:r>
        <w:rPr>
          <w:rFonts w:hint="cs"/>
          <w:rtl/>
          <w:lang w:eastAsia="zh-TW"/>
        </w:rPr>
        <w:tab/>
      </w:r>
      <w:r w:rsidR="005E13DE" w:rsidRPr="00DD4325">
        <w:rPr>
          <w:rtl/>
          <w:lang w:eastAsia="zh-TW"/>
        </w:rPr>
        <w:t>وفي 12 تشرين الثاني/نوفمبر 2010، نقل صاحب البلاغ من مرفق الاحتجاز في طاش</w:t>
      </w:r>
      <w:r>
        <w:rPr>
          <w:rFonts w:hint="cs"/>
          <w:rtl/>
          <w:lang w:eastAsia="zh-TW"/>
        </w:rPr>
        <w:t xml:space="preserve"> </w:t>
      </w:r>
      <w:r w:rsidR="005E13DE" w:rsidRPr="00DD4325">
        <w:rPr>
          <w:rtl/>
          <w:lang w:eastAsia="zh-TW"/>
        </w:rPr>
        <w:t>-</w:t>
      </w:r>
      <w:r>
        <w:rPr>
          <w:rFonts w:hint="cs"/>
          <w:rtl/>
          <w:lang w:eastAsia="zh-TW"/>
        </w:rPr>
        <w:t xml:space="preserve"> </w:t>
      </w:r>
      <w:proofErr w:type="spellStart"/>
      <w:r w:rsidR="005E13DE" w:rsidRPr="00DD4325">
        <w:rPr>
          <w:rtl/>
          <w:lang w:eastAsia="zh-TW"/>
        </w:rPr>
        <w:t>كومير</w:t>
      </w:r>
      <w:proofErr w:type="spellEnd"/>
      <w:r w:rsidR="005E13DE" w:rsidRPr="00DD4325">
        <w:rPr>
          <w:rtl/>
          <w:lang w:eastAsia="zh-TW"/>
        </w:rPr>
        <w:t xml:space="preserve"> إلى بيشكيك</w:t>
      </w:r>
      <w:r w:rsidR="00B019BA">
        <w:rPr>
          <w:rtl/>
          <w:lang w:eastAsia="zh-TW"/>
        </w:rPr>
        <w:t>.</w:t>
      </w:r>
      <w:r w:rsidR="005E13DE" w:rsidRPr="00DD4325">
        <w:rPr>
          <w:rtl/>
          <w:lang w:eastAsia="zh-TW"/>
        </w:rPr>
        <w:t xml:space="preserve"> وفي الطريق إلى بيشكيك، احتجز في المستوطنة رقم 52 في </w:t>
      </w:r>
      <w:proofErr w:type="spellStart"/>
      <w:r w:rsidR="005E13DE" w:rsidRPr="00DD4325">
        <w:rPr>
          <w:rtl/>
          <w:lang w:eastAsia="zh-TW"/>
        </w:rPr>
        <w:t>توكتوغول</w:t>
      </w:r>
      <w:proofErr w:type="spellEnd"/>
      <w:r w:rsidR="00B019BA">
        <w:rPr>
          <w:rtl/>
          <w:lang w:eastAsia="zh-TW"/>
        </w:rPr>
        <w:t>.</w:t>
      </w:r>
      <w:r w:rsidR="005E13DE" w:rsidRPr="00DD4325">
        <w:rPr>
          <w:rtl/>
          <w:lang w:eastAsia="zh-TW"/>
        </w:rPr>
        <w:t xml:space="preserve"> وهناك، حصل صاحب البلاغ على جميع لوازم النوم كالفراش والبطانية خلاف</w:t>
      </w:r>
      <w:r w:rsidR="00C41774">
        <w:rPr>
          <w:rtl/>
          <w:lang w:eastAsia="zh-TW"/>
        </w:rPr>
        <w:t xml:space="preserve">اً </w:t>
      </w:r>
      <w:r w:rsidR="005E13DE" w:rsidRPr="00DD4325">
        <w:rPr>
          <w:rtl/>
          <w:lang w:eastAsia="zh-TW"/>
        </w:rPr>
        <w:t>ل</w:t>
      </w:r>
      <w:r w:rsidR="005E13DE">
        <w:rPr>
          <w:rFonts w:hint="cs"/>
          <w:rtl/>
          <w:lang w:eastAsia="zh-TW"/>
        </w:rPr>
        <w:t xml:space="preserve">ما جاء في </w:t>
      </w:r>
      <w:r w:rsidR="005E13DE" w:rsidRPr="00DD4325">
        <w:rPr>
          <w:rtl/>
          <w:lang w:eastAsia="zh-TW"/>
        </w:rPr>
        <w:t>ادعاءاته</w:t>
      </w:r>
      <w:r w:rsidR="00B019BA">
        <w:rPr>
          <w:rtl/>
          <w:lang w:eastAsia="zh-TW"/>
        </w:rPr>
        <w:t>.</w:t>
      </w:r>
      <w:r w:rsidR="005E13DE" w:rsidRPr="00DD4325">
        <w:rPr>
          <w:rtl/>
          <w:lang w:eastAsia="zh-TW"/>
        </w:rPr>
        <w:t xml:space="preserve"> </w:t>
      </w:r>
    </w:p>
    <w:p w:rsidR="005E13DE" w:rsidRPr="00DD4325" w:rsidRDefault="00087574" w:rsidP="00087574">
      <w:pPr>
        <w:pStyle w:val="SingleTxtGA"/>
        <w:rPr>
          <w:rtl/>
          <w:lang w:eastAsia="zh-TW"/>
        </w:rPr>
      </w:pPr>
      <w:r>
        <w:rPr>
          <w:rFonts w:hint="cs"/>
          <w:rtl/>
          <w:lang w:eastAsia="zh-TW"/>
        </w:rPr>
        <w:t>4-35</w:t>
      </w:r>
      <w:r>
        <w:rPr>
          <w:rFonts w:hint="cs"/>
          <w:rtl/>
          <w:lang w:eastAsia="zh-TW"/>
        </w:rPr>
        <w:tab/>
      </w:r>
      <w:r w:rsidR="005E13DE" w:rsidRPr="00DD4325">
        <w:rPr>
          <w:rtl/>
          <w:lang w:eastAsia="zh-TW"/>
        </w:rPr>
        <w:t>وفيما يتعلق بحضور صاحب البلاغ جلسات الاستئناف في المحكمة العليا، تدعي الدولة الطرف أن محامي صاحب البلاغ قدم طلب</w:t>
      </w:r>
      <w:r w:rsidR="000C365B">
        <w:rPr>
          <w:rtl/>
          <w:lang w:eastAsia="zh-TW"/>
        </w:rPr>
        <w:t xml:space="preserve">اً، </w:t>
      </w:r>
      <w:r w:rsidR="005E13DE" w:rsidRPr="00DD4325">
        <w:rPr>
          <w:rtl/>
          <w:lang w:eastAsia="zh-TW"/>
        </w:rPr>
        <w:t>في 26 كانون الثاني/يناير 2011، للسماح بحضور صاحب البلاغ الجلسات شخصي</w:t>
      </w:r>
      <w:r w:rsidR="000C365B">
        <w:rPr>
          <w:rtl/>
          <w:lang w:eastAsia="zh-TW"/>
        </w:rPr>
        <w:t xml:space="preserve">اً. </w:t>
      </w:r>
      <w:r w:rsidR="005E13DE" w:rsidRPr="00DD4325">
        <w:rPr>
          <w:rtl/>
          <w:lang w:eastAsia="zh-TW"/>
        </w:rPr>
        <w:t>ووفق</w:t>
      </w:r>
      <w:r w:rsidR="00C41774">
        <w:rPr>
          <w:rtl/>
          <w:lang w:eastAsia="zh-TW"/>
        </w:rPr>
        <w:t xml:space="preserve">اً </w:t>
      </w:r>
      <w:r w:rsidR="005E13DE" w:rsidRPr="00DD4325">
        <w:rPr>
          <w:rtl/>
          <w:lang w:eastAsia="zh-TW"/>
        </w:rPr>
        <w:t>للمادتين 374</w:t>
      </w:r>
      <w:r w:rsidR="009D7F1A">
        <w:rPr>
          <w:rtl/>
          <w:lang w:eastAsia="zh-TW"/>
        </w:rPr>
        <w:t xml:space="preserve"> و</w:t>
      </w:r>
      <w:r w:rsidR="005E13DE" w:rsidRPr="00DD4325">
        <w:rPr>
          <w:rtl/>
          <w:lang w:eastAsia="zh-TW"/>
        </w:rPr>
        <w:t>378 من قانون الإجراءات الجنائية في قيرغيزستان، يخضع حضور الشخص المدان جلسات الاستئناف لتقدير المحكمة</w:t>
      </w:r>
      <w:r w:rsidRPr="00087574">
        <w:rPr>
          <w:rFonts w:hint="cs"/>
          <w:vertAlign w:val="superscript"/>
          <w:rtl/>
          <w:lang w:eastAsia="zh-TW"/>
        </w:rPr>
        <w:t>(</w:t>
      </w:r>
      <w:r w:rsidR="005E13DE" w:rsidRPr="00087574">
        <w:rPr>
          <w:rStyle w:val="FootnoteReference"/>
          <w:rFonts w:ascii="Traditional Arabic" w:hAnsi="Traditional Arabic"/>
          <w:sz w:val="32"/>
          <w:szCs w:val="32"/>
          <w:rtl/>
          <w:lang w:eastAsia="zh-TW"/>
        </w:rPr>
        <w:footnoteReference w:id="15"/>
      </w:r>
      <w:r w:rsidRPr="00087574">
        <w:rPr>
          <w:rFonts w:hint="cs"/>
          <w:vertAlign w:val="superscript"/>
          <w:rtl/>
          <w:lang w:eastAsia="zh-TW"/>
        </w:rPr>
        <w:t>)</w:t>
      </w:r>
      <w:r>
        <w:rPr>
          <w:rFonts w:hint="cs"/>
          <w:rtl/>
          <w:lang w:eastAsia="zh-TW"/>
        </w:rPr>
        <w:t>.</w:t>
      </w:r>
      <w:r w:rsidR="005E13DE" w:rsidRPr="00DD4325">
        <w:rPr>
          <w:rtl/>
          <w:lang w:eastAsia="zh-TW"/>
        </w:rPr>
        <w:t xml:space="preserve"> وفي هذه القضية، قررت المحكمة أن تنظر في قضية صاحب البلاغ من دون حضوره</w:t>
      </w:r>
      <w:r w:rsidR="00B019BA">
        <w:rPr>
          <w:rtl/>
          <w:lang w:eastAsia="zh-TW"/>
        </w:rPr>
        <w:t>.</w:t>
      </w:r>
    </w:p>
    <w:p w:rsidR="005E13DE" w:rsidRPr="00DD4325" w:rsidRDefault="00087574" w:rsidP="00087574">
      <w:pPr>
        <w:pStyle w:val="SingleTxtGA"/>
        <w:rPr>
          <w:rtl/>
          <w:lang w:eastAsia="zh-TW"/>
        </w:rPr>
      </w:pPr>
      <w:r>
        <w:rPr>
          <w:rFonts w:hint="cs"/>
          <w:rtl/>
          <w:lang w:eastAsia="zh-TW"/>
        </w:rPr>
        <w:t>4-36</w:t>
      </w:r>
      <w:r>
        <w:rPr>
          <w:rFonts w:hint="cs"/>
          <w:rtl/>
          <w:lang w:eastAsia="zh-TW"/>
        </w:rPr>
        <w:tab/>
      </w:r>
      <w:r w:rsidR="005E13DE" w:rsidRPr="00DD4325">
        <w:rPr>
          <w:rtl/>
          <w:lang w:eastAsia="zh-TW"/>
        </w:rPr>
        <w:t>وتدعي الدولة الطرف كذلك أن ادعاءات صاحب البلاغ بشأن عدم توفر فرص كافية للوصول إلى المرافق الطبية يكذبها العديد من الأطباء وغيرهم من الشهود</w:t>
      </w:r>
      <w:r w:rsidR="00B019BA">
        <w:rPr>
          <w:rtl/>
          <w:lang w:eastAsia="zh-TW"/>
        </w:rPr>
        <w:t>.</w:t>
      </w:r>
      <w:r w:rsidR="005E13DE" w:rsidRPr="00DD4325">
        <w:rPr>
          <w:rtl/>
          <w:lang w:eastAsia="zh-TW"/>
        </w:rPr>
        <w:t xml:space="preserve"> </w:t>
      </w:r>
      <w:r w:rsidR="005E13DE">
        <w:rPr>
          <w:rFonts w:hint="cs"/>
          <w:rtl/>
          <w:lang w:eastAsia="zh-TW"/>
        </w:rPr>
        <w:t>ف</w:t>
      </w:r>
      <w:r w:rsidR="005E13DE" w:rsidRPr="00DD4325">
        <w:rPr>
          <w:rtl/>
          <w:lang w:eastAsia="zh-TW"/>
        </w:rPr>
        <w:t>في 13 تشرين الثاني/نوفمبر 2010، أدخل صاحب البلاغ إلى مستشفى السجن المركزي</w:t>
      </w:r>
      <w:r w:rsidR="00B019BA">
        <w:rPr>
          <w:rtl/>
          <w:lang w:eastAsia="zh-TW"/>
        </w:rPr>
        <w:t>.</w:t>
      </w:r>
      <w:r w:rsidR="005E13DE" w:rsidRPr="00DD4325">
        <w:rPr>
          <w:rtl/>
          <w:lang w:eastAsia="zh-TW"/>
        </w:rPr>
        <w:t xml:space="preserve"> وأظهر الفحص الأول الذي خضع له أن حالته "</w:t>
      </w:r>
      <w:r>
        <w:rPr>
          <w:rFonts w:hint="cs"/>
          <w:rtl/>
          <w:lang w:eastAsia="zh-TW"/>
        </w:rPr>
        <w:t xml:space="preserve">مرضية </w:t>
      </w:r>
      <w:r w:rsidR="005E13DE" w:rsidRPr="00DD4325">
        <w:rPr>
          <w:rtl/>
          <w:lang w:eastAsia="zh-TW"/>
        </w:rPr>
        <w:t>نسبيا</w:t>
      </w:r>
      <w:r w:rsidR="006175FD">
        <w:rPr>
          <w:rFonts w:hint="cs"/>
          <w:rtl/>
          <w:lang w:eastAsia="zh-TW"/>
        </w:rPr>
        <w:t>ً</w:t>
      </w:r>
      <w:r w:rsidR="005E13DE" w:rsidRPr="00DD4325">
        <w:rPr>
          <w:rtl/>
          <w:lang w:eastAsia="zh-TW"/>
        </w:rPr>
        <w:t>"</w:t>
      </w:r>
      <w:r w:rsidR="00B019BA">
        <w:rPr>
          <w:rtl/>
          <w:lang w:eastAsia="zh-TW"/>
        </w:rPr>
        <w:t>.</w:t>
      </w:r>
      <w:r w:rsidR="005E13DE" w:rsidRPr="00DD4325">
        <w:rPr>
          <w:rtl/>
          <w:lang w:eastAsia="zh-TW"/>
        </w:rPr>
        <w:t xml:space="preserve"> واشتكى صاحب البلاغ من حالته الصحية فعولج وأخرج من المستشفى في 25 تشرين الثاني/نوفمبر</w:t>
      </w:r>
      <w:r w:rsidR="00B019BA">
        <w:rPr>
          <w:rtl/>
          <w:lang w:eastAsia="zh-TW"/>
        </w:rPr>
        <w:t>.</w:t>
      </w:r>
      <w:r w:rsidR="005E13DE" w:rsidRPr="00DD4325">
        <w:rPr>
          <w:rtl/>
          <w:lang w:eastAsia="zh-TW"/>
        </w:rPr>
        <w:t xml:space="preserve"> </w:t>
      </w:r>
    </w:p>
    <w:p w:rsidR="005E13DE" w:rsidRPr="00DD4325" w:rsidRDefault="00087574" w:rsidP="006175FD">
      <w:pPr>
        <w:pStyle w:val="SingleTxtGA"/>
        <w:rPr>
          <w:rtl/>
          <w:lang w:eastAsia="zh-TW"/>
        </w:rPr>
      </w:pPr>
      <w:r>
        <w:rPr>
          <w:rFonts w:hint="cs"/>
          <w:rtl/>
          <w:lang w:eastAsia="zh-TW"/>
        </w:rPr>
        <w:t>4-37</w:t>
      </w:r>
      <w:r>
        <w:rPr>
          <w:rFonts w:hint="cs"/>
          <w:rtl/>
          <w:lang w:eastAsia="zh-TW"/>
        </w:rPr>
        <w:tab/>
      </w:r>
      <w:r w:rsidR="005E13DE" w:rsidRPr="00DD4325">
        <w:rPr>
          <w:rtl/>
          <w:lang w:eastAsia="zh-TW"/>
        </w:rPr>
        <w:t>وتختم الدولة الطرف بالقول إن أي</w:t>
      </w:r>
      <w:r w:rsidR="00C41774">
        <w:rPr>
          <w:rtl/>
          <w:lang w:eastAsia="zh-TW"/>
        </w:rPr>
        <w:t xml:space="preserve">اً </w:t>
      </w:r>
      <w:r w:rsidR="005E13DE" w:rsidRPr="00DD4325">
        <w:rPr>
          <w:rtl/>
          <w:lang w:eastAsia="zh-TW"/>
        </w:rPr>
        <w:t>من ادعاءات صاحب البلاغ المتعلقة بالتعرض للضرب والتعذيب لم يثبت</w:t>
      </w:r>
      <w:r w:rsidR="00B019BA">
        <w:rPr>
          <w:rtl/>
          <w:lang w:eastAsia="zh-TW"/>
        </w:rPr>
        <w:t>.</w:t>
      </w:r>
      <w:r w:rsidR="005E13DE" w:rsidRPr="00DD4325">
        <w:rPr>
          <w:rtl/>
          <w:lang w:eastAsia="zh-TW"/>
        </w:rPr>
        <w:t xml:space="preserve"> و</w:t>
      </w:r>
      <w:r w:rsidR="005E13DE">
        <w:rPr>
          <w:rFonts w:hint="cs"/>
          <w:rtl/>
          <w:lang w:eastAsia="zh-TW"/>
        </w:rPr>
        <w:t xml:space="preserve">ترى أن </w:t>
      </w:r>
      <w:r w:rsidR="005E13DE" w:rsidRPr="00DD4325">
        <w:rPr>
          <w:rtl/>
          <w:lang w:eastAsia="zh-TW"/>
        </w:rPr>
        <w:t>ما يتوخاه صاحب البلاغ من هذه المطالبات هو تخليص نفسه من المسؤولية الجنائية</w:t>
      </w:r>
      <w:r w:rsidR="00B019BA">
        <w:rPr>
          <w:rtl/>
          <w:lang w:eastAsia="zh-TW"/>
        </w:rPr>
        <w:t>.</w:t>
      </w:r>
      <w:r w:rsidR="005E13DE" w:rsidRPr="00DD4325">
        <w:rPr>
          <w:rtl/>
          <w:lang w:eastAsia="zh-TW"/>
        </w:rPr>
        <w:t xml:space="preserve"> وقد عاين ثلاثة أطباء نفسيين صاحب البلاغ وخلصوا إلى أنه "كاذب؛ ومتذلل"، وأن</w:t>
      </w:r>
      <w:r>
        <w:rPr>
          <w:rFonts w:hint="cs"/>
          <w:rtl/>
          <w:lang w:eastAsia="zh-TW"/>
        </w:rPr>
        <w:t>ه</w:t>
      </w:r>
      <w:r w:rsidR="005E13DE" w:rsidRPr="00DD4325">
        <w:rPr>
          <w:rtl/>
          <w:lang w:eastAsia="zh-TW"/>
        </w:rPr>
        <w:t xml:space="preserve"> يستخدم الكذب لتضليل المنظمات الدولية</w:t>
      </w:r>
      <w:r w:rsidR="00B019BA">
        <w:rPr>
          <w:rtl/>
          <w:lang w:eastAsia="zh-TW"/>
        </w:rPr>
        <w:t>.</w:t>
      </w:r>
      <w:r w:rsidR="005E13DE" w:rsidRPr="00DD4325">
        <w:rPr>
          <w:rtl/>
          <w:lang w:eastAsia="zh-TW"/>
        </w:rPr>
        <w:t xml:space="preserve"> ويدعي صاحب البلاغ كذلك أنه ملاحق جنائي</w:t>
      </w:r>
      <w:r w:rsidR="00C41774">
        <w:rPr>
          <w:rtl/>
          <w:lang w:eastAsia="zh-TW"/>
        </w:rPr>
        <w:t xml:space="preserve">اً </w:t>
      </w:r>
      <w:r w:rsidR="005E13DE" w:rsidRPr="00DD4325">
        <w:rPr>
          <w:rtl/>
          <w:lang w:eastAsia="zh-TW"/>
        </w:rPr>
        <w:t xml:space="preserve">بدافع </w:t>
      </w:r>
      <w:r w:rsidR="005E13DE">
        <w:rPr>
          <w:rFonts w:hint="cs"/>
          <w:rtl/>
          <w:lang w:eastAsia="zh-TW"/>
        </w:rPr>
        <w:t>الرغبة في ال</w:t>
      </w:r>
      <w:r w:rsidR="005E13DE" w:rsidRPr="00DD4325">
        <w:rPr>
          <w:rtl/>
          <w:lang w:eastAsia="zh-TW"/>
        </w:rPr>
        <w:t xml:space="preserve">انتقام </w:t>
      </w:r>
      <w:r>
        <w:rPr>
          <w:rFonts w:hint="cs"/>
          <w:rtl/>
          <w:lang w:eastAsia="zh-TW"/>
        </w:rPr>
        <w:t xml:space="preserve">من جانب </w:t>
      </w:r>
      <w:r w:rsidR="005E13DE" w:rsidRPr="00DD4325">
        <w:rPr>
          <w:rtl/>
          <w:lang w:eastAsia="zh-TW"/>
        </w:rPr>
        <w:t>أجهزة إنفاذ القانون لدوره المزعوم في قتل ضابط الشرطة</w:t>
      </w:r>
      <w:r w:rsidR="00B019BA">
        <w:rPr>
          <w:rtl/>
          <w:lang w:eastAsia="zh-TW"/>
        </w:rPr>
        <w:t>.</w:t>
      </w:r>
      <w:r w:rsidR="005E13DE" w:rsidRPr="00DD4325">
        <w:rPr>
          <w:rtl/>
          <w:lang w:eastAsia="zh-TW"/>
        </w:rPr>
        <w:t xml:space="preserve"> </w:t>
      </w:r>
    </w:p>
    <w:p w:rsidR="005E13DE" w:rsidRPr="00DD4325" w:rsidRDefault="00087574" w:rsidP="00087574">
      <w:pPr>
        <w:pStyle w:val="SingleTxtGA"/>
        <w:rPr>
          <w:rtl/>
          <w:lang w:eastAsia="zh-TW"/>
        </w:rPr>
      </w:pPr>
      <w:r>
        <w:rPr>
          <w:rFonts w:hint="cs"/>
          <w:rtl/>
          <w:lang w:eastAsia="zh-TW"/>
        </w:rPr>
        <w:t>4-38</w:t>
      </w:r>
      <w:r>
        <w:rPr>
          <w:rFonts w:hint="cs"/>
          <w:rtl/>
          <w:lang w:eastAsia="zh-TW"/>
        </w:rPr>
        <w:tab/>
      </w:r>
      <w:r w:rsidR="005E13DE" w:rsidRPr="00DD4325">
        <w:rPr>
          <w:rtl/>
          <w:lang w:eastAsia="zh-TW"/>
        </w:rPr>
        <w:t>وتؤكد كذب صاحب البلاغ شهادات أكثر من 100 شاهد، بينهم العديد من موظفي إنفاذ القانون، وأعضاء الجهاز القضائي، وموظفي السجون، والأطباء، وأشخاص آخرين</w:t>
      </w:r>
      <w:r w:rsidR="00B019BA">
        <w:rPr>
          <w:rtl/>
          <w:lang w:eastAsia="zh-TW"/>
        </w:rPr>
        <w:t>.</w:t>
      </w:r>
      <w:r w:rsidR="005E13DE" w:rsidRPr="00DD4325">
        <w:rPr>
          <w:rtl/>
          <w:lang w:eastAsia="zh-TW"/>
        </w:rPr>
        <w:t xml:space="preserve"> وتبين أن صاحب البلاغ قد حصل على الرعاية الطبية المناسبة عند اللزوم</w:t>
      </w:r>
      <w:r w:rsidR="00B019BA">
        <w:rPr>
          <w:rtl/>
          <w:lang w:eastAsia="zh-TW"/>
        </w:rPr>
        <w:t>.</w:t>
      </w:r>
    </w:p>
    <w:p w:rsidR="005E13DE" w:rsidRPr="00901C5C" w:rsidRDefault="005E13DE" w:rsidP="00087574">
      <w:pPr>
        <w:pStyle w:val="H23GA"/>
        <w:rPr>
          <w:rtl/>
        </w:rPr>
      </w:pPr>
      <w:r w:rsidRPr="00901C5C">
        <w:rPr>
          <w:rtl/>
        </w:rPr>
        <w:tab/>
      </w:r>
      <w:r w:rsidRPr="00901C5C">
        <w:rPr>
          <w:rtl/>
        </w:rPr>
        <w:tab/>
        <w:t>تعليقات صاحب البلاغ على ملاحظات الدولة الطرف</w:t>
      </w:r>
    </w:p>
    <w:p w:rsidR="005E13DE" w:rsidRPr="00DD4325" w:rsidRDefault="00087574" w:rsidP="00087574">
      <w:pPr>
        <w:pStyle w:val="SingleTxtGA"/>
        <w:rPr>
          <w:rtl/>
          <w:lang w:eastAsia="zh-TW"/>
        </w:rPr>
      </w:pPr>
      <w:r>
        <w:rPr>
          <w:rFonts w:hint="cs"/>
          <w:rtl/>
          <w:lang w:eastAsia="zh-TW"/>
        </w:rPr>
        <w:t>5-1</w:t>
      </w:r>
      <w:r>
        <w:rPr>
          <w:rFonts w:hint="cs"/>
          <w:rtl/>
          <w:lang w:eastAsia="zh-TW"/>
        </w:rPr>
        <w:tab/>
      </w:r>
      <w:r w:rsidR="005E13DE" w:rsidRPr="00DD4325">
        <w:rPr>
          <w:rtl/>
          <w:lang w:eastAsia="zh-TW"/>
        </w:rPr>
        <w:t>ي</w:t>
      </w:r>
      <w:r>
        <w:rPr>
          <w:rFonts w:hint="cs"/>
          <w:rtl/>
          <w:lang w:eastAsia="zh-TW"/>
        </w:rPr>
        <w:t xml:space="preserve">قول </w:t>
      </w:r>
      <w:r w:rsidR="005E13DE" w:rsidRPr="00DD4325">
        <w:rPr>
          <w:rtl/>
          <w:lang w:eastAsia="zh-TW"/>
        </w:rPr>
        <w:t>صاحب البلاغ، في معرض التعليق على ملاحظات الدولة الطرف</w:t>
      </w:r>
      <w:r w:rsidR="005E13DE">
        <w:rPr>
          <w:rFonts w:hint="cs"/>
          <w:rtl/>
          <w:lang w:eastAsia="zh-TW"/>
        </w:rPr>
        <w:t>،</w:t>
      </w:r>
      <w:r w:rsidR="005E13DE" w:rsidRPr="00DD4325">
        <w:rPr>
          <w:rtl/>
          <w:lang w:eastAsia="zh-TW"/>
        </w:rPr>
        <w:t xml:space="preserve"> </w:t>
      </w:r>
      <w:r>
        <w:rPr>
          <w:rFonts w:hint="cs"/>
          <w:rtl/>
          <w:lang w:eastAsia="zh-TW"/>
        </w:rPr>
        <w:t>إ</w:t>
      </w:r>
      <w:r w:rsidR="005E13DE" w:rsidRPr="00DD4325">
        <w:rPr>
          <w:rtl/>
          <w:lang w:eastAsia="zh-TW"/>
        </w:rPr>
        <w:t>ن هذه الأخيرة لا ترد على ادعاءاته في تعليقها</w:t>
      </w:r>
      <w:r>
        <w:rPr>
          <w:rFonts w:hint="cs"/>
          <w:rtl/>
          <w:lang w:eastAsia="zh-TW"/>
        </w:rPr>
        <w:t>،</w:t>
      </w:r>
      <w:r w:rsidR="005E13DE" w:rsidRPr="00DD4325">
        <w:rPr>
          <w:rtl/>
          <w:lang w:eastAsia="zh-TW"/>
        </w:rPr>
        <w:t xml:space="preserve"> و</w:t>
      </w:r>
      <w:r>
        <w:rPr>
          <w:rFonts w:hint="cs"/>
          <w:rtl/>
          <w:lang w:eastAsia="zh-TW"/>
        </w:rPr>
        <w:t>إ</w:t>
      </w:r>
      <w:r w:rsidR="005E13DE" w:rsidRPr="00DD4325">
        <w:rPr>
          <w:rtl/>
          <w:lang w:eastAsia="zh-TW"/>
        </w:rPr>
        <w:t>ن الدولة الطرف تركز على مقابلات جرت مع ضباط شرطة ومدعين عامين وموظفي محاكم، حتى من دون أن تستفهم من صاحب البلاغ أو من ممثليه</w:t>
      </w:r>
      <w:r w:rsidR="00B019BA">
        <w:rPr>
          <w:rtl/>
          <w:lang w:eastAsia="zh-TW"/>
        </w:rPr>
        <w:t>.</w:t>
      </w:r>
      <w:r w:rsidR="005E13DE" w:rsidRPr="00DD4325">
        <w:rPr>
          <w:rtl/>
          <w:lang w:eastAsia="zh-TW"/>
        </w:rPr>
        <w:t xml:space="preserve"> ومن غير المستغرب أن تخلص الدولة الطرف في تقريرها إلى عدم ثبوت ادعاءات صاحب البلاغ</w:t>
      </w:r>
      <w:r w:rsidR="00B019BA">
        <w:rPr>
          <w:rtl/>
          <w:lang w:eastAsia="zh-TW"/>
        </w:rPr>
        <w:t>.</w:t>
      </w:r>
      <w:r w:rsidR="005E13DE" w:rsidRPr="00DD4325">
        <w:rPr>
          <w:rtl/>
          <w:lang w:eastAsia="zh-TW"/>
        </w:rPr>
        <w:t xml:space="preserve"> </w:t>
      </w:r>
    </w:p>
    <w:p w:rsidR="005E13DE" w:rsidRPr="00DD4325" w:rsidRDefault="00087574" w:rsidP="00087574">
      <w:pPr>
        <w:pStyle w:val="SingleTxtGA"/>
        <w:rPr>
          <w:rtl/>
          <w:lang w:eastAsia="zh-TW"/>
        </w:rPr>
      </w:pPr>
      <w:r>
        <w:rPr>
          <w:rFonts w:hint="cs"/>
          <w:rtl/>
          <w:lang w:eastAsia="zh-TW"/>
        </w:rPr>
        <w:lastRenderedPageBreak/>
        <w:t>5-2</w:t>
      </w:r>
      <w:r>
        <w:rPr>
          <w:rFonts w:hint="cs"/>
          <w:rtl/>
          <w:lang w:eastAsia="zh-TW"/>
        </w:rPr>
        <w:tab/>
      </w:r>
      <w:r w:rsidR="005E13DE" w:rsidRPr="00DD4325">
        <w:rPr>
          <w:rtl/>
          <w:lang w:eastAsia="zh-TW"/>
        </w:rPr>
        <w:t>وفي الوقت نفسه، تحاول الدولة الطرف تجريح صاحب البلاغ بالتهجم على عمله كمدافع عن حقوق الإنسان وتسفيهه، نافية أن تكون الانتهاكات المزعومة قد حدثت قط وواصفة صاحب البلاغ ب</w:t>
      </w:r>
      <w:r w:rsidR="005E13DE">
        <w:rPr>
          <w:rFonts w:hint="cs"/>
          <w:rtl/>
          <w:lang w:eastAsia="zh-TW"/>
        </w:rPr>
        <w:t xml:space="preserve">الشخص </w:t>
      </w:r>
      <w:r w:rsidR="005E13DE" w:rsidRPr="00DD4325">
        <w:rPr>
          <w:rtl/>
          <w:lang w:eastAsia="zh-TW"/>
        </w:rPr>
        <w:t>"الكاذب"</w:t>
      </w:r>
      <w:r w:rsidR="00B019BA">
        <w:rPr>
          <w:rtl/>
          <w:lang w:eastAsia="zh-TW"/>
        </w:rPr>
        <w:t>.</w:t>
      </w:r>
      <w:r w:rsidR="005E13DE" w:rsidRPr="00DD4325">
        <w:rPr>
          <w:rtl/>
          <w:lang w:eastAsia="zh-TW"/>
        </w:rPr>
        <w:t xml:space="preserve"> </w:t>
      </w:r>
    </w:p>
    <w:p w:rsidR="005E13DE" w:rsidRPr="00DD4325" w:rsidRDefault="00087574" w:rsidP="00087574">
      <w:pPr>
        <w:pStyle w:val="SingleTxtGA"/>
        <w:rPr>
          <w:rtl/>
          <w:lang w:eastAsia="zh-TW"/>
        </w:rPr>
      </w:pPr>
      <w:r>
        <w:rPr>
          <w:rFonts w:hint="cs"/>
          <w:rtl/>
          <w:lang w:eastAsia="zh-TW"/>
        </w:rPr>
        <w:t>5-3</w:t>
      </w:r>
      <w:r>
        <w:rPr>
          <w:rFonts w:hint="cs"/>
          <w:rtl/>
          <w:lang w:eastAsia="zh-TW"/>
        </w:rPr>
        <w:tab/>
      </w:r>
      <w:r w:rsidR="005E13DE" w:rsidRPr="00DD4325">
        <w:rPr>
          <w:rtl/>
          <w:lang w:eastAsia="zh-TW"/>
        </w:rPr>
        <w:t>ولا تتناول الدولة الطرف ادعاءات صاحب البلاغ، بل تعمد، عوض</w:t>
      </w:r>
      <w:r w:rsidR="00C41774">
        <w:rPr>
          <w:rtl/>
          <w:lang w:eastAsia="zh-TW"/>
        </w:rPr>
        <w:t xml:space="preserve">اً </w:t>
      </w:r>
      <w:r w:rsidR="005E13DE" w:rsidRPr="00DD4325">
        <w:rPr>
          <w:rtl/>
          <w:lang w:eastAsia="zh-TW"/>
        </w:rPr>
        <w:t>عن ذلك، إلى الطعن في أقوال الشهود الواردة في البلاغ</w:t>
      </w:r>
      <w:r w:rsidR="00B019BA">
        <w:rPr>
          <w:rtl/>
          <w:lang w:eastAsia="zh-TW"/>
        </w:rPr>
        <w:t>.</w:t>
      </w:r>
      <w:r w:rsidR="005E13DE" w:rsidRPr="00DD4325">
        <w:rPr>
          <w:rtl/>
          <w:lang w:eastAsia="zh-TW"/>
        </w:rPr>
        <w:t xml:space="preserve"> وتتجاهل الدولة الطرف أيض</w:t>
      </w:r>
      <w:r w:rsidR="00C41774">
        <w:rPr>
          <w:rtl/>
          <w:lang w:eastAsia="zh-TW"/>
        </w:rPr>
        <w:t xml:space="preserve">اً </w:t>
      </w:r>
      <w:r w:rsidR="005E13DE" w:rsidRPr="00DD4325">
        <w:rPr>
          <w:rtl/>
          <w:lang w:eastAsia="zh-TW"/>
        </w:rPr>
        <w:t>الأدلة الطبية التي قدمتها خبيرة مستقلة، وتكتفي عوض</w:t>
      </w:r>
      <w:r w:rsidR="00C41774">
        <w:rPr>
          <w:rtl/>
          <w:lang w:eastAsia="zh-TW"/>
        </w:rPr>
        <w:t xml:space="preserve">اً </w:t>
      </w:r>
      <w:r w:rsidR="005E13DE" w:rsidRPr="00DD4325">
        <w:rPr>
          <w:rtl/>
          <w:lang w:eastAsia="zh-TW"/>
        </w:rPr>
        <w:t>عن ذلك</w:t>
      </w:r>
      <w:r w:rsidR="005E13DE">
        <w:rPr>
          <w:rFonts w:hint="cs"/>
          <w:rtl/>
          <w:lang w:eastAsia="zh-TW"/>
        </w:rPr>
        <w:t>،</w:t>
      </w:r>
      <w:r w:rsidR="005E13DE" w:rsidRPr="00DD4325">
        <w:rPr>
          <w:rtl/>
          <w:lang w:eastAsia="zh-TW"/>
        </w:rPr>
        <w:t xml:space="preserve"> بالاستناد إلى الفحص الطبي الذي خضع له برعاية الدولة، ولم يقبل به خبراء طبيون مستقلون باعتباره "غير موثوق" أو "مضلل</w:t>
      </w:r>
      <w:r w:rsidR="005E13DE">
        <w:rPr>
          <w:rFonts w:hint="cs"/>
          <w:rtl/>
          <w:lang w:eastAsia="zh-TW"/>
        </w:rPr>
        <w:t>ا</w:t>
      </w:r>
      <w:r w:rsidR="006175FD">
        <w:rPr>
          <w:rFonts w:hint="cs"/>
          <w:rtl/>
          <w:lang w:eastAsia="zh-TW"/>
        </w:rPr>
        <w:t>ً</w:t>
      </w:r>
      <w:r w:rsidR="005E13DE" w:rsidRPr="00DD4325">
        <w:rPr>
          <w:rtl/>
          <w:lang w:eastAsia="zh-TW"/>
        </w:rPr>
        <w:t>"</w:t>
      </w:r>
      <w:r w:rsidR="00B019BA">
        <w:rPr>
          <w:rtl/>
          <w:lang w:eastAsia="zh-TW"/>
        </w:rPr>
        <w:t>.</w:t>
      </w:r>
      <w:r w:rsidR="005E13DE" w:rsidRPr="00DD4325">
        <w:rPr>
          <w:rtl/>
          <w:lang w:eastAsia="zh-TW"/>
        </w:rPr>
        <w:t xml:space="preserve"> </w:t>
      </w:r>
    </w:p>
    <w:p w:rsidR="005E13DE" w:rsidRPr="00DD4325" w:rsidRDefault="00446268" w:rsidP="00446268">
      <w:pPr>
        <w:pStyle w:val="SingleTxtGA"/>
        <w:rPr>
          <w:rtl/>
          <w:lang w:eastAsia="zh-TW"/>
        </w:rPr>
      </w:pPr>
      <w:r>
        <w:rPr>
          <w:rFonts w:hint="cs"/>
          <w:rtl/>
          <w:lang w:eastAsia="zh-TW"/>
        </w:rPr>
        <w:t>5-4</w:t>
      </w:r>
      <w:r>
        <w:rPr>
          <w:rFonts w:hint="cs"/>
          <w:rtl/>
          <w:lang w:eastAsia="zh-TW"/>
        </w:rPr>
        <w:tab/>
      </w:r>
      <w:r w:rsidR="005E13DE" w:rsidRPr="00DD4325">
        <w:rPr>
          <w:rtl/>
          <w:lang w:eastAsia="zh-TW"/>
        </w:rPr>
        <w:t>و</w:t>
      </w:r>
      <w:r w:rsidR="005E13DE">
        <w:rPr>
          <w:rFonts w:hint="cs"/>
          <w:rtl/>
          <w:lang w:eastAsia="zh-TW"/>
        </w:rPr>
        <w:t xml:space="preserve">في الرد، </w:t>
      </w:r>
      <w:r w:rsidR="005E13DE" w:rsidRPr="00DD4325">
        <w:rPr>
          <w:rtl/>
          <w:lang w:eastAsia="zh-TW"/>
        </w:rPr>
        <w:t>تقبل الدولة الطرف</w:t>
      </w:r>
      <w:r w:rsidR="005E13DE">
        <w:rPr>
          <w:rFonts w:hint="cs"/>
          <w:rtl/>
          <w:lang w:eastAsia="zh-TW"/>
        </w:rPr>
        <w:t>،</w:t>
      </w:r>
      <w:r w:rsidR="005E13DE" w:rsidRPr="00DD4325">
        <w:rPr>
          <w:rtl/>
          <w:lang w:eastAsia="zh-TW"/>
        </w:rPr>
        <w:t xml:space="preserve"> دونما تمحيص</w:t>
      </w:r>
      <w:r w:rsidR="005E13DE">
        <w:rPr>
          <w:rFonts w:hint="cs"/>
          <w:rtl/>
          <w:lang w:eastAsia="zh-TW"/>
        </w:rPr>
        <w:t xml:space="preserve">، </w:t>
      </w:r>
      <w:r w:rsidR="005E13DE" w:rsidRPr="00DD4325">
        <w:rPr>
          <w:rtl/>
          <w:lang w:eastAsia="zh-TW"/>
        </w:rPr>
        <w:t>شهادات وإفادات أدلى بها مسؤولون حكومي</w:t>
      </w:r>
      <w:r w:rsidR="005E13DE">
        <w:rPr>
          <w:rtl/>
          <w:lang w:eastAsia="zh-TW"/>
        </w:rPr>
        <w:t>ون متورطون في تعذيب صاحب البلاغ</w:t>
      </w:r>
      <w:r w:rsidR="005E13DE" w:rsidRPr="00DD4325">
        <w:rPr>
          <w:rtl/>
          <w:lang w:eastAsia="zh-TW"/>
        </w:rPr>
        <w:t>، بينما تدحض روايته</w:t>
      </w:r>
      <w:r w:rsidR="005E13DE">
        <w:rPr>
          <w:rFonts w:hint="cs"/>
          <w:rtl/>
          <w:lang w:eastAsia="zh-TW"/>
        </w:rPr>
        <w:t xml:space="preserve"> هو</w:t>
      </w:r>
      <w:r w:rsidR="005E13DE" w:rsidRPr="00DD4325">
        <w:rPr>
          <w:rtl/>
          <w:lang w:eastAsia="zh-TW"/>
        </w:rPr>
        <w:t xml:space="preserve"> باعتبارها كاذبة</w:t>
      </w:r>
      <w:r w:rsidR="00B019BA">
        <w:rPr>
          <w:rtl/>
          <w:lang w:eastAsia="zh-TW"/>
        </w:rPr>
        <w:t>.</w:t>
      </w:r>
      <w:r w:rsidR="005E13DE" w:rsidRPr="00DD4325">
        <w:rPr>
          <w:rtl/>
          <w:lang w:eastAsia="zh-TW"/>
        </w:rPr>
        <w:t xml:space="preserve"> وقد قدم صاحب البلاغ رواية دامغة ومتماسكة لما تعرض له من سوء المعاملة</w:t>
      </w:r>
      <w:r w:rsidR="00B019BA">
        <w:rPr>
          <w:rtl/>
          <w:lang w:eastAsia="zh-TW"/>
        </w:rPr>
        <w:t>.</w:t>
      </w:r>
      <w:r w:rsidR="005E13DE" w:rsidRPr="00DD4325">
        <w:rPr>
          <w:rtl/>
          <w:lang w:eastAsia="zh-TW"/>
        </w:rPr>
        <w:t xml:space="preserve"> ففي أواخر حزيران/يونيه 2010، على سبيل المثال، قدم صاحب البلاغ إفادة مكتوبة </w:t>
      </w:r>
      <w:r w:rsidR="005E13DE">
        <w:rPr>
          <w:rFonts w:hint="cs"/>
          <w:rtl/>
          <w:lang w:eastAsia="zh-TW"/>
        </w:rPr>
        <w:t xml:space="preserve">إلى </w:t>
      </w:r>
      <w:r w:rsidR="005E13DE" w:rsidRPr="00DD4325">
        <w:rPr>
          <w:rtl/>
          <w:lang w:eastAsia="zh-TW"/>
        </w:rPr>
        <w:t>ثلاثة موظفين زائرين من مكتب أمين المظالم بشأن تعرضه للضرب وتحدث إلى أمين المظالم هاتفي</w:t>
      </w:r>
      <w:r w:rsidR="000C365B">
        <w:rPr>
          <w:rtl/>
          <w:lang w:eastAsia="zh-TW"/>
        </w:rPr>
        <w:t xml:space="preserve">اً. </w:t>
      </w:r>
      <w:r w:rsidR="005E13DE" w:rsidRPr="00DD4325">
        <w:rPr>
          <w:rtl/>
          <w:lang w:eastAsia="zh-TW"/>
        </w:rPr>
        <w:t>وتتجاهل الدولة الطرف هذا الاتساق في الرواية، وعلاوة على ذلك، لم تسأل قط أمين المظالم في إطار التحقيقات التي أجرتها</w:t>
      </w:r>
      <w:r w:rsidR="00B019BA">
        <w:rPr>
          <w:rtl/>
          <w:lang w:eastAsia="zh-TW"/>
        </w:rPr>
        <w:t>.</w:t>
      </w:r>
      <w:r w:rsidR="005E13DE" w:rsidRPr="00DD4325">
        <w:rPr>
          <w:rtl/>
          <w:lang w:eastAsia="zh-TW"/>
        </w:rPr>
        <w:t xml:space="preserve"> </w:t>
      </w:r>
    </w:p>
    <w:p w:rsidR="005E13DE" w:rsidRPr="00DD4325" w:rsidRDefault="00446268" w:rsidP="00446268">
      <w:pPr>
        <w:pStyle w:val="SingleTxtGA"/>
        <w:rPr>
          <w:rtl/>
          <w:lang w:eastAsia="zh-TW"/>
        </w:rPr>
      </w:pPr>
      <w:r>
        <w:rPr>
          <w:rFonts w:hint="cs"/>
          <w:rtl/>
          <w:lang w:eastAsia="zh-TW"/>
        </w:rPr>
        <w:t>5-5</w:t>
      </w:r>
      <w:r>
        <w:rPr>
          <w:rFonts w:hint="cs"/>
          <w:rtl/>
          <w:lang w:eastAsia="zh-TW"/>
        </w:rPr>
        <w:tab/>
      </w:r>
      <w:r w:rsidR="005E13DE" w:rsidRPr="00DD4325">
        <w:rPr>
          <w:rtl/>
          <w:lang w:eastAsia="zh-TW"/>
        </w:rPr>
        <w:t>ولا تضع الدولة الطرف في اعتبارها أن الإفادات التي أدلى بها صاحب البلاغ للسلطات بشأن عدم تعرضه للتعذيب جاءت من شدة الإكراه</w:t>
      </w:r>
      <w:r w:rsidR="00B019BA">
        <w:rPr>
          <w:rtl/>
          <w:lang w:eastAsia="zh-TW"/>
        </w:rPr>
        <w:t>.</w:t>
      </w:r>
      <w:r w:rsidR="005E13DE" w:rsidRPr="00DD4325">
        <w:rPr>
          <w:rtl/>
          <w:lang w:eastAsia="zh-TW"/>
        </w:rPr>
        <w:t xml:space="preserve"> فهو أدلى بما أدلى به كرد فعل على تهديده بمزيد من التعذيب والتوعد بالاعتداء على أشخاص آخرين</w:t>
      </w:r>
      <w:r w:rsidR="00B019BA">
        <w:rPr>
          <w:rtl/>
          <w:lang w:eastAsia="zh-TW"/>
        </w:rPr>
        <w:t>.</w:t>
      </w:r>
      <w:r w:rsidR="005E13DE" w:rsidRPr="00DD4325">
        <w:rPr>
          <w:rtl/>
          <w:lang w:eastAsia="zh-TW"/>
        </w:rPr>
        <w:t xml:space="preserve"> ويصف البلاغ ما لا يقل عن أربعة حوادث منفصلة كشف فيها صاحب البلاغ عن وجود علامات ظاهرة على "إصابات جسدية بليغة" في حضور مسؤولين كانوا مكلفين بالتحقيق فيها وتحديد مصدرها</w:t>
      </w:r>
      <w:r w:rsidR="00B019BA">
        <w:rPr>
          <w:rtl/>
          <w:lang w:eastAsia="zh-TW"/>
        </w:rPr>
        <w:t>.</w:t>
      </w:r>
      <w:r w:rsidR="005E13DE" w:rsidRPr="00DD4325">
        <w:rPr>
          <w:rtl/>
          <w:lang w:eastAsia="zh-TW"/>
        </w:rPr>
        <w:t xml:space="preserve"> </w:t>
      </w:r>
    </w:p>
    <w:p w:rsidR="005E13DE" w:rsidRPr="00DD4325" w:rsidRDefault="00446268" w:rsidP="00446268">
      <w:pPr>
        <w:pStyle w:val="SingleTxtGA"/>
        <w:rPr>
          <w:rtl/>
          <w:lang w:eastAsia="zh-TW"/>
        </w:rPr>
      </w:pPr>
      <w:r>
        <w:rPr>
          <w:rFonts w:hint="cs"/>
          <w:rtl/>
          <w:lang w:eastAsia="zh-TW"/>
        </w:rPr>
        <w:t>5-6</w:t>
      </w:r>
      <w:r>
        <w:rPr>
          <w:rFonts w:hint="cs"/>
          <w:rtl/>
          <w:lang w:eastAsia="zh-TW"/>
        </w:rPr>
        <w:tab/>
      </w:r>
      <w:r w:rsidR="005E13DE" w:rsidRPr="00DD4325">
        <w:rPr>
          <w:rtl/>
          <w:lang w:eastAsia="zh-TW"/>
        </w:rPr>
        <w:t>وفي 16 حزيران/يونيه 2010، أصدرت الدولة الطرف بيان</w:t>
      </w:r>
      <w:r w:rsidR="00C41774">
        <w:rPr>
          <w:rtl/>
          <w:lang w:eastAsia="zh-TW"/>
        </w:rPr>
        <w:t xml:space="preserve">اً </w:t>
      </w:r>
      <w:r w:rsidR="005E13DE" w:rsidRPr="00DD4325">
        <w:rPr>
          <w:rtl/>
          <w:lang w:eastAsia="zh-TW"/>
        </w:rPr>
        <w:t>صحفي</w:t>
      </w:r>
      <w:r w:rsidR="00C41774">
        <w:rPr>
          <w:rtl/>
          <w:lang w:eastAsia="zh-TW"/>
        </w:rPr>
        <w:t xml:space="preserve">اً </w:t>
      </w:r>
      <w:r w:rsidR="005E13DE" w:rsidRPr="00DD4325">
        <w:rPr>
          <w:rtl/>
          <w:lang w:eastAsia="zh-TW"/>
        </w:rPr>
        <w:t>يفيد بأن صاحب البلاغ لا يعاني من أي إصابات</w:t>
      </w:r>
      <w:r w:rsidR="00B019BA">
        <w:rPr>
          <w:rtl/>
          <w:lang w:eastAsia="zh-TW"/>
        </w:rPr>
        <w:t>.</w:t>
      </w:r>
      <w:r w:rsidR="005E13DE" w:rsidRPr="00DD4325">
        <w:rPr>
          <w:rtl/>
          <w:lang w:eastAsia="zh-TW"/>
        </w:rPr>
        <w:t xml:space="preserve"> ومع ذلك، فإن كدمات ظاهرة للعيان </w:t>
      </w:r>
      <w:r w:rsidR="005E13DE">
        <w:rPr>
          <w:rFonts w:hint="cs"/>
          <w:rtl/>
          <w:lang w:eastAsia="zh-TW"/>
        </w:rPr>
        <w:t xml:space="preserve">بدت على وجه </w:t>
      </w:r>
      <w:r w:rsidR="005E13DE" w:rsidRPr="00DD4325">
        <w:rPr>
          <w:rtl/>
          <w:lang w:eastAsia="zh-TW"/>
        </w:rPr>
        <w:t>صاحب البلاغ وظهره في اليوم التالي</w:t>
      </w:r>
      <w:r w:rsidR="00B019BA">
        <w:rPr>
          <w:rtl/>
          <w:lang w:eastAsia="zh-TW"/>
        </w:rPr>
        <w:t>.</w:t>
      </w:r>
      <w:r w:rsidR="005E13DE" w:rsidRPr="00DD4325">
        <w:rPr>
          <w:rtl/>
          <w:lang w:eastAsia="zh-TW"/>
        </w:rPr>
        <w:t xml:space="preserve"> وفي 22 حزيران/يونيه، صوَّر السيد </w:t>
      </w:r>
      <w:proofErr w:type="spellStart"/>
      <w:r w:rsidR="005E13DE" w:rsidRPr="00DD4325">
        <w:rPr>
          <w:rtl/>
          <w:lang w:eastAsia="zh-TW"/>
        </w:rPr>
        <w:t>توكتاكونوف</w:t>
      </w:r>
      <w:proofErr w:type="spellEnd"/>
      <w:r w:rsidR="005E13DE" w:rsidRPr="00DD4325">
        <w:rPr>
          <w:rtl/>
          <w:lang w:eastAsia="zh-TW"/>
        </w:rPr>
        <w:t xml:space="preserve"> الكدمات البليغة التي كانت تعلو ظهر صاحب البلاغ وأطلع المدعي العام المكلف بالقضية على الصور</w:t>
      </w:r>
      <w:r w:rsidR="00B019BA">
        <w:rPr>
          <w:rtl/>
          <w:lang w:eastAsia="zh-TW"/>
        </w:rPr>
        <w:t>.</w:t>
      </w:r>
      <w:r w:rsidR="005E13DE" w:rsidRPr="00DD4325">
        <w:rPr>
          <w:rtl/>
          <w:lang w:eastAsia="zh-TW"/>
        </w:rPr>
        <w:t xml:space="preserve"> وعقب اليوم الأول من محاكمة صاحب البلاغ بقليل، حضر لزيارته، في 2 أيلول/سبتمبر 2010، رئيس منظمة "</w:t>
      </w:r>
      <w:proofErr w:type="spellStart"/>
      <w:r w:rsidR="005E13DE" w:rsidRPr="00DD4325">
        <w:rPr>
          <w:rtl/>
          <w:lang w:eastAsia="zh-TW"/>
        </w:rPr>
        <w:t>كيليم</w:t>
      </w:r>
      <w:proofErr w:type="spellEnd"/>
      <w:r w:rsidR="005E13DE" w:rsidRPr="00DD4325">
        <w:rPr>
          <w:rtl/>
          <w:lang w:eastAsia="zh-TW"/>
        </w:rPr>
        <w:t xml:space="preserve"> شامي" لحقوق الإنسان، أ</w:t>
      </w:r>
      <w:r w:rsidR="00B019BA">
        <w:rPr>
          <w:rtl/>
          <w:lang w:eastAsia="zh-TW"/>
        </w:rPr>
        <w:t>.</w:t>
      </w:r>
      <w:r w:rsidR="005E13DE" w:rsidRPr="00DD4325">
        <w:rPr>
          <w:rtl/>
          <w:lang w:eastAsia="zh-TW"/>
        </w:rPr>
        <w:t xml:space="preserve"> </w:t>
      </w:r>
      <w:proofErr w:type="spellStart"/>
      <w:r w:rsidR="005E13DE" w:rsidRPr="00DD4325">
        <w:rPr>
          <w:rtl/>
          <w:lang w:eastAsia="zh-TW"/>
        </w:rPr>
        <w:t>عبدراسولوفا</w:t>
      </w:r>
      <w:proofErr w:type="spellEnd"/>
      <w:r w:rsidR="005E13DE" w:rsidRPr="00DD4325">
        <w:rPr>
          <w:rtl/>
          <w:lang w:eastAsia="zh-TW"/>
        </w:rPr>
        <w:t xml:space="preserve">، </w:t>
      </w:r>
      <w:r>
        <w:rPr>
          <w:rtl/>
          <w:lang w:eastAsia="zh-TW"/>
        </w:rPr>
        <w:t xml:space="preserve">ونائب وزير الداخلية، السيد </w:t>
      </w:r>
      <w:proofErr w:type="spellStart"/>
      <w:r>
        <w:rPr>
          <w:rtl/>
          <w:lang w:eastAsia="zh-TW"/>
        </w:rPr>
        <w:t>عليم</w:t>
      </w:r>
      <w:r w:rsidR="005E13DE" w:rsidRPr="00DD4325">
        <w:rPr>
          <w:rtl/>
          <w:lang w:eastAsia="zh-TW"/>
        </w:rPr>
        <w:t>بيكوف</w:t>
      </w:r>
      <w:proofErr w:type="spellEnd"/>
      <w:r w:rsidR="00B019BA">
        <w:rPr>
          <w:rtl/>
          <w:lang w:eastAsia="zh-TW"/>
        </w:rPr>
        <w:t>.</w:t>
      </w:r>
      <w:r w:rsidR="005E13DE" w:rsidRPr="00DD4325">
        <w:rPr>
          <w:rtl/>
          <w:lang w:eastAsia="zh-TW"/>
        </w:rPr>
        <w:t xml:space="preserve"> وشاهد السيد </w:t>
      </w:r>
      <w:proofErr w:type="spellStart"/>
      <w:r w:rsidR="005E13DE" w:rsidRPr="00DD4325">
        <w:rPr>
          <w:rtl/>
          <w:lang w:eastAsia="zh-TW"/>
        </w:rPr>
        <w:t>عبدرسولوفا</w:t>
      </w:r>
      <w:proofErr w:type="spellEnd"/>
      <w:r w:rsidR="005E13DE" w:rsidRPr="00DD4325">
        <w:rPr>
          <w:rtl/>
          <w:lang w:eastAsia="zh-TW"/>
        </w:rPr>
        <w:t xml:space="preserve"> الكدمات على وجه صاحب البلاغ</w:t>
      </w:r>
      <w:r w:rsidR="00B019BA">
        <w:rPr>
          <w:rtl/>
          <w:lang w:eastAsia="zh-TW"/>
        </w:rPr>
        <w:t>.</w:t>
      </w:r>
      <w:r w:rsidR="005E13DE" w:rsidRPr="00DD4325">
        <w:rPr>
          <w:rtl/>
          <w:lang w:eastAsia="zh-TW"/>
        </w:rPr>
        <w:t xml:space="preserve"> وفي 6 أيلول/سبتمبر، مثل صاحب البلاغ أمام المحكمة وكانت الكدمة ظاهرة للعيان أسفل عينه اليسرى</w:t>
      </w:r>
      <w:r w:rsidR="00B019BA">
        <w:rPr>
          <w:rtl/>
          <w:lang w:eastAsia="zh-TW"/>
        </w:rPr>
        <w:t>.</w:t>
      </w:r>
      <w:r w:rsidR="005E13DE" w:rsidRPr="00DD4325">
        <w:rPr>
          <w:rtl/>
          <w:lang w:eastAsia="zh-TW"/>
        </w:rPr>
        <w:t xml:space="preserve"> </w:t>
      </w:r>
    </w:p>
    <w:p w:rsidR="005E13DE" w:rsidRPr="00DD4325" w:rsidRDefault="00446268" w:rsidP="00446268">
      <w:pPr>
        <w:pStyle w:val="SingleTxtGA"/>
        <w:rPr>
          <w:rtl/>
          <w:lang w:eastAsia="zh-TW"/>
        </w:rPr>
      </w:pPr>
      <w:r>
        <w:rPr>
          <w:rFonts w:hint="cs"/>
          <w:rtl/>
          <w:lang w:eastAsia="zh-TW"/>
        </w:rPr>
        <w:t>5-7</w:t>
      </w:r>
      <w:r>
        <w:rPr>
          <w:rFonts w:hint="cs"/>
          <w:rtl/>
          <w:lang w:eastAsia="zh-TW"/>
        </w:rPr>
        <w:tab/>
      </w:r>
      <w:r w:rsidR="005E13DE" w:rsidRPr="00DD4325">
        <w:rPr>
          <w:rtl/>
          <w:lang w:eastAsia="zh-TW"/>
        </w:rPr>
        <w:t>ويؤكد صاحب البلاغ مجدد</w:t>
      </w:r>
      <w:r w:rsidR="00C41774">
        <w:rPr>
          <w:rtl/>
          <w:lang w:eastAsia="zh-TW"/>
        </w:rPr>
        <w:t xml:space="preserve">اً </w:t>
      </w:r>
      <w:r w:rsidR="005E13DE" w:rsidRPr="00DD4325">
        <w:rPr>
          <w:rtl/>
          <w:lang w:eastAsia="zh-TW"/>
        </w:rPr>
        <w:t>أنه احتجز تعسف</w:t>
      </w:r>
      <w:r w:rsidR="000C365B">
        <w:rPr>
          <w:rtl/>
          <w:lang w:eastAsia="zh-TW"/>
        </w:rPr>
        <w:t xml:space="preserve">اً، </w:t>
      </w:r>
      <w:r w:rsidR="005E13DE" w:rsidRPr="00DD4325">
        <w:rPr>
          <w:rtl/>
          <w:lang w:eastAsia="zh-TW"/>
        </w:rPr>
        <w:t>ودون أن يسجل احتجازه</w:t>
      </w:r>
      <w:r>
        <w:rPr>
          <w:rFonts w:hint="cs"/>
          <w:rtl/>
          <w:lang w:eastAsia="zh-TW"/>
        </w:rPr>
        <w:t>،</w:t>
      </w:r>
      <w:r w:rsidR="005E13DE" w:rsidRPr="00DD4325">
        <w:rPr>
          <w:rtl/>
          <w:lang w:eastAsia="zh-TW"/>
        </w:rPr>
        <w:t xml:space="preserve"> لمدة 24 ساعة تقريب</w:t>
      </w:r>
      <w:r w:rsidR="00C41774">
        <w:rPr>
          <w:rtl/>
          <w:lang w:eastAsia="zh-TW"/>
        </w:rPr>
        <w:t xml:space="preserve">اً </w:t>
      </w:r>
      <w:r w:rsidR="005E13DE" w:rsidRPr="00DD4325">
        <w:rPr>
          <w:rtl/>
          <w:lang w:eastAsia="zh-TW"/>
        </w:rPr>
        <w:t>في 15 حزيران/يونيه 2010</w:t>
      </w:r>
      <w:r w:rsidR="00B019BA">
        <w:rPr>
          <w:rtl/>
          <w:lang w:eastAsia="zh-TW"/>
        </w:rPr>
        <w:t>.</w:t>
      </w:r>
      <w:r w:rsidR="005E13DE" w:rsidRPr="00DD4325">
        <w:rPr>
          <w:rtl/>
          <w:lang w:eastAsia="zh-TW"/>
        </w:rPr>
        <w:t xml:space="preserve"> وتدعي الدولة الطرف أن صاحب البلاغ استجوب كشاهد في </w:t>
      </w:r>
      <w:r w:rsidR="005E13DE">
        <w:rPr>
          <w:rFonts w:hint="cs"/>
          <w:rtl/>
          <w:lang w:eastAsia="zh-TW"/>
        </w:rPr>
        <w:t>المرة الأولى</w:t>
      </w:r>
      <w:r w:rsidR="005E13DE" w:rsidRPr="00DD4325">
        <w:rPr>
          <w:rtl/>
          <w:lang w:eastAsia="zh-TW"/>
        </w:rPr>
        <w:t>، في حين أنه كان محتجز</w:t>
      </w:r>
      <w:r w:rsidR="00C41774">
        <w:rPr>
          <w:rtl/>
          <w:lang w:eastAsia="zh-TW"/>
        </w:rPr>
        <w:t xml:space="preserve">اً </w:t>
      </w:r>
      <w:r w:rsidR="005E13DE" w:rsidRPr="00DD4325">
        <w:rPr>
          <w:rtl/>
          <w:lang w:eastAsia="zh-TW"/>
        </w:rPr>
        <w:t>كمشتبه فيه</w:t>
      </w:r>
      <w:r w:rsidR="00B019BA">
        <w:rPr>
          <w:rtl/>
          <w:lang w:eastAsia="zh-TW"/>
        </w:rPr>
        <w:t>.</w:t>
      </w:r>
      <w:r w:rsidR="005E13DE" w:rsidRPr="00DD4325">
        <w:rPr>
          <w:rtl/>
          <w:lang w:eastAsia="zh-TW"/>
        </w:rPr>
        <w:t xml:space="preserve"> وأوقف رسمي</w:t>
      </w:r>
      <w:r w:rsidR="00C41774">
        <w:rPr>
          <w:rtl/>
          <w:lang w:eastAsia="zh-TW"/>
        </w:rPr>
        <w:t xml:space="preserve">اً </w:t>
      </w:r>
      <w:r w:rsidR="005E13DE" w:rsidRPr="00DD4325">
        <w:rPr>
          <w:rtl/>
          <w:lang w:eastAsia="zh-TW"/>
        </w:rPr>
        <w:t>في 16 حزيران/</w:t>
      </w:r>
      <w:r>
        <w:rPr>
          <w:rFonts w:hint="cs"/>
          <w:rtl/>
          <w:lang w:eastAsia="zh-TW"/>
        </w:rPr>
        <w:t xml:space="preserve">   </w:t>
      </w:r>
      <w:r w:rsidR="005E13DE" w:rsidRPr="00DD4325">
        <w:rPr>
          <w:rtl/>
          <w:lang w:eastAsia="zh-TW"/>
        </w:rPr>
        <w:t xml:space="preserve">يونيه 2010 في حضور محام </w:t>
      </w:r>
      <w:r w:rsidR="005E13DE">
        <w:rPr>
          <w:rFonts w:hint="cs"/>
          <w:rtl/>
          <w:lang w:eastAsia="zh-TW"/>
        </w:rPr>
        <w:t>عين للدفاع عنه</w:t>
      </w:r>
      <w:r w:rsidR="00B019BA">
        <w:rPr>
          <w:rtl/>
          <w:lang w:eastAsia="zh-TW"/>
        </w:rPr>
        <w:t>.</w:t>
      </w:r>
      <w:r w:rsidR="005E13DE" w:rsidRPr="00DD4325">
        <w:rPr>
          <w:rtl/>
          <w:lang w:eastAsia="zh-TW"/>
        </w:rPr>
        <w:t xml:space="preserve"> </w:t>
      </w:r>
    </w:p>
    <w:p w:rsidR="005E13DE" w:rsidRPr="00DD4325" w:rsidRDefault="00446268" w:rsidP="00446268">
      <w:pPr>
        <w:pStyle w:val="SingleTxtGA"/>
        <w:rPr>
          <w:rtl/>
          <w:lang w:eastAsia="zh-TW"/>
        </w:rPr>
      </w:pPr>
      <w:r>
        <w:rPr>
          <w:rFonts w:hint="cs"/>
          <w:rtl/>
          <w:lang w:eastAsia="zh-TW"/>
        </w:rPr>
        <w:lastRenderedPageBreak/>
        <w:t>5-8</w:t>
      </w:r>
      <w:r>
        <w:rPr>
          <w:rFonts w:hint="cs"/>
          <w:rtl/>
          <w:lang w:eastAsia="zh-TW"/>
        </w:rPr>
        <w:tab/>
      </w:r>
      <w:r w:rsidR="005E13DE" w:rsidRPr="00DD4325">
        <w:rPr>
          <w:rtl/>
          <w:lang w:eastAsia="zh-TW"/>
        </w:rPr>
        <w:t>ويتناول البلاغ أيض</w:t>
      </w:r>
      <w:r w:rsidR="00C41774">
        <w:rPr>
          <w:rtl/>
          <w:lang w:eastAsia="zh-TW"/>
        </w:rPr>
        <w:t xml:space="preserve">اً </w:t>
      </w:r>
      <w:r w:rsidR="005E13DE" w:rsidRPr="00DD4325">
        <w:rPr>
          <w:rtl/>
          <w:lang w:eastAsia="zh-TW"/>
        </w:rPr>
        <w:t xml:space="preserve">العديد من الظروف التي أدت إلى محاكمة صاحب البلاغ </w:t>
      </w:r>
      <w:r w:rsidR="005E13DE">
        <w:rPr>
          <w:rFonts w:hint="cs"/>
          <w:rtl/>
          <w:lang w:eastAsia="zh-TW"/>
        </w:rPr>
        <w:t>بطريقة</w:t>
      </w:r>
      <w:r w:rsidR="005E13DE" w:rsidRPr="00DD4325">
        <w:rPr>
          <w:rtl/>
          <w:lang w:eastAsia="zh-TW"/>
        </w:rPr>
        <w:t xml:space="preserve"> </w:t>
      </w:r>
      <w:r w:rsidR="005E13DE">
        <w:rPr>
          <w:rFonts w:hint="cs"/>
          <w:rtl/>
          <w:lang w:eastAsia="zh-TW"/>
        </w:rPr>
        <w:t>تفتقر</w:t>
      </w:r>
      <w:r w:rsidR="005E13DE" w:rsidRPr="00DD4325">
        <w:rPr>
          <w:rtl/>
          <w:lang w:eastAsia="zh-TW"/>
        </w:rPr>
        <w:t xml:space="preserve"> بشكل صارخ</w:t>
      </w:r>
      <w:r w:rsidR="005E13DE">
        <w:rPr>
          <w:rFonts w:hint="cs"/>
          <w:rtl/>
          <w:lang w:eastAsia="zh-TW"/>
        </w:rPr>
        <w:t xml:space="preserve"> إلى معايير المحاكمة العادلة</w:t>
      </w:r>
      <w:r w:rsidR="005E13DE" w:rsidRPr="00DD4325">
        <w:rPr>
          <w:rtl/>
          <w:lang w:eastAsia="zh-TW"/>
        </w:rPr>
        <w:t>، بما في ذلك استمرار تعذيبه وممارسة التخويف والتهديد والعنف ضد محامي الدفاع والشهود وتقاعس المحكمة عن توفير الأمن في قاعة المحاكمة</w:t>
      </w:r>
      <w:r w:rsidR="00B019BA">
        <w:rPr>
          <w:rtl/>
          <w:lang w:eastAsia="zh-TW"/>
        </w:rPr>
        <w:t>.</w:t>
      </w:r>
      <w:r w:rsidR="005E13DE" w:rsidRPr="00DD4325">
        <w:rPr>
          <w:rtl/>
          <w:lang w:eastAsia="zh-TW"/>
        </w:rPr>
        <w:t xml:space="preserve"> وتفضل الدولة الطرف تجاهل الأدلة التي تفيد بأن الشهود تعرضوا للتخويف، وتستند عوض</w:t>
      </w:r>
      <w:r w:rsidR="00C41774">
        <w:rPr>
          <w:rtl/>
          <w:lang w:eastAsia="zh-TW"/>
        </w:rPr>
        <w:t xml:space="preserve">اً </w:t>
      </w:r>
      <w:r w:rsidR="005E13DE" w:rsidRPr="00DD4325">
        <w:rPr>
          <w:rtl/>
          <w:lang w:eastAsia="zh-TW"/>
        </w:rPr>
        <w:t>عن ذلك، إلى إفادات موظفي المحكمة الذين سمحو</w:t>
      </w:r>
      <w:r>
        <w:rPr>
          <w:rFonts w:hint="cs"/>
          <w:rtl/>
          <w:lang w:eastAsia="zh-TW"/>
        </w:rPr>
        <w:t>ا</w:t>
      </w:r>
      <w:r w:rsidR="005E13DE" w:rsidRPr="00DD4325">
        <w:rPr>
          <w:rtl/>
          <w:lang w:eastAsia="zh-TW"/>
        </w:rPr>
        <w:t xml:space="preserve"> بهذا الوضع</w:t>
      </w:r>
      <w:r w:rsidR="00B019BA">
        <w:rPr>
          <w:rtl/>
          <w:lang w:eastAsia="zh-TW"/>
        </w:rPr>
        <w:t>.</w:t>
      </w:r>
    </w:p>
    <w:p w:rsidR="005E13DE" w:rsidRPr="00DD4325" w:rsidRDefault="00446268" w:rsidP="006175FD">
      <w:pPr>
        <w:pStyle w:val="SingleTxtGA"/>
        <w:rPr>
          <w:rtl/>
          <w:lang w:eastAsia="zh-TW"/>
        </w:rPr>
      </w:pPr>
      <w:r>
        <w:rPr>
          <w:rFonts w:hint="cs"/>
          <w:rtl/>
          <w:lang w:eastAsia="zh-TW"/>
        </w:rPr>
        <w:t>5-9</w:t>
      </w:r>
      <w:r>
        <w:rPr>
          <w:rFonts w:hint="cs"/>
          <w:rtl/>
          <w:lang w:eastAsia="zh-TW"/>
        </w:rPr>
        <w:tab/>
      </w:r>
      <w:r w:rsidR="005E13DE" w:rsidRPr="00DD4325">
        <w:rPr>
          <w:rtl/>
          <w:lang w:eastAsia="zh-TW"/>
        </w:rPr>
        <w:t>ولا تقدم الدولة الطرف أيض</w:t>
      </w:r>
      <w:r w:rsidR="00C41774">
        <w:rPr>
          <w:rtl/>
          <w:lang w:eastAsia="zh-TW"/>
        </w:rPr>
        <w:t xml:space="preserve">اً </w:t>
      </w:r>
      <w:r w:rsidR="005E13DE" w:rsidRPr="00DD4325">
        <w:rPr>
          <w:rtl/>
          <w:lang w:eastAsia="zh-TW"/>
        </w:rPr>
        <w:t>رد</w:t>
      </w:r>
      <w:r w:rsidR="00C41774">
        <w:rPr>
          <w:rtl/>
          <w:lang w:eastAsia="zh-TW"/>
        </w:rPr>
        <w:t xml:space="preserve">اً </w:t>
      </w:r>
      <w:r w:rsidR="005E13DE" w:rsidRPr="00DD4325">
        <w:rPr>
          <w:rtl/>
          <w:lang w:eastAsia="zh-TW"/>
        </w:rPr>
        <w:t>معقول</w:t>
      </w:r>
      <w:r w:rsidR="00C41774">
        <w:rPr>
          <w:rtl/>
          <w:lang w:eastAsia="zh-TW"/>
        </w:rPr>
        <w:t xml:space="preserve">اً </w:t>
      </w:r>
      <w:r w:rsidR="005E13DE" w:rsidRPr="00DD4325">
        <w:rPr>
          <w:rtl/>
          <w:lang w:eastAsia="zh-TW"/>
        </w:rPr>
        <w:t>على الشهادة المؤيدة التي أدلى بها شقيق صاحب البلاغ الذي احتجز معه في ليلة 15 حزيران/يونيه 2010، وهي شهادة مهمة</w:t>
      </w:r>
      <w:r w:rsidR="00B019BA">
        <w:rPr>
          <w:rtl/>
          <w:lang w:eastAsia="zh-TW"/>
        </w:rPr>
        <w:t>.</w:t>
      </w:r>
      <w:r w:rsidR="005E13DE" w:rsidRPr="00DD4325">
        <w:rPr>
          <w:rtl/>
          <w:lang w:eastAsia="zh-TW"/>
        </w:rPr>
        <w:t xml:space="preserve"> وقد احتجز الاثنان دون </w:t>
      </w:r>
      <w:r w:rsidR="005E13DE">
        <w:rPr>
          <w:rFonts w:hint="cs"/>
          <w:rtl/>
          <w:lang w:eastAsia="zh-TW"/>
        </w:rPr>
        <w:t xml:space="preserve">أن توجه </w:t>
      </w:r>
      <w:r w:rsidR="005E13DE" w:rsidRPr="00DD4325">
        <w:rPr>
          <w:rtl/>
          <w:lang w:eastAsia="zh-TW"/>
        </w:rPr>
        <w:t>أي تهم لهما وتعرضا للضرب مرارا</w:t>
      </w:r>
      <w:r w:rsidR="006175FD">
        <w:rPr>
          <w:rFonts w:hint="cs"/>
          <w:rtl/>
          <w:lang w:eastAsia="zh-TW"/>
        </w:rPr>
        <w:t>ً</w:t>
      </w:r>
      <w:r w:rsidR="00B019BA">
        <w:rPr>
          <w:rtl/>
          <w:lang w:eastAsia="zh-TW"/>
        </w:rPr>
        <w:t>.</w:t>
      </w:r>
    </w:p>
    <w:p w:rsidR="005E13DE" w:rsidRPr="00DD4325" w:rsidRDefault="00446268" w:rsidP="00446268">
      <w:pPr>
        <w:pStyle w:val="SingleTxtGA"/>
        <w:rPr>
          <w:rtl/>
          <w:lang w:eastAsia="zh-TW"/>
        </w:rPr>
      </w:pPr>
      <w:r>
        <w:rPr>
          <w:rFonts w:hint="cs"/>
          <w:rtl/>
          <w:lang w:eastAsia="zh-TW"/>
        </w:rPr>
        <w:t>5-10</w:t>
      </w:r>
      <w:r>
        <w:rPr>
          <w:rFonts w:hint="cs"/>
          <w:rtl/>
          <w:lang w:eastAsia="zh-TW"/>
        </w:rPr>
        <w:tab/>
      </w:r>
      <w:r w:rsidR="005E13DE" w:rsidRPr="00DD4325">
        <w:rPr>
          <w:rtl/>
          <w:lang w:eastAsia="zh-TW"/>
        </w:rPr>
        <w:t>وقدم صاحب البلاغ تقارير مفصلة صادرة عن المجتمع المدني ومراقبين مستقلين للمحاكمات أشاروا أثناء المحاكمة إلى أنه تعرض لسوء المعاملة</w:t>
      </w:r>
      <w:r w:rsidR="00B019BA">
        <w:rPr>
          <w:rtl/>
          <w:lang w:eastAsia="zh-TW"/>
        </w:rPr>
        <w:t>.</w:t>
      </w:r>
      <w:r w:rsidR="005E13DE" w:rsidRPr="00DD4325">
        <w:rPr>
          <w:rtl/>
          <w:lang w:eastAsia="zh-TW"/>
        </w:rPr>
        <w:t xml:space="preserve"> فلجنة الحقوقيين الدولية تتناول بالتفصيل </w:t>
      </w:r>
      <w:r w:rsidR="005E13DE">
        <w:rPr>
          <w:rFonts w:hint="cs"/>
          <w:rtl/>
          <w:lang w:eastAsia="zh-TW"/>
        </w:rPr>
        <w:t>اعتقال</w:t>
      </w:r>
      <w:r w:rsidR="005E13DE" w:rsidRPr="00DD4325">
        <w:rPr>
          <w:rtl/>
          <w:lang w:eastAsia="zh-TW"/>
        </w:rPr>
        <w:t xml:space="preserve"> صاحب البلاغ واحتجازه وتعذيبه وتصف درجة التضييق والتخويف التي تعرض لها محامو الدفاع وشهود الدفاع في قاعة المحكمة</w:t>
      </w:r>
      <w:r w:rsidR="00B019BA">
        <w:rPr>
          <w:rtl/>
          <w:lang w:eastAsia="zh-TW"/>
        </w:rPr>
        <w:t>.</w:t>
      </w:r>
      <w:r w:rsidR="005E13DE" w:rsidRPr="00DD4325">
        <w:rPr>
          <w:rtl/>
          <w:lang w:eastAsia="zh-TW"/>
        </w:rPr>
        <w:t xml:space="preserve"> لكن الدولة الطرف تستند عوض</w:t>
      </w:r>
      <w:r w:rsidR="00C41774">
        <w:rPr>
          <w:rtl/>
          <w:lang w:eastAsia="zh-TW"/>
        </w:rPr>
        <w:t xml:space="preserve">اً </w:t>
      </w:r>
      <w:r w:rsidR="005E13DE" w:rsidRPr="00DD4325">
        <w:rPr>
          <w:rtl/>
          <w:lang w:eastAsia="zh-TW"/>
        </w:rPr>
        <w:t>عنها، إلى الإفادات التي أدلى بها مدعون عامون وقضاة</w:t>
      </w:r>
      <w:r w:rsidR="00B019BA">
        <w:rPr>
          <w:rtl/>
          <w:lang w:eastAsia="zh-TW"/>
        </w:rPr>
        <w:t>.</w:t>
      </w:r>
    </w:p>
    <w:p w:rsidR="005E13DE" w:rsidRPr="00DD4325" w:rsidRDefault="00446268" w:rsidP="00446268">
      <w:pPr>
        <w:pStyle w:val="SingleTxtGA"/>
        <w:rPr>
          <w:rtl/>
          <w:lang w:eastAsia="zh-TW"/>
        </w:rPr>
      </w:pPr>
      <w:r>
        <w:rPr>
          <w:rFonts w:hint="cs"/>
          <w:rtl/>
          <w:lang w:eastAsia="zh-TW"/>
        </w:rPr>
        <w:t>5-11</w:t>
      </w:r>
      <w:r>
        <w:rPr>
          <w:rFonts w:hint="cs"/>
          <w:rtl/>
          <w:lang w:eastAsia="zh-TW"/>
        </w:rPr>
        <w:tab/>
      </w:r>
      <w:r w:rsidR="005E13DE" w:rsidRPr="00DD4325">
        <w:rPr>
          <w:rtl/>
          <w:lang w:eastAsia="zh-TW"/>
        </w:rPr>
        <w:t>وتتجاهل الدولة الطرف كذلك الإفادات الخطية المقدمة من الدكتورة كروسبي، والتي تكشف عن دليل واضح ودامغ يفيد بأن صاحب البلاغ قد عانى من إصابات شديدة دامت طويل</w:t>
      </w:r>
      <w:r w:rsidR="00C41774">
        <w:rPr>
          <w:rtl/>
          <w:lang w:eastAsia="zh-TW"/>
        </w:rPr>
        <w:t xml:space="preserve">اً </w:t>
      </w:r>
      <w:r w:rsidR="005E13DE" w:rsidRPr="00DD4325">
        <w:rPr>
          <w:rtl/>
          <w:lang w:eastAsia="zh-TW"/>
        </w:rPr>
        <w:t xml:space="preserve">جراء </w:t>
      </w:r>
      <w:r w:rsidR="005E13DE">
        <w:rPr>
          <w:rFonts w:hint="cs"/>
          <w:rtl/>
          <w:lang w:eastAsia="zh-TW"/>
        </w:rPr>
        <w:t>اعتقاله</w:t>
      </w:r>
      <w:r w:rsidR="005E13DE" w:rsidRPr="00DD4325">
        <w:rPr>
          <w:rtl/>
          <w:lang w:eastAsia="zh-TW"/>
        </w:rPr>
        <w:t xml:space="preserve"> وحبسه</w:t>
      </w:r>
      <w:r w:rsidR="00B019BA">
        <w:rPr>
          <w:rtl/>
          <w:lang w:eastAsia="zh-TW"/>
        </w:rPr>
        <w:t>.</w:t>
      </w:r>
      <w:r w:rsidR="005E13DE" w:rsidRPr="00DD4325">
        <w:rPr>
          <w:rtl/>
          <w:lang w:eastAsia="zh-TW"/>
        </w:rPr>
        <w:t xml:space="preserve"> وترى الخبيرة أن الأعراض التي عانى منها صاحب البلاغ "</w:t>
      </w:r>
      <w:r w:rsidR="005E13DE">
        <w:rPr>
          <w:rFonts w:hint="cs"/>
          <w:rtl/>
          <w:lang w:eastAsia="zh-TW"/>
        </w:rPr>
        <w:t>تتطابق</w:t>
      </w:r>
      <w:r w:rsidR="005E13DE" w:rsidRPr="00DD4325">
        <w:rPr>
          <w:rtl/>
          <w:lang w:eastAsia="zh-TW"/>
        </w:rPr>
        <w:t xml:space="preserve"> بشدة" </w:t>
      </w:r>
      <w:r w:rsidR="005E13DE">
        <w:rPr>
          <w:rFonts w:hint="cs"/>
          <w:rtl/>
          <w:lang w:eastAsia="zh-TW"/>
        </w:rPr>
        <w:t xml:space="preserve">مع </w:t>
      </w:r>
      <w:r w:rsidR="005E13DE" w:rsidRPr="00DD4325">
        <w:rPr>
          <w:rtl/>
          <w:lang w:eastAsia="zh-TW"/>
        </w:rPr>
        <w:t>حالة الإصابة الدماغية الرضية، وأن وصف صاحب البلاغ للإصابة الرضية في الصدر تتطابق مع نتيجة فحص الأشعة السينية الذي كشف عن وجود ضلوع مصابة بكسور</w:t>
      </w:r>
      <w:r w:rsidR="00B019BA">
        <w:rPr>
          <w:rtl/>
          <w:lang w:eastAsia="zh-TW"/>
        </w:rPr>
        <w:t>.</w:t>
      </w:r>
      <w:r w:rsidR="005E13DE" w:rsidRPr="00DD4325">
        <w:rPr>
          <w:rtl/>
          <w:lang w:eastAsia="zh-TW"/>
        </w:rPr>
        <w:t xml:space="preserve"> </w:t>
      </w:r>
    </w:p>
    <w:p w:rsidR="005E13DE" w:rsidRPr="00DD4325" w:rsidRDefault="00446268" w:rsidP="006175FD">
      <w:pPr>
        <w:pStyle w:val="SingleTxtGA"/>
        <w:rPr>
          <w:rtl/>
          <w:lang w:eastAsia="zh-TW"/>
        </w:rPr>
      </w:pPr>
      <w:r>
        <w:rPr>
          <w:rFonts w:hint="cs"/>
          <w:rtl/>
          <w:lang w:eastAsia="zh-TW"/>
        </w:rPr>
        <w:t>5-12</w:t>
      </w:r>
      <w:r>
        <w:rPr>
          <w:rFonts w:hint="cs"/>
          <w:rtl/>
          <w:lang w:eastAsia="zh-TW"/>
        </w:rPr>
        <w:tab/>
      </w:r>
      <w:r w:rsidR="005E13DE" w:rsidRPr="00DD4325">
        <w:rPr>
          <w:rtl/>
          <w:lang w:eastAsia="zh-TW"/>
        </w:rPr>
        <w:t>وتؤكد الدولة الطرف حالة الاكتظاظ في مركز الاحتجاز في جلال</w:t>
      </w:r>
      <w:r>
        <w:rPr>
          <w:rFonts w:hint="cs"/>
          <w:rtl/>
          <w:lang w:eastAsia="zh-TW"/>
        </w:rPr>
        <w:t xml:space="preserve"> </w:t>
      </w:r>
      <w:r w:rsidR="005E13DE" w:rsidRPr="00DD4325">
        <w:rPr>
          <w:rtl/>
          <w:lang w:eastAsia="zh-TW"/>
        </w:rPr>
        <w:t>-</w:t>
      </w:r>
      <w:r>
        <w:rPr>
          <w:rFonts w:hint="cs"/>
          <w:rtl/>
          <w:lang w:eastAsia="zh-TW"/>
        </w:rPr>
        <w:t xml:space="preserve"> </w:t>
      </w:r>
      <w:r w:rsidR="005E13DE" w:rsidRPr="00DD4325">
        <w:rPr>
          <w:rtl/>
          <w:lang w:eastAsia="zh-TW"/>
        </w:rPr>
        <w:t xml:space="preserve">أباد </w:t>
      </w:r>
      <w:r w:rsidR="005E13DE">
        <w:rPr>
          <w:rFonts w:hint="cs"/>
          <w:rtl/>
          <w:lang w:eastAsia="zh-TW"/>
        </w:rPr>
        <w:t xml:space="preserve">مثلما تؤكد </w:t>
      </w:r>
      <w:r w:rsidR="005E13DE" w:rsidRPr="00DD4325">
        <w:rPr>
          <w:rtl/>
          <w:lang w:eastAsia="zh-TW"/>
        </w:rPr>
        <w:t xml:space="preserve"> احتجاز صاحب البلاغ في مركز الاحتجاز المؤقت في مركز شرطة بازار</w:t>
      </w:r>
      <w:r>
        <w:rPr>
          <w:rFonts w:hint="cs"/>
          <w:rtl/>
          <w:lang w:eastAsia="zh-TW"/>
        </w:rPr>
        <w:t xml:space="preserve"> </w:t>
      </w:r>
      <w:r w:rsidR="005E13DE" w:rsidRPr="00DD4325">
        <w:rPr>
          <w:rtl/>
          <w:lang w:eastAsia="zh-TW"/>
        </w:rPr>
        <w:t>-</w:t>
      </w:r>
      <w:r>
        <w:rPr>
          <w:rFonts w:hint="cs"/>
          <w:rtl/>
          <w:lang w:eastAsia="zh-TW"/>
        </w:rPr>
        <w:t xml:space="preserve"> </w:t>
      </w:r>
      <w:proofErr w:type="spellStart"/>
      <w:r w:rsidR="005E13DE" w:rsidRPr="00DD4325">
        <w:rPr>
          <w:rtl/>
          <w:lang w:eastAsia="zh-TW"/>
        </w:rPr>
        <w:t>كورغون</w:t>
      </w:r>
      <w:proofErr w:type="spellEnd"/>
      <w:r w:rsidR="006175FD">
        <w:rPr>
          <w:rFonts w:hint="cs"/>
          <w:rtl/>
          <w:lang w:eastAsia="zh-TW"/>
        </w:rPr>
        <w:t>،</w:t>
      </w:r>
      <w:r w:rsidR="005E13DE" w:rsidRPr="00DD4325">
        <w:rPr>
          <w:rtl/>
          <w:lang w:eastAsia="zh-TW"/>
        </w:rPr>
        <w:t xml:space="preserve"> ما يشكل انتهاك</w:t>
      </w:r>
      <w:r w:rsidR="00C41774">
        <w:rPr>
          <w:rtl/>
          <w:lang w:eastAsia="zh-TW"/>
        </w:rPr>
        <w:t xml:space="preserve">اً </w:t>
      </w:r>
      <w:r w:rsidR="005E13DE" w:rsidRPr="00DD4325">
        <w:rPr>
          <w:rtl/>
          <w:lang w:eastAsia="zh-TW"/>
        </w:rPr>
        <w:t>للقانون المحلي</w:t>
      </w:r>
      <w:r w:rsidR="00B019BA">
        <w:rPr>
          <w:rtl/>
          <w:lang w:eastAsia="zh-TW"/>
        </w:rPr>
        <w:t>.</w:t>
      </w:r>
      <w:r w:rsidR="005E13DE" w:rsidRPr="00DD4325">
        <w:rPr>
          <w:rtl/>
          <w:lang w:eastAsia="zh-TW"/>
        </w:rPr>
        <w:t xml:space="preserve"> وتنفي الدولة الطرف حدوث عنف في قاعة المحكمة، شمل تهديد ومهاجمة</w:t>
      </w:r>
      <w:r w:rsidR="006175FD">
        <w:rPr>
          <w:rtl/>
          <w:lang w:eastAsia="zh-TW"/>
        </w:rPr>
        <w:t xml:space="preserve"> المدعى عليهم والمحامين والشهود</w:t>
      </w:r>
      <w:r w:rsidR="005E13DE" w:rsidRPr="00DD4325">
        <w:rPr>
          <w:rtl/>
          <w:lang w:eastAsia="zh-TW"/>
        </w:rPr>
        <w:t xml:space="preserve"> لكنها تؤكد أن جلسات المحكمة نقلت إلى </w:t>
      </w:r>
      <w:proofErr w:type="spellStart"/>
      <w:r w:rsidR="005E13DE" w:rsidRPr="00DD4325">
        <w:rPr>
          <w:rtl/>
          <w:lang w:eastAsia="zh-TW"/>
        </w:rPr>
        <w:t>نوكين</w:t>
      </w:r>
      <w:proofErr w:type="spellEnd"/>
      <w:r w:rsidR="005E13DE" w:rsidRPr="00DD4325">
        <w:rPr>
          <w:rtl/>
          <w:lang w:eastAsia="zh-TW"/>
        </w:rPr>
        <w:t xml:space="preserve"> لضمان أمن المدعى عليهم والأشخاص الآخرين الذين يحضرون المحاكمة</w:t>
      </w:r>
      <w:r w:rsidR="00B019BA">
        <w:rPr>
          <w:rtl/>
          <w:lang w:eastAsia="zh-TW"/>
        </w:rPr>
        <w:t>.</w:t>
      </w:r>
      <w:r w:rsidR="005E13DE" w:rsidRPr="00DD4325">
        <w:rPr>
          <w:rtl/>
          <w:lang w:eastAsia="zh-TW"/>
        </w:rPr>
        <w:t xml:space="preserve"> وكان ضمن </w:t>
      </w:r>
      <w:r w:rsidR="005E13DE">
        <w:rPr>
          <w:rFonts w:hint="cs"/>
          <w:rtl/>
          <w:lang w:eastAsia="zh-TW"/>
        </w:rPr>
        <w:t>ال</w:t>
      </w:r>
      <w:r w:rsidR="005E13DE" w:rsidRPr="00DD4325">
        <w:rPr>
          <w:rtl/>
          <w:lang w:eastAsia="zh-TW"/>
        </w:rPr>
        <w:t xml:space="preserve">مواكب </w:t>
      </w:r>
      <w:r w:rsidR="005E13DE">
        <w:rPr>
          <w:rFonts w:hint="cs"/>
          <w:rtl/>
          <w:lang w:eastAsia="zh-TW"/>
        </w:rPr>
        <w:t xml:space="preserve">التي </w:t>
      </w:r>
      <w:r w:rsidR="005E13DE" w:rsidRPr="00DD4325">
        <w:rPr>
          <w:rtl/>
          <w:lang w:eastAsia="zh-TW"/>
        </w:rPr>
        <w:t>نقل</w:t>
      </w:r>
      <w:r w:rsidR="005E13DE">
        <w:rPr>
          <w:rFonts w:hint="cs"/>
          <w:rtl/>
          <w:lang w:eastAsia="zh-TW"/>
        </w:rPr>
        <w:t>ت</w:t>
      </w:r>
      <w:r w:rsidR="005E13DE" w:rsidRPr="00DD4325">
        <w:rPr>
          <w:rtl/>
          <w:lang w:eastAsia="zh-TW"/>
        </w:rPr>
        <w:t xml:space="preserve"> المدعى عليه</w:t>
      </w:r>
      <w:r w:rsidR="005E13DE">
        <w:rPr>
          <w:rFonts w:hint="cs"/>
          <w:rtl/>
          <w:lang w:eastAsia="zh-TW"/>
        </w:rPr>
        <w:t>م،</w:t>
      </w:r>
      <w:r w:rsidR="005E13DE" w:rsidRPr="00DD4325">
        <w:rPr>
          <w:rtl/>
          <w:lang w:eastAsia="zh-TW"/>
        </w:rPr>
        <w:t xml:space="preserve"> ضباط</w:t>
      </w:r>
      <w:r w:rsidR="005E13DE">
        <w:rPr>
          <w:rFonts w:hint="cs"/>
          <w:rtl/>
          <w:lang w:eastAsia="zh-TW"/>
        </w:rPr>
        <w:t>َ</w:t>
      </w:r>
      <w:r w:rsidR="005E13DE" w:rsidRPr="00DD4325">
        <w:rPr>
          <w:rtl/>
          <w:lang w:eastAsia="zh-TW"/>
        </w:rPr>
        <w:t xml:space="preserve"> شرطة من مقاطعة بازار</w:t>
      </w:r>
      <w:r>
        <w:rPr>
          <w:rFonts w:hint="cs"/>
          <w:rtl/>
          <w:lang w:eastAsia="zh-TW"/>
        </w:rPr>
        <w:t xml:space="preserve"> </w:t>
      </w:r>
      <w:r w:rsidR="005E13DE" w:rsidRPr="00DD4325">
        <w:rPr>
          <w:rtl/>
          <w:lang w:eastAsia="zh-TW"/>
        </w:rPr>
        <w:t>-</w:t>
      </w:r>
      <w:r>
        <w:rPr>
          <w:rFonts w:hint="cs"/>
          <w:rtl/>
          <w:lang w:eastAsia="zh-TW"/>
        </w:rPr>
        <w:t xml:space="preserve"> </w:t>
      </w:r>
      <w:proofErr w:type="spellStart"/>
      <w:r w:rsidR="005E13DE" w:rsidRPr="00DD4325">
        <w:rPr>
          <w:rtl/>
          <w:lang w:eastAsia="zh-TW"/>
        </w:rPr>
        <w:t>كورغون</w:t>
      </w:r>
      <w:proofErr w:type="spellEnd"/>
      <w:r w:rsidR="005E13DE" w:rsidRPr="00DD4325">
        <w:rPr>
          <w:rtl/>
          <w:lang w:eastAsia="zh-TW"/>
        </w:rPr>
        <w:t xml:space="preserve"> اعتُبِروا أنفسهم من الضحايا</w:t>
      </w:r>
      <w:r w:rsidR="00B019BA">
        <w:rPr>
          <w:rtl/>
          <w:lang w:eastAsia="zh-TW"/>
        </w:rPr>
        <w:t>.</w:t>
      </w:r>
    </w:p>
    <w:p w:rsidR="005E13DE" w:rsidRPr="00DD4325" w:rsidRDefault="00446268" w:rsidP="00446268">
      <w:pPr>
        <w:pStyle w:val="SingleTxtGA"/>
        <w:rPr>
          <w:rtl/>
          <w:lang w:eastAsia="zh-TW"/>
        </w:rPr>
      </w:pPr>
      <w:r>
        <w:rPr>
          <w:rFonts w:hint="cs"/>
          <w:rtl/>
          <w:lang w:eastAsia="zh-TW"/>
        </w:rPr>
        <w:t>5-13</w:t>
      </w:r>
      <w:r>
        <w:rPr>
          <w:rFonts w:hint="cs"/>
          <w:rtl/>
          <w:lang w:eastAsia="zh-TW"/>
        </w:rPr>
        <w:tab/>
      </w:r>
      <w:r w:rsidR="005E13DE" w:rsidRPr="00DD4325">
        <w:rPr>
          <w:rtl/>
          <w:lang w:eastAsia="zh-TW"/>
        </w:rPr>
        <w:t>و</w:t>
      </w:r>
      <w:r w:rsidR="005E13DE">
        <w:rPr>
          <w:rFonts w:hint="cs"/>
          <w:rtl/>
          <w:lang w:eastAsia="zh-TW"/>
        </w:rPr>
        <w:t xml:space="preserve">لم يسع </w:t>
      </w:r>
      <w:r w:rsidR="005E13DE" w:rsidRPr="00DD4325">
        <w:rPr>
          <w:rtl/>
          <w:lang w:eastAsia="zh-TW"/>
        </w:rPr>
        <w:t>الموظفون الذين عينتهم الدولة الطرف لإجراء تحقيق جديد</w:t>
      </w:r>
      <w:r w:rsidR="005E13DE">
        <w:rPr>
          <w:rFonts w:hint="cs"/>
          <w:rtl/>
          <w:lang w:eastAsia="zh-TW"/>
        </w:rPr>
        <w:t>،</w:t>
      </w:r>
      <w:r w:rsidR="005E13DE" w:rsidRPr="00DD4325">
        <w:rPr>
          <w:rtl/>
          <w:lang w:eastAsia="zh-TW"/>
        </w:rPr>
        <w:t xml:space="preserve"> رد</w:t>
      </w:r>
      <w:r w:rsidR="00C41774">
        <w:rPr>
          <w:rtl/>
          <w:lang w:eastAsia="zh-TW"/>
        </w:rPr>
        <w:t xml:space="preserve">اً </w:t>
      </w:r>
      <w:r w:rsidR="005E13DE" w:rsidRPr="00DD4325">
        <w:rPr>
          <w:rtl/>
          <w:lang w:eastAsia="zh-TW"/>
        </w:rPr>
        <w:t>على البلاغ ا</w:t>
      </w:r>
      <w:r w:rsidR="005E13DE">
        <w:rPr>
          <w:rtl/>
          <w:lang w:eastAsia="zh-TW"/>
        </w:rPr>
        <w:t>لذي قدمه صاحب البلاغ إلى اللجنة</w:t>
      </w:r>
      <w:r w:rsidR="005E13DE">
        <w:rPr>
          <w:rFonts w:hint="cs"/>
          <w:rtl/>
          <w:lang w:eastAsia="zh-TW"/>
        </w:rPr>
        <w:t xml:space="preserve">، </w:t>
      </w:r>
      <w:r w:rsidR="005E13DE" w:rsidRPr="00DD4325">
        <w:rPr>
          <w:rtl/>
          <w:lang w:eastAsia="zh-TW"/>
        </w:rPr>
        <w:t>إلى مقابلة أي من شهود الدفاع</w:t>
      </w:r>
      <w:r w:rsidR="00B019BA">
        <w:rPr>
          <w:rtl/>
          <w:lang w:eastAsia="zh-TW"/>
        </w:rPr>
        <w:t>.</w:t>
      </w:r>
      <w:r w:rsidR="005E13DE" w:rsidRPr="00DD4325">
        <w:rPr>
          <w:rtl/>
          <w:lang w:eastAsia="zh-TW"/>
        </w:rPr>
        <w:t xml:space="preserve"> والشخص الوحيد الذي جرت مقابلته ويرتبط اسمياً بصاحب البلاغ، هو المحامي، السيد </w:t>
      </w:r>
      <w:proofErr w:type="spellStart"/>
      <w:r w:rsidR="005E13DE" w:rsidRPr="00DD4325">
        <w:rPr>
          <w:rtl/>
          <w:lang w:eastAsia="zh-TW"/>
        </w:rPr>
        <w:t>ميرزاكولوف</w:t>
      </w:r>
      <w:proofErr w:type="spellEnd"/>
      <w:r w:rsidR="00B019BA">
        <w:rPr>
          <w:rtl/>
          <w:lang w:eastAsia="zh-TW"/>
        </w:rPr>
        <w:t>.</w:t>
      </w:r>
      <w:r w:rsidR="005E13DE" w:rsidRPr="00DD4325">
        <w:rPr>
          <w:rtl/>
          <w:lang w:eastAsia="zh-TW"/>
        </w:rPr>
        <w:t xml:space="preserve"> ولم يستجوب المحققون المحاميين اللذين كانا يمثلان صاحب البلاغ فعلي</w:t>
      </w:r>
      <w:r w:rsidR="00C41774">
        <w:rPr>
          <w:rtl/>
          <w:lang w:eastAsia="zh-TW"/>
        </w:rPr>
        <w:t xml:space="preserve">اً </w:t>
      </w:r>
      <w:r w:rsidR="005E13DE" w:rsidRPr="00DD4325">
        <w:rPr>
          <w:rtl/>
          <w:lang w:eastAsia="zh-TW"/>
        </w:rPr>
        <w:t xml:space="preserve">أثناء المحاكمة، وهما السيد </w:t>
      </w:r>
      <w:proofErr w:type="spellStart"/>
      <w:r w:rsidR="005E13DE" w:rsidRPr="00DD4325">
        <w:rPr>
          <w:rtl/>
          <w:lang w:eastAsia="zh-TW"/>
        </w:rPr>
        <w:t>توكتاكونوف</w:t>
      </w:r>
      <w:proofErr w:type="spellEnd"/>
      <w:r w:rsidR="005E13DE" w:rsidRPr="00DD4325">
        <w:rPr>
          <w:rtl/>
          <w:lang w:eastAsia="zh-TW"/>
        </w:rPr>
        <w:t xml:space="preserve"> والسيد </w:t>
      </w:r>
      <w:proofErr w:type="spellStart"/>
      <w:r w:rsidR="005E13DE" w:rsidRPr="00DD4325">
        <w:rPr>
          <w:rtl/>
          <w:lang w:eastAsia="zh-TW"/>
        </w:rPr>
        <w:t>أبيلاكيموف</w:t>
      </w:r>
      <w:proofErr w:type="spellEnd"/>
      <w:r w:rsidR="00B019BA">
        <w:rPr>
          <w:rtl/>
          <w:lang w:eastAsia="zh-TW"/>
        </w:rPr>
        <w:t>.</w:t>
      </w:r>
      <w:r w:rsidR="005E13DE" w:rsidRPr="00DD4325">
        <w:rPr>
          <w:rtl/>
          <w:lang w:eastAsia="zh-TW"/>
        </w:rPr>
        <w:t xml:space="preserve"> </w:t>
      </w:r>
    </w:p>
    <w:p w:rsidR="005E13DE" w:rsidRPr="00DD4325" w:rsidRDefault="00446268" w:rsidP="00446268">
      <w:pPr>
        <w:pStyle w:val="SingleTxtGA"/>
        <w:rPr>
          <w:rtl/>
          <w:lang w:eastAsia="zh-TW"/>
        </w:rPr>
      </w:pPr>
      <w:r>
        <w:rPr>
          <w:rFonts w:hint="cs"/>
          <w:rtl/>
          <w:lang w:eastAsia="zh-TW"/>
        </w:rPr>
        <w:lastRenderedPageBreak/>
        <w:t>5-14</w:t>
      </w:r>
      <w:r>
        <w:rPr>
          <w:rFonts w:hint="cs"/>
          <w:rtl/>
          <w:lang w:eastAsia="zh-TW"/>
        </w:rPr>
        <w:tab/>
      </w:r>
      <w:r w:rsidR="005E13DE" w:rsidRPr="00DD4325">
        <w:rPr>
          <w:rtl/>
          <w:lang w:eastAsia="zh-TW"/>
        </w:rPr>
        <w:t>ويزعم صاحب البلاغ كذلك أن ثمة حاجة، في ضوء عدم توصل تحقيقات الدولة الطرف إلى نتائج، إلى</w:t>
      </w:r>
      <w:r w:rsidR="005E13DE">
        <w:rPr>
          <w:rFonts w:hint="cs"/>
          <w:rtl/>
          <w:lang w:eastAsia="zh-TW"/>
        </w:rPr>
        <w:t xml:space="preserve"> تشكيل</w:t>
      </w:r>
      <w:r w:rsidR="005E13DE" w:rsidRPr="00DD4325">
        <w:rPr>
          <w:rtl/>
          <w:lang w:eastAsia="zh-TW"/>
        </w:rPr>
        <w:t xml:space="preserve"> لجنة تحقيق مستقلة لتوفير الانتصاف بشأن انتهاكات العهد</w:t>
      </w:r>
      <w:r w:rsidR="00B019BA">
        <w:rPr>
          <w:rtl/>
          <w:lang w:eastAsia="zh-TW"/>
        </w:rPr>
        <w:t>.</w:t>
      </w:r>
      <w:r w:rsidR="005E13DE" w:rsidRPr="00DD4325">
        <w:rPr>
          <w:rtl/>
          <w:lang w:eastAsia="zh-TW"/>
        </w:rPr>
        <w:t xml:space="preserve"> وتنص المبادئ</w:t>
      </w:r>
      <w:r w:rsidR="009D7F1A">
        <w:rPr>
          <w:rtl/>
          <w:lang w:eastAsia="zh-TW"/>
        </w:rPr>
        <w:t xml:space="preserve"> </w:t>
      </w:r>
      <w:r w:rsidR="005E13DE" w:rsidRPr="00DD4325">
        <w:rPr>
          <w:rtl/>
          <w:lang w:eastAsia="zh-TW"/>
        </w:rPr>
        <w:t xml:space="preserve">المتعلقة بالتقصّي والتوثيق الفعالين بشأن التعذيب وغيره من ضروب المعاملة أو العقوبة القاسية أو اللاإنسانية أو المهينة (مبادئ </w:t>
      </w:r>
      <w:proofErr w:type="spellStart"/>
      <w:r w:rsidR="005E13DE" w:rsidRPr="00DD4325">
        <w:rPr>
          <w:rtl/>
          <w:lang w:eastAsia="zh-TW"/>
        </w:rPr>
        <w:t>اسطنبول</w:t>
      </w:r>
      <w:proofErr w:type="spellEnd"/>
      <w:r w:rsidR="005E13DE" w:rsidRPr="00DD4325">
        <w:rPr>
          <w:rtl/>
          <w:lang w:eastAsia="zh-TW"/>
        </w:rPr>
        <w:t>)، على إجراء التحقيقات من خلال "لجنة تحقيق مستقلة أو إجراء مشابه"</w:t>
      </w:r>
      <w:r w:rsidRPr="00446268">
        <w:rPr>
          <w:rFonts w:hint="cs"/>
          <w:vertAlign w:val="superscript"/>
          <w:rtl/>
          <w:lang w:eastAsia="zh-TW"/>
        </w:rPr>
        <w:t>(</w:t>
      </w:r>
      <w:r w:rsidR="005E13DE" w:rsidRPr="00446268">
        <w:rPr>
          <w:rStyle w:val="FootnoteReference"/>
          <w:rFonts w:ascii="Traditional Arabic" w:hAnsi="Traditional Arabic"/>
          <w:b w:val="0"/>
          <w:sz w:val="32"/>
          <w:szCs w:val="32"/>
          <w:rtl/>
          <w:lang w:eastAsia="zh-TW"/>
        </w:rPr>
        <w:footnoteReference w:id="16"/>
      </w:r>
      <w:r w:rsidRPr="00446268">
        <w:rPr>
          <w:rFonts w:hint="cs"/>
          <w:vertAlign w:val="superscript"/>
          <w:rtl/>
          <w:lang w:eastAsia="zh-TW"/>
        </w:rPr>
        <w:t>)</w:t>
      </w:r>
      <w:r>
        <w:rPr>
          <w:rFonts w:hint="cs"/>
          <w:rtl/>
          <w:lang w:eastAsia="zh-TW"/>
        </w:rPr>
        <w:t>.</w:t>
      </w:r>
      <w:r w:rsidR="005E13DE" w:rsidRPr="00DD4325">
        <w:rPr>
          <w:rtl/>
          <w:lang w:eastAsia="zh-TW"/>
        </w:rPr>
        <w:t xml:space="preserve"> ويجب أن يكفل تشكيل اللجنة استقلالية أعضائها</w:t>
      </w:r>
      <w:r w:rsidR="00B019BA">
        <w:rPr>
          <w:rtl/>
          <w:lang w:eastAsia="zh-TW"/>
        </w:rPr>
        <w:t>.</w:t>
      </w:r>
      <w:r w:rsidR="005E13DE" w:rsidRPr="00DD4325">
        <w:rPr>
          <w:rtl/>
          <w:lang w:eastAsia="zh-TW"/>
        </w:rPr>
        <w:t xml:space="preserve"> </w:t>
      </w:r>
    </w:p>
    <w:p w:rsidR="005E13DE" w:rsidRPr="00DD4325" w:rsidRDefault="001158AC" w:rsidP="001158AC">
      <w:pPr>
        <w:pStyle w:val="SingleTxtGA"/>
        <w:rPr>
          <w:bCs/>
          <w:rtl/>
          <w:lang w:eastAsia="zh-TW"/>
        </w:rPr>
      </w:pPr>
      <w:r>
        <w:rPr>
          <w:rFonts w:hint="cs"/>
          <w:rtl/>
          <w:lang w:eastAsia="zh-TW"/>
        </w:rPr>
        <w:t>5-15</w:t>
      </w:r>
      <w:r>
        <w:rPr>
          <w:rFonts w:hint="cs"/>
          <w:rtl/>
          <w:lang w:eastAsia="zh-TW"/>
        </w:rPr>
        <w:tab/>
      </w:r>
      <w:r w:rsidR="005E13DE" w:rsidRPr="00DD4325">
        <w:rPr>
          <w:rtl/>
          <w:lang w:eastAsia="zh-TW"/>
        </w:rPr>
        <w:t>ويلتمس صاحب البلاغ كذلك أن تنظر اللجنة في قضيته على وجه السرعة</w:t>
      </w:r>
      <w:r w:rsidR="00B019BA">
        <w:rPr>
          <w:rtl/>
          <w:lang w:eastAsia="zh-TW"/>
        </w:rPr>
        <w:t>.</w:t>
      </w:r>
      <w:r w:rsidR="005E13DE" w:rsidRPr="00DD4325">
        <w:rPr>
          <w:rtl/>
          <w:lang w:eastAsia="zh-TW"/>
        </w:rPr>
        <w:t xml:space="preserve"> فهناك خطر كبير على حالته الصحية </w:t>
      </w:r>
      <w:r w:rsidR="005E13DE">
        <w:rPr>
          <w:rFonts w:hint="cs"/>
          <w:rtl/>
          <w:lang w:eastAsia="zh-TW"/>
        </w:rPr>
        <w:t xml:space="preserve">وكذلك على </w:t>
      </w:r>
      <w:r w:rsidR="005E13DE" w:rsidRPr="00DD4325">
        <w:rPr>
          <w:rtl/>
          <w:lang w:eastAsia="zh-TW"/>
        </w:rPr>
        <w:t>حياته، وهو يعاني أيض</w:t>
      </w:r>
      <w:r w:rsidR="00C41774">
        <w:rPr>
          <w:rtl/>
          <w:lang w:eastAsia="zh-TW"/>
        </w:rPr>
        <w:t xml:space="preserve">اً </w:t>
      </w:r>
      <w:r w:rsidR="005E13DE" w:rsidRPr="00DD4325">
        <w:rPr>
          <w:rtl/>
          <w:lang w:eastAsia="zh-TW"/>
        </w:rPr>
        <w:t xml:space="preserve">من مرض الشريان التاجي </w:t>
      </w:r>
      <w:r w:rsidR="005E13DE">
        <w:rPr>
          <w:rFonts w:hint="cs"/>
          <w:rtl/>
          <w:lang w:eastAsia="zh-TW"/>
        </w:rPr>
        <w:t>ومشاكل صحية</w:t>
      </w:r>
      <w:r w:rsidR="005E13DE">
        <w:rPr>
          <w:rtl/>
          <w:lang w:eastAsia="zh-TW"/>
        </w:rPr>
        <w:t xml:space="preserve"> أخرى خطيرة</w:t>
      </w:r>
      <w:r w:rsidR="00B019BA">
        <w:rPr>
          <w:rtl/>
          <w:lang w:eastAsia="zh-TW"/>
        </w:rPr>
        <w:t>.</w:t>
      </w:r>
      <w:r w:rsidR="005E13DE">
        <w:rPr>
          <w:rtl/>
          <w:lang w:eastAsia="zh-TW"/>
        </w:rPr>
        <w:t xml:space="preserve"> وقد تعرض</w:t>
      </w:r>
      <w:r w:rsidR="005E13DE" w:rsidRPr="00DD4325">
        <w:rPr>
          <w:rtl/>
          <w:lang w:eastAsia="zh-TW"/>
        </w:rPr>
        <w:t xml:space="preserve"> للضرب مرار</w:t>
      </w:r>
      <w:r w:rsidR="00C41774">
        <w:rPr>
          <w:rtl/>
          <w:lang w:eastAsia="zh-TW"/>
        </w:rPr>
        <w:t xml:space="preserve">اً </w:t>
      </w:r>
      <w:r w:rsidR="005E13DE">
        <w:rPr>
          <w:rFonts w:hint="cs"/>
          <w:rtl/>
          <w:lang w:eastAsia="zh-TW"/>
        </w:rPr>
        <w:t>أثناء</w:t>
      </w:r>
      <w:r w:rsidR="005E13DE" w:rsidRPr="00DD4325">
        <w:rPr>
          <w:rtl/>
          <w:lang w:eastAsia="zh-TW"/>
        </w:rPr>
        <w:t xml:space="preserve"> احتجازه، ما أدى إلى </w:t>
      </w:r>
      <w:r w:rsidR="005E13DE">
        <w:rPr>
          <w:rFonts w:hint="cs"/>
          <w:rtl/>
          <w:lang w:eastAsia="zh-TW"/>
        </w:rPr>
        <w:t xml:space="preserve">حدوث </w:t>
      </w:r>
      <w:r w:rsidR="005E13DE" w:rsidRPr="00DD4325">
        <w:rPr>
          <w:rtl/>
          <w:lang w:eastAsia="zh-TW"/>
        </w:rPr>
        <w:t xml:space="preserve">مجموعة إصابات </w:t>
      </w:r>
      <w:r w:rsidR="005E13DE">
        <w:rPr>
          <w:rFonts w:hint="cs"/>
          <w:rtl/>
          <w:lang w:eastAsia="zh-TW"/>
        </w:rPr>
        <w:t>أثرت على</w:t>
      </w:r>
      <w:r w:rsidR="005E13DE" w:rsidRPr="00DD4325">
        <w:rPr>
          <w:rtl/>
          <w:lang w:eastAsia="zh-TW"/>
        </w:rPr>
        <w:t xml:space="preserve"> الدماغ </w:t>
      </w:r>
      <w:r w:rsidR="005E13DE">
        <w:rPr>
          <w:rFonts w:hint="cs"/>
          <w:rtl/>
          <w:lang w:eastAsia="zh-TW"/>
        </w:rPr>
        <w:t>وحاستي السمع والبصر</w:t>
      </w:r>
      <w:r w:rsidR="00B019BA">
        <w:rPr>
          <w:rtl/>
          <w:lang w:eastAsia="zh-TW"/>
        </w:rPr>
        <w:t>.</w:t>
      </w:r>
      <w:r w:rsidR="005E13DE" w:rsidRPr="00DD4325">
        <w:rPr>
          <w:rtl/>
          <w:lang w:eastAsia="zh-TW"/>
        </w:rPr>
        <w:t xml:space="preserve"> ويعاني صاحب البلاغ أيض</w:t>
      </w:r>
      <w:r w:rsidR="00C41774">
        <w:rPr>
          <w:rtl/>
          <w:lang w:eastAsia="zh-TW"/>
        </w:rPr>
        <w:t xml:space="preserve">اً </w:t>
      </w:r>
      <w:r w:rsidR="005E13DE" w:rsidRPr="00DD4325">
        <w:rPr>
          <w:rtl/>
          <w:lang w:eastAsia="zh-TW"/>
        </w:rPr>
        <w:t>من حالة نفسية سيئة</w:t>
      </w:r>
      <w:r w:rsidR="00B019BA">
        <w:rPr>
          <w:rtl/>
          <w:lang w:eastAsia="zh-TW"/>
        </w:rPr>
        <w:t>.</w:t>
      </w:r>
      <w:r w:rsidR="005E13DE" w:rsidRPr="00DD4325">
        <w:rPr>
          <w:rtl/>
          <w:lang w:eastAsia="zh-TW"/>
        </w:rPr>
        <w:t xml:space="preserve"> وعلى الرغم من استمرار مشاكله الصحية، فإن الدولة الطرف ترفض </w:t>
      </w:r>
      <w:r w:rsidR="005E13DE">
        <w:rPr>
          <w:rFonts w:hint="cs"/>
          <w:rtl/>
          <w:lang w:eastAsia="zh-TW"/>
        </w:rPr>
        <w:t>أن توفر له ما يلزم من</w:t>
      </w:r>
      <w:r w:rsidR="005E13DE" w:rsidRPr="00DD4325">
        <w:rPr>
          <w:rtl/>
          <w:lang w:eastAsia="zh-TW"/>
        </w:rPr>
        <w:t xml:space="preserve"> الأدوية أو الفحوص أو العلاج</w:t>
      </w:r>
      <w:r w:rsidR="00B019BA">
        <w:rPr>
          <w:rtl/>
          <w:lang w:eastAsia="zh-TW"/>
        </w:rPr>
        <w:t>.</w:t>
      </w:r>
      <w:r w:rsidR="005E13DE" w:rsidRPr="00DD4325">
        <w:rPr>
          <w:rtl/>
          <w:lang w:eastAsia="zh-TW"/>
        </w:rPr>
        <w:t xml:space="preserve"> بل إن أطباء السجن لم يجروا له حتى الفحوص اللازمة لتحديد العلاج المناسب</w:t>
      </w:r>
      <w:r w:rsidR="00B019BA">
        <w:rPr>
          <w:rtl/>
          <w:lang w:eastAsia="zh-TW"/>
        </w:rPr>
        <w:t>.</w:t>
      </w:r>
      <w:r w:rsidR="005E13DE" w:rsidRPr="00DD4325">
        <w:rPr>
          <w:rtl/>
          <w:lang w:eastAsia="zh-TW"/>
        </w:rPr>
        <w:t xml:space="preserve"> </w:t>
      </w:r>
    </w:p>
    <w:p w:rsidR="005E13DE" w:rsidRPr="00554E70" w:rsidRDefault="005E13DE" w:rsidP="001158AC">
      <w:pPr>
        <w:pStyle w:val="H23GA"/>
        <w:rPr>
          <w:rtl/>
        </w:rPr>
      </w:pPr>
      <w:r w:rsidRPr="00554E70">
        <w:rPr>
          <w:rtl/>
        </w:rPr>
        <w:tab/>
      </w:r>
      <w:r w:rsidRPr="00554E70">
        <w:rPr>
          <w:rtl/>
        </w:rPr>
        <w:tab/>
      </w:r>
      <w:dir w:val="rtl">
        <w:r w:rsidRPr="00554E70">
          <w:rPr>
            <w:rFonts w:hint="cs"/>
            <w:rtl/>
          </w:rPr>
          <w:t>ملاحظات</w:t>
        </w:r>
        <w:r w:rsidRPr="00554E70">
          <w:rPr>
            <w:rtl/>
          </w:rPr>
          <w:t xml:space="preserve"> </w:t>
        </w:r>
        <w:r w:rsidRPr="00554E70">
          <w:rPr>
            <w:rFonts w:hint="cs"/>
            <w:rtl/>
          </w:rPr>
          <w:t>إضافية</w:t>
        </w:r>
        <w:r w:rsidRPr="00554E70">
          <w:rPr>
            <w:rtl/>
          </w:rPr>
          <w:t xml:space="preserve"> </w:t>
        </w:r>
        <w:r w:rsidRPr="00554E70">
          <w:rPr>
            <w:rFonts w:hint="cs"/>
            <w:rtl/>
          </w:rPr>
          <w:t>مقدمة</w:t>
        </w:r>
        <w:r w:rsidRPr="00554E70">
          <w:rPr>
            <w:rtl/>
          </w:rPr>
          <w:t xml:space="preserve"> </w:t>
        </w:r>
        <w:r w:rsidRPr="00554E70">
          <w:rPr>
            <w:rFonts w:hint="cs"/>
            <w:rtl/>
          </w:rPr>
          <w:t>من</w:t>
        </w:r>
        <w:r w:rsidRPr="00554E70">
          <w:rPr>
            <w:rtl/>
          </w:rPr>
          <w:t xml:space="preserve"> </w:t>
        </w:r>
        <w:r w:rsidRPr="00554E70">
          <w:rPr>
            <w:rFonts w:hint="cs"/>
            <w:rtl/>
          </w:rPr>
          <w:t>الدولة</w:t>
        </w:r>
        <w:r w:rsidRPr="00554E70">
          <w:rPr>
            <w:rtl/>
          </w:rPr>
          <w:t xml:space="preserve"> </w:t>
        </w:r>
        <w:r w:rsidRPr="00554E70">
          <w:rPr>
            <w:rFonts w:hint="cs"/>
            <w:rtl/>
          </w:rPr>
          <w:t>الطرف</w:t>
        </w:r>
        <w:r w:rsidRPr="00554E70">
          <w:rPr>
            <w:rFonts w:cs="Times New Roman" w:hint="cs"/>
            <w:rtl/>
          </w:rPr>
          <w:t>‬</w:t>
        </w:r>
        <w:r>
          <w:t>‬</w:t>
        </w:r>
        <w:r w:rsidR="00BC4DF3">
          <w:t>‬</w:t>
        </w:r>
        <w:r w:rsidR="001A2BA0">
          <w:t>‬</w:t>
        </w:r>
        <w:r w:rsidR="00232398">
          <w:t>‬</w:t>
        </w:r>
        <w:r w:rsidR="00D9139C">
          <w:t>‬</w:t>
        </w:r>
        <w:r w:rsidR="00CF5645">
          <w:t>‬</w:t>
        </w:r>
      </w:dir>
    </w:p>
    <w:p w:rsidR="005E13DE" w:rsidRPr="00DD4325" w:rsidRDefault="001158AC" w:rsidP="001158AC">
      <w:pPr>
        <w:pStyle w:val="SingleTxtGA"/>
        <w:rPr>
          <w:rtl/>
          <w:lang w:eastAsia="zh-TW"/>
        </w:rPr>
      </w:pPr>
      <w:r>
        <w:rPr>
          <w:rFonts w:hint="cs"/>
          <w:rtl/>
          <w:lang w:eastAsia="zh-TW"/>
        </w:rPr>
        <w:t>6-1</w:t>
      </w:r>
      <w:r>
        <w:rPr>
          <w:rFonts w:hint="cs"/>
          <w:rtl/>
          <w:lang w:eastAsia="zh-TW"/>
        </w:rPr>
        <w:tab/>
      </w:r>
      <w:r w:rsidR="005E13DE">
        <w:rPr>
          <w:rFonts w:hint="cs"/>
          <w:rtl/>
          <w:lang w:eastAsia="zh-TW"/>
        </w:rPr>
        <w:t xml:space="preserve">تؤكد الدولة الطرف، </w:t>
      </w:r>
      <w:r w:rsidR="005E13DE" w:rsidRPr="00DD4325">
        <w:rPr>
          <w:rtl/>
          <w:lang w:eastAsia="zh-TW"/>
        </w:rPr>
        <w:t>في رسالة مؤرخة 11 حزيران/يونيه 2014، أن التحقيق في ادعاءات صاحب البلاغ</w:t>
      </w:r>
      <w:r w:rsidR="009D7F1A">
        <w:rPr>
          <w:rtl/>
          <w:lang w:eastAsia="zh-TW"/>
        </w:rPr>
        <w:t xml:space="preserve"> </w:t>
      </w:r>
      <w:r w:rsidR="005E13DE" w:rsidRPr="00DD4325">
        <w:rPr>
          <w:rtl/>
          <w:lang w:eastAsia="zh-TW"/>
        </w:rPr>
        <w:t>كان تحقيق</w:t>
      </w:r>
      <w:r w:rsidR="00C41774">
        <w:rPr>
          <w:rtl/>
          <w:lang w:eastAsia="zh-TW"/>
        </w:rPr>
        <w:t xml:space="preserve">اً </w:t>
      </w:r>
      <w:r w:rsidR="005E13DE" w:rsidRPr="00DD4325">
        <w:rPr>
          <w:rtl/>
          <w:lang w:eastAsia="zh-TW"/>
        </w:rPr>
        <w:t>نزيه</w:t>
      </w:r>
      <w:r w:rsidR="00C41774">
        <w:rPr>
          <w:rtl/>
          <w:lang w:eastAsia="zh-TW"/>
        </w:rPr>
        <w:t xml:space="preserve">اً </w:t>
      </w:r>
      <w:r w:rsidR="005E13DE" w:rsidRPr="00DD4325">
        <w:rPr>
          <w:rtl/>
          <w:lang w:eastAsia="zh-TW"/>
        </w:rPr>
        <w:t>وكامل</w:t>
      </w:r>
      <w:r w:rsidR="000C365B">
        <w:rPr>
          <w:rtl/>
          <w:lang w:eastAsia="zh-TW"/>
        </w:rPr>
        <w:t xml:space="preserve">اً. </w:t>
      </w:r>
      <w:r w:rsidR="005E13DE" w:rsidRPr="00DD4325">
        <w:rPr>
          <w:rtl/>
          <w:lang w:eastAsia="zh-TW"/>
        </w:rPr>
        <w:t>وقد أكد أكثر من 100 شاهد استجوبوا في هذه العملية أن ادعاءات صاحب البلاغ بشأن تعرضه للضرب أو التعذيب وسوء المعاملة لا</w:t>
      </w:r>
      <w:r>
        <w:rPr>
          <w:rFonts w:hint="cs"/>
          <w:rtl/>
          <w:lang w:eastAsia="zh-TW"/>
        </w:rPr>
        <w:t> </w:t>
      </w:r>
      <w:r w:rsidR="005E13DE" w:rsidRPr="00DD4325">
        <w:rPr>
          <w:rtl/>
          <w:lang w:eastAsia="zh-TW"/>
        </w:rPr>
        <w:t>أساس لها من الصحة</w:t>
      </w:r>
      <w:r w:rsidR="00B019BA">
        <w:rPr>
          <w:rtl/>
          <w:lang w:eastAsia="zh-TW"/>
        </w:rPr>
        <w:t>.</w:t>
      </w:r>
      <w:r w:rsidR="005E13DE" w:rsidRPr="00DD4325">
        <w:rPr>
          <w:rtl/>
          <w:lang w:eastAsia="zh-TW"/>
        </w:rPr>
        <w:t xml:space="preserve"> </w:t>
      </w:r>
    </w:p>
    <w:p w:rsidR="005E13DE" w:rsidRPr="00DD4325" w:rsidRDefault="001158AC" w:rsidP="001158AC">
      <w:pPr>
        <w:pStyle w:val="SingleTxtGA"/>
        <w:rPr>
          <w:rtl/>
          <w:lang w:eastAsia="zh-TW"/>
        </w:rPr>
      </w:pPr>
      <w:r>
        <w:rPr>
          <w:rFonts w:hint="cs"/>
          <w:rtl/>
          <w:lang w:eastAsia="zh-TW"/>
        </w:rPr>
        <w:t>6-2</w:t>
      </w:r>
      <w:r>
        <w:rPr>
          <w:rFonts w:hint="cs"/>
          <w:rtl/>
          <w:lang w:eastAsia="zh-TW"/>
        </w:rPr>
        <w:tab/>
      </w:r>
      <w:r w:rsidR="005E13DE" w:rsidRPr="00DD4325">
        <w:rPr>
          <w:rtl/>
          <w:lang w:eastAsia="zh-TW"/>
        </w:rPr>
        <w:t>وتدفع الدولة الطرف بأن صاحب البلاغ استجوب في الواقع بتاريخ 15 حزيران/</w:t>
      </w:r>
      <w:r>
        <w:rPr>
          <w:rFonts w:hint="cs"/>
          <w:rtl/>
          <w:lang w:eastAsia="zh-TW"/>
        </w:rPr>
        <w:t xml:space="preserve">   </w:t>
      </w:r>
      <w:r w:rsidR="005E13DE" w:rsidRPr="00DD4325">
        <w:rPr>
          <w:rtl/>
          <w:lang w:eastAsia="zh-TW"/>
        </w:rPr>
        <w:t>يونيه 2010، بين الساعة 45/16 والساعة 15/19</w:t>
      </w:r>
      <w:r w:rsidR="00B019BA">
        <w:rPr>
          <w:rtl/>
          <w:lang w:eastAsia="zh-TW"/>
        </w:rPr>
        <w:t>.</w:t>
      </w:r>
      <w:r w:rsidR="005E13DE" w:rsidRPr="00DD4325">
        <w:rPr>
          <w:rtl/>
          <w:lang w:eastAsia="zh-TW"/>
        </w:rPr>
        <w:t xml:space="preserve"> واعتقل رسمي</w:t>
      </w:r>
      <w:r w:rsidR="00C41774">
        <w:rPr>
          <w:rtl/>
          <w:lang w:eastAsia="zh-TW"/>
        </w:rPr>
        <w:t xml:space="preserve">اً </w:t>
      </w:r>
      <w:r w:rsidR="005E13DE" w:rsidRPr="00DD4325">
        <w:rPr>
          <w:rtl/>
          <w:lang w:eastAsia="zh-TW"/>
        </w:rPr>
        <w:t>كمشتبه فيه في الساعة التا</w:t>
      </w:r>
      <w:r w:rsidR="005E13DE">
        <w:rPr>
          <w:rtl/>
          <w:lang w:eastAsia="zh-TW"/>
        </w:rPr>
        <w:t>سعة من صباح يوم 16 حزيران/يونيه</w:t>
      </w:r>
      <w:r w:rsidR="00B019BA">
        <w:rPr>
          <w:rtl/>
          <w:lang w:eastAsia="zh-TW"/>
        </w:rPr>
        <w:t>.</w:t>
      </w:r>
      <w:r w:rsidR="005E13DE" w:rsidRPr="00DD4325">
        <w:rPr>
          <w:rtl/>
          <w:lang w:eastAsia="zh-TW"/>
        </w:rPr>
        <w:t xml:space="preserve"> ولم تمكن التحقيقات من التأكد من مكان وجود صاحب البلاغ في الفترة التي أعقبت استجوابه أول مرة في يوم 15 حزيران/يونيه حتى تاريخ اعتقاله في 16 حزيران/يونيه</w:t>
      </w:r>
      <w:r w:rsidR="00B019BA">
        <w:rPr>
          <w:rtl/>
          <w:lang w:eastAsia="zh-TW"/>
        </w:rPr>
        <w:t>.</w:t>
      </w:r>
      <w:r w:rsidR="005E13DE" w:rsidRPr="00DD4325">
        <w:rPr>
          <w:rtl/>
          <w:lang w:eastAsia="zh-TW"/>
        </w:rPr>
        <w:t xml:space="preserve"> </w:t>
      </w:r>
      <w:r w:rsidR="005E13DE">
        <w:rPr>
          <w:rFonts w:hint="cs"/>
          <w:rtl/>
          <w:lang w:eastAsia="zh-TW"/>
        </w:rPr>
        <w:t>وأصدرت</w:t>
      </w:r>
      <w:r w:rsidR="005E13DE" w:rsidRPr="00DD4325">
        <w:rPr>
          <w:rtl/>
          <w:lang w:eastAsia="zh-TW"/>
        </w:rPr>
        <w:t xml:space="preserve"> محكمة بازار</w:t>
      </w:r>
      <w:r>
        <w:rPr>
          <w:rFonts w:hint="cs"/>
          <w:rtl/>
          <w:lang w:eastAsia="zh-TW"/>
        </w:rPr>
        <w:t xml:space="preserve"> </w:t>
      </w:r>
      <w:r w:rsidR="005E13DE" w:rsidRPr="00DD4325">
        <w:rPr>
          <w:rtl/>
          <w:lang w:eastAsia="zh-TW"/>
        </w:rPr>
        <w:t>-</w:t>
      </w:r>
      <w:r>
        <w:rPr>
          <w:rFonts w:hint="cs"/>
          <w:rtl/>
          <w:lang w:eastAsia="zh-TW"/>
        </w:rPr>
        <w:t xml:space="preserve"> </w:t>
      </w:r>
      <w:proofErr w:type="spellStart"/>
      <w:r w:rsidR="005E13DE" w:rsidRPr="00DD4325">
        <w:rPr>
          <w:rtl/>
          <w:lang w:eastAsia="zh-TW"/>
        </w:rPr>
        <w:t>كورغون</w:t>
      </w:r>
      <w:proofErr w:type="spellEnd"/>
      <w:r w:rsidR="005E13DE" w:rsidRPr="00DD4325">
        <w:rPr>
          <w:rtl/>
          <w:lang w:eastAsia="zh-TW"/>
        </w:rPr>
        <w:t xml:space="preserve"> المحلية </w:t>
      </w:r>
      <w:r w:rsidR="005E13DE">
        <w:rPr>
          <w:rFonts w:hint="cs"/>
          <w:rtl/>
          <w:lang w:eastAsia="zh-TW"/>
        </w:rPr>
        <w:t xml:space="preserve">قرارها </w:t>
      </w:r>
      <w:r w:rsidR="005E13DE" w:rsidRPr="00DD4325">
        <w:rPr>
          <w:rtl/>
          <w:lang w:eastAsia="zh-TW"/>
        </w:rPr>
        <w:t>بشأن احتجاز</w:t>
      </w:r>
      <w:r w:rsidR="005E13DE">
        <w:rPr>
          <w:rtl/>
          <w:lang w:eastAsia="zh-TW"/>
        </w:rPr>
        <w:t xml:space="preserve"> صاحب البلاغ </w:t>
      </w:r>
      <w:r w:rsidR="005E13DE" w:rsidRPr="00DD4325">
        <w:rPr>
          <w:rtl/>
          <w:lang w:eastAsia="zh-TW"/>
        </w:rPr>
        <w:t>في الساعة 30/18</w:t>
      </w:r>
      <w:r w:rsidR="005E13DE">
        <w:rPr>
          <w:rFonts w:hint="cs"/>
          <w:rtl/>
          <w:lang w:eastAsia="zh-TW"/>
        </w:rPr>
        <w:t xml:space="preserve"> من يوم </w:t>
      </w:r>
      <w:r w:rsidR="005E13DE">
        <w:rPr>
          <w:rtl/>
          <w:lang w:eastAsia="zh-TW"/>
        </w:rPr>
        <w:t>17 حزيران/يونيه</w:t>
      </w:r>
      <w:r w:rsidR="00B019BA">
        <w:rPr>
          <w:rtl/>
          <w:lang w:eastAsia="zh-TW"/>
        </w:rPr>
        <w:t>.</w:t>
      </w:r>
      <w:r w:rsidR="005E13DE" w:rsidRPr="00DD4325">
        <w:rPr>
          <w:rtl/>
          <w:lang w:eastAsia="zh-TW"/>
        </w:rPr>
        <w:t xml:space="preserve"> ولذلك، فإن صاحب البلاغ بات محتجز</w:t>
      </w:r>
      <w:r w:rsidR="00C41774">
        <w:rPr>
          <w:rtl/>
          <w:lang w:eastAsia="zh-TW"/>
        </w:rPr>
        <w:t xml:space="preserve">اً </w:t>
      </w:r>
      <w:r w:rsidR="005E13DE" w:rsidRPr="00DD4325">
        <w:rPr>
          <w:rtl/>
          <w:lang w:eastAsia="zh-TW"/>
        </w:rPr>
        <w:t>بصورة رسمية في غضون 48 ساعة حتى وإن كانت ادعاءاته صحيحة</w:t>
      </w:r>
      <w:r w:rsidR="00B019BA">
        <w:rPr>
          <w:rtl/>
          <w:lang w:eastAsia="zh-TW"/>
        </w:rPr>
        <w:t>.</w:t>
      </w:r>
    </w:p>
    <w:p w:rsidR="005E13DE" w:rsidRPr="00DD4325" w:rsidRDefault="001158AC" w:rsidP="001158AC">
      <w:pPr>
        <w:pStyle w:val="SingleTxtGA"/>
        <w:rPr>
          <w:rtl/>
          <w:lang w:eastAsia="zh-TW"/>
        </w:rPr>
      </w:pPr>
      <w:r>
        <w:rPr>
          <w:rFonts w:hint="cs"/>
          <w:rtl/>
          <w:lang w:eastAsia="zh-TW"/>
        </w:rPr>
        <w:t>6-3</w:t>
      </w:r>
      <w:r>
        <w:rPr>
          <w:rFonts w:hint="cs"/>
          <w:rtl/>
          <w:lang w:eastAsia="zh-TW"/>
        </w:rPr>
        <w:tab/>
      </w:r>
      <w:r w:rsidR="00F12B28">
        <w:rPr>
          <w:rtl/>
          <w:lang w:eastAsia="zh-TW"/>
        </w:rPr>
        <w:t xml:space="preserve">وقد </w:t>
      </w:r>
      <w:proofErr w:type="spellStart"/>
      <w:r w:rsidR="00F12B28">
        <w:rPr>
          <w:rtl/>
          <w:lang w:eastAsia="zh-TW"/>
        </w:rPr>
        <w:t>روعيت</w:t>
      </w:r>
      <w:proofErr w:type="spellEnd"/>
      <w:r w:rsidR="00F12B28">
        <w:rPr>
          <w:rtl/>
          <w:lang w:eastAsia="zh-TW"/>
        </w:rPr>
        <w:t xml:space="preserve"> بشكل صارم</w:t>
      </w:r>
      <w:r w:rsidR="005E13DE" w:rsidRPr="00DD4325">
        <w:rPr>
          <w:rtl/>
          <w:lang w:eastAsia="zh-TW"/>
        </w:rPr>
        <w:t xml:space="preserve"> المقتضيات المتعلقة بالإجراءات الجنائية للدولة الطرف، في محاكمة صاحب البلاغ أمام المحاكم بدرجاتها الثلاث </w:t>
      </w:r>
      <w:r w:rsidR="005E13DE">
        <w:rPr>
          <w:rFonts w:hint="cs"/>
          <w:rtl/>
          <w:lang w:eastAsia="zh-TW"/>
        </w:rPr>
        <w:t>كافة</w:t>
      </w:r>
      <w:r w:rsidR="00B019BA">
        <w:rPr>
          <w:rtl/>
          <w:lang w:eastAsia="zh-TW"/>
        </w:rPr>
        <w:t>.</w:t>
      </w:r>
      <w:r w:rsidR="005E13DE" w:rsidRPr="00DD4325">
        <w:rPr>
          <w:rtl/>
          <w:lang w:eastAsia="zh-TW"/>
        </w:rPr>
        <w:t xml:space="preserve"> وعين محامون مؤهلون للدفاع عن جميع المتهمين، بمن فيهم صاحب البلاغ</w:t>
      </w:r>
      <w:r w:rsidR="00B019BA">
        <w:rPr>
          <w:rtl/>
          <w:lang w:eastAsia="zh-TW"/>
        </w:rPr>
        <w:t>.</w:t>
      </w:r>
      <w:r w:rsidR="005E13DE" w:rsidRPr="00DD4325">
        <w:rPr>
          <w:rtl/>
          <w:lang w:eastAsia="zh-TW"/>
        </w:rPr>
        <w:t xml:space="preserve"> وتولى الدفاع عن صاحب البلاغ محاميان اثنان هما السيد </w:t>
      </w:r>
      <w:proofErr w:type="spellStart"/>
      <w:r w:rsidR="005E13DE" w:rsidRPr="00DD4325">
        <w:rPr>
          <w:rtl/>
          <w:lang w:eastAsia="zh-TW"/>
        </w:rPr>
        <w:t>توكتاكونوف</w:t>
      </w:r>
      <w:proofErr w:type="spellEnd"/>
      <w:r w:rsidR="005E13DE" w:rsidRPr="00DD4325">
        <w:rPr>
          <w:rtl/>
          <w:lang w:eastAsia="zh-TW"/>
        </w:rPr>
        <w:t xml:space="preserve"> والسيد </w:t>
      </w:r>
      <w:proofErr w:type="spellStart"/>
      <w:r w:rsidR="005E13DE" w:rsidRPr="00DD4325">
        <w:rPr>
          <w:rtl/>
          <w:lang w:eastAsia="zh-TW"/>
        </w:rPr>
        <w:t>أبيلاكيموف</w:t>
      </w:r>
      <w:proofErr w:type="spellEnd"/>
      <w:r w:rsidR="00B019BA">
        <w:rPr>
          <w:rtl/>
          <w:lang w:eastAsia="zh-TW"/>
        </w:rPr>
        <w:t>.</w:t>
      </w:r>
      <w:r w:rsidR="005E13DE" w:rsidRPr="00DD4325">
        <w:rPr>
          <w:rtl/>
          <w:lang w:eastAsia="zh-TW"/>
        </w:rPr>
        <w:t xml:space="preserve"> ومنح المحامون نفس الحقوق الممنوحة لأعضاء النيابة </w:t>
      </w:r>
      <w:r w:rsidR="005E13DE" w:rsidRPr="00DD4325">
        <w:rPr>
          <w:rtl/>
          <w:lang w:eastAsia="zh-TW"/>
        </w:rPr>
        <w:lastRenderedPageBreak/>
        <w:t>العامة، بما في ذلك الحق في استدعاء شهود إضافيين</w:t>
      </w:r>
      <w:r w:rsidR="00B019BA">
        <w:rPr>
          <w:rtl/>
          <w:lang w:eastAsia="zh-TW"/>
        </w:rPr>
        <w:t>.</w:t>
      </w:r>
      <w:r w:rsidR="005E13DE" w:rsidRPr="00DD4325">
        <w:rPr>
          <w:rtl/>
          <w:lang w:eastAsia="zh-TW"/>
        </w:rPr>
        <w:t xml:space="preserve"> ولم يطلب المحامون استدعاء شهود إضافيين كما يتضح من سجلات التحقيق ومحاضر المحاكمة</w:t>
      </w:r>
      <w:r w:rsidR="00B019BA">
        <w:rPr>
          <w:rtl/>
          <w:lang w:eastAsia="zh-TW"/>
        </w:rPr>
        <w:t>.</w:t>
      </w:r>
      <w:r w:rsidR="005E13DE" w:rsidRPr="00DD4325">
        <w:rPr>
          <w:rtl/>
          <w:lang w:eastAsia="zh-TW"/>
        </w:rPr>
        <w:t xml:space="preserve"> </w:t>
      </w:r>
    </w:p>
    <w:p w:rsidR="005E13DE" w:rsidRPr="00DD4325" w:rsidRDefault="00F12B28" w:rsidP="00F12B28">
      <w:pPr>
        <w:pStyle w:val="SingleTxtGA"/>
        <w:rPr>
          <w:rtl/>
          <w:lang w:eastAsia="zh-TW"/>
        </w:rPr>
      </w:pPr>
      <w:r>
        <w:rPr>
          <w:rFonts w:hint="cs"/>
          <w:rtl/>
          <w:lang w:eastAsia="zh-TW"/>
        </w:rPr>
        <w:t>6-4</w:t>
      </w:r>
      <w:r>
        <w:rPr>
          <w:rFonts w:hint="cs"/>
          <w:rtl/>
          <w:lang w:eastAsia="zh-TW"/>
        </w:rPr>
        <w:tab/>
      </w:r>
      <w:r w:rsidR="005E13DE" w:rsidRPr="00DD4325">
        <w:rPr>
          <w:rtl/>
          <w:lang w:eastAsia="zh-TW"/>
        </w:rPr>
        <w:t xml:space="preserve">وفي 7 أيلول/سبتمبر 2010، </w:t>
      </w:r>
      <w:r w:rsidR="005E13DE">
        <w:rPr>
          <w:rFonts w:hint="cs"/>
          <w:rtl/>
          <w:lang w:eastAsia="zh-TW"/>
        </w:rPr>
        <w:t>توجه</w:t>
      </w:r>
      <w:r w:rsidR="005E13DE" w:rsidRPr="00DD4325">
        <w:rPr>
          <w:rtl/>
          <w:lang w:eastAsia="zh-TW"/>
        </w:rPr>
        <w:t xml:space="preserve"> أحد المحاميين، وهو السيد </w:t>
      </w:r>
      <w:proofErr w:type="spellStart"/>
      <w:r w:rsidR="005E13DE" w:rsidRPr="00DD4325">
        <w:rPr>
          <w:rtl/>
          <w:lang w:eastAsia="zh-TW"/>
        </w:rPr>
        <w:t>توكتاكونوف</w:t>
      </w:r>
      <w:proofErr w:type="spellEnd"/>
      <w:r w:rsidR="005E13DE" w:rsidRPr="00DD4325">
        <w:rPr>
          <w:rtl/>
          <w:lang w:eastAsia="zh-TW"/>
        </w:rPr>
        <w:t xml:space="preserve">، </w:t>
      </w:r>
      <w:r w:rsidR="005E13DE">
        <w:rPr>
          <w:rFonts w:hint="cs"/>
          <w:rtl/>
          <w:lang w:eastAsia="zh-TW"/>
        </w:rPr>
        <w:t>ب</w:t>
      </w:r>
      <w:r w:rsidR="005E13DE">
        <w:rPr>
          <w:rtl/>
          <w:lang w:eastAsia="zh-TW"/>
        </w:rPr>
        <w:t>طلب شفوي</w:t>
      </w:r>
      <w:r w:rsidR="005E13DE" w:rsidRPr="00DD4325">
        <w:rPr>
          <w:rtl/>
          <w:lang w:eastAsia="zh-TW"/>
        </w:rPr>
        <w:t xml:space="preserve"> إلى المحكمة لحضور شاهدين، هما أ</w:t>
      </w:r>
      <w:r w:rsidR="00B019BA">
        <w:rPr>
          <w:rtl/>
          <w:lang w:eastAsia="zh-TW"/>
        </w:rPr>
        <w:t>.</w:t>
      </w:r>
      <w:r>
        <w:rPr>
          <w:rFonts w:hint="cs"/>
          <w:rtl/>
          <w:lang w:eastAsia="zh-TW"/>
        </w:rPr>
        <w:t xml:space="preserve"> </w:t>
      </w:r>
      <w:r w:rsidR="005E13DE" w:rsidRPr="00DD4325">
        <w:rPr>
          <w:rtl/>
          <w:lang w:eastAsia="zh-TW"/>
        </w:rPr>
        <w:t>أ</w:t>
      </w:r>
      <w:r w:rsidR="00B019BA">
        <w:rPr>
          <w:rtl/>
          <w:lang w:eastAsia="zh-TW"/>
        </w:rPr>
        <w:t>.</w:t>
      </w:r>
      <w:r w:rsidR="005E13DE" w:rsidRPr="00DD4325">
        <w:rPr>
          <w:rtl/>
          <w:lang w:eastAsia="zh-TW"/>
        </w:rPr>
        <w:t xml:space="preserve"> </w:t>
      </w:r>
      <w:proofErr w:type="spellStart"/>
      <w:r w:rsidR="005E13DE" w:rsidRPr="00DD4325">
        <w:rPr>
          <w:rtl/>
          <w:lang w:eastAsia="zh-TW"/>
        </w:rPr>
        <w:t>وإ</w:t>
      </w:r>
      <w:proofErr w:type="spellEnd"/>
      <w:r w:rsidR="00B019BA">
        <w:rPr>
          <w:rtl/>
          <w:lang w:eastAsia="zh-TW"/>
        </w:rPr>
        <w:t>.</w:t>
      </w:r>
      <w:r>
        <w:rPr>
          <w:rFonts w:hint="cs"/>
          <w:rtl/>
          <w:lang w:eastAsia="zh-TW"/>
        </w:rPr>
        <w:t xml:space="preserve"> </w:t>
      </w:r>
      <w:r w:rsidR="005E13DE" w:rsidRPr="00DD4325">
        <w:rPr>
          <w:rtl/>
          <w:lang w:eastAsia="zh-TW"/>
        </w:rPr>
        <w:t>إ</w:t>
      </w:r>
      <w:r w:rsidR="00B019BA">
        <w:rPr>
          <w:rtl/>
          <w:lang w:eastAsia="zh-TW"/>
        </w:rPr>
        <w:t>.</w:t>
      </w:r>
      <w:r w:rsidR="005E13DE" w:rsidRPr="00DD4325">
        <w:rPr>
          <w:rtl/>
          <w:lang w:eastAsia="zh-TW"/>
        </w:rPr>
        <w:t xml:space="preserve"> لكن مسؤولية إحضار شهود إضافيين تقع على فريق الدفاع على نحو ما </w:t>
      </w:r>
      <w:r>
        <w:rPr>
          <w:rFonts w:hint="cs"/>
          <w:rtl/>
          <w:lang w:eastAsia="zh-TW"/>
        </w:rPr>
        <w:t>أُ</w:t>
      </w:r>
      <w:r w:rsidR="006175FD">
        <w:rPr>
          <w:rFonts w:hint="cs"/>
          <w:rtl/>
          <w:lang w:eastAsia="zh-TW"/>
        </w:rPr>
        <w:t>و</w:t>
      </w:r>
      <w:r>
        <w:rPr>
          <w:rFonts w:hint="cs"/>
          <w:rtl/>
          <w:lang w:eastAsia="zh-TW"/>
        </w:rPr>
        <w:t xml:space="preserve">ضح </w:t>
      </w:r>
      <w:r w:rsidR="005E13DE" w:rsidRPr="00DD4325">
        <w:rPr>
          <w:rtl/>
          <w:lang w:eastAsia="zh-TW"/>
        </w:rPr>
        <w:t>للمحامي</w:t>
      </w:r>
      <w:r w:rsidR="00B019BA">
        <w:rPr>
          <w:rtl/>
          <w:lang w:eastAsia="zh-TW"/>
        </w:rPr>
        <w:t>.</w:t>
      </w:r>
      <w:r w:rsidR="005E13DE" w:rsidRPr="00DD4325">
        <w:rPr>
          <w:rtl/>
          <w:lang w:eastAsia="zh-TW"/>
        </w:rPr>
        <w:t xml:space="preserve"> ولذلك رفض طلب المحامي</w:t>
      </w:r>
      <w:r w:rsidRPr="00F12B28">
        <w:rPr>
          <w:rFonts w:hint="cs"/>
          <w:vertAlign w:val="superscript"/>
          <w:rtl/>
          <w:lang w:eastAsia="zh-TW"/>
        </w:rPr>
        <w:t>(</w:t>
      </w:r>
      <w:r w:rsidR="005E13DE" w:rsidRPr="00F12B28">
        <w:rPr>
          <w:rStyle w:val="FootnoteReference"/>
          <w:rFonts w:ascii="Traditional Arabic" w:hAnsi="Traditional Arabic"/>
          <w:sz w:val="32"/>
          <w:szCs w:val="32"/>
          <w:rtl/>
          <w:lang w:eastAsia="zh-TW"/>
        </w:rPr>
        <w:footnoteReference w:id="17"/>
      </w:r>
      <w:r w:rsidRPr="00F12B28">
        <w:rPr>
          <w:rFonts w:hint="cs"/>
          <w:vertAlign w:val="superscript"/>
          <w:rtl/>
          <w:lang w:eastAsia="zh-TW"/>
        </w:rPr>
        <w:t>)</w:t>
      </w:r>
      <w:r>
        <w:rPr>
          <w:rFonts w:hint="cs"/>
          <w:rtl/>
          <w:lang w:eastAsia="zh-TW"/>
        </w:rPr>
        <w:t>.</w:t>
      </w:r>
      <w:r w:rsidR="005E13DE" w:rsidRPr="00DD4325">
        <w:rPr>
          <w:rtl/>
          <w:lang w:eastAsia="zh-TW"/>
        </w:rPr>
        <w:t xml:space="preserve"> </w:t>
      </w:r>
    </w:p>
    <w:p w:rsidR="005E13DE" w:rsidRPr="00DD4325" w:rsidRDefault="00F12B28" w:rsidP="00F12B28">
      <w:pPr>
        <w:pStyle w:val="SingleTxtGA"/>
        <w:rPr>
          <w:rtl/>
          <w:lang w:eastAsia="zh-TW"/>
        </w:rPr>
      </w:pPr>
      <w:r>
        <w:rPr>
          <w:rFonts w:hint="cs"/>
          <w:rtl/>
          <w:lang w:eastAsia="zh-TW"/>
        </w:rPr>
        <w:t>6-5</w:t>
      </w:r>
      <w:r>
        <w:rPr>
          <w:rFonts w:hint="cs"/>
          <w:rtl/>
          <w:lang w:eastAsia="zh-TW"/>
        </w:rPr>
        <w:tab/>
      </w:r>
      <w:r w:rsidR="005E13DE" w:rsidRPr="00DD4325">
        <w:rPr>
          <w:rtl/>
          <w:lang w:eastAsia="zh-TW"/>
        </w:rPr>
        <w:t>و</w:t>
      </w:r>
      <w:r w:rsidR="005E13DE">
        <w:rPr>
          <w:rFonts w:hint="cs"/>
          <w:rtl/>
          <w:lang w:eastAsia="zh-TW"/>
        </w:rPr>
        <w:t xml:space="preserve">يبدو أن </w:t>
      </w:r>
      <w:r w:rsidR="005E13DE" w:rsidRPr="00DD4325">
        <w:rPr>
          <w:rtl/>
          <w:lang w:eastAsia="zh-TW"/>
        </w:rPr>
        <w:t>صاحب البلاغ يطعن في صحة إفادات المدعين العامين وموظفي المحاكم</w:t>
      </w:r>
      <w:r w:rsidR="00B019BA">
        <w:rPr>
          <w:rtl/>
          <w:lang w:eastAsia="zh-TW"/>
        </w:rPr>
        <w:t>.</w:t>
      </w:r>
      <w:r w:rsidR="005E13DE" w:rsidRPr="00DD4325">
        <w:rPr>
          <w:rtl/>
          <w:lang w:eastAsia="zh-TW"/>
        </w:rPr>
        <w:t xml:space="preserve"> ومكتب المدعي العام مستقل عن قوة الشرطة</w:t>
      </w:r>
      <w:r w:rsidR="00B019BA">
        <w:rPr>
          <w:rtl/>
          <w:lang w:eastAsia="zh-TW"/>
        </w:rPr>
        <w:t>.</w:t>
      </w:r>
      <w:r w:rsidR="005E13DE" w:rsidRPr="00DD4325">
        <w:rPr>
          <w:rtl/>
          <w:lang w:eastAsia="zh-TW"/>
        </w:rPr>
        <w:t xml:space="preserve"> </w:t>
      </w:r>
      <w:r w:rsidR="005E13DE">
        <w:rPr>
          <w:rFonts w:hint="cs"/>
          <w:rtl/>
          <w:lang w:eastAsia="zh-TW"/>
        </w:rPr>
        <w:t>وتعد</w:t>
      </w:r>
      <w:r w:rsidR="005E13DE" w:rsidRPr="00DD4325">
        <w:rPr>
          <w:rtl/>
          <w:lang w:eastAsia="zh-TW"/>
        </w:rPr>
        <w:t xml:space="preserve"> المحكمة</w:t>
      </w:r>
      <w:r w:rsidR="005E13DE">
        <w:rPr>
          <w:rFonts w:hint="cs"/>
          <w:rtl/>
          <w:lang w:eastAsia="zh-TW"/>
        </w:rPr>
        <w:t>، وفق</w:t>
      </w:r>
      <w:r w:rsidR="00C41774">
        <w:rPr>
          <w:rFonts w:hint="cs"/>
          <w:rtl/>
          <w:lang w:eastAsia="zh-TW"/>
        </w:rPr>
        <w:t xml:space="preserve">اً </w:t>
      </w:r>
      <w:r w:rsidR="005E13DE">
        <w:rPr>
          <w:rFonts w:hint="cs"/>
          <w:rtl/>
          <w:lang w:eastAsia="zh-TW"/>
        </w:rPr>
        <w:t>للقانون،</w:t>
      </w:r>
      <w:r w:rsidR="005E13DE" w:rsidRPr="00DD4325">
        <w:rPr>
          <w:rtl/>
          <w:lang w:eastAsia="zh-TW"/>
        </w:rPr>
        <w:t xml:space="preserve"> الهيئة الوحيدة المخولة قبول الأدلة وإصدار قرارات غير منحازة استناد</w:t>
      </w:r>
      <w:r w:rsidR="00C41774">
        <w:rPr>
          <w:rtl/>
          <w:lang w:eastAsia="zh-TW"/>
        </w:rPr>
        <w:t xml:space="preserve">اً </w:t>
      </w:r>
      <w:r w:rsidR="005E13DE" w:rsidRPr="00DD4325">
        <w:rPr>
          <w:rtl/>
          <w:lang w:eastAsia="zh-TW"/>
        </w:rPr>
        <w:t>إلى تلك الأدلة</w:t>
      </w:r>
      <w:r w:rsidR="00B019BA">
        <w:rPr>
          <w:rtl/>
          <w:lang w:eastAsia="zh-TW"/>
        </w:rPr>
        <w:t>.</w:t>
      </w:r>
      <w:r w:rsidR="005E13DE" w:rsidRPr="00DD4325">
        <w:rPr>
          <w:rtl/>
          <w:lang w:eastAsia="zh-TW"/>
        </w:rPr>
        <w:t xml:space="preserve"> ومن ناحية أخرى، </w:t>
      </w:r>
      <w:r w:rsidR="005E13DE">
        <w:rPr>
          <w:rFonts w:hint="cs"/>
          <w:rtl/>
          <w:lang w:eastAsia="zh-TW"/>
        </w:rPr>
        <w:t>فإن</w:t>
      </w:r>
      <w:r w:rsidR="005E13DE" w:rsidRPr="00DD4325">
        <w:rPr>
          <w:rtl/>
          <w:lang w:eastAsia="zh-TW"/>
        </w:rPr>
        <w:t xml:space="preserve"> الأدلة التي قدمها المحاميان إلى اللجنة لم تقدم قط أثناء التحقيق أو أثناء المحاكمة</w:t>
      </w:r>
      <w:r w:rsidR="00B019BA">
        <w:rPr>
          <w:rtl/>
          <w:lang w:eastAsia="zh-TW"/>
        </w:rPr>
        <w:t>.</w:t>
      </w:r>
      <w:r w:rsidR="005E13DE" w:rsidRPr="00DD4325">
        <w:rPr>
          <w:rtl/>
          <w:lang w:eastAsia="zh-TW"/>
        </w:rPr>
        <w:t xml:space="preserve"> وبما أن الشهود الذين قدموا هذ</w:t>
      </w:r>
      <w:r>
        <w:rPr>
          <w:rtl/>
          <w:lang w:eastAsia="zh-TW"/>
        </w:rPr>
        <w:t xml:space="preserve">ه الأدلة هم إما من أقارب السيد </w:t>
      </w:r>
      <w:proofErr w:type="spellStart"/>
      <w:r>
        <w:rPr>
          <w:rFonts w:hint="cs"/>
          <w:rtl/>
          <w:lang w:eastAsia="zh-TW"/>
        </w:rPr>
        <w:t>أسكاروف</w:t>
      </w:r>
      <w:proofErr w:type="spellEnd"/>
      <w:r w:rsidR="005E13DE" w:rsidRPr="00DD4325">
        <w:rPr>
          <w:rtl/>
          <w:lang w:eastAsia="zh-TW"/>
        </w:rPr>
        <w:t xml:space="preserve"> أو من جيرانه فإن صحة إفاداتهم تحمل على الشك</w:t>
      </w:r>
      <w:r w:rsidR="00B019BA">
        <w:rPr>
          <w:rtl/>
          <w:lang w:eastAsia="zh-TW"/>
        </w:rPr>
        <w:t>.</w:t>
      </w:r>
    </w:p>
    <w:p w:rsidR="005E13DE" w:rsidRPr="00DD4325" w:rsidRDefault="00F12B28" w:rsidP="00F12B28">
      <w:pPr>
        <w:pStyle w:val="SingleTxtGA"/>
        <w:rPr>
          <w:rtl/>
          <w:lang w:eastAsia="zh-TW"/>
        </w:rPr>
      </w:pPr>
      <w:r>
        <w:rPr>
          <w:rFonts w:hint="cs"/>
          <w:rtl/>
          <w:lang w:eastAsia="zh-TW"/>
        </w:rPr>
        <w:t>6-6</w:t>
      </w:r>
      <w:r>
        <w:rPr>
          <w:rFonts w:hint="cs"/>
          <w:rtl/>
          <w:lang w:eastAsia="zh-TW"/>
        </w:rPr>
        <w:tab/>
      </w:r>
      <w:r w:rsidR="005E13DE">
        <w:rPr>
          <w:rFonts w:hint="cs"/>
          <w:rtl/>
          <w:lang w:eastAsia="zh-TW"/>
        </w:rPr>
        <w:t>و</w:t>
      </w:r>
      <w:r w:rsidR="005E13DE" w:rsidRPr="00DD4325">
        <w:rPr>
          <w:rtl/>
          <w:lang w:eastAsia="zh-TW"/>
        </w:rPr>
        <w:t>إفادة شقيق صاحب البلاغ، على سبيل المثال، بشأن احتجازه مع صاحب البلاغ وتعرضه للضرب والتعذيب لم تتأكد عندما درسها أحد المدعين العامين في النيابة العامة في جلال</w:t>
      </w:r>
      <w:r>
        <w:rPr>
          <w:rFonts w:hint="cs"/>
          <w:rtl/>
          <w:lang w:eastAsia="zh-TW"/>
        </w:rPr>
        <w:t xml:space="preserve"> </w:t>
      </w:r>
      <w:r w:rsidR="005E13DE" w:rsidRPr="00DD4325">
        <w:rPr>
          <w:rtl/>
          <w:lang w:eastAsia="zh-TW"/>
        </w:rPr>
        <w:t>-</w:t>
      </w:r>
      <w:r>
        <w:rPr>
          <w:rFonts w:hint="cs"/>
          <w:rtl/>
          <w:lang w:eastAsia="zh-TW"/>
        </w:rPr>
        <w:t xml:space="preserve"> </w:t>
      </w:r>
      <w:r w:rsidR="005E13DE" w:rsidRPr="00DD4325">
        <w:rPr>
          <w:rtl/>
          <w:lang w:eastAsia="zh-TW"/>
        </w:rPr>
        <w:t>أباد</w:t>
      </w:r>
      <w:r w:rsidR="00B019BA">
        <w:rPr>
          <w:rtl/>
          <w:lang w:eastAsia="zh-TW"/>
        </w:rPr>
        <w:t>.</w:t>
      </w:r>
      <w:r w:rsidR="005E13DE" w:rsidRPr="00DD4325">
        <w:rPr>
          <w:rtl/>
          <w:lang w:eastAsia="zh-TW"/>
        </w:rPr>
        <w:t xml:space="preserve"> إذ تظهر سجلات مركز الاحتجاز أن شقيق صاحب البلاغ لم يكن موجود</w:t>
      </w:r>
      <w:r w:rsidR="00C41774">
        <w:rPr>
          <w:rtl/>
          <w:lang w:eastAsia="zh-TW"/>
        </w:rPr>
        <w:t xml:space="preserve">اً </w:t>
      </w:r>
      <w:r w:rsidR="005E13DE" w:rsidRPr="00DD4325">
        <w:rPr>
          <w:rtl/>
          <w:lang w:eastAsia="zh-TW"/>
        </w:rPr>
        <w:t>فيه</w:t>
      </w:r>
      <w:r w:rsidR="00B019BA">
        <w:rPr>
          <w:rtl/>
          <w:lang w:eastAsia="zh-TW"/>
        </w:rPr>
        <w:t>.</w:t>
      </w:r>
      <w:r w:rsidR="005E13DE" w:rsidRPr="00DD4325">
        <w:rPr>
          <w:rtl/>
          <w:lang w:eastAsia="zh-TW"/>
        </w:rPr>
        <w:t xml:space="preserve"> وأكد مدير مركز الاحتجاز آنذاك، ك</w:t>
      </w:r>
      <w:r w:rsidR="00B019BA">
        <w:rPr>
          <w:rtl/>
          <w:lang w:eastAsia="zh-TW"/>
        </w:rPr>
        <w:t>.</w:t>
      </w:r>
      <w:r w:rsidR="007C69ED">
        <w:rPr>
          <w:rFonts w:hint="cs"/>
          <w:rtl/>
          <w:lang w:eastAsia="zh-TW"/>
        </w:rPr>
        <w:t xml:space="preserve"> </w:t>
      </w:r>
      <w:r w:rsidR="005E13DE" w:rsidRPr="00DD4325">
        <w:rPr>
          <w:rtl/>
          <w:lang w:eastAsia="zh-TW"/>
        </w:rPr>
        <w:t>ت</w:t>
      </w:r>
      <w:r w:rsidR="00B019BA">
        <w:rPr>
          <w:rtl/>
          <w:lang w:eastAsia="zh-TW"/>
        </w:rPr>
        <w:t>.</w:t>
      </w:r>
      <w:r w:rsidR="005E13DE" w:rsidRPr="00DD4325">
        <w:rPr>
          <w:rtl/>
          <w:lang w:eastAsia="zh-TW"/>
        </w:rPr>
        <w:t xml:space="preserve"> أن شقيق صاحب البلاغ لم يكن محتجز</w:t>
      </w:r>
      <w:r w:rsidR="00C41774">
        <w:rPr>
          <w:rtl/>
          <w:lang w:eastAsia="zh-TW"/>
        </w:rPr>
        <w:t xml:space="preserve">اً </w:t>
      </w:r>
      <w:r w:rsidR="005E13DE" w:rsidRPr="00DD4325">
        <w:rPr>
          <w:rtl/>
          <w:lang w:eastAsia="zh-TW"/>
        </w:rPr>
        <w:t>في تلك الفترة</w:t>
      </w:r>
      <w:r w:rsidR="00B019BA">
        <w:rPr>
          <w:rtl/>
          <w:lang w:eastAsia="zh-TW"/>
        </w:rPr>
        <w:t>.</w:t>
      </w:r>
      <w:r w:rsidR="005E13DE" w:rsidRPr="00DD4325">
        <w:rPr>
          <w:rtl/>
          <w:lang w:eastAsia="zh-TW"/>
        </w:rPr>
        <w:t xml:space="preserve"> </w:t>
      </w:r>
    </w:p>
    <w:p w:rsidR="005E13DE" w:rsidRPr="00DD4325" w:rsidRDefault="00F12B28" w:rsidP="00BC4DF3">
      <w:pPr>
        <w:pStyle w:val="SingleTxtGA"/>
        <w:rPr>
          <w:rtl/>
          <w:lang w:eastAsia="zh-TW"/>
        </w:rPr>
      </w:pPr>
      <w:r>
        <w:rPr>
          <w:rFonts w:hint="cs"/>
          <w:rtl/>
          <w:lang w:eastAsia="zh-TW"/>
        </w:rPr>
        <w:t>6-7</w:t>
      </w:r>
      <w:r>
        <w:rPr>
          <w:rFonts w:hint="cs"/>
          <w:rtl/>
          <w:lang w:eastAsia="zh-TW"/>
        </w:rPr>
        <w:tab/>
      </w:r>
      <w:r w:rsidR="005E13DE" w:rsidRPr="00DD4325">
        <w:rPr>
          <w:rtl/>
          <w:lang w:eastAsia="zh-TW"/>
        </w:rPr>
        <w:t>ويبدو أن صاحب البلاغ يكذب النتائج التي توصل إليها الأطباء في المستشفى المركزي التابع لنظام السجون ولا يثق إلا باستنتاجات الدكتورة كروسبي</w:t>
      </w:r>
      <w:r w:rsidR="00B019BA">
        <w:rPr>
          <w:rtl/>
          <w:lang w:eastAsia="zh-TW"/>
        </w:rPr>
        <w:t>.</w:t>
      </w:r>
      <w:r w:rsidR="005E13DE" w:rsidRPr="00DD4325">
        <w:rPr>
          <w:rtl/>
          <w:lang w:eastAsia="zh-TW"/>
        </w:rPr>
        <w:t xml:space="preserve"> وقد خضع صاحب البلاغ لفحص شامل لدى تسجيله في المستشفى</w:t>
      </w:r>
      <w:r w:rsidR="00B019BA">
        <w:rPr>
          <w:rtl/>
          <w:lang w:eastAsia="zh-TW"/>
        </w:rPr>
        <w:t>.</w:t>
      </w:r>
      <w:r w:rsidR="005E13DE" w:rsidRPr="00DD4325">
        <w:rPr>
          <w:rtl/>
          <w:lang w:eastAsia="zh-TW"/>
        </w:rPr>
        <w:t xml:space="preserve"> وكشف الفحص بالأشعة السينية الذي خضع له في</w:t>
      </w:r>
      <w:r w:rsidR="00BC4DF3">
        <w:rPr>
          <w:rFonts w:hint="cs"/>
          <w:rtl/>
          <w:lang w:eastAsia="zh-TW"/>
        </w:rPr>
        <w:t> </w:t>
      </w:r>
      <w:r w:rsidR="005E13DE" w:rsidRPr="00DD4325">
        <w:rPr>
          <w:rtl/>
          <w:lang w:eastAsia="zh-TW"/>
        </w:rPr>
        <w:t>19 تشرين الثاني/نوفمبر 2010 وجود ضلوع مكسورة، ولكن لم يتسن تحديد تاريخ الإصابة بالكسور</w:t>
      </w:r>
      <w:r w:rsidR="00B019BA">
        <w:rPr>
          <w:rtl/>
          <w:lang w:eastAsia="zh-TW"/>
        </w:rPr>
        <w:t>.</w:t>
      </w:r>
      <w:r w:rsidR="005E13DE" w:rsidRPr="00DD4325">
        <w:rPr>
          <w:rtl/>
          <w:lang w:eastAsia="zh-TW"/>
        </w:rPr>
        <w:t xml:space="preserve"> وفي 17 تشرين الثاني/نوفمبر 201</w:t>
      </w:r>
      <w:r>
        <w:rPr>
          <w:rtl/>
          <w:lang w:eastAsia="zh-TW"/>
        </w:rPr>
        <w:t>1، خضع صاحب البلاغ لتخطيط كهربا</w:t>
      </w:r>
      <w:r>
        <w:rPr>
          <w:rFonts w:hint="cs"/>
          <w:rtl/>
          <w:lang w:eastAsia="zh-TW"/>
        </w:rPr>
        <w:t>ئي</w:t>
      </w:r>
      <w:r w:rsidR="005E13DE" w:rsidRPr="00DD4325">
        <w:rPr>
          <w:rtl/>
          <w:lang w:eastAsia="zh-TW"/>
        </w:rPr>
        <w:t xml:space="preserve"> </w:t>
      </w:r>
      <w:r>
        <w:rPr>
          <w:rFonts w:hint="cs"/>
          <w:rtl/>
          <w:lang w:eastAsia="zh-TW"/>
        </w:rPr>
        <w:t>ل</w:t>
      </w:r>
      <w:r w:rsidR="005E13DE" w:rsidRPr="00DD4325">
        <w:rPr>
          <w:rtl/>
          <w:lang w:eastAsia="zh-TW"/>
        </w:rPr>
        <w:t xml:space="preserve">لقلب وتخطيط صدى </w:t>
      </w:r>
      <w:r>
        <w:rPr>
          <w:rFonts w:hint="cs"/>
          <w:rtl/>
          <w:lang w:eastAsia="zh-TW"/>
        </w:rPr>
        <w:t>ل</w:t>
      </w:r>
      <w:r w:rsidR="005E13DE">
        <w:rPr>
          <w:rFonts w:hint="cs"/>
          <w:rtl/>
          <w:lang w:eastAsia="zh-TW"/>
        </w:rPr>
        <w:t xml:space="preserve">لقلب </w:t>
      </w:r>
      <w:r w:rsidR="005E13DE" w:rsidRPr="00DD4325">
        <w:rPr>
          <w:rtl/>
          <w:lang w:eastAsia="zh-TW"/>
        </w:rPr>
        <w:t xml:space="preserve">على يد </w:t>
      </w:r>
      <w:r w:rsidR="005E13DE" w:rsidRPr="00DD4325">
        <w:rPr>
          <w:rFonts w:hint="cs"/>
          <w:rtl/>
          <w:lang w:eastAsia="zh-TW"/>
        </w:rPr>
        <w:t>طبيب</w:t>
      </w:r>
      <w:r w:rsidR="005E13DE" w:rsidRPr="00DD4325">
        <w:rPr>
          <w:rtl/>
          <w:lang w:eastAsia="zh-TW"/>
        </w:rPr>
        <w:t xml:space="preserve"> مختص في أمراض القلب</w:t>
      </w:r>
      <w:r w:rsidR="00B019BA">
        <w:rPr>
          <w:rtl/>
          <w:lang w:eastAsia="zh-TW"/>
        </w:rPr>
        <w:t>.</w:t>
      </w:r>
      <w:r w:rsidR="005E13DE" w:rsidRPr="00DD4325">
        <w:rPr>
          <w:rtl/>
          <w:lang w:eastAsia="zh-TW"/>
        </w:rPr>
        <w:t xml:space="preserve"> ولم تثبت تلك الفحوص وجود أي "تغيرات مرضية"</w:t>
      </w:r>
      <w:r w:rsidR="00B019BA">
        <w:rPr>
          <w:rtl/>
          <w:lang w:eastAsia="zh-TW"/>
        </w:rPr>
        <w:t>.</w:t>
      </w:r>
      <w:r w:rsidR="005E13DE" w:rsidRPr="00DD4325">
        <w:rPr>
          <w:rtl/>
          <w:lang w:eastAsia="zh-TW"/>
        </w:rPr>
        <w:t xml:space="preserve"> </w:t>
      </w:r>
    </w:p>
    <w:p w:rsidR="005E13DE" w:rsidRPr="00DD4325" w:rsidRDefault="00F12B28" w:rsidP="00F12B28">
      <w:pPr>
        <w:pStyle w:val="SingleTxtGA"/>
        <w:rPr>
          <w:rtl/>
          <w:lang w:eastAsia="zh-TW"/>
        </w:rPr>
      </w:pPr>
      <w:r>
        <w:rPr>
          <w:rFonts w:hint="cs"/>
          <w:rtl/>
          <w:lang w:eastAsia="zh-TW"/>
        </w:rPr>
        <w:t>6-8</w:t>
      </w:r>
      <w:r>
        <w:rPr>
          <w:rFonts w:hint="cs"/>
          <w:rtl/>
          <w:lang w:eastAsia="zh-TW"/>
        </w:rPr>
        <w:tab/>
      </w:r>
      <w:r w:rsidR="005E13DE" w:rsidRPr="00DD4325">
        <w:rPr>
          <w:rtl/>
          <w:lang w:eastAsia="zh-TW"/>
        </w:rPr>
        <w:t>أما فيما يتعلق بحالات الصداع التي كان يصاب بها صاحب البلاغ، فقد أجرى الأطباء تخطيط</w:t>
      </w:r>
      <w:r w:rsidR="00C41774">
        <w:rPr>
          <w:rtl/>
          <w:lang w:eastAsia="zh-TW"/>
        </w:rPr>
        <w:t xml:space="preserve">اً </w:t>
      </w:r>
      <w:r w:rsidR="005E13DE" w:rsidRPr="00DD4325">
        <w:rPr>
          <w:rtl/>
          <w:lang w:eastAsia="zh-TW"/>
        </w:rPr>
        <w:t>لكهرباء الدماغ ولم تسفر نتيجة الفحص عن وجود أي مشاكل</w:t>
      </w:r>
      <w:r w:rsidR="00B019BA">
        <w:rPr>
          <w:rtl/>
          <w:lang w:eastAsia="zh-TW"/>
        </w:rPr>
        <w:t>.</w:t>
      </w:r>
      <w:r w:rsidR="005E13DE" w:rsidRPr="00DD4325">
        <w:rPr>
          <w:rtl/>
          <w:lang w:eastAsia="zh-TW"/>
        </w:rPr>
        <w:t xml:space="preserve"> وكذلك الأمر بالنسبة لنتيجة فحص للبصر خضع له في 31 تشرين الأول/أكتوبر 2011</w:t>
      </w:r>
      <w:r w:rsidR="009D7F1A">
        <w:rPr>
          <w:rtl/>
          <w:lang w:eastAsia="zh-TW"/>
        </w:rPr>
        <w:t xml:space="preserve"> و</w:t>
      </w:r>
      <w:r w:rsidR="005E13DE" w:rsidRPr="00DD4325">
        <w:rPr>
          <w:rtl/>
          <w:lang w:eastAsia="zh-TW"/>
        </w:rPr>
        <w:t>14 تشرين الأول/أكتوبر 2012</w:t>
      </w:r>
      <w:r w:rsidR="00B019BA">
        <w:rPr>
          <w:rtl/>
          <w:lang w:eastAsia="zh-TW"/>
        </w:rPr>
        <w:t>.</w:t>
      </w:r>
      <w:r w:rsidR="005E13DE" w:rsidRPr="00DD4325">
        <w:rPr>
          <w:rtl/>
          <w:lang w:eastAsia="zh-TW"/>
        </w:rPr>
        <w:t xml:space="preserve"> وبالتالي، فإن عدة أطباء فحصوا الحالة الصحية لصاحب البلاغ دون أن تثبت الفحوص وجود أي تغييرات مرضية</w:t>
      </w:r>
      <w:r w:rsidR="00B019BA">
        <w:rPr>
          <w:rtl/>
          <w:lang w:eastAsia="zh-TW"/>
        </w:rPr>
        <w:t>.</w:t>
      </w:r>
      <w:r w:rsidR="005E13DE" w:rsidRPr="00DD4325">
        <w:rPr>
          <w:rtl/>
          <w:lang w:eastAsia="zh-TW"/>
        </w:rPr>
        <w:t xml:space="preserve"> </w:t>
      </w:r>
    </w:p>
    <w:p w:rsidR="005E13DE" w:rsidRPr="00DD4325" w:rsidRDefault="00F12B28" w:rsidP="00F12B28">
      <w:pPr>
        <w:pStyle w:val="SingleTxtGA"/>
        <w:rPr>
          <w:rtl/>
          <w:lang w:eastAsia="zh-TW"/>
        </w:rPr>
      </w:pPr>
      <w:r>
        <w:rPr>
          <w:rFonts w:hint="cs"/>
          <w:rtl/>
          <w:lang w:eastAsia="zh-TW"/>
        </w:rPr>
        <w:lastRenderedPageBreak/>
        <w:t>6-9</w:t>
      </w:r>
      <w:r>
        <w:rPr>
          <w:rFonts w:hint="cs"/>
          <w:rtl/>
          <w:lang w:eastAsia="zh-TW"/>
        </w:rPr>
        <w:tab/>
      </w:r>
      <w:r w:rsidR="005E13DE" w:rsidRPr="00DD4325">
        <w:rPr>
          <w:rtl/>
          <w:lang w:eastAsia="zh-TW"/>
        </w:rPr>
        <w:t>وتؤكد الدولة الطرف مجدد</w:t>
      </w:r>
      <w:r w:rsidR="00C41774">
        <w:rPr>
          <w:rtl/>
          <w:lang w:eastAsia="zh-TW"/>
        </w:rPr>
        <w:t xml:space="preserve">اً </w:t>
      </w:r>
      <w:r>
        <w:rPr>
          <w:rFonts w:hint="cs"/>
          <w:rtl/>
          <w:lang w:eastAsia="zh-TW"/>
        </w:rPr>
        <w:t>موقفها ب</w:t>
      </w:r>
      <w:r w:rsidR="005E13DE" w:rsidRPr="00DD4325">
        <w:rPr>
          <w:rtl/>
          <w:lang w:eastAsia="zh-TW"/>
        </w:rPr>
        <w:t>القول إنها وفرت كل التدابير الأمنية اللازمة لعقد جلسات المحكمة</w:t>
      </w:r>
      <w:r w:rsidR="00B019BA">
        <w:rPr>
          <w:rtl/>
          <w:lang w:eastAsia="zh-TW"/>
        </w:rPr>
        <w:t>.</w:t>
      </w:r>
      <w:r w:rsidR="005E13DE" w:rsidRPr="00DD4325">
        <w:rPr>
          <w:rtl/>
          <w:lang w:eastAsia="zh-TW"/>
        </w:rPr>
        <w:t xml:space="preserve"> وقد وجه تنبيه إلى الضحايا وأقارب ضابط الشرطة المتوفى لحفظ النظام في قاعة المحكمة</w:t>
      </w:r>
      <w:r w:rsidR="00B019BA">
        <w:rPr>
          <w:rtl/>
          <w:lang w:eastAsia="zh-TW"/>
        </w:rPr>
        <w:t>.</w:t>
      </w:r>
      <w:r w:rsidR="005E13DE" w:rsidRPr="00DD4325">
        <w:rPr>
          <w:rtl/>
          <w:lang w:eastAsia="zh-TW"/>
        </w:rPr>
        <w:t xml:space="preserve"> وتؤكد الدولة الطرف أيض</w:t>
      </w:r>
      <w:r w:rsidR="00C41774">
        <w:rPr>
          <w:rtl/>
          <w:lang w:eastAsia="zh-TW"/>
        </w:rPr>
        <w:t xml:space="preserve">اً </w:t>
      </w:r>
      <w:r w:rsidR="005E13DE" w:rsidRPr="00DD4325">
        <w:rPr>
          <w:rtl/>
          <w:lang w:eastAsia="zh-TW"/>
        </w:rPr>
        <w:t>أنها جمعت كما</w:t>
      </w:r>
      <w:r w:rsidR="006175FD">
        <w:rPr>
          <w:rFonts w:hint="cs"/>
          <w:rtl/>
          <w:lang w:eastAsia="zh-TW"/>
        </w:rPr>
        <w:t>ً</w:t>
      </w:r>
      <w:r w:rsidR="005E13DE" w:rsidRPr="00DD4325">
        <w:rPr>
          <w:rtl/>
          <w:lang w:eastAsia="zh-TW"/>
        </w:rPr>
        <w:t xml:space="preserve"> هائل</w:t>
      </w:r>
      <w:r w:rsidR="00C41774">
        <w:rPr>
          <w:rtl/>
          <w:lang w:eastAsia="zh-TW"/>
        </w:rPr>
        <w:t xml:space="preserve">اً </w:t>
      </w:r>
      <w:r w:rsidR="005E13DE" w:rsidRPr="00DD4325">
        <w:rPr>
          <w:rtl/>
          <w:lang w:eastAsia="zh-TW"/>
        </w:rPr>
        <w:t>من الأدلة التي تثبت أن صاحب البلاغ مذنب، بما في ذلك إفادات تسعة ضباط شرطة شاهدوا صاحب البلاغ وهو يدعو إلى قتل ضابط الشرطة</w:t>
      </w:r>
      <w:r w:rsidR="00B019BA">
        <w:rPr>
          <w:rtl/>
          <w:lang w:eastAsia="zh-TW"/>
        </w:rPr>
        <w:t>.</w:t>
      </w:r>
      <w:r w:rsidR="005E13DE" w:rsidRPr="00DD4325">
        <w:rPr>
          <w:rtl/>
          <w:lang w:eastAsia="zh-TW"/>
        </w:rPr>
        <w:t xml:space="preserve"> وشهد أشخاص آخرون من موظفي إنفاذ القانون</w:t>
      </w:r>
      <w:r w:rsidR="00C41774">
        <w:rPr>
          <w:rFonts w:hint="cs"/>
          <w:rtl/>
          <w:lang w:eastAsia="zh-TW"/>
        </w:rPr>
        <w:t xml:space="preserve"> </w:t>
      </w:r>
      <w:r w:rsidR="005E13DE" w:rsidRPr="00DD4325">
        <w:rPr>
          <w:rtl/>
          <w:lang w:eastAsia="zh-TW"/>
        </w:rPr>
        <w:t>-</w:t>
      </w:r>
      <w:r w:rsidR="00C41774">
        <w:rPr>
          <w:rFonts w:hint="cs"/>
          <w:rtl/>
          <w:lang w:eastAsia="zh-TW"/>
        </w:rPr>
        <w:t xml:space="preserve"> </w:t>
      </w:r>
      <w:r w:rsidR="005E13DE">
        <w:rPr>
          <w:rFonts w:hint="cs"/>
          <w:rtl/>
          <w:lang w:eastAsia="zh-TW"/>
        </w:rPr>
        <w:t xml:space="preserve">يبلغ عددهم في المجموع </w:t>
      </w:r>
      <w:r w:rsidR="005E13DE">
        <w:rPr>
          <w:rtl/>
          <w:lang w:eastAsia="zh-TW"/>
        </w:rPr>
        <w:t>ثمانية</w:t>
      </w:r>
      <w:r w:rsidR="00C41774">
        <w:rPr>
          <w:rFonts w:hint="cs"/>
          <w:rtl/>
          <w:lang w:eastAsia="zh-TW"/>
        </w:rPr>
        <w:t xml:space="preserve"> </w:t>
      </w:r>
      <w:r w:rsidR="005E13DE" w:rsidRPr="00DD4325">
        <w:rPr>
          <w:rtl/>
          <w:lang w:eastAsia="zh-TW"/>
        </w:rPr>
        <w:t>-</w:t>
      </w:r>
      <w:r w:rsidR="005E13DE">
        <w:rPr>
          <w:rFonts w:hint="cs"/>
          <w:rtl/>
          <w:lang w:eastAsia="zh-TW"/>
        </w:rPr>
        <w:t xml:space="preserve"> </w:t>
      </w:r>
      <w:r w:rsidR="005E13DE" w:rsidRPr="00DD4325">
        <w:rPr>
          <w:rtl/>
          <w:lang w:eastAsia="zh-TW"/>
        </w:rPr>
        <w:t>بأنهم رأوا صاحب البلاغ في المكان الذي قتل فيه ضابط الشرطة</w:t>
      </w:r>
      <w:r w:rsidR="00B019BA">
        <w:rPr>
          <w:rtl/>
          <w:lang w:eastAsia="zh-TW"/>
        </w:rPr>
        <w:t>.</w:t>
      </w:r>
      <w:r w:rsidR="005E13DE" w:rsidRPr="00DD4325">
        <w:rPr>
          <w:rtl/>
          <w:lang w:eastAsia="zh-TW"/>
        </w:rPr>
        <w:t xml:space="preserve"> </w:t>
      </w:r>
    </w:p>
    <w:p w:rsidR="005E13DE" w:rsidRPr="00DD4325" w:rsidRDefault="00F12B28" w:rsidP="00F12B28">
      <w:pPr>
        <w:pStyle w:val="SingleTxtGA"/>
        <w:rPr>
          <w:rtl/>
          <w:lang w:eastAsia="zh-TW"/>
        </w:rPr>
      </w:pPr>
      <w:r>
        <w:rPr>
          <w:rFonts w:hint="cs"/>
          <w:rtl/>
          <w:lang w:eastAsia="zh-TW"/>
        </w:rPr>
        <w:t>6-10</w:t>
      </w:r>
      <w:r>
        <w:rPr>
          <w:rFonts w:hint="cs"/>
          <w:rtl/>
          <w:lang w:eastAsia="zh-TW"/>
        </w:rPr>
        <w:tab/>
      </w:r>
      <w:r w:rsidR="005E13DE" w:rsidRPr="00DD4325">
        <w:rPr>
          <w:rtl/>
          <w:lang w:eastAsia="zh-TW"/>
        </w:rPr>
        <w:t>وتنفي الدولة الطرف كذلك أن يكون صاحب البلاغ قد تعرض للتعذيب أو الضرب أثناء الاحتجاز</w:t>
      </w:r>
      <w:r w:rsidR="00B019BA">
        <w:rPr>
          <w:rtl/>
          <w:lang w:eastAsia="zh-TW"/>
        </w:rPr>
        <w:t>.</w:t>
      </w:r>
      <w:r w:rsidR="005E13DE" w:rsidRPr="00DD4325">
        <w:rPr>
          <w:rtl/>
          <w:lang w:eastAsia="zh-TW"/>
        </w:rPr>
        <w:t xml:space="preserve"> وتقول إن عدم تعرضه لسوء المعاملة لا يؤكده ضباط الشرطة وحسب بل يؤكده أيض</w:t>
      </w:r>
      <w:r w:rsidR="00C41774">
        <w:rPr>
          <w:rtl/>
          <w:lang w:eastAsia="zh-TW"/>
        </w:rPr>
        <w:t xml:space="preserve">اً </w:t>
      </w:r>
      <w:r w:rsidR="005E13DE" w:rsidRPr="00DD4325">
        <w:rPr>
          <w:rtl/>
          <w:lang w:eastAsia="zh-TW"/>
        </w:rPr>
        <w:t>أقاربه والمدافعون عن حقوق الإنسان الذين زارو</w:t>
      </w:r>
      <w:r>
        <w:rPr>
          <w:rFonts w:hint="cs"/>
          <w:rtl/>
          <w:lang w:eastAsia="zh-TW"/>
        </w:rPr>
        <w:t>ه</w:t>
      </w:r>
      <w:r w:rsidR="00B019BA">
        <w:rPr>
          <w:rtl/>
          <w:lang w:eastAsia="zh-TW"/>
        </w:rPr>
        <w:t>.</w:t>
      </w:r>
      <w:r w:rsidR="005E13DE" w:rsidRPr="00DD4325">
        <w:rPr>
          <w:rtl/>
          <w:lang w:eastAsia="zh-TW"/>
        </w:rPr>
        <w:t xml:space="preserve"> وعلاوة على ذلك، لم يقدم صاحب البلاغ أي طلب، أثناء احتجازه، للحصول على أي مساعدة طبية</w:t>
      </w:r>
      <w:r w:rsidR="00B019BA">
        <w:rPr>
          <w:rtl/>
          <w:lang w:eastAsia="zh-TW"/>
        </w:rPr>
        <w:t>.</w:t>
      </w:r>
      <w:r w:rsidR="005E13DE" w:rsidRPr="00DD4325">
        <w:rPr>
          <w:rtl/>
          <w:lang w:eastAsia="zh-TW"/>
        </w:rPr>
        <w:t xml:space="preserve"> وفيما يتعلق بوجود كدمة أسفل عينه اليسرى، تقول إن صاحب البلاغ نفسه قدم رسالة إلى القاضي، مؤرخة 2 أيلول/سبتمبر 2010، تفيد بأنه ارتطم عن غير عمد برأس أحد رفاقه في الزنزانة</w:t>
      </w:r>
      <w:r w:rsidR="00B019BA">
        <w:rPr>
          <w:rtl/>
          <w:lang w:eastAsia="zh-TW"/>
        </w:rPr>
        <w:t>.</w:t>
      </w:r>
      <w:r w:rsidR="005E13DE" w:rsidRPr="00DD4325">
        <w:rPr>
          <w:rtl/>
          <w:lang w:eastAsia="zh-TW"/>
        </w:rPr>
        <w:t xml:space="preserve"> </w:t>
      </w:r>
    </w:p>
    <w:p w:rsidR="005E13DE" w:rsidRPr="00DD4325" w:rsidRDefault="00F12B28" w:rsidP="00F12B28">
      <w:pPr>
        <w:pStyle w:val="SingleTxtGA"/>
        <w:rPr>
          <w:rtl/>
          <w:lang w:eastAsia="zh-TW"/>
        </w:rPr>
      </w:pPr>
      <w:r>
        <w:rPr>
          <w:rFonts w:hint="cs"/>
          <w:rtl/>
          <w:lang w:eastAsia="zh-TW"/>
        </w:rPr>
        <w:t>6-11</w:t>
      </w:r>
      <w:r>
        <w:rPr>
          <w:rFonts w:hint="cs"/>
          <w:rtl/>
          <w:lang w:eastAsia="zh-TW"/>
        </w:rPr>
        <w:tab/>
      </w:r>
      <w:r w:rsidR="005E13DE" w:rsidRPr="00DD4325">
        <w:rPr>
          <w:rtl/>
          <w:lang w:eastAsia="zh-TW"/>
        </w:rPr>
        <w:t xml:space="preserve">والادعاءات الأخرى التي أدلت بها السيدة </w:t>
      </w:r>
      <w:proofErr w:type="spellStart"/>
      <w:r w:rsidR="005E13DE" w:rsidRPr="00DD4325">
        <w:rPr>
          <w:rtl/>
          <w:lang w:eastAsia="zh-TW"/>
        </w:rPr>
        <w:t>أبديراسولوفا</w:t>
      </w:r>
      <w:proofErr w:type="spellEnd"/>
      <w:r w:rsidR="005E13DE" w:rsidRPr="00DD4325">
        <w:rPr>
          <w:rtl/>
          <w:lang w:eastAsia="zh-TW"/>
        </w:rPr>
        <w:t xml:space="preserve"> بشأن رؤيتها علامات التعذيب على صاحب البلاغ تثير الشكوك بدورها</w:t>
      </w:r>
      <w:r w:rsidR="00B019BA">
        <w:rPr>
          <w:rtl/>
          <w:lang w:eastAsia="zh-TW"/>
        </w:rPr>
        <w:t>.</w:t>
      </w:r>
      <w:r w:rsidR="005E13DE" w:rsidRPr="00DD4325">
        <w:rPr>
          <w:rtl/>
          <w:lang w:eastAsia="zh-TW"/>
        </w:rPr>
        <w:t xml:space="preserve"> فالسيدة </w:t>
      </w:r>
      <w:proofErr w:type="spellStart"/>
      <w:r w:rsidR="005E13DE" w:rsidRPr="00DD4325">
        <w:rPr>
          <w:rtl/>
          <w:lang w:eastAsia="zh-TW"/>
        </w:rPr>
        <w:t>أبديراسولوفا</w:t>
      </w:r>
      <w:proofErr w:type="spellEnd"/>
      <w:r w:rsidR="005E13DE" w:rsidRPr="00DD4325">
        <w:rPr>
          <w:rtl/>
          <w:lang w:eastAsia="zh-TW"/>
        </w:rPr>
        <w:t xml:space="preserve"> لم ترفع أية شكاوى في ذلك الوقت، ولم تقدم تقريرها إلا عند تقديم هذا البلاغ إلى اللجنة</w:t>
      </w:r>
      <w:r w:rsidR="00B019BA">
        <w:rPr>
          <w:rtl/>
          <w:lang w:eastAsia="zh-TW"/>
        </w:rPr>
        <w:t>.</w:t>
      </w:r>
      <w:r w:rsidR="005E13DE" w:rsidRPr="00DD4325">
        <w:rPr>
          <w:rtl/>
          <w:lang w:eastAsia="zh-TW"/>
        </w:rPr>
        <w:t xml:space="preserve"> وتدفع الدولة الطرف بأنها استجوبت صاحب البلاغ بالفعل، في 10 تموز/يوليه</w:t>
      </w:r>
      <w:r w:rsidR="009D7F1A">
        <w:rPr>
          <w:rtl/>
          <w:lang w:eastAsia="zh-TW"/>
        </w:rPr>
        <w:t xml:space="preserve"> و</w:t>
      </w:r>
      <w:r w:rsidR="005E13DE" w:rsidRPr="00DD4325">
        <w:rPr>
          <w:rtl/>
          <w:lang w:eastAsia="zh-TW"/>
        </w:rPr>
        <w:t xml:space="preserve">18 تموز/يوليه 2013، في حضور محامي صاحب البلاغ، السيد </w:t>
      </w:r>
      <w:proofErr w:type="spellStart"/>
      <w:r w:rsidR="005E13DE" w:rsidRPr="00DD4325">
        <w:rPr>
          <w:rtl/>
          <w:lang w:eastAsia="zh-TW"/>
        </w:rPr>
        <w:t>فاخيتوف</w:t>
      </w:r>
      <w:proofErr w:type="spellEnd"/>
      <w:r w:rsidR="00B019BA">
        <w:rPr>
          <w:rtl/>
          <w:lang w:eastAsia="zh-TW"/>
        </w:rPr>
        <w:t>.</w:t>
      </w:r>
      <w:r w:rsidR="005E13DE" w:rsidRPr="00DD4325">
        <w:rPr>
          <w:rtl/>
          <w:lang w:eastAsia="zh-TW"/>
        </w:rPr>
        <w:t xml:space="preserve"> </w:t>
      </w:r>
    </w:p>
    <w:p w:rsidR="005E13DE" w:rsidRPr="00DD4325" w:rsidRDefault="00F12B28" w:rsidP="00F12B28">
      <w:pPr>
        <w:pStyle w:val="SingleTxtGA"/>
        <w:rPr>
          <w:rtl/>
          <w:lang w:eastAsia="zh-TW"/>
        </w:rPr>
      </w:pPr>
      <w:r>
        <w:rPr>
          <w:rFonts w:hint="cs"/>
          <w:rtl/>
          <w:lang w:eastAsia="zh-TW"/>
        </w:rPr>
        <w:t>6-12</w:t>
      </w:r>
      <w:r>
        <w:rPr>
          <w:rFonts w:hint="cs"/>
          <w:rtl/>
          <w:lang w:eastAsia="zh-TW"/>
        </w:rPr>
        <w:tab/>
      </w:r>
      <w:r w:rsidR="005E13DE" w:rsidRPr="00DD4325">
        <w:rPr>
          <w:rtl/>
          <w:lang w:eastAsia="zh-TW"/>
        </w:rPr>
        <w:t>وتدعي الدولة الطرف أن نائب المدعي العام في قيرغيزستان رفض، في 5 شباط/</w:t>
      </w:r>
      <w:r>
        <w:rPr>
          <w:rFonts w:hint="cs"/>
          <w:rtl/>
          <w:lang w:eastAsia="zh-TW"/>
        </w:rPr>
        <w:t xml:space="preserve">   </w:t>
      </w:r>
      <w:r w:rsidR="005E13DE" w:rsidRPr="00DD4325">
        <w:rPr>
          <w:rtl/>
          <w:lang w:eastAsia="zh-TW"/>
        </w:rPr>
        <w:t xml:space="preserve">فبراير 2014، مواصلة التحقيق بسبب </w:t>
      </w:r>
      <w:r w:rsidR="005E13DE">
        <w:rPr>
          <w:rFonts w:hint="cs"/>
          <w:rtl/>
          <w:lang w:eastAsia="zh-TW"/>
        </w:rPr>
        <w:t xml:space="preserve">ما استجدَّ من </w:t>
      </w:r>
      <w:r w:rsidR="005E13DE" w:rsidRPr="00DD4325">
        <w:rPr>
          <w:rtl/>
          <w:lang w:eastAsia="zh-TW"/>
        </w:rPr>
        <w:t>أدلة</w:t>
      </w:r>
      <w:r w:rsidR="00B019BA">
        <w:rPr>
          <w:rtl/>
          <w:lang w:eastAsia="zh-TW"/>
        </w:rPr>
        <w:t>.</w:t>
      </w:r>
      <w:r w:rsidR="005E13DE" w:rsidRPr="00DD4325">
        <w:rPr>
          <w:rtl/>
          <w:lang w:eastAsia="zh-TW"/>
        </w:rPr>
        <w:t xml:space="preserve"> وطعن السيد </w:t>
      </w:r>
      <w:proofErr w:type="spellStart"/>
      <w:r w:rsidR="005E13DE" w:rsidRPr="00DD4325">
        <w:rPr>
          <w:rtl/>
          <w:lang w:eastAsia="zh-TW"/>
        </w:rPr>
        <w:t>فاخيتوف</w:t>
      </w:r>
      <w:proofErr w:type="spellEnd"/>
      <w:r w:rsidR="005E13DE" w:rsidRPr="00DD4325">
        <w:rPr>
          <w:rtl/>
          <w:lang w:eastAsia="zh-TW"/>
        </w:rPr>
        <w:t xml:space="preserve"> في هذا القرار أمام محكمة </w:t>
      </w:r>
      <w:proofErr w:type="spellStart"/>
      <w:r w:rsidR="005E13DE" w:rsidRPr="00DD4325">
        <w:rPr>
          <w:rtl/>
          <w:lang w:eastAsia="zh-TW"/>
        </w:rPr>
        <w:t>أوكتيابرسك</w:t>
      </w:r>
      <w:proofErr w:type="spellEnd"/>
      <w:r w:rsidR="005E13DE" w:rsidRPr="00DD4325">
        <w:rPr>
          <w:rtl/>
          <w:lang w:eastAsia="zh-TW"/>
        </w:rPr>
        <w:t xml:space="preserve"> المحلية في بيشكيك</w:t>
      </w:r>
      <w:r w:rsidR="00B019BA">
        <w:rPr>
          <w:rtl/>
          <w:lang w:eastAsia="zh-TW"/>
        </w:rPr>
        <w:t>.</w:t>
      </w:r>
      <w:r w:rsidR="005E13DE" w:rsidRPr="00DD4325">
        <w:rPr>
          <w:rtl/>
          <w:lang w:eastAsia="zh-TW"/>
        </w:rPr>
        <w:t xml:space="preserve"> والتمس المحامي من المحكمة في هذا الطعن أن تصدر أمرها </w:t>
      </w:r>
      <w:r w:rsidR="005E13DE">
        <w:rPr>
          <w:rFonts w:hint="cs"/>
          <w:rtl/>
          <w:lang w:eastAsia="zh-TW"/>
        </w:rPr>
        <w:t xml:space="preserve">إلى </w:t>
      </w:r>
      <w:r w:rsidR="005E13DE" w:rsidRPr="00DD4325">
        <w:rPr>
          <w:rtl/>
          <w:lang w:eastAsia="zh-TW"/>
        </w:rPr>
        <w:t xml:space="preserve">المدعي العام </w:t>
      </w:r>
      <w:r w:rsidR="005E13DE">
        <w:rPr>
          <w:rFonts w:hint="cs"/>
          <w:rtl/>
          <w:lang w:eastAsia="zh-TW"/>
        </w:rPr>
        <w:t xml:space="preserve">بمواصلة </w:t>
      </w:r>
      <w:r w:rsidR="005E13DE" w:rsidRPr="00DD4325">
        <w:rPr>
          <w:rtl/>
          <w:lang w:eastAsia="zh-TW"/>
        </w:rPr>
        <w:t>التحقيق</w:t>
      </w:r>
      <w:r w:rsidR="00B019BA">
        <w:rPr>
          <w:rtl/>
          <w:lang w:eastAsia="zh-TW"/>
        </w:rPr>
        <w:t>.</w:t>
      </w:r>
      <w:r w:rsidR="005E13DE" w:rsidRPr="00DD4325">
        <w:rPr>
          <w:rtl/>
          <w:lang w:eastAsia="zh-TW"/>
        </w:rPr>
        <w:t xml:space="preserve"> وبالتالي، تستنتج الدولة الطرف أن صاحب البلاغ لم يستنفد بعد جميع سبل الانتصاف المحلية المتاحة</w:t>
      </w:r>
      <w:r w:rsidR="00B019BA">
        <w:rPr>
          <w:rtl/>
          <w:lang w:eastAsia="zh-TW"/>
        </w:rPr>
        <w:t>.</w:t>
      </w:r>
    </w:p>
    <w:p w:rsidR="005E13DE" w:rsidRPr="00DD4325" w:rsidRDefault="00F12B28" w:rsidP="00F4231E">
      <w:pPr>
        <w:pStyle w:val="SingleTxtGA"/>
        <w:rPr>
          <w:b/>
          <w:rtl/>
          <w:lang w:eastAsia="zh-TW"/>
        </w:rPr>
      </w:pPr>
      <w:r>
        <w:rPr>
          <w:rFonts w:hint="cs"/>
          <w:rtl/>
          <w:lang w:eastAsia="zh-TW"/>
        </w:rPr>
        <w:t>6-13</w:t>
      </w:r>
      <w:r>
        <w:rPr>
          <w:rFonts w:hint="cs"/>
          <w:rtl/>
          <w:lang w:eastAsia="zh-TW"/>
        </w:rPr>
        <w:tab/>
      </w:r>
      <w:r w:rsidR="005E13DE" w:rsidRPr="00DD4325">
        <w:rPr>
          <w:rtl/>
          <w:lang w:eastAsia="zh-TW"/>
        </w:rPr>
        <w:t>وتكرر الدولة الطرف موقفها كذلك بالقول إن صاحب البلاغ ومحامييه قد وفرت لهم جميع التسهيلات اللازمة للتحضير للمحاكمة وإن المحكمة وضباط الشرطة قد وفروا التدابير الأمنية اللازمة</w:t>
      </w:r>
      <w:r w:rsidR="00B019BA">
        <w:rPr>
          <w:rtl/>
          <w:lang w:eastAsia="zh-TW"/>
        </w:rPr>
        <w:t>.</w:t>
      </w:r>
      <w:r w:rsidR="005E13DE" w:rsidRPr="00DD4325">
        <w:rPr>
          <w:rtl/>
          <w:lang w:eastAsia="zh-TW"/>
        </w:rPr>
        <w:t xml:space="preserve"> وعلاوة على ذلك، حصل صاحب البلاغ، بعد صدور حكم الإدانة، على كل ما يلزم من أنواع المساعدة الطبية والعلاج</w:t>
      </w:r>
      <w:r w:rsidR="00B019BA">
        <w:rPr>
          <w:rtl/>
          <w:lang w:eastAsia="zh-TW"/>
        </w:rPr>
        <w:t>.</w:t>
      </w:r>
      <w:r w:rsidR="005E13DE" w:rsidRPr="00DD4325">
        <w:rPr>
          <w:rtl/>
          <w:lang w:eastAsia="zh-TW"/>
        </w:rPr>
        <w:t xml:space="preserve"> </w:t>
      </w:r>
    </w:p>
    <w:p w:rsidR="005E13DE" w:rsidRPr="00CC7EA2" w:rsidRDefault="00F12B28" w:rsidP="00F12B28">
      <w:pPr>
        <w:pStyle w:val="H23GA"/>
        <w:rPr>
          <w:rtl/>
        </w:rPr>
      </w:pPr>
      <w:r>
        <w:rPr>
          <w:rtl/>
        </w:rPr>
        <w:br w:type="page"/>
      </w:r>
      <w:r w:rsidR="005E13DE" w:rsidRPr="00CC7EA2">
        <w:rPr>
          <w:rtl/>
        </w:rPr>
        <w:lastRenderedPageBreak/>
        <w:tab/>
      </w:r>
      <w:r w:rsidR="005E13DE" w:rsidRPr="00CC7EA2">
        <w:rPr>
          <w:rtl/>
        </w:rPr>
        <w:tab/>
        <w:t>المسائل والإجراءات المعروضة على اللجنة</w:t>
      </w:r>
    </w:p>
    <w:p w:rsidR="005E13DE" w:rsidRPr="00CC7EA2" w:rsidRDefault="005E13DE" w:rsidP="00F12B28">
      <w:pPr>
        <w:pStyle w:val="H4GA"/>
        <w:rPr>
          <w:rtl/>
          <w:lang w:eastAsia="zh-TW"/>
        </w:rPr>
      </w:pPr>
      <w:r w:rsidRPr="00CC7EA2">
        <w:rPr>
          <w:rtl/>
          <w:lang w:eastAsia="zh-TW"/>
        </w:rPr>
        <w:tab/>
      </w:r>
      <w:r w:rsidRPr="00CC7EA2">
        <w:rPr>
          <w:rtl/>
          <w:lang w:eastAsia="zh-TW"/>
        </w:rPr>
        <w:tab/>
        <w:t>النظر في المقبولية</w:t>
      </w:r>
    </w:p>
    <w:p w:rsidR="005E13DE" w:rsidRPr="00DD4325" w:rsidRDefault="00F12B28" w:rsidP="00F12B28">
      <w:pPr>
        <w:pStyle w:val="SingleTxtGA"/>
        <w:rPr>
          <w:rtl/>
          <w:lang w:eastAsia="zh-TW"/>
        </w:rPr>
      </w:pPr>
      <w:r>
        <w:rPr>
          <w:rFonts w:hint="cs"/>
          <w:rtl/>
          <w:lang w:eastAsia="zh-TW"/>
        </w:rPr>
        <w:t>7-1</w:t>
      </w:r>
      <w:r>
        <w:rPr>
          <w:rFonts w:hint="cs"/>
          <w:rtl/>
          <w:lang w:eastAsia="zh-TW"/>
        </w:rPr>
        <w:tab/>
      </w:r>
      <w:dir w:val="rtl">
        <w:r w:rsidR="005E13DE" w:rsidRPr="00DD4325">
          <w:rPr>
            <w:rFonts w:hint="cs"/>
            <w:rtl/>
            <w:lang w:eastAsia="zh-TW"/>
          </w:rPr>
          <w:t>قبل</w:t>
        </w:r>
        <w:r w:rsidR="005E13DE" w:rsidRPr="00DD4325">
          <w:rPr>
            <w:rtl/>
            <w:lang w:eastAsia="zh-TW"/>
          </w:rPr>
          <w:t xml:space="preserve"> </w:t>
        </w:r>
        <w:r w:rsidR="005E13DE" w:rsidRPr="00DD4325">
          <w:rPr>
            <w:rFonts w:hint="cs"/>
            <w:rtl/>
            <w:lang w:eastAsia="zh-TW"/>
          </w:rPr>
          <w:t>النظر</w:t>
        </w:r>
        <w:r w:rsidR="005E13DE" w:rsidRPr="00DD4325">
          <w:rPr>
            <w:rtl/>
            <w:lang w:eastAsia="zh-TW"/>
          </w:rPr>
          <w:t xml:space="preserve"> </w:t>
        </w:r>
        <w:r w:rsidR="005E13DE" w:rsidRPr="00DD4325">
          <w:rPr>
            <w:rFonts w:hint="cs"/>
            <w:rtl/>
            <w:lang w:eastAsia="zh-TW"/>
          </w:rPr>
          <w:t>في</w:t>
        </w:r>
        <w:r w:rsidR="005E13DE" w:rsidRPr="00DD4325">
          <w:rPr>
            <w:rtl/>
            <w:lang w:eastAsia="zh-TW"/>
          </w:rPr>
          <w:t xml:space="preserve"> </w:t>
        </w:r>
        <w:r w:rsidR="005E13DE" w:rsidRPr="00DD4325">
          <w:rPr>
            <w:rFonts w:hint="cs"/>
            <w:rtl/>
            <w:lang w:eastAsia="zh-TW"/>
          </w:rPr>
          <w:t>أي</w:t>
        </w:r>
        <w:r w:rsidR="005E13DE" w:rsidRPr="00DD4325">
          <w:rPr>
            <w:rtl/>
            <w:lang w:eastAsia="zh-TW"/>
          </w:rPr>
          <w:t xml:space="preserve"> </w:t>
        </w:r>
        <w:r w:rsidR="005E13DE" w:rsidRPr="00DD4325">
          <w:rPr>
            <w:rFonts w:hint="cs"/>
            <w:rtl/>
            <w:lang w:eastAsia="zh-TW"/>
          </w:rPr>
          <w:t>ادعاءات</w:t>
        </w:r>
        <w:r w:rsidR="005E13DE" w:rsidRPr="00DD4325">
          <w:rPr>
            <w:rtl/>
            <w:lang w:eastAsia="zh-TW"/>
          </w:rPr>
          <w:t xml:space="preserve"> </w:t>
        </w:r>
        <w:r w:rsidR="005E13DE" w:rsidRPr="00DD4325">
          <w:rPr>
            <w:rFonts w:hint="cs"/>
            <w:rtl/>
            <w:lang w:eastAsia="zh-TW"/>
          </w:rPr>
          <w:t>ترد</w:t>
        </w:r>
        <w:r w:rsidR="005E13DE" w:rsidRPr="00DD4325">
          <w:rPr>
            <w:rtl/>
            <w:lang w:eastAsia="zh-TW"/>
          </w:rPr>
          <w:t xml:space="preserve"> </w:t>
        </w:r>
        <w:r w:rsidR="005E13DE" w:rsidRPr="00DD4325">
          <w:rPr>
            <w:rFonts w:hint="cs"/>
            <w:rtl/>
            <w:lang w:eastAsia="zh-TW"/>
          </w:rPr>
          <w:t>في</w:t>
        </w:r>
        <w:r w:rsidR="005E13DE" w:rsidRPr="00DD4325">
          <w:rPr>
            <w:rtl/>
            <w:lang w:eastAsia="zh-TW"/>
          </w:rPr>
          <w:t xml:space="preserve"> </w:t>
        </w:r>
        <w:r w:rsidR="005E13DE" w:rsidRPr="00DD4325">
          <w:rPr>
            <w:rFonts w:hint="cs"/>
            <w:rtl/>
            <w:lang w:eastAsia="zh-TW"/>
          </w:rPr>
          <w:t>بلاغ</w:t>
        </w:r>
        <w:r w:rsidR="005E13DE" w:rsidRPr="00DD4325">
          <w:rPr>
            <w:rtl/>
            <w:lang w:eastAsia="zh-TW"/>
          </w:rPr>
          <w:t xml:space="preserve"> </w:t>
        </w:r>
        <w:r w:rsidR="005E13DE" w:rsidRPr="00DD4325">
          <w:rPr>
            <w:rFonts w:hint="cs"/>
            <w:rtl/>
            <w:lang w:eastAsia="zh-TW"/>
          </w:rPr>
          <w:t>ما،</w:t>
        </w:r>
        <w:r w:rsidR="005E13DE" w:rsidRPr="00DD4325">
          <w:rPr>
            <w:rtl/>
            <w:lang w:eastAsia="zh-TW"/>
          </w:rPr>
          <w:t xml:space="preserve"> </w:t>
        </w:r>
        <w:r w:rsidR="005E13DE" w:rsidRPr="00DD4325">
          <w:rPr>
            <w:rFonts w:hint="cs"/>
            <w:rtl/>
            <w:lang w:eastAsia="zh-TW"/>
          </w:rPr>
          <w:t>يتعين</w:t>
        </w:r>
        <w:r w:rsidR="005E13DE" w:rsidRPr="00DD4325">
          <w:rPr>
            <w:rtl/>
            <w:lang w:eastAsia="zh-TW"/>
          </w:rPr>
          <w:t xml:space="preserve"> </w:t>
        </w:r>
        <w:r w:rsidR="005E13DE" w:rsidRPr="00DD4325">
          <w:rPr>
            <w:rFonts w:hint="cs"/>
            <w:rtl/>
            <w:lang w:eastAsia="zh-TW"/>
          </w:rPr>
          <w:t>على</w:t>
        </w:r>
        <w:r w:rsidR="005E13DE" w:rsidRPr="00DD4325">
          <w:rPr>
            <w:rtl/>
            <w:lang w:eastAsia="zh-TW"/>
          </w:rPr>
          <w:t xml:space="preserve"> </w:t>
        </w:r>
        <w:r w:rsidR="005E13DE" w:rsidRPr="00DD4325">
          <w:rPr>
            <w:rFonts w:hint="cs"/>
            <w:rtl/>
            <w:lang w:eastAsia="zh-TW"/>
          </w:rPr>
          <w:t>اللجنة</w:t>
        </w:r>
        <w:r w:rsidR="005E13DE" w:rsidRPr="00DD4325">
          <w:rPr>
            <w:rtl/>
            <w:lang w:eastAsia="zh-TW"/>
          </w:rPr>
          <w:t xml:space="preserve"> </w:t>
        </w:r>
        <w:r w:rsidR="005E13DE" w:rsidRPr="00DD4325">
          <w:rPr>
            <w:rFonts w:hint="cs"/>
            <w:rtl/>
            <w:lang w:eastAsia="zh-TW"/>
          </w:rPr>
          <w:t>أن</w:t>
        </w:r>
        <w:r w:rsidR="005E13DE" w:rsidRPr="00DD4325">
          <w:rPr>
            <w:rtl/>
            <w:lang w:eastAsia="zh-TW"/>
          </w:rPr>
          <w:t xml:space="preserve"> </w:t>
        </w:r>
        <w:r w:rsidR="005E13DE" w:rsidRPr="00DD4325">
          <w:rPr>
            <w:rFonts w:hint="cs"/>
            <w:rtl/>
            <w:lang w:eastAsia="zh-TW"/>
          </w:rPr>
          <w:t>تبت،</w:t>
        </w:r>
        <w:r w:rsidR="005E13DE" w:rsidRPr="00DD4325">
          <w:rPr>
            <w:rtl/>
            <w:lang w:eastAsia="zh-TW"/>
          </w:rPr>
          <w:t xml:space="preserve"> </w:t>
        </w:r>
        <w:r w:rsidR="005E13DE" w:rsidRPr="00DD4325">
          <w:rPr>
            <w:rFonts w:hint="cs"/>
            <w:rtl/>
            <w:lang w:eastAsia="zh-TW"/>
          </w:rPr>
          <w:t>وفقاً</w:t>
        </w:r>
        <w:r w:rsidR="005E13DE" w:rsidRPr="00DD4325">
          <w:rPr>
            <w:rtl/>
            <w:lang w:eastAsia="zh-TW"/>
          </w:rPr>
          <w:t xml:space="preserve"> للمادة</w:t>
        </w:r>
        <w:r>
          <w:rPr>
            <w:rFonts w:hint="cs"/>
            <w:rtl/>
            <w:lang w:eastAsia="zh-TW"/>
          </w:rPr>
          <w:t> </w:t>
        </w:r>
        <w:r w:rsidR="005E13DE" w:rsidRPr="00DD4325">
          <w:rPr>
            <w:rtl/>
            <w:lang w:eastAsia="zh-TW"/>
          </w:rPr>
          <w:t>93 من نظامها الداخلي، فيما إذا كان البلاغ مقبولاً أم لا بموجب البروتوكول الاختياري</w:t>
        </w:r>
        <w:r w:rsidR="00B019BA">
          <w:rPr>
            <w:rtl/>
            <w:lang w:eastAsia="zh-TW"/>
          </w:rPr>
          <w:t>.</w:t>
        </w:r>
        <w:r w:rsidR="005E13DE">
          <w:t>‬</w:t>
        </w:r>
        <w:r w:rsidR="00BC4DF3">
          <w:t>‬</w:t>
        </w:r>
        <w:r w:rsidR="001A2BA0">
          <w:t>‬</w:t>
        </w:r>
        <w:r w:rsidR="00232398">
          <w:t>‬</w:t>
        </w:r>
        <w:r w:rsidR="00D9139C">
          <w:t>‬</w:t>
        </w:r>
        <w:r w:rsidR="00CF5645">
          <w:t>‬</w:t>
        </w:r>
      </w:dir>
    </w:p>
    <w:p w:rsidR="005E13DE" w:rsidRPr="00DD4325" w:rsidRDefault="00F12B28" w:rsidP="00F12B28">
      <w:pPr>
        <w:pStyle w:val="SingleTxtGA"/>
        <w:rPr>
          <w:rtl/>
          <w:lang w:eastAsia="zh-TW"/>
        </w:rPr>
      </w:pPr>
      <w:r>
        <w:rPr>
          <w:rFonts w:hint="cs"/>
          <w:rtl/>
          <w:lang w:eastAsia="zh-TW"/>
        </w:rPr>
        <w:t>7-2</w:t>
      </w:r>
      <w:r>
        <w:rPr>
          <w:rFonts w:hint="cs"/>
          <w:rtl/>
          <w:lang w:eastAsia="zh-TW"/>
        </w:rPr>
        <w:tab/>
      </w:r>
      <w:r w:rsidR="005E13DE" w:rsidRPr="00DD4325">
        <w:rPr>
          <w:rtl/>
          <w:lang w:eastAsia="zh-TW"/>
        </w:rPr>
        <w:t>وقد تحققت ال</w:t>
      </w:r>
      <w:r>
        <w:rPr>
          <w:rtl/>
          <w:lang w:eastAsia="zh-TW"/>
        </w:rPr>
        <w:t xml:space="preserve">لجنة، وفقاً لما </w:t>
      </w:r>
      <w:proofErr w:type="spellStart"/>
      <w:r>
        <w:rPr>
          <w:rtl/>
          <w:lang w:eastAsia="zh-TW"/>
        </w:rPr>
        <w:t>تقتضيه</w:t>
      </w:r>
      <w:proofErr w:type="spellEnd"/>
      <w:r>
        <w:rPr>
          <w:rtl/>
          <w:lang w:eastAsia="zh-TW"/>
        </w:rPr>
        <w:t xml:space="preserve"> الفقرة 2</w:t>
      </w:r>
      <w:r w:rsidR="005E13DE" w:rsidRPr="00DD4325">
        <w:rPr>
          <w:rtl/>
          <w:lang w:eastAsia="zh-TW"/>
        </w:rPr>
        <w:t>(أ) من المادة 5 من البروتوكول الاختياري، من أن المسألة نفسها ليست موضع دراسة في إطار إجراء آخر من إجراءات التحقيق الدولي أو التسوية الدولية</w:t>
      </w:r>
      <w:r w:rsidR="00B019BA">
        <w:rPr>
          <w:rtl/>
          <w:lang w:eastAsia="zh-TW"/>
        </w:rPr>
        <w:t>.</w:t>
      </w:r>
    </w:p>
    <w:p w:rsidR="005E13DE" w:rsidRPr="00DD4325" w:rsidRDefault="00F12B28" w:rsidP="00F4231E">
      <w:pPr>
        <w:pStyle w:val="SingleTxtGA"/>
        <w:rPr>
          <w:rtl/>
          <w:lang w:eastAsia="zh-TW"/>
        </w:rPr>
      </w:pPr>
      <w:r>
        <w:rPr>
          <w:rFonts w:hint="cs"/>
          <w:rtl/>
          <w:lang w:eastAsia="zh-TW"/>
        </w:rPr>
        <w:t>7-3</w:t>
      </w:r>
      <w:r>
        <w:rPr>
          <w:rFonts w:hint="cs"/>
          <w:rtl/>
          <w:lang w:eastAsia="zh-TW"/>
        </w:rPr>
        <w:tab/>
      </w:r>
      <w:r w:rsidR="005E13DE" w:rsidRPr="00DD4325">
        <w:rPr>
          <w:rtl/>
          <w:lang w:eastAsia="zh-TW"/>
        </w:rPr>
        <w:t xml:space="preserve">وتلاحظ اللجنة أن الدولة الطرف تدعي أن صاحب البلاغ لم يستنفد جميع سبل الانتصاف المحلية المتاحة، على اعتبار أن محكمة </w:t>
      </w:r>
      <w:proofErr w:type="spellStart"/>
      <w:r w:rsidR="005E13DE" w:rsidRPr="00DD4325">
        <w:rPr>
          <w:rtl/>
          <w:lang w:eastAsia="zh-TW"/>
        </w:rPr>
        <w:t>أكتيابرسك</w:t>
      </w:r>
      <w:proofErr w:type="spellEnd"/>
      <w:r w:rsidR="005E13DE" w:rsidRPr="00DD4325">
        <w:rPr>
          <w:rtl/>
          <w:lang w:eastAsia="zh-TW"/>
        </w:rPr>
        <w:t xml:space="preserve"> المحلية لم تكن قد بتَّت بعد في الطعن المقدم</w:t>
      </w:r>
      <w:r w:rsidR="005E13DE">
        <w:rPr>
          <w:rtl/>
          <w:lang w:eastAsia="zh-TW"/>
        </w:rPr>
        <w:t xml:space="preserve"> من صاحب البلاغ حتى تاريخ ورود </w:t>
      </w:r>
      <w:r w:rsidR="005E13DE" w:rsidRPr="00DD4325">
        <w:rPr>
          <w:rtl/>
          <w:lang w:eastAsia="zh-TW"/>
        </w:rPr>
        <w:t>آخر رسالة من الدولة الطرف</w:t>
      </w:r>
      <w:r w:rsidR="00B019BA">
        <w:rPr>
          <w:rtl/>
          <w:lang w:eastAsia="zh-TW"/>
        </w:rPr>
        <w:t>.</w:t>
      </w:r>
      <w:r w:rsidR="005E13DE" w:rsidRPr="00DD4325">
        <w:rPr>
          <w:rtl/>
          <w:lang w:eastAsia="zh-TW"/>
        </w:rPr>
        <w:t xml:space="preserve"> غير أن اللجنة تشير إلى أن الطعن الأخير يتعلق برفض مكتب المدعي العام مواصلة التحقيق في ضوء الأدلة أو الظروف التي استجدت مؤخر</w:t>
      </w:r>
      <w:r w:rsidR="000C365B">
        <w:rPr>
          <w:rtl/>
          <w:lang w:eastAsia="zh-TW"/>
        </w:rPr>
        <w:t xml:space="preserve">اً. </w:t>
      </w:r>
      <w:r w:rsidR="005E13DE" w:rsidRPr="00DD4325">
        <w:rPr>
          <w:rtl/>
          <w:lang w:eastAsia="zh-TW"/>
        </w:rPr>
        <w:t xml:space="preserve">فالطعن لا يتعلق بادعاءات صاحب البلاغ بشأن انتهاك الدولة الطرف المزعوم للحقوق </w:t>
      </w:r>
      <w:r w:rsidR="005E13DE">
        <w:rPr>
          <w:rFonts w:hint="cs"/>
          <w:rtl/>
          <w:lang w:eastAsia="zh-TW"/>
        </w:rPr>
        <w:t>المكفولة</w:t>
      </w:r>
      <w:r w:rsidR="005E13DE" w:rsidRPr="00DD4325">
        <w:rPr>
          <w:rtl/>
          <w:lang w:eastAsia="zh-TW"/>
        </w:rPr>
        <w:t xml:space="preserve"> له </w:t>
      </w:r>
      <w:r w:rsidR="005E13DE">
        <w:rPr>
          <w:rFonts w:hint="cs"/>
          <w:rtl/>
          <w:lang w:eastAsia="zh-TW"/>
        </w:rPr>
        <w:t xml:space="preserve">بموجب </w:t>
      </w:r>
      <w:r w:rsidR="005E13DE" w:rsidRPr="00DD4325">
        <w:rPr>
          <w:rtl/>
          <w:lang w:eastAsia="zh-TW"/>
        </w:rPr>
        <w:t>عدة مواد من العهد</w:t>
      </w:r>
      <w:r w:rsidR="00B019BA">
        <w:rPr>
          <w:rtl/>
          <w:lang w:eastAsia="zh-TW"/>
        </w:rPr>
        <w:t>.</w:t>
      </w:r>
      <w:r w:rsidR="005E13DE" w:rsidRPr="00DD4325">
        <w:rPr>
          <w:rtl/>
          <w:lang w:eastAsia="zh-TW"/>
        </w:rPr>
        <w:t xml:space="preserve"> وفيما يتعلق بهذه الادعاءات، تلاحظ اللجنة أن صاحب البلاغ قد أفلح في استنفاد جميع سبل الانتصاف المحلية المتاحة، بما في ذلك طلب الطعن بموجب إجراءات المراجعة القضائية المقدم إلى المحكمة العليا في قيرغيزستان في 22 تشرين الثاني/نوفمبر 2010</w:t>
      </w:r>
      <w:r w:rsidR="00F4231E" w:rsidRPr="00F4231E">
        <w:rPr>
          <w:rFonts w:hint="cs"/>
          <w:vertAlign w:val="superscript"/>
          <w:rtl/>
          <w:lang w:eastAsia="zh-TW"/>
        </w:rPr>
        <w:t>(</w:t>
      </w:r>
      <w:r w:rsidR="005E13DE" w:rsidRPr="00F4231E">
        <w:rPr>
          <w:rStyle w:val="FootnoteReference"/>
          <w:rFonts w:ascii="Traditional Arabic" w:hAnsi="Traditional Arabic"/>
          <w:sz w:val="32"/>
          <w:szCs w:val="32"/>
          <w:rtl/>
          <w:lang w:eastAsia="zh-TW"/>
        </w:rPr>
        <w:footnoteReference w:id="18"/>
      </w:r>
      <w:r w:rsidR="00F4231E" w:rsidRPr="00F4231E">
        <w:rPr>
          <w:rFonts w:hint="cs"/>
          <w:vertAlign w:val="superscript"/>
          <w:rtl/>
          <w:lang w:eastAsia="zh-TW"/>
        </w:rPr>
        <w:t>)</w:t>
      </w:r>
      <w:r w:rsidR="00F4231E">
        <w:rPr>
          <w:rFonts w:hint="cs"/>
          <w:rtl/>
          <w:lang w:eastAsia="zh-TW"/>
        </w:rPr>
        <w:t>.</w:t>
      </w:r>
      <w:r w:rsidR="005E13DE" w:rsidRPr="00DD4325">
        <w:rPr>
          <w:rtl/>
          <w:lang w:eastAsia="zh-TW"/>
        </w:rPr>
        <w:t xml:space="preserve"> وفي 20 كانون الأول/ديسمبر، أيدت المحكمة العليا الحكم الصادر عن المحاكم الأدنى درجة</w:t>
      </w:r>
      <w:r w:rsidR="00B019BA">
        <w:rPr>
          <w:rtl/>
          <w:lang w:eastAsia="zh-TW"/>
        </w:rPr>
        <w:t>.</w:t>
      </w:r>
      <w:r w:rsidR="005E13DE" w:rsidRPr="00DD4325">
        <w:rPr>
          <w:rtl/>
          <w:lang w:eastAsia="zh-TW"/>
        </w:rPr>
        <w:t xml:space="preserve"> وعليه، تخلص اللجنة إلى أنه ليس هناك ما يمنعها من النظر في هذا</w:t>
      </w:r>
      <w:r w:rsidR="00F4231E">
        <w:rPr>
          <w:rtl/>
          <w:lang w:eastAsia="zh-TW"/>
        </w:rPr>
        <w:t xml:space="preserve"> الجزء من البلاغ بموجب الفقرة 2</w:t>
      </w:r>
      <w:r w:rsidR="005E13DE" w:rsidRPr="00DD4325">
        <w:rPr>
          <w:rtl/>
          <w:lang w:eastAsia="zh-TW"/>
        </w:rPr>
        <w:t>(ب) من المادة 5 من البروتوكول الاختياري</w:t>
      </w:r>
      <w:r w:rsidR="00B019BA">
        <w:rPr>
          <w:rtl/>
          <w:lang w:eastAsia="zh-TW"/>
        </w:rPr>
        <w:t>.</w:t>
      </w:r>
    </w:p>
    <w:p w:rsidR="005E13DE" w:rsidRPr="00DD4325" w:rsidRDefault="00F4231E" w:rsidP="00F4231E">
      <w:pPr>
        <w:pStyle w:val="SingleTxtGA"/>
        <w:rPr>
          <w:shd w:val="clear" w:color="auto" w:fill="FFFF00"/>
          <w:rtl/>
          <w:lang w:eastAsia="zh-TW"/>
        </w:rPr>
      </w:pPr>
      <w:r>
        <w:rPr>
          <w:rFonts w:hint="cs"/>
          <w:rtl/>
          <w:lang w:eastAsia="zh-TW"/>
        </w:rPr>
        <w:t>7-4</w:t>
      </w:r>
      <w:r>
        <w:rPr>
          <w:rFonts w:hint="cs"/>
          <w:rtl/>
          <w:lang w:eastAsia="zh-TW"/>
        </w:rPr>
        <w:tab/>
      </w:r>
      <w:r w:rsidR="005E13DE" w:rsidRPr="00DD4325">
        <w:rPr>
          <w:rtl/>
          <w:lang w:eastAsia="zh-TW"/>
        </w:rPr>
        <w:t>وفيما يتعلق بادعاءات صاحب البلاغ بموجب المادة 14 (الفقرتان 1 و2) والمادة (5) من العهد، تلاحظ اللجنة أن صاحب البلاغ لم يقدم أي إثباتات على انتهاك الدولة الطرف لحقوقه في محاكمة عادلة وافتراض البراءة والطعن</w:t>
      </w:r>
      <w:r w:rsidR="00B019BA">
        <w:rPr>
          <w:rtl/>
          <w:lang w:eastAsia="zh-TW"/>
        </w:rPr>
        <w:t>.</w:t>
      </w:r>
      <w:r w:rsidR="005E13DE" w:rsidRPr="00DD4325">
        <w:rPr>
          <w:rFonts w:cs="Times New Roman" w:hint="cs"/>
          <w:rtl/>
          <w:lang w:eastAsia="zh-TW"/>
        </w:rPr>
        <w:t>‬</w:t>
      </w:r>
      <w:r w:rsidR="005E13DE" w:rsidRPr="00DD4325">
        <w:rPr>
          <w:rtl/>
          <w:lang w:eastAsia="zh-TW"/>
        </w:rPr>
        <w:t xml:space="preserve"> وفي ظل عدم توفر معلومات إضافية ذات صلة في ملف القضية، تخلص اللجنة إلى أن ادعاءات صاحب البلاغ بموجب المادة 14</w:t>
      </w:r>
      <w:r w:rsidR="006175FD">
        <w:rPr>
          <w:rFonts w:hint="cs"/>
          <w:rtl/>
          <w:lang w:eastAsia="zh-TW"/>
        </w:rPr>
        <w:t xml:space="preserve"> </w:t>
      </w:r>
      <w:r w:rsidR="005E13DE" w:rsidRPr="00DD4325">
        <w:rPr>
          <w:rtl/>
          <w:lang w:eastAsia="zh-TW"/>
        </w:rPr>
        <w:t xml:space="preserve">(الفقرتان </w:t>
      </w:r>
      <w:r>
        <w:rPr>
          <w:rFonts w:hint="cs"/>
          <w:rtl/>
          <w:lang w:eastAsia="zh-TW"/>
        </w:rPr>
        <w:t>1 و2</w:t>
      </w:r>
      <w:r w:rsidR="005E13DE" w:rsidRPr="00DD4325">
        <w:rPr>
          <w:rtl/>
          <w:lang w:eastAsia="zh-TW"/>
        </w:rPr>
        <w:t>) و(5) من العهد لم تُدعَّم بما يكفي من الأدلة</w:t>
      </w:r>
      <w:r w:rsidR="00B019BA">
        <w:rPr>
          <w:rtl/>
          <w:lang w:eastAsia="zh-TW"/>
        </w:rPr>
        <w:t>.</w:t>
      </w:r>
      <w:r w:rsidR="005E13DE" w:rsidRPr="00DD4325">
        <w:rPr>
          <w:rFonts w:cs="Times New Roman" w:hint="cs"/>
          <w:rtl/>
          <w:lang w:eastAsia="zh-TW"/>
        </w:rPr>
        <w:t>‬</w:t>
      </w:r>
      <w:r w:rsidR="005E13DE" w:rsidRPr="00DD4325">
        <w:rPr>
          <w:rtl/>
          <w:lang w:eastAsia="zh-TW"/>
        </w:rPr>
        <w:t xml:space="preserve"> وعليه، تعتبر اللجنة أن هذا الجزء من البلاغ غير مقبول بموجب المادة 2 من البروتوكول الاختياري</w:t>
      </w:r>
      <w:r w:rsidR="00B019BA">
        <w:rPr>
          <w:rtl/>
          <w:lang w:eastAsia="zh-TW"/>
        </w:rPr>
        <w:t>.</w:t>
      </w:r>
      <w:r w:rsidR="005E13DE" w:rsidRPr="00DD4325">
        <w:rPr>
          <w:rFonts w:cs="Times New Roman" w:hint="cs"/>
          <w:rtl/>
          <w:lang w:eastAsia="zh-TW"/>
        </w:rPr>
        <w:t>‬</w:t>
      </w:r>
    </w:p>
    <w:p w:rsidR="005E13DE" w:rsidRPr="00DD4325" w:rsidRDefault="00F4231E" w:rsidP="00F4231E">
      <w:pPr>
        <w:pStyle w:val="SingleTxtGA"/>
        <w:rPr>
          <w:rtl/>
          <w:lang w:eastAsia="zh-TW"/>
        </w:rPr>
      </w:pPr>
      <w:r>
        <w:rPr>
          <w:rFonts w:hint="cs"/>
          <w:rtl/>
          <w:lang w:eastAsia="zh-TW"/>
        </w:rPr>
        <w:t>7-5</w:t>
      </w:r>
      <w:r>
        <w:rPr>
          <w:rFonts w:hint="cs"/>
          <w:rtl/>
          <w:lang w:eastAsia="zh-TW"/>
        </w:rPr>
        <w:tab/>
      </w:r>
      <w:r w:rsidR="005E13DE" w:rsidRPr="00DD4325">
        <w:rPr>
          <w:rtl/>
          <w:lang w:eastAsia="zh-TW"/>
        </w:rPr>
        <w:t>أما فيما يتعلق بالانتهاك المزعوم لحقوق صاحب البلاغ بموجب المواد 2 و19 و26 من العهد، ترى اللجنة أن صاحب البلاغ لم يقدم ما يكفي من المعلومات والوقائع الداعمة، وبالتالي، لم يدعم ادعاءات</w:t>
      </w:r>
      <w:r>
        <w:rPr>
          <w:rFonts w:hint="cs"/>
          <w:rtl/>
          <w:lang w:eastAsia="zh-TW"/>
        </w:rPr>
        <w:t>ه</w:t>
      </w:r>
      <w:r w:rsidR="005E13DE" w:rsidRPr="00DD4325">
        <w:rPr>
          <w:rtl/>
          <w:lang w:eastAsia="zh-TW"/>
        </w:rPr>
        <w:t xml:space="preserve"> بما يكفي من الأدلة التي تثبت أنه اضطهد بسبب نشاطه كمدافع </w:t>
      </w:r>
      <w:r w:rsidR="005E13DE" w:rsidRPr="00DD4325">
        <w:rPr>
          <w:rtl/>
          <w:lang w:eastAsia="zh-TW"/>
        </w:rPr>
        <w:lastRenderedPageBreak/>
        <w:t xml:space="preserve">عن حقوق الإنسان أو انتمائه إلى </w:t>
      </w:r>
      <w:proofErr w:type="spellStart"/>
      <w:r w:rsidR="005E13DE">
        <w:rPr>
          <w:rFonts w:hint="cs"/>
          <w:rtl/>
          <w:lang w:eastAsia="zh-TW"/>
        </w:rPr>
        <w:t>إثنية</w:t>
      </w:r>
      <w:proofErr w:type="spellEnd"/>
      <w:r w:rsidR="005E13DE">
        <w:rPr>
          <w:rFonts w:hint="cs"/>
          <w:rtl/>
          <w:lang w:eastAsia="zh-TW"/>
        </w:rPr>
        <w:t xml:space="preserve"> </w:t>
      </w:r>
      <w:r w:rsidR="005E13DE" w:rsidRPr="00DD4325">
        <w:rPr>
          <w:rtl/>
          <w:lang w:eastAsia="zh-TW"/>
        </w:rPr>
        <w:t>الأوزبك</w:t>
      </w:r>
      <w:r w:rsidR="00B019BA">
        <w:rPr>
          <w:rtl/>
          <w:lang w:eastAsia="zh-TW"/>
        </w:rPr>
        <w:t>.</w:t>
      </w:r>
      <w:r w:rsidR="005E13DE" w:rsidRPr="00DD4325">
        <w:rPr>
          <w:rtl/>
          <w:lang w:eastAsia="zh-TW"/>
        </w:rPr>
        <w:t xml:space="preserve"> وفي هذه الظروف، وفي غياب أي معلومات أخرى ذات صلة في الملف، ترى اللجنة أن صاحب البلاغ لم يقدم أدلة كافية تثبت هذه الادعاءات لأغراض المقبولية وتعلن ذلك الجزء من البلاغ غير مقبول بموجب المادة 2 من البروتوكول الاختياري</w:t>
      </w:r>
      <w:r w:rsidR="00B019BA">
        <w:rPr>
          <w:rtl/>
          <w:lang w:eastAsia="zh-TW"/>
        </w:rPr>
        <w:t>.</w:t>
      </w:r>
      <w:r w:rsidR="005E13DE" w:rsidRPr="00DD4325">
        <w:rPr>
          <w:rFonts w:cs="Times New Roman" w:hint="cs"/>
          <w:rtl/>
          <w:lang w:eastAsia="zh-TW"/>
        </w:rPr>
        <w:t>‬</w:t>
      </w:r>
      <w:r w:rsidR="005E13DE" w:rsidRPr="00DD4325">
        <w:rPr>
          <w:rFonts w:cs="Times New Roman" w:hint="cs"/>
          <w:rtl/>
          <w:lang w:eastAsia="zh-TW"/>
        </w:rPr>
        <w:t>‬</w:t>
      </w:r>
      <w:r w:rsidR="005E13DE" w:rsidRPr="00DD4325">
        <w:rPr>
          <w:rFonts w:cs="Times New Roman" w:hint="cs"/>
          <w:rtl/>
          <w:lang w:eastAsia="zh-TW"/>
        </w:rPr>
        <w:t>‬</w:t>
      </w:r>
      <w:r w:rsidR="005E13DE" w:rsidRPr="00DD4325">
        <w:rPr>
          <w:rFonts w:cs="Times New Roman" w:hint="cs"/>
          <w:rtl/>
          <w:lang w:eastAsia="zh-TW"/>
        </w:rPr>
        <w:t>‬</w:t>
      </w:r>
      <w:r w:rsidR="005E13DE" w:rsidRPr="00DD4325">
        <w:rPr>
          <w:rFonts w:cs="Times New Roman" w:hint="cs"/>
          <w:rtl/>
          <w:lang w:eastAsia="zh-TW"/>
        </w:rPr>
        <w:t>‬</w:t>
      </w:r>
      <w:r w:rsidR="005E13DE" w:rsidRPr="00DD4325">
        <w:rPr>
          <w:rtl/>
          <w:lang w:eastAsia="zh-TW"/>
        </w:rPr>
        <w:t xml:space="preserve"> </w:t>
      </w:r>
      <w:r w:rsidR="005E13DE" w:rsidRPr="00DD4325">
        <w:rPr>
          <w:rFonts w:cs="Times New Roman" w:hint="cs"/>
          <w:rtl/>
          <w:lang w:eastAsia="zh-TW"/>
        </w:rPr>
        <w:t>‬</w:t>
      </w:r>
      <w:r w:rsidR="005E13DE" w:rsidRPr="00DD4325">
        <w:rPr>
          <w:rFonts w:cs="Times New Roman" w:hint="cs"/>
          <w:rtl/>
          <w:lang w:eastAsia="zh-TW"/>
        </w:rPr>
        <w:t>‬</w:t>
      </w:r>
      <w:r w:rsidR="005E13DE" w:rsidRPr="00DD4325">
        <w:rPr>
          <w:rFonts w:cs="Times New Roman" w:hint="cs"/>
          <w:rtl/>
          <w:lang w:eastAsia="zh-TW"/>
        </w:rPr>
        <w:t>‬</w:t>
      </w:r>
      <w:r w:rsidR="005E13DE" w:rsidRPr="00DD4325">
        <w:rPr>
          <w:rFonts w:cs="Times New Roman" w:hint="cs"/>
          <w:rtl/>
          <w:lang w:eastAsia="zh-TW"/>
        </w:rPr>
        <w:t>‬</w:t>
      </w:r>
      <w:r w:rsidR="005E13DE" w:rsidRPr="00DD4325">
        <w:rPr>
          <w:rFonts w:cs="Times New Roman" w:hint="cs"/>
          <w:rtl/>
          <w:lang w:eastAsia="zh-TW"/>
        </w:rPr>
        <w:t>‬</w:t>
      </w:r>
      <w:r w:rsidR="005E13DE" w:rsidRPr="00DD4325">
        <w:rPr>
          <w:rFonts w:cs="Times New Roman" w:hint="cs"/>
          <w:rtl/>
          <w:lang w:eastAsia="zh-TW"/>
        </w:rPr>
        <w:t>‬</w:t>
      </w:r>
      <w:r w:rsidR="005E13DE" w:rsidRPr="00DD4325">
        <w:rPr>
          <w:rFonts w:cs="Times New Roman" w:hint="cs"/>
          <w:rtl/>
          <w:lang w:eastAsia="zh-TW"/>
        </w:rPr>
        <w:t>‬</w:t>
      </w:r>
      <w:r w:rsidR="005E13DE" w:rsidRPr="00DD4325">
        <w:rPr>
          <w:rtl/>
          <w:lang w:eastAsia="zh-TW"/>
        </w:rPr>
        <w:t xml:space="preserve"> </w:t>
      </w:r>
    </w:p>
    <w:p w:rsidR="005E13DE" w:rsidRPr="00DD4325" w:rsidRDefault="00F4231E" w:rsidP="00F4231E">
      <w:pPr>
        <w:pStyle w:val="SingleTxtGA"/>
        <w:rPr>
          <w:rtl/>
          <w:lang w:eastAsia="zh-TW"/>
        </w:rPr>
      </w:pPr>
      <w:r>
        <w:rPr>
          <w:rFonts w:hint="cs"/>
          <w:rtl/>
          <w:lang w:eastAsia="zh-TW"/>
        </w:rPr>
        <w:t>7-6</w:t>
      </w:r>
      <w:r>
        <w:rPr>
          <w:rFonts w:hint="cs"/>
          <w:rtl/>
          <w:lang w:eastAsia="zh-TW"/>
        </w:rPr>
        <w:tab/>
      </w:r>
      <w:r w:rsidR="005E13DE" w:rsidRPr="00DD4325">
        <w:rPr>
          <w:rtl/>
          <w:lang w:eastAsia="zh-TW"/>
        </w:rPr>
        <w:t>وترى اللجنة أن صاحب البلاغ قد أثبت بالأدلة الكافية ادعاءاته بموجب المادة 7، مقروءة</w:t>
      </w:r>
      <w:r>
        <w:rPr>
          <w:rtl/>
          <w:lang w:eastAsia="zh-TW"/>
        </w:rPr>
        <w:t xml:space="preserve"> على حدة وبالاقتران مع المادة 2(3) </w:t>
      </w:r>
      <w:r>
        <w:rPr>
          <w:rFonts w:hint="cs"/>
          <w:rtl/>
          <w:lang w:eastAsia="zh-TW"/>
        </w:rPr>
        <w:t xml:space="preserve">والمواد </w:t>
      </w:r>
      <w:r>
        <w:rPr>
          <w:rtl/>
          <w:lang w:eastAsia="zh-TW"/>
        </w:rPr>
        <w:t>9(1) و10(1) و</w:t>
      </w:r>
      <w:r w:rsidR="005E13DE" w:rsidRPr="00DD4325">
        <w:rPr>
          <w:rtl/>
          <w:lang w:eastAsia="zh-TW"/>
        </w:rPr>
        <w:t>14(3)(ب) و(ﻫ) من العهد لأغراض المقبولية، وتشرع بالتالي في النظر في أسسها الموضوعية</w:t>
      </w:r>
      <w:r w:rsidR="00B019BA">
        <w:rPr>
          <w:rtl/>
          <w:lang w:eastAsia="zh-TW"/>
        </w:rPr>
        <w:t>.</w:t>
      </w:r>
      <w:r w:rsidR="005E13DE" w:rsidRPr="00DD4325">
        <w:rPr>
          <w:rtl/>
          <w:lang w:eastAsia="zh-TW"/>
        </w:rPr>
        <w:t xml:space="preserve"> </w:t>
      </w:r>
    </w:p>
    <w:p w:rsidR="005E13DE" w:rsidRPr="009D5737" w:rsidRDefault="005E13DE" w:rsidP="00F12B28">
      <w:pPr>
        <w:pStyle w:val="H4GA"/>
        <w:rPr>
          <w:rtl/>
          <w:lang w:eastAsia="zh-TW"/>
        </w:rPr>
      </w:pPr>
      <w:r w:rsidRPr="009D5737">
        <w:rPr>
          <w:rtl/>
          <w:lang w:eastAsia="zh-TW"/>
        </w:rPr>
        <w:tab/>
      </w:r>
      <w:r w:rsidRPr="009D5737">
        <w:rPr>
          <w:rtl/>
          <w:lang w:eastAsia="zh-TW"/>
        </w:rPr>
        <w:tab/>
      </w:r>
      <w:dir w:val="rtl">
        <w:r w:rsidRPr="009D5737">
          <w:rPr>
            <w:rFonts w:hint="cs"/>
            <w:rtl/>
            <w:lang w:eastAsia="zh-TW"/>
          </w:rPr>
          <w:t>النظر</w:t>
        </w:r>
        <w:r w:rsidRPr="009D5737">
          <w:rPr>
            <w:rtl/>
            <w:lang w:eastAsia="zh-TW"/>
          </w:rPr>
          <w:t xml:space="preserve"> </w:t>
        </w:r>
        <w:r w:rsidRPr="009D5737">
          <w:rPr>
            <w:rFonts w:hint="cs"/>
            <w:rtl/>
            <w:lang w:eastAsia="zh-TW"/>
          </w:rPr>
          <w:t>في</w:t>
        </w:r>
        <w:r w:rsidRPr="009D5737">
          <w:rPr>
            <w:rtl/>
            <w:lang w:eastAsia="zh-TW"/>
          </w:rPr>
          <w:t xml:space="preserve"> </w:t>
        </w:r>
        <w:r w:rsidRPr="009D5737">
          <w:rPr>
            <w:rFonts w:hint="cs"/>
            <w:rtl/>
            <w:lang w:eastAsia="zh-TW"/>
          </w:rPr>
          <w:t>الأسس</w:t>
        </w:r>
        <w:r w:rsidRPr="009D5737">
          <w:rPr>
            <w:rtl/>
            <w:lang w:eastAsia="zh-TW"/>
          </w:rPr>
          <w:t xml:space="preserve"> </w:t>
        </w:r>
        <w:r w:rsidRPr="009D5737">
          <w:rPr>
            <w:rFonts w:hint="cs"/>
            <w:rtl/>
            <w:lang w:eastAsia="zh-TW"/>
          </w:rPr>
          <w:t>الموضوعية</w:t>
        </w:r>
        <w:r w:rsidRPr="009D5737">
          <w:rPr>
            <w:rFonts w:cs="Times New Roman" w:hint="cs"/>
            <w:rtl/>
            <w:lang w:eastAsia="zh-TW"/>
          </w:rPr>
          <w:t>‬</w:t>
        </w:r>
        <w:r w:rsidRPr="009D5737">
          <w:rPr>
            <w:rFonts w:cs="Times New Roman" w:hint="cs"/>
            <w:rtl/>
            <w:lang w:eastAsia="zh-TW"/>
          </w:rPr>
          <w:t>‬</w:t>
        </w:r>
        <w:r>
          <w:t>‬</w:t>
        </w:r>
        <w:r w:rsidR="00BC4DF3">
          <w:t>‬</w:t>
        </w:r>
        <w:r w:rsidR="001A2BA0">
          <w:t>‬</w:t>
        </w:r>
        <w:r w:rsidR="00232398">
          <w:t>‬</w:t>
        </w:r>
        <w:r w:rsidR="00D9139C">
          <w:t>‬</w:t>
        </w:r>
        <w:r w:rsidR="00CF5645">
          <w:t>‬</w:t>
        </w:r>
      </w:dir>
    </w:p>
    <w:p w:rsidR="005E13DE" w:rsidRPr="00DD4325" w:rsidRDefault="00F12B28" w:rsidP="00F12B28">
      <w:pPr>
        <w:pStyle w:val="SingleTxtGA"/>
        <w:rPr>
          <w:rtl/>
          <w:lang w:eastAsia="zh-TW"/>
        </w:rPr>
      </w:pPr>
      <w:r>
        <w:rPr>
          <w:rFonts w:hint="cs"/>
          <w:rtl/>
          <w:lang w:eastAsia="zh-TW"/>
        </w:rPr>
        <w:t>8-1</w:t>
      </w:r>
      <w:r>
        <w:rPr>
          <w:rFonts w:hint="cs"/>
          <w:rtl/>
          <w:lang w:eastAsia="zh-TW"/>
        </w:rPr>
        <w:tab/>
      </w:r>
      <w:dir w:val="rtl">
        <w:r w:rsidR="005E13DE" w:rsidRPr="00DD4325">
          <w:rPr>
            <w:rFonts w:hint="cs"/>
            <w:rtl/>
            <w:lang w:eastAsia="zh-TW"/>
          </w:rPr>
          <w:t>نظرت</w:t>
        </w:r>
        <w:r w:rsidR="005E13DE" w:rsidRPr="00DD4325">
          <w:rPr>
            <w:rtl/>
            <w:lang w:eastAsia="zh-TW"/>
          </w:rPr>
          <w:t xml:space="preserve"> </w:t>
        </w:r>
        <w:r w:rsidR="005E13DE" w:rsidRPr="00DD4325">
          <w:rPr>
            <w:rFonts w:hint="cs"/>
            <w:rtl/>
            <w:lang w:eastAsia="zh-TW"/>
          </w:rPr>
          <w:t>اللجنة</w:t>
        </w:r>
        <w:r w:rsidR="005E13DE" w:rsidRPr="00DD4325">
          <w:rPr>
            <w:rtl/>
            <w:lang w:eastAsia="zh-TW"/>
          </w:rPr>
          <w:t xml:space="preserve"> </w:t>
        </w:r>
        <w:r w:rsidR="005E13DE" w:rsidRPr="00DD4325">
          <w:rPr>
            <w:rFonts w:hint="cs"/>
            <w:rtl/>
            <w:lang w:eastAsia="zh-TW"/>
          </w:rPr>
          <w:t>في</w:t>
        </w:r>
        <w:r w:rsidR="005E13DE" w:rsidRPr="00DD4325">
          <w:rPr>
            <w:rtl/>
            <w:lang w:eastAsia="zh-TW"/>
          </w:rPr>
          <w:t xml:space="preserve"> </w:t>
        </w:r>
        <w:r w:rsidR="005E13DE" w:rsidRPr="00DD4325">
          <w:rPr>
            <w:rFonts w:hint="cs"/>
            <w:rtl/>
            <w:lang w:eastAsia="zh-TW"/>
          </w:rPr>
          <w:t>هذا</w:t>
        </w:r>
        <w:r w:rsidR="005E13DE" w:rsidRPr="00DD4325">
          <w:rPr>
            <w:rtl/>
            <w:lang w:eastAsia="zh-TW"/>
          </w:rPr>
          <w:t xml:space="preserve"> </w:t>
        </w:r>
        <w:r w:rsidR="005E13DE" w:rsidRPr="00DD4325">
          <w:rPr>
            <w:rFonts w:hint="cs"/>
            <w:rtl/>
            <w:lang w:eastAsia="zh-TW"/>
          </w:rPr>
          <w:t>البلاغ</w:t>
        </w:r>
        <w:r w:rsidR="005E13DE" w:rsidRPr="00DD4325">
          <w:rPr>
            <w:rtl/>
            <w:lang w:eastAsia="zh-TW"/>
          </w:rPr>
          <w:t xml:space="preserve"> </w:t>
        </w:r>
        <w:r w:rsidR="005E13DE" w:rsidRPr="00DD4325">
          <w:rPr>
            <w:rFonts w:hint="cs"/>
            <w:rtl/>
            <w:lang w:eastAsia="zh-TW"/>
          </w:rPr>
          <w:t>في</w:t>
        </w:r>
        <w:r w:rsidR="005E13DE" w:rsidRPr="00DD4325">
          <w:rPr>
            <w:rtl/>
            <w:lang w:eastAsia="zh-TW"/>
          </w:rPr>
          <w:t xml:space="preserve"> </w:t>
        </w:r>
        <w:r w:rsidR="005E13DE" w:rsidRPr="00DD4325">
          <w:rPr>
            <w:rFonts w:hint="cs"/>
            <w:rtl/>
            <w:lang w:eastAsia="zh-TW"/>
          </w:rPr>
          <w:t>ضوء</w:t>
        </w:r>
        <w:r w:rsidR="005E13DE" w:rsidRPr="00DD4325">
          <w:rPr>
            <w:rtl/>
            <w:lang w:eastAsia="zh-TW"/>
          </w:rPr>
          <w:t xml:space="preserve"> </w:t>
        </w:r>
        <w:r w:rsidR="005E13DE" w:rsidRPr="00DD4325">
          <w:rPr>
            <w:rFonts w:hint="cs"/>
            <w:rtl/>
            <w:lang w:eastAsia="zh-TW"/>
          </w:rPr>
          <w:t>جميع</w:t>
        </w:r>
        <w:r w:rsidR="005E13DE" w:rsidRPr="00DD4325">
          <w:rPr>
            <w:rtl/>
            <w:lang w:eastAsia="zh-TW"/>
          </w:rPr>
          <w:t xml:space="preserve"> </w:t>
        </w:r>
        <w:r w:rsidR="005E13DE" w:rsidRPr="00DD4325">
          <w:rPr>
            <w:rFonts w:hint="cs"/>
            <w:rtl/>
            <w:lang w:eastAsia="zh-TW"/>
          </w:rPr>
          <w:t>المعلومات</w:t>
        </w:r>
        <w:r w:rsidR="005E13DE" w:rsidRPr="00DD4325">
          <w:rPr>
            <w:rtl/>
            <w:lang w:eastAsia="zh-TW"/>
          </w:rPr>
          <w:t xml:space="preserve"> </w:t>
        </w:r>
        <w:r w:rsidR="005E13DE" w:rsidRPr="00DD4325">
          <w:rPr>
            <w:rFonts w:hint="cs"/>
            <w:rtl/>
            <w:lang w:eastAsia="zh-TW"/>
          </w:rPr>
          <w:t>التي</w:t>
        </w:r>
        <w:r w:rsidR="005E13DE" w:rsidRPr="00DD4325">
          <w:rPr>
            <w:rtl/>
            <w:lang w:eastAsia="zh-TW"/>
          </w:rPr>
          <w:t xml:space="preserve"> </w:t>
        </w:r>
        <w:r w:rsidR="005E13DE" w:rsidRPr="00DD4325">
          <w:rPr>
            <w:rFonts w:hint="cs"/>
            <w:rtl/>
            <w:lang w:eastAsia="zh-TW"/>
          </w:rPr>
          <w:t>أتاحها</w:t>
        </w:r>
        <w:r w:rsidR="005E13DE" w:rsidRPr="00DD4325">
          <w:rPr>
            <w:rtl/>
            <w:lang w:eastAsia="zh-TW"/>
          </w:rPr>
          <w:t xml:space="preserve"> </w:t>
        </w:r>
        <w:r w:rsidR="005E13DE" w:rsidRPr="00DD4325">
          <w:rPr>
            <w:rFonts w:hint="cs"/>
            <w:rtl/>
            <w:lang w:eastAsia="zh-TW"/>
          </w:rPr>
          <w:t>لها</w:t>
        </w:r>
        <w:r w:rsidR="005E13DE" w:rsidRPr="00DD4325">
          <w:rPr>
            <w:rtl/>
            <w:lang w:eastAsia="zh-TW"/>
          </w:rPr>
          <w:t xml:space="preserve"> </w:t>
        </w:r>
        <w:r w:rsidR="005E13DE" w:rsidRPr="00DD4325">
          <w:rPr>
            <w:rFonts w:hint="cs"/>
            <w:rtl/>
            <w:lang w:eastAsia="zh-TW"/>
          </w:rPr>
          <w:t>الطرفان،</w:t>
        </w:r>
        <w:r w:rsidR="005E13DE" w:rsidRPr="00DD4325">
          <w:rPr>
            <w:rtl/>
            <w:lang w:eastAsia="zh-TW"/>
          </w:rPr>
          <w:t xml:space="preserve"> </w:t>
        </w:r>
        <w:r w:rsidR="005E13DE" w:rsidRPr="00DD4325">
          <w:rPr>
            <w:rFonts w:hint="cs"/>
            <w:rtl/>
            <w:lang w:eastAsia="zh-TW"/>
          </w:rPr>
          <w:t>وفقاً</w:t>
        </w:r>
        <w:r w:rsidR="005E13DE" w:rsidRPr="00DD4325">
          <w:rPr>
            <w:rtl/>
            <w:lang w:eastAsia="zh-TW"/>
          </w:rPr>
          <w:t xml:space="preserve"> </w:t>
        </w:r>
        <w:r w:rsidR="005E13DE" w:rsidRPr="00DD4325">
          <w:rPr>
            <w:rFonts w:hint="cs"/>
            <w:rtl/>
            <w:lang w:eastAsia="zh-TW"/>
          </w:rPr>
          <w:t>للماد</w:t>
        </w:r>
        <w:r>
          <w:rPr>
            <w:rtl/>
            <w:lang w:eastAsia="zh-TW"/>
          </w:rPr>
          <w:t>ة 5</w:t>
        </w:r>
        <w:r w:rsidR="005E13DE" w:rsidRPr="00DD4325">
          <w:rPr>
            <w:rtl/>
            <w:lang w:eastAsia="zh-TW"/>
          </w:rPr>
          <w:t>(1) من البروتوكول الاختياري</w:t>
        </w:r>
        <w:r w:rsidR="00B019BA">
          <w:rPr>
            <w:rtl/>
            <w:lang w:eastAsia="zh-TW"/>
          </w:rPr>
          <w:t>.</w:t>
        </w:r>
        <w:r w:rsidR="005E13DE" w:rsidRPr="00DD4325">
          <w:rPr>
            <w:rFonts w:cs="Times New Roman" w:hint="cs"/>
            <w:rtl/>
            <w:lang w:eastAsia="zh-TW"/>
          </w:rPr>
          <w:t>‬</w:t>
        </w:r>
        <w:r w:rsidR="005E13DE">
          <w:t>‬</w:t>
        </w:r>
        <w:r w:rsidR="00BC4DF3">
          <w:t>‬</w:t>
        </w:r>
        <w:r w:rsidR="001A2BA0">
          <w:t>‬</w:t>
        </w:r>
        <w:r w:rsidR="00232398">
          <w:t>‬</w:t>
        </w:r>
        <w:r w:rsidR="00D9139C">
          <w:t>‬</w:t>
        </w:r>
        <w:r w:rsidR="00CF5645">
          <w:t>‬</w:t>
        </w:r>
      </w:dir>
    </w:p>
    <w:p w:rsidR="005E13DE" w:rsidRPr="00DD4325" w:rsidRDefault="00F12B28" w:rsidP="00C41774">
      <w:pPr>
        <w:pStyle w:val="SingleTxtGA"/>
        <w:rPr>
          <w:rtl/>
          <w:lang w:eastAsia="zh-TW"/>
        </w:rPr>
      </w:pPr>
      <w:r>
        <w:rPr>
          <w:rFonts w:hint="cs"/>
          <w:rtl/>
          <w:lang w:eastAsia="zh-TW"/>
        </w:rPr>
        <w:t>8-2</w:t>
      </w:r>
      <w:r>
        <w:rPr>
          <w:rFonts w:hint="cs"/>
          <w:rtl/>
          <w:lang w:eastAsia="zh-TW"/>
        </w:rPr>
        <w:tab/>
      </w:r>
      <w:r w:rsidR="005E13DE" w:rsidRPr="00DD4325">
        <w:rPr>
          <w:rtl/>
          <w:lang w:eastAsia="zh-TW"/>
        </w:rPr>
        <w:t>وتأخذ اللجنة في اعتبارها أولا</w:t>
      </w:r>
      <w:r w:rsidR="00F4231E">
        <w:rPr>
          <w:rFonts w:hint="cs"/>
          <w:rtl/>
          <w:lang w:eastAsia="zh-TW"/>
        </w:rPr>
        <w:t>ً</w:t>
      </w:r>
      <w:r w:rsidR="005E13DE" w:rsidRPr="00DD4325">
        <w:rPr>
          <w:rtl/>
          <w:lang w:eastAsia="zh-TW"/>
        </w:rPr>
        <w:t xml:space="preserve">، ادعاءات صاحب البلاغ بشأن تعرضه، عدة </w:t>
      </w:r>
      <w:r w:rsidR="005E13DE">
        <w:rPr>
          <w:rFonts w:hint="cs"/>
          <w:rtl/>
          <w:lang w:eastAsia="zh-TW"/>
        </w:rPr>
        <w:t>مرات</w:t>
      </w:r>
      <w:r w:rsidR="005E13DE" w:rsidRPr="00DD4325">
        <w:rPr>
          <w:rtl/>
          <w:lang w:eastAsia="zh-TW"/>
        </w:rPr>
        <w:t>، للتعذيب أو سوء المعاملة</w:t>
      </w:r>
      <w:r w:rsidR="00B019BA">
        <w:rPr>
          <w:rtl/>
          <w:lang w:eastAsia="zh-TW"/>
        </w:rPr>
        <w:t>.</w:t>
      </w:r>
      <w:r w:rsidR="005E13DE" w:rsidRPr="00DD4325">
        <w:rPr>
          <w:rtl/>
          <w:lang w:eastAsia="zh-TW"/>
        </w:rPr>
        <w:t xml:space="preserve"> وتلاحظ اللجنة أن نتائج فحص الطب الشرعي التي أجراها خبراء مستقلون تتطابق مع أدلة أخرى تفيد بأن صاحب البلاغ قد تعرض لأعمال تعذيب</w:t>
      </w:r>
      <w:r w:rsidR="00B019BA">
        <w:rPr>
          <w:rtl/>
          <w:lang w:eastAsia="zh-TW"/>
        </w:rPr>
        <w:t>.</w:t>
      </w:r>
      <w:r w:rsidR="005E13DE" w:rsidRPr="00DD4325">
        <w:rPr>
          <w:rFonts w:cs="Times New Roman" w:hint="cs"/>
          <w:rtl/>
          <w:lang w:eastAsia="zh-TW"/>
        </w:rPr>
        <w:t>‬</w:t>
      </w:r>
      <w:r w:rsidR="005E13DE" w:rsidRPr="00DD4325">
        <w:rPr>
          <w:rtl/>
          <w:lang w:eastAsia="zh-TW"/>
        </w:rPr>
        <w:t xml:space="preserve"> وتلاحظ</w:t>
      </w:r>
      <w:r w:rsidR="00C41774">
        <w:rPr>
          <w:rFonts w:hint="cs"/>
          <w:rtl/>
          <w:lang w:eastAsia="zh-TW"/>
        </w:rPr>
        <w:t> </w:t>
      </w:r>
      <w:r w:rsidR="005E13DE" w:rsidRPr="00DD4325">
        <w:rPr>
          <w:rtl/>
          <w:lang w:eastAsia="zh-TW"/>
        </w:rPr>
        <w:t>اللجنة أن كل ما استنتجته الدولة الطرف، بعد استجواب أكثر من 100 شاهد (معظمهم إما</w:t>
      </w:r>
      <w:r w:rsidR="00C41774">
        <w:rPr>
          <w:rFonts w:hint="cs"/>
          <w:rtl/>
          <w:lang w:eastAsia="zh-TW"/>
        </w:rPr>
        <w:t> </w:t>
      </w:r>
      <w:r w:rsidR="005E13DE" w:rsidRPr="00DD4325">
        <w:rPr>
          <w:rtl/>
          <w:lang w:eastAsia="zh-TW"/>
        </w:rPr>
        <w:t xml:space="preserve">من ضباط الشرطة أو موظفي محاكم أو المدعين العامين)، هو </w:t>
      </w:r>
      <w:r w:rsidR="005E13DE">
        <w:rPr>
          <w:rFonts w:hint="cs"/>
          <w:rtl/>
          <w:lang w:eastAsia="zh-TW"/>
        </w:rPr>
        <w:t xml:space="preserve">أن </w:t>
      </w:r>
      <w:r w:rsidR="005E13DE" w:rsidRPr="00DD4325">
        <w:rPr>
          <w:rtl/>
          <w:lang w:eastAsia="zh-TW"/>
        </w:rPr>
        <w:t>ادعاءات صاحب البلاغ</w:t>
      </w:r>
      <w:r w:rsidR="00C41774">
        <w:rPr>
          <w:rFonts w:hint="cs"/>
          <w:rtl/>
          <w:lang w:eastAsia="zh-TW"/>
        </w:rPr>
        <w:t> </w:t>
      </w:r>
      <w:r w:rsidR="005E13DE" w:rsidRPr="00DD4325">
        <w:rPr>
          <w:rtl/>
          <w:lang w:eastAsia="zh-TW"/>
        </w:rPr>
        <w:t>"لم تثبت"</w:t>
      </w:r>
      <w:r w:rsidR="00B019BA">
        <w:rPr>
          <w:rtl/>
          <w:lang w:eastAsia="zh-TW"/>
        </w:rPr>
        <w:t>.</w:t>
      </w:r>
      <w:r w:rsidR="005E13DE" w:rsidRPr="00DD4325">
        <w:rPr>
          <w:rtl/>
          <w:lang w:eastAsia="zh-TW"/>
        </w:rPr>
        <w:t xml:space="preserve"> وتلاحظ اللجنة كذلك أن صاحب البلاغ قد احتجز في مركز شرطة بازار</w:t>
      </w:r>
      <w:r w:rsidR="00C41774">
        <w:rPr>
          <w:rFonts w:hint="cs"/>
          <w:rtl/>
          <w:lang w:eastAsia="zh-TW"/>
        </w:rPr>
        <w:t xml:space="preserve"> </w:t>
      </w:r>
      <w:r w:rsidR="005E13DE" w:rsidRPr="00DD4325">
        <w:rPr>
          <w:rtl/>
          <w:lang w:eastAsia="zh-TW"/>
        </w:rPr>
        <w:t>-</w:t>
      </w:r>
      <w:r w:rsidR="00C41774">
        <w:rPr>
          <w:rFonts w:hint="cs"/>
          <w:rtl/>
          <w:lang w:eastAsia="zh-TW"/>
        </w:rPr>
        <w:t xml:space="preserve"> </w:t>
      </w:r>
      <w:proofErr w:type="spellStart"/>
      <w:r w:rsidR="005E13DE" w:rsidRPr="00DD4325">
        <w:rPr>
          <w:rtl/>
          <w:lang w:eastAsia="zh-TW"/>
        </w:rPr>
        <w:t>كورغون</w:t>
      </w:r>
      <w:proofErr w:type="spellEnd"/>
      <w:r w:rsidR="005E13DE" w:rsidRPr="00DD4325">
        <w:rPr>
          <w:rtl/>
          <w:lang w:eastAsia="zh-TW"/>
        </w:rPr>
        <w:t xml:space="preserve"> نفسه الذي كان يعمل فيه ضابط شرطة المتوفى، ما زاد من خطر تعرضه لسوء المعاملة، وأنه ما من تدابير أمنية خاصة اتخذت لحماية صاحب البلاغ</w:t>
      </w:r>
      <w:r w:rsidR="00B019BA">
        <w:rPr>
          <w:rtl/>
          <w:lang w:eastAsia="zh-TW"/>
        </w:rPr>
        <w:t>.</w:t>
      </w:r>
      <w:r w:rsidR="005E13DE" w:rsidRPr="00DD4325">
        <w:rPr>
          <w:rtl/>
          <w:lang w:eastAsia="zh-TW"/>
        </w:rPr>
        <w:t xml:space="preserve"> وترى اللجنة أن ظروف هذه القضية، وخاصة في ضوء عدم تمكن الدولة الطرف من تقديم تفسير لعلامات سوء المعاملة التي شوهدت بوضوح على صاحب البلاغ عدة مرات، تستدعي إيلاء الاعتبار الواجب لادعاءات صاحب البلاغ</w:t>
      </w:r>
      <w:r w:rsidR="00B019BA">
        <w:rPr>
          <w:rtl/>
          <w:lang w:eastAsia="zh-TW"/>
        </w:rPr>
        <w:t>.</w:t>
      </w:r>
      <w:r w:rsidR="005E13DE" w:rsidRPr="00DD4325">
        <w:rPr>
          <w:rtl/>
          <w:lang w:eastAsia="zh-TW"/>
        </w:rPr>
        <w:t xml:space="preserve"> </w:t>
      </w:r>
    </w:p>
    <w:p w:rsidR="005E13DE" w:rsidRPr="00DD4325" w:rsidRDefault="00F12B28" w:rsidP="00C41774">
      <w:pPr>
        <w:pStyle w:val="SingleTxtGA"/>
        <w:rPr>
          <w:rtl/>
          <w:lang w:eastAsia="zh-TW"/>
        </w:rPr>
      </w:pPr>
      <w:r>
        <w:rPr>
          <w:rFonts w:hint="cs"/>
          <w:rtl/>
          <w:lang w:eastAsia="zh-TW"/>
        </w:rPr>
        <w:t>8-3</w:t>
      </w:r>
      <w:r>
        <w:rPr>
          <w:rFonts w:hint="cs"/>
          <w:rtl/>
          <w:lang w:eastAsia="zh-TW"/>
        </w:rPr>
        <w:tab/>
      </w:r>
      <w:dir w:val="rtl">
        <w:r w:rsidR="005E13DE" w:rsidRPr="00DD4325">
          <w:rPr>
            <w:rFonts w:hint="cs"/>
            <w:rtl/>
            <w:lang w:eastAsia="zh-TW"/>
          </w:rPr>
          <w:t>وفيما</w:t>
        </w:r>
        <w:r w:rsidR="005E13DE" w:rsidRPr="00DD4325">
          <w:rPr>
            <w:rtl/>
            <w:lang w:eastAsia="zh-TW"/>
          </w:rPr>
          <w:t xml:space="preserve"> </w:t>
        </w:r>
        <w:r w:rsidR="005E13DE" w:rsidRPr="00DD4325">
          <w:rPr>
            <w:rFonts w:hint="cs"/>
            <w:rtl/>
            <w:lang w:eastAsia="zh-TW"/>
          </w:rPr>
          <w:t>يتعلق</w:t>
        </w:r>
        <w:r w:rsidR="005E13DE" w:rsidRPr="00DD4325">
          <w:rPr>
            <w:rtl/>
            <w:lang w:eastAsia="zh-TW"/>
          </w:rPr>
          <w:t xml:space="preserve"> </w:t>
        </w:r>
        <w:r w:rsidR="005E13DE" w:rsidRPr="00DD4325">
          <w:rPr>
            <w:rFonts w:hint="cs"/>
            <w:rtl/>
            <w:lang w:eastAsia="zh-TW"/>
          </w:rPr>
          <w:t>بالتزام</w:t>
        </w:r>
        <w:r w:rsidR="005E13DE" w:rsidRPr="00DD4325">
          <w:rPr>
            <w:rtl/>
            <w:lang w:eastAsia="zh-TW"/>
          </w:rPr>
          <w:t xml:space="preserve"> </w:t>
        </w:r>
        <w:r w:rsidR="005E13DE" w:rsidRPr="00DD4325">
          <w:rPr>
            <w:rFonts w:hint="cs"/>
            <w:rtl/>
            <w:lang w:eastAsia="zh-TW"/>
          </w:rPr>
          <w:t>الدولة</w:t>
        </w:r>
        <w:r w:rsidR="005E13DE" w:rsidRPr="00DD4325">
          <w:rPr>
            <w:rtl/>
            <w:lang w:eastAsia="zh-TW"/>
          </w:rPr>
          <w:t xml:space="preserve"> </w:t>
        </w:r>
        <w:r w:rsidR="005E13DE" w:rsidRPr="00DD4325">
          <w:rPr>
            <w:rFonts w:hint="cs"/>
            <w:rtl/>
            <w:lang w:eastAsia="zh-TW"/>
          </w:rPr>
          <w:t>الطرف</w:t>
        </w:r>
        <w:r w:rsidR="005E13DE" w:rsidRPr="00DD4325">
          <w:rPr>
            <w:rtl/>
            <w:lang w:eastAsia="zh-TW"/>
          </w:rPr>
          <w:t xml:space="preserve"> </w:t>
        </w:r>
        <w:r w:rsidR="005E13DE" w:rsidRPr="00DD4325">
          <w:rPr>
            <w:rFonts w:hint="cs"/>
            <w:rtl/>
            <w:lang w:eastAsia="zh-TW"/>
          </w:rPr>
          <w:t>بإجراء</w:t>
        </w:r>
        <w:r w:rsidR="005E13DE" w:rsidRPr="00DD4325">
          <w:rPr>
            <w:rtl/>
            <w:lang w:eastAsia="zh-TW"/>
          </w:rPr>
          <w:t xml:space="preserve"> </w:t>
        </w:r>
        <w:r w:rsidR="005E13DE" w:rsidRPr="00DD4325">
          <w:rPr>
            <w:rFonts w:hint="cs"/>
            <w:rtl/>
            <w:lang w:eastAsia="zh-TW"/>
          </w:rPr>
          <w:t>تحقيق</w:t>
        </w:r>
        <w:r w:rsidR="005E13DE" w:rsidRPr="00DD4325">
          <w:rPr>
            <w:rtl/>
            <w:lang w:eastAsia="zh-TW"/>
          </w:rPr>
          <w:t xml:space="preserve"> </w:t>
        </w:r>
        <w:r w:rsidR="005E13DE" w:rsidRPr="00DD4325">
          <w:rPr>
            <w:rFonts w:hint="cs"/>
            <w:rtl/>
            <w:lang w:eastAsia="zh-TW"/>
          </w:rPr>
          <w:t>سليم</w:t>
        </w:r>
        <w:r w:rsidR="005E13DE" w:rsidRPr="00DD4325">
          <w:rPr>
            <w:rtl/>
            <w:lang w:eastAsia="zh-TW"/>
          </w:rPr>
          <w:t xml:space="preserve"> </w:t>
        </w:r>
        <w:r w:rsidR="005E13DE" w:rsidRPr="00DD4325">
          <w:rPr>
            <w:rFonts w:hint="cs"/>
            <w:rtl/>
            <w:lang w:eastAsia="zh-TW"/>
          </w:rPr>
          <w:t>في</w:t>
        </w:r>
        <w:r w:rsidR="005E13DE" w:rsidRPr="00DD4325">
          <w:rPr>
            <w:rtl/>
            <w:lang w:eastAsia="zh-TW"/>
          </w:rPr>
          <w:t xml:space="preserve"> </w:t>
        </w:r>
        <w:r w:rsidR="005E13DE" w:rsidRPr="00DD4325">
          <w:rPr>
            <w:rFonts w:hint="cs"/>
            <w:rtl/>
            <w:lang w:eastAsia="zh-TW"/>
          </w:rPr>
          <w:t>ادعاءات</w:t>
        </w:r>
        <w:r w:rsidR="005E13DE" w:rsidRPr="00DD4325">
          <w:rPr>
            <w:rtl/>
            <w:lang w:eastAsia="zh-TW"/>
          </w:rPr>
          <w:t xml:space="preserve"> </w:t>
        </w:r>
        <w:r w:rsidR="005E13DE" w:rsidRPr="00DD4325">
          <w:rPr>
            <w:rFonts w:hint="cs"/>
            <w:rtl/>
            <w:lang w:eastAsia="zh-TW"/>
          </w:rPr>
          <w:t>صاحب</w:t>
        </w:r>
        <w:r w:rsidR="005E13DE" w:rsidRPr="00DD4325">
          <w:rPr>
            <w:rtl/>
            <w:lang w:eastAsia="zh-TW"/>
          </w:rPr>
          <w:t xml:space="preserve"> </w:t>
        </w:r>
        <w:r w:rsidR="005E13DE" w:rsidRPr="00DD4325">
          <w:rPr>
            <w:rFonts w:hint="cs"/>
            <w:rtl/>
            <w:lang w:eastAsia="zh-TW"/>
          </w:rPr>
          <w:t>البلاغ</w:t>
        </w:r>
        <w:r w:rsidR="005E13DE" w:rsidRPr="00DD4325">
          <w:rPr>
            <w:rtl/>
            <w:lang w:eastAsia="zh-TW"/>
          </w:rPr>
          <w:t xml:space="preserve"> </w:t>
        </w:r>
        <w:r w:rsidR="005E13DE" w:rsidRPr="00DD4325">
          <w:rPr>
            <w:rFonts w:hint="cs"/>
            <w:rtl/>
            <w:lang w:eastAsia="zh-TW"/>
          </w:rPr>
          <w:t>بشأن</w:t>
        </w:r>
        <w:r w:rsidR="005E13DE" w:rsidRPr="00DD4325">
          <w:rPr>
            <w:rtl/>
            <w:lang w:eastAsia="zh-TW"/>
          </w:rPr>
          <w:t xml:space="preserve"> </w:t>
        </w:r>
        <w:r w:rsidR="005E13DE" w:rsidRPr="00DD4325">
          <w:rPr>
            <w:rFonts w:hint="cs"/>
            <w:rtl/>
            <w:lang w:eastAsia="zh-TW"/>
          </w:rPr>
          <w:t>تعرضه</w:t>
        </w:r>
        <w:r w:rsidR="005E13DE" w:rsidRPr="00DD4325">
          <w:rPr>
            <w:rtl/>
            <w:lang w:eastAsia="zh-TW"/>
          </w:rPr>
          <w:t xml:space="preserve"> </w:t>
        </w:r>
        <w:r w:rsidR="005E13DE" w:rsidRPr="00DD4325">
          <w:rPr>
            <w:rFonts w:hint="cs"/>
            <w:rtl/>
            <w:lang w:eastAsia="zh-TW"/>
          </w:rPr>
          <w:t>للتعذيب،</w:t>
        </w:r>
        <w:r w:rsidR="005E13DE" w:rsidRPr="00DD4325">
          <w:rPr>
            <w:rtl/>
            <w:lang w:eastAsia="zh-TW"/>
          </w:rPr>
          <w:t xml:space="preserve"> </w:t>
        </w:r>
        <w:r w:rsidR="005E13DE" w:rsidRPr="00DD4325">
          <w:rPr>
            <w:rFonts w:hint="cs"/>
            <w:rtl/>
            <w:lang w:eastAsia="zh-TW"/>
          </w:rPr>
          <w:t>تذكر</w:t>
        </w:r>
        <w:r w:rsidR="005E13DE" w:rsidRPr="00DD4325">
          <w:rPr>
            <w:rtl/>
            <w:lang w:eastAsia="zh-TW"/>
          </w:rPr>
          <w:t xml:space="preserve"> </w:t>
        </w:r>
        <w:r w:rsidR="005E13DE" w:rsidRPr="00DD4325">
          <w:rPr>
            <w:rFonts w:hint="cs"/>
            <w:rtl/>
            <w:lang w:eastAsia="zh-TW"/>
          </w:rPr>
          <w:t>اللجنة</w:t>
        </w:r>
        <w:r w:rsidR="005E13DE" w:rsidRPr="00DD4325">
          <w:rPr>
            <w:rtl/>
            <w:lang w:eastAsia="zh-TW"/>
          </w:rPr>
          <w:t xml:space="preserve"> </w:t>
        </w:r>
        <w:r w:rsidR="005E13DE" w:rsidRPr="00DD4325">
          <w:rPr>
            <w:rFonts w:hint="cs"/>
            <w:rtl/>
            <w:lang w:eastAsia="zh-TW"/>
          </w:rPr>
          <w:t>بسوابقها</w:t>
        </w:r>
        <w:r w:rsidR="005E13DE" w:rsidRPr="00DD4325">
          <w:rPr>
            <w:rtl/>
            <w:lang w:eastAsia="zh-TW"/>
          </w:rPr>
          <w:t xml:space="preserve"> </w:t>
        </w:r>
        <w:r w:rsidR="005E13DE" w:rsidRPr="00DD4325">
          <w:rPr>
            <w:rFonts w:hint="cs"/>
            <w:rtl/>
            <w:lang w:eastAsia="zh-TW"/>
          </w:rPr>
          <w:t>القضائية</w:t>
        </w:r>
        <w:r w:rsidR="005E13DE" w:rsidRPr="00DD4325">
          <w:rPr>
            <w:rtl/>
            <w:lang w:eastAsia="zh-TW"/>
          </w:rPr>
          <w:t xml:space="preserve"> </w:t>
        </w:r>
        <w:r w:rsidR="005E13DE" w:rsidRPr="00DD4325">
          <w:rPr>
            <w:rFonts w:hint="cs"/>
            <w:rtl/>
            <w:lang w:eastAsia="zh-TW"/>
          </w:rPr>
          <w:t>التي</w:t>
        </w:r>
        <w:r w:rsidR="005E13DE" w:rsidRPr="00DD4325">
          <w:rPr>
            <w:rtl/>
            <w:lang w:eastAsia="zh-TW"/>
          </w:rPr>
          <w:t xml:space="preserve"> </w:t>
        </w:r>
        <w:r w:rsidR="005E13DE" w:rsidRPr="00DD4325">
          <w:rPr>
            <w:rFonts w:hint="cs"/>
            <w:rtl/>
            <w:lang w:eastAsia="zh-TW"/>
          </w:rPr>
          <w:t>تشير</w:t>
        </w:r>
        <w:r w:rsidR="005E13DE" w:rsidRPr="00DD4325">
          <w:rPr>
            <w:rtl/>
            <w:lang w:eastAsia="zh-TW"/>
          </w:rPr>
          <w:t xml:space="preserve"> </w:t>
        </w:r>
        <w:r w:rsidR="005E13DE" w:rsidRPr="00DD4325">
          <w:rPr>
            <w:rFonts w:hint="cs"/>
            <w:rtl/>
            <w:lang w:eastAsia="zh-TW"/>
          </w:rPr>
          <w:t>إلى</w:t>
        </w:r>
        <w:r w:rsidR="005E13DE" w:rsidRPr="00DD4325">
          <w:rPr>
            <w:rtl/>
            <w:lang w:eastAsia="zh-TW"/>
          </w:rPr>
          <w:t xml:space="preserve"> </w:t>
        </w:r>
        <w:r w:rsidR="005E13DE" w:rsidRPr="00DD4325">
          <w:rPr>
            <w:rFonts w:hint="cs"/>
            <w:rtl/>
            <w:lang w:eastAsia="zh-TW"/>
          </w:rPr>
          <w:t>أن</w:t>
        </w:r>
        <w:r w:rsidR="005E13DE" w:rsidRPr="00DD4325">
          <w:rPr>
            <w:rtl/>
            <w:lang w:eastAsia="zh-TW"/>
          </w:rPr>
          <w:t xml:space="preserve"> </w:t>
        </w:r>
        <w:r w:rsidR="005E13DE" w:rsidRPr="00DD4325">
          <w:rPr>
            <w:rFonts w:hint="cs"/>
            <w:rtl/>
            <w:lang w:eastAsia="zh-TW"/>
          </w:rPr>
          <w:t>التحقيق</w:t>
        </w:r>
        <w:r w:rsidR="005E13DE" w:rsidRPr="00DD4325">
          <w:rPr>
            <w:rtl/>
            <w:lang w:eastAsia="zh-TW"/>
          </w:rPr>
          <w:t xml:space="preserve"> </w:t>
        </w:r>
        <w:r w:rsidR="005E13DE" w:rsidRPr="00DD4325">
          <w:rPr>
            <w:rFonts w:hint="cs"/>
            <w:rtl/>
            <w:lang w:eastAsia="zh-TW"/>
          </w:rPr>
          <w:t>الجنائي</w:t>
        </w:r>
        <w:r w:rsidR="005E13DE" w:rsidRPr="00DD4325">
          <w:rPr>
            <w:rtl/>
            <w:lang w:eastAsia="zh-TW"/>
          </w:rPr>
          <w:t xml:space="preserve"> </w:t>
        </w:r>
        <w:r w:rsidR="005E13DE" w:rsidRPr="00DD4325">
          <w:rPr>
            <w:rFonts w:hint="cs"/>
            <w:rtl/>
            <w:lang w:eastAsia="zh-TW"/>
          </w:rPr>
          <w:t>وما</w:t>
        </w:r>
        <w:r w:rsidR="00C41774">
          <w:rPr>
            <w:rFonts w:hint="cs"/>
            <w:rtl/>
            <w:lang w:eastAsia="zh-TW"/>
          </w:rPr>
          <w:t> </w:t>
        </w:r>
        <w:r w:rsidR="005E13DE" w:rsidRPr="00DD4325">
          <w:rPr>
            <w:rFonts w:hint="cs"/>
            <w:rtl/>
            <w:lang w:eastAsia="zh-TW"/>
          </w:rPr>
          <w:t>يترتب</w:t>
        </w:r>
        <w:r w:rsidR="005E13DE" w:rsidRPr="00DD4325">
          <w:rPr>
            <w:rtl/>
            <w:lang w:eastAsia="zh-TW"/>
          </w:rPr>
          <w:t xml:space="preserve"> </w:t>
        </w:r>
        <w:r w:rsidR="005E13DE" w:rsidRPr="00DD4325">
          <w:rPr>
            <w:rFonts w:hint="cs"/>
            <w:rtl/>
            <w:lang w:eastAsia="zh-TW"/>
          </w:rPr>
          <w:t>عليه</w:t>
        </w:r>
        <w:r w:rsidR="005E13DE" w:rsidRPr="00DD4325">
          <w:rPr>
            <w:rtl/>
            <w:lang w:eastAsia="zh-TW"/>
          </w:rPr>
          <w:t xml:space="preserve"> </w:t>
        </w:r>
        <w:r w:rsidR="005E13DE" w:rsidRPr="00DD4325">
          <w:rPr>
            <w:rFonts w:hint="cs"/>
            <w:rtl/>
            <w:lang w:eastAsia="zh-TW"/>
          </w:rPr>
          <w:t>من</w:t>
        </w:r>
        <w:r w:rsidR="005E13DE" w:rsidRPr="00DD4325">
          <w:rPr>
            <w:rtl/>
            <w:lang w:eastAsia="zh-TW"/>
          </w:rPr>
          <w:t xml:space="preserve"> </w:t>
        </w:r>
        <w:r w:rsidR="005E13DE" w:rsidRPr="00DD4325">
          <w:rPr>
            <w:rFonts w:hint="cs"/>
            <w:rtl/>
            <w:lang w:eastAsia="zh-TW"/>
          </w:rPr>
          <w:t>ملاحقة</w:t>
        </w:r>
        <w:r w:rsidR="005E13DE" w:rsidRPr="00DD4325">
          <w:rPr>
            <w:rtl/>
            <w:lang w:eastAsia="zh-TW"/>
          </w:rPr>
          <w:t xml:space="preserve"> </w:t>
        </w:r>
        <w:r w:rsidR="005E13DE" w:rsidRPr="00DD4325">
          <w:rPr>
            <w:rFonts w:hint="cs"/>
            <w:rtl/>
            <w:lang w:eastAsia="zh-TW"/>
          </w:rPr>
          <w:t>ق</w:t>
        </w:r>
        <w:r w:rsidR="005E13DE" w:rsidRPr="00DD4325">
          <w:rPr>
            <w:rtl/>
            <w:lang w:eastAsia="zh-TW"/>
          </w:rPr>
          <w:t xml:space="preserve">ضائية هما من سبل الانتصاف الضرورية لجبر انتهاكات حقوق الإنسان </w:t>
        </w:r>
        <w:r w:rsidR="00F4231E">
          <w:rPr>
            <w:rFonts w:hint="cs"/>
            <w:rtl/>
            <w:lang w:eastAsia="zh-TW"/>
          </w:rPr>
          <w:t xml:space="preserve">مثل </w:t>
        </w:r>
        <w:r w:rsidR="005E13DE" w:rsidRPr="00DD4325">
          <w:rPr>
            <w:rtl/>
            <w:lang w:eastAsia="zh-TW"/>
          </w:rPr>
          <w:t>الحقوق المحمية بموجب الماد</w:t>
        </w:r>
        <w:r w:rsidR="00F4231E">
          <w:rPr>
            <w:rFonts w:hint="cs"/>
            <w:rtl/>
            <w:lang w:eastAsia="zh-TW"/>
          </w:rPr>
          <w:t>ة</w:t>
        </w:r>
        <w:r w:rsidR="005E13DE" w:rsidRPr="00DD4325">
          <w:rPr>
            <w:rtl/>
            <w:lang w:eastAsia="zh-TW"/>
          </w:rPr>
          <w:t xml:space="preserve"> 7 من العهد</w:t>
        </w:r>
        <w:r w:rsidRPr="00F12B28">
          <w:rPr>
            <w:rFonts w:ascii="Traditional Arabic" w:hAnsi="Traditional Arabic"/>
            <w:vertAlign w:val="superscript"/>
            <w:rtl/>
            <w:lang w:eastAsia="zh-TW"/>
          </w:rPr>
          <w:t>(</w:t>
        </w:r>
        <w:r w:rsidR="005E13DE" w:rsidRPr="00F12B28">
          <w:rPr>
            <w:rFonts w:cs="Times New Roman" w:hint="cs"/>
            <w:vertAlign w:val="superscript"/>
            <w:rtl/>
            <w:lang w:eastAsia="zh-TW"/>
          </w:rPr>
          <w:t>‬</w:t>
        </w:r>
        <w:r w:rsidR="005E13DE" w:rsidRPr="00F12B28">
          <w:rPr>
            <w:rFonts w:ascii="Traditional Arabic" w:hAnsi="Traditional Arabic"/>
            <w:vertAlign w:val="superscript"/>
            <w:rtl/>
            <w:lang w:eastAsia="zh-TW"/>
          </w:rPr>
          <w:footnoteReference w:id="19"/>
        </w:r>
        <w:r w:rsidRPr="00F12B28">
          <w:rPr>
            <w:rFonts w:ascii="Traditional Arabic" w:hAnsi="Traditional Arabic"/>
            <w:vertAlign w:val="superscript"/>
            <w:rtl/>
            <w:lang w:eastAsia="zh-TW"/>
          </w:rPr>
          <w:t>)</w:t>
        </w:r>
        <w:r>
          <w:rPr>
            <w:rFonts w:cs="Times New Roman" w:hint="cs"/>
            <w:rtl/>
            <w:lang w:eastAsia="zh-TW"/>
          </w:rPr>
          <w:t>.</w:t>
        </w:r>
        <w:r w:rsidR="005E13DE" w:rsidRPr="00DD4325">
          <w:rPr>
            <w:rtl/>
            <w:lang w:eastAsia="zh-TW"/>
          </w:rPr>
          <w:t xml:space="preserve"> وتشير اللجنة إلى أن الوثائق الواردة في الملف لا تتيح لها الاستنتاج بإجراء تحقيق فوري أو فعال في ادعاءات التعذيب أو بالتوصل إلى تحديد هوية أي مشتبه فيهم، رغم العديد من روايات الشهود التي تثبت ارتكاب الجريمة</w:t>
        </w:r>
        <w:r w:rsidRPr="00F12B28">
          <w:rPr>
            <w:rFonts w:hint="cs"/>
            <w:vertAlign w:val="superscript"/>
            <w:rtl/>
            <w:lang w:eastAsia="zh-TW"/>
          </w:rPr>
          <w:t>(</w:t>
        </w:r>
        <w:r w:rsidR="005E13DE" w:rsidRPr="00F12B28">
          <w:rPr>
            <w:rStyle w:val="FootnoteReference"/>
            <w:rFonts w:ascii="Traditional Arabic" w:hAnsi="Traditional Arabic"/>
            <w:sz w:val="32"/>
            <w:szCs w:val="32"/>
            <w:rtl/>
            <w:lang w:eastAsia="zh-TW"/>
          </w:rPr>
          <w:footnoteReference w:id="20"/>
        </w:r>
        <w:r w:rsidRPr="00F12B28">
          <w:rPr>
            <w:rFonts w:hint="cs"/>
            <w:vertAlign w:val="superscript"/>
            <w:rtl/>
            <w:lang w:eastAsia="zh-TW"/>
          </w:rPr>
          <w:t>)</w:t>
        </w:r>
        <w:r w:rsidR="006175FD">
          <w:rPr>
            <w:rFonts w:hint="cs"/>
            <w:rtl/>
            <w:lang w:eastAsia="zh-TW"/>
          </w:rPr>
          <w:t>.</w:t>
        </w:r>
        <w:r w:rsidR="005E13DE" w:rsidRPr="00DD4325">
          <w:rPr>
            <w:rtl/>
            <w:lang w:eastAsia="zh-TW"/>
          </w:rPr>
          <w:t xml:space="preserve"> </w:t>
        </w:r>
        <w:r w:rsidR="005E13DE" w:rsidRPr="00DD4325">
          <w:rPr>
            <w:rtl/>
            <w:lang w:eastAsia="zh-TW"/>
          </w:rPr>
          <w:lastRenderedPageBreak/>
          <w:t>وفي هذه القضية، كان التحقيق الذي أجري في عام 2013 واسعا</w:t>
        </w:r>
        <w:r w:rsidR="006175FD">
          <w:rPr>
            <w:rFonts w:hint="cs"/>
            <w:rtl/>
            <w:lang w:eastAsia="zh-TW"/>
          </w:rPr>
          <w:t>ً</w:t>
        </w:r>
        <w:r w:rsidR="005E13DE" w:rsidRPr="00DD4325">
          <w:rPr>
            <w:rtl/>
            <w:lang w:eastAsia="zh-TW"/>
          </w:rPr>
          <w:t xml:space="preserve"> لكنه افتقر إلى عنصر الحياد</w:t>
        </w:r>
        <w:r w:rsidRPr="00F12B28">
          <w:rPr>
            <w:rFonts w:hint="cs"/>
            <w:vertAlign w:val="superscript"/>
            <w:rtl/>
            <w:lang w:eastAsia="zh-TW"/>
          </w:rPr>
          <w:t>(</w:t>
        </w:r>
        <w:r w:rsidR="005E13DE" w:rsidRPr="00F12B28">
          <w:rPr>
            <w:rStyle w:val="FootnoteReference"/>
            <w:rFonts w:ascii="Traditional Arabic" w:hAnsi="Traditional Arabic"/>
            <w:sz w:val="32"/>
            <w:szCs w:val="32"/>
            <w:rtl/>
            <w:lang w:eastAsia="zh-TW"/>
          </w:rPr>
          <w:footnoteReference w:id="21"/>
        </w:r>
        <w:r w:rsidRPr="00F12B28">
          <w:rPr>
            <w:rFonts w:hint="cs"/>
            <w:vertAlign w:val="superscript"/>
            <w:rtl/>
            <w:lang w:eastAsia="zh-TW"/>
          </w:rPr>
          <w:t>)</w:t>
        </w:r>
        <w:r>
          <w:rPr>
            <w:rFonts w:hint="cs"/>
            <w:rtl/>
            <w:lang w:eastAsia="zh-TW"/>
          </w:rPr>
          <w:t>،</w:t>
        </w:r>
        <w:r w:rsidR="005E13DE" w:rsidRPr="00DD4325">
          <w:rPr>
            <w:rtl/>
            <w:lang w:eastAsia="zh-TW"/>
          </w:rPr>
          <w:t xml:space="preserve"> لأن المحققين استجوبوا أكثر من 100 شخص من موظفي إنفاذ </w:t>
        </w:r>
        <w:r w:rsidR="005E13DE">
          <w:rPr>
            <w:rFonts w:hint="cs"/>
            <w:rtl/>
            <w:lang w:eastAsia="zh-TW"/>
          </w:rPr>
          <w:t>ال</w:t>
        </w:r>
        <w:r w:rsidR="005E13DE" w:rsidRPr="00DD4325">
          <w:rPr>
            <w:rtl/>
            <w:lang w:eastAsia="zh-TW"/>
          </w:rPr>
          <w:t>قانون وقضاة وكتبة محاكم ومدعين عامين، ولم يستجوبوا</w:t>
        </w:r>
        <w:r w:rsidR="009D7F1A">
          <w:rPr>
            <w:rtl/>
            <w:lang w:eastAsia="zh-TW"/>
          </w:rPr>
          <w:t xml:space="preserve"> </w:t>
        </w:r>
        <w:r w:rsidR="005E13DE" w:rsidRPr="00DD4325">
          <w:rPr>
            <w:rtl/>
            <w:lang w:eastAsia="zh-TW"/>
          </w:rPr>
          <w:t>محامي صاحب البلاغ والمدافعين عن حقوق الإنسان الذين زاروا صاحب البلاغ أثناء احتجازه وأقاربه</w:t>
        </w:r>
        <w:r w:rsidR="00B019BA">
          <w:rPr>
            <w:rtl/>
            <w:lang w:eastAsia="zh-TW"/>
          </w:rPr>
          <w:t>.</w:t>
        </w:r>
        <w:r w:rsidR="005E13DE" w:rsidRPr="00DD4325">
          <w:rPr>
            <w:rtl/>
            <w:lang w:eastAsia="zh-TW"/>
          </w:rPr>
          <w:t xml:space="preserve"> وتحيط اللجنة علما</w:t>
        </w:r>
        <w:r w:rsidR="006175FD">
          <w:rPr>
            <w:rFonts w:hint="cs"/>
            <w:rtl/>
            <w:lang w:eastAsia="zh-TW"/>
          </w:rPr>
          <w:t>ً</w:t>
        </w:r>
        <w:r w:rsidR="005E13DE" w:rsidRPr="00DD4325">
          <w:rPr>
            <w:rtl/>
            <w:lang w:eastAsia="zh-TW"/>
          </w:rPr>
          <w:t xml:space="preserve"> بتأكيد الدولة الطرف أنها استجوبت صاحب البلاغ</w:t>
        </w:r>
        <w:r w:rsidR="00B019BA">
          <w:rPr>
            <w:rtl/>
            <w:lang w:eastAsia="zh-TW"/>
          </w:rPr>
          <w:t>.</w:t>
        </w:r>
        <w:r w:rsidR="005E13DE" w:rsidRPr="00DD4325">
          <w:rPr>
            <w:rtl/>
            <w:lang w:eastAsia="zh-TW"/>
          </w:rPr>
          <w:t xml:space="preserve"> لكنها لا تشير </w:t>
        </w:r>
        <w:r w:rsidR="005E13DE">
          <w:rPr>
            <w:rtl/>
            <w:lang w:eastAsia="zh-TW"/>
          </w:rPr>
          <w:t xml:space="preserve">إلى نتائج جلسات الاستجواب، ولم </w:t>
        </w:r>
        <w:r w:rsidR="005E13DE">
          <w:rPr>
            <w:rFonts w:hint="cs"/>
            <w:rtl/>
            <w:lang w:eastAsia="zh-TW"/>
          </w:rPr>
          <w:t>ت</w:t>
        </w:r>
        <w:r w:rsidR="005E13DE" w:rsidRPr="00DD4325">
          <w:rPr>
            <w:rtl/>
            <w:lang w:eastAsia="zh-TW"/>
          </w:rPr>
          <w:t>قدم نسخة من المحضر</w:t>
        </w:r>
        <w:r w:rsidR="00B019BA">
          <w:rPr>
            <w:rtl/>
            <w:lang w:eastAsia="zh-TW"/>
          </w:rPr>
          <w:t>.</w:t>
        </w:r>
        <w:r w:rsidR="005E13DE" w:rsidRPr="00DD4325">
          <w:rPr>
            <w:rtl/>
            <w:lang w:eastAsia="zh-TW"/>
          </w:rPr>
          <w:t xml:space="preserve"> وفي ظل ظروف هذه القضية، تخلص اللجنة إلى أن الوقائع المعروضة عليها تكشف عن حدوث انتهاك للحقوق المكفولة لصاحب البلاغ بموجب المادة 7 من العهد، مقروءة</w:t>
        </w:r>
        <w:r w:rsidR="00F4231E">
          <w:rPr>
            <w:rtl/>
            <w:lang w:eastAsia="zh-TW"/>
          </w:rPr>
          <w:t xml:space="preserve"> على حدة وبالاقتران مع المادة 2</w:t>
        </w:r>
        <w:r w:rsidR="005E13DE" w:rsidRPr="00DD4325">
          <w:rPr>
            <w:rtl/>
            <w:lang w:eastAsia="zh-TW"/>
          </w:rPr>
          <w:t>(3)</w:t>
        </w:r>
        <w:r w:rsidR="00B019BA">
          <w:rPr>
            <w:rtl/>
            <w:lang w:eastAsia="zh-TW"/>
          </w:rPr>
          <w:t>.</w:t>
        </w:r>
        <w:r w:rsidR="005E13DE" w:rsidRPr="00DD4325">
          <w:rPr>
            <w:rtl/>
            <w:lang w:eastAsia="zh-TW"/>
          </w:rPr>
          <w:t xml:space="preserve"> </w:t>
        </w:r>
        <w:r w:rsidR="005E13DE">
          <w:t>‬</w:t>
        </w:r>
        <w:r w:rsidR="00BC4DF3">
          <w:t>‬</w:t>
        </w:r>
        <w:r w:rsidR="001A2BA0">
          <w:t>‬</w:t>
        </w:r>
        <w:r w:rsidR="00232398">
          <w:t>‬</w:t>
        </w:r>
        <w:r w:rsidR="00D9139C">
          <w:t>‬</w:t>
        </w:r>
        <w:r w:rsidR="00CF5645">
          <w:t>‬</w:t>
        </w:r>
      </w:dir>
    </w:p>
    <w:p w:rsidR="005E13DE" w:rsidRPr="00DD4325" w:rsidRDefault="00F4231E" w:rsidP="000A5DC6">
      <w:pPr>
        <w:pStyle w:val="SingleTxtGA"/>
        <w:rPr>
          <w:rtl/>
          <w:lang w:eastAsia="zh-TW"/>
        </w:rPr>
      </w:pPr>
      <w:r>
        <w:rPr>
          <w:rFonts w:hint="cs"/>
          <w:rtl/>
          <w:lang w:eastAsia="zh-TW"/>
        </w:rPr>
        <w:t>8-4</w:t>
      </w:r>
      <w:r>
        <w:rPr>
          <w:rFonts w:hint="cs"/>
          <w:rtl/>
          <w:lang w:eastAsia="zh-TW"/>
        </w:rPr>
        <w:tab/>
      </w:r>
      <w:r w:rsidR="005E13DE" w:rsidRPr="00DD4325">
        <w:rPr>
          <w:rtl/>
          <w:lang w:eastAsia="zh-TW"/>
        </w:rPr>
        <w:t>وتحيط اللجنة علم</w:t>
      </w:r>
      <w:r w:rsidR="00C41774">
        <w:rPr>
          <w:rtl/>
          <w:lang w:eastAsia="zh-TW"/>
        </w:rPr>
        <w:t xml:space="preserve">اً </w:t>
      </w:r>
      <w:r w:rsidR="005E13DE" w:rsidRPr="00DD4325">
        <w:rPr>
          <w:rtl/>
          <w:lang w:eastAsia="zh-TW"/>
        </w:rPr>
        <w:t>كذلك بادع</w:t>
      </w:r>
      <w:r>
        <w:rPr>
          <w:rtl/>
          <w:lang w:eastAsia="zh-TW"/>
        </w:rPr>
        <w:t>اءات صاحب البلاغ بموجب المادة 9</w:t>
      </w:r>
      <w:r w:rsidR="005E13DE" w:rsidRPr="00DD4325">
        <w:rPr>
          <w:rtl/>
          <w:lang w:eastAsia="zh-TW"/>
        </w:rPr>
        <w:t>(1) بشأن تعرضه للاحتجاز التعسفي من 15 إلى 16 حزيران/يونيه 2010</w:t>
      </w:r>
      <w:r w:rsidR="00B019BA">
        <w:rPr>
          <w:rtl/>
          <w:lang w:eastAsia="zh-TW"/>
        </w:rPr>
        <w:t>.</w:t>
      </w:r>
      <w:r w:rsidR="005E13DE" w:rsidRPr="00DD4325">
        <w:rPr>
          <w:rtl/>
          <w:lang w:eastAsia="zh-TW"/>
        </w:rPr>
        <w:t xml:space="preserve"> ويدعي صاحب البلاغ أيض</w:t>
      </w:r>
      <w:r w:rsidR="00C41774">
        <w:rPr>
          <w:rtl/>
          <w:lang w:eastAsia="zh-TW"/>
        </w:rPr>
        <w:t xml:space="preserve">اً </w:t>
      </w:r>
      <w:r w:rsidR="005E13DE" w:rsidRPr="00DD4325">
        <w:rPr>
          <w:rtl/>
          <w:lang w:eastAsia="zh-TW"/>
        </w:rPr>
        <w:t>أن الغرض من احتجازه هذا كان هو تمكين ضباط الشرطة من تعذيبه</w:t>
      </w:r>
      <w:r w:rsidR="00B019BA">
        <w:rPr>
          <w:rtl/>
          <w:lang w:eastAsia="zh-TW"/>
        </w:rPr>
        <w:t>.</w:t>
      </w:r>
      <w:r w:rsidR="005E13DE" w:rsidRPr="00DD4325">
        <w:rPr>
          <w:rtl/>
          <w:lang w:eastAsia="zh-TW"/>
        </w:rPr>
        <w:t xml:space="preserve"> وتزعم الدولة الطرف أن صاحب البلاغ استجوب في المرة الأولى بصفته شاهدا</w:t>
      </w:r>
      <w:r w:rsidR="006175FD">
        <w:rPr>
          <w:rFonts w:hint="cs"/>
          <w:rtl/>
          <w:lang w:eastAsia="zh-TW"/>
        </w:rPr>
        <w:t>ً</w:t>
      </w:r>
      <w:r w:rsidR="005E13DE" w:rsidRPr="00DD4325">
        <w:rPr>
          <w:rtl/>
          <w:lang w:eastAsia="zh-TW"/>
        </w:rPr>
        <w:t xml:space="preserve"> فقط واعتقل رسمي</w:t>
      </w:r>
      <w:r w:rsidR="00C41774">
        <w:rPr>
          <w:rtl/>
          <w:lang w:eastAsia="zh-TW"/>
        </w:rPr>
        <w:t xml:space="preserve">اً </w:t>
      </w:r>
      <w:r w:rsidR="005E13DE" w:rsidRPr="00DD4325">
        <w:rPr>
          <w:rtl/>
          <w:lang w:eastAsia="zh-TW"/>
        </w:rPr>
        <w:t>في</w:t>
      </w:r>
      <w:r>
        <w:rPr>
          <w:rFonts w:hint="cs"/>
          <w:rtl/>
          <w:lang w:eastAsia="zh-TW"/>
        </w:rPr>
        <w:t> </w:t>
      </w:r>
      <w:r w:rsidR="005E13DE" w:rsidRPr="00DD4325">
        <w:rPr>
          <w:rtl/>
          <w:lang w:eastAsia="zh-TW"/>
        </w:rPr>
        <w:t>16 حزيران/يونيه</w:t>
      </w:r>
      <w:r w:rsidR="00B019BA">
        <w:rPr>
          <w:rtl/>
          <w:lang w:eastAsia="zh-TW"/>
        </w:rPr>
        <w:t>.</w:t>
      </w:r>
      <w:r w:rsidR="005E13DE" w:rsidRPr="00DD4325">
        <w:rPr>
          <w:rtl/>
          <w:lang w:eastAsia="zh-TW"/>
        </w:rPr>
        <w:t xml:space="preserve"> وتشير اللجنة إلى تعليقها العام رقم 35(2014) بشأن الحرية والأمن الشخصي الذي ينص على أن الاعتقال بالمعنى المقصود في المادة 9 لا يشترط فيه أن ي</w:t>
      </w:r>
      <w:r w:rsidR="000A5DC6">
        <w:rPr>
          <w:rFonts w:hint="cs"/>
          <w:rtl/>
          <w:lang w:eastAsia="zh-TW"/>
        </w:rPr>
        <w:t xml:space="preserve">شتمل على </w:t>
      </w:r>
      <w:r w:rsidR="005E13DE" w:rsidRPr="00DD4325">
        <w:rPr>
          <w:rtl/>
          <w:lang w:eastAsia="zh-TW"/>
        </w:rPr>
        <w:t xml:space="preserve">اعتقال </w:t>
      </w:r>
      <w:r w:rsidR="000A5DC6">
        <w:rPr>
          <w:rFonts w:hint="cs"/>
          <w:rtl/>
          <w:lang w:eastAsia="zh-TW"/>
        </w:rPr>
        <w:t xml:space="preserve">رسمي </w:t>
      </w:r>
      <w:r w:rsidR="005E13DE" w:rsidRPr="00DD4325">
        <w:rPr>
          <w:rtl/>
          <w:lang w:eastAsia="zh-TW"/>
        </w:rPr>
        <w:t>وفقاً للتعريف الوارد في القوانين المحلية</w:t>
      </w:r>
      <w:r w:rsidR="00B019BA">
        <w:rPr>
          <w:rtl/>
          <w:lang w:eastAsia="zh-TW"/>
        </w:rPr>
        <w:t>.</w:t>
      </w:r>
      <w:r w:rsidR="005E13DE" w:rsidRPr="00DD4325">
        <w:rPr>
          <w:rtl/>
          <w:lang w:eastAsia="zh-TW"/>
        </w:rPr>
        <w:t xml:space="preserve"> </w:t>
      </w:r>
      <w:r w:rsidR="005E13DE">
        <w:rPr>
          <w:rFonts w:hint="cs"/>
          <w:rtl/>
          <w:lang w:eastAsia="zh-TW"/>
        </w:rPr>
        <w:t>وإلى جانب</w:t>
      </w:r>
      <w:r w:rsidR="005E13DE" w:rsidRPr="00DD4325">
        <w:rPr>
          <w:rtl/>
          <w:lang w:eastAsia="zh-TW"/>
        </w:rPr>
        <w:t xml:space="preserve"> مقتضيات العهد</w:t>
      </w:r>
      <w:r w:rsidR="005E13DE">
        <w:rPr>
          <w:rFonts w:hint="cs"/>
          <w:rtl/>
          <w:lang w:eastAsia="zh-TW"/>
        </w:rPr>
        <w:t>،</w:t>
      </w:r>
      <w:r w:rsidR="005E13DE" w:rsidRPr="00DD4325">
        <w:rPr>
          <w:rtl/>
          <w:lang w:eastAsia="zh-TW"/>
        </w:rPr>
        <w:t xml:space="preserve"> التي تنص على عدم جواز حرمان أحد من حريته إلا لأسباب ينص عليها القانون وطبق</w:t>
      </w:r>
      <w:r w:rsidR="00C41774">
        <w:rPr>
          <w:rtl/>
          <w:lang w:eastAsia="zh-TW"/>
        </w:rPr>
        <w:t xml:space="preserve">اً </w:t>
      </w:r>
      <w:r w:rsidR="005E13DE" w:rsidRPr="00DD4325">
        <w:rPr>
          <w:rtl/>
          <w:lang w:eastAsia="zh-TW"/>
        </w:rPr>
        <w:t xml:space="preserve">للإجراء المقرر فيه، تنفي </w:t>
      </w:r>
      <w:r w:rsidR="005E13DE">
        <w:rPr>
          <w:rFonts w:hint="cs"/>
          <w:rtl/>
          <w:lang w:eastAsia="zh-TW"/>
        </w:rPr>
        <w:t xml:space="preserve">الدولة الطرف </w:t>
      </w:r>
      <w:r w:rsidR="005E13DE" w:rsidRPr="00DD4325">
        <w:rPr>
          <w:rtl/>
          <w:lang w:eastAsia="zh-TW"/>
        </w:rPr>
        <w:t>نفي</w:t>
      </w:r>
      <w:r w:rsidR="00C41774">
        <w:rPr>
          <w:rtl/>
          <w:lang w:eastAsia="zh-TW"/>
        </w:rPr>
        <w:t xml:space="preserve">اً </w:t>
      </w:r>
      <w:r w:rsidR="005E13DE" w:rsidRPr="00DD4325">
        <w:rPr>
          <w:rtl/>
          <w:lang w:eastAsia="zh-TW"/>
        </w:rPr>
        <w:t>قاطع</w:t>
      </w:r>
      <w:r w:rsidR="00C41774">
        <w:rPr>
          <w:rtl/>
          <w:lang w:eastAsia="zh-TW"/>
        </w:rPr>
        <w:t xml:space="preserve">اً </w:t>
      </w:r>
      <w:r w:rsidR="005E13DE" w:rsidRPr="00DD4325">
        <w:rPr>
          <w:rtl/>
          <w:lang w:eastAsia="zh-TW"/>
        </w:rPr>
        <w:t>أنها احتجزت صاحب البلاغ في الليلة المذكورة، رغم أن روايات العديد من الشهود تفيد عكس ذلك ورغم أن أفراد أسرته لم يتمكنوا من تحديد مكان وجوده</w:t>
      </w:r>
      <w:r w:rsidR="00B019BA">
        <w:rPr>
          <w:rtl/>
          <w:lang w:eastAsia="zh-TW"/>
        </w:rPr>
        <w:t>.</w:t>
      </w:r>
      <w:r w:rsidR="005E13DE" w:rsidRPr="00DD4325">
        <w:rPr>
          <w:rtl/>
          <w:lang w:eastAsia="zh-TW"/>
        </w:rPr>
        <w:t xml:space="preserve"> وفي ظل عدم تقديم الدولة الطرف أية إيضاحات ذات صلة بالموضوع عن مكان وجود صاحب البلاغ، وظروف احتجازه وسجل الاعتقال، ترى اللجنة أن الحقوق المكفولة لصاحب البلاغ بموجب المادة 9</w:t>
      </w:r>
      <w:r w:rsidR="006175FD">
        <w:rPr>
          <w:rFonts w:hint="cs"/>
          <w:rtl/>
          <w:lang w:eastAsia="zh-TW"/>
        </w:rPr>
        <w:t>(1)</w:t>
      </w:r>
      <w:r w:rsidR="005E13DE" w:rsidRPr="00DD4325">
        <w:rPr>
          <w:rtl/>
          <w:lang w:eastAsia="zh-TW"/>
        </w:rPr>
        <w:t xml:space="preserve"> من العهد قد انتهكت</w:t>
      </w:r>
      <w:r w:rsidR="00B019BA">
        <w:rPr>
          <w:rtl/>
          <w:lang w:eastAsia="zh-TW"/>
        </w:rPr>
        <w:t>.</w:t>
      </w:r>
    </w:p>
    <w:p w:rsidR="005E13DE" w:rsidRPr="00DD4325" w:rsidRDefault="00F4231E" w:rsidP="006175FD">
      <w:pPr>
        <w:pStyle w:val="SingleTxtGA"/>
        <w:rPr>
          <w:rtl/>
          <w:lang w:eastAsia="zh-TW"/>
        </w:rPr>
      </w:pPr>
      <w:r>
        <w:rPr>
          <w:rFonts w:hint="cs"/>
          <w:rtl/>
          <w:lang w:eastAsia="zh-TW"/>
        </w:rPr>
        <w:t>8-5</w:t>
      </w:r>
      <w:r>
        <w:rPr>
          <w:rFonts w:hint="cs"/>
          <w:rtl/>
          <w:lang w:eastAsia="zh-TW"/>
        </w:rPr>
        <w:tab/>
      </w:r>
      <w:r w:rsidR="005E13DE" w:rsidRPr="00DD4325">
        <w:rPr>
          <w:rtl/>
          <w:lang w:eastAsia="zh-TW"/>
        </w:rPr>
        <w:t>وتحيط اللجنة علم</w:t>
      </w:r>
      <w:r w:rsidR="00C41774">
        <w:rPr>
          <w:rtl/>
          <w:lang w:eastAsia="zh-TW"/>
        </w:rPr>
        <w:t xml:space="preserve">اً </w:t>
      </w:r>
      <w:r w:rsidR="005E13DE" w:rsidRPr="00DD4325">
        <w:rPr>
          <w:rtl/>
          <w:lang w:eastAsia="zh-TW"/>
        </w:rPr>
        <w:t xml:space="preserve">كذلك بادعاء صاحب البلاغ بشأن احتجازه في </w:t>
      </w:r>
      <w:r w:rsidR="000A5DC6">
        <w:rPr>
          <w:rFonts w:hint="cs"/>
          <w:rtl/>
          <w:lang w:eastAsia="zh-TW"/>
        </w:rPr>
        <w:t xml:space="preserve">أوضاع </w:t>
      </w:r>
      <w:r w:rsidR="005E13DE" w:rsidRPr="00DD4325">
        <w:rPr>
          <w:rtl/>
          <w:lang w:eastAsia="zh-TW"/>
        </w:rPr>
        <w:t>غير إنسانية، لا سيما في مركز شرطة بازار</w:t>
      </w:r>
      <w:r>
        <w:rPr>
          <w:rFonts w:hint="cs"/>
          <w:rtl/>
          <w:lang w:eastAsia="zh-TW"/>
        </w:rPr>
        <w:t xml:space="preserve"> </w:t>
      </w:r>
      <w:r w:rsidR="005E13DE" w:rsidRPr="00DD4325">
        <w:rPr>
          <w:rtl/>
          <w:lang w:eastAsia="zh-TW"/>
        </w:rPr>
        <w:t>-</w:t>
      </w:r>
      <w:r>
        <w:rPr>
          <w:rFonts w:hint="cs"/>
          <w:rtl/>
          <w:lang w:eastAsia="zh-TW"/>
        </w:rPr>
        <w:t xml:space="preserve"> </w:t>
      </w:r>
      <w:proofErr w:type="spellStart"/>
      <w:r w:rsidR="005E13DE" w:rsidRPr="00DD4325">
        <w:rPr>
          <w:rtl/>
          <w:lang w:eastAsia="zh-TW"/>
        </w:rPr>
        <w:t>كورغون</w:t>
      </w:r>
      <w:proofErr w:type="spellEnd"/>
      <w:r w:rsidR="005E13DE" w:rsidRPr="00DD4325">
        <w:rPr>
          <w:rtl/>
          <w:lang w:eastAsia="zh-TW"/>
        </w:rPr>
        <w:t>، ما يشكل انتهاك</w:t>
      </w:r>
      <w:r w:rsidR="00C41774">
        <w:rPr>
          <w:rtl/>
          <w:lang w:eastAsia="zh-TW"/>
        </w:rPr>
        <w:t xml:space="preserve">اً </w:t>
      </w:r>
      <w:r w:rsidR="005E13DE" w:rsidRPr="00DD4325">
        <w:rPr>
          <w:rtl/>
          <w:lang w:eastAsia="zh-TW"/>
        </w:rPr>
        <w:t>للمادة 10 من العهد</w:t>
      </w:r>
      <w:r w:rsidR="00B019BA">
        <w:rPr>
          <w:rtl/>
          <w:lang w:eastAsia="zh-TW"/>
        </w:rPr>
        <w:t>.</w:t>
      </w:r>
      <w:r w:rsidR="005E13DE" w:rsidRPr="00DD4325">
        <w:rPr>
          <w:rtl/>
          <w:lang w:eastAsia="zh-TW"/>
        </w:rPr>
        <w:t xml:space="preserve"> ويشتكي صاحب البلاغ أيض</w:t>
      </w:r>
      <w:r w:rsidR="00C41774">
        <w:rPr>
          <w:rtl/>
          <w:lang w:eastAsia="zh-TW"/>
        </w:rPr>
        <w:t xml:space="preserve">اً </w:t>
      </w:r>
      <w:r w:rsidR="005E13DE" w:rsidRPr="00DD4325">
        <w:rPr>
          <w:rtl/>
          <w:lang w:eastAsia="zh-TW"/>
        </w:rPr>
        <w:t xml:space="preserve">من </w:t>
      </w:r>
      <w:r w:rsidR="000A5DC6">
        <w:rPr>
          <w:rFonts w:hint="cs"/>
          <w:rtl/>
          <w:lang w:eastAsia="zh-TW"/>
        </w:rPr>
        <w:t xml:space="preserve">أوضاع </w:t>
      </w:r>
      <w:r w:rsidR="005E13DE" w:rsidRPr="00DD4325">
        <w:rPr>
          <w:rtl/>
          <w:lang w:eastAsia="zh-TW"/>
        </w:rPr>
        <w:t>احتجازه عقب إدانته، بما في ذلك عدم توفر فرص كافية للحصول على الرعاية الطبية</w:t>
      </w:r>
      <w:r w:rsidR="00B019BA">
        <w:rPr>
          <w:rtl/>
          <w:lang w:eastAsia="zh-TW"/>
        </w:rPr>
        <w:t>.</w:t>
      </w:r>
      <w:r w:rsidR="005E13DE" w:rsidRPr="00DD4325">
        <w:rPr>
          <w:rtl/>
          <w:lang w:eastAsia="zh-TW"/>
        </w:rPr>
        <w:t xml:space="preserve"> </w:t>
      </w:r>
      <w:dir w:val="rtl">
        <w:r w:rsidR="005E13DE" w:rsidRPr="00DD4325">
          <w:rPr>
            <w:rFonts w:hint="cs"/>
            <w:rtl/>
            <w:lang w:eastAsia="zh-TW"/>
          </w:rPr>
          <w:t>وتشير</w:t>
        </w:r>
        <w:r w:rsidR="005E13DE" w:rsidRPr="00DD4325">
          <w:rPr>
            <w:rtl/>
            <w:lang w:eastAsia="zh-TW"/>
          </w:rPr>
          <w:t xml:space="preserve"> </w:t>
        </w:r>
        <w:r w:rsidR="005E13DE" w:rsidRPr="00DD4325">
          <w:rPr>
            <w:rFonts w:hint="cs"/>
            <w:rtl/>
            <w:lang w:eastAsia="zh-TW"/>
          </w:rPr>
          <w:t>اللجنة</w:t>
        </w:r>
        <w:r w:rsidR="005E13DE" w:rsidRPr="00DD4325">
          <w:rPr>
            <w:rtl/>
            <w:lang w:eastAsia="zh-TW"/>
          </w:rPr>
          <w:t xml:space="preserve"> </w:t>
        </w:r>
        <w:r w:rsidR="005E13DE" w:rsidRPr="00DD4325">
          <w:rPr>
            <w:rFonts w:hint="cs"/>
            <w:rtl/>
            <w:lang w:eastAsia="zh-TW"/>
          </w:rPr>
          <w:t>إلى</w:t>
        </w:r>
        <w:r w:rsidR="005E13DE" w:rsidRPr="00DD4325">
          <w:rPr>
            <w:rtl/>
            <w:lang w:eastAsia="zh-TW"/>
          </w:rPr>
          <w:t xml:space="preserve"> </w:t>
        </w:r>
        <w:r w:rsidR="005E13DE" w:rsidRPr="00DD4325">
          <w:rPr>
            <w:rFonts w:hint="cs"/>
            <w:rtl/>
            <w:lang w:eastAsia="zh-TW"/>
          </w:rPr>
          <w:t>أن</w:t>
        </w:r>
        <w:r w:rsidR="005E13DE" w:rsidRPr="00DD4325">
          <w:rPr>
            <w:rtl/>
            <w:lang w:eastAsia="zh-TW"/>
          </w:rPr>
          <w:t xml:space="preserve"> </w:t>
        </w:r>
        <w:r w:rsidR="005E13DE" w:rsidRPr="00DD4325">
          <w:rPr>
            <w:rFonts w:hint="cs"/>
            <w:rtl/>
            <w:lang w:eastAsia="zh-TW"/>
          </w:rPr>
          <w:t>الدول</w:t>
        </w:r>
        <w:r w:rsidR="005E13DE" w:rsidRPr="00DD4325">
          <w:rPr>
            <w:rtl/>
            <w:lang w:eastAsia="zh-TW"/>
          </w:rPr>
          <w:t xml:space="preserve"> </w:t>
        </w:r>
        <w:r w:rsidR="005E13DE" w:rsidRPr="00DD4325">
          <w:rPr>
            <w:rFonts w:hint="cs"/>
            <w:rtl/>
            <w:lang w:eastAsia="zh-TW"/>
          </w:rPr>
          <w:t>الأطراف</w:t>
        </w:r>
        <w:r w:rsidR="005E13DE" w:rsidRPr="00DD4325">
          <w:rPr>
            <w:rtl/>
            <w:lang w:eastAsia="zh-TW"/>
          </w:rPr>
          <w:t xml:space="preserve"> ملزمة بالتقيد بمعايير دنيا معينة فيما يتعلق بالاحتجاز، تتضمن توفير الرعاية والعلاج الطبيين للسجناء المرضى، وفقاً للقاعدة </w:t>
        </w:r>
        <w:r w:rsidR="006175FD">
          <w:rPr>
            <w:rFonts w:hint="cs"/>
            <w:rtl/>
            <w:lang w:eastAsia="zh-TW"/>
          </w:rPr>
          <w:t xml:space="preserve">24 </w:t>
        </w:r>
        <w:r w:rsidR="005E13DE" w:rsidRPr="00DD4325">
          <w:rPr>
            <w:rtl/>
            <w:lang w:eastAsia="zh-TW"/>
          </w:rPr>
          <w:t xml:space="preserve">من قواعد </w:t>
        </w:r>
        <w:r w:rsidR="000A5DC6">
          <w:rPr>
            <w:rFonts w:hint="cs"/>
            <w:rtl/>
            <w:lang w:eastAsia="zh-TW"/>
          </w:rPr>
          <w:t xml:space="preserve">الأمم المتحدة </w:t>
        </w:r>
        <w:r w:rsidR="005E13DE" w:rsidRPr="00DD4325">
          <w:rPr>
            <w:rtl/>
            <w:lang w:eastAsia="zh-TW"/>
          </w:rPr>
          <w:t>النموذجية الدنيا لمعاملة السجناء</w:t>
        </w:r>
        <w:r w:rsidR="000A5DC6">
          <w:rPr>
            <w:rFonts w:hint="cs"/>
            <w:rtl/>
            <w:lang w:eastAsia="zh-TW"/>
          </w:rPr>
          <w:t xml:space="preserve"> (قواعد نلسون مانديلا)</w:t>
        </w:r>
        <w:r w:rsidR="00B019BA">
          <w:rPr>
            <w:rtl/>
            <w:lang w:eastAsia="zh-TW"/>
          </w:rPr>
          <w:t>.</w:t>
        </w:r>
        <w:r w:rsidR="005E13DE" w:rsidRPr="00DD4325">
          <w:rPr>
            <w:rFonts w:cs="Times New Roman" w:hint="cs"/>
            <w:rtl/>
            <w:lang w:eastAsia="zh-TW"/>
          </w:rPr>
          <w:t>‬</w:t>
        </w:r>
        <w:r w:rsidR="005E13DE" w:rsidRPr="00DD4325">
          <w:rPr>
            <w:rtl/>
            <w:lang w:eastAsia="zh-TW"/>
          </w:rPr>
          <w:t xml:space="preserve"> ويبدو واضح</w:t>
        </w:r>
        <w:r w:rsidR="00C41774">
          <w:rPr>
            <w:rtl/>
            <w:lang w:eastAsia="zh-TW"/>
          </w:rPr>
          <w:t xml:space="preserve">اً </w:t>
        </w:r>
        <w:r w:rsidR="005E13DE" w:rsidRPr="00DD4325">
          <w:rPr>
            <w:rtl/>
            <w:lang w:eastAsia="zh-TW"/>
          </w:rPr>
          <w:t>من رواية صاحب البلاغ ومن تقارير متعددة لخبراء المستقلين وردت في الملف، أنه لم يتسن له الحصول على العلاج الطبي المناسب من مشاكل صحية خطيرة كان يعاني منها</w:t>
        </w:r>
        <w:r w:rsidR="00B019BA">
          <w:rPr>
            <w:rtl/>
            <w:lang w:eastAsia="zh-TW"/>
          </w:rPr>
          <w:t>.</w:t>
        </w:r>
        <w:r w:rsidR="005E13DE" w:rsidRPr="00DD4325">
          <w:rPr>
            <w:rtl/>
            <w:lang w:eastAsia="zh-TW"/>
          </w:rPr>
          <w:t xml:space="preserve"> وتخلص اللجنة، في ضوء اعتراف الدولة الطرف نفسها بحالة الاكتظاظ، ومراعاةً منها للوصف المفصل الذي قدمه صاحب البلاغ لحالته الصحية وعدم الحصول على الرعاية </w:t>
        </w:r>
        <w:r w:rsidR="005E13DE" w:rsidRPr="00DD4325">
          <w:rPr>
            <w:rtl/>
            <w:lang w:eastAsia="zh-TW"/>
          </w:rPr>
          <w:lastRenderedPageBreak/>
          <w:t>الطبية الكافية، إلى أن الدولة الطرف قد انتهكت الحقوق المكفو</w:t>
        </w:r>
        <w:r w:rsidR="000A5DC6">
          <w:rPr>
            <w:rtl/>
            <w:lang w:eastAsia="zh-TW"/>
          </w:rPr>
          <w:t>لة لصاحب البلاغ بموجب المادة 10</w:t>
        </w:r>
        <w:r w:rsidR="005E13DE" w:rsidRPr="00DD4325">
          <w:rPr>
            <w:rtl/>
            <w:lang w:eastAsia="zh-TW"/>
          </w:rPr>
          <w:t xml:space="preserve">(1) </w:t>
        </w:r>
        <w:r w:rsidR="006175FD">
          <w:rPr>
            <w:rFonts w:hint="cs"/>
            <w:rtl/>
            <w:lang w:eastAsia="zh-TW"/>
          </w:rPr>
          <w:t>من</w:t>
        </w:r>
        <w:r w:rsidR="000A5DC6">
          <w:rPr>
            <w:rFonts w:hint="cs"/>
            <w:rtl/>
            <w:lang w:eastAsia="zh-TW"/>
          </w:rPr>
          <w:t xml:space="preserve"> ا</w:t>
        </w:r>
        <w:r w:rsidR="005E13DE" w:rsidRPr="00DD4325">
          <w:rPr>
            <w:rtl/>
            <w:lang w:eastAsia="zh-TW"/>
          </w:rPr>
          <w:t>لعهد</w:t>
        </w:r>
        <w:r w:rsidR="00B019BA">
          <w:rPr>
            <w:rtl/>
            <w:lang w:eastAsia="zh-TW"/>
          </w:rPr>
          <w:t>.</w:t>
        </w:r>
        <w:r w:rsidR="005E13DE" w:rsidRPr="00DD4325">
          <w:rPr>
            <w:rtl/>
            <w:lang w:eastAsia="zh-TW"/>
          </w:rPr>
          <w:t xml:space="preserve"> </w:t>
        </w:r>
        <w:r w:rsidR="005E13DE">
          <w:t>‬</w:t>
        </w:r>
        <w:r w:rsidR="00BC4DF3">
          <w:t>‬</w:t>
        </w:r>
        <w:r w:rsidR="001A2BA0">
          <w:t>‬</w:t>
        </w:r>
        <w:r w:rsidR="00232398">
          <w:t>‬</w:t>
        </w:r>
        <w:r w:rsidR="00D9139C">
          <w:t>‬</w:t>
        </w:r>
        <w:r w:rsidR="00CF5645">
          <w:t>‬</w:t>
        </w:r>
      </w:dir>
    </w:p>
    <w:p w:rsidR="005E13DE" w:rsidRPr="00DD4325" w:rsidRDefault="000A5DC6" w:rsidP="000A5DC6">
      <w:pPr>
        <w:pStyle w:val="SingleTxtGA"/>
        <w:rPr>
          <w:rtl/>
          <w:lang w:eastAsia="zh-TW"/>
        </w:rPr>
      </w:pPr>
      <w:r>
        <w:rPr>
          <w:rFonts w:hint="cs"/>
          <w:rtl/>
          <w:lang w:eastAsia="zh-TW"/>
        </w:rPr>
        <w:t>8-6</w:t>
      </w:r>
      <w:r>
        <w:rPr>
          <w:rFonts w:hint="cs"/>
          <w:rtl/>
          <w:lang w:eastAsia="zh-TW"/>
        </w:rPr>
        <w:tab/>
      </w:r>
      <w:r w:rsidR="005E13DE" w:rsidRPr="00DD4325">
        <w:rPr>
          <w:rtl/>
          <w:lang w:eastAsia="zh-TW"/>
        </w:rPr>
        <w:t>وتحيط اللجنة علم</w:t>
      </w:r>
      <w:r w:rsidR="00C41774">
        <w:rPr>
          <w:rtl/>
          <w:lang w:eastAsia="zh-TW"/>
        </w:rPr>
        <w:t xml:space="preserve">اً </w:t>
      </w:r>
      <w:r w:rsidR="005E13DE" w:rsidRPr="00DD4325">
        <w:rPr>
          <w:rtl/>
          <w:lang w:eastAsia="zh-TW"/>
        </w:rPr>
        <w:t xml:space="preserve">بادعاءات صاحب البلاغ </w:t>
      </w:r>
      <w:r>
        <w:rPr>
          <w:rFonts w:hint="cs"/>
          <w:rtl/>
          <w:lang w:eastAsia="zh-TW"/>
        </w:rPr>
        <w:t xml:space="preserve">بأن محاكمته قد شابها </w:t>
      </w:r>
      <w:r w:rsidR="005E13DE" w:rsidRPr="00DD4325">
        <w:rPr>
          <w:rtl/>
          <w:lang w:eastAsia="zh-TW"/>
        </w:rPr>
        <w:t>عدد من المخالفات</w:t>
      </w:r>
      <w:r>
        <w:rPr>
          <w:rFonts w:hint="cs"/>
          <w:rtl/>
          <w:lang w:eastAsia="zh-TW"/>
        </w:rPr>
        <w:t>،</w:t>
      </w:r>
      <w:r w:rsidR="005E13DE" w:rsidRPr="00DD4325">
        <w:rPr>
          <w:rtl/>
          <w:lang w:eastAsia="zh-TW"/>
        </w:rPr>
        <w:t xml:space="preserve"> </w:t>
      </w:r>
      <w:r>
        <w:rPr>
          <w:rFonts w:hint="cs"/>
          <w:rtl/>
          <w:lang w:eastAsia="zh-TW"/>
        </w:rPr>
        <w:t xml:space="preserve">مثل </w:t>
      </w:r>
      <w:r w:rsidR="005E13DE" w:rsidRPr="00DD4325">
        <w:rPr>
          <w:rtl/>
          <w:lang w:eastAsia="zh-TW"/>
        </w:rPr>
        <w:t xml:space="preserve">الفوضى والعنف </w:t>
      </w:r>
      <w:r>
        <w:rPr>
          <w:rFonts w:hint="cs"/>
          <w:rtl/>
          <w:lang w:eastAsia="zh-TW"/>
        </w:rPr>
        <w:t xml:space="preserve">اللذين تسبب فيهما </w:t>
      </w:r>
      <w:r w:rsidR="005E13DE" w:rsidRPr="00DD4325">
        <w:rPr>
          <w:rtl/>
          <w:lang w:eastAsia="zh-TW"/>
        </w:rPr>
        <w:t xml:space="preserve">أفراد من الجمهور </w:t>
      </w:r>
      <w:r w:rsidR="005E13DE">
        <w:rPr>
          <w:rFonts w:hint="cs"/>
          <w:rtl/>
          <w:lang w:eastAsia="zh-TW"/>
        </w:rPr>
        <w:t xml:space="preserve">الذي </w:t>
      </w:r>
      <w:r w:rsidR="005E13DE" w:rsidRPr="00DD4325">
        <w:rPr>
          <w:rtl/>
          <w:lang w:eastAsia="zh-TW"/>
        </w:rPr>
        <w:t>حضر المحاكمة</w:t>
      </w:r>
      <w:r w:rsidR="00B019BA">
        <w:rPr>
          <w:rtl/>
          <w:lang w:eastAsia="zh-TW"/>
        </w:rPr>
        <w:t>.</w:t>
      </w:r>
      <w:r w:rsidR="005E13DE" w:rsidRPr="00DD4325">
        <w:rPr>
          <w:rtl/>
          <w:lang w:eastAsia="zh-TW"/>
        </w:rPr>
        <w:t xml:space="preserve"> ويدعي صاحب البلاغ أيض</w:t>
      </w:r>
      <w:r w:rsidR="00C41774">
        <w:rPr>
          <w:rtl/>
          <w:lang w:eastAsia="zh-TW"/>
        </w:rPr>
        <w:t xml:space="preserve">اً </w:t>
      </w:r>
      <w:r w:rsidR="005E13DE" w:rsidRPr="00DD4325">
        <w:rPr>
          <w:rtl/>
          <w:lang w:eastAsia="zh-TW"/>
        </w:rPr>
        <w:t xml:space="preserve">أنه لم يتمكن من استدعاء شهود النفي، ولم يتمكن من استجواب شهود الادعاء في اليوم الأول من المحاكمة عندما تغيَّب محاميه، ولم </w:t>
      </w:r>
      <w:r w:rsidR="005E13DE">
        <w:rPr>
          <w:rFonts w:hint="cs"/>
          <w:rtl/>
          <w:lang w:eastAsia="zh-TW"/>
        </w:rPr>
        <w:t xml:space="preserve">يكن </w:t>
      </w:r>
      <w:r w:rsidR="005E13DE" w:rsidRPr="00DD4325">
        <w:rPr>
          <w:rtl/>
          <w:lang w:eastAsia="zh-TW"/>
        </w:rPr>
        <w:t>بإمكانه استجواب أي شاهد من الشهود في جلسات المحكمة العليا</w:t>
      </w:r>
      <w:r w:rsidR="00B019BA">
        <w:rPr>
          <w:rtl/>
          <w:lang w:eastAsia="zh-TW"/>
        </w:rPr>
        <w:t>.</w:t>
      </w:r>
      <w:r w:rsidR="005E13DE" w:rsidRPr="00DD4325">
        <w:rPr>
          <w:rtl/>
          <w:lang w:eastAsia="zh-TW"/>
        </w:rPr>
        <w:t xml:space="preserve"> وفي هذا الصدد، تشير اللجنة، وفق</w:t>
      </w:r>
      <w:r w:rsidR="00C41774">
        <w:rPr>
          <w:rtl/>
          <w:lang w:eastAsia="zh-TW"/>
        </w:rPr>
        <w:t xml:space="preserve">اً </w:t>
      </w:r>
      <w:r w:rsidR="005E13DE" w:rsidRPr="00DD4325">
        <w:rPr>
          <w:rtl/>
          <w:lang w:eastAsia="zh-TW"/>
        </w:rPr>
        <w:t>لفقهها القضائي الراسخ، إلى أن المادة 14 من العهد تضمن حق الشخص المتهم في استدعاء الشهود واستجوابهم</w:t>
      </w:r>
      <w:r w:rsidR="00B019BA">
        <w:rPr>
          <w:rtl/>
          <w:lang w:eastAsia="zh-TW"/>
        </w:rPr>
        <w:t>.</w:t>
      </w:r>
      <w:r w:rsidR="005E13DE" w:rsidRPr="00DD4325">
        <w:rPr>
          <w:rtl/>
          <w:lang w:eastAsia="zh-TW"/>
        </w:rPr>
        <w:t xml:space="preserve"> ويُعد هذا الضمان مهماً لكفالة فعالية دفاع المتهم ومحاميه ويكفل للمتهم بالتالي السلطات القانونية ذاتها المتمثلة في استدعاء الشهود واستجواب أو إعادة استجواب أي متهم يقدمه ا</w:t>
      </w:r>
      <w:r>
        <w:rPr>
          <w:rtl/>
          <w:lang w:eastAsia="zh-TW"/>
        </w:rPr>
        <w:t>ل</w:t>
      </w:r>
      <w:r>
        <w:rPr>
          <w:rFonts w:hint="cs"/>
          <w:rtl/>
          <w:lang w:eastAsia="zh-TW"/>
        </w:rPr>
        <w:t>ا</w:t>
      </w:r>
      <w:r w:rsidR="005E13DE" w:rsidRPr="00DD4325">
        <w:rPr>
          <w:rtl/>
          <w:lang w:eastAsia="zh-TW"/>
        </w:rPr>
        <w:t>دعاء</w:t>
      </w:r>
      <w:r w:rsidRPr="000A5DC6">
        <w:rPr>
          <w:rFonts w:hint="cs"/>
          <w:vertAlign w:val="superscript"/>
          <w:rtl/>
          <w:lang w:eastAsia="zh-TW"/>
        </w:rPr>
        <w:t>(</w:t>
      </w:r>
      <w:r w:rsidR="005E13DE" w:rsidRPr="000A5DC6">
        <w:rPr>
          <w:rStyle w:val="FootnoteReference"/>
          <w:rFonts w:ascii="Traditional Arabic" w:hAnsi="Traditional Arabic"/>
          <w:sz w:val="32"/>
          <w:szCs w:val="32"/>
          <w:rtl/>
          <w:lang w:eastAsia="zh-TW"/>
        </w:rPr>
        <w:footnoteReference w:id="22"/>
      </w:r>
      <w:r w:rsidRPr="000A5DC6">
        <w:rPr>
          <w:rFonts w:hint="cs"/>
          <w:vertAlign w:val="superscript"/>
          <w:rtl/>
          <w:lang w:eastAsia="zh-TW"/>
        </w:rPr>
        <w:t>)</w:t>
      </w:r>
      <w:r>
        <w:rPr>
          <w:rFonts w:hint="cs"/>
          <w:rtl/>
          <w:lang w:eastAsia="zh-TW"/>
        </w:rPr>
        <w:t>.</w:t>
      </w:r>
      <w:r w:rsidR="005E13DE" w:rsidRPr="00DD4325">
        <w:rPr>
          <w:rtl/>
          <w:lang w:eastAsia="zh-TW"/>
        </w:rPr>
        <w:t xml:space="preserve"> وتحيط اللجنة علم</w:t>
      </w:r>
      <w:r w:rsidR="00C41774">
        <w:rPr>
          <w:rtl/>
          <w:lang w:eastAsia="zh-TW"/>
        </w:rPr>
        <w:t xml:space="preserve">اً </w:t>
      </w:r>
      <w:r w:rsidR="005E13DE" w:rsidRPr="00DD4325">
        <w:rPr>
          <w:rtl/>
          <w:lang w:eastAsia="zh-TW"/>
        </w:rPr>
        <w:t>بادعاء الدولة الطرف بشأن عدم وجود صلة تربط الشهود بالأحداث المذكورة أو بشأن خلو محاضر جلسات المحكمة من أي إشارة إلى أن المحامي طلب استدعاء أي شهود إضافيين</w:t>
      </w:r>
      <w:r w:rsidR="00B019BA">
        <w:rPr>
          <w:rtl/>
          <w:lang w:eastAsia="zh-TW"/>
        </w:rPr>
        <w:t>.</w:t>
      </w:r>
      <w:r w:rsidR="005E13DE" w:rsidRPr="00DD4325">
        <w:rPr>
          <w:rtl/>
          <w:lang w:eastAsia="zh-TW"/>
        </w:rPr>
        <w:t xml:space="preserve"> غير أن اللجنة تشير إلى أنه لا جدال في أن محامي صاحب</w:t>
      </w:r>
      <w:r>
        <w:rPr>
          <w:rFonts w:hint="cs"/>
          <w:rtl/>
          <w:lang w:eastAsia="zh-TW"/>
        </w:rPr>
        <w:t> </w:t>
      </w:r>
      <w:r w:rsidR="005E13DE" w:rsidRPr="00DD4325">
        <w:rPr>
          <w:rtl/>
          <w:lang w:eastAsia="zh-TW"/>
        </w:rPr>
        <w:t>البلاغ لم يتمكن من استجواب الشهود في اليوم الأول من المحاكمة، في 2 أيلول/سبتمبر 2010، وأن صاحب البلاغ لم يتمكن من استدعاء الشهود أو إعادة استجوابهم في جلسة المحكمة العليا</w:t>
      </w:r>
      <w:r w:rsidR="00B019BA">
        <w:rPr>
          <w:rtl/>
          <w:lang w:eastAsia="zh-TW"/>
        </w:rPr>
        <w:t>.</w:t>
      </w:r>
      <w:r w:rsidR="005E13DE" w:rsidRPr="00DD4325">
        <w:rPr>
          <w:rtl/>
          <w:lang w:eastAsia="zh-TW"/>
        </w:rPr>
        <w:t xml:space="preserve"> وفي ظل هذه الظروف، تخلص اللجنة، استناد</w:t>
      </w:r>
      <w:r w:rsidR="00C41774">
        <w:rPr>
          <w:rtl/>
          <w:lang w:eastAsia="zh-TW"/>
        </w:rPr>
        <w:t xml:space="preserve">اً </w:t>
      </w:r>
      <w:r w:rsidR="005E13DE" w:rsidRPr="00DD4325">
        <w:rPr>
          <w:rtl/>
          <w:lang w:eastAsia="zh-TW"/>
        </w:rPr>
        <w:t>إلى الوثائق المعروضة عليها، إلى أن الدولة الطرف قد انتهكت الحقوق المكفو</w:t>
      </w:r>
      <w:r>
        <w:rPr>
          <w:rtl/>
          <w:lang w:eastAsia="zh-TW"/>
        </w:rPr>
        <w:t>لة لصاحب البلاغ بموجب المادة</w:t>
      </w:r>
      <w:r>
        <w:rPr>
          <w:rFonts w:hint="cs"/>
          <w:rtl/>
          <w:lang w:eastAsia="zh-TW"/>
        </w:rPr>
        <w:t> </w:t>
      </w:r>
      <w:r>
        <w:rPr>
          <w:rtl/>
          <w:lang w:eastAsia="zh-TW"/>
        </w:rPr>
        <w:t>14(3)</w:t>
      </w:r>
      <w:r w:rsidR="005E13DE" w:rsidRPr="00DD4325">
        <w:rPr>
          <w:rtl/>
          <w:lang w:eastAsia="zh-TW"/>
        </w:rPr>
        <w:t>(هـ) من العهد</w:t>
      </w:r>
      <w:r w:rsidR="00B019BA">
        <w:rPr>
          <w:rtl/>
          <w:lang w:eastAsia="zh-TW"/>
        </w:rPr>
        <w:t>.</w:t>
      </w:r>
      <w:r w:rsidR="005E13DE" w:rsidRPr="00DD4325">
        <w:rPr>
          <w:rtl/>
          <w:lang w:eastAsia="zh-TW"/>
        </w:rPr>
        <w:t xml:space="preserve"> </w:t>
      </w:r>
    </w:p>
    <w:p w:rsidR="005E13DE" w:rsidRPr="00DD4325" w:rsidRDefault="000A5DC6" w:rsidP="000A5DC6">
      <w:pPr>
        <w:pStyle w:val="SingleTxtGA"/>
        <w:rPr>
          <w:rtl/>
          <w:lang w:eastAsia="zh-TW"/>
        </w:rPr>
      </w:pPr>
      <w:r>
        <w:rPr>
          <w:rFonts w:hint="cs"/>
          <w:rtl/>
          <w:lang w:eastAsia="zh-TW"/>
        </w:rPr>
        <w:t>8-7</w:t>
      </w:r>
      <w:r>
        <w:rPr>
          <w:rFonts w:hint="cs"/>
          <w:rtl/>
          <w:lang w:eastAsia="zh-TW"/>
        </w:rPr>
        <w:tab/>
      </w:r>
      <w:r w:rsidR="005E13DE" w:rsidRPr="00DD4325">
        <w:rPr>
          <w:rtl/>
          <w:lang w:eastAsia="zh-TW"/>
        </w:rPr>
        <w:t>وفي الختام، تنظر اللجنة في ادعاءات صاحب البلاغ بشأن انتهاك حقه في أن يعطى من الوقت ومن التسهيلات ما يكفيه لإعداد دفاعه</w:t>
      </w:r>
      <w:r w:rsidR="00B019BA">
        <w:rPr>
          <w:rtl/>
          <w:lang w:eastAsia="zh-TW"/>
        </w:rPr>
        <w:t>.</w:t>
      </w:r>
      <w:r w:rsidR="005E13DE" w:rsidRPr="00DD4325">
        <w:rPr>
          <w:rtl/>
          <w:lang w:eastAsia="zh-TW"/>
        </w:rPr>
        <w:t xml:space="preserve"> وتحيط اللجنة علم</w:t>
      </w:r>
      <w:r w:rsidR="00C41774">
        <w:rPr>
          <w:rtl/>
          <w:lang w:eastAsia="zh-TW"/>
        </w:rPr>
        <w:t xml:space="preserve">اً </w:t>
      </w:r>
      <w:r w:rsidR="005E13DE" w:rsidRPr="00DD4325">
        <w:rPr>
          <w:rtl/>
          <w:lang w:eastAsia="zh-TW"/>
        </w:rPr>
        <w:t>بادعاءات صاحب البلاغ بشأن عدم موافقة الشرطة والمدعي العام على السماح له بمقابلة محاميه على انفراد وحجب المعلومات اللازمة لإعداد دفاعه</w:t>
      </w:r>
      <w:r w:rsidR="00B019BA">
        <w:rPr>
          <w:rtl/>
          <w:lang w:eastAsia="zh-TW"/>
        </w:rPr>
        <w:t>.</w:t>
      </w:r>
      <w:r w:rsidR="005E13DE" w:rsidRPr="00DD4325">
        <w:rPr>
          <w:rtl/>
          <w:lang w:eastAsia="zh-TW"/>
        </w:rPr>
        <w:t xml:space="preserve"> وعلاوة على ذلك، يدعي صاحب البلاغ أن أقارب ضابط الشرطة المتوفى اعتدوا</w:t>
      </w:r>
      <w:r w:rsidR="005E13DE">
        <w:rPr>
          <w:rFonts w:hint="cs"/>
          <w:rtl/>
          <w:lang w:eastAsia="zh-TW"/>
        </w:rPr>
        <w:t xml:space="preserve"> جسدي</w:t>
      </w:r>
      <w:r w:rsidR="00C41774">
        <w:rPr>
          <w:rFonts w:hint="cs"/>
          <w:rtl/>
          <w:lang w:eastAsia="zh-TW"/>
        </w:rPr>
        <w:t xml:space="preserve">اً </w:t>
      </w:r>
      <w:r w:rsidR="005E13DE">
        <w:rPr>
          <w:rtl/>
          <w:lang w:eastAsia="zh-TW"/>
        </w:rPr>
        <w:t>على محاميه</w:t>
      </w:r>
      <w:r w:rsidR="005E13DE">
        <w:rPr>
          <w:rFonts w:hint="cs"/>
          <w:rtl/>
          <w:lang w:eastAsia="zh-TW"/>
        </w:rPr>
        <w:t xml:space="preserve"> </w:t>
      </w:r>
      <w:r w:rsidR="005E13DE" w:rsidRPr="00DD4325">
        <w:rPr>
          <w:rtl/>
          <w:lang w:eastAsia="zh-TW"/>
        </w:rPr>
        <w:t>عدة مرات في مبنى مركز الشرطة ومكتب المدعي العام</w:t>
      </w:r>
      <w:r w:rsidR="00B019BA">
        <w:rPr>
          <w:rtl/>
          <w:lang w:eastAsia="zh-TW"/>
        </w:rPr>
        <w:t>.</w:t>
      </w:r>
      <w:r w:rsidR="005E13DE" w:rsidRPr="00DD4325">
        <w:rPr>
          <w:rtl/>
          <w:lang w:eastAsia="zh-TW"/>
        </w:rPr>
        <w:t xml:space="preserve"> وأن أفراد الشرطة والمدعين العامين المحليين لم يتدخلوا، ما ولد شعور</w:t>
      </w:r>
      <w:r w:rsidR="00C41774">
        <w:rPr>
          <w:rtl/>
          <w:lang w:eastAsia="zh-TW"/>
        </w:rPr>
        <w:t xml:space="preserve">اً </w:t>
      </w:r>
      <w:r w:rsidR="005E13DE" w:rsidRPr="00DD4325">
        <w:rPr>
          <w:rtl/>
          <w:lang w:eastAsia="zh-TW"/>
        </w:rPr>
        <w:t>عام</w:t>
      </w:r>
      <w:r w:rsidR="00C41774">
        <w:rPr>
          <w:rtl/>
          <w:lang w:eastAsia="zh-TW"/>
        </w:rPr>
        <w:t xml:space="preserve">اً </w:t>
      </w:r>
      <w:r w:rsidR="005E13DE" w:rsidRPr="00DD4325">
        <w:rPr>
          <w:rtl/>
          <w:lang w:eastAsia="zh-TW"/>
        </w:rPr>
        <w:t xml:space="preserve">بالخوف </w:t>
      </w:r>
      <w:r w:rsidR="005E13DE">
        <w:rPr>
          <w:rFonts w:hint="cs"/>
          <w:rtl/>
          <w:lang w:eastAsia="zh-TW"/>
        </w:rPr>
        <w:t>يتضارب</w:t>
      </w:r>
      <w:r w:rsidR="005E13DE" w:rsidRPr="00DD4325">
        <w:rPr>
          <w:rtl/>
          <w:lang w:eastAsia="zh-TW"/>
        </w:rPr>
        <w:t xml:space="preserve"> مع </w:t>
      </w:r>
      <w:r w:rsidR="005E13DE">
        <w:rPr>
          <w:rFonts w:hint="cs"/>
          <w:rtl/>
          <w:lang w:eastAsia="zh-TW"/>
        </w:rPr>
        <w:t>أداء</w:t>
      </w:r>
      <w:r w:rsidR="005E13DE" w:rsidRPr="00DD4325">
        <w:rPr>
          <w:rtl/>
          <w:lang w:eastAsia="zh-TW"/>
        </w:rPr>
        <w:t xml:space="preserve"> محامي الدفاع </w:t>
      </w:r>
      <w:r w:rsidR="005E13DE">
        <w:rPr>
          <w:rFonts w:hint="cs"/>
          <w:rtl/>
          <w:lang w:eastAsia="zh-TW"/>
        </w:rPr>
        <w:t>ل</w:t>
      </w:r>
      <w:r w:rsidR="005E13DE" w:rsidRPr="00DD4325">
        <w:rPr>
          <w:rtl/>
          <w:lang w:eastAsia="zh-TW"/>
        </w:rPr>
        <w:t>مهامه على الوجه السليم</w:t>
      </w:r>
      <w:r w:rsidR="00B019BA">
        <w:rPr>
          <w:rtl/>
          <w:lang w:eastAsia="zh-TW"/>
        </w:rPr>
        <w:t>.</w:t>
      </w:r>
      <w:r w:rsidR="005E13DE" w:rsidRPr="00DD4325">
        <w:rPr>
          <w:rtl/>
          <w:lang w:eastAsia="zh-TW"/>
        </w:rPr>
        <w:t xml:space="preserve"> وهناك أيض</w:t>
      </w:r>
      <w:r w:rsidR="00C41774">
        <w:rPr>
          <w:rtl/>
          <w:lang w:eastAsia="zh-TW"/>
        </w:rPr>
        <w:t xml:space="preserve">اً </w:t>
      </w:r>
      <w:r w:rsidR="005E13DE" w:rsidRPr="00DD4325">
        <w:rPr>
          <w:rtl/>
          <w:lang w:eastAsia="zh-TW"/>
        </w:rPr>
        <w:t>أدلة دامغة على أن</w:t>
      </w:r>
      <w:r w:rsidR="001158AC">
        <w:rPr>
          <w:rFonts w:hint="cs"/>
          <w:rtl/>
          <w:lang w:eastAsia="zh-TW"/>
        </w:rPr>
        <w:t> </w:t>
      </w:r>
      <w:r w:rsidR="005E13DE" w:rsidRPr="00DD4325">
        <w:rPr>
          <w:rtl/>
          <w:lang w:eastAsia="zh-TW"/>
        </w:rPr>
        <w:t>محامي صاحب البلاغ لم يحضر الجلسات في اليوم الأول من المحاكمة، بتاريخ 2 أيلول/سبتمبر 2010، لأنه لم يتلق إخطار</w:t>
      </w:r>
      <w:r w:rsidR="00C41774">
        <w:rPr>
          <w:rtl/>
          <w:lang w:eastAsia="zh-TW"/>
        </w:rPr>
        <w:t xml:space="preserve">اً </w:t>
      </w:r>
      <w:r w:rsidR="005E13DE" w:rsidRPr="00DD4325">
        <w:rPr>
          <w:rtl/>
          <w:lang w:eastAsia="zh-TW"/>
        </w:rPr>
        <w:t>في الوقت المناسب، بينما استمعت المحكمة إلى 16 شاهد</w:t>
      </w:r>
      <w:r w:rsidR="00C41774">
        <w:rPr>
          <w:rtl/>
          <w:lang w:eastAsia="zh-TW"/>
        </w:rPr>
        <w:t xml:space="preserve">اً </w:t>
      </w:r>
      <w:r w:rsidR="005E13DE" w:rsidRPr="00DD4325">
        <w:rPr>
          <w:rtl/>
          <w:lang w:eastAsia="zh-TW"/>
        </w:rPr>
        <w:t>من شهود الادعاء</w:t>
      </w:r>
      <w:r w:rsidR="00B019BA">
        <w:rPr>
          <w:rtl/>
          <w:lang w:eastAsia="zh-TW"/>
        </w:rPr>
        <w:t>.</w:t>
      </w:r>
      <w:r w:rsidR="005E13DE" w:rsidRPr="00DD4325">
        <w:rPr>
          <w:rtl/>
          <w:lang w:eastAsia="zh-TW"/>
        </w:rPr>
        <w:t xml:space="preserve"> </w:t>
      </w:r>
      <w:dir w:val="rtl">
        <w:r w:rsidR="005E13DE" w:rsidRPr="00DD4325">
          <w:rPr>
            <w:rFonts w:hint="cs"/>
            <w:rtl/>
            <w:lang w:eastAsia="zh-TW"/>
          </w:rPr>
          <w:t>وتخلص</w:t>
        </w:r>
        <w:r w:rsidR="005E13DE" w:rsidRPr="00DD4325">
          <w:rPr>
            <w:rtl/>
            <w:lang w:eastAsia="zh-TW"/>
          </w:rPr>
          <w:t xml:space="preserve"> </w:t>
        </w:r>
        <w:r w:rsidR="005E13DE" w:rsidRPr="00DD4325">
          <w:rPr>
            <w:rFonts w:hint="cs"/>
            <w:rtl/>
            <w:lang w:eastAsia="zh-TW"/>
          </w:rPr>
          <w:t>اللجنة،</w:t>
        </w:r>
        <w:r w:rsidR="005E13DE" w:rsidRPr="00DD4325">
          <w:rPr>
            <w:rtl/>
            <w:lang w:eastAsia="zh-TW"/>
          </w:rPr>
          <w:t xml:space="preserve"> </w:t>
        </w:r>
        <w:r w:rsidR="005E13DE" w:rsidRPr="00DD4325">
          <w:rPr>
            <w:rFonts w:hint="cs"/>
            <w:rtl/>
            <w:lang w:eastAsia="zh-TW"/>
          </w:rPr>
          <w:t>في</w:t>
        </w:r>
        <w:r w:rsidR="005E13DE" w:rsidRPr="00DD4325">
          <w:rPr>
            <w:rtl/>
            <w:lang w:eastAsia="zh-TW"/>
          </w:rPr>
          <w:t xml:space="preserve"> </w:t>
        </w:r>
        <w:r w:rsidR="005E13DE" w:rsidRPr="00DD4325">
          <w:rPr>
            <w:rFonts w:hint="cs"/>
            <w:rtl/>
            <w:lang w:eastAsia="zh-TW"/>
          </w:rPr>
          <w:t>هذه</w:t>
        </w:r>
        <w:r w:rsidR="005E13DE" w:rsidRPr="00DD4325">
          <w:rPr>
            <w:rtl/>
            <w:lang w:eastAsia="zh-TW"/>
          </w:rPr>
          <w:t xml:space="preserve"> </w:t>
        </w:r>
        <w:r w:rsidR="005E13DE" w:rsidRPr="00DD4325">
          <w:rPr>
            <w:rFonts w:hint="cs"/>
            <w:rtl/>
            <w:lang w:eastAsia="zh-TW"/>
          </w:rPr>
          <w:t>الظروف،</w:t>
        </w:r>
        <w:r w:rsidR="005E13DE" w:rsidRPr="00DD4325">
          <w:rPr>
            <w:rtl/>
            <w:lang w:eastAsia="zh-TW"/>
          </w:rPr>
          <w:t xml:space="preserve"> </w:t>
        </w:r>
        <w:r w:rsidR="005E13DE" w:rsidRPr="00DD4325">
          <w:rPr>
            <w:rFonts w:hint="cs"/>
            <w:rtl/>
            <w:lang w:eastAsia="zh-TW"/>
          </w:rPr>
          <w:t>إلى</w:t>
        </w:r>
        <w:r w:rsidR="005E13DE" w:rsidRPr="00DD4325">
          <w:rPr>
            <w:rtl/>
            <w:lang w:eastAsia="zh-TW"/>
          </w:rPr>
          <w:t xml:space="preserve"> </w:t>
        </w:r>
        <w:r w:rsidR="005E13DE" w:rsidRPr="00DD4325">
          <w:rPr>
            <w:rFonts w:hint="cs"/>
            <w:rtl/>
            <w:lang w:eastAsia="zh-TW"/>
          </w:rPr>
          <w:t>أن</w:t>
        </w:r>
        <w:r w:rsidR="005E13DE" w:rsidRPr="00DD4325">
          <w:rPr>
            <w:rtl/>
            <w:lang w:eastAsia="zh-TW"/>
          </w:rPr>
          <w:t xml:space="preserve"> </w:t>
        </w:r>
        <w:r w:rsidR="005E13DE" w:rsidRPr="00DD4325">
          <w:rPr>
            <w:rFonts w:hint="cs"/>
            <w:rtl/>
            <w:lang w:eastAsia="zh-TW"/>
          </w:rPr>
          <w:t>الوقائع</w:t>
        </w:r>
        <w:r w:rsidR="005E13DE" w:rsidRPr="00DD4325">
          <w:rPr>
            <w:rtl/>
            <w:lang w:eastAsia="zh-TW"/>
          </w:rPr>
          <w:t xml:space="preserve"> </w:t>
        </w:r>
        <w:r w:rsidR="005E13DE" w:rsidRPr="00DD4325">
          <w:rPr>
            <w:rFonts w:hint="cs"/>
            <w:rtl/>
            <w:lang w:eastAsia="zh-TW"/>
          </w:rPr>
          <w:t>التي</w:t>
        </w:r>
        <w:r w:rsidR="005E13DE" w:rsidRPr="00DD4325">
          <w:rPr>
            <w:rtl/>
            <w:lang w:eastAsia="zh-TW"/>
          </w:rPr>
          <w:t xml:space="preserve"> </w:t>
        </w:r>
        <w:r w:rsidR="005E13DE" w:rsidRPr="00DD4325">
          <w:rPr>
            <w:rFonts w:hint="cs"/>
            <w:rtl/>
            <w:lang w:eastAsia="zh-TW"/>
          </w:rPr>
          <w:t>عرضها</w:t>
        </w:r>
        <w:r w:rsidR="005E13DE" w:rsidRPr="00DD4325">
          <w:rPr>
            <w:rtl/>
            <w:lang w:eastAsia="zh-TW"/>
          </w:rPr>
          <w:t xml:space="preserve"> </w:t>
        </w:r>
        <w:r w:rsidR="005E13DE" w:rsidRPr="00DD4325">
          <w:rPr>
            <w:rFonts w:hint="cs"/>
            <w:rtl/>
            <w:lang w:eastAsia="zh-TW"/>
          </w:rPr>
          <w:t>صاحب</w:t>
        </w:r>
        <w:r w:rsidR="005E13DE" w:rsidRPr="00DD4325">
          <w:rPr>
            <w:rtl/>
            <w:lang w:eastAsia="zh-TW"/>
          </w:rPr>
          <w:t xml:space="preserve"> </w:t>
        </w:r>
        <w:r w:rsidR="005E13DE" w:rsidRPr="00DD4325">
          <w:rPr>
            <w:rFonts w:hint="cs"/>
            <w:rtl/>
            <w:lang w:eastAsia="zh-TW"/>
          </w:rPr>
          <w:t>البلاغ</w:t>
        </w:r>
        <w:r w:rsidR="005E13DE" w:rsidRPr="00DD4325">
          <w:rPr>
            <w:rtl/>
            <w:lang w:eastAsia="zh-TW"/>
          </w:rPr>
          <w:t xml:space="preserve"> </w:t>
        </w:r>
        <w:r w:rsidR="005E13DE" w:rsidRPr="00DD4325">
          <w:rPr>
            <w:rFonts w:hint="cs"/>
            <w:rtl/>
            <w:lang w:eastAsia="zh-TW"/>
          </w:rPr>
          <w:t>تكشف</w:t>
        </w:r>
        <w:r w:rsidR="005E13DE" w:rsidRPr="00DD4325">
          <w:rPr>
            <w:rtl/>
            <w:lang w:eastAsia="zh-TW"/>
          </w:rPr>
          <w:t xml:space="preserve"> </w:t>
        </w:r>
        <w:r w:rsidR="005E13DE" w:rsidRPr="00DD4325">
          <w:rPr>
            <w:rFonts w:hint="cs"/>
            <w:rtl/>
            <w:lang w:eastAsia="zh-TW"/>
          </w:rPr>
          <w:t>عن</w:t>
        </w:r>
        <w:r w:rsidR="005E13DE" w:rsidRPr="00DD4325">
          <w:rPr>
            <w:rtl/>
            <w:lang w:eastAsia="zh-TW"/>
          </w:rPr>
          <w:t xml:space="preserve"> </w:t>
        </w:r>
        <w:r w:rsidR="005E13DE" w:rsidRPr="00DD4325">
          <w:rPr>
            <w:rFonts w:hint="cs"/>
            <w:rtl/>
            <w:lang w:eastAsia="zh-TW"/>
          </w:rPr>
          <w:t>حدوث</w:t>
        </w:r>
        <w:r w:rsidR="005E13DE" w:rsidRPr="00DD4325">
          <w:rPr>
            <w:rtl/>
            <w:lang w:eastAsia="zh-TW"/>
          </w:rPr>
          <w:t xml:space="preserve"> </w:t>
        </w:r>
        <w:r w:rsidR="005E13DE" w:rsidRPr="00DD4325">
          <w:rPr>
            <w:rFonts w:hint="cs"/>
            <w:rtl/>
            <w:lang w:eastAsia="zh-TW"/>
          </w:rPr>
          <w:t>انتهاك</w:t>
        </w:r>
        <w:r w:rsidR="005E13DE" w:rsidRPr="00DD4325">
          <w:rPr>
            <w:rtl/>
            <w:lang w:eastAsia="zh-TW"/>
          </w:rPr>
          <w:t xml:space="preserve"> </w:t>
        </w:r>
        <w:r w:rsidR="005E13DE" w:rsidRPr="00DD4325">
          <w:rPr>
            <w:rFonts w:hint="cs"/>
            <w:rtl/>
            <w:lang w:eastAsia="zh-TW"/>
          </w:rPr>
          <w:t>لحقوقه</w:t>
        </w:r>
        <w:r w:rsidR="005E13DE" w:rsidRPr="00DD4325">
          <w:rPr>
            <w:rtl/>
            <w:lang w:eastAsia="zh-TW"/>
          </w:rPr>
          <w:t xml:space="preserve"> </w:t>
        </w:r>
        <w:r w:rsidR="005E13DE" w:rsidRPr="00DD4325">
          <w:rPr>
            <w:rFonts w:hint="cs"/>
            <w:rtl/>
            <w:lang w:eastAsia="zh-TW"/>
          </w:rPr>
          <w:t>بموجب</w:t>
        </w:r>
        <w:r w:rsidR="005E13DE" w:rsidRPr="00DD4325">
          <w:rPr>
            <w:rtl/>
            <w:lang w:eastAsia="zh-TW"/>
          </w:rPr>
          <w:t xml:space="preserve"> </w:t>
        </w:r>
        <w:r w:rsidR="005E13DE" w:rsidRPr="00DD4325">
          <w:rPr>
            <w:rFonts w:hint="cs"/>
            <w:rtl/>
            <w:lang w:eastAsia="zh-TW"/>
          </w:rPr>
          <w:t>الفقرة</w:t>
        </w:r>
        <w:r>
          <w:rPr>
            <w:rtl/>
            <w:lang w:eastAsia="zh-TW"/>
          </w:rPr>
          <w:t xml:space="preserve"> 3(</w:t>
        </w:r>
        <w:r>
          <w:rPr>
            <w:rFonts w:hint="cs"/>
            <w:rtl/>
            <w:lang w:eastAsia="zh-TW"/>
          </w:rPr>
          <w:t>ب</w:t>
        </w:r>
        <w:r w:rsidR="005E13DE" w:rsidRPr="00DD4325">
          <w:rPr>
            <w:rtl/>
            <w:lang w:eastAsia="zh-TW"/>
          </w:rPr>
          <w:t>) من المادة 14 من العهد</w:t>
        </w:r>
        <w:r w:rsidR="00B019BA">
          <w:rPr>
            <w:rtl/>
            <w:lang w:eastAsia="zh-TW"/>
          </w:rPr>
          <w:t>.</w:t>
        </w:r>
        <w:r w:rsidR="005E13DE" w:rsidRPr="00DD4325">
          <w:rPr>
            <w:rFonts w:cs="Times New Roman" w:hint="cs"/>
            <w:rtl/>
            <w:lang w:eastAsia="zh-TW"/>
          </w:rPr>
          <w:t>‬</w:t>
        </w:r>
        <w:r w:rsidR="005E13DE" w:rsidRPr="00DD4325">
          <w:rPr>
            <w:rtl/>
            <w:lang w:eastAsia="zh-TW"/>
          </w:rPr>
          <w:t xml:space="preserve"> </w:t>
        </w:r>
        <w:r w:rsidR="005E13DE">
          <w:t>‬</w:t>
        </w:r>
        <w:r w:rsidR="00BC4DF3">
          <w:t>‬</w:t>
        </w:r>
        <w:r w:rsidR="001A2BA0">
          <w:t>‬</w:t>
        </w:r>
        <w:r w:rsidR="00232398">
          <w:t>‬</w:t>
        </w:r>
        <w:r w:rsidR="00D9139C">
          <w:t>‬</w:t>
        </w:r>
        <w:r w:rsidR="00CF5645">
          <w:t>‬</w:t>
        </w:r>
      </w:dir>
    </w:p>
    <w:p w:rsidR="005E13DE" w:rsidRPr="00DD4325" w:rsidRDefault="000A5DC6" w:rsidP="005612D0">
      <w:pPr>
        <w:pStyle w:val="SingleTxtGA"/>
        <w:rPr>
          <w:rtl/>
          <w:lang w:eastAsia="zh-TW"/>
        </w:rPr>
      </w:pPr>
      <w:r>
        <w:rPr>
          <w:rFonts w:hint="cs"/>
          <w:rtl/>
          <w:lang w:eastAsia="zh-TW"/>
        </w:rPr>
        <w:lastRenderedPageBreak/>
        <w:t>9-</w:t>
      </w:r>
      <w:r>
        <w:rPr>
          <w:rFonts w:hint="cs"/>
          <w:rtl/>
          <w:lang w:eastAsia="zh-TW"/>
        </w:rPr>
        <w:tab/>
      </w:r>
      <w:r w:rsidR="005E13DE" w:rsidRPr="00DD4325">
        <w:rPr>
          <w:rtl/>
          <w:lang w:eastAsia="zh-TW"/>
        </w:rPr>
        <w:t xml:space="preserve">واللجنة، إذ تتصرف بموجب الفقرة 4 من المادة 5 من البروتوكول الاختياري، ترى أن الوقائع المعروضة عليها تكشف عن حدوث انتهاك </w:t>
      </w:r>
      <w:r w:rsidR="005E13DE">
        <w:rPr>
          <w:rFonts w:hint="cs"/>
          <w:rtl/>
          <w:lang w:eastAsia="zh-TW"/>
        </w:rPr>
        <w:t>الح</w:t>
      </w:r>
      <w:r w:rsidR="005E13DE" w:rsidRPr="00DD4325">
        <w:rPr>
          <w:rtl/>
          <w:lang w:eastAsia="zh-TW"/>
        </w:rPr>
        <w:t xml:space="preserve">قوق </w:t>
      </w:r>
      <w:r w:rsidR="005E13DE">
        <w:rPr>
          <w:rFonts w:hint="cs"/>
          <w:rtl/>
          <w:lang w:eastAsia="zh-TW"/>
        </w:rPr>
        <w:t>المكفولة ل</w:t>
      </w:r>
      <w:r w:rsidR="005E13DE" w:rsidRPr="00DD4325">
        <w:rPr>
          <w:rtl/>
          <w:lang w:eastAsia="zh-TW"/>
        </w:rPr>
        <w:t xml:space="preserve">صاحب البلاغ بموجب </w:t>
      </w:r>
      <w:r w:rsidR="005612D0">
        <w:rPr>
          <w:rFonts w:hint="cs"/>
          <w:rtl/>
          <w:lang w:eastAsia="zh-TW"/>
        </w:rPr>
        <w:t xml:space="preserve">المادة 7، مقروءة بمفردها وبالاقتران مع المادة 2(3) والمواد 9(1) و10(1) و14(3)(ب) و(ه) من العهد </w:t>
      </w:r>
    </w:p>
    <w:p w:rsidR="005E13DE" w:rsidRPr="00DD4325" w:rsidRDefault="001158AC" w:rsidP="001158AC">
      <w:pPr>
        <w:pStyle w:val="SingleTxtGA"/>
        <w:rPr>
          <w:rtl/>
          <w:lang w:eastAsia="zh-TW"/>
        </w:rPr>
      </w:pPr>
      <w:r>
        <w:rPr>
          <w:rFonts w:hint="cs"/>
          <w:rtl/>
          <w:lang w:eastAsia="zh-TW"/>
        </w:rPr>
        <w:t>10-</w:t>
      </w:r>
      <w:r>
        <w:rPr>
          <w:rFonts w:hint="cs"/>
          <w:rtl/>
          <w:lang w:eastAsia="zh-TW"/>
        </w:rPr>
        <w:tab/>
      </w:r>
      <w:r w:rsidR="005E13DE">
        <w:rPr>
          <w:rtl/>
          <w:lang w:eastAsia="zh-TW"/>
        </w:rPr>
        <w:t>و</w:t>
      </w:r>
      <w:r w:rsidR="005E13DE">
        <w:rPr>
          <w:rFonts w:hint="cs"/>
          <w:rtl/>
          <w:lang w:eastAsia="zh-TW"/>
        </w:rPr>
        <w:t>طبق</w:t>
      </w:r>
      <w:r w:rsidR="005E13DE" w:rsidRPr="00DD4325">
        <w:rPr>
          <w:rtl/>
          <w:lang w:eastAsia="zh-TW"/>
        </w:rPr>
        <w:t xml:space="preserve">اً </w:t>
      </w:r>
      <w:r w:rsidR="005E13DE">
        <w:rPr>
          <w:rFonts w:hint="cs"/>
          <w:rtl/>
          <w:lang w:eastAsia="zh-TW"/>
        </w:rPr>
        <w:t>ل</w:t>
      </w:r>
      <w:r w:rsidR="005E13DE" w:rsidRPr="00DD4325">
        <w:rPr>
          <w:rtl/>
          <w:lang w:eastAsia="zh-TW"/>
        </w:rPr>
        <w:t xml:space="preserve">لمادة 2(3)(أ) من العهد، </w:t>
      </w:r>
      <w:r w:rsidR="005E13DE">
        <w:rPr>
          <w:rFonts w:hint="cs"/>
          <w:rtl/>
          <w:lang w:eastAsia="zh-TW"/>
        </w:rPr>
        <w:t>تعد</w:t>
      </w:r>
      <w:r w:rsidR="005E13DE" w:rsidRPr="00DD4325">
        <w:rPr>
          <w:rtl/>
          <w:lang w:eastAsia="zh-TW"/>
        </w:rPr>
        <w:t xml:space="preserve"> الدولة الطرف ملزمة بتوفير سبيل انتصاف فعال لصاحب البلاغ</w:t>
      </w:r>
      <w:r w:rsidR="00B019BA">
        <w:rPr>
          <w:rtl/>
          <w:lang w:eastAsia="zh-TW"/>
        </w:rPr>
        <w:t>.</w:t>
      </w:r>
      <w:r w:rsidR="005E13DE" w:rsidRPr="00DD4325">
        <w:rPr>
          <w:rFonts w:cs="Times New Roman" w:hint="cs"/>
          <w:rtl/>
          <w:lang w:eastAsia="zh-TW"/>
        </w:rPr>
        <w:t>‬</w:t>
      </w:r>
      <w:r w:rsidR="005E13DE" w:rsidRPr="00DD4325">
        <w:rPr>
          <w:rtl/>
          <w:lang w:eastAsia="zh-TW"/>
        </w:rPr>
        <w:t xml:space="preserve"> </w:t>
      </w:r>
      <w:dir w:val="rtl">
        <w:r w:rsidR="005E13DE" w:rsidRPr="00DD4325">
          <w:rPr>
            <w:rFonts w:hint="cs"/>
            <w:rtl/>
            <w:lang w:eastAsia="zh-TW"/>
          </w:rPr>
          <w:t>وتق</w:t>
        </w:r>
        <w:r w:rsidR="005E13DE" w:rsidRPr="00DD4325">
          <w:rPr>
            <w:rtl/>
            <w:lang w:eastAsia="zh-TW"/>
          </w:rPr>
          <w:t>ضي أحكام الفقرة المذكورة بأن تعوض الدولة الطرف الأفراد الذين تنتهك حقوقهم المكفولة بموجب العهد تعويضاً كاملاً</w:t>
        </w:r>
        <w:r w:rsidR="00B019BA">
          <w:rPr>
            <w:rtl/>
            <w:lang w:eastAsia="zh-TW"/>
          </w:rPr>
          <w:t>.</w:t>
        </w:r>
        <w:r w:rsidR="005E13DE" w:rsidRPr="00DD4325">
          <w:rPr>
            <w:rFonts w:cs="Times New Roman" w:hint="cs"/>
            <w:rtl/>
            <w:lang w:eastAsia="zh-TW"/>
          </w:rPr>
          <w:t>‬</w:t>
        </w:r>
        <w:r w:rsidR="005E13DE" w:rsidRPr="00DD4325">
          <w:rPr>
            <w:rtl/>
            <w:lang w:eastAsia="zh-TW"/>
          </w:rPr>
          <w:t xml:space="preserve"> وبناء على ذلك، فإن الدولة الطرف ملزمة، في جملة أمور، باتخاذ الخطوات المناسبة للإفراج فور</w:t>
        </w:r>
        <w:r w:rsidR="00C41774">
          <w:rPr>
            <w:rtl/>
            <w:lang w:eastAsia="zh-TW"/>
          </w:rPr>
          <w:t xml:space="preserve">اً </w:t>
        </w:r>
        <w:r w:rsidR="005E13DE" w:rsidRPr="00DD4325">
          <w:rPr>
            <w:rtl/>
            <w:lang w:eastAsia="zh-TW"/>
          </w:rPr>
          <w:t>عن صاحب البلاغ؛ وإلغاء إدانة صاحب البلاغ، وإذا لزم الأمر، إجراء محاكمة جديدة، وفق</w:t>
        </w:r>
        <w:r w:rsidR="00C41774">
          <w:rPr>
            <w:rtl/>
            <w:lang w:eastAsia="zh-TW"/>
          </w:rPr>
          <w:t xml:space="preserve">اً </w:t>
        </w:r>
        <w:r w:rsidR="005E13DE" w:rsidRPr="00DD4325">
          <w:rPr>
            <w:rtl/>
            <w:lang w:eastAsia="zh-TW"/>
          </w:rPr>
          <w:t>لمبدأي المحاكمة العادلة وافتراض البراءة وغير ذلك من الضمانات الإجرائية؛ وتقديم التعويض المناسب لصاحب البلاغ</w:t>
        </w:r>
        <w:r w:rsidR="00B019BA">
          <w:rPr>
            <w:rtl/>
            <w:lang w:eastAsia="zh-TW"/>
          </w:rPr>
          <w:t>.</w:t>
        </w:r>
        <w:r w:rsidR="005E13DE" w:rsidRPr="00DD4325">
          <w:rPr>
            <w:rtl/>
            <w:lang w:eastAsia="zh-TW"/>
          </w:rPr>
          <w:t xml:space="preserve"> </w:t>
        </w:r>
        <w:dir w:val="rtl">
          <w:r w:rsidR="005E13DE" w:rsidRPr="00DD4325">
            <w:rPr>
              <w:rFonts w:hint="cs"/>
              <w:rtl/>
              <w:lang w:eastAsia="zh-TW"/>
            </w:rPr>
            <w:t>والدولة</w:t>
          </w:r>
          <w:r w:rsidR="005E13DE" w:rsidRPr="00DD4325">
            <w:rPr>
              <w:rtl/>
              <w:lang w:eastAsia="zh-TW"/>
            </w:rPr>
            <w:t xml:space="preserve"> </w:t>
          </w:r>
          <w:r w:rsidR="005E13DE" w:rsidRPr="00DD4325">
            <w:rPr>
              <w:rFonts w:hint="cs"/>
              <w:rtl/>
              <w:lang w:eastAsia="zh-TW"/>
            </w:rPr>
            <w:t>الطرف</w:t>
          </w:r>
          <w:r w:rsidR="005E13DE" w:rsidRPr="00DD4325">
            <w:rPr>
              <w:rtl/>
              <w:lang w:eastAsia="zh-TW"/>
            </w:rPr>
            <w:t xml:space="preserve"> </w:t>
          </w:r>
          <w:r w:rsidR="005E13DE" w:rsidRPr="00DD4325">
            <w:rPr>
              <w:rFonts w:hint="cs"/>
              <w:rtl/>
              <w:lang w:eastAsia="zh-TW"/>
            </w:rPr>
            <w:t>ملزمة</w:t>
          </w:r>
          <w:r w:rsidR="005E13DE" w:rsidRPr="00DD4325">
            <w:rPr>
              <w:rtl/>
              <w:lang w:eastAsia="zh-TW"/>
            </w:rPr>
            <w:t xml:space="preserve"> </w:t>
          </w:r>
          <w:r w:rsidR="005E13DE" w:rsidRPr="00DD4325">
            <w:rPr>
              <w:rFonts w:hint="cs"/>
              <w:rtl/>
              <w:lang w:eastAsia="zh-TW"/>
            </w:rPr>
            <w:t>أيض</w:t>
          </w:r>
          <w:r w:rsidR="00C41774">
            <w:rPr>
              <w:rFonts w:hint="cs"/>
              <w:rtl/>
              <w:lang w:eastAsia="zh-TW"/>
            </w:rPr>
            <w:t xml:space="preserve">اً </w:t>
          </w:r>
          <w:r w:rsidR="005E13DE" w:rsidRPr="00DD4325">
            <w:rPr>
              <w:rFonts w:hint="cs"/>
              <w:rtl/>
              <w:lang w:eastAsia="zh-TW"/>
            </w:rPr>
            <w:t>باتخاذ</w:t>
          </w:r>
          <w:r w:rsidR="005E13DE" w:rsidRPr="00DD4325">
            <w:rPr>
              <w:rtl/>
              <w:lang w:eastAsia="zh-TW"/>
            </w:rPr>
            <w:t xml:space="preserve"> </w:t>
          </w:r>
          <w:r w:rsidR="005E13DE" w:rsidRPr="00DD4325">
            <w:rPr>
              <w:rFonts w:hint="cs"/>
              <w:rtl/>
              <w:lang w:eastAsia="zh-TW"/>
            </w:rPr>
            <w:t>الخطوات</w:t>
          </w:r>
          <w:r w:rsidR="005E13DE" w:rsidRPr="00DD4325">
            <w:rPr>
              <w:rtl/>
              <w:lang w:eastAsia="zh-TW"/>
            </w:rPr>
            <w:t xml:space="preserve"> </w:t>
          </w:r>
          <w:r w:rsidR="005E13DE" w:rsidRPr="00DD4325">
            <w:rPr>
              <w:rFonts w:hint="cs"/>
              <w:rtl/>
              <w:lang w:eastAsia="zh-TW"/>
            </w:rPr>
            <w:t>اللازمة</w:t>
          </w:r>
          <w:r w:rsidR="005E13DE" w:rsidRPr="00DD4325">
            <w:rPr>
              <w:rtl/>
              <w:lang w:eastAsia="zh-TW"/>
            </w:rPr>
            <w:t xml:space="preserve"> </w:t>
          </w:r>
          <w:r w:rsidR="005E13DE" w:rsidRPr="00DD4325">
            <w:rPr>
              <w:rFonts w:hint="cs"/>
              <w:rtl/>
              <w:lang w:eastAsia="zh-TW"/>
            </w:rPr>
            <w:t>لمنع</w:t>
          </w:r>
          <w:r w:rsidR="005E13DE" w:rsidRPr="00DD4325">
            <w:rPr>
              <w:rtl/>
              <w:lang w:eastAsia="zh-TW"/>
            </w:rPr>
            <w:t xml:space="preserve"> </w:t>
          </w:r>
          <w:r w:rsidR="005E13DE" w:rsidRPr="00DD4325">
            <w:rPr>
              <w:rFonts w:hint="cs"/>
              <w:rtl/>
              <w:lang w:eastAsia="zh-TW"/>
            </w:rPr>
            <w:t>حدوث</w:t>
          </w:r>
          <w:r w:rsidR="005E13DE" w:rsidRPr="00DD4325">
            <w:rPr>
              <w:rtl/>
              <w:lang w:eastAsia="zh-TW"/>
            </w:rPr>
            <w:t xml:space="preserve"> </w:t>
          </w:r>
          <w:r w:rsidR="005E13DE" w:rsidRPr="00DD4325">
            <w:rPr>
              <w:rFonts w:hint="cs"/>
              <w:rtl/>
              <w:lang w:eastAsia="zh-TW"/>
            </w:rPr>
            <w:t>انتهاكات</w:t>
          </w:r>
          <w:r w:rsidR="005E13DE" w:rsidRPr="00DD4325">
            <w:rPr>
              <w:rtl/>
              <w:lang w:eastAsia="zh-TW"/>
            </w:rPr>
            <w:t xml:space="preserve"> </w:t>
          </w:r>
          <w:r w:rsidR="005E13DE" w:rsidRPr="00DD4325">
            <w:rPr>
              <w:rFonts w:hint="cs"/>
              <w:rtl/>
              <w:lang w:eastAsia="zh-TW"/>
            </w:rPr>
            <w:t>مماثلة</w:t>
          </w:r>
          <w:r w:rsidR="005E13DE" w:rsidRPr="00DD4325">
            <w:rPr>
              <w:rtl/>
              <w:lang w:eastAsia="zh-TW"/>
            </w:rPr>
            <w:t xml:space="preserve"> </w:t>
          </w:r>
          <w:r w:rsidR="005E13DE" w:rsidRPr="00DD4325">
            <w:rPr>
              <w:rFonts w:hint="cs"/>
              <w:rtl/>
              <w:lang w:eastAsia="zh-TW"/>
            </w:rPr>
            <w:t>في</w:t>
          </w:r>
          <w:r w:rsidR="005E13DE" w:rsidRPr="00DD4325">
            <w:rPr>
              <w:rtl/>
              <w:lang w:eastAsia="zh-TW"/>
            </w:rPr>
            <w:t xml:space="preserve"> </w:t>
          </w:r>
          <w:r w:rsidR="005E13DE" w:rsidRPr="00DD4325">
            <w:rPr>
              <w:rFonts w:hint="cs"/>
              <w:rtl/>
              <w:lang w:eastAsia="zh-TW"/>
            </w:rPr>
            <w:t>المستقبل</w:t>
          </w:r>
          <w:r w:rsidR="00B019BA">
            <w:rPr>
              <w:rtl/>
              <w:lang w:eastAsia="zh-TW"/>
            </w:rPr>
            <w:t>.</w:t>
          </w:r>
          <w:r w:rsidR="005E13DE" w:rsidRPr="00DD4325">
            <w:rPr>
              <w:rFonts w:cs="Times New Roman" w:hint="cs"/>
              <w:rtl/>
              <w:lang w:eastAsia="zh-TW"/>
            </w:rPr>
            <w:t>‬</w:t>
          </w:r>
          <w:r w:rsidR="005E13DE">
            <w:t>‬</w:t>
          </w:r>
          <w:r w:rsidR="005E13DE">
            <w:t>‬</w:t>
          </w:r>
          <w:r w:rsidR="00BC4DF3">
            <w:t>‬</w:t>
          </w:r>
          <w:r w:rsidR="00BC4DF3">
            <w:t>‬</w:t>
          </w:r>
          <w:r w:rsidR="001A2BA0">
            <w:t>‬</w:t>
          </w:r>
          <w:r w:rsidR="001A2BA0">
            <w:t>‬</w:t>
          </w:r>
          <w:r w:rsidR="00232398">
            <w:t>‬</w:t>
          </w:r>
          <w:r w:rsidR="00232398">
            <w:t>‬</w:t>
          </w:r>
          <w:r w:rsidR="00D9139C">
            <w:t>‬</w:t>
          </w:r>
          <w:r w:rsidR="00D9139C">
            <w:t>‬</w:t>
          </w:r>
          <w:r w:rsidR="00CF5645">
            <w:t>‬</w:t>
          </w:r>
          <w:r w:rsidR="00CF5645">
            <w:t>‬</w:t>
          </w:r>
        </w:dir>
      </w:dir>
    </w:p>
    <w:p w:rsidR="005E13DE" w:rsidRPr="00DD4325" w:rsidRDefault="001158AC" w:rsidP="005612D0">
      <w:pPr>
        <w:pStyle w:val="SingleTxtGA"/>
        <w:rPr>
          <w:rtl/>
          <w:lang w:eastAsia="zh-TW"/>
        </w:rPr>
      </w:pPr>
      <w:r>
        <w:rPr>
          <w:rFonts w:hint="cs"/>
          <w:rtl/>
          <w:lang w:eastAsia="zh-TW"/>
        </w:rPr>
        <w:t>11-</w:t>
      </w:r>
      <w:r>
        <w:rPr>
          <w:rFonts w:hint="cs"/>
          <w:rtl/>
          <w:lang w:eastAsia="zh-TW"/>
        </w:rPr>
        <w:tab/>
      </w:r>
      <w:r w:rsidR="005E13DE" w:rsidRPr="00DD4325">
        <w:rPr>
          <w:rtl/>
          <w:lang w:eastAsia="zh-TW"/>
        </w:rPr>
        <w:t xml:space="preserve">وبالنظر إلى أن الدولة الطرف، بانضمامها إلى البروتوكول الاختياري، قد اعترفت باختصاص اللجنة في البت في حدوث انتهاك </w:t>
      </w:r>
      <w:r w:rsidR="005612D0">
        <w:rPr>
          <w:rFonts w:hint="cs"/>
          <w:rtl/>
          <w:lang w:eastAsia="zh-TW"/>
        </w:rPr>
        <w:t>ل</w:t>
      </w:r>
      <w:r w:rsidR="005E13DE" w:rsidRPr="00DD4325">
        <w:rPr>
          <w:rtl/>
          <w:lang w:eastAsia="zh-TW"/>
        </w:rPr>
        <w:t xml:space="preserve">لعهد من عدمه، وأنها تعهدت، عملاً بالمادة 2 من العهد، بأن تكفل لجميع الأفراد الموجودين في إقليمها </w:t>
      </w:r>
      <w:r w:rsidR="005612D0">
        <w:rPr>
          <w:rFonts w:hint="cs"/>
          <w:rtl/>
          <w:lang w:eastAsia="zh-TW"/>
        </w:rPr>
        <w:t>أ</w:t>
      </w:r>
      <w:r w:rsidR="005E13DE" w:rsidRPr="00DD4325">
        <w:rPr>
          <w:rtl/>
          <w:lang w:eastAsia="zh-TW"/>
        </w:rPr>
        <w:t>و</w:t>
      </w:r>
      <w:r w:rsidR="005612D0">
        <w:rPr>
          <w:rFonts w:hint="cs"/>
          <w:rtl/>
          <w:lang w:eastAsia="zh-TW"/>
        </w:rPr>
        <w:t xml:space="preserve"> </w:t>
      </w:r>
      <w:r w:rsidR="005E13DE" w:rsidRPr="00DD4325">
        <w:rPr>
          <w:rtl/>
          <w:lang w:eastAsia="zh-TW"/>
        </w:rPr>
        <w:t>الخاضعين لولايتها الحقوق المعترف بها في العهد، وأن توفر سبيل انتصاف فعالاً إذا ثبت حدوث انتهاك، تود اللجنة أن تتلقى من الدولة الطرف، في غضون 180</w:t>
      </w:r>
      <w:r w:rsidR="006175FD">
        <w:rPr>
          <w:rFonts w:hint="cs"/>
          <w:rtl/>
          <w:lang w:eastAsia="zh-TW"/>
        </w:rPr>
        <w:t xml:space="preserve"> </w:t>
      </w:r>
      <w:r w:rsidR="005E13DE" w:rsidRPr="00DD4325">
        <w:rPr>
          <w:rtl/>
          <w:lang w:eastAsia="zh-TW"/>
        </w:rPr>
        <w:t>يوماً، معلومات عن التدابير التي اتخذتها لوضع آراء اللجنة هذه موضع التنفيذ</w:t>
      </w:r>
      <w:r w:rsidR="00B019BA">
        <w:rPr>
          <w:rtl/>
          <w:lang w:eastAsia="zh-TW"/>
        </w:rPr>
        <w:t>.</w:t>
      </w:r>
      <w:r w:rsidR="005E13DE" w:rsidRPr="00DD4325">
        <w:rPr>
          <w:rFonts w:cs="Times New Roman" w:hint="cs"/>
          <w:rtl/>
          <w:lang w:eastAsia="zh-TW"/>
        </w:rPr>
        <w:t>‬</w:t>
      </w:r>
      <w:r w:rsidR="005E13DE" w:rsidRPr="00DD4325">
        <w:rPr>
          <w:rtl/>
          <w:lang w:eastAsia="zh-TW"/>
        </w:rPr>
        <w:t xml:space="preserve"> </w:t>
      </w:r>
      <w:dir w:val="rtl">
        <w:r w:rsidR="005E13DE" w:rsidRPr="00DD4325">
          <w:rPr>
            <w:rFonts w:hint="cs"/>
            <w:rtl/>
            <w:lang w:eastAsia="zh-TW"/>
          </w:rPr>
          <w:t>وبالإضافة</w:t>
        </w:r>
        <w:r w:rsidR="005E13DE" w:rsidRPr="00DD4325">
          <w:rPr>
            <w:rtl/>
            <w:lang w:eastAsia="zh-TW"/>
          </w:rPr>
          <w:t xml:space="preserve"> </w:t>
        </w:r>
        <w:r w:rsidR="005E13DE" w:rsidRPr="00DD4325">
          <w:rPr>
            <w:rFonts w:hint="cs"/>
            <w:rtl/>
            <w:lang w:eastAsia="zh-TW"/>
          </w:rPr>
          <w:t>إلى</w:t>
        </w:r>
        <w:r w:rsidR="005E13DE" w:rsidRPr="00DD4325">
          <w:rPr>
            <w:rtl/>
            <w:lang w:eastAsia="zh-TW"/>
          </w:rPr>
          <w:t xml:space="preserve"> </w:t>
        </w:r>
        <w:r w:rsidR="005E13DE" w:rsidRPr="00DD4325">
          <w:rPr>
            <w:rFonts w:hint="cs"/>
            <w:rtl/>
            <w:lang w:eastAsia="zh-TW"/>
          </w:rPr>
          <w:t>ذلك،</w:t>
        </w:r>
        <w:r w:rsidR="005E13DE" w:rsidRPr="00DD4325">
          <w:rPr>
            <w:rtl/>
            <w:lang w:eastAsia="zh-TW"/>
          </w:rPr>
          <w:t xml:space="preserve"> </w:t>
        </w:r>
        <w:r w:rsidR="005E13DE" w:rsidRPr="00DD4325">
          <w:rPr>
            <w:rFonts w:hint="cs"/>
            <w:rtl/>
            <w:lang w:eastAsia="zh-TW"/>
          </w:rPr>
          <w:t>تطلب</w:t>
        </w:r>
        <w:r w:rsidR="005E13DE" w:rsidRPr="00DD4325">
          <w:rPr>
            <w:rtl/>
            <w:lang w:eastAsia="zh-TW"/>
          </w:rPr>
          <w:t xml:space="preserve"> </w:t>
        </w:r>
        <w:r w:rsidR="005E13DE" w:rsidRPr="00DD4325">
          <w:rPr>
            <w:rFonts w:hint="cs"/>
            <w:rtl/>
            <w:lang w:eastAsia="zh-TW"/>
          </w:rPr>
          <w:t>اللجنة</w:t>
        </w:r>
        <w:r w:rsidR="005E13DE" w:rsidRPr="00DD4325">
          <w:rPr>
            <w:rtl/>
            <w:lang w:eastAsia="zh-TW"/>
          </w:rPr>
          <w:t xml:space="preserve"> </w:t>
        </w:r>
        <w:r w:rsidR="005E13DE" w:rsidRPr="00DD4325">
          <w:rPr>
            <w:rFonts w:hint="cs"/>
            <w:rtl/>
            <w:lang w:eastAsia="zh-TW"/>
          </w:rPr>
          <w:t>إلى</w:t>
        </w:r>
        <w:r w:rsidR="005E13DE" w:rsidRPr="00DD4325">
          <w:rPr>
            <w:rtl/>
            <w:lang w:eastAsia="zh-TW"/>
          </w:rPr>
          <w:t xml:space="preserve"> </w:t>
        </w:r>
        <w:r w:rsidR="005E13DE" w:rsidRPr="00DD4325">
          <w:rPr>
            <w:rFonts w:hint="cs"/>
            <w:rtl/>
            <w:lang w:eastAsia="zh-TW"/>
          </w:rPr>
          <w:t>الدولة</w:t>
        </w:r>
        <w:r w:rsidR="005E13DE" w:rsidRPr="00DD4325">
          <w:rPr>
            <w:rtl/>
            <w:lang w:eastAsia="zh-TW"/>
          </w:rPr>
          <w:t xml:space="preserve"> </w:t>
        </w:r>
        <w:r w:rsidR="005E13DE" w:rsidRPr="00DD4325">
          <w:rPr>
            <w:rFonts w:hint="cs"/>
            <w:rtl/>
            <w:lang w:eastAsia="zh-TW"/>
          </w:rPr>
          <w:t>الطرف</w:t>
        </w:r>
        <w:r w:rsidR="005E13DE" w:rsidRPr="00DD4325">
          <w:rPr>
            <w:rtl/>
            <w:lang w:eastAsia="zh-TW"/>
          </w:rPr>
          <w:t xml:space="preserve"> </w:t>
        </w:r>
        <w:r w:rsidR="005E13DE" w:rsidRPr="00DD4325">
          <w:rPr>
            <w:rFonts w:hint="cs"/>
            <w:rtl/>
            <w:lang w:eastAsia="zh-TW"/>
          </w:rPr>
          <w:t>نشر</w:t>
        </w:r>
        <w:r w:rsidR="005E13DE" w:rsidRPr="00DD4325">
          <w:rPr>
            <w:rtl/>
            <w:lang w:eastAsia="zh-TW"/>
          </w:rPr>
          <w:t xml:space="preserve"> </w:t>
        </w:r>
        <w:r w:rsidR="005E13DE" w:rsidRPr="00DD4325">
          <w:rPr>
            <w:rFonts w:hint="cs"/>
            <w:rtl/>
            <w:lang w:eastAsia="zh-TW"/>
          </w:rPr>
          <w:t>هذه</w:t>
        </w:r>
        <w:r w:rsidR="005E13DE" w:rsidRPr="00DD4325">
          <w:rPr>
            <w:rtl/>
            <w:lang w:eastAsia="zh-TW"/>
          </w:rPr>
          <w:t xml:space="preserve"> </w:t>
        </w:r>
        <w:r w:rsidR="005E13DE" w:rsidRPr="00DD4325">
          <w:rPr>
            <w:rFonts w:hint="cs"/>
            <w:rtl/>
            <w:lang w:eastAsia="zh-TW"/>
          </w:rPr>
          <w:t>الآراء</w:t>
        </w:r>
        <w:r w:rsidR="00B019BA">
          <w:rPr>
            <w:rtl/>
            <w:lang w:eastAsia="zh-TW"/>
          </w:rPr>
          <w:t>.</w:t>
        </w:r>
        <w:r w:rsidR="005E13DE" w:rsidRPr="00DD4325">
          <w:rPr>
            <w:rFonts w:cs="Times New Roman" w:hint="cs"/>
            <w:rtl/>
            <w:lang w:eastAsia="zh-TW"/>
          </w:rPr>
          <w:t>‬</w:t>
        </w:r>
        <w:r w:rsidR="005E13DE">
          <w:t>‬</w:t>
        </w:r>
        <w:r w:rsidR="00BC4DF3">
          <w:t>‬</w:t>
        </w:r>
        <w:r w:rsidR="001A2BA0">
          <w:t>‬</w:t>
        </w:r>
        <w:r w:rsidR="00232398">
          <w:t>‬</w:t>
        </w:r>
        <w:r w:rsidR="00D9139C">
          <w:t>‬</w:t>
        </w:r>
        <w:r w:rsidR="00CF5645">
          <w:t>‬</w:t>
        </w:r>
      </w:dir>
    </w:p>
    <w:p w:rsidR="005E13DE" w:rsidRPr="001158AC" w:rsidRDefault="001158AC" w:rsidP="001158AC">
      <w:pPr>
        <w:spacing w:before="120"/>
        <w:jc w:val="center"/>
        <w:rPr>
          <w:u w:val="single"/>
          <w:rtl/>
          <w:lang w:eastAsia="ar-SA"/>
        </w:rPr>
      </w:pPr>
      <w:r>
        <w:rPr>
          <w:u w:val="single"/>
          <w:rtl/>
          <w:lang w:eastAsia="ar-SA"/>
        </w:rPr>
        <w:tab/>
      </w:r>
      <w:r>
        <w:rPr>
          <w:u w:val="single"/>
          <w:rtl/>
          <w:lang w:eastAsia="ar-SA"/>
        </w:rPr>
        <w:tab/>
      </w:r>
      <w:r>
        <w:rPr>
          <w:u w:val="single"/>
          <w:rtl/>
          <w:lang w:eastAsia="ar-SA"/>
        </w:rPr>
        <w:tab/>
      </w:r>
    </w:p>
    <w:sectPr w:rsidR="005E13DE" w:rsidRPr="001158AC" w:rsidSect="00D07E51">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B7D" w:rsidRPr="002901D9" w:rsidRDefault="00826B7D" w:rsidP="002901D9">
      <w:pPr>
        <w:spacing w:after="60" w:line="240" w:lineRule="auto"/>
        <w:rPr>
          <w:i/>
          <w:iCs/>
        </w:rPr>
      </w:pPr>
      <w:r>
        <w:rPr>
          <w:rFonts w:hint="cs"/>
          <w:i/>
          <w:iCs/>
          <w:rtl/>
        </w:rPr>
        <w:t>الحواشي</w:t>
      </w:r>
    </w:p>
  </w:endnote>
  <w:endnote w:type="continuationSeparator" w:id="0">
    <w:p w:rsidR="00826B7D" w:rsidRDefault="00826B7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01" w:rsidRPr="00364D01" w:rsidRDefault="00364D01" w:rsidP="00364D01">
    <w:pPr>
      <w:pStyle w:val="Footer"/>
      <w:tabs>
        <w:tab w:val="right" w:pos="9598"/>
      </w:tabs>
      <w:rPr>
        <w:sz w:val="17"/>
      </w:rPr>
    </w:pPr>
    <w:r>
      <w:rPr>
        <w:sz w:val="17"/>
      </w:rPr>
      <w:t>GE</w:t>
    </w:r>
    <w:r w:rsidR="00B019BA">
      <w:rPr>
        <w:sz w:val="17"/>
      </w:rPr>
      <w:t>.</w:t>
    </w:r>
    <w:r>
      <w:rPr>
        <w:sz w:val="17"/>
      </w:rPr>
      <w:t>16-07645</w:t>
    </w:r>
    <w:r>
      <w:rPr>
        <w:sz w:val="17"/>
      </w:rPr>
      <w:tab/>
    </w:r>
    <w:r w:rsidRPr="00364D01">
      <w:rPr>
        <w:b/>
        <w:sz w:val="18"/>
      </w:rPr>
      <w:fldChar w:fldCharType="begin"/>
    </w:r>
    <w:r w:rsidRPr="00364D01">
      <w:rPr>
        <w:b/>
        <w:sz w:val="18"/>
      </w:rPr>
      <w:instrText xml:space="preserve"> PAGE  \* MERGEFORMAT </w:instrText>
    </w:r>
    <w:r w:rsidRPr="00364D01">
      <w:rPr>
        <w:b/>
        <w:sz w:val="18"/>
      </w:rPr>
      <w:fldChar w:fldCharType="separate"/>
    </w:r>
    <w:r w:rsidR="00455162">
      <w:rPr>
        <w:b/>
        <w:noProof/>
        <w:sz w:val="18"/>
      </w:rPr>
      <w:t>24</w:t>
    </w:r>
    <w:r w:rsidRPr="00364D01">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364D01" w:rsidRDefault="00364D01" w:rsidP="006959B0">
    <w:pPr>
      <w:pStyle w:val="Footer"/>
      <w:tabs>
        <w:tab w:val="right" w:pos="9599"/>
      </w:tabs>
      <w:jc w:val="left"/>
      <w:rPr>
        <w:b/>
        <w:sz w:val="18"/>
        <w:lang w:val="en-US"/>
      </w:rPr>
    </w:pPr>
    <w:r w:rsidRPr="00364D01">
      <w:rPr>
        <w:b/>
        <w:sz w:val="18"/>
        <w:lang w:val="en-US"/>
      </w:rPr>
      <w:fldChar w:fldCharType="begin"/>
    </w:r>
    <w:r w:rsidRPr="00364D01">
      <w:rPr>
        <w:b/>
        <w:sz w:val="18"/>
        <w:lang w:val="en-US"/>
      </w:rPr>
      <w:instrText xml:space="preserve"> PAGE  \* MERGEFORMAT </w:instrText>
    </w:r>
    <w:r w:rsidRPr="00364D01">
      <w:rPr>
        <w:b/>
        <w:sz w:val="18"/>
        <w:lang w:val="en-US"/>
      </w:rPr>
      <w:fldChar w:fldCharType="separate"/>
    </w:r>
    <w:r w:rsidR="00455162">
      <w:rPr>
        <w:b/>
        <w:noProof/>
        <w:sz w:val="18"/>
        <w:lang w:val="en-US"/>
      </w:rPr>
      <w:t>23</w:t>
    </w:r>
    <w:r w:rsidRPr="00364D01">
      <w:rPr>
        <w:b/>
        <w:sz w:val="18"/>
        <w:lang w:val="en-US"/>
      </w:rPr>
      <w:fldChar w:fldCharType="end"/>
    </w:r>
    <w:r>
      <w:rPr>
        <w:b/>
        <w:sz w:val="18"/>
        <w:lang w:val="en-US"/>
      </w:rPr>
      <w:tab/>
    </w:r>
    <w:r>
      <w:rPr>
        <w:sz w:val="17"/>
        <w:lang w:val="en-US"/>
      </w:rPr>
      <w:t>GE</w:t>
    </w:r>
    <w:r w:rsidR="00B019BA">
      <w:rPr>
        <w:sz w:val="17"/>
        <w:lang w:val="en-US"/>
      </w:rPr>
      <w:t>.</w:t>
    </w:r>
    <w:r>
      <w:rPr>
        <w:sz w:val="17"/>
        <w:lang w:val="en-US"/>
      </w:rPr>
      <w:t>16-07645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0B1" w:rsidRDefault="00D07E51" w:rsidP="00DE50B1">
    <w:pPr>
      <w:pStyle w:val="Footer"/>
      <w:jc w:val="right"/>
      <w:rPr>
        <w:sz w:val="20"/>
        <w:szCs w:val="20"/>
      </w:rPr>
    </w:pPr>
    <w:r>
      <w:rPr>
        <w:sz w:val="20"/>
        <w:szCs w:val="20"/>
      </w:rPr>
      <w:t>GE</w:t>
    </w:r>
    <w:r w:rsidR="00B019BA">
      <w:rPr>
        <w:sz w:val="20"/>
        <w:szCs w:val="20"/>
      </w:rPr>
      <w:t>.</w:t>
    </w:r>
    <w:r>
      <w:rPr>
        <w:sz w:val="20"/>
        <w:szCs w:val="20"/>
      </w:rPr>
      <w:t>16</w:t>
    </w:r>
    <w:r w:rsidR="00364D01">
      <w:rPr>
        <w:sz w:val="20"/>
        <w:szCs w:val="20"/>
      </w:rPr>
      <w:t>-</w:t>
    </w:r>
    <w:r>
      <w:rPr>
        <w:sz w:val="20"/>
        <w:szCs w:val="20"/>
      </w:rPr>
      <w:t>07645</w:t>
    </w:r>
    <w:r w:rsidR="00DE50B1">
      <w:rPr>
        <w:noProof/>
        <w:lang w:val="en-US"/>
      </w:rPr>
      <w:drawing>
        <wp:anchor distT="0" distB="0" distL="114300" distR="114300" simplePos="0" relativeHeight="251659264" behindDoc="1" locked="1" layoutInCell="0" allowOverlap="1" wp14:anchorId="217EA0A3" wp14:editId="11E553F3">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D07E51" w:rsidRPr="00D07E51" w:rsidRDefault="00D07E51" w:rsidP="00D07E51">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25D256BD" wp14:editId="115652C0">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CPR/C/116/D/2231/2012&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6/D/2231/2012&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B7D" w:rsidRDefault="00826B7D" w:rsidP="000437B8">
      <w:pPr>
        <w:pStyle w:val="Footer"/>
        <w:bidi/>
        <w:spacing w:after="80" w:line="200" w:lineRule="exact"/>
        <w:ind w:left="680"/>
      </w:pPr>
      <w:r>
        <w:rPr>
          <w:rtl/>
        </w:rPr>
        <w:t>__________</w:t>
      </w:r>
    </w:p>
  </w:footnote>
  <w:footnote w:type="continuationSeparator" w:id="0">
    <w:p w:rsidR="00826B7D" w:rsidRDefault="00826B7D" w:rsidP="00656392">
      <w:pPr>
        <w:spacing w:line="240" w:lineRule="auto"/>
      </w:pPr>
      <w:r>
        <w:continuationSeparator/>
      </w:r>
    </w:p>
  </w:footnote>
  <w:footnote w:id="1">
    <w:p w:rsidR="00364D01" w:rsidRPr="00364D01" w:rsidRDefault="00364D01" w:rsidP="00364D01">
      <w:pPr>
        <w:pStyle w:val="FootnoteText1"/>
        <w:textDirection w:val="tbRlV"/>
        <w:rPr>
          <w:rtl/>
        </w:rPr>
      </w:pPr>
      <w:r w:rsidRPr="00364D01">
        <w:t>*</w:t>
      </w:r>
      <w:r>
        <w:rPr>
          <w:rFonts w:hint="cs"/>
          <w:rtl/>
        </w:rPr>
        <w:tab/>
      </w:r>
      <w:r w:rsidRPr="00364D01">
        <w:rPr>
          <w:rtl/>
        </w:rPr>
        <w:t>اعتمدتها</w:t>
      </w:r>
      <w:r>
        <w:rPr>
          <w:rtl/>
        </w:rPr>
        <w:t xml:space="preserve"> </w:t>
      </w:r>
      <w:r w:rsidRPr="00364D01">
        <w:rPr>
          <w:rtl/>
        </w:rPr>
        <w:t>اللجنة</w:t>
      </w:r>
      <w:r>
        <w:rPr>
          <w:rtl/>
        </w:rPr>
        <w:t xml:space="preserve"> </w:t>
      </w:r>
      <w:r w:rsidRPr="00364D01">
        <w:rPr>
          <w:rtl/>
        </w:rPr>
        <w:t>في</w:t>
      </w:r>
      <w:r>
        <w:rPr>
          <w:rtl/>
        </w:rPr>
        <w:t xml:space="preserve"> </w:t>
      </w:r>
      <w:r w:rsidRPr="00364D01">
        <w:rPr>
          <w:rtl/>
        </w:rPr>
        <w:t>دورتها</w:t>
      </w:r>
      <w:r>
        <w:rPr>
          <w:rtl/>
        </w:rPr>
        <w:t xml:space="preserve"> </w:t>
      </w:r>
      <w:r w:rsidRPr="00364D01">
        <w:rPr>
          <w:rtl/>
        </w:rPr>
        <w:t>116</w:t>
      </w:r>
      <w:r>
        <w:rPr>
          <w:rtl/>
        </w:rPr>
        <w:t xml:space="preserve"> </w:t>
      </w:r>
      <w:r w:rsidRPr="00364D01">
        <w:rPr>
          <w:rtl/>
        </w:rPr>
        <w:t>(7</w:t>
      </w:r>
      <w:r>
        <w:rPr>
          <w:rtl/>
        </w:rPr>
        <w:t>-</w:t>
      </w:r>
      <w:r w:rsidRPr="00364D01">
        <w:rPr>
          <w:rtl/>
        </w:rPr>
        <w:t>31</w:t>
      </w:r>
      <w:r>
        <w:rPr>
          <w:rtl/>
        </w:rPr>
        <w:t xml:space="preserve"> </w:t>
      </w:r>
      <w:r w:rsidRPr="00364D01">
        <w:rPr>
          <w:rtl/>
        </w:rPr>
        <w:t>آذار/مارس</w:t>
      </w:r>
      <w:r>
        <w:rPr>
          <w:rtl/>
        </w:rPr>
        <w:t xml:space="preserve"> </w:t>
      </w:r>
      <w:r w:rsidRPr="00364D01">
        <w:rPr>
          <w:rtl/>
        </w:rPr>
        <w:t>2016)</w:t>
      </w:r>
      <w:r w:rsidR="00B019BA">
        <w:rPr>
          <w:rtl/>
        </w:rPr>
        <w:t>.</w:t>
      </w:r>
    </w:p>
  </w:footnote>
  <w:footnote w:id="2">
    <w:p w:rsidR="00364D01" w:rsidRPr="00364D01" w:rsidRDefault="00364D01" w:rsidP="00364D01">
      <w:pPr>
        <w:pStyle w:val="FootnoteText1"/>
        <w:textDirection w:val="tbRlV"/>
        <w:rPr>
          <w:rtl/>
        </w:rPr>
      </w:pPr>
      <w:r w:rsidRPr="00364D01">
        <w:t>**</w:t>
      </w:r>
      <w:r>
        <w:rPr>
          <w:rFonts w:hint="cs"/>
          <w:rtl/>
        </w:rPr>
        <w:tab/>
      </w:r>
      <w:r w:rsidRPr="00364D01">
        <w:rPr>
          <w:rtl/>
        </w:rPr>
        <w:t>شارك</w:t>
      </w:r>
      <w:r>
        <w:rPr>
          <w:rtl/>
        </w:rPr>
        <w:t xml:space="preserve"> </w:t>
      </w:r>
      <w:r w:rsidRPr="00364D01">
        <w:rPr>
          <w:rtl/>
        </w:rPr>
        <w:t>في</w:t>
      </w:r>
      <w:r>
        <w:rPr>
          <w:rtl/>
        </w:rPr>
        <w:t xml:space="preserve"> </w:t>
      </w:r>
      <w:r w:rsidRPr="00364D01">
        <w:rPr>
          <w:rtl/>
        </w:rPr>
        <w:t>النظر</w:t>
      </w:r>
      <w:r>
        <w:rPr>
          <w:rtl/>
        </w:rPr>
        <w:t xml:space="preserve"> </w:t>
      </w:r>
      <w:r w:rsidRPr="00364D01">
        <w:rPr>
          <w:rtl/>
        </w:rPr>
        <w:t>في</w:t>
      </w:r>
      <w:r>
        <w:rPr>
          <w:rtl/>
        </w:rPr>
        <w:t xml:space="preserve"> </w:t>
      </w:r>
      <w:r w:rsidRPr="00364D01">
        <w:rPr>
          <w:rtl/>
        </w:rPr>
        <w:t>هذا</w:t>
      </w:r>
      <w:r>
        <w:rPr>
          <w:rtl/>
        </w:rPr>
        <w:t xml:space="preserve"> </w:t>
      </w:r>
      <w:r w:rsidRPr="00364D01">
        <w:rPr>
          <w:rtl/>
        </w:rPr>
        <w:t>البلاغ</w:t>
      </w:r>
      <w:r>
        <w:rPr>
          <w:rtl/>
        </w:rPr>
        <w:t xml:space="preserve"> </w:t>
      </w:r>
      <w:r w:rsidRPr="00364D01">
        <w:rPr>
          <w:rtl/>
        </w:rPr>
        <w:t>أعضاء</w:t>
      </w:r>
      <w:r>
        <w:rPr>
          <w:rtl/>
        </w:rPr>
        <w:t xml:space="preserve"> </w:t>
      </w:r>
      <w:r w:rsidRPr="00364D01">
        <w:rPr>
          <w:rtl/>
        </w:rPr>
        <w:t>اللجنة</w:t>
      </w:r>
      <w:r>
        <w:rPr>
          <w:rtl/>
        </w:rPr>
        <w:t xml:space="preserve"> </w:t>
      </w:r>
      <w:r w:rsidRPr="00364D01">
        <w:rPr>
          <w:rtl/>
        </w:rPr>
        <w:t>الآتية</w:t>
      </w:r>
      <w:r>
        <w:rPr>
          <w:rtl/>
        </w:rPr>
        <w:t xml:space="preserve"> </w:t>
      </w:r>
      <w:r w:rsidRPr="00364D01">
        <w:rPr>
          <w:rtl/>
        </w:rPr>
        <w:t>أسماؤهم</w:t>
      </w:r>
      <w:r w:rsidR="001158AC">
        <w:rPr>
          <w:rtl/>
        </w:rPr>
        <w:t>:</w:t>
      </w:r>
      <w:r>
        <w:rPr>
          <w:rtl/>
        </w:rPr>
        <w:t xml:space="preserve"> </w:t>
      </w:r>
      <w:r w:rsidRPr="00364D01">
        <w:rPr>
          <w:rtl/>
        </w:rPr>
        <w:t>السيد</w:t>
      </w:r>
      <w:r>
        <w:rPr>
          <w:rtl/>
        </w:rPr>
        <w:t xml:space="preserve"> </w:t>
      </w:r>
      <w:r w:rsidRPr="00364D01">
        <w:rPr>
          <w:rtl/>
        </w:rPr>
        <w:t>عياض</w:t>
      </w:r>
      <w:r>
        <w:rPr>
          <w:rtl/>
        </w:rPr>
        <w:t xml:space="preserve"> </w:t>
      </w:r>
      <w:r w:rsidRPr="00364D01">
        <w:rPr>
          <w:rtl/>
        </w:rPr>
        <w:t>بن</w:t>
      </w:r>
      <w:r>
        <w:rPr>
          <w:rtl/>
        </w:rPr>
        <w:t xml:space="preserve"> </w:t>
      </w:r>
      <w:r w:rsidRPr="00364D01">
        <w:rPr>
          <w:rtl/>
        </w:rPr>
        <w:t>عاشور،</w:t>
      </w:r>
      <w:r>
        <w:rPr>
          <w:rtl/>
        </w:rPr>
        <w:t xml:space="preserve"> </w:t>
      </w:r>
      <w:r w:rsidRPr="00364D01">
        <w:rPr>
          <w:rtl/>
        </w:rPr>
        <w:t>والسيد</w:t>
      </w:r>
      <w:r>
        <w:rPr>
          <w:rtl/>
        </w:rPr>
        <w:t xml:space="preserve"> </w:t>
      </w:r>
      <w:r w:rsidRPr="00364D01">
        <w:rPr>
          <w:rtl/>
        </w:rPr>
        <w:t>لزهري</w:t>
      </w:r>
      <w:r>
        <w:rPr>
          <w:rtl/>
        </w:rPr>
        <w:t xml:space="preserve"> </w:t>
      </w:r>
      <w:r w:rsidRPr="00364D01">
        <w:rPr>
          <w:rtl/>
        </w:rPr>
        <w:t>بوزيد،</w:t>
      </w:r>
      <w:r>
        <w:rPr>
          <w:rtl/>
        </w:rPr>
        <w:t xml:space="preserve"> </w:t>
      </w:r>
      <w:r w:rsidRPr="00364D01">
        <w:rPr>
          <w:rtl/>
        </w:rPr>
        <w:t>والسيدة</w:t>
      </w:r>
      <w:r>
        <w:rPr>
          <w:rtl/>
        </w:rPr>
        <w:t xml:space="preserve"> </w:t>
      </w:r>
      <w:r w:rsidRPr="00364D01">
        <w:rPr>
          <w:rtl/>
        </w:rPr>
        <w:t>سارا</w:t>
      </w:r>
      <w:r>
        <w:rPr>
          <w:rtl/>
        </w:rPr>
        <w:t xml:space="preserve"> </w:t>
      </w:r>
      <w:r w:rsidRPr="00364D01">
        <w:rPr>
          <w:rtl/>
        </w:rPr>
        <w:t>كليفلاند،</w:t>
      </w:r>
      <w:r>
        <w:rPr>
          <w:rtl/>
        </w:rPr>
        <w:t xml:space="preserve"> </w:t>
      </w:r>
      <w:r w:rsidRPr="00364D01">
        <w:rPr>
          <w:rtl/>
        </w:rPr>
        <w:t>والسيد</w:t>
      </w:r>
      <w:r>
        <w:rPr>
          <w:rtl/>
        </w:rPr>
        <w:t xml:space="preserve"> </w:t>
      </w:r>
      <w:proofErr w:type="spellStart"/>
      <w:r w:rsidRPr="00364D01">
        <w:rPr>
          <w:rtl/>
        </w:rPr>
        <w:t>أوليفييه</w:t>
      </w:r>
      <w:proofErr w:type="spellEnd"/>
      <w:r>
        <w:rPr>
          <w:rtl/>
        </w:rPr>
        <w:t xml:space="preserve"> </w:t>
      </w:r>
      <w:r w:rsidRPr="00364D01">
        <w:rPr>
          <w:rtl/>
        </w:rPr>
        <w:t>دي</w:t>
      </w:r>
      <w:r>
        <w:rPr>
          <w:rtl/>
        </w:rPr>
        <w:t xml:space="preserve"> </w:t>
      </w:r>
      <w:proofErr w:type="spellStart"/>
      <w:r w:rsidRPr="00364D01">
        <w:rPr>
          <w:rtl/>
        </w:rPr>
        <w:t>فروفيل</w:t>
      </w:r>
      <w:proofErr w:type="spellEnd"/>
      <w:r w:rsidRPr="00364D01">
        <w:rPr>
          <w:rtl/>
        </w:rPr>
        <w:t>،</w:t>
      </w:r>
      <w:r>
        <w:rPr>
          <w:rtl/>
        </w:rPr>
        <w:t xml:space="preserve"> </w:t>
      </w:r>
      <w:r w:rsidRPr="00364D01">
        <w:rPr>
          <w:rtl/>
        </w:rPr>
        <w:t>والسيد</w:t>
      </w:r>
      <w:r>
        <w:rPr>
          <w:rtl/>
        </w:rPr>
        <w:t xml:space="preserve"> </w:t>
      </w:r>
      <w:r w:rsidRPr="00364D01">
        <w:rPr>
          <w:rtl/>
        </w:rPr>
        <w:t>يوجي</w:t>
      </w:r>
      <w:r>
        <w:rPr>
          <w:rtl/>
        </w:rPr>
        <w:t xml:space="preserve"> </w:t>
      </w:r>
      <w:proofErr w:type="spellStart"/>
      <w:r w:rsidRPr="00364D01">
        <w:rPr>
          <w:rtl/>
        </w:rPr>
        <w:t>إواساو</w:t>
      </w:r>
      <w:proofErr w:type="spellEnd"/>
      <w:r w:rsidRPr="00364D01">
        <w:rPr>
          <w:rtl/>
        </w:rPr>
        <w:t>،</w:t>
      </w:r>
      <w:r>
        <w:rPr>
          <w:rtl/>
        </w:rPr>
        <w:t xml:space="preserve"> </w:t>
      </w:r>
      <w:r w:rsidRPr="00364D01">
        <w:rPr>
          <w:rtl/>
        </w:rPr>
        <w:t>والسيدة</w:t>
      </w:r>
      <w:r>
        <w:rPr>
          <w:rtl/>
        </w:rPr>
        <w:t xml:space="preserve"> </w:t>
      </w:r>
      <w:r w:rsidRPr="00364D01">
        <w:rPr>
          <w:rtl/>
        </w:rPr>
        <w:t>إيفانا</w:t>
      </w:r>
      <w:r>
        <w:rPr>
          <w:rtl/>
        </w:rPr>
        <w:t xml:space="preserve"> </w:t>
      </w:r>
      <w:proofErr w:type="spellStart"/>
      <w:r w:rsidRPr="00364D01">
        <w:rPr>
          <w:rtl/>
        </w:rPr>
        <w:t>إيليتش</w:t>
      </w:r>
      <w:proofErr w:type="spellEnd"/>
      <w:r w:rsidRPr="00364D01">
        <w:rPr>
          <w:rtl/>
        </w:rPr>
        <w:t>،</w:t>
      </w:r>
      <w:r>
        <w:rPr>
          <w:rtl/>
        </w:rPr>
        <w:t xml:space="preserve"> </w:t>
      </w:r>
      <w:r w:rsidRPr="00364D01">
        <w:rPr>
          <w:rtl/>
        </w:rPr>
        <w:t>والسيد</w:t>
      </w:r>
      <w:r>
        <w:rPr>
          <w:rtl/>
        </w:rPr>
        <w:t xml:space="preserve"> </w:t>
      </w:r>
      <w:proofErr w:type="spellStart"/>
      <w:r w:rsidRPr="00364D01">
        <w:rPr>
          <w:rtl/>
        </w:rPr>
        <w:t>دونكان</w:t>
      </w:r>
      <w:proofErr w:type="spellEnd"/>
      <w:r>
        <w:rPr>
          <w:rtl/>
        </w:rPr>
        <w:t xml:space="preserve"> </w:t>
      </w:r>
      <w:proofErr w:type="spellStart"/>
      <w:r w:rsidRPr="00364D01">
        <w:rPr>
          <w:rtl/>
        </w:rPr>
        <w:t>لاكي</w:t>
      </w:r>
      <w:proofErr w:type="spellEnd"/>
      <w:r>
        <w:rPr>
          <w:rtl/>
        </w:rPr>
        <w:t xml:space="preserve"> </w:t>
      </w:r>
      <w:proofErr w:type="spellStart"/>
      <w:r w:rsidRPr="00364D01">
        <w:rPr>
          <w:rtl/>
        </w:rPr>
        <w:t>موهوم</w:t>
      </w:r>
      <w:r w:rsidR="007C671C">
        <w:rPr>
          <w:rFonts w:hint="cs"/>
          <w:rtl/>
        </w:rPr>
        <w:t>و</w:t>
      </w:r>
      <w:r>
        <w:rPr>
          <w:rFonts w:hint="cs"/>
          <w:rtl/>
        </w:rPr>
        <w:t>ز</w:t>
      </w:r>
      <w:r w:rsidRPr="00364D01">
        <w:rPr>
          <w:rtl/>
        </w:rPr>
        <w:t>ا</w:t>
      </w:r>
      <w:proofErr w:type="spellEnd"/>
      <w:r w:rsidRPr="00364D01">
        <w:rPr>
          <w:rtl/>
        </w:rPr>
        <w:t>،</w:t>
      </w:r>
      <w:r>
        <w:rPr>
          <w:rtl/>
        </w:rPr>
        <w:t xml:space="preserve"> </w:t>
      </w:r>
      <w:r w:rsidRPr="00364D01">
        <w:rPr>
          <w:rtl/>
        </w:rPr>
        <w:t>والسيدة</w:t>
      </w:r>
      <w:r>
        <w:rPr>
          <w:rtl/>
        </w:rPr>
        <w:t xml:space="preserve"> </w:t>
      </w:r>
      <w:r w:rsidRPr="00364D01">
        <w:rPr>
          <w:rtl/>
        </w:rPr>
        <w:t>فوتيني</w:t>
      </w:r>
      <w:r>
        <w:rPr>
          <w:rtl/>
        </w:rPr>
        <w:t xml:space="preserve"> </w:t>
      </w:r>
      <w:proofErr w:type="spellStart"/>
      <w:r w:rsidRPr="00364D01">
        <w:rPr>
          <w:rtl/>
        </w:rPr>
        <w:t>بازارتزيس</w:t>
      </w:r>
      <w:proofErr w:type="spellEnd"/>
      <w:r w:rsidRPr="00364D01">
        <w:rPr>
          <w:rtl/>
        </w:rPr>
        <w:t>،</w:t>
      </w:r>
      <w:r>
        <w:rPr>
          <w:rtl/>
        </w:rPr>
        <w:t xml:space="preserve"> </w:t>
      </w:r>
      <w:r w:rsidRPr="00364D01">
        <w:rPr>
          <w:rtl/>
        </w:rPr>
        <w:t>والسير</w:t>
      </w:r>
      <w:r>
        <w:rPr>
          <w:rtl/>
        </w:rPr>
        <w:t xml:space="preserve"> </w:t>
      </w:r>
      <w:proofErr w:type="spellStart"/>
      <w:r w:rsidRPr="00364D01">
        <w:rPr>
          <w:rtl/>
        </w:rPr>
        <w:t>نايجل</w:t>
      </w:r>
      <w:proofErr w:type="spellEnd"/>
      <w:r>
        <w:rPr>
          <w:rtl/>
        </w:rPr>
        <w:t xml:space="preserve"> </w:t>
      </w:r>
      <w:proofErr w:type="spellStart"/>
      <w:r w:rsidRPr="00364D01">
        <w:rPr>
          <w:rtl/>
        </w:rPr>
        <w:t>رودلي</w:t>
      </w:r>
      <w:proofErr w:type="spellEnd"/>
      <w:r w:rsidRPr="00364D01">
        <w:rPr>
          <w:rtl/>
        </w:rPr>
        <w:t>،</w:t>
      </w:r>
      <w:r>
        <w:rPr>
          <w:rtl/>
        </w:rPr>
        <w:t xml:space="preserve"> </w:t>
      </w:r>
      <w:r w:rsidRPr="00364D01">
        <w:rPr>
          <w:rtl/>
        </w:rPr>
        <w:t>والسيد</w:t>
      </w:r>
      <w:r>
        <w:rPr>
          <w:rtl/>
        </w:rPr>
        <w:t xml:space="preserve"> </w:t>
      </w:r>
      <w:r w:rsidRPr="00364D01">
        <w:rPr>
          <w:rtl/>
        </w:rPr>
        <w:t>فكتور</w:t>
      </w:r>
      <w:r>
        <w:rPr>
          <w:rtl/>
        </w:rPr>
        <w:t xml:space="preserve"> </w:t>
      </w:r>
      <w:r w:rsidRPr="00364D01">
        <w:rPr>
          <w:rtl/>
        </w:rPr>
        <w:t>مانويل</w:t>
      </w:r>
      <w:r>
        <w:rPr>
          <w:rtl/>
        </w:rPr>
        <w:t xml:space="preserve"> </w:t>
      </w:r>
      <w:proofErr w:type="spellStart"/>
      <w:r w:rsidRPr="00364D01">
        <w:rPr>
          <w:rtl/>
        </w:rPr>
        <w:t>رودريغيث</w:t>
      </w:r>
      <w:proofErr w:type="spellEnd"/>
      <w:r>
        <w:rPr>
          <w:rtl/>
        </w:rPr>
        <w:t xml:space="preserve"> - </w:t>
      </w:r>
      <w:proofErr w:type="spellStart"/>
      <w:r w:rsidRPr="00364D01">
        <w:rPr>
          <w:rtl/>
        </w:rPr>
        <w:t>ريسيا</w:t>
      </w:r>
      <w:proofErr w:type="spellEnd"/>
      <w:r w:rsidRPr="00364D01">
        <w:rPr>
          <w:rtl/>
        </w:rPr>
        <w:t>،</w:t>
      </w:r>
      <w:r>
        <w:rPr>
          <w:rtl/>
        </w:rPr>
        <w:t xml:space="preserve"> </w:t>
      </w:r>
      <w:r w:rsidRPr="00364D01">
        <w:rPr>
          <w:rtl/>
        </w:rPr>
        <w:t>والسيد</w:t>
      </w:r>
      <w:r>
        <w:rPr>
          <w:rtl/>
        </w:rPr>
        <w:t xml:space="preserve"> </w:t>
      </w:r>
      <w:r w:rsidRPr="00364D01">
        <w:rPr>
          <w:rtl/>
        </w:rPr>
        <w:t>فابيان</w:t>
      </w:r>
      <w:r>
        <w:rPr>
          <w:rtl/>
        </w:rPr>
        <w:t xml:space="preserve"> </w:t>
      </w:r>
      <w:r w:rsidRPr="00364D01">
        <w:rPr>
          <w:rtl/>
        </w:rPr>
        <w:t>عمر</w:t>
      </w:r>
      <w:r>
        <w:rPr>
          <w:rtl/>
        </w:rPr>
        <w:t xml:space="preserve"> </w:t>
      </w:r>
      <w:proofErr w:type="spellStart"/>
      <w:r w:rsidRPr="00364D01">
        <w:rPr>
          <w:rtl/>
        </w:rPr>
        <w:t>سالفيولي</w:t>
      </w:r>
      <w:proofErr w:type="spellEnd"/>
      <w:r w:rsidRPr="00364D01">
        <w:rPr>
          <w:rtl/>
        </w:rPr>
        <w:t>،</w:t>
      </w:r>
      <w:r>
        <w:rPr>
          <w:rtl/>
        </w:rPr>
        <w:t xml:space="preserve"> </w:t>
      </w:r>
      <w:r w:rsidRPr="00364D01">
        <w:rPr>
          <w:rtl/>
        </w:rPr>
        <w:t>والسيد</w:t>
      </w:r>
      <w:r>
        <w:rPr>
          <w:rtl/>
        </w:rPr>
        <w:t xml:space="preserve"> </w:t>
      </w:r>
      <w:proofErr w:type="spellStart"/>
      <w:r w:rsidRPr="00364D01">
        <w:rPr>
          <w:rtl/>
        </w:rPr>
        <w:t>ديروجلال</w:t>
      </w:r>
      <w:proofErr w:type="spellEnd"/>
      <w:r w:rsidR="009D7F1A">
        <w:rPr>
          <w:rtl/>
        </w:rPr>
        <w:t xml:space="preserve"> </w:t>
      </w:r>
      <w:proofErr w:type="spellStart"/>
      <w:r w:rsidRPr="00364D01">
        <w:rPr>
          <w:rtl/>
        </w:rPr>
        <w:t>سيتولسينغ</w:t>
      </w:r>
      <w:proofErr w:type="spellEnd"/>
      <w:r w:rsidRPr="00364D01">
        <w:rPr>
          <w:rtl/>
        </w:rPr>
        <w:t>،</w:t>
      </w:r>
      <w:r>
        <w:rPr>
          <w:rtl/>
        </w:rPr>
        <w:t xml:space="preserve"> </w:t>
      </w:r>
      <w:r w:rsidRPr="00364D01">
        <w:rPr>
          <w:rtl/>
        </w:rPr>
        <w:t>والسيدة</w:t>
      </w:r>
      <w:r>
        <w:rPr>
          <w:rtl/>
        </w:rPr>
        <w:t xml:space="preserve"> </w:t>
      </w:r>
      <w:r w:rsidRPr="00364D01">
        <w:rPr>
          <w:rtl/>
        </w:rPr>
        <w:t>آنيا</w:t>
      </w:r>
      <w:r>
        <w:rPr>
          <w:rtl/>
        </w:rPr>
        <w:t xml:space="preserve"> </w:t>
      </w:r>
      <w:proofErr w:type="spellStart"/>
      <w:r w:rsidRPr="00364D01">
        <w:rPr>
          <w:rtl/>
        </w:rPr>
        <w:t>سيبرت</w:t>
      </w:r>
      <w:proofErr w:type="spellEnd"/>
      <w:r>
        <w:rPr>
          <w:rtl/>
        </w:rPr>
        <w:t xml:space="preserve"> - </w:t>
      </w:r>
      <w:r w:rsidRPr="00364D01">
        <w:rPr>
          <w:rtl/>
        </w:rPr>
        <w:t>فوهر،</w:t>
      </w:r>
      <w:r>
        <w:rPr>
          <w:rtl/>
        </w:rPr>
        <w:t xml:space="preserve"> </w:t>
      </w:r>
      <w:r w:rsidRPr="00364D01">
        <w:rPr>
          <w:rtl/>
        </w:rPr>
        <w:t>والسيد</w:t>
      </w:r>
      <w:r>
        <w:rPr>
          <w:rtl/>
        </w:rPr>
        <w:t xml:space="preserve"> </w:t>
      </w:r>
      <w:r w:rsidRPr="00364D01">
        <w:rPr>
          <w:rtl/>
        </w:rPr>
        <w:t>يوفال</w:t>
      </w:r>
      <w:r>
        <w:rPr>
          <w:rtl/>
        </w:rPr>
        <w:t xml:space="preserve"> </w:t>
      </w:r>
      <w:proofErr w:type="spellStart"/>
      <w:r w:rsidRPr="00364D01">
        <w:rPr>
          <w:rtl/>
        </w:rPr>
        <w:t>شاني</w:t>
      </w:r>
      <w:proofErr w:type="spellEnd"/>
      <w:r w:rsidRPr="00364D01">
        <w:rPr>
          <w:rtl/>
        </w:rPr>
        <w:t>،</w:t>
      </w:r>
      <w:r>
        <w:rPr>
          <w:rtl/>
        </w:rPr>
        <w:t xml:space="preserve"> </w:t>
      </w:r>
      <w:r w:rsidRPr="00364D01">
        <w:rPr>
          <w:rtl/>
        </w:rPr>
        <w:t>والسيد</w:t>
      </w:r>
      <w:r>
        <w:rPr>
          <w:rtl/>
        </w:rPr>
        <w:t xml:space="preserve"> </w:t>
      </w:r>
      <w:proofErr w:type="spellStart"/>
      <w:r w:rsidRPr="00364D01">
        <w:rPr>
          <w:rtl/>
        </w:rPr>
        <w:t>كونستنتين</w:t>
      </w:r>
      <w:proofErr w:type="spellEnd"/>
      <w:r>
        <w:rPr>
          <w:rtl/>
        </w:rPr>
        <w:t xml:space="preserve"> </w:t>
      </w:r>
      <w:proofErr w:type="spellStart"/>
      <w:r w:rsidRPr="00364D01">
        <w:rPr>
          <w:rtl/>
        </w:rPr>
        <w:t>فاردزيلاشفيلي</w:t>
      </w:r>
      <w:proofErr w:type="spellEnd"/>
      <w:r w:rsidRPr="00364D01">
        <w:rPr>
          <w:rtl/>
        </w:rPr>
        <w:t>،</w:t>
      </w:r>
      <w:r>
        <w:rPr>
          <w:rtl/>
        </w:rPr>
        <w:t xml:space="preserve"> </w:t>
      </w:r>
      <w:r w:rsidRPr="00364D01">
        <w:rPr>
          <w:rtl/>
        </w:rPr>
        <w:t>والسيدة</w:t>
      </w:r>
      <w:r>
        <w:rPr>
          <w:rtl/>
        </w:rPr>
        <w:t xml:space="preserve"> </w:t>
      </w:r>
      <w:r w:rsidRPr="00364D01">
        <w:rPr>
          <w:rtl/>
        </w:rPr>
        <w:t>مارغو</w:t>
      </w:r>
      <w:r>
        <w:rPr>
          <w:rtl/>
        </w:rPr>
        <w:t xml:space="preserve"> </w:t>
      </w:r>
      <w:proofErr w:type="spellStart"/>
      <w:r w:rsidRPr="00364D01">
        <w:rPr>
          <w:rtl/>
        </w:rPr>
        <w:t>واترفال</w:t>
      </w:r>
      <w:proofErr w:type="spellEnd"/>
      <w:r w:rsidR="00B019BA">
        <w:rPr>
          <w:rtl/>
        </w:rPr>
        <w:t>.</w:t>
      </w:r>
      <w:r>
        <w:t xml:space="preserve"> </w:t>
      </w:r>
      <w:r>
        <w:t>‬</w:t>
      </w:r>
    </w:p>
  </w:footnote>
  <w:footnote w:id="3">
    <w:p w:rsidR="005E13DE" w:rsidRPr="005E13DE" w:rsidRDefault="0037428A" w:rsidP="0037428A">
      <w:pPr>
        <w:pStyle w:val="FootnoteText1"/>
        <w:textDirection w:val="tbRlV"/>
        <w:rPr>
          <w:rtl/>
        </w:rPr>
      </w:pPr>
      <w:r>
        <w:rPr>
          <w:rFonts w:hint="cs"/>
          <w:rtl/>
        </w:rPr>
        <w:t>(</w:t>
      </w:r>
      <w:r w:rsidR="005E13DE" w:rsidRPr="005E13DE">
        <w:rPr>
          <w:b/>
          <w:rtl/>
        </w:rPr>
        <w:footnoteRef/>
      </w:r>
      <w:r>
        <w:rPr>
          <w:rFonts w:hint="cs"/>
          <w:rtl/>
        </w:rPr>
        <w:t>)</w:t>
      </w:r>
      <w:r>
        <w:rPr>
          <w:rFonts w:hint="cs"/>
          <w:rtl/>
        </w:rPr>
        <w:tab/>
      </w:r>
      <w:r w:rsidR="005E13DE" w:rsidRPr="005E13DE">
        <w:rPr>
          <w:rtl/>
        </w:rPr>
        <w:t xml:space="preserve">يدعي صاحب البلاغ أن محاميه تعرض للاعتداء أول مرة في 23 حزيران/يونيه 2010، عندما هدده </w:t>
      </w:r>
      <w:r w:rsidR="005E13DE" w:rsidRPr="005E13DE">
        <w:rPr>
          <w:rFonts w:hint="cs"/>
          <w:rtl/>
        </w:rPr>
        <w:t>أقارب</w:t>
      </w:r>
      <w:r w:rsidR="005E13DE" w:rsidRPr="005E13DE">
        <w:rPr>
          <w:rtl/>
        </w:rPr>
        <w:t xml:space="preserve"> ضابط الشرطة المتوفى </w:t>
      </w:r>
      <w:r w:rsidR="005E13DE" w:rsidRPr="005E13DE">
        <w:rPr>
          <w:rFonts w:hint="cs"/>
          <w:rtl/>
        </w:rPr>
        <w:t>ب</w:t>
      </w:r>
      <w:r w:rsidR="005E13DE" w:rsidRPr="005E13DE">
        <w:rPr>
          <w:rtl/>
        </w:rPr>
        <w:t xml:space="preserve">العنف إذا ما استمر في الدفاع عن السيد </w:t>
      </w:r>
      <w:proofErr w:type="spellStart"/>
      <w:r w:rsidR="005E13DE" w:rsidRPr="005E13DE">
        <w:rPr>
          <w:rtl/>
        </w:rPr>
        <w:t>أسكاروف</w:t>
      </w:r>
      <w:proofErr w:type="spellEnd"/>
      <w:r w:rsidR="00B019BA">
        <w:rPr>
          <w:rtl/>
        </w:rPr>
        <w:t>.</w:t>
      </w:r>
      <w:r w:rsidR="005E13DE" w:rsidRPr="005E13DE">
        <w:rPr>
          <w:rtl/>
        </w:rPr>
        <w:t xml:space="preserve"> </w:t>
      </w:r>
    </w:p>
  </w:footnote>
  <w:footnote w:id="4">
    <w:p w:rsidR="005E13DE" w:rsidRPr="005E13DE" w:rsidRDefault="0037428A" w:rsidP="0037428A">
      <w:pPr>
        <w:pStyle w:val="FootnoteText1"/>
        <w:textDirection w:val="tbRlV"/>
        <w:rPr>
          <w:rtl/>
        </w:rPr>
      </w:pPr>
      <w:r>
        <w:rPr>
          <w:rFonts w:hint="cs"/>
          <w:rtl/>
        </w:rPr>
        <w:t>(</w:t>
      </w:r>
      <w:r w:rsidR="005E13DE" w:rsidRPr="005E13DE">
        <w:rPr>
          <w:b/>
          <w:rtl/>
        </w:rPr>
        <w:footnoteRef/>
      </w:r>
      <w:r>
        <w:rPr>
          <w:rFonts w:hint="cs"/>
          <w:rtl/>
        </w:rPr>
        <w:t>)</w:t>
      </w:r>
      <w:r>
        <w:rPr>
          <w:rFonts w:hint="cs"/>
          <w:rtl/>
        </w:rPr>
        <w:tab/>
      </w:r>
      <w:r w:rsidR="005E13DE" w:rsidRPr="005E13DE">
        <w:rPr>
          <w:rtl/>
        </w:rPr>
        <w:t>تقدم الدولة الطرف أسماء جميع ضباط الشرطة الذين أصيبوا</w:t>
      </w:r>
      <w:r w:rsidR="00B019BA">
        <w:rPr>
          <w:rtl/>
        </w:rPr>
        <w:t>.</w:t>
      </w:r>
      <w:r w:rsidR="005E13DE" w:rsidRPr="005E13DE">
        <w:rPr>
          <w:rtl/>
        </w:rPr>
        <w:t xml:space="preserve"> </w:t>
      </w:r>
    </w:p>
  </w:footnote>
  <w:footnote w:id="5">
    <w:p w:rsidR="005E13DE" w:rsidRPr="005E13DE" w:rsidRDefault="0037428A" w:rsidP="0037428A">
      <w:pPr>
        <w:pStyle w:val="FootnoteText1"/>
        <w:textDirection w:val="tbRlV"/>
        <w:rPr>
          <w:rtl/>
        </w:rPr>
      </w:pPr>
      <w:r>
        <w:rPr>
          <w:rFonts w:hint="cs"/>
          <w:rtl/>
        </w:rPr>
        <w:t>(</w:t>
      </w:r>
      <w:r w:rsidR="005E13DE" w:rsidRPr="005E13DE">
        <w:rPr>
          <w:b/>
          <w:rtl/>
        </w:rPr>
        <w:footnoteRef/>
      </w:r>
      <w:r>
        <w:rPr>
          <w:rFonts w:hint="cs"/>
          <w:rtl/>
        </w:rPr>
        <w:t>)</w:t>
      </w:r>
      <w:r>
        <w:rPr>
          <w:rFonts w:hint="cs"/>
          <w:rtl/>
        </w:rPr>
        <w:tab/>
      </w:r>
      <w:r w:rsidR="005E13DE" w:rsidRPr="005E13DE">
        <w:rPr>
          <w:rtl/>
        </w:rPr>
        <w:t>المادة 233-</w:t>
      </w:r>
      <w:r>
        <w:rPr>
          <w:rFonts w:hint="cs"/>
          <w:rtl/>
        </w:rPr>
        <w:t xml:space="preserve"> </w:t>
      </w:r>
      <w:r w:rsidR="005E13DE" w:rsidRPr="005E13DE">
        <w:rPr>
          <w:rtl/>
        </w:rPr>
        <w:t>تنظيم أعمال الشغب التي يصاحبها العنف والتقتيل والحريق العمد وتدمير الممتلكات، واستخدام الأسلحة النارية والمتفجرات، أو الأجهزة المتفجرة، وكذلك مقاومة ممثلي الحكومة بالسلاح</w:t>
      </w:r>
      <w:r w:rsidR="00B019BA">
        <w:rPr>
          <w:rtl/>
        </w:rPr>
        <w:t>.</w:t>
      </w:r>
      <w:r w:rsidR="005E13DE" w:rsidRPr="005E13DE">
        <w:rPr>
          <w:rtl/>
        </w:rPr>
        <w:t xml:space="preserve"> المادة 299-</w:t>
      </w:r>
      <w:r>
        <w:rPr>
          <w:rFonts w:hint="cs"/>
          <w:rtl/>
        </w:rPr>
        <w:t xml:space="preserve"> </w:t>
      </w:r>
      <w:r w:rsidR="005E13DE" w:rsidRPr="005E13DE">
        <w:rPr>
          <w:rtl/>
        </w:rPr>
        <w:t xml:space="preserve">الأعمال الرامية إلى إثارة العداوة على أسس قومية أو عنصرية أو دينية والحط من الكرامة الإنسانية، والترويج للتمايز أو الفوقية أو لوضاعة أشخاص بحكم انتمائهم إلى ديانة </w:t>
      </w:r>
      <w:r w:rsidR="006175FD">
        <w:rPr>
          <w:rtl/>
        </w:rPr>
        <w:t>أو قومية أو مجموعة عرقية بعينها</w:t>
      </w:r>
      <w:r w:rsidR="006175FD">
        <w:rPr>
          <w:rFonts w:hint="cs"/>
          <w:rtl/>
        </w:rPr>
        <w:t>.</w:t>
      </w:r>
    </w:p>
  </w:footnote>
  <w:footnote w:id="6">
    <w:p w:rsidR="005E13DE" w:rsidRPr="005E13DE" w:rsidRDefault="0037428A" w:rsidP="0037428A">
      <w:pPr>
        <w:pStyle w:val="FootnoteText1"/>
        <w:textDirection w:val="tbRlV"/>
        <w:rPr>
          <w:rtl/>
        </w:rPr>
      </w:pPr>
      <w:r>
        <w:rPr>
          <w:rFonts w:hint="cs"/>
          <w:rtl/>
        </w:rPr>
        <w:t>(</w:t>
      </w:r>
      <w:r w:rsidR="005E13DE" w:rsidRPr="005E13DE">
        <w:rPr>
          <w:b/>
          <w:rtl/>
        </w:rPr>
        <w:footnoteRef/>
      </w:r>
      <w:r>
        <w:rPr>
          <w:rFonts w:hint="cs"/>
          <w:rtl/>
        </w:rPr>
        <w:t>)</w:t>
      </w:r>
      <w:r>
        <w:rPr>
          <w:rFonts w:hint="cs"/>
          <w:rtl/>
        </w:rPr>
        <w:tab/>
      </w:r>
      <w:r w:rsidR="005E13DE" w:rsidRPr="005E13DE">
        <w:rPr>
          <w:rtl/>
        </w:rPr>
        <w:t>في الفترة من 16 حزيران/يونيه إلى 27 تموز/يوليه 2010، احتجزت السلطات أيض</w:t>
      </w:r>
      <w:r w:rsidR="000C365B">
        <w:rPr>
          <w:rtl/>
        </w:rPr>
        <w:t xml:space="preserve">اً </w:t>
      </w:r>
      <w:r w:rsidR="005E13DE" w:rsidRPr="005E13DE">
        <w:rPr>
          <w:rtl/>
        </w:rPr>
        <w:t>العديد من المتهمين الآخرين ووجهت إليهم اتهامات</w:t>
      </w:r>
      <w:r w:rsidR="00B019BA">
        <w:rPr>
          <w:rtl/>
        </w:rPr>
        <w:t>.</w:t>
      </w:r>
      <w:r w:rsidR="005E13DE" w:rsidRPr="005E13DE">
        <w:rPr>
          <w:rtl/>
        </w:rPr>
        <w:t xml:space="preserve"> وتمكن عدة متهمين آخرين من الإفلات من الاعتقال ووجه إليهم الاتهام غيابي</w:t>
      </w:r>
      <w:r w:rsidR="000C365B">
        <w:rPr>
          <w:rtl/>
        </w:rPr>
        <w:t xml:space="preserve">اً. </w:t>
      </w:r>
    </w:p>
  </w:footnote>
  <w:footnote w:id="7">
    <w:p w:rsidR="005E13DE" w:rsidRPr="005E13DE" w:rsidRDefault="0037428A" w:rsidP="0037428A">
      <w:pPr>
        <w:pStyle w:val="FootnoteText1"/>
        <w:textDirection w:val="tbRlV"/>
        <w:rPr>
          <w:rtl/>
        </w:rPr>
      </w:pPr>
      <w:r>
        <w:rPr>
          <w:rFonts w:hint="cs"/>
          <w:rtl/>
        </w:rPr>
        <w:t>(</w:t>
      </w:r>
      <w:r w:rsidR="005E13DE" w:rsidRPr="005E13DE">
        <w:rPr>
          <w:b/>
          <w:rtl/>
        </w:rPr>
        <w:footnoteRef/>
      </w:r>
      <w:r>
        <w:rPr>
          <w:rFonts w:hint="cs"/>
          <w:rtl/>
        </w:rPr>
        <w:t>)</w:t>
      </w:r>
      <w:r>
        <w:rPr>
          <w:rFonts w:hint="cs"/>
          <w:rtl/>
        </w:rPr>
        <w:tab/>
      </w:r>
      <w:r w:rsidR="005E13DE" w:rsidRPr="005E13DE">
        <w:rPr>
          <w:rtl/>
        </w:rPr>
        <w:t>قدم طعن في هذا القرار، لكن محكمة جلال</w:t>
      </w:r>
      <w:r w:rsidR="006175FD">
        <w:rPr>
          <w:rFonts w:hint="cs"/>
          <w:rtl/>
        </w:rPr>
        <w:t xml:space="preserve"> </w:t>
      </w:r>
      <w:r w:rsidR="005E13DE" w:rsidRPr="005E13DE">
        <w:rPr>
          <w:rtl/>
        </w:rPr>
        <w:t>-</w:t>
      </w:r>
      <w:r w:rsidR="006175FD">
        <w:rPr>
          <w:rFonts w:hint="cs"/>
          <w:rtl/>
        </w:rPr>
        <w:t xml:space="preserve"> </w:t>
      </w:r>
      <w:r w:rsidR="005E13DE" w:rsidRPr="005E13DE">
        <w:rPr>
          <w:rtl/>
        </w:rPr>
        <w:t>أباد الإقليمية والمحكمة العليا أيدت القرار</w:t>
      </w:r>
      <w:r w:rsidR="00B019BA">
        <w:rPr>
          <w:rtl/>
        </w:rPr>
        <w:t>.</w:t>
      </w:r>
      <w:r w:rsidR="005E13DE" w:rsidRPr="005E13DE">
        <w:rPr>
          <w:rtl/>
        </w:rPr>
        <w:t xml:space="preserve"> </w:t>
      </w:r>
    </w:p>
  </w:footnote>
  <w:footnote w:id="8">
    <w:p w:rsidR="005E13DE" w:rsidRPr="005E13DE" w:rsidRDefault="0037428A" w:rsidP="0037428A">
      <w:pPr>
        <w:pStyle w:val="FootnoteText1"/>
        <w:textDirection w:val="tbRlV"/>
        <w:rPr>
          <w:rtl/>
        </w:rPr>
      </w:pPr>
      <w:r>
        <w:rPr>
          <w:rFonts w:hint="cs"/>
          <w:rtl/>
        </w:rPr>
        <w:t>(</w:t>
      </w:r>
      <w:r w:rsidR="005E13DE" w:rsidRPr="005E13DE">
        <w:rPr>
          <w:b/>
          <w:rtl/>
        </w:rPr>
        <w:footnoteRef/>
      </w:r>
      <w:r>
        <w:rPr>
          <w:rFonts w:hint="cs"/>
          <w:rtl/>
        </w:rPr>
        <w:t>)</w:t>
      </w:r>
      <w:r>
        <w:rPr>
          <w:rFonts w:hint="cs"/>
          <w:rtl/>
        </w:rPr>
        <w:tab/>
      </w:r>
      <w:r w:rsidR="005E13DE" w:rsidRPr="005E13DE">
        <w:rPr>
          <w:rtl/>
        </w:rPr>
        <w:t>أدين صاحب البلاغ بارتكاب عدة جرائم بموجب القانون الجنائي في قيرغيزستان</w:t>
      </w:r>
      <w:r w:rsidR="00B019BA">
        <w:rPr>
          <w:rtl/>
        </w:rPr>
        <w:t>.</w:t>
      </w:r>
      <w:r w:rsidR="005E13DE" w:rsidRPr="005E13DE">
        <w:rPr>
          <w:rtl/>
        </w:rPr>
        <w:t xml:space="preserve"> واحتسبت مدة العقوبة النهائية بالجمع بين العديد من العقوبات المحكوم بها</w:t>
      </w:r>
      <w:r w:rsidR="00B019BA">
        <w:rPr>
          <w:rtl/>
        </w:rPr>
        <w:t>.</w:t>
      </w:r>
      <w:r w:rsidR="005E13DE" w:rsidRPr="005E13DE">
        <w:rPr>
          <w:rtl/>
        </w:rPr>
        <w:t xml:space="preserve"> ووجهت إليه تهمة التواطؤ على قتل أحد موظفي إنفاذ القانون بموجب المادتين 30 و340 من القانون الجنائي، وهي أخطر تهمة وعقوبتها السجن مدى الحياة</w:t>
      </w:r>
      <w:r w:rsidR="00B019BA">
        <w:rPr>
          <w:rtl/>
        </w:rPr>
        <w:t>.</w:t>
      </w:r>
      <w:r w:rsidR="005E13DE" w:rsidRPr="005E13DE">
        <w:rPr>
          <w:rtl/>
        </w:rPr>
        <w:t xml:space="preserve"> </w:t>
      </w:r>
    </w:p>
  </w:footnote>
  <w:footnote w:id="9">
    <w:p w:rsidR="005E13DE" w:rsidRPr="005E13DE" w:rsidRDefault="0037428A" w:rsidP="0037428A">
      <w:pPr>
        <w:pStyle w:val="FootnoteText1"/>
        <w:textDirection w:val="tbRlV"/>
        <w:rPr>
          <w:rtl/>
        </w:rPr>
      </w:pPr>
      <w:r>
        <w:rPr>
          <w:rFonts w:hint="cs"/>
          <w:rtl/>
        </w:rPr>
        <w:t>(</w:t>
      </w:r>
      <w:r w:rsidR="005E13DE" w:rsidRPr="005E13DE">
        <w:rPr>
          <w:b/>
          <w:rtl/>
        </w:rPr>
        <w:footnoteRef/>
      </w:r>
      <w:r>
        <w:rPr>
          <w:rFonts w:hint="cs"/>
          <w:rtl/>
        </w:rPr>
        <w:t>)</w:t>
      </w:r>
      <w:r>
        <w:rPr>
          <w:rFonts w:hint="cs"/>
          <w:rtl/>
        </w:rPr>
        <w:tab/>
      </w:r>
      <w:r w:rsidR="005E13DE" w:rsidRPr="005E13DE">
        <w:rPr>
          <w:rtl/>
        </w:rPr>
        <w:t xml:space="preserve">شهد العديد من ضباط الشرطة بأنهم سمعوا صاحب البلاغ يسُبُّ </w:t>
      </w:r>
      <w:proofErr w:type="spellStart"/>
      <w:r w:rsidR="005E13DE" w:rsidRPr="005E13DE">
        <w:rPr>
          <w:rtl/>
        </w:rPr>
        <w:t>القيرغيز</w:t>
      </w:r>
      <w:r w:rsidR="00127F64">
        <w:rPr>
          <w:rFonts w:hint="cs"/>
          <w:rtl/>
        </w:rPr>
        <w:t>يين</w:t>
      </w:r>
      <w:proofErr w:type="spellEnd"/>
      <w:r w:rsidR="00B019BA">
        <w:rPr>
          <w:rtl/>
        </w:rPr>
        <w:t>.</w:t>
      </w:r>
      <w:r w:rsidR="005E13DE" w:rsidRPr="005E13DE">
        <w:rPr>
          <w:rtl/>
        </w:rPr>
        <w:t xml:space="preserve"> </w:t>
      </w:r>
    </w:p>
  </w:footnote>
  <w:footnote w:id="10">
    <w:p w:rsidR="005E13DE" w:rsidRPr="006175FD" w:rsidRDefault="0037428A" w:rsidP="0037428A">
      <w:pPr>
        <w:pStyle w:val="FootnoteText1"/>
        <w:textDirection w:val="tbRlV"/>
        <w:rPr>
          <w:rFonts w:ascii="Traditional Arabic" w:hAnsi="Traditional Arabic"/>
          <w:sz w:val="26"/>
          <w:rtl/>
          <w:lang w:val="en-GB" w:eastAsia="zh-TW"/>
        </w:rPr>
      </w:pPr>
      <w:r>
        <w:rPr>
          <w:rFonts w:hint="cs"/>
          <w:rtl/>
        </w:rPr>
        <w:t>(</w:t>
      </w:r>
      <w:r w:rsidR="005E13DE" w:rsidRPr="005E13DE">
        <w:rPr>
          <w:b/>
          <w:rtl/>
        </w:rPr>
        <w:footnoteRef/>
      </w:r>
      <w:r>
        <w:rPr>
          <w:rFonts w:hint="cs"/>
          <w:rtl/>
        </w:rPr>
        <w:t>)</w:t>
      </w:r>
      <w:r>
        <w:rPr>
          <w:rFonts w:hint="cs"/>
          <w:rtl/>
        </w:rPr>
        <w:tab/>
      </w:r>
      <w:r w:rsidR="005E13DE" w:rsidRPr="006175FD">
        <w:rPr>
          <w:sz w:val="26"/>
          <w:rtl/>
        </w:rPr>
        <w:t>قدمت الدولة الطرف تقارير مفصلة عن الشهادات التي أدلى بها مختل</w:t>
      </w:r>
      <w:r w:rsidR="00127F64" w:rsidRPr="006175FD">
        <w:rPr>
          <w:sz w:val="26"/>
          <w:rtl/>
        </w:rPr>
        <w:t>ف موظفي إنفاذ القانون وشهود آخر</w:t>
      </w:r>
      <w:r w:rsidR="00127F64" w:rsidRPr="006175FD">
        <w:rPr>
          <w:rFonts w:hint="cs"/>
          <w:sz w:val="26"/>
          <w:rtl/>
        </w:rPr>
        <w:t>و</w:t>
      </w:r>
      <w:r w:rsidR="005E13DE" w:rsidRPr="006175FD">
        <w:rPr>
          <w:sz w:val="26"/>
          <w:rtl/>
        </w:rPr>
        <w:t>ن</w:t>
      </w:r>
      <w:r w:rsidR="00B019BA" w:rsidRPr="006175FD">
        <w:rPr>
          <w:sz w:val="26"/>
          <w:rtl/>
        </w:rPr>
        <w:t>.</w:t>
      </w:r>
      <w:r w:rsidR="005E13DE" w:rsidRPr="006175FD">
        <w:rPr>
          <w:sz w:val="26"/>
          <w:rtl/>
        </w:rPr>
        <w:t xml:space="preserve"> وعززت جميع التقارير إدانة</w:t>
      </w:r>
      <w:r w:rsidR="005E13DE" w:rsidRPr="006175FD">
        <w:rPr>
          <w:rFonts w:ascii="Traditional Arabic" w:hAnsi="Traditional Arabic"/>
          <w:sz w:val="26"/>
          <w:rtl/>
          <w:lang w:val="en-GB" w:eastAsia="zh-TW"/>
        </w:rPr>
        <w:t xml:space="preserve"> صاحب البلاغ</w:t>
      </w:r>
      <w:r w:rsidR="00B019BA" w:rsidRPr="006175FD">
        <w:rPr>
          <w:rFonts w:ascii="Traditional Arabic" w:hAnsi="Traditional Arabic"/>
          <w:sz w:val="26"/>
          <w:rtl/>
          <w:lang w:val="en-GB" w:eastAsia="zh-TW"/>
        </w:rPr>
        <w:t>.</w:t>
      </w:r>
      <w:r w:rsidR="005E13DE" w:rsidRPr="006175FD">
        <w:rPr>
          <w:rFonts w:ascii="Traditional Arabic" w:hAnsi="Traditional Arabic"/>
          <w:sz w:val="26"/>
          <w:rtl/>
          <w:lang w:val="en-GB" w:eastAsia="zh-TW"/>
        </w:rPr>
        <w:t xml:space="preserve"> وحاولت التقارير أيض</w:t>
      </w:r>
      <w:r w:rsidR="000C365B" w:rsidRPr="006175FD">
        <w:rPr>
          <w:rFonts w:ascii="Traditional Arabic" w:hAnsi="Traditional Arabic"/>
          <w:sz w:val="26"/>
          <w:rtl/>
          <w:lang w:val="en-GB" w:eastAsia="zh-TW"/>
        </w:rPr>
        <w:t xml:space="preserve">اً </w:t>
      </w:r>
      <w:r w:rsidR="005E13DE" w:rsidRPr="006175FD">
        <w:rPr>
          <w:rFonts w:ascii="Traditional Arabic" w:hAnsi="Traditional Arabic"/>
          <w:sz w:val="26"/>
          <w:rtl/>
          <w:lang w:val="en-GB" w:eastAsia="zh-TW"/>
        </w:rPr>
        <w:t xml:space="preserve">أن تثبت أن التحقيق في الظروف التي وقعت فيها الأحداث لم يُتحيَّز فيه ضد صاحب البلاغ على أساس نشاطه كمدافع عن حقوق الإنسان أو على أساس انتمائه إلى </w:t>
      </w:r>
      <w:proofErr w:type="spellStart"/>
      <w:r w:rsidR="005E13DE" w:rsidRPr="006175FD">
        <w:rPr>
          <w:rFonts w:ascii="Traditional Arabic" w:hAnsi="Traditional Arabic"/>
          <w:sz w:val="26"/>
          <w:rtl/>
          <w:lang w:val="en-GB" w:eastAsia="zh-TW"/>
        </w:rPr>
        <w:t>إثنية</w:t>
      </w:r>
      <w:proofErr w:type="spellEnd"/>
      <w:r w:rsidR="005E13DE" w:rsidRPr="006175FD">
        <w:rPr>
          <w:rFonts w:ascii="Traditional Arabic" w:hAnsi="Traditional Arabic"/>
          <w:sz w:val="26"/>
          <w:rtl/>
          <w:lang w:val="en-GB" w:eastAsia="zh-TW"/>
        </w:rPr>
        <w:t xml:space="preserve"> الأوزبك</w:t>
      </w:r>
      <w:r w:rsidR="00B019BA" w:rsidRPr="006175FD">
        <w:rPr>
          <w:rFonts w:ascii="Traditional Arabic" w:hAnsi="Traditional Arabic"/>
          <w:sz w:val="26"/>
          <w:rtl/>
          <w:lang w:val="en-GB" w:eastAsia="zh-TW"/>
        </w:rPr>
        <w:t>.</w:t>
      </w:r>
      <w:r w:rsidR="005E13DE" w:rsidRPr="006175FD">
        <w:rPr>
          <w:rFonts w:ascii="Traditional Arabic" w:hAnsi="Traditional Arabic"/>
          <w:sz w:val="26"/>
          <w:rtl/>
          <w:lang w:val="en-GB" w:eastAsia="zh-TW"/>
        </w:rPr>
        <w:t xml:space="preserve"> </w:t>
      </w:r>
    </w:p>
  </w:footnote>
  <w:footnote w:id="11">
    <w:p w:rsidR="005E13DE" w:rsidRPr="005E13DE" w:rsidRDefault="00B019BA" w:rsidP="00B019BA">
      <w:pPr>
        <w:pStyle w:val="FootnoteText1"/>
        <w:textDirection w:val="tbRlV"/>
        <w:rPr>
          <w:rtl/>
        </w:rPr>
      </w:pPr>
      <w:r>
        <w:rPr>
          <w:rFonts w:hint="cs"/>
          <w:rtl/>
        </w:rPr>
        <w:t>(</w:t>
      </w:r>
      <w:r w:rsidR="005E13DE" w:rsidRPr="005E13DE">
        <w:rPr>
          <w:b/>
          <w:rtl/>
        </w:rPr>
        <w:footnoteRef/>
      </w:r>
      <w:r>
        <w:rPr>
          <w:rFonts w:hint="cs"/>
          <w:rtl/>
        </w:rPr>
        <w:t>)</w:t>
      </w:r>
      <w:r>
        <w:rPr>
          <w:rFonts w:hint="cs"/>
          <w:rtl/>
        </w:rPr>
        <w:tab/>
      </w:r>
      <w:r w:rsidR="005E13DE" w:rsidRPr="005E13DE">
        <w:rPr>
          <w:rtl/>
        </w:rPr>
        <w:t>يقصد بذلك أول استجواب خضع له صاحب البلاغ كشاهد في 15 حزيران/يونيه 2010</w:t>
      </w:r>
      <w:r>
        <w:rPr>
          <w:rtl/>
        </w:rPr>
        <w:t>.</w:t>
      </w:r>
      <w:r w:rsidR="005E13DE" w:rsidRPr="005E13DE">
        <w:rPr>
          <w:rtl/>
        </w:rPr>
        <w:t xml:space="preserve"> </w:t>
      </w:r>
    </w:p>
  </w:footnote>
  <w:footnote w:id="12">
    <w:p w:rsidR="005E13DE" w:rsidRPr="005E13DE" w:rsidRDefault="00B019BA" w:rsidP="00B019BA">
      <w:pPr>
        <w:pStyle w:val="FootnoteText1"/>
        <w:textDirection w:val="tbRlV"/>
        <w:rPr>
          <w:rtl/>
        </w:rPr>
      </w:pPr>
      <w:r>
        <w:rPr>
          <w:rFonts w:hint="cs"/>
          <w:rtl/>
        </w:rPr>
        <w:t>(</w:t>
      </w:r>
      <w:r w:rsidR="005E13DE" w:rsidRPr="005E13DE">
        <w:rPr>
          <w:b/>
          <w:rtl/>
        </w:rPr>
        <w:footnoteRef/>
      </w:r>
      <w:r>
        <w:rPr>
          <w:rFonts w:hint="cs"/>
          <w:rtl/>
        </w:rPr>
        <w:t>)</w:t>
      </w:r>
      <w:r>
        <w:rPr>
          <w:rFonts w:hint="cs"/>
          <w:rtl/>
        </w:rPr>
        <w:tab/>
      </w:r>
      <w:r w:rsidR="005E13DE" w:rsidRPr="005E13DE">
        <w:rPr>
          <w:rtl/>
        </w:rPr>
        <w:t>لم يقدم تاريخ رفع هذه الشكوى</w:t>
      </w:r>
      <w:r>
        <w:rPr>
          <w:rtl/>
        </w:rPr>
        <w:t>.</w:t>
      </w:r>
      <w:r w:rsidR="005E13DE" w:rsidRPr="005E13DE">
        <w:rPr>
          <w:rtl/>
        </w:rPr>
        <w:t xml:space="preserve"> </w:t>
      </w:r>
    </w:p>
  </w:footnote>
  <w:footnote w:id="13">
    <w:p w:rsidR="005E13DE" w:rsidRPr="005E13DE" w:rsidRDefault="00127F64" w:rsidP="00127F64">
      <w:pPr>
        <w:pStyle w:val="FootnoteText1"/>
        <w:textDirection w:val="tbRlV"/>
        <w:rPr>
          <w:rtl/>
        </w:rPr>
      </w:pPr>
      <w:r>
        <w:rPr>
          <w:rFonts w:hint="cs"/>
          <w:rtl/>
        </w:rPr>
        <w:t>(</w:t>
      </w:r>
      <w:r w:rsidR="005E13DE" w:rsidRPr="005E13DE">
        <w:rPr>
          <w:b/>
          <w:rtl/>
        </w:rPr>
        <w:footnoteRef/>
      </w:r>
      <w:r>
        <w:rPr>
          <w:rFonts w:hint="cs"/>
          <w:rtl/>
        </w:rPr>
        <w:t>)</w:t>
      </w:r>
      <w:r>
        <w:rPr>
          <w:rFonts w:hint="cs"/>
          <w:rtl/>
        </w:rPr>
        <w:tab/>
      </w:r>
      <w:r w:rsidR="005E13DE" w:rsidRPr="005E13DE">
        <w:rPr>
          <w:rtl/>
        </w:rPr>
        <w:t>كل هذه الشهادات أدلي بها رد</w:t>
      </w:r>
      <w:r w:rsidR="000C365B">
        <w:rPr>
          <w:rtl/>
        </w:rPr>
        <w:t xml:space="preserve">اً </w:t>
      </w:r>
      <w:r w:rsidR="005E13DE" w:rsidRPr="005E13DE">
        <w:rPr>
          <w:rtl/>
        </w:rPr>
        <w:t xml:space="preserve">على الأسئلة التي طرحها فريق التحقيق الخاص المؤلف من خمسة مدعين عامين الذي </w:t>
      </w:r>
      <w:r w:rsidR="005E13DE" w:rsidRPr="005E13DE">
        <w:rPr>
          <w:rFonts w:hint="cs"/>
          <w:rtl/>
        </w:rPr>
        <w:t xml:space="preserve">جاءت على </w:t>
      </w:r>
      <w:r w:rsidR="005E13DE" w:rsidRPr="005E13DE">
        <w:rPr>
          <w:rtl/>
        </w:rPr>
        <w:t>ذكره الدولة الطرف في الفقرة 4-1</w:t>
      </w:r>
      <w:r w:rsidR="00B019BA">
        <w:rPr>
          <w:rtl/>
        </w:rPr>
        <w:t>.</w:t>
      </w:r>
      <w:r w:rsidR="005E13DE" w:rsidRPr="005E13DE">
        <w:rPr>
          <w:rtl/>
        </w:rPr>
        <w:t xml:space="preserve"> </w:t>
      </w:r>
    </w:p>
  </w:footnote>
  <w:footnote w:id="14">
    <w:p w:rsidR="005E13DE" w:rsidRPr="005E13DE" w:rsidRDefault="00087574" w:rsidP="00087574">
      <w:pPr>
        <w:pStyle w:val="FootnoteText1"/>
        <w:textDirection w:val="tbRlV"/>
        <w:rPr>
          <w:rtl/>
        </w:rPr>
      </w:pPr>
      <w:r>
        <w:rPr>
          <w:rFonts w:hint="cs"/>
          <w:rtl/>
        </w:rPr>
        <w:t>(</w:t>
      </w:r>
      <w:r w:rsidR="005E13DE" w:rsidRPr="005E13DE">
        <w:rPr>
          <w:b/>
          <w:rtl/>
        </w:rPr>
        <w:footnoteRef/>
      </w:r>
      <w:r>
        <w:rPr>
          <w:rFonts w:hint="cs"/>
          <w:rtl/>
        </w:rPr>
        <w:t>)</w:t>
      </w:r>
      <w:r>
        <w:rPr>
          <w:rFonts w:hint="cs"/>
          <w:rtl/>
        </w:rPr>
        <w:tab/>
      </w:r>
      <w:r w:rsidR="005E13DE" w:rsidRPr="005E13DE">
        <w:rPr>
          <w:rtl/>
        </w:rPr>
        <w:t xml:space="preserve">تدعي الدولة الطرف أن عدد المحتجزين كان أقل </w:t>
      </w:r>
      <w:r w:rsidR="005E13DE" w:rsidRPr="005E13DE">
        <w:rPr>
          <w:rFonts w:hint="cs"/>
          <w:rtl/>
        </w:rPr>
        <w:t xml:space="preserve">من ذلك </w:t>
      </w:r>
      <w:r w:rsidR="005E13DE" w:rsidRPr="005E13DE">
        <w:rPr>
          <w:rtl/>
        </w:rPr>
        <w:t>في أوقات أخرى</w:t>
      </w:r>
      <w:r w:rsidR="00B019BA">
        <w:rPr>
          <w:rtl/>
        </w:rPr>
        <w:t>.</w:t>
      </w:r>
      <w:r w:rsidR="005E13DE" w:rsidRPr="005E13DE">
        <w:rPr>
          <w:rtl/>
        </w:rPr>
        <w:t xml:space="preserve"> </w:t>
      </w:r>
    </w:p>
  </w:footnote>
  <w:footnote w:id="15">
    <w:p w:rsidR="005E13DE" w:rsidRPr="005E13DE" w:rsidRDefault="00087574" w:rsidP="00087574">
      <w:pPr>
        <w:pStyle w:val="FootnoteText1"/>
        <w:textDirection w:val="tbRlV"/>
        <w:rPr>
          <w:rtl/>
        </w:rPr>
      </w:pPr>
      <w:r>
        <w:rPr>
          <w:rFonts w:hint="cs"/>
          <w:rtl/>
        </w:rPr>
        <w:t>(</w:t>
      </w:r>
      <w:r w:rsidR="005E13DE" w:rsidRPr="005E13DE">
        <w:rPr>
          <w:b/>
          <w:rtl/>
        </w:rPr>
        <w:footnoteRef/>
      </w:r>
      <w:r>
        <w:rPr>
          <w:rFonts w:hint="cs"/>
          <w:rtl/>
        </w:rPr>
        <w:t>)</w:t>
      </w:r>
      <w:r>
        <w:rPr>
          <w:rFonts w:hint="cs"/>
          <w:rtl/>
        </w:rPr>
        <w:tab/>
      </w:r>
      <w:r w:rsidR="005E13DE" w:rsidRPr="005E13DE">
        <w:rPr>
          <w:rtl/>
        </w:rPr>
        <w:t>من غير الواضح ما إذا كانت الدولة الطرف تشير إلى الطعن بالنقض أو إلى إجراءات المراجعة القضائية</w:t>
      </w:r>
      <w:r w:rsidR="00B019BA">
        <w:rPr>
          <w:rtl/>
        </w:rPr>
        <w:t>.</w:t>
      </w:r>
      <w:r w:rsidR="005E13DE" w:rsidRPr="005E13DE">
        <w:rPr>
          <w:rtl/>
        </w:rPr>
        <w:t xml:space="preserve"> </w:t>
      </w:r>
    </w:p>
  </w:footnote>
  <w:footnote w:id="16">
    <w:p w:rsidR="005E13DE" w:rsidRPr="005E13DE" w:rsidRDefault="001158AC" w:rsidP="006175FD">
      <w:pPr>
        <w:pStyle w:val="FootnoteText1"/>
        <w:textDirection w:val="tbRlV"/>
        <w:rPr>
          <w:rtl/>
        </w:rPr>
      </w:pPr>
      <w:r>
        <w:rPr>
          <w:rFonts w:hint="cs"/>
          <w:rtl/>
        </w:rPr>
        <w:t>(</w:t>
      </w:r>
      <w:r w:rsidR="005E13DE" w:rsidRPr="005E13DE">
        <w:rPr>
          <w:b/>
          <w:rtl/>
        </w:rPr>
        <w:footnoteRef/>
      </w:r>
      <w:r>
        <w:rPr>
          <w:rFonts w:hint="cs"/>
          <w:rtl/>
        </w:rPr>
        <w:t>)</w:t>
      </w:r>
      <w:r>
        <w:rPr>
          <w:rFonts w:hint="cs"/>
          <w:rtl/>
        </w:rPr>
        <w:tab/>
      </w:r>
      <w:r w:rsidR="005E13DE" w:rsidRPr="005E13DE">
        <w:rPr>
          <w:rtl/>
        </w:rPr>
        <w:t>يشير صاحب البلاغ إلى المنشور المعنون</w:t>
      </w:r>
      <w:r w:rsidR="005E13DE" w:rsidRPr="005E13DE">
        <w:rPr>
          <w:rFonts w:hint="cs"/>
          <w:rtl/>
        </w:rPr>
        <w:t xml:space="preserve"> </w:t>
      </w:r>
      <w:r w:rsidR="006175FD">
        <w:rPr>
          <w:rFonts w:hint="cs"/>
          <w:rtl/>
        </w:rPr>
        <w:t>"</w:t>
      </w:r>
      <w:r w:rsidR="005E13DE" w:rsidRPr="005E13DE">
        <w:rPr>
          <w:rtl/>
        </w:rPr>
        <w:t>بروتوكول</w:t>
      </w:r>
      <w:r w:rsidR="005E13DE" w:rsidRPr="005E13DE">
        <w:t xml:space="preserve"> </w:t>
      </w:r>
      <w:proofErr w:type="spellStart"/>
      <w:r w:rsidR="005E13DE" w:rsidRPr="005E13DE">
        <w:rPr>
          <w:rtl/>
        </w:rPr>
        <w:t>اسطنبول</w:t>
      </w:r>
      <w:proofErr w:type="spellEnd"/>
      <w:r w:rsidR="006175FD">
        <w:rPr>
          <w:rFonts w:hint="cs"/>
          <w:rtl/>
        </w:rPr>
        <w:t xml:space="preserve">: </w:t>
      </w:r>
      <w:r w:rsidR="005E13DE" w:rsidRPr="006175FD">
        <w:rPr>
          <w:i/>
          <w:iCs/>
          <w:rtl/>
        </w:rPr>
        <w:t>ليل</w:t>
      </w:r>
      <w:r w:rsidR="005E13DE" w:rsidRPr="006175FD">
        <w:rPr>
          <w:i/>
          <w:iCs/>
        </w:rPr>
        <w:t xml:space="preserve"> </w:t>
      </w:r>
      <w:r w:rsidR="005E13DE" w:rsidRPr="006175FD">
        <w:rPr>
          <w:i/>
          <w:iCs/>
          <w:rtl/>
        </w:rPr>
        <w:t>التقصي</w:t>
      </w:r>
      <w:r w:rsidR="005E13DE" w:rsidRPr="006175FD">
        <w:rPr>
          <w:i/>
          <w:iCs/>
        </w:rPr>
        <w:t xml:space="preserve"> </w:t>
      </w:r>
      <w:r w:rsidR="005E13DE" w:rsidRPr="006175FD">
        <w:rPr>
          <w:i/>
          <w:iCs/>
          <w:rtl/>
        </w:rPr>
        <w:t>والتوثيق</w:t>
      </w:r>
      <w:r w:rsidR="005E13DE" w:rsidRPr="006175FD">
        <w:rPr>
          <w:i/>
          <w:iCs/>
        </w:rPr>
        <w:t xml:space="preserve"> </w:t>
      </w:r>
      <w:r w:rsidR="005E13DE" w:rsidRPr="006175FD">
        <w:rPr>
          <w:i/>
          <w:iCs/>
          <w:rtl/>
        </w:rPr>
        <w:t>الفعالين</w:t>
      </w:r>
      <w:r w:rsidR="005E13DE" w:rsidRPr="006175FD">
        <w:rPr>
          <w:i/>
          <w:iCs/>
        </w:rPr>
        <w:t xml:space="preserve"> </w:t>
      </w:r>
      <w:r w:rsidR="005E13DE" w:rsidRPr="006175FD">
        <w:rPr>
          <w:i/>
          <w:iCs/>
          <w:rtl/>
        </w:rPr>
        <w:t>للتعذيب</w:t>
      </w:r>
      <w:r w:rsidR="005E13DE" w:rsidRPr="006175FD">
        <w:rPr>
          <w:i/>
          <w:iCs/>
        </w:rPr>
        <w:t xml:space="preserve"> </w:t>
      </w:r>
      <w:r w:rsidR="005E13DE" w:rsidRPr="006175FD">
        <w:rPr>
          <w:i/>
          <w:iCs/>
          <w:rtl/>
        </w:rPr>
        <w:t>وغيره</w:t>
      </w:r>
      <w:r w:rsidR="005E13DE" w:rsidRPr="006175FD">
        <w:rPr>
          <w:i/>
          <w:iCs/>
        </w:rPr>
        <w:t xml:space="preserve"> </w:t>
      </w:r>
      <w:r w:rsidR="005E13DE" w:rsidRPr="006175FD">
        <w:rPr>
          <w:i/>
          <w:iCs/>
          <w:rtl/>
        </w:rPr>
        <w:t>من</w:t>
      </w:r>
      <w:r w:rsidR="005E13DE" w:rsidRPr="006175FD">
        <w:rPr>
          <w:i/>
          <w:iCs/>
        </w:rPr>
        <w:t xml:space="preserve"> </w:t>
      </w:r>
      <w:r w:rsidR="005E13DE" w:rsidRPr="006175FD">
        <w:rPr>
          <w:i/>
          <w:iCs/>
          <w:rtl/>
        </w:rPr>
        <w:t>ضروب</w:t>
      </w:r>
      <w:r w:rsidR="005E13DE" w:rsidRPr="006175FD">
        <w:rPr>
          <w:i/>
          <w:iCs/>
        </w:rPr>
        <w:t xml:space="preserve"> </w:t>
      </w:r>
      <w:r w:rsidR="005E13DE" w:rsidRPr="006175FD">
        <w:rPr>
          <w:i/>
          <w:iCs/>
          <w:rtl/>
        </w:rPr>
        <w:t>المعاملة</w:t>
      </w:r>
      <w:r w:rsidR="005E13DE" w:rsidRPr="006175FD">
        <w:rPr>
          <w:i/>
          <w:iCs/>
        </w:rPr>
        <w:t xml:space="preserve"> </w:t>
      </w:r>
      <w:r w:rsidR="005E13DE" w:rsidRPr="006175FD">
        <w:rPr>
          <w:i/>
          <w:iCs/>
          <w:rtl/>
        </w:rPr>
        <w:t>أو</w:t>
      </w:r>
      <w:r w:rsidR="005E13DE" w:rsidRPr="006175FD">
        <w:rPr>
          <w:i/>
          <w:iCs/>
        </w:rPr>
        <w:t xml:space="preserve"> </w:t>
      </w:r>
      <w:r w:rsidR="005E13DE" w:rsidRPr="006175FD">
        <w:rPr>
          <w:i/>
          <w:iCs/>
          <w:rtl/>
        </w:rPr>
        <w:t>العقوبة</w:t>
      </w:r>
      <w:r w:rsidR="005E13DE" w:rsidRPr="006175FD">
        <w:rPr>
          <w:i/>
          <w:iCs/>
        </w:rPr>
        <w:t xml:space="preserve"> </w:t>
      </w:r>
      <w:r w:rsidR="005E13DE" w:rsidRPr="006175FD">
        <w:rPr>
          <w:i/>
          <w:iCs/>
          <w:rtl/>
        </w:rPr>
        <w:t>القاسية</w:t>
      </w:r>
      <w:r w:rsidR="005E13DE" w:rsidRPr="006175FD">
        <w:rPr>
          <w:i/>
          <w:iCs/>
        </w:rPr>
        <w:t xml:space="preserve"> </w:t>
      </w:r>
      <w:r w:rsidR="005E13DE" w:rsidRPr="006175FD">
        <w:rPr>
          <w:i/>
          <w:iCs/>
          <w:rtl/>
        </w:rPr>
        <w:t>أو</w:t>
      </w:r>
      <w:r w:rsidR="005E13DE" w:rsidRPr="006175FD">
        <w:rPr>
          <w:i/>
          <w:iCs/>
        </w:rPr>
        <w:t xml:space="preserve"> </w:t>
      </w:r>
      <w:r w:rsidR="005E13DE" w:rsidRPr="006175FD">
        <w:rPr>
          <w:i/>
          <w:iCs/>
          <w:rtl/>
        </w:rPr>
        <w:t>اللاإنسانية</w:t>
      </w:r>
      <w:r w:rsidR="005E13DE" w:rsidRPr="006175FD">
        <w:rPr>
          <w:i/>
          <w:iCs/>
        </w:rPr>
        <w:t xml:space="preserve"> </w:t>
      </w:r>
      <w:r w:rsidR="005E13DE" w:rsidRPr="006175FD">
        <w:rPr>
          <w:i/>
          <w:iCs/>
          <w:rtl/>
        </w:rPr>
        <w:t>أو</w:t>
      </w:r>
      <w:r w:rsidR="005E13DE" w:rsidRPr="006175FD">
        <w:rPr>
          <w:i/>
          <w:iCs/>
        </w:rPr>
        <w:t xml:space="preserve"> </w:t>
      </w:r>
      <w:r w:rsidR="005E13DE" w:rsidRPr="006175FD">
        <w:rPr>
          <w:i/>
          <w:iCs/>
          <w:rtl/>
        </w:rPr>
        <w:t>المهينة</w:t>
      </w:r>
      <w:r w:rsidR="006175FD" w:rsidRPr="006175FD">
        <w:rPr>
          <w:rFonts w:hint="cs"/>
          <w:i/>
          <w:iCs/>
          <w:rtl/>
        </w:rPr>
        <w:t>"</w:t>
      </w:r>
      <w:r w:rsidR="005E13DE" w:rsidRPr="005E13DE">
        <w:rPr>
          <w:rtl/>
        </w:rPr>
        <w:t>،</w:t>
      </w:r>
      <w:r w:rsidR="005E13DE" w:rsidRPr="005E13DE">
        <w:t xml:space="preserve"> </w:t>
      </w:r>
      <w:r w:rsidR="005E13DE" w:rsidRPr="005E13DE">
        <w:rPr>
          <w:rtl/>
        </w:rPr>
        <w:t>الذي</w:t>
      </w:r>
      <w:r w:rsidR="005E13DE" w:rsidRPr="005E13DE">
        <w:t xml:space="preserve"> </w:t>
      </w:r>
      <w:r w:rsidR="005E13DE" w:rsidRPr="005E13DE">
        <w:rPr>
          <w:rtl/>
        </w:rPr>
        <w:t>أرفقت</w:t>
      </w:r>
      <w:r w:rsidR="005E13DE" w:rsidRPr="005E13DE">
        <w:t xml:space="preserve"> </w:t>
      </w:r>
      <w:r w:rsidR="005E13DE" w:rsidRPr="005E13DE">
        <w:rPr>
          <w:rtl/>
        </w:rPr>
        <w:t>به</w:t>
      </w:r>
      <w:r w:rsidR="005E13DE" w:rsidRPr="005E13DE">
        <w:t xml:space="preserve"> </w:t>
      </w:r>
      <w:r w:rsidR="005E13DE" w:rsidRPr="005E13DE">
        <w:rPr>
          <w:rtl/>
        </w:rPr>
        <w:t>المبادئ</w:t>
      </w:r>
      <w:r w:rsidR="005E13DE" w:rsidRPr="005E13DE">
        <w:t xml:space="preserve"> </w:t>
      </w:r>
      <w:r w:rsidR="005E13DE" w:rsidRPr="005E13DE">
        <w:rPr>
          <w:rtl/>
        </w:rPr>
        <w:t>المتعلقة</w:t>
      </w:r>
      <w:r w:rsidR="005E13DE" w:rsidRPr="005E13DE">
        <w:t xml:space="preserve"> </w:t>
      </w:r>
      <w:r w:rsidR="005E13DE" w:rsidRPr="005E13DE">
        <w:rPr>
          <w:rtl/>
        </w:rPr>
        <w:t>بذلك</w:t>
      </w:r>
      <w:r w:rsidR="00B019BA">
        <w:rPr>
          <w:rtl/>
        </w:rPr>
        <w:t>.</w:t>
      </w:r>
      <w:r w:rsidR="005E13DE" w:rsidRPr="005E13DE">
        <w:rPr>
          <w:rtl/>
        </w:rPr>
        <w:t xml:space="preserve"> </w:t>
      </w:r>
    </w:p>
  </w:footnote>
  <w:footnote w:id="17">
    <w:p w:rsidR="005E13DE" w:rsidRPr="005E13DE" w:rsidRDefault="00F12B28" w:rsidP="00F12B28">
      <w:pPr>
        <w:pStyle w:val="FootnoteText1"/>
        <w:textDirection w:val="tbRlV"/>
        <w:rPr>
          <w:rtl/>
        </w:rPr>
      </w:pPr>
      <w:r>
        <w:rPr>
          <w:rFonts w:hint="cs"/>
          <w:rtl/>
        </w:rPr>
        <w:t>(</w:t>
      </w:r>
      <w:r w:rsidR="005E13DE" w:rsidRPr="005E13DE">
        <w:rPr>
          <w:b/>
          <w:rtl/>
        </w:rPr>
        <w:footnoteRef/>
      </w:r>
      <w:r>
        <w:rPr>
          <w:rFonts w:hint="cs"/>
          <w:rtl/>
        </w:rPr>
        <w:t>)</w:t>
      </w:r>
      <w:r>
        <w:rPr>
          <w:rFonts w:hint="cs"/>
          <w:rtl/>
        </w:rPr>
        <w:tab/>
      </w:r>
      <w:r w:rsidR="005E13DE" w:rsidRPr="005E13DE">
        <w:rPr>
          <w:rtl/>
        </w:rPr>
        <w:t>استجوب فريق التحقيق أحد الشاهدين، هو إ</w:t>
      </w:r>
      <w:r w:rsidR="00B019BA">
        <w:rPr>
          <w:rtl/>
        </w:rPr>
        <w:t>.</w:t>
      </w:r>
      <w:r w:rsidR="000C365B">
        <w:rPr>
          <w:rFonts w:hint="cs"/>
          <w:rtl/>
        </w:rPr>
        <w:t xml:space="preserve"> </w:t>
      </w:r>
      <w:r w:rsidR="005E13DE" w:rsidRPr="005E13DE">
        <w:rPr>
          <w:rtl/>
        </w:rPr>
        <w:t>إ</w:t>
      </w:r>
      <w:r w:rsidR="00B019BA">
        <w:rPr>
          <w:rtl/>
        </w:rPr>
        <w:t>.</w:t>
      </w:r>
      <w:r w:rsidR="005E13DE" w:rsidRPr="005E13DE">
        <w:rPr>
          <w:rtl/>
        </w:rPr>
        <w:t xml:space="preserve"> في عام 2013</w:t>
      </w:r>
      <w:r w:rsidR="00B019BA">
        <w:rPr>
          <w:rtl/>
        </w:rPr>
        <w:t>.</w:t>
      </w:r>
      <w:r w:rsidR="005E13DE" w:rsidRPr="005E13DE">
        <w:rPr>
          <w:rtl/>
        </w:rPr>
        <w:t xml:space="preserve"> وأفاد الشاهد بأنه لا يعرف صاحب البلاغ</w:t>
      </w:r>
      <w:r w:rsidR="00B019BA">
        <w:rPr>
          <w:rtl/>
        </w:rPr>
        <w:t>.</w:t>
      </w:r>
      <w:r w:rsidR="005E13DE" w:rsidRPr="005E13DE">
        <w:rPr>
          <w:rtl/>
        </w:rPr>
        <w:t xml:space="preserve"> </w:t>
      </w:r>
    </w:p>
  </w:footnote>
  <w:footnote w:id="18">
    <w:p w:rsidR="005E13DE" w:rsidRPr="005E13DE" w:rsidRDefault="00F4231E" w:rsidP="00F4231E">
      <w:pPr>
        <w:pStyle w:val="FootnoteText1"/>
        <w:textDirection w:val="tbRlV"/>
        <w:rPr>
          <w:rtl/>
        </w:rPr>
      </w:pPr>
      <w:r>
        <w:rPr>
          <w:rFonts w:hint="cs"/>
          <w:rtl/>
        </w:rPr>
        <w:t>(</w:t>
      </w:r>
      <w:r w:rsidR="005E13DE" w:rsidRPr="005E13DE">
        <w:rPr>
          <w:b/>
          <w:rtl/>
        </w:rPr>
        <w:footnoteRef/>
      </w:r>
      <w:r>
        <w:rPr>
          <w:rFonts w:hint="cs"/>
          <w:rtl/>
        </w:rPr>
        <w:t>)</w:t>
      </w:r>
      <w:r>
        <w:rPr>
          <w:rFonts w:hint="cs"/>
          <w:rtl/>
        </w:rPr>
        <w:tab/>
      </w:r>
      <w:r w:rsidR="005E13DE" w:rsidRPr="005E13DE">
        <w:rPr>
          <w:rtl/>
        </w:rPr>
        <w:t xml:space="preserve">في 27 كانون الثاني/يناير 2011، قدم صاحب البلاغ مذكرة تكميلية لطلب الطعن عن طريق محاميه، السيد </w:t>
      </w:r>
      <w:proofErr w:type="spellStart"/>
      <w:r w:rsidR="005E13DE" w:rsidRPr="005E13DE">
        <w:rPr>
          <w:rtl/>
        </w:rPr>
        <w:t>توكتاكونوف</w:t>
      </w:r>
      <w:proofErr w:type="spellEnd"/>
      <w:r w:rsidR="00B019BA">
        <w:rPr>
          <w:rtl/>
        </w:rPr>
        <w:t>.</w:t>
      </w:r>
      <w:r w:rsidR="005E13DE" w:rsidRPr="005E13DE">
        <w:rPr>
          <w:rtl/>
        </w:rPr>
        <w:t xml:space="preserve"> </w:t>
      </w:r>
    </w:p>
  </w:footnote>
  <w:footnote w:id="19">
    <w:p w:rsidR="005E13DE" w:rsidRPr="005E13DE" w:rsidRDefault="001158AC" w:rsidP="00F4231E">
      <w:pPr>
        <w:pStyle w:val="FootnoteText1"/>
        <w:textDirection w:val="tbRlV"/>
        <w:rPr>
          <w:rtl/>
        </w:rPr>
      </w:pPr>
      <w:r>
        <w:rPr>
          <w:rFonts w:hint="cs"/>
          <w:rtl/>
        </w:rPr>
        <w:t>(</w:t>
      </w:r>
      <w:r w:rsidR="005E13DE" w:rsidRPr="005E13DE">
        <w:rPr>
          <w:b/>
          <w:rtl/>
        </w:rPr>
        <w:footnoteRef/>
      </w:r>
      <w:r>
        <w:rPr>
          <w:rFonts w:hint="cs"/>
          <w:rtl/>
        </w:rPr>
        <w:t>)</w:t>
      </w:r>
      <w:r>
        <w:rPr>
          <w:rFonts w:hint="cs"/>
          <w:rtl/>
        </w:rPr>
        <w:tab/>
      </w:r>
      <w:r w:rsidR="005E13DE" w:rsidRPr="005E13DE">
        <w:rPr>
          <w:rtl/>
        </w:rPr>
        <w:t>انظر تعليق اللجنة العام رقم 20(1992) بشأن حظر التعذيب وغيره من ضروب المعاملة أو العقوبة القاسية أو اللاإنسانية أو المهينة، الفقرة 14؛</w:t>
      </w:r>
      <w:r w:rsidR="005E13DE" w:rsidRPr="005E13DE">
        <w:rPr>
          <w:rtl/>
        </w:rPr>
        <w:t>‬ وتعليقها العام رقم 31(2004) بشأن طبيعة الالتزام القانوني العام المفروض على الدول الأطراف في العهد</w:t>
      </w:r>
      <w:r w:rsidR="00F4231E">
        <w:rPr>
          <w:rFonts w:hint="cs"/>
          <w:rtl/>
        </w:rPr>
        <w:t>،</w:t>
      </w:r>
      <w:r w:rsidR="005E13DE" w:rsidRPr="005E13DE">
        <w:rPr>
          <w:rtl/>
        </w:rPr>
        <w:t xml:space="preserve"> الفقرة 18</w:t>
      </w:r>
      <w:r w:rsidR="00B019BA">
        <w:rPr>
          <w:rtl/>
        </w:rPr>
        <w:t>.</w:t>
      </w:r>
      <w:r w:rsidR="005E13DE" w:rsidRPr="005E13DE">
        <w:rPr>
          <w:rtl/>
        </w:rPr>
        <w:t xml:space="preserve">‬ </w:t>
      </w:r>
    </w:p>
  </w:footnote>
  <w:footnote w:id="20">
    <w:p w:rsidR="005E13DE" w:rsidRPr="005E13DE" w:rsidRDefault="001158AC" w:rsidP="00F4231E">
      <w:pPr>
        <w:pStyle w:val="FootnoteText1"/>
        <w:textDirection w:val="tbRlV"/>
        <w:rPr>
          <w:rtl/>
        </w:rPr>
      </w:pPr>
      <w:r>
        <w:rPr>
          <w:rFonts w:hint="cs"/>
          <w:rtl/>
        </w:rPr>
        <w:t>(</w:t>
      </w:r>
      <w:r w:rsidR="005E13DE" w:rsidRPr="005E13DE">
        <w:rPr>
          <w:b/>
          <w:rtl/>
        </w:rPr>
        <w:footnoteRef/>
      </w:r>
      <w:r>
        <w:rPr>
          <w:rFonts w:hint="cs"/>
          <w:rtl/>
        </w:rPr>
        <w:t>)</w:t>
      </w:r>
      <w:r>
        <w:rPr>
          <w:rFonts w:hint="cs"/>
          <w:rtl/>
        </w:rPr>
        <w:tab/>
      </w:r>
      <w:r w:rsidR="005E13DE" w:rsidRPr="005E13DE">
        <w:rPr>
          <w:rtl/>
        </w:rPr>
        <w:t>تلاحظ اللجنة أيض</w:t>
      </w:r>
      <w:r w:rsidR="000C365B">
        <w:rPr>
          <w:rtl/>
        </w:rPr>
        <w:t xml:space="preserve">اً </w:t>
      </w:r>
      <w:r w:rsidR="005E13DE" w:rsidRPr="005E13DE">
        <w:rPr>
          <w:rtl/>
        </w:rPr>
        <w:t>أن الدولة الطرف تفسر ادعاءات صاحب البلاغ بشأن سوء المعاملة بالإشارة إلى استنتاج ثلاثة أطباء نفسيين بأنه شخص "كاذب؛ ومتذلل"</w:t>
      </w:r>
      <w:r w:rsidR="00B019BA">
        <w:rPr>
          <w:rtl/>
        </w:rPr>
        <w:t>.</w:t>
      </w:r>
    </w:p>
  </w:footnote>
  <w:footnote w:id="21">
    <w:p w:rsidR="005E13DE" w:rsidRPr="005E13DE" w:rsidRDefault="001158AC" w:rsidP="00F4231E">
      <w:pPr>
        <w:pStyle w:val="FootnoteText1"/>
        <w:textDirection w:val="tbRlV"/>
        <w:rPr>
          <w:rtl/>
        </w:rPr>
      </w:pPr>
      <w:r>
        <w:rPr>
          <w:rFonts w:hint="cs"/>
          <w:rtl/>
        </w:rPr>
        <w:t>(</w:t>
      </w:r>
      <w:r w:rsidR="005E13DE" w:rsidRPr="005E13DE">
        <w:rPr>
          <w:b/>
          <w:rtl/>
        </w:rPr>
        <w:footnoteRef/>
      </w:r>
      <w:r>
        <w:rPr>
          <w:rFonts w:hint="cs"/>
          <w:rtl/>
        </w:rPr>
        <w:t>)</w:t>
      </w:r>
      <w:r>
        <w:rPr>
          <w:rFonts w:hint="cs"/>
          <w:rtl/>
        </w:rPr>
        <w:tab/>
      </w:r>
      <w:r w:rsidR="005E13DE" w:rsidRPr="005E13DE">
        <w:rPr>
          <w:rtl/>
        </w:rPr>
        <w:t>انظر الفقرة</w:t>
      </w:r>
      <w:r w:rsidR="005E13DE" w:rsidRPr="005E13DE">
        <w:rPr>
          <w:rFonts w:hint="cs"/>
          <w:rtl/>
        </w:rPr>
        <w:t xml:space="preserve"> </w:t>
      </w:r>
      <w:r w:rsidR="00F4231E">
        <w:rPr>
          <w:rFonts w:hint="cs"/>
          <w:rtl/>
        </w:rPr>
        <w:t>5-14</w:t>
      </w:r>
      <w:r w:rsidR="00B019BA">
        <w:rPr>
          <w:rtl/>
        </w:rPr>
        <w:t>.</w:t>
      </w:r>
      <w:r w:rsidR="005E13DE" w:rsidRPr="005E13DE">
        <w:rPr>
          <w:rtl/>
        </w:rPr>
        <w:t xml:space="preserve"> </w:t>
      </w:r>
    </w:p>
  </w:footnote>
  <w:footnote w:id="22">
    <w:p w:rsidR="005E13DE" w:rsidRPr="005E13DE" w:rsidRDefault="001158AC" w:rsidP="001158AC">
      <w:pPr>
        <w:pStyle w:val="FootnoteText1"/>
        <w:textDirection w:val="tbRlV"/>
        <w:rPr>
          <w:rtl/>
        </w:rPr>
      </w:pPr>
      <w:r>
        <w:rPr>
          <w:rFonts w:hint="cs"/>
          <w:rtl/>
        </w:rPr>
        <w:t>(</w:t>
      </w:r>
      <w:r w:rsidR="005E13DE" w:rsidRPr="005E13DE">
        <w:rPr>
          <w:b/>
          <w:rtl/>
        </w:rPr>
        <w:footnoteRef/>
      </w:r>
      <w:r>
        <w:rPr>
          <w:rFonts w:hint="cs"/>
          <w:rtl/>
        </w:rPr>
        <w:t>)</w:t>
      </w:r>
      <w:r>
        <w:rPr>
          <w:rFonts w:hint="cs"/>
          <w:rtl/>
        </w:rPr>
        <w:tab/>
      </w:r>
      <w:dir w:val="rtl">
        <w:r w:rsidR="005E13DE" w:rsidRPr="005E13DE">
          <w:rPr>
            <w:rFonts w:hint="cs"/>
            <w:rtl/>
          </w:rPr>
          <w:t>انظر</w:t>
        </w:r>
        <w:r w:rsidR="005E13DE" w:rsidRPr="005E13DE">
          <w:rPr>
            <w:rtl/>
          </w:rPr>
          <w:t xml:space="preserve"> </w:t>
        </w:r>
        <w:r w:rsidR="005E13DE" w:rsidRPr="005E13DE">
          <w:rPr>
            <w:rFonts w:hint="cs"/>
            <w:rtl/>
          </w:rPr>
          <w:t>التعليق</w:t>
        </w:r>
        <w:r w:rsidR="005E13DE" w:rsidRPr="005E13DE">
          <w:rPr>
            <w:rtl/>
          </w:rPr>
          <w:t xml:space="preserve"> </w:t>
        </w:r>
        <w:r w:rsidR="005E13DE" w:rsidRPr="005E13DE">
          <w:rPr>
            <w:rFonts w:hint="cs"/>
            <w:rtl/>
          </w:rPr>
          <w:t>العام</w:t>
        </w:r>
        <w:r w:rsidR="005E13DE" w:rsidRPr="005E13DE">
          <w:rPr>
            <w:rtl/>
          </w:rPr>
          <w:t xml:space="preserve"> </w:t>
        </w:r>
        <w:r w:rsidR="005E13DE" w:rsidRPr="005E13DE">
          <w:rPr>
            <w:rFonts w:hint="cs"/>
            <w:rtl/>
          </w:rPr>
          <w:t>ر</w:t>
        </w:r>
        <w:r>
          <w:rPr>
            <w:rtl/>
          </w:rPr>
          <w:t>قم 32</w:t>
        </w:r>
        <w:r w:rsidR="005E13DE" w:rsidRPr="005E13DE">
          <w:rPr>
            <w:rtl/>
          </w:rPr>
          <w:t>(2007) بشأن الحق في المساواة أمام المحاكم والهيئات القضائية وفي محاكمة عادلة، الفقرة 39</w:t>
        </w:r>
        <w:r w:rsidR="00B019BA">
          <w:rPr>
            <w:rtl/>
          </w:rPr>
          <w:t>.</w:t>
        </w:r>
        <w:r w:rsidR="005E13DE" w:rsidRPr="005E13DE">
          <w:rPr>
            <w:rFonts w:hint="cs"/>
            <w:rtl/>
          </w:rPr>
          <w:t>‬</w:t>
        </w:r>
        <w:r w:rsidR="005E13DE" w:rsidRPr="005E13DE">
          <w:rPr>
            <w:rtl/>
          </w:rPr>
          <w:t xml:space="preserve"> </w:t>
        </w:r>
        <w:r w:rsidR="005E13DE">
          <w:t>‬</w:t>
        </w:r>
        <w:r w:rsidR="00BC4DF3">
          <w:t>‬</w:t>
        </w:r>
        <w:r w:rsidR="001A2BA0">
          <w:t>‬</w:t>
        </w:r>
        <w:r w:rsidR="00232398">
          <w:t>‬</w:t>
        </w:r>
        <w:r w:rsidR="00D9139C">
          <w:t>‬</w:t>
        </w:r>
        <w:r w:rsidR="00CF5645">
          <w:t>‬</w:t>
        </w:r>
      </w:di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01" w:rsidRPr="00364D01" w:rsidRDefault="00364D01" w:rsidP="00364D01">
    <w:pPr>
      <w:pStyle w:val="Header"/>
      <w:jc w:val="right"/>
    </w:pPr>
    <w:r w:rsidRPr="00364D01">
      <w:t>CCPR/C/116/D/2231/2012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01" w:rsidRPr="00364D01" w:rsidRDefault="00364D01" w:rsidP="00364D01">
    <w:pPr>
      <w:pStyle w:val="Header"/>
      <w:jc w:val="left"/>
    </w:pPr>
    <w:r w:rsidRPr="00364D01">
      <w:t>CCPR/C/116/D/2231/2012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567"/>
  <w:evenAndOddHeaders/>
  <w:characterSpacingControl w:val="doNotCompress"/>
  <w:hdrShapeDefaults>
    <o:shapedefaults v:ext="edit" spidmax="1433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826B7D"/>
    <w:rsid w:val="000076D5"/>
    <w:rsid w:val="00043663"/>
    <w:rsid w:val="000437B8"/>
    <w:rsid w:val="000505CF"/>
    <w:rsid w:val="00087574"/>
    <w:rsid w:val="000A5DC6"/>
    <w:rsid w:val="000C365B"/>
    <w:rsid w:val="000D701C"/>
    <w:rsid w:val="000E2A71"/>
    <w:rsid w:val="001158AC"/>
    <w:rsid w:val="00127F64"/>
    <w:rsid w:val="00160263"/>
    <w:rsid w:val="00181F96"/>
    <w:rsid w:val="001A1371"/>
    <w:rsid w:val="001A2BA0"/>
    <w:rsid w:val="001B346A"/>
    <w:rsid w:val="001E1CAD"/>
    <w:rsid w:val="001E290D"/>
    <w:rsid w:val="002144FA"/>
    <w:rsid w:val="00232398"/>
    <w:rsid w:val="0023469A"/>
    <w:rsid w:val="00243C8A"/>
    <w:rsid w:val="00267A0E"/>
    <w:rsid w:val="002901D9"/>
    <w:rsid w:val="002976C2"/>
    <w:rsid w:val="003260FF"/>
    <w:rsid w:val="00343D95"/>
    <w:rsid w:val="00363A18"/>
    <w:rsid w:val="00364D01"/>
    <w:rsid w:val="0037428A"/>
    <w:rsid w:val="00374341"/>
    <w:rsid w:val="003B4402"/>
    <w:rsid w:val="003D1062"/>
    <w:rsid w:val="00414605"/>
    <w:rsid w:val="00420D7B"/>
    <w:rsid w:val="00446268"/>
    <w:rsid w:val="00450B21"/>
    <w:rsid w:val="00453B63"/>
    <w:rsid w:val="00455162"/>
    <w:rsid w:val="00455780"/>
    <w:rsid w:val="004B0A1C"/>
    <w:rsid w:val="004D298E"/>
    <w:rsid w:val="004D491B"/>
    <w:rsid w:val="00517BC9"/>
    <w:rsid w:val="0054472E"/>
    <w:rsid w:val="005612D0"/>
    <w:rsid w:val="005662A9"/>
    <w:rsid w:val="005827D4"/>
    <w:rsid w:val="0059622A"/>
    <w:rsid w:val="005C5878"/>
    <w:rsid w:val="005C7CEA"/>
    <w:rsid w:val="005D3C0B"/>
    <w:rsid w:val="005E13DE"/>
    <w:rsid w:val="005E5217"/>
    <w:rsid w:val="005F0FA4"/>
    <w:rsid w:val="005F30EE"/>
    <w:rsid w:val="0060473A"/>
    <w:rsid w:val="006175FD"/>
    <w:rsid w:val="00656392"/>
    <w:rsid w:val="0068781D"/>
    <w:rsid w:val="006959B0"/>
    <w:rsid w:val="006B3E27"/>
    <w:rsid w:val="006B6507"/>
    <w:rsid w:val="006C104C"/>
    <w:rsid w:val="00733704"/>
    <w:rsid w:val="0078071A"/>
    <w:rsid w:val="00787E1E"/>
    <w:rsid w:val="007C671C"/>
    <w:rsid w:val="007C69ED"/>
    <w:rsid w:val="00826B7D"/>
    <w:rsid w:val="00852A9A"/>
    <w:rsid w:val="008F49E1"/>
    <w:rsid w:val="0090370F"/>
    <w:rsid w:val="009269D2"/>
    <w:rsid w:val="00942135"/>
    <w:rsid w:val="009521B0"/>
    <w:rsid w:val="009A7E9F"/>
    <w:rsid w:val="009D7F1A"/>
    <w:rsid w:val="009E5018"/>
    <w:rsid w:val="00A12B37"/>
    <w:rsid w:val="00AB6758"/>
    <w:rsid w:val="00B019BA"/>
    <w:rsid w:val="00B13763"/>
    <w:rsid w:val="00B477A4"/>
    <w:rsid w:val="00B54045"/>
    <w:rsid w:val="00BC4DF3"/>
    <w:rsid w:val="00C41774"/>
    <w:rsid w:val="00C438D7"/>
    <w:rsid w:val="00C81B50"/>
    <w:rsid w:val="00CB6622"/>
    <w:rsid w:val="00CD1801"/>
    <w:rsid w:val="00CF5645"/>
    <w:rsid w:val="00CF65C6"/>
    <w:rsid w:val="00D07E51"/>
    <w:rsid w:val="00D10EF1"/>
    <w:rsid w:val="00D42810"/>
    <w:rsid w:val="00D9139C"/>
    <w:rsid w:val="00D914A7"/>
    <w:rsid w:val="00DD13C3"/>
    <w:rsid w:val="00DD596E"/>
    <w:rsid w:val="00DD621E"/>
    <w:rsid w:val="00DE50B1"/>
    <w:rsid w:val="00DF0575"/>
    <w:rsid w:val="00DF345A"/>
    <w:rsid w:val="00E70E04"/>
    <w:rsid w:val="00EC05A7"/>
    <w:rsid w:val="00EC4B6B"/>
    <w:rsid w:val="00ED7442"/>
    <w:rsid w:val="00EF1EE5"/>
    <w:rsid w:val="00F02E88"/>
    <w:rsid w:val="00F12B28"/>
    <w:rsid w:val="00F4231E"/>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rsid w:val="00364D01"/>
    <w:pPr>
      <w:suppressAutoHyphens/>
      <w:bidi w:val="0"/>
      <w:spacing w:after="120"/>
      <w:ind w:left="1134" w:right="1134"/>
      <w:jc w:val="both"/>
    </w:pPr>
    <w:rPr>
      <w:rFonts w:cs="Times New Roman"/>
      <w:lang w:val="en-GB"/>
    </w:rPr>
  </w:style>
  <w:style w:type="paragraph" w:customStyle="1" w:styleId="HChG">
    <w:name w:val="_ H _Ch_G"/>
    <w:basedOn w:val="Normal"/>
    <w:next w:val="Normal"/>
    <w:rsid w:val="00364D01"/>
    <w:pPr>
      <w:keepNext/>
      <w:keepLines/>
      <w:tabs>
        <w:tab w:val="right" w:pos="851"/>
      </w:tabs>
      <w:suppressAutoHyphens/>
      <w:bidi w:val="0"/>
      <w:spacing w:before="360" w:after="240" w:line="300" w:lineRule="exact"/>
      <w:ind w:left="1134" w:right="1134" w:hanging="1134"/>
      <w:jc w:val="left"/>
    </w:pPr>
    <w:rPr>
      <w:rFonts w:cs="Times New Roman"/>
      <w:b/>
      <w:sz w:val="28"/>
      <w:lang w:val="en-GB"/>
    </w:rPr>
  </w:style>
  <w:style w:type="paragraph" w:customStyle="1" w:styleId="H23G">
    <w:name w:val="_ H_2/3_G"/>
    <w:basedOn w:val="Normal"/>
    <w:next w:val="Normal"/>
    <w:rsid w:val="00364D01"/>
    <w:pPr>
      <w:keepNext/>
      <w:keepLines/>
      <w:tabs>
        <w:tab w:val="right" w:pos="851"/>
      </w:tabs>
      <w:suppressAutoHyphens/>
      <w:bidi w:val="0"/>
      <w:spacing w:before="240" w:after="120" w:line="240" w:lineRule="exact"/>
      <w:ind w:left="1134" w:right="1134" w:hanging="1134"/>
      <w:jc w:val="left"/>
    </w:pPr>
    <w:rPr>
      <w:rFonts w:cs="Times New Roman"/>
      <w:b/>
      <w:lang w:val="en-GB"/>
    </w:rPr>
  </w:style>
  <w:style w:type="paragraph" w:customStyle="1" w:styleId="H4G">
    <w:name w:val="_ H_4_G"/>
    <w:basedOn w:val="Normal"/>
    <w:next w:val="Normal"/>
    <w:rsid w:val="00364D01"/>
    <w:pPr>
      <w:keepNext/>
      <w:keepLines/>
      <w:tabs>
        <w:tab w:val="right" w:pos="851"/>
      </w:tabs>
      <w:suppressAutoHyphens/>
      <w:bidi w:val="0"/>
      <w:spacing w:before="240" w:after="120" w:line="240" w:lineRule="exact"/>
      <w:ind w:left="1134" w:right="1134" w:hanging="1134"/>
      <w:jc w:val="left"/>
    </w:pPr>
    <w:rPr>
      <w:rFonts w:cs="Times New Roman"/>
      <w:i/>
      <w:lang w:val="en-GB"/>
    </w:rPr>
  </w:style>
  <w:style w:type="character" w:customStyle="1" w:styleId="SingleTxtGChar">
    <w:name w:val="_ Single Txt_G Char"/>
    <w:link w:val="SingleTxtG"/>
    <w:rsid w:val="00364D01"/>
    <w:rPr>
      <w:rFonts w:ascii="Times New Roman" w:hAnsi="Times New Roman" w:cs="Times New Roman"/>
      <w:sz w:val="20"/>
      <w:szCs w:val="3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rsid w:val="00364D01"/>
    <w:pPr>
      <w:suppressAutoHyphens/>
      <w:bidi w:val="0"/>
      <w:spacing w:after="120"/>
      <w:ind w:left="1134" w:right="1134"/>
      <w:jc w:val="both"/>
    </w:pPr>
    <w:rPr>
      <w:rFonts w:cs="Times New Roman"/>
      <w:lang w:val="en-GB"/>
    </w:rPr>
  </w:style>
  <w:style w:type="paragraph" w:customStyle="1" w:styleId="HChG">
    <w:name w:val="_ H _Ch_G"/>
    <w:basedOn w:val="Normal"/>
    <w:next w:val="Normal"/>
    <w:rsid w:val="00364D01"/>
    <w:pPr>
      <w:keepNext/>
      <w:keepLines/>
      <w:tabs>
        <w:tab w:val="right" w:pos="851"/>
      </w:tabs>
      <w:suppressAutoHyphens/>
      <w:bidi w:val="0"/>
      <w:spacing w:before="360" w:after="240" w:line="300" w:lineRule="exact"/>
      <w:ind w:left="1134" w:right="1134" w:hanging="1134"/>
      <w:jc w:val="left"/>
    </w:pPr>
    <w:rPr>
      <w:rFonts w:cs="Times New Roman"/>
      <w:b/>
      <w:sz w:val="28"/>
      <w:lang w:val="en-GB"/>
    </w:rPr>
  </w:style>
  <w:style w:type="paragraph" w:customStyle="1" w:styleId="H23G">
    <w:name w:val="_ H_2/3_G"/>
    <w:basedOn w:val="Normal"/>
    <w:next w:val="Normal"/>
    <w:rsid w:val="00364D01"/>
    <w:pPr>
      <w:keepNext/>
      <w:keepLines/>
      <w:tabs>
        <w:tab w:val="right" w:pos="851"/>
      </w:tabs>
      <w:suppressAutoHyphens/>
      <w:bidi w:val="0"/>
      <w:spacing w:before="240" w:after="120" w:line="240" w:lineRule="exact"/>
      <w:ind w:left="1134" w:right="1134" w:hanging="1134"/>
      <w:jc w:val="left"/>
    </w:pPr>
    <w:rPr>
      <w:rFonts w:cs="Times New Roman"/>
      <w:b/>
      <w:lang w:val="en-GB"/>
    </w:rPr>
  </w:style>
  <w:style w:type="paragraph" w:customStyle="1" w:styleId="H4G">
    <w:name w:val="_ H_4_G"/>
    <w:basedOn w:val="Normal"/>
    <w:next w:val="Normal"/>
    <w:rsid w:val="00364D01"/>
    <w:pPr>
      <w:keepNext/>
      <w:keepLines/>
      <w:tabs>
        <w:tab w:val="right" w:pos="851"/>
      </w:tabs>
      <w:suppressAutoHyphens/>
      <w:bidi w:val="0"/>
      <w:spacing w:before="240" w:after="120" w:line="240" w:lineRule="exact"/>
      <w:ind w:left="1134" w:right="1134" w:hanging="1134"/>
      <w:jc w:val="left"/>
    </w:pPr>
    <w:rPr>
      <w:rFonts w:cs="Times New Roman"/>
      <w:i/>
      <w:lang w:val="en-GB"/>
    </w:rPr>
  </w:style>
  <w:style w:type="character" w:customStyle="1" w:styleId="SingleTxtGChar">
    <w:name w:val="_ Single Txt_G Char"/>
    <w:link w:val="SingleTxtG"/>
    <w:rsid w:val="00364D01"/>
    <w:rPr>
      <w:rFonts w:ascii="Times New Roman" w:hAnsi="Times New Roman" w:cs="Times New Roman"/>
      <w:sz w:val="20"/>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97C9E-5467-453F-846D-2D2AB4C9E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24</Pages>
  <Words>7150</Words>
  <Characters>40756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CCPR/C/116/D/2231/2012</vt:lpstr>
    </vt:vector>
  </TitlesOfParts>
  <Company>DCM</Company>
  <LinksUpToDate>false</LinksUpToDate>
  <CharactersWithSpaces>47811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CCPR/C/116/D/2231/2012</dc:title>
  <dc:subject>GE.1607645A</dc:subject>
  <dc:creator>MBUH42</dc:creator>
  <cp:keywords>ODS No.1609498</cp:keywords>
  <dc:description>Distribution:_x000d_
Original: English_x000d_
Date:_x000d_
Mounir ZEDANE </dc:description>
  <cp:lastModifiedBy>RKHO13</cp:lastModifiedBy>
  <cp:revision>2</cp:revision>
  <cp:lastPrinted>2016-11-04T14:55:00Z</cp:lastPrinted>
  <dcterms:created xsi:type="dcterms:W3CDTF">2016-11-10T12:55:00Z</dcterms:created>
  <dcterms:modified xsi:type="dcterms:W3CDTF">2016-11-10T12:55:00Z</dcterms:modified>
  <cp:category>Finale</cp:category>
</cp:coreProperties>
</file>