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r>
              <w:rPr>
                <w:rFonts w:hint="eastAsia"/>
                <w:sz w:val="40"/>
                <w:szCs w:val="40"/>
              </w:rPr>
              <w:t>CCPR</w:t>
            </w:r>
            <w:r w:rsidRPr="002D3D9F">
              <w:rPr>
                <w:sz w:val="20"/>
              </w:rPr>
              <w:t>/</w:t>
            </w:r>
            <w:r w:rsidR="007F24B9">
              <w:rPr>
                <w:rFonts w:hint="eastAsia"/>
                <w:sz w:val="20"/>
              </w:rPr>
              <w:t>C/110/D/1903/2009</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 xml:space="preserve">Distr.: </w:t>
            </w:r>
            <w:r w:rsidR="00456A53" w:rsidRPr="00456A53">
              <w:rPr>
                <w:sz w:val="20"/>
              </w:rPr>
              <w:t>General</w:t>
            </w:r>
          </w:p>
          <w:p w:rsidR="00C40431" w:rsidRPr="002D3D9F" w:rsidRDefault="001E3942">
            <w:pPr>
              <w:spacing w:line="240" w:lineRule="atLeast"/>
              <w:rPr>
                <w:rFonts w:hint="eastAsia"/>
                <w:sz w:val="20"/>
              </w:rPr>
            </w:pPr>
            <w:r>
              <w:rPr>
                <w:rFonts w:hint="eastAsia"/>
                <w:sz w:val="20"/>
              </w:rPr>
              <w:t xml:space="preserve">24 </w:t>
            </w:r>
            <w:r w:rsidRPr="001E3942">
              <w:rPr>
                <w:sz w:val="20"/>
              </w:rPr>
              <w:t>April</w:t>
            </w:r>
            <w:r w:rsidR="005F24E4">
              <w:rPr>
                <w:sz w:val="20"/>
              </w:rPr>
              <w:t xml:space="preserve"> 20</w:t>
            </w:r>
            <w:r w:rsidR="00EB1B0B">
              <w:rPr>
                <w:rFonts w:hint="eastAsia"/>
                <w:sz w:val="20"/>
              </w:rPr>
              <w:t>14</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553C07" w:rsidRPr="00EC639A" w:rsidRDefault="00553C07">
      <w:pPr>
        <w:rPr>
          <w:rFonts w:ascii="Time New Roman" w:eastAsia="SimHei" w:hAnsi="Time New Roman" w:hint="eastAsia"/>
        </w:rPr>
      </w:pPr>
    </w:p>
    <w:p w:rsidR="00C40431" w:rsidRDefault="00C40431" w:rsidP="003B09E6">
      <w:pPr>
        <w:pStyle w:val="HChGC"/>
      </w:pPr>
      <w:r>
        <w:tab/>
      </w:r>
      <w:r>
        <w:tab/>
      </w:r>
      <w:r w:rsidR="003B09E6">
        <w:rPr>
          <w:rFonts w:hint="eastAsia"/>
        </w:rPr>
        <w:t>第</w:t>
      </w:r>
      <w:r w:rsidR="00456A53" w:rsidRPr="00EC639A">
        <w:t>1903/2009</w:t>
      </w:r>
      <w:r w:rsidR="003B09E6">
        <w:rPr>
          <w:rFonts w:hint="eastAsia"/>
        </w:rPr>
        <w:t>号来文</w:t>
      </w:r>
    </w:p>
    <w:p w:rsidR="00C40431" w:rsidRDefault="00C40431" w:rsidP="003B09E6">
      <w:pPr>
        <w:pStyle w:val="H1GC"/>
        <w:rPr>
          <w:rFonts w:hint="eastAsia"/>
        </w:rPr>
      </w:pPr>
      <w:r>
        <w:tab/>
      </w:r>
      <w:r>
        <w:tab/>
      </w:r>
      <w:r w:rsidR="00456A53" w:rsidRPr="00EC639A">
        <w:rPr>
          <w:rFonts w:hint="eastAsia"/>
          <w:lang w:val="en-GB"/>
        </w:rPr>
        <w:t>委员会第一一〇届会议</w:t>
      </w:r>
      <w:r w:rsidR="00456A53" w:rsidRPr="00EC639A">
        <w:rPr>
          <w:rFonts w:hint="eastAsia"/>
          <w:lang w:val="en-GB"/>
        </w:rPr>
        <w:t>(2014</w:t>
      </w:r>
      <w:r w:rsidR="00456A53" w:rsidRPr="00EC639A">
        <w:rPr>
          <w:rFonts w:hint="eastAsia"/>
          <w:lang w:val="en-GB"/>
        </w:rPr>
        <w:t>年</w:t>
      </w:r>
      <w:r w:rsidR="00456A53" w:rsidRPr="00EC639A">
        <w:rPr>
          <w:rFonts w:hint="eastAsia"/>
          <w:lang w:val="en-GB"/>
        </w:rPr>
        <w:t>3</w:t>
      </w:r>
      <w:r w:rsidR="00456A53" w:rsidRPr="00EC639A">
        <w:rPr>
          <w:rFonts w:hint="eastAsia"/>
          <w:lang w:val="en-GB"/>
        </w:rPr>
        <w:t>月</w:t>
      </w:r>
      <w:r w:rsidR="00456A53" w:rsidRPr="00EC639A">
        <w:rPr>
          <w:rFonts w:hint="eastAsia"/>
          <w:lang w:val="en-GB"/>
        </w:rPr>
        <w:t>10</w:t>
      </w:r>
      <w:r w:rsidR="00456A53" w:rsidRPr="00EC639A">
        <w:rPr>
          <w:rFonts w:hint="eastAsia"/>
          <w:lang w:val="en-GB"/>
        </w:rPr>
        <w:t>日至</w:t>
      </w:r>
      <w:r w:rsidR="00456A53" w:rsidRPr="00EC639A">
        <w:rPr>
          <w:rFonts w:hint="eastAsia"/>
          <w:lang w:val="en-GB"/>
        </w:rPr>
        <w:t>28</w:t>
      </w:r>
      <w:r w:rsidR="00456A53" w:rsidRPr="00EC639A">
        <w:rPr>
          <w:rFonts w:hint="eastAsia"/>
          <w:lang w:val="en-GB"/>
        </w:rPr>
        <w:t>日</w:t>
      </w:r>
      <w:r w:rsidR="00456A53" w:rsidRPr="00EC639A">
        <w:rPr>
          <w:rFonts w:hint="eastAsia"/>
          <w:lang w:val="en-GB"/>
        </w:rPr>
        <w:t>)</w:t>
      </w:r>
      <w:r w:rsidR="00456A53" w:rsidRPr="00EC639A">
        <w:rPr>
          <w:rFonts w:hint="eastAsia"/>
          <w:lang w:val="en-GB"/>
        </w:rPr>
        <w:t>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456A53" w:rsidP="002C2513">
            <w:pPr>
              <w:pStyle w:val="SingleTxtGC"/>
              <w:ind w:left="0" w:right="0"/>
            </w:pPr>
            <w:r w:rsidRPr="00EC639A">
              <w:t>Galina Youbko(</w:t>
            </w:r>
            <w:r w:rsidRPr="00EC639A">
              <w:rPr>
                <w:rFonts w:hint="eastAsia"/>
              </w:rPr>
              <w:t>没有律师代理</w:t>
            </w:r>
            <w:r w:rsidRPr="00EC639A">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456A53" w:rsidP="002C2513">
            <w:pPr>
              <w:pStyle w:val="SingleTxtGC"/>
              <w:ind w:left="0" w:right="0"/>
            </w:pPr>
            <w:r w:rsidRPr="00EC639A">
              <w:rPr>
                <w:rFonts w:hint="eastAsia"/>
              </w:rPr>
              <w:t>白俄罗斯</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456A53" w:rsidP="002C2513">
            <w:pPr>
              <w:pStyle w:val="SingleTxtGC"/>
              <w:ind w:left="0" w:right="0"/>
              <w:rPr>
                <w:rFonts w:hint="eastAsia"/>
              </w:rPr>
            </w:pPr>
            <w:r w:rsidRPr="00EC639A">
              <w:t>2009</w:t>
            </w:r>
            <w:r w:rsidRPr="00EC639A">
              <w:rPr>
                <w:rFonts w:hint="eastAsia"/>
              </w:rPr>
              <w:t>年</w:t>
            </w:r>
            <w:r w:rsidRPr="00EC639A">
              <w:rPr>
                <w:rFonts w:hint="eastAsia"/>
              </w:rPr>
              <w:t>2</w:t>
            </w:r>
            <w:r w:rsidRPr="00EC639A">
              <w:rPr>
                <w:rFonts w:hint="eastAsia"/>
              </w:rPr>
              <w:t>月</w:t>
            </w:r>
            <w:r w:rsidRPr="00EC639A">
              <w:rPr>
                <w:rFonts w:hint="eastAsia"/>
              </w:rPr>
              <w:t>18</w:t>
            </w:r>
            <w:r w:rsidRPr="00EC639A">
              <w:rPr>
                <w:rFonts w:hint="eastAsia"/>
              </w:rPr>
              <w:t>日</w:t>
            </w:r>
            <w:r w:rsidRPr="00EC639A">
              <w:t>(</w:t>
            </w:r>
            <w:r w:rsidRPr="00EC639A">
              <w:rPr>
                <w:rFonts w:hint="eastAsia"/>
              </w:rPr>
              <w:t>首次提交</w:t>
            </w:r>
            <w:r w:rsidRPr="00EC639A">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456A53" w:rsidP="002C2513">
            <w:pPr>
              <w:pStyle w:val="SingleTxtGC"/>
              <w:ind w:left="0" w:right="0"/>
              <w:rPr>
                <w:rFonts w:hint="eastAsia"/>
                <w:lang w:val="fr-CH"/>
              </w:rPr>
            </w:pPr>
            <w:r w:rsidRPr="00EC639A">
              <w:rPr>
                <w:rFonts w:hint="eastAsia"/>
                <w:lang w:val="en-GB"/>
              </w:rPr>
              <w:t>特别报告员根据议事规则第</w:t>
            </w:r>
            <w:r w:rsidRPr="00EC639A">
              <w:rPr>
                <w:lang w:val="en-GB"/>
              </w:rPr>
              <w:t>97</w:t>
            </w:r>
            <w:r w:rsidRPr="00EC639A">
              <w:rPr>
                <w:rFonts w:hint="eastAsia"/>
                <w:lang w:val="en-GB"/>
              </w:rPr>
              <w:t>条作出的决定，</w:t>
            </w:r>
            <w:r w:rsidRPr="00EC639A">
              <w:rPr>
                <w:rFonts w:hint="eastAsia"/>
                <w:lang w:val="en-GB"/>
              </w:rPr>
              <w:t>2009</w:t>
            </w:r>
            <w:r w:rsidRPr="00EC639A">
              <w:rPr>
                <w:rFonts w:hint="eastAsia"/>
                <w:lang w:val="en-GB"/>
              </w:rPr>
              <w:t>年</w:t>
            </w:r>
            <w:r w:rsidRPr="00EC639A">
              <w:rPr>
                <w:rFonts w:hint="eastAsia"/>
                <w:lang w:val="en-GB"/>
              </w:rPr>
              <w:t>9</w:t>
            </w:r>
            <w:r w:rsidRPr="00EC639A">
              <w:rPr>
                <w:rFonts w:hint="eastAsia"/>
                <w:lang w:val="en-GB"/>
              </w:rPr>
              <w:t>月</w:t>
            </w:r>
            <w:r w:rsidRPr="00EC639A">
              <w:rPr>
                <w:rFonts w:hint="eastAsia"/>
                <w:lang w:val="en-GB"/>
              </w:rPr>
              <w:t>29</w:t>
            </w:r>
            <w:r w:rsidRPr="00EC639A">
              <w:rPr>
                <w:rFonts w:hint="eastAsia"/>
                <w:lang w:val="en-GB"/>
              </w:rPr>
              <w:t>日转交缔约国</w:t>
            </w:r>
            <w:r w:rsidRPr="00EC639A">
              <w:rPr>
                <w:lang w:val="en-GB"/>
              </w:rPr>
              <w:t>)(</w:t>
            </w:r>
            <w:r w:rsidRPr="00EC639A">
              <w:rPr>
                <w:rFonts w:hint="eastAsia"/>
                <w:lang w:val="en-GB"/>
              </w:rPr>
              <w:t>未作为文件印发</w:t>
            </w:r>
            <w:r w:rsidRPr="00EC639A">
              <w:rPr>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456A53" w:rsidP="002C2513">
            <w:pPr>
              <w:pStyle w:val="SingleTxtGC"/>
              <w:ind w:left="0" w:right="0"/>
              <w:rPr>
                <w:rFonts w:hint="eastAsia"/>
                <w:lang w:val="fr-CH"/>
              </w:rPr>
            </w:pPr>
            <w:r w:rsidRPr="00EC639A">
              <w:rPr>
                <w:snapToGrid/>
              </w:rPr>
              <w:t>2014</w:t>
            </w:r>
            <w:r w:rsidRPr="00EC639A">
              <w:rPr>
                <w:rFonts w:hint="eastAsia"/>
                <w:snapToGrid/>
              </w:rPr>
              <w:t>年</w:t>
            </w:r>
            <w:r w:rsidRPr="00EC639A">
              <w:rPr>
                <w:rFonts w:hint="eastAsia"/>
                <w:snapToGrid/>
              </w:rPr>
              <w:t>3</w:t>
            </w:r>
            <w:r w:rsidRPr="00EC639A">
              <w:rPr>
                <w:rFonts w:hint="eastAsia"/>
                <w:snapToGrid/>
              </w:rPr>
              <w:t>月</w:t>
            </w:r>
            <w:r w:rsidRPr="00EC639A">
              <w:rPr>
                <w:rFonts w:hint="eastAsia"/>
                <w:snapToGrid/>
              </w:rPr>
              <w:t>17</w:t>
            </w:r>
            <w:r w:rsidRPr="00EC639A">
              <w:rPr>
                <w:rFonts w:hint="eastAsia"/>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456A53" w:rsidP="002C2513">
            <w:pPr>
              <w:pStyle w:val="SingleTxtGC"/>
              <w:ind w:left="0" w:right="0"/>
              <w:rPr>
                <w:rFonts w:hint="eastAsia"/>
                <w:snapToGrid/>
              </w:rPr>
            </w:pPr>
            <w:r w:rsidRPr="00EC639A">
              <w:rPr>
                <w:rFonts w:hint="eastAsia"/>
                <w:snapToGrid/>
              </w:rPr>
              <w:t>传递信息权；</w:t>
            </w:r>
            <w:r w:rsidRPr="00EC639A">
              <w:rPr>
                <w:snapToGrid/>
                <w:lang w:val="en-GB"/>
              </w:rPr>
              <w:t>拒绝</w:t>
            </w:r>
            <w:r w:rsidRPr="00EC639A">
              <w:rPr>
                <w:rFonts w:hint="eastAsia"/>
                <w:snapToGrid/>
                <w:lang w:val="en-GB"/>
              </w:rPr>
              <w:t>批准组织</w:t>
            </w:r>
            <w:r w:rsidRPr="00EC639A">
              <w:rPr>
                <w:snapToGrid/>
                <w:lang w:val="en-GB"/>
              </w:rPr>
              <w:t>一次和平集会</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456A53" w:rsidP="002C2513">
            <w:pPr>
              <w:pStyle w:val="SingleTxtGC"/>
              <w:ind w:left="0" w:right="0"/>
              <w:rPr>
                <w:rFonts w:hint="eastAsia"/>
                <w:snapToGrid/>
              </w:rPr>
            </w:pPr>
            <w:r w:rsidRPr="00EC639A">
              <w:rPr>
                <w:rFonts w:hint="eastAsia"/>
                <w:iCs/>
                <w:snapToGrid/>
              </w:rPr>
              <w:t>用尽国内补救办法</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456A53" w:rsidP="002C2513">
            <w:pPr>
              <w:pStyle w:val="SingleTxtGC"/>
              <w:ind w:left="0" w:right="0"/>
              <w:rPr>
                <w:rFonts w:hint="eastAsia"/>
                <w:snapToGrid/>
              </w:rPr>
            </w:pPr>
            <w:r w:rsidRPr="00EC639A">
              <w:rPr>
                <w:rFonts w:hint="eastAsia"/>
                <w:snapToGrid/>
              </w:rPr>
              <w:t>言论自由权；和平集会权</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456A53" w:rsidP="002C2513">
            <w:pPr>
              <w:pStyle w:val="SingleTxtGC"/>
              <w:ind w:left="0" w:right="0"/>
              <w:rPr>
                <w:rFonts w:hint="eastAsia"/>
                <w:snapToGrid/>
              </w:rPr>
            </w:pPr>
            <w:r w:rsidRPr="00EC639A">
              <w:rPr>
                <w:rFonts w:hint="eastAsia"/>
                <w:snapToGrid/>
              </w:rPr>
              <w:t>第十九条；第二十一条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456A53" w:rsidP="002C2513">
            <w:pPr>
              <w:pStyle w:val="SingleTxtGC"/>
              <w:ind w:left="0" w:right="0"/>
              <w:rPr>
                <w:rFonts w:hint="eastAsia"/>
                <w:snapToGrid/>
              </w:rPr>
            </w:pPr>
            <w:r w:rsidRPr="00EC639A">
              <w:rPr>
                <w:rFonts w:hint="eastAsia"/>
                <w:iCs/>
                <w:snapToGrid/>
              </w:rPr>
              <w:t>第二条；</w:t>
            </w:r>
            <w:r w:rsidRPr="00EC639A">
              <w:rPr>
                <w:rFonts w:hint="eastAsia"/>
                <w:snapToGrid/>
                <w:lang w:val="en-GB"/>
              </w:rPr>
              <w:t>第五条第</w:t>
            </w:r>
            <w:r w:rsidRPr="00EC639A">
              <w:rPr>
                <w:rFonts w:hint="eastAsia"/>
                <w:snapToGrid/>
                <w:lang w:val="en-GB"/>
              </w:rPr>
              <w:t>2</w:t>
            </w:r>
            <w:r w:rsidRPr="00EC639A">
              <w:rPr>
                <w:rFonts w:hint="eastAsia"/>
                <w:snapToGrid/>
                <w:lang w:val="en-GB"/>
              </w:rPr>
              <w:t>款</w:t>
            </w:r>
            <w:r w:rsidRPr="00EC639A">
              <w:rPr>
                <w:rFonts w:hint="eastAsia"/>
                <w:snapToGrid/>
                <w:lang w:val="en-GB"/>
              </w:rPr>
              <w:t>(</w:t>
            </w:r>
            <w:r w:rsidRPr="00EC639A">
              <w:rPr>
                <w:rFonts w:hint="eastAsia"/>
                <w:snapToGrid/>
                <w:lang w:val="en-GB"/>
              </w:rPr>
              <w:t>丑</w:t>
            </w:r>
            <w:r w:rsidRPr="00EC639A">
              <w:rPr>
                <w:rFonts w:hint="eastAsia"/>
                <w:snapToGrid/>
                <w:lang w:val="en-GB"/>
              </w:rPr>
              <w:t>)</w:t>
            </w:r>
            <w:r w:rsidRPr="00EC639A">
              <w:rPr>
                <w:rFonts w:hint="eastAsia"/>
                <w:snapToGrid/>
                <w:lang w:val="en-GB"/>
              </w:rPr>
              <w:t>项</w:t>
            </w:r>
          </w:p>
        </w:tc>
      </w:tr>
    </w:tbl>
    <w:p w:rsidR="00C40431" w:rsidRDefault="00C51697" w:rsidP="0066219B">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sidR="00456A53" w:rsidRPr="00456A53">
        <w:rPr>
          <w:rFonts w:hint="eastAsia"/>
          <w:lang w:val="en-GB"/>
        </w:rPr>
        <w:t>人权事务委员会根据《公民权利和政治权利国际公约</w:t>
      </w:r>
      <w:r w:rsidR="00EF291D">
        <w:rPr>
          <w:lang w:val="en-GB"/>
        </w:rPr>
        <w:br/>
      </w:r>
      <w:r w:rsidR="00456A53" w:rsidRPr="00456A53">
        <w:rPr>
          <w:rFonts w:hint="eastAsia"/>
          <w:lang w:val="en-GB"/>
        </w:rPr>
        <w:t>任择议定书》第五条第</w:t>
      </w:r>
      <w:r w:rsidR="00456A53" w:rsidRPr="00456A53">
        <w:rPr>
          <w:rFonts w:hint="eastAsia"/>
          <w:lang w:val="en-GB"/>
        </w:rPr>
        <w:t>4</w:t>
      </w:r>
      <w:r w:rsidR="00456A53" w:rsidRPr="00456A53">
        <w:rPr>
          <w:rFonts w:hint="eastAsia"/>
          <w:lang w:val="en-GB"/>
        </w:rPr>
        <w:t>款</w:t>
      </w:r>
      <w:r w:rsidR="00456A53" w:rsidRPr="00456A53">
        <w:rPr>
          <w:rFonts w:hint="eastAsia"/>
          <w:lang w:val="en-GB"/>
        </w:rPr>
        <w:t>(</w:t>
      </w:r>
      <w:r w:rsidR="00456A53" w:rsidRPr="00456A53">
        <w:rPr>
          <w:rFonts w:hint="eastAsia"/>
          <w:lang w:val="en-GB"/>
        </w:rPr>
        <w:t>在第一一〇届会议上</w:t>
      </w:r>
      <w:r w:rsidR="00456A53" w:rsidRPr="00456A53">
        <w:rPr>
          <w:rFonts w:hint="eastAsia"/>
          <w:lang w:val="en-GB"/>
        </w:rPr>
        <w:t>)</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456A53" w:rsidRPr="00456A53">
        <w:t>1903/2009</w:t>
      </w:r>
      <w:r w:rsidR="00456A53" w:rsidRPr="00456A53">
        <w:rPr>
          <w:rFonts w:hint="eastAsia"/>
        </w:rPr>
        <w:t>号来文的意见</w:t>
      </w:r>
      <w:r w:rsidR="00456A53" w:rsidRPr="001E3942">
        <w:rPr>
          <w:bCs/>
          <w:position w:val="2"/>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456A53" w:rsidP="002C2513">
            <w:pPr>
              <w:pStyle w:val="SingleTxtGC"/>
              <w:ind w:left="0" w:right="0"/>
            </w:pPr>
            <w:r w:rsidRPr="00456A53">
              <w:t>Galina Youbko(</w:t>
            </w:r>
            <w:r w:rsidRPr="00456A53">
              <w:rPr>
                <w:rFonts w:hint="eastAsia"/>
              </w:rPr>
              <w:t>没有律师代理</w:t>
            </w:r>
            <w:r w:rsidRPr="00456A53">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456A53" w:rsidP="002C2513">
            <w:pPr>
              <w:pStyle w:val="SingleTxtGC"/>
              <w:ind w:left="0" w:right="0"/>
            </w:pPr>
            <w:r w:rsidRPr="00456A53">
              <w:t>白俄罗斯</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456A53" w:rsidP="002C2513">
            <w:pPr>
              <w:pStyle w:val="SingleTxtGC"/>
              <w:ind w:left="0" w:right="0"/>
              <w:rPr>
                <w:rFonts w:hint="eastAsia"/>
              </w:rPr>
            </w:pPr>
            <w:r w:rsidRPr="00456A53">
              <w:t>2009</w:t>
            </w:r>
            <w:r w:rsidRPr="00456A53">
              <w:rPr>
                <w:rFonts w:hint="eastAsia"/>
              </w:rPr>
              <w:t>年</w:t>
            </w:r>
            <w:r w:rsidRPr="00456A53">
              <w:rPr>
                <w:rFonts w:hint="eastAsia"/>
              </w:rPr>
              <w:t>2</w:t>
            </w:r>
            <w:r w:rsidRPr="00456A53">
              <w:rPr>
                <w:rFonts w:hint="eastAsia"/>
              </w:rPr>
              <w:t>月</w:t>
            </w:r>
            <w:r w:rsidRPr="00456A53">
              <w:rPr>
                <w:rFonts w:hint="eastAsia"/>
              </w:rPr>
              <w:t>18</w:t>
            </w:r>
            <w:r w:rsidRPr="00456A53">
              <w:rPr>
                <w:rFonts w:hint="eastAsia"/>
              </w:rPr>
              <w:t>日</w:t>
            </w:r>
            <w:r w:rsidRPr="00456A53">
              <w:t>(</w:t>
            </w:r>
            <w:r w:rsidRPr="00456A53">
              <w:rPr>
                <w:rFonts w:hint="eastAsia"/>
              </w:rPr>
              <w:t>首次提交</w:t>
            </w:r>
            <w:r w:rsidRPr="00456A53">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6B33D0">
        <w:rPr>
          <w:rFonts w:hint="eastAsia"/>
        </w:rPr>
        <w:t>20</w:t>
      </w:r>
      <w:r w:rsidR="00456A53">
        <w:rPr>
          <w:rFonts w:hint="eastAsia"/>
        </w:rPr>
        <w:t>14</w:t>
      </w:r>
      <w:r w:rsidR="00C40431">
        <w:rPr>
          <w:rFonts w:hint="eastAsia"/>
        </w:rPr>
        <w:t>年</w:t>
      </w:r>
      <w:r w:rsidR="00456A53">
        <w:rPr>
          <w:rFonts w:hint="eastAsia"/>
        </w:rPr>
        <w:t>3</w:t>
      </w:r>
      <w:r w:rsidR="00C40431">
        <w:rPr>
          <w:rFonts w:hint="eastAsia"/>
        </w:rPr>
        <w:t>月</w:t>
      </w:r>
      <w:r w:rsidR="00456A53">
        <w:rPr>
          <w:rFonts w:hint="eastAsia"/>
        </w:rPr>
        <w:t>17</w:t>
      </w:r>
      <w:r w:rsidR="00C40431">
        <w:rPr>
          <w:rFonts w:hint="eastAsia"/>
        </w:rPr>
        <w:t>日</w:t>
      </w:r>
      <w:r w:rsidR="00C40431" w:rsidRPr="00E9545F">
        <w:rPr>
          <w:rFonts w:eastAsia="KaiTi_GB2312" w:hint="eastAsia"/>
          <w:snapToGrid/>
        </w:rPr>
        <w:t>举行会议</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456A53" w:rsidRPr="00456A53">
        <w:t>Galina Youbko</w:t>
      </w:r>
      <w:r w:rsidR="00456A53" w:rsidRPr="00456A53">
        <w:rPr>
          <w:rFonts w:hint="eastAsia"/>
        </w:rPr>
        <w:t>女士</w:t>
      </w:r>
      <w:r w:rsidR="00456A53" w:rsidRPr="00456A53">
        <w:rPr>
          <w:rFonts w:hint="eastAsia"/>
          <w:lang w:val="en-GB"/>
        </w:rPr>
        <w:t>根据《公民权利和政治权利国际公约任择议定书》提交人权事务委员会的第</w:t>
      </w:r>
      <w:r w:rsidR="00456A53" w:rsidRPr="00456A53">
        <w:rPr>
          <w:rFonts w:hint="eastAsia"/>
          <w:lang w:val="en-GB"/>
        </w:rPr>
        <w:t>1903/2009</w:t>
      </w:r>
      <w:r w:rsidR="00456A53" w:rsidRPr="00456A53">
        <w:rPr>
          <w:rFonts w:hint="eastAsia"/>
          <w:lang w:val="en-GB"/>
        </w:rPr>
        <w:t>号来文的审议工作，</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456A53" w:rsidRPr="00456A53">
        <w:rPr>
          <w:rFonts w:hint="eastAsia"/>
          <w:lang w:val="en-GB"/>
        </w:rPr>
        <w:t>来文提交人和缔约国提供的全部书面资料，</w:t>
      </w:r>
    </w:p>
    <w:p w:rsidR="00C40431" w:rsidRDefault="00D7111C" w:rsidP="00D7111C">
      <w:pPr>
        <w:pStyle w:val="SingleTxtGC"/>
      </w:pPr>
      <w:r>
        <w:rPr>
          <w:rFonts w:eastAsia="KaiTi_GB2312" w:hint="eastAsia"/>
        </w:rPr>
        <w:tab/>
      </w:r>
      <w:r w:rsidR="00456A53" w:rsidRPr="00456A53">
        <w:rPr>
          <w:rFonts w:eastAsia="KaiTi_GB2312" w:hint="eastAsia"/>
          <w:lang w:val="en-GB"/>
        </w:rPr>
        <w:t>根据</w:t>
      </w:r>
      <w:r w:rsidR="00456A53" w:rsidRPr="00456A53">
        <w:rPr>
          <w:rFonts w:hint="eastAsia"/>
          <w:lang w:val="en-GB"/>
        </w:rPr>
        <w:t>《任择议定书》第五条第</w:t>
      </w:r>
      <w:r w:rsidR="00456A53" w:rsidRPr="00456A53">
        <w:rPr>
          <w:rFonts w:hint="eastAsia"/>
          <w:lang w:val="en-GB"/>
        </w:rPr>
        <w:t>4</w:t>
      </w:r>
      <w:r w:rsidR="00456A53" w:rsidRPr="00456A53">
        <w:rPr>
          <w:rFonts w:hint="eastAsia"/>
          <w:lang w:val="en-GB"/>
        </w:rPr>
        <w:t>款通过如下</w:t>
      </w:r>
      <w:r w:rsidR="00456A53" w:rsidRPr="00456A53">
        <w:rPr>
          <w:rFonts w:eastAsia="KaiTi_GB2312" w:hint="eastAsia"/>
          <w:lang w:val="en-GB"/>
        </w:rPr>
        <w:t>：</w:t>
      </w:r>
      <w:r w:rsidR="00C40431" w:rsidRPr="00E9545F">
        <w:rPr>
          <w:rFonts w:hint="eastAsia"/>
        </w:rPr>
        <w:t>：</w:t>
      </w:r>
    </w:p>
    <w:p w:rsidR="00C40431" w:rsidRDefault="00877885" w:rsidP="00463CF0">
      <w:pPr>
        <w:pStyle w:val="H1GC"/>
      </w:pPr>
      <w:r>
        <w:rPr>
          <w:rFonts w:hint="eastAsia"/>
        </w:rPr>
        <w:tab/>
      </w:r>
      <w:r>
        <w:rPr>
          <w:rFonts w:hint="eastAsia"/>
        </w:rPr>
        <w:tab/>
      </w:r>
      <w:r w:rsidR="00456A53">
        <w:rPr>
          <w:rFonts w:hint="eastAsia"/>
        </w:rPr>
        <w:t>意见</w:t>
      </w:r>
    </w:p>
    <w:p w:rsidR="00456A53" w:rsidRPr="00456A53" w:rsidRDefault="00456A53" w:rsidP="00456A53">
      <w:pPr>
        <w:pStyle w:val="SingleTxtGC"/>
      </w:pPr>
      <w:r w:rsidRPr="00456A53">
        <w:t>1.</w:t>
      </w:r>
      <w:r w:rsidRPr="00456A53">
        <w:tab/>
      </w:r>
      <w:r w:rsidRPr="00456A53">
        <w:t>提交人</w:t>
      </w:r>
      <w:r w:rsidRPr="00456A53">
        <w:t>Galina Youbko</w:t>
      </w:r>
      <w:r w:rsidRPr="00456A53">
        <w:rPr>
          <w:rFonts w:hint="eastAsia"/>
        </w:rPr>
        <w:t>女士为</w:t>
      </w:r>
      <w:r w:rsidRPr="00456A53">
        <w:t>白俄罗斯</w:t>
      </w:r>
      <w:r w:rsidRPr="00456A53">
        <w:rPr>
          <w:rFonts w:hint="eastAsia"/>
        </w:rPr>
        <w:t>国民，生于</w:t>
      </w:r>
      <w:r w:rsidRPr="00456A53">
        <w:t>1957</w:t>
      </w:r>
      <w:r w:rsidRPr="00456A53">
        <w:rPr>
          <w:rFonts w:hint="eastAsia"/>
        </w:rPr>
        <w:t>年。她声称是</w:t>
      </w:r>
      <w:r w:rsidRPr="00456A53">
        <w:t>白俄罗斯</w:t>
      </w:r>
      <w:r w:rsidRPr="00456A53">
        <w:rPr>
          <w:rFonts w:hint="eastAsia"/>
        </w:rPr>
        <w:t>侵犯她根据</w:t>
      </w:r>
      <w:r w:rsidRPr="00456A53">
        <w:t>《公民权利和政治权利国际公约》</w:t>
      </w:r>
      <w:r w:rsidRPr="00456A53">
        <w:rPr>
          <w:rFonts w:hint="eastAsia"/>
        </w:rPr>
        <w:t>第十九和第二十一条享有的权利的受害者。</w:t>
      </w:r>
      <w:r w:rsidRPr="00456A53">
        <w:rPr>
          <w:vertAlign w:val="superscript"/>
        </w:rPr>
        <w:footnoteReference w:id="2"/>
      </w:r>
    </w:p>
    <w:p w:rsidR="00456A53" w:rsidRPr="00456A53" w:rsidRDefault="001E3942" w:rsidP="001E3942">
      <w:pPr>
        <w:pStyle w:val="H23GC"/>
        <w:rPr>
          <w:rFonts w:hint="eastAsia"/>
        </w:rPr>
      </w:pPr>
      <w:r>
        <w:br w:type="page"/>
      </w:r>
      <w:r w:rsidR="00456A53" w:rsidRPr="00456A53">
        <w:tab/>
      </w:r>
      <w:r w:rsidR="00456A53" w:rsidRPr="00456A53">
        <w:tab/>
      </w:r>
      <w:r w:rsidR="00456A53" w:rsidRPr="00456A53">
        <w:t>提交人</w:t>
      </w:r>
      <w:r w:rsidR="00456A53" w:rsidRPr="00456A53">
        <w:rPr>
          <w:rFonts w:hint="eastAsia"/>
        </w:rPr>
        <w:t>陈述的事实</w:t>
      </w:r>
    </w:p>
    <w:p w:rsidR="00456A53" w:rsidRPr="00456A53" w:rsidRDefault="00456A53" w:rsidP="00456A53">
      <w:pPr>
        <w:pStyle w:val="SingleTxtGC"/>
        <w:rPr>
          <w:rFonts w:hint="eastAsia"/>
        </w:rPr>
      </w:pPr>
      <w:r w:rsidRPr="00456A53">
        <w:t>2.1</w:t>
      </w:r>
      <w:r w:rsidR="001E3942">
        <w:rPr>
          <w:rFonts w:hint="eastAsia"/>
        </w:rPr>
        <w:t xml:space="preserve">  </w:t>
      </w:r>
      <w:r w:rsidRPr="00456A53">
        <w:t>2007</w:t>
      </w:r>
      <w:r w:rsidRPr="00456A53">
        <w:rPr>
          <w:rFonts w:hint="eastAsia"/>
        </w:rPr>
        <w:t>年</w:t>
      </w:r>
      <w:r w:rsidRPr="00456A53">
        <w:rPr>
          <w:rFonts w:hint="eastAsia"/>
        </w:rPr>
        <w:t>1</w:t>
      </w:r>
      <w:r w:rsidRPr="00456A53">
        <w:rPr>
          <w:rFonts w:hint="eastAsia"/>
        </w:rPr>
        <w:t>月</w:t>
      </w:r>
      <w:r w:rsidRPr="00456A53">
        <w:rPr>
          <w:rFonts w:hint="eastAsia"/>
        </w:rPr>
        <w:t>19</w:t>
      </w:r>
      <w:r w:rsidRPr="00456A53">
        <w:rPr>
          <w:rFonts w:hint="eastAsia"/>
        </w:rPr>
        <w:t>日，</w:t>
      </w:r>
      <w:r w:rsidRPr="00456A53">
        <w:t>提交人</w:t>
      </w:r>
      <w:r w:rsidRPr="00456A53">
        <w:rPr>
          <w:rFonts w:hint="eastAsia"/>
        </w:rPr>
        <w:t>以其本人和其他那些丈夫、儿子或其他亲属据称被非法定罪的妇女的名义，向</w:t>
      </w:r>
      <w:r w:rsidRPr="00456A53">
        <w:rPr>
          <w:lang w:val="en-GB"/>
        </w:rPr>
        <w:t>明斯克</w:t>
      </w:r>
      <w:r w:rsidRPr="00456A53">
        <w:rPr>
          <w:rFonts w:hint="eastAsia"/>
          <w:lang w:val="en-GB"/>
        </w:rPr>
        <w:t>市执行委员会提出申请，要求于</w:t>
      </w:r>
      <w:r w:rsidRPr="00456A53">
        <w:rPr>
          <w:rFonts w:hint="eastAsia"/>
          <w:lang w:val="en-GB"/>
        </w:rPr>
        <w:t>2007</w:t>
      </w:r>
      <w:r w:rsidRPr="00456A53">
        <w:rPr>
          <w:rFonts w:hint="eastAsia"/>
          <w:lang w:val="en-GB"/>
        </w:rPr>
        <w:t>年</w:t>
      </w:r>
      <w:r w:rsidRPr="00456A53">
        <w:rPr>
          <w:rFonts w:hint="eastAsia"/>
          <w:lang w:val="en-GB"/>
        </w:rPr>
        <w:t>2</w:t>
      </w:r>
      <w:r w:rsidRPr="00456A53">
        <w:rPr>
          <w:rFonts w:hint="eastAsia"/>
          <w:lang w:val="en-GB"/>
        </w:rPr>
        <w:t>月</w:t>
      </w:r>
      <w:r w:rsidRPr="00456A53">
        <w:rPr>
          <w:rFonts w:hint="eastAsia"/>
          <w:lang w:val="en-GB"/>
        </w:rPr>
        <w:t>10</w:t>
      </w:r>
      <w:r w:rsidRPr="00456A53">
        <w:rPr>
          <w:rFonts w:hint="eastAsia"/>
          <w:lang w:val="en-GB"/>
        </w:rPr>
        <w:t>日至</w:t>
      </w:r>
      <w:r w:rsidRPr="00456A53">
        <w:rPr>
          <w:rFonts w:hint="eastAsia"/>
          <w:lang w:val="en-GB"/>
        </w:rPr>
        <w:t>13</w:t>
      </w:r>
      <w:r w:rsidRPr="00456A53">
        <w:rPr>
          <w:rFonts w:hint="eastAsia"/>
          <w:lang w:val="en-GB"/>
        </w:rPr>
        <w:t>日举行示威，以提请公众注意司法部门在审理民事或刑事案件时，需遵守《宪法》和</w:t>
      </w:r>
      <w:r w:rsidRPr="00456A53">
        <w:t>缔约国</w:t>
      </w:r>
      <w:r w:rsidRPr="00456A53">
        <w:rPr>
          <w:rFonts w:hint="eastAsia"/>
        </w:rPr>
        <w:t>批准的国际条约。</w:t>
      </w:r>
      <w:r w:rsidRPr="00456A53">
        <w:t>提交人</w:t>
      </w:r>
      <w:r w:rsidRPr="00456A53">
        <w:rPr>
          <w:rFonts w:hint="eastAsia"/>
        </w:rPr>
        <w:t>在申请中指出，示威将有</w:t>
      </w:r>
      <w:r w:rsidRPr="00456A53">
        <w:rPr>
          <w:rFonts w:hint="eastAsia"/>
        </w:rPr>
        <w:t>50</w:t>
      </w:r>
      <w:r w:rsidRPr="00456A53">
        <w:rPr>
          <w:rFonts w:hint="eastAsia"/>
        </w:rPr>
        <w:t>名妇女参加，在上午</w:t>
      </w:r>
      <w:r w:rsidRPr="00456A53">
        <w:rPr>
          <w:rFonts w:hint="eastAsia"/>
        </w:rPr>
        <w:t>11</w:t>
      </w:r>
      <w:r w:rsidRPr="00456A53">
        <w:rPr>
          <w:rFonts w:hint="eastAsia"/>
        </w:rPr>
        <w:t>时至下午</w:t>
      </w:r>
      <w:r w:rsidRPr="00456A53">
        <w:rPr>
          <w:rFonts w:hint="eastAsia"/>
        </w:rPr>
        <w:t>6</w:t>
      </w:r>
      <w:r w:rsidRPr="00456A53">
        <w:rPr>
          <w:rFonts w:hint="eastAsia"/>
        </w:rPr>
        <w:t>时举行，她们将张贴写有“实现正义”、“总统</w:t>
      </w:r>
      <w:r w:rsidR="001E3942">
        <w:rPr>
          <w:rFonts w:hint="eastAsia"/>
          <w:spacing w:val="-50"/>
        </w:rPr>
        <w:t>―</w:t>
      </w:r>
      <w:r w:rsidR="001E3942">
        <w:rPr>
          <w:rFonts w:hint="eastAsia"/>
        </w:rPr>
        <w:t>―</w:t>
      </w:r>
      <w:r w:rsidRPr="00456A53">
        <w:rPr>
          <w:rFonts w:hint="eastAsia"/>
        </w:rPr>
        <w:t>宪法权利的保障者”、“反对法院和检察院的官僚主义”和“为什么无辜之人被判有罪，真正的杀人犯却逍遥法外”等口号的海报。</w:t>
      </w:r>
    </w:p>
    <w:p w:rsidR="00456A53" w:rsidRPr="00456A53" w:rsidRDefault="00456A53" w:rsidP="00456A53">
      <w:pPr>
        <w:pStyle w:val="SingleTxtGC"/>
      </w:pPr>
      <w:r w:rsidRPr="00456A53">
        <w:t>2.2</w:t>
      </w:r>
      <w:r w:rsidR="00E22D77">
        <w:rPr>
          <w:rFonts w:hint="eastAsia"/>
        </w:rPr>
        <w:t xml:space="preserve">  </w:t>
      </w:r>
      <w:r w:rsidRPr="00456A53">
        <w:t>明斯克市</w:t>
      </w:r>
      <w:r w:rsidRPr="00456A53">
        <w:rPr>
          <w:rFonts w:hint="eastAsia"/>
        </w:rPr>
        <w:t>执行委员会副主席审查了该申请，并在</w:t>
      </w:r>
      <w:r w:rsidRPr="00456A53">
        <w:rPr>
          <w:rFonts w:hint="eastAsia"/>
        </w:rPr>
        <w:t>2007</w:t>
      </w:r>
      <w:r w:rsidRPr="00456A53">
        <w:rPr>
          <w:rFonts w:hint="eastAsia"/>
        </w:rPr>
        <w:t>年</w:t>
      </w:r>
      <w:r w:rsidRPr="00456A53">
        <w:rPr>
          <w:rFonts w:hint="eastAsia"/>
        </w:rPr>
        <w:t>2</w:t>
      </w:r>
      <w:r w:rsidRPr="00456A53">
        <w:rPr>
          <w:rFonts w:hint="eastAsia"/>
        </w:rPr>
        <w:t>月</w:t>
      </w:r>
      <w:r w:rsidRPr="00456A53">
        <w:rPr>
          <w:rFonts w:hint="eastAsia"/>
        </w:rPr>
        <w:t>2</w:t>
      </w:r>
      <w:r w:rsidRPr="00456A53">
        <w:rPr>
          <w:rFonts w:hint="eastAsia"/>
        </w:rPr>
        <w:t>日拒绝了举行示威的请求，因为其目的被认为是企图质疑法院判决，并从而影响法院对具体民事和形式案件的裁决，这有违《宪法》第</w:t>
      </w:r>
      <w:r w:rsidRPr="00456A53">
        <w:rPr>
          <w:rFonts w:hint="eastAsia"/>
        </w:rPr>
        <w:t>110</w:t>
      </w:r>
      <w:r w:rsidRPr="00456A53">
        <w:rPr>
          <w:rFonts w:hint="eastAsia"/>
        </w:rPr>
        <w:t>条。</w:t>
      </w:r>
    </w:p>
    <w:p w:rsidR="00456A53" w:rsidRPr="00456A53" w:rsidRDefault="00456A53" w:rsidP="00456A53">
      <w:pPr>
        <w:pStyle w:val="SingleTxtGC"/>
        <w:rPr>
          <w:rFonts w:hint="eastAsia"/>
        </w:rPr>
      </w:pPr>
      <w:r w:rsidRPr="00456A53">
        <w:t>2.3</w:t>
      </w:r>
      <w:r w:rsidR="00E22D77">
        <w:rPr>
          <w:rFonts w:hint="eastAsia"/>
        </w:rPr>
        <w:t xml:space="preserve">  </w:t>
      </w:r>
      <w:r w:rsidRPr="00456A53">
        <w:t>2007</w:t>
      </w:r>
      <w:r w:rsidRPr="00456A53">
        <w:rPr>
          <w:rFonts w:hint="eastAsia"/>
        </w:rPr>
        <w:t>年</w:t>
      </w:r>
      <w:r w:rsidRPr="00456A53">
        <w:rPr>
          <w:rFonts w:hint="eastAsia"/>
        </w:rPr>
        <w:t>2</w:t>
      </w:r>
      <w:r w:rsidRPr="00456A53">
        <w:rPr>
          <w:rFonts w:hint="eastAsia"/>
        </w:rPr>
        <w:t>月</w:t>
      </w:r>
      <w:r w:rsidRPr="00456A53">
        <w:rPr>
          <w:rFonts w:hint="eastAsia"/>
        </w:rPr>
        <w:t>17</w:t>
      </w:r>
      <w:r w:rsidRPr="00456A53">
        <w:rPr>
          <w:rFonts w:hint="eastAsia"/>
        </w:rPr>
        <w:t>日，</w:t>
      </w:r>
      <w:r w:rsidRPr="00456A53">
        <w:t>提交人</w:t>
      </w:r>
      <w:r w:rsidRPr="00456A53">
        <w:rPr>
          <w:rFonts w:hint="eastAsia"/>
        </w:rPr>
        <w:t>就这项拒绝向明斯克市莫斯科区法院提起申诉，强调计划举行的示威涉及已经过各级法院审查、包括监督复审程序下审查的民事和刑事案件，因此属于终审判决。</w:t>
      </w:r>
      <w:r w:rsidRPr="00456A53">
        <w:t>2007</w:t>
      </w:r>
      <w:r w:rsidRPr="00456A53">
        <w:rPr>
          <w:rFonts w:hint="eastAsia"/>
        </w:rPr>
        <w:t>年</w:t>
      </w:r>
      <w:r w:rsidRPr="00456A53">
        <w:rPr>
          <w:rFonts w:hint="eastAsia"/>
        </w:rPr>
        <w:t>4</w:t>
      </w:r>
      <w:r w:rsidRPr="00456A53">
        <w:rPr>
          <w:rFonts w:hint="eastAsia"/>
        </w:rPr>
        <w:t>月</w:t>
      </w:r>
      <w:r w:rsidRPr="00456A53">
        <w:rPr>
          <w:rFonts w:hint="eastAsia"/>
        </w:rPr>
        <w:t>3</w:t>
      </w:r>
      <w:r w:rsidRPr="00456A53">
        <w:rPr>
          <w:rFonts w:hint="eastAsia"/>
        </w:rPr>
        <w:t>日，区法院驳回了她的申诉，认为执行委员会的拒绝理由是有根据的、合法的。</w:t>
      </w:r>
    </w:p>
    <w:p w:rsidR="00456A53" w:rsidRPr="00456A53" w:rsidRDefault="00456A53" w:rsidP="00456A53">
      <w:pPr>
        <w:pStyle w:val="SingleTxtGC"/>
        <w:rPr>
          <w:rFonts w:hint="eastAsia"/>
        </w:rPr>
      </w:pPr>
      <w:r w:rsidRPr="00456A53">
        <w:t>2.4</w:t>
      </w:r>
      <w:r w:rsidR="00E22D77">
        <w:rPr>
          <w:rFonts w:hint="eastAsia"/>
        </w:rPr>
        <w:t xml:space="preserve">  </w:t>
      </w:r>
      <w:r w:rsidRPr="00456A53">
        <w:rPr>
          <w:rFonts w:hint="eastAsia"/>
        </w:rPr>
        <w:t>某日</w:t>
      </w:r>
      <w:r w:rsidRPr="00456A53">
        <w:rPr>
          <w:rFonts w:hint="eastAsia"/>
        </w:rPr>
        <w:t>(</w:t>
      </w:r>
      <w:r w:rsidRPr="00456A53">
        <w:rPr>
          <w:rFonts w:hint="eastAsia"/>
        </w:rPr>
        <w:t>日期不详</w:t>
      </w:r>
      <w:r w:rsidRPr="00456A53">
        <w:rPr>
          <w:rFonts w:hint="eastAsia"/>
        </w:rPr>
        <w:t>)</w:t>
      </w:r>
      <w:r w:rsidRPr="00456A53">
        <w:rPr>
          <w:rFonts w:hint="eastAsia"/>
        </w:rPr>
        <w:t>，</w:t>
      </w:r>
      <w:r w:rsidRPr="00456A53">
        <w:t>提交人</w:t>
      </w:r>
      <w:r w:rsidRPr="00456A53">
        <w:rPr>
          <w:rFonts w:hint="eastAsia"/>
        </w:rPr>
        <w:t>就</w:t>
      </w:r>
      <w:r w:rsidRPr="00456A53">
        <w:t>莫斯科区法院</w:t>
      </w:r>
      <w:r w:rsidRPr="00456A53">
        <w:rPr>
          <w:rFonts w:hint="eastAsia"/>
        </w:rPr>
        <w:t>的决定向</w:t>
      </w:r>
      <w:r w:rsidRPr="00456A53">
        <w:t>明斯克市法院</w:t>
      </w:r>
      <w:r w:rsidRPr="00456A53">
        <w:rPr>
          <w:rFonts w:hint="eastAsia"/>
        </w:rPr>
        <w:t>提起上诉，指出相关国家立法禁止在案件审理和判决过程中影响法院，但示威涉及的是已经过各级法院审查、包括监督复审程序下审查的案件。</w:t>
      </w:r>
      <w:r w:rsidRPr="00456A53">
        <w:t>2007</w:t>
      </w:r>
      <w:r w:rsidRPr="00456A53">
        <w:rPr>
          <w:rFonts w:hint="eastAsia"/>
        </w:rPr>
        <w:t>年</w:t>
      </w:r>
      <w:r w:rsidRPr="00456A53">
        <w:rPr>
          <w:rFonts w:hint="eastAsia"/>
        </w:rPr>
        <w:t>5</w:t>
      </w:r>
      <w:r w:rsidRPr="00456A53">
        <w:rPr>
          <w:rFonts w:hint="eastAsia"/>
        </w:rPr>
        <w:t>月</w:t>
      </w:r>
      <w:r w:rsidRPr="00456A53">
        <w:rPr>
          <w:rFonts w:hint="eastAsia"/>
        </w:rPr>
        <w:t>10</w:t>
      </w:r>
      <w:r w:rsidRPr="00456A53">
        <w:rPr>
          <w:rFonts w:hint="eastAsia"/>
        </w:rPr>
        <w:t>日，</w:t>
      </w:r>
      <w:r w:rsidRPr="00456A53">
        <w:t>明斯克市法院</w:t>
      </w:r>
      <w:r w:rsidRPr="00456A53">
        <w:rPr>
          <w:rFonts w:hint="eastAsia"/>
        </w:rPr>
        <w:t>维持了初级法院的判决。某日</w:t>
      </w:r>
      <w:r w:rsidRPr="00456A53">
        <w:rPr>
          <w:rFonts w:hint="eastAsia"/>
        </w:rPr>
        <w:t>(</w:t>
      </w:r>
      <w:r w:rsidRPr="00456A53">
        <w:rPr>
          <w:rFonts w:hint="eastAsia"/>
        </w:rPr>
        <w:t>日期不详</w:t>
      </w:r>
      <w:r w:rsidRPr="00456A53">
        <w:rPr>
          <w:rFonts w:hint="eastAsia"/>
        </w:rPr>
        <w:t>)</w:t>
      </w:r>
      <w:r w:rsidRPr="00456A53">
        <w:rPr>
          <w:rFonts w:hint="eastAsia"/>
        </w:rPr>
        <w:t>，</w:t>
      </w:r>
      <w:r w:rsidRPr="00456A53">
        <w:t>提交人</w:t>
      </w:r>
      <w:r w:rsidRPr="00456A53">
        <w:rPr>
          <w:rFonts w:hint="eastAsia"/>
        </w:rPr>
        <w:t>通过监督复审程序，就这一裁决向</w:t>
      </w:r>
      <w:r w:rsidRPr="00456A53">
        <w:t>明斯克市法院</w:t>
      </w:r>
      <w:r w:rsidRPr="00456A53">
        <w:rPr>
          <w:rFonts w:hint="eastAsia"/>
        </w:rPr>
        <w:t>院长提出申诉，但她的监督复审请求在</w:t>
      </w:r>
      <w:r w:rsidRPr="00456A53">
        <w:rPr>
          <w:rFonts w:hint="eastAsia"/>
        </w:rPr>
        <w:t>2007</w:t>
      </w:r>
      <w:r w:rsidRPr="00456A53">
        <w:rPr>
          <w:rFonts w:hint="eastAsia"/>
        </w:rPr>
        <w:t>年</w:t>
      </w:r>
      <w:r w:rsidRPr="00456A53">
        <w:rPr>
          <w:rFonts w:hint="eastAsia"/>
        </w:rPr>
        <w:t>7</w:t>
      </w:r>
      <w:r w:rsidRPr="00456A53">
        <w:rPr>
          <w:rFonts w:hint="eastAsia"/>
        </w:rPr>
        <w:t>月</w:t>
      </w:r>
      <w:r w:rsidRPr="00456A53">
        <w:rPr>
          <w:rFonts w:hint="eastAsia"/>
        </w:rPr>
        <w:t>7</w:t>
      </w:r>
      <w:r w:rsidRPr="00456A53">
        <w:rPr>
          <w:rFonts w:hint="eastAsia"/>
        </w:rPr>
        <w:t>日被驳回。随后，她又向最高法院院长提出了两次监督复审申请，均未成功。某日</w:t>
      </w:r>
      <w:r w:rsidRPr="00456A53">
        <w:rPr>
          <w:rFonts w:hint="eastAsia"/>
        </w:rPr>
        <w:t>(</w:t>
      </w:r>
      <w:r w:rsidRPr="00456A53">
        <w:rPr>
          <w:rFonts w:hint="eastAsia"/>
        </w:rPr>
        <w:t>日期不详</w:t>
      </w:r>
      <w:r w:rsidRPr="00456A53">
        <w:rPr>
          <w:rFonts w:hint="eastAsia"/>
        </w:rPr>
        <w:t>)</w:t>
      </w:r>
      <w:r w:rsidRPr="00456A53">
        <w:rPr>
          <w:rFonts w:hint="eastAsia"/>
        </w:rPr>
        <w:t>，她还尝试向宪法法院提出申诉，也没有成功。</w:t>
      </w:r>
    </w:p>
    <w:p w:rsidR="00456A53" w:rsidRPr="00456A53" w:rsidRDefault="00456A53" w:rsidP="00E22D77">
      <w:pPr>
        <w:pStyle w:val="H23GC"/>
        <w:rPr>
          <w:rFonts w:hint="eastAsia"/>
        </w:rPr>
      </w:pPr>
      <w:r w:rsidRPr="00456A53">
        <w:tab/>
      </w:r>
      <w:r w:rsidRPr="00456A53">
        <w:tab/>
      </w:r>
      <w:r w:rsidRPr="00456A53">
        <w:rPr>
          <w:rFonts w:hint="eastAsia"/>
        </w:rPr>
        <w:t>申诉</w:t>
      </w:r>
    </w:p>
    <w:p w:rsidR="00456A53" w:rsidRPr="00456A53" w:rsidRDefault="00456A53" w:rsidP="00456A53">
      <w:pPr>
        <w:pStyle w:val="SingleTxtGC"/>
      </w:pPr>
      <w:r w:rsidRPr="00456A53">
        <w:t>3.</w:t>
      </w:r>
      <w:r w:rsidRPr="00456A53">
        <w:tab/>
      </w:r>
      <w:r w:rsidRPr="00456A53">
        <w:t>提交人</w:t>
      </w:r>
      <w:r w:rsidRPr="00456A53">
        <w:rPr>
          <w:rFonts w:hint="eastAsia"/>
        </w:rPr>
        <w:t>称，当局拒绝她与其他人一起举行旨在表达意见的示威的请求，侵犯了《公约》第十九和第二十一条所保障的她的言论自由权和举行和平集会的权利。</w:t>
      </w:r>
    </w:p>
    <w:p w:rsidR="00456A53" w:rsidRPr="00456A53" w:rsidRDefault="00456A53" w:rsidP="00E22D77">
      <w:pPr>
        <w:pStyle w:val="H23GC"/>
        <w:rPr>
          <w:rFonts w:hint="eastAsia"/>
        </w:rPr>
      </w:pPr>
      <w:r w:rsidRPr="00456A53">
        <w:tab/>
      </w:r>
      <w:r w:rsidRPr="00456A53">
        <w:tab/>
      </w:r>
      <w:r w:rsidRPr="00456A53">
        <w:t>缔约国</w:t>
      </w:r>
      <w:r w:rsidRPr="00456A53">
        <w:rPr>
          <w:rFonts w:hint="eastAsia"/>
        </w:rPr>
        <w:t>关于可否受理的意见</w:t>
      </w:r>
    </w:p>
    <w:p w:rsidR="00456A53" w:rsidRPr="00456A53" w:rsidRDefault="00456A53" w:rsidP="00456A53">
      <w:pPr>
        <w:pStyle w:val="SingleTxtGC"/>
      </w:pPr>
      <w:r w:rsidRPr="00456A53">
        <w:t>4.1</w:t>
      </w:r>
      <w:r w:rsidR="00E22D77">
        <w:rPr>
          <w:rFonts w:hint="eastAsia"/>
        </w:rPr>
        <w:t xml:space="preserve">  </w:t>
      </w:r>
      <w:r w:rsidRPr="00456A53">
        <w:t>2009</w:t>
      </w:r>
      <w:r w:rsidRPr="00456A53">
        <w:rPr>
          <w:rFonts w:hint="eastAsia"/>
        </w:rPr>
        <w:t>年</w:t>
      </w:r>
      <w:r w:rsidRPr="00456A53">
        <w:rPr>
          <w:rFonts w:hint="eastAsia"/>
        </w:rPr>
        <w:t>11</w:t>
      </w:r>
      <w:r w:rsidRPr="00456A53">
        <w:rPr>
          <w:rFonts w:hint="eastAsia"/>
        </w:rPr>
        <w:t>月</w:t>
      </w:r>
      <w:r w:rsidRPr="00456A53">
        <w:rPr>
          <w:rFonts w:hint="eastAsia"/>
        </w:rPr>
        <w:t>23</w:t>
      </w:r>
      <w:r w:rsidRPr="00456A53">
        <w:rPr>
          <w:rFonts w:hint="eastAsia"/>
        </w:rPr>
        <w:t>日，</w:t>
      </w:r>
      <w:r w:rsidRPr="00456A53">
        <w:t>缔约国</w:t>
      </w:r>
      <w:r w:rsidRPr="00456A53">
        <w:rPr>
          <w:rFonts w:hint="eastAsia"/>
        </w:rPr>
        <w:t>就来文的可受理性</w:t>
      </w:r>
      <w:r w:rsidRPr="00456A53">
        <w:rPr>
          <w:lang w:val="en-GB"/>
        </w:rPr>
        <w:t>提出异议，称提交人未用尽国内补救办法。</w:t>
      </w:r>
      <w:r w:rsidRPr="00456A53">
        <w:rPr>
          <w:rFonts w:hint="eastAsia"/>
        </w:rPr>
        <w:t>缔约国回顾了</w:t>
      </w:r>
      <w:r w:rsidRPr="00456A53">
        <w:t>提交人</w:t>
      </w:r>
      <w:r w:rsidRPr="00456A53">
        <w:rPr>
          <w:rFonts w:hint="eastAsia"/>
        </w:rPr>
        <w:t>申请举行示威并遭</w:t>
      </w:r>
      <w:r w:rsidRPr="00456A53">
        <w:t>明斯克市</w:t>
      </w:r>
      <w:r w:rsidRPr="00456A53">
        <w:rPr>
          <w:rFonts w:hint="eastAsia"/>
        </w:rPr>
        <w:t>执行委员会拒绝这一案件的事实。</w:t>
      </w:r>
    </w:p>
    <w:p w:rsidR="00456A53" w:rsidRPr="00456A53" w:rsidRDefault="00456A53" w:rsidP="00456A53">
      <w:pPr>
        <w:pStyle w:val="SingleTxtGC"/>
      </w:pPr>
      <w:r w:rsidRPr="00456A53">
        <w:t>4.2</w:t>
      </w:r>
      <w:r w:rsidR="00E22D77">
        <w:rPr>
          <w:rFonts w:hint="eastAsia"/>
        </w:rPr>
        <w:t xml:space="preserve">  </w:t>
      </w:r>
      <w:r w:rsidRPr="00456A53">
        <w:t>缔约国</w:t>
      </w:r>
      <w:r w:rsidRPr="00456A53">
        <w:rPr>
          <w:rFonts w:hint="eastAsia"/>
        </w:rPr>
        <w:t>指出，</w:t>
      </w:r>
      <w:r w:rsidRPr="00456A53">
        <w:t>提交人</w:t>
      </w:r>
      <w:r w:rsidRPr="00456A53">
        <w:rPr>
          <w:rFonts w:hint="eastAsia"/>
        </w:rPr>
        <w:t>通过上诉、撤销原判的程序和监督复审程序就所遭拒绝提出的申诉均未成功。在这方面，缔约国指出通过监督复审程序，向</w:t>
      </w:r>
      <w:r w:rsidRPr="00456A53">
        <w:t>明斯克市法院</w:t>
      </w:r>
      <w:r w:rsidRPr="00456A53">
        <w:rPr>
          <w:rFonts w:hint="eastAsia"/>
        </w:rPr>
        <w:t>和最高法院提出了上诉。但</w:t>
      </w:r>
      <w:r w:rsidRPr="00456A53">
        <w:t>提交人</w:t>
      </w:r>
      <w:r w:rsidRPr="00456A53">
        <w:rPr>
          <w:rFonts w:hint="eastAsia"/>
        </w:rPr>
        <w:t>并未根据《民事诉讼法》第</w:t>
      </w:r>
      <w:r w:rsidRPr="00456A53">
        <w:rPr>
          <w:rFonts w:hint="eastAsia"/>
        </w:rPr>
        <w:t>438</w:t>
      </w:r>
      <w:r w:rsidRPr="00456A53">
        <w:rPr>
          <w:rFonts w:hint="eastAsia"/>
        </w:rPr>
        <w:t>条第</w:t>
      </w:r>
      <w:r w:rsidRPr="00456A53">
        <w:rPr>
          <w:rFonts w:hint="eastAsia"/>
        </w:rPr>
        <w:t>5</w:t>
      </w:r>
      <w:r w:rsidRPr="00456A53">
        <w:rPr>
          <w:rFonts w:hint="eastAsia"/>
        </w:rPr>
        <w:t>款的规定，请求总检察长就已经生效的判决启动监督复审程序。</w:t>
      </w:r>
    </w:p>
    <w:p w:rsidR="00456A53" w:rsidRPr="00456A53" w:rsidRDefault="00E22D77" w:rsidP="00E22D77">
      <w:pPr>
        <w:pStyle w:val="H23GC"/>
        <w:rPr>
          <w:rFonts w:hint="eastAsia"/>
        </w:rPr>
      </w:pPr>
      <w:r>
        <w:br w:type="page"/>
      </w:r>
      <w:r w:rsidR="00456A53" w:rsidRPr="00456A53">
        <w:tab/>
      </w:r>
      <w:r w:rsidR="00456A53" w:rsidRPr="00456A53">
        <w:rPr>
          <w:rFonts w:hint="eastAsia"/>
        </w:rPr>
        <w:tab/>
      </w:r>
      <w:r w:rsidR="00456A53" w:rsidRPr="00456A53">
        <w:rPr>
          <w:rFonts w:hint="eastAsia"/>
        </w:rPr>
        <w:t>提交人对</w:t>
      </w:r>
      <w:r w:rsidR="00456A53" w:rsidRPr="00456A53">
        <w:t>缔约国</w:t>
      </w:r>
      <w:r w:rsidR="00456A53" w:rsidRPr="00456A53">
        <w:rPr>
          <w:rFonts w:hint="eastAsia"/>
        </w:rPr>
        <w:t>关于可否受理的意见作出的评论</w:t>
      </w:r>
    </w:p>
    <w:p w:rsidR="00456A53" w:rsidRPr="00456A53" w:rsidRDefault="00456A53" w:rsidP="00456A53">
      <w:pPr>
        <w:pStyle w:val="SingleTxtGC"/>
        <w:rPr>
          <w:rFonts w:hint="eastAsia"/>
        </w:rPr>
      </w:pPr>
      <w:r w:rsidRPr="00456A53">
        <w:t>5.</w:t>
      </w:r>
      <w:r w:rsidRPr="00456A53">
        <w:tab/>
        <w:t>2010</w:t>
      </w:r>
      <w:r w:rsidRPr="00456A53">
        <w:rPr>
          <w:rFonts w:hint="eastAsia"/>
        </w:rPr>
        <w:t>年</w:t>
      </w:r>
      <w:r w:rsidRPr="00456A53">
        <w:rPr>
          <w:rFonts w:hint="eastAsia"/>
        </w:rPr>
        <w:t>1</w:t>
      </w:r>
      <w:r w:rsidRPr="00456A53">
        <w:rPr>
          <w:rFonts w:hint="eastAsia"/>
        </w:rPr>
        <w:t>月</w:t>
      </w:r>
      <w:r w:rsidRPr="00456A53">
        <w:rPr>
          <w:rFonts w:hint="eastAsia"/>
        </w:rPr>
        <w:t>28</w:t>
      </w:r>
      <w:r w:rsidRPr="00456A53">
        <w:rPr>
          <w:rFonts w:hint="eastAsia"/>
        </w:rPr>
        <w:t>日，</w:t>
      </w:r>
      <w:r w:rsidRPr="00456A53">
        <w:t>提交人</w:t>
      </w:r>
      <w:r w:rsidRPr="00456A53">
        <w:rPr>
          <w:rFonts w:hint="eastAsia"/>
        </w:rPr>
        <w:t>罗列了她就</w:t>
      </w:r>
      <w:r w:rsidRPr="00456A53">
        <w:rPr>
          <w:rFonts w:hint="eastAsia"/>
        </w:rPr>
        <w:t>2007</w:t>
      </w:r>
      <w:r w:rsidRPr="00456A53">
        <w:rPr>
          <w:rFonts w:hint="eastAsia"/>
        </w:rPr>
        <w:t>年</w:t>
      </w:r>
      <w:r w:rsidRPr="00456A53">
        <w:rPr>
          <w:rFonts w:hint="eastAsia"/>
        </w:rPr>
        <w:t>2</w:t>
      </w:r>
      <w:r w:rsidRPr="00456A53">
        <w:rPr>
          <w:rFonts w:hint="eastAsia"/>
        </w:rPr>
        <w:t>月举行示威的请求提出的所有申诉和上诉，以及不同机构的答复。她强调，她向可能的各级法院、包括最高法院提出了申诉，但所有申诉都被驳回。她指出，在这种情况下，通过监督复审程序向总检察院提出申诉也会是无效的，因为根据《民事诉讼法》第</w:t>
      </w:r>
      <w:r w:rsidRPr="00456A53">
        <w:rPr>
          <w:rFonts w:hint="eastAsia"/>
        </w:rPr>
        <w:t>439</w:t>
      </w:r>
      <w:r w:rsidRPr="00456A53">
        <w:rPr>
          <w:rFonts w:hint="eastAsia"/>
        </w:rPr>
        <w:t>条，检察官提出的关于通过监督复审程序审查某一案件的抗诉会被交给被授权决定是准许还是驳回请求的法院审议。因此，向检察院提出申诉，不仅不是一个有效的补救办法，而且只会导致本案程序的进一步拖延。</w:t>
      </w:r>
    </w:p>
    <w:p w:rsidR="00456A53" w:rsidRPr="00456A53" w:rsidRDefault="00456A53" w:rsidP="00E22D77">
      <w:pPr>
        <w:pStyle w:val="H23GC"/>
        <w:rPr>
          <w:rFonts w:hint="eastAsia"/>
        </w:rPr>
      </w:pPr>
      <w:r w:rsidRPr="00456A53">
        <w:tab/>
      </w:r>
      <w:r w:rsidRPr="00456A53">
        <w:tab/>
      </w:r>
      <w:r w:rsidRPr="00456A53">
        <w:t>缔约国</w:t>
      </w:r>
      <w:r w:rsidRPr="00456A53">
        <w:rPr>
          <w:rFonts w:hint="eastAsia"/>
        </w:rPr>
        <w:t>的补充意见</w:t>
      </w:r>
    </w:p>
    <w:p w:rsidR="00456A53" w:rsidRPr="00456A53" w:rsidRDefault="00456A53" w:rsidP="00456A53">
      <w:pPr>
        <w:pStyle w:val="SingleTxtGC"/>
      </w:pPr>
      <w:r w:rsidRPr="00456A53">
        <w:t>6.</w:t>
      </w:r>
      <w:r w:rsidRPr="00456A53">
        <w:tab/>
      </w:r>
      <w:r w:rsidRPr="00456A53">
        <w:rPr>
          <w:rFonts w:hint="eastAsia"/>
        </w:rPr>
        <w:t>在</w:t>
      </w:r>
      <w:r w:rsidRPr="00456A53">
        <w:t>2012</w:t>
      </w:r>
      <w:r w:rsidRPr="00456A53">
        <w:rPr>
          <w:rFonts w:hint="eastAsia"/>
        </w:rPr>
        <w:t>年</w:t>
      </w:r>
      <w:r w:rsidRPr="00456A53">
        <w:t>1</w:t>
      </w:r>
      <w:r w:rsidRPr="00456A53">
        <w:t>月</w:t>
      </w:r>
      <w:r w:rsidRPr="00456A53">
        <w:rPr>
          <w:rFonts w:hint="eastAsia"/>
        </w:rPr>
        <w:t>25</w:t>
      </w:r>
      <w:r w:rsidRPr="00456A53">
        <w:rPr>
          <w:rFonts w:hint="eastAsia"/>
        </w:rPr>
        <w:t>日的普通照会中，</w:t>
      </w:r>
      <w:r w:rsidRPr="00456A53">
        <w:t>缔约国</w:t>
      </w:r>
      <w:r w:rsidRPr="00456A53">
        <w:rPr>
          <w:rFonts w:hint="eastAsia"/>
        </w:rPr>
        <w:t>申明，它加入《公约任择议定书》，即承认委员会根据该议定书第一条，有权受理和审议其管辖下的声称《公约》所载任何权利遭到缔约国侵犯的个人提交的来文。这种对权限的承认是结合</w:t>
      </w:r>
      <w:r w:rsidRPr="00456A53">
        <w:t>《任择议定书》</w:t>
      </w:r>
      <w:r w:rsidRPr="00456A53">
        <w:rPr>
          <w:rFonts w:hint="eastAsia"/>
        </w:rPr>
        <w:t>的其他条款作出的，包括对请愿人和</w:t>
      </w:r>
      <w:r w:rsidRPr="00456A53">
        <w:rPr>
          <w:lang w:val="en-GB"/>
        </w:rPr>
        <w:t>可否受理问题</w:t>
      </w:r>
      <w:r w:rsidRPr="00456A53">
        <w:rPr>
          <w:rFonts w:hint="eastAsia"/>
          <w:lang w:val="en-GB"/>
        </w:rPr>
        <w:t>规定</w:t>
      </w:r>
      <w:r w:rsidRPr="00456A53">
        <w:rPr>
          <w:lang w:val="en-GB"/>
        </w:rPr>
        <w:t>标准的条款，特别是第二条和第五条第</w:t>
      </w:r>
      <w:r w:rsidRPr="00456A53">
        <w:rPr>
          <w:lang w:val="en-GB"/>
        </w:rPr>
        <w:t>2</w:t>
      </w:r>
      <w:r w:rsidRPr="00456A53">
        <w:rPr>
          <w:lang w:val="en-GB"/>
        </w:rPr>
        <w:t>款。《任择议定书》没有规定缔约国有义务承认委员会的议事规则</w:t>
      </w:r>
      <w:r w:rsidRPr="00456A53">
        <w:rPr>
          <w:rFonts w:hint="eastAsia"/>
          <w:lang w:val="en-GB"/>
        </w:rPr>
        <w:t>和</w:t>
      </w:r>
      <w:r w:rsidRPr="00456A53">
        <w:rPr>
          <w:lang w:val="en-GB"/>
        </w:rPr>
        <w:t>委员会对《任择议定书》条款的解释。缔约国认为，这意味着，就</w:t>
      </w:r>
      <w:r w:rsidRPr="00456A53">
        <w:rPr>
          <w:rFonts w:hint="eastAsia"/>
          <w:lang w:val="en-GB"/>
        </w:rPr>
        <w:t>来文</w:t>
      </w:r>
      <w:r w:rsidRPr="00456A53">
        <w:rPr>
          <w:lang w:val="en-GB"/>
        </w:rPr>
        <w:t>程序而言，缔约国首先应该遵循《任择议定书》的规定，而关于委员会长期惯例、工作方法和</w:t>
      </w:r>
      <w:r w:rsidRPr="00456A53">
        <w:rPr>
          <w:rFonts w:hint="eastAsia"/>
          <w:lang w:val="en-GB"/>
        </w:rPr>
        <w:t>判例法</w:t>
      </w:r>
      <w:r w:rsidRPr="00456A53">
        <w:rPr>
          <w:lang w:val="en-GB"/>
        </w:rPr>
        <w:t>的提法</w:t>
      </w:r>
      <w:r w:rsidRPr="00456A53">
        <w:rPr>
          <w:rFonts w:hint="eastAsia"/>
          <w:lang w:val="en-GB"/>
        </w:rPr>
        <w:t>“</w:t>
      </w:r>
      <w:r w:rsidRPr="00456A53">
        <w:rPr>
          <w:lang w:val="en-GB"/>
        </w:rPr>
        <w:t>不是《任择议定书》的主题</w:t>
      </w:r>
      <w:r w:rsidRPr="00456A53">
        <w:rPr>
          <w:rFonts w:hint="eastAsia"/>
          <w:lang w:val="en-GB"/>
        </w:rPr>
        <w:t>”</w:t>
      </w:r>
      <w:r w:rsidRPr="00456A53">
        <w:rPr>
          <w:lang w:val="en-GB"/>
        </w:rPr>
        <w:t>。它还指出，凡违反《公约任择议定书》的规定而予以登记的任何来文将被缔约国视为违背《任择议定书》，并予以拒绝，而对可否受理问题或案情不加任何评论。缔约国</w:t>
      </w:r>
      <w:r w:rsidRPr="00456A53">
        <w:rPr>
          <w:rFonts w:hint="eastAsia"/>
          <w:lang w:val="en-GB"/>
        </w:rPr>
        <w:t>认为</w:t>
      </w:r>
      <w:r w:rsidRPr="00456A53">
        <w:rPr>
          <w:lang w:val="en-GB"/>
        </w:rPr>
        <w:t>，委员会就此类</w:t>
      </w:r>
      <w:r w:rsidRPr="00456A53">
        <w:rPr>
          <w:rFonts w:hint="eastAsia"/>
          <w:lang w:val="en-GB"/>
        </w:rPr>
        <w:t>“</w:t>
      </w:r>
      <w:r w:rsidRPr="00456A53">
        <w:rPr>
          <w:lang w:val="en-GB"/>
        </w:rPr>
        <w:t>被拒绝的来文</w:t>
      </w:r>
      <w:r w:rsidRPr="00456A53">
        <w:rPr>
          <w:rFonts w:hint="eastAsia"/>
          <w:lang w:val="en-GB"/>
        </w:rPr>
        <w:t>”</w:t>
      </w:r>
      <w:r w:rsidRPr="00456A53">
        <w:rPr>
          <w:lang w:val="en-GB"/>
        </w:rPr>
        <w:t>作出的决定将被缔约国当局视为</w:t>
      </w:r>
      <w:r w:rsidRPr="00456A53">
        <w:rPr>
          <w:rFonts w:hint="eastAsia"/>
          <w:lang w:val="en-GB"/>
        </w:rPr>
        <w:t>“</w:t>
      </w:r>
      <w:r w:rsidRPr="00456A53">
        <w:rPr>
          <w:lang w:val="en-GB"/>
        </w:rPr>
        <w:t>无效</w:t>
      </w:r>
      <w:r w:rsidRPr="00456A53">
        <w:rPr>
          <w:rFonts w:hint="eastAsia"/>
          <w:lang w:val="en-GB"/>
        </w:rPr>
        <w:t>”</w:t>
      </w:r>
      <w:r w:rsidRPr="00456A53">
        <w:rPr>
          <w:lang w:val="en-GB"/>
        </w:rPr>
        <w:t>。</w:t>
      </w:r>
    </w:p>
    <w:p w:rsidR="00456A53" w:rsidRPr="00456A53" w:rsidRDefault="00456A53" w:rsidP="00E22D77">
      <w:pPr>
        <w:pStyle w:val="H23GC"/>
      </w:pPr>
      <w:r w:rsidRPr="00456A53">
        <w:tab/>
      </w:r>
      <w:r w:rsidRPr="00456A53">
        <w:tab/>
      </w:r>
      <w:r w:rsidRPr="00456A53">
        <w:rPr>
          <w:lang w:val="en-GB"/>
        </w:rPr>
        <w:t>委员会需处理的问题和议事情况</w:t>
      </w:r>
    </w:p>
    <w:p w:rsidR="00456A53" w:rsidRPr="00456A53" w:rsidRDefault="00456A53" w:rsidP="00E22D77">
      <w:pPr>
        <w:pStyle w:val="H4GC"/>
      </w:pPr>
      <w:r w:rsidRPr="00456A53">
        <w:tab/>
      </w:r>
      <w:r w:rsidRPr="00456A53">
        <w:tab/>
      </w:r>
      <w:r w:rsidRPr="00456A53">
        <w:rPr>
          <w:lang w:val="en-GB"/>
        </w:rPr>
        <w:t>缔约国未予合作</w:t>
      </w:r>
    </w:p>
    <w:p w:rsidR="00456A53" w:rsidRPr="00456A53" w:rsidRDefault="00456A53" w:rsidP="00456A53">
      <w:pPr>
        <w:pStyle w:val="SingleTxtGC"/>
      </w:pPr>
      <w:r w:rsidRPr="00456A53">
        <w:t>7.1</w:t>
      </w:r>
      <w:r w:rsidR="00E22D77">
        <w:rPr>
          <w:rFonts w:hint="eastAsia"/>
        </w:rPr>
        <w:t xml:space="preserve">  </w:t>
      </w:r>
      <w:r w:rsidRPr="00456A53">
        <w:rPr>
          <w:lang w:val="en-GB"/>
        </w:rPr>
        <w:t>委员会注意到，缔约国声称，审议提交人的来文没有任何法律依据，因为来文是在违反《任择议定书》规定的情况下予以登记的；缔约国没有义务承认委员会的议事规则或委员会对《任择议定书》条款的解释；委员会就本来文作出的决定将被缔约国当局视为</w:t>
      </w:r>
      <w:r w:rsidRPr="00456A53">
        <w:rPr>
          <w:rFonts w:hint="eastAsia"/>
          <w:lang w:val="en-GB"/>
        </w:rPr>
        <w:t>“</w:t>
      </w:r>
      <w:r w:rsidRPr="00456A53">
        <w:rPr>
          <w:lang w:val="en-GB"/>
        </w:rPr>
        <w:t>无效</w:t>
      </w:r>
      <w:r w:rsidRPr="00456A53">
        <w:rPr>
          <w:rFonts w:hint="eastAsia"/>
          <w:lang w:val="en-GB"/>
        </w:rPr>
        <w:t>”</w:t>
      </w:r>
      <w:r w:rsidRPr="00456A53">
        <w:rPr>
          <w:lang w:val="en-GB"/>
        </w:rPr>
        <w:t>。</w:t>
      </w:r>
    </w:p>
    <w:p w:rsidR="00456A53" w:rsidRPr="00456A53" w:rsidRDefault="00456A53" w:rsidP="00456A53">
      <w:pPr>
        <w:pStyle w:val="SingleTxtGC"/>
      </w:pPr>
      <w:r w:rsidRPr="00456A53">
        <w:t>7.2</w:t>
      </w:r>
      <w:r w:rsidR="00E22D77">
        <w:rPr>
          <w:rFonts w:hint="eastAsia"/>
        </w:rPr>
        <w:t xml:space="preserve">  </w:t>
      </w:r>
      <w:r w:rsidRPr="00456A53">
        <w:rPr>
          <w:lang w:val="en-GB"/>
        </w:rPr>
        <w:t>委员会回顾，《公约》第三十九条第</w:t>
      </w:r>
      <w:r w:rsidRPr="00456A53">
        <w:rPr>
          <w:lang w:val="en-GB"/>
        </w:rPr>
        <w:t>2</w:t>
      </w:r>
      <w:r w:rsidRPr="00456A53">
        <w:rPr>
          <w:lang w:val="en-GB"/>
        </w:rPr>
        <w:t>款授权委员会制定其本身的议事规则，而缔约国</w:t>
      </w:r>
      <w:r w:rsidRPr="00456A53">
        <w:rPr>
          <w:rFonts w:hint="eastAsia"/>
          <w:lang w:val="en-GB"/>
        </w:rPr>
        <w:t>已</w:t>
      </w:r>
      <w:r w:rsidRPr="00456A53">
        <w:rPr>
          <w:lang w:val="en-GB"/>
        </w:rPr>
        <w:t>同意对此予以承认。委员会还指出，《公约》缔约国加入《任择议定书》即承认人权事务委员会有权受理和审议声称《公约》规定的任何权利遭到侵犯的个人提交的来文</w:t>
      </w:r>
      <w:r w:rsidRPr="00456A53">
        <w:rPr>
          <w:lang w:val="en-GB"/>
        </w:rPr>
        <w:t>(</w:t>
      </w:r>
      <w:r w:rsidRPr="00456A53">
        <w:rPr>
          <w:lang w:val="en-GB"/>
        </w:rPr>
        <w:t>序言部分和第一条</w:t>
      </w:r>
      <w:r w:rsidRPr="00456A53">
        <w:rPr>
          <w:lang w:val="en-GB"/>
        </w:rPr>
        <w:t>)</w:t>
      </w:r>
      <w:r w:rsidRPr="00456A53">
        <w:rPr>
          <w:lang w:val="en-GB"/>
        </w:rPr>
        <w:t>。缔约国加入《</w:t>
      </w:r>
      <w:r w:rsidRPr="00456A53">
        <w:rPr>
          <w:rFonts w:hint="eastAsia"/>
          <w:lang w:val="en-GB"/>
        </w:rPr>
        <w:t>任择</w:t>
      </w:r>
      <w:r w:rsidRPr="00456A53">
        <w:rPr>
          <w:lang w:val="en-GB"/>
        </w:rPr>
        <w:t>议定书》，即隐含地表明它承诺真诚地与委员会合作，使委员会能够审议此类来文，并在审查以后将意见转达缔约国和当事人</w:t>
      </w:r>
      <w:r w:rsidRPr="00456A53">
        <w:rPr>
          <w:lang w:val="en-GB"/>
        </w:rPr>
        <w:t>(</w:t>
      </w:r>
      <w:r w:rsidRPr="00456A53">
        <w:rPr>
          <w:lang w:val="en-GB"/>
        </w:rPr>
        <w:t>第五条第</w:t>
      </w:r>
      <w:r w:rsidRPr="00456A53">
        <w:rPr>
          <w:lang w:val="en-GB"/>
        </w:rPr>
        <w:t>1</w:t>
      </w:r>
      <w:r w:rsidRPr="00456A53">
        <w:rPr>
          <w:lang w:val="en-GB"/>
        </w:rPr>
        <w:t>款和第</w:t>
      </w:r>
      <w:r w:rsidRPr="00456A53">
        <w:rPr>
          <w:lang w:val="en-GB"/>
        </w:rPr>
        <w:t>4</w:t>
      </w:r>
      <w:r w:rsidRPr="00456A53">
        <w:rPr>
          <w:lang w:val="en-GB"/>
        </w:rPr>
        <w:t>款</w:t>
      </w:r>
      <w:r w:rsidRPr="00456A53">
        <w:rPr>
          <w:lang w:val="en-GB"/>
        </w:rPr>
        <w:t>)</w:t>
      </w:r>
      <w:r w:rsidRPr="00456A53">
        <w:rPr>
          <w:lang w:val="en-GB"/>
        </w:rPr>
        <w:t>。如果缔约国采取任何行动，阻碍或妨碍委员会审议和审查来文并表示意见，即违背了这些义务。</w:t>
      </w:r>
      <w:r w:rsidRPr="00456A53">
        <w:rPr>
          <w:vertAlign w:val="superscript"/>
        </w:rPr>
        <w:footnoteReference w:id="3"/>
      </w:r>
      <w:r w:rsidRPr="00456A53">
        <w:rPr>
          <w:rFonts w:hint="eastAsia"/>
          <w:lang w:val="en-GB"/>
        </w:rPr>
        <w:t xml:space="preserve"> </w:t>
      </w:r>
      <w:r w:rsidRPr="00456A53">
        <w:rPr>
          <w:lang w:val="en-GB"/>
        </w:rPr>
        <w:t>应该由委员会来决定是否应</w:t>
      </w:r>
      <w:r w:rsidRPr="00456A53">
        <w:rPr>
          <w:rFonts w:hint="eastAsia"/>
          <w:lang w:val="en-GB"/>
        </w:rPr>
        <w:t>对</w:t>
      </w:r>
      <w:r w:rsidRPr="00456A53">
        <w:rPr>
          <w:lang w:val="en-GB"/>
        </w:rPr>
        <w:t>来文予以登记。委员会指出，不承认委员会有权确定来文是否应予登记并事先就宣布它将不接受委员会对来文的可否受理和案情问题作出的裁决，缔约国即违反了《任择议定书》第一条规定的义务。</w:t>
      </w:r>
      <w:r w:rsidRPr="00456A53">
        <w:rPr>
          <w:vertAlign w:val="superscript"/>
        </w:rPr>
        <w:footnoteReference w:id="4"/>
      </w:r>
      <w:r w:rsidRPr="00456A53">
        <w:rPr>
          <w:vertAlign w:val="superscript"/>
        </w:rPr>
        <w:t xml:space="preserve"> </w:t>
      </w:r>
    </w:p>
    <w:p w:rsidR="00456A53" w:rsidRPr="00456A53" w:rsidRDefault="00456A53" w:rsidP="00E22D77">
      <w:pPr>
        <w:pStyle w:val="H4GC"/>
      </w:pPr>
      <w:r w:rsidRPr="00456A53">
        <w:tab/>
      </w:r>
      <w:r w:rsidRPr="00456A53">
        <w:tab/>
      </w:r>
      <w:r w:rsidRPr="00456A53">
        <w:rPr>
          <w:lang w:val="en-GB"/>
        </w:rPr>
        <w:t>审议可否受理问题</w:t>
      </w:r>
    </w:p>
    <w:p w:rsidR="00456A53" w:rsidRPr="00456A53" w:rsidRDefault="00456A53" w:rsidP="00456A53">
      <w:pPr>
        <w:pStyle w:val="SingleTxtGC"/>
        <w:rPr>
          <w:rFonts w:hint="eastAsia"/>
          <w:lang w:val="en-GB"/>
        </w:rPr>
      </w:pPr>
      <w:r w:rsidRPr="00456A53">
        <w:t>8.1</w:t>
      </w:r>
      <w:r w:rsidR="00E22D77">
        <w:rPr>
          <w:rFonts w:hint="eastAsia"/>
        </w:rPr>
        <w:t xml:space="preserve">  </w:t>
      </w:r>
      <w:r w:rsidRPr="00456A53">
        <w:rPr>
          <w:lang w:val="en-GB"/>
        </w:rPr>
        <w:t>在审议来文所载的任何诉求之前，人权事务委员会必须根据其议事规则第</w:t>
      </w:r>
      <w:r w:rsidRPr="00456A53">
        <w:rPr>
          <w:lang w:val="en-GB"/>
        </w:rPr>
        <w:t>93</w:t>
      </w:r>
      <w:r w:rsidRPr="00456A53">
        <w:rPr>
          <w:lang w:val="en-GB"/>
        </w:rPr>
        <w:t>条，决定该来文是否符合《公约任择议定书》规定的受理条件。</w:t>
      </w:r>
    </w:p>
    <w:p w:rsidR="00456A53" w:rsidRPr="00456A53" w:rsidRDefault="00456A53" w:rsidP="00456A53">
      <w:pPr>
        <w:pStyle w:val="SingleTxtGC"/>
      </w:pPr>
      <w:r w:rsidRPr="00456A53">
        <w:t>8.2</w:t>
      </w:r>
      <w:r w:rsidR="00E22D77">
        <w:rPr>
          <w:rFonts w:hint="eastAsia"/>
        </w:rPr>
        <w:t xml:space="preserve">  </w:t>
      </w:r>
      <w:r w:rsidRPr="00456A53">
        <w:rPr>
          <w:lang w:val="en-GB"/>
        </w:rPr>
        <w:t>按照《任择议定书》第五条第</w:t>
      </w:r>
      <w:r w:rsidRPr="00456A53">
        <w:rPr>
          <w:lang w:val="en-GB"/>
        </w:rPr>
        <w:t>2</w:t>
      </w:r>
      <w:r w:rsidRPr="00456A53">
        <w:rPr>
          <w:lang w:val="en-GB"/>
        </w:rPr>
        <w:t>款</w:t>
      </w:r>
      <w:r w:rsidRPr="00456A53">
        <w:rPr>
          <w:lang w:val="en-GB"/>
        </w:rPr>
        <w:t>(</w:t>
      </w:r>
      <w:r w:rsidRPr="00456A53">
        <w:rPr>
          <w:lang w:val="en-GB"/>
        </w:rPr>
        <w:t>子</w:t>
      </w:r>
      <w:r w:rsidRPr="00456A53">
        <w:rPr>
          <w:lang w:val="en-GB"/>
        </w:rPr>
        <w:t>)</w:t>
      </w:r>
      <w:r w:rsidRPr="00456A53">
        <w:rPr>
          <w:lang w:val="en-GB"/>
        </w:rPr>
        <w:t>项的要求，委员会已查明，同一事项</w:t>
      </w:r>
      <w:r w:rsidRPr="00456A53">
        <w:rPr>
          <w:rFonts w:hint="eastAsia"/>
          <w:lang w:val="en-GB"/>
        </w:rPr>
        <w:t>未在</w:t>
      </w:r>
      <w:r w:rsidRPr="00456A53">
        <w:rPr>
          <w:lang w:val="en-GB"/>
        </w:rPr>
        <w:t>另一国际调查或解决程序审查</w:t>
      </w:r>
      <w:r w:rsidRPr="00456A53">
        <w:rPr>
          <w:rFonts w:hint="eastAsia"/>
          <w:lang w:val="en-GB"/>
        </w:rPr>
        <w:t>之中</w:t>
      </w:r>
      <w:r w:rsidRPr="00456A53">
        <w:rPr>
          <w:lang w:val="en-GB"/>
        </w:rPr>
        <w:t>。</w:t>
      </w:r>
    </w:p>
    <w:p w:rsidR="00456A53" w:rsidRPr="00456A53" w:rsidRDefault="00456A53" w:rsidP="00456A53">
      <w:pPr>
        <w:pStyle w:val="SingleTxtGC"/>
      </w:pPr>
      <w:r w:rsidRPr="00456A53">
        <w:t>8.3</w:t>
      </w:r>
      <w:r w:rsidR="00E22D77">
        <w:rPr>
          <w:rFonts w:hint="eastAsia"/>
        </w:rPr>
        <w:t xml:space="preserve">  </w:t>
      </w:r>
      <w:r w:rsidRPr="00456A53">
        <w:rPr>
          <w:rFonts w:hint="eastAsia"/>
        </w:rPr>
        <w:t>委员会注意到，</w:t>
      </w:r>
      <w:r w:rsidRPr="00456A53">
        <w:t>缔约国</w:t>
      </w:r>
      <w:r w:rsidRPr="00456A53">
        <w:rPr>
          <w:lang w:val="en-GB"/>
        </w:rPr>
        <w:t>以</w:t>
      </w:r>
      <w:r w:rsidRPr="00456A53">
        <w:rPr>
          <w:rFonts w:hint="eastAsia"/>
          <w:lang w:val="en-GB"/>
        </w:rPr>
        <w:t>没有如</w:t>
      </w:r>
      <w:r w:rsidRPr="00456A53">
        <w:t>《任择议定书》</w:t>
      </w:r>
      <w:r w:rsidRPr="00456A53">
        <w:rPr>
          <w:rFonts w:hint="eastAsia"/>
        </w:rPr>
        <w:t>第五条第</w:t>
      </w:r>
      <w:r w:rsidRPr="00456A53">
        <w:rPr>
          <w:rFonts w:hint="eastAsia"/>
        </w:rPr>
        <w:t>2</w:t>
      </w:r>
      <w:r w:rsidRPr="00456A53">
        <w:rPr>
          <w:rFonts w:hint="eastAsia"/>
        </w:rPr>
        <w:t>款</w:t>
      </w:r>
      <w:r w:rsidRPr="00456A53">
        <w:rPr>
          <w:rFonts w:hint="eastAsia"/>
        </w:rPr>
        <w:t>(</w:t>
      </w:r>
      <w:r w:rsidRPr="00456A53">
        <w:rPr>
          <w:rFonts w:hint="eastAsia"/>
        </w:rPr>
        <w:t>丑</w:t>
      </w:r>
      <w:r w:rsidRPr="00456A53">
        <w:rPr>
          <w:rFonts w:hint="eastAsia"/>
        </w:rPr>
        <w:t>)</w:t>
      </w:r>
      <w:r w:rsidRPr="00456A53">
        <w:rPr>
          <w:rFonts w:hint="eastAsia"/>
        </w:rPr>
        <w:t>项规定的那样</w:t>
      </w:r>
      <w:r w:rsidRPr="00456A53">
        <w:rPr>
          <w:lang w:val="en-GB"/>
        </w:rPr>
        <w:t>用尽国内补救办法为由</w:t>
      </w:r>
      <w:r w:rsidRPr="00456A53">
        <w:rPr>
          <w:rFonts w:hint="eastAsia"/>
          <w:lang w:val="en-GB"/>
        </w:rPr>
        <w:t>，对</w:t>
      </w:r>
      <w:r w:rsidRPr="00456A53">
        <w:rPr>
          <w:lang w:val="en-GB"/>
        </w:rPr>
        <w:t>来文的可受理性</w:t>
      </w:r>
      <w:r w:rsidRPr="00456A53">
        <w:rPr>
          <w:rFonts w:hint="eastAsia"/>
          <w:lang w:val="en-GB"/>
        </w:rPr>
        <w:t>提出</w:t>
      </w:r>
      <w:r w:rsidRPr="00456A53">
        <w:rPr>
          <w:lang w:val="en-GB"/>
        </w:rPr>
        <w:t>质疑，因为提交人未</w:t>
      </w:r>
      <w:r w:rsidRPr="00456A53">
        <w:rPr>
          <w:rFonts w:hint="eastAsia"/>
        </w:rPr>
        <w:t>向总检察院办公室提出根据监督复审程序对其案件进行审议的请求</w:t>
      </w:r>
      <w:r w:rsidRPr="00456A53">
        <w:rPr>
          <w:lang w:val="en-GB"/>
        </w:rPr>
        <w:t>。</w:t>
      </w:r>
      <w:r w:rsidRPr="00456A53">
        <w:rPr>
          <w:rFonts w:hint="eastAsia"/>
          <w:lang w:val="en-GB"/>
        </w:rPr>
        <w:t>但委员会注意到，</w:t>
      </w:r>
      <w:r w:rsidRPr="00456A53">
        <w:t>缔约国</w:t>
      </w:r>
      <w:r w:rsidRPr="00456A53">
        <w:rPr>
          <w:rFonts w:hint="eastAsia"/>
        </w:rPr>
        <w:t>没有表明，监督复审程序是否成功地运用于关于言论自由权及和平集会权的案件。委员会还注意到，</w:t>
      </w:r>
      <w:r w:rsidRPr="00456A53">
        <w:t>提交人</w:t>
      </w:r>
      <w:r w:rsidRPr="00456A53">
        <w:rPr>
          <w:rFonts w:hint="eastAsia"/>
        </w:rPr>
        <w:t>称在本案情况下，监督复审程序将会无效，并导致案件的拖延，因为根据《刑事诉讼法》第</w:t>
      </w:r>
      <w:r w:rsidRPr="00456A53">
        <w:t>439</w:t>
      </w:r>
      <w:r w:rsidRPr="00456A53">
        <w:rPr>
          <w:rFonts w:hint="eastAsia"/>
        </w:rPr>
        <w:t>条，检察官的抗诉会被交给审查其申诉的同一法院审议。委员会回顾其判例，即缔约国审查已生效的法院判决的监督复审程序并不构成为了《任择议定书》第五条第</w:t>
      </w:r>
      <w:r w:rsidRPr="00456A53">
        <w:t>2</w:t>
      </w:r>
      <w:r w:rsidRPr="00456A53">
        <w:rPr>
          <w:rFonts w:hint="eastAsia"/>
        </w:rPr>
        <w:t>款</w:t>
      </w:r>
      <w:r w:rsidRPr="00456A53">
        <w:rPr>
          <w:rFonts w:hint="eastAsia"/>
          <w:lang w:val="en-GB"/>
        </w:rPr>
        <w:t>(</w:t>
      </w:r>
      <w:r w:rsidRPr="00456A53">
        <w:rPr>
          <w:rFonts w:hint="eastAsia"/>
          <w:lang w:val="en-GB"/>
        </w:rPr>
        <w:t>丑</w:t>
      </w:r>
      <w:r w:rsidRPr="00456A53">
        <w:rPr>
          <w:rFonts w:hint="eastAsia"/>
          <w:lang w:val="en-GB"/>
        </w:rPr>
        <w:t>)</w:t>
      </w:r>
      <w:r w:rsidRPr="00456A53">
        <w:rPr>
          <w:rFonts w:hint="eastAsia"/>
          <w:lang w:val="en-GB"/>
        </w:rPr>
        <w:t>项</w:t>
      </w:r>
      <w:r w:rsidRPr="00456A53">
        <w:rPr>
          <w:rFonts w:hint="eastAsia"/>
        </w:rPr>
        <w:t>的目的而必须用尽的补救办法。</w:t>
      </w:r>
      <w:r w:rsidRPr="00456A53">
        <w:rPr>
          <w:vertAlign w:val="superscript"/>
        </w:rPr>
        <w:footnoteReference w:id="5"/>
      </w:r>
      <w:r w:rsidRPr="00456A53">
        <w:rPr>
          <w:rFonts w:hint="eastAsia"/>
        </w:rPr>
        <w:t xml:space="preserve"> </w:t>
      </w:r>
      <w:r w:rsidRPr="00456A53">
        <w:rPr>
          <w:rFonts w:hint="eastAsia"/>
        </w:rPr>
        <w:t>因此，委员会认为，《任择议定书》第五条第</w:t>
      </w:r>
      <w:r w:rsidRPr="00456A53">
        <w:t>2</w:t>
      </w:r>
      <w:r w:rsidRPr="00456A53">
        <w:rPr>
          <w:rFonts w:hint="eastAsia"/>
        </w:rPr>
        <w:t>款</w:t>
      </w:r>
      <w:r w:rsidRPr="00456A53">
        <w:rPr>
          <w:rFonts w:hint="eastAsia"/>
          <w:lang w:val="en-GB"/>
        </w:rPr>
        <w:t>(</w:t>
      </w:r>
      <w:r w:rsidRPr="00456A53">
        <w:rPr>
          <w:rFonts w:hint="eastAsia"/>
          <w:lang w:val="en-GB"/>
        </w:rPr>
        <w:t>丑</w:t>
      </w:r>
      <w:r w:rsidRPr="00456A53">
        <w:rPr>
          <w:rFonts w:hint="eastAsia"/>
          <w:lang w:val="en-GB"/>
        </w:rPr>
        <w:t>)</w:t>
      </w:r>
      <w:r w:rsidRPr="00456A53">
        <w:rPr>
          <w:rFonts w:hint="eastAsia"/>
          <w:lang w:val="en-GB"/>
        </w:rPr>
        <w:t>项</w:t>
      </w:r>
      <w:r w:rsidRPr="00456A53">
        <w:rPr>
          <w:rFonts w:hint="eastAsia"/>
        </w:rPr>
        <w:t>并不妨碍委员会审查本来文。</w:t>
      </w:r>
    </w:p>
    <w:p w:rsidR="00456A53" w:rsidRPr="00456A53" w:rsidRDefault="00456A53" w:rsidP="00456A53">
      <w:pPr>
        <w:pStyle w:val="SingleTxtGC"/>
        <w:rPr>
          <w:rFonts w:hint="eastAsia"/>
        </w:rPr>
      </w:pPr>
      <w:r w:rsidRPr="00456A53">
        <w:t>8.4</w:t>
      </w:r>
      <w:r w:rsidR="00E22D77">
        <w:rPr>
          <w:rFonts w:hint="eastAsia"/>
        </w:rPr>
        <w:t xml:space="preserve">  </w:t>
      </w:r>
      <w:r w:rsidRPr="00456A53">
        <w:rPr>
          <w:rFonts w:hint="eastAsia"/>
        </w:rPr>
        <w:t>委员会认为，</w:t>
      </w:r>
      <w:r w:rsidRPr="00456A53">
        <w:t>提交人</w:t>
      </w:r>
      <w:r w:rsidRPr="00456A53">
        <w:rPr>
          <w:rFonts w:hint="eastAsia"/>
        </w:rPr>
        <w:t>根据《公约》第十九和第二十一条提出的指称就可否受理而言证据充足，因此宣布其可以受理，并着手审查案情。</w:t>
      </w:r>
    </w:p>
    <w:p w:rsidR="00456A53" w:rsidRPr="00456A53" w:rsidRDefault="00456A53" w:rsidP="00E22D77">
      <w:pPr>
        <w:pStyle w:val="H4GC"/>
      </w:pPr>
      <w:r w:rsidRPr="00456A53">
        <w:tab/>
      </w:r>
      <w:r w:rsidRPr="00456A53">
        <w:tab/>
      </w:r>
      <w:r w:rsidRPr="00456A53">
        <w:rPr>
          <w:lang w:val="en-GB"/>
        </w:rPr>
        <w:t>审议案情</w:t>
      </w:r>
    </w:p>
    <w:p w:rsidR="00456A53" w:rsidRPr="00456A53" w:rsidRDefault="00456A53" w:rsidP="00456A53">
      <w:pPr>
        <w:pStyle w:val="SingleTxtGC"/>
      </w:pPr>
      <w:r w:rsidRPr="00456A53">
        <w:t>9.1</w:t>
      </w:r>
      <w:r w:rsidR="00E22D77">
        <w:rPr>
          <w:rFonts w:hint="eastAsia"/>
        </w:rPr>
        <w:t xml:space="preserve">  </w:t>
      </w:r>
      <w:r w:rsidRPr="00456A53">
        <w:rPr>
          <w:rFonts w:hint="eastAsia"/>
          <w:lang w:val="en-GB"/>
        </w:rPr>
        <w:t>人权事务委员会根据《任择议定书》第五条第</w:t>
      </w:r>
      <w:r w:rsidRPr="00456A53">
        <w:rPr>
          <w:rFonts w:hint="eastAsia"/>
          <w:lang w:val="en-GB"/>
        </w:rPr>
        <w:t>1</w:t>
      </w:r>
      <w:r w:rsidRPr="00456A53">
        <w:rPr>
          <w:rFonts w:hint="eastAsia"/>
          <w:lang w:val="en-GB"/>
        </w:rPr>
        <w:t>款，参照当事各方提供的所有资料，审议了本来文。</w:t>
      </w:r>
    </w:p>
    <w:p w:rsidR="00456A53" w:rsidRPr="00456A53" w:rsidRDefault="00456A53" w:rsidP="00456A53">
      <w:pPr>
        <w:pStyle w:val="SingleTxtGC"/>
        <w:rPr>
          <w:rFonts w:hint="eastAsia"/>
        </w:rPr>
      </w:pPr>
      <w:r w:rsidRPr="00456A53">
        <w:t>9.2</w:t>
      </w:r>
      <w:r w:rsidR="00E22D77">
        <w:rPr>
          <w:rFonts w:hint="eastAsia"/>
        </w:rPr>
        <w:t xml:space="preserve">  </w:t>
      </w:r>
      <w:r w:rsidRPr="00456A53">
        <w:rPr>
          <w:rFonts w:hint="eastAsia"/>
        </w:rPr>
        <w:t>委员会审议的第一个问题是，禁止在</w:t>
      </w:r>
      <w:r w:rsidRPr="00456A53">
        <w:rPr>
          <w:rFonts w:hint="eastAsia"/>
        </w:rPr>
        <w:t>2007</w:t>
      </w:r>
      <w:r w:rsidRPr="00456A53">
        <w:rPr>
          <w:rFonts w:hint="eastAsia"/>
        </w:rPr>
        <w:t>年</w:t>
      </w:r>
      <w:r w:rsidRPr="00456A53">
        <w:rPr>
          <w:rFonts w:hint="eastAsia"/>
        </w:rPr>
        <w:t>2</w:t>
      </w:r>
      <w:r w:rsidRPr="00456A53">
        <w:rPr>
          <w:rFonts w:hint="eastAsia"/>
        </w:rPr>
        <w:t>月举行示威，张贴写有呼吁正义的具体口号的海报，以提请公众注意</w:t>
      </w:r>
      <w:r w:rsidRPr="00456A53">
        <w:rPr>
          <w:rFonts w:hint="eastAsia"/>
          <w:lang w:val="en-GB"/>
        </w:rPr>
        <w:t>司法部门在审理民事或刑事案件时需遵守《宪法》和</w:t>
      </w:r>
      <w:r w:rsidRPr="00456A53">
        <w:t>缔约国</w:t>
      </w:r>
      <w:r w:rsidRPr="00456A53">
        <w:rPr>
          <w:rFonts w:hint="eastAsia"/>
        </w:rPr>
        <w:t>批准的国际条约的规定，这是否构成对</w:t>
      </w:r>
      <w:r w:rsidRPr="00456A53">
        <w:t>提交人</w:t>
      </w:r>
      <w:r w:rsidRPr="00456A53">
        <w:rPr>
          <w:rFonts w:hint="eastAsia"/>
        </w:rPr>
        <w:t>根据《公约》第十九条第</w:t>
      </w:r>
      <w:r w:rsidRPr="00456A53">
        <w:rPr>
          <w:rFonts w:hint="eastAsia"/>
        </w:rPr>
        <w:t>2</w:t>
      </w:r>
      <w:r w:rsidRPr="00456A53">
        <w:rPr>
          <w:rFonts w:hint="eastAsia"/>
        </w:rPr>
        <w:t>款和第二十一条享有的权利的侵犯。</w:t>
      </w:r>
    </w:p>
    <w:p w:rsidR="00456A53" w:rsidRPr="00456A53" w:rsidRDefault="00456A53" w:rsidP="00456A53">
      <w:pPr>
        <w:pStyle w:val="SingleTxtGC"/>
        <w:rPr>
          <w:rFonts w:hint="eastAsia"/>
        </w:rPr>
      </w:pPr>
      <w:r w:rsidRPr="00456A53">
        <w:t>9.3</w:t>
      </w:r>
      <w:r w:rsidR="00E22D77">
        <w:rPr>
          <w:rFonts w:hint="eastAsia"/>
        </w:rPr>
        <w:t xml:space="preserve">  </w:t>
      </w:r>
      <w:r w:rsidRPr="00456A53">
        <w:rPr>
          <w:rFonts w:hint="eastAsia"/>
        </w:rPr>
        <w:t>委员会回顾，</w:t>
      </w:r>
      <w:r w:rsidRPr="00456A53">
        <w:t>《公约》</w:t>
      </w:r>
      <w:r w:rsidRPr="00456A53">
        <w:rPr>
          <w:rFonts w:hint="eastAsia"/>
        </w:rPr>
        <w:t>第十九条第</w:t>
      </w:r>
      <w:r w:rsidRPr="00456A53">
        <w:rPr>
          <w:rFonts w:hint="eastAsia"/>
        </w:rPr>
        <w:t>2</w:t>
      </w:r>
      <w:r w:rsidRPr="00456A53">
        <w:rPr>
          <w:rFonts w:hint="eastAsia"/>
        </w:rPr>
        <w:t>款要求缔约国保障言论自由权，包括传递信息的自由。委员会提到其</w:t>
      </w:r>
      <w:r w:rsidRPr="00456A53">
        <w:rPr>
          <w:rFonts w:hint="eastAsia"/>
          <w:lang w:val="en-GB"/>
        </w:rPr>
        <w:t>关于见解自由和言论自由的第</w:t>
      </w:r>
      <w:r w:rsidRPr="00456A53">
        <w:rPr>
          <w:rFonts w:hint="eastAsia"/>
          <w:lang w:val="en-GB"/>
        </w:rPr>
        <w:t>34</w:t>
      </w:r>
      <w:r w:rsidRPr="00456A53">
        <w:rPr>
          <w:rFonts w:hint="eastAsia"/>
          <w:lang w:val="en-GB"/>
        </w:rPr>
        <w:t>号一般性意见</w:t>
      </w:r>
      <w:r w:rsidRPr="00456A53">
        <w:rPr>
          <w:rFonts w:hint="eastAsia"/>
          <w:lang w:val="en-GB"/>
        </w:rPr>
        <w:t>(2011</w:t>
      </w:r>
      <w:r w:rsidRPr="00456A53">
        <w:rPr>
          <w:rFonts w:hint="eastAsia"/>
          <w:lang w:val="en-GB"/>
        </w:rPr>
        <w:t>年</w:t>
      </w:r>
      <w:r w:rsidRPr="00456A53">
        <w:rPr>
          <w:rFonts w:hint="eastAsia"/>
          <w:lang w:val="en-GB"/>
        </w:rPr>
        <w:t>)</w:t>
      </w:r>
      <w:r w:rsidRPr="00456A53">
        <w:rPr>
          <w:rFonts w:hint="eastAsia"/>
          <w:lang w:val="en-GB"/>
        </w:rPr>
        <w:t>，其中指出，见解自由和言论自由是个人全面发展不可或缺的条件。这些自由在任何社会都是必要的，它们是每一个自由和民主社会的基石。</w:t>
      </w:r>
      <w:r w:rsidRPr="00456A53">
        <w:rPr>
          <w:vertAlign w:val="superscript"/>
        </w:rPr>
        <w:footnoteReference w:id="6"/>
      </w:r>
      <w:r w:rsidRPr="00456A53">
        <w:t xml:space="preserve"> </w:t>
      </w:r>
      <w:r w:rsidRPr="00456A53">
        <w:rPr>
          <w:rFonts w:hint="eastAsia"/>
        </w:rPr>
        <w:t>对行使这些自由规定的任何限制必须符合</w:t>
      </w:r>
      <w:r w:rsidRPr="00456A53">
        <w:rPr>
          <w:rFonts w:hint="eastAsia"/>
          <w:lang w:val="en-GB"/>
        </w:rPr>
        <w:t>关于必要性和相称性的严格判断标准。</w:t>
      </w:r>
      <w:r w:rsidRPr="00456A53">
        <w:rPr>
          <w:vertAlign w:val="superscript"/>
        </w:rPr>
        <w:footnoteReference w:id="7"/>
      </w:r>
      <w:r w:rsidRPr="00456A53">
        <w:rPr>
          <w:rFonts w:hint="eastAsia"/>
          <w:lang w:val="en-GB"/>
        </w:rPr>
        <w:t xml:space="preserve"> </w:t>
      </w:r>
      <w:r w:rsidRPr="00456A53">
        <w:rPr>
          <w:rFonts w:hint="eastAsia"/>
          <w:lang w:val="en-GB"/>
        </w:rPr>
        <w:t>施加限制仅限于明文规定的目的，并且必须与所指特定需要直接相关。</w:t>
      </w:r>
      <w:r w:rsidRPr="00456A53">
        <w:rPr>
          <w:vertAlign w:val="superscript"/>
        </w:rPr>
        <w:footnoteReference w:id="8"/>
      </w:r>
      <w:r w:rsidRPr="00456A53">
        <w:rPr>
          <w:rFonts w:hint="eastAsia"/>
          <w:lang w:val="en-GB"/>
        </w:rPr>
        <w:t>。</w:t>
      </w:r>
    </w:p>
    <w:p w:rsidR="00456A53" w:rsidRPr="00456A53" w:rsidRDefault="00456A53" w:rsidP="00456A53">
      <w:pPr>
        <w:pStyle w:val="SingleTxtGC"/>
        <w:rPr>
          <w:rFonts w:hint="eastAsia"/>
        </w:rPr>
      </w:pPr>
      <w:r w:rsidRPr="00456A53">
        <w:t>9.4</w:t>
      </w:r>
      <w:r w:rsidR="00E22D77">
        <w:rPr>
          <w:rFonts w:hint="eastAsia"/>
        </w:rPr>
        <w:t xml:space="preserve">  </w:t>
      </w:r>
      <w:r w:rsidRPr="00456A53">
        <w:rPr>
          <w:rFonts w:hint="eastAsia"/>
        </w:rPr>
        <w:t>委员会注意到，拒绝准许举行旨在张贴海报以吸引公众对某一特定问题——本案中为司法部门工作</w:t>
      </w:r>
      <w:r w:rsidR="00830C96">
        <w:rPr>
          <w:rFonts w:hint="eastAsia"/>
          <w:spacing w:val="-50"/>
        </w:rPr>
        <w:t>―</w:t>
      </w:r>
      <w:r w:rsidR="00830C96">
        <w:rPr>
          <w:rFonts w:hint="eastAsia"/>
        </w:rPr>
        <w:t>―</w:t>
      </w:r>
      <w:r w:rsidRPr="00456A53">
        <w:rPr>
          <w:rFonts w:hint="eastAsia"/>
        </w:rPr>
        <w:t>的注意，构成对提交人行使传递信息权和集会自由权的限制。因此，委员会需处理的问题是核实本来文提到的对提交人权利的限制是否符合《公约》第十九条第</w:t>
      </w:r>
      <w:r w:rsidRPr="00456A53">
        <w:rPr>
          <w:rFonts w:hint="eastAsia"/>
        </w:rPr>
        <w:t>3</w:t>
      </w:r>
      <w:r w:rsidRPr="00456A53">
        <w:rPr>
          <w:rFonts w:hint="eastAsia"/>
        </w:rPr>
        <w:t>款和第二十一条第二句规定的标准。</w:t>
      </w:r>
    </w:p>
    <w:p w:rsidR="00456A53" w:rsidRPr="00456A53" w:rsidRDefault="00456A53" w:rsidP="00456A53">
      <w:pPr>
        <w:pStyle w:val="SingleTxtGC"/>
        <w:rPr>
          <w:rFonts w:hint="eastAsia"/>
        </w:rPr>
      </w:pPr>
      <w:r w:rsidRPr="00456A53">
        <w:t>9.5</w:t>
      </w:r>
      <w:r w:rsidR="00E22D77">
        <w:rPr>
          <w:rFonts w:hint="eastAsia"/>
        </w:rPr>
        <w:t xml:space="preserve">  </w:t>
      </w:r>
      <w:r w:rsidRPr="00456A53">
        <w:rPr>
          <w:rFonts w:hint="eastAsia"/>
        </w:rPr>
        <w:t>委员会回顾，《公约》第十九条第</w:t>
      </w:r>
      <w:r w:rsidRPr="00456A53">
        <w:rPr>
          <w:rFonts w:hint="eastAsia"/>
        </w:rPr>
        <w:t>3</w:t>
      </w:r>
      <w:r w:rsidRPr="00456A53">
        <w:rPr>
          <w:rFonts w:hint="eastAsia"/>
        </w:rPr>
        <w:t>款仅允许法律所规定而且为以下情况所必需的某些限制：</w:t>
      </w:r>
      <w:r w:rsidRPr="00456A53">
        <w:rPr>
          <w:lang w:val="en-GB"/>
        </w:rPr>
        <w:t>(a)</w:t>
      </w:r>
      <w:r w:rsidR="00E22D77">
        <w:rPr>
          <w:rFonts w:hint="eastAsia"/>
          <w:lang w:val="en-GB"/>
        </w:rPr>
        <w:t xml:space="preserve"> </w:t>
      </w:r>
      <w:r w:rsidRPr="00456A53">
        <w:rPr>
          <w:rFonts w:hint="eastAsia"/>
        </w:rPr>
        <w:t>尊重他人的</w:t>
      </w:r>
      <w:r w:rsidRPr="00456A53">
        <w:rPr>
          <w:rFonts w:hint="eastAsia"/>
          <w:lang w:val="en-GB"/>
        </w:rPr>
        <w:t>权利</w:t>
      </w:r>
      <w:r w:rsidRPr="00456A53">
        <w:rPr>
          <w:rFonts w:hint="eastAsia"/>
        </w:rPr>
        <w:t>或名誉；或</w:t>
      </w:r>
      <w:r w:rsidR="00830C96">
        <w:rPr>
          <w:rFonts w:hint="eastAsia"/>
        </w:rPr>
        <w:t xml:space="preserve"> </w:t>
      </w:r>
      <w:r w:rsidRPr="00456A53">
        <w:rPr>
          <w:lang w:val="en-GB"/>
        </w:rPr>
        <w:t>(b)</w:t>
      </w:r>
      <w:r w:rsidR="00E22D77">
        <w:rPr>
          <w:rFonts w:hint="eastAsia"/>
          <w:lang w:val="en-GB"/>
        </w:rPr>
        <w:t xml:space="preserve"> </w:t>
      </w:r>
      <w:r w:rsidRPr="00456A53">
        <w:rPr>
          <w:rFonts w:hint="eastAsia"/>
        </w:rPr>
        <w:t>保障国家安全或公共秩序，或公共健康或道德。委员会还回顾，</w:t>
      </w:r>
      <w:r w:rsidRPr="00456A53">
        <w:t>《公约》</w:t>
      </w:r>
      <w:r w:rsidRPr="00456A53">
        <w:rPr>
          <w:rFonts w:hint="eastAsia"/>
        </w:rPr>
        <w:t>第二十一条第二句要求，行使和平集会的权利不得受到任何限制，除非是</w:t>
      </w:r>
      <w:r w:rsidR="00830C96">
        <w:rPr>
          <w:rFonts w:hint="eastAsia"/>
        </w:rPr>
        <w:t xml:space="preserve"> </w:t>
      </w:r>
      <w:r w:rsidRPr="00456A53">
        <w:t>(a)</w:t>
      </w:r>
      <w:r w:rsidR="00E22D77">
        <w:rPr>
          <w:rFonts w:hint="eastAsia"/>
        </w:rPr>
        <w:t xml:space="preserve"> </w:t>
      </w:r>
      <w:r w:rsidRPr="00456A53">
        <w:rPr>
          <w:rFonts w:hint="eastAsia"/>
        </w:rPr>
        <w:t>按照法律以及</w:t>
      </w:r>
      <w:r w:rsidR="00830C96">
        <w:rPr>
          <w:rFonts w:hint="eastAsia"/>
        </w:rPr>
        <w:t xml:space="preserve"> </w:t>
      </w:r>
      <w:r w:rsidRPr="00456A53">
        <w:t>(b)</w:t>
      </w:r>
      <w:r w:rsidR="00E22D77">
        <w:rPr>
          <w:rFonts w:hint="eastAsia"/>
        </w:rPr>
        <w:t xml:space="preserve"> </w:t>
      </w:r>
      <w:r w:rsidRPr="00456A53">
        <w:rPr>
          <w:lang w:val="en-GB"/>
        </w:rPr>
        <w:t>在民主社会中为维护国家安全或公共安全、公共秩序，保护公共卫生或道德或他人的权利和自由的需要而</w:t>
      </w:r>
      <w:r w:rsidRPr="00456A53">
        <w:rPr>
          <w:rFonts w:hint="eastAsia"/>
          <w:lang w:val="en-GB"/>
        </w:rPr>
        <w:t>施</w:t>
      </w:r>
      <w:r w:rsidRPr="00456A53">
        <w:rPr>
          <w:lang w:val="en-GB"/>
        </w:rPr>
        <w:t>加的限制。</w:t>
      </w:r>
      <w:r w:rsidRPr="00456A53">
        <w:rPr>
          <w:rFonts w:hint="eastAsia"/>
          <w:lang w:val="en-GB"/>
        </w:rPr>
        <w:t>委员会指出，若</w:t>
      </w:r>
      <w:r w:rsidRPr="00456A53">
        <w:rPr>
          <w:lang w:val="en-GB"/>
        </w:rPr>
        <w:t>缔约国</w:t>
      </w:r>
      <w:r w:rsidRPr="00456A53">
        <w:rPr>
          <w:rFonts w:hint="eastAsia"/>
          <w:lang w:val="en-GB"/>
        </w:rPr>
        <w:t>实施了</w:t>
      </w:r>
      <w:r w:rsidRPr="00456A53">
        <w:rPr>
          <w:lang w:val="en-GB"/>
        </w:rPr>
        <w:t>限制</w:t>
      </w:r>
      <w:r w:rsidRPr="00456A53">
        <w:rPr>
          <w:rFonts w:hint="eastAsia"/>
          <w:lang w:val="en-GB"/>
        </w:rPr>
        <w:t>，则</w:t>
      </w:r>
      <w:r w:rsidRPr="00456A53">
        <w:rPr>
          <w:lang w:val="en-GB"/>
        </w:rPr>
        <w:t>须由缔约国证明，本案中</w:t>
      </w:r>
      <w:r w:rsidRPr="00456A53">
        <w:rPr>
          <w:rFonts w:hint="eastAsia"/>
          <w:lang w:val="en-GB"/>
        </w:rPr>
        <w:t>对</w:t>
      </w:r>
      <w:r w:rsidRPr="00456A53">
        <w:rPr>
          <w:lang w:val="en-GB"/>
        </w:rPr>
        <w:t>《公约》第十九条第</w:t>
      </w:r>
      <w:r w:rsidRPr="00456A53">
        <w:rPr>
          <w:lang w:val="en-GB"/>
        </w:rPr>
        <w:t>2</w:t>
      </w:r>
      <w:r w:rsidRPr="00456A53">
        <w:rPr>
          <w:lang w:val="en-GB"/>
        </w:rPr>
        <w:t>款</w:t>
      </w:r>
      <w:r w:rsidRPr="00456A53">
        <w:rPr>
          <w:rFonts w:hint="eastAsia"/>
          <w:lang w:val="en-GB"/>
        </w:rPr>
        <w:t>和第二十一条</w:t>
      </w:r>
      <w:r w:rsidRPr="00456A53">
        <w:rPr>
          <w:lang w:val="en-GB"/>
        </w:rPr>
        <w:t>规定</w:t>
      </w:r>
      <w:r w:rsidRPr="00456A53">
        <w:rPr>
          <w:rFonts w:hint="eastAsia"/>
          <w:lang w:val="en-GB"/>
        </w:rPr>
        <w:t>的</w:t>
      </w:r>
      <w:r w:rsidRPr="00456A53">
        <w:rPr>
          <w:lang w:val="en-GB"/>
        </w:rPr>
        <w:t>各项权利的限制是必需的，而且即使原则上缔约国可以实行一项制度，将个人传递信息</w:t>
      </w:r>
      <w:r w:rsidRPr="00456A53">
        <w:rPr>
          <w:rFonts w:hint="eastAsia"/>
          <w:lang w:val="en-GB"/>
        </w:rPr>
        <w:t>和参加和平集会</w:t>
      </w:r>
      <w:r w:rsidRPr="00456A53">
        <w:rPr>
          <w:lang w:val="en-GB"/>
        </w:rPr>
        <w:t>的自由与在某一地区维持公共秩序的公众利益调和起来，这种制度的运作</w:t>
      </w:r>
      <w:r w:rsidRPr="00456A53">
        <w:rPr>
          <w:rFonts w:hint="eastAsia"/>
          <w:lang w:val="en-GB"/>
        </w:rPr>
        <w:t>也</w:t>
      </w:r>
      <w:r w:rsidRPr="00456A53">
        <w:rPr>
          <w:lang w:val="en-GB"/>
        </w:rPr>
        <w:t>不得违背《公约》第十九</w:t>
      </w:r>
      <w:r w:rsidRPr="00456A53">
        <w:rPr>
          <w:rFonts w:hint="eastAsia"/>
          <w:lang w:val="en-GB"/>
        </w:rPr>
        <w:t>和第二十一条</w:t>
      </w:r>
      <w:r w:rsidRPr="00456A53">
        <w:rPr>
          <w:lang w:val="en-GB"/>
        </w:rPr>
        <w:t>的目的和宗旨。</w:t>
      </w:r>
      <w:r w:rsidRPr="00456A53">
        <w:rPr>
          <w:vertAlign w:val="superscript"/>
        </w:rPr>
        <w:footnoteReference w:id="9"/>
      </w:r>
      <w:r w:rsidRPr="00456A53">
        <w:rPr>
          <w:rFonts w:hint="eastAsia"/>
        </w:rPr>
        <w:t xml:space="preserve"> </w:t>
      </w:r>
    </w:p>
    <w:p w:rsidR="00456A53" w:rsidRPr="00456A53" w:rsidRDefault="00456A53" w:rsidP="00456A53">
      <w:pPr>
        <w:pStyle w:val="SingleTxtGC"/>
        <w:rPr>
          <w:rFonts w:hint="eastAsia"/>
        </w:rPr>
      </w:pPr>
      <w:r w:rsidRPr="00456A53">
        <w:t>9.6</w:t>
      </w:r>
      <w:r w:rsidR="00E22D77">
        <w:rPr>
          <w:rFonts w:hint="eastAsia"/>
        </w:rPr>
        <w:t xml:space="preserve">  </w:t>
      </w:r>
      <w:r w:rsidRPr="00456A53">
        <w:rPr>
          <w:rFonts w:hint="eastAsia"/>
        </w:rPr>
        <w:t>委员会注意到，</w:t>
      </w:r>
      <w:r w:rsidRPr="00456A53">
        <w:t>缔约国</w:t>
      </w:r>
      <w:r w:rsidRPr="00456A53">
        <w:rPr>
          <w:rFonts w:hint="eastAsia"/>
        </w:rPr>
        <w:t>未就本来文的案情提出意见。但委员会指出，</w:t>
      </w:r>
      <w:r w:rsidRPr="00456A53">
        <w:t>缔约国</w:t>
      </w:r>
      <w:r w:rsidRPr="00456A53">
        <w:rPr>
          <w:rFonts w:hint="eastAsia"/>
        </w:rPr>
        <w:t>的地方当局拒绝准许提交人在为提请公众注意司法部门在审理民事和刑事案件时需尊《宪法》和</w:t>
      </w:r>
      <w:r w:rsidRPr="00456A53">
        <w:t>缔约国</w:t>
      </w:r>
      <w:r w:rsidRPr="00456A53">
        <w:rPr>
          <w:rFonts w:hint="eastAsia"/>
        </w:rPr>
        <w:t>批准的国际条约而举行的示威中，张贴呼吁正义的海报，限制了她对缔约国的司法表达意见并与他人一起参加和平集会的权利。委员会注意到，当局拒绝的理由是，当局认为示威的目的是试图质疑法院判决，从而影响法院对具体民事和刑事案件的裁决，这有违《宪法》第</w:t>
      </w:r>
      <w:r w:rsidRPr="00456A53">
        <w:rPr>
          <w:rFonts w:hint="eastAsia"/>
        </w:rPr>
        <w:t>110</w:t>
      </w:r>
      <w:r w:rsidRPr="00456A53">
        <w:rPr>
          <w:rFonts w:hint="eastAsia"/>
        </w:rPr>
        <w:t>条。但委员会注意到，地方当局没有解释，就《公约》第十九条第</w:t>
      </w:r>
      <w:r w:rsidRPr="00456A53">
        <w:rPr>
          <w:rFonts w:hint="eastAsia"/>
        </w:rPr>
        <w:t>3</w:t>
      </w:r>
      <w:r w:rsidRPr="00456A53">
        <w:rPr>
          <w:rFonts w:hint="eastAsia"/>
        </w:rPr>
        <w:t>款或第二十一条第二句所述的合法目的而言，在实践中，对司法的一般性批评如何会妨碍</w:t>
      </w:r>
      <w:r w:rsidRPr="00456A53">
        <w:t>法院</w:t>
      </w:r>
      <w:r w:rsidRPr="00456A53">
        <w:rPr>
          <w:rFonts w:hint="eastAsia"/>
        </w:rPr>
        <w:t>的相关裁决。</w:t>
      </w:r>
    </w:p>
    <w:p w:rsidR="00456A53" w:rsidRPr="00456A53" w:rsidRDefault="00456A53" w:rsidP="00456A53">
      <w:pPr>
        <w:pStyle w:val="SingleTxtGC"/>
        <w:rPr>
          <w:rFonts w:hint="eastAsia"/>
        </w:rPr>
      </w:pPr>
      <w:r w:rsidRPr="00456A53">
        <w:t>9.7</w:t>
      </w:r>
      <w:r w:rsidR="00E22D77">
        <w:rPr>
          <w:rFonts w:hint="eastAsia"/>
        </w:rPr>
        <w:t xml:space="preserve">  </w:t>
      </w:r>
      <w:r w:rsidRPr="00456A53">
        <w:rPr>
          <w:rFonts w:hint="eastAsia"/>
        </w:rPr>
        <w:t>在这点上，委员会注意到，</w:t>
      </w:r>
      <w:r w:rsidRPr="00456A53">
        <w:t>缔约国</w:t>
      </w:r>
      <w:r w:rsidRPr="00456A53">
        <w:rPr>
          <w:rFonts w:hint="eastAsia"/>
        </w:rPr>
        <w:t>没有解释，为了《公约》第十九条第</w:t>
      </w:r>
      <w:r w:rsidRPr="00456A53">
        <w:rPr>
          <w:rFonts w:hint="eastAsia"/>
        </w:rPr>
        <w:t>3</w:t>
      </w:r>
      <w:r w:rsidRPr="00456A53">
        <w:rPr>
          <w:rFonts w:hint="eastAsia"/>
        </w:rPr>
        <w:t>款和第二十一条第二句的目的，为什么限制</w:t>
      </w:r>
      <w:r w:rsidRPr="00456A53">
        <w:t>提交人</w:t>
      </w:r>
      <w:r w:rsidRPr="00456A53">
        <w:rPr>
          <w:rFonts w:hint="eastAsia"/>
        </w:rPr>
        <w:t>表达意见的权利、拒绝准许她举行示威是必需的</w:t>
      </w:r>
      <w:r w:rsidR="00E22D77">
        <w:rPr>
          <w:rFonts w:hint="eastAsia"/>
          <w:spacing w:val="-50"/>
        </w:rPr>
        <w:t>―</w:t>
      </w:r>
      <w:r w:rsidR="00E22D77">
        <w:rPr>
          <w:rFonts w:hint="eastAsia"/>
        </w:rPr>
        <w:t>―</w:t>
      </w:r>
      <w:r w:rsidRPr="00456A53">
        <w:rPr>
          <w:rFonts w:hint="eastAsia"/>
        </w:rPr>
        <w:t>是为了尊重他人的权利或名誉，还是为了保障国家安全或公共秩序，或公共卫生或道德？</w:t>
      </w:r>
    </w:p>
    <w:p w:rsidR="00456A53" w:rsidRPr="00456A53" w:rsidRDefault="00456A53" w:rsidP="00456A53">
      <w:pPr>
        <w:pStyle w:val="SingleTxtGC"/>
        <w:rPr>
          <w:rFonts w:hint="eastAsia"/>
        </w:rPr>
      </w:pPr>
      <w:r w:rsidRPr="00456A53">
        <w:t>9.8</w:t>
      </w:r>
      <w:r w:rsidR="00E22D77">
        <w:rPr>
          <w:rFonts w:hint="eastAsia"/>
        </w:rPr>
        <w:t xml:space="preserve">  </w:t>
      </w:r>
      <w:r w:rsidRPr="00456A53">
        <w:rPr>
          <w:rFonts w:hint="eastAsia"/>
        </w:rPr>
        <w:t>在此情况下，并且由于缔约国没有提供这方面的任何资料，证明限制是为了第十九条第</w:t>
      </w:r>
      <w:r w:rsidRPr="00456A53">
        <w:rPr>
          <w:rFonts w:hint="eastAsia"/>
        </w:rPr>
        <w:t>3</w:t>
      </w:r>
      <w:r w:rsidRPr="00456A53">
        <w:rPr>
          <w:rFonts w:hint="eastAsia"/>
        </w:rPr>
        <w:t>款和第二十一条第二句的目的所必需，委员会认为，提交人根据</w:t>
      </w:r>
      <w:r w:rsidRPr="00456A53">
        <w:t>《公约》</w:t>
      </w:r>
      <w:r w:rsidRPr="00456A53">
        <w:rPr>
          <w:rFonts w:hint="eastAsia"/>
        </w:rPr>
        <w:t>第十九条第</w:t>
      </w:r>
      <w:r w:rsidRPr="00456A53">
        <w:rPr>
          <w:rFonts w:hint="eastAsia"/>
        </w:rPr>
        <w:t>2</w:t>
      </w:r>
      <w:r w:rsidRPr="00456A53">
        <w:rPr>
          <w:rFonts w:hint="eastAsia"/>
        </w:rPr>
        <w:t>款和第二十一条享有的权利遭到了侵犯。</w:t>
      </w:r>
    </w:p>
    <w:p w:rsidR="00456A53" w:rsidRPr="00456A53" w:rsidRDefault="00456A53" w:rsidP="00456A53">
      <w:pPr>
        <w:pStyle w:val="SingleTxtGC"/>
        <w:rPr>
          <w:rFonts w:hint="eastAsia"/>
        </w:rPr>
      </w:pPr>
      <w:r w:rsidRPr="00456A53">
        <w:t>10.</w:t>
      </w:r>
      <w:r w:rsidR="00E22D77">
        <w:rPr>
          <w:rFonts w:hint="eastAsia"/>
        </w:rPr>
        <w:t xml:space="preserve">  </w:t>
      </w:r>
      <w:r w:rsidRPr="00456A53">
        <w:rPr>
          <w:rFonts w:hint="eastAsia"/>
        </w:rPr>
        <w:t>人权事务委员会依《公民权利和政治权利国际公约任择议定书》第五条第</w:t>
      </w:r>
      <w:r w:rsidRPr="00456A53">
        <w:rPr>
          <w:rFonts w:hint="eastAsia"/>
        </w:rPr>
        <w:t>4</w:t>
      </w:r>
      <w:r w:rsidRPr="00456A53">
        <w:rPr>
          <w:rFonts w:hint="eastAsia"/>
        </w:rPr>
        <w:t>款规定行事，认为现有资料显示缔约国侵犯了提交人根据</w:t>
      </w:r>
      <w:r w:rsidRPr="00456A53">
        <w:rPr>
          <w:rFonts w:hint="eastAsia"/>
          <w:lang w:val="en-GB"/>
        </w:rPr>
        <w:t>《公约》第十九条第</w:t>
      </w:r>
      <w:r w:rsidRPr="00456A53">
        <w:rPr>
          <w:rFonts w:hint="eastAsia"/>
          <w:lang w:val="en-GB"/>
        </w:rPr>
        <w:t>2</w:t>
      </w:r>
      <w:r w:rsidRPr="00456A53">
        <w:rPr>
          <w:rFonts w:hint="eastAsia"/>
          <w:lang w:val="en-GB"/>
        </w:rPr>
        <w:t>款和第二十一条享有的权利</w:t>
      </w:r>
      <w:r w:rsidRPr="00456A53">
        <w:rPr>
          <w:rFonts w:hint="eastAsia"/>
        </w:rPr>
        <w:t>。</w:t>
      </w:r>
    </w:p>
    <w:p w:rsidR="00456A53" w:rsidRPr="00456A53" w:rsidRDefault="00456A53" w:rsidP="00456A53">
      <w:pPr>
        <w:pStyle w:val="SingleTxtGC"/>
        <w:rPr>
          <w:rFonts w:hint="eastAsia"/>
        </w:rPr>
      </w:pPr>
      <w:r w:rsidRPr="00456A53">
        <w:t>11.</w:t>
      </w:r>
      <w:r w:rsidR="00E22D77">
        <w:rPr>
          <w:rFonts w:hint="eastAsia"/>
        </w:rPr>
        <w:t xml:space="preserve">  </w:t>
      </w:r>
      <w:r w:rsidRPr="00456A53">
        <w:rPr>
          <w:rFonts w:hint="eastAsia"/>
          <w:lang w:val="en-GB"/>
        </w:rPr>
        <w:t>根据《公约》第二条第</w:t>
      </w:r>
      <w:r w:rsidRPr="00456A53">
        <w:rPr>
          <w:rFonts w:hint="eastAsia"/>
          <w:lang w:val="en-GB"/>
        </w:rPr>
        <w:t>3</w:t>
      </w:r>
      <w:r w:rsidRPr="00456A53">
        <w:rPr>
          <w:rFonts w:hint="eastAsia"/>
          <w:lang w:val="en-GB"/>
        </w:rPr>
        <w:t>款</w:t>
      </w:r>
      <w:r w:rsidRPr="00456A53">
        <w:rPr>
          <w:rFonts w:hint="eastAsia"/>
          <w:lang w:val="en-GB"/>
        </w:rPr>
        <w:t>(</w:t>
      </w:r>
      <w:r w:rsidRPr="00456A53">
        <w:rPr>
          <w:rFonts w:hint="eastAsia"/>
          <w:lang w:val="en-GB"/>
        </w:rPr>
        <w:t>甲</w:t>
      </w:r>
      <w:r w:rsidRPr="00456A53">
        <w:rPr>
          <w:rFonts w:hint="eastAsia"/>
          <w:lang w:val="en-GB"/>
        </w:rPr>
        <w:t>)</w:t>
      </w:r>
      <w:r w:rsidRPr="00456A53">
        <w:rPr>
          <w:rFonts w:hint="eastAsia"/>
          <w:lang w:val="en-GB"/>
        </w:rPr>
        <w:t>项，缔约国有义务向提交人提供有效的补救，包括适当赔偿。缔约国还有义务采取措施，防止今后发生类似的侵权行为。</w:t>
      </w:r>
    </w:p>
    <w:p w:rsidR="00456A53" w:rsidRPr="00456A53" w:rsidRDefault="00456A53" w:rsidP="00456A53">
      <w:pPr>
        <w:pStyle w:val="SingleTxtGC"/>
        <w:rPr>
          <w:rFonts w:hint="eastAsia"/>
          <w:lang w:val="en-GB"/>
        </w:rPr>
      </w:pPr>
      <w:r w:rsidRPr="00456A53">
        <w:t>12.</w:t>
      </w:r>
      <w:r w:rsidR="00E22D77">
        <w:rPr>
          <w:rFonts w:hint="eastAsia"/>
        </w:rPr>
        <w:t xml:space="preserve">  </w:t>
      </w:r>
      <w:r w:rsidRPr="00456A53">
        <w:rPr>
          <w:rFonts w:hint="eastAsia"/>
          <w:lang w:val="en-GB"/>
        </w:rPr>
        <w:t>缔约国加入《任择议定书》即已承认委员会有权确定是否存在违反《公约》的情况，而且根据《公约》第二条规定，缔约国也已承诺确保其境内或受其管辖的所有个人均享有《公约》承认的权利，并承诺如违约行为经确定成立即予以有效且可强制执行的补救，鉴此，委员会希望缔约国在</w:t>
      </w:r>
      <w:r w:rsidRPr="00456A53">
        <w:rPr>
          <w:rFonts w:hint="eastAsia"/>
          <w:lang w:val="en-GB"/>
        </w:rPr>
        <w:t>180</w:t>
      </w:r>
      <w:r w:rsidRPr="00456A53">
        <w:rPr>
          <w:rFonts w:hint="eastAsia"/>
          <w:lang w:val="en-GB"/>
        </w:rPr>
        <w:t>天内提供资料，说明采取措施落实委员会《意见》的情况。此外，还请缔约国公布本意见并在缔约国内以白俄罗斯文和俄文广泛散发。</w:t>
      </w:r>
    </w:p>
    <w:p w:rsidR="00456A53" w:rsidRPr="00456A53" w:rsidRDefault="00456A53" w:rsidP="00456A53">
      <w:pPr>
        <w:pStyle w:val="SingleTxtGC"/>
      </w:pPr>
      <w:r w:rsidRPr="00456A53">
        <w:t>[</w:t>
      </w:r>
      <w:r w:rsidRPr="00456A53">
        <w:rPr>
          <w:rFonts w:hint="eastAsia"/>
          <w:lang w:val="en-GB"/>
        </w:rPr>
        <w:t>通过时有英文、法文和西班牙文本，其中英文本为原文。随后还将印发阿拉伯文、中文和俄文本，作为委员会提交大会的年度报告的一部分。</w:t>
      </w:r>
      <w:r w:rsidRPr="00456A53">
        <w:t>]</w:t>
      </w:r>
    </w:p>
    <w:p w:rsidR="00E22D77" w:rsidRPr="002D6A9C" w:rsidRDefault="00E22D7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A3665" w:rsidRDefault="008A3665" w:rsidP="00D159B2">
      <w:pPr>
        <w:pStyle w:val="SingleTxtGC"/>
        <w:rPr>
          <w:rFonts w:hint="eastAsia"/>
        </w:rPr>
      </w:pPr>
    </w:p>
    <w:sectPr w:rsidR="008A366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FB" w:rsidRPr="000F217F" w:rsidRDefault="009F75FB"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9F75FB" w:rsidRPr="000F217F" w:rsidRDefault="009F75FB"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STKaiti">
    <w:charset w:val="86"/>
    <w:family w:val="auto"/>
    <w:pitch w:val="variable"/>
    <w:sig w:usb0="00000287" w:usb1="080F0000" w:usb2="00000010" w:usb3="00000000" w:csb0="0004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49" w:rsidRPr="007F24B9" w:rsidRDefault="008C5B49"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790F41">
      <w:rPr>
        <w:rStyle w:val="PageNumber"/>
        <w:noProof/>
      </w:rPr>
      <w:t>6</w:t>
    </w:r>
    <w:r>
      <w:rPr>
        <w:rStyle w:val="PageNumber"/>
      </w:rPr>
      <w:fldChar w:fldCharType="end"/>
    </w:r>
    <w:r>
      <w:rPr>
        <w:rStyle w:val="PageNumber"/>
        <w:rFonts w:eastAsia="SimSun" w:hint="eastAsia"/>
        <w:lang w:eastAsia="zh-CN"/>
      </w:rPr>
      <w:tab/>
    </w:r>
    <w:r w:rsidRPr="007F24B9">
      <w:rPr>
        <w:rFonts w:eastAsia="SimSun"/>
      </w:rPr>
      <w:t>GE.14-42743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49" w:rsidRDefault="008C5B49">
    <w:pPr>
      <w:pStyle w:val="Footer"/>
      <w:tabs>
        <w:tab w:val="right" w:pos="9639"/>
      </w:tabs>
    </w:pPr>
    <w:r w:rsidRPr="007F24B9">
      <w:rPr>
        <w:rFonts w:eastAsia="SimSun"/>
      </w:rPr>
      <w:t>GE.14-42743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90F41">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49" w:rsidRDefault="008C5B49"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09&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42743</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20714</w:t>
    </w:r>
    <w:r>
      <w:rPr>
        <w:rFonts w:eastAsia="SimSun"/>
        <w:sz w:val="20"/>
        <w:lang w:eastAsia="zh-CN"/>
      </w:rPr>
      <w:tab/>
    </w:r>
    <w:r>
      <w:rPr>
        <w:rFonts w:eastAsia="SimSun" w:hint="eastAsia"/>
        <w:sz w:val="20"/>
        <w:lang w:eastAsia="zh-CN"/>
      </w:rPr>
      <w:t>100714</w:t>
    </w:r>
  </w:p>
  <w:p w:rsidR="008C5B49" w:rsidRPr="00E04D00" w:rsidRDefault="008C5B49"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7F24B9">
      <w:rPr>
        <w:rFonts w:ascii="C39T30Lfz" w:eastAsia="SimSun" w:hAnsi="C39T30Lfz"/>
        <w:sz w:val="56"/>
        <w:szCs w:val="56"/>
        <w:lang w:eastAsia="zh-CN"/>
      </w:rPr>
      <w:t></w:t>
    </w:r>
    <w:r w:rsidRPr="007F24B9">
      <w:rPr>
        <w:rFonts w:ascii="C39T30Lfz" w:eastAsia="SimSun" w:hAnsi="C39T30Lfz"/>
        <w:sz w:val="56"/>
        <w:szCs w:val="56"/>
        <w:lang w:eastAsia="zh-CN"/>
      </w:rPr>
      <w:t></w:t>
    </w:r>
    <w:r w:rsidRPr="007F24B9">
      <w:rPr>
        <w:rFonts w:ascii="C39T30Lfz" w:eastAsia="SimSun" w:hAnsi="C39T30Lfz"/>
        <w:sz w:val="56"/>
        <w:szCs w:val="56"/>
        <w:lang w:eastAsia="zh-CN"/>
      </w:rPr>
      <w:t></w:t>
    </w:r>
    <w:r w:rsidRPr="007F24B9">
      <w:rPr>
        <w:rFonts w:ascii="C39T30Lfz" w:eastAsia="SimSun" w:hAnsi="C39T30Lfz"/>
        <w:sz w:val="56"/>
        <w:szCs w:val="56"/>
        <w:lang w:eastAsia="zh-CN"/>
      </w:rPr>
      <w:t></w:t>
    </w:r>
    <w:r w:rsidRPr="007F24B9">
      <w:rPr>
        <w:rFonts w:ascii="C39T30Lfz" w:eastAsia="SimSun" w:hAnsi="C39T30Lfz"/>
        <w:sz w:val="56"/>
        <w:szCs w:val="56"/>
        <w:lang w:eastAsia="zh-CN"/>
      </w:rPr>
      <w:t></w:t>
    </w:r>
    <w:r w:rsidRPr="007F24B9">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FB" w:rsidRPr="00052154" w:rsidRDefault="009F75F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F75FB" w:rsidRPr="00052154" w:rsidRDefault="009F75F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8C5B49" w:rsidRPr="00077817" w:rsidRDefault="008C5B49" w:rsidP="00456A53">
      <w:pPr>
        <w:pStyle w:val="FootnoteText"/>
      </w:pPr>
      <w:r>
        <w:tab/>
      </w:r>
      <w:r w:rsidRPr="001E3942">
        <w:rPr>
          <w:rStyle w:val="FootnoteReference"/>
          <w:szCs w:val="21"/>
          <w:vertAlign w:val="baseline"/>
        </w:rPr>
        <w:t>*</w:t>
      </w:r>
      <w:r w:rsidRPr="001E3942">
        <w:rPr>
          <w:rStyle w:val="FootnoteReference"/>
          <w:szCs w:val="21"/>
          <w:vertAlign w:val="baseline"/>
        </w:rPr>
        <w:tab/>
      </w:r>
      <w:r w:rsidRPr="007E5E1E">
        <w:rPr>
          <w:szCs w:val="18"/>
        </w:rPr>
        <w:t>委员会</w:t>
      </w:r>
      <w:r w:rsidRPr="007E5E1E">
        <w:rPr>
          <w:rFonts w:hint="eastAsia"/>
          <w:szCs w:val="18"/>
        </w:rPr>
        <w:t>下列</w:t>
      </w:r>
      <w:r w:rsidRPr="007E5E1E">
        <w:rPr>
          <w:szCs w:val="18"/>
        </w:rPr>
        <w:t>委员参加</w:t>
      </w:r>
      <w:r w:rsidRPr="007E5E1E">
        <w:rPr>
          <w:rFonts w:hint="eastAsia"/>
          <w:szCs w:val="18"/>
        </w:rPr>
        <w:t>了</w:t>
      </w:r>
      <w:r w:rsidRPr="007E5E1E">
        <w:rPr>
          <w:szCs w:val="18"/>
        </w:rPr>
        <w:t>本来文的审议</w:t>
      </w:r>
      <w:bookmarkStart w:id="0" w:name="OLE_LINK1"/>
      <w:bookmarkStart w:id="1" w:name="OLE_LINK2"/>
      <w:r>
        <w:rPr>
          <w:rFonts w:hint="eastAsia"/>
          <w:szCs w:val="18"/>
        </w:rPr>
        <w:t>：</w:t>
      </w:r>
      <w:r w:rsidRPr="007E5E1E">
        <w:rPr>
          <w:szCs w:val="18"/>
        </w:rPr>
        <w:t>亚兹</w:t>
      </w:r>
      <w:r w:rsidRPr="007E5E1E">
        <w:rPr>
          <w:rFonts w:hint="eastAsia"/>
          <w:szCs w:val="18"/>
        </w:rPr>
        <w:t>·</w:t>
      </w:r>
      <w:r w:rsidRPr="007E5E1E">
        <w:rPr>
          <w:szCs w:val="18"/>
        </w:rPr>
        <w:t>本</w:t>
      </w:r>
      <w:r w:rsidRPr="007E5E1E">
        <w:rPr>
          <w:rFonts w:hint="eastAsia"/>
          <w:szCs w:val="18"/>
        </w:rPr>
        <w:t>·</w:t>
      </w:r>
      <w:r w:rsidRPr="007E5E1E">
        <w:rPr>
          <w:szCs w:val="18"/>
        </w:rPr>
        <w:t>阿舒尔先生</w:t>
      </w:r>
      <w:r w:rsidRPr="007E5E1E">
        <w:rPr>
          <w:rFonts w:hint="eastAsia"/>
          <w:szCs w:val="18"/>
        </w:rPr>
        <w:t>、</w:t>
      </w:r>
      <w:r>
        <w:t>莱兹赫里</w:t>
      </w:r>
      <w:r w:rsidRPr="007E5E1E">
        <w:rPr>
          <w:rFonts w:hint="eastAsia"/>
          <w:szCs w:val="18"/>
        </w:rPr>
        <w:t>·</w:t>
      </w:r>
      <w:r>
        <w:t>布齐格先生、克里斯蒂娜</w:t>
      </w:r>
      <w:r w:rsidRPr="007E5E1E">
        <w:rPr>
          <w:rFonts w:hint="eastAsia"/>
          <w:szCs w:val="18"/>
        </w:rPr>
        <w:t>·</w:t>
      </w:r>
      <w:r>
        <w:t>沙内女士、艾哈迈德</w:t>
      </w:r>
      <w:r w:rsidRPr="007E5E1E">
        <w:rPr>
          <w:rFonts w:hint="eastAsia"/>
          <w:szCs w:val="18"/>
        </w:rPr>
        <w:t>·</w:t>
      </w:r>
      <w:r>
        <w:t>阿明</w:t>
      </w:r>
      <w:r w:rsidRPr="007E5E1E">
        <w:rPr>
          <w:rFonts w:hint="eastAsia"/>
          <w:szCs w:val="18"/>
        </w:rPr>
        <w:t>·</w:t>
      </w:r>
      <w:r>
        <w:t>法萨拉先生</w:t>
      </w:r>
      <w:r>
        <w:rPr>
          <w:rFonts w:hint="eastAsia"/>
        </w:rPr>
        <w:t>、</w:t>
      </w:r>
      <w:r w:rsidRPr="007E5E1E">
        <w:rPr>
          <w:szCs w:val="18"/>
        </w:rPr>
        <w:t>科内利斯</w:t>
      </w:r>
      <w:r w:rsidRPr="007E5E1E">
        <w:rPr>
          <w:rFonts w:hint="eastAsia"/>
          <w:szCs w:val="18"/>
        </w:rPr>
        <w:t>·</w:t>
      </w:r>
      <w:r w:rsidRPr="007E5E1E">
        <w:rPr>
          <w:szCs w:val="18"/>
        </w:rPr>
        <w:t>弗林特曼先生、岩泽雄司先生、</w:t>
      </w:r>
      <w:r w:rsidRPr="007E5E1E">
        <w:rPr>
          <w:rFonts w:hint="eastAsia"/>
          <w:szCs w:val="18"/>
        </w:rPr>
        <w:t>沃尔特·凯林先生、</w:t>
      </w:r>
      <w:r>
        <w:t>赞克</w:t>
      </w:r>
      <w:r w:rsidRPr="007E5E1E">
        <w:rPr>
          <w:rFonts w:hint="eastAsia"/>
          <w:szCs w:val="18"/>
        </w:rPr>
        <w:t>·</w:t>
      </w:r>
      <w:r>
        <w:t>扎内莱</w:t>
      </w:r>
      <w:r w:rsidRPr="007E5E1E">
        <w:rPr>
          <w:rFonts w:hint="eastAsia"/>
          <w:szCs w:val="18"/>
        </w:rPr>
        <w:t>·</w:t>
      </w:r>
      <w:r>
        <w:t>马约迪纳女士</w:t>
      </w:r>
      <w:r>
        <w:rPr>
          <w:rFonts w:hint="eastAsia"/>
        </w:rPr>
        <w:t>、</w:t>
      </w:r>
      <w:r w:rsidRPr="007E5E1E">
        <w:rPr>
          <w:szCs w:val="18"/>
        </w:rPr>
        <w:t>杰拉尔德</w:t>
      </w:r>
      <w:r w:rsidRPr="007E5E1E">
        <w:rPr>
          <w:rFonts w:hint="eastAsia"/>
          <w:szCs w:val="18"/>
        </w:rPr>
        <w:t>·</w:t>
      </w:r>
      <w:r w:rsidRPr="007E5E1E">
        <w:rPr>
          <w:szCs w:val="18"/>
        </w:rPr>
        <w:t>纽曼先生</w:t>
      </w:r>
      <w:r w:rsidRPr="007E5E1E">
        <w:rPr>
          <w:rFonts w:hint="eastAsia"/>
          <w:szCs w:val="18"/>
        </w:rPr>
        <w:t>、</w:t>
      </w:r>
      <w:r w:rsidRPr="007E5E1E">
        <w:rPr>
          <w:szCs w:val="18"/>
        </w:rPr>
        <w:t>奈杰尔</w:t>
      </w:r>
      <w:r w:rsidRPr="007E5E1E">
        <w:rPr>
          <w:rFonts w:hint="eastAsia"/>
          <w:szCs w:val="18"/>
        </w:rPr>
        <w:t>·</w:t>
      </w:r>
      <w:r w:rsidRPr="007E5E1E">
        <w:rPr>
          <w:szCs w:val="18"/>
        </w:rPr>
        <w:t>罗德利爵士</w:t>
      </w:r>
      <w:r w:rsidRPr="007E5E1E">
        <w:rPr>
          <w:rFonts w:hint="eastAsia"/>
          <w:szCs w:val="18"/>
        </w:rPr>
        <w:t>、</w:t>
      </w:r>
      <w:r>
        <w:t>维克多</w:t>
      </w:r>
      <w:r w:rsidRPr="007E5E1E">
        <w:rPr>
          <w:rFonts w:hint="eastAsia"/>
          <w:szCs w:val="18"/>
        </w:rPr>
        <w:t>·</w:t>
      </w:r>
      <w:r>
        <w:t>曼努埃尔</w:t>
      </w:r>
      <w:r w:rsidRPr="007E5E1E">
        <w:rPr>
          <w:rFonts w:hint="eastAsia"/>
          <w:szCs w:val="18"/>
        </w:rPr>
        <w:t>·</w:t>
      </w:r>
      <w:r>
        <w:t>罗德里格斯</w:t>
      </w:r>
      <w:r w:rsidRPr="007E5E1E">
        <w:rPr>
          <w:rFonts w:hint="eastAsia"/>
          <w:szCs w:val="18"/>
        </w:rPr>
        <w:t>·</w:t>
      </w:r>
      <w:r>
        <w:t>雷夏先生</w:t>
      </w:r>
      <w:r>
        <w:rPr>
          <w:rFonts w:hint="eastAsia"/>
        </w:rPr>
        <w:t>、</w:t>
      </w:r>
      <w:r w:rsidRPr="007E5E1E">
        <w:rPr>
          <w:szCs w:val="18"/>
        </w:rPr>
        <w:t>费边</w:t>
      </w:r>
      <w:r w:rsidRPr="007E5E1E">
        <w:rPr>
          <w:rFonts w:hint="eastAsia"/>
          <w:szCs w:val="18"/>
        </w:rPr>
        <w:t>·</w:t>
      </w:r>
      <w:r w:rsidRPr="007E5E1E">
        <w:rPr>
          <w:szCs w:val="18"/>
        </w:rPr>
        <w:t>奥马尔</w:t>
      </w:r>
      <w:r w:rsidRPr="007E5E1E">
        <w:rPr>
          <w:rFonts w:hint="eastAsia"/>
          <w:szCs w:val="18"/>
        </w:rPr>
        <w:t>·</w:t>
      </w:r>
      <w:r w:rsidRPr="007E5E1E">
        <w:rPr>
          <w:szCs w:val="18"/>
        </w:rPr>
        <w:t>萨尔维奥利先生</w:t>
      </w:r>
      <w:r w:rsidRPr="007E5E1E">
        <w:rPr>
          <w:rFonts w:hint="eastAsia"/>
          <w:szCs w:val="18"/>
        </w:rPr>
        <w:t>、</w:t>
      </w:r>
      <w:r w:rsidRPr="007E5E1E">
        <w:rPr>
          <w:szCs w:val="18"/>
        </w:rPr>
        <w:t>安雅</w:t>
      </w:r>
      <w:r w:rsidRPr="007E5E1E">
        <w:rPr>
          <w:rFonts w:hint="eastAsia"/>
          <w:szCs w:val="18"/>
        </w:rPr>
        <w:t>·</w:t>
      </w:r>
      <w:r w:rsidRPr="007E5E1E">
        <w:rPr>
          <w:szCs w:val="18"/>
        </w:rPr>
        <w:t>塞伯特－佛尔女士、尤瓦尔</w:t>
      </w:r>
      <w:r w:rsidRPr="007E5E1E">
        <w:rPr>
          <w:rFonts w:hint="eastAsia"/>
          <w:szCs w:val="18"/>
        </w:rPr>
        <w:t>·</w:t>
      </w:r>
      <w:r w:rsidRPr="007E5E1E">
        <w:rPr>
          <w:szCs w:val="18"/>
        </w:rPr>
        <w:t>沙尼先生、康斯坦丁</w:t>
      </w:r>
      <w:r w:rsidRPr="007E5E1E">
        <w:rPr>
          <w:rFonts w:hint="eastAsia"/>
          <w:szCs w:val="18"/>
        </w:rPr>
        <w:t>·</w:t>
      </w:r>
      <w:r w:rsidRPr="007E5E1E">
        <w:rPr>
          <w:szCs w:val="18"/>
        </w:rPr>
        <w:t>瓦尔泽拉什维利先生</w:t>
      </w:r>
      <w:r w:rsidRPr="007E5E1E">
        <w:rPr>
          <w:rFonts w:hint="eastAsia"/>
          <w:szCs w:val="18"/>
        </w:rPr>
        <w:t>、</w:t>
      </w:r>
      <w:r w:rsidRPr="007E5E1E">
        <w:rPr>
          <w:szCs w:val="18"/>
        </w:rPr>
        <w:t>马戈</w:t>
      </w:r>
      <w:r w:rsidRPr="007E5E1E">
        <w:rPr>
          <w:rFonts w:hint="eastAsia"/>
          <w:szCs w:val="18"/>
        </w:rPr>
        <w:t>·</w:t>
      </w:r>
      <w:r w:rsidRPr="007E5E1E">
        <w:rPr>
          <w:szCs w:val="18"/>
        </w:rPr>
        <w:t>瓦特瓦尔女士</w:t>
      </w:r>
      <w:r w:rsidRPr="007E5E1E">
        <w:rPr>
          <w:rFonts w:hint="eastAsia"/>
          <w:szCs w:val="18"/>
        </w:rPr>
        <w:t>和</w:t>
      </w:r>
      <w:r w:rsidRPr="007E5E1E">
        <w:rPr>
          <w:szCs w:val="18"/>
        </w:rPr>
        <w:t>安德烈</w:t>
      </w:r>
      <w:r w:rsidRPr="007E5E1E">
        <w:rPr>
          <w:rFonts w:hint="eastAsia"/>
          <w:szCs w:val="18"/>
        </w:rPr>
        <w:t>·</w:t>
      </w:r>
      <w:r w:rsidRPr="007E5E1E">
        <w:rPr>
          <w:szCs w:val="18"/>
        </w:rPr>
        <w:t>保罗</w:t>
      </w:r>
      <w:r w:rsidRPr="007E5E1E">
        <w:rPr>
          <w:rFonts w:hint="eastAsia"/>
          <w:szCs w:val="18"/>
        </w:rPr>
        <w:t>·</w:t>
      </w:r>
      <w:r w:rsidRPr="007E5E1E">
        <w:rPr>
          <w:szCs w:val="18"/>
        </w:rPr>
        <w:t>兹勒泰斯库</w:t>
      </w:r>
      <w:r w:rsidRPr="007E5E1E">
        <w:rPr>
          <w:rFonts w:hint="eastAsia"/>
          <w:szCs w:val="18"/>
        </w:rPr>
        <w:t>先生</w:t>
      </w:r>
      <w:r w:rsidRPr="007E5E1E">
        <w:rPr>
          <w:rFonts w:hint="eastAsia"/>
          <w:bCs/>
          <w:szCs w:val="18"/>
        </w:rPr>
        <w:t>。</w:t>
      </w:r>
      <w:bookmarkEnd w:id="0"/>
      <w:bookmarkEnd w:id="1"/>
    </w:p>
  </w:footnote>
  <w:footnote w:id="2">
    <w:p w:rsidR="008C5B49" w:rsidRPr="00DA5BF4" w:rsidRDefault="008C5B49" w:rsidP="001E3942">
      <w:pPr>
        <w:pStyle w:val="FootnoteText"/>
        <w:rPr>
          <w:rFonts w:hint="eastAsia"/>
        </w:rPr>
      </w:pPr>
      <w:r>
        <w:tab/>
      </w:r>
      <w:r>
        <w:rPr>
          <w:rStyle w:val="FootnoteReference"/>
        </w:rPr>
        <w:footnoteRef/>
      </w:r>
      <w:r>
        <w:tab/>
      </w:r>
      <w:r>
        <w:rPr>
          <w:rFonts w:hint="eastAsia"/>
        </w:rPr>
        <w:t>《任择议定书》于</w:t>
      </w:r>
      <w:r>
        <w:rPr>
          <w:rFonts w:hint="eastAsia"/>
        </w:rPr>
        <w:t>1992</w:t>
      </w:r>
      <w:r>
        <w:rPr>
          <w:rFonts w:hint="eastAsia"/>
        </w:rPr>
        <w:t>年</w:t>
      </w:r>
      <w:r>
        <w:rPr>
          <w:rFonts w:hint="eastAsia"/>
        </w:rPr>
        <w:t>12</w:t>
      </w:r>
      <w:r>
        <w:rPr>
          <w:rFonts w:hint="eastAsia"/>
        </w:rPr>
        <w:t>月</w:t>
      </w:r>
      <w:r>
        <w:rPr>
          <w:rFonts w:hint="eastAsia"/>
        </w:rPr>
        <w:t>30</w:t>
      </w:r>
      <w:r>
        <w:rPr>
          <w:rFonts w:hint="eastAsia"/>
        </w:rPr>
        <w:t>日对缔约国生效。</w:t>
      </w:r>
    </w:p>
  </w:footnote>
  <w:footnote w:id="3">
    <w:p w:rsidR="008C5B49" w:rsidRPr="007B3302" w:rsidRDefault="008C5B49" w:rsidP="00456A53">
      <w:pPr>
        <w:pStyle w:val="FootnoteText"/>
      </w:pPr>
      <w:r w:rsidRPr="007B3302">
        <w:tab/>
      </w:r>
      <w:r w:rsidRPr="00964867">
        <w:rPr>
          <w:rStyle w:val="FootnoteReference"/>
        </w:rPr>
        <w:footnoteRef/>
      </w:r>
      <w:r>
        <w:tab/>
      </w:r>
      <w:r>
        <w:rPr>
          <w:rFonts w:hint="eastAsia"/>
        </w:rPr>
        <w:t>除其他外，见</w:t>
      </w:r>
      <w:r w:rsidRPr="00FE3EF5">
        <w:rPr>
          <w:spacing w:val="-4"/>
          <w:szCs w:val="18"/>
          <w:lang w:val="zh-CN"/>
        </w:rPr>
        <w:t>第</w:t>
      </w:r>
      <w:r>
        <w:rPr>
          <w:spacing w:val="-4"/>
          <w:szCs w:val="18"/>
          <w:lang w:val="zh-CN"/>
        </w:rPr>
        <w:t>869/1999</w:t>
      </w:r>
      <w:r w:rsidRPr="00FE3EF5">
        <w:rPr>
          <w:spacing w:val="-4"/>
          <w:szCs w:val="18"/>
          <w:lang w:val="zh-CN"/>
        </w:rPr>
        <w:t>号来文</w:t>
      </w:r>
      <w:r>
        <w:rPr>
          <w:spacing w:val="-4"/>
          <w:szCs w:val="18"/>
          <w:lang w:val="zh-CN"/>
        </w:rPr>
        <w:t>，</w:t>
      </w:r>
      <w:r>
        <w:rPr>
          <w:rFonts w:eastAsia="STKaiti"/>
          <w:iCs/>
          <w:spacing w:val="-4"/>
          <w:szCs w:val="18"/>
        </w:rPr>
        <w:t>Piandiong</w:t>
      </w:r>
      <w:r w:rsidRPr="00795D0F">
        <w:rPr>
          <w:rFonts w:eastAsia="STKaiti"/>
          <w:iCs/>
          <w:spacing w:val="-4"/>
          <w:szCs w:val="18"/>
        </w:rPr>
        <w:t>等</w:t>
      </w:r>
      <w:r w:rsidRPr="00795D0F">
        <w:rPr>
          <w:rFonts w:eastAsia="STKaiti"/>
          <w:spacing w:val="-4"/>
          <w:szCs w:val="18"/>
          <w:lang w:val="zh-CN"/>
        </w:rPr>
        <w:t>人诉菲律宾</w:t>
      </w:r>
      <w:r>
        <w:rPr>
          <w:rFonts w:eastAsia="STKaiti"/>
          <w:spacing w:val="-4"/>
          <w:szCs w:val="18"/>
          <w:lang w:val="zh-CN"/>
        </w:rPr>
        <w:t>，</w:t>
      </w:r>
      <w:r>
        <w:rPr>
          <w:spacing w:val="-4"/>
          <w:szCs w:val="18"/>
          <w:lang w:val="zh-CN"/>
        </w:rPr>
        <w:t>2</w:t>
      </w:r>
      <w:r w:rsidRPr="00FE3EF5">
        <w:rPr>
          <w:spacing w:val="-4"/>
          <w:szCs w:val="18"/>
          <w:lang w:val="zh-CN"/>
        </w:rPr>
        <w:t>000</w:t>
      </w:r>
      <w:r w:rsidRPr="00FE3EF5">
        <w:rPr>
          <w:spacing w:val="-4"/>
          <w:szCs w:val="18"/>
          <w:lang w:val="zh-CN"/>
        </w:rPr>
        <w:t>年</w:t>
      </w:r>
      <w:r>
        <w:rPr>
          <w:spacing w:val="-4"/>
          <w:szCs w:val="18"/>
          <w:lang w:val="zh-CN"/>
        </w:rPr>
        <w:t>1</w:t>
      </w:r>
      <w:r w:rsidRPr="00FE3EF5">
        <w:rPr>
          <w:spacing w:val="-4"/>
          <w:szCs w:val="18"/>
          <w:lang w:val="zh-CN"/>
        </w:rPr>
        <w:t>0</w:t>
      </w:r>
      <w:r w:rsidRPr="00FE3EF5">
        <w:rPr>
          <w:spacing w:val="-4"/>
          <w:szCs w:val="18"/>
          <w:lang w:val="zh-CN"/>
        </w:rPr>
        <w:t>月</w:t>
      </w:r>
      <w:r>
        <w:rPr>
          <w:spacing w:val="-4"/>
          <w:szCs w:val="18"/>
          <w:lang w:val="zh-CN"/>
        </w:rPr>
        <w:t>19</w:t>
      </w:r>
      <w:r w:rsidRPr="00FE3EF5">
        <w:rPr>
          <w:spacing w:val="-4"/>
          <w:szCs w:val="18"/>
          <w:lang w:val="zh-CN"/>
        </w:rPr>
        <w:t>日通过的意见</w:t>
      </w:r>
      <w:r>
        <w:rPr>
          <w:spacing w:val="-4"/>
          <w:szCs w:val="18"/>
          <w:lang w:val="zh-CN"/>
        </w:rPr>
        <w:t>，</w:t>
      </w:r>
      <w:r w:rsidRPr="00FE3EF5">
        <w:rPr>
          <w:spacing w:val="-4"/>
          <w:szCs w:val="18"/>
          <w:lang w:val="zh-CN"/>
        </w:rPr>
        <w:t>第</w:t>
      </w:r>
      <w:r>
        <w:rPr>
          <w:spacing w:val="-4"/>
          <w:szCs w:val="18"/>
          <w:lang w:val="zh-CN"/>
        </w:rPr>
        <w:t>5.1</w:t>
      </w:r>
      <w:r w:rsidRPr="00FE3EF5">
        <w:rPr>
          <w:spacing w:val="-4"/>
          <w:szCs w:val="18"/>
          <w:lang w:val="zh-CN"/>
        </w:rPr>
        <w:t>段。</w:t>
      </w:r>
    </w:p>
  </w:footnote>
  <w:footnote w:id="4">
    <w:p w:rsidR="008C5B49" w:rsidRPr="007B3302" w:rsidRDefault="008C5B49" w:rsidP="00456A53">
      <w:pPr>
        <w:pStyle w:val="FootnoteText"/>
        <w:rPr>
          <w:rFonts w:hint="eastAsia"/>
        </w:rPr>
      </w:pPr>
      <w:r w:rsidRPr="007B3302">
        <w:tab/>
      </w:r>
      <w:r w:rsidRPr="00964867">
        <w:rPr>
          <w:rStyle w:val="FootnoteReference"/>
        </w:rPr>
        <w:footnoteRef/>
      </w:r>
      <w:r>
        <w:tab/>
      </w:r>
      <w:r w:rsidRPr="00EB6FDF">
        <w:rPr>
          <w:szCs w:val="18"/>
          <w:lang w:val="zh-CN"/>
        </w:rPr>
        <w:t>例如见</w:t>
      </w:r>
      <w:r w:rsidRPr="00FE3EF5">
        <w:rPr>
          <w:szCs w:val="18"/>
          <w:lang w:val="zh-CN"/>
        </w:rPr>
        <w:t>第</w:t>
      </w:r>
      <w:r>
        <w:rPr>
          <w:szCs w:val="18"/>
          <w:lang w:val="zh-CN"/>
        </w:rPr>
        <w:t>1226/2</w:t>
      </w:r>
      <w:r w:rsidRPr="00FE3EF5">
        <w:rPr>
          <w:szCs w:val="18"/>
          <w:lang w:val="zh-CN"/>
        </w:rPr>
        <w:t>00</w:t>
      </w:r>
      <w:r>
        <w:rPr>
          <w:szCs w:val="18"/>
          <w:lang w:val="zh-CN"/>
        </w:rPr>
        <w:t>3</w:t>
      </w:r>
      <w:r w:rsidRPr="00FE3EF5">
        <w:rPr>
          <w:szCs w:val="18"/>
          <w:lang w:val="zh-CN"/>
        </w:rPr>
        <w:t>号来文</w:t>
      </w:r>
      <w:r>
        <w:rPr>
          <w:szCs w:val="18"/>
          <w:lang w:val="zh-CN"/>
        </w:rPr>
        <w:t>，</w:t>
      </w:r>
      <w:r>
        <w:rPr>
          <w:rFonts w:eastAsia="STKaiti"/>
          <w:iCs/>
          <w:szCs w:val="18"/>
        </w:rPr>
        <w:t>Korneenko</w:t>
      </w:r>
      <w:r w:rsidRPr="00795D0F">
        <w:rPr>
          <w:rFonts w:eastAsia="STKaiti"/>
          <w:szCs w:val="18"/>
          <w:lang w:val="zh-CN"/>
        </w:rPr>
        <w:t>诉白俄罗斯</w:t>
      </w:r>
      <w:r>
        <w:rPr>
          <w:rFonts w:eastAsia="STKaiti"/>
          <w:szCs w:val="18"/>
          <w:lang w:val="zh-CN"/>
        </w:rPr>
        <w:t>，</w:t>
      </w:r>
      <w:r>
        <w:rPr>
          <w:szCs w:val="18"/>
          <w:lang w:val="zh-CN"/>
        </w:rPr>
        <w:t>2</w:t>
      </w:r>
      <w:r w:rsidRPr="00FE3EF5">
        <w:rPr>
          <w:szCs w:val="18"/>
          <w:lang w:val="zh-CN"/>
        </w:rPr>
        <w:t>0</w:t>
      </w:r>
      <w:r>
        <w:rPr>
          <w:szCs w:val="18"/>
          <w:lang w:val="zh-CN"/>
        </w:rPr>
        <w:t>12</w:t>
      </w:r>
      <w:r w:rsidRPr="00FE3EF5">
        <w:rPr>
          <w:szCs w:val="18"/>
          <w:lang w:val="zh-CN"/>
        </w:rPr>
        <w:t>年</w:t>
      </w:r>
      <w:r>
        <w:rPr>
          <w:szCs w:val="18"/>
          <w:lang w:val="zh-CN"/>
        </w:rPr>
        <w:t>7</w:t>
      </w:r>
      <w:r w:rsidRPr="00FE3EF5">
        <w:rPr>
          <w:szCs w:val="18"/>
          <w:lang w:val="zh-CN"/>
        </w:rPr>
        <w:t>月</w:t>
      </w:r>
      <w:r>
        <w:rPr>
          <w:szCs w:val="18"/>
          <w:lang w:val="zh-CN"/>
        </w:rPr>
        <w:t>2</w:t>
      </w:r>
      <w:r w:rsidRPr="00FE3EF5">
        <w:rPr>
          <w:szCs w:val="18"/>
          <w:lang w:val="zh-CN"/>
        </w:rPr>
        <w:t>0</w:t>
      </w:r>
      <w:r w:rsidRPr="00FE3EF5">
        <w:rPr>
          <w:szCs w:val="18"/>
          <w:lang w:val="zh-CN"/>
        </w:rPr>
        <w:t>日通过的意见</w:t>
      </w:r>
      <w:r>
        <w:rPr>
          <w:szCs w:val="18"/>
          <w:lang w:val="zh-CN"/>
        </w:rPr>
        <w:t>，</w:t>
      </w:r>
      <w:r w:rsidRPr="00FE3EF5">
        <w:rPr>
          <w:szCs w:val="18"/>
          <w:lang w:val="zh-CN"/>
        </w:rPr>
        <w:t>第</w:t>
      </w:r>
      <w:r>
        <w:rPr>
          <w:szCs w:val="18"/>
          <w:lang w:val="zh-CN"/>
        </w:rPr>
        <w:t>8.1</w:t>
      </w:r>
      <w:r w:rsidRPr="00FE3EF5">
        <w:rPr>
          <w:szCs w:val="18"/>
          <w:lang w:val="zh-CN"/>
        </w:rPr>
        <w:t>和第</w:t>
      </w:r>
      <w:r>
        <w:rPr>
          <w:szCs w:val="18"/>
          <w:lang w:val="zh-CN"/>
        </w:rPr>
        <w:t>8.2</w:t>
      </w:r>
      <w:r w:rsidRPr="00FE3EF5">
        <w:rPr>
          <w:szCs w:val="18"/>
          <w:lang w:val="zh-CN"/>
        </w:rPr>
        <w:t>段</w:t>
      </w:r>
      <w:r>
        <w:rPr>
          <w:rFonts w:hint="eastAsia"/>
          <w:szCs w:val="18"/>
          <w:lang w:val="zh-CN"/>
        </w:rPr>
        <w:t>；以及第</w:t>
      </w:r>
      <w:r>
        <w:t>1948/2</w:t>
      </w:r>
      <w:r w:rsidRPr="007B3302">
        <w:t>0</w:t>
      </w:r>
      <w:r>
        <w:t>1</w:t>
      </w:r>
      <w:r w:rsidRPr="007B3302">
        <w:t>0</w:t>
      </w:r>
      <w:r>
        <w:rPr>
          <w:rFonts w:hint="eastAsia"/>
        </w:rPr>
        <w:t>号来文，</w:t>
      </w:r>
      <w:r>
        <w:rPr>
          <w:rFonts w:eastAsia="STKaiti"/>
        </w:rPr>
        <w:t>Turchenyak</w:t>
      </w:r>
      <w:r w:rsidRPr="00795D0F">
        <w:rPr>
          <w:rFonts w:eastAsia="STKaiti" w:hint="eastAsia"/>
          <w:szCs w:val="18"/>
          <w:lang w:val="zh-CN"/>
        </w:rPr>
        <w:t>等人</w:t>
      </w:r>
      <w:r w:rsidRPr="00795D0F">
        <w:rPr>
          <w:rFonts w:eastAsia="STKaiti"/>
          <w:szCs w:val="18"/>
          <w:lang w:val="zh-CN"/>
        </w:rPr>
        <w:t>诉白俄罗斯</w:t>
      </w:r>
      <w:r>
        <w:rPr>
          <w:rFonts w:eastAsia="STKaiti"/>
          <w:szCs w:val="18"/>
          <w:lang w:val="zh-CN"/>
        </w:rPr>
        <w:t>，</w:t>
      </w:r>
      <w:r>
        <w:t>2</w:t>
      </w:r>
      <w:r w:rsidRPr="007B3302">
        <w:t>0</w:t>
      </w:r>
      <w:r>
        <w:t>13</w:t>
      </w:r>
      <w:r>
        <w:rPr>
          <w:rFonts w:hint="eastAsia"/>
        </w:rPr>
        <w:t>年</w:t>
      </w:r>
      <w:r>
        <w:rPr>
          <w:rFonts w:hint="eastAsia"/>
        </w:rPr>
        <w:t>7</w:t>
      </w:r>
      <w:r>
        <w:rPr>
          <w:rFonts w:hint="eastAsia"/>
        </w:rPr>
        <w:t>月</w:t>
      </w:r>
      <w:r>
        <w:rPr>
          <w:rFonts w:hint="eastAsia"/>
        </w:rPr>
        <w:t>24</w:t>
      </w:r>
      <w:r>
        <w:rPr>
          <w:rFonts w:hint="eastAsia"/>
        </w:rPr>
        <w:t>日通过的意见，第</w:t>
      </w:r>
      <w:r>
        <w:t>5.1</w:t>
      </w:r>
      <w:r>
        <w:rPr>
          <w:rFonts w:hint="eastAsia"/>
        </w:rPr>
        <w:t>和第</w:t>
      </w:r>
      <w:r>
        <w:t>5.2</w:t>
      </w:r>
      <w:r w:rsidRPr="00FE3EF5">
        <w:rPr>
          <w:szCs w:val="18"/>
          <w:lang w:val="zh-CN"/>
        </w:rPr>
        <w:t>段</w:t>
      </w:r>
      <w:r>
        <w:rPr>
          <w:rFonts w:hint="eastAsia"/>
          <w:szCs w:val="18"/>
          <w:lang w:val="zh-CN"/>
        </w:rPr>
        <w:t>。</w:t>
      </w:r>
    </w:p>
  </w:footnote>
  <w:footnote w:id="5">
    <w:p w:rsidR="008C5B49" w:rsidRPr="007B3302" w:rsidRDefault="008C5B49" w:rsidP="00456A53">
      <w:pPr>
        <w:pStyle w:val="FootnoteText"/>
        <w:rPr>
          <w:rFonts w:hint="eastAsia"/>
        </w:rPr>
      </w:pPr>
      <w:r w:rsidRPr="007B3302">
        <w:tab/>
      </w:r>
      <w:r w:rsidRPr="00964867">
        <w:rPr>
          <w:rStyle w:val="FootnoteReference"/>
        </w:rPr>
        <w:footnoteRef/>
      </w:r>
      <w:r>
        <w:tab/>
      </w:r>
      <w:r w:rsidRPr="00EB6FDF">
        <w:rPr>
          <w:szCs w:val="18"/>
          <w:lang w:val="zh-CN"/>
        </w:rPr>
        <w:t>例如</w:t>
      </w:r>
      <w:r w:rsidRPr="00FE3EF5">
        <w:rPr>
          <w:szCs w:val="18"/>
          <w:lang w:val="zh-CN"/>
        </w:rPr>
        <w:t>见第</w:t>
      </w:r>
      <w:r>
        <w:rPr>
          <w:szCs w:val="18"/>
          <w:lang w:val="zh-CN"/>
        </w:rPr>
        <w:t>1785/2</w:t>
      </w:r>
      <w:r w:rsidRPr="00FE3EF5">
        <w:rPr>
          <w:szCs w:val="18"/>
          <w:lang w:val="zh-CN"/>
        </w:rPr>
        <w:t>00</w:t>
      </w:r>
      <w:r>
        <w:rPr>
          <w:szCs w:val="18"/>
          <w:lang w:val="zh-CN"/>
        </w:rPr>
        <w:t>8</w:t>
      </w:r>
      <w:r w:rsidRPr="00FE3EF5">
        <w:rPr>
          <w:szCs w:val="18"/>
          <w:lang w:val="zh-CN"/>
        </w:rPr>
        <w:t>号来文</w:t>
      </w:r>
      <w:r>
        <w:rPr>
          <w:szCs w:val="18"/>
          <w:lang w:val="zh-CN"/>
        </w:rPr>
        <w:t>，</w:t>
      </w:r>
      <w:r>
        <w:rPr>
          <w:rFonts w:eastAsia="STKaiti"/>
          <w:szCs w:val="18"/>
        </w:rPr>
        <w:t>Olechkevitch</w:t>
      </w:r>
      <w:r w:rsidRPr="00953CB9">
        <w:rPr>
          <w:rFonts w:eastAsia="STKaiti"/>
          <w:szCs w:val="18"/>
          <w:lang w:val="zh-CN"/>
        </w:rPr>
        <w:t>诉白俄罗斯</w:t>
      </w:r>
      <w:r>
        <w:rPr>
          <w:szCs w:val="18"/>
          <w:lang w:val="zh-CN"/>
        </w:rPr>
        <w:t>，</w:t>
      </w:r>
      <w:r>
        <w:rPr>
          <w:szCs w:val="18"/>
          <w:lang w:val="zh-CN"/>
        </w:rPr>
        <w:t>2</w:t>
      </w:r>
      <w:r w:rsidRPr="00FE3EF5">
        <w:rPr>
          <w:szCs w:val="18"/>
          <w:lang w:val="zh-CN"/>
        </w:rPr>
        <w:t>0</w:t>
      </w:r>
      <w:r>
        <w:rPr>
          <w:szCs w:val="18"/>
          <w:lang w:val="zh-CN"/>
        </w:rPr>
        <w:t>13</w:t>
      </w:r>
      <w:r w:rsidRPr="00FE3EF5">
        <w:rPr>
          <w:szCs w:val="18"/>
          <w:lang w:val="zh-CN"/>
        </w:rPr>
        <w:t>年</w:t>
      </w:r>
      <w:r>
        <w:rPr>
          <w:szCs w:val="18"/>
          <w:lang w:val="zh-CN"/>
        </w:rPr>
        <w:t>3</w:t>
      </w:r>
      <w:r w:rsidRPr="00FE3EF5">
        <w:rPr>
          <w:szCs w:val="18"/>
          <w:lang w:val="zh-CN"/>
        </w:rPr>
        <w:t>月</w:t>
      </w:r>
      <w:r>
        <w:rPr>
          <w:szCs w:val="18"/>
          <w:lang w:val="zh-CN"/>
        </w:rPr>
        <w:t>18</w:t>
      </w:r>
      <w:r w:rsidRPr="00FE3EF5">
        <w:rPr>
          <w:szCs w:val="18"/>
          <w:lang w:val="zh-CN"/>
        </w:rPr>
        <w:t>日通过的意见</w:t>
      </w:r>
      <w:r>
        <w:rPr>
          <w:szCs w:val="18"/>
          <w:lang w:val="zh-CN"/>
        </w:rPr>
        <w:t>，</w:t>
      </w:r>
      <w:r w:rsidRPr="00FE3EF5">
        <w:rPr>
          <w:szCs w:val="18"/>
          <w:lang w:val="zh-CN"/>
        </w:rPr>
        <w:t>第</w:t>
      </w:r>
      <w:r>
        <w:rPr>
          <w:szCs w:val="18"/>
          <w:lang w:val="zh-CN"/>
        </w:rPr>
        <w:t>7.3</w:t>
      </w:r>
      <w:r w:rsidRPr="00FE3EF5">
        <w:rPr>
          <w:szCs w:val="18"/>
          <w:lang w:val="zh-CN"/>
        </w:rPr>
        <w:t>段</w:t>
      </w:r>
      <w:r>
        <w:rPr>
          <w:szCs w:val="18"/>
          <w:lang w:val="zh-CN"/>
        </w:rPr>
        <w:t>；</w:t>
      </w:r>
      <w:r w:rsidRPr="00FE3EF5">
        <w:rPr>
          <w:szCs w:val="18"/>
          <w:lang w:val="zh-CN"/>
        </w:rPr>
        <w:t>第</w:t>
      </w:r>
      <w:r>
        <w:rPr>
          <w:szCs w:val="18"/>
          <w:lang w:val="zh-CN"/>
        </w:rPr>
        <w:t>1784/2</w:t>
      </w:r>
      <w:r w:rsidRPr="00FE3EF5">
        <w:rPr>
          <w:szCs w:val="18"/>
          <w:lang w:val="zh-CN"/>
        </w:rPr>
        <w:t>00</w:t>
      </w:r>
      <w:r>
        <w:rPr>
          <w:szCs w:val="18"/>
          <w:lang w:val="zh-CN"/>
        </w:rPr>
        <w:t>8</w:t>
      </w:r>
      <w:r w:rsidRPr="00FE3EF5">
        <w:rPr>
          <w:szCs w:val="18"/>
          <w:lang w:val="zh-CN"/>
        </w:rPr>
        <w:t>号来文</w:t>
      </w:r>
      <w:r>
        <w:rPr>
          <w:szCs w:val="18"/>
          <w:lang w:val="zh-CN"/>
        </w:rPr>
        <w:t>，</w:t>
      </w:r>
      <w:r>
        <w:rPr>
          <w:rFonts w:eastAsia="STKaiti"/>
          <w:szCs w:val="18"/>
        </w:rPr>
        <w:t>Schumilin</w:t>
      </w:r>
      <w:r w:rsidRPr="00953CB9">
        <w:rPr>
          <w:rFonts w:eastAsia="STKaiti"/>
          <w:szCs w:val="18"/>
        </w:rPr>
        <w:t>诉</w:t>
      </w:r>
      <w:r w:rsidRPr="00953CB9">
        <w:rPr>
          <w:rFonts w:eastAsia="STKaiti"/>
          <w:szCs w:val="18"/>
          <w:lang w:val="zh-CN"/>
        </w:rPr>
        <w:t>白俄罗斯</w:t>
      </w:r>
      <w:r>
        <w:rPr>
          <w:szCs w:val="18"/>
          <w:lang w:val="zh-CN"/>
        </w:rPr>
        <w:t>，</w:t>
      </w:r>
      <w:r>
        <w:rPr>
          <w:szCs w:val="18"/>
          <w:lang w:val="zh-CN"/>
        </w:rPr>
        <w:t>2</w:t>
      </w:r>
      <w:r w:rsidRPr="00FE3EF5">
        <w:rPr>
          <w:szCs w:val="18"/>
          <w:lang w:val="zh-CN"/>
        </w:rPr>
        <w:t>0</w:t>
      </w:r>
      <w:r>
        <w:rPr>
          <w:szCs w:val="18"/>
          <w:lang w:val="zh-CN"/>
        </w:rPr>
        <w:t>12</w:t>
      </w:r>
      <w:r w:rsidRPr="00FE3EF5">
        <w:rPr>
          <w:szCs w:val="18"/>
          <w:lang w:val="zh-CN"/>
        </w:rPr>
        <w:t>年</w:t>
      </w:r>
      <w:r>
        <w:rPr>
          <w:szCs w:val="18"/>
          <w:lang w:val="zh-CN"/>
        </w:rPr>
        <w:t>7</w:t>
      </w:r>
      <w:r w:rsidRPr="00FE3EF5">
        <w:rPr>
          <w:szCs w:val="18"/>
          <w:lang w:val="zh-CN"/>
        </w:rPr>
        <w:t>月</w:t>
      </w:r>
      <w:r>
        <w:rPr>
          <w:szCs w:val="18"/>
          <w:lang w:val="zh-CN"/>
        </w:rPr>
        <w:t>23</w:t>
      </w:r>
      <w:r w:rsidRPr="00FE3EF5">
        <w:rPr>
          <w:szCs w:val="18"/>
          <w:lang w:val="zh-CN"/>
        </w:rPr>
        <w:t>日通过的意见</w:t>
      </w:r>
      <w:r>
        <w:rPr>
          <w:szCs w:val="18"/>
          <w:lang w:val="zh-CN"/>
        </w:rPr>
        <w:t>，</w:t>
      </w:r>
      <w:r w:rsidRPr="00FE3EF5">
        <w:rPr>
          <w:szCs w:val="18"/>
          <w:lang w:val="zh-CN"/>
        </w:rPr>
        <w:t>第</w:t>
      </w:r>
      <w:r>
        <w:rPr>
          <w:szCs w:val="18"/>
          <w:lang w:val="zh-CN"/>
        </w:rPr>
        <w:t>8.3</w:t>
      </w:r>
      <w:r w:rsidRPr="00FE3EF5">
        <w:rPr>
          <w:szCs w:val="18"/>
          <w:lang w:val="zh-CN"/>
        </w:rPr>
        <w:t>段</w:t>
      </w:r>
      <w:r>
        <w:rPr>
          <w:szCs w:val="18"/>
          <w:lang w:val="zh-CN"/>
        </w:rPr>
        <w:t>；</w:t>
      </w:r>
      <w:r w:rsidRPr="00FE3EF5">
        <w:rPr>
          <w:szCs w:val="18"/>
          <w:lang w:val="zh-CN"/>
        </w:rPr>
        <w:t>第</w:t>
      </w:r>
      <w:r>
        <w:rPr>
          <w:szCs w:val="18"/>
          <w:lang w:val="zh-CN"/>
        </w:rPr>
        <w:t>18</w:t>
      </w:r>
      <w:r>
        <w:rPr>
          <w:szCs w:val="18"/>
        </w:rPr>
        <w:t>4</w:t>
      </w:r>
      <w:r>
        <w:rPr>
          <w:szCs w:val="18"/>
          <w:lang w:val="zh-CN"/>
        </w:rPr>
        <w:t>1/2</w:t>
      </w:r>
      <w:r w:rsidRPr="00FE3EF5">
        <w:rPr>
          <w:szCs w:val="18"/>
          <w:lang w:val="zh-CN"/>
        </w:rPr>
        <w:t>00</w:t>
      </w:r>
      <w:r>
        <w:rPr>
          <w:szCs w:val="18"/>
          <w:lang w:val="zh-CN"/>
        </w:rPr>
        <w:t>8</w:t>
      </w:r>
      <w:r w:rsidRPr="00FE3EF5">
        <w:rPr>
          <w:szCs w:val="18"/>
          <w:lang w:val="zh-CN"/>
        </w:rPr>
        <w:t>号来文</w:t>
      </w:r>
      <w:r>
        <w:rPr>
          <w:szCs w:val="18"/>
          <w:lang w:val="zh-CN"/>
        </w:rPr>
        <w:t>，</w:t>
      </w:r>
      <w:r>
        <w:rPr>
          <w:rFonts w:eastAsia="STKaiti"/>
          <w:szCs w:val="18"/>
        </w:rPr>
        <w:t>P</w:t>
      </w:r>
      <w:r w:rsidRPr="00953CB9">
        <w:rPr>
          <w:rFonts w:eastAsia="STKaiti"/>
          <w:szCs w:val="18"/>
        </w:rPr>
        <w:t>.</w:t>
      </w:r>
      <w:r>
        <w:rPr>
          <w:rFonts w:eastAsia="STKaiti"/>
          <w:szCs w:val="18"/>
        </w:rPr>
        <w:t>L</w:t>
      </w:r>
      <w:r w:rsidRPr="00953CB9">
        <w:rPr>
          <w:rFonts w:eastAsia="STKaiti"/>
          <w:szCs w:val="18"/>
        </w:rPr>
        <w:t>.</w:t>
      </w:r>
      <w:r w:rsidRPr="00953CB9">
        <w:rPr>
          <w:rFonts w:eastAsia="STKaiti"/>
          <w:szCs w:val="18"/>
        </w:rPr>
        <w:t>诉</w:t>
      </w:r>
      <w:r w:rsidRPr="00953CB9">
        <w:rPr>
          <w:rFonts w:eastAsia="STKaiti"/>
          <w:szCs w:val="18"/>
          <w:lang w:val="zh-CN"/>
        </w:rPr>
        <w:t>白俄罗斯</w:t>
      </w:r>
      <w:r>
        <w:rPr>
          <w:szCs w:val="18"/>
          <w:lang w:val="zh-CN"/>
        </w:rPr>
        <w:t>，</w:t>
      </w:r>
      <w:r>
        <w:rPr>
          <w:szCs w:val="18"/>
          <w:lang w:val="zh-CN"/>
        </w:rPr>
        <w:t>2</w:t>
      </w:r>
      <w:r w:rsidRPr="00FE3EF5">
        <w:rPr>
          <w:szCs w:val="18"/>
          <w:lang w:val="zh-CN"/>
        </w:rPr>
        <w:t>0</w:t>
      </w:r>
      <w:r>
        <w:rPr>
          <w:szCs w:val="18"/>
          <w:lang w:val="zh-CN"/>
        </w:rPr>
        <w:t>11</w:t>
      </w:r>
      <w:r w:rsidRPr="00FE3EF5">
        <w:rPr>
          <w:szCs w:val="18"/>
          <w:lang w:val="zh-CN"/>
        </w:rPr>
        <w:t>年</w:t>
      </w:r>
      <w:r>
        <w:rPr>
          <w:szCs w:val="18"/>
          <w:lang w:val="zh-CN"/>
        </w:rPr>
        <w:t>7</w:t>
      </w:r>
      <w:r w:rsidRPr="00FE3EF5">
        <w:rPr>
          <w:szCs w:val="18"/>
          <w:lang w:val="zh-CN"/>
        </w:rPr>
        <w:t>月</w:t>
      </w:r>
      <w:r>
        <w:rPr>
          <w:szCs w:val="18"/>
          <w:lang w:val="zh-CN"/>
        </w:rPr>
        <w:t>26</w:t>
      </w:r>
      <w:r w:rsidRPr="00FE3EF5">
        <w:rPr>
          <w:szCs w:val="18"/>
          <w:lang w:val="zh-CN"/>
        </w:rPr>
        <w:t>日通过的关于不予受理的决定</w:t>
      </w:r>
      <w:r>
        <w:rPr>
          <w:szCs w:val="18"/>
          <w:lang w:val="zh-CN"/>
        </w:rPr>
        <w:t>，</w:t>
      </w:r>
      <w:r w:rsidRPr="00FE3EF5">
        <w:rPr>
          <w:szCs w:val="18"/>
          <w:lang w:val="zh-CN"/>
        </w:rPr>
        <w:t>第</w:t>
      </w:r>
      <w:r>
        <w:rPr>
          <w:szCs w:val="18"/>
          <w:lang w:val="zh-CN"/>
        </w:rPr>
        <w:t>6.2</w:t>
      </w:r>
      <w:r w:rsidRPr="00EB6FDF">
        <w:rPr>
          <w:szCs w:val="18"/>
          <w:lang w:val="zh-CN"/>
        </w:rPr>
        <w:t>段</w:t>
      </w:r>
      <w:r>
        <w:rPr>
          <w:rFonts w:hint="eastAsia"/>
          <w:szCs w:val="18"/>
          <w:lang w:val="zh-CN"/>
        </w:rPr>
        <w:t>；以及第</w:t>
      </w:r>
      <w:r>
        <w:t>1839/2</w:t>
      </w:r>
      <w:r w:rsidRPr="007B3302">
        <w:t>00</w:t>
      </w:r>
      <w:r>
        <w:t>8</w:t>
      </w:r>
      <w:r>
        <w:rPr>
          <w:rFonts w:hint="eastAsia"/>
        </w:rPr>
        <w:t>号来文，</w:t>
      </w:r>
      <w:r>
        <w:t>Komarovsky</w:t>
      </w:r>
      <w:r w:rsidRPr="00953CB9">
        <w:rPr>
          <w:rFonts w:eastAsia="STKaiti"/>
          <w:szCs w:val="18"/>
        </w:rPr>
        <w:t>诉</w:t>
      </w:r>
      <w:r w:rsidRPr="00953CB9">
        <w:rPr>
          <w:rFonts w:eastAsia="STKaiti"/>
          <w:szCs w:val="18"/>
          <w:lang w:val="zh-CN"/>
        </w:rPr>
        <w:t>白俄罗斯</w:t>
      </w:r>
      <w:r>
        <w:rPr>
          <w:szCs w:val="18"/>
          <w:lang w:val="zh-CN"/>
        </w:rPr>
        <w:t>，</w:t>
      </w:r>
      <w:r>
        <w:t>2</w:t>
      </w:r>
      <w:r w:rsidRPr="007B3302">
        <w:t>0</w:t>
      </w:r>
      <w:r>
        <w:t>13</w:t>
      </w:r>
      <w:r>
        <w:rPr>
          <w:rFonts w:hint="eastAsia"/>
        </w:rPr>
        <w:t>年</w:t>
      </w:r>
      <w:r>
        <w:rPr>
          <w:rFonts w:hint="eastAsia"/>
        </w:rPr>
        <w:t>10</w:t>
      </w:r>
      <w:r>
        <w:rPr>
          <w:rFonts w:hint="eastAsia"/>
        </w:rPr>
        <w:t>月</w:t>
      </w:r>
      <w:r>
        <w:rPr>
          <w:rFonts w:hint="eastAsia"/>
        </w:rPr>
        <w:t>25</w:t>
      </w:r>
      <w:r>
        <w:rPr>
          <w:rFonts w:hint="eastAsia"/>
        </w:rPr>
        <w:t>日通过的意见，第</w:t>
      </w:r>
      <w:r>
        <w:t>8.3</w:t>
      </w:r>
      <w:r>
        <w:rPr>
          <w:rFonts w:hint="eastAsia"/>
        </w:rPr>
        <w:t>段。</w:t>
      </w:r>
    </w:p>
  </w:footnote>
  <w:footnote w:id="6">
    <w:p w:rsidR="008C5B49" w:rsidRPr="007B3302" w:rsidRDefault="008C5B49" w:rsidP="00456A53">
      <w:pPr>
        <w:pStyle w:val="FootnoteText"/>
        <w:rPr>
          <w:rFonts w:hint="eastAsia"/>
        </w:rPr>
      </w:pPr>
      <w:r w:rsidRPr="007B3302">
        <w:tab/>
      </w:r>
      <w:r w:rsidRPr="00964867">
        <w:rPr>
          <w:rStyle w:val="FootnoteReference"/>
        </w:rPr>
        <w:footnoteRef/>
      </w:r>
      <w:r>
        <w:tab/>
      </w:r>
      <w:r>
        <w:rPr>
          <w:rFonts w:hint="eastAsia"/>
        </w:rPr>
        <w:t>见委员会关于见解自由和言论自由的第</w:t>
      </w:r>
      <w:r>
        <w:rPr>
          <w:rFonts w:hint="eastAsia"/>
        </w:rPr>
        <w:t>34</w:t>
      </w:r>
      <w:r>
        <w:rPr>
          <w:rFonts w:hint="eastAsia"/>
        </w:rPr>
        <w:t>号一般性意见</w:t>
      </w:r>
      <w:r>
        <w:rPr>
          <w:rFonts w:hint="eastAsia"/>
        </w:rPr>
        <w:t>(2011</w:t>
      </w:r>
      <w:r>
        <w:rPr>
          <w:rFonts w:hint="eastAsia"/>
        </w:rPr>
        <w:t>年</w:t>
      </w:r>
      <w:r>
        <w:rPr>
          <w:rFonts w:hint="eastAsia"/>
        </w:rPr>
        <w:t>)</w:t>
      </w:r>
      <w:r>
        <w:rPr>
          <w:rFonts w:hint="eastAsia"/>
        </w:rPr>
        <w:t>，第</w:t>
      </w:r>
      <w:r>
        <w:rPr>
          <w:rFonts w:hint="eastAsia"/>
        </w:rPr>
        <w:t>2</w:t>
      </w:r>
      <w:r>
        <w:rPr>
          <w:rFonts w:hint="eastAsia"/>
        </w:rPr>
        <w:t>段，《</w:t>
      </w:r>
      <w:r w:rsidRPr="00ED00E8">
        <w:rPr>
          <w:rFonts w:eastAsia="STKaiti" w:hint="eastAsia"/>
        </w:rPr>
        <w:t>大会正式记录</w:t>
      </w:r>
      <w:r>
        <w:rPr>
          <w:rFonts w:eastAsia="STKaiti" w:hint="eastAsia"/>
        </w:rPr>
        <w:t>，</w:t>
      </w:r>
      <w:r w:rsidRPr="00ED00E8">
        <w:rPr>
          <w:rFonts w:eastAsia="STKaiti" w:hint="eastAsia"/>
        </w:rPr>
        <w:t>第六十六届会议</w:t>
      </w:r>
      <w:r>
        <w:rPr>
          <w:rFonts w:eastAsia="STKaiti" w:hint="eastAsia"/>
        </w:rPr>
        <w:t>，</w:t>
      </w:r>
      <w:r w:rsidRPr="00ED00E8">
        <w:rPr>
          <w:rFonts w:eastAsia="STKaiti" w:hint="eastAsia"/>
        </w:rPr>
        <w:t>补编第</w:t>
      </w:r>
      <w:r>
        <w:rPr>
          <w:rFonts w:eastAsia="STKaiti" w:hint="eastAsia"/>
        </w:rPr>
        <w:t>4</w:t>
      </w:r>
      <w:r w:rsidRPr="00ED00E8">
        <w:rPr>
          <w:rFonts w:eastAsia="STKaiti" w:hint="eastAsia"/>
        </w:rPr>
        <w:t>0</w:t>
      </w:r>
      <w:r w:rsidRPr="00ED00E8">
        <w:rPr>
          <w:rFonts w:eastAsia="STKaiti" w:hint="eastAsia"/>
        </w:rPr>
        <w:t>号》</w:t>
      </w:r>
      <w:r w:rsidRPr="00ED00E8">
        <w:rPr>
          <w:rFonts w:hint="eastAsia"/>
        </w:rPr>
        <w:t>第一卷</w:t>
      </w:r>
      <w:r>
        <w:rPr>
          <w:rFonts w:hint="eastAsia"/>
        </w:rPr>
        <w:t>(</w:t>
      </w:r>
      <w:r>
        <w:t>A/66/4</w:t>
      </w:r>
      <w:r w:rsidRPr="007B3302">
        <w:t xml:space="preserve">0 </w:t>
      </w:r>
      <w:r>
        <w:t>(Vol</w:t>
      </w:r>
      <w:r w:rsidRPr="007B3302">
        <w:t xml:space="preserve">. </w:t>
      </w:r>
      <w:r>
        <w:t>I))</w:t>
      </w:r>
      <w:r>
        <w:rPr>
          <w:rFonts w:hint="eastAsia"/>
        </w:rPr>
        <w:t>，附件五。</w:t>
      </w:r>
    </w:p>
  </w:footnote>
  <w:footnote w:id="7">
    <w:p w:rsidR="008C5B49" w:rsidRPr="007B3302" w:rsidRDefault="008C5B49" w:rsidP="00456A53">
      <w:pPr>
        <w:pStyle w:val="FootnoteText"/>
        <w:rPr>
          <w:rFonts w:hint="eastAsia"/>
        </w:rPr>
      </w:pPr>
      <w:r w:rsidRPr="007B3302">
        <w:tab/>
      </w:r>
      <w:r w:rsidRPr="00964867">
        <w:rPr>
          <w:rStyle w:val="FootnoteReference"/>
        </w:rPr>
        <w:footnoteRef/>
      </w:r>
      <w:r>
        <w:tab/>
      </w:r>
      <w:r>
        <w:rPr>
          <w:rFonts w:hint="eastAsia"/>
        </w:rPr>
        <w:t>同上，第</w:t>
      </w:r>
      <w:r>
        <w:t>22</w:t>
      </w:r>
      <w:r>
        <w:rPr>
          <w:rFonts w:hint="eastAsia"/>
        </w:rPr>
        <w:t>段。</w:t>
      </w:r>
    </w:p>
  </w:footnote>
  <w:footnote w:id="8">
    <w:p w:rsidR="008C5B49" w:rsidRPr="007B3302" w:rsidRDefault="008C5B49" w:rsidP="00456A53">
      <w:pPr>
        <w:pStyle w:val="FootnoteText"/>
      </w:pPr>
      <w:r w:rsidRPr="007B3302">
        <w:tab/>
      </w:r>
      <w:r w:rsidRPr="00964867">
        <w:rPr>
          <w:rStyle w:val="FootnoteReference"/>
        </w:rPr>
        <w:footnoteRef/>
      </w:r>
      <w:r>
        <w:tab/>
      </w:r>
      <w:r>
        <w:rPr>
          <w:rFonts w:hint="eastAsia"/>
        </w:rPr>
        <w:t>同上，第</w:t>
      </w:r>
      <w:r>
        <w:t>22</w:t>
      </w:r>
      <w:r>
        <w:rPr>
          <w:rFonts w:hint="eastAsia"/>
        </w:rPr>
        <w:t>段。例如，另见第</w:t>
      </w:r>
      <w:r>
        <w:t>1948/2</w:t>
      </w:r>
      <w:r w:rsidRPr="007B3302">
        <w:t>0</w:t>
      </w:r>
      <w:r>
        <w:t>1</w:t>
      </w:r>
      <w:r w:rsidRPr="007B3302">
        <w:t>0</w:t>
      </w:r>
      <w:r>
        <w:rPr>
          <w:rFonts w:hint="eastAsia"/>
        </w:rPr>
        <w:t>号来文，</w:t>
      </w:r>
      <w:r>
        <w:rPr>
          <w:rFonts w:eastAsia="STKaiti"/>
        </w:rPr>
        <w:t>Turchenyak</w:t>
      </w:r>
      <w:r w:rsidRPr="00795D0F">
        <w:rPr>
          <w:rFonts w:eastAsia="STKaiti" w:hint="eastAsia"/>
          <w:szCs w:val="18"/>
          <w:lang w:val="zh-CN"/>
        </w:rPr>
        <w:t>等人</w:t>
      </w:r>
      <w:r w:rsidRPr="00795D0F">
        <w:rPr>
          <w:rFonts w:eastAsia="STKaiti"/>
          <w:szCs w:val="18"/>
          <w:lang w:val="zh-CN"/>
        </w:rPr>
        <w:t>诉白俄罗斯</w:t>
      </w:r>
      <w:r w:rsidRPr="00456A53">
        <w:rPr>
          <w:rFonts w:eastAsia="STKaiti"/>
          <w:szCs w:val="18"/>
        </w:rPr>
        <w:t>，</w:t>
      </w:r>
      <w:r>
        <w:t>2</w:t>
      </w:r>
      <w:r w:rsidRPr="007B3302">
        <w:t>0</w:t>
      </w:r>
      <w:r>
        <w:t>13</w:t>
      </w:r>
      <w:r>
        <w:rPr>
          <w:rFonts w:hint="eastAsia"/>
        </w:rPr>
        <w:t>年</w:t>
      </w:r>
      <w:r>
        <w:rPr>
          <w:rFonts w:hint="eastAsia"/>
        </w:rPr>
        <w:t>7</w:t>
      </w:r>
      <w:r>
        <w:rPr>
          <w:rFonts w:hint="eastAsia"/>
        </w:rPr>
        <w:t>月</w:t>
      </w:r>
      <w:r>
        <w:rPr>
          <w:rFonts w:hint="eastAsia"/>
        </w:rPr>
        <w:t>24</w:t>
      </w:r>
      <w:r>
        <w:rPr>
          <w:rFonts w:hint="eastAsia"/>
        </w:rPr>
        <w:t>日通过的意见，第</w:t>
      </w:r>
      <w:r>
        <w:t>7.7</w:t>
      </w:r>
      <w:r w:rsidRPr="00FE3EF5">
        <w:rPr>
          <w:szCs w:val="18"/>
          <w:lang w:val="zh-CN"/>
        </w:rPr>
        <w:t>段</w:t>
      </w:r>
      <w:r>
        <w:rPr>
          <w:rFonts w:hint="eastAsia"/>
          <w:szCs w:val="18"/>
          <w:lang w:val="zh-CN"/>
        </w:rPr>
        <w:t>。</w:t>
      </w:r>
    </w:p>
  </w:footnote>
  <w:footnote w:id="9">
    <w:p w:rsidR="008C5B49" w:rsidRPr="007B3302" w:rsidRDefault="008C5B49" w:rsidP="00456A53">
      <w:pPr>
        <w:pStyle w:val="FootnoteText"/>
        <w:rPr>
          <w:rFonts w:hint="eastAsia"/>
        </w:rPr>
      </w:pPr>
      <w:r w:rsidRPr="007B3302">
        <w:tab/>
      </w:r>
      <w:r w:rsidRPr="00964867">
        <w:rPr>
          <w:rStyle w:val="FootnoteReference"/>
        </w:rPr>
        <w:footnoteRef/>
      </w:r>
      <w:r>
        <w:rPr>
          <w:vertAlign w:val="superscript"/>
        </w:rPr>
        <w:tab/>
      </w:r>
      <w:r>
        <w:rPr>
          <w:rFonts w:hint="eastAsia"/>
        </w:rPr>
        <w:t>例如，见第</w:t>
      </w:r>
      <w:r>
        <w:t>1948/2</w:t>
      </w:r>
      <w:r w:rsidRPr="007B3302">
        <w:t>0</w:t>
      </w:r>
      <w:r>
        <w:t>1</w:t>
      </w:r>
      <w:r w:rsidRPr="007B3302">
        <w:t>0</w:t>
      </w:r>
      <w:r>
        <w:rPr>
          <w:rFonts w:hint="eastAsia"/>
        </w:rPr>
        <w:t>号来文，</w:t>
      </w:r>
      <w:r>
        <w:rPr>
          <w:rFonts w:eastAsia="STKaiti"/>
        </w:rPr>
        <w:t>Turchenyak</w:t>
      </w:r>
      <w:r w:rsidRPr="00795D0F">
        <w:rPr>
          <w:rFonts w:eastAsia="STKaiti" w:hint="eastAsia"/>
          <w:szCs w:val="18"/>
          <w:lang w:val="zh-CN"/>
        </w:rPr>
        <w:t>等人</w:t>
      </w:r>
      <w:r w:rsidRPr="00795D0F">
        <w:rPr>
          <w:rFonts w:eastAsia="STKaiti"/>
          <w:szCs w:val="18"/>
          <w:lang w:val="zh-CN"/>
        </w:rPr>
        <w:t>诉白俄罗斯</w:t>
      </w:r>
      <w:r>
        <w:rPr>
          <w:rFonts w:eastAsia="STKaiti"/>
          <w:szCs w:val="18"/>
          <w:lang w:val="zh-CN"/>
        </w:rPr>
        <w:t>，</w:t>
      </w:r>
      <w:r>
        <w:t>2</w:t>
      </w:r>
      <w:r w:rsidRPr="007B3302">
        <w:t>0</w:t>
      </w:r>
      <w:r>
        <w:t>13</w:t>
      </w:r>
      <w:r>
        <w:rPr>
          <w:rFonts w:hint="eastAsia"/>
        </w:rPr>
        <w:t>年</w:t>
      </w:r>
      <w:r>
        <w:rPr>
          <w:rFonts w:hint="eastAsia"/>
        </w:rPr>
        <w:t>7</w:t>
      </w:r>
      <w:r>
        <w:rPr>
          <w:rFonts w:hint="eastAsia"/>
        </w:rPr>
        <w:t>月</w:t>
      </w:r>
      <w:r>
        <w:rPr>
          <w:rFonts w:hint="eastAsia"/>
        </w:rPr>
        <w:t>24</w:t>
      </w:r>
      <w:r>
        <w:rPr>
          <w:rFonts w:hint="eastAsia"/>
        </w:rPr>
        <w:t>日通过的意见，第</w:t>
      </w:r>
      <w:r>
        <w:t>7.8</w:t>
      </w:r>
      <w:r w:rsidRPr="00FE3EF5">
        <w:rPr>
          <w:szCs w:val="18"/>
          <w:lang w:val="zh-CN"/>
        </w:rPr>
        <w:t>段</w:t>
      </w:r>
      <w:r>
        <w:rPr>
          <w:rFonts w:hint="eastAsia"/>
          <w:szCs w:val="18"/>
          <w:lang w:val="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49" w:rsidRPr="007F24B9" w:rsidRDefault="008C5B49">
    <w:pPr>
      <w:pStyle w:val="Header"/>
    </w:pPr>
    <w:r w:rsidRPr="007F24B9">
      <w:t>CCPR/C/110/D/1903/2009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49" w:rsidRPr="007F24B9" w:rsidRDefault="008C5B49">
    <w:pPr>
      <w:pStyle w:val="Header"/>
      <w:jc w:val="right"/>
    </w:pPr>
    <w:r w:rsidRPr="007F24B9">
      <w:t>CCPR/C/110/D/1903/2009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24B9"/>
    <w:rsid w:val="000162CA"/>
    <w:rsid w:val="00051474"/>
    <w:rsid w:val="00052154"/>
    <w:rsid w:val="00056B0A"/>
    <w:rsid w:val="000848DB"/>
    <w:rsid w:val="00086AFE"/>
    <w:rsid w:val="000F217F"/>
    <w:rsid w:val="000F2437"/>
    <w:rsid w:val="001039BC"/>
    <w:rsid w:val="0014292A"/>
    <w:rsid w:val="00161576"/>
    <w:rsid w:val="00163AFB"/>
    <w:rsid w:val="001909BF"/>
    <w:rsid w:val="001A7516"/>
    <w:rsid w:val="001B41B9"/>
    <w:rsid w:val="001C737D"/>
    <w:rsid w:val="001E3942"/>
    <w:rsid w:val="001F04F8"/>
    <w:rsid w:val="00205227"/>
    <w:rsid w:val="002250D3"/>
    <w:rsid w:val="0023199F"/>
    <w:rsid w:val="0023313F"/>
    <w:rsid w:val="00242C16"/>
    <w:rsid w:val="002547C8"/>
    <w:rsid w:val="002918A1"/>
    <w:rsid w:val="002C03DB"/>
    <w:rsid w:val="002C2513"/>
    <w:rsid w:val="002C618C"/>
    <w:rsid w:val="002D3D9F"/>
    <w:rsid w:val="0038024C"/>
    <w:rsid w:val="003B09E6"/>
    <w:rsid w:val="003C6A6A"/>
    <w:rsid w:val="003D1840"/>
    <w:rsid w:val="003E43ED"/>
    <w:rsid w:val="003F3E54"/>
    <w:rsid w:val="003F67C5"/>
    <w:rsid w:val="00456A53"/>
    <w:rsid w:val="00463CF0"/>
    <w:rsid w:val="004841B8"/>
    <w:rsid w:val="00497733"/>
    <w:rsid w:val="004A27CA"/>
    <w:rsid w:val="004D1555"/>
    <w:rsid w:val="004E0BB3"/>
    <w:rsid w:val="004F49CC"/>
    <w:rsid w:val="004F794C"/>
    <w:rsid w:val="005054E6"/>
    <w:rsid w:val="00520B34"/>
    <w:rsid w:val="00524A79"/>
    <w:rsid w:val="005252B4"/>
    <w:rsid w:val="00525D68"/>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A719B"/>
    <w:rsid w:val="006B33D0"/>
    <w:rsid w:val="006B6E2A"/>
    <w:rsid w:val="006C11D7"/>
    <w:rsid w:val="006D3DFA"/>
    <w:rsid w:val="006D537E"/>
    <w:rsid w:val="006F0226"/>
    <w:rsid w:val="007022E6"/>
    <w:rsid w:val="00721ADC"/>
    <w:rsid w:val="007337FF"/>
    <w:rsid w:val="007802C5"/>
    <w:rsid w:val="00790F41"/>
    <w:rsid w:val="007B5B8A"/>
    <w:rsid w:val="007C256B"/>
    <w:rsid w:val="007E1E0A"/>
    <w:rsid w:val="007E355E"/>
    <w:rsid w:val="007F24B9"/>
    <w:rsid w:val="007F57CE"/>
    <w:rsid w:val="0082020C"/>
    <w:rsid w:val="00830C96"/>
    <w:rsid w:val="008351FB"/>
    <w:rsid w:val="00840AD2"/>
    <w:rsid w:val="0086574C"/>
    <w:rsid w:val="00867AE0"/>
    <w:rsid w:val="00877885"/>
    <w:rsid w:val="008A29C7"/>
    <w:rsid w:val="008A2C66"/>
    <w:rsid w:val="008A3665"/>
    <w:rsid w:val="008B7C42"/>
    <w:rsid w:val="008C5B49"/>
    <w:rsid w:val="008D08D4"/>
    <w:rsid w:val="008F1659"/>
    <w:rsid w:val="008F2A5F"/>
    <w:rsid w:val="00902307"/>
    <w:rsid w:val="00924464"/>
    <w:rsid w:val="00935148"/>
    <w:rsid w:val="009353BD"/>
    <w:rsid w:val="00964A61"/>
    <w:rsid w:val="00983FE7"/>
    <w:rsid w:val="00997F66"/>
    <w:rsid w:val="009C1932"/>
    <w:rsid w:val="009F0DDD"/>
    <w:rsid w:val="009F75FB"/>
    <w:rsid w:val="00A02B21"/>
    <w:rsid w:val="00A13418"/>
    <w:rsid w:val="00A3593C"/>
    <w:rsid w:val="00A37913"/>
    <w:rsid w:val="00A50BDC"/>
    <w:rsid w:val="00A53684"/>
    <w:rsid w:val="00A956E4"/>
    <w:rsid w:val="00AC0B2D"/>
    <w:rsid w:val="00AC56DE"/>
    <w:rsid w:val="00AE6BDB"/>
    <w:rsid w:val="00AF26E4"/>
    <w:rsid w:val="00B75594"/>
    <w:rsid w:val="00C1716A"/>
    <w:rsid w:val="00C21A92"/>
    <w:rsid w:val="00C40431"/>
    <w:rsid w:val="00C45CB5"/>
    <w:rsid w:val="00C51697"/>
    <w:rsid w:val="00C63BBD"/>
    <w:rsid w:val="00C84B83"/>
    <w:rsid w:val="00C93524"/>
    <w:rsid w:val="00CD2B51"/>
    <w:rsid w:val="00CD757E"/>
    <w:rsid w:val="00D012B2"/>
    <w:rsid w:val="00D01D93"/>
    <w:rsid w:val="00D129A7"/>
    <w:rsid w:val="00D159B2"/>
    <w:rsid w:val="00D15CBD"/>
    <w:rsid w:val="00D26C70"/>
    <w:rsid w:val="00D32B7B"/>
    <w:rsid w:val="00D3329D"/>
    <w:rsid w:val="00D37022"/>
    <w:rsid w:val="00D563C9"/>
    <w:rsid w:val="00D7111C"/>
    <w:rsid w:val="00D73055"/>
    <w:rsid w:val="00D94C4B"/>
    <w:rsid w:val="00D97EFA"/>
    <w:rsid w:val="00DD5096"/>
    <w:rsid w:val="00E04759"/>
    <w:rsid w:val="00E22D77"/>
    <w:rsid w:val="00E52100"/>
    <w:rsid w:val="00E52DE3"/>
    <w:rsid w:val="00E85BF7"/>
    <w:rsid w:val="00E9545F"/>
    <w:rsid w:val="00E9599A"/>
    <w:rsid w:val="00E97B28"/>
    <w:rsid w:val="00EA55AB"/>
    <w:rsid w:val="00EB1B0B"/>
    <w:rsid w:val="00EB791E"/>
    <w:rsid w:val="00EC1754"/>
    <w:rsid w:val="00EC639A"/>
    <w:rsid w:val="00ED4038"/>
    <w:rsid w:val="00EF291D"/>
    <w:rsid w:val="00F01AE0"/>
    <w:rsid w:val="00F039D0"/>
    <w:rsid w:val="00F1699E"/>
    <w:rsid w:val="00F174AF"/>
    <w:rsid w:val="00F21548"/>
    <w:rsid w:val="00F22540"/>
    <w:rsid w:val="00F32705"/>
    <w:rsid w:val="00F32849"/>
    <w:rsid w:val="00F4532B"/>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1</TotalTime>
  <Pages>1</Pages>
  <Words>2647</Words>
  <Characters>2780</Characters>
  <Application>Microsoft Office Outlook</Application>
  <DocSecurity>4</DocSecurity>
  <Lines>115</Lines>
  <Paragraphs>90</Paragraphs>
  <ScaleCrop>false</ScaleCrop>
  <Company>CSD</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2014-07-10T09:16:00Z</cp:lastPrinted>
  <dcterms:created xsi:type="dcterms:W3CDTF">2014-07-10T09:16:00Z</dcterms:created>
  <dcterms:modified xsi:type="dcterms:W3CDTF">2014-07-10T09:17:00Z</dcterms:modified>
</cp:coreProperties>
</file>