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BD2F7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BD2F7C" w:rsidRDefault="00F57E29" w:rsidP="006421CC">
            <w:pPr>
              <w:jc w:val="right"/>
              <w:rPr>
                <w:lang w:val="fr-CH"/>
              </w:rPr>
            </w:pPr>
            <w:r w:rsidRPr="00BD2F7C">
              <w:rPr>
                <w:sz w:val="40"/>
                <w:lang w:val="fr-CH"/>
              </w:rPr>
              <w:t>CCPR</w:t>
            </w:r>
            <w:r w:rsidRPr="00BD2F7C">
              <w:rPr>
                <w:lang w:val="fr-CH"/>
              </w:rPr>
              <w:t xml:space="preserve">/C/MRT/Q/1 </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21AE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F57E29" w:rsidP="00F57E29">
            <w:pPr>
              <w:spacing w:before="240" w:line="240" w:lineRule="exact"/>
            </w:pPr>
            <w:r>
              <w:t xml:space="preserve">Distr.: </w:t>
            </w:r>
            <w:r w:rsidR="006421CC">
              <w:t>General</w:t>
            </w:r>
          </w:p>
          <w:p w:rsidR="00F57E29" w:rsidRDefault="00E71F05" w:rsidP="00F57E29">
            <w:pPr>
              <w:spacing w:line="240" w:lineRule="exact"/>
            </w:pPr>
            <w:r>
              <w:t>2</w:t>
            </w:r>
            <w:r w:rsidR="0070467C">
              <w:t>9</w:t>
            </w:r>
            <w:r>
              <w:t xml:space="preserve"> April</w:t>
            </w:r>
            <w:r w:rsidR="00F57E29">
              <w:t xml:space="preserve"> 2013</w:t>
            </w:r>
          </w:p>
          <w:p w:rsidR="00F57E29" w:rsidRDefault="00F57E29" w:rsidP="00F57E29">
            <w:pPr>
              <w:spacing w:line="240" w:lineRule="exact"/>
            </w:pPr>
          </w:p>
          <w:p w:rsidR="00F57E29" w:rsidRDefault="00F57E29" w:rsidP="00F57E29">
            <w:pPr>
              <w:spacing w:line="240" w:lineRule="exact"/>
            </w:pPr>
            <w:r>
              <w:t>Original: English</w:t>
            </w:r>
          </w:p>
        </w:tc>
      </w:tr>
    </w:tbl>
    <w:p w:rsidR="00F57E29" w:rsidRDefault="00F57E29" w:rsidP="00F57E29">
      <w:pPr>
        <w:autoSpaceDE w:val="0"/>
        <w:autoSpaceDN w:val="0"/>
        <w:adjustRightInd w:val="0"/>
        <w:rPr>
          <w:b/>
          <w:bCs/>
          <w:sz w:val="24"/>
          <w:szCs w:val="24"/>
        </w:rPr>
      </w:pPr>
      <w:r>
        <w:rPr>
          <w:b/>
          <w:bCs/>
          <w:sz w:val="24"/>
          <w:szCs w:val="24"/>
        </w:rPr>
        <w:t>Human Rights Committee</w:t>
      </w:r>
    </w:p>
    <w:p w:rsidR="00F57E29" w:rsidRPr="00326F93" w:rsidRDefault="00F57E29" w:rsidP="0070467C">
      <w:pPr>
        <w:pStyle w:val="HChG"/>
      </w:pPr>
      <w:r>
        <w:tab/>
      </w:r>
      <w:r>
        <w:tab/>
      </w:r>
      <w:r w:rsidR="006421CC">
        <w:t>L</w:t>
      </w:r>
      <w:r w:rsidR="006421CC" w:rsidRPr="00E46495">
        <w:t>ist</w:t>
      </w:r>
      <w:r w:rsidR="006421CC" w:rsidRPr="00326F93">
        <w:t xml:space="preserve"> </w:t>
      </w:r>
      <w:r w:rsidRPr="00326F93">
        <w:t xml:space="preserve">of issues in </w:t>
      </w:r>
      <w:r w:rsidR="00B77543">
        <w:t>rela</w:t>
      </w:r>
      <w:r w:rsidRPr="00326F93">
        <w:t xml:space="preserve">tion </w:t>
      </w:r>
      <w:r w:rsidR="00B77543">
        <w:t>to</w:t>
      </w:r>
      <w:r w:rsidRPr="00326F93">
        <w:t xml:space="preserve"> the</w:t>
      </w:r>
      <w:r w:rsidR="0070467C">
        <w:t xml:space="preserve"> initial</w:t>
      </w:r>
      <w:r w:rsidRPr="00326F93">
        <w:t xml:space="preserve"> report of </w:t>
      </w:r>
      <w:smartTag w:uri="urn:schemas-microsoft-com:office:smarttags" w:element="country-region">
        <w:smartTag w:uri="urn:schemas-microsoft-com:office:smarttags" w:element="place">
          <w:r>
            <w:t>Mauritania</w:t>
          </w:r>
        </w:smartTag>
      </w:smartTag>
      <w:r>
        <w:t xml:space="preserve"> </w:t>
      </w:r>
      <w:r w:rsidRPr="00326F93">
        <w:t>(CCPR/C/</w:t>
      </w:r>
      <w:r>
        <w:t>MRT</w:t>
      </w:r>
      <w:r w:rsidRPr="00326F93">
        <w:t>/</w:t>
      </w:r>
      <w:r>
        <w:t>1</w:t>
      </w:r>
      <w:r w:rsidRPr="00326F93">
        <w:t>)</w:t>
      </w:r>
      <w:r w:rsidR="006421CC">
        <w:t xml:space="preserve">, adopted by the </w:t>
      </w:r>
      <w:r w:rsidR="00B77543">
        <w:t>C</w:t>
      </w:r>
      <w:r w:rsidR="006421CC">
        <w:t>ommittee at its 107</w:t>
      </w:r>
      <w:r w:rsidR="006421CC" w:rsidRPr="009552FC">
        <w:t>th</w:t>
      </w:r>
      <w:r w:rsidR="006421CC">
        <w:t xml:space="preserve"> session</w:t>
      </w:r>
      <w:r w:rsidR="00B77543">
        <w:t xml:space="preserve"> (</w:t>
      </w:r>
      <w:r w:rsidR="006421CC">
        <w:t>11–28 March 2013</w:t>
      </w:r>
      <w:r w:rsidR="00B77543">
        <w:t>)</w:t>
      </w:r>
    </w:p>
    <w:p w:rsidR="00F57E29" w:rsidRPr="00326F93" w:rsidRDefault="00F57E29" w:rsidP="00F57E29">
      <w:pPr>
        <w:pStyle w:val="H23G"/>
      </w:pPr>
      <w:r w:rsidRPr="00326F93">
        <w:tab/>
      </w:r>
      <w:r w:rsidRPr="00326F93">
        <w:tab/>
        <w:t xml:space="preserve">Constitutional and legal framework within which the Covenant is implemented </w:t>
      </w:r>
      <w:r w:rsidR="0070467C">
        <w:br/>
      </w:r>
      <w:r w:rsidRPr="00326F93">
        <w:t>(art. 2)</w:t>
      </w:r>
    </w:p>
    <w:p w:rsidR="00F57E29" w:rsidRPr="00177718" w:rsidRDefault="00F57E29" w:rsidP="00F57E29">
      <w:pPr>
        <w:pStyle w:val="SingleTxtG"/>
      </w:pPr>
      <w:r w:rsidRPr="00177718">
        <w:t>1.</w:t>
      </w:r>
      <w:r w:rsidRPr="00177718">
        <w:tab/>
        <w:t>Please clarify the compliance of the preamble of the Constitution</w:t>
      </w:r>
      <w:r w:rsidR="00B77543">
        <w:t>,</w:t>
      </w:r>
      <w:r w:rsidRPr="00177718">
        <w:t xml:space="preserve"> which states that Islam is the only source of law</w:t>
      </w:r>
      <w:r w:rsidR="00B77543">
        <w:t>,</w:t>
      </w:r>
      <w:r w:rsidRPr="00177718">
        <w:t xml:space="preserve"> with</w:t>
      </w:r>
      <w:r>
        <w:t xml:space="preserve"> </w:t>
      </w:r>
      <w:r w:rsidRPr="00177718">
        <w:t>the rights protected under the Covenant</w:t>
      </w:r>
      <w:r w:rsidR="00FE25F4">
        <w:t>.</w:t>
      </w:r>
      <w:r w:rsidR="00782657">
        <w:rPr>
          <w:rStyle w:val="FootnoteReference"/>
        </w:rPr>
        <w:t xml:space="preserve"> </w:t>
      </w:r>
      <w:r w:rsidRPr="00177718">
        <w:t xml:space="preserve">Please provide information on whether the State party intends to withdraw its reservations </w:t>
      </w:r>
      <w:r w:rsidR="00B77543">
        <w:t>to</w:t>
      </w:r>
      <w:r w:rsidRPr="00177718">
        <w:t xml:space="preserve"> articles 18 a</w:t>
      </w:r>
      <w:r>
        <w:t>nd 23, para</w:t>
      </w:r>
      <w:r w:rsidR="00B77543">
        <w:t>graph</w:t>
      </w:r>
      <w:r>
        <w:t xml:space="preserve"> 4</w:t>
      </w:r>
      <w:r w:rsidR="00940F16">
        <w:t>,</w:t>
      </w:r>
      <w:r>
        <w:t xml:space="preserve"> of the Covenan</w:t>
      </w:r>
      <w:r w:rsidR="00FE25F4">
        <w:t>t</w:t>
      </w:r>
      <w:r w:rsidR="00782657">
        <w:rPr>
          <w:rStyle w:val="FootnoteReference"/>
        </w:rPr>
        <w:t xml:space="preserve"> </w:t>
      </w:r>
      <w:r>
        <w:t>.</w:t>
      </w:r>
    </w:p>
    <w:p w:rsidR="00F57E29" w:rsidRPr="00177718" w:rsidRDefault="00F57E29" w:rsidP="00F57E29">
      <w:pPr>
        <w:pStyle w:val="SingleTxtG"/>
      </w:pPr>
      <w:r w:rsidRPr="00177718">
        <w:t>2.</w:t>
      </w:r>
      <w:r w:rsidRPr="00177718">
        <w:tab/>
        <w:t xml:space="preserve">Please provide information on cases where the </w:t>
      </w:r>
      <w:r w:rsidR="00987FB8">
        <w:t xml:space="preserve">provisions of the </w:t>
      </w:r>
      <w:r w:rsidRPr="00177718">
        <w:t>Covenant ha</w:t>
      </w:r>
      <w:r w:rsidR="00987FB8">
        <w:t>ve</w:t>
      </w:r>
      <w:r w:rsidRPr="00177718">
        <w:t xml:space="preserve"> been directly invoked or applied before domestic courts and tribunals</w:t>
      </w:r>
      <w:r w:rsidR="00782657" w:rsidRPr="00177718">
        <w:t>.</w:t>
      </w:r>
      <w:r w:rsidR="00782657">
        <w:rPr>
          <w:rStyle w:val="FootnoteReference"/>
        </w:rPr>
        <w:t xml:space="preserve"> </w:t>
      </w:r>
      <w:r w:rsidR="005104C6">
        <w:t>P</w:t>
      </w:r>
      <w:r w:rsidRPr="00177718">
        <w:t>lease provide details on all cases in which this was done and the results achieved. Please also provide information on remedies available to victims of human rights violations</w:t>
      </w:r>
      <w:r w:rsidR="00987FB8">
        <w:t>,</w:t>
      </w:r>
      <w:r w:rsidRPr="00177718">
        <w:t xml:space="preserve"> in particular </w:t>
      </w:r>
      <w:r w:rsidR="005104C6">
        <w:t xml:space="preserve">with regard to </w:t>
      </w:r>
      <w:r w:rsidRPr="00177718">
        <w:t>the Covenant, and their effectiveness.</w:t>
      </w:r>
    </w:p>
    <w:p w:rsidR="005104C6" w:rsidRDefault="00F57E29" w:rsidP="00F57E29">
      <w:pPr>
        <w:pStyle w:val="SingleTxtG"/>
      </w:pPr>
      <w:r w:rsidRPr="00177718">
        <w:t>3.</w:t>
      </w:r>
      <w:r w:rsidRPr="00177718">
        <w:tab/>
        <w:t xml:space="preserve">Please provide information on whether the State party intends to ratify the </w:t>
      </w:r>
      <w:r w:rsidR="00987FB8">
        <w:t xml:space="preserve">two </w:t>
      </w:r>
      <w:r w:rsidRPr="00177718">
        <w:t>Optional Protocol</w:t>
      </w:r>
      <w:r w:rsidR="00987FB8">
        <w:t>s</w:t>
      </w:r>
      <w:r w:rsidRPr="00177718">
        <w:t xml:space="preserve"> to the International Covenant on Civil and Political Rights</w:t>
      </w:r>
      <w:r w:rsidR="00782657" w:rsidRPr="00177718">
        <w:t>.</w:t>
      </w:r>
      <w:r w:rsidR="00782657">
        <w:rPr>
          <w:rStyle w:val="FootnoteReference"/>
        </w:rPr>
        <w:t xml:space="preserve"> </w:t>
      </w:r>
    </w:p>
    <w:p w:rsidR="00F57E29" w:rsidRPr="00177718" w:rsidRDefault="00F57E29" w:rsidP="00F57E29">
      <w:pPr>
        <w:pStyle w:val="SingleTxtG"/>
      </w:pPr>
      <w:r w:rsidRPr="00177718">
        <w:t>4.</w:t>
      </w:r>
      <w:r w:rsidRPr="00177718">
        <w:tab/>
        <w:t>Please provide information on steps taken to avoid overlap of competence between the Haut Commissariat aux droits de l’homme, à l’action humanitaire et aux relations avec la société civile (CDHAHRSC)</w:t>
      </w:r>
      <w:r w:rsidR="005104C6">
        <w:t>,</w:t>
      </w:r>
      <w:r w:rsidRPr="00177718">
        <w:t xml:space="preserve"> which is the ministerial department in charge of human rights</w:t>
      </w:r>
      <w:r w:rsidR="005104C6">
        <w:t>,</w:t>
      </w:r>
      <w:r w:rsidRPr="00177718">
        <w:t xml:space="preserve"> and the Commission nationale des droits de l’homme (CNDH)</w:t>
      </w:r>
      <w:r w:rsidR="005104C6">
        <w:t xml:space="preserve">, which has been </w:t>
      </w:r>
      <w:r w:rsidRPr="00177718">
        <w:t xml:space="preserve"> accredited </w:t>
      </w:r>
      <w:r w:rsidR="005104C6" w:rsidRPr="00177718">
        <w:t xml:space="preserve">with “A” status </w:t>
      </w:r>
      <w:r w:rsidRPr="00177718">
        <w:t>by the International Coordinating Committee</w:t>
      </w:r>
      <w:r w:rsidR="005104C6">
        <w:t xml:space="preserve"> of National Institutions for the Promotion and Protection of Human Rights</w:t>
      </w:r>
      <w:r w:rsidR="00987FB8">
        <w:t>. Please also provide information on measures taken</w:t>
      </w:r>
      <w:r w:rsidR="005104C6">
        <w:t xml:space="preserve"> </w:t>
      </w:r>
      <w:r w:rsidRPr="00177718">
        <w:t>to ensure their effectiveness</w:t>
      </w:r>
      <w:r w:rsidR="005104C6">
        <w:t xml:space="preserve">, as well as </w:t>
      </w:r>
      <w:r w:rsidRPr="00177718">
        <w:t>information on human rights situations considered by the Commission nationale des droits de l’homme</w:t>
      </w:r>
      <w:r w:rsidR="005104C6">
        <w:t>,</w:t>
      </w:r>
      <w:r w:rsidRPr="00177718">
        <w:t xml:space="preserve"> and the results achieved.  </w:t>
      </w:r>
    </w:p>
    <w:p w:rsidR="00F57E29" w:rsidRPr="00326F93" w:rsidRDefault="00F57E29" w:rsidP="00F57E29">
      <w:pPr>
        <w:pStyle w:val="H23G"/>
      </w:pPr>
      <w:r w:rsidRPr="00CF066F">
        <w:tab/>
      </w:r>
      <w:r w:rsidRPr="00CF066F">
        <w:tab/>
      </w:r>
      <w:r w:rsidRPr="00326F93">
        <w:t>Non-discrimination and equal rights of men and women (arts. 2, para.1, 3</w:t>
      </w:r>
      <w:r>
        <w:t>, 23, 25</w:t>
      </w:r>
      <w:r w:rsidRPr="00326F93">
        <w:t xml:space="preserve"> and 26)</w:t>
      </w:r>
    </w:p>
    <w:p w:rsidR="00F57E29" w:rsidRPr="00177718" w:rsidRDefault="00F57E29" w:rsidP="00F57E29">
      <w:pPr>
        <w:pStyle w:val="SingleTxtG"/>
      </w:pPr>
      <w:r w:rsidRPr="00177718">
        <w:t>5.</w:t>
      </w:r>
      <w:r w:rsidRPr="00177718">
        <w:tab/>
        <w:t>Please explain why neither the State party’s Constitution nor any other law provides for a definition of discrimination</w:t>
      </w:r>
      <w:r w:rsidR="00782657" w:rsidRPr="00177718">
        <w:t>.</w:t>
      </w:r>
      <w:r w:rsidR="00782657">
        <w:rPr>
          <w:rStyle w:val="FootnoteReference"/>
        </w:rPr>
        <w:t xml:space="preserve"> </w:t>
      </w:r>
      <w:r w:rsidRPr="00177718">
        <w:t xml:space="preserve">Please provide information </w:t>
      </w:r>
      <w:r w:rsidR="005104C6">
        <w:t xml:space="preserve">on </w:t>
      </w:r>
      <w:r w:rsidRPr="00177718">
        <w:t xml:space="preserve">whether the State party intends to adopt and implement a national </w:t>
      </w:r>
      <w:r w:rsidR="005104C6">
        <w:t>p</w:t>
      </w:r>
      <w:r w:rsidRPr="00177718">
        <w:t xml:space="preserve">lan or </w:t>
      </w:r>
      <w:r w:rsidR="005104C6">
        <w:t>s</w:t>
      </w:r>
      <w:r w:rsidRPr="00177718">
        <w:t xml:space="preserve">trategy to combat racial discrimination.  </w:t>
      </w:r>
    </w:p>
    <w:p w:rsidR="00F57E29" w:rsidRPr="00177718" w:rsidRDefault="00F57E29" w:rsidP="00F57E29">
      <w:pPr>
        <w:pStyle w:val="SingleTxtG"/>
      </w:pPr>
      <w:r w:rsidRPr="00177718">
        <w:t>6.</w:t>
      </w:r>
      <w:r w:rsidRPr="00177718">
        <w:tab/>
        <w:t xml:space="preserve">Please provide information on whether the State party has reached its goal </w:t>
      </w:r>
      <w:r w:rsidR="005104C6">
        <w:t>of</w:t>
      </w:r>
      <w:r w:rsidRPr="00177718">
        <w:t xml:space="preserve"> increas</w:t>
      </w:r>
      <w:r w:rsidR="005104C6">
        <w:t>ing</w:t>
      </w:r>
      <w:r w:rsidRPr="00177718">
        <w:t xml:space="preserve"> the representation of women in political and public affairs by 20 per cent through the quota provided for in the Law of 2006</w:t>
      </w:r>
      <w:r w:rsidR="005104C6">
        <w:t>,</w:t>
      </w:r>
      <w:r w:rsidRPr="00177718">
        <w:t xml:space="preserve"> and whether it intends to increase this quota</w:t>
      </w:r>
      <w:r w:rsidR="00782657" w:rsidRPr="00177718">
        <w:t>.</w:t>
      </w:r>
      <w:r w:rsidR="00782657">
        <w:rPr>
          <w:rStyle w:val="FootnoteReference"/>
        </w:rPr>
        <w:t xml:space="preserve"> </w:t>
      </w:r>
      <w:r w:rsidRPr="00177718">
        <w:t xml:space="preserve">Please explain what steps have been taken by the State party to revise the Mauritanian Nationality Code, especially article 13 of the Act No. </w:t>
      </w:r>
      <w:r w:rsidR="00987FB8">
        <w:t>19</w:t>
      </w:r>
      <w:r w:rsidRPr="00177718">
        <w:t xml:space="preserve">61-112 of 12 June 1961, which discriminates against women </w:t>
      </w:r>
      <w:r w:rsidR="005104C6">
        <w:t xml:space="preserve">with </w:t>
      </w:r>
      <w:r w:rsidRPr="00177718">
        <w:t>regard</w:t>
      </w:r>
      <w:r w:rsidR="005104C6">
        <w:t xml:space="preserve"> to</w:t>
      </w:r>
      <w:r w:rsidRPr="00177718">
        <w:t xml:space="preserve"> transmission of nationality</w:t>
      </w:r>
      <w:r w:rsidR="00782657" w:rsidRPr="00177718">
        <w:t>.</w:t>
      </w:r>
      <w:r w:rsidR="00782657">
        <w:rPr>
          <w:rStyle w:val="FootnoteReference"/>
        </w:rPr>
        <w:t xml:space="preserve"> </w:t>
      </w:r>
      <w:r w:rsidRPr="00177718">
        <w:t>Please also provide information on whether the State party intends to revise the Person</w:t>
      </w:r>
      <w:r w:rsidR="009A647E">
        <w:t>a</w:t>
      </w:r>
      <w:r w:rsidRPr="00177718">
        <w:t>l Status Code of 2001</w:t>
      </w:r>
      <w:r w:rsidR="005104C6">
        <w:t>,</w:t>
      </w:r>
      <w:r w:rsidRPr="00177718">
        <w:t xml:space="preserve"> under which </w:t>
      </w:r>
      <w:r w:rsidR="00DF6F0D">
        <w:t xml:space="preserve">unmarried </w:t>
      </w:r>
      <w:r w:rsidRPr="00177718">
        <w:t>adult women are placed under guardianship</w:t>
      </w:r>
      <w:r w:rsidR="000B4CEF">
        <w:t xml:space="preserve"> or </w:t>
      </w:r>
      <w:r w:rsidRPr="000B4CEF">
        <w:rPr>
          <w:i/>
        </w:rPr>
        <w:t>hadhana</w:t>
      </w:r>
      <w:r w:rsidR="00782657" w:rsidRPr="00177718">
        <w:t xml:space="preserve">. </w:t>
      </w:r>
      <w:r w:rsidRPr="00177718">
        <w:t xml:space="preserve">Please further provide information on how the State party </w:t>
      </w:r>
      <w:r w:rsidR="00987FB8">
        <w:t xml:space="preserve">ensures the application of </w:t>
      </w:r>
      <w:r w:rsidRPr="00177718">
        <w:t xml:space="preserve">article 395 of the Labour Code </w:t>
      </w:r>
      <w:r w:rsidR="00987FB8">
        <w:t xml:space="preserve">in order to guarantee </w:t>
      </w:r>
      <w:r w:rsidRPr="00177718">
        <w:t>equal access to the labour market</w:t>
      </w:r>
      <w:r w:rsidR="00987FB8">
        <w:t xml:space="preserve"> </w:t>
      </w:r>
      <w:r w:rsidRPr="00177718">
        <w:t xml:space="preserve"> for women and men</w:t>
      </w:r>
      <w:r w:rsidR="00782657" w:rsidRPr="00177718">
        <w:t>.</w:t>
      </w:r>
      <w:r w:rsidR="00782657">
        <w:rPr>
          <w:rStyle w:val="FootnoteReference"/>
        </w:rPr>
        <w:t xml:space="preserve"> </w:t>
      </w:r>
    </w:p>
    <w:p w:rsidR="00F57E29" w:rsidRPr="00177718" w:rsidRDefault="00F57E29" w:rsidP="00F57E29">
      <w:pPr>
        <w:pStyle w:val="SingleTxtG"/>
      </w:pPr>
      <w:r w:rsidRPr="00177718">
        <w:t>7.</w:t>
      </w:r>
      <w:r w:rsidRPr="00177718">
        <w:tab/>
        <w:t>Please provide information on the steps taken, in particular with respect to the implementation of the legislation, to combat violence against women as well as other forms of abuse and mistreatment of women</w:t>
      </w:r>
      <w:r w:rsidR="00782657" w:rsidRPr="00177718">
        <w:t>.</w:t>
      </w:r>
      <w:r w:rsidR="00782657">
        <w:rPr>
          <w:rStyle w:val="FootnoteReference"/>
        </w:rPr>
        <w:t xml:space="preserve"> </w:t>
      </w:r>
      <w:r w:rsidRPr="00177718">
        <w:t>Please also provide information on other forms of protection of women against violence, in particular the existence of shelters for victims, as well as steps taken to facilitate complaints by women victims of domestic violence and to raise awareness about their rights. Please indicate the measures taken by the State party to ensure the effective application of legislation prohibit</w:t>
      </w:r>
      <w:r w:rsidR="004B365E">
        <w:t>ing</w:t>
      </w:r>
      <w:r w:rsidRPr="00177718">
        <w:t xml:space="preserve"> female genital mutilation. Please also indicate whether the State party intends to adopt and implement a national strategy to combat various forms of violence against women. Does the State party intend to criminalize rape, including marital rape?  </w:t>
      </w:r>
    </w:p>
    <w:p w:rsidR="00F57E29" w:rsidRPr="00177718" w:rsidRDefault="00F57E29" w:rsidP="00F57E29">
      <w:pPr>
        <w:pStyle w:val="SingleTxtG"/>
      </w:pPr>
      <w:r w:rsidRPr="00177718">
        <w:t>8.</w:t>
      </w:r>
      <w:r>
        <w:tab/>
      </w:r>
      <w:r w:rsidRPr="00177718">
        <w:t>Please provide information on steps taken to</w:t>
      </w:r>
      <w:r w:rsidR="004B365E">
        <w:t xml:space="preserve"> </w:t>
      </w:r>
      <w:r w:rsidR="0021222E">
        <w:t>de</w:t>
      </w:r>
      <w:r w:rsidRPr="00177718">
        <w:t xml:space="preserve">criminalize </w:t>
      </w:r>
      <w:r w:rsidR="00940F16">
        <w:t xml:space="preserve">offences </w:t>
      </w:r>
      <w:r w:rsidRPr="00177718">
        <w:t>provide</w:t>
      </w:r>
      <w:r w:rsidR="0021222E">
        <w:t>d</w:t>
      </w:r>
      <w:r w:rsidRPr="00177718">
        <w:t xml:space="preserve"> for </w:t>
      </w:r>
      <w:r w:rsidR="0021222E">
        <w:t xml:space="preserve">in article 308 of the Penal Code. </w:t>
      </w:r>
      <w:r w:rsidR="00782657">
        <w:rPr>
          <w:rStyle w:val="FootnoteReference"/>
        </w:rPr>
        <w:t xml:space="preserve"> </w:t>
      </w:r>
    </w:p>
    <w:p w:rsidR="00F57E29" w:rsidRPr="00326F93" w:rsidRDefault="00F57E29" w:rsidP="00F57E29">
      <w:pPr>
        <w:pStyle w:val="H23G"/>
      </w:pPr>
      <w:bookmarkStart w:id="0" w:name="art4"/>
      <w:bookmarkStart w:id="1" w:name="art15"/>
      <w:bookmarkStart w:id="2" w:name="art16"/>
      <w:bookmarkStart w:id="3" w:name="art17"/>
      <w:bookmarkStart w:id="4" w:name="art18"/>
      <w:bookmarkEnd w:id="0"/>
      <w:bookmarkEnd w:id="1"/>
      <w:bookmarkEnd w:id="2"/>
      <w:bookmarkEnd w:id="3"/>
      <w:bookmarkEnd w:id="4"/>
      <w:r w:rsidRPr="00326F93">
        <w:tab/>
      </w:r>
      <w:r w:rsidRPr="00326F93">
        <w:tab/>
        <w:t>Right to life (art</w:t>
      </w:r>
      <w:r w:rsidR="00CC0BD7">
        <w:t>s</w:t>
      </w:r>
      <w:r w:rsidRPr="00326F93">
        <w:t>. 6</w:t>
      </w:r>
      <w:r w:rsidR="00CC0BD7">
        <w:t xml:space="preserve"> and</w:t>
      </w:r>
      <w:r>
        <w:t xml:space="preserve"> 14</w:t>
      </w:r>
      <w:r w:rsidRPr="00326F93">
        <w:t xml:space="preserve">) </w:t>
      </w:r>
    </w:p>
    <w:p w:rsidR="00F57E29" w:rsidRPr="00326F93" w:rsidRDefault="00F57E29" w:rsidP="00F57E29">
      <w:pPr>
        <w:pStyle w:val="SingleTxtG"/>
      </w:pPr>
      <w:r>
        <w:t>9</w:t>
      </w:r>
      <w:r w:rsidRPr="00326F93">
        <w:t>.</w:t>
      </w:r>
      <w:r w:rsidRPr="00326F93">
        <w:tab/>
        <w:t xml:space="preserve">Please provide information, for the years since </w:t>
      </w:r>
      <w:r>
        <w:t>the ratification of the Covenant</w:t>
      </w:r>
      <w:r w:rsidRPr="00326F93">
        <w:t>, on death sentences imposed</w:t>
      </w:r>
      <w:r w:rsidR="00B66310">
        <w:t>;</w:t>
      </w:r>
      <w:r w:rsidRPr="00326F93">
        <w:t xml:space="preserve"> the number of executions carried out</w:t>
      </w:r>
      <w:r w:rsidR="00B66310">
        <w:t>;</w:t>
      </w:r>
      <w:r w:rsidRPr="00326F93">
        <w:t xml:space="preserve"> the grounds for each conviction and sentence</w:t>
      </w:r>
      <w:r w:rsidR="00B66310">
        <w:t>;</w:t>
      </w:r>
      <w:r w:rsidRPr="00326F93">
        <w:t xml:space="preserve"> the age of the offenders at the time of committing the crime</w:t>
      </w:r>
      <w:r w:rsidR="00B66310">
        <w:t>;</w:t>
      </w:r>
      <w:r w:rsidRPr="00326F93">
        <w:t xml:space="preserve"> their ethnic origin</w:t>
      </w:r>
      <w:r w:rsidR="00B66310">
        <w:t>;</w:t>
      </w:r>
      <w:r>
        <w:t xml:space="preserve"> and the number of sentences commuted</w:t>
      </w:r>
      <w:r w:rsidRPr="00326F93">
        <w:t xml:space="preserve">. </w:t>
      </w:r>
      <w:r>
        <w:t xml:space="preserve">As the State party has adopted a moratorium on the death penalty since 2007, please clarify whether </w:t>
      </w:r>
      <w:r w:rsidR="00B66310">
        <w:t xml:space="preserve">it </w:t>
      </w:r>
      <w:r>
        <w:t>intends to abolish the death penalty and ratify the Optional Protocol to the Covenant aiming at the abolition of the death penalty</w:t>
      </w:r>
      <w:r w:rsidR="00782657">
        <w:t>.</w:t>
      </w:r>
      <w:r w:rsidR="00782657">
        <w:rPr>
          <w:rStyle w:val="FootnoteReference"/>
        </w:rPr>
        <w:t xml:space="preserve"> </w:t>
      </w:r>
      <w:r>
        <w:t>Please confirm whether the imposition of the death penalty is mandatory for all crimes referred to in the Ordinance 83-162 of</w:t>
      </w:r>
      <w:r w:rsidR="006A3F61">
        <w:t xml:space="preserve"> </w:t>
      </w:r>
      <w:r>
        <w:t>9 July 1983 related to the Penal Code and</w:t>
      </w:r>
      <w:r w:rsidR="001F6057">
        <w:t>,</w:t>
      </w:r>
      <w:r>
        <w:t xml:space="preserve"> if so</w:t>
      </w:r>
      <w:r w:rsidR="001F6057">
        <w:t>,</w:t>
      </w:r>
      <w:r>
        <w:t xml:space="preserve"> comment on how this is compatible with the Covenant</w:t>
      </w:r>
      <w:r w:rsidR="00782657">
        <w:t>.</w:t>
      </w:r>
      <w:r w:rsidR="00782657">
        <w:rPr>
          <w:rStyle w:val="FootnoteReference"/>
        </w:rPr>
        <w:t xml:space="preserve"> </w:t>
      </w:r>
    </w:p>
    <w:p w:rsidR="00F57E29" w:rsidRPr="00326F93" w:rsidRDefault="00F57E29" w:rsidP="00F57E29">
      <w:pPr>
        <w:pStyle w:val="SingleTxtG"/>
      </w:pPr>
      <w:r>
        <w:t>10</w:t>
      </w:r>
      <w:r w:rsidRPr="00326F93">
        <w:t>.</w:t>
      </w:r>
      <w:r w:rsidRPr="00326F93">
        <w:tab/>
      </w:r>
      <w:r w:rsidRPr="00917032">
        <w:t>Please clarify allegations according</w:t>
      </w:r>
      <w:r>
        <w:t xml:space="preserve"> to which a number of persons have been sentenced to the death penalty following trials which did not follow international standards</w:t>
      </w:r>
      <w:r w:rsidR="00782657">
        <w:rPr>
          <w:rStyle w:val="FootnoteReference"/>
        </w:rPr>
        <w:t xml:space="preserve"> </w:t>
      </w:r>
      <w:r w:rsidR="00782657">
        <w:t xml:space="preserve">, </w:t>
      </w:r>
      <w:r>
        <w:t>in particular those enshrined in the Covenant. Please also comment on information according to which several death-row prisoners</w:t>
      </w:r>
      <w:r w:rsidR="00CC0BD7">
        <w:t>,</w:t>
      </w:r>
      <w:r>
        <w:t xml:space="preserve"> sentenced to capital punishment for terrorist activities between 2009-2011</w:t>
      </w:r>
      <w:r w:rsidR="00CC0BD7">
        <w:t>,</w:t>
      </w:r>
      <w:r>
        <w:t xml:space="preserve"> have been subjected to enforced disappearance since May 2011</w:t>
      </w:r>
      <w:r w:rsidR="00782657">
        <w:t>.</w:t>
      </w:r>
      <w:r w:rsidR="00CC0BD7">
        <w:t xml:space="preserve"> </w:t>
      </w:r>
      <w:r>
        <w:t>Please provide information on whether the State party has effectively investigated such cases and punish</w:t>
      </w:r>
      <w:r w:rsidR="00CC0BD7">
        <w:t>ed</w:t>
      </w:r>
      <w:r>
        <w:t xml:space="preserve"> those responsible with appropriate penalties.  </w:t>
      </w:r>
    </w:p>
    <w:p w:rsidR="00F57E29" w:rsidRPr="00326F93" w:rsidRDefault="00F57E29" w:rsidP="00F57E29">
      <w:pPr>
        <w:pStyle w:val="SingleTxtG"/>
      </w:pPr>
      <w:r>
        <w:t>11</w:t>
      </w:r>
      <w:r w:rsidRPr="00326F93">
        <w:t>.</w:t>
      </w:r>
      <w:r w:rsidRPr="00326F93">
        <w:tab/>
        <w:t xml:space="preserve">Please </w:t>
      </w:r>
      <w:r>
        <w:t>provide information on the alleged killing and shooting of a number of pe</w:t>
      </w:r>
      <w:r w:rsidR="00CC0BD7">
        <w:t>ople</w:t>
      </w:r>
      <w:r>
        <w:t xml:space="preserve"> during demonstrations which took place on 27 September 2011</w:t>
      </w:r>
      <w:r w:rsidR="003D6596">
        <w:t xml:space="preserve"> in the </w:t>
      </w:r>
      <w:r w:rsidR="00CC0BD7">
        <w:t>s</w:t>
      </w:r>
      <w:r w:rsidR="003D6596">
        <w:t xml:space="preserve">outh of </w:t>
      </w:r>
      <w:smartTag w:uri="urn:schemas-microsoft-com:office:smarttags" w:element="place">
        <w:smartTag w:uri="urn:schemas-microsoft-com:office:smarttags" w:element="country-region">
          <w:r w:rsidR="003D6596">
            <w:t>Mauritania</w:t>
          </w:r>
        </w:smartTag>
      </w:smartTag>
      <w:r>
        <w:t>. Did the State party investigate these killings and were those responsible prosecuted and punished</w:t>
      </w:r>
      <w:r w:rsidR="00782657">
        <w:t>?</w:t>
      </w:r>
      <w:r w:rsidR="00782657">
        <w:rPr>
          <w:rStyle w:val="FootnoteReference"/>
        </w:rPr>
        <w:t xml:space="preserve"> </w:t>
      </w:r>
      <w:r w:rsidR="00782657">
        <w:t xml:space="preserve"> </w:t>
      </w:r>
    </w:p>
    <w:p w:rsidR="00F57E29" w:rsidRPr="00326F93" w:rsidRDefault="00F57E29" w:rsidP="00F57E29">
      <w:pPr>
        <w:pStyle w:val="H23G"/>
      </w:pPr>
      <w:r w:rsidRPr="00326F93">
        <w:rPr>
          <w:color w:val="FF0000"/>
        </w:rPr>
        <w:tab/>
      </w:r>
      <w:r w:rsidRPr="00326F93">
        <w:rPr>
          <w:color w:val="FF0000"/>
        </w:rPr>
        <w:tab/>
      </w:r>
      <w:r w:rsidRPr="00326F93">
        <w:t xml:space="preserve">Prohibition of torture and cruel, inhuman or degrading treatment or punishment, right to liberty and security of person, treatment of persons deprived of their liberty (arts. 7, 9, 10, 12 and 13) </w:t>
      </w:r>
    </w:p>
    <w:p w:rsidR="00F57E29" w:rsidRPr="00B45A28" w:rsidRDefault="00F57E29" w:rsidP="00F57E29">
      <w:pPr>
        <w:pStyle w:val="SingleTxtG"/>
      </w:pPr>
      <w:r>
        <w:t>12</w:t>
      </w:r>
      <w:r w:rsidRPr="00326F93">
        <w:t>.</w:t>
      </w:r>
      <w:r w:rsidRPr="00326F93">
        <w:tab/>
        <w:t xml:space="preserve">Please provide </w:t>
      </w:r>
      <w:r w:rsidRPr="00B45A28">
        <w:t xml:space="preserve">information on </w:t>
      </w:r>
      <w:r>
        <w:t xml:space="preserve">steps taken to combat the systematic use of torture and other ill-treatment by security forces in police stations and prisons, including the Women’s prison </w:t>
      </w:r>
      <w:r w:rsidR="00CC0BD7">
        <w:t>in</w:t>
      </w:r>
      <w:r>
        <w:t xml:space="preserve"> </w:t>
      </w:r>
      <w:smartTag w:uri="urn:schemas-microsoft-com:office:smarttags" w:element="place">
        <w:smartTag w:uri="urn:schemas-microsoft-com:office:smarttags" w:element="City">
          <w:r>
            <w:t>Nouakchott</w:t>
          </w:r>
        </w:smartTag>
      </w:smartTag>
      <w:r>
        <w:t xml:space="preserve">, the Dar Naim Prison and the Ksar police station. Please report on </w:t>
      </w:r>
      <w:r w:rsidRPr="00B45A28">
        <w:t>whether the State party has in</w:t>
      </w:r>
      <w:r w:rsidR="003D6596">
        <w:t>ve</w:t>
      </w:r>
      <w:r w:rsidRPr="00B45A28">
        <w:t xml:space="preserve">stigated </w:t>
      </w:r>
      <w:r>
        <w:t>such cases of torture and ill-treatment, and prosecuted and punished those responsible</w:t>
      </w:r>
      <w:r w:rsidR="00782657">
        <w:t>.</w:t>
      </w:r>
      <w:r w:rsidR="00782657">
        <w:rPr>
          <w:rStyle w:val="FootnoteReference"/>
        </w:rPr>
        <w:t xml:space="preserve"> </w:t>
      </w:r>
      <w:r>
        <w:t>Please also clarify information that detainees accused of terrorist offences are systematically tortured</w:t>
      </w:r>
      <w:r w:rsidR="00782657">
        <w:t>.</w:t>
      </w:r>
      <w:r w:rsidR="00782657">
        <w:rPr>
          <w:rStyle w:val="FootnoteReference"/>
        </w:rPr>
        <w:t xml:space="preserve"> </w:t>
      </w:r>
      <w:r>
        <w:t>Please indicate whether the State party intends to include a definition of torture in its legislation in compliance with international standards</w:t>
      </w:r>
      <w:r w:rsidR="00782657">
        <w:t>.</w:t>
      </w:r>
      <w:r w:rsidR="00782657">
        <w:rPr>
          <w:rStyle w:val="FootnoteReference"/>
        </w:rPr>
        <w:t xml:space="preserve"> </w:t>
      </w:r>
      <w:r>
        <w:t xml:space="preserve">Please provide information on how the State party guarantees that confessions extracted from detainees by torture are not used and admitted as evidence before </w:t>
      </w:r>
      <w:r w:rsidR="00CC0BD7">
        <w:t xml:space="preserve">the </w:t>
      </w:r>
      <w:r>
        <w:t>courts</w:t>
      </w:r>
      <w:r w:rsidR="00782657">
        <w:t>.</w:t>
      </w:r>
      <w:r w:rsidR="00782657">
        <w:rPr>
          <w:rStyle w:val="FootnoteReference"/>
        </w:rPr>
        <w:t xml:space="preserve"> </w:t>
      </w:r>
      <w:r>
        <w:t xml:space="preserve">Please indicate whether the State party has established an independent complaints mechanism relating to torture or ill-treatment by police, prison authorities or security forces.  </w:t>
      </w:r>
    </w:p>
    <w:p w:rsidR="00F57E29" w:rsidRPr="00B45A28" w:rsidRDefault="00F57E29" w:rsidP="00F57E29">
      <w:pPr>
        <w:pStyle w:val="SingleTxtG"/>
      </w:pPr>
      <w:r w:rsidRPr="00B45A28">
        <w:t>1</w:t>
      </w:r>
      <w:r w:rsidR="00A554AF">
        <w:t>3</w:t>
      </w:r>
      <w:r w:rsidRPr="00B45A28">
        <w:t>.</w:t>
      </w:r>
      <w:r w:rsidRPr="00B45A28">
        <w:tab/>
        <w:t>Please clarify</w:t>
      </w:r>
      <w:r w:rsidR="003D6596">
        <w:t xml:space="preserve"> </w:t>
      </w:r>
      <w:r>
        <w:t>information according to which, some detainees accused of terrorism have been kept in detention after they have served their prison terms or after a court has ordered their release</w:t>
      </w:r>
      <w:r w:rsidR="00BF1DAB">
        <w:t xml:space="preserve">. </w:t>
      </w:r>
      <w:r>
        <w:t xml:space="preserve">Please clarify the situation of 14 men sentenced for terrorism offences who were allegedly disappeared from the central prison of </w:t>
      </w:r>
      <w:smartTag w:uri="urn:schemas-microsoft-com:office:smarttags" w:element="place">
        <w:smartTag w:uri="urn:schemas-microsoft-com:office:smarttags" w:element="City">
          <w:r>
            <w:t>Nouakchott</w:t>
          </w:r>
        </w:smartTag>
      </w:smartTag>
      <w:r>
        <w:t xml:space="preserve"> in May 2011 and transferred to undisclosed locations where they remain detained. What measures have been taken to </w:t>
      </w:r>
      <w:r w:rsidR="003D6596">
        <w:t>find out</w:t>
      </w:r>
      <w:r>
        <w:t xml:space="preserve"> their whereabouts</w:t>
      </w:r>
      <w:r w:rsidR="003D6596">
        <w:t>?</w:t>
      </w:r>
      <w:r w:rsidR="00782657">
        <w:rPr>
          <w:rStyle w:val="FootnoteReference"/>
        </w:rPr>
        <w:t xml:space="preserve"> </w:t>
      </w:r>
      <w:r>
        <w:t xml:space="preserve">  </w:t>
      </w:r>
    </w:p>
    <w:p w:rsidR="00F57E29" w:rsidRPr="00B45A28" w:rsidRDefault="00F57E29" w:rsidP="00F57E29">
      <w:pPr>
        <w:pStyle w:val="SingleTxtG"/>
      </w:pPr>
      <w:r w:rsidRPr="00B45A28">
        <w:t>1</w:t>
      </w:r>
      <w:r w:rsidR="00A554AF">
        <w:t>4</w:t>
      </w:r>
      <w:r w:rsidRPr="00B45A28">
        <w:t>.</w:t>
      </w:r>
      <w:r w:rsidRPr="00B45A28">
        <w:tab/>
      </w:r>
      <w:r>
        <w:t>Please provide information on steps taken to effectively implement legal safeguards for detainees, in particular</w:t>
      </w:r>
      <w:r w:rsidR="00BF1DAB">
        <w:t>,</w:t>
      </w:r>
      <w:r>
        <w:t xml:space="preserve"> </w:t>
      </w:r>
      <w:r w:rsidR="00F82DA3">
        <w:t xml:space="preserve">ensure they are </w:t>
      </w:r>
      <w:r>
        <w:t xml:space="preserve">informed of the reasons </w:t>
      </w:r>
      <w:r w:rsidR="00F82DA3">
        <w:t>for</w:t>
      </w:r>
      <w:r>
        <w:t xml:space="preserve"> </w:t>
      </w:r>
      <w:r w:rsidR="00BF1DAB">
        <w:t>the</w:t>
      </w:r>
      <w:r>
        <w:t xml:space="preserve"> detention, </w:t>
      </w:r>
      <w:r w:rsidR="00F82DA3">
        <w:t xml:space="preserve">have </w:t>
      </w:r>
      <w:r>
        <w:t>access to a lawyer</w:t>
      </w:r>
      <w:r w:rsidR="00BF1DAB">
        <w:t>,</w:t>
      </w:r>
      <w:r>
        <w:t xml:space="preserve"> and a doctor</w:t>
      </w:r>
      <w:r w:rsidR="00BF1DAB">
        <w:t>, if</w:t>
      </w:r>
      <w:r w:rsidR="003D6596">
        <w:t xml:space="preserve"> require</w:t>
      </w:r>
      <w:r w:rsidR="00BF1DAB">
        <w:t>d</w:t>
      </w:r>
      <w:r w:rsidR="003D6596">
        <w:t xml:space="preserve">, </w:t>
      </w:r>
      <w:r>
        <w:t xml:space="preserve">and </w:t>
      </w:r>
      <w:r w:rsidR="00F82DA3">
        <w:t>can</w:t>
      </w:r>
      <w:r>
        <w:t xml:space="preserve"> contact </w:t>
      </w:r>
      <w:r w:rsidR="00F82DA3">
        <w:t xml:space="preserve">their </w:t>
      </w:r>
      <w:r>
        <w:t xml:space="preserve">family. Please provide further information on the procedure of pretrial detention, including the length of pretrial detention in all cases including </w:t>
      </w:r>
      <w:r w:rsidR="00BF1DAB">
        <w:t>those relating to</w:t>
      </w:r>
      <w:r>
        <w:t xml:space="preserve"> terrorist offences.  </w:t>
      </w:r>
    </w:p>
    <w:p w:rsidR="00F57E29" w:rsidRPr="00B45A28" w:rsidRDefault="00F57E29" w:rsidP="00F57E29">
      <w:pPr>
        <w:pStyle w:val="SingleTxtG"/>
      </w:pPr>
      <w:r w:rsidRPr="00B45A28">
        <w:t>1</w:t>
      </w:r>
      <w:r w:rsidR="00A554AF">
        <w:t>5</w:t>
      </w:r>
      <w:r w:rsidRPr="00B45A28">
        <w:t>.</w:t>
      </w:r>
      <w:r w:rsidRPr="00B45A28">
        <w:tab/>
        <w:t>Please provide information on steps taken to address cases of police brutality and excessive use of force against persons belonging to racial, ethnic or national minorities, as well as undocumented migrants</w:t>
      </w:r>
      <w:r>
        <w:t xml:space="preserve">. </w:t>
      </w:r>
    </w:p>
    <w:p w:rsidR="00F57E29" w:rsidRPr="00B45A28" w:rsidRDefault="00F57E29" w:rsidP="00F57E29">
      <w:pPr>
        <w:pStyle w:val="SingleTxtG"/>
      </w:pPr>
      <w:r>
        <w:t>1</w:t>
      </w:r>
      <w:r w:rsidR="00A554AF">
        <w:t>6</w:t>
      </w:r>
      <w:r w:rsidRPr="00B45A28">
        <w:t>.</w:t>
      </w:r>
      <w:r w:rsidRPr="00B45A28">
        <w:tab/>
        <w:t xml:space="preserve">Please provide information on steps taken to </w:t>
      </w:r>
      <w:r>
        <w:t>train police and security forces on human rights</w:t>
      </w:r>
      <w:r w:rsidR="00F82DA3">
        <w:t>,</w:t>
      </w:r>
      <w:r>
        <w:t xml:space="preserve"> in particular rules relating to </w:t>
      </w:r>
      <w:r w:rsidR="00AD0B15">
        <w:t xml:space="preserve">the prevention of </w:t>
      </w:r>
      <w:r>
        <w:t xml:space="preserve">torture.  </w:t>
      </w:r>
    </w:p>
    <w:p w:rsidR="00F57E29" w:rsidRPr="00326F93" w:rsidRDefault="00F57E29" w:rsidP="00F57E29">
      <w:pPr>
        <w:pStyle w:val="SingleTxtG"/>
      </w:pPr>
      <w:r>
        <w:t>1</w:t>
      </w:r>
      <w:r w:rsidR="00A554AF">
        <w:t>7</w:t>
      </w:r>
      <w:r w:rsidRPr="00B45A28">
        <w:t>.</w:t>
      </w:r>
      <w:r w:rsidRPr="00B45A28">
        <w:tab/>
        <w:t xml:space="preserve">Please </w:t>
      </w:r>
      <w:r>
        <w:t>clarify whether the provisions of the Criminal Code</w:t>
      </w:r>
      <w:r w:rsidR="00AD0B15">
        <w:t xml:space="preserve"> and other relevant legal provisions</w:t>
      </w:r>
      <w:r>
        <w:t xml:space="preserve"> are interpreted as expressly prohibiting corporal punishment of children in all settings</w:t>
      </w:r>
      <w:r w:rsidR="00782657">
        <w:t>.</w:t>
      </w:r>
      <w:r w:rsidR="00782657">
        <w:rPr>
          <w:rStyle w:val="FootnoteReference"/>
        </w:rPr>
        <w:t xml:space="preserve"> </w:t>
      </w:r>
      <w:r w:rsidR="00782657">
        <w:t xml:space="preserve">  </w:t>
      </w:r>
    </w:p>
    <w:p w:rsidR="00F57E29" w:rsidRPr="00B45A28" w:rsidRDefault="00F57E29" w:rsidP="00F57E29">
      <w:pPr>
        <w:pStyle w:val="SingleTxtG"/>
      </w:pPr>
      <w:r>
        <w:t>1</w:t>
      </w:r>
      <w:r w:rsidR="00A554AF">
        <w:t>8</w:t>
      </w:r>
      <w:r w:rsidRPr="00326F93">
        <w:t>.</w:t>
      </w:r>
      <w:r w:rsidRPr="00326F93">
        <w:tab/>
        <w:t>Please</w:t>
      </w:r>
      <w:r>
        <w:t xml:space="preserve"> provide information on steps taken to improve prison conditions, including reduc</w:t>
      </w:r>
      <w:r w:rsidR="00F82DA3">
        <w:t>ing</w:t>
      </w:r>
      <w:r>
        <w:t xml:space="preserve"> overcrowding, in particular in the Naim Prison and the Women’s prison </w:t>
      </w:r>
      <w:r w:rsidR="00F82DA3">
        <w:t>in</w:t>
      </w:r>
      <w:r>
        <w:t xml:space="preserve"> </w:t>
      </w:r>
      <w:smartTag w:uri="urn:schemas-microsoft-com:office:smarttags" w:element="place">
        <w:smartTag w:uri="urn:schemas-microsoft-com:office:smarttags" w:element="City">
          <w:r>
            <w:t>Nouakchott</w:t>
          </w:r>
        </w:smartTag>
      </w:smartTag>
      <w:r w:rsidR="00782657">
        <w:t>.</w:t>
      </w:r>
      <w:r w:rsidR="00782657">
        <w:rPr>
          <w:rStyle w:val="FootnoteReference"/>
        </w:rPr>
        <w:t xml:space="preserve"> </w:t>
      </w:r>
      <w:r>
        <w:t>Please clarify allegations according to which some detainees have died in prison</w:t>
      </w:r>
      <w:r w:rsidR="00782657">
        <w:t>.</w:t>
      </w:r>
      <w:r w:rsidR="00782657" w:rsidRPr="00326F93">
        <w:t xml:space="preserve"> </w:t>
      </w:r>
      <w:r>
        <w:t>Please provide information on measures taken to facilitate complaints from detainees for inadequate conditions of detention. In that connection, provide examples of complaints lodged by detainees</w:t>
      </w:r>
      <w:r w:rsidR="00F11E83">
        <w:t>;</w:t>
      </w:r>
      <w:r>
        <w:t xml:space="preserve"> investigations carried out</w:t>
      </w:r>
      <w:r w:rsidR="00F11E83">
        <w:t>;</w:t>
      </w:r>
      <w:r>
        <w:t xml:space="preserve"> prosecutions and sanctions imposed. Please also provide information on whether prison personnel have been trained on the international rules of treatment of prisoners.  </w:t>
      </w:r>
    </w:p>
    <w:p w:rsidR="00F57E29" w:rsidRPr="00326F93" w:rsidRDefault="00F57E29" w:rsidP="00F57E29">
      <w:pPr>
        <w:pStyle w:val="SingleTxtG"/>
      </w:pPr>
      <w:r>
        <w:t>1</w:t>
      </w:r>
      <w:r w:rsidR="00A554AF">
        <w:t>9</w:t>
      </w:r>
      <w:r w:rsidRPr="00B45A28">
        <w:t>.</w:t>
      </w:r>
      <w:r w:rsidRPr="00B45A28">
        <w:tab/>
        <w:t xml:space="preserve">Please </w:t>
      </w:r>
      <w:r>
        <w:t>clarify whether a refugee can be expelled from the territory of the State party</w:t>
      </w:r>
      <w:r w:rsidR="00F11E83">
        <w:t>,</w:t>
      </w:r>
      <w:r>
        <w:t xml:space="preserve"> as provide for in article 9 of Decree No. 2005-022</w:t>
      </w:r>
      <w:r w:rsidR="00F11E83">
        <w:t>,</w:t>
      </w:r>
      <w:r>
        <w:t xml:space="preserve"> and explain how this article complies with the principle of non-refoulement</w:t>
      </w:r>
      <w:r w:rsidR="00782657">
        <w:t>.</w:t>
      </w:r>
      <w:r w:rsidR="00782657">
        <w:rPr>
          <w:rStyle w:val="FootnoteReference"/>
        </w:rPr>
        <w:t xml:space="preserve"> </w:t>
      </w:r>
      <w:r>
        <w:t>Please describe the requirements for admission of non-citizens, in particular asylum</w:t>
      </w:r>
      <w:r w:rsidR="00F11E83">
        <w:t xml:space="preserve"> </w:t>
      </w:r>
      <w:r>
        <w:t>seekers</w:t>
      </w:r>
      <w:r w:rsidR="00F11E83">
        <w:t>,</w:t>
      </w:r>
      <w:r>
        <w:t xml:space="preserve"> in the territory of the State party. Please also describe the protection regime for those who have been granted refugee status and those whose applications have been rejected.  </w:t>
      </w:r>
    </w:p>
    <w:p w:rsidR="00F57E29" w:rsidRPr="00326F93" w:rsidRDefault="00F57E29" w:rsidP="00F57E29">
      <w:pPr>
        <w:pStyle w:val="H23G"/>
      </w:pPr>
      <w:r w:rsidRPr="00326F93">
        <w:tab/>
      </w:r>
      <w:r w:rsidRPr="00326F93">
        <w:tab/>
        <w:t xml:space="preserve">Elimination of slavery and servitude (art. 8) </w:t>
      </w:r>
    </w:p>
    <w:p w:rsidR="00F57E29" w:rsidRPr="00326F93" w:rsidRDefault="00A554AF" w:rsidP="00F57E29">
      <w:pPr>
        <w:pStyle w:val="SingleTxtG"/>
      </w:pPr>
      <w:r>
        <w:t>20</w:t>
      </w:r>
      <w:r w:rsidR="00F57E29" w:rsidRPr="00326F93">
        <w:t>.</w:t>
      </w:r>
      <w:r w:rsidR="00F57E29" w:rsidRPr="00326F93">
        <w:tab/>
        <w:t xml:space="preserve">Please provide information on steps taken to </w:t>
      </w:r>
      <w:r w:rsidR="00F57E29">
        <w:t>effectively implement the national legislation against slavery based on descent</w:t>
      </w:r>
      <w:r w:rsidR="00782657">
        <w:t xml:space="preserve">.  </w:t>
      </w:r>
      <w:r w:rsidR="00F57E29">
        <w:t xml:space="preserve">Please provide information on measures taken by the State party to effectively investigate the </w:t>
      </w:r>
      <w:r w:rsidR="00F11E83">
        <w:t>large</w:t>
      </w:r>
      <w:r w:rsidR="00F57E29">
        <w:t xml:space="preserve"> number of cases of slavery which have been documented</w:t>
      </w:r>
      <w:r w:rsidR="00F11E83">
        <w:t>;</w:t>
      </w:r>
      <w:r w:rsidR="00F57E29">
        <w:t xml:space="preserve"> to prosecute all perpetrators</w:t>
      </w:r>
      <w:r w:rsidR="00F11E83">
        <w:t>;</w:t>
      </w:r>
      <w:r w:rsidR="00F57E29">
        <w:t xml:space="preserve"> and to punish them with appropriate sanctions. Please respond to the allegation that the State party denies the reality of slavery in its territory. Please provide information on the current status of the draft law adopted on 29 November 2012 by the Council of Ministers</w:t>
      </w:r>
      <w:r w:rsidR="00F11E83">
        <w:t>,</w:t>
      </w:r>
      <w:r w:rsidR="00D70213">
        <w:t xml:space="preserve"> providing for the punishment of </w:t>
      </w:r>
      <w:r w:rsidR="00F57E29">
        <w:t xml:space="preserve"> slavery as a crime against humanity</w:t>
      </w:r>
      <w:r w:rsidR="00F11E83">
        <w:t>,</w:t>
      </w:r>
      <w:r w:rsidR="00F57E29">
        <w:t xml:space="preserve"> and </w:t>
      </w:r>
      <w:r w:rsidR="00F11E83">
        <w:t>increasing</w:t>
      </w:r>
      <w:r w:rsidR="00F57E29">
        <w:t xml:space="preserve"> the penal sanctions for </w:t>
      </w:r>
      <w:r w:rsidR="00F11E83">
        <w:t>such</w:t>
      </w:r>
      <w:r w:rsidR="00F57E29">
        <w:t xml:space="preserve"> crime</w:t>
      </w:r>
      <w:r w:rsidR="00782657">
        <w:t xml:space="preserve">. </w:t>
      </w:r>
      <w:r w:rsidR="00F57E29">
        <w:t>Please provide information on the results achieved by the Programme for the Eradication of Vestiges of Slavery put in place by the State party</w:t>
      </w:r>
      <w:r w:rsidR="00782657">
        <w:t xml:space="preserve">. </w:t>
      </w:r>
      <w:r w:rsidR="00F57E29">
        <w:t>What is the current status on the “</w:t>
      </w:r>
      <w:r w:rsidR="00F11E83">
        <w:t>”r</w:t>
      </w:r>
      <w:r w:rsidR="00F57E29">
        <w:t>oad map” to end slavery prepared by the Office of the High Commissioner</w:t>
      </w:r>
      <w:r w:rsidR="00F11E83">
        <w:t xml:space="preserve"> for Human Rights (OHCHR)</w:t>
      </w:r>
      <w:r w:rsidR="00F57E29">
        <w:t xml:space="preserve"> and the State party.</w:t>
      </w:r>
      <w:r w:rsidR="00782657">
        <w:t xml:space="preserve"> </w:t>
      </w:r>
      <w:r w:rsidR="00F57E29">
        <w:t>What measures have been adopted to increase awareness of the population o</w:t>
      </w:r>
      <w:r w:rsidR="00D70213">
        <w:t>n</w:t>
      </w:r>
      <w:r w:rsidR="00F57E29">
        <w:t xml:space="preserve"> the </w:t>
      </w:r>
      <w:r w:rsidR="00D70213">
        <w:t>inhumane</w:t>
      </w:r>
      <w:r w:rsidR="00F57E29">
        <w:t xml:space="preserve"> effects of slavery and </w:t>
      </w:r>
      <w:r w:rsidR="00D70213">
        <w:t xml:space="preserve">to eradicate </w:t>
      </w:r>
      <w:r w:rsidR="00F57E29">
        <w:t>stereotyp</w:t>
      </w:r>
      <w:r w:rsidR="00F11E83">
        <w:t>ing of</w:t>
      </w:r>
      <w:r w:rsidR="00F57E29">
        <w:t xml:space="preserve"> parts of the population who are victims of slavery?  </w:t>
      </w:r>
    </w:p>
    <w:p w:rsidR="00F57E29" w:rsidRPr="00326F93" w:rsidRDefault="00F57E29" w:rsidP="00F57E29">
      <w:pPr>
        <w:pStyle w:val="H23G"/>
      </w:pPr>
      <w:r w:rsidRPr="00326F93">
        <w:tab/>
      </w:r>
      <w:r w:rsidRPr="00326F93">
        <w:tab/>
        <w:t xml:space="preserve">Right to a fair trial (art. 14) </w:t>
      </w:r>
    </w:p>
    <w:p w:rsidR="00F57E29" w:rsidRPr="00326F93" w:rsidRDefault="00F57E29" w:rsidP="00F57E29">
      <w:pPr>
        <w:pStyle w:val="SingleTxtG"/>
      </w:pPr>
      <w:r>
        <w:t>2</w:t>
      </w:r>
      <w:r w:rsidR="00A554AF">
        <w:t>1</w:t>
      </w:r>
      <w:r w:rsidRPr="00326F93">
        <w:t>.</w:t>
      </w:r>
      <w:r w:rsidRPr="00326F93">
        <w:tab/>
        <w:t xml:space="preserve">Please </w:t>
      </w:r>
      <w:r>
        <w:t>provide further information on the guarantees provided by the State party regarding the implementation of all of the rights provided</w:t>
      </w:r>
      <w:r w:rsidR="00F11E83">
        <w:t xml:space="preserve"> for</w:t>
      </w:r>
      <w:r>
        <w:t xml:space="preserve"> in article 14 of the Covenant.  </w:t>
      </w:r>
    </w:p>
    <w:p w:rsidR="00F57E29" w:rsidRPr="008132D9" w:rsidRDefault="00F57E29" w:rsidP="00F57E29">
      <w:pPr>
        <w:pStyle w:val="H23G"/>
      </w:pPr>
      <w:r w:rsidRPr="001010DE">
        <w:tab/>
      </w:r>
      <w:r w:rsidRPr="001010DE">
        <w:tab/>
        <w:t xml:space="preserve">Right </w:t>
      </w:r>
      <w:r w:rsidRPr="008132D9">
        <w:t>to privacy (art. 17)</w:t>
      </w:r>
    </w:p>
    <w:p w:rsidR="00F57E29" w:rsidRPr="008132D9" w:rsidRDefault="00F57E29" w:rsidP="00F57E29">
      <w:pPr>
        <w:pStyle w:val="SingleTxtG"/>
      </w:pPr>
      <w:r>
        <w:t>2</w:t>
      </w:r>
      <w:r w:rsidR="00A554AF">
        <w:t>2</w:t>
      </w:r>
      <w:r w:rsidRPr="008132D9">
        <w:t>.</w:t>
      </w:r>
      <w:r w:rsidRPr="008132D9">
        <w:tab/>
        <w:t xml:space="preserve">Please provide information on </w:t>
      </w:r>
      <w:r>
        <w:t>the offences and sanctions provided for in the State party</w:t>
      </w:r>
      <w:r w:rsidR="00F11E83">
        <w:t>’s legislation</w:t>
      </w:r>
      <w:r>
        <w:t xml:space="preserve"> on the violation of the right to privacy. Please specify the rules governing the protection of personal data or information.</w:t>
      </w:r>
      <w:r w:rsidR="00744F1E">
        <w:t xml:space="preserve"> Please also provide information on how the right to privacy</w:t>
      </w:r>
      <w:r w:rsidR="00FB0344">
        <w:t>,</w:t>
      </w:r>
      <w:r w:rsidR="00744F1E">
        <w:t xml:space="preserve"> provided for in the Constitution</w:t>
      </w:r>
      <w:r w:rsidR="00FB0344">
        <w:t>,</w:t>
      </w:r>
      <w:r w:rsidR="00744F1E">
        <w:t xml:space="preserve"> is effectively guaranteed</w:t>
      </w:r>
      <w:r w:rsidR="00782657">
        <w:t>.</w:t>
      </w:r>
      <w:r w:rsidR="00782657">
        <w:rPr>
          <w:rStyle w:val="FootnoteReference"/>
        </w:rPr>
        <w:t xml:space="preserve"> </w:t>
      </w:r>
      <w:r w:rsidR="00782657">
        <w:t xml:space="preserve">  </w:t>
      </w:r>
    </w:p>
    <w:p w:rsidR="00F57E29" w:rsidRPr="00B45A28" w:rsidRDefault="00F57E29" w:rsidP="00F57E29">
      <w:pPr>
        <w:pStyle w:val="H23G"/>
      </w:pPr>
      <w:r w:rsidRPr="008132D9">
        <w:tab/>
      </w:r>
      <w:r w:rsidRPr="008132D9">
        <w:tab/>
        <w:t>Freedom</w:t>
      </w:r>
      <w:r w:rsidRPr="007A552D">
        <w:t xml:space="preserve"> of </w:t>
      </w:r>
      <w:r w:rsidRPr="00B45A28">
        <w:t>religion and belief (art. 18)</w:t>
      </w:r>
    </w:p>
    <w:p w:rsidR="00F57E29" w:rsidRPr="001010DE" w:rsidRDefault="00F57E29" w:rsidP="00F57E29">
      <w:pPr>
        <w:pStyle w:val="SingleTxtG"/>
      </w:pPr>
      <w:r w:rsidRPr="00B45A28">
        <w:t>2</w:t>
      </w:r>
      <w:r w:rsidR="00A554AF">
        <w:t>3</w:t>
      </w:r>
      <w:r w:rsidRPr="00B45A28">
        <w:t>.</w:t>
      </w:r>
      <w:r w:rsidRPr="00B45A28">
        <w:tab/>
      </w:r>
      <w:r>
        <w:t>Please indicate whether the State party intends to revise its legislation</w:t>
      </w:r>
      <w:r w:rsidR="007F1AFA">
        <w:t xml:space="preserve"> in order to abolish </w:t>
      </w:r>
      <w:r>
        <w:t>the crime of apostasy for which the death penalty is imposed</w:t>
      </w:r>
      <w:r w:rsidR="00782657">
        <w:t xml:space="preserve">. </w:t>
      </w:r>
      <w:r>
        <w:t>Please also provide information on how the State party guarantees the exercise of religions other than Islam</w:t>
      </w:r>
      <w:r w:rsidR="00FB0344">
        <w:t>,</w:t>
      </w:r>
      <w:r>
        <w:t xml:space="preserve"> without interference</w:t>
      </w:r>
      <w:r w:rsidR="00782657">
        <w:t>.</w:t>
      </w:r>
      <w:r w:rsidR="00782657">
        <w:rPr>
          <w:rStyle w:val="FootnoteReference"/>
        </w:rPr>
        <w:t xml:space="preserve"> </w:t>
      </w:r>
    </w:p>
    <w:p w:rsidR="00F57E29" w:rsidRPr="002A174F" w:rsidRDefault="00F57E29" w:rsidP="00F57E29">
      <w:pPr>
        <w:pStyle w:val="H23G"/>
      </w:pPr>
      <w:r w:rsidRPr="00326F93">
        <w:tab/>
      </w:r>
      <w:r w:rsidRPr="00326F93">
        <w:tab/>
        <w:t xml:space="preserve">Freedom of </w:t>
      </w:r>
      <w:r>
        <w:t xml:space="preserve">expression, </w:t>
      </w:r>
      <w:r w:rsidRPr="002A174F">
        <w:t xml:space="preserve">assembly and association (arts. </w:t>
      </w:r>
      <w:r>
        <w:t xml:space="preserve">19, </w:t>
      </w:r>
      <w:r w:rsidRPr="002A174F">
        <w:t xml:space="preserve">21 and 22) </w:t>
      </w:r>
    </w:p>
    <w:p w:rsidR="00F57E29" w:rsidRPr="002A174F" w:rsidRDefault="00F57E29" w:rsidP="00F57E29">
      <w:pPr>
        <w:pStyle w:val="SingleTxtG"/>
      </w:pPr>
      <w:r>
        <w:t>2</w:t>
      </w:r>
      <w:r w:rsidR="00A554AF">
        <w:t>4</w:t>
      </w:r>
      <w:r w:rsidRPr="002A174F">
        <w:t>.</w:t>
      </w:r>
      <w:r w:rsidRPr="002A174F">
        <w:tab/>
        <w:t xml:space="preserve">Please </w:t>
      </w:r>
      <w:r>
        <w:t>provide information on the content of the legislation referred to in the State party’s report (</w:t>
      </w:r>
      <w:r w:rsidR="00FB0344">
        <w:t xml:space="preserve">CCPR/C/MRT/1, </w:t>
      </w:r>
      <w:r>
        <w:t>para</w:t>
      </w:r>
      <w:r w:rsidR="00FB0344">
        <w:t>s</w:t>
      </w:r>
      <w:r>
        <w:t xml:space="preserve">. 165, 169-170, 178-186) relating to the rights to freedom of expression, assembly and </w:t>
      </w:r>
      <w:r w:rsidRPr="002F3DDD">
        <w:t>association</w:t>
      </w:r>
      <w:r w:rsidR="002F3DDD">
        <w:t>,</w:t>
      </w:r>
      <w:r w:rsidRPr="002F3DDD">
        <w:t xml:space="preserve"> a</w:t>
      </w:r>
      <w:r>
        <w:t>s well as the remedies provided for breaches of these rights. Please clarify allegations that peaceful demonstrations were repressed in February and April 2012</w:t>
      </w:r>
      <w:r w:rsidR="002F3DDD">
        <w:t>,</w:t>
      </w:r>
      <w:r>
        <w:t xml:space="preserve"> resulting in arbitrary arrests, detentions and torture</w:t>
      </w:r>
      <w:r w:rsidR="00782657">
        <w:t>.</w:t>
      </w:r>
      <w:r w:rsidR="00782657">
        <w:rPr>
          <w:rStyle w:val="FootnoteReference"/>
        </w:rPr>
        <w:t xml:space="preserve"> </w:t>
      </w:r>
      <w:r w:rsidR="00782657">
        <w:t xml:space="preserve">  </w:t>
      </w:r>
    </w:p>
    <w:p w:rsidR="00F57E29" w:rsidRPr="00326F93" w:rsidRDefault="00F57E29" w:rsidP="00F57E29">
      <w:pPr>
        <w:pStyle w:val="H23G"/>
      </w:pPr>
      <w:r w:rsidRPr="002A174F">
        <w:rPr>
          <w:color w:val="FF0000"/>
        </w:rPr>
        <w:tab/>
      </w:r>
      <w:r w:rsidRPr="002A174F">
        <w:rPr>
          <w:color w:val="FF0000"/>
        </w:rPr>
        <w:tab/>
      </w:r>
      <w:r w:rsidR="007F1AFA">
        <w:t xml:space="preserve"> M</w:t>
      </w:r>
      <w:r w:rsidRPr="00326F93">
        <w:t>arriage, family and measures for the protection of minors (arts.</w:t>
      </w:r>
      <w:r>
        <w:t xml:space="preserve"> </w:t>
      </w:r>
      <w:r w:rsidRPr="00326F93">
        <w:t xml:space="preserve">23 and 24) </w:t>
      </w:r>
    </w:p>
    <w:p w:rsidR="00F57E29" w:rsidRDefault="00F57E29" w:rsidP="00F57E29">
      <w:pPr>
        <w:pStyle w:val="SingleTxtG"/>
      </w:pPr>
      <w:r>
        <w:t>2</w:t>
      </w:r>
      <w:r w:rsidR="00A554AF">
        <w:t>5</w:t>
      </w:r>
      <w:r>
        <w:t>.</w:t>
      </w:r>
      <w:r>
        <w:tab/>
        <w:t>Please provide information on the steps taken to combat early marriages and to effectively guarantee the free consent of men and women for marriage</w:t>
      </w:r>
      <w:r w:rsidR="00782657">
        <w:t xml:space="preserve">. </w:t>
      </w:r>
    </w:p>
    <w:p w:rsidR="00F57E29" w:rsidRPr="00217073" w:rsidRDefault="00F57E29" w:rsidP="00F57E29">
      <w:pPr>
        <w:pStyle w:val="SingleTxtG"/>
        <w:rPr>
          <w:color w:val="FF0000"/>
        </w:rPr>
      </w:pPr>
      <w:r>
        <w:t>2</w:t>
      </w:r>
      <w:r w:rsidR="00A554AF">
        <w:t>6</w:t>
      </w:r>
      <w:r w:rsidRPr="00326F93">
        <w:t>.</w:t>
      </w:r>
      <w:r w:rsidRPr="00326F93">
        <w:tab/>
        <w:t xml:space="preserve">Please </w:t>
      </w:r>
      <w:r>
        <w:t>provide information on measures taken to guarantee birth registration for all children as well as the right to acquire a nationality, in particular for non-citizens</w:t>
      </w:r>
      <w:r w:rsidR="00782657">
        <w:t>.</w:t>
      </w:r>
      <w:r w:rsidR="00782657">
        <w:rPr>
          <w:rStyle w:val="FootnoteReference"/>
        </w:rPr>
        <w:t xml:space="preserve"> </w:t>
      </w:r>
      <w:r w:rsidR="00782657">
        <w:t xml:space="preserve"> </w:t>
      </w:r>
    </w:p>
    <w:p w:rsidR="00F57E29" w:rsidRPr="00326F93" w:rsidRDefault="00F57E29" w:rsidP="00F57E29">
      <w:pPr>
        <w:pStyle w:val="H23G"/>
      </w:pPr>
      <w:r w:rsidRPr="00326F93">
        <w:tab/>
      </w:r>
      <w:r w:rsidRPr="00326F93">
        <w:tab/>
        <w:t xml:space="preserve">Rights of persons belonging to minorities (art. </w:t>
      </w:r>
      <w:r>
        <w:t xml:space="preserve">2, 25, </w:t>
      </w:r>
      <w:r w:rsidRPr="00326F93">
        <w:t>27)</w:t>
      </w:r>
    </w:p>
    <w:p w:rsidR="00F57E29" w:rsidRDefault="00F57E29" w:rsidP="00F57E29">
      <w:pPr>
        <w:pStyle w:val="SingleTxtG"/>
      </w:pPr>
      <w:r>
        <w:t>2</w:t>
      </w:r>
      <w:r w:rsidR="00A554AF">
        <w:t>7</w:t>
      </w:r>
      <w:r>
        <w:t>.</w:t>
      </w:r>
      <w:r>
        <w:tab/>
      </w:r>
      <w:r w:rsidRPr="00CB1B01">
        <w:t>Please also provide statistical data o</w:t>
      </w:r>
      <w:r w:rsidR="00BD4967">
        <w:t>n</w:t>
      </w:r>
      <w:r w:rsidRPr="00CB1B01">
        <w:t xml:space="preserve"> </w:t>
      </w:r>
      <w:r w:rsidR="007F1AFA">
        <w:t xml:space="preserve">all </w:t>
      </w:r>
      <w:r w:rsidR="00BD4967">
        <w:t xml:space="preserve">the </w:t>
      </w:r>
      <w:r w:rsidRPr="00CB1B01">
        <w:t xml:space="preserve">different ethnic groups </w:t>
      </w:r>
      <w:r w:rsidR="00BD4967">
        <w:t>that</w:t>
      </w:r>
      <w:r w:rsidRPr="00CB1B01">
        <w:t xml:space="preserve"> compose the population of the State party. Please further provide information on steps taken to address the deeply rooted racial discrimination against persons belonging to some ethnic groups and </w:t>
      </w:r>
      <w:r>
        <w:t xml:space="preserve">minorities, namely </w:t>
      </w:r>
      <w:r w:rsidRPr="00CB1B01">
        <w:t>Haratin</w:t>
      </w:r>
      <w:r>
        <w:t xml:space="preserve">e, Pulaar, Soninké and Wolof. </w:t>
      </w:r>
      <w:r w:rsidRPr="00CB1B01">
        <w:t>Please indicate the steps taken to address the underrepresentation of ethnic minorities in political and public affairs, as well as in high</w:t>
      </w:r>
      <w:r w:rsidR="00BD4967">
        <w:t>-</w:t>
      </w:r>
      <w:r w:rsidRPr="00CB1B01">
        <w:t xml:space="preserve">ranking positions in </w:t>
      </w:r>
      <w:r w:rsidR="00BD4967">
        <w:t xml:space="preserve">public </w:t>
      </w:r>
      <w:r w:rsidRPr="00CB1B01">
        <w:t xml:space="preserve">administration, the police and the army. </w:t>
      </w:r>
      <w:r>
        <w:t>Please provide information on measures taken to guarantee protection of</w:t>
      </w:r>
      <w:r w:rsidR="00BD4967">
        <w:t>,</w:t>
      </w:r>
      <w:r>
        <w:t xml:space="preserve"> and to promote</w:t>
      </w:r>
      <w:r w:rsidR="00BD4967">
        <w:t>,</w:t>
      </w:r>
      <w:r>
        <w:t xml:space="preserve"> the languages and cultural heritage of ethnic minorities, namely </w:t>
      </w:r>
      <w:r w:rsidR="007F1AFA">
        <w:t>P</w:t>
      </w:r>
      <w:r>
        <w:t xml:space="preserve">ulaar, </w:t>
      </w:r>
      <w:r w:rsidR="007F1AFA">
        <w:t>S</w:t>
      </w:r>
      <w:r>
        <w:t xml:space="preserve">oninke and </w:t>
      </w:r>
      <w:r w:rsidR="007F1AFA">
        <w:t>W</w:t>
      </w:r>
      <w:r>
        <w:t>olof</w:t>
      </w:r>
      <w:r w:rsidR="00782657">
        <w:t>.</w:t>
      </w:r>
      <w:r w:rsidR="00782657">
        <w:rPr>
          <w:rStyle w:val="FootnoteReference"/>
        </w:rPr>
        <w:t xml:space="preserve"> </w:t>
      </w:r>
    </w:p>
    <w:p w:rsidR="00F57E29" w:rsidRPr="00A515D1" w:rsidRDefault="00F57E29" w:rsidP="00F57E29">
      <w:pPr>
        <w:pStyle w:val="H23G"/>
        <w:rPr>
          <w:rFonts w:eastAsia="MS Mincho"/>
        </w:rPr>
      </w:pPr>
      <w:r>
        <w:rPr>
          <w:rFonts w:eastAsia="MS Mincho"/>
        </w:rPr>
        <w:tab/>
      </w:r>
      <w:r>
        <w:rPr>
          <w:rFonts w:eastAsia="MS Mincho"/>
        </w:rPr>
        <w:tab/>
      </w:r>
      <w:r w:rsidRPr="00A515D1">
        <w:rPr>
          <w:rFonts w:eastAsia="MS Mincho"/>
        </w:rPr>
        <w:t>Dissemination of information relating to the Covenant and the Optional Protocol (art.2)</w:t>
      </w:r>
    </w:p>
    <w:p w:rsidR="00F57E29" w:rsidRDefault="00F57E29" w:rsidP="00F57E29">
      <w:pPr>
        <w:pStyle w:val="SingleTxtG"/>
        <w:rPr>
          <w:rFonts w:eastAsia="MS Mincho"/>
        </w:rPr>
      </w:pPr>
      <w:r>
        <w:rPr>
          <w:rFonts w:eastAsia="MS Mincho"/>
        </w:rPr>
        <w:t>2</w:t>
      </w:r>
      <w:r w:rsidR="00A554AF">
        <w:rPr>
          <w:rFonts w:eastAsia="MS Mincho"/>
        </w:rPr>
        <w:t>8</w:t>
      </w:r>
      <w:r w:rsidRPr="00A515D1">
        <w:rPr>
          <w:rFonts w:eastAsia="MS Mincho"/>
        </w:rPr>
        <w:t>.</w:t>
      </w:r>
      <w:r w:rsidRPr="00A515D1">
        <w:rPr>
          <w:rFonts w:eastAsia="MS Mincho"/>
        </w:rPr>
        <w:tab/>
        <w:t>Please provide information on the steps taken to disseminate information on the Covenant, the</w:t>
      </w:r>
      <w:r>
        <w:rPr>
          <w:rFonts w:eastAsia="MS Mincho"/>
        </w:rPr>
        <w:t xml:space="preserve"> submission of the initial </w:t>
      </w:r>
      <w:r w:rsidRPr="00A515D1">
        <w:rPr>
          <w:rFonts w:eastAsia="MS Mincho"/>
        </w:rPr>
        <w:t xml:space="preserve">report of the State party and its forthcoming examination by the Committee. Please also provide more information on the involvement of representatives of ethnic and minority groups, civil society, and non-governmental organizations in the preparatory process </w:t>
      </w:r>
      <w:r w:rsidR="00BD4967">
        <w:rPr>
          <w:rFonts w:eastAsia="MS Mincho"/>
        </w:rPr>
        <w:t>for</w:t>
      </w:r>
      <w:r w:rsidRPr="00A515D1">
        <w:rPr>
          <w:rFonts w:eastAsia="MS Mincho"/>
        </w:rPr>
        <w:t xml:space="preserve"> the report.</w:t>
      </w:r>
    </w:p>
    <w:p w:rsidR="00442A83" w:rsidRPr="00F57E29" w:rsidRDefault="00F57E29" w:rsidP="00F57E29">
      <w:pPr>
        <w:pStyle w:val="SingleTxtG"/>
        <w:spacing w:before="240" w:after="0"/>
        <w:jc w:val="center"/>
        <w:rPr>
          <w:u w:val="single"/>
        </w:rPr>
      </w:pPr>
      <w:r w:rsidRPr="00326F93">
        <w:rPr>
          <w:u w:val="single"/>
        </w:rPr>
        <w:tab/>
      </w:r>
      <w:r w:rsidRPr="00326F93">
        <w:rPr>
          <w:u w:val="single"/>
        </w:rPr>
        <w:tab/>
      </w:r>
      <w:r w:rsidRPr="00326F93">
        <w:rPr>
          <w:u w:val="single"/>
        </w:rPr>
        <w:tab/>
      </w:r>
    </w:p>
    <w:sectPr w:rsidR="00442A83" w:rsidRPr="00F57E29" w:rsidSect="00F57E2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E9" w:rsidRDefault="00ED58E9"/>
  </w:endnote>
  <w:endnote w:type="continuationSeparator" w:id="0">
    <w:p w:rsidR="00ED58E9" w:rsidRDefault="00ED58E9"/>
  </w:endnote>
  <w:endnote w:type="continuationNotice" w:id="1">
    <w:p w:rsidR="00ED58E9" w:rsidRDefault="00ED58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C" w:rsidRPr="00F57E29" w:rsidRDefault="003E4D0C" w:rsidP="00F57E29">
    <w:pPr>
      <w:pStyle w:val="Footer"/>
      <w:tabs>
        <w:tab w:val="right" w:pos="9638"/>
      </w:tabs>
    </w:pPr>
    <w:r w:rsidRPr="00F57E29">
      <w:rPr>
        <w:b/>
        <w:sz w:val="18"/>
      </w:rPr>
      <w:fldChar w:fldCharType="begin"/>
    </w:r>
    <w:r w:rsidRPr="00F57E29">
      <w:rPr>
        <w:b/>
        <w:sz w:val="18"/>
      </w:rPr>
      <w:instrText xml:space="preserve"> PAGE  \* MERGEFORMAT </w:instrText>
    </w:r>
    <w:r w:rsidRPr="00F57E29">
      <w:rPr>
        <w:b/>
        <w:sz w:val="18"/>
      </w:rPr>
      <w:fldChar w:fldCharType="separate"/>
    </w:r>
    <w:r w:rsidR="00B169EA">
      <w:rPr>
        <w:b/>
        <w:noProof/>
        <w:sz w:val="18"/>
      </w:rPr>
      <w:t>2</w:t>
    </w:r>
    <w:r w:rsidRPr="00F57E2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C" w:rsidRPr="00F57E29" w:rsidRDefault="003E4D0C" w:rsidP="00F57E29">
    <w:pPr>
      <w:pStyle w:val="Footer"/>
      <w:tabs>
        <w:tab w:val="right" w:pos="9638"/>
      </w:tabs>
      <w:rPr>
        <w:b/>
        <w:sz w:val="18"/>
      </w:rPr>
    </w:pPr>
    <w:r>
      <w:tab/>
    </w:r>
    <w:r w:rsidRPr="00F57E29">
      <w:rPr>
        <w:b/>
        <w:sz w:val="18"/>
      </w:rPr>
      <w:fldChar w:fldCharType="begin"/>
    </w:r>
    <w:r w:rsidRPr="00F57E29">
      <w:rPr>
        <w:b/>
        <w:sz w:val="18"/>
      </w:rPr>
      <w:instrText xml:space="preserve"> PAGE  \* MERGEFORMAT </w:instrText>
    </w:r>
    <w:r w:rsidRPr="00F57E29">
      <w:rPr>
        <w:b/>
        <w:sz w:val="18"/>
      </w:rPr>
      <w:fldChar w:fldCharType="separate"/>
    </w:r>
    <w:r w:rsidR="00B169EA">
      <w:rPr>
        <w:b/>
        <w:noProof/>
        <w:sz w:val="18"/>
      </w:rPr>
      <w:t>5</w:t>
    </w:r>
    <w:r w:rsidRPr="00F57E2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C" w:rsidRPr="00F57E29" w:rsidRDefault="003E4D0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B169EA">
      <w:t>43078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E9" w:rsidRPr="000B175B" w:rsidRDefault="00ED58E9" w:rsidP="000B175B">
      <w:pPr>
        <w:tabs>
          <w:tab w:val="right" w:pos="2155"/>
        </w:tabs>
        <w:spacing w:after="80"/>
        <w:ind w:left="680"/>
        <w:rPr>
          <w:u w:val="single"/>
        </w:rPr>
      </w:pPr>
      <w:r>
        <w:rPr>
          <w:u w:val="single"/>
        </w:rPr>
        <w:tab/>
      </w:r>
    </w:p>
  </w:footnote>
  <w:footnote w:type="continuationSeparator" w:id="0">
    <w:p w:rsidR="00ED58E9" w:rsidRPr="00FC68B7" w:rsidRDefault="00ED58E9" w:rsidP="00FC68B7">
      <w:pPr>
        <w:tabs>
          <w:tab w:val="left" w:pos="2155"/>
        </w:tabs>
        <w:spacing w:after="80"/>
        <w:ind w:left="680"/>
        <w:rPr>
          <w:u w:val="single"/>
        </w:rPr>
      </w:pPr>
      <w:r>
        <w:rPr>
          <w:u w:val="single"/>
        </w:rPr>
        <w:tab/>
      </w:r>
    </w:p>
  </w:footnote>
  <w:footnote w:type="continuationNotice" w:id="1">
    <w:p w:rsidR="00ED58E9" w:rsidRDefault="00ED58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C" w:rsidRPr="00BD2F7C" w:rsidRDefault="003E4D0C">
    <w:pPr>
      <w:pStyle w:val="Header"/>
      <w:rPr>
        <w:lang w:val="fr-CH"/>
      </w:rPr>
    </w:pPr>
    <w:r w:rsidRPr="00BD2F7C">
      <w:rPr>
        <w:lang w:val="fr-CH"/>
      </w:rPr>
      <w:t>CCPR/C/MRT/Q/1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C" w:rsidRPr="00BD2F7C" w:rsidRDefault="003E4D0C" w:rsidP="00F57E29">
    <w:pPr>
      <w:pStyle w:val="Header"/>
      <w:jc w:val="right"/>
      <w:rPr>
        <w:lang w:val="fr-CH"/>
      </w:rPr>
    </w:pPr>
    <w:r w:rsidRPr="00BD2F7C">
      <w:rPr>
        <w:lang w:val="fr-CH"/>
      </w:rPr>
      <w:t>CCPR/C/MRT/Q/1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A" w:rsidRDefault="00B16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E29"/>
    <w:rsid w:val="00015BC1"/>
    <w:rsid w:val="000272B3"/>
    <w:rsid w:val="00033EBE"/>
    <w:rsid w:val="00050F6B"/>
    <w:rsid w:val="00057E97"/>
    <w:rsid w:val="00060C3A"/>
    <w:rsid w:val="00072C8C"/>
    <w:rsid w:val="000733B5"/>
    <w:rsid w:val="00081815"/>
    <w:rsid w:val="000931C0"/>
    <w:rsid w:val="000B175B"/>
    <w:rsid w:val="000B3A0F"/>
    <w:rsid w:val="000B4CE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1F6057"/>
    <w:rsid w:val="00202DA8"/>
    <w:rsid w:val="00211E0B"/>
    <w:rsid w:val="0021222E"/>
    <w:rsid w:val="0023210C"/>
    <w:rsid w:val="00267F5F"/>
    <w:rsid w:val="00286B4D"/>
    <w:rsid w:val="002E41A1"/>
    <w:rsid w:val="002F175C"/>
    <w:rsid w:val="002F3DDD"/>
    <w:rsid w:val="00321AE2"/>
    <w:rsid w:val="003229D8"/>
    <w:rsid w:val="00352709"/>
    <w:rsid w:val="00354029"/>
    <w:rsid w:val="00367567"/>
    <w:rsid w:val="00371178"/>
    <w:rsid w:val="0038336C"/>
    <w:rsid w:val="003A6810"/>
    <w:rsid w:val="003C2CC4"/>
    <w:rsid w:val="003D4B23"/>
    <w:rsid w:val="003D6596"/>
    <w:rsid w:val="003E4D0C"/>
    <w:rsid w:val="00410C89"/>
    <w:rsid w:val="00426B9B"/>
    <w:rsid w:val="004325CB"/>
    <w:rsid w:val="00436B33"/>
    <w:rsid w:val="00442A83"/>
    <w:rsid w:val="0045495B"/>
    <w:rsid w:val="00476BEC"/>
    <w:rsid w:val="00487488"/>
    <w:rsid w:val="004B365E"/>
    <w:rsid w:val="005104C6"/>
    <w:rsid w:val="0052136D"/>
    <w:rsid w:val="0052775E"/>
    <w:rsid w:val="005420F2"/>
    <w:rsid w:val="005628B6"/>
    <w:rsid w:val="005848B3"/>
    <w:rsid w:val="00590F87"/>
    <w:rsid w:val="00592C4A"/>
    <w:rsid w:val="005B3DB3"/>
    <w:rsid w:val="005F7717"/>
    <w:rsid w:val="005F7B75"/>
    <w:rsid w:val="006001EE"/>
    <w:rsid w:val="00605042"/>
    <w:rsid w:val="00611FC4"/>
    <w:rsid w:val="006176FB"/>
    <w:rsid w:val="00640B26"/>
    <w:rsid w:val="006421CC"/>
    <w:rsid w:val="00652D0A"/>
    <w:rsid w:val="00662BB6"/>
    <w:rsid w:val="00684C21"/>
    <w:rsid w:val="006A3F61"/>
    <w:rsid w:val="006D37AF"/>
    <w:rsid w:val="006D51D0"/>
    <w:rsid w:val="006E564B"/>
    <w:rsid w:val="006E7191"/>
    <w:rsid w:val="006F2E3E"/>
    <w:rsid w:val="00703577"/>
    <w:rsid w:val="0070467C"/>
    <w:rsid w:val="0072632A"/>
    <w:rsid w:val="007327D5"/>
    <w:rsid w:val="00735427"/>
    <w:rsid w:val="00744F1E"/>
    <w:rsid w:val="0075482A"/>
    <w:rsid w:val="00756B4F"/>
    <w:rsid w:val="007629C8"/>
    <w:rsid w:val="00782657"/>
    <w:rsid w:val="007B6BA5"/>
    <w:rsid w:val="007C3390"/>
    <w:rsid w:val="007C4F4B"/>
    <w:rsid w:val="007C784F"/>
    <w:rsid w:val="007E0B2D"/>
    <w:rsid w:val="007F1AFA"/>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17032"/>
    <w:rsid w:val="009223CA"/>
    <w:rsid w:val="00940F16"/>
    <w:rsid w:val="00940F93"/>
    <w:rsid w:val="0095347F"/>
    <w:rsid w:val="009760F3"/>
    <w:rsid w:val="009767C1"/>
    <w:rsid w:val="00987FB8"/>
    <w:rsid w:val="009909F5"/>
    <w:rsid w:val="009A0E8D"/>
    <w:rsid w:val="009A647E"/>
    <w:rsid w:val="009B26E7"/>
    <w:rsid w:val="00A00A3F"/>
    <w:rsid w:val="00A01489"/>
    <w:rsid w:val="00A338F1"/>
    <w:rsid w:val="00A405E6"/>
    <w:rsid w:val="00A44615"/>
    <w:rsid w:val="00A554AF"/>
    <w:rsid w:val="00A661DC"/>
    <w:rsid w:val="00A72F22"/>
    <w:rsid w:val="00A7360F"/>
    <w:rsid w:val="00A748A6"/>
    <w:rsid w:val="00A769F4"/>
    <w:rsid w:val="00A776B4"/>
    <w:rsid w:val="00A94361"/>
    <w:rsid w:val="00AA293C"/>
    <w:rsid w:val="00AD0B15"/>
    <w:rsid w:val="00B13E9B"/>
    <w:rsid w:val="00B169EA"/>
    <w:rsid w:val="00B30179"/>
    <w:rsid w:val="00B339A7"/>
    <w:rsid w:val="00B56E4A"/>
    <w:rsid w:val="00B56E9C"/>
    <w:rsid w:val="00B64B1F"/>
    <w:rsid w:val="00B6553F"/>
    <w:rsid w:val="00B66310"/>
    <w:rsid w:val="00B66E5E"/>
    <w:rsid w:val="00B750A4"/>
    <w:rsid w:val="00B77543"/>
    <w:rsid w:val="00B77D05"/>
    <w:rsid w:val="00B81206"/>
    <w:rsid w:val="00B81E12"/>
    <w:rsid w:val="00B9067B"/>
    <w:rsid w:val="00BC2C23"/>
    <w:rsid w:val="00BC74E9"/>
    <w:rsid w:val="00BD2F7C"/>
    <w:rsid w:val="00BD4967"/>
    <w:rsid w:val="00BF1DAB"/>
    <w:rsid w:val="00BF68A8"/>
    <w:rsid w:val="00C11A03"/>
    <w:rsid w:val="00C463DD"/>
    <w:rsid w:val="00C4724C"/>
    <w:rsid w:val="00C629A0"/>
    <w:rsid w:val="00C745C3"/>
    <w:rsid w:val="00CC0BD7"/>
    <w:rsid w:val="00CE4A8F"/>
    <w:rsid w:val="00D2031B"/>
    <w:rsid w:val="00D25FE2"/>
    <w:rsid w:val="00D43252"/>
    <w:rsid w:val="00D47EEA"/>
    <w:rsid w:val="00D70213"/>
    <w:rsid w:val="00D95303"/>
    <w:rsid w:val="00D978C6"/>
    <w:rsid w:val="00DA3111"/>
    <w:rsid w:val="00DA3C1C"/>
    <w:rsid w:val="00DB0C79"/>
    <w:rsid w:val="00DF6F0D"/>
    <w:rsid w:val="00E27346"/>
    <w:rsid w:val="00E5063F"/>
    <w:rsid w:val="00E71BC8"/>
    <w:rsid w:val="00E71F05"/>
    <w:rsid w:val="00E7260F"/>
    <w:rsid w:val="00E779FC"/>
    <w:rsid w:val="00E96630"/>
    <w:rsid w:val="00EB2581"/>
    <w:rsid w:val="00ED58E9"/>
    <w:rsid w:val="00ED7A2A"/>
    <w:rsid w:val="00EF1D7F"/>
    <w:rsid w:val="00F11E83"/>
    <w:rsid w:val="00F20C3D"/>
    <w:rsid w:val="00F24EFD"/>
    <w:rsid w:val="00F43E9E"/>
    <w:rsid w:val="00F57E29"/>
    <w:rsid w:val="00F82DA3"/>
    <w:rsid w:val="00F9057C"/>
    <w:rsid w:val="00F906D7"/>
    <w:rsid w:val="00F93781"/>
    <w:rsid w:val="00FB0344"/>
    <w:rsid w:val="00FB613B"/>
    <w:rsid w:val="00FC68B7"/>
    <w:rsid w:val="00FE106A"/>
    <w:rsid w:val="00FE25F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link w:val="FootnoteTextChar2"/>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2">
    <w:name w:val="Footnote Text Char2"/>
    <w:aliases w:val="5_G Char,Footnote Text Char1 Char,Footnote Text Char Char1 Char,Footnote Text Char1 Char Char1 Char,Footnote Text Char Char1 Char Char Char,Footnote Text Char1 Char Char1 Char Char Char,ft Char Char Char Char Char Char"/>
    <w:link w:val="FootnoteText"/>
    <w:locked/>
    <w:rsid w:val="00F57E29"/>
    <w:rPr>
      <w:sz w:val="18"/>
      <w:lang w:eastAsia="en-US"/>
    </w:rPr>
  </w:style>
  <w:style w:type="character" w:customStyle="1" w:styleId="SingleTxtGChar">
    <w:name w:val="_ Single Txt_G Char"/>
    <w:link w:val="SingleTxtG"/>
    <w:locked/>
    <w:rsid w:val="00F57E29"/>
    <w:rPr>
      <w:lang w:eastAsia="en-US"/>
    </w:rPr>
  </w:style>
  <w:style w:type="character" w:customStyle="1" w:styleId="H1GChar">
    <w:name w:val="_ H_1_G Char"/>
    <w:link w:val="H1G"/>
    <w:locked/>
    <w:rsid w:val="00F57E29"/>
    <w:rPr>
      <w:b/>
      <w:sz w:val="24"/>
      <w:lang w:eastAsia="en-US"/>
    </w:rPr>
  </w:style>
  <w:style w:type="paragraph" w:styleId="BalloonText">
    <w:name w:val="Balloon Text"/>
    <w:basedOn w:val="Normal"/>
    <w:link w:val="BalloonTextChar"/>
    <w:rsid w:val="00015BC1"/>
    <w:pPr>
      <w:spacing w:line="240" w:lineRule="auto"/>
    </w:pPr>
    <w:rPr>
      <w:rFonts w:ascii="Tahoma" w:hAnsi="Tahoma"/>
      <w:sz w:val="16"/>
      <w:szCs w:val="16"/>
      <w:lang/>
    </w:rPr>
  </w:style>
  <w:style w:type="character" w:customStyle="1" w:styleId="BalloonTextChar">
    <w:name w:val="Balloon Text Char"/>
    <w:link w:val="BalloonText"/>
    <w:rsid w:val="00015BC1"/>
    <w:rPr>
      <w:rFonts w:ascii="Tahoma" w:hAnsi="Tahoma" w:cs="Tahoma"/>
      <w:sz w:val="16"/>
      <w:szCs w:val="16"/>
      <w:lang w:eastAsia="en-US"/>
    </w:rPr>
  </w:style>
  <w:style w:type="paragraph" w:styleId="NormalWeb">
    <w:name w:val="Normal (Web)"/>
    <w:basedOn w:val="Normal"/>
    <w:uiPriority w:val="99"/>
    <w:unhideWhenUsed/>
    <w:rsid w:val="00987FB8"/>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B66310"/>
    <w:rPr>
      <w:sz w:val="16"/>
      <w:szCs w:val="16"/>
    </w:rPr>
  </w:style>
  <w:style w:type="paragraph" w:styleId="CommentText">
    <w:name w:val="annotation text"/>
    <w:basedOn w:val="Normal"/>
    <w:semiHidden/>
    <w:rsid w:val="00B66310"/>
  </w:style>
  <w:style w:type="paragraph" w:styleId="CommentSubject">
    <w:name w:val="annotation subject"/>
    <w:basedOn w:val="CommentText"/>
    <w:next w:val="CommentText"/>
    <w:semiHidden/>
    <w:rsid w:val="00B66310"/>
    <w:rPr>
      <w:b/>
      <w:bCs/>
    </w:rPr>
  </w:style>
</w:styles>
</file>

<file path=word/webSettings.xml><?xml version="1.0" encoding="utf-8"?>
<w:webSettings xmlns:r="http://schemas.openxmlformats.org/officeDocument/2006/relationships" xmlns:w="http://schemas.openxmlformats.org/wordprocessingml/2006/main">
  <w:divs>
    <w:div w:id="1666787930">
      <w:bodyDiv w:val="1"/>
      <w:marLeft w:val="0"/>
      <w:marRight w:val="0"/>
      <w:marTop w:val="0"/>
      <w:marBottom w:val="0"/>
      <w:divBdr>
        <w:top w:val="none" w:sz="0" w:space="0" w:color="auto"/>
        <w:left w:val="none" w:sz="0" w:space="0" w:color="auto"/>
        <w:bottom w:val="none" w:sz="0" w:space="0" w:color="auto"/>
        <w:right w:val="none" w:sz="0" w:space="0" w:color="auto"/>
      </w:divBdr>
      <w:divsChild>
        <w:div w:id="849490799">
          <w:marLeft w:val="0"/>
          <w:marRight w:val="0"/>
          <w:marTop w:val="0"/>
          <w:marBottom w:val="0"/>
          <w:divBdr>
            <w:top w:val="none" w:sz="0" w:space="0" w:color="auto"/>
            <w:left w:val="none" w:sz="0" w:space="0" w:color="auto"/>
            <w:bottom w:val="none" w:sz="0" w:space="0" w:color="auto"/>
            <w:right w:val="none" w:sz="0" w:space="0" w:color="auto"/>
          </w:divBdr>
          <w:divsChild>
            <w:div w:id="1027831892">
              <w:marLeft w:val="0"/>
              <w:marRight w:val="0"/>
              <w:marTop w:val="0"/>
              <w:marBottom w:val="0"/>
              <w:divBdr>
                <w:top w:val="none" w:sz="0" w:space="0" w:color="auto"/>
                <w:left w:val="none" w:sz="0" w:space="0" w:color="auto"/>
                <w:bottom w:val="none" w:sz="0" w:space="0" w:color="auto"/>
                <w:right w:val="none" w:sz="0" w:space="0" w:color="auto"/>
              </w:divBdr>
              <w:divsChild>
                <w:div w:id="2136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2</TotalTime>
  <Pages>1</Pages>
  <Words>2110</Words>
  <Characters>12029</Characters>
  <Application>Microsoft Office Outlook</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2013-01-28T09:37:00Z</cp:lastPrinted>
  <dcterms:created xsi:type="dcterms:W3CDTF">2013-04-30T13:33:00Z</dcterms:created>
  <dcterms:modified xsi:type="dcterms:W3CDTF">2013-04-30T13:33:00Z</dcterms:modified>
</cp:coreProperties>
</file>