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9B5C22">
                <w:t>C/MRT/CO/1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9B5C22">
                <w:rPr>
                  <w:lang w:val="en-US"/>
                </w:rPr>
                <w:t>21 November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FD656E" w:rsidRPr="00FD656E" w:rsidRDefault="00FD656E" w:rsidP="00FD656E">
      <w:pPr>
        <w:spacing w:before="120"/>
        <w:rPr>
          <w:b/>
          <w:sz w:val="24"/>
          <w:szCs w:val="24"/>
          <w:lang w:val="en-US"/>
        </w:rPr>
      </w:pPr>
      <w:r w:rsidRPr="00FD656E">
        <w:rPr>
          <w:b/>
          <w:sz w:val="24"/>
          <w:szCs w:val="24"/>
        </w:rPr>
        <w:t>Комитет по правам человека</w:t>
      </w:r>
    </w:p>
    <w:p w:rsidR="00FD656E" w:rsidRPr="00874924" w:rsidRDefault="00FD656E" w:rsidP="00FD656E">
      <w:pPr>
        <w:pStyle w:val="HChGR"/>
      </w:pPr>
      <w:r w:rsidRPr="00874924">
        <w:tab/>
      </w:r>
      <w:r w:rsidRPr="00874924">
        <w:tab/>
        <w:t>Заключительные замечания по первоначальному докладу Мавритании</w:t>
      </w:r>
      <w:r w:rsidRPr="00FD656E">
        <w:rPr>
          <w:b w:val="0"/>
          <w:sz w:val="20"/>
        </w:rPr>
        <w:footnoteReference w:customMarkFollows="1" w:id="1"/>
        <w:t>*</w:t>
      </w:r>
    </w:p>
    <w:p w:rsidR="00FD656E" w:rsidRPr="00874924" w:rsidRDefault="00FD656E" w:rsidP="00FD656E">
      <w:pPr>
        <w:pStyle w:val="SingleTxtGR"/>
      </w:pPr>
      <w:r w:rsidRPr="00874924">
        <w:t>1.</w:t>
      </w:r>
      <w:r w:rsidRPr="00874924">
        <w:tab/>
        <w:t>Комитет по правам человека рассмотрел первоначальный доклад Мавр</w:t>
      </w:r>
      <w:r w:rsidRPr="00874924">
        <w:t>и</w:t>
      </w:r>
      <w:r w:rsidRPr="00874924">
        <w:t>тании (</w:t>
      </w:r>
      <w:r w:rsidRPr="00874924">
        <w:rPr>
          <w:lang w:val="fr-FR"/>
        </w:rPr>
        <w:t>CCPR</w:t>
      </w:r>
      <w:r w:rsidRPr="00874924">
        <w:t>/</w:t>
      </w:r>
      <w:r w:rsidRPr="00874924">
        <w:rPr>
          <w:lang w:val="fr-FR"/>
        </w:rPr>
        <w:t>C</w:t>
      </w:r>
      <w:r w:rsidRPr="00874924">
        <w:t>/</w:t>
      </w:r>
      <w:r w:rsidRPr="00874924">
        <w:rPr>
          <w:lang w:val="fr-FR"/>
        </w:rPr>
        <w:t>MRT</w:t>
      </w:r>
      <w:r w:rsidRPr="00874924">
        <w:t>/1) на своих 3018-м и 3019-м заседаниях (</w:t>
      </w:r>
      <w:r w:rsidRPr="00874924">
        <w:rPr>
          <w:lang w:val="fr-FR"/>
        </w:rPr>
        <w:t>CCPR</w:t>
      </w:r>
      <w:r w:rsidRPr="00874924">
        <w:t>/</w:t>
      </w:r>
      <w:r w:rsidRPr="00874924">
        <w:rPr>
          <w:lang w:val="fr-FR"/>
        </w:rPr>
        <w:t>C</w:t>
      </w:r>
      <w:r w:rsidRPr="00874924">
        <w:t>/</w:t>
      </w:r>
      <w:r w:rsidRPr="00874924">
        <w:rPr>
          <w:lang w:val="fr-FR"/>
        </w:rPr>
        <w:t>SR</w:t>
      </w:r>
      <w:r w:rsidRPr="00874924">
        <w:t xml:space="preserve">.3018 </w:t>
      </w:r>
      <w:r>
        <w:t>и</w:t>
      </w:r>
      <w:r w:rsidRPr="00874924">
        <w:t xml:space="preserve"> 3019), состоявшихся 21 и 22 октября 2013 года, и на своем 3031-м заседании</w:t>
      </w:r>
      <w:r>
        <w:t xml:space="preserve"> </w:t>
      </w:r>
      <w:r w:rsidRPr="00874924">
        <w:t>(</w:t>
      </w:r>
      <w:r w:rsidRPr="00874924">
        <w:rPr>
          <w:lang w:val="fr-FR"/>
        </w:rPr>
        <w:t>CCPR</w:t>
      </w:r>
      <w:r w:rsidRPr="00874924">
        <w:t>/</w:t>
      </w:r>
      <w:r w:rsidRPr="00874924">
        <w:rPr>
          <w:lang w:val="fr-FR"/>
        </w:rPr>
        <w:t>C</w:t>
      </w:r>
      <w:r w:rsidRPr="00874924">
        <w:t>/</w:t>
      </w:r>
      <w:r w:rsidRPr="00874924">
        <w:rPr>
          <w:lang w:val="fr-FR"/>
        </w:rPr>
        <w:t>SR</w:t>
      </w:r>
      <w:r w:rsidRPr="00874924">
        <w:t>.3031), проведенном 30 октября 2013 года, принял следующие з</w:t>
      </w:r>
      <w:r w:rsidRPr="00874924">
        <w:t>а</w:t>
      </w:r>
      <w:r w:rsidRPr="00874924">
        <w:t>ключительные замечания.</w:t>
      </w:r>
    </w:p>
    <w:p w:rsidR="00FD656E" w:rsidRPr="00874924" w:rsidRDefault="00FD656E" w:rsidP="00FD656E">
      <w:pPr>
        <w:pStyle w:val="H1GR"/>
      </w:pPr>
      <w:r w:rsidRPr="00874924">
        <w:tab/>
      </w:r>
      <w:r w:rsidRPr="00874924">
        <w:rPr>
          <w:lang w:val="fr-FR"/>
        </w:rPr>
        <w:t>A</w:t>
      </w:r>
      <w:r w:rsidRPr="00FD656E">
        <w:t>.</w:t>
      </w:r>
      <w:r w:rsidRPr="00FD656E">
        <w:tab/>
      </w:r>
      <w:r w:rsidRPr="00874924">
        <w:t>Введение</w:t>
      </w:r>
    </w:p>
    <w:p w:rsidR="00FD656E" w:rsidRPr="00874924" w:rsidRDefault="00FD656E" w:rsidP="00FD656E">
      <w:pPr>
        <w:pStyle w:val="SingleTxtGR"/>
      </w:pPr>
      <w:r w:rsidRPr="00874924">
        <w:t>2.</w:t>
      </w:r>
      <w:r w:rsidRPr="00874924">
        <w:tab/>
        <w:t>Комитет приветствует первоначальный доклад Мавритании и изложе</w:t>
      </w:r>
      <w:r w:rsidRPr="00874924">
        <w:t>н</w:t>
      </w:r>
      <w:r w:rsidRPr="00874924">
        <w:t>ную в нем информацию, но сожалеет, что этот доклад был представлен с бол</w:t>
      </w:r>
      <w:r w:rsidRPr="00874924">
        <w:t>ь</w:t>
      </w:r>
      <w:r w:rsidRPr="00874924">
        <w:t>шим опозданием. Он с удовлетворением отмечает предоставленную ему во</w:t>
      </w:r>
      <w:r w:rsidRPr="00874924">
        <w:t>з</w:t>
      </w:r>
      <w:r w:rsidRPr="00874924">
        <w:t>можность провести с делегацией высокого уровня, напра</w:t>
      </w:r>
      <w:r w:rsidRPr="00874924">
        <w:t>в</w:t>
      </w:r>
      <w:r w:rsidRPr="00874924">
        <w:t>ленной государством-участником, диалог о мерах по осуществлению Пакта, которые были приняты за рассматриваемый период. Комитет благодарит государство-участник за его письменные ответы</w:t>
      </w:r>
      <w:r>
        <w:t xml:space="preserve"> </w:t>
      </w:r>
      <w:r w:rsidRPr="00874924">
        <w:t>(</w:t>
      </w:r>
      <w:r w:rsidRPr="00874924">
        <w:rPr>
          <w:lang w:val="fr-FR"/>
        </w:rPr>
        <w:t>CCPR</w:t>
      </w:r>
      <w:r w:rsidRPr="00874924">
        <w:t>/</w:t>
      </w:r>
      <w:r w:rsidRPr="00874924">
        <w:rPr>
          <w:lang w:val="fr-FR"/>
        </w:rPr>
        <w:t>C</w:t>
      </w:r>
      <w:r w:rsidRPr="00874924">
        <w:t>/</w:t>
      </w:r>
      <w:r w:rsidRPr="00874924">
        <w:rPr>
          <w:lang w:val="fr-FR"/>
        </w:rPr>
        <w:t>MRT</w:t>
      </w:r>
      <w:r w:rsidRPr="00874924">
        <w:t>/</w:t>
      </w:r>
      <w:r w:rsidRPr="00874924">
        <w:rPr>
          <w:lang w:val="fr-FR"/>
        </w:rPr>
        <w:t>Q</w:t>
      </w:r>
      <w:r w:rsidRPr="00874924">
        <w:t>/1/</w:t>
      </w:r>
      <w:r w:rsidRPr="00874924">
        <w:rPr>
          <w:lang w:val="fr-FR"/>
        </w:rPr>
        <w:t>Add</w:t>
      </w:r>
      <w:r w:rsidRPr="00874924">
        <w:t>.1), представленные на список в</w:t>
      </w:r>
      <w:r w:rsidRPr="00874924">
        <w:t>о</w:t>
      </w:r>
      <w:r w:rsidRPr="00874924">
        <w:t>просов (</w:t>
      </w:r>
      <w:r w:rsidRPr="00874924">
        <w:rPr>
          <w:lang w:val="fr-FR"/>
        </w:rPr>
        <w:t>CCPR</w:t>
      </w:r>
      <w:r w:rsidRPr="00874924">
        <w:t>/</w:t>
      </w:r>
      <w:r w:rsidRPr="00874924">
        <w:rPr>
          <w:lang w:val="fr-FR"/>
        </w:rPr>
        <w:t>C</w:t>
      </w:r>
      <w:r w:rsidRPr="00874924">
        <w:t>/</w:t>
      </w:r>
      <w:r w:rsidRPr="00874924">
        <w:rPr>
          <w:lang w:val="fr-FR"/>
        </w:rPr>
        <w:t>MRT</w:t>
      </w:r>
      <w:r w:rsidRPr="00874924">
        <w:t>/</w:t>
      </w:r>
      <w:r w:rsidRPr="00874924">
        <w:rPr>
          <w:lang w:val="fr-FR"/>
        </w:rPr>
        <w:t>Q</w:t>
      </w:r>
      <w:r w:rsidRPr="00874924">
        <w:t>/1), кот</w:t>
      </w:r>
      <w:r w:rsidRPr="00874924">
        <w:t>о</w:t>
      </w:r>
      <w:r w:rsidRPr="00874924">
        <w:t>рые были дополнены делегацией в устной форме</w:t>
      </w:r>
      <w:r>
        <w:t>.</w:t>
      </w:r>
    </w:p>
    <w:p w:rsidR="00FD656E" w:rsidRPr="00874924" w:rsidRDefault="00FD656E" w:rsidP="00FD656E">
      <w:pPr>
        <w:pStyle w:val="H1GR"/>
      </w:pPr>
      <w:r w:rsidRPr="00874924">
        <w:tab/>
      </w:r>
      <w:r w:rsidRPr="00874924">
        <w:rPr>
          <w:lang w:val="fr-FR"/>
        </w:rPr>
        <w:t>B</w:t>
      </w:r>
      <w:r w:rsidRPr="00FD656E">
        <w:t>.</w:t>
      </w:r>
      <w:r w:rsidRPr="00FD656E">
        <w:tab/>
      </w:r>
      <w:r w:rsidRPr="00874924">
        <w:t>Позитивные аспекты</w:t>
      </w:r>
    </w:p>
    <w:p w:rsidR="00FD656E" w:rsidRPr="00874924" w:rsidRDefault="00FD656E" w:rsidP="00FD656E">
      <w:pPr>
        <w:pStyle w:val="SingleTxtGR"/>
      </w:pPr>
      <w:r w:rsidRPr="00874924">
        <w:t>3.</w:t>
      </w:r>
      <w:r w:rsidRPr="00874924">
        <w:tab/>
        <w:t>Комитет с удовлетворением принимает к сведению информацию о том, что государством-участником были ратифицированы основные международные документы п</w:t>
      </w:r>
      <w:r>
        <w:t>о правам человека, в частности:</w:t>
      </w:r>
    </w:p>
    <w:p w:rsidR="00FD656E" w:rsidRPr="00874924" w:rsidRDefault="00FD656E" w:rsidP="00FD656E">
      <w:pPr>
        <w:pStyle w:val="SingleTxtGR"/>
      </w:pPr>
      <w:r>
        <w:tab/>
      </w:r>
      <w:r w:rsidRPr="00874924">
        <w:rPr>
          <w:lang w:val="fr-FR"/>
        </w:rPr>
        <w:t>a</w:t>
      </w:r>
      <w:r w:rsidRPr="00874924">
        <w:t>)</w:t>
      </w:r>
      <w:r w:rsidRPr="00874924">
        <w:tab/>
        <w:t>Международная конвенция о защите прав всех трудящихся-мигрантов и членов их семей – 22 января 2007 года;</w:t>
      </w:r>
    </w:p>
    <w:p w:rsidR="00FD656E" w:rsidRPr="00874924" w:rsidRDefault="00FD656E" w:rsidP="00FD656E">
      <w:pPr>
        <w:pStyle w:val="SingleTxtGR"/>
      </w:pPr>
      <w:r>
        <w:tab/>
      </w:r>
      <w:r w:rsidRPr="00874924">
        <w:rPr>
          <w:lang w:val="fr-FR"/>
        </w:rPr>
        <w:t>b</w:t>
      </w:r>
      <w:r w:rsidRPr="00874924">
        <w:t>)</w:t>
      </w:r>
      <w:r w:rsidRPr="00874924">
        <w:tab/>
        <w:t>Факультативный протокол к Конвенции о правах ребенка, каса</w:t>
      </w:r>
      <w:r w:rsidRPr="00874924">
        <w:t>ю</w:t>
      </w:r>
      <w:r w:rsidRPr="00874924">
        <w:t>щийся торговли детьми, детской проституции и детской порнографии – 23 а</w:t>
      </w:r>
      <w:r w:rsidRPr="00874924">
        <w:t>п</w:t>
      </w:r>
      <w:r w:rsidRPr="00874924">
        <w:t>реля 2007 года;</w:t>
      </w:r>
    </w:p>
    <w:p w:rsidR="00FD656E" w:rsidRPr="00874924" w:rsidRDefault="00FD656E" w:rsidP="00FD656E">
      <w:pPr>
        <w:pStyle w:val="SingleTxtGR"/>
        <w:pageBreakBefore/>
      </w:pPr>
      <w:r>
        <w:tab/>
      </w:r>
      <w:r w:rsidRPr="00874924">
        <w:rPr>
          <w:lang w:val="fr-FR"/>
        </w:rPr>
        <w:t>c</w:t>
      </w:r>
      <w:r w:rsidRPr="00874924">
        <w:t>)</w:t>
      </w:r>
      <w:r w:rsidRPr="00874924">
        <w:tab/>
        <w:t>Конвенция о правах инвалидов – 3 апреля 2012 года</w:t>
      </w:r>
      <w:r>
        <w:t>;</w:t>
      </w:r>
    </w:p>
    <w:p w:rsidR="00FD656E" w:rsidRPr="00874924" w:rsidRDefault="00FD656E" w:rsidP="00FD656E">
      <w:pPr>
        <w:pStyle w:val="SingleTxtGR"/>
      </w:pPr>
      <w:r>
        <w:tab/>
      </w:r>
      <w:r w:rsidRPr="00874924">
        <w:rPr>
          <w:lang w:val="fr-FR"/>
        </w:rPr>
        <w:t>d</w:t>
      </w:r>
      <w:r w:rsidRPr="00874924">
        <w:t>)</w:t>
      </w:r>
      <w:r w:rsidRPr="00874924">
        <w:tab/>
        <w:t>Факультативный протокол к</w:t>
      </w:r>
      <w:r>
        <w:t xml:space="preserve"> Конвенции о правах инвалидов –</w:t>
      </w:r>
      <w:r>
        <w:br/>
      </w:r>
      <w:r w:rsidRPr="00874924">
        <w:t>3 а</w:t>
      </w:r>
      <w:r w:rsidRPr="00874924">
        <w:t>п</w:t>
      </w:r>
      <w:r w:rsidRPr="00874924">
        <w:t>реля 2012 года;</w:t>
      </w:r>
    </w:p>
    <w:p w:rsidR="00FD656E" w:rsidRPr="00874924" w:rsidRDefault="00FD656E" w:rsidP="00FD656E">
      <w:pPr>
        <w:pStyle w:val="SingleTxtGR"/>
      </w:pPr>
      <w:r>
        <w:tab/>
      </w:r>
      <w:r w:rsidRPr="00874924">
        <w:rPr>
          <w:lang w:val="fr-FR"/>
        </w:rPr>
        <w:t>e</w:t>
      </w:r>
      <w:r w:rsidRPr="00874924">
        <w:t>)</w:t>
      </w:r>
      <w:r w:rsidRPr="00874924">
        <w:tab/>
        <w:t>Международная конвенция для защиты всех лиц от насильстве</w:t>
      </w:r>
      <w:r w:rsidRPr="00874924">
        <w:t>н</w:t>
      </w:r>
      <w:r w:rsidRPr="00874924">
        <w:t>ных исчезновений – 3 о</w:t>
      </w:r>
      <w:r w:rsidRPr="00874924">
        <w:t>к</w:t>
      </w:r>
      <w:r w:rsidRPr="00874924">
        <w:t>тября 2012 года;</w:t>
      </w:r>
    </w:p>
    <w:p w:rsidR="00FD656E" w:rsidRPr="00874924" w:rsidRDefault="00FD656E" w:rsidP="00FD656E">
      <w:pPr>
        <w:pStyle w:val="SingleTxtGR"/>
      </w:pPr>
      <w:r>
        <w:tab/>
      </w:r>
      <w:r w:rsidRPr="00874924">
        <w:rPr>
          <w:lang w:val="fr-FR"/>
        </w:rPr>
        <w:t>f</w:t>
      </w:r>
      <w:r w:rsidRPr="00874924">
        <w:t>)</w:t>
      </w:r>
      <w:r>
        <w:tab/>
      </w:r>
      <w:r w:rsidRPr="00874924">
        <w:t>Факультативный протокол к Конвенции против пыток и других жестоких, бесчеловечных или унижающих достоинство видов обращения и н</w:t>
      </w:r>
      <w:r w:rsidRPr="00874924">
        <w:t>а</w:t>
      </w:r>
      <w:r w:rsidRPr="00874924">
        <w:t>казания – 3 о</w:t>
      </w:r>
      <w:r w:rsidRPr="00874924">
        <w:t>к</w:t>
      </w:r>
      <w:r w:rsidRPr="00874924">
        <w:t>тября 2012 года.</w:t>
      </w:r>
    </w:p>
    <w:p w:rsidR="00FD656E" w:rsidRPr="00874924" w:rsidRDefault="00FD656E" w:rsidP="00FD656E">
      <w:pPr>
        <w:pStyle w:val="SingleTxtGR"/>
      </w:pPr>
      <w:r w:rsidRPr="00874924">
        <w:t>4.</w:t>
      </w:r>
      <w:r w:rsidRPr="00874924">
        <w:tab/>
        <w:t>Комитет с удовлетворением отмечает усилия, предпринятые государс</w:t>
      </w:r>
      <w:r w:rsidRPr="00874924">
        <w:t>т</w:t>
      </w:r>
      <w:r w:rsidRPr="00874924">
        <w:t>вом-участником в о</w:t>
      </w:r>
      <w:r w:rsidRPr="00874924">
        <w:t>б</w:t>
      </w:r>
      <w:r w:rsidRPr="00874924">
        <w:t>ласти пересмотра своего законодательства, в частности принятие</w:t>
      </w:r>
      <w:r>
        <w:t>:</w:t>
      </w:r>
    </w:p>
    <w:p w:rsidR="00FD656E" w:rsidRPr="00874924" w:rsidRDefault="00FD656E" w:rsidP="00FD656E">
      <w:pPr>
        <w:pStyle w:val="SingleTxtGR"/>
      </w:pPr>
      <w:r>
        <w:tab/>
      </w:r>
      <w:r w:rsidRPr="00874924">
        <w:rPr>
          <w:lang w:val="fr-FR"/>
        </w:rPr>
        <w:t>a</w:t>
      </w:r>
      <w:r w:rsidRPr="00874924">
        <w:t>)</w:t>
      </w:r>
      <w:r w:rsidRPr="00874924">
        <w:tab/>
        <w:t>Постановления № 2005-015 от 5 декабря 2005 года об уголовной защите детей;</w:t>
      </w:r>
    </w:p>
    <w:p w:rsidR="00FD656E" w:rsidRPr="00874924" w:rsidRDefault="00FD656E" w:rsidP="00FD656E">
      <w:pPr>
        <w:pStyle w:val="SingleTxtGR"/>
      </w:pPr>
      <w:r w:rsidRPr="00874924">
        <w:tab/>
      </w:r>
      <w:r w:rsidRPr="00874924">
        <w:rPr>
          <w:lang w:val="fr-FR"/>
        </w:rPr>
        <w:t>b</w:t>
      </w:r>
      <w:r w:rsidRPr="00874924">
        <w:t>)</w:t>
      </w:r>
      <w:r w:rsidRPr="00874924">
        <w:tab/>
        <w:t>Постановления № 2007-036 от 17 апреля 2007 года об Уголовно-процессуальном к</w:t>
      </w:r>
      <w:r w:rsidRPr="00874924">
        <w:t>о</w:t>
      </w:r>
      <w:r w:rsidRPr="00874924">
        <w:t>дексе;</w:t>
      </w:r>
    </w:p>
    <w:p w:rsidR="00FD656E" w:rsidRPr="00874924" w:rsidRDefault="00FD656E" w:rsidP="00FD656E">
      <w:pPr>
        <w:pStyle w:val="SingleTxtGR"/>
      </w:pPr>
      <w:r w:rsidRPr="00874924">
        <w:tab/>
      </w:r>
      <w:r w:rsidRPr="00874924">
        <w:rPr>
          <w:lang w:val="fr-FR"/>
        </w:rPr>
        <w:t>c</w:t>
      </w:r>
      <w:r w:rsidRPr="00874924">
        <w:t>)</w:t>
      </w:r>
      <w:r w:rsidRPr="00874924">
        <w:tab/>
        <w:t>Закона №</w:t>
      </w:r>
      <w:r w:rsidRPr="00FD656E">
        <w:t xml:space="preserve"> </w:t>
      </w:r>
      <w:r w:rsidRPr="00874924">
        <w:t>2007-048 от 3 сентября 2007 года о криминализации ра</w:t>
      </w:r>
      <w:r w:rsidRPr="00874924">
        <w:t>б</w:t>
      </w:r>
      <w:r w:rsidRPr="00874924">
        <w:t>ства и</w:t>
      </w:r>
      <w:r>
        <w:t xml:space="preserve"> </w:t>
      </w:r>
      <w:r w:rsidRPr="00874924">
        <w:t>наказуем</w:t>
      </w:r>
      <w:r w:rsidRPr="00874924">
        <w:t>о</w:t>
      </w:r>
      <w:r w:rsidRPr="00874924">
        <w:t>сти рабовладельческой практики;</w:t>
      </w:r>
    </w:p>
    <w:p w:rsidR="00FD656E" w:rsidRPr="00874924" w:rsidRDefault="00FD656E" w:rsidP="00FD656E">
      <w:pPr>
        <w:pStyle w:val="SingleTxtGR"/>
      </w:pPr>
      <w:r w:rsidRPr="00874924">
        <w:tab/>
      </w:r>
      <w:r w:rsidRPr="00874924">
        <w:rPr>
          <w:lang w:val="fr-FR"/>
        </w:rPr>
        <w:t>d</w:t>
      </w:r>
      <w:r w:rsidRPr="00874924">
        <w:t>)</w:t>
      </w:r>
      <w:r w:rsidRPr="00874924">
        <w:tab/>
        <w:t xml:space="preserve">поправок к Конституции в 2006 и 2012 годах; </w:t>
      </w:r>
    </w:p>
    <w:p w:rsidR="00FD656E" w:rsidRPr="00874924" w:rsidRDefault="00FD656E" w:rsidP="00FD656E">
      <w:pPr>
        <w:pStyle w:val="SingleTxtGR"/>
      </w:pPr>
      <w:r>
        <w:tab/>
      </w:r>
      <w:r w:rsidRPr="00874924">
        <w:rPr>
          <w:lang w:val="fr-FR"/>
        </w:rPr>
        <w:t>e</w:t>
      </w:r>
      <w:r w:rsidRPr="00874924">
        <w:t>)</w:t>
      </w:r>
      <w:r w:rsidRPr="00874924">
        <w:tab/>
        <w:t>Закона № 2010-021 от 10 февраля 2010 года о борьбе с незаконным вв</w:t>
      </w:r>
      <w:r w:rsidRPr="00874924">
        <w:t>о</w:t>
      </w:r>
      <w:r w:rsidRPr="00874924">
        <w:t>зом мигрантов.</w:t>
      </w:r>
    </w:p>
    <w:p w:rsidR="00FD656E" w:rsidRPr="00874924" w:rsidRDefault="00FD656E" w:rsidP="00FD656E">
      <w:pPr>
        <w:pStyle w:val="H1GR"/>
      </w:pPr>
      <w:r w:rsidRPr="00874924">
        <w:tab/>
      </w:r>
      <w:r w:rsidRPr="00874924">
        <w:rPr>
          <w:lang w:val="fr-CH"/>
        </w:rPr>
        <w:t>C</w:t>
      </w:r>
      <w:r w:rsidRPr="00874924">
        <w:t>.</w:t>
      </w:r>
      <w:r w:rsidRPr="00874924">
        <w:tab/>
        <w:t>Основные аспекты, вызыв</w:t>
      </w:r>
      <w:r>
        <w:t>ающие озабоченность,</w:t>
      </w:r>
      <w:r>
        <w:br/>
      </w:r>
      <w:r w:rsidRPr="00874924">
        <w:t>и рекоменда</w:t>
      </w:r>
      <w:r>
        <w:t>ции</w:t>
      </w:r>
    </w:p>
    <w:p w:rsidR="00FD656E" w:rsidRPr="00874924" w:rsidRDefault="00FD656E" w:rsidP="00FD656E">
      <w:pPr>
        <w:pStyle w:val="SingleTxtGR"/>
      </w:pPr>
      <w:r w:rsidRPr="00874924">
        <w:t>5.</w:t>
      </w:r>
      <w:r w:rsidRPr="00874924">
        <w:tab/>
        <w:t>Комитет с озабоченностью отмечает, что национальные суды не ссыл</w:t>
      </w:r>
      <w:r w:rsidRPr="00874924">
        <w:t>а</w:t>
      </w:r>
      <w:r w:rsidRPr="00874924">
        <w:t>лись на положения Пакта и не применяли их, поскольку законы о ратификации договоров и конвенций по правам ч</w:t>
      </w:r>
      <w:r w:rsidRPr="00874924">
        <w:t>е</w:t>
      </w:r>
      <w:r w:rsidRPr="00874924">
        <w:t>ловека,</w:t>
      </w:r>
      <w:r w:rsidR="0086340E">
        <w:t xml:space="preserve"> а также тексты этих документов</w:t>
      </w:r>
      <w:r w:rsidRPr="00874924">
        <w:t xml:space="preserve"> не публиковались в </w:t>
      </w:r>
      <w:r>
        <w:t>"</w:t>
      </w:r>
      <w:r w:rsidRPr="00874924">
        <w:t>Официальных ведомостях</w:t>
      </w:r>
      <w:r>
        <w:t>"</w:t>
      </w:r>
      <w:r w:rsidRPr="00874924">
        <w:t xml:space="preserve"> (статья 2).</w:t>
      </w:r>
    </w:p>
    <w:p w:rsidR="00FD656E" w:rsidRPr="003C1522" w:rsidRDefault="00FD656E" w:rsidP="00FD656E">
      <w:pPr>
        <w:pStyle w:val="SingleTxtGR"/>
        <w:rPr>
          <w:b/>
        </w:rPr>
      </w:pPr>
      <w:r w:rsidRPr="00874924">
        <w:rPr>
          <w:b/>
        </w:rPr>
        <w:t xml:space="preserve">Государству-участнику следует регулярно публиковать в </w:t>
      </w:r>
      <w:r>
        <w:rPr>
          <w:b/>
        </w:rPr>
        <w:t>"</w:t>
      </w:r>
      <w:r w:rsidRPr="00874924">
        <w:rPr>
          <w:b/>
        </w:rPr>
        <w:t>Официальных ведомостях</w:t>
      </w:r>
      <w:r>
        <w:rPr>
          <w:b/>
        </w:rPr>
        <w:t>"</w:t>
      </w:r>
      <w:r w:rsidRPr="00874924">
        <w:rPr>
          <w:b/>
        </w:rPr>
        <w:t xml:space="preserve"> законы о ратификации договоров и конвенций по правам ч</w:t>
      </w:r>
      <w:r w:rsidRPr="00874924">
        <w:rPr>
          <w:b/>
        </w:rPr>
        <w:t>е</w:t>
      </w:r>
      <w:r w:rsidRPr="00874924">
        <w:rPr>
          <w:b/>
        </w:rPr>
        <w:t>ловека, а также тексты этих док</w:t>
      </w:r>
      <w:r w:rsidRPr="00874924">
        <w:rPr>
          <w:b/>
        </w:rPr>
        <w:t>у</w:t>
      </w:r>
      <w:r w:rsidRPr="00874924">
        <w:rPr>
          <w:b/>
        </w:rPr>
        <w:t>ментов, в частности Пакта. Ему также следует активнее знакомить с Пактом судей, адвокатов и прокуроров, чт</w:t>
      </w:r>
      <w:r w:rsidRPr="00874924">
        <w:rPr>
          <w:b/>
        </w:rPr>
        <w:t>о</w:t>
      </w:r>
      <w:r w:rsidRPr="00874924">
        <w:rPr>
          <w:b/>
        </w:rPr>
        <w:t>бы гарантировать, что его положения будут приниматься во внимание н</w:t>
      </w:r>
      <w:r w:rsidRPr="00874924">
        <w:rPr>
          <w:b/>
        </w:rPr>
        <w:t>а</w:t>
      </w:r>
      <w:r w:rsidR="003C1522">
        <w:rPr>
          <w:b/>
        </w:rPr>
        <w:t>циональными судами.</w:t>
      </w:r>
    </w:p>
    <w:p w:rsidR="00FD656E" w:rsidRPr="00874924" w:rsidRDefault="00FD656E" w:rsidP="00FD656E">
      <w:pPr>
        <w:pStyle w:val="SingleTxtGR"/>
      </w:pPr>
      <w:r w:rsidRPr="00874924">
        <w:t>6.</w:t>
      </w:r>
      <w:r w:rsidRPr="00874924">
        <w:tab/>
        <w:t>Комитет принимает к сведению опасения в связи с тем, что упоминание в преамбуле Конституции государства-участника об исламе как о единственном источнике права может привести к принятию законодательных положений, пр</w:t>
      </w:r>
      <w:r w:rsidRPr="00874924">
        <w:t>е</w:t>
      </w:r>
      <w:r w:rsidRPr="00874924">
        <w:t>пятствующих всестороннему осуществлению некоторых прав, предусмотре</w:t>
      </w:r>
      <w:r w:rsidRPr="00874924">
        <w:t>н</w:t>
      </w:r>
      <w:r w:rsidRPr="00874924">
        <w:t>ных в Пакте. Комитет с обеспокоенностью отмечает, что государство-участник выдвинуло оговорки к статье 18, хотя, согласно Пакту, никаких отступлений от этой статьи не допускается, а также к пункту 4 статьи 23 Пакта, и сожалеет о том, что государство-участник заняло позицию по сохранению этих оговорок (статьи 2, 18 и 23).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нужно удостовериться, что данное упоминание об исламе не препя</w:t>
      </w:r>
      <w:r w:rsidRPr="00874924">
        <w:rPr>
          <w:b/>
        </w:rPr>
        <w:t>т</w:t>
      </w:r>
      <w:r w:rsidRPr="00874924">
        <w:rPr>
          <w:b/>
        </w:rPr>
        <w:t>ствует всестороннему осуществлению положений Пакта в рамках его правовой системы и что это упоминание не является для гос</w:t>
      </w:r>
      <w:r w:rsidRPr="00874924">
        <w:rPr>
          <w:b/>
        </w:rPr>
        <w:t>у</w:t>
      </w:r>
      <w:r w:rsidRPr="00874924">
        <w:rPr>
          <w:b/>
        </w:rPr>
        <w:t>дарства-участника обоснованием к несоблюдению обязательств, принятых в соответствии с Пактом. Поэтому Комитет призывает государство-участник рассмотреть вопрос о снятии о</w:t>
      </w:r>
      <w:r>
        <w:rPr>
          <w:b/>
        </w:rPr>
        <w:t>говорок, выдвинутых к статье 18</w:t>
      </w:r>
      <w:r>
        <w:rPr>
          <w:b/>
        </w:rPr>
        <w:br/>
      </w:r>
      <w:r w:rsidRPr="00874924">
        <w:rPr>
          <w:b/>
        </w:rPr>
        <w:t>и к пункту 4 ст</w:t>
      </w:r>
      <w:r w:rsidRPr="00874924">
        <w:rPr>
          <w:b/>
        </w:rPr>
        <w:t>а</w:t>
      </w:r>
      <w:r w:rsidRPr="00874924">
        <w:rPr>
          <w:b/>
        </w:rPr>
        <w:t>тьи 23 Пакта.</w:t>
      </w:r>
    </w:p>
    <w:p w:rsidR="00FD656E" w:rsidRPr="00874924" w:rsidRDefault="00FD656E" w:rsidP="00FD656E">
      <w:pPr>
        <w:pStyle w:val="SingleTxtGR"/>
      </w:pPr>
      <w:r w:rsidRPr="00874924">
        <w:t>7.</w:t>
      </w:r>
      <w:r w:rsidRPr="00874924">
        <w:tab/>
        <w:t>Комитет выражает сожаление, что государство-участник отрицает сущ</w:t>
      </w:r>
      <w:r w:rsidRPr="00874924">
        <w:t>е</w:t>
      </w:r>
      <w:r w:rsidRPr="00874924">
        <w:t>ствование расовой дискриминации на его территории. С другой стороны, он обеспокоен отсутствием в законодательстве определения и криминализации р</w:t>
      </w:r>
      <w:r w:rsidRPr="00874924">
        <w:t>а</w:t>
      </w:r>
      <w:r w:rsidRPr="00874924">
        <w:t>совой дискриминации, и сожалеет о том, что государство-участник не предст</w:t>
      </w:r>
      <w:r w:rsidRPr="00874924">
        <w:t>а</w:t>
      </w:r>
      <w:r w:rsidRPr="00874924">
        <w:t>вило данных о масштабах этого явления, о наиболее затрагиваемых им группах и о мерах по борьбе с этим явлением. Комитет с озабоченностью отмечает, что расовая дискриминация на основе этнической принадлежности препятствует осуществлению прав чел</w:t>
      </w:r>
      <w:r w:rsidRPr="00874924">
        <w:t>о</w:t>
      </w:r>
      <w:r w:rsidRPr="00874924">
        <w:t xml:space="preserve">века некоторыми этническими группами, включая доступ женщин из общины </w:t>
      </w:r>
      <w:r>
        <w:t>"</w:t>
      </w:r>
      <w:r w:rsidRPr="00874924">
        <w:t>харатин</w:t>
      </w:r>
      <w:r>
        <w:t>"</w:t>
      </w:r>
      <w:r w:rsidRPr="00874924">
        <w:t xml:space="preserve"> к участию в ведении государственных дел. Комитет обеспокоен тем, что государство-участник до сих пор не приняло проект национального плана действий по борьбе с расовой дискриминацией, ксенофобией и связанной с ними нетерпимостью (статьи 2, 26 и 27).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</w:t>
      </w:r>
      <w:r>
        <w:rPr>
          <w:b/>
        </w:rPr>
        <w:t xml:space="preserve"> </w:t>
      </w:r>
      <w:r w:rsidRPr="00874924">
        <w:rPr>
          <w:b/>
        </w:rPr>
        <w:t>следует включить определение расовой дискрим</w:t>
      </w:r>
      <w:r w:rsidRPr="00874924">
        <w:rPr>
          <w:b/>
        </w:rPr>
        <w:t>и</w:t>
      </w:r>
      <w:r w:rsidRPr="00874924">
        <w:rPr>
          <w:b/>
        </w:rPr>
        <w:t>нации в свое законодательство и запретить ее в соответствии с Пактом. Ему также следует вести борьбу с дискриминацией на основе этнической принадлежности во всех областях и активизировать составление, утве</w:t>
      </w:r>
      <w:r w:rsidRPr="00874924">
        <w:rPr>
          <w:b/>
        </w:rPr>
        <w:t>р</w:t>
      </w:r>
      <w:r w:rsidRPr="00874924">
        <w:rPr>
          <w:b/>
        </w:rPr>
        <w:t>ждение и принятие проекта национального плана действий по борьбе с р</w:t>
      </w:r>
      <w:r w:rsidRPr="00874924">
        <w:rPr>
          <w:b/>
        </w:rPr>
        <w:t>а</w:t>
      </w:r>
      <w:r w:rsidRPr="00874924">
        <w:rPr>
          <w:b/>
        </w:rPr>
        <w:t>совой дискриминацией, ксенофобией и связанной с ними нетерпимостью, осуществлять и поп</w:t>
      </w:r>
      <w:r>
        <w:rPr>
          <w:b/>
        </w:rPr>
        <w:t>уляризировать его.</w:t>
      </w:r>
    </w:p>
    <w:p w:rsidR="00FD656E" w:rsidRPr="00874924" w:rsidRDefault="00FD656E" w:rsidP="00FD656E">
      <w:pPr>
        <w:pStyle w:val="SingleTxtGR"/>
      </w:pPr>
      <w:r w:rsidRPr="00874924">
        <w:t>8.</w:t>
      </w:r>
      <w:r w:rsidRPr="00874924">
        <w:tab/>
        <w:t>Комитет с озабоченностью отмечает, что гомосексуализм является уг</w:t>
      </w:r>
      <w:r w:rsidRPr="00874924">
        <w:t>о</w:t>
      </w:r>
      <w:r w:rsidRPr="00874924">
        <w:t>ловным преступлением и карается смертной казнью в нарушение положений Пакта (статьи 2, 6, 17 и 26).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Комитет уважает разнообразие культур и моральных принципов во всех странах, но напоминает о том, что они по-прежнему регулируются принц</w:t>
      </w:r>
      <w:r w:rsidRPr="00874924">
        <w:rPr>
          <w:b/>
        </w:rPr>
        <w:t>и</w:t>
      </w:r>
      <w:r w:rsidRPr="00874924">
        <w:rPr>
          <w:b/>
        </w:rPr>
        <w:t>пами универсальности прав человека и недискриминации (замечание о</w:t>
      </w:r>
      <w:r w:rsidRPr="00874924">
        <w:rPr>
          <w:b/>
        </w:rPr>
        <w:t>б</w:t>
      </w:r>
      <w:r w:rsidRPr="00874924">
        <w:rPr>
          <w:b/>
        </w:rPr>
        <w:t>щего порядка № 34 (2011 год) о свободе мнений и их выражения (пункт 32). Таким образом, государству-участнику следует отменить уголовное нак</w:t>
      </w:r>
      <w:r w:rsidRPr="00874924">
        <w:rPr>
          <w:b/>
        </w:rPr>
        <w:t>а</w:t>
      </w:r>
      <w:r w:rsidRPr="00874924">
        <w:rPr>
          <w:b/>
        </w:rPr>
        <w:t>зание за гомосексуализм в целях защиты свободы и личной жизни людей.</w:t>
      </w:r>
    </w:p>
    <w:p w:rsidR="00FD656E" w:rsidRPr="00874924" w:rsidRDefault="00FD656E" w:rsidP="00FD656E">
      <w:pPr>
        <w:pStyle w:val="SingleTxtGR"/>
      </w:pPr>
      <w:r w:rsidRPr="00874924">
        <w:t>9.</w:t>
      </w:r>
      <w:r w:rsidRPr="00874924">
        <w:tab/>
        <w:t>Комитет с беспокойством констатирует наличие неравенства между му</w:t>
      </w:r>
      <w:r w:rsidRPr="00874924">
        <w:t>ж</w:t>
      </w:r>
      <w:r w:rsidRPr="00874924">
        <w:t xml:space="preserve">чинами и женщинами в некоторых областях </w:t>
      </w:r>
      <w:r w:rsidR="0086340E">
        <w:t>государственной деятельности, в </w:t>
      </w:r>
      <w:r w:rsidRPr="00874924">
        <w:t>частности в судейском корпусе, в дипломатической сфере и на руководящих должностях государственной администрации. Комитет озабочен сохранением дискриминации в отношении женщин по сравнению с мужчинами в области п</w:t>
      </w:r>
      <w:r w:rsidRPr="00874924">
        <w:t>е</w:t>
      </w:r>
      <w:r w:rsidRPr="00874924">
        <w:t>редачи гражданства (статья 16 Закона № 1961-112 о Кодексе о мавританском гражданстве с внесенными изменениями); дискриминацией в отношении же</w:t>
      </w:r>
      <w:r w:rsidRPr="00874924">
        <w:t>н</w:t>
      </w:r>
      <w:r w:rsidRPr="00874924">
        <w:t>щин в Код</w:t>
      </w:r>
      <w:r>
        <w:t>ексе о личном статусе (статьи 9–</w:t>
      </w:r>
      <w:r w:rsidRPr="00874924">
        <w:t>13), предусматривающем установл</w:t>
      </w:r>
      <w:r w:rsidRPr="00874924">
        <w:t>е</w:t>
      </w:r>
      <w:r w:rsidRPr="00874924">
        <w:t>ние опеки над незамужней женщиной; а также дискриминацией в сфере прав наследования и прав супругов в браке и при расторжении брака (статьи 2, 3, 23 и 26).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продолжать принятие мер по наращиванию представител</w:t>
      </w:r>
      <w:r w:rsidRPr="00874924">
        <w:rPr>
          <w:b/>
        </w:rPr>
        <w:t>ь</w:t>
      </w:r>
      <w:r w:rsidRPr="00874924">
        <w:rPr>
          <w:b/>
        </w:rPr>
        <w:t>ства женщин в области политических и государственных дел, проводить кампании по популяризации прав женщин и по информ</w:t>
      </w:r>
      <w:r w:rsidRPr="00874924">
        <w:rPr>
          <w:b/>
        </w:rPr>
        <w:t>и</w:t>
      </w:r>
      <w:r w:rsidRPr="00874924">
        <w:rPr>
          <w:b/>
        </w:rPr>
        <w:t>рованию женщин об их правах. Государству-участнику следует пересмо</w:t>
      </w:r>
      <w:r w:rsidRPr="00874924">
        <w:rPr>
          <w:b/>
        </w:rPr>
        <w:t>т</w:t>
      </w:r>
      <w:r w:rsidRPr="00874924">
        <w:rPr>
          <w:b/>
        </w:rPr>
        <w:t>реть свой Кодекс о гражданстве, чтобы дать мавританским женщинам во</w:t>
      </w:r>
      <w:r w:rsidRPr="00874924">
        <w:rPr>
          <w:b/>
        </w:rPr>
        <w:t>з</w:t>
      </w:r>
      <w:r w:rsidRPr="00874924">
        <w:rPr>
          <w:b/>
        </w:rPr>
        <w:t>можность передавать свое гражданство наравне с мужчинами, а также К</w:t>
      </w:r>
      <w:r w:rsidRPr="00874924">
        <w:rPr>
          <w:b/>
        </w:rPr>
        <w:t>о</w:t>
      </w:r>
      <w:r w:rsidRPr="00874924">
        <w:rPr>
          <w:b/>
        </w:rPr>
        <w:t>декс о личном статусе 2001 года, чтобы изъять из него положения, дискр</w:t>
      </w:r>
      <w:r w:rsidRPr="00874924">
        <w:rPr>
          <w:b/>
        </w:rPr>
        <w:t>и</w:t>
      </w:r>
      <w:r w:rsidRPr="00874924">
        <w:rPr>
          <w:b/>
        </w:rPr>
        <w:t>мини</w:t>
      </w:r>
      <w:r>
        <w:rPr>
          <w:b/>
        </w:rPr>
        <w:t>рующие женщин.</w:t>
      </w:r>
    </w:p>
    <w:p w:rsidR="00FD656E" w:rsidRPr="00874924" w:rsidRDefault="00FD656E" w:rsidP="00FD656E">
      <w:pPr>
        <w:pStyle w:val="SingleTxtGR"/>
      </w:pPr>
      <w:r w:rsidRPr="00874924">
        <w:t>10.</w:t>
      </w:r>
      <w:r w:rsidRPr="00874924">
        <w:tab/>
        <w:t>Комитет с озабоченностью отмечает, что в государстве-участнике сохр</w:t>
      </w:r>
      <w:r w:rsidRPr="00874924">
        <w:t>а</w:t>
      </w:r>
      <w:r w:rsidRPr="00874924">
        <w:t>няется бытовое насилие, особенно насилие в отношении женщин, включая и</w:t>
      </w:r>
      <w:r w:rsidRPr="00874924">
        <w:t>з</w:t>
      </w:r>
      <w:r w:rsidRPr="00874924">
        <w:t>насилования. Комитет обеспокоен и тем фактом, что подобные проявления н</w:t>
      </w:r>
      <w:r w:rsidRPr="00874924">
        <w:t>а</w:t>
      </w:r>
      <w:r w:rsidRPr="00874924">
        <w:t>силия не всегда преследуются и наказываются, и что, кроме того, для примен</w:t>
      </w:r>
      <w:r w:rsidRPr="00874924">
        <w:t>е</w:t>
      </w:r>
      <w:r w:rsidRPr="00874924">
        <w:t>ния наказания к лицу, виновному в изнасиловании, потерпевшая должна пр</w:t>
      </w:r>
      <w:r w:rsidRPr="00874924">
        <w:t>и</w:t>
      </w:r>
      <w:r w:rsidRPr="00874924">
        <w:t>вести свидетеля. Комитет также озабочен стигматизацией женщин, пострада</w:t>
      </w:r>
      <w:r w:rsidRPr="00874924">
        <w:t>в</w:t>
      </w:r>
      <w:r w:rsidRPr="00874924">
        <w:t>ших от изнас</w:t>
      </w:r>
      <w:r w:rsidRPr="00874924">
        <w:t>и</w:t>
      </w:r>
      <w:r w:rsidRPr="00874924">
        <w:t>лования, и тем обстоятельством, что они могут быть подвергнуты уголовному преследованию. Наконец, Комитет с беспокойством отмечает о</w:t>
      </w:r>
      <w:r w:rsidRPr="00874924">
        <w:t>т</w:t>
      </w:r>
      <w:r w:rsidRPr="00874924">
        <w:t>сутствие информации о результатах мер по защ</w:t>
      </w:r>
      <w:r w:rsidRPr="00874924">
        <w:t>и</w:t>
      </w:r>
      <w:r w:rsidRPr="00874924">
        <w:t>те, принятых государством-участником, нехватку центров для приема женщин, пострадавших от изнасил</w:t>
      </w:r>
      <w:r w:rsidRPr="00874924">
        <w:t>о</w:t>
      </w:r>
      <w:r w:rsidRPr="00874924">
        <w:t>вания, а также отсутствие информации о пр</w:t>
      </w:r>
      <w:r>
        <w:t>оведенных кампаниях по борьбе с </w:t>
      </w:r>
      <w:r w:rsidRPr="00874924">
        <w:t>насилием в отношении женщин (статьи 3, 7 и 23).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Государство-участник должно принять меры к тому, чтобы женщины, п</w:t>
      </w:r>
      <w:r w:rsidRPr="00874924">
        <w:rPr>
          <w:b/>
        </w:rPr>
        <w:t>о</w:t>
      </w:r>
      <w:r w:rsidRPr="00874924">
        <w:rPr>
          <w:b/>
        </w:rPr>
        <w:t>страдавшие от н</w:t>
      </w:r>
      <w:r w:rsidRPr="00874924">
        <w:rPr>
          <w:b/>
        </w:rPr>
        <w:t>а</w:t>
      </w:r>
      <w:r w:rsidRPr="00874924">
        <w:rPr>
          <w:b/>
        </w:rPr>
        <w:t>силия, в том числе от изнасилования, могли легко подать жалобу, и с этой целью ему след</w:t>
      </w:r>
      <w:r w:rsidRPr="00874924">
        <w:rPr>
          <w:b/>
        </w:rPr>
        <w:t>у</w:t>
      </w:r>
      <w:r w:rsidRPr="00874924">
        <w:rPr>
          <w:b/>
        </w:rPr>
        <w:t>ет пересмотреть требование в отношении представления свидетеля при подаче жалоб в связи с изнасилованием. Г</w:t>
      </w:r>
      <w:r w:rsidRPr="00874924">
        <w:rPr>
          <w:b/>
        </w:rPr>
        <w:t>о</w:t>
      </w:r>
      <w:r w:rsidRPr="00874924">
        <w:rPr>
          <w:b/>
        </w:rPr>
        <w:t>сударству-участнику также следует усилить принятие мер по защите п</w:t>
      </w:r>
      <w:r w:rsidRPr="00874924">
        <w:rPr>
          <w:b/>
        </w:rPr>
        <w:t>о</w:t>
      </w:r>
      <w:r w:rsidRPr="00874924">
        <w:rPr>
          <w:b/>
        </w:rPr>
        <w:t>терпевших и воздерживаться от их преследования в уголовном порядке. Наконец, государству-участнику нужно активизировать проведение раз</w:t>
      </w:r>
      <w:r w:rsidRPr="00874924">
        <w:rPr>
          <w:b/>
        </w:rPr>
        <w:t>ъ</w:t>
      </w:r>
      <w:r w:rsidRPr="00874924">
        <w:rPr>
          <w:b/>
        </w:rPr>
        <w:t>яс</w:t>
      </w:r>
      <w:r w:rsidR="0086340E">
        <w:rPr>
          <w:b/>
        </w:rPr>
        <w:t>нительных кампаний, в частности</w:t>
      </w:r>
      <w:r w:rsidRPr="00874924">
        <w:rPr>
          <w:b/>
        </w:rPr>
        <w:t xml:space="preserve"> в рамках национального плана дейс</w:t>
      </w:r>
      <w:r w:rsidRPr="00874924">
        <w:rPr>
          <w:b/>
        </w:rPr>
        <w:t>т</w:t>
      </w:r>
      <w:r w:rsidRPr="00874924">
        <w:rPr>
          <w:b/>
        </w:rPr>
        <w:t>вий по борьбе с насилием в отношении женщин и девочек, и готовить с</w:t>
      </w:r>
      <w:r w:rsidRPr="00874924">
        <w:rPr>
          <w:b/>
        </w:rPr>
        <w:t>о</w:t>
      </w:r>
      <w:r w:rsidRPr="00874924">
        <w:rPr>
          <w:b/>
        </w:rPr>
        <w:t>трудников в сфере применения законодательства о борьбе с н</w:t>
      </w:r>
      <w:r w:rsidRPr="00874924">
        <w:rPr>
          <w:b/>
        </w:rPr>
        <w:t>а</w:t>
      </w:r>
      <w:r w:rsidRPr="00874924">
        <w:rPr>
          <w:b/>
        </w:rPr>
        <w:t>силием над женщинами. Государству-участнику следует включить в свой будущий доклад Комитету результаты обследования, проведенного Национальным статистическим управлением по всем формам насилия в отношении же</w:t>
      </w:r>
      <w:r w:rsidRPr="00874924">
        <w:rPr>
          <w:b/>
        </w:rPr>
        <w:t>н</w:t>
      </w:r>
      <w:r w:rsidRPr="00874924">
        <w:rPr>
          <w:b/>
        </w:rPr>
        <w:t>щин и девочек, и представить статистические данные о расследованиях, уголовных делах, обвинительных приговорах и мерах наказания, назн</w:t>
      </w:r>
      <w:r w:rsidRPr="00874924">
        <w:rPr>
          <w:b/>
        </w:rPr>
        <w:t>а</w:t>
      </w:r>
      <w:r w:rsidRPr="00874924">
        <w:rPr>
          <w:b/>
        </w:rPr>
        <w:t>ченных лицам, виновным в совершении насилия над женщинами.</w:t>
      </w:r>
    </w:p>
    <w:p w:rsidR="00FD656E" w:rsidRPr="00874924" w:rsidRDefault="00FD656E" w:rsidP="00FD656E">
      <w:pPr>
        <w:pStyle w:val="SingleTxtGR"/>
      </w:pPr>
      <w:r w:rsidRPr="00874924">
        <w:t>11.</w:t>
      </w:r>
      <w:r w:rsidRPr="00874924">
        <w:tab/>
        <w:t>Комитет принимает к сведению представленную государством-участником информацию о принятых мерах по борьбе с калечением женски</w:t>
      </w:r>
      <w:r w:rsidR="0086340E">
        <w:t>х половых органов. Тем не менее</w:t>
      </w:r>
      <w:r w:rsidRPr="00874924">
        <w:t xml:space="preserve"> Комитет по-прежнему озабочен сохранением указанной практики в государстве-участнике. Комитет сожалеет об отсутствии информации и статистических данных о наказаниях, которые были применены к лицам, виновным в калечении женских половых органов, а также об отсутс</w:t>
      </w:r>
      <w:r w:rsidRPr="00874924">
        <w:t>т</w:t>
      </w:r>
      <w:r w:rsidRPr="00874924">
        <w:t>вии отдельного зак</w:t>
      </w:r>
      <w:r w:rsidRPr="00874924">
        <w:t>о</w:t>
      </w:r>
      <w:r w:rsidRPr="00874924">
        <w:t>на на эту тему (статьи 3, 7 и 24).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Государство-участник должно следить за эффективностью применения статьи 12 постановления об уголовной защите детей и принять законопр</w:t>
      </w:r>
      <w:r w:rsidRPr="00874924">
        <w:rPr>
          <w:b/>
        </w:rPr>
        <w:t>о</w:t>
      </w:r>
      <w:r w:rsidRPr="00874924">
        <w:rPr>
          <w:b/>
        </w:rPr>
        <w:t>ект о признании калечения женских половых органов отдельным уголо</w:t>
      </w:r>
      <w:r w:rsidRPr="00874924">
        <w:rPr>
          <w:b/>
        </w:rPr>
        <w:t>в</w:t>
      </w:r>
      <w:r w:rsidRPr="00874924">
        <w:rPr>
          <w:b/>
        </w:rPr>
        <w:t>ным правонарушением. Кроме того, государству-участнику следует акт</w:t>
      </w:r>
      <w:r w:rsidRPr="00874924">
        <w:rPr>
          <w:b/>
        </w:rPr>
        <w:t>и</w:t>
      </w:r>
      <w:r w:rsidRPr="00874924">
        <w:rPr>
          <w:b/>
        </w:rPr>
        <w:t>визировать и продолжать проведение среди населения, в том числе в сел</w:t>
      </w:r>
      <w:r w:rsidRPr="00874924">
        <w:rPr>
          <w:b/>
        </w:rPr>
        <w:t>ь</w:t>
      </w:r>
      <w:r w:rsidRPr="00874924">
        <w:rPr>
          <w:b/>
        </w:rPr>
        <w:t>ских районах, кампаний и других мероприятий по вопросам просвещения и борьбы с калечением женских половых органов.</w:t>
      </w:r>
    </w:p>
    <w:p w:rsidR="00FD656E" w:rsidRPr="00874924" w:rsidRDefault="00FD656E" w:rsidP="00FD656E">
      <w:pPr>
        <w:pStyle w:val="SingleTxtGR"/>
      </w:pPr>
      <w:r w:rsidRPr="00874924">
        <w:t>12.</w:t>
      </w:r>
      <w:r w:rsidRPr="00874924">
        <w:tab/>
        <w:t>Комитет с признательностью отм</w:t>
      </w:r>
      <w:r>
        <w:t>ечает, что государство-участник</w:t>
      </w:r>
      <w:r>
        <w:br/>
      </w:r>
      <w:r w:rsidRPr="00874924">
        <w:t>с 2007 года соблюдает мораторий на применение смертной казни. Однако Ком</w:t>
      </w:r>
      <w:r w:rsidRPr="00874924">
        <w:t>и</w:t>
      </w:r>
      <w:r w:rsidRPr="00874924">
        <w:t>тет по-прежнему озабочен тем, что смертная казнь до сих пор предусмотрена Уголо</w:t>
      </w:r>
      <w:r w:rsidRPr="00874924">
        <w:t>в</w:t>
      </w:r>
      <w:r w:rsidRPr="00874924">
        <w:t>ным кодексом и применяется внутренними судами, в том числе по делам о преступлениях, совершенных несовершеннолетними. В то же время Комитет обеспокоен тем, что смертная казнь предусмотрена не только за наиболее тя</w:t>
      </w:r>
      <w:r w:rsidRPr="00874924">
        <w:t>ж</w:t>
      </w:r>
      <w:r w:rsidRPr="00874924">
        <w:t>кие преступления и что она назначается в нарушение положений статьи 6 Па</w:t>
      </w:r>
      <w:r w:rsidRPr="00874924">
        <w:t>к</w:t>
      </w:r>
      <w:r w:rsidRPr="00874924">
        <w:t>та, а также утверждениями о том, что смертные приговоры выносятся на основе признаний, полученных с применением пыток, или в результате судебного ра</w:t>
      </w:r>
      <w:r w:rsidRPr="00874924">
        <w:t>з</w:t>
      </w:r>
      <w:r w:rsidRPr="00874924">
        <w:t>бирательства, проведенного без соблюдения гарантий, которые пред</w:t>
      </w:r>
      <w:r w:rsidRPr="00874924">
        <w:t>у</w:t>
      </w:r>
      <w:r w:rsidRPr="00874924">
        <w:t>смотрены статьей 14 Пакта (статьи 6 и 14).</w:t>
      </w:r>
    </w:p>
    <w:p w:rsidR="00FD656E" w:rsidRPr="00874924" w:rsidRDefault="00FD656E" w:rsidP="00FD656E">
      <w:pPr>
        <w:pStyle w:val="SingleTxtGR"/>
        <w:rPr>
          <w:b/>
        </w:rPr>
      </w:pPr>
      <w:bookmarkStart w:id="2" w:name="hit3"/>
      <w:bookmarkEnd w:id="2"/>
      <w:r w:rsidRPr="00874924">
        <w:rPr>
          <w:b/>
        </w:rPr>
        <w:t>Государству-участнику следует рассмотреть вопрос об отмене смертной казни и ратифицировать второй Факультативный протокол к Междун</w:t>
      </w:r>
      <w:r w:rsidRPr="00874924">
        <w:rPr>
          <w:b/>
        </w:rPr>
        <w:t>а</w:t>
      </w:r>
      <w:r w:rsidRPr="00874924">
        <w:rPr>
          <w:b/>
        </w:rPr>
        <w:t>родному пакту о гражданских и политических правах, направленный на отмену смертной казни. Государство-участник должно обеспечить, чтобы ни при каких обстоятельствах смертный приговор не выносился в нар</w:t>
      </w:r>
      <w:r w:rsidRPr="00874924">
        <w:rPr>
          <w:b/>
        </w:rPr>
        <w:t>у</w:t>
      </w:r>
      <w:r w:rsidRPr="00874924">
        <w:rPr>
          <w:b/>
        </w:rPr>
        <w:t>шение гарантий, предусмотренных статьей 6 Пакта.</w:t>
      </w:r>
    </w:p>
    <w:p w:rsidR="00FD656E" w:rsidRPr="00874924" w:rsidRDefault="00FD656E" w:rsidP="00FD656E">
      <w:pPr>
        <w:pStyle w:val="SingleTxtGR"/>
      </w:pPr>
      <w:r w:rsidRPr="00874924">
        <w:t>13.</w:t>
      </w:r>
      <w:r w:rsidRPr="00874924">
        <w:tab/>
        <w:t xml:space="preserve">Комитет обеспокоен информацией о гибели людей в результате разгона правоохранительными органами различных демонстраций, проводившихся в стране, в частности в населенном пункте </w:t>
      </w:r>
      <w:r>
        <w:t>Магахама 27 сентября 2011 года,</w:t>
      </w:r>
      <w:r>
        <w:br/>
      </w:r>
      <w:r w:rsidRPr="00874924">
        <w:t xml:space="preserve">а также в ходе забастовки работников компании </w:t>
      </w:r>
      <w:r>
        <w:t>"</w:t>
      </w:r>
      <w:r w:rsidRPr="00874924">
        <w:t>Ме</w:t>
      </w:r>
      <w:r w:rsidRPr="00874924">
        <w:t>д</w:t>
      </w:r>
      <w:r w:rsidRPr="00874924">
        <w:t>ные рудники Мавритании</w:t>
      </w:r>
      <w:r>
        <w:t>"</w:t>
      </w:r>
      <w:r w:rsidRPr="00874924">
        <w:t xml:space="preserve"> в июле 2012 года. Наряду с этим Комитет озабочен отсутствием конкретной и подробной информации о проведении расследований по этим фактам (статья 6).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систематически проводить тщательные расследования таких деяний, преследовать в судебном порядке лиц, подо</w:t>
      </w:r>
      <w:r w:rsidRPr="00874924">
        <w:rPr>
          <w:b/>
        </w:rPr>
        <w:t>з</w:t>
      </w:r>
      <w:r w:rsidRPr="00874924">
        <w:rPr>
          <w:b/>
        </w:rPr>
        <w:t>реваемых в их совершении, а в случае признания их виновными – назн</w:t>
      </w:r>
      <w:r w:rsidRPr="00874924">
        <w:rPr>
          <w:b/>
        </w:rPr>
        <w:t>а</w:t>
      </w:r>
      <w:r w:rsidRPr="00874924">
        <w:rPr>
          <w:b/>
        </w:rPr>
        <w:t>чать им наказания в соответствии с тяжестью содеянного и присуждать надлежащую компенсацию потерпевшим и их семьям. Ему следует разр</w:t>
      </w:r>
      <w:r w:rsidRPr="00874924">
        <w:rPr>
          <w:b/>
        </w:rPr>
        <w:t>а</w:t>
      </w:r>
      <w:r w:rsidRPr="00874924">
        <w:rPr>
          <w:b/>
        </w:rPr>
        <w:t>ботать и обогатить программы просвещения в области прав человека, ос</w:t>
      </w:r>
      <w:r w:rsidRPr="00874924">
        <w:rPr>
          <w:b/>
        </w:rPr>
        <w:t>о</w:t>
      </w:r>
      <w:r w:rsidRPr="00874924">
        <w:rPr>
          <w:b/>
        </w:rPr>
        <w:t>бенно те, которые посвящены положениям Пакта и предназначены для с</w:t>
      </w:r>
      <w:r w:rsidRPr="00874924">
        <w:rPr>
          <w:b/>
        </w:rPr>
        <w:t>о</w:t>
      </w:r>
      <w:r w:rsidRPr="00874924">
        <w:rPr>
          <w:b/>
        </w:rPr>
        <w:t>трудников правоохранительных органов. В своем очередном докладе гос</w:t>
      </w:r>
      <w:r w:rsidRPr="00874924">
        <w:rPr>
          <w:b/>
        </w:rPr>
        <w:t>у</w:t>
      </w:r>
      <w:r w:rsidRPr="00874924">
        <w:rPr>
          <w:b/>
        </w:rPr>
        <w:t>дарство-участник должно проинформировать Комитет о результатах ра</w:t>
      </w:r>
      <w:r w:rsidRPr="00874924">
        <w:rPr>
          <w:b/>
        </w:rPr>
        <w:t>с</w:t>
      </w:r>
      <w:r w:rsidRPr="00874924">
        <w:rPr>
          <w:b/>
        </w:rPr>
        <w:t>следования, проведенного прокуратурой Кадеи по делу о гибели несове</w:t>
      </w:r>
      <w:r w:rsidRPr="00874924">
        <w:rPr>
          <w:b/>
        </w:rPr>
        <w:t>р</w:t>
      </w:r>
      <w:r w:rsidRPr="00874924">
        <w:rPr>
          <w:b/>
        </w:rPr>
        <w:t>шеннолетнего Л</w:t>
      </w:r>
      <w:r>
        <w:rPr>
          <w:b/>
        </w:rPr>
        <w:t>амина Мангхана.</w:t>
      </w:r>
    </w:p>
    <w:p w:rsidR="00FD656E" w:rsidRPr="00874924" w:rsidRDefault="00FD656E" w:rsidP="00FD656E">
      <w:pPr>
        <w:pStyle w:val="SingleTxtGR"/>
      </w:pPr>
      <w:r w:rsidRPr="00874924">
        <w:t>14.</w:t>
      </w:r>
      <w:r w:rsidRPr="00874924">
        <w:tab/>
        <w:t>Комитет с беспокойством отмечает, чт</w:t>
      </w:r>
      <w:r>
        <w:t>о ни в Конституции (статья 13),</w:t>
      </w:r>
      <w:r>
        <w:br/>
      </w:r>
      <w:r w:rsidRPr="00874924">
        <w:t xml:space="preserve">ни в Уголовном кодексе, ни в Уголовно-процессуальном кодексе (статья 58) </w:t>
      </w:r>
      <w:r w:rsidR="0086340E">
        <w:t>не содержится определение пытки</w:t>
      </w:r>
      <w:r w:rsidRPr="00874924">
        <w:t xml:space="preserve"> и что пытка не квалифицируется в качестве о</w:t>
      </w:r>
      <w:r w:rsidRPr="00874924">
        <w:t>т</w:t>
      </w:r>
      <w:r w:rsidRPr="00874924">
        <w:t>дельного преступления; это является препятствием для надлежащего пресеч</w:t>
      </w:r>
      <w:r w:rsidRPr="00874924">
        <w:t>е</w:t>
      </w:r>
      <w:r w:rsidRPr="00874924">
        <w:t>ния пыток. Комитет также озабочен утверждениями о систематическом прим</w:t>
      </w:r>
      <w:r w:rsidRPr="00874924">
        <w:t>е</w:t>
      </w:r>
      <w:r w:rsidRPr="00874924">
        <w:t>нении пыток и жестокого обращения или о чрезмерном применении силы с</w:t>
      </w:r>
      <w:r w:rsidRPr="00874924">
        <w:t>о</w:t>
      </w:r>
      <w:r w:rsidRPr="00874924">
        <w:t>трудниками полиции или органов безопасности в ходе демонстраций, при пр</w:t>
      </w:r>
      <w:r w:rsidRPr="00874924">
        <w:t>о</w:t>
      </w:r>
      <w:r w:rsidRPr="00874924">
        <w:t>ведении арестов или допросов, в том числе в отношении подозреваемых в те</w:t>
      </w:r>
      <w:r w:rsidRPr="00874924">
        <w:t>р</w:t>
      </w:r>
      <w:r w:rsidRPr="00874924">
        <w:t xml:space="preserve">роризме лиц и мигрантов, в местах содержания под стражей, в частности в Дар-Наиме. В то же время Комитет обеспокоен тем, что для рассмотрения жалоб на сотрудников полиции и органов безопасности не создано никакого отдельного независимого </w:t>
      </w:r>
      <w:r>
        <w:t>органа (статьи 7 и 10).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принять определение пытки и непосредс</w:t>
      </w:r>
      <w:r w:rsidRPr="00874924">
        <w:rPr>
          <w:b/>
        </w:rPr>
        <w:t>т</w:t>
      </w:r>
      <w:r w:rsidRPr="00874924">
        <w:rPr>
          <w:b/>
        </w:rPr>
        <w:t>венно криминализировать пытку в Уголовном кодексе согласно статье 1 Конвенции против пыток и других жестоких, бесчеловечных или унижа</w:t>
      </w:r>
      <w:r w:rsidRPr="00874924">
        <w:rPr>
          <w:b/>
        </w:rPr>
        <w:t>ю</w:t>
      </w:r>
      <w:r w:rsidRPr="00874924">
        <w:rPr>
          <w:b/>
        </w:rPr>
        <w:t>щих достоинство видов обращения и наказания и соответствующим ме</w:t>
      </w:r>
      <w:r w:rsidRPr="00874924">
        <w:rPr>
          <w:b/>
        </w:rPr>
        <w:t>ж</w:t>
      </w:r>
      <w:r w:rsidRPr="00874924">
        <w:rPr>
          <w:b/>
        </w:rPr>
        <w:t>дународным нормам. Ему также нужно следить за тем, чтобы любое ра</w:t>
      </w:r>
      <w:r w:rsidRPr="00874924">
        <w:rPr>
          <w:b/>
        </w:rPr>
        <w:t>с</w:t>
      </w:r>
      <w:r w:rsidRPr="00874924">
        <w:rPr>
          <w:b/>
        </w:rPr>
        <w:t>следование случаев применения пыток, жестокого обращения или чре</w:t>
      </w:r>
      <w:r w:rsidRPr="00874924">
        <w:rPr>
          <w:b/>
        </w:rPr>
        <w:t>з</w:t>
      </w:r>
      <w:r w:rsidRPr="00874924">
        <w:rPr>
          <w:b/>
        </w:rPr>
        <w:t>мерного прим</w:t>
      </w:r>
      <w:r w:rsidRPr="00874924">
        <w:rPr>
          <w:b/>
        </w:rPr>
        <w:t>е</w:t>
      </w:r>
      <w:r w:rsidRPr="00874924">
        <w:rPr>
          <w:b/>
        </w:rPr>
        <w:t>нения силы, в которых подозреваются сотрудники полиции или органов безопасности, проводилось независимым органом. Наряду с этим государству-участнику следует принять меры к тому, чтобы сотру</w:t>
      </w:r>
      <w:r w:rsidRPr="00874924">
        <w:rPr>
          <w:b/>
        </w:rPr>
        <w:t>д</w:t>
      </w:r>
      <w:r w:rsidRPr="00874924">
        <w:rPr>
          <w:b/>
        </w:rPr>
        <w:t>ники правоохранительных органов проходили подготовку по в</w:t>
      </w:r>
      <w:r w:rsidRPr="00874924">
        <w:rPr>
          <w:b/>
        </w:rPr>
        <w:t>о</w:t>
      </w:r>
      <w:r w:rsidRPr="00874924">
        <w:rPr>
          <w:b/>
        </w:rPr>
        <w:t>просам предупреждения пыток и жестокого обращения, а также проведения ра</w:t>
      </w:r>
      <w:r w:rsidRPr="00874924">
        <w:rPr>
          <w:b/>
        </w:rPr>
        <w:t>с</w:t>
      </w:r>
      <w:r w:rsidRPr="00874924">
        <w:rPr>
          <w:b/>
        </w:rPr>
        <w:t>следования таких правонарушений, обеспечив при этом включение в пре</w:t>
      </w:r>
      <w:r w:rsidRPr="00874924">
        <w:rPr>
          <w:b/>
        </w:rPr>
        <w:t>д</w:t>
      </w:r>
      <w:r w:rsidRPr="00874924">
        <w:rPr>
          <w:b/>
        </w:rPr>
        <w:t>назначенные для них учебные программы Руководства по эффективному расследованию и документированию пыток и других жестоких, бесчел</w:t>
      </w:r>
      <w:r w:rsidRPr="00874924">
        <w:rPr>
          <w:b/>
        </w:rPr>
        <w:t>о</w:t>
      </w:r>
      <w:r w:rsidRPr="00874924">
        <w:rPr>
          <w:b/>
        </w:rPr>
        <w:t>вечных или унижающих достоинство видов обращения и наказания (Ста</w:t>
      </w:r>
      <w:r w:rsidRPr="00874924">
        <w:rPr>
          <w:b/>
        </w:rPr>
        <w:t>м</w:t>
      </w:r>
      <w:r w:rsidRPr="00874924">
        <w:rPr>
          <w:b/>
        </w:rPr>
        <w:t>бульский протокол). С другой стороны, государство-участник должно г</w:t>
      </w:r>
      <w:r w:rsidRPr="00874924">
        <w:rPr>
          <w:b/>
        </w:rPr>
        <w:t>а</w:t>
      </w:r>
      <w:r w:rsidRPr="00874924">
        <w:rPr>
          <w:b/>
        </w:rPr>
        <w:t>рантировать, что на основании утверждений о применений пыток и жест</w:t>
      </w:r>
      <w:r w:rsidRPr="00874924">
        <w:rPr>
          <w:b/>
        </w:rPr>
        <w:t>о</w:t>
      </w:r>
      <w:r w:rsidRPr="00874924">
        <w:rPr>
          <w:b/>
        </w:rPr>
        <w:t>кого обращения будут проводиться тщательные и беспристрастные рассл</w:t>
      </w:r>
      <w:r w:rsidRPr="00874924">
        <w:rPr>
          <w:b/>
        </w:rPr>
        <w:t>е</w:t>
      </w:r>
      <w:r w:rsidRPr="00874924">
        <w:rPr>
          <w:b/>
        </w:rPr>
        <w:t>дования, что подозреваемые в их совершении лица будут преданы суду и что в случае их признания виновными им будет назначено наказание, соо</w:t>
      </w:r>
      <w:r w:rsidRPr="00874924">
        <w:rPr>
          <w:b/>
        </w:rPr>
        <w:t>т</w:t>
      </w:r>
      <w:r w:rsidRPr="00874924">
        <w:rPr>
          <w:b/>
        </w:rPr>
        <w:t>ветствующее тяжести их деяний, а потерпевшие получат справедливую компенсацию. Государство-участник должно гарантировать регулярный доступ во все места лишения свободы и вследствие ратификации им Ф</w:t>
      </w:r>
      <w:r w:rsidRPr="00874924">
        <w:rPr>
          <w:b/>
        </w:rPr>
        <w:t>а</w:t>
      </w:r>
      <w:r w:rsidRPr="00874924">
        <w:rPr>
          <w:b/>
        </w:rPr>
        <w:t>культативного протокола к Конвенции против пыток и других жестоких, бесчеловечных или унижающих достоинство видов обращения и наказания создать национальный механизм по предупреждению пыток.</w:t>
      </w:r>
    </w:p>
    <w:p w:rsidR="00FD656E" w:rsidRPr="00874924" w:rsidRDefault="00FD656E" w:rsidP="00FD656E">
      <w:pPr>
        <w:pStyle w:val="SingleTxtGR"/>
      </w:pPr>
      <w:r w:rsidRPr="00874924">
        <w:t>15.</w:t>
      </w:r>
      <w:r w:rsidRPr="00874924">
        <w:tab/>
        <w:t>Принимая к сведению пояснения, представленные государством-участником, Комитет по-прежнему озабочен утверждениями о том, что пытки применяются для получения признаний, которые затем принимаются судами для доказывания виновности подозреваемых (статьи 7 и 14).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принять меры к тому, чтобы признания, полученные с помощью принуждения, не использовались и не приним</w:t>
      </w:r>
      <w:r w:rsidRPr="00874924">
        <w:rPr>
          <w:b/>
        </w:rPr>
        <w:t>а</w:t>
      </w:r>
      <w:r w:rsidRPr="00874924">
        <w:rPr>
          <w:b/>
        </w:rPr>
        <w:t>лись судами в качеств средств доказыва</w:t>
      </w:r>
      <w:r>
        <w:rPr>
          <w:b/>
        </w:rPr>
        <w:t>ния виновности подозреваемых. С </w:t>
      </w:r>
      <w:r w:rsidRPr="00874924">
        <w:rPr>
          <w:b/>
        </w:rPr>
        <w:t>этой целью государству-участнику следует обеспечить эффективное пр</w:t>
      </w:r>
      <w:r w:rsidRPr="00874924">
        <w:rPr>
          <w:b/>
        </w:rPr>
        <w:t>и</w:t>
      </w:r>
      <w:r w:rsidRPr="00874924">
        <w:rPr>
          <w:b/>
        </w:rPr>
        <w:t>менение своего Уголовно-процессуального кодекса, согласно котор</w:t>
      </w:r>
      <w:r w:rsidRPr="00874924">
        <w:rPr>
          <w:b/>
        </w:rPr>
        <w:t>о</w:t>
      </w:r>
      <w:r w:rsidRPr="00874924">
        <w:rPr>
          <w:b/>
        </w:rPr>
        <w:t xml:space="preserve">му </w:t>
      </w:r>
      <w:r>
        <w:rPr>
          <w:b/>
        </w:rPr>
        <w:t>"</w:t>
      </w:r>
      <w:r w:rsidRPr="00874924">
        <w:rPr>
          <w:b/>
        </w:rPr>
        <w:t>признание, полученное с применением пытки, насилия или принуждения, не имеет юридической силы</w:t>
      </w:r>
      <w:r>
        <w:rPr>
          <w:b/>
        </w:rPr>
        <w:t>"</w:t>
      </w:r>
      <w:r w:rsidRPr="00874924">
        <w:rPr>
          <w:b/>
        </w:rPr>
        <w:t>.</w:t>
      </w:r>
    </w:p>
    <w:p w:rsidR="00FD656E" w:rsidRPr="00874924" w:rsidRDefault="00FD656E" w:rsidP="00FD656E">
      <w:pPr>
        <w:pStyle w:val="SingleTxtGR"/>
      </w:pPr>
      <w:r w:rsidRPr="00874924">
        <w:t>16.</w:t>
      </w:r>
      <w:r w:rsidRPr="00874924">
        <w:tab/>
        <w:t>Принимая к сведению принятие госуда</w:t>
      </w:r>
      <w:r w:rsidR="0086340E">
        <w:t>рством-участником Постановл</w:t>
      </w:r>
      <w:r w:rsidR="0086340E">
        <w:t>е</w:t>
      </w:r>
      <w:r w:rsidR="0086340E">
        <w:t>ния </w:t>
      </w:r>
      <w:r w:rsidRPr="00874924">
        <w:t>№ 2005-015 от 5 декабря 2005 года об уголовной защите детей, Комитет озабочен тем, что в государстве-участнике сохраняются телесные наказания д</w:t>
      </w:r>
      <w:r w:rsidRPr="00874924">
        <w:t>е</w:t>
      </w:r>
      <w:r w:rsidRPr="00874924">
        <w:t>тей и что они непосредственно не запрещены зак</w:t>
      </w:r>
      <w:r w:rsidRPr="00874924">
        <w:t>о</w:t>
      </w:r>
      <w:r w:rsidRPr="00874924">
        <w:t>ном (статьи 7 и 24).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принять конкретные меры для прекращ</w:t>
      </w:r>
      <w:r w:rsidRPr="00874924">
        <w:rPr>
          <w:b/>
        </w:rPr>
        <w:t>е</w:t>
      </w:r>
      <w:r w:rsidRPr="00874924">
        <w:rPr>
          <w:b/>
        </w:rPr>
        <w:t>ния применения телесных наказаний при любых обстоятельствах. Ему следует поощрять применение ненасильственных дисциплинарных мет</w:t>
      </w:r>
      <w:r w:rsidRPr="00874924">
        <w:rPr>
          <w:b/>
        </w:rPr>
        <w:t>о</w:t>
      </w:r>
      <w:r w:rsidRPr="00874924">
        <w:rPr>
          <w:b/>
        </w:rPr>
        <w:t>дов вместо телесных наказаний и проводить информационные кампании, чтобы разъяснять населению пагубные последствия насилия такого типа.</w:t>
      </w:r>
    </w:p>
    <w:p w:rsidR="00FD656E" w:rsidRPr="003C1522" w:rsidRDefault="00FD656E" w:rsidP="00FD656E">
      <w:pPr>
        <w:pStyle w:val="SingleTxtGR"/>
      </w:pPr>
      <w:r w:rsidRPr="00874924">
        <w:t>17.</w:t>
      </w:r>
      <w:r w:rsidRPr="00874924">
        <w:tab/>
        <w:t>Комитет обеспокоен тем, что, несмотря на многочисленные законод</w:t>
      </w:r>
      <w:r w:rsidRPr="00874924">
        <w:t>а</w:t>
      </w:r>
      <w:r w:rsidRPr="00874924">
        <w:t xml:space="preserve">тельные инициативы, начавшиеся с официальной отмены рабства </w:t>
      </w:r>
      <w:r>
        <w:t>лишь</w:t>
      </w:r>
      <w:r>
        <w:br/>
      </w:r>
      <w:r w:rsidRPr="00874924">
        <w:t>в 1981 году, и другие положения в этой области, принятые в 2012 году, в гос</w:t>
      </w:r>
      <w:r w:rsidRPr="00874924">
        <w:t>у</w:t>
      </w:r>
      <w:r w:rsidRPr="00874924">
        <w:t>дарстве-участнике сохраняется практика рабства. Так, например, Комитет в</w:t>
      </w:r>
      <w:r w:rsidRPr="00874924">
        <w:t>ы</w:t>
      </w:r>
      <w:r w:rsidRPr="00874924">
        <w:t>ражает сожаление в связи с отсутствием конкретных и подробных статистич</w:t>
      </w:r>
      <w:r w:rsidRPr="00874924">
        <w:t>е</w:t>
      </w:r>
      <w:r w:rsidRPr="00874924">
        <w:t>ских данных о практике рабства, а также о проведенных расследованиях, уг</w:t>
      </w:r>
      <w:r w:rsidRPr="00874924">
        <w:t>о</w:t>
      </w:r>
      <w:r w:rsidRPr="00874924">
        <w:t>ловных делах, обвинител</w:t>
      </w:r>
      <w:r w:rsidRPr="00874924">
        <w:t>ь</w:t>
      </w:r>
      <w:r w:rsidRPr="00874924">
        <w:t>ных приговорах и мерах наказания, равно как и о реабилитации жертв. С другой стороны, Комитет озабочен тем, что жертвы ра</w:t>
      </w:r>
      <w:r w:rsidRPr="00874924">
        <w:t>б</w:t>
      </w:r>
      <w:r w:rsidRPr="00874924">
        <w:t>ства на практ</w:t>
      </w:r>
      <w:r w:rsidRPr="00874924">
        <w:t>и</w:t>
      </w:r>
      <w:r w:rsidRPr="00874924">
        <w:t>ке не имеют доступа к эффективным средствам правовой защиты от лиц, в</w:t>
      </w:r>
      <w:r w:rsidRPr="00874924">
        <w:t>и</w:t>
      </w:r>
      <w:r w:rsidRPr="00874924">
        <w:t>новных в применен</w:t>
      </w:r>
      <w:r w:rsidR="003C1522">
        <w:t>ии практики рабства (статья 8).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обеспечивать реальное применение своего законодательства, криминализирующего рабство, и гарантировать эффе</w:t>
      </w:r>
      <w:r w:rsidRPr="00874924">
        <w:rPr>
          <w:b/>
        </w:rPr>
        <w:t>к</w:t>
      </w:r>
      <w:r w:rsidRPr="00874924">
        <w:rPr>
          <w:b/>
        </w:rPr>
        <w:t>тивные средства правовой защиты жертвам рабства, которые подали ж</w:t>
      </w:r>
      <w:r w:rsidRPr="00874924">
        <w:rPr>
          <w:b/>
        </w:rPr>
        <w:t>а</w:t>
      </w:r>
      <w:r w:rsidRPr="00874924">
        <w:rPr>
          <w:b/>
        </w:rPr>
        <w:t>лобу. Государству-участнику также следует проводить расследования, э</w:t>
      </w:r>
      <w:r w:rsidRPr="00874924">
        <w:rPr>
          <w:b/>
        </w:rPr>
        <w:t>ф</w:t>
      </w:r>
      <w:r w:rsidRPr="00874924">
        <w:rPr>
          <w:b/>
        </w:rPr>
        <w:t>фективно преследовать виновных, выносить им обвинительные пригов</w:t>
      </w:r>
      <w:r w:rsidRPr="00874924">
        <w:rPr>
          <w:b/>
        </w:rPr>
        <w:t>о</w:t>
      </w:r>
      <w:r w:rsidRPr="00874924">
        <w:rPr>
          <w:b/>
        </w:rPr>
        <w:t>ры и предоставлять жертвам компенсацию и реабилитацию. Наконец, г</w:t>
      </w:r>
      <w:r w:rsidRPr="00874924">
        <w:rPr>
          <w:b/>
        </w:rPr>
        <w:t>о</w:t>
      </w:r>
      <w:r w:rsidRPr="00874924">
        <w:rPr>
          <w:b/>
        </w:rPr>
        <w:t>сударству-участнику следует ускорить вынесение решений по делам, нах</w:t>
      </w:r>
      <w:r w:rsidRPr="00874924">
        <w:rPr>
          <w:b/>
        </w:rPr>
        <w:t>о</w:t>
      </w:r>
      <w:r w:rsidRPr="00874924">
        <w:rPr>
          <w:b/>
        </w:rPr>
        <w:t>дящимся на рассмотрении; принять и проводить в жизнь в качестве гос</w:t>
      </w:r>
      <w:r w:rsidRPr="00874924">
        <w:rPr>
          <w:b/>
        </w:rPr>
        <w:t>у</w:t>
      </w:r>
      <w:r w:rsidRPr="00874924">
        <w:rPr>
          <w:b/>
        </w:rPr>
        <w:t>дарственной политики Дорожную карту, ра</w:t>
      </w:r>
      <w:r w:rsidRPr="00874924">
        <w:rPr>
          <w:b/>
        </w:rPr>
        <w:t>з</w:t>
      </w:r>
      <w:r w:rsidRPr="00874924">
        <w:rPr>
          <w:b/>
        </w:rPr>
        <w:t>работанную в сотрудничестве с Управлением Верховного комиссара Организации Объед</w:t>
      </w:r>
      <w:r w:rsidRPr="00874924">
        <w:rPr>
          <w:b/>
        </w:rPr>
        <w:t>и</w:t>
      </w:r>
      <w:r w:rsidRPr="00874924">
        <w:rPr>
          <w:b/>
        </w:rPr>
        <w:t>ненных Наций по правам человека и касающуюся рекомендаций Специального докладчика по вопросу о современных формах рабства, включая его причины и п</w:t>
      </w:r>
      <w:r w:rsidRPr="00874924">
        <w:rPr>
          <w:b/>
        </w:rPr>
        <w:t>о</w:t>
      </w:r>
      <w:r w:rsidRPr="00874924">
        <w:rPr>
          <w:b/>
        </w:rPr>
        <w:t>следствия; и проводить разъяснительную работу среди всех сотрудников правоприменительных органов и населения в целом, в том числе в сел</w:t>
      </w:r>
      <w:r w:rsidRPr="00874924">
        <w:rPr>
          <w:b/>
        </w:rPr>
        <w:t>ь</w:t>
      </w:r>
      <w:r w:rsidRPr="00874924">
        <w:rPr>
          <w:b/>
        </w:rPr>
        <w:t>ских районах.</w:t>
      </w:r>
    </w:p>
    <w:p w:rsidR="00FD656E" w:rsidRPr="00874924" w:rsidRDefault="00FD656E" w:rsidP="00FD656E">
      <w:pPr>
        <w:pStyle w:val="SingleTxtGR"/>
      </w:pPr>
      <w:r w:rsidRPr="00874924">
        <w:t>18.</w:t>
      </w:r>
      <w:r w:rsidRPr="00874924">
        <w:tab/>
        <w:t>Комитет выражает озабоченность в связи с тем, что не все основные пр</w:t>
      </w:r>
      <w:r w:rsidRPr="00874924">
        <w:t>а</w:t>
      </w:r>
      <w:r w:rsidRPr="00874924">
        <w:t>вовые гарантии для лиц, лишенных свободы, предусмотренные статьей 9 Пакта, включены в Уголовно-процессуальный кодекс, а те из гарантий, которые вкл</w:t>
      </w:r>
      <w:r w:rsidRPr="00874924">
        <w:t>ю</w:t>
      </w:r>
      <w:r w:rsidRPr="00874924">
        <w:t>чены в него, не соблюдаются. Комитет также обеспокоен тем, что предусмо</w:t>
      </w:r>
      <w:r w:rsidRPr="00874924">
        <w:t>т</w:t>
      </w:r>
      <w:r w:rsidR="0086340E">
        <w:t>ренные в статьях 57−</w:t>
      </w:r>
      <w:r w:rsidRPr="00874924">
        <w:t>60 Уголовно-процессуального кодекса положения о заде</w:t>
      </w:r>
      <w:r w:rsidRPr="00874924">
        <w:t>р</w:t>
      </w:r>
      <w:r w:rsidRPr="00874924">
        <w:t>жании как за уголовные правонарушения, так и за террористические престу</w:t>
      </w:r>
      <w:r w:rsidRPr="00874924">
        <w:t>п</w:t>
      </w:r>
      <w:r w:rsidRPr="00874924">
        <w:t>ления, не вполне соответствуют положениям Пакта. С другой стороны, бесп</w:t>
      </w:r>
      <w:r w:rsidRPr="00874924">
        <w:t>о</w:t>
      </w:r>
      <w:r w:rsidRPr="00874924">
        <w:t xml:space="preserve">койство у Комитета вызывает широкое и размытое определение преступления </w:t>
      </w:r>
      <w:r>
        <w:t>"</w:t>
      </w:r>
      <w:r w:rsidRPr="00874924">
        <w:t>терроризм</w:t>
      </w:r>
      <w:r>
        <w:t>"</w:t>
      </w:r>
      <w:r w:rsidRPr="00874924">
        <w:t>, которое предусмотрено в статье 3 Закона № 2010-035 от 21 июля 2010 года о борьбе с терроризмом (статья 9).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привести срок задержания, в том числе за террористические правонарушения, в соответствие с положениями Пакта. Государству-участнику также следует пересмотреть свое уголовное закон</w:t>
      </w:r>
      <w:r w:rsidRPr="00874924">
        <w:rPr>
          <w:b/>
        </w:rPr>
        <w:t>о</w:t>
      </w:r>
      <w:r w:rsidRPr="00874924">
        <w:rPr>
          <w:b/>
        </w:rPr>
        <w:t>дательство, чтобы де-юре и де-факто обеспечить лицам, лишенным своб</w:t>
      </w:r>
      <w:r w:rsidRPr="00874924">
        <w:rPr>
          <w:b/>
        </w:rPr>
        <w:t>о</w:t>
      </w:r>
      <w:r w:rsidRPr="00874924">
        <w:rPr>
          <w:b/>
        </w:rPr>
        <w:t>ды, основные правовые гарантии, в частности:</w:t>
      </w:r>
    </w:p>
    <w:p w:rsidR="00FD656E" w:rsidRPr="00874924" w:rsidRDefault="00BB0309" w:rsidP="00FD656E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</w:r>
      <w:r w:rsidR="00FD656E" w:rsidRPr="00874924">
        <w:rPr>
          <w:b/>
        </w:rPr>
        <w:t>право быть информированным о причинах своего ареста;</w:t>
      </w:r>
    </w:p>
    <w:p w:rsidR="00FD656E" w:rsidRPr="00874924" w:rsidRDefault="00BB0309" w:rsidP="00FD656E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</w:r>
      <w:r w:rsidR="00FD656E" w:rsidRPr="00874924">
        <w:rPr>
          <w:b/>
        </w:rPr>
        <w:t>доступ к адвокату или к независимому юрисконсульту или на правовую помощь;</w:t>
      </w:r>
    </w:p>
    <w:p w:rsidR="00FD656E" w:rsidRPr="00874924" w:rsidRDefault="00BB0309" w:rsidP="00FD656E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</w:r>
      <w:r w:rsidR="00FD656E" w:rsidRPr="00874924">
        <w:rPr>
          <w:b/>
        </w:rPr>
        <w:t>доступ к врачу и возможность сообщить своей семье об аресте;</w:t>
      </w:r>
    </w:p>
    <w:p w:rsidR="00FD656E" w:rsidRPr="00874924" w:rsidRDefault="00BB0309" w:rsidP="00FD656E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</w:r>
      <w:r w:rsidR="00FD656E" w:rsidRPr="00874924">
        <w:rPr>
          <w:b/>
        </w:rPr>
        <w:t>безотлагательную доставку к судье и право на рассмотрение с</w:t>
      </w:r>
      <w:r w:rsidR="00FD656E" w:rsidRPr="00874924">
        <w:rPr>
          <w:b/>
        </w:rPr>
        <w:t>у</w:t>
      </w:r>
      <w:r w:rsidR="00FD656E" w:rsidRPr="00874924">
        <w:rPr>
          <w:b/>
        </w:rPr>
        <w:t>дом законности св</w:t>
      </w:r>
      <w:r w:rsidR="00FD656E" w:rsidRPr="00874924">
        <w:rPr>
          <w:b/>
        </w:rPr>
        <w:t>о</w:t>
      </w:r>
      <w:r w:rsidR="00FD656E" w:rsidRPr="00874924">
        <w:rPr>
          <w:b/>
        </w:rPr>
        <w:t>его задержания.</w:t>
      </w:r>
    </w:p>
    <w:p w:rsidR="00FD656E" w:rsidRPr="00874924" w:rsidRDefault="00FD656E" w:rsidP="00FD656E">
      <w:pPr>
        <w:pStyle w:val="SingleTxtGR"/>
      </w:pPr>
      <w:r w:rsidRPr="00874924">
        <w:t>19.</w:t>
      </w:r>
      <w:r w:rsidRPr="00874924">
        <w:tab/>
        <w:t>Отмечая усилия, предпринимаемые государством-участником, Комитет по-прежнему озабочен неадекватными условиями содержания в тюрьмах гос</w:t>
      </w:r>
      <w:r w:rsidRPr="00874924">
        <w:t>у</w:t>
      </w:r>
      <w:r w:rsidRPr="00874924">
        <w:t>дарства-участника, в частности в тюрьме Дар-Наима. Комитет особо обеспок</w:t>
      </w:r>
      <w:r w:rsidRPr="00874924">
        <w:t>о</w:t>
      </w:r>
      <w:r w:rsidRPr="00874924">
        <w:t>ен переполненностью некоторых из этих тюрем (ст</w:t>
      </w:r>
      <w:r w:rsidRPr="00874924">
        <w:t>а</w:t>
      </w:r>
      <w:r w:rsidRPr="00874924">
        <w:t>тья 10).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принять меры для улучшения условий с</w:t>
      </w:r>
      <w:r w:rsidRPr="00874924">
        <w:rPr>
          <w:b/>
        </w:rPr>
        <w:t>о</w:t>
      </w:r>
      <w:r w:rsidRPr="00874924">
        <w:rPr>
          <w:b/>
        </w:rPr>
        <w:t>держания в своих тюрьмах и уменьшить число содержащихся в них лиц.</w:t>
      </w:r>
    </w:p>
    <w:p w:rsidR="00FD656E" w:rsidRPr="00874924" w:rsidRDefault="00FD656E" w:rsidP="00FD656E">
      <w:pPr>
        <w:pStyle w:val="SingleTxtGR"/>
      </w:pPr>
      <w:r w:rsidRPr="00874924">
        <w:t>20.</w:t>
      </w:r>
      <w:r w:rsidRPr="00874924">
        <w:tab/>
        <w:t>Комитет озабочен информацией об отсутствии полной независимости о</w:t>
      </w:r>
      <w:r w:rsidRPr="00874924">
        <w:t>р</w:t>
      </w:r>
      <w:r w:rsidRPr="00874924">
        <w:t>ганов судебной власти и о вмешательстве исполнительной власти в их деятел</w:t>
      </w:r>
      <w:r w:rsidRPr="00874924">
        <w:t>ь</w:t>
      </w:r>
      <w:r w:rsidRPr="00874924">
        <w:t>ность, что препятствует осущест</w:t>
      </w:r>
      <w:r w:rsidRPr="00874924">
        <w:t>в</w:t>
      </w:r>
      <w:r w:rsidRPr="00874924">
        <w:t>лению гарантии независимого суда и наносит ущерб надлежащему отправлению правосудия. К</w:t>
      </w:r>
      <w:r w:rsidRPr="00874924">
        <w:t>о</w:t>
      </w:r>
      <w:r w:rsidRPr="00874924">
        <w:t>митет также обеспокоен тем, что большинству участников судебного разбирательства правовая помощь ок</w:t>
      </w:r>
      <w:r w:rsidRPr="00874924">
        <w:t>а</w:t>
      </w:r>
      <w:r w:rsidRPr="00874924">
        <w:t>зывается далеко не всегда и что права стороны защиты в ряде случаев не с</w:t>
      </w:r>
      <w:r w:rsidRPr="00874924">
        <w:t>о</w:t>
      </w:r>
      <w:r w:rsidRPr="00874924">
        <w:t>блюдаются (статья 14).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гарантировать независимость судебной си</w:t>
      </w:r>
      <w:r w:rsidRPr="00874924">
        <w:rPr>
          <w:b/>
        </w:rPr>
        <w:t>с</w:t>
      </w:r>
      <w:r w:rsidRPr="00874924">
        <w:rPr>
          <w:b/>
        </w:rPr>
        <w:t>темы и прозра</w:t>
      </w:r>
      <w:r w:rsidRPr="00874924">
        <w:rPr>
          <w:b/>
        </w:rPr>
        <w:t>ч</w:t>
      </w:r>
      <w:r w:rsidRPr="00874924">
        <w:rPr>
          <w:b/>
        </w:rPr>
        <w:t>ность ее процедур, наряду с этим обеспечивая ее ресурсами, которые необходимы для ее функционирования. Ему также следует вкл</w:t>
      </w:r>
      <w:r w:rsidRPr="00874924">
        <w:rPr>
          <w:b/>
        </w:rPr>
        <w:t>ю</w:t>
      </w:r>
      <w:r w:rsidRPr="00874924">
        <w:rPr>
          <w:b/>
        </w:rPr>
        <w:t>чить преподавание прав человека в курс профессиональной подготовки с</w:t>
      </w:r>
      <w:r w:rsidRPr="00874924">
        <w:rPr>
          <w:b/>
        </w:rPr>
        <w:t>у</w:t>
      </w:r>
      <w:r w:rsidRPr="00874924">
        <w:rPr>
          <w:b/>
        </w:rPr>
        <w:t>дей, магистратов и адвокатов. Наконец, государству-участнику следует принять необходимые меры к тому, чтобы участникам судебного разбир</w:t>
      </w:r>
      <w:r w:rsidRPr="00874924">
        <w:rPr>
          <w:b/>
        </w:rPr>
        <w:t>а</w:t>
      </w:r>
      <w:r w:rsidRPr="00874924">
        <w:rPr>
          <w:b/>
        </w:rPr>
        <w:t>тельства были де-юре и де-факто гарантированы все права, предусмотре</w:t>
      </w:r>
      <w:r w:rsidRPr="00874924">
        <w:rPr>
          <w:b/>
        </w:rPr>
        <w:t>н</w:t>
      </w:r>
      <w:r w:rsidRPr="00874924">
        <w:rPr>
          <w:b/>
        </w:rPr>
        <w:t>ные статьей 14 Пакта.</w:t>
      </w:r>
    </w:p>
    <w:p w:rsidR="00FD656E" w:rsidRPr="00874924" w:rsidRDefault="00FD656E" w:rsidP="00FD656E">
      <w:pPr>
        <w:pStyle w:val="SingleTxtGR"/>
      </w:pPr>
      <w:r w:rsidRPr="00874924">
        <w:t>21.</w:t>
      </w:r>
      <w:r w:rsidRPr="00874924">
        <w:tab/>
        <w:t>Отмечая, что ислам является государственной религией Мавритании, К</w:t>
      </w:r>
      <w:r w:rsidRPr="00874924">
        <w:t>о</w:t>
      </w:r>
      <w:r w:rsidRPr="00874924">
        <w:t>митет озабочен тем, что осуществление свободы совести и религии официально не гарантировано мавританским м</w:t>
      </w:r>
      <w:r w:rsidRPr="00874924">
        <w:t>у</w:t>
      </w:r>
      <w:r w:rsidRPr="00874924">
        <w:t>сульманам, которые в случае смены религии обвиняются в вероотступничестве и караются смертной каз</w:t>
      </w:r>
      <w:r w:rsidR="00BB0309">
        <w:t>нью (статьи 2, 6</w:t>
      </w:r>
      <w:r w:rsidR="00BB0309">
        <w:br/>
      </w:r>
      <w:r w:rsidRPr="00874924">
        <w:t>и 18).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изъять из своего законодательства престу</w:t>
      </w:r>
      <w:r w:rsidRPr="00874924">
        <w:rPr>
          <w:b/>
        </w:rPr>
        <w:t>п</w:t>
      </w:r>
      <w:r w:rsidRPr="00874924">
        <w:rPr>
          <w:b/>
        </w:rPr>
        <w:t>ление в виде в</w:t>
      </w:r>
      <w:r w:rsidRPr="00874924">
        <w:rPr>
          <w:b/>
        </w:rPr>
        <w:t>е</w:t>
      </w:r>
      <w:r w:rsidRPr="00874924">
        <w:rPr>
          <w:b/>
        </w:rPr>
        <w:t>роотступничества и разрешить мавританцам безоговорочно пользоваться свободой религии, в том числе путем смены религии.</w:t>
      </w:r>
    </w:p>
    <w:p w:rsidR="00FD656E" w:rsidRPr="00874924" w:rsidRDefault="00FD656E" w:rsidP="00FD656E">
      <w:pPr>
        <w:pStyle w:val="SingleTxtGR"/>
      </w:pPr>
      <w:r w:rsidRPr="00874924">
        <w:t>22.</w:t>
      </w:r>
      <w:r w:rsidRPr="00874924">
        <w:tab/>
        <w:t>Комитет с беспокойством отмечает, что в ходе собраний и демонстраций в государстве-участнике правозащитники и манифестанты подвергаются угр</w:t>
      </w:r>
      <w:r w:rsidRPr="00874924">
        <w:t>о</w:t>
      </w:r>
      <w:r w:rsidRPr="00874924">
        <w:t>зам, запугиванию или преследованию со стороны сотрудников органов без</w:t>
      </w:r>
      <w:r w:rsidRPr="00874924">
        <w:t>о</w:t>
      </w:r>
      <w:r w:rsidRPr="00874924">
        <w:t>пасности или полиции. Комитет также озабочен н</w:t>
      </w:r>
      <w:r w:rsidRPr="00874924">
        <w:t>а</w:t>
      </w:r>
      <w:r w:rsidRPr="00874924">
        <w:t>личием препятствий на пути создания и регистрации некоторых неправительственных организаций или а</w:t>
      </w:r>
      <w:r w:rsidRPr="00874924">
        <w:t>с</w:t>
      </w:r>
      <w:r w:rsidRPr="00874924">
        <w:t>социаций (статьи 19, 21 и 22).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принять новый закон о порядке осущест</w:t>
      </w:r>
      <w:r w:rsidRPr="00874924">
        <w:rPr>
          <w:b/>
        </w:rPr>
        <w:t>в</w:t>
      </w:r>
      <w:r w:rsidRPr="00874924">
        <w:rPr>
          <w:b/>
        </w:rPr>
        <w:t>ления свободы ассоциаций, который соответствует международным но</w:t>
      </w:r>
      <w:r w:rsidRPr="00874924">
        <w:rPr>
          <w:b/>
        </w:rPr>
        <w:t>р</w:t>
      </w:r>
      <w:r w:rsidRPr="00874924">
        <w:rPr>
          <w:b/>
        </w:rPr>
        <w:t>мам и обеспечивает необходимую защиту правозащитников. Кроме того, государству-участнику следует принять конкретные меры по обеспечению защиты членов неправительственных организаций от репрессий, а также защиты мирных демонстраций, проводимых на его территории, и в случае нарушений проводить расследования в целях привлечения виновных к о</w:t>
      </w:r>
      <w:r w:rsidRPr="00874924">
        <w:rPr>
          <w:b/>
        </w:rPr>
        <w:t>т</w:t>
      </w:r>
      <w:r w:rsidR="00BB0309">
        <w:rPr>
          <w:b/>
        </w:rPr>
        <w:t>ветственности.</w:t>
      </w:r>
    </w:p>
    <w:p w:rsidR="00FD656E" w:rsidRPr="00874924" w:rsidRDefault="00FD656E" w:rsidP="00FD656E">
      <w:pPr>
        <w:pStyle w:val="SingleTxtGR"/>
      </w:pPr>
      <w:r w:rsidRPr="00874924">
        <w:t>23.</w:t>
      </w:r>
      <w:r w:rsidRPr="00874924">
        <w:tab/>
        <w:t>Принимая к сведению, что в соответствии с Кодексом о личном статусе брачный возраст составляет 18 лет, Комитет с беспокойством отмечает сохр</w:t>
      </w:r>
      <w:r w:rsidRPr="00874924">
        <w:t>а</w:t>
      </w:r>
      <w:r w:rsidRPr="00874924">
        <w:t>нение практики ранних браков (статьи 3, 23 и 24).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обеспечивать строгое соблюдение своего з</w:t>
      </w:r>
      <w:r w:rsidRPr="00874924">
        <w:rPr>
          <w:b/>
        </w:rPr>
        <w:t>а</w:t>
      </w:r>
      <w:r w:rsidRPr="00874924">
        <w:rPr>
          <w:b/>
        </w:rPr>
        <w:t>конодательства, запрещающего ранние браки. Ему следует продолжать проведение кампаний по ознакомлению с этим законодательством и раз</w:t>
      </w:r>
      <w:r w:rsidRPr="00874924">
        <w:rPr>
          <w:b/>
        </w:rPr>
        <w:t>ъ</w:t>
      </w:r>
      <w:r w:rsidRPr="00874924">
        <w:rPr>
          <w:b/>
        </w:rPr>
        <w:t>яснять девушкам, родителям и главам общин пагубные последствия ра</w:t>
      </w:r>
      <w:r w:rsidRPr="00874924">
        <w:rPr>
          <w:b/>
        </w:rPr>
        <w:t>н</w:t>
      </w:r>
      <w:r w:rsidRPr="00874924">
        <w:rPr>
          <w:b/>
        </w:rPr>
        <w:t>него вступления в брак.</w:t>
      </w:r>
    </w:p>
    <w:p w:rsidR="00FD656E" w:rsidRPr="00874924" w:rsidRDefault="00FD656E" w:rsidP="00FD656E">
      <w:pPr>
        <w:pStyle w:val="SingleTxtGR"/>
      </w:pPr>
      <w:r w:rsidRPr="00874924">
        <w:t>24.</w:t>
      </w:r>
      <w:r w:rsidRPr="00874924">
        <w:tab/>
        <w:t>Комитет сожалеет о том, что государство-участник пока не приняло закон об убежище. С другой стороны, он озабочен ограничением свободы передвиж</w:t>
      </w:r>
      <w:r w:rsidRPr="00874924">
        <w:t>е</w:t>
      </w:r>
      <w:r w:rsidRPr="00874924">
        <w:t>ния беженцев и просителей убежища, которым после пересмотра Закона о гр</w:t>
      </w:r>
      <w:r w:rsidRPr="00874924">
        <w:t>а</w:t>
      </w:r>
      <w:r w:rsidRPr="00874924">
        <w:t>жданском состоянии 2011 года статус беженцев больше не предоставляется. Комитет также обеспокоен тем,</w:t>
      </w:r>
      <w:r>
        <w:t xml:space="preserve"> </w:t>
      </w:r>
      <w:r w:rsidRPr="00874924">
        <w:t>что городские беженцы и просители убежища при регистрации своих детей, родившихся в Мавритании, по-прежнему ната</w:t>
      </w:r>
      <w:r w:rsidRPr="00874924">
        <w:t>л</w:t>
      </w:r>
      <w:r w:rsidRPr="00874924">
        <w:t>киваются на юридические препоны из-за положений Кодекса о личном статусе. Наконец, Комитет озабочен тем, что еще не все возвратившиеся мавританские беженцы получили удостоверения личности и документы о гражданстве; это может помешать им при осуществлении некоторых прав и повысить риск бе</w:t>
      </w:r>
      <w:r w:rsidRPr="00874924">
        <w:t>з</w:t>
      </w:r>
      <w:r w:rsidRPr="00874924">
        <w:t>гражданства. Кроме того, Комитет обеспокоен тем, что другие мавританские беженцы, укрыв</w:t>
      </w:r>
      <w:r w:rsidR="0086340E">
        <w:t>шиеся в Мали после событий 1989−</w:t>
      </w:r>
      <w:r w:rsidRPr="00874924">
        <w:t>1990 годов, до сих пор не имеют удостоверений личности (статьи 12 и 24).</w:t>
      </w:r>
    </w:p>
    <w:p w:rsidR="00FD656E" w:rsidRPr="00874924" w:rsidRDefault="00FD656E" w:rsidP="00FD656E">
      <w:pPr>
        <w:pStyle w:val="SingleTxtGR"/>
        <w:rPr>
          <w:b/>
        </w:rPr>
      </w:pPr>
      <w:r w:rsidRPr="00874924">
        <w:rPr>
          <w:b/>
        </w:rPr>
        <w:t>Государству-участнику следует ускорить принятие законопроекта об уб</w:t>
      </w:r>
      <w:r w:rsidRPr="00874924">
        <w:rPr>
          <w:b/>
        </w:rPr>
        <w:t>е</w:t>
      </w:r>
      <w:r w:rsidRPr="00874924">
        <w:rPr>
          <w:b/>
        </w:rPr>
        <w:t>жище в целях упрощения процедур подачи ходатайств о предоставлении убежища. Ему также следует рассмотреть положение бывших беженцев и просителей убежища,</w:t>
      </w:r>
      <w:r>
        <w:rPr>
          <w:b/>
        </w:rPr>
        <w:t xml:space="preserve"> </w:t>
      </w:r>
      <w:r w:rsidRPr="00874924">
        <w:rPr>
          <w:b/>
        </w:rPr>
        <w:t>чтобы в соответствующих случаях выдать им удост</w:t>
      </w:r>
      <w:r w:rsidRPr="00874924">
        <w:rPr>
          <w:b/>
        </w:rPr>
        <w:t>о</w:t>
      </w:r>
      <w:r w:rsidRPr="00874924">
        <w:rPr>
          <w:b/>
        </w:rPr>
        <w:t>верения личности и облегчить их перемещения. Государству-участнику следует устранить юридические препятствия для регистрации рождения детей беженцев и просителей убежища, которые родились в Мавритании. Наконец, ему следует упростить порядок получения удостоверений личн</w:t>
      </w:r>
      <w:r w:rsidRPr="00874924">
        <w:rPr>
          <w:b/>
        </w:rPr>
        <w:t>о</w:t>
      </w:r>
      <w:r w:rsidRPr="00874924">
        <w:rPr>
          <w:b/>
        </w:rPr>
        <w:t>сти возвратившимися беженцами в соответствии с трехсторонним согл</w:t>
      </w:r>
      <w:r w:rsidRPr="00874924">
        <w:rPr>
          <w:b/>
        </w:rPr>
        <w:t>а</w:t>
      </w:r>
      <w:r w:rsidRPr="00874924">
        <w:rPr>
          <w:b/>
        </w:rPr>
        <w:t>шением между государством-участником, Сенегалом и Управлением Ве</w:t>
      </w:r>
      <w:r w:rsidRPr="00874924">
        <w:rPr>
          <w:b/>
        </w:rPr>
        <w:t>р</w:t>
      </w:r>
      <w:r w:rsidRPr="00874924">
        <w:rPr>
          <w:b/>
        </w:rPr>
        <w:t>ховного комиссара Организации Объединенных Наций по делам беженцев, а также рассмотреть вопрос о заключении такого соглашения в отношении мавританских беженцев, укрыв</w:t>
      </w:r>
      <w:r w:rsidR="00BB0309">
        <w:rPr>
          <w:b/>
        </w:rPr>
        <w:t>шихся в Мали после событий 1989−</w:t>
      </w:r>
      <w:r w:rsidRPr="00874924">
        <w:rPr>
          <w:b/>
        </w:rPr>
        <w:t>1990 г</w:t>
      </w:r>
      <w:r w:rsidRPr="00874924">
        <w:rPr>
          <w:b/>
        </w:rPr>
        <w:t>о</w:t>
      </w:r>
      <w:r w:rsidRPr="00874924">
        <w:rPr>
          <w:b/>
        </w:rPr>
        <w:t>дов. Ему следует рассмотреть вопрос о создании механизма для преодол</w:t>
      </w:r>
      <w:r w:rsidRPr="00874924">
        <w:rPr>
          <w:b/>
        </w:rPr>
        <w:t>е</w:t>
      </w:r>
      <w:r w:rsidRPr="00874924">
        <w:rPr>
          <w:b/>
        </w:rPr>
        <w:t>ния неблагоприятных гуманитарных последствий этих событий.</w:t>
      </w:r>
    </w:p>
    <w:p w:rsidR="00FD656E" w:rsidRPr="00874924" w:rsidRDefault="00FD656E" w:rsidP="00FD656E">
      <w:pPr>
        <w:pStyle w:val="SingleTxtGR"/>
      </w:pPr>
      <w:r w:rsidRPr="00874924">
        <w:t>25.</w:t>
      </w:r>
      <w:r w:rsidRPr="00874924">
        <w:tab/>
        <w:t>Государству-участнику следует широко распространять текст Пакта, пе</w:t>
      </w:r>
      <w:r w:rsidRPr="00874924">
        <w:t>р</w:t>
      </w:r>
      <w:r w:rsidRPr="00874924">
        <w:t>вого периодического доклада, письменных ответов на вопросы перечня, подг</w:t>
      </w:r>
      <w:r w:rsidRPr="00874924">
        <w:t>о</w:t>
      </w:r>
      <w:r w:rsidRPr="00874924">
        <w:t>товленного Комитетом, и настоящих заключительных замечаний на своем оф</w:t>
      </w:r>
      <w:r w:rsidRPr="00874924">
        <w:t>и</w:t>
      </w:r>
      <w:r w:rsidRPr="00874924">
        <w:t>циальном языке, с тем чтобы повысить информированность о них судебных, з</w:t>
      </w:r>
      <w:r w:rsidRPr="00874924">
        <w:t>а</w:t>
      </w:r>
      <w:r w:rsidRPr="00874924">
        <w:t>конодательных и административных органов, гражданского общества и непр</w:t>
      </w:r>
      <w:r w:rsidRPr="00874924">
        <w:t>а</w:t>
      </w:r>
      <w:r w:rsidRPr="00874924">
        <w:t>вительственных организаций, действующих в стране, а также населения в ц</w:t>
      </w:r>
      <w:r w:rsidRPr="00874924">
        <w:t>е</w:t>
      </w:r>
      <w:r w:rsidRPr="00874924">
        <w:t>лом. Кроме того, Комитет обращается к государству-участнику с просьбой при подготовке своего следующего периодического доклада провести широкие ко</w:t>
      </w:r>
      <w:r w:rsidRPr="00874924">
        <w:t>н</w:t>
      </w:r>
      <w:r w:rsidRPr="00874924">
        <w:t>сультации с представителями гражданского общества и неправительственных организаций.</w:t>
      </w:r>
    </w:p>
    <w:p w:rsidR="00FD656E" w:rsidRPr="00874924" w:rsidRDefault="00FD656E" w:rsidP="00FD656E">
      <w:pPr>
        <w:pStyle w:val="SingleTxtGR"/>
      </w:pPr>
      <w:r w:rsidRPr="00874924">
        <w:t>26.</w:t>
      </w:r>
      <w:r w:rsidRPr="00874924">
        <w:tab/>
        <w:t>В соответствии с пунктом 5 правила 71 правил процедуры Комитета г</w:t>
      </w:r>
      <w:r w:rsidRPr="00874924">
        <w:t>о</w:t>
      </w:r>
      <w:r w:rsidRPr="00874924">
        <w:t>сударству-участнику следует предоставить в течение одного года информацию о ходе выполнения им рекомендаций Комитета, содержащихся в пунктах 5, 14, 17 и 19 выше.</w:t>
      </w:r>
    </w:p>
    <w:p w:rsidR="00FD656E" w:rsidRDefault="00FD656E" w:rsidP="00FD656E">
      <w:pPr>
        <w:pStyle w:val="SingleTxtGR"/>
      </w:pPr>
      <w:r w:rsidRPr="00874924">
        <w:t>27.</w:t>
      </w:r>
      <w:r w:rsidRPr="00874924">
        <w:tab/>
        <w:t>Комитет просит государство-участник включить в свой следующий п</w:t>
      </w:r>
      <w:r w:rsidRPr="00874924">
        <w:t>е</w:t>
      </w:r>
      <w:r w:rsidRPr="00874924">
        <w:t>риодический доклад, подлежащий представлению 1 ноября 2017 года, конкре</w:t>
      </w:r>
      <w:r w:rsidRPr="00874924">
        <w:t>т</w:t>
      </w:r>
      <w:r w:rsidRPr="00874924">
        <w:t>ную обновленную информацию о выполнении всех его рекомендаций и о пр</w:t>
      </w:r>
      <w:r w:rsidRPr="00874924">
        <w:t>и</w:t>
      </w:r>
      <w:r w:rsidR="00BB0309">
        <w:t>менении Пакта в целом.</w:t>
      </w:r>
    </w:p>
    <w:p w:rsidR="006E7AF7" w:rsidRPr="00BB0309" w:rsidRDefault="00BB0309" w:rsidP="00BB030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7AF7" w:rsidRPr="00BB0309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6E" w:rsidRDefault="00FD656E">
      <w:r>
        <w:rPr>
          <w:lang w:val="en-US"/>
        </w:rPr>
        <w:tab/>
      </w:r>
      <w:r>
        <w:separator/>
      </w:r>
    </w:p>
  </w:endnote>
  <w:endnote w:type="continuationSeparator" w:id="0">
    <w:p w:rsidR="00FD656E" w:rsidRDefault="00FD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6E" w:rsidRPr="005F0588" w:rsidRDefault="00FD656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327E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GE.13-</w:t>
    </w:r>
    <w:r w:rsidR="00BB0309">
      <w:rPr>
        <w:lang w:val="en-US"/>
      </w:rPr>
      <w:t>49067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6E" w:rsidRPr="005F0588" w:rsidRDefault="00FD656E">
    <w:pPr>
      <w:pStyle w:val="Footer"/>
      <w:rPr>
        <w:lang w:val="en-US"/>
      </w:rPr>
    </w:pPr>
    <w:r>
      <w:rPr>
        <w:lang w:val="en-US"/>
      </w:rPr>
      <w:t>GE.13-</w:t>
    </w:r>
    <w:r w:rsidR="00BB0309">
      <w:rPr>
        <w:lang w:val="en-US"/>
      </w:rPr>
      <w:t>49067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327E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FD656E" w:rsidTr="00611264">
      <w:trPr>
        <w:trHeight w:val="438"/>
      </w:trPr>
      <w:tc>
        <w:tcPr>
          <w:tcW w:w="4068" w:type="dxa"/>
          <w:vAlign w:val="bottom"/>
        </w:tcPr>
        <w:p w:rsidR="00FD656E" w:rsidRDefault="00FD656E" w:rsidP="00611264">
          <w:r>
            <w:rPr>
              <w:lang w:val="en-US"/>
            </w:rPr>
            <w:t>GE.13-</w:t>
          </w:r>
          <w:r w:rsidR="00BB0309">
            <w:rPr>
              <w:lang w:val="en-US"/>
            </w:rPr>
            <w:t>49067</w:t>
          </w:r>
          <w:r>
            <w:rPr>
              <w:lang w:val="en-US"/>
            </w:rPr>
            <w:t xml:space="preserve">  (R)</w:t>
          </w:r>
          <w:r w:rsidR="00BB0309">
            <w:rPr>
              <w:lang w:val="en-US"/>
            </w:rPr>
            <w:t xml:space="preserve">  160114  170114</w:t>
          </w:r>
        </w:p>
      </w:tc>
      <w:tc>
        <w:tcPr>
          <w:tcW w:w="4663" w:type="dxa"/>
          <w:vMerge w:val="restart"/>
          <w:vAlign w:val="bottom"/>
        </w:tcPr>
        <w:p w:rsidR="00FD656E" w:rsidRDefault="00FD656E" w:rsidP="00611264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FD656E" w:rsidRDefault="00BB0309" w:rsidP="00611264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FD656E" w:rsidRPr="00797A78" w:rsidTr="00611264">
      <w:tc>
        <w:tcPr>
          <w:tcW w:w="4068" w:type="dxa"/>
          <w:vAlign w:val="bottom"/>
        </w:tcPr>
        <w:p w:rsidR="00FD656E" w:rsidRPr="00BB0309" w:rsidRDefault="00BB0309" w:rsidP="0061126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B03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B03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B03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B03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B03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B03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B03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B03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B030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FD656E" w:rsidRDefault="00FD656E" w:rsidP="00611264"/>
      </w:tc>
      <w:tc>
        <w:tcPr>
          <w:tcW w:w="1124" w:type="dxa"/>
          <w:vMerge/>
        </w:tcPr>
        <w:p w:rsidR="00FD656E" w:rsidRDefault="00FD656E" w:rsidP="00611264"/>
      </w:tc>
    </w:tr>
  </w:tbl>
  <w:p w:rsidR="00FD656E" w:rsidRDefault="00FD656E" w:rsidP="00381289">
    <w:pPr>
      <w:spacing w:line="240" w:lineRule="auto"/>
      <w:rPr>
        <w:sz w:val="2"/>
        <w:szCs w:val="2"/>
        <w:lang w:val="en-US"/>
      </w:rPr>
    </w:pPr>
  </w:p>
  <w:p w:rsidR="00FD656E" w:rsidRPr="002D7E3C" w:rsidRDefault="00FD656E" w:rsidP="006E7AF7">
    <w:pPr>
      <w:pStyle w:val="Footer"/>
      <w:rPr>
        <w:sz w:val="2"/>
        <w:szCs w:val="2"/>
      </w:rPr>
    </w:pPr>
    <w:r w:rsidRPr="002D7E3C"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0pt;margin-top:-193.15pt;width:36pt;height:162.95pt;z-index:1" filled="f" stroked="f">
          <v:textbox style="layout-flow:vertical" inset="0,0,0,0">
            <w:txbxContent>
              <w:p w:rsidR="00FD656E" w:rsidRDefault="00FD656E" w:rsidP="006E7AF7">
                <w:pPr>
                  <w:rPr>
                    <w:lang w:val="en-US"/>
                  </w:rPr>
                </w:pPr>
              </w:p>
              <w:p w:rsidR="00FD656E" w:rsidRDefault="00FD656E" w:rsidP="006E7AF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page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9327E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6E" w:rsidRPr="00F71F63" w:rsidRDefault="00FD656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D656E" w:rsidRPr="00F71F63" w:rsidRDefault="00FD656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D656E" w:rsidRPr="00635E86" w:rsidRDefault="00FD656E" w:rsidP="00635E86">
      <w:pPr>
        <w:pStyle w:val="Footer"/>
      </w:pPr>
    </w:p>
  </w:footnote>
  <w:footnote w:id="1">
    <w:p w:rsidR="00FD656E" w:rsidRPr="00874924" w:rsidRDefault="00FD656E" w:rsidP="00FD656E">
      <w:pPr>
        <w:pStyle w:val="FootnoteText"/>
        <w:rPr>
          <w:lang w:val="ru-RU"/>
        </w:rPr>
      </w:pPr>
      <w:r w:rsidRPr="00874924">
        <w:rPr>
          <w:rStyle w:val="FootnoteReference"/>
          <w:lang w:val="ru-RU"/>
        </w:rPr>
        <w:tab/>
      </w:r>
      <w:r w:rsidRPr="00FD656E">
        <w:rPr>
          <w:rStyle w:val="FootnoteReference"/>
          <w:sz w:val="20"/>
          <w:vertAlign w:val="baseline"/>
          <w:lang w:val="ru-RU"/>
        </w:rPr>
        <w:t>*</w:t>
      </w:r>
      <w:r w:rsidRPr="00874924">
        <w:rPr>
          <w:rStyle w:val="FootnoteReference"/>
          <w:sz w:val="20"/>
          <w:lang w:val="ru-RU"/>
        </w:rPr>
        <w:tab/>
      </w:r>
      <w:r>
        <w:rPr>
          <w:lang w:val="ru-RU"/>
        </w:rPr>
        <w:t xml:space="preserve">Приняты Комитетом на его </w:t>
      </w:r>
      <w:r w:rsidR="0086340E">
        <w:rPr>
          <w:lang w:val="ru-RU"/>
        </w:rPr>
        <w:t>109-й</w:t>
      </w:r>
      <w:r>
        <w:rPr>
          <w:lang w:val="ru-RU"/>
        </w:rPr>
        <w:t xml:space="preserve"> сессии</w:t>
      </w:r>
      <w:r w:rsidRPr="00874924">
        <w:rPr>
          <w:lang w:val="ru-RU"/>
        </w:rPr>
        <w:t xml:space="preserve"> (14</w:t>
      </w:r>
      <w:r>
        <w:rPr>
          <w:lang w:val="ru-RU"/>
        </w:rPr>
        <w:t xml:space="preserve"> октября – 1 ноября </w:t>
      </w:r>
      <w:r w:rsidRPr="00874924">
        <w:rPr>
          <w:lang w:val="ru-RU"/>
        </w:rPr>
        <w:t>2013</w:t>
      </w:r>
      <w:r>
        <w:rPr>
          <w:lang w:val="ru-RU"/>
        </w:rPr>
        <w:t xml:space="preserve"> года</w:t>
      </w:r>
      <w:r w:rsidRPr="00874924">
        <w:rPr>
          <w:lang w:val="ru-RU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6E" w:rsidRPr="005F0588" w:rsidRDefault="00FD656E">
    <w:pPr>
      <w:pStyle w:val="Header"/>
      <w:rPr>
        <w:lang w:val="en-US"/>
      </w:rPr>
    </w:pPr>
    <w:r>
      <w:rPr>
        <w:lang w:val="en-US"/>
      </w:rPr>
      <w:t>CCPR/</w:t>
    </w:r>
    <w:r w:rsidR="00BB0309">
      <w:rPr>
        <w:lang w:val="en-US"/>
      </w:rPr>
      <w:t>C/MRT/CO/1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9" w:rsidRPr="005F0588" w:rsidRDefault="00FD656E" w:rsidP="00BB0309">
    <w:pPr>
      <w:pStyle w:val="Header"/>
      <w:rPr>
        <w:lang w:val="en-US"/>
      </w:rPr>
    </w:pPr>
    <w:r>
      <w:rPr>
        <w:lang w:val="en-US"/>
      </w:rPr>
      <w:tab/>
    </w:r>
    <w:r w:rsidR="00BB0309">
      <w:rPr>
        <w:lang w:val="en-US"/>
      </w:rPr>
      <w:t>CCPR/C/MRT/CO/1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22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1289"/>
    <w:rsid w:val="00386581"/>
    <w:rsid w:val="00387100"/>
    <w:rsid w:val="003951D3"/>
    <w:rsid w:val="003978C6"/>
    <w:rsid w:val="003B40A9"/>
    <w:rsid w:val="003C016E"/>
    <w:rsid w:val="003C1522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4E6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264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327E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E7AF7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0C40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6340E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B5C22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0309"/>
    <w:rsid w:val="00BB17DC"/>
    <w:rsid w:val="00BB1AF9"/>
    <w:rsid w:val="00BB4C4A"/>
    <w:rsid w:val="00BC7F12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C6DF5"/>
    <w:rsid w:val="00FD656E"/>
    <w:rsid w:val="00FD78A3"/>
    <w:rsid w:val="00FF6C8A"/>
    <w:rsid w:val="00FF6D7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__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9</Pages>
  <Words>3861</Words>
  <Characters>22008</Characters>
  <Application>Microsoft Office Outlook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Анна Киселева</dc:creator>
  <cp:keywords/>
  <dc:description/>
  <cp:lastModifiedBy>Анна Киселева</cp:lastModifiedBy>
  <cp:revision>2</cp:revision>
  <cp:lastPrinted>2014-01-17T07:39:00Z</cp:lastPrinted>
  <dcterms:created xsi:type="dcterms:W3CDTF">2014-01-17T08:09:00Z</dcterms:created>
  <dcterms:modified xsi:type="dcterms:W3CDTF">2014-01-17T08:09:00Z</dcterms:modified>
</cp:coreProperties>
</file>