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rsidTr="00DC18BF">
        <w:trPr>
          <w:trHeight w:hRule="exact" w:val="851"/>
        </w:trPr>
        <w:tc>
          <w:tcPr>
            <w:tcW w:w="1280" w:type="dxa"/>
            <w:tcBorders>
              <w:bottom w:val="single" w:sz="4" w:space="0" w:color="auto"/>
            </w:tcBorders>
          </w:tcPr>
          <w:p w:rsidR="00494EB8" w:rsidRPr="00F124C6" w:rsidRDefault="00494EB8" w:rsidP="00DC18BF">
            <w:pPr>
              <w:pStyle w:val="H23GC"/>
            </w:pPr>
          </w:p>
        </w:tc>
        <w:tc>
          <w:tcPr>
            <w:tcW w:w="2273" w:type="dxa"/>
            <w:tcBorders>
              <w:bottom w:val="single" w:sz="4" w:space="0" w:color="auto"/>
            </w:tcBorders>
            <w:vAlign w:val="bottom"/>
          </w:tcPr>
          <w:p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494EB8" w:rsidRPr="00CC1D0B" w:rsidRDefault="00CC1D0B" w:rsidP="00B41B34">
            <w:pPr>
              <w:spacing w:line="240" w:lineRule="atLeast"/>
              <w:jc w:val="right"/>
              <w:rPr>
                <w:sz w:val="20"/>
                <w:szCs w:val="21"/>
              </w:rPr>
            </w:pPr>
            <w:r w:rsidRPr="00CC1D0B">
              <w:rPr>
                <w:sz w:val="40"/>
                <w:szCs w:val="21"/>
              </w:rPr>
              <w:t>CAT</w:t>
            </w:r>
            <w:r>
              <w:rPr>
                <w:sz w:val="20"/>
                <w:szCs w:val="21"/>
              </w:rPr>
              <w:t>/C/63/4</w:t>
            </w:r>
            <w:r w:rsidR="00B41B34" w:rsidRPr="00B41B34">
              <w:rPr>
                <w:rStyle w:val="a8"/>
                <w:rFonts w:eastAsia="宋体"/>
                <w:szCs w:val="21"/>
                <w:vertAlign w:val="baseline"/>
              </w:rPr>
              <w:footnoteReference w:customMarkFollows="1" w:id="2"/>
              <w:sym w:font="Symbol" w:char="F02A"/>
            </w:r>
          </w:p>
        </w:tc>
      </w:tr>
      <w:tr w:rsidR="00494EB8" w:rsidRPr="00F124C6" w:rsidTr="00DC18BF">
        <w:trPr>
          <w:trHeight w:hRule="exact" w:val="2835"/>
        </w:trPr>
        <w:tc>
          <w:tcPr>
            <w:tcW w:w="1280" w:type="dxa"/>
            <w:tcBorders>
              <w:top w:val="single" w:sz="4" w:space="0" w:color="auto"/>
              <w:bottom w:val="single" w:sz="12" w:space="0" w:color="auto"/>
            </w:tcBorders>
          </w:tcPr>
          <w:p w:rsidR="00494EB8" w:rsidRPr="00F124C6" w:rsidRDefault="00494EB8" w:rsidP="00DC18BF">
            <w:pPr>
              <w:spacing w:line="120" w:lineRule="atLeast"/>
              <w:rPr>
                <w:sz w:val="10"/>
                <w:szCs w:val="10"/>
              </w:rPr>
            </w:pPr>
          </w:p>
          <w:p w:rsidR="00494EB8" w:rsidRPr="00F124C6" w:rsidRDefault="00494EB8" w:rsidP="00DC18BF">
            <w:pPr>
              <w:spacing w:line="120" w:lineRule="atLeast"/>
              <w:rPr>
                <w:sz w:val="10"/>
                <w:szCs w:val="10"/>
              </w:rPr>
            </w:pPr>
            <w:r>
              <w:rPr>
                <w:rFonts w:hint="eastAsia"/>
                <w:noProof/>
                <w:snapToGrid/>
              </w:rPr>
              <w:drawing>
                <wp:inline distT="0" distB="0" distL="0" distR="0" wp14:anchorId="6A20B12F" wp14:editId="033A40C1">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rsidR="00F124E1" w:rsidRPr="00F124E1" w:rsidRDefault="00494EB8" w:rsidP="00F124E1">
            <w:pPr>
              <w:spacing w:before="240" w:line="240" w:lineRule="exact"/>
              <w:rPr>
                <w:sz w:val="20"/>
              </w:rPr>
            </w:pPr>
            <w:r w:rsidRPr="00F124C6">
              <w:rPr>
                <w:sz w:val="20"/>
              </w:rPr>
              <w:t>Distr.:</w:t>
            </w:r>
            <w:r w:rsidR="00F124E1">
              <w:t xml:space="preserve"> </w:t>
            </w:r>
            <w:r w:rsidR="00F124E1" w:rsidRPr="00F124E1">
              <w:rPr>
                <w:sz w:val="20"/>
              </w:rPr>
              <w:t>General</w:t>
            </w:r>
          </w:p>
          <w:p w:rsidR="00494EB8" w:rsidRPr="00F124C6" w:rsidRDefault="00F124E1" w:rsidP="001D71A2">
            <w:pPr>
              <w:spacing w:line="240" w:lineRule="atLeast"/>
              <w:rPr>
                <w:sz w:val="20"/>
              </w:rPr>
            </w:pPr>
            <w:r w:rsidRPr="00F124E1">
              <w:rPr>
                <w:sz w:val="20"/>
              </w:rPr>
              <w:t xml:space="preserve">26 March </w:t>
            </w:r>
            <w:r w:rsidR="005505A1" w:rsidRPr="00F124E1">
              <w:rPr>
                <w:sz w:val="20"/>
              </w:rPr>
              <w:t>201</w:t>
            </w:r>
            <w:r w:rsidR="001D71A2">
              <w:rPr>
                <w:sz w:val="20"/>
              </w:rPr>
              <w:t>8</w:t>
            </w:r>
          </w:p>
          <w:p w:rsidR="00494EB8" w:rsidRPr="00F124C6" w:rsidRDefault="00F124E1" w:rsidP="00DC18BF">
            <w:pPr>
              <w:spacing w:line="240" w:lineRule="atLeast"/>
              <w:rPr>
                <w:sz w:val="20"/>
              </w:rPr>
            </w:pPr>
            <w:r>
              <w:rPr>
                <w:sz w:val="20"/>
              </w:rPr>
              <w:t>Chinese</w:t>
            </w:r>
          </w:p>
          <w:p w:rsidR="00494EB8" w:rsidRPr="00F124C6" w:rsidRDefault="00494EB8" w:rsidP="00DC18BF">
            <w:pPr>
              <w:spacing w:line="240" w:lineRule="atLeast"/>
            </w:pPr>
            <w:r w:rsidRPr="00F124C6">
              <w:rPr>
                <w:sz w:val="20"/>
              </w:rPr>
              <w:t>Original: English</w:t>
            </w:r>
          </w:p>
        </w:tc>
      </w:tr>
    </w:tbl>
    <w:p w:rsidR="00846AB9" w:rsidRPr="00846AB9" w:rsidRDefault="00846AB9" w:rsidP="00846AB9">
      <w:pPr>
        <w:spacing w:before="120"/>
        <w:rPr>
          <w:rFonts w:eastAsia="黑体"/>
          <w:b/>
          <w:spacing w:val="4"/>
          <w:sz w:val="24"/>
          <w:szCs w:val="24"/>
        </w:rPr>
      </w:pPr>
      <w:r w:rsidRPr="00846AB9">
        <w:rPr>
          <w:rFonts w:eastAsia="黑体"/>
          <w:spacing w:val="4"/>
          <w:sz w:val="24"/>
          <w:szCs w:val="24"/>
          <w:lang w:val="zh-CN"/>
        </w:rPr>
        <w:t>禁止酷刑委员会</w:t>
      </w:r>
    </w:p>
    <w:p w:rsidR="00846AB9" w:rsidRPr="00846AB9" w:rsidRDefault="00846AB9" w:rsidP="00846AB9">
      <w:pPr>
        <w:rPr>
          <w:rFonts w:asciiTheme="majorBidi" w:eastAsia="黑体" w:hAnsiTheme="majorBidi" w:cstheme="majorBidi"/>
          <w:b/>
          <w:bCs/>
        </w:rPr>
      </w:pPr>
      <w:r w:rsidRPr="00846AB9">
        <w:rPr>
          <w:rFonts w:asciiTheme="majorBidi" w:eastAsia="黑体" w:hAnsiTheme="majorBidi" w:cstheme="majorBidi"/>
          <w:lang w:val="zh-CN"/>
        </w:rPr>
        <w:t>第六十三届会议</w:t>
      </w:r>
    </w:p>
    <w:p w:rsidR="00846AB9" w:rsidRPr="00846AB9" w:rsidRDefault="00846AB9" w:rsidP="00846AB9">
      <w:pPr>
        <w:rPr>
          <w:rFonts w:asciiTheme="majorBidi" w:eastAsiaTheme="minorEastAsia" w:hAnsiTheme="majorBidi" w:cstheme="majorBidi"/>
        </w:rPr>
      </w:pPr>
      <w:r w:rsidRPr="00846AB9">
        <w:rPr>
          <w:rFonts w:asciiTheme="majorBidi" w:eastAsiaTheme="minorEastAsia" w:hAnsiTheme="majorBidi" w:cstheme="majorBidi"/>
          <w:lang w:val="zh-CN"/>
        </w:rPr>
        <w:t>2018</w:t>
      </w:r>
      <w:r w:rsidRPr="00846AB9">
        <w:rPr>
          <w:rFonts w:asciiTheme="majorBidi" w:eastAsiaTheme="minorEastAsia" w:hAnsiTheme="majorBidi" w:cstheme="majorBidi"/>
          <w:lang w:val="zh-CN"/>
        </w:rPr>
        <w:t>年</w:t>
      </w:r>
      <w:r w:rsidRPr="00846AB9">
        <w:rPr>
          <w:rFonts w:asciiTheme="majorBidi" w:eastAsiaTheme="minorEastAsia" w:hAnsiTheme="majorBidi" w:cstheme="majorBidi"/>
          <w:lang w:val="zh-CN"/>
        </w:rPr>
        <w:t>4</w:t>
      </w:r>
      <w:r w:rsidRPr="00846AB9">
        <w:rPr>
          <w:rFonts w:asciiTheme="majorBidi" w:eastAsiaTheme="minorEastAsia" w:hAnsiTheme="majorBidi" w:cstheme="majorBidi"/>
          <w:lang w:val="zh-CN"/>
        </w:rPr>
        <w:t>月</w:t>
      </w:r>
      <w:r w:rsidRPr="00846AB9">
        <w:rPr>
          <w:rFonts w:asciiTheme="majorBidi" w:eastAsiaTheme="minorEastAsia" w:hAnsiTheme="majorBidi" w:cstheme="majorBidi"/>
          <w:lang w:val="zh-CN"/>
        </w:rPr>
        <w:t>23</w:t>
      </w:r>
      <w:r w:rsidRPr="00846AB9">
        <w:rPr>
          <w:rFonts w:asciiTheme="majorBidi" w:eastAsiaTheme="minorEastAsia" w:hAnsiTheme="majorBidi" w:cstheme="majorBidi"/>
          <w:lang w:val="zh-CN"/>
        </w:rPr>
        <w:t>日至</w:t>
      </w:r>
      <w:r w:rsidRPr="00846AB9">
        <w:rPr>
          <w:rFonts w:asciiTheme="majorBidi" w:eastAsiaTheme="minorEastAsia" w:hAnsiTheme="majorBidi" w:cstheme="majorBidi"/>
          <w:lang w:val="zh-CN"/>
        </w:rPr>
        <w:t>5</w:t>
      </w:r>
      <w:r w:rsidRPr="00846AB9">
        <w:rPr>
          <w:rFonts w:asciiTheme="majorBidi" w:eastAsiaTheme="minorEastAsia" w:hAnsiTheme="majorBidi" w:cstheme="majorBidi"/>
          <w:lang w:val="zh-CN"/>
        </w:rPr>
        <w:t>月</w:t>
      </w:r>
      <w:r w:rsidRPr="00846AB9">
        <w:rPr>
          <w:rFonts w:asciiTheme="majorBidi" w:eastAsiaTheme="minorEastAsia" w:hAnsiTheme="majorBidi" w:cstheme="majorBidi"/>
          <w:lang w:val="zh-CN"/>
        </w:rPr>
        <w:t>18</w:t>
      </w:r>
      <w:r w:rsidRPr="00846AB9">
        <w:rPr>
          <w:rFonts w:asciiTheme="majorBidi" w:eastAsiaTheme="minorEastAsia" w:hAnsiTheme="majorBidi" w:cstheme="majorBidi"/>
          <w:lang w:val="zh-CN"/>
        </w:rPr>
        <w:t>日</w:t>
      </w:r>
    </w:p>
    <w:p w:rsidR="00846AB9" w:rsidRPr="00846AB9" w:rsidRDefault="00846AB9" w:rsidP="00846AB9">
      <w:pPr>
        <w:rPr>
          <w:rFonts w:asciiTheme="majorBidi" w:eastAsiaTheme="minorEastAsia" w:hAnsiTheme="majorBidi" w:cstheme="majorBidi"/>
        </w:rPr>
      </w:pPr>
      <w:r w:rsidRPr="00846AB9">
        <w:rPr>
          <w:rFonts w:asciiTheme="majorBidi" w:eastAsiaTheme="minorEastAsia" w:hAnsiTheme="majorBidi" w:cstheme="majorBidi"/>
          <w:lang w:val="zh-CN"/>
        </w:rPr>
        <w:t>临时议程项目</w:t>
      </w:r>
      <w:r w:rsidRPr="00846AB9">
        <w:rPr>
          <w:rFonts w:asciiTheme="majorBidi" w:eastAsiaTheme="minorEastAsia" w:hAnsiTheme="majorBidi" w:cstheme="majorBidi"/>
          <w:lang w:val="zh-CN"/>
        </w:rPr>
        <w:t>5</w:t>
      </w:r>
    </w:p>
    <w:p w:rsidR="00846AB9" w:rsidRPr="00846AB9" w:rsidRDefault="00846AB9" w:rsidP="00846AB9">
      <w:pPr>
        <w:rPr>
          <w:rFonts w:asciiTheme="majorBidi" w:eastAsia="黑体" w:hAnsiTheme="majorBidi" w:cstheme="majorBidi"/>
          <w:b/>
          <w:bCs/>
        </w:rPr>
      </w:pPr>
      <w:r w:rsidRPr="00846AB9">
        <w:rPr>
          <w:rFonts w:asciiTheme="majorBidi" w:eastAsia="黑体" w:hAnsiTheme="majorBidi" w:cstheme="majorBidi"/>
          <w:lang w:val="zh-CN"/>
        </w:rPr>
        <w:t>组织事项和其他事项</w:t>
      </w:r>
    </w:p>
    <w:p w:rsidR="00CC1D0B" w:rsidRDefault="00846AB9" w:rsidP="002B6E31">
      <w:pPr>
        <w:pStyle w:val="HChGC"/>
        <w:spacing w:before="600"/>
        <w:rPr>
          <w:bCs/>
          <w:lang w:val="zh-CN"/>
        </w:rPr>
      </w:pPr>
      <w:r>
        <w:rPr>
          <w:lang w:val="zh-CN"/>
        </w:rPr>
        <w:tab/>
      </w:r>
      <w:r>
        <w:rPr>
          <w:lang w:val="zh-CN"/>
        </w:rPr>
        <w:tab/>
      </w:r>
      <w:r>
        <w:rPr>
          <w:lang w:val="zh-CN"/>
        </w:rPr>
        <w:t>防止酷刑和其他残忍、不人道或有辱人格的待遇或处罚小组委员会第十一次年度报告</w:t>
      </w:r>
      <w:r w:rsidR="00B41B34" w:rsidRPr="00B41B34">
        <w:rPr>
          <w:rStyle w:val="a8"/>
          <w:rFonts w:eastAsia="黑体"/>
          <w:bCs/>
          <w:sz w:val="28"/>
          <w:vertAlign w:val="baseline"/>
          <w:lang w:val="zh-CN"/>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37"/>
      </w:tblGrid>
      <w:tr w:rsidR="001C2592" w:rsidRPr="001A3F1A" w:rsidTr="004A5BEF">
        <w:trPr>
          <w:jc w:val="center"/>
        </w:trPr>
        <w:tc>
          <w:tcPr>
            <w:tcW w:w="9637" w:type="dxa"/>
            <w:tcBorders>
              <w:bottom w:val="nil"/>
            </w:tcBorders>
            <w:shd w:val="clear" w:color="auto" w:fill="auto"/>
          </w:tcPr>
          <w:p w:rsidR="001C2592" w:rsidRPr="00095393" w:rsidRDefault="001C2592" w:rsidP="00095393">
            <w:pPr>
              <w:tabs>
                <w:tab w:val="left" w:pos="255"/>
              </w:tabs>
              <w:spacing w:before="240"/>
              <w:ind w:left="142"/>
              <w:rPr>
                <w:rFonts w:eastAsia="楷体"/>
                <w:sz w:val="24"/>
                <w:szCs w:val="24"/>
              </w:rPr>
            </w:pPr>
            <w:r w:rsidRPr="00095393">
              <w:rPr>
                <w:rFonts w:eastAsia="楷体"/>
                <w:sz w:val="24"/>
                <w:szCs w:val="24"/>
                <w:lang w:val="zh-CN"/>
              </w:rPr>
              <w:t>概要</w:t>
            </w:r>
          </w:p>
        </w:tc>
      </w:tr>
      <w:tr w:rsidR="001C2592" w:rsidRPr="001A3F1A" w:rsidTr="004A5BEF">
        <w:trPr>
          <w:jc w:val="center"/>
        </w:trPr>
        <w:tc>
          <w:tcPr>
            <w:tcW w:w="9637" w:type="dxa"/>
            <w:tcBorders>
              <w:top w:val="nil"/>
              <w:bottom w:val="nil"/>
            </w:tcBorders>
            <w:shd w:val="clear" w:color="auto" w:fill="auto"/>
          </w:tcPr>
          <w:p w:rsidR="001C2592" w:rsidRPr="001A3F1A" w:rsidRDefault="001C2592" w:rsidP="00095393">
            <w:pPr>
              <w:pStyle w:val="SingleTxtG"/>
              <w:spacing w:line="320" w:lineRule="exact"/>
              <w:ind w:firstLine="431"/>
            </w:pPr>
            <w:r>
              <w:rPr>
                <w:lang w:val="zh-CN"/>
              </w:rPr>
              <w:t>在第十一次年度报告中，防止酷刑和其他残忍、不人道或有辱人格的待遇或处罚小组委员会回顾在</w:t>
            </w:r>
            <w:r>
              <w:rPr>
                <w:lang w:val="zh-CN"/>
              </w:rPr>
              <w:t>2017</w:t>
            </w:r>
            <w:r>
              <w:rPr>
                <w:lang w:val="zh-CN"/>
              </w:rPr>
              <w:t>年开展的工作。</w:t>
            </w:r>
          </w:p>
        </w:tc>
      </w:tr>
      <w:tr w:rsidR="001C2592" w:rsidRPr="001A3F1A" w:rsidTr="004A5BEF">
        <w:trPr>
          <w:jc w:val="center"/>
        </w:trPr>
        <w:tc>
          <w:tcPr>
            <w:tcW w:w="9637" w:type="dxa"/>
            <w:tcBorders>
              <w:top w:val="nil"/>
              <w:bottom w:val="nil"/>
            </w:tcBorders>
            <w:shd w:val="clear" w:color="auto" w:fill="auto"/>
          </w:tcPr>
          <w:p w:rsidR="001C2592" w:rsidRPr="001A3F1A" w:rsidRDefault="001C2592" w:rsidP="00095393">
            <w:pPr>
              <w:pStyle w:val="SingleTxtG"/>
              <w:spacing w:line="320" w:lineRule="exact"/>
              <w:ind w:firstLine="431"/>
            </w:pPr>
            <w:r>
              <w:rPr>
                <w:lang w:val="zh-CN"/>
              </w:rPr>
              <w:t>在简短导言后，在第二节，小组委员会介绍《禁止酷刑和其他残忍、不人道或有辱人格的待遇或处罚公约任择议定书》系统方面的最新动态，包括访问、缔约国和指定的国家防范机制数目的增加情况以及《任择议定书》设立的特别基金的详细运作情况。</w:t>
            </w:r>
          </w:p>
        </w:tc>
      </w:tr>
      <w:tr w:rsidR="001C2592" w:rsidRPr="001A3F1A" w:rsidTr="004A5BEF">
        <w:trPr>
          <w:jc w:val="center"/>
        </w:trPr>
        <w:tc>
          <w:tcPr>
            <w:tcW w:w="9637" w:type="dxa"/>
            <w:tcBorders>
              <w:top w:val="nil"/>
              <w:bottom w:val="nil"/>
            </w:tcBorders>
            <w:shd w:val="clear" w:color="auto" w:fill="auto"/>
          </w:tcPr>
          <w:p w:rsidR="001C2592" w:rsidRPr="001A3F1A" w:rsidRDefault="001C2592" w:rsidP="00095393">
            <w:pPr>
              <w:pStyle w:val="SingleTxtG"/>
              <w:spacing w:line="320" w:lineRule="exact"/>
              <w:ind w:firstLine="431"/>
            </w:pPr>
            <w:r>
              <w:rPr>
                <w:lang w:val="zh-CN"/>
              </w:rPr>
              <w:t>在第三节，小组委员会重点介绍小组委员会与其他国际和区域组织以及民间社会之间的合作领域，并概述共同开展的工作。</w:t>
            </w:r>
          </w:p>
        </w:tc>
      </w:tr>
      <w:tr w:rsidR="001C2592" w:rsidRPr="001A3F1A" w:rsidTr="004A5BEF">
        <w:trPr>
          <w:jc w:val="center"/>
        </w:trPr>
        <w:tc>
          <w:tcPr>
            <w:tcW w:w="9637" w:type="dxa"/>
            <w:tcBorders>
              <w:top w:val="nil"/>
              <w:bottom w:val="nil"/>
            </w:tcBorders>
            <w:shd w:val="clear" w:color="auto" w:fill="auto"/>
          </w:tcPr>
          <w:p w:rsidR="001C2592" w:rsidRPr="001A3F1A" w:rsidRDefault="001C2592" w:rsidP="00095393">
            <w:pPr>
              <w:pStyle w:val="SingleTxtG"/>
              <w:spacing w:line="320" w:lineRule="exact"/>
              <w:ind w:firstLine="431"/>
            </w:pPr>
            <w:r>
              <w:rPr>
                <w:lang w:val="zh-CN"/>
              </w:rPr>
              <w:t>在第四节中，小组委员会提供关于其工作惯例发展情况的实质性信息，包括对一系列实质性和程序性问题的初步想法。</w:t>
            </w:r>
          </w:p>
        </w:tc>
      </w:tr>
      <w:tr w:rsidR="001C2592" w:rsidRPr="001A3F1A" w:rsidTr="004A5BEF">
        <w:trPr>
          <w:jc w:val="center"/>
        </w:trPr>
        <w:tc>
          <w:tcPr>
            <w:tcW w:w="9637" w:type="dxa"/>
            <w:tcBorders>
              <w:top w:val="nil"/>
              <w:bottom w:val="nil"/>
            </w:tcBorders>
            <w:shd w:val="clear" w:color="auto" w:fill="auto"/>
          </w:tcPr>
          <w:p w:rsidR="001C2592" w:rsidRPr="001A3F1A" w:rsidRDefault="001C2592" w:rsidP="00095393">
            <w:pPr>
              <w:pStyle w:val="SingleTxtG"/>
              <w:spacing w:line="320" w:lineRule="exact"/>
              <w:ind w:firstLine="431"/>
            </w:pPr>
            <w:r>
              <w:rPr>
                <w:lang w:val="zh-CN"/>
              </w:rPr>
              <w:t>在第五节中，小组委员会思考了审查所涉年度的情况，缔约国在《任择议定书》第</w:t>
            </w:r>
            <w:r>
              <w:rPr>
                <w:lang w:val="zh-CN"/>
              </w:rPr>
              <w:t>17</w:t>
            </w:r>
            <w:r>
              <w:rPr>
                <w:lang w:val="zh-CN"/>
              </w:rPr>
              <w:t>条</w:t>
            </w:r>
            <w:proofErr w:type="gramStart"/>
            <w:r>
              <w:rPr>
                <w:lang w:val="zh-CN"/>
              </w:rPr>
              <w:t>下义务</w:t>
            </w:r>
            <w:proofErr w:type="gramEnd"/>
            <w:r>
              <w:rPr>
                <w:lang w:val="zh-CN"/>
              </w:rPr>
              <w:t>的履行情况，以及小组委员会的工作计划。</w:t>
            </w:r>
          </w:p>
        </w:tc>
      </w:tr>
      <w:tr w:rsidR="001C2592" w:rsidRPr="001A3F1A" w:rsidTr="004A5BEF">
        <w:trPr>
          <w:jc w:val="center"/>
        </w:trPr>
        <w:tc>
          <w:tcPr>
            <w:tcW w:w="9637" w:type="dxa"/>
            <w:tcBorders>
              <w:top w:val="nil"/>
            </w:tcBorders>
            <w:shd w:val="clear" w:color="auto" w:fill="auto"/>
          </w:tcPr>
          <w:p w:rsidR="001C2592" w:rsidRPr="001A3F1A" w:rsidRDefault="001C2592" w:rsidP="004A5BEF"/>
        </w:tc>
      </w:tr>
    </w:tbl>
    <w:p w:rsidR="00B46D6B" w:rsidRDefault="00B46D6B" w:rsidP="001C2592"/>
    <w:p w:rsidR="00B46D6B" w:rsidRDefault="00B46D6B" w:rsidP="00B46D6B">
      <w:r>
        <w:br w:type="page"/>
      </w:r>
    </w:p>
    <w:p w:rsidR="00B46D6B" w:rsidRPr="00E76C60" w:rsidRDefault="00B46D6B" w:rsidP="001751C1">
      <w:pPr>
        <w:spacing w:after="120"/>
        <w:rPr>
          <w:spacing w:val="8"/>
          <w:sz w:val="28"/>
          <w:szCs w:val="28"/>
        </w:rPr>
      </w:pPr>
      <w:r w:rsidRPr="00E76C60">
        <w:rPr>
          <w:spacing w:val="8"/>
          <w:sz w:val="28"/>
          <w:szCs w:val="28"/>
        </w:rPr>
        <w:lastRenderedPageBreak/>
        <w:t>目录</w:t>
      </w:r>
    </w:p>
    <w:p w:rsidR="00B46D6B" w:rsidRPr="007424AA" w:rsidRDefault="007424AA" w:rsidP="007424AA">
      <w:pPr>
        <w:tabs>
          <w:tab w:val="right" w:pos="8789"/>
          <w:tab w:val="right" w:pos="9639"/>
        </w:tabs>
        <w:spacing w:after="120"/>
        <w:ind w:left="488"/>
        <w:rPr>
          <w:rFonts w:eastAsia="楷体"/>
          <w:sz w:val="18"/>
          <w:szCs w:val="18"/>
          <w:lang w:val="fr-CH"/>
        </w:rPr>
      </w:pPr>
      <w:r>
        <w:rPr>
          <w:rFonts w:eastAsia="楷体"/>
          <w:sz w:val="18"/>
          <w:szCs w:val="18"/>
          <w:lang w:val="fr-CH"/>
        </w:rPr>
        <w:tab/>
      </w:r>
      <w:r w:rsidR="00B46D6B" w:rsidRPr="007424AA">
        <w:rPr>
          <w:rFonts w:eastAsia="楷体"/>
          <w:sz w:val="18"/>
          <w:szCs w:val="18"/>
          <w:lang w:val="fr-CH"/>
        </w:rPr>
        <w:tab/>
      </w:r>
      <w:r w:rsidR="00B46D6B" w:rsidRPr="007424AA">
        <w:rPr>
          <w:rFonts w:eastAsia="楷体"/>
          <w:sz w:val="18"/>
          <w:szCs w:val="18"/>
          <w:lang w:val="fr-CH"/>
        </w:rPr>
        <w:t>页次</w:t>
      </w:r>
    </w:p>
    <w:p w:rsidR="00B46D6B" w:rsidRPr="001A3F1A" w:rsidRDefault="00487652" w:rsidP="00B17E08">
      <w:pPr>
        <w:pStyle w:val="aa"/>
        <w:tabs>
          <w:tab w:val="clear" w:pos="1565"/>
          <w:tab w:val="clear" w:pos="1996"/>
          <w:tab w:val="left" w:pos="1276"/>
          <w:tab w:val="left" w:pos="1418"/>
        </w:tabs>
      </w:pPr>
      <w:r>
        <w:tab/>
      </w:r>
      <w:proofErr w:type="gramStart"/>
      <w:r w:rsidR="00B46D6B" w:rsidRPr="007424AA">
        <w:t>一</w:t>
      </w:r>
      <w:proofErr w:type="gramEnd"/>
      <w:r w:rsidR="00B46D6B" w:rsidRPr="007424AA">
        <w:t>.</w:t>
      </w:r>
      <w:r w:rsidR="00B46D6B" w:rsidRPr="007424AA">
        <w:tab/>
      </w:r>
      <w:r w:rsidR="00B46D6B" w:rsidRPr="007424AA">
        <w:t>导言</w:t>
      </w:r>
      <w:r w:rsidR="00B46D6B" w:rsidRPr="007424AA">
        <w:tab/>
      </w:r>
      <w:r>
        <w:tab/>
      </w:r>
      <w:r w:rsidR="008217EB">
        <w:t>3</w:t>
      </w:r>
    </w:p>
    <w:p w:rsidR="00B46D6B" w:rsidRPr="001A3F1A" w:rsidRDefault="00487652" w:rsidP="000B2FB9">
      <w:pPr>
        <w:pStyle w:val="aa"/>
        <w:tabs>
          <w:tab w:val="clear" w:pos="1996"/>
          <w:tab w:val="left" w:pos="1276"/>
        </w:tabs>
      </w:pPr>
      <w:r>
        <w:tab/>
      </w:r>
      <w:r w:rsidR="00B46D6B" w:rsidRPr="007424AA">
        <w:t>二</w:t>
      </w:r>
      <w:r w:rsidR="00B46D6B" w:rsidRPr="007424AA">
        <w:t>.</w:t>
      </w:r>
      <w:r w:rsidR="00B46D6B" w:rsidRPr="007424AA">
        <w:tab/>
      </w:r>
      <w:r w:rsidR="00B46D6B" w:rsidRPr="007424AA">
        <w:t>年度回顾</w:t>
      </w:r>
      <w:r w:rsidR="00B46D6B" w:rsidRPr="007424AA">
        <w:tab/>
      </w:r>
      <w:r w:rsidR="00CC70BC">
        <w:tab/>
      </w:r>
      <w:r w:rsidR="008217EB">
        <w:t>3</w:t>
      </w:r>
    </w:p>
    <w:p w:rsidR="00B46D6B" w:rsidRPr="001A3F1A" w:rsidRDefault="00487652" w:rsidP="007424AA">
      <w:pPr>
        <w:pStyle w:val="aa"/>
      </w:pPr>
      <w:r>
        <w:tab/>
      </w:r>
      <w:r>
        <w:tab/>
      </w:r>
      <w:r w:rsidR="00B46D6B" w:rsidRPr="007424AA">
        <w:t>A.</w:t>
      </w:r>
      <w:r w:rsidR="00B46D6B" w:rsidRPr="007424AA">
        <w:tab/>
      </w:r>
      <w:r w:rsidR="00B46D6B" w:rsidRPr="007424AA">
        <w:t>加入《任择议定书》系统</w:t>
      </w:r>
      <w:r w:rsidR="00B46D6B" w:rsidRPr="007424AA">
        <w:tab/>
      </w:r>
      <w:r w:rsidR="00CC70BC">
        <w:tab/>
      </w:r>
      <w:r w:rsidR="00243622">
        <w:t>3</w:t>
      </w:r>
    </w:p>
    <w:p w:rsidR="00B46D6B" w:rsidRPr="001A3F1A" w:rsidRDefault="00487652" w:rsidP="007424AA">
      <w:pPr>
        <w:pStyle w:val="aa"/>
      </w:pPr>
      <w:r>
        <w:tab/>
      </w:r>
      <w:r>
        <w:tab/>
      </w:r>
      <w:r w:rsidR="00B46D6B" w:rsidRPr="007424AA">
        <w:t>B.</w:t>
      </w:r>
      <w:r w:rsidR="00B46D6B" w:rsidRPr="007424AA">
        <w:tab/>
      </w:r>
      <w:r w:rsidR="00B46D6B" w:rsidRPr="007424AA">
        <w:t>组织和委员组成问题</w:t>
      </w:r>
      <w:r w:rsidR="00B46D6B" w:rsidRPr="007424AA">
        <w:tab/>
      </w:r>
      <w:r w:rsidR="00CC70BC">
        <w:tab/>
      </w:r>
      <w:r w:rsidR="00243622">
        <w:t>3</w:t>
      </w:r>
    </w:p>
    <w:p w:rsidR="00B46D6B" w:rsidRPr="001A3F1A" w:rsidRDefault="00487652" w:rsidP="007424AA">
      <w:pPr>
        <w:pStyle w:val="aa"/>
      </w:pPr>
      <w:r>
        <w:tab/>
      </w:r>
      <w:r>
        <w:tab/>
      </w:r>
      <w:r w:rsidR="00B46D6B" w:rsidRPr="007424AA">
        <w:t>C.</w:t>
      </w:r>
      <w:r w:rsidR="00B46D6B" w:rsidRPr="007424AA">
        <w:tab/>
      </w:r>
      <w:r w:rsidR="00B46D6B" w:rsidRPr="007424AA">
        <w:t>在报告所述期间开展的访问</w:t>
      </w:r>
      <w:r w:rsidR="00B46D6B" w:rsidRPr="007424AA">
        <w:tab/>
      </w:r>
      <w:r w:rsidR="00CC70BC">
        <w:tab/>
      </w:r>
      <w:r w:rsidR="00243622">
        <w:t>4</w:t>
      </w:r>
    </w:p>
    <w:p w:rsidR="00B46D6B" w:rsidRPr="001A3F1A" w:rsidRDefault="00487652" w:rsidP="000B5E0B">
      <w:pPr>
        <w:pStyle w:val="aa"/>
        <w:tabs>
          <w:tab w:val="clear" w:pos="1996"/>
          <w:tab w:val="left" w:pos="1276"/>
        </w:tabs>
        <w:ind w:right="1558"/>
      </w:pPr>
      <w:r>
        <w:tab/>
      </w:r>
      <w:r>
        <w:tab/>
      </w:r>
      <w:r w:rsidR="00B46D6B" w:rsidRPr="007424AA">
        <w:t>D.</w:t>
      </w:r>
      <w:r w:rsidR="00B46D6B" w:rsidRPr="007424AA">
        <w:tab/>
      </w:r>
      <w:r w:rsidR="00B46D6B" w:rsidRPr="007424AA">
        <w:t>访问产生的对话，包括缔约国和国家预防机制公布小组委员会的报告</w:t>
      </w:r>
      <w:r w:rsidR="00B46D6B" w:rsidRPr="007424AA">
        <w:tab/>
      </w:r>
      <w:r w:rsidR="00CC70BC">
        <w:tab/>
      </w:r>
      <w:r w:rsidR="00243622">
        <w:t>5</w:t>
      </w:r>
    </w:p>
    <w:p w:rsidR="00B46D6B" w:rsidRPr="001A3F1A" w:rsidRDefault="00487652" w:rsidP="007424AA">
      <w:pPr>
        <w:pStyle w:val="aa"/>
      </w:pPr>
      <w:r>
        <w:tab/>
      </w:r>
      <w:r>
        <w:tab/>
      </w:r>
      <w:r w:rsidR="00B46D6B" w:rsidRPr="007424AA">
        <w:t>E.</w:t>
      </w:r>
      <w:r w:rsidR="00B46D6B" w:rsidRPr="007424AA">
        <w:tab/>
      </w:r>
      <w:r w:rsidR="00B46D6B" w:rsidRPr="007424AA">
        <w:t>国家预防机制方面的动态</w:t>
      </w:r>
      <w:r w:rsidR="00B46D6B" w:rsidRPr="007424AA">
        <w:tab/>
      </w:r>
      <w:r w:rsidR="00CC70BC">
        <w:tab/>
      </w:r>
      <w:r w:rsidR="00583E0F">
        <w:t>5</w:t>
      </w:r>
    </w:p>
    <w:p w:rsidR="00B46D6B" w:rsidRPr="001A3F1A" w:rsidRDefault="00487652" w:rsidP="00EA5211">
      <w:pPr>
        <w:pStyle w:val="aa"/>
      </w:pPr>
      <w:r>
        <w:tab/>
      </w:r>
      <w:r>
        <w:tab/>
      </w:r>
      <w:r w:rsidR="00B46D6B" w:rsidRPr="007424AA">
        <w:t>F.</w:t>
      </w:r>
      <w:r w:rsidR="00B46D6B" w:rsidRPr="007424AA">
        <w:tab/>
      </w:r>
      <w:r w:rsidR="00EA5211">
        <w:rPr>
          <w:lang w:val="zh-CN"/>
        </w:rPr>
        <w:t>严重未遵守第</w:t>
      </w:r>
      <w:r w:rsidR="00EA5211">
        <w:rPr>
          <w:lang w:val="zh-CN"/>
        </w:rPr>
        <w:t>17</w:t>
      </w:r>
      <w:r w:rsidR="00EA5211">
        <w:rPr>
          <w:lang w:val="zh-CN"/>
        </w:rPr>
        <w:t>条的情况</w:t>
      </w:r>
      <w:r w:rsidR="00B46D6B" w:rsidRPr="007424AA">
        <w:tab/>
      </w:r>
      <w:r w:rsidR="00CC70BC">
        <w:tab/>
      </w:r>
      <w:r w:rsidR="00EA5211">
        <w:t>6</w:t>
      </w:r>
    </w:p>
    <w:p w:rsidR="00B46D6B" w:rsidRPr="001A3F1A" w:rsidRDefault="00487652" w:rsidP="007424AA">
      <w:pPr>
        <w:pStyle w:val="aa"/>
      </w:pPr>
      <w:r>
        <w:tab/>
      </w:r>
      <w:r>
        <w:tab/>
      </w:r>
      <w:r w:rsidR="00B46D6B" w:rsidRPr="007424AA">
        <w:t>G.</w:t>
      </w:r>
      <w:r w:rsidR="00B46D6B" w:rsidRPr="007424AA">
        <w:tab/>
      </w:r>
      <w:r w:rsidR="00B46D6B" w:rsidRPr="007424AA">
        <w:t>《任择议定书》设立的特别基金</w:t>
      </w:r>
      <w:r w:rsidR="00B46D6B" w:rsidRPr="007424AA">
        <w:tab/>
      </w:r>
      <w:r w:rsidR="00CC70BC">
        <w:tab/>
      </w:r>
      <w:r w:rsidR="00EA5211">
        <w:t>6</w:t>
      </w:r>
    </w:p>
    <w:p w:rsidR="00B46D6B" w:rsidRPr="001A3F1A" w:rsidRDefault="00487652" w:rsidP="007424AA">
      <w:pPr>
        <w:pStyle w:val="aa"/>
      </w:pPr>
      <w:r>
        <w:tab/>
      </w:r>
      <w:r w:rsidR="00B46D6B" w:rsidRPr="007424AA">
        <w:t>三</w:t>
      </w:r>
      <w:r w:rsidR="00B46D6B" w:rsidRPr="007424AA">
        <w:t>.</w:t>
      </w:r>
      <w:r w:rsidR="00B46D6B" w:rsidRPr="007424AA">
        <w:tab/>
      </w:r>
      <w:r w:rsidR="00B46D6B" w:rsidRPr="007424AA">
        <w:t>在预防酷刑领域与其他机构的合作</w:t>
      </w:r>
      <w:r w:rsidR="00B46D6B" w:rsidRPr="007424AA">
        <w:tab/>
      </w:r>
      <w:r w:rsidR="00CC70BC">
        <w:tab/>
      </w:r>
      <w:r w:rsidR="00EA5211">
        <w:t>7</w:t>
      </w:r>
    </w:p>
    <w:p w:rsidR="00B46D6B" w:rsidRPr="001A3F1A" w:rsidRDefault="00487652" w:rsidP="007424AA">
      <w:pPr>
        <w:pStyle w:val="aa"/>
      </w:pPr>
      <w:r>
        <w:tab/>
      </w:r>
      <w:r>
        <w:tab/>
      </w:r>
      <w:r w:rsidR="00B46D6B" w:rsidRPr="007424AA">
        <w:t>A.</w:t>
      </w:r>
      <w:r w:rsidR="00B46D6B" w:rsidRPr="007424AA">
        <w:tab/>
      </w:r>
      <w:r w:rsidR="00B46D6B" w:rsidRPr="007424AA">
        <w:t>国际合作</w:t>
      </w:r>
      <w:r w:rsidR="00B46D6B" w:rsidRPr="007424AA">
        <w:tab/>
      </w:r>
      <w:r w:rsidR="00CC70BC">
        <w:tab/>
      </w:r>
      <w:r w:rsidR="0004448B">
        <w:t>7</w:t>
      </w:r>
    </w:p>
    <w:p w:rsidR="00B46D6B" w:rsidRPr="001A3F1A" w:rsidRDefault="00487652" w:rsidP="007424AA">
      <w:pPr>
        <w:pStyle w:val="aa"/>
      </w:pPr>
      <w:r>
        <w:tab/>
      </w:r>
      <w:r>
        <w:tab/>
      </w:r>
      <w:r w:rsidR="00B46D6B" w:rsidRPr="007424AA">
        <w:t>B.</w:t>
      </w:r>
      <w:r w:rsidR="00B46D6B" w:rsidRPr="007424AA">
        <w:tab/>
      </w:r>
      <w:r w:rsidR="00B46D6B" w:rsidRPr="007424AA">
        <w:t>区域合作</w:t>
      </w:r>
      <w:r w:rsidR="00B46D6B" w:rsidRPr="007424AA">
        <w:tab/>
      </w:r>
      <w:r w:rsidR="00CC70BC">
        <w:tab/>
      </w:r>
      <w:r w:rsidR="0004448B">
        <w:t>7</w:t>
      </w:r>
    </w:p>
    <w:p w:rsidR="00B46D6B" w:rsidRPr="001A3F1A" w:rsidRDefault="00487652" w:rsidP="007424AA">
      <w:pPr>
        <w:pStyle w:val="aa"/>
      </w:pPr>
      <w:r>
        <w:tab/>
      </w:r>
      <w:r>
        <w:tab/>
      </w:r>
      <w:r w:rsidR="00B46D6B" w:rsidRPr="007424AA">
        <w:t>C.</w:t>
      </w:r>
      <w:r w:rsidR="00B46D6B" w:rsidRPr="007424AA">
        <w:tab/>
      </w:r>
      <w:r w:rsidR="00B46D6B" w:rsidRPr="007424AA">
        <w:t>公民社会</w:t>
      </w:r>
      <w:r w:rsidR="00B46D6B" w:rsidRPr="007424AA">
        <w:tab/>
      </w:r>
      <w:r w:rsidR="00CC70BC">
        <w:tab/>
      </w:r>
      <w:r w:rsidR="0004448B">
        <w:t>8</w:t>
      </w:r>
    </w:p>
    <w:p w:rsidR="00B46D6B" w:rsidRPr="001A3F1A" w:rsidRDefault="00487652" w:rsidP="007424AA">
      <w:pPr>
        <w:pStyle w:val="aa"/>
      </w:pPr>
      <w:r>
        <w:tab/>
      </w:r>
      <w:r w:rsidR="00B46D6B" w:rsidRPr="007424AA">
        <w:t>四</w:t>
      </w:r>
      <w:r w:rsidR="00B46D6B" w:rsidRPr="007424AA">
        <w:t>.</w:t>
      </w:r>
      <w:r w:rsidR="00B46D6B" w:rsidRPr="007424AA">
        <w:tab/>
      </w:r>
      <w:r w:rsidR="00B46D6B" w:rsidRPr="007424AA">
        <w:t>报告所述期间小组委员会工作中值得注意的问题</w:t>
      </w:r>
      <w:r w:rsidR="00B46D6B" w:rsidRPr="007424AA">
        <w:tab/>
      </w:r>
      <w:r w:rsidR="00B17E08">
        <w:tab/>
      </w:r>
      <w:r w:rsidR="0004448B">
        <w:t>8</w:t>
      </w:r>
    </w:p>
    <w:p w:rsidR="00B46D6B" w:rsidRPr="001A3F1A" w:rsidRDefault="00487652" w:rsidP="007424AA">
      <w:pPr>
        <w:pStyle w:val="aa"/>
      </w:pPr>
      <w:r>
        <w:tab/>
      </w:r>
      <w:r>
        <w:tab/>
      </w:r>
      <w:r w:rsidR="00B46D6B" w:rsidRPr="007424AA">
        <w:t>A.</w:t>
      </w:r>
      <w:r w:rsidR="00B46D6B" w:rsidRPr="007424AA">
        <w:tab/>
      </w:r>
      <w:r w:rsidR="00B46D6B" w:rsidRPr="007424AA">
        <w:t>工作惯例的发展情况</w:t>
      </w:r>
      <w:r w:rsidR="00B46D6B" w:rsidRPr="007424AA">
        <w:tab/>
      </w:r>
      <w:r w:rsidR="00B17E08">
        <w:tab/>
      </w:r>
      <w:r w:rsidR="004A5BEF">
        <w:t>8</w:t>
      </w:r>
    </w:p>
    <w:p w:rsidR="00B46D6B" w:rsidRPr="001A3F1A" w:rsidRDefault="00487652" w:rsidP="007424AA">
      <w:pPr>
        <w:pStyle w:val="aa"/>
      </w:pPr>
      <w:r>
        <w:tab/>
      </w:r>
      <w:r>
        <w:tab/>
      </w:r>
      <w:r w:rsidR="00B46D6B" w:rsidRPr="007424AA">
        <w:t>B.</w:t>
      </w:r>
      <w:r w:rsidR="00B46D6B" w:rsidRPr="007424AA">
        <w:tab/>
      </w:r>
      <w:r w:rsidR="00B46D6B" w:rsidRPr="007424AA">
        <w:t>值得注意的问题</w:t>
      </w:r>
      <w:r w:rsidR="00B46D6B" w:rsidRPr="007424AA">
        <w:tab/>
      </w:r>
      <w:r w:rsidR="00B17E08">
        <w:tab/>
      </w:r>
      <w:r w:rsidR="004A5BEF">
        <w:t>9</w:t>
      </w:r>
    </w:p>
    <w:p w:rsidR="00B46D6B" w:rsidRPr="001A3F1A" w:rsidRDefault="00487652" w:rsidP="007424AA">
      <w:pPr>
        <w:pStyle w:val="aa"/>
      </w:pPr>
      <w:r>
        <w:tab/>
      </w:r>
      <w:r w:rsidR="00B46D6B" w:rsidRPr="007424AA">
        <w:t>五</w:t>
      </w:r>
      <w:r w:rsidR="00B46D6B" w:rsidRPr="007424AA">
        <w:t>.</w:t>
      </w:r>
      <w:r w:rsidR="00B46D6B" w:rsidRPr="007424AA">
        <w:tab/>
      </w:r>
      <w:r w:rsidR="00B46D6B" w:rsidRPr="007424AA">
        <w:t>对审查年度的思考</w:t>
      </w:r>
      <w:r w:rsidR="00B46D6B" w:rsidRPr="007424AA">
        <w:tab/>
      </w:r>
      <w:r w:rsidR="00B17E08">
        <w:tab/>
      </w:r>
      <w:r w:rsidR="004A5BEF">
        <w:t>10</w:t>
      </w:r>
    </w:p>
    <w:p w:rsidR="00B46D6B" w:rsidRPr="001A3F1A" w:rsidRDefault="00E76C60" w:rsidP="00CC70BC">
      <w:pPr>
        <w:pStyle w:val="aa"/>
        <w:tabs>
          <w:tab w:val="clear" w:pos="1996"/>
          <w:tab w:val="left" w:pos="1276"/>
        </w:tabs>
        <w:ind w:right="1558"/>
      </w:pPr>
      <w:r>
        <w:tab/>
      </w:r>
      <w:r w:rsidR="000B2FB9">
        <w:tab/>
      </w:r>
      <w:r w:rsidR="00B46D6B" w:rsidRPr="007424AA">
        <w:t>A.</w:t>
      </w:r>
      <w:r w:rsidR="00B46D6B" w:rsidRPr="007424AA">
        <w:tab/>
      </w:r>
      <w:proofErr w:type="gramStart"/>
      <w:r w:rsidR="00B46D6B" w:rsidRPr="007424AA">
        <w:t>国家预防机制以预防方式有效工作的能力和</w:t>
      </w:r>
      <w:r w:rsidR="00CC70BC">
        <w:rPr>
          <w:rFonts w:hint="eastAsia"/>
        </w:rPr>
        <w:t>“</w:t>
      </w:r>
      <w:proofErr w:type="gramEnd"/>
      <w:r w:rsidR="00B46D6B" w:rsidRPr="007424AA">
        <w:t>预防计划</w:t>
      </w:r>
      <w:r w:rsidR="00CC70BC">
        <w:rPr>
          <w:rFonts w:hint="eastAsia"/>
        </w:rPr>
        <w:t>”</w:t>
      </w:r>
      <w:r w:rsidR="00B46D6B" w:rsidRPr="007424AA">
        <w:tab/>
      </w:r>
      <w:r w:rsidR="00B17E08">
        <w:tab/>
      </w:r>
      <w:r w:rsidR="003A0B3E">
        <w:t>10</w:t>
      </w:r>
    </w:p>
    <w:p w:rsidR="00B46D6B" w:rsidRPr="001A3F1A" w:rsidRDefault="000B2FB9" w:rsidP="007424AA">
      <w:pPr>
        <w:pStyle w:val="aa"/>
      </w:pPr>
      <w:r>
        <w:tab/>
      </w:r>
      <w:r>
        <w:tab/>
      </w:r>
      <w:r w:rsidR="00B46D6B" w:rsidRPr="007424AA">
        <w:t>B.</w:t>
      </w:r>
      <w:r w:rsidR="00B46D6B" w:rsidRPr="007424AA">
        <w:tab/>
      </w:r>
      <w:r w:rsidR="00B46D6B" w:rsidRPr="007424AA">
        <w:t>缔约国的义务</w:t>
      </w:r>
      <w:r w:rsidR="00B46D6B" w:rsidRPr="007424AA">
        <w:tab/>
      </w:r>
      <w:r w:rsidR="00B17E08">
        <w:tab/>
      </w:r>
      <w:r w:rsidR="00913D89">
        <w:t>10</w:t>
      </w:r>
    </w:p>
    <w:p w:rsidR="00B46D6B" w:rsidRPr="001A3F1A" w:rsidRDefault="000B2FB9" w:rsidP="007424AA">
      <w:pPr>
        <w:pStyle w:val="aa"/>
      </w:pPr>
      <w:r>
        <w:tab/>
      </w:r>
      <w:r>
        <w:tab/>
      </w:r>
      <w:r w:rsidR="00B46D6B" w:rsidRPr="007424AA">
        <w:t>C.</w:t>
      </w:r>
      <w:r w:rsidR="00B46D6B" w:rsidRPr="007424AA">
        <w:tab/>
      </w:r>
      <w:r w:rsidR="00B46D6B" w:rsidRPr="007424AA">
        <w:t>《任择议定书》第</w:t>
      </w:r>
      <w:r w:rsidR="00B46D6B" w:rsidRPr="007424AA">
        <w:t>16</w:t>
      </w:r>
      <w:r w:rsidR="00B46D6B" w:rsidRPr="007424AA">
        <w:t>条第</w:t>
      </w:r>
      <w:r w:rsidR="00B46D6B" w:rsidRPr="007424AA">
        <w:t>4</w:t>
      </w:r>
      <w:r w:rsidR="00B46D6B" w:rsidRPr="007424AA">
        <w:t>款</w:t>
      </w:r>
      <w:r w:rsidR="00B46D6B" w:rsidRPr="007424AA">
        <w:tab/>
      </w:r>
      <w:r w:rsidR="00B17E08">
        <w:tab/>
      </w:r>
      <w:r w:rsidR="00FD23EC">
        <w:t>11</w:t>
      </w:r>
    </w:p>
    <w:p w:rsidR="00B46D6B" w:rsidRPr="001A3F1A" w:rsidRDefault="000B2FB9" w:rsidP="00CC70BC">
      <w:pPr>
        <w:pStyle w:val="aa"/>
        <w:tabs>
          <w:tab w:val="clear" w:pos="1996"/>
        </w:tabs>
      </w:pPr>
      <w:r>
        <w:tab/>
      </w:r>
      <w:r>
        <w:tab/>
      </w:r>
      <w:r w:rsidR="00B46D6B" w:rsidRPr="007424AA">
        <w:t>D.</w:t>
      </w:r>
      <w:r w:rsidR="00B46D6B" w:rsidRPr="007424AA">
        <w:tab/>
      </w:r>
      <w:r w:rsidR="00B46D6B" w:rsidRPr="007424AA">
        <w:t>展望</w:t>
      </w:r>
      <w:r w:rsidR="00B46D6B" w:rsidRPr="007424AA">
        <w:tab/>
      </w:r>
      <w:r w:rsidR="00B17E08">
        <w:tab/>
      </w:r>
      <w:r w:rsidR="00FD23EC">
        <w:t>11</w:t>
      </w:r>
    </w:p>
    <w:p w:rsidR="00B46D6B" w:rsidRPr="001A3F1A" w:rsidRDefault="000B2FB9" w:rsidP="007424AA">
      <w:pPr>
        <w:pStyle w:val="aa"/>
      </w:pPr>
      <w:r>
        <w:tab/>
      </w:r>
      <w:r>
        <w:tab/>
      </w:r>
      <w:r w:rsidR="00B46D6B" w:rsidRPr="007424AA">
        <w:t>E.</w:t>
      </w:r>
      <w:r w:rsidR="00B46D6B" w:rsidRPr="007424AA">
        <w:tab/>
      </w:r>
      <w:r w:rsidR="00B46D6B" w:rsidRPr="007424AA">
        <w:t>工作计划</w:t>
      </w:r>
      <w:r w:rsidR="00B46D6B" w:rsidRPr="007424AA">
        <w:tab/>
      </w:r>
      <w:r w:rsidR="00B17E08">
        <w:tab/>
      </w:r>
      <w:r w:rsidR="00FD23EC">
        <w:t>11</w:t>
      </w:r>
    </w:p>
    <w:p w:rsidR="00A32044" w:rsidRDefault="00A32044" w:rsidP="00A40E0A">
      <w:pPr>
        <w:pStyle w:val="SingleTxtGC"/>
      </w:pPr>
      <w:r>
        <w:br w:type="page"/>
      </w:r>
    </w:p>
    <w:p w:rsidR="00A32044" w:rsidRPr="001A3F1A" w:rsidRDefault="00A32044" w:rsidP="00A32044">
      <w:pPr>
        <w:pStyle w:val="HChGC"/>
      </w:pPr>
      <w:r>
        <w:rPr>
          <w:lang w:val="zh-CN"/>
        </w:rPr>
        <w:tab/>
      </w:r>
      <w:proofErr w:type="gramStart"/>
      <w:r>
        <w:rPr>
          <w:lang w:val="zh-CN"/>
        </w:rPr>
        <w:t>一</w:t>
      </w:r>
      <w:proofErr w:type="gramEnd"/>
      <w:r>
        <w:rPr>
          <w:lang w:val="zh-CN"/>
        </w:rPr>
        <w:t>.</w:t>
      </w:r>
      <w:r>
        <w:rPr>
          <w:lang w:val="zh-CN"/>
        </w:rPr>
        <w:tab/>
      </w:r>
      <w:r>
        <w:rPr>
          <w:lang w:val="zh-CN"/>
        </w:rPr>
        <w:t>导言</w:t>
      </w:r>
    </w:p>
    <w:p w:rsidR="00A32044" w:rsidRPr="001A3F1A" w:rsidRDefault="00A32044" w:rsidP="00A32044">
      <w:pPr>
        <w:pStyle w:val="SingleTxtGC"/>
      </w:pPr>
      <w:r>
        <w:rPr>
          <w:lang w:val="zh-CN"/>
        </w:rPr>
        <w:t xml:space="preserve">1.  </w:t>
      </w:r>
      <w:r>
        <w:rPr>
          <w:lang w:val="zh-CN"/>
        </w:rPr>
        <w:t>《禁止酷刑和其他残忍、不人道或有辱人格的待遇或处罚公约任择议定书》第</w:t>
      </w:r>
      <w:r>
        <w:rPr>
          <w:lang w:val="zh-CN"/>
        </w:rPr>
        <w:t>16</w:t>
      </w:r>
      <w:r>
        <w:rPr>
          <w:lang w:val="zh-CN"/>
        </w:rPr>
        <w:t>条第</w:t>
      </w:r>
      <w:r>
        <w:rPr>
          <w:lang w:val="zh-CN"/>
        </w:rPr>
        <w:t>3</w:t>
      </w:r>
      <w:r>
        <w:rPr>
          <w:lang w:val="zh-CN"/>
        </w:rPr>
        <w:t>款规定，预防酷刑和其他残忍、不人道或有辱人格待遇或处罚小组委员会应就其活动情况向禁止酷刑委员会提交公开的年度报告。根据该条规定，涵盖小组委员会</w:t>
      </w:r>
      <w:r>
        <w:rPr>
          <w:lang w:val="zh-CN"/>
        </w:rPr>
        <w:t>2017</w:t>
      </w:r>
      <w:r>
        <w:rPr>
          <w:lang w:val="zh-CN"/>
        </w:rPr>
        <w:t>年</w:t>
      </w:r>
      <w:r>
        <w:rPr>
          <w:lang w:val="zh-CN"/>
        </w:rPr>
        <w:t>1</w:t>
      </w:r>
      <w:r>
        <w:rPr>
          <w:lang w:val="zh-CN"/>
        </w:rPr>
        <w:t>月</w:t>
      </w:r>
      <w:r>
        <w:rPr>
          <w:lang w:val="zh-CN"/>
        </w:rPr>
        <w:t>1</w:t>
      </w:r>
      <w:r>
        <w:rPr>
          <w:lang w:val="zh-CN"/>
        </w:rPr>
        <w:t>日至</w:t>
      </w:r>
      <w:r>
        <w:rPr>
          <w:lang w:val="zh-CN"/>
        </w:rPr>
        <w:t>12</w:t>
      </w:r>
      <w:r>
        <w:rPr>
          <w:lang w:val="zh-CN"/>
        </w:rPr>
        <w:t>月</w:t>
      </w:r>
      <w:r>
        <w:rPr>
          <w:lang w:val="zh-CN"/>
        </w:rPr>
        <w:t>31</w:t>
      </w:r>
      <w:r>
        <w:rPr>
          <w:lang w:val="zh-CN"/>
        </w:rPr>
        <w:t>日期间活动的第十一次年度报告，</w:t>
      </w:r>
      <w:proofErr w:type="gramStart"/>
      <w:r>
        <w:rPr>
          <w:lang w:val="zh-CN"/>
        </w:rPr>
        <w:t>经小组</w:t>
      </w:r>
      <w:proofErr w:type="gramEnd"/>
      <w:r>
        <w:rPr>
          <w:lang w:val="zh-CN"/>
        </w:rPr>
        <w:t>委员会第三十四届会议审议并通过，提交禁止酷刑委员会第六十三届会议。</w:t>
      </w:r>
    </w:p>
    <w:p w:rsidR="00A32044" w:rsidRPr="001A3F1A" w:rsidRDefault="00A32044" w:rsidP="00A32044">
      <w:pPr>
        <w:pStyle w:val="HChGC"/>
      </w:pPr>
      <w:r>
        <w:rPr>
          <w:lang w:val="zh-CN"/>
        </w:rPr>
        <w:tab/>
      </w:r>
      <w:r>
        <w:rPr>
          <w:lang w:val="zh-CN"/>
        </w:rPr>
        <w:t>二</w:t>
      </w:r>
      <w:r>
        <w:rPr>
          <w:lang w:val="zh-CN"/>
        </w:rPr>
        <w:t>.</w:t>
      </w:r>
      <w:r>
        <w:rPr>
          <w:lang w:val="zh-CN"/>
        </w:rPr>
        <w:tab/>
      </w:r>
      <w:r>
        <w:rPr>
          <w:lang w:val="zh-CN"/>
        </w:rPr>
        <w:t>年度回顾</w:t>
      </w:r>
    </w:p>
    <w:p w:rsidR="00A32044" w:rsidRPr="001A3F1A" w:rsidRDefault="00A32044" w:rsidP="00A32044">
      <w:pPr>
        <w:pStyle w:val="H1GC"/>
      </w:pPr>
      <w:r>
        <w:rPr>
          <w:lang w:val="zh-CN"/>
        </w:rPr>
        <w:tab/>
        <w:t>A.</w:t>
      </w:r>
      <w:r>
        <w:rPr>
          <w:lang w:val="zh-CN"/>
        </w:rPr>
        <w:tab/>
      </w:r>
      <w:r>
        <w:rPr>
          <w:lang w:val="zh-CN"/>
        </w:rPr>
        <w:t>加入《任择议定书》系统</w:t>
      </w:r>
    </w:p>
    <w:p w:rsidR="00A32044" w:rsidRPr="001A3F1A" w:rsidRDefault="00A32044" w:rsidP="00A32044">
      <w:pPr>
        <w:pStyle w:val="SingleTxtGC"/>
      </w:pPr>
      <w:r>
        <w:rPr>
          <w:lang w:val="zh-CN"/>
        </w:rPr>
        <w:t xml:space="preserve">2.  </w:t>
      </w:r>
      <w:r>
        <w:rPr>
          <w:lang w:val="zh-CN"/>
        </w:rPr>
        <w:t>截至</w:t>
      </w:r>
      <w:r>
        <w:rPr>
          <w:lang w:val="zh-CN"/>
        </w:rPr>
        <w:t>2017</w:t>
      </w:r>
      <w:r>
        <w:rPr>
          <w:lang w:val="zh-CN"/>
        </w:rPr>
        <w:t>年</w:t>
      </w:r>
      <w:r>
        <w:rPr>
          <w:lang w:val="zh-CN"/>
        </w:rPr>
        <w:t>12</w:t>
      </w:r>
      <w:r>
        <w:rPr>
          <w:lang w:val="zh-CN"/>
        </w:rPr>
        <w:t>月</w:t>
      </w:r>
      <w:r>
        <w:rPr>
          <w:lang w:val="zh-CN"/>
        </w:rPr>
        <w:t>31</w:t>
      </w:r>
      <w:r>
        <w:rPr>
          <w:lang w:val="zh-CN"/>
        </w:rPr>
        <w:t>日，</w:t>
      </w:r>
      <w:r>
        <w:rPr>
          <w:lang w:val="zh-CN"/>
        </w:rPr>
        <w:t>87</w:t>
      </w:r>
      <w:r>
        <w:rPr>
          <w:lang w:val="zh-CN"/>
        </w:rPr>
        <w:t>个国家加入了《任择议定书》，</w:t>
      </w:r>
      <w:r>
        <w:rPr>
          <w:lang w:val="zh-CN"/>
        </w:rPr>
        <w:t>14</w:t>
      </w:r>
      <w:r>
        <w:rPr>
          <w:lang w:val="zh-CN"/>
        </w:rPr>
        <w:t>个国家是签</w:t>
      </w:r>
      <w:r>
        <w:rPr>
          <w:rFonts w:hint="eastAsia"/>
          <w:lang w:val="zh-CN"/>
        </w:rPr>
        <w:t>署</w:t>
      </w:r>
      <w:r>
        <w:rPr>
          <w:lang w:val="zh-CN"/>
        </w:rPr>
        <w:t>国。</w:t>
      </w:r>
      <w:r>
        <w:rPr>
          <w:lang w:val="zh-CN"/>
        </w:rPr>
        <w:t>2017</w:t>
      </w:r>
      <w:r>
        <w:rPr>
          <w:lang w:val="zh-CN"/>
        </w:rPr>
        <w:t>年，四个国家批准或加入了《任择议定书》：澳大利亚</w:t>
      </w:r>
      <w:r w:rsidR="00546B55">
        <w:rPr>
          <w:lang w:val="zh-CN"/>
        </w:rPr>
        <w:t>(</w:t>
      </w:r>
      <w:r>
        <w:rPr>
          <w:lang w:val="zh-CN"/>
        </w:rPr>
        <w:t>2017</w:t>
      </w:r>
      <w:r>
        <w:rPr>
          <w:lang w:val="zh-CN"/>
        </w:rPr>
        <w:t>年</w:t>
      </w:r>
      <w:r>
        <w:rPr>
          <w:lang w:val="zh-CN"/>
        </w:rPr>
        <w:t>12</w:t>
      </w:r>
      <w:r>
        <w:rPr>
          <w:lang w:val="zh-CN"/>
        </w:rPr>
        <w:t>月</w:t>
      </w:r>
      <w:r>
        <w:rPr>
          <w:lang w:val="zh-CN"/>
        </w:rPr>
        <w:t>21</w:t>
      </w:r>
      <w:r>
        <w:rPr>
          <w:lang w:val="zh-CN"/>
        </w:rPr>
        <w:t>日</w:t>
      </w:r>
      <w:r w:rsidR="00546B55">
        <w:rPr>
          <w:lang w:val="zh-CN"/>
        </w:rPr>
        <w:t>)</w:t>
      </w:r>
      <w:r>
        <w:rPr>
          <w:lang w:val="zh-CN"/>
        </w:rPr>
        <w:t>、马达加斯加</w:t>
      </w:r>
      <w:r w:rsidR="00546B55">
        <w:rPr>
          <w:lang w:val="zh-CN"/>
        </w:rPr>
        <w:t>(</w:t>
      </w:r>
      <w:r>
        <w:rPr>
          <w:lang w:val="zh-CN"/>
        </w:rPr>
        <w:t>2017</w:t>
      </w:r>
      <w:r>
        <w:rPr>
          <w:lang w:val="zh-CN"/>
        </w:rPr>
        <w:t>年</w:t>
      </w:r>
      <w:r>
        <w:rPr>
          <w:lang w:val="zh-CN"/>
        </w:rPr>
        <w:t>9</w:t>
      </w:r>
      <w:r>
        <w:rPr>
          <w:lang w:val="zh-CN"/>
        </w:rPr>
        <w:t>月</w:t>
      </w:r>
      <w:r>
        <w:rPr>
          <w:lang w:val="zh-CN"/>
        </w:rPr>
        <w:t>21</w:t>
      </w:r>
      <w:r>
        <w:rPr>
          <w:lang w:val="zh-CN"/>
        </w:rPr>
        <w:t>日</w:t>
      </w:r>
      <w:r w:rsidR="00546B55">
        <w:rPr>
          <w:lang w:val="zh-CN"/>
        </w:rPr>
        <w:t>)</w:t>
      </w:r>
      <w:r>
        <w:rPr>
          <w:lang w:val="zh-CN"/>
        </w:rPr>
        <w:t>、斯里兰卡</w:t>
      </w:r>
      <w:r w:rsidR="00546B55">
        <w:rPr>
          <w:lang w:val="zh-CN"/>
        </w:rPr>
        <w:t>(</w:t>
      </w:r>
      <w:r>
        <w:rPr>
          <w:lang w:val="zh-CN"/>
        </w:rPr>
        <w:t>2017</w:t>
      </w:r>
      <w:r>
        <w:rPr>
          <w:lang w:val="zh-CN"/>
        </w:rPr>
        <w:t>年</w:t>
      </w:r>
      <w:r>
        <w:rPr>
          <w:lang w:val="zh-CN"/>
        </w:rPr>
        <w:t>12</w:t>
      </w:r>
      <w:r>
        <w:rPr>
          <w:lang w:val="zh-CN"/>
        </w:rPr>
        <w:t>月</w:t>
      </w:r>
      <w:r>
        <w:rPr>
          <w:lang w:val="zh-CN"/>
        </w:rPr>
        <w:t>5</w:t>
      </w:r>
      <w:r>
        <w:rPr>
          <w:lang w:val="zh-CN"/>
        </w:rPr>
        <w:t>日</w:t>
      </w:r>
      <w:r w:rsidR="00546B55">
        <w:rPr>
          <w:lang w:val="zh-CN"/>
        </w:rPr>
        <w:t>)</w:t>
      </w:r>
      <w:r>
        <w:rPr>
          <w:lang w:val="zh-CN"/>
        </w:rPr>
        <w:t>和巴勒斯坦国</w:t>
      </w:r>
      <w:r w:rsidR="00546B55">
        <w:rPr>
          <w:lang w:val="zh-CN"/>
        </w:rPr>
        <w:t>(</w:t>
      </w:r>
      <w:r>
        <w:rPr>
          <w:lang w:val="zh-CN"/>
        </w:rPr>
        <w:t>2017</w:t>
      </w:r>
      <w:r>
        <w:rPr>
          <w:lang w:val="zh-CN"/>
        </w:rPr>
        <w:t>年</w:t>
      </w:r>
      <w:r>
        <w:rPr>
          <w:lang w:val="zh-CN"/>
        </w:rPr>
        <w:t>12</w:t>
      </w:r>
      <w:r>
        <w:rPr>
          <w:lang w:val="zh-CN"/>
        </w:rPr>
        <w:t>月</w:t>
      </w:r>
      <w:r>
        <w:rPr>
          <w:lang w:val="zh-CN"/>
        </w:rPr>
        <w:t>29</w:t>
      </w:r>
      <w:r>
        <w:rPr>
          <w:lang w:val="zh-CN"/>
        </w:rPr>
        <w:t>日</w:t>
      </w:r>
      <w:r w:rsidR="00546B55">
        <w:rPr>
          <w:lang w:val="zh-CN"/>
        </w:rPr>
        <w:t>)</w:t>
      </w:r>
      <w:r>
        <w:rPr>
          <w:lang w:val="zh-CN"/>
        </w:rPr>
        <w:t>。</w:t>
      </w:r>
    </w:p>
    <w:p w:rsidR="00A32044" w:rsidRPr="001A3F1A" w:rsidRDefault="00A32044" w:rsidP="001312F8">
      <w:pPr>
        <w:pStyle w:val="SingleTxtGC"/>
        <w:numPr>
          <w:ilvl w:val="0"/>
          <w:numId w:val="9"/>
        </w:numPr>
        <w:tabs>
          <w:tab w:val="clear" w:pos="431"/>
          <w:tab w:val="clear" w:pos="1134"/>
          <w:tab w:val="clear" w:pos="1565"/>
          <w:tab w:val="clear" w:pos="1996"/>
          <w:tab w:val="clear" w:pos="2427"/>
        </w:tabs>
        <w:ind w:left="1843" w:hanging="283"/>
      </w:pPr>
      <w:r>
        <w:rPr>
          <w:lang w:val="zh-CN"/>
        </w:rPr>
        <w:t>各区域的参加情况如下：</w:t>
      </w:r>
    </w:p>
    <w:p w:rsidR="00A32044" w:rsidRPr="001A3F1A" w:rsidRDefault="00A32044" w:rsidP="0051634A">
      <w:pPr>
        <w:pStyle w:val="SingleTxtGC"/>
        <w:tabs>
          <w:tab w:val="clear" w:pos="431"/>
          <w:tab w:val="clear" w:pos="1134"/>
          <w:tab w:val="clear" w:pos="1565"/>
          <w:tab w:val="clear" w:pos="1996"/>
          <w:tab w:val="clear" w:pos="2427"/>
          <w:tab w:val="left" w:pos="4536"/>
        </w:tabs>
        <w:ind w:left="1843"/>
      </w:pPr>
      <w:r>
        <w:rPr>
          <w:lang w:val="zh-CN"/>
        </w:rPr>
        <w:t>非洲国家</w:t>
      </w:r>
      <w:r w:rsidR="0051634A">
        <w:rPr>
          <w:lang w:val="zh-CN"/>
        </w:rPr>
        <w:tab/>
      </w:r>
      <w:r>
        <w:rPr>
          <w:lang w:val="zh-CN"/>
        </w:rPr>
        <w:t>22</w:t>
      </w:r>
    </w:p>
    <w:p w:rsidR="00A32044" w:rsidRPr="001A3F1A" w:rsidRDefault="00A32044" w:rsidP="0051634A">
      <w:pPr>
        <w:pStyle w:val="SingleTxtGC"/>
        <w:tabs>
          <w:tab w:val="clear" w:pos="431"/>
          <w:tab w:val="clear" w:pos="1134"/>
          <w:tab w:val="clear" w:pos="1565"/>
          <w:tab w:val="clear" w:pos="1996"/>
          <w:tab w:val="clear" w:pos="2427"/>
          <w:tab w:val="left" w:pos="4536"/>
        </w:tabs>
        <w:ind w:left="1843"/>
      </w:pPr>
      <w:r>
        <w:rPr>
          <w:lang w:val="zh-CN"/>
        </w:rPr>
        <w:t>亚洲－太平洋国家</w:t>
      </w:r>
      <w:r w:rsidR="0051634A">
        <w:rPr>
          <w:lang w:val="zh-CN"/>
        </w:rPr>
        <w:tab/>
      </w:r>
      <w:r>
        <w:rPr>
          <w:lang w:val="zh-CN"/>
        </w:rPr>
        <w:t>11</w:t>
      </w:r>
    </w:p>
    <w:p w:rsidR="00A32044" w:rsidRPr="001A3F1A" w:rsidRDefault="00A32044" w:rsidP="0051634A">
      <w:pPr>
        <w:pStyle w:val="SingleTxtGC"/>
        <w:tabs>
          <w:tab w:val="clear" w:pos="431"/>
          <w:tab w:val="clear" w:pos="1134"/>
          <w:tab w:val="clear" w:pos="1565"/>
          <w:tab w:val="clear" w:pos="1996"/>
          <w:tab w:val="clear" w:pos="2427"/>
          <w:tab w:val="left" w:pos="4536"/>
        </w:tabs>
        <w:ind w:left="1843"/>
      </w:pPr>
      <w:r>
        <w:rPr>
          <w:lang w:val="zh-CN"/>
        </w:rPr>
        <w:t>东欧国家</w:t>
      </w:r>
      <w:r w:rsidR="0051634A">
        <w:rPr>
          <w:lang w:val="zh-CN"/>
        </w:rPr>
        <w:tab/>
      </w:r>
      <w:r>
        <w:rPr>
          <w:lang w:val="zh-CN"/>
        </w:rPr>
        <w:t>19</w:t>
      </w:r>
    </w:p>
    <w:p w:rsidR="00A32044" w:rsidRPr="001A3F1A" w:rsidRDefault="00A32044" w:rsidP="0051634A">
      <w:pPr>
        <w:pStyle w:val="SingleTxtGC"/>
        <w:tabs>
          <w:tab w:val="clear" w:pos="431"/>
          <w:tab w:val="clear" w:pos="1134"/>
          <w:tab w:val="clear" w:pos="1565"/>
          <w:tab w:val="clear" w:pos="1996"/>
          <w:tab w:val="clear" w:pos="2427"/>
          <w:tab w:val="left" w:pos="4536"/>
        </w:tabs>
        <w:ind w:left="1843"/>
      </w:pPr>
      <w:r>
        <w:rPr>
          <w:lang w:val="zh-CN"/>
        </w:rPr>
        <w:t>拉丁美洲和加勒比国家</w:t>
      </w:r>
      <w:r w:rsidR="0051634A">
        <w:rPr>
          <w:lang w:val="zh-CN"/>
        </w:rPr>
        <w:tab/>
      </w:r>
      <w:r>
        <w:rPr>
          <w:lang w:val="zh-CN"/>
        </w:rPr>
        <w:t>15</w:t>
      </w:r>
    </w:p>
    <w:p w:rsidR="00A32044" w:rsidRPr="001A3F1A" w:rsidRDefault="00A32044" w:rsidP="0051634A">
      <w:pPr>
        <w:pStyle w:val="SingleTxtGC"/>
        <w:tabs>
          <w:tab w:val="clear" w:pos="431"/>
          <w:tab w:val="clear" w:pos="1134"/>
          <w:tab w:val="clear" w:pos="1565"/>
          <w:tab w:val="clear" w:pos="1996"/>
          <w:tab w:val="clear" w:pos="2427"/>
          <w:tab w:val="left" w:pos="4536"/>
        </w:tabs>
        <w:ind w:left="1843"/>
      </w:pPr>
      <w:r>
        <w:rPr>
          <w:lang w:val="zh-CN"/>
        </w:rPr>
        <w:t>西欧和其他国家</w:t>
      </w:r>
      <w:r w:rsidR="0051634A">
        <w:rPr>
          <w:lang w:val="zh-CN"/>
        </w:rPr>
        <w:tab/>
      </w:r>
      <w:r>
        <w:rPr>
          <w:lang w:val="zh-CN"/>
        </w:rPr>
        <w:t>20</w:t>
      </w:r>
    </w:p>
    <w:p w:rsidR="00A32044" w:rsidRPr="001A3F1A" w:rsidRDefault="00A32044" w:rsidP="00004B70">
      <w:pPr>
        <w:pStyle w:val="SingleTxtGC"/>
        <w:numPr>
          <w:ilvl w:val="0"/>
          <w:numId w:val="9"/>
        </w:numPr>
        <w:tabs>
          <w:tab w:val="clear" w:pos="431"/>
          <w:tab w:val="clear" w:pos="1134"/>
          <w:tab w:val="clear" w:pos="1565"/>
          <w:tab w:val="clear" w:pos="1996"/>
          <w:tab w:val="clear" w:pos="2427"/>
        </w:tabs>
        <w:ind w:left="1843" w:hanging="283"/>
      </w:pPr>
      <w:r>
        <w:rPr>
          <w:lang w:val="zh-CN"/>
        </w:rPr>
        <w:t>14</w:t>
      </w:r>
      <w:r>
        <w:rPr>
          <w:lang w:val="zh-CN"/>
        </w:rPr>
        <w:t>个签署国按区域分类情况如下：</w:t>
      </w:r>
    </w:p>
    <w:p w:rsidR="00A32044" w:rsidRPr="001A3F1A" w:rsidRDefault="00A32044" w:rsidP="0051634A">
      <w:pPr>
        <w:pStyle w:val="SingleTxtGC"/>
        <w:tabs>
          <w:tab w:val="clear" w:pos="431"/>
          <w:tab w:val="clear" w:pos="1134"/>
          <w:tab w:val="clear" w:pos="1565"/>
          <w:tab w:val="clear" w:pos="1996"/>
          <w:tab w:val="clear" w:pos="2427"/>
          <w:tab w:val="left" w:pos="4536"/>
        </w:tabs>
        <w:ind w:left="1843"/>
      </w:pPr>
      <w:r>
        <w:rPr>
          <w:lang w:val="zh-CN"/>
        </w:rPr>
        <w:t>非洲国家</w:t>
      </w:r>
      <w:r w:rsidR="0051634A">
        <w:rPr>
          <w:lang w:val="zh-CN"/>
        </w:rPr>
        <w:tab/>
      </w:r>
      <w:r>
        <w:rPr>
          <w:lang w:val="zh-CN"/>
        </w:rPr>
        <w:t>9</w:t>
      </w:r>
    </w:p>
    <w:p w:rsidR="00A32044" w:rsidRPr="001A3F1A" w:rsidRDefault="00A32044" w:rsidP="0051634A">
      <w:pPr>
        <w:pStyle w:val="SingleTxtGC"/>
        <w:tabs>
          <w:tab w:val="clear" w:pos="431"/>
          <w:tab w:val="clear" w:pos="1134"/>
          <w:tab w:val="clear" w:pos="1565"/>
          <w:tab w:val="clear" w:pos="1996"/>
          <w:tab w:val="clear" w:pos="2427"/>
          <w:tab w:val="left" w:pos="4536"/>
        </w:tabs>
        <w:ind w:left="1843"/>
      </w:pPr>
      <w:r>
        <w:rPr>
          <w:lang w:val="zh-CN"/>
        </w:rPr>
        <w:t>亚洲－太平洋国家</w:t>
      </w:r>
      <w:r w:rsidR="0051634A">
        <w:rPr>
          <w:lang w:val="zh-CN"/>
        </w:rPr>
        <w:tab/>
      </w:r>
      <w:r>
        <w:rPr>
          <w:lang w:val="zh-CN"/>
        </w:rPr>
        <w:t>1</w:t>
      </w:r>
    </w:p>
    <w:p w:rsidR="00A32044" w:rsidRPr="001A3F1A" w:rsidRDefault="00A32044" w:rsidP="00865C02">
      <w:pPr>
        <w:pStyle w:val="SingleTxtGC"/>
        <w:tabs>
          <w:tab w:val="clear" w:pos="431"/>
          <w:tab w:val="clear" w:pos="1134"/>
          <w:tab w:val="clear" w:pos="1565"/>
          <w:tab w:val="clear" w:pos="1996"/>
          <w:tab w:val="clear" w:pos="2427"/>
          <w:tab w:val="left" w:pos="4536"/>
        </w:tabs>
        <w:ind w:left="1843"/>
      </w:pPr>
      <w:r>
        <w:rPr>
          <w:lang w:val="zh-CN"/>
        </w:rPr>
        <w:t>东欧国家</w:t>
      </w:r>
      <w:r w:rsidR="00865C02">
        <w:rPr>
          <w:lang w:val="zh-CN"/>
        </w:rPr>
        <w:tab/>
      </w:r>
      <w:r>
        <w:rPr>
          <w:lang w:val="zh-CN"/>
        </w:rPr>
        <w:t>0</w:t>
      </w:r>
    </w:p>
    <w:p w:rsidR="00A32044" w:rsidRPr="001A3F1A" w:rsidRDefault="00A32044" w:rsidP="0051634A">
      <w:pPr>
        <w:pStyle w:val="SingleTxtGC"/>
        <w:tabs>
          <w:tab w:val="clear" w:pos="431"/>
          <w:tab w:val="clear" w:pos="1134"/>
          <w:tab w:val="clear" w:pos="1565"/>
          <w:tab w:val="clear" w:pos="1996"/>
          <w:tab w:val="clear" w:pos="2427"/>
          <w:tab w:val="left" w:pos="4536"/>
        </w:tabs>
        <w:ind w:left="1843"/>
      </w:pPr>
      <w:r>
        <w:rPr>
          <w:lang w:val="zh-CN"/>
        </w:rPr>
        <w:t>拉丁美洲和加勒比国家</w:t>
      </w:r>
      <w:r w:rsidR="0051634A">
        <w:rPr>
          <w:lang w:val="zh-CN"/>
        </w:rPr>
        <w:tab/>
      </w:r>
      <w:r>
        <w:rPr>
          <w:lang w:val="zh-CN"/>
        </w:rPr>
        <w:t>1</w:t>
      </w:r>
    </w:p>
    <w:p w:rsidR="00A32044" w:rsidRPr="001A3F1A" w:rsidRDefault="00A32044" w:rsidP="00865C02">
      <w:pPr>
        <w:pStyle w:val="SingleTxtGC"/>
        <w:tabs>
          <w:tab w:val="clear" w:pos="431"/>
          <w:tab w:val="clear" w:pos="1134"/>
          <w:tab w:val="clear" w:pos="1565"/>
          <w:tab w:val="clear" w:pos="1996"/>
          <w:tab w:val="clear" w:pos="2427"/>
          <w:tab w:val="left" w:pos="4536"/>
        </w:tabs>
        <w:ind w:left="1843"/>
      </w:pPr>
      <w:r>
        <w:rPr>
          <w:lang w:val="zh-CN"/>
        </w:rPr>
        <w:t>西欧和其他国家</w:t>
      </w:r>
      <w:r w:rsidR="00865C02">
        <w:rPr>
          <w:lang w:val="zh-CN"/>
        </w:rPr>
        <w:tab/>
      </w:r>
      <w:r>
        <w:rPr>
          <w:lang w:val="zh-CN"/>
        </w:rPr>
        <w:t>3</w:t>
      </w:r>
    </w:p>
    <w:p w:rsidR="00A32044" w:rsidRPr="001A3F1A" w:rsidRDefault="00004B70" w:rsidP="00004B70">
      <w:pPr>
        <w:pStyle w:val="H1GC"/>
      </w:pPr>
      <w:r>
        <w:rPr>
          <w:lang w:val="zh-CN"/>
        </w:rPr>
        <w:tab/>
      </w:r>
      <w:r w:rsidR="00A32044">
        <w:rPr>
          <w:lang w:val="zh-CN"/>
        </w:rPr>
        <w:t>B.</w:t>
      </w:r>
      <w:r w:rsidR="00546B55">
        <w:rPr>
          <w:lang w:val="zh-CN"/>
        </w:rPr>
        <w:tab/>
      </w:r>
      <w:r w:rsidR="00A32044">
        <w:rPr>
          <w:rFonts w:hint="eastAsia"/>
          <w:lang w:val="zh-CN"/>
        </w:rPr>
        <w:t>组织和委员组成问题</w:t>
      </w:r>
    </w:p>
    <w:p w:rsidR="00A32044" w:rsidRPr="001A3F1A" w:rsidRDefault="00A32044" w:rsidP="00A32044">
      <w:pPr>
        <w:pStyle w:val="SingleTxtGC"/>
      </w:pPr>
      <w:r>
        <w:rPr>
          <w:lang w:val="zh-CN"/>
        </w:rPr>
        <w:t xml:space="preserve">3.  </w:t>
      </w:r>
      <w:r>
        <w:rPr>
          <w:lang w:val="zh-CN"/>
        </w:rPr>
        <w:t>报告所述期间，小组委员会在日内瓦举行了三届为期一周的会议：第三十一届会议</w:t>
      </w:r>
      <w:r>
        <w:rPr>
          <w:lang w:val="zh-CN"/>
        </w:rPr>
        <w:t>(2</w:t>
      </w:r>
      <w:r>
        <w:rPr>
          <w:lang w:val="zh-CN"/>
        </w:rPr>
        <w:t>月</w:t>
      </w:r>
      <w:r>
        <w:rPr>
          <w:lang w:val="zh-CN"/>
        </w:rPr>
        <w:t>12</w:t>
      </w:r>
      <w:r>
        <w:rPr>
          <w:lang w:val="zh-CN"/>
        </w:rPr>
        <w:t>日至</w:t>
      </w:r>
      <w:r>
        <w:rPr>
          <w:lang w:val="zh-CN"/>
        </w:rPr>
        <w:t>17</w:t>
      </w:r>
      <w:r>
        <w:rPr>
          <w:lang w:val="zh-CN"/>
        </w:rPr>
        <w:t>日</w:t>
      </w:r>
      <w:r>
        <w:rPr>
          <w:lang w:val="zh-CN"/>
        </w:rPr>
        <w:t>)</w:t>
      </w:r>
      <w:r>
        <w:rPr>
          <w:lang w:val="zh-CN"/>
        </w:rPr>
        <w:t>、第三十二届会议</w:t>
      </w:r>
      <w:r>
        <w:rPr>
          <w:lang w:val="zh-CN"/>
        </w:rPr>
        <w:t>(6</w:t>
      </w:r>
      <w:r>
        <w:rPr>
          <w:lang w:val="zh-CN"/>
        </w:rPr>
        <w:t>月</w:t>
      </w:r>
      <w:r>
        <w:rPr>
          <w:lang w:val="zh-CN"/>
        </w:rPr>
        <w:t>12</w:t>
      </w:r>
      <w:r>
        <w:rPr>
          <w:lang w:val="zh-CN"/>
        </w:rPr>
        <w:t>日至</w:t>
      </w:r>
      <w:r>
        <w:rPr>
          <w:lang w:val="zh-CN"/>
        </w:rPr>
        <w:t>16</w:t>
      </w:r>
      <w:r>
        <w:rPr>
          <w:lang w:val="zh-CN"/>
        </w:rPr>
        <w:t>日</w:t>
      </w:r>
      <w:r>
        <w:rPr>
          <w:lang w:val="zh-CN"/>
        </w:rPr>
        <w:t>)</w:t>
      </w:r>
      <w:r>
        <w:rPr>
          <w:lang w:val="zh-CN"/>
        </w:rPr>
        <w:t>和第三十三届会议</w:t>
      </w:r>
      <w:r>
        <w:rPr>
          <w:lang w:val="zh-CN"/>
        </w:rPr>
        <w:t>(11</w:t>
      </w:r>
      <w:r>
        <w:rPr>
          <w:lang w:val="zh-CN"/>
        </w:rPr>
        <w:t>月</w:t>
      </w:r>
      <w:r>
        <w:rPr>
          <w:lang w:val="zh-CN"/>
        </w:rPr>
        <w:t>13</w:t>
      </w:r>
      <w:r>
        <w:rPr>
          <w:lang w:val="zh-CN"/>
        </w:rPr>
        <w:t>日至</w:t>
      </w:r>
      <w:r>
        <w:rPr>
          <w:lang w:val="zh-CN"/>
        </w:rPr>
        <w:t>17</w:t>
      </w:r>
      <w:r>
        <w:rPr>
          <w:lang w:val="zh-CN"/>
        </w:rPr>
        <w:t>日</w:t>
      </w:r>
      <w:r>
        <w:rPr>
          <w:lang w:val="zh-CN"/>
        </w:rPr>
        <w:t>)</w:t>
      </w:r>
      <w:r>
        <w:rPr>
          <w:lang w:val="zh-CN"/>
        </w:rPr>
        <w:t>。</w:t>
      </w:r>
    </w:p>
    <w:p w:rsidR="00A32044" w:rsidRPr="001A3F1A" w:rsidRDefault="00A32044" w:rsidP="00A32044">
      <w:pPr>
        <w:pStyle w:val="SingleTxtGC"/>
      </w:pPr>
      <w:r w:rsidRPr="00B933A1">
        <w:t>4</w:t>
      </w:r>
      <w:r>
        <w:t xml:space="preserve">.  </w:t>
      </w:r>
      <w:r>
        <w:rPr>
          <w:lang w:val="zh-CN"/>
        </w:rPr>
        <w:t>根据《议事规则》第</w:t>
      </w:r>
      <w:r w:rsidRPr="00B933A1">
        <w:t>9</w:t>
      </w:r>
      <w:r>
        <w:rPr>
          <w:lang w:val="zh-CN"/>
        </w:rPr>
        <w:t>条</w:t>
      </w:r>
      <w:r w:rsidRPr="00B933A1">
        <w:t>，</w:t>
      </w:r>
      <w:r>
        <w:rPr>
          <w:lang w:val="zh-CN"/>
        </w:rPr>
        <w:t>小组委员会的七名新当选的小组委员会委员</w:t>
      </w:r>
      <w:r w:rsidRPr="00B933A1">
        <w:t>，</w:t>
      </w:r>
      <w:proofErr w:type="spellStart"/>
      <w:r w:rsidRPr="00B933A1">
        <w:t>Satyabhooshun</w:t>
      </w:r>
      <w:proofErr w:type="spellEnd"/>
      <w:r w:rsidRPr="00B933A1">
        <w:t xml:space="preserve"> </w:t>
      </w:r>
      <w:proofErr w:type="spellStart"/>
      <w:r w:rsidRPr="00B933A1">
        <w:t>Gupt</w:t>
      </w:r>
      <w:proofErr w:type="spellEnd"/>
      <w:r w:rsidRPr="00B933A1">
        <w:t xml:space="preserve"> </w:t>
      </w:r>
      <w:proofErr w:type="spellStart"/>
      <w:r w:rsidRPr="00B933A1">
        <w:t>Domah</w:t>
      </w:r>
      <w:proofErr w:type="spellEnd"/>
      <w:r>
        <w:rPr>
          <w:lang w:val="zh-CN"/>
        </w:rPr>
        <w:t>、</w:t>
      </w:r>
      <w:r w:rsidRPr="00B933A1">
        <w:t>Maria Dolores Gómez</w:t>
      </w:r>
      <w:r>
        <w:rPr>
          <w:lang w:val="zh-CN"/>
        </w:rPr>
        <w:t>、</w:t>
      </w:r>
      <w:proofErr w:type="spellStart"/>
      <w:r w:rsidRPr="00B933A1">
        <w:t>Kosta</w:t>
      </w:r>
      <w:proofErr w:type="spellEnd"/>
      <w:r w:rsidRPr="00B933A1">
        <w:t xml:space="preserve"> </w:t>
      </w:r>
      <w:proofErr w:type="spellStart"/>
      <w:r w:rsidRPr="00B933A1">
        <w:t>Mitrovic</w:t>
      </w:r>
      <w:proofErr w:type="spellEnd"/>
      <w:r>
        <w:rPr>
          <w:lang w:val="zh-CN"/>
        </w:rPr>
        <w:t>、</w:t>
      </w:r>
      <w:r w:rsidRPr="00B933A1">
        <w:t xml:space="preserve">Abdallah </w:t>
      </w:r>
      <w:proofErr w:type="spellStart"/>
      <w:r w:rsidRPr="00B933A1">
        <w:t>Ounnir</w:t>
      </w:r>
      <w:proofErr w:type="spellEnd"/>
      <w:r>
        <w:rPr>
          <w:lang w:val="zh-CN"/>
        </w:rPr>
        <w:t>、</w:t>
      </w:r>
      <w:proofErr w:type="spellStart"/>
      <w:r w:rsidRPr="00B933A1">
        <w:t>Zdenka</w:t>
      </w:r>
      <w:proofErr w:type="spellEnd"/>
      <w:r w:rsidRPr="00B933A1">
        <w:t xml:space="preserve"> </w:t>
      </w:r>
      <w:proofErr w:type="spellStart"/>
      <w:r w:rsidRPr="00B933A1">
        <w:t>Perović</w:t>
      </w:r>
      <w:proofErr w:type="spellEnd"/>
      <w:r w:rsidRPr="00B933A1">
        <w:t xml:space="preserve"> </w:t>
      </w:r>
      <w:r>
        <w:rPr>
          <w:lang w:val="zh-CN"/>
        </w:rPr>
        <w:t>和</w:t>
      </w:r>
      <w:r w:rsidRPr="00B933A1">
        <w:t xml:space="preserve"> </w:t>
      </w:r>
      <w:proofErr w:type="spellStart"/>
      <w:r w:rsidRPr="00B933A1">
        <w:t>Haimoud</w:t>
      </w:r>
      <w:proofErr w:type="spellEnd"/>
      <w:r w:rsidRPr="00B933A1">
        <w:t xml:space="preserve"> </w:t>
      </w:r>
      <w:proofErr w:type="spellStart"/>
      <w:r w:rsidRPr="00B933A1">
        <w:t>Ramdan</w:t>
      </w:r>
      <w:proofErr w:type="spellEnd"/>
      <w:r>
        <w:rPr>
          <w:lang w:val="zh-CN"/>
        </w:rPr>
        <w:t>在第三十一届会议上庄严宣誓后就职。</w:t>
      </w:r>
    </w:p>
    <w:p w:rsidR="00A32044" w:rsidRPr="001A3F1A" w:rsidRDefault="00A32044" w:rsidP="007D2403">
      <w:pPr>
        <w:pStyle w:val="SingleTxtGC"/>
      </w:pPr>
      <w:r w:rsidRPr="00B933A1">
        <w:t>5</w:t>
      </w:r>
      <w:r>
        <w:t xml:space="preserve">.  </w:t>
      </w:r>
      <w:r>
        <w:rPr>
          <w:lang w:val="zh-CN"/>
        </w:rPr>
        <w:t>此外</w:t>
      </w:r>
      <w:r w:rsidRPr="00B933A1">
        <w:t>，</w:t>
      </w:r>
      <w:r>
        <w:rPr>
          <w:lang w:val="zh-CN"/>
        </w:rPr>
        <w:t>在第三十一</w:t>
      </w:r>
      <w:r w:rsidRPr="005C23D8">
        <w:rPr>
          <w:spacing w:val="4"/>
          <w:lang w:val="zh-CN"/>
        </w:rPr>
        <w:t>届会议上</w:t>
      </w:r>
      <w:r w:rsidRPr="005C23D8">
        <w:rPr>
          <w:spacing w:val="4"/>
        </w:rPr>
        <w:t>，</w:t>
      </w:r>
      <w:r w:rsidRPr="005C23D8">
        <w:rPr>
          <w:spacing w:val="4"/>
          <w:lang w:val="zh-CN"/>
        </w:rPr>
        <w:t>小组委员会再次选举</w:t>
      </w:r>
      <w:r w:rsidRPr="005C23D8">
        <w:rPr>
          <w:spacing w:val="4"/>
        </w:rPr>
        <w:t>Malcolm Evans</w:t>
      </w:r>
      <w:r w:rsidRPr="005C23D8">
        <w:rPr>
          <w:spacing w:val="4"/>
          <w:lang w:val="zh-CN"/>
        </w:rPr>
        <w:t>爵士担任主席</w:t>
      </w:r>
      <w:r w:rsidRPr="005C23D8">
        <w:rPr>
          <w:spacing w:val="4"/>
        </w:rPr>
        <w:t>，</w:t>
      </w:r>
      <w:r w:rsidRPr="005C23D8">
        <w:rPr>
          <w:spacing w:val="4"/>
          <w:lang w:val="zh-CN"/>
        </w:rPr>
        <w:t>并选举下列成员任</w:t>
      </w:r>
      <w:r>
        <w:rPr>
          <w:lang w:val="zh-CN"/>
        </w:rPr>
        <w:t>副主席和主席团成员</w:t>
      </w:r>
      <w:r w:rsidRPr="00B933A1">
        <w:t>：</w:t>
      </w:r>
      <w:r w:rsidRPr="00B933A1">
        <w:t xml:space="preserve">Lorena González Pinto </w:t>
      </w:r>
      <w:r w:rsidR="00546B55">
        <w:t>(</w:t>
      </w:r>
      <w:r>
        <w:rPr>
          <w:lang w:val="zh-CN"/>
        </w:rPr>
        <w:t>负责访问的副主席</w:t>
      </w:r>
      <w:r w:rsidR="00546B55">
        <w:t>)</w:t>
      </w:r>
      <w:r>
        <w:rPr>
          <w:lang w:val="zh-CN"/>
        </w:rPr>
        <w:t>、</w:t>
      </w:r>
      <w:r w:rsidRPr="00B933A1">
        <w:t xml:space="preserve">Aisha </w:t>
      </w:r>
      <w:proofErr w:type="spellStart"/>
      <w:r w:rsidRPr="00B933A1">
        <w:t>Shujune</w:t>
      </w:r>
      <w:proofErr w:type="spellEnd"/>
      <w:r w:rsidRPr="00B933A1">
        <w:t xml:space="preserve"> Muhammad</w:t>
      </w:r>
      <w:r w:rsidR="0026219D">
        <w:t xml:space="preserve"> </w:t>
      </w:r>
      <w:r w:rsidR="00546B55">
        <w:t>(</w:t>
      </w:r>
      <w:r>
        <w:rPr>
          <w:lang w:val="zh-CN"/>
        </w:rPr>
        <w:t>负责判例并兼任小组委员会报告员</w:t>
      </w:r>
      <w:r w:rsidR="00546B55">
        <w:t>)</w:t>
      </w:r>
      <w:r>
        <w:rPr>
          <w:lang w:val="zh-CN"/>
        </w:rPr>
        <w:t>、</w:t>
      </w:r>
      <w:r w:rsidRPr="00B933A1">
        <w:t xml:space="preserve">Nora </w:t>
      </w:r>
      <w:proofErr w:type="spellStart"/>
      <w:r w:rsidRPr="001B2CF7">
        <w:rPr>
          <w:spacing w:val="4"/>
        </w:rPr>
        <w:t>Sveaass</w:t>
      </w:r>
      <w:proofErr w:type="spellEnd"/>
      <w:r w:rsidRPr="001B2CF7">
        <w:rPr>
          <w:spacing w:val="4"/>
        </w:rPr>
        <w:t xml:space="preserve"> </w:t>
      </w:r>
      <w:r w:rsidR="00546B55" w:rsidRPr="001B2CF7">
        <w:rPr>
          <w:spacing w:val="4"/>
        </w:rPr>
        <w:t>(</w:t>
      </w:r>
      <w:r w:rsidRPr="001B2CF7">
        <w:rPr>
          <w:spacing w:val="4"/>
          <w:lang w:val="zh-CN"/>
        </w:rPr>
        <w:t>负责对外关系的副主席</w:t>
      </w:r>
      <w:r w:rsidR="00546B55" w:rsidRPr="001B2CF7">
        <w:rPr>
          <w:spacing w:val="4"/>
        </w:rPr>
        <w:t>)</w:t>
      </w:r>
      <w:r w:rsidRPr="001B2CF7">
        <w:rPr>
          <w:spacing w:val="4"/>
          <w:lang w:val="zh-CN"/>
        </w:rPr>
        <w:t>和</w:t>
      </w:r>
      <w:r w:rsidRPr="001B2CF7">
        <w:rPr>
          <w:spacing w:val="4"/>
        </w:rPr>
        <w:t xml:space="preserve">Victor </w:t>
      </w:r>
      <w:proofErr w:type="spellStart"/>
      <w:r w:rsidRPr="001B2CF7">
        <w:rPr>
          <w:spacing w:val="4"/>
        </w:rPr>
        <w:t>Zaharia</w:t>
      </w:r>
      <w:proofErr w:type="spellEnd"/>
      <w:r w:rsidR="005C23D8" w:rsidRPr="001B2CF7">
        <w:rPr>
          <w:spacing w:val="4"/>
        </w:rPr>
        <w:t xml:space="preserve"> </w:t>
      </w:r>
      <w:r w:rsidR="00546B55" w:rsidRPr="001B2CF7">
        <w:rPr>
          <w:spacing w:val="4"/>
        </w:rPr>
        <w:t>(</w:t>
      </w:r>
      <w:r w:rsidRPr="001B2CF7">
        <w:rPr>
          <w:spacing w:val="4"/>
          <w:lang w:val="zh-CN"/>
        </w:rPr>
        <w:t>负责国家预防机制</w:t>
      </w:r>
      <w:r>
        <w:rPr>
          <w:lang w:val="zh-CN"/>
        </w:rPr>
        <w:t>的副主席</w:t>
      </w:r>
      <w:r w:rsidR="00546B55">
        <w:t>)</w:t>
      </w:r>
      <w:r>
        <w:rPr>
          <w:lang w:val="zh-CN"/>
        </w:rPr>
        <w:t>。小组委员会指定</w:t>
      </w:r>
      <w:r>
        <w:rPr>
          <w:lang w:val="zh-CN"/>
        </w:rPr>
        <w:t>Satyabhooshun Gupt Domah</w:t>
      </w:r>
      <w:r>
        <w:rPr>
          <w:lang w:val="zh-CN"/>
        </w:rPr>
        <w:t>为报复问题报告员，任期两年。</w:t>
      </w:r>
    </w:p>
    <w:p w:rsidR="00A32044" w:rsidRPr="001A3F1A" w:rsidRDefault="00A32044" w:rsidP="00A32044">
      <w:pPr>
        <w:pStyle w:val="SingleTxtGC"/>
      </w:pPr>
      <w:r>
        <w:rPr>
          <w:lang w:val="zh-CN"/>
        </w:rPr>
        <w:t xml:space="preserve">6.  </w:t>
      </w:r>
      <w:r>
        <w:rPr>
          <w:lang w:val="zh-CN"/>
        </w:rPr>
        <w:t>鉴于选举了七名新成员，小组委员会决定调整其区域小组的成员，并重组和改组工作组的组成。</w:t>
      </w:r>
    </w:p>
    <w:p w:rsidR="00A32044" w:rsidRPr="001A3F1A" w:rsidRDefault="00A32044" w:rsidP="00B34F5F">
      <w:pPr>
        <w:pStyle w:val="SingleTxtGC"/>
      </w:pPr>
      <w:r w:rsidRPr="00B933A1">
        <w:t>7</w:t>
      </w:r>
      <w:r>
        <w:t xml:space="preserve">.  </w:t>
      </w:r>
      <w:r>
        <w:rPr>
          <w:lang w:val="zh-CN"/>
        </w:rPr>
        <w:t>各区域小组组长变动如下</w:t>
      </w:r>
      <w:r w:rsidRPr="00B933A1">
        <w:t>：</w:t>
      </w:r>
      <w:r>
        <w:rPr>
          <w:lang w:val="zh-CN"/>
        </w:rPr>
        <w:t>非洲</w:t>
      </w:r>
      <w:r w:rsidRPr="00B933A1">
        <w:t>，</w:t>
      </w:r>
      <w:r w:rsidRPr="00B933A1">
        <w:t>Hans-</w:t>
      </w:r>
      <w:proofErr w:type="spellStart"/>
      <w:r w:rsidRPr="00B933A1">
        <w:t>jörg</w:t>
      </w:r>
      <w:proofErr w:type="spellEnd"/>
      <w:r w:rsidRPr="00B933A1">
        <w:t xml:space="preserve"> </w:t>
      </w:r>
      <w:proofErr w:type="spellStart"/>
      <w:r w:rsidRPr="00B933A1">
        <w:t>Bannwart</w:t>
      </w:r>
      <w:proofErr w:type="spellEnd"/>
      <w:r w:rsidRPr="00B933A1">
        <w:t>；</w:t>
      </w:r>
      <w:r>
        <w:rPr>
          <w:lang w:val="zh-CN"/>
        </w:rPr>
        <w:t>亚洲和太平洋</w:t>
      </w:r>
      <w:r w:rsidRPr="00B933A1">
        <w:t>，</w:t>
      </w:r>
      <w:r w:rsidRPr="00B933A1">
        <w:t xml:space="preserve">June Caridad </w:t>
      </w:r>
      <w:proofErr w:type="spellStart"/>
      <w:r w:rsidRPr="00B933A1">
        <w:t>Pagaduan</w:t>
      </w:r>
      <w:proofErr w:type="spellEnd"/>
      <w:r w:rsidRPr="00B933A1">
        <w:t xml:space="preserve"> Lopez</w:t>
      </w:r>
      <w:r w:rsidRPr="00B933A1">
        <w:t>；</w:t>
      </w:r>
      <w:r>
        <w:rPr>
          <w:lang w:val="zh-CN"/>
        </w:rPr>
        <w:t>欧洲</w:t>
      </w:r>
      <w:r w:rsidRPr="00B933A1">
        <w:t>，</w:t>
      </w:r>
      <w:r w:rsidRPr="00B933A1">
        <w:t>Mari Amos</w:t>
      </w:r>
      <w:r w:rsidRPr="00B933A1">
        <w:t>；</w:t>
      </w:r>
      <w:r>
        <w:rPr>
          <w:lang w:val="zh-CN"/>
        </w:rPr>
        <w:t>拉丁美洲</w:t>
      </w:r>
      <w:r w:rsidRPr="00B933A1">
        <w:t>，</w:t>
      </w:r>
      <w:r w:rsidRPr="00B933A1">
        <w:t xml:space="preserve">Felipe Villavicencio </w:t>
      </w:r>
      <w:proofErr w:type="spellStart"/>
      <w:r w:rsidRPr="00B933A1">
        <w:t>Terreros</w:t>
      </w:r>
      <w:proofErr w:type="spellEnd"/>
      <w:r>
        <w:rPr>
          <w:lang w:val="zh-CN"/>
        </w:rPr>
        <w:t>。区域小组在各自区域内审查《任择议定书》的执行情况，向小组委员会全体会议报告，并酌情提出建议。</w:t>
      </w:r>
    </w:p>
    <w:p w:rsidR="00A32044" w:rsidRPr="001A3F1A" w:rsidRDefault="00A32044" w:rsidP="00A32044">
      <w:pPr>
        <w:pStyle w:val="SingleTxtGC"/>
      </w:pPr>
      <w:r>
        <w:rPr>
          <w:lang w:val="zh-CN"/>
        </w:rPr>
        <w:t xml:space="preserve">8.  </w:t>
      </w:r>
      <w:r>
        <w:rPr>
          <w:lang w:val="zh-CN"/>
        </w:rPr>
        <w:t>小组委员会的长期工作组和特设工作组在</w:t>
      </w:r>
      <w:r>
        <w:rPr>
          <w:lang w:val="zh-CN"/>
        </w:rPr>
        <w:t>2017</w:t>
      </w:r>
      <w:r>
        <w:rPr>
          <w:lang w:val="zh-CN"/>
        </w:rPr>
        <w:t>年的每次</w:t>
      </w:r>
      <w:proofErr w:type="gramStart"/>
      <w:r>
        <w:rPr>
          <w:lang w:val="zh-CN"/>
        </w:rPr>
        <w:t>届会上</w:t>
      </w:r>
      <w:proofErr w:type="gramEnd"/>
      <w:r>
        <w:rPr>
          <w:lang w:val="zh-CN"/>
        </w:rPr>
        <w:t>都举行了会议。下文第四节提供关于这些会议的进一步资料。分组会议和工作组会议有助于以有侧重点和参与性的方式讨论广泛的问题。</w:t>
      </w:r>
    </w:p>
    <w:p w:rsidR="00A32044" w:rsidRPr="001A3F1A" w:rsidRDefault="00A32044" w:rsidP="002E14F8">
      <w:pPr>
        <w:pStyle w:val="SingleTxtGC"/>
      </w:pPr>
      <w:r>
        <w:rPr>
          <w:lang w:val="zh-CN"/>
        </w:rPr>
        <w:t xml:space="preserve">9.  </w:t>
      </w:r>
      <w:r>
        <w:rPr>
          <w:lang w:val="zh-CN"/>
        </w:rPr>
        <w:t>在第三十一届会议上，小组委员会听取了防止酷刑协会关于题为</w:t>
      </w:r>
      <w:r w:rsidR="002E14F8">
        <w:rPr>
          <w:rFonts w:hint="eastAsia"/>
        </w:rPr>
        <w:t>“</w:t>
      </w:r>
      <w:r>
        <w:rPr>
          <w:lang w:val="zh-CN"/>
        </w:rPr>
        <w:t>防止酷刑行之有效吗</w:t>
      </w:r>
      <w:r w:rsidR="002E14F8">
        <w:rPr>
          <w:rFonts w:hint="eastAsia"/>
        </w:rPr>
        <w:t>”</w:t>
      </w:r>
      <w:r>
        <w:rPr>
          <w:lang w:val="zh-CN"/>
        </w:rPr>
        <w:t>？的研究结果。小组委员会为新当选委员举行了一次就职会议，还就举行了一次关于规划访问和与被拘留者面谈问题的讲习班，由红十字国际委员会</w:t>
      </w:r>
      <w:r w:rsidR="00546B55">
        <w:rPr>
          <w:lang w:val="zh-CN"/>
        </w:rPr>
        <w:t>(</w:t>
      </w:r>
      <w:r>
        <w:rPr>
          <w:lang w:val="zh-CN"/>
        </w:rPr>
        <w:t>红十字委员会</w:t>
      </w:r>
      <w:r w:rsidR="00546B55">
        <w:rPr>
          <w:lang w:val="zh-CN"/>
        </w:rPr>
        <w:t>)</w:t>
      </w:r>
      <w:r>
        <w:rPr>
          <w:lang w:val="zh-CN"/>
        </w:rPr>
        <w:t>协助。小组委员会还收到了智利和丹麦代表提供的关于与《禁止酷刑公约》举措相关的最新动态资料。</w:t>
      </w:r>
    </w:p>
    <w:p w:rsidR="00A32044" w:rsidRPr="001A3F1A" w:rsidRDefault="00A32044" w:rsidP="00A32044">
      <w:pPr>
        <w:pStyle w:val="SingleTxtGC"/>
      </w:pPr>
      <w:r>
        <w:rPr>
          <w:lang w:val="zh-CN"/>
        </w:rPr>
        <w:t xml:space="preserve">10.  </w:t>
      </w:r>
      <w:r>
        <w:rPr>
          <w:lang w:val="zh-CN"/>
        </w:rPr>
        <w:t>在第三十二届会议上，欧米茄研究基金会向全会介绍了该基金会进行的关于监测武器和拘留场所的限制问题的研究。</w:t>
      </w:r>
    </w:p>
    <w:p w:rsidR="00A32044" w:rsidRPr="001A3F1A" w:rsidRDefault="00A32044" w:rsidP="00A32044">
      <w:pPr>
        <w:pStyle w:val="SingleTxtGC"/>
      </w:pPr>
      <w:r>
        <w:rPr>
          <w:lang w:val="zh-CN"/>
        </w:rPr>
        <w:t xml:space="preserve">11.  </w:t>
      </w:r>
      <w:r>
        <w:rPr>
          <w:lang w:val="zh-CN"/>
        </w:rPr>
        <w:t>在第三十三届会议上，小组委员会与《任择议定书》的缔约国和签署国举行了一次非正式会议。以下</w:t>
      </w:r>
      <w:r>
        <w:rPr>
          <w:rFonts w:hint="eastAsia"/>
          <w:lang w:val="zh-CN"/>
        </w:rPr>
        <w:t>国家</w:t>
      </w:r>
      <w:r>
        <w:rPr>
          <w:lang w:val="zh-CN"/>
        </w:rPr>
        <w:t>常驻代表团的成员出席了会议：阿根廷、澳大利亚、巴西、保加利亚、智利、塞浦路斯、捷克共和国、芬兰、法国、格鲁吉亚、爱尔兰、马尔代夫、马耳他、墨西哥、挪威、秘鲁、葡萄牙、卢旺达、斯洛文尼亚、西班牙、瑞士、突尼斯、土耳其、乌拉圭</w:t>
      </w:r>
      <w:r>
        <w:rPr>
          <w:rFonts w:hint="eastAsia"/>
          <w:lang w:val="zh-CN"/>
        </w:rPr>
        <w:t>、</w:t>
      </w:r>
      <w:r>
        <w:rPr>
          <w:lang w:val="zh-CN"/>
        </w:rPr>
        <w:t>委内瑞拉玻利瓦尔共和国。</w:t>
      </w:r>
    </w:p>
    <w:p w:rsidR="00A32044" w:rsidRPr="001A3F1A" w:rsidRDefault="00A32044" w:rsidP="00A32044">
      <w:pPr>
        <w:pStyle w:val="SingleTxtGC"/>
      </w:pPr>
      <w:r>
        <w:rPr>
          <w:lang w:val="zh-CN"/>
        </w:rPr>
        <w:t xml:space="preserve">12.  </w:t>
      </w:r>
      <w:r>
        <w:rPr>
          <w:lang w:val="zh-CN"/>
        </w:rPr>
        <w:t>在第三十三届会议上，小组委员会与禁止酷刑委员会举行了一次不公开联席会议，以讨论共同关心的一系列问题，包括关于《任择议定书》第</w:t>
      </w:r>
      <w:r>
        <w:rPr>
          <w:lang w:val="zh-CN"/>
        </w:rPr>
        <w:t>16</w:t>
      </w:r>
      <w:r>
        <w:rPr>
          <w:lang w:val="zh-CN"/>
        </w:rPr>
        <w:t>条第</w:t>
      </w:r>
      <w:r>
        <w:rPr>
          <w:lang w:val="zh-CN"/>
        </w:rPr>
        <w:t>4</w:t>
      </w:r>
      <w:r>
        <w:rPr>
          <w:lang w:val="zh-CN"/>
        </w:rPr>
        <w:t>款的适用问题。</w:t>
      </w:r>
    </w:p>
    <w:p w:rsidR="00A32044" w:rsidRPr="001A3F1A" w:rsidRDefault="002E14F8" w:rsidP="002E14F8">
      <w:pPr>
        <w:pStyle w:val="H1GC"/>
      </w:pPr>
      <w:r>
        <w:rPr>
          <w:lang w:val="zh-CN"/>
        </w:rPr>
        <w:tab/>
      </w:r>
      <w:r w:rsidR="00A32044">
        <w:rPr>
          <w:lang w:val="zh-CN"/>
        </w:rPr>
        <w:t>C.</w:t>
      </w:r>
      <w:r>
        <w:rPr>
          <w:lang w:val="zh-CN"/>
        </w:rPr>
        <w:tab/>
      </w:r>
      <w:r w:rsidR="00A32044">
        <w:rPr>
          <w:lang w:val="zh-CN"/>
        </w:rPr>
        <w:t>在报告所述期间开展的访问</w:t>
      </w:r>
    </w:p>
    <w:p w:rsidR="00A32044" w:rsidRPr="001A3F1A" w:rsidRDefault="00A32044" w:rsidP="00A32044">
      <w:pPr>
        <w:pStyle w:val="SingleTxtGC"/>
      </w:pPr>
      <w:r>
        <w:rPr>
          <w:lang w:val="zh-CN"/>
        </w:rPr>
        <w:t xml:space="preserve">13.  </w:t>
      </w:r>
      <w:r>
        <w:rPr>
          <w:lang w:val="zh-CN"/>
        </w:rPr>
        <w:t>根据《任择议定书》第</w:t>
      </w:r>
      <w:r>
        <w:rPr>
          <w:lang w:val="zh-CN"/>
        </w:rPr>
        <w:t>11-13</w:t>
      </w:r>
      <w:r>
        <w:rPr>
          <w:lang w:val="zh-CN"/>
        </w:rPr>
        <w:t>条下的任务授权，小组委员会在</w:t>
      </w:r>
      <w:r>
        <w:rPr>
          <w:lang w:val="zh-CN"/>
        </w:rPr>
        <w:t>2017</w:t>
      </w:r>
      <w:r>
        <w:rPr>
          <w:lang w:val="zh-CN"/>
        </w:rPr>
        <w:t>年对以下国家进行了</w:t>
      </w:r>
      <w:r>
        <w:rPr>
          <w:lang w:val="zh-CN"/>
        </w:rPr>
        <w:t>10</w:t>
      </w:r>
      <w:r>
        <w:rPr>
          <w:lang w:val="zh-CN"/>
        </w:rPr>
        <w:t>次正式访问：尼日尔</w:t>
      </w:r>
      <w:r w:rsidR="00546B55">
        <w:rPr>
          <w:lang w:val="zh-CN"/>
        </w:rPr>
        <w:t>(</w:t>
      </w:r>
      <w:r>
        <w:rPr>
          <w:lang w:val="zh-CN"/>
        </w:rPr>
        <w:t>1</w:t>
      </w:r>
      <w:r>
        <w:rPr>
          <w:lang w:val="zh-CN"/>
        </w:rPr>
        <w:t>月</w:t>
      </w:r>
      <w:r>
        <w:rPr>
          <w:lang w:val="zh-CN"/>
        </w:rPr>
        <w:t>29</w:t>
      </w:r>
      <w:r>
        <w:rPr>
          <w:lang w:val="zh-CN"/>
        </w:rPr>
        <w:t>日至</w:t>
      </w:r>
      <w:r>
        <w:rPr>
          <w:lang w:val="zh-CN"/>
        </w:rPr>
        <w:t>2</w:t>
      </w:r>
      <w:r>
        <w:rPr>
          <w:lang w:val="zh-CN"/>
        </w:rPr>
        <w:t>月</w:t>
      </w:r>
      <w:r>
        <w:rPr>
          <w:lang w:val="zh-CN"/>
        </w:rPr>
        <w:t>4</w:t>
      </w:r>
      <w:r>
        <w:rPr>
          <w:lang w:val="zh-CN"/>
        </w:rPr>
        <w:t>日</w:t>
      </w:r>
      <w:r w:rsidR="00546B55">
        <w:rPr>
          <w:lang w:val="zh-CN"/>
        </w:rPr>
        <w:t>)</w:t>
      </w:r>
      <w:r>
        <w:rPr>
          <w:lang w:val="zh-CN"/>
        </w:rPr>
        <w:t>、匈牙利</w:t>
      </w:r>
      <w:r w:rsidR="00546B55">
        <w:rPr>
          <w:lang w:val="zh-CN"/>
        </w:rPr>
        <w:t>(</w:t>
      </w:r>
      <w:r>
        <w:rPr>
          <w:lang w:val="zh-CN"/>
        </w:rPr>
        <w:t>3</w:t>
      </w:r>
      <w:r>
        <w:rPr>
          <w:lang w:val="zh-CN"/>
        </w:rPr>
        <w:t>月</w:t>
      </w:r>
      <w:r>
        <w:rPr>
          <w:lang w:val="zh-CN"/>
        </w:rPr>
        <w:t>20</w:t>
      </w:r>
      <w:r>
        <w:rPr>
          <w:lang w:val="zh-CN"/>
        </w:rPr>
        <w:t>日至</w:t>
      </w:r>
      <w:r w:rsidRPr="002E14F8">
        <w:rPr>
          <w:spacing w:val="4"/>
          <w:lang w:val="zh-CN"/>
        </w:rPr>
        <w:t>31</w:t>
      </w:r>
      <w:r w:rsidRPr="002E14F8">
        <w:rPr>
          <w:spacing w:val="4"/>
          <w:lang w:val="zh-CN"/>
        </w:rPr>
        <w:t>日</w:t>
      </w:r>
      <w:r w:rsidR="00546B55" w:rsidRPr="002E14F8">
        <w:rPr>
          <w:spacing w:val="4"/>
          <w:lang w:val="zh-CN"/>
        </w:rPr>
        <w:t>)</w:t>
      </w:r>
      <w:r w:rsidRPr="002E14F8">
        <w:rPr>
          <w:spacing w:val="4"/>
          <w:lang w:val="zh-CN"/>
        </w:rPr>
        <w:t>、前南斯拉夫的马其顿共和国</w:t>
      </w:r>
      <w:r w:rsidR="00546B55" w:rsidRPr="002E14F8">
        <w:rPr>
          <w:spacing w:val="4"/>
          <w:lang w:val="zh-CN"/>
        </w:rPr>
        <w:t>(</w:t>
      </w:r>
      <w:r w:rsidRPr="002E14F8">
        <w:rPr>
          <w:spacing w:val="4"/>
          <w:lang w:val="zh-CN"/>
        </w:rPr>
        <w:t>4</w:t>
      </w:r>
      <w:r w:rsidRPr="002E14F8">
        <w:rPr>
          <w:spacing w:val="4"/>
          <w:lang w:val="zh-CN"/>
        </w:rPr>
        <w:t>月</w:t>
      </w:r>
      <w:r w:rsidRPr="002E14F8">
        <w:rPr>
          <w:spacing w:val="4"/>
          <w:lang w:val="zh-CN"/>
        </w:rPr>
        <w:t>23</w:t>
      </w:r>
      <w:r w:rsidRPr="002E14F8">
        <w:rPr>
          <w:spacing w:val="4"/>
          <w:lang w:val="zh-CN"/>
        </w:rPr>
        <w:t>日至</w:t>
      </w:r>
      <w:r w:rsidRPr="002E14F8">
        <w:rPr>
          <w:spacing w:val="4"/>
          <w:lang w:val="zh-CN"/>
        </w:rPr>
        <w:t>29</w:t>
      </w:r>
      <w:r w:rsidRPr="002E14F8">
        <w:rPr>
          <w:spacing w:val="4"/>
          <w:lang w:val="zh-CN"/>
        </w:rPr>
        <w:t>日</w:t>
      </w:r>
      <w:r w:rsidR="00546B55">
        <w:rPr>
          <w:lang w:val="zh-CN"/>
        </w:rPr>
        <w:t>)</w:t>
      </w:r>
      <w:r>
        <w:rPr>
          <w:lang w:val="zh-CN"/>
        </w:rPr>
        <w:t>、多民族玻利维亚国</w:t>
      </w:r>
      <w:r w:rsidR="00546B55" w:rsidRPr="002E14F8">
        <w:rPr>
          <w:spacing w:val="4"/>
          <w:lang w:val="zh-CN"/>
        </w:rPr>
        <w:t>(</w:t>
      </w:r>
      <w:r w:rsidRPr="002E14F8">
        <w:rPr>
          <w:spacing w:val="4"/>
          <w:lang w:val="zh-CN"/>
        </w:rPr>
        <w:t>5</w:t>
      </w:r>
      <w:r w:rsidRPr="002E14F8">
        <w:rPr>
          <w:spacing w:val="4"/>
          <w:lang w:val="zh-CN"/>
        </w:rPr>
        <w:t>月</w:t>
      </w:r>
      <w:r w:rsidRPr="002E14F8">
        <w:rPr>
          <w:spacing w:val="4"/>
          <w:lang w:val="zh-CN"/>
        </w:rPr>
        <w:t>1</w:t>
      </w:r>
      <w:r w:rsidRPr="002E14F8">
        <w:rPr>
          <w:spacing w:val="4"/>
          <w:lang w:val="zh-CN"/>
        </w:rPr>
        <w:t>日至</w:t>
      </w:r>
      <w:r w:rsidRPr="002E14F8">
        <w:rPr>
          <w:spacing w:val="4"/>
          <w:lang w:val="zh-CN"/>
        </w:rPr>
        <w:t>12</w:t>
      </w:r>
      <w:r w:rsidRPr="002E14F8">
        <w:rPr>
          <w:spacing w:val="4"/>
          <w:lang w:val="zh-CN"/>
        </w:rPr>
        <w:t>日</w:t>
      </w:r>
      <w:r w:rsidR="00546B55" w:rsidRPr="002E14F8">
        <w:rPr>
          <w:spacing w:val="4"/>
          <w:lang w:val="zh-CN"/>
        </w:rPr>
        <w:t>)</w:t>
      </w:r>
      <w:r w:rsidRPr="002E14F8">
        <w:rPr>
          <w:spacing w:val="4"/>
          <w:lang w:val="zh-CN"/>
        </w:rPr>
        <w:t>、巴拿马</w:t>
      </w:r>
      <w:r w:rsidR="00546B55" w:rsidRPr="002E14F8">
        <w:rPr>
          <w:spacing w:val="4"/>
          <w:lang w:val="zh-CN"/>
        </w:rPr>
        <w:t>(</w:t>
      </w:r>
      <w:r w:rsidRPr="002E14F8">
        <w:rPr>
          <w:spacing w:val="4"/>
          <w:lang w:val="zh-CN"/>
        </w:rPr>
        <w:t>8</w:t>
      </w:r>
      <w:r w:rsidRPr="002E14F8">
        <w:rPr>
          <w:spacing w:val="4"/>
          <w:lang w:val="zh-CN"/>
        </w:rPr>
        <w:t>月</w:t>
      </w:r>
      <w:r w:rsidRPr="002E14F8">
        <w:rPr>
          <w:spacing w:val="4"/>
          <w:lang w:val="zh-CN"/>
        </w:rPr>
        <w:t>20</w:t>
      </w:r>
      <w:r w:rsidRPr="002E14F8">
        <w:rPr>
          <w:spacing w:val="4"/>
          <w:lang w:val="zh-CN"/>
        </w:rPr>
        <w:t>日至</w:t>
      </w:r>
      <w:r w:rsidRPr="002E14F8">
        <w:rPr>
          <w:spacing w:val="4"/>
          <w:lang w:val="zh-CN"/>
        </w:rPr>
        <w:t>26</w:t>
      </w:r>
      <w:r w:rsidRPr="002E14F8">
        <w:rPr>
          <w:spacing w:val="4"/>
          <w:lang w:val="zh-CN"/>
        </w:rPr>
        <w:t>日</w:t>
      </w:r>
      <w:r w:rsidR="00546B55" w:rsidRPr="002E14F8">
        <w:rPr>
          <w:spacing w:val="4"/>
          <w:lang w:val="zh-CN"/>
        </w:rPr>
        <w:t>)</w:t>
      </w:r>
      <w:r w:rsidRPr="002E14F8">
        <w:rPr>
          <w:spacing w:val="4"/>
          <w:lang w:val="zh-CN"/>
        </w:rPr>
        <w:t>、蒙古</w:t>
      </w:r>
      <w:r w:rsidR="00546B55" w:rsidRPr="002E14F8">
        <w:rPr>
          <w:spacing w:val="4"/>
          <w:lang w:val="zh-CN"/>
        </w:rPr>
        <w:t>(</w:t>
      </w:r>
      <w:r w:rsidRPr="002E14F8">
        <w:rPr>
          <w:spacing w:val="4"/>
          <w:lang w:val="zh-CN"/>
        </w:rPr>
        <w:t>9</w:t>
      </w:r>
      <w:r w:rsidRPr="002E14F8">
        <w:rPr>
          <w:spacing w:val="4"/>
          <w:lang w:val="zh-CN"/>
        </w:rPr>
        <w:t>月</w:t>
      </w:r>
      <w:r w:rsidRPr="002E14F8">
        <w:rPr>
          <w:spacing w:val="4"/>
          <w:lang w:val="zh-CN"/>
        </w:rPr>
        <w:t>11</w:t>
      </w:r>
      <w:r w:rsidRPr="002E14F8">
        <w:rPr>
          <w:spacing w:val="4"/>
          <w:lang w:val="zh-CN"/>
        </w:rPr>
        <w:t>日</w:t>
      </w:r>
      <w:r>
        <w:rPr>
          <w:lang w:val="zh-CN"/>
        </w:rPr>
        <w:t>至</w:t>
      </w:r>
      <w:r>
        <w:rPr>
          <w:lang w:val="zh-CN"/>
        </w:rPr>
        <w:t>20</w:t>
      </w:r>
      <w:r>
        <w:rPr>
          <w:lang w:val="zh-CN"/>
        </w:rPr>
        <w:t>日</w:t>
      </w:r>
      <w:r w:rsidR="00546B55">
        <w:rPr>
          <w:lang w:val="zh-CN"/>
        </w:rPr>
        <w:t>)</w:t>
      </w:r>
      <w:r>
        <w:rPr>
          <w:lang w:val="zh-CN"/>
        </w:rPr>
        <w:t>、西班牙</w:t>
      </w:r>
      <w:r w:rsidR="00546B55">
        <w:rPr>
          <w:lang w:val="zh-CN"/>
        </w:rPr>
        <w:t>(</w:t>
      </w:r>
      <w:r>
        <w:rPr>
          <w:lang w:val="zh-CN"/>
        </w:rPr>
        <w:t>10</w:t>
      </w:r>
      <w:r>
        <w:rPr>
          <w:lang w:val="zh-CN"/>
        </w:rPr>
        <w:t>月</w:t>
      </w:r>
      <w:r>
        <w:rPr>
          <w:lang w:val="zh-CN"/>
        </w:rPr>
        <w:t>15</w:t>
      </w:r>
      <w:r>
        <w:rPr>
          <w:lang w:val="zh-CN"/>
        </w:rPr>
        <w:t>日至</w:t>
      </w:r>
      <w:r>
        <w:rPr>
          <w:lang w:val="zh-CN"/>
        </w:rPr>
        <w:t>26</w:t>
      </w:r>
      <w:r>
        <w:rPr>
          <w:lang w:val="zh-CN"/>
        </w:rPr>
        <w:t>日</w:t>
      </w:r>
      <w:r w:rsidR="00546B55">
        <w:rPr>
          <w:lang w:val="zh-CN"/>
        </w:rPr>
        <w:t>)</w:t>
      </w:r>
      <w:r>
        <w:rPr>
          <w:lang w:val="zh-CN"/>
        </w:rPr>
        <w:t>、摩洛哥</w:t>
      </w:r>
      <w:r w:rsidR="00546B55">
        <w:rPr>
          <w:lang w:val="zh-CN"/>
        </w:rPr>
        <w:t>(</w:t>
      </w:r>
      <w:r>
        <w:rPr>
          <w:lang w:val="zh-CN"/>
        </w:rPr>
        <w:t>10</w:t>
      </w:r>
      <w:r>
        <w:rPr>
          <w:lang w:val="zh-CN"/>
        </w:rPr>
        <w:t>月</w:t>
      </w:r>
      <w:r>
        <w:rPr>
          <w:lang w:val="zh-CN"/>
        </w:rPr>
        <w:t>22</w:t>
      </w:r>
      <w:r>
        <w:rPr>
          <w:lang w:val="zh-CN"/>
        </w:rPr>
        <w:t>日至</w:t>
      </w:r>
      <w:r>
        <w:rPr>
          <w:lang w:val="zh-CN"/>
        </w:rPr>
        <w:t>28</w:t>
      </w:r>
      <w:r>
        <w:rPr>
          <w:lang w:val="zh-CN"/>
        </w:rPr>
        <w:t>日</w:t>
      </w:r>
      <w:r w:rsidR="00546B55">
        <w:rPr>
          <w:lang w:val="zh-CN"/>
        </w:rPr>
        <w:t>)</w:t>
      </w:r>
      <w:r>
        <w:rPr>
          <w:lang w:val="zh-CN"/>
        </w:rPr>
        <w:t>、卢旺达</w:t>
      </w:r>
      <w:r w:rsidR="00546B55">
        <w:rPr>
          <w:lang w:val="zh-CN"/>
        </w:rPr>
        <w:t>(</w:t>
      </w:r>
      <w:r>
        <w:rPr>
          <w:lang w:val="zh-CN"/>
        </w:rPr>
        <w:t>计划于</w:t>
      </w:r>
      <w:r>
        <w:rPr>
          <w:lang w:val="zh-CN"/>
        </w:rPr>
        <w:t>10</w:t>
      </w:r>
      <w:r>
        <w:rPr>
          <w:lang w:val="zh-CN"/>
        </w:rPr>
        <w:t>月</w:t>
      </w:r>
      <w:r>
        <w:rPr>
          <w:lang w:val="zh-CN"/>
        </w:rPr>
        <w:t>15</w:t>
      </w:r>
      <w:r>
        <w:rPr>
          <w:lang w:val="zh-CN"/>
        </w:rPr>
        <w:t>日至</w:t>
      </w:r>
      <w:r>
        <w:rPr>
          <w:lang w:val="zh-CN"/>
        </w:rPr>
        <w:t>21</w:t>
      </w:r>
      <w:r>
        <w:rPr>
          <w:lang w:val="zh-CN"/>
        </w:rPr>
        <w:t>日，但于</w:t>
      </w:r>
      <w:r>
        <w:rPr>
          <w:lang w:val="zh-CN"/>
        </w:rPr>
        <w:t>10</w:t>
      </w:r>
      <w:r>
        <w:rPr>
          <w:lang w:val="zh-CN"/>
        </w:rPr>
        <w:t>月</w:t>
      </w:r>
      <w:r>
        <w:rPr>
          <w:lang w:val="zh-CN"/>
        </w:rPr>
        <w:t>19</w:t>
      </w:r>
      <w:r>
        <w:rPr>
          <w:lang w:val="zh-CN"/>
        </w:rPr>
        <w:t>日终止，见下文第</w:t>
      </w:r>
      <w:r>
        <w:rPr>
          <w:lang w:val="zh-CN"/>
        </w:rPr>
        <w:t>15</w:t>
      </w:r>
      <w:r>
        <w:rPr>
          <w:lang w:val="zh-CN"/>
        </w:rPr>
        <w:t>段</w:t>
      </w:r>
      <w:r w:rsidR="00546B55">
        <w:rPr>
          <w:lang w:val="zh-CN"/>
        </w:rPr>
        <w:t>)</w:t>
      </w:r>
      <w:r>
        <w:rPr>
          <w:lang w:val="zh-CN"/>
        </w:rPr>
        <w:t>和布基纳法索</w:t>
      </w:r>
      <w:r w:rsidR="00546B55">
        <w:rPr>
          <w:lang w:val="zh-CN"/>
        </w:rPr>
        <w:t>(</w:t>
      </w:r>
      <w:r>
        <w:rPr>
          <w:lang w:val="zh-CN"/>
        </w:rPr>
        <w:t>12</w:t>
      </w:r>
      <w:r>
        <w:rPr>
          <w:lang w:val="zh-CN"/>
        </w:rPr>
        <w:t>月</w:t>
      </w:r>
      <w:r>
        <w:rPr>
          <w:lang w:val="zh-CN"/>
        </w:rPr>
        <w:t>3</w:t>
      </w:r>
      <w:r>
        <w:rPr>
          <w:lang w:val="zh-CN"/>
        </w:rPr>
        <w:t>日至</w:t>
      </w:r>
      <w:r>
        <w:rPr>
          <w:lang w:val="zh-CN"/>
        </w:rPr>
        <w:t>9</w:t>
      </w:r>
      <w:r>
        <w:rPr>
          <w:lang w:val="zh-CN"/>
        </w:rPr>
        <w:t>日</w:t>
      </w:r>
      <w:r w:rsidR="00546B55">
        <w:rPr>
          <w:lang w:val="zh-CN"/>
        </w:rPr>
        <w:t>)</w:t>
      </w:r>
      <w:r>
        <w:rPr>
          <w:lang w:val="zh-CN"/>
        </w:rPr>
        <w:t>。</w:t>
      </w:r>
    </w:p>
    <w:p w:rsidR="00A32044" w:rsidRPr="001A3F1A" w:rsidRDefault="00A32044" w:rsidP="009F3FC4">
      <w:pPr>
        <w:pStyle w:val="SingleTxtGC"/>
        <w:spacing w:after="100" w:line="312" w:lineRule="exact"/>
      </w:pPr>
      <w:r>
        <w:rPr>
          <w:lang w:val="zh-CN"/>
        </w:rPr>
        <w:t xml:space="preserve">14.  </w:t>
      </w:r>
      <w:r>
        <w:rPr>
          <w:lang w:val="zh-CN"/>
        </w:rPr>
        <w:t>在每次访问之后发布的新闻稿中，提供了进一步情况说明。访问之后转交缔约国的报告，仍然是保密的，直至有关缔约国请求将其公之于众。</w:t>
      </w:r>
    </w:p>
    <w:p w:rsidR="00A32044" w:rsidRPr="001A3F1A" w:rsidRDefault="00A32044" w:rsidP="009F3FC4">
      <w:pPr>
        <w:pStyle w:val="SingleTxtGC"/>
        <w:spacing w:after="100" w:line="312" w:lineRule="exact"/>
      </w:pPr>
      <w:r>
        <w:rPr>
          <w:lang w:val="zh-CN"/>
        </w:rPr>
        <w:t xml:space="preserve">15.  </w:t>
      </w:r>
      <w:r>
        <w:rPr>
          <w:lang w:val="zh-CN"/>
        </w:rPr>
        <w:t>按照小组委员会关于缔约国便利小组委员会访问义务的声明</w:t>
      </w:r>
      <w:r w:rsidR="00546B55">
        <w:rPr>
          <w:lang w:val="zh-CN"/>
        </w:rPr>
        <w:t>(</w:t>
      </w:r>
      <w:r>
        <w:rPr>
          <w:lang w:val="zh-CN"/>
        </w:rPr>
        <w:t>CAT/OP/</w:t>
      </w:r>
      <w:r w:rsidR="009C45DB">
        <w:rPr>
          <w:lang w:val="zh-CN"/>
        </w:rPr>
        <w:t xml:space="preserve"> </w:t>
      </w:r>
      <w:r>
        <w:rPr>
          <w:lang w:val="zh-CN"/>
        </w:rPr>
        <w:t>24/1</w:t>
      </w:r>
      <w:r w:rsidR="00546B55">
        <w:rPr>
          <w:lang w:val="zh-CN"/>
        </w:rPr>
        <w:t>)</w:t>
      </w:r>
      <w:r>
        <w:rPr>
          <w:lang w:val="zh-CN"/>
        </w:rPr>
        <w:t>，由于</w:t>
      </w:r>
      <w:r>
        <w:rPr>
          <w:rFonts w:hint="eastAsia"/>
          <w:lang w:val="zh-CN"/>
        </w:rPr>
        <w:t>在</w:t>
      </w:r>
      <w:r>
        <w:rPr>
          <w:lang w:val="zh-CN"/>
        </w:rPr>
        <w:t>按照《任择议定书》的规定有效</w:t>
      </w:r>
      <w:r>
        <w:rPr>
          <w:rFonts w:hint="eastAsia"/>
          <w:lang w:val="zh-CN"/>
        </w:rPr>
        <w:t>执</w:t>
      </w:r>
      <w:r>
        <w:rPr>
          <w:lang w:val="zh-CN"/>
        </w:rPr>
        <w:t>行其访问任务</w:t>
      </w:r>
      <w:r>
        <w:rPr>
          <w:rFonts w:hint="eastAsia"/>
          <w:lang w:val="zh-CN"/>
        </w:rPr>
        <w:t>方面遇到困难</w:t>
      </w:r>
      <w:r>
        <w:rPr>
          <w:lang w:val="zh-CN"/>
        </w:rPr>
        <w:t>，小组委员会于</w:t>
      </w:r>
      <w:r w:rsidRPr="0068562C">
        <w:t>10</w:t>
      </w:r>
      <w:r w:rsidRPr="0068562C">
        <w:t>月</w:t>
      </w:r>
      <w:r w:rsidRPr="0068562C">
        <w:t>19</w:t>
      </w:r>
      <w:r w:rsidRPr="0068562C">
        <w:t>日</w:t>
      </w:r>
      <w:r>
        <w:rPr>
          <w:rFonts w:hint="eastAsia"/>
          <w:lang w:val="zh-CN"/>
        </w:rPr>
        <w:t>中</w:t>
      </w:r>
      <w:r>
        <w:rPr>
          <w:lang w:val="zh-CN"/>
        </w:rPr>
        <w:t>止了它对卢旺达的访问。在小组委员会</w:t>
      </w:r>
      <w:r>
        <w:rPr>
          <w:lang w:val="zh-CN"/>
        </w:rPr>
        <w:t>10</w:t>
      </w:r>
      <w:r>
        <w:rPr>
          <w:lang w:val="zh-CN"/>
        </w:rPr>
        <w:t>年的工作中，这仅仅是第三次，小组委员会认为有必要中止访问。</w:t>
      </w:r>
    </w:p>
    <w:p w:rsidR="00A32044" w:rsidRPr="001A3F1A" w:rsidRDefault="00A32044" w:rsidP="009F3FC4">
      <w:pPr>
        <w:pStyle w:val="SingleTxtGC"/>
        <w:spacing w:after="100" w:line="312" w:lineRule="exact"/>
      </w:pPr>
      <w:r>
        <w:rPr>
          <w:lang w:val="zh-CN"/>
        </w:rPr>
        <w:t xml:space="preserve">16.  </w:t>
      </w:r>
      <w:r>
        <w:rPr>
          <w:lang w:val="zh-CN"/>
        </w:rPr>
        <w:t>在第三十二届会议上，小组委员会决定加强与缔约国和国家预防机制的访问后对话，在意大利</w:t>
      </w:r>
      <w:r w:rsidR="00546B55">
        <w:rPr>
          <w:lang w:val="zh-CN"/>
        </w:rPr>
        <w:t>(</w:t>
      </w:r>
      <w:r>
        <w:rPr>
          <w:lang w:val="zh-CN"/>
        </w:rPr>
        <w:t>2017</w:t>
      </w:r>
      <w:r>
        <w:rPr>
          <w:lang w:val="zh-CN"/>
        </w:rPr>
        <w:t>年</w:t>
      </w:r>
      <w:r>
        <w:rPr>
          <w:lang w:val="zh-CN"/>
        </w:rPr>
        <w:t>12</w:t>
      </w:r>
      <w:r>
        <w:rPr>
          <w:lang w:val="zh-CN"/>
        </w:rPr>
        <w:t>月</w:t>
      </w:r>
      <w:r>
        <w:rPr>
          <w:lang w:val="zh-CN"/>
        </w:rPr>
        <w:t>12</w:t>
      </w:r>
      <w:r>
        <w:rPr>
          <w:lang w:val="zh-CN"/>
        </w:rPr>
        <w:t>日</w:t>
      </w:r>
      <w:r w:rsidR="00546B55">
        <w:rPr>
          <w:lang w:val="zh-CN"/>
        </w:rPr>
        <w:t>)</w:t>
      </w:r>
      <w:r>
        <w:rPr>
          <w:lang w:val="zh-CN"/>
        </w:rPr>
        <w:t>和摩尔多瓦共和国</w:t>
      </w:r>
      <w:r w:rsidR="00546B55">
        <w:rPr>
          <w:lang w:val="zh-CN"/>
        </w:rPr>
        <w:t>(</w:t>
      </w:r>
      <w:r>
        <w:rPr>
          <w:lang w:val="zh-CN"/>
        </w:rPr>
        <w:t>2017</w:t>
      </w:r>
      <w:r>
        <w:rPr>
          <w:lang w:val="zh-CN"/>
        </w:rPr>
        <w:t>年</w:t>
      </w:r>
      <w:r>
        <w:rPr>
          <w:lang w:val="zh-CN"/>
        </w:rPr>
        <w:t>12</w:t>
      </w:r>
      <w:r>
        <w:rPr>
          <w:lang w:val="zh-CN"/>
        </w:rPr>
        <w:t>月</w:t>
      </w:r>
      <w:r>
        <w:rPr>
          <w:lang w:val="zh-CN"/>
        </w:rPr>
        <w:t>18</w:t>
      </w:r>
      <w:r>
        <w:rPr>
          <w:lang w:val="zh-CN"/>
        </w:rPr>
        <w:t>日至</w:t>
      </w:r>
      <w:r>
        <w:rPr>
          <w:lang w:val="zh-CN"/>
        </w:rPr>
        <w:t>19</w:t>
      </w:r>
      <w:r>
        <w:rPr>
          <w:lang w:val="zh-CN"/>
        </w:rPr>
        <w:t>日</w:t>
      </w:r>
      <w:r w:rsidR="00546B55">
        <w:rPr>
          <w:lang w:val="zh-CN"/>
        </w:rPr>
        <w:t>)</w:t>
      </w:r>
      <w:r>
        <w:rPr>
          <w:lang w:val="zh-CN"/>
        </w:rPr>
        <w:t>开展了现场讨论。这些会议得到人权理事会和条约机制司下设的条约机构能力建设方案的支助。</w:t>
      </w:r>
    </w:p>
    <w:p w:rsidR="00A32044" w:rsidRPr="001A3F1A" w:rsidRDefault="009C45DB" w:rsidP="00C028B4">
      <w:pPr>
        <w:pStyle w:val="H1GC"/>
        <w:spacing w:before="180" w:after="140"/>
      </w:pPr>
      <w:r>
        <w:rPr>
          <w:lang w:val="zh-CN"/>
        </w:rPr>
        <w:tab/>
      </w:r>
      <w:r w:rsidR="00A32044">
        <w:rPr>
          <w:lang w:val="zh-CN"/>
        </w:rPr>
        <w:t>D.</w:t>
      </w:r>
      <w:r>
        <w:rPr>
          <w:lang w:val="zh-CN"/>
        </w:rPr>
        <w:tab/>
      </w:r>
      <w:r w:rsidR="00A32044">
        <w:rPr>
          <w:lang w:val="zh-CN"/>
        </w:rPr>
        <w:t>访问产生的对话，包括缔约国和国家预防机制公布小组委员会的报告</w:t>
      </w:r>
    </w:p>
    <w:p w:rsidR="00A32044" w:rsidRPr="0068562C" w:rsidRDefault="00A32044" w:rsidP="00C028B4">
      <w:pPr>
        <w:pStyle w:val="SingleTxtGC"/>
        <w:spacing w:after="100"/>
        <w:rPr>
          <w:lang w:val="zh-CN"/>
        </w:rPr>
      </w:pPr>
      <w:r>
        <w:rPr>
          <w:lang w:val="zh-CN"/>
        </w:rPr>
        <w:t>17.</w:t>
      </w:r>
      <w:r w:rsidRPr="0068562C">
        <w:t xml:space="preserve">  </w:t>
      </w:r>
      <w:r w:rsidRPr="0068562C">
        <w:t>访问产生的对话的实质性内容是保密的。只有在接待国同意后才公布报告。截至</w:t>
      </w:r>
      <w:r w:rsidRPr="0068562C">
        <w:t>2017</w:t>
      </w:r>
      <w:r w:rsidRPr="0068562C">
        <w:t>年底，小组委员会向以下缔约国和国家预防机制转交了总共</w:t>
      </w:r>
      <w:r w:rsidRPr="0068562C">
        <w:t>65</w:t>
      </w:r>
      <w:r w:rsidRPr="0068562C">
        <w:t>份访问报告，其中包括在报告所涉期间提交的</w:t>
      </w:r>
      <w:r w:rsidRPr="0068562C">
        <w:t>14</w:t>
      </w:r>
      <w:r w:rsidRPr="0068562C">
        <w:t>份报告：</w:t>
      </w:r>
      <w:r w:rsidR="00546B55" w:rsidRPr="0068562C">
        <w:t>(</w:t>
      </w:r>
      <w:r w:rsidRPr="0068562C">
        <w:t>多民族</w:t>
      </w:r>
      <w:r w:rsidR="00546B55" w:rsidRPr="0068562C">
        <w:t>)</w:t>
      </w:r>
      <w:r w:rsidRPr="0068562C">
        <w:t>玻利维亚国、塞浦路斯</w:t>
      </w:r>
      <w:r w:rsidR="00546B55" w:rsidRPr="0068562C">
        <w:t>(</w:t>
      </w:r>
      <w:r w:rsidRPr="0068562C">
        <w:t>缔约国和国家预防机制</w:t>
      </w:r>
      <w:r w:rsidR="00546B55" w:rsidRPr="0068562C">
        <w:t>)</w:t>
      </w:r>
      <w:r w:rsidRPr="0068562C">
        <w:t>、匈牙利</w:t>
      </w:r>
      <w:r w:rsidR="00546B55" w:rsidRPr="0068562C">
        <w:t>(</w:t>
      </w:r>
      <w:r w:rsidRPr="0068562C">
        <w:t>国家预防机制</w:t>
      </w:r>
      <w:r w:rsidR="00546B55" w:rsidRPr="0068562C">
        <w:t>)</w:t>
      </w:r>
      <w:r w:rsidRPr="0068562C">
        <w:t>、哈萨克斯坦、墨西哥、莫桑比克</w:t>
      </w:r>
      <w:r w:rsidR="00546B55" w:rsidRPr="0068562C">
        <w:t>(</w:t>
      </w:r>
      <w:r w:rsidRPr="0068562C">
        <w:t>缔约国和国家预防机制</w:t>
      </w:r>
      <w:r w:rsidR="00546B55" w:rsidRPr="0068562C">
        <w:t>)</w:t>
      </w:r>
      <w:r w:rsidRPr="0068562C">
        <w:t>、尼日尔，巴拿马、罗马尼亚、突尼斯</w:t>
      </w:r>
      <w:r w:rsidR="00546B55" w:rsidRPr="0068562C">
        <w:t>(</w:t>
      </w:r>
      <w:r w:rsidRPr="0068562C">
        <w:t>缔约国和国家预防机制</w:t>
      </w:r>
      <w:r w:rsidR="00546B55" w:rsidRPr="0068562C">
        <w:t>)</w:t>
      </w:r>
      <w:r w:rsidRPr="0068562C">
        <w:t>和乌克兰。根据《任择议定书》第</w:t>
      </w:r>
      <w:r w:rsidRPr="0068562C">
        <w:t>16</w:t>
      </w:r>
      <w:r w:rsidRPr="0068562C">
        <w:t>条第</w:t>
      </w:r>
      <w:r w:rsidRPr="0068562C">
        <w:t>2</w:t>
      </w:r>
      <w:r w:rsidRPr="0068562C">
        <w:t>款，在缔约国或者国家预防机制</w:t>
      </w:r>
      <w:proofErr w:type="gramStart"/>
      <w:r w:rsidRPr="0068562C">
        <w:t>作出</w:t>
      </w:r>
      <w:proofErr w:type="gramEnd"/>
      <w:r w:rsidRPr="0068562C">
        <w:t>请求后，共公布了</w:t>
      </w:r>
      <w:r w:rsidRPr="0068562C">
        <w:t>34</w:t>
      </w:r>
      <w:r w:rsidRPr="0068562C">
        <w:t>份访问报告，其中包括</w:t>
      </w:r>
      <w:r w:rsidRPr="0068562C">
        <w:t>2017</w:t>
      </w:r>
      <w:r w:rsidRPr="0068562C">
        <w:t>年公布的</w:t>
      </w:r>
      <w:r w:rsidRPr="0068562C">
        <w:t>5</w:t>
      </w:r>
      <w:r w:rsidRPr="0068562C">
        <w:t>份报告，即，在小组委员会访问后向以下缔约国或国家预防机制提供的报告：塞浦路斯</w:t>
      </w:r>
      <w:r w:rsidR="00546B55" w:rsidRPr="0068562C">
        <w:t>(</w:t>
      </w:r>
      <w:r w:rsidRPr="0068562C">
        <w:t>缔约国</w:t>
      </w:r>
      <w:r w:rsidR="00546B55" w:rsidRPr="0068562C">
        <w:t>)</w:t>
      </w:r>
      <w:r w:rsidRPr="0068562C">
        <w:t>、罗马尼亚、多哥、突尼斯</w:t>
      </w:r>
      <w:r w:rsidR="00546B55" w:rsidRPr="0068562C">
        <w:t>(</w:t>
      </w:r>
      <w:r w:rsidRPr="0068562C">
        <w:t>国家预防机制</w:t>
      </w:r>
      <w:r w:rsidR="00546B55" w:rsidRPr="0068562C">
        <w:t>)</w:t>
      </w:r>
      <w:r w:rsidRPr="0068562C">
        <w:t>、乌克兰以及向突尼斯国家预防机制提供的报告。小组委员会充分尊重《任择议定书》规定的保密原则和权利，它欢迎所公布的报告数目有所增加，并认为，这反映了预防性访问</w:t>
      </w:r>
      <w:proofErr w:type="gramStart"/>
      <w:r w:rsidRPr="0068562C">
        <w:t>所依止的</w:t>
      </w:r>
      <w:proofErr w:type="gramEnd"/>
      <w:r w:rsidRPr="0068562C">
        <w:t>透明精神而且有助于更好地执行有关建议。小组委员会鼓励报告接收方提供公布请求。</w:t>
      </w:r>
    </w:p>
    <w:p w:rsidR="00A32044" w:rsidRPr="0068562C" w:rsidRDefault="00A32044" w:rsidP="00C028B4">
      <w:pPr>
        <w:pStyle w:val="SingleTxtGC"/>
        <w:spacing w:after="100"/>
      </w:pPr>
      <w:r>
        <w:rPr>
          <w:lang w:val="zh-CN"/>
        </w:rPr>
        <w:t xml:space="preserve">18.  </w:t>
      </w:r>
      <w:r w:rsidRPr="0068562C">
        <w:t>按照既定惯例，请报告接收方在收到报告后六个月内提交一份书面答复，充分说明为落实报告所载建议已采取的和将采取的行动。在本报告所述期间，小组委员会收到了多民族玻利维亚国、塞浦路斯、哈萨克斯坦、秘鲁、摩尔多瓦共和国、罗马尼亚、多哥</w:t>
      </w:r>
      <w:r w:rsidRPr="0068562C">
        <w:rPr>
          <w:rFonts w:hint="eastAsia"/>
        </w:rPr>
        <w:t>、</w:t>
      </w:r>
      <w:r w:rsidRPr="0068562C">
        <w:t>乌克兰的这种答复。小组委员会认为以下缔约国的答复逾期未交：贝宁、巴西、柬埔寨</w:t>
      </w:r>
      <w:r w:rsidR="00546B55" w:rsidRPr="0068562C">
        <w:t>(</w:t>
      </w:r>
      <w:r w:rsidRPr="0068562C">
        <w:t>两份报告</w:t>
      </w:r>
      <w:r w:rsidR="00546B55" w:rsidRPr="0068562C">
        <w:t>)</w:t>
      </w:r>
      <w:r w:rsidRPr="0068562C">
        <w:t>、厄瓜多尔、危地马拉，洪都拉斯、利比里亚、马尔代夫</w:t>
      </w:r>
      <w:r w:rsidR="00546B55" w:rsidRPr="0068562C">
        <w:t>(</w:t>
      </w:r>
      <w:r w:rsidRPr="0068562C">
        <w:t>两份报告</w:t>
      </w:r>
      <w:r w:rsidR="00546B55" w:rsidRPr="0068562C">
        <w:t>)</w:t>
      </w:r>
      <w:r w:rsidRPr="0068562C">
        <w:t>、马里、马耳他、瑙鲁、尼日利亚、塞内加尔</w:t>
      </w:r>
      <w:r w:rsidRPr="0068562C">
        <w:rPr>
          <w:rFonts w:hint="eastAsia"/>
        </w:rPr>
        <w:t>、</w:t>
      </w:r>
      <w:r w:rsidRPr="0068562C">
        <w:t>土耳其。它认为，下列缔约国国家预防机制的答复逾期未交：厄瓜多尔、洪都拉斯、荷兰和摩尔多瓦共和国。</w:t>
      </w:r>
    </w:p>
    <w:p w:rsidR="00A32044" w:rsidRPr="001A3F1A" w:rsidRDefault="00A32044" w:rsidP="0068562C">
      <w:pPr>
        <w:pStyle w:val="SingleTxtGC"/>
        <w:spacing w:after="100" w:line="310" w:lineRule="exact"/>
      </w:pPr>
      <w:r>
        <w:rPr>
          <w:lang w:val="zh-CN"/>
        </w:rPr>
        <w:t xml:space="preserve">19.  </w:t>
      </w:r>
      <w:r>
        <w:rPr>
          <w:lang w:val="zh-CN"/>
        </w:rPr>
        <w:t>在本报告所述期间，小组委员会与每个预定将访问的缔约国举行了预先筹备会议，并根据既定</w:t>
      </w:r>
      <w:r w:rsidRPr="0068562C">
        <w:t>惯例</w:t>
      </w:r>
      <w:r>
        <w:rPr>
          <w:lang w:val="zh-CN"/>
        </w:rPr>
        <w:t>，请每个已访问的缔约国与小组委员会在下一届会议上进行会晤，以讨论如何更好地推进访问后对话。</w:t>
      </w:r>
    </w:p>
    <w:p w:rsidR="00A32044" w:rsidRPr="001A3F1A" w:rsidRDefault="009C45DB" w:rsidP="009F3FC4">
      <w:pPr>
        <w:pStyle w:val="H1GC"/>
        <w:spacing w:before="180" w:after="120" w:line="312" w:lineRule="exact"/>
      </w:pPr>
      <w:r>
        <w:rPr>
          <w:lang w:val="zh-CN"/>
        </w:rPr>
        <w:tab/>
      </w:r>
      <w:r w:rsidR="00A32044">
        <w:rPr>
          <w:lang w:val="zh-CN"/>
        </w:rPr>
        <w:t>E.</w:t>
      </w:r>
      <w:r>
        <w:rPr>
          <w:lang w:val="zh-CN"/>
        </w:rPr>
        <w:tab/>
      </w:r>
      <w:r w:rsidR="00A32044">
        <w:rPr>
          <w:lang w:val="zh-CN"/>
        </w:rPr>
        <w:t>国家预防机制方面的动态</w:t>
      </w:r>
    </w:p>
    <w:p w:rsidR="00A32044" w:rsidRPr="001A3F1A" w:rsidRDefault="00A32044" w:rsidP="0068562C">
      <w:pPr>
        <w:pStyle w:val="SingleTxtGC"/>
        <w:spacing w:after="100" w:line="310" w:lineRule="exact"/>
      </w:pPr>
      <w:r>
        <w:rPr>
          <w:lang w:val="zh-CN"/>
        </w:rPr>
        <w:t xml:space="preserve">20.  </w:t>
      </w:r>
      <w:r>
        <w:rPr>
          <w:lang w:val="zh-CN"/>
        </w:rPr>
        <w:t>在关于指定国家预防机制及其运作问题的届会上，小组委员会继续与缔约国和签署国进行对话。在第三十一、三十二和三十三届会议上，小组委员会与阿根廷、比利时、贝宁、</w:t>
      </w:r>
      <w:r w:rsidRPr="0068562C">
        <w:t>波斯尼亚</w:t>
      </w:r>
      <w:r>
        <w:rPr>
          <w:lang w:val="zh-CN"/>
        </w:rPr>
        <w:t>和黑塞哥维那、加蓬、希腊、冰岛、蒙古、摩洛哥、瑞士和突尼斯等</w:t>
      </w:r>
      <w:r w:rsidRPr="0068562C">
        <w:t>国家</w:t>
      </w:r>
      <w:r>
        <w:rPr>
          <w:lang w:val="zh-CN"/>
        </w:rPr>
        <w:t>的常驻代表团代表举行了会议，并会晤了危地马拉代表团。在届会期间，小组委员会还与多民族玻利维亚国、柬埔寨和危地马拉当局举行了电话会议。</w:t>
      </w:r>
    </w:p>
    <w:p w:rsidR="00A32044" w:rsidRPr="001A3F1A" w:rsidRDefault="00A32044" w:rsidP="00025C1B">
      <w:pPr>
        <w:pStyle w:val="SingleTxtGC"/>
        <w:spacing w:after="160"/>
      </w:pPr>
      <w:r>
        <w:rPr>
          <w:lang w:val="zh-CN"/>
        </w:rPr>
        <w:t xml:space="preserve">21.  </w:t>
      </w:r>
      <w:r>
        <w:rPr>
          <w:lang w:val="zh-CN"/>
        </w:rPr>
        <w:t>在第三十三届会议期间，小组委员会与《任择议定书》的缔约国和签署国举行了一次非正式会议，在该会议上，小组委员会向缔约国介绍了小组委员会的</w:t>
      </w:r>
      <w:proofErr w:type="gramStart"/>
      <w:r>
        <w:rPr>
          <w:lang w:val="zh-CN"/>
        </w:rPr>
        <w:t>最新近期</w:t>
      </w:r>
      <w:proofErr w:type="gramEnd"/>
      <w:r>
        <w:rPr>
          <w:lang w:val="zh-CN"/>
        </w:rPr>
        <w:t>活动，讨论了小组委员会的工作方法、其资源和《任择议定书》设立的特别基金，并审议了今后工作方向。</w:t>
      </w:r>
    </w:p>
    <w:p w:rsidR="00A32044" w:rsidRPr="001A3F1A" w:rsidRDefault="00A32044" w:rsidP="00025C1B">
      <w:pPr>
        <w:pStyle w:val="SingleTxtGC"/>
        <w:spacing w:after="160"/>
      </w:pPr>
      <w:r>
        <w:rPr>
          <w:lang w:val="zh-CN"/>
        </w:rPr>
        <w:t xml:space="preserve">22.  </w:t>
      </w:r>
      <w:r>
        <w:rPr>
          <w:lang w:val="zh-CN"/>
        </w:rPr>
        <w:t>按照《任择议定书》第</w:t>
      </w:r>
      <w:r>
        <w:rPr>
          <w:lang w:val="zh-CN"/>
        </w:rPr>
        <w:t>11</w:t>
      </w:r>
      <w:r>
        <w:rPr>
          <w:lang w:val="zh-CN"/>
        </w:rPr>
        <w:t>条</w:t>
      </w:r>
      <w:r>
        <w:rPr>
          <w:lang w:val="zh-CN"/>
        </w:rPr>
        <w:t>(b)</w:t>
      </w:r>
      <w:r>
        <w:rPr>
          <w:lang w:val="zh-CN"/>
        </w:rPr>
        <w:t>款</w:t>
      </w:r>
      <w:r>
        <w:rPr>
          <w:lang w:val="zh-CN"/>
        </w:rPr>
        <w:t>(</w:t>
      </w:r>
      <w:r>
        <w:rPr>
          <w:lang w:val="zh-CN"/>
        </w:rPr>
        <w:t>二</w:t>
      </w:r>
      <w:r>
        <w:rPr>
          <w:lang w:val="zh-CN"/>
        </w:rPr>
        <w:t>)</w:t>
      </w:r>
      <w:r>
        <w:rPr>
          <w:lang w:val="zh-CN"/>
        </w:rPr>
        <w:t>项规定的任务，小组委员会与国家防范机制建立直接联系并保持这种联系。在届会期间，小组委员会与爱沙尼亚、芬兰、意大利、立陶宛、马尔代夫、秘鲁和突尼斯的国家预防机制举行了会议或视频会议。</w:t>
      </w:r>
    </w:p>
    <w:p w:rsidR="00A32044" w:rsidRPr="001A3F1A" w:rsidRDefault="00A32044" w:rsidP="00025C1B">
      <w:pPr>
        <w:pStyle w:val="SingleTxtGC"/>
        <w:spacing w:after="160"/>
      </w:pPr>
      <w:r>
        <w:rPr>
          <w:lang w:val="zh-CN"/>
        </w:rPr>
        <w:t xml:space="preserve">23.  </w:t>
      </w:r>
      <w:r>
        <w:rPr>
          <w:lang w:val="zh-CN"/>
        </w:rPr>
        <w:t>小组委员会</w:t>
      </w:r>
      <w:r w:rsidRPr="001051EF">
        <w:rPr>
          <w:spacing w:val="4"/>
          <w:lang w:val="zh-CN"/>
        </w:rPr>
        <w:t>及其委员继续收到邀请，请其参加关于指定、设立和发展国家防范机制和</w:t>
      </w:r>
      <w:r w:rsidRPr="001051EF">
        <w:t>《任择议定书》问题的许多国家、区域和国际会议。小组委员会感谢它受邀参</w:t>
      </w:r>
      <w:r w:rsidRPr="001051EF">
        <w:rPr>
          <w:spacing w:val="4"/>
          <w:lang w:val="zh-CN"/>
        </w:rPr>
        <w:t>与的这些活动以及</w:t>
      </w:r>
      <w:r>
        <w:rPr>
          <w:lang w:val="zh-CN"/>
        </w:rPr>
        <w:t>所有其他活动的组织者。它感到遗憾的是，它参加这些活动仍以其他方的资金支持为条件，因为它没有可用于资助成员与会的预算拨款。</w:t>
      </w:r>
    </w:p>
    <w:p w:rsidR="00A32044" w:rsidRDefault="001051EF" w:rsidP="001051EF">
      <w:pPr>
        <w:pStyle w:val="H1GC"/>
        <w:rPr>
          <w:lang w:val="zh-CN"/>
        </w:rPr>
      </w:pPr>
      <w:r>
        <w:rPr>
          <w:lang w:val="zh-CN"/>
        </w:rPr>
        <w:tab/>
      </w:r>
      <w:r w:rsidR="00A32044">
        <w:rPr>
          <w:lang w:val="zh-CN"/>
        </w:rPr>
        <w:t>F.</w:t>
      </w:r>
      <w:r>
        <w:rPr>
          <w:lang w:val="zh-CN"/>
        </w:rPr>
        <w:tab/>
      </w:r>
      <w:r w:rsidR="00A32044">
        <w:rPr>
          <w:lang w:val="zh-CN"/>
        </w:rPr>
        <w:t>严重未遵守第</w:t>
      </w:r>
      <w:r w:rsidR="00A32044">
        <w:rPr>
          <w:lang w:val="zh-CN"/>
        </w:rPr>
        <w:t>17</w:t>
      </w:r>
      <w:r w:rsidR="00A32044">
        <w:rPr>
          <w:lang w:val="zh-CN"/>
        </w:rPr>
        <w:t>条的情况</w:t>
      </w:r>
    </w:p>
    <w:p w:rsidR="00A32044" w:rsidRPr="001A3F1A" w:rsidRDefault="00A32044" w:rsidP="00A32044">
      <w:pPr>
        <w:pStyle w:val="SingleTxtGC"/>
      </w:pPr>
      <w:r>
        <w:rPr>
          <w:lang w:val="zh-CN"/>
        </w:rPr>
        <w:t xml:space="preserve">24.  </w:t>
      </w:r>
      <w:r>
        <w:rPr>
          <w:lang w:val="zh-CN"/>
        </w:rPr>
        <w:t>在第二十七届会议上，小组委员会决定指明过分逾期未能设立国家预防机制的缔约国，将其记录在一个名单上，载于小组委员会网站上。</w:t>
      </w:r>
      <w:r w:rsidRPr="001A3F1A">
        <w:rPr>
          <w:rStyle w:val="a8"/>
          <w:rFonts w:eastAsia="宋体"/>
          <w:lang w:val="zh-CN"/>
        </w:rPr>
        <w:footnoteReference w:id="4"/>
      </w:r>
      <w:r w:rsidR="001051EF">
        <w:rPr>
          <w:rFonts w:hint="eastAsia"/>
          <w:lang w:val="zh-CN"/>
        </w:rPr>
        <w:t xml:space="preserve"> </w:t>
      </w:r>
      <w:r>
        <w:rPr>
          <w:lang w:val="zh-CN"/>
        </w:rPr>
        <w:t>在小组委员会每届会议上，该名单将继续加以修订，一旦达到除名条件，将从该名单上删除缔约国，</w:t>
      </w:r>
      <w:proofErr w:type="gramStart"/>
      <w:r>
        <w:rPr>
          <w:lang w:val="zh-CN"/>
        </w:rPr>
        <w:t>即小组</w:t>
      </w:r>
      <w:proofErr w:type="gramEnd"/>
      <w:r>
        <w:rPr>
          <w:lang w:val="zh-CN"/>
        </w:rPr>
        <w:t>委员会收到：</w:t>
      </w:r>
      <w:r w:rsidR="00546B55">
        <w:rPr>
          <w:lang w:val="zh-CN"/>
        </w:rPr>
        <w:t>(</w:t>
      </w:r>
      <w:r>
        <w:rPr>
          <w:lang w:val="zh-CN"/>
        </w:rPr>
        <w:t>a</w:t>
      </w:r>
      <w:r w:rsidR="00546B55">
        <w:rPr>
          <w:lang w:val="zh-CN"/>
        </w:rPr>
        <w:t>)</w:t>
      </w:r>
      <w:r w:rsidR="001051EF">
        <w:rPr>
          <w:lang w:val="zh-CN"/>
        </w:rPr>
        <w:t xml:space="preserve"> </w:t>
      </w:r>
      <w:r>
        <w:rPr>
          <w:lang w:val="zh-CN"/>
        </w:rPr>
        <w:t>正式指定国家预防机制的通知，</w:t>
      </w:r>
      <w:r w:rsidR="00546B55">
        <w:rPr>
          <w:lang w:val="zh-CN"/>
        </w:rPr>
        <w:t>(</w:t>
      </w:r>
      <w:r>
        <w:rPr>
          <w:lang w:val="zh-CN"/>
        </w:rPr>
        <w:t>b</w:t>
      </w:r>
      <w:r w:rsidR="00546B55">
        <w:rPr>
          <w:lang w:val="zh-CN"/>
        </w:rPr>
        <w:t>)</w:t>
      </w:r>
      <w:r w:rsidR="001051EF">
        <w:rPr>
          <w:lang w:val="zh-CN"/>
        </w:rPr>
        <w:t xml:space="preserve"> </w:t>
      </w:r>
      <w:r>
        <w:rPr>
          <w:lang w:val="zh-CN"/>
        </w:rPr>
        <w:t>对设立该机制及其有效运作</w:t>
      </w:r>
      <w:proofErr w:type="gramStart"/>
      <w:r>
        <w:rPr>
          <w:lang w:val="zh-CN"/>
        </w:rPr>
        <w:t>作出</w:t>
      </w:r>
      <w:proofErr w:type="gramEnd"/>
      <w:r>
        <w:rPr>
          <w:lang w:val="zh-CN"/>
        </w:rPr>
        <w:t>规定的文件副本。截至</w:t>
      </w:r>
      <w:r>
        <w:rPr>
          <w:lang w:val="zh-CN"/>
        </w:rPr>
        <w:t>2017</w:t>
      </w:r>
      <w:r>
        <w:rPr>
          <w:lang w:val="zh-CN"/>
        </w:rPr>
        <w:t>年</w:t>
      </w:r>
      <w:r>
        <w:rPr>
          <w:lang w:val="zh-CN"/>
        </w:rPr>
        <w:t>12</w:t>
      </w:r>
      <w:r>
        <w:rPr>
          <w:lang w:val="zh-CN"/>
        </w:rPr>
        <w:t>月</w:t>
      </w:r>
      <w:r>
        <w:rPr>
          <w:lang w:val="zh-CN"/>
        </w:rPr>
        <w:t>31</w:t>
      </w:r>
      <w:r>
        <w:rPr>
          <w:lang w:val="zh-CN"/>
        </w:rPr>
        <w:t>日，</w:t>
      </w:r>
      <w:r>
        <w:rPr>
          <w:lang w:val="zh-CN"/>
        </w:rPr>
        <w:t>14</w:t>
      </w:r>
      <w:r>
        <w:rPr>
          <w:lang w:val="zh-CN"/>
        </w:rPr>
        <w:t>个缔约国被列入名单：阿根廷、贝宁、波斯尼亚和黑塞哥维那、布基纳法索、布隆迪、柬埔寨、智利、刚果民主共和国、加蓬、利比里亚、瑙鲁、尼日利亚、巴拿马</w:t>
      </w:r>
      <w:r>
        <w:rPr>
          <w:rFonts w:hint="eastAsia"/>
          <w:lang w:val="zh-CN"/>
        </w:rPr>
        <w:t>、</w:t>
      </w:r>
      <w:r>
        <w:rPr>
          <w:lang w:val="zh-CN"/>
        </w:rPr>
        <w:t>菲律宾。这仍是小组委员会的一个重大关切问题，特别是因为，一些缔约国在履行义务方面似乎进展不大。</w:t>
      </w:r>
    </w:p>
    <w:p w:rsidR="00A32044" w:rsidRPr="001A3F1A" w:rsidRDefault="00A32044" w:rsidP="00A32044">
      <w:pPr>
        <w:pStyle w:val="SingleTxtGC"/>
      </w:pPr>
      <w:r>
        <w:rPr>
          <w:lang w:val="zh-CN"/>
        </w:rPr>
        <w:t xml:space="preserve">25.  </w:t>
      </w:r>
      <w:r>
        <w:rPr>
          <w:lang w:val="zh-CN"/>
        </w:rPr>
        <w:t>根据《任择议定书》第</w:t>
      </w:r>
      <w:r>
        <w:rPr>
          <w:lang w:val="zh-CN"/>
        </w:rPr>
        <w:t>11</w:t>
      </w:r>
      <w:r>
        <w:rPr>
          <w:lang w:val="zh-CN"/>
        </w:rPr>
        <w:t>条</w:t>
      </w:r>
      <w:r>
        <w:rPr>
          <w:lang w:val="zh-CN"/>
        </w:rPr>
        <w:t>(b)</w:t>
      </w:r>
      <w:r>
        <w:rPr>
          <w:lang w:val="zh-CN"/>
        </w:rPr>
        <w:t>款</w:t>
      </w:r>
      <w:r>
        <w:rPr>
          <w:lang w:val="zh-CN"/>
        </w:rPr>
        <w:t>(</w:t>
      </w:r>
      <w:r>
        <w:rPr>
          <w:lang w:val="zh-CN"/>
        </w:rPr>
        <w:t>一</w:t>
      </w:r>
      <w:r>
        <w:rPr>
          <w:lang w:val="zh-CN"/>
        </w:rPr>
        <w:t>)</w:t>
      </w:r>
      <w:r>
        <w:rPr>
          <w:lang w:val="zh-CN"/>
        </w:rPr>
        <w:t>项规定的任务，而且，为了协助缔约国履行第</w:t>
      </w:r>
      <w:r>
        <w:rPr>
          <w:lang w:val="zh-CN"/>
        </w:rPr>
        <w:t>17</w:t>
      </w:r>
      <w:r>
        <w:rPr>
          <w:lang w:val="zh-CN"/>
        </w:rPr>
        <w:t>条义务，小组委员会请名单所列所有国家参加小组委员会第三十二届会议的一次全体会议，并提供了各自的国家报告员会晤的额外机会。下列国家的常驻代表出席了会议：阿根廷、贝宁、布基纳法索、布隆迪、柬埔寨、智利、加蓬、黎巴嫩</w:t>
      </w:r>
      <w:r>
        <w:rPr>
          <w:rFonts w:hint="eastAsia"/>
          <w:lang w:val="zh-CN"/>
        </w:rPr>
        <w:t>、</w:t>
      </w:r>
      <w:r>
        <w:rPr>
          <w:lang w:val="zh-CN"/>
        </w:rPr>
        <w:t>巴拿马。</w:t>
      </w:r>
    </w:p>
    <w:p w:rsidR="00A32044" w:rsidRPr="001A3F1A" w:rsidRDefault="001051EF" w:rsidP="00025C1B">
      <w:pPr>
        <w:pStyle w:val="H1GC"/>
        <w:spacing w:before="400"/>
      </w:pPr>
      <w:r>
        <w:rPr>
          <w:lang w:val="zh-CN"/>
        </w:rPr>
        <w:tab/>
      </w:r>
      <w:r w:rsidR="00A32044">
        <w:rPr>
          <w:lang w:val="zh-CN"/>
        </w:rPr>
        <w:t>G.</w:t>
      </w:r>
      <w:r>
        <w:rPr>
          <w:lang w:val="zh-CN"/>
        </w:rPr>
        <w:tab/>
      </w:r>
      <w:r w:rsidR="00A32044">
        <w:rPr>
          <w:lang w:val="zh-CN"/>
        </w:rPr>
        <w:t>《任择议定书》设立的特别基金</w:t>
      </w:r>
    </w:p>
    <w:p w:rsidR="00A32044" w:rsidRPr="001A3F1A" w:rsidRDefault="00A32044" w:rsidP="00A32044">
      <w:pPr>
        <w:pStyle w:val="SingleTxtGC"/>
      </w:pPr>
      <w:r>
        <w:rPr>
          <w:lang w:val="zh-CN"/>
        </w:rPr>
        <w:t xml:space="preserve">26.  </w:t>
      </w:r>
      <w:r>
        <w:rPr>
          <w:lang w:val="zh-CN"/>
        </w:rPr>
        <w:t>通过《任择议定书》第</w:t>
      </w:r>
      <w:r>
        <w:rPr>
          <w:lang w:val="zh-CN"/>
        </w:rPr>
        <w:t>26</w:t>
      </w:r>
      <w:r>
        <w:rPr>
          <w:lang w:val="zh-CN"/>
        </w:rPr>
        <w:t>条第</w:t>
      </w:r>
      <w:r>
        <w:rPr>
          <w:lang w:val="zh-CN"/>
        </w:rPr>
        <w:t>1</w:t>
      </w:r>
      <w:r>
        <w:rPr>
          <w:lang w:val="zh-CN"/>
        </w:rPr>
        <w:t>款设立的特别基金提供的支助，目标是旨在设立或加强国家预防机制的项目，因而有助于执行小组委员会在访问缔约国后提出的有关建议。</w:t>
      </w:r>
      <w:r>
        <w:rPr>
          <w:lang w:val="zh-CN"/>
        </w:rPr>
        <w:t>2017</w:t>
      </w:r>
      <w:r>
        <w:rPr>
          <w:lang w:val="zh-CN"/>
        </w:rPr>
        <w:t>年，通过该基金，颁发了总额为</w:t>
      </w:r>
      <w:r>
        <w:rPr>
          <w:lang w:val="zh-CN"/>
        </w:rPr>
        <w:t>273,096</w:t>
      </w:r>
      <w:r>
        <w:rPr>
          <w:lang w:val="zh-CN"/>
        </w:rPr>
        <w:t>美元赠款，以支持</w:t>
      </w:r>
      <w:r>
        <w:rPr>
          <w:lang w:val="zh-CN"/>
        </w:rPr>
        <w:t>9</w:t>
      </w:r>
      <w:r>
        <w:rPr>
          <w:lang w:val="zh-CN"/>
        </w:rPr>
        <w:t>个缔约国</w:t>
      </w:r>
      <w:r>
        <w:rPr>
          <w:lang w:val="zh-CN"/>
        </w:rPr>
        <w:t>11</w:t>
      </w:r>
      <w:r>
        <w:rPr>
          <w:lang w:val="zh-CN"/>
        </w:rPr>
        <w:t>个预防酷刑项目的</w:t>
      </w:r>
      <w:r>
        <w:rPr>
          <w:lang w:val="zh-CN"/>
        </w:rPr>
        <w:t>2018</w:t>
      </w:r>
      <w:r>
        <w:rPr>
          <w:lang w:val="zh-CN"/>
        </w:rPr>
        <w:t>年实施工作。小组委员会协助评估项目建议书和赠款建议。</w:t>
      </w:r>
    </w:p>
    <w:p w:rsidR="00A32044" w:rsidRPr="001A3F1A" w:rsidRDefault="00A32044" w:rsidP="00AA5285">
      <w:pPr>
        <w:pStyle w:val="SingleTxtGC"/>
      </w:pPr>
      <w:r>
        <w:rPr>
          <w:lang w:val="zh-CN"/>
        </w:rPr>
        <w:t xml:space="preserve">27.  </w:t>
      </w:r>
      <w:r>
        <w:rPr>
          <w:lang w:val="zh-CN"/>
        </w:rPr>
        <w:t>小组委员会非常感谢在本报告所述期间收到捷克</w:t>
      </w:r>
      <w:r w:rsidR="00546B55">
        <w:rPr>
          <w:lang w:val="zh-CN"/>
        </w:rPr>
        <w:t>(</w:t>
      </w:r>
      <w:r>
        <w:rPr>
          <w:lang w:val="zh-CN"/>
        </w:rPr>
        <w:t>9,164</w:t>
      </w:r>
      <w:r>
        <w:rPr>
          <w:lang w:val="zh-CN"/>
        </w:rPr>
        <w:t>美元</w:t>
      </w:r>
      <w:r w:rsidR="00546B55">
        <w:rPr>
          <w:lang w:val="zh-CN"/>
        </w:rPr>
        <w:t>)</w:t>
      </w:r>
      <w:r>
        <w:rPr>
          <w:lang w:val="zh-CN"/>
        </w:rPr>
        <w:t>、德国</w:t>
      </w:r>
      <w:r w:rsidR="00546B55">
        <w:rPr>
          <w:lang w:val="zh-CN"/>
        </w:rPr>
        <w:t>(</w:t>
      </w:r>
      <w:r>
        <w:rPr>
          <w:lang w:val="zh-CN"/>
        </w:rPr>
        <w:t>139,040</w:t>
      </w:r>
      <w:r>
        <w:rPr>
          <w:lang w:val="zh-CN"/>
        </w:rPr>
        <w:t>美元</w:t>
      </w:r>
      <w:r w:rsidR="00546B55">
        <w:rPr>
          <w:lang w:val="zh-CN"/>
        </w:rPr>
        <w:t>)</w:t>
      </w:r>
      <w:r>
        <w:rPr>
          <w:lang w:val="zh-CN"/>
        </w:rPr>
        <w:t>和西班牙</w:t>
      </w:r>
      <w:r w:rsidR="00546B55">
        <w:rPr>
          <w:lang w:val="zh-CN"/>
        </w:rPr>
        <w:t>(</w:t>
      </w:r>
      <w:r>
        <w:rPr>
          <w:lang w:val="zh-CN"/>
        </w:rPr>
        <w:t>41,274</w:t>
      </w:r>
      <w:r>
        <w:rPr>
          <w:lang w:val="zh-CN"/>
        </w:rPr>
        <w:t>美元</w:t>
      </w:r>
      <w:r w:rsidR="00546B55">
        <w:rPr>
          <w:lang w:val="zh-CN"/>
        </w:rPr>
        <w:t>)</w:t>
      </w:r>
      <w:r>
        <w:rPr>
          <w:lang w:val="zh-CN"/>
        </w:rPr>
        <w:t>对该基金的捐款。然而，委员会仍然感到关切的是，该基金仍然十分缺乏资源，需要更多的捐款，以支持</w:t>
      </w:r>
      <w:r>
        <w:rPr>
          <w:lang w:val="zh-CN"/>
        </w:rPr>
        <w:t>2018</w:t>
      </w:r>
      <w:r w:rsidR="00AA5285">
        <w:rPr>
          <w:lang w:val="zh-CN"/>
        </w:rPr>
        <w:t>-</w:t>
      </w:r>
      <w:r>
        <w:rPr>
          <w:lang w:val="zh-CN"/>
        </w:rPr>
        <w:t>2019</w:t>
      </w:r>
      <w:r>
        <w:rPr>
          <w:lang w:val="zh-CN"/>
        </w:rPr>
        <w:t>年赠款周期及以后的项目。小组委员会认为，在支持和完善落实小组委员会旨在防止酷刑和虐待行为的建议方面，该基金是一个重要工具，它敦促各国继续向该基金提供资金支持。小组委员会希望感谢捷克常驻代表团在小组委员会第三十三届会议期间慷慨地主办了支持一次特别基金的活动。</w:t>
      </w:r>
    </w:p>
    <w:p w:rsidR="00A32044" w:rsidRPr="001A3F1A" w:rsidRDefault="00025C1B" w:rsidP="00025C1B">
      <w:pPr>
        <w:pStyle w:val="HChGC"/>
        <w:spacing w:before="420"/>
      </w:pPr>
      <w:r>
        <w:rPr>
          <w:lang w:val="zh-CN"/>
        </w:rPr>
        <w:tab/>
      </w:r>
      <w:r w:rsidR="00A32044">
        <w:rPr>
          <w:lang w:val="zh-CN"/>
        </w:rPr>
        <w:t>三</w:t>
      </w:r>
      <w:r w:rsidR="00A32044">
        <w:rPr>
          <w:lang w:val="zh-CN"/>
        </w:rPr>
        <w:t>.</w:t>
      </w:r>
      <w:r>
        <w:rPr>
          <w:lang w:val="zh-CN"/>
        </w:rPr>
        <w:tab/>
      </w:r>
      <w:r w:rsidR="00A32044">
        <w:rPr>
          <w:lang w:val="zh-CN"/>
        </w:rPr>
        <w:t>在预防酷刑领域与其他机构的合作</w:t>
      </w:r>
    </w:p>
    <w:p w:rsidR="00A32044" w:rsidRPr="001A3F1A" w:rsidRDefault="00025C1B" w:rsidP="00025C1B">
      <w:pPr>
        <w:pStyle w:val="H1GC"/>
      </w:pPr>
      <w:r>
        <w:rPr>
          <w:lang w:val="zh-CN"/>
        </w:rPr>
        <w:tab/>
      </w:r>
      <w:r w:rsidR="00A32044">
        <w:rPr>
          <w:lang w:val="zh-CN"/>
        </w:rPr>
        <w:t>A.</w:t>
      </w:r>
      <w:r>
        <w:rPr>
          <w:lang w:val="zh-CN"/>
        </w:rPr>
        <w:tab/>
      </w:r>
      <w:r w:rsidR="00A32044">
        <w:rPr>
          <w:lang w:val="zh-CN"/>
        </w:rPr>
        <w:t>国际合作</w:t>
      </w:r>
    </w:p>
    <w:p w:rsidR="00A32044" w:rsidRPr="001A3F1A" w:rsidRDefault="00025C1B" w:rsidP="00025C1B">
      <w:pPr>
        <w:pStyle w:val="H23GC"/>
      </w:pPr>
      <w:r>
        <w:rPr>
          <w:lang w:val="zh-CN"/>
        </w:rPr>
        <w:tab/>
      </w:r>
      <w:r w:rsidR="00A32044">
        <w:rPr>
          <w:lang w:val="zh-CN"/>
        </w:rPr>
        <w:t>1.</w:t>
      </w:r>
      <w:r>
        <w:rPr>
          <w:lang w:val="zh-CN"/>
        </w:rPr>
        <w:tab/>
      </w:r>
      <w:r w:rsidR="00A32044">
        <w:rPr>
          <w:lang w:val="zh-CN"/>
        </w:rPr>
        <w:t>与联合国其他机构的合作</w:t>
      </w:r>
    </w:p>
    <w:p w:rsidR="00A32044" w:rsidRPr="001A3F1A" w:rsidRDefault="00A32044" w:rsidP="00A32044">
      <w:pPr>
        <w:pStyle w:val="SingleTxtGC"/>
      </w:pPr>
      <w:r>
        <w:rPr>
          <w:lang w:val="zh-CN"/>
        </w:rPr>
        <w:t xml:space="preserve">28.  </w:t>
      </w:r>
      <w:r>
        <w:rPr>
          <w:lang w:val="zh-CN"/>
        </w:rPr>
        <w:t>小组</w:t>
      </w:r>
      <w:r w:rsidRPr="00025C1B">
        <w:rPr>
          <w:spacing w:val="4"/>
          <w:lang w:val="zh-CN"/>
        </w:rPr>
        <w:t>委员会主席在</w:t>
      </w:r>
      <w:r w:rsidRPr="00025C1B">
        <w:rPr>
          <w:spacing w:val="4"/>
          <w:lang w:val="zh-CN"/>
        </w:rPr>
        <w:t>2017</w:t>
      </w:r>
      <w:r w:rsidRPr="00025C1B">
        <w:rPr>
          <w:spacing w:val="4"/>
          <w:lang w:val="zh-CN"/>
        </w:rPr>
        <w:t>年</w:t>
      </w:r>
      <w:r w:rsidRPr="00025C1B">
        <w:rPr>
          <w:spacing w:val="4"/>
          <w:lang w:val="zh-CN"/>
        </w:rPr>
        <w:t>5</w:t>
      </w:r>
      <w:r w:rsidRPr="00025C1B">
        <w:rPr>
          <w:spacing w:val="4"/>
          <w:lang w:val="zh-CN"/>
        </w:rPr>
        <w:t>月</w:t>
      </w:r>
      <w:r w:rsidRPr="00025C1B">
        <w:rPr>
          <w:spacing w:val="4"/>
          <w:lang w:val="zh-CN"/>
        </w:rPr>
        <w:t>5</w:t>
      </w:r>
      <w:r w:rsidRPr="00025C1B">
        <w:rPr>
          <w:spacing w:val="4"/>
          <w:lang w:val="zh-CN"/>
        </w:rPr>
        <w:t>日委员会全体会议上讨论了小组委员会向禁止酷刑委</w:t>
      </w:r>
      <w:r>
        <w:rPr>
          <w:lang w:val="zh-CN"/>
        </w:rPr>
        <w:t>员会提交的第十次年度报告</w:t>
      </w:r>
      <w:r w:rsidR="00546B55">
        <w:rPr>
          <w:lang w:val="zh-CN"/>
        </w:rPr>
        <w:t>(</w:t>
      </w:r>
      <w:r>
        <w:rPr>
          <w:lang w:val="zh-CN"/>
        </w:rPr>
        <w:t>CAT/C/60/3</w:t>
      </w:r>
      <w:r w:rsidR="00546B55">
        <w:rPr>
          <w:lang w:val="zh-CN"/>
        </w:rPr>
        <w:t>)</w:t>
      </w:r>
      <w:r>
        <w:rPr>
          <w:lang w:val="zh-CN"/>
        </w:rPr>
        <w:t>。</w:t>
      </w:r>
      <w:r>
        <w:rPr>
          <w:lang w:val="zh-CN"/>
        </w:rPr>
        <w:t>2017</w:t>
      </w:r>
      <w:r>
        <w:rPr>
          <w:lang w:val="zh-CN"/>
        </w:rPr>
        <w:t>年</w:t>
      </w:r>
      <w:r>
        <w:rPr>
          <w:lang w:val="zh-CN"/>
        </w:rPr>
        <w:t>11</w:t>
      </w:r>
      <w:r>
        <w:rPr>
          <w:lang w:val="zh-CN"/>
        </w:rPr>
        <w:t>月</w:t>
      </w:r>
      <w:r>
        <w:rPr>
          <w:lang w:val="zh-CN"/>
        </w:rPr>
        <w:t>16</w:t>
      </w:r>
      <w:r>
        <w:rPr>
          <w:lang w:val="zh-CN"/>
        </w:rPr>
        <w:t>日，小组委员会和禁止酷刑委员会在日内瓦举行了联席会议，讨论一系列共同关心的问题。</w:t>
      </w:r>
    </w:p>
    <w:p w:rsidR="00A32044" w:rsidRPr="001A3F1A" w:rsidRDefault="00A32044" w:rsidP="00A32044">
      <w:pPr>
        <w:pStyle w:val="SingleTxtGC"/>
      </w:pPr>
      <w:r>
        <w:rPr>
          <w:lang w:val="zh-CN"/>
        </w:rPr>
        <w:t xml:space="preserve">29.  </w:t>
      </w:r>
      <w:r>
        <w:rPr>
          <w:lang w:val="zh-CN"/>
        </w:rPr>
        <w:t>根据大会第</w:t>
      </w:r>
      <w:r>
        <w:rPr>
          <w:lang w:val="zh-CN"/>
        </w:rPr>
        <w:t>70/146</w:t>
      </w:r>
      <w:r>
        <w:rPr>
          <w:lang w:val="zh-CN"/>
        </w:rPr>
        <w:t>号决议，并与禁止酷刑委员会主席以及酷刑和其他残忍、不人道或有辱人格的待遇或处罚问题特别报告员一道，小组委员会主席向大会第七十二届会议提交了小组委员会第十次年度报告。</w:t>
      </w:r>
    </w:p>
    <w:p w:rsidR="00A32044" w:rsidRPr="001A3F1A" w:rsidRDefault="00A32044" w:rsidP="00A32044">
      <w:pPr>
        <w:pStyle w:val="SingleTxtGC"/>
      </w:pPr>
      <w:r>
        <w:rPr>
          <w:lang w:val="zh-CN"/>
        </w:rPr>
        <w:t xml:space="preserve">30.  </w:t>
      </w:r>
      <w:r>
        <w:rPr>
          <w:lang w:val="zh-CN"/>
        </w:rPr>
        <w:t>小组委员会继续参与人权条约机构主席的年度会议，小组委员会主席参加了</w:t>
      </w:r>
      <w:r>
        <w:rPr>
          <w:lang w:val="zh-CN"/>
        </w:rPr>
        <w:t>2017</w:t>
      </w:r>
      <w:r>
        <w:rPr>
          <w:lang w:val="zh-CN"/>
        </w:rPr>
        <w:t>年</w:t>
      </w:r>
      <w:r>
        <w:rPr>
          <w:lang w:val="zh-CN"/>
        </w:rPr>
        <w:t>6</w:t>
      </w:r>
      <w:r>
        <w:rPr>
          <w:lang w:val="zh-CN"/>
        </w:rPr>
        <w:t>月</w:t>
      </w:r>
      <w:r>
        <w:rPr>
          <w:lang w:val="zh-CN"/>
        </w:rPr>
        <w:t>26</w:t>
      </w:r>
      <w:r>
        <w:rPr>
          <w:lang w:val="zh-CN"/>
        </w:rPr>
        <w:t>日至</w:t>
      </w:r>
      <w:r>
        <w:rPr>
          <w:lang w:val="zh-CN"/>
        </w:rPr>
        <w:t>30</w:t>
      </w:r>
      <w:r>
        <w:rPr>
          <w:lang w:val="zh-CN"/>
        </w:rPr>
        <w:t>日在纽约举行的第二十九次会议。</w:t>
      </w:r>
    </w:p>
    <w:p w:rsidR="00A32044" w:rsidRPr="001A3F1A" w:rsidRDefault="00A32044" w:rsidP="00A32044">
      <w:pPr>
        <w:pStyle w:val="SingleTxtGC"/>
      </w:pPr>
      <w:r>
        <w:rPr>
          <w:lang w:val="zh-CN"/>
        </w:rPr>
        <w:t xml:space="preserve">31.  </w:t>
      </w:r>
      <w:r>
        <w:rPr>
          <w:lang w:val="zh-CN"/>
        </w:rPr>
        <w:t>小组委员会与禁止酷刑委员会、酷刑问题特别报告员和联合国援助酷刑受害者自愿基金董事会一道，在支持酷刑受害者国际日</w:t>
      </w:r>
      <w:r>
        <w:rPr>
          <w:lang w:val="zh-CN"/>
        </w:rPr>
        <w:t>(2017</w:t>
      </w:r>
      <w:r>
        <w:rPr>
          <w:lang w:val="zh-CN"/>
        </w:rPr>
        <w:t>年</w:t>
      </w:r>
      <w:r>
        <w:rPr>
          <w:lang w:val="zh-CN"/>
        </w:rPr>
        <w:t>6</w:t>
      </w:r>
      <w:r>
        <w:rPr>
          <w:lang w:val="zh-CN"/>
        </w:rPr>
        <w:t>月</w:t>
      </w:r>
      <w:r>
        <w:rPr>
          <w:lang w:val="zh-CN"/>
        </w:rPr>
        <w:t>23</w:t>
      </w:r>
      <w:r>
        <w:rPr>
          <w:lang w:val="zh-CN"/>
        </w:rPr>
        <w:t>日</w:t>
      </w:r>
      <w:r>
        <w:rPr>
          <w:lang w:val="zh-CN"/>
        </w:rPr>
        <w:t>)</w:t>
      </w:r>
      <w:r>
        <w:rPr>
          <w:lang w:val="zh-CN"/>
        </w:rPr>
        <w:t>发表了一项声明。小组委员会继续与其他机制开展系统合作，包括向禁止酷刑委员会转交关于其报告将在委员会即将举行的</w:t>
      </w:r>
      <w:proofErr w:type="gramStart"/>
      <w:r>
        <w:rPr>
          <w:lang w:val="zh-CN"/>
        </w:rPr>
        <w:t>届会上</w:t>
      </w:r>
      <w:proofErr w:type="gramEnd"/>
      <w:r>
        <w:rPr>
          <w:lang w:val="zh-CN"/>
        </w:rPr>
        <w:t>加以审议的《任择议定书》缔约国的建议，供其审议。</w:t>
      </w:r>
    </w:p>
    <w:p w:rsidR="00A32044" w:rsidRPr="001A3F1A" w:rsidRDefault="00A32044" w:rsidP="00A32044">
      <w:pPr>
        <w:pStyle w:val="SingleTxtGC"/>
      </w:pPr>
      <w:r>
        <w:rPr>
          <w:lang w:val="zh-CN"/>
        </w:rPr>
        <w:t xml:space="preserve">32.  </w:t>
      </w:r>
      <w:r>
        <w:rPr>
          <w:lang w:val="zh-CN"/>
        </w:rPr>
        <w:t>小组委员会继续与联合国难民事务高级专员办事处合作，特别是在</w:t>
      </w:r>
      <w:proofErr w:type="gramStart"/>
      <w:r>
        <w:rPr>
          <w:lang w:val="zh-CN"/>
        </w:rPr>
        <w:t>其实地</w:t>
      </w:r>
      <w:proofErr w:type="gramEnd"/>
      <w:r>
        <w:rPr>
          <w:lang w:val="zh-CN"/>
        </w:rPr>
        <w:t>访问方面。</w:t>
      </w:r>
    </w:p>
    <w:p w:rsidR="00A32044" w:rsidRPr="001A3F1A" w:rsidRDefault="00025C1B" w:rsidP="00025C1B">
      <w:pPr>
        <w:pStyle w:val="H23GC"/>
        <w:spacing w:before="300"/>
      </w:pPr>
      <w:r>
        <w:rPr>
          <w:lang w:val="zh-CN"/>
        </w:rPr>
        <w:tab/>
      </w:r>
      <w:r w:rsidR="00A32044">
        <w:rPr>
          <w:lang w:val="zh-CN"/>
        </w:rPr>
        <w:t>2.</w:t>
      </w:r>
      <w:r>
        <w:rPr>
          <w:lang w:val="zh-CN"/>
        </w:rPr>
        <w:tab/>
      </w:r>
      <w:r w:rsidR="00A32044">
        <w:rPr>
          <w:lang w:val="zh-CN"/>
        </w:rPr>
        <w:t>与其他相关国际组织的合作</w:t>
      </w:r>
    </w:p>
    <w:p w:rsidR="00A32044" w:rsidRPr="001A3F1A" w:rsidRDefault="00A32044" w:rsidP="00A32044">
      <w:pPr>
        <w:pStyle w:val="SingleTxtGC"/>
      </w:pPr>
      <w:r>
        <w:rPr>
          <w:lang w:val="zh-CN"/>
        </w:rPr>
        <w:t xml:space="preserve">33.  </w:t>
      </w:r>
      <w:r>
        <w:rPr>
          <w:lang w:val="zh-CN"/>
        </w:rPr>
        <w:t>小组委员会继续与红十字国际委员会合作，特别是在</w:t>
      </w:r>
      <w:proofErr w:type="gramStart"/>
      <w:r>
        <w:rPr>
          <w:lang w:val="zh-CN"/>
        </w:rPr>
        <w:t>其实地</w:t>
      </w:r>
      <w:proofErr w:type="gramEnd"/>
      <w:r>
        <w:rPr>
          <w:lang w:val="zh-CN"/>
        </w:rPr>
        <w:t>访问方面。</w:t>
      </w:r>
    </w:p>
    <w:p w:rsidR="00A32044" w:rsidRPr="001A3F1A" w:rsidRDefault="00025C1B" w:rsidP="00025C1B">
      <w:pPr>
        <w:pStyle w:val="H1GC"/>
        <w:spacing w:before="400"/>
      </w:pPr>
      <w:r>
        <w:rPr>
          <w:lang w:val="zh-CN"/>
        </w:rPr>
        <w:tab/>
      </w:r>
      <w:r w:rsidR="00A32044">
        <w:rPr>
          <w:lang w:val="zh-CN"/>
        </w:rPr>
        <w:t>B.</w:t>
      </w:r>
      <w:r>
        <w:rPr>
          <w:lang w:val="zh-CN"/>
        </w:rPr>
        <w:tab/>
      </w:r>
      <w:r w:rsidR="00A32044">
        <w:rPr>
          <w:lang w:val="zh-CN"/>
        </w:rPr>
        <w:t>区域合作</w:t>
      </w:r>
    </w:p>
    <w:p w:rsidR="00A32044" w:rsidRPr="001A3F1A" w:rsidRDefault="00A32044" w:rsidP="00A32044">
      <w:pPr>
        <w:pStyle w:val="SingleTxtGC"/>
      </w:pPr>
      <w:r>
        <w:rPr>
          <w:lang w:val="zh-CN"/>
        </w:rPr>
        <w:t xml:space="preserve">34.  </w:t>
      </w:r>
      <w:r>
        <w:rPr>
          <w:lang w:val="zh-CN"/>
        </w:rPr>
        <w:t>小组委员会继续与区域组织合作，包括欧洲防止酷刑和不人道或有辱人格的待遇或处罚委员会。小组委员会还会晤了欧洲安全与合作组织民主制度和人权办公室的代表、欧洲联盟委员会司法和消费者总局和法语国家国际组织</w:t>
      </w:r>
      <w:r w:rsidR="00546B55">
        <w:rPr>
          <w:lang w:val="zh-CN"/>
        </w:rPr>
        <w:t>(</w:t>
      </w:r>
      <w:r>
        <w:rPr>
          <w:lang w:val="zh-CN"/>
        </w:rPr>
        <w:t>通过其区域小组</w:t>
      </w:r>
      <w:r w:rsidR="00546B55">
        <w:rPr>
          <w:lang w:val="zh-CN"/>
        </w:rPr>
        <w:t>)</w:t>
      </w:r>
      <w:r>
        <w:rPr>
          <w:lang w:val="zh-CN"/>
        </w:rPr>
        <w:t>。</w:t>
      </w:r>
    </w:p>
    <w:p w:rsidR="00A32044" w:rsidRPr="001A3F1A" w:rsidRDefault="00025C1B" w:rsidP="00025C1B">
      <w:pPr>
        <w:pStyle w:val="H1GC"/>
      </w:pPr>
      <w:r>
        <w:rPr>
          <w:lang w:val="zh-CN"/>
        </w:rPr>
        <w:tab/>
      </w:r>
      <w:r w:rsidR="00A32044">
        <w:rPr>
          <w:lang w:val="zh-CN"/>
        </w:rPr>
        <w:t>C.</w:t>
      </w:r>
      <w:r>
        <w:rPr>
          <w:lang w:val="zh-CN"/>
        </w:rPr>
        <w:tab/>
      </w:r>
      <w:r w:rsidR="00A32044">
        <w:rPr>
          <w:lang w:val="zh-CN"/>
        </w:rPr>
        <w:t>公民社会</w:t>
      </w:r>
    </w:p>
    <w:p w:rsidR="00A32044" w:rsidRPr="001A3F1A" w:rsidRDefault="00A32044" w:rsidP="00A32044">
      <w:pPr>
        <w:pStyle w:val="SingleTxtGC"/>
      </w:pPr>
      <w:r>
        <w:rPr>
          <w:lang w:val="zh-CN"/>
        </w:rPr>
        <w:t xml:space="preserve">35.  </w:t>
      </w:r>
      <w:r>
        <w:rPr>
          <w:lang w:val="zh-CN"/>
        </w:rPr>
        <w:t>小组委员会继续受益于民间社会的支持，包括防止酷刑协会和若干学术机构。它还受益于在访问期间与民间社会组织的接触，并感谢所有这些组织在促进和支持《任择议定书》方面开展的工作。小组委员会特别感谢伦敦大学皇家霍洛威学院和布里斯托尔大学人权执行中心，感谢它们支持</w:t>
      </w:r>
      <w:r>
        <w:rPr>
          <w:lang w:val="zh-CN"/>
        </w:rPr>
        <w:t>2017</w:t>
      </w:r>
      <w:r>
        <w:rPr>
          <w:lang w:val="zh-CN"/>
        </w:rPr>
        <w:t>年</w:t>
      </w:r>
      <w:r>
        <w:rPr>
          <w:lang w:val="zh-CN"/>
        </w:rPr>
        <w:t>3</w:t>
      </w:r>
      <w:r>
        <w:rPr>
          <w:lang w:val="zh-CN"/>
        </w:rPr>
        <w:t>月</w:t>
      </w:r>
      <w:r>
        <w:rPr>
          <w:lang w:val="zh-CN"/>
        </w:rPr>
        <w:t>14</w:t>
      </w:r>
      <w:r>
        <w:rPr>
          <w:lang w:val="zh-CN"/>
        </w:rPr>
        <w:t>日至</w:t>
      </w:r>
      <w:r>
        <w:rPr>
          <w:lang w:val="zh-CN"/>
        </w:rPr>
        <w:t>16</w:t>
      </w:r>
      <w:r>
        <w:rPr>
          <w:lang w:val="zh-CN"/>
        </w:rPr>
        <w:t>日在大不列颠及北爱尔兰联合王国温莎大公园坎伯兰小屋举办关于小组委员会实际工作和《任择议定书》系统的思考会议。这一机会使小组委员会可以思考在</w:t>
      </w:r>
      <w:r>
        <w:rPr>
          <w:lang w:val="zh-CN"/>
        </w:rPr>
        <w:t>2016</w:t>
      </w:r>
      <w:r>
        <w:rPr>
          <w:lang w:val="zh-CN"/>
        </w:rPr>
        <w:t>年</w:t>
      </w:r>
      <w:r>
        <w:rPr>
          <w:lang w:val="zh-CN"/>
        </w:rPr>
        <w:t>11</w:t>
      </w:r>
      <w:r>
        <w:rPr>
          <w:lang w:val="zh-CN"/>
        </w:rPr>
        <w:t>月十周年会议上确定的专题，这一思考已被证明有利于加强小组委员会的工作惯例。</w:t>
      </w:r>
    </w:p>
    <w:p w:rsidR="00A32044" w:rsidRPr="001A3F1A" w:rsidRDefault="00A32044" w:rsidP="003F182F">
      <w:pPr>
        <w:pStyle w:val="SingleTxtGC"/>
      </w:pPr>
      <w:r>
        <w:rPr>
          <w:lang w:val="zh-CN"/>
        </w:rPr>
        <w:t xml:space="preserve">36.  </w:t>
      </w:r>
      <w:r>
        <w:rPr>
          <w:lang w:val="zh-CN"/>
        </w:rPr>
        <w:t>在本报告所述期间，小组委员会的各区域组在全体会议期间，还与路德维希</w:t>
      </w:r>
      <w:r w:rsidR="003F182F">
        <w:rPr>
          <w:rFonts w:hint="eastAsia"/>
        </w:rPr>
        <w:t>·</w:t>
      </w:r>
      <w:r>
        <w:rPr>
          <w:lang w:val="zh-CN"/>
        </w:rPr>
        <w:t>玻尔兹曼研究所举行了一次电话会议，会晤了匈牙利赫尔辛基委员会、马尔代夫民主网络和</w:t>
      </w:r>
      <w:proofErr w:type="gramStart"/>
      <w:r>
        <w:rPr>
          <w:lang w:val="zh-CN"/>
        </w:rPr>
        <w:t>奥米茄</w:t>
      </w:r>
      <w:proofErr w:type="gramEnd"/>
      <w:r>
        <w:rPr>
          <w:lang w:val="zh-CN"/>
        </w:rPr>
        <w:t>研究基金会。</w:t>
      </w:r>
    </w:p>
    <w:p w:rsidR="00A32044" w:rsidRPr="001A3F1A" w:rsidRDefault="003F182F" w:rsidP="003F182F">
      <w:pPr>
        <w:pStyle w:val="HChGC"/>
        <w:spacing w:before="480"/>
      </w:pPr>
      <w:r>
        <w:rPr>
          <w:lang w:val="zh-CN"/>
        </w:rPr>
        <w:tab/>
      </w:r>
      <w:r w:rsidR="00A32044">
        <w:rPr>
          <w:lang w:val="zh-CN"/>
        </w:rPr>
        <w:t>四</w:t>
      </w:r>
      <w:r w:rsidR="00A32044">
        <w:rPr>
          <w:lang w:val="zh-CN"/>
        </w:rPr>
        <w:t>.</w:t>
      </w:r>
      <w:r>
        <w:rPr>
          <w:lang w:val="zh-CN"/>
        </w:rPr>
        <w:tab/>
      </w:r>
      <w:r w:rsidR="00A32044">
        <w:rPr>
          <w:lang w:val="zh-CN"/>
        </w:rPr>
        <w:t>报告所述期间小组委员会工作中值得注意的问题</w:t>
      </w:r>
    </w:p>
    <w:p w:rsidR="00A32044" w:rsidRPr="001A3F1A" w:rsidRDefault="003F182F" w:rsidP="003F182F">
      <w:pPr>
        <w:pStyle w:val="H1GC"/>
        <w:spacing w:before="420"/>
      </w:pPr>
      <w:r>
        <w:rPr>
          <w:lang w:val="zh-CN"/>
        </w:rPr>
        <w:tab/>
      </w:r>
      <w:r w:rsidR="00A32044">
        <w:rPr>
          <w:lang w:val="zh-CN"/>
        </w:rPr>
        <w:t>A.</w:t>
      </w:r>
      <w:r>
        <w:rPr>
          <w:lang w:val="zh-CN"/>
        </w:rPr>
        <w:tab/>
      </w:r>
      <w:r w:rsidR="00A32044">
        <w:rPr>
          <w:lang w:val="zh-CN"/>
        </w:rPr>
        <w:t>工作惯例的发展情况</w:t>
      </w:r>
    </w:p>
    <w:p w:rsidR="00A32044" w:rsidRPr="001A3F1A" w:rsidRDefault="003F182F" w:rsidP="003F182F">
      <w:pPr>
        <w:pStyle w:val="H23GC"/>
        <w:spacing w:before="360"/>
      </w:pPr>
      <w:r>
        <w:rPr>
          <w:lang w:val="zh-CN"/>
        </w:rPr>
        <w:tab/>
      </w:r>
      <w:r w:rsidR="00A32044">
        <w:rPr>
          <w:lang w:val="zh-CN"/>
        </w:rPr>
        <w:t>1.</w:t>
      </w:r>
      <w:r>
        <w:rPr>
          <w:lang w:val="zh-CN"/>
        </w:rPr>
        <w:tab/>
      </w:r>
      <w:r w:rsidR="00A32044">
        <w:rPr>
          <w:lang w:val="zh-CN"/>
        </w:rPr>
        <w:t>访问</w:t>
      </w:r>
    </w:p>
    <w:p w:rsidR="00A32044" w:rsidRPr="001A3F1A" w:rsidRDefault="00A32044" w:rsidP="003F182F">
      <w:pPr>
        <w:pStyle w:val="SingleTxtGC"/>
        <w:spacing w:after="180"/>
      </w:pPr>
      <w:r>
        <w:rPr>
          <w:lang w:val="zh-CN"/>
        </w:rPr>
        <w:t xml:space="preserve">37.  </w:t>
      </w:r>
      <w:r>
        <w:rPr>
          <w:lang w:val="zh-CN"/>
        </w:rPr>
        <w:t>如上所述，小组委员会在</w:t>
      </w:r>
      <w:r>
        <w:rPr>
          <w:lang w:val="zh-CN"/>
        </w:rPr>
        <w:t>2017</w:t>
      </w:r>
      <w:r>
        <w:rPr>
          <w:lang w:val="zh-CN"/>
        </w:rPr>
        <w:t>年进行了</w:t>
      </w:r>
      <w:r>
        <w:rPr>
          <w:lang w:val="zh-CN"/>
        </w:rPr>
        <w:t>10</w:t>
      </w:r>
      <w:r>
        <w:rPr>
          <w:lang w:val="zh-CN"/>
        </w:rPr>
        <w:t>次访问。在一些情况下，有必要提醒缔约国，访问将在小组委员会选定的时间进行，并以《任择议定书》规定的方式进行。此外，令人遗憾的是，它对卢旺达的访问不得不暂停。小组委员会感到关切的是，似乎并非所有缔约国都充分了解小组委员会任务的性质，以及《任择议定书》应如何在实践中运作。</w:t>
      </w:r>
    </w:p>
    <w:p w:rsidR="00A32044" w:rsidRPr="00461007" w:rsidRDefault="00A32044" w:rsidP="003F182F">
      <w:pPr>
        <w:pStyle w:val="SingleTxtGC"/>
        <w:spacing w:after="180"/>
        <w:rPr>
          <w:spacing w:val="6"/>
        </w:rPr>
      </w:pPr>
      <w:r>
        <w:rPr>
          <w:lang w:val="zh-CN"/>
        </w:rPr>
        <w:t>38.</w:t>
      </w:r>
      <w:r w:rsidR="003F182F">
        <w:rPr>
          <w:lang w:val="zh-CN"/>
        </w:rPr>
        <w:t xml:space="preserve">  </w:t>
      </w:r>
      <w:r w:rsidRPr="00461007">
        <w:rPr>
          <w:spacing w:val="6"/>
          <w:lang w:val="zh-CN"/>
        </w:rPr>
        <w:t>在这一年里，小组委员会按照惯例，继续逐步宣布它将访问的国家，而不是按</w:t>
      </w:r>
      <w:r w:rsidRPr="00461007">
        <w:rPr>
          <w:rFonts w:hint="eastAsia"/>
          <w:spacing w:val="6"/>
          <w:lang w:val="zh-CN"/>
        </w:rPr>
        <w:t>日</w:t>
      </w:r>
      <w:r w:rsidRPr="00461007">
        <w:rPr>
          <w:spacing w:val="6"/>
          <w:lang w:val="zh-CN"/>
        </w:rPr>
        <w:t>历年</w:t>
      </w:r>
      <w:proofErr w:type="gramStart"/>
      <w:r w:rsidRPr="00461007">
        <w:rPr>
          <w:spacing w:val="6"/>
          <w:lang w:val="zh-CN"/>
        </w:rPr>
        <w:t>作出</w:t>
      </w:r>
      <w:proofErr w:type="gramEnd"/>
      <w:r w:rsidRPr="00461007">
        <w:rPr>
          <w:spacing w:val="6"/>
          <w:lang w:val="zh-CN"/>
        </w:rPr>
        <w:t>这种宣布。这使小组委员会能够更好地规划资源的使用，并能够更灵活地对访问方案酌情采用自发性的方针，同时最大限度地扩大通知的作用，使各国和其他方能够以有重点、合作和协作的方式为访问提供便利。</w:t>
      </w:r>
    </w:p>
    <w:p w:rsidR="00A32044" w:rsidRPr="001A3F1A" w:rsidRDefault="00A32044" w:rsidP="003F182F">
      <w:pPr>
        <w:pStyle w:val="SingleTxtGC"/>
        <w:spacing w:after="180"/>
      </w:pPr>
      <w:r>
        <w:rPr>
          <w:lang w:val="zh-CN"/>
        </w:rPr>
        <w:t xml:space="preserve">39. </w:t>
      </w:r>
      <w:r w:rsidR="003F182F">
        <w:rPr>
          <w:lang w:val="zh-CN"/>
        </w:rPr>
        <w:t xml:space="preserve"> </w:t>
      </w:r>
      <w:r>
        <w:rPr>
          <w:lang w:val="zh-CN"/>
        </w:rPr>
        <w:t>令人遗憾的是，小组委员会现有的资源水平，特别是在专业人员和一般工作人员方面，进一步恶化了。这不仅限制了小组委员会的能力，而且给目前在小组委员会工作的人员带来巨大压力。虽然大会第</w:t>
      </w:r>
      <w:r>
        <w:rPr>
          <w:lang w:val="zh-CN"/>
        </w:rPr>
        <w:t>68/268</w:t>
      </w:r>
      <w:r>
        <w:rPr>
          <w:lang w:val="zh-CN"/>
        </w:rPr>
        <w:t>号决议规定提供更多工作人员，以支持小组委员会活动量的增加，但现实情况是，目前的人员配置水平与通过该决议时没有多大不同，而总工作量增加了一倍多。</w:t>
      </w:r>
    </w:p>
    <w:p w:rsidR="00A32044" w:rsidRPr="001A3F1A" w:rsidRDefault="00A32044" w:rsidP="003F182F">
      <w:pPr>
        <w:pStyle w:val="SingleTxtGC"/>
        <w:spacing w:after="180"/>
      </w:pPr>
      <w:r>
        <w:rPr>
          <w:lang w:val="zh-CN"/>
        </w:rPr>
        <w:t xml:space="preserve">40.  </w:t>
      </w:r>
      <w:r>
        <w:rPr>
          <w:lang w:val="zh-CN"/>
        </w:rPr>
        <w:t>因此，小组委员会促请缔约国，作为一个紧急事项，考虑加强秘书处支助基数，因为如果这个问题得不到解决，小组委员会的运作将不可避免地开始下降，其效力将会减弱。当务之急是，提高秘书处支助水平，以确保符合小组委员会的工作量。</w:t>
      </w:r>
    </w:p>
    <w:p w:rsidR="00A32044" w:rsidRPr="001A3F1A" w:rsidRDefault="003F182F" w:rsidP="003F182F">
      <w:pPr>
        <w:pStyle w:val="H23GC"/>
      </w:pPr>
      <w:r>
        <w:rPr>
          <w:lang w:val="zh-CN"/>
        </w:rPr>
        <w:tab/>
      </w:r>
      <w:r w:rsidR="00A32044">
        <w:rPr>
          <w:lang w:val="zh-CN"/>
        </w:rPr>
        <w:t>2.</w:t>
      </w:r>
      <w:r>
        <w:rPr>
          <w:lang w:val="zh-CN"/>
        </w:rPr>
        <w:tab/>
      </w:r>
      <w:r w:rsidR="00A32044">
        <w:rPr>
          <w:lang w:val="zh-CN"/>
        </w:rPr>
        <w:t>工作组</w:t>
      </w:r>
    </w:p>
    <w:p w:rsidR="00A32044" w:rsidRPr="001A3F1A" w:rsidRDefault="00A32044" w:rsidP="00A32044">
      <w:pPr>
        <w:pStyle w:val="SingleTxtGC"/>
      </w:pPr>
      <w:r>
        <w:rPr>
          <w:lang w:val="zh-CN"/>
        </w:rPr>
        <w:t xml:space="preserve">41.  </w:t>
      </w:r>
      <w:r>
        <w:rPr>
          <w:lang w:val="zh-CN"/>
        </w:rPr>
        <w:t>为小组委员会工作组分配的届会期间的时间已大大减少，以增加在全体会议上花费的时间。虽然其部分原因是，需要集体审议越来越多的问题，但也是因为未向工作组提供口译设施。由于缺乏口译设施，成员无法有效参与小组委员会的工作，这显然是不合适的。同样不合适的是，小组委员会可用的时间有限，将其无效益地用于不必要的全体会议讨论那些最好在职能小组处理的问题。小组委员会将继续根据有待审议问题的性质以及可用资源审议对工作组的使用问题。委员会意识到，其工作的效力和效率正受到超出其控制的决策的阻碍，对此负有责任者应追究其责任。</w:t>
      </w:r>
    </w:p>
    <w:p w:rsidR="00A32044" w:rsidRPr="001A3F1A" w:rsidRDefault="00A32044" w:rsidP="00A32044">
      <w:pPr>
        <w:pStyle w:val="SingleTxtGC"/>
      </w:pPr>
      <w:r>
        <w:rPr>
          <w:lang w:val="zh-CN"/>
        </w:rPr>
        <w:t xml:space="preserve">42.  </w:t>
      </w:r>
      <w:r>
        <w:rPr>
          <w:lang w:val="zh-CN"/>
        </w:rPr>
        <w:t>由于上文指出的问题，程序问题工作组和判例与专题工作组不得不合并为一个工作组，其结果是，审查其议事规则、巩固和统一工作方法、答复国家防范机制提出的咨询</w:t>
      </w:r>
      <w:proofErr w:type="gramStart"/>
      <w:r>
        <w:rPr>
          <w:lang w:val="zh-CN"/>
        </w:rPr>
        <w:t>和援</w:t>
      </w:r>
      <w:proofErr w:type="gramEnd"/>
      <w:r>
        <w:rPr>
          <w:lang w:val="zh-CN"/>
        </w:rPr>
        <w:t>助请求、审议向小组委员会提出的或由其工作产生的判例问题等项工作，极大慢于以前这些工作组单独工作时。</w:t>
      </w:r>
    </w:p>
    <w:p w:rsidR="00A32044" w:rsidRPr="001A3F1A" w:rsidRDefault="00A32044" w:rsidP="00A32044">
      <w:pPr>
        <w:pStyle w:val="SingleTxtGC"/>
      </w:pPr>
      <w:r>
        <w:rPr>
          <w:lang w:val="zh-CN"/>
        </w:rPr>
        <w:t xml:space="preserve">43.  </w:t>
      </w:r>
      <w:r>
        <w:rPr>
          <w:lang w:val="zh-CN"/>
        </w:rPr>
        <w:t>在小组委员会第三十二届会议上，秘书处以一份综合文件提交了小组委员会所有工作方法的汇编。程序问题工作组开始审议该汇编，在第三十三届会议上继续审议。然而，由于缺乏会议时间以及工作组无口译服务，这项工作仅在非正式地、并且与工作组其他紧急任务平行地进行。直到向小组委员会分配额外的工作时间和适当的口译资源，将继续采用这一做法。因此，这将进一步拖延更新工作方法的任务。</w:t>
      </w:r>
    </w:p>
    <w:p w:rsidR="00A32044" w:rsidRPr="001A3F1A" w:rsidRDefault="00A32044" w:rsidP="00A32044">
      <w:pPr>
        <w:pStyle w:val="SingleTxtGC"/>
      </w:pPr>
      <w:r>
        <w:rPr>
          <w:lang w:val="zh-CN"/>
        </w:rPr>
        <w:t xml:space="preserve">44.  </w:t>
      </w:r>
      <w:r>
        <w:rPr>
          <w:lang w:val="zh-CN"/>
        </w:rPr>
        <w:t>防止酷刑的健康问题工作组在制定国家防范机制清单方面取得了重大进展，该清单的目的是，提供一个对</w:t>
      </w:r>
      <w:proofErr w:type="gramStart"/>
      <w:r>
        <w:rPr>
          <w:lang w:val="zh-CN"/>
        </w:rPr>
        <w:t>各机制</w:t>
      </w:r>
      <w:proofErr w:type="gramEnd"/>
      <w:r>
        <w:rPr>
          <w:lang w:val="zh-CN"/>
        </w:rPr>
        <w:t>在探视拘留场所期间可能有用的相关健康问题概览。工作组还继续致力于开发医疗资源工具，即在小组委员会访问后的报告基础上汇编了小组委员会关于健康相关问题的建议。</w:t>
      </w:r>
    </w:p>
    <w:p w:rsidR="00A32044" w:rsidRPr="001A3F1A" w:rsidRDefault="00A32044" w:rsidP="00A32044">
      <w:pPr>
        <w:pStyle w:val="SingleTxtGC"/>
      </w:pPr>
      <w:r>
        <w:rPr>
          <w:lang w:val="zh-CN"/>
        </w:rPr>
        <w:t xml:space="preserve">45.  </w:t>
      </w:r>
      <w:r>
        <w:rPr>
          <w:lang w:val="zh-CN"/>
        </w:rPr>
        <w:t>特别基金工作组对负责审查特别基金申请的人提供了援助，并对促进特别基金提供了援助，本报告前文已作记录。</w:t>
      </w:r>
    </w:p>
    <w:p w:rsidR="00A32044" w:rsidRPr="001A3F1A" w:rsidRDefault="00646295" w:rsidP="00646295">
      <w:pPr>
        <w:pStyle w:val="H23GC"/>
        <w:spacing w:before="180"/>
      </w:pPr>
      <w:r>
        <w:rPr>
          <w:lang w:val="zh-CN"/>
        </w:rPr>
        <w:tab/>
      </w:r>
      <w:r w:rsidR="00A32044">
        <w:rPr>
          <w:lang w:val="zh-CN"/>
        </w:rPr>
        <w:t>3.</w:t>
      </w:r>
      <w:r>
        <w:rPr>
          <w:lang w:val="zh-CN"/>
        </w:rPr>
        <w:tab/>
      </w:r>
      <w:r w:rsidR="00A32044">
        <w:rPr>
          <w:lang w:val="zh-CN"/>
        </w:rPr>
        <w:t>区域小组</w:t>
      </w:r>
    </w:p>
    <w:p w:rsidR="00A32044" w:rsidRPr="001A3F1A" w:rsidRDefault="00A32044" w:rsidP="00A32044">
      <w:pPr>
        <w:pStyle w:val="SingleTxtGC"/>
      </w:pPr>
      <w:r>
        <w:rPr>
          <w:lang w:val="zh-CN"/>
        </w:rPr>
        <w:t xml:space="preserve">46.  </w:t>
      </w:r>
      <w:r>
        <w:rPr>
          <w:lang w:val="zh-CN"/>
        </w:rPr>
        <w:t>区域小组和国别报告员继续与国家预防机制接触。虽然需处理的问题和处理方式因国家而异，小组委员会届会期间举行的区域小组组长会议确保使用一个共同的客观衡量标准，全体会议监督也起这个作用。</w:t>
      </w:r>
    </w:p>
    <w:p w:rsidR="00A32044" w:rsidRPr="001A3F1A" w:rsidRDefault="00646295" w:rsidP="00646295">
      <w:pPr>
        <w:pStyle w:val="H1GC"/>
        <w:spacing w:before="240" w:after="160"/>
      </w:pPr>
      <w:r>
        <w:rPr>
          <w:lang w:val="zh-CN"/>
        </w:rPr>
        <w:tab/>
      </w:r>
      <w:r w:rsidR="00A32044">
        <w:rPr>
          <w:lang w:val="zh-CN"/>
        </w:rPr>
        <w:t>B.</w:t>
      </w:r>
      <w:r>
        <w:rPr>
          <w:lang w:val="zh-CN"/>
        </w:rPr>
        <w:tab/>
      </w:r>
      <w:r w:rsidR="00A32044">
        <w:rPr>
          <w:lang w:val="zh-CN"/>
        </w:rPr>
        <w:t>值得注意的问题</w:t>
      </w:r>
    </w:p>
    <w:p w:rsidR="00A32044" w:rsidRPr="001A3F1A" w:rsidRDefault="00A32044" w:rsidP="00A32044">
      <w:pPr>
        <w:pStyle w:val="SingleTxtGC"/>
      </w:pPr>
      <w:r>
        <w:rPr>
          <w:lang w:val="zh-CN"/>
        </w:rPr>
        <w:t xml:space="preserve">47.  </w:t>
      </w:r>
      <w:r>
        <w:rPr>
          <w:lang w:val="zh-CN"/>
        </w:rPr>
        <w:t>在</w:t>
      </w:r>
      <w:r>
        <w:rPr>
          <w:rFonts w:hint="eastAsia"/>
          <w:lang w:val="zh-CN"/>
        </w:rPr>
        <w:t>执</w:t>
      </w:r>
      <w:r>
        <w:rPr>
          <w:lang w:val="zh-CN"/>
        </w:rPr>
        <w:t>行访问拘留场所的任务时，小组委员会注意到，作为例行程序而不是作为万不得已的例外措施关押移民的做法</w:t>
      </w:r>
      <w:r>
        <w:rPr>
          <w:rFonts w:hint="eastAsia"/>
          <w:lang w:val="zh-CN"/>
        </w:rPr>
        <w:t>有</w:t>
      </w:r>
      <w:r>
        <w:rPr>
          <w:lang w:val="zh-CN"/>
        </w:rPr>
        <w:t>增加。</w:t>
      </w:r>
    </w:p>
    <w:p w:rsidR="00A32044" w:rsidRPr="001A3F1A" w:rsidRDefault="00A32044" w:rsidP="00A32044">
      <w:pPr>
        <w:pStyle w:val="SingleTxtGC"/>
      </w:pPr>
      <w:r>
        <w:rPr>
          <w:lang w:val="zh-CN"/>
        </w:rPr>
        <w:t xml:space="preserve">48.  </w:t>
      </w:r>
      <w:r>
        <w:rPr>
          <w:lang w:val="zh-CN"/>
        </w:rPr>
        <w:t>小组委员会注意到，被关押的移民往往不能充分享有其在复审和适当程序方面的法律权利，有时是由于无法获得律师或口译服务。小组委员会还认为，从被拘留之始，移民被拘留者应有权获得医疗救助和所有正当程序保障。拘留使那些已经处于特别弱势处境的人面临成为酷刑和虐待目标的风险。虽然被拘留的任何人都很脆弱或面临风险，但有些被拘留者处于特别脆弱处境之中，因此，为处理其特殊需要，当局必须采取特别措施。其中最脆弱的是，儿童、妇女、患有精神或身体残疾者、被贩运者、酷刑和创伤受害者、无国籍人和男女同性恋、变性人、双性恋和双性人。</w:t>
      </w:r>
    </w:p>
    <w:p w:rsidR="00A32044" w:rsidRPr="001A3F1A" w:rsidRDefault="00A32044" w:rsidP="00A32044">
      <w:pPr>
        <w:pStyle w:val="SingleTxtGC"/>
      </w:pPr>
      <w:r>
        <w:rPr>
          <w:lang w:val="zh-CN"/>
        </w:rPr>
        <w:t xml:space="preserve">49.  </w:t>
      </w:r>
      <w:r>
        <w:rPr>
          <w:lang w:val="zh-CN"/>
        </w:rPr>
        <w:t>国际法规定，限制自由和拘留移民应属于例外情况并且是为了一个真正的合法目的</w:t>
      </w:r>
      <w:r w:rsidR="00546B55">
        <w:rPr>
          <w:lang w:val="zh-CN"/>
        </w:rPr>
        <w:t>(</w:t>
      </w:r>
      <w:r>
        <w:rPr>
          <w:lang w:val="zh-CN"/>
        </w:rPr>
        <w:t>例如，为保护公共秩序、公共卫生或狭义上的国家安全</w:t>
      </w:r>
      <w:r w:rsidR="00546B55">
        <w:rPr>
          <w:lang w:val="zh-CN"/>
        </w:rPr>
        <w:t>)</w:t>
      </w:r>
      <w:r>
        <w:rPr>
          <w:lang w:val="zh-CN"/>
        </w:rPr>
        <w:t>，而且是合法的，非任意的，并尊重人权和人的尊严。</w:t>
      </w:r>
    </w:p>
    <w:p w:rsidR="00A32044" w:rsidRPr="001A3F1A" w:rsidRDefault="00A32044" w:rsidP="00A32044">
      <w:pPr>
        <w:pStyle w:val="SingleTxtGC"/>
      </w:pPr>
      <w:r>
        <w:rPr>
          <w:lang w:val="zh-CN"/>
        </w:rPr>
        <w:t xml:space="preserve">50.  </w:t>
      </w:r>
      <w:r>
        <w:rPr>
          <w:rFonts w:hint="eastAsia"/>
          <w:lang w:val="zh-CN"/>
        </w:rPr>
        <w:t>依据</w:t>
      </w:r>
      <w:r>
        <w:rPr>
          <w:lang w:val="zh-CN"/>
        </w:rPr>
        <w:t>合法性</w:t>
      </w:r>
      <w:r>
        <w:rPr>
          <w:rFonts w:hint="eastAsia"/>
          <w:lang w:val="zh-CN"/>
        </w:rPr>
        <w:t>规定</w:t>
      </w:r>
      <w:r>
        <w:rPr>
          <w:lang w:val="zh-CN"/>
        </w:rPr>
        <w:t>，任何限制</w:t>
      </w:r>
      <w:r>
        <w:rPr>
          <w:rFonts w:hint="eastAsia"/>
          <w:lang w:val="zh-CN"/>
        </w:rPr>
        <w:t>的施加</w:t>
      </w:r>
      <w:r>
        <w:rPr>
          <w:lang w:val="zh-CN"/>
        </w:rPr>
        <w:t>，包括拘留</w:t>
      </w:r>
      <w:r>
        <w:rPr>
          <w:rFonts w:hint="eastAsia"/>
          <w:lang w:val="zh-CN"/>
        </w:rPr>
        <w:t>的实行，均须依据</w:t>
      </w:r>
      <w:r>
        <w:rPr>
          <w:lang w:val="zh-CN"/>
        </w:rPr>
        <w:t>法律规定的理由并根据</w:t>
      </w:r>
      <w:r>
        <w:rPr>
          <w:rFonts w:hint="eastAsia"/>
          <w:lang w:val="zh-CN"/>
        </w:rPr>
        <w:t>经</w:t>
      </w:r>
      <w:r>
        <w:rPr>
          <w:lang w:val="zh-CN"/>
        </w:rPr>
        <w:t>法律</w:t>
      </w:r>
      <w:r>
        <w:rPr>
          <w:rFonts w:hint="eastAsia"/>
          <w:lang w:val="zh-CN"/>
        </w:rPr>
        <w:t>许可</w:t>
      </w:r>
      <w:r>
        <w:rPr>
          <w:lang w:val="zh-CN"/>
        </w:rPr>
        <w:t>的程序</w:t>
      </w:r>
      <w:r>
        <w:rPr>
          <w:rFonts w:hint="eastAsia"/>
          <w:lang w:val="zh-CN"/>
        </w:rPr>
        <w:t>进行</w:t>
      </w:r>
      <w:r>
        <w:rPr>
          <w:lang w:val="zh-CN"/>
        </w:rPr>
        <w:t>。因此，国内法未明确规定或未按照国内法进行的任何形式的移民拘押，必然是非法和不允许的。当然，国内法也必须符合国际法律义务。</w:t>
      </w:r>
    </w:p>
    <w:p w:rsidR="00A32044" w:rsidRPr="001A3F1A" w:rsidRDefault="00A32044" w:rsidP="00D43F34">
      <w:pPr>
        <w:pStyle w:val="SingleTxtGC"/>
      </w:pPr>
      <w:r>
        <w:rPr>
          <w:lang w:val="zh-CN"/>
        </w:rPr>
        <w:t xml:space="preserve">51.  </w:t>
      </w:r>
      <w:r>
        <w:rPr>
          <w:lang w:val="zh-CN"/>
        </w:rPr>
        <w:t>此外，拘留措施的使用必须是为了一个合法目的。在移民拘留方面，</w:t>
      </w:r>
      <w:r w:rsidR="00D43F34">
        <w:rPr>
          <w:rFonts w:hint="eastAsia"/>
        </w:rPr>
        <w:t>“</w:t>
      </w:r>
      <w:r>
        <w:rPr>
          <w:rFonts w:hint="eastAsia"/>
          <w:lang w:val="zh-CN"/>
        </w:rPr>
        <w:t>正当</w:t>
      </w:r>
      <w:r>
        <w:rPr>
          <w:lang w:val="zh-CN"/>
        </w:rPr>
        <w:t>目的</w:t>
      </w:r>
      <w:r w:rsidR="00D43F34">
        <w:rPr>
          <w:rFonts w:hint="eastAsia"/>
        </w:rPr>
        <w:t>”</w:t>
      </w:r>
      <w:r>
        <w:rPr>
          <w:lang w:val="zh-CN"/>
        </w:rPr>
        <w:t>对于寻求庇护者和移民或任何其他人而言，是相同的：在有人</w:t>
      </w:r>
      <w:r>
        <w:rPr>
          <w:rFonts w:hint="eastAsia"/>
          <w:lang w:val="zh-CN"/>
        </w:rPr>
        <w:t>可能躲避</w:t>
      </w:r>
      <w:r>
        <w:rPr>
          <w:lang w:val="zh-CN"/>
        </w:rPr>
        <w:t>未来法律程序或行政程序，或对其本人</w:t>
      </w:r>
      <w:r>
        <w:rPr>
          <w:rFonts w:hint="eastAsia"/>
          <w:lang w:val="zh-CN"/>
        </w:rPr>
        <w:t>的</w:t>
      </w:r>
      <w:r>
        <w:rPr>
          <w:lang w:val="zh-CN"/>
        </w:rPr>
        <w:t>安全或公共安全构成威胁</w:t>
      </w:r>
      <w:r>
        <w:rPr>
          <w:rFonts w:hint="eastAsia"/>
          <w:lang w:val="zh-CN"/>
        </w:rPr>
        <w:t>的情况下</w:t>
      </w:r>
      <w:r>
        <w:rPr>
          <w:lang w:val="zh-CN"/>
        </w:rPr>
        <w:t>。寻求庇护者和移民的非正规入境本身不应刑罪化。</w:t>
      </w:r>
    </w:p>
    <w:p w:rsidR="00A32044" w:rsidRPr="001A3F1A" w:rsidRDefault="00ED7A59" w:rsidP="00ED7A59">
      <w:pPr>
        <w:pStyle w:val="HChGC"/>
      </w:pPr>
      <w:r>
        <w:rPr>
          <w:lang w:val="zh-CN"/>
        </w:rPr>
        <w:tab/>
      </w:r>
      <w:r w:rsidR="00A32044">
        <w:rPr>
          <w:lang w:val="zh-CN"/>
        </w:rPr>
        <w:t>五</w:t>
      </w:r>
      <w:r w:rsidR="00A32044">
        <w:rPr>
          <w:lang w:val="zh-CN"/>
        </w:rPr>
        <w:t>.</w:t>
      </w:r>
      <w:r>
        <w:rPr>
          <w:lang w:val="zh-CN"/>
        </w:rPr>
        <w:tab/>
      </w:r>
      <w:r w:rsidR="00A32044">
        <w:rPr>
          <w:lang w:val="zh-CN"/>
        </w:rPr>
        <w:t>对审查年度的思考</w:t>
      </w:r>
    </w:p>
    <w:p w:rsidR="00A32044" w:rsidRPr="001A3F1A" w:rsidRDefault="00ED7A59" w:rsidP="00D43F34">
      <w:pPr>
        <w:pStyle w:val="H1GC"/>
      </w:pPr>
      <w:r>
        <w:rPr>
          <w:lang w:val="zh-CN"/>
        </w:rPr>
        <w:tab/>
      </w:r>
      <w:r w:rsidR="00A32044">
        <w:rPr>
          <w:lang w:val="zh-CN"/>
        </w:rPr>
        <w:t>A.</w:t>
      </w:r>
      <w:r>
        <w:rPr>
          <w:lang w:val="zh-CN"/>
        </w:rPr>
        <w:tab/>
      </w:r>
      <w:r w:rsidR="00A32044">
        <w:rPr>
          <w:lang w:val="zh-CN"/>
        </w:rPr>
        <w:t>国家预防机制以预防方式有效工作的能力和</w:t>
      </w:r>
      <w:r w:rsidR="00D43F34" w:rsidRPr="00D43F34">
        <w:rPr>
          <w:rFonts w:eastAsiaTheme="minorEastAsia" w:hint="eastAsia"/>
        </w:rPr>
        <w:t>“</w:t>
      </w:r>
      <w:r w:rsidR="00A32044">
        <w:rPr>
          <w:lang w:val="zh-CN"/>
        </w:rPr>
        <w:t>预防计划</w:t>
      </w:r>
      <w:r w:rsidR="00D43F34" w:rsidRPr="00D43F34">
        <w:rPr>
          <w:rFonts w:eastAsiaTheme="minorEastAsia" w:hint="eastAsia"/>
        </w:rPr>
        <w:t>”</w:t>
      </w:r>
    </w:p>
    <w:p w:rsidR="00A32044" w:rsidRPr="001A3F1A" w:rsidRDefault="00A32044" w:rsidP="00A32044">
      <w:pPr>
        <w:pStyle w:val="SingleTxtGC"/>
      </w:pPr>
      <w:r>
        <w:rPr>
          <w:lang w:val="zh-CN"/>
        </w:rPr>
        <w:t xml:space="preserve">52.  </w:t>
      </w:r>
      <w:r>
        <w:rPr>
          <w:lang w:val="zh-CN"/>
        </w:rPr>
        <w:t>鉴于过去一年的经验，小组委员会认为，有必要重申，十分重要的是，国家防范机制拥有真正的运作</w:t>
      </w:r>
      <w:r w:rsidRPr="00ED7A59">
        <w:rPr>
          <w:spacing w:val="4"/>
          <w:lang w:val="zh-CN"/>
        </w:rPr>
        <w:t>独立性并能够以预防精神开展工作，确定潜在的酷刑和虐待风险，强调在保护人</w:t>
      </w:r>
      <w:r>
        <w:rPr>
          <w:lang w:val="zh-CN"/>
        </w:rPr>
        <w:t>权方面的差距，提出切实建议，以解决令人关切的问题。</w:t>
      </w:r>
    </w:p>
    <w:p w:rsidR="00A32044" w:rsidRPr="001A3F1A" w:rsidRDefault="00A32044" w:rsidP="00A32044">
      <w:pPr>
        <w:pStyle w:val="SingleTxtGC"/>
      </w:pPr>
      <w:r>
        <w:rPr>
          <w:lang w:val="zh-CN"/>
        </w:rPr>
        <w:t xml:space="preserve">53.  </w:t>
      </w:r>
      <w:r>
        <w:rPr>
          <w:lang w:val="zh-CN"/>
        </w:rPr>
        <w:t>小组委员会日益认识到，即使国家预防机制有这种法律授权，也并非所有国家预防机制会认为，它们能够进入有人正在被或可能被剥夺自由的所有场所；探视所有被剥夺自由的人和获得与任务授权相关的所有信息；有权与被拘留者进行保密面谈。这些机制不仅必须有这种法律授权，而且它们</w:t>
      </w:r>
      <w:r w:rsidRPr="00ED7A59">
        <w:rPr>
          <w:spacing w:val="-4"/>
          <w:lang w:val="zh-CN"/>
        </w:rPr>
        <w:t>需要有独立性，能够决定这样做，有这样做的资源，而且，它们有信心，它们在</w:t>
      </w:r>
      <w:r>
        <w:rPr>
          <w:lang w:val="zh-CN"/>
        </w:rPr>
        <w:t>实践中有能力这样做。</w:t>
      </w:r>
    </w:p>
    <w:p w:rsidR="00A32044" w:rsidRPr="001A3F1A" w:rsidRDefault="00A32044" w:rsidP="00832166">
      <w:pPr>
        <w:pStyle w:val="SingleTxtGC"/>
      </w:pPr>
      <w:r>
        <w:rPr>
          <w:lang w:val="zh-CN"/>
        </w:rPr>
        <w:t xml:space="preserve">54.  </w:t>
      </w:r>
      <w:r>
        <w:rPr>
          <w:lang w:val="zh-CN"/>
        </w:rPr>
        <w:t>小组委员会认为，国家预防机制还应得到赋权，而且能够实现整个</w:t>
      </w:r>
      <w:r w:rsidR="00832166">
        <w:rPr>
          <w:rFonts w:hint="eastAsia"/>
        </w:rPr>
        <w:t>“</w:t>
      </w:r>
      <w:r>
        <w:rPr>
          <w:lang w:val="zh-CN"/>
        </w:rPr>
        <w:t>预防计划</w:t>
      </w:r>
      <w:r w:rsidR="00832166">
        <w:rPr>
          <w:rFonts w:hint="eastAsia"/>
        </w:rPr>
        <w:t>”</w:t>
      </w:r>
      <w:r>
        <w:rPr>
          <w:lang w:val="zh-CN"/>
        </w:rPr>
        <w:t>，包括审查可能产生酷刑风险的做法；宣传，例如就法律草案发表意见和实施法律；提供公共教育；进行能力建设；与国家当局进行积极接触。小组委员会强调，这要求有充足的资源；适当的特权和豁免；接触小组委员会以获得咨询意见</w:t>
      </w:r>
      <w:proofErr w:type="gramStart"/>
      <w:r>
        <w:rPr>
          <w:lang w:val="zh-CN"/>
        </w:rPr>
        <w:t>和援</w:t>
      </w:r>
      <w:proofErr w:type="gramEnd"/>
      <w:r>
        <w:rPr>
          <w:lang w:val="zh-CN"/>
        </w:rPr>
        <w:t>助。</w:t>
      </w:r>
    </w:p>
    <w:p w:rsidR="00A32044" w:rsidRPr="001A3F1A" w:rsidRDefault="00ED7A59" w:rsidP="003A0B3E">
      <w:pPr>
        <w:pStyle w:val="H1GC"/>
        <w:spacing w:after="180"/>
      </w:pPr>
      <w:r>
        <w:rPr>
          <w:lang w:val="zh-CN"/>
        </w:rPr>
        <w:tab/>
      </w:r>
      <w:r w:rsidR="00A32044">
        <w:rPr>
          <w:lang w:val="zh-CN"/>
        </w:rPr>
        <w:t>B.</w:t>
      </w:r>
      <w:r>
        <w:rPr>
          <w:lang w:val="zh-CN"/>
        </w:rPr>
        <w:tab/>
      </w:r>
      <w:r w:rsidR="00A32044">
        <w:rPr>
          <w:lang w:val="zh-CN"/>
        </w:rPr>
        <w:t>缔约国</w:t>
      </w:r>
      <w:r w:rsidR="003A0B3E">
        <w:rPr>
          <w:rFonts w:hint="eastAsia"/>
          <w:lang w:val="zh-CN"/>
        </w:rPr>
        <w:t>的</w:t>
      </w:r>
      <w:r w:rsidR="00A32044">
        <w:rPr>
          <w:lang w:val="zh-CN"/>
        </w:rPr>
        <w:t>义务</w:t>
      </w:r>
    </w:p>
    <w:p w:rsidR="00A32044" w:rsidRPr="001A3F1A" w:rsidRDefault="00A32044" w:rsidP="00A32044">
      <w:pPr>
        <w:pStyle w:val="SingleTxtGC"/>
      </w:pPr>
      <w:r>
        <w:rPr>
          <w:lang w:val="zh-CN"/>
        </w:rPr>
        <w:t xml:space="preserve">55.  </w:t>
      </w:r>
      <w:r>
        <w:rPr>
          <w:lang w:val="zh-CN"/>
        </w:rPr>
        <w:t>小组委员会重申，所有缔约国都需要理解《任择议定书》，并确保</w:t>
      </w:r>
      <w:r>
        <w:rPr>
          <w:rFonts w:hint="eastAsia"/>
          <w:lang w:val="zh-CN"/>
        </w:rPr>
        <w:t>它们在</w:t>
      </w:r>
      <w:r>
        <w:rPr>
          <w:lang w:val="zh-CN"/>
        </w:rPr>
        <w:t>《任择议定书》</w:t>
      </w:r>
      <w:r>
        <w:rPr>
          <w:rFonts w:hint="eastAsia"/>
          <w:lang w:val="zh-CN"/>
        </w:rPr>
        <w:t>之下</w:t>
      </w:r>
      <w:r>
        <w:rPr>
          <w:lang w:val="zh-CN"/>
        </w:rPr>
        <w:t>对小组委员会的义务</w:t>
      </w:r>
      <w:r>
        <w:rPr>
          <w:rFonts w:hint="eastAsia"/>
          <w:lang w:val="zh-CN"/>
        </w:rPr>
        <w:t>得到履行</w:t>
      </w:r>
      <w:r>
        <w:rPr>
          <w:lang w:val="zh-CN"/>
        </w:rPr>
        <w:t>。在这方面，至关重要的是，缔约国不直接或间接地，积极或以其他方式，阻碍小组委员会按照《任择议定书》第</w:t>
      </w:r>
      <w:r>
        <w:rPr>
          <w:lang w:val="zh-CN"/>
        </w:rPr>
        <w:t>12</w:t>
      </w:r>
      <w:r>
        <w:rPr>
          <w:lang w:val="zh-CN"/>
        </w:rPr>
        <w:t>和</w:t>
      </w:r>
      <w:r>
        <w:rPr>
          <w:lang w:val="zh-CN"/>
        </w:rPr>
        <w:t>14</w:t>
      </w:r>
      <w:r>
        <w:rPr>
          <w:lang w:val="zh-CN"/>
        </w:rPr>
        <w:t>条的规定，充分履行其访问任务。这包括，除其他外，有义务，在访问之前和访问期间，向小组委员会提供一切必要信息，包括它请求提供的所有文件；有义务，确保小组委员会不受阻碍地进入在其管辖下的、有人被剥夺或可能被剥夺自由的所有地点；有机会与被剥夺自由者和其他人进行私下面谈，包括但不限于被访问设施中的警卫、官员、专业和管理人员。小组委员会多次阐明了这些义务。它认为，在筹备阶段，</w:t>
      </w:r>
      <w:proofErr w:type="gramStart"/>
      <w:r>
        <w:rPr>
          <w:lang w:val="zh-CN"/>
        </w:rPr>
        <w:t>尽早并</w:t>
      </w:r>
      <w:proofErr w:type="gramEnd"/>
      <w:r>
        <w:rPr>
          <w:lang w:val="zh-CN"/>
        </w:rPr>
        <w:t>明确地向将被访问的国家解释《任择议定书》的要求，可能是有益的，它将确保做到这一点。</w:t>
      </w:r>
    </w:p>
    <w:p w:rsidR="00A32044" w:rsidRPr="001A3F1A" w:rsidRDefault="00F049C5" w:rsidP="00F049C5">
      <w:pPr>
        <w:pStyle w:val="H1GC"/>
      </w:pPr>
      <w:r>
        <w:rPr>
          <w:lang w:val="zh-CN"/>
        </w:rPr>
        <w:tab/>
      </w:r>
      <w:r w:rsidR="00A32044">
        <w:rPr>
          <w:lang w:val="zh-CN"/>
        </w:rPr>
        <w:t>C.</w:t>
      </w:r>
      <w:r>
        <w:rPr>
          <w:lang w:val="zh-CN"/>
        </w:rPr>
        <w:tab/>
      </w:r>
      <w:r w:rsidR="00A32044">
        <w:rPr>
          <w:lang w:val="zh-CN"/>
        </w:rPr>
        <w:t>《任择议定书》第</w:t>
      </w:r>
      <w:r w:rsidR="00A32044">
        <w:rPr>
          <w:lang w:val="zh-CN"/>
        </w:rPr>
        <w:t>16</w:t>
      </w:r>
      <w:r w:rsidR="00A32044">
        <w:rPr>
          <w:lang w:val="zh-CN"/>
        </w:rPr>
        <w:t>条第</w:t>
      </w:r>
      <w:r w:rsidR="00A32044">
        <w:rPr>
          <w:lang w:val="zh-CN"/>
        </w:rPr>
        <w:t>4</w:t>
      </w:r>
      <w:r w:rsidR="00A32044">
        <w:rPr>
          <w:lang w:val="zh-CN"/>
        </w:rPr>
        <w:t>款</w:t>
      </w:r>
    </w:p>
    <w:p w:rsidR="00A32044" w:rsidRPr="001A3F1A" w:rsidRDefault="00A32044" w:rsidP="00A32044">
      <w:pPr>
        <w:pStyle w:val="SingleTxtGC"/>
      </w:pPr>
      <w:r>
        <w:rPr>
          <w:lang w:val="zh-CN"/>
        </w:rPr>
        <w:t xml:space="preserve">56.  </w:t>
      </w:r>
      <w:r>
        <w:rPr>
          <w:lang w:val="zh-CN"/>
        </w:rPr>
        <w:t>如果缔约国拒绝与小组委员会合作或未能按照《任择议定书》第</w:t>
      </w:r>
      <w:r>
        <w:rPr>
          <w:lang w:val="zh-CN"/>
        </w:rPr>
        <w:t>12</w:t>
      </w:r>
      <w:r>
        <w:rPr>
          <w:lang w:val="zh-CN"/>
        </w:rPr>
        <w:t>和</w:t>
      </w:r>
      <w:r>
        <w:rPr>
          <w:lang w:val="zh-CN"/>
        </w:rPr>
        <w:t>14</w:t>
      </w:r>
      <w:r>
        <w:rPr>
          <w:lang w:val="zh-CN"/>
        </w:rPr>
        <w:t>条的规定，提供一个使小组委员会能够履行其任务的有利环境，第</w:t>
      </w:r>
      <w:r>
        <w:rPr>
          <w:lang w:val="zh-CN"/>
        </w:rPr>
        <w:t>16</w:t>
      </w:r>
      <w:r>
        <w:rPr>
          <w:lang w:val="zh-CN"/>
        </w:rPr>
        <w:t>条第</w:t>
      </w:r>
      <w:r>
        <w:rPr>
          <w:lang w:val="zh-CN"/>
        </w:rPr>
        <w:t>4</w:t>
      </w:r>
      <w:r>
        <w:rPr>
          <w:lang w:val="zh-CN"/>
        </w:rPr>
        <w:t>款提供了与禁止酷刑委员会共同正式处理这一问题的途径。</w:t>
      </w:r>
    </w:p>
    <w:p w:rsidR="00A32044" w:rsidRPr="001A3F1A" w:rsidRDefault="00A32044" w:rsidP="00A32044">
      <w:pPr>
        <w:pStyle w:val="SingleTxtGC"/>
      </w:pPr>
      <w:r>
        <w:rPr>
          <w:lang w:val="zh-CN"/>
        </w:rPr>
        <w:t xml:space="preserve">57.  </w:t>
      </w:r>
      <w:r>
        <w:rPr>
          <w:lang w:val="zh-CN"/>
        </w:rPr>
        <w:t>由小组委员会根据事实情况确定，缔约国是否未能进行第</w:t>
      </w:r>
      <w:r>
        <w:rPr>
          <w:lang w:val="zh-CN"/>
        </w:rPr>
        <w:t>16</w:t>
      </w:r>
      <w:r>
        <w:rPr>
          <w:lang w:val="zh-CN"/>
        </w:rPr>
        <w:t>条第</w:t>
      </w:r>
      <w:r>
        <w:rPr>
          <w:lang w:val="zh-CN"/>
        </w:rPr>
        <w:t>4</w:t>
      </w:r>
      <w:r>
        <w:rPr>
          <w:lang w:val="zh-CN"/>
        </w:rPr>
        <w:t>款所指的合作。如果小组委员会确实</w:t>
      </w:r>
      <w:proofErr w:type="gramStart"/>
      <w:r w:rsidRPr="00F049C5">
        <w:rPr>
          <w:spacing w:val="4"/>
          <w:lang w:val="zh-CN"/>
        </w:rPr>
        <w:t>作出</w:t>
      </w:r>
      <w:proofErr w:type="gramEnd"/>
      <w:r w:rsidRPr="00F049C5">
        <w:rPr>
          <w:spacing w:val="4"/>
          <w:lang w:val="zh-CN"/>
        </w:rPr>
        <w:t>这种确定，这必然包括向有关缔约国提供解决或纠正这种情况的机会，小组委员</w:t>
      </w:r>
      <w:r>
        <w:rPr>
          <w:lang w:val="zh-CN"/>
        </w:rPr>
        <w:t>会可根据第</w:t>
      </w:r>
      <w:r>
        <w:rPr>
          <w:lang w:val="zh-CN"/>
        </w:rPr>
        <w:t>16</w:t>
      </w:r>
      <w:r>
        <w:rPr>
          <w:lang w:val="zh-CN"/>
        </w:rPr>
        <w:t>条第</w:t>
      </w:r>
      <w:r>
        <w:rPr>
          <w:lang w:val="zh-CN"/>
        </w:rPr>
        <w:t>4</w:t>
      </w:r>
      <w:r>
        <w:rPr>
          <w:lang w:val="zh-CN"/>
        </w:rPr>
        <w:t>款，要求禁止酷刑委员会处理这一情况，以使其能够</w:t>
      </w:r>
      <w:r w:rsidRPr="00F049C5">
        <w:rPr>
          <w:spacing w:val="4"/>
          <w:lang w:val="zh-CN"/>
        </w:rPr>
        <w:t>，在缔约国有机会表达其观点后，加上自己的意见，即，或者就这一问题发表公开声</w:t>
      </w:r>
      <w:r>
        <w:rPr>
          <w:lang w:val="zh-CN"/>
        </w:rPr>
        <w:t>明，或公布小组委员会的报告，或两者兼有。</w:t>
      </w:r>
    </w:p>
    <w:p w:rsidR="00A32044" w:rsidRPr="001A3F1A" w:rsidRDefault="00A32044" w:rsidP="00A32044">
      <w:pPr>
        <w:pStyle w:val="SingleTxtGC"/>
      </w:pPr>
      <w:r>
        <w:rPr>
          <w:lang w:val="zh-CN"/>
        </w:rPr>
        <w:t xml:space="preserve">58.  </w:t>
      </w:r>
      <w:r>
        <w:rPr>
          <w:lang w:val="zh-CN"/>
        </w:rPr>
        <w:t>当然，小组委员会希望，永无机会启用第</w:t>
      </w:r>
      <w:r>
        <w:rPr>
          <w:lang w:val="zh-CN"/>
        </w:rPr>
        <w:t>16</w:t>
      </w:r>
      <w:r>
        <w:rPr>
          <w:lang w:val="zh-CN"/>
        </w:rPr>
        <w:t>条第</w:t>
      </w:r>
      <w:r>
        <w:rPr>
          <w:lang w:val="zh-CN"/>
        </w:rPr>
        <w:t>4</w:t>
      </w:r>
      <w:r>
        <w:rPr>
          <w:lang w:val="zh-CN"/>
        </w:rPr>
        <w:t>款。然而，在本报告所述期间，小组委员会首次在第</w:t>
      </w:r>
      <w:r>
        <w:rPr>
          <w:lang w:val="zh-CN"/>
        </w:rPr>
        <w:t>16</w:t>
      </w:r>
      <w:r>
        <w:rPr>
          <w:lang w:val="zh-CN"/>
        </w:rPr>
        <w:t>条第</w:t>
      </w:r>
      <w:r>
        <w:rPr>
          <w:lang w:val="zh-CN"/>
        </w:rPr>
        <w:t>4</w:t>
      </w:r>
      <w:r>
        <w:rPr>
          <w:lang w:val="zh-CN"/>
        </w:rPr>
        <w:t>款框架内与禁止酷刑委员会探讨了一个国家的情况。该有关国家，继其向委员会</w:t>
      </w:r>
      <w:proofErr w:type="gramStart"/>
      <w:r>
        <w:rPr>
          <w:lang w:val="zh-CN"/>
        </w:rPr>
        <w:t>作出</w:t>
      </w:r>
      <w:proofErr w:type="gramEnd"/>
      <w:r>
        <w:rPr>
          <w:lang w:val="zh-CN"/>
        </w:rPr>
        <w:t>陈述后，随后处理了小组委员会的当下关切问题，而且，它同意公布访问报告，这使得在第</w:t>
      </w:r>
      <w:r>
        <w:rPr>
          <w:lang w:val="zh-CN"/>
        </w:rPr>
        <w:t>16</w:t>
      </w:r>
      <w:r>
        <w:rPr>
          <w:lang w:val="zh-CN"/>
        </w:rPr>
        <w:t>条第</w:t>
      </w:r>
      <w:r>
        <w:rPr>
          <w:lang w:val="zh-CN"/>
        </w:rPr>
        <w:t>4</w:t>
      </w:r>
      <w:r>
        <w:rPr>
          <w:lang w:val="zh-CN"/>
        </w:rPr>
        <w:t>款框架内访问报告框架内进一步审议没有必要。当然，小组委员会与有关缔约国之间更广泛的对话仍在继续。</w:t>
      </w:r>
    </w:p>
    <w:p w:rsidR="00A32044" w:rsidRPr="001A3F1A" w:rsidRDefault="002A3277" w:rsidP="002A3277">
      <w:pPr>
        <w:pStyle w:val="H1GC"/>
      </w:pPr>
      <w:r>
        <w:rPr>
          <w:lang w:val="zh-CN"/>
        </w:rPr>
        <w:tab/>
      </w:r>
      <w:r w:rsidR="00A32044">
        <w:rPr>
          <w:lang w:val="zh-CN"/>
        </w:rPr>
        <w:t>D.</w:t>
      </w:r>
      <w:r>
        <w:rPr>
          <w:lang w:val="zh-CN"/>
        </w:rPr>
        <w:tab/>
      </w:r>
      <w:r w:rsidR="00A32044">
        <w:rPr>
          <w:lang w:val="zh-CN"/>
        </w:rPr>
        <w:t>展望</w:t>
      </w:r>
    </w:p>
    <w:p w:rsidR="00A32044" w:rsidRPr="001A3F1A" w:rsidRDefault="00A32044" w:rsidP="00A32044">
      <w:pPr>
        <w:pStyle w:val="SingleTxtGC"/>
      </w:pPr>
      <w:r>
        <w:rPr>
          <w:lang w:val="zh-CN"/>
        </w:rPr>
        <w:t xml:space="preserve">59.  </w:t>
      </w:r>
      <w:r>
        <w:rPr>
          <w:lang w:val="zh-CN"/>
        </w:rPr>
        <w:t>除访问任务外，小组委员会希望强调，它很重视向缔约国、国家预防机制以及应请求向</w:t>
      </w:r>
      <w:proofErr w:type="gramStart"/>
      <w:r>
        <w:rPr>
          <w:lang w:val="zh-CN"/>
        </w:rPr>
        <w:t>向</w:t>
      </w:r>
      <w:proofErr w:type="gramEnd"/>
      <w:r>
        <w:rPr>
          <w:lang w:val="zh-CN"/>
        </w:rPr>
        <w:t>签署国和其他方，包括联合国其他机构和机制，提供关于《任择议定书》和防止酷刑问题的咨询意见</w:t>
      </w:r>
      <w:proofErr w:type="gramStart"/>
      <w:r>
        <w:rPr>
          <w:lang w:val="zh-CN"/>
        </w:rPr>
        <w:t>和援</w:t>
      </w:r>
      <w:proofErr w:type="gramEnd"/>
      <w:r>
        <w:rPr>
          <w:lang w:val="zh-CN"/>
        </w:rPr>
        <w:t>助。</w:t>
      </w:r>
    </w:p>
    <w:p w:rsidR="00A32044" w:rsidRPr="001A3F1A" w:rsidRDefault="00A32044" w:rsidP="00A32044">
      <w:pPr>
        <w:pStyle w:val="SingleTxtGC"/>
      </w:pPr>
      <w:r>
        <w:rPr>
          <w:lang w:val="zh-CN"/>
        </w:rPr>
        <w:t xml:space="preserve">60.  </w:t>
      </w:r>
      <w:r>
        <w:rPr>
          <w:lang w:val="zh-CN"/>
        </w:rPr>
        <w:t>然而，鉴于目前小组委员会可以利用的人力和财力资源有限，可以</w:t>
      </w:r>
      <w:r>
        <w:rPr>
          <w:rFonts w:hint="eastAsia"/>
          <w:lang w:val="zh-CN"/>
        </w:rPr>
        <w:t>开展的工作</w:t>
      </w:r>
      <w:r>
        <w:rPr>
          <w:lang w:val="zh-CN"/>
        </w:rPr>
        <w:t>是有限的。特别是，在本报告所述期间结束时，人员配备水平以及工作人员和成员的压力问题，与以往任何时候一样突出。因此，非常遗憾的是，小组委员会认识到，</w:t>
      </w:r>
      <w:r>
        <w:rPr>
          <w:rFonts w:hint="eastAsia"/>
          <w:lang w:val="zh-CN"/>
        </w:rPr>
        <w:t>维持</w:t>
      </w:r>
      <w:r>
        <w:rPr>
          <w:lang w:val="zh-CN"/>
        </w:rPr>
        <w:t>目前的工作量</w:t>
      </w:r>
      <w:r>
        <w:rPr>
          <w:rFonts w:hint="eastAsia"/>
          <w:lang w:val="zh-CN"/>
        </w:rPr>
        <w:t>是不可能的</w:t>
      </w:r>
      <w:r>
        <w:rPr>
          <w:lang w:val="zh-CN"/>
        </w:rPr>
        <w:t>，在下一</w:t>
      </w:r>
      <w:r>
        <w:rPr>
          <w:rFonts w:hint="eastAsia"/>
          <w:lang w:val="zh-CN"/>
        </w:rPr>
        <w:t>个时</w:t>
      </w:r>
      <w:r>
        <w:rPr>
          <w:lang w:val="zh-CN"/>
        </w:rPr>
        <w:t>期，它</w:t>
      </w:r>
      <w:r>
        <w:rPr>
          <w:rFonts w:hint="eastAsia"/>
          <w:lang w:val="zh-CN"/>
        </w:rPr>
        <w:t>将</w:t>
      </w:r>
      <w:r>
        <w:rPr>
          <w:lang w:val="zh-CN"/>
        </w:rPr>
        <w:t>不得不减少访问。这是小组委员会第一次不得不如此紧缩开支，这意味着，国际社会未能适当支持防止酷刑工作，这是可悲的。</w:t>
      </w:r>
    </w:p>
    <w:p w:rsidR="00A32044" w:rsidRPr="001A3F1A" w:rsidRDefault="00A32044" w:rsidP="00A32044">
      <w:pPr>
        <w:pStyle w:val="SingleTxtGC"/>
      </w:pPr>
      <w:r>
        <w:rPr>
          <w:lang w:val="zh-CN"/>
        </w:rPr>
        <w:t xml:space="preserve">61.  </w:t>
      </w:r>
      <w:r>
        <w:rPr>
          <w:lang w:val="zh-CN"/>
        </w:rPr>
        <w:t>小组委员会致力于其任务。因此，它将力图创造性地开展工作，如同它过去所做的那样，以确保委员会有能力开展自己的预防性查访，进行有效的对话，在各国建立国家预防机制方面，向其提供咨询意见</w:t>
      </w:r>
      <w:proofErr w:type="gramStart"/>
      <w:r>
        <w:rPr>
          <w:lang w:val="zh-CN"/>
        </w:rPr>
        <w:t>和援</w:t>
      </w:r>
      <w:proofErr w:type="gramEnd"/>
      <w:r>
        <w:rPr>
          <w:lang w:val="zh-CN"/>
        </w:rPr>
        <w:t>助，并支持这些机制的重要工作。这将包括进一步审查现行做法和工作方法并</w:t>
      </w:r>
      <w:proofErr w:type="gramStart"/>
      <w:r>
        <w:rPr>
          <w:lang w:val="zh-CN"/>
        </w:rPr>
        <w:t>作出</w:t>
      </w:r>
      <w:proofErr w:type="gramEnd"/>
      <w:r>
        <w:rPr>
          <w:lang w:val="zh-CN"/>
        </w:rPr>
        <w:t>可能的修订，包括探讨《任择议定书》第</w:t>
      </w:r>
      <w:r>
        <w:rPr>
          <w:lang w:val="zh-CN"/>
        </w:rPr>
        <w:t>16</w:t>
      </w:r>
      <w:r>
        <w:rPr>
          <w:lang w:val="zh-CN"/>
        </w:rPr>
        <w:t>条第</w:t>
      </w:r>
      <w:r>
        <w:rPr>
          <w:lang w:val="zh-CN"/>
        </w:rPr>
        <w:t>4</w:t>
      </w:r>
      <w:r>
        <w:rPr>
          <w:lang w:val="zh-CN"/>
        </w:rPr>
        <w:t>款和第</w:t>
      </w:r>
      <w:r>
        <w:rPr>
          <w:lang w:val="zh-CN"/>
        </w:rPr>
        <w:t>31</w:t>
      </w:r>
      <w:r>
        <w:rPr>
          <w:lang w:val="zh-CN"/>
        </w:rPr>
        <w:t>条所涉的业务问题。</w:t>
      </w:r>
    </w:p>
    <w:p w:rsidR="00A32044" w:rsidRPr="001A3F1A" w:rsidRDefault="002A3277" w:rsidP="002A3277">
      <w:pPr>
        <w:pStyle w:val="H1GC"/>
      </w:pPr>
      <w:r>
        <w:rPr>
          <w:lang w:val="zh-CN"/>
        </w:rPr>
        <w:tab/>
      </w:r>
      <w:r w:rsidR="00A32044">
        <w:rPr>
          <w:lang w:val="zh-CN"/>
        </w:rPr>
        <w:t>E.</w:t>
      </w:r>
      <w:r>
        <w:rPr>
          <w:lang w:val="zh-CN"/>
        </w:rPr>
        <w:tab/>
      </w:r>
      <w:r w:rsidR="00A32044">
        <w:rPr>
          <w:lang w:val="zh-CN"/>
        </w:rPr>
        <w:t>工作计划</w:t>
      </w:r>
    </w:p>
    <w:p w:rsidR="00A32044" w:rsidRPr="001A3F1A" w:rsidRDefault="00A32044" w:rsidP="00A32044">
      <w:pPr>
        <w:pStyle w:val="SingleTxtGC"/>
      </w:pPr>
      <w:r>
        <w:rPr>
          <w:lang w:val="zh-CN"/>
        </w:rPr>
        <w:t xml:space="preserve">62.  </w:t>
      </w:r>
      <w:r>
        <w:rPr>
          <w:lang w:val="zh-CN"/>
        </w:rPr>
        <w:t>小组委员会已经宣布，在今后几个月中，它将访问布隆迪、伯利兹、吉尔吉斯斯坦、利比里亚、波兰、葡萄牙、塞内加尔和乌拉圭。在未来届会后，还将</w:t>
      </w:r>
      <w:proofErr w:type="gramStart"/>
      <w:r>
        <w:rPr>
          <w:lang w:val="zh-CN"/>
        </w:rPr>
        <w:t>作出</w:t>
      </w:r>
      <w:proofErr w:type="gramEnd"/>
      <w:r>
        <w:rPr>
          <w:lang w:val="zh-CN"/>
        </w:rPr>
        <w:t>进一步宣布。</w:t>
      </w:r>
    </w:p>
    <w:p w:rsidR="001C2592" w:rsidRPr="007D2403" w:rsidRDefault="002A3277" w:rsidP="007D2403">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1C2592" w:rsidRPr="007D2403"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EF" w:rsidRPr="000D319F" w:rsidRDefault="004A5BEF" w:rsidP="000D319F">
      <w:pPr>
        <w:pStyle w:val="af0"/>
        <w:spacing w:after="240"/>
        <w:ind w:left="907"/>
        <w:rPr>
          <w:rFonts w:asciiTheme="majorBidi" w:eastAsia="宋体" w:hAnsiTheme="majorBidi" w:cstheme="majorBidi"/>
          <w:sz w:val="21"/>
          <w:szCs w:val="21"/>
          <w:lang w:val="en-US"/>
        </w:rPr>
      </w:pPr>
    </w:p>
    <w:p w:rsidR="004A5BEF" w:rsidRPr="000D319F" w:rsidRDefault="004A5BEF"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A5BEF" w:rsidRPr="000D319F" w:rsidRDefault="004A5BEF" w:rsidP="000D319F">
      <w:pPr>
        <w:pStyle w:val="af0"/>
      </w:pPr>
    </w:p>
  </w:endnote>
  <w:endnote w:type="continuationNotice" w:id="1">
    <w:p w:rsidR="004A5BEF" w:rsidRDefault="004A5B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F" w:rsidRPr="00CC1D0B" w:rsidRDefault="004A5BEF" w:rsidP="00CC1D0B">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003339">
      <w:rPr>
        <w:rStyle w:val="af2"/>
        <w:noProof/>
      </w:rPr>
      <w:t>8</w:t>
    </w:r>
    <w:r>
      <w:rPr>
        <w:rStyle w:val="af2"/>
      </w:rPr>
      <w:fldChar w:fldCharType="end"/>
    </w:r>
    <w:r>
      <w:rPr>
        <w:rStyle w:val="af2"/>
      </w:rPr>
      <w:tab/>
    </w:r>
    <w:proofErr w:type="spellStart"/>
    <w:r w:rsidRPr="00CC1D0B">
      <w:rPr>
        <w:rStyle w:val="af2"/>
        <w:b w:val="0"/>
        <w:snapToGrid w:val="0"/>
        <w:sz w:val="16"/>
      </w:rPr>
      <w:t>GE.18</w:t>
    </w:r>
    <w:proofErr w:type="spellEnd"/>
    <w:r w:rsidRPr="00CC1D0B">
      <w:rPr>
        <w:rStyle w:val="af2"/>
        <w:b w:val="0"/>
        <w:snapToGrid w:val="0"/>
        <w:sz w:val="16"/>
      </w:rPr>
      <w:t>-04678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F" w:rsidRPr="00CC1D0B" w:rsidRDefault="004A5BEF" w:rsidP="00CC1D0B">
    <w:pPr>
      <w:pStyle w:val="af0"/>
      <w:tabs>
        <w:tab w:val="clear" w:pos="431"/>
        <w:tab w:val="right" w:pos="9638"/>
      </w:tabs>
      <w:rPr>
        <w:rStyle w:val="af2"/>
      </w:rPr>
    </w:pPr>
    <w:proofErr w:type="spellStart"/>
    <w:r>
      <w:t>GE.18</w:t>
    </w:r>
    <w:proofErr w:type="spellEnd"/>
    <w:r>
      <w:t>-04678</w:t>
    </w:r>
    <w:r>
      <w:tab/>
    </w:r>
    <w:r>
      <w:rPr>
        <w:rStyle w:val="af2"/>
      </w:rPr>
      <w:fldChar w:fldCharType="begin"/>
    </w:r>
    <w:r>
      <w:rPr>
        <w:rStyle w:val="af2"/>
      </w:rPr>
      <w:instrText xml:space="preserve"> PAGE  \* MERGEFORMAT </w:instrText>
    </w:r>
    <w:r>
      <w:rPr>
        <w:rStyle w:val="af2"/>
      </w:rPr>
      <w:fldChar w:fldCharType="separate"/>
    </w:r>
    <w:r w:rsidR="00003339">
      <w:rPr>
        <w:rStyle w:val="af2"/>
        <w:noProof/>
      </w:rPr>
      <w:t>9</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F" w:rsidRPr="005505A1" w:rsidRDefault="004A5BEF" w:rsidP="00401D93">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GE.18</w:t>
    </w:r>
    <w:proofErr w:type="spellEnd"/>
    <w:r>
      <w:rPr>
        <w:sz w:val="20"/>
        <w:lang w:eastAsia="zh-CN"/>
      </w:rPr>
      <w:t>-04678</w:t>
    </w:r>
    <w:r w:rsidRPr="00EE277A">
      <w:rPr>
        <w:sz w:val="20"/>
        <w:lang w:eastAsia="zh-CN"/>
      </w:rPr>
      <w:t xml:space="preserve"> (C)</w:t>
    </w:r>
    <w:r>
      <w:rPr>
        <w:sz w:val="20"/>
        <w:lang w:eastAsia="zh-CN"/>
      </w:rPr>
      <w:tab/>
      <w:t>19041</w:t>
    </w:r>
    <w:r>
      <w:rPr>
        <w:rFonts w:eastAsiaTheme="minorEastAsia"/>
        <w:sz w:val="20"/>
        <w:lang w:eastAsia="zh-CN"/>
      </w:rPr>
      <w:t>8</w:t>
    </w:r>
    <w:r>
      <w:rPr>
        <w:sz w:val="20"/>
        <w:lang w:eastAsia="zh-CN"/>
      </w:rPr>
      <w:tab/>
      <w:t>2</w:t>
    </w:r>
    <w:r w:rsidR="00401D93">
      <w:rPr>
        <w:sz w:val="20"/>
        <w:lang w:eastAsia="zh-CN"/>
      </w:rPr>
      <w:t>3</w:t>
    </w:r>
    <w:r>
      <w:rPr>
        <w:sz w:val="20"/>
        <w:lang w:eastAsia="zh-CN"/>
      </w:rPr>
      <w:t>041</w:t>
    </w:r>
    <w:r>
      <w:rPr>
        <w:rFonts w:eastAsiaTheme="minorEastAsia"/>
        <w:sz w:val="20"/>
        <w:lang w:eastAsia="zh-CN"/>
      </w:rPr>
      <w:t>8</w:t>
    </w:r>
  </w:p>
  <w:p w:rsidR="004A5BEF" w:rsidRPr="00487939" w:rsidRDefault="004A5BEF" w:rsidP="004A5BEF">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63/4*CAT/C/63/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4*CAT/C/63/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val="en-US" w:eastAsia="zh-CN"/>
      </w:rPr>
      <w:drawing>
        <wp:inline distT="0" distB="0" distL="0" distR="0" wp14:anchorId="1CC609B3" wp14:editId="746EDC82">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EF" w:rsidRPr="000157B1" w:rsidRDefault="004A5BE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A5BEF" w:rsidRPr="000157B1" w:rsidRDefault="004A5BEF"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A5BEF" w:rsidRDefault="004A5BEF"/>
  </w:footnote>
  <w:footnote w:id="2">
    <w:p w:rsidR="00B41B34" w:rsidRPr="00EE1CF4" w:rsidRDefault="00EE1CF4" w:rsidP="00EE1CF4">
      <w:pPr>
        <w:pStyle w:val="a6"/>
      </w:pPr>
      <w:r>
        <w:tab/>
      </w:r>
      <w:r w:rsidR="00B41B34" w:rsidRPr="00EE1CF4">
        <w:rPr>
          <w:rStyle w:val="a8"/>
          <w:rFonts w:eastAsia="宋体"/>
          <w:vertAlign w:val="baseline"/>
        </w:rPr>
        <w:sym w:font="Symbol" w:char="F02A"/>
      </w:r>
      <w:r w:rsidR="000F195F">
        <w:tab/>
      </w:r>
      <w:r w:rsidR="000F195F">
        <w:rPr>
          <w:rStyle w:val="shorttext"/>
          <w:rFonts w:hint="eastAsia"/>
        </w:rPr>
        <w:t>由于技术原因于</w:t>
      </w:r>
      <w:r w:rsidR="000F195F">
        <w:rPr>
          <w:rStyle w:val="shorttext"/>
          <w:rFonts w:hint="eastAsia"/>
        </w:rPr>
        <w:t>2018</w:t>
      </w:r>
      <w:r w:rsidR="000F195F">
        <w:rPr>
          <w:rStyle w:val="shorttext"/>
          <w:rFonts w:hint="eastAsia"/>
        </w:rPr>
        <w:t>年</w:t>
      </w:r>
      <w:r w:rsidR="000F195F">
        <w:rPr>
          <w:rStyle w:val="shorttext"/>
          <w:rFonts w:hint="eastAsia"/>
        </w:rPr>
        <w:t>4</w:t>
      </w:r>
      <w:r w:rsidR="000F195F">
        <w:rPr>
          <w:rStyle w:val="shorttext"/>
          <w:rFonts w:hint="eastAsia"/>
        </w:rPr>
        <w:t>月</w:t>
      </w:r>
      <w:r w:rsidR="000F195F">
        <w:rPr>
          <w:rStyle w:val="shorttext"/>
          <w:rFonts w:hint="eastAsia"/>
        </w:rPr>
        <w:t>13</w:t>
      </w:r>
      <w:r w:rsidR="000F195F">
        <w:rPr>
          <w:rStyle w:val="shorttext"/>
          <w:rFonts w:hint="eastAsia"/>
        </w:rPr>
        <w:t>日重新印发。</w:t>
      </w:r>
    </w:p>
  </w:footnote>
  <w:footnote w:id="3">
    <w:p w:rsidR="00B41B34" w:rsidRPr="007C363E" w:rsidRDefault="00EE1CF4" w:rsidP="00EE1CF4">
      <w:pPr>
        <w:pStyle w:val="a6"/>
        <w:rPr>
          <w:rFonts w:hint="eastAsia"/>
        </w:rPr>
      </w:pPr>
      <w:r>
        <w:tab/>
      </w:r>
      <w:r w:rsidR="00B41B34" w:rsidRPr="00EA229C">
        <w:rPr>
          <w:rStyle w:val="a8"/>
          <w:rFonts w:eastAsia="宋体"/>
          <w:vertAlign w:val="baseline"/>
        </w:rPr>
        <w:t>**</w:t>
      </w:r>
      <w:r w:rsidR="00EA229C">
        <w:rPr>
          <w:rStyle w:val="a8"/>
          <w:rFonts w:eastAsia="宋体"/>
        </w:rPr>
        <w:tab/>
      </w:r>
      <w:r w:rsidR="00EA229C">
        <w:rPr>
          <w:lang w:val="zh-CN"/>
        </w:rPr>
        <w:t>本文件逾期提交，以列入最新资料。</w:t>
      </w:r>
      <w:bookmarkStart w:id="0" w:name="_GoBack"/>
      <w:bookmarkEnd w:id="0"/>
    </w:p>
  </w:footnote>
  <w:footnote w:id="4">
    <w:p w:rsidR="004A5BEF" w:rsidRDefault="004A5BEF" w:rsidP="001051EF">
      <w:pPr>
        <w:pStyle w:val="a6"/>
      </w:pPr>
      <w:r>
        <w:rPr>
          <w:lang w:val="zh-CN"/>
        </w:rPr>
        <w:tab/>
      </w:r>
      <w:r>
        <w:rPr>
          <w:rStyle w:val="a8"/>
          <w:rFonts w:eastAsia="宋体"/>
          <w:lang w:val="zh-CN"/>
        </w:rPr>
        <w:footnoteRef/>
      </w:r>
      <w:r>
        <w:rPr>
          <w:lang w:val="zh-CN"/>
        </w:rPr>
        <w:tab/>
      </w:r>
      <w:r>
        <w:rPr>
          <w:lang w:val="zh-CN"/>
        </w:rPr>
        <w:t>见</w:t>
      </w:r>
      <w:r>
        <w:rPr>
          <w:lang w:val="zh-CN"/>
        </w:rPr>
        <w:t>www.ohchr.org/EN/HRBodies/OPCAT/Pages/Article17.aspx</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F" w:rsidRDefault="004A5BEF" w:rsidP="00CC1D0B">
    <w:pPr>
      <w:pStyle w:val="af3"/>
    </w:pPr>
    <w:r>
      <w:t>CAT/C/63/4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F" w:rsidRPr="00202A30" w:rsidRDefault="004A5BEF" w:rsidP="001E02D8">
    <w:pPr>
      <w:pStyle w:val="af3"/>
      <w:jc w:val="right"/>
    </w:pPr>
    <w:r>
      <w:t>CAT/C/63/4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A12325"/>
    <w:multiLevelType w:val="hybridMultilevel"/>
    <w:tmpl w:val="D7905816"/>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2F2C85"/>
    <w:multiLevelType w:val="hybridMultilevel"/>
    <w:tmpl w:val="B8901510"/>
    <w:lvl w:ilvl="0" w:tplc="85FA4EDC">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9F"/>
    <w:rsid w:val="00003339"/>
    <w:rsid w:val="00004B70"/>
    <w:rsid w:val="00011483"/>
    <w:rsid w:val="00025C1B"/>
    <w:rsid w:val="0003324B"/>
    <w:rsid w:val="0004448B"/>
    <w:rsid w:val="00082884"/>
    <w:rsid w:val="00095393"/>
    <w:rsid w:val="000A0B81"/>
    <w:rsid w:val="000B0E35"/>
    <w:rsid w:val="000B2FB9"/>
    <w:rsid w:val="000B5E0B"/>
    <w:rsid w:val="000D0571"/>
    <w:rsid w:val="000D319F"/>
    <w:rsid w:val="000E4D0E"/>
    <w:rsid w:val="000F195F"/>
    <w:rsid w:val="001051EF"/>
    <w:rsid w:val="001312F8"/>
    <w:rsid w:val="00144B69"/>
    <w:rsid w:val="00153E86"/>
    <w:rsid w:val="001751C1"/>
    <w:rsid w:val="00192831"/>
    <w:rsid w:val="001B1BD1"/>
    <w:rsid w:val="001B2CF7"/>
    <w:rsid w:val="001C2592"/>
    <w:rsid w:val="001C3EF2"/>
    <w:rsid w:val="001D17F6"/>
    <w:rsid w:val="001D71A2"/>
    <w:rsid w:val="001E02D8"/>
    <w:rsid w:val="00204B42"/>
    <w:rsid w:val="002231C3"/>
    <w:rsid w:val="00233012"/>
    <w:rsid w:val="00243622"/>
    <w:rsid w:val="0024417F"/>
    <w:rsid w:val="00250F8D"/>
    <w:rsid w:val="00256EC7"/>
    <w:rsid w:val="0026219D"/>
    <w:rsid w:val="0028689D"/>
    <w:rsid w:val="002A3277"/>
    <w:rsid w:val="002B6E31"/>
    <w:rsid w:val="002D14FC"/>
    <w:rsid w:val="002E14F8"/>
    <w:rsid w:val="002E1C97"/>
    <w:rsid w:val="002F0F24"/>
    <w:rsid w:val="002F5834"/>
    <w:rsid w:val="003006AB"/>
    <w:rsid w:val="00326EBF"/>
    <w:rsid w:val="00327FE4"/>
    <w:rsid w:val="00352798"/>
    <w:rsid w:val="003971A9"/>
    <w:rsid w:val="003A0B3E"/>
    <w:rsid w:val="003E2B9F"/>
    <w:rsid w:val="003E3FC4"/>
    <w:rsid w:val="003F182F"/>
    <w:rsid w:val="00401D93"/>
    <w:rsid w:val="0040754D"/>
    <w:rsid w:val="00427F63"/>
    <w:rsid w:val="00434D38"/>
    <w:rsid w:val="00461007"/>
    <w:rsid w:val="00487652"/>
    <w:rsid w:val="00494EB8"/>
    <w:rsid w:val="004A34AA"/>
    <w:rsid w:val="004A5BEF"/>
    <w:rsid w:val="004C4A0A"/>
    <w:rsid w:val="004E3858"/>
    <w:rsid w:val="004E5055"/>
    <w:rsid w:val="00501220"/>
    <w:rsid w:val="0051634A"/>
    <w:rsid w:val="00534105"/>
    <w:rsid w:val="00546B55"/>
    <w:rsid w:val="005505A1"/>
    <w:rsid w:val="00551848"/>
    <w:rsid w:val="00583E0F"/>
    <w:rsid w:val="005B5D35"/>
    <w:rsid w:val="005C23D8"/>
    <w:rsid w:val="005E403A"/>
    <w:rsid w:val="00646295"/>
    <w:rsid w:val="00680656"/>
    <w:rsid w:val="0068562C"/>
    <w:rsid w:val="006B07B3"/>
    <w:rsid w:val="006B1119"/>
    <w:rsid w:val="006C70CF"/>
    <w:rsid w:val="006E3E46"/>
    <w:rsid w:val="006E71B1"/>
    <w:rsid w:val="0070593B"/>
    <w:rsid w:val="00705D89"/>
    <w:rsid w:val="00731A42"/>
    <w:rsid w:val="007360CE"/>
    <w:rsid w:val="007424AA"/>
    <w:rsid w:val="00767E69"/>
    <w:rsid w:val="0077079A"/>
    <w:rsid w:val="007A5599"/>
    <w:rsid w:val="007C363E"/>
    <w:rsid w:val="007C4429"/>
    <w:rsid w:val="007D2403"/>
    <w:rsid w:val="008217EB"/>
    <w:rsid w:val="00831F30"/>
    <w:rsid w:val="00832166"/>
    <w:rsid w:val="00846AB9"/>
    <w:rsid w:val="00856233"/>
    <w:rsid w:val="00860F27"/>
    <w:rsid w:val="00865C02"/>
    <w:rsid w:val="00892E66"/>
    <w:rsid w:val="008B0560"/>
    <w:rsid w:val="008B2BFA"/>
    <w:rsid w:val="008C47BF"/>
    <w:rsid w:val="008E6A3F"/>
    <w:rsid w:val="00913D89"/>
    <w:rsid w:val="00936F03"/>
    <w:rsid w:val="00943B69"/>
    <w:rsid w:val="00944CB3"/>
    <w:rsid w:val="00945B28"/>
    <w:rsid w:val="00951B31"/>
    <w:rsid w:val="009B09D7"/>
    <w:rsid w:val="009C45DB"/>
    <w:rsid w:val="009D35ED"/>
    <w:rsid w:val="009E489E"/>
    <w:rsid w:val="009F3FC4"/>
    <w:rsid w:val="00A03CB6"/>
    <w:rsid w:val="00A1364C"/>
    <w:rsid w:val="00A21076"/>
    <w:rsid w:val="00A32044"/>
    <w:rsid w:val="00A3739A"/>
    <w:rsid w:val="00A40E0A"/>
    <w:rsid w:val="00A52DAF"/>
    <w:rsid w:val="00A84072"/>
    <w:rsid w:val="00AA5285"/>
    <w:rsid w:val="00AA74C0"/>
    <w:rsid w:val="00B16570"/>
    <w:rsid w:val="00B17E08"/>
    <w:rsid w:val="00B23B03"/>
    <w:rsid w:val="00B34F5F"/>
    <w:rsid w:val="00B41B34"/>
    <w:rsid w:val="00B43EB7"/>
    <w:rsid w:val="00B46D6B"/>
    <w:rsid w:val="00B53320"/>
    <w:rsid w:val="00B71DC1"/>
    <w:rsid w:val="00BC6522"/>
    <w:rsid w:val="00C028B4"/>
    <w:rsid w:val="00C121D5"/>
    <w:rsid w:val="00C17349"/>
    <w:rsid w:val="00C351AA"/>
    <w:rsid w:val="00C7253F"/>
    <w:rsid w:val="00CC1D0B"/>
    <w:rsid w:val="00CC70BC"/>
    <w:rsid w:val="00CE4015"/>
    <w:rsid w:val="00D26A05"/>
    <w:rsid w:val="00D43F34"/>
    <w:rsid w:val="00D97B98"/>
    <w:rsid w:val="00DB4E5E"/>
    <w:rsid w:val="00DC18BF"/>
    <w:rsid w:val="00DC671F"/>
    <w:rsid w:val="00DE4DA7"/>
    <w:rsid w:val="00E245ED"/>
    <w:rsid w:val="00E24BC9"/>
    <w:rsid w:val="00E33B38"/>
    <w:rsid w:val="00E47FE5"/>
    <w:rsid w:val="00E572EF"/>
    <w:rsid w:val="00E574AF"/>
    <w:rsid w:val="00E76C60"/>
    <w:rsid w:val="00E8431D"/>
    <w:rsid w:val="00EA229C"/>
    <w:rsid w:val="00EA5211"/>
    <w:rsid w:val="00ED7A59"/>
    <w:rsid w:val="00EE1CF4"/>
    <w:rsid w:val="00EF40DA"/>
    <w:rsid w:val="00F049C5"/>
    <w:rsid w:val="00F124E1"/>
    <w:rsid w:val="00F24E6D"/>
    <w:rsid w:val="00F27EC1"/>
    <w:rsid w:val="00F41856"/>
    <w:rsid w:val="00F514DE"/>
    <w:rsid w:val="00F714DA"/>
    <w:rsid w:val="00FA1CD2"/>
    <w:rsid w:val="00FB456B"/>
    <w:rsid w:val="00FD23EC"/>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44E7C"/>
  <w15:docId w15:val="{A3D8C078-BA34-4762-962C-F845B10A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 Char Char Char Char,Footnote Text Char Char Char Char,Footnote reference,FA Fu,Footnote Text Char Char Char, Char,Footnote Reference1,Footnote Text Char1,Footnote Text Char Char,Char,single space Char,ft Char"/>
    <w:basedOn w:val="a"/>
    <w:link w:val="a7"/>
    <w:uiPriority w:val="99"/>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 Char Char Char Char 字符,Footnote Text Char Char Char Char 字符,Footnote reference 字符,FA Fu 字符,Footnote Text Char Char Char 字符, Char 字符,Footnote Reference1 字符,Footnote Text Char1 字符,Footnote Text Char Char 字符,Char 字符"/>
    <w:basedOn w:val="a0"/>
    <w:link w:val="a6"/>
    <w:uiPriority w:val="99"/>
    <w:rsid w:val="00E245ED"/>
    <w:rPr>
      <w:snapToGrid w:val="0"/>
      <w:sz w:val="18"/>
      <w:szCs w:val="18"/>
    </w:rPr>
  </w:style>
  <w:style w:type="character" w:styleId="a8">
    <w:name w:val="footnote reference"/>
    <w:aliases w:val="4_G,Footnotes refss,Texto de nota al pie,referencia nota al pie,Appel note de bas de page,Footnote number,callout,Fago Fußnotenzeichen"/>
    <w:basedOn w:val="a0"/>
    <w:link w:val="ftrefChar"/>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refChar">
    <w:name w:val="ftref Char"/>
    <w:aliases w:val="Footnotes refss Char,BVI fnr Car Char Char1 Char Char Char Char Char,BVI fnr Car Char Char Char Char Char Char Char,BVI fnr Car Car Car Char Char Char Char Char Char Char"/>
    <w:basedOn w:val="a"/>
    <w:link w:val="a8"/>
    <w:rsid w:val="00846AB9"/>
    <w:pPr>
      <w:tabs>
        <w:tab w:val="clear" w:pos="431"/>
      </w:tabs>
      <w:overflowPunct/>
      <w:adjustRightInd/>
      <w:snapToGrid/>
      <w:spacing w:after="160" w:line="240" w:lineRule="exact"/>
    </w:pPr>
    <w:rPr>
      <w:rFonts w:eastAsia="Times New Roman"/>
      <w:color w:val="0000FF"/>
      <w:vertAlign w:val="superscript"/>
    </w:rPr>
  </w:style>
  <w:style w:type="paragraph" w:customStyle="1" w:styleId="SingleTxtG">
    <w:name w:val="_ Single Txt_G"/>
    <w:basedOn w:val="a"/>
    <w:link w:val="SingleTxtGChar"/>
    <w:rsid w:val="001C2592"/>
    <w:pPr>
      <w:tabs>
        <w:tab w:val="clear" w:pos="431"/>
      </w:tabs>
      <w:suppressAutoHyphens/>
      <w:overflowPunct/>
      <w:adjustRightInd/>
      <w:snapToGrid/>
      <w:spacing w:after="120" w:line="280" w:lineRule="exact"/>
      <w:ind w:left="1134" w:right="1134"/>
    </w:pPr>
    <w:rPr>
      <w:snapToGrid/>
      <w:szCs w:val="10"/>
    </w:rPr>
  </w:style>
  <w:style w:type="character" w:customStyle="1" w:styleId="SingleTxtGChar">
    <w:name w:val="_ Single Txt_G Char"/>
    <w:link w:val="SingleTxtG"/>
    <w:locked/>
    <w:rsid w:val="001C2592"/>
    <w:rPr>
      <w:sz w:val="21"/>
      <w:szCs w:val="10"/>
    </w:rPr>
  </w:style>
  <w:style w:type="paragraph" w:customStyle="1" w:styleId="HChG">
    <w:name w:val="_ H _Ch_G"/>
    <w:basedOn w:val="a"/>
    <w:next w:val="a"/>
    <w:qFormat/>
    <w:rsid w:val="00A32044"/>
    <w:pPr>
      <w:keepNext/>
      <w:keepLines/>
      <w:tabs>
        <w:tab w:val="clear" w:pos="431"/>
        <w:tab w:val="right" w:pos="851"/>
      </w:tabs>
      <w:suppressAutoHyphens/>
      <w:overflowPunct/>
      <w:adjustRightInd/>
      <w:snapToGrid/>
      <w:spacing w:before="360" w:after="240" w:line="300" w:lineRule="exact"/>
      <w:ind w:left="1134" w:right="1134" w:hanging="1134"/>
    </w:pPr>
    <w:rPr>
      <w:rFonts w:eastAsia="Times New Roman"/>
      <w:b/>
      <w:snapToGrid/>
      <w:sz w:val="28"/>
      <w:szCs w:val="10"/>
    </w:rPr>
  </w:style>
  <w:style w:type="paragraph" w:customStyle="1" w:styleId="H1G">
    <w:name w:val="_ H_1_G"/>
    <w:basedOn w:val="a"/>
    <w:next w:val="a"/>
    <w:rsid w:val="00A32044"/>
    <w:pPr>
      <w:keepNext/>
      <w:keepLines/>
      <w:tabs>
        <w:tab w:val="clear" w:pos="431"/>
        <w:tab w:val="right" w:pos="851"/>
      </w:tabs>
      <w:suppressAutoHyphens/>
      <w:overflowPunct/>
      <w:adjustRightInd/>
      <w:snapToGrid/>
      <w:spacing w:before="360" w:after="240" w:line="270" w:lineRule="exact"/>
      <w:ind w:left="1134" w:right="1134" w:hanging="1134"/>
    </w:pPr>
    <w:rPr>
      <w:rFonts w:eastAsia="Times New Roman"/>
      <w:b/>
      <w:snapToGrid/>
      <w:sz w:val="24"/>
      <w:szCs w:val="10"/>
    </w:rPr>
  </w:style>
  <w:style w:type="paragraph" w:customStyle="1" w:styleId="H23G">
    <w:name w:val="_ H_2/3_G"/>
    <w:basedOn w:val="a"/>
    <w:next w:val="a"/>
    <w:rsid w:val="00A32044"/>
    <w:pPr>
      <w:keepNext/>
      <w:keepLines/>
      <w:tabs>
        <w:tab w:val="clear" w:pos="431"/>
        <w:tab w:val="right" w:pos="851"/>
      </w:tabs>
      <w:suppressAutoHyphens/>
      <w:overflowPunct/>
      <w:adjustRightInd/>
      <w:snapToGrid/>
      <w:spacing w:before="240" w:after="120" w:line="240" w:lineRule="exact"/>
      <w:ind w:left="1134" w:right="1134" w:hanging="1134"/>
    </w:pPr>
    <w:rPr>
      <w:rFonts w:eastAsia="Times New Roman"/>
      <w:b/>
      <w:snapToGrid/>
      <w:szCs w:val="10"/>
    </w:rPr>
  </w:style>
  <w:style w:type="paragraph" w:customStyle="1" w:styleId="Bullet1G">
    <w:name w:val="_Bullet 1_G"/>
    <w:basedOn w:val="a"/>
    <w:rsid w:val="00A32044"/>
    <w:pPr>
      <w:numPr>
        <w:numId w:val="8"/>
      </w:numPr>
      <w:tabs>
        <w:tab w:val="clear" w:pos="431"/>
      </w:tabs>
      <w:suppressAutoHyphens/>
      <w:overflowPunct/>
      <w:adjustRightInd/>
      <w:snapToGrid/>
      <w:spacing w:after="120" w:line="280" w:lineRule="exact"/>
      <w:ind w:right="1134"/>
    </w:pPr>
    <w:rPr>
      <w:rFonts w:eastAsia="Times New Roman"/>
      <w:snapToGrid/>
      <w:szCs w:val="10"/>
    </w:rPr>
  </w:style>
  <w:style w:type="character" w:customStyle="1" w:styleId="shorttext">
    <w:name w:val="short_text"/>
    <w:basedOn w:val="a0"/>
    <w:rsid w:val="000F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AE4D-F8DF-4D5C-B2CC-1238B1B7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9579</Words>
  <Characters>10285</Characters>
  <Application>Microsoft Office Word</Application>
  <DocSecurity>0</DocSecurity>
  <Lines>387</Lines>
  <Paragraphs>145</Paragraphs>
  <ScaleCrop>false</ScaleCrop>
  <Company>DCM</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CAT/C/63/4*CAT/C/63/4*</dc:title>
  <dc:subject>1804678</dc:subject>
  <dc:creator>WUJS</dc:creator>
  <cp:keywords/>
  <dc:description/>
  <cp:lastModifiedBy>Hui Tian</cp:lastModifiedBy>
  <cp:revision>2</cp:revision>
  <cp:lastPrinted>2018-04-20T08:45:00Z</cp:lastPrinted>
  <dcterms:created xsi:type="dcterms:W3CDTF">2018-04-23T08:00:00Z</dcterms:created>
  <dcterms:modified xsi:type="dcterms:W3CDTF">2018-04-23T08:00:00Z</dcterms:modified>
</cp:coreProperties>
</file>