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6716F6" w:rsidRDefault="006716F6" w:rsidP="00DC18BF">
            <w:pPr>
              <w:spacing w:line="240" w:lineRule="atLeast"/>
              <w:jc w:val="right"/>
              <w:rPr>
                <w:sz w:val="20"/>
                <w:szCs w:val="21"/>
              </w:rPr>
            </w:pPr>
            <w:r w:rsidRPr="006716F6">
              <w:rPr>
                <w:sz w:val="40"/>
                <w:szCs w:val="21"/>
              </w:rPr>
              <w:t>CAT</w:t>
            </w:r>
            <w:r>
              <w:rPr>
                <w:sz w:val="20"/>
                <w:szCs w:val="21"/>
              </w:rPr>
              <w:t>/C/63/D/767/2016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6716F6" w:rsidRPr="006716F6" w:rsidRDefault="00494EB8" w:rsidP="006716F6">
            <w:pPr>
              <w:spacing w:before="240" w:line="240" w:lineRule="atLeast"/>
              <w:rPr>
                <w:rFonts w:eastAsia="Times New Roman"/>
                <w:sz w:val="20"/>
              </w:rPr>
            </w:pPr>
            <w:r w:rsidRPr="00F124C6">
              <w:rPr>
                <w:sz w:val="20"/>
              </w:rPr>
              <w:t>Distr.:</w:t>
            </w:r>
            <w:r w:rsidR="006716F6" w:rsidRPr="006716F6">
              <w:rPr>
                <w:rFonts w:eastAsia="Times New Roman"/>
                <w:sz w:val="20"/>
              </w:rPr>
              <w:t xml:space="preserve"> General</w:t>
            </w:r>
          </w:p>
          <w:p w:rsidR="00494EB8" w:rsidRPr="006716F6" w:rsidRDefault="006716F6" w:rsidP="006716F6">
            <w:pPr>
              <w:spacing w:line="240" w:lineRule="atLeast"/>
              <w:rPr>
                <w:sz w:val="20"/>
              </w:rPr>
            </w:pPr>
            <w:r w:rsidRPr="006716F6">
              <w:rPr>
                <w:rFonts w:eastAsia="Times New Roman"/>
                <w:sz w:val="20"/>
              </w:rPr>
              <w:t>7 August</w:t>
            </w:r>
            <w:r w:rsidRPr="006716F6">
              <w:rPr>
                <w:sz w:val="20"/>
              </w:rPr>
              <w:t xml:space="preserve"> </w:t>
            </w:r>
            <w:r w:rsidR="005505A1" w:rsidRPr="006716F6">
              <w:rPr>
                <w:sz w:val="20"/>
              </w:rPr>
              <w:t>201</w:t>
            </w:r>
            <w:r w:rsidRPr="006716F6">
              <w:rPr>
                <w:sz w:val="20"/>
              </w:rPr>
              <w:t>8</w:t>
            </w:r>
          </w:p>
          <w:p w:rsidR="00494EB8" w:rsidRPr="00F124C6" w:rsidRDefault="006716F6"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6716F6" w:rsidRPr="006716F6" w:rsidRDefault="006716F6" w:rsidP="006716F6">
      <w:pPr>
        <w:spacing w:before="120"/>
        <w:rPr>
          <w:rFonts w:eastAsia="黑体"/>
          <w:bCs/>
          <w:spacing w:val="4"/>
          <w:sz w:val="24"/>
          <w:szCs w:val="24"/>
        </w:rPr>
      </w:pPr>
      <w:r w:rsidRPr="006716F6">
        <w:rPr>
          <w:rFonts w:eastAsia="黑体"/>
          <w:bCs/>
          <w:spacing w:val="4"/>
          <w:sz w:val="24"/>
          <w:szCs w:val="24"/>
        </w:rPr>
        <w:t>禁止酷刑委员会</w:t>
      </w:r>
    </w:p>
    <w:p w:rsidR="006716F6" w:rsidRPr="00E5407A" w:rsidRDefault="006716F6" w:rsidP="0024641F">
      <w:pPr>
        <w:pStyle w:val="HChGC"/>
        <w:rPr>
          <w:color w:val="0000CC"/>
        </w:rPr>
      </w:pPr>
      <w:r w:rsidRPr="001B0BEA">
        <w:tab/>
      </w:r>
      <w:r w:rsidRPr="001B0BEA">
        <w:tab/>
      </w:r>
      <w:r w:rsidRPr="001B0BEA">
        <w:t>委员会根据《公约》第</w:t>
      </w:r>
      <w:r w:rsidRPr="001B0BEA">
        <w:t>22</w:t>
      </w:r>
      <w:r w:rsidRPr="001B0BEA">
        <w:t>条通过的关于</w:t>
      </w:r>
      <w:r w:rsidR="00E5407A">
        <w:br/>
      </w:r>
      <w:r w:rsidRPr="001B0BEA">
        <w:t>第</w:t>
      </w:r>
      <w:r w:rsidRPr="001B0BEA">
        <w:t>767/2016</w:t>
      </w:r>
      <w:r w:rsidRPr="001B0BEA">
        <w:t>号来文的决定</w:t>
      </w:r>
      <w:r w:rsidR="00BB6A58" w:rsidRPr="00C318B4">
        <w:rPr>
          <w:snapToGrid w:val="0"/>
          <w:color w:val="0000CC"/>
        </w:rPr>
        <w:footnoteReference w:customMarkFollows="1" w:id="2"/>
        <w:t>*</w:t>
      </w:r>
      <w:r w:rsidR="00E5407A" w:rsidRPr="00E5407A">
        <w:rPr>
          <w:rFonts w:hint="eastAsia"/>
          <w:color w:val="0000CC"/>
        </w:rPr>
        <w:t xml:space="preserve"> </w:t>
      </w:r>
      <w:r w:rsidR="00C318B4" w:rsidRPr="00C318B4">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3074"/>
        <w:gridCol w:w="3871"/>
      </w:tblGrid>
      <w:tr w:rsidR="00AA727E" w:rsidRPr="005449F5" w:rsidTr="007879F0">
        <w:tc>
          <w:tcPr>
            <w:tcW w:w="3074" w:type="dxa"/>
            <w:shd w:val="clear" w:color="auto" w:fill="auto"/>
          </w:tcPr>
          <w:p w:rsidR="00AA727E" w:rsidRPr="00767E4E" w:rsidRDefault="00AA727E" w:rsidP="007879F0">
            <w:pPr>
              <w:spacing w:after="120"/>
              <w:rPr>
                <w:rFonts w:eastAsia="楷体"/>
              </w:rPr>
            </w:pPr>
            <w:r w:rsidRPr="00767E4E">
              <w:rPr>
                <w:rFonts w:eastAsia="楷体"/>
                <w:color w:val="000000" w:themeColor="text1"/>
                <w:lang w:val="zh-CN"/>
              </w:rPr>
              <w:t>提交人</w:t>
            </w:r>
            <w:r w:rsidRPr="00767E4E">
              <w:rPr>
                <w:rStyle w:val="SingleTxtGCChar"/>
              </w:rPr>
              <w:t>：</w:t>
            </w:r>
          </w:p>
        </w:tc>
        <w:tc>
          <w:tcPr>
            <w:tcW w:w="3871" w:type="dxa"/>
            <w:shd w:val="clear" w:color="auto" w:fill="auto"/>
          </w:tcPr>
          <w:p w:rsidR="00AA727E" w:rsidRDefault="00AA727E" w:rsidP="007879F0">
            <w:pPr>
              <w:spacing w:after="120"/>
            </w:pPr>
            <w:proofErr w:type="spellStart"/>
            <w:r w:rsidRPr="001B0BEA">
              <w:t>U.A</w:t>
            </w:r>
            <w:proofErr w:type="spellEnd"/>
            <w:r w:rsidRPr="001B0BEA">
              <w:t xml:space="preserve">. </w:t>
            </w:r>
            <w:r>
              <w:t>(</w:t>
            </w:r>
            <w:r w:rsidRPr="001B0BEA">
              <w:t>由律师</w:t>
            </w:r>
            <w:proofErr w:type="spellStart"/>
            <w:r w:rsidRPr="001B0BEA">
              <w:t>Rajwinder</w:t>
            </w:r>
            <w:proofErr w:type="spellEnd"/>
            <w:r w:rsidRPr="001B0BEA">
              <w:t xml:space="preserve"> S. </w:t>
            </w:r>
            <w:proofErr w:type="spellStart"/>
            <w:r w:rsidRPr="001B0BEA">
              <w:t>Bhambi</w:t>
            </w:r>
            <w:proofErr w:type="spellEnd"/>
            <w:r w:rsidRPr="001B0BEA">
              <w:t>代理</w:t>
            </w:r>
            <w:r>
              <w:t>)</w:t>
            </w:r>
          </w:p>
        </w:tc>
      </w:tr>
      <w:tr w:rsidR="00AA727E" w:rsidTr="007879F0">
        <w:tc>
          <w:tcPr>
            <w:tcW w:w="3074" w:type="dxa"/>
            <w:shd w:val="clear" w:color="auto" w:fill="auto"/>
          </w:tcPr>
          <w:p w:rsidR="00AA727E" w:rsidRPr="00767E4E" w:rsidRDefault="00AA727E" w:rsidP="007879F0">
            <w:pPr>
              <w:spacing w:after="120"/>
              <w:rPr>
                <w:rFonts w:eastAsia="楷体"/>
              </w:rPr>
            </w:pPr>
            <w:r w:rsidRPr="00767E4E">
              <w:rPr>
                <w:rFonts w:eastAsia="楷体"/>
                <w:color w:val="000000" w:themeColor="text1"/>
                <w:lang w:val="zh-CN"/>
              </w:rPr>
              <w:t>据称受害人</w:t>
            </w:r>
            <w:r w:rsidRPr="00767E4E">
              <w:rPr>
                <w:rStyle w:val="SingleTxtGCChar"/>
              </w:rPr>
              <w:t>：</w:t>
            </w:r>
          </w:p>
        </w:tc>
        <w:tc>
          <w:tcPr>
            <w:tcW w:w="3871" w:type="dxa"/>
            <w:shd w:val="clear" w:color="auto" w:fill="auto"/>
          </w:tcPr>
          <w:p w:rsidR="00AA727E" w:rsidRDefault="00AA727E" w:rsidP="007879F0">
            <w:pPr>
              <w:spacing w:after="120"/>
            </w:pPr>
            <w:r w:rsidRPr="001B0BEA">
              <w:t>申诉人</w:t>
            </w:r>
          </w:p>
        </w:tc>
      </w:tr>
      <w:tr w:rsidR="00AA727E" w:rsidTr="007879F0">
        <w:tc>
          <w:tcPr>
            <w:tcW w:w="3074" w:type="dxa"/>
            <w:shd w:val="clear" w:color="auto" w:fill="auto"/>
          </w:tcPr>
          <w:p w:rsidR="00AA727E" w:rsidRPr="00767E4E" w:rsidRDefault="00AA727E" w:rsidP="007879F0">
            <w:pPr>
              <w:spacing w:after="120"/>
              <w:rPr>
                <w:rFonts w:eastAsia="楷体"/>
                <w:color w:val="000000" w:themeColor="text1"/>
              </w:rPr>
            </w:pPr>
            <w:r w:rsidRPr="00767E4E">
              <w:rPr>
                <w:rFonts w:eastAsia="楷体"/>
                <w:color w:val="000000" w:themeColor="text1"/>
                <w:lang w:val="zh-CN"/>
              </w:rPr>
              <w:t>所涉缔约国</w:t>
            </w:r>
            <w:r w:rsidRPr="00767E4E">
              <w:rPr>
                <w:rStyle w:val="SingleTxtGCChar"/>
              </w:rPr>
              <w:t>：</w:t>
            </w:r>
          </w:p>
        </w:tc>
        <w:tc>
          <w:tcPr>
            <w:tcW w:w="3871" w:type="dxa"/>
            <w:shd w:val="clear" w:color="auto" w:fill="auto"/>
          </w:tcPr>
          <w:p w:rsidR="00AA727E" w:rsidRDefault="00AA727E" w:rsidP="007879F0">
            <w:pPr>
              <w:spacing w:after="120"/>
            </w:pPr>
            <w:r w:rsidRPr="001B0BEA">
              <w:t>加拿大</w:t>
            </w:r>
          </w:p>
        </w:tc>
      </w:tr>
      <w:tr w:rsidR="00AA727E" w:rsidTr="007879F0">
        <w:tc>
          <w:tcPr>
            <w:tcW w:w="3074" w:type="dxa"/>
            <w:shd w:val="clear" w:color="auto" w:fill="auto"/>
          </w:tcPr>
          <w:p w:rsidR="00AA727E" w:rsidRPr="00767E4E" w:rsidRDefault="00AA727E" w:rsidP="007879F0">
            <w:pPr>
              <w:spacing w:after="120"/>
              <w:ind w:left="35"/>
              <w:rPr>
                <w:rFonts w:eastAsia="楷体"/>
                <w:i/>
              </w:rPr>
            </w:pPr>
            <w:r w:rsidRPr="00767E4E">
              <w:rPr>
                <w:rFonts w:eastAsia="楷体"/>
                <w:color w:val="000000" w:themeColor="text1"/>
                <w:lang w:val="zh-CN"/>
              </w:rPr>
              <w:t>申诉日期</w:t>
            </w:r>
            <w:r w:rsidRPr="00767E4E">
              <w:rPr>
                <w:rStyle w:val="SingleTxtGCChar"/>
              </w:rPr>
              <w:t>：</w:t>
            </w:r>
          </w:p>
        </w:tc>
        <w:tc>
          <w:tcPr>
            <w:tcW w:w="3871" w:type="dxa"/>
            <w:shd w:val="clear" w:color="auto" w:fill="auto"/>
          </w:tcPr>
          <w:p w:rsidR="00AA727E" w:rsidRPr="002A4F6C" w:rsidRDefault="00AA727E" w:rsidP="007879F0">
            <w:pPr>
              <w:spacing w:after="120"/>
            </w:pPr>
            <w:r w:rsidRPr="001B0BEA">
              <w:t>2016</w:t>
            </w:r>
            <w:r w:rsidRPr="001B0BEA">
              <w:t>年</w:t>
            </w:r>
            <w:r w:rsidRPr="001B0BEA">
              <w:t>8</w:t>
            </w:r>
            <w:r w:rsidRPr="001B0BEA">
              <w:t>月</w:t>
            </w:r>
            <w:r w:rsidRPr="001B0BEA">
              <w:t>16</w:t>
            </w:r>
            <w:r w:rsidRPr="001B0BEA">
              <w:t>日</w:t>
            </w:r>
            <w:r>
              <w:t>(</w:t>
            </w:r>
            <w:r w:rsidRPr="001B0BEA">
              <w:t>首次提交</w:t>
            </w:r>
            <w:r>
              <w:t>)</w:t>
            </w:r>
          </w:p>
        </w:tc>
      </w:tr>
      <w:tr w:rsidR="00AA727E" w:rsidTr="007879F0">
        <w:tc>
          <w:tcPr>
            <w:tcW w:w="3074" w:type="dxa"/>
            <w:shd w:val="clear" w:color="auto" w:fill="auto"/>
          </w:tcPr>
          <w:p w:rsidR="00AA727E" w:rsidRPr="00767E4E" w:rsidRDefault="00AA727E" w:rsidP="007879F0">
            <w:pPr>
              <w:spacing w:after="120"/>
              <w:ind w:left="35"/>
              <w:rPr>
                <w:rFonts w:eastAsia="楷体"/>
                <w:iCs/>
              </w:rPr>
            </w:pPr>
            <w:r w:rsidRPr="00767E4E">
              <w:rPr>
                <w:rFonts w:eastAsia="楷体"/>
                <w:iCs/>
              </w:rPr>
              <w:t>本决定日期</w:t>
            </w:r>
            <w:r w:rsidRPr="00767E4E">
              <w:rPr>
                <w:rStyle w:val="SingleTxtGCChar"/>
              </w:rPr>
              <w:t>：</w:t>
            </w:r>
          </w:p>
        </w:tc>
        <w:tc>
          <w:tcPr>
            <w:tcW w:w="3871" w:type="dxa"/>
            <w:shd w:val="clear" w:color="auto" w:fill="auto"/>
          </w:tcPr>
          <w:p w:rsidR="00AA727E" w:rsidRDefault="00AA727E" w:rsidP="007879F0">
            <w:pPr>
              <w:spacing w:after="120"/>
            </w:pPr>
            <w:r w:rsidRPr="001B0BEA">
              <w:t>2018</w:t>
            </w:r>
            <w:r w:rsidRPr="001B0BEA">
              <w:t>年</w:t>
            </w:r>
            <w:r w:rsidRPr="001B0BEA">
              <w:t>5</w:t>
            </w:r>
            <w:r w:rsidRPr="001B0BEA">
              <w:t>月</w:t>
            </w:r>
            <w:r w:rsidRPr="001B0BEA">
              <w:t>17</w:t>
            </w:r>
            <w:r w:rsidRPr="001B0BEA">
              <w:t>日</w:t>
            </w:r>
          </w:p>
        </w:tc>
      </w:tr>
      <w:tr w:rsidR="00AA727E" w:rsidTr="007879F0">
        <w:tc>
          <w:tcPr>
            <w:tcW w:w="3074" w:type="dxa"/>
            <w:shd w:val="clear" w:color="auto" w:fill="auto"/>
          </w:tcPr>
          <w:p w:rsidR="00AA727E" w:rsidRPr="00767E4E" w:rsidRDefault="00AA727E" w:rsidP="007879F0">
            <w:pPr>
              <w:spacing w:after="120"/>
              <w:ind w:left="35"/>
              <w:rPr>
                <w:rFonts w:eastAsia="楷体"/>
                <w:i/>
              </w:rPr>
            </w:pPr>
            <w:r w:rsidRPr="00767E4E">
              <w:rPr>
                <w:rFonts w:eastAsia="楷体"/>
                <w:color w:val="000000" w:themeColor="text1"/>
                <w:lang w:val="zh-CN"/>
              </w:rPr>
              <w:t>事由</w:t>
            </w:r>
            <w:r w:rsidRPr="00767E4E">
              <w:rPr>
                <w:rStyle w:val="SingleTxtGCChar"/>
              </w:rPr>
              <w:t>：</w:t>
            </w:r>
          </w:p>
        </w:tc>
        <w:tc>
          <w:tcPr>
            <w:tcW w:w="3871" w:type="dxa"/>
            <w:shd w:val="clear" w:color="auto" w:fill="auto"/>
          </w:tcPr>
          <w:p w:rsidR="00AA727E" w:rsidRDefault="00AA727E" w:rsidP="007879F0">
            <w:pPr>
              <w:spacing w:after="120"/>
            </w:pPr>
            <w:r w:rsidRPr="001B0BEA">
              <w:t>将申诉人从加拿大遣返回巴基斯坦</w:t>
            </w:r>
          </w:p>
        </w:tc>
      </w:tr>
      <w:tr w:rsidR="00AA727E" w:rsidRPr="005449F5" w:rsidTr="007879F0">
        <w:tc>
          <w:tcPr>
            <w:tcW w:w="3074" w:type="dxa"/>
            <w:shd w:val="clear" w:color="auto" w:fill="auto"/>
          </w:tcPr>
          <w:p w:rsidR="00AA727E" w:rsidRPr="00767E4E" w:rsidRDefault="00AA727E" w:rsidP="007879F0">
            <w:pPr>
              <w:spacing w:after="120"/>
              <w:ind w:left="35"/>
              <w:rPr>
                <w:rFonts w:eastAsia="楷体"/>
                <w:i/>
                <w:iCs/>
              </w:rPr>
            </w:pPr>
            <w:r w:rsidRPr="00767E4E">
              <w:rPr>
                <w:rFonts w:eastAsia="楷体"/>
                <w:color w:val="000000" w:themeColor="text1"/>
                <w:lang w:val="zh-CN"/>
              </w:rPr>
              <w:t>程序性问题</w:t>
            </w:r>
            <w:r w:rsidRPr="00767E4E">
              <w:rPr>
                <w:rStyle w:val="SingleTxtGCChar"/>
              </w:rPr>
              <w:t>：</w:t>
            </w:r>
          </w:p>
        </w:tc>
        <w:tc>
          <w:tcPr>
            <w:tcW w:w="3871" w:type="dxa"/>
            <w:shd w:val="clear" w:color="auto" w:fill="auto"/>
          </w:tcPr>
          <w:p w:rsidR="00AA727E" w:rsidRPr="0087129A" w:rsidRDefault="00AA727E" w:rsidP="007879F0">
            <w:pPr>
              <w:spacing w:after="120"/>
              <w:ind w:left="35"/>
              <w:rPr>
                <w:color w:val="000000" w:themeColor="text1"/>
              </w:rPr>
            </w:pPr>
            <w:r w:rsidRPr="002409E2">
              <w:rPr>
                <w:spacing w:val="6"/>
              </w:rPr>
              <w:t>申诉证据不足；未用尽</w:t>
            </w:r>
            <w:r w:rsidRPr="001B0BEA">
              <w:t>国内补救办法；不符合《公约》规定</w:t>
            </w:r>
          </w:p>
        </w:tc>
      </w:tr>
      <w:tr w:rsidR="00AA727E" w:rsidRPr="005449F5" w:rsidTr="007879F0">
        <w:tc>
          <w:tcPr>
            <w:tcW w:w="3074" w:type="dxa"/>
            <w:shd w:val="clear" w:color="auto" w:fill="auto"/>
          </w:tcPr>
          <w:p w:rsidR="00AA727E" w:rsidRPr="00767E4E" w:rsidRDefault="00AA727E" w:rsidP="007879F0">
            <w:pPr>
              <w:spacing w:after="120"/>
              <w:ind w:left="35"/>
              <w:rPr>
                <w:rFonts w:eastAsia="楷体"/>
                <w:i/>
                <w:iCs/>
              </w:rPr>
            </w:pPr>
            <w:r w:rsidRPr="00767E4E">
              <w:rPr>
                <w:rFonts w:eastAsia="楷体"/>
                <w:color w:val="000000" w:themeColor="text1"/>
                <w:lang w:val="zh-CN"/>
              </w:rPr>
              <w:t>实质性问题</w:t>
            </w:r>
            <w:r w:rsidRPr="00767E4E">
              <w:rPr>
                <w:rStyle w:val="SingleTxtGCChar"/>
              </w:rPr>
              <w:t>：</w:t>
            </w:r>
          </w:p>
        </w:tc>
        <w:tc>
          <w:tcPr>
            <w:tcW w:w="3871" w:type="dxa"/>
            <w:shd w:val="clear" w:color="auto" w:fill="auto"/>
          </w:tcPr>
          <w:p w:rsidR="00AA727E" w:rsidRPr="00241B65" w:rsidRDefault="00AA727E" w:rsidP="007879F0">
            <w:pPr>
              <w:spacing w:after="120"/>
              <w:rPr>
                <w:spacing w:val="-4"/>
                <w:lang w:val="ru-RU"/>
              </w:rPr>
            </w:pPr>
            <w:r w:rsidRPr="00241B65">
              <w:rPr>
                <w:rStyle w:val="SingleTxtGCChar"/>
                <w:spacing w:val="-4"/>
              </w:rPr>
              <w:t>若遣返回原籍国，将面临酷刑风险</w:t>
            </w:r>
            <w:r w:rsidRPr="00241B65">
              <w:rPr>
                <w:rStyle w:val="SingleTxtGCChar"/>
                <w:spacing w:val="-4"/>
              </w:rPr>
              <w:t>(</w:t>
            </w:r>
            <w:r w:rsidRPr="00241B65">
              <w:rPr>
                <w:rStyle w:val="SingleTxtGCChar"/>
                <w:spacing w:val="-4"/>
              </w:rPr>
              <w:t>不驱回</w:t>
            </w:r>
            <w:r w:rsidRPr="00241B65">
              <w:rPr>
                <w:spacing w:val="-4"/>
              </w:rPr>
              <w:t>)</w:t>
            </w:r>
          </w:p>
        </w:tc>
      </w:tr>
      <w:tr w:rsidR="00AA727E" w:rsidTr="007879F0">
        <w:tc>
          <w:tcPr>
            <w:tcW w:w="3074" w:type="dxa"/>
            <w:shd w:val="clear" w:color="auto" w:fill="auto"/>
          </w:tcPr>
          <w:p w:rsidR="00AA727E" w:rsidRPr="00767E4E" w:rsidRDefault="00AA727E" w:rsidP="00241B65">
            <w:pPr>
              <w:spacing w:after="180"/>
              <w:ind w:left="34"/>
              <w:rPr>
                <w:rFonts w:eastAsia="楷体"/>
                <w:i/>
                <w:iCs/>
              </w:rPr>
            </w:pPr>
            <w:r w:rsidRPr="00767E4E">
              <w:rPr>
                <w:rFonts w:eastAsia="楷体"/>
                <w:color w:val="000000" w:themeColor="text1"/>
                <w:lang w:val="zh-CN"/>
              </w:rPr>
              <w:t>《公约》条款</w:t>
            </w:r>
            <w:r w:rsidRPr="00767E4E">
              <w:rPr>
                <w:rStyle w:val="SingleTxtGCChar"/>
              </w:rPr>
              <w:t>：</w:t>
            </w:r>
          </w:p>
        </w:tc>
        <w:tc>
          <w:tcPr>
            <w:tcW w:w="3871" w:type="dxa"/>
            <w:shd w:val="clear" w:color="auto" w:fill="auto"/>
          </w:tcPr>
          <w:p w:rsidR="00AA727E" w:rsidRDefault="00AA727E" w:rsidP="007879F0">
            <w:pPr>
              <w:spacing w:after="120"/>
            </w:pPr>
            <w:r w:rsidRPr="001B0BEA">
              <w:t>第</w:t>
            </w:r>
            <w:r w:rsidRPr="001B0BEA">
              <w:t>3</w:t>
            </w:r>
            <w:r w:rsidRPr="001B0BEA">
              <w:t>条和第</w:t>
            </w:r>
            <w:r w:rsidRPr="001B0BEA">
              <w:t>22</w:t>
            </w:r>
            <w:r w:rsidRPr="001B0BEA">
              <w:t>条</w:t>
            </w:r>
          </w:p>
        </w:tc>
      </w:tr>
    </w:tbl>
    <w:p w:rsidR="006716F6" w:rsidRPr="001B0BEA" w:rsidRDefault="006716F6" w:rsidP="0024641F">
      <w:pPr>
        <w:pStyle w:val="SingleTxtGC"/>
        <w:spacing w:before="120"/>
      </w:pPr>
      <w:r w:rsidRPr="001B0BEA">
        <w:t xml:space="preserve">1.1 </w:t>
      </w:r>
      <w:r w:rsidR="00AA727E">
        <w:t xml:space="preserve"> </w:t>
      </w:r>
      <w:r>
        <w:t>申诉人</w:t>
      </w:r>
      <w:proofErr w:type="spellStart"/>
      <w:r w:rsidRPr="001B0BEA">
        <w:t>U.A</w:t>
      </w:r>
      <w:proofErr w:type="spellEnd"/>
      <w:r w:rsidRPr="001B0BEA">
        <w:t>.</w:t>
      </w:r>
      <w:r>
        <w:rPr>
          <w:rFonts w:hint="eastAsia"/>
        </w:rPr>
        <w:t>是巴</w:t>
      </w:r>
      <w:r>
        <w:t>基斯坦国民，</w:t>
      </w:r>
      <w:r w:rsidRPr="001B0BEA">
        <w:t>1987</w:t>
      </w:r>
      <w:r w:rsidRPr="001B0BEA">
        <w:t>年</w:t>
      </w:r>
      <w:r>
        <w:rPr>
          <w:rFonts w:hint="eastAsia"/>
        </w:rPr>
        <w:t>出生</w:t>
      </w:r>
      <w:r>
        <w:t>。申</w:t>
      </w:r>
      <w:r>
        <w:rPr>
          <w:rFonts w:hint="eastAsia"/>
        </w:rPr>
        <w:t>诉</w:t>
      </w:r>
      <w:r w:rsidRPr="001B0BEA">
        <w:t>人指控称，加拿大若强制将他遣返回巴基斯坦，将违反《公约》第</w:t>
      </w:r>
      <w:r w:rsidRPr="001B0BEA">
        <w:t>3</w:t>
      </w:r>
      <w:r w:rsidRPr="001B0BEA">
        <w:t>条。申诉人由律师代理。</w:t>
      </w:r>
    </w:p>
    <w:p w:rsidR="006716F6" w:rsidRPr="001B0BEA" w:rsidRDefault="006716F6" w:rsidP="006716F6">
      <w:pPr>
        <w:pStyle w:val="SingleTxtGC"/>
      </w:pPr>
      <w:r w:rsidRPr="001B0BEA">
        <w:t xml:space="preserve">1.2 </w:t>
      </w:r>
      <w:r w:rsidR="002409E2">
        <w:t xml:space="preserve"> </w:t>
      </w:r>
      <w:r w:rsidRPr="001B0BEA">
        <w:t>2016</w:t>
      </w:r>
      <w:r w:rsidRPr="001B0BEA">
        <w:t>年</w:t>
      </w:r>
      <w:r w:rsidRPr="001B0BEA">
        <w:t>8</w:t>
      </w:r>
      <w:r w:rsidRPr="001B0BEA">
        <w:t>月</w:t>
      </w:r>
      <w:r w:rsidRPr="001B0BEA">
        <w:t>17</w:t>
      </w:r>
      <w:r w:rsidRPr="001B0BEA">
        <w:t>日，委员会根据《议事规则》第</w:t>
      </w:r>
      <w:r w:rsidRPr="001B0BEA">
        <w:t>114</w:t>
      </w:r>
      <w:r w:rsidRPr="001B0BEA">
        <w:t>条第</w:t>
      </w:r>
      <w:r w:rsidRPr="001B0BEA">
        <w:t>1</w:t>
      </w:r>
      <w:r w:rsidRPr="001B0BEA">
        <w:t>段，通过新申诉和临时措施报告员行事，请缔约国在委员会审议该来文期间不将申诉人遣返回巴基斯坦。</w:t>
      </w:r>
    </w:p>
    <w:p w:rsidR="006716F6" w:rsidRPr="001B0BEA" w:rsidRDefault="006716F6" w:rsidP="006716F6">
      <w:pPr>
        <w:pStyle w:val="SingleTxtGC"/>
      </w:pPr>
      <w:r w:rsidRPr="001B0BEA">
        <w:t>1.3</w:t>
      </w:r>
      <w:r w:rsidR="002409E2">
        <w:t xml:space="preserve">  </w:t>
      </w:r>
      <w:r w:rsidRPr="001B0BEA">
        <w:t>同日，委员会通知申诉人，若他不能在</w:t>
      </w:r>
      <w:r w:rsidRPr="001B0BEA">
        <w:t>2016</w:t>
      </w:r>
      <w:r w:rsidRPr="001B0BEA">
        <w:t>年</w:t>
      </w:r>
      <w:r w:rsidRPr="001B0BEA">
        <w:t>10</w:t>
      </w:r>
      <w:r w:rsidRPr="001B0BEA">
        <w:t>月</w:t>
      </w:r>
      <w:r w:rsidRPr="001B0BEA">
        <w:t>17</w:t>
      </w:r>
      <w:r w:rsidRPr="001B0BEA">
        <w:t>日前提供证据进一步证明</w:t>
      </w:r>
      <w:r>
        <w:rPr>
          <w:rFonts w:hint="eastAsia"/>
        </w:rPr>
        <w:t>，</w:t>
      </w:r>
      <w:r>
        <w:t>他返回到巴基斯坦后</w:t>
      </w:r>
      <w:r>
        <w:rPr>
          <w:rFonts w:hint="eastAsia"/>
        </w:rPr>
        <w:t>会</w:t>
      </w:r>
      <w:r>
        <w:t>面临风险，特别是证明对他的亵渎罪指控，临时措施</w:t>
      </w:r>
      <w:r>
        <w:rPr>
          <w:rFonts w:hint="eastAsia"/>
        </w:rPr>
        <w:t>的要</w:t>
      </w:r>
      <w:r w:rsidRPr="001B0BEA">
        <w:t>求将自动取消</w:t>
      </w:r>
      <w:r w:rsidR="002409E2">
        <w:t>。</w:t>
      </w:r>
    </w:p>
    <w:p w:rsidR="006716F6" w:rsidRPr="001B0BEA" w:rsidRDefault="006716F6" w:rsidP="002409E2">
      <w:pPr>
        <w:pStyle w:val="H1GC"/>
      </w:pPr>
      <w:r w:rsidRPr="001B0BEA">
        <w:lastRenderedPageBreak/>
        <w:tab/>
      </w:r>
      <w:r w:rsidRPr="001B0BEA">
        <w:tab/>
      </w:r>
      <w:r>
        <w:t>申</w:t>
      </w:r>
      <w:r>
        <w:rPr>
          <w:rFonts w:hint="eastAsia"/>
        </w:rPr>
        <w:t>诉</w:t>
      </w:r>
      <w:r w:rsidRPr="001B0BEA">
        <w:t>人陈述的事实</w:t>
      </w:r>
    </w:p>
    <w:p w:rsidR="006716F6" w:rsidRPr="001B0BEA" w:rsidRDefault="006716F6" w:rsidP="006716F6">
      <w:pPr>
        <w:pStyle w:val="SingleTxtGC"/>
      </w:pPr>
      <w:r w:rsidRPr="001B0BEA">
        <w:t>2.1</w:t>
      </w:r>
      <w:r w:rsidR="00C16A46">
        <w:t xml:space="preserve">  </w:t>
      </w:r>
      <w:r>
        <w:t>申诉人是什叶派穆斯林，他与一</w:t>
      </w:r>
      <w:r>
        <w:rPr>
          <w:rFonts w:hint="eastAsia"/>
        </w:rPr>
        <w:t>个</w:t>
      </w:r>
      <w:r w:rsidRPr="001B0BEA">
        <w:t>名叫</w:t>
      </w:r>
      <w:r w:rsidRPr="001B0BEA">
        <w:t>N.</w:t>
      </w:r>
      <w:r w:rsidRPr="001B0BEA">
        <w:t>的逊尼派女孩建立了恋爱关系。由于他</w:t>
      </w:r>
      <w:r w:rsidRPr="006A5088">
        <w:rPr>
          <w:spacing w:val="6"/>
        </w:rPr>
        <w:t>来自低级什叶派种姓，他的求婚遭到对方家族的拒绝。</w:t>
      </w:r>
      <w:r w:rsidRPr="001B0BEA">
        <w:t>情侣二人被警告</w:t>
      </w:r>
      <w:r w:rsidRPr="006A5088">
        <w:rPr>
          <w:spacing w:val="6"/>
        </w:rPr>
        <w:t>不能再与对方</w:t>
      </w:r>
      <w:r w:rsidRPr="001B0BEA">
        <w:t>见面，否则将</w:t>
      </w:r>
      <w:r w:rsidRPr="006A5088">
        <w:rPr>
          <w:spacing w:val="6"/>
        </w:rPr>
        <w:t>付出生命代价。</w:t>
      </w:r>
      <w:r w:rsidRPr="006A5088">
        <w:rPr>
          <w:spacing w:val="6"/>
        </w:rPr>
        <w:t>2010</w:t>
      </w:r>
      <w:r w:rsidRPr="006A5088">
        <w:rPr>
          <w:spacing w:val="6"/>
        </w:rPr>
        <w:t>年</w:t>
      </w:r>
      <w:r w:rsidRPr="006A5088">
        <w:rPr>
          <w:spacing w:val="6"/>
        </w:rPr>
        <w:t>4</w:t>
      </w:r>
      <w:r w:rsidRPr="006A5088">
        <w:rPr>
          <w:spacing w:val="6"/>
        </w:rPr>
        <w:t>月</w:t>
      </w:r>
      <w:r w:rsidRPr="006A5088">
        <w:rPr>
          <w:spacing w:val="6"/>
        </w:rPr>
        <w:t>24</w:t>
      </w:r>
      <w:r w:rsidRPr="006A5088">
        <w:rPr>
          <w:spacing w:val="6"/>
        </w:rPr>
        <w:t>日</w:t>
      </w:r>
      <w:r w:rsidRPr="001B0BEA">
        <w:t>，他们在一起时被抓住了。申诉人遭到女孩家族的朋友毒打</w:t>
      </w:r>
      <w:r>
        <w:t>，这些人也是塔利班的成员。申诉</w:t>
      </w:r>
      <w:r w:rsidRPr="000D0BF0">
        <w:rPr>
          <w:spacing w:val="6"/>
        </w:rPr>
        <w:t>人称，虽然塔利班在巴基斯坦是被禁的恐怖组织，但一个与之关系密切的组织</w:t>
      </w:r>
      <w:r w:rsidRPr="001B0BEA">
        <w:t>，即虔诚</w:t>
      </w:r>
      <w:r w:rsidRPr="006A5088">
        <w:rPr>
          <w:spacing w:val="6"/>
        </w:rPr>
        <w:t>军，在</w:t>
      </w:r>
      <w:r w:rsidRPr="006A5088">
        <w:rPr>
          <w:rFonts w:hint="eastAsia"/>
          <w:spacing w:val="6"/>
        </w:rPr>
        <w:t>巴基斯坦</w:t>
      </w:r>
      <w:r w:rsidRPr="006A5088">
        <w:rPr>
          <w:spacing w:val="6"/>
        </w:rPr>
        <w:t>肆意开展行动而</w:t>
      </w:r>
      <w:r w:rsidRPr="006A5088">
        <w:rPr>
          <w:rFonts w:hint="eastAsia"/>
          <w:spacing w:val="6"/>
        </w:rPr>
        <w:t>逍遥法外</w:t>
      </w:r>
      <w:r w:rsidRPr="006A5088">
        <w:rPr>
          <w:spacing w:val="6"/>
        </w:rPr>
        <w:t>，威胁要杀</w:t>
      </w:r>
      <w:r w:rsidRPr="006A5088">
        <w:rPr>
          <w:rFonts w:hint="eastAsia"/>
          <w:spacing w:val="6"/>
        </w:rPr>
        <w:t>掉</w:t>
      </w:r>
      <w:r w:rsidRPr="006A5088">
        <w:rPr>
          <w:spacing w:val="6"/>
        </w:rPr>
        <w:t>他</w:t>
      </w:r>
      <w:r>
        <w:t>和他的家人。</w:t>
      </w:r>
      <w:r>
        <w:rPr>
          <w:rFonts w:hint="eastAsia"/>
        </w:rPr>
        <w:t>在这次袭</w:t>
      </w:r>
      <w:r w:rsidRPr="001B0BEA">
        <w:t>击</w:t>
      </w:r>
      <w:r>
        <w:t>后，申诉人逃离了当地。此外</w:t>
      </w:r>
      <w:r w:rsidRPr="001B0BEA">
        <w:t>，虔诚军</w:t>
      </w:r>
      <w:r>
        <w:rPr>
          <w:rFonts w:hint="eastAsia"/>
        </w:rPr>
        <w:t>成员在</w:t>
      </w:r>
      <w:r>
        <w:rPr>
          <w:rFonts w:hint="eastAsia"/>
        </w:rPr>
        <w:t>2010</w:t>
      </w:r>
      <w:r>
        <w:rPr>
          <w:rFonts w:hint="eastAsia"/>
        </w:rPr>
        <w:t>年</w:t>
      </w:r>
      <w:r w:rsidRPr="001B0BEA">
        <w:t>杀</w:t>
      </w:r>
      <w:r>
        <w:rPr>
          <w:rFonts w:hint="eastAsia"/>
        </w:rPr>
        <w:t>害</w:t>
      </w:r>
      <w:r w:rsidRPr="001B0BEA">
        <w:t>了他的堂兄弟。</w:t>
      </w:r>
    </w:p>
    <w:p w:rsidR="006716F6" w:rsidRPr="001B0BEA" w:rsidRDefault="006716F6" w:rsidP="006716F6">
      <w:pPr>
        <w:pStyle w:val="SingleTxtGC"/>
      </w:pPr>
      <w:r w:rsidRPr="001B0BEA">
        <w:t xml:space="preserve">2.2 </w:t>
      </w:r>
      <w:r w:rsidR="00C5737F">
        <w:t xml:space="preserve"> </w:t>
      </w:r>
      <w:r>
        <w:t>自申诉人</w:t>
      </w:r>
      <w:r>
        <w:rPr>
          <w:rFonts w:hint="eastAsia"/>
        </w:rPr>
        <w:t>逃离</w:t>
      </w:r>
      <w:r w:rsidRPr="001B0BEA">
        <w:t>后，他的家</w:t>
      </w:r>
      <w:r>
        <w:t>人不断遭到该组织的威胁和攻击。他们试图向警方举报这些</w:t>
      </w:r>
      <w:r w:rsidRPr="001B0BEA">
        <w:rPr>
          <w:rFonts w:hint="eastAsia"/>
        </w:rPr>
        <w:t>行</w:t>
      </w:r>
      <w:r w:rsidRPr="001B0BEA">
        <w:t>为，但警方没有采取行动。申诉人认为，警方不采取行动反映出</w:t>
      </w:r>
      <w:r>
        <w:t>警方支持逊尼派攻击什叶派少数群体，并提出若他返回巴基斯坦，将</w:t>
      </w:r>
      <w:r>
        <w:rPr>
          <w:rFonts w:hint="eastAsia"/>
        </w:rPr>
        <w:t>不能</w:t>
      </w:r>
      <w:r w:rsidRPr="001B0BEA">
        <w:t>获得当局的保护。他离开后，警方和恐怖主义分子在不断搜寻他及其家人，他的家人被迫四处</w:t>
      </w:r>
      <w:r w:rsidRPr="00507A17">
        <w:rPr>
          <w:spacing w:val="6"/>
        </w:rPr>
        <w:t>躲藏。他提供了三份宣誓书面证词</w:t>
      </w:r>
      <w:r w:rsidRPr="00507A17">
        <w:rPr>
          <w:rFonts w:hint="eastAsia"/>
          <w:spacing w:val="6"/>
        </w:rPr>
        <w:t>，分别来自</w:t>
      </w:r>
      <w:r>
        <w:rPr>
          <w:rFonts w:hint="eastAsia"/>
        </w:rPr>
        <w:t>其</w:t>
      </w:r>
      <w:r>
        <w:t>父母、一位朋友和一位邻居</w:t>
      </w:r>
      <w:r w:rsidRPr="001B0BEA">
        <w:t>，确认上述指控属实。</w:t>
      </w:r>
    </w:p>
    <w:p w:rsidR="006716F6" w:rsidRPr="001B0BEA" w:rsidRDefault="006716F6" w:rsidP="006716F6">
      <w:pPr>
        <w:pStyle w:val="SingleTxtGC"/>
      </w:pPr>
      <w:r w:rsidRPr="001B0BEA">
        <w:t xml:space="preserve">2.3 </w:t>
      </w:r>
      <w:r w:rsidR="00C5737F">
        <w:t xml:space="preserve"> </w:t>
      </w:r>
      <w:r w:rsidRPr="00C5737F">
        <w:rPr>
          <w:spacing w:val="6"/>
        </w:rPr>
        <w:t>申诉人说，作为什叶派，逊尼派宣称他是</w:t>
      </w:r>
      <w:proofErr w:type="spellStart"/>
      <w:r w:rsidRPr="00C5737F">
        <w:rPr>
          <w:spacing w:val="6"/>
        </w:rPr>
        <w:t>Qafir</w:t>
      </w:r>
      <w:proofErr w:type="spellEnd"/>
      <w:r w:rsidR="00C5737F" w:rsidRPr="00C5737F">
        <w:rPr>
          <w:spacing w:val="6"/>
        </w:rPr>
        <w:t xml:space="preserve"> </w:t>
      </w:r>
      <w:r w:rsidR="00AA727E">
        <w:t>(</w:t>
      </w:r>
      <w:r w:rsidRPr="00C5737F">
        <w:rPr>
          <w:spacing w:val="6"/>
        </w:rPr>
        <w:t>异教徒</w:t>
      </w:r>
      <w:r w:rsidR="00AA727E" w:rsidRPr="00C5737F">
        <w:rPr>
          <w:spacing w:val="6"/>
        </w:rPr>
        <w:t>)</w:t>
      </w:r>
      <w:r w:rsidRPr="00C5737F">
        <w:rPr>
          <w:spacing w:val="6"/>
        </w:rPr>
        <w:t>，因此，根据</w:t>
      </w:r>
      <w:r w:rsidRPr="001B0BEA">
        <w:t>巴基斯坦的</w:t>
      </w:r>
      <w:r>
        <w:t>亵渎</w:t>
      </w:r>
      <w:r w:rsidRPr="001B0BEA">
        <w:t>法，他可能面临死刑或无期徒刑。为支持上述指控，他引用了《可兰经》中关于杀死</w:t>
      </w:r>
      <w:r w:rsidRPr="00C5737F">
        <w:rPr>
          <w:spacing w:val="6"/>
        </w:rPr>
        <w:t>异教徒的内容，还引用了</w:t>
      </w:r>
      <w:r w:rsidRPr="001B0BEA">
        <w:t>逊尼派神职人员针对异教徒签发的法特瓦</w:t>
      </w:r>
      <w:r w:rsidR="00AA727E">
        <w:t>(</w:t>
      </w:r>
      <w:r w:rsidRPr="001B0BEA">
        <w:t>伊斯兰教令</w:t>
      </w:r>
      <w:r w:rsidR="00AA727E">
        <w:t>)</w:t>
      </w:r>
      <w:r w:rsidR="002409E2">
        <w:t>。</w:t>
      </w:r>
    </w:p>
    <w:p w:rsidR="006716F6" w:rsidRPr="001B0BEA" w:rsidRDefault="006716F6" w:rsidP="006716F6">
      <w:pPr>
        <w:pStyle w:val="SingleTxtGC"/>
      </w:pPr>
      <w:r w:rsidRPr="001B0BEA">
        <w:t xml:space="preserve">2.4 </w:t>
      </w:r>
      <w:r w:rsidR="00C5737F">
        <w:t xml:space="preserve"> </w:t>
      </w:r>
      <w:r w:rsidRPr="001B0BEA">
        <w:t>2010</w:t>
      </w:r>
      <w:r w:rsidRPr="001B0BEA">
        <w:t>年</w:t>
      </w:r>
      <w:r w:rsidRPr="001B0BEA">
        <w:t>5</w:t>
      </w:r>
      <w:r w:rsidRPr="001B0BEA">
        <w:t>月</w:t>
      </w:r>
      <w:r w:rsidRPr="001B0BEA">
        <w:t>10</w:t>
      </w:r>
      <w:r w:rsidRPr="001B0BEA">
        <w:t>日，申诉人为逃离威胁，搬到了拉合尔市。</w:t>
      </w:r>
      <w:r w:rsidRPr="001B0BEA">
        <w:t>2010</w:t>
      </w:r>
      <w:r w:rsidRPr="001B0BEA">
        <w:t>年</w:t>
      </w:r>
      <w:r w:rsidRPr="001B0BEA">
        <w:t>7</w:t>
      </w:r>
      <w:r w:rsidRPr="001B0BEA">
        <w:t>月，</w:t>
      </w:r>
      <w:r w:rsidRPr="00510C68">
        <w:rPr>
          <w:spacing w:val="6"/>
        </w:rPr>
        <w:t>他逃到了伊朗伊斯兰共和国，以求安全。</w:t>
      </w:r>
      <w:r w:rsidRPr="00510C68">
        <w:rPr>
          <w:spacing w:val="6"/>
        </w:rPr>
        <w:t>2010</w:t>
      </w:r>
      <w:r w:rsidRPr="00510C68">
        <w:rPr>
          <w:spacing w:val="6"/>
        </w:rPr>
        <w:t>年</w:t>
      </w:r>
      <w:r w:rsidRPr="00510C68">
        <w:rPr>
          <w:spacing w:val="6"/>
        </w:rPr>
        <w:t>12</w:t>
      </w:r>
      <w:r w:rsidRPr="00510C68">
        <w:rPr>
          <w:spacing w:val="6"/>
        </w:rPr>
        <w:t>月</w:t>
      </w:r>
      <w:r w:rsidRPr="00510C68">
        <w:rPr>
          <w:spacing w:val="6"/>
        </w:rPr>
        <w:t>27</w:t>
      </w:r>
      <w:r w:rsidRPr="00510C68">
        <w:rPr>
          <w:spacing w:val="6"/>
        </w:rPr>
        <w:t>日，他获得大不列颠及北爱尔兰联合王国的学生签证，但没有申请难民身份，因为他被警告</w:t>
      </w:r>
      <w:r w:rsidRPr="001B0BEA">
        <w:t>说，如果</w:t>
      </w:r>
      <w:r w:rsidRPr="00510C68">
        <w:rPr>
          <w:spacing w:val="6"/>
        </w:rPr>
        <w:t>申请难民身份，他将失去学生签证，而且联合王国对来自</w:t>
      </w:r>
      <w:r w:rsidRPr="001B0BEA">
        <w:t>巴基斯坦的难民</w:t>
      </w:r>
      <w:r w:rsidR="00FD52CE">
        <w:rPr>
          <w:rFonts w:hint="eastAsia"/>
        </w:rPr>
        <w:t>“</w:t>
      </w:r>
      <w:r w:rsidRPr="001B0BEA">
        <w:t>不太友好</w:t>
      </w:r>
      <w:r w:rsidR="00FD52CE">
        <w:rPr>
          <w:rFonts w:hint="eastAsia"/>
        </w:rPr>
        <w:t>”</w:t>
      </w:r>
      <w:r w:rsidRPr="001B0BEA">
        <w:t>。</w:t>
      </w:r>
      <w:r w:rsidRPr="001B0BEA">
        <w:t>2013</w:t>
      </w:r>
      <w:r w:rsidRPr="001B0BEA">
        <w:t>年</w:t>
      </w:r>
      <w:r w:rsidRPr="001B0BEA">
        <w:t>2</w:t>
      </w:r>
      <w:r w:rsidRPr="001B0BEA">
        <w:t>月</w:t>
      </w:r>
      <w:r w:rsidRPr="001B0BEA">
        <w:t>24</w:t>
      </w:r>
      <w:r w:rsidRPr="001B0BEA">
        <w:t>日，他来到加拿大，立刻在机场申请了难民身份。</w:t>
      </w:r>
    </w:p>
    <w:p w:rsidR="006716F6" w:rsidRPr="001B0BEA" w:rsidRDefault="006716F6" w:rsidP="006716F6">
      <w:pPr>
        <w:pStyle w:val="SingleTxtGC"/>
      </w:pPr>
      <w:r w:rsidRPr="001B0BEA">
        <w:t xml:space="preserve">2.5 </w:t>
      </w:r>
      <w:r w:rsidR="00FD52CE">
        <w:t xml:space="preserve"> </w:t>
      </w:r>
      <w:r w:rsidRPr="00FD52CE">
        <w:rPr>
          <w:spacing w:val="4"/>
        </w:rPr>
        <w:t>2016</w:t>
      </w:r>
      <w:r w:rsidRPr="00FD52CE">
        <w:rPr>
          <w:spacing w:val="4"/>
        </w:rPr>
        <w:t>年</w:t>
      </w:r>
      <w:r w:rsidRPr="00FD52CE">
        <w:rPr>
          <w:spacing w:val="4"/>
        </w:rPr>
        <w:t>7</w:t>
      </w:r>
      <w:r w:rsidRPr="00FD52CE">
        <w:rPr>
          <w:spacing w:val="4"/>
        </w:rPr>
        <w:t>月</w:t>
      </w:r>
      <w:r w:rsidRPr="00FD52CE">
        <w:rPr>
          <w:spacing w:val="4"/>
        </w:rPr>
        <w:t>9</w:t>
      </w:r>
      <w:r w:rsidRPr="00FD52CE">
        <w:rPr>
          <w:spacing w:val="4"/>
        </w:rPr>
        <w:t>日，警方搜查了申诉人在巴基斯</w:t>
      </w:r>
      <w:r>
        <w:t>坦的住</w:t>
      </w:r>
      <w:r>
        <w:rPr>
          <w:rFonts w:hint="eastAsia"/>
        </w:rPr>
        <w:t>所</w:t>
      </w:r>
      <w:r w:rsidRPr="001B0BEA">
        <w:t>，并告知邻居，申诉人和他的家人犯</w:t>
      </w:r>
      <w:r>
        <w:t>亵渎罪，应将其扭送警察局。申</w:t>
      </w:r>
      <w:r>
        <w:rPr>
          <w:rFonts w:hint="eastAsia"/>
        </w:rPr>
        <w:t>诉</w:t>
      </w:r>
      <w:r>
        <w:t>人称，警方还在他家门外张贴对他</w:t>
      </w:r>
      <w:r>
        <w:rPr>
          <w:rFonts w:hint="eastAsia"/>
        </w:rPr>
        <w:t>及其</w:t>
      </w:r>
      <w:r w:rsidRPr="001B0BEA">
        <w:t>家人的</w:t>
      </w:r>
      <w:r w:rsidR="002F4F16">
        <w:rPr>
          <w:rFonts w:hint="eastAsia"/>
        </w:rPr>
        <w:t>“</w:t>
      </w:r>
      <w:r w:rsidRPr="001B0BEA">
        <w:t>通缉</w:t>
      </w:r>
      <w:r w:rsidR="002F4F16">
        <w:rPr>
          <w:rFonts w:hint="eastAsia"/>
        </w:rPr>
        <w:t>”</w:t>
      </w:r>
      <w:r w:rsidRPr="001B0BEA">
        <w:t>告示。他说，由于</w:t>
      </w:r>
      <w:r>
        <w:t>亵渎</w:t>
      </w:r>
      <w:r>
        <w:rPr>
          <w:rFonts w:hint="eastAsia"/>
        </w:rPr>
        <w:t>罪</w:t>
      </w:r>
      <w:r w:rsidRPr="001B0BEA">
        <w:rPr>
          <w:rFonts w:hint="eastAsia"/>
        </w:rPr>
        <w:t>指</w:t>
      </w:r>
      <w:r>
        <w:t>控，他还面临遭到当局酷刑的</w:t>
      </w:r>
      <w:r>
        <w:rPr>
          <w:rFonts w:hint="eastAsia"/>
        </w:rPr>
        <w:t>风</w:t>
      </w:r>
      <w:r>
        <w:t>险，并提供各种资料证明在巴基斯坦，通过指控亵渎</w:t>
      </w:r>
      <w:r>
        <w:rPr>
          <w:rFonts w:hint="eastAsia"/>
        </w:rPr>
        <w:t>，</w:t>
      </w:r>
      <w:r w:rsidRPr="001B0BEA">
        <w:t>侵犯个人言论自由和宗教自由权</w:t>
      </w:r>
      <w:r>
        <w:rPr>
          <w:rFonts w:hint="eastAsia"/>
        </w:rPr>
        <w:t>利</w:t>
      </w:r>
      <w:r w:rsidRPr="001B0BEA">
        <w:t>是常见现象。他特别提到美国国务院的一份报告，其中指出</w:t>
      </w:r>
      <w:r w:rsidR="002F4F16">
        <w:rPr>
          <w:rFonts w:hint="eastAsia"/>
        </w:rPr>
        <w:t>“</w:t>
      </w:r>
      <w:r w:rsidR="002F4F16">
        <w:t>巴基斯坦政府调查或起</w:t>
      </w:r>
      <w:r w:rsidRPr="001B0BEA">
        <w:t>攻击宗教少数群体的嫌犯的能力和意愿有限，导致有罪不罚的风气盛行</w:t>
      </w:r>
      <w:r w:rsidR="001F0321">
        <w:rPr>
          <w:rFonts w:hint="eastAsia"/>
        </w:rPr>
        <w:t>……</w:t>
      </w:r>
      <w:r w:rsidRPr="001B0BEA">
        <w:t>不断有报告称，执法人员虐待被拘禁的宗教少数派成员和被指控</w:t>
      </w:r>
      <w:r>
        <w:t>亵渎</w:t>
      </w:r>
      <w:r w:rsidRPr="001B0BEA">
        <w:t>的人</w:t>
      </w:r>
      <w:r w:rsidR="002F4F16">
        <w:rPr>
          <w:rFonts w:hint="eastAsia"/>
        </w:rPr>
        <w:t>”</w:t>
      </w:r>
      <w:r w:rsidRPr="001B0BEA">
        <w:t>。</w:t>
      </w:r>
      <w:r w:rsidRPr="001B0BEA">
        <w:rPr>
          <w:rStyle w:val="a8"/>
          <w:rFonts w:eastAsia="宋体"/>
        </w:rPr>
        <w:footnoteReference w:id="4"/>
      </w:r>
      <w:r>
        <w:t xml:space="preserve"> </w:t>
      </w:r>
      <w:r>
        <w:t>据该报告称，截</w:t>
      </w:r>
      <w:r>
        <w:rPr>
          <w:rFonts w:hint="eastAsia"/>
        </w:rPr>
        <w:t>至</w:t>
      </w:r>
      <w:r w:rsidRPr="001B0BEA">
        <w:t>报告成文时，至少</w:t>
      </w:r>
      <w:r w:rsidRPr="001B0BEA">
        <w:t>17</w:t>
      </w:r>
      <w:r w:rsidRPr="001B0BEA">
        <w:t>人因</w:t>
      </w:r>
      <w:r>
        <w:t>亵渎罪在等待处决，</w:t>
      </w:r>
      <w:r w:rsidRPr="001B0BEA">
        <w:t>另有</w:t>
      </w:r>
      <w:r>
        <w:rPr>
          <w:rFonts w:hint="eastAsia"/>
        </w:rPr>
        <w:t>至少</w:t>
      </w:r>
      <w:r w:rsidRPr="001B0BEA">
        <w:t>20</w:t>
      </w:r>
      <w:r w:rsidRPr="001B0BEA">
        <w:t>人在服无期徒刑。申诉人进一步提</w:t>
      </w:r>
      <w:r>
        <w:t>出，作为</w:t>
      </w:r>
      <w:r>
        <w:rPr>
          <w:rFonts w:hint="eastAsia"/>
        </w:rPr>
        <w:t>一个</w:t>
      </w:r>
      <w:r>
        <w:t>寻求庇护</w:t>
      </w:r>
      <w:r>
        <w:rPr>
          <w:rFonts w:hint="eastAsia"/>
        </w:rPr>
        <w:t>失败</w:t>
      </w:r>
      <w:r>
        <w:t>者，他的身份意味着他</w:t>
      </w:r>
      <w:r>
        <w:rPr>
          <w:rFonts w:hint="eastAsia"/>
        </w:rPr>
        <w:t>将</w:t>
      </w:r>
      <w:r>
        <w:t>面临酷刑和任意拘留的</w:t>
      </w:r>
      <w:r>
        <w:rPr>
          <w:rFonts w:hint="eastAsia"/>
        </w:rPr>
        <w:t>风</w:t>
      </w:r>
      <w:r w:rsidRPr="001B0BEA">
        <w:t>险。他引述了一系列资料，包括加拿大移民和难民委员会的报告，其中指出，曾因移民指控被拘留的寻求庇护失败者抵达巴基斯坦后遭到移民官员的拘留</w:t>
      </w:r>
      <w:r w:rsidR="002409E2">
        <w:t>。</w:t>
      </w:r>
    </w:p>
    <w:p w:rsidR="006716F6" w:rsidRPr="001B0BEA" w:rsidRDefault="006716F6" w:rsidP="005C351D">
      <w:pPr>
        <w:pStyle w:val="SingleTxtGC"/>
        <w:spacing w:after="160"/>
      </w:pPr>
      <w:r w:rsidRPr="001B0BEA">
        <w:t>2.6</w:t>
      </w:r>
      <w:r w:rsidR="002F4F16">
        <w:t xml:space="preserve">  </w:t>
      </w:r>
      <w:r w:rsidRPr="001B0BEA">
        <w:t>2013</w:t>
      </w:r>
      <w:r w:rsidRPr="001B0BEA">
        <w:t>年</w:t>
      </w:r>
      <w:r w:rsidRPr="001B0BEA">
        <w:t>10</w:t>
      </w:r>
      <w:r w:rsidRPr="001B0BEA">
        <w:t>月</w:t>
      </w:r>
      <w:r w:rsidRPr="001B0BEA">
        <w:t>15</w:t>
      </w:r>
      <w:r w:rsidRPr="001B0BEA">
        <w:t>日，加拿大移民和难民委员会的难民保护司拒绝了申诉人的难民身份申请。</w:t>
      </w:r>
      <w:r w:rsidRPr="001B0BEA">
        <w:t>2014</w:t>
      </w:r>
      <w:r w:rsidRPr="001B0BEA">
        <w:t>年</w:t>
      </w:r>
      <w:r w:rsidRPr="001B0BEA">
        <w:t>3</w:t>
      </w:r>
      <w:r w:rsidRPr="001B0BEA">
        <w:t>月</w:t>
      </w:r>
      <w:r w:rsidRPr="001B0BEA">
        <w:t>20</w:t>
      </w:r>
      <w:r w:rsidRPr="001B0BEA">
        <w:t>日，难民上诉司驳回了他对该决定的上诉。</w:t>
      </w:r>
      <w:r w:rsidRPr="001B0BEA">
        <w:t>2014</w:t>
      </w:r>
      <w:r w:rsidRPr="001B0BEA">
        <w:t>年</w:t>
      </w:r>
      <w:r w:rsidRPr="001B0BEA">
        <w:t>7</w:t>
      </w:r>
      <w:r w:rsidRPr="001B0BEA">
        <w:t>月</w:t>
      </w:r>
      <w:r w:rsidRPr="001B0BEA">
        <w:t>24</w:t>
      </w:r>
      <w:r>
        <w:t>日，难民上诉司拒绝了他的上诉重审</w:t>
      </w:r>
      <w:r>
        <w:rPr>
          <w:rFonts w:hint="eastAsia"/>
        </w:rPr>
        <w:t>申请</w:t>
      </w:r>
      <w:r w:rsidRPr="001B0BEA">
        <w:t>。</w:t>
      </w:r>
      <w:r w:rsidRPr="001B0BEA">
        <w:t>2014</w:t>
      </w:r>
      <w:r w:rsidRPr="001B0BEA">
        <w:t>年</w:t>
      </w:r>
      <w:r w:rsidRPr="001B0BEA">
        <w:t>11</w:t>
      </w:r>
      <w:r w:rsidRPr="001B0BEA">
        <w:t>月</w:t>
      </w:r>
      <w:r w:rsidRPr="001B0BEA">
        <w:t>12</w:t>
      </w:r>
      <w:r w:rsidRPr="001B0BEA">
        <w:t>日，</w:t>
      </w:r>
      <w:r w:rsidRPr="00126D2D">
        <w:rPr>
          <w:spacing w:val="4"/>
        </w:rPr>
        <w:t>联邦法院驳回了他的司法复议申请。</w:t>
      </w:r>
      <w:r w:rsidRPr="00126D2D">
        <w:rPr>
          <w:spacing w:val="4"/>
        </w:rPr>
        <w:t>2015</w:t>
      </w:r>
      <w:r w:rsidRPr="00126D2D">
        <w:rPr>
          <w:spacing w:val="4"/>
        </w:rPr>
        <w:t>年</w:t>
      </w:r>
      <w:r w:rsidRPr="00126D2D">
        <w:rPr>
          <w:spacing w:val="4"/>
        </w:rPr>
        <w:t>12</w:t>
      </w:r>
      <w:r w:rsidRPr="00126D2D">
        <w:rPr>
          <w:spacing w:val="4"/>
        </w:rPr>
        <w:t>月</w:t>
      </w:r>
      <w:r w:rsidRPr="00126D2D">
        <w:rPr>
          <w:spacing w:val="4"/>
        </w:rPr>
        <w:t>29</w:t>
      </w:r>
      <w:r w:rsidRPr="00126D2D">
        <w:rPr>
          <w:spacing w:val="4"/>
        </w:rPr>
        <w:t>日，他提出的遣返前风险评估请求遭到拒绝。申诉人基于人道主义和同情理由提出的保护申请仍</w:t>
      </w:r>
      <w:r w:rsidRPr="001B0BEA">
        <w:t>在等待批复，但不具备暂缓效力。</w:t>
      </w:r>
      <w:r w:rsidRPr="001B0BEA">
        <w:t>2016</w:t>
      </w:r>
      <w:r w:rsidRPr="001B0BEA">
        <w:t>年</w:t>
      </w:r>
      <w:r w:rsidRPr="001B0BEA">
        <w:t>7</w:t>
      </w:r>
      <w:r w:rsidRPr="001B0BEA">
        <w:t>月</w:t>
      </w:r>
      <w:r w:rsidRPr="001B0BEA">
        <w:t>22</w:t>
      </w:r>
      <w:r w:rsidRPr="001B0BEA">
        <w:t>日，</w:t>
      </w:r>
      <w:r>
        <w:t>加拿大边境事务署</w:t>
      </w:r>
      <w:r w:rsidRPr="001B0BEA">
        <w:t>通过电话通知申诉人，他应在</w:t>
      </w:r>
      <w:r w:rsidRPr="001B0BEA">
        <w:t>2016</w:t>
      </w:r>
      <w:r w:rsidRPr="001B0BEA">
        <w:t>年</w:t>
      </w:r>
      <w:r w:rsidRPr="001B0BEA">
        <w:t>8</w:t>
      </w:r>
      <w:r w:rsidRPr="001B0BEA">
        <w:t>月</w:t>
      </w:r>
      <w:r w:rsidRPr="001B0BEA">
        <w:t>19</w:t>
      </w:r>
      <w:r w:rsidRPr="001B0BEA">
        <w:t>日前自愿离开加拿大。</w:t>
      </w:r>
      <w:r w:rsidRPr="001B0BEA">
        <w:t>2016</w:t>
      </w:r>
      <w:r w:rsidRPr="001B0BEA">
        <w:t>年</w:t>
      </w:r>
      <w:r w:rsidRPr="001B0BEA">
        <w:t>8</w:t>
      </w:r>
      <w:r w:rsidRPr="001B0BEA">
        <w:t>月</w:t>
      </w:r>
      <w:r w:rsidRPr="001B0BEA">
        <w:t>10</w:t>
      </w:r>
      <w:r w:rsidRPr="001B0BEA">
        <w:t>日，边境</w:t>
      </w:r>
      <w:r>
        <w:rPr>
          <w:rFonts w:hint="eastAsia"/>
        </w:rPr>
        <w:t>事务</w:t>
      </w:r>
      <w:proofErr w:type="gramStart"/>
      <w:r>
        <w:rPr>
          <w:rFonts w:hint="eastAsia"/>
        </w:rPr>
        <w:t>署</w:t>
      </w:r>
      <w:r w:rsidRPr="001B0BEA">
        <w:t>拒绝</w:t>
      </w:r>
      <w:proofErr w:type="gramEnd"/>
      <w:r w:rsidRPr="001B0BEA">
        <w:t>了他的</w:t>
      </w:r>
      <w:r>
        <w:t>推迟遣返</w:t>
      </w:r>
      <w:r w:rsidRPr="001B0BEA">
        <w:t>申请，因此，</w:t>
      </w:r>
      <w:r w:rsidRPr="001B0BEA">
        <w:t>2016</w:t>
      </w:r>
      <w:r w:rsidRPr="001B0BEA">
        <w:t>年</w:t>
      </w:r>
      <w:r w:rsidRPr="001B0BEA">
        <w:t>8</w:t>
      </w:r>
      <w:r w:rsidRPr="001B0BEA">
        <w:t>月</w:t>
      </w:r>
      <w:r w:rsidRPr="001B0BEA">
        <w:t>19</w:t>
      </w:r>
      <w:r w:rsidRPr="001B0BEA">
        <w:t>日他将被强制驱离加拿大。</w:t>
      </w:r>
    </w:p>
    <w:p w:rsidR="006716F6" w:rsidRPr="001B0BEA" w:rsidRDefault="006716F6" w:rsidP="006716F6">
      <w:pPr>
        <w:pStyle w:val="SingleTxtGC"/>
      </w:pPr>
      <w:r w:rsidRPr="001B0BEA">
        <w:t>2.7</w:t>
      </w:r>
      <w:r w:rsidR="000A0C3E">
        <w:t xml:space="preserve">  </w:t>
      </w:r>
      <w:r w:rsidRPr="001B0BEA">
        <w:t>申诉人</w:t>
      </w:r>
      <w:r>
        <w:t>请求委员会请缔约国采取临时措施，在他的来文被审议期间不将他</w:t>
      </w:r>
      <w:r>
        <w:rPr>
          <w:rFonts w:hint="eastAsia"/>
        </w:rPr>
        <w:t>遣返回</w:t>
      </w:r>
      <w:r w:rsidRPr="001B0BEA">
        <w:t>巴基斯坦。</w:t>
      </w:r>
    </w:p>
    <w:p w:rsidR="006716F6" w:rsidRPr="001B0BEA" w:rsidRDefault="006716F6" w:rsidP="005C351D">
      <w:pPr>
        <w:pStyle w:val="H23GC"/>
        <w:spacing w:before="300"/>
      </w:pPr>
      <w:r w:rsidRPr="001B0BEA">
        <w:tab/>
      </w:r>
      <w:r w:rsidRPr="001B0BEA">
        <w:tab/>
      </w:r>
      <w:r w:rsidRPr="001B0BEA">
        <w:t>申诉内容</w:t>
      </w:r>
    </w:p>
    <w:p w:rsidR="006716F6" w:rsidRPr="001B0BEA" w:rsidRDefault="006716F6" w:rsidP="005C351D">
      <w:pPr>
        <w:pStyle w:val="SingleTxtGC"/>
        <w:spacing w:after="160"/>
      </w:pPr>
      <w:r w:rsidRPr="001B0BEA">
        <w:t>3.1</w:t>
      </w:r>
      <w:r w:rsidR="000A0C3E">
        <w:t xml:space="preserve">  </w:t>
      </w:r>
      <w:r w:rsidRPr="005C351D">
        <w:rPr>
          <w:spacing w:val="6"/>
        </w:rPr>
        <w:t>申诉人称，将他遣返回巴基斯坦将导致他面临遭到虔诚军和女友家族酷刑或杀害的</w:t>
      </w:r>
      <w:r w:rsidRPr="005C351D">
        <w:rPr>
          <w:rFonts w:hint="eastAsia"/>
          <w:spacing w:val="6"/>
        </w:rPr>
        <w:t>风</w:t>
      </w:r>
      <w:r w:rsidRPr="005C351D">
        <w:rPr>
          <w:spacing w:val="6"/>
        </w:rPr>
        <w:t>险，违反《公约》第</w:t>
      </w:r>
      <w:r w:rsidRPr="005C351D">
        <w:rPr>
          <w:spacing w:val="6"/>
        </w:rPr>
        <w:t>3</w:t>
      </w:r>
      <w:r w:rsidRPr="005C351D">
        <w:rPr>
          <w:spacing w:val="6"/>
        </w:rPr>
        <w:t>条。他还称，他不能依靠巴基斯坦当局的保护，作为申请难民</w:t>
      </w:r>
      <w:r w:rsidRPr="005C351D">
        <w:rPr>
          <w:rFonts w:hint="eastAsia"/>
          <w:spacing w:val="6"/>
        </w:rPr>
        <w:t>身份</w:t>
      </w:r>
      <w:r w:rsidRPr="005C351D">
        <w:rPr>
          <w:spacing w:val="6"/>
        </w:rPr>
        <w:t>失败者，他还可能因亵渎指控遭到酷刑和任意拘留</w:t>
      </w:r>
      <w:r w:rsidR="002409E2" w:rsidRPr="005C351D">
        <w:rPr>
          <w:spacing w:val="6"/>
        </w:rPr>
        <w:t>。</w:t>
      </w:r>
    </w:p>
    <w:p w:rsidR="006716F6" w:rsidRPr="001B0BEA" w:rsidRDefault="006716F6" w:rsidP="006716F6">
      <w:pPr>
        <w:pStyle w:val="SingleTxtGC"/>
      </w:pPr>
      <w:r w:rsidRPr="001B0BEA">
        <w:t>3.2</w:t>
      </w:r>
      <w:r w:rsidR="000A0C3E">
        <w:t xml:space="preserve">  </w:t>
      </w:r>
      <w:r>
        <w:t>申诉人提出，上述</w:t>
      </w:r>
      <w:r>
        <w:rPr>
          <w:rFonts w:hint="eastAsia"/>
        </w:rPr>
        <w:t>风</w:t>
      </w:r>
      <w:r w:rsidRPr="001B0BEA">
        <w:t>险在巴基斯坦的每个地方都存在，因此对他而言，国内避难的选择不存在。</w:t>
      </w:r>
    </w:p>
    <w:p w:rsidR="006716F6" w:rsidRPr="001B0BEA" w:rsidRDefault="006716F6" w:rsidP="00500656">
      <w:pPr>
        <w:pStyle w:val="H23GC"/>
        <w:spacing w:before="300"/>
      </w:pPr>
      <w:r w:rsidRPr="001B0BEA">
        <w:tab/>
      </w:r>
      <w:r w:rsidRPr="001B0BEA">
        <w:tab/>
      </w:r>
      <w:r w:rsidRPr="001B0BEA">
        <w:t>缔约国关于可否受理和案情</w:t>
      </w:r>
      <w:r>
        <w:rPr>
          <w:rFonts w:hint="eastAsia"/>
        </w:rPr>
        <w:t>实质</w:t>
      </w:r>
      <w:r w:rsidRPr="001B0BEA">
        <w:t>的意见</w:t>
      </w:r>
    </w:p>
    <w:p w:rsidR="006716F6" w:rsidRPr="001B0BEA" w:rsidRDefault="006716F6" w:rsidP="005C351D">
      <w:pPr>
        <w:pStyle w:val="SingleTxtGC"/>
        <w:spacing w:after="160"/>
      </w:pPr>
      <w:r w:rsidRPr="001B0BEA">
        <w:t>4.1</w:t>
      </w:r>
      <w:r w:rsidR="00433861">
        <w:t xml:space="preserve">  </w:t>
      </w:r>
      <w:r w:rsidRPr="002E01ED">
        <w:t>2017</w:t>
      </w:r>
      <w:r w:rsidRPr="002E01ED">
        <w:t>年</w:t>
      </w:r>
      <w:r w:rsidRPr="002E01ED">
        <w:t>2</w:t>
      </w:r>
      <w:r w:rsidRPr="002E01ED">
        <w:t>月</w:t>
      </w:r>
      <w:r w:rsidRPr="002E01ED">
        <w:t>17</w:t>
      </w:r>
      <w:r w:rsidRPr="002E01ED">
        <w:rPr>
          <w:spacing w:val="4"/>
        </w:rPr>
        <w:t>日，缔约国提交了关于申诉可否受理和案情</w:t>
      </w:r>
      <w:r w:rsidRPr="002E01ED">
        <w:rPr>
          <w:rFonts w:hint="eastAsia"/>
          <w:spacing w:val="4"/>
        </w:rPr>
        <w:t>实质</w:t>
      </w:r>
      <w:r w:rsidRPr="002E01ED">
        <w:rPr>
          <w:spacing w:val="4"/>
        </w:rPr>
        <w:t>的意见。</w:t>
      </w:r>
      <w:r w:rsidRPr="00507A17">
        <w:rPr>
          <w:spacing w:val="10"/>
        </w:rPr>
        <w:t>缔约国提出，</w:t>
      </w:r>
      <w:r w:rsidRPr="00507A17">
        <w:rPr>
          <w:spacing w:val="6"/>
        </w:rPr>
        <w:t>申诉人未用</w:t>
      </w:r>
      <w:r w:rsidRPr="00507A17">
        <w:rPr>
          <w:spacing w:val="10"/>
        </w:rPr>
        <w:t>尽可能允许他继续留在加拿大</w:t>
      </w:r>
      <w:r w:rsidRPr="00507A17">
        <w:rPr>
          <w:spacing w:val="6"/>
        </w:rPr>
        <w:t>的</w:t>
      </w:r>
      <w:r w:rsidRPr="001B0BEA">
        <w:t>国内补救办法。具体而言，他未向联邦法院申请对</w:t>
      </w:r>
      <w:r w:rsidRPr="001B0BEA">
        <w:t>2015</w:t>
      </w:r>
      <w:r w:rsidRPr="001B0BEA">
        <w:t>年</w:t>
      </w:r>
      <w:r w:rsidRPr="001B0BEA">
        <w:t>12</w:t>
      </w:r>
      <w:r w:rsidRPr="001B0BEA">
        <w:t>月</w:t>
      </w:r>
      <w:r w:rsidRPr="001B0BEA">
        <w:t>29</w:t>
      </w:r>
      <w:r w:rsidRPr="001B0BEA">
        <w:t>日拒绝其</w:t>
      </w:r>
      <w:r>
        <w:t>遣返前风险评估</w:t>
      </w:r>
      <w:r w:rsidRPr="001B0BEA">
        <w:t>请求的</w:t>
      </w:r>
      <w:r w:rsidRPr="002E01ED">
        <w:rPr>
          <w:spacing w:val="-6"/>
        </w:rPr>
        <w:t>决定，以及</w:t>
      </w:r>
      <w:r w:rsidRPr="002E01ED">
        <w:rPr>
          <w:spacing w:val="-6"/>
        </w:rPr>
        <w:t>2016</w:t>
      </w:r>
      <w:r w:rsidRPr="002E01ED">
        <w:rPr>
          <w:spacing w:val="-6"/>
        </w:rPr>
        <w:t>年</w:t>
      </w:r>
      <w:r w:rsidRPr="002E01ED">
        <w:rPr>
          <w:spacing w:val="-6"/>
        </w:rPr>
        <w:t>8</w:t>
      </w:r>
      <w:r w:rsidRPr="002E01ED">
        <w:rPr>
          <w:spacing w:val="-6"/>
        </w:rPr>
        <w:t>月</w:t>
      </w:r>
      <w:r w:rsidRPr="002E01ED">
        <w:rPr>
          <w:spacing w:val="-6"/>
        </w:rPr>
        <w:t>10</w:t>
      </w:r>
      <w:r w:rsidRPr="002E01ED">
        <w:rPr>
          <w:spacing w:val="-6"/>
        </w:rPr>
        <w:t>日加拿大</w:t>
      </w:r>
      <w:r w:rsidRPr="002E01ED">
        <w:t>边境事务</w:t>
      </w:r>
      <w:proofErr w:type="gramStart"/>
      <w:r w:rsidRPr="002E01ED">
        <w:t>署</w:t>
      </w:r>
      <w:r w:rsidRPr="002E01ED">
        <w:rPr>
          <w:spacing w:val="4"/>
        </w:rPr>
        <w:t>拒绝</w:t>
      </w:r>
      <w:proofErr w:type="gramEnd"/>
      <w:r w:rsidRPr="002E01ED">
        <w:rPr>
          <w:spacing w:val="4"/>
        </w:rPr>
        <w:t>其行政</w:t>
      </w:r>
      <w:r>
        <w:t>推迟遣返</w:t>
      </w:r>
      <w:r w:rsidRPr="001B0BEA">
        <w:t>请求</w:t>
      </w:r>
      <w:r w:rsidRPr="002E01ED">
        <w:t>的决定进行司法复议。他基于人道主义和同情理由提出的永久</w:t>
      </w:r>
      <w:r w:rsidRPr="001B0BEA">
        <w:t>居留</w:t>
      </w:r>
      <w:r>
        <w:t>申请仍在等待批复。这些是在提交来文前应用尽</w:t>
      </w:r>
      <w:r w:rsidRPr="001B0BEA">
        <w:t>的有效国内补救办法。</w:t>
      </w:r>
      <w:r w:rsidRPr="001B0BEA">
        <w:t>2016</w:t>
      </w:r>
      <w:r w:rsidRPr="001B0BEA">
        <w:t>年</w:t>
      </w:r>
      <w:r w:rsidRPr="001B0BEA">
        <w:t>12</w:t>
      </w:r>
      <w:r w:rsidRPr="001B0BEA">
        <w:t>月</w:t>
      </w:r>
      <w:r w:rsidRPr="001B0BEA">
        <w:t>29</w:t>
      </w:r>
      <w:r w:rsidRPr="001B0BEA">
        <w:t>日后，申诉人还有资格申请第二轮</w:t>
      </w:r>
      <w:r>
        <w:t>遣返前风险评估</w:t>
      </w:r>
      <w:r w:rsidR="002409E2">
        <w:t>。</w:t>
      </w:r>
    </w:p>
    <w:p w:rsidR="006716F6" w:rsidRPr="001B0BEA" w:rsidRDefault="006716F6" w:rsidP="005C351D">
      <w:pPr>
        <w:pStyle w:val="SingleTxtGC"/>
        <w:spacing w:after="160"/>
      </w:pPr>
      <w:r w:rsidRPr="001B0BEA">
        <w:t>4.2</w:t>
      </w:r>
      <w:r w:rsidR="00433861">
        <w:t xml:space="preserve">  </w:t>
      </w:r>
      <w:r w:rsidRPr="001B0BEA">
        <w:t>缔约国提出，来文不在《公约》第</w:t>
      </w:r>
      <w:r w:rsidRPr="001B0BEA">
        <w:t>3</w:t>
      </w:r>
      <w:r w:rsidRPr="001B0BEA">
        <w:t>条涵盖的范围内，因为申诉人担心的是</w:t>
      </w:r>
      <w:r>
        <w:rPr>
          <w:rFonts w:hint="eastAsia"/>
        </w:rPr>
        <w:t>遭到</w:t>
      </w:r>
      <w:r w:rsidRPr="001B0BEA">
        <w:t>非国家行为体，即</w:t>
      </w:r>
      <w:r>
        <w:rPr>
          <w:rFonts w:hint="eastAsia"/>
        </w:rPr>
        <w:t>其</w:t>
      </w:r>
      <w:r w:rsidRPr="001B0BEA">
        <w:t>前女友家族和巴基斯坦政府禁止的非国家组织</w:t>
      </w:r>
      <w:r>
        <w:t>虔诚军的迫害。没有证据证明公职人员以任何方式参与或默认申诉人</w:t>
      </w:r>
      <w:r>
        <w:rPr>
          <w:rFonts w:hint="eastAsia"/>
        </w:rPr>
        <w:t>指控的</w:t>
      </w:r>
      <w:r w:rsidRPr="001B0BEA">
        <w:t>2010</w:t>
      </w:r>
      <w:r w:rsidRPr="001B0BEA">
        <w:t>年</w:t>
      </w:r>
      <w:r>
        <w:t>虔诚军成员对他的</w:t>
      </w:r>
      <w:r>
        <w:rPr>
          <w:rFonts w:hint="eastAsia"/>
        </w:rPr>
        <w:t>袭</w:t>
      </w:r>
      <w:r w:rsidRPr="001B0BEA">
        <w:t>击</w:t>
      </w:r>
      <w:r w:rsidR="002409E2">
        <w:t>。</w:t>
      </w:r>
    </w:p>
    <w:p w:rsidR="006716F6" w:rsidRPr="001B0BEA" w:rsidRDefault="006716F6" w:rsidP="006716F6">
      <w:pPr>
        <w:pStyle w:val="SingleTxtGC"/>
      </w:pPr>
      <w:r w:rsidRPr="001B0BEA">
        <w:t>4.3</w:t>
      </w:r>
      <w:r w:rsidR="00433861">
        <w:t xml:space="preserve">  </w:t>
      </w:r>
      <w:r w:rsidRPr="001B0BEA">
        <w:t>申诉人未提供证据，甚至</w:t>
      </w:r>
      <w:r>
        <w:t>是初步证据，以证明他在巴基斯坦面临实际的、可预见的、切身</w:t>
      </w:r>
      <w:r w:rsidRPr="005C351D">
        <w:rPr>
          <w:spacing w:val="6"/>
        </w:rPr>
        <w:t>的酷刑</w:t>
      </w:r>
      <w:r w:rsidRPr="005C351D">
        <w:rPr>
          <w:rFonts w:hint="eastAsia"/>
          <w:spacing w:val="6"/>
        </w:rPr>
        <w:t>风险</w:t>
      </w:r>
      <w:r w:rsidRPr="005C351D">
        <w:rPr>
          <w:spacing w:val="6"/>
        </w:rPr>
        <w:t>，尽管该国的人权状况堪称问题重重。没有证据证明，他曾经或将会遭到公职人员或任何以官方身份行事的人</w:t>
      </w:r>
      <w:r w:rsidRPr="005C351D">
        <w:rPr>
          <w:rFonts w:hint="eastAsia"/>
          <w:spacing w:val="6"/>
        </w:rPr>
        <w:t>施加</w:t>
      </w:r>
      <w:r w:rsidRPr="005C351D">
        <w:rPr>
          <w:spacing w:val="6"/>
        </w:rPr>
        <w:t>的酷刑，也没有</w:t>
      </w:r>
      <w:r w:rsidRPr="005C351D">
        <w:t>证据证明巴基斯坦政府已经</w:t>
      </w:r>
      <w:r w:rsidRPr="005C351D">
        <w:rPr>
          <w:spacing w:val="6"/>
        </w:rPr>
        <w:t>或将会同意</w:t>
      </w:r>
      <w:r w:rsidRPr="005C351D">
        <w:t>或默认这种虐待。申诉人</w:t>
      </w:r>
      <w:r w:rsidRPr="005C351D">
        <w:rPr>
          <w:spacing w:val="6"/>
        </w:rPr>
        <w:t>关于他和</w:t>
      </w:r>
      <w:r w:rsidRPr="002E01ED">
        <w:t>家人因亵渎</w:t>
      </w:r>
      <w:r w:rsidRPr="002E01ED">
        <w:rPr>
          <w:rFonts w:hint="eastAsia"/>
        </w:rPr>
        <w:t>指控</w:t>
      </w:r>
      <w:r w:rsidRPr="002E01ED">
        <w:t>被通缉或他被宣称是异教徒的</w:t>
      </w:r>
      <w:r w:rsidRPr="002E01ED">
        <w:rPr>
          <w:rFonts w:hint="eastAsia"/>
        </w:rPr>
        <w:t>说法并无</w:t>
      </w:r>
      <w:r w:rsidRPr="002E01ED">
        <w:t>证据支持。他未向国内当局或委员会提供证据证明存在针对他的刑事</w:t>
      </w:r>
      <w:r w:rsidRPr="001B0BEA">
        <w:t>指控，或者他正受到警方的调查。关于被宣</w:t>
      </w:r>
      <w:r>
        <w:t>称是异教徒一事，他没有说明</w:t>
      </w:r>
      <w:proofErr w:type="gramStart"/>
      <w:r>
        <w:t>由谁于何时</w:t>
      </w:r>
      <w:proofErr w:type="gramEnd"/>
      <w:r>
        <w:t>宣称，也没有提供任何相关</w:t>
      </w:r>
      <w:r>
        <w:rPr>
          <w:rFonts w:hint="eastAsia"/>
        </w:rPr>
        <w:t>证明文件</w:t>
      </w:r>
      <w:r w:rsidR="002409E2">
        <w:t>。</w:t>
      </w:r>
    </w:p>
    <w:p w:rsidR="006716F6" w:rsidRPr="001B0BEA" w:rsidRDefault="006716F6" w:rsidP="006716F6">
      <w:pPr>
        <w:pStyle w:val="SingleTxtGC"/>
      </w:pPr>
      <w:r w:rsidRPr="001B0BEA">
        <w:t>4.4</w:t>
      </w:r>
      <w:r w:rsidR="00433861">
        <w:t xml:space="preserve">  </w:t>
      </w:r>
      <w:r w:rsidRPr="001B0BEA">
        <w:t>缔约国提出</w:t>
      </w:r>
      <w:r>
        <w:t>，国内当局已经对申诉人面临的风险进行全面评估。申诉人根据《</w:t>
      </w:r>
      <w:r>
        <w:rPr>
          <w:rFonts w:hint="eastAsia"/>
        </w:rPr>
        <w:t>加拿大</w:t>
      </w:r>
      <w:r>
        <w:t>移民</w:t>
      </w:r>
      <w:r>
        <w:rPr>
          <w:rFonts w:hint="eastAsia"/>
        </w:rPr>
        <w:t>和</w:t>
      </w:r>
      <w:r w:rsidRPr="001B0BEA">
        <w:t>难民保护法》第</w:t>
      </w:r>
      <w:r w:rsidRPr="001B0BEA">
        <w:t>96</w:t>
      </w:r>
      <w:r w:rsidRPr="001B0BEA">
        <w:t>和第</w:t>
      </w:r>
      <w:r w:rsidRPr="001B0BEA">
        <w:t>97</w:t>
      </w:r>
      <w:r w:rsidRPr="001B0BEA">
        <w:t>条提出保护申请，称害怕因</w:t>
      </w:r>
      <w:r>
        <w:rPr>
          <w:rFonts w:hint="eastAsia"/>
        </w:rPr>
        <w:t>其</w:t>
      </w:r>
      <w:r w:rsidRPr="001B0BEA">
        <w:t>宗教信仰</w:t>
      </w:r>
      <w:r>
        <w:rPr>
          <w:rFonts w:hint="eastAsia"/>
        </w:rPr>
        <w:t>而</w:t>
      </w:r>
      <w:r w:rsidRPr="001B0BEA">
        <w:t>遭到迫害。</w:t>
      </w:r>
      <w:r w:rsidRPr="001B0BEA">
        <w:t>2013</w:t>
      </w:r>
      <w:r w:rsidRPr="001B0BEA">
        <w:t>年</w:t>
      </w:r>
      <w:r w:rsidRPr="001B0BEA">
        <w:t>6</w:t>
      </w:r>
      <w:r w:rsidRPr="001B0BEA">
        <w:t>月</w:t>
      </w:r>
      <w:r w:rsidRPr="001B0BEA">
        <w:t>4</w:t>
      </w:r>
      <w:r w:rsidRPr="001B0BEA">
        <w:t>日，难民保护司审理了申诉人的案件。</w:t>
      </w:r>
      <w:r w:rsidRPr="001B0BEA">
        <w:t>2013</w:t>
      </w:r>
      <w:r w:rsidRPr="001B0BEA">
        <w:t>年</w:t>
      </w:r>
      <w:r w:rsidRPr="001B0BEA">
        <w:t>10</w:t>
      </w:r>
      <w:r w:rsidRPr="001B0BEA">
        <w:t>月</w:t>
      </w:r>
      <w:r w:rsidRPr="001B0BEA">
        <w:t>15</w:t>
      </w:r>
      <w:r w:rsidRPr="001B0BEA">
        <w:t>日，难民保护司驳回了申请人的保护申请，认为他未面临切身的迫害、残忍和不</w:t>
      </w:r>
      <w:r w:rsidRPr="000B61C3">
        <w:rPr>
          <w:spacing w:val="-6"/>
        </w:rPr>
        <w:t>寻常待遇或惩罚风险或生命危险。难民</w:t>
      </w:r>
      <w:r w:rsidRPr="001B0BEA">
        <w:t>保护司驳回申诉人申请的理由是，缺乏有</w:t>
      </w:r>
      <w:r w:rsidRPr="000B61C3">
        <w:rPr>
          <w:spacing w:val="6"/>
        </w:rPr>
        <w:t>证明价值的证据证实他的指控，因此他不</w:t>
      </w:r>
      <w:r w:rsidRPr="001B0BEA">
        <w:t>是可信的证人。</w:t>
      </w:r>
      <w:r w:rsidRPr="001B0BEA">
        <w:t>2014</w:t>
      </w:r>
      <w:r w:rsidRPr="001B0BEA">
        <w:t>年</w:t>
      </w:r>
      <w:r w:rsidRPr="001B0BEA">
        <w:t>3</w:t>
      </w:r>
      <w:r w:rsidRPr="001B0BEA">
        <w:t>月</w:t>
      </w:r>
      <w:r w:rsidRPr="001B0BEA">
        <w:t>20</w:t>
      </w:r>
      <w:r w:rsidRPr="001B0BEA">
        <w:t>日，难民上诉司驳回了申诉人的上诉</w:t>
      </w:r>
      <w:r>
        <w:rPr>
          <w:rFonts w:hint="eastAsia"/>
        </w:rPr>
        <w:t>请求</w:t>
      </w:r>
      <w:r w:rsidRPr="001B0BEA">
        <w:t>，理由是他未遵守时限规定，</w:t>
      </w:r>
      <w:r>
        <w:rPr>
          <w:rFonts w:hint="eastAsia"/>
        </w:rPr>
        <w:t>且</w:t>
      </w:r>
      <w:r w:rsidRPr="001B0BEA">
        <w:t>未提供进一步证明文件。</w:t>
      </w:r>
      <w:r w:rsidRPr="001B0BEA">
        <w:t>2014</w:t>
      </w:r>
      <w:r w:rsidRPr="001B0BEA">
        <w:t>年</w:t>
      </w:r>
      <w:r w:rsidRPr="001B0BEA">
        <w:t>11</w:t>
      </w:r>
      <w:r w:rsidRPr="001B0BEA">
        <w:t>月</w:t>
      </w:r>
      <w:r w:rsidRPr="001B0BEA">
        <w:t>23</w:t>
      </w:r>
      <w:r w:rsidRPr="001B0BEA">
        <w:t>日，联邦法院驳回了他对此决定的上诉请求，因为接受上诉的前提是申诉人应证明存在</w:t>
      </w:r>
      <w:r w:rsidR="002F4F16">
        <w:rPr>
          <w:rFonts w:hint="eastAsia"/>
        </w:rPr>
        <w:t>“</w:t>
      </w:r>
      <w:r w:rsidRPr="001B0BEA">
        <w:t>据理可争的情况</w:t>
      </w:r>
      <w:r w:rsidR="002F4F16">
        <w:rPr>
          <w:rFonts w:hint="eastAsia"/>
        </w:rPr>
        <w:t>”</w:t>
      </w:r>
      <w:r w:rsidRPr="001B0BEA">
        <w:t>或</w:t>
      </w:r>
      <w:r w:rsidR="002F4F16">
        <w:rPr>
          <w:rFonts w:hint="eastAsia"/>
        </w:rPr>
        <w:t>“</w:t>
      </w:r>
      <w:r w:rsidRPr="001B0BEA">
        <w:t>有待裁定的严重问题</w:t>
      </w:r>
      <w:r w:rsidR="002F4F16">
        <w:rPr>
          <w:rFonts w:hint="eastAsia"/>
        </w:rPr>
        <w:t>”</w:t>
      </w:r>
      <w:r w:rsidR="002409E2">
        <w:t>。</w:t>
      </w:r>
    </w:p>
    <w:p w:rsidR="006716F6" w:rsidRPr="00500656" w:rsidRDefault="006716F6" w:rsidP="006716F6">
      <w:pPr>
        <w:pStyle w:val="SingleTxtGC"/>
        <w:rPr>
          <w:spacing w:val="6"/>
        </w:rPr>
      </w:pPr>
      <w:r w:rsidRPr="001B0BEA">
        <w:t>4.5</w:t>
      </w:r>
      <w:r w:rsidR="002F4F16">
        <w:t xml:space="preserve">  </w:t>
      </w:r>
      <w:r>
        <w:t>在充分</w:t>
      </w:r>
      <w:r w:rsidRPr="000B61C3">
        <w:rPr>
          <w:spacing w:val="6"/>
        </w:rPr>
        <w:t>审</w:t>
      </w:r>
      <w:r w:rsidRPr="000B61C3">
        <w:rPr>
          <w:rFonts w:hint="eastAsia"/>
          <w:spacing w:val="6"/>
        </w:rPr>
        <w:t>查</w:t>
      </w:r>
      <w:r w:rsidRPr="000B61C3">
        <w:rPr>
          <w:spacing w:val="6"/>
        </w:rPr>
        <w:t>申诉人提交的资料</w:t>
      </w:r>
      <w:r w:rsidRPr="0043071D">
        <w:t>和巴基斯坦的国家报告后，</w:t>
      </w:r>
      <w:r w:rsidRPr="0043071D">
        <w:t>2015</w:t>
      </w:r>
      <w:r w:rsidRPr="0043071D">
        <w:t>年</w:t>
      </w:r>
      <w:r w:rsidRPr="0043071D">
        <w:t>12</w:t>
      </w:r>
      <w:r w:rsidRPr="0043071D">
        <w:t>月</w:t>
      </w:r>
      <w:r w:rsidRPr="0043071D">
        <w:t>29</w:t>
      </w:r>
      <w:r w:rsidRPr="0043071D">
        <w:t>日，申诉人的遣返前风险评估申请也遭到拒绝。遣返前风险评估</w:t>
      </w:r>
      <w:r w:rsidRPr="0043071D">
        <w:rPr>
          <w:rFonts w:hint="eastAsia"/>
        </w:rPr>
        <w:t>官员</w:t>
      </w:r>
      <w:r w:rsidRPr="0043071D">
        <w:t>裁定，申诉人未提供证据证明他面临</w:t>
      </w:r>
      <w:r w:rsidRPr="0043071D">
        <w:rPr>
          <w:rFonts w:hint="eastAsia"/>
        </w:rPr>
        <w:t>被</w:t>
      </w:r>
      <w:r w:rsidRPr="0043071D">
        <w:t>前女友家族</w:t>
      </w:r>
      <w:r w:rsidRPr="0043071D">
        <w:rPr>
          <w:rFonts w:hint="eastAsia"/>
        </w:rPr>
        <w:t>迫害</w:t>
      </w:r>
      <w:r w:rsidRPr="0043071D">
        <w:t>或因其宗教信仰而遭到迫害</w:t>
      </w:r>
      <w:r w:rsidRPr="0043071D">
        <w:rPr>
          <w:rFonts w:hint="eastAsia"/>
        </w:rPr>
        <w:t>的风</w:t>
      </w:r>
      <w:r w:rsidRPr="0043071D">
        <w:t>险，或切身的、预期会发生的酷刑风险、生命危险或残忍和不寻常待遇或惩罚风险。由于同样的原因，遣返前风险评估</w:t>
      </w:r>
      <w:r w:rsidRPr="0043071D">
        <w:rPr>
          <w:rFonts w:hint="eastAsia"/>
        </w:rPr>
        <w:t>官员</w:t>
      </w:r>
      <w:r w:rsidRPr="0043071D">
        <w:t>认为不必审查国家保护或国内避难选择是否存在。</w:t>
      </w:r>
      <w:r w:rsidRPr="00500656">
        <w:rPr>
          <w:spacing w:val="6"/>
        </w:rPr>
        <w:t>申诉人未向联邦法院申请对遣返前风险评估决定进行司法复议</w:t>
      </w:r>
      <w:r w:rsidR="002409E2" w:rsidRPr="00500656">
        <w:rPr>
          <w:spacing w:val="6"/>
        </w:rPr>
        <w:t>。</w:t>
      </w:r>
    </w:p>
    <w:p w:rsidR="006716F6" w:rsidRPr="001B0BEA" w:rsidRDefault="006716F6" w:rsidP="006716F6">
      <w:pPr>
        <w:pStyle w:val="SingleTxtGC"/>
      </w:pPr>
      <w:r w:rsidRPr="001B0BEA">
        <w:t>4.6</w:t>
      </w:r>
      <w:r w:rsidR="00433861">
        <w:t xml:space="preserve">  </w:t>
      </w:r>
      <w:r w:rsidRPr="00500656">
        <w:t>2016</w:t>
      </w:r>
      <w:r w:rsidRPr="00500656">
        <w:t>年</w:t>
      </w:r>
      <w:r w:rsidRPr="00500656">
        <w:t>8</w:t>
      </w:r>
      <w:r w:rsidRPr="00500656">
        <w:t>月</w:t>
      </w:r>
      <w:r w:rsidRPr="00500656">
        <w:t>10</w:t>
      </w:r>
      <w:r w:rsidRPr="00500656">
        <w:t>日，加拿大</w:t>
      </w:r>
      <w:r w:rsidRPr="00500656">
        <w:rPr>
          <w:spacing w:val="6"/>
        </w:rPr>
        <w:t>边境事务署在考虑其请求并全面</w:t>
      </w:r>
      <w:r w:rsidRPr="001B0BEA">
        <w:t>评估提交的材料后，拒绝了申诉人的</w:t>
      </w:r>
      <w:r>
        <w:t>推迟遣返申请。缔约国解释称，</w:t>
      </w:r>
      <w:r w:rsidRPr="001B0BEA">
        <w:t>申请人</w:t>
      </w:r>
      <w:r>
        <w:rPr>
          <w:rFonts w:hint="eastAsia"/>
        </w:rPr>
        <w:t>若有</w:t>
      </w:r>
      <w:r>
        <w:t>新证据证明存在</w:t>
      </w:r>
      <w:r w:rsidRPr="00500656">
        <w:rPr>
          <w:spacing w:val="6"/>
        </w:rPr>
        <w:t>切身风险</w:t>
      </w:r>
      <w:r w:rsidRPr="00500656">
        <w:rPr>
          <w:rFonts w:hint="eastAsia"/>
          <w:spacing w:val="6"/>
        </w:rPr>
        <w:t>，</w:t>
      </w:r>
      <w:r w:rsidRPr="00500656">
        <w:rPr>
          <w:spacing w:val="6"/>
        </w:rPr>
        <w:t>可向加拿大边境事务署的驱逐官员申请</w:t>
      </w:r>
      <w:r w:rsidRPr="001B0BEA">
        <w:t>行政</w:t>
      </w:r>
      <w:r>
        <w:t>推迟遣返</w:t>
      </w:r>
      <w:r w:rsidRPr="001B0BEA">
        <w:t>。缔约国强调，根据联邦上诉法院的惯例，如果驱逐程序将导致被驱逐的人面临</w:t>
      </w:r>
      <w:r w:rsidR="002E4F36">
        <w:rPr>
          <w:rFonts w:hint="eastAsia"/>
        </w:rPr>
        <w:t>“</w:t>
      </w:r>
      <w:r w:rsidRPr="001B0BEA">
        <w:t>死亡</w:t>
      </w:r>
      <w:r>
        <w:t>、遭到</w:t>
      </w:r>
      <w:r w:rsidRPr="00500656">
        <w:rPr>
          <w:spacing w:val="6"/>
        </w:rPr>
        <w:t>极端处罚或不人道</w:t>
      </w:r>
      <w:r w:rsidRPr="00500656">
        <w:rPr>
          <w:rFonts w:hint="eastAsia"/>
          <w:spacing w:val="6"/>
        </w:rPr>
        <w:t>待遇</w:t>
      </w:r>
      <w:r w:rsidRPr="00500656">
        <w:rPr>
          <w:spacing w:val="6"/>
        </w:rPr>
        <w:t>的风险</w:t>
      </w:r>
      <w:r w:rsidR="002E4F36" w:rsidRPr="00500656">
        <w:rPr>
          <w:rFonts w:hint="eastAsia"/>
          <w:spacing w:val="6"/>
        </w:rPr>
        <w:t>”</w:t>
      </w:r>
      <w:r w:rsidRPr="00500656">
        <w:rPr>
          <w:spacing w:val="6"/>
        </w:rPr>
        <w:t>，加拿大边境事务署的驱逐官员必须</w:t>
      </w:r>
      <w:r>
        <w:t>推迟遣返</w:t>
      </w:r>
      <w:r w:rsidRPr="001B0BEA">
        <w:t>。</w:t>
      </w:r>
      <w:r w:rsidRPr="001B0BEA">
        <w:rPr>
          <w:rStyle w:val="a8"/>
          <w:rFonts w:eastAsia="宋体"/>
        </w:rPr>
        <w:footnoteReference w:id="5"/>
      </w:r>
      <w:r>
        <w:rPr>
          <w:rFonts w:hint="eastAsia"/>
        </w:rPr>
        <w:t xml:space="preserve"> </w:t>
      </w:r>
      <w:r w:rsidRPr="001B0BEA">
        <w:t>申诉人也</w:t>
      </w:r>
      <w:r w:rsidRPr="0043071D">
        <w:rPr>
          <w:spacing w:val="6"/>
        </w:rPr>
        <w:t>未向</w:t>
      </w:r>
      <w:r w:rsidRPr="00500656">
        <w:rPr>
          <w:spacing w:val="6"/>
        </w:rPr>
        <w:t>联邦法院申请对加拿大边境事务署的决定进行司法</w:t>
      </w:r>
      <w:r w:rsidRPr="001B0BEA">
        <w:t>复议</w:t>
      </w:r>
      <w:r w:rsidR="002409E2">
        <w:t>。</w:t>
      </w:r>
    </w:p>
    <w:p w:rsidR="006716F6" w:rsidRPr="001B0BEA" w:rsidRDefault="006716F6" w:rsidP="006716F6">
      <w:pPr>
        <w:pStyle w:val="SingleTxtGC"/>
      </w:pPr>
      <w:r w:rsidRPr="001B0BEA">
        <w:t>4.7</w:t>
      </w:r>
      <w:r w:rsidR="00433861">
        <w:t xml:space="preserve">  </w:t>
      </w:r>
      <w:r>
        <w:t>缔约国强调，</w:t>
      </w:r>
      <w:proofErr w:type="gramStart"/>
      <w:r>
        <w:t>若司法</w:t>
      </w:r>
      <w:proofErr w:type="gramEnd"/>
      <w:r>
        <w:t>复议成功，法院将命令重新审</w:t>
      </w:r>
      <w:r>
        <w:rPr>
          <w:rFonts w:hint="eastAsia"/>
        </w:rPr>
        <w:t>议被质</w:t>
      </w:r>
      <w:r>
        <w:t>疑的决定。缔约国提到</w:t>
      </w:r>
      <w:r>
        <w:rPr>
          <w:rFonts w:hint="eastAsia"/>
        </w:rPr>
        <w:t>委员会在</w:t>
      </w:r>
      <w:r>
        <w:t>几次来文中的观点</w:t>
      </w:r>
      <w:r>
        <w:rPr>
          <w:rFonts w:hint="eastAsia"/>
        </w:rPr>
        <w:t>显示，</w:t>
      </w:r>
      <w:r>
        <w:t>缔约国的司法复议并非只</w:t>
      </w:r>
      <w:r>
        <w:rPr>
          <w:rFonts w:hint="eastAsia"/>
        </w:rPr>
        <w:t>涉及</w:t>
      </w:r>
      <w:r w:rsidRPr="001B0BEA">
        <w:t>形式，</w:t>
      </w:r>
      <w:r>
        <w:rPr>
          <w:rFonts w:hint="eastAsia"/>
        </w:rPr>
        <w:t>也</w:t>
      </w:r>
      <w:proofErr w:type="gramStart"/>
      <w:r w:rsidRPr="001B0BEA">
        <w:t>可审议</w:t>
      </w:r>
      <w:proofErr w:type="gramEnd"/>
      <w:r w:rsidRPr="001B0BEA">
        <w:t>案件的实质。</w:t>
      </w:r>
      <w:r w:rsidRPr="001B0BEA">
        <w:rPr>
          <w:rStyle w:val="a8"/>
          <w:rFonts w:eastAsia="宋体"/>
        </w:rPr>
        <w:footnoteReference w:id="6"/>
      </w:r>
      <w:r>
        <w:rPr>
          <w:rFonts w:hint="eastAsia"/>
        </w:rPr>
        <w:t xml:space="preserve"> </w:t>
      </w:r>
      <w:r>
        <w:t>缔约国提到近期委员会的观点，其中委员会认为缔约国的司法复议没有</w:t>
      </w:r>
      <w:r>
        <w:rPr>
          <w:rFonts w:hint="eastAsia"/>
        </w:rPr>
        <w:t>和</w:t>
      </w:r>
      <w:r w:rsidRPr="001B0BEA">
        <w:t>不应审查驱逐</w:t>
      </w:r>
      <w:r>
        <w:rPr>
          <w:rFonts w:hint="eastAsia"/>
        </w:rPr>
        <w:t>将</w:t>
      </w:r>
      <w:r w:rsidRPr="001B0BEA">
        <w:t>面临重大酷刑风险之人的决定相对于案情</w:t>
      </w:r>
      <w:r>
        <w:rPr>
          <w:rFonts w:hint="eastAsia"/>
        </w:rPr>
        <w:t>实质</w:t>
      </w:r>
      <w:r w:rsidRPr="001B0BEA">
        <w:t>是否合理。</w:t>
      </w:r>
      <w:r w:rsidRPr="001B0BEA">
        <w:rPr>
          <w:rStyle w:val="a8"/>
          <w:rFonts w:eastAsia="宋体"/>
        </w:rPr>
        <w:footnoteReference w:id="7"/>
      </w:r>
      <w:r>
        <w:rPr>
          <w:rFonts w:hint="eastAsia"/>
        </w:rPr>
        <w:t xml:space="preserve"> </w:t>
      </w:r>
      <w:r w:rsidRPr="001B0BEA">
        <w:t>缔约国不接受</w:t>
      </w:r>
      <w:r>
        <w:rPr>
          <w:rFonts w:hint="eastAsia"/>
        </w:rPr>
        <w:t>下列说法，即</w:t>
      </w:r>
      <w:r w:rsidRPr="001B0BEA">
        <w:t>其国内司法复议，特别是联邦法院，不能在</w:t>
      </w:r>
      <w:r>
        <w:t>有充足理由相信申请者面临严重风险的情况下对</w:t>
      </w:r>
      <w:r>
        <w:rPr>
          <w:rFonts w:hint="eastAsia"/>
        </w:rPr>
        <w:t>遣返决定</w:t>
      </w:r>
      <w:r>
        <w:t>提供有效补救</w:t>
      </w:r>
      <w:r w:rsidRPr="001B0BEA">
        <w:t>。缔约国提出，若</w:t>
      </w:r>
      <w:r>
        <w:rPr>
          <w:rFonts w:hint="eastAsia"/>
        </w:rPr>
        <w:t>存在</w:t>
      </w:r>
      <w:r w:rsidRPr="001B0BEA">
        <w:t>决定者是否在其司法管辖权范围内行事、是否遵守程序公平原则，是否有</w:t>
      </w:r>
      <w:r>
        <w:t>事实错误</w:t>
      </w:r>
      <w:r w:rsidRPr="001B0BEA">
        <w:t>、决定者是否有</w:t>
      </w:r>
      <w:r>
        <w:t>法律错误等问题</w:t>
      </w:r>
      <w:r w:rsidRPr="001B0BEA">
        <w:t>，当前的系统实际上可以对案情</w:t>
      </w:r>
      <w:r>
        <w:rPr>
          <w:rFonts w:hint="eastAsia"/>
        </w:rPr>
        <w:t>实质</w:t>
      </w:r>
      <w:r w:rsidRPr="001B0BEA">
        <w:t>进行司法复议。</w:t>
      </w:r>
      <w:r w:rsidRPr="001B0BEA">
        <w:rPr>
          <w:rStyle w:val="a8"/>
          <w:rFonts w:eastAsia="宋体"/>
        </w:rPr>
        <w:footnoteReference w:id="8"/>
      </w:r>
      <w:r>
        <w:t xml:space="preserve"> </w:t>
      </w:r>
      <w:r w:rsidRPr="001B0BEA">
        <w:t>在这种</w:t>
      </w:r>
      <w:r>
        <w:t>情况下，联邦法院必须审查申请者关于回到原籍国将面临酷刑风险的</w:t>
      </w:r>
      <w:r>
        <w:rPr>
          <w:rFonts w:hint="eastAsia"/>
        </w:rPr>
        <w:t>主张</w:t>
      </w:r>
      <w:r w:rsidRPr="001B0BEA">
        <w:t>。如果联邦法院认为存在</w:t>
      </w:r>
      <w:r>
        <w:t>法律错误或事实</w:t>
      </w:r>
      <w:r w:rsidRPr="001B0BEA">
        <w:t>结论不合理，将准许司法复议，并有权推翻原决定，发回另一决定者根据法院酌情下达的指示重新审议。</w:t>
      </w:r>
      <w:r w:rsidRPr="001B0BEA">
        <w:rPr>
          <w:rStyle w:val="a8"/>
          <w:rFonts w:eastAsia="宋体"/>
        </w:rPr>
        <w:footnoteReference w:id="9"/>
      </w:r>
      <w:r>
        <w:rPr>
          <w:rFonts w:hint="eastAsia"/>
        </w:rPr>
        <w:t xml:space="preserve"> </w:t>
      </w:r>
      <w:r>
        <w:t>若联邦法院认为</w:t>
      </w:r>
      <w:r>
        <w:rPr>
          <w:rFonts w:hint="eastAsia"/>
        </w:rPr>
        <w:t>被质</w:t>
      </w:r>
      <w:r w:rsidRPr="001B0BEA">
        <w:t>疑的决定是错误的，将毫不犹豫地加以干预。</w:t>
      </w:r>
      <w:r w:rsidRPr="001B0BEA">
        <w:rPr>
          <w:rStyle w:val="a8"/>
          <w:rFonts w:eastAsia="宋体"/>
        </w:rPr>
        <w:footnoteReference w:id="10"/>
      </w:r>
      <w:r>
        <w:rPr>
          <w:rFonts w:hint="eastAsia"/>
        </w:rPr>
        <w:t xml:space="preserve"> </w:t>
      </w:r>
      <w:r>
        <w:t>缔约国进一步提出，其司法复议</w:t>
      </w:r>
      <w:r>
        <w:rPr>
          <w:rFonts w:hint="eastAsia"/>
        </w:rPr>
        <w:t>裁定</w:t>
      </w:r>
      <w:r w:rsidRPr="001B0BEA">
        <w:t>采用合理性标准，符合欧洲人权法院的方针，即采用该标准的司法复议满足提供有效补救办法的要求。</w:t>
      </w:r>
      <w:r w:rsidRPr="001B0BEA">
        <w:rPr>
          <w:rStyle w:val="a8"/>
          <w:rFonts w:eastAsia="宋体"/>
        </w:rPr>
        <w:footnoteReference w:id="11"/>
      </w:r>
      <w:r>
        <w:rPr>
          <w:rFonts w:hint="eastAsia"/>
        </w:rPr>
        <w:t xml:space="preserve"> </w:t>
      </w:r>
      <w:r w:rsidRPr="001B0BEA">
        <w:t>由于上述原因，就可否受理而言，司法复议是必须用尽的程序，申诉人未解释为何没有用尽该补救办法。</w:t>
      </w:r>
    </w:p>
    <w:p w:rsidR="006716F6" w:rsidRPr="001B0BEA" w:rsidRDefault="006716F6" w:rsidP="006716F6">
      <w:pPr>
        <w:pStyle w:val="SingleTxtGC"/>
      </w:pPr>
      <w:r w:rsidRPr="001B0BEA">
        <w:t>4.8</w:t>
      </w:r>
      <w:r w:rsidR="00AB3962">
        <w:t xml:space="preserve">  </w:t>
      </w:r>
      <w:r w:rsidRPr="001B0BEA">
        <w:t>若委员会</w:t>
      </w:r>
      <w:r w:rsidRPr="00B15BE0">
        <w:rPr>
          <w:spacing w:val="4"/>
        </w:rPr>
        <w:t>认为</w:t>
      </w:r>
      <w:r w:rsidRPr="00B15BE0">
        <w:rPr>
          <w:rFonts w:hint="eastAsia"/>
          <w:spacing w:val="4"/>
        </w:rPr>
        <w:t>该</w:t>
      </w:r>
      <w:r w:rsidRPr="00B15BE0">
        <w:rPr>
          <w:spacing w:val="4"/>
        </w:rPr>
        <w:t>来文可予受理，缔约国提出</w:t>
      </w:r>
      <w:r w:rsidRPr="00B15BE0">
        <w:rPr>
          <w:rFonts w:hint="eastAsia"/>
          <w:spacing w:val="4"/>
        </w:rPr>
        <w:t>该</w:t>
      </w:r>
      <w:r w:rsidRPr="00B15BE0">
        <w:rPr>
          <w:spacing w:val="4"/>
        </w:rPr>
        <w:t>来文</w:t>
      </w:r>
      <w:r w:rsidRPr="00B15BE0">
        <w:rPr>
          <w:rFonts w:hint="eastAsia"/>
          <w:spacing w:val="4"/>
        </w:rPr>
        <w:t>是</w:t>
      </w:r>
      <w:r w:rsidRPr="00B15BE0">
        <w:rPr>
          <w:spacing w:val="4"/>
        </w:rPr>
        <w:t>毫无</w:t>
      </w:r>
      <w:r w:rsidRPr="00B15BE0">
        <w:rPr>
          <w:rFonts w:hint="eastAsia"/>
          <w:spacing w:val="4"/>
        </w:rPr>
        <w:t>法律</w:t>
      </w:r>
      <w:r>
        <w:rPr>
          <w:rFonts w:hint="eastAsia"/>
        </w:rPr>
        <w:t>根据的</w:t>
      </w:r>
      <w:r w:rsidRPr="001B0BEA">
        <w:t>。</w:t>
      </w:r>
      <w:r w:rsidRPr="00B15BE0">
        <w:rPr>
          <w:spacing w:val="4"/>
        </w:rPr>
        <w:t>申诉人未提供充分和可信的证据证明他</w:t>
      </w:r>
      <w:proofErr w:type="gramStart"/>
      <w:r w:rsidRPr="00B15BE0">
        <w:rPr>
          <w:spacing w:val="4"/>
        </w:rPr>
        <w:t>若回到</w:t>
      </w:r>
      <w:proofErr w:type="gramEnd"/>
      <w:r w:rsidRPr="00B15BE0">
        <w:rPr>
          <w:spacing w:val="4"/>
        </w:rPr>
        <w:t>巴基斯坦，将面临可预见的</w:t>
      </w:r>
      <w:r>
        <w:t>、实际的和切身的</w:t>
      </w:r>
      <w:r>
        <w:rPr>
          <w:rFonts w:hint="eastAsia"/>
        </w:rPr>
        <w:t>，</w:t>
      </w:r>
      <w:r w:rsidRPr="001B0BEA">
        <w:t>被国家官员或以官方身份行事的人施加酷刑的</w:t>
      </w:r>
      <w:r>
        <w:rPr>
          <w:rFonts w:hint="eastAsia"/>
        </w:rPr>
        <w:t>风险</w:t>
      </w:r>
      <w:r w:rsidR="002409E2">
        <w:t>。</w:t>
      </w:r>
    </w:p>
    <w:p w:rsidR="006716F6" w:rsidRPr="001B0BEA" w:rsidRDefault="006716F6" w:rsidP="006716F6">
      <w:pPr>
        <w:pStyle w:val="SingleTxtGC"/>
      </w:pPr>
      <w:r w:rsidRPr="001B0BEA">
        <w:t>4.9</w:t>
      </w:r>
      <w:r w:rsidR="00AB3962">
        <w:t xml:space="preserve">  </w:t>
      </w:r>
      <w:r w:rsidRPr="001B0BEA">
        <w:t>缔约国进一步提出，根据现有证据，他在巴基斯坦能获得国家保护和可行的国内避难选择。虽然据称发生在</w:t>
      </w:r>
      <w:r w:rsidRPr="001B0BEA">
        <w:t>2010</w:t>
      </w:r>
      <w:r w:rsidRPr="001B0BEA">
        <w:t>年</w:t>
      </w:r>
      <w:r w:rsidRPr="001B0BEA">
        <w:t>4</w:t>
      </w:r>
      <w:r>
        <w:t>月的</w:t>
      </w:r>
      <w:r>
        <w:rPr>
          <w:rFonts w:hint="eastAsia"/>
        </w:rPr>
        <w:t>袭</w:t>
      </w:r>
      <w:r>
        <w:t>击地点不明，但根据申诉人的说法，风险</w:t>
      </w:r>
      <w:r w:rsidR="00AA727E">
        <w:t>(</w:t>
      </w:r>
      <w:r>
        <w:t>如有</w:t>
      </w:r>
      <w:r w:rsidR="00AA727E">
        <w:t>)</w:t>
      </w:r>
      <w:r>
        <w:t>来自他的家乡拉合尔</w:t>
      </w:r>
      <w:r w:rsidRPr="001B0BEA">
        <w:t>和附近的虔诚军。</w:t>
      </w:r>
    </w:p>
    <w:p w:rsidR="006716F6" w:rsidRPr="001B0BEA" w:rsidRDefault="006716F6" w:rsidP="006716F6">
      <w:pPr>
        <w:pStyle w:val="SingleTxtGC"/>
      </w:pPr>
      <w:r w:rsidRPr="001B0BEA">
        <w:t>4.10</w:t>
      </w:r>
      <w:r w:rsidR="00AB3962">
        <w:t xml:space="preserve">  </w:t>
      </w:r>
      <w:r w:rsidRPr="001B0BEA">
        <w:t>缔约国请委员会取消关于申诉人的临时措施，因为他未能证明他若返回巴基斯坦，将面临不可挽回的伤害。他的来文不符合《公约》规定，因为</w:t>
      </w:r>
      <w:r>
        <w:t>据称过去发生和</w:t>
      </w:r>
      <w:r w:rsidRPr="006F244E">
        <w:rPr>
          <w:spacing w:val="6"/>
        </w:rPr>
        <w:t>未来将会发生的针对他的行为并非</w:t>
      </w:r>
      <w:r>
        <w:t>来自国家官员，因</w:t>
      </w:r>
      <w:r>
        <w:rPr>
          <w:rFonts w:hint="eastAsia"/>
        </w:rPr>
        <w:t>此</w:t>
      </w:r>
      <w:r w:rsidRPr="001B0BEA">
        <w:t>不构成《公约》第</w:t>
      </w:r>
      <w:r w:rsidRPr="001B0BEA">
        <w:t>1</w:t>
      </w:r>
      <w:r w:rsidRPr="001B0BEA">
        <w:t>条中</w:t>
      </w:r>
      <w:r>
        <w:rPr>
          <w:rFonts w:hint="eastAsia"/>
        </w:rPr>
        <w:t>定义的</w:t>
      </w:r>
      <w:r w:rsidR="002E4F36">
        <w:rPr>
          <w:rFonts w:hint="eastAsia"/>
        </w:rPr>
        <w:t>“</w:t>
      </w:r>
      <w:r w:rsidRPr="001B0BEA">
        <w:t>酷刑</w:t>
      </w:r>
      <w:r w:rsidR="002E4F36">
        <w:rPr>
          <w:rFonts w:hint="eastAsia"/>
        </w:rPr>
        <w:t>”</w:t>
      </w:r>
      <w:r w:rsidRPr="001B0BEA">
        <w:t>。此外，缔</w:t>
      </w:r>
      <w:r>
        <w:t>约国政府认为申诉人在巴基斯坦能获得国家保护和内部避难选择，</w:t>
      </w:r>
      <w:r>
        <w:rPr>
          <w:rFonts w:hint="eastAsia"/>
        </w:rPr>
        <w:t>因此</w:t>
      </w:r>
      <w:r>
        <w:t>他能在</w:t>
      </w:r>
      <w:r>
        <w:rPr>
          <w:rFonts w:hint="eastAsia"/>
        </w:rPr>
        <w:t>没有</w:t>
      </w:r>
      <w:r w:rsidRPr="001B0BEA">
        <w:t>严重伤害风险的情况下生活。</w:t>
      </w:r>
    </w:p>
    <w:p w:rsidR="006716F6" w:rsidRPr="001B0BEA" w:rsidRDefault="006716F6" w:rsidP="00AB3962">
      <w:pPr>
        <w:pStyle w:val="H23GC"/>
      </w:pPr>
      <w:r w:rsidRPr="001B0BEA">
        <w:tab/>
      </w:r>
      <w:r w:rsidRPr="001B0BEA">
        <w:tab/>
      </w:r>
      <w:r w:rsidRPr="001B0BEA">
        <w:t>申诉人关于缔约国意见的评论</w:t>
      </w:r>
    </w:p>
    <w:p w:rsidR="006716F6" w:rsidRPr="001B0BEA" w:rsidRDefault="006716F6" w:rsidP="006716F6">
      <w:pPr>
        <w:pStyle w:val="SingleTxtGC"/>
      </w:pPr>
      <w:r w:rsidRPr="001B0BEA">
        <w:t>5.1</w:t>
      </w:r>
      <w:r w:rsidR="00AB3962">
        <w:t xml:space="preserve">  </w:t>
      </w:r>
      <w:r w:rsidRPr="001B0BEA">
        <w:t>委员会要求提供证据证明申诉人回到巴基斯坦将面临风险后，</w:t>
      </w:r>
      <w:r w:rsidRPr="001B0BEA">
        <w:t>2016</w:t>
      </w:r>
      <w:r w:rsidRPr="001B0BEA">
        <w:t>年</w:t>
      </w:r>
      <w:r w:rsidRPr="001B0BEA">
        <w:t>11</w:t>
      </w:r>
      <w:r w:rsidRPr="001B0BEA">
        <w:t>月</w:t>
      </w:r>
      <w:r w:rsidRPr="001B0BEA">
        <w:t>3</w:t>
      </w:r>
      <w:r w:rsidRPr="001B0BEA">
        <w:t>日，申诉人的律师说巴基斯坦没有对申诉人提出</w:t>
      </w:r>
      <w:r>
        <w:t>亵渎</w:t>
      </w:r>
      <w:r w:rsidRPr="001B0BEA">
        <w:t>指控，</w:t>
      </w:r>
      <w:r w:rsidR="002E4F36">
        <w:rPr>
          <w:rFonts w:hint="eastAsia"/>
        </w:rPr>
        <w:t>“</w:t>
      </w:r>
      <w:r w:rsidRPr="001B0BEA">
        <w:t>警方只是在骚扰他的家人，被误以为是以</w:t>
      </w:r>
      <w:r>
        <w:t>亵渎</w:t>
      </w:r>
      <w:r w:rsidRPr="001B0BEA">
        <w:t>罪名对他采取行动</w:t>
      </w:r>
      <w:r w:rsidR="002E4F36">
        <w:rPr>
          <w:rFonts w:hint="eastAsia"/>
        </w:rPr>
        <w:t>”</w:t>
      </w:r>
      <w:r w:rsidRPr="001B0BEA">
        <w:t>。尽管有明确要求，</w:t>
      </w:r>
      <w:r>
        <w:rPr>
          <w:rFonts w:hint="eastAsia"/>
        </w:rPr>
        <w:t>但</w:t>
      </w:r>
      <w:r w:rsidRPr="001B0BEA">
        <w:t>申诉人并未就这方面提供进一步资料</w:t>
      </w:r>
      <w:r w:rsidR="002409E2">
        <w:t>。</w:t>
      </w:r>
    </w:p>
    <w:p w:rsidR="006716F6" w:rsidRPr="001B0BEA" w:rsidRDefault="006716F6" w:rsidP="006716F6">
      <w:pPr>
        <w:pStyle w:val="SingleTxtGC"/>
      </w:pPr>
      <w:r w:rsidRPr="001B0BEA">
        <w:t>5.2</w:t>
      </w:r>
      <w:r w:rsidR="006E2F6B">
        <w:t xml:space="preserve">  </w:t>
      </w:r>
      <w:r w:rsidRPr="001B0BEA">
        <w:t>2017</w:t>
      </w:r>
      <w:r w:rsidRPr="001B0BEA">
        <w:t>年</w:t>
      </w:r>
      <w:r w:rsidRPr="001B0BEA">
        <w:t>5</w:t>
      </w:r>
      <w:r w:rsidRPr="001B0BEA">
        <w:t>月</w:t>
      </w:r>
      <w:r w:rsidRPr="001B0BEA">
        <w:t>5</w:t>
      </w:r>
      <w:r w:rsidRPr="001B0BEA">
        <w:t>日，申诉人对缔约国的意见提交评论，请求维持临时措施，并请委员会审议来文的案情</w:t>
      </w:r>
      <w:r>
        <w:rPr>
          <w:rFonts w:hint="eastAsia"/>
        </w:rPr>
        <w:t>实质</w:t>
      </w:r>
      <w:r w:rsidRPr="001B0BEA">
        <w:t>。他提出，若返回巴基斯坦，他将面临来自逊尼派</w:t>
      </w:r>
      <w:r w:rsidRPr="002E14CF">
        <w:rPr>
          <w:spacing w:val="4"/>
        </w:rPr>
        <w:t>恐怖主义分子和极端主义者</w:t>
      </w:r>
      <w:r w:rsidR="00AA727E" w:rsidRPr="002E14CF">
        <w:rPr>
          <w:spacing w:val="4"/>
        </w:rPr>
        <w:t>(</w:t>
      </w:r>
      <w:r w:rsidRPr="002E14CF">
        <w:rPr>
          <w:spacing w:val="4"/>
        </w:rPr>
        <w:t>虔诚军</w:t>
      </w:r>
      <w:r w:rsidR="00AA727E" w:rsidRPr="002E14CF">
        <w:rPr>
          <w:spacing w:val="4"/>
        </w:rPr>
        <w:t>)</w:t>
      </w:r>
      <w:r w:rsidRPr="002E14CF">
        <w:rPr>
          <w:spacing w:val="4"/>
        </w:rPr>
        <w:t>、警方和女友家族的严重死亡</w:t>
      </w:r>
      <w:r w:rsidRPr="001B0BEA">
        <w:t>和酷刑风险；因</w:t>
      </w:r>
      <w:r>
        <w:t>亵渎</w:t>
      </w:r>
      <w:r w:rsidRPr="001B0BEA">
        <w:t>等虚假罪名遭到逮捕和拘留的严重风险；以及被虔诚军绑架、谋杀、斩首或</w:t>
      </w:r>
      <w:proofErr w:type="gramStart"/>
      <w:r w:rsidRPr="001B0BEA">
        <w:t>处以石刑</w:t>
      </w:r>
      <w:proofErr w:type="gramEnd"/>
      <w:r w:rsidRPr="001B0BEA">
        <w:t>的风险。申诉人称，他</w:t>
      </w:r>
      <w:r>
        <w:rPr>
          <w:rFonts w:hint="eastAsia"/>
        </w:rPr>
        <w:t>曾遭到</w:t>
      </w:r>
      <w:r>
        <w:t>虔诚军的袭击；他的堂兄弟被虔诚军杀害；他的家人</w:t>
      </w:r>
      <w:r>
        <w:rPr>
          <w:rFonts w:hint="eastAsia"/>
        </w:rPr>
        <w:t>受</w:t>
      </w:r>
      <w:r w:rsidRPr="001B0BEA">
        <w:t>到虔诚军的威胁。他解释说，政府支持虔诚</w:t>
      </w:r>
      <w:proofErr w:type="gramStart"/>
      <w:r w:rsidRPr="001B0BEA">
        <w:t>军等逊尼</w:t>
      </w:r>
      <w:proofErr w:type="gramEnd"/>
      <w:r w:rsidRPr="001B0BEA">
        <w:t>派恐怖主义组织，并参与杀害和迫害少数群体。他过去没有获得当局的任何保护，将来也是如此。当局不愿意也没有能力调查或起诉袭击宗教少数群体的嫌犯。</w:t>
      </w:r>
    </w:p>
    <w:p w:rsidR="006716F6" w:rsidRPr="001B0BEA" w:rsidRDefault="006716F6" w:rsidP="006716F6">
      <w:pPr>
        <w:pStyle w:val="SingleTxtGC"/>
      </w:pPr>
      <w:r w:rsidRPr="001B0BEA">
        <w:t>5.3</w:t>
      </w:r>
      <w:r w:rsidR="006E2F6B">
        <w:t xml:space="preserve">  </w:t>
      </w:r>
      <w:r w:rsidRPr="001B0BEA">
        <w:t>申诉人称，他在巴基斯坦没有可行的国内避难选择，因为逊尼派恐怖主义分子遍布全国，并且正在搜捕他。</w:t>
      </w:r>
    </w:p>
    <w:p w:rsidR="006716F6" w:rsidRPr="001B0BEA" w:rsidRDefault="006716F6" w:rsidP="006716F6">
      <w:pPr>
        <w:pStyle w:val="SingleTxtGC"/>
      </w:pPr>
      <w:r w:rsidRPr="001B0BEA">
        <w:t>5.4</w:t>
      </w:r>
      <w:r w:rsidR="004D3483">
        <w:t xml:space="preserve">  </w:t>
      </w:r>
      <w:r w:rsidRPr="001B0BEA">
        <w:t>他进一步提出，巴基斯坦少数群体的情况在恶化，每天都有关于虔诚军杀害什叶派的报道。加拿大当局已警告若非必要，切勿到巴基斯坦旅行。</w:t>
      </w:r>
    </w:p>
    <w:p w:rsidR="006716F6" w:rsidRPr="001B0BEA" w:rsidRDefault="006716F6" w:rsidP="006716F6">
      <w:pPr>
        <w:pStyle w:val="SingleTxtGC"/>
      </w:pPr>
      <w:r w:rsidRPr="001B0BEA">
        <w:t>5.5</w:t>
      </w:r>
      <w:r w:rsidR="004D3483">
        <w:t xml:space="preserve">  </w:t>
      </w:r>
      <w:r w:rsidRPr="001B0BEA">
        <w:t>因此，申诉人认为他已初步证明他过去曾是酷刑的受害者，将来会面临严重的、切身的、实际存在的酷刑风险。他补充说，加拿大当局拒绝采纳有关证据，构成执法不公</w:t>
      </w:r>
      <w:r w:rsidR="002409E2">
        <w:t>。</w:t>
      </w:r>
    </w:p>
    <w:p w:rsidR="006716F6" w:rsidRPr="001B0BEA" w:rsidRDefault="006716F6" w:rsidP="006716F6">
      <w:pPr>
        <w:pStyle w:val="SingleTxtGC"/>
      </w:pPr>
      <w:r w:rsidRPr="001B0BEA">
        <w:t>5.6</w:t>
      </w:r>
      <w:r w:rsidR="004D3483">
        <w:t xml:space="preserve">  </w:t>
      </w:r>
      <w:r w:rsidRPr="001B0BEA">
        <w:t>申诉人强调说，他已用尽全部可用的国内补救办法。他选择不寻求缔约国列出的补救办法，</w:t>
      </w:r>
      <w:r>
        <w:rPr>
          <w:rFonts w:hint="eastAsia"/>
        </w:rPr>
        <w:t>是</w:t>
      </w:r>
      <w:r w:rsidRPr="001B0BEA">
        <w:t>因为它们昂贵、无效</w:t>
      </w:r>
      <w:r>
        <w:t>，不太可能带来有效救济，且成功机率极低。此外，这些补救办法对</w:t>
      </w:r>
      <w:r>
        <w:rPr>
          <w:rFonts w:hint="eastAsia"/>
        </w:rPr>
        <w:t>遣返</w:t>
      </w:r>
      <w:r w:rsidRPr="001B0BEA">
        <w:t>没有暂缓效力。缔约国没有纠正错误和预防违反国际法行为的有效途径。</w:t>
      </w:r>
    </w:p>
    <w:p w:rsidR="006716F6" w:rsidRPr="001B0BEA" w:rsidRDefault="006716F6" w:rsidP="006716F6">
      <w:pPr>
        <w:pStyle w:val="SingleTxtGC"/>
      </w:pPr>
      <w:r w:rsidRPr="001B0BEA">
        <w:t>5.7</w:t>
      </w:r>
      <w:r w:rsidR="004D3483">
        <w:t xml:space="preserve">  </w:t>
      </w:r>
      <w:r w:rsidRPr="002E14CF">
        <w:t>此外</w:t>
      </w:r>
      <w:r w:rsidRPr="002E14CF">
        <w:rPr>
          <w:spacing w:val="-6"/>
        </w:rPr>
        <w:t>，</w:t>
      </w:r>
      <w:r w:rsidRPr="002E14CF">
        <w:rPr>
          <w:spacing w:val="-6"/>
        </w:rPr>
        <w:t>2016</w:t>
      </w:r>
      <w:r w:rsidRPr="002E14CF">
        <w:rPr>
          <w:spacing w:val="-6"/>
        </w:rPr>
        <w:t>年</w:t>
      </w:r>
      <w:r w:rsidRPr="002E14CF">
        <w:rPr>
          <w:spacing w:val="-6"/>
        </w:rPr>
        <w:t>9</w:t>
      </w:r>
      <w:r w:rsidRPr="002E14CF">
        <w:rPr>
          <w:spacing w:val="-6"/>
        </w:rPr>
        <w:t>月</w:t>
      </w:r>
      <w:r w:rsidRPr="002E14CF">
        <w:rPr>
          <w:spacing w:val="-6"/>
        </w:rPr>
        <w:t>12</w:t>
      </w:r>
      <w:r w:rsidRPr="002E14CF">
        <w:rPr>
          <w:spacing w:val="-6"/>
        </w:rPr>
        <w:t>日，申诉人</w:t>
      </w:r>
      <w:r w:rsidRPr="002E14CF">
        <w:t>与一位加拿大永久居民结婚，</w:t>
      </w:r>
      <w:r w:rsidRPr="002E14CF">
        <w:t>2016</w:t>
      </w:r>
      <w:r w:rsidRPr="002E14CF">
        <w:t>年</w:t>
      </w:r>
      <w:r w:rsidRPr="002E14CF">
        <w:t>9</w:t>
      </w:r>
      <w:r w:rsidRPr="002E14CF">
        <w:t>月</w:t>
      </w:r>
      <w:r w:rsidRPr="002E14CF">
        <w:t>26</w:t>
      </w:r>
      <w:r w:rsidRPr="002E14CF">
        <w:t>日</w:t>
      </w:r>
      <w:r>
        <w:t>，对方为他申</w:t>
      </w:r>
      <w:r>
        <w:rPr>
          <w:rFonts w:hint="eastAsia"/>
        </w:rPr>
        <w:t>请</w:t>
      </w:r>
      <w:r>
        <w:t>加拿大永久居留权提供担保；然而，除非获得批准，担保行为本身无法暂停对他的</w:t>
      </w:r>
      <w:r>
        <w:rPr>
          <w:rFonts w:hint="eastAsia"/>
        </w:rPr>
        <w:t>遣返</w:t>
      </w:r>
      <w:r w:rsidRPr="001B0BEA">
        <w:t>。</w:t>
      </w:r>
    </w:p>
    <w:p w:rsidR="006716F6" w:rsidRPr="001B0BEA" w:rsidRDefault="006716F6" w:rsidP="004D3483">
      <w:pPr>
        <w:pStyle w:val="H23GC"/>
      </w:pPr>
      <w:r w:rsidRPr="001B0BEA">
        <w:tab/>
      </w:r>
      <w:r w:rsidRPr="001B0BEA">
        <w:tab/>
      </w:r>
      <w:r w:rsidRPr="001B0BEA">
        <w:t>委员会需要审议的问题和议事情况</w:t>
      </w:r>
    </w:p>
    <w:p w:rsidR="006716F6" w:rsidRPr="001B0BEA" w:rsidRDefault="006716F6" w:rsidP="004D3483">
      <w:pPr>
        <w:pStyle w:val="H4GC"/>
      </w:pPr>
      <w:r w:rsidRPr="001B0BEA">
        <w:tab/>
      </w:r>
      <w:r w:rsidRPr="001B0BEA">
        <w:tab/>
      </w:r>
      <w:r w:rsidRPr="001B0BEA">
        <w:t>审议可否受理问题</w:t>
      </w:r>
    </w:p>
    <w:p w:rsidR="006716F6" w:rsidRPr="001B0BEA" w:rsidRDefault="006716F6" w:rsidP="006716F6">
      <w:pPr>
        <w:pStyle w:val="SingleTxtGC"/>
      </w:pPr>
      <w:r w:rsidRPr="001B0BEA">
        <w:t>6.1</w:t>
      </w:r>
      <w:r w:rsidR="004D3483">
        <w:t xml:space="preserve">  </w:t>
      </w:r>
      <w:r w:rsidRPr="00B808B7">
        <w:rPr>
          <w:spacing w:val="-4"/>
        </w:rPr>
        <w:t>在审议来文所载任何申诉之前，</w:t>
      </w:r>
      <w:r w:rsidRPr="00B808B7">
        <w:rPr>
          <w:rFonts w:hint="eastAsia"/>
          <w:spacing w:val="-4"/>
        </w:rPr>
        <w:t>禁止酷刑</w:t>
      </w:r>
      <w:r w:rsidRPr="00B808B7">
        <w:rPr>
          <w:spacing w:val="-4"/>
        </w:rPr>
        <w:t>委员会必须裁定该来</w:t>
      </w:r>
      <w:r w:rsidRPr="00B808B7">
        <w:t>文在《公约》</w:t>
      </w:r>
      <w:r w:rsidRPr="001B0BEA">
        <w:t>第</w:t>
      </w:r>
      <w:r w:rsidRPr="001B0BEA">
        <w:t>22</w:t>
      </w:r>
      <w:r>
        <w:t>条之下是否可</w:t>
      </w:r>
      <w:r>
        <w:rPr>
          <w:rFonts w:hint="eastAsia"/>
        </w:rPr>
        <w:t>予</w:t>
      </w:r>
      <w:r w:rsidRPr="001B0BEA">
        <w:t>受理。按照《公约》第</w:t>
      </w:r>
      <w:r w:rsidRPr="001B0BEA">
        <w:t>22</w:t>
      </w:r>
      <w:r w:rsidRPr="001B0BEA">
        <w:t>条第</w:t>
      </w:r>
      <w:r w:rsidRPr="001B0BEA">
        <w:t>5</w:t>
      </w:r>
      <w:r w:rsidRPr="001B0BEA">
        <w:t>款甲项的要求，委员会认定同一事项目前没有在另一国际调查或解决程序之下得到审议</w:t>
      </w:r>
      <w:r w:rsidR="002409E2">
        <w:t>。</w:t>
      </w:r>
    </w:p>
    <w:p w:rsidR="006716F6" w:rsidRPr="001B0BEA" w:rsidRDefault="006716F6" w:rsidP="006716F6">
      <w:pPr>
        <w:pStyle w:val="SingleTxtGC"/>
      </w:pPr>
      <w:r w:rsidRPr="001B0BEA">
        <w:t>6.2</w:t>
      </w:r>
      <w:r w:rsidR="004D3483">
        <w:t xml:space="preserve">  </w:t>
      </w:r>
      <w:r w:rsidRPr="00A778D5">
        <w:rPr>
          <w:spacing w:val="-4"/>
        </w:rPr>
        <w:t>委员会回顾指出，根据《公约》第</w:t>
      </w:r>
      <w:r w:rsidRPr="00A778D5">
        <w:rPr>
          <w:spacing w:val="-4"/>
        </w:rPr>
        <w:t>22</w:t>
      </w:r>
      <w:r w:rsidRPr="00A778D5">
        <w:rPr>
          <w:spacing w:val="-4"/>
        </w:rPr>
        <w:t>条第</w:t>
      </w:r>
      <w:r w:rsidRPr="00A778D5">
        <w:rPr>
          <w:spacing w:val="-4"/>
        </w:rPr>
        <w:t>5</w:t>
      </w:r>
      <w:r w:rsidRPr="00A778D5">
        <w:rPr>
          <w:spacing w:val="-4"/>
        </w:rPr>
        <w:t>款乙项，除非委员会确定来文提交人已用尽一切可用的国内</w:t>
      </w:r>
      <w:r w:rsidRPr="001B0BEA">
        <w:t>补救</w:t>
      </w:r>
      <w:r w:rsidRPr="00A778D5">
        <w:rPr>
          <w:spacing w:val="-4"/>
        </w:rPr>
        <w:t>办法，否则不应审议任何个人提交的</w:t>
      </w:r>
      <w:r w:rsidRPr="001B0BEA">
        <w:t>来文。若能证明这些补救办法的适用被不合理地拖延或难以带来有效救济，该规则不适用。</w:t>
      </w:r>
      <w:r w:rsidRPr="001B0BEA">
        <w:rPr>
          <w:rStyle w:val="a8"/>
          <w:rFonts w:eastAsia="宋体"/>
        </w:rPr>
        <w:footnoteReference w:id="12"/>
      </w:r>
    </w:p>
    <w:p w:rsidR="006716F6" w:rsidRPr="001B0BEA" w:rsidRDefault="006716F6" w:rsidP="006716F6">
      <w:pPr>
        <w:pStyle w:val="SingleTxtGC"/>
      </w:pPr>
      <w:r w:rsidRPr="001B0BEA">
        <w:t>6.3</w:t>
      </w:r>
      <w:r w:rsidR="004D3483">
        <w:t xml:space="preserve">  </w:t>
      </w:r>
      <w:r w:rsidRPr="001B0BEA">
        <w:t>委员会注意到缔约国提出，根据《公约》第</w:t>
      </w:r>
      <w:r w:rsidRPr="001B0BEA">
        <w:t>22</w:t>
      </w:r>
      <w:r w:rsidRPr="001B0BEA">
        <w:t>条第</w:t>
      </w:r>
      <w:r w:rsidRPr="001B0BEA">
        <w:t>5</w:t>
      </w:r>
      <w:r w:rsidRPr="001B0BEA">
        <w:t>款乙项，应宣告申诉人的来文不可</w:t>
      </w:r>
      <w:r w:rsidRPr="00736A81">
        <w:t>受理，原因是</w:t>
      </w:r>
      <w:r w:rsidRPr="00736A81">
        <w:rPr>
          <w:spacing w:val="4"/>
        </w:rPr>
        <w:t>申诉人没有就遣返前风险评估和加拿大边境事务署的拒绝决定</w:t>
      </w:r>
      <w:r w:rsidRPr="00736A81">
        <w:t>寻求司法复议，且他基于人道主义</w:t>
      </w:r>
      <w:r w:rsidRPr="00736A81">
        <w:rPr>
          <w:spacing w:val="4"/>
        </w:rPr>
        <w:t>和同情理由提出的永久居留申请正在等待批复，因此未用尽一切可用的国内补</w:t>
      </w:r>
      <w:r w:rsidRPr="00736A81">
        <w:t>救办</w:t>
      </w:r>
      <w:r w:rsidRPr="001B0BEA">
        <w:t>法。委员会还注意到缔约国提出，申诉人自</w:t>
      </w:r>
      <w:r w:rsidRPr="001B0BEA">
        <w:t>2016</w:t>
      </w:r>
      <w:r w:rsidRPr="001B0BEA">
        <w:t>年</w:t>
      </w:r>
      <w:r w:rsidRPr="001B0BEA">
        <w:t>12</w:t>
      </w:r>
      <w:r w:rsidRPr="001B0BEA">
        <w:t>月</w:t>
      </w:r>
      <w:r w:rsidRPr="001B0BEA">
        <w:t>29</w:t>
      </w:r>
      <w:r w:rsidRPr="001B0BEA">
        <w:t>日起有资格申请第二轮</w:t>
      </w:r>
      <w:r>
        <w:t>遣返前风险评估</w:t>
      </w:r>
      <w:r w:rsidRPr="001B0BEA">
        <w:t>，但他没有申请</w:t>
      </w:r>
      <w:r w:rsidR="002409E2">
        <w:t>。</w:t>
      </w:r>
    </w:p>
    <w:p w:rsidR="006716F6" w:rsidRPr="001B0BEA" w:rsidRDefault="006716F6" w:rsidP="006716F6">
      <w:pPr>
        <w:pStyle w:val="SingleTxtGC"/>
      </w:pPr>
      <w:r w:rsidRPr="001B0BEA">
        <w:t>6.4</w:t>
      </w:r>
      <w:r w:rsidR="004D3483">
        <w:t xml:space="preserve">  </w:t>
      </w:r>
      <w:r w:rsidRPr="001B0BEA">
        <w:t>委员会回顾其判例，指出基于人</w:t>
      </w:r>
      <w:r>
        <w:t>道主义和同情的申请具有酌情性和</w:t>
      </w:r>
      <w:proofErr w:type="gramStart"/>
      <w:r>
        <w:t>非司法</w:t>
      </w:r>
      <w:proofErr w:type="gramEnd"/>
      <w:r>
        <w:t>性，且不能暂停对申诉人的</w:t>
      </w:r>
      <w:r>
        <w:rPr>
          <w:rFonts w:hint="eastAsia"/>
        </w:rPr>
        <w:t>遣返</w:t>
      </w:r>
      <w:r w:rsidRPr="001B0BEA">
        <w:t>，因此不是《公约》第</w:t>
      </w:r>
      <w:r w:rsidRPr="001B0BEA">
        <w:t>22</w:t>
      </w:r>
      <w:r w:rsidRPr="001B0BEA">
        <w:t>条第</w:t>
      </w:r>
      <w:r w:rsidRPr="001B0BEA">
        <w:t>5</w:t>
      </w:r>
      <w:r w:rsidRPr="001B0BEA">
        <w:t>款乙项之下就可否受理而言的有效补救办法。</w:t>
      </w:r>
      <w:r w:rsidRPr="001B0BEA">
        <w:rPr>
          <w:rStyle w:val="a8"/>
          <w:rFonts w:eastAsia="宋体"/>
        </w:rPr>
        <w:footnoteReference w:id="13"/>
      </w:r>
      <w:r>
        <w:rPr>
          <w:rFonts w:hint="eastAsia"/>
        </w:rPr>
        <w:t xml:space="preserve"> </w:t>
      </w:r>
      <w:r w:rsidRPr="001B0BEA">
        <w:t>因此，委员会认为就可否受</w:t>
      </w:r>
      <w:r>
        <w:t>理而言，申诉人没有必要用尽基于人道主义和同情理由申请永久居留权</w:t>
      </w:r>
      <w:r>
        <w:rPr>
          <w:rFonts w:hint="eastAsia"/>
        </w:rPr>
        <w:t>这一</w:t>
      </w:r>
      <w:r w:rsidRPr="001B0BEA">
        <w:t>补救办法。</w:t>
      </w:r>
      <w:r w:rsidRPr="001B0BEA">
        <w:rPr>
          <w:rStyle w:val="a8"/>
          <w:rFonts w:eastAsia="宋体"/>
        </w:rPr>
        <w:footnoteReference w:id="14"/>
      </w:r>
    </w:p>
    <w:p w:rsidR="006716F6" w:rsidRPr="001B0BEA" w:rsidRDefault="006716F6" w:rsidP="006716F6">
      <w:pPr>
        <w:pStyle w:val="SingleTxtGC"/>
      </w:pPr>
      <w:r w:rsidRPr="001B0BEA">
        <w:t>6.5</w:t>
      </w:r>
      <w:r w:rsidR="004D3483">
        <w:t xml:space="preserve">  </w:t>
      </w:r>
      <w:r w:rsidRPr="001B0BEA">
        <w:t>关于申诉人未申请对</w:t>
      </w:r>
      <w:r>
        <w:t>遣返前风险评估</w:t>
      </w:r>
      <w:r w:rsidRPr="001B0BEA">
        <w:t>和</w:t>
      </w:r>
      <w:r>
        <w:t>加拿大边境事务署的决定进行司法复议，委员会注意到</w:t>
      </w:r>
      <w:r>
        <w:rPr>
          <w:rFonts w:hint="eastAsia"/>
        </w:rPr>
        <w:t>，</w:t>
      </w:r>
      <w:r>
        <w:t>缔约国说</w:t>
      </w:r>
      <w:r>
        <w:rPr>
          <w:rFonts w:hint="eastAsia"/>
        </w:rPr>
        <w:t>，</w:t>
      </w:r>
      <w:r>
        <w:t>在这种情况下的司法复议</w:t>
      </w:r>
      <w:r>
        <w:rPr>
          <w:rFonts w:hint="eastAsia"/>
        </w:rPr>
        <w:t>将</w:t>
      </w:r>
      <w:r>
        <w:t>评估是否</w:t>
      </w:r>
      <w:r>
        <w:rPr>
          <w:rFonts w:hint="eastAsia"/>
        </w:rPr>
        <w:t>存在</w:t>
      </w:r>
      <w:r>
        <w:t>事实</w:t>
      </w:r>
      <w:r w:rsidRPr="001B0BEA">
        <w:t>或</w:t>
      </w:r>
      <w:r>
        <w:t>法律错误</w:t>
      </w:r>
      <w:r w:rsidRPr="001B0BEA">
        <w:t>等，这种司法复议是有效的、实质性的，且在实践中</w:t>
      </w:r>
      <w:r>
        <w:rPr>
          <w:rFonts w:hint="eastAsia"/>
        </w:rPr>
        <w:t>有</w:t>
      </w:r>
      <w:r w:rsidRPr="001B0BEA">
        <w:t>以此为依据将案件发回重审</w:t>
      </w:r>
      <w:r>
        <w:rPr>
          <w:rFonts w:hint="eastAsia"/>
        </w:rPr>
        <w:t>的先例</w:t>
      </w:r>
      <w:r>
        <w:t>。</w:t>
      </w:r>
      <w:r w:rsidRPr="001B0BEA">
        <w:rPr>
          <w:rStyle w:val="a8"/>
          <w:rFonts w:eastAsia="宋体"/>
        </w:rPr>
        <w:footnoteReference w:id="15"/>
      </w:r>
      <w:r>
        <w:rPr>
          <w:rFonts w:hint="eastAsia"/>
        </w:rPr>
        <w:t xml:space="preserve"> </w:t>
      </w:r>
      <w:r>
        <w:t>委员会进一步注意到，申诉人称他不申请对被</w:t>
      </w:r>
      <w:r>
        <w:rPr>
          <w:rFonts w:hint="eastAsia"/>
        </w:rPr>
        <w:t>质</w:t>
      </w:r>
      <w:r w:rsidRPr="001B0BEA">
        <w:t>疑决定进行司法复议，是因为这种补救办法昂贵、无效，不太可能带来有效的救济，因此根据第</w:t>
      </w:r>
      <w:r w:rsidRPr="001B0BEA">
        <w:t>22</w:t>
      </w:r>
      <w:r w:rsidRPr="001B0BEA">
        <w:t>条第</w:t>
      </w:r>
      <w:r w:rsidRPr="001B0BEA">
        <w:t>5</w:t>
      </w:r>
      <w:r w:rsidRPr="001B0BEA">
        <w:t>款乙项，应裁定来文可予受理。</w:t>
      </w:r>
    </w:p>
    <w:p w:rsidR="006716F6" w:rsidRPr="001B0BEA" w:rsidRDefault="006716F6" w:rsidP="006716F6">
      <w:pPr>
        <w:pStyle w:val="SingleTxtGC"/>
      </w:pPr>
      <w:r w:rsidRPr="001B0BEA">
        <w:t>6.6</w:t>
      </w:r>
      <w:r w:rsidR="00083103">
        <w:t xml:space="preserve">  </w:t>
      </w:r>
      <w:r>
        <w:t>委员会回顾其判例指出，缔约国的司法复议并非只</w:t>
      </w:r>
      <w:r>
        <w:rPr>
          <w:rFonts w:hint="eastAsia"/>
        </w:rPr>
        <w:t>涉及</w:t>
      </w:r>
      <w:r w:rsidRPr="001B0BEA">
        <w:t>形式，联邦法院在适当情况下</w:t>
      </w:r>
      <w:proofErr w:type="gramStart"/>
      <w:r w:rsidRPr="001B0BEA">
        <w:t>可审议</w:t>
      </w:r>
      <w:proofErr w:type="gramEnd"/>
      <w:r w:rsidRPr="001B0BEA">
        <w:t>案件的实质。</w:t>
      </w:r>
      <w:r w:rsidRPr="001B0BEA">
        <w:rPr>
          <w:rStyle w:val="a8"/>
          <w:rFonts w:eastAsia="宋体"/>
        </w:rPr>
        <w:footnoteReference w:id="16"/>
      </w:r>
      <w:r>
        <w:rPr>
          <w:rFonts w:hint="eastAsia"/>
        </w:rPr>
        <w:t xml:space="preserve"> </w:t>
      </w:r>
      <w:r w:rsidRPr="001B0BEA">
        <w:t>委员会认为，只是怀疑补救办法的有效性，并不能免除用尽该补救办法的义务。在此情况下，委员会得出结论认为，申诉人未提出充分证据证明，在本案中对</w:t>
      </w:r>
      <w:r>
        <w:t>遣返前风险评估</w:t>
      </w:r>
      <w:r w:rsidRPr="001B0BEA">
        <w:t>和行政</w:t>
      </w:r>
      <w:r>
        <w:t>推迟遣返的</w:t>
      </w:r>
      <w:r>
        <w:rPr>
          <w:rFonts w:hint="eastAsia"/>
        </w:rPr>
        <w:t>拒绝</w:t>
      </w:r>
      <w:r w:rsidRPr="001B0BEA">
        <w:t>决定申请司法复议无效，也未证明他不寻求这些补救办法是正当的</w:t>
      </w:r>
      <w:r w:rsidR="002409E2">
        <w:t>。</w:t>
      </w:r>
    </w:p>
    <w:p w:rsidR="006716F6" w:rsidRPr="00906146" w:rsidRDefault="006716F6" w:rsidP="006716F6">
      <w:pPr>
        <w:pStyle w:val="SingleTxtGC"/>
      </w:pPr>
      <w:r w:rsidRPr="001B0BEA">
        <w:t>6.7</w:t>
      </w:r>
      <w:r w:rsidR="00083103">
        <w:t xml:space="preserve">  </w:t>
      </w:r>
      <w:r w:rsidRPr="001B0BEA">
        <w:t>因此，委员会采纳缔约国的主张，即在本案中，申诉人未用尽可用和有效的补救办法。</w:t>
      </w:r>
      <w:r w:rsidRPr="001B0BEA">
        <w:rPr>
          <w:rStyle w:val="a8"/>
          <w:rFonts w:eastAsia="宋体"/>
        </w:rPr>
        <w:footnoteReference w:id="17"/>
      </w:r>
      <w:r>
        <w:rPr>
          <w:rFonts w:hint="eastAsia"/>
        </w:rPr>
        <w:t xml:space="preserve"> </w:t>
      </w:r>
      <w:r w:rsidRPr="001B0BEA">
        <w:t>鉴于上述结论，委员</w:t>
      </w:r>
      <w:r>
        <w:t>会认为没有必要审议缔约国关于来文因不符合《公约》规定</w:t>
      </w:r>
      <w:proofErr w:type="gramStart"/>
      <w:r>
        <w:t>或显然无</w:t>
      </w:r>
      <w:proofErr w:type="gramEnd"/>
      <w:r>
        <w:rPr>
          <w:rFonts w:hint="eastAsia"/>
        </w:rPr>
        <w:t>法律依据</w:t>
      </w:r>
      <w:r w:rsidRPr="001B0BEA">
        <w:t>而不可受理的主张。</w:t>
      </w:r>
    </w:p>
    <w:p w:rsidR="006716F6" w:rsidRPr="001B0BEA" w:rsidRDefault="006716F6" w:rsidP="006716F6">
      <w:pPr>
        <w:pStyle w:val="SingleTxtGC"/>
      </w:pPr>
      <w:r w:rsidRPr="001B0BEA">
        <w:t>6.8</w:t>
      </w:r>
      <w:r w:rsidR="00083103">
        <w:t xml:space="preserve">  </w:t>
      </w:r>
      <w:r w:rsidRPr="001B0BEA">
        <w:t>因此，委员会裁定：</w:t>
      </w:r>
    </w:p>
    <w:p w:rsidR="006716F6" w:rsidRPr="001B0BEA" w:rsidRDefault="006716F6" w:rsidP="00083103">
      <w:pPr>
        <w:pStyle w:val="SingleTxtGC"/>
        <w:numPr>
          <w:ilvl w:val="0"/>
          <w:numId w:val="8"/>
        </w:numPr>
        <w:tabs>
          <w:tab w:val="clear" w:pos="431"/>
          <w:tab w:val="clear" w:pos="1134"/>
          <w:tab w:val="clear" w:pos="1565"/>
          <w:tab w:val="clear" w:pos="1996"/>
          <w:tab w:val="clear" w:pos="2427"/>
          <w:tab w:val="left" w:pos="1985"/>
        </w:tabs>
        <w:ind w:left="1134" w:firstLine="420"/>
      </w:pPr>
      <w:r w:rsidRPr="001B0BEA">
        <w:t>根据《公约》第</w:t>
      </w:r>
      <w:r w:rsidRPr="001B0BEA">
        <w:t>22</w:t>
      </w:r>
      <w:r w:rsidRPr="001B0BEA">
        <w:t>条第</w:t>
      </w:r>
      <w:r w:rsidRPr="001B0BEA">
        <w:t>5</w:t>
      </w:r>
      <w:r>
        <w:t>款乙项，来文不</w:t>
      </w:r>
      <w:r>
        <w:rPr>
          <w:rFonts w:hint="eastAsia"/>
        </w:rPr>
        <w:t>予</w:t>
      </w:r>
      <w:r w:rsidRPr="001B0BEA">
        <w:t>受理；</w:t>
      </w:r>
    </w:p>
    <w:p w:rsidR="006716F6" w:rsidRPr="001B0BEA" w:rsidRDefault="006716F6" w:rsidP="00083103">
      <w:pPr>
        <w:pStyle w:val="SingleTxtGC"/>
        <w:numPr>
          <w:ilvl w:val="0"/>
          <w:numId w:val="8"/>
        </w:numPr>
        <w:tabs>
          <w:tab w:val="clear" w:pos="431"/>
          <w:tab w:val="clear" w:pos="1134"/>
          <w:tab w:val="clear" w:pos="1565"/>
          <w:tab w:val="clear" w:pos="1996"/>
          <w:tab w:val="clear" w:pos="2427"/>
          <w:tab w:val="left" w:pos="1985"/>
        </w:tabs>
        <w:ind w:left="1134" w:firstLine="420"/>
      </w:pPr>
      <w:r w:rsidRPr="001B0BEA">
        <w:t>本决定应通报申诉人和缔约国。</w:t>
      </w:r>
    </w:p>
    <w:p w:rsidR="006716F6" w:rsidRPr="00083103" w:rsidRDefault="00083103" w:rsidP="000831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716F6" w:rsidRPr="0008310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0B" w:rsidRPr="000D319F" w:rsidRDefault="0023620B" w:rsidP="000D319F">
      <w:pPr>
        <w:pStyle w:val="af0"/>
        <w:spacing w:after="240"/>
        <w:ind w:left="907"/>
        <w:rPr>
          <w:rFonts w:asciiTheme="majorBidi" w:eastAsia="宋体" w:hAnsiTheme="majorBidi" w:cstheme="majorBidi"/>
          <w:sz w:val="21"/>
          <w:szCs w:val="21"/>
          <w:lang w:val="en-US"/>
        </w:rPr>
      </w:pPr>
    </w:p>
    <w:p w:rsidR="0023620B" w:rsidRPr="000D319F" w:rsidRDefault="0023620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620B" w:rsidRPr="000D319F" w:rsidRDefault="0023620B" w:rsidP="000D319F">
      <w:pPr>
        <w:pStyle w:val="af0"/>
      </w:pPr>
    </w:p>
  </w:endnote>
  <w:endnote w:type="continuationNotice" w:id="1">
    <w:p w:rsidR="0023620B" w:rsidRDefault="00236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716F6" w:rsidRDefault="006716F6" w:rsidP="006716F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150A3">
      <w:rPr>
        <w:rStyle w:val="af2"/>
        <w:noProof/>
      </w:rPr>
      <w:t>2</w:t>
    </w:r>
    <w:r>
      <w:rPr>
        <w:rStyle w:val="af2"/>
      </w:rPr>
      <w:fldChar w:fldCharType="end"/>
    </w:r>
    <w:r>
      <w:rPr>
        <w:rStyle w:val="af2"/>
      </w:rPr>
      <w:tab/>
    </w:r>
    <w:proofErr w:type="spellStart"/>
    <w:r w:rsidRPr="006716F6">
      <w:rPr>
        <w:rStyle w:val="af2"/>
        <w:b w:val="0"/>
        <w:snapToGrid w:val="0"/>
        <w:sz w:val="16"/>
      </w:rPr>
      <w:t>GE.18</w:t>
    </w:r>
    <w:proofErr w:type="spellEnd"/>
    <w:r w:rsidRPr="006716F6">
      <w:rPr>
        <w:rStyle w:val="af2"/>
        <w:b w:val="0"/>
        <w:snapToGrid w:val="0"/>
        <w:sz w:val="16"/>
      </w:rPr>
      <w:t>-12980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716F6" w:rsidRDefault="006716F6" w:rsidP="006716F6">
    <w:pPr>
      <w:pStyle w:val="af0"/>
      <w:tabs>
        <w:tab w:val="clear" w:pos="431"/>
        <w:tab w:val="right" w:pos="9638"/>
      </w:tabs>
      <w:rPr>
        <w:rStyle w:val="af2"/>
      </w:rPr>
    </w:pPr>
    <w:proofErr w:type="spellStart"/>
    <w:r>
      <w:t>GE.18</w:t>
    </w:r>
    <w:proofErr w:type="spellEnd"/>
    <w:r>
      <w:t>-12980</w:t>
    </w:r>
    <w:r>
      <w:tab/>
    </w:r>
    <w:r>
      <w:rPr>
        <w:rStyle w:val="af2"/>
      </w:rPr>
      <w:fldChar w:fldCharType="begin"/>
    </w:r>
    <w:r>
      <w:rPr>
        <w:rStyle w:val="af2"/>
      </w:rPr>
      <w:instrText xml:space="preserve"> PAGE  \* MERGEFORMAT </w:instrText>
    </w:r>
    <w:r>
      <w:rPr>
        <w:rStyle w:val="af2"/>
      </w:rPr>
      <w:fldChar w:fldCharType="separate"/>
    </w:r>
    <w:r w:rsidR="00A96ED3">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6716F6" w:rsidP="00241B6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-12980</w:t>
    </w:r>
    <w:r w:rsidR="00731A42" w:rsidRPr="00EE277A">
      <w:rPr>
        <w:sz w:val="20"/>
        <w:lang w:eastAsia="zh-CN"/>
      </w:rPr>
      <w:t xml:space="preserve"> (C)</w:t>
    </w:r>
    <w:r w:rsidR="005505A1">
      <w:rPr>
        <w:sz w:val="20"/>
        <w:lang w:eastAsia="zh-CN"/>
      </w:rPr>
      <w:tab/>
    </w:r>
    <w:r w:rsidR="003C2E7E">
      <w:rPr>
        <w:sz w:val="20"/>
        <w:lang w:eastAsia="zh-CN"/>
      </w:rPr>
      <w:t>2</w:t>
    </w:r>
    <w:r w:rsidR="005505A1">
      <w:rPr>
        <w:sz w:val="20"/>
        <w:lang w:eastAsia="zh-CN"/>
      </w:rPr>
      <w:t>00</w:t>
    </w:r>
    <w:r w:rsidR="003C2E7E">
      <w:rPr>
        <w:sz w:val="20"/>
        <w:lang w:eastAsia="zh-CN"/>
      </w:rPr>
      <w:t>8</w:t>
    </w:r>
    <w:r w:rsidR="005505A1">
      <w:rPr>
        <w:sz w:val="20"/>
        <w:lang w:eastAsia="zh-CN"/>
      </w:rPr>
      <w:t>1</w:t>
    </w:r>
    <w:r w:rsidR="003C2E7E">
      <w:rPr>
        <w:rFonts w:eastAsiaTheme="minorEastAsia"/>
        <w:sz w:val="20"/>
        <w:lang w:eastAsia="zh-CN"/>
      </w:rPr>
      <w:t>8</w:t>
    </w:r>
    <w:r w:rsidR="00731A42">
      <w:rPr>
        <w:sz w:val="20"/>
        <w:lang w:eastAsia="zh-CN"/>
      </w:rPr>
      <w:tab/>
    </w:r>
    <w:r w:rsidR="003C2E7E">
      <w:rPr>
        <w:sz w:val="20"/>
        <w:lang w:eastAsia="zh-CN"/>
      </w:rPr>
      <w:t>1</w:t>
    </w:r>
    <w:r w:rsidR="00241B65">
      <w:rPr>
        <w:sz w:val="20"/>
        <w:lang w:eastAsia="zh-CN"/>
      </w:rPr>
      <w:t>8</w:t>
    </w:r>
    <w:r w:rsidR="003C2E7E">
      <w:rPr>
        <w:sz w:val="20"/>
        <w:lang w:eastAsia="zh-CN"/>
      </w:rPr>
      <w:t>1</w:t>
    </w:r>
    <w:r w:rsidR="00731A42">
      <w:rPr>
        <w:sz w:val="20"/>
        <w:lang w:eastAsia="zh-CN"/>
      </w:rPr>
      <w:t>01</w:t>
    </w:r>
    <w:r w:rsidR="003C2E7E">
      <w:rPr>
        <w:rFonts w:eastAsiaTheme="minorEastAsia"/>
        <w:sz w:val="20"/>
        <w:lang w:eastAsia="zh-CN"/>
      </w:rPr>
      <w:t>8</w:t>
    </w:r>
  </w:p>
  <w:p w:rsidR="00056632" w:rsidRPr="00487939" w:rsidRDefault="006716F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767/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67/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0B" w:rsidRPr="000157B1" w:rsidRDefault="0023620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3620B" w:rsidRPr="000157B1" w:rsidRDefault="0023620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3620B" w:rsidRDefault="0023620B"/>
  </w:footnote>
  <w:footnote w:id="2">
    <w:p w:rsidR="00BB6A58" w:rsidRPr="00032983" w:rsidRDefault="00C318B4">
      <w:pPr>
        <w:pStyle w:val="a6"/>
        <w:rPr>
          <w:rFonts w:asciiTheme="majorBidi" w:eastAsiaTheme="minorEastAsia" w:hAnsiTheme="majorBidi" w:cstheme="majorBidi"/>
          <w:sz w:val="21"/>
          <w:szCs w:val="21"/>
          <w:lang w:val="fr-CH"/>
        </w:rPr>
      </w:pPr>
      <w:r>
        <w:rPr>
          <w:rStyle w:val="a8"/>
          <w:rFonts w:eastAsia="宋体"/>
          <w:lang w:val="fr-CH"/>
        </w:rPr>
        <w:tab/>
      </w:r>
      <w:r w:rsidR="00BB6A58" w:rsidRPr="00C318B4">
        <w:rPr>
          <w:rStyle w:val="a8"/>
          <w:rFonts w:eastAsia="宋体"/>
          <w:color w:val="0000CC"/>
          <w:szCs w:val="21"/>
          <w:vertAlign w:val="baseline"/>
          <w:lang w:val="fr-CH"/>
        </w:rPr>
        <w:t>*</w:t>
      </w:r>
      <w:r>
        <w:tab/>
      </w:r>
      <w:r w:rsidRPr="00032983">
        <w:rPr>
          <w:rFonts w:asciiTheme="majorBidi" w:eastAsiaTheme="minorEastAsia" w:hAnsiTheme="majorBidi" w:cstheme="majorBidi"/>
        </w:rPr>
        <w:t>委员会第六十三届会议</w:t>
      </w:r>
      <w:r w:rsidR="00032983">
        <w:rPr>
          <w:rFonts w:asciiTheme="majorBidi" w:eastAsiaTheme="minorEastAsia" w:hAnsiTheme="majorBidi" w:cstheme="majorBidi" w:hint="eastAsia"/>
        </w:rPr>
        <w:t>(</w:t>
      </w:r>
      <w:r w:rsidRPr="00032983">
        <w:rPr>
          <w:rFonts w:asciiTheme="majorBidi" w:eastAsiaTheme="minorEastAsia" w:hAnsiTheme="majorBidi" w:cstheme="majorBidi"/>
        </w:rPr>
        <w:t>2018</w:t>
      </w:r>
      <w:r w:rsidRPr="00032983">
        <w:rPr>
          <w:rFonts w:asciiTheme="majorBidi" w:eastAsiaTheme="minorEastAsia" w:hAnsiTheme="majorBidi" w:cstheme="majorBidi"/>
        </w:rPr>
        <w:t>年</w:t>
      </w:r>
      <w:r w:rsidRPr="00032983">
        <w:rPr>
          <w:rFonts w:asciiTheme="majorBidi" w:eastAsiaTheme="minorEastAsia" w:hAnsiTheme="majorBidi" w:cstheme="majorBidi"/>
        </w:rPr>
        <w:t>4</w:t>
      </w:r>
      <w:r w:rsidRPr="00032983">
        <w:rPr>
          <w:rFonts w:asciiTheme="majorBidi" w:eastAsiaTheme="minorEastAsia" w:hAnsiTheme="majorBidi" w:cstheme="majorBidi"/>
        </w:rPr>
        <w:t>月</w:t>
      </w:r>
      <w:r w:rsidRPr="00032983">
        <w:rPr>
          <w:rFonts w:asciiTheme="majorBidi" w:eastAsiaTheme="minorEastAsia" w:hAnsiTheme="majorBidi" w:cstheme="majorBidi"/>
        </w:rPr>
        <w:t>23</w:t>
      </w:r>
      <w:r w:rsidRPr="00032983">
        <w:rPr>
          <w:rFonts w:asciiTheme="majorBidi" w:eastAsiaTheme="minorEastAsia" w:hAnsiTheme="majorBidi" w:cstheme="majorBidi"/>
        </w:rPr>
        <w:t>日至</w:t>
      </w:r>
      <w:r w:rsidRPr="00032983">
        <w:rPr>
          <w:rFonts w:asciiTheme="majorBidi" w:eastAsiaTheme="minorEastAsia" w:hAnsiTheme="majorBidi" w:cstheme="majorBidi"/>
        </w:rPr>
        <w:t>5</w:t>
      </w:r>
      <w:r w:rsidRPr="00032983">
        <w:rPr>
          <w:rFonts w:asciiTheme="majorBidi" w:eastAsiaTheme="minorEastAsia" w:hAnsiTheme="majorBidi" w:cstheme="majorBidi"/>
        </w:rPr>
        <w:t>月</w:t>
      </w:r>
      <w:r w:rsidRPr="00032983">
        <w:rPr>
          <w:rFonts w:asciiTheme="majorBidi" w:eastAsiaTheme="minorEastAsia" w:hAnsiTheme="majorBidi" w:cstheme="majorBidi"/>
        </w:rPr>
        <w:t>18</w:t>
      </w:r>
      <w:r w:rsidRPr="00032983">
        <w:rPr>
          <w:rFonts w:asciiTheme="majorBidi" w:eastAsiaTheme="minorEastAsia" w:hAnsiTheme="majorBidi" w:cstheme="majorBidi"/>
        </w:rPr>
        <w:t>日</w:t>
      </w:r>
      <w:r w:rsidR="00032983">
        <w:rPr>
          <w:rFonts w:asciiTheme="majorBidi" w:eastAsiaTheme="minorEastAsia" w:hAnsiTheme="majorBidi" w:cstheme="majorBidi" w:hint="eastAsia"/>
        </w:rPr>
        <w:t>)</w:t>
      </w:r>
      <w:r w:rsidRPr="00032983">
        <w:rPr>
          <w:rFonts w:asciiTheme="majorBidi" w:eastAsiaTheme="minorEastAsia" w:hAnsiTheme="majorBidi" w:cstheme="majorBidi"/>
        </w:rPr>
        <w:t>通过。</w:t>
      </w:r>
    </w:p>
  </w:footnote>
  <w:footnote w:id="3">
    <w:p w:rsidR="00C318B4" w:rsidRPr="00B26431" w:rsidRDefault="00C318B4" w:rsidP="0024641F">
      <w:pPr>
        <w:pStyle w:val="a6"/>
        <w:spacing w:after="0"/>
        <w:rPr>
          <w:rFonts w:asciiTheme="majorBidi" w:hAnsiTheme="majorBidi" w:cstheme="majorBidi"/>
        </w:rPr>
      </w:pPr>
      <w:r w:rsidRPr="00C318B4">
        <w:rPr>
          <w:rStyle w:val="a8"/>
          <w:rFonts w:eastAsia="宋体"/>
          <w:vertAlign w:val="baseline"/>
          <w:lang w:val="fr-CH"/>
        </w:rPr>
        <w:tab/>
        <w:t>**</w:t>
      </w:r>
      <w:r w:rsidR="00032983">
        <w:rPr>
          <w:lang w:val="fr-CH"/>
        </w:rPr>
        <w:tab/>
      </w:r>
      <w:r w:rsidR="00032983" w:rsidRPr="00B26431">
        <w:rPr>
          <w:rFonts w:asciiTheme="majorBidi" w:hAnsiTheme="majorBidi" w:cstheme="majorBidi"/>
        </w:rPr>
        <w:t>委员会下列委员会参加了本来文的审议：艾萨迪亚</w:t>
      </w:r>
      <w:r w:rsidR="00B26431">
        <w:rPr>
          <w:rFonts w:hint="eastAsia"/>
        </w:rPr>
        <w:t>·</w:t>
      </w:r>
      <w:r w:rsidR="00032983" w:rsidRPr="00B26431">
        <w:rPr>
          <w:rFonts w:asciiTheme="majorBidi" w:hAnsiTheme="majorBidi" w:cstheme="majorBidi"/>
        </w:rPr>
        <w:t>贝尔米、阿布德尔瓦哈布</w:t>
      </w:r>
      <w:r w:rsidR="00B26431">
        <w:rPr>
          <w:rFonts w:hint="eastAsia"/>
        </w:rPr>
        <w:t>·</w:t>
      </w:r>
      <w:r w:rsidR="00032983" w:rsidRPr="00B26431">
        <w:rPr>
          <w:rFonts w:asciiTheme="majorBidi" w:hAnsiTheme="majorBidi" w:cstheme="majorBidi"/>
        </w:rPr>
        <w:t>哈尼、克劳德</w:t>
      </w:r>
      <w:r w:rsidR="00B26431">
        <w:rPr>
          <w:rFonts w:hint="eastAsia"/>
        </w:rPr>
        <w:t>·</w:t>
      </w:r>
      <w:r w:rsidR="00032983" w:rsidRPr="00B26431">
        <w:rPr>
          <w:rFonts w:asciiTheme="majorBidi" w:hAnsiTheme="majorBidi" w:cstheme="majorBidi"/>
        </w:rPr>
        <w:t>海勒</w:t>
      </w:r>
      <w:r w:rsidR="00B26431">
        <w:rPr>
          <w:rFonts w:hint="eastAsia"/>
        </w:rPr>
        <w:t>·</w:t>
      </w:r>
      <w:r w:rsidR="00032983" w:rsidRPr="00B26431">
        <w:rPr>
          <w:rFonts w:asciiTheme="majorBidi" w:hAnsiTheme="majorBidi" w:cstheme="majorBidi"/>
        </w:rPr>
        <w:t>鲁阿桑特、延斯</w:t>
      </w:r>
      <w:r w:rsidR="00B26431">
        <w:rPr>
          <w:rFonts w:hint="eastAsia"/>
        </w:rPr>
        <w:t>·</w:t>
      </w:r>
      <w:r w:rsidR="00032983" w:rsidRPr="00B26431">
        <w:rPr>
          <w:rFonts w:asciiTheme="majorBidi" w:hAnsiTheme="majorBidi" w:cstheme="majorBidi"/>
        </w:rPr>
        <w:t>莫德维格、阿娜</w:t>
      </w:r>
      <w:r w:rsidR="007B16C6">
        <w:rPr>
          <w:rFonts w:hint="eastAsia"/>
        </w:rPr>
        <w:t>·</w:t>
      </w:r>
      <w:r w:rsidR="00032983" w:rsidRPr="00B26431">
        <w:rPr>
          <w:rFonts w:asciiTheme="majorBidi" w:hAnsiTheme="majorBidi" w:cstheme="majorBidi"/>
        </w:rPr>
        <w:t>拉库、迭戈</w:t>
      </w:r>
      <w:r w:rsidR="007B16C6">
        <w:rPr>
          <w:rFonts w:hint="eastAsia"/>
        </w:rPr>
        <w:t>·</w:t>
      </w:r>
      <w:r w:rsidR="00032983" w:rsidRPr="00B26431">
        <w:rPr>
          <w:rFonts w:asciiTheme="majorBidi" w:hAnsiTheme="majorBidi" w:cstheme="majorBidi"/>
        </w:rPr>
        <w:t>罗德里格斯－平松、塞巴斯蒂安</w:t>
      </w:r>
      <w:r w:rsidR="007B16C6">
        <w:rPr>
          <w:rFonts w:hint="eastAsia"/>
        </w:rPr>
        <w:t>·</w:t>
      </w:r>
      <w:r w:rsidR="00032983" w:rsidRPr="00B26431">
        <w:rPr>
          <w:rFonts w:asciiTheme="majorBidi" w:hAnsiTheme="majorBidi" w:cstheme="majorBidi"/>
        </w:rPr>
        <w:t>图泽、巴赫季亚</w:t>
      </w:r>
      <w:bookmarkStart w:id="0" w:name="_GoBack"/>
      <w:bookmarkEnd w:id="0"/>
      <w:r w:rsidR="00032983" w:rsidRPr="00B26431">
        <w:rPr>
          <w:rFonts w:asciiTheme="majorBidi" w:hAnsiTheme="majorBidi" w:cstheme="majorBidi"/>
        </w:rPr>
        <w:t>尔</w:t>
      </w:r>
      <w:r w:rsidR="00B26431">
        <w:rPr>
          <w:rFonts w:hint="eastAsia"/>
        </w:rPr>
        <w:t>·</w:t>
      </w:r>
      <w:r w:rsidR="00032983" w:rsidRPr="00B26431">
        <w:rPr>
          <w:rFonts w:asciiTheme="majorBidi" w:hAnsiTheme="majorBidi" w:cstheme="majorBidi"/>
        </w:rPr>
        <w:t>图兹穆哈梅多夫、张红红。</w:t>
      </w:r>
    </w:p>
  </w:footnote>
  <w:footnote w:id="4">
    <w:p w:rsidR="006716F6" w:rsidRPr="0081795A" w:rsidRDefault="006716F6" w:rsidP="00E8657E">
      <w:pPr>
        <w:pStyle w:val="a6"/>
        <w:rPr>
          <w:lang w:val="fr-CH"/>
        </w:rPr>
      </w:pPr>
      <w:r w:rsidRPr="00BB6A58">
        <w:rPr>
          <w:lang w:val="fr-CH"/>
        </w:rPr>
        <w:tab/>
      </w:r>
      <w:r w:rsidRPr="008963B3">
        <w:rPr>
          <w:rStyle w:val="a8"/>
          <w:rFonts w:eastAsia="宋体"/>
        </w:rPr>
        <w:footnoteRef/>
      </w:r>
      <w:r w:rsidRPr="00BB6A58">
        <w:rPr>
          <w:lang w:val="fr-CH"/>
        </w:rPr>
        <w:tab/>
        <w:t>2013</w:t>
      </w:r>
      <w:r>
        <w:t>年国际宗教自由报告。见</w:t>
      </w:r>
      <w:proofErr w:type="spellStart"/>
      <w:r w:rsidRPr="0081795A">
        <w:rPr>
          <w:lang w:val="fr-CH"/>
        </w:rPr>
        <w:t>www.state.gov</w:t>
      </w:r>
      <w:proofErr w:type="spellEnd"/>
      <w:r w:rsidRPr="0081795A">
        <w:rPr>
          <w:lang w:val="fr-CH"/>
        </w:rPr>
        <w:t>/j/</w:t>
      </w:r>
      <w:proofErr w:type="spellStart"/>
      <w:r w:rsidRPr="0081795A">
        <w:rPr>
          <w:lang w:val="fr-CH"/>
        </w:rPr>
        <w:t>drl</w:t>
      </w:r>
      <w:proofErr w:type="spellEnd"/>
      <w:r w:rsidRPr="0081795A">
        <w:rPr>
          <w:lang w:val="fr-CH"/>
        </w:rPr>
        <w:t>/</w:t>
      </w:r>
      <w:proofErr w:type="spellStart"/>
      <w:r w:rsidRPr="0081795A">
        <w:rPr>
          <w:lang w:val="fr-CH"/>
        </w:rPr>
        <w:t>rls</w:t>
      </w:r>
      <w:proofErr w:type="spellEnd"/>
      <w:r w:rsidRPr="0081795A">
        <w:rPr>
          <w:lang w:val="fr-CH"/>
        </w:rPr>
        <w:t>/</w:t>
      </w:r>
      <w:proofErr w:type="spellStart"/>
      <w:r w:rsidRPr="0081795A">
        <w:rPr>
          <w:lang w:val="fr-CH"/>
        </w:rPr>
        <w:t>irf</w:t>
      </w:r>
      <w:proofErr w:type="spellEnd"/>
      <w:r w:rsidRPr="0081795A">
        <w:rPr>
          <w:lang w:val="fr-CH"/>
        </w:rPr>
        <w:t>/</w:t>
      </w:r>
      <w:proofErr w:type="spellStart"/>
      <w:r w:rsidRPr="0081795A">
        <w:rPr>
          <w:lang w:val="fr-CH"/>
        </w:rPr>
        <w:t>2013religiousfreedom</w:t>
      </w:r>
      <w:proofErr w:type="spellEnd"/>
      <w:r w:rsidRPr="0081795A">
        <w:rPr>
          <w:lang w:val="fr-CH"/>
        </w:rPr>
        <w:t>/</w:t>
      </w:r>
      <w:proofErr w:type="spellStart"/>
      <w:r w:rsidRPr="0081795A">
        <w:rPr>
          <w:lang w:val="fr-CH"/>
        </w:rPr>
        <w:t>index.htm</w:t>
      </w:r>
      <w:proofErr w:type="spellEnd"/>
      <w:r w:rsidRPr="0081795A">
        <w:rPr>
          <w:lang w:val="fr-CH"/>
        </w:rPr>
        <w:t>#</w:t>
      </w:r>
      <w:r w:rsidR="0081795A" w:rsidRPr="0081795A">
        <w:rPr>
          <w:lang w:val="fr-CH"/>
        </w:rPr>
        <w:t xml:space="preserve"> </w:t>
      </w:r>
      <w:proofErr w:type="spellStart"/>
      <w:r w:rsidRPr="0081795A">
        <w:rPr>
          <w:lang w:val="fr-CH"/>
        </w:rPr>
        <w:t>wrapper</w:t>
      </w:r>
      <w:proofErr w:type="spellEnd"/>
      <w:r w:rsidR="002409E2">
        <w:t>。</w:t>
      </w:r>
    </w:p>
  </w:footnote>
  <w:footnote w:id="5">
    <w:p w:rsidR="006716F6" w:rsidRPr="00C26DBF" w:rsidRDefault="006716F6" w:rsidP="00E8657E">
      <w:pPr>
        <w:pStyle w:val="a6"/>
        <w:rPr>
          <w:lang w:val="fr-CH"/>
        </w:rPr>
      </w:pPr>
      <w:r w:rsidRPr="0081795A">
        <w:rPr>
          <w:lang w:val="fr-CH"/>
        </w:rPr>
        <w:tab/>
      </w:r>
      <w:r w:rsidRPr="008963B3">
        <w:rPr>
          <w:rStyle w:val="a8"/>
          <w:rFonts w:eastAsia="宋体"/>
        </w:rPr>
        <w:footnoteRef/>
      </w:r>
      <w:r w:rsidRPr="00C26DBF">
        <w:rPr>
          <w:lang w:val="fr-CH"/>
        </w:rPr>
        <w:tab/>
      </w:r>
      <w:r w:rsidRPr="00433861">
        <w:rPr>
          <w:rStyle w:val="SingleTxtGCChar"/>
          <w:rFonts w:asciiTheme="majorBidi" w:eastAsiaTheme="minorEastAsia" w:hAnsiTheme="majorBidi" w:cstheme="majorBidi"/>
          <w:sz w:val="18"/>
          <w:szCs w:val="18"/>
        </w:rPr>
        <w:t>见加拿大</w:t>
      </w:r>
      <w:r w:rsidR="00AA727E"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公共安全和应急准备</w:t>
      </w:r>
      <w:r w:rsidR="00C26DBF"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诉</w:t>
      </w:r>
      <w:proofErr w:type="spellStart"/>
      <w:r w:rsidRPr="00C26DBF">
        <w:rPr>
          <w:rStyle w:val="SingleTxtGCChar"/>
          <w:rFonts w:asciiTheme="majorBidi" w:eastAsiaTheme="minorEastAsia" w:hAnsiTheme="majorBidi" w:cstheme="majorBidi"/>
          <w:sz w:val="18"/>
          <w:szCs w:val="18"/>
          <w:lang w:val="fr-CH"/>
        </w:rPr>
        <w:t>Shpati</w:t>
      </w:r>
      <w:proofErr w:type="spellEnd"/>
      <w:r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 xml:space="preserve">2011 </w:t>
      </w:r>
      <w:proofErr w:type="spellStart"/>
      <w:r w:rsidRPr="00C26DBF">
        <w:rPr>
          <w:rStyle w:val="SingleTxtGCChar"/>
          <w:rFonts w:asciiTheme="majorBidi" w:eastAsiaTheme="minorEastAsia" w:hAnsiTheme="majorBidi" w:cstheme="majorBidi"/>
          <w:sz w:val="18"/>
          <w:szCs w:val="18"/>
          <w:lang w:val="fr-CH"/>
        </w:rPr>
        <w:t>FCA</w:t>
      </w:r>
      <w:proofErr w:type="spellEnd"/>
      <w:r w:rsidRPr="00C26DBF">
        <w:rPr>
          <w:rStyle w:val="SingleTxtGCChar"/>
          <w:rFonts w:asciiTheme="majorBidi" w:eastAsiaTheme="minorEastAsia" w:hAnsiTheme="majorBidi" w:cstheme="majorBidi"/>
          <w:sz w:val="18"/>
          <w:szCs w:val="18"/>
          <w:lang w:val="fr-CH"/>
        </w:rPr>
        <w:t xml:space="preserve"> 286 (</w:t>
      </w:r>
      <w:proofErr w:type="spellStart"/>
      <w:r w:rsidRPr="00C26DBF">
        <w:rPr>
          <w:rStyle w:val="SingleTxtGCChar"/>
          <w:rFonts w:asciiTheme="majorBidi" w:eastAsiaTheme="minorEastAsia" w:hAnsiTheme="majorBidi" w:cstheme="majorBidi"/>
          <w:sz w:val="18"/>
          <w:szCs w:val="18"/>
          <w:lang w:val="fr-CH"/>
        </w:rPr>
        <w:t>CanLII</w:t>
      </w:r>
      <w:proofErr w:type="spellEnd"/>
      <w:r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第</w:t>
      </w:r>
      <w:r w:rsidRPr="00C26DBF">
        <w:rPr>
          <w:rStyle w:val="SingleTxtGCChar"/>
          <w:rFonts w:asciiTheme="majorBidi" w:eastAsiaTheme="minorEastAsia" w:hAnsiTheme="majorBidi" w:cstheme="majorBidi"/>
          <w:sz w:val="18"/>
          <w:szCs w:val="18"/>
          <w:lang w:val="fr-CH"/>
        </w:rPr>
        <w:t>41</w:t>
      </w:r>
      <w:r w:rsidRPr="00433861">
        <w:rPr>
          <w:rStyle w:val="SingleTxtGCChar"/>
          <w:rFonts w:asciiTheme="majorBidi" w:eastAsiaTheme="minorEastAsia" w:hAnsiTheme="majorBidi" w:cstheme="majorBidi"/>
          <w:sz w:val="18"/>
          <w:szCs w:val="18"/>
        </w:rPr>
        <w:t>至第</w:t>
      </w:r>
      <w:r w:rsidRPr="00C26DBF">
        <w:rPr>
          <w:rStyle w:val="SingleTxtGCChar"/>
          <w:rFonts w:asciiTheme="majorBidi" w:eastAsiaTheme="minorEastAsia" w:hAnsiTheme="majorBidi" w:cstheme="majorBidi"/>
          <w:sz w:val="18"/>
          <w:szCs w:val="18"/>
          <w:lang w:val="fr-CH"/>
        </w:rPr>
        <w:t>45</w:t>
      </w:r>
      <w:r w:rsidRPr="00433861">
        <w:rPr>
          <w:rStyle w:val="SingleTxtGCChar"/>
          <w:rFonts w:asciiTheme="majorBidi" w:eastAsiaTheme="minorEastAsia" w:hAnsiTheme="majorBidi" w:cstheme="majorBidi"/>
          <w:sz w:val="18"/>
          <w:szCs w:val="18"/>
        </w:rPr>
        <w:t>段和第</w:t>
      </w:r>
      <w:r w:rsidRPr="00C26DBF">
        <w:rPr>
          <w:rStyle w:val="SingleTxtGCChar"/>
          <w:rFonts w:asciiTheme="majorBidi" w:eastAsiaTheme="minorEastAsia" w:hAnsiTheme="majorBidi" w:cstheme="majorBidi"/>
          <w:sz w:val="18"/>
          <w:szCs w:val="18"/>
          <w:lang w:val="fr-CH"/>
        </w:rPr>
        <w:t>52</w:t>
      </w:r>
      <w:r w:rsidRPr="00433861">
        <w:rPr>
          <w:rStyle w:val="SingleTxtGCChar"/>
          <w:rFonts w:asciiTheme="majorBidi" w:eastAsiaTheme="minorEastAsia" w:hAnsiTheme="majorBidi" w:cstheme="majorBidi"/>
          <w:sz w:val="18"/>
          <w:szCs w:val="18"/>
        </w:rPr>
        <w:t>段</w:t>
      </w:r>
      <w:r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Baron</w:t>
      </w:r>
      <w:r w:rsidRPr="00433861">
        <w:rPr>
          <w:rStyle w:val="SingleTxtGCChar"/>
          <w:rFonts w:asciiTheme="majorBidi" w:eastAsiaTheme="minorEastAsia" w:hAnsiTheme="majorBidi" w:cstheme="majorBidi"/>
          <w:sz w:val="18"/>
          <w:szCs w:val="18"/>
        </w:rPr>
        <w:t>诉加拿大</w:t>
      </w:r>
      <w:r w:rsidR="00AA727E"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公共安全和应急准备部长</w:t>
      </w:r>
      <w:r w:rsidR="00C26DBF"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 xml:space="preserve">2009 </w:t>
      </w:r>
      <w:proofErr w:type="spellStart"/>
      <w:r w:rsidRPr="00C26DBF">
        <w:rPr>
          <w:rStyle w:val="SingleTxtGCChar"/>
          <w:rFonts w:asciiTheme="majorBidi" w:eastAsiaTheme="minorEastAsia" w:hAnsiTheme="majorBidi" w:cstheme="majorBidi"/>
          <w:sz w:val="18"/>
          <w:szCs w:val="18"/>
          <w:lang w:val="fr-CH"/>
        </w:rPr>
        <w:t>FCA</w:t>
      </w:r>
      <w:proofErr w:type="spellEnd"/>
      <w:r w:rsidRPr="00C26DBF">
        <w:rPr>
          <w:rStyle w:val="SingleTxtGCChar"/>
          <w:rFonts w:asciiTheme="majorBidi" w:eastAsiaTheme="minorEastAsia" w:hAnsiTheme="majorBidi" w:cstheme="majorBidi"/>
          <w:sz w:val="18"/>
          <w:szCs w:val="18"/>
          <w:lang w:val="fr-CH"/>
        </w:rPr>
        <w:t xml:space="preserve"> 81 (</w:t>
      </w:r>
      <w:proofErr w:type="spellStart"/>
      <w:r w:rsidRPr="00C26DBF">
        <w:rPr>
          <w:rStyle w:val="SingleTxtGCChar"/>
          <w:rFonts w:asciiTheme="majorBidi" w:eastAsiaTheme="minorEastAsia" w:hAnsiTheme="majorBidi" w:cstheme="majorBidi"/>
          <w:sz w:val="18"/>
          <w:szCs w:val="18"/>
          <w:lang w:val="fr-CH"/>
        </w:rPr>
        <w:t>CanLII</w:t>
      </w:r>
      <w:proofErr w:type="spellEnd"/>
      <w:r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以及</w:t>
      </w:r>
      <w:r w:rsidRPr="00C26DBF">
        <w:rPr>
          <w:rStyle w:val="SingleTxtGCChar"/>
          <w:rFonts w:asciiTheme="majorBidi" w:eastAsiaTheme="minorEastAsia" w:hAnsiTheme="majorBidi" w:cstheme="majorBidi"/>
          <w:sz w:val="18"/>
          <w:szCs w:val="18"/>
          <w:lang w:val="fr-CH"/>
        </w:rPr>
        <w:t>Wang</w:t>
      </w:r>
      <w:r w:rsidRPr="00433861">
        <w:rPr>
          <w:rStyle w:val="SingleTxtGCChar"/>
          <w:rFonts w:asciiTheme="majorBidi" w:eastAsiaTheme="minorEastAsia" w:hAnsiTheme="majorBidi" w:cstheme="majorBidi"/>
          <w:sz w:val="18"/>
          <w:szCs w:val="18"/>
        </w:rPr>
        <w:t>诉加拿大</w:t>
      </w:r>
      <w:r w:rsidR="00AA727E"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公民及移民事务</w:t>
      </w:r>
      <w:proofErr w:type="gramStart"/>
      <w:r w:rsidRPr="00433861">
        <w:rPr>
          <w:rStyle w:val="SingleTxtGCChar"/>
          <w:rFonts w:asciiTheme="majorBidi" w:eastAsiaTheme="minorEastAsia" w:hAnsiTheme="majorBidi" w:cstheme="majorBidi"/>
          <w:sz w:val="18"/>
          <w:szCs w:val="18"/>
        </w:rPr>
        <w:t>部</w:t>
      </w:r>
      <w:proofErr w:type="gramEnd"/>
      <w:r w:rsidRPr="00433861">
        <w:rPr>
          <w:rStyle w:val="SingleTxtGCChar"/>
          <w:rFonts w:asciiTheme="majorBidi" w:eastAsiaTheme="minorEastAsia" w:hAnsiTheme="majorBidi" w:cstheme="majorBidi"/>
          <w:sz w:val="18"/>
          <w:szCs w:val="18"/>
        </w:rPr>
        <w:t>部长</w:t>
      </w:r>
      <w:r w:rsidR="00C26DBF"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w:t>
      </w:r>
      <w:r w:rsidRPr="00C26DBF">
        <w:rPr>
          <w:rStyle w:val="SingleTxtGCChar"/>
          <w:rFonts w:asciiTheme="majorBidi" w:eastAsiaTheme="minorEastAsia" w:hAnsiTheme="majorBidi" w:cstheme="majorBidi"/>
          <w:sz w:val="18"/>
          <w:szCs w:val="18"/>
          <w:lang w:val="fr-CH"/>
        </w:rPr>
        <w:t xml:space="preserve">2001 </w:t>
      </w:r>
      <w:proofErr w:type="spellStart"/>
      <w:r w:rsidRPr="00C26DBF">
        <w:rPr>
          <w:rStyle w:val="SingleTxtGCChar"/>
          <w:rFonts w:asciiTheme="majorBidi" w:eastAsiaTheme="minorEastAsia" w:hAnsiTheme="majorBidi" w:cstheme="majorBidi"/>
          <w:sz w:val="18"/>
          <w:szCs w:val="18"/>
          <w:lang w:val="fr-CH"/>
        </w:rPr>
        <w:t>FCT</w:t>
      </w:r>
      <w:proofErr w:type="spellEnd"/>
      <w:r w:rsidRPr="00C26DBF">
        <w:rPr>
          <w:rStyle w:val="SingleTxtGCChar"/>
          <w:rFonts w:asciiTheme="majorBidi" w:eastAsiaTheme="minorEastAsia" w:hAnsiTheme="majorBidi" w:cstheme="majorBidi"/>
          <w:sz w:val="18"/>
          <w:szCs w:val="18"/>
          <w:lang w:val="fr-CH"/>
        </w:rPr>
        <w:t xml:space="preserve"> 148 (</w:t>
      </w:r>
      <w:proofErr w:type="spellStart"/>
      <w:r w:rsidRPr="00C26DBF">
        <w:rPr>
          <w:rStyle w:val="SingleTxtGCChar"/>
          <w:rFonts w:asciiTheme="majorBidi" w:eastAsiaTheme="minorEastAsia" w:hAnsiTheme="majorBidi" w:cstheme="majorBidi"/>
          <w:sz w:val="18"/>
          <w:szCs w:val="18"/>
          <w:lang w:val="fr-CH"/>
        </w:rPr>
        <w:t>CanLII</w:t>
      </w:r>
      <w:proofErr w:type="spellEnd"/>
      <w:r w:rsidRPr="00C26DBF">
        <w:rPr>
          <w:rStyle w:val="SingleTxtGCChar"/>
          <w:rFonts w:asciiTheme="majorBidi" w:eastAsiaTheme="minorEastAsia" w:hAnsiTheme="majorBidi" w:cstheme="majorBidi"/>
          <w:sz w:val="18"/>
          <w:szCs w:val="18"/>
          <w:lang w:val="fr-CH"/>
        </w:rPr>
        <w:t>)</w:t>
      </w:r>
      <w:r w:rsidR="002409E2" w:rsidRPr="00433861">
        <w:rPr>
          <w:rStyle w:val="SingleTxtGCChar"/>
          <w:rFonts w:asciiTheme="majorBidi" w:eastAsiaTheme="minorEastAsia" w:hAnsiTheme="majorBidi" w:cstheme="majorBidi"/>
          <w:sz w:val="18"/>
          <w:szCs w:val="18"/>
        </w:rPr>
        <w:t>。</w:t>
      </w:r>
    </w:p>
  </w:footnote>
  <w:footnote w:id="6">
    <w:p w:rsidR="006716F6" w:rsidRPr="00C26DBF" w:rsidRDefault="006716F6" w:rsidP="00E8657E">
      <w:pPr>
        <w:pStyle w:val="a6"/>
        <w:rPr>
          <w:lang w:val="fr-CH"/>
        </w:rPr>
      </w:pPr>
      <w:r w:rsidRPr="00C26DBF">
        <w:rPr>
          <w:lang w:val="fr-CH"/>
        </w:rPr>
        <w:tab/>
      </w:r>
      <w:r w:rsidRPr="008963B3">
        <w:rPr>
          <w:rStyle w:val="a8"/>
          <w:rFonts w:eastAsia="宋体"/>
        </w:rPr>
        <w:footnoteRef/>
      </w:r>
      <w:r w:rsidRPr="00C26DBF">
        <w:rPr>
          <w:lang w:val="fr-CH"/>
        </w:rPr>
        <w:tab/>
      </w:r>
      <w:r w:rsidRPr="00433861">
        <w:rPr>
          <w:rStyle w:val="SingleTxtGCChar"/>
          <w:rFonts w:asciiTheme="majorBidi" w:eastAsiaTheme="minorEastAsia" w:hAnsiTheme="majorBidi" w:cstheme="majorBidi"/>
          <w:sz w:val="18"/>
          <w:szCs w:val="18"/>
        </w:rPr>
        <w:t>见</w:t>
      </w:r>
      <w:r w:rsidRPr="00C26DBF">
        <w:rPr>
          <w:rStyle w:val="SingleTxtGCChar"/>
          <w:rFonts w:asciiTheme="majorBidi" w:eastAsiaTheme="minorEastAsia" w:hAnsiTheme="majorBidi" w:cstheme="majorBidi"/>
          <w:sz w:val="18"/>
          <w:szCs w:val="18"/>
          <w:lang w:val="fr-CH"/>
        </w:rPr>
        <w:t>Aung</w:t>
      </w:r>
      <w:r w:rsidRPr="001C5B1E">
        <w:rPr>
          <w:rStyle w:val="SingleTxtGCChar"/>
          <w:rFonts w:asciiTheme="majorBidi" w:eastAsiaTheme="minorEastAsia" w:hAnsiTheme="majorBidi" w:cstheme="majorBidi"/>
          <w:spacing w:val="-4"/>
          <w:sz w:val="18"/>
          <w:szCs w:val="18"/>
        </w:rPr>
        <w:t>诉加拿大</w:t>
      </w:r>
      <w:r w:rsidR="00AA727E" w:rsidRPr="001C5B1E">
        <w:rPr>
          <w:rStyle w:val="SingleTxtGCChar"/>
          <w:rFonts w:asciiTheme="majorBidi" w:eastAsiaTheme="minorEastAsia" w:hAnsiTheme="majorBidi" w:cstheme="majorBidi"/>
          <w:spacing w:val="-4"/>
          <w:sz w:val="18"/>
          <w:szCs w:val="18"/>
          <w:lang w:val="fr-CH"/>
        </w:rPr>
        <w:t>(</w:t>
      </w:r>
      <w:r w:rsidRPr="001C5B1E">
        <w:rPr>
          <w:rStyle w:val="SingleTxtGCChar"/>
          <w:rFonts w:asciiTheme="majorBidi" w:eastAsiaTheme="minorEastAsia" w:hAnsiTheme="majorBidi" w:cstheme="majorBidi"/>
          <w:spacing w:val="-4"/>
          <w:sz w:val="18"/>
          <w:szCs w:val="18"/>
          <w:lang w:val="fr-CH"/>
        </w:rPr>
        <w:t>CAT/C/36/D/273/2005</w:t>
      </w:r>
      <w:r w:rsidR="00C26DBF" w:rsidRPr="001C5B1E">
        <w:rPr>
          <w:rStyle w:val="SingleTxtGCChar"/>
          <w:rFonts w:asciiTheme="majorBidi" w:eastAsiaTheme="minorEastAsia" w:hAnsiTheme="majorBidi" w:cstheme="majorBidi"/>
          <w:spacing w:val="-4"/>
          <w:sz w:val="18"/>
          <w:szCs w:val="18"/>
          <w:lang w:val="fr-CH"/>
        </w:rPr>
        <w:t>)</w:t>
      </w:r>
      <w:r w:rsidRPr="001C5B1E">
        <w:rPr>
          <w:rStyle w:val="SingleTxtGCChar"/>
          <w:rFonts w:asciiTheme="majorBidi" w:eastAsiaTheme="minorEastAsia" w:hAnsiTheme="majorBidi" w:cstheme="majorBidi"/>
          <w:spacing w:val="-4"/>
          <w:sz w:val="18"/>
          <w:szCs w:val="18"/>
          <w:lang w:val="fr-CH"/>
        </w:rPr>
        <w:t>，</w:t>
      </w:r>
      <w:r w:rsidRPr="001C5B1E">
        <w:rPr>
          <w:rStyle w:val="SingleTxtGCChar"/>
          <w:rFonts w:asciiTheme="majorBidi" w:eastAsiaTheme="minorEastAsia" w:hAnsiTheme="majorBidi" w:cstheme="majorBidi"/>
          <w:spacing w:val="-4"/>
          <w:sz w:val="18"/>
          <w:szCs w:val="18"/>
        </w:rPr>
        <w:t>第</w:t>
      </w:r>
      <w:r w:rsidRPr="001C5B1E">
        <w:rPr>
          <w:rStyle w:val="SingleTxtGCChar"/>
          <w:rFonts w:asciiTheme="majorBidi" w:eastAsiaTheme="minorEastAsia" w:hAnsiTheme="majorBidi" w:cstheme="majorBidi"/>
          <w:spacing w:val="-4"/>
          <w:sz w:val="18"/>
          <w:szCs w:val="18"/>
          <w:lang w:val="fr-CH"/>
        </w:rPr>
        <w:t>6.3</w:t>
      </w:r>
      <w:r w:rsidRPr="001C5B1E">
        <w:rPr>
          <w:rStyle w:val="SingleTxtGCChar"/>
          <w:rFonts w:asciiTheme="majorBidi" w:eastAsiaTheme="minorEastAsia" w:hAnsiTheme="majorBidi" w:cstheme="majorBidi"/>
          <w:spacing w:val="-4"/>
          <w:sz w:val="18"/>
          <w:szCs w:val="18"/>
        </w:rPr>
        <w:t>段</w:t>
      </w:r>
      <w:r w:rsidRPr="001C5B1E">
        <w:rPr>
          <w:rStyle w:val="SingleTxtGCChar"/>
          <w:rFonts w:asciiTheme="majorBidi" w:eastAsiaTheme="minorEastAsia" w:hAnsiTheme="majorBidi" w:cstheme="majorBidi" w:hint="eastAsia"/>
          <w:spacing w:val="-4"/>
          <w:sz w:val="18"/>
          <w:szCs w:val="18"/>
          <w:lang w:val="fr-CH"/>
        </w:rPr>
        <w:t>；</w:t>
      </w:r>
      <w:r w:rsidRPr="001C5B1E">
        <w:rPr>
          <w:rStyle w:val="SingleTxtGCChar"/>
          <w:rFonts w:asciiTheme="majorBidi" w:eastAsiaTheme="minorEastAsia" w:hAnsiTheme="majorBidi" w:cstheme="majorBidi" w:hint="eastAsia"/>
          <w:spacing w:val="-4"/>
          <w:sz w:val="18"/>
          <w:szCs w:val="18"/>
        </w:rPr>
        <w:t>以及</w:t>
      </w:r>
      <w:proofErr w:type="spellStart"/>
      <w:r w:rsidRPr="001C5B1E">
        <w:rPr>
          <w:rStyle w:val="SingleTxtGCChar"/>
          <w:rFonts w:asciiTheme="majorBidi" w:eastAsiaTheme="minorEastAsia" w:hAnsiTheme="majorBidi" w:cstheme="majorBidi"/>
          <w:spacing w:val="-4"/>
          <w:sz w:val="18"/>
          <w:szCs w:val="18"/>
          <w:lang w:val="fr-CH"/>
        </w:rPr>
        <w:t>L.Z.B</w:t>
      </w:r>
      <w:proofErr w:type="spellEnd"/>
      <w:r w:rsidRPr="001C5B1E">
        <w:rPr>
          <w:rStyle w:val="SingleTxtGCChar"/>
          <w:rFonts w:asciiTheme="majorBidi" w:eastAsiaTheme="minorEastAsia" w:hAnsiTheme="majorBidi" w:cstheme="majorBidi"/>
          <w:spacing w:val="-4"/>
          <w:sz w:val="18"/>
          <w:szCs w:val="18"/>
          <w:lang w:val="fr-CH"/>
        </w:rPr>
        <w:t xml:space="preserve">. </w:t>
      </w:r>
      <w:r w:rsidRPr="001C5B1E">
        <w:rPr>
          <w:rStyle w:val="SingleTxtGCChar"/>
          <w:rFonts w:asciiTheme="majorBidi" w:eastAsiaTheme="minorEastAsia" w:hAnsiTheme="majorBidi" w:cstheme="majorBidi" w:hint="eastAsia"/>
          <w:spacing w:val="-4"/>
          <w:sz w:val="18"/>
          <w:szCs w:val="18"/>
        </w:rPr>
        <w:t>和</w:t>
      </w:r>
      <w:proofErr w:type="spellStart"/>
      <w:r w:rsidRPr="001C5B1E">
        <w:rPr>
          <w:rStyle w:val="SingleTxtGCChar"/>
          <w:rFonts w:asciiTheme="majorBidi" w:eastAsiaTheme="minorEastAsia" w:hAnsiTheme="majorBidi" w:cstheme="majorBidi"/>
          <w:spacing w:val="-4"/>
          <w:sz w:val="18"/>
          <w:szCs w:val="18"/>
          <w:lang w:val="fr-CH"/>
        </w:rPr>
        <w:t>J.F.Z</w:t>
      </w:r>
      <w:proofErr w:type="spellEnd"/>
      <w:r w:rsidRPr="001C5B1E">
        <w:rPr>
          <w:rStyle w:val="SingleTxtGCChar"/>
          <w:rFonts w:asciiTheme="majorBidi" w:eastAsiaTheme="minorEastAsia" w:hAnsiTheme="majorBidi" w:cstheme="majorBidi"/>
          <w:spacing w:val="-4"/>
          <w:sz w:val="18"/>
          <w:szCs w:val="18"/>
          <w:lang w:val="fr-CH"/>
        </w:rPr>
        <w:t>.</w:t>
      </w:r>
      <w:proofErr w:type="gramStart"/>
      <w:r w:rsidRPr="001C5B1E">
        <w:rPr>
          <w:rStyle w:val="SingleTxtGCChar"/>
          <w:rFonts w:asciiTheme="majorBidi" w:eastAsiaTheme="minorEastAsia" w:hAnsiTheme="majorBidi" w:cstheme="majorBidi"/>
          <w:spacing w:val="-4"/>
          <w:sz w:val="18"/>
          <w:szCs w:val="18"/>
        </w:rPr>
        <w:t>诉加拿大</w:t>
      </w:r>
      <w:r w:rsidR="00AA727E" w:rsidRPr="00C26DBF">
        <w:rPr>
          <w:rStyle w:val="SingleTxtGCChar"/>
          <w:rFonts w:asciiTheme="majorBidi" w:eastAsiaTheme="minorEastAsia" w:hAnsiTheme="majorBidi" w:cstheme="majorBidi"/>
          <w:sz w:val="18"/>
          <w:szCs w:val="18"/>
          <w:lang w:val="fr-CH"/>
        </w:rPr>
        <w:t>(</w:t>
      </w:r>
      <w:proofErr w:type="gramEnd"/>
      <w:r w:rsidRPr="00C26DBF">
        <w:rPr>
          <w:rStyle w:val="SingleTxtGCChar"/>
          <w:rFonts w:asciiTheme="majorBidi" w:eastAsiaTheme="minorEastAsia" w:hAnsiTheme="majorBidi" w:cstheme="majorBidi"/>
          <w:sz w:val="18"/>
          <w:szCs w:val="18"/>
          <w:lang w:val="fr-CH"/>
        </w:rPr>
        <w:t>CAT/C/39/</w:t>
      </w:r>
      <w:r w:rsidR="001C5B1E">
        <w:rPr>
          <w:rStyle w:val="SingleTxtGCChar"/>
          <w:rFonts w:asciiTheme="majorBidi" w:eastAsiaTheme="minorEastAsia" w:hAnsiTheme="majorBidi" w:cstheme="majorBidi"/>
          <w:sz w:val="18"/>
          <w:szCs w:val="18"/>
          <w:lang w:val="fr-CH"/>
        </w:rPr>
        <w:t xml:space="preserve"> </w:t>
      </w:r>
      <w:r w:rsidRPr="00C26DBF">
        <w:rPr>
          <w:rStyle w:val="SingleTxtGCChar"/>
          <w:rFonts w:asciiTheme="majorBidi" w:eastAsiaTheme="minorEastAsia" w:hAnsiTheme="majorBidi" w:cstheme="majorBidi"/>
          <w:sz w:val="18"/>
          <w:szCs w:val="18"/>
          <w:lang w:val="fr-CH"/>
        </w:rPr>
        <w:t>D/304/2006</w:t>
      </w:r>
      <w:r w:rsidR="00C26DBF"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w:t>
      </w:r>
    </w:p>
  </w:footnote>
  <w:footnote w:id="7">
    <w:p w:rsidR="006716F6" w:rsidRPr="00C26DBF" w:rsidRDefault="006716F6" w:rsidP="00E8657E">
      <w:pPr>
        <w:pStyle w:val="a6"/>
        <w:rPr>
          <w:lang w:val="fr-CH"/>
        </w:rPr>
      </w:pPr>
      <w:r w:rsidRPr="00C26DBF">
        <w:rPr>
          <w:lang w:val="fr-CH"/>
        </w:rPr>
        <w:tab/>
      </w:r>
      <w:r w:rsidRPr="008963B3">
        <w:rPr>
          <w:rStyle w:val="a8"/>
          <w:rFonts w:eastAsia="宋体"/>
        </w:rPr>
        <w:footnoteRef/>
      </w:r>
      <w:r w:rsidRPr="00C26DBF">
        <w:rPr>
          <w:lang w:val="fr-CH"/>
        </w:rPr>
        <w:tab/>
      </w:r>
      <w:r w:rsidRPr="006F076B">
        <w:rPr>
          <w:rStyle w:val="SingleTxtGCChar"/>
          <w:rFonts w:asciiTheme="majorBidi" w:eastAsiaTheme="minorEastAsia" w:hAnsiTheme="majorBidi" w:cstheme="majorBidi"/>
          <w:spacing w:val="-6"/>
          <w:sz w:val="18"/>
          <w:szCs w:val="18"/>
        </w:rPr>
        <w:t>见</w:t>
      </w:r>
      <w:r w:rsidRPr="006F076B">
        <w:rPr>
          <w:rStyle w:val="SingleTxtGCChar"/>
          <w:rFonts w:asciiTheme="majorBidi" w:eastAsiaTheme="minorEastAsia" w:hAnsiTheme="majorBidi" w:cstheme="majorBidi"/>
          <w:spacing w:val="-2"/>
          <w:sz w:val="18"/>
          <w:szCs w:val="18"/>
          <w:lang w:val="fr-CH"/>
        </w:rPr>
        <w:t>Singh</w:t>
      </w:r>
      <w:r w:rsidRPr="006F076B">
        <w:rPr>
          <w:rStyle w:val="SingleTxtGCChar"/>
          <w:rFonts w:asciiTheme="majorBidi" w:eastAsiaTheme="minorEastAsia" w:hAnsiTheme="majorBidi" w:cstheme="majorBidi"/>
          <w:spacing w:val="-2"/>
          <w:sz w:val="18"/>
          <w:szCs w:val="18"/>
        </w:rPr>
        <w:t>诉加拿大</w:t>
      </w:r>
      <w:r w:rsidR="00AA727E" w:rsidRPr="006F076B">
        <w:rPr>
          <w:rStyle w:val="SingleTxtGCChar"/>
          <w:rFonts w:asciiTheme="majorBidi" w:eastAsiaTheme="minorEastAsia" w:hAnsiTheme="majorBidi" w:cstheme="majorBidi"/>
          <w:spacing w:val="-2"/>
          <w:sz w:val="18"/>
          <w:szCs w:val="18"/>
          <w:lang w:val="fr-CH"/>
        </w:rPr>
        <w:t>(</w:t>
      </w:r>
      <w:r w:rsidRPr="006F076B">
        <w:rPr>
          <w:rStyle w:val="SingleTxtGCChar"/>
          <w:rFonts w:asciiTheme="majorBidi" w:eastAsiaTheme="minorEastAsia" w:hAnsiTheme="majorBidi" w:cstheme="majorBidi"/>
          <w:spacing w:val="-2"/>
          <w:sz w:val="18"/>
          <w:szCs w:val="18"/>
          <w:lang w:val="fr-CH"/>
        </w:rPr>
        <w:t>CAT/C/46/D/319/2007</w:t>
      </w:r>
      <w:r w:rsidR="00C26DBF" w:rsidRPr="006F076B">
        <w:rPr>
          <w:rStyle w:val="SingleTxtGCChar"/>
          <w:rFonts w:asciiTheme="majorBidi" w:eastAsiaTheme="minorEastAsia" w:hAnsiTheme="majorBidi" w:cstheme="majorBidi"/>
          <w:spacing w:val="-2"/>
          <w:sz w:val="18"/>
          <w:szCs w:val="18"/>
          <w:lang w:val="fr-CH"/>
        </w:rPr>
        <w:t>)</w:t>
      </w:r>
      <w:r w:rsidRPr="006F076B">
        <w:rPr>
          <w:rStyle w:val="SingleTxtGCChar"/>
          <w:rFonts w:asciiTheme="majorBidi" w:eastAsiaTheme="minorEastAsia" w:hAnsiTheme="majorBidi" w:cstheme="majorBidi"/>
          <w:spacing w:val="-2"/>
          <w:sz w:val="18"/>
          <w:szCs w:val="18"/>
          <w:lang w:val="fr-CH"/>
        </w:rPr>
        <w:t>，</w:t>
      </w:r>
      <w:r w:rsidRPr="006F076B">
        <w:rPr>
          <w:rStyle w:val="SingleTxtGCChar"/>
          <w:rFonts w:asciiTheme="majorBidi" w:eastAsiaTheme="minorEastAsia" w:hAnsiTheme="majorBidi" w:cstheme="majorBidi"/>
          <w:spacing w:val="-2"/>
          <w:sz w:val="18"/>
          <w:szCs w:val="18"/>
        </w:rPr>
        <w:t>第</w:t>
      </w:r>
      <w:r w:rsidRPr="006F076B">
        <w:rPr>
          <w:rStyle w:val="SingleTxtGCChar"/>
          <w:rFonts w:asciiTheme="majorBidi" w:eastAsiaTheme="minorEastAsia" w:hAnsiTheme="majorBidi" w:cstheme="majorBidi"/>
          <w:spacing w:val="-2"/>
          <w:sz w:val="18"/>
          <w:szCs w:val="18"/>
          <w:lang w:val="fr-CH"/>
        </w:rPr>
        <w:t>8.8</w:t>
      </w:r>
      <w:r w:rsidRPr="006F076B">
        <w:rPr>
          <w:rStyle w:val="SingleTxtGCChar"/>
          <w:rFonts w:asciiTheme="majorBidi" w:eastAsiaTheme="minorEastAsia" w:hAnsiTheme="majorBidi" w:cstheme="majorBidi"/>
          <w:spacing w:val="-2"/>
          <w:sz w:val="18"/>
          <w:szCs w:val="18"/>
        </w:rPr>
        <w:t>段</w:t>
      </w:r>
      <w:r w:rsidRPr="006F076B">
        <w:rPr>
          <w:rStyle w:val="SingleTxtGCChar"/>
          <w:rFonts w:asciiTheme="majorBidi" w:eastAsiaTheme="minorEastAsia" w:hAnsiTheme="majorBidi" w:cstheme="majorBidi"/>
          <w:spacing w:val="-2"/>
          <w:sz w:val="18"/>
          <w:szCs w:val="18"/>
          <w:lang w:val="fr-CH"/>
        </w:rPr>
        <w:t>；</w:t>
      </w:r>
      <w:proofErr w:type="spellStart"/>
      <w:r w:rsidRPr="006F076B">
        <w:rPr>
          <w:rStyle w:val="SingleTxtGCChar"/>
          <w:rFonts w:asciiTheme="majorBidi" w:eastAsiaTheme="minorEastAsia" w:hAnsiTheme="majorBidi" w:cstheme="majorBidi"/>
          <w:spacing w:val="-2"/>
          <w:sz w:val="18"/>
          <w:szCs w:val="18"/>
          <w:lang w:val="fr-CH"/>
        </w:rPr>
        <w:t>W.G.D</w:t>
      </w:r>
      <w:proofErr w:type="spellEnd"/>
      <w:r w:rsidRPr="006F076B">
        <w:rPr>
          <w:rStyle w:val="SingleTxtGCChar"/>
          <w:rFonts w:asciiTheme="majorBidi" w:eastAsiaTheme="minorEastAsia" w:hAnsiTheme="majorBidi" w:cstheme="majorBidi"/>
          <w:spacing w:val="-2"/>
          <w:sz w:val="18"/>
          <w:szCs w:val="18"/>
          <w:lang w:val="fr-CH"/>
        </w:rPr>
        <w:t>.</w:t>
      </w:r>
      <w:r w:rsidRPr="006F076B">
        <w:rPr>
          <w:rStyle w:val="SingleTxtGCChar"/>
          <w:rFonts w:asciiTheme="majorBidi" w:eastAsiaTheme="minorEastAsia" w:hAnsiTheme="majorBidi" w:cstheme="majorBidi"/>
          <w:spacing w:val="-2"/>
          <w:sz w:val="18"/>
          <w:szCs w:val="18"/>
        </w:rPr>
        <w:t>诉加拿大</w:t>
      </w:r>
      <w:r w:rsidR="00AA727E" w:rsidRPr="006F076B">
        <w:rPr>
          <w:rStyle w:val="SingleTxtGCChar"/>
          <w:rFonts w:asciiTheme="majorBidi" w:eastAsiaTheme="minorEastAsia" w:hAnsiTheme="majorBidi" w:cstheme="majorBidi"/>
          <w:spacing w:val="-2"/>
          <w:sz w:val="18"/>
          <w:szCs w:val="18"/>
          <w:lang w:val="fr-CH"/>
        </w:rPr>
        <w:t>(</w:t>
      </w:r>
      <w:r w:rsidRPr="006F076B">
        <w:rPr>
          <w:rStyle w:val="SingleTxtGCChar"/>
          <w:rFonts w:asciiTheme="majorBidi" w:eastAsiaTheme="minorEastAsia" w:hAnsiTheme="majorBidi" w:cstheme="majorBidi"/>
          <w:spacing w:val="-2"/>
          <w:sz w:val="18"/>
          <w:szCs w:val="18"/>
          <w:lang w:val="fr-CH"/>
        </w:rPr>
        <w:t>CAT/C/53/D/520/2012</w:t>
      </w:r>
      <w:r w:rsidRPr="006F076B">
        <w:rPr>
          <w:rStyle w:val="SingleTxtGCChar"/>
          <w:rFonts w:asciiTheme="majorBidi" w:eastAsiaTheme="minorEastAsia" w:hAnsiTheme="majorBidi" w:cstheme="majorBidi"/>
          <w:spacing w:val="-6"/>
          <w:sz w:val="18"/>
          <w:szCs w:val="18"/>
          <w:lang w:val="fr-CH"/>
        </w:rPr>
        <w:t>，</w:t>
      </w:r>
      <w:r w:rsidRPr="00433861">
        <w:rPr>
          <w:rStyle w:val="SingleTxtGCChar"/>
          <w:rFonts w:asciiTheme="majorBidi" w:eastAsiaTheme="minorEastAsia" w:hAnsiTheme="majorBidi" w:cstheme="majorBidi"/>
          <w:sz w:val="18"/>
          <w:szCs w:val="18"/>
        </w:rPr>
        <w:t>第</w:t>
      </w:r>
      <w:r w:rsidRPr="00C26DBF">
        <w:rPr>
          <w:rStyle w:val="SingleTxtGCChar"/>
          <w:rFonts w:asciiTheme="majorBidi" w:eastAsiaTheme="minorEastAsia" w:hAnsiTheme="majorBidi" w:cstheme="majorBidi"/>
          <w:sz w:val="18"/>
          <w:szCs w:val="18"/>
          <w:lang w:val="fr-CH"/>
        </w:rPr>
        <w:t>7.3</w:t>
      </w:r>
      <w:r w:rsidRPr="00433861">
        <w:rPr>
          <w:rStyle w:val="SingleTxtGCChar"/>
          <w:rFonts w:asciiTheme="majorBidi" w:eastAsiaTheme="minorEastAsia" w:hAnsiTheme="majorBidi" w:cstheme="majorBidi"/>
          <w:sz w:val="18"/>
          <w:szCs w:val="18"/>
        </w:rPr>
        <w:t>段</w:t>
      </w:r>
      <w:r w:rsidR="00C26DBF" w:rsidRPr="00C26DBF">
        <w:rPr>
          <w:rStyle w:val="SingleTxtGCChar"/>
          <w:rFonts w:asciiTheme="majorBidi" w:eastAsiaTheme="minorEastAsia" w:hAnsiTheme="majorBidi" w:cstheme="majorBidi"/>
          <w:sz w:val="18"/>
          <w:szCs w:val="18"/>
          <w:lang w:val="fr-CH"/>
        </w:rPr>
        <w:t>)</w:t>
      </w:r>
      <w:r w:rsidRPr="00433861">
        <w:rPr>
          <w:rStyle w:val="SingleTxtGCChar"/>
          <w:rFonts w:asciiTheme="majorBidi" w:eastAsiaTheme="minorEastAsia" w:hAnsiTheme="majorBidi" w:cstheme="majorBidi"/>
          <w:sz w:val="18"/>
          <w:szCs w:val="18"/>
        </w:rPr>
        <w:t>。</w:t>
      </w:r>
    </w:p>
  </w:footnote>
  <w:footnote w:id="8">
    <w:p w:rsidR="006716F6" w:rsidRPr="00D162E3" w:rsidRDefault="006716F6" w:rsidP="00E8657E">
      <w:pPr>
        <w:pStyle w:val="a6"/>
      </w:pPr>
      <w:r w:rsidRPr="00C26DBF">
        <w:rPr>
          <w:lang w:val="fr-CH"/>
        </w:rPr>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见《</w:t>
      </w:r>
      <w:r w:rsidRPr="00433861">
        <w:rPr>
          <w:rStyle w:val="SingleTxtGCChar"/>
          <w:rFonts w:asciiTheme="majorBidi" w:eastAsiaTheme="minorEastAsia" w:hAnsiTheme="majorBidi" w:cstheme="majorBidi" w:hint="eastAsia"/>
          <w:sz w:val="18"/>
          <w:szCs w:val="18"/>
        </w:rPr>
        <w:t>加拿大</w:t>
      </w:r>
      <w:r w:rsidRPr="00433861">
        <w:rPr>
          <w:rStyle w:val="SingleTxtGCChar"/>
          <w:rFonts w:asciiTheme="majorBidi" w:eastAsiaTheme="minorEastAsia" w:hAnsiTheme="majorBidi" w:cstheme="majorBidi"/>
          <w:sz w:val="18"/>
          <w:szCs w:val="18"/>
        </w:rPr>
        <w:t>联邦法院法》，第</w:t>
      </w:r>
      <w:r w:rsidRPr="00433861">
        <w:rPr>
          <w:rStyle w:val="SingleTxtGCChar"/>
          <w:rFonts w:asciiTheme="majorBidi" w:eastAsiaTheme="minorEastAsia" w:hAnsiTheme="majorBidi" w:cstheme="majorBidi"/>
          <w:sz w:val="18"/>
          <w:szCs w:val="18"/>
        </w:rPr>
        <w:t>18.1 (4)</w:t>
      </w:r>
      <w:r w:rsidRPr="00433861">
        <w:rPr>
          <w:rStyle w:val="SingleTxtGCChar"/>
          <w:rFonts w:asciiTheme="majorBidi" w:eastAsiaTheme="minorEastAsia" w:hAnsiTheme="majorBidi" w:cstheme="majorBidi"/>
          <w:sz w:val="18"/>
          <w:szCs w:val="18"/>
        </w:rPr>
        <w:t>条。</w:t>
      </w:r>
    </w:p>
  </w:footnote>
  <w:footnote w:id="9">
    <w:p w:rsidR="006716F6" w:rsidRPr="00D162E3" w:rsidRDefault="006716F6" w:rsidP="00E8657E">
      <w:pPr>
        <w:pStyle w:val="a6"/>
      </w:pPr>
      <w:r>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同上，第</w:t>
      </w:r>
      <w:r w:rsidRPr="00433861">
        <w:rPr>
          <w:rStyle w:val="SingleTxtGCChar"/>
          <w:rFonts w:asciiTheme="majorBidi" w:eastAsiaTheme="minorEastAsia" w:hAnsiTheme="majorBidi" w:cstheme="majorBidi"/>
          <w:sz w:val="18"/>
          <w:szCs w:val="18"/>
        </w:rPr>
        <w:t>18.1 (3)</w:t>
      </w:r>
      <w:r w:rsidRPr="00433861">
        <w:rPr>
          <w:rStyle w:val="SingleTxtGCChar"/>
          <w:rFonts w:asciiTheme="majorBidi" w:eastAsiaTheme="minorEastAsia" w:hAnsiTheme="majorBidi" w:cstheme="majorBidi"/>
          <w:sz w:val="18"/>
          <w:szCs w:val="18"/>
        </w:rPr>
        <w:t>条。</w:t>
      </w:r>
    </w:p>
  </w:footnote>
  <w:footnote w:id="10">
    <w:p w:rsidR="006716F6" w:rsidRPr="00433861" w:rsidRDefault="006716F6" w:rsidP="00E8657E">
      <w:pPr>
        <w:pStyle w:val="a6"/>
        <w:rPr>
          <w:rStyle w:val="SingleTxtGCChar"/>
          <w:rFonts w:asciiTheme="majorBidi" w:eastAsiaTheme="minorEastAsia" w:hAnsiTheme="majorBidi" w:cstheme="majorBidi"/>
          <w:sz w:val="18"/>
          <w:szCs w:val="18"/>
        </w:rPr>
      </w:pPr>
      <w:r>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见</w:t>
      </w:r>
      <w:proofErr w:type="spellStart"/>
      <w:r w:rsidRPr="00433861">
        <w:rPr>
          <w:rStyle w:val="SingleTxtGCChar"/>
          <w:rFonts w:asciiTheme="majorBidi" w:eastAsiaTheme="minorEastAsia" w:hAnsiTheme="majorBidi" w:cstheme="majorBidi"/>
          <w:sz w:val="18"/>
          <w:szCs w:val="18"/>
        </w:rPr>
        <w:t>Tabassum</w:t>
      </w:r>
      <w:proofErr w:type="spellEnd"/>
      <w:r w:rsidRPr="008F3885">
        <w:rPr>
          <w:rStyle w:val="SingleTxtGCChar"/>
          <w:rFonts w:asciiTheme="majorBidi" w:eastAsiaTheme="minorEastAsia" w:hAnsiTheme="majorBidi" w:cstheme="majorBidi"/>
          <w:spacing w:val="6"/>
          <w:sz w:val="18"/>
          <w:szCs w:val="18"/>
        </w:rPr>
        <w:t>诉加拿大</w:t>
      </w:r>
      <w:r w:rsidR="00AA727E" w:rsidRPr="008F3885">
        <w:rPr>
          <w:rStyle w:val="SingleTxtGCChar"/>
          <w:rFonts w:asciiTheme="majorBidi" w:eastAsiaTheme="minorEastAsia" w:hAnsiTheme="majorBidi" w:cstheme="majorBidi"/>
          <w:spacing w:val="6"/>
          <w:sz w:val="18"/>
          <w:szCs w:val="18"/>
        </w:rPr>
        <w:t>(</w:t>
      </w:r>
      <w:r w:rsidRPr="008F3885">
        <w:rPr>
          <w:rStyle w:val="SingleTxtGCChar"/>
          <w:rFonts w:asciiTheme="majorBidi" w:eastAsiaTheme="minorEastAsia" w:hAnsiTheme="majorBidi" w:cstheme="majorBidi"/>
          <w:spacing w:val="6"/>
          <w:sz w:val="18"/>
          <w:szCs w:val="18"/>
        </w:rPr>
        <w:t>公民及移民事务</w:t>
      </w:r>
      <w:proofErr w:type="gramStart"/>
      <w:r w:rsidRPr="008F3885">
        <w:rPr>
          <w:rStyle w:val="SingleTxtGCChar"/>
          <w:rFonts w:asciiTheme="majorBidi" w:eastAsiaTheme="minorEastAsia" w:hAnsiTheme="majorBidi" w:cstheme="majorBidi"/>
          <w:spacing w:val="6"/>
          <w:sz w:val="18"/>
          <w:szCs w:val="18"/>
        </w:rPr>
        <w:t>部</w:t>
      </w:r>
      <w:proofErr w:type="gramEnd"/>
      <w:r w:rsidRPr="008F3885">
        <w:rPr>
          <w:rStyle w:val="SingleTxtGCChar"/>
          <w:rFonts w:asciiTheme="majorBidi" w:eastAsiaTheme="minorEastAsia" w:hAnsiTheme="majorBidi" w:cstheme="majorBidi"/>
          <w:spacing w:val="6"/>
          <w:sz w:val="18"/>
          <w:szCs w:val="18"/>
        </w:rPr>
        <w:t>部长</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2009</w:t>
      </w:r>
      <w:r w:rsidRPr="00433861">
        <w:rPr>
          <w:rStyle w:val="SingleTxtGCChar"/>
          <w:rFonts w:asciiTheme="majorBidi" w:eastAsiaTheme="minorEastAsia" w:hAnsiTheme="majorBidi" w:cstheme="majorBidi" w:hint="eastAsia"/>
          <w:sz w:val="18"/>
          <w:szCs w:val="18"/>
        </w:rPr>
        <w:t xml:space="preserve"> </w:t>
      </w:r>
      <w:r w:rsidRPr="00433861">
        <w:rPr>
          <w:rStyle w:val="SingleTxtGCChar"/>
          <w:rFonts w:asciiTheme="majorBidi" w:eastAsiaTheme="minorEastAsia" w:hAnsiTheme="majorBidi" w:cstheme="majorBidi"/>
          <w:sz w:val="18"/>
          <w:szCs w:val="18"/>
        </w:rPr>
        <w:t>FC 1185 (</w:t>
      </w:r>
      <w:proofErr w:type="spellStart"/>
      <w:r w:rsidRPr="00433861">
        <w:rPr>
          <w:rStyle w:val="SingleTxtGCChar"/>
          <w:rFonts w:asciiTheme="majorBidi" w:eastAsiaTheme="minorEastAsia" w:hAnsiTheme="majorBidi" w:cstheme="majorBidi"/>
          <w:sz w:val="18"/>
          <w:szCs w:val="18"/>
        </w:rPr>
        <w:t>CanLII</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39</w:t>
      </w:r>
      <w:r w:rsidRPr="00433861">
        <w:rPr>
          <w:rStyle w:val="SingleTxtGCChar"/>
          <w:rFonts w:asciiTheme="majorBidi" w:eastAsiaTheme="minorEastAsia" w:hAnsiTheme="majorBidi" w:cstheme="majorBidi"/>
          <w:sz w:val="18"/>
          <w:szCs w:val="18"/>
        </w:rPr>
        <w:t>和第</w:t>
      </w:r>
      <w:r w:rsidRPr="00433861">
        <w:rPr>
          <w:rStyle w:val="SingleTxtGCChar"/>
          <w:rFonts w:asciiTheme="majorBidi" w:eastAsiaTheme="minorEastAsia" w:hAnsiTheme="majorBidi" w:cstheme="majorBidi"/>
          <w:sz w:val="18"/>
          <w:szCs w:val="18"/>
        </w:rPr>
        <w:t>43</w:t>
      </w:r>
      <w:r w:rsidRPr="00433861">
        <w:rPr>
          <w:rStyle w:val="SingleTxtGCChar"/>
          <w:rFonts w:asciiTheme="majorBidi" w:eastAsiaTheme="minorEastAsia" w:hAnsiTheme="majorBidi" w:cstheme="majorBidi"/>
          <w:sz w:val="18"/>
          <w:szCs w:val="18"/>
        </w:rPr>
        <w:t>段，其中法院裁定遣返前风险</w:t>
      </w:r>
      <w:r w:rsidRPr="008F3885">
        <w:rPr>
          <w:rStyle w:val="SingleTxtGCChar"/>
          <w:rFonts w:asciiTheme="majorBidi" w:eastAsiaTheme="minorEastAsia" w:hAnsiTheme="majorBidi" w:cstheme="majorBidi"/>
          <w:spacing w:val="8"/>
          <w:sz w:val="18"/>
          <w:szCs w:val="18"/>
        </w:rPr>
        <w:t>评估官员对证据</w:t>
      </w:r>
      <w:r w:rsidRPr="008F3885">
        <w:rPr>
          <w:rStyle w:val="SingleTxtGCChar"/>
          <w:rFonts w:asciiTheme="majorBidi" w:eastAsiaTheme="minorEastAsia" w:hAnsiTheme="majorBidi" w:cstheme="majorBidi" w:hint="eastAsia"/>
          <w:spacing w:val="8"/>
          <w:sz w:val="18"/>
          <w:szCs w:val="18"/>
        </w:rPr>
        <w:t>认定</w:t>
      </w:r>
      <w:r w:rsidRPr="008F3885">
        <w:rPr>
          <w:rStyle w:val="SingleTxtGCChar"/>
          <w:rFonts w:asciiTheme="majorBidi" w:eastAsiaTheme="minorEastAsia" w:hAnsiTheme="majorBidi" w:cstheme="majorBidi"/>
          <w:spacing w:val="8"/>
          <w:sz w:val="18"/>
          <w:szCs w:val="18"/>
        </w:rPr>
        <w:t>错误，关于申请者未受到其丈夫威胁的结论</w:t>
      </w:r>
      <w:r w:rsidRPr="00433861">
        <w:rPr>
          <w:rStyle w:val="SingleTxtGCChar"/>
          <w:rFonts w:asciiTheme="majorBidi" w:eastAsiaTheme="minorEastAsia" w:hAnsiTheme="majorBidi" w:cstheme="majorBidi"/>
          <w:sz w:val="18"/>
          <w:szCs w:val="18"/>
        </w:rPr>
        <w:t>错误；</w:t>
      </w:r>
      <w:proofErr w:type="spellStart"/>
      <w:r w:rsidRPr="00433861">
        <w:rPr>
          <w:rStyle w:val="SingleTxtGCChar"/>
          <w:rFonts w:asciiTheme="majorBidi" w:eastAsiaTheme="minorEastAsia" w:hAnsiTheme="majorBidi" w:cstheme="majorBidi"/>
          <w:sz w:val="18"/>
          <w:szCs w:val="18"/>
        </w:rPr>
        <w:t>Babai</w:t>
      </w:r>
      <w:proofErr w:type="spellEnd"/>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公民及移民事务</w:t>
      </w:r>
      <w:proofErr w:type="gramStart"/>
      <w:r w:rsidRPr="00433861">
        <w:rPr>
          <w:rStyle w:val="SingleTxtGCChar"/>
          <w:rFonts w:asciiTheme="majorBidi" w:eastAsiaTheme="minorEastAsia" w:hAnsiTheme="majorBidi" w:cstheme="majorBidi"/>
          <w:sz w:val="18"/>
          <w:szCs w:val="18"/>
        </w:rPr>
        <w:t>部</w:t>
      </w:r>
      <w:proofErr w:type="gramEnd"/>
      <w:r w:rsidRPr="00433861">
        <w:rPr>
          <w:rStyle w:val="SingleTxtGCChar"/>
          <w:rFonts w:asciiTheme="majorBidi" w:eastAsiaTheme="minorEastAsia" w:hAnsiTheme="majorBidi" w:cstheme="majorBidi"/>
          <w:sz w:val="18"/>
          <w:szCs w:val="18"/>
        </w:rPr>
        <w:t>部长</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2004</w:t>
      </w:r>
      <w:r w:rsidRPr="00433861">
        <w:rPr>
          <w:rStyle w:val="SingleTxtGCChar"/>
          <w:rFonts w:asciiTheme="majorBidi" w:eastAsiaTheme="minorEastAsia" w:hAnsiTheme="majorBidi" w:cstheme="majorBidi" w:hint="eastAsia"/>
          <w:sz w:val="18"/>
          <w:szCs w:val="18"/>
        </w:rPr>
        <w:t xml:space="preserve"> </w:t>
      </w:r>
      <w:r w:rsidRPr="00433861">
        <w:rPr>
          <w:rStyle w:val="SingleTxtGCChar"/>
          <w:rFonts w:asciiTheme="majorBidi" w:eastAsiaTheme="minorEastAsia" w:hAnsiTheme="majorBidi" w:cstheme="majorBidi"/>
          <w:sz w:val="18"/>
          <w:szCs w:val="18"/>
        </w:rPr>
        <w:t>FC 1341 (</w:t>
      </w:r>
      <w:proofErr w:type="spellStart"/>
      <w:r w:rsidRPr="00433861">
        <w:rPr>
          <w:rStyle w:val="SingleTxtGCChar"/>
          <w:rFonts w:asciiTheme="majorBidi" w:eastAsiaTheme="minorEastAsia" w:hAnsiTheme="majorBidi" w:cstheme="majorBidi"/>
          <w:sz w:val="18"/>
          <w:szCs w:val="18"/>
        </w:rPr>
        <w:t>CanLII</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35</w:t>
      </w:r>
      <w:r w:rsidRPr="00433861">
        <w:rPr>
          <w:rStyle w:val="SingleTxtGCChar"/>
          <w:rFonts w:asciiTheme="majorBidi" w:eastAsiaTheme="minorEastAsia" w:hAnsiTheme="majorBidi" w:cstheme="majorBidi"/>
          <w:sz w:val="18"/>
          <w:szCs w:val="18"/>
        </w:rPr>
        <w:t>和第</w:t>
      </w:r>
      <w:r w:rsidRPr="00433861">
        <w:rPr>
          <w:rStyle w:val="SingleTxtGCChar"/>
          <w:rFonts w:asciiTheme="majorBidi" w:eastAsiaTheme="minorEastAsia" w:hAnsiTheme="majorBidi" w:cstheme="majorBidi"/>
          <w:sz w:val="18"/>
          <w:szCs w:val="18"/>
        </w:rPr>
        <w:t>37</w:t>
      </w:r>
      <w:r w:rsidRPr="00433861">
        <w:rPr>
          <w:rStyle w:val="SingleTxtGCChar"/>
          <w:rFonts w:asciiTheme="majorBidi" w:eastAsiaTheme="minorEastAsia" w:hAnsiTheme="majorBidi" w:cstheme="majorBidi"/>
          <w:sz w:val="18"/>
          <w:szCs w:val="18"/>
        </w:rPr>
        <w:t>段，其中</w:t>
      </w:r>
      <w:r w:rsidRPr="008F3885">
        <w:rPr>
          <w:rStyle w:val="SingleTxtGCChar"/>
          <w:rFonts w:asciiTheme="majorBidi" w:eastAsiaTheme="minorEastAsia" w:hAnsiTheme="majorBidi" w:cstheme="majorBidi"/>
          <w:spacing w:val="8"/>
          <w:sz w:val="18"/>
          <w:szCs w:val="18"/>
        </w:rPr>
        <w:t>法院裁定遣返前风险评估官员未考虑到相反证据，关于申请者</w:t>
      </w:r>
      <w:r w:rsidRPr="00433861">
        <w:rPr>
          <w:rStyle w:val="SingleTxtGCChar"/>
          <w:rFonts w:asciiTheme="majorBidi" w:eastAsiaTheme="minorEastAsia" w:hAnsiTheme="majorBidi" w:cstheme="majorBidi"/>
          <w:sz w:val="18"/>
          <w:szCs w:val="18"/>
        </w:rPr>
        <w:t>能获得国家保护的结论</w:t>
      </w:r>
      <w:r w:rsidRPr="008F3885">
        <w:rPr>
          <w:rStyle w:val="SingleTxtGCChar"/>
          <w:rFonts w:asciiTheme="majorBidi" w:eastAsiaTheme="minorEastAsia" w:hAnsiTheme="majorBidi" w:cstheme="majorBidi"/>
          <w:spacing w:val="8"/>
          <w:sz w:val="18"/>
          <w:szCs w:val="18"/>
        </w:rPr>
        <w:t>值得复议；</w:t>
      </w:r>
      <w:proofErr w:type="spellStart"/>
      <w:r w:rsidRPr="008F3885">
        <w:rPr>
          <w:rStyle w:val="SingleTxtGCChar"/>
          <w:rFonts w:asciiTheme="majorBidi" w:eastAsiaTheme="minorEastAsia" w:hAnsiTheme="majorBidi" w:cstheme="majorBidi"/>
          <w:spacing w:val="8"/>
          <w:sz w:val="18"/>
          <w:szCs w:val="18"/>
        </w:rPr>
        <w:t>Abbasova</w:t>
      </w:r>
      <w:proofErr w:type="spellEnd"/>
      <w:r w:rsidRPr="008F3885">
        <w:rPr>
          <w:rStyle w:val="SingleTxtGCChar"/>
          <w:rFonts w:asciiTheme="majorBidi" w:eastAsiaTheme="minorEastAsia" w:hAnsiTheme="majorBidi" w:cstheme="majorBidi"/>
          <w:spacing w:val="8"/>
          <w:sz w:val="18"/>
          <w:szCs w:val="18"/>
        </w:rPr>
        <w:t>诉加拿大</w:t>
      </w:r>
      <w:r w:rsidR="00AA727E" w:rsidRPr="008F3885">
        <w:rPr>
          <w:rStyle w:val="SingleTxtGCChar"/>
          <w:rFonts w:asciiTheme="majorBidi" w:eastAsiaTheme="minorEastAsia" w:hAnsiTheme="majorBidi" w:cstheme="majorBidi"/>
          <w:spacing w:val="8"/>
          <w:sz w:val="18"/>
          <w:szCs w:val="18"/>
        </w:rPr>
        <w:t>(</w:t>
      </w:r>
      <w:r w:rsidRPr="008F3885">
        <w:rPr>
          <w:rStyle w:val="SingleTxtGCChar"/>
          <w:rFonts w:asciiTheme="majorBidi" w:eastAsiaTheme="minorEastAsia" w:hAnsiTheme="majorBidi" w:cstheme="majorBidi"/>
          <w:spacing w:val="8"/>
          <w:sz w:val="18"/>
          <w:szCs w:val="18"/>
        </w:rPr>
        <w:t>公民及</w:t>
      </w:r>
      <w:r w:rsidRPr="00433861">
        <w:rPr>
          <w:rStyle w:val="SingleTxtGCChar"/>
          <w:rFonts w:asciiTheme="majorBidi" w:eastAsiaTheme="minorEastAsia" w:hAnsiTheme="majorBidi" w:cstheme="majorBidi"/>
          <w:sz w:val="18"/>
          <w:szCs w:val="18"/>
        </w:rPr>
        <w:t>移民事务</w:t>
      </w:r>
      <w:proofErr w:type="gramStart"/>
      <w:r w:rsidRPr="00433861">
        <w:rPr>
          <w:rStyle w:val="SingleTxtGCChar"/>
          <w:rFonts w:asciiTheme="majorBidi" w:eastAsiaTheme="minorEastAsia" w:hAnsiTheme="majorBidi" w:cstheme="majorBidi"/>
          <w:sz w:val="18"/>
          <w:szCs w:val="18"/>
        </w:rPr>
        <w:t>部</w:t>
      </w:r>
      <w:proofErr w:type="gramEnd"/>
      <w:r w:rsidRPr="00433861">
        <w:rPr>
          <w:rStyle w:val="SingleTxtGCChar"/>
          <w:rFonts w:asciiTheme="majorBidi" w:eastAsiaTheme="minorEastAsia" w:hAnsiTheme="majorBidi" w:cstheme="majorBidi"/>
          <w:sz w:val="18"/>
          <w:szCs w:val="18"/>
        </w:rPr>
        <w:t>部长</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2011</w:t>
      </w:r>
      <w:r w:rsidRPr="00433861">
        <w:rPr>
          <w:rStyle w:val="SingleTxtGCChar"/>
          <w:rFonts w:asciiTheme="majorBidi" w:eastAsiaTheme="minorEastAsia" w:hAnsiTheme="majorBidi" w:cstheme="majorBidi" w:hint="eastAsia"/>
          <w:sz w:val="18"/>
          <w:szCs w:val="18"/>
        </w:rPr>
        <w:t xml:space="preserve"> </w:t>
      </w:r>
      <w:r w:rsidRPr="00433861">
        <w:rPr>
          <w:rStyle w:val="SingleTxtGCChar"/>
          <w:rFonts w:asciiTheme="majorBidi" w:eastAsiaTheme="minorEastAsia" w:hAnsiTheme="majorBidi" w:cstheme="majorBidi"/>
          <w:sz w:val="18"/>
          <w:szCs w:val="18"/>
        </w:rPr>
        <w:t>FC 43 (</w:t>
      </w:r>
      <w:proofErr w:type="spellStart"/>
      <w:r w:rsidRPr="00433861">
        <w:rPr>
          <w:rStyle w:val="SingleTxtGCChar"/>
          <w:rFonts w:asciiTheme="majorBidi" w:eastAsiaTheme="minorEastAsia" w:hAnsiTheme="majorBidi" w:cstheme="majorBidi"/>
          <w:sz w:val="18"/>
          <w:szCs w:val="18"/>
        </w:rPr>
        <w:t>CanLII</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，其中法院裁定遣返前风险评估官员未考虑到新的心理证据；</w:t>
      </w:r>
      <w:proofErr w:type="spellStart"/>
      <w:r w:rsidRPr="00433861">
        <w:rPr>
          <w:rStyle w:val="SingleTxtGCChar"/>
          <w:rFonts w:asciiTheme="majorBidi" w:eastAsiaTheme="minorEastAsia" w:hAnsiTheme="majorBidi" w:cstheme="majorBidi"/>
          <w:sz w:val="18"/>
          <w:szCs w:val="18"/>
        </w:rPr>
        <w:t>Bors</w:t>
      </w:r>
      <w:proofErr w:type="spellEnd"/>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公民及移民事务</w:t>
      </w:r>
      <w:proofErr w:type="gramStart"/>
      <w:r w:rsidRPr="00433861">
        <w:rPr>
          <w:rStyle w:val="SingleTxtGCChar"/>
          <w:rFonts w:asciiTheme="majorBidi" w:eastAsiaTheme="minorEastAsia" w:hAnsiTheme="majorBidi" w:cstheme="majorBidi"/>
          <w:sz w:val="18"/>
          <w:szCs w:val="18"/>
        </w:rPr>
        <w:t>部</w:t>
      </w:r>
      <w:proofErr w:type="gramEnd"/>
      <w:r w:rsidRPr="00433861">
        <w:rPr>
          <w:rStyle w:val="SingleTxtGCChar"/>
          <w:rFonts w:asciiTheme="majorBidi" w:eastAsiaTheme="minorEastAsia" w:hAnsiTheme="majorBidi" w:cstheme="majorBidi"/>
          <w:sz w:val="18"/>
          <w:szCs w:val="18"/>
        </w:rPr>
        <w:t>部长</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2010</w:t>
      </w:r>
      <w:r w:rsidRPr="00433861">
        <w:rPr>
          <w:rStyle w:val="SingleTxtGCChar"/>
          <w:rFonts w:asciiTheme="majorBidi" w:eastAsiaTheme="minorEastAsia" w:hAnsiTheme="majorBidi" w:cstheme="majorBidi" w:hint="eastAsia"/>
          <w:sz w:val="18"/>
          <w:szCs w:val="18"/>
        </w:rPr>
        <w:t xml:space="preserve"> </w:t>
      </w:r>
      <w:r w:rsidRPr="00433861">
        <w:rPr>
          <w:rStyle w:val="SingleTxtGCChar"/>
          <w:rFonts w:asciiTheme="majorBidi" w:eastAsiaTheme="minorEastAsia" w:hAnsiTheme="majorBidi" w:cstheme="majorBidi"/>
          <w:sz w:val="18"/>
          <w:szCs w:val="18"/>
        </w:rPr>
        <w:t>FC 1004 (</w:t>
      </w:r>
      <w:proofErr w:type="spellStart"/>
      <w:r w:rsidRPr="00433861">
        <w:rPr>
          <w:rStyle w:val="SingleTxtGCChar"/>
          <w:rFonts w:asciiTheme="majorBidi" w:eastAsiaTheme="minorEastAsia" w:hAnsiTheme="majorBidi" w:cstheme="majorBidi"/>
          <w:sz w:val="18"/>
          <w:szCs w:val="18"/>
        </w:rPr>
        <w:t>CanLII</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56</w:t>
      </w:r>
      <w:r w:rsidRPr="00433861">
        <w:rPr>
          <w:rStyle w:val="SingleTxtGCChar"/>
          <w:rFonts w:asciiTheme="majorBidi" w:eastAsiaTheme="minorEastAsia" w:hAnsiTheme="majorBidi" w:cstheme="majorBidi"/>
          <w:sz w:val="18"/>
          <w:szCs w:val="18"/>
        </w:rPr>
        <w:t>至第</w:t>
      </w:r>
      <w:r w:rsidRPr="00433861">
        <w:rPr>
          <w:rStyle w:val="SingleTxtGCChar"/>
          <w:rFonts w:asciiTheme="majorBidi" w:eastAsiaTheme="minorEastAsia" w:hAnsiTheme="majorBidi" w:cstheme="majorBidi"/>
          <w:sz w:val="18"/>
          <w:szCs w:val="18"/>
        </w:rPr>
        <w:t>58</w:t>
      </w:r>
      <w:r w:rsidRPr="00433861">
        <w:rPr>
          <w:rStyle w:val="SingleTxtGCChar"/>
          <w:rFonts w:asciiTheme="majorBidi" w:eastAsiaTheme="minorEastAsia" w:hAnsiTheme="majorBidi" w:cstheme="majorBidi"/>
          <w:sz w:val="18"/>
          <w:szCs w:val="18"/>
        </w:rPr>
        <w:t>段和第</w:t>
      </w:r>
      <w:r w:rsidRPr="00433861">
        <w:rPr>
          <w:rStyle w:val="SingleTxtGCChar"/>
          <w:rFonts w:asciiTheme="majorBidi" w:eastAsiaTheme="minorEastAsia" w:hAnsiTheme="majorBidi" w:cstheme="majorBidi"/>
          <w:sz w:val="18"/>
          <w:szCs w:val="18"/>
        </w:rPr>
        <w:t>73</w:t>
      </w:r>
      <w:r w:rsidRPr="00433861">
        <w:rPr>
          <w:rStyle w:val="SingleTxtGCChar"/>
          <w:rFonts w:asciiTheme="majorBidi" w:eastAsiaTheme="minorEastAsia" w:hAnsiTheme="majorBidi" w:cstheme="majorBidi"/>
          <w:sz w:val="18"/>
          <w:szCs w:val="18"/>
        </w:rPr>
        <w:t>段，其中法院裁定遣返前风险评估官员对证据的选择性考虑导致结出匈牙利</w:t>
      </w:r>
      <w:r w:rsidRPr="00433861">
        <w:rPr>
          <w:rStyle w:val="SingleTxtGCChar"/>
          <w:rFonts w:asciiTheme="majorBidi" w:eastAsiaTheme="minorEastAsia" w:hAnsiTheme="majorBidi" w:cstheme="majorBidi" w:hint="eastAsia"/>
          <w:sz w:val="18"/>
          <w:szCs w:val="18"/>
        </w:rPr>
        <w:t>罗姆人</w:t>
      </w:r>
      <w:r w:rsidRPr="00433861">
        <w:rPr>
          <w:rStyle w:val="SingleTxtGCChar"/>
          <w:rFonts w:asciiTheme="majorBidi" w:eastAsiaTheme="minorEastAsia" w:hAnsiTheme="majorBidi" w:cstheme="majorBidi"/>
          <w:sz w:val="18"/>
          <w:szCs w:val="18"/>
        </w:rPr>
        <w:t>的境遇已好转的不合理结论。</w:t>
      </w:r>
    </w:p>
  </w:footnote>
  <w:footnote w:id="11">
    <w:p w:rsidR="006716F6" w:rsidRPr="00433861" w:rsidRDefault="006716F6" w:rsidP="00E8657E">
      <w:pPr>
        <w:pStyle w:val="a6"/>
        <w:rPr>
          <w:rStyle w:val="SingleTxtGCChar"/>
          <w:rFonts w:asciiTheme="majorBidi" w:eastAsiaTheme="minorEastAsia" w:hAnsiTheme="majorBidi" w:cstheme="majorBidi"/>
          <w:sz w:val="18"/>
          <w:szCs w:val="18"/>
        </w:rPr>
      </w:pPr>
      <w:r>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见欧洲人权法院，</w:t>
      </w:r>
      <w:proofErr w:type="spellStart"/>
      <w:r w:rsidRPr="00433861">
        <w:rPr>
          <w:rStyle w:val="SingleTxtGCChar"/>
          <w:rFonts w:asciiTheme="majorBidi" w:eastAsiaTheme="minorEastAsia" w:hAnsiTheme="majorBidi" w:cstheme="majorBidi"/>
          <w:sz w:val="18"/>
          <w:szCs w:val="18"/>
        </w:rPr>
        <w:t>Soering</w:t>
      </w:r>
      <w:proofErr w:type="spellEnd"/>
      <w:r w:rsidRPr="00433861">
        <w:rPr>
          <w:rStyle w:val="SingleTxtGCChar"/>
          <w:rFonts w:asciiTheme="majorBidi" w:eastAsiaTheme="minorEastAsia" w:hAnsiTheme="majorBidi" w:cstheme="majorBidi"/>
          <w:sz w:val="18"/>
          <w:szCs w:val="18"/>
        </w:rPr>
        <w:t>诉联合王国</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14038/88</w:t>
      </w:r>
      <w:r w:rsidRPr="00433861">
        <w:rPr>
          <w:rStyle w:val="SingleTxtGCChar"/>
          <w:rFonts w:asciiTheme="majorBidi" w:eastAsiaTheme="minorEastAsia" w:hAnsiTheme="majorBidi" w:cstheme="majorBidi"/>
          <w:sz w:val="18"/>
          <w:szCs w:val="18"/>
        </w:rPr>
        <w:t>号申请</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1989</w:t>
      </w:r>
      <w:r w:rsidRPr="00433861">
        <w:rPr>
          <w:rStyle w:val="SingleTxtGCChar"/>
          <w:rFonts w:asciiTheme="majorBidi" w:eastAsiaTheme="minorEastAsia" w:hAnsiTheme="majorBidi" w:cstheme="majorBidi"/>
          <w:sz w:val="18"/>
          <w:szCs w:val="18"/>
        </w:rPr>
        <w:t>年</w:t>
      </w:r>
      <w:r w:rsidRPr="00433861">
        <w:rPr>
          <w:rStyle w:val="SingleTxtGCChar"/>
          <w:rFonts w:asciiTheme="majorBidi" w:eastAsiaTheme="minorEastAsia" w:hAnsiTheme="majorBidi" w:cstheme="majorBidi"/>
          <w:sz w:val="18"/>
          <w:szCs w:val="18"/>
        </w:rPr>
        <w:t>7</w:t>
      </w:r>
      <w:r w:rsidRPr="00433861">
        <w:rPr>
          <w:rStyle w:val="SingleTxtGCChar"/>
          <w:rFonts w:asciiTheme="majorBidi" w:eastAsiaTheme="minorEastAsia" w:hAnsiTheme="majorBidi" w:cstheme="majorBidi"/>
          <w:sz w:val="18"/>
          <w:szCs w:val="18"/>
        </w:rPr>
        <w:t>月</w:t>
      </w:r>
      <w:r w:rsidRPr="00433861">
        <w:rPr>
          <w:rStyle w:val="SingleTxtGCChar"/>
          <w:rFonts w:asciiTheme="majorBidi" w:eastAsiaTheme="minorEastAsia" w:hAnsiTheme="majorBidi" w:cstheme="majorBidi"/>
          <w:sz w:val="18"/>
          <w:szCs w:val="18"/>
        </w:rPr>
        <w:t>7</w:t>
      </w:r>
      <w:r w:rsidRPr="00433861">
        <w:rPr>
          <w:rStyle w:val="SingleTxtGCChar"/>
          <w:rFonts w:asciiTheme="majorBidi" w:eastAsiaTheme="minorEastAsia" w:hAnsiTheme="majorBidi" w:cstheme="majorBidi"/>
          <w:sz w:val="18"/>
          <w:szCs w:val="18"/>
        </w:rPr>
        <w:t>日的判决；以及</w:t>
      </w:r>
      <w:proofErr w:type="spellStart"/>
      <w:r w:rsidRPr="00433861">
        <w:rPr>
          <w:rStyle w:val="SingleTxtGCChar"/>
          <w:rFonts w:asciiTheme="majorBidi" w:eastAsiaTheme="minorEastAsia" w:hAnsiTheme="majorBidi" w:cstheme="majorBidi"/>
          <w:sz w:val="18"/>
          <w:szCs w:val="18"/>
        </w:rPr>
        <w:t>Vilvarajah</w:t>
      </w:r>
      <w:proofErr w:type="spellEnd"/>
      <w:r w:rsidRPr="00433861">
        <w:rPr>
          <w:rStyle w:val="SingleTxtGCChar"/>
          <w:rFonts w:asciiTheme="majorBidi" w:eastAsiaTheme="minorEastAsia" w:hAnsiTheme="majorBidi" w:cstheme="majorBidi"/>
          <w:sz w:val="18"/>
          <w:szCs w:val="18"/>
        </w:rPr>
        <w:t>等诉联合王国</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13163/87</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13164/87</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13165/87</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13447/87</w:t>
      </w:r>
      <w:r w:rsidRPr="00433861">
        <w:rPr>
          <w:rStyle w:val="SingleTxtGCChar"/>
          <w:rFonts w:asciiTheme="majorBidi" w:eastAsiaTheme="minorEastAsia" w:hAnsiTheme="majorBidi" w:cstheme="majorBidi"/>
          <w:sz w:val="18"/>
          <w:szCs w:val="18"/>
        </w:rPr>
        <w:t>和</w:t>
      </w:r>
      <w:r w:rsidRPr="00433861">
        <w:rPr>
          <w:rStyle w:val="SingleTxtGCChar"/>
          <w:rFonts w:asciiTheme="majorBidi" w:eastAsiaTheme="minorEastAsia" w:hAnsiTheme="majorBidi" w:cstheme="majorBidi"/>
          <w:sz w:val="18"/>
          <w:szCs w:val="18"/>
        </w:rPr>
        <w:t>13448/87</w:t>
      </w:r>
      <w:r w:rsidRPr="00433861">
        <w:rPr>
          <w:rStyle w:val="SingleTxtGCChar"/>
          <w:rFonts w:asciiTheme="majorBidi" w:eastAsiaTheme="minorEastAsia" w:hAnsiTheme="majorBidi" w:cstheme="majorBidi"/>
          <w:sz w:val="18"/>
          <w:szCs w:val="18"/>
        </w:rPr>
        <w:t>号申请</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1991</w:t>
      </w:r>
      <w:r w:rsidRPr="00433861">
        <w:rPr>
          <w:rStyle w:val="SingleTxtGCChar"/>
          <w:rFonts w:asciiTheme="majorBidi" w:eastAsiaTheme="minorEastAsia" w:hAnsiTheme="majorBidi" w:cstheme="majorBidi"/>
          <w:sz w:val="18"/>
          <w:szCs w:val="18"/>
        </w:rPr>
        <w:t>年</w:t>
      </w:r>
      <w:r w:rsidRPr="00433861">
        <w:rPr>
          <w:rStyle w:val="SingleTxtGCChar"/>
          <w:rFonts w:asciiTheme="majorBidi" w:eastAsiaTheme="minorEastAsia" w:hAnsiTheme="majorBidi" w:cstheme="majorBidi"/>
          <w:sz w:val="18"/>
          <w:szCs w:val="18"/>
        </w:rPr>
        <w:t>10</w:t>
      </w:r>
      <w:r w:rsidRPr="00433861">
        <w:rPr>
          <w:rStyle w:val="SingleTxtGCChar"/>
          <w:rFonts w:asciiTheme="majorBidi" w:eastAsiaTheme="minorEastAsia" w:hAnsiTheme="majorBidi" w:cstheme="majorBidi"/>
          <w:sz w:val="18"/>
          <w:szCs w:val="18"/>
        </w:rPr>
        <w:t>月</w:t>
      </w:r>
      <w:r w:rsidRPr="00433861">
        <w:rPr>
          <w:rStyle w:val="SingleTxtGCChar"/>
          <w:rFonts w:asciiTheme="majorBidi" w:eastAsiaTheme="minorEastAsia" w:hAnsiTheme="majorBidi" w:cstheme="majorBidi"/>
          <w:sz w:val="18"/>
          <w:szCs w:val="18"/>
        </w:rPr>
        <w:t>30</w:t>
      </w:r>
      <w:r w:rsidRPr="00433861">
        <w:rPr>
          <w:rStyle w:val="SingleTxtGCChar"/>
          <w:rFonts w:asciiTheme="majorBidi" w:eastAsiaTheme="minorEastAsia" w:hAnsiTheme="majorBidi" w:cstheme="majorBidi"/>
          <w:sz w:val="18"/>
          <w:szCs w:val="18"/>
        </w:rPr>
        <w:t>日的判决。</w:t>
      </w:r>
    </w:p>
  </w:footnote>
  <w:footnote w:id="12">
    <w:p w:rsidR="006716F6" w:rsidRPr="00433861" w:rsidRDefault="006716F6" w:rsidP="00E8657E">
      <w:pPr>
        <w:pStyle w:val="a6"/>
        <w:rPr>
          <w:rStyle w:val="SingleTxtGCChar"/>
          <w:rFonts w:asciiTheme="majorBidi" w:eastAsiaTheme="minorEastAsia" w:hAnsiTheme="majorBidi" w:cstheme="majorBidi"/>
          <w:sz w:val="18"/>
          <w:szCs w:val="18"/>
        </w:rPr>
      </w:pPr>
      <w:r>
        <w:tab/>
      </w:r>
      <w:r w:rsidRPr="008963B3">
        <w:rPr>
          <w:rStyle w:val="a8"/>
          <w:rFonts w:eastAsia="宋体"/>
        </w:rPr>
        <w:footnoteRef/>
      </w:r>
      <w:r w:rsidRPr="00E37CE9">
        <w:tab/>
      </w:r>
      <w:r w:rsidRPr="00433861">
        <w:rPr>
          <w:rStyle w:val="SingleTxtGCChar"/>
          <w:rFonts w:asciiTheme="majorBidi" w:eastAsiaTheme="minorEastAsia" w:hAnsiTheme="majorBidi" w:cstheme="majorBidi"/>
          <w:sz w:val="18"/>
          <w:szCs w:val="18"/>
        </w:rPr>
        <w:t>见</w:t>
      </w:r>
      <w:proofErr w:type="spellStart"/>
      <w:r w:rsidRPr="00433861">
        <w:rPr>
          <w:rStyle w:val="SingleTxtGCChar"/>
          <w:rFonts w:asciiTheme="majorBidi" w:eastAsiaTheme="minorEastAsia" w:hAnsiTheme="majorBidi" w:cstheme="majorBidi"/>
          <w:sz w:val="18"/>
          <w:szCs w:val="18"/>
        </w:rPr>
        <w:t>E.Y</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CAT/C/43/D/307/2006/</w:t>
      </w:r>
      <w:proofErr w:type="spellStart"/>
      <w:r w:rsidRPr="00433861">
        <w:rPr>
          <w:rStyle w:val="SingleTxtGCChar"/>
          <w:rFonts w:asciiTheme="majorBidi" w:eastAsiaTheme="minorEastAsia" w:hAnsiTheme="majorBidi" w:cstheme="majorBidi"/>
          <w:sz w:val="18"/>
          <w:szCs w:val="18"/>
        </w:rPr>
        <w:t>Rev.1</w:t>
      </w:r>
      <w:proofErr w:type="spellEnd"/>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9.2</w:t>
      </w:r>
      <w:r w:rsidRPr="00433861">
        <w:rPr>
          <w:rStyle w:val="SingleTxtGCChar"/>
          <w:rFonts w:asciiTheme="majorBidi" w:eastAsiaTheme="minorEastAsia" w:hAnsiTheme="majorBidi" w:cstheme="majorBidi"/>
          <w:sz w:val="18"/>
          <w:szCs w:val="18"/>
        </w:rPr>
        <w:t>段等。另见委员会关于在第</w:t>
      </w:r>
      <w:r w:rsidRPr="00433861">
        <w:rPr>
          <w:rStyle w:val="SingleTxtGCChar"/>
          <w:rFonts w:asciiTheme="majorBidi" w:eastAsiaTheme="minorEastAsia" w:hAnsiTheme="majorBidi" w:cstheme="majorBidi"/>
          <w:sz w:val="18"/>
          <w:szCs w:val="18"/>
        </w:rPr>
        <w:t>22</w:t>
      </w:r>
      <w:r w:rsidRPr="00433861">
        <w:rPr>
          <w:rStyle w:val="SingleTxtGCChar"/>
          <w:rFonts w:asciiTheme="majorBidi" w:eastAsiaTheme="minorEastAsia" w:hAnsiTheme="majorBidi" w:cstheme="majorBidi"/>
          <w:sz w:val="18"/>
          <w:szCs w:val="18"/>
        </w:rPr>
        <w:t>条背景下实施第</w:t>
      </w:r>
      <w:r w:rsidRPr="00433861">
        <w:rPr>
          <w:rStyle w:val="SingleTxtGCChar"/>
          <w:rFonts w:asciiTheme="majorBidi" w:eastAsiaTheme="minorEastAsia" w:hAnsiTheme="majorBidi" w:cstheme="majorBidi"/>
          <w:sz w:val="18"/>
          <w:szCs w:val="18"/>
        </w:rPr>
        <w:t>3</w:t>
      </w:r>
      <w:r w:rsidRPr="00433861">
        <w:rPr>
          <w:rStyle w:val="SingleTxtGCChar"/>
          <w:rFonts w:asciiTheme="majorBidi" w:eastAsiaTheme="minorEastAsia" w:hAnsiTheme="majorBidi" w:cstheme="majorBidi"/>
          <w:sz w:val="18"/>
          <w:szCs w:val="18"/>
        </w:rPr>
        <w:t>条的第</w:t>
      </w:r>
      <w:r w:rsidRPr="00433861">
        <w:rPr>
          <w:rStyle w:val="SingleTxtGCChar"/>
          <w:rFonts w:asciiTheme="majorBidi" w:eastAsiaTheme="minorEastAsia" w:hAnsiTheme="majorBidi" w:cstheme="majorBidi"/>
          <w:sz w:val="18"/>
          <w:szCs w:val="18"/>
        </w:rPr>
        <w:t>4 (2017)</w:t>
      </w:r>
      <w:r w:rsidRPr="00433861">
        <w:rPr>
          <w:rStyle w:val="SingleTxtGCChar"/>
          <w:rFonts w:asciiTheme="majorBidi" w:eastAsiaTheme="minorEastAsia" w:hAnsiTheme="majorBidi" w:cstheme="majorBidi"/>
          <w:sz w:val="18"/>
          <w:szCs w:val="18"/>
        </w:rPr>
        <w:t>号一般性意见，第</w:t>
      </w:r>
      <w:r w:rsidRPr="00433861">
        <w:rPr>
          <w:rStyle w:val="SingleTxtGCChar"/>
          <w:rFonts w:asciiTheme="majorBidi" w:eastAsiaTheme="minorEastAsia" w:hAnsiTheme="majorBidi" w:cstheme="majorBidi"/>
          <w:sz w:val="18"/>
          <w:szCs w:val="18"/>
        </w:rPr>
        <w:t>34</w:t>
      </w:r>
      <w:r w:rsidRPr="00433861">
        <w:rPr>
          <w:rStyle w:val="SingleTxtGCChar"/>
          <w:rFonts w:asciiTheme="majorBidi" w:eastAsiaTheme="minorEastAsia" w:hAnsiTheme="majorBidi" w:cstheme="majorBidi"/>
          <w:sz w:val="18"/>
          <w:szCs w:val="18"/>
        </w:rPr>
        <w:t>段</w:t>
      </w:r>
      <w:r w:rsidR="002409E2" w:rsidRPr="00433861">
        <w:rPr>
          <w:rStyle w:val="SingleTxtGCChar"/>
          <w:rFonts w:asciiTheme="majorBidi" w:eastAsiaTheme="minorEastAsia" w:hAnsiTheme="majorBidi" w:cstheme="majorBidi"/>
          <w:sz w:val="18"/>
          <w:szCs w:val="18"/>
        </w:rPr>
        <w:t>。</w:t>
      </w:r>
    </w:p>
  </w:footnote>
  <w:footnote w:id="13">
    <w:p w:rsidR="006716F6" w:rsidRPr="00433861" w:rsidRDefault="006716F6" w:rsidP="00E8657E">
      <w:pPr>
        <w:pStyle w:val="a6"/>
        <w:rPr>
          <w:rStyle w:val="SingleTxtGCChar"/>
          <w:rFonts w:asciiTheme="majorBidi" w:eastAsiaTheme="minorEastAsia" w:hAnsiTheme="majorBidi" w:cstheme="majorBidi"/>
          <w:sz w:val="18"/>
          <w:szCs w:val="18"/>
        </w:rPr>
      </w:pPr>
      <w:r>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见来文</w:t>
      </w:r>
      <w:proofErr w:type="spellStart"/>
      <w:r w:rsidRPr="00433861">
        <w:rPr>
          <w:rStyle w:val="SingleTxtGCChar"/>
          <w:rFonts w:asciiTheme="majorBidi" w:eastAsiaTheme="minorEastAsia" w:hAnsiTheme="majorBidi" w:cstheme="majorBidi"/>
          <w:sz w:val="18"/>
          <w:szCs w:val="18"/>
        </w:rPr>
        <w:t>J.S</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CAT/C/62/D/695/2015</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6.3</w:t>
      </w:r>
      <w:r w:rsidRPr="00433861">
        <w:rPr>
          <w:rStyle w:val="SingleTxtGCChar"/>
          <w:rFonts w:asciiTheme="majorBidi" w:eastAsiaTheme="minorEastAsia" w:hAnsiTheme="majorBidi" w:cstheme="majorBidi"/>
          <w:sz w:val="18"/>
          <w:szCs w:val="18"/>
        </w:rPr>
        <w:t>段；</w:t>
      </w:r>
      <w:proofErr w:type="spellStart"/>
      <w:r w:rsidRPr="00433861">
        <w:rPr>
          <w:rStyle w:val="SingleTxtGCChar"/>
          <w:rFonts w:asciiTheme="majorBidi" w:eastAsiaTheme="minorEastAsia" w:hAnsiTheme="majorBidi" w:cstheme="majorBidi"/>
          <w:sz w:val="18"/>
          <w:szCs w:val="18"/>
        </w:rPr>
        <w:t>J.M</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CAT/C/60/D/699/2015</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6.2</w:t>
      </w:r>
      <w:r w:rsidRPr="00433861">
        <w:rPr>
          <w:rStyle w:val="SingleTxtGCChar"/>
          <w:rFonts w:asciiTheme="majorBidi" w:eastAsiaTheme="minorEastAsia" w:hAnsiTheme="majorBidi" w:cstheme="majorBidi"/>
          <w:sz w:val="18"/>
          <w:szCs w:val="18"/>
        </w:rPr>
        <w:t>段；</w:t>
      </w:r>
      <w:r w:rsidRPr="00433861">
        <w:rPr>
          <w:rStyle w:val="SingleTxtGCChar"/>
          <w:rFonts w:asciiTheme="majorBidi" w:eastAsiaTheme="minorEastAsia" w:hAnsiTheme="majorBidi" w:cstheme="majorBidi"/>
          <w:sz w:val="18"/>
          <w:szCs w:val="18"/>
        </w:rPr>
        <w:t>A</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CAT/C/57/D/583/2014</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6.2</w:t>
      </w:r>
      <w:r w:rsidRPr="00433861">
        <w:rPr>
          <w:rStyle w:val="SingleTxtGCChar"/>
          <w:rFonts w:asciiTheme="majorBidi" w:eastAsiaTheme="minorEastAsia" w:hAnsiTheme="majorBidi" w:cstheme="majorBidi"/>
          <w:sz w:val="18"/>
          <w:szCs w:val="18"/>
        </w:rPr>
        <w:t>段；以及</w:t>
      </w:r>
      <w:proofErr w:type="spellStart"/>
      <w:r w:rsidRPr="00433861">
        <w:rPr>
          <w:rStyle w:val="SingleTxtGCChar"/>
          <w:rFonts w:asciiTheme="majorBidi" w:eastAsiaTheme="minorEastAsia" w:hAnsiTheme="majorBidi" w:cstheme="majorBidi"/>
          <w:sz w:val="18"/>
          <w:szCs w:val="18"/>
        </w:rPr>
        <w:t>W.G.D</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CAT/C/53/D/</w:t>
      </w:r>
      <w:r w:rsidR="001A32BD">
        <w:rPr>
          <w:rStyle w:val="SingleTxtGCChar"/>
          <w:rFonts w:asciiTheme="majorBidi" w:eastAsiaTheme="minorEastAsia" w:hAnsiTheme="majorBidi" w:cstheme="majorBidi"/>
          <w:sz w:val="18"/>
          <w:szCs w:val="18"/>
        </w:rPr>
        <w:t xml:space="preserve"> </w:t>
      </w:r>
      <w:r w:rsidRPr="00433861">
        <w:rPr>
          <w:rStyle w:val="SingleTxtGCChar"/>
          <w:rFonts w:asciiTheme="majorBidi" w:eastAsiaTheme="minorEastAsia" w:hAnsiTheme="majorBidi" w:cstheme="majorBidi"/>
          <w:sz w:val="18"/>
          <w:szCs w:val="18"/>
        </w:rPr>
        <w:t>520/2012</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7.4</w:t>
      </w:r>
      <w:r w:rsidRPr="00433861">
        <w:rPr>
          <w:rStyle w:val="SingleTxtGCChar"/>
          <w:rFonts w:asciiTheme="majorBidi" w:eastAsiaTheme="minorEastAsia" w:hAnsiTheme="majorBidi" w:cstheme="majorBidi"/>
          <w:sz w:val="18"/>
          <w:szCs w:val="18"/>
        </w:rPr>
        <w:t>段等</w:t>
      </w:r>
      <w:r w:rsidR="002409E2" w:rsidRPr="00433861">
        <w:rPr>
          <w:rStyle w:val="SingleTxtGCChar"/>
          <w:rFonts w:asciiTheme="majorBidi" w:eastAsiaTheme="minorEastAsia" w:hAnsiTheme="majorBidi" w:cstheme="majorBidi"/>
          <w:sz w:val="18"/>
          <w:szCs w:val="18"/>
        </w:rPr>
        <w:t>。</w:t>
      </w:r>
    </w:p>
  </w:footnote>
  <w:footnote w:id="14">
    <w:p w:rsidR="006716F6" w:rsidRPr="0093383D" w:rsidRDefault="006716F6" w:rsidP="00E8657E">
      <w:pPr>
        <w:pStyle w:val="a6"/>
      </w:pPr>
      <w:r w:rsidRPr="00A670DA">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见来文</w:t>
      </w:r>
      <w:r w:rsidRPr="00433861">
        <w:rPr>
          <w:rStyle w:val="SingleTxtGCChar"/>
          <w:rFonts w:asciiTheme="majorBidi" w:eastAsiaTheme="minorEastAsia" w:hAnsiTheme="majorBidi" w:cstheme="majorBidi"/>
          <w:sz w:val="18"/>
          <w:szCs w:val="18"/>
        </w:rPr>
        <w:t>S.S.</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CAT/C/62/D/715/2015</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6.3</w:t>
      </w:r>
      <w:r w:rsidRPr="00433861">
        <w:rPr>
          <w:rStyle w:val="SingleTxtGCChar"/>
          <w:rFonts w:asciiTheme="majorBidi" w:eastAsiaTheme="minorEastAsia" w:hAnsiTheme="majorBidi" w:cstheme="majorBidi"/>
          <w:sz w:val="18"/>
          <w:szCs w:val="18"/>
        </w:rPr>
        <w:t>段等。</w:t>
      </w:r>
    </w:p>
  </w:footnote>
  <w:footnote w:id="15">
    <w:p w:rsidR="006716F6" w:rsidRPr="00433861" w:rsidRDefault="006716F6" w:rsidP="0069375C">
      <w:pPr>
        <w:pStyle w:val="a6"/>
        <w:rPr>
          <w:rStyle w:val="SingleTxtGCChar"/>
          <w:rFonts w:asciiTheme="majorBidi" w:eastAsiaTheme="minorEastAsia" w:hAnsiTheme="majorBidi" w:cstheme="majorBidi"/>
          <w:sz w:val="18"/>
          <w:szCs w:val="18"/>
        </w:rPr>
      </w:pPr>
      <w:r>
        <w:tab/>
      </w:r>
      <w:r w:rsidRPr="008963B3">
        <w:rPr>
          <w:rStyle w:val="a8"/>
          <w:rFonts w:eastAsia="宋体"/>
        </w:rPr>
        <w:footnoteRef/>
      </w:r>
      <w:r>
        <w:tab/>
      </w:r>
      <w:r w:rsidRPr="00433861">
        <w:rPr>
          <w:rStyle w:val="SingleTxtGCChar"/>
          <w:rFonts w:asciiTheme="majorBidi" w:eastAsiaTheme="minorEastAsia" w:hAnsiTheme="majorBidi" w:cstheme="majorBidi"/>
          <w:sz w:val="18"/>
          <w:szCs w:val="18"/>
        </w:rPr>
        <w:t>根据《</w:t>
      </w:r>
      <w:r w:rsidRPr="00433861">
        <w:rPr>
          <w:rStyle w:val="SingleTxtGCChar"/>
          <w:rFonts w:asciiTheme="majorBidi" w:eastAsiaTheme="minorEastAsia" w:hAnsiTheme="majorBidi" w:cstheme="majorBidi" w:hint="eastAsia"/>
          <w:sz w:val="18"/>
          <w:szCs w:val="18"/>
        </w:rPr>
        <w:t>加拿大</w:t>
      </w:r>
      <w:r w:rsidRPr="00433861">
        <w:rPr>
          <w:rStyle w:val="SingleTxtGCChar"/>
          <w:rFonts w:asciiTheme="majorBidi" w:eastAsiaTheme="minorEastAsia" w:hAnsiTheme="majorBidi" w:cstheme="majorBidi"/>
          <w:sz w:val="18"/>
          <w:szCs w:val="18"/>
        </w:rPr>
        <w:t>联邦法院法》第</w:t>
      </w:r>
      <w:r w:rsidRPr="00433861">
        <w:rPr>
          <w:rStyle w:val="SingleTxtGCChar"/>
          <w:rFonts w:asciiTheme="majorBidi" w:eastAsiaTheme="minorEastAsia" w:hAnsiTheme="majorBidi" w:cstheme="majorBidi"/>
          <w:sz w:val="18"/>
          <w:szCs w:val="18"/>
        </w:rPr>
        <w:t>18.1(4)</w:t>
      </w:r>
      <w:r w:rsidRPr="00433861">
        <w:rPr>
          <w:rStyle w:val="SingleTxtGCChar"/>
          <w:rFonts w:asciiTheme="majorBidi" w:eastAsiaTheme="minorEastAsia" w:hAnsiTheme="majorBidi" w:cstheme="majorBidi"/>
          <w:sz w:val="18"/>
          <w:szCs w:val="18"/>
        </w:rPr>
        <w:t>条，联邦法院对遣返前风险评估决定的司法复议不限于法律错误和程序性缺陷，法院也可审议案件的实质</w:t>
      </w:r>
      <w:r w:rsidR="002409E2" w:rsidRPr="00433861">
        <w:rPr>
          <w:rStyle w:val="SingleTxtGCChar"/>
          <w:rFonts w:asciiTheme="majorBidi" w:eastAsiaTheme="minorEastAsia" w:hAnsiTheme="majorBidi" w:cstheme="majorBidi"/>
          <w:sz w:val="18"/>
          <w:szCs w:val="18"/>
        </w:rPr>
        <w:t>。</w:t>
      </w:r>
    </w:p>
  </w:footnote>
  <w:footnote w:id="16">
    <w:p w:rsidR="006716F6" w:rsidRPr="00433861" w:rsidRDefault="006716F6" w:rsidP="00E8657E">
      <w:pPr>
        <w:pStyle w:val="a6"/>
        <w:rPr>
          <w:rStyle w:val="SingleTxtGCChar"/>
          <w:rFonts w:asciiTheme="majorBidi" w:eastAsiaTheme="minorEastAsia" w:hAnsiTheme="majorBidi" w:cstheme="majorBidi"/>
          <w:sz w:val="18"/>
          <w:szCs w:val="18"/>
        </w:rPr>
      </w:pPr>
      <w:r>
        <w:tab/>
      </w:r>
      <w:r w:rsidRPr="008963B3">
        <w:rPr>
          <w:rStyle w:val="a8"/>
          <w:rFonts w:eastAsia="宋体"/>
        </w:rPr>
        <w:footnoteRef/>
      </w:r>
      <w:r w:rsidRPr="00E37CE9">
        <w:tab/>
      </w:r>
      <w:r w:rsidRPr="00433861">
        <w:rPr>
          <w:rStyle w:val="SingleTxtGCChar"/>
          <w:rFonts w:asciiTheme="majorBidi" w:eastAsiaTheme="minorEastAsia" w:hAnsiTheme="majorBidi" w:cstheme="majorBidi"/>
          <w:sz w:val="18"/>
          <w:szCs w:val="18"/>
        </w:rPr>
        <w:t>见来文</w:t>
      </w:r>
      <w:r w:rsidRPr="00433861">
        <w:rPr>
          <w:rStyle w:val="SingleTxtGCChar"/>
          <w:rFonts w:asciiTheme="majorBidi" w:eastAsiaTheme="minorEastAsia" w:hAnsiTheme="majorBidi" w:cstheme="majorBidi"/>
          <w:sz w:val="18"/>
          <w:szCs w:val="18"/>
        </w:rPr>
        <w:t>Aung</w:t>
      </w:r>
      <w:r w:rsidRPr="00433861">
        <w:rPr>
          <w:rStyle w:val="SingleTxtGCChar"/>
          <w:rFonts w:asciiTheme="majorBidi" w:eastAsiaTheme="minorEastAsia" w:hAnsiTheme="majorBidi" w:cstheme="majorBidi"/>
          <w:sz w:val="18"/>
          <w:szCs w:val="18"/>
        </w:rPr>
        <w:t>诉加拿大，第</w:t>
      </w:r>
      <w:r w:rsidRPr="00433861">
        <w:rPr>
          <w:rStyle w:val="SingleTxtGCChar"/>
          <w:rFonts w:asciiTheme="majorBidi" w:eastAsiaTheme="minorEastAsia" w:hAnsiTheme="majorBidi" w:cstheme="majorBidi"/>
          <w:sz w:val="18"/>
          <w:szCs w:val="18"/>
        </w:rPr>
        <w:t>6.3</w:t>
      </w:r>
      <w:r w:rsidRPr="00433861">
        <w:rPr>
          <w:rStyle w:val="SingleTxtGCChar"/>
          <w:rFonts w:asciiTheme="majorBidi" w:eastAsiaTheme="minorEastAsia" w:hAnsiTheme="majorBidi" w:cstheme="majorBidi"/>
          <w:sz w:val="18"/>
          <w:szCs w:val="18"/>
        </w:rPr>
        <w:t>段；</w:t>
      </w:r>
      <w:r w:rsidRPr="00433861">
        <w:rPr>
          <w:rStyle w:val="SingleTxtGCChar"/>
          <w:rFonts w:asciiTheme="majorBidi" w:eastAsiaTheme="minorEastAsia" w:hAnsiTheme="majorBidi" w:cstheme="majorBidi"/>
          <w:sz w:val="18"/>
          <w:szCs w:val="18"/>
        </w:rPr>
        <w:t>S.S.</w:t>
      </w:r>
      <w:r w:rsidRPr="00433861">
        <w:rPr>
          <w:rStyle w:val="SingleTxtGCChar"/>
          <w:rFonts w:asciiTheme="majorBidi" w:eastAsiaTheme="minorEastAsia" w:hAnsiTheme="majorBidi" w:cstheme="majorBidi"/>
          <w:sz w:val="18"/>
          <w:szCs w:val="18"/>
        </w:rPr>
        <w:t>和</w:t>
      </w:r>
      <w:r w:rsidRPr="00433861">
        <w:rPr>
          <w:rStyle w:val="SingleTxtGCChar"/>
          <w:rFonts w:asciiTheme="majorBidi" w:eastAsiaTheme="minorEastAsia" w:hAnsiTheme="majorBidi" w:cstheme="majorBidi"/>
          <w:sz w:val="18"/>
          <w:szCs w:val="18"/>
        </w:rPr>
        <w:t>P.S.</w:t>
      </w:r>
      <w:r w:rsidRPr="00433861">
        <w:rPr>
          <w:rStyle w:val="SingleTxtGCChar"/>
          <w:rFonts w:asciiTheme="majorBidi" w:eastAsiaTheme="minorEastAsia" w:hAnsiTheme="majorBidi" w:cstheme="majorBidi"/>
          <w:sz w:val="18"/>
          <w:szCs w:val="18"/>
        </w:rPr>
        <w:t>诉加拿大</w:t>
      </w:r>
      <w:r w:rsidR="00AA727E"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CAT/C/62/D/702/2015</w:t>
      </w:r>
      <w:r w:rsidR="00C26DBF">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，第</w:t>
      </w:r>
      <w:r w:rsidRPr="00433861">
        <w:rPr>
          <w:rStyle w:val="SingleTxtGCChar"/>
          <w:rFonts w:asciiTheme="majorBidi" w:eastAsiaTheme="minorEastAsia" w:hAnsiTheme="majorBidi" w:cstheme="majorBidi"/>
          <w:sz w:val="18"/>
          <w:szCs w:val="18"/>
        </w:rPr>
        <w:t>6.5</w:t>
      </w:r>
      <w:r w:rsidRPr="00433861">
        <w:rPr>
          <w:rStyle w:val="SingleTxtGCChar"/>
          <w:rFonts w:asciiTheme="majorBidi" w:eastAsiaTheme="minorEastAsia" w:hAnsiTheme="majorBidi" w:cstheme="majorBidi"/>
          <w:sz w:val="18"/>
          <w:szCs w:val="18"/>
        </w:rPr>
        <w:t>段等</w:t>
      </w:r>
      <w:r w:rsidR="002409E2" w:rsidRPr="00433861">
        <w:rPr>
          <w:rStyle w:val="SingleTxtGCChar"/>
          <w:rFonts w:asciiTheme="majorBidi" w:eastAsiaTheme="minorEastAsia" w:hAnsiTheme="majorBidi" w:cstheme="majorBidi"/>
          <w:sz w:val="18"/>
          <w:szCs w:val="18"/>
        </w:rPr>
        <w:t>。</w:t>
      </w:r>
    </w:p>
  </w:footnote>
  <w:footnote w:id="17">
    <w:p w:rsidR="006716F6" w:rsidRPr="00433861" w:rsidRDefault="006716F6" w:rsidP="00E8657E">
      <w:pPr>
        <w:pStyle w:val="a6"/>
        <w:rPr>
          <w:rStyle w:val="SingleTxtGCChar"/>
          <w:rFonts w:asciiTheme="majorBidi" w:eastAsiaTheme="minorEastAsia" w:hAnsiTheme="majorBidi" w:cstheme="majorBidi"/>
          <w:sz w:val="18"/>
          <w:szCs w:val="18"/>
        </w:rPr>
      </w:pPr>
      <w:r>
        <w:rPr>
          <w:lang w:val="es-ES"/>
        </w:rPr>
        <w:tab/>
      </w:r>
      <w:r w:rsidRPr="008963B3">
        <w:rPr>
          <w:rStyle w:val="a8"/>
          <w:rFonts w:eastAsia="宋体"/>
        </w:rPr>
        <w:footnoteRef/>
      </w:r>
      <w:r>
        <w:rPr>
          <w:lang w:val="es-ES"/>
        </w:rPr>
        <w:tab/>
      </w:r>
      <w:r w:rsidRPr="00433861">
        <w:rPr>
          <w:rStyle w:val="SingleTxtGCChar"/>
          <w:rFonts w:asciiTheme="majorBidi" w:eastAsiaTheme="minorEastAsia" w:hAnsiTheme="majorBidi" w:cstheme="majorBidi"/>
          <w:sz w:val="18"/>
          <w:szCs w:val="18"/>
        </w:rPr>
        <w:t>见</w:t>
      </w:r>
      <w:proofErr w:type="spellStart"/>
      <w:r w:rsidRPr="00433861">
        <w:rPr>
          <w:rStyle w:val="SingleTxtGCChar"/>
          <w:rFonts w:asciiTheme="majorBidi" w:eastAsiaTheme="minorEastAsia" w:hAnsiTheme="majorBidi" w:cstheme="majorBidi"/>
          <w:sz w:val="18"/>
          <w:szCs w:val="18"/>
        </w:rPr>
        <w:t>J.S</w:t>
      </w:r>
      <w:proofErr w:type="spellEnd"/>
      <w:r w:rsidRPr="00433861">
        <w:rPr>
          <w:rStyle w:val="SingleTxtGCChar"/>
          <w:rFonts w:asciiTheme="majorBidi" w:eastAsiaTheme="minorEastAsia" w:hAnsiTheme="majorBidi" w:cstheme="majorBidi"/>
          <w:sz w:val="18"/>
          <w:szCs w:val="18"/>
        </w:rPr>
        <w:t>.</w:t>
      </w:r>
      <w:r w:rsidRPr="00433861">
        <w:rPr>
          <w:rStyle w:val="SingleTxtGCChar"/>
          <w:rFonts w:asciiTheme="majorBidi" w:eastAsiaTheme="minorEastAsia" w:hAnsiTheme="majorBidi" w:cstheme="majorBidi"/>
          <w:sz w:val="18"/>
          <w:szCs w:val="18"/>
        </w:rPr>
        <w:t>诉加拿大，第</w:t>
      </w:r>
      <w:r w:rsidRPr="00433861">
        <w:rPr>
          <w:rStyle w:val="SingleTxtGCChar"/>
          <w:rFonts w:asciiTheme="majorBidi" w:eastAsiaTheme="minorEastAsia" w:hAnsiTheme="majorBidi" w:cstheme="majorBidi"/>
          <w:sz w:val="18"/>
          <w:szCs w:val="18"/>
        </w:rPr>
        <w:t>6.6</w:t>
      </w:r>
      <w:r w:rsidRPr="00433861">
        <w:rPr>
          <w:rStyle w:val="SingleTxtGCChar"/>
          <w:rFonts w:asciiTheme="majorBidi" w:eastAsiaTheme="minorEastAsia" w:hAnsiTheme="majorBidi" w:cstheme="majorBidi"/>
          <w:sz w:val="18"/>
          <w:szCs w:val="18"/>
        </w:rPr>
        <w:t>段；</w:t>
      </w:r>
      <w:r w:rsidRPr="00433861">
        <w:rPr>
          <w:rStyle w:val="SingleTxtGCChar"/>
          <w:rFonts w:asciiTheme="majorBidi" w:eastAsiaTheme="minorEastAsia" w:hAnsiTheme="majorBidi" w:cstheme="majorBidi"/>
          <w:sz w:val="18"/>
          <w:szCs w:val="18"/>
        </w:rPr>
        <w:t>S.S.</w:t>
      </w:r>
      <w:r w:rsidRPr="00433861">
        <w:rPr>
          <w:rStyle w:val="SingleTxtGCChar"/>
          <w:rFonts w:asciiTheme="majorBidi" w:eastAsiaTheme="minorEastAsia" w:hAnsiTheme="majorBidi" w:cstheme="majorBidi"/>
          <w:sz w:val="18"/>
          <w:szCs w:val="18"/>
        </w:rPr>
        <w:t>和</w:t>
      </w:r>
      <w:r w:rsidRPr="00433861">
        <w:rPr>
          <w:rStyle w:val="SingleTxtGCChar"/>
          <w:rFonts w:asciiTheme="majorBidi" w:eastAsiaTheme="minorEastAsia" w:hAnsiTheme="majorBidi" w:cstheme="majorBidi"/>
          <w:sz w:val="18"/>
          <w:szCs w:val="18"/>
        </w:rPr>
        <w:t>P.S.</w:t>
      </w:r>
      <w:r w:rsidRPr="00433861">
        <w:rPr>
          <w:rStyle w:val="SingleTxtGCChar"/>
          <w:rFonts w:asciiTheme="majorBidi" w:eastAsiaTheme="minorEastAsia" w:hAnsiTheme="majorBidi" w:cstheme="majorBidi"/>
          <w:sz w:val="18"/>
          <w:szCs w:val="18"/>
        </w:rPr>
        <w:t>诉加拿大，第</w:t>
      </w:r>
      <w:r w:rsidRPr="00433861">
        <w:rPr>
          <w:rStyle w:val="SingleTxtGCChar"/>
          <w:rFonts w:asciiTheme="majorBidi" w:eastAsiaTheme="minorEastAsia" w:hAnsiTheme="majorBidi" w:cstheme="majorBidi"/>
          <w:sz w:val="18"/>
          <w:szCs w:val="18"/>
        </w:rPr>
        <w:t>6.6</w:t>
      </w:r>
      <w:r w:rsidRPr="00433861">
        <w:rPr>
          <w:rStyle w:val="SingleTxtGCChar"/>
          <w:rFonts w:asciiTheme="majorBidi" w:eastAsiaTheme="minorEastAsia" w:hAnsiTheme="majorBidi" w:cstheme="majorBidi"/>
          <w:sz w:val="18"/>
          <w:szCs w:val="18"/>
        </w:rPr>
        <w:t>段等</w:t>
      </w:r>
      <w:r w:rsidR="002409E2" w:rsidRPr="00433861">
        <w:rPr>
          <w:rStyle w:val="SingleTxtGCChar"/>
          <w:rFonts w:asciiTheme="majorBidi" w:eastAsiaTheme="minorEastAsia"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716F6" w:rsidP="006716F6">
    <w:pPr>
      <w:pStyle w:val="af3"/>
    </w:pPr>
    <w:r>
      <w:t>CAT/C/63/D/767/2016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716F6" w:rsidP="006716F6">
    <w:pPr>
      <w:pStyle w:val="af3"/>
      <w:jc w:val="right"/>
    </w:pPr>
    <w:r>
      <w:t>CAT/C/63/D/767/2016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B0B57D1"/>
    <w:multiLevelType w:val="hybridMultilevel"/>
    <w:tmpl w:val="A10CD438"/>
    <w:lvl w:ilvl="0" w:tplc="5D60801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D2789B"/>
    <w:multiLevelType w:val="hybridMultilevel"/>
    <w:tmpl w:val="5A10AB82"/>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0B"/>
    <w:rsid w:val="00011483"/>
    <w:rsid w:val="00032983"/>
    <w:rsid w:val="0003324B"/>
    <w:rsid w:val="00083103"/>
    <w:rsid w:val="000A0B81"/>
    <w:rsid w:val="000A0C3E"/>
    <w:rsid w:val="000B0E35"/>
    <w:rsid w:val="000B61C3"/>
    <w:rsid w:val="000D0BF0"/>
    <w:rsid w:val="000D319F"/>
    <w:rsid w:val="000E4D0E"/>
    <w:rsid w:val="000F13BD"/>
    <w:rsid w:val="00126D2D"/>
    <w:rsid w:val="00144B69"/>
    <w:rsid w:val="00153E86"/>
    <w:rsid w:val="00171E8F"/>
    <w:rsid w:val="00192831"/>
    <w:rsid w:val="001A32BD"/>
    <w:rsid w:val="001B1BD1"/>
    <w:rsid w:val="001C3EF2"/>
    <w:rsid w:val="001C5B1E"/>
    <w:rsid w:val="001D17F6"/>
    <w:rsid w:val="001F0321"/>
    <w:rsid w:val="00204B42"/>
    <w:rsid w:val="002231C3"/>
    <w:rsid w:val="0023620B"/>
    <w:rsid w:val="002409E2"/>
    <w:rsid w:val="00241B65"/>
    <w:rsid w:val="0024417F"/>
    <w:rsid w:val="0024641F"/>
    <w:rsid w:val="00250F8D"/>
    <w:rsid w:val="00256EC7"/>
    <w:rsid w:val="002D14FC"/>
    <w:rsid w:val="002E01ED"/>
    <w:rsid w:val="002E14CF"/>
    <w:rsid w:val="002E1C97"/>
    <w:rsid w:val="002E4F36"/>
    <w:rsid w:val="002F0F24"/>
    <w:rsid w:val="002F4F16"/>
    <w:rsid w:val="002F5834"/>
    <w:rsid w:val="003006AB"/>
    <w:rsid w:val="00326EBF"/>
    <w:rsid w:val="00327FE4"/>
    <w:rsid w:val="00352798"/>
    <w:rsid w:val="00376A90"/>
    <w:rsid w:val="003C2E7E"/>
    <w:rsid w:val="00427F63"/>
    <w:rsid w:val="0043071D"/>
    <w:rsid w:val="00433861"/>
    <w:rsid w:val="00434D38"/>
    <w:rsid w:val="004552C3"/>
    <w:rsid w:val="00494EB8"/>
    <w:rsid w:val="004A34AA"/>
    <w:rsid w:val="004C4A0A"/>
    <w:rsid w:val="004D3483"/>
    <w:rsid w:val="004E5055"/>
    <w:rsid w:val="00500656"/>
    <w:rsid w:val="00501220"/>
    <w:rsid w:val="00507A17"/>
    <w:rsid w:val="00510C68"/>
    <w:rsid w:val="005505A1"/>
    <w:rsid w:val="005B5D35"/>
    <w:rsid w:val="005C351D"/>
    <w:rsid w:val="005E403A"/>
    <w:rsid w:val="006716F6"/>
    <w:rsid w:val="00680656"/>
    <w:rsid w:val="006913A9"/>
    <w:rsid w:val="0069375C"/>
    <w:rsid w:val="006A5088"/>
    <w:rsid w:val="006B07B3"/>
    <w:rsid w:val="006B1119"/>
    <w:rsid w:val="006C70CF"/>
    <w:rsid w:val="006E2F6B"/>
    <w:rsid w:val="006E3E46"/>
    <w:rsid w:val="006E71B1"/>
    <w:rsid w:val="006F076B"/>
    <w:rsid w:val="006F244E"/>
    <w:rsid w:val="0070593B"/>
    <w:rsid w:val="00705D89"/>
    <w:rsid w:val="00723F75"/>
    <w:rsid w:val="00731A42"/>
    <w:rsid w:val="00731FF2"/>
    <w:rsid w:val="00736A81"/>
    <w:rsid w:val="00767E69"/>
    <w:rsid w:val="0077079A"/>
    <w:rsid w:val="007A5599"/>
    <w:rsid w:val="007B16C6"/>
    <w:rsid w:val="0081795A"/>
    <w:rsid w:val="00831F30"/>
    <w:rsid w:val="00856233"/>
    <w:rsid w:val="00860F27"/>
    <w:rsid w:val="008773C3"/>
    <w:rsid w:val="00892E66"/>
    <w:rsid w:val="008B0560"/>
    <w:rsid w:val="008B2BFA"/>
    <w:rsid w:val="008E6A3F"/>
    <w:rsid w:val="008F3885"/>
    <w:rsid w:val="00936F03"/>
    <w:rsid w:val="00943B69"/>
    <w:rsid w:val="00944CB3"/>
    <w:rsid w:val="00945B28"/>
    <w:rsid w:val="00951B31"/>
    <w:rsid w:val="009B09D7"/>
    <w:rsid w:val="009D35ED"/>
    <w:rsid w:val="009E489E"/>
    <w:rsid w:val="00A03CB6"/>
    <w:rsid w:val="00A1364C"/>
    <w:rsid w:val="00A21076"/>
    <w:rsid w:val="00A3739A"/>
    <w:rsid w:val="00A52DAF"/>
    <w:rsid w:val="00A65FF2"/>
    <w:rsid w:val="00A778D5"/>
    <w:rsid w:val="00A84072"/>
    <w:rsid w:val="00A96ED3"/>
    <w:rsid w:val="00AA52F3"/>
    <w:rsid w:val="00AA727E"/>
    <w:rsid w:val="00AB3962"/>
    <w:rsid w:val="00B15BE0"/>
    <w:rsid w:val="00B16570"/>
    <w:rsid w:val="00B23B03"/>
    <w:rsid w:val="00B26431"/>
    <w:rsid w:val="00B43EB7"/>
    <w:rsid w:val="00B50D59"/>
    <w:rsid w:val="00B53320"/>
    <w:rsid w:val="00B71DC1"/>
    <w:rsid w:val="00B808B7"/>
    <w:rsid w:val="00BB6A58"/>
    <w:rsid w:val="00BC6522"/>
    <w:rsid w:val="00C11ADE"/>
    <w:rsid w:val="00C121D5"/>
    <w:rsid w:val="00C16A46"/>
    <w:rsid w:val="00C17349"/>
    <w:rsid w:val="00C26DBF"/>
    <w:rsid w:val="00C318B4"/>
    <w:rsid w:val="00C33B7A"/>
    <w:rsid w:val="00C351AA"/>
    <w:rsid w:val="00C5737F"/>
    <w:rsid w:val="00C7253F"/>
    <w:rsid w:val="00CD49E1"/>
    <w:rsid w:val="00D26A05"/>
    <w:rsid w:val="00D97B98"/>
    <w:rsid w:val="00DC18BF"/>
    <w:rsid w:val="00DC671F"/>
    <w:rsid w:val="00DD0116"/>
    <w:rsid w:val="00DE4DA7"/>
    <w:rsid w:val="00E150A3"/>
    <w:rsid w:val="00E245ED"/>
    <w:rsid w:val="00E33B38"/>
    <w:rsid w:val="00E47FE5"/>
    <w:rsid w:val="00E5407A"/>
    <w:rsid w:val="00E572EF"/>
    <w:rsid w:val="00E574AF"/>
    <w:rsid w:val="00E8657E"/>
    <w:rsid w:val="00EC0125"/>
    <w:rsid w:val="00EE0F44"/>
    <w:rsid w:val="00EF40DA"/>
    <w:rsid w:val="00F00399"/>
    <w:rsid w:val="00F24E6D"/>
    <w:rsid w:val="00F6163D"/>
    <w:rsid w:val="00F714DA"/>
    <w:rsid w:val="00FA1C8B"/>
    <w:rsid w:val="00FA1CD2"/>
    <w:rsid w:val="00FB456B"/>
    <w:rsid w:val="00FD52CE"/>
    <w:rsid w:val="00FD6CF5"/>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BD4D1"/>
  <w15:docId w15:val="{C8712209-E16F-46C0-8F28-FF2A519D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6716F6"/>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6716F6"/>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6716F6"/>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link w:val="SingleTxtGChar"/>
    <w:qFormat/>
    <w:rsid w:val="006716F6"/>
    <w:pPr>
      <w:tabs>
        <w:tab w:val="clear" w:pos="431"/>
      </w:tab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6716F6"/>
    <w:rPr>
      <w:lang w:val="en-GB"/>
    </w:rPr>
  </w:style>
  <w:style w:type="character" w:styleId="afa">
    <w:name w:val="Hyperlink"/>
    <w:basedOn w:val="a0"/>
    <w:uiPriority w:val="99"/>
    <w:unhideWhenUsed/>
    <w:rsid w:val="0081795A"/>
    <w:rPr>
      <w:color w:val="0000FF" w:themeColor="hyperlink"/>
      <w:u w:val="single"/>
    </w:rPr>
  </w:style>
  <w:style w:type="character" w:styleId="afb">
    <w:name w:val="Mention"/>
    <w:basedOn w:val="a0"/>
    <w:uiPriority w:val="99"/>
    <w:semiHidden/>
    <w:unhideWhenUsed/>
    <w:rsid w:val="008179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3B23-4766-4E5E-8733-11AA7994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5965</Words>
  <Characters>6319</Characters>
  <Application>Microsoft Office Word</Application>
  <DocSecurity>0</DocSecurity>
  <Lines>229</Lines>
  <Paragraphs>73</Paragraphs>
  <ScaleCrop>false</ScaleCrop>
  <Company>DCM</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CAT/C/63/D/767/2016</dc:title>
  <dc:subject>1812980</dc:subject>
  <dc:creator>WUJS</dc:creator>
  <cp:keywords/>
  <dc:description/>
  <cp:lastModifiedBy>Hui Tian</cp:lastModifiedBy>
  <cp:revision>2</cp:revision>
  <cp:lastPrinted>2014-05-09T11:28:00Z</cp:lastPrinted>
  <dcterms:created xsi:type="dcterms:W3CDTF">2018-10-18T15:13:00Z</dcterms:created>
  <dcterms:modified xsi:type="dcterms:W3CDTF">2018-10-18T15:13:00Z</dcterms:modified>
</cp:coreProperties>
</file>