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4044EB" w:rsidRDefault="004044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42238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280509   280509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0146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1F6628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>
            <w:pPr>
              <w:spacing w:line="240" w:lineRule="auto"/>
              <w:rPr>
                <w:sz w:val="22"/>
              </w:rPr>
            </w:pPr>
          </w:p>
          <w:p w:rsidR="009136F8" w:rsidRPr="00A117AD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A117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A117AD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A117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A117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A117AD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A117AD">
              <w:rPr>
                <w:sz w:val="22"/>
                <w:lang w:val="en-US"/>
              </w:rPr>
              <w:instrText xml:space="preserve"> </w:instrText>
            </w:r>
            <w:r w:rsidR="00A117AD">
              <w:rPr>
                <w:sz w:val="22"/>
                <w:lang w:val="en-US"/>
              </w:rPr>
              <w:fldChar w:fldCharType="separate"/>
            </w:r>
            <w:r w:rsidR="00A117AD">
              <w:rPr>
                <w:sz w:val="22"/>
                <w:lang w:val="en-US"/>
              </w:rPr>
              <w:t>CCPR/C/RWA/CO/3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Pr="00A117AD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A117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A117AD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A117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A117A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A117AD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A117AD">
              <w:rPr>
                <w:sz w:val="22"/>
                <w:lang w:val="en-US"/>
              </w:rPr>
              <w:instrText xml:space="preserve"> </w:instrText>
            </w:r>
            <w:r w:rsidR="00A117AD">
              <w:rPr>
                <w:sz w:val="22"/>
                <w:lang w:val="en-US"/>
              </w:rPr>
              <w:fldChar w:fldCharType="separate"/>
            </w:r>
            <w:r w:rsidR="00A117AD">
              <w:rPr>
                <w:sz w:val="22"/>
                <w:lang w:val="en-US"/>
              </w:rPr>
              <w:t>7 May 2009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Pr="00A117AD" w:rsidRDefault="009136F8">
            <w:pPr>
              <w:spacing w:line="240" w:lineRule="auto"/>
              <w:rPr>
                <w:sz w:val="22"/>
                <w:lang w:val="en-US"/>
              </w:rPr>
            </w:pP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 w:rsidR="00A117AD">
              <w:rPr>
                <w:sz w:val="22"/>
                <w:lang w:val="en-US"/>
              </w:rPr>
              <w:t>FRENCH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Default="009136F8"/>
    <w:p w:rsidR="00A117AD" w:rsidRDefault="00A117AD" w:rsidP="00A117AD">
      <w:r>
        <w:t>КОМИТЕТ ПО ПРАВАМ ЧЕЛОВЕКА</w:t>
      </w:r>
    </w:p>
    <w:p w:rsidR="00A117AD" w:rsidRDefault="00A117AD" w:rsidP="00A117AD">
      <w:r>
        <w:t>Девяносто пятая сессия</w:t>
      </w:r>
    </w:p>
    <w:p w:rsidR="00A117AD" w:rsidRDefault="00A117AD" w:rsidP="00A117AD">
      <w:r>
        <w:t>Нью-Йорк, 15 марта - 3 апреля 2009 года</w:t>
      </w:r>
    </w:p>
    <w:p w:rsidR="00A117AD" w:rsidRDefault="00A117AD" w:rsidP="00A117AD">
      <w:pPr>
        <w:rPr>
          <w:lang w:val="en-US"/>
        </w:rPr>
      </w:pPr>
    </w:p>
    <w:p w:rsidR="00A117AD" w:rsidRDefault="00A117AD" w:rsidP="00A117AD">
      <w:pPr>
        <w:rPr>
          <w:lang w:val="en-US"/>
        </w:rPr>
      </w:pPr>
    </w:p>
    <w:p w:rsidR="00A117AD" w:rsidRPr="00A117AD" w:rsidRDefault="00A117AD" w:rsidP="00A117AD">
      <w:pPr>
        <w:rPr>
          <w:lang w:val="en-US"/>
        </w:rPr>
      </w:pPr>
    </w:p>
    <w:p w:rsidR="00A117AD" w:rsidRDefault="00A117AD" w:rsidP="00A117AD">
      <w:pPr>
        <w:jc w:val="center"/>
        <w:rPr>
          <w:b/>
        </w:rPr>
      </w:pPr>
      <w:r>
        <w:rPr>
          <w:b/>
        </w:rPr>
        <w:t xml:space="preserve">РАССМОТРЕНИЕ ДОКЛАДОВ, ПРЕДСТАВЛЕННЫХ ГОСУДАРСТВАМИ-УЧАСТНИКАМИ В СООТВЕТСТВИИ СО СТАТЬЕЙ </w:t>
      </w:r>
      <w:r w:rsidR="003924E2" w:rsidRPr="003924E2">
        <w:rPr>
          <w:b/>
        </w:rPr>
        <w:t>40</w:t>
      </w:r>
      <w:r>
        <w:rPr>
          <w:b/>
        </w:rPr>
        <w:t xml:space="preserve"> ПАКТА</w:t>
      </w:r>
    </w:p>
    <w:p w:rsidR="00A117AD" w:rsidRDefault="00A117AD" w:rsidP="00A117AD">
      <w:pPr>
        <w:jc w:val="center"/>
        <w:rPr>
          <w:b/>
        </w:rPr>
      </w:pPr>
    </w:p>
    <w:p w:rsidR="00A117AD" w:rsidRDefault="00A117AD" w:rsidP="00A117AD">
      <w:pPr>
        <w:jc w:val="center"/>
        <w:rPr>
          <w:b/>
        </w:rPr>
      </w:pPr>
      <w:r>
        <w:rPr>
          <w:b/>
        </w:rPr>
        <w:t>Заключительные замечания Комитета по правам человека</w:t>
      </w:r>
    </w:p>
    <w:p w:rsidR="00A117AD" w:rsidRDefault="00A117AD" w:rsidP="00A117AD">
      <w:pPr>
        <w:jc w:val="center"/>
        <w:rPr>
          <w:b/>
        </w:rPr>
      </w:pPr>
    </w:p>
    <w:p w:rsidR="00A117AD" w:rsidRDefault="00A117AD" w:rsidP="00A117AD">
      <w:pPr>
        <w:jc w:val="center"/>
        <w:rPr>
          <w:b/>
        </w:rPr>
      </w:pPr>
      <w:r>
        <w:rPr>
          <w:b/>
        </w:rPr>
        <w:t>РУАНДА</w:t>
      </w:r>
    </w:p>
    <w:p w:rsidR="00A117AD" w:rsidRDefault="00A117AD" w:rsidP="00A117AD">
      <w:pPr>
        <w:jc w:val="center"/>
        <w:rPr>
          <w:b/>
        </w:rPr>
      </w:pPr>
    </w:p>
    <w:p w:rsidR="00A117AD" w:rsidRDefault="00A117AD" w:rsidP="00A117AD">
      <w:r>
        <w:t>1.</w:t>
      </w:r>
      <w:r>
        <w:tab/>
        <w:t>Комите</w:t>
      </w:r>
      <w:r w:rsidR="003924E2">
        <w:t>т по правам человека рассмотрел</w:t>
      </w:r>
      <w:r>
        <w:t xml:space="preserve"> третий периодический доклад Руанды (</w:t>
      </w:r>
      <w:r>
        <w:rPr>
          <w:lang w:val="en-US"/>
        </w:rPr>
        <w:t>CCPR</w:t>
      </w:r>
      <w:r w:rsidRPr="00064C24">
        <w:t>/</w:t>
      </w:r>
      <w:r>
        <w:rPr>
          <w:lang w:val="en-US"/>
        </w:rPr>
        <w:t>C</w:t>
      </w:r>
      <w:r w:rsidRPr="00064C24">
        <w:t>/</w:t>
      </w:r>
      <w:r>
        <w:rPr>
          <w:lang w:val="en-US"/>
        </w:rPr>
        <w:t>RWA</w:t>
      </w:r>
      <w:r w:rsidR="00FA249F">
        <w:t>/3) на своих 2602</w:t>
      </w:r>
      <w:r>
        <w:t>, 2603 и 260</w:t>
      </w:r>
      <w:r w:rsidR="000D68EA">
        <w:t>4-м заседаниях, состоявшихся 18</w:t>
      </w:r>
      <w:r>
        <w:t xml:space="preserve"> и</w:t>
      </w:r>
      <w:r w:rsidR="000D68EA">
        <w:t xml:space="preserve"> 19 </w:t>
      </w:r>
      <w:r>
        <w:t xml:space="preserve">марта 2009 года (CCРR/C/SR.2602, 2603 и </w:t>
      </w:r>
      <w:r w:rsidRPr="00064C24">
        <w:t>2604</w:t>
      </w:r>
      <w:r>
        <w:t xml:space="preserve">).  На своем 2618-м заседании </w:t>
      </w:r>
      <w:r w:rsidRPr="00352BE8">
        <w:t>(</w:t>
      </w:r>
      <w:r>
        <w:rPr>
          <w:lang w:val="en-US"/>
        </w:rPr>
        <w:t>CCPR</w:t>
      </w:r>
      <w:r w:rsidRPr="00352BE8">
        <w:t>/</w:t>
      </w:r>
      <w:r>
        <w:rPr>
          <w:lang w:val="en-US"/>
        </w:rPr>
        <w:t>C</w:t>
      </w:r>
      <w:r w:rsidRPr="00352BE8">
        <w:t>/</w:t>
      </w:r>
      <w:r>
        <w:rPr>
          <w:lang w:val="en-US"/>
        </w:rPr>
        <w:t>SR</w:t>
      </w:r>
      <w:r w:rsidRPr="00352BE8">
        <w:t xml:space="preserve">.2618), состоявшемся 30 марта </w:t>
      </w:r>
      <w:r w:rsidR="003924E2">
        <w:t>2009 года,</w:t>
      </w:r>
      <w:r w:rsidRPr="00352BE8">
        <w:t xml:space="preserve"> </w:t>
      </w:r>
      <w:r>
        <w:t>Комитет принял следующие заключительные замечания.</w:t>
      </w:r>
    </w:p>
    <w:p w:rsidR="00A117AD" w:rsidRDefault="00A117AD" w:rsidP="00A117AD"/>
    <w:p w:rsidR="00A117AD" w:rsidRDefault="00A117AD" w:rsidP="00A117AD">
      <w:pPr>
        <w:jc w:val="center"/>
        <w:rPr>
          <w:b/>
        </w:rPr>
      </w:pPr>
      <w:r>
        <w:rPr>
          <w:b/>
        </w:rPr>
        <w:t>А.</w:t>
      </w:r>
      <w:r>
        <w:rPr>
          <w:b/>
        </w:rPr>
        <w:tab/>
        <w:t>Введение</w:t>
      </w:r>
    </w:p>
    <w:p w:rsidR="00A117AD" w:rsidRDefault="00A117AD" w:rsidP="00A117AD">
      <w:pPr>
        <w:jc w:val="center"/>
        <w:rPr>
          <w:b/>
        </w:rPr>
      </w:pPr>
    </w:p>
    <w:p w:rsidR="00A117AD" w:rsidRDefault="00A117AD" w:rsidP="00A117AD">
      <w:r>
        <w:t>2.</w:t>
      </w:r>
      <w:r>
        <w:tab/>
        <w:t xml:space="preserve">Комитет выражает удовлетворение по поводу представления третьего периодического доклада Руанды и </w:t>
      </w:r>
      <w:r w:rsidR="003924E2">
        <w:t>по поводу возможности</w:t>
      </w:r>
      <w:r>
        <w:t xml:space="preserve">, которую он таким образом получил для возобновления диалога с этим государством-участником, </w:t>
      </w:r>
      <w:r w:rsidR="003924E2">
        <w:t xml:space="preserve">и </w:t>
      </w:r>
      <w:r>
        <w:t xml:space="preserve">в то же время выражает сожаление по поводу того, что доклад был представлен с задержкой более чем в 15 лет.  Комитет призывает государство-участник соблюдать установленную </w:t>
      </w:r>
      <w:r w:rsidR="003924E2">
        <w:t xml:space="preserve">им </w:t>
      </w:r>
      <w:r>
        <w:t>периодичность представления докладов.  Комитет также выражает</w:t>
      </w:r>
      <w:r w:rsidRPr="00E0138F">
        <w:t xml:space="preserve"> </w:t>
      </w:r>
      <w:r>
        <w:t>признательность государству</w:t>
      </w:r>
      <w:r w:rsidR="003924E2">
        <w:t>-участнику</w:t>
      </w:r>
      <w:r>
        <w:t xml:space="preserve"> за представление информации о его законодател</w:t>
      </w:r>
      <w:r w:rsidR="003924E2">
        <w:t>ьстве, и в том числе информации</w:t>
      </w:r>
      <w:r>
        <w:t xml:space="preserve">, </w:t>
      </w:r>
      <w:r w:rsidR="00FD7945">
        <w:t xml:space="preserve">содержащейся </w:t>
      </w:r>
      <w:r>
        <w:t xml:space="preserve">в письменных ответах на </w:t>
      </w:r>
      <w:r w:rsidR="00FD7945">
        <w:t xml:space="preserve">его </w:t>
      </w:r>
      <w:r>
        <w:t>перечень вопросов (CCPR/C/RWA/Q/3/</w:t>
      </w:r>
      <w:r>
        <w:rPr>
          <w:lang w:val="en-US"/>
        </w:rPr>
        <w:t>Rev</w:t>
      </w:r>
      <w:r w:rsidRPr="00E0138F">
        <w:t>.1</w:t>
      </w:r>
      <w:r>
        <w:t xml:space="preserve"> и</w:t>
      </w:r>
      <w:r w:rsidRPr="00E0138F">
        <w:t xml:space="preserve"> </w:t>
      </w:r>
      <w:r>
        <w:rPr>
          <w:lang w:val="en-US"/>
        </w:rPr>
        <w:t>Add</w:t>
      </w:r>
      <w:r w:rsidRPr="00E0138F">
        <w:t>.1)</w:t>
      </w:r>
      <w:r>
        <w:t>.</w:t>
      </w:r>
    </w:p>
    <w:p w:rsidR="00A117AD" w:rsidRDefault="00A117AD" w:rsidP="00A117AD"/>
    <w:p w:rsidR="00A117AD" w:rsidRDefault="00A117AD" w:rsidP="00A117AD">
      <w:r>
        <w:t>3.</w:t>
      </w:r>
      <w:r>
        <w:tab/>
        <w:t>Комитет отмечает, что государство-участник все еще находится в процессе восстановления после геноцида 1994 года и сопровождавших его трагических событий.  Тем не менее он выражает свою озабоченность в связи с тем, что, несмотря на достигнутый прогресс, нынешняя ситуация является нестабильной в том, что касается примирения в руандийском обществе.</w:t>
      </w:r>
    </w:p>
    <w:p w:rsidR="00A117AD" w:rsidRDefault="00A117AD" w:rsidP="00A117AD"/>
    <w:p w:rsidR="00A117AD" w:rsidRDefault="00A117AD" w:rsidP="00A117AD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A117AD" w:rsidRDefault="00A117AD" w:rsidP="00A117AD">
      <w:pPr>
        <w:jc w:val="center"/>
        <w:rPr>
          <w:b/>
        </w:rPr>
      </w:pPr>
    </w:p>
    <w:p w:rsidR="00A117AD" w:rsidRDefault="00A117AD" w:rsidP="00A117AD">
      <w:r>
        <w:t>4.</w:t>
      </w:r>
      <w:r>
        <w:tab/>
        <w:t>Комитет принимает к сведению усилия, прил</w:t>
      </w:r>
      <w:r w:rsidR="00FD7945">
        <w:t>агаемые</w:t>
      </w:r>
      <w:r>
        <w:t xml:space="preserve"> государством-участником с целью активизации примирения в обществе и создания правового государства в</w:t>
      </w:r>
      <w:r w:rsidR="00FD7945">
        <w:t xml:space="preserve"> Руанде и, в частности, принятие</w:t>
      </w:r>
      <w:r>
        <w:t xml:space="preserve"> новой Конституции в 2003 году.</w:t>
      </w:r>
    </w:p>
    <w:p w:rsidR="00A117AD" w:rsidRDefault="00A117AD" w:rsidP="00A117AD"/>
    <w:p w:rsidR="00A117AD" w:rsidRDefault="00A117AD" w:rsidP="00A117AD">
      <w:r>
        <w:t>5.</w:t>
      </w:r>
      <w:r>
        <w:tab/>
        <w:t>Комитет с удовлетворением отмечает отмену смертной казни в государстве-участнике, а также ратификацию второго Факультативного протокола к Пакту, направленного на отмену смертной казни.</w:t>
      </w:r>
    </w:p>
    <w:p w:rsidR="00A117AD" w:rsidRDefault="00A117AD" w:rsidP="00A117AD"/>
    <w:p w:rsidR="00A117AD" w:rsidRDefault="00A117AD" w:rsidP="00A117AD">
      <w:r>
        <w:t>6.</w:t>
      </w:r>
      <w:r>
        <w:tab/>
        <w:t xml:space="preserve">Комитет выражает удовлетворение по поводу прогресса, достигнутого в связи с применением статьи 3 Пакта, а именно в отношении представленности женщин в </w:t>
      </w:r>
      <w:r w:rsidR="00FD7945">
        <w:t>П</w:t>
      </w:r>
      <w:r>
        <w:t xml:space="preserve">арламенте, а также </w:t>
      </w:r>
      <w:r w:rsidR="00FD7945">
        <w:t>принятия</w:t>
      </w:r>
      <w:r>
        <w:t xml:space="preserve"> этой статьи во внимание Верховным судом.  Он призывает государство-участник удвоить усилия по содействию еще более широкому участию женщин в общественной жизни и в частном секторе.</w:t>
      </w:r>
    </w:p>
    <w:p w:rsidR="00A117AD" w:rsidRDefault="00A117AD" w:rsidP="00A117AD"/>
    <w:p w:rsidR="00A117AD" w:rsidRDefault="00A117AD" w:rsidP="00A117AD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Основные проблемы, вызывающие озабоченность, и рекомендации</w:t>
      </w:r>
    </w:p>
    <w:p w:rsidR="00A117AD" w:rsidRDefault="00A117AD" w:rsidP="00A117AD">
      <w:pPr>
        <w:jc w:val="center"/>
        <w:rPr>
          <w:b/>
        </w:rPr>
      </w:pPr>
    </w:p>
    <w:p w:rsidR="00A117AD" w:rsidRDefault="00A117AD" w:rsidP="00A117AD">
      <w:r>
        <w:t>7.</w:t>
      </w:r>
      <w:r>
        <w:tab/>
        <w:t xml:space="preserve">Комитет выражает сожаление по поводу того, что доклад государства-участника и письменные ответы, которые оно </w:t>
      </w:r>
      <w:r w:rsidR="004F6CB3">
        <w:t xml:space="preserve">дало на направленные ему </w:t>
      </w:r>
      <w:r>
        <w:t xml:space="preserve">вопросы, не содержат </w:t>
      </w:r>
      <w:r w:rsidR="004F6CB3">
        <w:t xml:space="preserve">ни </w:t>
      </w:r>
      <w:r>
        <w:t>подробной фактической информации</w:t>
      </w:r>
      <w:r w:rsidR="004F6CB3">
        <w:t>,</w:t>
      </w:r>
      <w:r>
        <w:t xml:space="preserve"> </w:t>
      </w:r>
      <w:r w:rsidR="004F6CB3">
        <w:t>н</w:t>
      </w:r>
      <w:r>
        <w:t>и статисти</w:t>
      </w:r>
      <w:r w:rsidR="004F6CB3">
        <w:t>чес</w:t>
      </w:r>
      <w:r>
        <w:t>ки</w:t>
      </w:r>
      <w:r w:rsidR="004F6CB3">
        <w:t>х данных</w:t>
      </w:r>
      <w:r>
        <w:t xml:space="preserve">, которые могли бы позволить Комитету определить, в какой степени права, предусмотренные в Пакте, соблюдаются в государстве-участнике.  Комитет считает, что такие данные имеют </w:t>
      </w:r>
      <w:r w:rsidR="004F6CB3">
        <w:t>важнейшее</w:t>
      </w:r>
      <w:r>
        <w:t xml:space="preserve"> значение для контроля за применением Пакта.</w:t>
      </w:r>
    </w:p>
    <w:p w:rsidR="00A117AD" w:rsidRDefault="00A117AD" w:rsidP="00A117AD"/>
    <w:p w:rsidR="00A117AD" w:rsidRDefault="00A117AD" w:rsidP="00A117AD">
      <w:pPr>
        <w:ind w:left="561" w:hanging="561"/>
        <w:rPr>
          <w:b/>
        </w:rPr>
      </w:pPr>
      <w:r>
        <w:rPr>
          <w:b/>
        </w:rPr>
        <w:tab/>
        <w:t>Государству-участнику следует представить более полную информацию, включая соответствующие статистические данные, об исполнении законов и административных постановлений в различных сферах, охваченных Пактом.</w:t>
      </w:r>
    </w:p>
    <w:p w:rsidR="00A117AD" w:rsidRDefault="00A117AD" w:rsidP="00A117AD">
      <w:pPr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>
        <w:t>8.</w:t>
      </w:r>
      <w:r>
        <w:tab/>
        <w:t xml:space="preserve">Комитет с удовлетворением отмечает, что после представления доклада государством-участником Пакт имеет </w:t>
      </w:r>
      <w:r w:rsidR="004F6CB3">
        <w:t>главенство по отношению к национальному законодательству</w:t>
      </w:r>
      <w:r>
        <w:t xml:space="preserve"> и может применяться в национальной юрисдикции.  В то же время он отмечает, что информация о Пакете не получила достаточного распространения, с тем чтобы он мог регулярно применяться суд</w:t>
      </w:r>
      <w:r w:rsidR="004F6CB3">
        <w:t>ебными и административными властями государства</w:t>
      </w:r>
      <w:r>
        <w:t xml:space="preserve"> (</w:t>
      </w:r>
      <w:r w:rsidR="00CA50FE">
        <w:t>с</w:t>
      </w:r>
      <w:r>
        <w:t>татья 2 Пакта).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  <w:r>
        <w:tab/>
      </w:r>
      <w:r w:rsidRPr="00BD46F4">
        <w:rPr>
          <w:b/>
        </w:rPr>
        <w:t>Государств</w:t>
      </w:r>
      <w:r>
        <w:rPr>
          <w:b/>
        </w:rPr>
        <w:t>у</w:t>
      </w:r>
      <w:r w:rsidRPr="00BD46F4">
        <w:rPr>
          <w:b/>
        </w:rPr>
        <w:t>-участник</w:t>
      </w:r>
      <w:r>
        <w:rPr>
          <w:b/>
        </w:rPr>
        <w:t xml:space="preserve">у следует принять меры, с тем чтобы ознакомить с Пактом все население и, главным образом, судей, а также тех, кто отвечает за исполнение законов.  Государству-участнику следует </w:t>
      </w:r>
      <w:r w:rsidR="00CA50FE">
        <w:rPr>
          <w:b/>
        </w:rPr>
        <w:t>включ</w:t>
      </w:r>
      <w:r>
        <w:rPr>
          <w:b/>
        </w:rPr>
        <w:t>ить конкретные примеры применения П</w:t>
      </w:r>
      <w:r w:rsidR="00CA50FE">
        <w:rPr>
          <w:b/>
        </w:rPr>
        <w:t>акта национальными судами в свой следующий доклад</w:t>
      </w:r>
      <w:r>
        <w:rPr>
          <w:b/>
        </w:rPr>
        <w:t>.</w:t>
      </w: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561"/>
        </w:tabs>
      </w:pPr>
      <w:r>
        <w:t>9.</w:t>
      </w:r>
      <w:r>
        <w:tab/>
        <w:t xml:space="preserve">Отмечая, что в Конституции Руанды закреплено равенство между мужчинами и женщинами, Комитет с озабоченностью констатирует существование дискриминации по отношению к женщинам во многих </w:t>
      </w:r>
      <w:r w:rsidR="00FA249F">
        <w:t xml:space="preserve">сферах, а именно в Гражданском </w:t>
      </w:r>
      <w:r>
        <w:t>кодексе и Кодексе семьи, где за мужем закреплено поло</w:t>
      </w:r>
      <w:r w:rsidR="00CA50FE">
        <w:t>жение главы в супружеском союзе</w:t>
      </w:r>
      <w:r>
        <w:t xml:space="preserve"> (</w:t>
      </w:r>
      <w:r w:rsidR="00CA50FE">
        <w:t>с</w:t>
      </w:r>
      <w:r>
        <w:t>татьи 3 и 26 Пакта).</w:t>
      </w:r>
    </w:p>
    <w:p w:rsidR="00A117AD" w:rsidRDefault="00A117AD" w:rsidP="00A117AD">
      <w:pPr>
        <w:tabs>
          <w:tab w:val="clear" w:pos="567"/>
          <w:tab w:val="left" w:pos="561"/>
        </w:tabs>
      </w:pPr>
    </w:p>
    <w:p w:rsidR="00A117AD" w:rsidRPr="00CA50FE" w:rsidRDefault="00CA50FE" w:rsidP="00CA50FE">
      <w:pPr>
        <w:tabs>
          <w:tab w:val="clear" w:pos="567"/>
          <w:tab w:val="left" w:pos="561"/>
        </w:tabs>
        <w:ind w:left="561"/>
        <w:rPr>
          <w:b/>
        </w:rPr>
      </w:pPr>
      <w:r w:rsidRPr="00CA50FE">
        <w:rPr>
          <w:b/>
        </w:rPr>
        <w:t>В рамках проектов по пересмотру</w:t>
      </w:r>
      <w:r w:rsidR="00A117AD" w:rsidRPr="00CA50FE">
        <w:rPr>
          <w:b/>
        </w:rPr>
        <w:t xml:space="preserve"> Гражданского кодекса и Кодекса семьи государству-участнику следует принять меры</w:t>
      </w:r>
      <w:r w:rsidRPr="00CA50FE">
        <w:rPr>
          <w:b/>
        </w:rPr>
        <w:t xml:space="preserve"> для изъятия положений</w:t>
      </w:r>
      <w:r w:rsidR="00A117AD" w:rsidRPr="00CA50FE">
        <w:rPr>
          <w:b/>
        </w:rPr>
        <w:t xml:space="preserve">, которые ставят </w:t>
      </w:r>
      <w:r w:rsidRPr="00CA50FE">
        <w:rPr>
          <w:b/>
        </w:rPr>
        <w:t>женщину в подчиненное положение.</w:t>
      </w:r>
    </w:p>
    <w:p w:rsidR="00A117AD" w:rsidRDefault="00A117AD" w:rsidP="00A117AD">
      <w:pPr>
        <w:tabs>
          <w:tab w:val="clear" w:pos="567"/>
          <w:tab w:val="left" w:pos="561"/>
        </w:tabs>
      </w:pPr>
    </w:p>
    <w:p w:rsidR="00A117AD" w:rsidRDefault="00A117AD" w:rsidP="00A117AD">
      <w:r>
        <w:t>10.</w:t>
      </w:r>
      <w:r>
        <w:tab/>
        <w:t>Комитет отмечает, что число дев</w:t>
      </w:r>
      <w:r w:rsidR="00065CDB">
        <w:t>уш</w:t>
      </w:r>
      <w:r>
        <w:t xml:space="preserve">ек, имеющих доступ к среднему и высшему образованию, ниже числа юношей, в частности по причине сохранения традиционных взглядов на роль </w:t>
      </w:r>
      <w:r w:rsidR="00065CDB">
        <w:t>женщины в обществе</w:t>
      </w:r>
      <w:r>
        <w:t xml:space="preserve"> (</w:t>
      </w:r>
      <w:r w:rsidR="00065CDB">
        <w:t>с</w:t>
      </w:r>
      <w:r>
        <w:t>татьи 3 и 26 Пакта).</w:t>
      </w:r>
    </w:p>
    <w:p w:rsidR="00A117AD" w:rsidRDefault="00A117AD" w:rsidP="00A117AD"/>
    <w:p w:rsidR="00A117AD" w:rsidRDefault="00A117AD" w:rsidP="00A117AD">
      <w:pPr>
        <w:ind w:left="561" w:hanging="561"/>
        <w:rPr>
          <w:b/>
        </w:rPr>
      </w:pPr>
      <w:r>
        <w:rPr>
          <w:b/>
        </w:rPr>
        <w:tab/>
        <w:t xml:space="preserve">Государству-участнику следует удвоить свои усилия, с тем чтобы гарантировать девушкам и юношам равный доступ к обучению на всех уровнях и во всех формах.  Ему также следует принять меры по </w:t>
      </w:r>
      <w:r w:rsidR="00065CDB">
        <w:rPr>
          <w:b/>
        </w:rPr>
        <w:t>просвещени</w:t>
      </w:r>
      <w:r w:rsidR="00FA249F">
        <w:rPr>
          <w:b/>
        </w:rPr>
        <w:t>ю</w:t>
      </w:r>
      <w:r>
        <w:rPr>
          <w:b/>
        </w:rPr>
        <w:t xml:space="preserve"> в семьях в связи с данным вопросом.</w:t>
      </w:r>
    </w:p>
    <w:p w:rsidR="00A117AD" w:rsidRDefault="00A117AD" w:rsidP="00A117AD">
      <w:pPr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>
        <w:t>11.</w:t>
      </w:r>
      <w:r>
        <w:tab/>
        <w:t>Комитет выражает озабоченность в связи с информацией о насилии в семьях в стране и о недостаточности мер, принимаемых властями в этой связи, а именно в отношении уголовного преследо</w:t>
      </w:r>
      <w:r w:rsidR="00065CDB">
        <w:t>вания и оказания помощи жертвам</w:t>
      </w:r>
      <w:r>
        <w:t xml:space="preserve"> (</w:t>
      </w:r>
      <w:r w:rsidR="00065CDB">
        <w:t>с</w:t>
      </w:r>
      <w:r>
        <w:t>татьи 3 и 7 Пакта).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  <w:r>
        <w:rPr>
          <w:b/>
        </w:rPr>
        <w:tab/>
        <w:t xml:space="preserve">Государству-участнику следует проводить политику преследования и санкций в отношении </w:t>
      </w:r>
      <w:r w:rsidR="00065CDB">
        <w:rPr>
          <w:b/>
        </w:rPr>
        <w:t xml:space="preserve">этих </w:t>
      </w:r>
      <w:r>
        <w:rPr>
          <w:b/>
        </w:rPr>
        <w:t xml:space="preserve">проявлений жестокости, в частности путем ясных </w:t>
      </w:r>
      <w:r w:rsidR="00065CDB">
        <w:rPr>
          <w:b/>
        </w:rPr>
        <w:t xml:space="preserve">указаний </w:t>
      </w:r>
      <w:r>
        <w:rPr>
          <w:b/>
        </w:rPr>
        <w:t xml:space="preserve">в этой связи для полиции.  Государству-участнику также следует создать соответствующие правовые инструменты и активизировать </w:t>
      </w:r>
      <w:r w:rsidR="00065CDB">
        <w:rPr>
          <w:b/>
        </w:rPr>
        <w:t xml:space="preserve">свои </w:t>
      </w:r>
      <w:r>
        <w:rPr>
          <w:b/>
        </w:rPr>
        <w:t>усилия по ориентированию полиции и населения в целом на борьбу с этим явлением.</w:t>
      </w: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>
        <w:t>12.</w:t>
      </w:r>
      <w:r>
        <w:tab/>
        <w:t xml:space="preserve">Комитет выражает озабоченность в связи с сообщениями о случаях насильственного исчезновения и казней </w:t>
      </w:r>
      <w:r w:rsidR="00062896">
        <w:t xml:space="preserve">без суда и следствия или произвольных казней </w:t>
      </w:r>
      <w:r>
        <w:t>в Руанде, а также о безнаказанности, которой, по-видимому, пользуются органы</w:t>
      </w:r>
      <w:r w:rsidR="00062896">
        <w:t xml:space="preserve"> правопорядка</w:t>
      </w:r>
      <w:r>
        <w:t>, несущие ответственность за эти нарушения.  Он выражает обеспокоенность по поводу отсутствия информации от государства-участника об исчезновении г-на А</w:t>
      </w:r>
      <w:r w:rsidR="00062896">
        <w:t>у</w:t>
      </w:r>
      <w:r>
        <w:t xml:space="preserve">густина </w:t>
      </w:r>
      <w:r w:rsidR="00062896">
        <w:t>Цы</w:t>
      </w:r>
      <w:r>
        <w:t>иза - бывшего председателя Кассационного суда и г</w:t>
      </w:r>
      <w:r>
        <w:noBreakHyphen/>
        <w:t xml:space="preserve">на  Леонардо Хитимана - члена парламента от Демократического республиканского движения (ДРД), о которых государство-участник не </w:t>
      </w:r>
      <w:r w:rsidR="00062896">
        <w:t>представило никакой информации</w:t>
      </w:r>
      <w:r>
        <w:t xml:space="preserve"> (</w:t>
      </w:r>
      <w:r w:rsidR="00062896">
        <w:t>с</w:t>
      </w:r>
      <w:r>
        <w:t>татьи 6 и, 7 и 9  Пакта).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  <w:r>
        <w:rPr>
          <w:b/>
        </w:rPr>
        <w:tab/>
        <w:t xml:space="preserve">Государству-участнику следует гарантировать, чтобы все заявления о таких нарушениях становились предметом расследования со стороны независимых органов </w:t>
      </w:r>
      <w:r w:rsidR="00062896">
        <w:rPr>
          <w:b/>
        </w:rPr>
        <w:t xml:space="preserve">и чтобы ответственные </w:t>
      </w:r>
      <w:r>
        <w:rPr>
          <w:b/>
        </w:rPr>
        <w:t xml:space="preserve">за такие действия подвергались преследованию и санкциям </w:t>
      </w:r>
      <w:r w:rsidR="00062896">
        <w:rPr>
          <w:b/>
        </w:rPr>
        <w:t>в должном порядке</w:t>
      </w:r>
      <w:r>
        <w:rPr>
          <w:b/>
        </w:rPr>
        <w:t>.  Жертвам или их семьям должна предоставляться эффективная компенсация, включая соответствующее возмещение в соответствии со статьей 2 Пакта.</w:t>
      </w: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>
        <w:t>13.</w:t>
      </w:r>
      <w:r>
        <w:tab/>
        <w:t>Комитет по</w:t>
      </w:r>
      <w:r>
        <w:noBreakHyphen/>
        <w:t xml:space="preserve">прежнему озабочен многочисленными жертвами, включая женщин и детей, которые были убиты в 1994 году, а также в ходе операций </w:t>
      </w:r>
      <w:r w:rsidR="00FC6E2B">
        <w:t>П</w:t>
      </w:r>
      <w:r>
        <w:t>атриотической армии Руанды, а также ограниченным числом случаев преследования и санкци</w:t>
      </w:r>
      <w:r w:rsidR="00FC6E2B">
        <w:t>й со стороны руандийских судов</w:t>
      </w:r>
      <w:r>
        <w:t xml:space="preserve"> (</w:t>
      </w:r>
      <w:r w:rsidR="00FC6E2B">
        <w:t>с</w:t>
      </w:r>
      <w:r>
        <w:t>татья 6 Пакта).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  <w:r>
        <w:rPr>
          <w:b/>
        </w:rPr>
        <w:tab/>
        <w:t>Государству-участнику следует принять меры для гарантирования того, чтобы расследования таких актов проводились независимым органом, а виновные подвергались преследованию и санкциям соответствующим образом.</w:t>
      </w: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 w:rsidRPr="003B5F3A">
        <w:t>14.</w:t>
      </w:r>
      <w:r w:rsidRPr="003B5F3A">
        <w:tab/>
      </w:r>
      <w:r>
        <w:t>Выражая удовлетворение по поводу отмены смертной казни в 2007 году, Комитет с озабоченностью отмечает, что она была заменена пожизненным заключением</w:t>
      </w:r>
      <w:r w:rsidR="00FC6E2B">
        <w:t>, сопровождающимся одиночным заключением</w:t>
      </w:r>
      <w:r>
        <w:t>, что противоречит статье 6 Пакта.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  <w:r>
        <w:rPr>
          <w:b/>
        </w:rPr>
        <w:tab/>
        <w:t xml:space="preserve">Государству-участнику следует положить конец применению </w:t>
      </w:r>
      <w:r w:rsidR="00FC6E2B">
        <w:rPr>
          <w:b/>
        </w:rPr>
        <w:t>одиночного заключения</w:t>
      </w:r>
      <w:r>
        <w:rPr>
          <w:b/>
        </w:rPr>
        <w:t xml:space="preserve"> и гарантировать, чтобы лица, осужденные на пожизненное заключение</w:t>
      </w:r>
      <w:r w:rsidR="00FA249F">
        <w:rPr>
          <w:b/>
        </w:rPr>
        <w:t>,</w:t>
      </w:r>
      <w:r>
        <w:rPr>
          <w:b/>
        </w:rPr>
        <w:t xml:space="preserve"> пользовались гарантиями, предусмотренными Минимальными </w:t>
      </w:r>
      <w:r w:rsidR="00FC6E2B">
        <w:rPr>
          <w:b/>
        </w:rPr>
        <w:t xml:space="preserve">стандартными </w:t>
      </w:r>
      <w:r>
        <w:rPr>
          <w:b/>
        </w:rPr>
        <w:t xml:space="preserve">правилами </w:t>
      </w:r>
      <w:r w:rsidR="00FC6E2B">
        <w:rPr>
          <w:b/>
        </w:rPr>
        <w:t>обращения</w:t>
      </w:r>
      <w:r>
        <w:rPr>
          <w:b/>
        </w:rPr>
        <w:t xml:space="preserve"> с заключенными, установленными Организацией Объединенных Наций.</w:t>
      </w: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>
        <w:t>15.</w:t>
      </w:r>
      <w:r>
        <w:tab/>
        <w:t xml:space="preserve">Комитет выражает озабоченность </w:t>
      </w:r>
      <w:r w:rsidR="00FC6E2B">
        <w:t>по поводу информации о плохих</w:t>
      </w:r>
      <w:r>
        <w:t xml:space="preserve"> условиях содержания в некоторых тюрьмах, в частности в отношении санитарного состояния, доступа к медицинскому обслуживанию и питанию.  Он также выражает обеспокоенность в связи с тем, что не гарантируется разделение между детьми и взрослыми заключенными, а также между лицами, находящимися </w:t>
      </w:r>
      <w:r w:rsidR="00FC6E2B">
        <w:t>под следствием</w:t>
      </w:r>
      <w:r>
        <w:t>, и осужденными (</w:t>
      </w:r>
      <w:r w:rsidR="007928B9">
        <w:t>с</w:t>
      </w:r>
      <w:r>
        <w:t>татья  10 Пакта).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  <w:r>
        <w:rPr>
          <w:b/>
        </w:rPr>
        <w:tab/>
        <w:t xml:space="preserve">Государству-участнику следует принять срочные </w:t>
      </w:r>
      <w:r w:rsidR="007928B9">
        <w:rPr>
          <w:b/>
        </w:rPr>
        <w:t xml:space="preserve">и </w:t>
      </w:r>
      <w:r>
        <w:rPr>
          <w:b/>
        </w:rPr>
        <w:t xml:space="preserve">эффективные меры </w:t>
      </w:r>
      <w:r w:rsidR="007928B9">
        <w:rPr>
          <w:b/>
        </w:rPr>
        <w:t>для решения</w:t>
      </w:r>
      <w:r>
        <w:rPr>
          <w:b/>
        </w:rPr>
        <w:t xml:space="preserve"> проблемы перенаселенности в местах заключения и гарантировать условия заключения, не нарушающие достоинства заключенных в соответствии со статьей 10 Пакта.  Ему следует создать систему для обеспечения того, чтобы те, кто находится </w:t>
      </w:r>
      <w:r w:rsidR="007928B9">
        <w:rPr>
          <w:b/>
        </w:rPr>
        <w:t>под следствием</w:t>
      </w:r>
      <w:r>
        <w:rPr>
          <w:b/>
        </w:rPr>
        <w:t xml:space="preserve">, были отделены от </w:t>
      </w:r>
      <w:r w:rsidR="007928B9">
        <w:rPr>
          <w:b/>
        </w:rPr>
        <w:t>осужденных</w:t>
      </w:r>
      <w:r>
        <w:rPr>
          <w:b/>
        </w:rPr>
        <w:t xml:space="preserve">, </w:t>
      </w:r>
      <w:r w:rsidR="007928B9">
        <w:rPr>
          <w:b/>
        </w:rPr>
        <w:t>и чтобы</w:t>
      </w:r>
      <w:r>
        <w:rPr>
          <w:b/>
        </w:rPr>
        <w:t xml:space="preserve"> несовершеннолетние заключенные были отделены от других.  Государству-участнику следует, в частности, принять меры для того, чтобы соблюдались Минимальные </w:t>
      </w:r>
      <w:r w:rsidR="007928B9">
        <w:rPr>
          <w:b/>
        </w:rPr>
        <w:t xml:space="preserve">стандартные </w:t>
      </w:r>
      <w:r>
        <w:rPr>
          <w:b/>
        </w:rPr>
        <w:t>правила обращения с заключенными, установленные ООН.</w:t>
      </w: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>
        <w:t>16.</w:t>
      </w:r>
      <w:r>
        <w:tab/>
        <w:t xml:space="preserve">Комитет выражает озабоченность по поводу информации, в соответствии с которой власти Кигали часто производят аресты в связи с бродяжничеством лиц, относящихся к таким уязвимым группам, как </w:t>
      </w:r>
      <w:r w:rsidR="007928B9">
        <w:t>беспризорные</w:t>
      </w:r>
      <w:r>
        <w:t xml:space="preserve"> дети, попрошайки и лица, оказывающие сексуальные услуги.  </w:t>
      </w:r>
      <w:r w:rsidR="007928B9">
        <w:t>Они</w:t>
      </w:r>
      <w:r>
        <w:t xml:space="preserve"> задерживаются без осуждения и содержатся в плохих </w:t>
      </w:r>
      <w:r w:rsidR="007928B9">
        <w:t xml:space="preserve">физических </w:t>
      </w:r>
      <w:r>
        <w:t>условиях (</w:t>
      </w:r>
      <w:r w:rsidR="007928B9">
        <w:t>с</w:t>
      </w:r>
      <w:r>
        <w:t>татья 9 Пакта).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  <w:r>
        <w:rPr>
          <w:b/>
        </w:rPr>
        <w:tab/>
        <w:t>Государству-участнику следует принять меры для гарантирования того, чтобы никто не задерживался произвольно, в частности по причинам, связанным в основном с бедностью, и отменить уголовное законодательство, устанавливающее ответственность за бродяжничество.</w:t>
      </w:r>
    </w:p>
    <w:p w:rsidR="00A117AD" w:rsidRDefault="00A117AD" w:rsidP="00A117AD">
      <w:pPr>
        <w:tabs>
          <w:tab w:val="clear" w:pos="567"/>
          <w:tab w:val="left" w:pos="561"/>
        </w:tabs>
        <w:ind w:left="561" w:hanging="561"/>
        <w:rPr>
          <w:b/>
        </w:rPr>
      </w:pP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  <w:r>
        <w:t>17.</w:t>
      </w:r>
      <w:r>
        <w:tab/>
        <w:t xml:space="preserve">Принимая во внимание серьезные проблемы, стоящие перед государством-участником, Комитет с озабоченностью отмечает, что отправление правосудия </w:t>
      </w:r>
      <w:r w:rsidR="007928B9">
        <w:t xml:space="preserve">судами "гакака" </w:t>
      </w:r>
      <w:r>
        <w:t xml:space="preserve">не производится в соответствии с основными нормами, связанными с правом на справедливое </w:t>
      </w:r>
      <w:r w:rsidR="00A57AB4">
        <w:t>разбирательство</w:t>
      </w:r>
      <w:r>
        <w:t>, особенно в том, что касается беспристрастности судей и защиты прав обвиняемых.  По</w:t>
      </w:r>
      <w:r>
        <w:noBreakHyphen/>
        <w:t xml:space="preserve">прежнему </w:t>
      </w:r>
      <w:r w:rsidR="00A57AB4">
        <w:t>недостаточна юридическая подготовка судей и существует коррупция</w:t>
      </w:r>
      <w:r>
        <w:t xml:space="preserve">, что вызывает озабоченность Комитета, а также </w:t>
      </w:r>
      <w:r w:rsidR="00A57AB4">
        <w:t>есть проблемы с обеспечением</w:t>
      </w:r>
      <w:r>
        <w:t xml:space="preserve"> права на защиту и соблюдение принципа </w:t>
      </w:r>
      <w:r w:rsidR="00A57AB4">
        <w:t>равных возможностей</w:t>
      </w:r>
      <w:r>
        <w:t>, в частности, в отношении приговоров, которые могут достигать 30-ти лет заключения (</w:t>
      </w:r>
      <w:r w:rsidR="00A57AB4">
        <w:t>с</w:t>
      </w:r>
      <w:r>
        <w:t xml:space="preserve">татья 14 Пакта). </w:t>
      </w:r>
    </w:p>
    <w:p w:rsidR="00A117AD" w:rsidRDefault="00A117AD" w:rsidP="00A117AD">
      <w:pPr>
        <w:tabs>
          <w:tab w:val="clear" w:pos="567"/>
          <w:tab w:val="left" w:pos="0"/>
          <w:tab w:val="left" w:pos="561"/>
        </w:tabs>
      </w:pPr>
    </w:p>
    <w:p w:rsidR="00A117AD" w:rsidRDefault="00A117AD" w:rsidP="00A117AD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обеспечивать, чтобы все трибуналы и суды страны функционировали в соответствии с принципами, содержащимися в статье 14 Пакта и пункте 24 замечания общего характера № 32 (2007) Комитета, чтобы соблюдалось право на равенство перед трибуналами и судами и на справедливое </w:t>
      </w:r>
      <w:r w:rsidR="0064037A">
        <w:rPr>
          <w:b/>
        </w:rPr>
        <w:t>разбирательство</w:t>
      </w:r>
      <w:r>
        <w:rPr>
          <w:b/>
        </w:rPr>
        <w:t xml:space="preserve">.  В этом тексте предусматривается, что суды, основанные на обычном праве, могут выносить </w:t>
      </w:r>
      <w:r w:rsidR="0064037A">
        <w:rPr>
          <w:b/>
        </w:rPr>
        <w:t xml:space="preserve">имеющие обязательную силу </w:t>
      </w:r>
      <w:r>
        <w:rPr>
          <w:b/>
        </w:rPr>
        <w:t>решения, признаваемые государством, только в том случае, если удовлетворены следующие требования:  разбирательства в таких судах ограничиваются незначительными гражданскими делами и уголовными правонарушениями, они соответствуют базовым требованиям в отношении справедливого судебного разбирательства и другими соответствующими гарантиями, устанавливаемыми в Пакте.  Их решения объявляются действительными государственными судами с учетом гарантий, предусмотренных в Пакте, и могут быть оспорены заинтересованными сторонами в рамках процедуры, отвечающей требованиям статьи 14 Пакта.  Эти принципы соблюдаются независимо от общего обязательства государства защищать предусматриваемые Пактом права любых лиц, затрагиваемые функционированием судов обычного права.</w:t>
      </w:r>
    </w:p>
    <w:p w:rsidR="00A117AD" w:rsidRDefault="00A117AD" w:rsidP="00A117AD">
      <w:pPr>
        <w:ind w:left="567" w:hanging="567"/>
        <w:rPr>
          <w:b/>
        </w:rPr>
      </w:pPr>
    </w:p>
    <w:p w:rsidR="00A117AD" w:rsidRDefault="00A117AD" w:rsidP="00A117AD">
      <w:r>
        <w:t>18.</w:t>
      </w:r>
      <w:r>
        <w:tab/>
        <w:t>Комитет выражает обеспокоенность по поводу очень ограниченного числа адвокатов в стране, оказывающих юридическую помощь заключенным</w:t>
      </w:r>
      <w:r w:rsidR="0064037A">
        <w:t>,</w:t>
      </w:r>
      <w:r>
        <w:t xml:space="preserve"> считающихся </w:t>
      </w:r>
      <w:r w:rsidR="0064037A">
        <w:t xml:space="preserve">бедными </w:t>
      </w:r>
      <w:r>
        <w:t>(статья 14 Пакта).</w:t>
      </w:r>
    </w:p>
    <w:p w:rsidR="00A117AD" w:rsidRDefault="00A117AD" w:rsidP="00A117AD"/>
    <w:p w:rsidR="00A117AD" w:rsidRDefault="00A117AD" w:rsidP="00A117AD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меры для гарантирования доступа к бесплатной юридической помощи тем лицам, у которых н</w:t>
      </w:r>
      <w:r w:rsidR="0064037A">
        <w:rPr>
          <w:b/>
        </w:rPr>
        <w:t>ет средств для оплаты защитника</w:t>
      </w:r>
      <w:r>
        <w:rPr>
          <w:b/>
        </w:rPr>
        <w:t xml:space="preserve"> в соответствии с подпунктом </w:t>
      </w:r>
      <w:r w:rsidR="0064037A" w:rsidRPr="0064037A">
        <w:rPr>
          <w:b/>
          <w:i/>
        </w:rPr>
        <w:t>"</w:t>
      </w:r>
      <w:r>
        <w:rPr>
          <w:b/>
          <w:i/>
        </w:rPr>
        <w:t>d</w:t>
      </w:r>
      <w:r w:rsidR="0064037A">
        <w:rPr>
          <w:b/>
          <w:i/>
        </w:rPr>
        <w:t>"</w:t>
      </w:r>
      <w:r>
        <w:rPr>
          <w:b/>
        </w:rPr>
        <w:t xml:space="preserve"> пункта 3 статьи 14 Пакта.</w:t>
      </w:r>
    </w:p>
    <w:p w:rsidR="00A117AD" w:rsidRDefault="00A117AD" w:rsidP="00A117AD">
      <w:pPr>
        <w:ind w:left="567" w:hanging="567"/>
        <w:rPr>
          <w:b/>
        </w:rPr>
      </w:pPr>
    </w:p>
    <w:p w:rsidR="00A117AD" w:rsidRDefault="00A117AD" w:rsidP="00A117AD">
      <w:r>
        <w:t>19.</w:t>
      </w:r>
      <w:r>
        <w:tab/>
        <w:t xml:space="preserve">Отмечая, что сексуальные отношения между взрослыми одного пола </w:t>
      </w:r>
      <w:r w:rsidR="0064037A">
        <w:t xml:space="preserve">по обоюдному согласию </w:t>
      </w:r>
      <w:r>
        <w:t xml:space="preserve">не являются правонарушением с точки зрения уголовного права, Комитет выражает озабоченность </w:t>
      </w:r>
      <w:r w:rsidR="0064037A">
        <w:t xml:space="preserve">в связи с </w:t>
      </w:r>
      <w:r>
        <w:t>законопроектами, направленными на изменение этого положения (статьи 17 и 26 Пакта).</w:t>
      </w:r>
    </w:p>
    <w:p w:rsidR="00A117AD" w:rsidRDefault="00A117AD" w:rsidP="00A117AD"/>
    <w:p w:rsidR="00A117AD" w:rsidRDefault="00A117AD" w:rsidP="00A117AD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обеспечивать, чтобы любая реформа уголовного законодательства полностью соответствовала статьям 17 и 26 Пакта.</w:t>
      </w:r>
    </w:p>
    <w:p w:rsidR="00A117AD" w:rsidRDefault="00A117AD" w:rsidP="00A117AD">
      <w:pPr>
        <w:ind w:left="567" w:hanging="567"/>
        <w:rPr>
          <w:b/>
        </w:rPr>
      </w:pPr>
    </w:p>
    <w:p w:rsidR="00A117AD" w:rsidRDefault="00A117AD" w:rsidP="00A117AD">
      <w:r>
        <w:t>20.</w:t>
      </w:r>
      <w:r>
        <w:tab/>
        <w:t xml:space="preserve">Принимая во внимание объяснения государства-участника в отношении роли прессы во время событий 1994 года, Комитет с озабоченностью отмечает, что журналисты, выступившие с критикой </w:t>
      </w:r>
      <w:r w:rsidR="0064037A">
        <w:t>правительства</w:t>
      </w:r>
      <w:r>
        <w:t xml:space="preserve">, теперь являются объектами </w:t>
      </w:r>
      <w:r w:rsidR="0064037A">
        <w:t>запугивания и агрессии</w:t>
      </w:r>
      <w:r>
        <w:t xml:space="preserve"> со стороны властей государства-участника и что некоторые из них были осуждены за "раскол".  Международным агентствам печати угрожали </w:t>
      </w:r>
      <w:r w:rsidR="0074456A">
        <w:t>лишением</w:t>
      </w:r>
      <w:r>
        <w:t xml:space="preserve"> их лицензии, поскольку они брали на работу некоторых журналистов (статья 19 Пакта).</w:t>
      </w:r>
    </w:p>
    <w:p w:rsidR="00A117AD" w:rsidRDefault="00A117AD" w:rsidP="00A117AD"/>
    <w:p w:rsidR="00A117AD" w:rsidRDefault="00A117AD" w:rsidP="00A117AD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гарантировать свободу выражения мнений </w:t>
      </w:r>
      <w:r w:rsidR="0074456A">
        <w:rPr>
          <w:b/>
        </w:rPr>
        <w:t>для прессы, средств</w:t>
      </w:r>
      <w:r>
        <w:rPr>
          <w:b/>
        </w:rPr>
        <w:t xml:space="preserve"> массовой информации и все</w:t>
      </w:r>
      <w:r w:rsidR="0074456A">
        <w:rPr>
          <w:b/>
        </w:rPr>
        <w:t>х граждан</w:t>
      </w:r>
      <w:r>
        <w:rPr>
          <w:b/>
        </w:rPr>
        <w:t xml:space="preserve">.  Оно должно обеспечить, чтобы любые ограничения их деятельности соответствовали положениям пункта 3 статьи 19 Пакта, и отказаться от репрессий по отношению к действиям, называемым "расколом".  Оно также должно провести расследования актов </w:t>
      </w:r>
      <w:r w:rsidR="0074456A">
        <w:rPr>
          <w:b/>
        </w:rPr>
        <w:t>запугива</w:t>
      </w:r>
      <w:r>
        <w:rPr>
          <w:b/>
        </w:rPr>
        <w:t>ния и агрессии и применить санкции к их авторам.</w:t>
      </w:r>
    </w:p>
    <w:p w:rsidR="00A117AD" w:rsidRDefault="00A117AD" w:rsidP="00A117AD">
      <w:pPr>
        <w:ind w:left="567" w:hanging="567"/>
        <w:rPr>
          <w:b/>
        </w:rPr>
      </w:pPr>
    </w:p>
    <w:p w:rsidR="00A117AD" w:rsidRDefault="00A117AD" w:rsidP="00A117AD">
      <w:r>
        <w:t>21.</w:t>
      </w:r>
      <w:r>
        <w:tab/>
        <w:t xml:space="preserve">Комитет выражает озабоченность по поводу препятствий на пути регистраций и свободы действий неправительственных </w:t>
      </w:r>
      <w:r w:rsidR="0074456A">
        <w:t xml:space="preserve">правозащитных </w:t>
      </w:r>
      <w:r>
        <w:t>организаций и политических оппозиционных партий (статьи 19, 22, 25 и 26 Пакта).</w:t>
      </w:r>
    </w:p>
    <w:p w:rsidR="00A117AD" w:rsidRDefault="00A117AD" w:rsidP="00A117AD"/>
    <w:p w:rsidR="00A117AD" w:rsidRDefault="00A117AD" w:rsidP="00A117AD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необходимые меры для того</w:t>
      </w:r>
      <w:r w:rsidR="0074456A">
        <w:rPr>
          <w:b/>
        </w:rPr>
        <w:t>,</w:t>
      </w:r>
      <w:r>
        <w:rPr>
          <w:b/>
        </w:rPr>
        <w:t xml:space="preserve"> чтобы позволить национальным неправительственным правозащитным организациям </w:t>
      </w:r>
      <w:r w:rsidR="0074456A">
        <w:rPr>
          <w:b/>
        </w:rPr>
        <w:t xml:space="preserve">беспрепятственно </w:t>
      </w:r>
      <w:r>
        <w:rPr>
          <w:b/>
        </w:rPr>
        <w:t xml:space="preserve">функционировать.  Оно должно одинаково относиться ко всем политическим партиям и предоставлять им равные возможности </w:t>
      </w:r>
      <w:r w:rsidR="0074456A">
        <w:rPr>
          <w:b/>
        </w:rPr>
        <w:t>для ведения своей законной деятельности</w:t>
      </w:r>
      <w:r>
        <w:rPr>
          <w:b/>
        </w:rPr>
        <w:t xml:space="preserve"> в соответствии с положениями статей 25 и 26 Пакта.</w:t>
      </w:r>
    </w:p>
    <w:p w:rsidR="00A117AD" w:rsidRDefault="00A117AD" w:rsidP="00A117AD">
      <w:pPr>
        <w:ind w:left="567" w:hanging="567"/>
        <w:rPr>
          <w:b/>
        </w:rPr>
      </w:pPr>
    </w:p>
    <w:p w:rsidR="00A117AD" w:rsidRDefault="00A117AD" w:rsidP="00A117AD">
      <w:r>
        <w:t>22.</w:t>
      </w:r>
      <w:r>
        <w:tab/>
        <w:t xml:space="preserve">Несмотря на информацию, представленную государством-участником, Комитет выражает озабоченность по поводу отсутствия признания существования меньшинств и коренных народов внутри страны, а также по поводу информации о маргинализации и дискриминации, которым подвергаются члены общины </w:t>
      </w:r>
      <w:r w:rsidR="0074456A">
        <w:t>б</w:t>
      </w:r>
      <w:r>
        <w:t>атва (статья 27 Пакта).</w:t>
      </w:r>
    </w:p>
    <w:p w:rsidR="00A117AD" w:rsidRDefault="00A117AD" w:rsidP="00A117AD"/>
    <w:p w:rsidR="00A117AD" w:rsidRDefault="00A117AD" w:rsidP="00A117AD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принять меры, для того чтобы члены общины </w:t>
      </w:r>
      <w:r w:rsidR="0074456A">
        <w:rPr>
          <w:b/>
        </w:rPr>
        <w:t>б</w:t>
      </w:r>
      <w:r>
        <w:rPr>
          <w:b/>
        </w:rPr>
        <w:t>атва были защищены от дискриминации во всех сферах, чтобы они располагали эффективными средствами защиты в этой связи и чтобы было обеспечено их участие в общественной жизни.</w:t>
      </w:r>
    </w:p>
    <w:p w:rsidR="00A117AD" w:rsidRDefault="00A117AD" w:rsidP="00A117AD">
      <w:pPr>
        <w:ind w:left="567" w:hanging="567"/>
        <w:rPr>
          <w:b/>
        </w:rPr>
      </w:pPr>
    </w:p>
    <w:p w:rsidR="00A117AD" w:rsidRDefault="00A117AD" w:rsidP="00A117AD">
      <w:r>
        <w:t>23.</w:t>
      </w:r>
      <w:r>
        <w:tab/>
        <w:t xml:space="preserve">Государству-участнику следует придать широкой огласке текст своего третьего периодического доклада, письменные ответы, которые оно дало на вопросы Комитета, и данные </w:t>
      </w:r>
      <w:r w:rsidR="0074456A">
        <w:t>заключи</w:t>
      </w:r>
      <w:r>
        <w:t>тельные замечания путем их публикации на правительственном сайте в Интернете и направления экземпляров этих текстов во все публичные библиотеки.</w:t>
      </w:r>
    </w:p>
    <w:p w:rsidR="00A117AD" w:rsidRDefault="00A117AD" w:rsidP="00A117AD"/>
    <w:p w:rsidR="00A117AD" w:rsidRDefault="00A117AD" w:rsidP="00A117AD">
      <w:r>
        <w:t>24.</w:t>
      </w:r>
      <w:r>
        <w:tab/>
        <w:t>В соответствии с пунктом 5 статьи 71 Правил процедуры Комитета государство-участник должно в течение одного года направить информацию о своих последующих действиях в связи с рекомендациями, содержащимися выше в пунктах 12, 13, 14 и 17.</w:t>
      </w:r>
    </w:p>
    <w:p w:rsidR="00A117AD" w:rsidRDefault="00A117AD" w:rsidP="00A117AD"/>
    <w:p w:rsidR="00A117AD" w:rsidRDefault="00A117AD" w:rsidP="00A117AD">
      <w:r>
        <w:t>25.</w:t>
      </w:r>
      <w:r>
        <w:tab/>
        <w:t xml:space="preserve">Комитет назначил 10 апреля </w:t>
      </w:r>
      <w:r w:rsidR="00BC5C45">
        <w:t xml:space="preserve">в качестве даты </w:t>
      </w:r>
      <w:r>
        <w:t>представления Руандой своего четвертого периодического доклада.  Он просит государство-участник привести в своем следующем докладе конкретную и обновленную информацию о выполнении всех рекомендаций и Пакта в целом.  Комитет также просит государство-участник проконсультироваться с гражданским обществом и неправительственными организациями страны во время подготовки четвертого периодического доклада.</w:t>
      </w:r>
    </w:p>
    <w:p w:rsidR="00A117AD" w:rsidRDefault="00A117AD" w:rsidP="00A117AD">
      <w:pPr>
        <w:rPr>
          <w:lang w:val="en-US"/>
        </w:rPr>
      </w:pPr>
    </w:p>
    <w:p w:rsidR="00D62FA8" w:rsidRPr="00D62FA8" w:rsidRDefault="00D62FA8" w:rsidP="00A117AD">
      <w:pPr>
        <w:rPr>
          <w:lang w:val="en-US"/>
        </w:rPr>
      </w:pPr>
    </w:p>
    <w:p w:rsidR="00A117AD" w:rsidRDefault="00A117AD" w:rsidP="00A117AD">
      <w:pPr>
        <w:jc w:val="center"/>
      </w:pPr>
      <w:r>
        <w:t>-----</w:t>
      </w:r>
    </w:p>
    <w:p w:rsidR="009136F8" w:rsidRDefault="009136F8" w:rsidP="00A117AD">
      <w:pPr>
        <w:rPr>
          <w:lang w:val="en-US"/>
        </w:rPr>
      </w:pPr>
    </w:p>
    <w:sectPr w:rsidR="009136F8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DC" w:rsidRDefault="00884CDC">
      <w:r>
        <w:separator/>
      </w:r>
    </w:p>
  </w:endnote>
  <w:endnote w:type="continuationSeparator" w:id="0">
    <w:p w:rsidR="00884CDC" w:rsidRDefault="0088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DC" w:rsidRDefault="00884CDC">
      <w:r>
        <w:separator/>
      </w:r>
    </w:p>
  </w:footnote>
  <w:footnote w:type="continuationSeparator" w:id="0">
    <w:p w:rsidR="00884CDC" w:rsidRDefault="0088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B" w:rsidRDefault="004044EB">
    <w:pPr>
      <w:pStyle w:val="Header"/>
      <w:rPr>
        <w:lang w:val="en-US"/>
      </w:rPr>
    </w:pPr>
    <w:r>
      <w:rPr>
        <w:lang w:val="en-US"/>
      </w:rPr>
      <w:t>CCPR/C/RWA/CO/3</w:t>
    </w:r>
  </w:p>
  <w:p w:rsidR="004044EB" w:rsidRDefault="004044EB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6628">
      <w:rPr>
        <w:rStyle w:val="PageNumber"/>
        <w:noProof/>
      </w:rPr>
      <w:t>8</w:t>
    </w:r>
    <w:r>
      <w:rPr>
        <w:rStyle w:val="PageNumber"/>
      </w:rPr>
      <w:fldChar w:fldCharType="end"/>
    </w:r>
  </w:p>
  <w:p w:rsidR="004044EB" w:rsidRDefault="004044EB">
    <w:pPr>
      <w:pStyle w:val="Header"/>
      <w:rPr>
        <w:rStyle w:val="PageNumber"/>
        <w:lang w:val="en-US"/>
      </w:rPr>
    </w:pPr>
  </w:p>
  <w:p w:rsidR="004044EB" w:rsidRDefault="004044E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B" w:rsidRDefault="004044EB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CCPR/C/RWA/CO/3</w:t>
    </w:r>
  </w:p>
  <w:p w:rsidR="004044EB" w:rsidRDefault="004044EB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6628">
      <w:rPr>
        <w:rStyle w:val="PageNumber"/>
        <w:noProof/>
      </w:rPr>
      <w:t>7</w:t>
    </w:r>
    <w:r>
      <w:rPr>
        <w:rStyle w:val="PageNumber"/>
      </w:rPr>
      <w:fldChar w:fldCharType="end"/>
    </w:r>
  </w:p>
  <w:p w:rsidR="004044EB" w:rsidRDefault="004044EB">
    <w:pPr>
      <w:pStyle w:val="Header"/>
      <w:tabs>
        <w:tab w:val="left" w:pos="6237"/>
      </w:tabs>
      <w:rPr>
        <w:rStyle w:val="PageNumber"/>
        <w:lang w:val="en-US"/>
      </w:rPr>
    </w:pPr>
  </w:p>
  <w:p w:rsidR="004044EB" w:rsidRDefault="004044EB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7AD"/>
    <w:rsid w:val="00062896"/>
    <w:rsid w:val="00065CDB"/>
    <w:rsid w:val="000D68EA"/>
    <w:rsid w:val="00115428"/>
    <w:rsid w:val="001F6628"/>
    <w:rsid w:val="003924E2"/>
    <w:rsid w:val="004044EB"/>
    <w:rsid w:val="00413AAC"/>
    <w:rsid w:val="004F6CB3"/>
    <w:rsid w:val="0064037A"/>
    <w:rsid w:val="0074456A"/>
    <w:rsid w:val="007928B9"/>
    <w:rsid w:val="00884CDC"/>
    <w:rsid w:val="009136F8"/>
    <w:rsid w:val="00A117AD"/>
    <w:rsid w:val="00A57AB4"/>
    <w:rsid w:val="00B47FC8"/>
    <w:rsid w:val="00BC5C45"/>
    <w:rsid w:val="00C3754A"/>
    <w:rsid w:val="00CA50FE"/>
    <w:rsid w:val="00D62FA8"/>
    <w:rsid w:val="00F91846"/>
    <w:rsid w:val="00FA249F"/>
    <w:rsid w:val="00FC6E2B"/>
    <w:rsid w:val="00FD7945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2256</Words>
  <Characters>12865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Любовь Катаева</dc:creator>
  <cp:keywords/>
  <dc:description/>
  <cp:lastModifiedBy>Любовь Катаева</cp:lastModifiedBy>
  <cp:revision>3</cp:revision>
  <cp:lastPrinted>2009-05-28T14:00:00Z</cp:lastPrinted>
  <dcterms:created xsi:type="dcterms:W3CDTF">2009-05-28T14:00:00Z</dcterms:created>
  <dcterms:modified xsi:type="dcterms:W3CDTF">2009-05-28T14:00:00Z</dcterms:modified>
</cp:coreProperties>
</file>