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AC2A91" w:rsidRPr="00882E83" w:rsidTr="00BF5EB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AC2A91" w:rsidRPr="00260E88" w:rsidRDefault="00AC2A91" w:rsidP="00BF5EB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AC2A91" w:rsidRPr="00882E83" w:rsidRDefault="00AC2A91" w:rsidP="00BF5EB3">
            <w:pPr>
              <w:jc w:val="right"/>
              <w:rPr>
                <w:lang w:val="en-US"/>
              </w:rPr>
            </w:pPr>
            <w:r w:rsidRPr="000E239B">
              <w:rPr>
                <w:sz w:val="40"/>
                <w:szCs w:val="40"/>
                <w:lang w:val="en-US"/>
              </w:rPr>
              <w:t>CAT</w:t>
            </w:r>
            <w:r w:rsidRPr="003D4150">
              <w:rPr>
                <w:lang w:val="en-US"/>
              </w:rPr>
              <w:t>/OP</w:t>
            </w:r>
            <w:r w:rsidRPr="00882E83">
              <w:rPr>
                <w:lang w:val="en-US"/>
              </w:rPr>
              <w:t>/</w:t>
            </w:r>
            <w:r w:rsidRPr="00882E83">
              <w:rPr>
                <w:lang w:val="en-US"/>
              </w:rPr>
              <w:fldChar w:fldCharType="begin"/>
            </w:r>
            <w:r w:rsidRPr="00882E83">
              <w:rPr>
                <w:lang w:val="en-US"/>
              </w:rPr>
              <w:instrText xml:space="preserve"> FILLIN  "Введите часть символа после CAT</w:instrText>
            </w:r>
            <w:r>
              <w:rPr>
                <w:lang w:val="en-US"/>
              </w:rPr>
              <w:instrText>/</w:instrText>
            </w:r>
            <w:r w:rsidRPr="00882E83">
              <w:rPr>
                <w:lang w:val="en-US"/>
              </w:rPr>
              <w:instrText>OP</w:instrText>
            </w:r>
            <w:r>
              <w:rPr>
                <w:lang w:val="en-US"/>
              </w:rPr>
              <w:instrText>/</w:instrText>
            </w:r>
            <w:r w:rsidRPr="00882E83">
              <w:rPr>
                <w:lang w:val="en-US"/>
              </w:rPr>
              <w:instrText xml:space="preserve">"  \* MERGEFORMAT </w:instrText>
            </w:r>
            <w:r w:rsidRPr="00882E83">
              <w:rPr>
                <w:lang w:val="en-US"/>
              </w:rPr>
              <w:fldChar w:fldCharType="separate"/>
            </w:r>
            <w:r w:rsidR="00EC65F8">
              <w:rPr>
                <w:lang w:val="en-US"/>
              </w:rPr>
              <w:t>UKR/1</w:t>
            </w:r>
            <w:r w:rsidRPr="00882E83">
              <w:rPr>
                <w:lang w:val="en-US"/>
              </w:rPr>
              <w:fldChar w:fldCharType="end"/>
            </w:r>
          </w:p>
        </w:tc>
      </w:tr>
      <w:tr w:rsidR="00AC2A91" w:rsidRPr="00CD787B" w:rsidTr="00BF5EB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C2A91" w:rsidRPr="00635870" w:rsidRDefault="00AC2A91" w:rsidP="00BF5EB3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2AC7FC" wp14:editId="56471A83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C2A91" w:rsidRPr="00952E02" w:rsidRDefault="00AC2A91" w:rsidP="00BF5EB3">
            <w:pPr>
              <w:spacing w:before="120" w:line="360" w:lineRule="exact"/>
              <w:rPr>
                <w:b/>
                <w:spacing w:val="-4"/>
                <w:w w:val="100"/>
                <w:sz w:val="32"/>
                <w:szCs w:val="32"/>
              </w:rPr>
            </w:pPr>
            <w:r w:rsidRPr="00952E02">
              <w:rPr>
                <w:b/>
                <w:spacing w:val="-4"/>
                <w:w w:val="100"/>
                <w:sz w:val="32"/>
                <w:szCs w:val="32"/>
              </w:rPr>
              <w:t xml:space="preserve">Факультативный протокол </w:t>
            </w:r>
            <w:r w:rsidRPr="00952E02">
              <w:rPr>
                <w:b/>
                <w:spacing w:val="-4"/>
                <w:w w:val="100"/>
                <w:sz w:val="32"/>
                <w:szCs w:val="32"/>
              </w:rPr>
              <w:br/>
              <w:t xml:space="preserve">к Конвенции против пыток </w:t>
            </w:r>
            <w:r w:rsidRPr="00952E02">
              <w:rPr>
                <w:b/>
                <w:spacing w:val="-4"/>
                <w:w w:val="100"/>
                <w:sz w:val="32"/>
                <w:szCs w:val="32"/>
              </w:rPr>
              <w:br/>
              <w:t xml:space="preserve">и других жестоких, бесчеловечных </w:t>
            </w:r>
            <w:r w:rsidRPr="00952E02">
              <w:rPr>
                <w:b/>
                <w:spacing w:val="-4"/>
                <w:w w:val="100"/>
                <w:sz w:val="32"/>
                <w:szCs w:val="32"/>
              </w:rPr>
              <w:br/>
              <w:t xml:space="preserve">или унижающих достоинство видов </w:t>
            </w:r>
            <w:r w:rsidRPr="00952E02">
              <w:rPr>
                <w:b/>
                <w:spacing w:val="-4"/>
                <w:w w:val="100"/>
                <w:sz w:val="32"/>
                <w:szCs w:val="32"/>
              </w:rPr>
              <w:br/>
              <w:t>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C2A91" w:rsidRPr="00882E83" w:rsidRDefault="00AC2A91" w:rsidP="00BF5EB3">
            <w:pPr>
              <w:spacing w:before="240"/>
              <w:rPr>
                <w:lang w:val="en-US"/>
              </w:rPr>
            </w:pPr>
            <w:r w:rsidRPr="00882E83">
              <w:rPr>
                <w:lang w:val="en-US"/>
              </w:rPr>
              <w:t>Distr</w:t>
            </w:r>
            <w:r w:rsidRPr="00BF5EB3">
              <w:rPr>
                <w:lang w:val="en-US"/>
              </w:rPr>
              <w:t>.:</w:t>
            </w:r>
            <w:r w:rsidRPr="00882E83">
              <w:rPr>
                <w:lang w:val="en-US"/>
              </w:rPr>
              <w:t xml:space="preserve"> </w:t>
            </w:r>
            <w:bookmarkStart w:id="0" w:name="ПолеСоСписком1"/>
            <w:r w:rsidRPr="00882E83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82E83">
              <w:rPr>
                <w:lang w:val="en-US"/>
              </w:rPr>
              <w:instrText xml:space="preserve"> FORMDROPDOWN </w:instrText>
            </w:r>
            <w:r w:rsidR="00CD787B">
              <w:fldChar w:fldCharType="separate"/>
            </w:r>
            <w:r w:rsidRPr="00882E83">
              <w:fldChar w:fldCharType="end"/>
            </w:r>
            <w:bookmarkEnd w:id="0"/>
          </w:p>
          <w:p w:rsidR="00AC2A91" w:rsidRPr="00882E83" w:rsidRDefault="00AC2A91" w:rsidP="00BF5EB3">
            <w:pPr>
              <w:rPr>
                <w:lang w:val="en-US"/>
              </w:rPr>
            </w:pPr>
            <w:r w:rsidRPr="00882E83">
              <w:rPr>
                <w:lang w:val="en-US"/>
              </w:rPr>
              <w:fldChar w:fldCharType="begin"/>
            </w:r>
            <w:r w:rsidRPr="00882E83">
              <w:rPr>
                <w:lang w:val="en-US"/>
              </w:rPr>
              <w:instrText xml:space="preserve"> FILLIN  "Введите дату документа" \* MERGEFORMAT </w:instrText>
            </w:r>
            <w:r w:rsidRPr="00882E83">
              <w:rPr>
                <w:lang w:val="en-US"/>
              </w:rPr>
              <w:fldChar w:fldCharType="separate"/>
            </w:r>
            <w:r w:rsidR="00EC65F8">
              <w:rPr>
                <w:lang w:val="en-US"/>
              </w:rPr>
              <w:t>16 March 2016</w:t>
            </w:r>
            <w:r w:rsidRPr="00882E83">
              <w:rPr>
                <w:lang w:val="en-US"/>
              </w:rPr>
              <w:fldChar w:fldCharType="end"/>
            </w:r>
          </w:p>
          <w:p w:rsidR="00AC2A91" w:rsidRPr="00BF5EB3" w:rsidRDefault="00AC2A91" w:rsidP="00BF5EB3">
            <w:pPr>
              <w:rPr>
                <w:lang w:val="en-US"/>
              </w:rPr>
            </w:pPr>
            <w:r w:rsidRPr="00882E83">
              <w:rPr>
                <w:lang w:val="en-US"/>
              </w:rPr>
              <w:t>Russian</w:t>
            </w:r>
          </w:p>
          <w:p w:rsidR="00AC2A91" w:rsidRPr="00BF5EB3" w:rsidRDefault="00AC2A91" w:rsidP="00BF5EB3">
            <w:pPr>
              <w:rPr>
                <w:lang w:val="en-US"/>
              </w:rPr>
            </w:pPr>
            <w:r w:rsidRPr="00882E83">
              <w:rPr>
                <w:lang w:val="en-US"/>
              </w:rPr>
              <w:t>Original</w:t>
            </w:r>
            <w:r w:rsidRPr="00BF5EB3">
              <w:rPr>
                <w:lang w:val="en-US"/>
              </w:rPr>
              <w:t xml:space="preserve">: </w:t>
            </w:r>
            <w:bookmarkStart w:id="1" w:name="ПолеСоСписком2"/>
            <w:r w:rsidRPr="00882E83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82E83">
              <w:rPr>
                <w:lang w:val="en-US"/>
              </w:rPr>
              <w:instrText xml:space="preserve"> FORMDROPDOWN </w:instrText>
            </w:r>
            <w:r w:rsidR="00CD787B">
              <w:fldChar w:fldCharType="separate"/>
            </w:r>
            <w:r w:rsidRPr="00882E83">
              <w:fldChar w:fldCharType="end"/>
            </w:r>
            <w:bookmarkEnd w:id="1"/>
            <w:r w:rsidR="00BF5EB3">
              <w:rPr>
                <w:lang w:val="en-US"/>
              </w:rPr>
              <w:br/>
              <w:t>English, French, Russian and</w:t>
            </w:r>
            <w:r w:rsidR="00BF5EB3">
              <w:rPr>
                <w:lang w:val="en-US"/>
              </w:rPr>
              <w:br/>
              <w:t>Spanish only</w:t>
            </w:r>
          </w:p>
          <w:p w:rsidR="00AC2A91" w:rsidRPr="00BF5EB3" w:rsidRDefault="00AC2A91" w:rsidP="00BF5EB3">
            <w:pPr>
              <w:rPr>
                <w:lang w:val="en-US"/>
              </w:rPr>
            </w:pPr>
          </w:p>
        </w:tc>
      </w:tr>
    </w:tbl>
    <w:p w:rsidR="00BF5EB3" w:rsidRPr="00BF5EB3" w:rsidRDefault="00BF5EB3" w:rsidP="00BF5EB3">
      <w:pPr>
        <w:spacing w:before="120"/>
        <w:rPr>
          <w:b/>
          <w:bCs/>
          <w:sz w:val="24"/>
          <w:szCs w:val="24"/>
        </w:rPr>
      </w:pPr>
      <w:r w:rsidRPr="00BF5EB3">
        <w:rPr>
          <w:b/>
          <w:bCs/>
          <w:sz w:val="24"/>
          <w:szCs w:val="24"/>
        </w:rPr>
        <w:t>Подкомитет по предупреждению пыток и других</w:t>
      </w:r>
      <w:r w:rsidRPr="00BF5EB3">
        <w:rPr>
          <w:b/>
          <w:bCs/>
          <w:sz w:val="24"/>
          <w:szCs w:val="24"/>
        </w:rPr>
        <w:br/>
        <w:t>жестоких, бесчеловечных или унижающих</w:t>
      </w:r>
      <w:r w:rsidRPr="00BF5EB3">
        <w:rPr>
          <w:b/>
          <w:bCs/>
          <w:sz w:val="24"/>
          <w:szCs w:val="24"/>
        </w:rPr>
        <w:br/>
        <w:t>достоинство видов обращения и наказания</w:t>
      </w:r>
    </w:p>
    <w:p w:rsidR="00BF5EB3" w:rsidRPr="00BF5EB3" w:rsidRDefault="00BF5EB3" w:rsidP="00BF5EB3">
      <w:pPr>
        <w:pStyle w:val="HMGR"/>
      </w:pPr>
      <w:r w:rsidRPr="00BF5EB3">
        <w:tab/>
      </w:r>
      <w:r w:rsidRPr="00BF5EB3">
        <w:tab/>
        <w:t>Доклад о посещении Украины Подкоми</w:t>
      </w:r>
      <w:r>
        <w:t>тетом по предупреждению</w:t>
      </w:r>
      <w:r w:rsidRPr="00BF5EB3">
        <w:br/>
      </w:r>
      <w:r>
        <w:t>пыток</w:t>
      </w:r>
      <w:r w:rsidRPr="00BF5EB3">
        <w:t xml:space="preserve"> и других жестоких,</w:t>
      </w:r>
      <w:r>
        <w:t xml:space="preserve"> бесчеловечных</w:t>
      </w:r>
      <w:r w:rsidRPr="00BF5EB3">
        <w:br/>
        <w:t>или унижающи</w:t>
      </w:r>
      <w:r>
        <w:t>х достоинство видов</w:t>
      </w:r>
      <w:r w:rsidRPr="00BF5EB3">
        <w:br/>
        <w:t>обращения и наказания</w:t>
      </w:r>
    </w:p>
    <w:p w:rsidR="00BF5EB3" w:rsidRPr="00924F22" w:rsidRDefault="00BF5EB3" w:rsidP="00BF5EB3">
      <w:pPr>
        <w:pStyle w:val="HChGR"/>
        <w:rPr>
          <w:sz w:val="20"/>
          <w:vertAlign w:val="superscript"/>
        </w:rPr>
      </w:pPr>
      <w:r w:rsidRPr="00BF5EB3">
        <w:tab/>
      </w:r>
      <w:r w:rsidRPr="00BF5EB3">
        <w:tab/>
        <w:t>Доклад государства-участника</w:t>
      </w:r>
      <w:r w:rsidRPr="00924F22">
        <w:rPr>
          <w:b w:val="0"/>
          <w:sz w:val="20"/>
        </w:rPr>
        <w:footnoteReference w:customMarkFollows="1" w:id="1"/>
        <w:t>*</w:t>
      </w:r>
      <w:r w:rsidRPr="00924F22">
        <w:rPr>
          <w:sz w:val="20"/>
        </w:rPr>
        <w:t xml:space="preserve"> </w:t>
      </w:r>
      <w:r w:rsidRPr="00924F22">
        <w:rPr>
          <w:b w:val="0"/>
          <w:sz w:val="20"/>
        </w:rPr>
        <w:footnoteReference w:customMarkFollows="1" w:id="2"/>
        <w:t>** ***</w:t>
      </w:r>
    </w:p>
    <w:p w:rsidR="00BF5EB3" w:rsidRPr="00BF5EB3" w:rsidRDefault="00BF5EB3" w:rsidP="00BF5EB3">
      <w:pPr>
        <w:pageBreakBefore/>
        <w:suppressAutoHyphens/>
        <w:spacing w:after="120"/>
        <w:rPr>
          <w:sz w:val="28"/>
        </w:rPr>
      </w:pPr>
      <w:r w:rsidRPr="00BF5EB3">
        <w:rPr>
          <w:sz w:val="28"/>
        </w:rPr>
        <w:lastRenderedPageBreak/>
        <w:t>Содержание</w:t>
      </w:r>
    </w:p>
    <w:p w:rsidR="00BF5EB3" w:rsidRPr="00BF5EB3" w:rsidRDefault="00BF5EB3" w:rsidP="00BF5EB3">
      <w:pPr>
        <w:tabs>
          <w:tab w:val="right" w:pos="8929"/>
          <w:tab w:val="right" w:pos="9638"/>
        </w:tabs>
        <w:suppressAutoHyphens/>
        <w:spacing w:after="120"/>
        <w:ind w:left="283"/>
      </w:pPr>
      <w:r w:rsidRPr="00BF5EB3">
        <w:rPr>
          <w:i/>
          <w:sz w:val="18"/>
        </w:rPr>
        <w:tab/>
        <w:t>Пункты</w:t>
      </w:r>
      <w:r w:rsidRPr="00BF5EB3">
        <w:rPr>
          <w:i/>
          <w:sz w:val="18"/>
        </w:rPr>
        <w:tab/>
        <w:t>Стр.</w:t>
      </w:r>
    </w:p>
    <w:p w:rsidR="00BF5EB3" w:rsidRPr="00BF5EB3" w:rsidRDefault="00BF5EB3" w:rsidP="00BF5EB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F5EB3">
        <w:tab/>
        <w:t>I.</w:t>
      </w:r>
      <w:r w:rsidRPr="00BF5EB3">
        <w:tab/>
        <w:t xml:space="preserve">Введение </w:t>
      </w:r>
      <w:r w:rsidRPr="00BF5EB3">
        <w:tab/>
      </w:r>
      <w:r w:rsidRPr="00BF5EB3">
        <w:tab/>
        <w:t>1−13</w:t>
      </w:r>
      <w:r w:rsidRPr="00BF5EB3">
        <w:tab/>
        <w:t>3</w:t>
      </w:r>
    </w:p>
    <w:p w:rsidR="00BF5EB3" w:rsidRPr="00BF5EB3" w:rsidRDefault="00BF5EB3" w:rsidP="00BF5EB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F5EB3">
        <w:tab/>
        <w:t>II.</w:t>
      </w:r>
      <w:r w:rsidRPr="00BF5EB3">
        <w:tab/>
        <w:t xml:space="preserve">Национальный превентивный механизм </w:t>
      </w:r>
      <w:r w:rsidRPr="00BF5EB3">
        <w:tab/>
      </w:r>
      <w:r w:rsidRPr="00BF5EB3">
        <w:tab/>
        <w:t>14−16</w:t>
      </w:r>
      <w:r w:rsidRPr="00BF5EB3">
        <w:tab/>
        <w:t>4</w:t>
      </w:r>
    </w:p>
    <w:p w:rsidR="00BF5EB3" w:rsidRPr="00BF5EB3" w:rsidRDefault="00BF5EB3" w:rsidP="00BF5EB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F5EB3">
        <w:tab/>
        <w:t>III.</w:t>
      </w:r>
      <w:r w:rsidRPr="00BF5EB3">
        <w:tab/>
        <w:t xml:space="preserve">Общие вопросы </w:t>
      </w:r>
      <w:r w:rsidRPr="00BF5EB3">
        <w:tab/>
      </w:r>
      <w:r w:rsidRPr="00BF5EB3">
        <w:tab/>
        <w:t>17−89</w:t>
      </w:r>
      <w:r w:rsidRPr="00BF5EB3">
        <w:tab/>
        <w:t>5</w:t>
      </w:r>
    </w:p>
    <w:p w:rsidR="00BF5EB3" w:rsidRPr="00BF5EB3" w:rsidRDefault="00BF5EB3" w:rsidP="00BF5EB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F5EB3">
        <w:tab/>
      </w:r>
      <w:r w:rsidRPr="00BF5EB3">
        <w:tab/>
        <w:t>A.</w:t>
      </w:r>
      <w:r w:rsidRPr="00BF5EB3">
        <w:tab/>
        <w:t xml:space="preserve">Правовые рамки </w:t>
      </w:r>
      <w:r w:rsidRPr="00BF5EB3">
        <w:tab/>
      </w:r>
      <w:r w:rsidRPr="00BF5EB3">
        <w:tab/>
        <w:t>18−20</w:t>
      </w:r>
      <w:r w:rsidRPr="00BF5EB3">
        <w:tab/>
        <w:t>5</w:t>
      </w:r>
    </w:p>
    <w:p w:rsidR="00BF5EB3" w:rsidRPr="00BF5EB3" w:rsidRDefault="00BF5EB3" w:rsidP="00BF5EB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F5EB3">
        <w:tab/>
      </w:r>
      <w:r w:rsidRPr="00BF5EB3">
        <w:tab/>
        <w:t>B.</w:t>
      </w:r>
      <w:r w:rsidRPr="00BF5EB3">
        <w:tab/>
        <w:t xml:space="preserve">Институциональные рамки </w:t>
      </w:r>
      <w:r w:rsidRPr="00BF5EB3">
        <w:tab/>
      </w:r>
      <w:r w:rsidRPr="00BF5EB3">
        <w:tab/>
        <w:t>21−34</w:t>
      </w:r>
      <w:r w:rsidRPr="00BF5EB3">
        <w:tab/>
        <w:t>6</w:t>
      </w:r>
    </w:p>
    <w:p w:rsidR="00BF5EB3" w:rsidRPr="00BF5EB3" w:rsidRDefault="00BF5EB3" w:rsidP="00BF5EB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F5EB3">
        <w:tab/>
      </w:r>
      <w:r w:rsidRPr="00BF5EB3">
        <w:tab/>
        <w:t>C.</w:t>
      </w:r>
      <w:r w:rsidRPr="00BF5EB3">
        <w:tab/>
        <w:t xml:space="preserve">Основные гарантии </w:t>
      </w:r>
      <w:r w:rsidRPr="00BF5EB3">
        <w:tab/>
      </w:r>
      <w:r w:rsidRPr="00BF5EB3">
        <w:tab/>
        <w:t>35−58</w:t>
      </w:r>
      <w:r w:rsidRPr="00BF5EB3">
        <w:tab/>
        <w:t>8</w:t>
      </w:r>
    </w:p>
    <w:p w:rsidR="00BF5EB3" w:rsidRPr="00BF5EB3" w:rsidRDefault="00BF5EB3" w:rsidP="00BF5EB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F5EB3">
        <w:tab/>
      </w:r>
      <w:r w:rsidRPr="00BF5EB3">
        <w:tab/>
        <w:t>D.</w:t>
      </w:r>
      <w:r w:rsidRPr="00BF5EB3">
        <w:tab/>
        <w:t xml:space="preserve">Предварительное заключение </w:t>
      </w:r>
      <w:r w:rsidRPr="00BF5EB3">
        <w:tab/>
      </w:r>
      <w:r w:rsidRPr="00BF5EB3">
        <w:tab/>
        <w:t>59−60</w:t>
      </w:r>
      <w:r w:rsidRPr="00BF5EB3">
        <w:tab/>
        <w:t>13</w:t>
      </w:r>
    </w:p>
    <w:p w:rsidR="00BF5EB3" w:rsidRPr="00BF5EB3" w:rsidRDefault="00BF5EB3" w:rsidP="00BF5EB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F5EB3">
        <w:tab/>
      </w:r>
      <w:r w:rsidRPr="00BF5EB3">
        <w:tab/>
        <w:t>E.</w:t>
      </w:r>
      <w:r w:rsidRPr="00BF5EB3">
        <w:tab/>
        <w:t xml:space="preserve">Отправление правосудия в отношении несовершеннолетних </w:t>
      </w:r>
      <w:r w:rsidRPr="00BF5EB3">
        <w:tab/>
      </w:r>
      <w:r w:rsidRPr="00BF5EB3">
        <w:tab/>
        <w:t>61−73</w:t>
      </w:r>
      <w:r w:rsidRPr="00BF5EB3">
        <w:tab/>
        <w:t>14</w:t>
      </w:r>
    </w:p>
    <w:p w:rsidR="00BF5EB3" w:rsidRPr="00BF5EB3" w:rsidRDefault="00BF5EB3" w:rsidP="00BF5EB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F5EB3">
        <w:tab/>
      </w:r>
      <w:r w:rsidRPr="00BF5EB3">
        <w:tab/>
        <w:t>F.</w:t>
      </w:r>
      <w:r w:rsidRPr="00BF5EB3">
        <w:tab/>
        <w:t xml:space="preserve">Здравоохранение </w:t>
      </w:r>
      <w:r w:rsidRPr="00BF5EB3">
        <w:tab/>
      </w:r>
      <w:r w:rsidRPr="00BF5EB3">
        <w:tab/>
        <w:t>74−89</w:t>
      </w:r>
      <w:r w:rsidRPr="00BF5EB3">
        <w:tab/>
        <w:t>17</w:t>
      </w:r>
    </w:p>
    <w:p w:rsidR="00BF5EB3" w:rsidRPr="00BF5EB3" w:rsidRDefault="00BF5EB3" w:rsidP="00BF5EB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F5EB3">
        <w:tab/>
        <w:t>IV.</w:t>
      </w:r>
      <w:r w:rsidRPr="00BF5EB3">
        <w:tab/>
        <w:t xml:space="preserve">Положение лиц, лишенных свободы </w:t>
      </w:r>
      <w:r w:rsidRPr="00BF5EB3">
        <w:tab/>
      </w:r>
      <w:r w:rsidRPr="00BF5EB3">
        <w:tab/>
        <w:t>90−141</w:t>
      </w:r>
      <w:r w:rsidRPr="00BF5EB3">
        <w:tab/>
        <w:t>19</w:t>
      </w:r>
    </w:p>
    <w:p w:rsidR="00BF5EB3" w:rsidRPr="00BF5EB3" w:rsidRDefault="00BF5EB3" w:rsidP="00BF5EB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</w:pPr>
      <w:r w:rsidRPr="00BF5EB3">
        <w:tab/>
      </w:r>
      <w:r w:rsidRPr="00BF5EB3">
        <w:tab/>
        <w:t>A.</w:t>
      </w:r>
      <w:r w:rsidRPr="00BF5EB3">
        <w:tab/>
        <w:t>Милицейские</w:t>
      </w:r>
      <w:r>
        <w:t xml:space="preserve"> участки и изоляторы временного</w:t>
      </w:r>
      <w:r w:rsidRPr="00BF5EB3">
        <w:br/>
        <w:t xml:space="preserve">содержания (ИВС) </w:t>
      </w:r>
      <w:r w:rsidRPr="00BF5EB3">
        <w:tab/>
      </w:r>
      <w:r w:rsidRPr="00BF5EB3">
        <w:tab/>
        <w:t>90−96</w:t>
      </w:r>
      <w:r w:rsidRPr="00BF5EB3">
        <w:tab/>
        <w:t>19</w:t>
      </w:r>
    </w:p>
    <w:p w:rsidR="00BF5EB3" w:rsidRPr="00CD787B" w:rsidRDefault="00BF5EB3" w:rsidP="00BF5EB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F5EB3">
        <w:tab/>
      </w:r>
      <w:r w:rsidRPr="00BF5EB3">
        <w:tab/>
        <w:t>B.</w:t>
      </w:r>
      <w:r w:rsidRPr="00BF5EB3">
        <w:tab/>
        <w:t xml:space="preserve">Следственные изоляторы (СИЗО) </w:t>
      </w:r>
      <w:r w:rsidRPr="00BF5EB3">
        <w:tab/>
      </w:r>
      <w:r w:rsidR="005D0749">
        <w:tab/>
        <w:t>97−110</w:t>
      </w:r>
      <w:r w:rsidR="005D0749">
        <w:tab/>
        <w:t>2</w:t>
      </w:r>
      <w:r w:rsidR="005D0749" w:rsidRPr="00CD787B">
        <w:t>1</w:t>
      </w:r>
    </w:p>
    <w:p w:rsidR="00BF5EB3" w:rsidRPr="00BF5EB3" w:rsidRDefault="00BF5EB3" w:rsidP="00BF5EB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F5EB3">
        <w:tab/>
      </w:r>
      <w:r w:rsidRPr="00BF5EB3">
        <w:tab/>
        <w:t>C.</w:t>
      </w:r>
      <w:r w:rsidRPr="00BF5EB3">
        <w:tab/>
        <w:t xml:space="preserve">Исправительные колонии </w:t>
      </w:r>
      <w:r w:rsidRPr="00BF5EB3">
        <w:tab/>
      </w:r>
      <w:r w:rsidRPr="00BF5EB3">
        <w:tab/>
        <w:t>111−141</w:t>
      </w:r>
      <w:r w:rsidRPr="00BF5EB3">
        <w:tab/>
        <w:t>23</w:t>
      </w:r>
    </w:p>
    <w:p w:rsidR="00BF5EB3" w:rsidRPr="00BF5EB3" w:rsidRDefault="00BF5EB3" w:rsidP="00BF5EB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BF5EB3">
        <w:tab/>
      </w:r>
      <w:r w:rsidRPr="00BF5EB3">
        <w:rPr>
          <w:lang w:val="en-US"/>
        </w:rPr>
        <w:t>V.</w:t>
      </w:r>
      <w:r w:rsidRPr="00BF5EB3">
        <w:rPr>
          <w:lang w:val="en-US"/>
        </w:rPr>
        <w:tab/>
      </w:r>
      <w:r w:rsidRPr="00BF5EB3">
        <w:t>Последствия</w:t>
      </w:r>
      <w:r w:rsidRPr="00BF5EB3">
        <w:rPr>
          <w:lang w:val="en-US"/>
        </w:rPr>
        <w:t xml:space="preserve"> </w:t>
      </w:r>
      <w:r w:rsidRPr="00BF5EB3">
        <w:t>посещения</w:t>
      </w:r>
      <w:r>
        <w:rPr>
          <w:lang w:val="en-US"/>
        </w:rPr>
        <w:t xml:space="preserve"> </w:t>
      </w:r>
      <w:r w:rsidRPr="00BF5EB3">
        <w:rPr>
          <w:lang w:val="en-US"/>
        </w:rPr>
        <w:tab/>
      </w:r>
      <w:r w:rsidRPr="00BF5EB3">
        <w:rPr>
          <w:lang w:val="en-US"/>
        </w:rPr>
        <w:tab/>
        <w:t>142−143</w:t>
      </w:r>
      <w:r w:rsidRPr="00BF5EB3">
        <w:rPr>
          <w:lang w:val="en-US"/>
        </w:rPr>
        <w:tab/>
        <w:t>28</w:t>
      </w:r>
    </w:p>
    <w:p w:rsidR="00BF5EB3" w:rsidRPr="00BF5EB3" w:rsidRDefault="00BF5EB3" w:rsidP="00BF5EB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BF5EB3">
        <w:rPr>
          <w:lang w:val="en-US"/>
        </w:rPr>
        <w:tab/>
      </w:r>
      <w:r w:rsidRPr="00BF5EB3">
        <w:rPr>
          <w:lang w:val="en-GB"/>
        </w:rPr>
        <w:t>Annexes</w:t>
      </w:r>
    </w:p>
    <w:p w:rsidR="00BF5EB3" w:rsidRPr="00BF5EB3" w:rsidRDefault="00BF5EB3" w:rsidP="0051502E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spacing w:after="120"/>
        <w:rPr>
          <w:lang w:val="en-US"/>
        </w:rPr>
      </w:pPr>
      <w:r w:rsidRPr="00BF5EB3">
        <w:rPr>
          <w:lang w:val="en-US"/>
        </w:rPr>
        <w:tab/>
        <w:t>I.</w:t>
      </w:r>
      <w:r w:rsidRPr="00BF5EB3">
        <w:rPr>
          <w:lang w:val="en-US"/>
        </w:rPr>
        <w:tab/>
      </w:r>
      <w:r w:rsidRPr="00BF5EB3">
        <w:rPr>
          <w:lang w:val="en-GB"/>
        </w:rPr>
        <w:t>List of persons with whom the SPT met</w:t>
      </w:r>
      <w:r>
        <w:rPr>
          <w:lang w:val="en-GB"/>
        </w:rPr>
        <w:t xml:space="preserve"> </w:t>
      </w:r>
      <w:r w:rsidRPr="00BF5EB3">
        <w:rPr>
          <w:lang w:val="en-US"/>
        </w:rPr>
        <w:tab/>
      </w:r>
      <w:r w:rsidRPr="00BF5EB3">
        <w:rPr>
          <w:lang w:val="en-US"/>
        </w:rPr>
        <w:tab/>
      </w:r>
      <w:r w:rsidR="005D0749">
        <w:rPr>
          <w:lang w:val="en-US"/>
        </w:rPr>
        <w:t>30</w:t>
      </w:r>
    </w:p>
    <w:p w:rsidR="00BF5EB3" w:rsidRPr="00BF5EB3" w:rsidRDefault="00BF5EB3" w:rsidP="0051502E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spacing w:after="120"/>
        <w:rPr>
          <w:lang w:val="en-US"/>
        </w:rPr>
      </w:pPr>
      <w:r w:rsidRPr="00BF5EB3">
        <w:rPr>
          <w:lang w:val="en-US"/>
        </w:rPr>
        <w:tab/>
        <w:t>II.</w:t>
      </w:r>
      <w:r w:rsidRPr="00BF5EB3">
        <w:rPr>
          <w:lang w:val="en-US"/>
        </w:rPr>
        <w:tab/>
      </w:r>
      <w:r w:rsidRPr="00BF5EB3">
        <w:rPr>
          <w:lang w:val="en-GB"/>
        </w:rPr>
        <w:t>Places of deprivation of liberty visited</w:t>
      </w:r>
      <w:r>
        <w:rPr>
          <w:lang w:val="en-GB"/>
        </w:rPr>
        <w:t xml:space="preserve"> </w:t>
      </w:r>
      <w:r w:rsidRPr="00BF5EB3">
        <w:rPr>
          <w:lang w:val="en-US"/>
        </w:rPr>
        <w:tab/>
      </w:r>
      <w:r w:rsidRPr="00BF5EB3">
        <w:rPr>
          <w:lang w:val="en-US"/>
        </w:rPr>
        <w:tab/>
      </w:r>
      <w:r w:rsidR="005D0749">
        <w:rPr>
          <w:lang w:val="en-US"/>
        </w:rPr>
        <w:t>32</w:t>
      </w:r>
    </w:p>
    <w:p w:rsidR="00BF5EB3" w:rsidRPr="00BF5EB3" w:rsidRDefault="00BF5EB3" w:rsidP="00BF5EB3">
      <w:pPr>
        <w:pStyle w:val="HChGR"/>
        <w:pageBreakBefore/>
      </w:pPr>
      <w:r w:rsidRPr="00BF5EB3">
        <w:rPr>
          <w:vertAlign w:val="superscript"/>
          <w:lang w:val="en-US"/>
        </w:rPr>
        <w:lastRenderedPageBreak/>
        <w:tab/>
      </w:r>
      <w:r w:rsidRPr="00BF5EB3">
        <w:rPr>
          <w:lang w:val="en-GB"/>
        </w:rPr>
        <w:t>I</w:t>
      </w:r>
      <w:r w:rsidRPr="00BF5EB3">
        <w:t>.</w:t>
      </w:r>
      <w:r w:rsidRPr="00BF5EB3">
        <w:tab/>
        <w:t>Введение</w:t>
      </w:r>
    </w:p>
    <w:p w:rsidR="00BF5EB3" w:rsidRPr="00BF5EB3" w:rsidRDefault="00BF5EB3" w:rsidP="00BF5EB3">
      <w:pPr>
        <w:pStyle w:val="SingleTxtGR"/>
      </w:pPr>
      <w:r w:rsidRPr="00BF5EB3">
        <w:t>1.</w:t>
      </w:r>
      <w:r w:rsidRPr="00BF5EB3">
        <w:tab/>
        <w:t>Действуя в соответствии с положениями статей 1 и 11 Факультативного протокола к Конвенции против пыток и других жестоких, бесчеловечных или унижающих достоинство видов обращения и наказания (Факультативный пр</w:t>
      </w:r>
      <w:r w:rsidRPr="00BF5EB3">
        <w:t>о</w:t>
      </w:r>
      <w:r w:rsidRPr="00BF5EB3">
        <w:t>токол), Подкомитет по предупреждению пыток (ППП) посетил Украину в пер</w:t>
      </w:r>
      <w:r w:rsidRPr="00BF5EB3">
        <w:t>и</w:t>
      </w:r>
      <w:r w:rsidRPr="00BF5EB3">
        <w:t>од с 16 по 25 мая 2011 года</w:t>
      </w:r>
      <w:r w:rsidRPr="00674395">
        <w:rPr>
          <w:sz w:val="18"/>
          <w:szCs w:val="18"/>
          <w:vertAlign w:val="superscript"/>
          <w:lang w:val="en-GB"/>
        </w:rPr>
        <w:footnoteReference w:id="3"/>
      </w:r>
      <w:r w:rsidRPr="00BF5EB3">
        <w:t>.</w:t>
      </w:r>
    </w:p>
    <w:p w:rsidR="00BF5EB3" w:rsidRPr="00CA7B7C" w:rsidRDefault="00BF5EB3" w:rsidP="00BF5EB3">
      <w:pPr>
        <w:pStyle w:val="SingleTxtGR"/>
      </w:pPr>
      <w:r w:rsidRPr="00BF5EB3">
        <w:t>2.</w:t>
      </w:r>
      <w:r w:rsidRPr="00BF5EB3">
        <w:tab/>
        <w:t>В состав делегации входили следующие члены ППП: Малькольм Эванс (Председатель и глава делегации), Мари Амос, Армен Даниелян, Лоуэлл Патриа Годдард, Збигнев Ласоцик, Айша Шуджуне Мухаммад, Ханс Драмински Пете</w:t>
      </w:r>
      <w:r w:rsidRPr="00BF5EB3">
        <w:t>р</w:t>
      </w:r>
      <w:r w:rsidRPr="00BF5EB3">
        <w:t>сен, Мария Маргарида Прессбурге</w:t>
      </w:r>
      <w:r w:rsidR="00CA7B7C">
        <w:t>р и Виктор Родригес-Рессиа.</w:t>
      </w:r>
    </w:p>
    <w:p w:rsidR="00BF5EB3" w:rsidRPr="00BF5EB3" w:rsidRDefault="00BF5EB3" w:rsidP="00BF5EB3">
      <w:pPr>
        <w:pStyle w:val="SingleTxtGR"/>
      </w:pPr>
      <w:r w:rsidRPr="00BF5EB3">
        <w:t>3.</w:t>
      </w:r>
      <w:r w:rsidRPr="00BF5EB3">
        <w:tab/>
        <w:t>Членам делегации ППП оказывали помощь Патрис Жиллибер (секретарь ППП), сотрудники Управления Верховного комиссара Организации Объедине</w:t>
      </w:r>
      <w:r w:rsidRPr="00BF5EB3">
        <w:t>н</w:t>
      </w:r>
      <w:r w:rsidRPr="00BF5EB3">
        <w:t>ных Наций по правам человека (УВКПЧ) Дмитрий Алечкевич, Юлия Бабужина и Мишель Кирульф. Кроме того, делегации ППП помогали Дмитрий Черепанов и Андрей Путинцев (сотрудники Организации Объединенных Наций на местах и по вопросам безопасности) и шесть устных переводчиков.</w:t>
      </w:r>
    </w:p>
    <w:p w:rsidR="00BF5EB3" w:rsidRPr="00BF5EB3" w:rsidRDefault="00BF5EB3" w:rsidP="00BF5EB3">
      <w:pPr>
        <w:pStyle w:val="SingleTxtGR"/>
      </w:pPr>
      <w:r w:rsidRPr="00BF5EB3">
        <w:t>4.</w:t>
      </w:r>
      <w:r w:rsidRPr="00BF5EB3">
        <w:tab/>
        <w:t>В ходе визита на Украину делегация ППП ознакомилась с условиями с</w:t>
      </w:r>
      <w:r w:rsidRPr="00BF5EB3">
        <w:t>о</w:t>
      </w:r>
      <w:r w:rsidRPr="00BF5EB3">
        <w:t>держания лиц, лишенных свободы, в целом ряде учреждений в различных ч</w:t>
      </w:r>
      <w:r w:rsidRPr="00BF5EB3">
        <w:t>а</w:t>
      </w:r>
      <w:r w:rsidRPr="00BF5EB3">
        <w:t>стях страны</w:t>
      </w:r>
      <w:r w:rsidRPr="00674395">
        <w:rPr>
          <w:sz w:val="18"/>
          <w:szCs w:val="18"/>
          <w:vertAlign w:val="superscript"/>
          <w:lang w:val="en-GB"/>
        </w:rPr>
        <w:footnoteReference w:id="4"/>
      </w:r>
      <w:r w:rsidRPr="00BF5EB3">
        <w:t>. ППП считает, что его выводы отражают общее положение лиц, лишенных свободы, в государстве-участнике, если не указано иное.</w:t>
      </w:r>
    </w:p>
    <w:p w:rsidR="00BF5EB3" w:rsidRPr="00BF5EB3" w:rsidRDefault="00BF5EB3" w:rsidP="00BF5EB3">
      <w:pPr>
        <w:pStyle w:val="SingleTxtGR"/>
      </w:pPr>
      <w:r w:rsidRPr="00BF5EB3">
        <w:t>5.</w:t>
      </w:r>
      <w:r w:rsidRPr="00BF5EB3">
        <w:tab/>
        <w:t>Несмотря на то что в данном докладе упомянуты не все посещенные учреждения, ППП оставляет за собой право высказывать свое мнение по поводу любого из посещенных мест в ходе дальнейшего диалога с государством-участником. Отсутствие в данном докладе замечаний по тому или иному учр</w:t>
      </w:r>
      <w:r w:rsidRPr="00BF5EB3">
        <w:t>е</w:t>
      </w:r>
      <w:r w:rsidRPr="00BF5EB3">
        <w:t>ждению, посещенному ППП, не означает положительной или отрицательной оценки этого учреждения.</w:t>
      </w:r>
    </w:p>
    <w:p w:rsidR="00BF5EB3" w:rsidRPr="00BF5EB3" w:rsidRDefault="00BF5EB3" w:rsidP="00BF5EB3">
      <w:pPr>
        <w:pStyle w:val="SingleTxtGR"/>
      </w:pPr>
      <w:r w:rsidRPr="00BF5EB3">
        <w:t>6.</w:t>
      </w:r>
      <w:r w:rsidRPr="00BF5EB3">
        <w:tab/>
        <w:t>Помимо посещения мест лишения свободы, делегация ППП провела встречи с представителями органов государственной власти, системы Орган</w:t>
      </w:r>
      <w:r w:rsidRPr="00BF5EB3">
        <w:t>и</w:t>
      </w:r>
      <w:r w:rsidRPr="00BF5EB3">
        <w:t>зации Объединенных Наций в стране и членами гражданского общества</w:t>
      </w:r>
      <w:r w:rsidRPr="00674395">
        <w:rPr>
          <w:sz w:val="18"/>
          <w:szCs w:val="18"/>
          <w:vertAlign w:val="superscript"/>
          <w:lang w:val="en-GB"/>
        </w:rPr>
        <w:footnoteReference w:id="5"/>
      </w:r>
      <w:r w:rsidRPr="00BF5EB3">
        <w:t>. ППП хотел бы поблагодарить их за предоставление ценной информации.</w:t>
      </w:r>
    </w:p>
    <w:p w:rsidR="00BF5EB3" w:rsidRPr="00BF5EB3" w:rsidRDefault="00BF5EB3" w:rsidP="00BF5EB3">
      <w:pPr>
        <w:pStyle w:val="SingleTxtGR"/>
      </w:pPr>
      <w:r w:rsidRPr="00BF5EB3">
        <w:t>7.</w:t>
      </w:r>
      <w:r w:rsidRPr="00BF5EB3">
        <w:tab/>
        <w:t>По завершении визита делегация ППП устно представила властям Укра</w:t>
      </w:r>
      <w:r w:rsidRPr="00BF5EB3">
        <w:t>и</w:t>
      </w:r>
      <w:r w:rsidRPr="00BF5EB3">
        <w:t>ны свои конфиденциальные предварительные замечания</w:t>
      </w:r>
      <w:r w:rsidRPr="00674395">
        <w:rPr>
          <w:sz w:val="18"/>
          <w:szCs w:val="18"/>
          <w:vertAlign w:val="superscript"/>
          <w:lang w:val="en-GB"/>
        </w:rPr>
        <w:footnoteReference w:id="6"/>
      </w:r>
      <w:r w:rsidRPr="00BF5EB3">
        <w:t>. В настоящем докладе ППП излагает свои выводы и рекомендации относительно предупреждения п</w:t>
      </w:r>
      <w:r w:rsidRPr="00BF5EB3">
        <w:t>ы</w:t>
      </w:r>
      <w:r w:rsidRPr="00BF5EB3">
        <w:t>ток и жестокого обращения с лицами, лишенными свободы, на Украине. В да</w:t>
      </w:r>
      <w:r w:rsidRPr="00BF5EB3">
        <w:t>н</w:t>
      </w:r>
      <w:r w:rsidRPr="00BF5EB3">
        <w:t xml:space="preserve">ном докладе термин </w:t>
      </w:r>
      <w:r>
        <w:t>«</w:t>
      </w:r>
      <w:r w:rsidRPr="00BF5EB3">
        <w:t>жестокое обращение</w:t>
      </w:r>
      <w:r>
        <w:t>»</w:t>
      </w:r>
      <w:r w:rsidRPr="00BF5EB3">
        <w:t xml:space="preserve"> носит общий характер и может о</w:t>
      </w:r>
      <w:r w:rsidRPr="00BF5EB3">
        <w:t>т</w:t>
      </w:r>
      <w:r w:rsidRPr="00BF5EB3">
        <w:t>носиться к любому виду жестокого, бесчеловечного или унижающего достои</w:t>
      </w:r>
      <w:r w:rsidRPr="00BF5EB3">
        <w:t>н</w:t>
      </w:r>
      <w:r w:rsidRPr="00BF5EB3">
        <w:t>ство обращения и наказания</w:t>
      </w:r>
      <w:r w:rsidRPr="00674395">
        <w:rPr>
          <w:sz w:val="18"/>
          <w:szCs w:val="18"/>
          <w:vertAlign w:val="superscript"/>
          <w:lang w:val="en-GB"/>
        </w:rPr>
        <w:footnoteReference w:id="7"/>
      </w:r>
      <w:r w:rsidRPr="00BF5EB3">
        <w:t>.</w:t>
      </w:r>
    </w:p>
    <w:p w:rsidR="00BF5EB3" w:rsidRPr="00BF5EB3" w:rsidRDefault="00BF5EB3" w:rsidP="00BF5EB3">
      <w:pPr>
        <w:pStyle w:val="SingleTxtGR"/>
      </w:pPr>
      <w:r w:rsidRPr="00BF5EB3">
        <w:t>8.</w:t>
      </w:r>
      <w:r w:rsidRPr="00BF5EB3">
        <w:tab/>
      </w:r>
      <w:r w:rsidRPr="00BF5EB3">
        <w:rPr>
          <w:b/>
        </w:rPr>
        <w:t>ППП просит власти Украины в течение шести месяцев с даты пер</w:t>
      </w:r>
      <w:r w:rsidRPr="00BF5EB3">
        <w:rPr>
          <w:b/>
        </w:rPr>
        <w:t>е</w:t>
      </w:r>
      <w:r w:rsidRPr="00BF5EB3">
        <w:rPr>
          <w:b/>
        </w:rPr>
        <w:t>дачи данного доклада представить ответ с полным описанием мер, которые государство-участник принимает для выполнения рекомендаций.</w:t>
      </w:r>
    </w:p>
    <w:p w:rsidR="00BF5EB3" w:rsidRPr="00BF5EB3" w:rsidRDefault="00BF5EB3" w:rsidP="00BF5EB3">
      <w:pPr>
        <w:pStyle w:val="SingleTxtGR"/>
      </w:pPr>
      <w:r w:rsidRPr="00BF5EB3">
        <w:t>9.</w:t>
      </w:r>
      <w:r w:rsidRPr="00BF5EB3">
        <w:tab/>
        <w:t>Доклад носит конфиденциальный характер до тех пор, пока власти Укр</w:t>
      </w:r>
      <w:r w:rsidRPr="00BF5EB3">
        <w:t>а</w:t>
      </w:r>
      <w:r w:rsidRPr="00BF5EB3">
        <w:t>ины не примут решения о его обнародовании в соответствии с положениями пункта 2 статьи 16 Факультативного протокола. Публикация данного доклада, как и докладов КПП, несомненно, послужит дополнительным средством для предупреждения пыток и жестокого обращения на Украине, поскольку, по мн</w:t>
      </w:r>
      <w:r w:rsidRPr="00BF5EB3">
        <w:t>е</w:t>
      </w:r>
      <w:r w:rsidRPr="00BF5EB3">
        <w:t>нию ППП, широкое распространение рекомендаций будет способствовать пр</w:t>
      </w:r>
      <w:r w:rsidRPr="00BF5EB3">
        <w:t>о</w:t>
      </w:r>
      <w:r w:rsidRPr="00BF5EB3">
        <w:t>зрачности и эффективности национального диалога по системе уголовного пр</w:t>
      </w:r>
      <w:r w:rsidRPr="00BF5EB3">
        <w:t>а</w:t>
      </w:r>
      <w:r w:rsidRPr="00BF5EB3">
        <w:t>восудия на Украине.</w:t>
      </w:r>
    </w:p>
    <w:p w:rsidR="00BF5EB3" w:rsidRPr="00BF5EB3" w:rsidRDefault="00BF5EB3" w:rsidP="00BF5EB3">
      <w:pPr>
        <w:pStyle w:val="SingleTxtGR"/>
      </w:pPr>
      <w:r w:rsidRPr="00BF5EB3">
        <w:t>10.</w:t>
      </w:r>
      <w:r w:rsidRPr="00BF5EB3">
        <w:tab/>
        <w:t>ППП хотел бы обратить внимание государства-участника на Специал</w:t>
      </w:r>
      <w:r w:rsidRPr="00BF5EB3">
        <w:t>ь</w:t>
      </w:r>
      <w:r w:rsidRPr="00BF5EB3">
        <w:t>ный фонд, учрежденный в соответствии со статьей 26 Факультативного прот</w:t>
      </w:r>
      <w:r w:rsidRPr="00BF5EB3">
        <w:t>о</w:t>
      </w:r>
      <w:r w:rsidRPr="00BF5EB3">
        <w:t>кола. Рекомендации, содержащиеся в открытых докладах по визитам ППП, м</w:t>
      </w:r>
      <w:r w:rsidRPr="00BF5EB3">
        <w:t>о</w:t>
      </w:r>
      <w:r w:rsidRPr="00BF5EB3">
        <w:t>гут быть использованы государством-участником при подаче заявления на п</w:t>
      </w:r>
      <w:r w:rsidRPr="00BF5EB3">
        <w:t>о</w:t>
      </w:r>
      <w:r w:rsidRPr="00BF5EB3">
        <w:t>лучение из Специального фонда средств для финанс</w:t>
      </w:r>
      <w:r>
        <w:t>ирования тех или иных проектов.</w:t>
      </w:r>
    </w:p>
    <w:p w:rsidR="00BF5EB3" w:rsidRPr="00CA7B7C" w:rsidRDefault="00BF5EB3" w:rsidP="00BF5EB3">
      <w:pPr>
        <w:pStyle w:val="SingleTxtGR"/>
      </w:pPr>
      <w:r w:rsidRPr="00BF5EB3">
        <w:rPr>
          <w:bCs/>
        </w:rPr>
        <w:t>11.</w:t>
      </w:r>
      <w:r w:rsidRPr="00BF5EB3">
        <w:rPr>
          <w:bCs/>
        </w:rPr>
        <w:tab/>
      </w:r>
      <w:r w:rsidRPr="00BF5EB3">
        <w:rPr>
          <w:b/>
          <w:bCs/>
        </w:rPr>
        <w:t xml:space="preserve">ППП рекомендует Украине обратиться с просьбой о публикации настоящего доклада в соответствии </w:t>
      </w:r>
      <w:r w:rsidRPr="00BF5EB3">
        <w:rPr>
          <w:b/>
        </w:rPr>
        <w:t>с положениями пункта 2 статьи 16 Ф</w:t>
      </w:r>
      <w:r w:rsidRPr="00BF5EB3">
        <w:rPr>
          <w:b/>
        </w:rPr>
        <w:t>а</w:t>
      </w:r>
      <w:r w:rsidRPr="00BF5EB3">
        <w:rPr>
          <w:b/>
        </w:rPr>
        <w:t xml:space="preserve">культативного протокола. ППП далее рекомендует </w:t>
      </w:r>
      <w:r w:rsidR="00CA7B7C">
        <w:rPr>
          <w:b/>
        </w:rPr>
        <w:t>Украине обратиться</w:t>
      </w:r>
      <w:r w:rsidR="00CA7B7C" w:rsidRPr="00CA7B7C">
        <w:rPr>
          <w:b/>
        </w:rPr>
        <w:br/>
      </w:r>
      <w:r w:rsidRPr="00BF5EB3">
        <w:rPr>
          <w:b/>
        </w:rPr>
        <w:t>с просьбой о публикации доклада КПП о посещении Украины в 2009 году.</w:t>
      </w:r>
    </w:p>
    <w:p w:rsidR="00BF5EB3" w:rsidRPr="00BF5EB3" w:rsidRDefault="00BF5EB3" w:rsidP="00BF5EB3">
      <w:pPr>
        <w:pStyle w:val="SingleTxtGR"/>
      </w:pPr>
      <w:r w:rsidRPr="00BF5EB3">
        <w:t>12.</w:t>
      </w:r>
      <w:r w:rsidRPr="00BF5EB3">
        <w:tab/>
        <w:t>ППП выражает благодарность властям Украины, и особенно Валерии Лутковской (Министерство юстиции) как представителю правительства Укра</w:t>
      </w:r>
      <w:r w:rsidRPr="00BF5EB3">
        <w:t>и</w:t>
      </w:r>
      <w:r w:rsidRPr="00BF5EB3">
        <w:t>ны, ответственному за координацию визита, и ее коллегам за их позитивное с</w:t>
      </w:r>
      <w:r w:rsidRPr="00BF5EB3">
        <w:t>о</w:t>
      </w:r>
      <w:r w:rsidRPr="00BF5EB3">
        <w:t>трудничество и содействие в проведении визита.</w:t>
      </w:r>
    </w:p>
    <w:p w:rsidR="00BF5EB3" w:rsidRPr="00BF5EB3" w:rsidRDefault="00BF5EB3" w:rsidP="00BF5EB3">
      <w:pPr>
        <w:pStyle w:val="SingleTxtGR"/>
      </w:pPr>
      <w:r w:rsidRPr="00BF5EB3">
        <w:t>13.</w:t>
      </w:r>
      <w:r w:rsidRPr="00BF5EB3">
        <w:tab/>
        <w:t>Дополнительная подробная информация о проблемах, с которыми ППП столкнулся в ходе обеспечения доступа в страну и подготовки визита, соде</w:t>
      </w:r>
      <w:r w:rsidRPr="00BF5EB3">
        <w:t>р</w:t>
      </w:r>
      <w:r w:rsidRPr="00BF5EB3">
        <w:t>жится в конфиденциальных предварительных за</w:t>
      </w:r>
      <w:r>
        <w:t>мечаниях.</w:t>
      </w:r>
    </w:p>
    <w:p w:rsidR="00BF5EB3" w:rsidRPr="00BF5EB3" w:rsidRDefault="00BF5EB3" w:rsidP="00BF5EB3">
      <w:pPr>
        <w:pStyle w:val="HChGR"/>
      </w:pPr>
      <w:r w:rsidRPr="00BF5EB3">
        <w:tab/>
      </w:r>
      <w:r w:rsidRPr="00BF5EB3">
        <w:rPr>
          <w:lang w:val="en-US"/>
        </w:rPr>
        <w:t>II</w:t>
      </w:r>
      <w:r w:rsidRPr="00BF5EB3">
        <w:t>.</w:t>
      </w:r>
      <w:r w:rsidRPr="00BF5EB3">
        <w:tab/>
        <w:t>Национальный превентивный механизм</w:t>
      </w:r>
    </w:p>
    <w:p w:rsidR="00BF5EB3" w:rsidRPr="00BF5EB3" w:rsidRDefault="00BF5EB3" w:rsidP="00BF5EB3">
      <w:pPr>
        <w:pStyle w:val="SingleTxtGR"/>
      </w:pPr>
      <w:r w:rsidRPr="00BF5EB3">
        <w:t>14.</w:t>
      </w:r>
      <w:r w:rsidRPr="00BF5EB3">
        <w:tab/>
        <w:t>Украина должна была создать национальный превентивный механизм (НПМ) или назначить орган с функциями НПМ не позднее чем через год после ратификации и вступления в силу Факультативного протокола. Несмотря на то что были предприняты определенные усилия для выработки модели НПМ, включая подготовку проекта указа Президента, на момент визита ППП украи</w:t>
      </w:r>
      <w:r w:rsidRPr="00BF5EB3">
        <w:t>н</w:t>
      </w:r>
      <w:r w:rsidRPr="00BF5EB3">
        <w:t>ский НПМ создан не был. В своих предварительных замечаниях ППП выразил свою точку зрения по проекту указа Президента, отметив, что проект полож</w:t>
      </w:r>
      <w:r w:rsidRPr="00BF5EB3">
        <w:t>е</w:t>
      </w:r>
      <w:r w:rsidRPr="00BF5EB3">
        <w:t>ний указа не соответствует статье 17, а также не учитывает Руководящие при</w:t>
      </w:r>
      <w:r w:rsidRPr="00BF5EB3">
        <w:t>н</w:t>
      </w:r>
      <w:r w:rsidRPr="00BF5EB3">
        <w:t>ципы ППП, касающиеся НПМ</w:t>
      </w:r>
      <w:r w:rsidRPr="00674395">
        <w:rPr>
          <w:sz w:val="18"/>
          <w:szCs w:val="18"/>
          <w:vertAlign w:val="superscript"/>
          <w:lang w:val="en-GB"/>
        </w:rPr>
        <w:footnoteReference w:id="8"/>
      </w:r>
      <w:r w:rsidRPr="00BF5EB3">
        <w:t>, и Парижские принципы</w:t>
      </w:r>
      <w:r w:rsidRPr="00674395">
        <w:rPr>
          <w:sz w:val="18"/>
          <w:szCs w:val="18"/>
          <w:vertAlign w:val="superscript"/>
          <w:lang w:val="en-GB"/>
        </w:rPr>
        <w:footnoteReference w:id="9"/>
      </w:r>
      <w:r w:rsidRPr="00BF5EB3">
        <w:t>.</w:t>
      </w:r>
    </w:p>
    <w:p w:rsidR="00BF5EB3" w:rsidRPr="00BF5EB3" w:rsidRDefault="00BF5EB3" w:rsidP="00BF5EB3">
      <w:pPr>
        <w:pStyle w:val="SingleTxtGR"/>
      </w:pPr>
      <w:r w:rsidRPr="00BF5EB3">
        <w:t>15.</w:t>
      </w:r>
      <w:r w:rsidRPr="00BF5EB3">
        <w:tab/>
        <w:t>В этой связи ППП выражает сожаление по поводу того, что власти Укр</w:t>
      </w:r>
      <w:r w:rsidRPr="00BF5EB3">
        <w:t>а</w:t>
      </w:r>
      <w:r w:rsidRPr="00BF5EB3">
        <w:t>ины не ответили на предложение о предоставлении дальнейшей помощи и р</w:t>
      </w:r>
      <w:r w:rsidRPr="00BF5EB3">
        <w:t>е</w:t>
      </w:r>
      <w:r w:rsidRPr="00BF5EB3">
        <w:t xml:space="preserve">комендаций по вопросу создания НПМ, которое ППП направил в соответствии с пунктом </w:t>
      </w:r>
      <w:r w:rsidRPr="00BF5EB3">
        <w:rPr>
          <w:lang w:val="en-US"/>
        </w:rPr>
        <w:t>b</w:t>
      </w:r>
      <w:r w:rsidRPr="00BF5EB3">
        <w:t xml:space="preserve">) </w:t>
      </w:r>
      <w:r w:rsidRPr="00BF5EB3">
        <w:rPr>
          <w:lang w:val="en-US"/>
        </w:rPr>
        <w:t>i</w:t>
      </w:r>
      <w:r w:rsidRPr="00BF5EB3">
        <w:t>) статьи 11 Факультативного про</w:t>
      </w:r>
      <w:r w:rsidR="00A52626">
        <w:t>токола. Кроме того, недавно ППП </w:t>
      </w:r>
      <w:r w:rsidRPr="00BF5EB3">
        <w:t>получил сведения о том, что наконец был подписан Указ Президента о с</w:t>
      </w:r>
      <w:r w:rsidRPr="00BF5EB3">
        <w:t>о</w:t>
      </w:r>
      <w:r w:rsidRPr="00BF5EB3">
        <w:t>здании Комиссии по вопросам предупреждения пыток, которая будет иметь ст</w:t>
      </w:r>
      <w:r w:rsidRPr="00BF5EB3">
        <w:t>а</w:t>
      </w:r>
      <w:r w:rsidRPr="00BF5EB3">
        <w:t>тус с</w:t>
      </w:r>
      <w:r w:rsidRPr="00BF5EB3">
        <w:t>о</w:t>
      </w:r>
      <w:r w:rsidRPr="00BF5EB3">
        <w:t>вещательного ор</w:t>
      </w:r>
      <w:r>
        <w:t>гана при Президенте.</w:t>
      </w:r>
    </w:p>
    <w:p w:rsidR="00BF5EB3" w:rsidRPr="00FF089B" w:rsidRDefault="00BF5EB3" w:rsidP="00FF089B">
      <w:pPr>
        <w:pStyle w:val="SingleTxtGR"/>
        <w:rPr>
          <w:b/>
        </w:rPr>
      </w:pPr>
      <w:r w:rsidRPr="00BF5EB3">
        <w:t>16.</w:t>
      </w:r>
      <w:r w:rsidRPr="00BF5EB3">
        <w:tab/>
      </w:r>
      <w:r w:rsidRPr="00FF089B">
        <w:rPr>
          <w:b/>
        </w:rPr>
        <w:t xml:space="preserve">ППП настоятельно призывает власти Украины уделить должное внимание проблемам, указанным в предварительных замечаниях. Следуя принципу сотрудничества и конструктивного диалога с государствами-участниками, а также в соответствии с пунктом </w:t>
      </w:r>
      <w:r w:rsidRPr="00FF089B">
        <w:rPr>
          <w:b/>
          <w:lang w:val="en-US"/>
        </w:rPr>
        <w:t>b</w:t>
      </w:r>
      <w:r w:rsidRPr="00FF089B">
        <w:rPr>
          <w:b/>
        </w:rPr>
        <w:t xml:space="preserve">) </w:t>
      </w:r>
      <w:r w:rsidRPr="00FF089B">
        <w:rPr>
          <w:b/>
          <w:lang w:val="en-US"/>
        </w:rPr>
        <w:t>iv</w:t>
      </w:r>
      <w:r w:rsidRPr="00FF089B">
        <w:rPr>
          <w:b/>
        </w:rPr>
        <w:t>) статьи 11 ППП в</w:t>
      </w:r>
      <w:r w:rsidRPr="00FF089B">
        <w:rPr>
          <w:b/>
        </w:rPr>
        <w:t>ы</w:t>
      </w:r>
      <w:r w:rsidRPr="00FF089B">
        <w:rPr>
          <w:b/>
        </w:rPr>
        <w:t>ражает свою готовность оказывать государству-участнику дальнейшую поддержку в формате оперативного консультативного визита, в ходе кот</w:t>
      </w:r>
      <w:r w:rsidRPr="00FF089B">
        <w:rPr>
          <w:b/>
        </w:rPr>
        <w:t>о</w:t>
      </w:r>
      <w:r w:rsidRPr="00FF089B">
        <w:rPr>
          <w:b/>
        </w:rPr>
        <w:t>рого будут представлены рекомендации и замечания с целью укрепления потенциала и полномочий назначенного НПМ.</w:t>
      </w:r>
    </w:p>
    <w:p w:rsidR="00BF5EB3" w:rsidRPr="00BF5EB3" w:rsidRDefault="00BF5EB3" w:rsidP="00FF089B">
      <w:pPr>
        <w:pStyle w:val="HChGR"/>
      </w:pPr>
      <w:r w:rsidRPr="00BF5EB3">
        <w:tab/>
      </w:r>
      <w:r w:rsidRPr="00BF5EB3">
        <w:rPr>
          <w:lang w:val="en-GB"/>
        </w:rPr>
        <w:t>III</w:t>
      </w:r>
      <w:r w:rsidRPr="00BF5EB3">
        <w:t>.</w:t>
      </w:r>
      <w:r w:rsidRPr="00BF5EB3">
        <w:tab/>
        <w:t>Общие вопросы</w:t>
      </w:r>
    </w:p>
    <w:p w:rsidR="00BF5EB3" w:rsidRPr="00BF5EB3" w:rsidRDefault="00BF5EB3" w:rsidP="00FF089B">
      <w:pPr>
        <w:pStyle w:val="SingleTxtGR"/>
      </w:pPr>
      <w:r w:rsidRPr="00BF5EB3">
        <w:t>17.</w:t>
      </w:r>
      <w:r w:rsidRPr="00BF5EB3">
        <w:tab/>
        <w:t xml:space="preserve">Помимо изучения конкретного положения лиц, лишенных свободы и находящихся в различного рода учреждениях (Глава </w:t>
      </w:r>
      <w:r w:rsidRPr="00BF5EB3">
        <w:rPr>
          <w:lang w:val="en-US"/>
        </w:rPr>
        <w:t>IV</w:t>
      </w:r>
      <w:r w:rsidRPr="00BF5EB3">
        <w:t xml:space="preserve">), ППП проанализировал ряд общих системных вопросов, касающихся обращения с лицами, лишенными свободы. Эти вопросы освещены в разделах </w:t>
      </w:r>
      <w:r w:rsidRPr="00BF5EB3">
        <w:rPr>
          <w:lang w:val="en-GB"/>
        </w:rPr>
        <w:t>A</w:t>
      </w:r>
      <w:r w:rsidRPr="00BF5EB3">
        <w:t>−</w:t>
      </w:r>
      <w:r w:rsidRPr="00BF5EB3">
        <w:rPr>
          <w:lang w:val="en-GB"/>
        </w:rPr>
        <w:t>F</w:t>
      </w:r>
      <w:r w:rsidRPr="00BF5EB3">
        <w:t>.</w:t>
      </w:r>
    </w:p>
    <w:p w:rsidR="00BF5EB3" w:rsidRPr="00BF5EB3" w:rsidRDefault="00BF5EB3" w:rsidP="00FF089B">
      <w:pPr>
        <w:pStyle w:val="H1GR"/>
      </w:pPr>
      <w:r w:rsidRPr="00BF5EB3">
        <w:tab/>
      </w:r>
      <w:r w:rsidRPr="00BF5EB3">
        <w:rPr>
          <w:lang w:val="en-GB"/>
        </w:rPr>
        <w:t>A</w:t>
      </w:r>
      <w:r w:rsidRPr="00BF5EB3">
        <w:t>.</w:t>
      </w:r>
      <w:r w:rsidRPr="00BF5EB3">
        <w:tab/>
        <w:t>Правовые рамки</w:t>
      </w:r>
    </w:p>
    <w:p w:rsidR="00BF5EB3" w:rsidRPr="00BF5EB3" w:rsidRDefault="00BF5EB3" w:rsidP="00FF089B">
      <w:pPr>
        <w:pStyle w:val="H23GR"/>
      </w:pPr>
      <w:r w:rsidRPr="00BF5EB3">
        <w:tab/>
      </w:r>
      <w:r w:rsidRPr="00BF5EB3">
        <w:tab/>
        <w:t>Криминализация пыток</w:t>
      </w:r>
    </w:p>
    <w:p w:rsidR="00BF5EB3" w:rsidRPr="00BF5EB3" w:rsidRDefault="00BF5EB3" w:rsidP="00FF089B">
      <w:pPr>
        <w:pStyle w:val="SingleTxtGR"/>
      </w:pPr>
      <w:r w:rsidRPr="00BF5EB3">
        <w:t>18.</w:t>
      </w:r>
      <w:r w:rsidRPr="00BF5EB3">
        <w:tab/>
        <w:t>ППП отмечает несколько недостатков в законодательном запрещении п</w:t>
      </w:r>
      <w:r w:rsidRPr="00BF5EB3">
        <w:t>ы</w:t>
      </w:r>
      <w:r w:rsidRPr="00BF5EB3">
        <w:t xml:space="preserve">ток. Украинские власти продолжают считать, что применение статей 127 и 365 Уголовного кодекса не противоречит Конвенции против </w:t>
      </w:r>
      <w:r w:rsidRPr="00BF5EB3">
        <w:rPr>
          <w:bCs/>
        </w:rPr>
        <w:t xml:space="preserve">пыток </w:t>
      </w:r>
      <w:r w:rsidRPr="00BF5EB3">
        <w:t>и других жест</w:t>
      </w:r>
      <w:r w:rsidRPr="00BF5EB3">
        <w:t>о</w:t>
      </w:r>
      <w:r w:rsidRPr="00BF5EB3">
        <w:t xml:space="preserve">ких, бесчеловечных или унижающих достоинство видов обращения и наказания (Конвенция против пыток). Среди проблем, касающихся определения понятия </w:t>
      </w:r>
      <w:r>
        <w:t>«</w:t>
      </w:r>
      <w:r w:rsidRPr="00BF5EB3">
        <w:t>пытка</w:t>
      </w:r>
      <w:r>
        <w:t>»</w:t>
      </w:r>
      <w:r w:rsidRPr="00BF5EB3">
        <w:t xml:space="preserve"> в действующем национальном законодательстве, ППП хотел бы в первую очередь отметить отсутствие понятия </w:t>
      </w:r>
      <w:r>
        <w:t>«</w:t>
      </w:r>
      <w:r w:rsidRPr="00BF5EB3">
        <w:t>государственное должностное лицо</w:t>
      </w:r>
      <w:r>
        <w:t>»</w:t>
      </w:r>
      <w:r w:rsidRPr="00BF5EB3">
        <w:t xml:space="preserve"> в составе определения, </w:t>
      </w:r>
      <w:r w:rsidRPr="00BF5EB3">
        <w:rPr>
          <w:bCs/>
        </w:rPr>
        <w:t>а также то, что определение ограничено только страданием в результате физических насильственных действий</w:t>
      </w:r>
      <w:r w:rsidRPr="00BF5EB3">
        <w:t xml:space="preserve">. </w:t>
      </w:r>
    </w:p>
    <w:p w:rsidR="00BF5EB3" w:rsidRPr="00BF5EB3" w:rsidRDefault="00BF5EB3" w:rsidP="00FF089B">
      <w:pPr>
        <w:pStyle w:val="SingleTxtGR"/>
      </w:pPr>
      <w:r w:rsidRPr="00BF5EB3">
        <w:t>19.</w:t>
      </w:r>
      <w:r w:rsidRPr="00BF5EB3">
        <w:tab/>
        <w:t>Как государство-участник Украина должна считаться с определением, с</w:t>
      </w:r>
      <w:r w:rsidRPr="00BF5EB3">
        <w:t>о</w:t>
      </w:r>
      <w:r w:rsidRPr="00BF5EB3">
        <w:t>держащимся в статье 1 Конвенции против пыток. ППП считает, что определ</w:t>
      </w:r>
      <w:r w:rsidRPr="00BF5EB3">
        <w:t>е</w:t>
      </w:r>
      <w:r w:rsidRPr="00BF5EB3">
        <w:t>ние пытки в соответствии со статьей 1 обеспечит выполнение превентивной функции и что расхождения между внутренним законодательством и определ</w:t>
      </w:r>
      <w:r w:rsidRPr="00BF5EB3">
        <w:t>е</w:t>
      </w:r>
      <w:r w:rsidRPr="00BF5EB3">
        <w:t>нием, содержащимся в статье 1 Конвенции против пыток, могут открывать р</w:t>
      </w:r>
      <w:r w:rsidRPr="00BF5EB3">
        <w:t>е</w:t>
      </w:r>
      <w:r w:rsidRPr="00BF5EB3">
        <w:t>альные или потенциальные лазейки для безнаказанности</w:t>
      </w:r>
      <w:r w:rsidRPr="00674395">
        <w:rPr>
          <w:sz w:val="18"/>
          <w:szCs w:val="18"/>
          <w:vertAlign w:val="superscript"/>
          <w:lang w:val="en-GB"/>
        </w:rPr>
        <w:footnoteReference w:id="10"/>
      </w:r>
      <w:r w:rsidRPr="00BF5EB3">
        <w:t>. Внутреннее закон</w:t>
      </w:r>
      <w:r w:rsidRPr="00BF5EB3">
        <w:t>о</w:t>
      </w:r>
      <w:r w:rsidRPr="00BF5EB3">
        <w:t>дательство должно предусматривать проведение расследования, преследование и наказание в связи с любым актом пытки или жестокого обращения. Кроме т</w:t>
      </w:r>
      <w:r w:rsidRPr="00BF5EB3">
        <w:t>о</w:t>
      </w:r>
      <w:r w:rsidRPr="00BF5EB3">
        <w:t xml:space="preserve">го, строгость наказания за такие деяния должна соответствовать их тяжести. </w:t>
      </w:r>
      <w:r w:rsidRPr="00BF5EB3">
        <w:rPr>
          <w:bCs/>
        </w:rPr>
        <w:t xml:space="preserve">ППП получил информацию о том, что акты пыток и жестокого обращения </w:t>
      </w:r>
      <w:r w:rsidR="00CD787B" w:rsidRPr="00CD787B">
        <w:rPr>
          <w:bCs/>
        </w:rPr>
        <w:br/>
      </w:r>
      <w:r w:rsidRPr="00BF5EB3">
        <w:rPr>
          <w:bCs/>
        </w:rPr>
        <w:t>де-факто преследуются по статье 365 Уголовного кодекса, если вообще пресл</w:t>
      </w:r>
      <w:r w:rsidRPr="00BF5EB3">
        <w:rPr>
          <w:bCs/>
        </w:rPr>
        <w:t>е</w:t>
      </w:r>
      <w:r w:rsidRPr="00BF5EB3">
        <w:rPr>
          <w:bCs/>
        </w:rPr>
        <w:t>дуются, так как было зарегистрировано всего несколько дел и приговоров</w:t>
      </w:r>
      <w:r w:rsidRPr="00BF5EB3">
        <w:t>.</w:t>
      </w:r>
    </w:p>
    <w:p w:rsidR="00BF5EB3" w:rsidRPr="00BF5EB3" w:rsidRDefault="00BF5EB3" w:rsidP="00FF089B">
      <w:pPr>
        <w:pStyle w:val="SingleTxtGR"/>
      </w:pPr>
      <w:r w:rsidRPr="00BF5EB3">
        <w:t>20.</w:t>
      </w:r>
      <w:r w:rsidRPr="00BF5EB3">
        <w:tab/>
      </w:r>
      <w:r w:rsidRPr="00FF089B">
        <w:rPr>
          <w:b/>
        </w:rPr>
        <w:t>ППП рекомендует привести положения, касающиеся определения пытки, в полное соответствие с Конвенцией. Кроме того, ППП рекомендует провести общий обзор нормативно-правовой базы, касающейся предупр</w:t>
      </w:r>
      <w:r w:rsidRPr="00FF089B">
        <w:rPr>
          <w:b/>
        </w:rPr>
        <w:t>е</w:t>
      </w:r>
      <w:r w:rsidRPr="00FF089B">
        <w:rPr>
          <w:b/>
        </w:rPr>
        <w:t>ждения пыток и жестокого обращения, и привести ее в соответствие с ме</w:t>
      </w:r>
      <w:r w:rsidRPr="00FF089B">
        <w:rPr>
          <w:b/>
        </w:rPr>
        <w:t>ж</w:t>
      </w:r>
      <w:r w:rsidRPr="00FF089B">
        <w:rPr>
          <w:b/>
        </w:rPr>
        <w:t>дународными обязательствами Украины в области прав человека. И нак</w:t>
      </w:r>
      <w:r w:rsidRPr="00FF089B">
        <w:rPr>
          <w:b/>
        </w:rPr>
        <w:t>о</w:t>
      </w:r>
      <w:r w:rsidRPr="00FF089B">
        <w:rPr>
          <w:b/>
        </w:rPr>
        <w:t>нец, ППП рекомендует проводить уголовное преследование такого пр</w:t>
      </w:r>
      <w:r w:rsidRPr="00FF089B">
        <w:rPr>
          <w:b/>
        </w:rPr>
        <w:t>е</w:t>
      </w:r>
      <w:r w:rsidRPr="00FF089B">
        <w:rPr>
          <w:b/>
        </w:rPr>
        <w:t>ступления, как пытка, в соответствии с положением о пытках, а не о пр</w:t>
      </w:r>
      <w:r w:rsidRPr="00FF089B">
        <w:rPr>
          <w:b/>
        </w:rPr>
        <w:t>е</w:t>
      </w:r>
      <w:r w:rsidRPr="00FF089B">
        <w:rPr>
          <w:b/>
        </w:rPr>
        <w:t>вышении полномочий и назначать за акты пыток или жестокое обращение наказание, которое соответствовало бы тяжести преступления.</w:t>
      </w:r>
    </w:p>
    <w:p w:rsidR="00BF5EB3" w:rsidRPr="00BF5EB3" w:rsidRDefault="00BF5EB3" w:rsidP="00FF089B">
      <w:pPr>
        <w:pStyle w:val="H1GR"/>
      </w:pPr>
      <w:r w:rsidRPr="00BF5EB3">
        <w:tab/>
      </w:r>
      <w:r w:rsidRPr="00BF5EB3">
        <w:rPr>
          <w:lang w:val="en-GB"/>
        </w:rPr>
        <w:t>B</w:t>
      </w:r>
      <w:r w:rsidRPr="00BF5EB3">
        <w:t>.</w:t>
      </w:r>
      <w:r w:rsidRPr="00BF5EB3">
        <w:tab/>
        <w:t>Институциональные рамки</w:t>
      </w:r>
    </w:p>
    <w:p w:rsidR="00BF5EB3" w:rsidRPr="00BF5EB3" w:rsidRDefault="00BF5EB3" w:rsidP="00BF5EB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bCs/>
        </w:rPr>
      </w:pPr>
      <w:r w:rsidRPr="00BF5EB3">
        <w:rPr>
          <w:bCs/>
        </w:rPr>
        <w:t>21.</w:t>
      </w:r>
      <w:r w:rsidRPr="00BF5EB3">
        <w:rPr>
          <w:bCs/>
        </w:rPr>
        <w:tab/>
        <w:t>Общая ответственность за предупреждение пыток и жестокого обращ</w:t>
      </w:r>
      <w:r w:rsidRPr="00BF5EB3">
        <w:rPr>
          <w:bCs/>
        </w:rPr>
        <w:t>е</w:t>
      </w:r>
      <w:r w:rsidRPr="00BF5EB3">
        <w:rPr>
          <w:bCs/>
        </w:rPr>
        <w:t>ния в местах лишения свободы лежит на ряде учреждений, работающих в сфере отправления правосудия, включая милицию, прокуратуру, систему оказания правовой помощи, органы юстиции и Государственную пенитенциарную слу</w:t>
      </w:r>
      <w:r w:rsidRPr="00BF5EB3">
        <w:rPr>
          <w:bCs/>
        </w:rPr>
        <w:t>ж</w:t>
      </w:r>
      <w:r w:rsidRPr="00BF5EB3">
        <w:rPr>
          <w:bCs/>
        </w:rPr>
        <w:t>бу, а также любом другом органе власти, обладающем полномочиями по заде</w:t>
      </w:r>
      <w:r w:rsidRPr="00BF5EB3">
        <w:rPr>
          <w:bCs/>
        </w:rPr>
        <w:t>р</w:t>
      </w:r>
      <w:r w:rsidRPr="00BF5EB3">
        <w:rPr>
          <w:bCs/>
        </w:rPr>
        <w:t>жанию лиц. ППП обеспокоен тем фактом, что существующая в настоящее вр</w:t>
      </w:r>
      <w:r w:rsidRPr="00BF5EB3">
        <w:rPr>
          <w:bCs/>
        </w:rPr>
        <w:t>е</w:t>
      </w:r>
      <w:r w:rsidRPr="00BF5EB3">
        <w:rPr>
          <w:bCs/>
        </w:rPr>
        <w:t>мя на Украине институциональная структура не обеспечивает достаточно надежной защиты от пыток и жестокого обращения.</w:t>
      </w:r>
    </w:p>
    <w:p w:rsidR="00BF5EB3" w:rsidRPr="00BF5EB3" w:rsidRDefault="00BF5EB3" w:rsidP="00BF5EB3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b/>
          <w:lang w:eastAsia="ru-RU"/>
        </w:rPr>
      </w:pPr>
      <w:r w:rsidRPr="00BF5EB3">
        <w:rPr>
          <w:b/>
          <w:lang w:eastAsia="ru-RU"/>
        </w:rPr>
        <w:tab/>
        <w:t>1.</w:t>
      </w:r>
      <w:r w:rsidRPr="00BF5EB3">
        <w:rPr>
          <w:b/>
          <w:lang w:eastAsia="ru-RU"/>
        </w:rPr>
        <w:tab/>
        <w:t xml:space="preserve">Милиция </w:t>
      </w:r>
    </w:p>
    <w:p w:rsidR="00BF5EB3" w:rsidRPr="00BF5EB3" w:rsidRDefault="00BF5EB3" w:rsidP="00BF5EB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BF5EB3">
        <w:t>22.</w:t>
      </w:r>
      <w:r w:rsidRPr="00BF5EB3">
        <w:tab/>
        <w:t xml:space="preserve">В связи с получением сообщений серьезного содержания (см. главу </w:t>
      </w:r>
      <w:r w:rsidRPr="00BF5EB3">
        <w:rPr>
          <w:lang w:val="en-US"/>
        </w:rPr>
        <w:t>IV</w:t>
      </w:r>
      <w:r w:rsidRPr="00BF5EB3">
        <w:t>) ППП с беспокойством отмечает, что милиция, очевидно, по-прежнему испыт</w:t>
      </w:r>
      <w:r w:rsidRPr="00BF5EB3">
        <w:t>ы</w:t>
      </w:r>
      <w:r w:rsidRPr="00BF5EB3">
        <w:t>вает неофициальное давление в плане улучшения показателей раскрываемости, что способствует использованию практики принудительного получения пр</w:t>
      </w:r>
      <w:r w:rsidRPr="00BF5EB3">
        <w:t>и</w:t>
      </w:r>
      <w:r w:rsidRPr="00BF5EB3">
        <w:t>знаний. Делегация ППП встречалась с людьми, которые признались в соверш</w:t>
      </w:r>
      <w:r w:rsidRPr="00BF5EB3">
        <w:t>е</w:t>
      </w:r>
      <w:r w:rsidRPr="00BF5EB3">
        <w:t>нии вплоть до десяти различных преступлений. ППП приветствует заявления, сделанные в апреле 2011 года министром внутренних дел, в которых он офиц</w:t>
      </w:r>
      <w:r w:rsidRPr="00BF5EB3">
        <w:t>и</w:t>
      </w:r>
      <w:r w:rsidRPr="00BF5EB3">
        <w:t>ально выразил намерение снизить значимость показателей раскрываемости преступлений. Делегация ППП отметила, что имеется информация о недост</w:t>
      </w:r>
      <w:r w:rsidRPr="00BF5EB3">
        <w:t>а</w:t>
      </w:r>
      <w:r w:rsidRPr="00BF5EB3">
        <w:t>точном финансировании органов милиции и что уровень заработной платы с</w:t>
      </w:r>
      <w:r w:rsidRPr="00BF5EB3">
        <w:t>о</w:t>
      </w:r>
      <w:r w:rsidRPr="00BF5EB3">
        <w:t>трудников милиции очень низок.</w:t>
      </w:r>
    </w:p>
    <w:p w:rsidR="00BF5EB3" w:rsidRPr="00BF5EB3" w:rsidRDefault="00BF5EB3" w:rsidP="00FF089B">
      <w:pPr>
        <w:pStyle w:val="SingleTxtGR"/>
      </w:pPr>
      <w:r w:rsidRPr="00BF5EB3">
        <w:t>23.</w:t>
      </w:r>
      <w:r w:rsidRPr="00BF5EB3">
        <w:tab/>
      </w:r>
      <w:r w:rsidRPr="00FF089B">
        <w:rPr>
          <w:b/>
        </w:rPr>
        <w:t>ППП рекомендует Министерству внутренних дел издать официал</w:t>
      </w:r>
      <w:r w:rsidRPr="00FF089B">
        <w:rPr>
          <w:b/>
        </w:rPr>
        <w:t>ь</w:t>
      </w:r>
      <w:r w:rsidRPr="00FF089B">
        <w:rPr>
          <w:b/>
        </w:rPr>
        <w:t>ное распоряжение о запрете установления для органов милиции показат</w:t>
      </w:r>
      <w:r w:rsidRPr="00FF089B">
        <w:rPr>
          <w:b/>
        </w:rPr>
        <w:t>е</w:t>
      </w:r>
      <w:r w:rsidRPr="00FF089B">
        <w:rPr>
          <w:b/>
        </w:rPr>
        <w:t>лей раскрываемости преступлений и разработать план действий по иск</w:t>
      </w:r>
      <w:r w:rsidRPr="00FF089B">
        <w:rPr>
          <w:b/>
        </w:rPr>
        <w:t>о</w:t>
      </w:r>
      <w:r w:rsidRPr="00FF089B">
        <w:rPr>
          <w:b/>
        </w:rPr>
        <w:t>ренению негативной практики, сформировавшейся в связи с их использ</w:t>
      </w:r>
      <w:r w:rsidRPr="00FF089B">
        <w:rPr>
          <w:b/>
        </w:rPr>
        <w:t>о</w:t>
      </w:r>
      <w:r w:rsidRPr="00FF089B">
        <w:rPr>
          <w:b/>
        </w:rPr>
        <w:t>ванием.</w:t>
      </w:r>
    </w:p>
    <w:p w:rsidR="00BF5EB3" w:rsidRPr="00BF5EB3" w:rsidRDefault="00BF5EB3" w:rsidP="00FF089B">
      <w:pPr>
        <w:pStyle w:val="SingleTxtGR"/>
      </w:pPr>
      <w:r w:rsidRPr="00BF5EB3">
        <w:t>24.</w:t>
      </w:r>
      <w:r w:rsidRPr="00BF5EB3">
        <w:tab/>
      </w:r>
      <w:r w:rsidRPr="00FF089B">
        <w:rPr>
          <w:b/>
        </w:rPr>
        <w:t>ППП рекомендует государству-участнику обеспечить выделение в д</w:t>
      </w:r>
      <w:r w:rsidRPr="00FF089B">
        <w:rPr>
          <w:b/>
        </w:rPr>
        <w:t>о</w:t>
      </w:r>
      <w:r w:rsidRPr="00FF089B">
        <w:rPr>
          <w:b/>
        </w:rPr>
        <w:t>статочном объеме надлежащих бюджетных средств, с тем чтобы органы милиции были укомплектованы мотивированными сотрудниками с д</w:t>
      </w:r>
      <w:r w:rsidRPr="00FF089B">
        <w:rPr>
          <w:b/>
        </w:rPr>
        <w:t>о</w:t>
      </w:r>
      <w:r w:rsidRPr="00FF089B">
        <w:rPr>
          <w:b/>
        </w:rPr>
        <w:t>стойной заработной платой, обладающими соответствующим уровнем по</w:t>
      </w:r>
      <w:r w:rsidRPr="00FF089B">
        <w:rPr>
          <w:b/>
        </w:rPr>
        <w:t>д</w:t>
      </w:r>
      <w:r w:rsidRPr="00FF089B">
        <w:rPr>
          <w:b/>
        </w:rPr>
        <w:t>готовки в области современных методов судебно-медицинского расследов</w:t>
      </w:r>
      <w:r w:rsidRPr="00FF089B">
        <w:rPr>
          <w:b/>
        </w:rPr>
        <w:t>а</w:t>
      </w:r>
      <w:r w:rsidRPr="00FF089B">
        <w:rPr>
          <w:b/>
        </w:rPr>
        <w:t>ния и необходимыми знаниями в области прав человека. Следует создать внутренние механизмы контроля, с тем чтобы обеспечить соблюдение с</w:t>
      </w:r>
      <w:r w:rsidRPr="00FF089B">
        <w:rPr>
          <w:b/>
        </w:rPr>
        <w:t>о</w:t>
      </w:r>
      <w:r w:rsidRPr="00FF089B">
        <w:rPr>
          <w:b/>
        </w:rPr>
        <w:t>трудниками международных стандартов в области прав человека</w:t>
      </w:r>
      <w:r w:rsidRPr="00674395">
        <w:rPr>
          <w:sz w:val="18"/>
          <w:szCs w:val="18"/>
          <w:vertAlign w:val="superscript"/>
        </w:rPr>
        <w:footnoteReference w:id="11"/>
      </w:r>
      <w:r w:rsidRPr="00FF089B">
        <w:rPr>
          <w:b/>
        </w:rPr>
        <w:t>.</w:t>
      </w:r>
    </w:p>
    <w:p w:rsidR="00BF5EB3" w:rsidRPr="00BF5EB3" w:rsidRDefault="00BF5EB3" w:rsidP="00FF089B">
      <w:pPr>
        <w:pStyle w:val="H23GR"/>
      </w:pPr>
      <w:r w:rsidRPr="00BF5EB3">
        <w:tab/>
        <w:t>2.</w:t>
      </w:r>
      <w:r w:rsidRPr="00BF5EB3">
        <w:tab/>
        <w:t>Генеральный прокурор</w:t>
      </w:r>
    </w:p>
    <w:p w:rsidR="00BF5EB3" w:rsidRPr="00BF5EB3" w:rsidRDefault="00BF5EB3" w:rsidP="00FF089B">
      <w:pPr>
        <w:pStyle w:val="SingleTxtGR"/>
      </w:pPr>
      <w:r w:rsidRPr="00BF5EB3">
        <w:t>25.</w:t>
      </w:r>
      <w:r w:rsidRPr="00BF5EB3">
        <w:tab/>
        <w:t xml:space="preserve">ППП по-прежнему серьезно обеспокоен множеством функций, которые выполняет Генеральный прокурор: при а) проведении расследования уголовных преступлений; </w:t>
      </w:r>
      <w:r w:rsidRPr="00BF5EB3">
        <w:rPr>
          <w:lang w:val="en-US"/>
        </w:rPr>
        <w:t>b</w:t>
      </w:r>
      <w:r w:rsidRPr="00BF5EB3">
        <w:t xml:space="preserve">) надзоре за законностью этих расследований и обеспечении соблюдения прав человека; и c) </w:t>
      </w:r>
      <w:r w:rsidRPr="00BF5EB3">
        <w:rPr>
          <w:bCs/>
          <w:color w:val="000000"/>
          <w:shd w:val="clear" w:color="auto" w:fill="FFFFFF"/>
        </w:rPr>
        <w:t>выполнении функции преследования лиц, кот</w:t>
      </w:r>
      <w:r w:rsidRPr="00BF5EB3">
        <w:rPr>
          <w:bCs/>
          <w:color w:val="000000"/>
          <w:shd w:val="clear" w:color="auto" w:fill="FFFFFF"/>
        </w:rPr>
        <w:t>о</w:t>
      </w:r>
      <w:r w:rsidRPr="00BF5EB3">
        <w:rPr>
          <w:bCs/>
          <w:color w:val="000000"/>
          <w:shd w:val="clear" w:color="auto" w:fill="FFFFFF"/>
        </w:rPr>
        <w:t>рым было официально предъявлено обвинение</w:t>
      </w:r>
      <w:r w:rsidRPr="00BF5EB3">
        <w:t>. Кроме того, по имеющимся сведениям, государственные обвинители при выполнении своей работы пр</w:t>
      </w:r>
      <w:r w:rsidRPr="00BF5EB3">
        <w:t>о</w:t>
      </w:r>
      <w:r w:rsidRPr="00BF5EB3">
        <w:t>должают во многом опират</w:t>
      </w:r>
      <w:r w:rsidR="00FF089B">
        <w:t>ься на признание подозреваемых.</w:t>
      </w:r>
    </w:p>
    <w:p w:rsidR="00BF5EB3" w:rsidRPr="00FF089B" w:rsidRDefault="00BF5EB3" w:rsidP="00FF089B">
      <w:pPr>
        <w:pStyle w:val="SingleTxtGR"/>
        <w:rPr>
          <w:b/>
        </w:rPr>
      </w:pPr>
      <w:r w:rsidRPr="00BF5EB3">
        <w:t>26.</w:t>
      </w:r>
      <w:r w:rsidRPr="00BF5EB3">
        <w:tab/>
      </w:r>
      <w:r w:rsidRPr="00FF089B">
        <w:rPr>
          <w:b/>
        </w:rPr>
        <w:t>Повторяя рекомендации других международных органов</w:t>
      </w:r>
      <w:r w:rsidRPr="00674395">
        <w:rPr>
          <w:sz w:val="18"/>
          <w:szCs w:val="18"/>
          <w:vertAlign w:val="superscript"/>
        </w:rPr>
        <w:footnoteReference w:id="12"/>
      </w:r>
      <w:r w:rsidRPr="00FF089B">
        <w:rPr>
          <w:b/>
        </w:rPr>
        <w:t xml:space="preserve"> и реги</w:t>
      </w:r>
      <w:r w:rsidRPr="00FF089B">
        <w:rPr>
          <w:b/>
        </w:rPr>
        <w:t>о</w:t>
      </w:r>
      <w:r w:rsidRPr="00FF089B">
        <w:rPr>
          <w:b/>
        </w:rPr>
        <w:t>нальных механизмов</w:t>
      </w:r>
      <w:r w:rsidRPr="00674395">
        <w:rPr>
          <w:sz w:val="18"/>
          <w:szCs w:val="18"/>
          <w:vertAlign w:val="superscript"/>
        </w:rPr>
        <w:footnoteReference w:id="13"/>
      </w:r>
      <w:r w:rsidRPr="00FF089B">
        <w:rPr>
          <w:b/>
        </w:rPr>
        <w:t>, ППП рекомендует пересмотреть многочисленные функции государственного обвинения</w:t>
      </w:r>
      <w:r w:rsidR="00CD787B" w:rsidRPr="00FF089B">
        <w:rPr>
          <w:b/>
        </w:rPr>
        <w:t>,</w:t>
      </w:r>
      <w:r w:rsidRPr="00FF089B">
        <w:rPr>
          <w:b/>
        </w:rPr>
        <w:t xml:space="preserve"> с тем чтобы укрепить независ</w:t>
      </w:r>
      <w:r w:rsidRPr="00FF089B">
        <w:rPr>
          <w:b/>
        </w:rPr>
        <w:t>и</w:t>
      </w:r>
      <w:r w:rsidRPr="00FF089B">
        <w:rPr>
          <w:b/>
        </w:rPr>
        <w:t>мость прокурорского расследования заявлений о пытках и жестоком обр</w:t>
      </w:r>
      <w:r w:rsidRPr="00FF089B">
        <w:rPr>
          <w:b/>
        </w:rPr>
        <w:t>а</w:t>
      </w:r>
      <w:r w:rsidRPr="00FF089B">
        <w:rPr>
          <w:b/>
        </w:rPr>
        <w:t>щении.</w:t>
      </w:r>
    </w:p>
    <w:p w:rsidR="00BF5EB3" w:rsidRPr="00FF089B" w:rsidRDefault="00BF5EB3" w:rsidP="00FF089B">
      <w:pPr>
        <w:pStyle w:val="SingleTxtGR"/>
        <w:rPr>
          <w:b/>
        </w:rPr>
      </w:pPr>
      <w:r w:rsidRPr="00BF5EB3">
        <w:t>27.</w:t>
      </w:r>
      <w:r w:rsidRPr="00BF5EB3">
        <w:tab/>
      </w:r>
      <w:r w:rsidRPr="00FF089B">
        <w:rPr>
          <w:b/>
        </w:rPr>
        <w:t>ППП далее рекомендует государству-участнику разработать пр</w:t>
      </w:r>
      <w:r w:rsidRPr="00FF089B">
        <w:rPr>
          <w:b/>
        </w:rPr>
        <w:t>о</w:t>
      </w:r>
      <w:r w:rsidRPr="00FF089B">
        <w:rPr>
          <w:b/>
        </w:rPr>
        <w:t>граммы повышения квалификации обвинителей для эффективного раз</w:t>
      </w:r>
      <w:r w:rsidRPr="00FF089B">
        <w:rPr>
          <w:b/>
        </w:rPr>
        <w:t>ъ</w:t>
      </w:r>
      <w:r w:rsidRPr="00FF089B">
        <w:rPr>
          <w:b/>
        </w:rPr>
        <w:t>яснения их функций относительно функций других соответствующих и</w:t>
      </w:r>
      <w:r w:rsidRPr="00FF089B">
        <w:rPr>
          <w:b/>
        </w:rPr>
        <w:t>н</w:t>
      </w:r>
      <w:r w:rsidRPr="00FF089B">
        <w:rPr>
          <w:b/>
        </w:rPr>
        <w:t>ститутов, а именно следователей милиции и сотрудников судебных органов. В рамках такой программы следует, в частности, уделять внимание</w:t>
      </w:r>
      <w:r w:rsidR="00732C41">
        <w:rPr>
          <w:b/>
        </w:rPr>
        <w:br/>
      </w:r>
      <w:r w:rsidRPr="00FF089B">
        <w:rPr>
          <w:b/>
        </w:rPr>
        <w:t xml:space="preserve">а) необходимости в меньшей степени считать признание доказательством и </w:t>
      </w:r>
      <w:r w:rsidRPr="00FF089B">
        <w:rPr>
          <w:b/>
          <w:lang w:val="en-US"/>
        </w:rPr>
        <w:t>b</w:t>
      </w:r>
      <w:r w:rsidRPr="00FF089B">
        <w:rPr>
          <w:b/>
        </w:rPr>
        <w:t>) обязанности сообщать о пытках или жестоком обращении. Работа обв</w:t>
      </w:r>
      <w:r w:rsidRPr="00FF089B">
        <w:rPr>
          <w:b/>
        </w:rPr>
        <w:t>и</w:t>
      </w:r>
      <w:r w:rsidRPr="00FF089B">
        <w:rPr>
          <w:b/>
        </w:rPr>
        <w:t>нения должна полностью соответст</w:t>
      </w:r>
      <w:r w:rsidR="00CA7B7C">
        <w:rPr>
          <w:b/>
        </w:rPr>
        <w:t>вовать международным стандартам</w:t>
      </w:r>
      <w:r w:rsidR="00CA7B7C" w:rsidRPr="00CA7B7C">
        <w:rPr>
          <w:b/>
        </w:rPr>
        <w:br/>
      </w:r>
      <w:r w:rsidRPr="00FF089B">
        <w:rPr>
          <w:b/>
        </w:rPr>
        <w:t>в области прав человека</w:t>
      </w:r>
      <w:r w:rsidRPr="00674395">
        <w:rPr>
          <w:sz w:val="18"/>
          <w:szCs w:val="18"/>
          <w:vertAlign w:val="superscript"/>
        </w:rPr>
        <w:footnoteReference w:id="14"/>
      </w:r>
      <w:r w:rsidRPr="00FF089B">
        <w:rPr>
          <w:b/>
        </w:rPr>
        <w:t>.</w:t>
      </w:r>
    </w:p>
    <w:p w:rsidR="00BF5EB3" w:rsidRPr="00BF5EB3" w:rsidRDefault="00BF5EB3" w:rsidP="00732C41">
      <w:pPr>
        <w:pStyle w:val="H23GR"/>
      </w:pPr>
      <w:r w:rsidRPr="00BF5EB3">
        <w:tab/>
        <w:t>3.</w:t>
      </w:r>
      <w:r w:rsidRPr="00BF5EB3">
        <w:tab/>
        <w:t>Бесплатная правовая помощь</w:t>
      </w:r>
    </w:p>
    <w:p w:rsidR="00BF5EB3" w:rsidRPr="00BF5EB3" w:rsidRDefault="00BF5EB3" w:rsidP="00732C41">
      <w:pPr>
        <w:pStyle w:val="SingleTxtGR"/>
      </w:pPr>
      <w:r w:rsidRPr="00BF5EB3">
        <w:t>28.</w:t>
      </w:r>
      <w:r w:rsidRPr="00BF5EB3">
        <w:tab/>
        <w:t>Из бесед с лицами, лишенными свободы, делегация ППП узнала о том, что эффективная система бесплатной правовой помощи на Украине отсутствует. Национальное законодательство предусматривает оказание бесплатной прав</w:t>
      </w:r>
      <w:r w:rsidRPr="00BF5EB3">
        <w:t>о</w:t>
      </w:r>
      <w:r w:rsidRPr="00BF5EB3">
        <w:t>вой помощи в случае, если подсудимый не может оплатить услуги адвоката. Однако в большинстве случаев тем, кто не мог оплатить услуги адвоката, не был предоставлен государственный защитник или правовая помощь. Таким о</w:t>
      </w:r>
      <w:r w:rsidRPr="00BF5EB3">
        <w:t>б</w:t>
      </w:r>
      <w:r w:rsidRPr="00BF5EB3">
        <w:t>разом, большая часть лиц, лишенных свободы, по существу не имела законного представительства.</w:t>
      </w:r>
    </w:p>
    <w:p w:rsidR="00BF5EB3" w:rsidRPr="00BF5EB3" w:rsidRDefault="00BF5EB3" w:rsidP="00732C41">
      <w:pPr>
        <w:pStyle w:val="SingleTxtGR"/>
      </w:pPr>
      <w:r w:rsidRPr="00BF5EB3">
        <w:t>29.</w:t>
      </w:r>
      <w:r w:rsidRPr="00BF5EB3">
        <w:tab/>
      </w:r>
      <w:r w:rsidRPr="00732C41">
        <w:rPr>
          <w:b/>
        </w:rPr>
        <w:t>ППП рекомендует государству-участнику сделать своим приоритетом укрепление системы правовой помощи, с тем чтобы она обладала необх</w:t>
      </w:r>
      <w:r w:rsidRPr="00732C41">
        <w:rPr>
          <w:b/>
        </w:rPr>
        <w:t>о</w:t>
      </w:r>
      <w:r w:rsidRPr="00732C41">
        <w:rPr>
          <w:b/>
        </w:rPr>
        <w:t>димыми кадровыми и финансовыми ресурсами и была в состоянии обесп</w:t>
      </w:r>
      <w:r w:rsidRPr="00732C41">
        <w:rPr>
          <w:b/>
        </w:rPr>
        <w:t>е</w:t>
      </w:r>
      <w:r w:rsidRPr="00732C41">
        <w:rPr>
          <w:b/>
        </w:rPr>
        <w:t>чить надлежащую правовую защиту всем лицам, фактически лишенным свободы, и в безотлагательном порядке − лицам, находящимся в предвар</w:t>
      </w:r>
      <w:r w:rsidRPr="00732C41">
        <w:rPr>
          <w:b/>
        </w:rPr>
        <w:t>и</w:t>
      </w:r>
      <w:r w:rsidRPr="00732C41">
        <w:rPr>
          <w:b/>
        </w:rPr>
        <w:t>тельном заключении, особенно несовершеннолетним.</w:t>
      </w:r>
    </w:p>
    <w:p w:rsidR="00BF5EB3" w:rsidRPr="00BF5EB3" w:rsidRDefault="00BF5EB3" w:rsidP="00732C41">
      <w:pPr>
        <w:pStyle w:val="H23GR"/>
      </w:pPr>
      <w:r w:rsidRPr="00BF5EB3">
        <w:tab/>
        <w:t>4.</w:t>
      </w:r>
      <w:r w:rsidRPr="00BF5EB3">
        <w:tab/>
        <w:t>Судебные органы</w:t>
      </w:r>
    </w:p>
    <w:p w:rsidR="00BF5EB3" w:rsidRPr="00BF5EB3" w:rsidRDefault="00BF5EB3" w:rsidP="00732C41">
      <w:pPr>
        <w:pStyle w:val="SingleTxtGR"/>
      </w:pPr>
      <w:r w:rsidRPr="00BF5EB3">
        <w:t>30.</w:t>
      </w:r>
      <w:r w:rsidRPr="00BF5EB3">
        <w:tab/>
        <w:t>Согласно украинскому законодательству, если следственный орган нам</w:t>
      </w:r>
      <w:r w:rsidRPr="00BF5EB3">
        <w:t>е</w:t>
      </w:r>
      <w:r w:rsidRPr="00BF5EB3">
        <w:t>ревается содержать подозреваемого под стражей в течение более 72 часов, он должен представить его судье для получения обоснованного судебного решения в течение этих трех дней. Хотя в ходе бесед делегация ППП смогла убедиться в том, что обязательство представить подозреваемого судьей в этот срок обычно выполнялось, многие жаловались, что судьи мало интересовались обстоятел</w:t>
      </w:r>
      <w:r w:rsidRPr="00BF5EB3">
        <w:t>ь</w:t>
      </w:r>
      <w:r w:rsidRPr="00BF5EB3">
        <w:t>ствами их ареста и часто формально удовлетворяли просьбы о продлении срока задержания. Согласно собранной информации, судьи редко спрашивали заде</w:t>
      </w:r>
      <w:r w:rsidRPr="00BF5EB3">
        <w:t>р</w:t>
      </w:r>
      <w:r w:rsidRPr="00BF5EB3">
        <w:t>жанных об обращении с ними во время следствия.</w:t>
      </w:r>
    </w:p>
    <w:p w:rsidR="00BF5EB3" w:rsidRPr="00BF5EB3" w:rsidRDefault="00BF5EB3" w:rsidP="00732C41">
      <w:pPr>
        <w:pStyle w:val="SingleTxtGR"/>
      </w:pPr>
      <w:r w:rsidRPr="00BF5EB3">
        <w:t>31.</w:t>
      </w:r>
      <w:r w:rsidRPr="00BF5EB3">
        <w:tab/>
        <w:t>С учетом постоянно поступающих сообщений о пытках и жестоком о</w:t>
      </w:r>
      <w:r w:rsidRPr="00BF5EB3">
        <w:t>б</w:t>
      </w:r>
      <w:r w:rsidRPr="00BF5EB3">
        <w:t>ращении (см. главу IV) судьи должны отслеживать наличие признаков пыток или жестокого обращения и принимать законные меры по недопущению таких случаев и исправлению положения.</w:t>
      </w:r>
    </w:p>
    <w:p w:rsidR="00BF5EB3" w:rsidRPr="00BF5EB3" w:rsidRDefault="00BF5EB3" w:rsidP="00732C41">
      <w:pPr>
        <w:pStyle w:val="SingleTxtGR"/>
      </w:pPr>
      <w:r w:rsidRPr="00BF5EB3">
        <w:t>32.</w:t>
      </w:r>
      <w:r w:rsidRPr="00BF5EB3">
        <w:tab/>
      </w:r>
      <w:r w:rsidRPr="00732C41">
        <w:rPr>
          <w:b/>
        </w:rPr>
        <w:t>ППП рекомендует законодательно обязать судей задавать каждому задержанному вопрос об обращении с ним в ходе расследования, письменно фиксировать все заявления о пытках или жестоком обращении и выносить решение о незамедлительном проведении судебно-медицинского осмотра</w:t>
      </w:r>
      <w:r w:rsidRPr="00674395">
        <w:rPr>
          <w:sz w:val="18"/>
          <w:szCs w:val="18"/>
          <w:vertAlign w:val="superscript"/>
        </w:rPr>
        <w:footnoteReference w:id="15"/>
      </w:r>
      <w:r w:rsidRPr="00732C41">
        <w:rPr>
          <w:b/>
        </w:rPr>
        <w:t xml:space="preserve"> при наличии оснований полагать, что задержанный подвергался пыткам или жестокому обращению.</w:t>
      </w:r>
    </w:p>
    <w:p w:rsidR="00BF5EB3" w:rsidRPr="00BF5EB3" w:rsidRDefault="00BF5EB3" w:rsidP="00732C41">
      <w:pPr>
        <w:pStyle w:val="SingleTxtGR"/>
      </w:pPr>
      <w:r w:rsidRPr="00BF5EB3">
        <w:t>33.</w:t>
      </w:r>
      <w:r w:rsidRPr="00BF5EB3">
        <w:tab/>
        <w:t>Беспокойство вызывает тот факт, что признание по-прежнему остается ключевым доказательством на судебном процессе, хотя национальное законод</w:t>
      </w:r>
      <w:r w:rsidRPr="00BF5EB3">
        <w:t>а</w:t>
      </w:r>
      <w:r w:rsidRPr="00BF5EB3">
        <w:t xml:space="preserve">тельство предусматривает, что признание может стоять в ряду доказательств и должно проверяться и подтверждаться другими доказательствами. </w:t>
      </w:r>
    </w:p>
    <w:p w:rsidR="00BF5EB3" w:rsidRPr="00BF5EB3" w:rsidRDefault="00BF5EB3" w:rsidP="00732C41">
      <w:pPr>
        <w:pStyle w:val="SingleTxtGR"/>
      </w:pPr>
      <w:r w:rsidRPr="00BF5EB3">
        <w:t>34.</w:t>
      </w:r>
      <w:r w:rsidRPr="00BF5EB3">
        <w:tab/>
      </w:r>
      <w:r w:rsidRPr="00732C41">
        <w:rPr>
          <w:b/>
        </w:rPr>
        <w:t>ППП настоятельно рекомендует укрепить подготовку судей</w:t>
      </w:r>
      <w:r w:rsidR="00CD787B" w:rsidRPr="00732C41">
        <w:rPr>
          <w:b/>
        </w:rPr>
        <w:t xml:space="preserve">, </w:t>
      </w:r>
      <w:r w:rsidRPr="00732C41">
        <w:rPr>
          <w:b/>
        </w:rPr>
        <w:t>с тем</w:t>
      </w:r>
      <w:r w:rsidR="00CD787B">
        <w:rPr>
          <w:b/>
        </w:rPr>
        <w:t xml:space="preserve"> </w:t>
      </w:r>
      <w:r w:rsidRPr="00732C41">
        <w:rPr>
          <w:b/>
        </w:rPr>
        <w:t>чтобы прекратить частое использование признания в качестве доказател</w:t>
      </w:r>
      <w:r w:rsidRPr="00732C41">
        <w:rPr>
          <w:b/>
        </w:rPr>
        <w:t>ь</w:t>
      </w:r>
      <w:r w:rsidRPr="00732C41">
        <w:rPr>
          <w:b/>
        </w:rPr>
        <w:t>ства. Кроме того, судьи всегда должны отказываться рассматривать пр</w:t>
      </w:r>
      <w:r w:rsidRPr="00732C41">
        <w:rPr>
          <w:b/>
        </w:rPr>
        <w:t>и</w:t>
      </w:r>
      <w:r w:rsidRPr="00732C41">
        <w:rPr>
          <w:b/>
        </w:rPr>
        <w:t>знание, если есть разумные основания полагать, что оно было получено путем пыток или жестокого обращения.</w:t>
      </w:r>
    </w:p>
    <w:p w:rsidR="00BF5EB3" w:rsidRPr="00BF5EB3" w:rsidRDefault="00BF5EB3" w:rsidP="00732C41">
      <w:pPr>
        <w:pStyle w:val="H1GR"/>
      </w:pPr>
      <w:r w:rsidRPr="00BF5EB3">
        <w:tab/>
      </w:r>
      <w:r w:rsidRPr="00BF5EB3">
        <w:rPr>
          <w:lang w:val="en-GB"/>
        </w:rPr>
        <w:t>C</w:t>
      </w:r>
      <w:r w:rsidR="00732C41">
        <w:t>.</w:t>
      </w:r>
      <w:r w:rsidRPr="00BF5EB3">
        <w:tab/>
        <w:t>Основные гарантии</w:t>
      </w:r>
    </w:p>
    <w:p w:rsidR="00BF5EB3" w:rsidRPr="00BF5EB3" w:rsidRDefault="00732C41" w:rsidP="00732C41">
      <w:pPr>
        <w:pStyle w:val="H23GR"/>
      </w:pPr>
      <w:r>
        <w:tab/>
        <w:t>1.</w:t>
      </w:r>
      <w:r w:rsidR="00BF5EB3" w:rsidRPr="00BF5EB3">
        <w:tab/>
        <w:t>Гарантии, приме</w:t>
      </w:r>
      <w:r>
        <w:t>няемые в случае лишения свободы</w:t>
      </w:r>
    </w:p>
    <w:p w:rsidR="00BF5EB3" w:rsidRPr="00BF5EB3" w:rsidRDefault="00BF5EB3" w:rsidP="00732C41">
      <w:pPr>
        <w:pStyle w:val="H4GR"/>
      </w:pPr>
      <w:r w:rsidRPr="00BF5EB3">
        <w:tab/>
      </w:r>
      <w:r w:rsidRPr="00BF5EB3">
        <w:rPr>
          <w:lang w:val="en-GB"/>
        </w:rPr>
        <w:t>a</w:t>
      </w:r>
      <w:r w:rsidRPr="00BF5EB3">
        <w:t>)</w:t>
      </w:r>
      <w:r w:rsidRPr="00BF5EB3">
        <w:tab/>
        <w:t xml:space="preserve">Информирование о причинах ареста и о правах задержанных </w:t>
      </w:r>
    </w:p>
    <w:p w:rsidR="00BF5EB3" w:rsidRPr="00BF5EB3" w:rsidRDefault="00BF5EB3" w:rsidP="00732C41">
      <w:pPr>
        <w:pStyle w:val="SingleTxtGR"/>
      </w:pPr>
      <w:r w:rsidRPr="00BF5EB3">
        <w:t>35.</w:t>
      </w:r>
      <w:r w:rsidRPr="00BF5EB3">
        <w:tab/>
        <w:t>Многие из тех, с кем проводилась беседа, сообщали, что они не были должным образом проинформированы ни о причинах ареста в момент ареста</w:t>
      </w:r>
      <w:r w:rsidRPr="00674395">
        <w:rPr>
          <w:sz w:val="18"/>
          <w:szCs w:val="18"/>
          <w:vertAlign w:val="superscript"/>
          <w:lang w:val="en-GB"/>
        </w:rPr>
        <w:footnoteReference w:id="16"/>
      </w:r>
      <w:r w:rsidRPr="00BF5EB3">
        <w:t>, ни о своих правах</w:t>
      </w:r>
      <w:r w:rsidRPr="00674395">
        <w:rPr>
          <w:sz w:val="18"/>
          <w:szCs w:val="18"/>
          <w:vertAlign w:val="superscript"/>
          <w:lang w:val="en-GB"/>
        </w:rPr>
        <w:footnoteReference w:id="17"/>
      </w:r>
      <w:r w:rsidRPr="00BF5EB3">
        <w:t xml:space="preserve">. Предоставление лицам, лишенным свободы, информации о причинах их ареста и об их правах является основной гарантией защиты от произвольного задержания, пыток и жестокого обращения. </w:t>
      </w:r>
    </w:p>
    <w:p w:rsidR="00BF5EB3" w:rsidRPr="00BF5EB3" w:rsidRDefault="00BF5EB3" w:rsidP="00732C41">
      <w:pPr>
        <w:pStyle w:val="SingleTxtGR"/>
      </w:pPr>
      <w:r w:rsidRPr="00BF5EB3">
        <w:t>36.</w:t>
      </w:r>
      <w:r w:rsidRPr="00BF5EB3">
        <w:tab/>
      </w:r>
      <w:r w:rsidRPr="00732C41">
        <w:rPr>
          <w:b/>
        </w:rPr>
        <w:t>ППП рекомендует государству-участнику обеспечить инструктаж с</w:t>
      </w:r>
      <w:r w:rsidRPr="00732C41">
        <w:rPr>
          <w:b/>
        </w:rPr>
        <w:t>о</w:t>
      </w:r>
      <w:r w:rsidRPr="00732C41">
        <w:rPr>
          <w:b/>
        </w:rPr>
        <w:t>трудников, производящих задержание, с целью гарантировать эффекти</w:t>
      </w:r>
      <w:r w:rsidRPr="00732C41">
        <w:rPr>
          <w:b/>
        </w:rPr>
        <w:t>в</w:t>
      </w:r>
      <w:r w:rsidRPr="00732C41">
        <w:rPr>
          <w:b/>
        </w:rPr>
        <w:t>ное и систематическое соблюдение права любого лица, лишенного свободы, на получение при задержании информации в устной и письменной форме о причинах его ареста и о его правах на протяжении срока задержания на понятном ему языке и документирование этого.</w:t>
      </w:r>
    </w:p>
    <w:p w:rsidR="00BF5EB3" w:rsidRPr="00CA7B7C" w:rsidRDefault="00BF5EB3" w:rsidP="00732C41">
      <w:pPr>
        <w:pStyle w:val="H4GR"/>
      </w:pPr>
      <w:r w:rsidRPr="00BF5EB3">
        <w:tab/>
      </w:r>
      <w:r w:rsidRPr="00BF5EB3">
        <w:rPr>
          <w:lang w:val="en-GB"/>
        </w:rPr>
        <w:t>b</w:t>
      </w:r>
      <w:r w:rsidRPr="00BF5EB3">
        <w:t>)</w:t>
      </w:r>
      <w:r w:rsidRPr="00BF5EB3">
        <w:tab/>
        <w:t>Право на информирование третьей сторон</w:t>
      </w:r>
      <w:r w:rsidR="00CA7B7C">
        <w:t>ы о содержании под стражей</w:t>
      </w:r>
    </w:p>
    <w:p w:rsidR="00BF5EB3" w:rsidRPr="00CA7B7C" w:rsidRDefault="00BF5EB3" w:rsidP="00732C41">
      <w:pPr>
        <w:pStyle w:val="SingleTxtGR"/>
      </w:pPr>
      <w:r w:rsidRPr="00BF5EB3">
        <w:t>37.</w:t>
      </w:r>
      <w:r w:rsidRPr="00BF5EB3">
        <w:tab/>
        <w:t>Право лиц, лишенных свободы, информировать лицо по своему выбору об их задержании является основной гарантией защиты от пыток и жестокого обращения</w:t>
      </w:r>
      <w:r w:rsidRPr="00674395">
        <w:rPr>
          <w:sz w:val="18"/>
          <w:szCs w:val="18"/>
          <w:vertAlign w:val="superscript"/>
          <w:lang w:val="en-GB"/>
        </w:rPr>
        <w:footnoteReference w:id="18"/>
      </w:r>
      <w:r w:rsidRPr="00BF5EB3">
        <w:t>. ППП столкнулся с несколькими случаями, когда лица, лишенные свободы, не имели возможности сообщить о своем задержании третьему лицу по своему выбору в течение длительного периода времени, несмотря на прос</w:t>
      </w:r>
      <w:r w:rsidRPr="00BF5EB3">
        <w:t>ь</w:t>
      </w:r>
      <w:r w:rsidR="00CA7B7C">
        <w:t>бы сделать это.</w:t>
      </w:r>
    </w:p>
    <w:p w:rsidR="00BF5EB3" w:rsidRPr="00BF5EB3" w:rsidRDefault="00BF5EB3" w:rsidP="00732C41">
      <w:pPr>
        <w:pStyle w:val="SingleTxtGR"/>
      </w:pPr>
      <w:r w:rsidRPr="00BF5EB3">
        <w:t>38.</w:t>
      </w:r>
      <w:r w:rsidRPr="00BF5EB3">
        <w:tab/>
      </w:r>
      <w:r w:rsidRPr="00732C41">
        <w:rPr>
          <w:b/>
        </w:rPr>
        <w:t>ППП рекомендует разрешать лицам, лишенным свободы, бесплатно сообщать или просить компетентные органы сообщить выбранному ими лицу как о факте своего задержания, так и о месте своего нахождения. Т</w:t>
      </w:r>
      <w:r w:rsidRPr="00732C41">
        <w:rPr>
          <w:b/>
        </w:rPr>
        <w:t>а</w:t>
      </w:r>
      <w:r w:rsidRPr="00732C41">
        <w:rPr>
          <w:b/>
        </w:rPr>
        <w:t>кое сообщение должно быть сделано сразу после первоначального заде</w:t>
      </w:r>
      <w:r w:rsidRPr="00732C41">
        <w:rPr>
          <w:b/>
        </w:rPr>
        <w:t>р</w:t>
      </w:r>
      <w:r w:rsidRPr="00732C41">
        <w:rPr>
          <w:b/>
        </w:rPr>
        <w:t>жания или ареста, а также после любого перемещения из одного места л</w:t>
      </w:r>
      <w:r w:rsidRPr="00732C41">
        <w:rPr>
          <w:b/>
        </w:rPr>
        <w:t>и</w:t>
      </w:r>
      <w:r w:rsidRPr="00732C41">
        <w:rPr>
          <w:b/>
        </w:rPr>
        <w:t>шения свободы в другое. В идеальном варианте такое сообщение должно быть сделано в форме телефонного звонка, при этом дата и время такого телефонного звонка, а также личность извещенного лица должны быть внесены в журнал учета.</w:t>
      </w:r>
    </w:p>
    <w:p w:rsidR="00BF5EB3" w:rsidRPr="00BF5EB3" w:rsidRDefault="00BF5EB3" w:rsidP="00732C41">
      <w:pPr>
        <w:pStyle w:val="H4GR"/>
      </w:pPr>
      <w:bookmarkStart w:id="2" w:name="_Toc230591381"/>
      <w:r w:rsidRPr="00BF5EB3">
        <w:tab/>
      </w:r>
      <w:r w:rsidRPr="00BF5EB3">
        <w:rPr>
          <w:lang w:val="en-GB"/>
        </w:rPr>
        <w:t>c</w:t>
      </w:r>
      <w:r w:rsidRPr="00BF5EB3">
        <w:t>)</w:t>
      </w:r>
      <w:r w:rsidRPr="00BF5EB3">
        <w:tab/>
        <w:t>Право на правовую помощь</w:t>
      </w:r>
      <w:bookmarkEnd w:id="2"/>
    </w:p>
    <w:p w:rsidR="00BF5EB3" w:rsidRPr="00BF5EB3" w:rsidRDefault="00BF5EB3" w:rsidP="00732C41">
      <w:pPr>
        <w:pStyle w:val="SingleTxtGR"/>
      </w:pPr>
      <w:r w:rsidRPr="00BF5EB3">
        <w:t>39.</w:t>
      </w:r>
      <w:r w:rsidRPr="00BF5EB3">
        <w:tab/>
        <w:t>Основной гарантией защиты против пыток и жестокого обращения явл</w:t>
      </w:r>
      <w:r w:rsidRPr="00BF5EB3">
        <w:t>я</w:t>
      </w:r>
      <w:r w:rsidRPr="00BF5EB3">
        <w:t>ется наличие у задержанных права на получение независимой правовой пом</w:t>
      </w:r>
      <w:r w:rsidRPr="00BF5EB3">
        <w:t>о</w:t>
      </w:r>
      <w:r w:rsidRPr="00BF5EB3">
        <w:t>щи с момента задержания</w:t>
      </w:r>
      <w:r w:rsidRPr="00674395">
        <w:rPr>
          <w:sz w:val="18"/>
          <w:szCs w:val="18"/>
          <w:vertAlign w:val="superscript"/>
          <w:lang w:val="en-GB"/>
        </w:rPr>
        <w:footnoteReference w:id="19"/>
      </w:r>
      <w:r w:rsidRPr="00BF5EB3">
        <w:t xml:space="preserve"> и в принципе обеспечение права присутствия нез</w:t>
      </w:r>
      <w:r w:rsidRPr="00BF5EB3">
        <w:t>а</w:t>
      </w:r>
      <w:r w:rsidRPr="00BF5EB3">
        <w:t>висимого законного представителя и его помощи задержанному на всех допр</w:t>
      </w:r>
      <w:r w:rsidRPr="00BF5EB3">
        <w:t>о</w:t>
      </w:r>
      <w:r w:rsidRPr="00BF5EB3">
        <w:t>сах в органах милиции и всех судебных слушаниях. Если задержанный подве</w:t>
      </w:r>
      <w:r w:rsidRPr="00BF5EB3">
        <w:t>р</w:t>
      </w:r>
      <w:r w:rsidRPr="00BF5EB3">
        <w:t>гается пыткам или жестокому обращению, доступность защиты упростит ос</w:t>
      </w:r>
      <w:r w:rsidRPr="00BF5EB3">
        <w:t>у</w:t>
      </w:r>
      <w:r w:rsidRPr="00BF5EB3">
        <w:t>ществление права на подачу жалобы, а также будет выполнять превентивную функцию</w:t>
      </w:r>
      <w:r w:rsidRPr="00674395">
        <w:rPr>
          <w:sz w:val="18"/>
          <w:szCs w:val="18"/>
          <w:vertAlign w:val="superscript"/>
          <w:lang w:val="en-GB"/>
        </w:rPr>
        <w:footnoteReference w:id="20"/>
      </w:r>
      <w:r w:rsidRPr="00BF5EB3">
        <w:t>.</w:t>
      </w:r>
    </w:p>
    <w:p w:rsidR="00BF5EB3" w:rsidRPr="00CA7B7C" w:rsidRDefault="00BF5EB3" w:rsidP="00732C41">
      <w:pPr>
        <w:pStyle w:val="SingleTxtGR"/>
      </w:pPr>
      <w:r w:rsidRPr="00BF5EB3">
        <w:t>40.</w:t>
      </w:r>
      <w:r w:rsidRPr="00BF5EB3">
        <w:tab/>
        <w:t>Как указано выше в разделе о государственной защите, значительная доля лиц, с которыми делегация беседовала на Украине, не имели доступа к прав</w:t>
      </w:r>
      <w:r w:rsidRPr="00BF5EB3">
        <w:t>о</w:t>
      </w:r>
      <w:r w:rsidRPr="00BF5EB3">
        <w:t>вой помощи. Кроме того, многие опрошенные сообщили ППП, что их принуд</w:t>
      </w:r>
      <w:r w:rsidRPr="00BF5EB3">
        <w:t>и</w:t>
      </w:r>
      <w:r w:rsidRPr="00BF5EB3">
        <w:t>ли подписать заявление об отказе от</w:t>
      </w:r>
      <w:r w:rsidR="00CA7B7C">
        <w:t xml:space="preserve"> этого основополагающего права.</w:t>
      </w:r>
    </w:p>
    <w:p w:rsidR="00BF5EB3" w:rsidRPr="00BF5EB3" w:rsidRDefault="00BF5EB3" w:rsidP="00732C41">
      <w:pPr>
        <w:pStyle w:val="SingleTxtGR"/>
      </w:pPr>
      <w:r w:rsidRPr="00BF5EB3">
        <w:t>41.</w:t>
      </w:r>
      <w:r w:rsidRPr="00BF5EB3">
        <w:tab/>
      </w:r>
      <w:r w:rsidRPr="00732C41">
        <w:rPr>
          <w:b/>
        </w:rPr>
        <w:t>ППП рекомендует соответствующим органам Украины принять незамедлительные меры по ликвидации широко распространенной пра</w:t>
      </w:r>
      <w:r w:rsidRPr="00732C41">
        <w:rPr>
          <w:b/>
        </w:rPr>
        <w:t>к</w:t>
      </w:r>
      <w:r w:rsidRPr="00732C41">
        <w:rPr>
          <w:b/>
        </w:rPr>
        <w:t>тики принуждения к подписанию заявлений об отказе от правовой помощи и предусмотреть строгие наказания в связи с ее использованием, поскольку такая практика является ярким примером превышения полномочий. Л</w:t>
      </w:r>
      <w:r w:rsidRPr="00732C41">
        <w:rPr>
          <w:b/>
        </w:rPr>
        <w:t>ю</w:t>
      </w:r>
      <w:r w:rsidRPr="00732C41">
        <w:rPr>
          <w:b/>
        </w:rPr>
        <w:t>бые обвинения в использовании этой практики должны быть тщательно расследованы, а виновные в этом сотрудники должны быть привлечены к ответственности.</w:t>
      </w:r>
    </w:p>
    <w:p w:rsidR="00BF5EB3" w:rsidRPr="00732C41" w:rsidRDefault="00BF5EB3" w:rsidP="00732C41">
      <w:pPr>
        <w:pStyle w:val="SingleTxtGR"/>
        <w:rPr>
          <w:b/>
        </w:rPr>
      </w:pPr>
      <w:r w:rsidRPr="00BF5EB3">
        <w:t>42.</w:t>
      </w:r>
      <w:r w:rsidRPr="00BF5EB3">
        <w:tab/>
      </w:r>
      <w:r w:rsidRPr="00732C41">
        <w:rPr>
          <w:b/>
        </w:rPr>
        <w:t>ППП рекомендует властям обеспечить неизменное информирование лишенных свободы лиц об их праве на обращение к адвокату по своему выбору, возможность получения ими правовой помощи и свободное ос</w:t>
      </w:r>
      <w:r w:rsidRPr="00732C41">
        <w:rPr>
          <w:b/>
        </w:rPr>
        <w:t>у</w:t>
      </w:r>
      <w:r w:rsidRPr="00732C41">
        <w:rPr>
          <w:b/>
        </w:rPr>
        <w:t>ществление этого права с момента лишения свободы в течение всего пер</w:t>
      </w:r>
      <w:r w:rsidRPr="00732C41">
        <w:rPr>
          <w:b/>
        </w:rPr>
        <w:t>и</w:t>
      </w:r>
      <w:r w:rsidRPr="00732C41">
        <w:rPr>
          <w:b/>
        </w:rPr>
        <w:t>ода уголовного судопроизводства</w:t>
      </w:r>
      <w:r w:rsidRPr="00674395">
        <w:rPr>
          <w:sz w:val="18"/>
          <w:szCs w:val="18"/>
          <w:vertAlign w:val="superscript"/>
          <w:lang w:val="en-GB"/>
        </w:rPr>
        <w:footnoteReference w:id="21"/>
      </w:r>
      <w:r w:rsidR="00732C41">
        <w:rPr>
          <w:b/>
        </w:rPr>
        <w:t>.</w:t>
      </w:r>
    </w:p>
    <w:p w:rsidR="00BF5EB3" w:rsidRPr="00BF5EB3" w:rsidRDefault="00BF5EB3" w:rsidP="00732C41">
      <w:pPr>
        <w:pStyle w:val="H4GR"/>
      </w:pPr>
      <w:bookmarkStart w:id="3" w:name="_Toc230591382"/>
      <w:r w:rsidRPr="00BF5EB3">
        <w:tab/>
      </w:r>
      <w:bookmarkEnd w:id="3"/>
      <w:r w:rsidRPr="00BF5EB3">
        <w:rPr>
          <w:lang w:val="en-GB"/>
        </w:rPr>
        <w:t>d</w:t>
      </w:r>
      <w:r w:rsidRPr="00BF5EB3">
        <w:t xml:space="preserve">) </w:t>
      </w:r>
      <w:r w:rsidRPr="00BF5EB3">
        <w:tab/>
        <w:t xml:space="preserve">Сроки содержания под стражей </w:t>
      </w:r>
    </w:p>
    <w:p w:rsidR="00BF5EB3" w:rsidRPr="00BF5EB3" w:rsidRDefault="00BF5EB3" w:rsidP="00732C41">
      <w:pPr>
        <w:pStyle w:val="SingleTxtGR"/>
      </w:pPr>
      <w:r w:rsidRPr="00BF5EB3">
        <w:t>43.</w:t>
      </w:r>
      <w:r w:rsidRPr="00BF5EB3">
        <w:tab/>
        <w:t>Были получены заслуживающие доверия сообщения о практике перем</w:t>
      </w:r>
      <w:r w:rsidRPr="00BF5EB3">
        <w:t>е</w:t>
      </w:r>
      <w:r w:rsidRPr="00BF5EB3">
        <w:t>щения задержанных из одного места лишения свободы в другое с целью изб</w:t>
      </w:r>
      <w:r w:rsidRPr="00BF5EB3">
        <w:t>е</w:t>
      </w:r>
      <w:r w:rsidRPr="00BF5EB3">
        <w:t>жать регистрации и таким образом продлить предусмотренный законом макс</w:t>
      </w:r>
      <w:r w:rsidRPr="00BF5EB3">
        <w:t>и</w:t>
      </w:r>
      <w:r w:rsidRPr="00BF5EB3">
        <w:t>мальный срок нахождения под стражей в таких местах. Подобная практика я</w:t>
      </w:r>
      <w:r w:rsidRPr="00BF5EB3">
        <w:t>в</w:t>
      </w:r>
      <w:r w:rsidRPr="00BF5EB3">
        <w:t>ляется свидетельством недобросовестности органов власти при выполнении своих законных обязанностей в отношении задержанных, вплоть до произвол</w:t>
      </w:r>
      <w:r w:rsidRPr="00BF5EB3">
        <w:t>ь</w:t>
      </w:r>
      <w:r w:rsidRPr="00BF5EB3">
        <w:t>ного задержания.</w:t>
      </w:r>
    </w:p>
    <w:p w:rsidR="00BF5EB3" w:rsidRPr="00BF5EB3" w:rsidRDefault="00BF5EB3" w:rsidP="00732C41">
      <w:pPr>
        <w:pStyle w:val="SingleTxtGR"/>
      </w:pPr>
      <w:r w:rsidRPr="00BF5EB3">
        <w:t>44.</w:t>
      </w:r>
      <w:r w:rsidRPr="00BF5EB3">
        <w:tab/>
      </w:r>
      <w:r w:rsidRPr="00732C41">
        <w:rPr>
          <w:b/>
        </w:rPr>
        <w:t>ППП рекомендует обеспечить строгое соблюдение сотрудниками предусмотренных законом максимальных сроков содержания под стражей для разных категорий учреждений и осуществление соответствующими о</w:t>
      </w:r>
      <w:r w:rsidRPr="00732C41">
        <w:rPr>
          <w:b/>
        </w:rPr>
        <w:t>р</w:t>
      </w:r>
      <w:r w:rsidRPr="00732C41">
        <w:rPr>
          <w:b/>
        </w:rPr>
        <w:t>ганами, в том числе судами, тщательного контроля за соблюдением этих норм.</w:t>
      </w:r>
    </w:p>
    <w:p w:rsidR="00BF5EB3" w:rsidRPr="00BF5EB3" w:rsidRDefault="00BF5EB3" w:rsidP="00732C41">
      <w:pPr>
        <w:pStyle w:val="H4GR"/>
      </w:pPr>
      <w:r w:rsidRPr="00BF5EB3">
        <w:tab/>
      </w:r>
      <w:r w:rsidRPr="00BF5EB3">
        <w:rPr>
          <w:lang w:val="en-GB"/>
        </w:rPr>
        <w:t>e</w:t>
      </w:r>
      <w:r w:rsidR="00732C41">
        <w:t>)</w:t>
      </w:r>
      <w:r w:rsidR="00732C41">
        <w:tab/>
        <w:t>Медицинское обследование</w:t>
      </w:r>
    </w:p>
    <w:p w:rsidR="00BF5EB3" w:rsidRPr="00BF5EB3" w:rsidRDefault="00BF5EB3" w:rsidP="00732C41">
      <w:pPr>
        <w:pStyle w:val="SingleTxtGR"/>
      </w:pPr>
      <w:r w:rsidRPr="00BF5EB3">
        <w:t>45.</w:t>
      </w:r>
      <w:r w:rsidRPr="00BF5EB3">
        <w:tab/>
        <w:t>На основе анализа журналов медицинского учета в милицейских учр</w:t>
      </w:r>
      <w:r w:rsidRPr="00BF5EB3">
        <w:t>е</w:t>
      </w:r>
      <w:r w:rsidRPr="00BF5EB3">
        <w:t>ждениях, а также бесед с задержанными ППП пришел к выводу о том, что п</w:t>
      </w:r>
      <w:r w:rsidRPr="00BF5EB3">
        <w:t>о</w:t>
      </w:r>
      <w:r w:rsidRPr="00BF5EB3">
        <w:t>сле ареста многие задержанные проходили стандартный медицинский осмотр. Однако они не имели гарантированного доступа к медицинским специалистам, и делегация ППП также получила несколько серьезных заявлений о том, что лица не прошли медицинский осмотр или получили отказ в срочной медици</w:t>
      </w:r>
      <w:r w:rsidRPr="00BF5EB3">
        <w:t>н</w:t>
      </w:r>
      <w:r w:rsidRPr="00BF5EB3">
        <w:t>ской помощи, когда они в ней нуждались, либо такая помощь была оказана с задержкой. ППП отмечает, что информация, содержащаяся в этих журналах, скудная и часто повторяется, что говорит о поверхностном проведении осмотра. В случае документирования травм в журналах не имелось никаких сведений о возможных причинах получения этих травм. Более того, даже тогда, когда такие травмы фиксировались и регистрировались по приезде задержанного, никаких дальнейших действий не предпринималось.</w:t>
      </w:r>
    </w:p>
    <w:p w:rsidR="00BF5EB3" w:rsidRPr="00BF5EB3" w:rsidRDefault="00BF5EB3" w:rsidP="00732C41">
      <w:pPr>
        <w:pStyle w:val="SingleTxtGR"/>
      </w:pPr>
      <w:r w:rsidRPr="00BF5EB3">
        <w:t>46.</w:t>
      </w:r>
      <w:r w:rsidRPr="00BF5EB3">
        <w:tab/>
        <w:t>С точки зрения превентивной деятельности медицинское обследование и должное документирование травм лиц, лишенных свободы, являются важной гарантией предупреждения пыток или жестокого обращения и борьбы с безн</w:t>
      </w:r>
      <w:r w:rsidRPr="00BF5EB3">
        <w:t>а</w:t>
      </w:r>
      <w:r w:rsidRPr="00BF5EB3">
        <w:t>казанностью</w:t>
      </w:r>
      <w:r w:rsidRPr="00674395">
        <w:rPr>
          <w:sz w:val="18"/>
          <w:szCs w:val="18"/>
          <w:vertAlign w:val="superscript"/>
          <w:lang w:val="en-GB"/>
        </w:rPr>
        <w:footnoteReference w:id="22"/>
      </w:r>
      <w:r w:rsidRPr="00BF5EB3">
        <w:t>. Государства должны проводить незамедлительное и беспр</w:t>
      </w:r>
      <w:r w:rsidRPr="00BF5EB3">
        <w:t>и</w:t>
      </w:r>
      <w:r w:rsidRPr="00BF5EB3">
        <w:t>страстное расследование при наличии разумных оснований предполагать с</w:t>
      </w:r>
      <w:r w:rsidRPr="00BF5EB3">
        <w:t>о</w:t>
      </w:r>
      <w:r w:rsidRPr="00BF5EB3">
        <w:t>вершение пыток или жестокое обращение</w:t>
      </w:r>
      <w:r w:rsidRPr="00674395">
        <w:rPr>
          <w:sz w:val="18"/>
          <w:szCs w:val="18"/>
          <w:vertAlign w:val="superscript"/>
          <w:lang w:val="en-GB"/>
        </w:rPr>
        <w:footnoteReference w:id="23"/>
      </w:r>
      <w:r w:rsidRPr="00BF5EB3">
        <w:t>. Подобные обследования должны проводиться без присутствия посторонних лиц врачом, обладающим навыками описания</w:t>
      </w:r>
      <w:r w:rsidRPr="00BF5EB3">
        <w:rPr>
          <w:bCs/>
        </w:rPr>
        <w:t xml:space="preserve"> травм и составления отчетов о них</w:t>
      </w:r>
      <w:r w:rsidRPr="00BF5EB3">
        <w:t>, включать независимое и тщател</w:t>
      </w:r>
      <w:r w:rsidRPr="00BF5EB3">
        <w:t>ь</w:t>
      </w:r>
      <w:r w:rsidRPr="00BF5EB3">
        <w:t>ное медицинское и психологическое обследование; и результаты такого обсл</w:t>
      </w:r>
      <w:r w:rsidRPr="00BF5EB3">
        <w:t>е</w:t>
      </w:r>
      <w:r w:rsidRPr="00BF5EB3">
        <w:t>дования должны быть недоступны для органов милиции и сотрудников тюрем и передаваться только задержанному и/или адвокату задержанного в соответствии со Стамбульским протоколом</w:t>
      </w:r>
      <w:r w:rsidRPr="00674395">
        <w:rPr>
          <w:sz w:val="18"/>
          <w:szCs w:val="18"/>
          <w:vertAlign w:val="superscript"/>
          <w:lang w:val="en-GB"/>
        </w:rPr>
        <w:footnoteReference w:id="24"/>
      </w:r>
      <w:r w:rsidRPr="00BF5EB3">
        <w:t>.</w:t>
      </w:r>
    </w:p>
    <w:p w:rsidR="00BF5EB3" w:rsidRPr="00BF5EB3" w:rsidRDefault="00BF5EB3" w:rsidP="00732C41">
      <w:pPr>
        <w:pStyle w:val="SingleTxtGR"/>
      </w:pPr>
      <w:r w:rsidRPr="00BF5EB3">
        <w:t>47.</w:t>
      </w:r>
      <w:r w:rsidRPr="00BF5EB3">
        <w:tab/>
      </w:r>
      <w:r w:rsidRPr="00732C41">
        <w:rPr>
          <w:b/>
        </w:rPr>
        <w:t>ППП рекомендует властям Украины обеспечить всем медицинским работникам, работающим с лишенными свободы лицами, прохождение б</w:t>
      </w:r>
      <w:r w:rsidRPr="00732C41">
        <w:rPr>
          <w:b/>
        </w:rPr>
        <w:t>а</w:t>
      </w:r>
      <w:r w:rsidRPr="00732C41">
        <w:rPr>
          <w:b/>
        </w:rPr>
        <w:t>зовой подготовки по описанию и оценке травм, составлению отчетов о пытках и направлению жертв на прохождение экспертных осмотров в с</w:t>
      </w:r>
      <w:r w:rsidRPr="00732C41">
        <w:rPr>
          <w:b/>
        </w:rPr>
        <w:t>о</w:t>
      </w:r>
      <w:r w:rsidRPr="00732C41">
        <w:rPr>
          <w:b/>
        </w:rPr>
        <w:t>ответствии с принципами Стамбульского протокола. Кроме того, госуда</w:t>
      </w:r>
      <w:r w:rsidRPr="00732C41">
        <w:rPr>
          <w:b/>
        </w:rPr>
        <w:t>р</w:t>
      </w:r>
      <w:r w:rsidRPr="00732C41">
        <w:rPr>
          <w:b/>
        </w:rPr>
        <w:t>ство-участник должно учредить независимый экспертный орган, в состав которого входили бы судебные врачи и психологи, уполномоченные рассл</w:t>
      </w:r>
      <w:r w:rsidRPr="00732C41">
        <w:rPr>
          <w:b/>
        </w:rPr>
        <w:t>е</w:t>
      </w:r>
      <w:r w:rsidRPr="00732C41">
        <w:rPr>
          <w:b/>
        </w:rPr>
        <w:t>довать и документировать пытки или жестокое обращение в соответствии со Стамбульским протоколом. В случае обнаружения и документирования травм должны предприниматься соответствующие последующие действия.</w:t>
      </w:r>
    </w:p>
    <w:p w:rsidR="00BF5EB3" w:rsidRPr="00BF5EB3" w:rsidRDefault="00BF5EB3" w:rsidP="00732C41">
      <w:pPr>
        <w:pStyle w:val="SingleTxtGR"/>
      </w:pPr>
      <w:r w:rsidRPr="00BF5EB3">
        <w:t>48.</w:t>
      </w:r>
      <w:r w:rsidRPr="00BF5EB3">
        <w:tab/>
      </w:r>
      <w:r w:rsidRPr="005F56C5">
        <w:rPr>
          <w:b/>
        </w:rPr>
        <w:t>ППП рекомендует в ходе медицинского осмотра каждого задержанн</w:t>
      </w:r>
      <w:r w:rsidRPr="005F56C5">
        <w:rPr>
          <w:b/>
        </w:rPr>
        <w:t>о</w:t>
      </w:r>
      <w:r w:rsidRPr="005F56C5">
        <w:rPr>
          <w:b/>
        </w:rPr>
        <w:t>го лица документировать a) историю болезни лица, в том числе все его з</w:t>
      </w:r>
      <w:r w:rsidRPr="005F56C5">
        <w:rPr>
          <w:b/>
        </w:rPr>
        <w:t>а</w:t>
      </w:r>
      <w:r w:rsidRPr="005F56C5">
        <w:rPr>
          <w:b/>
        </w:rPr>
        <w:t>явления о недавно совершенных актах насилия и о том, как была получена любая из травм; b) наличие любого дискомфорта или симптомов; c) р</w:t>
      </w:r>
      <w:r w:rsidRPr="005F56C5">
        <w:rPr>
          <w:b/>
        </w:rPr>
        <w:t>е</w:t>
      </w:r>
      <w:r w:rsidRPr="005F56C5">
        <w:rPr>
          <w:b/>
        </w:rPr>
        <w:t>зультаты клинического обследования, включая описание всех травм и ук</w:t>
      </w:r>
      <w:r w:rsidRPr="005F56C5">
        <w:rPr>
          <w:b/>
        </w:rPr>
        <w:t>а</w:t>
      </w:r>
      <w:r w:rsidRPr="005F56C5">
        <w:rPr>
          <w:b/>
        </w:rPr>
        <w:t>зание того, было ли осмотрено все тело; и d) заключение медицинского специалиста о взаимном соответствии результатов в трех перечисленных выше пунктах. Если медицинский специалист имеет основания предпол</w:t>
      </w:r>
      <w:r w:rsidRPr="005F56C5">
        <w:rPr>
          <w:b/>
        </w:rPr>
        <w:t>а</w:t>
      </w:r>
      <w:r w:rsidRPr="005F56C5">
        <w:rPr>
          <w:b/>
        </w:rPr>
        <w:t>гать применение пыток или жестокого обращения, это должно быть зан</w:t>
      </w:r>
      <w:r w:rsidRPr="005F56C5">
        <w:rPr>
          <w:b/>
        </w:rPr>
        <w:t>е</w:t>
      </w:r>
      <w:r w:rsidRPr="005F56C5">
        <w:rPr>
          <w:b/>
        </w:rPr>
        <w:t>сено в национальный реестр заявлений о применении пыток и жестоком обращении с согласия обследуемого лица или при отсутствии согласия анонимно. Кроме того, в соответствии со Стамбульским протоколом с с</w:t>
      </w:r>
      <w:r w:rsidRPr="005F56C5">
        <w:rPr>
          <w:b/>
        </w:rPr>
        <w:t>о</w:t>
      </w:r>
      <w:r w:rsidRPr="005F56C5">
        <w:rPr>
          <w:b/>
        </w:rPr>
        <w:t>гласия задержанного медицинский работник должен направить задержа</w:t>
      </w:r>
      <w:r w:rsidRPr="005F56C5">
        <w:rPr>
          <w:b/>
        </w:rPr>
        <w:t>н</w:t>
      </w:r>
      <w:r w:rsidRPr="005F56C5">
        <w:rPr>
          <w:b/>
        </w:rPr>
        <w:t>ного к независимому специалисту для дальнейшего обследования, с тем чтобы содействовать проведению любого дальнейшего дисциплинарного или уголовного расследования. Конфиденциальный медицинский отчет должен быть передан задержанному и/или адвокату задержанного. И нак</w:t>
      </w:r>
      <w:r w:rsidRPr="005F56C5">
        <w:rPr>
          <w:b/>
        </w:rPr>
        <w:t>о</w:t>
      </w:r>
      <w:r w:rsidRPr="005F56C5">
        <w:rPr>
          <w:b/>
        </w:rPr>
        <w:t>нец, всем задержанным по их просьбе должна быть гарантирована и д</w:t>
      </w:r>
      <w:r w:rsidRPr="005F56C5">
        <w:rPr>
          <w:b/>
        </w:rPr>
        <w:t>о</w:t>
      </w:r>
      <w:r w:rsidRPr="005F56C5">
        <w:rPr>
          <w:b/>
        </w:rPr>
        <w:t>ступна медицинская помощь</w:t>
      </w:r>
      <w:r w:rsidRPr="00674395">
        <w:rPr>
          <w:sz w:val="18"/>
          <w:vertAlign w:val="superscript"/>
        </w:rPr>
        <w:footnoteReference w:id="25"/>
      </w:r>
      <w:r w:rsidRPr="005F56C5">
        <w:rPr>
          <w:b/>
        </w:rPr>
        <w:t>.</w:t>
      </w:r>
    </w:p>
    <w:p w:rsidR="00BF5EB3" w:rsidRPr="00BF5EB3" w:rsidRDefault="005F56C5" w:rsidP="005F56C5">
      <w:pPr>
        <w:pStyle w:val="H23GR"/>
      </w:pPr>
      <w:r>
        <w:tab/>
        <w:t>2.</w:t>
      </w:r>
      <w:r>
        <w:tab/>
        <w:t>Журналы учета</w:t>
      </w:r>
    </w:p>
    <w:p w:rsidR="00BF5EB3" w:rsidRPr="00BF5EB3" w:rsidRDefault="00BF5EB3" w:rsidP="005F56C5">
      <w:pPr>
        <w:pStyle w:val="SingleTxtGR"/>
      </w:pPr>
      <w:r w:rsidRPr="00BF5EB3">
        <w:t>49.</w:t>
      </w:r>
      <w:r w:rsidRPr="00BF5EB3">
        <w:tab/>
        <w:t>В целом в различных посещенных учреждениях журналы учета велись хорошо. Однако делегация ППП отметила ряд важных неточностей и пропу</w:t>
      </w:r>
      <w:r w:rsidRPr="00BF5EB3">
        <w:t>с</w:t>
      </w:r>
      <w:r w:rsidRPr="00BF5EB3">
        <w:t>ков, касающихся регистрации прибытия и отъезда задержанных или заключе</w:t>
      </w:r>
      <w:r w:rsidRPr="00BF5EB3">
        <w:t>н</w:t>
      </w:r>
      <w:r w:rsidRPr="00BF5EB3">
        <w:t>ных. Кроме того, как указывалось в предварительных замечаниях, делегация ППП отметила значительное сокращение числа записей о лицах с начала 2011 года в милицейских учреждениях, которые посещала делегация. И нак</w:t>
      </w:r>
      <w:r w:rsidRPr="00BF5EB3">
        <w:t>о</w:t>
      </w:r>
      <w:r w:rsidRPr="00BF5EB3">
        <w:t>нец, ППП отмечает то, что журналы по всей стране близки по своему формату, но не идентичны и что система учета требует модернизации.</w:t>
      </w:r>
    </w:p>
    <w:p w:rsidR="00BF5EB3" w:rsidRPr="00BF5EB3" w:rsidRDefault="00BF5EB3" w:rsidP="005F56C5">
      <w:pPr>
        <w:pStyle w:val="SingleTxtGR"/>
      </w:pPr>
      <w:r w:rsidRPr="00BF5EB3">
        <w:t>50.</w:t>
      </w:r>
      <w:r w:rsidRPr="00BF5EB3">
        <w:tab/>
        <w:t>ППП напоминает государству-участнику о том, что включение в карточки учета лиц, лишенных свободы, полных и достоверных данных является одной из основных гарантий защиты против пыток и жестокого обращения, а также обязательным условием для эффективного применения процессуальных гара</w:t>
      </w:r>
      <w:r w:rsidRPr="00BF5EB3">
        <w:t>н</w:t>
      </w:r>
      <w:r w:rsidRPr="00BF5EB3">
        <w:t>тий, таких как право оспаривать законность задержания (habeas corpus) и право заключенного как можно скорее предстать перед судьей.</w:t>
      </w:r>
    </w:p>
    <w:p w:rsidR="00BF5EB3" w:rsidRPr="00BF5EB3" w:rsidRDefault="00BF5EB3" w:rsidP="005F56C5">
      <w:pPr>
        <w:pStyle w:val="SingleTxtGR"/>
      </w:pPr>
      <w:r w:rsidRPr="00BF5EB3">
        <w:t>51.</w:t>
      </w:r>
      <w:r w:rsidRPr="00BF5EB3">
        <w:tab/>
      </w:r>
      <w:r w:rsidRPr="005F56C5">
        <w:rPr>
          <w:b/>
        </w:rPr>
        <w:t>ППП рекомендует постепенно ввести во всей стране электронные журналы учета и обеспечить их единообразие. Все лица, лишенные своб</w:t>
      </w:r>
      <w:r w:rsidRPr="005F56C5">
        <w:rPr>
          <w:b/>
        </w:rPr>
        <w:t>о</w:t>
      </w:r>
      <w:r w:rsidRPr="005F56C5">
        <w:rPr>
          <w:b/>
        </w:rPr>
        <w:t>ды, должны быть незамедлительно зарегистрированы в единой стандарт</w:t>
      </w:r>
      <w:r w:rsidRPr="005F56C5">
        <w:rPr>
          <w:b/>
        </w:rPr>
        <w:t>и</w:t>
      </w:r>
      <w:r w:rsidRPr="005F56C5">
        <w:rPr>
          <w:b/>
        </w:rPr>
        <w:t>зированной системе учета.</w:t>
      </w:r>
    </w:p>
    <w:p w:rsidR="00BF5EB3" w:rsidRPr="005F56C5" w:rsidRDefault="00BF5EB3" w:rsidP="005F56C5">
      <w:pPr>
        <w:pStyle w:val="SingleTxtGR"/>
        <w:rPr>
          <w:b/>
        </w:rPr>
      </w:pPr>
      <w:r w:rsidRPr="00BF5EB3">
        <w:t>52.</w:t>
      </w:r>
      <w:r w:rsidRPr="00BF5EB3">
        <w:tab/>
      </w:r>
      <w:r w:rsidRPr="005F56C5">
        <w:rPr>
          <w:b/>
        </w:rPr>
        <w:t>ППП рекомендует вносить в журналы учета в милиции и ИВС сл</w:t>
      </w:r>
      <w:r w:rsidRPr="005F56C5">
        <w:rPr>
          <w:b/>
        </w:rPr>
        <w:t>е</w:t>
      </w:r>
      <w:r w:rsidRPr="005F56C5">
        <w:rPr>
          <w:b/>
        </w:rPr>
        <w:t>дующую информацию о каждом задержанном: 1) точные дату и время з</w:t>
      </w:r>
      <w:r w:rsidRPr="005F56C5">
        <w:rPr>
          <w:b/>
        </w:rPr>
        <w:t>а</w:t>
      </w:r>
      <w:r w:rsidRPr="005F56C5">
        <w:rPr>
          <w:b/>
        </w:rPr>
        <w:t>держания; 2) точное время прибытия в учреждение; 3) причины ареста; 4) орган, санкционировавший задержание; 5) информацию о сотрудн</w:t>
      </w:r>
      <w:r w:rsidRPr="005F56C5">
        <w:rPr>
          <w:b/>
        </w:rPr>
        <w:t>и</w:t>
      </w:r>
      <w:r w:rsidRPr="005F56C5">
        <w:rPr>
          <w:b/>
        </w:rPr>
        <w:t>ке(ах), производившем(их) арест; 6) дату, время и причины перевода или освобождения; 7) точную информацию о месте содержания задержанного в течение всего срока нахождения под стражей (например, номер камеры); 8) дату и время сообщения третьему лицу о задержании; данные об этом лице; а также подпись сотрудника, сообщившего о задержании; 9) дату и время посещения членами семьи; 10) дату и время подачи просьбы о встрече и/или дату и время встречи с адвокатом; 11) дату и время подачи просьбы о встрече и/или дату и время встречи с медицинским специал</w:t>
      </w:r>
      <w:r w:rsidRPr="005F56C5">
        <w:rPr>
          <w:b/>
        </w:rPr>
        <w:t>и</w:t>
      </w:r>
      <w:r w:rsidRPr="005F56C5">
        <w:rPr>
          <w:b/>
        </w:rPr>
        <w:t>стом; и 12) дату и время, когда задержанный впервые предстал перед судом или иным органом</w:t>
      </w:r>
      <w:r w:rsidRPr="00674395">
        <w:rPr>
          <w:sz w:val="18"/>
          <w:vertAlign w:val="superscript"/>
        </w:rPr>
        <w:footnoteReference w:id="26"/>
      </w:r>
      <w:r w:rsidRPr="005F56C5">
        <w:rPr>
          <w:b/>
        </w:rPr>
        <w:t>. В случае необходимости данная информация может быть предоставлена адвокату задержанного</w:t>
      </w:r>
      <w:r w:rsidRPr="00674395">
        <w:rPr>
          <w:sz w:val="18"/>
          <w:vertAlign w:val="superscript"/>
        </w:rPr>
        <w:footnoteReference w:id="27"/>
      </w:r>
      <w:r w:rsidRPr="005F56C5">
        <w:rPr>
          <w:b/>
        </w:rPr>
        <w:t>. Сотрудники милиции дол</w:t>
      </w:r>
      <w:r w:rsidRPr="005F56C5">
        <w:rPr>
          <w:b/>
        </w:rPr>
        <w:t>ж</w:t>
      </w:r>
      <w:r w:rsidRPr="005F56C5">
        <w:rPr>
          <w:b/>
        </w:rPr>
        <w:t>ны проходить необходимую подготовку по ведению журналов учета и вн</w:t>
      </w:r>
      <w:r w:rsidRPr="005F56C5">
        <w:rPr>
          <w:b/>
        </w:rPr>
        <w:t>о</w:t>
      </w:r>
      <w:r w:rsidRPr="005F56C5">
        <w:rPr>
          <w:b/>
        </w:rPr>
        <w:t>сить информацию в момент прибытия задержанного. ППП рекомендует также проводить инвентаризацию личных вещей, в том числе денег, кот</w:t>
      </w:r>
      <w:r w:rsidRPr="005F56C5">
        <w:rPr>
          <w:b/>
        </w:rPr>
        <w:t>о</w:t>
      </w:r>
      <w:r w:rsidRPr="005F56C5">
        <w:rPr>
          <w:b/>
        </w:rPr>
        <w:t>рая должна быть подписана как сотрудником милиции, так и задержанным во время прибытия, а также в момент выдачи задержанному или его пре</w:t>
      </w:r>
      <w:r w:rsidRPr="005F56C5">
        <w:rPr>
          <w:b/>
        </w:rPr>
        <w:t>д</w:t>
      </w:r>
      <w:r w:rsidRPr="005F56C5">
        <w:rPr>
          <w:b/>
        </w:rPr>
        <w:t>ставителю этих вещей, когда задержанный покидает милицейское учр</w:t>
      </w:r>
      <w:r w:rsidRPr="005F56C5">
        <w:rPr>
          <w:b/>
        </w:rPr>
        <w:t>е</w:t>
      </w:r>
      <w:r w:rsidRPr="005F56C5">
        <w:rPr>
          <w:b/>
        </w:rPr>
        <w:t>ждение.</w:t>
      </w:r>
    </w:p>
    <w:p w:rsidR="00BF5EB3" w:rsidRPr="00BF5EB3" w:rsidRDefault="00BF5EB3" w:rsidP="005F56C5">
      <w:pPr>
        <w:pStyle w:val="H23GR"/>
      </w:pPr>
      <w:r w:rsidRPr="00BF5EB3">
        <w:tab/>
        <w:t>3.</w:t>
      </w:r>
      <w:r w:rsidRPr="00BF5EB3">
        <w:tab/>
        <w:t>Механизмы подачи жалоб</w:t>
      </w:r>
    </w:p>
    <w:p w:rsidR="00BF5EB3" w:rsidRPr="00BF5EB3" w:rsidRDefault="00BF5EB3" w:rsidP="005F56C5">
      <w:pPr>
        <w:pStyle w:val="SingleTxtGR"/>
      </w:pPr>
      <w:r w:rsidRPr="00BF5EB3">
        <w:t>53.</w:t>
      </w:r>
      <w:r w:rsidRPr="00BF5EB3">
        <w:tab/>
        <w:t>Лица, лишенные свободы, имели весьма смутное представление о во</w:t>
      </w:r>
      <w:r w:rsidRPr="00BF5EB3">
        <w:t>з</w:t>
      </w:r>
      <w:r w:rsidRPr="00BF5EB3">
        <w:t>можности подачи жалоб и обычно не подавали их, так как не верили, что это приведет к какому-либо положительному или полезному результату, или счит</w:t>
      </w:r>
      <w:r w:rsidRPr="00BF5EB3">
        <w:t>а</w:t>
      </w:r>
      <w:r w:rsidRPr="00BF5EB3">
        <w:t>ли, что это повлечет ответные карательные меры. В ППП также поступили з</w:t>
      </w:r>
      <w:r w:rsidRPr="00BF5EB3">
        <w:t>а</w:t>
      </w:r>
      <w:r w:rsidRPr="00BF5EB3">
        <w:t>явления о вскрытии или непередаче корреспонденции.</w:t>
      </w:r>
    </w:p>
    <w:p w:rsidR="00BF5EB3" w:rsidRPr="00BF5EB3" w:rsidRDefault="00BF5EB3" w:rsidP="005F56C5">
      <w:pPr>
        <w:pStyle w:val="SingleTxtGR"/>
      </w:pPr>
      <w:r w:rsidRPr="00BF5EB3">
        <w:t>54.</w:t>
      </w:r>
      <w:r w:rsidRPr="00BF5EB3">
        <w:tab/>
        <w:t>Правозащитный подход предполагает, что лица, лишенные свободы, имеют законные права и возможности не только подавать жалобы, но и пол</w:t>
      </w:r>
      <w:r w:rsidRPr="00BF5EB3">
        <w:t>у</w:t>
      </w:r>
      <w:r w:rsidRPr="00BF5EB3">
        <w:t>чать доступ к средствам и методам, необходимым для того, чтобы добиваться справедливости и обеспечивать ее. Одной из основных мер гарантий защиты против пыток и жестокого обращения является право задержанного лица или его адвоката подавать официальные жалобы на обращение с ним</w:t>
      </w:r>
      <w:r w:rsidRPr="00674395">
        <w:rPr>
          <w:sz w:val="18"/>
          <w:vertAlign w:val="superscript"/>
        </w:rPr>
        <w:footnoteReference w:id="28"/>
      </w:r>
      <w:r w:rsidRPr="00BF5EB3">
        <w:t>. Одного фа</w:t>
      </w:r>
      <w:r w:rsidRPr="00BF5EB3">
        <w:t>к</w:t>
      </w:r>
      <w:r w:rsidRPr="00BF5EB3">
        <w:t>та существования механизмов подачи жалоб недостаточно; они должны являт</w:t>
      </w:r>
      <w:r w:rsidRPr="00BF5EB3">
        <w:t>ь</w:t>
      </w:r>
      <w:r w:rsidRPr="00BF5EB3">
        <w:t>ся и считаться независимыми, беспристрастными и эффективными.</w:t>
      </w:r>
    </w:p>
    <w:p w:rsidR="00BF5EB3" w:rsidRPr="005F56C5" w:rsidRDefault="00BF5EB3" w:rsidP="005F56C5">
      <w:pPr>
        <w:pStyle w:val="SingleTxtGR"/>
        <w:rPr>
          <w:b/>
        </w:rPr>
      </w:pPr>
      <w:r w:rsidRPr="00BF5EB3">
        <w:t>55.</w:t>
      </w:r>
      <w:r w:rsidRPr="00BF5EB3">
        <w:tab/>
      </w:r>
      <w:r w:rsidRPr="005F56C5">
        <w:rPr>
          <w:b/>
        </w:rPr>
        <w:t>В этой связи ППП рекомендует:</w:t>
      </w:r>
    </w:p>
    <w:p w:rsidR="00BF5EB3" w:rsidRPr="005F56C5" w:rsidRDefault="00BF5EB3" w:rsidP="005F56C5">
      <w:pPr>
        <w:pStyle w:val="SingleTxtGR"/>
        <w:rPr>
          <w:b/>
        </w:rPr>
      </w:pPr>
      <w:r w:rsidRPr="005F56C5">
        <w:rPr>
          <w:b/>
        </w:rPr>
        <w:tab/>
        <w:t>a)</w:t>
      </w:r>
      <w:r w:rsidRPr="005F56C5">
        <w:rPr>
          <w:b/>
        </w:rPr>
        <w:tab/>
        <w:t>информировать (например, через буклеты или плакаты) всех лиц, лишенных свободы, об их праве напрямую подавать конфиденциал</w:t>
      </w:r>
      <w:r w:rsidRPr="005F56C5">
        <w:rPr>
          <w:b/>
        </w:rPr>
        <w:t>ь</w:t>
      </w:r>
      <w:r w:rsidRPr="005F56C5">
        <w:rPr>
          <w:b/>
        </w:rPr>
        <w:t>ные жалобы, т.е. жалобы, которые не контролируются сотрудниками м</w:t>
      </w:r>
      <w:r w:rsidRPr="005F56C5">
        <w:rPr>
          <w:b/>
        </w:rPr>
        <w:t>и</w:t>
      </w:r>
      <w:r w:rsidRPr="005F56C5">
        <w:rPr>
          <w:b/>
        </w:rPr>
        <w:t>лиции либо тюрьмы и/или иными задержанными, в органы, ответстве</w:t>
      </w:r>
      <w:r w:rsidRPr="005F56C5">
        <w:rPr>
          <w:b/>
        </w:rPr>
        <w:t>н</w:t>
      </w:r>
      <w:r w:rsidRPr="005F56C5">
        <w:rPr>
          <w:b/>
        </w:rPr>
        <w:t>ные за управление местом содержания под стражей, в более высокие и</w:t>
      </w:r>
      <w:r w:rsidRPr="005F56C5">
        <w:rPr>
          <w:b/>
        </w:rPr>
        <w:t>н</w:t>
      </w:r>
      <w:r w:rsidRPr="005F56C5">
        <w:rPr>
          <w:b/>
        </w:rPr>
        <w:t>станции и органы, уполномоченные предоставлять средства защиты;</w:t>
      </w:r>
    </w:p>
    <w:p w:rsidR="00BF5EB3" w:rsidRPr="005F56C5" w:rsidRDefault="00BF5EB3" w:rsidP="005F56C5">
      <w:pPr>
        <w:pStyle w:val="SingleTxtGR"/>
        <w:rPr>
          <w:b/>
        </w:rPr>
      </w:pPr>
      <w:r w:rsidRPr="005F56C5">
        <w:rPr>
          <w:b/>
        </w:rPr>
        <w:tab/>
        <w:t>b)</w:t>
      </w:r>
      <w:r w:rsidRPr="005F56C5">
        <w:rPr>
          <w:b/>
        </w:rPr>
        <w:tab/>
        <w:t>гарантировать на практике право подавать жалобы, которые не должны проходить цензуру по существу содержания, при этом они должны рассматриваться без неоправданных задержек и ответ на них до</w:t>
      </w:r>
      <w:r w:rsidRPr="005F56C5">
        <w:rPr>
          <w:b/>
        </w:rPr>
        <w:t>л</w:t>
      </w:r>
      <w:r w:rsidRPr="005F56C5">
        <w:rPr>
          <w:b/>
        </w:rPr>
        <w:t>жен направляться без чрезмерного промедления;</w:t>
      </w:r>
    </w:p>
    <w:p w:rsidR="00BF5EB3" w:rsidRPr="005F56C5" w:rsidRDefault="00BF5EB3" w:rsidP="005F56C5">
      <w:pPr>
        <w:pStyle w:val="SingleTxtGR"/>
        <w:rPr>
          <w:b/>
        </w:rPr>
      </w:pPr>
      <w:r w:rsidRPr="005F56C5">
        <w:rPr>
          <w:b/>
        </w:rPr>
        <w:tab/>
        <w:t>c)</w:t>
      </w:r>
      <w:r w:rsidRPr="005F56C5">
        <w:rPr>
          <w:b/>
        </w:rPr>
        <w:tab/>
        <w:t>не применять карательные меры или иные формы несправе</w:t>
      </w:r>
      <w:r w:rsidRPr="005F56C5">
        <w:rPr>
          <w:b/>
        </w:rPr>
        <w:t>д</w:t>
      </w:r>
      <w:r w:rsidRPr="005F56C5">
        <w:rPr>
          <w:b/>
        </w:rPr>
        <w:t>ливого обращения к подателям жалоб;</w:t>
      </w:r>
    </w:p>
    <w:p w:rsidR="00BF5EB3" w:rsidRPr="005F56C5" w:rsidRDefault="00BF5EB3" w:rsidP="005F56C5">
      <w:pPr>
        <w:pStyle w:val="SingleTxtGR"/>
        <w:rPr>
          <w:b/>
        </w:rPr>
      </w:pPr>
      <w:r w:rsidRPr="005F56C5">
        <w:rPr>
          <w:b/>
        </w:rPr>
        <w:tab/>
        <w:t>d)</w:t>
      </w:r>
      <w:r w:rsidRPr="005F56C5">
        <w:rPr>
          <w:b/>
        </w:rPr>
        <w:tab/>
        <w:t>уполномоченным органам власти ввести и сохранять систему учета всех полученных жалоб, в том числе с указанием информации о х</w:t>
      </w:r>
      <w:r w:rsidRPr="005F56C5">
        <w:rPr>
          <w:b/>
        </w:rPr>
        <w:t>а</w:t>
      </w:r>
      <w:r w:rsidRPr="005F56C5">
        <w:rPr>
          <w:b/>
        </w:rPr>
        <w:t xml:space="preserve">рактере жалобы, учреждении, откуда она поступила, дате получения, дате принятия решения, характере решения и любых принятых в результате этого мерах; </w:t>
      </w:r>
    </w:p>
    <w:p w:rsidR="00BF5EB3" w:rsidRPr="005F56C5" w:rsidRDefault="00BF5EB3" w:rsidP="005F56C5">
      <w:pPr>
        <w:pStyle w:val="SingleTxtGR"/>
        <w:rPr>
          <w:b/>
        </w:rPr>
      </w:pPr>
      <w:r w:rsidRPr="005F56C5">
        <w:rPr>
          <w:b/>
        </w:rPr>
        <w:tab/>
        <w:t>e)</w:t>
      </w:r>
      <w:r w:rsidRPr="005F56C5">
        <w:rPr>
          <w:b/>
        </w:rPr>
        <w:tab/>
        <w:t>государству-участнику учредить национальный реестр учета всех заявлений о пытках и жестоком обращении.</w:t>
      </w:r>
    </w:p>
    <w:p w:rsidR="00BF5EB3" w:rsidRPr="00BF5EB3" w:rsidRDefault="00BF5EB3" w:rsidP="005F56C5">
      <w:pPr>
        <w:pStyle w:val="H23GR"/>
      </w:pPr>
      <w:r w:rsidRPr="00BF5EB3">
        <w:tab/>
        <w:t>4.</w:t>
      </w:r>
      <w:r w:rsidRPr="00BF5EB3">
        <w:tab/>
        <w:t xml:space="preserve">Посещающие органы и механизмы надзора </w:t>
      </w:r>
    </w:p>
    <w:p w:rsidR="00BF5EB3" w:rsidRPr="00BF5EB3" w:rsidRDefault="00BF5EB3" w:rsidP="005F56C5">
      <w:pPr>
        <w:pStyle w:val="SingleTxtGR"/>
      </w:pPr>
      <w:r w:rsidRPr="00BF5EB3">
        <w:t>56.</w:t>
      </w:r>
      <w:r w:rsidRPr="00BF5EB3">
        <w:tab/>
        <w:t>ППП выражает сожаление по поводу расформирования Департамента по мониторингу за соблюдением прав человека Министерства внутренних дел и так называемых мобильных групп надзора, которые ранее осуществляли наблюдение за милицейскими учреждениями и ИВС. ППП принял к сведению мандат Уполномоченного Верховной Рады по правам человека на проведение мониторинга мест лишения свободы, однако отметил, что этот институт не о</w:t>
      </w:r>
      <w:r w:rsidRPr="00BF5EB3">
        <w:t>б</w:t>
      </w:r>
      <w:r w:rsidRPr="00BF5EB3">
        <w:t>ладает возможностями для должного охвата всей территории страны.</w:t>
      </w:r>
    </w:p>
    <w:p w:rsidR="00BF5EB3" w:rsidRPr="00BF5EB3" w:rsidRDefault="00BF5EB3" w:rsidP="005F56C5">
      <w:pPr>
        <w:pStyle w:val="SingleTxtGR"/>
      </w:pPr>
      <w:r w:rsidRPr="00BF5EB3">
        <w:t>57.</w:t>
      </w:r>
      <w:r w:rsidRPr="00BF5EB3">
        <w:tab/>
        <w:t>Институциональные механизмы надзора играют важную роль в пред</w:t>
      </w:r>
      <w:r w:rsidRPr="00BF5EB3">
        <w:t>у</w:t>
      </w:r>
      <w:r w:rsidRPr="00BF5EB3">
        <w:t>преждении пыток и жестокого обращения. Механизмы надзора должны рег</w:t>
      </w:r>
      <w:r w:rsidRPr="00BF5EB3">
        <w:t>у</w:t>
      </w:r>
      <w:r w:rsidRPr="00BF5EB3">
        <w:t>лярно и без предварительного объявления проводить посещения и иметь во</w:t>
      </w:r>
      <w:r w:rsidRPr="00BF5EB3">
        <w:t>з</w:t>
      </w:r>
      <w:r w:rsidRPr="00BF5EB3">
        <w:t>можность беседовать с заключенными и задержанными наедине, а также о</w:t>
      </w:r>
      <w:r w:rsidRPr="00BF5EB3">
        <w:t>т</w:t>
      </w:r>
      <w:r w:rsidRPr="00BF5EB3">
        <w:t>слеживать и обсуждать вопросы об управлении деятельностью и администр</w:t>
      </w:r>
      <w:r w:rsidRPr="00BF5EB3">
        <w:t>и</w:t>
      </w:r>
      <w:r w:rsidRPr="00BF5EB3">
        <w:t>ровании институтов и учреждений с их персоналом.</w:t>
      </w:r>
    </w:p>
    <w:p w:rsidR="00BF5EB3" w:rsidRPr="005F56C5" w:rsidRDefault="00BF5EB3" w:rsidP="005F56C5">
      <w:pPr>
        <w:pStyle w:val="SingleTxtGR"/>
        <w:rPr>
          <w:b/>
        </w:rPr>
      </w:pPr>
      <w:r w:rsidRPr="00BF5EB3">
        <w:t>58.</w:t>
      </w:r>
      <w:r w:rsidRPr="00BF5EB3">
        <w:tab/>
      </w:r>
      <w:r w:rsidRPr="005F56C5">
        <w:rPr>
          <w:b/>
        </w:rPr>
        <w:t>ППП рекомендует Украине увеличить степень институционального внутреннего и независимого надзора со стороны соответствующих орган</w:t>
      </w:r>
      <w:r w:rsidRPr="005F56C5">
        <w:rPr>
          <w:b/>
        </w:rPr>
        <w:t>и</w:t>
      </w:r>
      <w:r w:rsidRPr="005F56C5">
        <w:rPr>
          <w:b/>
        </w:rPr>
        <w:t>заций и органов, с тем чтобы обеспечить полную осведомленность це</w:t>
      </w:r>
      <w:r w:rsidRPr="005F56C5">
        <w:rPr>
          <w:b/>
        </w:rPr>
        <w:t>н</w:t>
      </w:r>
      <w:r w:rsidRPr="005F56C5">
        <w:rPr>
          <w:b/>
        </w:rPr>
        <w:t>тральных властей о ситуации и проблемах в органах и учреждениях по всей стране</w:t>
      </w:r>
      <w:r w:rsidRPr="00674395">
        <w:rPr>
          <w:sz w:val="18"/>
          <w:vertAlign w:val="superscript"/>
        </w:rPr>
        <w:footnoteReference w:id="29"/>
      </w:r>
      <w:r w:rsidRPr="005F56C5">
        <w:rPr>
          <w:b/>
        </w:rPr>
        <w:t>. Кроме того, ППП вновь призывает государство-участник дать согласие на проведение оперативного консультативного визита с ц</w:t>
      </w:r>
      <w:r w:rsidRPr="005F56C5">
        <w:rPr>
          <w:b/>
        </w:rPr>
        <w:t>е</w:t>
      </w:r>
      <w:r w:rsidRPr="005F56C5">
        <w:rPr>
          <w:b/>
        </w:rPr>
        <w:t>лью подготовки рекомендаций и замечаний, направленных на укрепление потенциала и полномочий назначенного НПМ. ППП также призывает Украину поддерживать и поощрять деятельность НПО, которые могут предоставить дополнительные средства надзора.</w:t>
      </w:r>
    </w:p>
    <w:p w:rsidR="00BF5EB3" w:rsidRPr="00BF5EB3" w:rsidRDefault="00BF5EB3" w:rsidP="005F56C5">
      <w:pPr>
        <w:pStyle w:val="H1GR"/>
      </w:pPr>
      <w:r w:rsidRPr="00BF5EB3">
        <w:tab/>
        <w:t>D.</w:t>
      </w:r>
      <w:r w:rsidRPr="00BF5EB3">
        <w:tab/>
        <w:t>Предварительное заключение</w:t>
      </w:r>
    </w:p>
    <w:p w:rsidR="00BF5EB3" w:rsidRPr="00BF5EB3" w:rsidRDefault="00BF5EB3" w:rsidP="005F56C5">
      <w:pPr>
        <w:pStyle w:val="SingleTxtGR"/>
      </w:pPr>
      <w:r w:rsidRPr="00BF5EB3">
        <w:t>59.</w:t>
      </w:r>
      <w:r w:rsidRPr="00BF5EB3">
        <w:tab/>
        <w:t>ППП глубоко озабочен случаями, когда задержанные лица до девяти лет находятся в предварительном заключении. Такие длительные сроки предвар</w:t>
      </w:r>
      <w:r w:rsidRPr="00BF5EB3">
        <w:t>и</w:t>
      </w:r>
      <w:r w:rsidRPr="00BF5EB3">
        <w:t>тельного заключения не могут иметь удовлетворительного оправдания и ус</w:t>
      </w:r>
      <w:r w:rsidRPr="00BF5EB3">
        <w:t>у</w:t>
      </w:r>
      <w:r w:rsidRPr="00BF5EB3">
        <w:t>губляются условиями содержания лиц, находящихся в предварительном закл</w:t>
      </w:r>
      <w:r w:rsidRPr="00BF5EB3">
        <w:t>ю</w:t>
      </w:r>
      <w:r w:rsidRPr="00BF5EB3">
        <w:t>чении (как далее поясняется в главе IV). Кроме того, предварительное заключ</w:t>
      </w:r>
      <w:r w:rsidRPr="00BF5EB3">
        <w:t>е</w:t>
      </w:r>
      <w:r w:rsidRPr="00BF5EB3">
        <w:t>ние применяется как норма, а не в порядке исключения. Альтернативные пре</w:t>
      </w:r>
      <w:r w:rsidRPr="00BF5EB3">
        <w:t>д</w:t>
      </w:r>
      <w:r w:rsidRPr="00BF5EB3">
        <w:t>варительному заключению меры, такие как освобождение под залог, домашний арест, общественные работы и другие, в теории и на практике используются очень ограниченно.</w:t>
      </w:r>
    </w:p>
    <w:p w:rsidR="00BF5EB3" w:rsidRPr="005F56C5" w:rsidRDefault="00BF5EB3" w:rsidP="005F56C5">
      <w:pPr>
        <w:pStyle w:val="SingleTxtGR"/>
        <w:rPr>
          <w:b/>
        </w:rPr>
      </w:pPr>
      <w:r w:rsidRPr="00BF5EB3">
        <w:t>60.</w:t>
      </w:r>
      <w:r w:rsidRPr="00BF5EB3">
        <w:tab/>
      </w:r>
      <w:r w:rsidRPr="005F56C5">
        <w:rPr>
          <w:b/>
        </w:rPr>
        <w:t>ППП рекомендует государству-участнику предпринять необходимые законодательные и практические шаги, включая подготовку судей, с целью расширения использования мер, не связанных с содержанием под стражей, в качестве альтернативы предварительному заключению и учитывать при этом международные и региональные стандарты</w:t>
      </w:r>
      <w:r w:rsidRPr="00674395">
        <w:rPr>
          <w:sz w:val="18"/>
          <w:vertAlign w:val="superscript"/>
        </w:rPr>
        <w:footnoteReference w:id="30"/>
      </w:r>
      <w:r w:rsidRPr="005F56C5">
        <w:rPr>
          <w:b/>
        </w:rPr>
        <w:t>. Сроки предварительн</w:t>
      </w:r>
      <w:r w:rsidRPr="005F56C5">
        <w:rPr>
          <w:b/>
        </w:rPr>
        <w:t>о</w:t>
      </w:r>
      <w:r w:rsidRPr="005F56C5">
        <w:rPr>
          <w:b/>
        </w:rPr>
        <w:t>го заключения должны строго контролироваться соответствующими орг</w:t>
      </w:r>
      <w:r w:rsidRPr="005F56C5">
        <w:rPr>
          <w:b/>
        </w:rPr>
        <w:t>а</w:t>
      </w:r>
      <w:r w:rsidRPr="005F56C5">
        <w:rPr>
          <w:b/>
        </w:rPr>
        <w:t>нами. Предварительное заключение должно быть крайней мерой в уголо</w:t>
      </w:r>
      <w:r w:rsidRPr="005F56C5">
        <w:rPr>
          <w:b/>
        </w:rPr>
        <w:t>в</w:t>
      </w:r>
      <w:r w:rsidRPr="005F56C5">
        <w:rPr>
          <w:b/>
        </w:rPr>
        <w:t>ном судопроизводстве и использоваться только в течение ограниченного периода времени и, согласно законодательству, с должным учетом хода ра</w:t>
      </w:r>
      <w:r w:rsidRPr="005F56C5">
        <w:rPr>
          <w:b/>
        </w:rPr>
        <w:t>с</w:t>
      </w:r>
      <w:r w:rsidRPr="005F56C5">
        <w:rPr>
          <w:b/>
        </w:rPr>
        <w:t>следования предполагаемого преступления и необходимости защиты общ</w:t>
      </w:r>
      <w:r w:rsidRPr="005F56C5">
        <w:rPr>
          <w:b/>
        </w:rPr>
        <w:t>е</w:t>
      </w:r>
      <w:r w:rsidRPr="005F56C5">
        <w:rPr>
          <w:b/>
        </w:rPr>
        <w:t>ства и жертвы. Лица, находящиеся в предварительном заключении, дол</w:t>
      </w:r>
      <w:r w:rsidRPr="005F56C5">
        <w:rPr>
          <w:b/>
        </w:rPr>
        <w:t>ж</w:t>
      </w:r>
      <w:r w:rsidRPr="005F56C5">
        <w:rPr>
          <w:b/>
        </w:rPr>
        <w:t>ны считаться невиновными</w:t>
      </w:r>
      <w:r w:rsidRPr="00674395">
        <w:rPr>
          <w:sz w:val="18"/>
          <w:vertAlign w:val="superscript"/>
        </w:rPr>
        <w:footnoteReference w:id="31"/>
      </w:r>
      <w:r w:rsidR="005F56C5">
        <w:rPr>
          <w:b/>
        </w:rPr>
        <w:t>.</w:t>
      </w:r>
    </w:p>
    <w:p w:rsidR="00BF5EB3" w:rsidRPr="00BF5EB3" w:rsidRDefault="00BF5EB3" w:rsidP="005F56C5">
      <w:pPr>
        <w:pStyle w:val="H1GR"/>
      </w:pPr>
      <w:r w:rsidRPr="00BF5EB3">
        <w:tab/>
      </w:r>
      <w:r w:rsidRPr="00BF5EB3">
        <w:rPr>
          <w:lang w:val="en-GB"/>
        </w:rPr>
        <w:t>E</w:t>
      </w:r>
      <w:r w:rsidR="005D0749">
        <w:t>.</w:t>
      </w:r>
      <w:r w:rsidRPr="00BF5EB3">
        <w:tab/>
        <w:t>Отправление правосудия в отношении несовершеннолетних</w:t>
      </w:r>
    </w:p>
    <w:p w:rsidR="00BF5EB3" w:rsidRPr="00BF5EB3" w:rsidRDefault="005F56C5" w:rsidP="005F56C5">
      <w:pPr>
        <w:pStyle w:val="H23GR"/>
      </w:pPr>
      <w:r>
        <w:tab/>
        <w:t>1.</w:t>
      </w:r>
      <w:r>
        <w:tab/>
        <w:t>Системные вопросы</w:t>
      </w:r>
    </w:p>
    <w:p w:rsidR="00BF5EB3" w:rsidRPr="00BF5EB3" w:rsidRDefault="00BF5EB3" w:rsidP="005F56C5">
      <w:pPr>
        <w:pStyle w:val="SingleTxtGR"/>
      </w:pPr>
      <w:r w:rsidRPr="00BF5EB3">
        <w:t>61.</w:t>
      </w:r>
      <w:r w:rsidRPr="00BF5EB3">
        <w:tab/>
        <w:t>ППП выражает обеспокоенность низкими темпами реформирования с</w:t>
      </w:r>
      <w:r w:rsidRPr="00BF5EB3">
        <w:t>и</w:t>
      </w:r>
      <w:r w:rsidRPr="00BF5EB3">
        <w:t>стемы правосудия по делам несовершеннолетних на Украине. В отсутствие специализированной системы ювенальной юстиции дела детей</w:t>
      </w:r>
      <w:r w:rsidRPr="00674395">
        <w:rPr>
          <w:sz w:val="18"/>
          <w:szCs w:val="18"/>
          <w:vertAlign w:val="superscript"/>
          <w:lang w:val="en-GB"/>
        </w:rPr>
        <w:footnoteReference w:id="32"/>
      </w:r>
      <w:r w:rsidRPr="00BF5EB3">
        <w:t>, находящихся в конфликте с законом, рассматриваются в обычных судах. Несмотря на то, что право детей на бесплатную правовую помощь признается законом, по име</w:t>
      </w:r>
      <w:r w:rsidRPr="00BF5EB3">
        <w:t>ю</w:t>
      </w:r>
      <w:r w:rsidRPr="00BF5EB3">
        <w:t>щимся данным, качество бесплатных правовых услуг, предоставленных детям, очень низкое.</w:t>
      </w:r>
    </w:p>
    <w:p w:rsidR="00BF5EB3" w:rsidRPr="00BF5EB3" w:rsidRDefault="00BF5EB3" w:rsidP="005F56C5">
      <w:pPr>
        <w:pStyle w:val="H4GR"/>
      </w:pPr>
      <w:r w:rsidRPr="00BF5EB3">
        <w:tab/>
      </w:r>
      <w:r w:rsidRPr="00BF5EB3">
        <w:rPr>
          <w:lang w:val="en-GB"/>
        </w:rPr>
        <w:t>a</w:t>
      </w:r>
      <w:r w:rsidRPr="00BF5EB3">
        <w:t>)</w:t>
      </w:r>
      <w:r w:rsidRPr="00BF5EB3">
        <w:tab/>
        <w:t>Законодательство, требующее изменения</w:t>
      </w:r>
    </w:p>
    <w:p w:rsidR="00BF5EB3" w:rsidRPr="00BF5EB3" w:rsidRDefault="00BF5EB3" w:rsidP="005F56C5">
      <w:pPr>
        <w:pStyle w:val="SingleTxtGR"/>
      </w:pPr>
      <w:r w:rsidRPr="00BF5EB3">
        <w:t>62.</w:t>
      </w:r>
      <w:r w:rsidRPr="00BF5EB3">
        <w:tab/>
        <w:t xml:space="preserve">Украинское законодательство </w:t>
      </w:r>
      <w:r>
        <w:t>«</w:t>
      </w:r>
      <w:r w:rsidRPr="00BF5EB3">
        <w:t>по соображениям безопасности</w:t>
      </w:r>
      <w:r>
        <w:t>»</w:t>
      </w:r>
      <w:r w:rsidRPr="00BF5EB3">
        <w:t xml:space="preserve"> разреш</w:t>
      </w:r>
      <w:r w:rsidRPr="00BF5EB3">
        <w:t>а</w:t>
      </w:r>
      <w:r w:rsidRPr="00BF5EB3">
        <w:t>ет совместное содержание совершеннолетних и детей, а также предусматривает содержание детей в одиночной камере до пяти дней в качестве дисциплинарной меры. Совместное содержание совершеннолетних и детей противоречит при</w:t>
      </w:r>
      <w:r w:rsidRPr="00BF5EB3">
        <w:t>н</w:t>
      </w:r>
      <w:r w:rsidRPr="00BF5EB3">
        <w:t>ципу раздельного содержания совершеннолетних и несовершеннолетних з</w:t>
      </w:r>
      <w:r w:rsidRPr="00BF5EB3">
        <w:t>а</w:t>
      </w:r>
      <w:r w:rsidRPr="00BF5EB3">
        <w:t>ключенных</w:t>
      </w:r>
      <w:r w:rsidRPr="00674395">
        <w:rPr>
          <w:sz w:val="18"/>
          <w:szCs w:val="18"/>
          <w:vertAlign w:val="superscript"/>
          <w:lang w:val="en-GB"/>
        </w:rPr>
        <w:footnoteReference w:id="33"/>
      </w:r>
      <w:r w:rsidRPr="00BF5EB3">
        <w:t>.</w:t>
      </w:r>
    </w:p>
    <w:p w:rsidR="00BF5EB3" w:rsidRPr="00BF5EB3" w:rsidRDefault="00BF5EB3" w:rsidP="005F56C5">
      <w:pPr>
        <w:pStyle w:val="SingleTxtGR"/>
      </w:pPr>
      <w:r w:rsidRPr="00BF5EB3">
        <w:t>63.</w:t>
      </w:r>
      <w:r w:rsidRPr="00BF5EB3">
        <w:tab/>
        <w:t>ППП считает, что предусмотренный в действующем национальном зак</w:t>
      </w:r>
      <w:r w:rsidRPr="00BF5EB3">
        <w:t>о</w:t>
      </w:r>
      <w:r w:rsidRPr="00BF5EB3">
        <w:t>нодательстве максимальный десятилетний срок наказания за преступления, с</w:t>
      </w:r>
      <w:r w:rsidRPr="00BF5EB3">
        <w:t>о</w:t>
      </w:r>
      <w:r w:rsidRPr="00BF5EB3">
        <w:t>вершенные лицами до 18 лет, кроме убийства, является чрезмерным.</w:t>
      </w:r>
    </w:p>
    <w:p w:rsidR="00BF5EB3" w:rsidRPr="00BF5EB3" w:rsidRDefault="00BF5EB3" w:rsidP="005F56C5">
      <w:pPr>
        <w:pStyle w:val="H4GR"/>
      </w:pPr>
      <w:r w:rsidRPr="00BF5EB3">
        <w:tab/>
      </w:r>
      <w:r w:rsidRPr="00BF5EB3">
        <w:rPr>
          <w:lang w:val="en-GB"/>
        </w:rPr>
        <w:t>b</w:t>
      </w:r>
      <w:r w:rsidRPr="00BF5EB3">
        <w:t>)</w:t>
      </w:r>
      <w:r w:rsidRPr="00BF5EB3">
        <w:tab/>
        <w:t>Содержание под стражей в милиции</w:t>
      </w:r>
    </w:p>
    <w:p w:rsidR="00BF5EB3" w:rsidRPr="00BF5EB3" w:rsidRDefault="00BF5EB3" w:rsidP="005F56C5">
      <w:pPr>
        <w:pStyle w:val="SingleTxtGR"/>
      </w:pPr>
      <w:r w:rsidRPr="00BF5EB3">
        <w:t>64.</w:t>
      </w:r>
      <w:r w:rsidRPr="00BF5EB3">
        <w:tab/>
        <w:t>В том что касается вопроса о детях, находящихся в конфликте с законом, то национальное законодательство в целом соответствует международным стандартам надлежащего судебного разбирательства. Однако на практике нек</w:t>
      </w:r>
      <w:r w:rsidRPr="00BF5EB3">
        <w:t>о</w:t>
      </w:r>
      <w:r w:rsidRPr="00BF5EB3">
        <w:t>торым гарантиям не уделяется должного внимания, в частности таким, как пр</w:t>
      </w:r>
      <w:r w:rsidRPr="00BF5EB3">
        <w:t>и</w:t>
      </w:r>
      <w:r w:rsidRPr="00BF5EB3">
        <w:t>сутствие адвоката или оказание иного надлежащего содействия во время д</w:t>
      </w:r>
      <w:r w:rsidRPr="00BF5EB3">
        <w:t>о</w:t>
      </w:r>
      <w:r w:rsidRPr="00BF5EB3">
        <w:t>проса ребенка в милиции. В ППП постоянно поступают сообщения об избиен</w:t>
      </w:r>
      <w:r w:rsidRPr="00BF5EB3">
        <w:t>и</w:t>
      </w:r>
      <w:r w:rsidRPr="00BF5EB3">
        <w:t>ях, а также угрозах и запугивании во время допроса детей, находящихся в ко</w:t>
      </w:r>
      <w:r w:rsidRPr="00BF5EB3">
        <w:t>н</w:t>
      </w:r>
      <w:r w:rsidRPr="00BF5EB3">
        <w:t>фликте с законом.</w:t>
      </w:r>
    </w:p>
    <w:p w:rsidR="00BF5EB3" w:rsidRPr="00BF5EB3" w:rsidRDefault="00BF5EB3" w:rsidP="005F56C5">
      <w:pPr>
        <w:pStyle w:val="H4GR"/>
      </w:pPr>
      <w:r w:rsidRPr="00BF5EB3">
        <w:tab/>
      </w:r>
      <w:r w:rsidRPr="00BF5EB3">
        <w:rPr>
          <w:lang w:val="en-GB"/>
        </w:rPr>
        <w:t>c</w:t>
      </w:r>
      <w:r w:rsidRPr="00BF5EB3">
        <w:t>)</w:t>
      </w:r>
      <w:r w:rsidRPr="00BF5EB3">
        <w:tab/>
        <w:t>Предварительное заключение</w:t>
      </w:r>
    </w:p>
    <w:p w:rsidR="00BF5EB3" w:rsidRPr="00BF5EB3" w:rsidRDefault="00BF5EB3" w:rsidP="005F56C5">
      <w:pPr>
        <w:pStyle w:val="SingleTxtGR"/>
      </w:pPr>
      <w:r w:rsidRPr="00BF5EB3">
        <w:t>65.</w:t>
      </w:r>
      <w:r w:rsidRPr="00BF5EB3">
        <w:tab/>
        <w:t>На Украине широко распространена практика предварительного заключ</w:t>
      </w:r>
      <w:r w:rsidRPr="00BF5EB3">
        <w:t>е</w:t>
      </w:r>
      <w:r w:rsidRPr="00BF5EB3">
        <w:t>ния детей на срок от шести месяцев до одного года, и ППП стали известны сл</w:t>
      </w:r>
      <w:r w:rsidRPr="00BF5EB3">
        <w:t>у</w:t>
      </w:r>
      <w:r w:rsidRPr="00BF5EB3">
        <w:t>чаи, когда дети находились в предварительном заключении до двух лет. Дл</w:t>
      </w:r>
      <w:r w:rsidRPr="00BF5EB3">
        <w:t>и</w:t>
      </w:r>
      <w:r w:rsidRPr="00BF5EB3">
        <w:t>тельность предварительного заключения детей в сочетании с плохими бытов</w:t>
      </w:r>
      <w:r w:rsidRPr="00BF5EB3">
        <w:t>ы</w:t>
      </w:r>
      <w:r w:rsidRPr="00BF5EB3">
        <w:t>ми условиями, ограничениями на их посещение родственниками и необходим</w:t>
      </w:r>
      <w:r w:rsidRPr="00BF5EB3">
        <w:t>о</w:t>
      </w:r>
      <w:r w:rsidRPr="00BF5EB3">
        <w:t>стью находиться в камере в течение многих часов могут рассматриваться как жестокое обращение.</w:t>
      </w:r>
    </w:p>
    <w:p w:rsidR="00BF5EB3" w:rsidRPr="005F56C5" w:rsidRDefault="00BF5EB3" w:rsidP="005F56C5">
      <w:pPr>
        <w:pStyle w:val="SingleTxtGR"/>
        <w:rPr>
          <w:b/>
        </w:rPr>
      </w:pPr>
      <w:r w:rsidRPr="00BF5EB3">
        <w:rPr>
          <w:bCs/>
        </w:rPr>
        <w:t>66.</w:t>
      </w:r>
      <w:r w:rsidRPr="00BF5EB3">
        <w:rPr>
          <w:bCs/>
        </w:rPr>
        <w:tab/>
      </w:r>
      <w:r w:rsidRPr="005F56C5">
        <w:rPr>
          <w:b/>
        </w:rPr>
        <w:t>ППП рекомендует обеспечить полноценное осуществление докуме</w:t>
      </w:r>
      <w:r w:rsidRPr="005F56C5">
        <w:rPr>
          <w:b/>
        </w:rPr>
        <w:t>н</w:t>
      </w:r>
      <w:r w:rsidRPr="005F56C5">
        <w:rPr>
          <w:b/>
        </w:rPr>
        <w:t>тов в сфере ювенальной юстиции в соответствии с международными ста</w:t>
      </w:r>
      <w:r w:rsidRPr="005F56C5">
        <w:rPr>
          <w:b/>
        </w:rPr>
        <w:t>н</w:t>
      </w:r>
      <w:r w:rsidRPr="005F56C5">
        <w:rPr>
          <w:b/>
        </w:rPr>
        <w:t>дартами</w:t>
      </w:r>
      <w:r w:rsidRPr="00674395">
        <w:rPr>
          <w:sz w:val="18"/>
          <w:szCs w:val="18"/>
          <w:vertAlign w:val="superscript"/>
          <w:lang w:val="en-GB"/>
        </w:rPr>
        <w:footnoteReference w:id="34"/>
      </w:r>
      <w:r w:rsidRPr="005F56C5">
        <w:rPr>
          <w:b/>
        </w:rPr>
        <w:t xml:space="preserve"> и с учетом интересов ребенка:</w:t>
      </w:r>
    </w:p>
    <w:p w:rsidR="00BF5EB3" w:rsidRPr="005F56C5" w:rsidRDefault="00BF5EB3" w:rsidP="005F56C5">
      <w:pPr>
        <w:pStyle w:val="SingleTxtGR"/>
        <w:rPr>
          <w:b/>
        </w:rPr>
      </w:pPr>
      <w:r w:rsidRPr="005F56C5">
        <w:rPr>
          <w:b/>
        </w:rPr>
        <w:tab/>
      </w:r>
      <w:r w:rsidRPr="005F56C5">
        <w:rPr>
          <w:b/>
          <w:lang w:val="en-GB"/>
        </w:rPr>
        <w:t>a</w:t>
      </w:r>
      <w:r w:rsidRPr="005F56C5">
        <w:rPr>
          <w:b/>
        </w:rPr>
        <w:t>)</w:t>
      </w:r>
      <w:r w:rsidRPr="005F56C5">
        <w:rPr>
          <w:b/>
        </w:rPr>
        <w:tab/>
        <w:t>активизировать усилия по разработке и внедрению в приор</w:t>
      </w:r>
      <w:r w:rsidRPr="005F56C5">
        <w:rPr>
          <w:b/>
        </w:rPr>
        <w:t>и</w:t>
      </w:r>
      <w:r w:rsidRPr="005F56C5">
        <w:rPr>
          <w:b/>
        </w:rPr>
        <w:t>тетном порядке всесторонней системы правосудия по делам несоверше</w:t>
      </w:r>
      <w:r w:rsidRPr="005F56C5">
        <w:rPr>
          <w:b/>
        </w:rPr>
        <w:t>н</w:t>
      </w:r>
      <w:r w:rsidRPr="005F56C5">
        <w:rPr>
          <w:b/>
        </w:rPr>
        <w:t>нолетних</w:t>
      </w:r>
      <w:r w:rsidRPr="00674395">
        <w:rPr>
          <w:sz w:val="18"/>
          <w:szCs w:val="18"/>
          <w:vertAlign w:val="superscript"/>
          <w:lang w:val="en-GB"/>
        </w:rPr>
        <w:footnoteReference w:id="35"/>
      </w:r>
      <w:r w:rsidRPr="005F56C5">
        <w:rPr>
          <w:b/>
        </w:rPr>
        <w:t>;</w:t>
      </w:r>
    </w:p>
    <w:p w:rsidR="00BF5EB3" w:rsidRPr="005F56C5" w:rsidRDefault="00BF5EB3" w:rsidP="005F56C5">
      <w:pPr>
        <w:pStyle w:val="SingleTxtGR"/>
        <w:rPr>
          <w:b/>
        </w:rPr>
      </w:pPr>
      <w:r w:rsidRPr="005F56C5">
        <w:rPr>
          <w:b/>
        </w:rPr>
        <w:tab/>
        <w:t>(</w:t>
      </w:r>
      <w:r w:rsidRPr="005F56C5">
        <w:rPr>
          <w:b/>
          <w:lang w:val="en-GB"/>
        </w:rPr>
        <w:t>b</w:t>
      </w:r>
      <w:r w:rsidRPr="005F56C5">
        <w:rPr>
          <w:b/>
        </w:rPr>
        <w:t>)</w:t>
      </w:r>
      <w:r w:rsidRPr="005F56C5">
        <w:rPr>
          <w:b/>
        </w:rPr>
        <w:tab/>
        <w:t>принять меры по созданию, по возможности, механизмов для работы с детьми в конфликте с законом, не требующих обращения к суде</w:t>
      </w:r>
      <w:r w:rsidRPr="005F56C5">
        <w:rPr>
          <w:b/>
        </w:rPr>
        <w:t>б</w:t>
      </w:r>
      <w:r w:rsidRPr="005F56C5">
        <w:rPr>
          <w:b/>
        </w:rPr>
        <w:t>ным процедурам, при полном соблюдении прав человека и правовых г</w:t>
      </w:r>
      <w:r w:rsidRPr="005F56C5">
        <w:rPr>
          <w:b/>
        </w:rPr>
        <w:t>а</w:t>
      </w:r>
      <w:r w:rsidRPr="005F56C5">
        <w:rPr>
          <w:b/>
        </w:rPr>
        <w:t>рантий</w:t>
      </w:r>
      <w:r w:rsidRPr="00674395">
        <w:rPr>
          <w:sz w:val="18"/>
          <w:szCs w:val="18"/>
          <w:vertAlign w:val="superscript"/>
          <w:lang w:val="en-GB"/>
        </w:rPr>
        <w:footnoteReference w:id="36"/>
      </w:r>
      <w:r w:rsidRPr="005F56C5">
        <w:rPr>
          <w:b/>
        </w:rPr>
        <w:t>;</w:t>
      </w:r>
    </w:p>
    <w:p w:rsidR="00BF5EB3" w:rsidRPr="005F56C5" w:rsidRDefault="00BF5EB3" w:rsidP="005F56C5">
      <w:pPr>
        <w:pStyle w:val="SingleTxtGR"/>
        <w:rPr>
          <w:b/>
        </w:rPr>
      </w:pPr>
      <w:r w:rsidRPr="005F56C5">
        <w:rPr>
          <w:b/>
        </w:rPr>
        <w:tab/>
      </w:r>
      <w:r w:rsidRPr="005F56C5">
        <w:rPr>
          <w:b/>
          <w:lang w:val="en-GB"/>
        </w:rPr>
        <w:t>c</w:t>
      </w:r>
      <w:r w:rsidRPr="005F56C5">
        <w:rPr>
          <w:b/>
        </w:rPr>
        <w:t>)</w:t>
      </w:r>
      <w:r w:rsidRPr="005F56C5">
        <w:rPr>
          <w:b/>
        </w:rPr>
        <w:tab/>
        <w:t>прибегать к лишению свободы детей и подростков только в к</w:t>
      </w:r>
      <w:r w:rsidRPr="005F56C5">
        <w:rPr>
          <w:b/>
        </w:rPr>
        <w:t>а</w:t>
      </w:r>
      <w:r w:rsidRPr="005F56C5">
        <w:rPr>
          <w:b/>
        </w:rPr>
        <w:t>честве крайней меры на максимально короткий срок и подвергать это р</w:t>
      </w:r>
      <w:r w:rsidRPr="005F56C5">
        <w:rPr>
          <w:b/>
        </w:rPr>
        <w:t>е</w:t>
      </w:r>
      <w:r w:rsidRPr="005F56C5">
        <w:rPr>
          <w:b/>
        </w:rPr>
        <w:t>шение регулярному пересмотру;</w:t>
      </w:r>
    </w:p>
    <w:p w:rsidR="00BF5EB3" w:rsidRPr="005F56C5" w:rsidRDefault="00BF5EB3" w:rsidP="005F56C5">
      <w:pPr>
        <w:pStyle w:val="SingleTxtGR"/>
        <w:rPr>
          <w:b/>
        </w:rPr>
      </w:pPr>
      <w:r w:rsidRPr="005F56C5">
        <w:rPr>
          <w:b/>
        </w:rPr>
        <w:tab/>
      </w:r>
      <w:r w:rsidRPr="005F56C5">
        <w:rPr>
          <w:b/>
          <w:lang w:val="en-GB"/>
        </w:rPr>
        <w:t>d</w:t>
      </w:r>
      <w:r w:rsidRPr="005F56C5">
        <w:rPr>
          <w:b/>
        </w:rPr>
        <w:t>)</w:t>
      </w:r>
      <w:r w:rsidRPr="005F56C5">
        <w:rPr>
          <w:b/>
        </w:rPr>
        <w:tab/>
        <w:t>по возможности и далее разрабатывать меры, являющиеся ал</w:t>
      </w:r>
      <w:r w:rsidRPr="005F56C5">
        <w:rPr>
          <w:b/>
        </w:rPr>
        <w:t>ь</w:t>
      </w:r>
      <w:r w:rsidRPr="005F56C5">
        <w:rPr>
          <w:b/>
        </w:rPr>
        <w:t>тернативой лишению свободы;</w:t>
      </w:r>
    </w:p>
    <w:p w:rsidR="00BF5EB3" w:rsidRPr="005F56C5" w:rsidRDefault="00BF5EB3" w:rsidP="008B38CC">
      <w:pPr>
        <w:pStyle w:val="SingleTxtGR"/>
        <w:spacing w:after="100"/>
        <w:rPr>
          <w:b/>
        </w:rPr>
      </w:pPr>
      <w:r w:rsidRPr="005F56C5">
        <w:rPr>
          <w:b/>
        </w:rPr>
        <w:tab/>
      </w:r>
      <w:r w:rsidRPr="005F56C5">
        <w:rPr>
          <w:b/>
          <w:lang w:val="en-GB"/>
        </w:rPr>
        <w:t>e</w:t>
      </w:r>
      <w:r w:rsidRPr="005F56C5">
        <w:rPr>
          <w:b/>
        </w:rPr>
        <w:t>)</w:t>
      </w:r>
      <w:r w:rsidRPr="005F56C5">
        <w:rPr>
          <w:b/>
        </w:rPr>
        <w:tab/>
        <w:t>рассматривать в качестве приоритетной задачи сокращение числа детей, находящихся в предварительном заключении и ожидающих приговора или обжалования, и сокращение сроков содержания под стражей при наличии веских причин лишения ребенка свободы</w:t>
      </w:r>
      <w:r w:rsidRPr="00674395">
        <w:rPr>
          <w:sz w:val="18"/>
          <w:szCs w:val="18"/>
          <w:vertAlign w:val="superscript"/>
          <w:lang w:val="en-GB"/>
        </w:rPr>
        <w:footnoteReference w:id="37"/>
      </w:r>
      <w:r w:rsidRPr="005F56C5">
        <w:rPr>
          <w:b/>
        </w:rPr>
        <w:t>;</w:t>
      </w:r>
    </w:p>
    <w:p w:rsidR="00BF5EB3" w:rsidRPr="005F56C5" w:rsidRDefault="00BF5EB3" w:rsidP="008B38CC">
      <w:pPr>
        <w:pStyle w:val="SingleTxtGR"/>
        <w:spacing w:after="100"/>
        <w:rPr>
          <w:b/>
        </w:rPr>
      </w:pPr>
      <w:r w:rsidRPr="005F56C5">
        <w:rPr>
          <w:b/>
        </w:rPr>
        <w:tab/>
      </w:r>
      <w:r w:rsidRPr="005F56C5">
        <w:rPr>
          <w:b/>
          <w:lang w:val="en-GB"/>
        </w:rPr>
        <w:t>f</w:t>
      </w:r>
      <w:r w:rsidRPr="005F56C5">
        <w:rPr>
          <w:b/>
        </w:rPr>
        <w:t>)</w:t>
      </w:r>
      <w:r w:rsidRPr="005F56C5">
        <w:rPr>
          <w:b/>
        </w:rPr>
        <w:tab/>
        <w:t>незамедлительно внести поправки в национальное законод</w:t>
      </w:r>
      <w:r w:rsidRPr="005F56C5">
        <w:rPr>
          <w:b/>
        </w:rPr>
        <w:t>а</w:t>
      </w:r>
      <w:r w:rsidRPr="005F56C5">
        <w:rPr>
          <w:b/>
        </w:rPr>
        <w:t>тельство, разрешающее совместное содержание детей и совершеннолетних, а также одиночное содержание несовершеннолетних;</w:t>
      </w:r>
    </w:p>
    <w:p w:rsidR="00BF5EB3" w:rsidRPr="005F56C5" w:rsidRDefault="00BF5EB3" w:rsidP="008B38CC">
      <w:pPr>
        <w:pStyle w:val="SingleTxtGR"/>
        <w:spacing w:after="100"/>
        <w:rPr>
          <w:b/>
        </w:rPr>
      </w:pPr>
      <w:r w:rsidRPr="005F56C5">
        <w:rPr>
          <w:b/>
        </w:rPr>
        <w:tab/>
      </w:r>
      <w:r w:rsidRPr="005F56C5">
        <w:rPr>
          <w:b/>
          <w:lang w:val="en-GB"/>
        </w:rPr>
        <w:t>g</w:t>
      </w:r>
      <w:r w:rsidRPr="005F56C5">
        <w:rPr>
          <w:b/>
        </w:rPr>
        <w:t>)</w:t>
      </w:r>
      <w:r w:rsidRPr="005F56C5">
        <w:rPr>
          <w:b/>
        </w:rPr>
        <w:tab/>
        <w:t>сократить сроки приговоров для детей, не отменяя возможн</w:t>
      </w:r>
      <w:r w:rsidRPr="005F56C5">
        <w:rPr>
          <w:b/>
        </w:rPr>
        <w:t>о</w:t>
      </w:r>
      <w:r w:rsidRPr="005F56C5">
        <w:rPr>
          <w:b/>
        </w:rPr>
        <w:t>сти досрочного освобождения;</w:t>
      </w:r>
    </w:p>
    <w:p w:rsidR="00BF5EB3" w:rsidRPr="005F56C5" w:rsidRDefault="00BF5EB3" w:rsidP="005F56C5">
      <w:pPr>
        <w:pStyle w:val="SingleTxtGR"/>
      </w:pPr>
      <w:r w:rsidRPr="005F56C5">
        <w:rPr>
          <w:b/>
        </w:rPr>
        <w:tab/>
      </w:r>
      <w:r w:rsidRPr="005F56C5">
        <w:rPr>
          <w:b/>
          <w:lang w:val="en-GB"/>
        </w:rPr>
        <w:t>h</w:t>
      </w:r>
      <w:r w:rsidRPr="005F56C5">
        <w:rPr>
          <w:b/>
        </w:rPr>
        <w:t>)</w:t>
      </w:r>
      <w:r w:rsidRPr="005F56C5">
        <w:rPr>
          <w:b/>
        </w:rPr>
        <w:tab/>
        <w:t>обеспечить детям должную правовую защиту на всех этапах с</w:t>
      </w:r>
      <w:r w:rsidRPr="005F56C5">
        <w:rPr>
          <w:b/>
        </w:rPr>
        <w:t>у</w:t>
      </w:r>
      <w:r w:rsidRPr="005F56C5">
        <w:rPr>
          <w:b/>
        </w:rPr>
        <w:t>допроизводства, в том числе во время допросов в милиции</w:t>
      </w:r>
      <w:r w:rsidRPr="00674395">
        <w:rPr>
          <w:bCs/>
          <w:sz w:val="18"/>
          <w:szCs w:val="18"/>
          <w:vertAlign w:val="superscript"/>
          <w:lang w:val="en-GB"/>
        </w:rPr>
        <w:footnoteReference w:id="38"/>
      </w:r>
      <w:r w:rsidRPr="005F56C5">
        <w:rPr>
          <w:b/>
          <w:bCs/>
          <w:vertAlign w:val="subscript"/>
        </w:rPr>
        <w:t>.</w:t>
      </w:r>
    </w:p>
    <w:p w:rsidR="00BF5EB3" w:rsidRPr="00BF5EB3" w:rsidRDefault="00BF5EB3" w:rsidP="005F56C5">
      <w:pPr>
        <w:pStyle w:val="H23GR"/>
      </w:pPr>
      <w:r w:rsidRPr="00BF5EB3">
        <w:tab/>
        <w:t>2.</w:t>
      </w:r>
      <w:r w:rsidRPr="00BF5EB3">
        <w:tab/>
        <w:t>Вопросы, возникшие в результате п</w:t>
      </w:r>
      <w:r w:rsidR="005F56C5">
        <w:t>осещений специальных учреждений</w:t>
      </w:r>
    </w:p>
    <w:p w:rsidR="00BF5EB3" w:rsidRPr="00BF5EB3" w:rsidRDefault="00BF5EB3" w:rsidP="005F56C5">
      <w:pPr>
        <w:pStyle w:val="H4GR"/>
      </w:pPr>
      <w:r w:rsidRPr="00BF5EB3">
        <w:tab/>
      </w:r>
      <w:r w:rsidRPr="00BF5EB3">
        <w:rPr>
          <w:lang w:val="en-GB"/>
        </w:rPr>
        <w:t>a</w:t>
      </w:r>
      <w:r w:rsidRPr="00BF5EB3">
        <w:t>)</w:t>
      </w:r>
      <w:r w:rsidRPr="00BF5EB3">
        <w:tab/>
        <w:t>П</w:t>
      </w:r>
      <w:r w:rsidR="005F56C5">
        <w:t>риемно-распределительные центры</w:t>
      </w:r>
    </w:p>
    <w:p w:rsidR="00BF5EB3" w:rsidRPr="00BF5EB3" w:rsidRDefault="00BF5EB3" w:rsidP="005F56C5">
      <w:pPr>
        <w:pStyle w:val="SingleTxtGR"/>
      </w:pPr>
      <w:r w:rsidRPr="00BF5EB3">
        <w:t>67.</w:t>
      </w:r>
      <w:r w:rsidRPr="00BF5EB3">
        <w:tab/>
        <w:t>Приемно-распределительные центры используются как для детей, нах</w:t>
      </w:r>
      <w:r w:rsidRPr="00BF5EB3">
        <w:t>о</w:t>
      </w:r>
      <w:r w:rsidRPr="00BF5EB3">
        <w:t>дящихся в конфликте с законом, так и дл</w:t>
      </w:r>
      <w:r w:rsidR="00CA7B7C">
        <w:t>я безнадзорных детей в возрасте</w:t>
      </w:r>
      <w:r w:rsidR="00CA7B7C" w:rsidRPr="00CA7B7C">
        <w:br/>
      </w:r>
      <w:r w:rsidRPr="00BF5EB3">
        <w:t>от 3 до 18 лет без какого-либо процедурного разграничения этих категорий. ППП рекомендует содержать детей, находящихся в конфликте с законом, в т</w:t>
      </w:r>
      <w:r w:rsidRPr="00BF5EB3">
        <w:t>а</w:t>
      </w:r>
      <w:r w:rsidRPr="00BF5EB3">
        <w:t>ких центрах отдельно от прочих категорий детей.</w:t>
      </w:r>
    </w:p>
    <w:p w:rsidR="00BF5EB3" w:rsidRPr="00BF5EB3" w:rsidRDefault="00BF5EB3" w:rsidP="005F56C5">
      <w:pPr>
        <w:pStyle w:val="H4GR"/>
      </w:pPr>
      <w:r w:rsidRPr="00BF5EB3">
        <w:tab/>
      </w:r>
      <w:r w:rsidRPr="00BF5EB3">
        <w:rPr>
          <w:lang w:val="en-GB"/>
        </w:rPr>
        <w:t>b</w:t>
      </w:r>
      <w:r w:rsidRPr="00BF5EB3">
        <w:t>)</w:t>
      </w:r>
      <w:r w:rsidRPr="00BF5EB3">
        <w:tab/>
        <w:t xml:space="preserve">Школы социальной реабилитации </w:t>
      </w:r>
    </w:p>
    <w:p w:rsidR="00BF5EB3" w:rsidRPr="00BF5EB3" w:rsidRDefault="00BF5EB3" w:rsidP="008B38CC">
      <w:pPr>
        <w:pStyle w:val="SingleTxtGR"/>
        <w:spacing w:after="100"/>
      </w:pPr>
      <w:r w:rsidRPr="00BF5EB3">
        <w:t>68.</w:t>
      </w:r>
      <w:r w:rsidRPr="00BF5EB3">
        <w:tab/>
        <w:t>В период визита ППП Министерство образования руководило сетью из 11 школ социальной реабилитации для детей в возрасте от 11 до 14 лет, сове</w:t>
      </w:r>
      <w:r w:rsidRPr="00BF5EB3">
        <w:t>р</w:t>
      </w:r>
      <w:r w:rsidRPr="00BF5EB3">
        <w:t xml:space="preserve">шивших </w:t>
      </w:r>
      <w:r>
        <w:t>«</w:t>
      </w:r>
      <w:r w:rsidRPr="00BF5EB3">
        <w:t>общественно опасное деяние</w:t>
      </w:r>
      <w:r>
        <w:t>»</w:t>
      </w:r>
      <w:r w:rsidRPr="00BF5EB3">
        <w:t xml:space="preserve"> и лишенных свободы по решению с</w:t>
      </w:r>
      <w:r w:rsidRPr="00BF5EB3">
        <w:t>у</w:t>
      </w:r>
      <w:r w:rsidRPr="00BF5EB3">
        <w:t>да. С учетом того что уголовная ответственность наступает с 14 лет, факт л</w:t>
      </w:r>
      <w:r w:rsidRPr="00BF5EB3">
        <w:t>и</w:t>
      </w:r>
      <w:r w:rsidRPr="00BF5EB3">
        <w:t>шения свободы в таких школах вызывает беспокойство. Беседы наедине с дет</w:t>
      </w:r>
      <w:r w:rsidRPr="00BF5EB3">
        <w:t>ь</w:t>
      </w:r>
      <w:r w:rsidRPr="00BF5EB3">
        <w:t>ми показали, что относительно мелкие правонарушения, такие как мелкая кр</w:t>
      </w:r>
      <w:r w:rsidRPr="00BF5EB3">
        <w:t>а</w:t>
      </w:r>
      <w:r w:rsidRPr="00BF5EB3">
        <w:t>жа, карались помещением в такое учреждение.</w:t>
      </w:r>
    </w:p>
    <w:p w:rsidR="00BF5EB3" w:rsidRPr="00CD787B" w:rsidRDefault="00BF5EB3" w:rsidP="008B38CC">
      <w:pPr>
        <w:pStyle w:val="SingleTxtGR"/>
        <w:spacing w:after="100"/>
      </w:pPr>
      <w:r w:rsidRPr="00BF5EB3">
        <w:t>69.</w:t>
      </w:r>
      <w:r w:rsidRPr="00BF5EB3">
        <w:tab/>
        <w:t>В связи с отсутствием иных социальных структур дети, которые не с</w:t>
      </w:r>
      <w:r w:rsidRPr="00BF5EB3">
        <w:t>о</w:t>
      </w:r>
      <w:r w:rsidRPr="00BF5EB3">
        <w:t xml:space="preserve">вершали правонарушений, но отличающиеся </w:t>
      </w:r>
      <w:r>
        <w:t>«</w:t>
      </w:r>
      <w:r w:rsidRPr="00BF5EB3">
        <w:t>антиобщественным поведением</w:t>
      </w:r>
      <w:r>
        <w:t>»</w:t>
      </w:r>
      <w:r w:rsidRPr="00BF5EB3">
        <w:t xml:space="preserve"> или являющиеся бездомными либо безнадзорными, также помещаются в эти школы без судебного решения. Дети не ра</w:t>
      </w:r>
      <w:r w:rsidR="00CA7B7C">
        <w:t>зделяются по категориям.</w:t>
      </w:r>
    </w:p>
    <w:p w:rsidR="00BF5EB3" w:rsidRPr="00BF5EB3" w:rsidRDefault="00BF5EB3" w:rsidP="008B38CC">
      <w:pPr>
        <w:pStyle w:val="SingleTxtGR"/>
        <w:spacing w:after="100"/>
      </w:pPr>
      <w:r w:rsidRPr="00BF5EB3">
        <w:t>70.</w:t>
      </w:r>
      <w:r w:rsidRPr="00BF5EB3">
        <w:tab/>
        <w:t>На ППП положительное впечатление произвела школа социальной реаб</w:t>
      </w:r>
      <w:r w:rsidRPr="00BF5EB3">
        <w:t>и</w:t>
      </w:r>
      <w:r w:rsidRPr="00BF5EB3">
        <w:t>литации в Львове; услуги детям в ней предоставляются бесплатно. Однако ППП</w:t>
      </w:r>
      <w:r w:rsidR="00870675">
        <w:t> </w:t>
      </w:r>
      <w:r w:rsidRPr="00BF5EB3">
        <w:t>обеспокоен в целом неэффективным использованием этих учреждений, что проявляется в количественном соотношении персонала и детей и в наличии п</w:t>
      </w:r>
      <w:r w:rsidRPr="00BF5EB3">
        <w:t>у</w:t>
      </w:r>
      <w:r w:rsidRPr="00BF5EB3">
        <w:t>стующих помещений.</w:t>
      </w:r>
    </w:p>
    <w:p w:rsidR="00BF5EB3" w:rsidRPr="00BF5EB3" w:rsidRDefault="00BF5EB3" w:rsidP="005F56C5">
      <w:pPr>
        <w:pStyle w:val="SingleTxtGR"/>
      </w:pPr>
      <w:r w:rsidRPr="00BF5EB3">
        <w:rPr>
          <w:bCs/>
        </w:rPr>
        <w:t>71.</w:t>
      </w:r>
      <w:r w:rsidRPr="00BF5EB3">
        <w:rPr>
          <w:bCs/>
        </w:rPr>
        <w:tab/>
      </w:r>
      <w:r w:rsidRPr="005F56C5">
        <w:rPr>
          <w:b/>
        </w:rPr>
        <w:t>В связи с тем что в настоящее время отсутствуют иные способы р</w:t>
      </w:r>
      <w:r w:rsidRPr="005F56C5">
        <w:rPr>
          <w:b/>
        </w:rPr>
        <w:t>е</w:t>
      </w:r>
      <w:r w:rsidRPr="005F56C5">
        <w:rPr>
          <w:b/>
        </w:rPr>
        <w:t>шения вопроса безнадзорности детей и предупреждения преступности ср</w:t>
      </w:r>
      <w:r w:rsidRPr="005F56C5">
        <w:rPr>
          <w:b/>
        </w:rPr>
        <w:t>е</w:t>
      </w:r>
      <w:r w:rsidRPr="005F56C5">
        <w:rPr>
          <w:b/>
        </w:rPr>
        <w:t>ди несовершеннолетних, ППП считает, что данные учреждения должны продолжать свою деятельность, однако институциональная основа этих школ должна быть изменена с карательной на предупредительную</w:t>
      </w:r>
      <w:r w:rsidRPr="00674395">
        <w:rPr>
          <w:sz w:val="18"/>
          <w:szCs w:val="18"/>
          <w:vertAlign w:val="superscript"/>
          <w:lang w:val="en-GB"/>
        </w:rPr>
        <w:footnoteReference w:id="39"/>
      </w:r>
      <w:r w:rsidRPr="005F56C5">
        <w:rPr>
          <w:b/>
        </w:rPr>
        <w:t xml:space="preserve"> с ц</w:t>
      </w:r>
      <w:r w:rsidRPr="005F56C5">
        <w:rPr>
          <w:b/>
        </w:rPr>
        <w:t>е</w:t>
      </w:r>
      <w:r w:rsidRPr="005F56C5">
        <w:rPr>
          <w:b/>
        </w:rPr>
        <w:t>лью недопущения дальнейшей стигматизации и криминализации детей. Необходимо рационализировать существующую инфраструктуру и кадр</w:t>
      </w:r>
      <w:r w:rsidRPr="005F56C5">
        <w:rPr>
          <w:b/>
        </w:rPr>
        <w:t>о</w:t>
      </w:r>
      <w:r w:rsidRPr="005F56C5">
        <w:rPr>
          <w:b/>
        </w:rPr>
        <w:t>вые ресурсы.</w:t>
      </w:r>
    </w:p>
    <w:p w:rsidR="00BF5EB3" w:rsidRPr="00BF5EB3" w:rsidRDefault="00BF5EB3" w:rsidP="005F56C5">
      <w:pPr>
        <w:pStyle w:val="H4GR"/>
      </w:pPr>
      <w:r w:rsidRPr="00BF5EB3">
        <w:tab/>
      </w:r>
      <w:r w:rsidRPr="00BF5EB3">
        <w:rPr>
          <w:lang w:val="en-GB"/>
        </w:rPr>
        <w:t>c</w:t>
      </w:r>
      <w:r w:rsidRPr="00BF5EB3">
        <w:t>)</w:t>
      </w:r>
      <w:r w:rsidRPr="00BF5EB3">
        <w:tab/>
        <w:t>Исправительные колонии для несовершеннолетних: Самбирская колония</w:t>
      </w:r>
    </w:p>
    <w:p w:rsidR="00BF5EB3" w:rsidRPr="00BF5EB3" w:rsidRDefault="00BF5EB3" w:rsidP="005F56C5">
      <w:pPr>
        <w:pStyle w:val="SingleTxtGR"/>
      </w:pPr>
      <w:r w:rsidRPr="00BF5EB3">
        <w:t>72.</w:t>
      </w:r>
      <w:r w:rsidRPr="00BF5EB3">
        <w:tab/>
        <w:t>Несмотря на то что дети, с которыми беседовала делегация ППП, пол</w:t>
      </w:r>
      <w:r w:rsidRPr="00BF5EB3">
        <w:t>о</w:t>
      </w:r>
      <w:r w:rsidRPr="00BF5EB3">
        <w:t>жительно отзывались о Самбирской колонии, они не были осведомлены о с</w:t>
      </w:r>
      <w:r w:rsidRPr="00BF5EB3">
        <w:t>у</w:t>
      </w:r>
      <w:r w:rsidRPr="00BF5EB3">
        <w:t>ществовании механизмов подачи жалоб. Кроме того, ППП считает, что одно п</w:t>
      </w:r>
      <w:r w:rsidRPr="00BF5EB3">
        <w:t>о</w:t>
      </w:r>
      <w:r w:rsidRPr="00BF5EB3">
        <w:t>сещение в месяц, предусмотренное действующим режимом, недостаточно. И наконец, находящиеся в колонии дети ограничены в выборе направлений профессиональной подготовки.</w:t>
      </w:r>
    </w:p>
    <w:p w:rsidR="00BF5EB3" w:rsidRPr="005F56C5" w:rsidRDefault="00BF5EB3" w:rsidP="005F56C5">
      <w:pPr>
        <w:pStyle w:val="SingleTxtGR"/>
        <w:rPr>
          <w:b/>
        </w:rPr>
      </w:pPr>
      <w:r w:rsidRPr="00BF5EB3">
        <w:rPr>
          <w:bCs/>
        </w:rPr>
        <w:t>73.</w:t>
      </w:r>
      <w:r w:rsidRPr="00BF5EB3">
        <w:rPr>
          <w:bCs/>
        </w:rPr>
        <w:tab/>
      </w:r>
      <w:r w:rsidRPr="005F56C5">
        <w:rPr>
          <w:b/>
        </w:rPr>
        <w:t>В свете вышесказанного ППП рекомендует государству-участнику:</w:t>
      </w:r>
    </w:p>
    <w:p w:rsidR="00BF5EB3" w:rsidRPr="005F56C5" w:rsidRDefault="00BF5EB3" w:rsidP="005F56C5">
      <w:pPr>
        <w:pStyle w:val="SingleTxtGR"/>
        <w:rPr>
          <w:b/>
        </w:rPr>
      </w:pPr>
      <w:r w:rsidRPr="005F56C5">
        <w:rPr>
          <w:b/>
        </w:rPr>
        <w:tab/>
      </w:r>
      <w:r w:rsidRPr="005F56C5">
        <w:rPr>
          <w:b/>
          <w:lang w:val="en-GB"/>
        </w:rPr>
        <w:t>a</w:t>
      </w:r>
      <w:r w:rsidRPr="005F56C5">
        <w:rPr>
          <w:b/>
        </w:rPr>
        <w:t>)</w:t>
      </w:r>
      <w:r w:rsidRPr="005F56C5">
        <w:rPr>
          <w:b/>
        </w:rPr>
        <w:tab/>
        <w:t>провести среди детей, находящихся в конфликте с законом, и</w:t>
      </w:r>
      <w:r w:rsidRPr="005F56C5">
        <w:rPr>
          <w:b/>
        </w:rPr>
        <w:t>н</w:t>
      </w:r>
      <w:r w:rsidRPr="005F56C5">
        <w:rPr>
          <w:b/>
        </w:rPr>
        <w:t>формационные кампании по их правам и обеспечить, чтобы материал по механизмам подачи жалоб и апелляций был включен в программы обуч</w:t>
      </w:r>
      <w:r w:rsidRPr="005F56C5">
        <w:rPr>
          <w:b/>
        </w:rPr>
        <w:t>е</w:t>
      </w:r>
      <w:r w:rsidRPr="005F56C5">
        <w:rPr>
          <w:b/>
        </w:rPr>
        <w:t>ния персонала колоний;</w:t>
      </w:r>
    </w:p>
    <w:p w:rsidR="00BF5EB3" w:rsidRPr="005F56C5" w:rsidRDefault="00BF5EB3" w:rsidP="005F56C5">
      <w:pPr>
        <w:pStyle w:val="SingleTxtGR"/>
        <w:rPr>
          <w:b/>
        </w:rPr>
      </w:pPr>
      <w:r w:rsidRPr="005F56C5">
        <w:rPr>
          <w:b/>
        </w:rPr>
        <w:tab/>
      </w:r>
      <w:r w:rsidRPr="005F56C5">
        <w:rPr>
          <w:b/>
          <w:lang w:val="en-GB"/>
        </w:rPr>
        <w:t>b</w:t>
      </w:r>
      <w:r w:rsidRPr="005F56C5">
        <w:rPr>
          <w:b/>
        </w:rPr>
        <w:t>)</w:t>
      </w:r>
      <w:r w:rsidRPr="005F56C5">
        <w:rPr>
          <w:b/>
        </w:rPr>
        <w:tab/>
        <w:t>разрешить регулярные и частые посещения детей родственн</w:t>
      </w:r>
      <w:r w:rsidRPr="005F56C5">
        <w:rPr>
          <w:b/>
        </w:rPr>
        <w:t>и</w:t>
      </w:r>
      <w:r w:rsidRPr="005F56C5">
        <w:rPr>
          <w:b/>
        </w:rPr>
        <w:t>ками, в принципе не менее одного раза в неделю</w:t>
      </w:r>
      <w:r w:rsidRPr="00674395">
        <w:rPr>
          <w:sz w:val="18"/>
          <w:szCs w:val="18"/>
          <w:vertAlign w:val="superscript"/>
          <w:lang w:val="en-GB"/>
        </w:rPr>
        <w:footnoteReference w:id="40"/>
      </w:r>
      <w:r w:rsidRPr="005F56C5">
        <w:rPr>
          <w:b/>
        </w:rPr>
        <w:t>;</w:t>
      </w:r>
    </w:p>
    <w:p w:rsidR="00BF5EB3" w:rsidRPr="005F56C5" w:rsidRDefault="00BF5EB3" w:rsidP="005F56C5">
      <w:pPr>
        <w:pStyle w:val="SingleTxtGR"/>
        <w:rPr>
          <w:b/>
        </w:rPr>
      </w:pPr>
      <w:r w:rsidRPr="005F56C5">
        <w:rPr>
          <w:b/>
        </w:rPr>
        <w:tab/>
      </w:r>
      <w:r w:rsidRPr="005F56C5">
        <w:rPr>
          <w:b/>
          <w:lang w:val="en-GB"/>
        </w:rPr>
        <w:t>c</w:t>
      </w:r>
      <w:r w:rsidRPr="005F56C5">
        <w:rPr>
          <w:b/>
        </w:rPr>
        <w:t>)</w:t>
      </w:r>
      <w:r w:rsidRPr="005F56C5">
        <w:rPr>
          <w:b/>
        </w:rPr>
        <w:tab/>
        <w:t>расширить имеющиеся возможности профессиональной подг</w:t>
      </w:r>
      <w:r w:rsidRPr="005F56C5">
        <w:rPr>
          <w:b/>
        </w:rPr>
        <w:t>о</w:t>
      </w:r>
      <w:r w:rsidRPr="005F56C5">
        <w:rPr>
          <w:b/>
        </w:rPr>
        <w:t>товки для детей, содержащихся в колониях</w:t>
      </w:r>
      <w:r w:rsidRPr="00674395">
        <w:rPr>
          <w:sz w:val="18"/>
          <w:szCs w:val="18"/>
          <w:vertAlign w:val="superscript"/>
          <w:lang w:val="en-GB"/>
        </w:rPr>
        <w:footnoteReference w:id="41"/>
      </w:r>
      <w:r w:rsidRPr="005F56C5">
        <w:rPr>
          <w:b/>
        </w:rPr>
        <w:t>.</w:t>
      </w:r>
    </w:p>
    <w:p w:rsidR="00BF5EB3" w:rsidRPr="00BF5EB3" w:rsidRDefault="00BF5EB3" w:rsidP="005F56C5">
      <w:pPr>
        <w:pStyle w:val="H1GR"/>
      </w:pPr>
      <w:r w:rsidRPr="00BF5EB3">
        <w:tab/>
      </w:r>
      <w:r w:rsidRPr="00BF5EB3">
        <w:rPr>
          <w:lang w:val="en-GB"/>
        </w:rPr>
        <w:t>F</w:t>
      </w:r>
      <w:r w:rsidR="005F56C5">
        <w:t>.</w:t>
      </w:r>
      <w:r w:rsidR="005F56C5">
        <w:tab/>
        <w:t>Здравоохранение</w:t>
      </w:r>
    </w:p>
    <w:p w:rsidR="00BF5EB3" w:rsidRPr="00BF5EB3" w:rsidRDefault="00BF5EB3" w:rsidP="005F56C5">
      <w:pPr>
        <w:pStyle w:val="SingleTxtGR"/>
      </w:pPr>
      <w:r w:rsidRPr="00BF5EB3">
        <w:t>74.</w:t>
      </w:r>
      <w:r w:rsidRPr="00BF5EB3">
        <w:tab/>
        <w:t>ППП изучил общее функционирование системы здравоохранения в м</w:t>
      </w:r>
      <w:r w:rsidRPr="00BF5EB3">
        <w:t>е</w:t>
      </w:r>
      <w:r w:rsidRPr="00BF5EB3">
        <w:t>стах лишения свободы и приветствует наличие медицинских сотрудников во всех посещенных местах предварительного заключения и пенитенциарных учреждениях.</w:t>
      </w:r>
    </w:p>
    <w:p w:rsidR="00BF5EB3" w:rsidRPr="00BF5EB3" w:rsidRDefault="00BF5EB3" w:rsidP="005F56C5">
      <w:pPr>
        <w:pStyle w:val="SingleTxtGR"/>
      </w:pPr>
      <w:r w:rsidRPr="00BF5EB3">
        <w:t>75.</w:t>
      </w:r>
      <w:r w:rsidRPr="00BF5EB3">
        <w:tab/>
        <w:t>ППП серьезно обеспокоен тем, что организация и форма медицинского обследования и оказания услуг здравоохранения в некоторых посещенных учреждениях являются неприемлемыми с точки зрения медицинской тайны.</w:t>
      </w:r>
    </w:p>
    <w:p w:rsidR="00BF5EB3" w:rsidRPr="005F56C5" w:rsidRDefault="00BF5EB3" w:rsidP="005F56C5">
      <w:pPr>
        <w:pStyle w:val="SingleTxtGR"/>
        <w:rPr>
          <w:b/>
        </w:rPr>
      </w:pPr>
      <w:r w:rsidRPr="00BF5EB3">
        <w:rPr>
          <w:bCs/>
        </w:rPr>
        <w:t>76.</w:t>
      </w:r>
      <w:r w:rsidRPr="00BF5EB3">
        <w:rPr>
          <w:bCs/>
        </w:rPr>
        <w:tab/>
      </w:r>
      <w:r w:rsidRPr="005F56C5">
        <w:rPr>
          <w:b/>
        </w:rPr>
        <w:t>ППП рекомендует проводить медицинские обследования в месте, где никто из сотрудников охраны не мог бы видеть или слышать происход</w:t>
      </w:r>
      <w:r w:rsidRPr="005F56C5">
        <w:rPr>
          <w:b/>
        </w:rPr>
        <w:t>я</w:t>
      </w:r>
      <w:r w:rsidRPr="005F56C5">
        <w:rPr>
          <w:b/>
        </w:rPr>
        <w:t>щее. Медицинские обследования и консультации не должны проводиться через тюремные решетки или в тех случаях, когда с пациента не сняты наручники. Любые специальные меры безопасности должны определяться в каждом конкретном случае и соответствовать международным станда</w:t>
      </w:r>
      <w:r w:rsidRPr="005F56C5">
        <w:rPr>
          <w:b/>
        </w:rPr>
        <w:t>р</w:t>
      </w:r>
      <w:r w:rsidRPr="005F56C5">
        <w:rPr>
          <w:b/>
        </w:rPr>
        <w:t>там</w:t>
      </w:r>
      <w:r w:rsidRPr="00674395">
        <w:rPr>
          <w:sz w:val="18"/>
          <w:szCs w:val="18"/>
          <w:vertAlign w:val="superscript"/>
          <w:lang w:val="en-GB"/>
        </w:rPr>
        <w:footnoteReference w:id="42"/>
      </w:r>
      <w:r w:rsidRPr="005F56C5">
        <w:rPr>
          <w:b/>
        </w:rPr>
        <w:t>, а их обоснование должно указываться в медицинской карточке з</w:t>
      </w:r>
      <w:r w:rsidRPr="005F56C5">
        <w:rPr>
          <w:b/>
        </w:rPr>
        <w:t>а</w:t>
      </w:r>
      <w:r w:rsidRPr="005F56C5">
        <w:rPr>
          <w:b/>
        </w:rPr>
        <w:t>держанного.</w:t>
      </w:r>
    </w:p>
    <w:p w:rsidR="00BF5EB3" w:rsidRPr="00BF5EB3" w:rsidRDefault="00BF5EB3" w:rsidP="005F56C5">
      <w:pPr>
        <w:pStyle w:val="SingleTxtGR"/>
      </w:pPr>
      <w:r w:rsidRPr="00BF5EB3">
        <w:t>77.</w:t>
      </w:r>
      <w:r w:rsidRPr="00BF5EB3">
        <w:tab/>
        <w:t>ППП отмечает, что при перевозке заключенных или задержанных во внешние медицинские учреждения применяются чрезвычайно строгие меры безопасности, особенно если это касается лиц, отбывающих пожизненное з</w:t>
      </w:r>
      <w:r w:rsidRPr="00BF5EB3">
        <w:t>а</w:t>
      </w:r>
      <w:r w:rsidRPr="00BF5EB3">
        <w:t>ключение. Кроме того, используемые транспортные средства не подходят для перевозки больных людей. Процедура перевозки пациентов, нуждающихся в неотложной специализированной помощи, занимает чрезвычайно много врем</w:t>
      </w:r>
      <w:r w:rsidRPr="00BF5EB3">
        <w:t>е</w:t>
      </w:r>
      <w:r w:rsidRPr="00BF5EB3">
        <w:t>ни, что потенциально подвергает опасности здоровье таких лиц.</w:t>
      </w:r>
    </w:p>
    <w:p w:rsidR="00BF5EB3" w:rsidRPr="008B38CC" w:rsidRDefault="00BF5EB3" w:rsidP="008B38CC">
      <w:pPr>
        <w:pStyle w:val="SingleTxtGR"/>
        <w:rPr>
          <w:b/>
        </w:rPr>
      </w:pPr>
      <w:r w:rsidRPr="00BF5EB3">
        <w:rPr>
          <w:bCs/>
        </w:rPr>
        <w:t>78.</w:t>
      </w:r>
      <w:r w:rsidRPr="00BF5EB3">
        <w:rPr>
          <w:bCs/>
        </w:rPr>
        <w:tab/>
      </w:r>
      <w:r w:rsidRPr="008B38CC">
        <w:rPr>
          <w:b/>
        </w:rPr>
        <w:t>ППП рекомендует повсеместно пересмотреть режим безопасности при перевозке заключенных во внешние медицинские учреждения. Ус</w:t>
      </w:r>
      <w:r w:rsidRPr="008B38CC">
        <w:rPr>
          <w:b/>
        </w:rPr>
        <w:t>и</w:t>
      </w:r>
      <w:r w:rsidRPr="008B38CC">
        <w:rPr>
          <w:b/>
        </w:rPr>
        <w:t>ленные меры безопасности должны применяться только в исключител</w:t>
      </w:r>
      <w:r w:rsidRPr="008B38CC">
        <w:rPr>
          <w:b/>
        </w:rPr>
        <w:t>ь</w:t>
      </w:r>
      <w:r w:rsidRPr="008B38CC">
        <w:rPr>
          <w:b/>
        </w:rPr>
        <w:t>ных обстоятельствах</w:t>
      </w:r>
      <w:r w:rsidRPr="00674395">
        <w:rPr>
          <w:sz w:val="18"/>
          <w:szCs w:val="18"/>
          <w:vertAlign w:val="superscript"/>
          <w:lang w:val="en-GB"/>
        </w:rPr>
        <w:footnoteReference w:id="43"/>
      </w:r>
      <w:r w:rsidRPr="008B38CC">
        <w:rPr>
          <w:b/>
        </w:rPr>
        <w:t xml:space="preserve"> и должны определяться в каждом отдельном случае, а причины их принятия − заноситься в медицинскую карточку пациента. Необходимо срочно пересмотреть административные процедуры перевозки с целью сокращения времени перевозки на практике.</w:t>
      </w:r>
    </w:p>
    <w:p w:rsidR="00BF5EB3" w:rsidRPr="00BF5EB3" w:rsidRDefault="00BF5EB3" w:rsidP="008B38CC">
      <w:pPr>
        <w:pStyle w:val="SingleTxtGR"/>
      </w:pPr>
      <w:r w:rsidRPr="00BF5EB3">
        <w:t>79.</w:t>
      </w:r>
      <w:r w:rsidRPr="00BF5EB3">
        <w:tab/>
        <w:t>Вызывает беспокойство последовательность изложения и полнота данных журналов медицинского учета в посещенных учреждениях различных катег</w:t>
      </w:r>
      <w:r w:rsidRPr="00BF5EB3">
        <w:t>о</w:t>
      </w:r>
      <w:r w:rsidRPr="00BF5EB3">
        <w:t>рий. Например, в некоторых было отражено наличие травм, однако не было н</w:t>
      </w:r>
      <w:r w:rsidRPr="00BF5EB3">
        <w:t>и</w:t>
      </w:r>
      <w:r w:rsidRPr="00BF5EB3">
        <w:t xml:space="preserve">какой информации об их происхождении. </w:t>
      </w:r>
    </w:p>
    <w:p w:rsidR="00BF5EB3" w:rsidRPr="008B38CC" w:rsidRDefault="00BF5EB3" w:rsidP="008B38CC">
      <w:pPr>
        <w:pStyle w:val="SingleTxtGR"/>
        <w:rPr>
          <w:b/>
        </w:rPr>
      </w:pPr>
      <w:r w:rsidRPr="00BF5EB3">
        <w:rPr>
          <w:bCs/>
        </w:rPr>
        <w:t>80.</w:t>
      </w:r>
      <w:r w:rsidRPr="00BF5EB3">
        <w:rPr>
          <w:bCs/>
        </w:rPr>
        <w:tab/>
      </w:r>
      <w:r w:rsidRPr="008B38CC">
        <w:rPr>
          <w:b/>
        </w:rPr>
        <w:t>ППП рекомендует обновить систему медицинского учета и прил</w:t>
      </w:r>
      <w:r w:rsidRPr="008B38CC">
        <w:rPr>
          <w:b/>
        </w:rPr>
        <w:t>о</w:t>
      </w:r>
      <w:r w:rsidRPr="008B38CC">
        <w:rPr>
          <w:b/>
        </w:rPr>
        <w:t>жить усилия для введения более последовательных и полных форм для учета информации. ППП вновь повторяет свою рекомендацию проводить базовую подготовку всех медицинских специалистов, работающих с лиц</w:t>
      </w:r>
      <w:r w:rsidRPr="008B38CC">
        <w:rPr>
          <w:b/>
        </w:rPr>
        <w:t>а</w:t>
      </w:r>
      <w:r w:rsidRPr="008B38CC">
        <w:rPr>
          <w:b/>
        </w:rPr>
        <w:t>ми, лишенными свободы, по описанию и оценке травм и реагированию на такие ситуации, а также учредить независимый экспертный орган в соо</w:t>
      </w:r>
      <w:r w:rsidRPr="008B38CC">
        <w:rPr>
          <w:b/>
        </w:rPr>
        <w:t>т</w:t>
      </w:r>
      <w:r w:rsidRPr="008B38CC">
        <w:rPr>
          <w:b/>
        </w:rPr>
        <w:t>ветствии со Стамбульским протоколом.</w:t>
      </w:r>
    </w:p>
    <w:p w:rsidR="00BF5EB3" w:rsidRPr="00BF5EB3" w:rsidRDefault="00BF5EB3" w:rsidP="008B38CC">
      <w:pPr>
        <w:pStyle w:val="SingleTxtGR"/>
      </w:pPr>
      <w:r w:rsidRPr="00BF5EB3">
        <w:t>81.</w:t>
      </w:r>
      <w:r w:rsidRPr="00BF5EB3">
        <w:tab/>
        <w:t>В ППП часто поступали сообщения о том, что заключенные или заде</w:t>
      </w:r>
      <w:r w:rsidRPr="00BF5EB3">
        <w:t>р</w:t>
      </w:r>
      <w:r w:rsidRPr="00BF5EB3">
        <w:t>жанные были вынуждены платить за лечение и медицинские препараты, чего они во многих случаях не могли сделать. ППП считает, что предоставление адекватных и бесплатных медицинских услуг всем лицам, лишенным свободы, является обязанностью государства-участника</w:t>
      </w:r>
      <w:r w:rsidRPr="00674395">
        <w:rPr>
          <w:sz w:val="18"/>
          <w:szCs w:val="18"/>
          <w:vertAlign w:val="superscript"/>
          <w:lang w:val="en-GB"/>
        </w:rPr>
        <w:footnoteReference w:id="44"/>
      </w:r>
      <w:r w:rsidRPr="00BF5EB3">
        <w:t>.</w:t>
      </w:r>
    </w:p>
    <w:p w:rsidR="00BF5EB3" w:rsidRPr="008B38CC" w:rsidRDefault="00BF5EB3" w:rsidP="008B38CC">
      <w:pPr>
        <w:pStyle w:val="SingleTxtGR"/>
        <w:rPr>
          <w:b/>
        </w:rPr>
      </w:pPr>
      <w:r w:rsidRPr="00BF5EB3">
        <w:rPr>
          <w:bCs/>
        </w:rPr>
        <w:t>82.</w:t>
      </w:r>
      <w:r w:rsidRPr="00BF5EB3">
        <w:rPr>
          <w:bCs/>
        </w:rPr>
        <w:tab/>
      </w:r>
      <w:r w:rsidRPr="008B38CC">
        <w:rPr>
          <w:b/>
        </w:rPr>
        <w:t>ППП рекомендует государству-участнику незамедлительно провести общенациональную оценку потребностей всех учреждений с целью соде</w:t>
      </w:r>
      <w:r w:rsidRPr="008B38CC">
        <w:rPr>
          <w:b/>
        </w:rPr>
        <w:t>й</w:t>
      </w:r>
      <w:r w:rsidRPr="008B38CC">
        <w:rPr>
          <w:b/>
        </w:rPr>
        <w:t>ствия поставкам достаточного количества лекарственных препаратов.</w:t>
      </w:r>
    </w:p>
    <w:p w:rsidR="00BF5EB3" w:rsidRPr="00BF5EB3" w:rsidRDefault="00BF5EB3" w:rsidP="008B38CC">
      <w:pPr>
        <w:pStyle w:val="SingleTxtGR"/>
      </w:pPr>
      <w:r w:rsidRPr="00BF5EB3">
        <w:rPr>
          <w:bCs/>
        </w:rPr>
        <w:t>83.</w:t>
      </w:r>
      <w:r w:rsidRPr="00BF5EB3">
        <w:rPr>
          <w:bCs/>
        </w:rPr>
        <w:tab/>
      </w:r>
      <w:r w:rsidRPr="008B38CC">
        <w:rPr>
          <w:b/>
        </w:rPr>
        <w:t>ППП далее рекомендует властям Украины провести на всей террит</w:t>
      </w:r>
      <w:r w:rsidRPr="008B38CC">
        <w:rPr>
          <w:b/>
        </w:rPr>
        <w:t>о</w:t>
      </w:r>
      <w:r w:rsidRPr="008B38CC">
        <w:rPr>
          <w:b/>
        </w:rPr>
        <w:t>рии страны оценку потребностей в области здравоохранения в местах л</w:t>
      </w:r>
      <w:r w:rsidRPr="008B38CC">
        <w:rPr>
          <w:b/>
        </w:rPr>
        <w:t>и</w:t>
      </w:r>
      <w:r w:rsidRPr="008B38CC">
        <w:rPr>
          <w:b/>
        </w:rPr>
        <w:t>шения свободы с целью безотлагательного решения общих и специальных вопросов, требующих внимания. Например, необходимо значительно ув</w:t>
      </w:r>
      <w:r w:rsidRPr="008B38CC">
        <w:rPr>
          <w:b/>
        </w:rPr>
        <w:t>е</w:t>
      </w:r>
      <w:r w:rsidRPr="008B38CC">
        <w:rPr>
          <w:b/>
        </w:rPr>
        <w:t>личить доступность в пенитенциарных учреждения бесплатных услуг да</w:t>
      </w:r>
      <w:r w:rsidRPr="008B38CC">
        <w:rPr>
          <w:b/>
        </w:rPr>
        <w:t>н</w:t>
      </w:r>
      <w:r w:rsidRPr="008B38CC">
        <w:rPr>
          <w:b/>
        </w:rPr>
        <w:t>тистов, психологов, психиатров и гинекологов.</w:t>
      </w:r>
    </w:p>
    <w:p w:rsidR="00BF5EB3" w:rsidRPr="00BF5EB3" w:rsidRDefault="00BF5EB3" w:rsidP="008B38CC">
      <w:pPr>
        <w:pStyle w:val="SingleTxtGR"/>
      </w:pPr>
      <w:r w:rsidRPr="00BF5EB3">
        <w:t>84.</w:t>
      </w:r>
      <w:r w:rsidRPr="00BF5EB3">
        <w:tab/>
        <w:t>Делегация ППП общалась с лицами, лишенными свободы, которые стр</w:t>
      </w:r>
      <w:r w:rsidRPr="00BF5EB3">
        <w:t>а</w:t>
      </w:r>
      <w:r w:rsidRPr="00BF5EB3">
        <w:t>дают зависимостью от наркотических веществ, однако отметила отсутствие специального лечения как для лиц, страдающих такой зависимостью, так и для лиц, страдающих абстинентным синдромом.</w:t>
      </w:r>
    </w:p>
    <w:p w:rsidR="00BF5EB3" w:rsidRPr="008B38CC" w:rsidRDefault="00BF5EB3" w:rsidP="008B38CC">
      <w:pPr>
        <w:pStyle w:val="SingleTxtGR"/>
        <w:rPr>
          <w:b/>
        </w:rPr>
      </w:pPr>
      <w:r w:rsidRPr="00BF5EB3">
        <w:t>85.</w:t>
      </w:r>
      <w:r w:rsidRPr="00BF5EB3">
        <w:tab/>
      </w:r>
      <w:r w:rsidRPr="008B38CC">
        <w:rPr>
          <w:b/>
        </w:rPr>
        <w:t>ППП рекомендует помимо проведения стандартного медицинского осмотра по прибытии в место заключения обеспечить в местах заключения наличие медицинских специалистов для наблюдения и лечения серьезных симптомов абстиненции и любых иных последствий злоупотребления наркотическими веществами</w:t>
      </w:r>
      <w:r w:rsidRPr="00674395">
        <w:rPr>
          <w:sz w:val="18"/>
          <w:szCs w:val="18"/>
          <w:vertAlign w:val="superscript"/>
          <w:lang w:val="en-GB"/>
        </w:rPr>
        <w:footnoteReference w:id="45"/>
      </w:r>
      <w:r w:rsidRPr="008B38CC">
        <w:rPr>
          <w:b/>
        </w:rPr>
        <w:t>.</w:t>
      </w:r>
    </w:p>
    <w:p w:rsidR="00BF5EB3" w:rsidRPr="00BF5EB3" w:rsidRDefault="00BF5EB3" w:rsidP="008B38CC">
      <w:pPr>
        <w:pStyle w:val="SingleTxtGR"/>
      </w:pPr>
      <w:r w:rsidRPr="00BF5EB3">
        <w:t>86.</w:t>
      </w:r>
      <w:r w:rsidRPr="00BF5EB3">
        <w:tab/>
        <w:t>ППП отмечает, что по прибытии в пенитенциарные учреждения прибы</w:t>
      </w:r>
      <w:r w:rsidRPr="00BF5EB3">
        <w:t>в</w:t>
      </w:r>
      <w:r w:rsidRPr="00BF5EB3">
        <w:t>шим делают анализ на наличие туберкулеза и что принимаются меры для того, чтобы отделить больных туберкулезом от других задержанных и обеспечить их лечение. Однако в том, что касается условий содержания и возможностей леч</w:t>
      </w:r>
      <w:r w:rsidRPr="00BF5EB3">
        <w:t>е</w:t>
      </w:r>
      <w:r w:rsidRPr="00BF5EB3">
        <w:t>ния больных туберкулезом, ситуация в тех или иных учреждениях существенно различается.</w:t>
      </w:r>
    </w:p>
    <w:p w:rsidR="00BF5EB3" w:rsidRPr="008B38CC" w:rsidRDefault="00BF5EB3" w:rsidP="008B38CC">
      <w:pPr>
        <w:pStyle w:val="SingleTxtGR"/>
        <w:rPr>
          <w:b/>
        </w:rPr>
      </w:pPr>
      <w:r w:rsidRPr="00BF5EB3">
        <w:t>87.</w:t>
      </w:r>
      <w:r w:rsidRPr="00BF5EB3">
        <w:tab/>
      </w:r>
      <w:r w:rsidRPr="008B38CC">
        <w:rPr>
          <w:b/>
        </w:rPr>
        <w:t>ППП рекомендует принять меры для согласования и улучшения условий содержания и лечения больных туберкулезом.</w:t>
      </w:r>
    </w:p>
    <w:p w:rsidR="00BF5EB3" w:rsidRPr="00BF5EB3" w:rsidRDefault="00BF5EB3" w:rsidP="008B38CC">
      <w:pPr>
        <w:pStyle w:val="SingleTxtGR"/>
      </w:pPr>
      <w:r w:rsidRPr="00BF5EB3">
        <w:t>88.</w:t>
      </w:r>
      <w:r w:rsidRPr="00BF5EB3">
        <w:tab/>
        <w:t>ППП получил информацию об отсутствии статистики по ВИЧ среди з</w:t>
      </w:r>
      <w:r w:rsidRPr="00BF5EB3">
        <w:t>а</w:t>
      </w:r>
      <w:r w:rsidRPr="00BF5EB3">
        <w:t xml:space="preserve">ключенных и задержанных и о весьма небольшом количестве лиц, желающих пройти тест на ВИЧ. Согласно имеющейся информации, значительная доля смертности среди лиц, содержащихся под стражей, приходится на комбинацию ВИЧ и гепатита </w:t>
      </w:r>
      <w:r w:rsidRPr="00BF5EB3">
        <w:rPr>
          <w:lang w:val="en-US"/>
        </w:rPr>
        <w:t>B</w:t>
      </w:r>
      <w:r w:rsidRPr="00BF5EB3">
        <w:t>.</w:t>
      </w:r>
    </w:p>
    <w:p w:rsidR="00BF5EB3" w:rsidRPr="008B38CC" w:rsidRDefault="00BF5EB3" w:rsidP="008B38CC">
      <w:pPr>
        <w:pStyle w:val="SingleTxtGR"/>
        <w:rPr>
          <w:b/>
        </w:rPr>
      </w:pPr>
      <w:r w:rsidRPr="00BF5EB3">
        <w:t>89.</w:t>
      </w:r>
      <w:r w:rsidRPr="00BF5EB3">
        <w:tab/>
      </w:r>
      <w:r w:rsidRPr="008B38CC">
        <w:rPr>
          <w:b/>
        </w:rPr>
        <w:t>ППП рекомендует властям Украины более инициативно развивать программы здравоохранения, в том числе программы по предотвращению распространения инфекционных заболеваний, в первую очередь ВИЧ, например путем ведения просветительской работы в однородных по сво</w:t>
      </w:r>
      <w:r w:rsidRPr="008B38CC">
        <w:rPr>
          <w:b/>
        </w:rPr>
        <w:t>е</w:t>
      </w:r>
      <w:r w:rsidRPr="008B38CC">
        <w:rPr>
          <w:b/>
        </w:rPr>
        <w:t>му составу группах. Ссылаясь на Международные руководящие указания по ВИЧ/СПИДу и правам человека</w:t>
      </w:r>
      <w:r w:rsidRPr="00674395">
        <w:rPr>
          <w:sz w:val="18"/>
          <w:szCs w:val="18"/>
          <w:vertAlign w:val="superscript"/>
          <w:lang w:val="en-GB"/>
        </w:rPr>
        <w:footnoteReference w:id="46"/>
      </w:r>
      <w:r w:rsidRPr="008B38CC">
        <w:rPr>
          <w:b/>
        </w:rPr>
        <w:t>, ППП рекомендует проводить среди заключенных анализ на добровольной и конфиденциальной основе подг</w:t>
      </w:r>
      <w:r w:rsidRPr="008B38CC">
        <w:rPr>
          <w:b/>
        </w:rPr>
        <w:t>о</w:t>
      </w:r>
      <w:r w:rsidRPr="008B38CC">
        <w:rPr>
          <w:b/>
        </w:rPr>
        <w:t>товленными медицинскими специалистами и консультирование до и после анализов, а также осуществлять лечение ВИЧ-позитивных заключенных на уровне не ниже среднего по стране.</w:t>
      </w:r>
    </w:p>
    <w:p w:rsidR="00BF5EB3" w:rsidRPr="00BF5EB3" w:rsidRDefault="00BF5EB3" w:rsidP="008B38CC">
      <w:pPr>
        <w:pStyle w:val="HChGR"/>
      </w:pPr>
      <w:r w:rsidRPr="00BF5EB3">
        <w:tab/>
      </w:r>
      <w:r w:rsidRPr="00BF5EB3">
        <w:rPr>
          <w:lang w:val="en-GB"/>
        </w:rPr>
        <w:t>IV</w:t>
      </w:r>
      <w:r w:rsidRPr="00BF5EB3">
        <w:t>.</w:t>
      </w:r>
      <w:r w:rsidRPr="00BF5EB3">
        <w:tab/>
        <w:t xml:space="preserve">Положение лиц, лишенных свободы </w:t>
      </w:r>
    </w:p>
    <w:p w:rsidR="00BF5EB3" w:rsidRPr="00BF5EB3" w:rsidRDefault="00BF5EB3" w:rsidP="008B38CC">
      <w:pPr>
        <w:pStyle w:val="H1GR"/>
      </w:pPr>
      <w:r w:rsidRPr="00BF5EB3">
        <w:tab/>
      </w:r>
      <w:r w:rsidRPr="00BF5EB3">
        <w:rPr>
          <w:lang w:val="en-GB"/>
        </w:rPr>
        <w:t>A</w:t>
      </w:r>
      <w:r w:rsidRPr="00BF5EB3">
        <w:t>.</w:t>
      </w:r>
      <w:r w:rsidRPr="00BF5EB3">
        <w:tab/>
        <w:t>Милицейские</w:t>
      </w:r>
      <w:r w:rsidR="008B38CC">
        <w:t xml:space="preserve"> участки и изоляторы временного</w:t>
      </w:r>
      <w:r w:rsidR="008B38CC">
        <w:br/>
      </w:r>
      <w:r w:rsidRPr="00BF5EB3">
        <w:t>содержания (ИВС)</w:t>
      </w:r>
    </w:p>
    <w:p w:rsidR="00BF5EB3" w:rsidRPr="00BF5EB3" w:rsidRDefault="00BF5EB3" w:rsidP="008B38CC">
      <w:pPr>
        <w:pStyle w:val="H23GR"/>
      </w:pPr>
      <w:r w:rsidRPr="00BF5EB3">
        <w:tab/>
        <w:t>1.</w:t>
      </w:r>
      <w:r w:rsidRPr="00BF5EB3">
        <w:tab/>
        <w:t>Условия содержания под стражей</w:t>
      </w:r>
    </w:p>
    <w:p w:rsidR="00BF5EB3" w:rsidRPr="00BF5EB3" w:rsidRDefault="00BF5EB3" w:rsidP="008B38CC">
      <w:pPr>
        <w:pStyle w:val="SingleTxtGR"/>
      </w:pPr>
      <w:r w:rsidRPr="00BF5EB3">
        <w:t>90.</w:t>
      </w:r>
      <w:r w:rsidRPr="00BF5EB3">
        <w:tab/>
        <w:t>Несмотря на некоторые различия условий содержания под стражей в ра</w:t>
      </w:r>
      <w:r w:rsidRPr="00BF5EB3">
        <w:t>з</w:t>
      </w:r>
      <w:r w:rsidRPr="00BF5EB3">
        <w:t>ных посещенных участках милиции, ППП отмечает, что люди обычно соде</w:t>
      </w:r>
      <w:r w:rsidRPr="00BF5EB3">
        <w:t>р</w:t>
      </w:r>
      <w:r w:rsidRPr="00BF5EB3">
        <w:t>жатся в плохих условиях с точки зрения наличия пространства, гигиены, са</w:t>
      </w:r>
      <w:r w:rsidRPr="00BF5EB3">
        <w:t>н</w:t>
      </w:r>
      <w:r w:rsidRPr="00BF5EB3">
        <w:t>технического оборудования, естественного света и вентиляции. Фиксаторы, и</w:t>
      </w:r>
      <w:r w:rsidRPr="00BF5EB3">
        <w:t>с</w:t>
      </w:r>
      <w:r w:rsidRPr="00BF5EB3">
        <w:t>пользуемые как в ИВС, так и в участках милиции при открывании дверей, представляют собой опасность и могут привести к травмам.</w:t>
      </w:r>
    </w:p>
    <w:p w:rsidR="00BF5EB3" w:rsidRPr="00BF5EB3" w:rsidRDefault="00BF5EB3" w:rsidP="008B38CC">
      <w:pPr>
        <w:pStyle w:val="SingleTxtGR"/>
      </w:pPr>
      <w:r w:rsidRPr="00BF5EB3">
        <w:t>91.</w:t>
      </w:r>
      <w:r w:rsidRPr="00BF5EB3">
        <w:tab/>
        <w:t>Материальные условия в большинстве посещенных изоляторов време</w:t>
      </w:r>
      <w:r w:rsidRPr="00BF5EB3">
        <w:t>н</w:t>
      </w:r>
      <w:r w:rsidRPr="00BF5EB3">
        <w:t>ного содержания (ИВС) в целом были значительно лучше, однако в некоторых местах ППП отмечает антисанитарию, отсутствие естественного света и вент</w:t>
      </w:r>
      <w:r w:rsidRPr="00BF5EB3">
        <w:t>и</w:t>
      </w:r>
      <w:r w:rsidRPr="00BF5EB3">
        <w:t>ляции. Лица в ИВС, с которыми проводились беседы, сообщили, что для них предусматривается один час физической нагрузки во дворе в день и им пред</w:t>
      </w:r>
      <w:r w:rsidRPr="00BF5EB3">
        <w:t>о</w:t>
      </w:r>
      <w:r w:rsidRPr="00BF5EB3">
        <w:t>ставляется трехразовое питание и питьевая вода.</w:t>
      </w:r>
    </w:p>
    <w:p w:rsidR="00BF5EB3" w:rsidRPr="00BF5EB3" w:rsidRDefault="00BF5EB3" w:rsidP="008B38CC">
      <w:pPr>
        <w:pStyle w:val="SingleTxtGR"/>
      </w:pPr>
      <w:r w:rsidRPr="00BF5EB3">
        <w:t>92.</w:t>
      </w:r>
      <w:r w:rsidRPr="00BF5EB3">
        <w:tab/>
      </w:r>
      <w:r w:rsidRPr="008B38CC">
        <w:rPr>
          <w:b/>
        </w:rPr>
        <w:t>ППП рекомендует властям Украины провести независимую проверку материальных условий содержания под стражей в участках милиции и ИВС по всей стране с целью при необходимости повысить уровень условий содержания до международных стандартов, а также создать в участках м</w:t>
      </w:r>
      <w:r w:rsidRPr="008B38CC">
        <w:rPr>
          <w:b/>
        </w:rPr>
        <w:t>и</w:t>
      </w:r>
      <w:r w:rsidRPr="008B38CC">
        <w:rPr>
          <w:b/>
        </w:rPr>
        <w:t>лиции для задержанных более чем на 24 часа условия для физической нагрузки в течение минимум одного часа в день. ППП также рекомендует снять дверные фиксаторы.</w:t>
      </w:r>
    </w:p>
    <w:p w:rsidR="00BF5EB3" w:rsidRPr="00BF5EB3" w:rsidRDefault="00BF5EB3" w:rsidP="008B38CC">
      <w:pPr>
        <w:pStyle w:val="H23GR"/>
      </w:pPr>
      <w:r w:rsidRPr="00BF5EB3">
        <w:tab/>
        <w:t>2.</w:t>
      </w:r>
      <w:r w:rsidRPr="00BF5EB3">
        <w:tab/>
        <w:t>Пытки и жестокое обращение</w:t>
      </w:r>
    </w:p>
    <w:p w:rsidR="00BF5EB3" w:rsidRPr="00BF5EB3" w:rsidRDefault="00BF5EB3" w:rsidP="008B38CC">
      <w:pPr>
        <w:pStyle w:val="SingleTxtGR"/>
      </w:pPr>
      <w:r w:rsidRPr="00BF5EB3">
        <w:t>93.</w:t>
      </w:r>
      <w:r w:rsidRPr="00BF5EB3">
        <w:tab/>
        <w:t>ППП выражает озабоченность по поводу того, что он постоянно получает большое число сообщений о пытках и жестоком обращении в течение периода нахождения под стражей в милиции на Украине, особенно при первом допросе. Эта информация подтверждается беседами с задержанными и заключенными по всей стране, которые предоставили свидетельства практики избиения лиц, л</w:t>
      </w:r>
      <w:r w:rsidRPr="00BF5EB3">
        <w:t>и</w:t>
      </w:r>
      <w:r w:rsidRPr="00BF5EB3">
        <w:t>шенных свободы, во время начального периода нахождения под стражей и д</w:t>
      </w:r>
      <w:r w:rsidRPr="00BF5EB3">
        <w:t>о</w:t>
      </w:r>
      <w:r w:rsidRPr="00BF5EB3">
        <w:t>проса сотрудниками милиции, а также избиения лиц, следствие по делу кот</w:t>
      </w:r>
      <w:r w:rsidRPr="00BF5EB3">
        <w:t>о</w:t>
      </w:r>
      <w:r w:rsidRPr="00BF5EB3">
        <w:t>рых длится значительное время, в период нахождения в ИВС. Используемые методы включают в себя пинки и удары кулаками, ногами, мешками с песком и бутылками с водой. Кроме того, несколько человек заявили о том, что их душ</w:t>
      </w:r>
      <w:r w:rsidRPr="00BF5EB3">
        <w:t>и</w:t>
      </w:r>
      <w:r w:rsidRPr="00BF5EB3">
        <w:t>ли и применяли электрошок в области ушей и гениталий.</w:t>
      </w:r>
    </w:p>
    <w:p w:rsidR="00BF5EB3" w:rsidRPr="00BF5EB3" w:rsidRDefault="00BF5EB3" w:rsidP="008B38CC">
      <w:pPr>
        <w:pStyle w:val="SingleTxtGR"/>
      </w:pPr>
      <w:r w:rsidRPr="00BF5EB3">
        <w:t>94.</w:t>
      </w:r>
      <w:r w:rsidRPr="00BF5EB3">
        <w:tab/>
        <w:t>В ППП также поступили сообщения от лиц, которые после их ареста м</w:t>
      </w:r>
      <w:r w:rsidRPr="00BF5EB3">
        <w:t>и</w:t>
      </w:r>
      <w:r w:rsidRPr="00BF5EB3">
        <w:t>лицией имели травмы или иные проблемы со здоровьем и в течение длительн</w:t>
      </w:r>
      <w:r w:rsidRPr="00BF5EB3">
        <w:t>о</w:t>
      </w:r>
      <w:r w:rsidRPr="00BF5EB3">
        <w:t>го времени получали отказ в предоставлении медицинской помощи, несмотря на их просьбы.</w:t>
      </w:r>
    </w:p>
    <w:p w:rsidR="00BF5EB3" w:rsidRPr="00BF5EB3" w:rsidRDefault="00BF5EB3" w:rsidP="008B38CC">
      <w:pPr>
        <w:pStyle w:val="SingleTxtGR"/>
      </w:pPr>
      <w:r w:rsidRPr="00BF5EB3">
        <w:t>95.</w:t>
      </w:r>
      <w:r w:rsidRPr="00BF5EB3">
        <w:tab/>
        <w:t>Многие лица, с которыми проводились беседы, указывали на оказание психологического давления во время первого допроса, в том числе на угрозы им или их семьям. Как отмечалось ранее, лица, с которыми проводились бес</w:t>
      </w:r>
      <w:r w:rsidRPr="00BF5EB3">
        <w:t>е</w:t>
      </w:r>
      <w:r w:rsidRPr="00BF5EB3">
        <w:t>ды, говорили о том, что их заставляли подписать признание и отказаться от своего права на юридическое представительство.</w:t>
      </w:r>
    </w:p>
    <w:p w:rsidR="00BF5EB3" w:rsidRPr="00BF5EB3" w:rsidRDefault="00BF5EB3" w:rsidP="008B38CC">
      <w:pPr>
        <w:pStyle w:val="SingleTxtGR"/>
      </w:pPr>
      <w:r w:rsidRPr="00BF5EB3">
        <w:t>96.</w:t>
      </w:r>
      <w:r w:rsidRPr="00BF5EB3">
        <w:tab/>
      </w:r>
      <w:r w:rsidRPr="008B38CC">
        <w:rPr>
          <w:b/>
        </w:rPr>
        <w:t>ППП считает, что указываемые выше сообщения являются нагля</w:t>
      </w:r>
      <w:r w:rsidRPr="008B38CC">
        <w:rPr>
          <w:b/>
        </w:rPr>
        <w:t>д</w:t>
      </w:r>
      <w:r w:rsidRPr="008B38CC">
        <w:rPr>
          <w:b/>
        </w:rPr>
        <w:t>ными примерами физических и психологических пыток и жестокого обр</w:t>
      </w:r>
      <w:r w:rsidRPr="008B38CC">
        <w:rPr>
          <w:b/>
        </w:rPr>
        <w:t>а</w:t>
      </w:r>
      <w:r w:rsidRPr="008B38CC">
        <w:rPr>
          <w:b/>
        </w:rPr>
        <w:t>щения. С учетом постоянно поступа</w:t>
      </w:r>
      <w:r w:rsidR="00C14360">
        <w:rPr>
          <w:b/>
        </w:rPr>
        <w:t>ющих сообщений на этот счет ППП </w:t>
      </w:r>
      <w:r w:rsidRPr="008B38CC">
        <w:rPr>
          <w:b/>
        </w:rPr>
        <w:t>считает, что на Украине существует серьезная проблема систематич</w:t>
      </w:r>
      <w:r w:rsidRPr="008B38CC">
        <w:rPr>
          <w:b/>
        </w:rPr>
        <w:t>е</w:t>
      </w:r>
      <w:r w:rsidRPr="008B38CC">
        <w:rPr>
          <w:b/>
        </w:rPr>
        <w:t>ского использования милицией пыток и жестокого обращения. ППП кат</w:t>
      </w:r>
      <w:r w:rsidRPr="008B38CC">
        <w:rPr>
          <w:b/>
        </w:rPr>
        <w:t>е</w:t>
      </w:r>
      <w:r w:rsidRPr="008B38CC">
        <w:rPr>
          <w:b/>
        </w:rPr>
        <w:t>горич</w:t>
      </w:r>
      <w:r w:rsidRPr="008B38CC">
        <w:rPr>
          <w:b/>
        </w:rPr>
        <w:t>е</w:t>
      </w:r>
      <w:r w:rsidRPr="008B38CC">
        <w:rPr>
          <w:b/>
        </w:rPr>
        <w:t>ски осуждает все акты пыток и жестокого обращения и напоминает о том, что применение пыток не имеет оправдания ни при каких обсто</w:t>
      </w:r>
      <w:r w:rsidRPr="008B38CC">
        <w:rPr>
          <w:b/>
        </w:rPr>
        <w:t>я</w:t>
      </w:r>
      <w:r w:rsidRPr="008B38CC">
        <w:rPr>
          <w:b/>
        </w:rPr>
        <w:t>тельствах и должно быть полностью запрещено в соответствии с междун</w:t>
      </w:r>
      <w:r w:rsidRPr="008B38CC">
        <w:rPr>
          <w:b/>
        </w:rPr>
        <w:t>а</w:t>
      </w:r>
      <w:r w:rsidRPr="008B38CC">
        <w:rPr>
          <w:b/>
        </w:rPr>
        <w:t>родным правом в области прав человека</w:t>
      </w:r>
      <w:r w:rsidRPr="00674395">
        <w:rPr>
          <w:sz w:val="18"/>
          <w:vertAlign w:val="superscript"/>
        </w:rPr>
        <w:footnoteReference w:id="47"/>
      </w:r>
      <w:r w:rsidRPr="008B38CC">
        <w:rPr>
          <w:b/>
        </w:rPr>
        <w:t>. ППП вновь призывает власти Украины твердо и публично осудить и криминализовать любые акты п</w:t>
      </w:r>
      <w:r w:rsidRPr="008B38CC">
        <w:rPr>
          <w:b/>
        </w:rPr>
        <w:t>ы</w:t>
      </w:r>
      <w:r w:rsidRPr="008B38CC">
        <w:rPr>
          <w:b/>
        </w:rPr>
        <w:t>ток и предпринять необходимые шаги для предотвращения пыток и жест</w:t>
      </w:r>
      <w:r w:rsidRPr="008B38CC">
        <w:rPr>
          <w:b/>
        </w:rPr>
        <w:t>о</w:t>
      </w:r>
      <w:r w:rsidRPr="008B38CC">
        <w:rPr>
          <w:b/>
        </w:rPr>
        <w:t>кого обр</w:t>
      </w:r>
      <w:r w:rsidRPr="008B38CC">
        <w:rPr>
          <w:b/>
        </w:rPr>
        <w:t>а</w:t>
      </w:r>
      <w:r w:rsidRPr="008B38CC">
        <w:rPr>
          <w:b/>
        </w:rPr>
        <w:t>щения. ППП настоятельно напоминает Украине о рекомендациях КПП р</w:t>
      </w:r>
      <w:r w:rsidRPr="008B38CC">
        <w:rPr>
          <w:b/>
        </w:rPr>
        <w:t>е</w:t>
      </w:r>
      <w:r w:rsidRPr="008B38CC">
        <w:rPr>
          <w:b/>
        </w:rPr>
        <w:t>гулярно и в понятной форме доводить на самом высоком уровне до всех сотрудников органов внутренних дел информацию о «нулевой терп</w:t>
      </w:r>
      <w:r w:rsidRPr="008B38CC">
        <w:rPr>
          <w:b/>
        </w:rPr>
        <w:t>и</w:t>
      </w:r>
      <w:r w:rsidRPr="008B38CC">
        <w:rPr>
          <w:b/>
        </w:rPr>
        <w:t>мости» к пыткам и иным видам жестокого обращения и распространять ее в ходе профессиональной подготовки</w:t>
      </w:r>
      <w:r w:rsidRPr="00674395">
        <w:rPr>
          <w:sz w:val="18"/>
          <w:vertAlign w:val="superscript"/>
        </w:rPr>
        <w:footnoteReference w:id="48"/>
      </w:r>
      <w:r w:rsidRPr="008B38CC">
        <w:rPr>
          <w:b/>
        </w:rPr>
        <w:t>. Помимо мер, рекомендованных р</w:t>
      </w:r>
      <w:r w:rsidRPr="008B38CC">
        <w:rPr>
          <w:b/>
        </w:rPr>
        <w:t>а</w:t>
      </w:r>
      <w:r w:rsidRPr="008B38CC">
        <w:rPr>
          <w:b/>
        </w:rPr>
        <w:t>нее в предварительных замечаниях или ином разделе этого доклада, пр</w:t>
      </w:r>
      <w:r w:rsidRPr="008B38CC">
        <w:rPr>
          <w:b/>
        </w:rPr>
        <w:t>е</w:t>
      </w:r>
      <w:r w:rsidRPr="008B38CC">
        <w:rPr>
          <w:b/>
        </w:rPr>
        <w:t>вентивные меры должны, в частности, включать в себя быстрое провед</w:t>
      </w:r>
      <w:r w:rsidRPr="008B38CC">
        <w:rPr>
          <w:b/>
        </w:rPr>
        <w:t>е</w:t>
      </w:r>
      <w:r w:rsidRPr="008B38CC">
        <w:rPr>
          <w:b/>
        </w:rPr>
        <w:t>ние беспристрастного и независимого расследования, создание эффекти</w:t>
      </w:r>
      <w:r w:rsidRPr="008B38CC">
        <w:rPr>
          <w:b/>
        </w:rPr>
        <w:t>в</w:t>
      </w:r>
      <w:r w:rsidRPr="008B38CC">
        <w:rPr>
          <w:b/>
        </w:rPr>
        <w:t>ной системы подачи жалоб и преследование и наказание предполагаемых прав</w:t>
      </w:r>
      <w:r w:rsidRPr="008B38CC">
        <w:rPr>
          <w:b/>
        </w:rPr>
        <w:t>о</w:t>
      </w:r>
      <w:r w:rsidRPr="008B38CC">
        <w:rPr>
          <w:b/>
        </w:rPr>
        <w:t>нарушителей.</w:t>
      </w:r>
    </w:p>
    <w:p w:rsidR="00BF5EB3" w:rsidRPr="00BF5EB3" w:rsidRDefault="00BF5EB3" w:rsidP="008B38CC">
      <w:pPr>
        <w:pStyle w:val="H1GR"/>
      </w:pPr>
      <w:r w:rsidRPr="00BF5EB3">
        <w:tab/>
        <w:t>B.</w:t>
      </w:r>
      <w:r w:rsidRPr="00BF5EB3">
        <w:tab/>
        <w:t>Следственные изоляторы (СИЗО)</w:t>
      </w:r>
    </w:p>
    <w:p w:rsidR="00BF5EB3" w:rsidRPr="00BF5EB3" w:rsidRDefault="00BF5EB3" w:rsidP="008B38CC">
      <w:pPr>
        <w:pStyle w:val="H23GR"/>
      </w:pPr>
      <w:r w:rsidRPr="00BF5EB3">
        <w:tab/>
        <w:t>1.</w:t>
      </w:r>
      <w:r w:rsidRPr="00BF5EB3">
        <w:tab/>
        <w:t>Условия содержания под стражей</w:t>
      </w:r>
    </w:p>
    <w:p w:rsidR="00BF5EB3" w:rsidRPr="00BF5EB3" w:rsidRDefault="00BF5EB3" w:rsidP="008B38CC">
      <w:pPr>
        <w:pStyle w:val="H4GR"/>
      </w:pPr>
      <w:r w:rsidRPr="00BF5EB3">
        <w:tab/>
        <w:t>a)</w:t>
      </w:r>
      <w:r w:rsidRPr="00BF5EB3">
        <w:tab/>
        <w:t>Переполненность</w:t>
      </w:r>
    </w:p>
    <w:p w:rsidR="00BF5EB3" w:rsidRPr="00BF5EB3" w:rsidRDefault="00BF5EB3" w:rsidP="008B38CC">
      <w:pPr>
        <w:pStyle w:val="SingleTxtGR"/>
      </w:pPr>
      <w:r w:rsidRPr="00BF5EB3">
        <w:t>97.</w:t>
      </w:r>
      <w:r w:rsidRPr="00BF5EB3">
        <w:tab/>
        <w:t>ППП отмечает значительную переполненность многих камер СИЗО, что вызывает серьезное беспокойство с точки зрения здоровья и гигиены. Напр</w:t>
      </w:r>
      <w:r w:rsidRPr="00BF5EB3">
        <w:t>и</w:t>
      </w:r>
      <w:r w:rsidRPr="00BF5EB3">
        <w:t>мер, в одном из СИЗО в камере размером 6,5 x 5 м при наличии всего 26 коек содержались 34 человека. Одновременно некоторые задержанные содержались в хороших и не настолько переполненных камерах, где материальные условия были гораздо лучше; удовлетворительного объяснения этому факту представл</w:t>
      </w:r>
      <w:r w:rsidRPr="00BF5EB3">
        <w:t>е</w:t>
      </w:r>
      <w:r w:rsidRPr="00BF5EB3">
        <w:t>но не было.</w:t>
      </w:r>
    </w:p>
    <w:p w:rsidR="00BF5EB3" w:rsidRPr="00BF5EB3" w:rsidRDefault="00BF5EB3" w:rsidP="008B38CC">
      <w:pPr>
        <w:pStyle w:val="SingleTxtGR"/>
      </w:pPr>
      <w:r w:rsidRPr="00BF5EB3">
        <w:t>98.</w:t>
      </w:r>
      <w:r w:rsidRPr="00BF5EB3">
        <w:tab/>
      </w:r>
      <w:r w:rsidRPr="008B38CC">
        <w:rPr>
          <w:b/>
        </w:rPr>
        <w:t>ППП вновь повторяет свои рекомендации, изложенные выше в ра</w:t>
      </w:r>
      <w:r w:rsidRPr="008B38CC">
        <w:rPr>
          <w:b/>
        </w:rPr>
        <w:t>з</w:t>
      </w:r>
      <w:r w:rsidRPr="008B38CC">
        <w:rPr>
          <w:b/>
        </w:rPr>
        <w:t>деле III.D, о том, что Украине необходимо сократить масштабы использ</w:t>
      </w:r>
      <w:r w:rsidRPr="008B38CC">
        <w:rPr>
          <w:b/>
        </w:rPr>
        <w:t>о</w:t>
      </w:r>
      <w:r w:rsidRPr="008B38CC">
        <w:rPr>
          <w:b/>
        </w:rPr>
        <w:t>вания и сроки предварительного заключения, а также рекомендует гос</w:t>
      </w:r>
      <w:r w:rsidRPr="008B38CC">
        <w:rPr>
          <w:b/>
        </w:rPr>
        <w:t>у</w:t>
      </w:r>
      <w:r w:rsidRPr="008B38CC">
        <w:rPr>
          <w:b/>
        </w:rPr>
        <w:t>дарству-участнику принять незамедлительные меры по снижению пер</w:t>
      </w:r>
      <w:r w:rsidRPr="008B38CC">
        <w:rPr>
          <w:b/>
        </w:rPr>
        <w:t>е</w:t>
      </w:r>
      <w:r w:rsidRPr="008B38CC">
        <w:rPr>
          <w:b/>
        </w:rPr>
        <w:t>полненности СИЗО. В соответствии с международными стандартами должно предоставляться достаточное количество коек</w:t>
      </w:r>
      <w:r w:rsidRPr="00674395">
        <w:rPr>
          <w:sz w:val="18"/>
          <w:vertAlign w:val="superscript"/>
        </w:rPr>
        <w:footnoteReference w:id="49"/>
      </w:r>
      <w:r w:rsidRPr="008B38CC">
        <w:rPr>
          <w:b/>
        </w:rPr>
        <w:t>. Разница в услов</w:t>
      </w:r>
      <w:r w:rsidRPr="008B38CC">
        <w:rPr>
          <w:b/>
        </w:rPr>
        <w:t>и</w:t>
      </w:r>
      <w:r w:rsidRPr="008B38CC">
        <w:rPr>
          <w:b/>
        </w:rPr>
        <w:t>ях содержания возможна только при наличии формальных объективных критериев и должна быть четко отражена в журналах учета.</w:t>
      </w:r>
    </w:p>
    <w:p w:rsidR="00BF5EB3" w:rsidRPr="00BF5EB3" w:rsidRDefault="00BF5EB3" w:rsidP="008B38CC">
      <w:pPr>
        <w:pStyle w:val="H4GR"/>
      </w:pPr>
      <w:r w:rsidRPr="00BF5EB3">
        <w:tab/>
        <w:t>b)</w:t>
      </w:r>
      <w:r w:rsidRPr="00BF5EB3">
        <w:tab/>
        <w:t>Материальные условия</w:t>
      </w:r>
    </w:p>
    <w:p w:rsidR="00BF5EB3" w:rsidRPr="00BF5EB3" w:rsidRDefault="00BF5EB3" w:rsidP="008B38CC">
      <w:pPr>
        <w:pStyle w:val="SingleTxtGR"/>
      </w:pPr>
      <w:r w:rsidRPr="00BF5EB3">
        <w:t>99.</w:t>
      </w:r>
      <w:r w:rsidRPr="00BF5EB3">
        <w:tab/>
        <w:t>ППП считает, что общие материальные условия в СИЗО являются неуд</w:t>
      </w:r>
      <w:r w:rsidRPr="00BF5EB3">
        <w:t>о</w:t>
      </w:r>
      <w:r w:rsidRPr="00BF5EB3">
        <w:t>влетворительными с точки зрения минимального пространства на одного з</w:t>
      </w:r>
      <w:r w:rsidRPr="00BF5EB3">
        <w:t>а</w:t>
      </w:r>
      <w:r w:rsidRPr="00BF5EB3">
        <w:t>держанного, освещения, отопления и вентиляции</w:t>
      </w:r>
      <w:r w:rsidRPr="00674395">
        <w:rPr>
          <w:bCs/>
          <w:sz w:val="18"/>
          <w:szCs w:val="18"/>
          <w:vertAlign w:val="superscript"/>
        </w:rPr>
        <w:footnoteReference w:id="50"/>
      </w:r>
      <w:r w:rsidRPr="00BF5EB3">
        <w:t>. Общий уровень гигиены, доступ к чистой воде и оборудование туалетов (в том числе отсутствие частного пространства при пользовании туалетом) в СИЗО также вызывают не меньшее беспокойство.</w:t>
      </w:r>
    </w:p>
    <w:p w:rsidR="00BF5EB3" w:rsidRPr="00BF5EB3" w:rsidRDefault="00BF5EB3" w:rsidP="008B38CC">
      <w:pPr>
        <w:pStyle w:val="SingleTxtGR"/>
      </w:pPr>
      <w:r w:rsidRPr="00BF5EB3">
        <w:t>100.</w:t>
      </w:r>
      <w:r w:rsidRPr="00BF5EB3">
        <w:tab/>
        <w:t>Лица, с которыми проводились беседы, также указали на то, что их не обеспечивают туалетными принадлежностями для личной гигиены и здоровья, что им приходится полагаться в этом вопросе на своих родственников или о</w:t>
      </w:r>
      <w:r w:rsidRPr="00BF5EB3">
        <w:t>т</w:t>
      </w:r>
      <w:r w:rsidRPr="00BF5EB3">
        <w:t>зывчивость других задержанных и что еженедельное принятие душа не гара</w:t>
      </w:r>
      <w:r w:rsidRPr="00BF5EB3">
        <w:t>н</w:t>
      </w:r>
      <w:r w:rsidRPr="00BF5EB3">
        <w:t>тируется.</w:t>
      </w:r>
    </w:p>
    <w:p w:rsidR="00BF5EB3" w:rsidRPr="00BF5EB3" w:rsidRDefault="00BF5EB3" w:rsidP="008B38CC">
      <w:pPr>
        <w:pStyle w:val="SingleTxtGR"/>
      </w:pPr>
      <w:r w:rsidRPr="00BF5EB3">
        <w:t>101.</w:t>
      </w:r>
      <w:r w:rsidRPr="00BF5EB3">
        <w:tab/>
      </w:r>
      <w:r w:rsidRPr="008B38CC">
        <w:rPr>
          <w:b/>
        </w:rPr>
        <w:t>ППП рекомендует государству-участнику сделать своим приоритетом улучшение общих условий гигиены, доступа к воде и санитарным услугам и доступа к предметам личной гигиены в СИЗО в соответствии с междун</w:t>
      </w:r>
      <w:r w:rsidRPr="008B38CC">
        <w:rPr>
          <w:b/>
        </w:rPr>
        <w:t>а</w:t>
      </w:r>
      <w:r w:rsidRPr="008B38CC">
        <w:rPr>
          <w:b/>
        </w:rPr>
        <w:t>родными стандартами</w:t>
      </w:r>
      <w:r w:rsidRPr="00674395">
        <w:rPr>
          <w:sz w:val="18"/>
          <w:vertAlign w:val="superscript"/>
        </w:rPr>
        <w:footnoteReference w:id="51"/>
      </w:r>
      <w:r w:rsidRPr="008B38CC">
        <w:rPr>
          <w:b/>
        </w:rPr>
        <w:t>.</w:t>
      </w:r>
    </w:p>
    <w:p w:rsidR="00BF5EB3" w:rsidRPr="008B38CC" w:rsidRDefault="00BF5EB3" w:rsidP="008B38CC">
      <w:pPr>
        <w:pStyle w:val="SingleTxtGR"/>
      </w:pPr>
      <w:r w:rsidRPr="00BF5EB3">
        <w:t>102.</w:t>
      </w:r>
      <w:r w:rsidRPr="00BF5EB3">
        <w:tab/>
      </w:r>
      <w:r w:rsidRPr="008B38CC">
        <w:rPr>
          <w:b/>
        </w:rPr>
        <w:t>Кроме того, власти Украины должны провести по всей стране пр</w:t>
      </w:r>
      <w:r w:rsidRPr="008B38CC">
        <w:rPr>
          <w:b/>
        </w:rPr>
        <w:t>о</w:t>
      </w:r>
      <w:r w:rsidRPr="008B38CC">
        <w:rPr>
          <w:b/>
        </w:rPr>
        <w:t>верку материальных условий СИЗО, для того чтобы составить план пост</w:t>
      </w:r>
      <w:r w:rsidRPr="008B38CC">
        <w:rPr>
          <w:b/>
        </w:rPr>
        <w:t>е</w:t>
      </w:r>
      <w:r w:rsidRPr="008B38CC">
        <w:rPr>
          <w:b/>
        </w:rPr>
        <w:t>пенного улучшения прочих материальных условий, в частности в отнош</w:t>
      </w:r>
      <w:r w:rsidRPr="008B38CC">
        <w:rPr>
          <w:b/>
        </w:rPr>
        <w:t>е</w:t>
      </w:r>
      <w:r w:rsidRPr="008B38CC">
        <w:rPr>
          <w:b/>
        </w:rPr>
        <w:t>нии минимального пространства, освещения, отопления и вентиляции.</w:t>
      </w:r>
    </w:p>
    <w:p w:rsidR="00BF5EB3" w:rsidRPr="00BF5EB3" w:rsidRDefault="00BF5EB3" w:rsidP="008B38CC">
      <w:pPr>
        <w:pStyle w:val="H4GR"/>
      </w:pPr>
      <w:r w:rsidRPr="00BF5EB3">
        <w:tab/>
        <w:t>c)</w:t>
      </w:r>
      <w:r w:rsidRPr="00BF5EB3">
        <w:tab/>
        <w:t>Режим и деятельность</w:t>
      </w:r>
    </w:p>
    <w:p w:rsidR="00BF5EB3" w:rsidRPr="00BF5EB3" w:rsidRDefault="00BF5EB3" w:rsidP="008B38CC">
      <w:pPr>
        <w:pStyle w:val="SingleTxtGR"/>
      </w:pPr>
      <w:r w:rsidRPr="00BF5EB3">
        <w:t>103.</w:t>
      </w:r>
      <w:r w:rsidRPr="00BF5EB3">
        <w:tab/>
        <w:t>ППП обеспокоен очень строгим режимом в СИЗО, особенно с учетом продолжительности предварительного содержания под стражей. ППП получил от многих задержанных сведения о том, что, несмотря на право всех задержа</w:t>
      </w:r>
      <w:r w:rsidRPr="00BF5EB3">
        <w:t>н</w:t>
      </w:r>
      <w:r w:rsidRPr="00BF5EB3">
        <w:t>ных проводить один час в день вне камеры для физических упражнений, это право не всегда соблюдается. Кроме того, площадки для упражнений часто м</w:t>
      </w:r>
      <w:r w:rsidRPr="00BF5EB3">
        <w:t>а</w:t>
      </w:r>
      <w:r w:rsidRPr="00BF5EB3">
        <w:t>ленькие, обветшалые и необорудованные. Некоторые, но не все оборудованы старыми спортивными брусьями или скамейками. Многие имели крышу, через которую не было видно неба, но через которую, тем не менее, проникали атм</w:t>
      </w:r>
      <w:r w:rsidRPr="00BF5EB3">
        <w:t>о</w:t>
      </w:r>
      <w:r w:rsidRPr="00BF5EB3">
        <w:t>сферные осадки. ППП также обеспокоен общим отсутствием содержательной деятельности задержанных, находящихся в СИЗО.</w:t>
      </w:r>
    </w:p>
    <w:p w:rsidR="00BF5EB3" w:rsidRPr="00BF5EB3" w:rsidRDefault="00BF5EB3" w:rsidP="008B38CC">
      <w:pPr>
        <w:pStyle w:val="SingleTxtGR"/>
      </w:pPr>
      <w:r w:rsidRPr="00BF5EB3">
        <w:t>104.</w:t>
      </w:r>
      <w:r w:rsidRPr="00BF5EB3">
        <w:tab/>
      </w:r>
      <w:r w:rsidRPr="008B38CC">
        <w:rPr>
          <w:b/>
        </w:rPr>
        <w:t>ППП рекомендует властям Украины обеспечить соблюдение в СИЗО права всех задержанных на по крайней мере один час физической нагрузки в день</w:t>
      </w:r>
      <w:r w:rsidRPr="00674395">
        <w:rPr>
          <w:sz w:val="18"/>
          <w:szCs w:val="18"/>
          <w:vertAlign w:val="superscript"/>
        </w:rPr>
        <w:footnoteReference w:id="52"/>
      </w:r>
      <w:r w:rsidRPr="008B38CC">
        <w:rPr>
          <w:b/>
        </w:rPr>
        <w:t>. Должен быть решен вопрос отсутствия содержательной деятел</w:t>
      </w:r>
      <w:r w:rsidRPr="008B38CC">
        <w:rPr>
          <w:b/>
        </w:rPr>
        <w:t>ь</w:t>
      </w:r>
      <w:r w:rsidRPr="008B38CC">
        <w:rPr>
          <w:b/>
        </w:rPr>
        <w:t>ности, такой как работа, обучение и образование, а также предоставлена возможность заниматься спортом.</w:t>
      </w:r>
    </w:p>
    <w:p w:rsidR="00BF5EB3" w:rsidRPr="00BF5EB3" w:rsidRDefault="00BF5EB3" w:rsidP="008B38CC">
      <w:pPr>
        <w:pStyle w:val="H4GR"/>
      </w:pPr>
      <w:r w:rsidRPr="00BF5EB3">
        <w:tab/>
        <w:t>d)</w:t>
      </w:r>
      <w:r w:rsidRPr="00BF5EB3">
        <w:tab/>
        <w:t>Связь с внешним миром</w:t>
      </w:r>
    </w:p>
    <w:p w:rsidR="00BF5EB3" w:rsidRPr="00BF5EB3" w:rsidRDefault="00BF5EB3" w:rsidP="008B38CC">
      <w:pPr>
        <w:pStyle w:val="SingleTxtGR"/>
      </w:pPr>
      <w:r w:rsidRPr="00BF5EB3">
        <w:t>105.</w:t>
      </w:r>
      <w:r w:rsidRPr="00BF5EB3">
        <w:tab/>
        <w:t>ППП понимает, что в соответствии с национальным законодательством лица, находящиеся под следствием, могут посещаться родственниками только при условии получения разрешения от следователя или суда, рассматривающих их дело. В результате большинство находящихся в СИЗО лиц, которые зачастую находятся в предварительном заключении в течение длительного времени, н</w:t>
      </w:r>
      <w:r w:rsidRPr="00BF5EB3">
        <w:t>и</w:t>
      </w:r>
      <w:r w:rsidRPr="00BF5EB3">
        <w:t>кем не посещаются (либо были вынуждены назначить членов семьи своими гражданскими защитниками). ППП обеспокоен столь строгим режимом пос</w:t>
      </w:r>
      <w:r w:rsidRPr="00BF5EB3">
        <w:t>е</w:t>
      </w:r>
      <w:r w:rsidRPr="00BF5EB3">
        <w:t>щений и отмечает, что процедура выдачи разрешения на посещение может пр</w:t>
      </w:r>
      <w:r w:rsidRPr="00BF5EB3">
        <w:t>и</w:t>
      </w:r>
      <w:r w:rsidRPr="00BF5EB3">
        <w:t>водить к случаям злоупотребления полномочиями.</w:t>
      </w:r>
    </w:p>
    <w:p w:rsidR="00BF5EB3" w:rsidRPr="00BF5EB3" w:rsidRDefault="00BF5EB3" w:rsidP="008B38CC">
      <w:pPr>
        <w:pStyle w:val="SingleTxtGR"/>
      </w:pPr>
      <w:r w:rsidRPr="00BF5EB3">
        <w:rPr>
          <w:bCs/>
        </w:rPr>
        <w:t>106.</w:t>
      </w:r>
      <w:r w:rsidRPr="00BF5EB3">
        <w:rPr>
          <w:bCs/>
        </w:rPr>
        <w:tab/>
      </w:r>
      <w:r w:rsidRPr="008B38CC">
        <w:rPr>
          <w:b/>
        </w:rPr>
        <w:t>ППП рекомендует пересмотреть эти правила, с тем чтобы разрешить родственникам регулярные посещения всех лиц, находящихся в предвар</w:t>
      </w:r>
      <w:r w:rsidRPr="008B38CC">
        <w:rPr>
          <w:b/>
        </w:rPr>
        <w:t>и</w:t>
      </w:r>
      <w:r w:rsidRPr="008B38CC">
        <w:rPr>
          <w:b/>
        </w:rPr>
        <w:t>тельном заключении, в соответствии с международными стандартами</w:t>
      </w:r>
      <w:r w:rsidRPr="00674395">
        <w:rPr>
          <w:sz w:val="18"/>
          <w:vertAlign w:val="superscript"/>
        </w:rPr>
        <w:footnoteReference w:id="53"/>
      </w:r>
      <w:r w:rsidRPr="008B38CC">
        <w:rPr>
          <w:b/>
        </w:rPr>
        <w:t>. Решение об ограничении семейных посещений должно выноситься на о</w:t>
      </w:r>
      <w:r w:rsidRPr="008B38CC">
        <w:rPr>
          <w:b/>
        </w:rPr>
        <w:t>с</w:t>
      </w:r>
      <w:r w:rsidRPr="008B38CC">
        <w:rPr>
          <w:b/>
        </w:rPr>
        <w:t>новании транспарентных критериев, иметь ограниченный срок действия и регулярно пересматриваться.</w:t>
      </w:r>
    </w:p>
    <w:p w:rsidR="00BF5EB3" w:rsidRPr="00BF5EB3" w:rsidRDefault="00BF5EB3" w:rsidP="008B38CC">
      <w:pPr>
        <w:pStyle w:val="H4GR"/>
      </w:pPr>
      <w:r w:rsidRPr="00BF5EB3">
        <w:tab/>
        <w:t>e)</w:t>
      </w:r>
      <w:r w:rsidRPr="00BF5EB3">
        <w:tab/>
        <w:t>Дисциплина и санкции</w:t>
      </w:r>
    </w:p>
    <w:p w:rsidR="00BF5EB3" w:rsidRPr="00BF5EB3" w:rsidRDefault="00BF5EB3" w:rsidP="008B38CC">
      <w:pPr>
        <w:pStyle w:val="SingleTxtGR"/>
      </w:pPr>
      <w:r w:rsidRPr="00BF5EB3">
        <w:t>107.</w:t>
      </w:r>
      <w:r w:rsidRPr="00BF5EB3">
        <w:tab/>
        <w:t>Условия в дисциплинарных камерах во всех посещенных СИЗО являлись негуманными. Они были обшарпанными, маленькими, очень темными, сырыми и с плохой вентиляцией, ужасающе негигиеничными и с совершенно неудовл</w:t>
      </w:r>
      <w:r w:rsidRPr="00BF5EB3">
        <w:t>е</w:t>
      </w:r>
      <w:r w:rsidRPr="00BF5EB3">
        <w:t>творительным оборудованием туалетов и спальных мест. Кроме того, режим с</w:t>
      </w:r>
      <w:r w:rsidRPr="00BF5EB3">
        <w:t>о</w:t>
      </w:r>
      <w:r w:rsidRPr="00BF5EB3">
        <w:t>держания в СИЗО лиц, которым гр</w:t>
      </w:r>
      <w:r w:rsidR="00933EA0">
        <w:t>о</w:t>
      </w:r>
      <w:r w:rsidRPr="00BF5EB3">
        <w:t>зил приговор о пожизненном заключении, по сути был содержанием в дисциплинарной камере в течение всего срока нахождения под стражей.</w:t>
      </w:r>
    </w:p>
    <w:p w:rsidR="00BF5EB3" w:rsidRPr="00BF5EB3" w:rsidRDefault="00BF5EB3" w:rsidP="008B38CC">
      <w:pPr>
        <w:pStyle w:val="SingleTxtGR"/>
      </w:pPr>
      <w:r w:rsidRPr="00BF5EB3">
        <w:rPr>
          <w:bCs/>
        </w:rPr>
        <w:t>108.</w:t>
      </w:r>
      <w:r w:rsidRPr="00BF5EB3">
        <w:rPr>
          <w:bCs/>
        </w:rPr>
        <w:tab/>
      </w:r>
      <w:r w:rsidRPr="008B38CC">
        <w:rPr>
          <w:b/>
        </w:rPr>
        <w:t>ППП считает, что такое содержание в качестве дисциплинарной м</w:t>
      </w:r>
      <w:r w:rsidRPr="008B38CC">
        <w:rPr>
          <w:b/>
        </w:rPr>
        <w:t>е</w:t>
      </w:r>
      <w:r w:rsidRPr="008B38CC">
        <w:rPr>
          <w:b/>
        </w:rPr>
        <w:t>ры соответствует жестокому обращению, а при некоторых обстоятельствах может быть равнозначно разновидности пытки. Условия и режим содерж</w:t>
      </w:r>
      <w:r w:rsidRPr="008B38CC">
        <w:rPr>
          <w:b/>
        </w:rPr>
        <w:t>а</w:t>
      </w:r>
      <w:r w:rsidRPr="008B38CC">
        <w:rPr>
          <w:b/>
        </w:rPr>
        <w:t>ния в дисциплинарных камерах СИЗО должны быть в приоритетном п</w:t>
      </w:r>
      <w:r w:rsidRPr="008B38CC">
        <w:rPr>
          <w:b/>
        </w:rPr>
        <w:t>о</w:t>
      </w:r>
      <w:r w:rsidRPr="008B38CC">
        <w:rPr>
          <w:b/>
        </w:rPr>
        <w:t>рядке пересмотрены, с тем чтобы условия содержания в период примен</w:t>
      </w:r>
      <w:r w:rsidRPr="008B38CC">
        <w:rPr>
          <w:b/>
        </w:rPr>
        <w:t>е</w:t>
      </w:r>
      <w:r w:rsidRPr="008B38CC">
        <w:rPr>
          <w:b/>
        </w:rPr>
        <w:t>ния дисциплинарных мер были более гуманными и соответствовали ме</w:t>
      </w:r>
      <w:r w:rsidRPr="008B38CC">
        <w:rPr>
          <w:b/>
        </w:rPr>
        <w:t>ж</w:t>
      </w:r>
      <w:r w:rsidRPr="008B38CC">
        <w:rPr>
          <w:b/>
        </w:rPr>
        <w:t>дународным стандартам</w:t>
      </w:r>
      <w:r w:rsidRPr="00674395">
        <w:rPr>
          <w:sz w:val="18"/>
          <w:vertAlign w:val="superscript"/>
        </w:rPr>
        <w:footnoteReference w:id="54"/>
      </w:r>
      <w:r w:rsidRPr="008B38CC">
        <w:rPr>
          <w:b/>
        </w:rPr>
        <w:t>. Кроме того, лица, обжалующие приговор о п</w:t>
      </w:r>
      <w:r w:rsidRPr="008B38CC">
        <w:rPr>
          <w:b/>
        </w:rPr>
        <w:t>о</w:t>
      </w:r>
      <w:r w:rsidRPr="008B38CC">
        <w:rPr>
          <w:b/>
        </w:rPr>
        <w:t>жизненном заключении и находящиес</w:t>
      </w:r>
      <w:r w:rsidR="00CA7B7C">
        <w:rPr>
          <w:b/>
        </w:rPr>
        <w:t>я в СИЗО, не должны содержаться</w:t>
      </w:r>
      <w:r w:rsidR="00CA7B7C" w:rsidRPr="00CA7B7C">
        <w:rPr>
          <w:b/>
        </w:rPr>
        <w:br/>
      </w:r>
      <w:r w:rsidRPr="008B38CC">
        <w:rPr>
          <w:b/>
        </w:rPr>
        <w:t>в условиях постоянного применения дисциплинарных мер.</w:t>
      </w:r>
    </w:p>
    <w:p w:rsidR="00BF5EB3" w:rsidRPr="00BF5EB3" w:rsidRDefault="00BF5EB3" w:rsidP="008B38CC">
      <w:pPr>
        <w:pStyle w:val="H23GR"/>
      </w:pPr>
      <w:r w:rsidRPr="00BF5EB3">
        <w:tab/>
        <w:t>2.</w:t>
      </w:r>
      <w:r w:rsidRPr="00BF5EB3">
        <w:tab/>
        <w:t>Пытки и жестокое обращение</w:t>
      </w:r>
    </w:p>
    <w:p w:rsidR="00BF5EB3" w:rsidRPr="00BF5EB3" w:rsidRDefault="00BF5EB3" w:rsidP="008B38CC">
      <w:pPr>
        <w:pStyle w:val="SingleTxtGR"/>
      </w:pPr>
      <w:r w:rsidRPr="00BF5EB3">
        <w:t>109.</w:t>
      </w:r>
      <w:r w:rsidRPr="00BF5EB3">
        <w:tab/>
        <w:t>ППП считает, что вызывающие обеспокоенность ситуации, описанные в предыдущем разделе (</w:t>
      </w:r>
      <w:r>
        <w:t>«</w:t>
      </w:r>
      <w:r w:rsidRPr="00BF5EB3">
        <w:t>Условия содержания под стражей</w:t>
      </w:r>
      <w:r>
        <w:t>»</w:t>
      </w:r>
      <w:r w:rsidRPr="00BF5EB3">
        <w:t>), могут свидетел</w:t>
      </w:r>
      <w:r w:rsidRPr="00BF5EB3">
        <w:t>ь</w:t>
      </w:r>
      <w:r w:rsidRPr="00BF5EB3">
        <w:t>ствовать о жестоком обращении с лицами, находящимися в СИЗО в течение длительного времени, а при некоторых обстоятельствах могут рассматриваться как вид пытки.</w:t>
      </w:r>
    </w:p>
    <w:p w:rsidR="00BF5EB3" w:rsidRPr="00BF5EB3" w:rsidRDefault="00BF5EB3" w:rsidP="008B38CC">
      <w:pPr>
        <w:pStyle w:val="SingleTxtGR"/>
      </w:pPr>
      <w:r w:rsidRPr="00BF5EB3">
        <w:rPr>
          <w:bCs/>
        </w:rPr>
        <w:t>110.</w:t>
      </w:r>
      <w:r w:rsidRPr="00BF5EB3">
        <w:rPr>
          <w:bCs/>
        </w:rPr>
        <w:tab/>
      </w:r>
      <w:r w:rsidRPr="008B38CC">
        <w:rPr>
          <w:b/>
        </w:rPr>
        <w:t>Поэтому ППП рекомендует государству-участнику принять срочные меры в отношении вызывающих обеспокоенность ситуаций, описанных выше, с тем чтобы обеспечить выполнение своих международных обяз</w:t>
      </w:r>
      <w:r w:rsidRPr="008B38CC">
        <w:rPr>
          <w:b/>
        </w:rPr>
        <w:t>а</w:t>
      </w:r>
      <w:r w:rsidRPr="008B38CC">
        <w:rPr>
          <w:b/>
        </w:rPr>
        <w:t>тельств в области прав человека по предупреждению пыток и жестокого обращения.</w:t>
      </w:r>
    </w:p>
    <w:p w:rsidR="00BF5EB3" w:rsidRPr="00BF5EB3" w:rsidRDefault="00BF5EB3" w:rsidP="008B38CC">
      <w:pPr>
        <w:pStyle w:val="H1GR"/>
      </w:pPr>
      <w:r w:rsidRPr="00BF5EB3">
        <w:tab/>
        <w:t>C.</w:t>
      </w:r>
      <w:r w:rsidRPr="00BF5EB3">
        <w:tab/>
        <w:t xml:space="preserve">Исправительные колонии </w:t>
      </w:r>
    </w:p>
    <w:p w:rsidR="00BF5EB3" w:rsidRPr="00BF5EB3" w:rsidRDefault="00BF5EB3" w:rsidP="008B38CC">
      <w:pPr>
        <w:pStyle w:val="H23GR"/>
      </w:pPr>
      <w:r w:rsidRPr="00BF5EB3">
        <w:tab/>
        <w:t>1.</w:t>
      </w:r>
      <w:r w:rsidRPr="00BF5EB3">
        <w:tab/>
        <w:t>Условия содержания под стражей</w:t>
      </w:r>
    </w:p>
    <w:p w:rsidR="00BF5EB3" w:rsidRPr="00BF5EB3" w:rsidRDefault="00BF5EB3" w:rsidP="008B38CC">
      <w:pPr>
        <w:pStyle w:val="H4GR"/>
      </w:pPr>
      <w:r w:rsidRPr="00BF5EB3">
        <w:tab/>
        <w:t>a)</w:t>
      </w:r>
      <w:r w:rsidRPr="00BF5EB3">
        <w:tab/>
        <w:t>Переполненность</w:t>
      </w:r>
    </w:p>
    <w:p w:rsidR="00BF5EB3" w:rsidRPr="00BF5EB3" w:rsidRDefault="00BF5EB3" w:rsidP="008B38CC">
      <w:pPr>
        <w:pStyle w:val="SingleTxtGR"/>
      </w:pPr>
      <w:r w:rsidRPr="00BF5EB3">
        <w:t>111.</w:t>
      </w:r>
      <w:r w:rsidRPr="00BF5EB3">
        <w:tab/>
        <w:t>ППП отмечает переполненность некоторых посещенных исправительных колоний. Например, в Лычаковской исправительной колонии № 30 во время в</w:t>
      </w:r>
      <w:r w:rsidRPr="00BF5EB3">
        <w:t>и</w:t>
      </w:r>
      <w:r w:rsidRPr="00BF5EB3">
        <w:t>зита делегации находилось 1 280 человек, хотя она рассчитана всего на 1 100 заключенных. В результате некоторые заключенные должны были спать на одной койке или посменно.</w:t>
      </w:r>
    </w:p>
    <w:p w:rsidR="00BF5EB3" w:rsidRPr="00BF5EB3" w:rsidRDefault="00BF5EB3" w:rsidP="008B38CC">
      <w:pPr>
        <w:pStyle w:val="SingleTxtGR"/>
      </w:pPr>
      <w:r w:rsidRPr="00BF5EB3">
        <w:rPr>
          <w:bCs/>
        </w:rPr>
        <w:t>112.</w:t>
      </w:r>
      <w:r w:rsidRPr="00BF5EB3">
        <w:rPr>
          <w:bCs/>
        </w:rPr>
        <w:tab/>
      </w:r>
      <w:r w:rsidRPr="008B38CC">
        <w:rPr>
          <w:b/>
        </w:rPr>
        <w:t>ППП рекомендует предоставлять всем заключенным собственные койки и достаточное личное пространство</w:t>
      </w:r>
      <w:r w:rsidRPr="00674395">
        <w:rPr>
          <w:sz w:val="18"/>
          <w:vertAlign w:val="superscript"/>
        </w:rPr>
        <w:footnoteReference w:id="55"/>
      </w:r>
      <w:r w:rsidRPr="008B38CC">
        <w:rPr>
          <w:b/>
        </w:rPr>
        <w:t>. Необходимо сократить пер</w:t>
      </w:r>
      <w:r w:rsidRPr="008B38CC">
        <w:rPr>
          <w:b/>
        </w:rPr>
        <w:t>е</w:t>
      </w:r>
      <w:r w:rsidRPr="008B38CC">
        <w:rPr>
          <w:b/>
        </w:rPr>
        <w:t>полненность исправительных колоний, и в этих целях должен быть разр</w:t>
      </w:r>
      <w:r w:rsidRPr="008B38CC">
        <w:rPr>
          <w:b/>
        </w:rPr>
        <w:t>а</w:t>
      </w:r>
      <w:r w:rsidRPr="008B38CC">
        <w:rPr>
          <w:b/>
        </w:rPr>
        <w:t>ботан национальный план действий.</w:t>
      </w:r>
    </w:p>
    <w:p w:rsidR="00BF5EB3" w:rsidRPr="00BF5EB3" w:rsidRDefault="00BF5EB3" w:rsidP="008B38CC">
      <w:pPr>
        <w:pStyle w:val="H4GR"/>
      </w:pPr>
      <w:r w:rsidRPr="00BF5EB3">
        <w:tab/>
        <w:t>b)</w:t>
      </w:r>
      <w:r w:rsidRPr="00BF5EB3">
        <w:tab/>
        <w:t>Материальные условия</w:t>
      </w:r>
    </w:p>
    <w:p w:rsidR="00BF5EB3" w:rsidRPr="00BF5EB3" w:rsidRDefault="00BF5EB3" w:rsidP="008B38CC">
      <w:pPr>
        <w:pStyle w:val="SingleTxtGR"/>
      </w:pPr>
      <w:r w:rsidRPr="00BF5EB3">
        <w:t>113.</w:t>
      </w:r>
      <w:r w:rsidRPr="00BF5EB3">
        <w:tab/>
        <w:t>ППП считает, что материальные условия в тюрьмах не соответствуют минимальному уровню с точки зрения пространства, водоснабжения, освещ</w:t>
      </w:r>
      <w:r w:rsidRPr="00BF5EB3">
        <w:t>е</w:t>
      </w:r>
      <w:r w:rsidRPr="00BF5EB3">
        <w:t>ния, отопления и вентиляции. Начальники тюрем сообщили ППП о том, что тюремные администрации сообщали ППП, что объемы официального финанс</w:t>
      </w:r>
      <w:r w:rsidRPr="00BF5EB3">
        <w:t>и</w:t>
      </w:r>
      <w:r w:rsidRPr="00BF5EB3">
        <w:t>рования полностью не покрывают принятые бюджеты и что администрация т</w:t>
      </w:r>
      <w:r w:rsidRPr="00BF5EB3">
        <w:t>ю</w:t>
      </w:r>
      <w:r w:rsidRPr="00BF5EB3">
        <w:t>рем, как ожидается, должна восполнять нехватку средств посредством прои</w:t>
      </w:r>
      <w:r w:rsidRPr="00BF5EB3">
        <w:t>з</w:t>
      </w:r>
      <w:r w:rsidRPr="00BF5EB3">
        <w:t>водственной деятельности и поиска гуманитарной помощи.</w:t>
      </w:r>
    </w:p>
    <w:p w:rsidR="00BF5EB3" w:rsidRPr="00BF5EB3" w:rsidRDefault="00BF5EB3" w:rsidP="008B38CC">
      <w:pPr>
        <w:pStyle w:val="SingleTxtGR"/>
      </w:pPr>
      <w:r w:rsidRPr="00BF5EB3">
        <w:t>114.</w:t>
      </w:r>
      <w:r w:rsidRPr="00BF5EB3">
        <w:tab/>
        <w:t>Качество питьевой воды в тюрьмах очень низкое, и заключенные жалов</w:t>
      </w:r>
      <w:r w:rsidRPr="00BF5EB3">
        <w:t>а</w:t>
      </w:r>
      <w:r w:rsidRPr="00BF5EB3">
        <w:t>лись на проблемы с пищеварением, вызванные употреблением этой воды. Во всех посещенных тюрьмах туалеты находились в очень плохом состоянии. Душевые не соответствуют установленным стандартам и негигиеничны, и з</w:t>
      </w:r>
      <w:r w:rsidRPr="00BF5EB3">
        <w:t>а</w:t>
      </w:r>
      <w:r w:rsidRPr="00BF5EB3">
        <w:t>ключенные жаловались на то, что не принимали душ в течение нескольких недель. Во всех посещенных тюрьмах личные гигиенические принадлежности не предоставлялись, и заключенные, которые не могли получить эти прина</w:t>
      </w:r>
      <w:r w:rsidRPr="00BF5EB3">
        <w:t>д</w:t>
      </w:r>
      <w:r w:rsidRPr="00BF5EB3">
        <w:t>лежности из-за пределов тюрьмы, были вынуждены полагаться на отзывч</w:t>
      </w:r>
      <w:r w:rsidRPr="00BF5EB3">
        <w:t>и</w:t>
      </w:r>
      <w:r w:rsidRPr="00BF5EB3">
        <w:t>вость других. Во всех тюрьмах ППП получил от заключенных жалобы на кач</w:t>
      </w:r>
      <w:r w:rsidRPr="00BF5EB3">
        <w:t>е</w:t>
      </w:r>
      <w:r w:rsidRPr="00BF5EB3">
        <w:t>ство пищи.</w:t>
      </w:r>
    </w:p>
    <w:p w:rsidR="00BF5EB3" w:rsidRPr="00CA7B7C" w:rsidRDefault="00BF5EB3" w:rsidP="008B38CC">
      <w:pPr>
        <w:pStyle w:val="SingleTxtGR"/>
      </w:pPr>
      <w:r w:rsidRPr="00BF5EB3">
        <w:t>115.</w:t>
      </w:r>
      <w:r w:rsidRPr="00BF5EB3">
        <w:tab/>
        <w:t>ППП также отмечает повышенную влажность воздуха в значительном к</w:t>
      </w:r>
      <w:r w:rsidRPr="00BF5EB3">
        <w:t>о</w:t>
      </w:r>
      <w:r w:rsidRPr="00BF5EB3">
        <w:t>личестве камер и ненадлежащее отопление, вентиляцию и освещение во всех посещенных тюрьмах при отсутствии соответствующего уровня контроля за этими условиям</w:t>
      </w:r>
      <w:r w:rsidR="00CA7B7C">
        <w:t>и со стороны самих заключенных.</w:t>
      </w:r>
    </w:p>
    <w:p w:rsidR="00BF5EB3" w:rsidRPr="00BF5EB3" w:rsidRDefault="00BF5EB3" w:rsidP="008B38CC">
      <w:pPr>
        <w:pStyle w:val="SingleTxtGR"/>
      </w:pPr>
      <w:r w:rsidRPr="00BF5EB3">
        <w:t>116.</w:t>
      </w:r>
      <w:r w:rsidRPr="00BF5EB3">
        <w:tab/>
        <w:t>Дисциплинарные камеры и камеры одиночного заключения во всех п</w:t>
      </w:r>
      <w:r w:rsidRPr="00BF5EB3">
        <w:t>о</w:t>
      </w:r>
      <w:r w:rsidRPr="00BF5EB3">
        <w:t>сещенных тюрьмах имеют чрезвычайно плохие материальные и гигиенические условия с точки зрения качества или отсутствия питьевой воды, сантехническое оборудование находится в плохом состоянии, неудовлетворительны освещение и вентиляция и отсутствуют возможности для активной деятельности.</w:t>
      </w:r>
    </w:p>
    <w:p w:rsidR="00BF5EB3" w:rsidRPr="00BF5EB3" w:rsidRDefault="00BF5EB3" w:rsidP="008B38CC">
      <w:pPr>
        <w:pStyle w:val="SingleTxtGR"/>
      </w:pPr>
      <w:r w:rsidRPr="00BF5EB3">
        <w:t>117.</w:t>
      </w:r>
      <w:r w:rsidRPr="00BF5EB3">
        <w:tab/>
      </w:r>
      <w:r w:rsidRPr="008B38CC">
        <w:rPr>
          <w:b/>
        </w:rPr>
        <w:t>ППП рекомендует Государственной пенитенциарной службе Украины и другим соответствующим органам разработать план действий по улу</w:t>
      </w:r>
      <w:r w:rsidRPr="008B38CC">
        <w:rPr>
          <w:b/>
        </w:rPr>
        <w:t>ч</w:t>
      </w:r>
      <w:r w:rsidRPr="008B38CC">
        <w:rPr>
          <w:b/>
        </w:rPr>
        <w:t>шению материальных условий в исправительных колониях, предусмотрев реальные сроки его реализации. Необходимо выделить адекватные бю</w:t>
      </w:r>
      <w:r w:rsidRPr="008B38CC">
        <w:rPr>
          <w:b/>
        </w:rPr>
        <w:t>д</w:t>
      </w:r>
      <w:r w:rsidRPr="008B38CC">
        <w:rPr>
          <w:b/>
        </w:rPr>
        <w:t>жетные ресурсы для реализации этого плана</w:t>
      </w:r>
      <w:r w:rsidR="00CB7B94" w:rsidRPr="008B38CC">
        <w:rPr>
          <w:b/>
        </w:rPr>
        <w:t>,</w:t>
      </w:r>
      <w:r w:rsidRPr="008B38CC">
        <w:rPr>
          <w:b/>
        </w:rPr>
        <w:t xml:space="preserve"> с тем чтобы удовлетворить базовые потребности всех лиц, лишенных свободы. ППП также рекоменд</w:t>
      </w:r>
      <w:r w:rsidRPr="008B38CC">
        <w:rPr>
          <w:b/>
        </w:rPr>
        <w:t>у</w:t>
      </w:r>
      <w:r w:rsidRPr="008B38CC">
        <w:rPr>
          <w:b/>
        </w:rPr>
        <w:t>ет Украине прекратить практику недофинансирования пенитенциарных учреждений и обеспечить выделение должного объема средств, необход</w:t>
      </w:r>
      <w:r w:rsidRPr="008B38CC">
        <w:rPr>
          <w:b/>
        </w:rPr>
        <w:t>и</w:t>
      </w:r>
      <w:r w:rsidRPr="008B38CC">
        <w:rPr>
          <w:b/>
        </w:rPr>
        <w:t>мых для их функционирования, вне зависимости от возможности получ</w:t>
      </w:r>
      <w:r w:rsidRPr="008B38CC">
        <w:rPr>
          <w:b/>
        </w:rPr>
        <w:t>е</w:t>
      </w:r>
      <w:r w:rsidRPr="008B38CC">
        <w:rPr>
          <w:b/>
        </w:rPr>
        <w:t>ния дополнительных средств через другие каналы. В частности, необход</w:t>
      </w:r>
      <w:r w:rsidRPr="008B38CC">
        <w:rPr>
          <w:b/>
        </w:rPr>
        <w:t>и</w:t>
      </w:r>
      <w:r w:rsidRPr="008B38CC">
        <w:rPr>
          <w:b/>
        </w:rPr>
        <w:t>мо решить следующие вопросы:</w:t>
      </w:r>
    </w:p>
    <w:p w:rsidR="00BF5EB3" w:rsidRPr="008B38CC" w:rsidRDefault="00BF5EB3" w:rsidP="008B38CC">
      <w:pPr>
        <w:pStyle w:val="SingleTxtGR"/>
        <w:rPr>
          <w:b/>
        </w:rPr>
      </w:pPr>
      <w:r w:rsidRPr="00BF5EB3">
        <w:tab/>
      </w:r>
      <w:r w:rsidRPr="008B38CC">
        <w:rPr>
          <w:b/>
        </w:rPr>
        <w:t>a)</w:t>
      </w:r>
      <w:r w:rsidRPr="008B38CC">
        <w:rPr>
          <w:b/>
        </w:rPr>
        <w:tab/>
        <w:t>вентиляция, объем воздуха, минимальная площадь, освещение и доступ к естественному освещению, надлежащее отопление в камерах и спальнях должны быть гарантированы в соответствии с международными стандартами</w:t>
      </w:r>
      <w:r w:rsidRPr="00674395">
        <w:rPr>
          <w:sz w:val="18"/>
          <w:vertAlign w:val="superscript"/>
        </w:rPr>
        <w:footnoteReference w:id="56"/>
      </w:r>
      <w:r w:rsidRPr="008B38CC">
        <w:rPr>
          <w:b/>
        </w:rPr>
        <w:t>;</w:t>
      </w:r>
    </w:p>
    <w:p w:rsidR="00BF5EB3" w:rsidRPr="008B38CC" w:rsidRDefault="00BF5EB3" w:rsidP="008B38CC">
      <w:pPr>
        <w:pStyle w:val="SingleTxtGR"/>
        <w:rPr>
          <w:b/>
        </w:rPr>
      </w:pPr>
      <w:r w:rsidRPr="008B38CC">
        <w:rPr>
          <w:b/>
        </w:rPr>
        <w:tab/>
        <w:t>b)</w:t>
      </w:r>
      <w:r w:rsidRPr="008B38CC">
        <w:rPr>
          <w:b/>
        </w:rPr>
        <w:tab/>
        <w:t>тюрьмы должны быть обеспечены качественными и гигиени</w:t>
      </w:r>
      <w:r w:rsidRPr="008B38CC">
        <w:rPr>
          <w:b/>
        </w:rPr>
        <w:t>ч</w:t>
      </w:r>
      <w:r w:rsidRPr="008B38CC">
        <w:rPr>
          <w:b/>
        </w:rPr>
        <w:t>ными душевыми/ванными комнатами и туалетами в должном эксплуат</w:t>
      </w:r>
      <w:r w:rsidRPr="008B38CC">
        <w:rPr>
          <w:b/>
        </w:rPr>
        <w:t>а</w:t>
      </w:r>
      <w:r w:rsidRPr="008B38CC">
        <w:rPr>
          <w:b/>
        </w:rPr>
        <w:t>ционном состоянии, достаточным для удовлетворения нужд личной гиги</w:t>
      </w:r>
      <w:r w:rsidRPr="008B38CC">
        <w:rPr>
          <w:b/>
        </w:rPr>
        <w:t>е</w:t>
      </w:r>
      <w:r w:rsidRPr="008B38CC">
        <w:rPr>
          <w:b/>
        </w:rPr>
        <w:t>ны, стирки одежды и удаления отходов;</w:t>
      </w:r>
    </w:p>
    <w:p w:rsidR="00BF5EB3" w:rsidRPr="008B38CC" w:rsidRDefault="00BF5EB3" w:rsidP="008B38CC">
      <w:pPr>
        <w:pStyle w:val="SingleTxtGR"/>
        <w:rPr>
          <w:b/>
        </w:rPr>
      </w:pPr>
      <w:r w:rsidRPr="008B38CC">
        <w:rPr>
          <w:b/>
        </w:rPr>
        <w:tab/>
        <w:t>c)</w:t>
      </w:r>
      <w:r w:rsidRPr="008B38CC">
        <w:rPr>
          <w:b/>
        </w:rPr>
        <w:tab/>
        <w:t>еда должна быть питательной, готовиться и подаваться дол</w:t>
      </w:r>
      <w:r w:rsidRPr="008B38CC">
        <w:rPr>
          <w:b/>
        </w:rPr>
        <w:t>ж</w:t>
      </w:r>
      <w:r w:rsidRPr="008B38CC">
        <w:rPr>
          <w:b/>
        </w:rPr>
        <w:t>ным и достойным образом и действительно распределяться среди всех з</w:t>
      </w:r>
      <w:r w:rsidRPr="008B38CC">
        <w:rPr>
          <w:b/>
        </w:rPr>
        <w:t>а</w:t>
      </w:r>
      <w:r w:rsidRPr="008B38CC">
        <w:rPr>
          <w:b/>
        </w:rPr>
        <w:t>ключенных;</w:t>
      </w:r>
    </w:p>
    <w:p w:rsidR="00BF5EB3" w:rsidRPr="008B38CC" w:rsidRDefault="00BF5EB3" w:rsidP="008B38CC">
      <w:pPr>
        <w:pStyle w:val="SingleTxtGR"/>
        <w:rPr>
          <w:b/>
        </w:rPr>
      </w:pPr>
      <w:r w:rsidRPr="008B38CC">
        <w:rPr>
          <w:b/>
        </w:rPr>
        <w:tab/>
        <w:t>d)</w:t>
      </w:r>
      <w:r w:rsidRPr="008B38CC">
        <w:rPr>
          <w:b/>
        </w:rPr>
        <w:tab/>
        <w:t>чистая питьевая вода должна предоставляться каждому закл</w:t>
      </w:r>
      <w:r w:rsidRPr="008B38CC">
        <w:rPr>
          <w:b/>
        </w:rPr>
        <w:t>ю</w:t>
      </w:r>
      <w:r w:rsidRPr="008B38CC">
        <w:rPr>
          <w:b/>
        </w:rPr>
        <w:t>ченному по его желанию.</w:t>
      </w:r>
    </w:p>
    <w:p w:rsidR="00BF5EB3" w:rsidRPr="00BF5EB3" w:rsidRDefault="00BF5EB3" w:rsidP="008B38CC">
      <w:pPr>
        <w:pStyle w:val="H4GR"/>
      </w:pPr>
      <w:r w:rsidRPr="00BF5EB3">
        <w:tab/>
        <w:t>c)</w:t>
      </w:r>
      <w:r w:rsidRPr="00BF5EB3">
        <w:tab/>
        <w:t>Работа, культурная и образовательная деятельность</w:t>
      </w:r>
    </w:p>
    <w:p w:rsidR="00BF5EB3" w:rsidRPr="00BF5EB3" w:rsidRDefault="00BF5EB3" w:rsidP="008B38CC">
      <w:pPr>
        <w:pStyle w:val="SingleTxtGR"/>
      </w:pPr>
      <w:r w:rsidRPr="00BF5EB3">
        <w:t>118.</w:t>
      </w:r>
      <w:r w:rsidRPr="00BF5EB3">
        <w:tab/>
        <w:t>ППП отмечает, что во всех посещенных тюрьмах имелась возможность работать. Однако</w:t>
      </w:r>
      <w:r w:rsidR="00870675">
        <w:t>,</w:t>
      </w:r>
      <w:r w:rsidRPr="00BF5EB3">
        <w:t xml:space="preserve"> несмотря на наличие возможности работать, число рабочих мест не соответствовало количеству заключенных. Низкая оплата труда в соч</w:t>
      </w:r>
      <w:r w:rsidRPr="00BF5EB3">
        <w:t>е</w:t>
      </w:r>
      <w:r w:rsidRPr="00BF5EB3">
        <w:t xml:space="preserve">тании с систематической практикой вычета стоимости еды и бытовых услуг приводит к тому, что заключенные работают практически безвозмездно и часто остаются должниками государства. Единственным стимулом к работе является возможность условно-досрочного освобождения. </w:t>
      </w:r>
    </w:p>
    <w:p w:rsidR="00BF5EB3" w:rsidRPr="00BF5EB3" w:rsidRDefault="00BF5EB3" w:rsidP="008B38CC">
      <w:pPr>
        <w:pStyle w:val="SingleTxtGR"/>
      </w:pPr>
      <w:r w:rsidRPr="00BF5EB3">
        <w:t>119.</w:t>
      </w:r>
      <w:r w:rsidRPr="00BF5EB3">
        <w:tab/>
        <w:t>ППП с удовлетворением отмечает, что во всех посещенных тюрьмах им</w:t>
      </w:r>
      <w:r w:rsidRPr="00BF5EB3">
        <w:t>е</w:t>
      </w:r>
      <w:r w:rsidRPr="00BF5EB3">
        <w:t>ется возможность получения полного среднего, профессионального и иногда даже высшего образования. Деятельность культурного, образовательного и ра</w:t>
      </w:r>
      <w:r w:rsidRPr="00BF5EB3">
        <w:t>з</w:t>
      </w:r>
      <w:r w:rsidRPr="00BF5EB3">
        <w:t>влекательного характера также доступна в некоторых из посещенных тюрем. Во всех посещенных тюрьмах состояние спортивного инвентаря было неуд</w:t>
      </w:r>
      <w:r w:rsidRPr="00BF5EB3">
        <w:t>о</w:t>
      </w:r>
      <w:r w:rsidRPr="00BF5EB3">
        <w:t>влетворительным.</w:t>
      </w:r>
    </w:p>
    <w:p w:rsidR="00BF5EB3" w:rsidRPr="008B38CC" w:rsidRDefault="00BF5EB3" w:rsidP="008B38CC">
      <w:pPr>
        <w:pStyle w:val="SingleTxtGR"/>
      </w:pPr>
      <w:r w:rsidRPr="00BF5EB3">
        <w:t>120.</w:t>
      </w:r>
      <w:r w:rsidRPr="00BF5EB3">
        <w:tab/>
      </w:r>
      <w:r w:rsidRPr="008B38CC">
        <w:rPr>
          <w:b/>
        </w:rPr>
        <w:t xml:space="preserve">ППП рекомендует предоставлять всем заключенным без исключения доступ к работе, образовательной и культурной деятельности, а также обеспечить </w:t>
      </w:r>
      <w:bookmarkStart w:id="4" w:name="_GoBack"/>
      <w:bookmarkEnd w:id="4"/>
      <w:r w:rsidRPr="008B38CC">
        <w:rPr>
          <w:b/>
        </w:rPr>
        <w:t>все тюрьмы библиотеками с достаточным количеством газет, образовательной и развлекательной литературы и расширить в них во</w:t>
      </w:r>
      <w:r w:rsidRPr="008B38CC">
        <w:rPr>
          <w:b/>
        </w:rPr>
        <w:t>з</w:t>
      </w:r>
      <w:r w:rsidRPr="008B38CC">
        <w:rPr>
          <w:b/>
        </w:rPr>
        <w:t>можности для занятия спортом. ППП далее рекомендует прекратить сист</w:t>
      </w:r>
      <w:r w:rsidRPr="008B38CC">
        <w:rPr>
          <w:b/>
        </w:rPr>
        <w:t>е</w:t>
      </w:r>
      <w:r w:rsidRPr="008B38CC">
        <w:rPr>
          <w:b/>
        </w:rPr>
        <w:t>матическую практику вычитания стоимости еды и бытовых услуг из д</w:t>
      </w:r>
      <w:r w:rsidRPr="008B38CC">
        <w:rPr>
          <w:b/>
        </w:rPr>
        <w:t>е</w:t>
      </w:r>
      <w:r w:rsidRPr="008B38CC">
        <w:rPr>
          <w:b/>
        </w:rPr>
        <w:t>нежных средств и заработной платы заключенных. Вместо этого часть з</w:t>
      </w:r>
      <w:r w:rsidRPr="008B38CC">
        <w:rPr>
          <w:b/>
        </w:rPr>
        <w:t>а</w:t>
      </w:r>
      <w:r w:rsidRPr="008B38CC">
        <w:rPr>
          <w:b/>
        </w:rPr>
        <w:t>работка должна удерживаться администрацией для формирования фонда сбережений, выдаваемых заключенному по его освобождении.</w:t>
      </w:r>
    </w:p>
    <w:p w:rsidR="00BF5EB3" w:rsidRPr="00BF5EB3" w:rsidRDefault="00BF5EB3" w:rsidP="008B38CC">
      <w:pPr>
        <w:pStyle w:val="H4GR"/>
      </w:pPr>
      <w:r w:rsidRPr="00BF5EB3">
        <w:tab/>
      </w:r>
      <w:r w:rsidRPr="00BF5EB3">
        <w:rPr>
          <w:lang w:val="en-GB"/>
        </w:rPr>
        <w:t>d</w:t>
      </w:r>
      <w:r w:rsidRPr="00BF5EB3">
        <w:t>)</w:t>
      </w:r>
      <w:r w:rsidRPr="00BF5EB3">
        <w:tab/>
        <w:t>Связь с внешним миром</w:t>
      </w:r>
    </w:p>
    <w:p w:rsidR="00BF5EB3" w:rsidRPr="00BF5EB3" w:rsidRDefault="00BF5EB3" w:rsidP="008B38CC">
      <w:pPr>
        <w:pStyle w:val="SingleTxtGR"/>
      </w:pPr>
      <w:r w:rsidRPr="00BF5EB3">
        <w:t>121.</w:t>
      </w:r>
      <w:r w:rsidRPr="00BF5EB3">
        <w:tab/>
        <w:t>Заключенные в целом имеют возможность принимать посетителей. Раз в три месяца разрешается трехдневное посещение с ночевкой. Раз в месяц разр</w:t>
      </w:r>
      <w:r w:rsidRPr="00BF5EB3">
        <w:t>е</w:t>
      </w:r>
      <w:r w:rsidRPr="00BF5EB3">
        <w:t>ше</w:t>
      </w:r>
      <w:r w:rsidR="0069549F">
        <w:t>но краткое посещение (не более четырех</w:t>
      </w:r>
      <w:r w:rsidRPr="00BF5EB3">
        <w:t xml:space="preserve"> часов) без ночевки. ППП считает, что условия для посещений являются удовлетворительными и обеспечивают приватность во время посещений родственников. Однако ППП отмечает выс</w:t>
      </w:r>
      <w:r w:rsidRPr="00BF5EB3">
        <w:t>о</w:t>
      </w:r>
      <w:r w:rsidRPr="00BF5EB3">
        <w:t>кую стоимость посещений с ночевкой, что является дискриминацией в отнош</w:t>
      </w:r>
      <w:r w:rsidRPr="00BF5EB3">
        <w:t>е</w:t>
      </w:r>
      <w:r w:rsidRPr="00BF5EB3">
        <w:t>нии тех заключенных, кто не может себе этого позволить.</w:t>
      </w:r>
    </w:p>
    <w:p w:rsidR="00BF5EB3" w:rsidRPr="00BF5EB3" w:rsidRDefault="00BF5EB3" w:rsidP="008B38CC">
      <w:pPr>
        <w:pStyle w:val="SingleTxtGR"/>
      </w:pPr>
      <w:r w:rsidRPr="00BF5EB3">
        <w:t>122.</w:t>
      </w:r>
      <w:r w:rsidRPr="00BF5EB3">
        <w:tab/>
      </w:r>
      <w:r w:rsidRPr="008B38CC">
        <w:rPr>
          <w:b/>
        </w:rPr>
        <w:t>ППП рекомендует взимать плату с супругов и детей только за факт</w:t>
      </w:r>
      <w:r w:rsidRPr="008B38CC">
        <w:rPr>
          <w:b/>
        </w:rPr>
        <w:t>и</w:t>
      </w:r>
      <w:r w:rsidRPr="008B38CC">
        <w:rPr>
          <w:b/>
        </w:rPr>
        <w:t>чески оказанные услуги во время посещения с ночевкой (например, пит</w:t>
      </w:r>
      <w:r w:rsidRPr="008B38CC">
        <w:rPr>
          <w:b/>
        </w:rPr>
        <w:t>а</w:t>
      </w:r>
      <w:r w:rsidRPr="008B38CC">
        <w:rPr>
          <w:b/>
        </w:rPr>
        <w:t>ние).</w:t>
      </w:r>
    </w:p>
    <w:p w:rsidR="00BF5EB3" w:rsidRPr="00BF5EB3" w:rsidRDefault="00BF5EB3" w:rsidP="008B38CC">
      <w:pPr>
        <w:pStyle w:val="H4GR"/>
      </w:pPr>
      <w:r w:rsidRPr="00BF5EB3">
        <w:tab/>
      </w:r>
      <w:r w:rsidRPr="00BF5EB3">
        <w:rPr>
          <w:lang w:val="en-GB"/>
        </w:rPr>
        <w:t>e</w:t>
      </w:r>
      <w:r w:rsidRPr="00BF5EB3">
        <w:t>)</w:t>
      </w:r>
      <w:r w:rsidRPr="00BF5EB3">
        <w:tab/>
        <w:t>Дисциплина и санкции</w:t>
      </w:r>
    </w:p>
    <w:p w:rsidR="00BF5EB3" w:rsidRPr="00CA7B7C" w:rsidRDefault="00BF5EB3" w:rsidP="008B38CC">
      <w:pPr>
        <w:pStyle w:val="SingleTxtGR"/>
      </w:pPr>
      <w:r w:rsidRPr="00BF5EB3">
        <w:t>123.</w:t>
      </w:r>
      <w:r w:rsidRPr="00BF5EB3">
        <w:tab/>
        <w:t>Дисциплинарные меры, как представляется, применяются произвольно или непоследовательно. Несколько заключенных сообщили ППП о том, что при сходных нарушениях в некоторых случаях делалось предупреждение, а в др</w:t>
      </w:r>
      <w:r w:rsidRPr="00BF5EB3">
        <w:t>у</w:t>
      </w:r>
      <w:r w:rsidRPr="00BF5EB3">
        <w:t>гих заключенного помещали в дисциплинарную камеру. Во всех посещенных тюрьмах велись журналы учета дисциплинарных нарушений и наказаний, кот</w:t>
      </w:r>
      <w:r w:rsidRPr="00BF5EB3">
        <w:t>о</w:t>
      </w:r>
      <w:r w:rsidRPr="00BF5EB3">
        <w:t>рые содержали удовлетворительную информацию о наказаниях и п</w:t>
      </w:r>
      <w:r w:rsidR="00CA7B7C">
        <w:t>ризнаниях каждого заключенного.</w:t>
      </w:r>
    </w:p>
    <w:p w:rsidR="00BF5EB3" w:rsidRPr="00BF5EB3" w:rsidRDefault="00BF5EB3" w:rsidP="008B38CC">
      <w:pPr>
        <w:pStyle w:val="SingleTxtGR"/>
      </w:pPr>
      <w:r w:rsidRPr="00BF5EB3">
        <w:t>124.</w:t>
      </w:r>
      <w:r w:rsidRPr="00BF5EB3">
        <w:tab/>
        <w:t>Выборка личных дел, просмотренных ППП, подтвердила, что заключе</w:t>
      </w:r>
      <w:r w:rsidRPr="00BF5EB3">
        <w:t>н</w:t>
      </w:r>
      <w:r w:rsidRPr="00BF5EB3">
        <w:t>ным обычно сообщают о вменяемых им правонарушениях и дают возможность высказаться в свою защиту. Однако заключенные, с которыми беседовала дел</w:t>
      </w:r>
      <w:r w:rsidRPr="00BF5EB3">
        <w:t>е</w:t>
      </w:r>
      <w:r w:rsidRPr="00BF5EB3">
        <w:t>гация ППП, сообщали, что при подписании документов с информацией о пр</w:t>
      </w:r>
      <w:r w:rsidRPr="00BF5EB3">
        <w:t>а</w:t>
      </w:r>
      <w:r w:rsidRPr="00BF5EB3">
        <w:t>вах им никогда не предоставлялись сведения о процедуре и условиях обжалов</w:t>
      </w:r>
      <w:r w:rsidRPr="00BF5EB3">
        <w:t>а</w:t>
      </w:r>
      <w:r w:rsidRPr="00BF5EB3">
        <w:t>ния дисциплинарных мер и что никто из них не рассматривал возможность о</w:t>
      </w:r>
      <w:r w:rsidRPr="00BF5EB3">
        <w:t>б</w:t>
      </w:r>
      <w:r w:rsidRPr="00BF5EB3">
        <w:t>жалования. В целом преобладает настроение покорности и боязни карательных мер.</w:t>
      </w:r>
    </w:p>
    <w:p w:rsidR="00BF5EB3" w:rsidRPr="00BF5EB3" w:rsidRDefault="00BF5EB3" w:rsidP="008B38CC">
      <w:pPr>
        <w:pStyle w:val="SingleTxtGR"/>
        <w:rPr>
          <w:bCs/>
        </w:rPr>
      </w:pPr>
      <w:r w:rsidRPr="00BF5EB3">
        <w:t>125.</w:t>
      </w:r>
      <w:r w:rsidRPr="00BF5EB3">
        <w:tab/>
      </w:r>
      <w:r w:rsidRPr="008B38CC">
        <w:rPr>
          <w:b/>
        </w:rPr>
        <w:t>ППП рекомендует государству-участнику предпринять практические шаги с целью обеспечить право заключенных без боязни ответных кар</w:t>
      </w:r>
      <w:r w:rsidRPr="008B38CC">
        <w:rPr>
          <w:b/>
        </w:rPr>
        <w:t>а</w:t>
      </w:r>
      <w:r w:rsidRPr="008B38CC">
        <w:rPr>
          <w:b/>
        </w:rPr>
        <w:t>тельных мер подавать прошения или жалобы по поводу обращения с ними, в том числе по поводу дисциплинарных мер, в независимый орган, упо</w:t>
      </w:r>
      <w:r w:rsidRPr="008B38CC">
        <w:rPr>
          <w:b/>
        </w:rPr>
        <w:t>л</w:t>
      </w:r>
      <w:r w:rsidRPr="008B38CC">
        <w:rPr>
          <w:b/>
        </w:rPr>
        <w:t>номоченный предоставлять соответствующие средства защиты, что явл</w:t>
      </w:r>
      <w:r w:rsidRPr="008B38CC">
        <w:rPr>
          <w:b/>
        </w:rPr>
        <w:t>я</w:t>
      </w:r>
      <w:r w:rsidRPr="008B38CC">
        <w:rPr>
          <w:b/>
        </w:rPr>
        <w:t>ется основной гарантией защиты от пыток и жестокого обращения.</w:t>
      </w:r>
    </w:p>
    <w:p w:rsidR="00BF5EB3" w:rsidRPr="00CA7B7C" w:rsidRDefault="00BF5EB3" w:rsidP="008B38CC">
      <w:pPr>
        <w:pStyle w:val="SingleTxtGR"/>
      </w:pPr>
      <w:r w:rsidRPr="00BF5EB3">
        <w:t>126.</w:t>
      </w:r>
      <w:r w:rsidRPr="00BF5EB3">
        <w:tab/>
        <w:t>ППП серьезно обеспокоен информацией о том, что в некоторых исправ</w:t>
      </w:r>
      <w:r w:rsidRPr="00BF5EB3">
        <w:t>и</w:t>
      </w:r>
      <w:r w:rsidRPr="00BF5EB3">
        <w:t xml:space="preserve">тельных колониях в качестве дисциплинарной меры используется </w:t>
      </w:r>
      <w:r>
        <w:t>«</w:t>
      </w:r>
      <w:r w:rsidRPr="00BF5EB3">
        <w:t>клетка</w:t>
      </w:r>
      <w:r>
        <w:t>»</w:t>
      </w:r>
      <w:r w:rsidRPr="00BF5EB3">
        <w:t xml:space="preserve"> − маленькая камера со стенами из прутьев. Эти камеры не имеют сантехническ</w:t>
      </w:r>
      <w:r w:rsidRPr="00BF5EB3">
        <w:t>о</w:t>
      </w:r>
      <w:r w:rsidRPr="00BF5EB3">
        <w:t>го оборудования, и некоторые заключенные говорили о том, что они содерж</w:t>
      </w:r>
      <w:r w:rsidRPr="00BF5EB3">
        <w:t>а</w:t>
      </w:r>
      <w:r w:rsidRPr="00BF5EB3">
        <w:t>лись в них при низкой температуре. Такое содержание заключенных не рег</w:t>
      </w:r>
      <w:r w:rsidRPr="00BF5EB3">
        <w:t>и</w:t>
      </w:r>
      <w:r w:rsidRPr="00BF5EB3">
        <w:t>стрируется и не разрешается правилами, и сотрудники тюрем отрицали сущ</w:t>
      </w:r>
      <w:r w:rsidRPr="00BF5EB3">
        <w:t>е</w:t>
      </w:r>
      <w:r w:rsidR="00CA7B7C">
        <w:t>ствование такой камеры.</w:t>
      </w:r>
    </w:p>
    <w:p w:rsidR="00BF5EB3" w:rsidRPr="00BF5EB3" w:rsidRDefault="00BF5EB3" w:rsidP="008B38CC">
      <w:pPr>
        <w:pStyle w:val="SingleTxtGR"/>
      </w:pPr>
      <w:r w:rsidRPr="00BF5EB3">
        <w:t>127.</w:t>
      </w:r>
      <w:r w:rsidRPr="00BF5EB3">
        <w:tab/>
      </w:r>
      <w:r w:rsidRPr="008B38CC">
        <w:rPr>
          <w:b/>
        </w:rPr>
        <w:t>ППП считает, что наказание заключенных содержанием в «клетке» равносильно жестокому обращению. Такая практика должна быть неме</w:t>
      </w:r>
      <w:r w:rsidRPr="008B38CC">
        <w:rPr>
          <w:b/>
        </w:rPr>
        <w:t>д</w:t>
      </w:r>
      <w:r w:rsidRPr="008B38CC">
        <w:rPr>
          <w:b/>
        </w:rPr>
        <w:t>ленно прекращена и расследована, а виновные сотрудники должны быть привлечены к ответственности.</w:t>
      </w:r>
    </w:p>
    <w:p w:rsidR="00BF5EB3" w:rsidRPr="00BF5EB3" w:rsidRDefault="00BF5EB3" w:rsidP="008B38CC">
      <w:pPr>
        <w:pStyle w:val="H23GR"/>
      </w:pPr>
      <w:r w:rsidRPr="00BF5EB3">
        <w:tab/>
        <w:t>2.</w:t>
      </w:r>
      <w:r w:rsidRPr="00BF5EB3">
        <w:tab/>
        <w:t>Пытки и жестокое обращение</w:t>
      </w:r>
    </w:p>
    <w:p w:rsidR="00BF5EB3" w:rsidRPr="00BF5EB3" w:rsidRDefault="00BF5EB3" w:rsidP="008B38CC">
      <w:pPr>
        <w:pStyle w:val="H4GR"/>
      </w:pPr>
      <w:r w:rsidRPr="00BF5EB3">
        <w:tab/>
      </w:r>
      <w:r w:rsidRPr="00BF5EB3">
        <w:rPr>
          <w:lang w:val="en-GB"/>
        </w:rPr>
        <w:t>a</w:t>
      </w:r>
      <w:r w:rsidRPr="00BF5EB3">
        <w:t>)</w:t>
      </w:r>
      <w:r w:rsidRPr="00BF5EB3">
        <w:tab/>
        <w:t>Положение лиц, от</w:t>
      </w:r>
      <w:r w:rsidR="008B38CC">
        <w:t>бывающих пожизненное заключение</w:t>
      </w:r>
    </w:p>
    <w:p w:rsidR="00BF5EB3" w:rsidRPr="00BF5EB3" w:rsidRDefault="00BF5EB3" w:rsidP="008B38CC">
      <w:pPr>
        <w:pStyle w:val="SingleTxtGR"/>
      </w:pPr>
      <w:r w:rsidRPr="00BF5EB3">
        <w:t>128.</w:t>
      </w:r>
      <w:r w:rsidRPr="00BF5EB3">
        <w:tab/>
        <w:t>Условия содержания, которые наблюдала делегация ППП в секторах для лиц, отбывающих пожизненное заключение в тюрьме № 52 (Енакиево) и тюр</w:t>
      </w:r>
      <w:r w:rsidRPr="00BF5EB3">
        <w:t>ь</w:t>
      </w:r>
      <w:r w:rsidRPr="00BF5EB3">
        <w:t>ме № 47 (Сокаль), приравниваются к жестокому обращению. ППП отмечает о</w:t>
      </w:r>
      <w:r w:rsidRPr="00BF5EB3">
        <w:t>т</w:t>
      </w:r>
      <w:r w:rsidRPr="00BF5EB3">
        <w:t>сутствие или низкое качество питьевой воды, плохое состояние сантехническ</w:t>
      </w:r>
      <w:r w:rsidRPr="00BF5EB3">
        <w:t>о</w:t>
      </w:r>
      <w:r w:rsidRPr="00BF5EB3">
        <w:t>го оборудования, неудовлетворительное освещение и вентиляцию и недосту</w:t>
      </w:r>
      <w:r w:rsidRPr="00BF5EB3">
        <w:t>п</w:t>
      </w:r>
      <w:r w:rsidRPr="00BF5EB3">
        <w:t>ность личных гигиенических принадлежностей.</w:t>
      </w:r>
    </w:p>
    <w:p w:rsidR="00BF5EB3" w:rsidRPr="00BF5EB3" w:rsidRDefault="00BF5EB3" w:rsidP="008B38CC">
      <w:pPr>
        <w:pStyle w:val="SingleTxtGR"/>
      </w:pPr>
      <w:r w:rsidRPr="00BF5EB3">
        <w:t>129.</w:t>
      </w:r>
      <w:r w:rsidRPr="00BF5EB3">
        <w:tab/>
        <w:t>Право заниматься содержательной культурной, спортивной или образов</w:t>
      </w:r>
      <w:r w:rsidRPr="00BF5EB3">
        <w:t>а</w:t>
      </w:r>
      <w:r w:rsidRPr="00BF5EB3">
        <w:t>тельной деятельностью предоставляется только после 15 лет заключения. Нек</w:t>
      </w:r>
      <w:r w:rsidRPr="00BF5EB3">
        <w:t>о</w:t>
      </w:r>
      <w:r w:rsidRPr="00BF5EB3">
        <w:t>торые опрошенные заключенные жаловались на то, что они могли проводить меньше одного часа в день вне камер и что иногда могли ходить только в наручниках.</w:t>
      </w:r>
    </w:p>
    <w:p w:rsidR="00BF5EB3" w:rsidRPr="00BF5EB3" w:rsidRDefault="00BF5EB3" w:rsidP="008B38CC">
      <w:pPr>
        <w:pStyle w:val="SingleTxtGR"/>
        <w:rPr>
          <w:bCs/>
        </w:rPr>
      </w:pPr>
      <w:r w:rsidRPr="00BF5EB3">
        <w:t>130.</w:t>
      </w:r>
      <w:r w:rsidRPr="00BF5EB3">
        <w:tab/>
        <w:t>ППП с беспокойством отмечает, что лица пенсионного возраста и инв</w:t>
      </w:r>
      <w:r w:rsidRPr="00BF5EB3">
        <w:t>а</w:t>
      </w:r>
      <w:r w:rsidRPr="00BF5EB3">
        <w:t>лиды, отбывающие пожизненное заключение, фактически лишены возможности работать и, поскольку они также не получают пенсию в течение всего срока о</w:t>
      </w:r>
      <w:r w:rsidRPr="00BF5EB3">
        <w:t>т</w:t>
      </w:r>
      <w:r w:rsidRPr="00BF5EB3">
        <w:t>бывания наказания, они часто оказываются в состоянии нищеты.</w:t>
      </w:r>
    </w:p>
    <w:p w:rsidR="00BF5EB3" w:rsidRPr="00BF5EB3" w:rsidRDefault="00BF5EB3" w:rsidP="008B38CC">
      <w:pPr>
        <w:pStyle w:val="SingleTxtGR"/>
      </w:pPr>
      <w:r w:rsidRPr="00BF5EB3">
        <w:t>131.</w:t>
      </w:r>
      <w:r w:rsidRPr="00BF5EB3">
        <w:tab/>
        <w:t>Режим безопасности и посещений для лиц, отбывающих пожизненное з</w:t>
      </w:r>
      <w:r w:rsidRPr="00BF5EB3">
        <w:t>а</w:t>
      </w:r>
      <w:r w:rsidRPr="00BF5EB3">
        <w:t>ключение, гораздо строже, чем для остальных заключенных, и в целом соотве</w:t>
      </w:r>
      <w:r w:rsidRPr="00BF5EB3">
        <w:t>т</w:t>
      </w:r>
      <w:r w:rsidRPr="00BF5EB3">
        <w:t>ствует постоянному дисциплинарному режиму. Часть сотрудников тюрем апр</w:t>
      </w:r>
      <w:r w:rsidRPr="00BF5EB3">
        <w:t>и</w:t>
      </w:r>
      <w:r w:rsidRPr="00BF5EB3">
        <w:t>ори считает всех лиц, отбывающих пожизненное заключение, чрезвычайно опасными. Как следствие, применяются излишне строгие меры безопасности даже в отношении лиц пожилого возраста и больных. Лицам, отбывающим п</w:t>
      </w:r>
      <w:r w:rsidRPr="00BF5EB3">
        <w:t>о</w:t>
      </w:r>
      <w:r w:rsidRPr="00BF5EB3">
        <w:t xml:space="preserve">жизненное заключение, разрешено четырехчасовое посещение только раз в три месяца. Эти посещения проходят под пристальным наблюдением сотрудников тюрем и не предполагают приватности. </w:t>
      </w:r>
    </w:p>
    <w:p w:rsidR="00BF5EB3" w:rsidRPr="00BF5EB3" w:rsidRDefault="00BF5EB3" w:rsidP="008B38CC">
      <w:pPr>
        <w:pStyle w:val="SingleTxtGR"/>
      </w:pPr>
      <w:r w:rsidRPr="00BF5EB3">
        <w:t>132.</w:t>
      </w:r>
      <w:r w:rsidRPr="00BF5EB3">
        <w:tab/>
      </w:r>
      <w:r w:rsidRPr="008B38CC">
        <w:rPr>
          <w:b/>
        </w:rPr>
        <w:t>ППП считает, что условия содержания и тюремный режим для лиц, отбывающих пожизненное заключение, равносильны жестокому обращ</w:t>
      </w:r>
      <w:r w:rsidRPr="008B38CC">
        <w:rPr>
          <w:b/>
        </w:rPr>
        <w:t>е</w:t>
      </w:r>
      <w:r w:rsidRPr="008B38CC">
        <w:rPr>
          <w:b/>
        </w:rPr>
        <w:t>нию. В соответствии с международными стандартами</w:t>
      </w:r>
      <w:r w:rsidRPr="00674395">
        <w:rPr>
          <w:sz w:val="18"/>
          <w:vertAlign w:val="superscript"/>
        </w:rPr>
        <w:footnoteReference w:id="57"/>
      </w:r>
      <w:r w:rsidRPr="008B38CC">
        <w:rPr>
          <w:b/>
        </w:rPr>
        <w:t xml:space="preserve"> ППП призывает государство-участник принять все необходимые меры, для того чтобы:</w:t>
      </w:r>
    </w:p>
    <w:p w:rsidR="00BF5EB3" w:rsidRPr="008B38CC" w:rsidRDefault="00BF5EB3" w:rsidP="008B38CC">
      <w:pPr>
        <w:pStyle w:val="SingleTxtGR"/>
        <w:rPr>
          <w:b/>
        </w:rPr>
      </w:pPr>
      <w:r w:rsidRPr="00BF5EB3">
        <w:tab/>
      </w:r>
      <w:r w:rsidRPr="008B38CC">
        <w:rPr>
          <w:b/>
          <w:lang w:val="en-GB"/>
        </w:rPr>
        <w:t>a</w:t>
      </w:r>
      <w:r w:rsidRPr="008B38CC">
        <w:rPr>
          <w:b/>
        </w:rPr>
        <w:t>)</w:t>
      </w:r>
      <w:r w:rsidRPr="008B38CC">
        <w:rPr>
          <w:b/>
        </w:rPr>
        <w:tab/>
        <w:t>улучшить материальные условия жизни лиц, отбывающих п</w:t>
      </w:r>
      <w:r w:rsidRPr="008B38CC">
        <w:rPr>
          <w:b/>
        </w:rPr>
        <w:t>о</w:t>
      </w:r>
      <w:r w:rsidRPr="008B38CC">
        <w:rPr>
          <w:b/>
        </w:rPr>
        <w:t>жизненное заключение, в том что касае</w:t>
      </w:r>
      <w:r w:rsidR="00CA7B7C">
        <w:rPr>
          <w:b/>
        </w:rPr>
        <w:t>тся, в частности, водопроводной</w:t>
      </w:r>
      <w:r w:rsidR="00CA7B7C" w:rsidRPr="00CA7B7C">
        <w:rPr>
          <w:b/>
        </w:rPr>
        <w:br/>
      </w:r>
      <w:r w:rsidRPr="008B38CC">
        <w:rPr>
          <w:b/>
        </w:rPr>
        <w:t>и питьевой воды, туалетов и санитарных условий;</w:t>
      </w:r>
    </w:p>
    <w:p w:rsidR="00BF5EB3" w:rsidRPr="008B38CC" w:rsidRDefault="00BF5EB3" w:rsidP="008B38CC">
      <w:pPr>
        <w:pStyle w:val="SingleTxtGR"/>
        <w:rPr>
          <w:b/>
        </w:rPr>
      </w:pPr>
      <w:r w:rsidRPr="008B38CC">
        <w:rPr>
          <w:b/>
        </w:rPr>
        <w:tab/>
      </w:r>
      <w:r w:rsidRPr="008B38CC">
        <w:rPr>
          <w:b/>
          <w:lang w:val="en-GB"/>
        </w:rPr>
        <w:t>b</w:t>
      </w:r>
      <w:r w:rsidRPr="008B38CC">
        <w:rPr>
          <w:b/>
        </w:rPr>
        <w:t>)</w:t>
      </w:r>
      <w:r w:rsidRPr="008B38CC">
        <w:rPr>
          <w:b/>
        </w:rPr>
        <w:tab/>
        <w:t>решить проблему отсутствия деятельности для лиц, отбыва</w:t>
      </w:r>
      <w:r w:rsidRPr="008B38CC">
        <w:rPr>
          <w:b/>
        </w:rPr>
        <w:t>ю</w:t>
      </w:r>
      <w:r w:rsidRPr="008B38CC">
        <w:rPr>
          <w:b/>
        </w:rPr>
        <w:t>щих пожизненное заключение, в том числе возможностей заниматься спо</w:t>
      </w:r>
      <w:r w:rsidRPr="008B38CC">
        <w:rPr>
          <w:b/>
        </w:rPr>
        <w:t>р</w:t>
      </w:r>
      <w:r w:rsidRPr="008B38CC">
        <w:rPr>
          <w:b/>
        </w:rPr>
        <w:t>том и деятельностью, приносящей доход;</w:t>
      </w:r>
    </w:p>
    <w:p w:rsidR="00BF5EB3" w:rsidRPr="008B38CC" w:rsidRDefault="00BF5EB3" w:rsidP="008B38CC">
      <w:pPr>
        <w:pStyle w:val="SingleTxtGR"/>
        <w:rPr>
          <w:b/>
        </w:rPr>
      </w:pPr>
      <w:r w:rsidRPr="008B38CC">
        <w:rPr>
          <w:b/>
        </w:rPr>
        <w:tab/>
      </w:r>
      <w:r w:rsidRPr="008B38CC">
        <w:rPr>
          <w:b/>
          <w:lang w:val="en-GB"/>
        </w:rPr>
        <w:t>c</w:t>
      </w:r>
      <w:r w:rsidRPr="008B38CC">
        <w:rPr>
          <w:b/>
        </w:rPr>
        <w:t>)</w:t>
      </w:r>
      <w:r w:rsidRPr="008B38CC">
        <w:rPr>
          <w:b/>
        </w:rPr>
        <w:tab/>
        <w:t>обеспечить равное обращение со всеми заключенными без ди</w:t>
      </w:r>
      <w:r w:rsidRPr="008B38CC">
        <w:rPr>
          <w:b/>
        </w:rPr>
        <w:t>с</w:t>
      </w:r>
      <w:r w:rsidRPr="008B38CC">
        <w:rPr>
          <w:b/>
        </w:rPr>
        <w:t>криминации, в том числе сделать правила посещений для лиц, отбыва</w:t>
      </w:r>
      <w:r w:rsidRPr="008B38CC">
        <w:rPr>
          <w:b/>
        </w:rPr>
        <w:t>ю</w:t>
      </w:r>
      <w:r w:rsidRPr="008B38CC">
        <w:rPr>
          <w:b/>
        </w:rPr>
        <w:t>щих пожизненное заключение, такими же, как и для остальных категорий заключенных;</w:t>
      </w:r>
    </w:p>
    <w:p w:rsidR="00BF5EB3" w:rsidRPr="008B38CC" w:rsidRDefault="00BF5EB3" w:rsidP="008B38CC">
      <w:pPr>
        <w:pStyle w:val="SingleTxtGR"/>
        <w:rPr>
          <w:b/>
        </w:rPr>
      </w:pPr>
      <w:r w:rsidRPr="008B38CC">
        <w:rPr>
          <w:b/>
        </w:rPr>
        <w:tab/>
      </w:r>
      <w:r w:rsidRPr="008B38CC">
        <w:rPr>
          <w:b/>
          <w:lang w:val="en-GB"/>
        </w:rPr>
        <w:t>d</w:t>
      </w:r>
      <w:r w:rsidRPr="008B38CC">
        <w:rPr>
          <w:b/>
        </w:rPr>
        <w:t>)</w:t>
      </w:r>
      <w:r w:rsidRPr="008B38CC">
        <w:rPr>
          <w:b/>
        </w:rPr>
        <w:tab/>
        <w:t>обеспечить проведение сотрудниками тюрем, согласно ясным и установленным критериям, индивидуальной оценки мер безопасности для лиц, отбывающих пожизненное заключение, с тем чтобы определить, тр</w:t>
      </w:r>
      <w:r w:rsidRPr="008B38CC">
        <w:rPr>
          <w:b/>
        </w:rPr>
        <w:t>е</w:t>
      </w:r>
      <w:r w:rsidRPr="008B38CC">
        <w:rPr>
          <w:b/>
        </w:rPr>
        <w:t>буется ли для них рестриктивный режим или же к ним может применяться обычный тюремный распорядок в соответствии с международными ста</w:t>
      </w:r>
      <w:r w:rsidRPr="008B38CC">
        <w:rPr>
          <w:b/>
        </w:rPr>
        <w:t>н</w:t>
      </w:r>
      <w:r w:rsidRPr="008B38CC">
        <w:rPr>
          <w:b/>
        </w:rPr>
        <w:t>дартами</w:t>
      </w:r>
      <w:r w:rsidRPr="00674395">
        <w:rPr>
          <w:sz w:val="18"/>
          <w:vertAlign w:val="superscript"/>
        </w:rPr>
        <w:footnoteReference w:id="58"/>
      </w:r>
      <w:r w:rsidRPr="008B38CC">
        <w:rPr>
          <w:b/>
        </w:rPr>
        <w:t>.</w:t>
      </w:r>
    </w:p>
    <w:p w:rsidR="00BF5EB3" w:rsidRPr="00BF5EB3" w:rsidRDefault="00BF5EB3" w:rsidP="008B38CC">
      <w:pPr>
        <w:pStyle w:val="SingleTxtGR"/>
      </w:pPr>
      <w:r w:rsidRPr="00BF5EB3">
        <w:t>133.</w:t>
      </w:r>
      <w:r w:rsidRPr="00BF5EB3">
        <w:tab/>
        <w:t>ППП заслушал также серьезные сообщения лиц, отбывающих пожизне</w:t>
      </w:r>
      <w:r w:rsidRPr="00BF5EB3">
        <w:t>н</w:t>
      </w:r>
      <w:r w:rsidRPr="00BF5EB3">
        <w:t>ное заключение, о пытках и жестоком обращении. В этих заявлениях говорится о систематических избиениях, завязывании глаз, намеренном содержании в к</w:t>
      </w:r>
      <w:r w:rsidRPr="00BF5EB3">
        <w:t>а</w:t>
      </w:r>
      <w:r w:rsidRPr="00BF5EB3">
        <w:t>мере вместе с больными активной формой туберкулеза и об отказе в предоста</w:t>
      </w:r>
      <w:r w:rsidRPr="00BF5EB3">
        <w:t>в</w:t>
      </w:r>
      <w:r w:rsidR="008B38CC">
        <w:t>лении медицинской помощи.</w:t>
      </w:r>
    </w:p>
    <w:p w:rsidR="00BF5EB3" w:rsidRPr="00BF5EB3" w:rsidRDefault="00BF5EB3" w:rsidP="008B38CC">
      <w:pPr>
        <w:pStyle w:val="SingleTxtGR"/>
        <w:rPr>
          <w:bCs/>
        </w:rPr>
      </w:pPr>
      <w:r w:rsidRPr="00BF5EB3">
        <w:rPr>
          <w:bCs/>
        </w:rPr>
        <w:t>134.</w:t>
      </w:r>
      <w:r w:rsidRPr="00BF5EB3">
        <w:rPr>
          <w:bCs/>
        </w:rPr>
        <w:tab/>
      </w:r>
      <w:r w:rsidRPr="008B38CC">
        <w:rPr>
          <w:b/>
        </w:rPr>
        <w:t>ППП настоятельно призывает власти Украины безотлагательно пр</w:t>
      </w:r>
      <w:r w:rsidRPr="008B38CC">
        <w:rPr>
          <w:b/>
        </w:rPr>
        <w:t>о</w:t>
      </w:r>
      <w:r w:rsidRPr="008B38CC">
        <w:rPr>
          <w:b/>
        </w:rPr>
        <w:t>вести независимые и беспристрастные расследования по заявлениям о пытках в пенитенциарных учреждениях, которым подвергаются лица, о</w:t>
      </w:r>
      <w:r w:rsidRPr="008B38CC">
        <w:rPr>
          <w:b/>
        </w:rPr>
        <w:t>т</w:t>
      </w:r>
      <w:r w:rsidRPr="008B38CC">
        <w:rPr>
          <w:b/>
        </w:rPr>
        <w:t>бывающие пожизненное заключение, в соответствии с обязательствами Украины по статье 12 Конвенции против пыток и в случае подтверждения этих обвинений привлечь виновных к ответственности.</w:t>
      </w:r>
    </w:p>
    <w:p w:rsidR="00BF5EB3" w:rsidRPr="00BF5EB3" w:rsidRDefault="008B38CC" w:rsidP="008B38CC">
      <w:pPr>
        <w:pStyle w:val="H4GR"/>
      </w:pPr>
      <w:r>
        <w:tab/>
      </w:r>
      <w:r w:rsidR="00BF5EB3" w:rsidRPr="00BF5EB3">
        <w:t>b)</w:t>
      </w:r>
      <w:r w:rsidR="00BF5EB3" w:rsidRPr="00BF5EB3">
        <w:tab/>
        <w:t>Ситуация в женской тюрьме № 127</w:t>
      </w:r>
    </w:p>
    <w:p w:rsidR="00BF5EB3" w:rsidRPr="00BF5EB3" w:rsidRDefault="00BF5EB3" w:rsidP="008B38CC">
      <w:pPr>
        <w:pStyle w:val="SingleTxtGR"/>
      </w:pPr>
      <w:r w:rsidRPr="00BF5EB3">
        <w:t>135.</w:t>
      </w:r>
      <w:r w:rsidRPr="00BF5EB3">
        <w:tab/>
        <w:t>Делегация ППП посетила одно специальное учреждение для женщин-заключенных – тюрьму № 127 в городе Снежное. Режим работы, дисциплина</w:t>
      </w:r>
      <w:r w:rsidRPr="00BF5EB3">
        <w:t>р</w:t>
      </w:r>
      <w:r w:rsidRPr="00BF5EB3">
        <w:t>ные меры и материальные условия, в которых содержатся женщины в этой тюрьме, вызывают серьезную озабоченность. ППП не смог выяснить, практ</w:t>
      </w:r>
      <w:r w:rsidRPr="00BF5EB3">
        <w:t>и</w:t>
      </w:r>
      <w:r w:rsidRPr="00BF5EB3">
        <w:t>куются ли подобные нарушения прав женщин-заключенных систематически и по всей стране, поэтому содержащиеся в данном разделе факты и рекомендации относятся только к тюрьме в Снежном.</w:t>
      </w:r>
    </w:p>
    <w:p w:rsidR="00BF5EB3" w:rsidRPr="00BF5EB3" w:rsidRDefault="00BF5EB3" w:rsidP="008B38CC">
      <w:pPr>
        <w:pStyle w:val="SingleTxtGR"/>
      </w:pPr>
      <w:r w:rsidRPr="00BF5EB3">
        <w:rPr>
          <w:bCs/>
        </w:rPr>
        <w:t>136.</w:t>
      </w:r>
      <w:r w:rsidRPr="00BF5EB3">
        <w:rPr>
          <w:bCs/>
        </w:rPr>
        <w:tab/>
      </w:r>
      <w:r w:rsidRPr="008B38CC">
        <w:rPr>
          <w:b/>
        </w:rPr>
        <w:t>Тем не менее ППП настоятельно призывает пенитенциарные власти незамедлительно провести расследование, с тем чтобы не допустить сист</w:t>
      </w:r>
      <w:r w:rsidRPr="008B38CC">
        <w:rPr>
          <w:b/>
        </w:rPr>
        <w:t>е</w:t>
      </w:r>
      <w:r w:rsidRPr="008B38CC">
        <w:rPr>
          <w:b/>
        </w:rPr>
        <w:t>матического совершения описанных ниже правонарушений на Украине.</w:t>
      </w:r>
    </w:p>
    <w:p w:rsidR="00BF5EB3" w:rsidRPr="00BF5EB3" w:rsidRDefault="00BF5EB3" w:rsidP="008B38CC">
      <w:pPr>
        <w:pStyle w:val="SingleTxtGR"/>
        <w:rPr>
          <w:b/>
        </w:rPr>
      </w:pPr>
      <w:r w:rsidRPr="00BF5EB3">
        <w:t>137.</w:t>
      </w:r>
      <w:r w:rsidRPr="00BF5EB3">
        <w:tab/>
        <w:t>ППП отмечает высокую степень истощения женщин в результате обяз</w:t>
      </w:r>
      <w:r w:rsidRPr="00BF5EB3">
        <w:t>а</w:t>
      </w:r>
      <w:r w:rsidRPr="00BF5EB3">
        <w:t>тельного многочасового физического труда, иногда до 12 часов ежедневно, п</w:t>
      </w:r>
      <w:r w:rsidRPr="00BF5EB3">
        <w:t>о</w:t>
      </w:r>
      <w:r w:rsidRPr="00BF5EB3">
        <w:t>мимо двух часов, которые ежедневно отводятся для хозяйственных дел. Согла</w:t>
      </w:r>
      <w:r w:rsidRPr="00BF5EB3">
        <w:t>с</w:t>
      </w:r>
      <w:r w:rsidRPr="00BF5EB3">
        <w:t>но полученным заявлениям, женщины за два дня без какого-либо защитного снаряжения перенесли 60</w:t>
      </w:r>
      <w:r w:rsidR="00B34A4F">
        <w:t> </w:t>
      </w:r>
      <w:r w:rsidRPr="00BF5EB3">
        <w:t>т угля, а также регулярно носят 50</w:t>
      </w:r>
      <w:r w:rsidR="00B34A4F">
        <w:t>-</w:t>
      </w:r>
      <w:r w:rsidRPr="00BF5EB3">
        <w:t>килограммовые мешки с мукой и строительными материалами. Беспокойство вызывает связа</w:t>
      </w:r>
      <w:r w:rsidRPr="00BF5EB3">
        <w:t>н</w:t>
      </w:r>
      <w:r w:rsidRPr="00BF5EB3">
        <w:t>ные с работой угрозы безопасности. Заработная плата, если таковая и начисл</w:t>
      </w:r>
      <w:r w:rsidRPr="00BF5EB3">
        <w:t>я</w:t>
      </w:r>
      <w:r w:rsidRPr="00BF5EB3">
        <w:t>лась, низкая. Кроме того, по имеющимся данным, в связи с ежемесячными в</w:t>
      </w:r>
      <w:r w:rsidRPr="00BF5EB3">
        <w:t>ы</w:t>
      </w:r>
      <w:r w:rsidRPr="00BF5EB3">
        <w:t>четами на оплату еды и бытовых услуг некоторые заключенные имеют долг, к</w:t>
      </w:r>
      <w:r w:rsidRPr="00BF5EB3">
        <w:t>о</w:t>
      </w:r>
      <w:r w:rsidRPr="00BF5EB3">
        <w:t>торый должен быть погашен после выхода на свободу. Режим работы в этой тюрьме является ярким примером эксплуатации и принудительного труда, ра</w:t>
      </w:r>
      <w:r w:rsidRPr="00BF5EB3">
        <w:t>в</w:t>
      </w:r>
      <w:r w:rsidRPr="00BF5EB3">
        <w:t>носильных жестокому обращению, и требует незамедлительного принятия ко</w:t>
      </w:r>
      <w:r w:rsidRPr="00BF5EB3">
        <w:t>р</w:t>
      </w:r>
      <w:r w:rsidRPr="00BF5EB3">
        <w:t>ректирующих мер властями.</w:t>
      </w:r>
    </w:p>
    <w:p w:rsidR="00BF5EB3" w:rsidRPr="00BF5EB3" w:rsidRDefault="00BF5EB3" w:rsidP="008B38CC">
      <w:pPr>
        <w:pStyle w:val="SingleTxtGR"/>
      </w:pPr>
      <w:r w:rsidRPr="00BF5EB3">
        <w:t>138.</w:t>
      </w:r>
      <w:r w:rsidRPr="00BF5EB3">
        <w:tab/>
        <w:t>Дисциплинарные меры применяются в тюрьме произвольно и без во</w:t>
      </w:r>
      <w:r w:rsidRPr="00BF5EB3">
        <w:t>з</w:t>
      </w:r>
      <w:r w:rsidRPr="00BF5EB3">
        <w:t>можности обжалования, в том числе и к пожилым женщинам и тем, кто отказ</w:t>
      </w:r>
      <w:r w:rsidRPr="00BF5EB3">
        <w:t>ы</w:t>
      </w:r>
      <w:r w:rsidRPr="00BF5EB3">
        <w:t>вается работать. Изоляторы находятся в крайне плохом состоянии и не имеют туалета.</w:t>
      </w:r>
    </w:p>
    <w:p w:rsidR="00BF5EB3" w:rsidRPr="00BF5EB3" w:rsidRDefault="00BF5EB3" w:rsidP="008B38CC">
      <w:pPr>
        <w:pStyle w:val="SingleTxtGR"/>
      </w:pPr>
      <w:r w:rsidRPr="00BF5EB3">
        <w:t>139.</w:t>
      </w:r>
      <w:r w:rsidRPr="00BF5EB3">
        <w:tab/>
        <w:t>Туалеты в камерах со спальными койками недоступны в течение дня. Уличные санузлы, которые женщины должны использовать днем, в ужасном с</w:t>
      </w:r>
      <w:r w:rsidRPr="00BF5EB3">
        <w:t>о</w:t>
      </w:r>
      <w:r w:rsidRPr="00BF5EB3">
        <w:t>стоянии, что приводит к накоплению в них фекалий и мочи. Имеются данные о том, что власти заставляли некоторых женщин (жаловавшихся или отказавши</w:t>
      </w:r>
      <w:r w:rsidRPr="00BF5EB3">
        <w:t>х</w:t>
      </w:r>
      <w:r w:rsidRPr="00BF5EB3">
        <w:t>ся работать) чистить эти санузлы. Перчатки и маски не выдавались, и закл</w:t>
      </w:r>
      <w:r w:rsidRPr="00BF5EB3">
        <w:t>ю</w:t>
      </w:r>
      <w:r w:rsidRPr="00BF5EB3">
        <w:t>ченные были вынуждены чистить их голыми руками. ППП считает, что пр</w:t>
      </w:r>
      <w:r w:rsidRPr="00BF5EB3">
        <w:t>и</w:t>
      </w:r>
      <w:r w:rsidRPr="00BF5EB3">
        <w:t>нуждение к выполнению такой работы, особенно в качестве меры наказания, приравнивается к неприемлемому жестокому отношению.</w:t>
      </w:r>
    </w:p>
    <w:p w:rsidR="00BF5EB3" w:rsidRPr="00BF5EB3" w:rsidRDefault="00BF5EB3" w:rsidP="008B38CC">
      <w:pPr>
        <w:pStyle w:val="SingleTxtGR"/>
      </w:pPr>
      <w:r w:rsidRPr="00BF5EB3">
        <w:t>140.</w:t>
      </w:r>
      <w:r w:rsidRPr="00BF5EB3">
        <w:tab/>
        <w:t>Связь с внешним миром, особенно с семьями, ограничена, и, как сообщ</w:t>
      </w:r>
      <w:r w:rsidRPr="00BF5EB3">
        <w:t>а</w:t>
      </w:r>
      <w:r w:rsidRPr="00BF5EB3">
        <w:t>ется, администрация тюрьмы решает, кто имеет право на посещение, в завис</w:t>
      </w:r>
      <w:r w:rsidRPr="00BF5EB3">
        <w:t>и</w:t>
      </w:r>
      <w:r w:rsidRPr="00BF5EB3">
        <w:t xml:space="preserve">мости от </w:t>
      </w:r>
      <w:r>
        <w:t>«</w:t>
      </w:r>
      <w:r w:rsidRPr="00BF5EB3">
        <w:t>поведения</w:t>
      </w:r>
      <w:r>
        <w:t>»</w:t>
      </w:r>
      <w:r w:rsidRPr="00BF5EB3">
        <w:t>. В случае отказа заключенной работать посещения ро</w:t>
      </w:r>
      <w:r w:rsidRPr="00BF5EB3">
        <w:t>д</w:t>
      </w:r>
      <w:r w:rsidRPr="00BF5EB3">
        <w:t>ственников и телефонные звонки прекращаются. Кроме того, для женщин-заключенных запрещены продолжительные посещения гражданских партнеров, а за использование помещений, дающих возможность оставаться наедине во время визита, взимается чрезмерная плата, превышающая расценки в мужских</w:t>
      </w:r>
      <w:r w:rsidR="008B38CC">
        <w:t xml:space="preserve"> колониях, которые посетил ППП.</w:t>
      </w:r>
    </w:p>
    <w:p w:rsidR="00BF5EB3" w:rsidRPr="008B38CC" w:rsidRDefault="00BF5EB3" w:rsidP="008B38CC">
      <w:pPr>
        <w:pStyle w:val="SingleTxtGR"/>
        <w:rPr>
          <w:b/>
        </w:rPr>
      </w:pPr>
      <w:r w:rsidRPr="00BF5EB3">
        <w:rPr>
          <w:bCs/>
        </w:rPr>
        <w:t>141.</w:t>
      </w:r>
      <w:r w:rsidRPr="00BF5EB3">
        <w:rPr>
          <w:bCs/>
        </w:rPr>
        <w:tab/>
      </w:r>
      <w:r w:rsidRPr="008B38CC">
        <w:rPr>
          <w:b/>
        </w:rPr>
        <w:t>ППП предлагает государству-участнику незамедлительно принять меры в связи с атмосферой принудительного труда и эксплуатации, цар</w:t>
      </w:r>
      <w:r w:rsidRPr="008B38CC">
        <w:rPr>
          <w:b/>
        </w:rPr>
        <w:t>я</w:t>
      </w:r>
      <w:r w:rsidRPr="008B38CC">
        <w:rPr>
          <w:b/>
        </w:rPr>
        <w:t>щей в тюрьме № 127 в Снежном, и привлечь виновных к ответственности. Кроме того, ППП рекомендует:</w:t>
      </w:r>
    </w:p>
    <w:p w:rsidR="00BF5EB3" w:rsidRPr="008B38CC" w:rsidRDefault="00BF5EB3" w:rsidP="008B38CC">
      <w:pPr>
        <w:pStyle w:val="SingleTxtGR"/>
        <w:rPr>
          <w:b/>
        </w:rPr>
      </w:pPr>
      <w:r w:rsidRPr="008B38CC">
        <w:rPr>
          <w:b/>
        </w:rPr>
        <w:tab/>
        <w:t>a)</w:t>
      </w:r>
      <w:r w:rsidRPr="008B38CC">
        <w:rPr>
          <w:b/>
        </w:rPr>
        <w:tab/>
        <w:t>незамедлительно улучшить материальные условия в этой тюрьме, прежде всего в том, что касается туалетов, дисциплинарных камер и условий работы;</w:t>
      </w:r>
    </w:p>
    <w:p w:rsidR="00BF5EB3" w:rsidRPr="008B38CC" w:rsidRDefault="00BF5EB3" w:rsidP="008B38CC">
      <w:pPr>
        <w:pStyle w:val="SingleTxtGR"/>
        <w:rPr>
          <w:b/>
          <w:bCs/>
        </w:rPr>
      </w:pPr>
      <w:r w:rsidRPr="008B38CC">
        <w:rPr>
          <w:b/>
        </w:rPr>
        <w:tab/>
        <w:t>b)</w:t>
      </w:r>
      <w:r w:rsidRPr="008B38CC">
        <w:rPr>
          <w:b/>
        </w:rPr>
        <w:tab/>
        <w:t>предоставлять заключенным необходимое время для отдыха и немедленно прекратить использовать тяжелый физический труд и/или унижающую достоинство работу в качестве дисциплинарной меры;</w:t>
      </w:r>
    </w:p>
    <w:p w:rsidR="00BF5EB3" w:rsidRPr="008B38CC" w:rsidRDefault="00BF5EB3" w:rsidP="008B38CC">
      <w:pPr>
        <w:pStyle w:val="SingleTxtGR"/>
        <w:rPr>
          <w:b/>
        </w:rPr>
      </w:pPr>
      <w:r w:rsidRPr="008B38CC">
        <w:rPr>
          <w:b/>
        </w:rPr>
        <w:tab/>
        <w:t>c)</w:t>
      </w:r>
      <w:r w:rsidRPr="008B38CC">
        <w:rPr>
          <w:b/>
        </w:rPr>
        <w:tab/>
        <w:t>соблюдать на практике право человека на связь с внешним м</w:t>
      </w:r>
      <w:r w:rsidRPr="008B38CC">
        <w:rPr>
          <w:b/>
        </w:rPr>
        <w:t>и</w:t>
      </w:r>
      <w:r w:rsidRPr="008B38CC">
        <w:rPr>
          <w:b/>
        </w:rPr>
        <w:t>ром, особенно с членами семьи. По международным стандартам контакты женщин-заключенных с семьями, в том числе с их детьми, их опекунами и юридическими представителями их детей, одобряются и поощряются вс</w:t>
      </w:r>
      <w:r w:rsidRPr="008B38CC">
        <w:rPr>
          <w:b/>
        </w:rPr>
        <w:t>е</w:t>
      </w:r>
      <w:r w:rsidRPr="008B38CC">
        <w:rPr>
          <w:b/>
        </w:rPr>
        <w:t>ми разумными способами</w:t>
      </w:r>
      <w:r w:rsidRPr="00674395">
        <w:rPr>
          <w:sz w:val="18"/>
          <w:vertAlign w:val="superscript"/>
        </w:rPr>
        <w:footnoteReference w:id="59"/>
      </w:r>
      <w:r w:rsidRPr="008B38CC">
        <w:rPr>
          <w:b/>
        </w:rPr>
        <w:t>. В тех случаях, когда разрешены супружеские свидания, женщины-заключенные должны иметь возможность осущест</w:t>
      </w:r>
      <w:r w:rsidRPr="008B38CC">
        <w:rPr>
          <w:b/>
        </w:rPr>
        <w:t>в</w:t>
      </w:r>
      <w:r w:rsidRPr="008B38CC">
        <w:rPr>
          <w:b/>
        </w:rPr>
        <w:t>лять это право наравне с мужчинами без какой-либо дискриминации</w:t>
      </w:r>
      <w:r w:rsidRPr="00674395">
        <w:rPr>
          <w:sz w:val="18"/>
          <w:vertAlign w:val="superscript"/>
        </w:rPr>
        <w:footnoteReference w:id="60"/>
      </w:r>
      <w:r w:rsidRPr="008B38CC">
        <w:rPr>
          <w:b/>
        </w:rPr>
        <w:t>.</w:t>
      </w:r>
    </w:p>
    <w:p w:rsidR="00BF5EB3" w:rsidRPr="00BF5EB3" w:rsidRDefault="00BF5EB3" w:rsidP="008B38CC">
      <w:pPr>
        <w:pStyle w:val="HChGR"/>
        <w:rPr>
          <w:w w:val="100"/>
        </w:rPr>
      </w:pPr>
      <w:r w:rsidRPr="00BF5EB3">
        <w:rPr>
          <w:w w:val="100"/>
        </w:rPr>
        <w:tab/>
      </w:r>
      <w:r w:rsidRPr="00BF5EB3">
        <w:rPr>
          <w:w w:val="100"/>
          <w:lang w:val="en-GB"/>
        </w:rPr>
        <w:t>V</w:t>
      </w:r>
      <w:r w:rsidRPr="00BF5EB3">
        <w:rPr>
          <w:w w:val="100"/>
        </w:rPr>
        <w:t>.</w:t>
      </w:r>
      <w:r w:rsidRPr="00BF5EB3">
        <w:rPr>
          <w:w w:val="100"/>
        </w:rPr>
        <w:tab/>
        <w:t>Последствия посещения</w:t>
      </w:r>
    </w:p>
    <w:p w:rsidR="00BF5EB3" w:rsidRPr="00CA7B7C" w:rsidRDefault="00BF5EB3" w:rsidP="008B38CC">
      <w:pPr>
        <w:pStyle w:val="SingleTxtGR"/>
      </w:pPr>
      <w:r w:rsidRPr="00BF5EB3">
        <w:t xml:space="preserve">142. </w:t>
      </w:r>
      <w:r w:rsidRPr="00BF5EB3">
        <w:tab/>
        <w:t>ППП отмечает враждебное отношение и атмосферу напряженности во время посещения пенитенциарных учреждений. Многие задержанные и закл</w:t>
      </w:r>
      <w:r w:rsidRPr="00BF5EB3">
        <w:t>ю</w:t>
      </w:r>
      <w:r w:rsidRPr="00BF5EB3">
        <w:t xml:space="preserve">ченные отказались беседовать наедине, вероятно из страха карательных мер. Некоторые заключенные указали, что они были </w:t>
      </w:r>
      <w:r>
        <w:t>«</w:t>
      </w:r>
      <w:r w:rsidRPr="00BF5EB3">
        <w:t>предупреждены</w:t>
      </w:r>
      <w:r>
        <w:t>»</w:t>
      </w:r>
      <w:r w:rsidRPr="00BF5EB3">
        <w:t xml:space="preserve"> о визите. Вследствие этого ППП серьезно обеспокоен возможностью применения кар</w:t>
      </w:r>
      <w:r w:rsidRPr="00BF5EB3">
        <w:t>а</w:t>
      </w:r>
      <w:r w:rsidRPr="00BF5EB3">
        <w:t>тельных мер в отношении лиц, с которыми проводились беседы. ППП подче</w:t>
      </w:r>
      <w:r w:rsidRPr="00BF5EB3">
        <w:t>р</w:t>
      </w:r>
      <w:r w:rsidRPr="00BF5EB3">
        <w:t>кивает, что любые формы запугивания или применения карательных мер в о</w:t>
      </w:r>
      <w:r w:rsidRPr="00BF5EB3">
        <w:t>т</w:t>
      </w:r>
      <w:r w:rsidRPr="00BF5EB3">
        <w:t>ноше</w:t>
      </w:r>
      <w:r w:rsidR="00CB7B94">
        <w:t>нии лиц, лишенных свободы, являю</w:t>
      </w:r>
      <w:r w:rsidRPr="00BF5EB3">
        <w:t>тся нарушением обязательства Укра</w:t>
      </w:r>
      <w:r w:rsidRPr="00BF5EB3">
        <w:t>и</w:t>
      </w:r>
      <w:r w:rsidRPr="00BF5EB3">
        <w:t>ны по Факультативному прот</w:t>
      </w:r>
      <w:r w:rsidR="00CA7B7C">
        <w:t>околу содействовать работе ППП.</w:t>
      </w:r>
    </w:p>
    <w:p w:rsidR="00BF5EB3" w:rsidRPr="00BF5EB3" w:rsidRDefault="00BF5EB3" w:rsidP="00140304">
      <w:pPr>
        <w:pStyle w:val="SingleTxtGR"/>
      </w:pPr>
      <w:r w:rsidRPr="00BF5EB3">
        <w:rPr>
          <w:bCs/>
        </w:rPr>
        <w:t>143.</w:t>
      </w:r>
      <w:r w:rsidRPr="00BF5EB3">
        <w:rPr>
          <w:bCs/>
        </w:rPr>
        <w:tab/>
      </w:r>
      <w:r w:rsidRPr="00140304">
        <w:rPr>
          <w:b/>
        </w:rPr>
        <w:t>В соответствии со статьей 15 Факультативного протокола ППП пр</w:t>
      </w:r>
      <w:r w:rsidRPr="00140304">
        <w:rPr>
          <w:b/>
        </w:rPr>
        <w:t>и</w:t>
      </w:r>
      <w:r w:rsidRPr="00140304">
        <w:rPr>
          <w:b/>
        </w:rPr>
        <w:t>зывает соответствующие органы Украины принять меры к тому, чтобы после окончания визита ППП не последовало никаких репрессий. ППП</w:t>
      </w:r>
      <w:r w:rsidR="00CB7B94">
        <w:rPr>
          <w:b/>
        </w:rPr>
        <w:t> </w:t>
      </w:r>
      <w:r w:rsidRPr="00140304">
        <w:rPr>
          <w:b/>
        </w:rPr>
        <w:t>просит государство-участник в своем ответе представить подробную информацию о мерах, принятых для предупреждения возможных репре</w:t>
      </w:r>
      <w:r w:rsidRPr="00140304">
        <w:rPr>
          <w:b/>
        </w:rPr>
        <w:t>с</w:t>
      </w:r>
      <w:r w:rsidRPr="00140304">
        <w:rPr>
          <w:b/>
        </w:rPr>
        <w:t>сий в отношении всех лиц, которых посетила или с которыми встречалась дел</w:t>
      </w:r>
      <w:r w:rsidRPr="00140304">
        <w:rPr>
          <w:b/>
        </w:rPr>
        <w:t>е</w:t>
      </w:r>
      <w:r w:rsidRPr="00140304">
        <w:rPr>
          <w:b/>
        </w:rPr>
        <w:t>гация ППП, или лиц, предоставивших информацию в ходе ее визита.</w:t>
      </w:r>
    </w:p>
    <w:p w:rsidR="00BF5EB3" w:rsidRPr="00CD787B" w:rsidRDefault="00BF5EB3" w:rsidP="00140304">
      <w:pPr>
        <w:pStyle w:val="HChGR"/>
        <w:pageBreakBefore/>
        <w:rPr>
          <w:w w:val="100"/>
        </w:rPr>
      </w:pPr>
      <w:r w:rsidRPr="00BF5EB3">
        <w:rPr>
          <w:w w:val="100"/>
          <w:lang w:val="en-GB"/>
        </w:rPr>
        <w:t>Annexes</w:t>
      </w:r>
    </w:p>
    <w:p w:rsidR="00BF5EB3" w:rsidRDefault="00BF5EB3" w:rsidP="00140304">
      <w:pPr>
        <w:pStyle w:val="HChGR"/>
        <w:rPr>
          <w:w w:val="100"/>
        </w:rPr>
      </w:pPr>
      <w:r w:rsidRPr="00BF5EB3">
        <w:rPr>
          <w:w w:val="100"/>
          <w:lang w:val="en-GB"/>
        </w:rPr>
        <w:t>Annex</w:t>
      </w:r>
      <w:r w:rsidRPr="00CD787B">
        <w:rPr>
          <w:w w:val="100"/>
        </w:rPr>
        <w:t xml:space="preserve"> </w:t>
      </w:r>
      <w:r w:rsidRPr="00BF5EB3">
        <w:rPr>
          <w:w w:val="100"/>
          <w:lang w:val="en-GB"/>
        </w:rPr>
        <w:t>I</w:t>
      </w:r>
    </w:p>
    <w:p w:rsidR="00140304" w:rsidRPr="00140304" w:rsidRDefault="00140304" w:rsidP="00140304">
      <w:pPr>
        <w:pStyle w:val="SingleTxtGR"/>
        <w:jc w:val="right"/>
        <w:rPr>
          <w:i/>
          <w:lang w:eastAsia="ru-RU"/>
        </w:rPr>
      </w:pPr>
      <w:r>
        <w:rPr>
          <w:i/>
          <w:lang w:eastAsia="ru-RU"/>
        </w:rPr>
        <w:t>[Только на английском языке]</w:t>
      </w:r>
    </w:p>
    <w:p w:rsidR="00BF5EB3" w:rsidRPr="00BF5EB3" w:rsidRDefault="00BF5EB3" w:rsidP="00140304">
      <w:pPr>
        <w:pStyle w:val="HChGR"/>
        <w:rPr>
          <w:w w:val="100"/>
          <w:lang w:val="en-GB"/>
        </w:rPr>
      </w:pPr>
      <w:r w:rsidRPr="00CD787B">
        <w:rPr>
          <w:w w:val="100"/>
        </w:rPr>
        <w:tab/>
      </w:r>
      <w:r w:rsidRPr="00CD787B">
        <w:rPr>
          <w:w w:val="100"/>
        </w:rPr>
        <w:tab/>
      </w:r>
      <w:r w:rsidRPr="00BF5EB3">
        <w:rPr>
          <w:w w:val="100"/>
          <w:lang w:val="en-GB"/>
        </w:rPr>
        <w:t>List of persons with whom the SPT met</w:t>
      </w:r>
    </w:p>
    <w:p w:rsidR="00BF5EB3" w:rsidRPr="00BF5EB3" w:rsidRDefault="00BF5EB3" w:rsidP="00140304">
      <w:pPr>
        <w:pStyle w:val="H1GR"/>
        <w:rPr>
          <w:w w:val="100"/>
          <w:lang w:val="en-GB"/>
        </w:rPr>
      </w:pPr>
      <w:r w:rsidRPr="00BF5EB3">
        <w:rPr>
          <w:w w:val="100"/>
          <w:lang w:val="en-GB"/>
        </w:rPr>
        <w:tab/>
        <w:t>I.</w:t>
      </w:r>
      <w:r w:rsidRPr="00BF5EB3">
        <w:rPr>
          <w:w w:val="100"/>
          <w:lang w:val="en-GB"/>
        </w:rPr>
        <w:tab/>
        <w:t>National authorities</w:t>
      </w:r>
    </w:p>
    <w:p w:rsidR="00BF5EB3" w:rsidRPr="00BF5EB3" w:rsidRDefault="00BF5EB3" w:rsidP="00140304">
      <w:pPr>
        <w:pStyle w:val="H23GR"/>
        <w:rPr>
          <w:w w:val="100"/>
          <w:lang w:val="en-GB"/>
        </w:rPr>
      </w:pPr>
      <w:r w:rsidRPr="00BF5EB3">
        <w:rPr>
          <w:w w:val="100"/>
          <w:lang w:val="en-GB"/>
        </w:rPr>
        <w:tab/>
        <w:t>A.</w:t>
      </w:r>
      <w:r w:rsidRPr="00BF5EB3">
        <w:rPr>
          <w:w w:val="100"/>
          <w:lang w:val="en-GB"/>
        </w:rPr>
        <w:tab/>
        <w:t>Ministry of Justice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proofErr w:type="spellStart"/>
      <w:r w:rsidRPr="00BF5EB3">
        <w:rPr>
          <w:w w:val="100"/>
          <w:lang w:val="en-GB"/>
        </w:rPr>
        <w:t>Valeriya</w:t>
      </w:r>
      <w:proofErr w:type="spellEnd"/>
      <w:r w:rsidRPr="00BF5EB3">
        <w:rPr>
          <w:w w:val="100"/>
          <w:lang w:val="en-GB"/>
        </w:rPr>
        <w:t xml:space="preserve"> </w:t>
      </w:r>
      <w:proofErr w:type="spellStart"/>
      <w:r w:rsidRPr="00BF5EB3">
        <w:rPr>
          <w:w w:val="100"/>
          <w:lang w:val="en-GB"/>
        </w:rPr>
        <w:t>Lutkovska</w:t>
      </w:r>
      <w:proofErr w:type="spellEnd"/>
      <w:r w:rsidRPr="00BF5EB3">
        <w:rPr>
          <w:w w:val="100"/>
          <w:lang w:val="en-GB"/>
        </w:rPr>
        <w:t>, Government Agent before the European Court of Human Rights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proofErr w:type="spellStart"/>
      <w:r w:rsidRPr="00BF5EB3">
        <w:rPr>
          <w:w w:val="100"/>
          <w:lang w:val="en-GB"/>
        </w:rPr>
        <w:t>Nazar</w:t>
      </w:r>
      <w:proofErr w:type="spellEnd"/>
      <w:r w:rsidRPr="00BF5EB3">
        <w:rPr>
          <w:w w:val="100"/>
          <w:lang w:val="en-GB"/>
        </w:rPr>
        <w:t xml:space="preserve"> </w:t>
      </w:r>
      <w:proofErr w:type="spellStart"/>
      <w:r w:rsidRPr="00BF5EB3">
        <w:rPr>
          <w:w w:val="100"/>
          <w:lang w:val="en-GB"/>
        </w:rPr>
        <w:t>Kulchitsky</w:t>
      </w:r>
      <w:proofErr w:type="spellEnd"/>
      <w:r w:rsidRPr="00BF5EB3">
        <w:rPr>
          <w:w w:val="100"/>
          <w:lang w:val="en-GB"/>
        </w:rPr>
        <w:t>, Head of Secretariat of the Government Agent before the European Court of Human Rights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 xml:space="preserve">Tamara </w:t>
      </w:r>
      <w:proofErr w:type="spellStart"/>
      <w:r w:rsidRPr="00BF5EB3">
        <w:rPr>
          <w:w w:val="100"/>
          <w:lang w:val="en-GB"/>
        </w:rPr>
        <w:t>Andrieva</w:t>
      </w:r>
      <w:proofErr w:type="spellEnd"/>
      <w:r w:rsidRPr="00BF5EB3">
        <w:rPr>
          <w:w w:val="100"/>
          <w:lang w:val="en-GB"/>
        </w:rPr>
        <w:t>, Deputy Director of the Departme</w:t>
      </w:r>
      <w:r w:rsidR="00CA7B7C">
        <w:rPr>
          <w:w w:val="100"/>
          <w:lang w:val="en-GB"/>
        </w:rPr>
        <w:t>nt of International Cooperation</w:t>
      </w:r>
      <w:r w:rsidR="00CA7B7C">
        <w:rPr>
          <w:w w:val="100"/>
          <w:lang w:val="en-GB"/>
        </w:rPr>
        <w:br/>
      </w:r>
      <w:r w:rsidRPr="00BF5EB3">
        <w:rPr>
          <w:w w:val="100"/>
          <w:lang w:val="en-GB"/>
        </w:rPr>
        <w:t>and Law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proofErr w:type="spellStart"/>
      <w:r w:rsidRPr="00BF5EB3">
        <w:rPr>
          <w:w w:val="100"/>
          <w:lang w:val="en-GB"/>
        </w:rPr>
        <w:t>Svitlana</w:t>
      </w:r>
      <w:proofErr w:type="spellEnd"/>
      <w:r w:rsidRPr="00BF5EB3">
        <w:rPr>
          <w:w w:val="100"/>
          <w:lang w:val="en-GB"/>
        </w:rPr>
        <w:t xml:space="preserve"> </w:t>
      </w:r>
      <w:proofErr w:type="spellStart"/>
      <w:r w:rsidRPr="00BF5EB3">
        <w:rPr>
          <w:w w:val="100"/>
          <w:lang w:val="en-GB"/>
        </w:rPr>
        <w:t>Kolyshko</w:t>
      </w:r>
      <w:proofErr w:type="spellEnd"/>
      <w:r w:rsidRPr="00BF5EB3">
        <w:rPr>
          <w:w w:val="100"/>
          <w:lang w:val="en-GB"/>
        </w:rPr>
        <w:t>, Head of the Unit on cooperation with international organizations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 xml:space="preserve">Roman </w:t>
      </w:r>
      <w:proofErr w:type="spellStart"/>
      <w:r w:rsidRPr="00BF5EB3">
        <w:rPr>
          <w:w w:val="100"/>
          <w:lang w:val="en-GB"/>
        </w:rPr>
        <w:t>Iemets</w:t>
      </w:r>
      <w:proofErr w:type="spellEnd"/>
      <w:r w:rsidRPr="00BF5EB3">
        <w:rPr>
          <w:w w:val="100"/>
          <w:lang w:val="en-GB"/>
        </w:rPr>
        <w:t>, specialist of the Unit on cooperation with international organizations</w:t>
      </w:r>
    </w:p>
    <w:p w:rsidR="00BF5EB3" w:rsidRPr="00BF5EB3" w:rsidRDefault="00BF5EB3" w:rsidP="00140304">
      <w:pPr>
        <w:pStyle w:val="H23GR"/>
        <w:rPr>
          <w:w w:val="100"/>
          <w:lang w:val="en-GB"/>
        </w:rPr>
      </w:pPr>
      <w:r w:rsidRPr="00BF5EB3">
        <w:rPr>
          <w:w w:val="100"/>
          <w:lang w:val="en-GB"/>
        </w:rPr>
        <w:tab/>
        <w:t>B.</w:t>
      </w:r>
      <w:r w:rsidRPr="00BF5EB3">
        <w:rPr>
          <w:w w:val="100"/>
          <w:lang w:val="en-GB"/>
        </w:rPr>
        <w:tab/>
        <w:t>Office of the General Public Prosecutor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 xml:space="preserve">Oleksiy </w:t>
      </w:r>
      <w:proofErr w:type="spellStart"/>
      <w:r w:rsidRPr="00BF5EB3">
        <w:rPr>
          <w:w w:val="100"/>
          <w:lang w:val="en-GB"/>
        </w:rPr>
        <w:t>Lilyakov</w:t>
      </w:r>
      <w:proofErr w:type="spellEnd"/>
      <w:r w:rsidRPr="00BF5EB3">
        <w:rPr>
          <w:w w:val="100"/>
          <w:lang w:val="en-GB"/>
        </w:rPr>
        <w:t>, Head of Unit</w:t>
      </w:r>
    </w:p>
    <w:p w:rsidR="00BF5EB3" w:rsidRPr="00BF5EB3" w:rsidRDefault="00BF5EB3" w:rsidP="00140304">
      <w:pPr>
        <w:pStyle w:val="H23GR"/>
        <w:rPr>
          <w:w w:val="100"/>
          <w:lang w:val="en-GB"/>
        </w:rPr>
      </w:pPr>
      <w:r w:rsidRPr="00BF5EB3">
        <w:rPr>
          <w:w w:val="100"/>
          <w:lang w:val="en-GB"/>
        </w:rPr>
        <w:tab/>
        <w:t>C.</w:t>
      </w:r>
      <w:r w:rsidRPr="00BF5EB3">
        <w:rPr>
          <w:w w:val="100"/>
          <w:lang w:val="en-GB"/>
        </w:rPr>
        <w:tab/>
        <w:t>State Security Service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 xml:space="preserve">Igor </w:t>
      </w:r>
      <w:proofErr w:type="spellStart"/>
      <w:r w:rsidRPr="00BF5EB3">
        <w:rPr>
          <w:w w:val="100"/>
          <w:lang w:val="en-GB"/>
        </w:rPr>
        <w:t>Demchenko</w:t>
      </w:r>
      <w:proofErr w:type="spellEnd"/>
      <w:r w:rsidRPr="00BF5EB3">
        <w:rPr>
          <w:w w:val="100"/>
          <w:lang w:val="en-GB"/>
        </w:rPr>
        <w:t>, Head of Unit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Ministry of Internal Affairs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 xml:space="preserve">Makar </w:t>
      </w:r>
      <w:proofErr w:type="spellStart"/>
      <w:r w:rsidRPr="00BF5EB3">
        <w:rPr>
          <w:w w:val="100"/>
          <w:lang w:val="en-GB"/>
        </w:rPr>
        <w:t>Barylo</w:t>
      </w:r>
      <w:proofErr w:type="spellEnd"/>
      <w:r w:rsidRPr="00BF5EB3">
        <w:rPr>
          <w:w w:val="100"/>
          <w:lang w:val="en-GB"/>
        </w:rPr>
        <w:t>, Head of Unit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proofErr w:type="spellStart"/>
      <w:r w:rsidRPr="00BF5EB3">
        <w:rPr>
          <w:w w:val="100"/>
          <w:lang w:val="en-GB"/>
        </w:rPr>
        <w:t>Yuriy</w:t>
      </w:r>
      <w:proofErr w:type="spellEnd"/>
      <w:r w:rsidRPr="00BF5EB3">
        <w:rPr>
          <w:w w:val="100"/>
          <w:lang w:val="en-GB"/>
        </w:rPr>
        <w:t xml:space="preserve"> Mazur, Deputy Head of the Directorate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proofErr w:type="spellStart"/>
      <w:r w:rsidRPr="00BF5EB3">
        <w:rPr>
          <w:w w:val="100"/>
          <w:lang w:val="en-GB"/>
        </w:rPr>
        <w:t>Oleksandr</w:t>
      </w:r>
      <w:proofErr w:type="spellEnd"/>
      <w:r w:rsidRPr="00BF5EB3">
        <w:rPr>
          <w:w w:val="100"/>
          <w:lang w:val="en-GB"/>
        </w:rPr>
        <w:t xml:space="preserve"> </w:t>
      </w:r>
      <w:proofErr w:type="spellStart"/>
      <w:r w:rsidRPr="00BF5EB3">
        <w:rPr>
          <w:w w:val="100"/>
          <w:lang w:val="en-GB"/>
        </w:rPr>
        <w:t>Humenyuk</w:t>
      </w:r>
      <w:proofErr w:type="spellEnd"/>
      <w:r w:rsidRPr="00BF5EB3">
        <w:rPr>
          <w:w w:val="100"/>
          <w:lang w:val="en-GB"/>
        </w:rPr>
        <w:t>, Chief Inspector</w:t>
      </w:r>
    </w:p>
    <w:p w:rsidR="00BF5EB3" w:rsidRPr="00BF5EB3" w:rsidRDefault="00BF5EB3" w:rsidP="00140304">
      <w:pPr>
        <w:pStyle w:val="H23GR"/>
        <w:rPr>
          <w:w w:val="100"/>
          <w:lang w:val="en-GB"/>
        </w:rPr>
      </w:pPr>
      <w:r w:rsidRPr="00BF5EB3">
        <w:rPr>
          <w:w w:val="100"/>
          <w:lang w:val="en-GB"/>
        </w:rPr>
        <w:tab/>
        <w:t>D.</w:t>
      </w:r>
      <w:r w:rsidRPr="00BF5EB3">
        <w:rPr>
          <w:w w:val="100"/>
          <w:lang w:val="en-GB"/>
        </w:rPr>
        <w:tab/>
        <w:t>Ministry of Defence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 xml:space="preserve">Igor </w:t>
      </w:r>
      <w:proofErr w:type="spellStart"/>
      <w:r w:rsidRPr="00BF5EB3">
        <w:rPr>
          <w:w w:val="100"/>
          <w:lang w:val="en-GB"/>
        </w:rPr>
        <w:t>Strokan</w:t>
      </w:r>
      <w:proofErr w:type="spellEnd"/>
      <w:r w:rsidRPr="00BF5EB3">
        <w:rPr>
          <w:w w:val="100"/>
          <w:lang w:val="en-GB"/>
        </w:rPr>
        <w:t>, Head of Unit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 xml:space="preserve">Oleg </w:t>
      </w:r>
      <w:proofErr w:type="spellStart"/>
      <w:r w:rsidRPr="00BF5EB3">
        <w:rPr>
          <w:w w:val="100"/>
          <w:lang w:val="en-GB"/>
        </w:rPr>
        <w:t>Lavrov</w:t>
      </w:r>
      <w:proofErr w:type="spellEnd"/>
      <w:r w:rsidRPr="00BF5EB3">
        <w:rPr>
          <w:w w:val="100"/>
          <w:lang w:val="en-GB"/>
        </w:rPr>
        <w:t>, Chief of Staff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State Border Guard Service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proofErr w:type="spellStart"/>
      <w:r w:rsidRPr="00BF5EB3">
        <w:rPr>
          <w:w w:val="100"/>
          <w:lang w:val="en-GB"/>
        </w:rPr>
        <w:t>Oleksandr</w:t>
      </w:r>
      <w:proofErr w:type="spellEnd"/>
      <w:r w:rsidRPr="00BF5EB3">
        <w:rPr>
          <w:w w:val="100"/>
          <w:lang w:val="en-GB"/>
        </w:rPr>
        <w:t xml:space="preserve"> </w:t>
      </w:r>
      <w:proofErr w:type="spellStart"/>
      <w:r w:rsidRPr="00BF5EB3">
        <w:rPr>
          <w:w w:val="100"/>
          <w:lang w:val="en-GB"/>
        </w:rPr>
        <w:t>Skihin</w:t>
      </w:r>
      <w:proofErr w:type="spellEnd"/>
      <w:r w:rsidRPr="00BF5EB3">
        <w:rPr>
          <w:w w:val="100"/>
          <w:lang w:val="en-GB"/>
        </w:rPr>
        <w:t>, Deputy Head of the Directorate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proofErr w:type="spellStart"/>
      <w:r w:rsidRPr="00BF5EB3">
        <w:rPr>
          <w:w w:val="100"/>
          <w:lang w:val="en-GB"/>
        </w:rPr>
        <w:t>Serhiy</w:t>
      </w:r>
      <w:proofErr w:type="spellEnd"/>
      <w:r w:rsidRPr="00BF5EB3">
        <w:rPr>
          <w:w w:val="100"/>
          <w:lang w:val="en-GB"/>
        </w:rPr>
        <w:t xml:space="preserve"> </w:t>
      </w:r>
      <w:proofErr w:type="spellStart"/>
      <w:r w:rsidRPr="00BF5EB3">
        <w:rPr>
          <w:w w:val="100"/>
          <w:lang w:val="en-GB"/>
        </w:rPr>
        <w:t>Abalmasov</w:t>
      </w:r>
      <w:proofErr w:type="spellEnd"/>
      <w:r w:rsidRPr="00BF5EB3">
        <w:rPr>
          <w:w w:val="100"/>
          <w:lang w:val="en-GB"/>
        </w:rPr>
        <w:t>, Deputy Head of the Directorate</w:t>
      </w:r>
    </w:p>
    <w:p w:rsidR="00BF5EB3" w:rsidRPr="00BF5EB3" w:rsidRDefault="00BF5EB3" w:rsidP="00140304">
      <w:pPr>
        <w:pStyle w:val="H23GR"/>
        <w:rPr>
          <w:w w:val="100"/>
          <w:lang w:val="en-GB"/>
        </w:rPr>
      </w:pPr>
      <w:r w:rsidRPr="00BF5EB3">
        <w:rPr>
          <w:w w:val="100"/>
          <w:lang w:val="en-GB"/>
        </w:rPr>
        <w:tab/>
        <w:t>E.</w:t>
      </w:r>
      <w:r w:rsidRPr="00BF5EB3">
        <w:rPr>
          <w:w w:val="100"/>
          <w:lang w:val="en-GB"/>
        </w:rPr>
        <w:tab/>
        <w:t>Ministry of Education, Science, Youth and Sports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proofErr w:type="spellStart"/>
      <w:r w:rsidRPr="00BF5EB3">
        <w:rPr>
          <w:w w:val="100"/>
          <w:lang w:val="en-GB"/>
        </w:rPr>
        <w:t>Vira</w:t>
      </w:r>
      <w:proofErr w:type="spellEnd"/>
      <w:r w:rsidRPr="00BF5EB3">
        <w:rPr>
          <w:w w:val="100"/>
          <w:lang w:val="en-GB"/>
        </w:rPr>
        <w:t xml:space="preserve"> </w:t>
      </w:r>
      <w:proofErr w:type="spellStart"/>
      <w:r w:rsidRPr="00BF5EB3">
        <w:rPr>
          <w:w w:val="100"/>
          <w:lang w:val="en-GB"/>
        </w:rPr>
        <w:t>Shynkarenko</w:t>
      </w:r>
      <w:proofErr w:type="spellEnd"/>
      <w:r w:rsidRPr="00BF5EB3">
        <w:rPr>
          <w:w w:val="100"/>
          <w:lang w:val="en-GB"/>
        </w:rPr>
        <w:t>, Head of Unit</w:t>
      </w:r>
    </w:p>
    <w:p w:rsidR="00BF5EB3" w:rsidRPr="00BF5EB3" w:rsidRDefault="00BF5EB3" w:rsidP="00140304">
      <w:pPr>
        <w:pStyle w:val="H23GR"/>
        <w:rPr>
          <w:w w:val="100"/>
          <w:lang w:val="en-GB"/>
        </w:rPr>
      </w:pPr>
      <w:r w:rsidRPr="00BF5EB3">
        <w:rPr>
          <w:w w:val="100"/>
          <w:lang w:val="en-GB"/>
        </w:rPr>
        <w:tab/>
        <w:t>F.</w:t>
      </w:r>
      <w:r w:rsidRPr="00BF5EB3">
        <w:rPr>
          <w:w w:val="100"/>
          <w:lang w:val="en-GB"/>
        </w:rPr>
        <w:tab/>
        <w:t>Ministry of Health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 xml:space="preserve">Yuri </w:t>
      </w:r>
      <w:proofErr w:type="spellStart"/>
      <w:r w:rsidRPr="00BF5EB3">
        <w:rPr>
          <w:w w:val="100"/>
          <w:lang w:val="en-GB"/>
        </w:rPr>
        <w:t>Polishchuk</w:t>
      </w:r>
      <w:proofErr w:type="spellEnd"/>
      <w:r w:rsidRPr="00BF5EB3">
        <w:rPr>
          <w:w w:val="100"/>
          <w:lang w:val="en-GB"/>
        </w:rPr>
        <w:t>, Chief Specialist</w:t>
      </w:r>
    </w:p>
    <w:p w:rsidR="00BF5EB3" w:rsidRPr="00BF5EB3" w:rsidRDefault="00BF5EB3" w:rsidP="00140304">
      <w:pPr>
        <w:pStyle w:val="H23GR"/>
        <w:rPr>
          <w:w w:val="100"/>
          <w:lang w:val="en-GB"/>
        </w:rPr>
      </w:pPr>
      <w:r w:rsidRPr="00BF5EB3">
        <w:rPr>
          <w:w w:val="100"/>
          <w:lang w:val="en-GB"/>
        </w:rPr>
        <w:tab/>
        <w:t>G.</w:t>
      </w:r>
      <w:r w:rsidRPr="00BF5EB3">
        <w:rPr>
          <w:w w:val="100"/>
          <w:lang w:val="en-GB"/>
        </w:rPr>
        <w:tab/>
        <w:t>Ministry of Social Policy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proofErr w:type="spellStart"/>
      <w:r w:rsidRPr="00BF5EB3">
        <w:rPr>
          <w:w w:val="100"/>
          <w:lang w:val="en-GB"/>
        </w:rPr>
        <w:t>Iryna</w:t>
      </w:r>
      <w:proofErr w:type="spellEnd"/>
      <w:r w:rsidRPr="00BF5EB3">
        <w:rPr>
          <w:w w:val="100"/>
          <w:lang w:val="en-GB"/>
        </w:rPr>
        <w:t xml:space="preserve"> </w:t>
      </w:r>
      <w:proofErr w:type="spellStart"/>
      <w:r w:rsidRPr="00BF5EB3">
        <w:rPr>
          <w:w w:val="100"/>
          <w:lang w:val="en-GB"/>
        </w:rPr>
        <w:t>Kysliak</w:t>
      </w:r>
      <w:proofErr w:type="spellEnd"/>
      <w:r w:rsidRPr="00BF5EB3">
        <w:rPr>
          <w:w w:val="100"/>
          <w:lang w:val="en-GB"/>
        </w:rPr>
        <w:t>, Deputy Director of Department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State Penitentiary Service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proofErr w:type="spellStart"/>
      <w:r w:rsidRPr="00BF5EB3">
        <w:rPr>
          <w:w w:val="100"/>
          <w:lang w:val="en-GB"/>
        </w:rPr>
        <w:t>Sergiy</w:t>
      </w:r>
      <w:proofErr w:type="spellEnd"/>
      <w:r w:rsidRPr="00BF5EB3">
        <w:rPr>
          <w:w w:val="100"/>
          <w:lang w:val="en-GB"/>
        </w:rPr>
        <w:t xml:space="preserve"> </w:t>
      </w:r>
      <w:proofErr w:type="spellStart"/>
      <w:r w:rsidRPr="00BF5EB3">
        <w:rPr>
          <w:w w:val="100"/>
          <w:lang w:val="en-GB"/>
        </w:rPr>
        <w:t>Sydorenko</w:t>
      </w:r>
      <w:proofErr w:type="spellEnd"/>
      <w:r w:rsidRPr="00BF5EB3">
        <w:rPr>
          <w:w w:val="100"/>
          <w:lang w:val="en-GB"/>
        </w:rPr>
        <w:t>, First Deputy Chairman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proofErr w:type="spellStart"/>
      <w:r w:rsidRPr="00BF5EB3">
        <w:rPr>
          <w:w w:val="100"/>
          <w:lang w:val="en-GB"/>
        </w:rPr>
        <w:t>Oleksandr</w:t>
      </w:r>
      <w:proofErr w:type="spellEnd"/>
      <w:r w:rsidRPr="00BF5EB3">
        <w:rPr>
          <w:w w:val="100"/>
          <w:lang w:val="en-GB"/>
        </w:rPr>
        <w:t xml:space="preserve"> </w:t>
      </w:r>
      <w:proofErr w:type="spellStart"/>
      <w:r w:rsidRPr="00BF5EB3">
        <w:rPr>
          <w:w w:val="100"/>
          <w:lang w:val="en-GB"/>
        </w:rPr>
        <w:t>Kislov</w:t>
      </w:r>
      <w:proofErr w:type="spellEnd"/>
      <w:r w:rsidRPr="00BF5EB3">
        <w:rPr>
          <w:w w:val="100"/>
          <w:lang w:val="en-GB"/>
        </w:rPr>
        <w:t>, Director of Department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proofErr w:type="spellStart"/>
      <w:r w:rsidRPr="00BF5EB3">
        <w:rPr>
          <w:w w:val="100"/>
          <w:lang w:val="en-GB"/>
        </w:rPr>
        <w:t>Vladislav</w:t>
      </w:r>
      <w:proofErr w:type="spellEnd"/>
      <w:r w:rsidRPr="00BF5EB3">
        <w:rPr>
          <w:w w:val="100"/>
          <w:lang w:val="en-GB"/>
        </w:rPr>
        <w:t xml:space="preserve"> </w:t>
      </w:r>
      <w:proofErr w:type="spellStart"/>
      <w:r w:rsidRPr="00BF5EB3">
        <w:rPr>
          <w:w w:val="100"/>
          <w:lang w:val="en-GB"/>
        </w:rPr>
        <w:t>Klysha</w:t>
      </w:r>
      <w:proofErr w:type="spellEnd"/>
      <w:r w:rsidRPr="00BF5EB3">
        <w:rPr>
          <w:w w:val="100"/>
          <w:lang w:val="en-GB"/>
        </w:rPr>
        <w:t>, Head of Unit</w:t>
      </w:r>
    </w:p>
    <w:p w:rsidR="00BF5EB3" w:rsidRPr="00BF5EB3" w:rsidRDefault="00BF5EB3" w:rsidP="00140304">
      <w:pPr>
        <w:pStyle w:val="H1GR"/>
        <w:rPr>
          <w:w w:val="100"/>
          <w:lang w:val="en-GB"/>
        </w:rPr>
      </w:pPr>
      <w:r w:rsidRPr="00BF5EB3">
        <w:rPr>
          <w:w w:val="100"/>
          <w:lang w:val="en-GB"/>
        </w:rPr>
        <w:tab/>
        <w:t>II.</w:t>
      </w:r>
      <w:r w:rsidRPr="00BF5EB3">
        <w:rPr>
          <w:w w:val="100"/>
          <w:lang w:val="en-GB"/>
        </w:rPr>
        <w:tab/>
        <w:t>Parliament Commissioner for Human Rights</w:t>
      </w:r>
    </w:p>
    <w:p w:rsidR="00BF5EB3" w:rsidRPr="00BF5EB3" w:rsidRDefault="00BF5EB3" w:rsidP="00140304">
      <w:pPr>
        <w:pStyle w:val="SingleTxtGR"/>
        <w:rPr>
          <w:lang w:val="en-US"/>
        </w:rPr>
      </w:pPr>
      <w:r w:rsidRPr="00BF5EB3">
        <w:rPr>
          <w:lang w:val="en-US"/>
        </w:rPr>
        <w:t xml:space="preserve">Nina </w:t>
      </w:r>
      <w:proofErr w:type="spellStart"/>
      <w:r w:rsidRPr="00BF5EB3">
        <w:rPr>
          <w:lang w:val="en-US"/>
        </w:rPr>
        <w:t>Karpachova</w:t>
      </w:r>
      <w:proofErr w:type="spellEnd"/>
      <w:r w:rsidRPr="00BF5EB3">
        <w:rPr>
          <w:lang w:val="en-US"/>
        </w:rPr>
        <w:t>, Ombudsperson</w:t>
      </w:r>
    </w:p>
    <w:p w:rsidR="00BF5EB3" w:rsidRPr="00BF5EB3" w:rsidRDefault="00BF5EB3" w:rsidP="00140304">
      <w:pPr>
        <w:pStyle w:val="H1GR"/>
        <w:rPr>
          <w:w w:val="100"/>
          <w:lang w:val="en-GB"/>
        </w:rPr>
      </w:pPr>
      <w:r w:rsidRPr="00BF5EB3">
        <w:rPr>
          <w:w w:val="100"/>
          <w:lang w:val="en-GB"/>
        </w:rPr>
        <w:tab/>
        <w:t>III.</w:t>
      </w:r>
      <w:r w:rsidRPr="00BF5EB3">
        <w:rPr>
          <w:w w:val="100"/>
          <w:lang w:val="en-GB"/>
        </w:rPr>
        <w:tab/>
        <w:t>United Nations Development Programme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Olivier Adam, Resident Coordinator</w:t>
      </w:r>
    </w:p>
    <w:p w:rsidR="00BF5EB3" w:rsidRPr="00BF5EB3" w:rsidRDefault="00BF5EB3" w:rsidP="00140304">
      <w:pPr>
        <w:pStyle w:val="H1GR"/>
        <w:rPr>
          <w:w w:val="100"/>
          <w:lang w:val="en-GB"/>
        </w:rPr>
      </w:pPr>
      <w:r w:rsidRPr="00BF5EB3">
        <w:rPr>
          <w:w w:val="100"/>
          <w:lang w:val="en-GB"/>
        </w:rPr>
        <w:tab/>
        <w:t>IV.</w:t>
      </w:r>
      <w:r w:rsidRPr="00BF5EB3">
        <w:rPr>
          <w:w w:val="100"/>
          <w:lang w:val="en-GB"/>
        </w:rPr>
        <w:tab/>
        <w:t>Civil society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American Bar Association, Rule of Law Initiative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Association of Ukrainian Monitors on Human Rights Observance in Law-Enforcement Activities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Chernihiv Public Committee for Human Rights Protection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Danish Refugee Council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proofErr w:type="spellStart"/>
      <w:r w:rsidRPr="00BF5EB3">
        <w:rPr>
          <w:w w:val="100"/>
          <w:lang w:val="en-GB"/>
        </w:rPr>
        <w:t>Donetsky</w:t>
      </w:r>
      <w:proofErr w:type="spellEnd"/>
      <w:r w:rsidRPr="00BF5EB3">
        <w:rPr>
          <w:w w:val="100"/>
          <w:lang w:val="en-GB"/>
        </w:rPr>
        <w:t xml:space="preserve"> Memorial 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proofErr w:type="spellStart"/>
      <w:r w:rsidRPr="00BF5EB3">
        <w:rPr>
          <w:w w:val="100"/>
          <w:lang w:val="en-GB"/>
        </w:rPr>
        <w:t>Kharkiv</w:t>
      </w:r>
      <w:proofErr w:type="spellEnd"/>
      <w:r w:rsidRPr="00BF5EB3">
        <w:rPr>
          <w:w w:val="100"/>
          <w:lang w:val="en-GB"/>
        </w:rPr>
        <w:t xml:space="preserve"> Human Rights Group and the Helsinki Human Rights Union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proofErr w:type="spellStart"/>
      <w:r w:rsidRPr="00BF5EB3">
        <w:rPr>
          <w:w w:val="100"/>
          <w:lang w:val="en-GB"/>
        </w:rPr>
        <w:t>Kharkiv</w:t>
      </w:r>
      <w:proofErr w:type="spellEnd"/>
      <w:r w:rsidRPr="00BF5EB3">
        <w:rPr>
          <w:w w:val="100"/>
          <w:lang w:val="en-GB"/>
        </w:rPr>
        <w:t xml:space="preserve"> Public Centre </w:t>
      </w:r>
      <w:r>
        <w:rPr>
          <w:w w:val="100"/>
          <w:lang w:val="en-GB"/>
        </w:rPr>
        <w:t>«</w:t>
      </w:r>
      <w:r w:rsidRPr="00BF5EB3">
        <w:rPr>
          <w:w w:val="100"/>
          <w:lang w:val="en-GB"/>
        </w:rPr>
        <w:t>Youth for Democracy</w:t>
      </w:r>
      <w:r>
        <w:rPr>
          <w:w w:val="100"/>
          <w:lang w:val="en-GB"/>
        </w:rPr>
        <w:t>»</w:t>
      </w:r>
    </w:p>
    <w:p w:rsidR="00BF5EB3" w:rsidRPr="00CD787B" w:rsidRDefault="00BF5EB3" w:rsidP="00140304">
      <w:pPr>
        <w:pStyle w:val="SingleTxtGR"/>
        <w:rPr>
          <w:w w:val="100"/>
          <w:lang w:val="fr-FR"/>
        </w:rPr>
      </w:pPr>
      <w:r w:rsidRPr="00CD787B">
        <w:rPr>
          <w:w w:val="100"/>
          <w:lang w:val="fr-FR"/>
        </w:rPr>
        <w:t xml:space="preserve">International Renaissance </w:t>
      </w:r>
      <w:proofErr w:type="spellStart"/>
      <w:r w:rsidRPr="00CD787B">
        <w:rPr>
          <w:w w:val="100"/>
          <w:lang w:val="fr-FR"/>
        </w:rPr>
        <w:t>Foundation</w:t>
      </w:r>
      <w:proofErr w:type="spellEnd"/>
    </w:p>
    <w:p w:rsidR="00BF5EB3" w:rsidRPr="00CD787B" w:rsidRDefault="00BF5EB3" w:rsidP="00140304">
      <w:pPr>
        <w:pStyle w:val="HChGR"/>
        <w:pageBreakBefore/>
        <w:rPr>
          <w:w w:val="100"/>
          <w:lang w:val="fr-FR"/>
        </w:rPr>
      </w:pPr>
      <w:proofErr w:type="spellStart"/>
      <w:r w:rsidRPr="00CD787B">
        <w:rPr>
          <w:w w:val="100"/>
          <w:lang w:val="fr-FR"/>
        </w:rPr>
        <w:t>Annex</w:t>
      </w:r>
      <w:proofErr w:type="spellEnd"/>
      <w:r w:rsidRPr="00CD787B">
        <w:rPr>
          <w:w w:val="100"/>
          <w:lang w:val="fr-FR"/>
        </w:rPr>
        <w:t xml:space="preserve"> II</w:t>
      </w:r>
    </w:p>
    <w:p w:rsidR="00140304" w:rsidRPr="00CD787B" w:rsidRDefault="00140304" w:rsidP="00140304">
      <w:pPr>
        <w:pStyle w:val="SingleTxtGR"/>
        <w:jc w:val="right"/>
        <w:rPr>
          <w:i/>
          <w:lang w:val="fr-FR" w:eastAsia="ru-RU"/>
        </w:rPr>
      </w:pPr>
      <w:r w:rsidRPr="00CD787B">
        <w:rPr>
          <w:i/>
          <w:lang w:val="fr-FR" w:eastAsia="ru-RU"/>
        </w:rPr>
        <w:t>[</w:t>
      </w:r>
      <w:r>
        <w:rPr>
          <w:i/>
          <w:lang w:eastAsia="ru-RU"/>
        </w:rPr>
        <w:t>Только</w:t>
      </w:r>
      <w:r w:rsidRPr="00CD787B">
        <w:rPr>
          <w:i/>
          <w:lang w:val="fr-FR" w:eastAsia="ru-RU"/>
        </w:rPr>
        <w:t xml:space="preserve"> </w:t>
      </w:r>
      <w:r>
        <w:rPr>
          <w:i/>
          <w:lang w:eastAsia="ru-RU"/>
        </w:rPr>
        <w:t>на</w:t>
      </w:r>
      <w:r w:rsidRPr="00CD787B">
        <w:rPr>
          <w:i/>
          <w:lang w:val="fr-FR" w:eastAsia="ru-RU"/>
        </w:rPr>
        <w:t xml:space="preserve"> </w:t>
      </w:r>
      <w:r>
        <w:rPr>
          <w:i/>
          <w:lang w:eastAsia="ru-RU"/>
        </w:rPr>
        <w:t>английском</w:t>
      </w:r>
      <w:r w:rsidRPr="00CD787B">
        <w:rPr>
          <w:i/>
          <w:lang w:val="fr-FR" w:eastAsia="ru-RU"/>
        </w:rPr>
        <w:t xml:space="preserve"> </w:t>
      </w:r>
      <w:r>
        <w:rPr>
          <w:i/>
          <w:lang w:eastAsia="ru-RU"/>
        </w:rPr>
        <w:t>языке</w:t>
      </w:r>
      <w:r w:rsidRPr="00CD787B">
        <w:rPr>
          <w:i/>
          <w:lang w:val="fr-FR" w:eastAsia="ru-RU"/>
        </w:rPr>
        <w:t>]</w:t>
      </w:r>
    </w:p>
    <w:p w:rsidR="00BF5EB3" w:rsidRPr="00BF5EB3" w:rsidRDefault="00BF5EB3" w:rsidP="00140304">
      <w:pPr>
        <w:pStyle w:val="HChGR"/>
        <w:rPr>
          <w:w w:val="100"/>
          <w:lang w:val="en-GB"/>
        </w:rPr>
      </w:pPr>
      <w:r w:rsidRPr="00CD787B">
        <w:rPr>
          <w:w w:val="100"/>
          <w:lang w:val="fr-FR"/>
        </w:rPr>
        <w:tab/>
      </w:r>
      <w:r w:rsidRPr="00CD787B">
        <w:rPr>
          <w:w w:val="100"/>
          <w:lang w:val="fr-FR"/>
        </w:rPr>
        <w:tab/>
      </w:r>
      <w:r w:rsidRPr="00BF5EB3">
        <w:rPr>
          <w:w w:val="100"/>
          <w:lang w:val="en-GB"/>
        </w:rPr>
        <w:t>Places of deprivation of liberty visited</w:t>
      </w:r>
    </w:p>
    <w:p w:rsidR="00BF5EB3" w:rsidRPr="00BF5EB3" w:rsidRDefault="00BF5EB3" w:rsidP="00140304">
      <w:pPr>
        <w:pStyle w:val="H1GR"/>
        <w:rPr>
          <w:w w:val="100"/>
          <w:lang w:val="en-GB"/>
        </w:rPr>
      </w:pPr>
      <w:r w:rsidRPr="00BF5EB3">
        <w:rPr>
          <w:w w:val="100"/>
          <w:lang w:val="en-GB"/>
        </w:rPr>
        <w:tab/>
        <w:t>I.</w:t>
      </w:r>
      <w:r w:rsidRPr="00BF5EB3">
        <w:rPr>
          <w:w w:val="100"/>
          <w:lang w:val="en-GB"/>
        </w:rPr>
        <w:tab/>
        <w:t>Prison colonies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1.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Buchanska</w:t>
      </w:r>
      <w:proofErr w:type="spellEnd"/>
      <w:r w:rsidRPr="00BF5EB3">
        <w:rPr>
          <w:w w:val="100"/>
          <w:lang w:val="en-GB"/>
        </w:rPr>
        <w:t xml:space="preserve"> Prison Colony No. 85, Kyiv Region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2.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Luchakivski</w:t>
      </w:r>
      <w:proofErr w:type="spellEnd"/>
      <w:r w:rsidRPr="00BF5EB3">
        <w:rPr>
          <w:w w:val="100"/>
          <w:lang w:val="en-GB"/>
        </w:rPr>
        <w:t xml:space="preserve"> Prison Colony No. 30, City of </w:t>
      </w:r>
      <w:proofErr w:type="spellStart"/>
      <w:r w:rsidRPr="00BF5EB3">
        <w:rPr>
          <w:w w:val="100"/>
          <w:lang w:val="en-GB"/>
        </w:rPr>
        <w:t>Lviv</w:t>
      </w:r>
      <w:proofErr w:type="spellEnd"/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3.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Snizhne</w:t>
      </w:r>
      <w:proofErr w:type="spellEnd"/>
      <w:r w:rsidRPr="00BF5EB3">
        <w:rPr>
          <w:w w:val="100"/>
          <w:lang w:val="en-GB"/>
        </w:rPr>
        <w:t xml:space="preserve"> Prison Colony for Women No. 127, Donetsk Region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4.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Sokal</w:t>
      </w:r>
      <w:proofErr w:type="spellEnd"/>
      <w:r w:rsidRPr="00BF5EB3">
        <w:rPr>
          <w:w w:val="100"/>
          <w:lang w:val="en-GB"/>
        </w:rPr>
        <w:t xml:space="preserve"> Prison Colony No. 47, </w:t>
      </w:r>
      <w:proofErr w:type="spellStart"/>
      <w:r w:rsidRPr="00BF5EB3">
        <w:rPr>
          <w:w w:val="100"/>
          <w:lang w:val="en-GB"/>
        </w:rPr>
        <w:t>Lviv</w:t>
      </w:r>
      <w:proofErr w:type="spellEnd"/>
      <w:r w:rsidRPr="00BF5EB3">
        <w:rPr>
          <w:w w:val="100"/>
          <w:lang w:val="en-GB"/>
        </w:rPr>
        <w:t xml:space="preserve"> Region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5.</w:t>
      </w:r>
      <w:r w:rsidRPr="00BF5EB3">
        <w:rPr>
          <w:w w:val="100"/>
          <w:lang w:val="en-GB"/>
        </w:rPr>
        <w:tab/>
        <w:t>Yenakiyeve Prison Colony No. 52, Donetsk Region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6.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Zhdanivka</w:t>
      </w:r>
      <w:proofErr w:type="spellEnd"/>
      <w:r w:rsidRPr="00BF5EB3">
        <w:rPr>
          <w:w w:val="100"/>
          <w:lang w:val="en-GB"/>
        </w:rPr>
        <w:t xml:space="preserve"> Prison Colony No. 3, Donetsk Region</w:t>
      </w:r>
    </w:p>
    <w:p w:rsidR="00BF5EB3" w:rsidRPr="00BF5EB3" w:rsidRDefault="00BF5EB3" w:rsidP="00140304">
      <w:pPr>
        <w:pStyle w:val="H1GR"/>
        <w:rPr>
          <w:w w:val="100"/>
          <w:lang w:val="en-GB"/>
        </w:rPr>
      </w:pPr>
      <w:r w:rsidRPr="00BF5EB3">
        <w:rPr>
          <w:w w:val="100"/>
          <w:lang w:val="en-GB"/>
        </w:rPr>
        <w:tab/>
        <w:t>II.</w:t>
      </w:r>
      <w:r w:rsidRPr="00BF5EB3">
        <w:rPr>
          <w:w w:val="100"/>
          <w:lang w:val="en-GB"/>
        </w:rPr>
        <w:tab/>
        <w:t>Police stations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1.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Halitski</w:t>
      </w:r>
      <w:proofErr w:type="spellEnd"/>
      <w:r w:rsidRPr="00BF5EB3">
        <w:rPr>
          <w:w w:val="100"/>
          <w:lang w:val="en-GB"/>
        </w:rPr>
        <w:t xml:space="preserve"> District Police Station, City of </w:t>
      </w:r>
      <w:proofErr w:type="spellStart"/>
      <w:r w:rsidRPr="00BF5EB3">
        <w:rPr>
          <w:w w:val="100"/>
          <w:lang w:val="en-GB"/>
        </w:rPr>
        <w:t>Lviv</w:t>
      </w:r>
      <w:proofErr w:type="spellEnd"/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2.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Kalininski</w:t>
      </w:r>
      <w:proofErr w:type="spellEnd"/>
      <w:r w:rsidRPr="00BF5EB3">
        <w:rPr>
          <w:w w:val="100"/>
          <w:lang w:val="en-GB"/>
        </w:rPr>
        <w:t xml:space="preserve"> District Police Station, City of Donetsk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3.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Khartsizsk</w:t>
      </w:r>
      <w:proofErr w:type="spellEnd"/>
      <w:r w:rsidRPr="00BF5EB3">
        <w:rPr>
          <w:w w:val="100"/>
          <w:lang w:val="en-GB"/>
        </w:rPr>
        <w:t xml:space="preserve"> City Police Station, Donetsk Region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4.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Kyivski</w:t>
      </w:r>
      <w:proofErr w:type="spellEnd"/>
      <w:r w:rsidRPr="00BF5EB3">
        <w:rPr>
          <w:w w:val="100"/>
          <w:lang w:val="en-GB"/>
        </w:rPr>
        <w:t xml:space="preserve"> District Police Station, City of Donetsk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5.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Shevchenkovski</w:t>
      </w:r>
      <w:proofErr w:type="spellEnd"/>
      <w:r w:rsidRPr="00BF5EB3">
        <w:rPr>
          <w:w w:val="100"/>
          <w:lang w:val="en-GB"/>
        </w:rPr>
        <w:t xml:space="preserve"> District Police Station, City of </w:t>
      </w:r>
      <w:proofErr w:type="spellStart"/>
      <w:r w:rsidRPr="00BF5EB3">
        <w:rPr>
          <w:w w:val="100"/>
          <w:lang w:val="en-GB"/>
        </w:rPr>
        <w:t>Lviv</w:t>
      </w:r>
      <w:proofErr w:type="spellEnd"/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6.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Sykhivski</w:t>
      </w:r>
      <w:proofErr w:type="spellEnd"/>
      <w:r w:rsidRPr="00BF5EB3">
        <w:rPr>
          <w:w w:val="100"/>
          <w:lang w:val="en-GB"/>
        </w:rPr>
        <w:t xml:space="preserve"> District Police Station, City of </w:t>
      </w:r>
      <w:proofErr w:type="spellStart"/>
      <w:r w:rsidRPr="00BF5EB3">
        <w:rPr>
          <w:w w:val="100"/>
          <w:lang w:val="en-GB"/>
        </w:rPr>
        <w:t>Lviv</w:t>
      </w:r>
      <w:proofErr w:type="spellEnd"/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7.</w:t>
      </w:r>
      <w:r w:rsidRPr="00BF5EB3">
        <w:rPr>
          <w:w w:val="100"/>
          <w:lang w:val="en-GB"/>
        </w:rPr>
        <w:tab/>
        <w:t>Transport Police Department at Kyiv-</w:t>
      </w:r>
      <w:proofErr w:type="spellStart"/>
      <w:r w:rsidRPr="00BF5EB3">
        <w:rPr>
          <w:w w:val="100"/>
          <w:lang w:val="en-GB"/>
        </w:rPr>
        <w:t>Pasazhyrski</w:t>
      </w:r>
      <w:proofErr w:type="spellEnd"/>
      <w:r w:rsidRPr="00BF5EB3">
        <w:rPr>
          <w:w w:val="100"/>
          <w:lang w:val="en-GB"/>
        </w:rPr>
        <w:t xml:space="preserve"> Train Station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8.</w:t>
      </w:r>
      <w:r w:rsidRPr="00BF5EB3">
        <w:rPr>
          <w:w w:val="100"/>
          <w:lang w:val="en-GB"/>
        </w:rPr>
        <w:tab/>
        <w:t>Yenakiyeve City Police Station, Donetsk Region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9.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Zaliznychnyi</w:t>
      </w:r>
      <w:proofErr w:type="spellEnd"/>
      <w:r w:rsidRPr="00BF5EB3">
        <w:rPr>
          <w:w w:val="100"/>
          <w:lang w:val="en-GB"/>
        </w:rPr>
        <w:t xml:space="preserve"> District Police Station, City of </w:t>
      </w:r>
      <w:proofErr w:type="spellStart"/>
      <w:r w:rsidRPr="00BF5EB3">
        <w:rPr>
          <w:w w:val="100"/>
          <w:lang w:val="en-GB"/>
        </w:rPr>
        <w:t>Lviv</w:t>
      </w:r>
      <w:proofErr w:type="spellEnd"/>
    </w:p>
    <w:p w:rsidR="00BF5EB3" w:rsidRPr="00BF5EB3" w:rsidRDefault="00BF5EB3" w:rsidP="00140304">
      <w:pPr>
        <w:pStyle w:val="H1GR"/>
        <w:rPr>
          <w:w w:val="100"/>
          <w:lang w:val="en-GB"/>
        </w:rPr>
      </w:pPr>
      <w:r w:rsidRPr="00BF5EB3">
        <w:rPr>
          <w:w w:val="100"/>
          <w:lang w:val="en-US"/>
        </w:rPr>
        <w:tab/>
      </w:r>
      <w:r w:rsidRPr="00BF5EB3">
        <w:rPr>
          <w:w w:val="100"/>
          <w:lang w:val="en-GB"/>
        </w:rPr>
        <w:t>III.</w:t>
      </w:r>
      <w:r w:rsidRPr="00BF5EB3">
        <w:rPr>
          <w:w w:val="100"/>
          <w:lang w:val="en-GB"/>
        </w:rPr>
        <w:tab/>
        <w:t>Police temporary holding facilities (ITTs)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1.</w:t>
      </w:r>
      <w:r w:rsidRPr="00BF5EB3">
        <w:rPr>
          <w:w w:val="100"/>
          <w:lang w:val="en-GB"/>
        </w:rPr>
        <w:tab/>
        <w:t>Donetsk Temporary Holding Facility, City of Donetsk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2.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Horodok</w:t>
      </w:r>
      <w:proofErr w:type="spellEnd"/>
      <w:r w:rsidRPr="00BF5EB3">
        <w:rPr>
          <w:w w:val="100"/>
          <w:lang w:val="en-GB"/>
        </w:rPr>
        <w:t xml:space="preserve"> Temporary Holding Facility, </w:t>
      </w:r>
      <w:proofErr w:type="spellStart"/>
      <w:r w:rsidRPr="00BF5EB3">
        <w:rPr>
          <w:w w:val="100"/>
          <w:lang w:val="en-GB"/>
        </w:rPr>
        <w:t>Lviv</w:t>
      </w:r>
      <w:proofErr w:type="spellEnd"/>
      <w:r w:rsidRPr="00BF5EB3">
        <w:rPr>
          <w:w w:val="100"/>
          <w:lang w:val="en-GB"/>
        </w:rPr>
        <w:t xml:space="preserve"> Region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3.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Khartsizsk</w:t>
      </w:r>
      <w:proofErr w:type="spellEnd"/>
      <w:r w:rsidRPr="00BF5EB3">
        <w:rPr>
          <w:w w:val="100"/>
          <w:lang w:val="en-GB"/>
        </w:rPr>
        <w:t xml:space="preserve"> Temporary Holding Facility, Donetsk Region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4.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Lviv</w:t>
      </w:r>
      <w:proofErr w:type="spellEnd"/>
      <w:r w:rsidRPr="00BF5EB3">
        <w:rPr>
          <w:w w:val="100"/>
          <w:lang w:val="en-GB"/>
        </w:rPr>
        <w:t xml:space="preserve"> Temporary Holding Facility, City of </w:t>
      </w:r>
      <w:proofErr w:type="spellStart"/>
      <w:r w:rsidRPr="00BF5EB3">
        <w:rPr>
          <w:w w:val="100"/>
          <w:lang w:val="en-GB"/>
        </w:rPr>
        <w:t>Lviv</w:t>
      </w:r>
      <w:proofErr w:type="spellEnd"/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5.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Uzhhorod</w:t>
      </w:r>
      <w:proofErr w:type="spellEnd"/>
      <w:r w:rsidRPr="00BF5EB3">
        <w:rPr>
          <w:w w:val="100"/>
          <w:lang w:val="en-GB"/>
        </w:rPr>
        <w:t xml:space="preserve"> Temporary Holding Facility, City of </w:t>
      </w:r>
      <w:proofErr w:type="spellStart"/>
      <w:r w:rsidRPr="00BF5EB3">
        <w:rPr>
          <w:w w:val="100"/>
          <w:lang w:val="en-GB"/>
        </w:rPr>
        <w:t>Uzhhorod</w:t>
      </w:r>
      <w:proofErr w:type="spellEnd"/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6.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Yavoriv</w:t>
      </w:r>
      <w:proofErr w:type="spellEnd"/>
      <w:r w:rsidRPr="00BF5EB3">
        <w:rPr>
          <w:w w:val="100"/>
          <w:lang w:val="en-GB"/>
        </w:rPr>
        <w:t xml:space="preserve"> Temporary Holding Facility, </w:t>
      </w:r>
      <w:proofErr w:type="spellStart"/>
      <w:r w:rsidRPr="00BF5EB3">
        <w:rPr>
          <w:w w:val="100"/>
          <w:lang w:val="en-GB"/>
        </w:rPr>
        <w:t>Lviv</w:t>
      </w:r>
      <w:proofErr w:type="spellEnd"/>
      <w:r w:rsidRPr="00BF5EB3">
        <w:rPr>
          <w:w w:val="100"/>
          <w:lang w:val="en-GB"/>
        </w:rPr>
        <w:t xml:space="preserve"> Region</w:t>
      </w:r>
    </w:p>
    <w:p w:rsidR="00BF5EB3" w:rsidRPr="00BF5EB3" w:rsidRDefault="00BF5EB3" w:rsidP="00140304">
      <w:pPr>
        <w:pStyle w:val="H1GR"/>
        <w:pageBreakBefore/>
        <w:rPr>
          <w:w w:val="100"/>
          <w:lang w:val="en-GB"/>
        </w:rPr>
      </w:pPr>
      <w:r w:rsidRPr="00BF5EB3">
        <w:rPr>
          <w:w w:val="100"/>
          <w:lang w:val="en-US"/>
        </w:rPr>
        <w:tab/>
      </w:r>
      <w:r w:rsidRPr="00BF5EB3">
        <w:rPr>
          <w:w w:val="100"/>
          <w:lang w:val="en-GB"/>
        </w:rPr>
        <w:t>IV.</w:t>
      </w:r>
      <w:r w:rsidRPr="00BF5EB3">
        <w:rPr>
          <w:w w:val="100"/>
          <w:lang w:val="en-GB"/>
        </w:rPr>
        <w:tab/>
        <w:t>Pre-trial detention facilities (SIZOs)</w:t>
      </w:r>
    </w:p>
    <w:p w:rsidR="00BF5EB3" w:rsidRPr="00BF5EB3" w:rsidRDefault="00BF5EB3" w:rsidP="00140304">
      <w:pPr>
        <w:pStyle w:val="SingleTxtGR"/>
        <w:rPr>
          <w:sz w:val="22"/>
          <w:szCs w:val="22"/>
          <w:lang w:val="en-US"/>
        </w:rPr>
      </w:pPr>
      <w:r w:rsidRPr="00BF5EB3">
        <w:rPr>
          <w:lang w:val="en-US"/>
        </w:rPr>
        <w:t>1.</w:t>
      </w:r>
      <w:r w:rsidRPr="00BF5EB3">
        <w:rPr>
          <w:lang w:val="en-US"/>
        </w:rPr>
        <w:tab/>
      </w:r>
      <w:proofErr w:type="spellStart"/>
      <w:r w:rsidRPr="00BF5EB3">
        <w:rPr>
          <w:lang w:val="en-US"/>
        </w:rPr>
        <w:t>Artemivsk</w:t>
      </w:r>
      <w:proofErr w:type="spellEnd"/>
      <w:r w:rsidRPr="00BF5EB3">
        <w:rPr>
          <w:lang w:val="en-US"/>
        </w:rPr>
        <w:t xml:space="preserve"> Pre-trial Detention Centre, Donetsk Region</w:t>
      </w:r>
    </w:p>
    <w:p w:rsidR="00BF5EB3" w:rsidRPr="00BF5EB3" w:rsidRDefault="00BF5EB3" w:rsidP="00140304">
      <w:pPr>
        <w:pStyle w:val="SingleTxtGR"/>
        <w:rPr>
          <w:lang w:val="en-US"/>
        </w:rPr>
      </w:pPr>
      <w:r w:rsidRPr="00BF5EB3">
        <w:rPr>
          <w:lang w:val="en-US"/>
        </w:rPr>
        <w:t>2.</w:t>
      </w:r>
      <w:r w:rsidRPr="00BF5EB3">
        <w:rPr>
          <w:lang w:val="en-US"/>
        </w:rPr>
        <w:tab/>
        <w:t>Kyiv Pre-trial Detention Centre, City of Kyiv</w:t>
      </w:r>
    </w:p>
    <w:p w:rsidR="00BF5EB3" w:rsidRPr="00BF5EB3" w:rsidRDefault="00BF5EB3" w:rsidP="00140304">
      <w:pPr>
        <w:pStyle w:val="SingleTxtGR"/>
        <w:rPr>
          <w:lang w:val="en-US"/>
        </w:rPr>
      </w:pPr>
      <w:r w:rsidRPr="00BF5EB3">
        <w:rPr>
          <w:lang w:val="en-US"/>
        </w:rPr>
        <w:t>3.</w:t>
      </w:r>
      <w:r w:rsidRPr="00BF5EB3">
        <w:rPr>
          <w:lang w:val="en-US"/>
        </w:rPr>
        <w:tab/>
      </w:r>
      <w:proofErr w:type="spellStart"/>
      <w:r w:rsidRPr="00BF5EB3">
        <w:rPr>
          <w:lang w:val="en-US"/>
        </w:rPr>
        <w:t>Lviv</w:t>
      </w:r>
      <w:proofErr w:type="spellEnd"/>
      <w:r w:rsidRPr="00BF5EB3">
        <w:rPr>
          <w:lang w:val="en-US"/>
        </w:rPr>
        <w:t xml:space="preserve"> Pre-trial Detention Centre, City of </w:t>
      </w:r>
      <w:proofErr w:type="spellStart"/>
      <w:r w:rsidRPr="00BF5EB3">
        <w:rPr>
          <w:lang w:val="en-US"/>
        </w:rPr>
        <w:t>Lviv</w:t>
      </w:r>
      <w:proofErr w:type="spellEnd"/>
      <w:r w:rsidRPr="00BF5EB3">
        <w:rPr>
          <w:lang w:val="en-US"/>
        </w:rPr>
        <w:t xml:space="preserve"> </w:t>
      </w:r>
    </w:p>
    <w:p w:rsidR="00BF5EB3" w:rsidRPr="00BF5EB3" w:rsidRDefault="00BF5EB3" w:rsidP="00140304">
      <w:pPr>
        <w:pStyle w:val="H1GR"/>
        <w:rPr>
          <w:w w:val="100"/>
          <w:lang w:val="en-GB"/>
        </w:rPr>
      </w:pPr>
      <w:r w:rsidRPr="00BF5EB3">
        <w:rPr>
          <w:w w:val="100"/>
          <w:lang w:val="en-US"/>
        </w:rPr>
        <w:tab/>
      </w:r>
      <w:r w:rsidRPr="00BF5EB3">
        <w:rPr>
          <w:w w:val="100"/>
          <w:lang w:val="en-GB"/>
        </w:rPr>
        <w:t>V.</w:t>
      </w:r>
      <w:r w:rsidRPr="00BF5EB3">
        <w:rPr>
          <w:w w:val="100"/>
          <w:lang w:val="en-GB"/>
        </w:rPr>
        <w:tab/>
        <w:t>Facilities for children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1.</w:t>
      </w:r>
      <w:r w:rsidRPr="00BF5EB3">
        <w:rPr>
          <w:w w:val="100"/>
          <w:lang w:val="en-GB"/>
        </w:rPr>
        <w:tab/>
        <w:t>Kyiv Reception-Distribution Centre for Children, City of Kyiv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2.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Sambir</w:t>
      </w:r>
      <w:proofErr w:type="spellEnd"/>
      <w:r w:rsidRPr="00BF5EB3">
        <w:rPr>
          <w:w w:val="100"/>
          <w:lang w:val="en-GB"/>
        </w:rPr>
        <w:t xml:space="preserve"> Educational Colony, </w:t>
      </w:r>
      <w:proofErr w:type="spellStart"/>
      <w:r w:rsidRPr="00BF5EB3">
        <w:rPr>
          <w:w w:val="100"/>
          <w:lang w:val="en-GB"/>
        </w:rPr>
        <w:t>Lviv</w:t>
      </w:r>
      <w:proofErr w:type="spellEnd"/>
      <w:r w:rsidRPr="00BF5EB3">
        <w:rPr>
          <w:w w:val="100"/>
          <w:lang w:val="en-GB"/>
        </w:rPr>
        <w:t xml:space="preserve"> Region 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3.</w:t>
      </w:r>
      <w:r w:rsidRPr="00BF5EB3">
        <w:rPr>
          <w:w w:val="100"/>
          <w:lang w:val="en-GB"/>
        </w:rPr>
        <w:tab/>
        <w:t>School of Social Rehabilitation for Children, City of Kyiv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4.</w:t>
      </w:r>
      <w:r w:rsidRPr="00BF5EB3">
        <w:rPr>
          <w:w w:val="100"/>
          <w:lang w:val="en-GB"/>
        </w:rPr>
        <w:tab/>
        <w:t xml:space="preserve">School of Social Rehabilitation for Children, </w:t>
      </w:r>
      <w:proofErr w:type="spellStart"/>
      <w:r w:rsidRPr="00BF5EB3">
        <w:rPr>
          <w:w w:val="100"/>
          <w:lang w:val="en-GB"/>
        </w:rPr>
        <w:t>Lviv</w:t>
      </w:r>
      <w:proofErr w:type="spellEnd"/>
      <w:r w:rsidRPr="00BF5EB3">
        <w:rPr>
          <w:w w:val="100"/>
          <w:lang w:val="en-GB"/>
        </w:rPr>
        <w:t xml:space="preserve"> Region</w:t>
      </w:r>
    </w:p>
    <w:p w:rsidR="00BF5EB3" w:rsidRPr="00BF5EB3" w:rsidRDefault="00BF5EB3" w:rsidP="00140304">
      <w:pPr>
        <w:pStyle w:val="H1GR"/>
        <w:rPr>
          <w:w w:val="100"/>
          <w:lang w:val="en-GB"/>
        </w:rPr>
      </w:pPr>
      <w:r w:rsidRPr="00BF5EB3">
        <w:rPr>
          <w:w w:val="100"/>
          <w:lang w:val="en-US"/>
        </w:rPr>
        <w:tab/>
      </w:r>
      <w:r w:rsidRPr="00BF5EB3">
        <w:rPr>
          <w:w w:val="100"/>
          <w:lang w:val="en-GB"/>
        </w:rPr>
        <w:t>VI.</w:t>
      </w:r>
      <w:r w:rsidRPr="00BF5EB3">
        <w:rPr>
          <w:w w:val="100"/>
          <w:lang w:val="en-GB"/>
        </w:rPr>
        <w:tab/>
        <w:t>State border guard service temporary holding facilities</w:t>
      </w:r>
    </w:p>
    <w:p w:rsidR="00BF5EB3" w:rsidRPr="00BF5EB3" w:rsidRDefault="00BF5EB3" w:rsidP="00140304">
      <w:pPr>
        <w:pStyle w:val="SingleTxtGR"/>
        <w:rPr>
          <w:w w:val="100"/>
          <w:lang w:val="en-US"/>
        </w:rPr>
      </w:pPr>
      <w:r w:rsidRPr="00BF5EB3">
        <w:rPr>
          <w:w w:val="100"/>
          <w:lang w:val="en-GB"/>
        </w:rPr>
        <w:t>1.</w:t>
      </w:r>
      <w:r w:rsidRPr="00BF5EB3">
        <w:rPr>
          <w:w w:val="100"/>
          <w:lang w:val="en-GB"/>
        </w:rPr>
        <w:tab/>
        <w:t>Chop Temporary Holding Facility</w:t>
      </w:r>
    </w:p>
    <w:p w:rsidR="00BF5EB3" w:rsidRPr="00BF5EB3" w:rsidRDefault="00BF5EB3" w:rsidP="00140304">
      <w:pPr>
        <w:pStyle w:val="SingleTxtGR"/>
        <w:rPr>
          <w:w w:val="100"/>
          <w:lang w:val="en-GB"/>
        </w:rPr>
      </w:pPr>
      <w:r w:rsidRPr="00BF5EB3">
        <w:rPr>
          <w:w w:val="100"/>
          <w:lang w:val="en-GB"/>
        </w:rPr>
        <w:t>2.</w:t>
      </w:r>
      <w:r w:rsidRPr="00BF5EB3">
        <w:rPr>
          <w:w w:val="100"/>
          <w:lang w:val="en-GB"/>
        </w:rPr>
        <w:tab/>
      </w:r>
      <w:proofErr w:type="spellStart"/>
      <w:r w:rsidRPr="00BF5EB3">
        <w:rPr>
          <w:w w:val="100"/>
          <w:lang w:val="en-GB"/>
        </w:rPr>
        <w:t>Lviv</w:t>
      </w:r>
      <w:proofErr w:type="spellEnd"/>
      <w:r w:rsidRPr="00BF5EB3">
        <w:rPr>
          <w:w w:val="100"/>
          <w:lang w:val="en-GB"/>
        </w:rPr>
        <w:t xml:space="preserve"> Temporary Holding Facility</w:t>
      </w:r>
    </w:p>
    <w:p w:rsidR="00AC2A91" w:rsidRPr="00BF5EB3" w:rsidRDefault="00BF5EB3" w:rsidP="00140304">
      <w:pPr>
        <w:pStyle w:val="SingleTxtGR"/>
        <w:rPr>
          <w:lang w:val="en-US"/>
        </w:rPr>
      </w:pPr>
      <w:r w:rsidRPr="00BF5EB3">
        <w:rPr>
          <w:lang w:val="en-US"/>
        </w:rPr>
        <w:t>3.</w:t>
      </w:r>
      <w:r w:rsidRPr="00BF5EB3">
        <w:rPr>
          <w:lang w:val="en-US"/>
        </w:rPr>
        <w:tab/>
        <w:t xml:space="preserve">Special Premises at the </w:t>
      </w:r>
      <w:proofErr w:type="spellStart"/>
      <w:r w:rsidRPr="00BF5EB3">
        <w:rPr>
          <w:lang w:val="en-US"/>
        </w:rPr>
        <w:t>Boryspil</w:t>
      </w:r>
      <w:proofErr w:type="spellEnd"/>
      <w:r w:rsidRPr="00BF5EB3">
        <w:rPr>
          <w:lang w:val="en-US"/>
        </w:rPr>
        <w:t xml:space="preserve"> Airport</w:t>
      </w:r>
    </w:p>
    <w:p w:rsidR="00140304" w:rsidRPr="00140304" w:rsidRDefault="00140304" w:rsidP="008C5B85">
      <w:pPr>
        <w:pStyle w:val="SingleTxtGR"/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40304" w:rsidRPr="00140304" w:rsidSect="00AC2A9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7B" w:rsidRDefault="00CD787B" w:rsidP="00B471C5">
      <w:r>
        <w:separator/>
      </w:r>
    </w:p>
  </w:endnote>
  <w:endnote w:type="continuationSeparator" w:id="0">
    <w:p w:rsidR="00CD787B" w:rsidRDefault="00CD787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7B" w:rsidRPr="003D5BA7" w:rsidRDefault="00CD787B">
    <w:pPr>
      <w:pStyle w:val="aa"/>
      <w:rPr>
        <w:lang w:val="en-US"/>
      </w:rPr>
    </w:pPr>
    <w:r w:rsidRPr="00FE6756">
      <w:rPr>
        <w:b/>
        <w:sz w:val="18"/>
        <w:lang w:val="ru-RU"/>
      </w:rPr>
      <w:fldChar w:fldCharType="begin"/>
    </w:r>
    <w:r w:rsidRPr="00FE6756">
      <w:rPr>
        <w:b/>
        <w:sz w:val="18"/>
        <w:lang w:val="ru-RU"/>
      </w:rPr>
      <w:instrText xml:space="preserve"> PAGE  \* Arabic  \* MERGEFORMAT </w:instrText>
    </w:r>
    <w:r w:rsidRPr="00FE6756">
      <w:rPr>
        <w:b/>
        <w:sz w:val="18"/>
        <w:lang w:val="ru-RU"/>
      </w:rPr>
      <w:fldChar w:fldCharType="separate"/>
    </w:r>
    <w:r w:rsidR="0069549F">
      <w:rPr>
        <w:b/>
        <w:noProof/>
        <w:sz w:val="18"/>
        <w:lang w:val="ru-RU"/>
      </w:rPr>
      <w:t>24</w:t>
    </w:r>
    <w:r w:rsidRPr="00FE6756">
      <w:rPr>
        <w:b/>
        <w:sz w:val="18"/>
      </w:rPr>
      <w:fldChar w:fldCharType="end"/>
    </w:r>
    <w:r>
      <w:rPr>
        <w:lang w:val="en-US"/>
      </w:rPr>
      <w:tab/>
      <w:t>GE.16-04096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7B" w:rsidRPr="00AC2A91" w:rsidRDefault="00CD787B">
    <w:pPr>
      <w:pStyle w:val="aa"/>
      <w:rPr>
        <w:lang w:val="en-US"/>
      </w:rPr>
    </w:pPr>
    <w:r>
      <w:rPr>
        <w:lang w:val="en-US"/>
      </w:rPr>
      <w:t>GE.16-04096</w:t>
    </w:r>
    <w:r>
      <w:rPr>
        <w:lang w:val="en-US"/>
      </w:rPr>
      <w:tab/>
    </w:r>
    <w:r w:rsidRPr="00FE6756">
      <w:rPr>
        <w:b/>
        <w:sz w:val="18"/>
        <w:lang w:val="ru-RU"/>
      </w:rPr>
      <w:fldChar w:fldCharType="begin"/>
    </w:r>
    <w:r w:rsidRPr="00FE6756">
      <w:rPr>
        <w:b/>
        <w:sz w:val="18"/>
        <w:lang w:val="ru-RU"/>
      </w:rPr>
      <w:instrText xml:space="preserve"> PAGE  \* Arabic  \* MERGEFORMAT </w:instrText>
    </w:r>
    <w:r w:rsidRPr="00FE6756">
      <w:rPr>
        <w:b/>
        <w:sz w:val="18"/>
        <w:lang w:val="ru-RU"/>
      </w:rPr>
      <w:fldChar w:fldCharType="separate"/>
    </w:r>
    <w:r w:rsidR="0069549F">
      <w:rPr>
        <w:b/>
        <w:noProof/>
        <w:sz w:val="18"/>
        <w:lang w:val="ru-RU"/>
      </w:rPr>
      <w:t>25</w:t>
    </w:r>
    <w:r w:rsidRPr="00FE67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CD787B" w:rsidRPr="00797A78" w:rsidTr="00BF5EB3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D787B" w:rsidRPr="001C3ABC" w:rsidRDefault="00CD787B" w:rsidP="00CD787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04096</w:t>
          </w:r>
          <w:r w:rsidRPr="001C3ABC">
            <w:rPr>
              <w:lang w:val="en-US"/>
            </w:rPr>
            <w:t xml:space="preserve"> </w:t>
          </w:r>
          <w:r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>
            <w:rPr>
              <w:lang w:val="en-US"/>
            </w:rPr>
            <w:t xml:space="preserve">  180316  070416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CD787B" w:rsidRDefault="00CD787B" w:rsidP="00BF5EB3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CB42FAF" wp14:editId="47960392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CD787B" w:rsidRDefault="00CD787B" w:rsidP="00BF5EB3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120" cy="579120"/>
                <wp:effectExtent l="0" t="0" r="0" b="0"/>
                <wp:docPr id="4" name="Рисунок 4" descr="http://undocs.org/m2/QRCode.ashx?DS=CAT/OP/UKR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OP/UKR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787B" w:rsidRPr="00797A78" w:rsidTr="00BF5EB3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D787B" w:rsidRPr="00674395" w:rsidRDefault="00CD787B" w:rsidP="00BF5EB3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743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743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743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743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743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743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743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6743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743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CD787B" w:rsidRDefault="00CD787B" w:rsidP="00BF5EB3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CD787B" w:rsidRDefault="00CD787B" w:rsidP="00BF5EB3"/>
      </w:tc>
    </w:tr>
  </w:tbl>
  <w:p w:rsidR="00CD787B" w:rsidRDefault="00CD787B" w:rsidP="00BF5EB3">
    <w:pPr>
      <w:spacing w:line="240" w:lineRule="auto"/>
      <w:rPr>
        <w:sz w:val="2"/>
        <w:szCs w:val="2"/>
        <w:lang w:val="en-US"/>
      </w:rPr>
    </w:pPr>
  </w:p>
  <w:p w:rsidR="00CD787B" w:rsidRPr="002D7E3C" w:rsidRDefault="00CD787B" w:rsidP="00BF5EB3">
    <w:pPr>
      <w:pStyle w:val="aa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3DE51" wp14:editId="5244A0F1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87B" w:rsidRDefault="00CD787B" w:rsidP="00BF5EB3">
                          <w:pPr>
                            <w:rPr>
                              <w:lang w:val="en-US"/>
                            </w:rPr>
                          </w:pPr>
                        </w:p>
                        <w:p w:rsidR="00CD787B" w:rsidRDefault="00CD787B" w:rsidP="00BF5EB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69549F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CD787B" w:rsidRDefault="00CD787B" w:rsidP="00BF5EB3">
                    <w:pPr>
                      <w:rPr>
                        <w:lang w:val="en-US"/>
                      </w:rPr>
                    </w:pPr>
                  </w:p>
                  <w:p w:rsidR="00CD787B" w:rsidRDefault="00CD787B" w:rsidP="00BF5EB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69549F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7B" w:rsidRPr="009141DC" w:rsidRDefault="00CD787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D787B" w:rsidRPr="00D1261C" w:rsidRDefault="00CD787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D787B" w:rsidRPr="00980866" w:rsidRDefault="00CD787B" w:rsidP="00BF5EB3">
      <w:pPr>
        <w:pStyle w:val="ad"/>
        <w:rPr>
          <w:szCs w:val="18"/>
          <w:lang w:val="ru-RU"/>
        </w:rPr>
      </w:pPr>
      <w:r>
        <w:tab/>
      </w:r>
      <w:r w:rsidRPr="00924F22">
        <w:rPr>
          <w:rStyle w:val="a9"/>
          <w:sz w:val="20"/>
          <w:vertAlign w:val="baseline"/>
          <w:lang w:val="ru-RU"/>
        </w:rPr>
        <w:t>*</w:t>
      </w:r>
      <w:r w:rsidRPr="00980866">
        <w:rPr>
          <w:szCs w:val="18"/>
          <w:lang w:val="ru-RU"/>
        </w:rPr>
        <w:tab/>
      </w:r>
      <w:r>
        <w:rPr>
          <w:szCs w:val="18"/>
          <w:lang w:val="ru-RU"/>
        </w:rPr>
        <w:t>В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соответствии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решением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Подкомитета</w:t>
      </w:r>
      <w:r w:rsidRPr="0098086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принятом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его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пятой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сессии</w:t>
      </w:r>
      <w:r w:rsidRPr="0098086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в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отношении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оформления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его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докладов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посещении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стран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настоящий</w:t>
      </w:r>
      <w:r w:rsidRPr="00980866">
        <w:rPr>
          <w:szCs w:val="18"/>
          <w:lang w:val="ru-RU"/>
        </w:rPr>
        <w:t xml:space="preserve"> </w:t>
      </w:r>
      <w:r w:rsidRPr="00124E64">
        <w:rPr>
          <w:lang w:val="ru-RU"/>
        </w:rPr>
        <w:t>документ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его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направления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службы перевода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Организации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Объединенных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Наций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</w:t>
      </w:r>
      <w:r w:rsidRPr="0098086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редактировался</w:t>
      </w:r>
      <w:r w:rsidRPr="00980866">
        <w:rPr>
          <w:szCs w:val="18"/>
          <w:lang w:val="ru-RU"/>
        </w:rPr>
        <w:t>.</w:t>
      </w:r>
    </w:p>
  </w:footnote>
  <w:footnote w:id="2">
    <w:p w:rsidR="00CD787B" w:rsidRDefault="00CD787B" w:rsidP="00BF5EB3">
      <w:pPr>
        <w:pStyle w:val="ad"/>
        <w:rPr>
          <w:szCs w:val="18"/>
          <w:lang w:val="ru-RU"/>
        </w:rPr>
      </w:pPr>
      <w:r w:rsidRPr="00980866">
        <w:rPr>
          <w:szCs w:val="18"/>
          <w:lang w:val="ru-RU"/>
        </w:rPr>
        <w:tab/>
      </w:r>
      <w:r w:rsidRPr="00924F22">
        <w:rPr>
          <w:rStyle w:val="a9"/>
          <w:sz w:val="20"/>
          <w:vertAlign w:val="baseline"/>
          <w:lang w:val="ru-RU"/>
        </w:rPr>
        <w:t>**</w:t>
      </w:r>
      <w:r w:rsidRPr="00124E64">
        <w:rPr>
          <w:szCs w:val="18"/>
          <w:lang w:val="ru-RU"/>
        </w:rPr>
        <w:tab/>
        <w:t>В соответствии с пунктом 1 статьи 16</w:t>
      </w:r>
      <w:r>
        <w:rPr>
          <w:szCs w:val="18"/>
          <w:lang w:val="ru-RU"/>
        </w:rPr>
        <w:t xml:space="preserve"> </w:t>
      </w:r>
      <w:r w:rsidRPr="00124E64">
        <w:rPr>
          <w:szCs w:val="18"/>
          <w:lang w:val="ru-RU"/>
        </w:rPr>
        <w:t>Факультативного протокола настоящий доклад был в конфиденциальном порядке</w:t>
      </w:r>
      <w:r>
        <w:rPr>
          <w:szCs w:val="18"/>
          <w:lang w:val="ru-RU"/>
        </w:rPr>
        <w:t xml:space="preserve"> препровожден </w:t>
      </w:r>
      <w:r w:rsidRPr="00124E64">
        <w:rPr>
          <w:szCs w:val="18"/>
          <w:lang w:val="ru-RU"/>
        </w:rPr>
        <w:t>государств</w:t>
      </w:r>
      <w:r>
        <w:rPr>
          <w:szCs w:val="18"/>
          <w:lang w:val="ru-RU"/>
        </w:rPr>
        <w:t>у</w:t>
      </w:r>
      <w:r w:rsidRPr="00124E64">
        <w:rPr>
          <w:szCs w:val="18"/>
          <w:lang w:val="ru-RU"/>
        </w:rPr>
        <w:t>-участник</w:t>
      </w:r>
      <w:r>
        <w:rPr>
          <w:szCs w:val="18"/>
          <w:lang w:val="ru-RU"/>
        </w:rPr>
        <w:t>у 6 июня</w:t>
      </w:r>
      <w:r>
        <w:rPr>
          <w:szCs w:val="18"/>
          <w:lang w:val="ru-RU"/>
        </w:rPr>
        <w:br/>
      </w:r>
      <w:r w:rsidRPr="00124E64">
        <w:rPr>
          <w:szCs w:val="18"/>
          <w:lang w:val="ru-RU"/>
        </w:rPr>
        <w:t>2011 года</w:t>
      </w:r>
      <w:r>
        <w:rPr>
          <w:szCs w:val="18"/>
          <w:lang w:val="ru-RU"/>
        </w:rPr>
        <w:t xml:space="preserve">. </w:t>
      </w:r>
      <w:r w:rsidRPr="00124E64">
        <w:rPr>
          <w:szCs w:val="18"/>
          <w:lang w:val="ru-RU"/>
        </w:rPr>
        <w:t>14 марта 201</w:t>
      </w:r>
      <w:r>
        <w:rPr>
          <w:szCs w:val="18"/>
          <w:lang w:val="ru-RU"/>
        </w:rPr>
        <w:t>6</w:t>
      </w:r>
      <w:r w:rsidRPr="00124E64">
        <w:rPr>
          <w:szCs w:val="18"/>
          <w:lang w:val="ru-RU"/>
        </w:rPr>
        <w:t xml:space="preserve"> года</w:t>
      </w:r>
      <w:r>
        <w:rPr>
          <w:szCs w:val="18"/>
          <w:lang w:val="ru-RU"/>
        </w:rPr>
        <w:t xml:space="preserve"> </w:t>
      </w:r>
      <w:r w:rsidRPr="00124E64">
        <w:rPr>
          <w:szCs w:val="18"/>
          <w:lang w:val="ru-RU"/>
        </w:rPr>
        <w:t xml:space="preserve">государство-участник </w:t>
      </w:r>
      <w:r>
        <w:rPr>
          <w:szCs w:val="18"/>
          <w:lang w:val="ru-RU"/>
        </w:rPr>
        <w:t>обратилось к Подк</w:t>
      </w:r>
      <w:r w:rsidRPr="00124E64">
        <w:rPr>
          <w:szCs w:val="18"/>
          <w:lang w:val="ru-RU"/>
        </w:rPr>
        <w:t>омитет</w:t>
      </w:r>
      <w:r>
        <w:rPr>
          <w:szCs w:val="18"/>
          <w:lang w:val="ru-RU"/>
        </w:rPr>
        <w:t>у</w:t>
      </w:r>
      <w:r w:rsidRPr="00124E64">
        <w:rPr>
          <w:szCs w:val="18"/>
          <w:lang w:val="ru-RU"/>
        </w:rPr>
        <w:t xml:space="preserve"> </w:t>
      </w:r>
      <w:r>
        <w:rPr>
          <w:szCs w:val="18"/>
          <w:lang w:val="en-US"/>
        </w:rPr>
        <w:t>c </w:t>
      </w:r>
      <w:r w:rsidRPr="00124E64">
        <w:rPr>
          <w:szCs w:val="18"/>
          <w:lang w:val="ru-RU"/>
        </w:rPr>
        <w:t>просьб</w:t>
      </w:r>
      <w:r>
        <w:rPr>
          <w:szCs w:val="18"/>
          <w:lang w:val="ru-RU"/>
        </w:rPr>
        <w:t xml:space="preserve">ой опубликовать </w:t>
      </w:r>
      <w:r w:rsidRPr="00124E64">
        <w:rPr>
          <w:szCs w:val="18"/>
          <w:lang w:val="ru-RU"/>
        </w:rPr>
        <w:t>доклад в соответствии с пунктом 2 статьи 1</w:t>
      </w:r>
      <w:r w:rsidRPr="00CD787B">
        <w:rPr>
          <w:szCs w:val="18"/>
          <w:lang w:val="ru-RU"/>
        </w:rPr>
        <w:t>6</w:t>
      </w:r>
      <w:r w:rsidRPr="00124E64">
        <w:rPr>
          <w:szCs w:val="18"/>
          <w:lang w:val="ru-RU"/>
        </w:rPr>
        <w:t>.</w:t>
      </w:r>
    </w:p>
    <w:p w:rsidR="00CD787B" w:rsidRPr="00124E64" w:rsidRDefault="00CD787B" w:rsidP="00BF5EB3">
      <w:pPr>
        <w:pStyle w:val="ad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924F22">
        <w:rPr>
          <w:sz w:val="20"/>
          <w:lang w:val="ru-RU"/>
        </w:rPr>
        <w:t>***</w:t>
      </w:r>
      <w:r>
        <w:rPr>
          <w:szCs w:val="18"/>
          <w:lang w:val="ru-RU"/>
        </w:rPr>
        <w:tab/>
        <w:t>П</w:t>
      </w:r>
      <w:r w:rsidRPr="002550CE">
        <w:rPr>
          <w:lang w:val="ru-RU"/>
        </w:rPr>
        <w:t xml:space="preserve">риложения к настоящему докладу </w:t>
      </w:r>
      <w:r>
        <w:rPr>
          <w:lang w:val="ru-RU"/>
        </w:rPr>
        <w:t>приводятся</w:t>
      </w:r>
      <w:r w:rsidRPr="002550CE">
        <w:rPr>
          <w:lang w:val="ru-RU"/>
        </w:rPr>
        <w:t xml:space="preserve"> только на языке оригинала.</w:t>
      </w:r>
    </w:p>
  </w:footnote>
  <w:footnote w:id="3">
    <w:p w:rsidR="00CD787B" w:rsidRPr="00735512" w:rsidRDefault="00CD787B" w:rsidP="00BF5EB3">
      <w:pPr>
        <w:pStyle w:val="ad"/>
        <w:widowControl w:val="0"/>
        <w:rPr>
          <w:szCs w:val="18"/>
          <w:lang w:val="ru-RU"/>
        </w:rPr>
      </w:pPr>
      <w:r w:rsidRPr="00124E64">
        <w:rPr>
          <w:szCs w:val="18"/>
          <w:lang w:val="ru-RU"/>
        </w:rPr>
        <w:tab/>
      </w:r>
      <w:r w:rsidRPr="00D13718">
        <w:rPr>
          <w:rStyle w:val="a9"/>
          <w:szCs w:val="18"/>
        </w:rPr>
        <w:footnoteRef/>
      </w:r>
      <w:r w:rsidRPr="00735512">
        <w:rPr>
          <w:szCs w:val="18"/>
          <w:lang w:val="ru-RU"/>
        </w:rPr>
        <w:tab/>
      </w:r>
      <w:r w:rsidRPr="00735512">
        <w:rPr>
          <w:lang w:val="ru-RU"/>
        </w:rPr>
        <w:t>ППП был учрежден после вступления в силу ФПКПП.</w:t>
      </w:r>
      <w:r w:rsidRPr="00735512">
        <w:rPr>
          <w:szCs w:val="18"/>
          <w:lang w:val="ru-RU"/>
        </w:rPr>
        <w:t xml:space="preserve"> Более подробную информацию о ППП см. на веб-странице </w:t>
      </w:r>
      <w:hyperlink r:id="rId1" w:history="1">
        <w:r w:rsidRPr="00CA7B7C">
          <w:rPr>
            <w:rStyle w:val="afff7"/>
            <w:color w:val="auto"/>
            <w:szCs w:val="18"/>
            <w:u w:val="none"/>
          </w:rPr>
          <w:t>http</w:t>
        </w:r>
        <w:r w:rsidRPr="00CA7B7C">
          <w:rPr>
            <w:rStyle w:val="afff7"/>
            <w:color w:val="auto"/>
            <w:szCs w:val="18"/>
            <w:u w:val="none"/>
            <w:lang w:val="ru-RU"/>
          </w:rPr>
          <w:t>://</w:t>
        </w:r>
        <w:r w:rsidRPr="00CA7B7C">
          <w:rPr>
            <w:rStyle w:val="afff7"/>
            <w:color w:val="auto"/>
            <w:szCs w:val="18"/>
            <w:u w:val="none"/>
          </w:rPr>
          <w:t>www</w:t>
        </w:r>
        <w:r w:rsidRPr="00CA7B7C">
          <w:rPr>
            <w:rStyle w:val="afff7"/>
            <w:color w:val="auto"/>
            <w:szCs w:val="18"/>
            <w:u w:val="none"/>
            <w:lang w:val="ru-RU"/>
          </w:rPr>
          <w:t>2.</w:t>
        </w:r>
        <w:proofErr w:type="spellStart"/>
        <w:r w:rsidRPr="00CA7B7C">
          <w:rPr>
            <w:rStyle w:val="afff7"/>
            <w:color w:val="auto"/>
            <w:szCs w:val="18"/>
            <w:u w:val="none"/>
          </w:rPr>
          <w:t>ohchr</w:t>
        </w:r>
        <w:proofErr w:type="spellEnd"/>
        <w:r w:rsidRPr="00CA7B7C">
          <w:rPr>
            <w:rStyle w:val="afff7"/>
            <w:color w:val="auto"/>
            <w:szCs w:val="18"/>
            <w:u w:val="none"/>
            <w:lang w:val="ru-RU"/>
          </w:rPr>
          <w:t>.</w:t>
        </w:r>
        <w:r w:rsidRPr="00CA7B7C">
          <w:rPr>
            <w:rStyle w:val="afff7"/>
            <w:color w:val="auto"/>
            <w:szCs w:val="18"/>
            <w:u w:val="none"/>
          </w:rPr>
          <w:t>org</w:t>
        </w:r>
        <w:r w:rsidRPr="00CA7B7C">
          <w:rPr>
            <w:rStyle w:val="afff7"/>
            <w:color w:val="auto"/>
            <w:szCs w:val="18"/>
            <w:u w:val="none"/>
            <w:lang w:val="ru-RU"/>
          </w:rPr>
          <w:t>/</w:t>
        </w:r>
        <w:proofErr w:type="spellStart"/>
        <w:r w:rsidRPr="00CA7B7C">
          <w:rPr>
            <w:rStyle w:val="afff7"/>
            <w:color w:val="auto"/>
            <w:szCs w:val="18"/>
            <w:u w:val="none"/>
          </w:rPr>
          <w:t>english</w:t>
        </w:r>
        <w:proofErr w:type="spellEnd"/>
        <w:r w:rsidRPr="00CA7B7C">
          <w:rPr>
            <w:rStyle w:val="afff7"/>
            <w:color w:val="auto"/>
            <w:szCs w:val="18"/>
            <w:u w:val="none"/>
            <w:lang w:val="ru-RU"/>
          </w:rPr>
          <w:t>/</w:t>
        </w:r>
        <w:r w:rsidRPr="00CA7B7C">
          <w:rPr>
            <w:rStyle w:val="afff7"/>
            <w:color w:val="auto"/>
            <w:szCs w:val="18"/>
            <w:u w:val="none"/>
          </w:rPr>
          <w:t>bodies</w:t>
        </w:r>
        <w:r w:rsidRPr="00CA7B7C">
          <w:rPr>
            <w:rStyle w:val="afff7"/>
            <w:color w:val="auto"/>
            <w:szCs w:val="18"/>
            <w:u w:val="none"/>
            <w:lang w:val="ru-RU"/>
          </w:rPr>
          <w:t>/</w:t>
        </w:r>
        <w:r w:rsidRPr="00CA7B7C">
          <w:rPr>
            <w:rStyle w:val="afff7"/>
            <w:color w:val="auto"/>
            <w:szCs w:val="18"/>
            <w:u w:val="none"/>
          </w:rPr>
          <w:t>cat</w:t>
        </w:r>
        <w:r w:rsidRPr="00CA7B7C">
          <w:rPr>
            <w:rStyle w:val="afff7"/>
            <w:color w:val="auto"/>
            <w:szCs w:val="18"/>
            <w:u w:val="none"/>
            <w:lang w:val="ru-RU"/>
          </w:rPr>
          <w:t>/</w:t>
        </w:r>
        <w:proofErr w:type="spellStart"/>
        <w:r w:rsidRPr="00CA7B7C">
          <w:rPr>
            <w:rStyle w:val="afff7"/>
            <w:color w:val="auto"/>
            <w:szCs w:val="18"/>
            <w:u w:val="none"/>
          </w:rPr>
          <w:t>opcat</w:t>
        </w:r>
        <w:proofErr w:type="spellEnd"/>
        <w:r w:rsidRPr="00CA7B7C">
          <w:rPr>
            <w:rStyle w:val="afff7"/>
            <w:color w:val="auto"/>
            <w:szCs w:val="18"/>
            <w:u w:val="none"/>
            <w:lang w:val="ru-RU"/>
          </w:rPr>
          <w:t>/</w:t>
        </w:r>
        <w:r w:rsidRPr="00CA7B7C">
          <w:rPr>
            <w:rStyle w:val="afff7"/>
            <w:color w:val="auto"/>
            <w:szCs w:val="18"/>
            <w:u w:val="none"/>
          </w:rPr>
          <w:t>index</w:t>
        </w:r>
        <w:r w:rsidRPr="00CA7B7C">
          <w:rPr>
            <w:rStyle w:val="afff7"/>
            <w:color w:val="auto"/>
            <w:szCs w:val="18"/>
            <w:u w:val="none"/>
            <w:lang w:val="ru-RU"/>
          </w:rPr>
          <w:t>.</w:t>
        </w:r>
        <w:proofErr w:type="spellStart"/>
        <w:r w:rsidRPr="00CA7B7C">
          <w:rPr>
            <w:rStyle w:val="afff7"/>
            <w:color w:val="auto"/>
            <w:szCs w:val="18"/>
            <w:u w:val="none"/>
          </w:rPr>
          <w:t>htm</w:t>
        </w:r>
        <w:proofErr w:type="spellEnd"/>
      </w:hyperlink>
      <w:r w:rsidRPr="00735512">
        <w:rPr>
          <w:szCs w:val="18"/>
          <w:lang w:val="ru-RU"/>
        </w:rPr>
        <w:t>.</w:t>
      </w:r>
    </w:p>
  </w:footnote>
  <w:footnote w:id="4">
    <w:p w:rsidR="00CD787B" w:rsidRPr="00262027" w:rsidRDefault="00CD787B" w:rsidP="00BF5EB3">
      <w:pPr>
        <w:pStyle w:val="ad"/>
        <w:widowControl w:val="0"/>
        <w:rPr>
          <w:szCs w:val="18"/>
          <w:lang w:val="ru-RU"/>
        </w:rPr>
      </w:pPr>
      <w:r w:rsidRPr="00735512">
        <w:rPr>
          <w:szCs w:val="18"/>
          <w:lang w:val="ru-RU"/>
        </w:rPr>
        <w:tab/>
      </w:r>
      <w:r w:rsidRPr="00D13718">
        <w:rPr>
          <w:rStyle w:val="a9"/>
          <w:szCs w:val="18"/>
        </w:rPr>
        <w:footnoteRef/>
      </w:r>
      <w:r w:rsidRPr="00262027">
        <w:rPr>
          <w:szCs w:val="18"/>
          <w:lang w:val="ru-RU"/>
        </w:rPr>
        <w:tab/>
      </w:r>
      <w:r>
        <w:rPr>
          <w:szCs w:val="18"/>
          <w:lang w:val="ru-RU"/>
        </w:rPr>
        <w:t>См. приложение</w:t>
      </w:r>
      <w:r w:rsidRPr="00262027">
        <w:rPr>
          <w:szCs w:val="18"/>
          <w:lang w:val="ru-RU"/>
        </w:rPr>
        <w:t xml:space="preserve"> </w:t>
      </w:r>
      <w:r w:rsidRPr="00D13718">
        <w:rPr>
          <w:szCs w:val="18"/>
        </w:rPr>
        <w:t>II</w:t>
      </w:r>
      <w:r w:rsidRPr="00262027">
        <w:rPr>
          <w:szCs w:val="18"/>
          <w:lang w:val="ru-RU"/>
        </w:rPr>
        <w:t>.</w:t>
      </w:r>
    </w:p>
  </w:footnote>
  <w:footnote w:id="5">
    <w:p w:rsidR="00CD787B" w:rsidRPr="00262027" w:rsidRDefault="00CD787B" w:rsidP="00BF5EB3">
      <w:pPr>
        <w:pStyle w:val="ad"/>
        <w:rPr>
          <w:szCs w:val="18"/>
          <w:lang w:val="ru-RU"/>
        </w:rPr>
      </w:pPr>
      <w:r w:rsidRPr="00262027">
        <w:rPr>
          <w:szCs w:val="18"/>
          <w:lang w:val="ru-RU"/>
        </w:rPr>
        <w:tab/>
      </w:r>
      <w:r w:rsidRPr="00D13718">
        <w:rPr>
          <w:rStyle w:val="a9"/>
          <w:szCs w:val="18"/>
        </w:rPr>
        <w:footnoteRef/>
      </w:r>
      <w:r w:rsidRPr="00262027">
        <w:rPr>
          <w:szCs w:val="18"/>
          <w:lang w:val="ru-RU"/>
        </w:rPr>
        <w:tab/>
        <w:t>См.</w:t>
      </w:r>
      <w:r>
        <w:rPr>
          <w:szCs w:val="18"/>
          <w:lang w:val="ru-RU"/>
        </w:rPr>
        <w:t xml:space="preserve"> п</w:t>
      </w:r>
      <w:r w:rsidRPr="00262027">
        <w:rPr>
          <w:szCs w:val="18"/>
          <w:lang w:val="ru-RU"/>
        </w:rPr>
        <w:t xml:space="preserve">риложение </w:t>
      </w:r>
      <w:r w:rsidRPr="00D13718">
        <w:rPr>
          <w:szCs w:val="18"/>
        </w:rPr>
        <w:t>I</w:t>
      </w:r>
      <w:r w:rsidRPr="00262027">
        <w:rPr>
          <w:szCs w:val="18"/>
          <w:lang w:val="ru-RU"/>
        </w:rPr>
        <w:t>.</w:t>
      </w:r>
    </w:p>
  </w:footnote>
  <w:footnote w:id="6">
    <w:p w:rsidR="00CD787B" w:rsidRPr="00262027" w:rsidRDefault="00CD787B" w:rsidP="00BF5EB3">
      <w:pPr>
        <w:pStyle w:val="ad"/>
        <w:widowControl w:val="0"/>
        <w:rPr>
          <w:szCs w:val="18"/>
          <w:lang w:val="ru-RU"/>
        </w:rPr>
      </w:pPr>
      <w:r w:rsidRPr="00262027">
        <w:rPr>
          <w:szCs w:val="18"/>
          <w:lang w:val="ru-RU"/>
        </w:rPr>
        <w:tab/>
      </w:r>
      <w:r w:rsidRPr="00D13718">
        <w:rPr>
          <w:rStyle w:val="a9"/>
          <w:szCs w:val="18"/>
        </w:rPr>
        <w:footnoteRef/>
      </w:r>
      <w:r w:rsidRPr="00262027">
        <w:rPr>
          <w:szCs w:val="18"/>
          <w:lang w:val="ru-RU"/>
        </w:rPr>
        <w:tab/>
        <w:t>Предварительные замечания были препровождены государству-участнику в</w:t>
      </w:r>
      <w:r>
        <w:rPr>
          <w:szCs w:val="18"/>
          <w:lang w:val="en-US"/>
        </w:rPr>
        <w:t> </w:t>
      </w:r>
      <w:r w:rsidRPr="00262027">
        <w:rPr>
          <w:szCs w:val="18"/>
          <w:lang w:val="ru-RU"/>
        </w:rPr>
        <w:t>письменной форме 9 июня 2011</w:t>
      </w:r>
      <w:r>
        <w:rPr>
          <w:szCs w:val="18"/>
          <w:lang w:val="ru-RU"/>
        </w:rPr>
        <w:t xml:space="preserve"> года</w:t>
      </w:r>
      <w:r w:rsidRPr="00262027">
        <w:rPr>
          <w:szCs w:val="18"/>
          <w:lang w:val="ru-RU"/>
        </w:rPr>
        <w:t>.</w:t>
      </w:r>
    </w:p>
  </w:footnote>
  <w:footnote w:id="7">
    <w:p w:rsidR="00CD787B" w:rsidRPr="00E85039" w:rsidRDefault="00CD787B" w:rsidP="00BF5EB3">
      <w:pPr>
        <w:pStyle w:val="ad"/>
        <w:widowControl w:val="0"/>
        <w:rPr>
          <w:szCs w:val="18"/>
          <w:lang w:val="ru-RU"/>
        </w:rPr>
      </w:pPr>
      <w:r w:rsidRPr="00262027">
        <w:rPr>
          <w:szCs w:val="18"/>
          <w:lang w:val="ru-RU"/>
        </w:rPr>
        <w:tab/>
      </w:r>
      <w:r w:rsidRPr="00D13718">
        <w:rPr>
          <w:rStyle w:val="a9"/>
          <w:szCs w:val="18"/>
        </w:rPr>
        <w:footnoteRef/>
      </w:r>
      <w:r w:rsidRPr="00E85039">
        <w:rPr>
          <w:szCs w:val="18"/>
          <w:lang w:val="ru-RU"/>
        </w:rPr>
        <w:tab/>
        <w:t>В соответствии со статьей 16 Конвенции против пыток и других жестоких, бесчеловечных или унижающих достоинство видов обращения</w:t>
      </w:r>
      <w:r w:rsidRPr="00CA7B7C">
        <w:rPr>
          <w:szCs w:val="18"/>
          <w:lang w:val="ru-RU"/>
        </w:rPr>
        <w:br/>
      </w:r>
      <w:r w:rsidRPr="00E85039">
        <w:rPr>
          <w:szCs w:val="18"/>
          <w:lang w:val="ru-RU"/>
        </w:rPr>
        <w:t>и наказания (</w:t>
      </w:r>
      <w:r>
        <w:rPr>
          <w:szCs w:val="18"/>
          <w:lang w:val="ru-RU"/>
        </w:rPr>
        <w:t>КПП ООН</w:t>
      </w:r>
      <w:r w:rsidRPr="00E85039">
        <w:rPr>
          <w:szCs w:val="18"/>
          <w:lang w:val="ru-RU"/>
        </w:rPr>
        <w:t xml:space="preserve">). </w:t>
      </w:r>
    </w:p>
  </w:footnote>
  <w:footnote w:id="8">
    <w:p w:rsidR="00CD787B" w:rsidRPr="00E85039" w:rsidRDefault="00CD787B" w:rsidP="00BF5EB3">
      <w:pPr>
        <w:pStyle w:val="ad"/>
        <w:widowControl w:val="0"/>
        <w:rPr>
          <w:lang w:val="ru-RU"/>
        </w:rPr>
      </w:pPr>
      <w:r w:rsidRPr="00E85039">
        <w:rPr>
          <w:lang w:val="ru-RU"/>
        </w:rPr>
        <w:tab/>
      </w:r>
      <w:r>
        <w:rPr>
          <w:rStyle w:val="a9"/>
        </w:rPr>
        <w:footnoteRef/>
      </w:r>
      <w:r w:rsidRPr="00E85039">
        <w:rPr>
          <w:lang w:val="ru-RU"/>
        </w:rPr>
        <w:tab/>
      </w:r>
      <w:r>
        <w:rPr>
          <w:lang w:val="ru-RU"/>
        </w:rPr>
        <w:t>Р</w:t>
      </w:r>
      <w:r w:rsidRPr="00E85039">
        <w:rPr>
          <w:lang w:val="ru-RU"/>
        </w:rPr>
        <w:t>уководящи</w:t>
      </w:r>
      <w:r>
        <w:rPr>
          <w:lang w:val="ru-RU"/>
        </w:rPr>
        <w:t>е</w:t>
      </w:r>
      <w:r w:rsidRPr="00E85039">
        <w:rPr>
          <w:lang w:val="ru-RU"/>
        </w:rPr>
        <w:t xml:space="preserve"> принцип</w:t>
      </w:r>
      <w:r>
        <w:rPr>
          <w:lang w:val="ru-RU"/>
        </w:rPr>
        <w:t>ы</w:t>
      </w:r>
      <w:r w:rsidRPr="00E85039">
        <w:rPr>
          <w:lang w:val="ru-RU"/>
        </w:rPr>
        <w:t xml:space="preserve"> </w:t>
      </w:r>
      <w:r>
        <w:rPr>
          <w:lang w:val="ru-RU"/>
        </w:rPr>
        <w:t>ППП</w:t>
      </w:r>
      <w:r w:rsidRPr="00E85039">
        <w:rPr>
          <w:lang w:val="ru-RU"/>
        </w:rPr>
        <w:t>, касающи</w:t>
      </w:r>
      <w:r>
        <w:rPr>
          <w:lang w:val="ru-RU"/>
        </w:rPr>
        <w:t>еся национальных превентивных</w:t>
      </w:r>
      <w:r w:rsidRPr="00CA7B7C">
        <w:rPr>
          <w:lang w:val="ru-RU"/>
        </w:rPr>
        <w:br/>
      </w:r>
      <w:r w:rsidRPr="00E85039">
        <w:rPr>
          <w:lang w:val="ru-RU"/>
        </w:rPr>
        <w:t xml:space="preserve">механизмов, </w:t>
      </w:r>
      <w:r>
        <w:t>CAT</w:t>
      </w:r>
      <w:r w:rsidRPr="00E85039">
        <w:rPr>
          <w:lang w:val="ru-RU"/>
        </w:rPr>
        <w:t>/</w:t>
      </w:r>
      <w:r>
        <w:t>OP</w:t>
      </w:r>
      <w:r w:rsidRPr="00E85039">
        <w:rPr>
          <w:lang w:val="ru-RU"/>
        </w:rPr>
        <w:t>/12/5.</w:t>
      </w:r>
    </w:p>
  </w:footnote>
  <w:footnote w:id="9">
    <w:p w:rsidR="00CD787B" w:rsidRPr="000352B4" w:rsidRDefault="00CD787B" w:rsidP="00BF5EB3">
      <w:pPr>
        <w:pStyle w:val="ad"/>
        <w:widowControl w:val="0"/>
        <w:rPr>
          <w:lang w:val="ru-RU"/>
        </w:rPr>
      </w:pPr>
      <w:r w:rsidRPr="00E85039">
        <w:rPr>
          <w:lang w:val="ru-RU"/>
        </w:rPr>
        <w:tab/>
      </w:r>
      <w:r>
        <w:rPr>
          <w:rStyle w:val="a9"/>
        </w:rPr>
        <w:footnoteRef/>
      </w:r>
      <w:r w:rsidRPr="000352B4">
        <w:rPr>
          <w:lang w:val="ru-RU"/>
        </w:rPr>
        <w:tab/>
        <w:t>Принципы, касающиеся статуса национальных учреждений для поощрения и защиты прав человека, известны</w:t>
      </w:r>
      <w:r>
        <w:rPr>
          <w:lang w:val="ru-RU"/>
        </w:rPr>
        <w:t>е</w:t>
      </w:r>
      <w:r w:rsidRPr="000352B4">
        <w:rPr>
          <w:lang w:val="ru-RU"/>
        </w:rPr>
        <w:t xml:space="preserve"> как «Парижские принципы», </w:t>
      </w:r>
      <w:r>
        <w:rPr>
          <w:lang w:val="ru-RU"/>
        </w:rPr>
        <w:t>содержатся в приложении</w:t>
      </w:r>
      <w:r w:rsidRPr="00CA7B7C">
        <w:rPr>
          <w:lang w:val="ru-RU"/>
        </w:rPr>
        <w:br/>
      </w:r>
      <w:r w:rsidRPr="000352B4">
        <w:rPr>
          <w:lang w:val="ru-RU"/>
        </w:rPr>
        <w:t xml:space="preserve">к резолюции </w:t>
      </w:r>
      <w:r>
        <w:t>A</w:t>
      </w:r>
      <w:r w:rsidRPr="000352B4">
        <w:rPr>
          <w:lang w:val="ru-RU"/>
        </w:rPr>
        <w:t>/</w:t>
      </w:r>
      <w:r>
        <w:t>RES</w:t>
      </w:r>
      <w:r w:rsidRPr="000352B4">
        <w:rPr>
          <w:lang w:val="ru-RU"/>
        </w:rPr>
        <w:t>/48/134 Генеральной Ассамблеи.</w:t>
      </w:r>
    </w:p>
  </w:footnote>
  <w:footnote w:id="10">
    <w:p w:rsidR="00CD787B" w:rsidRPr="00624620" w:rsidRDefault="00CD787B" w:rsidP="00BF5EB3">
      <w:pPr>
        <w:pStyle w:val="ad"/>
        <w:widowControl w:val="0"/>
        <w:rPr>
          <w:lang w:val="ru-RU"/>
        </w:rPr>
      </w:pPr>
      <w:r w:rsidRPr="000352B4">
        <w:rPr>
          <w:lang w:val="ru-RU"/>
        </w:rPr>
        <w:tab/>
      </w:r>
      <w:r>
        <w:rPr>
          <w:rStyle w:val="a9"/>
        </w:rPr>
        <w:footnoteRef/>
      </w:r>
      <w:r w:rsidRPr="000352B4">
        <w:rPr>
          <w:lang w:val="ru-RU"/>
        </w:rPr>
        <w:tab/>
      </w:r>
      <w:r>
        <w:rPr>
          <w:lang w:val="ru-RU"/>
        </w:rPr>
        <w:t>З</w:t>
      </w:r>
      <w:r w:rsidRPr="004E2339">
        <w:rPr>
          <w:lang w:val="ru-RU"/>
        </w:rPr>
        <w:t>амечание общего порядка № 2</w:t>
      </w:r>
      <w:r>
        <w:rPr>
          <w:lang w:val="ru-RU"/>
        </w:rPr>
        <w:t xml:space="preserve"> </w:t>
      </w:r>
      <w:r w:rsidRPr="00352FEE">
        <w:rPr>
          <w:lang w:val="ru-RU"/>
        </w:rPr>
        <w:t>Комитет</w:t>
      </w:r>
      <w:r>
        <w:rPr>
          <w:lang w:val="ru-RU"/>
        </w:rPr>
        <w:t>а</w:t>
      </w:r>
      <w:r w:rsidRPr="00352FEE">
        <w:rPr>
          <w:lang w:val="ru-RU"/>
        </w:rPr>
        <w:t xml:space="preserve"> против пыток,</w:t>
      </w:r>
      <w:r>
        <w:rPr>
          <w:lang w:val="ru-RU"/>
        </w:rPr>
        <w:t xml:space="preserve"> </w:t>
      </w:r>
      <w:r>
        <w:t>CAT</w:t>
      </w:r>
      <w:r w:rsidRPr="000352B4">
        <w:rPr>
          <w:lang w:val="ru-RU"/>
        </w:rPr>
        <w:t>/</w:t>
      </w:r>
      <w:r>
        <w:t>C</w:t>
      </w:r>
      <w:r w:rsidRPr="000352B4">
        <w:rPr>
          <w:lang w:val="ru-RU"/>
        </w:rPr>
        <w:t xml:space="preserve">/2, пункт </w:t>
      </w:r>
      <w:r w:rsidRPr="00624620">
        <w:rPr>
          <w:lang w:val="ru-RU"/>
        </w:rPr>
        <w:t>9.</w:t>
      </w:r>
    </w:p>
  </w:footnote>
  <w:footnote w:id="11">
    <w:p w:rsidR="00CD787B" w:rsidRPr="007B0BB7" w:rsidRDefault="00CD787B" w:rsidP="00BF5EB3">
      <w:pPr>
        <w:pStyle w:val="ad"/>
        <w:widowControl w:val="0"/>
        <w:rPr>
          <w:lang w:val="ru-RU"/>
        </w:rPr>
      </w:pPr>
      <w:r w:rsidRPr="00624620">
        <w:rPr>
          <w:lang w:val="ru-RU"/>
        </w:rPr>
        <w:tab/>
      </w:r>
      <w:r>
        <w:rPr>
          <w:rStyle w:val="a9"/>
        </w:rPr>
        <w:footnoteRef/>
      </w:r>
      <w:r w:rsidRPr="007B0BB7">
        <w:rPr>
          <w:lang w:val="ru-RU"/>
        </w:rPr>
        <w:tab/>
        <w:t>Включая разработанный Организацией Объединенных Наций Кодекс поведения должностных лиц по поддержанию правопорядка, принятый резолюцией 34/169 Генеральной Ассамблеи.</w:t>
      </w:r>
    </w:p>
  </w:footnote>
  <w:footnote w:id="12">
    <w:p w:rsidR="00CD787B" w:rsidRPr="00E5317A" w:rsidRDefault="00CD787B" w:rsidP="00BF5EB3">
      <w:pPr>
        <w:pStyle w:val="ad"/>
        <w:widowControl w:val="0"/>
        <w:rPr>
          <w:lang w:val="ru-RU"/>
        </w:rPr>
      </w:pPr>
      <w:r w:rsidRPr="007B0BB7">
        <w:rPr>
          <w:lang w:val="ru-RU"/>
        </w:rPr>
        <w:tab/>
      </w:r>
      <w:r>
        <w:rPr>
          <w:rStyle w:val="a9"/>
        </w:rPr>
        <w:footnoteRef/>
      </w:r>
      <w:r w:rsidRPr="005331CC">
        <w:rPr>
          <w:lang w:val="ru-RU"/>
        </w:rPr>
        <w:tab/>
        <w:t>Включая рекомендации Комитета Органи</w:t>
      </w:r>
      <w:r>
        <w:rPr>
          <w:lang w:val="ru-RU"/>
        </w:rPr>
        <w:t>зации Объединенных Наций против</w:t>
      </w:r>
      <w:r>
        <w:rPr>
          <w:lang w:val="ru-RU"/>
        </w:rPr>
        <w:br/>
      </w:r>
      <w:r w:rsidRPr="005331CC">
        <w:rPr>
          <w:lang w:val="ru-RU"/>
        </w:rPr>
        <w:t>пыток</w:t>
      </w:r>
      <w:r>
        <w:rPr>
          <w:lang w:val="ru-RU"/>
        </w:rPr>
        <w:t>, содержащиеся в документе</w:t>
      </w:r>
      <w:r w:rsidRPr="005331CC">
        <w:rPr>
          <w:lang w:val="ru-RU"/>
        </w:rPr>
        <w:t xml:space="preserve"> </w:t>
      </w:r>
      <w:r>
        <w:t>CAT</w:t>
      </w:r>
      <w:r w:rsidRPr="005331CC">
        <w:rPr>
          <w:lang w:val="ru-RU"/>
        </w:rPr>
        <w:t>/</w:t>
      </w:r>
      <w:r>
        <w:t>C</w:t>
      </w:r>
      <w:r w:rsidRPr="005331CC">
        <w:rPr>
          <w:lang w:val="ru-RU"/>
        </w:rPr>
        <w:t>/</w:t>
      </w:r>
      <w:r>
        <w:t>UKR</w:t>
      </w:r>
      <w:r w:rsidRPr="005331CC">
        <w:rPr>
          <w:lang w:val="ru-RU"/>
        </w:rPr>
        <w:t>/</w:t>
      </w:r>
      <w:r>
        <w:t>CO</w:t>
      </w:r>
      <w:r w:rsidRPr="005331CC">
        <w:rPr>
          <w:lang w:val="ru-RU"/>
        </w:rPr>
        <w:t>/5, 2007</w:t>
      </w:r>
      <w:r w:rsidRPr="00CD787B">
        <w:rPr>
          <w:lang w:val="ru-RU"/>
        </w:rPr>
        <w:t xml:space="preserve"> </w:t>
      </w:r>
      <w:r>
        <w:rPr>
          <w:lang w:val="ru-RU"/>
        </w:rPr>
        <w:t>год</w:t>
      </w:r>
      <w:r w:rsidRPr="005331CC">
        <w:rPr>
          <w:lang w:val="ru-RU"/>
        </w:rPr>
        <w:t>; и Рабочей группы Организации Объединенных Наций по произвольным задержаниям</w:t>
      </w:r>
      <w:r>
        <w:rPr>
          <w:lang w:val="ru-RU"/>
        </w:rPr>
        <w:t>, содержащиеся</w:t>
      </w:r>
      <w:r>
        <w:rPr>
          <w:lang w:val="ru-RU"/>
        </w:rPr>
        <w:br/>
      </w:r>
      <w:r w:rsidRPr="005331CC">
        <w:rPr>
          <w:lang w:val="ru-RU"/>
        </w:rPr>
        <w:t xml:space="preserve">в </w:t>
      </w:r>
      <w:r>
        <w:rPr>
          <w:lang w:val="ru-RU"/>
        </w:rPr>
        <w:t xml:space="preserve">документе </w:t>
      </w:r>
      <w:r>
        <w:t>A</w:t>
      </w:r>
      <w:r w:rsidRPr="005331CC">
        <w:rPr>
          <w:lang w:val="ru-RU"/>
        </w:rPr>
        <w:t>/</w:t>
      </w:r>
      <w:r>
        <w:t>HRC</w:t>
      </w:r>
      <w:r w:rsidRPr="005331CC">
        <w:rPr>
          <w:lang w:val="ru-RU"/>
        </w:rPr>
        <w:t>/10/21/</w:t>
      </w:r>
      <w:r>
        <w:t>Add</w:t>
      </w:r>
      <w:r w:rsidRPr="005331CC">
        <w:rPr>
          <w:lang w:val="ru-RU"/>
        </w:rPr>
        <w:t>.4, 2009</w:t>
      </w:r>
      <w:r>
        <w:rPr>
          <w:lang w:val="ru-RU"/>
        </w:rPr>
        <w:t xml:space="preserve"> год</w:t>
      </w:r>
      <w:r w:rsidRPr="005331CC">
        <w:rPr>
          <w:lang w:val="ru-RU"/>
        </w:rPr>
        <w:t>.</w:t>
      </w:r>
    </w:p>
  </w:footnote>
  <w:footnote w:id="13">
    <w:p w:rsidR="00CD787B" w:rsidRPr="006E13CB" w:rsidRDefault="00CD787B" w:rsidP="00BF5EB3">
      <w:pPr>
        <w:pStyle w:val="ad"/>
        <w:widowControl w:val="0"/>
        <w:rPr>
          <w:lang w:val="ru-RU"/>
        </w:rPr>
      </w:pPr>
      <w:r w:rsidRPr="00E5317A">
        <w:rPr>
          <w:lang w:val="ru-RU"/>
        </w:rPr>
        <w:tab/>
      </w:r>
      <w:r>
        <w:rPr>
          <w:rStyle w:val="a9"/>
        </w:rPr>
        <w:footnoteRef/>
      </w:r>
      <w:r w:rsidRPr="00E5317A">
        <w:rPr>
          <w:lang w:val="ru-RU"/>
        </w:rPr>
        <w:tab/>
        <w:t>Включая рекомендации Комиссар</w:t>
      </w:r>
      <w:r>
        <w:rPr>
          <w:lang w:val="ru-RU"/>
        </w:rPr>
        <w:t>а</w:t>
      </w:r>
      <w:r w:rsidRPr="00E5317A">
        <w:rPr>
          <w:lang w:val="ru-RU"/>
        </w:rPr>
        <w:t xml:space="preserve"> Совета Европы по правам человека</w:t>
      </w:r>
      <w:r>
        <w:rPr>
          <w:lang w:val="ru-RU"/>
        </w:rPr>
        <w:t>,</w:t>
      </w:r>
      <w:r w:rsidRPr="006E13CB">
        <w:rPr>
          <w:lang w:val="ru-RU"/>
        </w:rPr>
        <w:t xml:space="preserve"> </w:t>
      </w:r>
      <w:r>
        <w:rPr>
          <w:lang w:val="ru-RU"/>
        </w:rPr>
        <w:t>содержащиеся</w:t>
      </w:r>
      <w:r w:rsidRPr="005331CC">
        <w:rPr>
          <w:lang w:val="ru-RU"/>
        </w:rPr>
        <w:t xml:space="preserve"> в </w:t>
      </w:r>
      <w:r w:rsidRPr="00E5317A">
        <w:rPr>
          <w:lang w:val="ru-RU"/>
        </w:rPr>
        <w:t xml:space="preserve">докладе о его поездке </w:t>
      </w:r>
      <w:r>
        <w:rPr>
          <w:lang w:val="ru-RU"/>
        </w:rPr>
        <w:t xml:space="preserve">на Украину, </w:t>
      </w:r>
      <w:proofErr w:type="spellStart"/>
      <w:r>
        <w:t>CommDH</w:t>
      </w:r>
      <w:proofErr w:type="spellEnd"/>
      <w:r w:rsidRPr="00E5317A">
        <w:rPr>
          <w:lang w:val="ru-RU"/>
        </w:rPr>
        <w:t xml:space="preserve"> (2007)15.</w:t>
      </w:r>
    </w:p>
  </w:footnote>
  <w:footnote w:id="14">
    <w:p w:rsidR="00CD787B" w:rsidRPr="00A67B32" w:rsidRDefault="00CD787B" w:rsidP="00BF5EB3">
      <w:pPr>
        <w:pStyle w:val="ad"/>
        <w:widowControl w:val="0"/>
        <w:rPr>
          <w:lang w:val="ru-RU"/>
        </w:rPr>
      </w:pPr>
      <w:r w:rsidRPr="006E13CB">
        <w:rPr>
          <w:lang w:val="ru-RU"/>
        </w:rPr>
        <w:tab/>
      </w:r>
      <w:r>
        <w:rPr>
          <w:rStyle w:val="a9"/>
        </w:rPr>
        <w:footnoteRef/>
      </w:r>
      <w:r w:rsidRPr="00591F57">
        <w:rPr>
          <w:lang w:val="ru-RU"/>
        </w:rPr>
        <w:tab/>
        <w:t>Включая руководящие принципы Организации Объединенных Наций о роли прокуроров, принятые восьмым Конгрессом</w:t>
      </w:r>
      <w:r>
        <w:rPr>
          <w:lang w:val="ru-RU"/>
        </w:rPr>
        <w:t xml:space="preserve"> Организации Объединенных Наций</w:t>
      </w:r>
      <w:r>
        <w:rPr>
          <w:lang w:val="ru-RU"/>
        </w:rPr>
        <w:br/>
      </w:r>
      <w:r w:rsidRPr="00591F57">
        <w:rPr>
          <w:lang w:val="ru-RU"/>
        </w:rPr>
        <w:t>по предупреждению преступности и обращению с правонарушителями, 1990</w:t>
      </w:r>
      <w:r>
        <w:rPr>
          <w:lang w:val="ru-RU"/>
        </w:rPr>
        <w:t xml:space="preserve"> год</w:t>
      </w:r>
      <w:r w:rsidRPr="00591F57">
        <w:rPr>
          <w:lang w:val="ru-RU"/>
        </w:rPr>
        <w:t>.</w:t>
      </w:r>
    </w:p>
  </w:footnote>
  <w:footnote w:id="15">
    <w:p w:rsidR="00CD787B" w:rsidRPr="00A67B32" w:rsidRDefault="00CD787B" w:rsidP="00BF5EB3">
      <w:pPr>
        <w:pStyle w:val="ad"/>
        <w:widowControl w:val="0"/>
        <w:rPr>
          <w:lang w:val="ru-RU"/>
        </w:rPr>
      </w:pPr>
      <w:r w:rsidRPr="00A67B32">
        <w:rPr>
          <w:lang w:val="ru-RU"/>
        </w:rPr>
        <w:tab/>
      </w:r>
      <w:r>
        <w:rPr>
          <w:rStyle w:val="a9"/>
        </w:rPr>
        <w:footnoteRef/>
      </w:r>
      <w:r w:rsidRPr="00A67B32">
        <w:rPr>
          <w:lang w:val="ru-RU"/>
        </w:rPr>
        <w:tab/>
        <w:t>В соответствии со Стамбульским проток</w:t>
      </w:r>
      <w:r>
        <w:rPr>
          <w:lang w:val="ru-RU"/>
        </w:rPr>
        <w:t>олом, см. подраздел С</w:t>
      </w:r>
      <w:r w:rsidRPr="00A67B32">
        <w:rPr>
          <w:lang w:val="ru-RU"/>
        </w:rPr>
        <w:t xml:space="preserve">.1. </w:t>
      </w:r>
      <w:r>
        <w:t>v</w:t>
      </w:r>
      <w:r w:rsidRPr="00A67B32">
        <w:rPr>
          <w:lang w:val="ru-RU"/>
        </w:rPr>
        <w:t>) ниже.</w:t>
      </w:r>
    </w:p>
  </w:footnote>
  <w:footnote w:id="16">
    <w:p w:rsidR="00CD787B" w:rsidRPr="00A67B32" w:rsidRDefault="00CD787B" w:rsidP="00BF5EB3">
      <w:pPr>
        <w:pStyle w:val="ad"/>
        <w:widowControl w:val="0"/>
        <w:rPr>
          <w:lang w:val="ru-RU"/>
        </w:rPr>
      </w:pPr>
      <w:r w:rsidRPr="00A67B32">
        <w:rPr>
          <w:lang w:val="ru-RU"/>
        </w:rPr>
        <w:tab/>
      </w:r>
      <w:r>
        <w:rPr>
          <w:rStyle w:val="a9"/>
        </w:rPr>
        <w:footnoteRef/>
      </w:r>
      <w:r w:rsidRPr="00A67B32">
        <w:rPr>
          <w:lang w:val="ru-RU"/>
        </w:rPr>
        <w:tab/>
        <w:t>Международный пакт о гражданских и политических правах (МПГПП) стать</w:t>
      </w:r>
      <w:r>
        <w:rPr>
          <w:lang w:val="ru-RU"/>
        </w:rPr>
        <w:t>я 9,</w:t>
      </w:r>
      <w:r>
        <w:rPr>
          <w:lang w:val="ru-RU"/>
        </w:rPr>
        <w:br/>
      </w:r>
      <w:r w:rsidRPr="00A67B32">
        <w:rPr>
          <w:lang w:val="ru-RU"/>
        </w:rPr>
        <w:t>пункт 2.</w:t>
      </w:r>
    </w:p>
  </w:footnote>
  <w:footnote w:id="17">
    <w:p w:rsidR="00CD787B" w:rsidRPr="00A23354" w:rsidRDefault="00CD787B" w:rsidP="00BF5EB3">
      <w:pPr>
        <w:pStyle w:val="ad"/>
        <w:widowControl w:val="0"/>
        <w:rPr>
          <w:lang w:val="ru-RU"/>
        </w:rPr>
      </w:pPr>
      <w:r w:rsidRPr="00A67B32">
        <w:rPr>
          <w:lang w:val="ru-RU"/>
        </w:rPr>
        <w:tab/>
      </w:r>
      <w:r>
        <w:rPr>
          <w:rStyle w:val="a9"/>
        </w:rPr>
        <w:footnoteRef/>
      </w:r>
      <w:r w:rsidRPr="00A23354">
        <w:rPr>
          <w:lang w:val="ru-RU"/>
        </w:rPr>
        <w:tab/>
        <w:t>Принцип 1</w:t>
      </w:r>
      <w:r>
        <w:rPr>
          <w:lang w:val="ru-RU"/>
        </w:rPr>
        <w:t>3</w:t>
      </w:r>
      <w:r w:rsidRPr="00A23354">
        <w:rPr>
          <w:lang w:val="ru-RU"/>
        </w:rPr>
        <w:t xml:space="preserve"> </w:t>
      </w:r>
      <w:r>
        <w:rPr>
          <w:lang w:val="ru-RU"/>
        </w:rPr>
        <w:t>С</w:t>
      </w:r>
      <w:r w:rsidRPr="00A23354">
        <w:rPr>
          <w:lang w:val="ru-RU"/>
        </w:rPr>
        <w:t>вода принципов защиты всех лиц, подвергаемых любой форме задержания или тюремного заключения.</w:t>
      </w:r>
    </w:p>
  </w:footnote>
  <w:footnote w:id="18">
    <w:p w:rsidR="00CD787B" w:rsidRPr="003D0011" w:rsidRDefault="00CD787B" w:rsidP="00BF5EB3">
      <w:pPr>
        <w:pStyle w:val="ad"/>
        <w:widowControl w:val="0"/>
        <w:rPr>
          <w:lang w:val="ru-RU"/>
        </w:rPr>
      </w:pPr>
      <w:r w:rsidRPr="00A23354">
        <w:rPr>
          <w:lang w:val="ru-RU"/>
        </w:rPr>
        <w:tab/>
      </w:r>
      <w:r>
        <w:rPr>
          <w:rStyle w:val="a9"/>
        </w:rPr>
        <w:footnoteRef/>
      </w:r>
      <w:r w:rsidRPr="003D0011">
        <w:rPr>
          <w:lang w:val="ru-RU"/>
        </w:rPr>
        <w:tab/>
      </w:r>
      <w:r>
        <w:rPr>
          <w:lang w:val="ru-RU"/>
        </w:rPr>
        <w:t>З</w:t>
      </w:r>
      <w:r w:rsidRPr="004E2339">
        <w:rPr>
          <w:lang w:val="ru-RU"/>
        </w:rPr>
        <w:t>амечание общего порядка № 2</w:t>
      </w:r>
      <w:r>
        <w:rPr>
          <w:lang w:val="ru-RU"/>
        </w:rPr>
        <w:t xml:space="preserve"> </w:t>
      </w:r>
      <w:r w:rsidRPr="00352FEE">
        <w:rPr>
          <w:lang w:val="ru-RU"/>
        </w:rPr>
        <w:t>Комитет</w:t>
      </w:r>
      <w:r>
        <w:rPr>
          <w:lang w:val="ru-RU"/>
        </w:rPr>
        <w:t>а</w:t>
      </w:r>
      <w:r w:rsidRPr="00352FEE">
        <w:rPr>
          <w:lang w:val="ru-RU"/>
        </w:rPr>
        <w:t xml:space="preserve"> против пыток,</w:t>
      </w:r>
      <w:r w:rsidRPr="003D0011">
        <w:rPr>
          <w:lang w:val="ru-RU"/>
        </w:rPr>
        <w:t xml:space="preserve"> </w:t>
      </w:r>
      <w:r>
        <w:t>CAT</w:t>
      </w:r>
      <w:r w:rsidRPr="003D0011">
        <w:rPr>
          <w:lang w:val="ru-RU"/>
        </w:rPr>
        <w:t>/</w:t>
      </w:r>
      <w:r>
        <w:t>C</w:t>
      </w:r>
      <w:r w:rsidRPr="003D0011">
        <w:rPr>
          <w:lang w:val="ru-RU"/>
        </w:rPr>
        <w:t>/</w:t>
      </w:r>
      <w:r>
        <w:t>GC</w:t>
      </w:r>
      <w:r w:rsidRPr="003D0011">
        <w:rPr>
          <w:lang w:val="ru-RU"/>
        </w:rPr>
        <w:t xml:space="preserve">/2, </w:t>
      </w:r>
      <w:r>
        <w:rPr>
          <w:lang w:val="ru-RU"/>
        </w:rPr>
        <w:t>пункт</w:t>
      </w:r>
      <w:r w:rsidRPr="003D0011">
        <w:rPr>
          <w:lang w:val="ru-RU"/>
        </w:rPr>
        <w:t xml:space="preserve"> 13; </w:t>
      </w:r>
      <w:r>
        <w:rPr>
          <w:lang w:val="ru-RU"/>
        </w:rPr>
        <w:t>п</w:t>
      </w:r>
      <w:r w:rsidRPr="003D0011">
        <w:rPr>
          <w:lang w:val="ru-RU"/>
        </w:rPr>
        <w:t>ринцип 16</w:t>
      </w:r>
      <w:r w:rsidRPr="00DE5E29">
        <w:rPr>
          <w:lang w:val="en-US"/>
        </w:rPr>
        <w:t> </w:t>
      </w:r>
      <w:r w:rsidRPr="003D0011">
        <w:rPr>
          <w:lang w:val="ru-RU"/>
        </w:rPr>
        <w:t>(1) свода принципов защиты всех лиц, подвергаемых любой форме задержания или тюремного заключения.</w:t>
      </w:r>
    </w:p>
  </w:footnote>
  <w:footnote w:id="19">
    <w:p w:rsidR="00CD787B" w:rsidRPr="00352FEE" w:rsidRDefault="00CD787B" w:rsidP="00BF5EB3">
      <w:pPr>
        <w:pStyle w:val="ad"/>
        <w:widowControl w:val="0"/>
        <w:rPr>
          <w:lang w:val="ru-RU"/>
        </w:rPr>
      </w:pPr>
      <w:r w:rsidRPr="003D0011">
        <w:rPr>
          <w:lang w:val="ru-RU"/>
        </w:rPr>
        <w:tab/>
      </w:r>
      <w:r>
        <w:rPr>
          <w:rStyle w:val="a9"/>
        </w:rPr>
        <w:footnoteRef/>
      </w:r>
      <w:r w:rsidRPr="00352FEE">
        <w:rPr>
          <w:lang w:val="ru-RU"/>
        </w:rPr>
        <w:tab/>
      </w:r>
      <w:r>
        <w:rPr>
          <w:lang w:val="ru-RU"/>
        </w:rPr>
        <w:t>З</w:t>
      </w:r>
      <w:r w:rsidRPr="004E2339">
        <w:rPr>
          <w:lang w:val="ru-RU"/>
        </w:rPr>
        <w:t>амечание общего порядка № 2</w:t>
      </w:r>
      <w:r>
        <w:rPr>
          <w:lang w:val="ru-RU"/>
        </w:rPr>
        <w:t xml:space="preserve"> </w:t>
      </w:r>
      <w:r w:rsidRPr="00352FEE">
        <w:rPr>
          <w:lang w:val="ru-RU"/>
        </w:rPr>
        <w:t>Комитет</w:t>
      </w:r>
      <w:r>
        <w:rPr>
          <w:lang w:val="ru-RU"/>
        </w:rPr>
        <w:t>а</w:t>
      </w:r>
      <w:r w:rsidRPr="00352FEE">
        <w:rPr>
          <w:lang w:val="ru-RU"/>
        </w:rPr>
        <w:t xml:space="preserve"> против пыток, </w:t>
      </w:r>
      <w:r>
        <w:t>CAT</w:t>
      </w:r>
      <w:r w:rsidRPr="00352FEE">
        <w:rPr>
          <w:lang w:val="ru-RU"/>
        </w:rPr>
        <w:t>/</w:t>
      </w:r>
      <w:r>
        <w:t>C</w:t>
      </w:r>
      <w:r w:rsidRPr="00352FEE">
        <w:rPr>
          <w:lang w:val="ru-RU"/>
        </w:rPr>
        <w:t>/</w:t>
      </w:r>
      <w:r>
        <w:t>GC</w:t>
      </w:r>
      <w:r w:rsidRPr="00352FEE">
        <w:rPr>
          <w:lang w:val="ru-RU"/>
        </w:rPr>
        <w:t xml:space="preserve">/2, </w:t>
      </w:r>
      <w:r>
        <w:rPr>
          <w:lang w:val="ru-RU"/>
        </w:rPr>
        <w:t>пункт</w:t>
      </w:r>
      <w:r w:rsidRPr="00352FEE">
        <w:rPr>
          <w:lang w:val="ru-RU"/>
        </w:rPr>
        <w:t xml:space="preserve"> 13.</w:t>
      </w:r>
    </w:p>
  </w:footnote>
  <w:footnote w:id="20">
    <w:p w:rsidR="00CD787B" w:rsidRPr="00352FEE" w:rsidRDefault="00CD787B" w:rsidP="00BF5EB3">
      <w:pPr>
        <w:pStyle w:val="ad"/>
        <w:widowControl w:val="0"/>
        <w:rPr>
          <w:lang w:val="ru-RU"/>
        </w:rPr>
      </w:pPr>
      <w:r w:rsidRPr="00352FEE">
        <w:rPr>
          <w:lang w:val="ru-RU"/>
        </w:rPr>
        <w:tab/>
      </w:r>
      <w:r>
        <w:rPr>
          <w:rStyle w:val="a9"/>
        </w:rPr>
        <w:footnoteRef/>
      </w:r>
      <w:r w:rsidRPr="00352FEE">
        <w:rPr>
          <w:lang w:val="ru-RU"/>
        </w:rPr>
        <w:tab/>
        <w:t xml:space="preserve">Принцип 7 </w:t>
      </w:r>
      <w:r>
        <w:rPr>
          <w:lang w:val="ru-RU"/>
        </w:rPr>
        <w:t>О</w:t>
      </w:r>
      <w:r w:rsidRPr="00352FEE">
        <w:rPr>
          <w:lang w:val="ru-RU"/>
        </w:rPr>
        <w:t>сновных принципов, касающихся роли юристов, восьмой Конгресс Организации Объединенных Наций по предупре</w:t>
      </w:r>
      <w:r>
        <w:rPr>
          <w:lang w:val="ru-RU"/>
        </w:rPr>
        <w:t>ждению преступности и обращению</w:t>
      </w:r>
      <w:r>
        <w:rPr>
          <w:lang w:val="ru-RU"/>
        </w:rPr>
        <w:br/>
      </w:r>
      <w:r w:rsidRPr="00352FEE">
        <w:rPr>
          <w:lang w:val="ru-RU"/>
        </w:rPr>
        <w:t xml:space="preserve">с правонарушителями, Гавана, 1990 </w:t>
      </w:r>
      <w:r>
        <w:rPr>
          <w:lang w:val="ru-RU"/>
        </w:rPr>
        <w:t>год (О</w:t>
      </w:r>
      <w:r w:rsidRPr="00352FEE">
        <w:rPr>
          <w:lang w:val="ru-RU"/>
        </w:rPr>
        <w:t>сновные принципы, касающиеся роли юристов).</w:t>
      </w:r>
    </w:p>
  </w:footnote>
  <w:footnote w:id="21">
    <w:p w:rsidR="00CD787B" w:rsidRPr="00CA7B7C" w:rsidRDefault="00CD787B" w:rsidP="00BF5EB3">
      <w:pPr>
        <w:pStyle w:val="ad"/>
        <w:widowControl w:val="0"/>
        <w:rPr>
          <w:lang w:val="ru-RU"/>
        </w:rPr>
      </w:pPr>
      <w:r w:rsidRPr="00352FEE">
        <w:rPr>
          <w:lang w:val="ru-RU"/>
        </w:rPr>
        <w:tab/>
      </w:r>
      <w:r>
        <w:rPr>
          <w:rStyle w:val="a9"/>
        </w:rPr>
        <w:footnoteRef/>
      </w:r>
      <w:r w:rsidRPr="00CB2B1F">
        <w:rPr>
          <w:lang w:val="ru-RU"/>
        </w:rPr>
        <w:tab/>
        <w:t>Принцип 7 Основных прин</w:t>
      </w:r>
      <w:r>
        <w:rPr>
          <w:lang w:val="ru-RU"/>
        </w:rPr>
        <w:t>ципов, касающихся роли юристов.</w:t>
      </w:r>
    </w:p>
  </w:footnote>
  <w:footnote w:id="22">
    <w:p w:rsidR="00CD787B" w:rsidRPr="00CB2B1F" w:rsidRDefault="00CD787B" w:rsidP="00BF5EB3">
      <w:pPr>
        <w:pStyle w:val="ad"/>
        <w:widowControl w:val="0"/>
        <w:rPr>
          <w:lang w:val="ru-RU"/>
        </w:rPr>
      </w:pPr>
      <w:r w:rsidRPr="00CB2B1F">
        <w:rPr>
          <w:lang w:val="ru-RU"/>
        </w:rPr>
        <w:tab/>
      </w:r>
      <w:r>
        <w:rPr>
          <w:rStyle w:val="a9"/>
        </w:rPr>
        <w:footnoteRef/>
      </w:r>
      <w:r w:rsidRPr="00CB2B1F">
        <w:rPr>
          <w:lang w:val="ru-RU"/>
        </w:rPr>
        <w:tab/>
      </w:r>
      <w:r>
        <w:rPr>
          <w:lang w:val="ru-RU"/>
        </w:rPr>
        <w:t>З</w:t>
      </w:r>
      <w:r w:rsidRPr="004E2339">
        <w:rPr>
          <w:lang w:val="ru-RU"/>
        </w:rPr>
        <w:t>амечание общего порядка № 2</w:t>
      </w:r>
      <w:r>
        <w:rPr>
          <w:lang w:val="ru-RU"/>
        </w:rPr>
        <w:t xml:space="preserve"> </w:t>
      </w:r>
      <w:r w:rsidRPr="00352FEE">
        <w:rPr>
          <w:lang w:val="ru-RU"/>
        </w:rPr>
        <w:t>Комитет</w:t>
      </w:r>
      <w:r>
        <w:rPr>
          <w:lang w:val="ru-RU"/>
        </w:rPr>
        <w:t>а</w:t>
      </w:r>
      <w:r w:rsidRPr="00352FEE">
        <w:rPr>
          <w:lang w:val="ru-RU"/>
        </w:rPr>
        <w:t xml:space="preserve"> против пыток</w:t>
      </w:r>
      <w:r w:rsidRPr="00CB2B1F">
        <w:rPr>
          <w:lang w:val="ru-RU"/>
        </w:rPr>
        <w:t xml:space="preserve">, </w:t>
      </w:r>
      <w:r>
        <w:t>CAT</w:t>
      </w:r>
      <w:r w:rsidRPr="00CB2B1F">
        <w:rPr>
          <w:lang w:val="ru-RU"/>
        </w:rPr>
        <w:t>/</w:t>
      </w:r>
      <w:r>
        <w:t>C</w:t>
      </w:r>
      <w:r w:rsidRPr="00CB2B1F">
        <w:rPr>
          <w:lang w:val="ru-RU"/>
        </w:rPr>
        <w:t>/</w:t>
      </w:r>
      <w:r>
        <w:t>GC</w:t>
      </w:r>
      <w:r w:rsidRPr="00CB2B1F">
        <w:rPr>
          <w:lang w:val="ru-RU"/>
        </w:rPr>
        <w:t xml:space="preserve">/2, </w:t>
      </w:r>
      <w:r>
        <w:rPr>
          <w:lang w:val="ru-RU"/>
        </w:rPr>
        <w:t>пункт</w:t>
      </w:r>
      <w:r w:rsidRPr="00CB2B1F">
        <w:rPr>
          <w:lang w:val="ru-RU"/>
        </w:rPr>
        <w:t xml:space="preserve"> 13.</w:t>
      </w:r>
    </w:p>
  </w:footnote>
  <w:footnote w:id="23">
    <w:p w:rsidR="00CD787B" w:rsidRPr="00CD787B" w:rsidRDefault="00CD787B" w:rsidP="00BF5EB3">
      <w:pPr>
        <w:pStyle w:val="ad"/>
        <w:widowControl w:val="0"/>
        <w:rPr>
          <w:lang w:val="ru-RU"/>
        </w:rPr>
      </w:pPr>
      <w:r w:rsidRPr="00CB2B1F">
        <w:rPr>
          <w:lang w:val="ru-RU"/>
        </w:rPr>
        <w:tab/>
      </w:r>
      <w:r>
        <w:rPr>
          <w:rStyle w:val="a9"/>
        </w:rPr>
        <w:footnoteRef/>
      </w:r>
      <w:r w:rsidRPr="00CB2B1F">
        <w:rPr>
          <w:lang w:val="ru-RU"/>
        </w:rPr>
        <w:tab/>
      </w:r>
      <w:r>
        <w:rPr>
          <w:lang w:val="ru-RU"/>
        </w:rPr>
        <w:t>КПП ООН, статья 12.</w:t>
      </w:r>
    </w:p>
  </w:footnote>
  <w:footnote w:id="24">
    <w:p w:rsidR="00CD787B" w:rsidRPr="00CB2B1F" w:rsidRDefault="00CD787B" w:rsidP="00BF5EB3">
      <w:pPr>
        <w:pStyle w:val="ad"/>
        <w:widowControl w:val="0"/>
        <w:rPr>
          <w:lang w:val="ru-RU"/>
        </w:rPr>
      </w:pPr>
      <w:r w:rsidRPr="00CB2B1F">
        <w:rPr>
          <w:lang w:val="ru-RU"/>
        </w:rPr>
        <w:tab/>
      </w:r>
      <w:r>
        <w:rPr>
          <w:rStyle w:val="a9"/>
        </w:rPr>
        <w:footnoteRef/>
      </w:r>
      <w:r w:rsidRPr="00CB2B1F">
        <w:rPr>
          <w:lang w:val="ru-RU"/>
        </w:rPr>
        <w:tab/>
        <w:t>Руководство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</w:t>
      </w:r>
      <w:r>
        <w:rPr>
          <w:lang w:val="ru-RU"/>
        </w:rPr>
        <w:t>, принятое в</w:t>
      </w:r>
      <w:r w:rsidRPr="00CB2B1F">
        <w:rPr>
          <w:lang w:val="ru-RU"/>
        </w:rPr>
        <w:t xml:space="preserve"> 1999</w:t>
      </w:r>
      <w:r>
        <w:rPr>
          <w:lang w:val="ru-RU"/>
        </w:rPr>
        <w:t xml:space="preserve"> году.</w:t>
      </w:r>
    </w:p>
  </w:footnote>
  <w:footnote w:id="25">
    <w:p w:rsidR="00CD787B" w:rsidRPr="00214671" w:rsidRDefault="00CD787B" w:rsidP="00BF5EB3">
      <w:pPr>
        <w:pStyle w:val="ad"/>
        <w:rPr>
          <w:lang w:val="ru-RU"/>
        </w:rPr>
      </w:pPr>
      <w:r w:rsidRPr="00CB2B1F">
        <w:rPr>
          <w:lang w:val="ru-RU"/>
        </w:rPr>
        <w:tab/>
      </w:r>
      <w:r>
        <w:rPr>
          <w:rStyle w:val="a9"/>
        </w:rPr>
        <w:footnoteRef/>
      </w:r>
      <w:r w:rsidRPr="00214671">
        <w:rPr>
          <w:lang w:val="ru-RU"/>
        </w:rPr>
        <w:tab/>
        <w:t xml:space="preserve">Принцип 24 Свода принципов защиты всех лиц, подвергаемых любой форме задержания или тюремного заключения; </w:t>
      </w:r>
      <w:r>
        <w:rPr>
          <w:lang w:val="ru-RU"/>
        </w:rPr>
        <w:t>и статья 6 К</w:t>
      </w:r>
      <w:r w:rsidRPr="00214671">
        <w:rPr>
          <w:lang w:val="ru-RU"/>
        </w:rPr>
        <w:t>одекса поведения сотрудников правоохранительных органов, резолюция 34/169 Генеральной Ассамблеи.</w:t>
      </w:r>
    </w:p>
  </w:footnote>
  <w:footnote w:id="26">
    <w:p w:rsidR="00CD787B" w:rsidRPr="00AF61FB" w:rsidRDefault="00CD787B" w:rsidP="00BF5EB3">
      <w:pPr>
        <w:pStyle w:val="ad"/>
        <w:rPr>
          <w:lang w:val="ru-RU"/>
        </w:rPr>
      </w:pPr>
      <w:r w:rsidRPr="00214671">
        <w:rPr>
          <w:lang w:val="ru-RU"/>
        </w:rPr>
        <w:tab/>
      </w:r>
      <w:r>
        <w:rPr>
          <w:rStyle w:val="a9"/>
        </w:rPr>
        <w:footnoteRef/>
      </w:r>
      <w:r w:rsidRPr="00AF61FB">
        <w:rPr>
          <w:lang w:val="ru-RU"/>
        </w:rPr>
        <w:tab/>
        <w:t xml:space="preserve">Принцип </w:t>
      </w:r>
      <w:r>
        <w:rPr>
          <w:lang w:val="ru-RU"/>
        </w:rPr>
        <w:t>1</w:t>
      </w:r>
      <w:r w:rsidRPr="00AF61FB">
        <w:rPr>
          <w:lang w:val="ru-RU"/>
        </w:rPr>
        <w:t>2 Свода принципов защиты всех лиц, подвергаемых любой форме задержания или тюремного заключения.</w:t>
      </w:r>
    </w:p>
  </w:footnote>
  <w:footnote w:id="27">
    <w:p w:rsidR="00CD787B" w:rsidRPr="00AF61FB" w:rsidRDefault="00CD787B" w:rsidP="00BF5EB3">
      <w:pPr>
        <w:pStyle w:val="ad"/>
        <w:rPr>
          <w:lang w:val="ru-RU"/>
        </w:rPr>
      </w:pPr>
      <w:r w:rsidRPr="00AF61FB">
        <w:rPr>
          <w:lang w:val="ru-RU"/>
        </w:rPr>
        <w:tab/>
      </w:r>
      <w:r>
        <w:rPr>
          <w:rStyle w:val="a9"/>
        </w:rPr>
        <w:footnoteRef/>
      </w:r>
      <w:r w:rsidRPr="00AF61FB">
        <w:rPr>
          <w:lang w:val="ru-RU"/>
        </w:rPr>
        <w:tab/>
      </w:r>
      <w:r>
        <w:rPr>
          <w:lang w:val="ru-RU"/>
        </w:rPr>
        <w:t>См.</w:t>
      </w:r>
      <w:r w:rsidRPr="00AF61FB">
        <w:rPr>
          <w:lang w:val="ru-RU"/>
        </w:rPr>
        <w:t xml:space="preserve"> </w:t>
      </w:r>
      <w:r>
        <w:rPr>
          <w:lang w:val="ru-RU"/>
        </w:rPr>
        <w:t>п</w:t>
      </w:r>
      <w:r w:rsidRPr="00AF61FB">
        <w:rPr>
          <w:lang w:val="ru-RU"/>
        </w:rPr>
        <w:t>ринцип</w:t>
      </w:r>
      <w:r>
        <w:rPr>
          <w:lang w:val="ru-RU"/>
        </w:rPr>
        <w:t>ы</w:t>
      </w:r>
      <w:r w:rsidRPr="00AF61FB">
        <w:rPr>
          <w:lang w:val="ru-RU"/>
        </w:rPr>
        <w:t xml:space="preserve"> 12 </w:t>
      </w:r>
      <w:r>
        <w:rPr>
          <w:lang w:val="ru-RU"/>
        </w:rPr>
        <w:t xml:space="preserve">и 26 </w:t>
      </w:r>
      <w:r w:rsidRPr="00AF61FB">
        <w:rPr>
          <w:lang w:val="ru-RU"/>
        </w:rPr>
        <w:t>Свода принципов защиты всех лиц, подвергаемых любой форме задержания или тюремного заключения.</w:t>
      </w:r>
    </w:p>
  </w:footnote>
  <w:footnote w:id="28">
    <w:p w:rsidR="00CD787B" w:rsidRPr="00302050" w:rsidRDefault="00CD787B" w:rsidP="00BF5EB3">
      <w:pPr>
        <w:pStyle w:val="ad"/>
        <w:rPr>
          <w:lang w:val="ru-RU"/>
        </w:rPr>
      </w:pPr>
      <w:r w:rsidRPr="00AF61FB">
        <w:rPr>
          <w:lang w:val="ru-RU"/>
        </w:rPr>
        <w:tab/>
      </w:r>
      <w:r>
        <w:rPr>
          <w:rStyle w:val="a9"/>
        </w:rPr>
        <w:footnoteRef/>
      </w:r>
      <w:r w:rsidRPr="00302050">
        <w:rPr>
          <w:lang w:val="ru-RU"/>
        </w:rPr>
        <w:tab/>
      </w:r>
      <w:r w:rsidRPr="00AF61FB">
        <w:rPr>
          <w:lang w:val="ru-RU"/>
        </w:rPr>
        <w:t>Принцип</w:t>
      </w:r>
      <w:r w:rsidRPr="00302050">
        <w:rPr>
          <w:lang w:val="ru-RU"/>
        </w:rPr>
        <w:t xml:space="preserve"> 33 </w:t>
      </w:r>
      <w:r w:rsidRPr="00AF61FB">
        <w:rPr>
          <w:lang w:val="ru-RU"/>
        </w:rPr>
        <w:t>Свода</w:t>
      </w:r>
      <w:r w:rsidRPr="00302050">
        <w:rPr>
          <w:lang w:val="ru-RU"/>
        </w:rPr>
        <w:t xml:space="preserve"> </w:t>
      </w:r>
      <w:r w:rsidRPr="00AF61FB">
        <w:rPr>
          <w:lang w:val="ru-RU"/>
        </w:rPr>
        <w:t>принципов</w:t>
      </w:r>
      <w:r w:rsidRPr="00302050">
        <w:rPr>
          <w:lang w:val="ru-RU"/>
        </w:rPr>
        <w:t xml:space="preserve"> </w:t>
      </w:r>
      <w:r w:rsidRPr="00AF61FB">
        <w:rPr>
          <w:lang w:val="ru-RU"/>
        </w:rPr>
        <w:t>защиты</w:t>
      </w:r>
      <w:r w:rsidRPr="00302050">
        <w:rPr>
          <w:lang w:val="ru-RU"/>
        </w:rPr>
        <w:t xml:space="preserve"> </w:t>
      </w:r>
      <w:r w:rsidRPr="00AF61FB">
        <w:rPr>
          <w:lang w:val="ru-RU"/>
        </w:rPr>
        <w:t>всех</w:t>
      </w:r>
      <w:r w:rsidRPr="00302050">
        <w:rPr>
          <w:lang w:val="ru-RU"/>
        </w:rPr>
        <w:t xml:space="preserve"> </w:t>
      </w:r>
      <w:r w:rsidRPr="00AF61FB">
        <w:rPr>
          <w:lang w:val="ru-RU"/>
        </w:rPr>
        <w:t>лиц</w:t>
      </w:r>
      <w:r w:rsidRPr="00302050">
        <w:rPr>
          <w:lang w:val="ru-RU"/>
        </w:rPr>
        <w:t xml:space="preserve">, </w:t>
      </w:r>
      <w:r w:rsidRPr="00AF61FB">
        <w:rPr>
          <w:lang w:val="ru-RU"/>
        </w:rPr>
        <w:t>подвергаемых</w:t>
      </w:r>
      <w:r w:rsidRPr="00302050">
        <w:rPr>
          <w:lang w:val="ru-RU"/>
        </w:rPr>
        <w:t xml:space="preserve"> </w:t>
      </w:r>
      <w:r w:rsidRPr="00AF61FB">
        <w:rPr>
          <w:lang w:val="ru-RU"/>
        </w:rPr>
        <w:t>любой</w:t>
      </w:r>
      <w:r w:rsidRPr="00302050">
        <w:rPr>
          <w:lang w:val="ru-RU"/>
        </w:rPr>
        <w:t xml:space="preserve"> </w:t>
      </w:r>
      <w:r w:rsidRPr="00AF61FB">
        <w:rPr>
          <w:lang w:val="ru-RU"/>
        </w:rPr>
        <w:t>форме</w:t>
      </w:r>
      <w:r w:rsidRPr="00302050">
        <w:rPr>
          <w:lang w:val="ru-RU"/>
        </w:rPr>
        <w:t xml:space="preserve"> </w:t>
      </w:r>
      <w:r w:rsidRPr="00AF61FB">
        <w:rPr>
          <w:lang w:val="ru-RU"/>
        </w:rPr>
        <w:t>задержания</w:t>
      </w:r>
      <w:r w:rsidRPr="00302050">
        <w:rPr>
          <w:lang w:val="ru-RU"/>
        </w:rPr>
        <w:t xml:space="preserve"> </w:t>
      </w:r>
      <w:r w:rsidRPr="00AF61FB">
        <w:rPr>
          <w:lang w:val="ru-RU"/>
        </w:rPr>
        <w:t>или</w:t>
      </w:r>
      <w:r w:rsidRPr="00302050">
        <w:rPr>
          <w:lang w:val="ru-RU"/>
        </w:rPr>
        <w:t xml:space="preserve"> </w:t>
      </w:r>
      <w:r w:rsidRPr="00AF61FB">
        <w:rPr>
          <w:lang w:val="ru-RU"/>
        </w:rPr>
        <w:t>тюремного</w:t>
      </w:r>
      <w:r w:rsidRPr="00302050">
        <w:rPr>
          <w:lang w:val="ru-RU"/>
        </w:rPr>
        <w:t xml:space="preserve"> </w:t>
      </w:r>
      <w:r w:rsidRPr="00AF61FB">
        <w:rPr>
          <w:lang w:val="ru-RU"/>
        </w:rPr>
        <w:t>заключения</w:t>
      </w:r>
      <w:r w:rsidRPr="00214671">
        <w:rPr>
          <w:lang w:val="ru-RU"/>
        </w:rPr>
        <w:t xml:space="preserve">, </w:t>
      </w:r>
      <w:r>
        <w:rPr>
          <w:lang w:val="ru-RU"/>
        </w:rPr>
        <w:t xml:space="preserve">принятого в </w:t>
      </w:r>
      <w:r w:rsidRPr="00214671">
        <w:rPr>
          <w:lang w:val="ru-RU"/>
        </w:rPr>
        <w:t>резолюци</w:t>
      </w:r>
      <w:r>
        <w:rPr>
          <w:lang w:val="ru-RU"/>
        </w:rPr>
        <w:t>и</w:t>
      </w:r>
      <w:r w:rsidRPr="00214671">
        <w:rPr>
          <w:lang w:val="ru-RU"/>
        </w:rPr>
        <w:t xml:space="preserve"> 4</w:t>
      </w:r>
      <w:r>
        <w:rPr>
          <w:lang w:val="ru-RU"/>
        </w:rPr>
        <w:t>3</w:t>
      </w:r>
      <w:r w:rsidRPr="00214671">
        <w:rPr>
          <w:lang w:val="ru-RU"/>
        </w:rPr>
        <w:t>/1</w:t>
      </w:r>
      <w:r>
        <w:rPr>
          <w:lang w:val="ru-RU"/>
        </w:rPr>
        <w:t>73</w:t>
      </w:r>
      <w:r w:rsidRPr="00214671">
        <w:rPr>
          <w:lang w:val="ru-RU"/>
        </w:rPr>
        <w:t xml:space="preserve"> Генеральной Ассамблеи</w:t>
      </w:r>
      <w:r w:rsidRPr="00302050">
        <w:rPr>
          <w:lang w:val="ru-RU"/>
        </w:rPr>
        <w:t xml:space="preserve">; </w:t>
      </w:r>
      <w:r>
        <w:rPr>
          <w:lang w:val="ru-RU"/>
        </w:rPr>
        <w:t>п</w:t>
      </w:r>
      <w:r w:rsidRPr="00302050">
        <w:rPr>
          <w:lang w:val="ru-RU"/>
        </w:rPr>
        <w:t xml:space="preserve">равила 35 и 36 </w:t>
      </w:r>
      <w:r>
        <w:rPr>
          <w:lang w:val="ru-RU"/>
        </w:rPr>
        <w:t>С</w:t>
      </w:r>
      <w:r w:rsidRPr="00302050">
        <w:rPr>
          <w:lang w:val="ru-RU"/>
        </w:rPr>
        <w:t>тандартных</w:t>
      </w:r>
      <w:r w:rsidR="0069549F">
        <w:rPr>
          <w:lang w:val="ru-RU"/>
        </w:rPr>
        <w:t xml:space="preserve"> минимальных правил обращения с</w:t>
      </w:r>
      <w:r w:rsidR="0069549F">
        <w:rPr>
          <w:lang w:val="en-US"/>
        </w:rPr>
        <w:t> </w:t>
      </w:r>
      <w:r w:rsidRPr="00302050">
        <w:rPr>
          <w:lang w:val="ru-RU"/>
        </w:rPr>
        <w:t>заключенными.</w:t>
      </w:r>
    </w:p>
  </w:footnote>
  <w:footnote w:id="29">
    <w:p w:rsidR="00CD787B" w:rsidRPr="004F45F3" w:rsidRDefault="00CD787B" w:rsidP="00BF5EB3">
      <w:pPr>
        <w:pStyle w:val="ad"/>
        <w:rPr>
          <w:lang w:val="ru-RU"/>
        </w:rPr>
      </w:pPr>
      <w:r w:rsidRPr="00302050">
        <w:rPr>
          <w:lang w:val="ru-RU"/>
        </w:rPr>
        <w:tab/>
      </w:r>
      <w:r>
        <w:rPr>
          <w:rStyle w:val="a9"/>
        </w:rPr>
        <w:footnoteRef/>
      </w:r>
      <w:r w:rsidRPr="004F45F3">
        <w:rPr>
          <w:lang w:val="ru-RU"/>
        </w:rPr>
        <w:tab/>
        <w:t>Европейские тюремные правила, правило 9.</w:t>
      </w:r>
    </w:p>
  </w:footnote>
  <w:footnote w:id="30">
    <w:p w:rsidR="00CD787B" w:rsidRPr="004F45F3" w:rsidRDefault="00CD787B" w:rsidP="00BF5EB3">
      <w:pPr>
        <w:pStyle w:val="ad"/>
        <w:rPr>
          <w:lang w:val="ru-RU"/>
        </w:rPr>
      </w:pPr>
      <w:r w:rsidRPr="004F45F3">
        <w:rPr>
          <w:lang w:val="ru-RU"/>
        </w:rPr>
        <w:tab/>
      </w:r>
      <w:r>
        <w:rPr>
          <w:rStyle w:val="a9"/>
        </w:rPr>
        <w:footnoteRef/>
      </w:r>
      <w:r w:rsidRPr="004F45F3">
        <w:rPr>
          <w:lang w:val="ru-RU"/>
        </w:rPr>
        <w:tab/>
        <w:t>Включая Минимальные стандартные правила Органи</w:t>
      </w:r>
      <w:r>
        <w:rPr>
          <w:lang w:val="ru-RU"/>
        </w:rPr>
        <w:t>зации Объединенных Наций</w:t>
      </w:r>
      <w:r>
        <w:rPr>
          <w:lang w:val="ru-RU"/>
        </w:rPr>
        <w:br/>
        <w:t xml:space="preserve">в отношении </w:t>
      </w:r>
      <w:r w:rsidRPr="004F45F3">
        <w:rPr>
          <w:lang w:val="ru-RU"/>
        </w:rPr>
        <w:t xml:space="preserve">мер, не связанных с тюремным заключением (Токийские правила), принятые </w:t>
      </w:r>
      <w:r>
        <w:rPr>
          <w:lang w:val="ru-RU"/>
        </w:rPr>
        <w:t xml:space="preserve">в </w:t>
      </w:r>
      <w:r w:rsidRPr="004F45F3">
        <w:rPr>
          <w:lang w:val="ru-RU"/>
        </w:rPr>
        <w:t>резолюции 45/110 Генеральной Ассамблеи, правило 6.</w:t>
      </w:r>
      <w:r>
        <w:rPr>
          <w:lang w:val="ru-RU"/>
        </w:rPr>
        <w:t>1.</w:t>
      </w:r>
    </w:p>
  </w:footnote>
  <w:footnote w:id="31">
    <w:p w:rsidR="00CD787B" w:rsidRDefault="00CD787B" w:rsidP="00BF5EB3">
      <w:pPr>
        <w:pStyle w:val="ad"/>
        <w:rPr>
          <w:lang w:val="ru-RU"/>
        </w:rPr>
      </w:pPr>
      <w:r w:rsidRPr="004F45F3">
        <w:rPr>
          <w:lang w:val="ru-RU"/>
        </w:rPr>
        <w:tab/>
      </w:r>
      <w:r>
        <w:rPr>
          <w:rStyle w:val="a9"/>
        </w:rPr>
        <w:footnoteRef/>
      </w:r>
      <w:r w:rsidRPr="0032318F">
        <w:rPr>
          <w:lang w:val="ru-RU"/>
        </w:rPr>
        <w:tab/>
        <w:t>Международный пакт о гражданских и политических правах, статья 14, пункт 2.</w:t>
      </w:r>
    </w:p>
  </w:footnote>
  <w:footnote w:id="32">
    <w:p w:rsidR="00CD787B" w:rsidRPr="00DE6012" w:rsidRDefault="00CD787B" w:rsidP="00BF5EB3">
      <w:pPr>
        <w:pStyle w:val="ad"/>
        <w:widowControl w:val="0"/>
        <w:rPr>
          <w:lang w:val="ru-RU"/>
        </w:rPr>
      </w:pPr>
      <w:r w:rsidRPr="0032318F">
        <w:rPr>
          <w:lang w:val="ru-RU"/>
        </w:rPr>
        <w:tab/>
      </w:r>
      <w:r>
        <w:rPr>
          <w:rStyle w:val="a9"/>
        </w:rPr>
        <w:footnoteRef/>
      </w:r>
      <w:r w:rsidRPr="00DE6012">
        <w:rPr>
          <w:lang w:val="ru-RU"/>
        </w:rPr>
        <w:tab/>
      </w:r>
      <w:r w:rsidRPr="00950386">
        <w:rPr>
          <w:lang w:val="ru-RU"/>
        </w:rPr>
        <w:t>В</w:t>
      </w:r>
      <w:r w:rsidRPr="00DE6012">
        <w:rPr>
          <w:lang w:val="ru-RU"/>
        </w:rPr>
        <w:t xml:space="preserve"> </w:t>
      </w:r>
      <w:r w:rsidRPr="00950386">
        <w:rPr>
          <w:lang w:val="ru-RU"/>
        </w:rPr>
        <w:t>соответствии</w:t>
      </w:r>
      <w:r w:rsidRPr="00DE6012">
        <w:rPr>
          <w:lang w:val="ru-RU"/>
        </w:rPr>
        <w:t xml:space="preserve"> </w:t>
      </w:r>
      <w:r w:rsidRPr="00950386">
        <w:rPr>
          <w:lang w:val="ru-RU"/>
        </w:rPr>
        <w:t>со</w:t>
      </w:r>
      <w:r w:rsidRPr="00DE6012">
        <w:rPr>
          <w:lang w:val="ru-RU"/>
        </w:rPr>
        <w:t xml:space="preserve"> </w:t>
      </w:r>
      <w:r w:rsidRPr="00950386">
        <w:rPr>
          <w:lang w:val="ru-RU"/>
        </w:rPr>
        <w:t>статьей</w:t>
      </w:r>
      <w:r w:rsidRPr="00DE6012">
        <w:rPr>
          <w:lang w:val="ru-RU"/>
        </w:rPr>
        <w:t xml:space="preserve"> 1 </w:t>
      </w:r>
      <w:r w:rsidRPr="00950386">
        <w:rPr>
          <w:lang w:val="ru-RU"/>
        </w:rPr>
        <w:t>Конвенции</w:t>
      </w:r>
      <w:r w:rsidRPr="00DE6012">
        <w:rPr>
          <w:lang w:val="ru-RU"/>
        </w:rPr>
        <w:t xml:space="preserve"> </w:t>
      </w:r>
      <w:r w:rsidRPr="00950386">
        <w:rPr>
          <w:lang w:val="ru-RU"/>
        </w:rPr>
        <w:t>о</w:t>
      </w:r>
      <w:r w:rsidRPr="00DE6012">
        <w:rPr>
          <w:lang w:val="ru-RU"/>
        </w:rPr>
        <w:t xml:space="preserve"> </w:t>
      </w:r>
      <w:r w:rsidRPr="00950386">
        <w:rPr>
          <w:lang w:val="ru-RU"/>
        </w:rPr>
        <w:t>правах</w:t>
      </w:r>
      <w:r w:rsidRPr="00DE6012">
        <w:rPr>
          <w:lang w:val="ru-RU"/>
        </w:rPr>
        <w:t xml:space="preserve"> </w:t>
      </w:r>
      <w:r w:rsidRPr="00950386">
        <w:rPr>
          <w:lang w:val="ru-RU"/>
        </w:rPr>
        <w:t>ребенка</w:t>
      </w:r>
      <w:r w:rsidRPr="00DE6012">
        <w:rPr>
          <w:lang w:val="ru-RU"/>
        </w:rPr>
        <w:t xml:space="preserve"> (</w:t>
      </w:r>
      <w:r w:rsidRPr="00950386">
        <w:rPr>
          <w:lang w:val="ru-RU"/>
        </w:rPr>
        <w:t>КПР</w:t>
      </w:r>
      <w:r w:rsidRPr="00DE6012">
        <w:rPr>
          <w:lang w:val="ru-RU"/>
        </w:rPr>
        <w:t>) ребенком является каждое человеческое существо до достижения 18-л</w:t>
      </w:r>
      <w:r>
        <w:rPr>
          <w:lang w:val="ru-RU"/>
        </w:rPr>
        <w:t>етнего возраста, если по закону</w:t>
      </w:r>
      <w:r>
        <w:rPr>
          <w:lang w:val="ru-RU"/>
        </w:rPr>
        <w:br/>
      </w:r>
      <w:r w:rsidRPr="00DE6012">
        <w:rPr>
          <w:lang w:val="ru-RU"/>
        </w:rPr>
        <w:t>он не достигает совершеннолетия ранее.</w:t>
      </w:r>
    </w:p>
  </w:footnote>
  <w:footnote w:id="33">
    <w:p w:rsidR="00CD787B" w:rsidRPr="009D0DC1" w:rsidRDefault="00CD787B" w:rsidP="00BF5EB3">
      <w:pPr>
        <w:pStyle w:val="ad"/>
        <w:widowControl w:val="0"/>
        <w:rPr>
          <w:lang w:val="ru-RU"/>
        </w:rPr>
      </w:pPr>
      <w:r w:rsidRPr="00DE6012">
        <w:rPr>
          <w:lang w:val="ru-RU"/>
        </w:rPr>
        <w:tab/>
      </w:r>
      <w:r>
        <w:rPr>
          <w:rStyle w:val="a9"/>
        </w:rPr>
        <w:footnoteRef/>
      </w:r>
      <w:r w:rsidRPr="009D0DC1">
        <w:rPr>
          <w:lang w:val="ru-RU"/>
        </w:rPr>
        <w:tab/>
        <w:t xml:space="preserve">МПГПП, статья 10, пункт 2; </w:t>
      </w:r>
      <w:r>
        <w:rPr>
          <w:lang w:val="ru-RU"/>
        </w:rPr>
        <w:t>КПР</w:t>
      </w:r>
      <w:r w:rsidRPr="009D0DC1">
        <w:rPr>
          <w:lang w:val="ru-RU"/>
        </w:rPr>
        <w:t xml:space="preserve">, </w:t>
      </w:r>
      <w:r>
        <w:rPr>
          <w:lang w:val="ru-RU"/>
        </w:rPr>
        <w:t xml:space="preserve">статья </w:t>
      </w:r>
      <w:r w:rsidRPr="009D0DC1">
        <w:rPr>
          <w:lang w:val="ru-RU"/>
        </w:rPr>
        <w:t xml:space="preserve">37; </w:t>
      </w:r>
      <w:r>
        <w:rPr>
          <w:lang w:val="ru-RU"/>
        </w:rPr>
        <w:t>Пекинские правила</w:t>
      </w:r>
      <w:r w:rsidRPr="009D0DC1">
        <w:rPr>
          <w:lang w:val="ru-RU"/>
        </w:rPr>
        <w:t xml:space="preserve">, </w:t>
      </w:r>
      <w:r>
        <w:rPr>
          <w:lang w:val="ru-RU"/>
        </w:rPr>
        <w:t>правила</w:t>
      </w:r>
      <w:r w:rsidRPr="009D0DC1">
        <w:rPr>
          <w:lang w:val="ru-RU"/>
        </w:rPr>
        <w:t xml:space="preserve"> 13.4</w:t>
      </w:r>
      <w:r>
        <w:rPr>
          <w:lang w:val="ru-RU"/>
        </w:rPr>
        <w:t xml:space="preserve"> и</w:t>
      </w:r>
      <w:r w:rsidRPr="009D0DC1">
        <w:rPr>
          <w:lang w:val="ru-RU"/>
        </w:rPr>
        <w:t xml:space="preserve"> 26.3; Правила Организации Объединенных Наций, касающиеся защиты несовершеннолетних, лишенных свободы, </w:t>
      </w:r>
      <w:r>
        <w:rPr>
          <w:lang w:val="ru-RU"/>
        </w:rPr>
        <w:t>правило 29.</w:t>
      </w:r>
    </w:p>
  </w:footnote>
  <w:footnote w:id="34">
    <w:p w:rsidR="00CD787B" w:rsidRPr="00194663" w:rsidRDefault="00CD787B" w:rsidP="00BF5EB3">
      <w:pPr>
        <w:pStyle w:val="ad"/>
        <w:widowControl w:val="0"/>
        <w:rPr>
          <w:lang w:val="ru-RU"/>
        </w:rPr>
      </w:pPr>
      <w:r w:rsidRPr="009D0DC1">
        <w:rPr>
          <w:lang w:val="ru-RU"/>
        </w:rPr>
        <w:tab/>
      </w:r>
      <w:r>
        <w:rPr>
          <w:rStyle w:val="a9"/>
        </w:rPr>
        <w:footnoteRef/>
      </w:r>
      <w:r w:rsidRPr="00194663">
        <w:rPr>
          <w:lang w:val="ru-RU"/>
        </w:rPr>
        <w:tab/>
      </w:r>
      <w:r>
        <w:rPr>
          <w:lang w:val="ru-RU"/>
        </w:rPr>
        <w:t>С</w:t>
      </w:r>
      <w:r w:rsidRPr="00194663">
        <w:rPr>
          <w:lang w:val="ru-RU"/>
        </w:rPr>
        <w:t>тать</w:t>
      </w:r>
      <w:r>
        <w:rPr>
          <w:lang w:val="ru-RU"/>
        </w:rPr>
        <w:t>и</w:t>
      </w:r>
      <w:r w:rsidRPr="00194663">
        <w:rPr>
          <w:lang w:val="ru-RU"/>
        </w:rPr>
        <w:t xml:space="preserve"> 37 </w:t>
      </w:r>
      <w:r w:rsidRPr="00194663">
        <w:t>b</w:t>
      </w:r>
      <w:r w:rsidRPr="00194663">
        <w:rPr>
          <w:lang w:val="ru-RU"/>
        </w:rPr>
        <w:t>), 39 и 40 Конвенции о правах ребенка; Минимальные стандартные правила Организации Объединенных Наций в области отправления правосудия в</w:t>
      </w:r>
      <w:r w:rsidR="00C14360">
        <w:rPr>
          <w:lang w:val="ru-RU"/>
        </w:rPr>
        <w:t> </w:t>
      </w:r>
      <w:r w:rsidR="00933EA0">
        <w:rPr>
          <w:lang w:val="ru-RU"/>
        </w:rPr>
        <w:t>отношении несовершеннолетних («</w:t>
      </w:r>
      <w:r>
        <w:rPr>
          <w:lang w:val="ru-RU"/>
        </w:rPr>
        <w:t>Пекинские п</w:t>
      </w:r>
      <w:r w:rsidRPr="00194663">
        <w:rPr>
          <w:lang w:val="ru-RU"/>
        </w:rPr>
        <w:t>равила</w:t>
      </w:r>
      <w:r w:rsidR="00933EA0">
        <w:rPr>
          <w:lang w:val="ru-RU"/>
        </w:rPr>
        <w:t>»</w:t>
      </w:r>
      <w:r w:rsidRPr="00194663">
        <w:rPr>
          <w:lang w:val="ru-RU"/>
        </w:rPr>
        <w:t xml:space="preserve">); </w:t>
      </w:r>
      <w:r>
        <w:rPr>
          <w:lang w:val="ru-RU"/>
        </w:rPr>
        <w:t xml:space="preserve">и </w:t>
      </w:r>
      <w:r w:rsidRPr="00194663">
        <w:rPr>
          <w:lang w:val="ru-RU"/>
        </w:rPr>
        <w:t xml:space="preserve">Правила Организации Объединенных Наций, касающиеся защиты несовершеннолетних, лишенных </w:t>
      </w:r>
      <w:r>
        <w:rPr>
          <w:lang w:val="ru-RU"/>
        </w:rPr>
        <w:t>свободы</w:t>
      </w:r>
      <w:r w:rsidRPr="00194663">
        <w:rPr>
          <w:lang w:val="ru-RU"/>
        </w:rPr>
        <w:t>.</w:t>
      </w:r>
    </w:p>
  </w:footnote>
  <w:footnote w:id="35">
    <w:p w:rsidR="00CD787B" w:rsidRPr="00CA7B7C" w:rsidRDefault="00CD787B" w:rsidP="00BF5EB3">
      <w:pPr>
        <w:pStyle w:val="ad"/>
        <w:widowControl w:val="0"/>
        <w:rPr>
          <w:lang w:val="ru-RU"/>
        </w:rPr>
      </w:pPr>
      <w:r w:rsidRPr="00194663">
        <w:rPr>
          <w:lang w:val="ru-RU"/>
        </w:rPr>
        <w:tab/>
      </w:r>
      <w:r>
        <w:rPr>
          <w:rStyle w:val="a9"/>
        </w:rPr>
        <w:footnoteRef/>
      </w:r>
      <w:r w:rsidRPr="000F215D">
        <w:rPr>
          <w:lang w:val="ru-RU"/>
        </w:rPr>
        <w:tab/>
        <w:t xml:space="preserve">В соответствии с Замечанием общего порядка № 10 Комитета по правам ребенка (КПР) </w:t>
      </w:r>
      <w:r>
        <w:rPr>
          <w:lang w:val="ru-RU"/>
        </w:rPr>
        <w:t xml:space="preserve">по </w:t>
      </w:r>
      <w:r w:rsidRPr="000F215D">
        <w:rPr>
          <w:lang w:val="ru-RU"/>
        </w:rPr>
        <w:t>вопросу о правах детей в рамках отправления правосудия в отношении несовершеннолетних</w:t>
      </w:r>
      <w:r w:rsidRPr="000F215D">
        <w:rPr>
          <w:szCs w:val="18"/>
          <w:lang w:val="ru-RU"/>
        </w:rPr>
        <w:t>.</w:t>
      </w:r>
    </w:p>
  </w:footnote>
  <w:footnote w:id="36">
    <w:p w:rsidR="00CD787B" w:rsidRPr="000F215D" w:rsidRDefault="00CD787B" w:rsidP="00BF5EB3">
      <w:pPr>
        <w:pStyle w:val="ad"/>
        <w:widowControl w:val="0"/>
        <w:rPr>
          <w:lang w:val="ru-RU"/>
        </w:rPr>
      </w:pPr>
      <w:r w:rsidRPr="000F215D">
        <w:rPr>
          <w:lang w:val="ru-RU"/>
        </w:rPr>
        <w:tab/>
      </w:r>
      <w:r>
        <w:rPr>
          <w:rStyle w:val="a9"/>
        </w:rPr>
        <w:footnoteRef/>
      </w:r>
      <w:r w:rsidRPr="000F215D">
        <w:rPr>
          <w:lang w:val="ru-RU"/>
        </w:rPr>
        <w:tab/>
        <w:t xml:space="preserve">Конвенция о правах ребенка, статья 40, пункт 3 </w:t>
      </w:r>
      <w:r>
        <w:t>b</w:t>
      </w:r>
      <w:r w:rsidR="00933EA0">
        <w:rPr>
          <w:lang w:val="ru-RU"/>
        </w:rPr>
        <w:t>)</w:t>
      </w:r>
      <w:r w:rsidRPr="000F215D">
        <w:rPr>
          <w:lang w:val="ru-RU"/>
        </w:rPr>
        <w:t>.</w:t>
      </w:r>
    </w:p>
  </w:footnote>
  <w:footnote w:id="37">
    <w:p w:rsidR="00CD787B" w:rsidRPr="000F215D" w:rsidRDefault="00CD787B" w:rsidP="00BF5EB3">
      <w:pPr>
        <w:pStyle w:val="ad"/>
        <w:widowControl w:val="0"/>
        <w:rPr>
          <w:lang w:val="ru-RU"/>
        </w:rPr>
      </w:pPr>
      <w:r w:rsidRPr="000F215D">
        <w:rPr>
          <w:lang w:val="ru-RU"/>
        </w:rPr>
        <w:tab/>
      </w:r>
      <w:r>
        <w:rPr>
          <w:rStyle w:val="a9"/>
        </w:rPr>
        <w:footnoteRef/>
      </w:r>
      <w:r w:rsidRPr="000F215D">
        <w:rPr>
          <w:lang w:val="ru-RU"/>
        </w:rPr>
        <w:tab/>
        <w:t xml:space="preserve">Правила Организации Объединенных Наций, касающиеся защиты несовершеннолетних, лишенных свободы, </w:t>
      </w:r>
      <w:r>
        <w:rPr>
          <w:lang w:val="ru-RU"/>
        </w:rPr>
        <w:t>правило 17.</w:t>
      </w:r>
    </w:p>
  </w:footnote>
  <w:footnote w:id="38">
    <w:p w:rsidR="00CD787B" w:rsidRPr="00005218" w:rsidRDefault="00CD787B" w:rsidP="00BF5EB3">
      <w:pPr>
        <w:pStyle w:val="ad"/>
        <w:widowControl w:val="0"/>
        <w:rPr>
          <w:lang w:val="ru-RU"/>
        </w:rPr>
      </w:pPr>
      <w:r w:rsidRPr="000F215D">
        <w:rPr>
          <w:lang w:val="ru-RU"/>
        </w:rPr>
        <w:tab/>
      </w:r>
      <w:r>
        <w:rPr>
          <w:rStyle w:val="a9"/>
        </w:rPr>
        <w:footnoteRef/>
      </w:r>
      <w:r w:rsidRPr="00005218">
        <w:rPr>
          <w:lang w:val="ru-RU"/>
        </w:rPr>
        <w:tab/>
        <w:t>Минимальные стандартные правила Организации Объединенных Наций в области отправления правосудия в отношени</w:t>
      </w:r>
      <w:r>
        <w:rPr>
          <w:lang w:val="ru-RU"/>
        </w:rPr>
        <w:t>и несовершеннолетних (</w:t>
      </w:r>
      <w:r w:rsidRPr="00005218">
        <w:rPr>
          <w:lang w:val="ru-RU"/>
        </w:rPr>
        <w:t xml:space="preserve">Пекинские правила), </w:t>
      </w:r>
      <w:r>
        <w:rPr>
          <w:lang w:val="ru-RU"/>
        </w:rPr>
        <w:t xml:space="preserve">резолюция </w:t>
      </w:r>
      <w:r w:rsidRPr="00005218">
        <w:rPr>
          <w:lang w:val="ru-RU"/>
        </w:rPr>
        <w:t>40/33</w:t>
      </w:r>
      <w:r>
        <w:rPr>
          <w:lang w:val="ru-RU"/>
        </w:rPr>
        <w:t xml:space="preserve"> ГА</w:t>
      </w:r>
      <w:r w:rsidRPr="00005218">
        <w:rPr>
          <w:lang w:val="ru-RU"/>
        </w:rPr>
        <w:t xml:space="preserve">, </w:t>
      </w:r>
      <w:r>
        <w:rPr>
          <w:lang w:val="ru-RU"/>
        </w:rPr>
        <w:t>пункт 7.1.</w:t>
      </w:r>
    </w:p>
  </w:footnote>
  <w:footnote w:id="39">
    <w:p w:rsidR="00CD787B" w:rsidRPr="00005218" w:rsidRDefault="00CD787B" w:rsidP="00BF5EB3">
      <w:pPr>
        <w:pStyle w:val="ad"/>
        <w:widowControl w:val="0"/>
        <w:rPr>
          <w:lang w:val="ru-RU"/>
        </w:rPr>
      </w:pPr>
      <w:r w:rsidRPr="00005218">
        <w:rPr>
          <w:lang w:val="ru-RU"/>
        </w:rPr>
        <w:tab/>
      </w:r>
      <w:r>
        <w:rPr>
          <w:rStyle w:val="a9"/>
        </w:rPr>
        <w:footnoteRef/>
      </w:r>
      <w:r w:rsidRPr="00005218">
        <w:rPr>
          <w:lang w:val="ru-RU"/>
        </w:rPr>
        <w:tab/>
        <w:t xml:space="preserve">В соответствии с </w:t>
      </w:r>
      <w:r>
        <w:rPr>
          <w:lang w:val="ru-RU"/>
        </w:rPr>
        <w:t>Р</w:t>
      </w:r>
      <w:r w:rsidRPr="00005218">
        <w:rPr>
          <w:lang w:val="ru-RU"/>
        </w:rPr>
        <w:t>уководящими принципами Организации Объединенных Наций для предупреждения преступности среди несовершеннолетних (Эр-</w:t>
      </w:r>
      <w:proofErr w:type="spellStart"/>
      <w:r>
        <w:rPr>
          <w:lang w:val="ru-RU"/>
        </w:rPr>
        <w:t>Риядские</w:t>
      </w:r>
      <w:proofErr w:type="spellEnd"/>
      <w:r>
        <w:rPr>
          <w:lang w:val="ru-RU"/>
        </w:rPr>
        <w:t xml:space="preserve"> руководящие принципы).</w:t>
      </w:r>
    </w:p>
  </w:footnote>
  <w:footnote w:id="40">
    <w:p w:rsidR="00CD787B" w:rsidRPr="00FF1830" w:rsidRDefault="00CD787B" w:rsidP="00BF5EB3">
      <w:pPr>
        <w:pStyle w:val="ad"/>
        <w:widowControl w:val="0"/>
        <w:rPr>
          <w:lang w:val="ru-RU"/>
        </w:rPr>
      </w:pPr>
      <w:r w:rsidRPr="00005218">
        <w:rPr>
          <w:lang w:val="ru-RU"/>
        </w:rPr>
        <w:tab/>
      </w:r>
      <w:r>
        <w:rPr>
          <w:rStyle w:val="a9"/>
        </w:rPr>
        <w:footnoteRef/>
      </w:r>
      <w:r w:rsidRPr="00FF1830">
        <w:rPr>
          <w:lang w:val="ru-RU"/>
        </w:rPr>
        <w:tab/>
        <w:t>Правила Организации Объединенных Наций, касающиеся защиты несовершеннолетних, лишенных свободы, правил</w:t>
      </w:r>
      <w:r>
        <w:rPr>
          <w:lang w:val="ru-RU"/>
        </w:rPr>
        <w:t>а</w:t>
      </w:r>
      <w:r w:rsidRPr="00FF1830">
        <w:rPr>
          <w:lang w:val="ru-RU"/>
        </w:rPr>
        <w:t xml:space="preserve"> 59 </w:t>
      </w:r>
      <w:r>
        <w:rPr>
          <w:lang w:val="ru-RU"/>
        </w:rPr>
        <w:t>и 60.</w:t>
      </w:r>
    </w:p>
  </w:footnote>
  <w:footnote w:id="41">
    <w:p w:rsidR="00CD787B" w:rsidRPr="00FF1830" w:rsidRDefault="00CD787B" w:rsidP="00BF5EB3">
      <w:pPr>
        <w:pStyle w:val="ad"/>
        <w:widowControl w:val="0"/>
        <w:rPr>
          <w:lang w:val="ru-RU"/>
        </w:rPr>
      </w:pPr>
      <w:r w:rsidRPr="00FF1830">
        <w:rPr>
          <w:lang w:val="ru-RU"/>
        </w:rPr>
        <w:tab/>
      </w:r>
      <w:r>
        <w:rPr>
          <w:rStyle w:val="a9"/>
        </w:rPr>
        <w:footnoteRef/>
      </w:r>
      <w:r w:rsidRPr="00FF1830">
        <w:rPr>
          <w:lang w:val="ru-RU"/>
        </w:rPr>
        <w:tab/>
      </w:r>
      <w:r w:rsidRPr="000F215D">
        <w:rPr>
          <w:lang w:val="ru-RU"/>
        </w:rPr>
        <w:t>Правила</w:t>
      </w:r>
      <w:r w:rsidRPr="00FF1830">
        <w:rPr>
          <w:lang w:val="ru-RU"/>
        </w:rPr>
        <w:t xml:space="preserve"> </w:t>
      </w:r>
      <w:r w:rsidRPr="000F215D">
        <w:rPr>
          <w:lang w:val="ru-RU"/>
        </w:rPr>
        <w:t>Организации</w:t>
      </w:r>
      <w:r w:rsidRPr="00FF1830">
        <w:rPr>
          <w:lang w:val="ru-RU"/>
        </w:rPr>
        <w:t xml:space="preserve"> </w:t>
      </w:r>
      <w:r w:rsidRPr="000F215D">
        <w:rPr>
          <w:lang w:val="ru-RU"/>
        </w:rPr>
        <w:t>Объединенных</w:t>
      </w:r>
      <w:r w:rsidRPr="00FF1830">
        <w:rPr>
          <w:lang w:val="ru-RU"/>
        </w:rPr>
        <w:t xml:space="preserve"> </w:t>
      </w:r>
      <w:r w:rsidRPr="000F215D">
        <w:rPr>
          <w:lang w:val="ru-RU"/>
        </w:rPr>
        <w:t>Наций</w:t>
      </w:r>
      <w:r w:rsidRPr="00FF1830">
        <w:rPr>
          <w:lang w:val="ru-RU"/>
        </w:rPr>
        <w:t xml:space="preserve">, </w:t>
      </w:r>
      <w:r w:rsidRPr="000F215D">
        <w:rPr>
          <w:lang w:val="ru-RU"/>
        </w:rPr>
        <w:t>касающиеся</w:t>
      </w:r>
      <w:r w:rsidRPr="00FF1830">
        <w:rPr>
          <w:lang w:val="ru-RU"/>
        </w:rPr>
        <w:t xml:space="preserve"> </w:t>
      </w:r>
      <w:r w:rsidRPr="000F215D">
        <w:rPr>
          <w:lang w:val="ru-RU"/>
        </w:rPr>
        <w:t>защиты</w:t>
      </w:r>
      <w:r w:rsidRPr="00FF1830">
        <w:rPr>
          <w:lang w:val="ru-RU"/>
        </w:rPr>
        <w:t xml:space="preserve"> </w:t>
      </w:r>
      <w:r w:rsidRPr="000F215D">
        <w:rPr>
          <w:lang w:val="ru-RU"/>
        </w:rPr>
        <w:t>несовершеннолетних</w:t>
      </w:r>
      <w:r w:rsidRPr="00FF1830">
        <w:rPr>
          <w:lang w:val="ru-RU"/>
        </w:rPr>
        <w:t xml:space="preserve">, </w:t>
      </w:r>
      <w:r w:rsidRPr="000F215D">
        <w:rPr>
          <w:lang w:val="ru-RU"/>
        </w:rPr>
        <w:t>лишенных</w:t>
      </w:r>
      <w:r w:rsidRPr="00FF1830">
        <w:rPr>
          <w:lang w:val="ru-RU"/>
        </w:rPr>
        <w:t xml:space="preserve"> </w:t>
      </w:r>
      <w:r w:rsidRPr="000F215D">
        <w:rPr>
          <w:lang w:val="ru-RU"/>
        </w:rPr>
        <w:t>свободы</w:t>
      </w:r>
      <w:r w:rsidRPr="00FF1830">
        <w:rPr>
          <w:lang w:val="ru-RU"/>
        </w:rPr>
        <w:t xml:space="preserve">, </w:t>
      </w:r>
      <w:r>
        <w:rPr>
          <w:lang w:val="ru-RU"/>
        </w:rPr>
        <w:t>правило 43.</w:t>
      </w:r>
    </w:p>
  </w:footnote>
  <w:footnote w:id="42">
    <w:p w:rsidR="00CD787B" w:rsidRPr="00CA7B7C" w:rsidRDefault="00CD787B" w:rsidP="00BF5EB3">
      <w:pPr>
        <w:pStyle w:val="ad"/>
        <w:widowControl w:val="0"/>
        <w:rPr>
          <w:lang w:val="ru-RU"/>
        </w:rPr>
      </w:pPr>
      <w:r w:rsidRPr="00FF1830">
        <w:rPr>
          <w:lang w:val="ru-RU"/>
        </w:rPr>
        <w:tab/>
      </w:r>
      <w:r>
        <w:rPr>
          <w:rStyle w:val="a9"/>
        </w:rPr>
        <w:footnoteRef/>
      </w:r>
      <w:r w:rsidRPr="00FF1830">
        <w:rPr>
          <w:lang w:val="ru-RU"/>
        </w:rPr>
        <w:tab/>
      </w:r>
      <w:proofErr w:type="gramStart"/>
      <w:r>
        <w:t>E</w:t>
      </w:r>
      <w:proofErr w:type="spellStart"/>
      <w:r w:rsidRPr="00B922DF">
        <w:rPr>
          <w:lang w:val="ru-RU"/>
        </w:rPr>
        <w:t>вропейские</w:t>
      </w:r>
      <w:proofErr w:type="spellEnd"/>
      <w:r w:rsidRPr="00B922DF">
        <w:rPr>
          <w:lang w:val="ru-RU"/>
        </w:rPr>
        <w:t xml:space="preserve"> тюремные правила, правило </w:t>
      </w:r>
      <w:r>
        <w:rPr>
          <w:lang w:val="ru-RU"/>
        </w:rPr>
        <w:t>51.</w:t>
      </w:r>
      <w:proofErr w:type="gramEnd"/>
    </w:p>
  </w:footnote>
  <w:footnote w:id="43">
    <w:p w:rsidR="00CD787B" w:rsidRPr="00CA7B7C" w:rsidRDefault="00CD787B" w:rsidP="00BF5EB3">
      <w:pPr>
        <w:pStyle w:val="ad"/>
        <w:widowControl w:val="0"/>
        <w:rPr>
          <w:lang w:val="ru-RU"/>
        </w:rPr>
      </w:pPr>
      <w:r w:rsidRPr="00FF1830">
        <w:rPr>
          <w:lang w:val="ru-RU"/>
        </w:rPr>
        <w:tab/>
      </w:r>
      <w:r>
        <w:rPr>
          <w:rStyle w:val="a9"/>
        </w:rPr>
        <w:footnoteRef/>
      </w:r>
      <w:r w:rsidRPr="00FF1830">
        <w:rPr>
          <w:lang w:val="ru-RU"/>
        </w:rPr>
        <w:tab/>
      </w:r>
      <w:r>
        <w:rPr>
          <w:lang w:val="ru-RU"/>
        </w:rPr>
        <w:t>Е</w:t>
      </w:r>
      <w:r w:rsidRPr="00FF1830">
        <w:rPr>
          <w:lang w:val="ru-RU"/>
        </w:rPr>
        <w:t>вропейски</w:t>
      </w:r>
      <w:r>
        <w:rPr>
          <w:lang w:val="ru-RU"/>
        </w:rPr>
        <w:t>е тюремные правила, правило 53.</w:t>
      </w:r>
    </w:p>
  </w:footnote>
  <w:footnote w:id="44">
    <w:p w:rsidR="00CD787B" w:rsidRPr="00CA7B7C" w:rsidRDefault="00CD787B" w:rsidP="00BF5EB3">
      <w:pPr>
        <w:pStyle w:val="ad"/>
        <w:widowControl w:val="0"/>
        <w:rPr>
          <w:lang w:val="ru-RU"/>
        </w:rPr>
      </w:pPr>
      <w:r w:rsidRPr="00FF1830">
        <w:rPr>
          <w:lang w:val="ru-RU"/>
        </w:rPr>
        <w:tab/>
      </w:r>
      <w:r>
        <w:rPr>
          <w:rStyle w:val="a9"/>
        </w:rPr>
        <w:footnoteRef/>
      </w:r>
      <w:r w:rsidRPr="00FF1830">
        <w:rPr>
          <w:lang w:val="ru-RU"/>
        </w:rPr>
        <w:tab/>
      </w:r>
      <w:proofErr w:type="gramStart"/>
      <w:r>
        <w:t>E</w:t>
      </w:r>
      <w:proofErr w:type="spellStart"/>
      <w:r w:rsidRPr="00FF1830">
        <w:rPr>
          <w:lang w:val="ru-RU"/>
        </w:rPr>
        <w:t>вропейски</w:t>
      </w:r>
      <w:r>
        <w:rPr>
          <w:lang w:val="ru-RU"/>
        </w:rPr>
        <w:t>е</w:t>
      </w:r>
      <w:proofErr w:type="spellEnd"/>
      <w:r>
        <w:rPr>
          <w:lang w:val="ru-RU"/>
        </w:rPr>
        <w:t xml:space="preserve"> тюремные правила, правило 39.</w:t>
      </w:r>
      <w:proofErr w:type="gramEnd"/>
    </w:p>
  </w:footnote>
  <w:footnote w:id="45">
    <w:p w:rsidR="00CD787B" w:rsidRPr="00CA7B7C" w:rsidRDefault="00CD787B" w:rsidP="00BF5EB3">
      <w:pPr>
        <w:pStyle w:val="ad"/>
        <w:widowControl w:val="0"/>
        <w:rPr>
          <w:lang w:val="ru-RU"/>
        </w:rPr>
      </w:pPr>
      <w:r w:rsidRPr="00FF1830">
        <w:rPr>
          <w:lang w:val="ru-RU"/>
        </w:rPr>
        <w:tab/>
      </w:r>
      <w:r>
        <w:rPr>
          <w:rStyle w:val="a9"/>
        </w:rPr>
        <w:footnoteRef/>
      </w:r>
      <w:r w:rsidRPr="00FF1830">
        <w:rPr>
          <w:lang w:val="ru-RU"/>
        </w:rPr>
        <w:tab/>
      </w:r>
      <w:proofErr w:type="gramStart"/>
      <w:r>
        <w:t>E</w:t>
      </w:r>
      <w:proofErr w:type="spellStart"/>
      <w:r w:rsidRPr="00FF1830">
        <w:rPr>
          <w:lang w:val="ru-RU"/>
        </w:rPr>
        <w:t>вропейские</w:t>
      </w:r>
      <w:proofErr w:type="spellEnd"/>
      <w:r w:rsidRPr="00FF1830">
        <w:rPr>
          <w:lang w:val="ru-RU"/>
        </w:rPr>
        <w:t xml:space="preserve"> тюремные правила, правило 42.3</w:t>
      </w:r>
      <w:r w:rsidR="00933EA0">
        <w:rPr>
          <w:lang w:val="ru-RU"/>
        </w:rPr>
        <w:t xml:space="preserve"> </w:t>
      </w:r>
      <w:r>
        <w:t>d</w:t>
      </w:r>
      <w:r>
        <w:rPr>
          <w:lang w:val="ru-RU"/>
        </w:rPr>
        <w:t>).</w:t>
      </w:r>
      <w:proofErr w:type="gramEnd"/>
    </w:p>
  </w:footnote>
  <w:footnote w:id="46">
    <w:p w:rsidR="00CD787B" w:rsidRPr="000502E7" w:rsidRDefault="00CD787B" w:rsidP="00BF5EB3">
      <w:pPr>
        <w:pStyle w:val="ad"/>
        <w:widowControl w:val="0"/>
        <w:rPr>
          <w:lang w:val="ru-RU"/>
        </w:rPr>
      </w:pPr>
      <w:r w:rsidRPr="00FF1830">
        <w:rPr>
          <w:lang w:val="ru-RU"/>
        </w:rPr>
        <w:tab/>
      </w:r>
      <w:r>
        <w:rPr>
          <w:rStyle w:val="a9"/>
        </w:rPr>
        <w:footnoteRef/>
      </w:r>
      <w:r w:rsidRPr="00DA3820">
        <w:rPr>
          <w:lang w:val="ru-RU"/>
        </w:rPr>
        <w:tab/>
        <w:t>Международные руководящие принципы по ВИЧ/СПИДу и правам челове</w:t>
      </w:r>
      <w:r>
        <w:rPr>
          <w:lang w:val="ru-RU"/>
        </w:rPr>
        <w:t>ка, сводный вариант 2006 года, р</w:t>
      </w:r>
      <w:r w:rsidRPr="00DA3820">
        <w:rPr>
          <w:lang w:val="ru-RU"/>
        </w:rPr>
        <w:t>уководящий принцип 4, совместно опубликован</w:t>
      </w:r>
      <w:r>
        <w:rPr>
          <w:lang w:val="ru-RU"/>
        </w:rPr>
        <w:t>ы</w:t>
      </w:r>
      <w:r w:rsidRPr="00DA3820">
        <w:rPr>
          <w:lang w:val="ru-RU"/>
        </w:rPr>
        <w:t xml:space="preserve"> Управлением Верховного комиссара по правам человека и Объедине</w:t>
      </w:r>
      <w:r>
        <w:rPr>
          <w:lang w:val="ru-RU"/>
        </w:rPr>
        <w:t>нной программой ООН</w:t>
      </w:r>
      <w:r>
        <w:rPr>
          <w:lang w:val="ru-RU"/>
        </w:rPr>
        <w:br/>
        <w:t>по ВИЧ/СПИДу</w:t>
      </w:r>
      <w:r w:rsidRPr="000502E7">
        <w:rPr>
          <w:lang w:val="ru-RU"/>
        </w:rPr>
        <w:t xml:space="preserve">. </w:t>
      </w:r>
    </w:p>
  </w:footnote>
  <w:footnote w:id="47">
    <w:p w:rsidR="00CD787B" w:rsidRPr="00B13A47" w:rsidRDefault="00CD787B" w:rsidP="00BF5EB3">
      <w:pPr>
        <w:pStyle w:val="ad"/>
        <w:rPr>
          <w:lang w:val="ru-RU"/>
        </w:rPr>
      </w:pPr>
      <w:r w:rsidRPr="000502E7">
        <w:rPr>
          <w:lang w:val="ru-RU"/>
        </w:rPr>
        <w:tab/>
      </w:r>
      <w:r>
        <w:rPr>
          <w:rStyle w:val="a9"/>
        </w:rPr>
        <w:footnoteRef/>
      </w:r>
      <w:r w:rsidRPr="00B13A47">
        <w:rPr>
          <w:lang w:val="ru-RU"/>
        </w:rPr>
        <w:tab/>
        <w:t>Включая стать</w:t>
      </w:r>
      <w:r>
        <w:rPr>
          <w:lang w:val="ru-RU"/>
        </w:rPr>
        <w:t>ю</w:t>
      </w:r>
      <w:r w:rsidRPr="00B13A47">
        <w:rPr>
          <w:lang w:val="ru-RU"/>
        </w:rPr>
        <w:t xml:space="preserve"> 7 Конвенции; Конвенция о </w:t>
      </w:r>
      <w:r>
        <w:rPr>
          <w:lang w:val="ru-RU"/>
        </w:rPr>
        <w:t>защите прав человека и основных</w:t>
      </w:r>
      <w:r>
        <w:rPr>
          <w:lang w:val="ru-RU"/>
        </w:rPr>
        <w:br/>
      </w:r>
      <w:r w:rsidRPr="00B13A47">
        <w:rPr>
          <w:lang w:val="ru-RU"/>
        </w:rPr>
        <w:t xml:space="preserve">свобод (Европейская конвенция о правах человека, ЕСПЧ), статья 3; и правило 31 </w:t>
      </w:r>
      <w:r>
        <w:rPr>
          <w:lang w:val="ru-RU"/>
        </w:rPr>
        <w:t>Минимальных стандартных правил.</w:t>
      </w:r>
    </w:p>
  </w:footnote>
  <w:footnote w:id="48">
    <w:p w:rsidR="00CD787B" w:rsidRPr="00B13A47" w:rsidRDefault="00CD787B" w:rsidP="00BF5EB3">
      <w:pPr>
        <w:pStyle w:val="ad"/>
        <w:widowControl w:val="0"/>
        <w:rPr>
          <w:lang w:val="ru-RU"/>
        </w:rPr>
      </w:pPr>
      <w:r w:rsidRPr="00B13A47">
        <w:rPr>
          <w:lang w:val="ru-RU"/>
        </w:rPr>
        <w:tab/>
      </w:r>
      <w:r>
        <w:rPr>
          <w:rStyle w:val="a9"/>
        </w:rPr>
        <w:footnoteRef/>
      </w:r>
      <w:r w:rsidRPr="00B13A47">
        <w:rPr>
          <w:lang w:val="ru-RU"/>
        </w:rPr>
        <w:tab/>
      </w:r>
      <w:r>
        <w:rPr>
          <w:lang w:val="ru-RU"/>
        </w:rPr>
        <w:t>См</w:t>
      </w:r>
      <w:r w:rsidRPr="00B13A47">
        <w:rPr>
          <w:lang w:val="ru-RU"/>
        </w:rPr>
        <w:t xml:space="preserve">. </w:t>
      </w:r>
      <w:r>
        <w:t>CPT</w:t>
      </w:r>
      <w:r w:rsidRPr="00B13A47">
        <w:rPr>
          <w:lang w:val="ru-RU"/>
        </w:rPr>
        <w:t>/</w:t>
      </w:r>
      <w:r>
        <w:t>INF</w:t>
      </w:r>
      <w:r w:rsidRPr="00B13A47">
        <w:rPr>
          <w:lang w:val="ru-RU"/>
        </w:rPr>
        <w:t xml:space="preserve"> (2007), </w:t>
      </w:r>
      <w:r>
        <w:rPr>
          <w:lang w:val="ru-RU"/>
        </w:rPr>
        <w:t>пункты</w:t>
      </w:r>
      <w:r w:rsidRPr="00B13A47">
        <w:rPr>
          <w:lang w:val="ru-RU"/>
        </w:rPr>
        <w:t xml:space="preserve"> 20 </w:t>
      </w:r>
      <w:r>
        <w:rPr>
          <w:lang w:val="ru-RU"/>
        </w:rPr>
        <w:t>и 21.</w:t>
      </w:r>
    </w:p>
  </w:footnote>
  <w:footnote w:id="49">
    <w:p w:rsidR="00CD787B" w:rsidRPr="00B13A47" w:rsidRDefault="00CD787B" w:rsidP="00BF5EB3">
      <w:pPr>
        <w:pStyle w:val="ad"/>
        <w:widowControl w:val="0"/>
        <w:rPr>
          <w:lang w:val="ru-RU"/>
        </w:rPr>
      </w:pPr>
      <w:r w:rsidRPr="00B13A47">
        <w:rPr>
          <w:lang w:val="ru-RU"/>
        </w:rPr>
        <w:tab/>
      </w:r>
      <w:r>
        <w:rPr>
          <w:rStyle w:val="a9"/>
        </w:rPr>
        <w:footnoteRef/>
      </w:r>
      <w:r w:rsidRPr="00B13A47">
        <w:rPr>
          <w:lang w:val="ru-RU"/>
        </w:rPr>
        <w:tab/>
        <w:t>Минимальные стандартные правила, правил</w:t>
      </w:r>
      <w:r>
        <w:rPr>
          <w:lang w:val="ru-RU"/>
        </w:rPr>
        <w:t>о</w:t>
      </w:r>
      <w:r w:rsidRPr="00B13A47">
        <w:rPr>
          <w:lang w:val="ru-RU"/>
        </w:rPr>
        <w:t xml:space="preserve"> 19; </w:t>
      </w:r>
      <w:r>
        <w:rPr>
          <w:lang w:val="ru-RU"/>
        </w:rPr>
        <w:t xml:space="preserve">и Европейские тюремные правила, правило </w:t>
      </w:r>
      <w:r w:rsidRPr="00B13A47">
        <w:rPr>
          <w:lang w:val="ru-RU"/>
        </w:rPr>
        <w:t>21.</w:t>
      </w:r>
    </w:p>
  </w:footnote>
  <w:footnote w:id="50">
    <w:p w:rsidR="00CD787B" w:rsidRPr="00B13A47" w:rsidRDefault="00CD787B" w:rsidP="00BF5EB3">
      <w:pPr>
        <w:pStyle w:val="ad"/>
        <w:widowControl w:val="0"/>
        <w:rPr>
          <w:lang w:val="ru-RU"/>
        </w:rPr>
      </w:pPr>
      <w:r w:rsidRPr="00B13A47">
        <w:rPr>
          <w:lang w:val="ru-RU"/>
        </w:rPr>
        <w:tab/>
      </w:r>
      <w:r>
        <w:rPr>
          <w:rStyle w:val="a9"/>
        </w:rPr>
        <w:footnoteRef/>
      </w:r>
      <w:r w:rsidRPr="00B13A47">
        <w:rPr>
          <w:lang w:val="ru-RU"/>
        </w:rPr>
        <w:tab/>
        <w:t xml:space="preserve">Минимальные стандартные правила, правила 10 </w:t>
      </w:r>
      <w:r>
        <w:rPr>
          <w:lang w:val="ru-RU"/>
        </w:rPr>
        <w:t>и</w:t>
      </w:r>
      <w:r w:rsidRPr="00B13A47">
        <w:rPr>
          <w:lang w:val="ru-RU"/>
        </w:rPr>
        <w:t xml:space="preserve"> 11.</w:t>
      </w:r>
    </w:p>
  </w:footnote>
  <w:footnote w:id="51">
    <w:p w:rsidR="00CD787B" w:rsidRPr="00B13A47" w:rsidRDefault="00CD787B" w:rsidP="00BF5EB3">
      <w:pPr>
        <w:pStyle w:val="ad"/>
        <w:widowControl w:val="0"/>
        <w:rPr>
          <w:lang w:val="ru-RU"/>
        </w:rPr>
      </w:pPr>
      <w:r w:rsidRPr="00B13A47">
        <w:rPr>
          <w:lang w:val="ru-RU"/>
        </w:rPr>
        <w:tab/>
      </w:r>
      <w:r>
        <w:rPr>
          <w:rStyle w:val="a9"/>
        </w:rPr>
        <w:footnoteRef/>
      </w:r>
      <w:r w:rsidRPr="00B13A47">
        <w:rPr>
          <w:lang w:val="ru-RU"/>
        </w:rPr>
        <w:tab/>
        <w:t xml:space="preserve">Минимальные стандартные правила, правила 12 </w:t>
      </w:r>
      <w:r>
        <w:rPr>
          <w:lang w:val="ru-RU"/>
        </w:rPr>
        <w:t>и 13.</w:t>
      </w:r>
    </w:p>
  </w:footnote>
  <w:footnote w:id="52">
    <w:p w:rsidR="00CD787B" w:rsidRPr="00CD787B" w:rsidRDefault="00CD787B" w:rsidP="00BF5EB3">
      <w:pPr>
        <w:pStyle w:val="ad"/>
        <w:widowControl w:val="0"/>
        <w:rPr>
          <w:lang w:val="ru-RU"/>
        </w:rPr>
      </w:pPr>
      <w:r w:rsidRPr="00B13A47">
        <w:rPr>
          <w:lang w:val="ru-RU"/>
        </w:rPr>
        <w:tab/>
      </w:r>
      <w:r>
        <w:rPr>
          <w:rStyle w:val="a9"/>
        </w:rPr>
        <w:footnoteRef/>
      </w:r>
      <w:r w:rsidRPr="00EA0A9C">
        <w:rPr>
          <w:lang w:val="ru-RU"/>
        </w:rPr>
        <w:tab/>
        <w:t>Минимальные стандартные правила, правил</w:t>
      </w:r>
      <w:r>
        <w:rPr>
          <w:lang w:val="ru-RU"/>
        </w:rPr>
        <w:t>о 21.</w:t>
      </w:r>
    </w:p>
  </w:footnote>
  <w:footnote w:id="53">
    <w:p w:rsidR="00CD787B" w:rsidRPr="00EA0A9C" w:rsidRDefault="00CD787B" w:rsidP="00BF5EB3">
      <w:pPr>
        <w:pStyle w:val="ad"/>
        <w:rPr>
          <w:lang w:val="ru-RU"/>
        </w:rPr>
      </w:pPr>
      <w:r w:rsidRPr="00EA0A9C">
        <w:rPr>
          <w:lang w:val="ru-RU"/>
        </w:rPr>
        <w:tab/>
      </w:r>
      <w:r>
        <w:rPr>
          <w:rStyle w:val="a9"/>
        </w:rPr>
        <w:footnoteRef/>
      </w:r>
      <w:r w:rsidRPr="00EA0A9C">
        <w:rPr>
          <w:lang w:val="ru-RU"/>
        </w:rPr>
        <w:tab/>
      </w:r>
      <w:r>
        <w:rPr>
          <w:lang w:val="ru-RU"/>
        </w:rPr>
        <w:t xml:space="preserve">Европейские тюремные правила, правило </w:t>
      </w:r>
      <w:r w:rsidRPr="00EA0A9C">
        <w:rPr>
          <w:lang w:val="ru-RU"/>
        </w:rPr>
        <w:t>99.</w:t>
      </w:r>
    </w:p>
  </w:footnote>
  <w:footnote w:id="54">
    <w:p w:rsidR="00CD787B" w:rsidRPr="00986A8A" w:rsidRDefault="00CD787B" w:rsidP="00BF5EB3">
      <w:pPr>
        <w:pStyle w:val="ad"/>
        <w:rPr>
          <w:lang w:val="ru-RU"/>
        </w:rPr>
      </w:pPr>
      <w:r w:rsidRPr="00EA0A9C">
        <w:rPr>
          <w:lang w:val="ru-RU"/>
        </w:rPr>
        <w:tab/>
      </w:r>
      <w:r>
        <w:rPr>
          <w:rStyle w:val="a9"/>
        </w:rPr>
        <w:footnoteRef/>
      </w:r>
      <w:r w:rsidRPr="00986A8A">
        <w:rPr>
          <w:lang w:val="ru-RU"/>
        </w:rPr>
        <w:tab/>
      </w:r>
      <w:r w:rsidRPr="00EA0A9C">
        <w:rPr>
          <w:lang w:val="ru-RU"/>
        </w:rPr>
        <w:t>Минимальные стандартные правила, правил</w:t>
      </w:r>
      <w:r>
        <w:rPr>
          <w:lang w:val="ru-RU"/>
        </w:rPr>
        <w:t>о</w:t>
      </w:r>
      <w:r w:rsidRPr="00986A8A">
        <w:rPr>
          <w:lang w:val="ru-RU"/>
        </w:rPr>
        <w:t xml:space="preserve"> 31.</w:t>
      </w:r>
    </w:p>
  </w:footnote>
  <w:footnote w:id="55">
    <w:p w:rsidR="00CD787B" w:rsidRPr="000E423B" w:rsidRDefault="00CD787B" w:rsidP="00BF5EB3">
      <w:pPr>
        <w:pStyle w:val="ad"/>
        <w:rPr>
          <w:lang w:val="ru-RU"/>
        </w:rPr>
      </w:pPr>
      <w:r w:rsidRPr="00986A8A">
        <w:rPr>
          <w:lang w:val="ru-RU"/>
        </w:rPr>
        <w:tab/>
      </w:r>
      <w:r>
        <w:rPr>
          <w:rStyle w:val="a9"/>
        </w:rPr>
        <w:footnoteRef/>
      </w:r>
      <w:r w:rsidRPr="00986A8A">
        <w:rPr>
          <w:lang w:val="ru-RU"/>
        </w:rPr>
        <w:tab/>
      </w:r>
      <w:r w:rsidRPr="00B13A47">
        <w:rPr>
          <w:lang w:val="ru-RU"/>
        </w:rPr>
        <w:t>Минимальные стандартные правила, правил</w:t>
      </w:r>
      <w:r>
        <w:rPr>
          <w:lang w:val="ru-RU"/>
        </w:rPr>
        <w:t>о</w:t>
      </w:r>
      <w:r w:rsidRPr="00986A8A">
        <w:rPr>
          <w:lang w:val="ru-RU"/>
        </w:rPr>
        <w:t xml:space="preserve"> 19.</w:t>
      </w:r>
    </w:p>
  </w:footnote>
  <w:footnote w:id="56">
    <w:p w:rsidR="00CD787B" w:rsidRPr="00986A8A" w:rsidRDefault="00CD787B" w:rsidP="00BF5EB3">
      <w:pPr>
        <w:pStyle w:val="ad"/>
        <w:rPr>
          <w:lang w:val="ru-RU"/>
        </w:rPr>
      </w:pPr>
      <w:r w:rsidRPr="00986A8A">
        <w:rPr>
          <w:lang w:val="ru-RU"/>
        </w:rPr>
        <w:tab/>
      </w:r>
      <w:r>
        <w:rPr>
          <w:rStyle w:val="a9"/>
        </w:rPr>
        <w:footnoteRef/>
      </w:r>
      <w:r w:rsidRPr="00986A8A">
        <w:rPr>
          <w:lang w:val="ru-RU"/>
        </w:rPr>
        <w:tab/>
      </w:r>
      <w:r w:rsidRPr="00B13A47">
        <w:rPr>
          <w:lang w:val="ru-RU"/>
        </w:rPr>
        <w:t xml:space="preserve">Минимальные стандартные правила, правила 10 </w:t>
      </w:r>
      <w:r>
        <w:rPr>
          <w:lang w:val="ru-RU"/>
        </w:rPr>
        <w:t>и</w:t>
      </w:r>
      <w:r w:rsidRPr="00B13A47">
        <w:rPr>
          <w:lang w:val="ru-RU"/>
        </w:rPr>
        <w:t xml:space="preserve"> 11</w:t>
      </w:r>
      <w:r w:rsidRPr="00986A8A">
        <w:rPr>
          <w:lang w:val="ru-RU"/>
        </w:rPr>
        <w:t>.</w:t>
      </w:r>
    </w:p>
  </w:footnote>
  <w:footnote w:id="57">
    <w:p w:rsidR="00CD787B" w:rsidRPr="00986A8A" w:rsidRDefault="00CD787B" w:rsidP="00BF5EB3">
      <w:pPr>
        <w:pStyle w:val="ad"/>
        <w:widowControl w:val="0"/>
        <w:rPr>
          <w:lang w:val="ru-RU"/>
        </w:rPr>
      </w:pPr>
      <w:r w:rsidRPr="00986A8A">
        <w:rPr>
          <w:lang w:val="ru-RU"/>
        </w:rPr>
        <w:tab/>
      </w:r>
      <w:r>
        <w:rPr>
          <w:rStyle w:val="a9"/>
        </w:rPr>
        <w:footnoteRef/>
      </w:r>
      <w:r w:rsidRPr="00986A8A">
        <w:rPr>
          <w:lang w:val="ru-RU"/>
        </w:rPr>
        <w:tab/>
        <w:t>В</w:t>
      </w:r>
      <w:r>
        <w:rPr>
          <w:lang w:val="ru-RU"/>
        </w:rPr>
        <w:t>ключая</w:t>
      </w:r>
      <w:r w:rsidRPr="00986A8A">
        <w:rPr>
          <w:lang w:val="ru-RU"/>
        </w:rPr>
        <w:t xml:space="preserve"> </w:t>
      </w:r>
      <w:r>
        <w:rPr>
          <w:lang w:val="ru-RU"/>
        </w:rPr>
        <w:t>М</w:t>
      </w:r>
      <w:r w:rsidRPr="00986A8A">
        <w:rPr>
          <w:lang w:val="ru-RU"/>
        </w:rPr>
        <w:t xml:space="preserve">инимальные стандартные правила, </w:t>
      </w:r>
      <w:r>
        <w:rPr>
          <w:lang w:val="ru-RU"/>
        </w:rPr>
        <w:t>Р</w:t>
      </w:r>
      <w:r w:rsidRPr="00986A8A">
        <w:rPr>
          <w:lang w:val="ru-RU"/>
        </w:rPr>
        <w:t>екомендаци</w:t>
      </w:r>
      <w:r>
        <w:rPr>
          <w:lang w:val="ru-RU"/>
        </w:rPr>
        <w:t>и</w:t>
      </w:r>
      <w:r w:rsidRPr="00986A8A">
        <w:rPr>
          <w:lang w:val="ru-RU"/>
        </w:rPr>
        <w:t xml:space="preserve"> Организации Объединенных Наций </w:t>
      </w:r>
      <w:r>
        <w:rPr>
          <w:lang w:val="ru-RU"/>
        </w:rPr>
        <w:t xml:space="preserve">в отношении </w:t>
      </w:r>
      <w:r w:rsidRPr="00986A8A">
        <w:rPr>
          <w:lang w:val="ru-RU"/>
        </w:rPr>
        <w:t>пожизненно</w:t>
      </w:r>
      <w:r>
        <w:rPr>
          <w:lang w:val="ru-RU"/>
        </w:rPr>
        <w:t>го</w:t>
      </w:r>
      <w:r w:rsidRPr="00986A8A">
        <w:rPr>
          <w:lang w:val="ru-RU"/>
        </w:rPr>
        <w:t xml:space="preserve"> тюремно</w:t>
      </w:r>
      <w:r>
        <w:rPr>
          <w:lang w:val="ru-RU"/>
        </w:rPr>
        <w:t>го</w:t>
      </w:r>
      <w:r w:rsidRPr="00986A8A">
        <w:rPr>
          <w:lang w:val="ru-RU"/>
        </w:rPr>
        <w:t xml:space="preserve"> заключени</w:t>
      </w:r>
      <w:r>
        <w:rPr>
          <w:lang w:val="ru-RU"/>
        </w:rPr>
        <w:t>я</w:t>
      </w:r>
      <w:r w:rsidRPr="00CA7B7C">
        <w:rPr>
          <w:lang w:val="ru-RU"/>
        </w:rPr>
        <w:br/>
      </w:r>
      <w:r w:rsidRPr="00986A8A">
        <w:rPr>
          <w:lang w:val="ru-RU"/>
        </w:rPr>
        <w:t xml:space="preserve">и </w:t>
      </w:r>
      <w:r>
        <w:rPr>
          <w:lang w:val="ru-RU"/>
        </w:rPr>
        <w:t>Е</w:t>
      </w:r>
      <w:r w:rsidRPr="00986A8A">
        <w:rPr>
          <w:lang w:val="ru-RU"/>
        </w:rPr>
        <w:t>вропейски</w:t>
      </w:r>
      <w:r>
        <w:rPr>
          <w:lang w:val="ru-RU"/>
        </w:rPr>
        <w:t>е</w:t>
      </w:r>
      <w:r w:rsidRPr="00986A8A">
        <w:rPr>
          <w:lang w:val="ru-RU"/>
        </w:rPr>
        <w:t xml:space="preserve"> тюремны</w:t>
      </w:r>
      <w:r>
        <w:rPr>
          <w:lang w:val="ru-RU"/>
        </w:rPr>
        <w:t>е</w:t>
      </w:r>
      <w:r w:rsidRPr="00986A8A">
        <w:rPr>
          <w:lang w:val="ru-RU"/>
        </w:rPr>
        <w:t xml:space="preserve"> правил</w:t>
      </w:r>
      <w:r>
        <w:rPr>
          <w:lang w:val="ru-RU"/>
        </w:rPr>
        <w:t>а</w:t>
      </w:r>
      <w:r w:rsidRPr="00986A8A">
        <w:rPr>
          <w:lang w:val="ru-RU"/>
        </w:rPr>
        <w:t xml:space="preserve">. </w:t>
      </w:r>
    </w:p>
  </w:footnote>
  <w:footnote w:id="58">
    <w:p w:rsidR="00CD787B" w:rsidRPr="001B3730" w:rsidRDefault="00CD787B" w:rsidP="00BF5EB3">
      <w:pPr>
        <w:pStyle w:val="ad"/>
        <w:widowControl w:val="0"/>
        <w:rPr>
          <w:lang w:val="ru-RU"/>
        </w:rPr>
      </w:pPr>
      <w:r w:rsidRPr="00986A8A">
        <w:rPr>
          <w:lang w:val="ru-RU"/>
        </w:rPr>
        <w:tab/>
      </w:r>
      <w:r>
        <w:rPr>
          <w:rStyle w:val="a9"/>
        </w:rPr>
        <w:footnoteRef/>
      </w:r>
      <w:r w:rsidRPr="001B3730">
        <w:rPr>
          <w:lang w:val="ru-RU"/>
        </w:rPr>
        <w:tab/>
      </w:r>
      <w:r>
        <w:rPr>
          <w:lang w:val="ru-RU"/>
        </w:rPr>
        <w:t>Е</w:t>
      </w:r>
      <w:r w:rsidRPr="00986A8A">
        <w:rPr>
          <w:lang w:val="ru-RU"/>
        </w:rPr>
        <w:t>вропейски</w:t>
      </w:r>
      <w:r>
        <w:rPr>
          <w:lang w:val="ru-RU"/>
        </w:rPr>
        <w:t>е</w:t>
      </w:r>
      <w:r w:rsidRPr="001B3730">
        <w:rPr>
          <w:lang w:val="ru-RU"/>
        </w:rPr>
        <w:t xml:space="preserve"> </w:t>
      </w:r>
      <w:r w:rsidRPr="00986A8A">
        <w:rPr>
          <w:lang w:val="ru-RU"/>
        </w:rPr>
        <w:t>тюремны</w:t>
      </w:r>
      <w:r>
        <w:rPr>
          <w:lang w:val="ru-RU"/>
        </w:rPr>
        <w:t>е</w:t>
      </w:r>
      <w:r w:rsidRPr="001B3730">
        <w:rPr>
          <w:lang w:val="ru-RU"/>
        </w:rPr>
        <w:t xml:space="preserve"> </w:t>
      </w:r>
      <w:r w:rsidRPr="00986A8A">
        <w:rPr>
          <w:lang w:val="ru-RU"/>
        </w:rPr>
        <w:t>правил</w:t>
      </w:r>
      <w:r>
        <w:rPr>
          <w:lang w:val="ru-RU"/>
        </w:rPr>
        <w:t>а, пр</w:t>
      </w:r>
      <w:r w:rsidRPr="00986A8A">
        <w:rPr>
          <w:lang w:val="ru-RU"/>
        </w:rPr>
        <w:t>авил</w:t>
      </w:r>
      <w:r>
        <w:rPr>
          <w:lang w:val="ru-RU"/>
        </w:rPr>
        <w:t>а</w:t>
      </w:r>
      <w:r w:rsidRPr="001B3730">
        <w:rPr>
          <w:lang w:val="ru-RU"/>
        </w:rPr>
        <w:t xml:space="preserve"> 51 </w:t>
      </w:r>
      <w:r>
        <w:rPr>
          <w:lang w:val="ru-RU"/>
        </w:rPr>
        <w:t>и 53.</w:t>
      </w:r>
    </w:p>
  </w:footnote>
  <w:footnote w:id="59">
    <w:p w:rsidR="00CD787B" w:rsidRPr="00541402" w:rsidRDefault="00CD787B" w:rsidP="00BF5EB3">
      <w:pPr>
        <w:pStyle w:val="ad"/>
        <w:widowControl w:val="0"/>
        <w:rPr>
          <w:lang w:val="ru-RU"/>
        </w:rPr>
      </w:pPr>
      <w:r w:rsidRPr="001B3730">
        <w:rPr>
          <w:lang w:val="ru-RU"/>
        </w:rPr>
        <w:tab/>
      </w:r>
      <w:r>
        <w:rPr>
          <w:rStyle w:val="a9"/>
        </w:rPr>
        <w:footnoteRef/>
      </w:r>
      <w:r w:rsidRPr="001B3730">
        <w:rPr>
          <w:lang w:val="ru-RU"/>
        </w:rPr>
        <w:tab/>
        <w:t>Правила Организации Объединен</w:t>
      </w:r>
      <w:r>
        <w:rPr>
          <w:lang w:val="ru-RU"/>
        </w:rPr>
        <w:t>ных Наций, касающиеся обращения</w:t>
      </w:r>
      <w:r>
        <w:rPr>
          <w:lang w:val="ru-RU"/>
        </w:rPr>
        <w:br/>
      </w:r>
      <w:r w:rsidRPr="001B3730">
        <w:rPr>
          <w:lang w:val="ru-RU"/>
        </w:rPr>
        <w:t>с женщинами-заключенными (</w:t>
      </w:r>
      <w:proofErr w:type="spellStart"/>
      <w:r w:rsidRPr="005E7735">
        <w:rPr>
          <w:lang w:val="ru-RU"/>
        </w:rPr>
        <w:t>Бангкокские</w:t>
      </w:r>
      <w:proofErr w:type="spellEnd"/>
      <w:r w:rsidRPr="005E7735">
        <w:rPr>
          <w:lang w:val="ru-RU"/>
        </w:rPr>
        <w:t xml:space="preserve"> правила</w:t>
      </w:r>
      <w:r w:rsidRPr="001B3730">
        <w:rPr>
          <w:lang w:val="ru-RU"/>
        </w:rPr>
        <w:t>), правил</w:t>
      </w:r>
      <w:r>
        <w:rPr>
          <w:lang w:val="ru-RU"/>
        </w:rPr>
        <w:t>о 26.</w:t>
      </w:r>
    </w:p>
  </w:footnote>
  <w:footnote w:id="60">
    <w:p w:rsidR="00CD787B" w:rsidRDefault="00CD787B" w:rsidP="00BF5EB3">
      <w:pPr>
        <w:pStyle w:val="ad"/>
        <w:widowControl w:val="0"/>
        <w:rPr>
          <w:lang w:val="fr-CH"/>
        </w:rPr>
      </w:pPr>
      <w:r w:rsidRPr="00541402">
        <w:rPr>
          <w:lang w:val="ru-RU"/>
        </w:rPr>
        <w:tab/>
      </w:r>
      <w:r>
        <w:rPr>
          <w:rStyle w:val="a9"/>
        </w:rPr>
        <w:footnoteRef/>
      </w:r>
      <w:r>
        <w:tab/>
      </w:r>
      <w:proofErr w:type="spellStart"/>
      <w:r w:rsidRPr="00541402">
        <w:rPr>
          <w:lang w:val="ru-RU"/>
        </w:rPr>
        <w:t>Бангкокские</w:t>
      </w:r>
      <w:proofErr w:type="spellEnd"/>
      <w:r w:rsidRPr="00541402">
        <w:rPr>
          <w:lang w:val="ru-RU"/>
        </w:rPr>
        <w:t xml:space="preserve"> правила, правило </w:t>
      </w:r>
      <w:r>
        <w:t>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7B" w:rsidRPr="00674395" w:rsidRDefault="00CD787B" w:rsidP="00674395">
    <w:pPr>
      <w:pStyle w:val="a6"/>
    </w:pPr>
    <w:r w:rsidRPr="00674395">
      <w:rPr>
        <w:lang w:val="en-US"/>
      </w:rPr>
      <w:t>CAT/OP/UKR/1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7B" w:rsidRPr="003D5BA7" w:rsidRDefault="00CD787B">
    <w:pPr>
      <w:pStyle w:val="a6"/>
      <w:rPr>
        <w:lang w:val="en-US"/>
      </w:rPr>
    </w:pPr>
    <w:r>
      <w:rPr>
        <w:lang w:val="en-US"/>
      </w:rPr>
      <w:tab/>
    </w:r>
    <w:r w:rsidRPr="00674395">
      <w:rPr>
        <w:lang w:val="en-US"/>
      </w:rPr>
      <w:t>CAT/OP/UKR/1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567"/>
  <w:autoHyphenation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B3"/>
    <w:rsid w:val="000450D1"/>
    <w:rsid w:val="000F2A4F"/>
    <w:rsid w:val="00140304"/>
    <w:rsid w:val="00203F84"/>
    <w:rsid w:val="00275188"/>
    <w:rsid w:val="0028687D"/>
    <w:rsid w:val="002B091C"/>
    <w:rsid w:val="002D0CCB"/>
    <w:rsid w:val="00345C79"/>
    <w:rsid w:val="00366A39"/>
    <w:rsid w:val="00421C67"/>
    <w:rsid w:val="0048005C"/>
    <w:rsid w:val="004E242B"/>
    <w:rsid w:val="0051502E"/>
    <w:rsid w:val="00544379"/>
    <w:rsid w:val="00566944"/>
    <w:rsid w:val="005D0749"/>
    <w:rsid w:val="005D56BF"/>
    <w:rsid w:val="005F56C5"/>
    <w:rsid w:val="00665D8D"/>
    <w:rsid w:val="00674395"/>
    <w:rsid w:val="0069549F"/>
    <w:rsid w:val="006A7A3B"/>
    <w:rsid w:val="006B6B57"/>
    <w:rsid w:val="006D31BE"/>
    <w:rsid w:val="00705394"/>
    <w:rsid w:val="00732C41"/>
    <w:rsid w:val="00743F62"/>
    <w:rsid w:val="00760D3A"/>
    <w:rsid w:val="007A1F42"/>
    <w:rsid w:val="007D76DD"/>
    <w:rsid w:val="00870675"/>
    <w:rsid w:val="008717E8"/>
    <w:rsid w:val="008B38CC"/>
    <w:rsid w:val="008C5B85"/>
    <w:rsid w:val="008D01AE"/>
    <w:rsid w:val="008E0423"/>
    <w:rsid w:val="009141DC"/>
    <w:rsid w:val="009174A1"/>
    <w:rsid w:val="00924F22"/>
    <w:rsid w:val="00933EA0"/>
    <w:rsid w:val="00950F9D"/>
    <w:rsid w:val="0098674D"/>
    <w:rsid w:val="00997ACA"/>
    <w:rsid w:val="00A03FB7"/>
    <w:rsid w:val="00A52626"/>
    <w:rsid w:val="00A75A11"/>
    <w:rsid w:val="00AC2A91"/>
    <w:rsid w:val="00AD7EAD"/>
    <w:rsid w:val="00B34A4F"/>
    <w:rsid w:val="00B35A32"/>
    <w:rsid w:val="00B432C6"/>
    <w:rsid w:val="00B471C5"/>
    <w:rsid w:val="00B6474A"/>
    <w:rsid w:val="00BE1742"/>
    <w:rsid w:val="00BF5EB3"/>
    <w:rsid w:val="00C14360"/>
    <w:rsid w:val="00CA7B7C"/>
    <w:rsid w:val="00CB7B94"/>
    <w:rsid w:val="00CD787B"/>
    <w:rsid w:val="00D1261C"/>
    <w:rsid w:val="00D75DCE"/>
    <w:rsid w:val="00DD35AC"/>
    <w:rsid w:val="00DD479F"/>
    <w:rsid w:val="00E15E48"/>
    <w:rsid w:val="00EB0723"/>
    <w:rsid w:val="00EC65F8"/>
    <w:rsid w:val="00EE6F37"/>
    <w:rsid w:val="00F1599F"/>
    <w:rsid w:val="00F31EF2"/>
    <w:rsid w:val="00F8706E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99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Web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2A91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2"/>
    <w:next w:val="a2"/>
    <w:link w:val="10"/>
    <w:qFormat/>
    <w:rsid w:val="00BE1742"/>
    <w:pPr>
      <w:keepNext/>
      <w:numPr>
        <w:numId w:val="16"/>
      </w:numPr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qFormat/>
    <w:rsid w:val="00BF5EB3"/>
    <w:pPr>
      <w:keepNext/>
      <w:numPr>
        <w:ilvl w:val="1"/>
        <w:numId w:val="16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BF5EB3"/>
    <w:pPr>
      <w:keepNext/>
      <w:numPr>
        <w:ilvl w:val="2"/>
        <w:numId w:val="16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BF5EB3"/>
    <w:pPr>
      <w:keepNext/>
      <w:numPr>
        <w:ilvl w:val="3"/>
        <w:numId w:val="16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qFormat/>
    <w:rsid w:val="00BF5EB3"/>
    <w:pPr>
      <w:numPr>
        <w:ilvl w:val="4"/>
        <w:numId w:val="16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F5EB3"/>
    <w:pPr>
      <w:numPr>
        <w:ilvl w:val="5"/>
        <w:numId w:val="16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BF5EB3"/>
    <w:pPr>
      <w:numPr>
        <w:ilvl w:val="6"/>
        <w:numId w:val="16"/>
      </w:numPr>
      <w:tabs>
        <w:tab w:val="clear" w:pos="1296"/>
      </w:tabs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BF5EB3"/>
    <w:pPr>
      <w:numPr>
        <w:ilvl w:val="7"/>
        <w:numId w:val="16"/>
      </w:numPr>
      <w:tabs>
        <w:tab w:val="clear" w:pos="1440"/>
      </w:tabs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link w:val="90"/>
    <w:qFormat/>
    <w:rsid w:val="00BF5EB3"/>
    <w:pPr>
      <w:numPr>
        <w:ilvl w:val="8"/>
        <w:numId w:val="16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MGR">
    <w:name w:val="_ H __M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2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2"/>
    <w:next w:val="a2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2"/>
    <w:next w:val="a2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4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"/>
    <w:basedOn w:val="a2"/>
    <w:next w:val="a2"/>
    <w:link w:val="a7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7">
    <w:name w:val="Верхний колонтитул Знак"/>
    <w:aliases w:val="6_GR Знак"/>
    <w:basedOn w:val="a3"/>
    <w:link w:val="a6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3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8">
    <w:name w:val="endnote reference"/>
    <w:aliases w:val="1_GR"/>
    <w:basedOn w:val="a9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9">
    <w:name w:val="footnote reference"/>
    <w:aliases w:val="4_GR,4_G"/>
    <w:basedOn w:val="a3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2"/>
    <w:link w:val="ab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b">
    <w:name w:val="Нижний колонтитул Знак"/>
    <w:aliases w:val="3_GR Знак"/>
    <w:basedOn w:val="a3"/>
    <w:link w:val="aa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c">
    <w:name w:val="page number"/>
    <w:aliases w:val="7_GR,___GR"/>
    <w:basedOn w:val="a3"/>
    <w:qFormat/>
    <w:rsid w:val="00BE1742"/>
    <w:rPr>
      <w:rFonts w:ascii="Times New Roman" w:hAnsi="Times New Roman"/>
      <w:b/>
      <w:sz w:val="18"/>
    </w:rPr>
  </w:style>
  <w:style w:type="paragraph" w:styleId="ad">
    <w:name w:val="footnote text"/>
    <w:aliases w:val="5_GR,5_G,Footnote reference,FA Fu,Footnote Text Char Char Char Char Char,Footnote Text Char Char Char Char,Footnote Text Char1,Footnote Text Char Char,Footnote Text Char"/>
    <w:basedOn w:val="a2"/>
    <w:link w:val="ae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e">
    <w:name w:val="Текст сноски Знак"/>
    <w:aliases w:val="5_GR Знак,5_G Знак,Footnote reference Знак,FA Fu Знак,Footnote Text Char Char Char Char Char Знак,Footnote Text Char Char Char Char Знак,Footnote Text Char1 Знак,Footnote Text Char Char Знак,Footnote Text Char Знак"/>
    <w:basedOn w:val="a3"/>
    <w:link w:val="ad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E1742"/>
  </w:style>
  <w:style w:type="character" w:customStyle="1" w:styleId="af0">
    <w:name w:val="Текст концевой сноски Знак"/>
    <w:aliases w:val="2_GR Знак"/>
    <w:basedOn w:val="a3"/>
    <w:link w:val="af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f1">
    <w:name w:val="Table Grid"/>
    <w:basedOn w:val="a4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2"/>
    <w:link w:val="af3"/>
    <w:uiPriority w:val="99"/>
    <w:semiHidden/>
    <w:unhideWhenUsed/>
    <w:rsid w:val="00BF5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BF5EB3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22">
    <w:name w:val="Заголовок 2 Знак"/>
    <w:basedOn w:val="a3"/>
    <w:link w:val="21"/>
    <w:rsid w:val="00BF5EB3"/>
    <w:rPr>
      <w:rFonts w:ascii="Arial" w:eastAsia="Times New Roman" w:hAnsi="Arial" w:cs="Arial"/>
      <w:b/>
      <w:bCs/>
      <w:i/>
      <w:iCs/>
      <w:spacing w:val="4"/>
      <w:w w:val="103"/>
      <w:kern w:val="14"/>
      <w:sz w:val="28"/>
      <w:szCs w:val="28"/>
    </w:rPr>
  </w:style>
  <w:style w:type="character" w:customStyle="1" w:styleId="32">
    <w:name w:val="Заголовок 3 Знак"/>
    <w:basedOn w:val="a3"/>
    <w:link w:val="31"/>
    <w:rsid w:val="00BF5EB3"/>
    <w:rPr>
      <w:rFonts w:ascii="Arial" w:eastAsia="Times New Roman" w:hAnsi="Arial" w:cs="Arial"/>
      <w:b/>
      <w:bCs/>
      <w:spacing w:val="4"/>
      <w:w w:val="103"/>
      <w:kern w:val="14"/>
      <w:sz w:val="26"/>
      <w:szCs w:val="26"/>
    </w:rPr>
  </w:style>
  <w:style w:type="character" w:customStyle="1" w:styleId="42">
    <w:name w:val="Заголовок 4 Знак"/>
    <w:basedOn w:val="a3"/>
    <w:link w:val="41"/>
    <w:rsid w:val="00BF5EB3"/>
    <w:rPr>
      <w:rFonts w:ascii="Times New Roman" w:eastAsia="Times New Roman" w:hAnsi="Times New Roman" w:cs="Times New Roman"/>
      <w:b/>
      <w:bCs/>
      <w:spacing w:val="4"/>
      <w:w w:val="103"/>
      <w:kern w:val="14"/>
      <w:sz w:val="28"/>
      <w:szCs w:val="28"/>
    </w:rPr>
  </w:style>
  <w:style w:type="character" w:customStyle="1" w:styleId="52">
    <w:name w:val="Заголовок 5 Знак"/>
    <w:basedOn w:val="a3"/>
    <w:link w:val="51"/>
    <w:rsid w:val="00BF5EB3"/>
    <w:rPr>
      <w:rFonts w:ascii="Times New Roman" w:eastAsia="Times New Roman" w:hAnsi="Times New Roman" w:cs="Times New Roman"/>
      <w:b/>
      <w:bCs/>
      <w:i/>
      <w:iCs/>
      <w:spacing w:val="4"/>
      <w:w w:val="103"/>
      <w:kern w:val="14"/>
      <w:sz w:val="26"/>
      <w:szCs w:val="26"/>
    </w:rPr>
  </w:style>
  <w:style w:type="character" w:customStyle="1" w:styleId="60">
    <w:name w:val="Заголовок 6 Знак"/>
    <w:basedOn w:val="a3"/>
    <w:link w:val="6"/>
    <w:rsid w:val="00BF5EB3"/>
    <w:rPr>
      <w:rFonts w:ascii="Times New Roman" w:eastAsia="Times New Roman" w:hAnsi="Times New Roman" w:cs="Times New Roman"/>
      <w:b/>
      <w:bCs/>
      <w:spacing w:val="4"/>
      <w:w w:val="103"/>
      <w:kern w:val="14"/>
    </w:rPr>
  </w:style>
  <w:style w:type="character" w:customStyle="1" w:styleId="70">
    <w:name w:val="Заголовок 7 Знак"/>
    <w:basedOn w:val="a3"/>
    <w:link w:val="7"/>
    <w:rsid w:val="00BF5EB3"/>
    <w:rPr>
      <w:rFonts w:ascii="Times New Roman" w:eastAsia="Times New Roman" w:hAnsi="Times New Roman" w:cs="Times New Roman"/>
      <w:spacing w:val="4"/>
      <w:w w:val="103"/>
      <w:kern w:val="14"/>
      <w:sz w:val="24"/>
      <w:szCs w:val="20"/>
    </w:rPr>
  </w:style>
  <w:style w:type="character" w:customStyle="1" w:styleId="80">
    <w:name w:val="Заголовок 8 Знак"/>
    <w:basedOn w:val="a3"/>
    <w:link w:val="8"/>
    <w:rsid w:val="00BF5EB3"/>
    <w:rPr>
      <w:rFonts w:ascii="Times New Roman" w:eastAsia="Times New Roman" w:hAnsi="Times New Roman" w:cs="Times New Roman"/>
      <w:i/>
      <w:iCs/>
      <w:spacing w:val="4"/>
      <w:w w:val="103"/>
      <w:kern w:val="14"/>
      <w:sz w:val="24"/>
      <w:szCs w:val="20"/>
    </w:rPr>
  </w:style>
  <w:style w:type="character" w:customStyle="1" w:styleId="90">
    <w:name w:val="Заголовок 9 Знак"/>
    <w:basedOn w:val="a3"/>
    <w:link w:val="9"/>
    <w:rsid w:val="00BF5EB3"/>
    <w:rPr>
      <w:rFonts w:ascii="Arial" w:eastAsia="Times New Roman" w:hAnsi="Arial" w:cs="Arial"/>
      <w:spacing w:val="4"/>
      <w:w w:val="103"/>
      <w:kern w:val="14"/>
    </w:rPr>
  </w:style>
  <w:style w:type="numbering" w:customStyle="1" w:styleId="11">
    <w:name w:val="Нет списка1"/>
    <w:next w:val="a5"/>
    <w:rsid w:val="00BF5EB3"/>
  </w:style>
  <w:style w:type="numbering" w:styleId="111111">
    <w:name w:val="Outline List 2"/>
    <w:basedOn w:val="a5"/>
    <w:semiHidden/>
    <w:rsid w:val="00BF5EB3"/>
    <w:pPr>
      <w:numPr>
        <w:numId w:val="4"/>
      </w:numPr>
    </w:pPr>
  </w:style>
  <w:style w:type="numbering" w:styleId="1ai">
    <w:name w:val="Outline List 1"/>
    <w:basedOn w:val="a5"/>
    <w:semiHidden/>
    <w:rsid w:val="00BF5EB3"/>
    <w:pPr>
      <w:numPr>
        <w:numId w:val="5"/>
      </w:numPr>
    </w:pPr>
  </w:style>
  <w:style w:type="paragraph" w:styleId="HTML">
    <w:name w:val="HTML Address"/>
    <w:basedOn w:val="a2"/>
    <w:link w:val="HTML0"/>
    <w:semiHidden/>
    <w:rsid w:val="00BF5EB3"/>
    <w:rPr>
      <w:i/>
      <w:iCs/>
    </w:rPr>
  </w:style>
  <w:style w:type="character" w:customStyle="1" w:styleId="HTML0">
    <w:name w:val="Адрес HTML Знак"/>
    <w:basedOn w:val="a3"/>
    <w:link w:val="HTML"/>
    <w:semiHidden/>
    <w:rsid w:val="00BF5EB3"/>
    <w:rPr>
      <w:rFonts w:ascii="Times New Roman" w:eastAsia="Times New Roman" w:hAnsi="Times New Roman" w:cs="Times New Roman"/>
      <w:i/>
      <w:iCs/>
      <w:spacing w:val="4"/>
      <w:w w:val="103"/>
      <w:kern w:val="14"/>
      <w:sz w:val="20"/>
      <w:szCs w:val="20"/>
    </w:rPr>
  </w:style>
  <w:style w:type="paragraph" w:styleId="af4">
    <w:name w:val="envelope address"/>
    <w:basedOn w:val="a2"/>
    <w:semiHidden/>
    <w:rsid w:val="00BF5EB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5">
    <w:name w:val="Date"/>
    <w:basedOn w:val="a2"/>
    <w:next w:val="a2"/>
    <w:link w:val="af6"/>
    <w:semiHidden/>
    <w:rsid w:val="00BF5EB3"/>
  </w:style>
  <w:style w:type="character" w:customStyle="1" w:styleId="af6">
    <w:name w:val="Дата Знак"/>
    <w:basedOn w:val="a3"/>
    <w:link w:val="af5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50">
    <w:name w:val="List Bullet 5"/>
    <w:basedOn w:val="a2"/>
    <w:semiHidden/>
    <w:rsid w:val="00BF5EB3"/>
    <w:pPr>
      <w:numPr>
        <w:numId w:val="10"/>
      </w:numPr>
    </w:pPr>
  </w:style>
  <w:style w:type="table" w:customStyle="1" w:styleId="12">
    <w:name w:val="Сетка таблицы1"/>
    <w:basedOn w:val="a4"/>
    <w:next w:val="af1"/>
    <w:semiHidden/>
    <w:rsid w:val="00BF5EB3"/>
    <w:pPr>
      <w:spacing w:before="40" w:after="40" w:line="220" w:lineRule="exac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13">
    <w:name w:val="Table Simple 1"/>
    <w:basedOn w:val="a4"/>
    <w:semiHidden/>
    <w:rsid w:val="00BF5EB3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Acronym"/>
    <w:basedOn w:val="a3"/>
    <w:semiHidden/>
    <w:rsid w:val="00BF5EB3"/>
  </w:style>
  <w:style w:type="table" w:styleId="-1">
    <w:name w:val="Table Web 1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Emphasis"/>
    <w:qFormat/>
    <w:rsid w:val="00BF5EB3"/>
    <w:rPr>
      <w:i/>
      <w:iCs/>
    </w:rPr>
  </w:style>
  <w:style w:type="paragraph" w:styleId="af8">
    <w:name w:val="Note Heading"/>
    <w:basedOn w:val="a2"/>
    <w:next w:val="a2"/>
    <w:link w:val="af9"/>
    <w:semiHidden/>
    <w:rsid w:val="00BF5EB3"/>
  </w:style>
  <w:style w:type="character" w:customStyle="1" w:styleId="af9">
    <w:name w:val="Заголовок записки Знак"/>
    <w:basedOn w:val="a3"/>
    <w:link w:val="af8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table" w:styleId="afa">
    <w:name w:val="Table Elegant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BF5EB3"/>
    <w:rPr>
      <w:rFonts w:ascii="Courier New" w:hAnsi="Courier New" w:cs="Courier New"/>
      <w:sz w:val="20"/>
      <w:szCs w:val="20"/>
    </w:rPr>
  </w:style>
  <w:style w:type="table" w:styleId="15">
    <w:name w:val="Table Classic 1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BF5EB3"/>
    <w:rPr>
      <w:rFonts w:ascii="Courier New" w:hAnsi="Courier New" w:cs="Courier New"/>
      <w:sz w:val="20"/>
      <w:szCs w:val="20"/>
    </w:rPr>
  </w:style>
  <w:style w:type="paragraph" w:styleId="afb">
    <w:name w:val="Body Text"/>
    <w:basedOn w:val="a2"/>
    <w:link w:val="afc"/>
    <w:semiHidden/>
    <w:rsid w:val="00BF5EB3"/>
  </w:style>
  <w:style w:type="character" w:customStyle="1" w:styleId="afc">
    <w:name w:val="Основной текст Знак"/>
    <w:basedOn w:val="a3"/>
    <w:link w:val="afb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afd">
    <w:name w:val="Body Text First Indent"/>
    <w:basedOn w:val="afb"/>
    <w:link w:val="afe"/>
    <w:semiHidden/>
    <w:rsid w:val="00BF5EB3"/>
    <w:pPr>
      <w:ind w:firstLine="210"/>
    </w:pPr>
  </w:style>
  <w:style w:type="character" w:customStyle="1" w:styleId="afe">
    <w:name w:val="Красная строка Знак"/>
    <w:basedOn w:val="afc"/>
    <w:link w:val="afd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aff">
    <w:name w:val="Body Text Indent"/>
    <w:basedOn w:val="a2"/>
    <w:link w:val="aff0"/>
    <w:semiHidden/>
    <w:rsid w:val="00BF5EB3"/>
    <w:pPr>
      <w:ind w:left="283"/>
    </w:pPr>
  </w:style>
  <w:style w:type="character" w:customStyle="1" w:styleId="aff0">
    <w:name w:val="Основной текст с отступом Знак"/>
    <w:basedOn w:val="a3"/>
    <w:link w:val="aff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25">
    <w:name w:val="Body Text First Indent 2"/>
    <w:basedOn w:val="aff"/>
    <w:link w:val="26"/>
    <w:semiHidden/>
    <w:rsid w:val="00BF5EB3"/>
    <w:pPr>
      <w:ind w:firstLine="210"/>
    </w:pPr>
  </w:style>
  <w:style w:type="character" w:customStyle="1" w:styleId="26">
    <w:name w:val="Красная строка 2 Знак"/>
    <w:basedOn w:val="aff0"/>
    <w:link w:val="25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a0">
    <w:name w:val="List Bullet"/>
    <w:basedOn w:val="a2"/>
    <w:semiHidden/>
    <w:rsid w:val="00BF5EB3"/>
    <w:pPr>
      <w:numPr>
        <w:numId w:val="6"/>
      </w:numPr>
    </w:pPr>
  </w:style>
  <w:style w:type="paragraph" w:styleId="20">
    <w:name w:val="List Bullet 2"/>
    <w:basedOn w:val="a2"/>
    <w:semiHidden/>
    <w:rsid w:val="00BF5EB3"/>
    <w:pPr>
      <w:numPr>
        <w:numId w:val="7"/>
      </w:numPr>
    </w:pPr>
  </w:style>
  <w:style w:type="paragraph" w:styleId="30">
    <w:name w:val="List Bullet 3"/>
    <w:basedOn w:val="a2"/>
    <w:semiHidden/>
    <w:rsid w:val="00BF5EB3"/>
    <w:pPr>
      <w:numPr>
        <w:numId w:val="8"/>
      </w:numPr>
    </w:pPr>
  </w:style>
  <w:style w:type="paragraph" w:styleId="40">
    <w:name w:val="List Bullet 4"/>
    <w:basedOn w:val="a2"/>
    <w:semiHidden/>
    <w:rsid w:val="00BF5EB3"/>
    <w:pPr>
      <w:numPr>
        <w:numId w:val="9"/>
      </w:numPr>
    </w:pPr>
  </w:style>
  <w:style w:type="paragraph" w:styleId="aff1">
    <w:name w:val="Title"/>
    <w:basedOn w:val="a2"/>
    <w:link w:val="aff2"/>
    <w:qFormat/>
    <w:rsid w:val="00BF5E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2">
    <w:name w:val="Название Знак"/>
    <w:basedOn w:val="a3"/>
    <w:link w:val="aff1"/>
    <w:rsid w:val="00BF5EB3"/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styleId="aff3">
    <w:name w:val="line number"/>
    <w:basedOn w:val="a3"/>
    <w:semiHidden/>
    <w:rsid w:val="00BF5EB3"/>
  </w:style>
  <w:style w:type="paragraph" w:styleId="a">
    <w:name w:val="List Number"/>
    <w:basedOn w:val="a2"/>
    <w:semiHidden/>
    <w:rsid w:val="00BF5EB3"/>
    <w:pPr>
      <w:numPr>
        <w:numId w:val="11"/>
      </w:numPr>
    </w:pPr>
  </w:style>
  <w:style w:type="paragraph" w:styleId="2">
    <w:name w:val="List Number 2"/>
    <w:basedOn w:val="a2"/>
    <w:semiHidden/>
    <w:rsid w:val="00BF5EB3"/>
    <w:pPr>
      <w:numPr>
        <w:numId w:val="12"/>
      </w:numPr>
    </w:pPr>
  </w:style>
  <w:style w:type="paragraph" w:styleId="3">
    <w:name w:val="List Number 3"/>
    <w:basedOn w:val="a2"/>
    <w:semiHidden/>
    <w:rsid w:val="00BF5EB3"/>
    <w:pPr>
      <w:numPr>
        <w:numId w:val="13"/>
      </w:numPr>
    </w:pPr>
  </w:style>
  <w:style w:type="paragraph" w:styleId="4">
    <w:name w:val="List Number 4"/>
    <w:basedOn w:val="a2"/>
    <w:semiHidden/>
    <w:rsid w:val="00BF5EB3"/>
    <w:pPr>
      <w:numPr>
        <w:numId w:val="14"/>
      </w:numPr>
    </w:pPr>
  </w:style>
  <w:style w:type="paragraph" w:styleId="5">
    <w:name w:val="List Number 5"/>
    <w:basedOn w:val="a2"/>
    <w:semiHidden/>
    <w:rsid w:val="00BF5EB3"/>
    <w:pPr>
      <w:numPr>
        <w:numId w:val="15"/>
      </w:numPr>
    </w:pPr>
  </w:style>
  <w:style w:type="character" w:styleId="HTML4">
    <w:name w:val="HTML Sample"/>
    <w:semiHidden/>
    <w:rsid w:val="00BF5EB3"/>
    <w:rPr>
      <w:rFonts w:ascii="Courier New" w:hAnsi="Courier New" w:cs="Courier New"/>
    </w:rPr>
  </w:style>
  <w:style w:type="paragraph" w:styleId="27">
    <w:name w:val="envelope return"/>
    <w:basedOn w:val="a2"/>
    <w:semiHidden/>
    <w:rsid w:val="00BF5EB3"/>
    <w:rPr>
      <w:rFonts w:ascii="Arial" w:hAnsi="Arial" w:cs="Arial"/>
    </w:rPr>
  </w:style>
  <w:style w:type="table" w:styleId="16">
    <w:name w:val="Table 3D effects 1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(Web)"/>
    <w:basedOn w:val="a2"/>
    <w:semiHidden/>
    <w:rsid w:val="00BF5EB3"/>
    <w:rPr>
      <w:sz w:val="24"/>
    </w:rPr>
  </w:style>
  <w:style w:type="paragraph" w:styleId="aff5">
    <w:name w:val="Normal Indent"/>
    <w:basedOn w:val="a2"/>
    <w:semiHidden/>
    <w:rsid w:val="00BF5EB3"/>
    <w:pPr>
      <w:ind w:left="567"/>
    </w:pPr>
  </w:style>
  <w:style w:type="character" w:styleId="HTML5">
    <w:name w:val="HTML Definition"/>
    <w:semiHidden/>
    <w:rsid w:val="00BF5EB3"/>
    <w:rPr>
      <w:i/>
      <w:iCs/>
    </w:rPr>
  </w:style>
  <w:style w:type="paragraph" w:styleId="29">
    <w:name w:val="Body Text 2"/>
    <w:basedOn w:val="a2"/>
    <w:link w:val="2a"/>
    <w:semiHidden/>
    <w:rsid w:val="00BF5EB3"/>
    <w:pPr>
      <w:spacing w:line="480" w:lineRule="auto"/>
    </w:pPr>
  </w:style>
  <w:style w:type="character" w:customStyle="1" w:styleId="2a">
    <w:name w:val="Основной текст 2 Знак"/>
    <w:basedOn w:val="a3"/>
    <w:link w:val="29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35">
    <w:name w:val="Body Text 3"/>
    <w:basedOn w:val="a2"/>
    <w:link w:val="36"/>
    <w:semiHidden/>
    <w:rsid w:val="00BF5EB3"/>
    <w:rPr>
      <w:sz w:val="16"/>
      <w:szCs w:val="16"/>
    </w:rPr>
  </w:style>
  <w:style w:type="character" w:customStyle="1" w:styleId="36">
    <w:name w:val="Основной текст 3 Знак"/>
    <w:basedOn w:val="a3"/>
    <w:link w:val="35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paragraph" w:styleId="2b">
    <w:name w:val="Body Text Indent 2"/>
    <w:basedOn w:val="a2"/>
    <w:link w:val="2c"/>
    <w:semiHidden/>
    <w:rsid w:val="00BF5EB3"/>
    <w:pPr>
      <w:spacing w:line="480" w:lineRule="auto"/>
      <w:ind w:left="283"/>
    </w:pPr>
  </w:style>
  <w:style w:type="character" w:customStyle="1" w:styleId="2c">
    <w:name w:val="Основной текст с отступом 2 Знак"/>
    <w:basedOn w:val="a3"/>
    <w:link w:val="2b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37">
    <w:name w:val="Body Text Indent 3"/>
    <w:basedOn w:val="a2"/>
    <w:link w:val="38"/>
    <w:semiHidden/>
    <w:rsid w:val="00BF5EB3"/>
    <w:pPr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3"/>
    <w:link w:val="37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character" w:styleId="HTML6">
    <w:name w:val="HTML Variable"/>
    <w:semiHidden/>
    <w:rsid w:val="00BF5EB3"/>
    <w:rPr>
      <w:i/>
      <w:iCs/>
    </w:rPr>
  </w:style>
  <w:style w:type="character" w:styleId="HTML7">
    <w:name w:val="HTML Typewriter"/>
    <w:semiHidden/>
    <w:rsid w:val="00BF5EB3"/>
    <w:rPr>
      <w:rFonts w:ascii="Courier New" w:hAnsi="Courier New" w:cs="Courier New"/>
      <w:sz w:val="20"/>
      <w:szCs w:val="20"/>
    </w:rPr>
  </w:style>
  <w:style w:type="paragraph" w:styleId="aff6">
    <w:name w:val="Subtitle"/>
    <w:basedOn w:val="a2"/>
    <w:link w:val="aff7"/>
    <w:qFormat/>
    <w:rsid w:val="00BF5EB3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f7">
    <w:name w:val="Подзаголовок Знак"/>
    <w:basedOn w:val="a3"/>
    <w:link w:val="aff6"/>
    <w:rsid w:val="00BF5EB3"/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aff8">
    <w:name w:val="Signature"/>
    <w:basedOn w:val="a2"/>
    <w:link w:val="aff9"/>
    <w:semiHidden/>
    <w:rsid w:val="00BF5EB3"/>
    <w:pPr>
      <w:ind w:left="4252"/>
    </w:pPr>
  </w:style>
  <w:style w:type="character" w:customStyle="1" w:styleId="aff9">
    <w:name w:val="Подпись Знак"/>
    <w:basedOn w:val="a3"/>
    <w:link w:val="aff8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affa">
    <w:name w:val="Salutation"/>
    <w:basedOn w:val="a2"/>
    <w:next w:val="a2"/>
    <w:link w:val="affb"/>
    <w:semiHidden/>
    <w:rsid w:val="00BF5EB3"/>
  </w:style>
  <w:style w:type="character" w:customStyle="1" w:styleId="affb">
    <w:name w:val="Приветствие Знак"/>
    <w:basedOn w:val="a3"/>
    <w:link w:val="affa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affc">
    <w:name w:val="List Continue"/>
    <w:basedOn w:val="a2"/>
    <w:semiHidden/>
    <w:rsid w:val="00BF5EB3"/>
    <w:pPr>
      <w:ind w:left="283"/>
    </w:pPr>
  </w:style>
  <w:style w:type="paragraph" w:styleId="2d">
    <w:name w:val="List Continue 2"/>
    <w:basedOn w:val="a2"/>
    <w:semiHidden/>
    <w:rsid w:val="00BF5EB3"/>
    <w:pPr>
      <w:ind w:left="566"/>
    </w:pPr>
  </w:style>
  <w:style w:type="paragraph" w:styleId="39">
    <w:name w:val="List Continue 3"/>
    <w:basedOn w:val="a2"/>
    <w:semiHidden/>
    <w:rsid w:val="00BF5EB3"/>
    <w:pPr>
      <w:ind w:left="849"/>
    </w:pPr>
  </w:style>
  <w:style w:type="paragraph" w:styleId="44">
    <w:name w:val="List Continue 4"/>
    <w:basedOn w:val="a2"/>
    <w:semiHidden/>
    <w:rsid w:val="00BF5EB3"/>
    <w:pPr>
      <w:ind w:left="1132"/>
    </w:pPr>
  </w:style>
  <w:style w:type="paragraph" w:styleId="53">
    <w:name w:val="List Continue 5"/>
    <w:basedOn w:val="a2"/>
    <w:semiHidden/>
    <w:rsid w:val="00BF5EB3"/>
    <w:pPr>
      <w:ind w:left="1415"/>
    </w:pPr>
  </w:style>
  <w:style w:type="character" w:styleId="affd">
    <w:name w:val="FollowedHyperlink"/>
    <w:semiHidden/>
    <w:rsid w:val="00BF5EB3"/>
    <w:rPr>
      <w:color w:val="800080"/>
      <w:u w:val="single"/>
    </w:rPr>
  </w:style>
  <w:style w:type="table" w:styleId="2e">
    <w:name w:val="Table Simple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e">
    <w:name w:val="Closing"/>
    <w:basedOn w:val="a2"/>
    <w:link w:val="afff"/>
    <w:semiHidden/>
    <w:rsid w:val="00BF5EB3"/>
    <w:pPr>
      <w:ind w:left="4252"/>
    </w:pPr>
  </w:style>
  <w:style w:type="character" w:customStyle="1" w:styleId="afff">
    <w:name w:val="Прощание Знак"/>
    <w:basedOn w:val="a3"/>
    <w:link w:val="affe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table" w:styleId="17">
    <w:name w:val="Table Grid 1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Contemporary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1">
    <w:name w:val="List"/>
    <w:basedOn w:val="a2"/>
    <w:semiHidden/>
    <w:rsid w:val="00BF5EB3"/>
    <w:pPr>
      <w:ind w:left="283" w:hanging="283"/>
    </w:pPr>
  </w:style>
  <w:style w:type="paragraph" w:styleId="2f0">
    <w:name w:val="List 2"/>
    <w:basedOn w:val="a2"/>
    <w:semiHidden/>
    <w:rsid w:val="00BF5EB3"/>
    <w:pPr>
      <w:ind w:left="566" w:hanging="283"/>
    </w:pPr>
  </w:style>
  <w:style w:type="paragraph" w:styleId="3c">
    <w:name w:val="List 3"/>
    <w:basedOn w:val="a2"/>
    <w:semiHidden/>
    <w:rsid w:val="00BF5EB3"/>
    <w:pPr>
      <w:ind w:left="849" w:hanging="283"/>
    </w:pPr>
  </w:style>
  <w:style w:type="paragraph" w:styleId="46">
    <w:name w:val="List 4"/>
    <w:basedOn w:val="a2"/>
    <w:semiHidden/>
    <w:rsid w:val="00BF5EB3"/>
    <w:pPr>
      <w:ind w:left="1132" w:hanging="283"/>
    </w:pPr>
  </w:style>
  <w:style w:type="paragraph" w:styleId="55">
    <w:name w:val="List 5"/>
    <w:basedOn w:val="a2"/>
    <w:semiHidden/>
    <w:rsid w:val="00BF5EB3"/>
    <w:pPr>
      <w:ind w:left="1415" w:hanging="283"/>
    </w:pPr>
  </w:style>
  <w:style w:type="paragraph" w:styleId="HTML8">
    <w:name w:val="HTML Preformatted"/>
    <w:basedOn w:val="a2"/>
    <w:link w:val="HTML9"/>
    <w:semiHidden/>
    <w:rsid w:val="00BF5EB3"/>
    <w:rPr>
      <w:rFonts w:ascii="Courier New" w:hAnsi="Courier New" w:cs="Courier New"/>
    </w:rPr>
  </w:style>
  <w:style w:type="character" w:customStyle="1" w:styleId="HTML9">
    <w:name w:val="Стандартный HTML Знак"/>
    <w:basedOn w:val="a3"/>
    <w:link w:val="HTML8"/>
    <w:semiHidden/>
    <w:rsid w:val="00BF5EB3"/>
    <w:rPr>
      <w:rFonts w:ascii="Courier New" w:eastAsia="Times New Roman" w:hAnsi="Courier New" w:cs="Courier New"/>
      <w:spacing w:val="4"/>
      <w:w w:val="103"/>
      <w:kern w:val="14"/>
      <w:sz w:val="20"/>
      <w:szCs w:val="20"/>
    </w:rPr>
  </w:style>
  <w:style w:type="numbering" w:styleId="a1">
    <w:name w:val="Outline List 3"/>
    <w:basedOn w:val="a5"/>
    <w:semiHidden/>
    <w:rsid w:val="00BF5EB3"/>
    <w:pPr>
      <w:numPr>
        <w:numId w:val="16"/>
      </w:numPr>
    </w:pPr>
  </w:style>
  <w:style w:type="table" w:styleId="18">
    <w:name w:val="Table Columns 1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2">
    <w:name w:val="Strong"/>
    <w:qFormat/>
    <w:rsid w:val="00BF5EB3"/>
    <w:rPr>
      <w:b/>
      <w:bCs/>
    </w:rPr>
  </w:style>
  <w:style w:type="table" w:styleId="-10">
    <w:name w:val="Table List 1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3">
    <w:name w:val="Table Theme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Block Text"/>
    <w:basedOn w:val="a2"/>
    <w:semiHidden/>
    <w:rsid w:val="00BF5EB3"/>
    <w:pPr>
      <w:ind w:left="1440" w:right="1440"/>
    </w:pPr>
  </w:style>
  <w:style w:type="character" w:styleId="HTMLa">
    <w:name w:val="HTML Cite"/>
    <w:semiHidden/>
    <w:rsid w:val="00BF5EB3"/>
    <w:rPr>
      <w:i/>
      <w:iCs/>
    </w:rPr>
  </w:style>
  <w:style w:type="paragraph" w:styleId="afff5">
    <w:name w:val="E-mail Signature"/>
    <w:basedOn w:val="a2"/>
    <w:link w:val="afff6"/>
    <w:semiHidden/>
    <w:rsid w:val="00BF5EB3"/>
  </w:style>
  <w:style w:type="character" w:customStyle="1" w:styleId="afff6">
    <w:name w:val="Электронная подпись Знак"/>
    <w:basedOn w:val="a3"/>
    <w:link w:val="afff5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afff7">
    <w:name w:val="Hyperlink"/>
    <w:semiHidden/>
    <w:rsid w:val="00BF5EB3"/>
    <w:rPr>
      <w:color w:val="000000"/>
      <w:u w:val="single"/>
    </w:rPr>
  </w:style>
  <w:style w:type="character" w:customStyle="1" w:styleId="HChGChar">
    <w:name w:val="_ H _Ch_G Char"/>
    <w:link w:val="HChG"/>
    <w:locked/>
    <w:rsid w:val="00BF5EB3"/>
    <w:rPr>
      <w:b/>
      <w:sz w:val="28"/>
      <w:lang w:val="en-GB"/>
    </w:rPr>
  </w:style>
  <w:style w:type="table" w:styleId="afff8">
    <w:name w:val="Table Professional"/>
    <w:basedOn w:val="a4"/>
    <w:semiHidden/>
    <w:rsid w:val="00BF5EB3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9">
    <w:name w:val="toa heading"/>
    <w:basedOn w:val="a2"/>
    <w:next w:val="a2"/>
    <w:semiHidden/>
    <w:rsid w:val="00BF5EB3"/>
    <w:pPr>
      <w:spacing w:before="120"/>
    </w:pPr>
    <w:rPr>
      <w:rFonts w:ascii="Arial" w:hAnsi="Arial" w:cs="Arial"/>
      <w:b/>
      <w:bCs/>
      <w:sz w:val="24"/>
    </w:rPr>
  </w:style>
  <w:style w:type="paragraph" w:styleId="afffa">
    <w:name w:val="Plain Text"/>
    <w:basedOn w:val="a2"/>
    <w:link w:val="afffb"/>
    <w:semiHidden/>
    <w:rsid w:val="00BF5EB3"/>
    <w:rPr>
      <w:rFonts w:ascii="Courier New" w:hAnsi="Courier New" w:cs="Courier New"/>
    </w:rPr>
  </w:style>
  <w:style w:type="character" w:customStyle="1" w:styleId="afffb">
    <w:name w:val="Текст Знак"/>
    <w:basedOn w:val="a3"/>
    <w:link w:val="afffa"/>
    <w:semiHidden/>
    <w:rsid w:val="00BF5EB3"/>
    <w:rPr>
      <w:rFonts w:ascii="Courier New" w:eastAsia="Times New Roman" w:hAnsi="Courier New" w:cs="Courier New"/>
      <w:spacing w:val="4"/>
      <w:w w:val="103"/>
      <w:kern w:val="14"/>
      <w:sz w:val="20"/>
      <w:szCs w:val="20"/>
    </w:rPr>
  </w:style>
  <w:style w:type="paragraph" w:styleId="afffc">
    <w:name w:val="Message Header"/>
    <w:basedOn w:val="a2"/>
    <w:link w:val="afffd"/>
    <w:semiHidden/>
    <w:rsid w:val="00BF5E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afffd">
    <w:name w:val="Шапка Знак"/>
    <w:basedOn w:val="a3"/>
    <w:link w:val="afffc"/>
    <w:semiHidden/>
    <w:rsid w:val="00BF5EB3"/>
    <w:rPr>
      <w:rFonts w:ascii="Arial" w:eastAsia="Times New Roman" w:hAnsi="Arial" w:cs="Arial"/>
      <w:spacing w:val="4"/>
      <w:w w:val="103"/>
      <w:kern w:val="14"/>
      <w:sz w:val="24"/>
      <w:szCs w:val="20"/>
      <w:shd w:val="pct20" w:color="auto" w:fill="auto"/>
    </w:rPr>
  </w:style>
  <w:style w:type="character" w:styleId="afffe">
    <w:name w:val="annotation reference"/>
    <w:semiHidden/>
    <w:rsid w:val="00BF5EB3"/>
    <w:rPr>
      <w:sz w:val="16"/>
      <w:szCs w:val="16"/>
    </w:rPr>
  </w:style>
  <w:style w:type="paragraph" w:customStyle="1" w:styleId="HChG">
    <w:name w:val="_ H _Ch_G"/>
    <w:basedOn w:val="a2"/>
    <w:next w:val="a2"/>
    <w:link w:val="HChGChar"/>
    <w:rsid w:val="00BF5EB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Theme="minorHAnsi" w:eastAsiaTheme="minorHAnsi" w:hAnsiTheme="minorHAnsi" w:cstheme="minorBidi"/>
      <w:b/>
      <w:spacing w:val="0"/>
      <w:w w:val="100"/>
      <w:kern w:val="0"/>
      <w:sz w:val="28"/>
      <w:szCs w:val="22"/>
      <w:lang w:val="en-GB"/>
    </w:rPr>
  </w:style>
  <w:style w:type="table" w:customStyle="1" w:styleId="TabNum1">
    <w:name w:val="_TabNum1"/>
    <w:basedOn w:val="a4"/>
    <w:rsid w:val="00BF5EB3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1">
    <w:name w:val="_TabTxt1"/>
    <w:basedOn w:val="a4"/>
    <w:rsid w:val="00BF5EB3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Char">
    <w:name w:val="_ Single Txt_G Char"/>
    <w:link w:val="SingleTxtG"/>
    <w:locked/>
    <w:rsid w:val="00BF5EB3"/>
    <w:rPr>
      <w:lang w:val="en-GB"/>
    </w:rPr>
  </w:style>
  <w:style w:type="paragraph" w:customStyle="1" w:styleId="SingleTxtG">
    <w:name w:val="_ Single Txt_G"/>
    <w:basedOn w:val="a2"/>
    <w:link w:val="SingleTxtGChar"/>
    <w:rsid w:val="00BF5EB3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customStyle="1" w:styleId="H1G">
    <w:name w:val="_ H_1_G"/>
    <w:basedOn w:val="a2"/>
    <w:next w:val="a2"/>
    <w:rsid w:val="00BF5EB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rsid w:val="00BF5E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99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Web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2A91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2"/>
    <w:next w:val="a2"/>
    <w:link w:val="10"/>
    <w:qFormat/>
    <w:rsid w:val="00BE1742"/>
    <w:pPr>
      <w:keepNext/>
      <w:numPr>
        <w:numId w:val="16"/>
      </w:numPr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qFormat/>
    <w:rsid w:val="00BF5EB3"/>
    <w:pPr>
      <w:keepNext/>
      <w:numPr>
        <w:ilvl w:val="1"/>
        <w:numId w:val="16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BF5EB3"/>
    <w:pPr>
      <w:keepNext/>
      <w:numPr>
        <w:ilvl w:val="2"/>
        <w:numId w:val="16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BF5EB3"/>
    <w:pPr>
      <w:keepNext/>
      <w:numPr>
        <w:ilvl w:val="3"/>
        <w:numId w:val="16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qFormat/>
    <w:rsid w:val="00BF5EB3"/>
    <w:pPr>
      <w:numPr>
        <w:ilvl w:val="4"/>
        <w:numId w:val="16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F5EB3"/>
    <w:pPr>
      <w:numPr>
        <w:ilvl w:val="5"/>
        <w:numId w:val="16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BF5EB3"/>
    <w:pPr>
      <w:numPr>
        <w:ilvl w:val="6"/>
        <w:numId w:val="16"/>
      </w:numPr>
      <w:tabs>
        <w:tab w:val="clear" w:pos="1296"/>
      </w:tabs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BF5EB3"/>
    <w:pPr>
      <w:numPr>
        <w:ilvl w:val="7"/>
        <w:numId w:val="16"/>
      </w:numPr>
      <w:tabs>
        <w:tab w:val="clear" w:pos="1440"/>
      </w:tabs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link w:val="90"/>
    <w:qFormat/>
    <w:rsid w:val="00BF5EB3"/>
    <w:pPr>
      <w:numPr>
        <w:ilvl w:val="8"/>
        <w:numId w:val="16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MGR">
    <w:name w:val="_ H __M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2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2"/>
    <w:next w:val="a2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2"/>
    <w:next w:val="a2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4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"/>
    <w:basedOn w:val="a2"/>
    <w:next w:val="a2"/>
    <w:link w:val="a7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7">
    <w:name w:val="Верхний колонтитул Знак"/>
    <w:aliases w:val="6_GR Знак"/>
    <w:basedOn w:val="a3"/>
    <w:link w:val="a6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3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8">
    <w:name w:val="endnote reference"/>
    <w:aliases w:val="1_GR"/>
    <w:basedOn w:val="a9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9">
    <w:name w:val="footnote reference"/>
    <w:aliases w:val="4_GR,4_G"/>
    <w:basedOn w:val="a3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2"/>
    <w:link w:val="ab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b">
    <w:name w:val="Нижний колонтитул Знак"/>
    <w:aliases w:val="3_GR Знак"/>
    <w:basedOn w:val="a3"/>
    <w:link w:val="aa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c">
    <w:name w:val="page number"/>
    <w:aliases w:val="7_GR,___GR"/>
    <w:basedOn w:val="a3"/>
    <w:qFormat/>
    <w:rsid w:val="00BE1742"/>
    <w:rPr>
      <w:rFonts w:ascii="Times New Roman" w:hAnsi="Times New Roman"/>
      <w:b/>
      <w:sz w:val="18"/>
    </w:rPr>
  </w:style>
  <w:style w:type="paragraph" w:styleId="ad">
    <w:name w:val="footnote text"/>
    <w:aliases w:val="5_GR,5_G,Footnote reference,FA Fu,Footnote Text Char Char Char Char Char,Footnote Text Char Char Char Char,Footnote Text Char1,Footnote Text Char Char,Footnote Text Char"/>
    <w:basedOn w:val="a2"/>
    <w:link w:val="ae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e">
    <w:name w:val="Текст сноски Знак"/>
    <w:aliases w:val="5_GR Знак,5_G Знак,Footnote reference Знак,FA Fu Знак,Footnote Text Char Char Char Char Char Знак,Footnote Text Char Char Char Char Знак,Footnote Text Char1 Знак,Footnote Text Char Char Знак,Footnote Text Char Знак"/>
    <w:basedOn w:val="a3"/>
    <w:link w:val="ad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E1742"/>
  </w:style>
  <w:style w:type="character" w:customStyle="1" w:styleId="af0">
    <w:name w:val="Текст концевой сноски Знак"/>
    <w:aliases w:val="2_GR Знак"/>
    <w:basedOn w:val="a3"/>
    <w:link w:val="af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f1">
    <w:name w:val="Table Grid"/>
    <w:basedOn w:val="a4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2"/>
    <w:link w:val="af3"/>
    <w:uiPriority w:val="99"/>
    <w:semiHidden/>
    <w:unhideWhenUsed/>
    <w:rsid w:val="00BF5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BF5EB3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22">
    <w:name w:val="Заголовок 2 Знак"/>
    <w:basedOn w:val="a3"/>
    <w:link w:val="21"/>
    <w:rsid w:val="00BF5EB3"/>
    <w:rPr>
      <w:rFonts w:ascii="Arial" w:eastAsia="Times New Roman" w:hAnsi="Arial" w:cs="Arial"/>
      <w:b/>
      <w:bCs/>
      <w:i/>
      <w:iCs/>
      <w:spacing w:val="4"/>
      <w:w w:val="103"/>
      <w:kern w:val="14"/>
      <w:sz w:val="28"/>
      <w:szCs w:val="28"/>
    </w:rPr>
  </w:style>
  <w:style w:type="character" w:customStyle="1" w:styleId="32">
    <w:name w:val="Заголовок 3 Знак"/>
    <w:basedOn w:val="a3"/>
    <w:link w:val="31"/>
    <w:rsid w:val="00BF5EB3"/>
    <w:rPr>
      <w:rFonts w:ascii="Arial" w:eastAsia="Times New Roman" w:hAnsi="Arial" w:cs="Arial"/>
      <w:b/>
      <w:bCs/>
      <w:spacing w:val="4"/>
      <w:w w:val="103"/>
      <w:kern w:val="14"/>
      <w:sz w:val="26"/>
      <w:szCs w:val="26"/>
    </w:rPr>
  </w:style>
  <w:style w:type="character" w:customStyle="1" w:styleId="42">
    <w:name w:val="Заголовок 4 Знак"/>
    <w:basedOn w:val="a3"/>
    <w:link w:val="41"/>
    <w:rsid w:val="00BF5EB3"/>
    <w:rPr>
      <w:rFonts w:ascii="Times New Roman" w:eastAsia="Times New Roman" w:hAnsi="Times New Roman" w:cs="Times New Roman"/>
      <w:b/>
      <w:bCs/>
      <w:spacing w:val="4"/>
      <w:w w:val="103"/>
      <w:kern w:val="14"/>
      <w:sz w:val="28"/>
      <w:szCs w:val="28"/>
    </w:rPr>
  </w:style>
  <w:style w:type="character" w:customStyle="1" w:styleId="52">
    <w:name w:val="Заголовок 5 Знак"/>
    <w:basedOn w:val="a3"/>
    <w:link w:val="51"/>
    <w:rsid w:val="00BF5EB3"/>
    <w:rPr>
      <w:rFonts w:ascii="Times New Roman" w:eastAsia="Times New Roman" w:hAnsi="Times New Roman" w:cs="Times New Roman"/>
      <w:b/>
      <w:bCs/>
      <w:i/>
      <w:iCs/>
      <w:spacing w:val="4"/>
      <w:w w:val="103"/>
      <w:kern w:val="14"/>
      <w:sz w:val="26"/>
      <w:szCs w:val="26"/>
    </w:rPr>
  </w:style>
  <w:style w:type="character" w:customStyle="1" w:styleId="60">
    <w:name w:val="Заголовок 6 Знак"/>
    <w:basedOn w:val="a3"/>
    <w:link w:val="6"/>
    <w:rsid w:val="00BF5EB3"/>
    <w:rPr>
      <w:rFonts w:ascii="Times New Roman" w:eastAsia="Times New Roman" w:hAnsi="Times New Roman" w:cs="Times New Roman"/>
      <w:b/>
      <w:bCs/>
      <w:spacing w:val="4"/>
      <w:w w:val="103"/>
      <w:kern w:val="14"/>
    </w:rPr>
  </w:style>
  <w:style w:type="character" w:customStyle="1" w:styleId="70">
    <w:name w:val="Заголовок 7 Знак"/>
    <w:basedOn w:val="a3"/>
    <w:link w:val="7"/>
    <w:rsid w:val="00BF5EB3"/>
    <w:rPr>
      <w:rFonts w:ascii="Times New Roman" w:eastAsia="Times New Roman" w:hAnsi="Times New Roman" w:cs="Times New Roman"/>
      <w:spacing w:val="4"/>
      <w:w w:val="103"/>
      <w:kern w:val="14"/>
      <w:sz w:val="24"/>
      <w:szCs w:val="20"/>
    </w:rPr>
  </w:style>
  <w:style w:type="character" w:customStyle="1" w:styleId="80">
    <w:name w:val="Заголовок 8 Знак"/>
    <w:basedOn w:val="a3"/>
    <w:link w:val="8"/>
    <w:rsid w:val="00BF5EB3"/>
    <w:rPr>
      <w:rFonts w:ascii="Times New Roman" w:eastAsia="Times New Roman" w:hAnsi="Times New Roman" w:cs="Times New Roman"/>
      <w:i/>
      <w:iCs/>
      <w:spacing w:val="4"/>
      <w:w w:val="103"/>
      <w:kern w:val="14"/>
      <w:sz w:val="24"/>
      <w:szCs w:val="20"/>
    </w:rPr>
  </w:style>
  <w:style w:type="character" w:customStyle="1" w:styleId="90">
    <w:name w:val="Заголовок 9 Знак"/>
    <w:basedOn w:val="a3"/>
    <w:link w:val="9"/>
    <w:rsid w:val="00BF5EB3"/>
    <w:rPr>
      <w:rFonts w:ascii="Arial" w:eastAsia="Times New Roman" w:hAnsi="Arial" w:cs="Arial"/>
      <w:spacing w:val="4"/>
      <w:w w:val="103"/>
      <w:kern w:val="14"/>
    </w:rPr>
  </w:style>
  <w:style w:type="numbering" w:customStyle="1" w:styleId="11">
    <w:name w:val="Нет списка1"/>
    <w:next w:val="a5"/>
    <w:rsid w:val="00BF5EB3"/>
  </w:style>
  <w:style w:type="numbering" w:styleId="111111">
    <w:name w:val="Outline List 2"/>
    <w:basedOn w:val="a5"/>
    <w:semiHidden/>
    <w:rsid w:val="00BF5EB3"/>
    <w:pPr>
      <w:numPr>
        <w:numId w:val="4"/>
      </w:numPr>
    </w:pPr>
  </w:style>
  <w:style w:type="numbering" w:styleId="1ai">
    <w:name w:val="Outline List 1"/>
    <w:basedOn w:val="a5"/>
    <w:semiHidden/>
    <w:rsid w:val="00BF5EB3"/>
    <w:pPr>
      <w:numPr>
        <w:numId w:val="5"/>
      </w:numPr>
    </w:pPr>
  </w:style>
  <w:style w:type="paragraph" w:styleId="HTML">
    <w:name w:val="HTML Address"/>
    <w:basedOn w:val="a2"/>
    <w:link w:val="HTML0"/>
    <w:semiHidden/>
    <w:rsid w:val="00BF5EB3"/>
    <w:rPr>
      <w:i/>
      <w:iCs/>
    </w:rPr>
  </w:style>
  <w:style w:type="character" w:customStyle="1" w:styleId="HTML0">
    <w:name w:val="Адрес HTML Знак"/>
    <w:basedOn w:val="a3"/>
    <w:link w:val="HTML"/>
    <w:semiHidden/>
    <w:rsid w:val="00BF5EB3"/>
    <w:rPr>
      <w:rFonts w:ascii="Times New Roman" w:eastAsia="Times New Roman" w:hAnsi="Times New Roman" w:cs="Times New Roman"/>
      <w:i/>
      <w:iCs/>
      <w:spacing w:val="4"/>
      <w:w w:val="103"/>
      <w:kern w:val="14"/>
      <w:sz w:val="20"/>
      <w:szCs w:val="20"/>
    </w:rPr>
  </w:style>
  <w:style w:type="paragraph" w:styleId="af4">
    <w:name w:val="envelope address"/>
    <w:basedOn w:val="a2"/>
    <w:semiHidden/>
    <w:rsid w:val="00BF5EB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5">
    <w:name w:val="Date"/>
    <w:basedOn w:val="a2"/>
    <w:next w:val="a2"/>
    <w:link w:val="af6"/>
    <w:semiHidden/>
    <w:rsid w:val="00BF5EB3"/>
  </w:style>
  <w:style w:type="character" w:customStyle="1" w:styleId="af6">
    <w:name w:val="Дата Знак"/>
    <w:basedOn w:val="a3"/>
    <w:link w:val="af5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50">
    <w:name w:val="List Bullet 5"/>
    <w:basedOn w:val="a2"/>
    <w:semiHidden/>
    <w:rsid w:val="00BF5EB3"/>
    <w:pPr>
      <w:numPr>
        <w:numId w:val="10"/>
      </w:numPr>
    </w:pPr>
  </w:style>
  <w:style w:type="table" w:customStyle="1" w:styleId="12">
    <w:name w:val="Сетка таблицы1"/>
    <w:basedOn w:val="a4"/>
    <w:next w:val="af1"/>
    <w:semiHidden/>
    <w:rsid w:val="00BF5EB3"/>
    <w:pPr>
      <w:spacing w:before="40" w:after="40" w:line="220" w:lineRule="exac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13">
    <w:name w:val="Table Simple 1"/>
    <w:basedOn w:val="a4"/>
    <w:semiHidden/>
    <w:rsid w:val="00BF5EB3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Acronym"/>
    <w:basedOn w:val="a3"/>
    <w:semiHidden/>
    <w:rsid w:val="00BF5EB3"/>
  </w:style>
  <w:style w:type="table" w:styleId="-1">
    <w:name w:val="Table Web 1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Emphasis"/>
    <w:qFormat/>
    <w:rsid w:val="00BF5EB3"/>
    <w:rPr>
      <w:i/>
      <w:iCs/>
    </w:rPr>
  </w:style>
  <w:style w:type="paragraph" w:styleId="af8">
    <w:name w:val="Note Heading"/>
    <w:basedOn w:val="a2"/>
    <w:next w:val="a2"/>
    <w:link w:val="af9"/>
    <w:semiHidden/>
    <w:rsid w:val="00BF5EB3"/>
  </w:style>
  <w:style w:type="character" w:customStyle="1" w:styleId="af9">
    <w:name w:val="Заголовок записки Знак"/>
    <w:basedOn w:val="a3"/>
    <w:link w:val="af8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table" w:styleId="afa">
    <w:name w:val="Table Elegant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BF5EB3"/>
    <w:rPr>
      <w:rFonts w:ascii="Courier New" w:hAnsi="Courier New" w:cs="Courier New"/>
      <w:sz w:val="20"/>
      <w:szCs w:val="20"/>
    </w:rPr>
  </w:style>
  <w:style w:type="table" w:styleId="15">
    <w:name w:val="Table Classic 1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BF5EB3"/>
    <w:rPr>
      <w:rFonts w:ascii="Courier New" w:hAnsi="Courier New" w:cs="Courier New"/>
      <w:sz w:val="20"/>
      <w:szCs w:val="20"/>
    </w:rPr>
  </w:style>
  <w:style w:type="paragraph" w:styleId="afb">
    <w:name w:val="Body Text"/>
    <w:basedOn w:val="a2"/>
    <w:link w:val="afc"/>
    <w:semiHidden/>
    <w:rsid w:val="00BF5EB3"/>
  </w:style>
  <w:style w:type="character" w:customStyle="1" w:styleId="afc">
    <w:name w:val="Основной текст Знак"/>
    <w:basedOn w:val="a3"/>
    <w:link w:val="afb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afd">
    <w:name w:val="Body Text First Indent"/>
    <w:basedOn w:val="afb"/>
    <w:link w:val="afe"/>
    <w:semiHidden/>
    <w:rsid w:val="00BF5EB3"/>
    <w:pPr>
      <w:ind w:firstLine="210"/>
    </w:pPr>
  </w:style>
  <w:style w:type="character" w:customStyle="1" w:styleId="afe">
    <w:name w:val="Красная строка Знак"/>
    <w:basedOn w:val="afc"/>
    <w:link w:val="afd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aff">
    <w:name w:val="Body Text Indent"/>
    <w:basedOn w:val="a2"/>
    <w:link w:val="aff0"/>
    <w:semiHidden/>
    <w:rsid w:val="00BF5EB3"/>
    <w:pPr>
      <w:ind w:left="283"/>
    </w:pPr>
  </w:style>
  <w:style w:type="character" w:customStyle="1" w:styleId="aff0">
    <w:name w:val="Основной текст с отступом Знак"/>
    <w:basedOn w:val="a3"/>
    <w:link w:val="aff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25">
    <w:name w:val="Body Text First Indent 2"/>
    <w:basedOn w:val="aff"/>
    <w:link w:val="26"/>
    <w:semiHidden/>
    <w:rsid w:val="00BF5EB3"/>
    <w:pPr>
      <w:ind w:firstLine="210"/>
    </w:pPr>
  </w:style>
  <w:style w:type="character" w:customStyle="1" w:styleId="26">
    <w:name w:val="Красная строка 2 Знак"/>
    <w:basedOn w:val="aff0"/>
    <w:link w:val="25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a0">
    <w:name w:val="List Bullet"/>
    <w:basedOn w:val="a2"/>
    <w:semiHidden/>
    <w:rsid w:val="00BF5EB3"/>
    <w:pPr>
      <w:numPr>
        <w:numId w:val="6"/>
      </w:numPr>
    </w:pPr>
  </w:style>
  <w:style w:type="paragraph" w:styleId="20">
    <w:name w:val="List Bullet 2"/>
    <w:basedOn w:val="a2"/>
    <w:semiHidden/>
    <w:rsid w:val="00BF5EB3"/>
    <w:pPr>
      <w:numPr>
        <w:numId w:val="7"/>
      </w:numPr>
    </w:pPr>
  </w:style>
  <w:style w:type="paragraph" w:styleId="30">
    <w:name w:val="List Bullet 3"/>
    <w:basedOn w:val="a2"/>
    <w:semiHidden/>
    <w:rsid w:val="00BF5EB3"/>
    <w:pPr>
      <w:numPr>
        <w:numId w:val="8"/>
      </w:numPr>
    </w:pPr>
  </w:style>
  <w:style w:type="paragraph" w:styleId="40">
    <w:name w:val="List Bullet 4"/>
    <w:basedOn w:val="a2"/>
    <w:semiHidden/>
    <w:rsid w:val="00BF5EB3"/>
    <w:pPr>
      <w:numPr>
        <w:numId w:val="9"/>
      </w:numPr>
    </w:pPr>
  </w:style>
  <w:style w:type="paragraph" w:styleId="aff1">
    <w:name w:val="Title"/>
    <w:basedOn w:val="a2"/>
    <w:link w:val="aff2"/>
    <w:qFormat/>
    <w:rsid w:val="00BF5E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2">
    <w:name w:val="Название Знак"/>
    <w:basedOn w:val="a3"/>
    <w:link w:val="aff1"/>
    <w:rsid w:val="00BF5EB3"/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styleId="aff3">
    <w:name w:val="line number"/>
    <w:basedOn w:val="a3"/>
    <w:semiHidden/>
    <w:rsid w:val="00BF5EB3"/>
  </w:style>
  <w:style w:type="paragraph" w:styleId="a">
    <w:name w:val="List Number"/>
    <w:basedOn w:val="a2"/>
    <w:semiHidden/>
    <w:rsid w:val="00BF5EB3"/>
    <w:pPr>
      <w:numPr>
        <w:numId w:val="11"/>
      </w:numPr>
    </w:pPr>
  </w:style>
  <w:style w:type="paragraph" w:styleId="2">
    <w:name w:val="List Number 2"/>
    <w:basedOn w:val="a2"/>
    <w:semiHidden/>
    <w:rsid w:val="00BF5EB3"/>
    <w:pPr>
      <w:numPr>
        <w:numId w:val="12"/>
      </w:numPr>
    </w:pPr>
  </w:style>
  <w:style w:type="paragraph" w:styleId="3">
    <w:name w:val="List Number 3"/>
    <w:basedOn w:val="a2"/>
    <w:semiHidden/>
    <w:rsid w:val="00BF5EB3"/>
    <w:pPr>
      <w:numPr>
        <w:numId w:val="13"/>
      </w:numPr>
    </w:pPr>
  </w:style>
  <w:style w:type="paragraph" w:styleId="4">
    <w:name w:val="List Number 4"/>
    <w:basedOn w:val="a2"/>
    <w:semiHidden/>
    <w:rsid w:val="00BF5EB3"/>
    <w:pPr>
      <w:numPr>
        <w:numId w:val="14"/>
      </w:numPr>
    </w:pPr>
  </w:style>
  <w:style w:type="paragraph" w:styleId="5">
    <w:name w:val="List Number 5"/>
    <w:basedOn w:val="a2"/>
    <w:semiHidden/>
    <w:rsid w:val="00BF5EB3"/>
    <w:pPr>
      <w:numPr>
        <w:numId w:val="15"/>
      </w:numPr>
    </w:pPr>
  </w:style>
  <w:style w:type="character" w:styleId="HTML4">
    <w:name w:val="HTML Sample"/>
    <w:semiHidden/>
    <w:rsid w:val="00BF5EB3"/>
    <w:rPr>
      <w:rFonts w:ascii="Courier New" w:hAnsi="Courier New" w:cs="Courier New"/>
    </w:rPr>
  </w:style>
  <w:style w:type="paragraph" w:styleId="27">
    <w:name w:val="envelope return"/>
    <w:basedOn w:val="a2"/>
    <w:semiHidden/>
    <w:rsid w:val="00BF5EB3"/>
    <w:rPr>
      <w:rFonts w:ascii="Arial" w:hAnsi="Arial" w:cs="Arial"/>
    </w:rPr>
  </w:style>
  <w:style w:type="table" w:styleId="16">
    <w:name w:val="Table 3D effects 1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(Web)"/>
    <w:basedOn w:val="a2"/>
    <w:semiHidden/>
    <w:rsid w:val="00BF5EB3"/>
    <w:rPr>
      <w:sz w:val="24"/>
    </w:rPr>
  </w:style>
  <w:style w:type="paragraph" w:styleId="aff5">
    <w:name w:val="Normal Indent"/>
    <w:basedOn w:val="a2"/>
    <w:semiHidden/>
    <w:rsid w:val="00BF5EB3"/>
    <w:pPr>
      <w:ind w:left="567"/>
    </w:pPr>
  </w:style>
  <w:style w:type="character" w:styleId="HTML5">
    <w:name w:val="HTML Definition"/>
    <w:semiHidden/>
    <w:rsid w:val="00BF5EB3"/>
    <w:rPr>
      <w:i/>
      <w:iCs/>
    </w:rPr>
  </w:style>
  <w:style w:type="paragraph" w:styleId="29">
    <w:name w:val="Body Text 2"/>
    <w:basedOn w:val="a2"/>
    <w:link w:val="2a"/>
    <w:semiHidden/>
    <w:rsid w:val="00BF5EB3"/>
    <w:pPr>
      <w:spacing w:line="480" w:lineRule="auto"/>
    </w:pPr>
  </w:style>
  <w:style w:type="character" w:customStyle="1" w:styleId="2a">
    <w:name w:val="Основной текст 2 Знак"/>
    <w:basedOn w:val="a3"/>
    <w:link w:val="29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35">
    <w:name w:val="Body Text 3"/>
    <w:basedOn w:val="a2"/>
    <w:link w:val="36"/>
    <w:semiHidden/>
    <w:rsid w:val="00BF5EB3"/>
    <w:rPr>
      <w:sz w:val="16"/>
      <w:szCs w:val="16"/>
    </w:rPr>
  </w:style>
  <w:style w:type="character" w:customStyle="1" w:styleId="36">
    <w:name w:val="Основной текст 3 Знак"/>
    <w:basedOn w:val="a3"/>
    <w:link w:val="35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paragraph" w:styleId="2b">
    <w:name w:val="Body Text Indent 2"/>
    <w:basedOn w:val="a2"/>
    <w:link w:val="2c"/>
    <w:semiHidden/>
    <w:rsid w:val="00BF5EB3"/>
    <w:pPr>
      <w:spacing w:line="480" w:lineRule="auto"/>
      <w:ind w:left="283"/>
    </w:pPr>
  </w:style>
  <w:style w:type="character" w:customStyle="1" w:styleId="2c">
    <w:name w:val="Основной текст с отступом 2 Знак"/>
    <w:basedOn w:val="a3"/>
    <w:link w:val="2b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37">
    <w:name w:val="Body Text Indent 3"/>
    <w:basedOn w:val="a2"/>
    <w:link w:val="38"/>
    <w:semiHidden/>
    <w:rsid w:val="00BF5EB3"/>
    <w:pPr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3"/>
    <w:link w:val="37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character" w:styleId="HTML6">
    <w:name w:val="HTML Variable"/>
    <w:semiHidden/>
    <w:rsid w:val="00BF5EB3"/>
    <w:rPr>
      <w:i/>
      <w:iCs/>
    </w:rPr>
  </w:style>
  <w:style w:type="character" w:styleId="HTML7">
    <w:name w:val="HTML Typewriter"/>
    <w:semiHidden/>
    <w:rsid w:val="00BF5EB3"/>
    <w:rPr>
      <w:rFonts w:ascii="Courier New" w:hAnsi="Courier New" w:cs="Courier New"/>
      <w:sz w:val="20"/>
      <w:szCs w:val="20"/>
    </w:rPr>
  </w:style>
  <w:style w:type="paragraph" w:styleId="aff6">
    <w:name w:val="Subtitle"/>
    <w:basedOn w:val="a2"/>
    <w:link w:val="aff7"/>
    <w:qFormat/>
    <w:rsid w:val="00BF5EB3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f7">
    <w:name w:val="Подзаголовок Знак"/>
    <w:basedOn w:val="a3"/>
    <w:link w:val="aff6"/>
    <w:rsid w:val="00BF5EB3"/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aff8">
    <w:name w:val="Signature"/>
    <w:basedOn w:val="a2"/>
    <w:link w:val="aff9"/>
    <w:semiHidden/>
    <w:rsid w:val="00BF5EB3"/>
    <w:pPr>
      <w:ind w:left="4252"/>
    </w:pPr>
  </w:style>
  <w:style w:type="character" w:customStyle="1" w:styleId="aff9">
    <w:name w:val="Подпись Знак"/>
    <w:basedOn w:val="a3"/>
    <w:link w:val="aff8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affa">
    <w:name w:val="Salutation"/>
    <w:basedOn w:val="a2"/>
    <w:next w:val="a2"/>
    <w:link w:val="affb"/>
    <w:semiHidden/>
    <w:rsid w:val="00BF5EB3"/>
  </w:style>
  <w:style w:type="character" w:customStyle="1" w:styleId="affb">
    <w:name w:val="Приветствие Знак"/>
    <w:basedOn w:val="a3"/>
    <w:link w:val="affa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affc">
    <w:name w:val="List Continue"/>
    <w:basedOn w:val="a2"/>
    <w:semiHidden/>
    <w:rsid w:val="00BF5EB3"/>
    <w:pPr>
      <w:ind w:left="283"/>
    </w:pPr>
  </w:style>
  <w:style w:type="paragraph" w:styleId="2d">
    <w:name w:val="List Continue 2"/>
    <w:basedOn w:val="a2"/>
    <w:semiHidden/>
    <w:rsid w:val="00BF5EB3"/>
    <w:pPr>
      <w:ind w:left="566"/>
    </w:pPr>
  </w:style>
  <w:style w:type="paragraph" w:styleId="39">
    <w:name w:val="List Continue 3"/>
    <w:basedOn w:val="a2"/>
    <w:semiHidden/>
    <w:rsid w:val="00BF5EB3"/>
    <w:pPr>
      <w:ind w:left="849"/>
    </w:pPr>
  </w:style>
  <w:style w:type="paragraph" w:styleId="44">
    <w:name w:val="List Continue 4"/>
    <w:basedOn w:val="a2"/>
    <w:semiHidden/>
    <w:rsid w:val="00BF5EB3"/>
    <w:pPr>
      <w:ind w:left="1132"/>
    </w:pPr>
  </w:style>
  <w:style w:type="paragraph" w:styleId="53">
    <w:name w:val="List Continue 5"/>
    <w:basedOn w:val="a2"/>
    <w:semiHidden/>
    <w:rsid w:val="00BF5EB3"/>
    <w:pPr>
      <w:ind w:left="1415"/>
    </w:pPr>
  </w:style>
  <w:style w:type="character" w:styleId="affd">
    <w:name w:val="FollowedHyperlink"/>
    <w:semiHidden/>
    <w:rsid w:val="00BF5EB3"/>
    <w:rPr>
      <w:color w:val="800080"/>
      <w:u w:val="single"/>
    </w:rPr>
  </w:style>
  <w:style w:type="table" w:styleId="2e">
    <w:name w:val="Table Simple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e">
    <w:name w:val="Closing"/>
    <w:basedOn w:val="a2"/>
    <w:link w:val="afff"/>
    <w:semiHidden/>
    <w:rsid w:val="00BF5EB3"/>
    <w:pPr>
      <w:ind w:left="4252"/>
    </w:pPr>
  </w:style>
  <w:style w:type="character" w:customStyle="1" w:styleId="afff">
    <w:name w:val="Прощание Знак"/>
    <w:basedOn w:val="a3"/>
    <w:link w:val="affe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table" w:styleId="17">
    <w:name w:val="Table Grid 1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Contemporary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1">
    <w:name w:val="List"/>
    <w:basedOn w:val="a2"/>
    <w:semiHidden/>
    <w:rsid w:val="00BF5EB3"/>
    <w:pPr>
      <w:ind w:left="283" w:hanging="283"/>
    </w:pPr>
  </w:style>
  <w:style w:type="paragraph" w:styleId="2f0">
    <w:name w:val="List 2"/>
    <w:basedOn w:val="a2"/>
    <w:semiHidden/>
    <w:rsid w:val="00BF5EB3"/>
    <w:pPr>
      <w:ind w:left="566" w:hanging="283"/>
    </w:pPr>
  </w:style>
  <w:style w:type="paragraph" w:styleId="3c">
    <w:name w:val="List 3"/>
    <w:basedOn w:val="a2"/>
    <w:semiHidden/>
    <w:rsid w:val="00BF5EB3"/>
    <w:pPr>
      <w:ind w:left="849" w:hanging="283"/>
    </w:pPr>
  </w:style>
  <w:style w:type="paragraph" w:styleId="46">
    <w:name w:val="List 4"/>
    <w:basedOn w:val="a2"/>
    <w:semiHidden/>
    <w:rsid w:val="00BF5EB3"/>
    <w:pPr>
      <w:ind w:left="1132" w:hanging="283"/>
    </w:pPr>
  </w:style>
  <w:style w:type="paragraph" w:styleId="55">
    <w:name w:val="List 5"/>
    <w:basedOn w:val="a2"/>
    <w:semiHidden/>
    <w:rsid w:val="00BF5EB3"/>
    <w:pPr>
      <w:ind w:left="1415" w:hanging="283"/>
    </w:pPr>
  </w:style>
  <w:style w:type="paragraph" w:styleId="HTML8">
    <w:name w:val="HTML Preformatted"/>
    <w:basedOn w:val="a2"/>
    <w:link w:val="HTML9"/>
    <w:semiHidden/>
    <w:rsid w:val="00BF5EB3"/>
    <w:rPr>
      <w:rFonts w:ascii="Courier New" w:hAnsi="Courier New" w:cs="Courier New"/>
    </w:rPr>
  </w:style>
  <w:style w:type="character" w:customStyle="1" w:styleId="HTML9">
    <w:name w:val="Стандартный HTML Знак"/>
    <w:basedOn w:val="a3"/>
    <w:link w:val="HTML8"/>
    <w:semiHidden/>
    <w:rsid w:val="00BF5EB3"/>
    <w:rPr>
      <w:rFonts w:ascii="Courier New" w:eastAsia="Times New Roman" w:hAnsi="Courier New" w:cs="Courier New"/>
      <w:spacing w:val="4"/>
      <w:w w:val="103"/>
      <w:kern w:val="14"/>
      <w:sz w:val="20"/>
      <w:szCs w:val="20"/>
    </w:rPr>
  </w:style>
  <w:style w:type="numbering" w:styleId="a1">
    <w:name w:val="Outline List 3"/>
    <w:basedOn w:val="a5"/>
    <w:semiHidden/>
    <w:rsid w:val="00BF5EB3"/>
    <w:pPr>
      <w:numPr>
        <w:numId w:val="16"/>
      </w:numPr>
    </w:pPr>
  </w:style>
  <w:style w:type="table" w:styleId="18">
    <w:name w:val="Table Columns 1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2">
    <w:name w:val="Strong"/>
    <w:qFormat/>
    <w:rsid w:val="00BF5EB3"/>
    <w:rPr>
      <w:b/>
      <w:bCs/>
    </w:rPr>
  </w:style>
  <w:style w:type="table" w:styleId="-10">
    <w:name w:val="Table List 1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3">
    <w:name w:val="Table Theme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rsid w:val="00BF5EB3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Block Text"/>
    <w:basedOn w:val="a2"/>
    <w:semiHidden/>
    <w:rsid w:val="00BF5EB3"/>
    <w:pPr>
      <w:ind w:left="1440" w:right="1440"/>
    </w:pPr>
  </w:style>
  <w:style w:type="character" w:styleId="HTMLa">
    <w:name w:val="HTML Cite"/>
    <w:semiHidden/>
    <w:rsid w:val="00BF5EB3"/>
    <w:rPr>
      <w:i/>
      <w:iCs/>
    </w:rPr>
  </w:style>
  <w:style w:type="paragraph" w:styleId="afff5">
    <w:name w:val="E-mail Signature"/>
    <w:basedOn w:val="a2"/>
    <w:link w:val="afff6"/>
    <w:semiHidden/>
    <w:rsid w:val="00BF5EB3"/>
  </w:style>
  <w:style w:type="character" w:customStyle="1" w:styleId="afff6">
    <w:name w:val="Электронная подпись Знак"/>
    <w:basedOn w:val="a3"/>
    <w:link w:val="afff5"/>
    <w:semiHidden/>
    <w:rsid w:val="00BF5E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afff7">
    <w:name w:val="Hyperlink"/>
    <w:semiHidden/>
    <w:rsid w:val="00BF5EB3"/>
    <w:rPr>
      <w:color w:val="000000"/>
      <w:u w:val="single"/>
    </w:rPr>
  </w:style>
  <w:style w:type="character" w:customStyle="1" w:styleId="HChGChar">
    <w:name w:val="_ H _Ch_G Char"/>
    <w:link w:val="HChG"/>
    <w:locked/>
    <w:rsid w:val="00BF5EB3"/>
    <w:rPr>
      <w:b/>
      <w:sz w:val="28"/>
      <w:lang w:val="en-GB"/>
    </w:rPr>
  </w:style>
  <w:style w:type="table" w:styleId="afff8">
    <w:name w:val="Table Professional"/>
    <w:basedOn w:val="a4"/>
    <w:semiHidden/>
    <w:rsid w:val="00BF5EB3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9">
    <w:name w:val="toa heading"/>
    <w:basedOn w:val="a2"/>
    <w:next w:val="a2"/>
    <w:semiHidden/>
    <w:rsid w:val="00BF5EB3"/>
    <w:pPr>
      <w:spacing w:before="120"/>
    </w:pPr>
    <w:rPr>
      <w:rFonts w:ascii="Arial" w:hAnsi="Arial" w:cs="Arial"/>
      <w:b/>
      <w:bCs/>
      <w:sz w:val="24"/>
    </w:rPr>
  </w:style>
  <w:style w:type="paragraph" w:styleId="afffa">
    <w:name w:val="Plain Text"/>
    <w:basedOn w:val="a2"/>
    <w:link w:val="afffb"/>
    <w:semiHidden/>
    <w:rsid w:val="00BF5EB3"/>
    <w:rPr>
      <w:rFonts w:ascii="Courier New" w:hAnsi="Courier New" w:cs="Courier New"/>
    </w:rPr>
  </w:style>
  <w:style w:type="character" w:customStyle="1" w:styleId="afffb">
    <w:name w:val="Текст Знак"/>
    <w:basedOn w:val="a3"/>
    <w:link w:val="afffa"/>
    <w:semiHidden/>
    <w:rsid w:val="00BF5EB3"/>
    <w:rPr>
      <w:rFonts w:ascii="Courier New" w:eastAsia="Times New Roman" w:hAnsi="Courier New" w:cs="Courier New"/>
      <w:spacing w:val="4"/>
      <w:w w:val="103"/>
      <w:kern w:val="14"/>
      <w:sz w:val="20"/>
      <w:szCs w:val="20"/>
    </w:rPr>
  </w:style>
  <w:style w:type="paragraph" w:styleId="afffc">
    <w:name w:val="Message Header"/>
    <w:basedOn w:val="a2"/>
    <w:link w:val="afffd"/>
    <w:semiHidden/>
    <w:rsid w:val="00BF5E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afffd">
    <w:name w:val="Шапка Знак"/>
    <w:basedOn w:val="a3"/>
    <w:link w:val="afffc"/>
    <w:semiHidden/>
    <w:rsid w:val="00BF5EB3"/>
    <w:rPr>
      <w:rFonts w:ascii="Arial" w:eastAsia="Times New Roman" w:hAnsi="Arial" w:cs="Arial"/>
      <w:spacing w:val="4"/>
      <w:w w:val="103"/>
      <w:kern w:val="14"/>
      <w:sz w:val="24"/>
      <w:szCs w:val="20"/>
      <w:shd w:val="pct20" w:color="auto" w:fill="auto"/>
    </w:rPr>
  </w:style>
  <w:style w:type="character" w:styleId="afffe">
    <w:name w:val="annotation reference"/>
    <w:semiHidden/>
    <w:rsid w:val="00BF5EB3"/>
    <w:rPr>
      <w:sz w:val="16"/>
      <w:szCs w:val="16"/>
    </w:rPr>
  </w:style>
  <w:style w:type="paragraph" w:customStyle="1" w:styleId="HChG">
    <w:name w:val="_ H _Ch_G"/>
    <w:basedOn w:val="a2"/>
    <w:next w:val="a2"/>
    <w:link w:val="HChGChar"/>
    <w:rsid w:val="00BF5EB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Theme="minorHAnsi" w:eastAsiaTheme="minorHAnsi" w:hAnsiTheme="minorHAnsi" w:cstheme="minorBidi"/>
      <w:b/>
      <w:spacing w:val="0"/>
      <w:w w:val="100"/>
      <w:kern w:val="0"/>
      <w:sz w:val="28"/>
      <w:szCs w:val="22"/>
      <w:lang w:val="en-GB"/>
    </w:rPr>
  </w:style>
  <w:style w:type="table" w:customStyle="1" w:styleId="TabNum1">
    <w:name w:val="_TabNum1"/>
    <w:basedOn w:val="a4"/>
    <w:rsid w:val="00BF5EB3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1">
    <w:name w:val="_TabTxt1"/>
    <w:basedOn w:val="a4"/>
    <w:rsid w:val="00BF5EB3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Char">
    <w:name w:val="_ Single Txt_G Char"/>
    <w:link w:val="SingleTxtG"/>
    <w:locked/>
    <w:rsid w:val="00BF5EB3"/>
    <w:rPr>
      <w:lang w:val="en-GB"/>
    </w:rPr>
  </w:style>
  <w:style w:type="paragraph" w:customStyle="1" w:styleId="SingleTxtG">
    <w:name w:val="_ Single Txt_G"/>
    <w:basedOn w:val="a2"/>
    <w:link w:val="SingleTxtGChar"/>
    <w:rsid w:val="00BF5EB3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customStyle="1" w:styleId="H1G">
    <w:name w:val="_ H_1_G"/>
    <w:basedOn w:val="a2"/>
    <w:next w:val="a2"/>
    <w:rsid w:val="00BF5EB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rsid w:val="00BF5E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ttp://www2.ohchr.org/english/bodies/cat/opcat/index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%20OP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2BE4-E301-4814-981C-9BAA24A4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 OP.dotm</Template>
  <TotalTime>3</TotalTime>
  <Pages>33</Pages>
  <Words>11039</Words>
  <Characters>62925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Izotova Elena</cp:lastModifiedBy>
  <cp:revision>3</cp:revision>
  <cp:lastPrinted>2016-04-07T09:44:00Z</cp:lastPrinted>
  <dcterms:created xsi:type="dcterms:W3CDTF">2016-04-07T09:44:00Z</dcterms:created>
  <dcterms:modified xsi:type="dcterms:W3CDTF">2016-04-07T09:58:00Z</dcterms:modified>
</cp:coreProperties>
</file>