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5.05pt;margin-top:722.65pt;width:198pt;height:18pt;z-index:1;mso-position-horizontal-relative:page" stroked="f">
            <v:textbox style="mso-next-textbox:#_x0000_s1028"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GE.01-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</w:instrText>
                  </w:r>
                  <w:r>
                    <w:instrText>и</w:instrText>
                  </w:r>
                  <w:r>
                    <w:rPr>
                      <w:lang w:val="en-US"/>
                    </w:rPr>
                    <w:instrText xml:space="preserve">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41538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</w:pPr>
            <w:r>
              <w:rPr>
                <w:b/>
                <w:sz w:val="30"/>
              </w:rPr>
              <w:t>ОБЪЕДИНЕННЫХ</w:t>
            </w:r>
            <w:r>
              <w:t xml:space="preserve"> </w:t>
            </w:r>
            <w:r>
              <w:rPr>
                <w:b/>
                <w:sz w:val="30"/>
              </w:rPr>
              <w:t>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5"/>
              <w:jc w:val="right"/>
              <w:rPr>
                <w:b/>
                <w:i w:val="0"/>
                <w:sz w:val="72"/>
                <w:u w:val="none"/>
              </w:rPr>
            </w:pPr>
            <w:r>
              <w:rPr>
                <w:b/>
                <w:i w:val="0"/>
                <w:sz w:val="72"/>
                <w:u w:val="none"/>
              </w:rPr>
              <w:t>CERD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063"/>
        <w:gridCol w:w="3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50.25pt" fillcolor="window">
                  <v:imagedata r:id="rId7" o:title=""/>
                </v:shape>
              </w:pict>
            </w:r>
          </w:p>
          <w:p w:rsidR="00000000" w:rsidRDefault="00000000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  <w:sz w:val="40"/>
              </w:rPr>
              <w:t>М</w:t>
            </w:r>
            <w:r>
              <w:rPr>
                <w:i/>
              </w:rPr>
              <w:t>ЕЖДУНАРОДНАЯ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</w:rPr>
              <w:t>КОНВЕНЦИЯ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</w:rPr>
              <w:t>О ЛИКВИДАЦИИ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</w:rPr>
              <w:t>ВСЕХ ФОРМ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</w:rPr>
              <w:t>РАСОВОЙ ДИСКРИМИНАЦИИ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000000" w:rsidRDefault="00000000"/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Distr.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0" w:name="ПолеСоСписком1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0"/>
          </w:p>
          <w:p w:rsidR="00000000" w:rsidRDefault="00000000">
            <w:pPr>
              <w:pStyle w:val="a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rFonts w:ascii="Times New Roman" w:hAnsi="Times New Roman"/>
                <w:snapToGrid/>
                <w:sz w:val="22"/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"Введите символ документа" \* MERGEFORMAT </w:instrText>
            </w:r>
            <w:r>
              <w:rPr>
                <w:sz w:val="22"/>
                <w:lang w:val="en-US"/>
              </w:rPr>
              <w:fldChar w:fldCharType="separate"/>
            </w:r>
            <w:proofErr w:type="spellStart"/>
            <w:r>
              <w:rPr>
                <w:sz w:val="22"/>
                <w:lang w:val="en-US"/>
              </w:rPr>
              <w:t>CERD/C/304/Add.111</w:t>
            </w:r>
            <w:proofErr w:type="spellEnd"/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>
              <w:rPr>
                <w:sz w:val="22"/>
              </w:rPr>
              <w:instrText xml:space="preserve">  "Введите дату документа" \* </w:instrText>
            </w:r>
            <w:r>
              <w:rPr>
                <w:sz w:val="22"/>
                <w:lang w:val="en-US"/>
              </w:rPr>
              <w:instrText>MERGEFORMAT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</w:rPr>
              <w:t xml:space="preserve">27 </w:t>
            </w:r>
            <w:r>
              <w:rPr>
                <w:sz w:val="22"/>
                <w:lang w:val="en-US"/>
              </w:rPr>
              <w:t>April</w:t>
            </w:r>
            <w:r>
              <w:rPr>
                <w:sz w:val="22"/>
              </w:rPr>
              <w:t xml:space="preserve"> 2001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Original</w:t>
            </w:r>
            <w:r>
              <w:rPr>
                <w:sz w:val="22"/>
              </w:rPr>
              <w:t xml:space="preserve">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1" w:name="ПолеСоСписком2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000000" w:rsidRDefault="0000000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84"/>
              <w:rPr>
                <w:sz w:val="22"/>
              </w:rPr>
            </w:pPr>
          </w:p>
        </w:tc>
      </w:tr>
    </w:tbl>
    <w:p w:rsidR="00000000" w:rsidRDefault="00000000">
      <w:pPr>
        <w:rPr>
          <w:lang w:val="en-US"/>
        </w:rPr>
      </w:pPr>
    </w:p>
    <w:p w:rsidR="00000000" w:rsidRDefault="00000000">
      <w:r>
        <w:t>КОМИТЕТ ПО ЛИКВИДАЦИИ</w:t>
      </w:r>
    </w:p>
    <w:p w:rsidR="00000000" w:rsidRDefault="00000000">
      <w:r>
        <w:t>РАСОВОЙ ДИСКРИМИНАЦИЯ</w:t>
      </w:r>
    </w:p>
    <w:p w:rsidR="00000000" w:rsidRDefault="00000000">
      <w:r>
        <w:t>Пятьдесят восьмая сессия</w:t>
      </w:r>
    </w:p>
    <w:p w:rsidR="00000000" w:rsidRDefault="00000000">
      <w:r>
        <w:t>6-23 марта 2001 года</w:t>
      </w:r>
    </w:p>
    <w:p w:rsidR="00000000" w:rsidRDefault="00000000"/>
    <w:p w:rsidR="00000000" w:rsidRDefault="00000000"/>
    <w:p w:rsidR="00000000" w:rsidRDefault="00000000">
      <w:pPr>
        <w:pStyle w:val="16"/>
      </w:pPr>
      <w:r>
        <w:t>РАССМОТРЕНИЕ ДОКЛАДОВ, ПРЕДСТАВЛЕННЫХ</w:t>
      </w:r>
    </w:p>
    <w:p w:rsidR="00000000" w:rsidRDefault="00000000">
      <w:pPr>
        <w:pStyle w:val="16"/>
      </w:pPr>
      <w:r>
        <w:t>ГОСУДАРСТВАМИ-УЧАСТНИКАМИ В СООТВЕТСТВИИ</w:t>
      </w:r>
    </w:p>
    <w:p w:rsidR="00000000" w:rsidRDefault="00000000">
      <w:pPr>
        <w:pStyle w:val="16"/>
      </w:pPr>
      <w:r>
        <w:t>СО СТАТЬЕЙ 9 КОНВЕНЦИИ</w:t>
      </w:r>
    </w:p>
    <w:p w:rsidR="00000000" w:rsidRDefault="00000000"/>
    <w:p w:rsidR="00000000" w:rsidRDefault="00000000">
      <w:pPr>
        <w:pStyle w:val="11"/>
      </w:pPr>
      <w:r>
        <w:t>Заключительные замечания Комитета по ликвидации расовой дискриминации</w:t>
      </w:r>
    </w:p>
    <w:p w:rsidR="00000000" w:rsidRDefault="00000000">
      <w:pPr>
        <w:pStyle w:val="11"/>
        <w:rPr>
          <w:u w:val="none"/>
        </w:rPr>
      </w:pPr>
    </w:p>
    <w:p w:rsidR="00000000" w:rsidRDefault="00000000">
      <w:pPr>
        <w:pStyle w:val="11"/>
        <w:rPr>
          <w:u w:val="none"/>
        </w:rPr>
      </w:pPr>
      <w:r>
        <w:rPr>
          <w:u w:val="none"/>
        </w:rPr>
        <w:t>ИСЛАНДИЯ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r>
        <w:t>1.</w:t>
      </w:r>
      <w:r>
        <w:tab/>
        <w:t>На своем 1441-м заседании (</w:t>
      </w:r>
      <w:proofErr w:type="spellStart"/>
      <w:r>
        <w:rPr>
          <w:lang w:val="en-US"/>
        </w:rPr>
        <w:t>CERD</w:t>
      </w:r>
      <w:proofErr w:type="spellEnd"/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.1441, состоявшемся 7 марта 2001 года, Комитет рассмотрел пятнадцатый и шестнадцатый периодические доклады Исландии (</w:t>
      </w:r>
      <w:proofErr w:type="spellStart"/>
      <w:r>
        <w:rPr>
          <w:lang w:val="en-US"/>
        </w:rPr>
        <w:t>CERD</w:t>
      </w:r>
      <w:proofErr w:type="spellEnd"/>
      <w:r>
        <w:t>/</w:t>
      </w:r>
      <w:r>
        <w:rPr>
          <w:lang w:val="en-US"/>
        </w:rPr>
        <w:t>C</w:t>
      </w:r>
      <w:r>
        <w:t>/338/</w:t>
      </w:r>
      <w:r>
        <w:rPr>
          <w:lang w:val="en-US"/>
        </w:rPr>
        <w:t>Add</w:t>
      </w:r>
      <w:r>
        <w:t xml:space="preserve">.10 и </w:t>
      </w:r>
      <w:proofErr w:type="spellStart"/>
      <w:r>
        <w:rPr>
          <w:lang w:val="en-US"/>
        </w:rPr>
        <w:t>CERD</w:t>
      </w:r>
      <w:proofErr w:type="spellEnd"/>
      <w:r>
        <w:t>/</w:t>
      </w:r>
      <w:r>
        <w:rPr>
          <w:lang w:val="en-US"/>
        </w:rPr>
        <w:t>C</w:t>
      </w:r>
      <w:r>
        <w:t>/384/</w:t>
      </w:r>
      <w:r>
        <w:rPr>
          <w:lang w:val="en-US"/>
        </w:rPr>
        <w:t>Add</w:t>
      </w:r>
      <w:r>
        <w:t>.1).  На своем 1454-м заседании 16 марта 2001 года (</w:t>
      </w:r>
      <w:proofErr w:type="spellStart"/>
      <w:r>
        <w:rPr>
          <w:lang w:val="en-US"/>
        </w:rPr>
        <w:t>CERD</w:t>
      </w:r>
      <w:proofErr w:type="spellEnd"/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.1454) Комитет принял следующие заключительные замечания.</w:t>
      </w:r>
    </w:p>
    <w:p w:rsidR="00000000" w:rsidRDefault="00000000"/>
    <w:p w:rsidR="00000000" w:rsidRDefault="00000000">
      <w:pPr>
        <w:jc w:val="center"/>
        <w:rPr>
          <w:u w:val="single"/>
        </w:rPr>
      </w:pPr>
      <w:r>
        <w:t>А.</w:t>
      </w:r>
      <w:r>
        <w:tab/>
      </w:r>
      <w:r>
        <w:rPr>
          <w:u w:val="single"/>
        </w:rPr>
        <w:t>Введение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r>
        <w:t>2.</w:t>
      </w:r>
      <w:r>
        <w:tab/>
        <w:t>Комитет приветствует представленные доклады государства-участника, особо отмечает регулярное представление им периодических докладов и высоко оценивает дополнительную информацию, сообщенную делегацией в устной форме.  Комитет принимает к сведению ценную информацию, содержащуюся в докладах, которые были подготовлены в соответствии с руководящими принципами Комитета.  Пятнадцатый и шестнадцатый доклады содержат обновленные сведения о событиях, имевших место в период после представления четырнадцатого доклада.</w:t>
      </w:r>
    </w:p>
    <w:p w:rsidR="00000000" w:rsidRDefault="00000000"/>
    <w:p w:rsidR="00000000" w:rsidRDefault="00000000">
      <w:r>
        <w:t>3.</w:t>
      </w:r>
      <w:r>
        <w:tab/>
        <w:t>Комитет отмечает, что, хотя в пятнадцатый и шестнадцатый доклады и включена запрошенная Комитетом информация об этническом составе населения и нормативных актах о натурализации, в них содержатся лишь ограниченные сведения по большинству вызвавших беспокойство Комитета проблем и его рекомендаций, изложенных в заключительных замечаниях Комитета по четырнадцатому периодическому докладу (</w:t>
      </w:r>
      <w:proofErr w:type="spellStart"/>
      <w:r>
        <w:rPr>
          <w:lang w:val="en-US"/>
        </w:rPr>
        <w:t>CERD</w:t>
      </w:r>
      <w:proofErr w:type="spellEnd"/>
      <w:r>
        <w:t>/</w:t>
      </w:r>
      <w:r>
        <w:rPr>
          <w:lang w:val="en-US"/>
        </w:rPr>
        <w:t>C</w:t>
      </w:r>
      <w:r>
        <w:t>/304/</w:t>
      </w:r>
      <w:r>
        <w:rPr>
          <w:lang w:val="en-US"/>
        </w:rPr>
        <w:t>Add</w:t>
      </w:r>
      <w:r>
        <w:t>.27).</w:t>
      </w:r>
    </w:p>
    <w:p w:rsidR="00000000" w:rsidRDefault="00000000"/>
    <w:p w:rsidR="00000000" w:rsidRDefault="00000000">
      <w:pPr>
        <w:jc w:val="center"/>
        <w:rPr>
          <w:u w:val="single"/>
        </w:rPr>
      </w:pPr>
      <w:r>
        <w:t>B.</w:t>
      </w:r>
      <w:r>
        <w:tab/>
      </w:r>
      <w:r>
        <w:rPr>
          <w:u w:val="single"/>
        </w:rPr>
        <w:t>Позитивные аспекты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r>
        <w:t>4.</w:t>
      </w:r>
      <w:r>
        <w:tab/>
        <w:t>Комитет с удовлетворением отмечает решимость государства-участника выполнять положения Конвенции, его активные усилия по предотвращению этнической дискриминации и обеспечению равных прав и защиты от дискриминации для возрастающего числа иммигрантов и проживающих в стране уроженцев других стран.</w:t>
      </w:r>
    </w:p>
    <w:p w:rsidR="00000000" w:rsidRDefault="00000000"/>
    <w:p w:rsidR="00000000" w:rsidRDefault="00000000">
      <w:r>
        <w:t>5.</w:t>
      </w:r>
      <w:r>
        <w:tab/>
        <w:t>Комитет вновь отмечает, что принятая в 1995 году поправка к Конституции существенно расширила действующие нормы прав человека, обеспечив их соответствие международным нормам в этой области.  Он приветствует изложенную в шестнадцатом докладе и дополнительно сообщенную делегацией информацию об использовании национальными судами ссылок на международные договоры о правах человека при толковании положений Конституции.</w:t>
      </w:r>
    </w:p>
    <w:p w:rsidR="00000000" w:rsidRDefault="00000000"/>
    <w:p w:rsidR="00000000" w:rsidRDefault="00000000">
      <w:r>
        <w:t>6.</w:t>
      </w:r>
      <w:r>
        <w:tab/>
        <w:t>Комитет отдает должное государству-участнику за публикацию его докладов и заключительных замечаний Комитета на сайте министерства юстиции в Интернете, а также за их распространение в средствах массовой информации, что активизирует и стимулирует общественный интерес и публичное обсуждение проблематики прав человека.</w:t>
      </w:r>
    </w:p>
    <w:p w:rsidR="00000000" w:rsidRDefault="00000000"/>
    <w:p w:rsidR="00000000" w:rsidRDefault="00000000">
      <w:r>
        <w:t>7.</w:t>
      </w:r>
      <w:r>
        <w:tab/>
        <w:t xml:space="preserve">Комитет приветствует создание в округе </w:t>
      </w:r>
      <w:proofErr w:type="spellStart"/>
      <w:r>
        <w:t>Вестур-Исафьядар</w:t>
      </w:r>
      <w:proofErr w:type="spellEnd"/>
      <w:r>
        <w:t xml:space="preserve"> нового центра для иммигрантов, который откроется в марте 2001 года, и подготовку к преобразованию Информационного культурного центра для иностранцев в Рейкьявике в "Международный дом", выступающих организатором широкого круга программ и мероприятий, включая помощь иммигрантам и другим иностранцам в области изучения их родного языка.</w:t>
      </w:r>
    </w:p>
    <w:p w:rsidR="00000000" w:rsidRDefault="00000000"/>
    <w:p w:rsidR="00000000" w:rsidRDefault="00000000">
      <w:r>
        <w:t>8.</w:t>
      </w:r>
      <w:r>
        <w:tab/>
        <w:t xml:space="preserve">Комитет приветствует принятие новой учебной программы для дошкольных детских учреждений и начальных школ, в которой повышенное внимание уделяется роли школы в поощрении интеграции детей различной культурной принадлежности и сохранении их связей с собственной культурой.  Комитет отмечает также </w:t>
      </w:r>
      <w:proofErr w:type="spellStart"/>
      <w:r>
        <w:t>уделение</w:t>
      </w:r>
      <w:proofErr w:type="spellEnd"/>
      <w:r>
        <w:t xml:space="preserve"> приоритетного внимания поощрению терпимости и признание необходимости организовывать для иноязычных учащихся специального обучения исландскому языку в целях ликвидации социальных различий в сферах образования и занятости.</w:t>
      </w:r>
    </w:p>
    <w:p w:rsidR="00000000" w:rsidRDefault="00000000"/>
    <w:p w:rsidR="00000000" w:rsidRDefault="00000000">
      <w:r>
        <w:t>9.</w:t>
      </w:r>
      <w:r>
        <w:tab/>
        <w:t>Комитет принимает к сведению изложенную в шестнадцатом докладе информацию относительно всеобъемлющих положений исландского Закона о натурализации и иных соответствующих нормативных актов.  Он приветствует поправку 1998 года, направленную на обеспечение равноправия мужчин и женщин в вопросах натурализации их детей, и отмену требования о принятии исландских имени и фамилии в качестве одного из условий натурализации.</w:t>
      </w:r>
    </w:p>
    <w:p w:rsidR="00000000" w:rsidRDefault="00000000"/>
    <w:p w:rsidR="00000000" w:rsidRDefault="00000000">
      <w:r>
        <w:t>10.</w:t>
      </w:r>
      <w:r>
        <w:tab/>
        <w:t xml:space="preserve">Комитет отдает должное государству-участнику за прием и расселение беженцев и отмечает позитивный вклад исландской системы поддержки семей в поощрение интеграции беженцев.  </w:t>
      </w:r>
    </w:p>
    <w:p w:rsidR="00000000" w:rsidRDefault="00000000"/>
    <w:p w:rsidR="00000000" w:rsidRDefault="00000000">
      <w:r>
        <w:t>11.</w:t>
      </w:r>
      <w:r>
        <w:tab/>
        <w:t>Комитет приветствует решение правительства от июля 2000 года о ратификации принятых на четырнадцатом совещании государств-участников поправок к пункту 6 статьи 8 Конвенции.</w:t>
      </w:r>
    </w:p>
    <w:p w:rsidR="00000000" w:rsidRDefault="00000000"/>
    <w:p w:rsidR="00000000" w:rsidRDefault="00000000">
      <w:pPr>
        <w:jc w:val="center"/>
        <w:rPr>
          <w:u w:val="single"/>
        </w:rPr>
      </w:pPr>
      <w:r>
        <w:t>C.</w:t>
      </w:r>
      <w:r>
        <w:tab/>
      </w:r>
      <w:r>
        <w:rPr>
          <w:u w:val="single"/>
        </w:rPr>
        <w:t>Вызывающие беспокойство вопросы и рекомендации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r>
        <w:t>12.</w:t>
      </w:r>
      <w:r>
        <w:tab/>
        <w:t xml:space="preserve">Комитет рекомендует государству-участнику серьезно рассмотреть вопрос о возможном существовании ассоциаций, поощряющих расовую дискриминацию, и принять надлежащие меры в соответствии со статьей </w:t>
      </w:r>
      <w:proofErr w:type="spellStart"/>
      <w:r>
        <w:t>233a</w:t>
      </w:r>
      <w:proofErr w:type="spellEnd"/>
      <w:r>
        <w:t xml:space="preserve"> Общего уголовного кодекса и статьей 74 Конституции, а также пересмотреть его законодательство, если оно окажется недостаточным для всестороннего осуществления положений статьи 4 Конвенции.  Кроме того, Комитет рекомендует государству-участнику обеспечить, чтобы положения Конвенции были в полной мере отражены в действующем законодательстве, и продолжить рассмотрение вопроса о придании Конвенции юридической силы в правовой системе Исландии по примеру Европейской конвенции о правах человека.</w:t>
      </w:r>
    </w:p>
    <w:p w:rsidR="00000000" w:rsidRDefault="00000000"/>
    <w:p w:rsidR="00000000" w:rsidRDefault="00000000">
      <w:r>
        <w:t>13.</w:t>
      </w:r>
      <w:r>
        <w:tab/>
        <w:t>Комитет отмечает, что лишь очень небольшое число инцидентов, связанных с расовой дискриминацией, регистрируется полицией.  Комитет рекомендует государству-участнику тщательно расследовать жалобы на расистские высказывания и угрозы в адрес иммигрантов и рассмотреть вопрос о принятии дополнительных мер по поощрению официального направления жалоб в подобных случаях, включая предание широкой огласке заявления, сделанного государством-участником в соответствии со статьей 14 Конвенции.</w:t>
      </w:r>
    </w:p>
    <w:p w:rsidR="00000000" w:rsidRDefault="00000000"/>
    <w:p w:rsidR="00000000" w:rsidRDefault="00000000">
      <w:r>
        <w:t>14.</w:t>
      </w:r>
      <w:r>
        <w:tab/>
        <w:t xml:space="preserve">Отмечая, что нормативные акты о натурализации предусматривают более благоприятный режим для просителей, не имеющих гражданства, Комитет отмечает, что лица, которые по своей собственной инициативе приобретают другое гражданство, при этом теряют исландское гражданство, а для иностранных граждан, получивших исландское гражданство, допускается двойное гражданство.  Комитет рекомендует государству-участнику рассмотреть вопрос о возможном присоединении к принятой в 1954 году Конвенции о статусе апатридов и к принятой в 1961 году Конвенции о сокращении </w:t>
      </w:r>
      <w:proofErr w:type="spellStart"/>
      <w:r>
        <w:t>безгражданства</w:t>
      </w:r>
      <w:proofErr w:type="spellEnd"/>
      <w:r>
        <w:t>, которые запрещают лишение гражданства по дискриминационным мотивам и обязывают государства-частники предоставлять их гражданство родившимся на их территории лицам, которые иначе станут апатридами.</w:t>
      </w:r>
    </w:p>
    <w:p w:rsidR="00000000" w:rsidRDefault="00000000"/>
    <w:p w:rsidR="00000000" w:rsidRDefault="00000000">
      <w:r>
        <w:t>15.</w:t>
      </w:r>
      <w:r>
        <w:tab/>
        <w:t>Комитет принимает к сведению, что осенью 2000 года в парламент представлен новый закон об иностранцах, который, как ожидается, будет принят весной 2001 года.  Комитет предлагает включить в следующий периодический доклад более подробную информацию относительно порядка рассмотрения ходатайств о предоставлении убежища и относительно содержания закона об иностранцах, в том числе об условиях приема беженцев на границе.</w:t>
      </w:r>
    </w:p>
    <w:p w:rsidR="00000000" w:rsidRDefault="00000000"/>
    <w:p w:rsidR="00000000" w:rsidRDefault="00000000">
      <w:r>
        <w:t>16.</w:t>
      </w:r>
      <w:r>
        <w:tab/>
        <w:t>Комитет рекомендует продолжать широко распространять среди населения доклады государства-участника после их представления, а также предавать широкой огласке замечания Комитета по этим докладам.</w:t>
      </w:r>
    </w:p>
    <w:p w:rsidR="00000000" w:rsidRDefault="00000000"/>
    <w:p w:rsidR="00000000" w:rsidRDefault="00000000">
      <w:r>
        <w:t>17.</w:t>
      </w:r>
      <w:r>
        <w:tab/>
        <w:t>Комитет рекомендует государству-участнику направить его семнадцатый периодический доклад вместе с восемнадцатым периодическим докладом, подлежащим представлению 4 января 2004 года, и рассмотреть все вопросы, поднятые в настоящих замечаниях.</w:t>
      </w:r>
    </w:p>
    <w:p w:rsidR="00000000" w:rsidRDefault="00000000"/>
    <w:p w:rsidR="00000000" w:rsidRDefault="00000000"/>
    <w:p w:rsidR="00000000" w:rsidRDefault="00000000">
      <w:pPr>
        <w:pStyle w:val="16"/>
      </w:pPr>
      <w:r>
        <w:t>-----</w:t>
      </w:r>
    </w:p>
    <w:p w:rsidR="00000000" w:rsidRDefault="00000000">
      <w:pPr>
        <w:pStyle w:val="16"/>
      </w:pPr>
    </w:p>
    <w:sectPr w:rsidR="00000000">
      <w:headerReference w:type="even" r:id="rId8"/>
      <w:headerReference w:type="default" r:id="rId9"/>
      <w:footerReference w:type="even" r:id="rId10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>CERD/C/304/Add.111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CERD/C/304/Add.111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office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2</TotalTime>
  <Pages>1</Pages>
  <Words>1089</Words>
  <Characters>6209</Characters>
  <Application>Microsoft Office Word</Application>
  <DocSecurity>4</DocSecurity>
  <Lines>51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Tatiana AXENOVA</dc:creator>
  <cp:keywords/>
  <dc:description/>
  <cp:lastModifiedBy>Tatiana AXENOVA</cp:lastModifiedBy>
  <cp:revision>3</cp:revision>
  <cp:lastPrinted>2001-05-28T14:18:00Z</cp:lastPrinted>
  <dcterms:created xsi:type="dcterms:W3CDTF">2001-05-28T14:18:00Z</dcterms:created>
  <dcterms:modified xsi:type="dcterms:W3CDTF">2001-05-28T14:19:00Z</dcterms:modified>
</cp:coreProperties>
</file>