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rsidTr="00ED7442">
        <w:trPr>
          <w:trHeight w:hRule="exact" w:val="851"/>
        </w:trPr>
        <w:tc>
          <w:tcPr>
            <w:tcW w:w="1274" w:type="dxa"/>
            <w:tcBorders>
              <w:bottom w:val="single" w:sz="4" w:space="0" w:color="auto"/>
            </w:tcBorders>
          </w:tcPr>
          <w:p w:rsidR="006B3E27" w:rsidRPr="00CF65C6" w:rsidRDefault="006B3E27" w:rsidP="00E70E04">
            <w:pPr>
              <w:jc w:val="center"/>
              <w:rPr>
                <w:sz w:val="56"/>
                <w:szCs w:val="56"/>
                <w:rtl/>
                <w:lang w:val="fr-CH"/>
              </w:rPr>
            </w:pPr>
          </w:p>
        </w:tc>
        <w:tc>
          <w:tcPr>
            <w:tcW w:w="4537" w:type="dxa"/>
            <w:tcBorders>
              <w:bottom w:val="single" w:sz="4" w:space="0" w:color="auto"/>
            </w:tcBorders>
            <w:vAlign w:val="bottom"/>
          </w:tcPr>
          <w:p w:rsidR="006B3E27" w:rsidRPr="00517BC9" w:rsidRDefault="006B3E27" w:rsidP="00E70E04">
            <w:pPr>
              <w:spacing w:after="80" w:line="480" w:lineRule="exact"/>
              <w:jc w:val="left"/>
              <w:rPr>
                <w:sz w:val="40"/>
                <w:szCs w:val="40"/>
                <w:rtl/>
              </w:rPr>
            </w:pPr>
            <w:r w:rsidRPr="00517BC9">
              <w:rPr>
                <w:rFonts w:hint="cs"/>
                <w:sz w:val="40"/>
                <w:szCs w:val="40"/>
                <w:rtl/>
              </w:rPr>
              <w:t>الأمم المتحدة</w:t>
            </w:r>
          </w:p>
        </w:tc>
        <w:tc>
          <w:tcPr>
            <w:tcW w:w="3828" w:type="dxa"/>
            <w:tcBorders>
              <w:bottom w:val="single" w:sz="4" w:space="0" w:color="auto"/>
            </w:tcBorders>
            <w:vAlign w:val="bottom"/>
          </w:tcPr>
          <w:p w:rsidR="006B3E27" w:rsidRPr="00CB6622" w:rsidRDefault="004702D9" w:rsidP="006406B7">
            <w:pPr>
              <w:bidi w:val="0"/>
              <w:spacing w:after="20"/>
              <w:jc w:val="left"/>
              <w:rPr>
                <w:szCs w:val="20"/>
              </w:rPr>
            </w:pPr>
            <w:r w:rsidRPr="004702D9">
              <w:rPr>
                <w:sz w:val="40"/>
                <w:szCs w:val="20"/>
              </w:rPr>
              <w:t>CCPR</w:t>
            </w:r>
            <w:r>
              <w:rPr>
                <w:szCs w:val="20"/>
              </w:rPr>
              <w:t>/C/117/D/2462/2014</w:t>
            </w:r>
          </w:p>
        </w:tc>
      </w:tr>
      <w:tr w:rsidR="006B3E27" w:rsidRPr="00ED7442" w:rsidTr="00ED7442">
        <w:trPr>
          <w:trHeight w:hRule="exact" w:val="2835"/>
        </w:trPr>
        <w:tc>
          <w:tcPr>
            <w:tcW w:w="1274" w:type="dxa"/>
            <w:tcBorders>
              <w:top w:val="single" w:sz="4" w:space="0" w:color="auto"/>
              <w:bottom w:val="single" w:sz="12" w:space="0" w:color="auto"/>
            </w:tcBorders>
          </w:tcPr>
          <w:p w:rsidR="006B3E27" w:rsidRPr="00ED7442" w:rsidRDefault="0059622A" w:rsidP="00B477A4">
            <w:pPr>
              <w:jc w:val="center"/>
              <w:rPr>
                <w:sz w:val="56"/>
                <w:szCs w:val="56"/>
                <w:rtl/>
              </w:rPr>
            </w:pPr>
            <w:r w:rsidRPr="00ED7442">
              <w:rPr>
                <w:noProof/>
                <w:sz w:val="56"/>
                <w:szCs w:val="56"/>
              </w:rPr>
              <w:drawing>
                <wp:inline distT="0" distB="0" distL="0" distR="0" wp14:anchorId="4CC4C1E4" wp14:editId="334F17B4">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ED7442" w:rsidRDefault="00ED7442" w:rsidP="00ED7442">
            <w:pPr>
              <w:spacing w:before="120" w:after="40" w:line="640" w:lineRule="exact"/>
              <w:jc w:val="left"/>
              <w:rPr>
                <w:b/>
                <w:bCs/>
                <w:sz w:val="56"/>
                <w:szCs w:val="56"/>
              </w:rPr>
            </w:pPr>
            <w:r w:rsidRPr="00ED7442">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tcPr>
          <w:p w:rsidR="006406B7" w:rsidRPr="006406B7" w:rsidRDefault="006406B7" w:rsidP="006406B7">
            <w:pPr>
              <w:suppressAutoHyphens/>
              <w:bidi w:val="0"/>
              <w:spacing w:before="240" w:line="240" w:lineRule="exact"/>
              <w:jc w:val="left"/>
              <w:rPr>
                <w:rFonts w:cs="Times New Roman"/>
                <w:sz w:val="24"/>
                <w:szCs w:val="24"/>
                <w:lang w:val="en-GB" w:eastAsia="en-GB"/>
              </w:rPr>
            </w:pPr>
            <w:r w:rsidRPr="006406B7">
              <w:rPr>
                <w:rFonts w:cs="Times New Roman"/>
                <w:szCs w:val="20"/>
                <w:lang w:val="en-GB"/>
              </w:rPr>
              <w:t>Distr.: General</w:t>
            </w:r>
          </w:p>
          <w:p w:rsidR="006406B7" w:rsidRPr="006406B7" w:rsidRDefault="006406B7" w:rsidP="006406B7">
            <w:pPr>
              <w:suppressAutoHyphens/>
              <w:bidi w:val="0"/>
              <w:spacing w:line="240" w:lineRule="exact"/>
              <w:jc w:val="left"/>
              <w:rPr>
                <w:rFonts w:cs="Times New Roman"/>
                <w:szCs w:val="20"/>
                <w:lang w:val="en-GB"/>
              </w:rPr>
            </w:pPr>
            <w:r w:rsidRPr="006406B7">
              <w:rPr>
                <w:rFonts w:cs="Times New Roman"/>
                <w:szCs w:val="20"/>
                <w:lang w:val="en-GB"/>
              </w:rPr>
              <w:t>17 November 2016</w:t>
            </w:r>
          </w:p>
          <w:p w:rsidR="006406B7" w:rsidRDefault="006406B7" w:rsidP="006406B7">
            <w:pPr>
              <w:bidi w:val="0"/>
              <w:jc w:val="left"/>
              <w:rPr>
                <w:szCs w:val="20"/>
              </w:rPr>
            </w:pPr>
            <w:r>
              <w:rPr>
                <w:szCs w:val="20"/>
              </w:rPr>
              <w:t>Arabic</w:t>
            </w:r>
          </w:p>
          <w:p w:rsidR="006406B7" w:rsidRPr="00CB6622" w:rsidRDefault="006406B7" w:rsidP="006406B7">
            <w:pPr>
              <w:bidi w:val="0"/>
              <w:jc w:val="left"/>
              <w:rPr>
                <w:szCs w:val="20"/>
              </w:rPr>
            </w:pPr>
            <w:r>
              <w:rPr>
                <w:szCs w:val="20"/>
              </w:rPr>
              <w:t>Original: English</w:t>
            </w:r>
          </w:p>
        </w:tc>
      </w:tr>
    </w:tbl>
    <w:p w:rsidR="006406B7" w:rsidRPr="001A22ED" w:rsidRDefault="006406B7" w:rsidP="001A22ED">
      <w:pPr>
        <w:spacing w:before="120" w:line="380" w:lineRule="exact"/>
        <w:rPr>
          <w:b/>
          <w:bCs/>
          <w:sz w:val="36"/>
          <w:szCs w:val="36"/>
          <w:rtl/>
        </w:rPr>
      </w:pPr>
      <w:r w:rsidRPr="001A22ED">
        <w:rPr>
          <w:b/>
          <w:bCs/>
          <w:sz w:val="36"/>
          <w:szCs w:val="36"/>
          <w:rtl/>
        </w:rPr>
        <w:t>اللجنة المعنية بحقوق الإنسان</w:t>
      </w:r>
    </w:p>
    <w:p w:rsidR="006406B7" w:rsidRPr="006406B7" w:rsidRDefault="006406B7" w:rsidP="00640D92">
      <w:pPr>
        <w:pStyle w:val="HChGA"/>
        <w:spacing w:before="320" w:after="200"/>
        <w:rPr>
          <w:rtl/>
          <w:lang w:eastAsia="zh-TW"/>
        </w:rPr>
      </w:pPr>
      <w:r w:rsidRPr="006406B7">
        <w:rPr>
          <w:rtl/>
          <w:lang w:eastAsia="zh-TW"/>
        </w:rPr>
        <w:tab/>
      </w:r>
      <w:r w:rsidRPr="006406B7">
        <w:rPr>
          <w:rtl/>
          <w:lang w:eastAsia="zh-TW"/>
        </w:rPr>
        <w:tab/>
        <w:t>آراء</w:t>
      </w:r>
      <w:r w:rsidR="009B1C90">
        <w:rPr>
          <w:rtl/>
          <w:lang w:eastAsia="zh-TW"/>
        </w:rPr>
        <w:t xml:space="preserve"> اعتمدتها اللجنة بموجب المادة 5</w:t>
      </w:r>
      <w:r w:rsidRPr="006406B7">
        <w:rPr>
          <w:rtl/>
          <w:lang w:eastAsia="zh-TW"/>
        </w:rPr>
        <w:t>(4) من البروتوكول الاختياري، بشأن البلاغ رقم 2462/2014</w:t>
      </w:r>
      <w:r w:rsidR="001A22ED" w:rsidRPr="001A22ED">
        <w:rPr>
          <w:rStyle w:val="FootnoteReference"/>
          <w:position w:val="4"/>
          <w:sz w:val="20"/>
          <w:vertAlign w:val="baseline"/>
          <w:rtl/>
          <w:lang w:eastAsia="zh-TW"/>
        </w:rPr>
        <w:footnoteReference w:customMarkFollows="1" w:id="1"/>
        <w:t>*</w:t>
      </w:r>
      <w:r w:rsidR="001A22ED" w:rsidRPr="001A22ED">
        <w:rPr>
          <w:rFonts w:hint="cs"/>
          <w:position w:val="4"/>
          <w:rtl/>
          <w:lang w:eastAsia="zh-TW"/>
        </w:rPr>
        <w:t xml:space="preserve"> </w:t>
      </w:r>
      <w:r w:rsidR="001A22ED" w:rsidRPr="001A22ED">
        <w:rPr>
          <w:rStyle w:val="FootnoteReference"/>
          <w:position w:val="4"/>
          <w:sz w:val="20"/>
          <w:vertAlign w:val="baseline"/>
          <w:rtl/>
          <w:lang w:eastAsia="zh-TW"/>
        </w:rPr>
        <w:footnoteReference w:customMarkFollows="1" w:id="2"/>
        <w:t>**</w:t>
      </w:r>
    </w:p>
    <w:p w:rsidR="006406B7" w:rsidRPr="006406B7" w:rsidRDefault="00E7705B" w:rsidP="00640D92">
      <w:pPr>
        <w:pStyle w:val="SingleTxtGA"/>
        <w:tabs>
          <w:tab w:val="clear" w:pos="3289"/>
          <w:tab w:val="clear" w:pos="3969"/>
          <w:tab w:val="clear" w:pos="4649"/>
          <w:tab w:val="left" w:pos="4542"/>
        </w:tabs>
        <w:suppressAutoHyphens/>
        <w:spacing w:line="360" w:lineRule="exact"/>
        <w:ind w:left="4542" w:hanging="2603"/>
        <w:rPr>
          <w:rtl/>
        </w:rPr>
      </w:pPr>
      <w:dir w:val="rtl">
        <w:r w:rsidR="006406B7" w:rsidRPr="00EE316D">
          <w:rPr>
            <w:rFonts w:hint="cs"/>
            <w:i/>
            <w:iCs/>
            <w:rtl/>
          </w:rPr>
          <w:t>المقدم</w:t>
        </w:r>
        <w:r w:rsidR="006406B7" w:rsidRPr="00EE316D">
          <w:rPr>
            <w:i/>
            <w:iCs/>
            <w:rtl/>
          </w:rPr>
          <w:t xml:space="preserve"> </w:t>
        </w:r>
        <w:r w:rsidR="006406B7" w:rsidRPr="00EE316D">
          <w:rPr>
            <w:rFonts w:hint="cs"/>
            <w:i/>
            <w:iCs/>
            <w:rtl/>
          </w:rPr>
          <w:t>من</w:t>
        </w:r>
        <w:r w:rsidR="006406B7" w:rsidRPr="00EE316D">
          <w:rPr>
            <w:i/>
            <w:iCs/>
            <w:rtl/>
          </w:rPr>
          <w:t>:</w:t>
        </w:r>
        <w:r w:rsidR="006406B7" w:rsidRPr="006406B7">
          <w:rPr>
            <w:rtl/>
          </w:rPr>
          <w:tab/>
        </w:r>
        <w:r w:rsidR="006406B7" w:rsidRPr="001A22ED">
          <w:rPr>
            <w:rFonts w:hint="cs"/>
            <w:rtl/>
          </w:rPr>
          <w:t>‬</w:t>
        </w:r>
        <w:r w:rsidR="006406B7" w:rsidRPr="006406B7">
          <w:rPr>
            <w:rFonts w:hint="cs"/>
            <w:rtl/>
          </w:rPr>
          <w:t>م</w:t>
        </w:r>
        <w:r w:rsidR="006406B7" w:rsidRPr="006406B7">
          <w:rPr>
            <w:rtl/>
          </w:rPr>
          <w:t>.</w:t>
        </w:r>
        <w:r w:rsidR="006406B7" w:rsidRPr="006406B7">
          <w:rPr>
            <w:rFonts w:hint="cs"/>
            <w:rtl/>
          </w:rPr>
          <w:t xml:space="preserve"> </w:t>
        </w:r>
        <w:r w:rsidR="006406B7" w:rsidRPr="006406B7">
          <w:rPr>
            <w:rtl/>
          </w:rPr>
          <w:t>ك.</w:t>
        </w:r>
        <w:r w:rsidR="006406B7" w:rsidRPr="006406B7">
          <w:rPr>
            <w:rFonts w:hint="cs"/>
            <w:rtl/>
          </w:rPr>
          <w:t xml:space="preserve"> </w:t>
        </w:r>
        <w:r w:rsidR="006406B7" w:rsidRPr="006406B7">
          <w:rPr>
            <w:rtl/>
          </w:rPr>
          <w:t>ح.</w:t>
        </w:r>
        <w:r w:rsidR="006406B7" w:rsidRPr="006406B7">
          <w:rPr>
            <w:rFonts w:hint="cs"/>
            <w:rtl/>
          </w:rPr>
          <w:t xml:space="preserve"> (</w:t>
        </w:r>
        <w:r w:rsidR="006406B7" w:rsidRPr="006406B7">
          <w:rPr>
            <w:rtl/>
          </w:rPr>
          <w:t xml:space="preserve">يمثله المحامي هيلي </w:t>
        </w:r>
        <w:proofErr w:type="spellStart"/>
        <w:r w:rsidR="006406B7" w:rsidRPr="006406B7">
          <w:rPr>
            <w:rtl/>
          </w:rPr>
          <w:t>هولم</w:t>
        </w:r>
        <w:proofErr w:type="spellEnd"/>
        <w:r w:rsidR="006406B7" w:rsidRPr="006406B7">
          <w:rPr>
            <w:rtl/>
          </w:rPr>
          <w:t xml:space="preserve"> تومسي</w:t>
        </w:r>
        <w:r w:rsidR="006406B7" w:rsidRPr="006406B7">
          <w:rPr>
            <w:rFonts w:hint="cs"/>
            <w:rtl/>
          </w:rPr>
          <w:t>ن)</w:t>
        </w:r>
        <w:r w:rsidR="006406B7" w:rsidRPr="006406B7">
          <w:t>‬</w:t>
        </w:r>
        <w:r w:rsidR="006406B7" w:rsidRPr="006406B7">
          <w:t>‬</w:t>
        </w:r>
        <w:r w:rsidR="006406B7" w:rsidRPr="006406B7">
          <w:t>‬</w:t>
        </w:r>
        <w:r w:rsidR="006406B7" w:rsidRPr="006406B7">
          <w:t>‬</w:t>
        </w:r>
        <w:r w:rsidR="006406B7" w:rsidRPr="006406B7">
          <w:t>‬</w:t>
        </w:r>
        <w:r w:rsidR="006406B7" w:rsidRPr="006406B7">
          <w:t>‬</w:t>
        </w:r>
        <w:r w:rsidR="006406B7" w:rsidRPr="006406B7">
          <w:t>‬</w:t>
        </w:r>
        <w:r w:rsidR="006E6EFE">
          <w:t>‬</w:t>
        </w:r>
        <w:r>
          <w:t>‬</w:t>
        </w:r>
      </w:dir>
    </w:p>
    <w:p w:rsidR="006406B7" w:rsidRPr="001A22ED" w:rsidRDefault="00E7705B" w:rsidP="00640D92">
      <w:pPr>
        <w:pStyle w:val="SingleTxtGA"/>
        <w:tabs>
          <w:tab w:val="clear" w:pos="3289"/>
          <w:tab w:val="clear" w:pos="3969"/>
          <w:tab w:val="clear" w:pos="4649"/>
          <w:tab w:val="left" w:pos="4542"/>
        </w:tabs>
        <w:suppressAutoHyphens/>
        <w:spacing w:line="360" w:lineRule="exact"/>
        <w:ind w:left="4542" w:hanging="2603"/>
        <w:rPr>
          <w:rtl/>
        </w:rPr>
      </w:pPr>
      <w:dir w:val="rtl">
        <w:r w:rsidR="006406B7" w:rsidRPr="00EE316D">
          <w:rPr>
            <w:rFonts w:hint="cs"/>
            <w:i/>
            <w:iCs/>
            <w:rtl/>
          </w:rPr>
          <w:t>الشخص</w:t>
        </w:r>
        <w:r w:rsidR="006406B7" w:rsidRPr="00EE316D">
          <w:rPr>
            <w:i/>
            <w:iCs/>
            <w:rtl/>
          </w:rPr>
          <w:t xml:space="preserve"> </w:t>
        </w:r>
        <w:r w:rsidR="006406B7" w:rsidRPr="00EE316D">
          <w:rPr>
            <w:rFonts w:hint="cs"/>
            <w:i/>
            <w:iCs/>
            <w:rtl/>
          </w:rPr>
          <w:t>المدَّعى</w:t>
        </w:r>
        <w:r w:rsidR="006406B7" w:rsidRPr="00EE316D">
          <w:rPr>
            <w:i/>
            <w:iCs/>
            <w:rtl/>
          </w:rPr>
          <w:t xml:space="preserve"> </w:t>
        </w:r>
        <w:r w:rsidR="006406B7" w:rsidRPr="00EE316D">
          <w:rPr>
            <w:rFonts w:hint="cs"/>
            <w:i/>
            <w:iCs/>
            <w:rtl/>
          </w:rPr>
          <w:t>أنه</w:t>
        </w:r>
        <w:r w:rsidR="006406B7" w:rsidRPr="00EE316D">
          <w:rPr>
            <w:i/>
            <w:iCs/>
            <w:rtl/>
          </w:rPr>
          <w:t xml:space="preserve"> </w:t>
        </w:r>
        <w:r w:rsidR="006406B7" w:rsidRPr="00EE316D">
          <w:rPr>
            <w:rFonts w:hint="cs"/>
            <w:i/>
            <w:iCs/>
            <w:rtl/>
          </w:rPr>
          <w:t>ضحية</w:t>
        </w:r>
        <w:r w:rsidR="006406B7" w:rsidRPr="00EE316D">
          <w:rPr>
            <w:i/>
            <w:iCs/>
            <w:rtl/>
          </w:rPr>
          <w:t>:</w:t>
        </w:r>
        <w:r w:rsidR="006406B7" w:rsidRPr="00EE316D">
          <w:rPr>
            <w:rFonts w:hint="cs"/>
            <w:i/>
            <w:iCs/>
            <w:rtl/>
          </w:rPr>
          <w:t>‬</w:t>
        </w:r>
        <w:r w:rsidR="006406B7" w:rsidRPr="006406B7">
          <w:tab/>
        </w:r>
        <w:r w:rsidR="006406B7" w:rsidRPr="006406B7">
          <w:rPr>
            <w:rFonts w:hint="cs"/>
            <w:rtl/>
          </w:rPr>
          <w:t>صاحب</w:t>
        </w:r>
        <w:r w:rsidR="006406B7" w:rsidRPr="006406B7">
          <w:rPr>
            <w:rtl/>
          </w:rPr>
          <w:t xml:space="preserve"> </w:t>
        </w:r>
        <w:r w:rsidR="006406B7" w:rsidRPr="006406B7">
          <w:rPr>
            <w:rFonts w:hint="cs"/>
            <w:rtl/>
          </w:rPr>
          <w:t>البلاغ</w:t>
        </w:r>
        <w:r w:rsidR="006406B7" w:rsidRPr="006406B7">
          <w:t>‬</w:t>
        </w:r>
        <w:r w:rsidR="006406B7" w:rsidRPr="006406B7">
          <w:t>‬</w:t>
        </w:r>
        <w:r w:rsidR="006406B7" w:rsidRPr="006406B7">
          <w:t>‬</w:t>
        </w:r>
        <w:r w:rsidR="006406B7" w:rsidRPr="006406B7">
          <w:t>‬</w:t>
        </w:r>
        <w:r w:rsidR="006406B7" w:rsidRPr="006406B7">
          <w:t>‬</w:t>
        </w:r>
        <w:r w:rsidR="006406B7" w:rsidRPr="006406B7">
          <w:t>‬</w:t>
        </w:r>
        <w:r w:rsidR="006406B7" w:rsidRPr="006406B7">
          <w:t>‬</w:t>
        </w:r>
        <w:r w:rsidR="006E6EFE">
          <w:t>‬</w:t>
        </w:r>
        <w:r>
          <w:t>‬</w:t>
        </w:r>
      </w:dir>
    </w:p>
    <w:p w:rsidR="006406B7" w:rsidRPr="001A22ED" w:rsidRDefault="006406B7" w:rsidP="00640D92">
      <w:pPr>
        <w:pStyle w:val="SingleTxtGA"/>
        <w:tabs>
          <w:tab w:val="clear" w:pos="3289"/>
          <w:tab w:val="clear" w:pos="3969"/>
          <w:tab w:val="clear" w:pos="4649"/>
          <w:tab w:val="left" w:pos="4542"/>
        </w:tabs>
        <w:suppressAutoHyphens/>
        <w:spacing w:line="360" w:lineRule="exact"/>
        <w:ind w:left="4542" w:hanging="2603"/>
        <w:rPr>
          <w:rtl/>
        </w:rPr>
      </w:pPr>
      <w:r w:rsidRPr="00EE316D">
        <w:rPr>
          <w:i/>
          <w:iCs/>
          <w:rtl/>
        </w:rPr>
        <w:t>الدولة الطرف:</w:t>
      </w:r>
      <w:r w:rsidRPr="006406B7">
        <w:rPr>
          <w:rtl/>
        </w:rPr>
        <w:tab/>
      </w:r>
      <w:r w:rsidR="0004744F">
        <w:rPr>
          <w:rtl/>
        </w:rPr>
        <w:t>الدانمرك</w:t>
      </w:r>
    </w:p>
    <w:p w:rsidR="006406B7" w:rsidRPr="001A22ED" w:rsidRDefault="006406B7" w:rsidP="00640D92">
      <w:pPr>
        <w:pStyle w:val="SingleTxtGA"/>
        <w:tabs>
          <w:tab w:val="clear" w:pos="3289"/>
          <w:tab w:val="clear" w:pos="3969"/>
          <w:tab w:val="clear" w:pos="4649"/>
          <w:tab w:val="left" w:pos="4542"/>
        </w:tabs>
        <w:suppressAutoHyphens/>
        <w:spacing w:line="360" w:lineRule="exact"/>
        <w:ind w:left="4542" w:hanging="2603"/>
        <w:rPr>
          <w:rtl/>
        </w:rPr>
      </w:pPr>
      <w:r w:rsidRPr="00EE316D">
        <w:rPr>
          <w:i/>
          <w:iCs/>
          <w:rtl/>
        </w:rPr>
        <w:t>تاريـــخ تقديم البــــلاغ:</w:t>
      </w:r>
      <w:r w:rsidRPr="006406B7">
        <w:rPr>
          <w:rtl/>
        </w:rPr>
        <w:tab/>
        <w:t>٢٦ أيلول/سبتمبر ٢٠١٤</w:t>
      </w:r>
      <w:r w:rsidRPr="006406B7">
        <w:rPr>
          <w:rFonts w:hint="cs"/>
          <w:rtl/>
        </w:rPr>
        <w:t xml:space="preserve"> (تاريخ</w:t>
      </w:r>
      <w:r w:rsidRPr="006406B7">
        <w:rPr>
          <w:rtl/>
        </w:rPr>
        <w:t xml:space="preserve"> تقديم الرسالة الأولى</w:t>
      </w:r>
      <w:r w:rsidRPr="006406B7">
        <w:rPr>
          <w:rFonts w:hint="cs"/>
          <w:rtl/>
        </w:rPr>
        <w:t>)</w:t>
      </w:r>
    </w:p>
    <w:p w:rsidR="006406B7" w:rsidRPr="001A22ED" w:rsidRDefault="006406B7" w:rsidP="00640D92">
      <w:pPr>
        <w:pStyle w:val="SingleTxtGA"/>
        <w:tabs>
          <w:tab w:val="clear" w:pos="3289"/>
          <w:tab w:val="clear" w:pos="3969"/>
          <w:tab w:val="clear" w:pos="4649"/>
          <w:tab w:val="left" w:pos="4542"/>
        </w:tabs>
        <w:suppressAutoHyphens/>
        <w:spacing w:line="360" w:lineRule="exact"/>
        <w:ind w:left="4542" w:hanging="2603"/>
        <w:rPr>
          <w:rtl/>
        </w:rPr>
      </w:pPr>
      <w:r w:rsidRPr="00EE316D">
        <w:rPr>
          <w:i/>
          <w:iCs/>
          <w:rtl/>
        </w:rPr>
        <w:t>الوثائق المرجعية:</w:t>
      </w:r>
      <w:r w:rsidRPr="006406B7">
        <w:rPr>
          <w:rFonts w:hint="cs"/>
          <w:rtl/>
        </w:rPr>
        <w:tab/>
      </w:r>
      <w:dir w:val="rtl">
        <w:r w:rsidRPr="006406B7">
          <w:rPr>
            <w:rFonts w:hint="cs"/>
            <w:rtl/>
          </w:rPr>
          <w:t>القرار</w:t>
        </w:r>
        <w:r w:rsidRPr="006406B7">
          <w:rPr>
            <w:rtl/>
          </w:rPr>
          <w:t xml:space="preserve"> </w:t>
        </w:r>
        <w:r w:rsidRPr="006406B7">
          <w:rPr>
            <w:rFonts w:hint="cs"/>
            <w:rtl/>
          </w:rPr>
          <w:t>المتخذ</w:t>
        </w:r>
        <w:r w:rsidRPr="006406B7">
          <w:rPr>
            <w:rtl/>
          </w:rPr>
          <w:t xml:space="preserve"> </w:t>
        </w:r>
        <w:r w:rsidRPr="006406B7">
          <w:rPr>
            <w:rFonts w:hint="cs"/>
            <w:rtl/>
          </w:rPr>
          <w:t>بموجب</w:t>
        </w:r>
        <w:r w:rsidRPr="006406B7">
          <w:rPr>
            <w:rtl/>
          </w:rPr>
          <w:t xml:space="preserve"> </w:t>
        </w:r>
        <w:r w:rsidRPr="006406B7">
          <w:rPr>
            <w:rFonts w:hint="cs"/>
            <w:rtl/>
          </w:rPr>
          <w:t>المادتي</w:t>
        </w:r>
        <w:r w:rsidRPr="006406B7">
          <w:rPr>
            <w:rtl/>
          </w:rPr>
          <w:t>ن 92 و97 من نظام اللجنة الداخلي والمحال إلى الدولة الطرف في 29 أيلول/سبتمبر 2014 (لم يصدر في شكل وثيقة)</w:t>
        </w:r>
        <w:r w:rsidRPr="001A22ED">
          <w:rPr>
            <w:rFonts w:hint="cs"/>
            <w:rtl/>
          </w:rPr>
          <w:t>‬</w:t>
        </w:r>
        <w:r w:rsidRPr="006406B7">
          <w:t>‬</w:t>
        </w:r>
        <w:r w:rsidRPr="006406B7">
          <w:t>‬</w:t>
        </w:r>
        <w:r w:rsidRPr="006406B7">
          <w:t>‬</w:t>
        </w:r>
        <w:r w:rsidRPr="006406B7">
          <w:t>‬</w:t>
        </w:r>
        <w:r w:rsidRPr="006406B7">
          <w:t>‬</w:t>
        </w:r>
        <w:r w:rsidRPr="006406B7">
          <w:t>‬</w:t>
        </w:r>
        <w:r w:rsidRPr="006406B7">
          <w:t>‬</w:t>
        </w:r>
        <w:r w:rsidR="006E6EFE">
          <w:t>‬</w:t>
        </w:r>
        <w:r w:rsidR="00E7705B">
          <w:t>‬</w:t>
        </w:r>
      </w:dir>
    </w:p>
    <w:p w:rsidR="006406B7" w:rsidRPr="006406B7" w:rsidRDefault="00E7705B" w:rsidP="00640D92">
      <w:pPr>
        <w:pStyle w:val="SingleTxtGA"/>
        <w:tabs>
          <w:tab w:val="clear" w:pos="3289"/>
          <w:tab w:val="clear" w:pos="3969"/>
          <w:tab w:val="clear" w:pos="4649"/>
          <w:tab w:val="left" w:pos="4542"/>
        </w:tabs>
        <w:suppressAutoHyphens/>
        <w:spacing w:line="360" w:lineRule="exact"/>
        <w:ind w:left="4542" w:hanging="2603"/>
        <w:rPr>
          <w:rtl/>
        </w:rPr>
      </w:pPr>
      <w:dir w:val="rtl">
        <w:r w:rsidR="006406B7" w:rsidRPr="00EE316D">
          <w:rPr>
            <w:rFonts w:hint="cs"/>
            <w:i/>
            <w:iCs/>
            <w:rtl/>
          </w:rPr>
          <w:t>تاريخ</w:t>
        </w:r>
        <w:r w:rsidR="006406B7" w:rsidRPr="00EE316D">
          <w:rPr>
            <w:i/>
            <w:iCs/>
            <w:rtl/>
          </w:rPr>
          <w:t xml:space="preserve"> </w:t>
        </w:r>
        <w:r w:rsidR="006406B7" w:rsidRPr="00EE316D">
          <w:rPr>
            <w:rFonts w:hint="cs"/>
            <w:i/>
            <w:iCs/>
            <w:rtl/>
          </w:rPr>
          <w:t>اعتماد</w:t>
        </w:r>
        <w:r w:rsidR="006406B7" w:rsidRPr="00EE316D">
          <w:rPr>
            <w:i/>
            <w:iCs/>
            <w:rtl/>
          </w:rPr>
          <w:t xml:space="preserve"> </w:t>
        </w:r>
        <w:r w:rsidR="006406B7" w:rsidRPr="00EE316D">
          <w:rPr>
            <w:rFonts w:hint="cs"/>
            <w:i/>
            <w:iCs/>
            <w:rtl/>
          </w:rPr>
          <w:t>الآراء</w:t>
        </w:r>
        <w:r w:rsidR="006406B7" w:rsidRPr="00EE316D">
          <w:rPr>
            <w:i/>
            <w:iCs/>
            <w:rtl/>
          </w:rPr>
          <w:t>:</w:t>
        </w:r>
        <w:r w:rsidR="006406B7" w:rsidRPr="006406B7">
          <w:rPr>
            <w:rFonts w:hint="cs"/>
            <w:rtl/>
          </w:rPr>
          <w:tab/>
        </w:r>
        <w:r w:rsidR="006406B7" w:rsidRPr="001A22ED">
          <w:rPr>
            <w:rFonts w:hint="cs"/>
            <w:rtl/>
          </w:rPr>
          <w:t>‬</w:t>
        </w:r>
        <w:r w:rsidR="006406B7" w:rsidRPr="006406B7">
          <w:rPr>
            <w:rFonts w:hint="cs"/>
            <w:rtl/>
          </w:rPr>
          <w:t>١٢</w:t>
        </w:r>
        <w:r w:rsidR="006406B7" w:rsidRPr="006406B7">
          <w:rPr>
            <w:rtl/>
          </w:rPr>
          <w:t xml:space="preserve"> </w:t>
        </w:r>
        <w:r w:rsidR="006406B7" w:rsidRPr="006406B7">
          <w:rPr>
            <w:rFonts w:hint="cs"/>
            <w:rtl/>
          </w:rPr>
          <w:t>تموز</w:t>
        </w:r>
        <w:r w:rsidR="006406B7" w:rsidRPr="006406B7">
          <w:rPr>
            <w:rtl/>
          </w:rPr>
          <w:t>/يوليه ٢٠١٦</w:t>
        </w:r>
        <w:r w:rsidR="006406B7" w:rsidRPr="006406B7">
          <w:t>‬</w:t>
        </w:r>
        <w:r w:rsidR="006406B7" w:rsidRPr="006406B7">
          <w:t>‬</w:t>
        </w:r>
        <w:r w:rsidR="006406B7" w:rsidRPr="006406B7">
          <w:t>‬</w:t>
        </w:r>
        <w:r w:rsidR="006406B7" w:rsidRPr="006406B7">
          <w:t>‬</w:t>
        </w:r>
        <w:r w:rsidR="006406B7" w:rsidRPr="006406B7">
          <w:t>‬</w:t>
        </w:r>
        <w:r w:rsidR="006406B7" w:rsidRPr="006406B7">
          <w:t>‬</w:t>
        </w:r>
        <w:r w:rsidR="006406B7" w:rsidRPr="006406B7">
          <w:t>‬</w:t>
        </w:r>
        <w:r w:rsidR="006E6EFE">
          <w:t>‬</w:t>
        </w:r>
        <w:r>
          <w:t>‬</w:t>
        </w:r>
      </w:dir>
    </w:p>
    <w:p w:rsidR="006406B7" w:rsidRPr="001A22ED" w:rsidRDefault="006406B7" w:rsidP="00640D92">
      <w:pPr>
        <w:pStyle w:val="SingleTxtGA"/>
        <w:tabs>
          <w:tab w:val="clear" w:pos="2608"/>
          <w:tab w:val="clear" w:pos="3289"/>
          <w:tab w:val="clear" w:pos="3969"/>
          <w:tab w:val="clear" w:pos="4649"/>
          <w:tab w:val="left" w:pos="4542"/>
        </w:tabs>
        <w:suppressAutoHyphens/>
        <w:spacing w:line="360" w:lineRule="exact"/>
        <w:ind w:left="4542" w:hanging="2603"/>
        <w:rPr>
          <w:rtl/>
        </w:rPr>
      </w:pPr>
      <w:r w:rsidRPr="00EE316D">
        <w:rPr>
          <w:i/>
          <w:iCs/>
          <w:rtl/>
        </w:rPr>
        <w:t>الموضوع:</w:t>
      </w:r>
      <w:r w:rsidRPr="006406B7">
        <w:rPr>
          <w:rFonts w:hint="cs"/>
          <w:rtl/>
        </w:rPr>
        <w:tab/>
      </w:r>
      <w:dir w:val="rtl">
        <w:r w:rsidRPr="006406B7">
          <w:rPr>
            <w:rFonts w:hint="cs"/>
            <w:rtl/>
          </w:rPr>
          <w:t>الإبعاد</w:t>
        </w:r>
        <w:r w:rsidRPr="006406B7">
          <w:rPr>
            <w:rtl/>
          </w:rPr>
          <w:t xml:space="preserve"> </w:t>
        </w:r>
        <w:r w:rsidRPr="006406B7">
          <w:rPr>
            <w:rFonts w:hint="cs"/>
            <w:rtl/>
          </w:rPr>
          <w:t>إلى</w:t>
        </w:r>
        <w:r w:rsidRPr="006406B7">
          <w:rPr>
            <w:rtl/>
          </w:rPr>
          <w:t xml:space="preserve"> بنغلاديش</w:t>
        </w:r>
        <w:r w:rsidRPr="006406B7">
          <w:t>‬</w:t>
        </w:r>
        <w:r w:rsidRPr="006406B7">
          <w:t>‬</w:t>
        </w:r>
        <w:r w:rsidRPr="006406B7">
          <w:t>‬</w:t>
        </w:r>
        <w:r w:rsidRPr="006406B7">
          <w:t>‬</w:t>
        </w:r>
        <w:r w:rsidRPr="006406B7">
          <w:t>‬</w:t>
        </w:r>
        <w:r w:rsidRPr="006406B7">
          <w:t>‬</w:t>
        </w:r>
        <w:r w:rsidRPr="006406B7">
          <w:t>‬</w:t>
        </w:r>
        <w:r w:rsidR="006E6EFE">
          <w:t>‬</w:t>
        </w:r>
        <w:r w:rsidR="00E7705B">
          <w:t>‬</w:t>
        </w:r>
      </w:dir>
    </w:p>
    <w:p w:rsidR="006406B7" w:rsidRPr="006406B7" w:rsidRDefault="00E7705B" w:rsidP="00640D92">
      <w:pPr>
        <w:pStyle w:val="SingleTxtGA"/>
        <w:tabs>
          <w:tab w:val="clear" w:pos="3289"/>
          <w:tab w:val="clear" w:pos="3969"/>
          <w:tab w:val="clear" w:pos="4649"/>
          <w:tab w:val="left" w:pos="4542"/>
        </w:tabs>
        <w:suppressAutoHyphens/>
        <w:spacing w:line="360" w:lineRule="exact"/>
        <w:ind w:left="4542" w:hanging="2603"/>
        <w:rPr>
          <w:rtl/>
        </w:rPr>
      </w:pPr>
      <w:dir w:val="rtl">
        <w:r w:rsidR="006406B7" w:rsidRPr="00EE316D">
          <w:rPr>
            <w:rFonts w:hint="cs"/>
            <w:i/>
            <w:iCs/>
            <w:rtl/>
          </w:rPr>
          <w:t>المسائل</w:t>
        </w:r>
        <w:r w:rsidR="006406B7" w:rsidRPr="00EE316D">
          <w:rPr>
            <w:i/>
            <w:iCs/>
            <w:rtl/>
          </w:rPr>
          <w:t xml:space="preserve"> </w:t>
        </w:r>
        <w:r w:rsidR="006406B7" w:rsidRPr="00EE316D">
          <w:rPr>
            <w:rFonts w:hint="cs"/>
            <w:i/>
            <w:iCs/>
            <w:rtl/>
          </w:rPr>
          <w:t>الإجرائية</w:t>
        </w:r>
        <w:r w:rsidR="006406B7" w:rsidRPr="00EE316D">
          <w:rPr>
            <w:i/>
            <w:iCs/>
            <w:rtl/>
          </w:rPr>
          <w:t>:</w:t>
        </w:r>
        <w:r w:rsidR="006406B7" w:rsidRPr="006406B7">
          <w:rPr>
            <w:rFonts w:hint="cs"/>
            <w:rtl/>
          </w:rPr>
          <w:tab/>
        </w:r>
        <w:dir w:val="rtl">
          <w:r w:rsidR="006406B7" w:rsidRPr="006406B7">
            <w:rPr>
              <w:rFonts w:hint="cs"/>
              <w:rtl/>
            </w:rPr>
            <w:t>مدى</w:t>
          </w:r>
          <w:r w:rsidR="006406B7" w:rsidRPr="006406B7">
            <w:rPr>
              <w:rtl/>
            </w:rPr>
            <w:t xml:space="preserve"> </w:t>
          </w:r>
          <w:r w:rsidR="006406B7" w:rsidRPr="006406B7">
            <w:rPr>
              <w:rFonts w:hint="cs"/>
              <w:rtl/>
            </w:rPr>
            <w:t>إثبات</w:t>
          </w:r>
          <w:r w:rsidR="006406B7" w:rsidRPr="006406B7">
            <w:rPr>
              <w:rtl/>
            </w:rPr>
            <w:t xml:space="preserve"> </w:t>
          </w:r>
          <w:r w:rsidR="006406B7" w:rsidRPr="006406B7">
            <w:rPr>
              <w:rFonts w:hint="cs"/>
              <w:rtl/>
            </w:rPr>
            <w:t>الادعاءات</w:t>
          </w:r>
          <w:r w:rsidR="006406B7" w:rsidRPr="006406B7">
            <w:rPr>
              <w:rtl/>
            </w:rPr>
            <w:t xml:space="preserve"> </w:t>
          </w:r>
          <w:r w:rsidR="006406B7" w:rsidRPr="001A22ED">
            <w:rPr>
              <w:rFonts w:hint="cs"/>
              <w:rtl/>
            </w:rPr>
            <w:t>‬</w:t>
          </w:r>
          <w:r w:rsidR="006406B7" w:rsidRPr="001A22ED">
            <w:rPr>
              <w:rFonts w:hint="cs"/>
              <w:rtl/>
            </w:rPr>
            <w:t>‬</w:t>
          </w:r>
          <w:r w:rsidR="006406B7" w:rsidRPr="001A22ED">
            <w:rPr>
              <w:rFonts w:hint="cs"/>
              <w:rtl/>
            </w:rPr>
            <w:t>‬</w:t>
          </w:r>
          <w:r w:rsidR="006406B7" w:rsidRPr="001A22ED">
            <w:rPr>
              <w:rFonts w:hint="cs"/>
              <w:rtl/>
            </w:rPr>
            <w:t>‬</w:t>
          </w:r>
          <w:r w:rsidR="006406B7" w:rsidRPr="001A22ED">
            <w:rPr>
              <w:rFonts w:hint="cs"/>
              <w:rtl/>
            </w:rPr>
            <w:t>‬</w:t>
          </w:r>
          <w:r w:rsidR="006406B7" w:rsidRPr="006406B7">
            <w:rPr>
              <w:rtl/>
            </w:rPr>
            <w:t xml:space="preserve"> </w:t>
          </w:r>
          <w:r w:rsidR="006406B7" w:rsidRPr="006406B7">
            <w:t>‬</w:t>
          </w:r>
          <w:r w:rsidR="006406B7" w:rsidRPr="006406B7">
            <w:t>‬</w:t>
          </w:r>
          <w:r w:rsidR="006406B7" w:rsidRPr="006406B7">
            <w:t>‬</w:t>
          </w:r>
          <w:r w:rsidR="006406B7" w:rsidRPr="006406B7">
            <w:t>‬</w:t>
          </w:r>
          <w:r w:rsidR="006406B7" w:rsidRPr="006406B7">
            <w:t>‬</w:t>
          </w:r>
          <w:r w:rsidR="006406B7" w:rsidRPr="006406B7">
            <w:t>‬</w:t>
          </w:r>
          <w:r w:rsidR="006406B7" w:rsidRPr="006406B7">
            <w:t>‬</w:t>
          </w:r>
          <w:r w:rsidR="006406B7" w:rsidRPr="006406B7">
            <w:t>‬</w:t>
          </w:r>
          <w:r w:rsidR="006406B7" w:rsidRPr="006406B7">
            <w:t>‬</w:t>
          </w:r>
          <w:r w:rsidR="006406B7" w:rsidRPr="006406B7">
            <w:t>‬</w:t>
          </w:r>
          <w:r w:rsidR="006406B7" w:rsidRPr="006406B7">
            <w:t>‬</w:t>
          </w:r>
          <w:r w:rsidR="006406B7" w:rsidRPr="006406B7">
            <w:t>‬</w:t>
          </w:r>
          <w:r w:rsidR="006406B7" w:rsidRPr="006406B7">
            <w:t>‬</w:t>
          </w:r>
          <w:r w:rsidR="006406B7" w:rsidRPr="006406B7">
            <w:t>‬</w:t>
          </w:r>
          <w:r w:rsidR="006E6EFE">
            <w:t>‬</w:t>
          </w:r>
          <w:r w:rsidR="006E6EFE">
            <w:t>‬</w:t>
          </w:r>
          <w:r>
            <w:t>‬</w:t>
          </w:r>
          <w:r>
            <w:t>‬</w:t>
          </w:r>
        </w:dir>
      </w:dir>
    </w:p>
    <w:p w:rsidR="006406B7" w:rsidRPr="006406B7" w:rsidRDefault="006406B7" w:rsidP="00640D92">
      <w:pPr>
        <w:pStyle w:val="SingleTxtGA"/>
        <w:tabs>
          <w:tab w:val="clear" w:pos="3289"/>
          <w:tab w:val="clear" w:pos="3969"/>
          <w:tab w:val="clear" w:pos="4649"/>
          <w:tab w:val="left" w:pos="4542"/>
        </w:tabs>
        <w:suppressAutoHyphens/>
        <w:spacing w:line="360" w:lineRule="exact"/>
        <w:ind w:left="4542" w:hanging="2603"/>
        <w:rPr>
          <w:rtl/>
        </w:rPr>
      </w:pPr>
      <w:r w:rsidRPr="00EE316D">
        <w:rPr>
          <w:i/>
          <w:iCs/>
          <w:rtl/>
        </w:rPr>
        <w:t>المسائل الموضوعية:</w:t>
      </w:r>
      <w:r w:rsidRPr="00EE316D">
        <w:rPr>
          <w:rFonts w:hint="cs"/>
          <w:i/>
          <w:iCs/>
          <w:rtl/>
        </w:rPr>
        <w:t>‬</w:t>
      </w:r>
      <w:r w:rsidRPr="006406B7">
        <w:rPr>
          <w:rFonts w:hint="cs"/>
          <w:rtl/>
        </w:rPr>
        <w:tab/>
      </w:r>
      <w:dir w:val="rtl">
        <w:r w:rsidRPr="006406B7">
          <w:rPr>
            <w:rFonts w:hint="cs"/>
            <w:rtl/>
          </w:rPr>
          <w:t>خطر</w:t>
        </w:r>
        <w:r w:rsidRPr="006406B7">
          <w:rPr>
            <w:rtl/>
          </w:rPr>
          <w:t xml:space="preserve"> </w:t>
        </w:r>
        <w:r w:rsidRPr="006406B7">
          <w:rPr>
            <w:rFonts w:hint="cs"/>
            <w:rtl/>
          </w:rPr>
          <w:t>التعرض</w:t>
        </w:r>
        <w:r w:rsidRPr="006406B7">
          <w:rPr>
            <w:rtl/>
          </w:rPr>
          <w:t xml:space="preserve"> </w:t>
        </w:r>
        <w:r w:rsidRPr="006406B7">
          <w:rPr>
            <w:rFonts w:hint="cs"/>
            <w:rtl/>
          </w:rPr>
          <w:t>للتعذيب</w:t>
        </w:r>
        <w:r w:rsidRPr="006406B7">
          <w:rPr>
            <w:rtl/>
          </w:rPr>
          <w:t xml:space="preserve"> </w:t>
        </w:r>
        <w:r w:rsidRPr="006406B7">
          <w:rPr>
            <w:rFonts w:hint="cs"/>
            <w:rtl/>
          </w:rPr>
          <w:t>وسوء</w:t>
        </w:r>
        <w:r w:rsidRPr="006406B7">
          <w:rPr>
            <w:rtl/>
          </w:rPr>
          <w:t xml:space="preserve"> </w:t>
        </w:r>
        <w:r w:rsidRPr="006406B7">
          <w:rPr>
            <w:rFonts w:hint="cs"/>
            <w:rtl/>
          </w:rPr>
          <w:t>المعاملة</w:t>
        </w:r>
        <w:r w:rsidRPr="001A22ED">
          <w:rPr>
            <w:rFonts w:hint="cs"/>
            <w:rtl/>
          </w:rPr>
          <w:t>‬</w:t>
        </w:r>
        <w:r w:rsidRPr="006406B7">
          <w:rPr>
            <w:rtl/>
          </w:rPr>
          <w:t xml:space="preserve"> </w:t>
        </w:r>
        <w:r w:rsidRPr="006406B7">
          <w:t>‬</w:t>
        </w:r>
        <w:r w:rsidRPr="006406B7">
          <w:t>‬</w:t>
        </w:r>
        <w:r w:rsidRPr="006406B7">
          <w:t>‬</w:t>
        </w:r>
        <w:r w:rsidRPr="006406B7">
          <w:t>‬</w:t>
        </w:r>
        <w:r w:rsidRPr="006406B7">
          <w:t>‬</w:t>
        </w:r>
        <w:r w:rsidRPr="006406B7">
          <w:t>‬</w:t>
        </w:r>
        <w:r w:rsidRPr="006406B7">
          <w:t>‬</w:t>
        </w:r>
        <w:r w:rsidR="006E6EFE">
          <w:t>‬</w:t>
        </w:r>
        <w:r w:rsidR="00E7705B">
          <w:t>‬</w:t>
        </w:r>
      </w:dir>
    </w:p>
    <w:p w:rsidR="006406B7" w:rsidRPr="001A22ED" w:rsidRDefault="006406B7" w:rsidP="00640D92">
      <w:pPr>
        <w:pStyle w:val="SingleTxtGA"/>
        <w:tabs>
          <w:tab w:val="clear" w:pos="3289"/>
          <w:tab w:val="clear" w:pos="3969"/>
          <w:tab w:val="clear" w:pos="4649"/>
          <w:tab w:val="left" w:pos="4542"/>
        </w:tabs>
        <w:suppressAutoHyphens/>
        <w:spacing w:line="360" w:lineRule="exact"/>
        <w:ind w:left="4542" w:hanging="2603"/>
        <w:rPr>
          <w:rtl/>
        </w:rPr>
      </w:pPr>
      <w:r w:rsidRPr="006E6EFE">
        <w:rPr>
          <w:i/>
          <w:iCs/>
          <w:rtl/>
        </w:rPr>
        <w:t>مواد العهد:</w:t>
      </w:r>
      <w:r w:rsidRPr="006406B7">
        <w:rPr>
          <w:rFonts w:hint="cs"/>
          <w:rtl/>
        </w:rPr>
        <w:tab/>
        <w:t>المادة</w:t>
      </w:r>
      <w:r w:rsidRPr="006406B7">
        <w:rPr>
          <w:rtl/>
        </w:rPr>
        <w:t xml:space="preserve"> ٧</w:t>
      </w:r>
    </w:p>
    <w:p w:rsidR="006406B7" w:rsidRPr="006406B7" w:rsidRDefault="006406B7" w:rsidP="00640D92">
      <w:pPr>
        <w:pStyle w:val="SingleTxtGA"/>
        <w:tabs>
          <w:tab w:val="clear" w:pos="3289"/>
          <w:tab w:val="clear" w:pos="3969"/>
          <w:tab w:val="clear" w:pos="4649"/>
          <w:tab w:val="left" w:pos="4542"/>
        </w:tabs>
        <w:suppressAutoHyphens/>
        <w:spacing w:line="360" w:lineRule="exact"/>
        <w:ind w:left="4542" w:hanging="2603"/>
        <w:rPr>
          <w:rtl/>
        </w:rPr>
      </w:pPr>
      <w:r w:rsidRPr="006E6EFE">
        <w:rPr>
          <w:i/>
          <w:iCs/>
          <w:rtl/>
        </w:rPr>
        <w:t>مواد البروتوكول الاختياري:</w:t>
      </w:r>
      <w:r w:rsidRPr="006406B7">
        <w:rPr>
          <w:rFonts w:hint="cs"/>
          <w:rtl/>
        </w:rPr>
        <w:tab/>
      </w:r>
      <w:dir w:val="rtl">
        <w:r w:rsidRPr="006406B7">
          <w:rPr>
            <w:rtl/>
          </w:rPr>
          <w:t>المادة 2، والمادة 5</w:t>
        </w:r>
        <w:r w:rsidRPr="006406B7">
          <w:t>‬</w:t>
        </w:r>
        <w:r w:rsidR="00EE316D">
          <w:rPr>
            <w:rtl/>
          </w:rPr>
          <w:t>(2)</w:t>
        </w:r>
        <w:r w:rsidRPr="006406B7">
          <w:rPr>
            <w:rtl/>
          </w:rPr>
          <w:t>(ب)</w:t>
        </w:r>
        <w:r w:rsidRPr="006406B7">
          <w:t>‬</w:t>
        </w:r>
        <w:r w:rsidRPr="006406B7">
          <w:t>‬</w:t>
        </w:r>
        <w:r w:rsidRPr="006406B7">
          <w:t>‬</w:t>
        </w:r>
        <w:r w:rsidRPr="006406B7">
          <w:t>‬</w:t>
        </w:r>
        <w:r w:rsidRPr="006406B7">
          <w:t>‬</w:t>
        </w:r>
        <w:r w:rsidRPr="006406B7">
          <w:t>‬</w:t>
        </w:r>
        <w:r w:rsidRPr="006406B7">
          <w:t>‬</w:t>
        </w:r>
        <w:r w:rsidRPr="006406B7">
          <w:t>‬</w:t>
        </w:r>
        <w:r w:rsidRPr="006406B7">
          <w:t>‬</w:t>
        </w:r>
        <w:r w:rsidRPr="006406B7">
          <w:t>‬</w:t>
        </w:r>
        <w:r w:rsidRPr="006406B7">
          <w:t>‬</w:t>
        </w:r>
        <w:r w:rsidRPr="006406B7">
          <w:t>‬</w:t>
        </w:r>
        <w:r w:rsidRPr="006406B7">
          <w:t>‬</w:t>
        </w:r>
        <w:r w:rsidRPr="006406B7">
          <w:t>‬</w:t>
        </w:r>
        <w:r w:rsidRPr="006406B7">
          <w:t>‬</w:t>
        </w:r>
        <w:r w:rsidRPr="006406B7">
          <w:t>‬</w:t>
        </w:r>
        <w:r w:rsidRPr="006406B7">
          <w:t>‬</w:t>
        </w:r>
        <w:r w:rsidRPr="006406B7">
          <w:t>‬</w:t>
        </w:r>
        <w:r w:rsidRPr="006406B7">
          <w:t>‬</w:t>
        </w:r>
        <w:r w:rsidRPr="006406B7">
          <w:rPr>
            <w:rFonts w:hint="cs"/>
            <w:rtl/>
          </w:rPr>
          <w:t xml:space="preserve"> </w:t>
        </w:r>
        <w:r w:rsidRPr="006406B7">
          <w:t>‬</w:t>
        </w:r>
        <w:r w:rsidRPr="006406B7">
          <w:t>‬</w:t>
        </w:r>
        <w:r w:rsidRPr="006406B7">
          <w:t>‬</w:t>
        </w:r>
        <w:r w:rsidRPr="006406B7">
          <w:t>‬</w:t>
        </w:r>
        <w:r w:rsidRPr="006406B7">
          <w:t>‬</w:t>
        </w:r>
        <w:r w:rsidRPr="006406B7">
          <w:t>‬</w:t>
        </w:r>
        <w:r w:rsidRPr="006406B7">
          <w:t>‬</w:t>
        </w:r>
        <w:r w:rsidR="006E6EFE">
          <w:t>‬</w:t>
        </w:r>
        <w:r w:rsidR="00E7705B">
          <w:t>‬</w:t>
        </w:r>
      </w:dir>
    </w:p>
    <w:p w:rsidR="006406B7" w:rsidRPr="006406B7" w:rsidRDefault="006406B7" w:rsidP="00EE316D">
      <w:pPr>
        <w:pStyle w:val="SingleTxtGA"/>
        <w:rPr>
          <w:rtl/>
          <w:lang w:eastAsia="zh-TW"/>
        </w:rPr>
      </w:pPr>
      <w:r w:rsidRPr="006406B7">
        <w:rPr>
          <w:rFonts w:hint="cs"/>
          <w:rtl/>
          <w:lang w:eastAsia="zh-TW"/>
        </w:rPr>
        <w:lastRenderedPageBreak/>
        <w:t>1-1</w:t>
      </w:r>
      <w:r w:rsidR="00EE316D">
        <w:rPr>
          <w:rFonts w:hint="cs"/>
          <w:rtl/>
          <w:lang w:eastAsia="zh-TW"/>
        </w:rPr>
        <w:tab/>
      </w:r>
      <w:r w:rsidRPr="006406B7">
        <w:rPr>
          <w:rtl/>
          <w:lang w:eastAsia="zh-TW"/>
        </w:rPr>
        <w:t>صاحب البلاغ ي</w:t>
      </w:r>
      <w:r w:rsidRPr="006406B7">
        <w:rPr>
          <w:rFonts w:hint="cs"/>
          <w:rtl/>
          <w:lang w:eastAsia="zh-TW"/>
        </w:rPr>
        <w:t>ُ</w:t>
      </w:r>
      <w:r w:rsidRPr="006406B7">
        <w:rPr>
          <w:rtl/>
          <w:lang w:eastAsia="zh-TW"/>
        </w:rPr>
        <w:t>دعى م.</w:t>
      </w:r>
      <w:r w:rsidR="00EE316D">
        <w:rPr>
          <w:rFonts w:hint="cs"/>
          <w:rtl/>
          <w:lang w:eastAsia="zh-TW"/>
        </w:rPr>
        <w:t xml:space="preserve"> </w:t>
      </w:r>
      <w:r w:rsidRPr="006406B7">
        <w:rPr>
          <w:rtl/>
          <w:lang w:eastAsia="zh-TW"/>
        </w:rPr>
        <w:t>ك.</w:t>
      </w:r>
      <w:r w:rsidR="00EE316D">
        <w:rPr>
          <w:rFonts w:hint="cs"/>
          <w:rtl/>
          <w:lang w:eastAsia="zh-TW"/>
        </w:rPr>
        <w:t xml:space="preserve"> </w:t>
      </w:r>
      <w:r w:rsidRPr="006406B7">
        <w:rPr>
          <w:rtl/>
          <w:lang w:eastAsia="zh-TW"/>
        </w:rPr>
        <w:t>ح</w:t>
      </w:r>
      <w:r w:rsidRPr="006406B7">
        <w:rPr>
          <w:rFonts w:hint="cs"/>
          <w:rtl/>
          <w:lang w:eastAsia="zh-TW"/>
        </w:rPr>
        <w:t>.</w:t>
      </w:r>
      <w:r>
        <w:rPr>
          <w:rStyle w:val="FootnoteReference"/>
          <w:sz w:val="20"/>
          <w:szCs w:val="30"/>
          <w:rtl/>
          <w:lang w:eastAsia="zh-TW"/>
        </w:rPr>
        <w:t>(</w:t>
      </w:r>
      <w:r w:rsidRPr="006406B7">
        <w:rPr>
          <w:rStyle w:val="FootnoteReference"/>
          <w:sz w:val="20"/>
          <w:szCs w:val="30"/>
          <w:rtl/>
          <w:lang w:eastAsia="zh-TW"/>
        </w:rPr>
        <w:footnoteReference w:id="3"/>
      </w:r>
      <w:r>
        <w:rPr>
          <w:rStyle w:val="FootnoteReference"/>
          <w:sz w:val="20"/>
          <w:szCs w:val="30"/>
          <w:rtl/>
          <w:lang w:eastAsia="zh-TW"/>
        </w:rPr>
        <w:t>)</w:t>
      </w:r>
      <w:r w:rsidRPr="006406B7">
        <w:rPr>
          <w:rtl/>
          <w:lang w:eastAsia="zh-TW"/>
        </w:rPr>
        <w:t>،</w:t>
      </w:r>
      <w:r w:rsidRPr="006406B7">
        <w:rPr>
          <w:rFonts w:hint="cs"/>
          <w:rtl/>
          <w:lang w:eastAsia="zh-TW"/>
        </w:rPr>
        <w:t xml:space="preserve"> وهو </w:t>
      </w:r>
      <w:r w:rsidRPr="006406B7">
        <w:rPr>
          <w:rtl/>
          <w:lang w:eastAsia="zh-TW"/>
        </w:rPr>
        <w:t xml:space="preserve">مواطن </w:t>
      </w:r>
      <w:proofErr w:type="spellStart"/>
      <w:r w:rsidRPr="006406B7">
        <w:rPr>
          <w:rtl/>
          <w:lang w:eastAsia="zh-TW"/>
        </w:rPr>
        <w:t>بنغالي</w:t>
      </w:r>
      <w:proofErr w:type="spellEnd"/>
      <w:r w:rsidRPr="006406B7">
        <w:rPr>
          <w:rtl/>
          <w:lang w:eastAsia="zh-TW"/>
        </w:rPr>
        <w:t xml:space="preserve"> مسلم ينتمي إلى الإثنية البنغالية</w:t>
      </w:r>
      <w:r w:rsidRPr="006406B7">
        <w:rPr>
          <w:rFonts w:eastAsia="SimSun" w:hint="cs"/>
          <w:rtl/>
          <w:lang w:eastAsia="zh-CN"/>
        </w:rPr>
        <w:t>،</w:t>
      </w:r>
      <w:r w:rsidRPr="006406B7">
        <w:rPr>
          <w:rtl/>
          <w:lang w:eastAsia="zh-TW"/>
        </w:rPr>
        <w:t xml:space="preserve"> ويّدعى أنه و</w:t>
      </w:r>
      <w:r w:rsidRPr="006406B7">
        <w:rPr>
          <w:rFonts w:hint="cs"/>
          <w:rtl/>
          <w:lang w:eastAsia="zh-TW"/>
        </w:rPr>
        <w:t>ُ</w:t>
      </w:r>
      <w:r w:rsidRPr="006406B7">
        <w:rPr>
          <w:rtl/>
          <w:lang w:eastAsia="zh-TW"/>
        </w:rPr>
        <w:t>لد في 21 كانون الأول/ديسمبر</w:t>
      </w:r>
      <w:r w:rsidRPr="006406B7">
        <w:rPr>
          <w:rFonts w:hint="cs"/>
          <w:rtl/>
          <w:lang w:eastAsia="zh-TW"/>
        </w:rPr>
        <w:t xml:space="preserve"> 1994. </w:t>
      </w:r>
      <w:r w:rsidRPr="006406B7">
        <w:rPr>
          <w:rtl/>
          <w:lang w:eastAsia="zh-TW"/>
        </w:rPr>
        <w:t>وهو من ملتمسي اللجوء المرفوضة طلباتهم في الدانمرك والمعر</w:t>
      </w:r>
      <w:r w:rsidRPr="006406B7">
        <w:rPr>
          <w:rFonts w:hint="cs"/>
          <w:rtl/>
          <w:lang w:eastAsia="zh-TW"/>
        </w:rPr>
        <w:t>ّ</w:t>
      </w:r>
      <w:r w:rsidRPr="006406B7">
        <w:rPr>
          <w:rtl/>
          <w:lang w:eastAsia="zh-TW"/>
        </w:rPr>
        <w:t xml:space="preserve">ضين للإبعاد. </w:t>
      </w:r>
      <w:dir w:val="rtl">
        <w:r w:rsidRPr="006406B7">
          <w:rPr>
            <w:rFonts w:hint="cs"/>
            <w:rtl/>
            <w:lang w:eastAsia="zh-TW"/>
          </w:rPr>
          <w:t>ويدّعي</w:t>
        </w:r>
        <w:r w:rsidRPr="006406B7">
          <w:rPr>
            <w:rtl/>
            <w:lang w:eastAsia="zh-TW"/>
          </w:rPr>
          <w:t xml:space="preserve"> </w:t>
        </w:r>
        <w:r w:rsidRPr="006406B7">
          <w:rPr>
            <w:rFonts w:hint="cs"/>
            <w:rtl/>
            <w:lang w:eastAsia="zh-TW"/>
          </w:rPr>
          <w:t>صاحب البلاغ أنه في حال</w:t>
        </w:r>
        <w:r w:rsidRPr="006406B7">
          <w:rPr>
            <w:rtl/>
            <w:lang w:eastAsia="zh-TW"/>
          </w:rPr>
          <w:t xml:space="preserve"> </w:t>
        </w:r>
        <w:r w:rsidRPr="006406B7">
          <w:rPr>
            <w:rFonts w:hint="cs"/>
            <w:rtl/>
            <w:lang w:eastAsia="zh-TW"/>
          </w:rPr>
          <w:t>عودته</w:t>
        </w:r>
        <w:r w:rsidRPr="006406B7">
          <w:rPr>
            <w:rtl/>
            <w:lang w:eastAsia="zh-TW"/>
          </w:rPr>
          <w:t xml:space="preserve"> </w:t>
        </w:r>
        <w:r w:rsidRPr="006406B7">
          <w:rPr>
            <w:rFonts w:hint="cs"/>
            <w:rtl/>
            <w:lang w:eastAsia="zh-TW"/>
          </w:rPr>
          <w:t>إلى</w:t>
        </w:r>
        <w:r w:rsidRPr="006406B7">
          <w:rPr>
            <w:rtl/>
            <w:lang w:eastAsia="zh-TW"/>
          </w:rPr>
          <w:t xml:space="preserve"> </w:t>
        </w:r>
        <w:r w:rsidRPr="006406B7">
          <w:rPr>
            <w:rFonts w:hint="cs"/>
            <w:rtl/>
            <w:lang w:eastAsia="zh-TW"/>
          </w:rPr>
          <w:t>بنغلاديش</w:t>
        </w:r>
        <w:r w:rsidRPr="006406B7">
          <w:rPr>
            <w:rtl/>
            <w:lang w:eastAsia="zh-TW"/>
          </w:rPr>
          <w:t xml:space="preserve"> </w:t>
        </w:r>
        <w:r w:rsidRPr="006406B7">
          <w:rPr>
            <w:rFonts w:hint="cs"/>
            <w:rtl/>
            <w:lang w:eastAsia="zh-TW"/>
          </w:rPr>
          <w:t>ستنتهك</w:t>
        </w:r>
        <w:r w:rsidRPr="006406B7">
          <w:rPr>
            <w:rtl/>
            <w:lang w:eastAsia="zh-TW"/>
          </w:rPr>
          <w:t xml:space="preserve"> </w:t>
        </w:r>
        <w:r w:rsidRPr="006406B7">
          <w:rPr>
            <w:rFonts w:hint="cs"/>
            <w:rtl/>
            <w:lang w:eastAsia="zh-TW"/>
          </w:rPr>
          <w:t>الدانمرك حقوقه</w:t>
        </w:r>
        <w:r w:rsidRPr="006406B7">
          <w:rPr>
            <w:rtl/>
            <w:lang w:eastAsia="zh-TW"/>
          </w:rPr>
          <w:t xml:space="preserve"> </w:t>
        </w:r>
        <w:r w:rsidRPr="006406B7">
          <w:rPr>
            <w:rFonts w:hint="cs"/>
            <w:rtl/>
            <w:lang w:eastAsia="zh-TW"/>
          </w:rPr>
          <w:t>التي</w:t>
        </w:r>
        <w:r w:rsidRPr="006406B7">
          <w:rPr>
            <w:rtl/>
            <w:lang w:eastAsia="zh-TW"/>
          </w:rPr>
          <w:t xml:space="preserve"> </w:t>
        </w:r>
        <w:r w:rsidRPr="006406B7">
          <w:rPr>
            <w:rFonts w:hint="cs"/>
            <w:rtl/>
            <w:lang w:eastAsia="zh-TW"/>
          </w:rPr>
          <w:t>تكفلها</w:t>
        </w:r>
        <w:r w:rsidRPr="006406B7">
          <w:rPr>
            <w:rtl/>
            <w:lang w:eastAsia="zh-TW"/>
          </w:rPr>
          <w:t xml:space="preserve"> </w:t>
        </w:r>
        <w:r w:rsidRPr="006406B7">
          <w:rPr>
            <w:rFonts w:hint="cs"/>
            <w:rtl/>
            <w:lang w:eastAsia="zh-TW"/>
          </w:rPr>
          <w:t>الماد</w:t>
        </w:r>
        <w:r w:rsidRPr="006406B7">
          <w:rPr>
            <w:rtl/>
            <w:lang w:eastAsia="zh-TW"/>
          </w:rPr>
          <w:t>ة 7 من العهد.</w:t>
        </w:r>
        <w:r w:rsidRPr="006406B7">
          <w:rPr>
            <w:lang w:eastAsia="zh-TW"/>
          </w:rPr>
          <w:t>‬</w:t>
        </w:r>
        <w:r w:rsidRPr="006406B7">
          <w:rPr>
            <w:rtl/>
            <w:lang w:eastAsia="zh-TW"/>
          </w:rPr>
          <w:t xml:space="preserve"> وقد اتصلت به الشرطة </w:t>
        </w:r>
        <w:r w:rsidRPr="006406B7">
          <w:rPr>
            <w:rFonts w:hint="cs"/>
            <w:rtl/>
            <w:lang w:eastAsia="zh-TW"/>
          </w:rPr>
          <w:t>مرار</w:t>
        </w:r>
        <w:r w:rsidR="008F5804">
          <w:rPr>
            <w:rFonts w:hint="cs"/>
            <w:rtl/>
            <w:lang w:eastAsia="zh-TW"/>
          </w:rPr>
          <w:t xml:space="preserve">اً </w:t>
        </w:r>
        <w:r w:rsidRPr="006406B7">
          <w:rPr>
            <w:rtl/>
            <w:lang w:eastAsia="zh-TW"/>
          </w:rPr>
          <w:t>وطلبت إليه التعاون معها لتيسير عودته</w:t>
        </w:r>
        <w:r>
          <w:rPr>
            <w:rStyle w:val="FootnoteReference"/>
            <w:sz w:val="20"/>
            <w:szCs w:val="30"/>
            <w:rtl/>
            <w:lang w:eastAsia="zh-TW"/>
          </w:rPr>
          <w:t>(</w:t>
        </w:r>
        <w:r w:rsidRPr="006406B7">
          <w:rPr>
            <w:rStyle w:val="FootnoteReference"/>
            <w:sz w:val="20"/>
            <w:szCs w:val="30"/>
            <w:rtl/>
            <w:lang w:eastAsia="zh-TW"/>
          </w:rPr>
          <w:footnoteReference w:id="4"/>
        </w:r>
        <w:r>
          <w:rPr>
            <w:rStyle w:val="FootnoteReference"/>
            <w:sz w:val="20"/>
            <w:szCs w:val="30"/>
            <w:rtl/>
            <w:lang w:eastAsia="zh-TW"/>
          </w:rPr>
          <w:t>)</w:t>
        </w:r>
        <w:r w:rsidRPr="006406B7">
          <w:rPr>
            <w:rFonts w:hint="cs"/>
            <w:rtl/>
            <w:lang w:eastAsia="zh-TW"/>
          </w:rPr>
          <w:t>.</w:t>
        </w:r>
        <w:r w:rsidRPr="006406B7">
          <w:rPr>
            <w:rtl/>
            <w:lang w:eastAsia="zh-TW"/>
          </w:rPr>
          <w:t xml:space="preserve"> و</w:t>
        </w:r>
        <w:r w:rsidRPr="006406B7">
          <w:rPr>
            <w:rFonts w:hint="cs"/>
            <w:rtl/>
            <w:lang w:eastAsia="zh-TW"/>
          </w:rPr>
          <w:t>كان يواجه خطر إبعاد وشيك</w:t>
        </w:r>
        <w:r w:rsidR="008F5804">
          <w:rPr>
            <w:rFonts w:hint="cs"/>
            <w:rtl/>
            <w:lang w:eastAsia="zh-TW"/>
          </w:rPr>
          <w:t xml:space="preserve">اً </w:t>
        </w:r>
        <w:r w:rsidR="00EE316D">
          <w:rPr>
            <w:rtl/>
            <w:lang w:eastAsia="zh-TW"/>
          </w:rPr>
          <w:t>عند تقديم الرسالة الأولى</w:t>
        </w:r>
        <w:r>
          <w:rPr>
            <w:rStyle w:val="FootnoteReference"/>
            <w:sz w:val="20"/>
            <w:szCs w:val="30"/>
            <w:rtl/>
            <w:lang w:eastAsia="zh-TW"/>
          </w:rPr>
          <w:t>(</w:t>
        </w:r>
        <w:r w:rsidRPr="006406B7">
          <w:rPr>
            <w:rStyle w:val="FootnoteReference"/>
            <w:sz w:val="20"/>
            <w:szCs w:val="30"/>
            <w:rtl/>
            <w:lang w:eastAsia="zh-TW"/>
          </w:rPr>
          <w:footnoteReference w:id="5"/>
        </w:r>
        <w:r>
          <w:rPr>
            <w:rStyle w:val="FootnoteReference"/>
            <w:sz w:val="20"/>
            <w:szCs w:val="30"/>
            <w:rtl/>
            <w:lang w:eastAsia="zh-TW"/>
          </w:rPr>
          <w:t>)</w:t>
        </w:r>
        <w:r w:rsidR="00EE316D">
          <w:rPr>
            <w:rFonts w:hint="cs"/>
            <w:rtl/>
            <w:lang w:eastAsia="zh-TW"/>
          </w:rPr>
          <w:t>.</w:t>
        </w:r>
        <w:r w:rsidRPr="006406B7">
          <w:rPr>
            <w:rtl/>
            <w:lang w:eastAsia="zh-TW"/>
          </w:rPr>
          <w:t xml:space="preserve"> </w:t>
        </w:r>
        <w:dir w:val="rtl">
          <w:r w:rsidRPr="006406B7">
            <w:rPr>
              <w:rFonts w:hint="cs"/>
              <w:rtl/>
              <w:lang w:eastAsia="zh-TW"/>
            </w:rPr>
            <w:t>وقد</w:t>
          </w:r>
          <w:r w:rsidRPr="006406B7">
            <w:rPr>
              <w:rtl/>
              <w:lang w:eastAsia="zh-TW"/>
            </w:rPr>
            <w:t xml:space="preserve"> </w:t>
          </w:r>
          <w:r w:rsidRPr="006406B7">
            <w:rPr>
              <w:rFonts w:hint="cs"/>
              <w:rtl/>
              <w:lang w:eastAsia="zh-TW"/>
            </w:rPr>
            <w:t>دخل</w:t>
          </w:r>
          <w:r w:rsidRPr="006406B7">
            <w:rPr>
              <w:rtl/>
              <w:lang w:eastAsia="zh-TW"/>
            </w:rPr>
            <w:t xml:space="preserve"> </w:t>
          </w:r>
          <w:r w:rsidRPr="006406B7">
            <w:rPr>
              <w:rFonts w:hint="cs"/>
              <w:rtl/>
              <w:lang w:eastAsia="zh-TW"/>
            </w:rPr>
            <w:t>البروتوكول</w:t>
          </w:r>
          <w:r w:rsidRPr="006406B7">
            <w:rPr>
              <w:rtl/>
              <w:lang w:eastAsia="zh-TW"/>
            </w:rPr>
            <w:t xml:space="preserve"> </w:t>
          </w:r>
          <w:r w:rsidRPr="006406B7">
            <w:rPr>
              <w:rFonts w:hint="cs"/>
              <w:rtl/>
              <w:lang w:eastAsia="zh-TW"/>
            </w:rPr>
            <w:t>الاختياري</w:t>
          </w:r>
          <w:r w:rsidRPr="006406B7">
            <w:rPr>
              <w:rtl/>
              <w:lang w:eastAsia="zh-TW"/>
            </w:rPr>
            <w:t xml:space="preserve"> </w:t>
          </w:r>
          <w:r w:rsidRPr="006406B7">
            <w:rPr>
              <w:rFonts w:hint="cs"/>
              <w:rtl/>
              <w:lang w:eastAsia="zh-TW"/>
            </w:rPr>
            <w:t>الملحق</w:t>
          </w:r>
          <w:r w:rsidRPr="006406B7">
            <w:rPr>
              <w:rtl/>
              <w:lang w:eastAsia="zh-TW"/>
            </w:rPr>
            <w:t xml:space="preserve"> </w:t>
          </w:r>
          <w:r w:rsidRPr="006406B7">
            <w:rPr>
              <w:rFonts w:hint="cs"/>
              <w:rtl/>
              <w:lang w:eastAsia="zh-TW"/>
            </w:rPr>
            <w:t>بالعهد</w:t>
          </w:r>
          <w:r w:rsidRPr="006406B7">
            <w:rPr>
              <w:rtl/>
              <w:lang w:eastAsia="zh-TW"/>
            </w:rPr>
            <w:t xml:space="preserve"> </w:t>
          </w:r>
          <w:r w:rsidRPr="006406B7">
            <w:rPr>
              <w:rFonts w:hint="cs"/>
              <w:rtl/>
              <w:lang w:eastAsia="zh-TW"/>
            </w:rPr>
            <w:t>حيز</w:t>
          </w:r>
          <w:r w:rsidRPr="006406B7">
            <w:rPr>
              <w:rtl/>
              <w:lang w:eastAsia="zh-TW"/>
            </w:rPr>
            <w:t xml:space="preserve"> </w:t>
          </w:r>
          <w:r w:rsidRPr="006406B7">
            <w:rPr>
              <w:rFonts w:hint="cs"/>
              <w:rtl/>
              <w:lang w:eastAsia="zh-TW"/>
            </w:rPr>
            <w:t>النفاذ</w:t>
          </w:r>
          <w:r w:rsidRPr="006406B7">
            <w:rPr>
              <w:rtl/>
              <w:lang w:eastAsia="zh-TW"/>
            </w:rPr>
            <w:t xml:space="preserve"> </w:t>
          </w:r>
          <w:r w:rsidRPr="006406B7">
            <w:rPr>
              <w:rFonts w:hint="cs"/>
              <w:rtl/>
              <w:lang w:eastAsia="zh-TW"/>
            </w:rPr>
            <w:t>بالنسبة</w:t>
          </w:r>
          <w:r w:rsidRPr="006406B7">
            <w:rPr>
              <w:rtl/>
              <w:lang w:eastAsia="zh-TW"/>
            </w:rPr>
            <w:t xml:space="preserve"> </w:t>
          </w:r>
          <w:r w:rsidRPr="006406B7">
            <w:rPr>
              <w:rFonts w:hint="cs"/>
              <w:rtl/>
              <w:lang w:eastAsia="zh-TW"/>
            </w:rPr>
            <w:t>إلى</w:t>
          </w:r>
          <w:r w:rsidRPr="006406B7">
            <w:rPr>
              <w:rtl/>
              <w:lang w:eastAsia="zh-TW"/>
            </w:rPr>
            <w:t xml:space="preserve"> </w:t>
          </w:r>
          <w:r w:rsidRPr="006406B7">
            <w:rPr>
              <w:rFonts w:hint="cs"/>
              <w:rtl/>
              <w:lang w:eastAsia="zh-TW"/>
            </w:rPr>
            <w:t>الدانمرك</w:t>
          </w:r>
          <w:r w:rsidRPr="006406B7">
            <w:rPr>
              <w:rtl/>
              <w:lang w:eastAsia="zh-TW"/>
            </w:rPr>
            <w:t xml:space="preserve"> </w:t>
          </w:r>
          <w:r w:rsidRPr="006406B7">
            <w:rPr>
              <w:rFonts w:hint="cs"/>
              <w:rtl/>
              <w:lang w:eastAsia="zh-TW"/>
            </w:rPr>
            <w:t>ف</w:t>
          </w:r>
          <w:r w:rsidRPr="006406B7">
            <w:rPr>
              <w:rtl/>
              <w:lang w:eastAsia="zh-TW"/>
            </w:rPr>
            <w:t xml:space="preserve">ي 23 آذار/مارس </w:t>
          </w:r>
          <w:r w:rsidRPr="006406B7">
            <w:rPr>
              <w:rFonts w:hint="cs"/>
              <w:rtl/>
              <w:lang w:eastAsia="zh-TW"/>
            </w:rPr>
            <w:t>1976.</w:t>
          </w:r>
          <w:r w:rsidRPr="006406B7">
            <w:rPr>
              <w:lang w:eastAsia="zh-TW"/>
            </w:rPr>
            <w:t>‬</w:t>
          </w:r>
          <w:r w:rsidRPr="006406B7">
            <w:rPr>
              <w:rtl/>
              <w:lang w:eastAsia="zh-TW"/>
            </w:rPr>
            <w:t xml:space="preserve"> ويمثل صاحب البلاغ المحامي هيلي </w:t>
          </w:r>
          <w:proofErr w:type="spellStart"/>
          <w:r w:rsidRPr="006406B7">
            <w:rPr>
              <w:rtl/>
              <w:lang w:eastAsia="zh-TW"/>
            </w:rPr>
            <w:t>هولم</w:t>
          </w:r>
          <w:proofErr w:type="spellEnd"/>
          <w:r w:rsidRPr="006406B7">
            <w:rPr>
              <w:rtl/>
              <w:lang w:eastAsia="zh-TW"/>
            </w:rPr>
            <w:t xml:space="preserve"> تومسين. </w:t>
          </w:r>
          <w:r w:rsidRPr="006406B7">
            <w:t>‬</w:t>
          </w:r>
          <w:r w:rsidRPr="006406B7">
            <w:t>‬</w:t>
          </w:r>
          <w:r w:rsidRPr="006406B7">
            <w:t>‬</w:t>
          </w:r>
          <w:r w:rsidRPr="006406B7">
            <w:t>‬</w:t>
          </w:r>
          <w:r w:rsidRPr="006406B7">
            <w:t>‬</w:t>
          </w:r>
          <w:r w:rsidRPr="006406B7">
            <w:t>‬</w:t>
          </w:r>
          <w:r w:rsidRPr="006406B7">
            <w:t>‬</w:t>
          </w:r>
          <w:r w:rsidRPr="006406B7">
            <w:t>‬</w:t>
          </w:r>
          <w:r w:rsidRPr="006406B7">
            <w:t>‬</w:t>
          </w:r>
          <w:r w:rsidRPr="006406B7">
            <w:t>‬</w:t>
          </w:r>
          <w:r w:rsidRPr="006406B7">
            <w:t>‬</w:t>
          </w:r>
          <w:r w:rsidRPr="006406B7">
            <w:t>‬</w:t>
          </w:r>
          <w:r w:rsidRPr="006406B7">
            <w:t>‬</w:t>
          </w:r>
          <w:r w:rsidRPr="006406B7">
            <w:t>‬</w:t>
          </w:r>
          <w:r w:rsidR="006E6EFE">
            <w:t>‬</w:t>
          </w:r>
          <w:r w:rsidR="006E6EFE">
            <w:t>‬</w:t>
          </w:r>
          <w:r w:rsidR="00E7705B">
            <w:t>‬</w:t>
          </w:r>
          <w:r w:rsidR="00E7705B">
            <w:t>‬</w:t>
          </w:r>
        </w:dir>
      </w:dir>
    </w:p>
    <w:p w:rsidR="006406B7" w:rsidRPr="006406B7" w:rsidRDefault="006E6EFE" w:rsidP="006E6EFE">
      <w:pPr>
        <w:pStyle w:val="SingleTxtGA"/>
        <w:rPr>
          <w:rtl/>
          <w:lang w:eastAsia="zh-TW"/>
        </w:rPr>
      </w:pPr>
      <w:r>
        <w:rPr>
          <w:rFonts w:hint="cs"/>
          <w:rtl/>
          <w:lang w:eastAsia="zh-TW"/>
        </w:rPr>
        <w:t>1</w:t>
      </w:r>
      <w:r w:rsidR="006406B7" w:rsidRPr="006406B7">
        <w:rPr>
          <w:rFonts w:hint="cs"/>
          <w:rtl/>
          <w:lang w:eastAsia="zh-TW"/>
        </w:rPr>
        <w:t>-</w:t>
      </w:r>
      <w:r>
        <w:rPr>
          <w:rFonts w:hint="cs"/>
          <w:rtl/>
          <w:lang w:eastAsia="zh-TW"/>
        </w:rPr>
        <w:t>2</w:t>
      </w:r>
      <w:r w:rsidR="00EE316D">
        <w:rPr>
          <w:rFonts w:hint="cs"/>
          <w:rtl/>
          <w:lang w:eastAsia="zh-TW"/>
        </w:rPr>
        <w:tab/>
      </w:r>
      <w:r w:rsidR="006406B7" w:rsidRPr="006406B7">
        <w:rPr>
          <w:rtl/>
          <w:lang w:eastAsia="zh-TW"/>
        </w:rPr>
        <w:t>و</w:t>
      </w:r>
      <w:r w:rsidR="006406B7" w:rsidRPr="006406B7">
        <w:rPr>
          <w:rFonts w:hint="cs"/>
          <w:rtl/>
          <w:lang w:eastAsia="zh-TW"/>
        </w:rPr>
        <w:t xml:space="preserve">عند تسجيل البلاغ </w:t>
      </w:r>
      <w:r w:rsidR="006406B7" w:rsidRPr="006406B7">
        <w:rPr>
          <w:rtl/>
          <w:lang w:eastAsia="zh-TW"/>
        </w:rPr>
        <w:t>في 29 أيلول/سبتمبر 2014، طلبت اللجنة، من خلال مقررها الخاص المعني بالبلاغات الجديدة والتدابير المؤقتة وفق</w:t>
      </w:r>
      <w:r w:rsidR="008F5804">
        <w:rPr>
          <w:rtl/>
          <w:lang w:eastAsia="zh-TW"/>
        </w:rPr>
        <w:t xml:space="preserve">اً </w:t>
      </w:r>
      <w:r w:rsidR="006406B7" w:rsidRPr="006406B7">
        <w:rPr>
          <w:rtl/>
          <w:lang w:eastAsia="zh-TW"/>
        </w:rPr>
        <w:t>لل</w:t>
      </w:r>
      <w:r w:rsidR="006406B7" w:rsidRPr="006406B7">
        <w:rPr>
          <w:rFonts w:hint="cs"/>
          <w:rtl/>
          <w:lang w:eastAsia="zh-TW"/>
        </w:rPr>
        <w:t>مادة</w:t>
      </w:r>
      <w:r w:rsidR="006406B7" w:rsidRPr="006406B7">
        <w:rPr>
          <w:rtl/>
          <w:lang w:eastAsia="zh-TW"/>
        </w:rPr>
        <w:t xml:space="preserve"> 92 من نظامها الداخلي، إلى الدولة الطرف عدم </w:t>
      </w:r>
      <w:r w:rsidR="006406B7" w:rsidRPr="006406B7">
        <w:rPr>
          <w:rFonts w:hint="cs"/>
          <w:rtl/>
          <w:lang w:eastAsia="zh-TW"/>
        </w:rPr>
        <w:t>إبعاد</w:t>
      </w:r>
      <w:r w:rsidR="006406B7" w:rsidRPr="006406B7">
        <w:rPr>
          <w:rtl/>
          <w:lang w:eastAsia="zh-TW"/>
        </w:rPr>
        <w:t xml:space="preserve"> صاحب البلاغ إلى بنغلاديش أثناء نظر اللجنة في قضيته.</w:t>
      </w:r>
      <w:r w:rsidR="006406B7" w:rsidRPr="006406B7">
        <w:rPr>
          <w:lang w:eastAsia="zh-TW"/>
        </w:rPr>
        <w:t>‬</w:t>
      </w:r>
      <w:r w:rsidR="006406B7" w:rsidRPr="006406B7">
        <w:rPr>
          <w:rtl/>
          <w:lang w:eastAsia="zh-TW"/>
        </w:rPr>
        <w:t xml:space="preserve"> وأشارت اللجنة أيض</w:t>
      </w:r>
      <w:r w:rsidR="008F5804">
        <w:rPr>
          <w:rtl/>
          <w:lang w:eastAsia="zh-TW"/>
        </w:rPr>
        <w:t xml:space="preserve">اً </w:t>
      </w:r>
      <w:r w:rsidR="006406B7" w:rsidRPr="006406B7">
        <w:rPr>
          <w:rtl/>
          <w:lang w:eastAsia="zh-TW"/>
        </w:rPr>
        <w:t xml:space="preserve">إلى أنها قد </w:t>
      </w:r>
      <w:r w:rsidR="006406B7" w:rsidRPr="006406B7">
        <w:rPr>
          <w:rFonts w:hint="cs"/>
          <w:rtl/>
          <w:lang w:eastAsia="zh-TW"/>
        </w:rPr>
        <w:t>تعيد النظر في</w:t>
      </w:r>
      <w:r w:rsidR="006406B7" w:rsidRPr="006406B7">
        <w:rPr>
          <w:rtl/>
          <w:lang w:eastAsia="zh-TW"/>
        </w:rPr>
        <w:t xml:space="preserve"> مدى ضرورة ال</w:t>
      </w:r>
      <w:r w:rsidR="006406B7" w:rsidRPr="006406B7">
        <w:rPr>
          <w:rFonts w:hint="cs"/>
          <w:rtl/>
          <w:lang w:eastAsia="zh-TW"/>
        </w:rPr>
        <w:t>احتفاظ</w:t>
      </w:r>
      <w:r w:rsidR="006406B7" w:rsidRPr="006406B7">
        <w:rPr>
          <w:rtl/>
          <w:lang w:eastAsia="zh-TW"/>
        </w:rPr>
        <w:t xml:space="preserve"> </w:t>
      </w:r>
      <w:r w:rsidR="006406B7" w:rsidRPr="006406B7">
        <w:rPr>
          <w:rFonts w:hint="cs"/>
          <w:rtl/>
          <w:lang w:eastAsia="zh-TW"/>
        </w:rPr>
        <w:t>ب</w:t>
      </w:r>
      <w:r w:rsidR="006406B7" w:rsidRPr="006406B7">
        <w:rPr>
          <w:rtl/>
          <w:lang w:eastAsia="zh-TW"/>
        </w:rPr>
        <w:t xml:space="preserve">هذا الطلب </w:t>
      </w:r>
      <w:r w:rsidR="006406B7" w:rsidRPr="006406B7">
        <w:rPr>
          <w:rFonts w:hint="cs"/>
          <w:rtl/>
          <w:lang w:eastAsia="zh-TW"/>
        </w:rPr>
        <w:t>بعد</w:t>
      </w:r>
      <w:r w:rsidR="006406B7" w:rsidRPr="006406B7">
        <w:rPr>
          <w:rtl/>
          <w:lang w:eastAsia="zh-TW"/>
        </w:rPr>
        <w:t xml:space="preserve"> تلقي ملاحظات الدولة الطرف. </w:t>
      </w:r>
      <w:dir w:val="rtl">
        <w:r w:rsidR="006406B7" w:rsidRPr="006406B7">
          <w:rPr>
            <w:rFonts w:hint="cs"/>
            <w:rtl/>
            <w:lang w:eastAsia="zh-TW"/>
          </w:rPr>
          <w:t>وف</w:t>
        </w:r>
        <w:r w:rsidR="006406B7" w:rsidRPr="006406B7">
          <w:rPr>
            <w:rtl/>
            <w:lang w:eastAsia="zh-TW"/>
          </w:rPr>
          <w:t xml:space="preserve">ي 29 أيلول/سبتمبر 2014، علّق مجلس طعون اللاجئين </w:t>
        </w:r>
        <w:r w:rsidR="006406B7" w:rsidRPr="006406B7">
          <w:rPr>
            <w:rFonts w:hint="cs"/>
            <w:rtl/>
            <w:lang w:eastAsia="zh-TW"/>
          </w:rPr>
          <w:t>(المجلس) الموعد المحدد</w:t>
        </w:r>
        <w:r w:rsidR="006406B7" w:rsidRPr="006406B7">
          <w:rPr>
            <w:rtl/>
            <w:lang w:eastAsia="zh-TW"/>
          </w:rPr>
          <w:t xml:space="preserve"> </w:t>
        </w:r>
        <w:r w:rsidR="006406B7" w:rsidRPr="006406B7">
          <w:rPr>
            <w:rFonts w:hint="cs"/>
            <w:rtl/>
            <w:lang w:eastAsia="zh-TW"/>
          </w:rPr>
          <w:t xml:space="preserve">لمغادرة </w:t>
        </w:r>
        <w:r w:rsidR="006406B7" w:rsidRPr="006406B7">
          <w:rPr>
            <w:rtl/>
            <w:lang w:eastAsia="zh-TW"/>
          </w:rPr>
          <w:t xml:space="preserve">صاحب البلاغ </w:t>
        </w:r>
        <w:r w:rsidR="006406B7" w:rsidRPr="006406B7">
          <w:rPr>
            <w:rFonts w:hint="cs"/>
            <w:rtl/>
            <w:lang w:eastAsia="zh-TW"/>
          </w:rPr>
          <w:t>ا</w:t>
        </w:r>
        <w:r w:rsidR="006406B7" w:rsidRPr="006406B7">
          <w:rPr>
            <w:rtl/>
            <w:lang w:eastAsia="zh-TW"/>
          </w:rPr>
          <w:t>لدانمرك إلى حين إشعار آخر، بناءً على طلب اللجنة.</w:t>
        </w:r>
        <w:r w:rsidR="006406B7" w:rsidRPr="006406B7">
          <w:rPr>
            <w:lang w:eastAsia="zh-TW"/>
          </w:rPr>
          <w:t>‬</w:t>
        </w:r>
        <w:r w:rsidR="006406B7" w:rsidRPr="006406B7">
          <w:rPr>
            <w:rtl/>
            <w:lang w:eastAsia="zh-TW"/>
          </w:rPr>
          <w:t xml:space="preserve"> وفي 30 آذار/مارس 2015، طلبت الدولة الطرف إلى اللجنة أن </w:t>
        </w:r>
        <w:r w:rsidR="006406B7" w:rsidRPr="006406B7">
          <w:rPr>
            <w:rFonts w:hint="cs"/>
            <w:rtl/>
            <w:lang w:eastAsia="zh-TW"/>
          </w:rPr>
          <w:t>تراجع</w:t>
        </w:r>
        <w:r w:rsidR="006406B7" w:rsidRPr="006406B7">
          <w:rPr>
            <w:rtl/>
            <w:lang w:eastAsia="zh-TW"/>
          </w:rPr>
          <w:t xml:space="preserve"> طلبها اتخاذ تدابير مؤقتة في هذه القضية.</w:t>
        </w:r>
        <w:r w:rsidR="006406B7" w:rsidRPr="006406B7">
          <w:rPr>
            <w:lang w:eastAsia="zh-TW"/>
          </w:rPr>
          <w:t xml:space="preserve">‬ </w:t>
        </w:r>
        <w:dir w:val="rtl">
          <w:r w:rsidR="006406B7" w:rsidRPr="006406B7">
            <w:rPr>
              <w:rFonts w:hint="cs"/>
              <w:rtl/>
              <w:lang w:eastAsia="zh-TW"/>
            </w:rPr>
            <w:t>وف</w:t>
          </w:r>
          <w:r w:rsidR="006406B7" w:rsidRPr="006406B7">
            <w:rPr>
              <w:rtl/>
              <w:lang w:eastAsia="zh-TW"/>
            </w:rPr>
            <w:t>ي 4 حزيران/يونيه ٢٠١٥، رفضت اللجنة، عن طريق المقرر نفسه، طلب الدولة الطرف إنهاء التدابير المؤقتة.</w:t>
          </w:r>
          <w:r w:rsidR="006406B7" w:rsidRPr="006406B7">
            <w:rPr>
              <w:lang w:eastAsia="zh-TW"/>
            </w:rPr>
            <w:t>‬</w:t>
          </w:r>
          <w:r w:rsidR="006406B7" w:rsidRPr="006406B7">
            <w:rPr>
              <w:rtl/>
              <w:lang w:eastAsia="zh-TW"/>
            </w:rPr>
            <w:t xml:space="preserve"> وفي 26 شباط/فبراير 2016، كر</w:t>
          </w:r>
          <w:r w:rsidR="006406B7" w:rsidRPr="006406B7">
            <w:rPr>
              <w:rFonts w:hint="cs"/>
              <w:rtl/>
              <w:lang w:eastAsia="zh-TW"/>
            </w:rPr>
            <w:t>ّ</w:t>
          </w:r>
          <w:r w:rsidR="006406B7" w:rsidRPr="006406B7">
            <w:rPr>
              <w:rtl/>
              <w:lang w:eastAsia="zh-TW"/>
            </w:rPr>
            <w:t xml:space="preserve">رت الدولة الطرف طلبها إلى اللجنة </w:t>
          </w:r>
          <w:r w:rsidR="006406B7" w:rsidRPr="006406B7">
            <w:rPr>
              <w:rFonts w:hint="cs"/>
              <w:rtl/>
              <w:lang w:eastAsia="zh-TW"/>
            </w:rPr>
            <w:t>مراجعة</w:t>
          </w:r>
          <w:r w:rsidR="006406B7" w:rsidRPr="006406B7">
            <w:rPr>
              <w:rtl/>
              <w:lang w:eastAsia="zh-TW"/>
            </w:rPr>
            <w:t xml:space="preserve"> طلبها بشأن اتخاذ تدابير مؤقتة. وفي التاريخ نفسه، رفضت اللجنة، عن طريق المقرر الخاص، </w:t>
          </w:r>
          <w:r w:rsidR="006406B7" w:rsidRPr="006406B7">
            <w:rPr>
              <w:rFonts w:hint="cs"/>
              <w:rtl/>
              <w:lang w:eastAsia="zh-TW"/>
            </w:rPr>
            <w:t xml:space="preserve">هذا </w:t>
          </w:r>
          <w:r w:rsidR="006406B7" w:rsidRPr="006406B7">
            <w:rPr>
              <w:rtl/>
              <w:lang w:eastAsia="zh-TW"/>
            </w:rPr>
            <w:t>الطلب الجديد.</w:t>
          </w:r>
          <w:r w:rsidR="006406B7" w:rsidRPr="006406B7">
            <w:t>‬</w:t>
          </w:r>
          <w:r w:rsidR="006406B7" w:rsidRPr="006406B7">
            <w:t>‬</w:t>
          </w:r>
          <w:r w:rsidR="006406B7" w:rsidRPr="006406B7">
            <w:t>‬</w:t>
          </w:r>
          <w:r w:rsidR="006406B7" w:rsidRPr="006406B7">
            <w:t>‬</w:t>
          </w:r>
          <w:r w:rsidR="006406B7" w:rsidRPr="006406B7">
            <w:t>‬</w:t>
          </w:r>
          <w:r w:rsidR="006406B7" w:rsidRPr="006406B7">
            <w:t>‬</w:t>
          </w:r>
          <w:r w:rsidR="006406B7" w:rsidRPr="006406B7">
            <w:t>‬</w:t>
          </w:r>
          <w:r w:rsidR="006406B7" w:rsidRPr="006406B7">
            <w:t>‬</w:t>
          </w:r>
          <w:r w:rsidR="006406B7" w:rsidRPr="006406B7">
            <w:t>‬</w:t>
          </w:r>
          <w:r w:rsidR="006406B7" w:rsidRPr="006406B7">
            <w:t>‬</w:t>
          </w:r>
          <w:r w:rsidR="006406B7" w:rsidRPr="006406B7">
            <w:t>‬</w:t>
          </w:r>
          <w:r w:rsidR="006406B7" w:rsidRPr="006406B7">
            <w:t>‬</w:t>
          </w:r>
          <w:r w:rsidR="006406B7" w:rsidRPr="006406B7">
            <w:t>‬</w:t>
          </w:r>
          <w:r w:rsidR="006406B7" w:rsidRPr="006406B7">
            <w:t>‬</w:t>
          </w:r>
          <w:r>
            <w:t>‬</w:t>
          </w:r>
          <w:r>
            <w:t>‬</w:t>
          </w:r>
          <w:r w:rsidR="00E7705B">
            <w:t>‬</w:t>
          </w:r>
          <w:r w:rsidR="00E7705B">
            <w:t>‬</w:t>
          </w:r>
        </w:dir>
      </w:dir>
    </w:p>
    <w:p w:rsidR="006406B7" w:rsidRPr="006406B7" w:rsidRDefault="006406B7" w:rsidP="00EE316D">
      <w:pPr>
        <w:pStyle w:val="H23GA"/>
        <w:rPr>
          <w:rtl/>
        </w:rPr>
      </w:pPr>
      <w:r w:rsidRPr="006406B7">
        <w:rPr>
          <w:rtl/>
        </w:rPr>
        <w:tab/>
      </w:r>
      <w:r w:rsidRPr="006406B7">
        <w:rPr>
          <w:rtl/>
        </w:rPr>
        <w:tab/>
      </w:r>
      <w:dir w:val="rtl">
        <w:r w:rsidRPr="006406B7">
          <w:rPr>
            <w:rFonts w:hint="cs"/>
            <w:rtl/>
          </w:rPr>
          <w:t>الوقائع</w:t>
        </w:r>
        <w:r w:rsidRPr="006406B7">
          <w:rPr>
            <w:rtl/>
          </w:rPr>
          <w:t xml:space="preserve"> </w:t>
        </w:r>
        <w:r w:rsidRPr="006406B7">
          <w:rPr>
            <w:rFonts w:hint="cs"/>
            <w:rtl/>
          </w:rPr>
          <w:t>كما</w:t>
        </w:r>
        <w:r w:rsidRPr="006406B7">
          <w:rPr>
            <w:rtl/>
          </w:rPr>
          <w:t xml:space="preserve"> </w:t>
        </w:r>
        <w:r w:rsidRPr="006406B7">
          <w:rPr>
            <w:rFonts w:hint="cs"/>
            <w:rtl/>
          </w:rPr>
          <w:t>عرضها</w:t>
        </w:r>
        <w:r w:rsidRPr="006406B7">
          <w:rPr>
            <w:rtl/>
          </w:rPr>
          <w:t xml:space="preserve"> </w:t>
        </w:r>
        <w:r w:rsidRPr="006406B7">
          <w:rPr>
            <w:rFonts w:hint="cs"/>
            <w:rtl/>
          </w:rPr>
          <w:t>صاحب</w:t>
        </w:r>
        <w:r w:rsidRPr="006406B7">
          <w:rPr>
            <w:rtl/>
          </w:rPr>
          <w:t xml:space="preserve"> </w:t>
        </w:r>
        <w:r w:rsidRPr="006406B7">
          <w:rPr>
            <w:rFonts w:hint="cs"/>
            <w:rtl/>
          </w:rPr>
          <w:t>البلاغ</w:t>
        </w:r>
        <w:r w:rsidRPr="006406B7">
          <w:rPr>
            <w:rFonts w:cs="Times New Roman" w:hint="cs"/>
            <w:rtl/>
          </w:rPr>
          <w:t>‬</w:t>
        </w:r>
        <w:r w:rsidRPr="006406B7">
          <w:t>‬</w:t>
        </w:r>
        <w:r w:rsidRPr="006406B7">
          <w:t>‬</w:t>
        </w:r>
        <w:r w:rsidRPr="006406B7">
          <w:t>‬</w:t>
        </w:r>
        <w:r w:rsidRPr="006406B7">
          <w:t>‬</w:t>
        </w:r>
        <w:r w:rsidRPr="006406B7">
          <w:t>‬</w:t>
        </w:r>
        <w:r w:rsidRPr="006406B7">
          <w:t>‬</w:t>
        </w:r>
        <w:r w:rsidRPr="006406B7">
          <w:t>‬</w:t>
        </w:r>
        <w:r w:rsidR="006E6EFE">
          <w:t>‬</w:t>
        </w:r>
        <w:r w:rsidR="00E7705B">
          <w:t>‬</w:t>
        </w:r>
      </w:dir>
    </w:p>
    <w:p w:rsidR="006406B7" w:rsidRPr="006406B7" w:rsidRDefault="00EE316D" w:rsidP="006406B7">
      <w:pPr>
        <w:pStyle w:val="SingleTxtGA"/>
        <w:rPr>
          <w:rtl/>
          <w:lang w:eastAsia="zh-TW"/>
        </w:rPr>
      </w:pPr>
      <w:r>
        <w:rPr>
          <w:rFonts w:hint="cs"/>
          <w:rtl/>
          <w:lang w:eastAsia="zh-TW"/>
        </w:rPr>
        <w:t>2-1</w:t>
      </w:r>
      <w:r>
        <w:rPr>
          <w:rFonts w:hint="cs"/>
          <w:rtl/>
          <w:lang w:eastAsia="zh-TW"/>
        </w:rPr>
        <w:tab/>
      </w:r>
      <w:r w:rsidR="006406B7" w:rsidRPr="006406B7">
        <w:rPr>
          <w:rtl/>
          <w:lang w:eastAsia="zh-TW"/>
        </w:rPr>
        <w:t xml:space="preserve">في الفترة من تموز/يوليه 2010 إلى تموز/يوليه 2011، </w:t>
      </w:r>
      <w:r w:rsidR="006406B7" w:rsidRPr="006406B7">
        <w:rPr>
          <w:rFonts w:hint="cs"/>
          <w:rtl/>
          <w:lang w:eastAsia="zh-TW"/>
        </w:rPr>
        <w:t xml:space="preserve">كان </w:t>
      </w:r>
      <w:r w:rsidR="006406B7" w:rsidRPr="006406B7">
        <w:rPr>
          <w:rtl/>
          <w:lang w:eastAsia="zh-TW"/>
        </w:rPr>
        <w:t xml:space="preserve">صاحب البلاغ </w:t>
      </w:r>
      <w:r w:rsidR="006406B7" w:rsidRPr="006406B7">
        <w:rPr>
          <w:rFonts w:hint="cs"/>
          <w:rtl/>
          <w:lang w:eastAsia="zh-TW"/>
        </w:rPr>
        <w:t xml:space="preserve">يقيم </w:t>
      </w:r>
      <w:r w:rsidR="006406B7" w:rsidRPr="006406B7">
        <w:rPr>
          <w:rtl/>
          <w:lang w:eastAsia="zh-TW"/>
        </w:rPr>
        <w:t>علاقة جنسية مثلية مع أحد أصدقاء الطفولة. و</w:t>
      </w:r>
      <w:r w:rsidR="006406B7" w:rsidRPr="006406B7">
        <w:rPr>
          <w:rFonts w:hint="cs"/>
          <w:rtl/>
          <w:lang w:eastAsia="zh-TW"/>
        </w:rPr>
        <w:t xml:space="preserve">قد </w:t>
      </w:r>
      <w:r w:rsidR="006406B7" w:rsidRPr="006406B7">
        <w:rPr>
          <w:rtl/>
          <w:lang w:eastAsia="zh-TW"/>
        </w:rPr>
        <w:t>ق</w:t>
      </w:r>
      <w:r w:rsidR="006406B7" w:rsidRPr="006406B7">
        <w:rPr>
          <w:rFonts w:hint="cs"/>
          <w:rtl/>
          <w:lang w:eastAsia="zh-TW"/>
        </w:rPr>
        <w:t>ُ</w:t>
      </w:r>
      <w:r w:rsidR="006406B7" w:rsidRPr="006406B7">
        <w:rPr>
          <w:rtl/>
          <w:lang w:eastAsia="zh-TW"/>
        </w:rPr>
        <w:t xml:space="preserve">بض عليهما في </w:t>
      </w:r>
      <w:r w:rsidR="006406B7" w:rsidRPr="006406B7">
        <w:rPr>
          <w:rFonts w:hint="cs"/>
          <w:rtl/>
          <w:lang w:eastAsia="zh-TW"/>
        </w:rPr>
        <w:t>إحدى</w:t>
      </w:r>
      <w:r w:rsidR="006406B7" w:rsidRPr="006406B7">
        <w:rPr>
          <w:rtl/>
          <w:lang w:eastAsia="zh-TW"/>
        </w:rPr>
        <w:t xml:space="preserve"> الأمسي</w:t>
      </w:r>
      <w:r w:rsidR="006406B7" w:rsidRPr="006406B7">
        <w:rPr>
          <w:rFonts w:hint="cs"/>
          <w:rtl/>
          <w:lang w:eastAsia="zh-TW"/>
        </w:rPr>
        <w:t>ات</w:t>
      </w:r>
      <w:r w:rsidR="006406B7" w:rsidRPr="006406B7">
        <w:rPr>
          <w:rtl/>
          <w:lang w:eastAsia="zh-TW"/>
        </w:rPr>
        <w:t xml:space="preserve"> في حقل للأرز </w:t>
      </w:r>
      <w:r w:rsidR="006406B7" w:rsidRPr="006406B7">
        <w:rPr>
          <w:rFonts w:hint="cs"/>
          <w:rtl/>
          <w:lang w:eastAsia="zh-TW"/>
        </w:rPr>
        <w:t>ثم نُقلا</w:t>
      </w:r>
      <w:r w:rsidR="006406B7" w:rsidRPr="006406B7">
        <w:rPr>
          <w:rtl/>
          <w:lang w:eastAsia="zh-TW"/>
        </w:rPr>
        <w:t xml:space="preserve"> </w:t>
      </w:r>
      <w:r w:rsidR="006406B7" w:rsidRPr="006406B7">
        <w:rPr>
          <w:rFonts w:hint="cs"/>
          <w:rtl/>
          <w:lang w:eastAsia="zh-TW"/>
        </w:rPr>
        <w:t>إ</w:t>
      </w:r>
      <w:r w:rsidR="006406B7" w:rsidRPr="006406B7">
        <w:rPr>
          <w:rtl/>
          <w:lang w:eastAsia="zh-TW"/>
        </w:rPr>
        <w:t xml:space="preserve">لى مجلس القرية حيث تعرضا للضرب والتعذيب، بما في ذلك تعليقهما في شجرة وسكب الماء الساخن عليهما وضربهما على </w:t>
      </w:r>
      <w:r w:rsidR="006406B7" w:rsidRPr="006406B7">
        <w:rPr>
          <w:rFonts w:hint="cs"/>
          <w:rtl/>
          <w:lang w:eastAsia="zh-TW"/>
        </w:rPr>
        <w:t>باطن أقدامهما</w:t>
      </w:r>
      <w:r w:rsidR="006406B7">
        <w:rPr>
          <w:rStyle w:val="FootnoteReference"/>
          <w:sz w:val="20"/>
          <w:szCs w:val="30"/>
          <w:rtl/>
          <w:lang w:eastAsia="zh-TW"/>
        </w:rPr>
        <w:t>(</w:t>
      </w:r>
      <w:r w:rsidR="006406B7" w:rsidRPr="006406B7">
        <w:rPr>
          <w:rStyle w:val="FootnoteReference"/>
          <w:sz w:val="20"/>
          <w:szCs w:val="30"/>
          <w:rtl/>
          <w:lang w:eastAsia="zh-TW"/>
        </w:rPr>
        <w:footnoteReference w:id="6"/>
      </w:r>
      <w:r w:rsidR="006406B7">
        <w:rPr>
          <w:rStyle w:val="FootnoteReference"/>
          <w:sz w:val="20"/>
          <w:szCs w:val="30"/>
          <w:rtl/>
          <w:lang w:eastAsia="zh-TW"/>
        </w:rPr>
        <w:t>)</w:t>
      </w:r>
      <w:r w:rsidR="0004744F">
        <w:rPr>
          <w:rFonts w:hint="cs"/>
          <w:rtl/>
          <w:lang w:eastAsia="zh-TW"/>
        </w:rPr>
        <w:t>.</w:t>
      </w:r>
      <w:r w:rsidR="006406B7" w:rsidRPr="006406B7">
        <w:rPr>
          <w:rtl/>
          <w:lang w:eastAsia="zh-TW"/>
        </w:rPr>
        <w:t xml:space="preserve"> وطُرد صاحب البلاغ من أسرته وقريته وهُدد بالقتل إن هو عاد. </w:t>
      </w:r>
      <w:r w:rsidR="006406B7" w:rsidRPr="006406B7">
        <w:rPr>
          <w:rFonts w:hint="cs"/>
          <w:rtl/>
          <w:lang w:eastAsia="zh-TW"/>
        </w:rPr>
        <w:t xml:space="preserve">وقد </w:t>
      </w:r>
      <w:r w:rsidR="006406B7" w:rsidRPr="006406B7">
        <w:rPr>
          <w:rtl/>
          <w:lang w:eastAsia="zh-TW"/>
        </w:rPr>
        <w:t xml:space="preserve">ذهب </w:t>
      </w:r>
      <w:r w:rsidR="006406B7" w:rsidRPr="006406B7">
        <w:rPr>
          <w:rFonts w:hint="cs"/>
          <w:rtl/>
          <w:lang w:eastAsia="zh-TW"/>
        </w:rPr>
        <w:t xml:space="preserve">أول الأمر </w:t>
      </w:r>
      <w:r w:rsidR="006406B7" w:rsidRPr="006406B7">
        <w:rPr>
          <w:rtl/>
          <w:lang w:eastAsia="zh-TW"/>
        </w:rPr>
        <w:t xml:space="preserve">إلى </w:t>
      </w:r>
      <w:proofErr w:type="spellStart"/>
      <w:r w:rsidR="006406B7" w:rsidRPr="006406B7">
        <w:rPr>
          <w:rtl/>
          <w:lang w:eastAsia="zh-TW"/>
        </w:rPr>
        <w:t>رانغبور</w:t>
      </w:r>
      <w:proofErr w:type="spellEnd"/>
      <w:r w:rsidR="006406B7" w:rsidRPr="006406B7">
        <w:rPr>
          <w:rtl/>
          <w:lang w:eastAsia="zh-TW"/>
        </w:rPr>
        <w:t xml:space="preserve"> حيث تعر</w:t>
      </w:r>
      <w:r w:rsidR="006406B7" w:rsidRPr="006406B7">
        <w:rPr>
          <w:rFonts w:hint="cs"/>
          <w:rtl/>
          <w:lang w:eastAsia="zh-TW"/>
        </w:rPr>
        <w:t>ّ</w:t>
      </w:r>
      <w:r w:rsidR="006406B7" w:rsidRPr="006406B7">
        <w:rPr>
          <w:rtl/>
          <w:lang w:eastAsia="zh-TW"/>
        </w:rPr>
        <w:t>ف عليه أحد سكان القري</w:t>
      </w:r>
      <w:r w:rsidR="006406B7" w:rsidRPr="006406B7">
        <w:rPr>
          <w:rFonts w:hint="cs"/>
          <w:rtl/>
          <w:lang w:eastAsia="zh-TW"/>
        </w:rPr>
        <w:t>ة،</w:t>
      </w:r>
      <w:r w:rsidR="006406B7" w:rsidRPr="006406B7">
        <w:rPr>
          <w:rtl/>
          <w:lang w:eastAsia="zh-TW"/>
        </w:rPr>
        <w:t xml:space="preserve"> ثم إلى داكا</w:t>
      </w:r>
      <w:r w:rsidR="006406B7" w:rsidRPr="006406B7">
        <w:rPr>
          <w:rFonts w:hint="cs"/>
          <w:rtl/>
          <w:lang w:eastAsia="zh-TW"/>
        </w:rPr>
        <w:t>،</w:t>
      </w:r>
      <w:r w:rsidR="006406B7" w:rsidRPr="006406B7">
        <w:rPr>
          <w:rtl/>
          <w:lang w:eastAsia="zh-TW"/>
        </w:rPr>
        <w:t xml:space="preserve"> </w:t>
      </w:r>
      <w:r w:rsidR="006406B7" w:rsidRPr="006406B7">
        <w:rPr>
          <w:rFonts w:hint="cs"/>
          <w:rtl/>
          <w:lang w:eastAsia="zh-TW"/>
        </w:rPr>
        <w:t>فإلى الهند</w:t>
      </w:r>
      <w:r w:rsidR="006406B7" w:rsidRPr="006406B7">
        <w:rPr>
          <w:rtl/>
          <w:lang w:eastAsia="zh-TW"/>
        </w:rPr>
        <w:t xml:space="preserve"> في 5 كانون الثاني/يناير 2012</w:t>
      </w:r>
      <w:r w:rsidR="006406B7" w:rsidRPr="006406B7">
        <w:rPr>
          <w:rFonts w:hint="cs"/>
          <w:rtl/>
          <w:lang w:eastAsia="zh-TW"/>
        </w:rPr>
        <w:t>،</w:t>
      </w:r>
      <w:r w:rsidR="006406B7" w:rsidRPr="006406B7">
        <w:rPr>
          <w:rtl/>
          <w:lang w:eastAsia="zh-TW"/>
        </w:rPr>
        <w:t xml:space="preserve"> ليغادر منها نحو أوروبا. وفي 3 شباط/فبراير 2012، دخل صاحب البلاغ الدانمرك بدون </w:t>
      </w:r>
      <w:r w:rsidR="006406B7" w:rsidRPr="006406B7">
        <w:rPr>
          <w:rFonts w:hint="cs"/>
          <w:rtl/>
          <w:lang w:eastAsia="zh-TW"/>
        </w:rPr>
        <w:t xml:space="preserve">وثائق </w:t>
      </w:r>
      <w:r w:rsidR="006406B7" w:rsidRPr="006406B7">
        <w:rPr>
          <w:rtl/>
          <w:lang w:eastAsia="zh-TW"/>
        </w:rPr>
        <w:t xml:space="preserve">سفر صالحة </w:t>
      </w:r>
      <w:r w:rsidR="006406B7" w:rsidRPr="006406B7">
        <w:rPr>
          <w:rFonts w:hint="cs"/>
          <w:rtl/>
          <w:lang w:eastAsia="zh-TW"/>
        </w:rPr>
        <w:t xml:space="preserve">ثم </w:t>
      </w:r>
      <w:r w:rsidR="006406B7" w:rsidRPr="006406B7">
        <w:rPr>
          <w:rtl/>
          <w:lang w:eastAsia="zh-TW"/>
        </w:rPr>
        <w:t>طلب اللجوء.</w:t>
      </w:r>
      <w:r w:rsidR="006406B7" w:rsidRPr="006406B7">
        <w:rPr>
          <w:lang w:eastAsia="zh-TW"/>
        </w:rPr>
        <w:t>‬</w:t>
      </w:r>
    </w:p>
    <w:p w:rsidR="006406B7" w:rsidRPr="006406B7" w:rsidRDefault="006406B7" w:rsidP="006406B7">
      <w:pPr>
        <w:pStyle w:val="SingleTxtGA"/>
        <w:rPr>
          <w:rtl/>
          <w:lang w:eastAsia="zh-TW"/>
        </w:rPr>
      </w:pPr>
      <w:r w:rsidRPr="006406B7">
        <w:rPr>
          <w:rtl/>
          <w:lang w:eastAsia="zh-TW"/>
        </w:rPr>
        <w:lastRenderedPageBreak/>
        <w:t>٢</w:t>
      </w:r>
      <w:r w:rsidR="00EE316D">
        <w:rPr>
          <w:rFonts w:hint="cs"/>
          <w:rtl/>
          <w:lang w:eastAsia="zh-TW"/>
        </w:rPr>
        <w:t>-2</w:t>
      </w:r>
      <w:r w:rsidR="00EE316D">
        <w:rPr>
          <w:rFonts w:hint="cs"/>
          <w:rtl/>
          <w:lang w:eastAsia="zh-TW"/>
        </w:rPr>
        <w:tab/>
      </w:r>
      <w:r w:rsidRPr="006406B7">
        <w:rPr>
          <w:rtl/>
          <w:lang w:eastAsia="zh-TW"/>
        </w:rPr>
        <w:t>وفي 15 شباط/فبراير 2012، استجوبت الشرطة صاحب البلاغ بشأن هويته ومسار سفره</w:t>
      </w:r>
      <w:r w:rsidRPr="006406B7">
        <w:rPr>
          <w:rFonts w:hint="cs"/>
          <w:rtl/>
          <w:lang w:eastAsia="zh-TW"/>
        </w:rPr>
        <w:t>،</w:t>
      </w:r>
      <w:r w:rsidRPr="006406B7">
        <w:rPr>
          <w:rtl/>
          <w:lang w:eastAsia="zh-TW"/>
        </w:rPr>
        <w:t xml:space="preserve"> </w:t>
      </w:r>
      <w:r w:rsidRPr="006406B7">
        <w:rPr>
          <w:rFonts w:hint="cs"/>
          <w:rtl/>
          <w:lang w:eastAsia="zh-TW"/>
        </w:rPr>
        <w:t>ف</w:t>
      </w:r>
      <w:r w:rsidRPr="006406B7">
        <w:rPr>
          <w:rtl/>
          <w:lang w:eastAsia="zh-TW"/>
        </w:rPr>
        <w:t>أوضح أنه و</w:t>
      </w:r>
      <w:r w:rsidRPr="006406B7">
        <w:rPr>
          <w:rFonts w:hint="cs"/>
          <w:rtl/>
          <w:lang w:eastAsia="zh-TW"/>
        </w:rPr>
        <w:t>ُ</w:t>
      </w:r>
      <w:r w:rsidRPr="006406B7">
        <w:rPr>
          <w:rtl/>
          <w:lang w:eastAsia="zh-TW"/>
        </w:rPr>
        <w:t xml:space="preserve">لد في 21 كانون الأول/ديسمبر 1994 في </w:t>
      </w:r>
      <w:proofErr w:type="spellStart"/>
      <w:r w:rsidRPr="006406B7">
        <w:rPr>
          <w:rtl/>
          <w:lang w:eastAsia="zh-TW"/>
        </w:rPr>
        <w:t>رانغاليبوش</w:t>
      </w:r>
      <w:proofErr w:type="spellEnd"/>
      <w:r w:rsidRPr="006406B7">
        <w:rPr>
          <w:rtl/>
          <w:lang w:eastAsia="zh-TW"/>
        </w:rPr>
        <w:t xml:space="preserve"> في إقليم </w:t>
      </w:r>
      <w:proofErr w:type="spellStart"/>
      <w:r w:rsidRPr="006406B7">
        <w:rPr>
          <w:rtl/>
          <w:lang w:eastAsia="zh-TW"/>
        </w:rPr>
        <w:t>ناغاشري</w:t>
      </w:r>
      <w:proofErr w:type="spellEnd"/>
      <w:r w:rsidRPr="006406B7">
        <w:rPr>
          <w:rtl/>
          <w:lang w:eastAsia="zh-TW"/>
        </w:rPr>
        <w:t xml:space="preserve"> وتابع دراس</w:t>
      </w:r>
      <w:r w:rsidRPr="006406B7">
        <w:rPr>
          <w:rFonts w:hint="cs"/>
          <w:rtl/>
          <w:lang w:eastAsia="zh-TW"/>
        </w:rPr>
        <w:t xml:space="preserve">ته إلى حدود </w:t>
      </w:r>
      <w:r w:rsidRPr="006406B7">
        <w:rPr>
          <w:rtl/>
          <w:lang w:eastAsia="zh-TW"/>
        </w:rPr>
        <w:t>الصف التاسع لكنه</w:t>
      </w:r>
      <w:r w:rsidRPr="006406B7">
        <w:rPr>
          <w:rFonts w:hint="cs"/>
          <w:rtl/>
          <w:lang w:eastAsia="zh-TW"/>
        </w:rPr>
        <w:t xml:space="preserve"> </w:t>
      </w:r>
      <w:r w:rsidRPr="006406B7">
        <w:rPr>
          <w:rtl/>
          <w:lang w:eastAsia="zh-TW"/>
        </w:rPr>
        <w:t xml:space="preserve">لم يتممه </w:t>
      </w:r>
      <w:r w:rsidRPr="006406B7">
        <w:rPr>
          <w:rFonts w:hint="cs"/>
          <w:rtl/>
          <w:lang w:eastAsia="zh-TW"/>
        </w:rPr>
        <w:t>ل</w:t>
      </w:r>
      <w:r w:rsidRPr="006406B7">
        <w:rPr>
          <w:rtl/>
          <w:lang w:eastAsia="zh-TW"/>
        </w:rPr>
        <w:t>ظروف شخصية. وفي 17 شباط/</w:t>
      </w:r>
      <w:r w:rsidR="001A76FB">
        <w:rPr>
          <w:rFonts w:hint="cs"/>
          <w:rtl/>
          <w:lang w:eastAsia="zh-TW"/>
        </w:rPr>
        <w:t xml:space="preserve">    </w:t>
      </w:r>
      <w:r w:rsidRPr="006406B7">
        <w:rPr>
          <w:rtl/>
          <w:lang w:eastAsia="zh-TW"/>
        </w:rPr>
        <w:t>فبراير 2012، قدم صاحب البلاغ طلب</w:t>
      </w:r>
      <w:r w:rsidRPr="006406B7">
        <w:rPr>
          <w:rFonts w:hint="cs"/>
          <w:rtl/>
          <w:lang w:eastAsia="zh-TW"/>
        </w:rPr>
        <w:t xml:space="preserve"> ل</w:t>
      </w:r>
      <w:r w:rsidRPr="006406B7">
        <w:rPr>
          <w:rtl/>
          <w:lang w:eastAsia="zh-TW"/>
        </w:rPr>
        <w:t>جوء في الدانمرك، مد</w:t>
      </w:r>
      <w:r w:rsidRPr="006406B7">
        <w:rPr>
          <w:rFonts w:hint="cs"/>
          <w:rtl/>
          <w:lang w:eastAsia="zh-TW"/>
        </w:rPr>
        <w:t>ّ</w:t>
      </w:r>
      <w:r w:rsidRPr="006406B7">
        <w:rPr>
          <w:rtl/>
          <w:lang w:eastAsia="zh-TW"/>
        </w:rPr>
        <w:t>عي</w:t>
      </w:r>
      <w:r w:rsidR="008F5804">
        <w:rPr>
          <w:rtl/>
          <w:lang w:eastAsia="zh-TW"/>
        </w:rPr>
        <w:t xml:space="preserve">اً </w:t>
      </w:r>
      <w:r w:rsidRPr="006406B7">
        <w:rPr>
          <w:rtl/>
          <w:lang w:eastAsia="zh-TW"/>
        </w:rPr>
        <w:t xml:space="preserve">أنه غادر بلده الأصلي لأن </w:t>
      </w:r>
      <w:r w:rsidRPr="006406B7">
        <w:rPr>
          <w:rFonts w:hint="cs"/>
          <w:rtl/>
          <w:lang w:eastAsia="zh-TW"/>
        </w:rPr>
        <w:t xml:space="preserve">سكان </w:t>
      </w:r>
      <w:r w:rsidRPr="006406B7">
        <w:rPr>
          <w:rtl/>
          <w:lang w:eastAsia="zh-TW"/>
        </w:rPr>
        <w:t xml:space="preserve">قريته اكتشفوا </w:t>
      </w:r>
      <w:r w:rsidRPr="006406B7">
        <w:rPr>
          <w:rFonts w:hint="cs"/>
          <w:rtl/>
          <w:lang w:eastAsia="zh-TW"/>
        </w:rPr>
        <w:t>سلوكه المثلي</w:t>
      </w:r>
      <w:r w:rsidRPr="006406B7">
        <w:rPr>
          <w:rtl/>
          <w:lang w:eastAsia="zh-TW"/>
        </w:rPr>
        <w:t xml:space="preserve"> ف</w:t>
      </w:r>
      <w:r w:rsidRPr="006406B7">
        <w:rPr>
          <w:rFonts w:hint="cs"/>
          <w:rtl/>
          <w:lang w:eastAsia="zh-TW"/>
        </w:rPr>
        <w:t>بات ي</w:t>
      </w:r>
      <w:r w:rsidRPr="006406B7">
        <w:rPr>
          <w:rtl/>
          <w:lang w:eastAsia="zh-TW"/>
        </w:rPr>
        <w:t>خش</w:t>
      </w:r>
      <w:r w:rsidRPr="006406B7">
        <w:rPr>
          <w:rFonts w:hint="cs"/>
          <w:rtl/>
          <w:lang w:eastAsia="zh-TW"/>
        </w:rPr>
        <w:t>ى</w:t>
      </w:r>
      <w:r w:rsidRPr="006406B7">
        <w:rPr>
          <w:rtl/>
          <w:lang w:eastAsia="zh-TW"/>
        </w:rPr>
        <w:t xml:space="preserve"> على حياته </w:t>
      </w:r>
      <w:r w:rsidRPr="006406B7">
        <w:rPr>
          <w:rFonts w:hint="cs"/>
          <w:rtl/>
          <w:lang w:eastAsia="zh-TW"/>
        </w:rPr>
        <w:t xml:space="preserve">إن هو </w:t>
      </w:r>
      <w:r w:rsidRPr="006406B7">
        <w:rPr>
          <w:rtl/>
          <w:lang w:eastAsia="zh-TW"/>
        </w:rPr>
        <w:t xml:space="preserve">عاد إلى بنغلاديش. </w:t>
      </w:r>
      <w:dir w:val="rtl">
        <w:r w:rsidRPr="006406B7">
          <w:rPr>
            <w:rFonts w:hint="cs"/>
            <w:rtl/>
            <w:lang w:eastAsia="zh-TW"/>
          </w:rPr>
          <w:t>ولم</w:t>
        </w:r>
        <w:r w:rsidRPr="006406B7">
          <w:rPr>
            <w:rtl/>
            <w:lang w:eastAsia="zh-TW"/>
          </w:rPr>
          <w:t xml:space="preserve"> </w:t>
        </w:r>
        <w:r w:rsidRPr="006406B7">
          <w:rPr>
            <w:rFonts w:hint="cs"/>
            <w:rtl/>
            <w:lang w:eastAsia="zh-TW"/>
          </w:rPr>
          <w:t>يكن</w:t>
        </w:r>
        <w:r w:rsidRPr="006406B7">
          <w:rPr>
            <w:rtl/>
            <w:lang w:eastAsia="zh-TW"/>
          </w:rPr>
          <w:t xml:space="preserve"> </w:t>
        </w:r>
        <w:r w:rsidRPr="006406B7">
          <w:rPr>
            <w:rFonts w:hint="cs"/>
            <w:rtl/>
            <w:lang w:eastAsia="zh-TW"/>
          </w:rPr>
          <w:t>صاحب</w:t>
        </w:r>
        <w:r w:rsidRPr="006406B7">
          <w:rPr>
            <w:rtl/>
            <w:lang w:eastAsia="zh-TW"/>
          </w:rPr>
          <w:t xml:space="preserve"> </w:t>
        </w:r>
        <w:r w:rsidRPr="006406B7">
          <w:rPr>
            <w:rFonts w:hint="cs"/>
            <w:rtl/>
            <w:lang w:eastAsia="zh-TW"/>
          </w:rPr>
          <w:t>البلاغ</w:t>
        </w:r>
        <w:r w:rsidRPr="006406B7">
          <w:rPr>
            <w:rtl/>
            <w:lang w:eastAsia="zh-TW"/>
          </w:rPr>
          <w:t xml:space="preserve"> </w:t>
        </w:r>
        <w:r w:rsidRPr="006406B7">
          <w:rPr>
            <w:rFonts w:hint="cs"/>
            <w:rtl/>
            <w:lang w:eastAsia="zh-TW"/>
          </w:rPr>
          <w:t>منتمياً</w:t>
        </w:r>
        <w:r w:rsidRPr="006406B7">
          <w:rPr>
            <w:rtl/>
            <w:lang w:eastAsia="zh-TW"/>
          </w:rPr>
          <w:t xml:space="preserve"> </w:t>
        </w:r>
        <w:r w:rsidRPr="006406B7">
          <w:rPr>
            <w:rFonts w:hint="cs"/>
            <w:rtl/>
            <w:lang w:eastAsia="zh-TW"/>
          </w:rPr>
          <w:t>إلى</w:t>
        </w:r>
        <w:r w:rsidRPr="006406B7">
          <w:rPr>
            <w:rtl/>
            <w:lang w:eastAsia="zh-TW"/>
          </w:rPr>
          <w:t xml:space="preserve"> </w:t>
        </w:r>
        <w:r w:rsidRPr="006406B7">
          <w:rPr>
            <w:rFonts w:hint="cs"/>
            <w:rtl/>
            <w:lang w:eastAsia="zh-TW"/>
          </w:rPr>
          <w:t>أي</w:t>
        </w:r>
        <w:r w:rsidRPr="006406B7">
          <w:rPr>
            <w:rtl/>
            <w:lang w:eastAsia="zh-TW"/>
          </w:rPr>
          <w:t xml:space="preserve"> </w:t>
        </w:r>
        <w:r w:rsidRPr="006406B7">
          <w:rPr>
            <w:rFonts w:hint="cs"/>
            <w:rtl/>
            <w:lang w:eastAsia="zh-TW"/>
          </w:rPr>
          <w:t>جمعية أو منظمة</w:t>
        </w:r>
        <w:r w:rsidRPr="006406B7">
          <w:rPr>
            <w:rtl/>
            <w:lang w:eastAsia="zh-TW"/>
          </w:rPr>
          <w:t xml:space="preserve"> </w:t>
        </w:r>
        <w:r w:rsidRPr="006406B7">
          <w:rPr>
            <w:rFonts w:hint="cs"/>
            <w:rtl/>
            <w:lang w:eastAsia="zh-TW"/>
          </w:rPr>
          <w:t>سياسية</w:t>
        </w:r>
        <w:r w:rsidRPr="006406B7">
          <w:rPr>
            <w:rtl/>
            <w:lang w:eastAsia="zh-TW"/>
          </w:rPr>
          <w:t xml:space="preserve"> </w:t>
        </w:r>
        <w:r w:rsidRPr="006406B7">
          <w:rPr>
            <w:rFonts w:hint="cs"/>
            <w:rtl/>
            <w:lang w:eastAsia="zh-TW"/>
          </w:rPr>
          <w:t>أو</w:t>
        </w:r>
        <w:r w:rsidRPr="006406B7">
          <w:rPr>
            <w:rtl/>
            <w:lang w:eastAsia="zh-TW"/>
          </w:rPr>
          <w:t xml:space="preserve"> </w:t>
        </w:r>
        <w:r w:rsidRPr="006406B7">
          <w:rPr>
            <w:rFonts w:hint="cs"/>
            <w:rtl/>
            <w:lang w:eastAsia="zh-TW"/>
          </w:rPr>
          <w:t>دينية،</w:t>
        </w:r>
        <w:r w:rsidRPr="006406B7">
          <w:rPr>
            <w:rtl/>
            <w:lang w:eastAsia="zh-TW"/>
          </w:rPr>
          <w:t xml:space="preserve"> </w:t>
        </w:r>
        <w:r w:rsidRPr="006406B7">
          <w:rPr>
            <w:rFonts w:hint="cs"/>
            <w:rtl/>
            <w:lang w:eastAsia="zh-TW"/>
          </w:rPr>
          <w:t>ولم</w:t>
        </w:r>
        <w:r w:rsidRPr="006406B7">
          <w:rPr>
            <w:rtl/>
            <w:lang w:eastAsia="zh-TW"/>
          </w:rPr>
          <w:t xml:space="preserve"> </w:t>
        </w:r>
        <w:r w:rsidRPr="006406B7">
          <w:rPr>
            <w:rFonts w:hint="cs"/>
            <w:rtl/>
            <w:lang w:eastAsia="zh-TW"/>
          </w:rPr>
          <w:t>يكن يزاول أي نشاط</w:t>
        </w:r>
        <w:r w:rsidRPr="006406B7">
          <w:rPr>
            <w:rtl/>
            <w:lang w:eastAsia="zh-TW"/>
          </w:rPr>
          <w:t xml:space="preserve"> </w:t>
        </w:r>
        <w:r w:rsidRPr="006406B7">
          <w:rPr>
            <w:rFonts w:hint="cs"/>
            <w:rtl/>
            <w:lang w:eastAsia="zh-TW"/>
          </w:rPr>
          <w:t>سياسي</w:t>
        </w:r>
        <w:r w:rsidRPr="006406B7">
          <w:rPr>
            <w:rtl/>
            <w:lang w:eastAsia="zh-TW"/>
          </w:rPr>
          <w:t>.</w:t>
        </w:r>
        <w:r w:rsidRPr="006406B7">
          <w:rPr>
            <w:lang w:eastAsia="zh-TW"/>
          </w:rPr>
          <w:t>‬</w:t>
        </w:r>
        <w:r w:rsidRPr="006406B7">
          <w:rPr>
            <w:rtl/>
            <w:lang w:eastAsia="zh-TW"/>
          </w:rPr>
          <w:t xml:space="preserve"> </w:t>
        </w:r>
        <w:r w:rsidRPr="006406B7">
          <w:rPr>
            <w:rFonts w:hint="cs"/>
            <w:rtl/>
            <w:lang w:eastAsia="zh-TW"/>
          </w:rPr>
          <w:t>وبناءً على</w:t>
        </w:r>
        <w:r w:rsidRPr="006406B7">
          <w:rPr>
            <w:rtl/>
            <w:lang w:eastAsia="zh-TW"/>
          </w:rPr>
          <w:t xml:space="preserve"> </w:t>
        </w:r>
        <w:r w:rsidRPr="006406B7">
          <w:rPr>
            <w:rFonts w:hint="cs"/>
            <w:rtl/>
            <w:lang w:eastAsia="zh-TW"/>
          </w:rPr>
          <w:t>ال</w:t>
        </w:r>
        <w:r w:rsidRPr="006406B7">
          <w:rPr>
            <w:rtl/>
            <w:lang w:eastAsia="zh-TW"/>
          </w:rPr>
          <w:t>مظهر</w:t>
        </w:r>
        <w:r w:rsidRPr="006406B7">
          <w:rPr>
            <w:rFonts w:hint="cs"/>
            <w:rtl/>
            <w:lang w:eastAsia="zh-TW"/>
          </w:rPr>
          <w:t xml:space="preserve"> الجسدي لصاحب البلاغ، اعتبرت </w:t>
        </w:r>
        <w:r w:rsidRPr="006406B7">
          <w:rPr>
            <w:rtl/>
            <w:lang w:eastAsia="zh-TW"/>
          </w:rPr>
          <w:t>الشرطة أن عمر</w:t>
        </w:r>
        <w:r w:rsidRPr="006406B7">
          <w:rPr>
            <w:rFonts w:hint="cs"/>
            <w:rtl/>
            <w:lang w:eastAsia="zh-TW"/>
          </w:rPr>
          <w:t>ه</w:t>
        </w:r>
        <w:r w:rsidRPr="006406B7">
          <w:rPr>
            <w:rtl/>
            <w:lang w:eastAsia="zh-TW"/>
          </w:rPr>
          <w:t xml:space="preserve"> </w:t>
        </w:r>
        <w:r w:rsidRPr="006406B7">
          <w:rPr>
            <w:rFonts w:hint="cs"/>
            <w:rtl/>
            <w:lang w:eastAsia="zh-TW"/>
          </w:rPr>
          <w:t>يتجاوز الثامنة عشرة رغم ادعائه</w:t>
        </w:r>
        <w:r w:rsidRPr="006406B7">
          <w:rPr>
            <w:rtl/>
            <w:lang w:eastAsia="zh-TW"/>
          </w:rPr>
          <w:t xml:space="preserve"> أنه قاصر</w:t>
        </w:r>
        <w:r w:rsidRPr="006406B7">
          <w:rPr>
            <w:rFonts w:hint="cs"/>
            <w:rtl/>
            <w:lang w:eastAsia="zh-TW"/>
          </w:rPr>
          <w:t>.</w:t>
        </w:r>
        <w:r w:rsidRPr="006406B7">
          <w:rPr>
            <w:rtl/>
            <w:lang w:eastAsia="zh-TW"/>
          </w:rPr>
          <w:t xml:space="preserve"> وفي 7 آذار/مارس 2012، أجرى </w:t>
        </w:r>
        <w:r w:rsidRPr="006406B7">
          <w:rPr>
            <w:rFonts w:hint="cs"/>
            <w:rtl/>
            <w:lang w:eastAsia="zh-TW"/>
          </w:rPr>
          <w:t xml:space="preserve">له </w:t>
        </w:r>
        <w:r w:rsidRPr="006406B7">
          <w:rPr>
            <w:rtl/>
            <w:lang w:eastAsia="zh-TW"/>
          </w:rPr>
          <w:t>قسم الطب الشرعي للشرطة الوطنية الدانمركية فحص</w:t>
        </w:r>
        <w:r w:rsidR="008F5804">
          <w:rPr>
            <w:rtl/>
            <w:lang w:eastAsia="zh-TW"/>
          </w:rPr>
          <w:t xml:space="preserve">اً </w:t>
        </w:r>
        <w:r w:rsidRPr="006406B7">
          <w:rPr>
            <w:rtl/>
            <w:lang w:eastAsia="zh-TW"/>
          </w:rPr>
          <w:t>لتحديد سن</w:t>
        </w:r>
        <w:r w:rsidRPr="006406B7">
          <w:rPr>
            <w:rFonts w:hint="cs"/>
            <w:rtl/>
            <w:lang w:eastAsia="zh-TW"/>
          </w:rPr>
          <w:t>ّ</w:t>
        </w:r>
        <w:r w:rsidRPr="006406B7">
          <w:rPr>
            <w:rtl/>
            <w:lang w:eastAsia="zh-TW"/>
          </w:rPr>
          <w:t>ه</w:t>
        </w:r>
        <w:r w:rsidRPr="006406B7">
          <w:rPr>
            <w:rFonts w:hint="cs"/>
            <w:rtl/>
            <w:lang w:eastAsia="zh-TW"/>
          </w:rPr>
          <w:t>، وقدّر بأنه في التاسعة عشرة من عمره أو أكثر.</w:t>
        </w:r>
        <w:r w:rsidRPr="006406B7">
          <w:rPr>
            <w:rtl/>
            <w:lang w:eastAsia="zh-TW"/>
          </w:rPr>
          <w:t xml:space="preserve"> غير أن القسم أشار إلى "وجود احتمال معين" أن يكون</w:t>
        </w:r>
        <w:r w:rsidRPr="006406B7">
          <w:rPr>
            <w:rFonts w:hint="cs"/>
            <w:rtl/>
            <w:lang w:eastAsia="zh-TW"/>
          </w:rPr>
          <w:t xml:space="preserve"> عمره ربما لا يتجاوز</w:t>
        </w:r>
        <w:r w:rsidRPr="006406B7">
          <w:rPr>
            <w:rtl/>
            <w:lang w:eastAsia="zh-TW"/>
          </w:rPr>
          <w:t xml:space="preserve"> 17 </w:t>
        </w:r>
        <w:r w:rsidRPr="006406B7">
          <w:rPr>
            <w:rFonts w:hint="cs"/>
            <w:rtl/>
            <w:lang w:eastAsia="zh-TW"/>
          </w:rPr>
          <w:t>سنة</w:t>
        </w:r>
        <w:r>
          <w:rPr>
            <w:rStyle w:val="FootnoteReference"/>
            <w:sz w:val="20"/>
            <w:szCs w:val="30"/>
            <w:rtl/>
            <w:lang w:eastAsia="zh-TW"/>
          </w:rPr>
          <w:t>(</w:t>
        </w:r>
        <w:r w:rsidRPr="006406B7">
          <w:rPr>
            <w:rStyle w:val="FootnoteReference"/>
            <w:sz w:val="20"/>
            <w:szCs w:val="30"/>
            <w:rtl/>
            <w:lang w:eastAsia="zh-TW"/>
          </w:rPr>
          <w:footnoteReference w:id="7"/>
        </w:r>
        <w:r>
          <w:rPr>
            <w:rStyle w:val="FootnoteReference"/>
            <w:sz w:val="20"/>
            <w:szCs w:val="30"/>
            <w:rtl/>
            <w:lang w:eastAsia="zh-TW"/>
          </w:rPr>
          <w:t>)</w:t>
        </w:r>
        <w:r w:rsidR="0004744F">
          <w:rPr>
            <w:rFonts w:hint="cs"/>
            <w:rtl/>
            <w:lang w:eastAsia="zh-TW"/>
          </w:rPr>
          <w:t>.</w:t>
        </w:r>
        <w:r w:rsidRPr="006406B7">
          <w:rPr>
            <w:rtl/>
            <w:lang w:eastAsia="zh-TW"/>
          </w:rPr>
          <w:t xml:space="preserve"> وفي 11 نيسان/أبريل 2012، </w:t>
        </w:r>
        <w:r w:rsidRPr="006406B7">
          <w:rPr>
            <w:rFonts w:hint="cs"/>
            <w:rtl/>
            <w:lang w:eastAsia="zh-TW"/>
          </w:rPr>
          <w:t>كانت</w:t>
        </w:r>
        <w:r w:rsidRPr="006406B7">
          <w:rPr>
            <w:rtl/>
            <w:lang w:eastAsia="zh-TW"/>
          </w:rPr>
          <w:t xml:space="preserve"> </w:t>
        </w:r>
        <w:r w:rsidRPr="006406B7">
          <w:rPr>
            <w:rFonts w:hint="cs"/>
            <w:rtl/>
            <w:lang w:eastAsia="zh-TW"/>
          </w:rPr>
          <w:t>ل</w:t>
        </w:r>
        <w:r w:rsidRPr="006406B7">
          <w:rPr>
            <w:rtl/>
            <w:lang w:eastAsia="zh-TW"/>
          </w:rPr>
          <w:t xml:space="preserve">صاحب البلاغ </w:t>
        </w:r>
        <w:r w:rsidRPr="006406B7">
          <w:rPr>
            <w:rFonts w:hint="cs"/>
            <w:rtl/>
            <w:lang w:eastAsia="zh-TW"/>
          </w:rPr>
          <w:t xml:space="preserve">مواجهة مع </w:t>
        </w:r>
        <w:r w:rsidRPr="006406B7">
          <w:rPr>
            <w:rtl/>
            <w:lang w:eastAsia="zh-TW"/>
          </w:rPr>
          <w:t>الشرطة</w:t>
        </w:r>
        <w:r w:rsidRPr="006406B7">
          <w:rPr>
            <w:rFonts w:hint="cs"/>
            <w:rtl/>
            <w:lang w:eastAsia="zh-TW"/>
          </w:rPr>
          <w:t xml:space="preserve"> </w:t>
        </w:r>
        <w:r w:rsidRPr="006406B7">
          <w:rPr>
            <w:rtl/>
            <w:lang w:eastAsia="zh-TW"/>
          </w:rPr>
          <w:t>أك</w:t>
        </w:r>
        <w:r w:rsidRPr="006406B7">
          <w:rPr>
            <w:rFonts w:hint="cs"/>
            <w:rtl/>
            <w:lang w:eastAsia="zh-TW"/>
          </w:rPr>
          <w:t>ّ</w:t>
        </w:r>
        <w:r w:rsidRPr="006406B7">
          <w:rPr>
            <w:rtl/>
            <w:lang w:eastAsia="zh-TW"/>
          </w:rPr>
          <w:t xml:space="preserve">د </w:t>
        </w:r>
        <w:r w:rsidRPr="006406B7">
          <w:rPr>
            <w:rFonts w:hint="cs"/>
            <w:rtl/>
            <w:lang w:eastAsia="zh-TW"/>
          </w:rPr>
          <w:t xml:space="preserve">فيها </w:t>
        </w:r>
        <w:r w:rsidRPr="006406B7">
          <w:rPr>
            <w:rtl/>
            <w:lang w:eastAsia="zh-TW"/>
          </w:rPr>
          <w:t>توضيحات</w:t>
        </w:r>
        <w:r w:rsidRPr="006406B7">
          <w:rPr>
            <w:rFonts w:hint="cs"/>
            <w:rtl/>
            <w:lang w:eastAsia="zh-TW"/>
          </w:rPr>
          <w:t>ه</w:t>
        </w:r>
        <w:r w:rsidRPr="006406B7">
          <w:rPr>
            <w:rtl/>
            <w:lang w:eastAsia="zh-TW"/>
          </w:rPr>
          <w:t xml:space="preserve"> ب</w:t>
        </w:r>
        <w:r w:rsidRPr="006406B7">
          <w:rPr>
            <w:rFonts w:hint="cs"/>
            <w:rtl/>
            <w:lang w:eastAsia="zh-TW"/>
          </w:rPr>
          <w:t>شأن عمره</w:t>
        </w:r>
        <w:r w:rsidRPr="006406B7">
          <w:rPr>
            <w:rtl/>
            <w:lang w:eastAsia="zh-TW"/>
          </w:rPr>
          <w:t xml:space="preserve"> </w:t>
        </w:r>
        <w:r w:rsidRPr="006406B7">
          <w:rPr>
            <w:rFonts w:hint="cs"/>
            <w:rtl/>
            <w:lang w:eastAsia="zh-TW"/>
          </w:rPr>
          <w:t>بناءً على</w:t>
        </w:r>
        <w:r w:rsidRPr="006406B7">
          <w:rPr>
            <w:rtl/>
            <w:lang w:eastAsia="zh-TW"/>
          </w:rPr>
          <w:t xml:space="preserve"> المعلومات التي </w:t>
        </w:r>
        <w:r w:rsidRPr="006406B7">
          <w:rPr>
            <w:rFonts w:hint="cs"/>
            <w:rtl/>
            <w:lang w:eastAsia="zh-TW"/>
          </w:rPr>
          <w:t>حصل عليها</w:t>
        </w:r>
        <w:r w:rsidRPr="006406B7">
          <w:rPr>
            <w:rtl/>
            <w:lang w:eastAsia="zh-TW"/>
          </w:rPr>
          <w:t xml:space="preserve"> من والديه. وفي 4 حزيران/يونيه 2012، قرّرت دائرة الهجرة الدانمركية</w:t>
        </w:r>
        <w:r w:rsidRPr="006406B7">
          <w:rPr>
            <w:rFonts w:hint="cs"/>
            <w:rtl/>
            <w:lang w:eastAsia="zh-TW"/>
          </w:rPr>
          <w:t xml:space="preserve"> (دائرة الهجرة)</w:t>
        </w:r>
        <w:r w:rsidRPr="006406B7">
          <w:rPr>
            <w:rtl/>
            <w:lang w:eastAsia="zh-TW"/>
          </w:rPr>
          <w:t xml:space="preserve"> </w:t>
        </w:r>
        <w:r w:rsidRPr="006406B7">
          <w:rPr>
            <w:rFonts w:hint="cs"/>
            <w:rtl/>
            <w:lang w:eastAsia="zh-TW"/>
          </w:rPr>
          <w:t xml:space="preserve">عدم </w:t>
        </w:r>
        <w:r w:rsidRPr="006406B7">
          <w:rPr>
            <w:rtl/>
            <w:lang w:eastAsia="zh-TW"/>
          </w:rPr>
          <w:t>اعتبار صاحب البلاغ قاصر</w:t>
        </w:r>
        <w:r w:rsidR="008F5804">
          <w:rPr>
            <w:rFonts w:hint="cs"/>
            <w:rtl/>
            <w:lang w:eastAsia="zh-TW"/>
          </w:rPr>
          <w:t>اً،</w:t>
        </w:r>
        <w:r w:rsidRPr="006406B7">
          <w:rPr>
            <w:rtl/>
            <w:lang w:eastAsia="zh-TW"/>
          </w:rPr>
          <w:t xml:space="preserve"> وحددت تاريخ ميلاده في 21 كانون الأول/ديسمبر 1992 وعدلت طلبه وفق</w:t>
        </w:r>
        <w:r w:rsidR="008F5804">
          <w:rPr>
            <w:rtl/>
            <w:lang w:eastAsia="zh-TW"/>
          </w:rPr>
          <w:t xml:space="preserve">اً </w:t>
        </w:r>
        <w:r w:rsidRPr="006406B7">
          <w:rPr>
            <w:rtl/>
            <w:lang w:eastAsia="zh-TW"/>
          </w:rPr>
          <w:t xml:space="preserve">لذلك. </w:t>
        </w:r>
        <w:r w:rsidRPr="006406B7">
          <w:t>‬</w:t>
        </w:r>
        <w:r w:rsidRPr="006406B7">
          <w:t>‬</w:t>
        </w:r>
        <w:r w:rsidRPr="006406B7">
          <w:t>‬</w:t>
        </w:r>
        <w:r w:rsidRPr="006406B7">
          <w:t>‬</w:t>
        </w:r>
        <w:r w:rsidRPr="006406B7">
          <w:t>‬</w:t>
        </w:r>
        <w:r w:rsidRPr="006406B7">
          <w:t>‬</w:t>
        </w:r>
        <w:r w:rsidRPr="006406B7">
          <w:t>‬</w:t>
        </w:r>
        <w:r w:rsidR="006E6EFE">
          <w:t>‬</w:t>
        </w:r>
        <w:r w:rsidR="00E7705B">
          <w:t>‬</w:t>
        </w:r>
      </w:dir>
    </w:p>
    <w:p w:rsidR="006406B7" w:rsidRPr="001A76FB" w:rsidRDefault="00EE316D" w:rsidP="006E6EFE">
      <w:pPr>
        <w:pStyle w:val="SingleTxtGA"/>
        <w:rPr>
          <w:spacing w:val="-2"/>
          <w:rtl/>
          <w:lang w:eastAsia="zh-TW"/>
        </w:rPr>
      </w:pPr>
      <w:r w:rsidRPr="001A76FB">
        <w:rPr>
          <w:rFonts w:hint="cs"/>
          <w:spacing w:val="-2"/>
          <w:rtl/>
          <w:lang w:eastAsia="zh-TW"/>
        </w:rPr>
        <w:t>2-3</w:t>
      </w:r>
      <w:r w:rsidRPr="001A76FB">
        <w:rPr>
          <w:rFonts w:hint="cs"/>
          <w:spacing w:val="-2"/>
          <w:rtl/>
          <w:lang w:eastAsia="zh-TW"/>
        </w:rPr>
        <w:tab/>
      </w:r>
      <w:r w:rsidR="006406B7" w:rsidRPr="001A76FB">
        <w:rPr>
          <w:spacing w:val="-2"/>
          <w:rtl/>
          <w:lang w:eastAsia="zh-TW"/>
        </w:rPr>
        <w:t>وفي 31 تموز/يول</w:t>
      </w:r>
      <w:r w:rsidR="006406B7" w:rsidRPr="001A76FB">
        <w:rPr>
          <w:rFonts w:hint="cs"/>
          <w:spacing w:val="-2"/>
          <w:rtl/>
          <w:lang w:eastAsia="zh-TW"/>
        </w:rPr>
        <w:t xml:space="preserve">يه 2012، </w:t>
      </w:r>
      <w:r w:rsidR="006406B7" w:rsidRPr="001A76FB">
        <w:rPr>
          <w:spacing w:val="-2"/>
          <w:rtl/>
          <w:lang w:eastAsia="zh-TW"/>
        </w:rPr>
        <w:t>أجرى صاحب البلاغ مقابلة مع دائرة الهجرة أشار خلالها إلى علاقته المثلية مع أحد الأصدقاء وأك</w:t>
      </w:r>
      <w:r w:rsidR="006406B7" w:rsidRPr="001A76FB">
        <w:rPr>
          <w:rFonts w:hint="cs"/>
          <w:spacing w:val="-2"/>
          <w:rtl/>
          <w:lang w:eastAsia="zh-TW"/>
        </w:rPr>
        <w:t>ّ</w:t>
      </w:r>
      <w:r w:rsidR="006406B7" w:rsidRPr="001A76FB">
        <w:rPr>
          <w:spacing w:val="-2"/>
          <w:rtl/>
          <w:lang w:eastAsia="zh-TW"/>
        </w:rPr>
        <w:t xml:space="preserve">د أن عمره 17 </w:t>
      </w:r>
      <w:r w:rsidR="006406B7" w:rsidRPr="001A76FB">
        <w:rPr>
          <w:rFonts w:hint="cs"/>
          <w:spacing w:val="-2"/>
          <w:rtl/>
          <w:lang w:eastAsia="zh-TW"/>
        </w:rPr>
        <w:t>سنة</w:t>
      </w:r>
      <w:r w:rsidR="006406B7" w:rsidRPr="001A76FB">
        <w:rPr>
          <w:spacing w:val="-2"/>
          <w:rtl/>
          <w:lang w:eastAsia="zh-TW"/>
        </w:rPr>
        <w:t xml:space="preserve">. وفي 28 آب/أغسطس 2012، رفضت دائرة الهجرة طلب </w:t>
      </w:r>
      <w:r w:rsidR="006406B7" w:rsidRPr="001A76FB">
        <w:rPr>
          <w:rFonts w:hint="cs"/>
          <w:spacing w:val="-2"/>
          <w:rtl/>
          <w:lang w:eastAsia="zh-TW"/>
        </w:rPr>
        <w:t>ال</w:t>
      </w:r>
      <w:r w:rsidR="006406B7" w:rsidRPr="001A76FB">
        <w:rPr>
          <w:spacing w:val="-2"/>
          <w:rtl/>
          <w:lang w:eastAsia="zh-TW"/>
        </w:rPr>
        <w:t xml:space="preserve">لجوء </w:t>
      </w:r>
      <w:r w:rsidR="006406B7" w:rsidRPr="001A76FB">
        <w:rPr>
          <w:rFonts w:hint="cs"/>
          <w:spacing w:val="-2"/>
          <w:rtl/>
          <w:lang w:eastAsia="zh-TW"/>
        </w:rPr>
        <w:t xml:space="preserve">المقدّم من </w:t>
      </w:r>
      <w:r w:rsidR="006406B7" w:rsidRPr="001A76FB">
        <w:rPr>
          <w:spacing w:val="-2"/>
          <w:rtl/>
          <w:lang w:eastAsia="zh-TW"/>
        </w:rPr>
        <w:t xml:space="preserve">صاحب البلاغ </w:t>
      </w:r>
      <w:r w:rsidR="006406B7" w:rsidRPr="001A76FB">
        <w:rPr>
          <w:rFonts w:hint="cs"/>
          <w:spacing w:val="-2"/>
          <w:rtl/>
          <w:lang w:eastAsia="zh-TW"/>
        </w:rPr>
        <w:t>لأنّها اعتبرته من دون م</w:t>
      </w:r>
      <w:r w:rsidR="006406B7" w:rsidRPr="001A76FB">
        <w:rPr>
          <w:spacing w:val="-2"/>
          <w:rtl/>
          <w:lang w:eastAsia="zh-TW"/>
        </w:rPr>
        <w:t xml:space="preserve">صداقية </w:t>
      </w:r>
      <w:r w:rsidR="006406B7" w:rsidRPr="001A76FB">
        <w:rPr>
          <w:rFonts w:hint="cs"/>
          <w:spacing w:val="-2"/>
          <w:rtl/>
          <w:lang w:eastAsia="zh-TW"/>
        </w:rPr>
        <w:t>بسبب عدم اتّساق</w:t>
      </w:r>
      <w:r w:rsidR="006406B7" w:rsidRPr="001A76FB">
        <w:rPr>
          <w:spacing w:val="-2"/>
          <w:rtl/>
          <w:lang w:eastAsia="zh-TW"/>
        </w:rPr>
        <w:t xml:space="preserve"> جوانب </w:t>
      </w:r>
      <w:r w:rsidR="006406B7" w:rsidRPr="001A76FB">
        <w:rPr>
          <w:rFonts w:hint="cs"/>
          <w:spacing w:val="-2"/>
          <w:rtl/>
          <w:lang w:eastAsia="zh-TW"/>
        </w:rPr>
        <w:t>عديدة من</w:t>
      </w:r>
      <w:r w:rsidR="006406B7" w:rsidRPr="001A76FB">
        <w:rPr>
          <w:spacing w:val="-2"/>
          <w:rtl/>
          <w:lang w:eastAsia="zh-TW"/>
        </w:rPr>
        <w:t xml:space="preserve"> توضيحاته</w:t>
      </w:r>
      <w:r w:rsidR="006406B7" w:rsidRPr="001A76FB">
        <w:rPr>
          <w:rFonts w:hint="cs"/>
          <w:spacing w:val="-2"/>
          <w:rtl/>
          <w:lang w:eastAsia="zh-TW"/>
        </w:rPr>
        <w:t>.</w:t>
      </w:r>
      <w:r w:rsidR="006406B7" w:rsidRPr="001A76FB">
        <w:rPr>
          <w:spacing w:val="-2"/>
          <w:rtl/>
          <w:lang w:eastAsia="zh-TW"/>
        </w:rPr>
        <w:t xml:space="preserve"> </w:t>
      </w:r>
      <w:r w:rsidR="006406B7" w:rsidRPr="001A76FB">
        <w:rPr>
          <w:rFonts w:hint="cs"/>
          <w:spacing w:val="-2"/>
          <w:rtl/>
          <w:lang w:eastAsia="zh-TW"/>
        </w:rPr>
        <w:t xml:space="preserve">وفي </w:t>
      </w:r>
      <w:r w:rsidR="006406B7" w:rsidRPr="001A76FB">
        <w:rPr>
          <w:spacing w:val="-2"/>
          <w:rtl/>
          <w:lang w:eastAsia="zh-TW"/>
        </w:rPr>
        <w:t>تاريخ غير محدد، قد</w:t>
      </w:r>
      <w:r w:rsidR="006406B7" w:rsidRPr="001A76FB">
        <w:rPr>
          <w:rFonts w:hint="cs"/>
          <w:spacing w:val="-2"/>
          <w:rtl/>
          <w:lang w:eastAsia="zh-TW"/>
        </w:rPr>
        <w:t>ّ</w:t>
      </w:r>
      <w:r w:rsidR="006406B7" w:rsidRPr="001A76FB">
        <w:rPr>
          <w:spacing w:val="-2"/>
          <w:rtl/>
          <w:lang w:eastAsia="zh-TW"/>
        </w:rPr>
        <w:t>م صاحب البلاغ طعن</w:t>
      </w:r>
      <w:r w:rsidR="008F5804" w:rsidRPr="001A76FB">
        <w:rPr>
          <w:spacing w:val="-2"/>
          <w:rtl/>
          <w:lang w:eastAsia="zh-TW"/>
        </w:rPr>
        <w:t xml:space="preserve">اً </w:t>
      </w:r>
      <w:r w:rsidR="006406B7" w:rsidRPr="001A76FB">
        <w:rPr>
          <w:spacing w:val="-2"/>
          <w:rtl/>
          <w:lang w:eastAsia="zh-TW"/>
        </w:rPr>
        <w:t xml:space="preserve">إلى </w:t>
      </w:r>
      <w:r w:rsidR="006406B7" w:rsidRPr="001A76FB">
        <w:rPr>
          <w:rFonts w:hint="cs"/>
          <w:spacing w:val="-2"/>
          <w:rtl/>
          <w:lang w:eastAsia="zh-TW"/>
        </w:rPr>
        <w:t>ال</w:t>
      </w:r>
      <w:r w:rsidR="006406B7" w:rsidRPr="001A76FB">
        <w:rPr>
          <w:spacing w:val="-2"/>
          <w:rtl/>
          <w:lang w:eastAsia="zh-TW"/>
        </w:rPr>
        <w:t>مجلس مدعي</w:t>
      </w:r>
      <w:r w:rsidR="008F5804" w:rsidRPr="001A76FB">
        <w:rPr>
          <w:spacing w:val="-2"/>
          <w:rtl/>
          <w:lang w:eastAsia="zh-TW"/>
        </w:rPr>
        <w:t xml:space="preserve">اً </w:t>
      </w:r>
      <w:r w:rsidR="006406B7" w:rsidRPr="001A76FB">
        <w:rPr>
          <w:spacing w:val="-2"/>
          <w:rtl/>
          <w:lang w:eastAsia="zh-TW"/>
        </w:rPr>
        <w:t xml:space="preserve">أن المعلومات التي قدمها دقيقة وأنه معرض لخطر الاضطهاد </w:t>
      </w:r>
      <w:r w:rsidR="006406B7" w:rsidRPr="001A76FB">
        <w:rPr>
          <w:rFonts w:hint="cs"/>
          <w:spacing w:val="-2"/>
          <w:rtl/>
          <w:lang w:eastAsia="zh-TW"/>
        </w:rPr>
        <w:t>داخل</w:t>
      </w:r>
      <w:r w:rsidR="006406B7" w:rsidRPr="001A76FB">
        <w:rPr>
          <w:spacing w:val="-2"/>
          <w:rtl/>
          <w:lang w:eastAsia="zh-TW"/>
        </w:rPr>
        <w:t xml:space="preserve"> المجتمع المحلي و</w:t>
      </w:r>
      <w:r w:rsidR="006406B7" w:rsidRPr="001A76FB">
        <w:rPr>
          <w:rFonts w:hint="cs"/>
          <w:spacing w:val="-2"/>
          <w:rtl/>
          <w:lang w:eastAsia="zh-TW"/>
        </w:rPr>
        <w:t>لن يكون باستطاعته</w:t>
      </w:r>
      <w:r w:rsidR="006406B7" w:rsidRPr="001A76FB">
        <w:rPr>
          <w:spacing w:val="-2"/>
          <w:rtl/>
          <w:lang w:eastAsia="zh-TW"/>
        </w:rPr>
        <w:t xml:space="preserve"> التماس الحماية في بنغلاديش حيث </w:t>
      </w:r>
      <w:r w:rsidR="006406B7" w:rsidRPr="001A76FB">
        <w:rPr>
          <w:rFonts w:hint="cs"/>
          <w:spacing w:val="-2"/>
          <w:rtl/>
          <w:lang w:eastAsia="zh-TW"/>
        </w:rPr>
        <w:t xml:space="preserve">تعتبر </w:t>
      </w:r>
      <w:r w:rsidR="006406B7" w:rsidRPr="001A76FB">
        <w:rPr>
          <w:spacing w:val="-2"/>
          <w:rtl/>
          <w:lang w:eastAsia="zh-TW"/>
        </w:rPr>
        <w:t>المثلية سلوك</w:t>
      </w:r>
      <w:r w:rsidR="008F5804" w:rsidRPr="001A76FB">
        <w:rPr>
          <w:rFonts w:hint="cs"/>
          <w:spacing w:val="-2"/>
          <w:rtl/>
          <w:lang w:eastAsia="zh-TW"/>
        </w:rPr>
        <w:t xml:space="preserve">اً </w:t>
      </w:r>
      <w:r w:rsidR="006406B7" w:rsidRPr="001A76FB">
        <w:rPr>
          <w:spacing w:val="-2"/>
          <w:rtl/>
          <w:lang w:eastAsia="zh-TW"/>
        </w:rPr>
        <w:t>مخالف</w:t>
      </w:r>
      <w:r w:rsidR="008F5804" w:rsidRPr="001A76FB">
        <w:rPr>
          <w:rFonts w:hint="cs"/>
          <w:spacing w:val="-2"/>
          <w:rtl/>
          <w:lang w:eastAsia="zh-TW"/>
        </w:rPr>
        <w:t xml:space="preserve">اً </w:t>
      </w:r>
      <w:r w:rsidR="006406B7" w:rsidRPr="001A76FB">
        <w:rPr>
          <w:spacing w:val="-2"/>
          <w:rtl/>
          <w:lang w:eastAsia="zh-TW"/>
        </w:rPr>
        <w:t>للقانون. وأفاد أيض</w:t>
      </w:r>
      <w:r w:rsidR="008F5804" w:rsidRPr="001A76FB">
        <w:rPr>
          <w:spacing w:val="-2"/>
          <w:rtl/>
          <w:lang w:eastAsia="zh-TW"/>
        </w:rPr>
        <w:t xml:space="preserve">اً </w:t>
      </w:r>
      <w:r w:rsidR="006406B7" w:rsidRPr="001A76FB">
        <w:rPr>
          <w:spacing w:val="-2"/>
          <w:rtl/>
          <w:lang w:eastAsia="zh-TW"/>
        </w:rPr>
        <w:t>بأنه لا يمكن إجباره على إخفاء سلوكه المثلي تجن</w:t>
      </w:r>
      <w:r w:rsidR="006406B7" w:rsidRPr="001A76FB">
        <w:rPr>
          <w:rFonts w:hint="cs"/>
          <w:spacing w:val="-2"/>
          <w:rtl/>
          <w:lang w:eastAsia="zh-TW"/>
        </w:rPr>
        <w:t>ّ</w:t>
      </w:r>
      <w:r w:rsidR="006406B7" w:rsidRPr="001A76FB">
        <w:rPr>
          <w:spacing w:val="-2"/>
          <w:rtl/>
          <w:lang w:eastAsia="zh-TW"/>
        </w:rPr>
        <w:t>ب</w:t>
      </w:r>
      <w:r w:rsidR="008F5804" w:rsidRPr="001A76FB">
        <w:rPr>
          <w:spacing w:val="-2"/>
          <w:rtl/>
          <w:lang w:eastAsia="zh-TW"/>
        </w:rPr>
        <w:t xml:space="preserve">اً </w:t>
      </w:r>
      <w:r w:rsidR="006406B7" w:rsidRPr="001A76FB">
        <w:rPr>
          <w:spacing w:val="-2"/>
          <w:rtl/>
          <w:lang w:eastAsia="zh-TW"/>
        </w:rPr>
        <w:t>للاضطهاد وبأنه يحتاج إلى الحماية وفق</w:t>
      </w:r>
      <w:r w:rsidR="008F5804" w:rsidRPr="001A76FB">
        <w:rPr>
          <w:spacing w:val="-2"/>
          <w:rtl/>
          <w:lang w:eastAsia="zh-TW"/>
        </w:rPr>
        <w:t xml:space="preserve">اً </w:t>
      </w:r>
      <w:r w:rsidR="006406B7" w:rsidRPr="001A76FB">
        <w:rPr>
          <w:spacing w:val="-2"/>
          <w:rtl/>
          <w:lang w:eastAsia="zh-TW"/>
        </w:rPr>
        <w:t>للمادة 1</w:t>
      </w:r>
      <w:r w:rsidR="006E6EFE">
        <w:rPr>
          <w:rFonts w:hint="cs"/>
          <w:spacing w:val="-2"/>
          <w:rtl/>
          <w:lang w:eastAsia="zh-TW"/>
        </w:rPr>
        <w:t xml:space="preserve"> </w:t>
      </w:r>
      <w:r w:rsidR="00DD2DA9">
        <w:rPr>
          <w:spacing w:val="-2"/>
          <w:rtl/>
          <w:lang w:eastAsia="zh-TW"/>
        </w:rPr>
        <w:t>ألف</w:t>
      </w:r>
      <w:r w:rsidR="006406B7" w:rsidRPr="001A76FB">
        <w:rPr>
          <w:rFonts w:hint="cs"/>
          <w:spacing w:val="-2"/>
          <w:rtl/>
          <w:lang w:eastAsia="zh-TW"/>
        </w:rPr>
        <w:t xml:space="preserve">(2) </w:t>
      </w:r>
      <w:r w:rsidR="006406B7" w:rsidRPr="001A76FB">
        <w:rPr>
          <w:spacing w:val="-2"/>
          <w:rtl/>
          <w:lang w:eastAsia="zh-TW"/>
        </w:rPr>
        <w:t xml:space="preserve">من اتفاقية عام 1951 </w:t>
      </w:r>
      <w:r w:rsidR="006406B7" w:rsidRPr="001A76FB">
        <w:rPr>
          <w:rFonts w:hint="cs"/>
          <w:spacing w:val="-2"/>
          <w:rtl/>
          <w:lang w:eastAsia="zh-TW"/>
        </w:rPr>
        <w:t>الخاصة بوضع</w:t>
      </w:r>
      <w:r w:rsidR="006406B7" w:rsidRPr="001A76FB">
        <w:rPr>
          <w:spacing w:val="-2"/>
          <w:rtl/>
          <w:lang w:eastAsia="zh-TW"/>
        </w:rPr>
        <w:t xml:space="preserve"> اللاجئين</w:t>
      </w:r>
      <w:r w:rsidR="006406B7" w:rsidRPr="001A76FB">
        <w:rPr>
          <w:rFonts w:hint="cs"/>
          <w:spacing w:val="-2"/>
          <w:rtl/>
          <w:lang w:eastAsia="zh-TW"/>
        </w:rPr>
        <w:t xml:space="preserve"> </w:t>
      </w:r>
      <w:r w:rsidR="006406B7" w:rsidRPr="001A76FB">
        <w:rPr>
          <w:spacing w:val="-2"/>
          <w:rtl/>
          <w:lang w:eastAsia="zh-TW"/>
        </w:rPr>
        <w:t xml:space="preserve">بصفته </w:t>
      </w:r>
      <w:r w:rsidR="006406B7" w:rsidRPr="001A76FB">
        <w:rPr>
          <w:rFonts w:hint="cs"/>
          <w:spacing w:val="-2"/>
          <w:rtl/>
          <w:lang w:eastAsia="zh-TW"/>
        </w:rPr>
        <w:t>منتمي</w:t>
      </w:r>
      <w:r w:rsidR="008F5804" w:rsidRPr="001A76FB">
        <w:rPr>
          <w:rFonts w:hint="cs"/>
          <w:spacing w:val="-2"/>
          <w:rtl/>
          <w:lang w:eastAsia="zh-TW"/>
        </w:rPr>
        <w:t xml:space="preserve">اً </w:t>
      </w:r>
      <w:r w:rsidR="006406B7" w:rsidRPr="001A76FB">
        <w:rPr>
          <w:rFonts w:hint="cs"/>
          <w:spacing w:val="-2"/>
          <w:rtl/>
          <w:lang w:eastAsia="zh-TW"/>
        </w:rPr>
        <w:t>إلى فئة</w:t>
      </w:r>
      <w:r w:rsidR="001A76FB">
        <w:rPr>
          <w:rFonts w:hint="cs"/>
          <w:spacing w:val="-2"/>
          <w:rtl/>
          <w:lang w:eastAsia="zh-TW"/>
        </w:rPr>
        <w:t> </w:t>
      </w:r>
      <w:r w:rsidR="006406B7" w:rsidRPr="001A76FB">
        <w:rPr>
          <w:spacing w:val="-2"/>
          <w:rtl/>
          <w:lang w:eastAsia="zh-TW"/>
        </w:rPr>
        <w:t xml:space="preserve">اجتماعية معينة معرضة للاضطهاد. وفي 4 كانون الأول/ديسمبر 2012، أيّد المجلس رفض طلب اللجوء المقدم من صاحب البلاغ </w:t>
      </w:r>
      <w:r w:rsidR="006406B7" w:rsidRPr="001A76FB">
        <w:rPr>
          <w:rFonts w:hint="cs"/>
          <w:spacing w:val="-2"/>
          <w:rtl/>
          <w:lang w:eastAsia="zh-TW"/>
        </w:rPr>
        <w:t>بعد أن</w:t>
      </w:r>
      <w:r w:rsidR="006406B7" w:rsidRPr="001A76FB">
        <w:rPr>
          <w:spacing w:val="-2"/>
          <w:rtl/>
          <w:lang w:eastAsia="zh-TW"/>
        </w:rPr>
        <w:t xml:space="preserve"> خل</w:t>
      </w:r>
      <w:r w:rsidR="006406B7" w:rsidRPr="001A76FB">
        <w:rPr>
          <w:rFonts w:hint="cs"/>
          <w:spacing w:val="-2"/>
          <w:rtl/>
          <w:lang w:eastAsia="zh-TW"/>
        </w:rPr>
        <w:t>ُ</w:t>
      </w:r>
      <w:r w:rsidR="006406B7" w:rsidRPr="001A76FB">
        <w:rPr>
          <w:spacing w:val="-2"/>
          <w:rtl/>
          <w:lang w:eastAsia="zh-TW"/>
        </w:rPr>
        <w:t xml:space="preserve">ص إلى عدم موثوقية ادعاءاته. </w:t>
      </w:r>
    </w:p>
    <w:p w:rsidR="006406B7" w:rsidRPr="006406B7" w:rsidRDefault="006E6EFE" w:rsidP="006E6EFE">
      <w:pPr>
        <w:pStyle w:val="SingleTxtGA"/>
        <w:spacing w:line="366" w:lineRule="exact"/>
        <w:rPr>
          <w:rtl/>
          <w:lang w:eastAsia="zh-TW"/>
        </w:rPr>
      </w:pPr>
      <w:r w:rsidRPr="006406B7">
        <w:rPr>
          <w:rFonts w:hint="cs"/>
          <w:rtl/>
          <w:lang w:eastAsia="zh-TW"/>
        </w:rPr>
        <w:t>2</w:t>
      </w:r>
      <w:r w:rsidR="006406B7" w:rsidRPr="006406B7">
        <w:rPr>
          <w:rFonts w:hint="cs"/>
          <w:rtl/>
          <w:lang w:eastAsia="zh-TW"/>
        </w:rPr>
        <w:t>-</w:t>
      </w:r>
      <w:r w:rsidRPr="006406B7">
        <w:rPr>
          <w:rFonts w:hint="cs"/>
          <w:rtl/>
          <w:lang w:eastAsia="zh-TW"/>
        </w:rPr>
        <w:t>4</w:t>
      </w:r>
      <w:r w:rsidR="00EE316D">
        <w:rPr>
          <w:rFonts w:hint="cs"/>
          <w:rtl/>
          <w:lang w:eastAsia="zh-TW"/>
        </w:rPr>
        <w:tab/>
      </w:r>
      <w:r w:rsidR="006406B7" w:rsidRPr="006406B7">
        <w:rPr>
          <w:rtl/>
          <w:lang w:eastAsia="zh-TW"/>
        </w:rPr>
        <w:t xml:space="preserve">وفي 12 نيسان/أبريل 2013، طلب صاحب البلاغ إلى </w:t>
      </w:r>
      <w:r w:rsidR="006406B7" w:rsidRPr="006406B7">
        <w:rPr>
          <w:rFonts w:hint="cs"/>
          <w:rtl/>
          <w:lang w:eastAsia="zh-TW"/>
        </w:rPr>
        <w:t>ال</w:t>
      </w:r>
      <w:r w:rsidR="006406B7" w:rsidRPr="006406B7">
        <w:rPr>
          <w:rtl/>
          <w:lang w:eastAsia="zh-TW"/>
        </w:rPr>
        <w:t xml:space="preserve">مجلس إعادة فتح إجراءات </w:t>
      </w:r>
      <w:r w:rsidR="006406B7" w:rsidRPr="006406B7">
        <w:rPr>
          <w:rFonts w:hint="cs"/>
          <w:rtl/>
          <w:lang w:eastAsia="zh-TW"/>
        </w:rPr>
        <w:t xml:space="preserve">طلب </w:t>
      </w:r>
      <w:r w:rsidR="006406B7" w:rsidRPr="006406B7">
        <w:rPr>
          <w:rtl/>
          <w:lang w:eastAsia="zh-TW"/>
        </w:rPr>
        <w:t xml:space="preserve">اللجوء وقدم وثيقتين جديدتين لدعم ادعائه، وهما: مقال صحفي يزعم أن والدة صاحب البلاغ انتحرت بسبب مشاكل متصلة </w:t>
      </w:r>
      <w:r w:rsidR="006406B7" w:rsidRPr="006406B7">
        <w:rPr>
          <w:rFonts w:hint="cs"/>
          <w:rtl/>
          <w:lang w:eastAsia="zh-TW"/>
        </w:rPr>
        <w:t>بسلوك ابنها المثلي</w:t>
      </w:r>
      <w:r w:rsidR="006406B7" w:rsidRPr="006406B7">
        <w:rPr>
          <w:rtl/>
          <w:lang w:eastAsia="zh-TW"/>
        </w:rPr>
        <w:t>، ونسخة من شهادة ميلاده تبين أنه ولد في 21 كانون الأول/ديسمبر</w:t>
      </w:r>
      <w:r w:rsidR="0004744F">
        <w:rPr>
          <w:rFonts w:hint="cs"/>
          <w:rtl/>
          <w:lang w:eastAsia="zh-TW"/>
        </w:rPr>
        <w:t xml:space="preserve"> 1994</w:t>
      </w:r>
      <w:r w:rsidR="006406B7">
        <w:rPr>
          <w:rStyle w:val="FootnoteReference"/>
          <w:sz w:val="20"/>
          <w:szCs w:val="30"/>
          <w:rtl/>
          <w:lang w:eastAsia="zh-TW"/>
        </w:rPr>
        <w:t>(</w:t>
      </w:r>
      <w:r w:rsidR="006406B7" w:rsidRPr="006406B7">
        <w:rPr>
          <w:rStyle w:val="FootnoteReference"/>
          <w:sz w:val="20"/>
          <w:szCs w:val="30"/>
          <w:rtl/>
          <w:lang w:eastAsia="zh-TW"/>
        </w:rPr>
        <w:footnoteReference w:id="8"/>
      </w:r>
      <w:r w:rsidR="006406B7">
        <w:rPr>
          <w:rStyle w:val="FootnoteReference"/>
          <w:sz w:val="20"/>
          <w:szCs w:val="30"/>
          <w:rtl/>
          <w:lang w:eastAsia="zh-TW"/>
        </w:rPr>
        <w:t>)</w:t>
      </w:r>
      <w:r w:rsidR="0004744F">
        <w:rPr>
          <w:rFonts w:hint="cs"/>
          <w:rtl/>
          <w:lang w:eastAsia="zh-TW"/>
        </w:rPr>
        <w:t>.</w:t>
      </w:r>
      <w:r w:rsidR="006406B7" w:rsidRPr="006406B7">
        <w:rPr>
          <w:rtl/>
          <w:lang w:eastAsia="zh-TW"/>
        </w:rPr>
        <w:t xml:space="preserve"> وفي هذا الصدد، يدفع صاحب البلاغ بأن سن</w:t>
      </w:r>
      <w:r w:rsidR="006406B7" w:rsidRPr="006406B7">
        <w:rPr>
          <w:rFonts w:hint="cs"/>
          <w:rtl/>
          <w:lang w:eastAsia="zh-TW"/>
        </w:rPr>
        <w:t>ّ</w:t>
      </w:r>
      <w:r w:rsidR="006406B7" w:rsidRPr="006406B7">
        <w:rPr>
          <w:rtl/>
          <w:lang w:eastAsia="zh-TW"/>
        </w:rPr>
        <w:t>ه لم يعد تقديره منذ إصدار شهادة ميلاده و</w:t>
      </w:r>
      <w:r w:rsidR="006406B7" w:rsidRPr="006406B7">
        <w:rPr>
          <w:rFonts w:hint="cs"/>
          <w:rtl/>
          <w:lang w:eastAsia="zh-TW"/>
        </w:rPr>
        <w:t>ب</w:t>
      </w:r>
      <w:r w:rsidR="006406B7" w:rsidRPr="006406B7">
        <w:rPr>
          <w:rtl/>
          <w:lang w:eastAsia="zh-TW"/>
        </w:rPr>
        <w:t>أن المجلس لم يراع أنه كان قاصر</w:t>
      </w:r>
      <w:r w:rsidR="008F5804">
        <w:rPr>
          <w:rtl/>
          <w:lang w:eastAsia="zh-TW"/>
        </w:rPr>
        <w:t xml:space="preserve">اً </w:t>
      </w:r>
      <w:r w:rsidR="006406B7" w:rsidRPr="006406B7">
        <w:rPr>
          <w:rtl/>
          <w:lang w:eastAsia="zh-TW"/>
        </w:rPr>
        <w:t xml:space="preserve">عند بدء إجراءات </w:t>
      </w:r>
      <w:r w:rsidR="006406B7" w:rsidRPr="006406B7">
        <w:rPr>
          <w:rFonts w:hint="cs"/>
          <w:rtl/>
          <w:lang w:eastAsia="zh-TW"/>
        </w:rPr>
        <w:t>طلب</w:t>
      </w:r>
      <w:r w:rsidR="006406B7" w:rsidRPr="006406B7">
        <w:rPr>
          <w:rtl/>
          <w:lang w:eastAsia="zh-TW"/>
        </w:rPr>
        <w:t xml:space="preserve"> اللجوء. ويدفع أيض</w:t>
      </w:r>
      <w:r w:rsidR="008F5804">
        <w:rPr>
          <w:rtl/>
          <w:lang w:eastAsia="zh-TW"/>
        </w:rPr>
        <w:t xml:space="preserve">اً </w:t>
      </w:r>
      <w:r w:rsidR="006406B7" w:rsidRPr="006406B7">
        <w:rPr>
          <w:rtl/>
          <w:lang w:eastAsia="zh-TW"/>
        </w:rPr>
        <w:t xml:space="preserve">بأنه </w:t>
      </w:r>
      <w:r w:rsidR="006406B7" w:rsidRPr="006406B7">
        <w:rPr>
          <w:rFonts w:hint="cs"/>
          <w:rtl/>
          <w:lang w:eastAsia="zh-TW"/>
        </w:rPr>
        <w:t>ي</w:t>
      </w:r>
      <w:r w:rsidR="006406B7" w:rsidRPr="006406B7">
        <w:rPr>
          <w:rtl/>
          <w:lang w:eastAsia="zh-TW"/>
        </w:rPr>
        <w:t xml:space="preserve">صعب على قاصر نشأ في بلد ترتبط فيه المثلية الجنسية بالوصم </w:t>
      </w:r>
      <w:r w:rsidR="006406B7" w:rsidRPr="006406B7">
        <w:rPr>
          <w:rtl/>
          <w:lang w:eastAsia="zh-TW"/>
        </w:rPr>
        <w:lastRenderedPageBreak/>
        <w:t>والعار أن يتحدث بصراحة ويقدّم تفاصيل عن أسباب طلبه اللجوء عندما ت</w:t>
      </w:r>
      <w:r w:rsidR="006406B7" w:rsidRPr="006406B7">
        <w:rPr>
          <w:rFonts w:hint="cs"/>
          <w:rtl/>
          <w:lang w:eastAsia="zh-TW"/>
        </w:rPr>
        <w:t>كون مرتبطة</w:t>
      </w:r>
      <w:r w:rsidR="006406B7" w:rsidRPr="006406B7">
        <w:rPr>
          <w:rtl/>
          <w:lang w:eastAsia="zh-TW"/>
        </w:rPr>
        <w:t xml:space="preserve"> بميله الجنسي. وفي 4 آذار/مارس 2014، أكّد بيان </w:t>
      </w:r>
      <w:r w:rsidR="006406B7" w:rsidRPr="006406B7">
        <w:rPr>
          <w:rFonts w:hint="cs"/>
          <w:rtl/>
          <w:lang w:eastAsia="zh-TW"/>
        </w:rPr>
        <w:t xml:space="preserve">صادر </w:t>
      </w:r>
      <w:r w:rsidR="006406B7" w:rsidRPr="006406B7">
        <w:rPr>
          <w:rtl/>
          <w:lang w:eastAsia="zh-TW"/>
        </w:rPr>
        <w:t>من منظمة غير حكومية</w:t>
      </w:r>
      <w:r w:rsidR="006406B7" w:rsidRPr="006406B7">
        <w:rPr>
          <w:rFonts w:hint="cs"/>
          <w:rtl/>
          <w:lang w:eastAsia="zh-TW"/>
        </w:rPr>
        <w:t>، هي</w:t>
      </w:r>
      <w:r w:rsidR="006406B7" w:rsidRPr="006406B7">
        <w:rPr>
          <w:rtl/>
          <w:lang w:eastAsia="zh-TW"/>
        </w:rPr>
        <w:t xml:space="preserve"> منظمة </w:t>
      </w:r>
      <w:r w:rsidR="006406B7" w:rsidRPr="006406B7">
        <w:rPr>
          <w:rFonts w:hint="cs"/>
          <w:rtl/>
          <w:lang w:eastAsia="zh-TW"/>
        </w:rPr>
        <w:t xml:space="preserve">الدفاع عن </w:t>
      </w:r>
      <w:r w:rsidR="006406B7" w:rsidRPr="006406B7">
        <w:rPr>
          <w:rtl/>
          <w:lang w:eastAsia="zh-TW"/>
        </w:rPr>
        <w:t>حق</w:t>
      </w:r>
      <w:r w:rsidR="006406B7" w:rsidRPr="006406B7">
        <w:rPr>
          <w:rFonts w:hint="cs"/>
          <w:rtl/>
          <w:lang w:eastAsia="zh-TW"/>
        </w:rPr>
        <w:t>وق</w:t>
      </w:r>
      <w:r w:rsidR="006406B7" w:rsidRPr="006406B7">
        <w:rPr>
          <w:rtl/>
          <w:lang w:eastAsia="zh-TW"/>
        </w:rPr>
        <w:t xml:space="preserve"> المثليات والمثليين ومزدوجي الميل الجنسي ومغايري الهوية الجنسية في </w:t>
      </w:r>
      <w:r w:rsidR="006406B7" w:rsidRPr="006406B7">
        <w:rPr>
          <w:rFonts w:hint="cs"/>
          <w:rtl/>
          <w:lang w:eastAsia="zh-TW"/>
        </w:rPr>
        <w:t xml:space="preserve">نظام اللجوء الدانمركي، </w:t>
      </w:r>
      <w:r w:rsidR="006406B7" w:rsidRPr="006406B7">
        <w:rPr>
          <w:rtl/>
          <w:lang w:eastAsia="zh-TW"/>
        </w:rPr>
        <w:t>أن صاحب البلاغ كان عضو</w:t>
      </w:r>
      <w:r w:rsidR="008F5804">
        <w:rPr>
          <w:rtl/>
          <w:lang w:eastAsia="zh-TW"/>
        </w:rPr>
        <w:t xml:space="preserve">اً </w:t>
      </w:r>
      <w:r w:rsidR="006406B7" w:rsidRPr="006406B7">
        <w:rPr>
          <w:rtl/>
          <w:lang w:eastAsia="zh-TW"/>
        </w:rPr>
        <w:t>في المنظمة منذ تشرين الأول/أكتوبر 2013، وكان يشار</w:t>
      </w:r>
      <w:r w:rsidR="006406B7" w:rsidRPr="006406B7">
        <w:rPr>
          <w:rFonts w:hint="cs"/>
          <w:rtl/>
          <w:lang w:eastAsia="zh-TW"/>
        </w:rPr>
        <w:t>ك</w:t>
      </w:r>
      <w:r w:rsidR="006406B7" w:rsidRPr="006406B7">
        <w:rPr>
          <w:rtl/>
          <w:lang w:eastAsia="zh-TW"/>
        </w:rPr>
        <w:t xml:space="preserve"> في اجتماعاتها. وفي 19 أيلول/سبتمبر 2014، أكد </w:t>
      </w:r>
      <w:r w:rsidR="006406B7" w:rsidRPr="006406B7">
        <w:rPr>
          <w:rFonts w:hint="cs"/>
          <w:rtl/>
          <w:lang w:eastAsia="zh-TW"/>
        </w:rPr>
        <w:t>ال</w:t>
      </w:r>
      <w:r w:rsidR="006406B7" w:rsidRPr="006406B7">
        <w:rPr>
          <w:rtl/>
          <w:lang w:eastAsia="zh-TW"/>
        </w:rPr>
        <w:t xml:space="preserve">مجلس قراره المؤرخ 4 كانون الأول/ديسمبر 2012 </w:t>
      </w:r>
      <w:r w:rsidR="006406B7" w:rsidRPr="006406B7">
        <w:rPr>
          <w:rFonts w:hint="cs"/>
          <w:rtl/>
          <w:lang w:eastAsia="zh-TW"/>
        </w:rPr>
        <w:t>الذي يرفض بموجبه</w:t>
      </w:r>
      <w:r w:rsidR="006406B7" w:rsidRPr="006406B7">
        <w:rPr>
          <w:rtl/>
          <w:lang w:eastAsia="zh-TW"/>
        </w:rPr>
        <w:t xml:space="preserve"> إعادة فتح إجراءات </w:t>
      </w:r>
      <w:r w:rsidR="006406B7" w:rsidRPr="006406B7">
        <w:rPr>
          <w:rFonts w:hint="cs"/>
          <w:rtl/>
          <w:lang w:eastAsia="zh-TW"/>
        </w:rPr>
        <w:t>طلب</w:t>
      </w:r>
      <w:r w:rsidR="006406B7" w:rsidRPr="006406B7">
        <w:rPr>
          <w:rtl/>
          <w:lang w:eastAsia="zh-TW"/>
        </w:rPr>
        <w:t xml:space="preserve"> اللجوء </w:t>
      </w:r>
      <w:r w:rsidR="006406B7" w:rsidRPr="006406B7">
        <w:rPr>
          <w:rFonts w:hint="cs"/>
          <w:rtl/>
          <w:lang w:eastAsia="zh-TW"/>
        </w:rPr>
        <w:t xml:space="preserve">من </w:t>
      </w:r>
      <w:r w:rsidR="006406B7" w:rsidRPr="006406B7">
        <w:rPr>
          <w:rtl/>
          <w:lang w:eastAsia="zh-TW"/>
        </w:rPr>
        <w:t>دون فحص الوثيقتين الج</w:t>
      </w:r>
      <w:r w:rsidR="0004744F">
        <w:rPr>
          <w:rtl/>
          <w:lang w:eastAsia="zh-TW"/>
        </w:rPr>
        <w:t>ديدتين المقدمتين من صاحب البلاغ</w:t>
      </w:r>
      <w:r w:rsidR="006406B7">
        <w:rPr>
          <w:rStyle w:val="FootnoteReference"/>
          <w:sz w:val="20"/>
          <w:szCs w:val="30"/>
          <w:rtl/>
          <w:lang w:eastAsia="zh-TW"/>
        </w:rPr>
        <w:t>(</w:t>
      </w:r>
      <w:r w:rsidR="006406B7" w:rsidRPr="006406B7">
        <w:rPr>
          <w:rStyle w:val="FootnoteReference"/>
          <w:sz w:val="20"/>
          <w:szCs w:val="30"/>
          <w:rtl/>
          <w:lang w:eastAsia="zh-TW"/>
        </w:rPr>
        <w:footnoteReference w:id="9"/>
      </w:r>
      <w:r w:rsidR="006406B7">
        <w:rPr>
          <w:rStyle w:val="FootnoteReference"/>
          <w:sz w:val="20"/>
          <w:szCs w:val="30"/>
          <w:rtl/>
          <w:lang w:eastAsia="zh-TW"/>
        </w:rPr>
        <w:t>)</w:t>
      </w:r>
      <w:r w:rsidR="0004744F">
        <w:rPr>
          <w:rFonts w:hint="cs"/>
          <w:rtl/>
          <w:lang w:eastAsia="zh-TW"/>
        </w:rPr>
        <w:t>.</w:t>
      </w:r>
      <w:r w:rsidR="006406B7" w:rsidRPr="006406B7">
        <w:rPr>
          <w:rtl/>
          <w:lang w:eastAsia="zh-TW"/>
        </w:rPr>
        <w:t xml:space="preserve"> ورأى المجلس </w:t>
      </w:r>
      <w:r w:rsidR="006406B7" w:rsidRPr="006406B7">
        <w:rPr>
          <w:rFonts w:hint="cs"/>
          <w:rtl/>
          <w:lang w:eastAsia="zh-TW"/>
        </w:rPr>
        <w:t>أنه من غير المنطقي</w:t>
      </w:r>
      <w:r w:rsidR="006406B7" w:rsidRPr="006406B7">
        <w:rPr>
          <w:rtl/>
          <w:lang w:eastAsia="zh-TW"/>
        </w:rPr>
        <w:t xml:space="preserve"> أن ي</w:t>
      </w:r>
      <w:r w:rsidR="006406B7" w:rsidRPr="006406B7">
        <w:rPr>
          <w:rFonts w:hint="cs"/>
          <w:rtl/>
          <w:lang w:eastAsia="zh-TW"/>
        </w:rPr>
        <w:t>واجه</w:t>
      </w:r>
      <w:r w:rsidR="006406B7" w:rsidRPr="006406B7">
        <w:rPr>
          <w:rtl/>
          <w:lang w:eastAsia="zh-TW"/>
        </w:rPr>
        <w:t xml:space="preserve"> صاحب البلاغ </w:t>
      </w:r>
      <w:r w:rsidR="006406B7" w:rsidRPr="006406B7">
        <w:rPr>
          <w:rFonts w:hint="cs"/>
          <w:rtl/>
          <w:lang w:eastAsia="zh-TW"/>
        </w:rPr>
        <w:t>خ</w:t>
      </w:r>
      <w:r w:rsidR="006406B7" w:rsidRPr="006406B7">
        <w:rPr>
          <w:rtl/>
          <w:lang w:eastAsia="zh-TW"/>
        </w:rPr>
        <w:t xml:space="preserve">طر التعرض للاضطهاد </w:t>
      </w:r>
      <w:r w:rsidR="006406B7" w:rsidRPr="006406B7">
        <w:rPr>
          <w:rFonts w:hint="cs"/>
          <w:rtl/>
          <w:lang w:eastAsia="zh-TW"/>
        </w:rPr>
        <w:t>بسبب مثليته الجنسية فقط</w:t>
      </w:r>
      <w:r w:rsidR="006406B7" w:rsidRPr="006406B7">
        <w:rPr>
          <w:rtl/>
          <w:lang w:eastAsia="zh-TW"/>
        </w:rPr>
        <w:t xml:space="preserve"> لأن</w:t>
      </w:r>
      <w:r w:rsidR="006406B7" w:rsidRPr="006406B7">
        <w:rPr>
          <w:rFonts w:hint="cs"/>
          <w:rtl/>
          <w:lang w:eastAsia="zh-TW"/>
        </w:rPr>
        <w:t xml:space="preserve"> هذا السلوك، </w:t>
      </w:r>
      <w:r w:rsidR="006406B7" w:rsidRPr="006406B7">
        <w:rPr>
          <w:rtl/>
          <w:lang w:eastAsia="zh-TW"/>
        </w:rPr>
        <w:t>وإن كان</w:t>
      </w:r>
      <w:r w:rsidR="006406B7" w:rsidRPr="006406B7">
        <w:rPr>
          <w:rFonts w:hint="cs"/>
          <w:rtl/>
          <w:lang w:eastAsia="zh-TW"/>
        </w:rPr>
        <w:t xml:space="preserve"> غير قانوني في بنغلاديش، فإن التشريعات ذات الصلة لا تطبّق</w:t>
      </w:r>
      <w:r w:rsidR="006406B7" w:rsidRPr="006406B7">
        <w:rPr>
          <w:rtl/>
          <w:lang w:eastAsia="zh-TW"/>
        </w:rPr>
        <w:t xml:space="preserve">. ويؤكد صاحب البلاغ أنه كان ينبغي </w:t>
      </w:r>
      <w:r w:rsidR="006406B7" w:rsidRPr="006406B7">
        <w:rPr>
          <w:rFonts w:hint="cs"/>
          <w:rtl/>
          <w:lang w:eastAsia="zh-TW"/>
        </w:rPr>
        <w:t>ل</w:t>
      </w:r>
      <w:r w:rsidR="006406B7" w:rsidRPr="006406B7">
        <w:rPr>
          <w:rtl/>
          <w:lang w:eastAsia="zh-TW"/>
        </w:rPr>
        <w:t>لمجلس أن يت</w:t>
      </w:r>
      <w:r w:rsidR="006406B7" w:rsidRPr="006406B7">
        <w:rPr>
          <w:rFonts w:hint="cs"/>
          <w:rtl/>
          <w:lang w:eastAsia="zh-TW"/>
        </w:rPr>
        <w:t>ّ</w:t>
      </w:r>
      <w:r w:rsidR="006406B7" w:rsidRPr="006406B7">
        <w:rPr>
          <w:rtl/>
          <w:lang w:eastAsia="zh-TW"/>
        </w:rPr>
        <w:t xml:space="preserve">بع الإجراءات </w:t>
      </w:r>
      <w:r w:rsidR="006406B7" w:rsidRPr="006406B7">
        <w:rPr>
          <w:rFonts w:hint="cs"/>
          <w:rtl/>
          <w:lang w:eastAsia="zh-TW"/>
        </w:rPr>
        <w:t xml:space="preserve">كما تطبق </w:t>
      </w:r>
      <w:r w:rsidR="006406B7" w:rsidRPr="006406B7">
        <w:rPr>
          <w:rtl/>
          <w:lang w:eastAsia="zh-TW"/>
        </w:rPr>
        <w:t>في البلدان الأخرى. وفي هذا الصدد، يشير إلى السوابق القضائية للمحكمة العليا للمملكة المتحدة لبريطانيا العظمى و</w:t>
      </w:r>
      <w:r w:rsidR="008F5804">
        <w:rPr>
          <w:rtl/>
          <w:lang w:eastAsia="zh-TW"/>
        </w:rPr>
        <w:t>آيرلند</w:t>
      </w:r>
      <w:r w:rsidR="006406B7" w:rsidRPr="006406B7">
        <w:rPr>
          <w:rtl/>
          <w:lang w:eastAsia="zh-TW"/>
        </w:rPr>
        <w:t>ا الشمالية عند البت فيما إذا كان ملتمس اللجوء مثلي</w:t>
      </w:r>
      <w:r w:rsidR="008F5804">
        <w:rPr>
          <w:rtl/>
          <w:lang w:eastAsia="zh-TW"/>
        </w:rPr>
        <w:t xml:space="preserve">اً </w:t>
      </w:r>
      <w:r w:rsidR="006406B7" w:rsidRPr="006406B7">
        <w:rPr>
          <w:rtl/>
          <w:lang w:eastAsia="zh-TW"/>
        </w:rPr>
        <w:t xml:space="preserve">وما إذا كان سيتعرض في حال </w:t>
      </w:r>
      <w:r w:rsidR="006406B7" w:rsidRPr="006406B7">
        <w:rPr>
          <w:rFonts w:hint="cs"/>
          <w:rtl/>
          <w:lang w:eastAsia="zh-TW"/>
        </w:rPr>
        <w:t>عودته</w:t>
      </w:r>
      <w:r w:rsidR="006406B7" w:rsidRPr="006406B7">
        <w:rPr>
          <w:rtl/>
          <w:lang w:eastAsia="zh-TW"/>
        </w:rPr>
        <w:t xml:space="preserve"> إلى بلده الأصلي لاضطهاد أو سوء معاملة </w:t>
      </w:r>
      <w:r w:rsidR="006406B7" w:rsidRPr="006406B7">
        <w:rPr>
          <w:rFonts w:hint="cs"/>
          <w:rtl/>
          <w:lang w:eastAsia="zh-TW"/>
        </w:rPr>
        <w:t>يمكن</w:t>
      </w:r>
      <w:r w:rsidR="006406B7" w:rsidRPr="006406B7">
        <w:rPr>
          <w:rtl/>
          <w:lang w:eastAsia="zh-TW"/>
        </w:rPr>
        <w:t xml:space="preserve"> أن </w:t>
      </w:r>
      <w:r w:rsidR="006406B7" w:rsidRPr="006406B7">
        <w:rPr>
          <w:rFonts w:hint="cs"/>
          <w:rtl/>
          <w:lang w:eastAsia="zh-TW"/>
        </w:rPr>
        <w:t>يخوّله</w:t>
      </w:r>
      <w:r w:rsidR="006406B7" w:rsidRPr="006406B7">
        <w:rPr>
          <w:rtl/>
          <w:lang w:eastAsia="zh-TW"/>
        </w:rPr>
        <w:t xml:space="preserve"> الحق</w:t>
      </w:r>
      <w:r w:rsidR="0004744F">
        <w:rPr>
          <w:rtl/>
          <w:lang w:eastAsia="zh-TW"/>
        </w:rPr>
        <w:t xml:space="preserve"> في اللجوء</w:t>
      </w:r>
      <w:r w:rsidR="006406B7">
        <w:rPr>
          <w:rStyle w:val="FootnoteReference"/>
          <w:sz w:val="20"/>
          <w:szCs w:val="30"/>
          <w:rtl/>
          <w:lang w:eastAsia="zh-TW"/>
        </w:rPr>
        <w:t>(</w:t>
      </w:r>
      <w:r w:rsidR="006406B7" w:rsidRPr="006406B7">
        <w:rPr>
          <w:rStyle w:val="FootnoteReference"/>
          <w:sz w:val="20"/>
          <w:szCs w:val="30"/>
          <w:rtl/>
          <w:lang w:eastAsia="zh-TW"/>
        </w:rPr>
        <w:footnoteReference w:id="10"/>
      </w:r>
      <w:r w:rsidR="006406B7">
        <w:rPr>
          <w:rStyle w:val="FootnoteReference"/>
          <w:sz w:val="20"/>
          <w:szCs w:val="30"/>
          <w:rtl/>
          <w:lang w:eastAsia="zh-TW"/>
        </w:rPr>
        <w:t>)</w:t>
      </w:r>
      <w:r w:rsidR="0004744F">
        <w:rPr>
          <w:rFonts w:hint="cs"/>
          <w:rtl/>
          <w:lang w:eastAsia="zh-TW"/>
        </w:rPr>
        <w:t xml:space="preserve">. </w:t>
      </w:r>
    </w:p>
    <w:p w:rsidR="006406B7" w:rsidRPr="006406B7" w:rsidRDefault="00EE316D" w:rsidP="005838E8">
      <w:pPr>
        <w:pStyle w:val="SingleTxtGA"/>
        <w:spacing w:line="366" w:lineRule="exact"/>
        <w:rPr>
          <w:rtl/>
          <w:lang w:eastAsia="zh-TW"/>
        </w:rPr>
      </w:pPr>
      <w:r>
        <w:rPr>
          <w:rFonts w:hint="cs"/>
          <w:rtl/>
          <w:lang w:eastAsia="zh-TW"/>
        </w:rPr>
        <w:t>2-5</w:t>
      </w:r>
      <w:r>
        <w:rPr>
          <w:rFonts w:hint="cs"/>
          <w:rtl/>
          <w:lang w:eastAsia="zh-TW"/>
        </w:rPr>
        <w:tab/>
      </w:r>
      <w:r w:rsidR="006406B7" w:rsidRPr="006406B7">
        <w:rPr>
          <w:rtl/>
          <w:lang w:eastAsia="zh-TW"/>
        </w:rPr>
        <w:t xml:space="preserve">وفي إطار إجراءات </w:t>
      </w:r>
      <w:r w:rsidR="006406B7" w:rsidRPr="006406B7">
        <w:rPr>
          <w:rFonts w:hint="cs"/>
          <w:rtl/>
          <w:lang w:eastAsia="zh-TW"/>
        </w:rPr>
        <w:t xml:space="preserve">طلب </w:t>
      </w:r>
      <w:r w:rsidR="006406B7" w:rsidRPr="006406B7">
        <w:rPr>
          <w:rtl/>
          <w:lang w:eastAsia="zh-TW"/>
        </w:rPr>
        <w:t xml:space="preserve">اللجوء، ذكر مقدم الطلب أن السلطات في بلده الأصلي غير قادرة على حمايته من سكان قريته. واعترف صاحب البلاغ بأنه </w:t>
      </w:r>
      <w:r w:rsidR="006406B7" w:rsidRPr="006406B7">
        <w:rPr>
          <w:rFonts w:hint="cs"/>
          <w:rtl/>
          <w:lang w:eastAsia="zh-TW"/>
        </w:rPr>
        <w:t>لم يكن يعرف</w:t>
      </w:r>
      <w:r w:rsidR="006406B7" w:rsidRPr="006406B7">
        <w:rPr>
          <w:rtl/>
          <w:lang w:eastAsia="zh-TW"/>
        </w:rPr>
        <w:t xml:space="preserve"> القانون، لكن</w:t>
      </w:r>
      <w:r w:rsidR="006406B7" w:rsidRPr="006406B7">
        <w:rPr>
          <w:rFonts w:hint="cs"/>
          <w:rtl/>
          <w:lang w:eastAsia="zh-TW"/>
        </w:rPr>
        <w:t xml:space="preserve"> لم يكن غائب</w:t>
      </w:r>
      <w:r w:rsidR="008F5804">
        <w:rPr>
          <w:rFonts w:hint="cs"/>
          <w:rtl/>
          <w:lang w:eastAsia="zh-TW"/>
        </w:rPr>
        <w:t xml:space="preserve">اً </w:t>
      </w:r>
      <w:r w:rsidR="006406B7" w:rsidRPr="006406B7">
        <w:rPr>
          <w:rFonts w:hint="cs"/>
          <w:rtl/>
          <w:lang w:eastAsia="zh-TW"/>
        </w:rPr>
        <w:t xml:space="preserve">عنه </w:t>
      </w:r>
      <w:r w:rsidR="006406B7" w:rsidRPr="006406B7">
        <w:rPr>
          <w:rtl/>
          <w:lang w:eastAsia="zh-TW"/>
        </w:rPr>
        <w:t xml:space="preserve">أن المثلية الجنسية غير مقبولة من منظور ديني واجتماعي. كما </w:t>
      </w:r>
      <w:r w:rsidR="006406B7" w:rsidRPr="006406B7">
        <w:rPr>
          <w:rFonts w:hint="cs"/>
          <w:rtl/>
          <w:lang w:eastAsia="zh-TW"/>
        </w:rPr>
        <w:t>كان</w:t>
      </w:r>
      <w:r w:rsidR="006406B7" w:rsidRPr="006406B7">
        <w:rPr>
          <w:rtl/>
          <w:lang w:eastAsia="zh-TW"/>
        </w:rPr>
        <w:t xml:space="preserve"> يخشى </w:t>
      </w:r>
      <w:r w:rsidR="006406B7" w:rsidRPr="006406B7">
        <w:rPr>
          <w:rFonts w:hint="cs"/>
          <w:rtl/>
          <w:lang w:eastAsia="zh-TW"/>
        </w:rPr>
        <w:t>أن يموت جوع</w:t>
      </w:r>
      <w:r w:rsidR="008F5804">
        <w:rPr>
          <w:rFonts w:hint="cs"/>
          <w:rtl/>
          <w:lang w:eastAsia="zh-TW"/>
        </w:rPr>
        <w:t xml:space="preserve">اً </w:t>
      </w:r>
      <w:r w:rsidR="006406B7" w:rsidRPr="006406B7">
        <w:rPr>
          <w:rtl/>
          <w:lang w:eastAsia="zh-TW"/>
        </w:rPr>
        <w:t>في حال عودته إلى بلده الأصلي لأنه لم يكن</w:t>
      </w:r>
      <w:r w:rsidR="006406B7" w:rsidRPr="006406B7">
        <w:rPr>
          <w:rFonts w:hint="cs"/>
          <w:rtl/>
          <w:lang w:eastAsia="zh-TW"/>
        </w:rPr>
        <w:t xml:space="preserve"> يملك</w:t>
      </w:r>
      <w:r w:rsidR="006406B7" w:rsidRPr="006406B7">
        <w:rPr>
          <w:rtl/>
          <w:lang w:eastAsia="zh-TW"/>
        </w:rPr>
        <w:t xml:space="preserve"> منزل</w:t>
      </w:r>
      <w:r w:rsidR="008F5804">
        <w:rPr>
          <w:rFonts w:hint="cs"/>
          <w:rtl/>
          <w:lang w:eastAsia="zh-TW"/>
        </w:rPr>
        <w:t xml:space="preserve">اً </w:t>
      </w:r>
      <w:r w:rsidR="006406B7" w:rsidRPr="006406B7">
        <w:rPr>
          <w:rtl/>
          <w:lang w:eastAsia="zh-TW"/>
        </w:rPr>
        <w:t xml:space="preserve">ولا ملابس. </w:t>
      </w:r>
    </w:p>
    <w:p w:rsidR="006406B7" w:rsidRPr="006406B7" w:rsidRDefault="00EE316D" w:rsidP="005838E8">
      <w:pPr>
        <w:pStyle w:val="SingleTxtGA"/>
        <w:spacing w:line="366" w:lineRule="exact"/>
        <w:rPr>
          <w:rtl/>
          <w:lang w:eastAsia="zh-TW"/>
        </w:rPr>
      </w:pPr>
      <w:r>
        <w:rPr>
          <w:rFonts w:hint="cs"/>
          <w:rtl/>
          <w:lang w:eastAsia="zh-TW"/>
        </w:rPr>
        <w:t>2-6</w:t>
      </w:r>
      <w:r>
        <w:rPr>
          <w:rFonts w:hint="cs"/>
          <w:rtl/>
          <w:lang w:eastAsia="zh-TW"/>
        </w:rPr>
        <w:tab/>
      </w:r>
      <w:r w:rsidR="006406B7" w:rsidRPr="006406B7">
        <w:rPr>
          <w:rtl/>
          <w:lang w:eastAsia="zh-TW"/>
        </w:rPr>
        <w:t>وبما أن</w:t>
      </w:r>
      <w:r w:rsidR="006406B7" w:rsidRPr="006406B7">
        <w:rPr>
          <w:rFonts w:hint="cs"/>
          <w:rtl/>
          <w:lang w:eastAsia="zh-TW"/>
        </w:rPr>
        <w:t>ه لا يمكن الطعن في</w:t>
      </w:r>
      <w:r w:rsidR="006406B7" w:rsidRPr="006406B7">
        <w:rPr>
          <w:rtl/>
          <w:lang w:eastAsia="zh-TW"/>
        </w:rPr>
        <w:t xml:space="preserve"> قرارات المجلس أمام المحاكم الدانمركية</w:t>
      </w:r>
      <w:r w:rsidR="006406B7">
        <w:rPr>
          <w:rStyle w:val="FootnoteReference"/>
          <w:sz w:val="20"/>
          <w:szCs w:val="30"/>
          <w:rtl/>
          <w:lang w:eastAsia="zh-TW"/>
        </w:rPr>
        <w:t>(</w:t>
      </w:r>
      <w:r w:rsidR="006406B7" w:rsidRPr="006406B7">
        <w:rPr>
          <w:rStyle w:val="FootnoteReference"/>
          <w:sz w:val="20"/>
          <w:szCs w:val="30"/>
          <w:rtl/>
          <w:lang w:eastAsia="zh-TW"/>
        </w:rPr>
        <w:footnoteReference w:id="11"/>
      </w:r>
      <w:r w:rsidR="006406B7">
        <w:rPr>
          <w:rStyle w:val="FootnoteReference"/>
          <w:sz w:val="20"/>
          <w:szCs w:val="30"/>
          <w:rtl/>
          <w:lang w:eastAsia="zh-TW"/>
        </w:rPr>
        <w:t>)</w:t>
      </w:r>
      <w:r w:rsidR="006406B7" w:rsidRPr="006406B7">
        <w:rPr>
          <w:rtl/>
          <w:lang w:eastAsia="zh-TW"/>
        </w:rPr>
        <w:t xml:space="preserve">، فإن صاحب البلاغ يؤكد أنه استنفد جميع سبل الانتصاف المحلية المتاحة والفعالة. </w:t>
      </w:r>
    </w:p>
    <w:p w:rsidR="006406B7" w:rsidRPr="006406B7" w:rsidRDefault="00EE316D" w:rsidP="005838E8">
      <w:pPr>
        <w:pStyle w:val="SingleTxtGA"/>
        <w:spacing w:line="366" w:lineRule="exact"/>
        <w:rPr>
          <w:rtl/>
          <w:lang w:eastAsia="zh-TW"/>
        </w:rPr>
      </w:pPr>
      <w:r>
        <w:rPr>
          <w:rFonts w:hint="cs"/>
          <w:rtl/>
          <w:lang w:eastAsia="zh-TW"/>
        </w:rPr>
        <w:t>2-7</w:t>
      </w:r>
      <w:r>
        <w:rPr>
          <w:rFonts w:hint="cs"/>
          <w:rtl/>
          <w:lang w:eastAsia="zh-TW"/>
        </w:rPr>
        <w:tab/>
      </w:r>
      <w:r w:rsidR="006406B7" w:rsidRPr="006406B7">
        <w:rPr>
          <w:rFonts w:hint="cs"/>
          <w:rtl/>
          <w:lang w:eastAsia="zh-TW"/>
        </w:rPr>
        <w:t>ول</w:t>
      </w:r>
      <w:r w:rsidR="006406B7" w:rsidRPr="006406B7">
        <w:rPr>
          <w:rtl/>
          <w:lang w:eastAsia="zh-TW"/>
        </w:rPr>
        <w:t>م يقدم صاحب الب</w:t>
      </w:r>
      <w:r w:rsidR="006406B7" w:rsidRPr="006406B7">
        <w:rPr>
          <w:rFonts w:hint="cs"/>
          <w:rtl/>
          <w:lang w:eastAsia="zh-TW"/>
        </w:rPr>
        <w:t>لاغ</w:t>
      </w:r>
      <w:r w:rsidR="006406B7" w:rsidRPr="006406B7">
        <w:rPr>
          <w:rtl/>
          <w:lang w:eastAsia="zh-TW"/>
        </w:rPr>
        <w:t xml:space="preserve"> شكواه إلى أي إجراء آخر من إجراءات التحقيق الدولي</w:t>
      </w:r>
      <w:r w:rsidR="00981449">
        <w:rPr>
          <w:rFonts w:hint="cs"/>
          <w:rtl/>
          <w:lang w:eastAsia="zh-TW"/>
        </w:rPr>
        <w:t xml:space="preserve">             </w:t>
      </w:r>
      <w:r w:rsidR="006406B7" w:rsidRPr="006406B7">
        <w:rPr>
          <w:rtl/>
          <w:lang w:eastAsia="zh-TW"/>
        </w:rPr>
        <w:t xml:space="preserve"> أو التسوية الدولية.</w:t>
      </w:r>
    </w:p>
    <w:p w:rsidR="006406B7" w:rsidRPr="006406B7" w:rsidRDefault="006406B7" w:rsidP="005838E8">
      <w:pPr>
        <w:pStyle w:val="H23GA"/>
        <w:rPr>
          <w:rtl/>
        </w:rPr>
      </w:pPr>
      <w:r w:rsidRPr="006406B7">
        <w:rPr>
          <w:rtl/>
        </w:rPr>
        <w:tab/>
      </w:r>
      <w:r w:rsidRPr="006406B7">
        <w:rPr>
          <w:rtl/>
        </w:rPr>
        <w:tab/>
        <w:t>الشكوى</w:t>
      </w:r>
      <w:r w:rsidRPr="006406B7">
        <w:rPr>
          <w:rFonts w:cs="Times New Roman" w:hint="cs"/>
          <w:rtl/>
        </w:rPr>
        <w:t>‬</w:t>
      </w:r>
      <w:r w:rsidR="00EE316D">
        <w:rPr>
          <w:rFonts w:cs="Times New Roman" w:hint="cs"/>
          <w:rtl/>
        </w:rPr>
        <w:t>‬</w:t>
      </w:r>
      <w:r w:rsidR="00EE316D">
        <w:rPr>
          <w:rFonts w:cs="Times New Roman" w:hint="cs"/>
          <w:rtl/>
        </w:rPr>
        <w:t>‬</w:t>
      </w:r>
      <w:r w:rsidR="00EE316D">
        <w:rPr>
          <w:rFonts w:cs="Times New Roman" w:hint="cs"/>
          <w:rtl/>
        </w:rPr>
        <w:t>‬</w:t>
      </w:r>
    </w:p>
    <w:p w:rsidR="006406B7" w:rsidRPr="00D07DF8" w:rsidRDefault="00EE316D" w:rsidP="006406B7">
      <w:pPr>
        <w:pStyle w:val="SingleTxtGA"/>
        <w:rPr>
          <w:spacing w:val="-2"/>
          <w:rtl/>
          <w:lang w:eastAsia="zh-TW"/>
        </w:rPr>
      </w:pPr>
      <w:r w:rsidRPr="00D07DF8">
        <w:rPr>
          <w:rFonts w:hint="cs"/>
          <w:spacing w:val="-2"/>
          <w:rtl/>
          <w:lang w:eastAsia="zh-TW"/>
        </w:rPr>
        <w:t>3-1</w:t>
      </w:r>
      <w:r w:rsidRPr="00D07DF8">
        <w:rPr>
          <w:rFonts w:hint="cs"/>
          <w:spacing w:val="-2"/>
          <w:rtl/>
          <w:lang w:eastAsia="zh-TW"/>
        </w:rPr>
        <w:tab/>
      </w:r>
      <w:r w:rsidR="006406B7" w:rsidRPr="00D07DF8">
        <w:rPr>
          <w:spacing w:val="-2"/>
          <w:rtl/>
          <w:lang w:eastAsia="zh-TW"/>
        </w:rPr>
        <w:t>يدّعي صاحب البلاغ أن</w:t>
      </w:r>
      <w:r w:rsidR="006406B7" w:rsidRPr="00D07DF8">
        <w:rPr>
          <w:rFonts w:hint="cs"/>
          <w:spacing w:val="-2"/>
          <w:rtl/>
          <w:lang w:eastAsia="zh-TW"/>
        </w:rPr>
        <w:t xml:space="preserve"> الدولة الطرف</w:t>
      </w:r>
      <w:r w:rsidR="006406B7" w:rsidRPr="00D07DF8">
        <w:rPr>
          <w:spacing w:val="-2"/>
          <w:rtl/>
          <w:lang w:eastAsia="zh-TW"/>
        </w:rPr>
        <w:t xml:space="preserve"> ستعرضه</w:t>
      </w:r>
      <w:r w:rsidR="006406B7" w:rsidRPr="00D07DF8">
        <w:rPr>
          <w:rFonts w:hint="cs"/>
          <w:spacing w:val="-2"/>
          <w:rtl/>
          <w:lang w:eastAsia="zh-TW"/>
        </w:rPr>
        <w:t>،</w:t>
      </w:r>
      <w:r w:rsidR="006406B7" w:rsidRPr="00D07DF8">
        <w:rPr>
          <w:spacing w:val="-2"/>
          <w:rtl/>
          <w:lang w:eastAsia="zh-TW"/>
        </w:rPr>
        <w:t xml:space="preserve"> بإعادته إلى بنغلاديش</w:t>
      </w:r>
      <w:r w:rsidR="006406B7" w:rsidRPr="00D07DF8">
        <w:rPr>
          <w:rFonts w:hint="cs"/>
          <w:spacing w:val="-2"/>
          <w:rtl/>
          <w:lang w:eastAsia="zh-TW"/>
        </w:rPr>
        <w:t>،</w:t>
      </w:r>
      <w:r w:rsidR="006406B7" w:rsidRPr="00D07DF8">
        <w:rPr>
          <w:spacing w:val="-2"/>
          <w:rtl/>
          <w:lang w:eastAsia="zh-TW"/>
        </w:rPr>
        <w:t xml:space="preserve"> لخطر التعذيب وغيره من أشكال المعاملة أو العقوبة القاسية أو اللاإنسانية أو المهينة، </w:t>
      </w:r>
      <w:r w:rsidR="006406B7" w:rsidRPr="00D07DF8">
        <w:rPr>
          <w:rFonts w:hint="cs"/>
          <w:spacing w:val="-2"/>
          <w:rtl/>
          <w:lang w:eastAsia="zh-TW"/>
        </w:rPr>
        <w:t>بما</w:t>
      </w:r>
      <w:r w:rsidR="006406B7" w:rsidRPr="00D07DF8">
        <w:rPr>
          <w:spacing w:val="-2"/>
          <w:rtl/>
          <w:lang w:eastAsia="zh-TW"/>
        </w:rPr>
        <w:t xml:space="preserve"> يخالف المادة 7 من العهد</w:t>
      </w:r>
      <w:r w:rsidR="006406B7" w:rsidRPr="00D07DF8">
        <w:rPr>
          <w:rFonts w:hint="cs"/>
          <w:spacing w:val="-2"/>
          <w:rtl/>
          <w:lang w:eastAsia="zh-TW"/>
        </w:rPr>
        <w:t>،</w:t>
      </w:r>
      <w:r w:rsidR="006406B7" w:rsidRPr="00D07DF8">
        <w:rPr>
          <w:spacing w:val="-2"/>
          <w:rtl/>
          <w:lang w:eastAsia="zh-TW"/>
        </w:rPr>
        <w:t xml:space="preserve"> </w:t>
      </w:r>
      <w:r w:rsidR="006406B7" w:rsidRPr="00D07DF8">
        <w:rPr>
          <w:rFonts w:hint="cs"/>
          <w:spacing w:val="-2"/>
          <w:rtl/>
          <w:lang w:eastAsia="zh-TW"/>
        </w:rPr>
        <w:t>إذ سيتعرض لخطر</w:t>
      </w:r>
      <w:r w:rsidR="006406B7" w:rsidRPr="00D07DF8">
        <w:rPr>
          <w:spacing w:val="-2"/>
          <w:rtl/>
          <w:lang w:eastAsia="zh-TW"/>
        </w:rPr>
        <w:t xml:space="preserve"> الاضطهاد هناك بسبب مثليته الجنسية.</w:t>
      </w:r>
    </w:p>
    <w:p w:rsidR="006406B7" w:rsidRPr="006406B7" w:rsidRDefault="00EE316D" w:rsidP="006406B7">
      <w:pPr>
        <w:pStyle w:val="SingleTxtGA"/>
        <w:rPr>
          <w:rtl/>
          <w:lang w:eastAsia="zh-TW"/>
        </w:rPr>
      </w:pPr>
      <w:r>
        <w:rPr>
          <w:rFonts w:hint="cs"/>
          <w:rtl/>
          <w:lang w:eastAsia="zh-TW"/>
        </w:rPr>
        <w:t>3-2</w:t>
      </w:r>
      <w:r>
        <w:rPr>
          <w:rFonts w:hint="cs"/>
          <w:rtl/>
          <w:lang w:eastAsia="zh-TW"/>
        </w:rPr>
        <w:tab/>
      </w:r>
      <w:r w:rsidR="006406B7" w:rsidRPr="006406B7">
        <w:rPr>
          <w:rtl/>
          <w:lang w:eastAsia="zh-TW"/>
        </w:rPr>
        <w:t xml:space="preserve">ويقدّم صاحب البلاغ تقارير عن المثلية الجنسية في بنغلاديش تشير إلى </w:t>
      </w:r>
      <w:r w:rsidR="006406B7" w:rsidRPr="006406B7">
        <w:rPr>
          <w:rFonts w:hint="cs"/>
          <w:rtl/>
          <w:lang w:eastAsia="zh-TW"/>
        </w:rPr>
        <w:t>أنها</w:t>
      </w:r>
      <w:r w:rsidR="006406B7" w:rsidRPr="006406B7">
        <w:rPr>
          <w:rtl/>
          <w:lang w:eastAsia="zh-TW"/>
        </w:rPr>
        <w:t xml:space="preserve"> </w:t>
      </w:r>
      <w:r w:rsidR="006406B7" w:rsidRPr="006406B7">
        <w:rPr>
          <w:rFonts w:hint="cs"/>
          <w:rtl/>
          <w:lang w:eastAsia="zh-TW"/>
        </w:rPr>
        <w:t xml:space="preserve">سلوك غير قانوني </w:t>
      </w:r>
      <w:r w:rsidR="006406B7" w:rsidRPr="006406B7">
        <w:rPr>
          <w:rtl/>
          <w:lang w:eastAsia="zh-TW"/>
        </w:rPr>
        <w:t xml:space="preserve">في </w:t>
      </w:r>
      <w:r w:rsidR="006406B7" w:rsidRPr="006406B7">
        <w:rPr>
          <w:rFonts w:hint="cs"/>
          <w:rtl/>
          <w:lang w:eastAsia="zh-TW"/>
        </w:rPr>
        <w:t xml:space="preserve">هذا </w:t>
      </w:r>
      <w:r w:rsidR="006406B7" w:rsidRPr="006406B7">
        <w:rPr>
          <w:rtl/>
          <w:lang w:eastAsia="zh-TW"/>
        </w:rPr>
        <w:t xml:space="preserve">البلد وأن الشرطة تستخدم القانون للتمييز ضد الأشخاص المثليين وتعنيفهم وتهديدهم باستمرار. </w:t>
      </w:r>
    </w:p>
    <w:p w:rsidR="006406B7" w:rsidRPr="006406B7" w:rsidRDefault="00EE316D" w:rsidP="006406B7">
      <w:pPr>
        <w:pStyle w:val="SingleTxtGA"/>
        <w:rPr>
          <w:rtl/>
          <w:lang w:eastAsia="zh-TW"/>
        </w:rPr>
      </w:pPr>
      <w:r>
        <w:rPr>
          <w:rFonts w:hint="cs"/>
          <w:rtl/>
          <w:lang w:eastAsia="zh-TW"/>
        </w:rPr>
        <w:lastRenderedPageBreak/>
        <w:t>3-3</w:t>
      </w:r>
      <w:r>
        <w:rPr>
          <w:rFonts w:hint="cs"/>
          <w:rtl/>
          <w:lang w:eastAsia="zh-TW"/>
        </w:rPr>
        <w:tab/>
      </w:r>
      <w:r w:rsidR="006406B7" w:rsidRPr="006406B7">
        <w:rPr>
          <w:rtl/>
          <w:lang w:eastAsia="zh-TW"/>
        </w:rPr>
        <w:t xml:space="preserve">ويعتبر </w:t>
      </w:r>
      <w:r w:rsidR="006406B7" w:rsidRPr="006406B7">
        <w:rPr>
          <w:rFonts w:hint="cs"/>
          <w:rtl/>
          <w:lang w:eastAsia="zh-TW"/>
        </w:rPr>
        <w:t xml:space="preserve">صاحب البلاغ </w:t>
      </w:r>
      <w:r w:rsidR="006406B7" w:rsidRPr="006406B7">
        <w:rPr>
          <w:rtl/>
          <w:lang w:eastAsia="zh-TW"/>
        </w:rPr>
        <w:t>أنه لا ي</w:t>
      </w:r>
      <w:r w:rsidR="006406B7" w:rsidRPr="006406B7">
        <w:rPr>
          <w:rFonts w:hint="cs"/>
          <w:rtl/>
          <w:lang w:eastAsia="zh-TW"/>
        </w:rPr>
        <w:t>ستطيع</w:t>
      </w:r>
      <w:r w:rsidR="006406B7" w:rsidRPr="006406B7">
        <w:rPr>
          <w:rtl/>
          <w:lang w:eastAsia="zh-TW"/>
        </w:rPr>
        <w:t xml:space="preserve"> </w:t>
      </w:r>
      <w:r w:rsidR="006406B7" w:rsidRPr="006406B7">
        <w:rPr>
          <w:rFonts w:hint="cs"/>
          <w:rtl/>
          <w:lang w:eastAsia="zh-TW"/>
        </w:rPr>
        <w:t>إخفاء ميله الجنسي لتفا</w:t>
      </w:r>
      <w:r w:rsidR="006406B7" w:rsidRPr="006406B7">
        <w:rPr>
          <w:rtl/>
          <w:lang w:eastAsia="zh-TW"/>
        </w:rPr>
        <w:t>دي الاضطهاد، لأن هذا</w:t>
      </w:r>
      <w:r w:rsidR="006406B7" w:rsidRPr="006406B7">
        <w:rPr>
          <w:rFonts w:hint="cs"/>
          <w:rtl/>
          <w:lang w:eastAsia="zh-TW"/>
        </w:rPr>
        <w:t xml:space="preserve"> الأمر</w:t>
      </w:r>
      <w:r w:rsidR="006406B7" w:rsidRPr="006406B7">
        <w:rPr>
          <w:rtl/>
          <w:lang w:eastAsia="zh-TW"/>
        </w:rPr>
        <w:t xml:space="preserve"> </w:t>
      </w:r>
      <w:r w:rsidR="006406B7" w:rsidRPr="006406B7">
        <w:rPr>
          <w:rFonts w:hint="cs"/>
          <w:rtl/>
          <w:lang w:eastAsia="zh-TW"/>
        </w:rPr>
        <w:t>س</w:t>
      </w:r>
      <w:r w:rsidR="006406B7" w:rsidRPr="006406B7">
        <w:rPr>
          <w:rtl/>
          <w:lang w:eastAsia="zh-TW"/>
        </w:rPr>
        <w:t>يتنافى مع حقوقه بموجب أحكام العهد. وأخير</w:t>
      </w:r>
      <w:r w:rsidR="008F5804">
        <w:rPr>
          <w:rtl/>
          <w:lang w:eastAsia="zh-TW"/>
        </w:rPr>
        <w:t>اً،</w:t>
      </w:r>
      <w:r w:rsidR="006406B7" w:rsidRPr="006406B7">
        <w:rPr>
          <w:rtl/>
          <w:lang w:eastAsia="zh-TW"/>
        </w:rPr>
        <w:t xml:space="preserve"> يؤكد صاحب البلاغ أن سلطات الدولة الطرف، بما فيها الشرطة ودائرة الهجرة، لم تراع مسألة أنه كان قاصر</w:t>
      </w:r>
      <w:r w:rsidR="008F5804">
        <w:rPr>
          <w:rtl/>
          <w:lang w:eastAsia="zh-TW"/>
        </w:rPr>
        <w:t xml:space="preserve">اً </w:t>
      </w:r>
      <w:r w:rsidR="006406B7" w:rsidRPr="006406B7">
        <w:rPr>
          <w:rtl/>
          <w:lang w:eastAsia="zh-TW"/>
        </w:rPr>
        <w:t>عندما أجر</w:t>
      </w:r>
      <w:r w:rsidR="006406B7" w:rsidRPr="006406B7">
        <w:rPr>
          <w:rFonts w:hint="cs"/>
          <w:rtl/>
          <w:lang w:eastAsia="zh-TW"/>
        </w:rPr>
        <w:t>ت</w:t>
      </w:r>
      <w:r w:rsidR="006406B7" w:rsidRPr="006406B7">
        <w:rPr>
          <w:rtl/>
          <w:lang w:eastAsia="zh-TW"/>
        </w:rPr>
        <w:t xml:space="preserve"> معه أول مقابلة.</w:t>
      </w:r>
    </w:p>
    <w:p w:rsidR="006406B7" w:rsidRPr="006406B7" w:rsidRDefault="006406B7" w:rsidP="00EE316D">
      <w:pPr>
        <w:pStyle w:val="H23GA"/>
        <w:rPr>
          <w:rtl/>
        </w:rPr>
      </w:pPr>
      <w:r w:rsidRPr="006406B7">
        <w:rPr>
          <w:rtl/>
        </w:rPr>
        <w:tab/>
      </w:r>
      <w:r w:rsidRPr="006406B7">
        <w:rPr>
          <w:rtl/>
        </w:rPr>
        <w:tab/>
      </w:r>
      <w:dir w:val="rtl">
        <w:r w:rsidRPr="006406B7">
          <w:rPr>
            <w:rFonts w:hint="cs"/>
            <w:rtl/>
          </w:rPr>
          <w:t>ملاحظات</w:t>
        </w:r>
        <w:r w:rsidRPr="006406B7">
          <w:rPr>
            <w:rtl/>
          </w:rPr>
          <w:t xml:space="preserve"> </w:t>
        </w:r>
        <w:r w:rsidRPr="006406B7">
          <w:rPr>
            <w:rFonts w:hint="cs"/>
            <w:rtl/>
          </w:rPr>
          <w:t>الدولة</w:t>
        </w:r>
        <w:r w:rsidRPr="006406B7">
          <w:rPr>
            <w:rtl/>
          </w:rPr>
          <w:t xml:space="preserve"> </w:t>
        </w:r>
        <w:r w:rsidRPr="006406B7">
          <w:rPr>
            <w:rFonts w:hint="cs"/>
            <w:rtl/>
          </w:rPr>
          <w:t>الطرف</w:t>
        </w:r>
        <w:r w:rsidRPr="006406B7">
          <w:rPr>
            <w:rtl/>
          </w:rPr>
          <w:t xml:space="preserve"> </w:t>
        </w:r>
        <w:r w:rsidRPr="006406B7">
          <w:rPr>
            <w:rFonts w:hint="cs"/>
            <w:rtl/>
          </w:rPr>
          <w:t>بشأن</w:t>
        </w:r>
        <w:r w:rsidRPr="006406B7">
          <w:rPr>
            <w:rtl/>
          </w:rPr>
          <w:t xml:space="preserve"> </w:t>
        </w:r>
        <w:r w:rsidRPr="006406B7">
          <w:rPr>
            <w:rFonts w:hint="cs"/>
            <w:rtl/>
          </w:rPr>
          <w:t>المقبولية</w:t>
        </w:r>
        <w:r w:rsidRPr="006406B7">
          <w:rPr>
            <w:rtl/>
          </w:rPr>
          <w:t xml:space="preserve"> </w:t>
        </w:r>
        <w:r w:rsidRPr="006406B7">
          <w:rPr>
            <w:rFonts w:hint="cs"/>
            <w:rtl/>
          </w:rPr>
          <w:t>والأسس</w:t>
        </w:r>
        <w:r w:rsidRPr="006406B7">
          <w:rPr>
            <w:rtl/>
          </w:rPr>
          <w:t xml:space="preserve"> </w:t>
        </w:r>
        <w:r w:rsidRPr="006406B7">
          <w:rPr>
            <w:rFonts w:hint="cs"/>
            <w:rtl/>
          </w:rPr>
          <w:t>الموضوعية</w:t>
        </w:r>
        <w:r w:rsidRPr="006406B7">
          <w:rPr>
            <w:rFonts w:cs="Times New Roman" w:hint="cs"/>
            <w:rtl/>
          </w:rPr>
          <w:t>‬</w:t>
        </w:r>
        <w:r w:rsidRPr="006406B7">
          <w:t>‬</w:t>
        </w:r>
        <w:r w:rsidRPr="006406B7">
          <w:t>‬</w:t>
        </w:r>
        <w:r w:rsidRPr="006406B7">
          <w:t>‬</w:t>
        </w:r>
        <w:r w:rsidRPr="006406B7">
          <w:t>‬</w:t>
        </w:r>
        <w:r w:rsidRPr="006406B7">
          <w:t>‬</w:t>
        </w:r>
        <w:r w:rsidRPr="006406B7">
          <w:t>‬</w:t>
        </w:r>
        <w:r w:rsidRPr="006406B7">
          <w:t>‬</w:t>
        </w:r>
        <w:r w:rsidR="006E6EFE">
          <w:t>‬</w:t>
        </w:r>
        <w:r w:rsidR="00E7705B">
          <w:t>‬</w:t>
        </w:r>
      </w:dir>
    </w:p>
    <w:p w:rsidR="006406B7" w:rsidRPr="00D07DF8" w:rsidRDefault="00EE316D" w:rsidP="008F5804">
      <w:pPr>
        <w:pStyle w:val="SingleTxtGA"/>
        <w:rPr>
          <w:spacing w:val="-2"/>
          <w:rtl/>
          <w:lang w:eastAsia="zh-TW"/>
        </w:rPr>
      </w:pPr>
      <w:r w:rsidRPr="00D07DF8">
        <w:rPr>
          <w:rFonts w:hint="cs"/>
          <w:spacing w:val="-2"/>
          <w:rtl/>
          <w:lang w:eastAsia="zh-TW"/>
        </w:rPr>
        <w:t>4-1</w:t>
      </w:r>
      <w:r w:rsidRPr="00D07DF8">
        <w:rPr>
          <w:rFonts w:hint="cs"/>
          <w:spacing w:val="-2"/>
          <w:rtl/>
          <w:lang w:eastAsia="zh-TW"/>
        </w:rPr>
        <w:tab/>
      </w:r>
      <w:r w:rsidR="006406B7" w:rsidRPr="00D07DF8">
        <w:rPr>
          <w:spacing w:val="-2"/>
          <w:rtl/>
          <w:lang w:eastAsia="zh-TW"/>
        </w:rPr>
        <w:t>في 30 آذار/مارس 2015، قدّمت الدولة الطرف ملاحظاتها بشأن مقبولية البلاغ وأسسه الموضوعية وطلبت إلى اللجنة إنهاء التدابير المؤقتة</w:t>
      </w:r>
      <w:r w:rsidR="008F5804" w:rsidRPr="00D07DF8">
        <w:rPr>
          <w:rFonts w:hint="cs"/>
          <w:spacing w:val="-2"/>
          <w:rtl/>
          <w:lang w:eastAsia="zh-TW"/>
        </w:rPr>
        <w:t xml:space="preserve">. </w:t>
      </w:r>
      <w:r w:rsidR="006406B7" w:rsidRPr="00D07DF8">
        <w:rPr>
          <w:rFonts w:hint="cs"/>
          <w:spacing w:val="-2"/>
          <w:rtl/>
          <w:lang w:eastAsia="zh-TW"/>
        </w:rPr>
        <w:t>وهي</w:t>
      </w:r>
      <w:r w:rsidR="006406B7" w:rsidRPr="00D07DF8">
        <w:rPr>
          <w:spacing w:val="-2"/>
          <w:rtl/>
          <w:lang w:eastAsia="zh-TW"/>
        </w:rPr>
        <w:t xml:space="preserve"> </w:t>
      </w:r>
      <w:r w:rsidR="006406B7" w:rsidRPr="00D07DF8">
        <w:rPr>
          <w:rFonts w:hint="cs"/>
          <w:spacing w:val="-2"/>
          <w:rtl/>
          <w:lang w:eastAsia="zh-TW"/>
        </w:rPr>
        <w:t>تعتبر</w:t>
      </w:r>
      <w:r w:rsidR="006406B7" w:rsidRPr="00D07DF8">
        <w:rPr>
          <w:spacing w:val="-2"/>
          <w:rtl/>
          <w:lang w:eastAsia="zh-TW"/>
        </w:rPr>
        <w:t xml:space="preserve"> </w:t>
      </w:r>
      <w:r w:rsidR="006406B7" w:rsidRPr="00D07DF8">
        <w:rPr>
          <w:rFonts w:hint="cs"/>
          <w:spacing w:val="-2"/>
          <w:rtl/>
          <w:lang w:eastAsia="zh-TW"/>
        </w:rPr>
        <w:t>أنه</w:t>
      </w:r>
      <w:r w:rsidR="006406B7" w:rsidRPr="00D07DF8">
        <w:rPr>
          <w:spacing w:val="-2"/>
          <w:rtl/>
          <w:lang w:eastAsia="zh-TW"/>
        </w:rPr>
        <w:t xml:space="preserve"> </w:t>
      </w:r>
      <w:r w:rsidR="006406B7" w:rsidRPr="00D07DF8">
        <w:rPr>
          <w:rFonts w:hint="cs"/>
          <w:spacing w:val="-2"/>
          <w:rtl/>
          <w:lang w:eastAsia="zh-TW"/>
        </w:rPr>
        <w:t>يجب</w:t>
      </w:r>
      <w:r w:rsidR="006406B7" w:rsidRPr="00D07DF8">
        <w:rPr>
          <w:spacing w:val="-2"/>
          <w:rtl/>
          <w:lang w:eastAsia="zh-TW"/>
        </w:rPr>
        <w:t xml:space="preserve"> </w:t>
      </w:r>
      <w:r w:rsidR="006406B7" w:rsidRPr="00D07DF8">
        <w:rPr>
          <w:rFonts w:hint="cs"/>
          <w:spacing w:val="-2"/>
          <w:rtl/>
          <w:lang w:eastAsia="zh-TW"/>
        </w:rPr>
        <w:t>إعلان</w:t>
      </w:r>
      <w:r w:rsidR="006406B7" w:rsidRPr="00D07DF8">
        <w:rPr>
          <w:spacing w:val="-2"/>
          <w:rtl/>
          <w:lang w:eastAsia="zh-TW"/>
        </w:rPr>
        <w:t xml:space="preserve"> </w:t>
      </w:r>
      <w:r w:rsidR="006406B7" w:rsidRPr="00D07DF8">
        <w:rPr>
          <w:rFonts w:hint="cs"/>
          <w:spacing w:val="-2"/>
          <w:rtl/>
          <w:lang w:eastAsia="zh-TW"/>
        </w:rPr>
        <w:t>عدم</w:t>
      </w:r>
      <w:r w:rsidR="006406B7" w:rsidRPr="00D07DF8">
        <w:rPr>
          <w:spacing w:val="-2"/>
          <w:rtl/>
          <w:lang w:eastAsia="zh-TW"/>
        </w:rPr>
        <w:t xml:space="preserve"> </w:t>
      </w:r>
      <w:r w:rsidR="006406B7" w:rsidRPr="00D07DF8">
        <w:rPr>
          <w:rFonts w:hint="cs"/>
          <w:spacing w:val="-2"/>
          <w:rtl/>
          <w:lang w:eastAsia="zh-TW"/>
        </w:rPr>
        <w:t>مقبولية</w:t>
      </w:r>
      <w:r w:rsidR="006406B7" w:rsidRPr="00D07DF8">
        <w:rPr>
          <w:spacing w:val="-2"/>
          <w:rtl/>
          <w:lang w:eastAsia="zh-TW"/>
        </w:rPr>
        <w:t xml:space="preserve"> </w:t>
      </w:r>
      <w:r w:rsidR="006406B7" w:rsidRPr="00D07DF8">
        <w:rPr>
          <w:rFonts w:hint="cs"/>
          <w:spacing w:val="-2"/>
          <w:rtl/>
          <w:lang w:eastAsia="zh-TW"/>
        </w:rPr>
        <w:t>البلاغ</w:t>
      </w:r>
      <w:r w:rsidR="006406B7" w:rsidRPr="00D07DF8">
        <w:rPr>
          <w:spacing w:val="-2"/>
          <w:rtl/>
          <w:lang w:eastAsia="zh-TW"/>
        </w:rPr>
        <w:t xml:space="preserve"> لأن المدعي لم يثبت وجاهة دعو</w:t>
      </w:r>
      <w:r w:rsidR="006406B7" w:rsidRPr="00D07DF8">
        <w:rPr>
          <w:rFonts w:hint="cs"/>
          <w:spacing w:val="-2"/>
          <w:rtl/>
          <w:lang w:eastAsia="zh-TW"/>
        </w:rPr>
        <w:t>اه</w:t>
      </w:r>
      <w:r w:rsidR="006406B7" w:rsidRPr="00D07DF8">
        <w:rPr>
          <w:spacing w:val="-2"/>
          <w:rtl/>
          <w:lang w:eastAsia="zh-TW"/>
        </w:rPr>
        <w:t>.</w:t>
      </w:r>
      <w:r w:rsidR="006406B7" w:rsidRPr="00D07DF8">
        <w:rPr>
          <w:spacing w:val="-2"/>
          <w:lang w:eastAsia="zh-TW"/>
        </w:rPr>
        <w:t>‬</w:t>
      </w:r>
      <w:r w:rsidR="006406B7" w:rsidRPr="00D07DF8">
        <w:rPr>
          <w:spacing w:val="-2"/>
          <w:rtl/>
          <w:lang w:eastAsia="zh-TW"/>
        </w:rPr>
        <w:t xml:space="preserve"> وفي هذا الصدد، تدفع الدولة الطرف بأن صاحب البلاغ لم يقدّم أسباب</w:t>
      </w:r>
      <w:r w:rsidR="008F5804" w:rsidRPr="00D07DF8">
        <w:rPr>
          <w:spacing w:val="-2"/>
          <w:rtl/>
          <w:lang w:eastAsia="zh-TW"/>
        </w:rPr>
        <w:t xml:space="preserve">اً </w:t>
      </w:r>
      <w:r w:rsidR="006406B7" w:rsidRPr="00D07DF8">
        <w:rPr>
          <w:rFonts w:hint="cs"/>
          <w:spacing w:val="-2"/>
          <w:rtl/>
          <w:lang w:eastAsia="zh-TW"/>
        </w:rPr>
        <w:t>وجيهة</w:t>
      </w:r>
      <w:r w:rsidR="006406B7" w:rsidRPr="00D07DF8">
        <w:rPr>
          <w:spacing w:val="-2"/>
          <w:rtl/>
          <w:lang w:eastAsia="zh-TW"/>
        </w:rPr>
        <w:t xml:space="preserve"> لإثبات أنه سيواجه خطر التعرض للتعذيب أو غيره من ضروب المعاملة أو العقوبة القاسية أو اللاإنسانية أو المهينة </w:t>
      </w:r>
      <w:r w:rsidR="006406B7" w:rsidRPr="00D07DF8">
        <w:rPr>
          <w:rFonts w:hint="cs"/>
          <w:spacing w:val="-2"/>
          <w:rtl/>
          <w:lang w:eastAsia="zh-TW"/>
        </w:rPr>
        <w:t>في حال عودته</w:t>
      </w:r>
      <w:r w:rsidR="006406B7" w:rsidRPr="00D07DF8">
        <w:rPr>
          <w:spacing w:val="-2"/>
          <w:rtl/>
          <w:lang w:eastAsia="zh-TW"/>
        </w:rPr>
        <w:t xml:space="preserve"> إلى بنغلاديش. وترى الدولة الطرف أيض</w:t>
      </w:r>
      <w:r w:rsidR="008F5804" w:rsidRPr="00D07DF8">
        <w:rPr>
          <w:spacing w:val="-2"/>
          <w:rtl/>
          <w:lang w:eastAsia="zh-TW"/>
        </w:rPr>
        <w:t xml:space="preserve">اً </w:t>
      </w:r>
      <w:r w:rsidR="006406B7" w:rsidRPr="00D07DF8">
        <w:rPr>
          <w:spacing w:val="-2"/>
          <w:rtl/>
          <w:lang w:eastAsia="zh-TW"/>
        </w:rPr>
        <w:t xml:space="preserve">أن صاحب البلاغ لم يقدم تفاصيل محددة عن حالته الشخصية؛ وأن </w:t>
      </w:r>
      <w:r w:rsidR="006406B7" w:rsidRPr="00D07DF8">
        <w:rPr>
          <w:rFonts w:hint="cs"/>
          <w:spacing w:val="-2"/>
          <w:rtl/>
          <w:lang w:eastAsia="zh-TW"/>
        </w:rPr>
        <w:t>ال</w:t>
      </w:r>
      <w:r w:rsidR="006406B7" w:rsidRPr="00D07DF8">
        <w:rPr>
          <w:spacing w:val="-2"/>
          <w:rtl/>
          <w:lang w:eastAsia="zh-TW"/>
        </w:rPr>
        <w:t>مجلس أجرى تقييم</w:t>
      </w:r>
      <w:r w:rsidR="008F5804" w:rsidRPr="00D07DF8">
        <w:rPr>
          <w:spacing w:val="-2"/>
          <w:rtl/>
          <w:lang w:eastAsia="zh-TW"/>
        </w:rPr>
        <w:t xml:space="preserve">اً </w:t>
      </w:r>
      <w:r w:rsidR="006406B7" w:rsidRPr="00D07DF8">
        <w:rPr>
          <w:spacing w:val="-2"/>
          <w:rtl/>
          <w:lang w:eastAsia="zh-TW"/>
        </w:rPr>
        <w:t>شامل</w:t>
      </w:r>
      <w:r w:rsidR="008F5804" w:rsidRPr="00D07DF8">
        <w:rPr>
          <w:spacing w:val="-2"/>
          <w:rtl/>
          <w:lang w:eastAsia="zh-TW"/>
        </w:rPr>
        <w:t xml:space="preserve">اً </w:t>
      </w:r>
      <w:r w:rsidR="006406B7" w:rsidRPr="00D07DF8">
        <w:rPr>
          <w:spacing w:val="-2"/>
          <w:rtl/>
          <w:lang w:eastAsia="zh-TW"/>
        </w:rPr>
        <w:t>ل</w:t>
      </w:r>
      <w:r w:rsidR="006406B7" w:rsidRPr="00D07DF8">
        <w:rPr>
          <w:rFonts w:hint="cs"/>
          <w:spacing w:val="-2"/>
          <w:rtl/>
          <w:lang w:eastAsia="zh-TW"/>
        </w:rPr>
        <w:t xml:space="preserve">مدى </w:t>
      </w:r>
      <w:r w:rsidR="006406B7" w:rsidRPr="00D07DF8">
        <w:rPr>
          <w:spacing w:val="-2"/>
          <w:rtl/>
          <w:lang w:eastAsia="zh-TW"/>
        </w:rPr>
        <w:t xml:space="preserve">مصداقية صاحب البلاغ وللمعلومات الأساسية المتاحة ولظروف صاحب البلاغ الخاصة؛ وأن السلطات الوطنية هي الأقدر على تقييم الوقائع والمصداقية في حالات </w:t>
      </w:r>
      <w:r w:rsidR="006406B7" w:rsidRPr="00D07DF8">
        <w:rPr>
          <w:rFonts w:hint="cs"/>
          <w:spacing w:val="-2"/>
          <w:rtl/>
          <w:lang w:eastAsia="zh-TW"/>
        </w:rPr>
        <w:t xml:space="preserve">طلب </w:t>
      </w:r>
      <w:r w:rsidR="0004744F" w:rsidRPr="00D07DF8">
        <w:rPr>
          <w:spacing w:val="-2"/>
          <w:rtl/>
          <w:lang w:eastAsia="zh-TW"/>
        </w:rPr>
        <w:t>اللجوء</w:t>
      </w:r>
      <w:r w:rsidR="006406B7" w:rsidRPr="00D07DF8">
        <w:rPr>
          <w:rStyle w:val="FootnoteReference"/>
          <w:spacing w:val="-2"/>
          <w:sz w:val="20"/>
          <w:szCs w:val="30"/>
          <w:rtl/>
          <w:lang w:eastAsia="zh-TW"/>
        </w:rPr>
        <w:t>(</w:t>
      </w:r>
      <w:r w:rsidR="006406B7" w:rsidRPr="00D07DF8">
        <w:rPr>
          <w:rStyle w:val="FootnoteReference"/>
          <w:spacing w:val="-2"/>
          <w:sz w:val="20"/>
          <w:szCs w:val="30"/>
          <w:rtl/>
          <w:lang w:eastAsia="zh-TW"/>
        </w:rPr>
        <w:footnoteReference w:id="12"/>
      </w:r>
      <w:r w:rsidR="006406B7" w:rsidRPr="00D07DF8">
        <w:rPr>
          <w:rStyle w:val="FootnoteReference"/>
          <w:spacing w:val="-2"/>
          <w:sz w:val="20"/>
          <w:szCs w:val="30"/>
          <w:rtl/>
          <w:lang w:eastAsia="zh-TW"/>
        </w:rPr>
        <w:t>)</w:t>
      </w:r>
      <w:r w:rsidR="0004744F" w:rsidRPr="00D07DF8">
        <w:rPr>
          <w:rFonts w:hint="cs"/>
          <w:spacing w:val="-2"/>
          <w:rtl/>
          <w:lang w:eastAsia="zh-TW"/>
        </w:rPr>
        <w:t>.</w:t>
      </w:r>
      <w:r w:rsidR="006406B7" w:rsidRPr="00D07DF8">
        <w:rPr>
          <w:spacing w:val="-2"/>
          <w:rtl/>
          <w:lang w:eastAsia="zh-TW"/>
        </w:rPr>
        <w:t xml:space="preserve"> كما تدفع الدولة الطرف بأن إجراءات </w:t>
      </w:r>
      <w:r w:rsidR="006406B7" w:rsidRPr="00D07DF8">
        <w:rPr>
          <w:rFonts w:hint="cs"/>
          <w:spacing w:val="-2"/>
          <w:rtl/>
          <w:lang w:eastAsia="zh-TW"/>
        </w:rPr>
        <w:t xml:space="preserve">طلب </w:t>
      </w:r>
      <w:r w:rsidR="006406B7" w:rsidRPr="00D07DF8">
        <w:rPr>
          <w:spacing w:val="-2"/>
          <w:rtl/>
          <w:lang w:eastAsia="zh-TW"/>
        </w:rPr>
        <w:t xml:space="preserve">اللجوء </w:t>
      </w:r>
      <w:r w:rsidR="006406B7" w:rsidRPr="00D07DF8">
        <w:rPr>
          <w:rFonts w:hint="cs"/>
          <w:spacing w:val="-2"/>
          <w:rtl/>
          <w:lang w:eastAsia="zh-TW"/>
        </w:rPr>
        <w:t xml:space="preserve">المطبقة </w:t>
      </w:r>
      <w:r w:rsidR="006406B7" w:rsidRPr="00D07DF8">
        <w:rPr>
          <w:spacing w:val="-2"/>
          <w:rtl/>
          <w:lang w:eastAsia="zh-TW"/>
        </w:rPr>
        <w:t xml:space="preserve">تمتثل </w:t>
      </w:r>
      <w:r w:rsidR="006406B7" w:rsidRPr="00D07DF8">
        <w:rPr>
          <w:rFonts w:hint="cs"/>
          <w:spacing w:val="-2"/>
          <w:rtl/>
          <w:lang w:eastAsia="zh-TW"/>
        </w:rPr>
        <w:t>ل</w:t>
      </w:r>
      <w:r w:rsidR="006406B7" w:rsidRPr="00D07DF8">
        <w:rPr>
          <w:spacing w:val="-2"/>
          <w:rtl/>
          <w:lang w:eastAsia="zh-TW"/>
        </w:rPr>
        <w:t>مبادئ مراعاة الأصول القانونية</w:t>
      </w:r>
      <w:r w:rsidR="0004744F" w:rsidRPr="00D07DF8">
        <w:rPr>
          <w:rFonts w:hint="cs"/>
          <w:spacing w:val="-2"/>
          <w:rtl/>
          <w:lang w:eastAsia="zh-TW"/>
        </w:rPr>
        <w:t xml:space="preserve"> امتثال</w:t>
      </w:r>
      <w:r w:rsidR="008F5804" w:rsidRPr="00D07DF8">
        <w:rPr>
          <w:rFonts w:hint="cs"/>
          <w:spacing w:val="-2"/>
          <w:rtl/>
          <w:lang w:eastAsia="zh-TW"/>
        </w:rPr>
        <w:t xml:space="preserve">اً </w:t>
      </w:r>
      <w:r w:rsidR="0004744F" w:rsidRPr="00D07DF8">
        <w:rPr>
          <w:rFonts w:hint="cs"/>
          <w:spacing w:val="-2"/>
          <w:rtl/>
          <w:lang w:eastAsia="zh-TW"/>
        </w:rPr>
        <w:t>تاماً</w:t>
      </w:r>
      <w:r w:rsidR="006406B7" w:rsidRPr="00D07DF8">
        <w:rPr>
          <w:rStyle w:val="FootnoteReference"/>
          <w:spacing w:val="-2"/>
          <w:sz w:val="20"/>
          <w:szCs w:val="30"/>
          <w:rtl/>
          <w:lang w:eastAsia="zh-TW"/>
        </w:rPr>
        <w:t>(</w:t>
      </w:r>
      <w:r w:rsidR="006406B7" w:rsidRPr="00D07DF8">
        <w:rPr>
          <w:rStyle w:val="FootnoteReference"/>
          <w:spacing w:val="-2"/>
          <w:sz w:val="20"/>
          <w:szCs w:val="30"/>
          <w:rtl/>
          <w:lang w:eastAsia="zh-TW"/>
        </w:rPr>
        <w:footnoteReference w:id="13"/>
      </w:r>
      <w:r w:rsidR="006406B7" w:rsidRPr="00D07DF8">
        <w:rPr>
          <w:rStyle w:val="FootnoteReference"/>
          <w:spacing w:val="-2"/>
          <w:sz w:val="20"/>
          <w:szCs w:val="30"/>
          <w:rtl/>
          <w:lang w:eastAsia="zh-TW"/>
        </w:rPr>
        <w:t>)</w:t>
      </w:r>
      <w:r w:rsidR="006406B7" w:rsidRPr="00D07DF8">
        <w:rPr>
          <w:spacing w:val="-2"/>
        </w:rPr>
        <w:t>‬</w:t>
      </w:r>
      <w:r w:rsidR="006406B7" w:rsidRPr="00D07DF8">
        <w:rPr>
          <w:spacing w:val="-2"/>
        </w:rPr>
        <w:t>‬</w:t>
      </w:r>
      <w:r w:rsidR="006406B7" w:rsidRPr="00D07DF8">
        <w:rPr>
          <w:spacing w:val="-2"/>
        </w:rPr>
        <w:t>‬</w:t>
      </w:r>
      <w:r w:rsidR="006406B7" w:rsidRPr="00D07DF8">
        <w:rPr>
          <w:spacing w:val="-2"/>
        </w:rPr>
        <w:t>‬</w:t>
      </w:r>
      <w:r w:rsidR="006406B7" w:rsidRPr="00D07DF8">
        <w:rPr>
          <w:spacing w:val="-2"/>
        </w:rPr>
        <w:t>‬</w:t>
      </w:r>
      <w:r w:rsidR="006406B7" w:rsidRPr="00D07DF8">
        <w:rPr>
          <w:spacing w:val="-2"/>
        </w:rPr>
        <w:t>‬</w:t>
      </w:r>
      <w:r w:rsidR="006406B7" w:rsidRPr="00D07DF8">
        <w:rPr>
          <w:spacing w:val="-2"/>
        </w:rPr>
        <w:t>‬</w:t>
      </w:r>
      <w:r w:rsidR="0004744F" w:rsidRPr="00D07DF8">
        <w:rPr>
          <w:rFonts w:hint="cs"/>
          <w:spacing w:val="-2"/>
          <w:rtl/>
          <w:lang w:eastAsia="zh-TW"/>
        </w:rPr>
        <w:t>.</w:t>
      </w:r>
      <w:r w:rsidR="00D07DF8">
        <w:rPr>
          <w:rFonts w:hint="cs"/>
          <w:spacing w:val="-2"/>
          <w:rtl/>
          <w:lang w:eastAsia="zh-TW"/>
        </w:rPr>
        <w:t xml:space="preserve"> </w:t>
      </w:r>
    </w:p>
    <w:p w:rsidR="006406B7" w:rsidRPr="006406B7" w:rsidRDefault="00EE316D" w:rsidP="006E6EFE">
      <w:pPr>
        <w:pStyle w:val="SingleTxtGA"/>
        <w:rPr>
          <w:rtl/>
          <w:lang w:eastAsia="zh-TW"/>
        </w:rPr>
      </w:pPr>
      <w:r>
        <w:rPr>
          <w:rFonts w:hint="cs"/>
          <w:rtl/>
          <w:lang w:eastAsia="zh-TW"/>
        </w:rPr>
        <w:t>4-2</w:t>
      </w:r>
      <w:r>
        <w:rPr>
          <w:rFonts w:hint="cs"/>
          <w:rtl/>
          <w:lang w:eastAsia="zh-TW"/>
        </w:rPr>
        <w:tab/>
      </w:r>
      <w:r w:rsidR="006406B7" w:rsidRPr="006406B7">
        <w:rPr>
          <w:rtl/>
          <w:lang w:eastAsia="zh-TW"/>
        </w:rPr>
        <w:t>وت</w:t>
      </w:r>
      <w:r w:rsidR="006406B7" w:rsidRPr="006406B7">
        <w:rPr>
          <w:rFonts w:hint="cs"/>
          <w:rtl/>
          <w:lang w:eastAsia="zh-TW"/>
        </w:rPr>
        <w:t>دفع</w:t>
      </w:r>
      <w:r w:rsidR="006406B7" w:rsidRPr="006406B7">
        <w:rPr>
          <w:rtl/>
          <w:lang w:eastAsia="zh-TW"/>
        </w:rPr>
        <w:t xml:space="preserve"> الدولة الطرف أيض</w:t>
      </w:r>
      <w:r w:rsidR="008F5804">
        <w:rPr>
          <w:rtl/>
          <w:lang w:eastAsia="zh-TW"/>
        </w:rPr>
        <w:t xml:space="preserve">اً </w:t>
      </w:r>
      <w:r w:rsidR="006406B7" w:rsidRPr="006406B7">
        <w:rPr>
          <w:rtl/>
          <w:lang w:eastAsia="zh-TW"/>
        </w:rPr>
        <w:t xml:space="preserve">بأنه </w:t>
      </w:r>
      <w:r w:rsidR="006406B7" w:rsidRPr="006406B7">
        <w:rPr>
          <w:rFonts w:hint="cs"/>
          <w:rtl/>
          <w:lang w:eastAsia="zh-TW"/>
        </w:rPr>
        <w:t xml:space="preserve">ينبغي للجنة أن تعتبر شكوى صاحب البلاغ بدون سند </w:t>
      </w:r>
      <w:r w:rsidR="006406B7" w:rsidRPr="006406B7">
        <w:rPr>
          <w:rtl/>
          <w:lang w:eastAsia="zh-TW"/>
        </w:rPr>
        <w:t>في حال</w:t>
      </w:r>
      <w:r w:rsidR="006406B7" w:rsidRPr="006406B7">
        <w:rPr>
          <w:rFonts w:hint="cs"/>
          <w:rtl/>
          <w:lang w:eastAsia="zh-TW"/>
        </w:rPr>
        <w:t xml:space="preserve"> أعلنت</w:t>
      </w:r>
      <w:r w:rsidR="006406B7" w:rsidRPr="006406B7">
        <w:rPr>
          <w:rtl/>
          <w:lang w:eastAsia="zh-TW"/>
        </w:rPr>
        <w:t xml:space="preserve"> </w:t>
      </w:r>
      <w:r w:rsidR="006406B7" w:rsidRPr="006406B7">
        <w:rPr>
          <w:rFonts w:hint="cs"/>
          <w:rtl/>
          <w:lang w:eastAsia="zh-TW"/>
        </w:rPr>
        <w:t>مقبوليتها</w:t>
      </w:r>
      <w:r w:rsidR="006406B7" w:rsidRPr="006406B7">
        <w:rPr>
          <w:rtl/>
          <w:lang w:eastAsia="zh-TW"/>
        </w:rPr>
        <w:t xml:space="preserve"> لأن صاحب البلاغ لم يثبت أن </w:t>
      </w:r>
      <w:r w:rsidR="006406B7" w:rsidRPr="006406B7">
        <w:rPr>
          <w:rFonts w:hint="cs"/>
          <w:rtl/>
          <w:lang w:eastAsia="zh-TW"/>
        </w:rPr>
        <w:t>إبعاد</w:t>
      </w:r>
      <w:r w:rsidR="006406B7" w:rsidRPr="006406B7">
        <w:rPr>
          <w:rtl/>
          <w:lang w:eastAsia="zh-TW"/>
        </w:rPr>
        <w:t>ه إلى بنغلاديش سيشكل انتهاك</w:t>
      </w:r>
      <w:r w:rsidR="008F5804">
        <w:rPr>
          <w:rtl/>
          <w:lang w:eastAsia="zh-TW"/>
        </w:rPr>
        <w:t xml:space="preserve">اً </w:t>
      </w:r>
      <w:r w:rsidR="006406B7" w:rsidRPr="006406B7">
        <w:rPr>
          <w:rtl/>
          <w:lang w:eastAsia="zh-TW"/>
        </w:rPr>
        <w:t xml:space="preserve">للمادة 7 من العهد. </w:t>
      </w:r>
      <w:dir w:val="rtl">
        <w:r w:rsidR="006406B7" w:rsidRPr="006406B7">
          <w:rPr>
            <w:rFonts w:hint="cs"/>
            <w:rtl/>
            <w:lang w:eastAsia="zh-TW"/>
          </w:rPr>
          <w:t>وفي</w:t>
        </w:r>
        <w:r w:rsidR="006406B7" w:rsidRPr="006406B7">
          <w:rPr>
            <w:rtl/>
            <w:lang w:eastAsia="zh-TW"/>
          </w:rPr>
          <w:t xml:space="preserve"> </w:t>
        </w:r>
        <w:r w:rsidR="006406B7" w:rsidRPr="006406B7">
          <w:rPr>
            <w:rFonts w:hint="cs"/>
            <w:rtl/>
            <w:lang w:eastAsia="zh-TW"/>
          </w:rPr>
          <w:t>هذا</w:t>
        </w:r>
        <w:r w:rsidR="006406B7" w:rsidRPr="006406B7">
          <w:rPr>
            <w:rtl/>
            <w:lang w:eastAsia="zh-TW"/>
          </w:rPr>
          <w:t xml:space="preserve"> </w:t>
        </w:r>
        <w:r w:rsidR="006406B7" w:rsidRPr="006406B7">
          <w:rPr>
            <w:rFonts w:hint="cs"/>
            <w:rtl/>
            <w:lang w:eastAsia="zh-TW"/>
          </w:rPr>
          <w:t>السياق،</w:t>
        </w:r>
        <w:r w:rsidR="006406B7" w:rsidRPr="006406B7">
          <w:rPr>
            <w:rtl/>
            <w:lang w:eastAsia="zh-TW"/>
          </w:rPr>
          <w:t xml:space="preserve"> </w:t>
        </w:r>
        <w:r w:rsidR="006406B7" w:rsidRPr="006406B7">
          <w:rPr>
            <w:rFonts w:hint="cs"/>
            <w:rtl/>
            <w:lang w:eastAsia="zh-TW"/>
          </w:rPr>
          <w:t>تدفع</w:t>
        </w:r>
        <w:r w:rsidR="006406B7" w:rsidRPr="006406B7">
          <w:rPr>
            <w:rtl/>
            <w:lang w:eastAsia="zh-TW"/>
          </w:rPr>
          <w:t xml:space="preserve"> </w:t>
        </w:r>
        <w:r w:rsidR="006406B7" w:rsidRPr="006406B7">
          <w:rPr>
            <w:rFonts w:hint="cs"/>
            <w:rtl/>
            <w:lang w:eastAsia="zh-TW"/>
          </w:rPr>
          <w:t>الدولة</w:t>
        </w:r>
        <w:r w:rsidR="006406B7" w:rsidRPr="006406B7">
          <w:rPr>
            <w:rtl/>
            <w:lang w:eastAsia="zh-TW"/>
          </w:rPr>
          <w:t xml:space="preserve"> </w:t>
        </w:r>
        <w:r w:rsidR="006406B7" w:rsidRPr="006406B7">
          <w:rPr>
            <w:rFonts w:hint="cs"/>
            <w:rtl/>
            <w:lang w:eastAsia="zh-TW"/>
          </w:rPr>
          <w:t>الطرف</w:t>
        </w:r>
        <w:r w:rsidR="006406B7" w:rsidRPr="006406B7">
          <w:rPr>
            <w:rtl/>
            <w:lang w:eastAsia="zh-TW"/>
          </w:rPr>
          <w:t xml:space="preserve"> </w:t>
        </w:r>
        <w:r w:rsidR="006406B7" w:rsidRPr="006406B7">
          <w:rPr>
            <w:rFonts w:hint="cs"/>
            <w:rtl/>
            <w:lang w:eastAsia="zh-TW"/>
          </w:rPr>
          <w:t>بأن</w:t>
        </w:r>
        <w:r w:rsidR="006406B7" w:rsidRPr="006406B7">
          <w:rPr>
            <w:rtl/>
            <w:lang w:eastAsia="zh-TW"/>
          </w:rPr>
          <w:t xml:space="preserve"> </w:t>
        </w:r>
        <w:r w:rsidR="006406B7" w:rsidRPr="006406B7">
          <w:rPr>
            <w:rFonts w:hint="cs"/>
            <w:rtl/>
            <w:lang w:eastAsia="zh-TW"/>
          </w:rPr>
          <w:t>المجلس</w:t>
        </w:r>
        <w:r w:rsidR="006406B7" w:rsidRPr="006406B7">
          <w:rPr>
            <w:rtl/>
            <w:lang w:eastAsia="zh-TW"/>
          </w:rPr>
          <w:t xml:space="preserve"> </w:t>
        </w:r>
        <w:r w:rsidR="006406B7" w:rsidRPr="006406B7">
          <w:rPr>
            <w:rFonts w:hint="cs"/>
            <w:rtl/>
            <w:lang w:eastAsia="zh-TW"/>
          </w:rPr>
          <w:t>يرى</w:t>
        </w:r>
        <w:r w:rsidR="006406B7" w:rsidRPr="006406B7">
          <w:rPr>
            <w:rtl/>
            <w:lang w:eastAsia="zh-TW"/>
          </w:rPr>
          <w:t xml:space="preserve"> </w:t>
        </w:r>
        <w:r w:rsidR="006406B7" w:rsidRPr="006406B7">
          <w:rPr>
            <w:rFonts w:hint="cs"/>
            <w:rtl/>
            <w:lang w:eastAsia="zh-TW"/>
          </w:rPr>
          <w:t>عموماً</w:t>
        </w:r>
        <w:r w:rsidR="006406B7" w:rsidRPr="006406B7">
          <w:rPr>
            <w:rtl/>
            <w:lang w:eastAsia="zh-TW"/>
          </w:rPr>
          <w:t xml:space="preserve"> </w:t>
        </w:r>
        <w:r w:rsidR="006406B7" w:rsidRPr="006406B7">
          <w:rPr>
            <w:rFonts w:hint="cs"/>
            <w:rtl/>
            <w:lang w:eastAsia="zh-TW"/>
          </w:rPr>
          <w:t>أن</w:t>
        </w:r>
        <w:r w:rsidR="00D07DF8">
          <w:rPr>
            <w:rFonts w:hint="cs"/>
            <w:rtl/>
            <w:lang w:eastAsia="zh-TW"/>
          </w:rPr>
          <w:t> </w:t>
        </w:r>
        <w:r w:rsidR="006406B7" w:rsidRPr="006406B7">
          <w:rPr>
            <w:rFonts w:hint="cs"/>
            <w:rtl/>
            <w:lang w:eastAsia="zh-TW"/>
          </w:rPr>
          <w:t>شروط</w:t>
        </w:r>
        <w:r w:rsidR="006406B7" w:rsidRPr="006406B7">
          <w:rPr>
            <w:rtl/>
            <w:lang w:eastAsia="zh-TW"/>
          </w:rPr>
          <w:t xml:space="preserve"> </w:t>
        </w:r>
        <w:r w:rsidR="006406B7" w:rsidRPr="006406B7">
          <w:rPr>
            <w:rFonts w:hint="cs"/>
            <w:rtl/>
            <w:lang w:eastAsia="zh-TW"/>
          </w:rPr>
          <w:t>منح</w:t>
        </w:r>
        <w:r w:rsidR="006406B7" w:rsidRPr="006406B7">
          <w:rPr>
            <w:rtl/>
            <w:lang w:eastAsia="zh-TW"/>
          </w:rPr>
          <w:t xml:space="preserve"> </w:t>
        </w:r>
        <w:r w:rsidR="006406B7" w:rsidRPr="006406B7">
          <w:rPr>
            <w:rFonts w:hint="cs"/>
            <w:rtl/>
            <w:lang w:eastAsia="zh-TW"/>
          </w:rPr>
          <w:t>تصريح</w:t>
        </w:r>
        <w:r w:rsidR="006406B7" w:rsidRPr="006406B7">
          <w:rPr>
            <w:rtl/>
            <w:lang w:eastAsia="zh-TW"/>
          </w:rPr>
          <w:t xml:space="preserve"> </w:t>
        </w:r>
        <w:r w:rsidR="006406B7" w:rsidRPr="006406B7">
          <w:rPr>
            <w:rFonts w:hint="cs"/>
            <w:rtl/>
            <w:lang w:eastAsia="zh-TW"/>
          </w:rPr>
          <w:t>الإقامة</w:t>
        </w:r>
        <w:r w:rsidR="006406B7" w:rsidRPr="006406B7">
          <w:rPr>
            <w:rtl/>
            <w:lang w:eastAsia="zh-TW"/>
          </w:rPr>
          <w:t xml:space="preserve"> </w:t>
        </w:r>
        <w:r w:rsidR="006406B7" w:rsidRPr="006406B7">
          <w:rPr>
            <w:rFonts w:hint="cs"/>
            <w:rtl/>
            <w:lang w:eastAsia="zh-TW"/>
          </w:rPr>
          <w:t>بموجب</w:t>
        </w:r>
        <w:r w:rsidR="006406B7" w:rsidRPr="006406B7">
          <w:rPr>
            <w:rtl/>
            <w:lang w:eastAsia="zh-TW"/>
          </w:rPr>
          <w:t xml:space="preserve"> </w:t>
        </w:r>
        <w:r w:rsidR="006406B7" w:rsidRPr="006406B7">
          <w:rPr>
            <w:rFonts w:hint="cs"/>
            <w:rtl/>
            <w:lang w:eastAsia="zh-TW"/>
          </w:rPr>
          <w:t>المادة</w:t>
        </w:r>
        <w:r w:rsidR="006406B7" w:rsidRPr="006406B7">
          <w:rPr>
            <w:rtl/>
            <w:lang w:eastAsia="zh-TW"/>
          </w:rPr>
          <w:t xml:space="preserve"> 7(</w:t>
        </w:r>
        <w:r w:rsidR="006406B7" w:rsidRPr="006406B7">
          <w:rPr>
            <w:rFonts w:hint="cs"/>
            <w:rtl/>
            <w:lang w:eastAsia="zh-TW"/>
          </w:rPr>
          <w:t xml:space="preserve">1) </w:t>
        </w:r>
        <w:r w:rsidR="006406B7" w:rsidRPr="006406B7">
          <w:rPr>
            <w:rtl/>
            <w:lang w:eastAsia="zh-TW"/>
          </w:rPr>
          <w:t>من قانون الأجانب قد است</w:t>
        </w:r>
        <w:r w:rsidR="006406B7" w:rsidRPr="006406B7">
          <w:rPr>
            <w:rFonts w:hint="cs"/>
            <w:rtl/>
            <w:lang w:eastAsia="zh-TW"/>
          </w:rPr>
          <w:t>ُ</w:t>
        </w:r>
        <w:r w:rsidR="006406B7" w:rsidRPr="006406B7">
          <w:rPr>
            <w:rtl/>
            <w:lang w:eastAsia="zh-TW"/>
          </w:rPr>
          <w:t>وفيت عندما تكون لمل</w:t>
        </w:r>
        <w:r w:rsidR="006406B7" w:rsidRPr="006406B7">
          <w:rPr>
            <w:rFonts w:hint="cs"/>
            <w:rtl/>
            <w:lang w:eastAsia="zh-TW"/>
          </w:rPr>
          <w:t>تمس</w:t>
        </w:r>
        <w:r w:rsidR="006406B7" w:rsidRPr="006406B7">
          <w:rPr>
            <w:rtl/>
            <w:lang w:eastAsia="zh-TW"/>
          </w:rPr>
          <w:t xml:space="preserve"> اللجوء مخاوف وجيهة من أن يتعرض بشكل محد</w:t>
        </w:r>
        <w:r w:rsidR="006406B7" w:rsidRPr="006406B7">
          <w:rPr>
            <w:rFonts w:hint="cs"/>
            <w:rtl/>
            <w:lang w:eastAsia="zh-TW"/>
          </w:rPr>
          <w:t>ّ</w:t>
        </w:r>
        <w:r w:rsidR="006406B7" w:rsidRPr="006406B7">
          <w:rPr>
            <w:rtl/>
            <w:lang w:eastAsia="zh-TW"/>
          </w:rPr>
          <w:t>د وفردي ل</w:t>
        </w:r>
        <w:r w:rsidR="006406B7" w:rsidRPr="006406B7">
          <w:rPr>
            <w:rFonts w:hint="cs"/>
            <w:rtl/>
            <w:lang w:eastAsia="zh-TW"/>
          </w:rPr>
          <w:t>درجة معينة من ا</w:t>
        </w:r>
        <w:r w:rsidR="006406B7" w:rsidRPr="006406B7">
          <w:rPr>
            <w:rtl/>
            <w:lang w:eastAsia="zh-TW"/>
          </w:rPr>
          <w:t xml:space="preserve">لاضطهاد </w:t>
        </w:r>
        <w:r w:rsidR="006406B7" w:rsidRPr="006406B7">
          <w:rPr>
            <w:rFonts w:hint="cs"/>
            <w:rtl/>
            <w:lang w:eastAsia="zh-TW"/>
          </w:rPr>
          <w:t>الشديد</w:t>
        </w:r>
        <w:r w:rsidR="006406B7" w:rsidRPr="006406B7">
          <w:rPr>
            <w:rtl/>
            <w:lang w:eastAsia="zh-TW"/>
          </w:rPr>
          <w:t xml:space="preserve"> </w:t>
        </w:r>
        <w:r w:rsidR="006406B7" w:rsidRPr="006406B7">
          <w:rPr>
            <w:rFonts w:hint="cs"/>
            <w:rtl/>
            <w:lang w:eastAsia="zh-TW"/>
          </w:rPr>
          <w:t>في حال عودته</w:t>
        </w:r>
        <w:r w:rsidR="006406B7" w:rsidRPr="006406B7">
          <w:rPr>
            <w:rtl/>
            <w:lang w:eastAsia="zh-TW"/>
          </w:rPr>
          <w:t xml:space="preserve"> إلى بلده الأصلي.</w:t>
        </w:r>
        <w:r w:rsidR="006406B7" w:rsidRPr="006406B7">
          <w:rPr>
            <w:lang w:eastAsia="zh-TW"/>
          </w:rPr>
          <w:t>‬</w:t>
        </w:r>
        <w:r w:rsidR="006406B7" w:rsidRPr="006406B7">
          <w:rPr>
            <w:rtl/>
            <w:lang w:eastAsia="zh-TW"/>
          </w:rPr>
          <w:t xml:space="preserve"> وعندما يخلص المجلس إلى </w:t>
        </w:r>
        <w:r w:rsidR="006406B7" w:rsidRPr="006406B7">
          <w:rPr>
            <w:rFonts w:hint="cs"/>
            <w:rtl/>
            <w:lang w:eastAsia="zh-TW"/>
          </w:rPr>
          <w:t xml:space="preserve">أن </w:t>
        </w:r>
        <w:r w:rsidR="006406B7" w:rsidRPr="006406B7">
          <w:rPr>
            <w:rtl/>
            <w:lang w:eastAsia="zh-TW"/>
          </w:rPr>
          <w:t xml:space="preserve">بيانات ملتمس اللجوء بشأن انتمائه </w:t>
        </w:r>
        <w:proofErr w:type="spellStart"/>
        <w:r w:rsidR="006406B7" w:rsidRPr="006406B7">
          <w:rPr>
            <w:rtl/>
            <w:lang w:eastAsia="zh-TW"/>
          </w:rPr>
          <w:t>الإثني</w:t>
        </w:r>
        <w:proofErr w:type="spellEnd"/>
        <w:r w:rsidR="006406B7" w:rsidRPr="006406B7">
          <w:rPr>
            <w:rtl/>
            <w:lang w:eastAsia="zh-TW"/>
          </w:rPr>
          <w:t xml:space="preserve"> أو دين</w:t>
        </w:r>
        <w:r w:rsidR="006406B7" w:rsidRPr="006406B7">
          <w:rPr>
            <w:rFonts w:hint="cs"/>
            <w:rtl/>
            <w:lang w:eastAsia="zh-TW"/>
          </w:rPr>
          <w:t>ه</w:t>
        </w:r>
        <w:r w:rsidR="006406B7" w:rsidRPr="006406B7">
          <w:rPr>
            <w:rtl/>
            <w:lang w:eastAsia="zh-TW"/>
          </w:rPr>
          <w:t xml:space="preserve"> أو </w:t>
        </w:r>
        <w:r w:rsidR="006406B7" w:rsidRPr="006406B7">
          <w:rPr>
            <w:rFonts w:hint="cs"/>
            <w:rtl/>
            <w:lang w:eastAsia="zh-TW"/>
          </w:rPr>
          <w:t xml:space="preserve">آرائه </w:t>
        </w:r>
        <w:r w:rsidR="006406B7" w:rsidRPr="006406B7">
          <w:rPr>
            <w:rtl/>
            <w:lang w:eastAsia="zh-TW"/>
          </w:rPr>
          <w:t>السياسي</w:t>
        </w:r>
        <w:r w:rsidR="006406B7" w:rsidRPr="006406B7">
          <w:rPr>
            <w:rFonts w:hint="cs"/>
            <w:rtl/>
            <w:lang w:eastAsia="zh-TW"/>
          </w:rPr>
          <w:t>ة</w:t>
        </w:r>
        <w:r w:rsidR="006406B7" w:rsidRPr="006406B7">
          <w:rPr>
            <w:rtl/>
            <w:lang w:eastAsia="zh-TW"/>
          </w:rPr>
          <w:t xml:space="preserve"> أو انتمائه إلى فئة اجتماعية معينة</w:t>
        </w:r>
        <w:r w:rsidR="006406B7" w:rsidRPr="006406B7">
          <w:rPr>
            <w:rFonts w:hint="cs"/>
            <w:rtl/>
            <w:lang w:eastAsia="zh-TW"/>
          </w:rPr>
          <w:t xml:space="preserve"> يمكن أن تتطابق</w:t>
        </w:r>
        <w:r w:rsidR="006406B7" w:rsidRPr="006406B7">
          <w:rPr>
            <w:rtl/>
            <w:lang w:eastAsia="zh-TW"/>
          </w:rPr>
          <w:t xml:space="preserve"> مع الوقائع، و</w:t>
        </w:r>
        <w:r w:rsidR="006406B7" w:rsidRPr="006406B7">
          <w:rPr>
            <w:rFonts w:hint="cs"/>
            <w:rtl/>
            <w:lang w:eastAsia="zh-TW"/>
          </w:rPr>
          <w:t xml:space="preserve">يخلص </w:t>
        </w:r>
        <w:r w:rsidR="006406B7" w:rsidRPr="006406B7">
          <w:rPr>
            <w:rtl/>
            <w:lang w:eastAsia="zh-TW"/>
          </w:rPr>
          <w:t>في المقابل إلى أن أنشطته أو التدابير المتخذة ضده في بلده الأصلي لا تشكل أساس</w:t>
        </w:r>
        <w:r w:rsidR="008F5804">
          <w:rPr>
            <w:rtl/>
            <w:lang w:eastAsia="zh-TW"/>
          </w:rPr>
          <w:t xml:space="preserve">اً </w:t>
        </w:r>
        <w:r w:rsidR="006406B7" w:rsidRPr="006406B7">
          <w:rPr>
            <w:rtl/>
            <w:lang w:eastAsia="zh-TW"/>
          </w:rPr>
          <w:t>كافي</w:t>
        </w:r>
        <w:r w:rsidR="008F5804">
          <w:rPr>
            <w:rtl/>
            <w:lang w:eastAsia="zh-TW"/>
          </w:rPr>
          <w:t xml:space="preserve">اً </w:t>
        </w:r>
        <w:r w:rsidR="00D07DF8">
          <w:rPr>
            <w:rtl/>
            <w:lang w:eastAsia="zh-TW"/>
          </w:rPr>
          <w:t>لكي تشمله المادة 1</w:t>
        </w:r>
        <w:r w:rsidR="006E6EFE">
          <w:rPr>
            <w:rFonts w:hint="cs"/>
            <w:rtl/>
            <w:lang w:eastAsia="zh-TW"/>
          </w:rPr>
          <w:t xml:space="preserve"> </w:t>
        </w:r>
        <w:r w:rsidR="006406B7" w:rsidRPr="006406B7">
          <w:rPr>
            <w:rtl/>
            <w:lang w:eastAsia="zh-TW"/>
          </w:rPr>
          <w:t>ألف</w:t>
        </w:r>
        <w:r w:rsidR="006406B7" w:rsidRPr="006406B7">
          <w:rPr>
            <w:rFonts w:hint="cs"/>
            <w:rtl/>
            <w:lang w:eastAsia="zh-TW"/>
          </w:rPr>
          <w:t xml:space="preserve">(2) </w:t>
        </w:r>
        <w:r w:rsidR="006406B7" w:rsidRPr="006406B7">
          <w:rPr>
            <w:rtl/>
            <w:lang w:eastAsia="zh-TW"/>
          </w:rPr>
          <w:t>من الاتفاقية المتعلقة ب</w:t>
        </w:r>
        <w:r w:rsidR="006406B7" w:rsidRPr="006406B7">
          <w:rPr>
            <w:rFonts w:hint="cs"/>
            <w:rtl/>
            <w:lang w:eastAsia="zh-TW"/>
          </w:rPr>
          <w:t>وضع</w:t>
        </w:r>
        <w:r w:rsidR="006406B7" w:rsidRPr="006406B7">
          <w:rPr>
            <w:rtl/>
            <w:lang w:eastAsia="zh-TW"/>
          </w:rPr>
          <w:t xml:space="preserve"> اللاجئين، يرفض طلب الإقامة المقدم منه بموجب المادة 7 من قانون الأجانب. </w:t>
        </w:r>
        <w:r w:rsidR="006406B7" w:rsidRPr="006406B7">
          <w:t>‬</w:t>
        </w:r>
        <w:r w:rsidR="006406B7" w:rsidRPr="006406B7">
          <w:t>‬</w:t>
        </w:r>
        <w:r w:rsidR="006406B7" w:rsidRPr="006406B7">
          <w:t>‬</w:t>
        </w:r>
        <w:r w:rsidR="006406B7" w:rsidRPr="006406B7">
          <w:t>‬</w:t>
        </w:r>
        <w:r w:rsidR="006406B7" w:rsidRPr="006406B7">
          <w:t>‬</w:t>
        </w:r>
        <w:r w:rsidR="006406B7" w:rsidRPr="006406B7">
          <w:t>‬</w:t>
        </w:r>
        <w:r w:rsidR="006406B7" w:rsidRPr="006406B7">
          <w:t>‬</w:t>
        </w:r>
        <w:r w:rsidR="006E6EFE">
          <w:t>‬</w:t>
        </w:r>
        <w:r w:rsidR="00E7705B">
          <w:t>‬</w:t>
        </w:r>
      </w:dir>
    </w:p>
    <w:p w:rsidR="006406B7" w:rsidRPr="006406B7" w:rsidRDefault="00EE316D" w:rsidP="005838E8">
      <w:pPr>
        <w:pStyle w:val="SingleTxtGA"/>
        <w:rPr>
          <w:rtl/>
          <w:lang w:eastAsia="zh-TW"/>
        </w:rPr>
      </w:pPr>
      <w:r>
        <w:rPr>
          <w:rFonts w:hint="cs"/>
          <w:rtl/>
          <w:lang w:eastAsia="zh-TW"/>
        </w:rPr>
        <w:lastRenderedPageBreak/>
        <w:t>4-3</w:t>
      </w:r>
      <w:r>
        <w:rPr>
          <w:rFonts w:hint="cs"/>
          <w:rtl/>
          <w:lang w:eastAsia="zh-TW"/>
        </w:rPr>
        <w:tab/>
      </w:r>
      <w:r w:rsidR="006406B7" w:rsidRPr="006406B7">
        <w:rPr>
          <w:rtl/>
          <w:lang w:eastAsia="zh-TW"/>
        </w:rPr>
        <w:t>وتلاحظ الدولة الطرف أن</w:t>
      </w:r>
      <w:r w:rsidR="006406B7" w:rsidRPr="006406B7">
        <w:rPr>
          <w:rFonts w:hint="cs"/>
          <w:rtl/>
          <w:lang w:eastAsia="zh-TW"/>
        </w:rPr>
        <w:t xml:space="preserve"> </w:t>
      </w:r>
      <w:r w:rsidR="006406B7" w:rsidRPr="006406B7">
        <w:rPr>
          <w:rtl/>
          <w:lang w:eastAsia="zh-TW"/>
        </w:rPr>
        <w:t xml:space="preserve">سوابق </w:t>
      </w:r>
      <w:r w:rsidR="006406B7" w:rsidRPr="006406B7">
        <w:rPr>
          <w:rFonts w:hint="cs"/>
          <w:rtl/>
          <w:lang w:eastAsia="zh-TW"/>
        </w:rPr>
        <w:t xml:space="preserve">المجلس </w:t>
      </w:r>
      <w:r w:rsidR="006406B7" w:rsidRPr="006406B7">
        <w:rPr>
          <w:rtl/>
          <w:lang w:eastAsia="zh-TW"/>
        </w:rPr>
        <w:t xml:space="preserve">القضائية </w:t>
      </w:r>
      <w:r w:rsidR="006406B7" w:rsidRPr="006406B7">
        <w:rPr>
          <w:rFonts w:hint="cs"/>
          <w:rtl/>
          <w:lang w:eastAsia="zh-TW"/>
        </w:rPr>
        <w:t xml:space="preserve">تعتبر المثليين </w:t>
      </w:r>
      <w:r w:rsidR="006406B7" w:rsidRPr="006406B7">
        <w:rPr>
          <w:rtl/>
          <w:lang w:eastAsia="zh-TW"/>
        </w:rPr>
        <w:t>فئة اجتماعية معينة وأنه يمكن، تبع</w:t>
      </w:r>
      <w:r w:rsidR="008F5804">
        <w:rPr>
          <w:rtl/>
          <w:lang w:eastAsia="zh-TW"/>
        </w:rPr>
        <w:t xml:space="preserve">اً </w:t>
      </w:r>
      <w:r w:rsidR="006406B7" w:rsidRPr="006406B7">
        <w:rPr>
          <w:rtl/>
          <w:lang w:eastAsia="zh-TW"/>
        </w:rPr>
        <w:t>للظروف، أن تشملهم الاتفاقية المتعلقة ب</w:t>
      </w:r>
      <w:r w:rsidR="006406B7" w:rsidRPr="006406B7">
        <w:rPr>
          <w:rFonts w:hint="cs"/>
          <w:rtl/>
          <w:lang w:eastAsia="zh-TW"/>
        </w:rPr>
        <w:t>وضع</w:t>
      </w:r>
      <w:r w:rsidR="006406B7" w:rsidRPr="006406B7">
        <w:rPr>
          <w:rtl/>
          <w:lang w:eastAsia="zh-TW"/>
        </w:rPr>
        <w:t xml:space="preserve"> اللاجئين. وفي هذه القضية، أخذ المجلس في الاعتبار المعلومات المقدّمة بشأن الاضطهاد </w:t>
      </w:r>
      <w:r w:rsidR="006406B7" w:rsidRPr="006406B7">
        <w:rPr>
          <w:rFonts w:hint="cs"/>
          <w:rtl/>
          <w:lang w:eastAsia="zh-TW"/>
        </w:rPr>
        <w:t xml:space="preserve">الذي تعرض له صاحب البلاغ </w:t>
      </w:r>
      <w:r w:rsidR="006406B7" w:rsidRPr="006406B7">
        <w:rPr>
          <w:rtl/>
          <w:lang w:eastAsia="zh-TW"/>
        </w:rPr>
        <w:t xml:space="preserve">قبل مغادرة بلده الأصلي واستند إلى تقييم </w:t>
      </w:r>
      <w:r w:rsidR="006406B7" w:rsidRPr="006406B7">
        <w:rPr>
          <w:rFonts w:hint="cs"/>
          <w:rtl/>
          <w:lang w:eastAsia="zh-TW"/>
        </w:rPr>
        <w:t>ل</w:t>
      </w:r>
      <w:r w:rsidR="006406B7" w:rsidRPr="006406B7">
        <w:rPr>
          <w:rtl/>
          <w:lang w:eastAsia="zh-TW"/>
        </w:rPr>
        <w:t>حالته إ</w:t>
      </w:r>
      <w:r w:rsidR="006406B7" w:rsidRPr="006406B7">
        <w:rPr>
          <w:rFonts w:hint="cs"/>
          <w:rtl/>
          <w:lang w:eastAsia="zh-TW"/>
        </w:rPr>
        <w:t>ن هو</w:t>
      </w:r>
      <w:r w:rsidR="006406B7" w:rsidRPr="006406B7">
        <w:rPr>
          <w:rtl/>
          <w:lang w:eastAsia="zh-TW"/>
        </w:rPr>
        <w:t xml:space="preserve"> عاد إلى بلده الأصلي. ورأى </w:t>
      </w:r>
      <w:r w:rsidR="006406B7" w:rsidRPr="006406B7">
        <w:rPr>
          <w:rFonts w:hint="cs"/>
          <w:rtl/>
          <w:lang w:eastAsia="zh-TW"/>
        </w:rPr>
        <w:t>معظم</w:t>
      </w:r>
      <w:r w:rsidR="006406B7" w:rsidRPr="006406B7">
        <w:rPr>
          <w:rtl/>
          <w:lang w:eastAsia="zh-TW"/>
        </w:rPr>
        <w:t xml:space="preserve"> أعضاء المجلس، في قراره المؤرخ 4 كانون الأول/ديسمبر 2012، أن ادّعاءات صاحب البلاغ تفتقر إلى المصداقية وتبدو ملفقة ل</w:t>
      </w:r>
      <w:r w:rsidR="006406B7" w:rsidRPr="006406B7">
        <w:rPr>
          <w:rFonts w:hint="cs"/>
          <w:rtl/>
          <w:lang w:eastAsia="zh-TW"/>
        </w:rPr>
        <w:t>أغراض إجراءات طلب اللجوء</w:t>
      </w:r>
      <w:r w:rsidR="006406B7" w:rsidRPr="006406B7">
        <w:rPr>
          <w:rtl/>
          <w:lang w:eastAsia="zh-TW"/>
        </w:rPr>
        <w:t xml:space="preserve">. </w:t>
      </w:r>
      <w:r w:rsidR="006406B7" w:rsidRPr="006406B7">
        <w:rPr>
          <w:rFonts w:hint="cs"/>
          <w:rtl/>
          <w:lang w:eastAsia="zh-TW"/>
        </w:rPr>
        <w:t>واستغرب المجلس</w:t>
      </w:r>
      <w:r w:rsidR="006406B7" w:rsidRPr="006406B7">
        <w:rPr>
          <w:rtl/>
          <w:lang w:eastAsia="zh-TW"/>
        </w:rPr>
        <w:t xml:space="preserve"> ألا يكون </w:t>
      </w:r>
      <w:r w:rsidR="006406B7" w:rsidRPr="006406B7">
        <w:rPr>
          <w:rFonts w:hint="cs"/>
          <w:rtl/>
          <w:lang w:eastAsia="zh-TW"/>
        </w:rPr>
        <w:t>صاحب</w:t>
      </w:r>
      <w:r w:rsidR="006406B7" w:rsidRPr="006406B7">
        <w:rPr>
          <w:rtl/>
          <w:lang w:eastAsia="zh-TW"/>
        </w:rPr>
        <w:t xml:space="preserve"> ال</w:t>
      </w:r>
      <w:r w:rsidR="006406B7" w:rsidRPr="006406B7">
        <w:rPr>
          <w:rFonts w:hint="cs"/>
          <w:rtl/>
          <w:lang w:eastAsia="zh-TW"/>
        </w:rPr>
        <w:t>بلاغ</w:t>
      </w:r>
      <w:r w:rsidR="006406B7" w:rsidRPr="006406B7">
        <w:rPr>
          <w:rtl/>
          <w:lang w:eastAsia="zh-TW"/>
        </w:rPr>
        <w:t xml:space="preserve"> قد ات</w:t>
      </w:r>
      <w:r w:rsidR="006406B7" w:rsidRPr="006406B7">
        <w:rPr>
          <w:rFonts w:hint="cs"/>
          <w:rtl/>
          <w:lang w:eastAsia="zh-TW"/>
        </w:rPr>
        <w:t>ّ</w:t>
      </w:r>
      <w:r w:rsidR="006406B7" w:rsidRPr="006406B7">
        <w:rPr>
          <w:rtl/>
          <w:lang w:eastAsia="zh-TW"/>
        </w:rPr>
        <w:t>صل شخصي</w:t>
      </w:r>
      <w:r w:rsidR="008F5804">
        <w:rPr>
          <w:rtl/>
          <w:lang w:eastAsia="zh-TW"/>
        </w:rPr>
        <w:t xml:space="preserve">اً </w:t>
      </w:r>
      <w:r w:rsidR="006406B7" w:rsidRPr="006406B7">
        <w:rPr>
          <w:rtl/>
          <w:lang w:eastAsia="zh-TW"/>
        </w:rPr>
        <w:t xml:space="preserve">بأمه </w:t>
      </w:r>
      <w:r w:rsidR="006406B7" w:rsidRPr="006406B7">
        <w:rPr>
          <w:rFonts w:hint="cs"/>
          <w:rtl/>
          <w:lang w:eastAsia="zh-TW"/>
        </w:rPr>
        <w:t>التي بفضل</w:t>
      </w:r>
      <w:r w:rsidR="006406B7" w:rsidRPr="006406B7">
        <w:rPr>
          <w:rtl/>
          <w:lang w:eastAsia="zh-TW"/>
        </w:rPr>
        <w:t xml:space="preserve"> </w:t>
      </w:r>
      <w:r w:rsidR="006406B7" w:rsidRPr="006406B7">
        <w:rPr>
          <w:rFonts w:hint="cs"/>
          <w:rtl/>
          <w:lang w:eastAsia="zh-TW"/>
        </w:rPr>
        <w:t>أغراض ثمينة جمّعت مبلغ</w:t>
      </w:r>
      <w:r w:rsidR="008F5804">
        <w:rPr>
          <w:rFonts w:hint="cs"/>
          <w:rtl/>
          <w:lang w:eastAsia="zh-TW"/>
        </w:rPr>
        <w:t xml:space="preserve">اً </w:t>
      </w:r>
      <w:r w:rsidR="006406B7" w:rsidRPr="006406B7">
        <w:rPr>
          <w:rFonts w:hint="cs"/>
          <w:rtl/>
          <w:lang w:eastAsia="zh-TW"/>
        </w:rPr>
        <w:t>قيمته حوالي</w:t>
      </w:r>
      <w:r w:rsidR="006406B7" w:rsidRPr="006406B7">
        <w:rPr>
          <w:rtl/>
          <w:lang w:eastAsia="zh-TW"/>
        </w:rPr>
        <w:t xml:space="preserve"> </w:t>
      </w:r>
      <w:r w:rsidR="008F5804">
        <w:rPr>
          <w:rFonts w:hint="cs"/>
          <w:rtl/>
          <w:lang w:eastAsia="zh-TW"/>
        </w:rPr>
        <w:t>000 600</w:t>
      </w:r>
      <w:r w:rsidR="006406B7" w:rsidRPr="006406B7">
        <w:rPr>
          <w:rtl/>
          <w:lang w:eastAsia="zh-TW"/>
        </w:rPr>
        <w:t xml:space="preserve"> تاكا </w:t>
      </w:r>
      <w:r w:rsidR="006406B7" w:rsidRPr="006406B7">
        <w:rPr>
          <w:rFonts w:hint="cs"/>
          <w:rtl/>
          <w:lang w:eastAsia="zh-TW"/>
        </w:rPr>
        <w:t>دُفع</w:t>
      </w:r>
      <w:r w:rsidR="006406B7" w:rsidRPr="006406B7">
        <w:rPr>
          <w:rtl/>
          <w:lang w:eastAsia="zh-TW"/>
        </w:rPr>
        <w:t xml:space="preserve"> إلى الوكيل الذي رت</w:t>
      </w:r>
      <w:r w:rsidR="006406B7" w:rsidRPr="006406B7">
        <w:rPr>
          <w:rFonts w:hint="cs"/>
          <w:rtl/>
          <w:lang w:eastAsia="zh-TW"/>
        </w:rPr>
        <w:t>ّ</w:t>
      </w:r>
      <w:r w:rsidR="006406B7" w:rsidRPr="006406B7">
        <w:rPr>
          <w:rtl/>
          <w:lang w:eastAsia="zh-TW"/>
        </w:rPr>
        <w:t>ب</w:t>
      </w:r>
      <w:r w:rsidR="006406B7" w:rsidRPr="006406B7">
        <w:rPr>
          <w:rFonts w:hint="cs"/>
          <w:rtl/>
          <w:lang w:eastAsia="zh-TW"/>
        </w:rPr>
        <w:t xml:space="preserve"> عملية</w:t>
      </w:r>
      <w:r w:rsidR="006406B7" w:rsidRPr="006406B7">
        <w:rPr>
          <w:rtl/>
          <w:lang w:eastAsia="zh-TW"/>
        </w:rPr>
        <w:t xml:space="preserve"> </w:t>
      </w:r>
      <w:r w:rsidR="006406B7" w:rsidRPr="006406B7">
        <w:rPr>
          <w:rFonts w:hint="cs"/>
          <w:rtl/>
          <w:lang w:eastAsia="zh-TW"/>
        </w:rPr>
        <w:t>خروجه من البلد</w:t>
      </w:r>
      <w:r w:rsidR="006406B7">
        <w:rPr>
          <w:rStyle w:val="FootnoteReference"/>
          <w:sz w:val="20"/>
          <w:szCs w:val="30"/>
          <w:rtl/>
          <w:lang w:eastAsia="zh-TW"/>
        </w:rPr>
        <w:t>(</w:t>
      </w:r>
      <w:r w:rsidR="006406B7" w:rsidRPr="006406B7">
        <w:rPr>
          <w:rStyle w:val="FootnoteReference"/>
          <w:sz w:val="20"/>
          <w:szCs w:val="30"/>
          <w:rtl/>
          <w:lang w:eastAsia="zh-TW"/>
        </w:rPr>
        <w:footnoteReference w:id="14"/>
      </w:r>
      <w:r w:rsidR="006406B7">
        <w:rPr>
          <w:rStyle w:val="FootnoteReference"/>
          <w:sz w:val="20"/>
          <w:szCs w:val="30"/>
          <w:rtl/>
          <w:lang w:eastAsia="zh-TW"/>
        </w:rPr>
        <w:t>)</w:t>
      </w:r>
      <w:r w:rsidR="0004744F">
        <w:rPr>
          <w:rFonts w:hint="cs"/>
          <w:rtl/>
          <w:lang w:eastAsia="zh-TW"/>
        </w:rPr>
        <w:t>.</w:t>
      </w:r>
      <w:r w:rsidR="006406B7" w:rsidRPr="006406B7">
        <w:rPr>
          <w:rtl/>
          <w:lang w:eastAsia="zh-TW"/>
        </w:rPr>
        <w:t xml:space="preserve"> وادّعى صاحب البلاغ </w:t>
      </w:r>
      <w:r w:rsidR="0004744F">
        <w:rPr>
          <w:rFonts w:hint="cs"/>
          <w:rtl/>
          <w:lang w:eastAsia="zh-TW"/>
        </w:rPr>
        <w:t xml:space="preserve">أن </w:t>
      </w:r>
      <w:r w:rsidR="006406B7" w:rsidRPr="006406B7">
        <w:rPr>
          <w:rFonts w:hint="cs"/>
          <w:rtl/>
          <w:lang w:eastAsia="zh-TW"/>
        </w:rPr>
        <w:t>اتصالاته كانت تتم عن</w:t>
      </w:r>
      <w:r w:rsidR="006406B7" w:rsidRPr="006406B7">
        <w:rPr>
          <w:rtl/>
          <w:lang w:eastAsia="zh-TW"/>
        </w:rPr>
        <w:t xml:space="preserve"> طريق شخص التقاه </w:t>
      </w:r>
      <w:r w:rsidR="006406B7" w:rsidRPr="006406B7">
        <w:rPr>
          <w:rFonts w:hint="cs"/>
          <w:rtl/>
          <w:lang w:eastAsia="zh-TW"/>
        </w:rPr>
        <w:t>بال</w:t>
      </w:r>
      <w:r w:rsidR="006406B7" w:rsidRPr="006406B7">
        <w:rPr>
          <w:rtl/>
          <w:lang w:eastAsia="zh-TW"/>
        </w:rPr>
        <w:t xml:space="preserve">صدفة. </w:t>
      </w:r>
      <w:r w:rsidR="006406B7" w:rsidRPr="006406B7">
        <w:rPr>
          <w:rFonts w:hint="cs"/>
          <w:rtl/>
          <w:lang w:eastAsia="zh-TW"/>
        </w:rPr>
        <w:t xml:space="preserve">كما شك </w:t>
      </w:r>
      <w:r w:rsidR="006406B7" w:rsidRPr="006406B7">
        <w:rPr>
          <w:rtl/>
          <w:lang w:eastAsia="zh-TW"/>
        </w:rPr>
        <w:t xml:space="preserve">المجلس </w:t>
      </w:r>
      <w:r w:rsidR="006406B7" w:rsidRPr="006406B7">
        <w:rPr>
          <w:rFonts w:hint="cs"/>
          <w:rtl/>
          <w:lang w:eastAsia="zh-TW"/>
        </w:rPr>
        <w:t xml:space="preserve">في </w:t>
      </w:r>
      <w:r w:rsidR="006406B7" w:rsidRPr="006406B7">
        <w:rPr>
          <w:rtl/>
          <w:lang w:eastAsia="zh-TW"/>
        </w:rPr>
        <w:t>أن</w:t>
      </w:r>
      <w:r w:rsidR="006406B7" w:rsidRPr="006406B7">
        <w:rPr>
          <w:rFonts w:hint="cs"/>
          <w:rtl/>
          <w:lang w:eastAsia="zh-TW"/>
        </w:rPr>
        <w:t xml:space="preserve"> يكون</w:t>
      </w:r>
      <w:r w:rsidR="006406B7" w:rsidRPr="006406B7">
        <w:rPr>
          <w:rtl/>
          <w:lang w:eastAsia="zh-TW"/>
        </w:rPr>
        <w:t xml:space="preserve"> صاحب البلاغ </w:t>
      </w:r>
      <w:r w:rsidR="006406B7" w:rsidRPr="006406B7">
        <w:rPr>
          <w:rFonts w:hint="cs"/>
          <w:rtl/>
          <w:lang w:eastAsia="zh-TW"/>
        </w:rPr>
        <w:t xml:space="preserve">قد </w:t>
      </w:r>
      <w:r w:rsidR="006406B7" w:rsidRPr="006406B7">
        <w:rPr>
          <w:rtl/>
          <w:lang w:eastAsia="zh-TW"/>
        </w:rPr>
        <w:t>ج</w:t>
      </w:r>
      <w:r w:rsidR="006406B7" w:rsidRPr="006406B7">
        <w:rPr>
          <w:rFonts w:hint="cs"/>
          <w:rtl/>
          <w:lang w:eastAsia="zh-TW"/>
        </w:rPr>
        <w:t xml:space="preserve">سر </w:t>
      </w:r>
      <w:r w:rsidR="006406B7" w:rsidRPr="006406B7">
        <w:rPr>
          <w:rtl/>
          <w:lang w:eastAsia="zh-TW"/>
        </w:rPr>
        <w:t xml:space="preserve">على إقامة </w:t>
      </w:r>
      <w:r w:rsidR="006406B7" w:rsidRPr="006406B7">
        <w:rPr>
          <w:rFonts w:hint="cs"/>
          <w:rtl/>
          <w:lang w:eastAsia="zh-TW"/>
        </w:rPr>
        <w:t xml:space="preserve">عدة </w:t>
      </w:r>
      <w:r w:rsidR="006406B7" w:rsidRPr="006406B7">
        <w:rPr>
          <w:rtl/>
          <w:lang w:eastAsia="zh-TW"/>
        </w:rPr>
        <w:t>علاقات جنسية مع صديق</w:t>
      </w:r>
      <w:r w:rsidR="006406B7" w:rsidRPr="006406B7">
        <w:rPr>
          <w:rFonts w:hint="cs"/>
          <w:rtl/>
          <w:lang w:eastAsia="zh-TW"/>
        </w:rPr>
        <w:t xml:space="preserve"> له</w:t>
      </w:r>
      <w:r w:rsidR="006406B7" w:rsidRPr="006406B7">
        <w:rPr>
          <w:rtl/>
          <w:lang w:eastAsia="zh-TW"/>
        </w:rPr>
        <w:t xml:space="preserve"> في حقل للأرز. وأخير</w:t>
      </w:r>
      <w:r w:rsidR="008F5804">
        <w:rPr>
          <w:rtl/>
          <w:lang w:eastAsia="zh-TW"/>
        </w:rPr>
        <w:t>اً،</w:t>
      </w:r>
      <w:r w:rsidR="006406B7" w:rsidRPr="006406B7">
        <w:rPr>
          <w:rtl/>
          <w:lang w:eastAsia="zh-TW"/>
        </w:rPr>
        <w:t xml:space="preserve"> رأى المجلس أن مقدم الطلب قدم بيانات متضاربة، وهي كما يلي: </w:t>
      </w:r>
      <w:r w:rsidR="006406B7" w:rsidRPr="006406B7">
        <w:rPr>
          <w:rFonts w:hint="cs"/>
          <w:rtl/>
          <w:lang w:eastAsia="zh-TW"/>
        </w:rPr>
        <w:t>صرّح</w:t>
      </w:r>
      <w:r w:rsidR="006406B7" w:rsidRPr="006406B7">
        <w:rPr>
          <w:rtl/>
          <w:lang w:eastAsia="zh-TW"/>
        </w:rPr>
        <w:t xml:space="preserve"> </w:t>
      </w:r>
      <w:r w:rsidR="006406B7" w:rsidRPr="006406B7">
        <w:rPr>
          <w:rFonts w:hint="cs"/>
          <w:rtl/>
          <w:lang w:eastAsia="zh-TW"/>
        </w:rPr>
        <w:t>ل</w:t>
      </w:r>
      <w:r w:rsidR="006406B7" w:rsidRPr="006406B7">
        <w:rPr>
          <w:rtl/>
          <w:lang w:eastAsia="zh-TW"/>
        </w:rPr>
        <w:t>دائرة الهجرة الدانمركية أنه كان جالس</w:t>
      </w:r>
      <w:r w:rsidR="008F5804">
        <w:rPr>
          <w:rtl/>
          <w:lang w:eastAsia="zh-TW"/>
        </w:rPr>
        <w:t xml:space="preserve">اً </w:t>
      </w:r>
      <w:r w:rsidR="006406B7" w:rsidRPr="006406B7">
        <w:rPr>
          <w:rtl/>
          <w:lang w:eastAsia="zh-TW"/>
        </w:rPr>
        <w:t>في مقهى عندما رآه</w:t>
      </w:r>
      <w:r w:rsidR="006406B7" w:rsidRPr="006406B7">
        <w:rPr>
          <w:rFonts w:hint="cs"/>
          <w:rtl/>
          <w:lang w:eastAsia="zh-TW"/>
        </w:rPr>
        <w:t xml:space="preserve"> أحد سكان</w:t>
      </w:r>
      <w:r w:rsidR="006406B7" w:rsidRPr="006406B7">
        <w:rPr>
          <w:rtl/>
          <w:lang w:eastAsia="zh-TW"/>
        </w:rPr>
        <w:t xml:space="preserve"> القرية في </w:t>
      </w:r>
      <w:proofErr w:type="spellStart"/>
      <w:r w:rsidR="006406B7" w:rsidRPr="006406B7">
        <w:rPr>
          <w:rtl/>
          <w:lang w:eastAsia="zh-TW"/>
        </w:rPr>
        <w:t>رانغبور</w:t>
      </w:r>
      <w:proofErr w:type="spellEnd"/>
      <w:r w:rsidR="006406B7" w:rsidRPr="006406B7">
        <w:rPr>
          <w:rtl/>
          <w:lang w:eastAsia="zh-TW"/>
        </w:rPr>
        <w:t xml:space="preserve">، في حين </w:t>
      </w:r>
      <w:r w:rsidR="006406B7" w:rsidRPr="006406B7">
        <w:rPr>
          <w:rFonts w:hint="cs"/>
          <w:rtl/>
          <w:lang w:eastAsia="zh-TW"/>
        </w:rPr>
        <w:t>صرّح ل</w:t>
      </w:r>
      <w:r w:rsidR="006406B7" w:rsidRPr="006406B7">
        <w:rPr>
          <w:rtl/>
          <w:lang w:eastAsia="zh-TW"/>
        </w:rPr>
        <w:t>لمجلس أنه كان في الشارع عندما تعر</w:t>
      </w:r>
      <w:r w:rsidR="006406B7" w:rsidRPr="006406B7">
        <w:rPr>
          <w:rFonts w:hint="cs"/>
          <w:rtl/>
          <w:lang w:eastAsia="zh-TW"/>
        </w:rPr>
        <w:t>ّ</w:t>
      </w:r>
      <w:r w:rsidR="006406B7" w:rsidRPr="006406B7">
        <w:rPr>
          <w:rtl/>
          <w:lang w:eastAsia="zh-TW"/>
        </w:rPr>
        <w:t xml:space="preserve">ف عليه </w:t>
      </w:r>
      <w:r w:rsidR="006406B7" w:rsidRPr="006406B7">
        <w:rPr>
          <w:rFonts w:hint="cs"/>
          <w:rtl/>
          <w:lang w:eastAsia="zh-TW"/>
        </w:rPr>
        <w:t xml:space="preserve">شخص من </w:t>
      </w:r>
      <w:r w:rsidR="006406B7" w:rsidRPr="006406B7">
        <w:rPr>
          <w:rtl/>
          <w:lang w:eastAsia="zh-TW"/>
        </w:rPr>
        <w:t>القرية كان جالس</w:t>
      </w:r>
      <w:r w:rsidR="008F5804">
        <w:rPr>
          <w:rtl/>
          <w:lang w:eastAsia="zh-TW"/>
        </w:rPr>
        <w:t xml:space="preserve">اً </w:t>
      </w:r>
      <w:r w:rsidR="006406B7" w:rsidRPr="006406B7">
        <w:rPr>
          <w:rFonts w:hint="cs"/>
          <w:rtl/>
          <w:lang w:eastAsia="zh-TW"/>
        </w:rPr>
        <w:t>في مقهى</w:t>
      </w:r>
      <w:r w:rsidR="006406B7" w:rsidRPr="006406B7">
        <w:rPr>
          <w:rtl/>
          <w:lang w:eastAsia="zh-TW"/>
        </w:rPr>
        <w:t>. واستناد</w:t>
      </w:r>
      <w:r w:rsidR="008F5804">
        <w:rPr>
          <w:rtl/>
          <w:lang w:eastAsia="zh-TW"/>
        </w:rPr>
        <w:t xml:space="preserve">اً </w:t>
      </w:r>
      <w:r w:rsidR="006406B7" w:rsidRPr="006406B7">
        <w:rPr>
          <w:rtl/>
          <w:lang w:eastAsia="zh-TW"/>
        </w:rPr>
        <w:t xml:space="preserve">إلى تقييم شامل، خلص </w:t>
      </w:r>
      <w:r w:rsidR="006406B7" w:rsidRPr="006406B7">
        <w:rPr>
          <w:rFonts w:hint="cs"/>
          <w:rtl/>
          <w:lang w:eastAsia="zh-TW"/>
        </w:rPr>
        <w:t>معظم</w:t>
      </w:r>
      <w:r w:rsidR="006406B7" w:rsidRPr="006406B7">
        <w:rPr>
          <w:rtl/>
          <w:lang w:eastAsia="zh-TW"/>
        </w:rPr>
        <w:t xml:space="preserve"> أعضاء المجلس إلى أن صاحب البلاغ لم يقدم </w:t>
      </w:r>
      <w:r w:rsidR="006406B7" w:rsidRPr="006406B7">
        <w:rPr>
          <w:rFonts w:hint="cs"/>
          <w:rtl/>
          <w:lang w:eastAsia="zh-TW"/>
        </w:rPr>
        <w:t>حجج</w:t>
      </w:r>
      <w:r w:rsidR="008F5804">
        <w:rPr>
          <w:rFonts w:hint="cs"/>
          <w:rtl/>
          <w:lang w:eastAsia="zh-TW"/>
        </w:rPr>
        <w:t xml:space="preserve">اً </w:t>
      </w:r>
      <w:r w:rsidR="006406B7" w:rsidRPr="006406B7">
        <w:rPr>
          <w:rtl/>
          <w:lang w:eastAsia="zh-TW"/>
        </w:rPr>
        <w:t>موثوقة لتعزيز طلبه التماس اللجوء. وخلص المجلس إلى أن صاحب البلاغ لن يواجه خطر</w:t>
      </w:r>
      <w:r w:rsidR="008F5804">
        <w:rPr>
          <w:rtl/>
          <w:lang w:eastAsia="zh-TW"/>
        </w:rPr>
        <w:t xml:space="preserve">اً </w:t>
      </w:r>
      <w:r w:rsidR="006406B7" w:rsidRPr="006406B7">
        <w:rPr>
          <w:rtl/>
          <w:lang w:eastAsia="zh-TW"/>
        </w:rPr>
        <w:t>حقيقي</w:t>
      </w:r>
      <w:r w:rsidR="008F5804">
        <w:rPr>
          <w:rtl/>
          <w:lang w:eastAsia="zh-TW"/>
        </w:rPr>
        <w:t xml:space="preserve">اً </w:t>
      </w:r>
      <w:r w:rsidR="006406B7" w:rsidRPr="006406B7">
        <w:rPr>
          <w:rtl/>
          <w:lang w:eastAsia="zh-TW"/>
        </w:rPr>
        <w:t>ب</w:t>
      </w:r>
      <w:r w:rsidR="006406B7" w:rsidRPr="006406B7">
        <w:rPr>
          <w:rFonts w:hint="cs"/>
          <w:rtl/>
          <w:lang w:eastAsia="zh-TW"/>
        </w:rPr>
        <w:t>التعرض ل</w:t>
      </w:r>
      <w:r w:rsidR="00D07DF8">
        <w:rPr>
          <w:rtl/>
          <w:lang w:eastAsia="zh-TW"/>
        </w:rPr>
        <w:t>لاضطهاد بمقتضى المادة 7</w:t>
      </w:r>
      <w:r w:rsidR="006406B7" w:rsidRPr="006406B7">
        <w:rPr>
          <w:rFonts w:hint="cs"/>
          <w:rtl/>
          <w:lang w:eastAsia="zh-TW"/>
        </w:rPr>
        <w:t xml:space="preserve">(1) </w:t>
      </w:r>
      <w:r w:rsidR="006406B7" w:rsidRPr="006406B7">
        <w:rPr>
          <w:rtl/>
          <w:lang w:eastAsia="zh-TW"/>
        </w:rPr>
        <w:t>أو الاعتداء بمقتضى المادة 7</w:t>
      </w:r>
      <w:r w:rsidR="006406B7" w:rsidRPr="006406B7">
        <w:rPr>
          <w:rFonts w:hint="cs"/>
          <w:rtl/>
          <w:lang w:eastAsia="zh-TW"/>
        </w:rPr>
        <w:t xml:space="preserve">(2) </w:t>
      </w:r>
      <w:r w:rsidR="006406B7" w:rsidRPr="006406B7">
        <w:rPr>
          <w:rtl/>
          <w:lang w:eastAsia="zh-TW"/>
        </w:rPr>
        <w:t xml:space="preserve">من قانون الأجانب </w:t>
      </w:r>
      <w:r w:rsidR="006406B7" w:rsidRPr="006406B7">
        <w:rPr>
          <w:rFonts w:hint="cs"/>
          <w:rtl/>
          <w:lang w:eastAsia="zh-TW"/>
        </w:rPr>
        <w:t xml:space="preserve">في حال عودته </w:t>
      </w:r>
      <w:r w:rsidR="006406B7" w:rsidRPr="006406B7">
        <w:rPr>
          <w:rtl/>
          <w:lang w:eastAsia="zh-TW"/>
        </w:rPr>
        <w:t xml:space="preserve">إلى بلده الأصلي. ولهذه الأسباب، أيّد المجلس قرار دائرة الهجرة. </w:t>
      </w:r>
    </w:p>
    <w:p w:rsidR="006406B7" w:rsidRPr="006406B7" w:rsidRDefault="00EE316D" w:rsidP="005838E8">
      <w:pPr>
        <w:pStyle w:val="SingleTxtGA"/>
        <w:rPr>
          <w:rtl/>
          <w:lang w:eastAsia="zh-TW"/>
        </w:rPr>
      </w:pPr>
      <w:r>
        <w:rPr>
          <w:rFonts w:hint="cs"/>
          <w:rtl/>
          <w:lang w:eastAsia="zh-TW"/>
        </w:rPr>
        <w:t>4-4</w:t>
      </w:r>
      <w:r>
        <w:rPr>
          <w:rFonts w:hint="cs"/>
          <w:rtl/>
          <w:lang w:eastAsia="zh-TW"/>
        </w:rPr>
        <w:tab/>
      </w:r>
      <w:r w:rsidR="006406B7" w:rsidRPr="006406B7">
        <w:rPr>
          <w:rFonts w:hint="cs"/>
          <w:rtl/>
          <w:lang w:eastAsia="zh-TW"/>
        </w:rPr>
        <w:t>وف</w:t>
      </w:r>
      <w:r w:rsidR="006406B7" w:rsidRPr="006406B7">
        <w:rPr>
          <w:rtl/>
          <w:lang w:eastAsia="zh-TW"/>
        </w:rPr>
        <w:t xml:space="preserve">ي 12 نيسان/أبريل 2013، طلب صاحب البلاغ إلى المجلس إعادة فتح إجراءات </w:t>
      </w:r>
      <w:r w:rsidR="006406B7" w:rsidRPr="006406B7">
        <w:rPr>
          <w:rFonts w:hint="cs"/>
          <w:rtl/>
          <w:lang w:eastAsia="zh-TW"/>
        </w:rPr>
        <w:t xml:space="preserve">طلب </w:t>
      </w:r>
      <w:r w:rsidR="006406B7" w:rsidRPr="006406B7">
        <w:rPr>
          <w:rtl/>
          <w:lang w:eastAsia="zh-TW"/>
        </w:rPr>
        <w:t>اللجوء.</w:t>
      </w:r>
      <w:r w:rsidR="006406B7" w:rsidRPr="006406B7">
        <w:rPr>
          <w:lang w:eastAsia="zh-TW"/>
        </w:rPr>
        <w:t>‬</w:t>
      </w:r>
      <w:r w:rsidR="006406B7" w:rsidRPr="006406B7">
        <w:rPr>
          <w:rtl/>
          <w:lang w:eastAsia="zh-TW"/>
        </w:rPr>
        <w:t xml:space="preserve"> وكمبرر لإعادة فتحها، دفع </w:t>
      </w:r>
      <w:r w:rsidR="006406B7" w:rsidRPr="006406B7">
        <w:rPr>
          <w:rFonts w:hint="cs"/>
          <w:rtl/>
          <w:lang w:eastAsia="zh-TW"/>
        </w:rPr>
        <w:t>بأنه يتضح من</w:t>
      </w:r>
      <w:r w:rsidR="006406B7" w:rsidRPr="006406B7">
        <w:rPr>
          <w:rtl/>
          <w:lang w:eastAsia="zh-TW"/>
        </w:rPr>
        <w:t xml:space="preserve"> قرار المجلس </w:t>
      </w:r>
      <w:r w:rsidR="006406B7" w:rsidRPr="006406B7">
        <w:rPr>
          <w:rFonts w:hint="cs"/>
          <w:rtl/>
          <w:lang w:eastAsia="zh-TW"/>
        </w:rPr>
        <w:t>أنه لم يراع انتماءه إلى فئة المثليين الجنسيين</w:t>
      </w:r>
      <w:r w:rsidR="006406B7" w:rsidRPr="006406B7">
        <w:rPr>
          <w:rtl/>
          <w:lang w:eastAsia="zh-TW"/>
        </w:rPr>
        <w:t>. واد</w:t>
      </w:r>
      <w:r w:rsidR="006406B7" w:rsidRPr="006406B7">
        <w:rPr>
          <w:rFonts w:hint="cs"/>
          <w:rtl/>
          <w:lang w:eastAsia="zh-TW"/>
        </w:rPr>
        <w:t>ّ</w:t>
      </w:r>
      <w:r w:rsidR="006406B7" w:rsidRPr="006406B7">
        <w:rPr>
          <w:rtl/>
          <w:lang w:eastAsia="zh-TW"/>
        </w:rPr>
        <w:t xml:space="preserve">عى صاحب البلاغ أنه </w:t>
      </w:r>
      <w:r w:rsidR="006406B7" w:rsidRPr="006406B7">
        <w:rPr>
          <w:rFonts w:hint="cs"/>
          <w:rtl/>
          <w:lang w:eastAsia="zh-TW"/>
        </w:rPr>
        <w:t>س</w:t>
      </w:r>
      <w:r w:rsidR="006406B7" w:rsidRPr="006406B7">
        <w:rPr>
          <w:rtl/>
          <w:lang w:eastAsia="zh-TW"/>
        </w:rPr>
        <w:t>ي</w:t>
      </w:r>
      <w:r w:rsidR="006406B7" w:rsidRPr="006406B7">
        <w:rPr>
          <w:rFonts w:hint="cs"/>
          <w:rtl/>
          <w:lang w:eastAsia="zh-TW"/>
        </w:rPr>
        <w:t>واجه خطر</w:t>
      </w:r>
      <w:r w:rsidR="006406B7" w:rsidRPr="006406B7">
        <w:rPr>
          <w:rtl/>
          <w:lang w:eastAsia="zh-TW"/>
        </w:rPr>
        <w:t xml:space="preserve"> </w:t>
      </w:r>
      <w:r w:rsidR="006406B7" w:rsidRPr="006406B7">
        <w:rPr>
          <w:rFonts w:hint="cs"/>
          <w:rtl/>
          <w:lang w:eastAsia="zh-TW"/>
        </w:rPr>
        <w:t>ا</w:t>
      </w:r>
      <w:r w:rsidR="006406B7" w:rsidRPr="006406B7">
        <w:rPr>
          <w:rtl/>
          <w:lang w:eastAsia="zh-TW"/>
        </w:rPr>
        <w:t xml:space="preserve">لاضطهاد </w:t>
      </w:r>
      <w:r w:rsidR="006406B7" w:rsidRPr="006406B7">
        <w:rPr>
          <w:rFonts w:hint="cs"/>
          <w:rtl/>
          <w:lang w:eastAsia="zh-TW"/>
        </w:rPr>
        <w:t>فقط بسبب ميله الجنسي</w:t>
      </w:r>
      <w:r w:rsidR="006406B7" w:rsidRPr="006406B7">
        <w:rPr>
          <w:rtl/>
          <w:lang w:eastAsia="zh-TW"/>
        </w:rPr>
        <w:t xml:space="preserve">، بغض النظر عما إذا كان </w:t>
      </w:r>
      <w:r w:rsidR="006406B7" w:rsidRPr="006406B7">
        <w:rPr>
          <w:rFonts w:hint="cs"/>
          <w:rtl/>
          <w:lang w:eastAsia="zh-TW"/>
        </w:rPr>
        <w:t>يقيم</w:t>
      </w:r>
      <w:r w:rsidR="006406B7" w:rsidRPr="006406B7">
        <w:rPr>
          <w:rtl/>
          <w:lang w:eastAsia="zh-TW"/>
        </w:rPr>
        <w:t xml:space="preserve"> علاقة جنسية مثلية أم لا. كما </w:t>
      </w:r>
      <w:r w:rsidR="006406B7" w:rsidRPr="006406B7">
        <w:rPr>
          <w:rFonts w:hint="cs"/>
          <w:rtl/>
          <w:lang w:eastAsia="zh-TW"/>
        </w:rPr>
        <w:t>اعترض على التقييم غير الصحيح الذي أُجري ل</w:t>
      </w:r>
      <w:r w:rsidR="006406B7" w:rsidRPr="006406B7">
        <w:rPr>
          <w:rtl/>
          <w:lang w:eastAsia="zh-TW"/>
        </w:rPr>
        <w:t>مصداقيته محتج</w:t>
      </w:r>
      <w:r w:rsidR="006406B7" w:rsidRPr="006406B7">
        <w:rPr>
          <w:rFonts w:hint="cs"/>
          <w:rtl/>
          <w:lang w:eastAsia="zh-TW"/>
        </w:rPr>
        <w:t>ّ</w:t>
      </w:r>
      <w:r w:rsidR="008F5804">
        <w:rPr>
          <w:rtl/>
          <w:lang w:eastAsia="zh-TW"/>
        </w:rPr>
        <w:t xml:space="preserve">اً </w:t>
      </w:r>
      <w:r w:rsidR="006406B7" w:rsidRPr="006406B7">
        <w:rPr>
          <w:rtl/>
          <w:lang w:eastAsia="zh-TW"/>
        </w:rPr>
        <w:t>بأن حقول الأرز يمكنها أن تبلغ من الطول ما يسمح للشخص أن يخ</w:t>
      </w:r>
      <w:r w:rsidR="006406B7" w:rsidRPr="006406B7">
        <w:rPr>
          <w:rFonts w:hint="cs"/>
          <w:rtl/>
          <w:lang w:eastAsia="zh-TW"/>
        </w:rPr>
        <w:t>تبئ</w:t>
      </w:r>
      <w:r>
        <w:rPr>
          <w:rFonts w:hint="cs"/>
          <w:rtl/>
          <w:lang w:eastAsia="zh-TW"/>
        </w:rPr>
        <w:t xml:space="preserve"> </w:t>
      </w:r>
      <w:r w:rsidR="006406B7" w:rsidRPr="006406B7">
        <w:rPr>
          <w:rtl/>
          <w:lang w:eastAsia="zh-TW"/>
        </w:rPr>
        <w:t>وسطها. وفي 19 أيلول/سبتمبر 2014، بت</w:t>
      </w:r>
      <w:r w:rsidR="006406B7" w:rsidRPr="006406B7">
        <w:rPr>
          <w:rFonts w:hint="cs"/>
          <w:rtl/>
          <w:lang w:eastAsia="zh-TW"/>
        </w:rPr>
        <w:t>ّ</w:t>
      </w:r>
      <w:r w:rsidR="006406B7" w:rsidRPr="006406B7">
        <w:rPr>
          <w:rtl/>
          <w:lang w:eastAsia="zh-TW"/>
        </w:rPr>
        <w:t xml:space="preserve"> المجلس في ثلاث وثائق قدمها صاحب البلاغ </w:t>
      </w:r>
      <w:r w:rsidR="006406B7" w:rsidRPr="006406B7">
        <w:rPr>
          <w:rFonts w:hint="cs"/>
          <w:rtl/>
          <w:lang w:eastAsia="zh-TW"/>
        </w:rPr>
        <w:t>(</w:t>
      </w:r>
      <w:r w:rsidR="006406B7" w:rsidRPr="006406B7">
        <w:rPr>
          <w:rtl/>
          <w:lang w:eastAsia="zh-TW"/>
        </w:rPr>
        <w:t xml:space="preserve">المرفقات ألف وباء وجيم بطلبه إعادة فتح إجراءات </w:t>
      </w:r>
      <w:r w:rsidR="006406B7" w:rsidRPr="006406B7">
        <w:rPr>
          <w:rFonts w:hint="cs"/>
          <w:rtl/>
          <w:lang w:eastAsia="zh-TW"/>
        </w:rPr>
        <w:t xml:space="preserve">طلب </w:t>
      </w:r>
      <w:r w:rsidR="006406B7" w:rsidRPr="006406B7">
        <w:rPr>
          <w:rtl/>
          <w:lang w:eastAsia="zh-TW"/>
        </w:rPr>
        <w:t>اللجوء</w:t>
      </w:r>
      <w:r w:rsidR="006406B7" w:rsidRPr="006406B7">
        <w:rPr>
          <w:rFonts w:hint="cs"/>
          <w:rtl/>
          <w:lang w:eastAsia="zh-TW"/>
        </w:rPr>
        <w:t xml:space="preserve">) </w:t>
      </w:r>
      <w:r w:rsidR="006406B7" w:rsidRPr="006406B7">
        <w:rPr>
          <w:rtl/>
          <w:lang w:eastAsia="zh-TW"/>
        </w:rPr>
        <w:t>التي قُدّمت إلى اللجنة أيض</w:t>
      </w:r>
      <w:r w:rsidR="008F5804">
        <w:rPr>
          <w:rtl/>
          <w:lang w:eastAsia="zh-TW"/>
        </w:rPr>
        <w:t>اً،</w:t>
      </w:r>
      <w:r w:rsidR="006406B7" w:rsidRPr="006406B7">
        <w:rPr>
          <w:rtl/>
          <w:lang w:eastAsia="zh-TW"/>
        </w:rPr>
        <w:t xml:space="preserve"> وخلص إلى عدم وجود معلومات جديدة تجعل خطر الاضطهاد محتمل</w:t>
      </w:r>
      <w:r w:rsidR="008F5804">
        <w:rPr>
          <w:rtl/>
          <w:lang w:eastAsia="zh-TW"/>
        </w:rPr>
        <w:t xml:space="preserve">اً </w:t>
      </w:r>
      <w:r w:rsidR="006406B7" w:rsidRPr="006406B7">
        <w:rPr>
          <w:rtl/>
          <w:lang w:eastAsia="zh-TW"/>
        </w:rPr>
        <w:t>أو</w:t>
      </w:r>
      <w:r w:rsidR="008F5804">
        <w:rPr>
          <w:rFonts w:hint="cs"/>
          <w:rtl/>
          <w:lang w:eastAsia="zh-TW"/>
        </w:rPr>
        <w:t> </w:t>
      </w:r>
      <w:r w:rsidR="006406B7" w:rsidRPr="006406B7">
        <w:rPr>
          <w:rtl/>
          <w:lang w:eastAsia="zh-TW"/>
        </w:rPr>
        <w:t>مثبت</w:t>
      </w:r>
      <w:r w:rsidR="008F5804">
        <w:rPr>
          <w:rtl/>
          <w:lang w:eastAsia="zh-TW"/>
        </w:rPr>
        <w:t xml:space="preserve">اً </w:t>
      </w:r>
      <w:r w:rsidR="006406B7" w:rsidRPr="006406B7">
        <w:rPr>
          <w:rFonts w:hint="cs"/>
          <w:rtl/>
          <w:lang w:eastAsia="zh-TW"/>
        </w:rPr>
        <w:t>في حال عودة</w:t>
      </w:r>
      <w:r w:rsidR="006406B7" w:rsidRPr="006406B7">
        <w:rPr>
          <w:rtl/>
          <w:lang w:eastAsia="zh-TW"/>
        </w:rPr>
        <w:t xml:space="preserve"> صاحب البلاغ إلى بنغلاديش. وتلاحظ الدولة الطرف أن صاحب البلاغ لم يقدم أي معلومات جديدة إلى اللجنة من شأنها أن تبرر مراجعة تقييمها لقضية صاحب البلاغ من جانب سلطات الدولة الطرف. وتدفع الدولة الطرف كذلك بأنه حتى عندما يقدم شخص بيانات متسقة </w:t>
      </w:r>
      <w:r w:rsidR="006406B7" w:rsidRPr="006406B7">
        <w:rPr>
          <w:rFonts w:hint="cs"/>
          <w:rtl/>
          <w:lang w:eastAsia="zh-TW"/>
        </w:rPr>
        <w:t xml:space="preserve">فإنها </w:t>
      </w:r>
      <w:r w:rsidR="006406B7" w:rsidRPr="006406B7">
        <w:rPr>
          <w:rtl/>
          <w:lang w:eastAsia="zh-TW"/>
        </w:rPr>
        <w:t>لا تكون بالضرورة صحيحة ولا يمكن بالضرورة اعتبارها وقائع عندما يكون محتواها غير م</w:t>
      </w:r>
      <w:r w:rsidR="006406B7" w:rsidRPr="006406B7">
        <w:rPr>
          <w:rFonts w:hint="cs"/>
          <w:rtl/>
          <w:lang w:eastAsia="zh-TW"/>
        </w:rPr>
        <w:t>حتمل</w:t>
      </w:r>
      <w:r w:rsidR="006406B7" w:rsidRPr="006406B7">
        <w:rPr>
          <w:rtl/>
          <w:lang w:eastAsia="zh-TW"/>
        </w:rPr>
        <w:t xml:space="preserve"> و</w:t>
      </w:r>
      <w:r w:rsidR="006406B7" w:rsidRPr="006406B7">
        <w:rPr>
          <w:rFonts w:hint="cs"/>
          <w:rtl/>
          <w:lang w:eastAsia="zh-TW"/>
        </w:rPr>
        <w:t xml:space="preserve">لا يعكس فيما يبدو </w:t>
      </w:r>
      <w:r w:rsidR="006406B7" w:rsidRPr="006406B7">
        <w:rPr>
          <w:rtl/>
          <w:lang w:eastAsia="zh-TW"/>
        </w:rPr>
        <w:t xml:space="preserve">تجربة شخصية. </w:t>
      </w:r>
      <w:r w:rsidR="006406B7" w:rsidRPr="006406B7">
        <w:t>‬</w:t>
      </w:r>
    </w:p>
    <w:p w:rsidR="006406B7" w:rsidRPr="00D07DF8" w:rsidRDefault="00EE316D" w:rsidP="006E6EFE">
      <w:pPr>
        <w:pStyle w:val="SingleTxtGA"/>
        <w:spacing w:line="370" w:lineRule="exact"/>
        <w:rPr>
          <w:spacing w:val="-2"/>
          <w:rtl/>
          <w:lang w:eastAsia="zh-TW"/>
        </w:rPr>
      </w:pPr>
      <w:r w:rsidRPr="00D07DF8">
        <w:rPr>
          <w:rFonts w:hint="cs"/>
          <w:spacing w:val="-2"/>
          <w:rtl/>
          <w:lang w:eastAsia="zh-TW"/>
        </w:rPr>
        <w:lastRenderedPageBreak/>
        <w:t>4-5</w:t>
      </w:r>
      <w:r w:rsidRPr="00D07DF8">
        <w:rPr>
          <w:rFonts w:hint="cs"/>
          <w:spacing w:val="-2"/>
          <w:rtl/>
          <w:lang w:eastAsia="zh-TW"/>
        </w:rPr>
        <w:tab/>
      </w:r>
      <w:r w:rsidR="006406B7" w:rsidRPr="00D07DF8">
        <w:rPr>
          <w:spacing w:val="-2"/>
          <w:rtl/>
          <w:lang w:eastAsia="zh-TW"/>
        </w:rPr>
        <w:t xml:space="preserve">وفي هذا الصدد، تلاحظ الدولة الطرف أن مهارات صاحب البلاغ التعليمية والشخصية مكنته من تكرار نفس السرد </w:t>
      </w:r>
      <w:r w:rsidR="006406B7" w:rsidRPr="00D07DF8">
        <w:rPr>
          <w:rFonts w:hint="cs"/>
          <w:spacing w:val="-2"/>
          <w:rtl/>
          <w:lang w:eastAsia="zh-TW"/>
        </w:rPr>
        <w:t>مرار</w:t>
      </w:r>
      <w:r w:rsidR="008F5804" w:rsidRPr="00D07DF8">
        <w:rPr>
          <w:rFonts w:hint="cs"/>
          <w:spacing w:val="-2"/>
          <w:rtl/>
          <w:lang w:eastAsia="zh-TW"/>
        </w:rPr>
        <w:t xml:space="preserve">اً </w:t>
      </w:r>
      <w:r w:rsidR="006406B7" w:rsidRPr="00D07DF8">
        <w:rPr>
          <w:spacing w:val="-2"/>
          <w:rtl/>
          <w:lang w:eastAsia="zh-TW"/>
        </w:rPr>
        <w:t>دون أ</w:t>
      </w:r>
      <w:r w:rsidR="006406B7" w:rsidRPr="00D07DF8">
        <w:rPr>
          <w:rFonts w:hint="cs"/>
          <w:spacing w:val="-2"/>
          <w:rtl/>
          <w:lang w:eastAsia="zh-TW"/>
        </w:rPr>
        <w:t>ن يقع في</w:t>
      </w:r>
      <w:r w:rsidR="006406B7" w:rsidRPr="00D07DF8">
        <w:rPr>
          <w:spacing w:val="-2"/>
          <w:rtl/>
          <w:lang w:eastAsia="zh-TW"/>
        </w:rPr>
        <w:t xml:space="preserve"> ت</w:t>
      </w:r>
      <w:r w:rsidR="006406B7" w:rsidRPr="00D07DF8">
        <w:rPr>
          <w:rFonts w:hint="cs"/>
          <w:spacing w:val="-2"/>
          <w:rtl/>
          <w:lang w:eastAsia="zh-TW"/>
        </w:rPr>
        <w:t>ناقضات</w:t>
      </w:r>
      <w:r w:rsidR="006406B7" w:rsidRPr="00D07DF8">
        <w:rPr>
          <w:spacing w:val="-2"/>
          <w:rtl/>
          <w:lang w:eastAsia="zh-TW"/>
        </w:rPr>
        <w:t xml:space="preserve"> جوهرية. كما تد</w:t>
      </w:r>
      <w:r w:rsidR="006406B7" w:rsidRPr="00D07DF8">
        <w:rPr>
          <w:rFonts w:hint="cs"/>
          <w:spacing w:val="-2"/>
          <w:rtl/>
          <w:lang w:eastAsia="zh-TW"/>
        </w:rPr>
        <w:t>فع</w:t>
      </w:r>
      <w:r w:rsidR="006406B7" w:rsidRPr="00D07DF8">
        <w:rPr>
          <w:spacing w:val="-2"/>
          <w:rtl/>
          <w:lang w:eastAsia="zh-TW"/>
        </w:rPr>
        <w:t xml:space="preserve"> </w:t>
      </w:r>
      <w:r w:rsidR="006406B7" w:rsidRPr="00D07DF8">
        <w:rPr>
          <w:rFonts w:hint="cs"/>
          <w:spacing w:val="-2"/>
          <w:rtl/>
          <w:lang w:eastAsia="zh-TW"/>
        </w:rPr>
        <w:t>ب</w:t>
      </w:r>
      <w:r w:rsidR="006406B7" w:rsidRPr="00D07DF8">
        <w:rPr>
          <w:spacing w:val="-2"/>
          <w:rtl/>
          <w:lang w:eastAsia="zh-TW"/>
        </w:rPr>
        <w:t>أن بيان صاحب البلاغ الذي يد</w:t>
      </w:r>
      <w:r w:rsidR="006406B7" w:rsidRPr="00D07DF8">
        <w:rPr>
          <w:rFonts w:hint="cs"/>
          <w:spacing w:val="-2"/>
          <w:rtl/>
          <w:lang w:eastAsia="zh-TW"/>
        </w:rPr>
        <w:t>ّ</w:t>
      </w:r>
      <w:r w:rsidR="006406B7" w:rsidRPr="00D07DF8">
        <w:rPr>
          <w:spacing w:val="-2"/>
          <w:rtl/>
          <w:lang w:eastAsia="zh-TW"/>
        </w:rPr>
        <w:t>عي أن دائرة الهجرة و</w:t>
      </w:r>
      <w:r w:rsidR="006406B7" w:rsidRPr="00D07DF8">
        <w:rPr>
          <w:rFonts w:hint="cs"/>
          <w:spacing w:val="-2"/>
          <w:rtl/>
          <w:lang w:eastAsia="zh-TW"/>
        </w:rPr>
        <w:t>ال</w:t>
      </w:r>
      <w:r w:rsidR="006406B7" w:rsidRPr="00D07DF8">
        <w:rPr>
          <w:spacing w:val="-2"/>
          <w:rtl/>
          <w:lang w:eastAsia="zh-TW"/>
        </w:rPr>
        <w:t xml:space="preserve">مجلس </w:t>
      </w:r>
      <w:r w:rsidR="006406B7" w:rsidRPr="00D07DF8">
        <w:rPr>
          <w:rFonts w:hint="cs"/>
          <w:spacing w:val="-2"/>
          <w:rtl/>
          <w:lang w:eastAsia="zh-TW"/>
        </w:rPr>
        <w:t>ا</w:t>
      </w:r>
      <w:r w:rsidR="006406B7" w:rsidRPr="00D07DF8">
        <w:rPr>
          <w:spacing w:val="-2"/>
          <w:rtl/>
          <w:lang w:eastAsia="zh-TW"/>
        </w:rPr>
        <w:t>ستندا في قرار</w:t>
      </w:r>
      <w:r w:rsidR="006406B7" w:rsidRPr="00D07DF8">
        <w:rPr>
          <w:rFonts w:hint="cs"/>
          <w:spacing w:val="-2"/>
          <w:rtl/>
          <w:lang w:eastAsia="zh-TW"/>
        </w:rPr>
        <w:t>ي</w:t>
      </w:r>
      <w:r w:rsidR="006406B7" w:rsidRPr="00D07DF8">
        <w:rPr>
          <w:spacing w:val="-2"/>
          <w:rtl/>
          <w:lang w:eastAsia="zh-TW"/>
        </w:rPr>
        <w:t xml:space="preserve">هما إلى </w:t>
      </w:r>
      <w:r w:rsidR="006406B7" w:rsidRPr="00D07DF8">
        <w:rPr>
          <w:rFonts w:hint="cs"/>
          <w:spacing w:val="-2"/>
          <w:rtl/>
          <w:lang w:eastAsia="zh-TW"/>
        </w:rPr>
        <w:t>كونه مثلي</w:t>
      </w:r>
      <w:r w:rsidR="008F5804" w:rsidRPr="00D07DF8">
        <w:rPr>
          <w:rFonts w:hint="cs"/>
          <w:spacing w:val="-2"/>
          <w:rtl/>
          <w:lang w:eastAsia="zh-TW"/>
        </w:rPr>
        <w:t xml:space="preserve">اً </w:t>
      </w:r>
      <w:r w:rsidR="006406B7" w:rsidRPr="00D07DF8">
        <w:rPr>
          <w:rFonts w:hint="cs"/>
          <w:spacing w:val="-2"/>
          <w:rtl/>
          <w:lang w:eastAsia="zh-TW"/>
        </w:rPr>
        <w:t>جنسي</w:t>
      </w:r>
      <w:r w:rsidR="008F5804" w:rsidRPr="00D07DF8">
        <w:rPr>
          <w:rFonts w:hint="cs"/>
          <w:spacing w:val="-2"/>
          <w:rtl/>
          <w:lang w:eastAsia="zh-TW"/>
        </w:rPr>
        <w:t xml:space="preserve">اً </w:t>
      </w:r>
      <w:r w:rsidR="006406B7" w:rsidRPr="00D07DF8">
        <w:rPr>
          <w:rFonts w:hint="cs"/>
          <w:spacing w:val="-2"/>
          <w:rtl/>
          <w:lang w:eastAsia="zh-TW"/>
        </w:rPr>
        <w:t>بيان مشكوك فيه</w:t>
      </w:r>
      <w:r w:rsidR="006406B7" w:rsidRPr="00D07DF8">
        <w:rPr>
          <w:spacing w:val="-2"/>
          <w:rtl/>
          <w:lang w:eastAsia="zh-TW"/>
        </w:rPr>
        <w:t xml:space="preserve"> </w:t>
      </w:r>
      <w:r w:rsidR="006406B7" w:rsidRPr="00D07DF8">
        <w:rPr>
          <w:rFonts w:hint="cs"/>
          <w:spacing w:val="-2"/>
          <w:rtl/>
          <w:lang w:eastAsia="zh-TW"/>
        </w:rPr>
        <w:t xml:space="preserve">من حيث </w:t>
      </w:r>
      <w:r w:rsidR="006E6EFE">
        <w:rPr>
          <w:rFonts w:hint="cs"/>
          <w:spacing w:val="-2"/>
          <w:rtl/>
          <w:lang w:eastAsia="zh-TW"/>
        </w:rPr>
        <w:t>إ</w:t>
      </w:r>
      <w:r w:rsidR="006406B7" w:rsidRPr="00D07DF8">
        <w:rPr>
          <w:rFonts w:hint="cs"/>
          <w:spacing w:val="-2"/>
          <w:rtl/>
          <w:lang w:eastAsia="zh-TW"/>
        </w:rPr>
        <w:t>نه</w:t>
      </w:r>
      <w:r w:rsidR="006406B7" w:rsidRPr="00D07DF8">
        <w:rPr>
          <w:spacing w:val="-2"/>
          <w:rtl/>
          <w:lang w:eastAsia="zh-TW"/>
        </w:rPr>
        <w:t xml:space="preserve"> لم ي</w:t>
      </w:r>
      <w:r w:rsidR="006406B7" w:rsidRPr="00D07DF8">
        <w:rPr>
          <w:rFonts w:hint="cs"/>
          <w:spacing w:val="-2"/>
          <w:rtl/>
          <w:lang w:eastAsia="zh-TW"/>
        </w:rPr>
        <w:t>ُنته</w:t>
      </w:r>
      <w:r w:rsidR="006406B7" w:rsidRPr="00D07DF8">
        <w:rPr>
          <w:spacing w:val="-2"/>
          <w:rtl/>
          <w:lang w:eastAsia="zh-TW"/>
        </w:rPr>
        <w:t xml:space="preserve"> </w:t>
      </w:r>
      <w:r w:rsidR="006406B7" w:rsidRPr="00D07DF8">
        <w:rPr>
          <w:rFonts w:hint="cs"/>
          <w:spacing w:val="-2"/>
          <w:rtl/>
          <w:lang w:eastAsia="zh-TW"/>
        </w:rPr>
        <w:t xml:space="preserve">في </w:t>
      </w:r>
      <w:r w:rsidR="006406B7" w:rsidRPr="00D07DF8">
        <w:rPr>
          <w:spacing w:val="-2"/>
          <w:rtl/>
          <w:lang w:eastAsia="zh-TW"/>
        </w:rPr>
        <w:t>أي من القرار</w:t>
      </w:r>
      <w:r w:rsidR="006406B7" w:rsidRPr="00D07DF8">
        <w:rPr>
          <w:rFonts w:hint="cs"/>
          <w:spacing w:val="-2"/>
          <w:rtl/>
          <w:lang w:eastAsia="zh-TW"/>
        </w:rPr>
        <w:t>ين</w:t>
      </w:r>
      <w:r w:rsidR="006406B7" w:rsidRPr="00D07DF8">
        <w:rPr>
          <w:spacing w:val="-2"/>
          <w:rtl/>
          <w:lang w:eastAsia="zh-TW"/>
        </w:rPr>
        <w:t xml:space="preserve"> إلى </w:t>
      </w:r>
      <w:r w:rsidR="006406B7" w:rsidRPr="00D07DF8">
        <w:rPr>
          <w:rFonts w:hint="cs"/>
          <w:spacing w:val="-2"/>
          <w:rtl/>
          <w:lang w:eastAsia="zh-TW"/>
        </w:rPr>
        <w:t>إمكانية الافتراض</w:t>
      </w:r>
      <w:r w:rsidR="006406B7" w:rsidRPr="00D07DF8">
        <w:rPr>
          <w:spacing w:val="-2"/>
          <w:rtl/>
          <w:lang w:eastAsia="zh-TW"/>
        </w:rPr>
        <w:t xml:space="preserve"> أن صاحب </w:t>
      </w:r>
      <w:r w:rsidR="006406B7" w:rsidRPr="00D07DF8">
        <w:rPr>
          <w:rFonts w:hint="cs"/>
          <w:spacing w:val="-2"/>
          <w:rtl/>
          <w:lang w:eastAsia="zh-TW"/>
        </w:rPr>
        <w:t>البلا</w:t>
      </w:r>
      <w:r w:rsidR="006406B7" w:rsidRPr="00D07DF8">
        <w:rPr>
          <w:spacing w:val="-2"/>
          <w:rtl/>
          <w:lang w:eastAsia="zh-TW"/>
        </w:rPr>
        <w:t>غ مثلي جنسي</w:t>
      </w:r>
      <w:r w:rsidR="008F5804" w:rsidRPr="00D07DF8">
        <w:rPr>
          <w:spacing w:val="-2"/>
          <w:rtl/>
          <w:lang w:eastAsia="zh-TW"/>
        </w:rPr>
        <w:t>اً.</w:t>
      </w:r>
      <w:r w:rsidR="006406B7" w:rsidRPr="00D07DF8">
        <w:rPr>
          <w:spacing w:val="-2"/>
          <w:rtl/>
          <w:lang w:eastAsia="zh-TW"/>
        </w:rPr>
        <w:t xml:space="preserve"> وتلاحظ الدولة الطرف أن صاحب البلاغ </w:t>
      </w:r>
      <w:r w:rsidR="006406B7" w:rsidRPr="00D07DF8">
        <w:rPr>
          <w:rFonts w:hint="cs"/>
          <w:spacing w:val="-2"/>
          <w:rtl/>
          <w:lang w:eastAsia="zh-TW"/>
        </w:rPr>
        <w:t xml:space="preserve">كان يشير باستمرار إلى اكتشاف </w:t>
      </w:r>
      <w:r w:rsidR="006406B7" w:rsidRPr="00D07DF8">
        <w:rPr>
          <w:spacing w:val="-2"/>
          <w:rtl/>
          <w:lang w:eastAsia="zh-TW"/>
        </w:rPr>
        <w:t>علاقته الجنسية المثلية مع صديقه توهين</w:t>
      </w:r>
      <w:r w:rsidR="006406B7" w:rsidRPr="00D07DF8">
        <w:rPr>
          <w:rFonts w:hint="cs"/>
          <w:spacing w:val="-2"/>
          <w:rtl/>
          <w:lang w:eastAsia="zh-TW"/>
        </w:rPr>
        <w:t xml:space="preserve"> وتعرضه إثر ذلك </w:t>
      </w:r>
      <w:r w:rsidR="006406B7" w:rsidRPr="00D07DF8">
        <w:rPr>
          <w:spacing w:val="-2"/>
          <w:rtl/>
          <w:lang w:eastAsia="zh-TW"/>
        </w:rPr>
        <w:t>للاعتداء والاضطهاد قبل مغادرته؛ وأنه كان يخشى أن يتعر</w:t>
      </w:r>
      <w:r w:rsidR="006406B7" w:rsidRPr="00D07DF8">
        <w:rPr>
          <w:rFonts w:hint="cs"/>
          <w:spacing w:val="-2"/>
          <w:rtl/>
          <w:lang w:eastAsia="zh-TW"/>
        </w:rPr>
        <w:t>ّ</w:t>
      </w:r>
      <w:r w:rsidR="006406B7" w:rsidRPr="00D07DF8">
        <w:rPr>
          <w:spacing w:val="-2"/>
          <w:rtl/>
          <w:lang w:eastAsia="zh-TW"/>
        </w:rPr>
        <w:t xml:space="preserve">ض مرة أخرى لمعاملة تندرج ضمن المادة 7 من قانون الأجانب </w:t>
      </w:r>
      <w:r w:rsidR="006406B7" w:rsidRPr="00D07DF8">
        <w:rPr>
          <w:rFonts w:hint="cs"/>
          <w:spacing w:val="-2"/>
          <w:rtl/>
          <w:lang w:eastAsia="zh-TW"/>
        </w:rPr>
        <w:t>إن هو</w:t>
      </w:r>
      <w:r w:rsidR="006406B7" w:rsidRPr="00D07DF8">
        <w:rPr>
          <w:spacing w:val="-2"/>
          <w:rtl/>
          <w:lang w:eastAsia="zh-TW"/>
        </w:rPr>
        <w:t xml:space="preserve"> عاد إلى بنغلاديش. و</w:t>
      </w:r>
      <w:r w:rsidR="006406B7" w:rsidRPr="00D07DF8">
        <w:rPr>
          <w:rFonts w:hint="cs"/>
          <w:spacing w:val="-2"/>
          <w:rtl/>
          <w:lang w:eastAsia="zh-TW"/>
        </w:rPr>
        <w:t xml:space="preserve">انتهى </w:t>
      </w:r>
      <w:r w:rsidR="006406B7" w:rsidRPr="00D07DF8">
        <w:rPr>
          <w:spacing w:val="-2"/>
          <w:rtl/>
          <w:lang w:eastAsia="zh-TW"/>
        </w:rPr>
        <w:t xml:space="preserve">المجلس </w:t>
      </w:r>
      <w:r w:rsidR="006406B7" w:rsidRPr="00D07DF8">
        <w:rPr>
          <w:rFonts w:hint="cs"/>
          <w:spacing w:val="-2"/>
          <w:rtl/>
          <w:lang w:eastAsia="zh-TW"/>
        </w:rPr>
        <w:t xml:space="preserve">في قراره </w:t>
      </w:r>
      <w:r w:rsidR="006406B7" w:rsidRPr="00D07DF8">
        <w:rPr>
          <w:spacing w:val="-2"/>
          <w:rtl/>
          <w:lang w:eastAsia="zh-TW"/>
        </w:rPr>
        <w:t>المؤرخ 4 كانون الأول/ديسمبر 2012 إلى أن صاحب البلاغ لم ي</w:t>
      </w:r>
      <w:r w:rsidR="006406B7" w:rsidRPr="00D07DF8">
        <w:rPr>
          <w:rFonts w:hint="cs"/>
          <w:spacing w:val="-2"/>
          <w:rtl/>
          <w:lang w:eastAsia="zh-TW"/>
        </w:rPr>
        <w:t>بيّن</w:t>
      </w:r>
      <w:r w:rsidR="006406B7" w:rsidRPr="00D07DF8">
        <w:rPr>
          <w:spacing w:val="-2"/>
          <w:rtl/>
          <w:lang w:eastAsia="zh-TW"/>
        </w:rPr>
        <w:t xml:space="preserve"> احتمال أنه تعرض للاعتداء والاضطهاد قبل مغادرته</w:t>
      </w:r>
      <w:r w:rsidR="006406B7" w:rsidRPr="00D07DF8">
        <w:rPr>
          <w:rFonts w:hint="cs"/>
          <w:spacing w:val="-2"/>
          <w:rtl/>
          <w:lang w:eastAsia="zh-TW"/>
        </w:rPr>
        <w:t xml:space="preserve"> البلد</w:t>
      </w:r>
      <w:r w:rsidR="006406B7" w:rsidRPr="00D07DF8">
        <w:rPr>
          <w:spacing w:val="-2"/>
          <w:rtl/>
          <w:lang w:eastAsia="zh-TW"/>
        </w:rPr>
        <w:t xml:space="preserve"> </w:t>
      </w:r>
      <w:r w:rsidR="006406B7" w:rsidRPr="00D07DF8">
        <w:rPr>
          <w:rFonts w:hint="cs"/>
          <w:spacing w:val="-2"/>
          <w:rtl/>
          <w:lang w:eastAsia="zh-TW"/>
        </w:rPr>
        <w:t>كما وصف ذلك</w:t>
      </w:r>
      <w:r w:rsidR="006406B7" w:rsidRPr="00D07DF8">
        <w:rPr>
          <w:spacing w:val="-2"/>
          <w:rtl/>
          <w:lang w:eastAsia="zh-TW"/>
        </w:rPr>
        <w:t xml:space="preserve">. </w:t>
      </w:r>
      <w:r w:rsidR="006406B7" w:rsidRPr="00D07DF8">
        <w:rPr>
          <w:rFonts w:hint="cs"/>
          <w:spacing w:val="-2"/>
          <w:rtl/>
          <w:lang w:eastAsia="zh-TW"/>
        </w:rPr>
        <w:t>وبناء عليه</w:t>
      </w:r>
      <w:r w:rsidR="006406B7" w:rsidRPr="00D07DF8">
        <w:rPr>
          <w:spacing w:val="-2"/>
          <w:rtl/>
          <w:lang w:eastAsia="zh-TW"/>
        </w:rPr>
        <w:t>، رفض المجلس بيانات صاحب البلاغ باعتبارها غير محتملة وم</w:t>
      </w:r>
      <w:r w:rsidR="006406B7" w:rsidRPr="00D07DF8">
        <w:rPr>
          <w:rFonts w:hint="cs"/>
          <w:spacing w:val="-2"/>
          <w:rtl/>
          <w:lang w:eastAsia="zh-TW"/>
        </w:rPr>
        <w:t>لفقة</w:t>
      </w:r>
      <w:r w:rsidR="006406B7" w:rsidRPr="00D07DF8">
        <w:rPr>
          <w:spacing w:val="-2"/>
          <w:rtl/>
          <w:lang w:eastAsia="zh-TW"/>
        </w:rPr>
        <w:t xml:space="preserve"> على ما يبدو. وخلص المجلس، في قراره المؤرخ 19 أيلول/سبتمبر 2014، إلى أن الأسباب التي قدمها صاحب البلاغ لتبرير خطر تعرض</w:t>
      </w:r>
      <w:r w:rsidR="006406B7" w:rsidRPr="00D07DF8">
        <w:rPr>
          <w:rFonts w:hint="cs"/>
          <w:spacing w:val="-2"/>
          <w:rtl/>
          <w:lang w:eastAsia="zh-TW"/>
        </w:rPr>
        <w:t>ه</w:t>
      </w:r>
      <w:r w:rsidR="006406B7" w:rsidRPr="00D07DF8">
        <w:rPr>
          <w:spacing w:val="-2"/>
          <w:rtl/>
          <w:lang w:eastAsia="zh-TW"/>
        </w:rPr>
        <w:t xml:space="preserve"> للاضطهاد لدى عودته ترتبط ارتباط</w:t>
      </w:r>
      <w:r w:rsidR="008F5804" w:rsidRPr="00D07DF8">
        <w:rPr>
          <w:spacing w:val="-2"/>
          <w:rtl/>
          <w:lang w:eastAsia="zh-TW"/>
        </w:rPr>
        <w:t xml:space="preserve">اً </w:t>
      </w:r>
      <w:r w:rsidR="006406B7" w:rsidRPr="00D07DF8">
        <w:rPr>
          <w:spacing w:val="-2"/>
          <w:rtl/>
          <w:lang w:eastAsia="zh-TW"/>
        </w:rPr>
        <w:t>وثيق</w:t>
      </w:r>
      <w:r w:rsidR="008F5804" w:rsidRPr="00D07DF8">
        <w:rPr>
          <w:spacing w:val="-2"/>
          <w:rtl/>
          <w:lang w:eastAsia="zh-TW"/>
        </w:rPr>
        <w:t xml:space="preserve">اً </w:t>
      </w:r>
      <w:r w:rsidR="006406B7" w:rsidRPr="00D07DF8">
        <w:rPr>
          <w:spacing w:val="-2"/>
          <w:rtl/>
          <w:lang w:eastAsia="zh-TW"/>
        </w:rPr>
        <w:t xml:space="preserve">بتلك الأحداث ولم يقدم أي سبب آخر. ولذلك، استنتج </w:t>
      </w:r>
      <w:r w:rsidR="006406B7" w:rsidRPr="00D07DF8">
        <w:rPr>
          <w:rFonts w:hint="cs"/>
          <w:spacing w:val="-2"/>
          <w:rtl/>
          <w:lang w:eastAsia="zh-TW"/>
        </w:rPr>
        <w:t>المجلس</w:t>
      </w:r>
      <w:r w:rsidR="006406B7" w:rsidRPr="00D07DF8">
        <w:rPr>
          <w:spacing w:val="-2"/>
          <w:rtl/>
          <w:lang w:eastAsia="zh-TW"/>
        </w:rPr>
        <w:t xml:space="preserve"> أن صاحب البلاغ لم يثبت اد</w:t>
      </w:r>
      <w:r w:rsidR="006406B7" w:rsidRPr="00D07DF8">
        <w:rPr>
          <w:rFonts w:hint="cs"/>
          <w:spacing w:val="-2"/>
          <w:rtl/>
          <w:lang w:eastAsia="zh-TW"/>
        </w:rPr>
        <w:t>ّ</w:t>
      </w:r>
      <w:r w:rsidR="006406B7" w:rsidRPr="00D07DF8">
        <w:rPr>
          <w:spacing w:val="-2"/>
          <w:rtl/>
          <w:lang w:eastAsia="zh-TW"/>
        </w:rPr>
        <w:t xml:space="preserve">عاءه بأن مثليته الجنسية المحتملة أدت إلى دخوله في نزاع مع السلطات أو أفراد </w:t>
      </w:r>
      <w:r w:rsidR="006406B7" w:rsidRPr="00D07DF8">
        <w:rPr>
          <w:rFonts w:hint="cs"/>
          <w:spacing w:val="-2"/>
          <w:rtl/>
          <w:lang w:eastAsia="zh-TW"/>
        </w:rPr>
        <w:t xml:space="preserve">عاديين </w:t>
      </w:r>
      <w:r w:rsidR="006406B7" w:rsidRPr="00D07DF8">
        <w:rPr>
          <w:spacing w:val="-2"/>
          <w:rtl/>
          <w:lang w:eastAsia="zh-TW"/>
        </w:rPr>
        <w:t>في بنغلاديش يمكن أن يبرّر منحه اللجوء.</w:t>
      </w:r>
      <w:r w:rsidR="006406B7" w:rsidRPr="00D07DF8">
        <w:rPr>
          <w:rFonts w:hint="cs"/>
          <w:spacing w:val="-2"/>
          <w:rtl/>
          <w:lang w:eastAsia="zh-TW"/>
        </w:rPr>
        <w:t xml:space="preserve"> </w:t>
      </w:r>
    </w:p>
    <w:p w:rsidR="006406B7" w:rsidRPr="006406B7" w:rsidRDefault="00EE316D" w:rsidP="00D07DF8">
      <w:pPr>
        <w:pStyle w:val="SingleTxtGA"/>
        <w:spacing w:line="370" w:lineRule="exact"/>
        <w:rPr>
          <w:rtl/>
          <w:lang w:eastAsia="zh-TW"/>
        </w:rPr>
      </w:pPr>
      <w:r>
        <w:rPr>
          <w:rFonts w:hint="cs"/>
          <w:rtl/>
          <w:lang w:eastAsia="zh-TW"/>
        </w:rPr>
        <w:t>4-6</w:t>
      </w:r>
      <w:r>
        <w:rPr>
          <w:rFonts w:hint="cs"/>
          <w:rtl/>
          <w:lang w:eastAsia="zh-TW"/>
        </w:rPr>
        <w:tab/>
      </w:r>
      <w:r w:rsidR="006406B7" w:rsidRPr="006406B7">
        <w:rPr>
          <w:rtl/>
          <w:lang w:eastAsia="zh-TW"/>
        </w:rPr>
        <w:t xml:space="preserve">وفي المقابل، تعتبر الدولة الطرف </w:t>
      </w:r>
      <w:r w:rsidR="006406B7" w:rsidRPr="006406B7">
        <w:rPr>
          <w:rFonts w:hint="cs"/>
          <w:rtl/>
          <w:lang w:eastAsia="zh-TW"/>
        </w:rPr>
        <w:t>حدث</w:t>
      </w:r>
      <w:r w:rsidR="008F5804">
        <w:rPr>
          <w:rFonts w:hint="cs"/>
          <w:rtl/>
          <w:lang w:eastAsia="zh-TW"/>
        </w:rPr>
        <w:t xml:space="preserve">اً </w:t>
      </w:r>
      <w:r w:rsidR="006406B7" w:rsidRPr="006406B7">
        <w:rPr>
          <w:rFonts w:hint="cs"/>
          <w:rtl/>
          <w:lang w:eastAsia="zh-TW"/>
        </w:rPr>
        <w:t>واقع</w:t>
      </w:r>
      <w:r w:rsidR="008F5804">
        <w:rPr>
          <w:rFonts w:hint="cs"/>
          <w:rtl/>
          <w:lang w:eastAsia="zh-TW"/>
        </w:rPr>
        <w:t xml:space="preserve">اً </w:t>
      </w:r>
      <w:r w:rsidR="006406B7" w:rsidRPr="006406B7">
        <w:rPr>
          <w:rtl/>
          <w:lang w:eastAsia="zh-TW"/>
        </w:rPr>
        <w:t xml:space="preserve">أن صاحب البلاغ لم يتعرض لاضطهاد أو اعتداء أو معاملة مماثلة قبل مغادرته، لأنه </w:t>
      </w:r>
      <w:r w:rsidR="006406B7" w:rsidRPr="006406B7">
        <w:rPr>
          <w:rFonts w:hint="cs"/>
          <w:rtl/>
          <w:lang w:eastAsia="zh-TW"/>
        </w:rPr>
        <w:t>استطاع</w:t>
      </w:r>
      <w:r w:rsidR="006406B7" w:rsidRPr="006406B7">
        <w:rPr>
          <w:rtl/>
          <w:lang w:eastAsia="zh-TW"/>
        </w:rPr>
        <w:t xml:space="preserve"> العيش في بنغلاديش كمثلي </w:t>
      </w:r>
      <w:r w:rsidR="006406B7" w:rsidRPr="006406B7">
        <w:rPr>
          <w:rFonts w:hint="cs"/>
          <w:rtl/>
          <w:lang w:eastAsia="zh-TW"/>
        </w:rPr>
        <w:t>إلى حين</w:t>
      </w:r>
      <w:r w:rsidR="006406B7" w:rsidRPr="006406B7">
        <w:rPr>
          <w:rtl/>
          <w:lang w:eastAsia="zh-TW"/>
        </w:rPr>
        <w:t xml:space="preserve"> مغادرته البلد في الفترة 2011/2012 دون الدخول في نزاع مع سلطات الدولة الطرف أو مع </w:t>
      </w:r>
      <w:r w:rsidR="006406B7" w:rsidRPr="006406B7">
        <w:rPr>
          <w:rFonts w:hint="cs"/>
          <w:rtl/>
          <w:lang w:eastAsia="zh-TW"/>
        </w:rPr>
        <w:t>مواطنين</w:t>
      </w:r>
      <w:r w:rsidR="006406B7" w:rsidRPr="006406B7">
        <w:rPr>
          <w:rtl/>
          <w:lang w:eastAsia="zh-TW"/>
        </w:rPr>
        <w:t xml:space="preserve">. وتتفق الدولة الطرف مع تقييم </w:t>
      </w:r>
      <w:r w:rsidR="006406B7" w:rsidRPr="006406B7">
        <w:rPr>
          <w:rFonts w:hint="cs"/>
          <w:rtl/>
          <w:lang w:eastAsia="zh-TW"/>
        </w:rPr>
        <w:t>ال</w:t>
      </w:r>
      <w:r w:rsidR="006406B7" w:rsidRPr="006406B7">
        <w:rPr>
          <w:rtl/>
          <w:lang w:eastAsia="zh-TW"/>
        </w:rPr>
        <w:t xml:space="preserve">مجلس الذي يفيد بأنه لا تكفي الإشارة إلى المعلومات الأساسية العامة المتاحة بشأن </w:t>
      </w:r>
      <w:r w:rsidR="006406B7" w:rsidRPr="006406B7">
        <w:rPr>
          <w:rFonts w:hint="cs"/>
          <w:rtl/>
          <w:lang w:eastAsia="zh-TW"/>
        </w:rPr>
        <w:t>وضع</w:t>
      </w:r>
      <w:r w:rsidR="006406B7" w:rsidRPr="006406B7">
        <w:rPr>
          <w:rtl/>
          <w:lang w:eastAsia="zh-TW"/>
        </w:rPr>
        <w:t xml:space="preserve"> المثليات والمثليين ومزدوجي الميل الجنسي ومغايري الهوية الجنسية في بنغلاديش لإثبات الادعاء أن صاحب البلاغ سي</w:t>
      </w:r>
      <w:r w:rsidR="006406B7" w:rsidRPr="006406B7">
        <w:rPr>
          <w:rFonts w:hint="cs"/>
          <w:rtl/>
          <w:lang w:eastAsia="zh-TW"/>
        </w:rPr>
        <w:t>واجه</w:t>
      </w:r>
      <w:r w:rsidR="006406B7" w:rsidRPr="006406B7">
        <w:rPr>
          <w:rtl/>
          <w:lang w:eastAsia="zh-TW"/>
        </w:rPr>
        <w:t xml:space="preserve"> خطر </w:t>
      </w:r>
      <w:r w:rsidR="006406B7" w:rsidRPr="006406B7">
        <w:rPr>
          <w:rFonts w:hint="cs"/>
          <w:rtl/>
          <w:lang w:eastAsia="zh-TW"/>
        </w:rPr>
        <w:t>التعرض ل</w:t>
      </w:r>
      <w:r w:rsidR="006406B7" w:rsidRPr="006406B7">
        <w:rPr>
          <w:rtl/>
          <w:lang w:eastAsia="zh-TW"/>
        </w:rPr>
        <w:t xml:space="preserve">لاضطهاد </w:t>
      </w:r>
      <w:r w:rsidR="00981449">
        <w:rPr>
          <w:rFonts w:hint="cs"/>
          <w:rtl/>
          <w:lang w:eastAsia="zh-TW"/>
        </w:rPr>
        <w:t xml:space="preserve">            </w:t>
      </w:r>
      <w:r w:rsidR="006406B7" w:rsidRPr="006406B7">
        <w:rPr>
          <w:rtl/>
          <w:lang w:eastAsia="zh-TW"/>
        </w:rPr>
        <w:t xml:space="preserve">أو الاعتداء </w:t>
      </w:r>
      <w:r w:rsidR="006406B7" w:rsidRPr="006406B7">
        <w:rPr>
          <w:rFonts w:hint="cs"/>
          <w:rtl/>
          <w:lang w:eastAsia="zh-TW"/>
        </w:rPr>
        <w:t>لدى</w:t>
      </w:r>
      <w:r w:rsidR="006406B7" w:rsidRPr="006406B7">
        <w:rPr>
          <w:rtl/>
          <w:lang w:eastAsia="zh-TW"/>
        </w:rPr>
        <w:t xml:space="preserve"> عودته إلى بنغلاديش. ولاحظ المجلس في قراره المؤرخ 19 أيلول/سبتمبر 2014 أن وضع المثليين في بنغلاديش تحس</w:t>
      </w:r>
      <w:r w:rsidR="006406B7" w:rsidRPr="006406B7">
        <w:rPr>
          <w:rFonts w:hint="cs"/>
          <w:rtl/>
          <w:lang w:eastAsia="zh-TW"/>
        </w:rPr>
        <w:t>ّ</w:t>
      </w:r>
      <w:r w:rsidR="006406B7" w:rsidRPr="006406B7">
        <w:rPr>
          <w:rtl/>
          <w:lang w:eastAsia="zh-TW"/>
        </w:rPr>
        <w:t>ن كثير</w:t>
      </w:r>
      <w:r w:rsidR="008F5804">
        <w:rPr>
          <w:rtl/>
          <w:lang w:eastAsia="zh-TW"/>
        </w:rPr>
        <w:t xml:space="preserve">اً </w:t>
      </w:r>
      <w:r w:rsidR="006406B7" w:rsidRPr="006406B7">
        <w:rPr>
          <w:rtl/>
          <w:lang w:eastAsia="zh-TW"/>
        </w:rPr>
        <w:t xml:space="preserve">في السنوات الأخيرة </w:t>
      </w:r>
      <w:r w:rsidR="006406B7" w:rsidRPr="006406B7">
        <w:rPr>
          <w:rFonts w:hint="cs"/>
          <w:rtl/>
          <w:lang w:eastAsia="zh-TW"/>
        </w:rPr>
        <w:t>و</w:t>
      </w:r>
      <w:r w:rsidR="006406B7" w:rsidRPr="006406B7">
        <w:rPr>
          <w:rtl/>
          <w:lang w:eastAsia="zh-TW"/>
        </w:rPr>
        <w:t xml:space="preserve">أن القانون </w:t>
      </w:r>
      <w:r w:rsidR="006406B7" w:rsidRPr="006406B7">
        <w:rPr>
          <w:rFonts w:hint="cs"/>
          <w:rtl/>
          <w:lang w:eastAsia="zh-TW"/>
        </w:rPr>
        <w:t>يمنع</w:t>
      </w:r>
      <w:r w:rsidR="006406B7" w:rsidRPr="006406B7">
        <w:rPr>
          <w:rtl/>
          <w:lang w:eastAsia="zh-TW"/>
        </w:rPr>
        <w:t xml:space="preserve"> المثلية الجنسية عمل</w:t>
      </w:r>
      <w:r w:rsidR="008F5804">
        <w:rPr>
          <w:rtl/>
          <w:lang w:eastAsia="zh-TW"/>
        </w:rPr>
        <w:t xml:space="preserve">اً </w:t>
      </w:r>
      <w:r w:rsidR="006406B7" w:rsidRPr="006406B7">
        <w:rPr>
          <w:rtl/>
          <w:lang w:eastAsia="zh-TW"/>
        </w:rPr>
        <w:t>بالمادة 337 من القانون الجنائي</w:t>
      </w:r>
      <w:r w:rsidR="006406B7" w:rsidRPr="006406B7">
        <w:rPr>
          <w:rFonts w:hint="cs"/>
          <w:rtl/>
          <w:lang w:eastAsia="zh-TW"/>
        </w:rPr>
        <w:t xml:space="preserve"> لكنه</w:t>
      </w:r>
      <w:r w:rsidR="006406B7" w:rsidRPr="006406B7">
        <w:rPr>
          <w:rtl/>
          <w:lang w:eastAsia="zh-TW"/>
        </w:rPr>
        <w:t xml:space="preserve"> لا ينفذ في ال</w:t>
      </w:r>
      <w:r w:rsidR="006406B7" w:rsidRPr="006406B7">
        <w:rPr>
          <w:rFonts w:hint="cs"/>
          <w:rtl/>
          <w:lang w:eastAsia="zh-TW"/>
        </w:rPr>
        <w:t>ممارسة العملية</w:t>
      </w:r>
      <w:r w:rsidR="006406B7" w:rsidRPr="006406B7">
        <w:rPr>
          <w:rtl/>
          <w:lang w:eastAsia="zh-TW"/>
        </w:rPr>
        <w:t>. وتلاحظ الدولة الطرف كذلك إنشاء العديد من شبكات دعم المثليين في البلد. وفيما يتعلق بعضوية صاحب البلاغ في منظمة</w:t>
      </w:r>
      <w:r w:rsidR="006406B7" w:rsidRPr="006406B7">
        <w:rPr>
          <w:rFonts w:hint="cs"/>
          <w:rtl/>
          <w:lang w:eastAsia="zh-TW"/>
        </w:rPr>
        <w:t xml:space="preserve"> الدفاع عن </w:t>
      </w:r>
      <w:r w:rsidR="006406B7" w:rsidRPr="006406B7">
        <w:rPr>
          <w:rtl/>
          <w:lang w:eastAsia="zh-TW"/>
        </w:rPr>
        <w:t>حق</w:t>
      </w:r>
      <w:r w:rsidR="006406B7" w:rsidRPr="006406B7">
        <w:rPr>
          <w:rFonts w:hint="cs"/>
          <w:rtl/>
          <w:lang w:eastAsia="zh-TW"/>
        </w:rPr>
        <w:t>وق</w:t>
      </w:r>
      <w:r w:rsidR="006406B7" w:rsidRPr="006406B7">
        <w:rPr>
          <w:rtl/>
          <w:lang w:eastAsia="zh-TW"/>
        </w:rPr>
        <w:t xml:space="preserve"> المثليات والمثليين ومزدوجي الميل الجنسي ومغايري الهوية</w:t>
      </w:r>
      <w:r w:rsidR="00D07DF8">
        <w:rPr>
          <w:rFonts w:hint="cs"/>
          <w:rtl/>
          <w:lang w:eastAsia="zh-TW"/>
        </w:rPr>
        <w:t> </w:t>
      </w:r>
      <w:r w:rsidR="006406B7" w:rsidRPr="006406B7">
        <w:rPr>
          <w:rtl/>
          <w:lang w:eastAsia="zh-TW"/>
        </w:rPr>
        <w:t xml:space="preserve">الجنسية في </w:t>
      </w:r>
      <w:r w:rsidR="006406B7" w:rsidRPr="006406B7">
        <w:rPr>
          <w:rFonts w:hint="cs"/>
          <w:rtl/>
          <w:lang w:eastAsia="zh-TW"/>
        </w:rPr>
        <w:t>نظام اللجوء الدانمركي،</w:t>
      </w:r>
      <w:r w:rsidR="006406B7" w:rsidRPr="006406B7">
        <w:rPr>
          <w:rtl/>
          <w:lang w:eastAsia="zh-TW"/>
        </w:rPr>
        <w:t xml:space="preserve"> لم يكن المجلس قادر</w:t>
      </w:r>
      <w:r w:rsidR="008F5804">
        <w:rPr>
          <w:rtl/>
          <w:lang w:eastAsia="zh-TW"/>
        </w:rPr>
        <w:t xml:space="preserve">اً </w:t>
      </w:r>
      <w:r w:rsidR="006406B7" w:rsidRPr="006406B7">
        <w:rPr>
          <w:rtl/>
          <w:lang w:eastAsia="zh-TW"/>
        </w:rPr>
        <w:t xml:space="preserve">على </w:t>
      </w:r>
      <w:r w:rsidR="006406B7" w:rsidRPr="006406B7">
        <w:rPr>
          <w:rFonts w:hint="cs"/>
          <w:rtl/>
          <w:lang w:eastAsia="zh-TW"/>
        </w:rPr>
        <w:t xml:space="preserve">مراعاة ذلك </w:t>
      </w:r>
      <w:r w:rsidR="006406B7" w:rsidRPr="006406B7">
        <w:rPr>
          <w:rtl/>
          <w:lang w:eastAsia="zh-TW"/>
        </w:rPr>
        <w:t>في قراره المؤرخ</w:t>
      </w:r>
      <w:r w:rsidR="00D07DF8">
        <w:rPr>
          <w:rFonts w:hint="cs"/>
          <w:rtl/>
          <w:lang w:eastAsia="zh-TW"/>
        </w:rPr>
        <w:t> </w:t>
      </w:r>
      <w:r w:rsidR="006406B7" w:rsidRPr="006406B7">
        <w:rPr>
          <w:rtl/>
          <w:lang w:eastAsia="zh-TW"/>
        </w:rPr>
        <w:t>4 كانون الأول/ديسمبر 2012 لأنه</w:t>
      </w:r>
      <w:r w:rsidR="006406B7" w:rsidRPr="006406B7">
        <w:rPr>
          <w:rFonts w:hint="cs"/>
          <w:rtl/>
          <w:lang w:eastAsia="zh-TW"/>
        </w:rPr>
        <w:t xml:space="preserve"> لم</w:t>
      </w:r>
      <w:r w:rsidR="006406B7" w:rsidRPr="006406B7">
        <w:rPr>
          <w:rtl/>
          <w:lang w:eastAsia="zh-TW"/>
        </w:rPr>
        <w:t xml:space="preserve"> </w:t>
      </w:r>
      <w:r w:rsidR="006406B7" w:rsidRPr="006406B7">
        <w:rPr>
          <w:rFonts w:hint="cs"/>
          <w:rtl/>
          <w:lang w:eastAsia="zh-TW"/>
        </w:rPr>
        <w:t>ي</w:t>
      </w:r>
      <w:r w:rsidR="006406B7" w:rsidRPr="006406B7">
        <w:rPr>
          <w:rtl/>
          <w:lang w:eastAsia="zh-TW"/>
        </w:rPr>
        <w:t>صبح عضو</w:t>
      </w:r>
      <w:r w:rsidR="008F5804">
        <w:rPr>
          <w:rtl/>
          <w:lang w:eastAsia="zh-TW"/>
        </w:rPr>
        <w:t xml:space="preserve">اً </w:t>
      </w:r>
      <w:r w:rsidR="006406B7" w:rsidRPr="006406B7">
        <w:rPr>
          <w:rtl/>
          <w:lang w:eastAsia="zh-TW"/>
        </w:rPr>
        <w:t xml:space="preserve">فيها </w:t>
      </w:r>
      <w:r w:rsidR="006406B7" w:rsidRPr="006406B7">
        <w:rPr>
          <w:rFonts w:hint="cs"/>
          <w:rtl/>
          <w:lang w:eastAsia="zh-TW"/>
        </w:rPr>
        <w:t xml:space="preserve">سوى </w:t>
      </w:r>
      <w:r w:rsidR="006406B7" w:rsidRPr="006406B7">
        <w:rPr>
          <w:rtl/>
          <w:lang w:eastAsia="zh-TW"/>
        </w:rPr>
        <w:t>في تشرين الأول/</w:t>
      </w:r>
      <w:r w:rsidR="00D07DF8">
        <w:rPr>
          <w:rFonts w:hint="cs"/>
          <w:rtl/>
          <w:lang w:eastAsia="zh-TW"/>
        </w:rPr>
        <w:t xml:space="preserve">    </w:t>
      </w:r>
      <w:r w:rsidR="006406B7" w:rsidRPr="006406B7">
        <w:rPr>
          <w:rtl/>
          <w:lang w:eastAsia="zh-TW"/>
        </w:rPr>
        <w:t xml:space="preserve">أكتوبر 2013 كما </w:t>
      </w:r>
      <w:r w:rsidR="006406B7" w:rsidRPr="006406B7">
        <w:rPr>
          <w:rFonts w:hint="cs"/>
          <w:rtl/>
          <w:lang w:eastAsia="zh-TW"/>
        </w:rPr>
        <w:t>أشار إلى ذلك</w:t>
      </w:r>
      <w:r w:rsidR="006406B7" w:rsidRPr="006406B7">
        <w:rPr>
          <w:rtl/>
          <w:lang w:eastAsia="zh-TW"/>
        </w:rPr>
        <w:t xml:space="preserve"> صاحب البلاغ نفسه ورسالة الجمعية. </w:t>
      </w:r>
    </w:p>
    <w:p w:rsidR="006406B7" w:rsidRPr="006406B7" w:rsidRDefault="00EE316D" w:rsidP="005838E8">
      <w:pPr>
        <w:pStyle w:val="SingleTxtGA"/>
        <w:rPr>
          <w:rtl/>
          <w:lang w:eastAsia="zh-TW"/>
        </w:rPr>
      </w:pPr>
      <w:r>
        <w:rPr>
          <w:rFonts w:hint="cs"/>
          <w:rtl/>
          <w:lang w:eastAsia="zh-TW"/>
        </w:rPr>
        <w:t>4-7</w:t>
      </w:r>
      <w:r>
        <w:rPr>
          <w:rFonts w:hint="cs"/>
          <w:rtl/>
          <w:lang w:eastAsia="zh-TW"/>
        </w:rPr>
        <w:tab/>
      </w:r>
      <w:r w:rsidR="006406B7" w:rsidRPr="006406B7">
        <w:rPr>
          <w:rtl/>
          <w:lang w:eastAsia="zh-TW"/>
        </w:rPr>
        <w:t>وتحيط الدولة الطرف علم</w:t>
      </w:r>
      <w:r w:rsidR="008F5804">
        <w:rPr>
          <w:rtl/>
          <w:lang w:eastAsia="zh-TW"/>
        </w:rPr>
        <w:t xml:space="preserve">اً </w:t>
      </w:r>
      <w:r w:rsidR="006406B7" w:rsidRPr="006406B7">
        <w:rPr>
          <w:rtl/>
          <w:lang w:eastAsia="zh-TW"/>
        </w:rPr>
        <w:t xml:space="preserve">بالمقال الصحفي الذي صدر في </w:t>
      </w:r>
      <w:r w:rsidR="006406B7" w:rsidRPr="007C1AAF">
        <w:rPr>
          <w:i/>
          <w:iCs/>
          <w:rtl/>
          <w:lang w:eastAsia="zh-TW"/>
        </w:rPr>
        <w:t xml:space="preserve">دايلي </w:t>
      </w:r>
      <w:proofErr w:type="spellStart"/>
      <w:r w:rsidR="006406B7" w:rsidRPr="007C1AAF">
        <w:rPr>
          <w:i/>
          <w:iCs/>
          <w:rtl/>
          <w:lang w:eastAsia="zh-TW"/>
        </w:rPr>
        <w:t>بانغلار</w:t>
      </w:r>
      <w:proofErr w:type="spellEnd"/>
      <w:r w:rsidR="006406B7" w:rsidRPr="007C1AAF">
        <w:rPr>
          <w:i/>
          <w:iCs/>
          <w:rtl/>
          <w:lang w:eastAsia="zh-TW"/>
        </w:rPr>
        <w:t xml:space="preserve"> </w:t>
      </w:r>
      <w:proofErr w:type="spellStart"/>
      <w:r w:rsidR="006406B7" w:rsidRPr="007C1AAF">
        <w:rPr>
          <w:i/>
          <w:iCs/>
          <w:rtl/>
          <w:lang w:eastAsia="zh-TW"/>
        </w:rPr>
        <w:t>مانوش</w:t>
      </w:r>
      <w:proofErr w:type="spellEnd"/>
      <w:r w:rsidR="006406B7" w:rsidRPr="006406B7">
        <w:rPr>
          <w:rtl/>
          <w:lang w:eastAsia="zh-TW"/>
        </w:rPr>
        <w:t xml:space="preserve"> في</w:t>
      </w:r>
      <w:r w:rsidR="008F5804">
        <w:rPr>
          <w:rFonts w:hint="cs"/>
          <w:rtl/>
          <w:lang w:eastAsia="zh-TW"/>
        </w:rPr>
        <w:t> </w:t>
      </w:r>
      <w:r w:rsidR="006406B7" w:rsidRPr="006406B7">
        <w:rPr>
          <w:rtl/>
          <w:lang w:eastAsia="zh-TW"/>
        </w:rPr>
        <w:t xml:space="preserve">24 آذار/مارس 2013، وقدمه صاحب البلاغ إلى </w:t>
      </w:r>
      <w:r w:rsidR="006406B7" w:rsidRPr="006406B7">
        <w:rPr>
          <w:rFonts w:hint="cs"/>
          <w:rtl/>
          <w:lang w:eastAsia="zh-TW"/>
        </w:rPr>
        <w:t>ال</w:t>
      </w:r>
      <w:r w:rsidR="006406B7" w:rsidRPr="006406B7">
        <w:rPr>
          <w:rtl/>
          <w:lang w:eastAsia="zh-TW"/>
        </w:rPr>
        <w:t xml:space="preserve">مجلس في 12 نيسان/أبريل 2013 بعد أن تحصل عليه </w:t>
      </w:r>
      <w:r w:rsidR="006406B7" w:rsidRPr="006406B7">
        <w:rPr>
          <w:rFonts w:hint="cs"/>
          <w:rtl/>
          <w:lang w:eastAsia="zh-TW"/>
        </w:rPr>
        <w:t>من خلال</w:t>
      </w:r>
      <w:r w:rsidR="0004744F">
        <w:rPr>
          <w:rtl/>
          <w:lang w:eastAsia="zh-TW"/>
        </w:rPr>
        <w:t xml:space="preserve"> أصدقاء صديقه</w:t>
      </w:r>
      <w:r w:rsidR="006406B7">
        <w:rPr>
          <w:rStyle w:val="FootnoteReference"/>
          <w:sz w:val="20"/>
          <w:szCs w:val="30"/>
          <w:rtl/>
          <w:lang w:eastAsia="zh-TW"/>
        </w:rPr>
        <w:t>(</w:t>
      </w:r>
      <w:r w:rsidR="006406B7" w:rsidRPr="006406B7">
        <w:rPr>
          <w:rStyle w:val="FootnoteReference"/>
          <w:sz w:val="20"/>
          <w:szCs w:val="30"/>
          <w:rtl/>
          <w:lang w:eastAsia="zh-TW"/>
        </w:rPr>
        <w:footnoteReference w:id="15"/>
      </w:r>
      <w:r w:rsidR="006406B7">
        <w:rPr>
          <w:rStyle w:val="FootnoteReference"/>
          <w:sz w:val="20"/>
          <w:szCs w:val="30"/>
          <w:rtl/>
          <w:lang w:eastAsia="zh-TW"/>
        </w:rPr>
        <w:t>)</w:t>
      </w:r>
      <w:r w:rsidR="0004744F">
        <w:rPr>
          <w:rFonts w:hint="cs"/>
          <w:rtl/>
          <w:lang w:eastAsia="zh-TW"/>
        </w:rPr>
        <w:t>.</w:t>
      </w:r>
      <w:r w:rsidR="006406B7" w:rsidRPr="006406B7">
        <w:rPr>
          <w:rtl/>
          <w:lang w:eastAsia="zh-TW"/>
        </w:rPr>
        <w:t xml:space="preserve"> و</w:t>
      </w:r>
      <w:r w:rsidR="006406B7" w:rsidRPr="006406B7">
        <w:rPr>
          <w:rFonts w:hint="cs"/>
          <w:rtl/>
          <w:lang w:eastAsia="zh-TW"/>
        </w:rPr>
        <w:t xml:space="preserve">أفاد المقال بأن </w:t>
      </w:r>
      <w:r w:rsidR="006406B7" w:rsidRPr="006406B7">
        <w:rPr>
          <w:rtl/>
          <w:lang w:eastAsia="zh-TW"/>
        </w:rPr>
        <w:t>سيدة عجوز</w:t>
      </w:r>
      <w:r w:rsidR="008F5804">
        <w:rPr>
          <w:rFonts w:hint="cs"/>
          <w:rtl/>
          <w:lang w:eastAsia="zh-TW"/>
        </w:rPr>
        <w:t xml:space="preserve">اً </w:t>
      </w:r>
      <w:r w:rsidR="006406B7" w:rsidRPr="006406B7">
        <w:rPr>
          <w:rtl/>
          <w:lang w:eastAsia="zh-TW"/>
        </w:rPr>
        <w:t>ت</w:t>
      </w:r>
      <w:r w:rsidR="006406B7" w:rsidRPr="006406B7">
        <w:rPr>
          <w:rFonts w:hint="cs"/>
          <w:rtl/>
          <w:lang w:eastAsia="zh-TW"/>
        </w:rPr>
        <w:t>ُ</w:t>
      </w:r>
      <w:r w:rsidR="006406B7" w:rsidRPr="006406B7">
        <w:rPr>
          <w:rtl/>
          <w:lang w:eastAsia="zh-TW"/>
        </w:rPr>
        <w:t xml:space="preserve">دعى </w:t>
      </w:r>
      <w:r w:rsidR="006406B7" w:rsidRPr="006406B7">
        <w:rPr>
          <w:rtl/>
          <w:lang w:eastAsia="zh-TW"/>
        </w:rPr>
        <w:lastRenderedPageBreak/>
        <w:t>ر</w:t>
      </w:r>
      <w:r w:rsidR="006406B7" w:rsidRPr="006406B7">
        <w:rPr>
          <w:rFonts w:hint="cs"/>
          <w:rtl/>
          <w:lang w:eastAsia="zh-TW"/>
        </w:rPr>
        <w:t>ُ</w:t>
      </w:r>
      <w:r w:rsidR="006406B7" w:rsidRPr="006406B7">
        <w:rPr>
          <w:rtl/>
          <w:lang w:eastAsia="zh-TW"/>
        </w:rPr>
        <w:t>قي</w:t>
      </w:r>
      <w:r w:rsidR="006406B7" w:rsidRPr="006406B7">
        <w:rPr>
          <w:rFonts w:hint="cs"/>
          <w:rtl/>
          <w:lang w:eastAsia="zh-TW"/>
        </w:rPr>
        <w:t>ّ</w:t>
      </w:r>
      <w:r w:rsidR="006406B7" w:rsidRPr="006406B7">
        <w:rPr>
          <w:rtl/>
          <w:lang w:eastAsia="zh-TW"/>
        </w:rPr>
        <w:t>ة</w:t>
      </w:r>
      <w:r w:rsidR="005838E8">
        <w:rPr>
          <w:rFonts w:hint="cs"/>
          <w:rtl/>
          <w:lang w:eastAsia="zh-TW"/>
        </w:rPr>
        <w:t> </w:t>
      </w:r>
      <w:proofErr w:type="spellStart"/>
      <w:r w:rsidR="006406B7" w:rsidRPr="006406B7">
        <w:rPr>
          <w:rtl/>
          <w:lang w:eastAsia="zh-TW"/>
        </w:rPr>
        <w:t>بيغوم</w:t>
      </w:r>
      <w:proofErr w:type="spellEnd"/>
      <w:r w:rsidR="006406B7" w:rsidRPr="006406B7">
        <w:rPr>
          <w:rtl/>
          <w:lang w:eastAsia="zh-TW"/>
        </w:rPr>
        <w:t xml:space="preserve"> </w:t>
      </w:r>
      <w:r w:rsidR="006406B7" w:rsidRPr="006406B7">
        <w:rPr>
          <w:rFonts w:hint="cs"/>
          <w:rtl/>
          <w:lang w:eastAsia="zh-TW"/>
        </w:rPr>
        <w:t xml:space="preserve">شنقت </w:t>
      </w:r>
      <w:r w:rsidR="006406B7" w:rsidRPr="006406B7">
        <w:rPr>
          <w:rtl/>
          <w:lang w:eastAsia="zh-TW"/>
        </w:rPr>
        <w:t xml:space="preserve">نفسها في 22 آذار/مارس 2012 في قرية </w:t>
      </w:r>
      <w:proofErr w:type="spellStart"/>
      <w:r w:rsidR="006406B7" w:rsidRPr="006406B7">
        <w:rPr>
          <w:rtl/>
          <w:lang w:eastAsia="zh-TW"/>
        </w:rPr>
        <w:t>رانغارليربوش</w:t>
      </w:r>
      <w:proofErr w:type="spellEnd"/>
      <w:r w:rsidR="006406B7" w:rsidRPr="006406B7">
        <w:rPr>
          <w:rtl/>
          <w:lang w:eastAsia="zh-TW"/>
        </w:rPr>
        <w:t>. وخلال التحقيق، اكت</w:t>
      </w:r>
      <w:r w:rsidR="006406B7" w:rsidRPr="006406B7">
        <w:rPr>
          <w:rFonts w:hint="cs"/>
          <w:rtl/>
          <w:lang w:eastAsia="zh-TW"/>
        </w:rPr>
        <w:t>ُ</w:t>
      </w:r>
      <w:r w:rsidR="006406B7" w:rsidRPr="006406B7">
        <w:rPr>
          <w:rtl/>
          <w:lang w:eastAsia="zh-TW"/>
        </w:rPr>
        <w:t xml:space="preserve">شف </w:t>
      </w:r>
      <w:r w:rsidR="006406B7" w:rsidRPr="006406B7">
        <w:rPr>
          <w:rFonts w:hint="cs"/>
          <w:rtl/>
          <w:lang w:eastAsia="zh-TW"/>
        </w:rPr>
        <w:t>فيما</w:t>
      </w:r>
      <w:r w:rsidR="006406B7" w:rsidRPr="006406B7">
        <w:rPr>
          <w:rtl/>
          <w:lang w:eastAsia="zh-TW"/>
        </w:rPr>
        <w:t xml:space="preserve"> ز</w:t>
      </w:r>
      <w:r w:rsidR="006406B7" w:rsidRPr="006406B7">
        <w:rPr>
          <w:rFonts w:hint="cs"/>
          <w:rtl/>
          <w:lang w:eastAsia="zh-TW"/>
        </w:rPr>
        <w:t>ُ</w:t>
      </w:r>
      <w:r w:rsidR="006406B7" w:rsidRPr="006406B7">
        <w:rPr>
          <w:rtl/>
          <w:lang w:eastAsia="zh-TW"/>
        </w:rPr>
        <w:t xml:space="preserve">عم أن </w:t>
      </w:r>
      <w:r w:rsidR="006406B7" w:rsidRPr="006406B7">
        <w:rPr>
          <w:rFonts w:eastAsia="SimSun" w:hint="cs"/>
          <w:rtl/>
          <w:lang w:val="fr-FR" w:eastAsia="zh-CN"/>
        </w:rPr>
        <w:t xml:space="preserve">مراهقين </w:t>
      </w:r>
      <w:r w:rsidR="006406B7" w:rsidRPr="006406B7">
        <w:rPr>
          <w:rtl/>
          <w:lang w:eastAsia="zh-TW"/>
        </w:rPr>
        <w:t xml:space="preserve">اثنين، أحدهما صاحب البلاغ، </w:t>
      </w:r>
      <w:r w:rsidR="006406B7" w:rsidRPr="006406B7">
        <w:rPr>
          <w:rFonts w:hint="cs"/>
          <w:rtl/>
          <w:lang w:eastAsia="zh-TW"/>
        </w:rPr>
        <w:t>أقاما</w:t>
      </w:r>
      <w:r w:rsidR="006406B7" w:rsidRPr="006406B7">
        <w:rPr>
          <w:rtl/>
          <w:lang w:eastAsia="zh-TW"/>
        </w:rPr>
        <w:t xml:space="preserve"> علاقة جنسية مثلية في تموز/يوليه 2011، وق</w:t>
      </w:r>
      <w:r w:rsidR="006406B7" w:rsidRPr="006406B7">
        <w:rPr>
          <w:rFonts w:hint="cs"/>
          <w:rtl/>
          <w:lang w:eastAsia="zh-TW"/>
        </w:rPr>
        <w:t>ُ</w:t>
      </w:r>
      <w:r w:rsidR="006406B7" w:rsidRPr="006406B7">
        <w:rPr>
          <w:rtl/>
          <w:lang w:eastAsia="zh-TW"/>
        </w:rPr>
        <w:t xml:space="preserve">بض </w:t>
      </w:r>
      <w:r w:rsidR="006406B7" w:rsidRPr="006406B7">
        <w:rPr>
          <w:rFonts w:hint="cs"/>
          <w:rtl/>
          <w:lang w:eastAsia="zh-TW"/>
        </w:rPr>
        <w:t xml:space="preserve">عليهما </w:t>
      </w:r>
      <w:r w:rsidR="006406B7" w:rsidRPr="006406B7">
        <w:rPr>
          <w:rtl/>
          <w:lang w:eastAsia="zh-TW"/>
        </w:rPr>
        <w:t>وقُدّما إلى أحد أعضاء مجلس القرية وقضيا الليلة وأيديهم</w:t>
      </w:r>
      <w:r w:rsidR="006406B7" w:rsidRPr="006406B7">
        <w:rPr>
          <w:rFonts w:hint="cs"/>
          <w:rtl/>
          <w:lang w:eastAsia="zh-TW"/>
        </w:rPr>
        <w:t>ا</w:t>
      </w:r>
      <w:r w:rsidR="006406B7" w:rsidRPr="006406B7">
        <w:rPr>
          <w:rtl/>
          <w:lang w:eastAsia="zh-TW"/>
        </w:rPr>
        <w:t xml:space="preserve"> م</w:t>
      </w:r>
      <w:r w:rsidR="006406B7" w:rsidRPr="006406B7">
        <w:rPr>
          <w:rFonts w:hint="cs"/>
          <w:rtl/>
          <w:lang w:eastAsia="zh-TW"/>
        </w:rPr>
        <w:t>وثقة</w:t>
      </w:r>
      <w:r w:rsidR="006406B7" w:rsidRPr="006406B7">
        <w:rPr>
          <w:rtl/>
          <w:lang w:eastAsia="zh-TW"/>
        </w:rPr>
        <w:t xml:space="preserve"> خلف ظهر</w:t>
      </w:r>
      <w:r w:rsidR="006406B7" w:rsidRPr="006406B7">
        <w:rPr>
          <w:rFonts w:hint="cs"/>
          <w:rtl/>
          <w:lang w:eastAsia="zh-TW"/>
        </w:rPr>
        <w:t>ي</w:t>
      </w:r>
      <w:r w:rsidR="006406B7" w:rsidRPr="006406B7">
        <w:rPr>
          <w:rtl/>
          <w:lang w:eastAsia="zh-TW"/>
        </w:rPr>
        <w:t>هم</w:t>
      </w:r>
      <w:r w:rsidR="006406B7" w:rsidRPr="006406B7">
        <w:rPr>
          <w:rFonts w:hint="cs"/>
          <w:rtl/>
          <w:lang w:eastAsia="zh-TW"/>
        </w:rPr>
        <w:t>ا</w:t>
      </w:r>
      <w:r w:rsidR="006406B7" w:rsidRPr="006406B7">
        <w:rPr>
          <w:rtl/>
          <w:lang w:eastAsia="zh-TW"/>
        </w:rPr>
        <w:t xml:space="preserve">. </w:t>
      </w:r>
      <w:r w:rsidR="006406B7" w:rsidRPr="006406B7">
        <w:rPr>
          <w:rFonts w:hint="cs"/>
          <w:rtl/>
          <w:lang w:eastAsia="zh-TW"/>
        </w:rPr>
        <w:t>كما أفاد المقال بأن</w:t>
      </w:r>
      <w:r w:rsidR="006406B7" w:rsidRPr="006406B7">
        <w:rPr>
          <w:rtl/>
          <w:lang w:eastAsia="zh-TW"/>
        </w:rPr>
        <w:t xml:space="preserve"> ال</w:t>
      </w:r>
      <w:r w:rsidR="006406B7" w:rsidRPr="006406B7">
        <w:rPr>
          <w:rFonts w:hint="cs"/>
          <w:rtl/>
          <w:lang w:eastAsia="zh-TW"/>
        </w:rPr>
        <w:t xml:space="preserve">مراهقين </w:t>
      </w:r>
      <w:r w:rsidR="006406B7" w:rsidRPr="006406B7">
        <w:rPr>
          <w:rtl/>
          <w:lang w:eastAsia="zh-TW"/>
        </w:rPr>
        <w:t>طُردا من القرية و</w:t>
      </w:r>
      <w:r w:rsidR="006406B7" w:rsidRPr="006406B7">
        <w:rPr>
          <w:rFonts w:hint="cs"/>
          <w:rtl/>
          <w:lang w:eastAsia="zh-TW"/>
        </w:rPr>
        <w:t>ب</w:t>
      </w:r>
      <w:r w:rsidR="006406B7" w:rsidRPr="006406B7">
        <w:rPr>
          <w:rtl/>
          <w:lang w:eastAsia="zh-TW"/>
        </w:rPr>
        <w:t>أن أحدهما عاد إليها بعد شهرين ل</w:t>
      </w:r>
      <w:r w:rsidR="006406B7" w:rsidRPr="006406B7">
        <w:rPr>
          <w:rFonts w:hint="cs"/>
          <w:rtl/>
          <w:lang w:eastAsia="zh-TW"/>
        </w:rPr>
        <w:t>رؤية</w:t>
      </w:r>
      <w:r w:rsidR="006406B7" w:rsidRPr="006406B7">
        <w:rPr>
          <w:rtl/>
          <w:lang w:eastAsia="zh-TW"/>
        </w:rPr>
        <w:t xml:space="preserve"> أخته </w:t>
      </w:r>
      <w:r w:rsidR="006406B7" w:rsidRPr="006406B7">
        <w:rPr>
          <w:rFonts w:hint="cs"/>
          <w:rtl/>
          <w:lang w:eastAsia="zh-TW"/>
        </w:rPr>
        <w:t>ف</w:t>
      </w:r>
      <w:r w:rsidR="006406B7" w:rsidRPr="006406B7">
        <w:rPr>
          <w:rtl/>
          <w:lang w:eastAsia="zh-TW"/>
        </w:rPr>
        <w:t>ق</w:t>
      </w:r>
      <w:r w:rsidR="006406B7" w:rsidRPr="006406B7">
        <w:rPr>
          <w:rFonts w:hint="cs"/>
          <w:rtl/>
          <w:lang w:eastAsia="zh-TW"/>
        </w:rPr>
        <w:t>ُ</w:t>
      </w:r>
      <w:r w:rsidR="006406B7" w:rsidRPr="006406B7">
        <w:rPr>
          <w:rtl/>
          <w:lang w:eastAsia="zh-TW"/>
        </w:rPr>
        <w:t>بض عليه خلال هذه الزيارة وعُذّب بطرق منها نزع أعضائه التناسلية</w:t>
      </w:r>
      <w:r w:rsidR="006406B7" w:rsidRPr="006406B7">
        <w:rPr>
          <w:rFonts w:hint="cs"/>
          <w:rtl/>
          <w:lang w:eastAsia="zh-TW"/>
        </w:rPr>
        <w:t>،</w:t>
      </w:r>
      <w:r w:rsidR="006406B7" w:rsidRPr="006406B7">
        <w:rPr>
          <w:rtl/>
          <w:lang w:eastAsia="zh-TW"/>
        </w:rPr>
        <w:t xml:space="preserve"> مما</w:t>
      </w:r>
      <w:r w:rsidR="00D07DF8">
        <w:rPr>
          <w:rFonts w:hint="cs"/>
          <w:rtl/>
          <w:lang w:eastAsia="zh-TW"/>
        </w:rPr>
        <w:t> </w:t>
      </w:r>
      <w:r w:rsidR="006406B7" w:rsidRPr="006406B7">
        <w:rPr>
          <w:rtl/>
          <w:lang w:eastAsia="zh-TW"/>
        </w:rPr>
        <w:t xml:space="preserve">أدى إلى وفاته. وأفاد المقال كذلك بأن أسرة صاحب البلاغ تعيش اليوم </w:t>
      </w:r>
      <w:r w:rsidR="006406B7" w:rsidRPr="006406B7">
        <w:rPr>
          <w:rFonts w:hint="cs"/>
          <w:rtl/>
          <w:lang w:eastAsia="zh-TW"/>
        </w:rPr>
        <w:t>من</w:t>
      </w:r>
      <w:r w:rsidR="006406B7" w:rsidRPr="006406B7">
        <w:rPr>
          <w:rtl/>
          <w:lang w:eastAsia="zh-TW"/>
        </w:rPr>
        <w:t xml:space="preserve">عزلة بسبب مثليته الجنسية وبأن والده توفي بسكتة قلبية في 2 آذار/مارس </w:t>
      </w:r>
      <w:r w:rsidR="006406B7" w:rsidRPr="006406B7">
        <w:rPr>
          <w:rFonts w:hint="cs"/>
          <w:rtl/>
          <w:lang w:eastAsia="zh-TW"/>
        </w:rPr>
        <w:t>2012.</w:t>
      </w:r>
      <w:r w:rsidR="006406B7" w:rsidRPr="006406B7">
        <w:rPr>
          <w:rtl/>
          <w:lang w:eastAsia="zh-TW"/>
        </w:rPr>
        <w:t xml:space="preserve"> ورأى المجلس أنه لا يمكنه التحقق من </w:t>
      </w:r>
      <w:r w:rsidR="006406B7" w:rsidRPr="006406B7">
        <w:rPr>
          <w:rFonts w:hint="cs"/>
          <w:rtl/>
          <w:lang w:eastAsia="zh-TW"/>
        </w:rPr>
        <w:t xml:space="preserve">مدى </w:t>
      </w:r>
      <w:r w:rsidR="006406B7" w:rsidRPr="006406B7">
        <w:rPr>
          <w:rtl/>
          <w:lang w:eastAsia="zh-TW"/>
        </w:rPr>
        <w:t>صح</w:t>
      </w:r>
      <w:r w:rsidR="006406B7" w:rsidRPr="006406B7">
        <w:rPr>
          <w:rFonts w:hint="cs"/>
          <w:rtl/>
          <w:lang w:eastAsia="zh-TW"/>
        </w:rPr>
        <w:t>ّ</w:t>
      </w:r>
      <w:r w:rsidR="006406B7" w:rsidRPr="006406B7">
        <w:rPr>
          <w:rtl/>
          <w:lang w:eastAsia="zh-TW"/>
        </w:rPr>
        <w:t xml:space="preserve">ة المقال </w:t>
      </w:r>
      <w:r w:rsidR="006406B7" w:rsidRPr="006406B7">
        <w:rPr>
          <w:rFonts w:hint="cs"/>
          <w:rtl/>
          <w:lang w:eastAsia="zh-TW"/>
        </w:rPr>
        <w:t>بالن</w:t>
      </w:r>
      <w:r w:rsidR="006406B7" w:rsidRPr="006406B7">
        <w:rPr>
          <w:rtl/>
          <w:lang w:eastAsia="zh-TW"/>
        </w:rPr>
        <w:t xml:space="preserve">ظر </w:t>
      </w:r>
      <w:r w:rsidR="006406B7" w:rsidRPr="006406B7">
        <w:rPr>
          <w:rFonts w:hint="cs"/>
          <w:rtl/>
          <w:lang w:eastAsia="zh-TW"/>
        </w:rPr>
        <w:t xml:space="preserve">إلى </w:t>
      </w:r>
      <w:r w:rsidR="006406B7" w:rsidRPr="006406B7">
        <w:rPr>
          <w:rtl/>
          <w:lang w:eastAsia="zh-TW"/>
        </w:rPr>
        <w:t xml:space="preserve">تاريخ صدوره وعدم وضوح مصادره في </w:t>
      </w:r>
      <w:r w:rsidR="006406B7" w:rsidRPr="006406B7">
        <w:rPr>
          <w:rFonts w:hint="cs"/>
          <w:rtl/>
          <w:lang w:eastAsia="zh-TW"/>
        </w:rPr>
        <w:t>ب</w:t>
      </w:r>
      <w:r w:rsidR="006406B7" w:rsidRPr="006406B7">
        <w:rPr>
          <w:rtl/>
          <w:lang w:eastAsia="zh-TW"/>
        </w:rPr>
        <w:t>نغلاديش وطريق</w:t>
      </w:r>
      <w:r w:rsidR="006406B7" w:rsidRPr="006406B7">
        <w:rPr>
          <w:rFonts w:hint="cs"/>
          <w:rtl/>
          <w:lang w:eastAsia="zh-TW"/>
        </w:rPr>
        <w:t>ة</w:t>
      </w:r>
      <w:r w:rsidR="006406B7" w:rsidRPr="006406B7">
        <w:rPr>
          <w:rtl/>
          <w:lang w:eastAsia="zh-TW"/>
        </w:rPr>
        <w:t xml:space="preserve"> الحصول عليه من خلال أصدقاء صاحب البلاغ في المملكة العربية السعودية. وخلص </w:t>
      </w:r>
      <w:r w:rsidR="006406B7" w:rsidRPr="005838E8">
        <w:rPr>
          <w:spacing w:val="-2"/>
          <w:rtl/>
          <w:lang w:eastAsia="zh-TW"/>
        </w:rPr>
        <w:t>المجلس أيض</w:t>
      </w:r>
      <w:r w:rsidR="008F5804" w:rsidRPr="005838E8">
        <w:rPr>
          <w:spacing w:val="-2"/>
          <w:rtl/>
          <w:lang w:eastAsia="zh-TW"/>
        </w:rPr>
        <w:t xml:space="preserve">اً </w:t>
      </w:r>
      <w:r w:rsidR="006406B7" w:rsidRPr="005838E8">
        <w:rPr>
          <w:spacing w:val="-2"/>
          <w:rtl/>
          <w:lang w:eastAsia="zh-TW"/>
        </w:rPr>
        <w:t>إلى أن محتوى المقال يفتقر إلى المصداقية، باعتبار كم</w:t>
      </w:r>
      <w:r w:rsidR="006406B7" w:rsidRPr="005838E8">
        <w:rPr>
          <w:rFonts w:hint="cs"/>
          <w:spacing w:val="-2"/>
          <w:rtl/>
          <w:lang w:eastAsia="zh-TW"/>
        </w:rPr>
        <w:t>ّ</w:t>
      </w:r>
      <w:r w:rsidR="006406B7" w:rsidRPr="005838E8">
        <w:rPr>
          <w:spacing w:val="-2"/>
          <w:rtl/>
          <w:lang w:eastAsia="zh-TW"/>
        </w:rPr>
        <w:t xml:space="preserve"> التفاصيل ال</w:t>
      </w:r>
      <w:r w:rsidR="006406B7" w:rsidRPr="005838E8">
        <w:rPr>
          <w:rFonts w:hint="cs"/>
          <w:spacing w:val="-2"/>
          <w:rtl/>
          <w:lang w:eastAsia="zh-TW"/>
        </w:rPr>
        <w:t>دقيقة</w:t>
      </w:r>
      <w:r w:rsidR="006406B7" w:rsidRPr="005838E8">
        <w:rPr>
          <w:spacing w:val="-2"/>
          <w:rtl/>
          <w:lang w:eastAsia="zh-TW"/>
        </w:rPr>
        <w:t xml:space="preserve"> التي تضمنها،</w:t>
      </w:r>
      <w:r w:rsidR="006406B7" w:rsidRPr="006406B7">
        <w:rPr>
          <w:rtl/>
          <w:lang w:eastAsia="zh-TW"/>
        </w:rPr>
        <w:t xml:space="preserve"> </w:t>
      </w:r>
      <w:r w:rsidR="006406B7" w:rsidRPr="005838E8">
        <w:rPr>
          <w:spacing w:val="-2"/>
          <w:rtl/>
          <w:lang w:eastAsia="zh-TW"/>
        </w:rPr>
        <w:t>ويتطابق بالضبط مع بيانات صاحب البلاغ بشأن أسباب طلبه اللجوء. وهكذا، يبدو أن المقال</w:t>
      </w:r>
      <w:r w:rsidR="006406B7" w:rsidRPr="006406B7">
        <w:rPr>
          <w:rtl/>
          <w:lang w:eastAsia="zh-TW"/>
        </w:rPr>
        <w:t xml:space="preserve"> </w:t>
      </w:r>
      <w:r w:rsidR="006406B7" w:rsidRPr="006406B7">
        <w:rPr>
          <w:rFonts w:hint="cs"/>
          <w:rtl/>
          <w:lang w:eastAsia="zh-TW"/>
        </w:rPr>
        <w:t>لُفّق</w:t>
      </w:r>
      <w:r w:rsidR="006406B7" w:rsidRPr="006406B7">
        <w:rPr>
          <w:rtl/>
          <w:lang w:eastAsia="zh-TW"/>
        </w:rPr>
        <w:t xml:space="preserve"> </w:t>
      </w:r>
      <w:r w:rsidR="006406B7" w:rsidRPr="006406B7">
        <w:rPr>
          <w:rFonts w:hint="cs"/>
          <w:rtl/>
          <w:lang w:eastAsia="zh-TW"/>
        </w:rPr>
        <w:t>لأغراض هذه القضية باعتبار</w:t>
      </w:r>
      <w:r w:rsidR="006406B7" w:rsidRPr="006406B7">
        <w:rPr>
          <w:rtl/>
          <w:lang w:eastAsia="zh-TW"/>
        </w:rPr>
        <w:t xml:space="preserve"> </w:t>
      </w:r>
      <w:r w:rsidR="006406B7" w:rsidRPr="006406B7">
        <w:rPr>
          <w:rFonts w:hint="cs"/>
          <w:rtl/>
          <w:lang w:eastAsia="zh-TW"/>
        </w:rPr>
        <w:t>أن تزوير</w:t>
      </w:r>
      <w:r w:rsidR="006406B7" w:rsidRPr="006406B7">
        <w:rPr>
          <w:rtl/>
          <w:lang w:eastAsia="zh-TW"/>
        </w:rPr>
        <w:t xml:space="preserve"> الوثائق </w:t>
      </w:r>
      <w:r w:rsidR="006406B7" w:rsidRPr="006406B7">
        <w:rPr>
          <w:rFonts w:hint="cs"/>
          <w:rtl/>
          <w:lang w:eastAsia="zh-TW"/>
        </w:rPr>
        <w:t xml:space="preserve">أمر شائع </w:t>
      </w:r>
      <w:r w:rsidR="006406B7" w:rsidRPr="006406B7">
        <w:rPr>
          <w:rtl/>
          <w:lang w:eastAsia="zh-TW"/>
        </w:rPr>
        <w:t>في بنغلاديش وفق</w:t>
      </w:r>
      <w:r w:rsidR="008F5804">
        <w:rPr>
          <w:rtl/>
          <w:lang w:eastAsia="zh-TW"/>
        </w:rPr>
        <w:t xml:space="preserve">اً </w:t>
      </w:r>
      <w:r w:rsidR="006406B7" w:rsidRPr="006406B7">
        <w:rPr>
          <w:rtl/>
          <w:lang w:eastAsia="zh-TW"/>
        </w:rPr>
        <w:t>للمعلومات المقدمة من وزارة الشؤون الخارجية</w:t>
      </w:r>
      <w:r w:rsidR="006406B7" w:rsidRPr="006406B7">
        <w:rPr>
          <w:rFonts w:hint="cs"/>
          <w:rtl/>
          <w:lang w:eastAsia="zh-TW"/>
        </w:rPr>
        <w:t>.</w:t>
      </w:r>
      <w:r w:rsidR="006406B7" w:rsidRPr="006406B7">
        <w:rPr>
          <w:rtl/>
          <w:lang w:eastAsia="zh-TW"/>
        </w:rPr>
        <w:t xml:space="preserve"> وفي هذا الصدد، ل</w:t>
      </w:r>
      <w:r w:rsidR="006406B7" w:rsidRPr="006406B7">
        <w:rPr>
          <w:rFonts w:hint="cs"/>
          <w:rtl/>
          <w:lang w:eastAsia="zh-TW"/>
        </w:rPr>
        <w:t>م يخلُص</w:t>
      </w:r>
      <w:r w:rsidR="006406B7" w:rsidRPr="006406B7">
        <w:rPr>
          <w:rtl/>
          <w:lang w:eastAsia="zh-TW"/>
        </w:rPr>
        <w:t xml:space="preserve"> المجلس </w:t>
      </w:r>
      <w:r w:rsidR="006406B7" w:rsidRPr="006406B7">
        <w:rPr>
          <w:rFonts w:hint="cs"/>
          <w:rtl/>
          <w:lang w:eastAsia="zh-TW"/>
        </w:rPr>
        <w:t>إلى ضرورة التحقق من مدى أصلية</w:t>
      </w:r>
      <w:r w:rsidR="006406B7" w:rsidRPr="006406B7">
        <w:rPr>
          <w:rtl/>
          <w:lang w:eastAsia="zh-TW"/>
        </w:rPr>
        <w:t xml:space="preserve"> المقال</w:t>
      </w:r>
      <w:r w:rsidR="006406B7" w:rsidRPr="006406B7">
        <w:rPr>
          <w:rFonts w:hint="cs"/>
          <w:rtl/>
          <w:lang w:eastAsia="zh-TW"/>
        </w:rPr>
        <w:t xml:space="preserve"> الصحفي </w:t>
      </w:r>
      <w:r w:rsidR="006406B7" w:rsidRPr="006406B7">
        <w:rPr>
          <w:rtl/>
          <w:lang w:eastAsia="zh-TW"/>
        </w:rPr>
        <w:t>على الرغم من تأكيد مكتب منظمة الأمم المتحدة للتربية والعلم والثقافة في بنغلاديش وجود صحيفة بهذا الاسم. و</w:t>
      </w:r>
      <w:r w:rsidR="006406B7" w:rsidRPr="006406B7">
        <w:rPr>
          <w:rFonts w:hint="cs"/>
          <w:rtl/>
          <w:lang w:eastAsia="zh-TW"/>
        </w:rPr>
        <w:t>استناد</w:t>
      </w:r>
      <w:r w:rsidR="008F5804">
        <w:rPr>
          <w:rFonts w:hint="cs"/>
          <w:rtl/>
          <w:lang w:eastAsia="zh-TW"/>
        </w:rPr>
        <w:t xml:space="preserve">اً </w:t>
      </w:r>
      <w:r w:rsidR="006406B7" w:rsidRPr="006406B7">
        <w:rPr>
          <w:rFonts w:hint="cs"/>
          <w:rtl/>
          <w:lang w:eastAsia="zh-TW"/>
        </w:rPr>
        <w:t>إلى</w:t>
      </w:r>
      <w:r w:rsidR="006406B7" w:rsidRPr="006406B7">
        <w:rPr>
          <w:rtl/>
          <w:lang w:eastAsia="zh-TW"/>
        </w:rPr>
        <w:t xml:space="preserve"> ذلك، لا يمكن للدولة الطرف أن تعطي أي قيمة إثباتية للوثيقة التي قدمها صاحب البلاغ. </w:t>
      </w:r>
    </w:p>
    <w:p w:rsidR="006406B7" w:rsidRPr="00D07DF8" w:rsidRDefault="00EE316D" w:rsidP="008B7F62">
      <w:pPr>
        <w:pStyle w:val="SingleTxtGA"/>
        <w:spacing w:line="370" w:lineRule="exact"/>
        <w:rPr>
          <w:spacing w:val="-4"/>
          <w:rtl/>
          <w:lang w:eastAsia="zh-TW"/>
        </w:rPr>
      </w:pPr>
      <w:r w:rsidRPr="00D07DF8">
        <w:rPr>
          <w:rFonts w:hint="cs"/>
          <w:spacing w:val="-4"/>
          <w:rtl/>
          <w:lang w:eastAsia="zh-TW"/>
        </w:rPr>
        <w:t>4-8</w:t>
      </w:r>
      <w:r w:rsidRPr="00D07DF8">
        <w:rPr>
          <w:rFonts w:hint="cs"/>
          <w:spacing w:val="-4"/>
          <w:rtl/>
          <w:lang w:eastAsia="zh-TW"/>
        </w:rPr>
        <w:tab/>
      </w:r>
      <w:r w:rsidR="006406B7" w:rsidRPr="00D07DF8">
        <w:rPr>
          <w:spacing w:val="-4"/>
          <w:rtl/>
          <w:lang w:eastAsia="zh-TW"/>
        </w:rPr>
        <w:t>وتلاحظ الدولة الطرف أن صاحب البلاغ لم يقدم أدلة تدعم أسباب اعتقاده أن ال</w:t>
      </w:r>
      <w:r w:rsidR="006406B7" w:rsidRPr="00D07DF8">
        <w:rPr>
          <w:rFonts w:hint="cs"/>
          <w:spacing w:val="-4"/>
          <w:rtl/>
          <w:lang w:eastAsia="zh-TW"/>
        </w:rPr>
        <w:t xml:space="preserve">استنتاجات </w:t>
      </w:r>
      <w:r w:rsidR="006406B7" w:rsidRPr="00D07DF8">
        <w:rPr>
          <w:spacing w:val="-4"/>
          <w:rtl/>
          <w:lang w:eastAsia="zh-TW"/>
        </w:rPr>
        <w:t>المتعلقة ب</w:t>
      </w:r>
      <w:r w:rsidR="006406B7" w:rsidRPr="00D07DF8">
        <w:rPr>
          <w:rFonts w:hint="cs"/>
          <w:spacing w:val="-4"/>
          <w:rtl/>
          <w:lang w:eastAsia="zh-TW"/>
        </w:rPr>
        <w:t>عمره</w:t>
      </w:r>
      <w:r w:rsidR="006406B7" w:rsidRPr="00D07DF8">
        <w:rPr>
          <w:spacing w:val="-4"/>
          <w:rtl/>
          <w:lang w:eastAsia="zh-TW"/>
        </w:rPr>
        <w:t xml:space="preserve"> </w:t>
      </w:r>
      <w:r w:rsidR="006406B7" w:rsidRPr="00D07DF8">
        <w:rPr>
          <w:rFonts w:hint="cs"/>
          <w:spacing w:val="-4"/>
          <w:rtl/>
          <w:lang w:eastAsia="zh-TW"/>
        </w:rPr>
        <w:t>يترتب عليها</w:t>
      </w:r>
      <w:r w:rsidR="006406B7" w:rsidRPr="00D07DF8">
        <w:rPr>
          <w:spacing w:val="-4"/>
          <w:rtl/>
          <w:lang w:eastAsia="zh-TW"/>
        </w:rPr>
        <w:t xml:space="preserve"> انتهاك لأحكام المادة 7 من العهد. وتؤكد الدولة الطرف أن دائرة الهجرة هي السلطة المكلفة بتحديد سن ملتمسي اللجوء، </w:t>
      </w:r>
      <w:r w:rsidR="006406B7" w:rsidRPr="00D07DF8">
        <w:rPr>
          <w:rFonts w:hint="cs"/>
          <w:spacing w:val="-4"/>
          <w:rtl/>
          <w:lang w:eastAsia="zh-TW"/>
        </w:rPr>
        <w:t>متى</w:t>
      </w:r>
      <w:r w:rsidR="006406B7" w:rsidRPr="00D07DF8">
        <w:rPr>
          <w:spacing w:val="-4"/>
          <w:rtl/>
          <w:lang w:eastAsia="zh-TW"/>
        </w:rPr>
        <w:t xml:space="preserve"> كان ذلك ضروري</w:t>
      </w:r>
      <w:r w:rsidR="008F5804" w:rsidRPr="00D07DF8">
        <w:rPr>
          <w:spacing w:val="-4"/>
          <w:rtl/>
          <w:lang w:eastAsia="zh-TW"/>
        </w:rPr>
        <w:t>اً.</w:t>
      </w:r>
      <w:r w:rsidR="006406B7" w:rsidRPr="00D07DF8">
        <w:rPr>
          <w:spacing w:val="-4"/>
          <w:rtl/>
          <w:lang w:eastAsia="zh-TW"/>
        </w:rPr>
        <w:t xml:space="preserve"> وأجرى قسم الطب الشرعي فحص</w:t>
      </w:r>
      <w:r w:rsidR="008F5804" w:rsidRPr="00D07DF8">
        <w:rPr>
          <w:spacing w:val="-4"/>
          <w:rtl/>
          <w:lang w:eastAsia="zh-TW"/>
        </w:rPr>
        <w:t xml:space="preserve">اً </w:t>
      </w:r>
      <w:r w:rsidR="006406B7" w:rsidRPr="00D07DF8">
        <w:rPr>
          <w:spacing w:val="-4"/>
          <w:rtl/>
          <w:lang w:eastAsia="zh-TW"/>
        </w:rPr>
        <w:t xml:space="preserve">لصاحب البلاغ </w:t>
      </w:r>
      <w:r w:rsidR="006406B7" w:rsidRPr="00D07DF8">
        <w:rPr>
          <w:rFonts w:hint="cs"/>
          <w:spacing w:val="-4"/>
          <w:rtl/>
          <w:lang w:eastAsia="zh-TW"/>
        </w:rPr>
        <w:t>وحدّد عمره في التاسعة عشرة أو أكثر</w:t>
      </w:r>
      <w:r w:rsidR="006406B7" w:rsidRPr="00D07DF8">
        <w:rPr>
          <w:spacing w:val="-4"/>
          <w:rtl/>
          <w:lang w:eastAsia="zh-TW"/>
        </w:rPr>
        <w:t>. وفي 4 تموز/</w:t>
      </w:r>
      <w:r w:rsidR="00D07DF8">
        <w:rPr>
          <w:rFonts w:hint="cs"/>
          <w:spacing w:val="-4"/>
          <w:rtl/>
          <w:lang w:eastAsia="zh-TW"/>
        </w:rPr>
        <w:t xml:space="preserve">     </w:t>
      </w:r>
      <w:r w:rsidR="006406B7" w:rsidRPr="00D07DF8">
        <w:rPr>
          <w:spacing w:val="-4"/>
          <w:rtl/>
          <w:lang w:eastAsia="zh-TW"/>
        </w:rPr>
        <w:t>يوليه 2012، قررت دائرة الهجرة تحديد تاريخ ميلاد صاحب البلاغ في</w:t>
      </w:r>
      <w:r w:rsidR="006406B7" w:rsidRPr="00D07DF8">
        <w:rPr>
          <w:rFonts w:hint="cs"/>
          <w:spacing w:val="-4"/>
          <w:rtl/>
          <w:lang w:eastAsia="zh-TW"/>
        </w:rPr>
        <w:t xml:space="preserve"> </w:t>
      </w:r>
      <w:r w:rsidR="006406B7" w:rsidRPr="00D07DF8">
        <w:rPr>
          <w:spacing w:val="-4"/>
          <w:rtl/>
          <w:lang w:eastAsia="zh-TW"/>
        </w:rPr>
        <w:t>21 كانون الأول/</w:t>
      </w:r>
      <w:r w:rsidR="00D07DF8">
        <w:rPr>
          <w:rFonts w:hint="cs"/>
          <w:spacing w:val="-4"/>
          <w:rtl/>
          <w:lang w:eastAsia="zh-TW"/>
        </w:rPr>
        <w:t xml:space="preserve">     </w:t>
      </w:r>
      <w:r w:rsidR="006406B7" w:rsidRPr="00D07DF8">
        <w:rPr>
          <w:spacing w:val="-4"/>
          <w:rtl/>
          <w:lang w:eastAsia="zh-TW"/>
        </w:rPr>
        <w:t xml:space="preserve">ديسمبر </w:t>
      </w:r>
      <w:r w:rsidR="006406B7" w:rsidRPr="00D07DF8">
        <w:rPr>
          <w:rFonts w:hint="cs"/>
          <w:spacing w:val="-4"/>
          <w:rtl/>
          <w:lang w:eastAsia="zh-TW"/>
        </w:rPr>
        <w:t>1992.</w:t>
      </w:r>
      <w:r w:rsidR="006406B7" w:rsidRPr="00D07DF8">
        <w:rPr>
          <w:spacing w:val="-4"/>
          <w:rtl/>
          <w:lang w:eastAsia="zh-TW"/>
        </w:rPr>
        <w:t xml:space="preserve"> وطعن صاحب البلاغ في هذا الحكم أمام وزارة العدل </w:t>
      </w:r>
      <w:r w:rsidR="006406B7" w:rsidRPr="00D07DF8">
        <w:rPr>
          <w:rFonts w:hint="cs"/>
          <w:spacing w:val="-4"/>
          <w:rtl/>
          <w:lang w:eastAsia="zh-TW"/>
        </w:rPr>
        <w:t>التي</w:t>
      </w:r>
      <w:r w:rsidR="006406B7" w:rsidRPr="00D07DF8">
        <w:rPr>
          <w:spacing w:val="-4"/>
          <w:rtl/>
          <w:lang w:eastAsia="zh-TW"/>
        </w:rPr>
        <w:t xml:space="preserve"> أيّدت</w:t>
      </w:r>
      <w:r w:rsidR="006406B7" w:rsidRPr="00D07DF8">
        <w:rPr>
          <w:rFonts w:hint="cs"/>
          <w:spacing w:val="-4"/>
          <w:rtl/>
          <w:lang w:eastAsia="zh-TW"/>
        </w:rPr>
        <w:t>ه</w:t>
      </w:r>
      <w:r w:rsidR="00D07DF8" w:rsidRPr="00D07DF8">
        <w:rPr>
          <w:spacing w:val="-4"/>
          <w:rtl/>
          <w:lang w:eastAsia="zh-TW"/>
        </w:rPr>
        <w:t xml:space="preserve"> في 9 آذار/</w:t>
      </w:r>
      <w:r w:rsidR="00D07DF8">
        <w:rPr>
          <w:rFonts w:hint="cs"/>
          <w:spacing w:val="-4"/>
          <w:rtl/>
          <w:lang w:eastAsia="zh-TW"/>
        </w:rPr>
        <w:t xml:space="preserve">     </w:t>
      </w:r>
      <w:r w:rsidR="006406B7" w:rsidRPr="00D07DF8">
        <w:rPr>
          <w:spacing w:val="-4"/>
          <w:rtl/>
          <w:lang w:eastAsia="zh-TW"/>
        </w:rPr>
        <w:t xml:space="preserve">مارس </w:t>
      </w:r>
      <w:r w:rsidR="006406B7" w:rsidRPr="00D07DF8">
        <w:rPr>
          <w:rFonts w:hint="cs"/>
          <w:spacing w:val="-4"/>
          <w:rtl/>
          <w:lang w:eastAsia="zh-TW"/>
        </w:rPr>
        <w:t>2015.</w:t>
      </w:r>
      <w:r w:rsidR="006406B7" w:rsidRPr="00D07DF8">
        <w:rPr>
          <w:spacing w:val="-4"/>
          <w:rtl/>
          <w:lang w:eastAsia="zh-TW"/>
        </w:rPr>
        <w:t xml:space="preserve"> ورأى </w:t>
      </w:r>
      <w:r w:rsidR="006406B7" w:rsidRPr="00D07DF8">
        <w:rPr>
          <w:rFonts w:hint="cs"/>
          <w:spacing w:val="-4"/>
          <w:rtl/>
          <w:lang w:eastAsia="zh-TW"/>
        </w:rPr>
        <w:t>ال</w:t>
      </w:r>
      <w:r w:rsidR="006406B7" w:rsidRPr="00D07DF8">
        <w:rPr>
          <w:spacing w:val="-4"/>
          <w:rtl/>
          <w:lang w:eastAsia="zh-TW"/>
        </w:rPr>
        <w:t>مجلس بعين إيجابية أيض</w:t>
      </w:r>
      <w:r w:rsidR="008F5804" w:rsidRPr="00D07DF8">
        <w:rPr>
          <w:spacing w:val="-4"/>
          <w:rtl/>
          <w:lang w:eastAsia="zh-TW"/>
        </w:rPr>
        <w:t xml:space="preserve">اً </w:t>
      </w:r>
      <w:r w:rsidR="006406B7" w:rsidRPr="00D07DF8">
        <w:rPr>
          <w:spacing w:val="-4"/>
          <w:rtl/>
          <w:lang w:eastAsia="zh-TW"/>
        </w:rPr>
        <w:t>تمتع صاحب البلاغ بالقدرة الإجرائية والنضج اللازم للاضطلاع بإجراءات اللجوء. وتدفع الدولة الطرف أيض</w:t>
      </w:r>
      <w:r w:rsidR="008F5804" w:rsidRPr="00D07DF8">
        <w:rPr>
          <w:spacing w:val="-4"/>
          <w:rtl/>
          <w:lang w:eastAsia="zh-TW"/>
        </w:rPr>
        <w:t xml:space="preserve">اً </w:t>
      </w:r>
      <w:r w:rsidR="006406B7" w:rsidRPr="00D07DF8">
        <w:rPr>
          <w:spacing w:val="-4"/>
          <w:rtl/>
          <w:lang w:eastAsia="zh-TW"/>
        </w:rPr>
        <w:t>بأنه في الحالات التي يشير فيها ملتمس اللجوء إلى حياته الجنسية أو هويته الجنسية، يقي</w:t>
      </w:r>
      <w:r w:rsidR="006406B7" w:rsidRPr="00D07DF8">
        <w:rPr>
          <w:rFonts w:hint="cs"/>
          <w:spacing w:val="-4"/>
          <w:rtl/>
          <w:lang w:eastAsia="zh-TW"/>
        </w:rPr>
        <w:t>ّ</w:t>
      </w:r>
      <w:r w:rsidR="006406B7" w:rsidRPr="00D07DF8">
        <w:rPr>
          <w:spacing w:val="-4"/>
          <w:rtl/>
          <w:lang w:eastAsia="zh-TW"/>
        </w:rPr>
        <w:t xml:space="preserve">م المجلس ما إذا كان </w:t>
      </w:r>
      <w:r w:rsidR="006406B7" w:rsidRPr="00D07DF8">
        <w:rPr>
          <w:rFonts w:hint="cs"/>
          <w:spacing w:val="-4"/>
          <w:rtl/>
          <w:lang w:eastAsia="zh-TW"/>
        </w:rPr>
        <w:t xml:space="preserve">هذا </w:t>
      </w:r>
      <w:r w:rsidR="006406B7" w:rsidRPr="00D07DF8">
        <w:rPr>
          <w:spacing w:val="-4"/>
          <w:rtl/>
          <w:lang w:eastAsia="zh-TW"/>
        </w:rPr>
        <w:t xml:space="preserve">الشخص </w:t>
      </w:r>
      <w:r w:rsidR="006406B7" w:rsidRPr="00D07DF8">
        <w:rPr>
          <w:rFonts w:hint="cs"/>
          <w:spacing w:val="-4"/>
          <w:rtl/>
          <w:lang w:eastAsia="zh-TW"/>
        </w:rPr>
        <w:t>يعاني من</w:t>
      </w:r>
      <w:r w:rsidR="006406B7" w:rsidRPr="00D07DF8">
        <w:rPr>
          <w:spacing w:val="-4"/>
          <w:rtl/>
          <w:lang w:eastAsia="zh-TW"/>
        </w:rPr>
        <w:t xml:space="preserve"> حالة ضعف شديد، مع مراعاة المبادئ التوجيهية ذات الصلة </w:t>
      </w:r>
      <w:r w:rsidR="006406B7" w:rsidRPr="00D07DF8">
        <w:rPr>
          <w:rFonts w:hint="cs"/>
          <w:spacing w:val="-4"/>
          <w:rtl/>
          <w:lang w:eastAsia="zh-TW"/>
        </w:rPr>
        <w:t>ل</w:t>
      </w:r>
      <w:r w:rsidR="006406B7" w:rsidRPr="00D07DF8">
        <w:rPr>
          <w:spacing w:val="-4"/>
          <w:rtl/>
          <w:lang w:eastAsia="zh-TW"/>
        </w:rPr>
        <w:t>مكتب مفوض الأمم المتحدة السامي لشؤون اللاجئين (المفوضية)</w:t>
      </w:r>
      <w:r w:rsidR="006406B7" w:rsidRPr="00D07DF8">
        <w:rPr>
          <w:rStyle w:val="FootnoteReference"/>
          <w:spacing w:val="-4"/>
          <w:sz w:val="20"/>
          <w:szCs w:val="30"/>
          <w:rtl/>
          <w:lang w:eastAsia="zh-TW"/>
        </w:rPr>
        <w:t>(</w:t>
      </w:r>
      <w:r w:rsidR="006406B7" w:rsidRPr="00D07DF8">
        <w:rPr>
          <w:rStyle w:val="FootnoteReference"/>
          <w:spacing w:val="-4"/>
          <w:sz w:val="20"/>
          <w:szCs w:val="30"/>
          <w:rtl/>
          <w:lang w:eastAsia="zh-TW"/>
        </w:rPr>
        <w:footnoteReference w:id="16"/>
      </w:r>
      <w:r w:rsidR="006406B7" w:rsidRPr="00D07DF8">
        <w:rPr>
          <w:rStyle w:val="FootnoteReference"/>
          <w:spacing w:val="-4"/>
          <w:sz w:val="20"/>
          <w:szCs w:val="30"/>
          <w:rtl/>
          <w:lang w:eastAsia="zh-TW"/>
        </w:rPr>
        <w:t>)</w:t>
      </w:r>
      <w:r w:rsidR="0004744F" w:rsidRPr="00D07DF8">
        <w:rPr>
          <w:rFonts w:hint="cs"/>
          <w:spacing w:val="-4"/>
          <w:rtl/>
          <w:lang w:eastAsia="zh-TW"/>
        </w:rPr>
        <w:t>.</w:t>
      </w:r>
      <w:r w:rsidR="006406B7" w:rsidRPr="00D07DF8">
        <w:rPr>
          <w:spacing w:val="-4"/>
          <w:rtl/>
          <w:lang w:eastAsia="zh-TW"/>
        </w:rPr>
        <w:t xml:space="preserve"> و</w:t>
      </w:r>
      <w:r w:rsidR="006406B7" w:rsidRPr="00D07DF8">
        <w:rPr>
          <w:rFonts w:hint="cs"/>
          <w:spacing w:val="-4"/>
          <w:rtl/>
          <w:lang w:eastAsia="zh-TW"/>
        </w:rPr>
        <w:t>تستغرب</w:t>
      </w:r>
      <w:r w:rsidR="006406B7" w:rsidRPr="00D07DF8">
        <w:rPr>
          <w:spacing w:val="-4"/>
          <w:rtl/>
          <w:lang w:eastAsia="zh-TW"/>
        </w:rPr>
        <w:t xml:space="preserve"> الدولة الطرف أ</w:t>
      </w:r>
      <w:r w:rsidR="006406B7" w:rsidRPr="00D07DF8">
        <w:rPr>
          <w:rFonts w:hint="cs"/>
          <w:spacing w:val="-4"/>
          <w:rtl/>
          <w:lang w:eastAsia="zh-TW"/>
        </w:rPr>
        <w:t>لا يقدم</w:t>
      </w:r>
      <w:r w:rsidR="006406B7" w:rsidRPr="00D07DF8">
        <w:rPr>
          <w:spacing w:val="-4"/>
          <w:rtl/>
          <w:lang w:eastAsia="zh-TW"/>
        </w:rPr>
        <w:t xml:space="preserve"> صاحب البلاغ أي معلومات عن الكيفية التي حصل بها على شهادة الميلاد المزعومة والصادرة في 18 شباط/فبراير 2013 بينما توفي والداه قبل ذلك التاريخ</w:t>
      </w:r>
      <w:r w:rsidR="006406B7" w:rsidRPr="00D07DF8">
        <w:rPr>
          <w:rFonts w:hint="cs"/>
          <w:spacing w:val="-4"/>
          <w:rtl/>
          <w:lang w:eastAsia="zh-TW"/>
        </w:rPr>
        <w:t xml:space="preserve"> بسنة تقريب</w:t>
      </w:r>
      <w:r w:rsidR="008F5804" w:rsidRPr="00D07DF8">
        <w:rPr>
          <w:rFonts w:hint="cs"/>
          <w:spacing w:val="-4"/>
          <w:rtl/>
          <w:lang w:eastAsia="zh-TW"/>
        </w:rPr>
        <w:t>اً،</w:t>
      </w:r>
      <w:r w:rsidR="006406B7" w:rsidRPr="00D07DF8">
        <w:rPr>
          <w:spacing w:val="-4"/>
          <w:rtl/>
          <w:lang w:eastAsia="zh-TW"/>
        </w:rPr>
        <w:t xml:space="preserve"> ول</w:t>
      </w:r>
      <w:r w:rsidR="006406B7" w:rsidRPr="00D07DF8">
        <w:rPr>
          <w:rFonts w:hint="cs"/>
          <w:spacing w:val="-4"/>
          <w:rtl/>
          <w:lang w:eastAsia="zh-TW"/>
        </w:rPr>
        <w:t>ا</w:t>
      </w:r>
      <w:r w:rsidR="006406B7" w:rsidRPr="00D07DF8">
        <w:rPr>
          <w:spacing w:val="-4"/>
          <w:rtl/>
          <w:lang w:eastAsia="zh-TW"/>
        </w:rPr>
        <w:t xml:space="preserve"> يتصل بأسرته، حسب </w:t>
      </w:r>
      <w:r w:rsidR="006406B7" w:rsidRPr="00D07DF8">
        <w:rPr>
          <w:rFonts w:hint="cs"/>
          <w:spacing w:val="-4"/>
          <w:rtl/>
          <w:lang w:eastAsia="zh-TW"/>
        </w:rPr>
        <w:t>إفادته</w:t>
      </w:r>
      <w:r w:rsidR="0004744F" w:rsidRPr="00D07DF8">
        <w:rPr>
          <w:spacing w:val="-4"/>
          <w:rtl/>
          <w:lang w:eastAsia="zh-TW"/>
        </w:rPr>
        <w:t xml:space="preserve">، منذ مغادرته </w:t>
      </w:r>
      <w:r w:rsidR="0004744F" w:rsidRPr="00D07DF8">
        <w:rPr>
          <w:spacing w:val="-4"/>
          <w:rtl/>
          <w:lang w:eastAsia="zh-TW"/>
        </w:rPr>
        <w:lastRenderedPageBreak/>
        <w:t>بنغلاديش</w:t>
      </w:r>
      <w:r w:rsidR="006406B7" w:rsidRPr="00D07DF8">
        <w:rPr>
          <w:rStyle w:val="FootnoteReference"/>
          <w:spacing w:val="-4"/>
          <w:sz w:val="20"/>
          <w:szCs w:val="30"/>
          <w:rtl/>
          <w:lang w:eastAsia="zh-TW"/>
        </w:rPr>
        <w:t>(</w:t>
      </w:r>
      <w:r w:rsidR="006406B7" w:rsidRPr="00D07DF8">
        <w:rPr>
          <w:rStyle w:val="FootnoteReference"/>
          <w:spacing w:val="-4"/>
          <w:sz w:val="20"/>
          <w:szCs w:val="30"/>
          <w:rtl/>
          <w:lang w:eastAsia="zh-TW"/>
        </w:rPr>
        <w:footnoteReference w:id="17"/>
      </w:r>
      <w:r w:rsidR="006406B7" w:rsidRPr="00D07DF8">
        <w:rPr>
          <w:rStyle w:val="FootnoteReference"/>
          <w:spacing w:val="-4"/>
          <w:sz w:val="20"/>
          <w:szCs w:val="30"/>
          <w:rtl/>
          <w:lang w:eastAsia="zh-TW"/>
        </w:rPr>
        <w:t>)</w:t>
      </w:r>
      <w:r w:rsidR="0004744F" w:rsidRPr="00D07DF8">
        <w:rPr>
          <w:rFonts w:hint="cs"/>
          <w:spacing w:val="-4"/>
          <w:rtl/>
          <w:lang w:eastAsia="zh-TW"/>
        </w:rPr>
        <w:t>.</w:t>
      </w:r>
      <w:r w:rsidR="006406B7" w:rsidRPr="00D07DF8">
        <w:rPr>
          <w:spacing w:val="-4"/>
          <w:rtl/>
          <w:lang w:eastAsia="zh-TW"/>
        </w:rPr>
        <w:t xml:space="preserve"> وفي هذا الصدد، تضيف الدولة الطرف أن صاحب البلاغ لم يكشف عن هوية الشخص الذي يزعم أنه طلب إصدار شهادة الميلاد وعن الأساس الذي أصدرت عليه. </w:t>
      </w:r>
    </w:p>
    <w:p w:rsidR="006406B7" w:rsidRPr="006406B7" w:rsidRDefault="00EE316D" w:rsidP="008B7F62">
      <w:pPr>
        <w:pStyle w:val="SingleTxtGA"/>
        <w:spacing w:line="370" w:lineRule="exact"/>
        <w:rPr>
          <w:rtl/>
          <w:lang w:eastAsia="zh-TW"/>
        </w:rPr>
      </w:pPr>
      <w:r>
        <w:rPr>
          <w:rFonts w:hint="cs"/>
          <w:rtl/>
          <w:lang w:eastAsia="zh-TW"/>
        </w:rPr>
        <w:t>4-9</w:t>
      </w:r>
      <w:r>
        <w:rPr>
          <w:rFonts w:hint="cs"/>
          <w:rtl/>
          <w:lang w:eastAsia="zh-TW"/>
        </w:rPr>
        <w:tab/>
      </w:r>
      <w:r w:rsidR="006406B7" w:rsidRPr="006406B7">
        <w:rPr>
          <w:rtl/>
          <w:lang w:eastAsia="zh-TW"/>
        </w:rPr>
        <w:t>وتؤك</w:t>
      </w:r>
      <w:r w:rsidR="006406B7" w:rsidRPr="006406B7">
        <w:rPr>
          <w:rFonts w:hint="cs"/>
          <w:rtl/>
          <w:lang w:eastAsia="zh-TW"/>
        </w:rPr>
        <w:t>ّ</w:t>
      </w:r>
      <w:r w:rsidR="006406B7" w:rsidRPr="006406B7">
        <w:rPr>
          <w:rtl/>
          <w:lang w:eastAsia="zh-TW"/>
        </w:rPr>
        <w:t xml:space="preserve">د الدولة الطرف أن صاحب البلاغ اكتفى بعدم الموافقة على التقييم الذي أجراه </w:t>
      </w:r>
      <w:r w:rsidR="006406B7" w:rsidRPr="006406B7">
        <w:rPr>
          <w:rFonts w:hint="cs"/>
          <w:rtl/>
          <w:lang w:eastAsia="zh-TW"/>
        </w:rPr>
        <w:t>المجلس</w:t>
      </w:r>
      <w:r w:rsidR="006406B7" w:rsidRPr="006406B7">
        <w:rPr>
          <w:rtl/>
          <w:lang w:eastAsia="zh-TW"/>
        </w:rPr>
        <w:t xml:space="preserve"> </w:t>
      </w:r>
      <w:r w:rsidR="006406B7" w:rsidRPr="006406B7">
        <w:rPr>
          <w:rFonts w:hint="cs"/>
          <w:rtl/>
          <w:lang w:eastAsia="zh-TW"/>
        </w:rPr>
        <w:t>ل</w:t>
      </w:r>
      <w:r w:rsidR="006406B7" w:rsidRPr="006406B7">
        <w:rPr>
          <w:rtl/>
          <w:lang w:eastAsia="zh-TW"/>
        </w:rPr>
        <w:t>مصداقيته والمعلومات الأساسية</w:t>
      </w:r>
      <w:r w:rsidR="006406B7" w:rsidRPr="006406B7">
        <w:rPr>
          <w:rFonts w:hint="cs"/>
          <w:rtl/>
          <w:lang w:eastAsia="zh-TW"/>
        </w:rPr>
        <w:t xml:space="preserve"> </w:t>
      </w:r>
      <w:r w:rsidR="006406B7" w:rsidRPr="006406B7">
        <w:rPr>
          <w:rtl/>
          <w:lang w:eastAsia="zh-TW"/>
        </w:rPr>
        <w:t>في إطار قضيته</w:t>
      </w:r>
      <w:r w:rsidR="006406B7" w:rsidRPr="006406B7">
        <w:rPr>
          <w:rFonts w:hint="cs"/>
          <w:rtl/>
          <w:lang w:eastAsia="zh-TW"/>
        </w:rPr>
        <w:t xml:space="preserve">، لكن ترى أنه </w:t>
      </w:r>
      <w:r w:rsidR="006406B7" w:rsidRPr="006406B7">
        <w:rPr>
          <w:rtl/>
          <w:lang w:eastAsia="zh-TW"/>
        </w:rPr>
        <w:t xml:space="preserve">لم </w:t>
      </w:r>
      <w:r w:rsidR="006406B7" w:rsidRPr="006406B7">
        <w:rPr>
          <w:rFonts w:hint="cs"/>
          <w:rtl/>
          <w:lang w:eastAsia="zh-TW"/>
        </w:rPr>
        <w:t xml:space="preserve">يقف على ارتكاب </w:t>
      </w:r>
      <w:r w:rsidR="006406B7" w:rsidRPr="006406B7">
        <w:rPr>
          <w:rtl/>
          <w:lang w:eastAsia="zh-TW"/>
        </w:rPr>
        <w:t xml:space="preserve">المجلس </w:t>
      </w:r>
      <w:r w:rsidR="006406B7" w:rsidRPr="006406B7">
        <w:rPr>
          <w:rFonts w:hint="cs"/>
          <w:rtl/>
          <w:lang w:eastAsia="zh-TW"/>
        </w:rPr>
        <w:t>لأي مخالفة عند اتخاذ</w:t>
      </w:r>
      <w:r w:rsidR="006406B7" w:rsidRPr="006406B7">
        <w:rPr>
          <w:rtl/>
          <w:lang w:eastAsia="zh-TW"/>
        </w:rPr>
        <w:t xml:space="preserve"> القرار أو </w:t>
      </w:r>
      <w:r w:rsidR="006406B7" w:rsidRPr="006406B7">
        <w:rPr>
          <w:rFonts w:hint="cs"/>
          <w:rtl/>
          <w:lang w:eastAsia="zh-TW"/>
        </w:rPr>
        <w:t xml:space="preserve">في عملية </w:t>
      </w:r>
      <w:r w:rsidR="006406B7" w:rsidRPr="006406B7">
        <w:rPr>
          <w:rtl/>
          <w:lang w:eastAsia="zh-TW"/>
        </w:rPr>
        <w:t xml:space="preserve">تقييم عوامل الخطر. </w:t>
      </w:r>
      <w:dir w:val="rtl">
        <w:r w:rsidR="006406B7" w:rsidRPr="006406B7">
          <w:rPr>
            <w:rFonts w:hint="cs"/>
            <w:rtl/>
            <w:lang w:eastAsia="zh-TW"/>
          </w:rPr>
          <w:t>وهكذا،</w:t>
        </w:r>
        <w:r w:rsidR="006406B7" w:rsidRPr="006406B7">
          <w:rPr>
            <w:rtl/>
            <w:lang w:eastAsia="zh-TW"/>
          </w:rPr>
          <w:t xml:space="preserve"> </w:t>
        </w:r>
        <w:r w:rsidR="006406B7" w:rsidRPr="006406B7">
          <w:rPr>
            <w:rFonts w:hint="cs"/>
            <w:rtl/>
            <w:lang w:eastAsia="zh-TW"/>
          </w:rPr>
          <w:t>ترى</w:t>
        </w:r>
        <w:r w:rsidR="006406B7" w:rsidRPr="006406B7">
          <w:rPr>
            <w:rtl/>
            <w:lang w:eastAsia="zh-TW"/>
          </w:rPr>
          <w:t xml:space="preserve"> </w:t>
        </w:r>
        <w:r w:rsidR="006406B7" w:rsidRPr="006406B7">
          <w:rPr>
            <w:rFonts w:hint="cs"/>
            <w:rtl/>
            <w:lang w:eastAsia="zh-TW"/>
          </w:rPr>
          <w:t>الدولة</w:t>
        </w:r>
        <w:r w:rsidR="006406B7" w:rsidRPr="006406B7">
          <w:rPr>
            <w:rtl/>
            <w:lang w:eastAsia="zh-TW"/>
          </w:rPr>
          <w:t xml:space="preserve"> </w:t>
        </w:r>
        <w:r w:rsidR="006406B7" w:rsidRPr="006406B7">
          <w:rPr>
            <w:rFonts w:hint="cs"/>
            <w:rtl/>
            <w:lang w:eastAsia="zh-TW"/>
          </w:rPr>
          <w:t>الطرف</w:t>
        </w:r>
        <w:r w:rsidR="006406B7" w:rsidRPr="006406B7">
          <w:rPr>
            <w:rtl/>
            <w:lang w:eastAsia="zh-TW"/>
          </w:rPr>
          <w:t xml:space="preserve"> </w:t>
        </w:r>
        <w:r w:rsidR="006406B7" w:rsidRPr="006406B7">
          <w:rPr>
            <w:rFonts w:hint="cs"/>
            <w:rtl/>
            <w:lang w:eastAsia="zh-TW"/>
          </w:rPr>
          <w:t>أن</w:t>
        </w:r>
        <w:r w:rsidR="006406B7" w:rsidRPr="006406B7">
          <w:rPr>
            <w:rtl/>
            <w:lang w:eastAsia="zh-TW"/>
          </w:rPr>
          <w:t xml:space="preserve"> </w:t>
        </w:r>
        <w:r w:rsidR="006406B7" w:rsidRPr="006406B7">
          <w:rPr>
            <w:rFonts w:hint="cs"/>
            <w:rtl/>
            <w:lang w:eastAsia="zh-TW"/>
          </w:rPr>
          <w:t>صاحب</w:t>
        </w:r>
        <w:r w:rsidR="006406B7" w:rsidRPr="006406B7">
          <w:rPr>
            <w:rtl/>
            <w:lang w:eastAsia="zh-TW"/>
          </w:rPr>
          <w:t xml:space="preserve"> </w:t>
        </w:r>
        <w:r w:rsidR="006406B7" w:rsidRPr="006406B7">
          <w:rPr>
            <w:rFonts w:hint="cs"/>
            <w:rtl/>
            <w:lang w:eastAsia="zh-TW"/>
          </w:rPr>
          <w:t>البلاغ</w:t>
        </w:r>
        <w:r w:rsidR="006406B7" w:rsidRPr="006406B7">
          <w:rPr>
            <w:rtl/>
            <w:lang w:eastAsia="zh-TW"/>
          </w:rPr>
          <w:t xml:space="preserve"> </w:t>
        </w:r>
        <w:r w:rsidR="006406B7" w:rsidRPr="006406B7">
          <w:rPr>
            <w:rFonts w:hint="cs"/>
            <w:rtl/>
            <w:lang w:eastAsia="zh-TW"/>
          </w:rPr>
          <w:t>يحاول</w:t>
        </w:r>
        <w:r w:rsidR="006406B7" w:rsidRPr="006406B7">
          <w:rPr>
            <w:rtl/>
            <w:lang w:eastAsia="zh-TW"/>
          </w:rPr>
          <w:t xml:space="preserve"> </w:t>
        </w:r>
        <w:r w:rsidR="006406B7" w:rsidRPr="006406B7">
          <w:rPr>
            <w:rFonts w:hint="cs"/>
            <w:rtl/>
            <w:lang w:eastAsia="zh-TW"/>
          </w:rPr>
          <w:t>استخدام</w:t>
        </w:r>
        <w:r w:rsidR="006406B7" w:rsidRPr="006406B7">
          <w:rPr>
            <w:rtl/>
            <w:lang w:eastAsia="zh-TW"/>
          </w:rPr>
          <w:t xml:space="preserve"> </w:t>
        </w:r>
        <w:r w:rsidR="006406B7" w:rsidRPr="006406B7">
          <w:rPr>
            <w:rFonts w:hint="cs"/>
            <w:rtl/>
            <w:lang w:eastAsia="zh-TW"/>
          </w:rPr>
          <w:t>اللجنة</w:t>
        </w:r>
        <w:r w:rsidR="006406B7" w:rsidRPr="006406B7">
          <w:rPr>
            <w:rtl/>
            <w:lang w:eastAsia="zh-TW"/>
          </w:rPr>
          <w:t xml:space="preserve"> </w:t>
        </w:r>
        <w:r w:rsidR="006406B7" w:rsidRPr="006406B7">
          <w:rPr>
            <w:rFonts w:hint="cs"/>
            <w:rtl/>
            <w:lang w:eastAsia="zh-TW"/>
          </w:rPr>
          <w:t>كهيئة</w:t>
        </w:r>
        <w:r w:rsidR="006406B7" w:rsidRPr="006406B7">
          <w:rPr>
            <w:rtl/>
            <w:lang w:eastAsia="zh-TW"/>
          </w:rPr>
          <w:t xml:space="preserve"> </w:t>
        </w:r>
        <w:r w:rsidR="006406B7" w:rsidRPr="006406B7">
          <w:rPr>
            <w:rFonts w:hint="cs"/>
            <w:rtl/>
            <w:lang w:eastAsia="zh-TW"/>
          </w:rPr>
          <w:t>استئناف</w:t>
        </w:r>
        <w:r w:rsidR="006406B7" w:rsidRPr="006406B7">
          <w:rPr>
            <w:rtl/>
            <w:lang w:eastAsia="zh-TW"/>
          </w:rPr>
          <w:t xml:space="preserve"> </w:t>
        </w:r>
        <w:r w:rsidR="006406B7" w:rsidRPr="006406B7">
          <w:rPr>
            <w:rFonts w:hint="cs"/>
            <w:rtl/>
            <w:lang w:eastAsia="zh-TW"/>
          </w:rPr>
          <w:t>ل</w:t>
        </w:r>
        <w:r w:rsidR="006406B7" w:rsidRPr="006406B7">
          <w:rPr>
            <w:rtl/>
            <w:lang w:eastAsia="zh-TW"/>
          </w:rPr>
          <w:t xml:space="preserve">إعادة تقييم الظروف </w:t>
        </w:r>
        <w:proofErr w:type="spellStart"/>
        <w:r w:rsidR="006406B7" w:rsidRPr="006406B7">
          <w:rPr>
            <w:rtl/>
            <w:lang w:eastAsia="zh-TW"/>
          </w:rPr>
          <w:t>الوقائعية</w:t>
        </w:r>
        <w:proofErr w:type="spellEnd"/>
        <w:r w:rsidR="006406B7" w:rsidRPr="006406B7">
          <w:rPr>
            <w:rtl/>
            <w:lang w:eastAsia="zh-TW"/>
          </w:rPr>
          <w:t xml:space="preserve"> لقضيته</w:t>
        </w:r>
        <w:r w:rsidR="005838E8">
          <w:rPr>
            <w:rFonts w:hint="cs"/>
            <w:rtl/>
            <w:lang w:eastAsia="zh-TW"/>
          </w:rPr>
          <w:t xml:space="preserve">. </w:t>
        </w:r>
        <w:r w:rsidR="006406B7" w:rsidRPr="006406B7">
          <w:rPr>
            <w:rFonts w:hint="cs"/>
            <w:rtl/>
            <w:lang w:eastAsia="zh-TW"/>
          </w:rPr>
          <w:t>وتشير</w:t>
        </w:r>
        <w:r w:rsidR="006406B7" w:rsidRPr="006406B7">
          <w:rPr>
            <w:rtl/>
            <w:lang w:eastAsia="zh-TW"/>
          </w:rPr>
          <w:t xml:space="preserve"> </w:t>
        </w:r>
        <w:r w:rsidR="006406B7" w:rsidRPr="006406B7">
          <w:rPr>
            <w:rFonts w:hint="cs"/>
            <w:rtl/>
            <w:lang w:eastAsia="zh-TW"/>
          </w:rPr>
          <w:t>الدولة</w:t>
        </w:r>
        <w:r w:rsidR="006406B7" w:rsidRPr="006406B7">
          <w:rPr>
            <w:rtl/>
            <w:lang w:eastAsia="zh-TW"/>
          </w:rPr>
          <w:t xml:space="preserve"> </w:t>
        </w:r>
        <w:r w:rsidR="006406B7" w:rsidRPr="006406B7">
          <w:rPr>
            <w:rFonts w:hint="cs"/>
            <w:rtl/>
            <w:lang w:eastAsia="zh-TW"/>
          </w:rPr>
          <w:t>الطرف</w:t>
        </w:r>
        <w:r w:rsidR="006406B7" w:rsidRPr="006406B7">
          <w:rPr>
            <w:rtl/>
            <w:lang w:eastAsia="zh-TW"/>
          </w:rPr>
          <w:t xml:space="preserve"> </w:t>
        </w:r>
        <w:r w:rsidR="006406B7" w:rsidRPr="006406B7">
          <w:rPr>
            <w:rFonts w:hint="cs"/>
            <w:rtl/>
            <w:lang w:eastAsia="zh-TW"/>
          </w:rPr>
          <w:t>إلى</w:t>
        </w:r>
        <w:r w:rsidR="006406B7" w:rsidRPr="006406B7">
          <w:rPr>
            <w:rtl/>
            <w:lang w:eastAsia="zh-TW"/>
          </w:rPr>
          <w:t xml:space="preserve"> </w:t>
        </w:r>
        <w:r w:rsidR="006406B7" w:rsidRPr="006406B7">
          <w:rPr>
            <w:rFonts w:hint="cs"/>
            <w:rtl/>
            <w:lang w:eastAsia="zh-TW"/>
          </w:rPr>
          <w:t>أن</w:t>
        </w:r>
        <w:r w:rsidR="006406B7" w:rsidRPr="006406B7">
          <w:rPr>
            <w:rtl/>
            <w:lang w:eastAsia="zh-TW"/>
          </w:rPr>
          <w:t xml:space="preserve"> </w:t>
        </w:r>
        <w:r w:rsidR="006406B7" w:rsidRPr="006406B7">
          <w:rPr>
            <w:rFonts w:hint="cs"/>
            <w:rtl/>
            <w:lang w:eastAsia="zh-TW"/>
          </w:rPr>
          <w:t>اللجنة</w:t>
        </w:r>
        <w:r w:rsidR="006406B7" w:rsidRPr="006406B7">
          <w:rPr>
            <w:rtl/>
            <w:lang w:eastAsia="zh-TW"/>
          </w:rPr>
          <w:t xml:space="preserve"> </w:t>
        </w:r>
        <w:r w:rsidR="006406B7" w:rsidRPr="006406B7">
          <w:rPr>
            <w:rFonts w:hint="cs"/>
            <w:rtl/>
            <w:lang w:eastAsia="zh-TW"/>
          </w:rPr>
          <w:t>يجب</w:t>
        </w:r>
        <w:r w:rsidR="006406B7" w:rsidRPr="006406B7">
          <w:rPr>
            <w:rtl/>
            <w:lang w:eastAsia="zh-TW"/>
          </w:rPr>
          <w:t xml:space="preserve"> </w:t>
        </w:r>
        <w:r w:rsidR="006406B7" w:rsidRPr="006406B7">
          <w:rPr>
            <w:rFonts w:hint="cs"/>
            <w:rtl/>
            <w:lang w:eastAsia="zh-TW"/>
          </w:rPr>
          <w:t>أن</w:t>
        </w:r>
        <w:r w:rsidR="006406B7" w:rsidRPr="006406B7">
          <w:rPr>
            <w:rtl/>
            <w:lang w:eastAsia="zh-TW"/>
          </w:rPr>
          <w:t xml:space="preserve"> </w:t>
        </w:r>
        <w:r w:rsidR="006406B7" w:rsidRPr="006406B7">
          <w:rPr>
            <w:rFonts w:hint="cs"/>
            <w:rtl/>
            <w:lang w:eastAsia="zh-TW"/>
          </w:rPr>
          <w:t>تولي</w:t>
        </w:r>
        <w:r w:rsidR="006406B7" w:rsidRPr="006406B7">
          <w:rPr>
            <w:rtl/>
            <w:lang w:eastAsia="zh-TW"/>
          </w:rPr>
          <w:t xml:space="preserve"> </w:t>
        </w:r>
        <w:r w:rsidR="006406B7" w:rsidRPr="006406B7">
          <w:rPr>
            <w:rFonts w:hint="cs"/>
            <w:rtl/>
            <w:lang w:eastAsia="zh-TW"/>
          </w:rPr>
          <w:t>أهمية كبيرة</w:t>
        </w:r>
        <w:r w:rsidR="006406B7" w:rsidRPr="006406B7">
          <w:rPr>
            <w:rtl/>
            <w:lang w:eastAsia="zh-TW"/>
          </w:rPr>
          <w:t xml:space="preserve"> </w:t>
        </w:r>
        <w:r w:rsidR="006406B7" w:rsidRPr="006406B7">
          <w:rPr>
            <w:rFonts w:hint="cs"/>
            <w:rtl/>
            <w:lang w:eastAsia="zh-TW"/>
          </w:rPr>
          <w:t>للنتائج</w:t>
        </w:r>
        <w:r w:rsidR="006406B7" w:rsidRPr="006406B7">
          <w:rPr>
            <w:rtl/>
            <w:lang w:eastAsia="zh-TW"/>
          </w:rPr>
          <w:t xml:space="preserve"> </w:t>
        </w:r>
        <w:r w:rsidR="006406B7" w:rsidRPr="006406B7">
          <w:rPr>
            <w:rFonts w:hint="cs"/>
            <w:rtl/>
            <w:lang w:eastAsia="zh-TW"/>
          </w:rPr>
          <w:t>التي</w:t>
        </w:r>
        <w:r w:rsidR="006406B7" w:rsidRPr="006406B7">
          <w:rPr>
            <w:rtl/>
            <w:lang w:eastAsia="zh-TW"/>
          </w:rPr>
          <w:t xml:space="preserve"> </w:t>
        </w:r>
        <w:r w:rsidR="006406B7" w:rsidRPr="006406B7">
          <w:rPr>
            <w:rFonts w:hint="cs"/>
            <w:rtl/>
            <w:lang w:eastAsia="zh-TW"/>
          </w:rPr>
          <w:t>خلُص</w:t>
        </w:r>
        <w:r w:rsidR="006406B7" w:rsidRPr="006406B7">
          <w:rPr>
            <w:rtl/>
            <w:lang w:eastAsia="zh-TW"/>
          </w:rPr>
          <w:t xml:space="preserve"> </w:t>
        </w:r>
        <w:r w:rsidR="006406B7" w:rsidRPr="006406B7">
          <w:rPr>
            <w:rFonts w:hint="cs"/>
            <w:rtl/>
            <w:lang w:eastAsia="zh-TW"/>
          </w:rPr>
          <w:t>إليها</w:t>
        </w:r>
        <w:r w:rsidR="006406B7" w:rsidRPr="006406B7">
          <w:rPr>
            <w:rtl/>
            <w:lang w:eastAsia="zh-TW"/>
          </w:rPr>
          <w:t xml:space="preserve"> </w:t>
        </w:r>
        <w:r w:rsidR="006406B7" w:rsidRPr="006406B7">
          <w:rPr>
            <w:rFonts w:hint="cs"/>
            <w:rtl/>
            <w:lang w:eastAsia="zh-TW"/>
          </w:rPr>
          <w:t>المجلس</w:t>
        </w:r>
        <w:r w:rsidR="006406B7" w:rsidRPr="006406B7">
          <w:rPr>
            <w:rtl/>
            <w:lang w:eastAsia="zh-TW"/>
          </w:rPr>
          <w:t xml:space="preserve"> </w:t>
        </w:r>
        <w:r w:rsidR="006406B7" w:rsidRPr="006406B7">
          <w:rPr>
            <w:rFonts w:hint="cs"/>
            <w:rtl/>
            <w:lang w:eastAsia="zh-TW"/>
          </w:rPr>
          <w:t>لأنه</w:t>
        </w:r>
        <w:r w:rsidR="006406B7" w:rsidRPr="006406B7">
          <w:rPr>
            <w:rtl/>
            <w:lang w:eastAsia="zh-TW"/>
          </w:rPr>
          <w:t xml:space="preserve"> </w:t>
        </w:r>
        <w:r w:rsidR="006406B7" w:rsidRPr="006406B7">
          <w:rPr>
            <w:rFonts w:hint="cs"/>
            <w:rtl/>
            <w:lang w:eastAsia="zh-TW"/>
          </w:rPr>
          <w:t>أقدر</w:t>
        </w:r>
        <w:r w:rsidR="006406B7" w:rsidRPr="006406B7">
          <w:rPr>
            <w:rtl/>
            <w:lang w:eastAsia="zh-TW"/>
          </w:rPr>
          <w:t xml:space="preserve"> </w:t>
        </w:r>
        <w:r w:rsidR="006406B7" w:rsidRPr="006406B7">
          <w:rPr>
            <w:rFonts w:hint="cs"/>
            <w:rtl/>
            <w:lang w:eastAsia="zh-TW"/>
          </w:rPr>
          <w:t>على</w:t>
        </w:r>
        <w:r w:rsidR="006406B7" w:rsidRPr="006406B7">
          <w:rPr>
            <w:rtl/>
            <w:lang w:eastAsia="zh-TW"/>
          </w:rPr>
          <w:t xml:space="preserve"> </w:t>
        </w:r>
        <w:r w:rsidR="006406B7" w:rsidRPr="006406B7">
          <w:rPr>
            <w:rFonts w:hint="cs"/>
            <w:rtl/>
            <w:lang w:eastAsia="zh-TW"/>
          </w:rPr>
          <w:t>تقييم</w:t>
        </w:r>
        <w:r w:rsidR="006406B7" w:rsidRPr="006406B7">
          <w:rPr>
            <w:rtl/>
            <w:lang w:eastAsia="zh-TW"/>
          </w:rPr>
          <w:t xml:space="preserve"> </w:t>
        </w:r>
        <w:r w:rsidR="006406B7" w:rsidRPr="006406B7">
          <w:rPr>
            <w:rFonts w:hint="cs"/>
            <w:rtl/>
            <w:lang w:eastAsia="zh-TW"/>
          </w:rPr>
          <w:t xml:space="preserve">الظروف </w:t>
        </w:r>
        <w:proofErr w:type="spellStart"/>
        <w:r w:rsidR="006406B7" w:rsidRPr="006406B7">
          <w:rPr>
            <w:rFonts w:hint="cs"/>
            <w:rtl/>
            <w:lang w:eastAsia="zh-TW"/>
          </w:rPr>
          <w:t>الوقائعية</w:t>
        </w:r>
        <w:proofErr w:type="spellEnd"/>
        <w:r w:rsidR="006406B7" w:rsidRPr="006406B7">
          <w:rPr>
            <w:rtl/>
            <w:lang w:eastAsia="zh-TW"/>
          </w:rPr>
          <w:t xml:space="preserve"> </w:t>
        </w:r>
        <w:r w:rsidR="006406B7" w:rsidRPr="006406B7">
          <w:rPr>
            <w:rFonts w:hint="cs"/>
            <w:rtl/>
            <w:lang w:eastAsia="zh-TW"/>
          </w:rPr>
          <w:t>في</w:t>
        </w:r>
        <w:r w:rsidR="006406B7" w:rsidRPr="006406B7">
          <w:rPr>
            <w:rtl/>
            <w:lang w:eastAsia="zh-TW"/>
          </w:rPr>
          <w:t xml:space="preserve"> </w:t>
        </w:r>
        <w:r w:rsidR="006406B7" w:rsidRPr="006406B7">
          <w:rPr>
            <w:rFonts w:hint="cs"/>
            <w:rtl/>
            <w:lang w:eastAsia="zh-TW"/>
          </w:rPr>
          <w:t>قضية</w:t>
        </w:r>
        <w:r w:rsidR="006406B7" w:rsidRPr="006406B7">
          <w:rPr>
            <w:rtl/>
            <w:lang w:eastAsia="zh-TW"/>
          </w:rPr>
          <w:t xml:space="preserve"> </w:t>
        </w:r>
        <w:r w:rsidR="006406B7" w:rsidRPr="006406B7">
          <w:rPr>
            <w:rFonts w:hint="cs"/>
            <w:rtl/>
            <w:lang w:eastAsia="zh-TW"/>
          </w:rPr>
          <w:t>صاحب</w:t>
        </w:r>
        <w:r w:rsidR="006406B7" w:rsidRPr="006406B7">
          <w:rPr>
            <w:rtl/>
            <w:lang w:eastAsia="zh-TW"/>
          </w:rPr>
          <w:t xml:space="preserve"> </w:t>
        </w:r>
        <w:r w:rsidR="006406B7" w:rsidRPr="006406B7">
          <w:rPr>
            <w:rFonts w:hint="cs"/>
            <w:rtl/>
            <w:lang w:eastAsia="zh-TW"/>
          </w:rPr>
          <w:t>البلاغ</w:t>
        </w:r>
        <w:r w:rsidR="006406B7" w:rsidRPr="006406B7">
          <w:rPr>
            <w:rtl/>
            <w:lang w:eastAsia="zh-TW"/>
          </w:rPr>
          <w:t>.</w:t>
        </w:r>
        <w:r w:rsidR="006406B7" w:rsidRPr="006406B7">
          <w:rPr>
            <w:lang w:eastAsia="zh-TW"/>
          </w:rPr>
          <w:t>‬</w:t>
        </w:r>
        <w:r w:rsidR="006406B7" w:rsidRPr="006406B7">
          <w:rPr>
            <w:rtl/>
            <w:lang w:eastAsia="zh-TW"/>
          </w:rPr>
          <w:t xml:space="preserve"> وترى الدولة الطرف أنه لا يوجد أساس للتشكيك في التقييم الذي أجراه المجلس في قضية صاحب البلاغ أو تجاهله، و</w:t>
        </w:r>
        <w:r w:rsidR="006406B7" w:rsidRPr="006406B7">
          <w:rPr>
            <w:rFonts w:hint="cs"/>
            <w:rtl/>
            <w:lang w:eastAsia="zh-TW"/>
          </w:rPr>
          <w:t xml:space="preserve">هكذا تدفع </w:t>
        </w:r>
        <w:r w:rsidR="006406B7" w:rsidRPr="006406B7">
          <w:rPr>
            <w:rtl/>
            <w:lang w:eastAsia="zh-TW"/>
          </w:rPr>
          <w:t xml:space="preserve">بأن عودة صاحب البلاغ إلى بنغلاديش لن </w:t>
        </w:r>
        <w:r w:rsidR="006406B7" w:rsidRPr="006406B7">
          <w:rPr>
            <w:rFonts w:hint="cs"/>
            <w:rtl/>
            <w:lang w:eastAsia="zh-TW"/>
          </w:rPr>
          <w:t>ت</w:t>
        </w:r>
        <w:r w:rsidR="006406B7" w:rsidRPr="006406B7">
          <w:rPr>
            <w:rtl/>
            <w:lang w:eastAsia="zh-TW"/>
          </w:rPr>
          <w:t xml:space="preserve">شكل </w:t>
        </w:r>
        <w:r w:rsidR="006406B7" w:rsidRPr="006406B7">
          <w:rPr>
            <w:rFonts w:hint="cs"/>
            <w:rtl/>
            <w:lang w:eastAsia="zh-TW"/>
          </w:rPr>
          <w:t>انتهاك</w:t>
        </w:r>
        <w:r w:rsidR="008F5804">
          <w:rPr>
            <w:rFonts w:hint="cs"/>
            <w:rtl/>
            <w:lang w:eastAsia="zh-TW"/>
          </w:rPr>
          <w:t xml:space="preserve">اً </w:t>
        </w:r>
        <w:r w:rsidR="006406B7" w:rsidRPr="006406B7">
          <w:rPr>
            <w:rtl/>
            <w:lang w:eastAsia="zh-TW"/>
          </w:rPr>
          <w:t>للمادة 7 من العهد.</w:t>
        </w:r>
        <w:r w:rsidR="006406B7" w:rsidRPr="006406B7">
          <w:t>‬</w:t>
        </w:r>
        <w:r w:rsidR="006406B7" w:rsidRPr="006406B7">
          <w:t>‬</w:t>
        </w:r>
        <w:r w:rsidR="006406B7" w:rsidRPr="006406B7">
          <w:t>‬</w:t>
        </w:r>
        <w:r w:rsidR="006406B7" w:rsidRPr="006406B7">
          <w:t>‬</w:t>
        </w:r>
        <w:r w:rsidR="006406B7" w:rsidRPr="006406B7">
          <w:t>‬</w:t>
        </w:r>
        <w:r w:rsidR="006406B7" w:rsidRPr="006406B7">
          <w:t>‬</w:t>
        </w:r>
        <w:r w:rsidR="006406B7" w:rsidRPr="006406B7">
          <w:t>‬</w:t>
        </w:r>
        <w:r w:rsidR="006406B7" w:rsidRPr="006406B7">
          <w:t>‬</w:t>
        </w:r>
        <w:r w:rsidR="006406B7" w:rsidRPr="006406B7">
          <w:t>‬</w:t>
        </w:r>
        <w:r w:rsidR="006406B7" w:rsidRPr="006406B7">
          <w:t>‬</w:t>
        </w:r>
        <w:r w:rsidR="006406B7" w:rsidRPr="006406B7">
          <w:t>‬</w:t>
        </w:r>
        <w:r w:rsidR="006406B7" w:rsidRPr="006406B7">
          <w:t>‬</w:t>
        </w:r>
        <w:r w:rsidR="006406B7" w:rsidRPr="006406B7">
          <w:t>‬</w:t>
        </w:r>
        <w:r w:rsidR="006406B7" w:rsidRPr="006406B7">
          <w:t>‬</w:t>
        </w:r>
        <w:r w:rsidR="005838E8">
          <w:rPr>
            <w:rFonts w:hint="cs"/>
            <w:rtl/>
            <w:lang w:eastAsia="zh-TW"/>
          </w:rPr>
          <w:t xml:space="preserve"> </w:t>
        </w:r>
        <w:r w:rsidR="006E6EFE">
          <w:t>‬</w:t>
        </w:r>
        <w:r w:rsidR="00E7705B">
          <w:t>‬</w:t>
        </w:r>
      </w:dir>
    </w:p>
    <w:p w:rsidR="006406B7" w:rsidRPr="006406B7" w:rsidRDefault="006406B7" w:rsidP="00EE316D">
      <w:pPr>
        <w:pStyle w:val="H23GA"/>
        <w:rPr>
          <w:rtl/>
        </w:rPr>
      </w:pPr>
      <w:r w:rsidRPr="006406B7">
        <w:rPr>
          <w:rtl/>
        </w:rPr>
        <w:tab/>
      </w:r>
      <w:r w:rsidRPr="006406B7">
        <w:rPr>
          <w:rtl/>
        </w:rPr>
        <w:tab/>
      </w:r>
      <w:dir w:val="rtl">
        <w:r w:rsidRPr="006406B7">
          <w:rPr>
            <w:rFonts w:hint="cs"/>
            <w:rtl/>
          </w:rPr>
          <w:t>تعليقات</w:t>
        </w:r>
        <w:r w:rsidRPr="006406B7">
          <w:rPr>
            <w:rtl/>
          </w:rPr>
          <w:t xml:space="preserve"> </w:t>
        </w:r>
        <w:r w:rsidRPr="006406B7">
          <w:rPr>
            <w:rFonts w:hint="cs"/>
            <w:rtl/>
          </w:rPr>
          <w:t>صاحب</w:t>
        </w:r>
        <w:r w:rsidRPr="006406B7">
          <w:rPr>
            <w:rtl/>
          </w:rPr>
          <w:t xml:space="preserve"> </w:t>
        </w:r>
        <w:r w:rsidRPr="006406B7">
          <w:rPr>
            <w:rFonts w:hint="cs"/>
            <w:rtl/>
          </w:rPr>
          <w:t>البلاغ</w:t>
        </w:r>
        <w:r w:rsidRPr="006406B7">
          <w:rPr>
            <w:rtl/>
          </w:rPr>
          <w:t xml:space="preserve"> </w:t>
        </w:r>
        <w:r w:rsidRPr="006406B7">
          <w:rPr>
            <w:rFonts w:hint="cs"/>
            <w:rtl/>
          </w:rPr>
          <w:t>على</w:t>
        </w:r>
        <w:r w:rsidRPr="006406B7">
          <w:rPr>
            <w:rtl/>
          </w:rPr>
          <w:t xml:space="preserve"> </w:t>
        </w:r>
        <w:r w:rsidRPr="006406B7">
          <w:rPr>
            <w:rFonts w:hint="cs"/>
            <w:rtl/>
          </w:rPr>
          <w:t>ملاحظات</w:t>
        </w:r>
        <w:r w:rsidRPr="006406B7">
          <w:rPr>
            <w:rtl/>
          </w:rPr>
          <w:t xml:space="preserve"> </w:t>
        </w:r>
        <w:r w:rsidRPr="006406B7">
          <w:rPr>
            <w:rFonts w:hint="cs"/>
            <w:rtl/>
          </w:rPr>
          <w:t>الدولة</w:t>
        </w:r>
        <w:r w:rsidRPr="006406B7">
          <w:rPr>
            <w:rtl/>
          </w:rPr>
          <w:t xml:space="preserve"> </w:t>
        </w:r>
        <w:r w:rsidRPr="006406B7">
          <w:rPr>
            <w:rFonts w:hint="cs"/>
            <w:rtl/>
          </w:rPr>
          <w:t>الطرف</w:t>
        </w:r>
        <w:r w:rsidRPr="006406B7">
          <w:rPr>
            <w:rFonts w:cs="Times New Roman" w:hint="cs"/>
            <w:rtl/>
          </w:rPr>
          <w:t>‬</w:t>
        </w:r>
        <w:r w:rsidRPr="006406B7">
          <w:t>‬</w:t>
        </w:r>
        <w:r w:rsidRPr="006406B7">
          <w:t>‬</w:t>
        </w:r>
        <w:r w:rsidRPr="006406B7">
          <w:t>‬</w:t>
        </w:r>
        <w:r w:rsidRPr="006406B7">
          <w:t>‬</w:t>
        </w:r>
        <w:r w:rsidRPr="006406B7">
          <w:t>‬</w:t>
        </w:r>
        <w:r w:rsidRPr="006406B7">
          <w:t>‬</w:t>
        </w:r>
        <w:r w:rsidRPr="006406B7">
          <w:t>‬</w:t>
        </w:r>
        <w:r w:rsidR="006E6EFE">
          <w:t>‬</w:t>
        </w:r>
        <w:r w:rsidR="00E7705B">
          <w:t>‬</w:t>
        </w:r>
      </w:dir>
    </w:p>
    <w:p w:rsidR="006406B7" w:rsidRPr="006406B7" w:rsidRDefault="00EE316D" w:rsidP="008B7F62">
      <w:pPr>
        <w:pStyle w:val="SingleTxtGA"/>
        <w:spacing w:line="370" w:lineRule="exact"/>
        <w:rPr>
          <w:rtl/>
          <w:lang w:eastAsia="zh-TW"/>
        </w:rPr>
      </w:pPr>
      <w:r>
        <w:rPr>
          <w:rFonts w:hint="cs"/>
          <w:rtl/>
          <w:lang w:eastAsia="zh-TW"/>
        </w:rPr>
        <w:t>5-1</w:t>
      </w:r>
      <w:r>
        <w:rPr>
          <w:rFonts w:hint="cs"/>
          <w:rtl/>
          <w:lang w:eastAsia="zh-TW"/>
        </w:rPr>
        <w:tab/>
      </w:r>
      <w:r w:rsidR="006406B7" w:rsidRPr="006406B7">
        <w:rPr>
          <w:rtl/>
          <w:lang w:eastAsia="zh-TW"/>
        </w:rPr>
        <w:t xml:space="preserve">في 29 أيار/مايو 2015، قدّم صاحب البلاغ تعليقاته بشأن ملاحظات الدولة الطرف. ويدّعي أنه قدم معلومات كافية تبين أنه سيواجه بصفته من المثليين الجنسيين خطر التعرض لمعاملة مخالفة للمادة 7 من العهد </w:t>
      </w:r>
      <w:r w:rsidR="006406B7" w:rsidRPr="006406B7">
        <w:rPr>
          <w:rFonts w:hint="cs"/>
          <w:rtl/>
          <w:lang w:eastAsia="zh-TW"/>
        </w:rPr>
        <w:t>في حال عودته</w:t>
      </w:r>
      <w:r w:rsidR="006406B7" w:rsidRPr="006406B7">
        <w:rPr>
          <w:rtl/>
          <w:lang w:eastAsia="zh-TW"/>
        </w:rPr>
        <w:t xml:space="preserve"> إلى بنغلاديش. ويؤكد أنه ينبغي قبول بلاغه لأنه دعّمه بما يكفي من الأدلة واستنفذ جميع سبل الانتصاف المحلية المتاحة، وأنه ينبغي رفض طلب إنهاء التدابير المؤقتة. </w:t>
      </w:r>
    </w:p>
    <w:p w:rsidR="006406B7" w:rsidRPr="006406B7" w:rsidRDefault="00EE316D" w:rsidP="008B7F62">
      <w:pPr>
        <w:pStyle w:val="SingleTxtGA"/>
        <w:spacing w:line="370" w:lineRule="exact"/>
        <w:rPr>
          <w:rtl/>
          <w:lang w:eastAsia="zh-TW"/>
        </w:rPr>
      </w:pPr>
      <w:r>
        <w:rPr>
          <w:rFonts w:hint="cs"/>
          <w:rtl/>
          <w:lang w:eastAsia="zh-TW"/>
        </w:rPr>
        <w:t>5-2</w:t>
      </w:r>
      <w:r>
        <w:rPr>
          <w:rFonts w:hint="cs"/>
          <w:rtl/>
          <w:lang w:eastAsia="zh-TW"/>
        </w:rPr>
        <w:tab/>
      </w:r>
      <w:r w:rsidR="006406B7" w:rsidRPr="006406B7">
        <w:rPr>
          <w:rtl/>
          <w:lang w:eastAsia="zh-TW"/>
        </w:rPr>
        <w:t>وفيما يتعلق بالأسس الموضوعية، يؤك</w:t>
      </w:r>
      <w:r w:rsidR="006406B7" w:rsidRPr="006406B7">
        <w:rPr>
          <w:rFonts w:hint="cs"/>
          <w:rtl/>
          <w:lang w:eastAsia="zh-TW"/>
        </w:rPr>
        <w:t>ّ</w:t>
      </w:r>
      <w:r w:rsidR="006406B7" w:rsidRPr="006406B7">
        <w:rPr>
          <w:rtl/>
          <w:lang w:eastAsia="zh-TW"/>
        </w:rPr>
        <w:t xml:space="preserve">د صاحب البلاغ أن الدولة الطرف أخطأت في تقييم سنّه ولم تقدم إليه المساعدة التي يستحقها كقاصر طوال إجراءات </w:t>
      </w:r>
      <w:r w:rsidR="006406B7" w:rsidRPr="006406B7">
        <w:rPr>
          <w:rFonts w:hint="cs"/>
          <w:rtl/>
          <w:lang w:eastAsia="zh-TW"/>
        </w:rPr>
        <w:t xml:space="preserve">طلب </w:t>
      </w:r>
      <w:r w:rsidR="006406B7" w:rsidRPr="006406B7">
        <w:rPr>
          <w:rtl/>
          <w:lang w:eastAsia="zh-TW"/>
        </w:rPr>
        <w:t>اللجوء (مثل تعيين وصي قانوني</w:t>
      </w:r>
      <w:r w:rsidR="006406B7" w:rsidRPr="006406B7">
        <w:rPr>
          <w:rFonts w:hint="cs"/>
          <w:rtl/>
          <w:lang w:eastAsia="zh-TW"/>
        </w:rPr>
        <w:t xml:space="preserve">). </w:t>
      </w:r>
      <w:r w:rsidR="006406B7" w:rsidRPr="006406B7">
        <w:rPr>
          <w:rtl/>
          <w:lang w:eastAsia="zh-TW"/>
        </w:rPr>
        <w:t>كما يؤكد أن الدولة الطرف لم تراع مسألة أنه كان قاصر</w:t>
      </w:r>
      <w:r w:rsidR="008F5804">
        <w:rPr>
          <w:rtl/>
          <w:lang w:eastAsia="zh-TW"/>
        </w:rPr>
        <w:t xml:space="preserve">اً </w:t>
      </w:r>
      <w:r w:rsidR="006406B7" w:rsidRPr="006406B7">
        <w:rPr>
          <w:rtl/>
          <w:lang w:eastAsia="zh-TW"/>
        </w:rPr>
        <w:t>عند تقييم الوقائع ومصداقي</w:t>
      </w:r>
      <w:r w:rsidR="006406B7" w:rsidRPr="006406B7">
        <w:rPr>
          <w:rFonts w:hint="cs"/>
          <w:rtl/>
          <w:lang w:eastAsia="zh-TW"/>
        </w:rPr>
        <w:t>ة إفاداته</w:t>
      </w:r>
      <w:r w:rsidR="006406B7">
        <w:rPr>
          <w:rStyle w:val="FootnoteReference"/>
          <w:sz w:val="20"/>
          <w:szCs w:val="30"/>
          <w:rtl/>
          <w:lang w:eastAsia="zh-TW"/>
        </w:rPr>
        <w:t>(</w:t>
      </w:r>
      <w:r w:rsidR="006406B7" w:rsidRPr="006406B7">
        <w:rPr>
          <w:rStyle w:val="FootnoteReference"/>
          <w:sz w:val="20"/>
          <w:szCs w:val="30"/>
          <w:rtl/>
          <w:lang w:eastAsia="zh-TW"/>
        </w:rPr>
        <w:footnoteReference w:id="18"/>
      </w:r>
      <w:r w:rsidR="006406B7">
        <w:rPr>
          <w:rStyle w:val="FootnoteReference"/>
          <w:sz w:val="20"/>
          <w:szCs w:val="30"/>
          <w:rtl/>
          <w:lang w:eastAsia="zh-TW"/>
        </w:rPr>
        <w:t>)</w:t>
      </w:r>
      <w:r w:rsidR="0004744F">
        <w:rPr>
          <w:rFonts w:hint="cs"/>
          <w:rtl/>
          <w:lang w:eastAsia="zh-TW"/>
        </w:rPr>
        <w:t xml:space="preserve">. </w:t>
      </w:r>
    </w:p>
    <w:p w:rsidR="006406B7" w:rsidRPr="006406B7" w:rsidRDefault="00EE316D" w:rsidP="008B7F62">
      <w:pPr>
        <w:pStyle w:val="SingleTxtGA"/>
        <w:spacing w:line="370" w:lineRule="exact"/>
        <w:rPr>
          <w:rtl/>
          <w:lang w:eastAsia="zh-TW"/>
        </w:rPr>
      </w:pPr>
      <w:r>
        <w:rPr>
          <w:rFonts w:hint="cs"/>
          <w:rtl/>
          <w:lang w:eastAsia="zh-TW"/>
        </w:rPr>
        <w:t>5-3</w:t>
      </w:r>
      <w:r>
        <w:rPr>
          <w:rFonts w:hint="cs"/>
          <w:rtl/>
          <w:lang w:eastAsia="zh-TW"/>
        </w:rPr>
        <w:tab/>
      </w:r>
      <w:r w:rsidR="006406B7" w:rsidRPr="006406B7">
        <w:rPr>
          <w:rtl/>
          <w:lang w:eastAsia="zh-TW"/>
        </w:rPr>
        <w:t xml:space="preserve">ويرى صاحب البلاغ أنه ينبغي إيلاء الاهتمام نفسه إلى </w:t>
      </w:r>
      <w:r w:rsidR="006406B7" w:rsidRPr="006406B7">
        <w:rPr>
          <w:rFonts w:hint="cs"/>
          <w:rtl/>
          <w:lang w:eastAsia="zh-TW"/>
        </w:rPr>
        <w:t>كونه</w:t>
      </w:r>
      <w:r w:rsidR="006406B7" w:rsidRPr="006406B7">
        <w:rPr>
          <w:rtl/>
          <w:lang w:eastAsia="zh-TW"/>
        </w:rPr>
        <w:t xml:space="preserve"> شاب</w:t>
      </w:r>
      <w:r w:rsidR="008F5804">
        <w:rPr>
          <w:rFonts w:hint="cs"/>
          <w:rtl/>
          <w:lang w:eastAsia="zh-TW"/>
        </w:rPr>
        <w:t xml:space="preserve">اً </w:t>
      </w:r>
      <w:r w:rsidR="006406B7" w:rsidRPr="006406B7">
        <w:rPr>
          <w:rtl/>
          <w:lang w:eastAsia="zh-TW"/>
        </w:rPr>
        <w:t>مثلي</w:t>
      </w:r>
      <w:r w:rsidR="008F5804">
        <w:rPr>
          <w:rFonts w:hint="cs"/>
          <w:rtl/>
          <w:lang w:eastAsia="zh-TW"/>
        </w:rPr>
        <w:t xml:space="preserve">اً </w:t>
      </w:r>
      <w:r w:rsidR="006406B7" w:rsidRPr="006406B7">
        <w:rPr>
          <w:rtl/>
          <w:lang w:eastAsia="zh-TW"/>
        </w:rPr>
        <w:t xml:space="preserve">نبذه المجتمع المحلي وأفراد أسرته قبيل </w:t>
      </w:r>
      <w:r w:rsidR="006406B7" w:rsidRPr="006406B7">
        <w:rPr>
          <w:rFonts w:hint="cs"/>
          <w:rtl/>
          <w:lang w:eastAsia="zh-TW"/>
        </w:rPr>
        <w:t>المغادرة</w:t>
      </w:r>
      <w:r w:rsidR="006406B7" w:rsidRPr="006406B7">
        <w:rPr>
          <w:rtl/>
          <w:lang w:eastAsia="zh-TW"/>
        </w:rPr>
        <w:t xml:space="preserve"> إلى الدانمرك. و</w:t>
      </w:r>
      <w:r w:rsidR="006406B7" w:rsidRPr="006406B7">
        <w:rPr>
          <w:rFonts w:hint="cs"/>
          <w:rtl/>
          <w:lang w:eastAsia="zh-TW"/>
        </w:rPr>
        <w:t xml:space="preserve">تكمن </w:t>
      </w:r>
      <w:r w:rsidR="006406B7" w:rsidRPr="006406B7">
        <w:rPr>
          <w:rtl/>
          <w:lang w:eastAsia="zh-TW"/>
        </w:rPr>
        <w:t>حالة الضعف التي يعيشها و</w:t>
      </w:r>
      <w:r w:rsidR="006406B7" w:rsidRPr="006406B7">
        <w:rPr>
          <w:rFonts w:hint="cs"/>
          <w:rtl/>
          <w:lang w:eastAsia="zh-TW"/>
        </w:rPr>
        <w:t xml:space="preserve">التي </w:t>
      </w:r>
      <w:r w:rsidR="006406B7" w:rsidRPr="006406B7">
        <w:rPr>
          <w:rtl/>
          <w:lang w:eastAsia="zh-TW"/>
        </w:rPr>
        <w:t>تبرر طلبه اللجوء في كون</w:t>
      </w:r>
      <w:r w:rsidR="006406B7" w:rsidRPr="006406B7">
        <w:rPr>
          <w:rFonts w:hint="cs"/>
          <w:rtl/>
          <w:lang w:eastAsia="zh-TW"/>
        </w:rPr>
        <w:t>ه</w:t>
      </w:r>
      <w:r w:rsidR="006406B7" w:rsidRPr="006406B7">
        <w:rPr>
          <w:rtl/>
          <w:lang w:eastAsia="zh-TW"/>
        </w:rPr>
        <w:t xml:space="preserve"> شاب</w:t>
      </w:r>
      <w:r w:rsidR="008F5804">
        <w:rPr>
          <w:rtl/>
          <w:lang w:eastAsia="zh-TW"/>
        </w:rPr>
        <w:t xml:space="preserve">اً </w:t>
      </w:r>
      <w:r w:rsidR="006406B7" w:rsidRPr="006406B7">
        <w:rPr>
          <w:rtl/>
          <w:lang w:eastAsia="zh-TW"/>
        </w:rPr>
        <w:t xml:space="preserve">وكون المثلية الجنسية تعتبر وصمة بين أفراد مجتمعه وأسرته وديانته. ولم يراع </w:t>
      </w:r>
      <w:r w:rsidR="006406B7" w:rsidRPr="006406B7">
        <w:rPr>
          <w:rFonts w:hint="cs"/>
          <w:rtl/>
          <w:lang w:eastAsia="zh-TW"/>
        </w:rPr>
        <w:t>ال</w:t>
      </w:r>
      <w:r w:rsidR="006406B7" w:rsidRPr="006406B7">
        <w:rPr>
          <w:rtl/>
          <w:lang w:eastAsia="zh-TW"/>
        </w:rPr>
        <w:t>مجلس الظروف الخاصة لصاحب البلاغ وحالة ضعفه. ويدفع أيض</w:t>
      </w:r>
      <w:r w:rsidR="008F5804">
        <w:rPr>
          <w:rtl/>
          <w:lang w:eastAsia="zh-TW"/>
        </w:rPr>
        <w:t xml:space="preserve">اً </w:t>
      </w:r>
      <w:r w:rsidR="006406B7" w:rsidRPr="006406B7">
        <w:rPr>
          <w:rtl/>
          <w:lang w:eastAsia="zh-TW"/>
        </w:rPr>
        <w:t>بأن الدولة الطرف أخطأت في استنتاجها المؤرخ 19 أيلول/سبتمبر 2014 أن المقال الصحفي الذي قدمه كان زائف</w:t>
      </w:r>
      <w:r w:rsidR="008F5804">
        <w:rPr>
          <w:rtl/>
          <w:lang w:eastAsia="zh-TW"/>
        </w:rPr>
        <w:t>اً،</w:t>
      </w:r>
      <w:r w:rsidR="006406B7" w:rsidRPr="006406B7">
        <w:rPr>
          <w:rtl/>
          <w:lang w:eastAsia="zh-TW"/>
        </w:rPr>
        <w:t xml:space="preserve"> ويفيد بأنه يملك نسخة كاملة أصيلة من الصحيفة التي أُس</w:t>
      </w:r>
      <w:r w:rsidR="006406B7" w:rsidRPr="006406B7">
        <w:rPr>
          <w:rFonts w:hint="cs"/>
          <w:rtl/>
          <w:lang w:eastAsia="zh-TW"/>
        </w:rPr>
        <w:t>ّ</w:t>
      </w:r>
      <w:r w:rsidR="006406B7" w:rsidRPr="006406B7">
        <w:rPr>
          <w:rtl/>
          <w:lang w:eastAsia="zh-TW"/>
        </w:rPr>
        <w:t>ست في عام 2005 و</w:t>
      </w:r>
      <w:r w:rsidR="006406B7" w:rsidRPr="006406B7">
        <w:rPr>
          <w:rFonts w:hint="cs"/>
          <w:rtl/>
          <w:lang w:eastAsia="zh-TW"/>
        </w:rPr>
        <w:t>ترد في</w:t>
      </w:r>
      <w:r w:rsidR="006406B7" w:rsidRPr="006406B7">
        <w:rPr>
          <w:rtl/>
          <w:lang w:eastAsia="zh-TW"/>
        </w:rPr>
        <w:t xml:space="preserve"> الموقع الشبكي </w:t>
      </w:r>
      <w:r w:rsidR="006406B7" w:rsidRPr="006406B7">
        <w:rPr>
          <w:rtl/>
          <w:lang w:eastAsia="zh-TW"/>
        </w:rPr>
        <w:lastRenderedPageBreak/>
        <w:t>لقاعدة بيانات وسائط</w:t>
      </w:r>
      <w:r w:rsidR="006406B7" w:rsidRPr="006406B7">
        <w:rPr>
          <w:rFonts w:hint="cs"/>
          <w:rtl/>
          <w:lang w:eastAsia="zh-TW"/>
        </w:rPr>
        <w:t xml:space="preserve"> الإعلام</w:t>
      </w:r>
      <w:r w:rsidR="006406B7" w:rsidRPr="006406B7">
        <w:rPr>
          <w:rtl/>
          <w:lang w:eastAsia="zh-TW"/>
        </w:rPr>
        <w:t xml:space="preserve"> الرقمية </w:t>
      </w:r>
      <w:r w:rsidR="006406B7" w:rsidRPr="006406B7">
        <w:rPr>
          <w:rFonts w:hint="cs"/>
          <w:rtl/>
          <w:lang w:eastAsia="zh-TW"/>
        </w:rPr>
        <w:t>ب</w:t>
      </w:r>
      <w:r w:rsidR="006406B7" w:rsidRPr="006406B7">
        <w:rPr>
          <w:rtl/>
          <w:lang w:eastAsia="zh-TW"/>
        </w:rPr>
        <w:t>بنغلاديش على أنها صحيفة إقليمية. ولذلك يدفع صاحب البلاغ بأن الدولة الطرف لم تقيم الوقائع والوثائق تقييم</w:t>
      </w:r>
      <w:r w:rsidR="008F5804">
        <w:rPr>
          <w:rtl/>
          <w:lang w:eastAsia="zh-TW"/>
        </w:rPr>
        <w:t xml:space="preserve">اً </w:t>
      </w:r>
      <w:r w:rsidR="006406B7" w:rsidRPr="006406B7">
        <w:rPr>
          <w:rtl/>
          <w:lang w:eastAsia="zh-TW"/>
        </w:rPr>
        <w:t>شامل</w:t>
      </w:r>
      <w:r w:rsidR="008F5804">
        <w:rPr>
          <w:rtl/>
          <w:lang w:eastAsia="zh-TW"/>
        </w:rPr>
        <w:t xml:space="preserve">اً </w:t>
      </w:r>
      <w:r w:rsidR="006406B7" w:rsidRPr="006406B7">
        <w:rPr>
          <w:rFonts w:hint="cs"/>
          <w:rtl/>
          <w:lang w:eastAsia="zh-TW"/>
        </w:rPr>
        <w:t xml:space="preserve">في </w:t>
      </w:r>
      <w:r w:rsidR="006406B7" w:rsidRPr="006406B7">
        <w:rPr>
          <w:rtl/>
          <w:lang w:eastAsia="zh-TW"/>
        </w:rPr>
        <w:t xml:space="preserve">عملية </w:t>
      </w:r>
      <w:r w:rsidR="006406B7" w:rsidRPr="006406B7">
        <w:rPr>
          <w:rFonts w:hint="cs"/>
          <w:rtl/>
          <w:lang w:eastAsia="zh-TW"/>
        </w:rPr>
        <w:t>اتخاذ</w:t>
      </w:r>
      <w:r w:rsidR="006406B7" w:rsidRPr="006406B7">
        <w:rPr>
          <w:rtl/>
          <w:lang w:eastAsia="zh-TW"/>
        </w:rPr>
        <w:t xml:space="preserve"> القرار. </w:t>
      </w:r>
    </w:p>
    <w:p w:rsidR="006406B7" w:rsidRPr="006406B7" w:rsidRDefault="00EE316D" w:rsidP="006406B7">
      <w:pPr>
        <w:pStyle w:val="SingleTxtGA"/>
        <w:rPr>
          <w:rtl/>
          <w:lang w:eastAsia="zh-TW"/>
        </w:rPr>
      </w:pPr>
      <w:r>
        <w:rPr>
          <w:rFonts w:hint="cs"/>
          <w:rtl/>
          <w:lang w:eastAsia="zh-TW"/>
        </w:rPr>
        <w:t>5-4</w:t>
      </w:r>
      <w:r>
        <w:rPr>
          <w:rFonts w:hint="cs"/>
          <w:rtl/>
          <w:lang w:eastAsia="zh-TW"/>
        </w:rPr>
        <w:tab/>
      </w:r>
      <w:r w:rsidR="006406B7" w:rsidRPr="006406B7">
        <w:rPr>
          <w:rtl/>
          <w:lang w:eastAsia="zh-TW"/>
        </w:rPr>
        <w:t>ويدفع صاحب البلاغ أيض</w:t>
      </w:r>
      <w:r w:rsidR="008F5804">
        <w:rPr>
          <w:rtl/>
          <w:lang w:eastAsia="zh-TW"/>
        </w:rPr>
        <w:t xml:space="preserve">اً </w:t>
      </w:r>
      <w:r w:rsidR="006406B7" w:rsidRPr="006406B7">
        <w:rPr>
          <w:rtl/>
          <w:lang w:eastAsia="zh-TW"/>
        </w:rPr>
        <w:t xml:space="preserve">بأن </w:t>
      </w:r>
      <w:r w:rsidR="006406B7" w:rsidRPr="006406B7">
        <w:rPr>
          <w:rFonts w:hint="cs"/>
          <w:rtl/>
          <w:lang w:eastAsia="zh-TW"/>
        </w:rPr>
        <w:t>ال</w:t>
      </w:r>
      <w:r w:rsidR="006406B7" w:rsidRPr="006406B7">
        <w:rPr>
          <w:rtl/>
          <w:lang w:eastAsia="zh-TW"/>
        </w:rPr>
        <w:t>مجلس لم ينظر في قراره الأول فيما إذا كان السلوك المثلي سيشكل في حد ذاته خطر</w:t>
      </w:r>
      <w:r w:rsidR="008F5804">
        <w:rPr>
          <w:rtl/>
          <w:lang w:eastAsia="zh-TW"/>
        </w:rPr>
        <w:t xml:space="preserve">اً </w:t>
      </w:r>
      <w:r w:rsidR="006406B7" w:rsidRPr="006406B7">
        <w:rPr>
          <w:rFonts w:hint="cs"/>
          <w:rtl/>
          <w:lang w:eastAsia="zh-TW"/>
        </w:rPr>
        <w:t xml:space="preserve">بأن يتعرض </w:t>
      </w:r>
      <w:r w:rsidR="006406B7" w:rsidRPr="006406B7">
        <w:rPr>
          <w:rtl/>
          <w:lang w:eastAsia="zh-TW"/>
        </w:rPr>
        <w:t xml:space="preserve">للاضطهاد </w:t>
      </w:r>
      <w:r w:rsidR="006406B7" w:rsidRPr="006406B7">
        <w:rPr>
          <w:rFonts w:hint="cs"/>
          <w:rtl/>
          <w:lang w:eastAsia="zh-TW"/>
        </w:rPr>
        <w:t>في حال عودته</w:t>
      </w:r>
      <w:r w:rsidR="006406B7" w:rsidRPr="006406B7">
        <w:rPr>
          <w:rtl/>
          <w:lang w:eastAsia="zh-TW"/>
        </w:rPr>
        <w:t xml:space="preserve"> إلى بنغلاديش. وعلاوة على ذلك، أوحى المجلس، في قراره الثاني، بأن وضع المثليين في بنغلاديش تحس</w:t>
      </w:r>
      <w:r w:rsidR="006406B7" w:rsidRPr="006406B7">
        <w:rPr>
          <w:rFonts w:hint="cs"/>
          <w:rtl/>
          <w:lang w:eastAsia="zh-TW"/>
        </w:rPr>
        <w:t>ّ</w:t>
      </w:r>
      <w:r w:rsidR="006406B7" w:rsidRPr="006406B7">
        <w:rPr>
          <w:rtl/>
          <w:lang w:eastAsia="zh-TW"/>
        </w:rPr>
        <w:t xml:space="preserve">ن على الرغم من تقديمه معلومات </w:t>
      </w:r>
      <w:r w:rsidR="006406B7" w:rsidRPr="006406B7">
        <w:rPr>
          <w:rFonts w:hint="cs"/>
          <w:rtl/>
          <w:lang w:eastAsia="zh-TW"/>
        </w:rPr>
        <w:t>أساسية</w:t>
      </w:r>
      <w:r w:rsidR="006406B7" w:rsidRPr="006406B7">
        <w:rPr>
          <w:rtl/>
          <w:lang w:eastAsia="zh-TW"/>
        </w:rPr>
        <w:t xml:space="preserve"> تفيد عكس</w:t>
      </w:r>
      <w:r w:rsidR="006406B7" w:rsidRPr="006406B7">
        <w:rPr>
          <w:rFonts w:hint="cs"/>
          <w:rtl/>
          <w:lang w:eastAsia="zh-TW"/>
        </w:rPr>
        <w:t xml:space="preserve"> ذلك.</w:t>
      </w:r>
      <w:r w:rsidR="006406B7" w:rsidRPr="006406B7">
        <w:rPr>
          <w:rtl/>
          <w:lang w:eastAsia="zh-TW"/>
        </w:rPr>
        <w:t xml:space="preserve"> وأخير</w:t>
      </w:r>
      <w:r w:rsidR="008F5804">
        <w:rPr>
          <w:rtl/>
          <w:lang w:eastAsia="zh-TW"/>
        </w:rPr>
        <w:t>اً،</w:t>
      </w:r>
      <w:r w:rsidR="006406B7" w:rsidRPr="006406B7">
        <w:rPr>
          <w:rtl/>
          <w:lang w:eastAsia="zh-TW"/>
        </w:rPr>
        <w:t xml:space="preserve"> يدفع صاحب البلاغ بأن التناقض الوحيد الذي وجده المجلس في بيانه، أي ما إذا هو </w:t>
      </w:r>
      <w:r w:rsidR="006406B7" w:rsidRPr="006406B7">
        <w:rPr>
          <w:rFonts w:hint="cs"/>
          <w:rtl/>
          <w:lang w:eastAsia="zh-TW"/>
        </w:rPr>
        <w:t xml:space="preserve">الذي كان </w:t>
      </w:r>
      <w:r w:rsidR="006406B7" w:rsidRPr="006406B7">
        <w:rPr>
          <w:rtl/>
          <w:lang w:eastAsia="zh-TW"/>
        </w:rPr>
        <w:t xml:space="preserve">بالفعل </w:t>
      </w:r>
      <w:r w:rsidR="006406B7" w:rsidRPr="006406B7">
        <w:rPr>
          <w:rFonts w:hint="cs"/>
          <w:rtl/>
          <w:lang w:eastAsia="zh-TW"/>
        </w:rPr>
        <w:t>جالساً</w:t>
      </w:r>
      <w:r w:rsidR="006406B7" w:rsidRPr="006406B7">
        <w:rPr>
          <w:rtl/>
          <w:lang w:eastAsia="zh-TW"/>
        </w:rPr>
        <w:t xml:space="preserve"> في المقهى، يعزى ربما إلى خطأ في التفسير ولا يمكن الاستناد إليه لرفض بيانه. </w:t>
      </w:r>
    </w:p>
    <w:p w:rsidR="006406B7" w:rsidRPr="008B7F62" w:rsidRDefault="00EE316D" w:rsidP="008B7F62">
      <w:pPr>
        <w:pStyle w:val="SingleTxtGA"/>
        <w:rPr>
          <w:spacing w:val="-4"/>
          <w:rtl/>
          <w:lang w:eastAsia="zh-TW"/>
        </w:rPr>
      </w:pPr>
      <w:r w:rsidRPr="008B7F62">
        <w:rPr>
          <w:rFonts w:hint="cs"/>
          <w:spacing w:val="-4"/>
          <w:rtl/>
          <w:lang w:eastAsia="zh-TW"/>
        </w:rPr>
        <w:t>5-5</w:t>
      </w:r>
      <w:r w:rsidRPr="008B7F62">
        <w:rPr>
          <w:rFonts w:hint="cs"/>
          <w:spacing w:val="-4"/>
          <w:rtl/>
          <w:lang w:eastAsia="zh-TW"/>
        </w:rPr>
        <w:tab/>
      </w:r>
      <w:r w:rsidR="006406B7" w:rsidRPr="008B7F62">
        <w:rPr>
          <w:spacing w:val="-4"/>
          <w:rtl/>
          <w:lang w:eastAsia="zh-TW"/>
        </w:rPr>
        <w:t>ويحتج</w:t>
      </w:r>
      <w:r w:rsidR="006406B7" w:rsidRPr="008B7F62">
        <w:rPr>
          <w:rFonts w:hint="cs"/>
          <w:spacing w:val="-4"/>
          <w:rtl/>
          <w:lang w:eastAsia="zh-TW"/>
        </w:rPr>
        <w:t>ّ</w:t>
      </w:r>
      <w:r w:rsidR="006406B7" w:rsidRPr="008B7F62">
        <w:rPr>
          <w:spacing w:val="-4"/>
          <w:rtl/>
          <w:lang w:eastAsia="zh-TW"/>
        </w:rPr>
        <w:t xml:space="preserve"> صاحب البلاغ أيض</w:t>
      </w:r>
      <w:r w:rsidR="008F5804" w:rsidRPr="008B7F62">
        <w:rPr>
          <w:spacing w:val="-4"/>
          <w:rtl/>
          <w:lang w:eastAsia="zh-TW"/>
        </w:rPr>
        <w:t xml:space="preserve">اً </w:t>
      </w:r>
      <w:r w:rsidR="006406B7" w:rsidRPr="008B7F62">
        <w:rPr>
          <w:spacing w:val="-4"/>
          <w:rtl/>
          <w:lang w:eastAsia="zh-TW"/>
        </w:rPr>
        <w:t xml:space="preserve">على استنتاج المجلس أن </w:t>
      </w:r>
      <w:r w:rsidR="006406B7" w:rsidRPr="008B7F62">
        <w:rPr>
          <w:rFonts w:hint="cs"/>
          <w:spacing w:val="-4"/>
          <w:rtl/>
          <w:lang w:eastAsia="zh-TW"/>
        </w:rPr>
        <w:t>وضع</w:t>
      </w:r>
      <w:r w:rsidR="006406B7" w:rsidRPr="008B7F62">
        <w:rPr>
          <w:spacing w:val="-4"/>
          <w:rtl/>
          <w:lang w:eastAsia="zh-TW"/>
        </w:rPr>
        <w:t xml:space="preserve"> المثليين تحسن كثير</w:t>
      </w:r>
      <w:r w:rsidR="008F5804" w:rsidRPr="008B7F62">
        <w:rPr>
          <w:spacing w:val="-4"/>
          <w:rtl/>
          <w:lang w:eastAsia="zh-TW"/>
        </w:rPr>
        <w:t xml:space="preserve">اً </w:t>
      </w:r>
      <w:r w:rsidR="006406B7" w:rsidRPr="008B7F62">
        <w:rPr>
          <w:spacing w:val="-4"/>
          <w:rtl/>
          <w:lang w:eastAsia="zh-TW"/>
        </w:rPr>
        <w:t xml:space="preserve">في السنوات الأخيرة في بنغلاديش. وفي هذا الصدد، </w:t>
      </w:r>
      <w:r w:rsidR="006406B7" w:rsidRPr="008B7F62">
        <w:rPr>
          <w:rFonts w:hint="cs"/>
          <w:spacing w:val="-4"/>
          <w:rtl/>
          <w:lang w:eastAsia="zh-TW"/>
        </w:rPr>
        <w:t xml:space="preserve">يدفع بأنه </w:t>
      </w:r>
      <w:r w:rsidR="006406B7" w:rsidRPr="008B7F62">
        <w:rPr>
          <w:spacing w:val="-4"/>
          <w:rtl/>
          <w:lang w:eastAsia="zh-TW"/>
        </w:rPr>
        <w:t>لا تقرير وزارة خارجية الولايات المتحدة الأمريكية بشأن ممارسات حقوق الإنسان لعام 2013</w:t>
      </w:r>
      <w:r w:rsidR="006406B7" w:rsidRPr="008B7F62">
        <w:rPr>
          <w:rFonts w:hint="cs"/>
          <w:spacing w:val="-4"/>
          <w:rtl/>
          <w:lang w:eastAsia="zh-TW"/>
        </w:rPr>
        <w:t xml:space="preserve"> </w:t>
      </w:r>
      <w:r w:rsidR="006406B7" w:rsidRPr="008B7F62">
        <w:rPr>
          <w:spacing w:val="-4"/>
          <w:rtl/>
          <w:lang w:eastAsia="zh-TW"/>
        </w:rPr>
        <w:t xml:space="preserve">ولا تقرير وزارة </w:t>
      </w:r>
      <w:r w:rsidR="006406B7" w:rsidRPr="008B7F62">
        <w:rPr>
          <w:rFonts w:hint="cs"/>
          <w:spacing w:val="-4"/>
          <w:rtl/>
          <w:lang w:eastAsia="zh-TW"/>
        </w:rPr>
        <w:t>داخلي</w:t>
      </w:r>
      <w:r w:rsidR="006406B7" w:rsidRPr="008B7F62">
        <w:rPr>
          <w:spacing w:val="-4"/>
          <w:rtl/>
          <w:lang w:eastAsia="zh-TW"/>
        </w:rPr>
        <w:t xml:space="preserve">ة المملكة المتحدة </w:t>
      </w:r>
      <w:r w:rsidR="006406B7" w:rsidRPr="008B7F62">
        <w:rPr>
          <w:rFonts w:hint="cs"/>
          <w:spacing w:val="-4"/>
          <w:rtl/>
          <w:lang w:eastAsia="zh-TW"/>
        </w:rPr>
        <w:t>عن ا</w:t>
      </w:r>
      <w:r w:rsidR="006406B7" w:rsidRPr="008B7F62">
        <w:rPr>
          <w:spacing w:val="-4"/>
          <w:rtl/>
          <w:lang w:eastAsia="zh-TW"/>
        </w:rPr>
        <w:t xml:space="preserve">لمعلومات المتعلقة </w:t>
      </w:r>
      <w:r w:rsidR="006406B7" w:rsidRPr="008B7F62">
        <w:rPr>
          <w:rFonts w:hint="cs"/>
          <w:spacing w:val="-4"/>
          <w:rtl/>
          <w:lang w:eastAsia="zh-TW"/>
        </w:rPr>
        <w:t>بالبلد الأصلي</w:t>
      </w:r>
      <w:r w:rsidR="006406B7" w:rsidRPr="008B7F62">
        <w:rPr>
          <w:spacing w:val="-4"/>
          <w:rtl/>
          <w:lang w:eastAsia="zh-TW"/>
        </w:rPr>
        <w:t xml:space="preserve"> لعام 2013</w:t>
      </w:r>
      <w:r w:rsidR="006406B7" w:rsidRPr="008B7F62">
        <w:rPr>
          <w:rFonts w:hint="cs"/>
          <w:spacing w:val="-4"/>
          <w:rtl/>
          <w:lang w:eastAsia="zh-TW"/>
        </w:rPr>
        <w:t xml:space="preserve"> بشأن بنغلاديش </w:t>
      </w:r>
      <w:r w:rsidR="006406B7" w:rsidRPr="008B7F62">
        <w:rPr>
          <w:spacing w:val="-4"/>
          <w:rtl/>
          <w:lang w:eastAsia="zh-TW"/>
        </w:rPr>
        <w:t>ي</w:t>
      </w:r>
      <w:r w:rsidR="006406B7" w:rsidRPr="008B7F62">
        <w:rPr>
          <w:rFonts w:hint="cs"/>
          <w:spacing w:val="-4"/>
          <w:rtl/>
          <w:lang w:eastAsia="zh-TW"/>
        </w:rPr>
        <w:t>سمح</w:t>
      </w:r>
      <w:r w:rsidR="006406B7" w:rsidRPr="008B7F62">
        <w:rPr>
          <w:spacing w:val="-4"/>
          <w:rtl/>
          <w:lang w:eastAsia="zh-TW"/>
        </w:rPr>
        <w:t xml:space="preserve"> </w:t>
      </w:r>
      <w:r w:rsidR="006406B7" w:rsidRPr="008B7F62">
        <w:rPr>
          <w:rFonts w:hint="cs"/>
          <w:spacing w:val="-4"/>
          <w:rtl/>
          <w:lang w:eastAsia="zh-TW"/>
        </w:rPr>
        <w:t>ب</w:t>
      </w:r>
      <w:r w:rsidR="006406B7" w:rsidRPr="008B7F62">
        <w:rPr>
          <w:spacing w:val="-4"/>
          <w:rtl/>
          <w:lang w:eastAsia="zh-TW"/>
        </w:rPr>
        <w:t>هذا الاستنتاج. ويدفع صاحب البلاغ أيض</w:t>
      </w:r>
      <w:r w:rsidR="008F5804" w:rsidRPr="008B7F62">
        <w:rPr>
          <w:spacing w:val="-4"/>
          <w:rtl/>
          <w:lang w:eastAsia="zh-TW"/>
        </w:rPr>
        <w:t xml:space="preserve">اً </w:t>
      </w:r>
      <w:r w:rsidR="006406B7" w:rsidRPr="008B7F62">
        <w:rPr>
          <w:spacing w:val="-4"/>
          <w:rtl/>
          <w:lang w:eastAsia="zh-TW"/>
        </w:rPr>
        <w:t>بأن المادة 377 من القانون الجنائي لا تنف</w:t>
      </w:r>
      <w:r w:rsidR="006406B7" w:rsidRPr="008B7F62">
        <w:rPr>
          <w:rFonts w:hint="cs"/>
          <w:spacing w:val="-4"/>
          <w:rtl/>
          <w:lang w:eastAsia="zh-TW"/>
        </w:rPr>
        <w:t>ّ</w:t>
      </w:r>
      <w:r w:rsidR="006406B7" w:rsidRPr="008B7F62">
        <w:rPr>
          <w:spacing w:val="-4"/>
          <w:rtl/>
          <w:lang w:eastAsia="zh-TW"/>
        </w:rPr>
        <w:t xml:space="preserve">ذ في الممارسة العملية، </w:t>
      </w:r>
      <w:r w:rsidR="006406B7" w:rsidRPr="008B7F62">
        <w:rPr>
          <w:rFonts w:hint="cs"/>
          <w:spacing w:val="-4"/>
          <w:rtl/>
          <w:lang w:eastAsia="zh-TW"/>
        </w:rPr>
        <w:t xml:space="preserve">غير أن </w:t>
      </w:r>
      <w:r w:rsidR="006406B7" w:rsidRPr="008B7F62">
        <w:rPr>
          <w:spacing w:val="-4"/>
          <w:rtl/>
          <w:lang w:eastAsia="zh-TW"/>
        </w:rPr>
        <w:t xml:space="preserve">الشرطة </w:t>
      </w:r>
      <w:r w:rsidR="006406B7" w:rsidRPr="008B7F62">
        <w:rPr>
          <w:rFonts w:hint="cs"/>
          <w:spacing w:val="-4"/>
          <w:rtl/>
          <w:lang w:eastAsia="zh-TW"/>
        </w:rPr>
        <w:t xml:space="preserve">لا تزال </w:t>
      </w:r>
      <w:r w:rsidR="006406B7" w:rsidRPr="008B7F62">
        <w:rPr>
          <w:spacing w:val="-4"/>
          <w:rtl/>
          <w:lang w:eastAsia="zh-TW"/>
        </w:rPr>
        <w:t>تستخدم</w:t>
      </w:r>
      <w:r w:rsidR="006406B7" w:rsidRPr="008B7F62">
        <w:rPr>
          <w:rFonts w:hint="cs"/>
          <w:spacing w:val="-4"/>
          <w:rtl/>
          <w:lang w:eastAsia="zh-TW"/>
        </w:rPr>
        <w:t>ها</w:t>
      </w:r>
      <w:r w:rsidR="006406B7" w:rsidRPr="008B7F62">
        <w:rPr>
          <w:spacing w:val="-4"/>
          <w:rtl/>
          <w:lang w:eastAsia="zh-TW"/>
        </w:rPr>
        <w:t>، إلى جانب المادة 54 من قانون الإجراءات الجنائية، لتهديد المثليات والمثليين ومزدوجي الميول الجنسية ومغايري الهوية الجنس</w:t>
      </w:r>
      <w:r w:rsidR="006406B7" w:rsidRPr="008B7F62">
        <w:rPr>
          <w:rFonts w:hint="cs"/>
          <w:spacing w:val="-4"/>
          <w:rtl/>
          <w:lang w:eastAsia="zh-TW"/>
        </w:rPr>
        <w:t>ان</w:t>
      </w:r>
      <w:r w:rsidR="006406B7" w:rsidRPr="008B7F62">
        <w:rPr>
          <w:spacing w:val="-4"/>
          <w:rtl/>
          <w:lang w:eastAsia="zh-TW"/>
        </w:rPr>
        <w:t>ية ومضايقتهم. ولا يفضي استخدام المادة 54 إلى توجيه تهم</w:t>
      </w:r>
      <w:r w:rsidR="008B7F62">
        <w:rPr>
          <w:rFonts w:hint="cs"/>
          <w:spacing w:val="-4"/>
          <w:rtl/>
          <w:lang w:eastAsia="zh-TW"/>
        </w:rPr>
        <w:t> </w:t>
      </w:r>
      <w:r w:rsidR="006406B7" w:rsidRPr="008B7F62">
        <w:rPr>
          <w:spacing w:val="-4"/>
          <w:rtl/>
          <w:lang w:eastAsia="zh-TW"/>
        </w:rPr>
        <w:t xml:space="preserve">جنائية أو ملاحقة قضائية وإنما إلى </w:t>
      </w:r>
      <w:r w:rsidR="006406B7" w:rsidRPr="008B7F62">
        <w:rPr>
          <w:rFonts w:hint="cs"/>
          <w:spacing w:val="-4"/>
          <w:rtl/>
          <w:lang w:eastAsia="zh-TW"/>
        </w:rPr>
        <w:t xml:space="preserve">ارتكاب </w:t>
      </w:r>
      <w:r w:rsidR="006406B7" w:rsidRPr="008B7F62">
        <w:rPr>
          <w:spacing w:val="-4"/>
          <w:rtl/>
          <w:lang w:eastAsia="zh-TW"/>
        </w:rPr>
        <w:t>انتهاكات من قبيل ابتزاز</w:t>
      </w:r>
      <w:r w:rsidR="006406B7" w:rsidRPr="008B7F62">
        <w:rPr>
          <w:rFonts w:hint="cs"/>
          <w:spacing w:val="-4"/>
          <w:rtl/>
          <w:lang w:eastAsia="zh-TW"/>
        </w:rPr>
        <w:t>ات</w:t>
      </w:r>
      <w:r w:rsidR="006406B7" w:rsidRPr="008B7F62">
        <w:rPr>
          <w:spacing w:val="-4"/>
          <w:rtl/>
          <w:lang w:eastAsia="zh-TW"/>
        </w:rPr>
        <w:t xml:space="preserve"> واعتداءات بدنية ل</w:t>
      </w:r>
      <w:r w:rsidR="0004744F" w:rsidRPr="008B7F62">
        <w:rPr>
          <w:spacing w:val="-4"/>
          <w:rtl/>
          <w:lang w:eastAsia="zh-TW"/>
        </w:rPr>
        <w:t>ا</w:t>
      </w:r>
      <w:r w:rsidR="008B7F62">
        <w:rPr>
          <w:rFonts w:hint="cs"/>
          <w:spacing w:val="-4"/>
          <w:rtl/>
          <w:lang w:eastAsia="zh-TW"/>
        </w:rPr>
        <w:t> </w:t>
      </w:r>
      <w:r w:rsidR="0004744F" w:rsidRPr="008B7F62">
        <w:rPr>
          <w:spacing w:val="-4"/>
          <w:rtl/>
          <w:lang w:eastAsia="zh-TW"/>
        </w:rPr>
        <w:t>يجرؤ الضحايا على الإبلاغ عنها</w:t>
      </w:r>
      <w:r w:rsidR="006406B7" w:rsidRPr="008B7F62">
        <w:rPr>
          <w:rStyle w:val="FootnoteReference"/>
          <w:spacing w:val="-4"/>
          <w:sz w:val="20"/>
          <w:szCs w:val="30"/>
          <w:rtl/>
          <w:lang w:eastAsia="zh-TW"/>
        </w:rPr>
        <w:t>(</w:t>
      </w:r>
      <w:r w:rsidR="006406B7" w:rsidRPr="008B7F62">
        <w:rPr>
          <w:rStyle w:val="FootnoteReference"/>
          <w:spacing w:val="-4"/>
          <w:sz w:val="20"/>
          <w:szCs w:val="30"/>
          <w:rtl/>
          <w:lang w:eastAsia="zh-TW"/>
        </w:rPr>
        <w:footnoteReference w:id="19"/>
      </w:r>
      <w:r w:rsidR="006406B7" w:rsidRPr="008B7F62">
        <w:rPr>
          <w:rStyle w:val="FootnoteReference"/>
          <w:spacing w:val="-4"/>
          <w:sz w:val="20"/>
          <w:szCs w:val="30"/>
          <w:rtl/>
          <w:lang w:eastAsia="zh-TW"/>
        </w:rPr>
        <w:t>)</w:t>
      </w:r>
      <w:r w:rsidR="0004744F" w:rsidRPr="008B7F62">
        <w:rPr>
          <w:rFonts w:hint="cs"/>
          <w:spacing w:val="-4"/>
          <w:rtl/>
          <w:lang w:eastAsia="zh-TW"/>
        </w:rPr>
        <w:t>.</w:t>
      </w:r>
      <w:r w:rsidR="006406B7" w:rsidRPr="008B7F62">
        <w:rPr>
          <w:spacing w:val="-4"/>
          <w:rtl/>
          <w:lang w:eastAsia="zh-TW"/>
        </w:rPr>
        <w:t xml:space="preserve"> وأخير</w:t>
      </w:r>
      <w:r w:rsidR="008F5804" w:rsidRPr="008B7F62">
        <w:rPr>
          <w:spacing w:val="-4"/>
          <w:rtl/>
          <w:lang w:eastAsia="zh-TW"/>
        </w:rPr>
        <w:t>اً،</w:t>
      </w:r>
      <w:r w:rsidR="006406B7" w:rsidRPr="008B7F62">
        <w:rPr>
          <w:spacing w:val="-4"/>
          <w:rtl/>
          <w:lang w:eastAsia="zh-TW"/>
        </w:rPr>
        <w:t xml:space="preserve"> يشير صاحب البلاغ إلى </w:t>
      </w:r>
      <w:r w:rsidR="006406B7" w:rsidRPr="008B7F62">
        <w:rPr>
          <w:rFonts w:hint="cs"/>
          <w:spacing w:val="-4"/>
          <w:rtl/>
          <w:lang w:eastAsia="zh-TW"/>
        </w:rPr>
        <w:t>الاجتهادات ال</w:t>
      </w:r>
      <w:r w:rsidR="006406B7" w:rsidRPr="008B7F62">
        <w:rPr>
          <w:spacing w:val="-4"/>
          <w:rtl/>
          <w:lang w:eastAsia="zh-TW"/>
        </w:rPr>
        <w:t>سابق</w:t>
      </w:r>
      <w:r w:rsidR="006406B7" w:rsidRPr="008B7F62">
        <w:rPr>
          <w:rFonts w:hint="cs"/>
          <w:spacing w:val="-4"/>
          <w:rtl/>
          <w:lang w:eastAsia="zh-TW"/>
        </w:rPr>
        <w:t>ة</w:t>
      </w:r>
      <w:r w:rsidR="006406B7" w:rsidRPr="008B7F62">
        <w:rPr>
          <w:spacing w:val="-4"/>
          <w:rtl/>
          <w:lang w:eastAsia="zh-TW"/>
        </w:rPr>
        <w:t xml:space="preserve"> </w:t>
      </w:r>
      <w:r w:rsidR="006406B7" w:rsidRPr="008B7F62">
        <w:rPr>
          <w:rFonts w:hint="cs"/>
          <w:spacing w:val="-4"/>
          <w:rtl/>
          <w:lang w:eastAsia="zh-TW"/>
        </w:rPr>
        <w:t xml:space="preserve">للجنة </w:t>
      </w:r>
      <w:r w:rsidR="006406B7" w:rsidRPr="008B7F62">
        <w:rPr>
          <w:spacing w:val="-4"/>
          <w:rtl/>
          <w:lang w:eastAsia="zh-TW"/>
        </w:rPr>
        <w:t xml:space="preserve">في قضية </w:t>
      </w:r>
      <w:r w:rsidR="00D07DF8" w:rsidRPr="007C1AAF">
        <w:rPr>
          <w:rFonts w:hint="cs"/>
          <w:i/>
          <w:iCs/>
          <w:spacing w:val="-4"/>
          <w:rtl/>
          <w:lang w:eastAsia="zh-TW"/>
        </w:rPr>
        <w:t>م. أ.</w:t>
      </w:r>
      <w:r w:rsidR="006406B7" w:rsidRPr="007C1AAF">
        <w:rPr>
          <w:rFonts w:hint="cs"/>
          <w:i/>
          <w:iCs/>
          <w:spacing w:val="-4"/>
          <w:rtl/>
          <w:lang w:eastAsia="zh-TW"/>
        </w:rPr>
        <w:t xml:space="preserve"> </w:t>
      </w:r>
      <w:r w:rsidR="006406B7" w:rsidRPr="007C1AAF">
        <w:rPr>
          <w:i/>
          <w:iCs/>
          <w:spacing w:val="-4"/>
          <w:rtl/>
          <w:lang w:eastAsia="zh-TW"/>
        </w:rPr>
        <w:t>ضد السويد</w:t>
      </w:r>
      <w:r w:rsidR="006406B7" w:rsidRPr="008B7F62">
        <w:rPr>
          <w:spacing w:val="-4"/>
          <w:rtl/>
          <w:lang w:eastAsia="zh-TW"/>
        </w:rPr>
        <w:t>، حيث</w:t>
      </w:r>
      <w:r w:rsidR="006406B7" w:rsidRPr="008B7F62">
        <w:rPr>
          <w:rFonts w:hint="cs"/>
          <w:spacing w:val="-4"/>
          <w:rtl/>
          <w:lang w:eastAsia="zh-TW"/>
        </w:rPr>
        <w:t xml:space="preserve"> اعتبرت</w:t>
      </w:r>
      <w:r w:rsidR="006406B7" w:rsidRPr="008B7F62">
        <w:rPr>
          <w:spacing w:val="-4"/>
          <w:rtl/>
          <w:lang w:eastAsia="zh-TW"/>
        </w:rPr>
        <w:t xml:space="preserve"> أن من شأن </w:t>
      </w:r>
      <w:r w:rsidR="006406B7" w:rsidRPr="008B7F62">
        <w:rPr>
          <w:rFonts w:hint="cs"/>
          <w:spacing w:val="-4"/>
          <w:rtl/>
          <w:lang w:eastAsia="zh-TW"/>
        </w:rPr>
        <w:t>إبعاد</w:t>
      </w:r>
      <w:r w:rsidR="006406B7" w:rsidRPr="008B7F62">
        <w:rPr>
          <w:spacing w:val="-4"/>
          <w:rtl/>
          <w:lang w:eastAsia="zh-TW"/>
        </w:rPr>
        <w:t xml:space="preserve"> صاحب البلاغ إلى بنغلاديش، وهو شخص مثلي، أن</w:t>
      </w:r>
      <w:r w:rsidR="0004744F" w:rsidRPr="008B7F62">
        <w:rPr>
          <w:spacing w:val="-4"/>
          <w:rtl/>
          <w:lang w:eastAsia="zh-TW"/>
        </w:rPr>
        <w:t xml:space="preserve"> يشكل انتهاك</w:t>
      </w:r>
      <w:r w:rsidR="008F5804" w:rsidRPr="008B7F62">
        <w:rPr>
          <w:spacing w:val="-4"/>
          <w:rtl/>
          <w:lang w:eastAsia="zh-TW"/>
        </w:rPr>
        <w:t xml:space="preserve">اً </w:t>
      </w:r>
      <w:r w:rsidR="0004744F" w:rsidRPr="008B7F62">
        <w:rPr>
          <w:spacing w:val="-4"/>
          <w:rtl/>
          <w:lang w:eastAsia="zh-TW"/>
        </w:rPr>
        <w:t>للمادة 7 من العهد</w:t>
      </w:r>
      <w:r w:rsidR="006406B7" w:rsidRPr="008B7F62">
        <w:rPr>
          <w:rStyle w:val="FootnoteReference"/>
          <w:spacing w:val="-4"/>
          <w:sz w:val="20"/>
          <w:szCs w:val="30"/>
          <w:rtl/>
          <w:lang w:eastAsia="zh-TW"/>
        </w:rPr>
        <w:t>(</w:t>
      </w:r>
      <w:r w:rsidR="006406B7" w:rsidRPr="008B7F62">
        <w:rPr>
          <w:rStyle w:val="FootnoteReference"/>
          <w:spacing w:val="-4"/>
          <w:sz w:val="20"/>
          <w:szCs w:val="30"/>
          <w:rtl/>
          <w:lang w:eastAsia="zh-TW"/>
        </w:rPr>
        <w:footnoteReference w:id="20"/>
      </w:r>
      <w:r w:rsidR="006406B7" w:rsidRPr="008B7F62">
        <w:rPr>
          <w:rStyle w:val="FootnoteReference"/>
          <w:spacing w:val="-4"/>
          <w:sz w:val="20"/>
          <w:szCs w:val="30"/>
          <w:rtl/>
          <w:lang w:eastAsia="zh-TW"/>
        </w:rPr>
        <w:t>)</w:t>
      </w:r>
      <w:r w:rsidR="0004744F" w:rsidRPr="008B7F62">
        <w:rPr>
          <w:rFonts w:hint="cs"/>
          <w:spacing w:val="-4"/>
          <w:rtl/>
          <w:lang w:eastAsia="zh-TW"/>
        </w:rPr>
        <w:t>.</w:t>
      </w:r>
      <w:r w:rsidR="006406B7" w:rsidRPr="008B7F62">
        <w:rPr>
          <w:spacing w:val="-4"/>
          <w:rtl/>
          <w:lang w:eastAsia="zh-TW"/>
        </w:rPr>
        <w:t xml:space="preserve"> </w:t>
      </w:r>
    </w:p>
    <w:p w:rsidR="006406B7" w:rsidRPr="006406B7" w:rsidRDefault="006406B7" w:rsidP="008B7F62">
      <w:pPr>
        <w:pStyle w:val="H23GA"/>
        <w:rPr>
          <w:rtl/>
        </w:rPr>
      </w:pPr>
      <w:r w:rsidRPr="006406B7">
        <w:rPr>
          <w:rtl/>
        </w:rPr>
        <w:tab/>
      </w:r>
      <w:r w:rsidRPr="006406B7">
        <w:rPr>
          <w:rtl/>
        </w:rPr>
        <w:tab/>
      </w:r>
      <w:dir w:val="rtl">
        <w:r w:rsidRPr="006406B7">
          <w:rPr>
            <w:rFonts w:hint="cs"/>
            <w:rtl/>
          </w:rPr>
          <w:t>ملاحظات</w:t>
        </w:r>
        <w:r w:rsidRPr="006406B7">
          <w:rPr>
            <w:rtl/>
          </w:rPr>
          <w:t xml:space="preserve"> </w:t>
        </w:r>
        <w:r w:rsidRPr="006406B7">
          <w:rPr>
            <w:rFonts w:hint="cs"/>
            <w:rtl/>
          </w:rPr>
          <w:t>إضافية</w:t>
        </w:r>
        <w:r w:rsidRPr="006406B7">
          <w:rPr>
            <w:rtl/>
          </w:rPr>
          <w:t xml:space="preserve"> </w:t>
        </w:r>
        <w:r w:rsidRPr="006406B7">
          <w:rPr>
            <w:rFonts w:hint="cs"/>
            <w:rtl/>
          </w:rPr>
          <w:t>للدولة</w:t>
        </w:r>
        <w:r w:rsidRPr="006406B7">
          <w:rPr>
            <w:rtl/>
          </w:rPr>
          <w:t xml:space="preserve"> </w:t>
        </w:r>
        <w:r w:rsidRPr="006406B7">
          <w:rPr>
            <w:rFonts w:hint="cs"/>
            <w:rtl/>
          </w:rPr>
          <w:t>الطرف</w:t>
        </w:r>
        <w:r w:rsidRPr="006406B7">
          <w:rPr>
            <w:rFonts w:cs="Times New Roman" w:hint="cs"/>
            <w:rtl/>
          </w:rPr>
          <w:t>‬</w:t>
        </w:r>
        <w:r w:rsidRPr="006406B7">
          <w:rPr>
            <w:rtl/>
          </w:rPr>
          <w:t xml:space="preserve"> </w:t>
        </w:r>
        <w:r w:rsidRPr="006406B7">
          <w:t>‬</w:t>
        </w:r>
        <w:r w:rsidRPr="006406B7">
          <w:t>‬</w:t>
        </w:r>
        <w:r w:rsidRPr="006406B7">
          <w:t>‬</w:t>
        </w:r>
        <w:r w:rsidRPr="006406B7">
          <w:t>‬</w:t>
        </w:r>
        <w:r w:rsidRPr="006406B7">
          <w:t>‬</w:t>
        </w:r>
        <w:r w:rsidRPr="006406B7">
          <w:t>‬</w:t>
        </w:r>
        <w:r w:rsidRPr="006406B7">
          <w:t>‬</w:t>
        </w:r>
        <w:r w:rsidR="006E6EFE">
          <w:t>‬</w:t>
        </w:r>
        <w:r w:rsidR="00E7705B">
          <w:t>‬</w:t>
        </w:r>
      </w:dir>
    </w:p>
    <w:p w:rsidR="006406B7" w:rsidRPr="006406B7" w:rsidRDefault="00EE316D" w:rsidP="008B7F62">
      <w:pPr>
        <w:pStyle w:val="SingleTxtGA"/>
        <w:rPr>
          <w:rtl/>
          <w:lang w:eastAsia="zh-TW"/>
        </w:rPr>
      </w:pPr>
      <w:r>
        <w:rPr>
          <w:rFonts w:hint="cs"/>
          <w:rtl/>
          <w:lang w:eastAsia="zh-TW"/>
        </w:rPr>
        <w:t>6-1</w:t>
      </w:r>
      <w:r>
        <w:rPr>
          <w:rFonts w:hint="cs"/>
          <w:rtl/>
          <w:lang w:eastAsia="zh-TW"/>
        </w:rPr>
        <w:tab/>
      </w:r>
      <w:r w:rsidR="006406B7" w:rsidRPr="006406B7">
        <w:rPr>
          <w:rtl/>
          <w:lang w:eastAsia="zh-TW"/>
        </w:rPr>
        <w:t>في 26 شباط/فبراير 2016، قد</w:t>
      </w:r>
      <w:r w:rsidR="006406B7" w:rsidRPr="006406B7">
        <w:rPr>
          <w:rFonts w:hint="cs"/>
          <w:rtl/>
          <w:lang w:eastAsia="zh-TW"/>
        </w:rPr>
        <w:t>ّ</w:t>
      </w:r>
      <w:r w:rsidR="006406B7" w:rsidRPr="006406B7">
        <w:rPr>
          <w:rtl/>
          <w:lang w:eastAsia="zh-TW"/>
        </w:rPr>
        <w:t xml:space="preserve">مت الدولة الطرف رسالة أخرى </w:t>
      </w:r>
      <w:r w:rsidR="006406B7" w:rsidRPr="006406B7">
        <w:rPr>
          <w:rFonts w:hint="cs"/>
          <w:rtl/>
          <w:lang w:eastAsia="zh-TW"/>
        </w:rPr>
        <w:t>تؤكد</w:t>
      </w:r>
      <w:r w:rsidR="006406B7" w:rsidRPr="006406B7">
        <w:rPr>
          <w:rtl/>
          <w:lang w:eastAsia="zh-TW"/>
        </w:rPr>
        <w:t xml:space="preserve"> </w:t>
      </w:r>
      <w:r w:rsidR="006406B7" w:rsidRPr="006406B7">
        <w:rPr>
          <w:rFonts w:hint="cs"/>
          <w:rtl/>
          <w:lang w:eastAsia="zh-TW"/>
        </w:rPr>
        <w:t>فيها أن</w:t>
      </w:r>
      <w:r w:rsidR="006406B7" w:rsidRPr="006406B7">
        <w:rPr>
          <w:rtl/>
          <w:lang w:eastAsia="zh-TW"/>
        </w:rPr>
        <w:t xml:space="preserve"> </w:t>
      </w:r>
      <w:r w:rsidR="006406B7" w:rsidRPr="006406B7">
        <w:rPr>
          <w:rFonts w:hint="cs"/>
          <w:rtl/>
          <w:lang w:eastAsia="zh-TW"/>
        </w:rPr>
        <w:t>صاحب</w:t>
      </w:r>
      <w:r w:rsidR="006406B7" w:rsidRPr="006406B7">
        <w:rPr>
          <w:rtl/>
          <w:lang w:eastAsia="zh-TW"/>
        </w:rPr>
        <w:t xml:space="preserve"> </w:t>
      </w:r>
      <w:r w:rsidR="006406B7" w:rsidRPr="006406B7">
        <w:rPr>
          <w:rFonts w:hint="cs"/>
          <w:rtl/>
          <w:lang w:eastAsia="zh-TW"/>
        </w:rPr>
        <w:t>البلاغ</w:t>
      </w:r>
      <w:r w:rsidR="006406B7" w:rsidRPr="006406B7">
        <w:rPr>
          <w:rtl/>
          <w:lang w:eastAsia="zh-TW"/>
        </w:rPr>
        <w:t xml:space="preserve"> </w:t>
      </w:r>
      <w:r w:rsidR="006406B7" w:rsidRPr="006406B7">
        <w:rPr>
          <w:rFonts w:hint="cs"/>
          <w:rtl/>
          <w:lang w:eastAsia="zh-TW"/>
        </w:rPr>
        <w:t>لم يثبت</w:t>
      </w:r>
      <w:r w:rsidR="006406B7" w:rsidRPr="006406B7">
        <w:rPr>
          <w:rtl/>
          <w:lang w:eastAsia="zh-TW"/>
        </w:rPr>
        <w:t xml:space="preserve"> </w:t>
      </w:r>
      <w:r w:rsidR="006406B7" w:rsidRPr="006406B7">
        <w:rPr>
          <w:rFonts w:hint="cs"/>
          <w:rtl/>
          <w:lang w:eastAsia="zh-TW"/>
        </w:rPr>
        <w:t>وجاهة</w:t>
      </w:r>
      <w:r w:rsidR="006406B7" w:rsidRPr="006406B7">
        <w:rPr>
          <w:rtl/>
          <w:lang w:eastAsia="zh-TW"/>
        </w:rPr>
        <w:t xml:space="preserve"> الدعوى لأغراض مقبولية بلاغه بموجب المادة 7 من العهد، وبالتالي ينبغي اعتباره غير مقبول.</w:t>
      </w:r>
      <w:r w:rsidR="008B7F62">
        <w:rPr>
          <w:rFonts w:hint="cs"/>
          <w:rtl/>
          <w:lang w:eastAsia="zh-TW"/>
        </w:rPr>
        <w:t xml:space="preserve"> </w:t>
      </w:r>
      <w:r w:rsidR="006406B7" w:rsidRPr="006406B7">
        <w:rPr>
          <w:lang w:eastAsia="zh-TW"/>
        </w:rPr>
        <w:t>‬</w:t>
      </w:r>
    </w:p>
    <w:p w:rsidR="006406B7" w:rsidRPr="006406B7" w:rsidRDefault="00EE316D" w:rsidP="007A1CD5">
      <w:pPr>
        <w:pStyle w:val="SingleTxtGA"/>
        <w:spacing w:line="360" w:lineRule="exact"/>
        <w:rPr>
          <w:rtl/>
          <w:lang w:eastAsia="zh-TW"/>
        </w:rPr>
      </w:pPr>
      <w:r>
        <w:rPr>
          <w:rFonts w:hint="cs"/>
          <w:rtl/>
          <w:lang w:eastAsia="zh-TW"/>
        </w:rPr>
        <w:t>6-2</w:t>
      </w:r>
      <w:r>
        <w:rPr>
          <w:rFonts w:hint="cs"/>
          <w:rtl/>
          <w:lang w:eastAsia="zh-TW"/>
        </w:rPr>
        <w:tab/>
      </w:r>
      <w:dir w:val="rtl">
        <w:r w:rsidR="006406B7" w:rsidRPr="006406B7">
          <w:rPr>
            <w:rFonts w:hint="cs"/>
            <w:rtl/>
            <w:lang w:eastAsia="zh-TW"/>
          </w:rPr>
          <w:t>وفي</w:t>
        </w:r>
        <w:r w:rsidR="006406B7" w:rsidRPr="006406B7">
          <w:rPr>
            <w:rtl/>
            <w:lang w:eastAsia="zh-TW"/>
          </w:rPr>
          <w:t xml:space="preserve"> </w:t>
        </w:r>
        <w:r w:rsidR="006406B7" w:rsidRPr="006406B7">
          <w:rPr>
            <w:rFonts w:hint="cs"/>
            <w:rtl/>
            <w:lang w:eastAsia="zh-TW"/>
          </w:rPr>
          <w:t>حال</w:t>
        </w:r>
        <w:r w:rsidR="006406B7" w:rsidRPr="006406B7">
          <w:rPr>
            <w:rtl/>
            <w:lang w:eastAsia="zh-TW"/>
          </w:rPr>
          <w:t xml:space="preserve"> </w:t>
        </w:r>
        <w:r w:rsidR="006406B7" w:rsidRPr="006406B7">
          <w:rPr>
            <w:rFonts w:hint="cs"/>
            <w:rtl/>
            <w:lang w:eastAsia="zh-TW"/>
          </w:rPr>
          <w:t>خلُصت</w:t>
        </w:r>
        <w:r w:rsidR="006406B7" w:rsidRPr="006406B7">
          <w:rPr>
            <w:rtl/>
            <w:lang w:eastAsia="zh-TW"/>
          </w:rPr>
          <w:t xml:space="preserve"> </w:t>
        </w:r>
        <w:r w:rsidR="006406B7" w:rsidRPr="006406B7">
          <w:rPr>
            <w:rFonts w:hint="cs"/>
            <w:rtl/>
            <w:lang w:eastAsia="zh-TW"/>
          </w:rPr>
          <w:t>اللجنة</w:t>
        </w:r>
        <w:r w:rsidR="006406B7" w:rsidRPr="006406B7">
          <w:rPr>
            <w:rtl/>
            <w:lang w:eastAsia="zh-TW"/>
          </w:rPr>
          <w:t xml:space="preserve"> </w:t>
        </w:r>
        <w:r w:rsidR="006406B7" w:rsidRPr="006406B7">
          <w:rPr>
            <w:rFonts w:hint="cs"/>
            <w:rtl/>
            <w:lang w:eastAsia="zh-TW"/>
          </w:rPr>
          <w:t>إلى</w:t>
        </w:r>
        <w:r w:rsidR="006406B7" w:rsidRPr="006406B7">
          <w:rPr>
            <w:rtl/>
            <w:lang w:eastAsia="zh-TW"/>
          </w:rPr>
          <w:t xml:space="preserve"> </w:t>
        </w:r>
        <w:r w:rsidR="006406B7" w:rsidRPr="006406B7">
          <w:rPr>
            <w:rFonts w:hint="cs"/>
            <w:rtl/>
            <w:lang w:eastAsia="zh-TW"/>
          </w:rPr>
          <w:t>مقبولية</w:t>
        </w:r>
        <w:r w:rsidR="006406B7" w:rsidRPr="006406B7">
          <w:rPr>
            <w:rtl/>
            <w:lang w:eastAsia="zh-TW"/>
          </w:rPr>
          <w:t xml:space="preserve"> </w:t>
        </w:r>
        <w:r w:rsidR="006406B7" w:rsidRPr="006406B7">
          <w:rPr>
            <w:rFonts w:hint="cs"/>
            <w:rtl/>
            <w:lang w:eastAsia="zh-TW"/>
          </w:rPr>
          <w:t>البلاغ،</w:t>
        </w:r>
        <w:r w:rsidR="006406B7" w:rsidRPr="006406B7">
          <w:rPr>
            <w:rtl/>
            <w:lang w:eastAsia="zh-TW"/>
          </w:rPr>
          <w:t xml:space="preserve"> </w:t>
        </w:r>
        <w:r w:rsidR="006406B7" w:rsidRPr="006406B7">
          <w:rPr>
            <w:rFonts w:hint="cs"/>
            <w:rtl/>
            <w:lang w:eastAsia="zh-TW"/>
          </w:rPr>
          <w:t>فإن</w:t>
        </w:r>
        <w:r w:rsidR="006406B7" w:rsidRPr="006406B7">
          <w:rPr>
            <w:rtl/>
            <w:lang w:eastAsia="zh-TW"/>
          </w:rPr>
          <w:t xml:space="preserve"> </w:t>
        </w:r>
        <w:r w:rsidR="006406B7" w:rsidRPr="006406B7">
          <w:rPr>
            <w:rFonts w:hint="cs"/>
            <w:rtl/>
            <w:lang w:eastAsia="zh-TW"/>
          </w:rPr>
          <w:t>الدولة</w:t>
        </w:r>
        <w:r w:rsidR="006406B7" w:rsidRPr="006406B7">
          <w:rPr>
            <w:rtl/>
            <w:lang w:eastAsia="zh-TW"/>
          </w:rPr>
          <w:t xml:space="preserve"> </w:t>
        </w:r>
        <w:r w:rsidR="006406B7" w:rsidRPr="006406B7">
          <w:rPr>
            <w:rFonts w:hint="cs"/>
            <w:rtl/>
            <w:lang w:eastAsia="zh-TW"/>
          </w:rPr>
          <w:t>الطرف</w:t>
        </w:r>
        <w:r w:rsidR="006406B7" w:rsidRPr="006406B7">
          <w:rPr>
            <w:rtl/>
            <w:lang w:eastAsia="zh-TW"/>
          </w:rPr>
          <w:t xml:space="preserve"> </w:t>
        </w:r>
        <w:r w:rsidR="006406B7" w:rsidRPr="006406B7">
          <w:rPr>
            <w:rFonts w:hint="cs"/>
            <w:rtl/>
            <w:lang w:eastAsia="zh-TW"/>
          </w:rPr>
          <w:t>تصر على</w:t>
        </w:r>
        <w:r w:rsidR="006406B7" w:rsidRPr="006406B7">
          <w:rPr>
            <w:rtl/>
            <w:lang w:eastAsia="zh-TW"/>
          </w:rPr>
          <w:t xml:space="preserve"> </w:t>
        </w:r>
        <w:r w:rsidR="006406B7" w:rsidRPr="006406B7">
          <w:rPr>
            <w:rFonts w:hint="cs"/>
            <w:rtl/>
            <w:lang w:eastAsia="zh-TW"/>
          </w:rPr>
          <w:t>أنّه</w:t>
        </w:r>
        <w:r w:rsidR="006406B7" w:rsidRPr="006406B7">
          <w:rPr>
            <w:rtl/>
            <w:lang w:eastAsia="zh-TW"/>
          </w:rPr>
          <w:t xml:space="preserve"> </w:t>
        </w:r>
        <w:r w:rsidR="006406B7" w:rsidRPr="006406B7">
          <w:rPr>
            <w:rFonts w:hint="cs"/>
            <w:rtl/>
            <w:lang w:eastAsia="zh-TW"/>
          </w:rPr>
          <w:t>لا</w:t>
        </w:r>
        <w:r w:rsidR="008F5804">
          <w:rPr>
            <w:rFonts w:hint="cs"/>
            <w:rtl/>
            <w:lang w:eastAsia="zh-TW"/>
          </w:rPr>
          <w:t> </w:t>
        </w:r>
        <w:r w:rsidR="006406B7" w:rsidRPr="006406B7">
          <w:rPr>
            <w:rFonts w:hint="cs"/>
            <w:rtl/>
            <w:lang w:eastAsia="zh-TW"/>
          </w:rPr>
          <w:t>توجد</w:t>
        </w:r>
        <w:r w:rsidR="006406B7" w:rsidRPr="006406B7">
          <w:rPr>
            <w:rtl/>
            <w:lang w:eastAsia="zh-TW"/>
          </w:rPr>
          <w:t xml:space="preserve"> </w:t>
        </w:r>
        <w:r w:rsidR="006406B7" w:rsidRPr="006406B7">
          <w:rPr>
            <w:rFonts w:hint="cs"/>
            <w:rtl/>
            <w:lang w:eastAsia="zh-TW"/>
          </w:rPr>
          <w:t>أسس</w:t>
        </w:r>
        <w:r w:rsidR="006406B7" w:rsidRPr="006406B7">
          <w:rPr>
            <w:rtl/>
            <w:lang w:eastAsia="zh-TW"/>
          </w:rPr>
          <w:t xml:space="preserve"> </w:t>
        </w:r>
        <w:r w:rsidR="006406B7" w:rsidRPr="006406B7">
          <w:rPr>
            <w:rFonts w:hint="cs"/>
            <w:rtl/>
            <w:lang w:eastAsia="zh-TW"/>
          </w:rPr>
          <w:t>موضوعية</w:t>
        </w:r>
        <w:r w:rsidR="006406B7" w:rsidRPr="006406B7">
          <w:rPr>
            <w:rtl/>
            <w:lang w:eastAsia="zh-TW"/>
          </w:rPr>
          <w:t xml:space="preserve"> </w:t>
        </w:r>
        <w:r w:rsidR="006406B7" w:rsidRPr="006406B7">
          <w:rPr>
            <w:rFonts w:hint="cs"/>
            <w:rtl/>
            <w:lang w:eastAsia="zh-TW"/>
          </w:rPr>
          <w:t>للاعتقاد</w:t>
        </w:r>
        <w:r w:rsidR="006406B7" w:rsidRPr="006406B7">
          <w:rPr>
            <w:rtl/>
            <w:lang w:eastAsia="zh-TW"/>
          </w:rPr>
          <w:t xml:space="preserve"> </w:t>
        </w:r>
        <w:r w:rsidR="006406B7" w:rsidRPr="006406B7">
          <w:rPr>
            <w:rFonts w:hint="cs"/>
            <w:rtl/>
            <w:lang w:eastAsia="zh-TW"/>
          </w:rPr>
          <w:t>أن</w:t>
        </w:r>
        <w:r w:rsidR="006406B7" w:rsidRPr="006406B7">
          <w:rPr>
            <w:rtl/>
            <w:lang w:eastAsia="zh-TW"/>
          </w:rPr>
          <w:t xml:space="preserve"> </w:t>
        </w:r>
        <w:r w:rsidR="006406B7" w:rsidRPr="006406B7">
          <w:rPr>
            <w:rFonts w:hint="cs"/>
            <w:rtl/>
            <w:lang w:eastAsia="zh-TW"/>
          </w:rPr>
          <w:t>إبعاد</w:t>
        </w:r>
        <w:r w:rsidR="006406B7" w:rsidRPr="006406B7">
          <w:rPr>
            <w:rtl/>
            <w:lang w:eastAsia="zh-TW"/>
          </w:rPr>
          <w:t xml:space="preserve"> </w:t>
        </w:r>
        <w:r w:rsidR="006406B7" w:rsidRPr="006406B7">
          <w:rPr>
            <w:rFonts w:hint="cs"/>
            <w:rtl/>
            <w:lang w:eastAsia="zh-TW"/>
          </w:rPr>
          <w:t>صاحب</w:t>
        </w:r>
        <w:r w:rsidR="006406B7" w:rsidRPr="006406B7">
          <w:rPr>
            <w:rtl/>
            <w:lang w:eastAsia="zh-TW"/>
          </w:rPr>
          <w:t xml:space="preserve"> </w:t>
        </w:r>
        <w:r w:rsidR="006406B7" w:rsidRPr="006406B7">
          <w:rPr>
            <w:rFonts w:hint="cs"/>
            <w:rtl/>
            <w:lang w:eastAsia="zh-TW"/>
          </w:rPr>
          <w:t>البلاغ</w:t>
        </w:r>
        <w:r w:rsidR="006406B7" w:rsidRPr="006406B7">
          <w:rPr>
            <w:rtl/>
            <w:lang w:eastAsia="zh-TW"/>
          </w:rPr>
          <w:t xml:space="preserve"> </w:t>
        </w:r>
        <w:r w:rsidR="006406B7" w:rsidRPr="006406B7">
          <w:rPr>
            <w:rFonts w:hint="cs"/>
            <w:rtl/>
            <w:lang w:eastAsia="zh-TW"/>
          </w:rPr>
          <w:t>إلى</w:t>
        </w:r>
        <w:r w:rsidR="006406B7" w:rsidRPr="006406B7">
          <w:rPr>
            <w:rtl/>
            <w:lang w:eastAsia="zh-TW"/>
          </w:rPr>
          <w:t xml:space="preserve"> </w:t>
        </w:r>
        <w:r w:rsidR="006406B7" w:rsidRPr="006406B7">
          <w:rPr>
            <w:rFonts w:hint="cs"/>
            <w:rtl/>
            <w:lang w:eastAsia="zh-TW"/>
          </w:rPr>
          <w:t>بنغلاديش</w:t>
        </w:r>
        <w:r w:rsidR="006406B7" w:rsidRPr="006406B7">
          <w:rPr>
            <w:rtl/>
            <w:lang w:eastAsia="zh-TW"/>
          </w:rPr>
          <w:t xml:space="preserve"> </w:t>
        </w:r>
        <w:r w:rsidR="006406B7" w:rsidRPr="006406B7">
          <w:rPr>
            <w:rFonts w:hint="cs"/>
            <w:rtl/>
            <w:lang w:eastAsia="zh-TW"/>
          </w:rPr>
          <w:t>سيشكل</w:t>
        </w:r>
        <w:r w:rsidR="006406B7" w:rsidRPr="006406B7">
          <w:rPr>
            <w:rtl/>
            <w:lang w:eastAsia="zh-TW"/>
          </w:rPr>
          <w:t xml:space="preserve"> </w:t>
        </w:r>
        <w:r w:rsidR="006406B7" w:rsidRPr="006406B7">
          <w:rPr>
            <w:rFonts w:hint="cs"/>
            <w:rtl/>
            <w:lang w:eastAsia="zh-TW"/>
          </w:rPr>
          <w:t>انتهاكاً</w:t>
        </w:r>
        <w:r w:rsidR="006406B7" w:rsidRPr="006406B7">
          <w:rPr>
            <w:rtl/>
            <w:lang w:eastAsia="zh-TW"/>
          </w:rPr>
          <w:t xml:space="preserve"> </w:t>
        </w:r>
        <w:r w:rsidR="006406B7" w:rsidRPr="006406B7">
          <w:rPr>
            <w:rFonts w:hint="cs"/>
            <w:rtl/>
            <w:lang w:eastAsia="zh-TW"/>
          </w:rPr>
          <w:t>لأحكام</w:t>
        </w:r>
        <w:r w:rsidR="006406B7" w:rsidRPr="006406B7">
          <w:rPr>
            <w:rtl/>
            <w:lang w:eastAsia="zh-TW"/>
          </w:rPr>
          <w:t xml:space="preserve"> </w:t>
        </w:r>
        <w:r w:rsidR="006406B7" w:rsidRPr="006406B7">
          <w:rPr>
            <w:rFonts w:hint="cs"/>
            <w:rtl/>
            <w:lang w:eastAsia="zh-TW"/>
          </w:rPr>
          <w:t>العهد</w:t>
        </w:r>
        <w:r w:rsidR="006406B7" w:rsidRPr="006406B7">
          <w:rPr>
            <w:rtl/>
            <w:lang w:eastAsia="zh-TW"/>
          </w:rPr>
          <w:t>.</w:t>
        </w:r>
        <w:r w:rsidR="006406B7" w:rsidRPr="006406B7">
          <w:rPr>
            <w:lang w:eastAsia="zh-TW"/>
          </w:rPr>
          <w:t>‬</w:t>
        </w:r>
        <w:r w:rsidR="00D07DF8" w:rsidRPr="006406B7">
          <w:rPr>
            <w:rtl/>
            <w:lang w:eastAsia="zh-TW"/>
          </w:rPr>
          <w:t xml:space="preserve"> </w:t>
        </w:r>
        <w:r w:rsidR="006406B7" w:rsidRPr="006406B7">
          <w:rPr>
            <w:rtl/>
            <w:lang w:eastAsia="zh-TW"/>
          </w:rPr>
          <w:t>وت</w:t>
        </w:r>
        <w:r w:rsidR="006406B7" w:rsidRPr="006406B7">
          <w:rPr>
            <w:rFonts w:hint="cs"/>
            <w:rtl/>
            <w:lang w:eastAsia="zh-TW"/>
          </w:rPr>
          <w:t>كرر</w:t>
        </w:r>
        <w:r w:rsidR="006406B7" w:rsidRPr="006406B7">
          <w:rPr>
            <w:rtl/>
            <w:lang w:eastAsia="zh-TW"/>
          </w:rPr>
          <w:t xml:space="preserve"> الدولة الطرف أنه لا يوجد أي أساس للتشكيك في التقييم الذي أجراه </w:t>
        </w:r>
        <w:r w:rsidR="006406B7" w:rsidRPr="006406B7">
          <w:rPr>
            <w:rFonts w:hint="cs"/>
            <w:rtl/>
            <w:lang w:eastAsia="zh-TW"/>
          </w:rPr>
          <w:t>ال</w:t>
        </w:r>
        <w:r w:rsidR="006406B7" w:rsidRPr="006406B7">
          <w:rPr>
            <w:rtl/>
            <w:lang w:eastAsia="zh-TW"/>
          </w:rPr>
          <w:t xml:space="preserve">مجلس </w:t>
        </w:r>
        <w:r w:rsidR="006406B7" w:rsidRPr="006406B7">
          <w:rPr>
            <w:rFonts w:hint="cs"/>
            <w:rtl/>
            <w:lang w:eastAsia="zh-TW"/>
          </w:rPr>
          <w:t xml:space="preserve">في </w:t>
        </w:r>
        <w:r w:rsidR="006406B7" w:rsidRPr="006406B7">
          <w:rPr>
            <w:rtl/>
            <w:lang w:eastAsia="zh-TW"/>
          </w:rPr>
          <w:t>قراريه الصادرين في 4 كانون الأول/ديسمبر 2014 و19 أيلول/سبتمبر 2014 في قضية صاحب البلاغ، ناهيك عن ت</w:t>
        </w:r>
        <w:r w:rsidR="006406B7" w:rsidRPr="006406B7">
          <w:rPr>
            <w:rFonts w:hint="cs"/>
            <w:rtl/>
            <w:lang w:eastAsia="zh-TW"/>
          </w:rPr>
          <w:t>جاهله.</w:t>
        </w:r>
        <w:r w:rsidR="006406B7" w:rsidRPr="006406B7">
          <w:rPr>
            <w:lang w:eastAsia="zh-TW"/>
          </w:rPr>
          <w:t>‬</w:t>
        </w:r>
        <w:r w:rsidR="006406B7" w:rsidRPr="006406B7">
          <w:rPr>
            <w:rtl/>
            <w:lang w:eastAsia="zh-TW"/>
          </w:rPr>
          <w:t xml:space="preserve"> كما يوجه الانتباه إلى </w:t>
        </w:r>
        <w:r w:rsidR="006406B7" w:rsidRPr="006406B7">
          <w:rPr>
            <w:rFonts w:hint="cs"/>
            <w:rtl/>
            <w:lang w:eastAsia="zh-TW"/>
          </w:rPr>
          <w:t xml:space="preserve">الاجتهادات </w:t>
        </w:r>
        <w:r w:rsidR="006406B7" w:rsidRPr="006406B7">
          <w:rPr>
            <w:rtl/>
            <w:lang w:eastAsia="zh-TW"/>
          </w:rPr>
          <w:t>السابق</w:t>
        </w:r>
        <w:r w:rsidR="006406B7" w:rsidRPr="006406B7">
          <w:rPr>
            <w:rFonts w:hint="cs"/>
            <w:rtl/>
            <w:lang w:eastAsia="zh-TW"/>
          </w:rPr>
          <w:t>ة</w:t>
        </w:r>
        <w:r w:rsidR="006406B7" w:rsidRPr="006406B7">
          <w:rPr>
            <w:rtl/>
            <w:lang w:eastAsia="zh-TW"/>
          </w:rPr>
          <w:t xml:space="preserve"> للجنة التي تفيد بأن</w:t>
        </w:r>
        <w:r w:rsidR="006406B7" w:rsidRPr="006406B7">
          <w:rPr>
            <w:rFonts w:hint="cs"/>
            <w:rtl/>
            <w:lang w:eastAsia="zh-TW"/>
          </w:rPr>
          <w:t>ه</w:t>
        </w:r>
        <w:r w:rsidR="006406B7" w:rsidRPr="006406B7">
          <w:rPr>
            <w:rtl/>
            <w:lang w:eastAsia="zh-TW"/>
          </w:rPr>
          <w:t xml:space="preserve"> ينبغي إ</w:t>
        </w:r>
        <w:r w:rsidR="006406B7" w:rsidRPr="006406B7">
          <w:rPr>
            <w:rFonts w:hint="cs"/>
            <w:rtl/>
            <w:lang w:eastAsia="zh-TW"/>
          </w:rPr>
          <w:t>يلاء</w:t>
        </w:r>
        <w:r w:rsidR="006406B7" w:rsidRPr="006406B7">
          <w:rPr>
            <w:rtl/>
            <w:lang w:eastAsia="zh-TW"/>
          </w:rPr>
          <w:t xml:space="preserve"> </w:t>
        </w:r>
        <w:r w:rsidR="006406B7" w:rsidRPr="006406B7">
          <w:rPr>
            <w:rFonts w:hint="cs"/>
            <w:rtl/>
            <w:lang w:eastAsia="zh-TW"/>
          </w:rPr>
          <w:t>أهمية كبيرة</w:t>
        </w:r>
        <w:r w:rsidR="006406B7" w:rsidRPr="006406B7">
          <w:rPr>
            <w:rtl/>
            <w:lang w:eastAsia="zh-TW"/>
          </w:rPr>
          <w:t xml:space="preserve"> لتقييم الدولة الطرف ما لم يتبيّن أن</w:t>
        </w:r>
        <w:r w:rsidR="006406B7" w:rsidRPr="006406B7">
          <w:rPr>
            <w:rFonts w:hint="cs"/>
            <w:rtl/>
            <w:lang w:eastAsia="zh-TW"/>
          </w:rPr>
          <w:t>ه</w:t>
        </w:r>
        <w:r w:rsidR="006406B7" w:rsidRPr="006406B7">
          <w:rPr>
            <w:rtl/>
            <w:lang w:eastAsia="zh-TW"/>
          </w:rPr>
          <w:t xml:space="preserve"> </w:t>
        </w:r>
        <w:r w:rsidR="006406B7" w:rsidRPr="006406B7">
          <w:rPr>
            <w:rFonts w:hint="cs"/>
            <w:rtl/>
            <w:lang w:eastAsia="zh-TW"/>
          </w:rPr>
          <w:t>شكّل</w:t>
        </w:r>
        <w:r w:rsidR="006406B7" w:rsidRPr="006406B7">
          <w:rPr>
            <w:rtl/>
            <w:lang w:eastAsia="zh-TW"/>
          </w:rPr>
          <w:t xml:space="preserve"> </w:t>
        </w:r>
        <w:r w:rsidR="006406B7" w:rsidRPr="006406B7">
          <w:rPr>
            <w:rtl/>
            <w:lang w:eastAsia="zh-TW"/>
          </w:rPr>
          <w:lastRenderedPageBreak/>
          <w:t>"تعسّف</w:t>
        </w:r>
        <w:r w:rsidR="008F5804">
          <w:rPr>
            <w:rtl/>
            <w:lang w:eastAsia="zh-TW"/>
          </w:rPr>
          <w:t>اً</w:t>
        </w:r>
        <w:r w:rsidR="007A1CD5">
          <w:rPr>
            <w:rFonts w:hint="cs"/>
            <w:rtl/>
            <w:lang w:eastAsia="zh-TW"/>
          </w:rPr>
          <w:t> </w:t>
        </w:r>
        <w:r w:rsidR="006406B7" w:rsidRPr="006406B7">
          <w:rPr>
            <w:rtl/>
            <w:lang w:eastAsia="zh-TW"/>
          </w:rPr>
          <w:t>و</w:t>
        </w:r>
        <w:r w:rsidR="006406B7" w:rsidRPr="006406B7">
          <w:rPr>
            <w:rFonts w:hint="cs"/>
            <w:rtl/>
            <w:lang w:eastAsia="zh-TW"/>
          </w:rPr>
          <w:t>ا</w:t>
        </w:r>
        <w:r w:rsidR="006406B7" w:rsidRPr="006406B7">
          <w:rPr>
            <w:rtl/>
            <w:lang w:eastAsia="zh-TW"/>
          </w:rPr>
          <w:t>ضح</w:t>
        </w:r>
        <w:r w:rsidR="006406B7" w:rsidRPr="006406B7">
          <w:rPr>
            <w:rFonts w:hint="cs"/>
            <w:rtl/>
            <w:lang w:eastAsia="zh-TW"/>
          </w:rPr>
          <w:t>ا</w:t>
        </w:r>
        <w:r w:rsidR="008F5804">
          <w:rPr>
            <w:rFonts w:hint="cs"/>
            <w:rtl/>
            <w:lang w:eastAsia="zh-TW"/>
          </w:rPr>
          <w:t>ً</w:t>
        </w:r>
        <w:r w:rsidR="0004744F">
          <w:rPr>
            <w:rtl/>
            <w:lang w:eastAsia="zh-TW"/>
          </w:rPr>
          <w:t>" أو "إنكارا</w:t>
        </w:r>
        <w:r w:rsidR="008F5804">
          <w:rPr>
            <w:rFonts w:hint="cs"/>
            <w:rtl/>
            <w:lang w:eastAsia="zh-TW"/>
          </w:rPr>
          <w:t>ً</w:t>
        </w:r>
        <w:r w:rsidR="0004744F">
          <w:rPr>
            <w:rtl/>
            <w:lang w:eastAsia="zh-TW"/>
          </w:rPr>
          <w:t xml:space="preserve"> للعدالة"</w:t>
        </w:r>
        <w:r w:rsidR="006406B7">
          <w:rPr>
            <w:rStyle w:val="FootnoteReference"/>
            <w:sz w:val="20"/>
            <w:szCs w:val="30"/>
            <w:rtl/>
            <w:lang w:eastAsia="zh-TW"/>
          </w:rPr>
          <w:t>(</w:t>
        </w:r>
        <w:r w:rsidR="006406B7" w:rsidRPr="006406B7">
          <w:rPr>
            <w:rStyle w:val="FootnoteReference"/>
            <w:sz w:val="20"/>
            <w:szCs w:val="30"/>
            <w:rtl/>
            <w:lang w:eastAsia="zh-TW"/>
          </w:rPr>
          <w:footnoteReference w:id="21"/>
        </w:r>
        <w:r w:rsidR="006406B7">
          <w:rPr>
            <w:rStyle w:val="FootnoteReference"/>
            <w:sz w:val="20"/>
            <w:szCs w:val="30"/>
            <w:rtl/>
            <w:lang w:eastAsia="zh-TW"/>
          </w:rPr>
          <w:t>)</w:t>
        </w:r>
        <w:r w:rsidR="0004744F">
          <w:rPr>
            <w:rFonts w:hint="cs"/>
            <w:rtl/>
            <w:lang w:eastAsia="zh-TW"/>
          </w:rPr>
          <w:t>.</w:t>
        </w:r>
        <w:r w:rsidR="006406B7" w:rsidRPr="006406B7">
          <w:rPr>
            <w:rtl/>
            <w:lang w:eastAsia="zh-TW"/>
          </w:rPr>
          <w:t xml:space="preserve"> وترى الدولة الطرف أن صاحب البلاغ لا يفسّر لماذا </w:t>
        </w:r>
        <w:r w:rsidR="006406B7" w:rsidRPr="006406B7">
          <w:rPr>
            <w:rFonts w:hint="cs"/>
            <w:rtl/>
            <w:lang w:eastAsia="zh-TW"/>
          </w:rPr>
          <w:t>سي</w:t>
        </w:r>
        <w:r w:rsidR="006406B7" w:rsidRPr="006406B7">
          <w:rPr>
            <w:rtl/>
            <w:lang w:eastAsia="zh-TW"/>
          </w:rPr>
          <w:t>ك</w:t>
        </w:r>
        <w:r w:rsidR="006406B7" w:rsidRPr="006406B7">
          <w:rPr>
            <w:rFonts w:hint="cs"/>
            <w:rtl/>
            <w:lang w:eastAsia="zh-TW"/>
          </w:rPr>
          <w:t>و</w:t>
        </w:r>
        <w:r w:rsidR="006406B7" w:rsidRPr="006406B7">
          <w:rPr>
            <w:rtl/>
            <w:lang w:eastAsia="zh-TW"/>
          </w:rPr>
          <w:t>ن التقييم تعس</w:t>
        </w:r>
        <w:r w:rsidR="006406B7" w:rsidRPr="006406B7">
          <w:rPr>
            <w:rFonts w:hint="cs"/>
            <w:rtl/>
            <w:lang w:eastAsia="zh-TW"/>
          </w:rPr>
          <w:t>ّ</w:t>
        </w:r>
        <w:r w:rsidR="006406B7" w:rsidRPr="006406B7">
          <w:rPr>
            <w:rtl/>
            <w:lang w:eastAsia="zh-TW"/>
          </w:rPr>
          <w:t>في</w:t>
        </w:r>
        <w:r w:rsidR="008F5804">
          <w:rPr>
            <w:rtl/>
            <w:lang w:eastAsia="zh-TW"/>
          </w:rPr>
          <w:t xml:space="preserve">اً </w:t>
        </w:r>
        <w:r w:rsidR="006406B7" w:rsidRPr="006406B7">
          <w:rPr>
            <w:rtl/>
            <w:lang w:eastAsia="zh-TW"/>
          </w:rPr>
          <w:t xml:space="preserve">أو </w:t>
        </w:r>
        <w:r w:rsidR="006406B7" w:rsidRPr="006406B7">
          <w:rPr>
            <w:rFonts w:hint="cs"/>
            <w:rtl/>
            <w:lang w:eastAsia="zh-TW"/>
          </w:rPr>
          <w:t>سي</w:t>
        </w:r>
        <w:r w:rsidR="006406B7" w:rsidRPr="006406B7">
          <w:rPr>
            <w:rtl/>
            <w:lang w:eastAsia="zh-TW"/>
          </w:rPr>
          <w:t>شك</w:t>
        </w:r>
        <w:r w:rsidR="006406B7" w:rsidRPr="006406B7">
          <w:rPr>
            <w:rFonts w:hint="cs"/>
            <w:rtl/>
            <w:lang w:eastAsia="zh-TW"/>
          </w:rPr>
          <w:t>ّ</w:t>
        </w:r>
        <w:r w:rsidR="006406B7" w:rsidRPr="006406B7">
          <w:rPr>
            <w:rtl/>
            <w:lang w:eastAsia="zh-TW"/>
          </w:rPr>
          <w:t>ل خطأ</w:t>
        </w:r>
        <w:r w:rsidR="008F5804">
          <w:rPr>
            <w:rFonts w:hint="cs"/>
            <w:rtl/>
            <w:lang w:eastAsia="zh-TW"/>
          </w:rPr>
          <w:t>ً</w:t>
        </w:r>
        <w:r w:rsidR="006406B7" w:rsidRPr="006406B7">
          <w:rPr>
            <w:rtl/>
            <w:lang w:eastAsia="zh-TW"/>
          </w:rPr>
          <w:t xml:space="preserve"> واضحا</w:t>
        </w:r>
        <w:r w:rsidR="006406B7" w:rsidRPr="006406B7">
          <w:rPr>
            <w:rFonts w:hint="cs"/>
            <w:rtl/>
            <w:lang w:eastAsia="zh-TW"/>
          </w:rPr>
          <w:t>ً</w:t>
        </w:r>
        <w:r w:rsidR="0004744F">
          <w:rPr>
            <w:rtl/>
            <w:lang w:eastAsia="zh-TW"/>
          </w:rPr>
          <w:t xml:space="preserve"> أو إنكار</w:t>
        </w:r>
        <w:r w:rsidR="008F5804">
          <w:rPr>
            <w:rtl/>
            <w:lang w:eastAsia="zh-TW"/>
          </w:rPr>
          <w:t xml:space="preserve">اً </w:t>
        </w:r>
        <w:r w:rsidR="0004744F">
          <w:rPr>
            <w:rtl/>
            <w:lang w:eastAsia="zh-TW"/>
          </w:rPr>
          <w:t>للعدالة في قضيته</w:t>
        </w:r>
        <w:r w:rsidR="006406B7">
          <w:rPr>
            <w:rStyle w:val="FootnoteReference"/>
            <w:sz w:val="20"/>
            <w:szCs w:val="30"/>
            <w:rtl/>
            <w:lang w:eastAsia="zh-TW"/>
          </w:rPr>
          <w:t>(</w:t>
        </w:r>
        <w:r w:rsidR="006406B7" w:rsidRPr="006406B7">
          <w:rPr>
            <w:rStyle w:val="FootnoteReference"/>
            <w:sz w:val="20"/>
            <w:szCs w:val="30"/>
            <w:rtl/>
            <w:lang w:eastAsia="zh-TW"/>
          </w:rPr>
          <w:footnoteReference w:id="22"/>
        </w:r>
        <w:r w:rsidR="006406B7">
          <w:rPr>
            <w:rStyle w:val="FootnoteReference"/>
            <w:sz w:val="20"/>
            <w:szCs w:val="30"/>
            <w:rtl/>
            <w:lang w:eastAsia="zh-TW"/>
          </w:rPr>
          <w:t>)</w:t>
        </w:r>
        <w:r w:rsidR="0004744F">
          <w:rPr>
            <w:rFonts w:hint="cs"/>
            <w:rtl/>
            <w:lang w:eastAsia="zh-TW"/>
          </w:rPr>
          <w:t>.</w:t>
        </w:r>
        <w:r w:rsidR="006406B7" w:rsidRPr="006406B7">
          <w:rPr>
            <w:rtl/>
            <w:lang w:eastAsia="zh-TW"/>
          </w:rPr>
          <w:t xml:space="preserve"> وتذكّر أيض</w:t>
        </w:r>
        <w:r w:rsidR="008F5804">
          <w:rPr>
            <w:rtl/>
            <w:lang w:eastAsia="zh-TW"/>
          </w:rPr>
          <w:t xml:space="preserve">اً </w:t>
        </w:r>
        <w:r w:rsidR="006406B7" w:rsidRPr="006406B7">
          <w:rPr>
            <w:rtl/>
            <w:lang w:eastAsia="zh-TW"/>
          </w:rPr>
          <w:t xml:space="preserve">بأن أجهزة الدولة الطرف </w:t>
        </w:r>
        <w:r w:rsidR="006406B7" w:rsidRPr="006406B7">
          <w:rPr>
            <w:rFonts w:hint="cs"/>
            <w:rtl/>
            <w:lang w:eastAsia="zh-TW"/>
          </w:rPr>
          <w:t>هي التي تتولى عموم</w:t>
        </w:r>
        <w:r w:rsidR="008F5804">
          <w:rPr>
            <w:rFonts w:hint="cs"/>
            <w:rtl/>
            <w:lang w:eastAsia="zh-TW"/>
          </w:rPr>
          <w:t xml:space="preserve">اً </w:t>
        </w:r>
        <w:r w:rsidR="006406B7" w:rsidRPr="006406B7">
          <w:rPr>
            <w:rtl/>
            <w:lang w:eastAsia="zh-TW"/>
          </w:rPr>
          <w:t>النظر في الوقائع وأدل</w:t>
        </w:r>
        <w:r w:rsidR="006406B7" w:rsidRPr="006406B7">
          <w:rPr>
            <w:rFonts w:hint="cs"/>
            <w:rtl/>
            <w:lang w:eastAsia="zh-TW"/>
          </w:rPr>
          <w:t>ّ</w:t>
        </w:r>
        <w:r w:rsidR="006406B7" w:rsidRPr="006406B7">
          <w:rPr>
            <w:rtl/>
            <w:lang w:eastAsia="zh-TW"/>
          </w:rPr>
          <w:t xml:space="preserve">ة القضية </w:t>
        </w:r>
        <w:r w:rsidR="006406B7" w:rsidRPr="006406B7">
          <w:rPr>
            <w:rFonts w:hint="cs"/>
            <w:rtl/>
            <w:lang w:eastAsia="zh-TW"/>
          </w:rPr>
          <w:t>ل</w:t>
        </w:r>
        <w:r w:rsidR="006406B7" w:rsidRPr="006406B7">
          <w:rPr>
            <w:rtl/>
            <w:lang w:eastAsia="zh-TW"/>
          </w:rPr>
          <w:t>تحديد ما إذا كان يوجد خطر</w:t>
        </w:r>
        <w:r w:rsidR="006406B7" w:rsidRPr="006406B7">
          <w:rPr>
            <w:rFonts w:hint="cs"/>
            <w:rtl/>
            <w:lang w:eastAsia="zh-TW"/>
          </w:rPr>
          <w:t xml:space="preserve"> أم لا</w:t>
        </w:r>
        <w:r w:rsidR="006406B7" w:rsidRPr="006406B7">
          <w:rPr>
            <w:rtl/>
            <w:lang w:eastAsia="zh-TW"/>
          </w:rPr>
          <w:t xml:space="preserve">. وتدفع كذلك </w:t>
        </w:r>
        <w:r w:rsidR="006406B7" w:rsidRPr="006406B7">
          <w:rPr>
            <w:rFonts w:hint="cs"/>
            <w:rtl/>
            <w:lang w:eastAsia="zh-TW"/>
          </w:rPr>
          <w:t xml:space="preserve">بأن </w:t>
        </w:r>
        <w:r w:rsidR="006406B7" w:rsidRPr="006406B7">
          <w:rPr>
            <w:rtl/>
            <w:lang w:eastAsia="zh-TW"/>
          </w:rPr>
          <w:t xml:space="preserve">المجلس </w:t>
        </w:r>
        <w:r w:rsidR="006406B7" w:rsidRPr="006406B7">
          <w:rPr>
            <w:rFonts w:hint="cs"/>
            <w:rtl/>
            <w:lang w:eastAsia="zh-TW"/>
          </w:rPr>
          <w:t xml:space="preserve">أجرى ما يلزم من </w:t>
        </w:r>
        <w:r w:rsidR="006406B7" w:rsidRPr="006406B7">
          <w:rPr>
            <w:rtl/>
            <w:lang w:eastAsia="zh-TW"/>
          </w:rPr>
          <w:t>التقييم</w:t>
        </w:r>
        <w:r w:rsidR="006406B7" w:rsidRPr="006406B7">
          <w:rPr>
            <w:rFonts w:hint="cs"/>
            <w:rtl/>
            <w:lang w:eastAsia="zh-TW"/>
          </w:rPr>
          <w:t>ات</w:t>
        </w:r>
        <w:r w:rsidR="006406B7" w:rsidRPr="006406B7">
          <w:rPr>
            <w:rtl/>
            <w:lang w:eastAsia="zh-TW"/>
          </w:rPr>
          <w:t xml:space="preserve"> </w:t>
        </w:r>
        <w:r w:rsidR="006406B7" w:rsidRPr="006406B7">
          <w:rPr>
            <w:rFonts w:hint="cs"/>
            <w:rtl/>
            <w:lang w:eastAsia="zh-TW"/>
          </w:rPr>
          <w:t>للخلوص</w:t>
        </w:r>
        <w:r w:rsidR="006406B7" w:rsidRPr="006406B7">
          <w:rPr>
            <w:rtl/>
            <w:lang w:eastAsia="zh-TW"/>
          </w:rPr>
          <w:t xml:space="preserve"> إلى </w:t>
        </w:r>
        <w:r w:rsidR="006406B7" w:rsidRPr="006406B7">
          <w:rPr>
            <w:rFonts w:hint="cs"/>
            <w:rtl/>
            <w:lang w:eastAsia="zh-TW"/>
          </w:rPr>
          <w:t>تمتع</w:t>
        </w:r>
        <w:r w:rsidR="006406B7" w:rsidRPr="006406B7">
          <w:rPr>
            <w:rtl/>
            <w:lang w:eastAsia="zh-TW"/>
          </w:rPr>
          <w:t xml:space="preserve"> صاحب البلاغ </w:t>
        </w:r>
        <w:r w:rsidR="006406B7" w:rsidRPr="006406B7">
          <w:rPr>
            <w:rFonts w:hint="cs"/>
            <w:rtl/>
            <w:lang w:eastAsia="zh-TW"/>
          </w:rPr>
          <w:t>ب</w:t>
        </w:r>
        <w:r w:rsidR="006406B7" w:rsidRPr="006406B7">
          <w:rPr>
            <w:rtl/>
            <w:lang w:eastAsia="zh-TW"/>
          </w:rPr>
          <w:t xml:space="preserve">القدرة الإجرائية والنضج اللازم للاضطلاع بإجراءات </w:t>
        </w:r>
        <w:r w:rsidR="006406B7" w:rsidRPr="006406B7">
          <w:rPr>
            <w:rFonts w:hint="cs"/>
            <w:rtl/>
            <w:lang w:eastAsia="zh-TW"/>
          </w:rPr>
          <w:t xml:space="preserve">طلب </w:t>
        </w:r>
        <w:r w:rsidR="006406B7" w:rsidRPr="006406B7">
          <w:rPr>
            <w:rtl/>
            <w:lang w:eastAsia="zh-TW"/>
          </w:rPr>
          <w:t>اللجوء</w:t>
        </w:r>
        <w:r w:rsidR="006406B7" w:rsidRPr="006406B7">
          <w:rPr>
            <w:rFonts w:hint="cs"/>
            <w:rtl/>
            <w:lang w:eastAsia="zh-TW"/>
          </w:rPr>
          <w:t xml:space="preserve"> رغم </w:t>
        </w:r>
        <w:r w:rsidR="006406B7" w:rsidRPr="006406B7">
          <w:rPr>
            <w:rtl/>
            <w:lang w:eastAsia="zh-TW"/>
          </w:rPr>
          <w:t>أن</w:t>
        </w:r>
        <w:r w:rsidR="006406B7" w:rsidRPr="006406B7">
          <w:rPr>
            <w:rFonts w:hint="cs"/>
            <w:rtl/>
            <w:lang w:eastAsia="zh-TW"/>
          </w:rPr>
          <w:t>ه ثبت أنه لم يبلغ الثامنة عشرة.</w:t>
        </w:r>
        <w:r w:rsidR="006406B7" w:rsidRPr="006406B7">
          <w:rPr>
            <w:rtl/>
            <w:lang w:eastAsia="zh-TW"/>
          </w:rPr>
          <w:t xml:space="preserve"> وتدفع الدولة الطرف بأن المجلس راعى سن صاحب البلاغ واختلافه الثقافي ومدى نضجه وميله الجنسي المزعوم. </w:t>
        </w:r>
        <w:r w:rsidR="006406B7" w:rsidRPr="006406B7">
          <w:t>‬</w:t>
        </w:r>
        <w:r w:rsidR="006406B7" w:rsidRPr="006406B7">
          <w:t>‬</w:t>
        </w:r>
        <w:r w:rsidR="006406B7" w:rsidRPr="006406B7">
          <w:t>‬</w:t>
        </w:r>
        <w:r w:rsidR="006406B7" w:rsidRPr="006406B7">
          <w:t>‬</w:t>
        </w:r>
        <w:r w:rsidR="006406B7" w:rsidRPr="006406B7">
          <w:t>‬</w:t>
        </w:r>
        <w:r w:rsidR="006406B7" w:rsidRPr="006406B7">
          <w:t>‬</w:t>
        </w:r>
        <w:r w:rsidR="006406B7" w:rsidRPr="006406B7">
          <w:t>‬</w:t>
        </w:r>
        <w:r w:rsidR="006406B7" w:rsidRPr="006406B7">
          <w:t>‬</w:t>
        </w:r>
        <w:r w:rsidR="006406B7" w:rsidRPr="006406B7">
          <w:t>‬</w:t>
        </w:r>
        <w:r w:rsidR="006406B7" w:rsidRPr="006406B7">
          <w:t>‬</w:t>
        </w:r>
        <w:r w:rsidR="006406B7" w:rsidRPr="006406B7">
          <w:t>‬</w:t>
        </w:r>
        <w:r w:rsidR="006406B7" w:rsidRPr="006406B7">
          <w:t>‬</w:t>
        </w:r>
        <w:r w:rsidR="006406B7" w:rsidRPr="006406B7">
          <w:t>‬</w:t>
        </w:r>
        <w:r w:rsidR="006406B7" w:rsidRPr="006406B7">
          <w:t>‬</w:t>
        </w:r>
        <w:r w:rsidR="006E6EFE">
          <w:t>‬</w:t>
        </w:r>
        <w:r w:rsidR="00E7705B">
          <w:t>‬</w:t>
        </w:r>
      </w:dir>
    </w:p>
    <w:p w:rsidR="006406B7" w:rsidRPr="006406B7" w:rsidRDefault="00EE316D" w:rsidP="007A1CD5">
      <w:pPr>
        <w:pStyle w:val="SingleTxtGA"/>
        <w:spacing w:line="360" w:lineRule="exact"/>
        <w:rPr>
          <w:rtl/>
          <w:lang w:eastAsia="zh-TW"/>
        </w:rPr>
      </w:pPr>
      <w:r>
        <w:rPr>
          <w:rFonts w:hint="cs"/>
          <w:rtl/>
          <w:lang w:eastAsia="zh-TW"/>
        </w:rPr>
        <w:t>6-3</w:t>
      </w:r>
      <w:r>
        <w:rPr>
          <w:rFonts w:hint="cs"/>
          <w:rtl/>
          <w:lang w:eastAsia="zh-TW"/>
        </w:rPr>
        <w:tab/>
      </w:r>
      <w:r w:rsidR="006406B7" w:rsidRPr="006406B7">
        <w:rPr>
          <w:rtl/>
          <w:lang w:eastAsia="zh-TW"/>
        </w:rPr>
        <w:t>وتعترض الدولة الطرف أيض</w:t>
      </w:r>
      <w:r w:rsidR="008F5804">
        <w:rPr>
          <w:rtl/>
          <w:lang w:eastAsia="zh-TW"/>
        </w:rPr>
        <w:t xml:space="preserve">اً </w:t>
      </w:r>
      <w:r w:rsidR="006406B7" w:rsidRPr="006406B7">
        <w:rPr>
          <w:rtl/>
          <w:lang w:eastAsia="zh-TW"/>
        </w:rPr>
        <w:t xml:space="preserve">على إشارة صاحب البلاغ إلى آراء اللجنة في قضية </w:t>
      </w:r>
      <w:r w:rsidR="00D07DF8" w:rsidRPr="007C1AAF">
        <w:rPr>
          <w:rFonts w:hint="cs"/>
          <w:i/>
          <w:iCs/>
          <w:rtl/>
          <w:lang w:eastAsia="zh-TW"/>
        </w:rPr>
        <w:t>م. أ.</w:t>
      </w:r>
      <w:r w:rsidR="006406B7" w:rsidRPr="007C1AAF">
        <w:rPr>
          <w:i/>
          <w:iCs/>
          <w:rtl/>
          <w:lang w:eastAsia="zh-TW"/>
        </w:rPr>
        <w:t xml:space="preserve"> ضد السويد</w:t>
      </w:r>
      <w:r w:rsidR="006406B7" w:rsidRPr="006406B7">
        <w:rPr>
          <w:rtl/>
          <w:lang w:eastAsia="zh-TW"/>
        </w:rPr>
        <w:t xml:space="preserve">، لأن هذه القضية تختلف عن الحالة الراهنة في نقاط أساسية. </w:t>
      </w:r>
      <w:r w:rsidR="006406B7" w:rsidRPr="006406B7">
        <w:rPr>
          <w:rFonts w:hint="cs"/>
          <w:rtl/>
          <w:lang w:eastAsia="zh-TW"/>
        </w:rPr>
        <w:t>ف</w:t>
      </w:r>
      <w:r w:rsidR="006406B7" w:rsidRPr="006406B7">
        <w:rPr>
          <w:rtl/>
          <w:lang w:eastAsia="zh-TW"/>
        </w:rPr>
        <w:t xml:space="preserve">في قضية </w:t>
      </w:r>
      <w:r w:rsidR="00D07DF8" w:rsidRPr="007C1AAF">
        <w:rPr>
          <w:i/>
          <w:iCs/>
          <w:rtl/>
          <w:lang w:eastAsia="zh-TW"/>
        </w:rPr>
        <w:t>م. أ.</w:t>
      </w:r>
      <w:r w:rsidR="006406B7" w:rsidRPr="007C1AAF">
        <w:rPr>
          <w:i/>
          <w:iCs/>
          <w:rtl/>
          <w:lang w:eastAsia="zh-TW"/>
        </w:rPr>
        <w:t xml:space="preserve"> ضد السويد</w:t>
      </w:r>
      <w:r w:rsidR="006406B7" w:rsidRPr="006406B7">
        <w:rPr>
          <w:rtl/>
          <w:lang w:eastAsia="zh-TW"/>
        </w:rPr>
        <w:t>، لم تعترض الدولة الطرف على الميل الجنسي لصاحبة البلاغ واد</w:t>
      </w:r>
      <w:r w:rsidR="006406B7" w:rsidRPr="006406B7">
        <w:rPr>
          <w:rFonts w:hint="cs"/>
          <w:rtl/>
          <w:lang w:eastAsia="zh-TW"/>
        </w:rPr>
        <w:t>ّ</w:t>
      </w:r>
      <w:r w:rsidR="006406B7" w:rsidRPr="006406B7">
        <w:rPr>
          <w:rtl/>
          <w:lang w:eastAsia="zh-TW"/>
        </w:rPr>
        <w:t xml:space="preserve">عاءاتها التي تفيد بأنها اغتصبت من قبل أفراد الشرطة </w:t>
      </w:r>
      <w:r w:rsidR="006406B7" w:rsidRPr="006406B7">
        <w:rPr>
          <w:rFonts w:hint="cs"/>
          <w:rtl/>
          <w:lang w:eastAsia="zh-TW"/>
        </w:rPr>
        <w:t xml:space="preserve">في </w:t>
      </w:r>
      <w:r w:rsidR="006406B7" w:rsidRPr="006406B7">
        <w:rPr>
          <w:rtl/>
          <w:lang w:eastAsia="zh-TW"/>
        </w:rPr>
        <w:t>بنغلاديش أثناء احتجاز</w:t>
      </w:r>
      <w:r w:rsidR="006406B7" w:rsidRPr="006406B7">
        <w:rPr>
          <w:rFonts w:hint="cs"/>
          <w:rtl/>
          <w:lang w:eastAsia="zh-TW"/>
        </w:rPr>
        <w:t>ها</w:t>
      </w:r>
      <w:r w:rsidR="006406B7" w:rsidRPr="006406B7">
        <w:rPr>
          <w:rtl/>
          <w:lang w:eastAsia="zh-TW"/>
        </w:rPr>
        <w:t xml:space="preserve"> واعتبرت سلطات الدولة الطرف أن صاحبة البلاغ تعرضت</w:t>
      </w:r>
      <w:r w:rsidR="006406B7" w:rsidRPr="006406B7">
        <w:rPr>
          <w:rFonts w:hint="cs"/>
          <w:rtl/>
          <w:lang w:eastAsia="zh-TW"/>
        </w:rPr>
        <w:t xml:space="preserve"> </w:t>
      </w:r>
      <w:r w:rsidR="006406B7" w:rsidRPr="006406B7">
        <w:rPr>
          <w:rtl/>
          <w:lang w:eastAsia="zh-TW"/>
        </w:rPr>
        <w:t>بالفعل للاعتداء في بلدها الأصلي. وفي هذه القضية، أجرت سلطات الدولة الطرف تقييم</w:t>
      </w:r>
      <w:r w:rsidR="008F5804">
        <w:rPr>
          <w:rtl/>
          <w:lang w:eastAsia="zh-TW"/>
        </w:rPr>
        <w:t xml:space="preserve">اً </w:t>
      </w:r>
      <w:r w:rsidR="006406B7" w:rsidRPr="006406B7">
        <w:rPr>
          <w:rtl/>
          <w:lang w:eastAsia="zh-TW"/>
        </w:rPr>
        <w:t>شامل</w:t>
      </w:r>
      <w:r w:rsidR="008F5804">
        <w:rPr>
          <w:rtl/>
          <w:lang w:eastAsia="zh-TW"/>
        </w:rPr>
        <w:t xml:space="preserve">اً </w:t>
      </w:r>
      <w:r w:rsidR="006406B7" w:rsidRPr="006406B7">
        <w:rPr>
          <w:rtl/>
          <w:lang w:eastAsia="zh-TW"/>
        </w:rPr>
        <w:t>لبيانات صاحب</w:t>
      </w:r>
      <w:r w:rsidR="006406B7" w:rsidRPr="006406B7">
        <w:rPr>
          <w:rFonts w:hint="cs"/>
          <w:rtl/>
          <w:lang w:eastAsia="zh-TW"/>
        </w:rPr>
        <w:t>ة</w:t>
      </w:r>
      <w:r w:rsidR="006406B7" w:rsidRPr="006406B7">
        <w:rPr>
          <w:rtl/>
          <w:lang w:eastAsia="zh-TW"/>
        </w:rPr>
        <w:t xml:space="preserve"> البلاغ والوثائق التي قدمتها (انظر قراري </w:t>
      </w:r>
      <w:r w:rsidR="006406B7" w:rsidRPr="006406B7">
        <w:rPr>
          <w:rFonts w:hint="cs"/>
          <w:rtl/>
          <w:lang w:eastAsia="zh-TW"/>
        </w:rPr>
        <w:t>ال</w:t>
      </w:r>
      <w:r w:rsidR="006406B7" w:rsidRPr="006406B7">
        <w:rPr>
          <w:rtl/>
          <w:lang w:eastAsia="zh-TW"/>
        </w:rPr>
        <w:t>مجلس المؤرخين 4 كانون الأول/ديسمبر 2012 و19 أيلول/سبتمبر</w:t>
      </w:r>
      <w:r w:rsidR="006406B7" w:rsidRPr="006406B7">
        <w:rPr>
          <w:rFonts w:hint="cs"/>
          <w:rtl/>
          <w:lang w:eastAsia="zh-TW"/>
        </w:rPr>
        <w:t xml:space="preserve"> 2014)</w:t>
      </w:r>
      <w:r w:rsidR="006406B7" w:rsidRPr="006406B7">
        <w:rPr>
          <w:rtl/>
          <w:lang w:eastAsia="zh-TW"/>
        </w:rPr>
        <w:t xml:space="preserve"> لكن المجلس رفض عناصر حاسمة في بيانات</w:t>
      </w:r>
      <w:r w:rsidR="006406B7" w:rsidRPr="006406B7">
        <w:rPr>
          <w:lang w:eastAsia="zh-TW"/>
        </w:rPr>
        <w:t xml:space="preserve"> </w:t>
      </w:r>
      <w:r w:rsidR="006406B7" w:rsidRPr="006406B7">
        <w:rPr>
          <w:rFonts w:eastAsia="SimSun" w:hint="cs"/>
          <w:rtl/>
          <w:lang w:val="fr-FR" w:eastAsia="zh-CN"/>
        </w:rPr>
        <w:t xml:space="preserve">صاحب البلاغ </w:t>
      </w:r>
      <w:r w:rsidR="006406B7" w:rsidRPr="006406B7">
        <w:rPr>
          <w:rtl/>
          <w:lang w:eastAsia="zh-TW"/>
        </w:rPr>
        <w:t xml:space="preserve">باعتبارها </w:t>
      </w:r>
      <w:r w:rsidR="006406B7" w:rsidRPr="006406B7">
        <w:rPr>
          <w:rFonts w:hint="cs"/>
          <w:rtl/>
          <w:lang w:eastAsia="zh-TW"/>
        </w:rPr>
        <w:t xml:space="preserve">غير ذات </w:t>
      </w:r>
      <w:r w:rsidR="006406B7" w:rsidRPr="006406B7">
        <w:rPr>
          <w:rtl/>
          <w:lang w:eastAsia="zh-TW"/>
        </w:rPr>
        <w:t>مصداقية وم</w:t>
      </w:r>
      <w:r w:rsidR="006406B7" w:rsidRPr="006406B7">
        <w:rPr>
          <w:rFonts w:hint="cs"/>
          <w:rtl/>
          <w:lang w:eastAsia="zh-TW"/>
        </w:rPr>
        <w:t>لفقة</w:t>
      </w:r>
      <w:r w:rsidR="006406B7" w:rsidRPr="006406B7">
        <w:rPr>
          <w:rtl/>
          <w:lang w:eastAsia="zh-TW"/>
        </w:rPr>
        <w:t xml:space="preserve"> ل</w:t>
      </w:r>
      <w:r w:rsidR="006406B7" w:rsidRPr="006406B7">
        <w:rPr>
          <w:rFonts w:hint="cs"/>
          <w:rtl/>
          <w:lang w:eastAsia="zh-TW"/>
        </w:rPr>
        <w:t>أغراض إجراءات طلب اللجوء</w:t>
      </w:r>
      <w:r w:rsidR="006406B7" w:rsidRPr="006406B7">
        <w:rPr>
          <w:rtl/>
          <w:lang w:eastAsia="zh-TW"/>
        </w:rPr>
        <w:t>. وبناء عل</w:t>
      </w:r>
      <w:r w:rsidR="006406B7" w:rsidRPr="006406B7">
        <w:rPr>
          <w:rFonts w:hint="cs"/>
          <w:rtl/>
          <w:lang w:eastAsia="zh-TW"/>
        </w:rPr>
        <w:t>يه</w:t>
      </w:r>
      <w:r w:rsidR="006406B7" w:rsidRPr="006406B7">
        <w:rPr>
          <w:rtl/>
          <w:lang w:eastAsia="zh-TW"/>
        </w:rPr>
        <w:t xml:space="preserve">، لا يمكن للمجلس قبول ما جاء في </w:t>
      </w:r>
      <w:r w:rsidR="006406B7" w:rsidRPr="006406B7">
        <w:rPr>
          <w:rFonts w:hint="cs"/>
          <w:rtl/>
          <w:lang w:eastAsia="zh-TW"/>
        </w:rPr>
        <w:t>تصريحات</w:t>
      </w:r>
      <w:r w:rsidR="006406B7" w:rsidRPr="006406B7">
        <w:rPr>
          <w:rtl/>
          <w:lang w:eastAsia="zh-TW"/>
        </w:rPr>
        <w:t xml:space="preserve"> صاحب البلاغ </w:t>
      </w:r>
      <w:r w:rsidR="006406B7" w:rsidRPr="006406B7">
        <w:rPr>
          <w:rFonts w:hint="cs"/>
          <w:rtl/>
          <w:lang w:eastAsia="zh-TW"/>
        </w:rPr>
        <w:t xml:space="preserve">بشأن </w:t>
      </w:r>
      <w:r w:rsidR="006406B7" w:rsidRPr="006406B7">
        <w:rPr>
          <w:rtl/>
          <w:lang w:eastAsia="zh-TW"/>
        </w:rPr>
        <w:t xml:space="preserve">أسباب طلبه اللجوء على أنه </w:t>
      </w:r>
      <w:r w:rsidR="006406B7" w:rsidRPr="006406B7">
        <w:rPr>
          <w:rFonts w:hint="cs"/>
          <w:rtl/>
          <w:lang w:eastAsia="zh-TW"/>
        </w:rPr>
        <w:t>وقائع</w:t>
      </w:r>
      <w:r w:rsidR="006406B7" w:rsidRPr="006406B7">
        <w:rPr>
          <w:rtl/>
          <w:lang w:eastAsia="zh-TW"/>
        </w:rPr>
        <w:t xml:space="preserve">. وفي الإضافة المرفقة طيه، تؤكد وزارة الشؤون الخارجية </w:t>
      </w:r>
      <w:r w:rsidR="006406B7" w:rsidRPr="006406B7">
        <w:rPr>
          <w:rFonts w:hint="cs"/>
          <w:rtl/>
          <w:lang w:eastAsia="zh-TW"/>
        </w:rPr>
        <w:t xml:space="preserve">في </w:t>
      </w:r>
      <w:r w:rsidR="006406B7" w:rsidRPr="006406B7">
        <w:rPr>
          <w:rtl/>
          <w:lang w:eastAsia="zh-TW"/>
        </w:rPr>
        <w:t xml:space="preserve">الدولة الطرف أن صحيفة </w:t>
      </w:r>
      <w:r w:rsidR="006406B7" w:rsidRPr="007C1AAF">
        <w:rPr>
          <w:i/>
          <w:iCs/>
          <w:rtl/>
          <w:lang w:eastAsia="zh-TW"/>
        </w:rPr>
        <w:t xml:space="preserve">دايلي </w:t>
      </w:r>
      <w:proofErr w:type="spellStart"/>
      <w:r w:rsidR="006406B7" w:rsidRPr="007C1AAF">
        <w:rPr>
          <w:i/>
          <w:iCs/>
          <w:rtl/>
          <w:lang w:eastAsia="zh-TW"/>
        </w:rPr>
        <w:t>بانغلار</w:t>
      </w:r>
      <w:proofErr w:type="spellEnd"/>
      <w:r w:rsidR="006406B7" w:rsidRPr="007C1AAF">
        <w:rPr>
          <w:i/>
          <w:iCs/>
          <w:rtl/>
          <w:lang w:eastAsia="zh-TW"/>
        </w:rPr>
        <w:t xml:space="preserve"> </w:t>
      </w:r>
      <w:proofErr w:type="spellStart"/>
      <w:r w:rsidR="006406B7" w:rsidRPr="007C1AAF">
        <w:rPr>
          <w:i/>
          <w:iCs/>
          <w:rtl/>
          <w:lang w:eastAsia="zh-TW"/>
        </w:rPr>
        <w:t>مانوش</w:t>
      </w:r>
      <w:proofErr w:type="spellEnd"/>
      <w:r w:rsidR="006406B7" w:rsidRPr="006406B7">
        <w:rPr>
          <w:rtl/>
          <w:lang w:eastAsia="zh-TW"/>
        </w:rPr>
        <w:t xml:space="preserve"> تظهر على البوابة الإعلامية لحكومة بنغلاديش وتعمل بوصفها صح</w:t>
      </w:r>
      <w:r w:rsidR="006406B7" w:rsidRPr="006406B7">
        <w:rPr>
          <w:rFonts w:hint="cs"/>
          <w:rtl/>
          <w:lang w:eastAsia="zh-TW"/>
        </w:rPr>
        <w:t>ي</w:t>
      </w:r>
      <w:r w:rsidR="006406B7" w:rsidRPr="006406B7">
        <w:rPr>
          <w:rtl/>
          <w:lang w:eastAsia="zh-TW"/>
        </w:rPr>
        <w:t>ف</w:t>
      </w:r>
      <w:r w:rsidR="006406B7" w:rsidRPr="006406B7">
        <w:rPr>
          <w:rFonts w:hint="cs"/>
          <w:rtl/>
          <w:lang w:eastAsia="zh-TW"/>
        </w:rPr>
        <w:t>ة</w:t>
      </w:r>
      <w:r w:rsidR="006406B7" w:rsidRPr="006406B7">
        <w:rPr>
          <w:rtl/>
          <w:lang w:eastAsia="zh-TW"/>
        </w:rPr>
        <w:t xml:space="preserve"> محلية </w:t>
      </w:r>
      <w:r w:rsidR="006406B7" w:rsidRPr="006406B7">
        <w:rPr>
          <w:rFonts w:hint="cs"/>
          <w:rtl/>
          <w:lang w:eastAsia="zh-TW"/>
        </w:rPr>
        <w:t>تعتمد</w:t>
      </w:r>
      <w:r w:rsidR="006406B7" w:rsidRPr="006406B7">
        <w:rPr>
          <w:rtl/>
          <w:lang w:eastAsia="zh-TW"/>
        </w:rPr>
        <w:t xml:space="preserve"> بالأساس على مصادر مباشرة. ومع ذلك، اكتفى المجلس في قراره الصادر في 19 أيلول/سبتمبر 2014 بالنظر فيما إذا كان المقال الصحفي المقدم </w:t>
      </w:r>
      <w:r w:rsidR="006406B7" w:rsidRPr="006406B7">
        <w:rPr>
          <w:rFonts w:hint="cs"/>
          <w:rtl/>
          <w:lang w:eastAsia="zh-TW"/>
        </w:rPr>
        <w:t>ملفق</w:t>
      </w:r>
      <w:r w:rsidR="008F5804">
        <w:rPr>
          <w:rFonts w:hint="cs"/>
          <w:rtl/>
          <w:lang w:eastAsia="zh-TW"/>
        </w:rPr>
        <w:t xml:space="preserve">اً </w:t>
      </w:r>
      <w:r w:rsidR="006406B7" w:rsidRPr="006406B7">
        <w:rPr>
          <w:rtl/>
          <w:lang w:eastAsia="zh-TW"/>
        </w:rPr>
        <w:t>لهذا الغرض أم لا ولم ينظر فيما إذا كانت الصحيفة ذ</w:t>
      </w:r>
      <w:r w:rsidR="006406B7" w:rsidRPr="006406B7">
        <w:rPr>
          <w:rFonts w:hint="cs"/>
          <w:rtl/>
          <w:lang w:eastAsia="zh-TW"/>
        </w:rPr>
        <w:t>ات</w:t>
      </w:r>
      <w:r w:rsidR="006406B7" w:rsidRPr="006406B7">
        <w:rPr>
          <w:rtl/>
          <w:lang w:eastAsia="zh-TW"/>
        </w:rPr>
        <w:t xml:space="preserve"> الصلة موجودة. وترى الدولة الطرف أن</w:t>
      </w:r>
      <w:r w:rsidR="006406B7" w:rsidRPr="006406B7">
        <w:rPr>
          <w:rFonts w:hint="cs"/>
          <w:rtl/>
          <w:lang w:eastAsia="zh-TW"/>
        </w:rPr>
        <w:t>ه يجب اعتبار</w:t>
      </w:r>
      <w:r w:rsidR="006406B7" w:rsidRPr="006406B7">
        <w:rPr>
          <w:rtl/>
          <w:lang w:eastAsia="zh-TW"/>
        </w:rPr>
        <w:t xml:space="preserve"> نشر المقال في </w:t>
      </w:r>
      <w:r w:rsidR="006406B7" w:rsidRPr="006406B7">
        <w:rPr>
          <w:rFonts w:hint="cs"/>
          <w:rtl/>
          <w:lang w:eastAsia="zh-TW"/>
        </w:rPr>
        <w:t>صحيفة</w:t>
      </w:r>
      <w:r w:rsidR="006406B7" w:rsidRPr="006406B7">
        <w:rPr>
          <w:rtl/>
          <w:lang w:eastAsia="zh-TW"/>
        </w:rPr>
        <w:t xml:space="preserve"> </w:t>
      </w:r>
      <w:r w:rsidR="006406B7" w:rsidRPr="007C1AAF">
        <w:rPr>
          <w:i/>
          <w:iCs/>
          <w:rtl/>
          <w:lang w:eastAsia="zh-TW"/>
        </w:rPr>
        <w:t xml:space="preserve">دايلي </w:t>
      </w:r>
      <w:proofErr w:type="spellStart"/>
      <w:r w:rsidR="006406B7" w:rsidRPr="007C1AAF">
        <w:rPr>
          <w:i/>
          <w:iCs/>
          <w:rtl/>
          <w:lang w:eastAsia="zh-TW"/>
        </w:rPr>
        <w:t>بانغلار</w:t>
      </w:r>
      <w:proofErr w:type="spellEnd"/>
      <w:r w:rsidR="006406B7" w:rsidRPr="007C1AAF">
        <w:rPr>
          <w:i/>
          <w:iCs/>
          <w:rtl/>
          <w:lang w:eastAsia="zh-TW"/>
        </w:rPr>
        <w:t xml:space="preserve"> </w:t>
      </w:r>
      <w:proofErr w:type="spellStart"/>
      <w:r w:rsidR="006406B7" w:rsidRPr="007C1AAF">
        <w:rPr>
          <w:i/>
          <w:iCs/>
          <w:rtl/>
          <w:lang w:eastAsia="zh-TW"/>
        </w:rPr>
        <w:t>مانوش</w:t>
      </w:r>
      <w:proofErr w:type="spellEnd"/>
      <w:r w:rsidR="006406B7" w:rsidRPr="006406B7">
        <w:rPr>
          <w:rtl/>
          <w:lang w:eastAsia="zh-TW"/>
        </w:rPr>
        <w:t xml:space="preserve"> </w:t>
      </w:r>
      <w:r w:rsidR="006406B7" w:rsidRPr="006406B7">
        <w:rPr>
          <w:rFonts w:hint="cs"/>
          <w:rtl/>
          <w:lang w:eastAsia="zh-TW"/>
        </w:rPr>
        <w:t>أمر</w:t>
      </w:r>
      <w:r w:rsidR="008F5804">
        <w:rPr>
          <w:rFonts w:hint="cs"/>
          <w:rtl/>
          <w:lang w:eastAsia="zh-TW"/>
        </w:rPr>
        <w:t xml:space="preserve">اً </w:t>
      </w:r>
      <w:r w:rsidR="006406B7" w:rsidRPr="006406B7">
        <w:rPr>
          <w:rFonts w:hint="cs"/>
          <w:rtl/>
          <w:lang w:eastAsia="zh-TW"/>
        </w:rPr>
        <w:t>واقع</w:t>
      </w:r>
      <w:r w:rsidR="008F5804">
        <w:rPr>
          <w:rFonts w:hint="cs"/>
          <w:rtl/>
          <w:lang w:eastAsia="zh-TW"/>
        </w:rPr>
        <w:t xml:space="preserve">اً </w:t>
      </w:r>
      <w:r w:rsidR="006406B7" w:rsidRPr="006406B7">
        <w:rPr>
          <w:rtl/>
          <w:lang w:eastAsia="zh-TW"/>
        </w:rPr>
        <w:t>لكن</w:t>
      </w:r>
      <w:r w:rsidR="006406B7" w:rsidRPr="006406B7">
        <w:rPr>
          <w:rFonts w:hint="cs"/>
          <w:rtl/>
          <w:lang w:eastAsia="zh-TW"/>
        </w:rPr>
        <w:t>ها</w:t>
      </w:r>
      <w:r w:rsidR="006406B7" w:rsidRPr="006406B7">
        <w:rPr>
          <w:rtl/>
          <w:lang w:eastAsia="zh-TW"/>
        </w:rPr>
        <w:t xml:space="preserve"> </w:t>
      </w:r>
      <w:r w:rsidR="006406B7" w:rsidRPr="006406B7">
        <w:rPr>
          <w:rFonts w:hint="cs"/>
          <w:rtl/>
          <w:lang w:eastAsia="zh-TW"/>
        </w:rPr>
        <w:t xml:space="preserve">لا </w:t>
      </w:r>
      <w:r w:rsidR="006406B7" w:rsidRPr="006406B7">
        <w:rPr>
          <w:rtl/>
          <w:lang w:eastAsia="zh-TW"/>
        </w:rPr>
        <w:t xml:space="preserve">ترى أن </w:t>
      </w:r>
      <w:r w:rsidR="006406B7" w:rsidRPr="006406B7">
        <w:rPr>
          <w:rFonts w:hint="cs"/>
          <w:rtl/>
          <w:lang w:eastAsia="zh-TW"/>
        </w:rPr>
        <w:t>نشره</w:t>
      </w:r>
      <w:r w:rsidR="006406B7" w:rsidRPr="006406B7">
        <w:rPr>
          <w:rtl/>
          <w:lang w:eastAsia="zh-TW"/>
        </w:rPr>
        <w:t xml:space="preserve"> </w:t>
      </w:r>
      <w:r w:rsidR="006406B7" w:rsidRPr="006406B7">
        <w:rPr>
          <w:rFonts w:hint="cs"/>
          <w:rtl/>
          <w:lang w:eastAsia="zh-TW"/>
        </w:rPr>
        <w:t>س</w:t>
      </w:r>
      <w:r w:rsidR="006406B7" w:rsidRPr="006406B7">
        <w:rPr>
          <w:rtl/>
          <w:lang w:eastAsia="zh-TW"/>
        </w:rPr>
        <w:t xml:space="preserve">يعرض صاحب البلاغ إلى هذا القدر من الاضطهاد أو سوء المعاملة الذي يبرر منحه اللجوء، </w:t>
      </w:r>
      <w:r w:rsidR="006406B7" w:rsidRPr="006406B7">
        <w:rPr>
          <w:rFonts w:hint="cs"/>
          <w:rtl/>
          <w:lang w:eastAsia="zh-TW"/>
        </w:rPr>
        <w:t>لأن</w:t>
      </w:r>
      <w:r w:rsidR="006406B7" w:rsidRPr="006406B7">
        <w:rPr>
          <w:rtl/>
          <w:lang w:eastAsia="zh-TW"/>
        </w:rPr>
        <w:t xml:space="preserve"> </w:t>
      </w:r>
      <w:r w:rsidR="006406B7" w:rsidRPr="006406B7">
        <w:rPr>
          <w:rFonts w:hint="cs"/>
          <w:rtl/>
          <w:lang w:eastAsia="zh-TW"/>
        </w:rPr>
        <w:t>ا</w:t>
      </w:r>
      <w:r w:rsidR="006406B7" w:rsidRPr="006406B7">
        <w:rPr>
          <w:rtl/>
          <w:lang w:eastAsia="zh-TW"/>
        </w:rPr>
        <w:t>لصحيفة المشار إليها</w:t>
      </w:r>
      <w:r w:rsidR="006406B7" w:rsidRPr="006406B7">
        <w:rPr>
          <w:rFonts w:hint="cs"/>
          <w:rtl/>
          <w:lang w:eastAsia="zh-TW"/>
        </w:rPr>
        <w:t xml:space="preserve"> توزع على نطاق محدود. </w:t>
      </w:r>
    </w:p>
    <w:p w:rsidR="006406B7" w:rsidRPr="006406B7" w:rsidRDefault="006406B7" w:rsidP="007A1CD5">
      <w:pPr>
        <w:pStyle w:val="H23GA"/>
        <w:rPr>
          <w:rtl/>
        </w:rPr>
      </w:pPr>
      <w:r w:rsidRPr="006406B7">
        <w:rPr>
          <w:rtl/>
        </w:rPr>
        <w:tab/>
      </w:r>
      <w:r w:rsidRPr="006406B7">
        <w:rPr>
          <w:rtl/>
        </w:rPr>
        <w:tab/>
        <w:t>المسائل والإجراءات المعروضة على اللجنة</w:t>
      </w:r>
    </w:p>
    <w:p w:rsidR="006406B7" w:rsidRPr="006406B7" w:rsidRDefault="006406B7" w:rsidP="007A1CD5">
      <w:pPr>
        <w:pStyle w:val="H4GA"/>
        <w:rPr>
          <w:rtl/>
          <w:lang w:eastAsia="zh-TW"/>
        </w:rPr>
      </w:pPr>
      <w:r w:rsidRPr="006406B7">
        <w:rPr>
          <w:rtl/>
          <w:lang w:eastAsia="zh-TW"/>
        </w:rPr>
        <w:tab/>
      </w:r>
      <w:r w:rsidRPr="006406B7">
        <w:rPr>
          <w:rtl/>
          <w:lang w:eastAsia="zh-TW"/>
        </w:rPr>
        <w:tab/>
        <w:t>النظر في مقبولية البلاغ</w:t>
      </w:r>
    </w:p>
    <w:p w:rsidR="006406B7" w:rsidRPr="006406B7" w:rsidRDefault="00EE316D" w:rsidP="006406B7">
      <w:pPr>
        <w:pStyle w:val="SingleTxtGA"/>
        <w:rPr>
          <w:rtl/>
          <w:lang w:eastAsia="zh-TW"/>
        </w:rPr>
      </w:pPr>
      <w:r>
        <w:rPr>
          <w:rFonts w:hint="cs"/>
          <w:rtl/>
          <w:lang w:eastAsia="zh-TW"/>
        </w:rPr>
        <w:t>7-1</w:t>
      </w:r>
      <w:r>
        <w:rPr>
          <w:rFonts w:hint="cs"/>
          <w:rtl/>
          <w:lang w:eastAsia="zh-TW"/>
        </w:rPr>
        <w:tab/>
      </w:r>
      <w:r w:rsidR="006406B7" w:rsidRPr="006406B7">
        <w:rPr>
          <w:rtl/>
          <w:lang w:eastAsia="zh-TW"/>
        </w:rPr>
        <w:t>قبل ا</w:t>
      </w:r>
      <w:r w:rsidR="006E6EFE">
        <w:rPr>
          <w:rtl/>
          <w:lang w:eastAsia="zh-TW"/>
        </w:rPr>
        <w:t>لنظر في أي ادعاء يرد في أي بلاغ</w:t>
      </w:r>
      <w:r w:rsidR="006406B7" w:rsidRPr="006406B7">
        <w:rPr>
          <w:rtl/>
          <w:lang w:eastAsia="zh-TW"/>
        </w:rPr>
        <w:t xml:space="preserve">، يتعين على اللجنة أن تُقرر، وفقاً للمادة 93 من نظامها الداخلي، </w:t>
      </w:r>
      <w:r w:rsidR="006406B7" w:rsidRPr="006406B7">
        <w:rPr>
          <w:rFonts w:hint="cs"/>
          <w:rtl/>
          <w:lang w:eastAsia="zh-TW"/>
        </w:rPr>
        <w:t>في</w:t>
      </w:r>
      <w:r w:rsidR="006406B7" w:rsidRPr="006406B7">
        <w:rPr>
          <w:rtl/>
          <w:lang w:eastAsia="zh-TW"/>
        </w:rPr>
        <w:t>ما إذا كان البلاغ مقبولاً بموجب البروتوكول الاختياري.</w:t>
      </w:r>
      <w:r w:rsidR="006406B7" w:rsidRPr="006406B7">
        <w:rPr>
          <w:lang w:eastAsia="zh-TW"/>
        </w:rPr>
        <w:t>‬</w:t>
      </w:r>
      <w:r w:rsidR="006406B7" w:rsidRPr="006406B7">
        <w:rPr>
          <w:rtl/>
          <w:lang w:eastAsia="zh-TW"/>
        </w:rPr>
        <w:t xml:space="preserve"> </w:t>
      </w:r>
    </w:p>
    <w:p w:rsidR="006406B7" w:rsidRPr="00D07DF8" w:rsidRDefault="00EE316D" w:rsidP="00D07DF8">
      <w:pPr>
        <w:pStyle w:val="SingleTxtGA"/>
        <w:rPr>
          <w:spacing w:val="-4"/>
          <w:rtl/>
          <w:lang w:eastAsia="zh-TW"/>
        </w:rPr>
      </w:pPr>
      <w:r w:rsidRPr="00D07DF8">
        <w:rPr>
          <w:rFonts w:hint="cs"/>
          <w:spacing w:val="-4"/>
          <w:rtl/>
          <w:lang w:eastAsia="zh-TW"/>
        </w:rPr>
        <w:lastRenderedPageBreak/>
        <w:t>7-2</w:t>
      </w:r>
      <w:r w:rsidRPr="00D07DF8">
        <w:rPr>
          <w:rFonts w:hint="cs"/>
          <w:spacing w:val="-4"/>
          <w:rtl/>
          <w:lang w:eastAsia="zh-TW"/>
        </w:rPr>
        <w:tab/>
      </w:r>
      <w:dir w:val="rtl">
        <w:r w:rsidR="006406B7" w:rsidRPr="00D07DF8">
          <w:rPr>
            <w:rFonts w:hint="cs"/>
            <w:spacing w:val="-4"/>
            <w:rtl/>
            <w:lang w:eastAsia="zh-TW"/>
          </w:rPr>
          <w:t>وقد</w:t>
        </w:r>
        <w:r w:rsidR="006406B7" w:rsidRPr="00D07DF8">
          <w:rPr>
            <w:spacing w:val="-4"/>
            <w:rtl/>
            <w:lang w:eastAsia="zh-TW"/>
          </w:rPr>
          <w:t xml:space="preserve"> </w:t>
        </w:r>
        <w:r w:rsidR="006406B7" w:rsidRPr="00D07DF8">
          <w:rPr>
            <w:rFonts w:hint="cs"/>
            <w:spacing w:val="-4"/>
            <w:rtl/>
            <w:lang w:eastAsia="zh-TW"/>
          </w:rPr>
          <w:t>تحققت</w:t>
        </w:r>
        <w:r w:rsidR="006406B7" w:rsidRPr="00D07DF8">
          <w:rPr>
            <w:spacing w:val="-4"/>
            <w:rtl/>
            <w:lang w:eastAsia="zh-TW"/>
          </w:rPr>
          <w:t xml:space="preserve"> </w:t>
        </w:r>
        <w:r w:rsidR="006406B7" w:rsidRPr="00D07DF8">
          <w:rPr>
            <w:rFonts w:hint="cs"/>
            <w:spacing w:val="-4"/>
            <w:rtl/>
            <w:lang w:eastAsia="zh-TW"/>
          </w:rPr>
          <w:t>اللجنة،</w:t>
        </w:r>
        <w:r w:rsidR="006406B7" w:rsidRPr="00D07DF8">
          <w:rPr>
            <w:spacing w:val="-4"/>
            <w:rtl/>
            <w:lang w:eastAsia="zh-TW"/>
          </w:rPr>
          <w:t xml:space="preserve"> </w:t>
        </w:r>
        <w:r w:rsidR="006406B7" w:rsidRPr="00D07DF8">
          <w:rPr>
            <w:rFonts w:hint="cs"/>
            <w:spacing w:val="-4"/>
            <w:rtl/>
            <w:lang w:eastAsia="zh-TW"/>
          </w:rPr>
          <w:t>وفقاً</w:t>
        </w:r>
        <w:r w:rsidR="006406B7" w:rsidRPr="00D07DF8">
          <w:rPr>
            <w:spacing w:val="-4"/>
            <w:rtl/>
            <w:lang w:eastAsia="zh-TW"/>
          </w:rPr>
          <w:t xml:space="preserve"> </w:t>
        </w:r>
        <w:r w:rsidR="006406B7" w:rsidRPr="00D07DF8">
          <w:rPr>
            <w:rFonts w:hint="cs"/>
            <w:spacing w:val="-4"/>
            <w:rtl/>
            <w:lang w:eastAsia="zh-TW"/>
          </w:rPr>
          <w:t>لمقتضيات</w:t>
        </w:r>
        <w:r w:rsidR="006406B7" w:rsidRPr="00D07DF8">
          <w:rPr>
            <w:spacing w:val="-4"/>
            <w:rtl/>
            <w:lang w:eastAsia="zh-TW"/>
          </w:rPr>
          <w:t xml:space="preserve"> </w:t>
        </w:r>
        <w:r w:rsidR="006406B7" w:rsidRPr="00D07DF8">
          <w:rPr>
            <w:rFonts w:hint="cs"/>
            <w:spacing w:val="-4"/>
            <w:rtl/>
            <w:lang w:eastAsia="zh-TW"/>
          </w:rPr>
          <w:t>الفقرة</w:t>
        </w:r>
        <w:r w:rsidR="006406B7" w:rsidRPr="00D07DF8">
          <w:rPr>
            <w:spacing w:val="-4"/>
            <w:rtl/>
            <w:lang w:eastAsia="zh-TW"/>
          </w:rPr>
          <w:t xml:space="preserve"> </w:t>
        </w:r>
        <w:r w:rsidR="00D07DF8" w:rsidRPr="00D07DF8">
          <w:rPr>
            <w:rFonts w:hint="cs"/>
            <w:spacing w:val="-4"/>
            <w:rtl/>
            <w:lang w:eastAsia="zh-TW"/>
          </w:rPr>
          <w:t>(2)</w:t>
        </w:r>
        <w:r w:rsidR="006406B7" w:rsidRPr="00D07DF8">
          <w:rPr>
            <w:rFonts w:hint="cs"/>
            <w:spacing w:val="-4"/>
            <w:rtl/>
            <w:lang w:eastAsia="zh-TW"/>
          </w:rPr>
          <w:t>(أ) من</w:t>
        </w:r>
        <w:r w:rsidR="006406B7" w:rsidRPr="00D07DF8">
          <w:rPr>
            <w:spacing w:val="-4"/>
            <w:rtl/>
            <w:lang w:eastAsia="zh-TW"/>
          </w:rPr>
          <w:t xml:space="preserve"> المادة 5 من البروتوكول الاختياري، من أن المسألة نفسها ليست قيد الدراسة في إطار أي إجراء آخر من إجراءات التحقيق الدولي أو</w:t>
        </w:r>
        <w:r w:rsidR="00D07DF8">
          <w:rPr>
            <w:rFonts w:hint="cs"/>
            <w:spacing w:val="-4"/>
            <w:rtl/>
            <w:lang w:eastAsia="zh-TW"/>
          </w:rPr>
          <w:t> </w:t>
        </w:r>
        <w:r w:rsidR="006406B7" w:rsidRPr="00D07DF8">
          <w:rPr>
            <w:spacing w:val="-4"/>
            <w:rtl/>
            <w:lang w:eastAsia="zh-TW"/>
          </w:rPr>
          <w:t>التسوية الدولية.</w:t>
        </w:r>
        <w:r w:rsidR="006406B7" w:rsidRPr="00D07DF8">
          <w:rPr>
            <w:spacing w:val="-4"/>
            <w:lang w:eastAsia="zh-TW"/>
          </w:rPr>
          <w:t xml:space="preserve">‬ </w:t>
        </w:r>
        <w:r w:rsidR="006406B7" w:rsidRPr="00D07DF8">
          <w:rPr>
            <w:spacing w:val="-4"/>
          </w:rPr>
          <w:t>‬</w:t>
        </w:r>
        <w:r w:rsidR="006406B7" w:rsidRPr="00D07DF8">
          <w:rPr>
            <w:spacing w:val="-4"/>
          </w:rPr>
          <w:t>‬</w:t>
        </w:r>
        <w:r w:rsidR="006406B7" w:rsidRPr="00D07DF8">
          <w:rPr>
            <w:spacing w:val="-4"/>
          </w:rPr>
          <w:t>‬</w:t>
        </w:r>
        <w:r w:rsidR="006406B7" w:rsidRPr="00D07DF8">
          <w:rPr>
            <w:spacing w:val="-4"/>
          </w:rPr>
          <w:t>‬</w:t>
        </w:r>
        <w:r w:rsidR="006406B7" w:rsidRPr="00D07DF8">
          <w:rPr>
            <w:spacing w:val="-4"/>
          </w:rPr>
          <w:t>‬</w:t>
        </w:r>
        <w:r w:rsidR="006406B7" w:rsidRPr="00D07DF8">
          <w:rPr>
            <w:spacing w:val="-4"/>
          </w:rPr>
          <w:t>‬</w:t>
        </w:r>
        <w:r w:rsidR="006406B7" w:rsidRPr="00D07DF8">
          <w:rPr>
            <w:spacing w:val="-4"/>
          </w:rPr>
          <w:t>‬</w:t>
        </w:r>
        <w:r w:rsidR="006E6EFE">
          <w:t>‬</w:t>
        </w:r>
        <w:r w:rsidR="00E7705B">
          <w:t>‬</w:t>
        </w:r>
      </w:dir>
    </w:p>
    <w:p w:rsidR="006406B7" w:rsidRPr="006406B7" w:rsidRDefault="00EE316D" w:rsidP="006406B7">
      <w:pPr>
        <w:pStyle w:val="SingleTxtGA"/>
        <w:rPr>
          <w:rtl/>
          <w:lang w:eastAsia="zh-TW"/>
        </w:rPr>
      </w:pPr>
      <w:r>
        <w:rPr>
          <w:rFonts w:hint="cs"/>
          <w:rtl/>
          <w:lang w:eastAsia="zh-TW"/>
        </w:rPr>
        <w:t>7-3</w:t>
      </w:r>
      <w:r>
        <w:rPr>
          <w:rFonts w:hint="cs"/>
          <w:rtl/>
          <w:lang w:eastAsia="zh-TW"/>
        </w:rPr>
        <w:tab/>
      </w:r>
      <w:r w:rsidR="006406B7" w:rsidRPr="006406B7">
        <w:rPr>
          <w:rtl/>
          <w:lang w:eastAsia="zh-TW"/>
        </w:rPr>
        <w:t xml:space="preserve">وتذكّر اللجنة كذلك بما ذهبت إليه في اجتهاداتها السابقة من أنه يجب على أصحاب البلاغات الاستفادة من جميع سُبل الانتصاف المحلية </w:t>
      </w:r>
      <w:r w:rsidR="006406B7" w:rsidRPr="006406B7">
        <w:rPr>
          <w:rFonts w:hint="cs"/>
          <w:rtl/>
          <w:lang w:eastAsia="zh-TW"/>
        </w:rPr>
        <w:t>ل</w:t>
      </w:r>
      <w:r w:rsidR="006406B7" w:rsidRPr="006406B7">
        <w:rPr>
          <w:rtl/>
          <w:lang w:eastAsia="zh-TW"/>
        </w:rPr>
        <w:t>استيفاء الشرط المنصوص عليه في</w:t>
      </w:r>
      <w:r w:rsidR="00981449">
        <w:rPr>
          <w:rFonts w:hint="cs"/>
          <w:rtl/>
          <w:lang w:eastAsia="zh-TW"/>
        </w:rPr>
        <w:t xml:space="preserve">            </w:t>
      </w:r>
      <w:r w:rsidR="006406B7" w:rsidRPr="006406B7">
        <w:rPr>
          <w:rtl/>
          <w:lang w:eastAsia="zh-TW"/>
        </w:rPr>
        <w:t xml:space="preserve"> </w:t>
      </w:r>
      <w:r w:rsidR="006406B7" w:rsidRPr="006406B7">
        <w:rPr>
          <w:rFonts w:hint="cs"/>
          <w:rtl/>
          <w:lang w:eastAsia="zh-TW"/>
        </w:rPr>
        <w:t>الفقرة</w:t>
      </w:r>
      <w:r w:rsidR="006406B7" w:rsidRPr="006406B7">
        <w:rPr>
          <w:rtl/>
          <w:lang w:eastAsia="zh-TW"/>
        </w:rPr>
        <w:t xml:space="preserve"> </w:t>
      </w:r>
      <w:r w:rsidR="006406B7" w:rsidRPr="006406B7">
        <w:rPr>
          <w:rFonts w:hint="cs"/>
          <w:rtl/>
          <w:lang w:eastAsia="zh-TW"/>
        </w:rPr>
        <w:t>(</w:t>
      </w:r>
      <w:r w:rsidR="00345943">
        <w:rPr>
          <w:rFonts w:hint="cs"/>
          <w:rtl/>
          <w:lang w:eastAsia="zh-TW"/>
        </w:rPr>
        <w:t>2)</w:t>
      </w:r>
      <w:r w:rsidR="006406B7" w:rsidRPr="006406B7">
        <w:rPr>
          <w:rFonts w:hint="cs"/>
          <w:rtl/>
          <w:lang w:eastAsia="zh-TW"/>
        </w:rPr>
        <w:t>(أ) من</w:t>
      </w:r>
      <w:r w:rsidR="006406B7" w:rsidRPr="006406B7">
        <w:rPr>
          <w:rtl/>
          <w:lang w:eastAsia="zh-TW"/>
        </w:rPr>
        <w:t xml:space="preserve"> المادة 5 من البروتوكول الاختياري، ما دام</w:t>
      </w:r>
      <w:r w:rsidR="006406B7" w:rsidRPr="006406B7">
        <w:rPr>
          <w:rFonts w:hint="cs"/>
          <w:rtl/>
          <w:lang w:eastAsia="zh-TW"/>
        </w:rPr>
        <w:t xml:space="preserve"> أن</w:t>
      </w:r>
      <w:r w:rsidR="006406B7" w:rsidRPr="006406B7">
        <w:rPr>
          <w:rtl/>
          <w:lang w:eastAsia="zh-TW"/>
        </w:rPr>
        <w:t xml:space="preserve"> </w:t>
      </w:r>
      <w:r w:rsidR="006406B7" w:rsidRPr="006406B7">
        <w:rPr>
          <w:rFonts w:hint="cs"/>
          <w:rtl/>
          <w:lang w:eastAsia="zh-TW"/>
        </w:rPr>
        <w:t>هذه</w:t>
      </w:r>
      <w:r w:rsidR="006406B7" w:rsidRPr="006406B7">
        <w:rPr>
          <w:rtl/>
          <w:lang w:eastAsia="zh-TW"/>
        </w:rPr>
        <w:t xml:space="preserve"> السُبل تبدو فعالة في القضية المطروحة وما دام</w:t>
      </w:r>
      <w:r w:rsidR="006406B7" w:rsidRPr="006406B7">
        <w:rPr>
          <w:rFonts w:hint="cs"/>
          <w:rtl/>
          <w:lang w:eastAsia="zh-TW"/>
        </w:rPr>
        <w:t xml:space="preserve"> أنها متاحة</w:t>
      </w:r>
      <w:r w:rsidR="0004744F">
        <w:rPr>
          <w:rtl/>
          <w:lang w:eastAsia="zh-TW"/>
        </w:rPr>
        <w:t xml:space="preserve"> بحكم الواقع لصاحب البلاغ</w:t>
      </w:r>
      <w:r w:rsidR="006406B7">
        <w:rPr>
          <w:vertAlign w:val="superscript"/>
          <w:rtl/>
          <w:lang w:eastAsia="zh-TW"/>
        </w:rPr>
        <w:t>(</w:t>
      </w:r>
      <w:r w:rsidR="006406B7" w:rsidRPr="006406B7">
        <w:rPr>
          <w:vertAlign w:val="superscript"/>
          <w:rtl/>
          <w:lang w:eastAsia="zh-TW"/>
        </w:rPr>
        <w:footnoteReference w:id="23"/>
      </w:r>
      <w:r w:rsidR="006406B7">
        <w:rPr>
          <w:vertAlign w:val="superscript"/>
          <w:rtl/>
          <w:lang w:eastAsia="zh-TW"/>
        </w:rPr>
        <w:t>)</w:t>
      </w:r>
      <w:r w:rsidR="0004744F">
        <w:rPr>
          <w:rFonts w:hint="cs"/>
          <w:rtl/>
          <w:lang w:eastAsia="zh-TW"/>
        </w:rPr>
        <w:t>.</w:t>
      </w:r>
      <w:r w:rsidR="006406B7" w:rsidRPr="006406B7">
        <w:rPr>
          <w:rtl/>
          <w:lang w:eastAsia="zh-TW"/>
        </w:rPr>
        <w:t xml:space="preserve"> وت</w:t>
      </w:r>
      <w:r w:rsidR="006406B7" w:rsidRPr="006406B7">
        <w:rPr>
          <w:rFonts w:hint="cs"/>
          <w:rtl/>
          <w:lang w:eastAsia="zh-TW"/>
        </w:rPr>
        <w:t>لاحظ</w:t>
      </w:r>
      <w:r w:rsidR="006406B7" w:rsidRPr="006406B7">
        <w:rPr>
          <w:rtl/>
          <w:lang w:eastAsia="zh-TW"/>
        </w:rPr>
        <w:t xml:space="preserve"> اللجنة تأكيد صاحب البلاغ أنه استنفد جميع سبل الانتصاف المحلية المتاحة لأنه لا يمكن الطعن في قرارات </w:t>
      </w:r>
      <w:r w:rsidR="006406B7" w:rsidRPr="006406B7">
        <w:rPr>
          <w:rFonts w:hint="cs"/>
          <w:rtl/>
          <w:lang w:eastAsia="zh-TW"/>
        </w:rPr>
        <w:t>ال</w:t>
      </w:r>
      <w:r w:rsidR="006406B7" w:rsidRPr="006406B7">
        <w:rPr>
          <w:rtl/>
          <w:lang w:eastAsia="zh-TW"/>
        </w:rPr>
        <w:t xml:space="preserve">مجلس. </w:t>
      </w:r>
      <w:dir w:val="rtl">
        <w:r w:rsidR="006406B7" w:rsidRPr="006406B7">
          <w:rPr>
            <w:rFonts w:hint="cs"/>
            <w:rtl/>
            <w:lang w:eastAsia="zh-TW"/>
          </w:rPr>
          <w:t>كما</w:t>
        </w:r>
        <w:r w:rsidR="006406B7" w:rsidRPr="006406B7">
          <w:rPr>
            <w:rtl/>
            <w:lang w:eastAsia="zh-TW"/>
          </w:rPr>
          <w:t xml:space="preserve"> </w:t>
        </w:r>
        <w:r w:rsidR="006406B7" w:rsidRPr="006406B7">
          <w:rPr>
            <w:rFonts w:hint="cs"/>
            <w:rtl/>
            <w:lang w:eastAsia="zh-TW"/>
          </w:rPr>
          <w:t>تلاحظ</w:t>
        </w:r>
        <w:r w:rsidR="006406B7" w:rsidRPr="006406B7">
          <w:rPr>
            <w:rtl/>
            <w:lang w:eastAsia="zh-TW"/>
          </w:rPr>
          <w:t xml:space="preserve"> </w:t>
        </w:r>
        <w:r w:rsidR="006406B7" w:rsidRPr="006406B7">
          <w:rPr>
            <w:rFonts w:hint="cs"/>
            <w:rtl/>
            <w:lang w:eastAsia="zh-TW"/>
          </w:rPr>
          <w:t>أن</w:t>
        </w:r>
        <w:r w:rsidR="006406B7" w:rsidRPr="006406B7">
          <w:rPr>
            <w:rtl/>
            <w:lang w:eastAsia="zh-TW"/>
          </w:rPr>
          <w:t xml:space="preserve"> </w:t>
        </w:r>
        <w:r w:rsidR="006406B7" w:rsidRPr="006406B7">
          <w:rPr>
            <w:rFonts w:hint="cs"/>
            <w:rtl/>
            <w:lang w:eastAsia="zh-TW"/>
          </w:rPr>
          <w:t>الدولة</w:t>
        </w:r>
        <w:r w:rsidR="006406B7" w:rsidRPr="006406B7">
          <w:rPr>
            <w:rtl/>
            <w:lang w:eastAsia="zh-TW"/>
          </w:rPr>
          <w:t xml:space="preserve"> </w:t>
        </w:r>
        <w:r w:rsidR="006406B7" w:rsidRPr="006406B7">
          <w:rPr>
            <w:rFonts w:hint="cs"/>
            <w:rtl/>
            <w:lang w:eastAsia="zh-TW"/>
          </w:rPr>
          <w:t>الطرف</w:t>
        </w:r>
        <w:r w:rsidR="006406B7" w:rsidRPr="006406B7">
          <w:rPr>
            <w:rtl/>
            <w:lang w:eastAsia="zh-TW"/>
          </w:rPr>
          <w:t xml:space="preserve"> </w:t>
        </w:r>
        <w:r w:rsidR="006406B7" w:rsidRPr="006406B7">
          <w:rPr>
            <w:rFonts w:hint="cs"/>
            <w:rtl/>
            <w:lang w:eastAsia="zh-TW"/>
          </w:rPr>
          <w:t>لم</w:t>
        </w:r>
        <w:r w:rsidR="006406B7" w:rsidRPr="006406B7">
          <w:rPr>
            <w:rtl/>
            <w:lang w:eastAsia="zh-TW"/>
          </w:rPr>
          <w:t xml:space="preserve"> </w:t>
        </w:r>
        <w:r w:rsidR="006406B7" w:rsidRPr="006406B7">
          <w:rPr>
            <w:rFonts w:hint="cs"/>
            <w:rtl/>
            <w:lang w:eastAsia="zh-TW"/>
          </w:rPr>
          <w:t>تعترض</w:t>
        </w:r>
        <w:r w:rsidR="006406B7" w:rsidRPr="006406B7">
          <w:rPr>
            <w:rtl/>
            <w:lang w:eastAsia="zh-TW"/>
          </w:rPr>
          <w:t xml:space="preserve"> </w:t>
        </w:r>
        <w:r w:rsidR="006406B7" w:rsidRPr="006406B7">
          <w:rPr>
            <w:rFonts w:hint="cs"/>
            <w:rtl/>
            <w:lang w:eastAsia="zh-TW"/>
          </w:rPr>
          <w:t>على</w:t>
        </w:r>
        <w:r w:rsidR="006406B7" w:rsidRPr="006406B7">
          <w:rPr>
            <w:rtl/>
            <w:lang w:eastAsia="zh-TW"/>
          </w:rPr>
          <w:t xml:space="preserve"> </w:t>
        </w:r>
        <w:r w:rsidR="006406B7" w:rsidRPr="006406B7">
          <w:rPr>
            <w:rFonts w:hint="cs"/>
            <w:rtl/>
            <w:lang w:eastAsia="zh-TW"/>
          </w:rPr>
          <w:t>دفوعات</w:t>
        </w:r>
        <w:r w:rsidR="006406B7" w:rsidRPr="006406B7">
          <w:rPr>
            <w:rtl/>
            <w:lang w:eastAsia="zh-TW"/>
          </w:rPr>
          <w:t xml:space="preserve"> صاحب البلاغ في</w:t>
        </w:r>
        <w:r w:rsidR="00981449">
          <w:rPr>
            <w:rFonts w:hint="cs"/>
            <w:rtl/>
            <w:lang w:eastAsia="zh-TW"/>
          </w:rPr>
          <w:t xml:space="preserve">                </w:t>
        </w:r>
        <w:r w:rsidR="006406B7" w:rsidRPr="006406B7">
          <w:rPr>
            <w:rtl/>
            <w:lang w:eastAsia="zh-TW"/>
          </w:rPr>
          <w:t xml:space="preserve"> هذا الصدد.</w:t>
        </w:r>
        <w:r w:rsidR="006406B7" w:rsidRPr="006406B7">
          <w:rPr>
            <w:lang w:eastAsia="zh-TW"/>
          </w:rPr>
          <w:t>‬</w:t>
        </w:r>
        <w:r w:rsidR="006406B7" w:rsidRPr="006406B7">
          <w:t>‬</w:t>
        </w:r>
        <w:r w:rsidR="006406B7" w:rsidRPr="006406B7">
          <w:t>‬</w:t>
        </w:r>
        <w:r w:rsidR="006406B7" w:rsidRPr="006406B7">
          <w:t>‬</w:t>
        </w:r>
        <w:r w:rsidR="006406B7" w:rsidRPr="006406B7">
          <w:t>‬</w:t>
        </w:r>
        <w:r w:rsidR="006406B7" w:rsidRPr="006406B7">
          <w:t>‬</w:t>
        </w:r>
        <w:r w:rsidR="006406B7" w:rsidRPr="006406B7">
          <w:t>‬</w:t>
        </w:r>
        <w:r w:rsidR="006406B7" w:rsidRPr="006406B7">
          <w:t>‬</w:t>
        </w:r>
        <w:r w:rsidR="006E6EFE">
          <w:t>‬</w:t>
        </w:r>
        <w:r w:rsidR="00E7705B">
          <w:t>‬</w:t>
        </w:r>
      </w:dir>
    </w:p>
    <w:p w:rsidR="006406B7" w:rsidRPr="00345943" w:rsidRDefault="00EE316D" w:rsidP="006406B7">
      <w:pPr>
        <w:pStyle w:val="SingleTxtGA"/>
        <w:rPr>
          <w:spacing w:val="-4"/>
          <w:rtl/>
          <w:lang w:eastAsia="zh-TW"/>
        </w:rPr>
      </w:pPr>
      <w:r w:rsidRPr="00345943">
        <w:rPr>
          <w:rFonts w:hint="cs"/>
          <w:spacing w:val="-4"/>
          <w:rtl/>
          <w:lang w:eastAsia="zh-TW"/>
        </w:rPr>
        <w:t>7-4</w:t>
      </w:r>
      <w:r w:rsidRPr="00345943">
        <w:rPr>
          <w:rFonts w:hint="cs"/>
          <w:spacing w:val="-4"/>
          <w:rtl/>
          <w:lang w:eastAsia="zh-TW"/>
        </w:rPr>
        <w:tab/>
      </w:r>
      <w:r w:rsidR="006406B7" w:rsidRPr="00345943">
        <w:rPr>
          <w:rFonts w:hint="cs"/>
          <w:spacing w:val="-4"/>
          <w:rtl/>
          <w:lang w:eastAsia="zh-TW"/>
        </w:rPr>
        <w:t>و</w:t>
      </w:r>
      <w:r w:rsidR="006406B7" w:rsidRPr="00345943">
        <w:rPr>
          <w:spacing w:val="-4"/>
          <w:rtl/>
          <w:lang w:eastAsia="zh-TW"/>
        </w:rPr>
        <w:t>تلاحظ اللجنة أيض</w:t>
      </w:r>
      <w:r w:rsidR="008F5804" w:rsidRPr="00345943">
        <w:rPr>
          <w:spacing w:val="-4"/>
          <w:rtl/>
          <w:lang w:eastAsia="zh-TW"/>
        </w:rPr>
        <w:t xml:space="preserve">اً </w:t>
      </w:r>
      <w:r w:rsidR="006406B7" w:rsidRPr="00345943">
        <w:rPr>
          <w:spacing w:val="-4"/>
          <w:rtl/>
          <w:lang w:eastAsia="zh-TW"/>
        </w:rPr>
        <w:t>أن</w:t>
      </w:r>
      <w:r w:rsidR="006406B7" w:rsidRPr="00345943">
        <w:rPr>
          <w:rFonts w:hint="cs"/>
          <w:spacing w:val="-4"/>
          <w:rtl/>
          <w:lang w:eastAsia="zh-TW"/>
        </w:rPr>
        <w:t xml:space="preserve"> الدولة الطرف ترى أنه</w:t>
      </w:r>
      <w:r w:rsidR="006406B7" w:rsidRPr="00345943">
        <w:rPr>
          <w:spacing w:val="-4"/>
          <w:rtl/>
          <w:lang w:eastAsia="zh-TW"/>
        </w:rPr>
        <w:t xml:space="preserve"> ينبغي </w:t>
      </w:r>
      <w:r w:rsidR="006406B7" w:rsidRPr="00345943">
        <w:rPr>
          <w:rFonts w:hint="cs"/>
          <w:spacing w:val="-4"/>
          <w:rtl/>
          <w:lang w:eastAsia="zh-TW"/>
        </w:rPr>
        <w:t>إعلان عدم مقبولية</w:t>
      </w:r>
      <w:r w:rsidR="006406B7" w:rsidRPr="00345943">
        <w:rPr>
          <w:spacing w:val="-4"/>
          <w:rtl/>
          <w:lang w:eastAsia="zh-TW"/>
        </w:rPr>
        <w:t xml:space="preserve"> ادعاءات صاحب البلاغ المقدمة بموجب المادة 7 </w:t>
      </w:r>
      <w:r w:rsidR="006406B7" w:rsidRPr="00345943">
        <w:rPr>
          <w:rFonts w:hint="cs"/>
          <w:spacing w:val="-4"/>
          <w:rtl/>
          <w:lang w:eastAsia="zh-TW"/>
        </w:rPr>
        <w:t>ل</w:t>
      </w:r>
      <w:r w:rsidR="006406B7" w:rsidRPr="00345943">
        <w:rPr>
          <w:spacing w:val="-4"/>
          <w:rtl/>
          <w:lang w:eastAsia="zh-TW"/>
        </w:rPr>
        <w:t xml:space="preserve">عدم </w:t>
      </w:r>
      <w:r w:rsidR="006406B7" w:rsidRPr="00345943">
        <w:rPr>
          <w:rFonts w:hint="cs"/>
          <w:spacing w:val="-4"/>
          <w:rtl/>
          <w:lang w:eastAsia="zh-TW"/>
        </w:rPr>
        <w:t>وجود أدلة ت</w:t>
      </w:r>
      <w:r w:rsidR="006406B7" w:rsidRPr="00345943">
        <w:rPr>
          <w:spacing w:val="-4"/>
          <w:rtl/>
          <w:lang w:eastAsia="zh-TW"/>
        </w:rPr>
        <w:t>دعمها.</w:t>
      </w:r>
      <w:r w:rsidR="006406B7" w:rsidRPr="00345943">
        <w:rPr>
          <w:spacing w:val="-4"/>
          <w:lang w:eastAsia="zh-TW"/>
        </w:rPr>
        <w:t>‬</w:t>
      </w:r>
      <w:r w:rsidR="006406B7" w:rsidRPr="00345943">
        <w:rPr>
          <w:spacing w:val="-4"/>
          <w:rtl/>
          <w:lang w:eastAsia="zh-TW"/>
        </w:rPr>
        <w:t xml:space="preserve"> ومع ذلك، ترى اللجنة أن صاحب البلاغ قد</w:t>
      </w:r>
      <w:r w:rsidR="006406B7" w:rsidRPr="00345943">
        <w:rPr>
          <w:rFonts w:hint="cs"/>
          <w:spacing w:val="-4"/>
          <w:rtl/>
          <w:lang w:eastAsia="zh-TW"/>
        </w:rPr>
        <w:t>ّ</w:t>
      </w:r>
      <w:r w:rsidR="006406B7" w:rsidRPr="00345943">
        <w:rPr>
          <w:spacing w:val="-4"/>
          <w:rtl/>
          <w:lang w:eastAsia="zh-TW"/>
        </w:rPr>
        <w:t>م ما يكفي من التفاصيل والأدلة ال</w:t>
      </w:r>
      <w:r w:rsidR="006406B7" w:rsidRPr="00345943">
        <w:rPr>
          <w:rFonts w:hint="cs"/>
          <w:spacing w:val="-4"/>
          <w:rtl/>
          <w:lang w:eastAsia="zh-TW"/>
        </w:rPr>
        <w:t>وثائقية</w:t>
      </w:r>
      <w:r w:rsidR="006406B7" w:rsidRPr="00345943">
        <w:rPr>
          <w:spacing w:val="-4"/>
          <w:rtl/>
          <w:lang w:eastAsia="zh-TW"/>
        </w:rPr>
        <w:t xml:space="preserve"> لأغراض المقبولية. </w:t>
      </w:r>
      <w:dir w:val="rtl">
        <w:r w:rsidR="006406B7" w:rsidRPr="00345943">
          <w:rPr>
            <w:rFonts w:hint="cs"/>
            <w:spacing w:val="-4"/>
            <w:rtl/>
            <w:lang w:eastAsia="zh-TW"/>
          </w:rPr>
          <w:t xml:space="preserve">ولعدم وجود </w:t>
        </w:r>
        <w:r w:rsidR="006406B7" w:rsidRPr="00345943">
          <w:rPr>
            <w:spacing w:val="-4"/>
            <w:rtl/>
            <w:lang w:eastAsia="zh-TW"/>
          </w:rPr>
          <w:t>عوائق أخرى تعترض مقبولية البلاغ، فإن اللجنة تعتبره مقبولاً وتشرع في النظر في أسسه الموضوعية.</w:t>
        </w:r>
        <w:r w:rsidR="006406B7" w:rsidRPr="00345943">
          <w:rPr>
            <w:spacing w:val="-4"/>
          </w:rPr>
          <w:t>‬</w:t>
        </w:r>
        <w:r w:rsidR="006E6EFE">
          <w:t>‬</w:t>
        </w:r>
        <w:r w:rsidR="00E7705B">
          <w:t>‬</w:t>
        </w:r>
      </w:dir>
    </w:p>
    <w:p w:rsidR="006406B7" w:rsidRPr="006406B7" w:rsidRDefault="00EE316D" w:rsidP="00EE316D">
      <w:pPr>
        <w:pStyle w:val="H4GA"/>
        <w:rPr>
          <w:rtl/>
          <w:lang w:eastAsia="zh-TW"/>
        </w:rPr>
      </w:pPr>
      <w:r>
        <w:rPr>
          <w:rFonts w:hint="cs"/>
          <w:rtl/>
        </w:rPr>
        <w:tab/>
      </w:r>
      <w:r>
        <w:rPr>
          <w:rFonts w:hint="cs"/>
          <w:rtl/>
        </w:rPr>
        <w:tab/>
      </w:r>
      <w:r w:rsidR="006406B7" w:rsidRPr="006406B7">
        <w:t>‬</w:t>
      </w:r>
      <w:r w:rsidR="006406B7" w:rsidRPr="006406B7">
        <w:rPr>
          <w:rtl/>
          <w:lang w:eastAsia="zh-TW"/>
        </w:rPr>
        <w:t>النظر في الأسس الموضوعية</w:t>
      </w:r>
      <w:r w:rsidR="006406B7" w:rsidRPr="006406B7">
        <w:t>‬</w:t>
      </w:r>
      <w:r w:rsidR="006406B7" w:rsidRPr="006406B7">
        <w:t>‬</w:t>
      </w:r>
      <w:r w:rsidR="006406B7" w:rsidRPr="006406B7">
        <w:t>‬</w:t>
      </w:r>
      <w:r w:rsidR="006406B7" w:rsidRPr="006406B7">
        <w:t>‬</w:t>
      </w:r>
      <w:r w:rsidR="006406B7" w:rsidRPr="006406B7">
        <w:t>‬</w:t>
      </w:r>
    </w:p>
    <w:p w:rsidR="006406B7" w:rsidRPr="00345943" w:rsidRDefault="00EE316D" w:rsidP="00EE316D">
      <w:pPr>
        <w:pStyle w:val="SingleTxtGA"/>
        <w:rPr>
          <w:spacing w:val="-4"/>
          <w:rtl/>
          <w:lang w:eastAsia="zh-TW"/>
        </w:rPr>
      </w:pPr>
      <w:r w:rsidRPr="00345943">
        <w:rPr>
          <w:rFonts w:hint="cs"/>
          <w:spacing w:val="-4"/>
          <w:rtl/>
          <w:lang w:eastAsia="zh-TW"/>
        </w:rPr>
        <w:t>8-1</w:t>
      </w:r>
      <w:r w:rsidRPr="00345943">
        <w:rPr>
          <w:rFonts w:hint="cs"/>
          <w:spacing w:val="-4"/>
          <w:rtl/>
          <w:lang w:eastAsia="zh-TW"/>
        </w:rPr>
        <w:tab/>
      </w:r>
      <w:r w:rsidR="006406B7" w:rsidRPr="00345943">
        <w:rPr>
          <w:spacing w:val="-4"/>
          <w:rtl/>
          <w:lang w:eastAsia="zh-TW"/>
        </w:rPr>
        <w:t>نظرت اللجنة في البلاغ في ضوء جميع المعلومات التي أتاحها لها الطرفان، وفقاً للفقرة</w:t>
      </w:r>
      <w:r w:rsidRPr="00345943">
        <w:rPr>
          <w:rFonts w:hint="cs"/>
          <w:spacing w:val="-4"/>
          <w:rtl/>
          <w:lang w:eastAsia="zh-TW"/>
        </w:rPr>
        <w:t> </w:t>
      </w:r>
      <w:r w:rsidR="006406B7" w:rsidRPr="00345943">
        <w:rPr>
          <w:spacing w:val="-4"/>
          <w:rtl/>
          <w:lang w:eastAsia="zh-TW"/>
        </w:rPr>
        <w:t>1 من المادة 5 من البروتوكول الاختياري.</w:t>
      </w:r>
      <w:r w:rsidR="006406B7" w:rsidRPr="00345943">
        <w:rPr>
          <w:spacing w:val="-4"/>
          <w:lang w:eastAsia="zh-TW"/>
        </w:rPr>
        <w:t>‬</w:t>
      </w:r>
      <w:r w:rsidR="006406B7" w:rsidRPr="00345943">
        <w:rPr>
          <w:spacing w:val="-4"/>
          <w:lang w:eastAsia="zh-TW"/>
        </w:rPr>
        <w:t>‬</w:t>
      </w:r>
    </w:p>
    <w:p w:rsidR="006406B7" w:rsidRPr="006406B7" w:rsidRDefault="00EE316D" w:rsidP="006406B7">
      <w:pPr>
        <w:pStyle w:val="SingleTxtGA"/>
        <w:rPr>
          <w:rtl/>
          <w:lang w:eastAsia="zh-TW"/>
        </w:rPr>
      </w:pPr>
      <w:r>
        <w:rPr>
          <w:rFonts w:hint="cs"/>
          <w:rtl/>
          <w:lang w:eastAsia="zh-TW"/>
        </w:rPr>
        <w:t>8-2</w:t>
      </w:r>
      <w:r>
        <w:rPr>
          <w:rFonts w:hint="cs"/>
          <w:rtl/>
          <w:lang w:eastAsia="zh-TW"/>
        </w:rPr>
        <w:tab/>
      </w:r>
      <w:r w:rsidR="006406B7" w:rsidRPr="006406B7">
        <w:rPr>
          <w:rtl/>
          <w:lang w:eastAsia="zh-TW"/>
        </w:rPr>
        <w:t xml:space="preserve">وتلاحظ اللجنة ادعاء صاحب البلاغ أنه سيواجه خطر </w:t>
      </w:r>
      <w:r w:rsidR="006406B7" w:rsidRPr="006406B7">
        <w:rPr>
          <w:rFonts w:hint="cs"/>
          <w:rtl/>
          <w:lang w:eastAsia="zh-TW"/>
        </w:rPr>
        <w:t>التعرض ل</w:t>
      </w:r>
      <w:r w:rsidR="006406B7" w:rsidRPr="006406B7">
        <w:rPr>
          <w:rtl/>
          <w:lang w:eastAsia="zh-TW"/>
        </w:rPr>
        <w:t xml:space="preserve">لتعذيب والاضطهاد بسبب ميله الجنسي في حال </w:t>
      </w:r>
      <w:r w:rsidR="006406B7" w:rsidRPr="006406B7">
        <w:rPr>
          <w:rFonts w:hint="cs"/>
          <w:rtl/>
          <w:lang w:eastAsia="zh-TW"/>
        </w:rPr>
        <w:t>عودت</w:t>
      </w:r>
      <w:r w:rsidR="006406B7" w:rsidRPr="006406B7">
        <w:rPr>
          <w:rtl/>
          <w:lang w:eastAsia="zh-TW"/>
        </w:rPr>
        <w:t xml:space="preserve">ه إلى بنغلاديش. وفي هذا الصدد، تلاحظ اللجنة أن صاحب البلاغ </w:t>
      </w:r>
      <w:r w:rsidR="006406B7" w:rsidRPr="006406B7">
        <w:rPr>
          <w:rFonts w:hint="cs"/>
          <w:rtl/>
          <w:lang w:eastAsia="zh-TW"/>
        </w:rPr>
        <w:t>أقام</w:t>
      </w:r>
      <w:r w:rsidR="006406B7" w:rsidRPr="006406B7">
        <w:rPr>
          <w:rtl/>
          <w:lang w:eastAsia="zh-TW"/>
        </w:rPr>
        <w:t>، وفق</w:t>
      </w:r>
      <w:r w:rsidR="008F5804">
        <w:rPr>
          <w:rtl/>
          <w:lang w:eastAsia="zh-TW"/>
        </w:rPr>
        <w:t xml:space="preserve">اً </w:t>
      </w:r>
      <w:r w:rsidR="006406B7" w:rsidRPr="006406B7">
        <w:rPr>
          <w:rtl/>
          <w:lang w:eastAsia="zh-TW"/>
        </w:rPr>
        <w:t>ل</w:t>
      </w:r>
      <w:r w:rsidR="006406B7" w:rsidRPr="006406B7">
        <w:rPr>
          <w:rFonts w:hint="cs"/>
          <w:rtl/>
          <w:lang w:eastAsia="zh-TW"/>
        </w:rPr>
        <w:t>ما صرّح به</w:t>
      </w:r>
      <w:r w:rsidR="006406B7" w:rsidRPr="006406B7">
        <w:rPr>
          <w:rtl/>
          <w:lang w:eastAsia="zh-TW"/>
        </w:rPr>
        <w:t>، علاقة جنسية مثلية مع صديق له من تموز/يوليه 2010 إلى تموز/يوليه 2011، وأنه قُبض عليهما في حقل للأرز ونُقل</w:t>
      </w:r>
      <w:r w:rsidR="006406B7" w:rsidRPr="006406B7">
        <w:rPr>
          <w:rFonts w:hint="cs"/>
          <w:rtl/>
          <w:lang w:eastAsia="zh-TW"/>
        </w:rPr>
        <w:t>ا</w:t>
      </w:r>
      <w:r w:rsidR="006406B7" w:rsidRPr="006406B7">
        <w:rPr>
          <w:rtl/>
          <w:lang w:eastAsia="zh-TW"/>
        </w:rPr>
        <w:t xml:space="preserve"> إلى مجلس القرية حيث تعرضا للضرب والتعذيب. وتلاحظ اللجنة أيض</w:t>
      </w:r>
      <w:r w:rsidR="008F5804">
        <w:rPr>
          <w:rtl/>
          <w:lang w:eastAsia="zh-TW"/>
        </w:rPr>
        <w:t xml:space="preserve">اً </w:t>
      </w:r>
      <w:r w:rsidR="006406B7" w:rsidRPr="006406B7">
        <w:rPr>
          <w:rtl/>
          <w:lang w:eastAsia="zh-TW"/>
        </w:rPr>
        <w:t>أن صاحب البلاغ ط</w:t>
      </w:r>
      <w:r w:rsidR="006406B7" w:rsidRPr="006406B7">
        <w:rPr>
          <w:rFonts w:hint="cs"/>
          <w:rtl/>
          <w:lang w:eastAsia="zh-TW"/>
        </w:rPr>
        <w:t>ُ</w:t>
      </w:r>
      <w:r w:rsidR="006406B7" w:rsidRPr="006406B7">
        <w:rPr>
          <w:rtl/>
          <w:lang w:eastAsia="zh-TW"/>
        </w:rPr>
        <w:t xml:space="preserve">رد من أسرته وقريته وهُدّد بالقتل </w:t>
      </w:r>
      <w:r w:rsidR="006406B7" w:rsidRPr="006406B7">
        <w:rPr>
          <w:rFonts w:hint="cs"/>
          <w:rtl/>
          <w:lang w:eastAsia="zh-TW"/>
        </w:rPr>
        <w:t>في حال</w:t>
      </w:r>
      <w:r w:rsidR="006406B7" w:rsidRPr="006406B7">
        <w:rPr>
          <w:rtl/>
          <w:lang w:eastAsia="zh-TW"/>
        </w:rPr>
        <w:t xml:space="preserve"> </w:t>
      </w:r>
      <w:r w:rsidR="006406B7" w:rsidRPr="006406B7">
        <w:rPr>
          <w:rFonts w:hint="cs"/>
          <w:rtl/>
          <w:lang w:eastAsia="zh-TW"/>
        </w:rPr>
        <w:t>عودته</w:t>
      </w:r>
      <w:r w:rsidR="006406B7" w:rsidRPr="006406B7">
        <w:rPr>
          <w:rtl/>
          <w:lang w:eastAsia="zh-TW"/>
        </w:rPr>
        <w:t>، وأن شريكه تعرض ل</w:t>
      </w:r>
      <w:r w:rsidR="006406B7" w:rsidRPr="006406B7">
        <w:rPr>
          <w:rFonts w:hint="cs"/>
          <w:rtl/>
          <w:lang w:eastAsia="zh-TW"/>
        </w:rPr>
        <w:t xml:space="preserve">أعمال </w:t>
      </w:r>
      <w:r w:rsidR="006406B7" w:rsidRPr="006406B7">
        <w:rPr>
          <w:rtl/>
          <w:lang w:eastAsia="zh-TW"/>
        </w:rPr>
        <w:t>تعذيب أدّ</w:t>
      </w:r>
      <w:r w:rsidR="006406B7" w:rsidRPr="006406B7">
        <w:rPr>
          <w:rFonts w:hint="cs"/>
          <w:rtl/>
          <w:lang w:eastAsia="zh-TW"/>
        </w:rPr>
        <w:t>ت</w:t>
      </w:r>
      <w:r w:rsidR="006406B7" w:rsidRPr="006406B7">
        <w:rPr>
          <w:rtl/>
          <w:lang w:eastAsia="zh-TW"/>
        </w:rPr>
        <w:t xml:space="preserve"> إلى وفاته</w:t>
      </w:r>
      <w:r w:rsidR="006406B7" w:rsidRPr="006406B7">
        <w:rPr>
          <w:rFonts w:hint="cs"/>
          <w:rtl/>
          <w:lang w:eastAsia="zh-TW"/>
        </w:rPr>
        <w:t xml:space="preserve"> </w:t>
      </w:r>
      <w:r w:rsidR="006406B7" w:rsidRPr="006406B7">
        <w:rPr>
          <w:rtl/>
          <w:lang w:eastAsia="zh-TW"/>
        </w:rPr>
        <w:t xml:space="preserve">لما عاد إلى القرية لزيارة شقيقته. كما تلاحظ اللجنة أن التقارير التي قدمها صاحب البلاغ تفيد ما يلي: (أ) يحظر القانون </w:t>
      </w:r>
      <w:r w:rsidR="006406B7" w:rsidRPr="006406B7">
        <w:rPr>
          <w:rFonts w:hint="cs"/>
          <w:rtl/>
          <w:lang w:eastAsia="zh-TW"/>
        </w:rPr>
        <w:t xml:space="preserve">في </w:t>
      </w:r>
      <w:r w:rsidR="006406B7" w:rsidRPr="006406B7">
        <w:rPr>
          <w:rtl/>
          <w:lang w:eastAsia="zh-TW"/>
        </w:rPr>
        <w:t>بنغلاديش المثلية الجنسية ولا توفر السلطات الحماية للمثليات والمثليين ومزدوجي الميل الجنسي ومغايري الهوية الجنس</w:t>
      </w:r>
      <w:r w:rsidR="006406B7" w:rsidRPr="006406B7">
        <w:rPr>
          <w:rFonts w:hint="cs"/>
          <w:rtl/>
          <w:lang w:eastAsia="zh-TW"/>
        </w:rPr>
        <w:t>ان</w:t>
      </w:r>
      <w:r w:rsidR="006406B7" w:rsidRPr="006406B7">
        <w:rPr>
          <w:rtl/>
          <w:lang w:eastAsia="zh-TW"/>
        </w:rPr>
        <w:t xml:space="preserve">ية؛ (ب) </w:t>
      </w:r>
      <w:r w:rsidR="006406B7" w:rsidRPr="006406B7">
        <w:rPr>
          <w:rFonts w:hint="cs"/>
          <w:rtl/>
          <w:lang w:eastAsia="zh-TW"/>
        </w:rPr>
        <w:t>و</w:t>
      </w:r>
      <w:r w:rsidR="006406B7" w:rsidRPr="006406B7">
        <w:rPr>
          <w:rtl/>
          <w:lang w:eastAsia="zh-TW"/>
        </w:rPr>
        <w:t xml:space="preserve">تستخدم الشرطة القانون بغرض ممارسة التمييز والعنف ضد المثليين؛ (ج) </w:t>
      </w:r>
      <w:r w:rsidR="006406B7" w:rsidRPr="006406B7">
        <w:rPr>
          <w:rFonts w:hint="cs"/>
          <w:rtl/>
          <w:lang w:eastAsia="zh-TW"/>
        </w:rPr>
        <w:t>و</w:t>
      </w:r>
      <w:r w:rsidR="006406B7" w:rsidRPr="006406B7">
        <w:rPr>
          <w:rtl/>
          <w:lang w:eastAsia="zh-TW"/>
        </w:rPr>
        <w:t>يشكل القانون تهديد</w:t>
      </w:r>
      <w:r w:rsidR="008F5804">
        <w:rPr>
          <w:rtl/>
          <w:lang w:eastAsia="zh-TW"/>
        </w:rPr>
        <w:t xml:space="preserve">اً </w:t>
      </w:r>
      <w:r w:rsidR="006406B7" w:rsidRPr="006406B7">
        <w:rPr>
          <w:rtl/>
          <w:lang w:eastAsia="zh-TW"/>
        </w:rPr>
        <w:t>مستمرّ</w:t>
      </w:r>
      <w:r w:rsidR="008F5804">
        <w:rPr>
          <w:rtl/>
          <w:lang w:eastAsia="zh-TW"/>
        </w:rPr>
        <w:t xml:space="preserve">اً </w:t>
      </w:r>
      <w:r w:rsidR="006406B7" w:rsidRPr="006406B7">
        <w:rPr>
          <w:rtl/>
          <w:lang w:eastAsia="zh-TW"/>
        </w:rPr>
        <w:t xml:space="preserve">حتى وإن لم يطبق بشكل منهجي. </w:t>
      </w:r>
    </w:p>
    <w:p w:rsidR="006406B7" w:rsidRPr="006406B7" w:rsidRDefault="00EE316D" w:rsidP="006406B7">
      <w:pPr>
        <w:pStyle w:val="SingleTxtGA"/>
        <w:rPr>
          <w:rtl/>
          <w:lang w:eastAsia="zh-TW"/>
        </w:rPr>
      </w:pPr>
      <w:r>
        <w:rPr>
          <w:rFonts w:hint="cs"/>
          <w:rtl/>
          <w:lang w:eastAsia="zh-TW"/>
        </w:rPr>
        <w:t>8-3</w:t>
      </w:r>
      <w:r>
        <w:rPr>
          <w:rFonts w:hint="cs"/>
          <w:rtl/>
          <w:lang w:eastAsia="zh-TW"/>
        </w:rPr>
        <w:tab/>
      </w:r>
      <w:r w:rsidR="006406B7" w:rsidRPr="006406B7">
        <w:rPr>
          <w:rtl/>
          <w:lang w:eastAsia="zh-TW"/>
        </w:rPr>
        <w:t>وتلاحظ اللجنة كذلك إفادة صاحب البلاغ أن سلطات الدولة الطرف لم تول خلال عملية اتخاذ القرار</w:t>
      </w:r>
      <w:r w:rsidR="006406B7" w:rsidRPr="006406B7">
        <w:rPr>
          <w:rFonts w:hint="cs"/>
          <w:rtl/>
          <w:lang w:eastAsia="zh-TW"/>
        </w:rPr>
        <w:t xml:space="preserve"> </w:t>
      </w:r>
      <w:r w:rsidR="006406B7" w:rsidRPr="006406B7">
        <w:rPr>
          <w:rtl/>
          <w:lang w:eastAsia="zh-TW"/>
        </w:rPr>
        <w:t>الاعتبار</w:t>
      </w:r>
      <w:r w:rsidR="006406B7" w:rsidRPr="006406B7">
        <w:rPr>
          <w:rFonts w:hint="cs"/>
          <w:rtl/>
          <w:lang w:eastAsia="zh-TW"/>
        </w:rPr>
        <w:t xml:space="preserve"> </w:t>
      </w:r>
      <w:r w:rsidR="006406B7" w:rsidRPr="006406B7">
        <w:rPr>
          <w:rtl/>
          <w:lang w:eastAsia="zh-TW"/>
        </w:rPr>
        <w:t xml:space="preserve">الواجب للأدلّة التي قدّمها. وعلى وجه الخصوص، تلاحظ اللجنة أنه </w:t>
      </w:r>
      <w:r w:rsidR="006406B7" w:rsidRPr="006406B7">
        <w:rPr>
          <w:rFonts w:hint="cs"/>
          <w:rtl/>
          <w:lang w:eastAsia="zh-TW"/>
        </w:rPr>
        <w:lastRenderedPageBreak/>
        <w:t xml:space="preserve">عندما قدّم صاحب البلاغ شهادة الميلاد تبين </w:t>
      </w:r>
      <w:r w:rsidR="006406B7" w:rsidRPr="006406B7">
        <w:rPr>
          <w:rtl/>
          <w:lang w:eastAsia="zh-TW"/>
        </w:rPr>
        <w:t>أنه و</w:t>
      </w:r>
      <w:r w:rsidR="006406B7" w:rsidRPr="006406B7">
        <w:rPr>
          <w:rFonts w:hint="cs"/>
          <w:rtl/>
          <w:lang w:eastAsia="zh-TW"/>
        </w:rPr>
        <w:t>ُ</w:t>
      </w:r>
      <w:r w:rsidR="006406B7" w:rsidRPr="006406B7">
        <w:rPr>
          <w:rtl/>
          <w:lang w:eastAsia="zh-TW"/>
        </w:rPr>
        <w:t xml:space="preserve">لد في 21 كانون الأول/ديسمبر 1994، وبالتالي كان </w:t>
      </w:r>
      <w:r w:rsidR="006406B7" w:rsidRPr="006406B7">
        <w:rPr>
          <w:rFonts w:hint="cs"/>
          <w:rtl/>
          <w:lang w:eastAsia="zh-TW"/>
        </w:rPr>
        <w:t>عمره سبع عشرة سنة</w:t>
      </w:r>
      <w:r w:rsidR="006406B7" w:rsidRPr="006406B7">
        <w:rPr>
          <w:rtl/>
          <w:lang w:eastAsia="zh-TW"/>
        </w:rPr>
        <w:t xml:space="preserve"> </w:t>
      </w:r>
      <w:r w:rsidR="006406B7" w:rsidRPr="006406B7">
        <w:rPr>
          <w:rFonts w:hint="cs"/>
          <w:rtl/>
          <w:lang w:eastAsia="zh-TW"/>
        </w:rPr>
        <w:t xml:space="preserve">عندما </w:t>
      </w:r>
      <w:r w:rsidR="006406B7" w:rsidRPr="006406B7">
        <w:rPr>
          <w:rtl/>
          <w:lang w:eastAsia="zh-TW"/>
        </w:rPr>
        <w:t>وصل إلى الدانمرك، شك</w:t>
      </w:r>
      <w:r w:rsidR="006406B7" w:rsidRPr="006406B7">
        <w:rPr>
          <w:rFonts w:hint="cs"/>
          <w:rtl/>
          <w:lang w:eastAsia="zh-TW"/>
        </w:rPr>
        <w:t>ّ</w:t>
      </w:r>
      <w:r w:rsidR="006406B7" w:rsidRPr="006406B7">
        <w:rPr>
          <w:rtl/>
          <w:lang w:eastAsia="zh-TW"/>
        </w:rPr>
        <w:t>كت الدولة الطرف في مصداق</w:t>
      </w:r>
      <w:r w:rsidR="006406B7" w:rsidRPr="006406B7">
        <w:rPr>
          <w:rFonts w:hint="cs"/>
          <w:rtl/>
          <w:lang w:eastAsia="zh-TW"/>
        </w:rPr>
        <w:t>يته</w:t>
      </w:r>
      <w:r w:rsidR="006406B7" w:rsidRPr="006406B7">
        <w:rPr>
          <w:rtl/>
          <w:lang w:eastAsia="zh-TW"/>
        </w:rPr>
        <w:t xml:space="preserve"> لكنها لم تتخذ أي تدابير إضافية للتحقق من المعلومات المقدمة عن عمر</w:t>
      </w:r>
      <w:r w:rsidR="006406B7" w:rsidRPr="006406B7">
        <w:rPr>
          <w:rFonts w:hint="cs"/>
          <w:rtl/>
          <w:lang w:eastAsia="zh-TW"/>
        </w:rPr>
        <w:t>ه</w:t>
      </w:r>
      <w:r w:rsidR="006406B7" w:rsidRPr="006406B7">
        <w:rPr>
          <w:rtl/>
          <w:lang w:eastAsia="zh-TW"/>
        </w:rPr>
        <w:t xml:space="preserve"> الفعلي. وتلاحظ اللجنة أيض</w:t>
      </w:r>
      <w:r w:rsidR="008F5804">
        <w:rPr>
          <w:rtl/>
          <w:lang w:eastAsia="zh-TW"/>
        </w:rPr>
        <w:t xml:space="preserve">اً </w:t>
      </w:r>
      <w:r w:rsidR="006406B7" w:rsidRPr="006406B7">
        <w:rPr>
          <w:rtl/>
          <w:lang w:eastAsia="zh-TW"/>
        </w:rPr>
        <w:t xml:space="preserve">أنه عندما قدم صاحب البلاغ نسخة من المقال الذي نُشر في صحيفة </w:t>
      </w:r>
      <w:r w:rsidR="006406B7" w:rsidRPr="007C1AAF">
        <w:rPr>
          <w:i/>
          <w:iCs/>
          <w:rtl/>
          <w:lang w:eastAsia="zh-TW"/>
        </w:rPr>
        <w:t xml:space="preserve">دايلي </w:t>
      </w:r>
      <w:proofErr w:type="spellStart"/>
      <w:r w:rsidR="006406B7" w:rsidRPr="007C1AAF">
        <w:rPr>
          <w:i/>
          <w:iCs/>
          <w:rtl/>
          <w:lang w:eastAsia="zh-TW"/>
        </w:rPr>
        <w:t>بنغلار</w:t>
      </w:r>
      <w:proofErr w:type="spellEnd"/>
      <w:r w:rsidR="006406B7" w:rsidRPr="007C1AAF">
        <w:rPr>
          <w:i/>
          <w:iCs/>
          <w:rtl/>
          <w:lang w:eastAsia="zh-TW"/>
        </w:rPr>
        <w:t xml:space="preserve"> </w:t>
      </w:r>
      <w:proofErr w:type="spellStart"/>
      <w:r w:rsidR="006406B7" w:rsidRPr="007C1AAF">
        <w:rPr>
          <w:i/>
          <w:iCs/>
          <w:rtl/>
          <w:lang w:eastAsia="zh-TW"/>
        </w:rPr>
        <w:t>مانوش</w:t>
      </w:r>
      <w:proofErr w:type="spellEnd"/>
      <w:r w:rsidR="006406B7" w:rsidRPr="006406B7">
        <w:rPr>
          <w:rtl/>
          <w:lang w:eastAsia="zh-TW"/>
        </w:rPr>
        <w:t xml:space="preserve"> و</w:t>
      </w:r>
      <w:r w:rsidR="006406B7" w:rsidRPr="006406B7">
        <w:rPr>
          <w:rFonts w:hint="cs"/>
          <w:rtl/>
          <w:lang w:eastAsia="zh-TW"/>
        </w:rPr>
        <w:t xml:space="preserve">الذي </w:t>
      </w:r>
      <w:r w:rsidR="006406B7" w:rsidRPr="006406B7">
        <w:rPr>
          <w:rtl/>
          <w:lang w:eastAsia="zh-TW"/>
        </w:rPr>
        <w:t>يشير إلى الأحداث التي وقعت بعد اكتشاف علاقته الجنسية المثلية، شك</w:t>
      </w:r>
      <w:r w:rsidR="006406B7" w:rsidRPr="006406B7">
        <w:rPr>
          <w:rFonts w:hint="cs"/>
          <w:rtl/>
          <w:lang w:eastAsia="zh-TW"/>
        </w:rPr>
        <w:t>ّ</w:t>
      </w:r>
      <w:r w:rsidR="006406B7" w:rsidRPr="006406B7">
        <w:rPr>
          <w:rtl/>
          <w:lang w:eastAsia="zh-TW"/>
        </w:rPr>
        <w:t>كت الدولة الطرف أول</w:t>
      </w:r>
      <w:r w:rsidR="006406B7" w:rsidRPr="006406B7">
        <w:rPr>
          <w:rFonts w:hint="cs"/>
          <w:rtl/>
          <w:lang w:eastAsia="zh-TW"/>
        </w:rPr>
        <w:t xml:space="preserve"> الأمر</w:t>
      </w:r>
      <w:r w:rsidR="006406B7" w:rsidRPr="006406B7">
        <w:rPr>
          <w:rtl/>
          <w:lang w:eastAsia="zh-TW"/>
        </w:rPr>
        <w:t xml:space="preserve"> في وجود الصحيفة الم</w:t>
      </w:r>
      <w:r w:rsidR="006406B7" w:rsidRPr="006406B7">
        <w:rPr>
          <w:rFonts w:hint="cs"/>
          <w:rtl/>
          <w:lang w:eastAsia="zh-TW"/>
        </w:rPr>
        <w:t>ذكورة</w:t>
      </w:r>
      <w:r w:rsidR="006406B7" w:rsidRPr="006406B7">
        <w:rPr>
          <w:rtl/>
          <w:lang w:eastAsia="zh-TW"/>
        </w:rPr>
        <w:t xml:space="preserve"> ثم في مدى أصلية المقال. ويرى صاحب البلاغ أن الدولة الطرف لم تجر تقييم</w:t>
      </w:r>
      <w:r w:rsidR="008F5804">
        <w:rPr>
          <w:rtl/>
          <w:lang w:eastAsia="zh-TW"/>
        </w:rPr>
        <w:t xml:space="preserve">اً </w:t>
      </w:r>
      <w:r w:rsidR="006406B7" w:rsidRPr="006406B7">
        <w:rPr>
          <w:rtl/>
          <w:lang w:eastAsia="zh-TW"/>
        </w:rPr>
        <w:t>شامل</w:t>
      </w:r>
      <w:r w:rsidR="008F5804">
        <w:rPr>
          <w:rtl/>
          <w:lang w:eastAsia="zh-TW"/>
        </w:rPr>
        <w:t xml:space="preserve">اً </w:t>
      </w:r>
      <w:r w:rsidR="006406B7" w:rsidRPr="006406B7">
        <w:rPr>
          <w:rtl/>
          <w:lang w:eastAsia="zh-TW"/>
        </w:rPr>
        <w:t>للوقائع والوثائق التي قُدّمت</w:t>
      </w:r>
      <w:r w:rsidR="006406B7" w:rsidRPr="006406B7">
        <w:rPr>
          <w:rFonts w:hint="cs"/>
          <w:rtl/>
          <w:lang w:eastAsia="zh-TW"/>
        </w:rPr>
        <w:t xml:space="preserve"> إليها</w:t>
      </w:r>
      <w:r w:rsidR="006406B7" w:rsidRPr="006406B7">
        <w:rPr>
          <w:rtl/>
          <w:lang w:eastAsia="zh-TW"/>
        </w:rPr>
        <w:t>. ويدفع بأن المجلس لم يقيم في قراره الأول ما إذا كان السلوك المثلي يشكل خطر</w:t>
      </w:r>
      <w:r w:rsidR="008F5804">
        <w:rPr>
          <w:rFonts w:hint="cs"/>
          <w:rtl/>
          <w:lang w:eastAsia="zh-TW"/>
        </w:rPr>
        <w:t xml:space="preserve">اً </w:t>
      </w:r>
      <w:r w:rsidR="006406B7" w:rsidRPr="006406B7">
        <w:rPr>
          <w:rFonts w:hint="cs"/>
          <w:rtl/>
          <w:lang w:eastAsia="zh-TW"/>
        </w:rPr>
        <w:t>ب</w:t>
      </w:r>
      <w:r w:rsidR="006406B7" w:rsidRPr="006406B7">
        <w:rPr>
          <w:rtl/>
          <w:lang w:eastAsia="zh-TW"/>
        </w:rPr>
        <w:t xml:space="preserve">التعرض للاضطهاد، وأوحى في قراره الثاني </w:t>
      </w:r>
      <w:r w:rsidR="006406B7" w:rsidRPr="006406B7">
        <w:rPr>
          <w:rFonts w:hint="cs"/>
          <w:rtl/>
          <w:lang w:eastAsia="zh-TW"/>
        </w:rPr>
        <w:t>ب</w:t>
      </w:r>
      <w:r w:rsidR="006406B7" w:rsidRPr="006406B7">
        <w:rPr>
          <w:rtl/>
          <w:lang w:eastAsia="zh-TW"/>
        </w:rPr>
        <w:t xml:space="preserve">تحسّن حالة المثليين في بنغلاديش على الرغم من تقديم معلومات </w:t>
      </w:r>
      <w:r w:rsidR="006406B7" w:rsidRPr="006406B7">
        <w:rPr>
          <w:rFonts w:hint="cs"/>
          <w:rtl/>
          <w:lang w:eastAsia="zh-TW"/>
        </w:rPr>
        <w:t>أساسية</w:t>
      </w:r>
      <w:r w:rsidR="006406B7" w:rsidRPr="006406B7">
        <w:rPr>
          <w:rtl/>
          <w:lang w:eastAsia="zh-TW"/>
        </w:rPr>
        <w:t xml:space="preserve"> تفيد عكس ذلك. </w:t>
      </w:r>
    </w:p>
    <w:p w:rsidR="006406B7" w:rsidRPr="006406B7" w:rsidRDefault="00EE316D" w:rsidP="006406B7">
      <w:pPr>
        <w:pStyle w:val="SingleTxtGA"/>
        <w:rPr>
          <w:rtl/>
          <w:lang w:eastAsia="zh-TW"/>
        </w:rPr>
      </w:pPr>
      <w:r>
        <w:rPr>
          <w:rFonts w:hint="cs"/>
          <w:rtl/>
          <w:lang w:eastAsia="zh-TW"/>
        </w:rPr>
        <w:t>8-4</w:t>
      </w:r>
      <w:r>
        <w:rPr>
          <w:rFonts w:hint="cs"/>
          <w:rtl/>
          <w:lang w:eastAsia="zh-TW"/>
        </w:rPr>
        <w:tab/>
      </w:r>
      <w:r w:rsidR="006406B7" w:rsidRPr="006406B7">
        <w:rPr>
          <w:rtl/>
          <w:lang w:eastAsia="zh-TW"/>
        </w:rPr>
        <w:t>وتلاحظ اللجنة أيض</w:t>
      </w:r>
      <w:r w:rsidR="008F5804">
        <w:rPr>
          <w:rtl/>
          <w:lang w:eastAsia="zh-TW"/>
        </w:rPr>
        <w:t xml:space="preserve">اً </w:t>
      </w:r>
      <w:r w:rsidR="006406B7" w:rsidRPr="006406B7">
        <w:rPr>
          <w:rtl/>
          <w:lang w:eastAsia="zh-TW"/>
        </w:rPr>
        <w:t xml:space="preserve">تقييم الدولة الطرف الذي يفيد بأن المعلومات المقدمة من صاحب البلاغ لا </w:t>
      </w:r>
      <w:r w:rsidR="006406B7" w:rsidRPr="006406B7">
        <w:rPr>
          <w:rFonts w:hint="cs"/>
          <w:rtl/>
          <w:lang w:eastAsia="zh-TW"/>
        </w:rPr>
        <w:t>تسمح لها بأن</w:t>
      </w:r>
      <w:r w:rsidR="006406B7" w:rsidRPr="006406B7">
        <w:rPr>
          <w:rtl/>
          <w:lang w:eastAsia="zh-TW"/>
        </w:rPr>
        <w:t xml:space="preserve"> تخلص إلى أنه سيتعرض لخطر الاضطهاد </w:t>
      </w:r>
      <w:r w:rsidR="006406B7" w:rsidRPr="006406B7">
        <w:rPr>
          <w:rFonts w:hint="cs"/>
          <w:rtl/>
          <w:lang w:eastAsia="zh-TW"/>
        </w:rPr>
        <w:t>عند</w:t>
      </w:r>
      <w:r w:rsidR="006406B7" w:rsidRPr="006406B7">
        <w:rPr>
          <w:rtl/>
          <w:lang w:eastAsia="zh-TW"/>
        </w:rPr>
        <w:t xml:space="preserve"> عودته إلى بنغلاديش حتى وإن كان مثلي</w:t>
      </w:r>
      <w:r w:rsidR="008F5804">
        <w:rPr>
          <w:rtl/>
          <w:lang w:eastAsia="zh-TW"/>
        </w:rPr>
        <w:t>اً؛</w:t>
      </w:r>
      <w:r w:rsidR="006406B7" w:rsidRPr="006406B7">
        <w:rPr>
          <w:rtl/>
          <w:lang w:eastAsia="zh-TW"/>
        </w:rPr>
        <w:t xml:space="preserve"> وبأن المادة 337 من قانون العقوبات </w:t>
      </w:r>
      <w:r w:rsidR="006406B7" w:rsidRPr="006406B7">
        <w:rPr>
          <w:rFonts w:hint="cs"/>
          <w:rtl/>
          <w:lang w:eastAsia="zh-TW"/>
        </w:rPr>
        <w:t xml:space="preserve">لعام 1860 </w:t>
      </w:r>
      <w:r w:rsidR="006406B7" w:rsidRPr="006406B7">
        <w:rPr>
          <w:rtl/>
          <w:lang w:eastAsia="zh-TW"/>
        </w:rPr>
        <w:t>ال</w:t>
      </w:r>
      <w:r w:rsidR="006406B7" w:rsidRPr="006406B7">
        <w:rPr>
          <w:rFonts w:hint="cs"/>
          <w:rtl/>
          <w:lang w:eastAsia="zh-TW"/>
        </w:rPr>
        <w:t>ت</w:t>
      </w:r>
      <w:r w:rsidR="006406B7" w:rsidRPr="006406B7">
        <w:rPr>
          <w:rtl/>
          <w:lang w:eastAsia="zh-TW"/>
        </w:rPr>
        <w:t>ي تجر</w:t>
      </w:r>
      <w:r w:rsidR="006406B7" w:rsidRPr="006406B7">
        <w:rPr>
          <w:rFonts w:hint="cs"/>
          <w:rtl/>
          <w:lang w:eastAsia="zh-TW"/>
        </w:rPr>
        <w:t>ّ</w:t>
      </w:r>
      <w:r w:rsidR="006406B7" w:rsidRPr="006406B7">
        <w:rPr>
          <w:rtl/>
          <w:lang w:eastAsia="zh-TW"/>
        </w:rPr>
        <w:t>م العلاقات الجنسية المثلية لا تطبق في الممارسة العملية؛ وبأن حالة المثليين قد تحسنت كثير</w:t>
      </w:r>
      <w:r w:rsidR="008F5804">
        <w:rPr>
          <w:rtl/>
          <w:lang w:eastAsia="zh-TW"/>
        </w:rPr>
        <w:t xml:space="preserve">اً </w:t>
      </w:r>
      <w:r w:rsidR="006406B7" w:rsidRPr="006406B7">
        <w:rPr>
          <w:rtl/>
          <w:lang w:eastAsia="zh-TW"/>
        </w:rPr>
        <w:t xml:space="preserve">في السنوات الأخيرة. </w:t>
      </w:r>
    </w:p>
    <w:p w:rsidR="006406B7" w:rsidRPr="006406B7" w:rsidRDefault="00EE316D" w:rsidP="006406B7">
      <w:pPr>
        <w:pStyle w:val="SingleTxtGA"/>
        <w:rPr>
          <w:rtl/>
          <w:lang w:eastAsia="zh-TW"/>
        </w:rPr>
      </w:pPr>
      <w:r>
        <w:rPr>
          <w:rFonts w:hint="cs"/>
          <w:rtl/>
          <w:lang w:eastAsia="zh-TW"/>
        </w:rPr>
        <w:t>8-5</w:t>
      </w:r>
      <w:r>
        <w:rPr>
          <w:rFonts w:hint="cs"/>
          <w:rtl/>
          <w:lang w:eastAsia="zh-TW"/>
        </w:rPr>
        <w:tab/>
      </w:r>
      <w:r w:rsidR="006406B7" w:rsidRPr="006406B7">
        <w:rPr>
          <w:rtl/>
          <w:lang w:eastAsia="zh-TW"/>
        </w:rPr>
        <w:t>وتذكّر اللجنة بتعليقها العام رقم 31(2004) بشأن طبيعة الالتزام القانوني العام المفروض على الدول الأطراف في العهد، الذي تشير فيه إلى التزام الدول الأطراف بعدم تسليم أي شخص أو إبعاده أو طرده أو إخراجه بطريقة أخرى من إقليمها إذا وُجدت أسباب موضوعية تدعو إلى الاعتقاد أنه معرض بشكل حقيقي لضرر لا يمكن جبره، على النحو المنصوص عليه في المادة 7 من العهد. وأشارت اللجنة أيضاً إلى أن الخطر يجب أن يكون شخصياً</w:t>
      </w:r>
      <w:r w:rsidR="006406B7">
        <w:rPr>
          <w:vertAlign w:val="superscript"/>
          <w:rtl/>
          <w:lang w:eastAsia="zh-TW"/>
        </w:rPr>
        <w:t>(</w:t>
      </w:r>
      <w:r w:rsidR="006406B7" w:rsidRPr="006406B7">
        <w:rPr>
          <w:vertAlign w:val="superscript"/>
          <w:rtl/>
          <w:lang w:eastAsia="zh-TW"/>
        </w:rPr>
        <w:footnoteReference w:id="24"/>
      </w:r>
      <w:r w:rsidR="006406B7">
        <w:rPr>
          <w:vertAlign w:val="superscript"/>
          <w:rtl/>
          <w:lang w:eastAsia="zh-TW"/>
        </w:rPr>
        <w:t>)</w:t>
      </w:r>
      <w:r w:rsidR="006406B7" w:rsidRPr="006406B7">
        <w:rPr>
          <w:rtl/>
          <w:lang w:eastAsia="zh-TW"/>
        </w:rPr>
        <w:t xml:space="preserve"> وأن </w:t>
      </w:r>
      <w:r w:rsidR="006406B7" w:rsidRPr="006406B7">
        <w:rPr>
          <w:rFonts w:hint="cs"/>
          <w:rtl/>
          <w:lang w:eastAsia="zh-TW"/>
        </w:rPr>
        <w:t>ثمة</w:t>
      </w:r>
      <w:r w:rsidR="006406B7" w:rsidRPr="006406B7">
        <w:rPr>
          <w:rtl/>
          <w:lang w:eastAsia="zh-TW"/>
        </w:rPr>
        <w:t xml:space="preserve"> عتبة عالية لتقديم أسباب موضوعية </w:t>
      </w:r>
      <w:r w:rsidR="006406B7" w:rsidRPr="006406B7">
        <w:rPr>
          <w:rFonts w:hint="cs"/>
          <w:rtl/>
          <w:lang w:eastAsia="zh-TW"/>
        </w:rPr>
        <w:t>ت</w:t>
      </w:r>
      <w:r w:rsidR="006406B7" w:rsidRPr="006406B7">
        <w:rPr>
          <w:rtl/>
          <w:lang w:eastAsia="zh-TW"/>
        </w:rPr>
        <w:t xml:space="preserve">ثبت وجود خطر حقيقي للتعرض </w:t>
      </w:r>
      <w:r w:rsidR="006406B7">
        <w:rPr>
          <w:rtl/>
          <w:lang w:eastAsia="zh-TW"/>
        </w:rPr>
        <w:t>لضرر لا يمكن جبره</w:t>
      </w:r>
      <w:r w:rsidR="006406B7">
        <w:rPr>
          <w:vertAlign w:val="superscript"/>
          <w:rtl/>
          <w:lang w:eastAsia="zh-TW"/>
        </w:rPr>
        <w:t>(</w:t>
      </w:r>
      <w:r w:rsidR="006406B7" w:rsidRPr="006406B7">
        <w:rPr>
          <w:vertAlign w:val="superscript"/>
          <w:rtl/>
          <w:lang w:eastAsia="zh-TW"/>
        </w:rPr>
        <w:footnoteReference w:id="25"/>
      </w:r>
      <w:r w:rsidR="006406B7">
        <w:rPr>
          <w:vertAlign w:val="superscript"/>
          <w:rtl/>
          <w:lang w:eastAsia="zh-TW"/>
        </w:rPr>
        <w:t>)</w:t>
      </w:r>
      <w:r w:rsidR="006406B7">
        <w:rPr>
          <w:rFonts w:hint="cs"/>
          <w:rtl/>
          <w:lang w:eastAsia="zh-TW"/>
        </w:rPr>
        <w:t>.</w:t>
      </w:r>
      <w:r w:rsidR="006406B7" w:rsidRPr="006406B7">
        <w:rPr>
          <w:rtl/>
          <w:lang w:eastAsia="zh-TW"/>
        </w:rPr>
        <w:t xml:space="preserve"> </w:t>
      </w:r>
      <w:dir w:val="rtl">
        <w:r w:rsidR="006406B7" w:rsidRPr="006406B7">
          <w:rPr>
            <w:rFonts w:hint="cs"/>
            <w:rtl/>
            <w:lang w:eastAsia="zh-TW"/>
          </w:rPr>
          <w:t>ولذلك</w:t>
        </w:r>
        <w:r w:rsidR="006406B7" w:rsidRPr="006406B7">
          <w:rPr>
            <w:rtl/>
            <w:lang w:eastAsia="zh-TW"/>
          </w:rPr>
          <w:t xml:space="preserve"> </w:t>
        </w:r>
        <w:r w:rsidR="006406B7" w:rsidRPr="006406B7">
          <w:rPr>
            <w:rFonts w:hint="cs"/>
            <w:rtl/>
            <w:lang w:eastAsia="zh-TW"/>
          </w:rPr>
          <w:t>يجب</w:t>
        </w:r>
        <w:r w:rsidR="006406B7" w:rsidRPr="006406B7">
          <w:rPr>
            <w:rtl/>
            <w:lang w:eastAsia="zh-TW"/>
          </w:rPr>
          <w:t xml:space="preserve"> </w:t>
        </w:r>
        <w:r w:rsidR="006406B7" w:rsidRPr="006406B7">
          <w:rPr>
            <w:rFonts w:hint="cs"/>
            <w:rtl/>
            <w:lang w:eastAsia="zh-TW"/>
          </w:rPr>
          <w:t>النظر</w:t>
        </w:r>
        <w:r w:rsidR="006406B7" w:rsidRPr="006406B7">
          <w:rPr>
            <w:rtl/>
            <w:lang w:eastAsia="zh-TW"/>
          </w:rPr>
          <w:t xml:space="preserve"> </w:t>
        </w:r>
        <w:r w:rsidR="006406B7" w:rsidRPr="006406B7">
          <w:rPr>
            <w:rFonts w:hint="cs"/>
            <w:rtl/>
            <w:lang w:eastAsia="zh-TW"/>
          </w:rPr>
          <w:t>في</w:t>
        </w:r>
        <w:r w:rsidR="006406B7" w:rsidRPr="006406B7">
          <w:rPr>
            <w:rtl/>
            <w:lang w:eastAsia="zh-TW"/>
          </w:rPr>
          <w:t xml:space="preserve"> </w:t>
        </w:r>
        <w:r w:rsidR="006406B7" w:rsidRPr="006406B7">
          <w:rPr>
            <w:rFonts w:hint="cs"/>
            <w:rtl/>
            <w:lang w:eastAsia="zh-TW"/>
          </w:rPr>
          <w:t>جميع</w:t>
        </w:r>
        <w:r w:rsidR="006406B7" w:rsidRPr="006406B7">
          <w:rPr>
            <w:rtl/>
            <w:lang w:eastAsia="zh-TW"/>
          </w:rPr>
          <w:t xml:space="preserve"> </w:t>
        </w:r>
        <w:r w:rsidR="006406B7" w:rsidRPr="006406B7">
          <w:rPr>
            <w:rFonts w:hint="cs"/>
            <w:rtl/>
            <w:lang w:eastAsia="zh-TW"/>
          </w:rPr>
          <w:t>الوقائع</w:t>
        </w:r>
        <w:r w:rsidR="006406B7" w:rsidRPr="006406B7">
          <w:rPr>
            <w:rtl/>
            <w:lang w:eastAsia="zh-TW"/>
          </w:rPr>
          <w:t xml:space="preserve"> </w:t>
        </w:r>
        <w:r w:rsidR="006406B7" w:rsidRPr="006406B7">
          <w:rPr>
            <w:rFonts w:hint="cs"/>
            <w:rtl/>
            <w:lang w:eastAsia="zh-TW"/>
          </w:rPr>
          <w:t>والظروف</w:t>
        </w:r>
        <w:r w:rsidR="006406B7" w:rsidRPr="006406B7">
          <w:rPr>
            <w:rtl/>
            <w:lang w:eastAsia="zh-TW"/>
          </w:rPr>
          <w:t xml:space="preserve"> </w:t>
        </w:r>
        <w:r w:rsidR="006406B7" w:rsidRPr="006406B7">
          <w:rPr>
            <w:rFonts w:hint="cs"/>
            <w:rtl/>
            <w:lang w:eastAsia="zh-TW"/>
          </w:rPr>
          <w:t>ذات</w:t>
        </w:r>
        <w:r w:rsidR="006406B7" w:rsidRPr="006406B7">
          <w:rPr>
            <w:rtl/>
            <w:lang w:eastAsia="zh-TW"/>
          </w:rPr>
          <w:t xml:space="preserve"> </w:t>
        </w:r>
        <w:r w:rsidR="006406B7" w:rsidRPr="006406B7">
          <w:rPr>
            <w:rFonts w:hint="cs"/>
            <w:rtl/>
            <w:lang w:eastAsia="zh-TW"/>
          </w:rPr>
          <w:t>الصلة،</w:t>
        </w:r>
        <w:r w:rsidR="006406B7" w:rsidRPr="006406B7">
          <w:rPr>
            <w:rtl/>
            <w:lang w:eastAsia="zh-TW"/>
          </w:rPr>
          <w:t xml:space="preserve"> </w:t>
        </w:r>
        <w:r w:rsidR="006406B7" w:rsidRPr="006406B7">
          <w:rPr>
            <w:rFonts w:hint="cs"/>
            <w:rtl/>
            <w:lang w:eastAsia="zh-TW"/>
          </w:rPr>
          <w:t>بما</w:t>
        </w:r>
        <w:r w:rsidR="006406B7" w:rsidRPr="006406B7">
          <w:rPr>
            <w:rtl/>
            <w:lang w:eastAsia="zh-TW"/>
          </w:rPr>
          <w:t xml:space="preserve"> </w:t>
        </w:r>
        <w:r w:rsidR="006406B7" w:rsidRPr="006406B7">
          <w:rPr>
            <w:rFonts w:hint="cs"/>
            <w:rtl/>
            <w:lang w:eastAsia="zh-TW"/>
          </w:rPr>
          <w:t>فيها</w:t>
        </w:r>
        <w:r w:rsidR="006406B7" w:rsidRPr="006406B7">
          <w:rPr>
            <w:rtl/>
            <w:lang w:eastAsia="zh-TW"/>
          </w:rPr>
          <w:t xml:space="preserve"> </w:t>
        </w:r>
        <w:r w:rsidR="006406B7" w:rsidRPr="006406B7">
          <w:rPr>
            <w:rFonts w:hint="cs"/>
            <w:rtl/>
            <w:lang w:eastAsia="zh-TW"/>
          </w:rPr>
          <w:t>الحالة</w:t>
        </w:r>
        <w:r w:rsidR="006406B7" w:rsidRPr="006406B7">
          <w:rPr>
            <w:rtl/>
            <w:lang w:eastAsia="zh-TW"/>
          </w:rPr>
          <w:t xml:space="preserve"> </w:t>
        </w:r>
        <w:r w:rsidR="006406B7" w:rsidRPr="006406B7">
          <w:rPr>
            <w:rFonts w:hint="cs"/>
            <w:rtl/>
            <w:lang w:eastAsia="zh-TW"/>
          </w:rPr>
          <w:t>العامة</w:t>
        </w:r>
        <w:r w:rsidR="006406B7" w:rsidRPr="006406B7">
          <w:rPr>
            <w:rtl/>
            <w:lang w:eastAsia="zh-TW"/>
          </w:rPr>
          <w:t xml:space="preserve"> </w:t>
        </w:r>
        <w:r w:rsidR="006406B7" w:rsidRPr="006406B7">
          <w:rPr>
            <w:rFonts w:hint="cs"/>
            <w:rtl/>
            <w:lang w:eastAsia="zh-TW"/>
          </w:rPr>
          <w:t>لحقوق</w:t>
        </w:r>
        <w:r w:rsidR="006406B7" w:rsidRPr="006406B7">
          <w:rPr>
            <w:rtl/>
            <w:lang w:eastAsia="zh-TW"/>
          </w:rPr>
          <w:t xml:space="preserve"> </w:t>
        </w:r>
        <w:r w:rsidR="006406B7" w:rsidRPr="006406B7">
          <w:rPr>
            <w:rFonts w:hint="cs"/>
            <w:rtl/>
            <w:lang w:eastAsia="zh-TW"/>
          </w:rPr>
          <w:t>الإنسان</w:t>
        </w:r>
        <w:r w:rsidR="006406B7" w:rsidRPr="006406B7">
          <w:rPr>
            <w:rtl/>
            <w:lang w:eastAsia="zh-TW"/>
          </w:rPr>
          <w:t xml:space="preserve"> </w:t>
        </w:r>
        <w:r w:rsidR="006406B7" w:rsidRPr="006406B7">
          <w:rPr>
            <w:rFonts w:hint="cs"/>
            <w:rtl/>
            <w:lang w:eastAsia="zh-TW"/>
          </w:rPr>
          <w:t>في</w:t>
        </w:r>
        <w:r w:rsidR="006406B7" w:rsidRPr="006406B7">
          <w:rPr>
            <w:rtl/>
            <w:lang w:eastAsia="zh-TW"/>
          </w:rPr>
          <w:t xml:space="preserve"> </w:t>
        </w:r>
        <w:r w:rsidR="006406B7" w:rsidRPr="006406B7">
          <w:rPr>
            <w:rFonts w:hint="cs"/>
            <w:rtl/>
            <w:lang w:eastAsia="zh-TW"/>
          </w:rPr>
          <w:t>البلد</w:t>
        </w:r>
        <w:r w:rsidR="006406B7" w:rsidRPr="006406B7">
          <w:rPr>
            <w:rtl/>
            <w:lang w:eastAsia="zh-TW"/>
          </w:rPr>
          <w:t xml:space="preserve"> </w:t>
        </w:r>
        <w:r w:rsidR="006406B7" w:rsidRPr="006406B7">
          <w:rPr>
            <w:rFonts w:hint="cs"/>
            <w:rtl/>
            <w:lang w:eastAsia="zh-TW"/>
          </w:rPr>
          <w:t>الأصلي</w:t>
        </w:r>
        <w:r w:rsidR="006406B7" w:rsidRPr="006406B7">
          <w:rPr>
            <w:rtl/>
            <w:lang w:eastAsia="zh-TW"/>
          </w:rPr>
          <w:t xml:space="preserve"> </w:t>
        </w:r>
        <w:r w:rsidR="006406B7" w:rsidRPr="006406B7">
          <w:rPr>
            <w:rFonts w:hint="cs"/>
            <w:rtl/>
            <w:lang w:eastAsia="zh-TW"/>
          </w:rPr>
          <w:t>لصاحب</w:t>
        </w:r>
        <w:r w:rsidR="006406B7" w:rsidRPr="006406B7">
          <w:rPr>
            <w:rtl/>
            <w:lang w:eastAsia="zh-TW"/>
          </w:rPr>
          <w:t xml:space="preserve"> </w:t>
        </w:r>
        <w:r w:rsidR="006406B7" w:rsidRPr="006406B7">
          <w:rPr>
            <w:rFonts w:hint="cs"/>
            <w:rtl/>
            <w:lang w:eastAsia="zh-TW"/>
          </w:rPr>
          <w:t>البلا</w:t>
        </w:r>
        <w:r w:rsidR="006406B7">
          <w:rPr>
            <w:rtl/>
            <w:lang w:eastAsia="zh-TW"/>
          </w:rPr>
          <w:t>غ</w:t>
        </w:r>
        <w:r w:rsidR="006406B7">
          <w:rPr>
            <w:vertAlign w:val="superscript"/>
            <w:rtl/>
            <w:lang w:eastAsia="zh-TW"/>
          </w:rPr>
          <w:t>(</w:t>
        </w:r>
        <w:r w:rsidR="006406B7" w:rsidRPr="006406B7">
          <w:rPr>
            <w:vertAlign w:val="superscript"/>
            <w:rtl/>
            <w:lang w:eastAsia="zh-TW"/>
          </w:rPr>
          <w:footnoteReference w:id="26"/>
        </w:r>
        <w:r w:rsidR="006406B7">
          <w:rPr>
            <w:vertAlign w:val="superscript"/>
            <w:rtl/>
            <w:lang w:eastAsia="zh-TW"/>
          </w:rPr>
          <w:t>)</w:t>
        </w:r>
        <w:r w:rsidR="006406B7">
          <w:rPr>
            <w:rFonts w:hint="cs"/>
            <w:rtl/>
            <w:lang w:eastAsia="zh-TW"/>
          </w:rPr>
          <w:t>.</w:t>
        </w:r>
        <w:r w:rsidR="006406B7" w:rsidRPr="006406B7">
          <w:t>‬</w:t>
        </w:r>
        <w:r w:rsidR="006406B7" w:rsidRPr="006406B7">
          <w:rPr>
            <w:rFonts w:hint="cs"/>
            <w:rtl/>
          </w:rPr>
          <w:t xml:space="preserve"> </w:t>
        </w:r>
        <w:r w:rsidR="006406B7" w:rsidRPr="006406B7">
          <w:t>‬</w:t>
        </w:r>
        <w:r w:rsidR="006406B7" w:rsidRPr="006406B7">
          <w:t>‬</w:t>
        </w:r>
        <w:r w:rsidR="006406B7" w:rsidRPr="006406B7">
          <w:t>‬</w:t>
        </w:r>
        <w:r w:rsidR="006E6EFE">
          <w:t>‬</w:t>
        </w:r>
        <w:r w:rsidR="00E7705B">
          <w:t>‬</w:t>
        </w:r>
      </w:dir>
    </w:p>
    <w:p w:rsidR="006406B7" w:rsidRPr="006406B7" w:rsidRDefault="00EE316D" w:rsidP="006406B7">
      <w:pPr>
        <w:pStyle w:val="SingleTxtGA"/>
        <w:rPr>
          <w:rtl/>
          <w:lang w:eastAsia="zh-TW"/>
        </w:rPr>
      </w:pPr>
      <w:r>
        <w:rPr>
          <w:rFonts w:hint="cs"/>
          <w:rtl/>
          <w:lang w:eastAsia="zh-TW"/>
        </w:rPr>
        <w:lastRenderedPageBreak/>
        <w:t>8-6</w:t>
      </w:r>
      <w:r>
        <w:rPr>
          <w:rFonts w:hint="cs"/>
          <w:rtl/>
          <w:lang w:eastAsia="zh-TW"/>
        </w:rPr>
        <w:tab/>
      </w:r>
      <w:r w:rsidR="006406B7" w:rsidRPr="006406B7">
        <w:rPr>
          <w:rtl/>
          <w:lang w:eastAsia="zh-TW"/>
        </w:rPr>
        <w:t>وتشير اللجنة أيض</w:t>
      </w:r>
      <w:r w:rsidR="008F5804">
        <w:rPr>
          <w:rtl/>
          <w:lang w:eastAsia="zh-TW"/>
        </w:rPr>
        <w:t xml:space="preserve">اً </w:t>
      </w:r>
      <w:r w:rsidR="006406B7" w:rsidRPr="006406B7">
        <w:rPr>
          <w:rtl/>
          <w:lang w:eastAsia="zh-TW"/>
        </w:rPr>
        <w:t xml:space="preserve">إلى اجتهاداتها السابقة </w:t>
      </w:r>
      <w:r w:rsidR="006406B7" w:rsidRPr="006406B7">
        <w:rPr>
          <w:rFonts w:hint="cs"/>
          <w:rtl/>
          <w:lang w:eastAsia="zh-TW"/>
        </w:rPr>
        <w:t>التي تنص على إيلاء أهمية كبيرة</w:t>
      </w:r>
      <w:r w:rsidR="006406B7" w:rsidRPr="006406B7">
        <w:rPr>
          <w:rtl/>
          <w:lang w:eastAsia="zh-TW"/>
        </w:rPr>
        <w:t xml:space="preserve"> لتقييم الدولة الطرف، ما لم يتبين أنه </w:t>
      </w:r>
      <w:r w:rsidR="006406B7" w:rsidRPr="006406B7">
        <w:rPr>
          <w:rFonts w:hint="cs"/>
          <w:rtl/>
          <w:lang w:eastAsia="zh-TW"/>
        </w:rPr>
        <w:t>شكّل تعسف</w:t>
      </w:r>
      <w:r w:rsidR="008F5804">
        <w:rPr>
          <w:rFonts w:hint="cs"/>
          <w:rtl/>
          <w:lang w:eastAsia="zh-TW"/>
        </w:rPr>
        <w:t xml:space="preserve">اً </w:t>
      </w:r>
      <w:r w:rsidR="006406B7" w:rsidRPr="006406B7">
        <w:rPr>
          <w:rFonts w:hint="cs"/>
          <w:rtl/>
          <w:lang w:eastAsia="zh-TW"/>
        </w:rPr>
        <w:t>واضح</w:t>
      </w:r>
      <w:r w:rsidR="008F5804">
        <w:rPr>
          <w:rFonts w:hint="cs"/>
          <w:rtl/>
          <w:lang w:eastAsia="zh-TW"/>
        </w:rPr>
        <w:t xml:space="preserve">اً </w:t>
      </w:r>
      <w:r w:rsidR="006406B7" w:rsidRPr="006406B7">
        <w:rPr>
          <w:rtl/>
          <w:lang w:eastAsia="zh-TW"/>
        </w:rPr>
        <w:t>أو إنكار</w:t>
      </w:r>
      <w:r w:rsidR="008F5804">
        <w:rPr>
          <w:rFonts w:hint="cs"/>
          <w:rtl/>
          <w:lang w:eastAsia="zh-TW"/>
        </w:rPr>
        <w:t xml:space="preserve">اً </w:t>
      </w:r>
      <w:r w:rsidR="006406B7" w:rsidRPr="006406B7">
        <w:rPr>
          <w:rFonts w:hint="cs"/>
          <w:rtl/>
          <w:lang w:eastAsia="zh-TW"/>
        </w:rPr>
        <w:t>ل</w:t>
      </w:r>
      <w:r w:rsidR="006406B7">
        <w:rPr>
          <w:rtl/>
          <w:lang w:eastAsia="zh-TW"/>
        </w:rPr>
        <w:t>لعدالة</w:t>
      </w:r>
      <w:r w:rsidR="006406B7">
        <w:rPr>
          <w:vertAlign w:val="superscript"/>
          <w:rtl/>
          <w:lang w:eastAsia="zh-TW"/>
        </w:rPr>
        <w:t>(</w:t>
      </w:r>
      <w:r w:rsidR="006406B7" w:rsidRPr="006406B7">
        <w:rPr>
          <w:vertAlign w:val="superscript"/>
          <w:rtl/>
          <w:lang w:eastAsia="zh-TW"/>
        </w:rPr>
        <w:footnoteReference w:id="27"/>
      </w:r>
      <w:r w:rsidR="006406B7">
        <w:rPr>
          <w:vertAlign w:val="superscript"/>
          <w:rtl/>
          <w:lang w:eastAsia="zh-TW"/>
        </w:rPr>
        <w:t>)</w:t>
      </w:r>
      <w:r w:rsidR="006406B7">
        <w:rPr>
          <w:rFonts w:hint="cs"/>
          <w:rtl/>
          <w:lang w:eastAsia="zh-TW"/>
        </w:rPr>
        <w:t>،</w:t>
      </w:r>
      <w:r w:rsidR="006406B7" w:rsidRPr="006406B7">
        <w:rPr>
          <w:rtl/>
          <w:lang w:eastAsia="zh-TW"/>
        </w:rPr>
        <w:t xml:space="preserve"> </w:t>
      </w:r>
      <w:r w:rsidR="006406B7" w:rsidRPr="006406B7">
        <w:rPr>
          <w:rFonts w:hint="cs"/>
          <w:rtl/>
          <w:lang w:eastAsia="zh-TW"/>
        </w:rPr>
        <w:t xml:space="preserve">وعلى تكفّل </w:t>
      </w:r>
      <w:r w:rsidR="006406B7" w:rsidRPr="006406B7">
        <w:rPr>
          <w:rtl/>
          <w:lang w:eastAsia="zh-TW"/>
        </w:rPr>
        <w:t>أجهزة الدول الأطراف في العهد</w:t>
      </w:r>
      <w:r w:rsidR="006406B7" w:rsidRPr="006406B7">
        <w:rPr>
          <w:rFonts w:hint="cs"/>
          <w:rtl/>
          <w:lang w:eastAsia="zh-TW"/>
        </w:rPr>
        <w:t xml:space="preserve"> </w:t>
      </w:r>
      <w:r w:rsidR="006406B7" w:rsidRPr="006406B7">
        <w:rPr>
          <w:rtl/>
          <w:lang w:eastAsia="zh-TW"/>
        </w:rPr>
        <w:t>عموماً</w:t>
      </w:r>
      <w:r w:rsidR="006406B7" w:rsidRPr="006406B7">
        <w:rPr>
          <w:rFonts w:hint="cs"/>
          <w:rtl/>
          <w:lang w:eastAsia="zh-TW"/>
        </w:rPr>
        <w:t xml:space="preserve"> ب</w:t>
      </w:r>
      <w:r w:rsidR="006406B7" w:rsidRPr="006406B7">
        <w:rPr>
          <w:rtl/>
          <w:lang w:eastAsia="zh-TW"/>
        </w:rPr>
        <w:t xml:space="preserve">دراسة الوقائع والأدلة أو تقييمها بغية تحديد ما </w:t>
      </w:r>
      <w:r w:rsidR="006406B7">
        <w:rPr>
          <w:rtl/>
          <w:lang w:eastAsia="zh-TW"/>
        </w:rPr>
        <w:t>إذا كان هذا الخطر موجوداً أم لا</w:t>
      </w:r>
      <w:r w:rsidR="006406B7" w:rsidRPr="006406B7">
        <w:rPr>
          <w:lang w:eastAsia="zh-TW"/>
        </w:rPr>
        <w:t>‬</w:t>
      </w:r>
      <w:r w:rsidR="006406B7">
        <w:rPr>
          <w:vertAlign w:val="superscript"/>
          <w:rtl/>
          <w:lang w:eastAsia="zh-TW"/>
        </w:rPr>
        <w:t>(</w:t>
      </w:r>
      <w:r w:rsidR="006406B7" w:rsidRPr="006406B7">
        <w:rPr>
          <w:vertAlign w:val="superscript"/>
          <w:rtl/>
          <w:lang w:eastAsia="zh-TW"/>
        </w:rPr>
        <w:footnoteReference w:id="28"/>
      </w:r>
      <w:r w:rsidR="006406B7">
        <w:rPr>
          <w:vertAlign w:val="superscript"/>
          <w:rtl/>
          <w:lang w:eastAsia="zh-TW"/>
        </w:rPr>
        <w:t>)</w:t>
      </w:r>
      <w:r w:rsidR="006406B7">
        <w:rPr>
          <w:rFonts w:hint="cs"/>
          <w:rtl/>
          <w:lang w:eastAsia="zh-TW"/>
        </w:rPr>
        <w:t>.</w:t>
      </w:r>
      <w:r w:rsidR="006406B7" w:rsidRPr="006406B7">
        <w:rPr>
          <w:rtl/>
          <w:lang w:eastAsia="zh-TW"/>
        </w:rPr>
        <w:t xml:space="preserve"> </w:t>
      </w:r>
    </w:p>
    <w:p w:rsidR="006406B7" w:rsidRPr="006406B7" w:rsidRDefault="00EE316D" w:rsidP="006406B7">
      <w:pPr>
        <w:pStyle w:val="SingleTxtGA"/>
        <w:rPr>
          <w:rtl/>
          <w:lang w:eastAsia="zh-TW"/>
        </w:rPr>
      </w:pPr>
      <w:r>
        <w:rPr>
          <w:rFonts w:hint="cs"/>
          <w:rtl/>
          <w:lang w:eastAsia="zh-TW"/>
        </w:rPr>
        <w:t>8-7</w:t>
      </w:r>
      <w:r>
        <w:rPr>
          <w:rFonts w:hint="cs"/>
          <w:rtl/>
          <w:lang w:eastAsia="zh-TW"/>
        </w:rPr>
        <w:tab/>
      </w:r>
      <w:r w:rsidR="006406B7" w:rsidRPr="006406B7">
        <w:rPr>
          <w:rtl/>
          <w:lang w:eastAsia="zh-TW"/>
        </w:rPr>
        <w:t xml:space="preserve">وفي هذا البلاغ، تلاحظ اللجنة أن الدولة الطرف اعتبرت أن عمر صاحب البلاغ يتجاوز 18 </w:t>
      </w:r>
      <w:r w:rsidR="006406B7" w:rsidRPr="006406B7">
        <w:rPr>
          <w:rFonts w:hint="cs"/>
          <w:rtl/>
          <w:lang w:eastAsia="zh-TW"/>
        </w:rPr>
        <w:t>سنة</w:t>
      </w:r>
      <w:r w:rsidR="006406B7" w:rsidRPr="006406B7">
        <w:rPr>
          <w:rtl/>
          <w:lang w:eastAsia="zh-TW"/>
        </w:rPr>
        <w:t>، في حين خلص قسم الطب الشرعي إلى "وجود احتمال معين" أن يكون</w:t>
      </w:r>
      <w:r w:rsidR="006406B7" w:rsidRPr="006406B7">
        <w:rPr>
          <w:rFonts w:hint="cs"/>
          <w:rtl/>
          <w:lang w:eastAsia="zh-TW"/>
        </w:rPr>
        <w:t xml:space="preserve"> عمره</w:t>
      </w:r>
      <w:r w:rsidR="006406B7" w:rsidRPr="006406B7">
        <w:rPr>
          <w:rtl/>
          <w:lang w:eastAsia="zh-TW"/>
        </w:rPr>
        <w:t xml:space="preserve"> </w:t>
      </w:r>
      <w:r w:rsidR="006406B7" w:rsidRPr="006406B7">
        <w:rPr>
          <w:rFonts w:hint="cs"/>
          <w:rtl/>
          <w:lang w:eastAsia="zh-TW"/>
        </w:rPr>
        <w:t xml:space="preserve">ربما </w:t>
      </w:r>
      <w:r w:rsidR="006406B7" w:rsidRPr="006406B7">
        <w:rPr>
          <w:rtl/>
          <w:lang w:eastAsia="zh-TW"/>
        </w:rPr>
        <w:t xml:space="preserve">17 </w:t>
      </w:r>
      <w:r w:rsidR="006406B7" w:rsidRPr="006406B7">
        <w:rPr>
          <w:rFonts w:hint="cs"/>
          <w:rtl/>
          <w:lang w:eastAsia="zh-TW"/>
        </w:rPr>
        <w:t>سنة</w:t>
      </w:r>
      <w:r w:rsidR="006406B7" w:rsidRPr="006406B7">
        <w:rPr>
          <w:rtl/>
          <w:lang w:eastAsia="zh-TW"/>
        </w:rPr>
        <w:t>. وتلاحظ اللجنة أيض</w:t>
      </w:r>
      <w:r w:rsidR="008F5804">
        <w:rPr>
          <w:rtl/>
          <w:lang w:eastAsia="zh-TW"/>
        </w:rPr>
        <w:t xml:space="preserve">اً </w:t>
      </w:r>
      <w:r w:rsidR="006406B7" w:rsidRPr="006406B7">
        <w:rPr>
          <w:rtl/>
          <w:lang w:eastAsia="zh-TW"/>
        </w:rPr>
        <w:t xml:space="preserve">حجج الدولة الطرف أنّ </w:t>
      </w:r>
      <w:r w:rsidR="006406B7" w:rsidRPr="006406B7">
        <w:rPr>
          <w:rFonts w:hint="cs"/>
          <w:rtl/>
          <w:lang w:eastAsia="zh-TW"/>
        </w:rPr>
        <w:t>عمُر صاحب البلاغ قُيّم على النحو الواجب من قبل دا</w:t>
      </w:r>
      <w:r w:rsidR="006406B7" w:rsidRPr="006406B7">
        <w:rPr>
          <w:rtl/>
          <w:lang w:eastAsia="zh-TW"/>
        </w:rPr>
        <w:t>ئرة الهجرة</w:t>
      </w:r>
      <w:r w:rsidR="006406B7" w:rsidRPr="006406B7">
        <w:rPr>
          <w:rFonts w:hint="cs"/>
          <w:rtl/>
          <w:lang w:eastAsia="zh-TW"/>
        </w:rPr>
        <w:t xml:space="preserve"> </w:t>
      </w:r>
      <w:r w:rsidR="006406B7" w:rsidRPr="006406B7">
        <w:rPr>
          <w:rtl/>
          <w:lang w:eastAsia="zh-TW"/>
        </w:rPr>
        <w:t>وأكّد</w:t>
      </w:r>
      <w:r w:rsidR="006406B7" w:rsidRPr="006406B7">
        <w:rPr>
          <w:rFonts w:hint="cs"/>
          <w:rtl/>
          <w:lang w:eastAsia="zh-TW"/>
        </w:rPr>
        <w:t>ته</w:t>
      </w:r>
      <w:r w:rsidR="006406B7" w:rsidRPr="006406B7">
        <w:rPr>
          <w:rtl/>
          <w:lang w:eastAsia="zh-TW"/>
        </w:rPr>
        <w:t xml:space="preserve"> وزارة العدل؛ وأن المجلس قيّم القدرات الإجرائية لصاحب البلاغ </w:t>
      </w:r>
      <w:r w:rsidR="006406B7" w:rsidRPr="006406B7">
        <w:rPr>
          <w:rFonts w:hint="cs"/>
          <w:rtl/>
          <w:lang w:eastAsia="zh-TW"/>
        </w:rPr>
        <w:t xml:space="preserve">كما لو أن </w:t>
      </w:r>
      <w:r w:rsidR="006406B7" w:rsidRPr="006406B7">
        <w:rPr>
          <w:rtl/>
          <w:lang w:eastAsia="zh-TW"/>
        </w:rPr>
        <w:t>عمره تجاوز الثامنة عشرة، وأن حالة ضعف صاحب البلاغ قُيّمت على النحو الواجب وفق</w:t>
      </w:r>
      <w:r w:rsidR="008F5804">
        <w:rPr>
          <w:rtl/>
          <w:lang w:eastAsia="zh-TW"/>
        </w:rPr>
        <w:t xml:space="preserve">اً </w:t>
      </w:r>
      <w:r w:rsidR="006406B7" w:rsidRPr="006406B7">
        <w:rPr>
          <w:rtl/>
          <w:lang w:eastAsia="zh-TW"/>
        </w:rPr>
        <w:t xml:space="preserve">للمبادئ التوجيهية للمفوضية ذات الصلة. وتلاحظ اللجنة أن الدولة الطرف لم تشكك في مدى </w:t>
      </w:r>
      <w:r w:rsidR="006406B7" w:rsidRPr="006406B7">
        <w:rPr>
          <w:rFonts w:hint="cs"/>
          <w:rtl/>
          <w:lang w:eastAsia="zh-TW"/>
        </w:rPr>
        <w:t>أصلية</w:t>
      </w:r>
      <w:r w:rsidR="006406B7" w:rsidRPr="006406B7">
        <w:rPr>
          <w:rtl/>
          <w:lang w:eastAsia="zh-TW"/>
        </w:rPr>
        <w:t xml:space="preserve"> شهادة الميلاد التي قدمها صاحب البلاغ، لكنها تساءلت عن طريقة الحصول عليها. وتلاحظ اللجنة أن الدولة الطرف لم تراع، في هذا السياق، إمكانية أن يكون صاحب البلاغ قاصر</w:t>
      </w:r>
      <w:r w:rsidR="008F5804">
        <w:rPr>
          <w:rtl/>
          <w:lang w:eastAsia="zh-TW"/>
        </w:rPr>
        <w:t>اً؛</w:t>
      </w:r>
      <w:r w:rsidR="006406B7" w:rsidRPr="006406B7">
        <w:rPr>
          <w:rtl/>
          <w:lang w:eastAsia="zh-TW"/>
        </w:rPr>
        <w:t xml:space="preserve"> ولم تقدم إليه خلال إجراءات </w:t>
      </w:r>
      <w:r w:rsidR="006406B7" w:rsidRPr="006406B7">
        <w:rPr>
          <w:rFonts w:hint="cs"/>
          <w:rtl/>
          <w:lang w:eastAsia="zh-TW"/>
        </w:rPr>
        <w:t xml:space="preserve">طلب </w:t>
      </w:r>
      <w:r w:rsidR="006406B7" w:rsidRPr="006406B7">
        <w:rPr>
          <w:rtl/>
          <w:lang w:eastAsia="zh-TW"/>
        </w:rPr>
        <w:t>اللجوء أية مساعدة من المساعدات التي يستحقها القص</w:t>
      </w:r>
      <w:r w:rsidR="006406B7" w:rsidRPr="006406B7">
        <w:rPr>
          <w:rFonts w:hint="cs"/>
          <w:rtl/>
          <w:lang w:eastAsia="zh-TW"/>
        </w:rPr>
        <w:t>ّ</w:t>
      </w:r>
      <w:r w:rsidR="006406B7" w:rsidRPr="006406B7">
        <w:rPr>
          <w:rtl/>
          <w:lang w:eastAsia="zh-TW"/>
        </w:rPr>
        <w:t xml:space="preserve">ر؛ ولم تراع حقيقة أن صاحب البلاغ </w:t>
      </w:r>
      <w:r w:rsidR="006406B7" w:rsidRPr="006406B7">
        <w:rPr>
          <w:rFonts w:hint="cs"/>
          <w:rtl/>
          <w:lang w:eastAsia="zh-TW"/>
        </w:rPr>
        <w:t>قد</w:t>
      </w:r>
      <w:r w:rsidR="006406B7" w:rsidRPr="006406B7">
        <w:rPr>
          <w:rtl/>
          <w:lang w:eastAsia="zh-TW"/>
        </w:rPr>
        <w:t xml:space="preserve"> يواجه باعتباره قاصر</w:t>
      </w:r>
      <w:r w:rsidR="008F5804">
        <w:rPr>
          <w:rtl/>
          <w:lang w:eastAsia="zh-TW"/>
        </w:rPr>
        <w:t xml:space="preserve">اً </w:t>
      </w:r>
      <w:r w:rsidR="006406B7" w:rsidRPr="006406B7">
        <w:rPr>
          <w:rtl/>
          <w:lang w:eastAsia="zh-TW"/>
        </w:rPr>
        <w:t>خطر</w:t>
      </w:r>
      <w:r w:rsidR="008F5804">
        <w:rPr>
          <w:rtl/>
          <w:lang w:eastAsia="zh-TW"/>
        </w:rPr>
        <w:t xml:space="preserve">اً </w:t>
      </w:r>
      <w:r w:rsidR="006406B7" w:rsidRPr="006406B7">
        <w:rPr>
          <w:rtl/>
          <w:lang w:eastAsia="zh-TW"/>
        </w:rPr>
        <w:t>شخصي</w:t>
      </w:r>
      <w:r w:rsidR="008F5804">
        <w:rPr>
          <w:rtl/>
          <w:lang w:eastAsia="zh-TW"/>
        </w:rPr>
        <w:t xml:space="preserve">اً </w:t>
      </w:r>
      <w:r w:rsidR="006406B7" w:rsidRPr="006406B7">
        <w:rPr>
          <w:rtl/>
          <w:lang w:eastAsia="zh-TW"/>
        </w:rPr>
        <w:t>عند تقييم ما إذا كانت عودته إلى بنغلاديش ستشك</w:t>
      </w:r>
      <w:r w:rsidR="006406B7" w:rsidRPr="006406B7">
        <w:rPr>
          <w:rFonts w:hint="cs"/>
          <w:rtl/>
          <w:lang w:eastAsia="zh-TW"/>
        </w:rPr>
        <w:t>ّ</w:t>
      </w:r>
      <w:r w:rsidR="006406B7" w:rsidRPr="006406B7">
        <w:rPr>
          <w:rtl/>
          <w:lang w:eastAsia="zh-TW"/>
        </w:rPr>
        <w:t>ل انتهاك</w:t>
      </w:r>
      <w:r w:rsidR="008F5804">
        <w:rPr>
          <w:rtl/>
          <w:lang w:eastAsia="zh-TW"/>
        </w:rPr>
        <w:t xml:space="preserve">اً </w:t>
      </w:r>
      <w:r w:rsidR="006406B7" w:rsidRPr="006406B7">
        <w:rPr>
          <w:rtl/>
          <w:lang w:eastAsia="zh-TW"/>
        </w:rPr>
        <w:t>للمادة 7 من العهد. وترى اللجنة أن هذه الممارسة تشكل عيب</w:t>
      </w:r>
      <w:r w:rsidR="008F5804">
        <w:rPr>
          <w:rtl/>
          <w:lang w:eastAsia="zh-TW"/>
        </w:rPr>
        <w:t xml:space="preserve">اً </w:t>
      </w:r>
      <w:r w:rsidR="006406B7" w:rsidRPr="006406B7">
        <w:rPr>
          <w:rtl/>
          <w:lang w:eastAsia="zh-TW"/>
        </w:rPr>
        <w:t>إجرائي</w:t>
      </w:r>
      <w:r w:rsidR="008F5804">
        <w:rPr>
          <w:rtl/>
          <w:lang w:eastAsia="zh-TW"/>
        </w:rPr>
        <w:t xml:space="preserve">اً </w:t>
      </w:r>
      <w:r w:rsidR="006406B7" w:rsidRPr="006406B7">
        <w:rPr>
          <w:rtl/>
          <w:lang w:eastAsia="zh-TW"/>
        </w:rPr>
        <w:t>عند دراسة طلب اللجوء المقد</w:t>
      </w:r>
      <w:r w:rsidR="006406B7" w:rsidRPr="006406B7">
        <w:rPr>
          <w:rFonts w:hint="cs"/>
          <w:rtl/>
          <w:lang w:eastAsia="zh-TW"/>
        </w:rPr>
        <w:t>ّ</w:t>
      </w:r>
      <w:r w:rsidR="006406B7" w:rsidRPr="006406B7">
        <w:rPr>
          <w:rtl/>
          <w:lang w:eastAsia="zh-TW"/>
        </w:rPr>
        <w:t>م من صاحب البلاغ.</w:t>
      </w:r>
    </w:p>
    <w:p w:rsidR="006406B7" w:rsidRPr="006406B7" w:rsidRDefault="00EE316D" w:rsidP="006E6EFE">
      <w:pPr>
        <w:pStyle w:val="SingleTxtGA"/>
        <w:spacing w:line="370" w:lineRule="exact"/>
        <w:rPr>
          <w:rtl/>
          <w:lang w:eastAsia="zh-TW"/>
        </w:rPr>
      </w:pPr>
      <w:r>
        <w:rPr>
          <w:rFonts w:hint="cs"/>
          <w:rtl/>
          <w:lang w:eastAsia="zh-TW"/>
        </w:rPr>
        <w:t>8-8</w:t>
      </w:r>
      <w:r>
        <w:rPr>
          <w:rFonts w:hint="cs"/>
          <w:rtl/>
          <w:lang w:eastAsia="zh-TW"/>
        </w:rPr>
        <w:tab/>
      </w:r>
      <w:r w:rsidR="006406B7" w:rsidRPr="006406B7">
        <w:rPr>
          <w:rtl/>
          <w:lang w:eastAsia="zh-TW"/>
        </w:rPr>
        <w:t>وتلاحظ اللجنة كذلك أن دائرة الهجرة والمجلس خلصا إلى أن المثلية الجنسية لصاحب البلاغ مش</w:t>
      </w:r>
      <w:r w:rsidR="006406B7" w:rsidRPr="006406B7">
        <w:rPr>
          <w:rFonts w:hint="cs"/>
          <w:rtl/>
          <w:lang w:eastAsia="zh-TW"/>
        </w:rPr>
        <w:t>كوك</w:t>
      </w:r>
      <w:r w:rsidR="006406B7" w:rsidRPr="006406B7">
        <w:rPr>
          <w:rtl/>
          <w:lang w:eastAsia="zh-TW"/>
        </w:rPr>
        <w:t xml:space="preserve"> فيها و</w:t>
      </w:r>
      <w:r w:rsidR="006406B7" w:rsidRPr="006406B7">
        <w:rPr>
          <w:rFonts w:hint="cs"/>
          <w:rtl/>
          <w:lang w:eastAsia="zh-TW"/>
        </w:rPr>
        <w:t xml:space="preserve">إلى </w:t>
      </w:r>
      <w:r w:rsidR="006406B7" w:rsidRPr="006406B7">
        <w:rPr>
          <w:rtl/>
          <w:lang w:eastAsia="zh-TW"/>
        </w:rPr>
        <w:t>أنه</w:t>
      </w:r>
      <w:r w:rsidR="006406B7" w:rsidRPr="006406B7">
        <w:rPr>
          <w:rFonts w:hint="cs"/>
          <w:rtl/>
          <w:lang w:eastAsia="zh-TW"/>
        </w:rPr>
        <w:t xml:space="preserve"> </w:t>
      </w:r>
      <w:r w:rsidR="006406B7" w:rsidRPr="006406B7">
        <w:rPr>
          <w:rtl/>
          <w:lang w:eastAsia="zh-TW"/>
        </w:rPr>
        <w:t>لم يكشف أن مثلي</w:t>
      </w:r>
      <w:r w:rsidR="006406B7" w:rsidRPr="006406B7">
        <w:rPr>
          <w:rFonts w:hint="cs"/>
          <w:rtl/>
          <w:lang w:eastAsia="zh-TW"/>
        </w:rPr>
        <w:t>ته</w:t>
      </w:r>
      <w:r w:rsidR="006406B7" w:rsidRPr="006406B7">
        <w:rPr>
          <w:rtl/>
          <w:lang w:eastAsia="zh-TW"/>
        </w:rPr>
        <w:t xml:space="preserve"> المزعومة ستعرضه للخطر في حال عودته إلى بنغلاديش. وتلاحظ اللجنة أيض</w:t>
      </w:r>
      <w:r w:rsidR="008F5804">
        <w:rPr>
          <w:rtl/>
          <w:lang w:eastAsia="zh-TW"/>
        </w:rPr>
        <w:t xml:space="preserve">اً </w:t>
      </w:r>
      <w:r w:rsidR="006406B7" w:rsidRPr="006406B7">
        <w:rPr>
          <w:rtl/>
          <w:lang w:eastAsia="zh-TW"/>
        </w:rPr>
        <w:t>أن</w:t>
      </w:r>
      <w:r w:rsidR="006406B7" w:rsidRPr="006406B7">
        <w:rPr>
          <w:rFonts w:hint="cs"/>
          <w:rtl/>
          <w:lang w:eastAsia="zh-TW"/>
        </w:rPr>
        <w:t xml:space="preserve"> الدولة الطرف ركّزت</w:t>
      </w:r>
      <w:r w:rsidR="006406B7" w:rsidRPr="006406B7">
        <w:rPr>
          <w:rtl/>
          <w:lang w:eastAsia="zh-TW"/>
        </w:rPr>
        <w:t xml:space="preserve">، </w:t>
      </w:r>
      <w:r w:rsidR="006406B7" w:rsidRPr="006406B7">
        <w:rPr>
          <w:rFonts w:hint="cs"/>
          <w:rtl/>
          <w:lang w:eastAsia="zh-TW"/>
        </w:rPr>
        <w:t>من أجل</w:t>
      </w:r>
      <w:r w:rsidR="006406B7" w:rsidRPr="006406B7">
        <w:rPr>
          <w:rtl/>
          <w:lang w:eastAsia="zh-TW"/>
        </w:rPr>
        <w:t xml:space="preserve"> الوصول إلى هذا الاستنتاج، على تقييم </w:t>
      </w:r>
      <w:r w:rsidR="006406B7" w:rsidRPr="006406B7">
        <w:rPr>
          <w:rFonts w:hint="cs"/>
          <w:rtl/>
          <w:lang w:eastAsia="zh-TW"/>
        </w:rPr>
        <w:t xml:space="preserve">مدى </w:t>
      </w:r>
      <w:r w:rsidR="006406B7" w:rsidRPr="006406B7">
        <w:rPr>
          <w:rtl/>
          <w:lang w:eastAsia="zh-TW"/>
        </w:rPr>
        <w:t>مصداقية صاحب البلاغ طوال الإجراءات، دون أن تقي</w:t>
      </w:r>
      <w:r w:rsidR="006406B7" w:rsidRPr="006406B7">
        <w:rPr>
          <w:rFonts w:hint="cs"/>
          <w:rtl/>
          <w:lang w:eastAsia="zh-TW"/>
        </w:rPr>
        <w:t>ّم</w:t>
      </w:r>
      <w:r w:rsidR="006406B7" w:rsidRPr="006406B7">
        <w:rPr>
          <w:rtl/>
          <w:lang w:eastAsia="zh-TW"/>
        </w:rPr>
        <w:t xml:space="preserve"> البيانات المعروضة عليها. وتلاحظ اللجنة على وجه الخصوص أن المجلس لم يوض</w:t>
      </w:r>
      <w:r w:rsidR="006406B7" w:rsidRPr="006406B7">
        <w:rPr>
          <w:rFonts w:hint="cs"/>
          <w:rtl/>
          <w:lang w:eastAsia="zh-TW"/>
        </w:rPr>
        <w:t>ّ</w:t>
      </w:r>
      <w:r w:rsidR="006406B7" w:rsidRPr="006406B7">
        <w:rPr>
          <w:rtl/>
          <w:lang w:eastAsia="zh-TW"/>
        </w:rPr>
        <w:t>ح</w:t>
      </w:r>
      <w:r w:rsidR="006406B7" w:rsidRPr="006406B7">
        <w:rPr>
          <w:rFonts w:hint="cs"/>
          <w:rtl/>
          <w:lang w:eastAsia="zh-TW"/>
        </w:rPr>
        <w:t>،</w:t>
      </w:r>
      <w:r w:rsidR="006406B7" w:rsidRPr="006406B7">
        <w:rPr>
          <w:rtl/>
          <w:lang w:eastAsia="zh-TW"/>
        </w:rPr>
        <w:t xml:space="preserve"> في قراره المؤرخ 4 كانون الأول/ديسمبر 2012، الأسباب التي تجاهل على أساسها تحديد صاحب البلاغ بنفسه لهويته المثلية وادعاءاته وجود خطر حقيقي ب</w:t>
      </w:r>
      <w:r w:rsidR="006406B7" w:rsidRPr="006406B7">
        <w:rPr>
          <w:rFonts w:hint="cs"/>
          <w:rtl/>
          <w:lang w:eastAsia="zh-TW"/>
        </w:rPr>
        <w:t>أن يتعرض ل</w:t>
      </w:r>
      <w:r w:rsidR="006406B7" w:rsidRPr="006406B7">
        <w:rPr>
          <w:rtl/>
          <w:lang w:eastAsia="zh-TW"/>
        </w:rPr>
        <w:t>لاضطهاد أو سوء المعاملة في حال ع</w:t>
      </w:r>
      <w:r w:rsidR="006406B7" w:rsidRPr="006406B7">
        <w:rPr>
          <w:rFonts w:hint="cs"/>
          <w:rtl/>
          <w:lang w:eastAsia="zh-TW"/>
        </w:rPr>
        <w:t>و</w:t>
      </w:r>
      <w:r w:rsidR="006406B7" w:rsidRPr="006406B7">
        <w:rPr>
          <w:rtl/>
          <w:lang w:eastAsia="zh-TW"/>
        </w:rPr>
        <w:t xml:space="preserve">دته إلى بنغلاديش. وعلاوة على ذلك، </w:t>
      </w:r>
      <w:r w:rsidR="006406B7" w:rsidRPr="006406B7">
        <w:rPr>
          <w:rFonts w:hint="cs"/>
          <w:rtl/>
          <w:lang w:eastAsia="zh-TW"/>
        </w:rPr>
        <w:t xml:space="preserve">بما أن </w:t>
      </w:r>
      <w:r w:rsidR="006406B7" w:rsidRPr="006406B7">
        <w:rPr>
          <w:rtl/>
          <w:lang w:eastAsia="zh-TW"/>
        </w:rPr>
        <w:t xml:space="preserve">المجلس ودائرة الهجرة إلى </w:t>
      </w:r>
      <w:r w:rsidR="006406B7" w:rsidRPr="006406B7">
        <w:rPr>
          <w:rFonts w:hint="cs"/>
          <w:rtl/>
          <w:lang w:eastAsia="zh-TW"/>
        </w:rPr>
        <w:t xml:space="preserve">أن </w:t>
      </w:r>
      <w:r w:rsidR="006406B7" w:rsidRPr="006406B7">
        <w:rPr>
          <w:rtl/>
          <w:lang w:eastAsia="zh-TW"/>
        </w:rPr>
        <w:t xml:space="preserve">مثلية صاحب البلاغ </w:t>
      </w:r>
      <w:r w:rsidR="006406B7" w:rsidRPr="006406B7">
        <w:rPr>
          <w:rFonts w:hint="cs"/>
          <w:rtl/>
          <w:lang w:eastAsia="zh-TW"/>
        </w:rPr>
        <w:t xml:space="preserve">مشكوك فيها، </w:t>
      </w:r>
      <w:r w:rsidR="006406B7" w:rsidRPr="006406B7">
        <w:rPr>
          <w:rtl/>
          <w:lang w:eastAsia="zh-TW"/>
        </w:rPr>
        <w:t>لم يراعيا ادعاءاته</w:t>
      </w:r>
      <w:r w:rsidR="006406B7" w:rsidRPr="006406B7">
        <w:rPr>
          <w:rFonts w:hint="cs"/>
          <w:rtl/>
          <w:lang w:eastAsia="zh-TW"/>
        </w:rPr>
        <w:t xml:space="preserve"> التالية:</w:t>
      </w:r>
      <w:r w:rsidR="006406B7" w:rsidRPr="006406B7">
        <w:rPr>
          <w:rtl/>
          <w:lang w:eastAsia="zh-TW"/>
        </w:rPr>
        <w:t xml:space="preserve"> (أ) </w:t>
      </w:r>
      <w:r w:rsidR="006406B7" w:rsidRPr="006406B7">
        <w:rPr>
          <w:rFonts w:hint="cs"/>
          <w:rtl/>
          <w:lang w:eastAsia="zh-TW"/>
        </w:rPr>
        <w:t xml:space="preserve">تعرُّضه هو </w:t>
      </w:r>
      <w:r w:rsidR="006406B7" w:rsidRPr="006406B7">
        <w:rPr>
          <w:rtl/>
          <w:lang w:eastAsia="zh-TW"/>
        </w:rPr>
        <w:t xml:space="preserve">وشريكه للتعذيب والطرد من قريتهما عند اكتشاف علاقتهما الجنسية المثلية؛ (ب) </w:t>
      </w:r>
      <w:r w:rsidR="006406B7" w:rsidRPr="006406B7">
        <w:rPr>
          <w:rFonts w:hint="cs"/>
          <w:rtl/>
          <w:lang w:eastAsia="zh-TW"/>
        </w:rPr>
        <w:t>وتهديده بالقتل إن هو</w:t>
      </w:r>
      <w:r w:rsidR="006406B7" w:rsidRPr="006406B7">
        <w:rPr>
          <w:rtl/>
          <w:lang w:eastAsia="zh-TW"/>
        </w:rPr>
        <w:t xml:space="preserve"> حاول العودة إلى قري</w:t>
      </w:r>
      <w:r w:rsidR="006406B7" w:rsidRPr="006406B7">
        <w:rPr>
          <w:rFonts w:hint="cs"/>
          <w:rtl/>
          <w:lang w:eastAsia="zh-TW"/>
        </w:rPr>
        <w:t>ته</w:t>
      </w:r>
      <w:r w:rsidR="006406B7" w:rsidRPr="006406B7">
        <w:rPr>
          <w:rtl/>
          <w:lang w:eastAsia="zh-TW"/>
        </w:rPr>
        <w:t xml:space="preserve"> وأسرته؛ (ج) </w:t>
      </w:r>
      <w:r w:rsidR="006406B7" w:rsidRPr="006406B7">
        <w:rPr>
          <w:rFonts w:hint="cs"/>
          <w:rtl/>
          <w:lang w:eastAsia="zh-TW"/>
        </w:rPr>
        <w:t>وتعرُّض ش</w:t>
      </w:r>
      <w:r w:rsidR="006406B7" w:rsidRPr="006406B7">
        <w:rPr>
          <w:rtl/>
          <w:lang w:eastAsia="zh-TW"/>
        </w:rPr>
        <w:t xml:space="preserve">ريكه </w:t>
      </w:r>
      <w:r w:rsidR="006406B7" w:rsidRPr="006406B7">
        <w:rPr>
          <w:rFonts w:hint="cs"/>
          <w:rtl/>
          <w:lang w:eastAsia="zh-TW"/>
        </w:rPr>
        <w:t xml:space="preserve">للتعذيب </w:t>
      </w:r>
      <w:r w:rsidR="006406B7" w:rsidRPr="006406B7">
        <w:rPr>
          <w:rtl/>
          <w:lang w:eastAsia="zh-TW"/>
        </w:rPr>
        <w:t>حد</w:t>
      </w:r>
      <w:r w:rsidR="006406B7" w:rsidRPr="006406B7">
        <w:rPr>
          <w:rFonts w:hint="cs"/>
          <w:rtl/>
          <w:lang w:eastAsia="zh-TW"/>
        </w:rPr>
        <w:t>ّ</w:t>
      </w:r>
      <w:r w:rsidR="006406B7" w:rsidRPr="006406B7">
        <w:rPr>
          <w:rtl/>
          <w:lang w:eastAsia="zh-TW"/>
        </w:rPr>
        <w:t xml:space="preserve"> الموت عندما حاول العودة إلى قريتهما للزيارة؛ </w:t>
      </w:r>
      <w:r w:rsidR="006406B7" w:rsidRPr="006406B7">
        <w:rPr>
          <w:rtl/>
          <w:lang w:eastAsia="zh-TW"/>
        </w:rPr>
        <w:lastRenderedPageBreak/>
        <w:t xml:space="preserve">(د) </w:t>
      </w:r>
      <w:r w:rsidR="006406B7" w:rsidRPr="006406B7">
        <w:rPr>
          <w:rFonts w:hint="cs"/>
          <w:rtl/>
          <w:lang w:eastAsia="zh-TW"/>
        </w:rPr>
        <w:t xml:space="preserve">وعدم إمكانية </w:t>
      </w:r>
      <w:r w:rsidR="006406B7" w:rsidRPr="006406B7">
        <w:rPr>
          <w:rtl/>
          <w:lang w:eastAsia="zh-TW"/>
        </w:rPr>
        <w:t>توق</w:t>
      </w:r>
      <w:r w:rsidR="006406B7" w:rsidRPr="006406B7">
        <w:rPr>
          <w:rFonts w:hint="cs"/>
          <w:rtl/>
          <w:lang w:eastAsia="zh-TW"/>
        </w:rPr>
        <w:t>ّ</w:t>
      </w:r>
      <w:r w:rsidR="006406B7" w:rsidRPr="006406B7">
        <w:rPr>
          <w:rtl/>
          <w:lang w:eastAsia="zh-TW"/>
        </w:rPr>
        <w:t xml:space="preserve">ع </w:t>
      </w:r>
      <w:r w:rsidR="006406B7" w:rsidRPr="006406B7">
        <w:rPr>
          <w:rFonts w:hint="cs"/>
          <w:rtl/>
          <w:lang w:eastAsia="zh-TW"/>
        </w:rPr>
        <w:t xml:space="preserve">الحصول على حماية </w:t>
      </w:r>
      <w:r w:rsidR="006406B7" w:rsidRPr="006406B7">
        <w:rPr>
          <w:rtl/>
          <w:lang w:eastAsia="zh-TW"/>
        </w:rPr>
        <w:t xml:space="preserve">السلطات الوطنية </w:t>
      </w:r>
      <w:r w:rsidR="006406B7" w:rsidRPr="006406B7">
        <w:rPr>
          <w:rFonts w:hint="cs"/>
          <w:rtl/>
          <w:lang w:eastAsia="zh-TW"/>
        </w:rPr>
        <w:t>من ه</w:t>
      </w:r>
      <w:r w:rsidR="006406B7" w:rsidRPr="006406B7">
        <w:rPr>
          <w:rtl/>
          <w:lang w:eastAsia="zh-TW"/>
        </w:rPr>
        <w:t xml:space="preserve">ذا </w:t>
      </w:r>
      <w:r w:rsidR="006406B7" w:rsidRPr="006406B7">
        <w:rPr>
          <w:rFonts w:hint="cs"/>
          <w:rtl/>
          <w:lang w:eastAsia="zh-TW"/>
        </w:rPr>
        <w:t>القمع الذي يتعرض له</w:t>
      </w:r>
      <w:r w:rsidR="006406B7" w:rsidRPr="006406B7">
        <w:rPr>
          <w:rtl/>
          <w:lang w:eastAsia="zh-TW"/>
        </w:rPr>
        <w:t xml:space="preserve"> </w:t>
      </w:r>
      <w:proofErr w:type="spellStart"/>
      <w:r w:rsidR="006406B7" w:rsidRPr="006406B7">
        <w:rPr>
          <w:rFonts w:hint="cs"/>
          <w:rtl/>
          <w:lang w:eastAsia="zh-TW"/>
        </w:rPr>
        <w:t>المثليون</w:t>
      </w:r>
      <w:proofErr w:type="spellEnd"/>
      <w:r w:rsidR="006406B7" w:rsidRPr="006406B7">
        <w:rPr>
          <w:rFonts w:hint="cs"/>
          <w:rtl/>
          <w:lang w:eastAsia="zh-TW"/>
        </w:rPr>
        <w:t xml:space="preserve"> الجنسيون</w:t>
      </w:r>
      <w:r w:rsidR="006406B7" w:rsidRPr="006406B7">
        <w:rPr>
          <w:rtl/>
          <w:lang w:eastAsia="zh-TW"/>
        </w:rPr>
        <w:t xml:space="preserve"> </w:t>
      </w:r>
      <w:r w:rsidR="006406B7" w:rsidRPr="006406B7">
        <w:rPr>
          <w:rFonts w:hint="cs"/>
          <w:rtl/>
          <w:lang w:eastAsia="zh-TW"/>
        </w:rPr>
        <w:t>و</w:t>
      </w:r>
      <w:r w:rsidR="006406B7" w:rsidRPr="006406B7">
        <w:rPr>
          <w:rtl/>
          <w:lang w:eastAsia="zh-TW"/>
        </w:rPr>
        <w:t>يمارس على نطاق واسع في بنغلاديش. وعلى المنوال</w:t>
      </w:r>
      <w:r w:rsidR="006406B7" w:rsidRPr="006406B7">
        <w:rPr>
          <w:rFonts w:hint="cs"/>
          <w:rtl/>
          <w:lang w:eastAsia="zh-TW"/>
        </w:rPr>
        <w:t xml:space="preserve"> نفسه</w:t>
      </w:r>
      <w:r w:rsidR="006406B7" w:rsidRPr="006406B7">
        <w:rPr>
          <w:rtl/>
          <w:lang w:eastAsia="zh-TW"/>
        </w:rPr>
        <w:t>، لم تراع الدولة الطرف المعلومات التي قدّمها صاحب البلاغ و</w:t>
      </w:r>
      <w:r w:rsidR="006406B7" w:rsidRPr="006406B7">
        <w:rPr>
          <w:rFonts w:hint="cs"/>
          <w:rtl/>
          <w:lang w:eastAsia="zh-TW"/>
        </w:rPr>
        <w:t xml:space="preserve">التي </w:t>
      </w:r>
      <w:r w:rsidR="006406B7" w:rsidRPr="006406B7">
        <w:rPr>
          <w:rtl/>
          <w:lang w:eastAsia="zh-TW"/>
        </w:rPr>
        <w:t>تفيد بأن المثلي</w:t>
      </w:r>
      <w:r w:rsidR="006406B7" w:rsidRPr="006406B7">
        <w:rPr>
          <w:rFonts w:hint="cs"/>
          <w:rtl/>
          <w:lang w:eastAsia="zh-TW"/>
        </w:rPr>
        <w:t>ين الجنسيين</w:t>
      </w:r>
      <w:r w:rsidR="006406B7" w:rsidRPr="006406B7">
        <w:rPr>
          <w:rtl/>
          <w:lang w:eastAsia="zh-TW"/>
        </w:rPr>
        <w:t xml:space="preserve"> </w:t>
      </w:r>
      <w:r w:rsidR="006406B7" w:rsidRPr="006406B7">
        <w:rPr>
          <w:rFonts w:hint="cs"/>
          <w:rtl/>
          <w:lang w:eastAsia="zh-TW"/>
        </w:rPr>
        <w:t xml:space="preserve">يتعرضون </w:t>
      </w:r>
      <w:r w:rsidR="006406B7" w:rsidRPr="006406B7">
        <w:rPr>
          <w:rtl/>
          <w:lang w:eastAsia="zh-TW"/>
        </w:rPr>
        <w:t>للوصم في بنغلاديش و</w:t>
      </w:r>
      <w:r w:rsidR="006406B7" w:rsidRPr="006406B7">
        <w:rPr>
          <w:rFonts w:hint="cs"/>
          <w:rtl/>
          <w:lang w:eastAsia="zh-TW"/>
        </w:rPr>
        <w:t>أن المثلية الجنسية ما زالت مجرّمة</w:t>
      </w:r>
      <w:r w:rsidR="006406B7" w:rsidRPr="006406B7">
        <w:rPr>
          <w:rtl/>
          <w:lang w:eastAsia="zh-TW"/>
        </w:rPr>
        <w:t xml:space="preserve"> بموجب المادة 377 من القانون الجنائي، وهو ما</w:t>
      </w:r>
      <w:r w:rsidR="006E6EFE">
        <w:rPr>
          <w:rFonts w:hint="cs"/>
          <w:rtl/>
          <w:lang w:eastAsia="zh-TW"/>
        </w:rPr>
        <w:t> </w:t>
      </w:r>
      <w:r w:rsidR="006406B7" w:rsidRPr="006406B7">
        <w:rPr>
          <w:rtl/>
          <w:lang w:eastAsia="zh-TW"/>
        </w:rPr>
        <w:t>يشك</w:t>
      </w:r>
      <w:r w:rsidR="006406B7" w:rsidRPr="006406B7">
        <w:rPr>
          <w:rFonts w:hint="cs"/>
          <w:rtl/>
          <w:lang w:eastAsia="zh-TW"/>
        </w:rPr>
        <w:t>ّ</w:t>
      </w:r>
      <w:r w:rsidR="006406B7" w:rsidRPr="006406B7">
        <w:rPr>
          <w:rtl/>
          <w:lang w:eastAsia="zh-TW"/>
        </w:rPr>
        <w:t xml:space="preserve">ل في حد ذاته عقبة أمام التحقيق </w:t>
      </w:r>
      <w:r w:rsidR="006406B7" w:rsidRPr="006406B7">
        <w:rPr>
          <w:rFonts w:hint="cs"/>
          <w:rtl/>
          <w:lang w:eastAsia="zh-TW"/>
        </w:rPr>
        <w:t>في أعمال</w:t>
      </w:r>
      <w:r w:rsidR="006406B7" w:rsidRPr="006406B7">
        <w:rPr>
          <w:rtl/>
          <w:lang w:eastAsia="zh-TW"/>
        </w:rPr>
        <w:t xml:space="preserve"> اضطهاد المثليات والمثليين ومزدوجي الميل الجنسي ومغايري الهوية الجنس</w:t>
      </w:r>
      <w:r w:rsidR="006406B7" w:rsidRPr="006406B7">
        <w:rPr>
          <w:rFonts w:hint="cs"/>
          <w:rtl/>
          <w:lang w:eastAsia="zh-TW"/>
        </w:rPr>
        <w:t>ان</w:t>
      </w:r>
      <w:r w:rsidR="006406B7" w:rsidRPr="006406B7">
        <w:rPr>
          <w:rtl/>
          <w:lang w:eastAsia="zh-TW"/>
        </w:rPr>
        <w:t>ية</w:t>
      </w:r>
      <w:r w:rsidR="006406B7" w:rsidRPr="006406B7">
        <w:rPr>
          <w:rFonts w:hint="cs"/>
          <w:rtl/>
          <w:lang w:eastAsia="zh-TW"/>
        </w:rPr>
        <w:t xml:space="preserve"> والمعاقبة عليها.</w:t>
      </w:r>
      <w:r w:rsidR="006406B7" w:rsidRPr="006406B7">
        <w:rPr>
          <w:rtl/>
          <w:lang w:eastAsia="zh-TW"/>
        </w:rPr>
        <w:t xml:space="preserve"> وبالإضافة إلى ذلك، تلاحظ اللجنة أن صاحب البلاغ مسلم وأنه </w:t>
      </w:r>
      <w:r w:rsidR="006406B7" w:rsidRPr="006406B7">
        <w:rPr>
          <w:rFonts w:hint="cs"/>
          <w:rtl/>
          <w:lang w:eastAsia="zh-TW"/>
        </w:rPr>
        <w:t>وقت</w:t>
      </w:r>
      <w:r w:rsidR="006406B7" w:rsidRPr="006406B7">
        <w:rPr>
          <w:rtl/>
          <w:lang w:eastAsia="zh-TW"/>
        </w:rPr>
        <w:t xml:space="preserve"> صدور هذا القرار</w:t>
      </w:r>
      <w:r w:rsidR="006406B7" w:rsidRPr="006406B7">
        <w:rPr>
          <w:rFonts w:hint="cs"/>
          <w:rtl/>
          <w:lang w:eastAsia="zh-TW"/>
        </w:rPr>
        <w:t>،</w:t>
      </w:r>
      <w:r w:rsidR="006406B7" w:rsidRPr="006406B7">
        <w:rPr>
          <w:rtl/>
          <w:lang w:eastAsia="zh-TW"/>
        </w:rPr>
        <w:t xml:space="preserve"> كثير</w:t>
      </w:r>
      <w:r w:rsidR="008F5804">
        <w:rPr>
          <w:rtl/>
          <w:lang w:eastAsia="zh-TW"/>
        </w:rPr>
        <w:t xml:space="preserve">اً </w:t>
      </w:r>
      <w:r w:rsidR="006406B7" w:rsidRPr="006406B7">
        <w:rPr>
          <w:rtl/>
          <w:lang w:eastAsia="zh-TW"/>
        </w:rPr>
        <w:t xml:space="preserve">ما كان يتعرض هؤلاء الأشخاص في بنغلاديش للتهديد بالعنف، ولا سيما بعد </w:t>
      </w:r>
      <w:r w:rsidR="006406B7" w:rsidRPr="006406B7">
        <w:rPr>
          <w:rFonts w:hint="cs"/>
          <w:rtl/>
          <w:lang w:eastAsia="zh-TW"/>
        </w:rPr>
        <w:t>ما أدلى به قادة إسلاميون من تصريحات عامة تتسم بكراهية المثلية الجنسية</w:t>
      </w:r>
      <w:r w:rsidR="006406B7" w:rsidRPr="006406B7">
        <w:rPr>
          <w:rtl/>
          <w:lang w:eastAsia="zh-TW"/>
        </w:rPr>
        <w:t>. وفي ضوء ما تقدم، ترى اللجنة أن</w:t>
      </w:r>
      <w:r w:rsidR="006406B7" w:rsidRPr="006406B7">
        <w:rPr>
          <w:rFonts w:hint="cs"/>
          <w:rtl/>
          <w:lang w:eastAsia="zh-TW"/>
        </w:rPr>
        <w:t xml:space="preserve"> الدولة الطرف</w:t>
      </w:r>
      <w:r w:rsidR="006406B7" w:rsidRPr="006406B7">
        <w:rPr>
          <w:rtl/>
          <w:lang w:eastAsia="zh-TW"/>
        </w:rPr>
        <w:t xml:space="preserve"> لم تراع، عند تقييم المخاطر التي </w:t>
      </w:r>
      <w:proofErr w:type="spellStart"/>
      <w:r w:rsidR="006406B7" w:rsidRPr="006406B7">
        <w:rPr>
          <w:rtl/>
          <w:lang w:eastAsia="zh-TW"/>
        </w:rPr>
        <w:t>يواجهها</w:t>
      </w:r>
      <w:proofErr w:type="spellEnd"/>
      <w:r w:rsidR="006406B7" w:rsidRPr="006406B7">
        <w:rPr>
          <w:rtl/>
          <w:lang w:eastAsia="zh-TW"/>
        </w:rPr>
        <w:t xml:space="preserve"> صاحب البلاغ، بشكل كاف روايته للأحداث التي </w:t>
      </w:r>
      <w:r w:rsidR="006406B7" w:rsidRPr="006406B7">
        <w:rPr>
          <w:rFonts w:hint="cs"/>
          <w:rtl/>
          <w:lang w:eastAsia="zh-TW"/>
        </w:rPr>
        <w:t>عاشها</w:t>
      </w:r>
      <w:r w:rsidR="006406B7" w:rsidRPr="006406B7">
        <w:rPr>
          <w:rtl/>
          <w:lang w:eastAsia="zh-TW"/>
        </w:rPr>
        <w:t xml:space="preserve"> في بنغلاديش، والوثائق التي قد</w:t>
      </w:r>
      <w:r w:rsidR="006406B7" w:rsidRPr="006406B7">
        <w:rPr>
          <w:rFonts w:hint="cs"/>
          <w:rtl/>
          <w:lang w:eastAsia="zh-TW"/>
        </w:rPr>
        <w:t>ّ</w:t>
      </w:r>
      <w:r w:rsidR="006406B7" w:rsidRPr="006406B7">
        <w:rPr>
          <w:rtl/>
          <w:lang w:eastAsia="zh-TW"/>
        </w:rPr>
        <w:t xml:space="preserve">مها والمعلومات الأساسية المتاحة بشأن المخاطر التي </w:t>
      </w:r>
      <w:proofErr w:type="spellStart"/>
      <w:r w:rsidR="006406B7" w:rsidRPr="006406B7">
        <w:rPr>
          <w:rFonts w:hint="cs"/>
          <w:rtl/>
          <w:lang w:eastAsia="zh-TW"/>
        </w:rPr>
        <w:t>ي</w:t>
      </w:r>
      <w:r w:rsidR="006406B7" w:rsidRPr="006406B7">
        <w:rPr>
          <w:rtl/>
          <w:lang w:eastAsia="zh-TW"/>
        </w:rPr>
        <w:t>واجهها</w:t>
      </w:r>
      <w:proofErr w:type="spellEnd"/>
      <w:r w:rsidR="006406B7" w:rsidRPr="006406B7">
        <w:rPr>
          <w:rtl/>
          <w:lang w:eastAsia="zh-TW"/>
        </w:rPr>
        <w:t xml:space="preserve"> </w:t>
      </w:r>
      <w:proofErr w:type="spellStart"/>
      <w:r w:rsidR="006406B7" w:rsidRPr="006406B7">
        <w:rPr>
          <w:rtl/>
          <w:lang w:eastAsia="zh-TW"/>
        </w:rPr>
        <w:t>المثليات</w:t>
      </w:r>
      <w:proofErr w:type="spellEnd"/>
      <w:r w:rsidR="006406B7" w:rsidRPr="006406B7">
        <w:rPr>
          <w:rtl/>
          <w:lang w:eastAsia="zh-TW"/>
        </w:rPr>
        <w:t xml:space="preserve"> </w:t>
      </w:r>
      <w:proofErr w:type="spellStart"/>
      <w:r w:rsidR="006406B7" w:rsidRPr="006406B7">
        <w:rPr>
          <w:rtl/>
          <w:lang w:eastAsia="zh-TW"/>
        </w:rPr>
        <w:t>والمثليون</w:t>
      </w:r>
      <w:proofErr w:type="spellEnd"/>
      <w:r w:rsidR="006406B7" w:rsidRPr="006406B7">
        <w:rPr>
          <w:rtl/>
          <w:lang w:eastAsia="zh-TW"/>
        </w:rPr>
        <w:t xml:space="preserve"> ومزدوجو الميل الجنسي ومغايرو الهوية الجنس</w:t>
      </w:r>
      <w:r w:rsidR="006406B7" w:rsidRPr="006406B7">
        <w:rPr>
          <w:rFonts w:hint="cs"/>
          <w:rtl/>
          <w:lang w:eastAsia="zh-TW"/>
        </w:rPr>
        <w:t>ان</w:t>
      </w:r>
      <w:r w:rsidR="006406B7" w:rsidRPr="006406B7">
        <w:rPr>
          <w:rtl/>
          <w:lang w:eastAsia="zh-TW"/>
        </w:rPr>
        <w:t>ية في بنغلاديش، ومن ثم رفضت ادعاءات صاحب البلاغ</w:t>
      </w:r>
      <w:r w:rsidR="006406B7" w:rsidRPr="006406B7">
        <w:rPr>
          <w:rFonts w:hint="cs"/>
          <w:rtl/>
          <w:lang w:eastAsia="zh-TW"/>
        </w:rPr>
        <w:t xml:space="preserve"> </w:t>
      </w:r>
      <w:r w:rsidR="006406B7" w:rsidRPr="006406B7">
        <w:rPr>
          <w:rtl/>
          <w:lang w:eastAsia="zh-TW"/>
        </w:rPr>
        <w:t>تعسفا</w:t>
      </w:r>
      <w:r w:rsidR="0004744F">
        <w:rPr>
          <w:rFonts w:hint="cs"/>
          <w:rtl/>
          <w:lang w:eastAsia="zh-TW"/>
        </w:rPr>
        <w:t>ً</w:t>
      </w:r>
      <w:r w:rsidR="006406B7">
        <w:rPr>
          <w:rStyle w:val="FootnoteReference"/>
          <w:sz w:val="20"/>
          <w:szCs w:val="30"/>
          <w:rtl/>
          <w:lang w:eastAsia="zh-TW"/>
        </w:rPr>
        <w:t>(</w:t>
      </w:r>
      <w:r w:rsidR="006406B7" w:rsidRPr="006406B7">
        <w:rPr>
          <w:rStyle w:val="FootnoteReference"/>
          <w:sz w:val="20"/>
          <w:szCs w:val="30"/>
          <w:rtl/>
          <w:lang w:eastAsia="zh-TW"/>
        </w:rPr>
        <w:footnoteReference w:id="29"/>
      </w:r>
      <w:r w:rsidR="006406B7">
        <w:rPr>
          <w:rStyle w:val="FootnoteReference"/>
          <w:sz w:val="20"/>
          <w:szCs w:val="30"/>
          <w:rtl/>
          <w:lang w:eastAsia="zh-TW"/>
        </w:rPr>
        <w:t>)</w:t>
      </w:r>
      <w:r w:rsidR="0004744F">
        <w:rPr>
          <w:rFonts w:hint="cs"/>
          <w:rtl/>
          <w:lang w:eastAsia="zh-TW"/>
        </w:rPr>
        <w:t>.</w:t>
      </w:r>
      <w:r w:rsidR="006406B7" w:rsidRPr="006406B7">
        <w:rPr>
          <w:rtl/>
          <w:lang w:eastAsia="zh-TW"/>
        </w:rPr>
        <w:t xml:space="preserve"> وفي هذه الظروف، ترى اللجنة أن </w:t>
      </w:r>
      <w:r w:rsidR="006406B7" w:rsidRPr="006406B7">
        <w:rPr>
          <w:rFonts w:hint="cs"/>
          <w:rtl/>
          <w:lang w:eastAsia="zh-TW"/>
        </w:rPr>
        <w:t>إبعاد</w:t>
      </w:r>
      <w:r w:rsidR="006406B7" w:rsidRPr="006406B7">
        <w:rPr>
          <w:rtl/>
          <w:lang w:eastAsia="zh-TW"/>
        </w:rPr>
        <w:t xml:space="preserve"> صاحب البلاغ إلى بنغلاديش يشكِّل انتهاكاً للمادة 7 من العهد. </w:t>
      </w:r>
    </w:p>
    <w:p w:rsidR="006406B7" w:rsidRPr="006406B7" w:rsidRDefault="006406B7" w:rsidP="007A1CD5">
      <w:pPr>
        <w:pStyle w:val="SingleTxtGA"/>
        <w:spacing w:line="370" w:lineRule="exact"/>
        <w:rPr>
          <w:rtl/>
          <w:lang w:eastAsia="zh-TW"/>
        </w:rPr>
      </w:pPr>
      <w:r w:rsidRPr="006406B7">
        <w:rPr>
          <w:rtl/>
          <w:lang w:eastAsia="zh-TW"/>
        </w:rPr>
        <w:t>٩</w:t>
      </w:r>
      <w:r w:rsidR="00EE316D">
        <w:rPr>
          <w:rFonts w:hint="cs"/>
          <w:rtl/>
          <w:lang w:eastAsia="zh-TW"/>
        </w:rPr>
        <w:t>-</w:t>
      </w:r>
      <w:r w:rsidR="00EE316D">
        <w:rPr>
          <w:rFonts w:hint="cs"/>
          <w:rtl/>
          <w:lang w:eastAsia="zh-TW"/>
        </w:rPr>
        <w:tab/>
      </w:r>
      <w:r w:rsidRPr="006406B7">
        <w:rPr>
          <w:rtl/>
          <w:lang w:eastAsia="zh-TW"/>
        </w:rPr>
        <w:t xml:space="preserve">وترى اللجنة، وهي تتصرف في إطار </w:t>
      </w:r>
      <w:r w:rsidRPr="006406B7">
        <w:rPr>
          <w:rFonts w:hint="cs"/>
          <w:rtl/>
          <w:lang w:eastAsia="zh-TW"/>
        </w:rPr>
        <w:t xml:space="preserve">الفقرة 4 من </w:t>
      </w:r>
      <w:r w:rsidRPr="006406B7">
        <w:rPr>
          <w:rtl/>
          <w:lang w:eastAsia="zh-TW"/>
        </w:rPr>
        <w:t>المادة 5</w:t>
      </w:r>
      <w:r w:rsidRPr="006406B7">
        <w:rPr>
          <w:rFonts w:hint="cs"/>
          <w:rtl/>
          <w:lang w:eastAsia="zh-TW"/>
        </w:rPr>
        <w:t xml:space="preserve"> م</w:t>
      </w:r>
      <w:r w:rsidRPr="006406B7">
        <w:rPr>
          <w:rtl/>
          <w:lang w:eastAsia="zh-TW"/>
        </w:rPr>
        <w:t xml:space="preserve">ن البروتوكول الاختياري، أن من شأن إبعاد صاحب البلاغ إلى </w:t>
      </w:r>
      <w:r w:rsidRPr="006406B7">
        <w:rPr>
          <w:rFonts w:hint="cs"/>
          <w:rtl/>
          <w:lang w:eastAsia="zh-TW"/>
        </w:rPr>
        <w:t>بنغلاديش</w:t>
      </w:r>
      <w:r w:rsidRPr="006406B7">
        <w:rPr>
          <w:rtl/>
          <w:lang w:eastAsia="zh-TW"/>
        </w:rPr>
        <w:t xml:space="preserve"> أن ينتهك حقوقه المكفولة بموجب المادة 7 من</w:t>
      </w:r>
      <w:r w:rsidR="00DF6C61">
        <w:rPr>
          <w:rFonts w:hint="cs"/>
          <w:rtl/>
          <w:lang w:eastAsia="zh-TW"/>
        </w:rPr>
        <w:t> </w:t>
      </w:r>
      <w:r w:rsidRPr="006406B7">
        <w:rPr>
          <w:rtl/>
          <w:lang w:eastAsia="zh-TW"/>
        </w:rPr>
        <w:t>العهد.</w:t>
      </w:r>
      <w:r w:rsidRPr="006406B7">
        <w:rPr>
          <w:lang w:eastAsia="zh-TW"/>
        </w:rPr>
        <w:t>‬</w:t>
      </w:r>
    </w:p>
    <w:p w:rsidR="006406B7" w:rsidRPr="006406B7" w:rsidRDefault="006406B7" w:rsidP="007A1CD5">
      <w:pPr>
        <w:pStyle w:val="SingleTxtGA"/>
        <w:spacing w:line="370" w:lineRule="exact"/>
        <w:rPr>
          <w:rtl/>
          <w:lang w:eastAsia="zh-TW"/>
        </w:rPr>
      </w:pPr>
      <w:r w:rsidRPr="006406B7">
        <w:rPr>
          <w:rtl/>
          <w:lang w:eastAsia="zh-TW"/>
        </w:rPr>
        <w:t>١٠</w:t>
      </w:r>
      <w:r w:rsidR="00EE316D">
        <w:rPr>
          <w:rFonts w:hint="cs"/>
          <w:rtl/>
          <w:lang w:eastAsia="zh-TW"/>
        </w:rPr>
        <w:t>-</w:t>
      </w:r>
      <w:r w:rsidR="00EE316D">
        <w:rPr>
          <w:rFonts w:hint="cs"/>
          <w:rtl/>
          <w:lang w:eastAsia="zh-TW"/>
        </w:rPr>
        <w:tab/>
      </w:r>
      <w:dir w:val="rtl">
        <w:r w:rsidRPr="006406B7">
          <w:rPr>
            <w:rFonts w:hint="cs"/>
            <w:rtl/>
            <w:lang w:eastAsia="zh-TW"/>
          </w:rPr>
          <w:t>ووفقاً</w:t>
        </w:r>
        <w:r w:rsidRPr="006406B7">
          <w:rPr>
            <w:rtl/>
            <w:lang w:eastAsia="zh-TW"/>
          </w:rPr>
          <w:t xml:space="preserve"> </w:t>
        </w:r>
        <w:r w:rsidRPr="006406B7">
          <w:rPr>
            <w:rFonts w:hint="cs"/>
            <w:rtl/>
            <w:lang w:eastAsia="zh-TW"/>
          </w:rPr>
          <w:t>للفقرة 1 من المادة</w:t>
        </w:r>
        <w:r w:rsidRPr="006406B7">
          <w:rPr>
            <w:rtl/>
            <w:lang w:eastAsia="zh-TW"/>
          </w:rPr>
          <w:t xml:space="preserve"> </w:t>
        </w:r>
        <w:r w:rsidRPr="006406B7">
          <w:rPr>
            <w:rFonts w:hint="cs"/>
            <w:rtl/>
            <w:lang w:eastAsia="zh-TW"/>
          </w:rPr>
          <w:t xml:space="preserve">2 </w:t>
        </w:r>
        <w:r w:rsidRPr="006406B7">
          <w:rPr>
            <w:rtl/>
            <w:lang w:eastAsia="zh-TW"/>
          </w:rPr>
          <w:t>من العهد التي تنص على أن</w:t>
        </w:r>
        <w:r w:rsidRPr="006406B7">
          <w:rPr>
            <w:rFonts w:hint="cs"/>
            <w:rtl/>
            <w:lang w:eastAsia="zh-TW"/>
          </w:rPr>
          <w:t xml:space="preserve"> تتعهد</w:t>
        </w:r>
        <w:r w:rsidRPr="006406B7">
          <w:rPr>
            <w:rtl/>
            <w:lang w:eastAsia="zh-TW"/>
          </w:rPr>
          <w:t xml:space="preserve"> الدول الأطراف باحترام الحقوق المعترف بها فيه، وبكفالة هذه الحقوق لجميع الأفراد الموجودين في إقليمها والخاضعين لولايتها، فإن الدولة الطرف ملزمة بالشروع في إجراء استعراض لادعاءات صاحب البلاغ، مع مراعاة التزامات الدولة الطرف بموجب العهد وآراء اللجنة هذه. ويُطلب أيضاً إلى الدولة الطرف الامتناع عن طرد صاحب البلاغ أثناء إعادة النظر في طلبه اللجوء. </w:t>
        </w:r>
        <w:r w:rsidRPr="006406B7">
          <w:t>‬</w:t>
        </w:r>
        <w:r w:rsidRPr="006406B7">
          <w:t>‬</w:t>
        </w:r>
        <w:r w:rsidRPr="006406B7">
          <w:t>‬</w:t>
        </w:r>
        <w:r w:rsidRPr="006406B7">
          <w:t>‬</w:t>
        </w:r>
        <w:r w:rsidRPr="006406B7">
          <w:t>‬</w:t>
        </w:r>
        <w:r w:rsidRPr="006406B7">
          <w:t>‬</w:t>
        </w:r>
        <w:r w:rsidRPr="006406B7">
          <w:t>‬</w:t>
        </w:r>
        <w:r w:rsidR="006E6EFE">
          <w:t>‬</w:t>
        </w:r>
        <w:r w:rsidR="00E7705B">
          <w:t>‬</w:t>
        </w:r>
      </w:dir>
    </w:p>
    <w:p w:rsidR="006406B7" w:rsidRPr="006406B7" w:rsidRDefault="006406B7" w:rsidP="007A1CD5">
      <w:pPr>
        <w:pStyle w:val="SingleTxtGA"/>
        <w:spacing w:line="370" w:lineRule="exact"/>
        <w:rPr>
          <w:rtl/>
          <w:lang w:eastAsia="zh-TW"/>
        </w:rPr>
      </w:pPr>
      <w:r w:rsidRPr="006406B7">
        <w:rPr>
          <w:rtl/>
          <w:lang w:eastAsia="zh-TW"/>
        </w:rPr>
        <w:t>١١</w:t>
      </w:r>
      <w:r w:rsidR="00EE316D">
        <w:rPr>
          <w:rFonts w:hint="cs"/>
          <w:rtl/>
          <w:lang w:eastAsia="zh-TW"/>
        </w:rPr>
        <w:t>-</w:t>
      </w:r>
      <w:r w:rsidR="00EE316D">
        <w:rPr>
          <w:rFonts w:hint="cs"/>
          <w:rtl/>
          <w:lang w:eastAsia="zh-TW"/>
        </w:rPr>
        <w:tab/>
      </w:r>
      <w:r w:rsidRPr="006406B7">
        <w:rPr>
          <w:rtl/>
          <w:lang w:eastAsia="zh-TW"/>
        </w:rPr>
        <w:t>وإذ تضع اللجنة في اعتبارها أن الدولة الطرف، بانضمامها إلى ال</w:t>
      </w:r>
      <w:bookmarkStart w:id="0" w:name="_GoBack"/>
      <w:bookmarkEnd w:id="0"/>
      <w:r w:rsidRPr="006406B7">
        <w:rPr>
          <w:rtl/>
          <w:lang w:eastAsia="zh-TW"/>
        </w:rPr>
        <w:t>بروتوكول الاختياري، قد اعترفت باختصاص اللجنة في تحديد ما إذا كان قد حدث انتهاك للعهد أم لا، وأن الدولة الطرف تعهدت، عملاً بالمادة 2 من العهد، بأن تكفل تمتع جميع الأفراد الموجودين في إقليمها أو الخاضعين لولايتها بالحقوق المعترف بها في العهد وبأن تتيح سبيل انتصاف فعال</w:t>
      </w:r>
      <w:r w:rsidR="008F5804">
        <w:rPr>
          <w:rtl/>
          <w:lang w:eastAsia="zh-TW"/>
        </w:rPr>
        <w:t xml:space="preserve">اً </w:t>
      </w:r>
      <w:r w:rsidRPr="006406B7">
        <w:rPr>
          <w:rtl/>
          <w:lang w:eastAsia="zh-TW"/>
        </w:rPr>
        <w:t>وواجب التنفيذ عندما يتبين حدوث انتهاك، تعرب عن رغبتها في أن تتلقى من الدولة الطرف، في غضون 180 يوماً، معلومات عن التدابير المتخذة لتنفيذ آراء اللجنة. وتطلب أيضاً من الدولة الطرف أن تنشر آراء اللجنة.</w:t>
      </w:r>
      <w:r w:rsidR="007C1AAF">
        <w:rPr>
          <w:rFonts w:hint="cs"/>
          <w:rtl/>
          <w:lang w:eastAsia="zh-TW"/>
        </w:rPr>
        <w:t xml:space="preserve"> </w:t>
      </w:r>
    </w:p>
    <w:p w:rsidR="006406B7" w:rsidRPr="00ED2740" w:rsidRDefault="00ED2740" w:rsidP="00ED2740">
      <w:pPr>
        <w:spacing w:before="120"/>
        <w:jc w:val="center"/>
        <w:rPr>
          <w:u w:val="single"/>
          <w:rtl/>
        </w:rPr>
      </w:pPr>
      <w:r>
        <w:rPr>
          <w:u w:val="single"/>
          <w:rtl/>
        </w:rPr>
        <w:tab/>
      </w:r>
      <w:r>
        <w:rPr>
          <w:u w:val="single"/>
          <w:rtl/>
        </w:rPr>
        <w:tab/>
      </w:r>
      <w:r>
        <w:rPr>
          <w:u w:val="single"/>
          <w:rtl/>
        </w:rPr>
        <w:tab/>
      </w:r>
    </w:p>
    <w:sectPr w:rsidR="006406B7" w:rsidRPr="00ED2740" w:rsidSect="004702D9">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134"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804" w:rsidRPr="002901D9" w:rsidRDefault="008F5804" w:rsidP="002901D9">
      <w:pPr>
        <w:spacing w:after="60" w:line="240" w:lineRule="auto"/>
        <w:rPr>
          <w:i/>
          <w:iCs/>
        </w:rPr>
      </w:pPr>
      <w:r>
        <w:rPr>
          <w:rFonts w:hint="cs"/>
          <w:i/>
          <w:iCs/>
          <w:rtl/>
        </w:rPr>
        <w:t>الحواشي</w:t>
      </w:r>
    </w:p>
  </w:endnote>
  <w:endnote w:type="continuationSeparator" w:id="0">
    <w:p w:rsidR="008F5804" w:rsidRDefault="008F5804"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804" w:rsidRPr="006406B7" w:rsidRDefault="008F5804" w:rsidP="006406B7">
    <w:pPr>
      <w:pStyle w:val="Footer"/>
      <w:tabs>
        <w:tab w:val="right" w:pos="9598"/>
      </w:tabs>
      <w:rPr>
        <w:sz w:val="17"/>
      </w:rPr>
    </w:pPr>
    <w:r>
      <w:rPr>
        <w:sz w:val="17"/>
      </w:rPr>
      <w:t>GE.16-20383</w:t>
    </w:r>
    <w:r>
      <w:rPr>
        <w:sz w:val="17"/>
      </w:rPr>
      <w:tab/>
    </w:r>
    <w:r w:rsidRPr="006406B7">
      <w:rPr>
        <w:b/>
        <w:sz w:val="18"/>
      </w:rPr>
      <w:fldChar w:fldCharType="begin"/>
    </w:r>
    <w:r w:rsidRPr="006406B7">
      <w:rPr>
        <w:b/>
        <w:sz w:val="18"/>
      </w:rPr>
      <w:instrText xml:space="preserve"> PAGE  \* MERGEFORMAT </w:instrText>
    </w:r>
    <w:r w:rsidRPr="006406B7">
      <w:rPr>
        <w:b/>
        <w:sz w:val="18"/>
      </w:rPr>
      <w:fldChar w:fldCharType="separate"/>
    </w:r>
    <w:r w:rsidR="00981449">
      <w:rPr>
        <w:b/>
        <w:noProof/>
        <w:sz w:val="18"/>
      </w:rPr>
      <w:t>14</w:t>
    </w:r>
    <w:r w:rsidRPr="006406B7">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804" w:rsidRPr="006406B7" w:rsidRDefault="008F5804" w:rsidP="006959B0">
    <w:pPr>
      <w:pStyle w:val="Footer"/>
      <w:tabs>
        <w:tab w:val="right" w:pos="9599"/>
      </w:tabs>
      <w:jc w:val="left"/>
      <w:rPr>
        <w:b/>
        <w:sz w:val="18"/>
        <w:lang w:val="en-US"/>
      </w:rPr>
    </w:pPr>
    <w:r w:rsidRPr="006406B7">
      <w:rPr>
        <w:b/>
        <w:sz w:val="18"/>
        <w:lang w:val="en-US"/>
      </w:rPr>
      <w:fldChar w:fldCharType="begin"/>
    </w:r>
    <w:r w:rsidRPr="006406B7">
      <w:rPr>
        <w:b/>
        <w:sz w:val="18"/>
        <w:lang w:val="en-US"/>
      </w:rPr>
      <w:instrText xml:space="preserve"> PAGE  \* MERGEFORMAT </w:instrText>
    </w:r>
    <w:r w:rsidRPr="006406B7">
      <w:rPr>
        <w:b/>
        <w:sz w:val="18"/>
        <w:lang w:val="en-US"/>
      </w:rPr>
      <w:fldChar w:fldCharType="separate"/>
    </w:r>
    <w:r w:rsidR="00981449">
      <w:rPr>
        <w:b/>
        <w:noProof/>
        <w:sz w:val="18"/>
        <w:lang w:val="en-US"/>
      </w:rPr>
      <w:t>15</w:t>
    </w:r>
    <w:r w:rsidRPr="006406B7">
      <w:rPr>
        <w:b/>
        <w:sz w:val="18"/>
        <w:lang w:val="en-US"/>
      </w:rPr>
      <w:fldChar w:fldCharType="end"/>
    </w:r>
    <w:r>
      <w:rPr>
        <w:b/>
        <w:sz w:val="18"/>
        <w:lang w:val="en-US"/>
      </w:rPr>
      <w:tab/>
    </w:r>
    <w:r>
      <w:rPr>
        <w:sz w:val="17"/>
        <w:lang w:val="en-US"/>
      </w:rPr>
      <w:t>GE.16-20383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804" w:rsidRDefault="00981449" w:rsidP="00DE50B1">
    <w:pPr>
      <w:pStyle w:val="Footer"/>
      <w:jc w:val="right"/>
      <w:rPr>
        <w:sz w:val="20"/>
        <w:szCs w:val="20"/>
      </w:rPr>
    </w:pPr>
    <w:r>
      <w:rPr>
        <w:rFonts w:ascii="C39T30Lfz" w:hAnsi="C39T30Lfz"/>
        <w:noProof/>
        <w:sz w:val="56"/>
        <w:szCs w:val="20"/>
        <w:lang w:val="en-US"/>
      </w:rPr>
      <w:drawing>
        <wp:anchor distT="0" distB="0" distL="114300" distR="114300" simplePos="0" relativeHeight="251660288" behindDoc="0" locked="0" layoutInCell="1" allowOverlap="1" wp14:anchorId="77008A38" wp14:editId="6AC37277">
          <wp:simplePos x="0" y="0"/>
          <wp:positionH relativeFrom="column">
            <wp:posOffset>635</wp:posOffset>
          </wp:positionH>
          <wp:positionV relativeFrom="paragraph">
            <wp:posOffset>45085</wp:posOffset>
          </wp:positionV>
          <wp:extent cx="638175" cy="638175"/>
          <wp:effectExtent l="0" t="0" r="9525" b="9525"/>
          <wp:wrapNone/>
          <wp:docPr id="3" name="Picture 1" descr="http://undocs.org/m2/QRCode.ashx?DS=CCPR/C/117/D/2462/2014&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7/D/2462/2014&amp;Size=2&amp;Lan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8F5804">
      <w:rPr>
        <w:sz w:val="20"/>
        <w:szCs w:val="20"/>
      </w:rPr>
      <w:t>GE.16-20383</w:t>
    </w:r>
    <w:r w:rsidR="008F5804">
      <w:rPr>
        <w:noProof/>
        <w:lang w:val="en-US"/>
      </w:rPr>
      <w:drawing>
        <wp:anchor distT="0" distB="0" distL="114300" distR="114300" simplePos="0" relativeHeight="251659264" behindDoc="1" locked="1" layoutInCell="0" allowOverlap="1" wp14:anchorId="617159E0" wp14:editId="5491C35C">
          <wp:simplePos x="0" y="0"/>
          <wp:positionH relativeFrom="margin">
            <wp:posOffset>706755</wp:posOffset>
          </wp:positionH>
          <wp:positionV relativeFrom="page">
            <wp:posOffset>9776460</wp:posOffset>
          </wp:positionV>
          <wp:extent cx="1162685" cy="32385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2">
                    <a:extLst>
                      <a:ext uri="{28A0092B-C50C-407E-A947-70E740481C1C}">
                        <a14:useLocalDpi xmlns:a14="http://schemas.microsoft.com/office/drawing/2010/main" val="0"/>
                      </a:ext>
                    </a:extLst>
                  </a:blip>
                  <a:srcRect t="4566" b="4566"/>
                  <a:stretch/>
                </pic:blipFill>
                <pic:spPr bwMode="auto">
                  <a:xfrm>
                    <a:off x="0" y="0"/>
                    <a:ext cx="1162685"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F5804" w:rsidRPr="007A0286">
      <w:rPr>
        <w:sz w:val="20"/>
        <w:szCs w:val="20"/>
      </w:rPr>
      <w:t>(A)</w:t>
    </w:r>
  </w:p>
  <w:p w:rsidR="008F5804" w:rsidRPr="004702D9" w:rsidRDefault="008F5804" w:rsidP="004702D9">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804" w:rsidRDefault="008F5804" w:rsidP="000437B8">
      <w:pPr>
        <w:pStyle w:val="Footer"/>
        <w:bidi/>
        <w:spacing w:after="80" w:line="200" w:lineRule="exact"/>
        <w:ind w:left="680"/>
      </w:pPr>
      <w:r>
        <w:rPr>
          <w:rtl/>
        </w:rPr>
        <w:t>__________</w:t>
      </w:r>
    </w:p>
  </w:footnote>
  <w:footnote w:type="continuationSeparator" w:id="0">
    <w:p w:rsidR="008F5804" w:rsidRDefault="008F5804" w:rsidP="00656392">
      <w:pPr>
        <w:spacing w:line="240" w:lineRule="auto"/>
      </w:pPr>
      <w:r>
        <w:continuationSeparator/>
      </w:r>
    </w:p>
  </w:footnote>
  <w:footnote w:id="1">
    <w:p w:rsidR="008F5804" w:rsidRPr="001A22ED" w:rsidRDefault="008F5804" w:rsidP="00640D92">
      <w:pPr>
        <w:pStyle w:val="FootnoteText1"/>
        <w:spacing w:line="280" w:lineRule="exact"/>
        <w:ind w:left="1248" w:hanging="397"/>
        <w:rPr>
          <w:rtl/>
        </w:rPr>
      </w:pPr>
      <w:r>
        <w:rPr>
          <w:rtl/>
        </w:rPr>
        <w:t>*</w:t>
      </w:r>
      <w:r>
        <w:rPr>
          <w:rtl/>
        </w:rPr>
        <w:tab/>
      </w:r>
      <w:r w:rsidRPr="001A22ED">
        <w:rPr>
          <w:rtl/>
        </w:rPr>
        <w:t>اعتمدتها اللجنة في دورتها 117 (20 حزيران/يونيه - 15 تموز/يوليه 2016).</w:t>
      </w:r>
    </w:p>
  </w:footnote>
  <w:footnote w:id="2">
    <w:p w:rsidR="008F5804" w:rsidRPr="001A22ED" w:rsidRDefault="008F5804" w:rsidP="00640D92">
      <w:pPr>
        <w:pStyle w:val="FootnoteText1"/>
        <w:spacing w:line="280" w:lineRule="exact"/>
        <w:ind w:left="1248" w:hanging="397"/>
      </w:pPr>
      <w:r>
        <w:rPr>
          <w:rtl/>
        </w:rPr>
        <w:t>**</w:t>
      </w:r>
      <w:r>
        <w:rPr>
          <w:rtl/>
        </w:rPr>
        <w:tab/>
      </w:r>
      <w:r w:rsidRPr="001A22ED">
        <w:rPr>
          <w:rtl/>
        </w:rPr>
        <w:t xml:space="preserve">شارك في دراسة هذا البلاغ أعضاء اللجنة التالية أسماؤهم: السيد عياض بن عاشور، والسيد لزهاري بوزيد، والسيدة سارة كليفلاند، والسيد </w:t>
      </w:r>
      <w:proofErr w:type="spellStart"/>
      <w:r w:rsidRPr="001A22ED">
        <w:rPr>
          <w:rtl/>
        </w:rPr>
        <w:t>أوليفييه</w:t>
      </w:r>
      <w:proofErr w:type="spellEnd"/>
      <w:r w:rsidRPr="001A22ED">
        <w:rPr>
          <w:rtl/>
        </w:rPr>
        <w:t xml:space="preserve"> دو </w:t>
      </w:r>
      <w:proofErr w:type="spellStart"/>
      <w:r w:rsidRPr="001A22ED">
        <w:rPr>
          <w:rtl/>
        </w:rPr>
        <w:t>فروفيل</w:t>
      </w:r>
      <w:proofErr w:type="spellEnd"/>
      <w:r w:rsidRPr="001A22ED">
        <w:rPr>
          <w:rtl/>
        </w:rPr>
        <w:t xml:space="preserve">، والسيد أحمد أمين فتح الله، والسيد يوجي </w:t>
      </w:r>
      <w:proofErr w:type="spellStart"/>
      <w:r w:rsidRPr="001A22ED">
        <w:rPr>
          <w:rtl/>
        </w:rPr>
        <w:t>إواساوا</w:t>
      </w:r>
      <w:proofErr w:type="spellEnd"/>
      <w:r w:rsidRPr="001A22ED">
        <w:rPr>
          <w:rtl/>
        </w:rPr>
        <w:t xml:space="preserve">، والسيدة إيفانا </w:t>
      </w:r>
      <w:proofErr w:type="spellStart"/>
      <w:r w:rsidRPr="001A22ED">
        <w:rPr>
          <w:rtl/>
        </w:rPr>
        <w:t>يليتش</w:t>
      </w:r>
      <w:proofErr w:type="spellEnd"/>
      <w:r w:rsidRPr="001A22ED">
        <w:rPr>
          <w:rtl/>
        </w:rPr>
        <w:t xml:space="preserve">، والسيد فوتيني </w:t>
      </w:r>
      <w:proofErr w:type="spellStart"/>
      <w:r w:rsidRPr="001A22ED">
        <w:rPr>
          <w:rtl/>
        </w:rPr>
        <w:t>بازارتزيس</w:t>
      </w:r>
      <w:proofErr w:type="spellEnd"/>
      <w:r w:rsidRPr="001A22ED">
        <w:rPr>
          <w:rtl/>
        </w:rPr>
        <w:t xml:space="preserve">، والسيد </w:t>
      </w:r>
      <w:proofErr w:type="spellStart"/>
      <w:r w:rsidRPr="001A22ED">
        <w:rPr>
          <w:rtl/>
        </w:rPr>
        <w:t>ماورو</w:t>
      </w:r>
      <w:proofErr w:type="spellEnd"/>
      <w:r w:rsidRPr="001A22ED">
        <w:rPr>
          <w:rtl/>
        </w:rPr>
        <w:t xml:space="preserve"> بوليتي، والسير </w:t>
      </w:r>
      <w:proofErr w:type="spellStart"/>
      <w:r w:rsidRPr="001A22ED">
        <w:rPr>
          <w:rtl/>
        </w:rPr>
        <w:t>نايجل</w:t>
      </w:r>
      <w:proofErr w:type="spellEnd"/>
      <w:r w:rsidRPr="001A22ED">
        <w:rPr>
          <w:rtl/>
        </w:rPr>
        <w:t xml:space="preserve"> </w:t>
      </w:r>
      <w:proofErr w:type="spellStart"/>
      <w:r w:rsidRPr="001A22ED">
        <w:rPr>
          <w:rtl/>
        </w:rPr>
        <w:t>رودلي</w:t>
      </w:r>
      <w:proofErr w:type="spellEnd"/>
      <w:r w:rsidRPr="001A22ED">
        <w:rPr>
          <w:rtl/>
        </w:rPr>
        <w:t>، والسيد فيكتور</w:t>
      </w:r>
      <w:r w:rsidR="00640D92">
        <w:rPr>
          <w:rFonts w:hint="cs"/>
          <w:rtl/>
        </w:rPr>
        <w:t> </w:t>
      </w:r>
      <w:r w:rsidRPr="001A22ED">
        <w:rPr>
          <w:rtl/>
        </w:rPr>
        <w:t xml:space="preserve">مانويل </w:t>
      </w:r>
      <w:proofErr w:type="spellStart"/>
      <w:r w:rsidRPr="001A22ED">
        <w:rPr>
          <w:rtl/>
        </w:rPr>
        <w:t>رودريغيس</w:t>
      </w:r>
      <w:proofErr w:type="spellEnd"/>
      <w:r w:rsidRPr="001A22ED">
        <w:rPr>
          <w:rtl/>
        </w:rPr>
        <w:t xml:space="preserve"> - </w:t>
      </w:r>
      <w:proofErr w:type="spellStart"/>
      <w:r w:rsidRPr="001A22ED">
        <w:rPr>
          <w:rtl/>
        </w:rPr>
        <w:t>ريسيا</w:t>
      </w:r>
      <w:proofErr w:type="spellEnd"/>
      <w:r w:rsidRPr="001A22ED">
        <w:rPr>
          <w:rtl/>
        </w:rPr>
        <w:t xml:space="preserve">، والسيد فابيان عمر </w:t>
      </w:r>
      <w:proofErr w:type="spellStart"/>
      <w:r w:rsidRPr="001A22ED">
        <w:rPr>
          <w:rtl/>
        </w:rPr>
        <w:t>سالفيولي</w:t>
      </w:r>
      <w:proofErr w:type="spellEnd"/>
      <w:r w:rsidRPr="001A22ED">
        <w:rPr>
          <w:rtl/>
        </w:rPr>
        <w:t xml:space="preserve">، والسيد </w:t>
      </w:r>
      <w:proofErr w:type="spellStart"/>
      <w:r w:rsidRPr="001A22ED">
        <w:rPr>
          <w:rtl/>
        </w:rPr>
        <w:t>ديروجلال</w:t>
      </w:r>
      <w:proofErr w:type="spellEnd"/>
      <w:r w:rsidRPr="001A22ED">
        <w:rPr>
          <w:rtl/>
        </w:rPr>
        <w:t xml:space="preserve"> </w:t>
      </w:r>
      <w:proofErr w:type="spellStart"/>
      <w:r w:rsidRPr="001A22ED">
        <w:rPr>
          <w:rtl/>
        </w:rPr>
        <w:t>سيتولسينغ</w:t>
      </w:r>
      <w:proofErr w:type="spellEnd"/>
      <w:r w:rsidRPr="001A22ED">
        <w:rPr>
          <w:rtl/>
        </w:rPr>
        <w:t>، والسيدة آنيا</w:t>
      </w:r>
      <w:r w:rsidR="00640D92">
        <w:rPr>
          <w:rFonts w:hint="cs"/>
          <w:rtl/>
        </w:rPr>
        <w:t> </w:t>
      </w:r>
      <w:proofErr w:type="spellStart"/>
      <w:r w:rsidRPr="001A22ED">
        <w:rPr>
          <w:rtl/>
        </w:rPr>
        <w:t>زايبرت</w:t>
      </w:r>
      <w:proofErr w:type="spellEnd"/>
      <w:r w:rsidRPr="001A22ED">
        <w:rPr>
          <w:rtl/>
        </w:rPr>
        <w:t xml:space="preserve"> - فور، والسيد يوفال </w:t>
      </w:r>
      <w:proofErr w:type="spellStart"/>
      <w:r w:rsidRPr="001A22ED">
        <w:rPr>
          <w:rtl/>
        </w:rPr>
        <w:t>شاني</w:t>
      </w:r>
      <w:proofErr w:type="spellEnd"/>
      <w:r w:rsidRPr="001A22ED">
        <w:rPr>
          <w:rtl/>
        </w:rPr>
        <w:t xml:space="preserve">، والسيد </w:t>
      </w:r>
      <w:proofErr w:type="spellStart"/>
      <w:r w:rsidRPr="001A22ED">
        <w:rPr>
          <w:rtl/>
        </w:rPr>
        <w:t>كونستانتين</w:t>
      </w:r>
      <w:proofErr w:type="spellEnd"/>
      <w:r w:rsidRPr="001A22ED">
        <w:rPr>
          <w:rtl/>
        </w:rPr>
        <w:t xml:space="preserve"> </w:t>
      </w:r>
      <w:proofErr w:type="spellStart"/>
      <w:r w:rsidRPr="001A22ED">
        <w:rPr>
          <w:rtl/>
        </w:rPr>
        <w:t>فاردزيلاشفيلي</w:t>
      </w:r>
      <w:proofErr w:type="spellEnd"/>
      <w:r w:rsidRPr="001A22ED">
        <w:rPr>
          <w:rtl/>
        </w:rPr>
        <w:t xml:space="preserve">، والسيدة مارغو </w:t>
      </w:r>
      <w:proofErr w:type="spellStart"/>
      <w:r w:rsidRPr="001A22ED">
        <w:rPr>
          <w:rtl/>
        </w:rPr>
        <w:t>واترفال</w:t>
      </w:r>
      <w:proofErr w:type="spellEnd"/>
      <w:r w:rsidRPr="001A22ED">
        <w:rPr>
          <w:rtl/>
        </w:rPr>
        <w:t>.</w:t>
      </w:r>
      <w:r w:rsidRPr="001A22ED">
        <w:rPr>
          <w:rFonts w:cs="Times New Roman" w:hint="cs"/>
          <w:rtl/>
        </w:rPr>
        <w:t>‬</w:t>
      </w:r>
    </w:p>
  </w:footnote>
  <w:footnote w:id="3">
    <w:p w:rsidR="008F5804" w:rsidRPr="0004744F" w:rsidRDefault="008F5804" w:rsidP="0004744F">
      <w:pPr>
        <w:pStyle w:val="FootnoteText1"/>
        <w:textDirection w:val="tbRlV"/>
        <w:rPr>
          <w:rtl/>
        </w:rPr>
      </w:pPr>
      <w:r>
        <w:rPr>
          <w:rtl/>
        </w:rPr>
        <w:t>(</w:t>
      </w:r>
      <w:r w:rsidRPr="0004744F">
        <w:rPr>
          <w:b/>
          <w:rtl/>
        </w:rPr>
        <w:footnoteRef/>
      </w:r>
      <w:r>
        <w:rPr>
          <w:b/>
          <w:rtl/>
        </w:rPr>
        <w:t>)</w:t>
      </w:r>
      <w:r>
        <w:rPr>
          <w:b/>
          <w:rtl/>
        </w:rPr>
        <w:tab/>
      </w:r>
      <w:r w:rsidRPr="0004744F">
        <w:rPr>
          <w:rtl/>
        </w:rPr>
        <w:t xml:space="preserve">طلب المحامي إخفاء هوية صاحب البلاغ. </w:t>
      </w:r>
    </w:p>
  </w:footnote>
  <w:footnote w:id="4">
    <w:p w:rsidR="008F5804" w:rsidRPr="0004744F" w:rsidRDefault="008F5804" w:rsidP="0004744F">
      <w:pPr>
        <w:pStyle w:val="FootnoteText1"/>
        <w:textDirection w:val="tbRlV"/>
        <w:rPr>
          <w:rtl/>
        </w:rPr>
      </w:pPr>
      <w:r>
        <w:rPr>
          <w:rtl/>
        </w:rPr>
        <w:t>(</w:t>
      </w:r>
      <w:r w:rsidRPr="0004744F">
        <w:rPr>
          <w:b/>
          <w:rtl/>
        </w:rPr>
        <w:footnoteRef/>
      </w:r>
      <w:r>
        <w:rPr>
          <w:b/>
          <w:rtl/>
        </w:rPr>
        <w:t>)</w:t>
      </w:r>
      <w:r>
        <w:rPr>
          <w:b/>
          <w:rtl/>
        </w:rPr>
        <w:tab/>
      </w:r>
      <w:r w:rsidRPr="0004744F">
        <w:rPr>
          <w:rFonts w:hint="cs"/>
          <w:rtl/>
        </w:rPr>
        <w:t>أ</w:t>
      </w:r>
      <w:r w:rsidRPr="0004744F">
        <w:rPr>
          <w:rtl/>
        </w:rPr>
        <w:t xml:space="preserve">صدرت وثائق سفر لصاحب البلاغ. </w:t>
      </w:r>
    </w:p>
  </w:footnote>
  <w:footnote w:id="5">
    <w:p w:rsidR="008F5804" w:rsidRPr="009B1C90" w:rsidRDefault="008F5804" w:rsidP="0004744F">
      <w:pPr>
        <w:pStyle w:val="FootnoteText1"/>
        <w:textDirection w:val="tbRlV"/>
        <w:rPr>
          <w:spacing w:val="-4"/>
          <w:rtl/>
        </w:rPr>
      </w:pPr>
      <w:r w:rsidRPr="009B1C90">
        <w:rPr>
          <w:spacing w:val="-4"/>
          <w:rtl/>
        </w:rPr>
        <w:t>(</w:t>
      </w:r>
      <w:r w:rsidRPr="009B1C90">
        <w:rPr>
          <w:b/>
          <w:spacing w:val="-4"/>
          <w:rtl/>
        </w:rPr>
        <w:footnoteRef/>
      </w:r>
      <w:r w:rsidRPr="009B1C90">
        <w:rPr>
          <w:b/>
          <w:spacing w:val="-4"/>
          <w:rtl/>
        </w:rPr>
        <w:t>)</w:t>
      </w:r>
      <w:r w:rsidRPr="009B1C90">
        <w:rPr>
          <w:b/>
          <w:spacing w:val="-4"/>
          <w:rtl/>
        </w:rPr>
        <w:tab/>
      </w:r>
      <w:r w:rsidRPr="009B1C90">
        <w:rPr>
          <w:spacing w:val="-4"/>
          <w:rtl/>
        </w:rPr>
        <w:t>ط</w:t>
      </w:r>
      <w:r w:rsidRPr="009B1C90">
        <w:rPr>
          <w:rFonts w:hint="cs"/>
          <w:spacing w:val="-4"/>
          <w:rtl/>
        </w:rPr>
        <w:t>ُ</w:t>
      </w:r>
      <w:r w:rsidRPr="009B1C90">
        <w:rPr>
          <w:spacing w:val="-4"/>
          <w:rtl/>
        </w:rPr>
        <w:t>لب إلى صاحب البلاغ أن يغادر الدولة الطرف في غضون سبعة أيام من</w:t>
      </w:r>
      <w:r w:rsidRPr="009B1C90">
        <w:rPr>
          <w:rFonts w:hint="cs"/>
          <w:spacing w:val="-4"/>
          <w:rtl/>
        </w:rPr>
        <w:t xml:space="preserve"> يوم</w:t>
      </w:r>
      <w:r w:rsidRPr="009B1C90">
        <w:rPr>
          <w:spacing w:val="-4"/>
          <w:rtl/>
        </w:rPr>
        <w:t xml:space="preserve"> 4 كانون الأول/ديسمبر 2012، أي تاريخ صدور قرار مجلس طعون اللاجئين.</w:t>
      </w:r>
      <w:r w:rsidR="009B1C90" w:rsidRPr="009B1C90">
        <w:rPr>
          <w:rFonts w:hint="cs"/>
          <w:spacing w:val="-4"/>
          <w:rtl/>
        </w:rPr>
        <w:t xml:space="preserve"> </w:t>
      </w:r>
    </w:p>
  </w:footnote>
  <w:footnote w:id="6">
    <w:p w:rsidR="008F5804" w:rsidRPr="0004744F" w:rsidRDefault="008F5804" w:rsidP="0004744F">
      <w:pPr>
        <w:pStyle w:val="FootnoteText1"/>
        <w:textDirection w:val="tbRlV"/>
        <w:rPr>
          <w:rtl/>
        </w:rPr>
      </w:pPr>
      <w:r>
        <w:rPr>
          <w:rtl/>
        </w:rPr>
        <w:t>(</w:t>
      </w:r>
      <w:r w:rsidRPr="0004744F">
        <w:rPr>
          <w:b/>
          <w:rtl/>
        </w:rPr>
        <w:footnoteRef/>
      </w:r>
      <w:r>
        <w:rPr>
          <w:b/>
          <w:rtl/>
        </w:rPr>
        <w:t>)</w:t>
      </w:r>
      <w:r>
        <w:rPr>
          <w:b/>
          <w:rtl/>
        </w:rPr>
        <w:tab/>
      </w:r>
      <w:r w:rsidRPr="0004744F">
        <w:rPr>
          <w:rtl/>
        </w:rPr>
        <w:t xml:space="preserve">انظر بيان الوقائع في قرار مجلس طعون اللاجئين المؤرخ 4 كانون الأول/ديسمبر </w:t>
      </w:r>
      <w:r w:rsidRPr="0004744F">
        <w:rPr>
          <w:rFonts w:hint="cs"/>
          <w:rtl/>
        </w:rPr>
        <w:t>2012.</w:t>
      </w:r>
      <w:r w:rsidRPr="0004744F">
        <w:rPr>
          <w:rtl/>
        </w:rPr>
        <w:t xml:space="preserve"> </w:t>
      </w:r>
    </w:p>
  </w:footnote>
  <w:footnote w:id="7">
    <w:p w:rsidR="008F5804" w:rsidRPr="0004744F" w:rsidRDefault="008F5804" w:rsidP="0004744F">
      <w:pPr>
        <w:pStyle w:val="FootnoteText1"/>
        <w:textDirection w:val="tbRlV"/>
        <w:rPr>
          <w:rtl/>
        </w:rPr>
      </w:pPr>
      <w:r>
        <w:rPr>
          <w:rtl/>
        </w:rPr>
        <w:t>(</w:t>
      </w:r>
      <w:r w:rsidRPr="0004744F">
        <w:rPr>
          <w:b/>
          <w:rtl/>
        </w:rPr>
        <w:footnoteRef/>
      </w:r>
      <w:r>
        <w:rPr>
          <w:b/>
          <w:rtl/>
        </w:rPr>
        <w:t>)</w:t>
      </w:r>
      <w:r>
        <w:rPr>
          <w:b/>
          <w:rtl/>
        </w:rPr>
        <w:tab/>
      </w:r>
      <w:r w:rsidRPr="0004744F">
        <w:rPr>
          <w:rtl/>
        </w:rPr>
        <w:t xml:space="preserve">المرجع نفسه، </w:t>
      </w:r>
      <w:r w:rsidRPr="0004744F">
        <w:rPr>
          <w:rFonts w:hint="cs"/>
          <w:rtl/>
        </w:rPr>
        <w:t>الصفحة 4 (الجملة الأخيرة).</w:t>
      </w:r>
    </w:p>
  </w:footnote>
  <w:footnote w:id="8">
    <w:p w:rsidR="008F5804" w:rsidRPr="0004744F" w:rsidRDefault="008F5804" w:rsidP="0004744F">
      <w:pPr>
        <w:pStyle w:val="FootnoteText1"/>
        <w:textDirection w:val="tbRlV"/>
        <w:rPr>
          <w:rtl/>
        </w:rPr>
      </w:pPr>
      <w:r>
        <w:rPr>
          <w:rtl/>
        </w:rPr>
        <w:t>(</w:t>
      </w:r>
      <w:r w:rsidRPr="0004744F">
        <w:rPr>
          <w:b/>
          <w:rtl/>
        </w:rPr>
        <w:footnoteRef/>
      </w:r>
      <w:r>
        <w:rPr>
          <w:b/>
          <w:rtl/>
        </w:rPr>
        <w:t>)</w:t>
      </w:r>
      <w:r>
        <w:rPr>
          <w:b/>
          <w:rtl/>
        </w:rPr>
        <w:tab/>
      </w:r>
      <w:r w:rsidRPr="0004744F">
        <w:rPr>
          <w:rtl/>
        </w:rPr>
        <w:t xml:space="preserve">قدم صاحب البلاغ الوثيقة </w:t>
      </w:r>
      <w:r w:rsidRPr="0004744F">
        <w:rPr>
          <w:rFonts w:hint="cs"/>
          <w:rtl/>
        </w:rPr>
        <w:t>ب</w:t>
      </w:r>
      <w:r w:rsidRPr="0004744F">
        <w:rPr>
          <w:rtl/>
        </w:rPr>
        <w:t xml:space="preserve">اللغة الأصلية فقط. </w:t>
      </w:r>
    </w:p>
  </w:footnote>
  <w:footnote w:id="9">
    <w:p w:rsidR="008F5804" w:rsidRPr="0004744F" w:rsidRDefault="008F5804" w:rsidP="0004744F">
      <w:pPr>
        <w:pStyle w:val="FootnoteText1"/>
        <w:textDirection w:val="tbRlV"/>
        <w:rPr>
          <w:rtl/>
        </w:rPr>
      </w:pPr>
      <w:r>
        <w:rPr>
          <w:rtl/>
        </w:rPr>
        <w:t>(</w:t>
      </w:r>
      <w:r w:rsidRPr="0004744F">
        <w:rPr>
          <w:b/>
          <w:rtl/>
        </w:rPr>
        <w:footnoteRef/>
      </w:r>
      <w:r>
        <w:rPr>
          <w:b/>
          <w:rtl/>
        </w:rPr>
        <w:t>)</w:t>
      </w:r>
      <w:r>
        <w:rPr>
          <w:b/>
          <w:rtl/>
        </w:rPr>
        <w:tab/>
      </w:r>
      <w:r w:rsidRPr="0004744F">
        <w:rPr>
          <w:rtl/>
        </w:rPr>
        <w:t>اعتبار</w:t>
      </w:r>
      <w:r>
        <w:rPr>
          <w:rtl/>
        </w:rPr>
        <w:t xml:space="preserve">اً </w:t>
      </w:r>
      <w:r w:rsidRPr="0004744F">
        <w:rPr>
          <w:rtl/>
        </w:rPr>
        <w:t>من ذلك التاريخ، بات طرد صاحب البلاغ إلى بنغلاديش وشيك</w:t>
      </w:r>
      <w:r>
        <w:rPr>
          <w:rtl/>
        </w:rPr>
        <w:t>اً.</w:t>
      </w:r>
      <w:r w:rsidRPr="0004744F">
        <w:rPr>
          <w:rtl/>
        </w:rPr>
        <w:t xml:space="preserve"> </w:t>
      </w:r>
    </w:p>
  </w:footnote>
  <w:footnote w:id="10">
    <w:p w:rsidR="008F5804" w:rsidRPr="00E45149" w:rsidRDefault="008F5804" w:rsidP="0004744F">
      <w:pPr>
        <w:pStyle w:val="FootnoteText1"/>
        <w:textDirection w:val="tbRlV"/>
        <w:rPr>
          <w:rtl/>
        </w:rPr>
      </w:pPr>
      <w:r>
        <w:rPr>
          <w:rtl/>
        </w:rPr>
        <w:t>(</w:t>
      </w:r>
      <w:r w:rsidRPr="0004744F">
        <w:rPr>
          <w:b/>
          <w:rtl/>
        </w:rPr>
        <w:footnoteRef/>
      </w:r>
      <w:r>
        <w:rPr>
          <w:b/>
          <w:rtl/>
        </w:rPr>
        <w:t>)</w:t>
      </w:r>
      <w:r>
        <w:rPr>
          <w:b/>
          <w:rtl/>
        </w:rPr>
        <w:tab/>
      </w:r>
      <w:r w:rsidRPr="0004744F">
        <w:rPr>
          <w:rtl/>
        </w:rPr>
        <w:t>يشير صاحب البلاغ إلى حكم المحكمة العليا البريطانية في</w:t>
      </w:r>
      <w:r w:rsidRPr="0004744F">
        <w:rPr>
          <w:rFonts w:hint="cs"/>
          <w:rtl/>
        </w:rPr>
        <w:t xml:space="preserve"> القضيتين المشتركتين </w:t>
      </w:r>
      <w:r w:rsidRPr="007C1AAF">
        <w:rPr>
          <w:rFonts w:hint="cs"/>
          <w:i/>
          <w:iCs/>
          <w:rtl/>
        </w:rPr>
        <w:t>ح.</w:t>
      </w:r>
      <w:r w:rsidR="00D07DF8" w:rsidRPr="007C1AAF">
        <w:rPr>
          <w:rFonts w:hint="cs"/>
          <w:i/>
          <w:iCs/>
          <w:rtl/>
        </w:rPr>
        <w:t xml:space="preserve"> </w:t>
      </w:r>
      <w:r w:rsidRPr="007C1AAF">
        <w:rPr>
          <w:rFonts w:hint="cs"/>
          <w:i/>
          <w:iCs/>
          <w:rtl/>
        </w:rPr>
        <w:t>ج</w:t>
      </w:r>
      <w:r w:rsidR="006E6EFE">
        <w:rPr>
          <w:rFonts w:hint="cs"/>
          <w:i/>
          <w:iCs/>
          <w:rtl/>
        </w:rPr>
        <w:t>.</w:t>
      </w:r>
      <w:r w:rsidRPr="007C1AAF">
        <w:rPr>
          <w:rFonts w:hint="cs"/>
          <w:i/>
          <w:iCs/>
          <w:rtl/>
        </w:rPr>
        <w:t xml:space="preserve"> (إيران)</w:t>
      </w:r>
      <w:r w:rsidRPr="007C1AAF">
        <w:rPr>
          <w:i/>
          <w:iCs/>
          <w:rtl/>
        </w:rPr>
        <w:t xml:space="preserve"> </w:t>
      </w:r>
      <w:r w:rsidRPr="007C1AAF">
        <w:rPr>
          <w:rFonts w:hint="cs"/>
          <w:i/>
          <w:iCs/>
          <w:rtl/>
        </w:rPr>
        <w:t>وح.</w:t>
      </w:r>
      <w:r w:rsidR="00D07DF8" w:rsidRPr="007C1AAF">
        <w:rPr>
          <w:rFonts w:hint="cs"/>
          <w:i/>
          <w:iCs/>
          <w:rtl/>
        </w:rPr>
        <w:t xml:space="preserve"> </w:t>
      </w:r>
      <w:r w:rsidRPr="007C1AAF">
        <w:rPr>
          <w:rFonts w:hint="cs"/>
          <w:i/>
          <w:iCs/>
          <w:rtl/>
        </w:rPr>
        <w:t>ت. (الكاميرون) ضد وزارة الداخلية</w:t>
      </w:r>
      <w:r w:rsidRPr="0004744F">
        <w:rPr>
          <w:rFonts w:hint="cs"/>
          <w:rtl/>
        </w:rPr>
        <w:t>، المؤرختين 7 تموز/يوليه 2010.</w:t>
      </w:r>
      <w:r w:rsidR="005838E8">
        <w:rPr>
          <w:rFonts w:hint="cs"/>
          <w:rtl/>
        </w:rPr>
        <w:t xml:space="preserve"> </w:t>
      </w:r>
    </w:p>
  </w:footnote>
  <w:footnote w:id="11">
    <w:p w:rsidR="008F5804" w:rsidRPr="0004744F" w:rsidRDefault="008F5804" w:rsidP="0004744F">
      <w:pPr>
        <w:pStyle w:val="FootnoteText1"/>
        <w:textDirection w:val="tbRlV"/>
        <w:rPr>
          <w:rtl/>
        </w:rPr>
      </w:pPr>
      <w:r>
        <w:rPr>
          <w:rtl/>
        </w:rPr>
        <w:t>(</w:t>
      </w:r>
      <w:r w:rsidRPr="0004744F">
        <w:rPr>
          <w:b/>
          <w:rtl/>
        </w:rPr>
        <w:footnoteRef/>
      </w:r>
      <w:r>
        <w:rPr>
          <w:b/>
          <w:rtl/>
        </w:rPr>
        <w:t>)</w:t>
      </w:r>
      <w:r>
        <w:rPr>
          <w:b/>
          <w:rtl/>
        </w:rPr>
        <w:tab/>
      </w:r>
      <w:r w:rsidRPr="0004744F">
        <w:rPr>
          <w:rtl/>
        </w:rPr>
        <w:t>انظر الماد</w:t>
      </w:r>
      <w:r w:rsidRPr="0004744F">
        <w:rPr>
          <w:rFonts w:hint="cs"/>
          <w:rtl/>
        </w:rPr>
        <w:t>ة 56</w:t>
      </w:r>
      <w:r>
        <w:rPr>
          <w:rFonts w:hint="cs"/>
          <w:rtl/>
        </w:rPr>
        <w:t>(</w:t>
      </w:r>
      <w:r w:rsidRPr="0004744F">
        <w:rPr>
          <w:rFonts w:hint="cs"/>
          <w:rtl/>
        </w:rPr>
        <w:t xml:space="preserve">8) </w:t>
      </w:r>
      <w:r w:rsidRPr="0004744F">
        <w:rPr>
          <w:rtl/>
        </w:rPr>
        <w:t>من قانون الأجانب الدانمركي.</w:t>
      </w:r>
      <w:r w:rsidR="009B1C90">
        <w:rPr>
          <w:rFonts w:hint="cs"/>
          <w:rtl/>
        </w:rPr>
        <w:t xml:space="preserve"> </w:t>
      </w:r>
    </w:p>
  </w:footnote>
  <w:footnote w:id="12">
    <w:p w:rsidR="008F5804" w:rsidRPr="0004744F" w:rsidRDefault="008F5804" w:rsidP="006E6EFE">
      <w:pPr>
        <w:pStyle w:val="FootnoteText1"/>
        <w:textDirection w:val="tbRlV"/>
        <w:rPr>
          <w:rtl/>
        </w:rPr>
      </w:pPr>
      <w:r>
        <w:rPr>
          <w:rtl/>
        </w:rPr>
        <w:t>(</w:t>
      </w:r>
      <w:r w:rsidRPr="0004744F">
        <w:rPr>
          <w:b/>
          <w:rtl/>
        </w:rPr>
        <w:footnoteRef/>
      </w:r>
      <w:r>
        <w:rPr>
          <w:b/>
          <w:rtl/>
        </w:rPr>
        <w:t>)</w:t>
      </w:r>
      <w:r>
        <w:rPr>
          <w:b/>
          <w:rtl/>
        </w:rPr>
        <w:tab/>
      </w:r>
      <w:r w:rsidRPr="0004744F">
        <w:rPr>
          <w:rtl/>
        </w:rPr>
        <w:t>ت</w:t>
      </w:r>
      <w:r w:rsidRPr="0004744F">
        <w:rPr>
          <w:rFonts w:hint="cs"/>
          <w:rtl/>
        </w:rPr>
        <w:t>شير</w:t>
      </w:r>
      <w:r w:rsidRPr="0004744F">
        <w:rPr>
          <w:rtl/>
        </w:rPr>
        <w:t xml:space="preserve"> الدولة الطرف إلى السوابق القضائية للمحكمة الأوروبية لحقوق الإنسان بشأن هذه المسألة. انظر، على سبيل المثال</w:t>
      </w:r>
      <w:r w:rsidRPr="0004744F">
        <w:rPr>
          <w:rFonts w:hint="cs"/>
          <w:rtl/>
        </w:rPr>
        <w:t xml:space="preserve"> قضية </w:t>
      </w:r>
      <w:r w:rsidRPr="007C1AAF">
        <w:rPr>
          <w:rFonts w:hint="cs"/>
          <w:i/>
          <w:iCs/>
          <w:rtl/>
        </w:rPr>
        <w:t>ر.</w:t>
      </w:r>
      <w:r w:rsidR="007C1AAF" w:rsidRPr="007C1AAF">
        <w:rPr>
          <w:rFonts w:hint="cs"/>
          <w:i/>
          <w:iCs/>
          <w:rtl/>
        </w:rPr>
        <w:t xml:space="preserve"> </w:t>
      </w:r>
      <w:r w:rsidRPr="007C1AAF">
        <w:rPr>
          <w:rFonts w:hint="cs"/>
          <w:i/>
          <w:iCs/>
          <w:rtl/>
        </w:rPr>
        <w:t>س</w:t>
      </w:r>
      <w:r w:rsidR="006E6EFE">
        <w:rPr>
          <w:rFonts w:hint="cs"/>
          <w:i/>
          <w:iCs/>
          <w:rtl/>
        </w:rPr>
        <w:t>.</w:t>
      </w:r>
      <w:r w:rsidRPr="007C1AAF">
        <w:rPr>
          <w:rFonts w:hint="cs"/>
          <w:i/>
          <w:iCs/>
          <w:rtl/>
        </w:rPr>
        <w:t xml:space="preserve"> ضد السويد</w:t>
      </w:r>
      <w:r w:rsidRPr="0004744F">
        <w:rPr>
          <w:rFonts w:hint="cs"/>
          <w:rtl/>
        </w:rPr>
        <w:t xml:space="preserve"> (</w:t>
      </w:r>
      <w:r w:rsidRPr="0004744F">
        <w:rPr>
          <w:rtl/>
        </w:rPr>
        <w:t xml:space="preserve">الطلب رقم 41827/07)، الفقرة </w:t>
      </w:r>
      <w:r w:rsidRPr="0004744F">
        <w:rPr>
          <w:rFonts w:hint="cs"/>
          <w:rtl/>
        </w:rPr>
        <w:t>52.</w:t>
      </w:r>
      <w:r w:rsidRPr="0004744F">
        <w:rPr>
          <w:rtl/>
        </w:rPr>
        <w:t xml:space="preserve"> </w:t>
      </w:r>
      <w:r w:rsidRPr="0004744F">
        <w:rPr>
          <w:rFonts w:hint="cs"/>
          <w:rtl/>
        </w:rPr>
        <w:t xml:space="preserve">كما </w:t>
      </w:r>
      <w:r w:rsidRPr="0004744F">
        <w:rPr>
          <w:rtl/>
        </w:rPr>
        <w:t xml:space="preserve">تشير الدولة الطرف إلى </w:t>
      </w:r>
      <w:r w:rsidRPr="0004744F">
        <w:rPr>
          <w:rFonts w:hint="cs"/>
          <w:rtl/>
        </w:rPr>
        <w:t>اجتهادات</w:t>
      </w:r>
      <w:r w:rsidRPr="0004744F">
        <w:rPr>
          <w:rtl/>
        </w:rPr>
        <w:t xml:space="preserve"> اللجنة فيما يتعلق بالبلاغ رقم</w:t>
      </w:r>
      <w:r w:rsidRPr="0004744F">
        <w:rPr>
          <w:rFonts w:hint="cs"/>
          <w:rtl/>
        </w:rPr>
        <w:t xml:space="preserve"> </w:t>
      </w:r>
      <w:r w:rsidRPr="0004744F">
        <w:rPr>
          <w:rtl/>
        </w:rPr>
        <w:t>2186/2012،</w:t>
      </w:r>
      <w:r w:rsidRPr="0004744F">
        <w:rPr>
          <w:rFonts w:hint="cs"/>
          <w:rtl/>
        </w:rPr>
        <w:t xml:space="preserve"> </w:t>
      </w:r>
      <w:r w:rsidRPr="007C1AAF">
        <w:rPr>
          <w:i/>
          <w:iCs/>
        </w:rPr>
        <w:t>X</w:t>
      </w:r>
      <w:r w:rsidRPr="007C1AAF">
        <w:rPr>
          <w:i/>
          <w:iCs/>
          <w:rtl/>
        </w:rPr>
        <w:t xml:space="preserve"> و</w:t>
      </w:r>
      <w:r w:rsidRPr="007C1AAF">
        <w:rPr>
          <w:i/>
          <w:iCs/>
        </w:rPr>
        <w:t>X</w:t>
      </w:r>
      <w:r w:rsidRPr="007C1AAF">
        <w:rPr>
          <w:rFonts w:hint="cs"/>
          <w:i/>
          <w:iCs/>
          <w:rtl/>
        </w:rPr>
        <w:t xml:space="preserve"> </w:t>
      </w:r>
      <w:r w:rsidRPr="007C1AAF">
        <w:rPr>
          <w:i/>
          <w:iCs/>
          <w:rtl/>
        </w:rPr>
        <w:t>ضد الدانمرك</w:t>
      </w:r>
      <w:r w:rsidRPr="0004744F">
        <w:rPr>
          <w:rtl/>
        </w:rPr>
        <w:t xml:space="preserve">، </w:t>
      </w:r>
      <w:r w:rsidRPr="0004744F">
        <w:rPr>
          <w:rFonts w:hint="cs"/>
          <w:rtl/>
        </w:rPr>
        <w:t>ال</w:t>
      </w:r>
      <w:r w:rsidRPr="0004744F">
        <w:rPr>
          <w:rtl/>
        </w:rPr>
        <w:t xml:space="preserve">آراء </w:t>
      </w:r>
      <w:r w:rsidRPr="0004744F">
        <w:rPr>
          <w:rFonts w:hint="cs"/>
          <w:rtl/>
        </w:rPr>
        <w:t>ال</w:t>
      </w:r>
      <w:r w:rsidRPr="0004744F">
        <w:rPr>
          <w:rtl/>
        </w:rPr>
        <w:t>معتمدة في 22 تشرين الأول/أكتوبر</w:t>
      </w:r>
      <w:r w:rsidR="006E6EFE">
        <w:rPr>
          <w:rFonts w:hint="cs"/>
          <w:rtl/>
        </w:rPr>
        <w:t xml:space="preserve"> </w:t>
      </w:r>
      <w:r w:rsidRPr="0004744F">
        <w:rPr>
          <w:rtl/>
        </w:rPr>
        <w:t xml:space="preserve">2014، الفقرة </w:t>
      </w:r>
      <w:r w:rsidRPr="0004744F">
        <w:rPr>
          <w:rFonts w:hint="cs"/>
          <w:rtl/>
        </w:rPr>
        <w:t>7-5.</w:t>
      </w:r>
      <w:r w:rsidR="006E6EFE">
        <w:rPr>
          <w:rFonts w:hint="cs"/>
          <w:rtl/>
        </w:rPr>
        <w:t xml:space="preserve"> </w:t>
      </w:r>
    </w:p>
  </w:footnote>
  <w:footnote w:id="13">
    <w:p w:rsidR="008F5804" w:rsidRPr="00C55040" w:rsidRDefault="008F5804" w:rsidP="0004744F">
      <w:pPr>
        <w:pStyle w:val="FootnoteText1"/>
        <w:textDirection w:val="tbRlV"/>
        <w:rPr>
          <w:rtl/>
        </w:rPr>
      </w:pPr>
      <w:r>
        <w:rPr>
          <w:rtl/>
        </w:rPr>
        <w:t>(</w:t>
      </w:r>
      <w:r w:rsidRPr="0004744F">
        <w:rPr>
          <w:b/>
          <w:rtl/>
        </w:rPr>
        <w:footnoteRef/>
      </w:r>
      <w:r>
        <w:rPr>
          <w:b/>
          <w:rtl/>
        </w:rPr>
        <w:t>)</w:t>
      </w:r>
      <w:r>
        <w:rPr>
          <w:b/>
          <w:rtl/>
        </w:rPr>
        <w:tab/>
      </w:r>
      <w:r w:rsidRPr="0004744F">
        <w:rPr>
          <w:rtl/>
        </w:rPr>
        <w:t>تشير الدولة الطرف أيض</w:t>
      </w:r>
      <w:r>
        <w:rPr>
          <w:rtl/>
        </w:rPr>
        <w:t xml:space="preserve">اً </w:t>
      </w:r>
      <w:r w:rsidRPr="0004744F">
        <w:rPr>
          <w:rtl/>
        </w:rPr>
        <w:t>إلى الحكم ال</w:t>
      </w:r>
      <w:r w:rsidRPr="0004744F">
        <w:rPr>
          <w:rFonts w:hint="cs"/>
          <w:rtl/>
        </w:rPr>
        <w:t>ذي صدر</w:t>
      </w:r>
      <w:r w:rsidRPr="0004744F">
        <w:rPr>
          <w:rtl/>
        </w:rPr>
        <w:t xml:space="preserve"> عن المحكمة الأوروبية لحقوق الإنسان </w:t>
      </w:r>
      <w:r w:rsidRPr="0004744F">
        <w:rPr>
          <w:rFonts w:hint="cs"/>
          <w:rtl/>
        </w:rPr>
        <w:t>و</w:t>
      </w:r>
      <w:r w:rsidRPr="0004744F">
        <w:rPr>
          <w:rtl/>
        </w:rPr>
        <w:t xml:space="preserve">تناول الإجراءات الوطنية المطبقة في قضية لجوء صاحب البلاغ، </w:t>
      </w:r>
      <w:r w:rsidR="00D07DF8" w:rsidRPr="007C1AAF">
        <w:rPr>
          <w:rFonts w:hint="cs"/>
          <w:i/>
          <w:iCs/>
          <w:rtl/>
        </w:rPr>
        <w:t>م. أ.</w:t>
      </w:r>
      <w:r w:rsidRPr="007C1AAF">
        <w:rPr>
          <w:i/>
          <w:iCs/>
          <w:rtl/>
        </w:rPr>
        <w:t xml:space="preserve"> ضد الدانمرك</w:t>
      </w:r>
      <w:r w:rsidRPr="0004744F">
        <w:rPr>
          <w:rFonts w:hint="cs"/>
          <w:rtl/>
        </w:rPr>
        <w:t xml:space="preserve"> (</w:t>
      </w:r>
      <w:r w:rsidRPr="0004744F">
        <w:rPr>
          <w:rtl/>
        </w:rPr>
        <w:t>الطلب رقم</w:t>
      </w:r>
      <w:r w:rsidRPr="0004744F">
        <w:rPr>
          <w:rFonts w:hint="cs"/>
          <w:rtl/>
        </w:rPr>
        <w:t xml:space="preserve"> </w:t>
      </w:r>
      <w:r w:rsidRPr="0004744F">
        <w:rPr>
          <w:rtl/>
        </w:rPr>
        <w:t>58363/10</w:t>
      </w:r>
      <w:r w:rsidRPr="0004744F">
        <w:rPr>
          <w:rFonts w:hint="cs"/>
          <w:rtl/>
        </w:rPr>
        <w:t>)</w:t>
      </w:r>
      <w:r w:rsidR="006E6EFE">
        <w:rPr>
          <w:rFonts w:hint="cs"/>
          <w:rtl/>
        </w:rPr>
        <w:t>،</w:t>
      </w:r>
      <w:r w:rsidRPr="0004744F">
        <w:rPr>
          <w:rFonts w:hint="cs"/>
          <w:rtl/>
        </w:rPr>
        <w:t xml:space="preserve"> </w:t>
      </w:r>
      <w:r w:rsidRPr="0004744F">
        <w:rPr>
          <w:rtl/>
        </w:rPr>
        <w:t>ال</w:t>
      </w:r>
      <w:r w:rsidRPr="0004744F">
        <w:rPr>
          <w:rFonts w:hint="cs"/>
          <w:rtl/>
        </w:rPr>
        <w:t>فقرة 63.</w:t>
      </w:r>
      <w:r w:rsidRPr="0004744F">
        <w:rPr>
          <w:rtl/>
        </w:rPr>
        <w:t xml:space="preserve"> </w:t>
      </w:r>
    </w:p>
  </w:footnote>
  <w:footnote w:id="14">
    <w:p w:rsidR="008F5804" w:rsidRPr="0004744F" w:rsidRDefault="008F5804" w:rsidP="008F5804">
      <w:pPr>
        <w:pStyle w:val="FootnoteText1"/>
        <w:textDirection w:val="tbRlV"/>
        <w:rPr>
          <w:rtl/>
        </w:rPr>
      </w:pPr>
      <w:r>
        <w:rPr>
          <w:rtl/>
        </w:rPr>
        <w:t>(</w:t>
      </w:r>
      <w:r w:rsidRPr="0004744F">
        <w:rPr>
          <w:b/>
          <w:rtl/>
        </w:rPr>
        <w:footnoteRef/>
      </w:r>
      <w:r>
        <w:rPr>
          <w:b/>
          <w:rtl/>
        </w:rPr>
        <w:t>)</w:t>
      </w:r>
      <w:r>
        <w:rPr>
          <w:b/>
          <w:rtl/>
        </w:rPr>
        <w:tab/>
      </w:r>
      <w:r w:rsidRPr="0004744F">
        <w:rPr>
          <w:rtl/>
        </w:rPr>
        <w:t>حوالي 638 7</w:t>
      </w:r>
      <w:r>
        <w:rPr>
          <w:rFonts w:hint="cs"/>
          <w:rtl/>
        </w:rPr>
        <w:t xml:space="preserve"> </w:t>
      </w:r>
      <w:r w:rsidRPr="0004744F">
        <w:rPr>
          <w:rtl/>
        </w:rPr>
        <w:t>دولار</w:t>
      </w:r>
      <w:r>
        <w:rPr>
          <w:rFonts w:hint="cs"/>
          <w:rtl/>
        </w:rPr>
        <w:t xml:space="preserve">اً </w:t>
      </w:r>
      <w:r w:rsidRPr="0004744F">
        <w:rPr>
          <w:rFonts w:hint="cs"/>
          <w:rtl/>
        </w:rPr>
        <w:t>من دولارات الولايات المتحدة.</w:t>
      </w:r>
    </w:p>
  </w:footnote>
  <w:footnote w:id="15">
    <w:p w:rsidR="008F5804" w:rsidRPr="00D401AC" w:rsidRDefault="008F5804" w:rsidP="00D07DF8">
      <w:pPr>
        <w:pStyle w:val="FootnoteText1"/>
        <w:textDirection w:val="tbRlV"/>
        <w:rPr>
          <w:rtl/>
        </w:rPr>
      </w:pPr>
      <w:r>
        <w:rPr>
          <w:rtl/>
        </w:rPr>
        <w:t>(</w:t>
      </w:r>
      <w:r w:rsidRPr="0004744F">
        <w:rPr>
          <w:b/>
          <w:rtl/>
        </w:rPr>
        <w:footnoteRef/>
      </w:r>
      <w:r>
        <w:rPr>
          <w:b/>
          <w:rtl/>
        </w:rPr>
        <w:t>)</w:t>
      </w:r>
      <w:r>
        <w:rPr>
          <w:b/>
          <w:rtl/>
        </w:rPr>
        <w:tab/>
      </w:r>
      <w:r w:rsidRPr="0004744F">
        <w:rPr>
          <w:rtl/>
        </w:rPr>
        <w:t>لم ي</w:t>
      </w:r>
      <w:r w:rsidRPr="0004744F">
        <w:rPr>
          <w:rFonts w:hint="cs"/>
          <w:rtl/>
        </w:rPr>
        <w:t>وفّر</w:t>
      </w:r>
      <w:r w:rsidRPr="0004744F">
        <w:rPr>
          <w:rtl/>
        </w:rPr>
        <w:t xml:space="preserve"> صاحب البلاغ نسخة مترجمة من الوثيقة، وهو ما حتم على المجلس </w:t>
      </w:r>
      <w:r w:rsidRPr="0004744F">
        <w:rPr>
          <w:rFonts w:hint="cs"/>
          <w:rtl/>
        </w:rPr>
        <w:t>التكفّل بتوفيرها</w:t>
      </w:r>
      <w:r w:rsidRPr="0004744F">
        <w:rPr>
          <w:rtl/>
        </w:rPr>
        <w:t>، ولم يشرح كيف حاز على الوثيقة</w:t>
      </w:r>
      <w:r w:rsidR="00D07DF8">
        <w:rPr>
          <w:rFonts w:hint="cs"/>
          <w:rtl/>
        </w:rPr>
        <w:t>.</w:t>
      </w:r>
      <w:r>
        <w:rPr>
          <w:rtl/>
        </w:rPr>
        <w:t xml:space="preserve"> </w:t>
      </w:r>
    </w:p>
  </w:footnote>
  <w:footnote w:id="16">
    <w:p w:rsidR="008F5804" w:rsidRPr="004144F1" w:rsidRDefault="008F5804" w:rsidP="0004744F">
      <w:pPr>
        <w:pStyle w:val="FootnoteText1"/>
        <w:textDirection w:val="tbRlV"/>
        <w:rPr>
          <w:rtl/>
        </w:rPr>
      </w:pPr>
      <w:r>
        <w:rPr>
          <w:rtl/>
        </w:rPr>
        <w:t>(</w:t>
      </w:r>
      <w:r w:rsidRPr="0004744F">
        <w:rPr>
          <w:b/>
          <w:rtl/>
        </w:rPr>
        <w:footnoteRef/>
      </w:r>
      <w:r>
        <w:rPr>
          <w:b/>
          <w:rtl/>
        </w:rPr>
        <w:t>)</w:t>
      </w:r>
      <w:r>
        <w:rPr>
          <w:b/>
          <w:rtl/>
        </w:rPr>
        <w:tab/>
      </w:r>
      <w:r w:rsidRPr="0004744F">
        <w:rPr>
          <w:rtl/>
        </w:rPr>
        <w:t xml:space="preserve">انظر المفوضية السامية لشؤون اللاجئين، </w:t>
      </w:r>
      <w:r w:rsidRPr="007C1AAF">
        <w:rPr>
          <w:i/>
          <w:iCs/>
          <w:rtl/>
        </w:rPr>
        <w:t xml:space="preserve">دليل الإجراءات والمعايير </w:t>
      </w:r>
      <w:r w:rsidRPr="007C1AAF">
        <w:rPr>
          <w:rFonts w:hint="cs"/>
          <w:i/>
          <w:iCs/>
          <w:rtl/>
        </w:rPr>
        <w:t xml:space="preserve">الواجب تطبيقها </w:t>
      </w:r>
      <w:r w:rsidRPr="007C1AAF">
        <w:rPr>
          <w:i/>
          <w:iCs/>
          <w:rtl/>
        </w:rPr>
        <w:t xml:space="preserve">لتحديد </w:t>
      </w:r>
      <w:r w:rsidRPr="007C1AAF">
        <w:rPr>
          <w:rFonts w:hint="cs"/>
          <w:i/>
          <w:iCs/>
          <w:rtl/>
        </w:rPr>
        <w:t>وضع</w:t>
      </w:r>
      <w:r w:rsidRPr="007C1AAF">
        <w:rPr>
          <w:i/>
          <w:iCs/>
          <w:rtl/>
        </w:rPr>
        <w:t xml:space="preserve"> اللاجئ</w:t>
      </w:r>
      <w:r w:rsidRPr="0004744F">
        <w:rPr>
          <w:rtl/>
        </w:rPr>
        <w:t xml:space="preserve"> </w:t>
      </w:r>
      <w:r w:rsidRPr="0004744F">
        <w:rPr>
          <w:rFonts w:hint="cs"/>
          <w:rtl/>
        </w:rPr>
        <w:t>(جنيف، 2011) والمبادئ التوجيهية لمفوضية الأمم المتحدة لشؤون اللاجئين بشأن الحماية الدولية (طلبات الحصول على وضع</w:t>
      </w:r>
      <w:r w:rsidRPr="0004744F">
        <w:rPr>
          <w:rtl/>
        </w:rPr>
        <w:t xml:space="preserve"> لاجئ استناد</w:t>
      </w:r>
      <w:r>
        <w:rPr>
          <w:rtl/>
        </w:rPr>
        <w:t xml:space="preserve">اً </w:t>
      </w:r>
      <w:r w:rsidRPr="0004744F">
        <w:rPr>
          <w:rtl/>
        </w:rPr>
        <w:t>إلى الميل الجنسي و/أو الهوية الجنسية في سياق المادة 1 ألف(2) من اتفاقية عام</w:t>
      </w:r>
      <w:r w:rsidRPr="0004744F">
        <w:rPr>
          <w:rFonts w:hint="cs"/>
          <w:rtl/>
        </w:rPr>
        <w:t xml:space="preserve"> </w:t>
      </w:r>
      <w:r w:rsidRPr="0004744F">
        <w:rPr>
          <w:rtl/>
        </w:rPr>
        <w:t>1951 و/أو بروتوكولها لعام 1967 المتعلقين بمركز اللاجئين</w:t>
      </w:r>
      <w:r w:rsidRPr="0004744F">
        <w:rPr>
          <w:rFonts w:hint="cs"/>
          <w:rtl/>
        </w:rPr>
        <w:t>)،</w:t>
      </w:r>
      <w:r w:rsidRPr="0004744F">
        <w:rPr>
          <w:rtl/>
        </w:rPr>
        <w:t xml:space="preserve"> 23 تشرين الأول/أكتوبر </w:t>
      </w:r>
      <w:r w:rsidRPr="0004744F">
        <w:rPr>
          <w:rFonts w:hint="cs"/>
          <w:rtl/>
        </w:rPr>
        <w:t>2012.</w:t>
      </w:r>
      <w:r w:rsidR="00D07DF8">
        <w:rPr>
          <w:rFonts w:hint="cs"/>
          <w:rtl/>
        </w:rPr>
        <w:t xml:space="preserve"> </w:t>
      </w:r>
    </w:p>
  </w:footnote>
  <w:footnote w:id="17">
    <w:p w:rsidR="008F5804" w:rsidRPr="0004744F" w:rsidRDefault="008F5804" w:rsidP="0004744F">
      <w:pPr>
        <w:pStyle w:val="FootnoteText1"/>
        <w:textDirection w:val="tbRlV"/>
        <w:rPr>
          <w:rtl/>
        </w:rPr>
      </w:pPr>
      <w:r>
        <w:rPr>
          <w:rtl/>
        </w:rPr>
        <w:t>(</w:t>
      </w:r>
      <w:r w:rsidRPr="0004744F">
        <w:rPr>
          <w:b/>
          <w:rtl/>
        </w:rPr>
        <w:footnoteRef/>
      </w:r>
      <w:r>
        <w:rPr>
          <w:b/>
          <w:rtl/>
        </w:rPr>
        <w:t>)</w:t>
      </w:r>
      <w:r>
        <w:rPr>
          <w:b/>
          <w:rtl/>
        </w:rPr>
        <w:tab/>
      </w:r>
      <w:r w:rsidRPr="0004744F">
        <w:rPr>
          <w:rtl/>
        </w:rPr>
        <w:t>يشير قرار المجلس المؤرخ 19 أيلول/سبتمبر 2014 إلى أن محامي صاحب البلاغ</w:t>
      </w:r>
      <w:r w:rsidRPr="0004744F">
        <w:rPr>
          <w:rFonts w:hint="cs"/>
          <w:rtl/>
        </w:rPr>
        <w:t xml:space="preserve"> أفاد</w:t>
      </w:r>
      <w:r w:rsidRPr="0004744F">
        <w:rPr>
          <w:rtl/>
        </w:rPr>
        <w:t xml:space="preserve"> </w:t>
      </w:r>
      <w:r w:rsidRPr="0004744F">
        <w:rPr>
          <w:rFonts w:hint="cs"/>
          <w:rtl/>
        </w:rPr>
        <w:t>ب</w:t>
      </w:r>
      <w:r w:rsidRPr="0004744F">
        <w:rPr>
          <w:rtl/>
        </w:rPr>
        <w:t>أن موكله لم تكن في ح</w:t>
      </w:r>
      <w:r w:rsidRPr="0004744F">
        <w:rPr>
          <w:rFonts w:hint="cs"/>
          <w:rtl/>
        </w:rPr>
        <w:t xml:space="preserve">وزته </w:t>
      </w:r>
      <w:r w:rsidRPr="0004744F">
        <w:rPr>
          <w:rtl/>
        </w:rPr>
        <w:t>شهادة الميلاد الأصلية. و</w:t>
      </w:r>
      <w:r w:rsidRPr="0004744F">
        <w:rPr>
          <w:rFonts w:hint="cs"/>
          <w:rtl/>
        </w:rPr>
        <w:t>ل</w:t>
      </w:r>
      <w:r w:rsidRPr="0004744F">
        <w:rPr>
          <w:rtl/>
        </w:rPr>
        <w:t>قد</w:t>
      </w:r>
      <w:r w:rsidRPr="0004744F">
        <w:rPr>
          <w:rFonts w:hint="cs"/>
          <w:rtl/>
        </w:rPr>
        <w:t xml:space="preserve"> </w:t>
      </w:r>
      <w:r w:rsidRPr="0004744F">
        <w:rPr>
          <w:rtl/>
        </w:rPr>
        <w:t>سُجّلت شهادة الميلاد في 11 تموز/يولي</w:t>
      </w:r>
      <w:r w:rsidRPr="0004744F">
        <w:rPr>
          <w:rFonts w:hint="cs"/>
          <w:rtl/>
        </w:rPr>
        <w:t>ه</w:t>
      </w:r>
      <w:r w:rsidRPr="0004744F">
        <w:rPr>
          <w:rtl/>
        </w:rPr>
        <w:t xml:space="preserve"> 2008</w:t>
      </w:r>
      <w:r w:rsidRPr="0004744F">
        <w:rPr>
          <w:rFonts w:hint="cs"/>
          <w:rtl/>
        </w:rPr>
        <w:t>،</w:t>
      </w:r>
      <w:r w:rsidRPr="0004744F">
        <w:rPr>
          <w:rtl/>
        </w:rPr>
        <w:t xml:space="preserve"> لأن</w:t>
      </w:r>
      <w:r w:rsidRPr="0004744F">
        <w:rPr>
          <w:rFonts w:hint="cs"/>
          <w:rtl/>
        </w:rPr>
        <w:t>ه لم يصبح إصدار هذه الشهادات إلزامي</w:t>
      </w:r>
      <w:r>
        <w:rPr>
          <w:rFonts w:hint="cs"/>
          <w:rtl/>
        </w:rPr>
        <w:t xml:space="preserve">اً </w:t>
      </w:r>
      <w:r w:rsidRPr="0004744F">
        <w:rPr>
          <w:rFonts w:hint="cs"/>
          <w:rtl/>
        </w:rPr>
        <w:t>سوى في عام 2004 عندما سنت بنغلاديش</w:t>
      </w:r>
      <w:r w:rsidRPr="0004744F">
        <w:rPr>
          <w:rtl/>
        </w:rPr>
        <w:t xml:space="preserve"> قانون شهادات الميلاد</w:t>
      </w:r>
      <w:r w:rsidRPr="0004744F">
        <w:rPr>
          <w:rFonts w:hint="cs"/>
          <w:rtl/>
        </w:rPr>
        <w:t>.</w:t>
      </w:r>
      <w:r w:rsidR="008B7F62">
        <w:rPr>
          <w:rFonts w:hint="cs"/>
          <w:rtl/>
        </w:rPr>
        <w:t xml:space="preserve"> </w:t>
      </w:r>
    </w:p>
  </w:footnote>
  <w:footnote w:id="18">
    <w:p w:rsidR="008F5804" w:rsidRPr="0004744F" w:rsidRDefault="008F5804" w:rsidP="0004744F">
      <w:pPr>
        <w:pStyle w:val="FootnoteText1"/>
        <w:textDirection w:val="tbRlV"/>
        <w:rPr>
          <w:rtl/>
        </w:rPr>
      </w:pPr>
      <w:r>
        <w:rPr>
          <w:rtl/>
        </w:rPr>
        <w:t>(</w:t>
      </w:r>
      <w:r w:rsidRPr="0004744F">
        <w:rPr>
          <w:b/>
          <w:rtl/>
        </w:rPr>
        <w:footnoteRef/>
      </w:r>
      <w:r>
        <w:rPr>
          <w:b/>
          <w:rtl/>
        </w:rPr>
        <w:t>)</w:t>
      </w:r>
      <w:r>
        <w:rPr>
          <w:b/>
          <w:rtl/>
        </w:rPr>
        <w:tab/>
      </w:r>
      <w:r w:rsidRPr="0004744F">
        <w:rPr>
          <w:rtl/>
        </w:rPr>
        <w:t xml:space="preserve">انظر </w:t>
      </w:r>
      <w:r w:rsidRPr="007C1AAF">
        <w:rPr>
          <w:i/>
          <w:iCs/>
          <w:rtl/>
        </w:rPr>
        <w:t xml:space="preserve">دليل الإجراءات والمعايير </w:t>
      </w:r>
      <w:r w:rsidRPr="007C1AAF">
        <w:rPr>
          <w:rFonts w:hint="cs"/>
          <w:i/>
          <w:iCs/>
          <w:rtl/>
        </w:rPr>
        <w:t xml:space="preserve">الواجب تطبيقها </w:t>
      </w:r>
      <w:r w:rsidRPr="007C1AAF">
        <w:rPr>
          <w:i/>
          <w:iCs/>
          <w:rtl/>
        </w:rPr>
        <w:t xml:space="preserve">لتحديد </w:t>
      </w:r>
      <w:r w:rsidRPr="007C1AAF">
        <w:rPr>
          <w:rFonts w:hint="cs"/>
          <w:i/>
          <w:iCs/>
          <w:rtl/>
        </w:rPr>
        <w:t>وضع</w:t>
      </w:r>
      <w:r w:rsidRPr="007C1AAF">
        <w:rPr>
          <w:i/>
          <w:iCs/>
          <w:rtl/>
        </w:rPr>
        <w:t xml:space="preserve"> اللاّجئ</w:t>
      </w:r>
      <w:r w:rsidRPr="007C1AAF">
        <w:rPr>
          <w:rFonts w:hint="cs"/>
          <w:i/>
          <w:iCs/>
          <w:rtl/>
        </w:rPr>
        <w:t xml:space="preserve"> للمفوضية السامية لشؤون اللاجئين</w:t>
      </w:r>
      <w:r w:rsidRPr="0004744F">
        <w:rPr>
          <w:rFonts w:hint="cs"/>
          <w:rtl/>
        </w:rPr>
        <w:t>، الأجزاء 213-219.</w:t>
      </w:r>
      <w:r w:rsidRPr="0004744F">
        <w:rPr>
          <w:rtl/>
        </w:rPr>
        <w:t xml:space="preserve"> </w:t>
      </w:r>
    </w:p>
  </w:footnote>
  <w:footnote w:id="19">
    <w:p w:rsidR="008F5804" w:rsidRPr="0004744F" w:rsidRDefault="008F5804" w:rsidP="0004744F">
      <w:pPr>
        <w:pStyle w:val="FootnoteText1"/>
        <w:textDirection w:val="tbRlV"/>
        <w:rPr>
          <w:rtl/>
        </w:rPr>
      </w:pPr>
      <w:r>
        <w:rPr>
          <w:rtl/>
        </w:rPr>
        <w:t>(</w:t>
      </w:r>
      <w:r w:rsidRPr="0004744F">
        <w:rPr>
          <w:b/>
          <w:rtl/>
        </w:rPr>
        <w:footnoteRef/>
      </w:r>
      <w:r>
        <w:rPr>
          <w:b/>
          <w:rtl/>
        </w:rPr>
        <w:t>)</w:t>
      </w:r>
      <w:r>
        <w:rPr>
          <w:b/>
          <w:rtl/>
        </w:rPr>
        <w:tab/>
      </w:r>
      <w:r w:rsidRPr="0004744F">
        <w:rPr>
          <w:rtl/>
        </w:rPr>
        <w:t xml:space="preserve">انظر تقرير وزارة داخلية المملكة المتحدة </w:t>
      </w:r>
      <w:r w:rsidRPr="0004744F">
        <w:rPr>
          <w:rFonts w:hint="cs"/>
          <w:rtl/>
        </w:rPr>
        <w:t>بشأن ا</w:t>
      </w:r>
      <w:r w:rsidRPr="0004744F">
        <w:rPr>
          <w:rtl/>
        </w:rPr>
        <w:t>لمعلومات المتعلقة بالبلد الأصلي لعام 2013</w:t>
      </w:r>
      <w:r w:rsidRPr="0004744F">
        <w:rPr>
          <w:rFonts w:hint="cs"/>
          <w:rtl/>
        </w:rPr>
        <w:t>.</w:t>
      </w:r>
      <w:r w:rsidRPr="0004744F">
        <w:rPr>
          <w:rtl/>
        </w:rPr>
        <w:t xml:space="preserve"> </w:t>
      </w:r>
    </w:p>
  </w:footnote>
  <w:footnote w:id="20">
    <w:p w:rsidR="008F5804" w:rsidRPr="00280D31" w:rsidRDefault="008F5804" w:rsidP="0004744F">
      <w:pPr>
        <w:pStyle w:val="FootnoteText1"/>
        <w:textDirection w:val="tbRlV"/>
        <w:rPr>
          <w:rtl/>
        </w:rPr>
      </w:pPr>
      <w:r>
        <w:rPr>
          <w:rtl/>
        </w:rPr>
        <w:t>(</w:t>
      </w:r>
      <w:r w:rsidRPr="0004744F">
        <w:rPr>
          <w:b/>
          <w:rtl/>
        </w:rPr>
        <w:footnoteRef/>
      </w:r>
      <w:r>
        <w:rPr>
          <w:b/>
          <w:rtl/>
        </w:rPr>
        <w:t>)</w:t>
      </w:r>
      <w:r>
        <w:rPr>
          <w:b/>
          <w:rtl/>
        </w:rPr>
        <w:tab/>
      </w:r>
      <w:r w:rsidRPr="0004744F">
        <w:rPr>
          <w:rtl/>
        </w:rPr>
        <w:t>انظر البلاغ رقم</w:t>
      </w:r>
      <w:r w:rsidRPr="0004744F">
        <w:rPr>
          <w:rFonts w:hint="cs"/>
          <w:rtl/>
        </w:rPr>
        <w:t xml:space="preserve"> </w:t>
      </w:r>
      <w:r w:rsidRPr="0004744F">
        <w:rPr>
          <w:rtl/>
        </w:rPr>
        <w:t xml:space="preserve">2149/2012، </w:t>
      </w:r>
      <w:r w:rsidRPr="007C1AAF">
        <w:rPr>
          <w:i/>
          <w:iCs/>
          <w:rtl/>
        </w:rPr>
        <w:t xml:space="preserve">م. </w:t>
      </w:r>
      <w:r w:rsidRPr="007C1AAF">
        <w:rPr>
          <w:rFonts w:hint="cs"/>
          <w:i/>
          <w:iCs/>
          <w:rtl/>
        </w:rPr>
        <w:t>أ.</w:t>
      </w:r>
      <w:r w:rsidRPr="007C1AAF">
        <w:rPr>
          <w:i/>
          <w:iCs/>
          <w:rtl/>
        </w:rPr>
        <w:t xml:space="preserve"> ضد السويد</w:t>
      </w:r>
      <w:r w:rsidRPr="0004744F">
        <w:rPr>
          <w:rFonts w:hint="cs"/>
          <w:rtl/>
        </w:rPr>
        <w:t>، ال</w:t>
      </w:r>
      <w:r w:rsidRPr="0004744F">
        <w:rPr>
          <w:rtl/>
        </w:rPr>
        <w:t xml:space="preserve">آراء </w:t>
      </w:r>
      <w:r w:rsidRPr="0004744F">
        <w:rPr>
          <w:rFonts w:hint="cs"/>
          <w:rtl/>
        </w:rPr>
        <w:t>ال</w:t>
      </w:r>
      <w:r w:rsidRPr="0004744F">
        <w:rPr>
          <w:rtl/>
        </w:rPr>
        <w:t>معتمدة في 25 تموز/يوليه</w:t>
      </w:r>
      <w:r w:rsidR="006E6EFE">
        <w:rPr>
          <w:rFonts w:hint="cs"/>
          <w:rtl/>
        </w:rPr>
        <w:t xml:space="preserve"> </w:t>
      </w:r>
      <w:r w:rsidRPr="0004744F">
        <w:rPr>
          <w:rFonts w:hint="cs"/>
          <w:rtl/>
        </w:rPr>
        <w:t>2013، الفقرة 7-5.</w:t>
      </w:r>
      <w:r w:rsidR="008B7F62">
        <w:rPr>
          <w:rFonts w:hint="cs"/>
          <w:rtl/>
        </w:rPr>
        <w:t xml:space="preserve"> </w:t>
      </w:r>
    </w:p>
  </w:footnote>
  <w:footnote w:id="21">
    <w:p w:rsidR="008F5804" w:rsidRPr="0004744F" w:rsidRDefault="008F5804" w:rsidP="0004744F">
      <w:pPr>
        <w:pStyle w:val="FootnoteText1"/>
        <w:textDirection w:val="tbRlV"/>
        <w:rPr>
          <w:rtl/>
        </w:rPr>
      </w:pPr>
      <w:r>
        <w:rPr>
          <w:rtl/>
        </w:rPr>
        <w:t>(</w:t>
      </w:r>
      <w:r w:rsidRPr="0004744F">
        <w:rPr>
          <w:b/>
          <w:rtl/>
        </w:rPr>
        <w:footnoteRef/>
      </w:r>
      <w:r>
        <w:rPr>
          <w:b/>
          <w:rtl/>
        </w:rPr>
        <w:t>)</w:t>
      </w:r>
      <w:r>
        <w:rPr>
          <w:b/>
          <w:rtl/>
        </w:rPr>
        <w:tab/>
      </w:r>
      <w:r w:rsidRPr="0004744F">
        <w:rPr>
          <w:rtl/>
        </w:rPr>
        <w:t>انظر البلاغ رقم</w:t>
      </w:r>
      <w:r w:rsidRPr="0004744F">
        <w:rPr>
          <w:rFonts w:hint="cs"/>
          <w:rtl/>
        </w:rPr>
        <w:t xml:space="preserve"> </w:t>
      </w:r>
      <w:r w:rsidRPr="0004744F">
        <w:rPr>
          <w:rtl/>
        </w:rPr>
        <w:t xml:space="preserve">2272/2013، </w:t>
      </w:r>
      <w:r w:rsidRPr="007C1AAF">
        <w:rPr>
          <w:i/>
          <w:iCs/>
          <w:rtl/>
        </w:rPr>
        <w:t>قضية ب. ت. ضد الدانمرك</w:t>
      </w:r>
      <w:r w:rsidRPr="0004744F">
        <w:rPr>
          <w:rtl/>
        </w:rPr>
        <w:t>، الآراء المعتمدة في 1 نيسان/أبريل</w:t>
      </w:r>
      <w:r w:rsidRPr="0004744F">
        <w:rPr>
          <w:rFonts w:hint="cs"/>
          <w:rtl/>
        </w:rPr>
        <w:t xml:space="preserve"> </w:t>
      </w:r>
      <w:r w:rsidRPr="0004744F">
        <w:rPr>
          <w:rtl/>
        </w:rPr>
        <w:t xml:space="preserve">2015، </w:t>
      </w:r>
      <w:r w:rsidRPr="0004744F">
        <w:rPr>
          <w:rFonts w:hint="cs"/>
          <w:rtl/>
        </w:rPr>
        <w:t>الفقرة 7-3.</w:t>
      </w:r>
      <w:r w:rsidR="00D07DF8">
        <w:rPr>
          <w:rFonts w:hint="cs"/>
          <w:rtl/>
        </w:rPr>
        <w:t xml:space="preserve"> </w:t>
      </w:r>
    </w:p>
  </w:footnote>
  <w:footnote w:id="22">
    <w:p w:rsidR="008F5804" w:rsidRPr="00D40985" w:rsidRDefault="008F5804" w:rsidP="0004744F">
      <w:pPr>
        <w:pStyle w:val="FootnoteText1"/>
        <w:textDirection w:val="tbRlV"/>
        <w:rPr>
          <w:rtl/>
        </w:rPr>
      </w:pPr>
      <w:r>
        <w:rPr>
          <w:rtl/>
        </w:rPr>
        <w:t>(</w:t>
      </w:r>
      <w:r w:rsidRPr="0004744F">
        <w:rPr>
          <w:b/>
          <w:rtl/>
        </w:rPr>
        <w:footnoteRef/>
      </w:r>
      <w:r>
        <w:rPr>
          <w:b/>
          <w:rtl/>
        </w:rPr>
        <w:t>)</w:t>
      </w:r>
      <w:r>
        <w:rPr>
          <w:b/>
          <w:rtl/>
        </w:rPr>
        <w:tab/>
      </w:r>
      <w:r w:rsidRPr="0004744F">
        <w:rPr>
          <w:rtl/>
        </w:rPr>
        <w:t>انظر</w:t>
      </w:r>
      <w:r w:rsidRPr="0004744F">
        <w:rPr>
          <w:rFonts w:hint="cs"/>
          <w:rtl/>
        </w:rPr>
        <w:t>، على سبيل المثال،</w:t>
      </w:r>
      <w:r w:rsidRPr="0004744F">
        <w:rPr>
          <w:rtl/>
        </w:rPr>
        <w:t xml:space="preserve"> البلاغ رقم</w:t>
      </w:r>
      <w:r w:rsidRPr="0004744F">
        <w:rPr>
          <w:rFonts w:hint="cs"/>
          <w:rtl/>
        </w:rPr>
        <w:t xml:space="preserve"> </w:t>
      </w:r>
      <w:r w:rsidRPr="0004744F">
        <w:rPr>
          <w:rtl/>
        </w:rPr>
        <w:t xml:space="preserve">2393/2014، </w:t>
      </w:r>
      <w:r w:rsidRPr="007C1AAF">
        <w:rPr>
          <w:i/>
          <w:iCs/>
          <w:rtl/>
        </w:rPr>
        <w:t>ك. ضد الدانمرك</w:t>
      </w:r>
      <w:r w:rsidRPr="0004744F">
        <w:rPr>
          <w:rtl/>
        </w:rPr>
        <w:t>، الآراء المعتمدة في 16 تموز/</w:t>
      </w:r>
      <w:r w:rsidR="00981449">
        <w:rPr>
          <w:rFonts w:hint="cs"/>
          <w:rtl/>
        </w:rPr>
        <w:t xml:space="preserve">               </w:t>
      </w:r>
      <w:r w:rsidRPr="0004744F">
        <w:rPr>
          <w:rtl/>
        </w:rPr>
        <w:t xml:space="preserve">يوليه 2015، الفقرتان 7-4 و7-5؛ والبلاغ رقم 2426/2014، </w:t>
      </w:r>
      <w:r w:rsidRPr="007C1AAF">
        <w:rPr>
          <w:rFonts w:hint="cs"/>
          <w:i/>
          <w:iCs/>
          <w:rtl/>
        </w:rPr>
        <w:t xml:space="preserve">ن. </w:t>
      </w:r>
      <w:r w:rsidRPr="007C1AAF">
        <w:rPr>
          <w:i/>
          <w:iCs/>
          <w:rtl/>
        </w:rPr>
        <w:t>ضد الدانمرك</w:t>
      </w:r>
      <w:r w:rsidRPr="0004744F">
        <w:rPr>
          <w:rtl/>
        </w:rPr>
        <w:t xml:space="preserve">، الآراء المعتمدة في 23 تموز/يوليه </w:t>
      </w:r>
      <w:r w:rsidRPr="0004744F">
        <w:rPr>
          <w:rFonts w:hint="cs"/>
          <w:rtl/>
        </w:rPr>
        <w:t>2015، الفقرة 6-6.</w:t>
      </w:r>
      <w:r w:rsidR="00D07DF8">
        <w:rPr>
          <w:rFonts w:hint="cs"/>
          <w:rtl/>
        </w:rPr>
        <w:t xml:space="preserve"> </w:t>
      </w:r>
    </w:p>
  </w:footnote>
  <w:footnote w:id="23">
    <w:p w:rsidR="008F5804" w:rsidRPr="0004744F" w:rsidRDefault="008F5804" w:rsidP="0004744F">
      <w:pPr>
        <w:pStyle w:val="FootnoteText1"/>
        <w:textDirection w:val="tbRlV"/>
        <w:rPr>
          <w:rtl/>
        </w:rPr>
      </w:pPr>
      <w:r>
        <w:rPr>
          <w:rtl/>
        </w:rPr>
        <w:t>(</w:t>
      </w:r>
      <w:r w:rsidRPr="0004744F">
        <w:rPr>
          <w:b/>
          <w:rtl/>
        </w:rPr>
        <w:footnoteRef/>
      </w:r>
      <w:r>
        <w:rPr>
          <w:b/>
          <w:rtl/>
        </w:rPr>
        <w:t>)</w:t>
      </w:r>
      <w:r>
        <w:rPr>
          <w:b/>
          <w:rtl/>
        </w:rPr>
        <w:tab/>
      </w:r>
      <w:r w:rsidRPr="0004744F">
        <w:rPr>
          <w:rtl/>
        </w:rPr>
        <w:t xml:space="preserve">انظر، على سبيل المثال، البلاغ رقم 2097/2011، </w:t>
      </w:r>
      <w:proofErr w:type="spellStart"/>
      <w:r w:rsidRPr="007C1AAF">
        <w:rPr>
          <w:i/>
          <w:iCs/>
          <w:rtl/>
        </w:rPr>
        <w:t>تيمر</w:t>
      </w:r>
      <w:proofErr w:type="spellEnd"/>
      <w:r w:rsidRPr="007C1AAF">
        <w:rPr>
          <w:i/>
          <w:iCs/>
          <w:rtl/>
        </w:rPr>
        <w:t xml:space="preserve"> ضد هولندا</w:t>
      </w:r>
      <w:r w:rsidRPr="0004744F">
        <w:rPr>
          <w:rtl/>
        </w:rPr>
        <w:t xml:space="preserve">، الآراء المعتمدة في 24 تموز/ </w:t>
      </w:r>
      <w:r w:rsidR="00345943">
        <w:rPr>
          <w:rFonts w:hint="cs"/>
          <w:rtl/>
        </w:rPr>
        <w:t xml:space="preserve">     </w:t>
      </w:r>
      <w:r w:rsidRPr="0004744F">
        <w:rPr>
          <w:rtl/>
        </w:rPr>
        <w:t>يوليه 2014، ال</w:t>
      </w:r>
      <w:r w:rsidRPr="0004744F">
        <w:rPr>
          <w:rFonts w:hint="cs"/>
          <w:rtl/>
        </w:rPr>
        <w:t>فقرة 6-3.</w:t>
      </w:r>
      <w:r w:rsidR="007A1CD5">
        <w:rPr>
          <w:rFonts w:hint="cs"/>
          <w:rtl/>
        </w:rPr>
        <w:t xml:space="preserve"> </w:t>
      </w:r>
    </w:p>
  </w:footnote>
  <w:footnote w:id="24">
    <w:p w:rsidR="008F5804" w:rsidRPr="0004744F" w:rsidRDefault="008F5804" w:rsidP="00345943">
      <w:pPr>
        <w:pStyle w:val="FootnoteText1"/>
        <w:textDirection w:val="tbRlV"/>
        <w:rPr>
          <w:rtl/>
        </w:rPr>
      </w:pPr>
      <w:r>
        <w:rPr>
          <w:rtl/>
        </w:rPr>
        <w:t>(</w:t>
      </w:r>
      <w:r w:rsidRPr="0004744F">
        <w:rPr>
          <w:b/>
          <w:rtl/>
        </w:rPr>
        <w:footnoteRef/>
      </w:r>
      <w:r>
        <w:rPr>
          <w:b/>
          <w:rtl/>
        </w:rPr>
        <w:t>)</w:t>
      </w:r>
      <w:r>
        <w:rPr>
          <w:b/>
          <w:rtl/>
        </w:rPr>
        <w:tab/>
      </w:r>
      <w:r w:rsidRPr="00345943">
        <w:rPr>
          <w:spacing w:val="-4"/>
          <w:rtl/>
        </w:rPr>
        <w:t>انظر البلاغ رقم</w:t>
      </w:r>
      <w:r w:rsidRPr="00345943">
        <w:rPr>
          <w:rFonts w:hint="cs"/>
          <w:spacing w:val="-4"/>
          <w:rtl/>
        </w:rPr>
        <w:t xml:space="preserve"> </w:t>
      </w:r>
      <w:r w:rsidRPr="00345943">
        <w:rPr>
          <w:spacing w:val="-4"/>
          <w:rtl/>
        </w:rPr>
        <w:t>2007/2010،</w:t>
      </w:r>
      <w:r w:rsidRPr="00345943">
        <w:rPr>
          <w:rFonts w:hint="cs"/>
          <w:spacing w:val="-4"/>
          <w:rtl/>
        </w:rPr>
        <w:t xml:space="preserve"> </w:t>
      </w:r>
      <w:r w:rsidRPr="007C1AAF">
        <w:rPr>
          <w:rFonts w:hint="cs"/>
          <w:i/>
          <w:iCs/>
          <w:spacing w:val="-4"/>
          <w:rtl/>
        </w:rPr>
        <w:t>س.</w:t>
      </w:r>
      <w:r w:rsidRPr="007C1AAF">
        <w:rPr>
          <w:i/>
          <w:iCs/>
          <w:spacing w:val="-4"/>
          <w:rtl/>
        </w:rPr>
        <w:t xml:space="preserve"> ضد الدانمرك</w:t>
      </w:r>
      <w:r w:rsidRPr="00345943">
        <w:rPr>
          <w:spacing w:val="-4"/>
          <w:rtl/>
        </w:rPr>
        <w:t>، الآراء المعتمدة في 26 آذار/مارس 2014، الفقرة</w:t>
      </w:r>
      <w:r w:rsidRPr="00345943">
        <w:rPr>
          <w:rFonts w:hint="cs"/>
          <w:spacing w:val="-4"/>
          <w:rtl/>
        </w:rPr>
        <w:t xml:space="preserve"> </w:t>
      </w:r>
      <w:r w:rsidRPr="00345943">
        <w:rPr>
          <w:spacing w:val="-4"/>
          <w:rtl/>
        </w:rPr>
        <w:t>9-2</w:t>
      </w:r>
      <w:r w:rsidRPr="00345943">
        <w:rPr>
          <w:rFonts w:hint="cs"/>
          <w:spacing w:val="-4"/>
          <w:rtl/>
        </w:rPr>
        <w:t>؛</w:t>
      </w:r>
      <w:r w:rsidRPr="00345943">
        <w:rPr>
          <w:spacing w:val="-4"/>
          <w:rtl/>
        </w:rPr>
        <w:t xml:space="preserve"> والبلاغ رقم</w:t>
      </w:r>
      <w:r w:rsidRPr="00345943">
        <w:rPr>
          <w:rFonts w:hint="cs"/>
          <w:spacing w:val="-4"/>
          <w:rtl/>
        </w:rPr>
        <w:t xml:space="preserve"> </w:t>
      </w:r>
      <w:r w:rsidRPr="00345943">
        <w:rPr>
          <w:spacing w:val="-4"/>
          <w:rtl/>
        </w:rPr>
        <w:t xml:space="preserve">692/1996، </w:t>
      </w:r>
      <w:r w:rsidRPr="007C1AAF">
        <w:rPr>
          <w:i/>
          <w:iCs/>
          <w:spacing w:val="-4"/>
          <w:rtl/>
        </w:rPr>
        <w:t>أ. ر. ج. ضد أستراليا</w:t>
      </w:r>
      <w:r w:rsidRPr="00345943">
        <w:rPr>
          <w:spacing w:val="-4"/>
          <w:rtl/>
        </w:rPr>
        <w:t xml:space="preserve">، الآراء المعتمدة في 28 تموز/يوليه 1997، الفقرة </w:t>
      </w:r>
      <w:r w:rsidRPr="00345943">
        <w:rPr>
          <w:rFonts w:hint="cs"/>
          <w:spacing w:val="-4"/>
          <w:rtl/>
        </w:rPr>
        <w:t>6-6.</w:t>
      </w:r>
      <w:r w:rsidRPr="0004744F">
        <w:rPr>
          <w:rtl/>
        </w:rPr>
        <w:t xml:space="preserve"> </w:t>
      </w:r>
      <w:r w:rsidRPr="0004744F">
        <w:rPr>
          <w:rFonts w:hint="cs"/>
          <w:rtl/>
        </w:rPr>
        <w:t>انظر</w:t>
      </w:r>
      <w:r w:rsidR="00345943">
        <w:rPr>
          <w:rFonts w:hint="cs"/>
          <w:rtl/>
        </w:rPr>
        <w:t> </w:t>
      </w:r>
      <w:r w:rsidRPr="0004744F">
        <w:rPr>
          <w:rFonts w:hint="cs"/>
          <w:rtl/>
        </w:rPr>
        <w:t>أيضاً</w:t>
      </w:r>
      <w:r w:rsidRPr="0004744F">
        <w:rPr>
          <w:rtl/>
        </w:rPr>
        <w:t xml:space="preserve"> </w:t>
      </w:r>
      <w:r w:rsidRPr="0004744F">
        <w:rPr>
          <w:rFonts w:hint="cs"/>
          <w:rtl/>
        </w:rPr>
        <w:t>وثائق</w:t>
      </w:r>
      <w:r w:rsidRPr="0004744F">
        <w:rPr>
          <w:rtl/>
        </w:rPr>
        <w:t xml:space="preserve"> </w:t>
      </w:r>
      <w:r w:rsidRPr="0004744F">
        <w:rPr>
          <w:rFonts w:hint="cs"/>
          <w:rtl/>
        </w:rPr>
        <w:t>لجنة</w:t>
      </w:r>
      <w:r w:rsidRPr="0004744F">
        <w:rPr>
          <w:rtl/>
        </w:rPr>
        <w:t xml:space="preserve"> </w:t>
      </w:r>
      <w:r w:rsidRPr="0004744F">
        <w:rPr>
          <w:rFonts w:hint="cs"/>
          <w:rtl/>
        </w:rPr>
        <w:t>مناهضة</w:t>
      </w:r>
      <w:r w:rsidRPr="0004744F">
        <w:rPr>
          <w:rtl/>
        </w:rPr>
        <w:t xml:space="preserve"> </w:t>
      </w:r>
      <w:r w:rsidRPr="0004744F">
        <w:rPr>
          <w:rFonts w:hint="cs"/>
          <w:rtl/>
        </w:rPr>
        <w:t>التعذيب،</w:t>
      </w:r>
      <w:r w:rsidRPr="0004744F">
        <w:rPr>
          <w:rtl/>
        </w:rPr>
        <w:t xml:space="preserve"> </w:t>
      </w:r>
      <w:r w:rsidRPr="0004744F">
        <w:rPr>
          <w:rFonts w:hint="cs"/>
          <w:rtl/>
        </w:rPr>
        <w:t>البلاغ</w:t>
      </w:r>
      <w:r w:rsidRPr="0004744F">
        <w:rPr>
          <w:rtl/>
        </w:rPr>
        <w:t xml:space="preserve"> </w:t>
      </w:r>
      <w:r w:rsidRPr="0004744F">
        <w:rPr>
          <w:rFonts w:hint="cs"/>
          <w:rtl/>
        </w:rPr>
        <w:t>رقم</w:t>
      </w:r>
      <w:r w:rsidRPr="0004744F">
        <w:rPr>
          <w:rtl/>
        </w:rPr>
        <w:t xml:space="preserve"> 282/2005</w:t>
      </w:r>
      <w:r w:rsidRPr="0004744F">
        <w:rPr>
          <w:rFonts w:hint="cs"/>
          <w:rtl/>
        </w:rPr>
        <w:t>،</w:t>
      </w:r>
      <w:r w:rsidRPr="0004744F">
        <w:rPr>
          <w:rtl/>
        </w:rPr>
        <w:t xml:space="preserve"> </w:t>
      </w:r>
      <w:r w:rsidRPr="007C1AAF">
        <w:rPr>
          <w:rFonts w:hint="cs"/>
          <w:i/>
          <w:iCs/>
          <w:rtl/>
        </w:rPr>
        <w:t>س</w:t>
      </w:r>
      <w:r w:rsidRPr="007C1AAF">
        <w:rPr>
          <w:i/>
          <w:iCs/>
          <w:rtl/>
        </w:rPr>
        <w:t xml:space="preserve">. </w:t>
      </w:r>
      <w:r w:rsidRPr="007C1AAF">
        <w:rPr>
          <w:rFonts w:hint="cs"/>
          <w:i/>
          <w:iCs/>
          <w:rtl/>
        </w:rPr>
        <w:t>ب</w:t>
      </w:r>
      <w:r w:rsidRPr="007C1AAF">
        <w:rPr>
          <w:i/>
          <w:iCs/>
          <w:rtl/>
        </w:rPr>
        <w:t xml:space="preserve">. </w:t>
      </w:r>
      <w:r w:rsidRPr="007C1AAF">
        <w:rPr>
          <w:rFonts w:hint="cs"/>
          <w:i/>
          <w:iCs/>
          <w:rtl/>
        </w:rPr>
        <w:t>أ</w:t>
      </w:r>
      <w:r w:rsidRPr="007C1AAF">
        <w:rPr>
          <w:i/>
          <w:iCs/>
          <w:rtl/>
        </w:rPr>
        <w:t xml:space="preserve">. </w:t>
      </w:r>
      <w:r w:rsidRPr="007C1AAF">
        <w:rPr>
          <w:rFonts w:hint="cs"/>
          <w:i/>
          <w:iCs/>
          <w:rtl/>
        </w:rPr>
        <w:t>ضد</w:t>
      </w:r>
      <w:r w:rsidRPr="007C1AAF">
        <w:rPr>
          <w:i/>
          <w:iCs/>
          <w:rtl/>
        </w:rPr>
        <w:t xml:space="preserve"> </w:t>
      </w:r>
      <w:r w:rsidRPr="007C1AAF">
        <w:rPr>
          <w:rFonts w:hint="cs"/>
          <w:i/>
          <w:iCs/>
          <w:rtl/>
        </w:rPr>
        <w:t>كندا</w:t>
      </w:r>
      <w:r w:rsidRPr="0004744F">
        <w:rPr>
          <w:rFonts w:hint="cs"/>
          <w:rtl/>
        </w:rPr>
        <w:t>،</w:t>
      </w:r>
      <w:r w:rsidRPr="0004744F">
        <w:rPr>
          <w:rtl/>
        </w:rPr>
        <w:t xml:space="preserve"> </w:t>
      </w:r>
      <w:r w:rsidRPr="0004744F">
        <w:rPr>
          <w:rFonts w:hint="cs"/>
          <w:rtl/>
        </w:rPr>
        <w:t>القرار</w:t>
      </w:r>
      <w:r w:rsidRPr="0004744F">
        <w:rPr>
          <w:rtl/>
        </w:rPr>
        <w:t xml:space="preserve"> </w:t>
      </w:r>
      <w:r w:rsidRPr="0004744F">
        <w:rPr>
          <w:rFonts w:hint="cs"/>
          <w:rtl/>
        </w:rPr>
        <w:t>المعتمد في</w:t>
      </w:r>
      <w:r w:rsidR="00345943">
        <w:rPr>
          <w:rFonts w:hint="cs"/>
          <w:rtl/>
        </w:rPr>
        <w:t> </w:t>
      </w:r>
      <w:r w:rsidRPr="0004744F">
        <w:rPr>
          <w:rtl/>
        </w:rPr>
        <w:t xml:space="preserve">7 </w:t>
      </w:r>
      <w:r w:rsidRPr="0004744F">
        <w:rPr>
          <w:rFonts w:hint="cs"/>
          <w:rtl/>
        </w:rPr>
        <w:t>تشرين</w:t>
      </w:r>
      <w:r w:rsidRPr="0004744F">
        <w:rPr>
          <w:rtl/>
        </w:rPr>
        <w:t xml:space="preserve"> </w:t>
      </w:r>
      <w:r w:rsidRPr="0004744F">
        <w:rPr>
          <w:rFonts w:hint="cs"/>
          <w:rtl/>
        </w:rPr>
        <w:t>الثاني</w:t>
      </w:r>
      <w:r w:rsidRPr="0004744F">
        <w:rPr>
          <w:rtl/>
        </w:rPr>
        <w:t>/</w:t>
      </w:r>
      <w:r w:rsidRPr="0004744F">
        <w:rPr>
          <w:rFonts w:hint="cs"/>
          <w:rtl/>
        </w:rPr>
        <w:t>نوفمبر</w:t>
      </w:r>
      <w:r w:rsidRPr="0004744F">
        <w:rPr>
          <w:rtl/>
        </w:rPr>
        <w:t xml:space="preserve"> 2006</w:t>
      </w:r>
      <w:r w:rsidRPr="0004744F">
        <w:rPr>
          <w:rFonts w:hint="cs"/>
          <w:rtl/>
        </w:rPr>
        <w:t>؛</w:t>
      </w:r>
      <w:r w:rsidRPr="0004744F">
        <w:rPr>
          <w:rtl/>
        </w:rPr>
        <w:t xml:space="preserve"> </w:t>
      </w:r>
      <w:r w:rsidRPr="0004744F">
        <w:rPr>
          <w:rFonts w:hint="cs"/>
          <w:rtl/>
        </w:rPr>
        <w:t>والبلاغ</w:t>
      </w:r>
      <w:r w:rsidRPr="0004744F">
        <w:rPr>
          <w:rtl/>
        </w:rPr>
        <w:t xml:space="preserve"> </w:t>
      </w:r>
      <w:r w:rsidRPr="0004744F">
        <w:rPr>
          <w:rFonts w:hint="cs"/>
          <w:rtl/>
        </w:rPr>
        <w:t>رقم</w:t>
      </w:r>
      <w:r w:rsidRPr="0004744F">
        <w:rPr>
          <w:rtl/>
        </w:rPr>
        <w:t xml:space="preserve"> 333/2007</w:t>
      </w:r>
      <w:r w:rsidRPr="0004744F">
        <w:rPr>
          <w:rFonts w:hint="cs"/>
          <w:rtl/>
        </w:rPr>
        <w:t>،</w:t>
      </w:r>
      <w:r w:rsidRPr="0004744F">
        <w:rPr>
          <w:rtl/>
        </w:rPr>
        <w:t xml:space="preserve"> </w:t>
      </w:r>
      <w:r w:rsidRPr="007C1AAF">
        <w:rPr>
          <w:rFonts w:hint="cs"/>
          <w:i/>
          <w:iCs/>
          <w:rtl/>
        </w:rPr>
        <w:t>ت</w:t>
      </w:r>
      <w:r w:rsidRPr="007C1AAF">
        <w:rPr>
          <w:i/>
          <w:iCs/>
          <w:rtl/>
        </w:rPr>
        <w:t xml:space="preserve">. </w:t>
      </w:r>
      <w:r w:rsidRPr="007C1AAF">
        <w:rPr>
          <w:rFonts w:hint="cs"/>
          <w:i/>
          <w:iCs/>
          <w:rtl/>
        </w:rPr>
        <w:t>ي</w:t>
      </w:r>
      <w:r w:rsidRPr="007C1AAF">
        <w:rPr>
          <w:i/>
          <w:iCs/>
          <w:rtl/>
        </w:rPr>
        <w:t xml:space="preserve">. </w:t>
      </w:r>
      <w:r w:rsidRPr="007C1AAF">
        <w:rPr>
          <w:rFonts w:hint="cs"/>
          <w:i/>
          <w:iCs/>
          <w:rtl/>
        </w:rPr>
        <w:t>ضد</w:t>
      </w:r>
      <w:r w:rsidRPr="007C1AAF">
        <w:rPr>
          <w:i/>
          <w:iCs/>
          <w:rtl/>
        </w:rPr>
        <w:t xml:space="preserve"> </w:t>
      </w:r>
      <w:r w:rsidRPr="007C1AAF">
        <w:rPr>
          <w:rFonts w:hint="cs"/>
          <w:i/>
          <w:iCs/>
          <w:rtl/>
        </w:rPr>
        <w:t>كندا</w:t>
      </w:r>
      <w:r w:rsidRPr="0004744F">
        <w:rPr>
          <w:rFonts w:hint="cs"/>
          <w:rtl/>
        </w:rPr>
        <w:t>،</w:t>
      </w:r>
      <w:r w:rsidRPr="0004744F">
        <w:rPr>
          <w:rtl/>
        </w:rPr>
        <w:t xml:space="preserve"> </w:t>
      </w:r>
      <w:r w:rsidRPr="0004744F">
        <w:rPr>
          <w:rFonts w:hint="cs"/>
          <w:rtl/>
        </w:rPr>
        <w:t>ال</w:t>
      </w:r>
      <w:r w:rsidRPr="0004744F">
        <w:rPr>
          <w:rtl/>
        </w:rPr>
        <w:t xml:space="preserve">قرار </w:t>
      </w:r>
      <w:r w:rsidRPr="0004744F">
        <w:rPr>
          <w:rFonts w:hint="cs"/>
          <w:rtl/>
        </w:rPr>
        <w:t xml:space="preserve">المعتمد </w:t>
      </w:r>
      <w:r w:rsidRPr="0004744F">
        <w:rPr>
          <w:rtl/>
        </w:rPr>
        <w:t xml:space="preserve">في 15 تشرين الثاني/نوفمبر 2010؛ والبلاغ رقم 344/2008، </w:t>
      </w:r>
      <w:r w:rsidRPr="007C1AAF">
        <w:rPr>
          <w:i/>
          <w:iCs/>
          <w:rtl/>
        </w:rPr>
        <w:t>أ. م. أ. ضد سويسرا</w:t>
      </w:r>
      <w:r w:rsidRPr="0004744F">
        <w:rPr>
          <w:rtl/>
        </w:rPr>
        <w:t xml:space="preserve">، </w:t>
      </w:r>
      <w:r w:rsidRPr="0004744F">
        <w:rPr>
          <w:rFonts w:hint="cs"/>
          <w:rtl/>
        </w:rPr>
        <w:t>ال</w:t>
      </w:r>
      <w:r w:rsidRPr="0004744F">
        <w:rPr>
          <w:rtl/>
        </w:rPr>
        <w:t xml:space="preserve">قرار </w:t>
      </w:r>
      <w:r w:rsidRPr="0004744F">
        <w:rPr>
          <w:rFonts w:hint="cs"/>
          <w:rtl/>
        </w:rPr>
        <w:t>المعتمد</w:t>
      </w:r>
      <w:r w:rsidRPr="0004744F">
        <w:rPr>
          <w:rtl/>
        </w:rPr>
        <w:t xml:space="preserve"> في 12 تشرين الثاني/نوفمبر 2010.</w:t>
      </w:r>
      <w:r w:rsidRPr="0004744F">
        <w:rPr>
          <w:rFonts w:hint="cs"/>
          <w:rtl/>
        </w:rPr>
        <w:t>‬</w:t>
      </w:r>
      <w:r>
        <w:t>‬</w:t>
      </w:r>
      <w:r>
        <w:t>‬</w:t>
      </w:r>
      <w:r w:rsidR="00345943">
        <w:rPr>
          <w:rFonts w:hint="cs"/>
          <w:rtl/>
        </w:rPr>
        <w:t xml:space="preserve"> </w:t>
      </w:r>
    </w:p>
  </w:footnote>
  <w:footnote w:id="25">
    <w:p w:rsidR="008F5804" w:rsidRPr="0004744F" w:rsidRDefault="008F5804" w:rsidP="0004744F">
      <w:pPr>
        <w:pStyle w:val="FootnoteText1"/>
        <w:textDirection w:val="tbRlV"/>
        <w:rPr>
          <w:rtl/>
        </w:rPr>
      </w:pPr>
      <w:r>
        <w:rPr>
          <w:rtl/>
        </w:rPr>
        <w:t>(</w:t>
      </w:r>
      <w:r w:rsidRPr="0004744F">
        <w:rPr>
          <w:b/>
          <w:rtl/>
        </w:rPr>
        <w:footnoteRef/>
      </w:r>
      <w:r w:rsidRPr="0004744F">
        <w:rPr>
          <w:b/>
          <w:rtl/>
        </w:rPr>
        <w:t>)</w:t>
      </w:r>
      <w:r>
        <w:rPr>
          <w:rFonts w:hint="cs"/>
          <w:rtl/>
        </w:rPr>
        <w:tab/>
      </w:r>
      <w:r w:rsidRPr="0004744F">
        <w:rPr>
          <w:rtl/>
        </w:rPr>
        <w:t xml:space="preserve">انظر البلاغ </w:t>
      </w:r>
      <w:r w:rsidRPr="007C1AAF">
        <w:rPr>
          <w:i/>
          <w:iCs/>
          <w:rtl/>
        </w:rPr>
        <w:t>س. ضد الدانمرك</w:t>
      </w:r>
      <w:r w:rsidRPr="0004744F">
        <w:rPr>
          <w:rtl/>
        </w:rPr>
        <w:t xml:space="preserve">، الفقرة 9-2؛ والبلاغ رقم 1833/2008، </w:t>
      </w:r>
      <w:r w:rsidRPr="007C1AAF">
        <w:rPr>
          <w:i/>
          <w:iCs/>
          <w:rtl/>
        </w:rPr>
        <w:t>س. ضد السويد</w:t>
      </w:r>
      <w:r w:rsidRPr="0004744F">
        <w:rPr>
          <w:rtl/>
        </w:rPr>
        <w:t>، الآراء المعتمدة في 1 تشرين الثاني/نوفمبر 2011، الفقرة 5-18.</w:t>
      </w:r>
      <w:r>
        <w:rPr>
          <w:rtl/>
        </w:rPr>
        <w:t>‬</w:t>
      </w:r>
      <w:r w:rsidRPr="0004744F">
        <w:t>‬</w:t>
      </w:r>
      <w:r>
        <w:t>‬</w:t>
      </w:r>
      <w:r>
        <w:t>‬</w:t>
      </w:r>
      <w:r>
        <w:t>‬</w:t>
      </w:r>
      <w:r>
        <w:t>‬</w:t>
      </w:r>
      <w:r>
        <w:t>‬</w:t>
      </w:r>
      <w:r>
        <w:t>‬</w:t>
      </w:r>
      <w:r w:rsidR="00345943">
        <w:rPr>
          <w:rFonts w:hint="cs"/>
          <w:rtl/>
        </w:rPr>
        <w:t xml:space="preserve"> </w:t>
      </w:r>
    </w:p>
  </w:footnote>
  <w:footnote w:id="26">
    <w:p w:rsidR="008F5804" w:rsidRPr="0004744F" w:rsidRDefault="008F5804" w:rsidP="0004744F">
      <w:pPr>
        <w:pStyle w:val="FootnoteText1"/>
        <w:textDirection w:val="tbRlV"/>
        <w:rPr>
          <w:rtl/>
        </w:rPr>
      </w:pPr>
      <w:r w:rsidRPr="0004744F">
        <w:rPr>
          <w:b/>
          <w:rtl/>
        </w:rPr>
        <w:t>(</w:t>
      </w:r>
      <w:r w:rsidRPr="0004744F">
        <w:rPr>
          <w:b/>
          <w:rtl/>
        </w:rPr>
        <w:footnoteRef/>
      </w:r>
      <w:r w:rsidRPr="0004744F">
        <w:rPr>
          <w:b/>
          <w:rtl/>
        </w:rPr>
        <w:t>)</w:t>
      </w:r>
      <w:r w:rsidRPr="0004744F">
        <w:rPr>
          <w:rtl/>
        </w:rPr>
        <w:tab/>
        <w:t>المرجع نفسه</w:t>
      </w:r>
      <w:r w:rsidRPr="0004744F">
        <w:rPr>
          <w:rFonts w:hint="cs"/>
          <w:rtl/>
        </w:rPr>
        <w:t>.</w:t>
      </w:r>
    </w:p>
  </w:footnote>
  <w:footnote w:id="27">
    <w:p w:rsidR="008F5804" w:rsidRPr="0004744F" w:rsidRDefault="008F5804" w:rsidP="0004744F">
      <w:pPr>
        <w:pStyle w:val="FootnoteText1"/>
        <w:textDirection w:val="tbRlV"/>
        <w:rPr>
          <w:rtl/>
        </w:rPr>
      </w:pPr>
      <w:r>
        <w:rPr>
          <w:rtl/>
        </w:rPr>
        <w:t>(</w:t>
      </w:r>
      <w:r w:rsidRPr="0004744F">
        <w:rPr>
          <w:b/>
          <w:rtl/>
        </w:rPr>
        <w:footnoteRef/>
      </w:r>
      <w:r>
        <w:rPr>
          <w:b/>
          <w:rtl/>
        </w:rPr>
        <w:t>)</w:t>
      </w:r>
      <w:r>
        <w:rPr>
          <w:b/>
          <w:rtl/>
        </w:rPr>
        <w:tab/>
      </w:r>
      <w:dir w:val="rtl">
        <w:r w:rsidRPr="0004744F">
          <w:rPr>
            <w:rtl/>
          </w:rPr>
          <w:t>المرجع نفسه</w:t>
        </w:r>
        <w:r w:rsidRPr="0004744F">
          <w:rPr>
            <w:rFonts w:hint="cs"/>
            <w:rtl/>
          </w:rPr>
          <w:t>.</w:t>
        </w:r>
        <w:r w:rsidRPr="0004744F">
          <w:rPr>
            <w:rtl/>
          </w:rPr>
          <w:t xml:space="preserve"> وانظر، في جملة أمور، البلاغ رقم 541/1993، </w:t>
        </w:r>
        <w:r w:rsidRPr="007C1AAF">
          <w:rPr>
            <w:i/>
            <w:iCs/>
            <w:rtl/>
          </w:rPr>
          <w:t>سيمز ضد جامايكا</w:t>
        </w:r>
        <w:r w:rsidRPr="0004744F">
          <w:rPr>
            <w:rtl/>
          </w:rPr>
          <w:t>، قرار عدم المقبولية المعتمد في 3 نيسان/أبريل 1995،</w:t>
        </w:r>
        <w:r>
          <w:rPr>
            <w:rtl/>
          </w:rPr>
          <w:t xml:space="preserve"> </w:t>
        </w:r>
        <w:r w:rsidRPr="0004744F">
          <w:rPr>
            <w:rFonts w:hint="cs"/>
            <w:rtl/>
          </w:rPr>
          <w:t xml:space="preserve">الفقرة 6-2. </w:t>
        </w:r>
        <w:r>
          <w:t>‬</w:t>
        </w:r>
        <w:r>
          <w:t>‬</w:t>
        </w:r>
        <w:r>
          <w:t>‬</w:t>
        </w:r>
        <w:r w:rsidR="006E6EFE">
          <w:t>‬</w:t>
        </w:r>
        <w:r w:rsidR="00E7705B">
          <w:t>‬</w:t>
        </w:r>
      </w:dir>
    </w:p>
  </w:footnote>
  <w:footnote w:id="28">
    <w:p w:rsidR="008F5804" w:rsidRPr="00C86957" w:rsidRDefault="008F5804" w:rsidP="0004744F">
      <w:pPr>
        <w:pStyle w:val="FootnoteText1"/>
        <w:textDirection w:val="tbRlV"/>
        <w:rPr>
          <w:rtl/>
        </w:rPr>
      </w:pPr>
      <w:r>
        <w:rPr>
          <w:rtl/>
        </w:rPr>
        <w:t>(</w:t>
      </w:r>
      <w:r w:rsidRPr="0004744F">
        <w:rPr>
          <w:b/>
          <w:rtl/>
        </w:rPr>
        <w:footnoteRef/>
      </w:r>
      <w:r>
        <w:rPr>
          <w:b/>
          <w:rtl/>
        </w:rPr>
        <w:t>)</w:t>
      </w:r>
      <w:r>
        <w:rPr>
          <w:b/>
          <w:rtl/>
        </w:rPr>
        <w:tab/>
      </w:r>
      <w:dir w:val="rtl">
        <w:r w:rsidRPr="0004744F">
          <w:rPr>
            <w:rtl/>
          </w:rPr>
          <w:t xml:space="preserve">انظر البلاغ رقم 1763/2008، </w:t>
        </w:r>
        <w:proofErr w:type="spellStart"/>
        <w:r w:rsidRPr="007C1AAF">
          <w:rPr>
            <w:i/>
            <w:iCs/>
            <w:rtl/>
          </w:rPr>
          <w:t>بيلاي</w:t>
        </w:r>
        <w:proofErr w:type="spellEnd"/>
        <w:r w:rsidRPr="007C1AAF">
          <w:rPr>
            <w:i/>
            <w:iCs/>
            <w:rtl/>
          </w:rPr>
          <w:t xml:space="preserve"> وآخرون ضد كندا</w:t>
        </w:r>
        <w:r w:rsidRPr="0004744F">
          <w:rPr>
            <w:rtl/>
          </w:rPr>
          <w:t>، الآراء المعتمدة في 25 آذار/مارس 2011، الفقرة 11-4، والبلاغ رقم</w:t>
        </w:r>
        <w:r w:rsidRPr="0004744F">
          <w:rPr>
            <w:rFonts w:hint="cs"/>
            <w:rtl/>
          </w:rPr>
          <w:t xml:space="preserve"> </w:t>
        </w:r>
        <w:r w:rsidRPr="0004744F">
          <w:rPr>
            <w:rtl/>
          </w:rPr>
          <w:t xml:space="preserve">1957/2010، </w:t>
        </w:r>
        <w:r w:rsidRPr="007C1AAF">
          <w:rPr>
            <w:i/>
            <w:iCs/>
            <w:rtl/>
          </w:rPr>
          <w:t>لين ضد أستراليا</w:t>
        </w:r>
        <w:r w:rsidRPr="0004744F">
          <w:rPr>
            <w:rtl/>
          </w:rPr>
          <w:t xml:space="preserve">، الآراء المعتمدة في 21 آذار/مارس 2013، الفقرة </w:t>
        </w:r>
        <w:r w:rsidRPr="0004744F">
          <w:rPr>
            <w:rFonts w:hint="cs"/>
            <w:rtl/>
          </w:rPr>
          <w:t>9-3.</w:t>
        </w:r>
        <w:r>
          <w:t>‬</w:t>
        </w:r>
        <w:r>
          <w:t>‬</w:t>
        </w:r>
        <w:r>
          <w:t>‬</w:t>
        </w:r>
        <w:r w:rsidR="00345943">
          <w:rPr>
            <w:rFonts w:hint="cs"/>
            <w:rtl/>
          </w:rPr>
          <w:t xml:space="preserve"> </w:t>
        </w:r>
        <w:r w:rsidR="006E6EFE">
          <w:t>‬</w:t>
        </w:r>
        <w:r w:rsidR="00E7705B">
          <w:t>‬</w:t>
        </w:r>
      </w:dir>
    </w:p>
  </w:footnote>
  <w:footnote w:id="29">
    <w:p w:rsidR="008F5804" w:rsidRPr="0004744F" w:rsidRDefault="008F5804" w:rsidP="0004744F">
      <w:pPr>
        <w:pStyle w:val="FootnoteText1"/>
        <w:textDirection w:val="tbRlV"/>
        <w:rPr>
          <w:rtl/>
        </w:rPr>
      </w:pPr>
      <w:r>
        <w:rPr>
          <w:rtl/>
        </w:rPr>
        <w:t>(</w:t>
      </w:r>
      <w:r w:rsidRPr="0004744F">
        <w:rPr>
          <w:b/>
          <w:rtl/>
        </w:rPr>
        <w:footnoteRef/>
      </w:r>
      <w:r>
        <w:rPr>
          <w:b/>
          <w:rtl/>
        </w:rPr>
        <w:t>)</w:t>
      </w:r>
      <w:r>
        <w:rPr>
          <w:b/>
          <w:rtl/>
        </w:rPr>
        <w:tab/>
      </w:r>
      <w:r w:rsidRPr="0004744F">
        <w:rPr>
          <w:rtl/>
        </w:rPr>
        <w:t>انظر مفهوم التعسف في التعليق العام رقم</w:t>
      </w:r>
      <w:r w:rsidRPr="0004744F">
        <w:rPr>
          <w:rFonts w:hint="cs"/>
          <w:rtl/>
        </w:rPr>
        <w:t xml:space="preserve"> 35</w:t>
      </w:r>
      <w:r>
        <w:rPr>
          <w:rtl/>
        </w:rPr>
        <w:t>(</w:t>
      </w:r>
      <w:r w:rsidRPr="0004744F">
        <w:rPr>
          <w:rtl/>
        </w:rPr>
        <w:t>2014)</w:t>
      </w:r>
      <w:r w:rsidRPr="0004744F">
        <w:rPr>
          <w:rFonts w:hint="cs"/>
          <w:rtl/>
        </w:rPr>
        <w:t xml:space="preserve"> </w:t>
      </w:r>
      <w:r w:rsidRPr="0004744F">
        <w:rPr>
          <w:rtl/>
        </w:rPr>
        <w:t xml:space="preserve">للجنة المعنية بحقوق الإنسان بشأن حق الفرد في الحرية وفي الأمان على شخصه، الفقرة </w:t>
      </w:r>
      <w:r w:rsidRPr="0004744F">
        <w:rPr>
          <w:rFonts w:hint="cs"/>
          <w:rtl/>
        </w:rPr>
        <w:t>12.</w:t>
      </w:r>
      <w:r w:rsidR="007C1AAF">
        <w:rPr>
          <w:rFonts w:hint="cs"/>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804" w:rsidRPr="006406B7" w:rsidRDefault="008F5804" w:rsidP="006406B7">
    <w:pPr>
      <w:pStyle w:val="Header"/>
      <w:jc w:val="right"/>
    </w:pPr>
    <w:r w:rsidRPr="006406B7">
      <w:t>CCPR/C/117/D/2462/2014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804" w:rsidRPr="006406B7" w:rsidRDefault="008F5804" w:rsidP="006406B7">
    <w:pPr>
      <w:pStyle w:val="Header"/>
      <w:jc w:val="left"/>
    </w:pPr>
    <w:r w:rsidRPr="006406B7">
      <w:t>CCPR/C/117/D/2462/2014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B50DA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C251FC"/>
    <w:multiLevelType w:val="hybridMultilevel"/>
    <w:tmpl w:val="5F2A47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5">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7">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9"/>
  </w:num>
  <w:num w:numId="2">
    <w:abstractNumId w:val="7"/>
  </w:num>
  <w:num w:numId="3">
    <w:abstractNumId w:val="2"/>
  </w:num>
  <w:num w:numId="4">
    <w:abstractNumId w:val="6"/>
  </w:num>
  <w:num w:numId="5">
    <w:abstractNumId w:val="5"/>
  </w:num>
  <w:num w:numId="6">
    <w:abstractNumId w:val="4"/>
  </w:num>
  <w:num w:numId="7">
    <w:abstractNumId w:val="10"/>
  </w:num>
  <w:num w:numId="8">
    <w:abstractNumId w:val="2"/>
  </w:num>
  <w:num w:numId="9">
    <w:abstractNumId w:val="6"/>
  </w:num>
  <w:num w:numId="10">
    <w:abstractNumId w:val="4"/>
  </w:num>
  <w:num w:numId="11">
    <w:abstractNumId w:val="10"/>
  </w:num>
  <w:num w:numId="12">
    <w:abstractNumId w:val="1"/>
  </w:num>
  <w:num w:numId="13">
    <w:abstractNumId w:val="8"/>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117B04"/>
    <w:rsid w:val="000076D5"/>
    <w:rsid w:val="00043663"/>
    <w:rsid w:val="000437B8"/>
    <w:rsid w:val="0004744F"/>
    <w:rsid w:val="000505CF"/>
    <w:rsid w:val="000D701C"/>
    <w:rsid w:val="000E2A71"/>
    <w:rsid w:val="00117B04"/>
    <w:rsid w:val="00160263"/>
    <w:rsid w:val="00181F96"/>
    <w:rsid w:val="001A1371"/>
    <w:rsid w:val="001A22ED"/>
    <w:rsid w:val="001A76FB"/>
    <w:rsid w:val="001B346A"/>
    <w:rsid w:val="001E1CAD"/>
    <w:rsid w:val="001E290D"/>
    <w:rsid w:val="002144FA"/>
    <w:rsid w:val="0023469A"/>
    <w:rsid w:val="00243C8A"/>
    <w:rsid w:val="00267A0E"/>
    <w:rsid w:val="002901D9"/>
    <w:rsid w:val="002976C2"/>
    <w:rsid w:val="002B1103"/>
    <w:rsid w:val="003260FF"/>
    <w:rsid w:val="00343D95"/>
    <w:rsid w:val="00345943"/>
    <w:rsid w:val="00363A18"/>
    <w:rsid w:val="00374341"/>
    <w:rsid w:val="003D1062"/>
    <w:rsid w:val="00420D7B"/>
    <w:rsid w:val="00450B21"/>
    <w:rsid w:val="00453B63"/>
    <w:rsid w:val="00455780"/>
    <w:rsid w:val="004702D9"/>
    <w:rsid w:val="004B0A1C"/>
    <w:rsid w:val="004D298E"/>
    <w:rsid w:val="00517BC9"/>
    <w:rsid w:val="0054472E"/>
    <w:rsid w:val="005662A9"/>
    <w:rsid w:val="005827D4"/>
    <w:rsid w:val="005838E8"/>
    <w:rsid w:val="0059622A"/>
    <w:rsid w:val="005C5878"/>
    <w:rsid w:val="005C7CEA"/>
    <w:rsid w:val="005D3C0B"/>
    <w:rsid w:val="005E5217"/>
    <w:rsid w:val="005F0FA4"/>
    <w:rsid w:val="005F30EE"/>
    <w:rsid w:val="0060473A"/>
    <w:rsid w:val="006406B7"/>
    <w:rsid w:val="00640D92"/>
    <w:rsid w:val="00656392"/>
    <w:rsid w:val="0068781D"/>
    <w:rsid w:val="006959B0"/>
    <w:rsid w:val="006B3E27"/>
    <w:rsid w:val="006B6507"/>
    <w:rsid w:val="006C104C"/>
    <w:rsid w:val="006E6EFE"/>
    <w:rsid w:val="00716BA0"/>
    <w:rsid w:val="00733704"/>
    <w:rsid w:val="0078071A"/>
    <w:rsid w:val="00787E1E"/>
    <w:rsid w:val="007A1CD5"/>
    <w:rsid w:val="007C1AAF"/>
    <w:rsid w:val="00852A9A"/>
    <w:rsid w:val="008B7F62"/>
    <w:rsid w:val="008F49E1"/>
    <w:rsid w:val="008F5804"/>
    <w:rsid w:val="0090370F"/>
    <w:rsid w:val="009269D2"/>
    <w:rsid w:val="00942135"/>
    <w:rsid w:val="009521B0"/>
    <w:rsid w:val="00981449"/>
    <w:rsid w:val="009A7E9F"/>
    <w:rsid w:val="009B1C90"/>
    <w:rsid w:val="009E5018"/>
    <w:rsid w:val="00A12B37"/>
    <w:rsid w:val="00AB6758"/>
    <w:rsid w:val="00B13763"/>
    <w:rsid w:val="00B477A4"/>
    <w:rsid w:val="00B54045"/>
    <w:rsid w:val="00C438D7"/>
    <w:rsid w:val="00C81B50"/>
    <w:rsid w:val="00CB6622"/>
    <w:rsid w:val="00CD1801"/>
    <w:rsid w:val="00CF65C6"/>
    <w:rsid w:val="00D07DF8"/>
    <w:rsid w:val="00D10EF1"/>
    <w:rsid w:val="00D42810"/>
    <w:rsid w:val="00D914A7"/>
    <w:rsid w:val="00DD13C3"/>
    <w:rsid w:val="00DD2DA9"/>
    <w:rsid w:val="00DD596E"/>
    <w:rsid w:val="00DD621E"/>
    <w:rsid w:val="00DE50B1"/>
    <w:rsid w:val="00DF0575"/>
    <w:rsid w:val="00DF6C61"/>
    <w:rsid w:val="00E70E04"/>
    <w:rsid w:val="00EC05A7"/>
    <w:rsid w:val="00EC4B6B"/>
    <w:rsid w:val="00ED2740"/>
    <w:rsid w:val="00ED7442"/>
    <w:rsid w:val="00EE316D"/>
    <w:rsid w:val="00EF1EE5"/>
    <w:rsid w:val="00F763B4"/>
    <w:rsid w:val="00F900C3"/>
    <w:rsid w:val="00FC6EDD"/>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qFormat="1"/>
    <w:lsdException w:name="footer" w:uiPriority="0" w:qFormat="1"/>
    <w:lsdException w:name="caption" w:uiPriority="35" w:qFormat="1"/>
    <w:lsdException w:name="footnote reference" w:uiPriority="0" w:qFormat="1"/>
    <w:lsdException w:name="annotation reference" w:uiPriority="0"/>
    <w:lsdException w:name="page number" w:uiPriority="0" w:qFormat="1"/>
    <w:lsdException w:name="endnote reference" w:uiPriority="0"/>
    <w:lsdException w:name="endnote text" w:uiPriority="0" w:qFormat="1"/>
    <w:lsdException w:name="Title" w:semiHidden="0" w:uiPriority="10" w:unhideWhenUsed="0"/>
    <w:lsdException w:name="Default Paragraph Font" w:uiPriority="1"/>
    <w:lsdException w:name="Subtitle" w:semiHidden="0" w:uiPriority="11" w:unhideWhenUsed="0"/>
    <w:lsdException w:name="Hyperlink" w:uiPriority="0"/>
    <w:lsdException w:name="FollowedHyperlink" w:uiPriority="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nhideWhenUsed/>
    <w:qFormat/>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qFormat/>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3A18"/>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B3E27"/>
    <w:rPr>
      <w:rFonts w:ascii="Tahoma" w:hAnsi="Tahoma" w:cs="Tahoma"/>
      <w:sz w:val="16"/>
      <w:szCs w:val="16"/>
    </w:rPr>
  </w:style>
  <w:style w:type="paragraph" w:customStyle="1" w:styleId="SingleTxtG">
    <w:name w:val="_ Single Txt_G"/>
    <w:basedOn w:val="Normal"/>
    <w:link w:val="SingleTxtGChar"/>
    <w:rsid w:val="006406B7"/>
    <w:pPr>
      <w:suppressAutoHyphens/>
      <w:bidi w:val="0"/>
      <w:spacing w:after="120"/>
      <w:ind w:left="1134" w:right="1134"/>
      <w:jc w:val="both"/>
    </w:pPr>
    <w:rPr>
      <w:rFonts w:cs="Times New Roman"/>
      <w:lang w:val="en-GB"/>
    </w:rPr>
  </w:style>
  <w:style w:type="paragraph" w:customStyle="1" w:styleId="HMG">
    <w:name w:val="_ H __M_G"/>
    <w:basedOn w:val="Normal"/>
    <w:next w:val="Normal"/>
    <w:rsid w:val="006406B7"/>
    <w:pPr>
      <w:keepNext/>
      <w:keepLines/>
      <w:tabs>
        <w:tab w:val="right" w:pos="851"/>
      </w:tabs>
      <w:suppressAutoHyphens/>
      <w:bidi w:val="0"/>
      <w:spacing w:before="240" w:after="240" w:line="360" w:lineRule="exact"/>
      <w:ind w:left="1134" w:right="1134" w:hanging="1134"/>
      <w:jc w:val="left"/>
    </w:pPr>
    <w:rPr>
      <w:rFonts w:cs="Times New Roman"/>
      <w:b/>
      <w:sz w:val="34"/>
      <w:lang w:val="en-GB"/>
    </w:rPr>
  </w:style>
  <w:style w:type="paragraph" w:customStyle="1" w:styleId="HChG">
    <w:name w:val="_ H _Ch_G"/>
    <w:basedOn w:val="Normal"/>
    <w:next w:val="Normal"/>
    <w:rsid w:val="006406B7"/>
    <w:pPr>
      <w:keepNext/>
      <w:keepLines/>
      <w:tabs>
        <w:tab w:val="right" w:pos="851"/>
      </w:tabs>
      <w:suppressAutoHyphens/>
      <w:bidi w:val="0"/>
      <w:spacing w:before="360" w:after="240" w:line="300" w:lineRule="exact"/>
      <w:ind w:left="1134" w:right="1134" w:hanging="1134"/>
      <w:jc w:val="left"/>
    </w:pPr>
    <w:rPr>
      <w:rFonts w:cs="Times New Roman"/>
      <w:b/>
      <w:sz w:val="28"/>
      <w:lang w:val="en-GB"/>
    </w:rPr>
  </w:style>
  <w:style w:type="character" w:styleId="Hyperlink">
    <w:name w:val="Hyperlink"/>
    <w:semiHidden/>
    <w:rsid w:val="006406B7"/>
    <w:rPr>
      <w:color w:val="auto"/>
      <w:u w:val="none"/>
    </w:rPr>
  </w:style>
  <w:style w:type="character" w:styleId="FollowedHyperlink">
    <w:name w:val="FollowedHyperlink"/>
    <w:semiHidden/>
    <w:rsid w:val="006406B7"/>
    <w:rPr>
      <w:color w:val="auto"/>
      <w:u w:val="none"/>
    </w:rPr>
  </w:style>
  <w:style w:type="paragraph" w:customStyle="1" w:styleId="SMG">
    <w:name w:val="__S_M_G"/>
    <w:basedOn w:val="Normal"/>
    <w:next w:val="Normal"/>
    <w:rsid w:val="006406B7"/>
    <w:pPr>
      <w:keepNext/>
      <w:keepLines/>
      <w:suppressAutoHyphens/>
      <w:bidi w:val="0"/>
      <w:spacing w:before="240" w:after="240" w:line="420" w:lineRule="exact"/>
      <w:ind w:left="1134" w:right="1134"/>
      <w:jc w:val="left"/>
    </w:pPr>
    <w:rPr>
      <w:rFonts w:cs="Times New Roman"/>
      <w:b/>
      <w:sz w:val="40"/>
      <w:lang w:val="en-GB"/>
    </w:rPr>
  </w:style>
  <w:style w:type="paragraph" w:customStyle="1" w:styleId="SLG">
    <w:name w:val="__S_L_G"/>
    <w:basedOn w:val="Normal"/>
    <w:next w:val="Normal"/>
    <w:rsid w:val="006406B7"/>
    <w:pPr>
      <w:keepNext/>
      <w:keepLines/>
      <w:suppressAutoHyphens/>
      <w:bidi w:val="0"/>
      <w:spacing w:before="240" w:after="240" w:line="580" w:lineRule="exact"/>
      <w:ind w:left="1134" w:right="1134"/>
      <w:jc w:val="left"/>
    </w:pPr>
    <w:rPr>
      <w:rFonts w:cs="Times New Roman"/>
      <w:b/>
      <w:sz w:val="56"/>
      <w:lang w:val="en-GB"/>
    </w:rPr>
  </w:style>
  <w:style w:type="paragraph" w:customStyle="1" w:styleId="SSG">
    <w:name w:val="__S_S_G"/>
    <w:basedOn w:val="Normal"/>
    <w:next w:val="Normal"/>
    <w:rsid w:val="006406B7"/>
    <w:pPr>
      <w:keepNext/>
      <w:keepLines/>
      <w:suppressAutoHyphens/>
      <w:bidi w:val="0"/>
      <w:spacing w:before="240" w:after="240" w:line="300" w:lineRule="exact"/>
      <w:ind w:left="1134" w:right="1134"/>
      <w:jc w:val="left"/>
    </w:pPr>
    <w:rPr>
      <w:rFonts w:cs="Times New Roman"/>
      <w:b/>
      <w:sz w:val="28"/>
      <w:lang w:val="en-GB"/>
    </w:rPr>
  </w:style>
  <w:style w:type="paragraph" w:customStyle="1" w:styleId="XLargeG">
    <w:name w:val="__XLarge_G"/>
    <w:basedOn w:val="Normal"/>
    <w:next w:val="Normal"/>
    <w:rsid w:val="006406B7"/>
    <w:pPr>
      <w:keepNext/>
      <w:keepLines/>
      <w:suppressAutoHyphens/>
      <w:bidi w:val="0"/>
      <w:spacing w:before="240" w:after="240" w:line="420" w:lineRule="exact"/>
      <w:ind w:left="1134" w:right="1134"/>
      <w:jc w:val="left"/>
    </w:pPr>
    <w:rPr>
      <w:rFonts w:cs="Times New Roman"/>
      <w:b/>
      <w:sz w:val="40"/>
      <w:lang w:val="en-GB"/>
    </w:rPr>
  </w:style>
  <w:style w:type="paragraph" w:customStyle="1" w:styleId="Bullet1G">
    <w:name w:val="_Bullet 1_G"/>
    <w:basedOn w:val="Normal"/>
    <w:rsid w:val="006406B7"/>
    <w:pPr>
      <w:numPr>
        <w:numId w:val="12"/>
      </w:numPr>
      <w:suppressAutoHyphens/>
      <w:bidi w:val="0"/>
      <w:spacing w:after="120"/>
      <w:ind w:right="1134"/>
      <w:jc w:val="both"/>
    </w:pPr>
    <w:rPr>
      <w:rFonts w:cs="Times New Roman"/>
      <w:lang w:val="en-GB"/>
    </w:rPr>
  </w:style>
  <w:style w:type="paragraph" w:customStyle="1" w:styleId="Bullet2G">
    <w:name w:val="_Bullet 2_G"/>
    <w:basedOn w:val="Normal"/>
    <w:rsid w:val="006406B7"/>
    <w:pPr>
      <w:numPr>
        <w:numId w:val="13"/>
      </w:numPr>
      <w:suppressAutoHyphens/>
      <w:bidi w:val="0"/>
      <w:spacing w:after="120"/>
      <w:ind w:right="1134"/>
      <w:jc w:val="both"/>
    </w:pPr>
    <w:rPr>
      <w:rFonts w:cs="Times New Roman"/>
      <w:lang w:val="en-GB"/>
    </w:rPr>
  </w:style>
  <w:style w:type="paragraph" w:customStyle="1" w:styleId="H1G">
    <w:name w:val="_ H_1_G"/>
    <w:basedOn w:val="Normal"/>
    <w:next w:val="Normal"/>
    <w:rsid w:val="006406B7"/>
    <w:pPr>
      <w:keepNext/>
      <w:keepLines/>
      <w:tabs>
        <w:tab w:val="right" w:pos="851"/>
      </w:tabs>
      <w:suppressAutoHyphens/>
      <w:bidi w:val="0"/>
      <w:spacing w:before="360" w:after="240" w:line="270" w:lineRule="exact"/>
      <w:ind w:left="1134" w:right="1134" w:hanging="1134"/>
      <w:jc w:val="left"/>
    </w:pPr>
    <w:rPr>
      <w:rFonts w:cs="Times New Roman"/>
      <w:b/>
      <w:sz w:val="24"/>
      <w:lang w:val="en-GB"/>
    </w:rPr>
  </w:style>
  <w:style w:type="paragraph" w:customStyle="1" w:styleId="H23G">
    <w:name w:val="_ H_2/3_G"/>
    <w:basedOn w:val="Normal"/>
    <w:next w:val="Normal"/>
    <w:rsid w:val="006406B7"/>
    <w:pPr>
      <w:keepNext/>
      <w:keepLines/>
      <w:tabs>
        <w:tab w:val="right" w:pos="851"/>
      </w:tabs>
      <w:suppressAutoHyphens/>
      <w:bidi w:val="0"/>
      <w:spacing w:before="240" w:after="120" w:line="240" w:lineRule="exact"/>
      <w:ind w:left="1134" w:right="1134" w:hanging="1134"/>
      <w:jc w:val="left"/>
    </w:pPr>
    <w:rPr>
      <w:rFonts w:cs="Times New Roman"/>
      <w:b/>
      <w:lang w:val="en-GB"/>
    </w:rPr>
  </w:style>
  <w:style w:type="paragraph" w:customStyle="1" w:styleId="H4G">
    <w:name w:val="_ H_4_G"/>
    <w:basedOn w:val="Normal"/>
    <w:next w:val="Normal"/>
    <w:rsid w:val="006406B7"/>
    <w:pPr>
      <w:keepNext/>
      <w:keepLines/>
      <w:tabs>
        <w:tab w:val="right" w:pos="851"/>
      </w:tabs>
      <w:suppressAutoHyphens/>
      <w:bidi w:val="0"/>
      <w:spacing w:before="240" w:after="120" w:line="240" w:lineRule="exact"/>
      <w:ind w:left="1134" w:right="1134" w:hanging="1134"/>
      <w:jc w:val="left"/>
    </w:pPr>
    <w:rPr>
      <w:rFonts w:cs="Times New Roman"/>
      <w:i/>
      <w:lang w:val="en-GB"/>
    </w:rPr>
  </w:style>
  <w:style w:type="paragraph" w:customStyle="1" w:styleId="H56G">
    <w:name w:val="_ H_5/6_G"/>
    <w:basedOn w:val="Normal"/>
    <w:next w:val="Normal"/>
    <w:rsid w:val="006406B7"/>
    <w:pPr>
      <w:keepNext/>
      <w:keepLines/>
      <w:tabs>
        <w:tab w:val="right" w:pos="851"/>
      </w:tabs>
      <w:suppressAutoHyphens/>
      <w:bidi w:val="0"/>
      <w:spacing w:before="240" w:after="120" w:line="240" w:lineRule="exact"/>
      <w:ind w:left="1134" w:right="1134" w:hanging="1134"/>
      <w:jc w:val="left"/>
    </w:pPr>
    <w:rPr>
      <w:rFonts w:cs="Times New Roman"/>
      <w:lang w:val="en-GB"/>
    </w:rPr>
  </w:style>
  <w:style w:type="character" w:customStyle="1" w:styleId="SingleTxtGChar">
    <w:name w:val="_ Single Txt_G Char"/>
    <w:link w:val="SingleTxtG"/>
    <w:rsid w:val="006406B7"/>
    <w:rPr>
      <w:rFonts w:ascii="Times New Roman" w:hAnsi="Times New Roman" w:cs="Times New Roman"/>
      <w:sz w:val="20"/>
      <w:szCs w:val="30"/>
      <w:lang w:val="en-GB"/>
    </w:rPr>
  </w:style>
  <w:style w:type="character" w:styleId="CommentReference">
    <w:name w:val="annotation reference"/>
    <w:basedOn w:val="DefaultParagraphFont"/>
    <w:rsid w:val="006406B7"/>
    <w:rPr>
      <w:sz w:val="16"/>
      <w:szCs w:val="16"/>
    </w:rPr>
  </w:style>
  <w:style w:type="paragraph" w:styleId="CommentText">
    <w:name w:val="annotation text"/>
    <w:basedOn w:val="Normal"/>
    <w:link w:val="CommentTextChar"/>
    <w:rsid w:val="006406B7"/>
    <w:pPr>
      <w:suppressAutoHyphens/>
      <w:bidi w:val="0"/>
      <w:jc w:val="left"/>
    </w:pPr>
    <w:rPr>
      <w:rFonts w:cs="Times New Roman"/>
      <w:lang w:val="en-GB"/>
    </w:rPr>
  </w:style>
  <w:style w:type="character" w:customStyle="1" w:styleId="CommentTextChar">
    <w:name w:val="Comment Text Char"/>
    <w:basedOn w:val="DefaultParagraphFont"/>
    <w:link w:val="CommentText"/>
    <w:rsid w:val="006406B7"/>
    <w:rPr>
      <w:rFonts w:ascii="Times New Roman" w:hAnsi="Times New Roman" w:cs="Times New Roman"/>
      <w:sz w:val="20"/>
      <w:szCs w:val="30"/>
      <w:lang w:val="en-GB"/>
    </w:rPr>
  </w:style>
  <w:style w:type="paragraph" w:styleId="CommentSubject">
    <w:name w:val="annotation subject"/>
    <w:basedOn w:val="CommentText"/>
    <w:next w:val="CommentText"/>
    <w:link w:val="CommentSubjectChar"/>
    <w:rsid w:val="006406B7"/>
    <w:rPr>
      <w:b/>
      <w:bCs/>
    </w:rPr>
  </w:style>
  <w:style w:type="character" w:customStyle="1" w:styleId="CommentSubjectChar">
    <w:name w:val="Comment Subject Char"/>
    <w:basedOn w:val="CommentTextChar"/>
    <w:link w:val="CommentSubject"/>
    <w:rsid w:val="006406B7"/>
    <w:rPr>
      <w:rFonts w:ascii="Times New Roman" w:hAnsi="Times New Roman" w:cs="Times New Roman"/>
      <w:b/>
      <w:bCs/>
      <w:sz w:val="20"/>
      <w:szCs w:val="30"/>
      <w:lang w:val="en-GB"/>
    </w:rPr>
  </w:style>
  <w:style w:type="paragraph" w:styleId="Revision">
    <w:name w:val="Revision"/>
    <w:hidden/>
    <w:uiPriority w:val="71"/>
    <w:semiHidden/>
    <w:rsid w:val="006406B7"/>
    <w:pPr>
      <w:spacing w:after="0" w:line="240" w:lineRule="auto"/>
    </w:pPr>
    <w:rPr>
      <w:rFonts w:ascii="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qFormat="1"/>
    <w:lsdException w:name="footer" w:uiPriority="0" w:qFormat="1"/>
    <w:lsdException w:name="caption" w:uiPriority="35" w:qFormat="1"/>
    <w:lsdException w:name="footnote reference" w:uiPriority="0" w:qFormat="1"/>
    <w:lsdException w:name="annotation reference" w:uiPriority="0"/>
    <w:lsdException w:name="page number" w:uiPriority="0" w:qFormat="1"/>
    <w:lsdException w:name="endnote reference" w:uiPriority="0"/>
    <w:lsdException w:name="endnote text" w:uiPriority="0" w:qFormat="1"/>
    <w:lsdException w:name="Title" w:semiHidden="0" w:uiPriority="10" w:unhideWhenUsed="0"/>
    <w:lsdException w:name="Default Paragraph Font" w:uiPriority="1"/>
    <w:lsdException w:name="Subtitle" w:semiHidden="0" w:uiPriority="11" w:unhideWhenUsed="0"/>
    <w:lsdException w:name="Hyperlink" w:uiPriority="0"/>
    <w:lsdException w:name="FollowedHyperlink" w:uiPriority="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nhideWhenUsed/>
    <w:qFormat/>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qFormat/>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3A18"/>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B3E27"/>
    <w:rPr>
      <w:rFonts w:ascii="Tahoma" w:hAnsi="Tahoma" w:cs="Tahoma"/>
      <w:sz w:val="16"/>
      <w:szCs w:val="16"/>
    </w:rPr>
  </w:style>
  <w:style w:type="paragraph" w:customStyle="1" w:styleId="SingleTxtG">
    <w:name w:val="_ Single Txt_G"/>
    <w:basedOn w:val="Normal"/>
    <w:link w:val="SingleTxtGChar"/>
    <w:rsid w:val="006406B7"/>
    <w:pPr>
      <w:suppressAutoHyphens/>
      <w:bidi w:val="0"/>
      <w:spacing w:after="120"/>
      <w:ind w:left="1134" w:right="1134"/>
      <w:jc w:val="both"/>
    </w:pPr>
    <w:rPr>
      <w:rFonts w:cs="Times New Roman"/>
      <w:lang w:val="en-GB"/>
    </w:rPr>
  </w:style>
  <w:style w:type="paragraph" w:customStyle="1" w:styleId="HMG">
    <w:name w:val="_ H __M_G"/>
    <w:basedOn w:val="Normal"/>
    <w:next w:val="Normal"/>
    <w:rsid w:val="006406B7"/>
    <w:pPr>
      <w:keepNext/>
      <w:keepLines/>
      <w:tabs>
        <w:tab w:val="right" w:pos="851"/>
      </w:tabs>
      <w:suppressAutoHyphens/>
      <w:bidi w:val="0"/>
      <w:spacing w:before="240" w:after="240" w:line="360" w:lineRule="exact"/>
      <w:ind w:left="1134" w:right="1134" w:hanging="1134"/>
      <w:jc w:val="left"/>
    </w:pPr>
    <w:rPr>
      <w:rFonts w:cs="Times New Roman"/>
      <w:b/>
      <w:sz w:val="34"/>
      <w:lang w:val="en-GB"/>
    </w:rPr>
  </w:style>
  <w:style w:type="paragraph" w:customStyle="1" w:styleId="HChG">
    <w:name w:val="_ H _Ch_G"/>
    <w:basedOn w:val="Normal"/>
    <w:next w:val="Normal"/>
    <w:rsid w:val="006406B7"/>
    <w:pPr>
      <w:keepNext/>
      <w:keepLines/>
      <w:tabs>
        <w:tab w:val="right" w:pos="851"/>
      </w:tabs>
      <w:suppressAutoHyphens/>
      <w:bidi w:val="0"/>
      <w:spacing w:before="360" w:after="240" w:line="300" w:lineRule="exact"/>
      <w:ind w:left="1134" w:right="1134" w:hanging="1134"/>
      <w:jc w:val="left"/>
    </w:pPr>
    <w:rPr>
      <w:rFonts w:cs="Times New Roman"/>
      <w:b/>
      <w:sz w:val="28"/>
      <w:lang w:val="en-GB"/>
    </w:rPr>
  </w:style>
  <w:style w:type="character" w:styleId="Hyperlink">
    <w:name w:val="Hyperlink"/>
    <w:semiHidden/>
    <w:rsid w:val="006406B7"/>
    <w:rPr>
      <w:color w:val="auto"/>
      <w:u w:val="none"/>
    </w:rPr>
  </w:style>
  <w:style w:type="character" w:styleId="FollowedHyperlink">
    <w:name w:val="FollowedHyperlink"/>
    <w:semiHidden/>
    <w:rsid w:val="006406B7"/>
    <w:rPr>
      <w:color w:val="auto"/>
      <w:u w:val="none"/>
    </w:rPr>
  </w:style>
  <w:style w:type="paragraph" w:customStyle="1" w:styleId="SMG">
    <w:name w:val="__S_M_G"/>
    <w:basedOn w:val="Normal"/>
    <w:next w:val="Normal"/>
    <w:rsid w:val="006406B7"/>
    <w:pPr>
      <w:keepNext/>
      <w:keepLines/>
      <w:suppressAutoHyphens/>
      <w:bidi w:val="0"/>
      <w:spacing w:before="240" w:after="240" w:line="420" w:lineRule="exact"/>
      <w:ind w:left="1134" w:right="1134"/>
      <w:jc w:val="left"/>
    </w:pPr>
    <w:rPr>
      <w:rFonts w:cs="Times New Roman"/>
      <w:b/>
      <w:sz w:val="40"/>
      <w:lang w:val="en-GB"/>
    </w:rPr>
  </w:style>
  <w:style w:type="paragraph" w:customStyle="1" w:styleId="SLG">
    <w:name w:val="__S_L_G"/>
    <w:basedOn w:val="Normal"/>
    <w:next w:val="Normal"/>
    <w:rsid w:val="006406B7"/>
    <w:pPr>
      <w:keepNext/>
      <w:keepLines/>
      <w:suppressAutoHyphens/>
      <w:bidi w:val="0"/>
      <w:spacing w:before="240" w:after="240" w:line="580" w:lineRule="exact"/>
      <w:ind w:left="1134" w:right="1134"/>
      <w:jc w:val="left"/>
    </w:pPr>
    <w:rPr>
      <w:rFonts w:cs="Times New Roman"/>
      <w:b/>
      <w:sz w:val="56"/>
      <w:lang w:val="en-GB"/>
    </w:rPr>
  </w:style>
  <w:style w:type="paragraph" w:customStyle="1" w:styleId="SSG">
    <w:name w:val="__S_S_G"/>
    <w:basedOn w:val="Normal"/>
    <w:next w:val="Normal"/>
    <w:rsid w:val="006406B7"/>
    <w:pPr>
      <w:keepNext/>
      <w:keepLines/>
      <w:suppressAutoHyphens/>
      <w:bidi w:val="0"/>
      <w:spacing w:before="240" w:after="240" w:line="300" w:lineRule="exact"/>
      <w:ind w:left="1134" w:right="1134"/>
      <w:jc w:val="left"/>
    </w:pPr>
    <w:rPr>
      <w:rFonts w:cs="Times New Roman"/>
      <w:b/>
      <w:sz w:val="28"/>
      <w:lang w:val="en-GB"/>
    </w:rPr>
  </w:style>
  <w:style w:type="paragraph" w:customStyle="1" w:styleId="XLargeG">
    <w:name w:val="__XLarge_G"/>
    <w:basedOn w:val="Normal"/>
    <w:next w:val="Normal"/>
    <w:rsid w:val="006406B7"/>
    <w:pPr>
      <w:keepNext/>
      <w:keepLines/>
      <w:suppressAutoHyphens/>
      <w:bidi w:val="0"/>
      <w:spacing w:before="240" w:after="240" w:line="420" w:lineRule="exact"/>
      <w:ind w:left="1134" w:right="1134"/>
      <w:jc w:val="left"/>
    </w:pPr>
    <w:rPr>
      <w:rFonts w:cs="Times New Roman"/>
      <w:b/>
      <w:sz w:val="40"/>
      <w:lang w:val="en-GB"/>
    </w:rPr>
  </w:style>
  <w:style w:type="paragraph" w:customStyle="1" w:styleId="Bullet1G">
    <w:name w:val="_Bullet 1_G"/>
    <w:basedOn w:val="Normal"/>
    <w:rsid w:val="006406B7"/>
    <w:pPr>
      <w:numPr>
        <w:numId w:val="12"/>
      </w:numPr>
      <w:suppressAutoHyphens/>
      <w:bidi w:val="0"/>
      <w:spacing w:after="120"/>
      <w:ind w:right="1134"/>
      <w:jc w:val="both"/>
    </w:pPr>
    <w:rPr>
      <w:rFonts w:cs="Times New Roman"/>
      <w:lang w:val="en-GB"/>
    </w:rPr>
  </w:style>
  <w:style w:type="paragraph" w:customStyle="1" w:styleId="Bullet2G">
    <w:name w:val="_Bullet 2_G"/>
    <w:basedOn w:val="Normal"/>
    <w:rsid w:val="006406B7"/>
    <w:pPr>
      <w:numPr>
        <w:numId w:val="13"/>
      </w:numPr>
      <w:suppressAutoHyphens/>
      <w:bidi w:val="0"/>
      <w:spacing w:after="120"/>
      <w:ind w:right="1134"/>
      <w:jc w:val="both"/>
    </w:pPr>
    <w:rPr>
      <w:rFonts w:cs="Times New Roman"/>
      <w:lang w:val="en-GB"/>
    </w:rPr>
  </w:style>
  <w:style w:type="paragraph" w:customStyle="1" w:styleId="H1G">
    <w:name w:val="_ H_1_G"/>
    <w:basedOn w:val="Normal"/>
    <w:next w:val="Normal"/>
    <w:rsid w:val="006406B7"/>
    <w:pPr>
      <w:keepNext/>
      <w:keepLines/>
      <w:tabs>
        <w:tab w:val="right" w:pos="851"/>
      </w:tabs>
      <w:suppressAutoHyphens/>
      <w:bidi w:val="0"/>
      <w:spacing w:before="360" w:after="240" w:line="270" w:lineRule="exact"/>
      <w:ind w:left="1134" w:right="1134" w:hanging="1134"/>
      <w:jc w:val="left"/>
    </w:pPr>
    <w:rPr>
      <w:rFonts w:cs="Times New Roman"/>
      <w:b/>
      <w:sz w:val="24"/>
      <w:lang w:val="en-GB"/>
    </w:rPr>
  </w:style>
  <w:style w:type="paragraph" w:customStyle="1" w:styleId="H23G">
    <w:name w:val="_ H_2/3_G"/>
    <w:basedOn w:val="Normal"/>
    <w:next w:val="Normal"/>
    <w:rsid w:val="006406B7"/>
    <w:pPr>
      <w:keepNext/>
      <w:keepLines/>
      <w:tabs>
        <w:tab w:val="right" w:pos="851"/>
      </w:tabs>
      <w:suppressAutoHyphens/>
      <w:bidi w:val="0"/>
      <w:spacing w:before="240" w:after="120" w:line="240" w:lineRule="exact"/>
      <w:ind w:left="1134" w:right="1134" w:hanging="1134"/>
      <w:jc w:val="left"/>
    </w:pPr>
    <w:rPr>
      <w:rFonts w:cs="Times New Roman"/>
      <w:b/>
      <w:lang w:val="en-GB"/>
    </w:rPr>
  </w:style>
  <w:style w:type="paragraph" w:customStyle="1" w:styleId="H4G">
    <w:name w:val="_ H_4_G"/>
    <w:basedOn w:val="Normal"/>
    <w:next w:val="Normal"/>
    <w:rsid w:val="006406B7"/>
    <w:pPr>
      <w:keepNext/>
      <w:keepLines/>
      <w:tabs>
        <w:tab w:val="right" w:pos="851"/>
      </w:tabs>
      <w:suppressAutoHyphens/>
      <w:bidi w:val="0"/>
      <w:spacing w:before="240" w:after="120" w:line="240" w:lineRule="exact"/>
      <w:ind w:left="1134" w:right="1134" w:hanging="1134"/>
      <w:jc w:val="left"/>
    </w:pPr>
    <w:rPr>
      <w:rFonts w:cs="Times New Roman"/>
      <w:i/>
      <w:lang w:val="en-GB"/>
    </w:rPr>
  </w:style>
  <w:style w:type="paragraph" w:customStyle="1" w:styleId="H56G">
    <w:name w:val="_ H_5/6_G"/>
    <w:basedOn w:val="Normal"/>
    <w:next w:val="Normal"/>
    <w:rsid w:val="006406B7"/>
    <w:pPr>
      <w:keepNext/>
      <w:keepLines/>
      <w:tabs>
        <w:tab w:val="right" w:pos="851"/>
      </w:tabs>
      <w:suppressAutoHyphens/>
      <w:bidi w:val="0"/>
      <w:spacing w:before="240" w:after="120" w:line="240" w:lineRule="exact"/>
      <w:ind w:left="1134" w:right="1134" w:hanging="1134"/>
      <w:jc w:val="left"/>
    </w:pPr>
    <w:rPr>
      <w:rFonts w:cs="Times New Roman"/>
      <w:lang w:val="en-GB"/>
    </w:rPr>
  </w:style>
  <w:style w:type="character" w:customStyle="1" w:styleId="SingleTxtGChar">
    <w:name w:val="_ Single Txt_G Char"/>
    <w:link w:val="SingleTxtG"/>
    <w:rsid w:val="006406B7"/>
    <w:rPr>
      <w:rFonts w:ascii="Times New Roman" w:hAnsi="Times New Roman" w:cs="Times New Roman"/>
      <w:sz w:val="20"/>
      <w:szCs w:val="30"/>
      <w:lang w:val="en-GB"/>
    </w:rPr>
  </w:style>
  <w:style w:type="character" w:styleId="CommentReference">
    <w:name w:val="annotation reference"/>
    <w:basedOn w:val="DefaultParagraphFont"/>
    <w:rsid w:val="006406B7"/>
    <w:rPr>
      <w:sz w:val="16"/>
      <w:szCs w:val="16"/>
    </w:rPr>
  </w:style>
  <w:style w:type="paragraph" w:styleId="CommentText">
    <w:name w:val="annotation text"/>
    <w:basedOn w:val="Normal"/>
    <w:link w:val="CommentTextChar"/>
    <w:rsid w:val="006406B7"/>
    <w:pPr>
      <w:suppressAutoHyphens/>
      <w:bidi w:val="0"/>
      <w:jc w:val="left"/>
    </w:pPr>
    <w:rPr>
      <w:rFonts w:cs="Times New Roman"/>
      <w:lang w:val="en-GB"/>
    </w:rPr>
  </w:style>
  <w:style w:type="character" w:customStyle="1" w:styleId="CommentTextChar">
    <w:name w:val="Comment Text Char"/>
    <w:basedOn w:val="DefaultParagraphFont"/>
    <w:link w:val="CommentText"/>
    <w:rsid w:val="006406B7"/>
    <w:rPr>
      <w:rFonts w:ascii="Times New Roman" w:hAnsi="Times New Roman" w:cs="Times New Roman"/>
      <w:sz w:val="20"/>
      <w:szCs w:val="30"/>
      <w:lang w:val="en-GB"/>
    </w:rPr>
  </w:style>
  <w:style w:type="paragraph" w:styleId="CommentSubject">
    <w:name w:val="annotation subject"/>
    <w:basedOn w:val="CommentText"/>
    <w:next w:val="CommentText"/>
    <w:link w:val="CommentSubjectChar"/>
    <w:rsid w:val="006406B7"/>
    <w:rPr>
      <w:b/>
      <w:bCs/>
    </w:rPr>
  </w:style>
  <w:style w:type="character" w:customStyle="1" w:styleId="CommentSubjectChar">
    <w:name w:val="Comment Subject Char"/>
    <w:basedOn w:val="CommentTextChar"/>
    <w:link w:val="CommentSubject"/>
    <w:rsid w:val="006406B7"/>
    <w:rPr>
      <w:rFonts w:ascii="Times New Roman" w:hAnsi="Times New Roman" w:cs="Times New Roman"/>
      <w:b/>
      <w:bCs/>
      <w:sz w:val="20"/>
      <w:szCs w:val="30"/>
      <w:lang w:val="en-GB"/>
    </w:rPr>
  </w:style>
  <w:style w:type="paragraph" w:styleId="Revision">
    <w:name w:val="Revision"/>
    <w:hidden/>
    <w:uiPriority w:val="71"/>
    <w:semiHidden/>
    <w:rsid w:val="006406B7"/>
    <w:pPr>
      <w:spacing w:after="0" w:line="240" w:lineRule="auto"/>
    </w:pPr>
    <w:rPr>
      <w:rFonts w:ascii="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32F35-ECFA-4CE0-BD32-220836CF8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15</Pages>
  <Words>4769</Words>
  <Characters>27189</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CCPR/C/117/D/2462/2014</vt:lpstr>
    </vt:vector>
  </TitlesOfParts>
  <Company>DCM</Company>
  <LinksUpToDate>false</LinksUpToDate>
  <CharactersWithSpaces>31895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CCPR/C/117/D/2462/2014</dc:title>
  <dc:subject>GE.1620383</dc:subject>
  <dc:creator>gmah87-AGH</dc:creator>
  <cp:keywords>ODS No.1625792</cp:keywords>
  <dc:description>Distribution:General_x000d_
Original: English_x000d_
Date:17-11-2016</dc:description>
  <cp:lastModifiedBy>Administrator</cp:lastModifiedBy>
  <cp:revision>2</cp:revision>
  <cp:lastPrinted>2016-12-06T11:31:00Z</cp:lastPrinted>
  <dcterms:created xsi:type="dcterms:W3CDTF">2016-12-06T17:02:00Z</dcterms:created>
  <dcterms:modified xsi:type="dcterms:W3CDTF">2016-12-06T17:02:00Z</dcterms:modified>
  <cp:category>Finale</cp:category>
</cp:coreProperties>
</file>