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C16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C16A4" w:rsidP="00BC16A4">
            <w:pPr>
              <w:jc w:val="right"/>
            </w:pPr>
            <w:r w:rsidRPr="00BC16A4">
              <w:rPr>
                <w:sz w:val="40"/>
              </w:rPr>
              <w:t>CRC</w:t>
            </w:r>
            <w:r>
              <w:t>/C/LBN/CO/4-5</w:t>
            </w:r>
          </w:p>
        </w:tc>
      </w:tr>
      <w:tr w:rsidR="002D5AAC" w:rsidRPr="0009740E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B04242" wp14:editId="6EEAC20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C16A4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C16A4" w:rsidRDefault="00BC16A4" w:rsidP="00BC16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June 2017</w:t>
            </w:r>
          </w:p>
          <w:p w:rsidR="00BC16A4" w:rsidRDefault="00BC16A4" w:rsidP="00BC16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C16A4" w:rsidRPr="00B937DF" w:rsidRDefault="00BC16A4" w:rsidP="00BC16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C16A4" w:rsidRPr="00094794" w:rsidRDefault="00094794" w:rsidP="00094794">
      <w:pPr>
        <w:spacing w:before="120"/>
        <w:rPr>
          <w:sz w:val="24"/>
          <w:szCs w:val="24"/>
        </w:rPr>
      </w:pPr>
      <w:r w:rsidRPr="00094794">
        <w:rPr>
          <w:b/>
          <w:sz w:val="24"/>
          <w:szCs w:val="24"/>
        </w:rPr>
        <w:t>Комитет по правам ребенка</w:t>
      </w:r>
    </w:p>
    <w:p w:rsidR="00094794" w:rsidRPr="00094794" w:rsidRDefault="00094794" w:rsidP="00094794">
      <w:pPr>
        <w:pStyle w:val="HChGR"/>
      </w:pPr>
      <w:r w:rsidRPr="0009740E">
        <w:tab/>
      </w:r>
      <w:r w:rsidRPr="0009740E">
        <w:tab/>
      </w:r>
      <w:r w:rsidRPr="00094794">
        <w:t>Заключительные замечания по объединенным четвертому и пятому периодическим докладам Ливана</w:t>
      </w:r>
      <w:r w:rsidRPr="00094794">
        <w:rPr>
          <w:b w:val="0"/>
          <w:sz w:val="20"/>
        </w:rPr>
        <w:footnoteReference w:customMarkFollows="1" w:id="1"/>
        <w:t>*</w:t>
      </w:r>
    </w:p>
    <w:p w:rsidR="00094794" w:rsidRPr="00094794" w:rsidRDefault="00094794" w:rsidP="00094794">
      <w:pPr>
        <w:pStyle w:val="HChGR"/>
      </w:pPr>
      <w:r w:rsidRPr="00094794">
        <w:tab/>
      </w:r>
      <w:r w:rsidRPr="00094794">
        <w:rPr>
          <w:lang w:val="en-US"/>
        </w:rPr>
        <w:t>I</w:t>
      </w:r>
      <w:r w:rsidRPr="00094794">
        <w:t>.</w:t>
      </w:r>
      <w:r w:rsidRPr="00094794">
        <w:tab/>
        <w:t>Введение</w:t>
      </w:r>
    </w:p>
    <w:p w:rsidR="00094794" w:rsidRPr="00094794" w:rsidRDefault="00094794" w:rsidP="00094794">
      <w:pPr>
        <w:pStyle w:val="SingleTxtGR"/>
      </w:pPr>
      <w:r w:rsidRPr="00094794">
        <w:t>1.</w:t>
      </w:r>
      <w:r w:rsidRPr="00094794">
        <w:tab/>
      </w:r>
      <w:proofErr w:type="gramStart"/>
      <w:r w:rsidRPr="00094794">
        <w:t xml:space="preserve">Комитет рассмотрел объединенные четвертый и пятый периодические доклады Ливана (CRC/C/LBN/4-5) на своих 2201-м и 2202-м заседаниях </w:t>
      </w:r>
      <w:r w:rsidRPr="00094794">
        <w:br/>
        <w:t>(см. CRC/C/SR.2201 и 2202), состоявшихся 18 и 19 мая 2017 года, и на своем 2221-м заседании (см. CRC/C/SR.2221) 2 июня 2017 года принял настоящие з</w:t>
      </w:r>
      <w:r w:rsidRPr="00094794">
        <w:t>а</w:t>
      </w:r>
      <w:r w:rsidRPr="00094794">
        <w:t>ключительные замечания.</w:t>
      </w:r>
      <w:proofErr w:type="gramEnd"/>
    </w:p>
    <w:p w:rsidR="00094794" w:rsidRPr="00094794" w:rsidRDefault="00094794" w:rsidP="00094794">
      <w:pPr>
        <w:pStyle w:val="SingleTxtGR"/>
      </w:pPr>
      <w:r w:rsidRPr="00094794">
        <w:t>2.</w:t>
      </w:r>
      <w:r w:rsidRPr="00094794">
        <w:tab/>
        <w:t>Комитет приветствует представление объединенных четвертого и пятого периодических докладов государства-участника и письменные ответы на пер</w:t>
      </w:r>
      <w:r w:rsidRPr="00094794">
        <w:t>е</w:t>
      </w:r>
      <w:r w:rsidRPr="00094794">
        <w:t>чень вопросов (CRC/C/LBN/Q/4-5/Add.1), которые позволили более глубоко п</w:t>
      </w:r>
      <w:r w:rsidRPr="00094794">
        <w:t>о</w:t>
      </w:r>
      <w:r w:rsidRPr="00094794">
        <w:t>нять положение с правами человека детей в государстве-участнике. Комитет выражает признательность за конструктивный диалог с межведомственной д</w:t>
      </w:r>
      <w:r w:rsidRPr="00094794">
        <w:t>е</w:t>
      </w:r>
      <w:r w:rsidRPr="00094794">
        <w:t xml:space="preserve">легацией высокого уровня государства-участника. </w:t>
      </w:r>
    </w:p>
    <w:p w:rsidR="00094794" w:rsidRPr="00094794" w:rsidRDefault="00094794" w:rsidP="00094794">
      <w:pPr>
        <w:pStyle w:val="HChGR"/>
      </w:pPr>
      <w:r w:rsidRPr="00094794">
        <w:tab/>
      </w:r>
      <w:r w:rsidRPr="00094794">
        <w:rPr>
          <w:lang w:val="en-US"/>
        </w:rPr>
        <w:t>II</w:t>
      </w:r>
      <w:r w:rsidRPr="00094794">
        <w:t>.</w:t>
      </w:r>
      <w:r w:rsidRPr="00094794">
        <w:tab/>
        <w:t>Последующие меры, принятые государством-участником, и достигнутый им прогресс</w:t>
      </w:r>
    </w:p>
    <w:p w:rsidR="00094794" w:rsidRPr="00094794" w:rsidRDefault="00094794" w:rsidP="00094794">
      <w:pPr>
        <w:pStyle w:val="SingleTxtGR"/>
      </w:pPr>
      <w:r w:rsidRPr="00094794">
        <w:t>3.</w:t>
      </w:r>
      <w:r w:rsidRPr="00094794">
        <w:tab/>
      </w:r>
      <w:proofErr w:type="gramStart"/>
      <w:r w:rsidRPr="00094794">
        <w:t>Комитет с удовлетворением принимает к сведению законодательные, о</w:t>
      </w:r>
      <w:r w:rsidRPr="00094794">
        <w:t>р</w:t>
      </w:r>
      <w:r w:rsidRPr="00094794">
        <w:t>ганизационные и политические меры, которые были приняты по выполнению Конвенции, в частности Закон № 62/16 2016 года о создании Национальной к</w:t>
      </w:r>
      <w:r w:rsidRPr="00094794">
        <w:t>о</w:t>
      </w:r>
      <w:r w:rsidRPr="00094794">
        <w:t>миссии по правам человека, Закон № 293 2014 года о защите женщин и членов семьи от бытового насилия, декрет № 8987 2012 года о детском труде, пост</w:t>
      </w:r>
      <w:r w:rsidRPr="00094794">
        <w:t>а</w:t>
      </w:r>
      <w:r w:rsidRPr="00094794">
        <w:t>новление № 150 2011 года об обязательном и бесплатном начальном</w:t>
      </w:r>
      <w:proofErr w:type="gramEnd"/>
      <w:r w:rsidRPr="00094794">
        <w:t xml:space="preserve"> </w:t>
      </w:r>
      <w:proofErr w:type="gramStart"/>
      <w:r w:rsidRPr="00094794">
        <w:t>образов</w:t>
      </w:r>
      <w:r w:rsidRPr="00094794">
        <w:t>а</w:t>
      </w:r>
      <w:r w:rsidRPr="00094794">
        <w:t>нии, Закон № 162 2011 года об отмене статьи 562 Уголовного кодекса, каса</w:t>
      </w:r>
      <w:r w:rsidRPr="00094794">
        <w:t>ю</w:t>
      </w:r>
      <w:r w:rsidRPr="00094794">
        <w:t xml:space="preserve">щейся преступлений в защиту чести, постановление № 164 2011 года о торговле людьми, Национальный план по обеспечению безопасности детей и женщин в Ливане, а также части </w:t>
      </w:r>
      <w:r w:rsidRPr="00094794">
        <w:rPr>
          <w:lang w:val="en-US"/>
        </w:rPr>
        <w:t>I</w:t>
      </w:r>
      <w:r w:rsidRPr="00094794">
        <w:t xml:space="preserve"> и </w:t>
      </w:r>
      <w:r w:rsidRPr="00094794">
        <w:rPr>
          <w:lang w:val="en-US"/>
        </w:rPr>
        <w:t>II</w:t>
      </w:r>
      <w:r w:rsidRPr="00094794">
        <w:t xml:space="preserve"> инициативы «Охват всех детей образованием» и Национальную стратегию в области образования на 2010–2015 годы:</w:t>
      </w:r>
      <w:proofErr w:type="gramEnd"/>
      <w:r w:rsidRPr="00094794">
        <w:t xml:space="preserve"> «Кач</w:t>
      </w:r>
      <w:r w:rsidRPr="00094794">
        <w:t>е</w:t>
      </w:r>
      <w:r w:rsidRPr="00094794">
        <w:t xml:space="preserve">ственное образование на благо роста». Комитет также приветствует принятие в 2013 году Национальной программы социально-экономического развития на местном уровне и в 2012 году – Национального плана по защите прав человека. </w:t>
      </w:r>
    </w:p>
    <w:p w:rsidR="00094794" w:rsidRPr="00094794" w:rsidRDefault="00094794" w:rsidP="00094794">
      <w:pPr>
        <w:pStyle w:val="HChGR"/>
      </w:pPr>
      <w:r w:rsidRPr="00094794">
        <w:lastRenderedPageBreak/>
        <w:tab/>
      </w:r>
      <w:r w:rsidRPr="00094794">
        <w:rPr>
          <w:lang w:val="en-US"/>
        </w:rPr>
        <w:t>III</w:t>
      </w:r>
      <w:r w:rsidRPr="00094794">
        <w:t>.</w:t>
      </w:r>
      <w:r w:rsidRPr="00094794">
        <w:tab/>
        <w:t xml:space="preserve">Факторы и трудности, препятствующие осуществлению Конвенции </w:t>
      </w:r>
    </w:p>
    <w:p w:rsidR="00094794" w:rsidRPr="00094794" w:rsidRDefault="00094794" w:rsidP="00094794">
      <w:pPr>
        <w:pStyle w:val="SingleTxtGR"/>
      </w:pPr>
      <w:r w:rsidRPr="00094794">
        <w:t>4.</w:t>
      </w:r>
      <w:r w:rsidRPr="00094794">
        <w:tab/>
        <w:t>Комитет положительно оценивает усилия государства-участника по пр</w:t>
      </w:r>
      <w:r w:rsidRPr="00094794">
        <w:t>и</w:t>
      </w:r>
      <w:r w:rsidRPr="00094794">
        <w:t>ему и поддержке большого количества сирийс</w:t>
      </w:r>
      <w:r w:rsidR="00853333">
        <w:t>ких беженцев, включая детей. Он</w:t>
      </w:r>
      <w:r w:rsidR="00853333">
        <w:rPr>
          <w:lang w:val="en-US"/>
        </w:rPr>
        <w:t> </w:t>
      </w:r>
      <w:r w:rsidRPr="00094794">
        <w:t>признает влияние конфликта в Сирийской Арабской Республике на социал</w:t>
      </w:r>
      <w:r w:rsidRPr="00094794">
        <w:t>ь</w:t>
      </w:r>
      <w:r w:rsidRPr="00094794">
        <w:t>но-политическое и экономическое положение в государстве-участнике, вну</w:t>
      </w:r>
      <w:r w:rsidRPr="00094794">
        <w:t>т</w:t>
      </w:r>
      <w:r w:rsidRPr="00094794">
        <w:t>реннюю напряженность в политической системе государства-участника, кот</w:t>
      </w:r>
      <w:r w:rsidRPr="00094794">
        <w:t>о</w:t>
      </w:r>
      <w:r w:rsidRPr="00094794">
        <w:t>рая подрывает его потенциал по оказанию всем детям в государстве-участнике необходимых государственных услуг, а также сокращение средств, выделяемых международным сообществом на помощь сирийским беженцам.</w:t>
      </w:r>
    </w:p>
    <w:p w:rsidR="00094794" w:rsidRPr="00094794" w:rsidRDefault="00094794" w:rsidP="00094794">
      <w:pPr>
        <w:pStyle w:val="HChGR"/>
      </w:pPr>
      <w:r w:rsidRPr="00094794">
        <w:tab/>
      </w:r>
      <w:r w:rsidRPr="00094794">
        <w:rPr>
          <w:lang w:val="en-US"/>
        </w:rPr>
        <w:t>IV</w:t>
      </w:r>
      <w:r w:rsidRPr="00094794">
        <w:t>.</w:t>
      </w:r>
      <w:r w:rsidRPr="00094794">
        <w:tab/>
        <w:t xml:space="preserve">Основные вопросы, вызывающие обеспокоенность, </w:t>
      </w:r>
      <w:r w:rsidRPr="00094794">
        <w:br/>
        <w:t>и рекомендации</w:t>
      </w:r>
    </w:p>
    <w:p w:rsidR="00094794" w:rsidRPr="00094794" w:rsidRDefault="00094794" w:rsidP="00094794">
      <w:pPr>
        <w:pStyle w:val="SingleTxtGR"/>
      </w:pPr>
      <w:r w:rsidRPr="00094794">
        <w:t>5.</w:t>
      </w:r>
      <w:r w:rsidRPr="00094794">
        <w:tab/>
        <w:t>Комитет напоминает государству-участнику о неделимости и взаимозав</w:t>
      </w:r>
      <w:r w:rsidRPr="00094794">
        <w:t>и</w:t>
      </w:r>
      <w:r w:rsidRPr="00094794">
        <w:t xml:space="preserve">симости всех предусмотренных в Конвенции прав и подчеркивает важность всех рекомендаций, изложенных в настоящих заключительных замечаниях. </w:t>
      </w:r>
      <w:proofErr w:type="gramStart"/>
      <w:r w:rsidRPr="00094794">
        <w:t>Вместе с тем Комитет хотел бы обратить внимание государства-участника на следующие рекомендации, которые требуют принятия безотлагательных мер и касаются: телесных наказаний (пункт 19), сексуальной эксплуатации и секс</w:t>
      </w:r>
      <w:r w:rsidRPr="00094794">
        <w:t>у</w:t>
      </w:r>
      <w:r w:rsidRPr="00094794">
        <w:t>альных надругательств (пункты 22 и 24), детей-инвалидов (пункт 29), образ</w:t>
      </w:r>
      <w:r w:rsidRPr="00094794">
        <w:t>о</w:t>
      </w:r>
      <w:r w:rsidRPr="00094794">
        <w:t>вания, включая профессиональную подготовку и профориентацию (пункт 35), экономической эксплуатации, включая детский труд (пункт 40), продажи и п</w:t>
      </w:r>
      <w:r w:rsidRPr="00094794">
        <w:t>о</w:t>
      </w:r>
      <w:r w:rsidRPr="00094794">
        <w:t>хищения людей и торговли ими (пункт 43), а</w:t>
      </w:r>
      <w:proofErr w:type="gramEnd"/>
      <w:r w:rsidRPr="00094794">
        <w:t xml:space="preserve"> также отправления правосудия в отношении несовершеннолетних (пункт 45).</w:t>
      </w:r>
    </w:p>
    <w:p w:rsidR="00094794" w:rsidRPr="00094794" w:rsidRDefault="00094794" w:rsidP="00094794">
      <w:pPr>
        <w:pStyle w:val="H1GR"/>
      </w:pPr>
      <w:r w:rsidRPr="00094794">
        <w:tab/>
        <w:t>А.</w:t>
      </w:r>
      <w:r w:rsidRPr="00094794">
        <w:tab/>
        <w:t>Общие меры по осуществлению (статьи 4, 42 и 44 (6))</w:t>
      </w:r>
      <w:r w:rsidRPr="00094794">
        <w:tab/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Законодательство</w:t>
      </w:r>
    </w:p>
    <w:p w:rsidR="00094794" w:rsidRPr="00853333" w:rsidRDefault="00094794" w:rsidP="00094794">
      <w:pPr>
        <w:pStyle w:val="SingleTxtGR"/>
        <w:rPr>
          <w:b/>
        </w:rPr>
      </w:pPr>
      <w:r w:rsidRPr="00094794">
        <w:t>6.</w:t>
      </w:r>
      <w:r w:rsidRPr="00094794">
        <w:tab/>
      </w:r>
      <w:proofErr w:type="gramStart"/>
      <w:r w:rsidRPr="00853333">
        <w:rPr>
          <w:b/>
        </w:rPr>
        <w:t>Комитет призывает государство-участник предпринять безотлаг</w:t>
      </w:r>
      <w:r w:rsidRPr="00853333">
        <w:rPr>
          <w:b/>
        </w:rPr>
        <w:t>а</w:t>
      </w:r>
      <w:r w:rsidRPr="00853333">
        <w:rPr>
          <w:b/>
        </w:rPr>
        <w:t>тельные меры с целью принятия законопроектов, рекомендованных в рамках сравнительного исследования пробелов в действующем внутреннем законодательстве, а также доработать комплексную нормативную базу, к</w:t>
      </w:r>
      <w:r w:rsidRPr="00853333">
        <w:rPr>
          <w:b/>
        </w:rPr>
        <w:t>о</w:t>
      </w:r>
      <w:r w:rsidRPr="00853333">
        <w:rPr>
          <w:b/>
        </w:rPr>
        <w:t>торая была бы полностью совместима с принципами и положениями Ко</w:t>
      </w:r>
      <w:r w:rsidRPr="00853333">
        <w:rPr>
          <w:b/>
        </w:rPr>
        <w:t>н</w:t>
      </w:r>
      <w:r w:rsidRPr="00853333">
        <w:rPr>
          <w:b/>
        </w:rPr>
        <w:t>венции, обеспечивая тем самым эффективное осуществление на наци</w:t>
      </w:r>
      <w:r w:rsidRPr="00853333">
        <w:rPr>
          <w:b/>
        </w:rPr>
        <w:t>о</w:t>
      </w:r>
      <w:r w:rsidRPr="00853333">
        <w:rPr>
          <w:b/>
        </w:rPr>
        <w:t>нальном, региональном и муниципальном уровнях законов, касающихся детей.</w:t>
      </w:r>
      <w:proofErr w:type="gramEnd"/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Комплексная политика и стратегия</w:t>
      </w:r>
    </w:p>
    <w:p w:rsidR="00094794" w:rsidRPr="00853333" w:rsidRDefault="00094794" w:rsidP="00094794">
      <w:pPr>
        <w:pStyle w:val="SingleTxtGR"/>
        <w:rPr>
          <w:b/>
        </w:rPr>
      </w:pPr>
      <w:r w:rsidRPr="00094794">
        <w:t>7.</w:t>
      </w:r>
      <w:r w:rsidRPr="00094794">
        <w:tab/>
      </w:r>
      <w:proofErr w:type="gramStart"/>
      <w:r w:rsidRPr="00853333">
        <w:rPr>
          <w:b/>
        </w:rPr>
        <w:t>Комитет рекомендует государству-участнику принять и претворить в жизнь планы действий, подготовленные Высшим советом по защите детей и охватывающие различные аспекты Конвенции, и напоминает свою р</w:t>
      </w:r>
      <w:r w:rsidRPr="00853333">
        <w:rPr>
          <w:b/>
        </w:rPr>
        <w:t>е</w:t>
      </w:r>
      <w:r w:rsidRPr="00853333">
        <w:rPr>
          <w:b/>
        </w:rPr>
        <w:t>комендацию (см. CRC/C/LBN/CO/3, пункт 12), в которой государству-участнику предлагалось в приоритетном порядке разработать и принять к осуществлению комплексную политику защиты интересов детей, каса</w:t>
      </w:r>
      <w:r w:rsidRPr="00853333">
        <w:rPr>
          <w:b/>
        </w:rPr>
        <w:t>ю</w:t>
      </w:r>
      <w:r w:rsidRPr="00853333">
        <w:rPr>
          <w:b/>
        </w:rPr>
        <w:t>щуюся всех охватываемых Конвенцией областей, а также сформулировать стратегию ее</w:t>
      </w:r>
      <w:proofErr w:type="gramEnd"/>
      <w:r w:rsidRPr="00853333">
        <w:rPr>
          <w:b/>
        </w:rPr>
        <w:t xml:space="preserve"> выполнения на основе выделения достаточных людских, те</w:t>
      </w:r>
      <w:r w:rsidRPr="00853333">
        <w:rPr>
          <w:b/>
        </w:rPr>
        <w:t>х</w:t>
      </w:r>
      <w:r w:rsidRPr="00853333">
        <w:rPr>
          <w:b/>
        </w:rPr>
        <w:t>нических и финансовых ресурсов.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Координация</w:t>
      </w:r>
      <w:r w:rsidRPr="00094794">
        <w:tab/>
      </w:r>
    </w:p>
    <w:p w:rsidR="00094794" w:rsidRPr="00853333" w:rsidRDefault="00094794" w:rsidP="00094794">
      <w:pPr>
        <w:pStyle w:val="SingleTxtGR"/>
        <w:rPr>
          <w:b/>
        </w:rPr>
      </w:pPr>
      <w:r w:rsidRPr="00094794">
        <w:t>8.</w:t>
      </w:r>
      <w:r w:rsidRPr="00094794">
        <w:tab/>
      </w:r>
      <w:r w:rsidRPr="00853333">
        <w:rPr>
          <w:b/>
        </w:rPr>
        <w:t>Комитет напоминает свою предыдущую рекомендацию (см. CRC/C/</w:t>
      </w:r>
      <w:r w:rsidR="00853333" w:rsidRPr="00853333">
        <w:rPr>
          <w:b/>
        </w:rPr>
        <w:br/>
      </w:r>
      <w:r w:rsidRPr="00853333">
        <w:rPr>
          <w:b/>
        </w:rPr>
        <w:t>LBN/CO/3, пункт 14), в которой государству-участнику предлагалось над</w:t>
      </w:r>
      <w:r w:rsidRPr="00853333">
        <w:rPr>
          <w:b/>
        </w:rPr>
        <w:t>е</w:t>
      </w:r>
      <w:r w:rsidRPr="00853333">
        <w:rPr>
          <w:b/>
        </w:rPr>
        <w:t>лить Высший совет по защите детей четким мандатом и достаточными полномочиями для координации всей деятельности по осуществлению Конвенции на межотраслевом, общенациональном, региональном и мес</w:t>
      </w:r>
      <w:r w:rsidRPr="00853333">
        <w:rPr>
          <w:b/>
        </w:rPr>
        <w:t>т</w:t>
      </w:r>
      <w:r w:rsidRPr="00853333">
        <w:rPr>
          <w:b/>
        </w:rPr>
        <w:t>ном уровнях. Государство-участник должно обеспечить предоставление этому координационному органу таких людских, технических и финанс</w:t>
      </w:r>
      <w:r w:rsidRPr="00853333">
        <w:rPr>
          <w:b/>
        </w:rPr>
        <w:t>о</w:t>
      </w:r>
      <w:r w:rsidRPr="00853333">
        <w:rPr>
          <w:b/>
        </w:rPr>
        <w:t>вых ресурсов, которые необходимы для его эффективной работы.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Распределение ресурсов</w:t>
      </w:r>
    </w:p>
    <w:p w:rsidR="00094794" w:rsidRPr="00853333" w:rsidRDefault="00094794" w:rsidP="00094794">
      <w:pPr>
        <w:pStyle w:val="SingleTxtGR"/>
        <w:rPr>
          <w:b/>
        </w:rPr>
      </w:pPr>
      <w:r w:rsidRPr="00094794">
        <w:t>9.</w:t>
      </w:r>
      <w:r w:rsidRPr="00094794">
        <w:tab/>
      </w:r>
      <w:r w:rsidRPr="00853333">
        <w:rPr>
          <w:b/>
        </w:rPr>
        <w:t>Принимая во внимание огромное давление сирийского кризиса на экономику государства-участника, Комитет, ссылаясь на свое замечание общего порядка № 19 (2016 год) о государственных бюджетных ассигнов</w:t>
      </w:r>
      <w:r w:rsidRPr="00853333">
        <w:rPr>
          <w:b/>
        </w:rPr>
        <w:t>а</w:t>
      </w:r>
      <w:r w:rsidRPr="00853333">
        <w:rPr>
          <w:b/>
        </w:rPr>
        <w:t>ниях для осуществления прав детей, рекомендует государству-участнику: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  <w:t>а)</w:t>
      </w:r>
      <w:r w:rsidRPr="00853333">
        <w:rPr>
          <w:b/>
        </w:rPr>
        <w:tab/>
        <w:t>разработать процесс составления бюджета, предусматрива</w:t>
      </w:r>
      <w:r w:rsidRPr="00853333">
        <w:rPr>
          <w:b/>
        </w:rPr>
        <w:t>ю</w:t>
      </w:r>
      <w:r w:rsidRPr="00853333">
        <w:rPr>
          <w:b/>
        </w:rPr>
        <w:t>щий, в частности, выделение средств на обеспечение прав детей, а также конкретные ассигнования на удовлетворение потребностей детей соотве</w:t>
      </w:r>
      <w:r w:rsidRPr="00853333">
        <w:rPr>
          <w:b/>
        </w:rPr>
        <w:t>т</w:t>
      </w:r>
      <w:r w:rsidRPr="00853333">
        <w:rPr>
          <w:b/>
        </w:rPr>
        <w:t>ствующим секторам и ведомствам, включая введение конкретных показ</w:t>
      </w:r>
      <w:r w:rsidRPr="00853333">
        <w:rPr>
          <w:b/>
        </w:rPr>
        <w:t>а</w:t>
      </w:r>
      <w:r w:rsidRPr="00853333">
        <w:rPr>
          <w:b/>
        </w:rPr>
        <w:t xml:space="preserve">телей и системы </w:t>
      </w:r>
      <w:proofErr w:type="gramStart"/>
      <w:r w:rsidRPr="00853333">
        <w:rPr>
          <w:b/>
        </w:rPr>
        <w:t>контроля за</w:t>
      </w:r>
      <w:proofErr w:type="gramEnd"/>
      <w:r w:rsidRPr="00853333">
        <w:rPr>
          <w:b/>
        </w:rPr>
        <w:t xml:space="preserve"> их выполнением;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</w:r>
      <w:r w:rsidRPr="00853333">
        <w:rPr>
          <w:b/>
          <w:lang w:val="en-US"/>
        </w:rPr>
        <w:t>b</w:t>
      </w:r>
      <w:r w:rsidRPr="00853333">
        <w:rPr>
          <w:b/>
        </w:rPr>
        <w:t>)</w:t>
      </w:r>
      <w:r w:rsidRPr="00853333">
        <w:rPr>
          <w:b/>
        </w:rPr>
        <w:tab/>
      </w:r>
      <w:proofErr w:type="gramStart"/>
      <w:r w:rsidRPr="00853333">
        <w:rPr>
          <w:b/>
        </w:rPr>
        <w:t>определить</w:t>
      </w:r>
      <w:proofErr w:type="gramEnd"/>
      <w:r w:rsidRPr="00853333">
        <w:rPr>
          <w:b/>
        </w:rPr>
        <w:t xml:space="preserve"> стратегические бюджетные статьи в интересах всех детей, в том числе нуждающихся в позитивных социальных мерах, и пре</w:t>
      </w:r>
      <w:r w:rsidRPr="00853333">
        <w:rPr>
          <w:b/>
        </w:rPr>
        <w:t>д</w:t>
      </w:r>
      <w:r w:rsidRPr="00853333">
        <w:rPr>
          <w:b/>
        </w:rPr>
        <w:t>принять шаги по защите таких бюджетных статей в условиях нынешнего кризиса, особенно в области здравоохранения и образования;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  <w:t>с)</w:t>
      </w:r>
      <w:r w:rsidRPr="00853333">
        <w:rPr>
          <w:b/>
        </w:rPr>
        <w:tab/>
        <w:t>создать механизмы мониторинга и оценки эффективности, д</w:t>
      </w:r>
      <w:r w:rsidRPr="00853333">
        <w:rPr>
          <w:b/>
        </w:rPr>
        <w:t>о</w:t>
      </w:r>
      <w:r w:rsidRPr="00853333">
        <w:rPr>
          <w:b/>
        </w:rPr>
        <w:t>статочности и равномерности распределения выделяемых на осуществл</w:t>
      </w:r>
      <w:r w:rsidRPr="00853333">
        <w:rPr>
          <w:b/>
        </w:rPr>
        <w:t>е</w:t>
      </w:r>
      <w:r w:rsidRPr="00853333">
        <w:rPr>
          <w:b/>
        </w:rPr>
        <w:t>ние Конвенции ресурсов;</w:t>
      </w:r>
    </w:p>
    <w:p w:rsidR="00094794" w:rsidRPr="00094794" w:rsidRDefault="00094794" w:rsidP="00094794">
      <w:pPr>
        <w:pStyle w:val="SingleTxtGR"/>
      </w:pPr>
      <w:r w:rsidRPr="00853333">
        <w:rPr>
          <w:b/>
        </w:rPr>
        <w:tab/>
      </w:r>
      <w:r w:rsidRPr="00853333">
        <w:rPr>
          <w:b/>
          <w:lang w:val="en-US"/>
        </w:rPr>
        <w:t>d</w:t>
      </w:r>
      <w:r w:rsidRPr="00853333">
        <w:rPr>
          <w:b/>
        </w:rPr>
        <w:t>)</w:t>
      </w:r>
      <w:r w:rsidRPr="00853333">
        <w:rPr>
          <w:b/>
        </w:rPr>
        <w:tab/>
      </w:r>
      <w:proofErr w:type="gramStart"/>
      <w:r w:rsidRPr="00853333">
        <w:rPr>
          <w:b/>
        </w:rPr>
        <w:t>принять</w:t>
      </w:r>
      <w:proofErr w:type="gramEnd"/>
      <w:r w:rsidRPr="00853333">
        <w:rPr>
          <w:b/>
        </w:rPr>
        <w:t xml:space="preserve"> меры по обеспечению достаточного финансирования Плана действий в связи с кризисом в Ливане, в том числе по линии межд</w:t>
      </w:r>
      <w:r w:rsidRPr="00853333">
        <w:rPr>
          <w:b/>
        </w:rPr>
        <w:t>у</w:t>
      </w:r>
      <w:r w:rsidRPr="00853333">
        <w:rPr>
          <w:b/>
        </w:rPr>
        <w:t>народных партнеров.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Сбор данных</w:t>
      </w:r>
    </w:p>
    <w:p w:rsidR="00094794" w:rsidRPr="00853333" w:rsidRDefault="00094794" w:rsidP="00094794">
      <w:pPr>
        <w:pStyle w:val="SingleTxtGR"/>
        <w:rPr>
          <w:b/>
        </w:rPr>
      </w:pPr>
      <w:r w:rsidRPr="00094794">
        <w:t>10.</w:t>
      </w:r>
      <w:r w:rsidRPr="00094794">
        <w:tab/>
      </w:r>
      <w:r w:rsidRPr="00853333">
        <w:rPr>
          <w:b/>
        </w:rPr>
        <w:t>Принимая к сведению усилия государства-участника по сбору да</w:t>
      </w:r>
      <w:r w:rsidRPr="00853333">
        <w:rPr>
          <w:b/>
        </w:rPr>
        <w:t>н</w:t>
      </w:r>
      <w:r w:rsidRPr="00853333">
        <w:rPr>
          <w:b/>
        </w:rPr>
        <w:t>ных о детях, включая проведение в 2009 году обследования по многим п</w:t>
      </w:r>
      <w:r w:rsidRPr="00853333">
        <w:rPr>
          <w:b/>
        </w:rPr>
        <w:t>о</w:t>
      </w:r>
      <w:r w:rsidRPr="00853333">
        <w:rPr>
          <w:b/>
        </w:rPr>
        <w:t xml:space="preserve">казателям с применением гнездовой выборки и реализацию программы «Дев Инфо» по разработке показателей о детях, Комитет с учетом своего замечания общего порядка № 5 (2003) об общих мерах по осуществлению Конвенции рекомендует государству-участнику: 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  <w:t>а)</w:t>
      </w:r>
      <w:r w:rsidRPr="00853333">
        <w:rPr>
          <w:b/>
        </w:rPr>
        <w:tab/>
        <w:t xml:space="preserve">принять неотложные меры по повышению эффективности </w:t>
      </w:r>
      <w:r w:rsidR="0009740E">
        <w:rPr>
          <w:b/>
        </w:rPr>
        <w:br/>
      </w:r>
      <w:r w:rsidRPr="00853333">
        <w:rPr>
          <w:b/>
        </w:rPr>
        <w:t>своей системы сбора данных, в том числе путем создания единообразной системы документирования случаев эксплуатации детей, а также насилия и надругательства над детьми. Такие данные должны охватывать все а</w:t>
      </w:r>
      <w:r w:rsidRPr="00853333">
        <w:rPr>
          <w:b/>
        </w:rPr>
        <w:t>с</w:t>
      </w:r>
      <w:r w:rsidRPr="00853333">
        <w:rPr>
          <w:b/>
        </w:rPr>
        <w:t>пекты Конвенции и должны быть сгруппированы в разбивке, в частности, по возрасту, полу, категории инвалидности, географическому местонахо</w:t>
      </w:r>
      <w:r w:rsidRPr="00853333">
        <w:rPr>
          <w:b/>
        </w:rPr>
        <w:t>ж</w:t>
      </w:r>
      <w:r w:rsidRPr="00853333">
        <w:rPr>
          <w:b/>
        </w:rPr>
        <w:t>дению, этническому и национальному происхождению, миграционному статусу и социально-экономическому положению;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</w:r>
      <w:r w:rsidRPr="00853333">
        <w:rPr>
          <w:b/>
          <w:lang w:val="en-US"/>
        </w:rPr>
        <w:t>b</w:t>
      </w:r>
      <w:r w:rsidRPr="00853333">
        <w:rPr>
          <w:b/>
        </w:rPr>
        <w:t>)</w:t>
      </w:r>
      <w:r w:rsidRPr="00853333">
        <w:rPr>
          <w:b/>
        </w:rPr>
        <w:tab/>
      </w:r>
      <w:proofErr w:type="gramStart"/>
      <w:r w:rsidRPr="00853333">
        <w:rPr>
          <w:b/>
        </w:rPr>
        <w:t>обеспечить</w:t>
      </w:r>
      <w:proofErr w:type="gramEnd"/>
      <w:r w:rsidRPr="00853333">
        <w:rPr>
          <w:b/>
        </w:rPr>
        <w:t xml:space="preserve"> обмен такими данными и показателями между с</w:t>
      </w:r>
      <w:r w:rsidRPr="00853333">
        <w:rPr>
          <w:b/>
        </w:rPr>
        <w:t>о</w:t>
      </w:r>
      <w:r w:rsidRPr="00853333">
        <w:rPr>
          <w:b/>
        </w:rPr>
        <w:t>ответствующими министерствами и их использование в целях выработки, мониторинга и оценки политики и программ, а также принять меры по улучшению соблюдения всеми соответствующими министерствами и учреждениями требований об отчетности;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  <w:t>с)</w:t>
      </w:r>
      <w:r w:rsidRPr="00853333">
        <w:rPr>
          <w:b/>
        </w:rPr>
        <w:tab/>
        <w:t>руководствоваться концептуальными и методологическими рамками, изложенными в докладе Управления Верховного комиссара О</w:t>
      </w:r>
      <w:r w:rsidRPr="00853333">
        <w:rPr>
          <w:b/>
        </w:rPr>
        <w:t>р</w:t>
      </w:r>
      <w:r w:rsidRPr="00853333">
        <w:rPr>
          <w:b/>
        </w:rPr>
        <w:t>ганизации Объединенных Наций по правам человека (УВКПЧ)</w:t>
      </w:r>
      <w:r w:rsidRPr="00853333">
        <w:rPr>
          <w:sz w:val="18"/>
          <w:szCs w:val="18"/>
          <w:vertAlign w:val="superscript"/>
        </w:rPr>
        <w:footnoteReference w:id="2"/>
      </w:r>
      <w:r w:rsidRPr="00853333">
        <w:rPr>
          <w:b/>
        </w:rPr>
        <w:t>;</w:t>
      </w:r>
      <w:r w:rsidRPr="00853333">
        <w:rPr>
          <w:b/>
          <w:vertAlign w:val="superscript"/>
        </w:rPr>
        <w:t xml:space="preserve"> </w:t>
      </w:r>
    </w:p>
    <w:p w:rsidR="00094794" w:rsidRPr="00094794" w:rsidRDefault="00094794" w:rsidP="00094794">
      <w:pPr>
        <w:pStyle w:val="SingleTxtGR"/>
        <w:rPr>
          <w:bCs/>
        </w:rPr>
      </w:pPr>
      <w:r w:rsidRPr="00853333">
        <w:rPr>
          <w:b/>
        </w:rPr>
        <w:tab/>
      </w:r>
      <w:r w:rsidRPr="00853333">
        <w:rPr>
          <w:b/>
          <w:lang w:val="en-US"/>
        </w:rPr>
        <w:t>d</w:t>
      </w:r>
      <w:r w:rsidRPr="00853333">
        <w:rPr>
          <w:b/>
        </w:rPr>
        <w:t>)</w:t>
      </w:r>
      <w:r w:rsidRPr="00853333">
        <w:rPr>
          <w:b/>
        </w:rPr>
        <w:tab/>
      </w:r>
      <w:proofErr w:type="gramStart"/>
      <w:r w:rsidRPr="00853333">
        <w:rPr>
          <w:b/>
          <w:bCs/>
        </w:rPr>
        <w:t>укреплять</w:t>
      </w:r>
      <w:proofErr w:type="gramEnd"/>
      <w:r w:rsidRPr="00853333">
        <w:rPr>
          <w:b/>
          <w:bCs/>
        </w:rPr>
        <w:t xml:space="preserve"> техническое сотрудничество, среди прочего, с Де</w:t>
      </w:r>
      <w:r w:rsidRPr="00853333">
        <w:rPr>
          <w:b/>
          <w:bCs/>
        </w:rPr>
        <w:t>т</w:t>
      </w:r>
      <w:r w:rsidRPr="00853333">
        <w:rPr>
          <w:b/>
          <w:bCs/>
        </w:rPr>
        <w:t>ским фондом Организации Объединенных Наций (ЮНИСЕФ).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Независимый мониторинг</w:t>
      </w:r>
    </w:p>
    <w:p w:rsidR="00094794" w:rsidRPr="00853333" w:rsidRDefault="00094794" w:rsidP="00094794">
      <w:pPr>
        <w:pStyle w:val="SingleTxtGR"/>
        <w:rPr>
          <w:b/>
        </w:rPr>
      </w:pPr>
      <w:r w:rsidRPr="00094794">
        <w:t>11.</w:t>
      </w:r>
      <w:r w:rsidRPr="00094794">
        <w:tab/>
      </w:r>
      <w:r w:rsidRPr="00853333">
        <w:rPr>
          <w:b/>
        </w:rPr>
        <w:t>Приветствуя принятие в 2016 году Закона № 62/16 о создании Наци</w:t>
      </w:r>
      <w:r w:rsidRPr="00853333">
        <w:rPr>
          <w:b/>
        </w:rPr>
        <w:t>о</w:t>
      </w:r>
      <w:r w:rsidRPr="00853333">
        <w:rPr>
          <w:b/>
        </w:rPr>
        <w:t>нальной комиссии по правам человека, Комитет, ссылаясь на свое замеч</w:t>
      </w:r>
      <w:r w:rsidRPr="00853333">
        <w:rPr>
          <w:b/>
        </w:rPr>
        <w:t>а</w:t>
      </w:r>
      <w:r w:rsidRPr="00853333">
        <w:rPr>
          <w:b/>
        </w:rPr>
        <w:t>ние общего порядка № 2 (2002) о роли независимых национальных прав</w:t>
      </w:r>
      <w:r w:rsidRPr="00853333">
        <w:rPr>
          <w:b/>
        </w:rPr>
        <w:t>о</w:t>
      </w:r>
      <w:r w:rsidRPr="00853333">
        <w:rPr>
          <w:b/>
        </w:rPr>
        <w:t>защитных учреждений в деле поощрения и защиты прав ребенка, рекоме</w:t>
      </w:r>
      <w:r w:rsidRPr="00853333">
        <w:rPr>
          <w:b/>
        </w:rPr>
        <w:t>н</w:t>
      </w:r>
      <w:r w:rsidRPr="00853333">
        <w:rPr>
          <w:b/>
        </w:rPr>
        <w:t>дует государству-участнику: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  <w:t>а)</w:t>
      </w:r>
      <w:r w:rsidRPr="00853333">
        <w:rPr>
          <w:b/>
        </w:rPr>
        <w:tab/>
        <w:t>оперативно завершить процесс назначения и выборов членов руководящего органа этой Комиссии;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</w:r>
      <w:r w:rsidRPr="00853333">
        <w:rPr>
          <w:b/>
          <w:lang w:val="en-US"/>
        </w:rPr>
        <w:t>b</w:t>
      </w:r>
      <w:r w:rsidRPr="00853333">
        <w:rPr>
          <w:b/>
        </w:rPr>
        <w:t xml:space="preserve">) </w:t>
      </w:r>
      <w:r w:rsidRPr="00853333">
        <w:rPr>
          <w:b/>
        </w:rPr>
        <w:tab/>
      </w:r>
      <w:proofErr w:type="gramStart"/>
      <w:r w:rsidRPr="00853333">
        <w:rPr>
          <w:b/>
        </w:rPr>
        <w:t>обеспечить</w:t>
      </w:r>
      <w:proofErr w:type="gramEnd"/>
      <w:r w:rsidRPr="00853333">
        <w:rPr>
          <w:b/>
        </w:rPr>
        <w:t xml:space="preserve"> независимость Комиссии, в том числе в вопросах ее финансирования, мандата и иммунитетов, в полном соответствии с При</w:t>
      </w:r>
      <w:r w:rsidRPr="00853333">
        <w:rPr>
          <w:b/>
        </w:rPr>
        <w:t>н</w:t>
      </w:r>
      <w:r w:rsidRPr="00853333">
        <w:rPr>
          <w:b/>
        </w:rPr>
        <w:t>ципами, касающимися статуса национальных учреждений, занимающихся поощрением и защитой прав человека (Парижские принципы);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  <w:t xml:space="preserve">с) </w:t>
      </w:r>
      <w:r w:rsidRPr="00853333">
        <w:rPr>
          <w:b/>
        </w:rPr>
        <w:tab/>
        <w:t>обеспечить Комиссию достаточными ресурсами и персоналом для эффективного выполнения ею своего мандата;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</w:r>
      <w:r w:rsidRPr="00853333">
        <w:rPr>
          <w:b/>
          <w:lang w:val="en-US"/>
        </w:rPr>
        <w:t>d</w:t>
      </w:r>
      <w:r w:rsidRPr="00853333">
        <w:rPr>
          <w:b/>
        </w:rPr>
        <w:t>)</w:t>
      </w:r>
      <w:r w:rsidRPr="00853333">
        <w:rPr>
          <w:b/>
        </w:rPr>
        <w:tab/>
      </w:r>
      <w:proofErr w:type="gramStart"/>
      <w:r w:rsidRPr="00853333">
        <w:rPr>
          <w:b/>
        </w:rPr>
        <w:t>рассмотреть</w:t>
      </w:r>
      <w:proofErr w:type="gramEnd"/>
      <w:r w:rsidRPr="00853333">
        <w:rPr>
          <w:b/>
        </w:rPr>
        <w:t xml:space="preserve"> возможность создания специализированного мех</w:t>
      </w:r>
      <w:r w:rsidRPr="00853333">
        <w:rPr>
          <w:b/>
        </w:rPr>
        <w:t>а</w:t>
      </w:r>
      <w:r w:rsidRPr="00853333">
        <w:rPr>
          <w:b/>
        </w:rPr>
        <w:t>низма для мониторинга прав детей, упо</w:t>
      </w:r>
      <w:r w:rsidR="00642DFF">
        <w:rPr>
          <w:b/>
        </w:rPr>
        <w:t>лномоченного получать жалобы, в</w:t>
      </w:r>
      <w:r w:rsidR="00642DFF">
        <w:rPr>
          <w:b/>
          <w:lang w:val="en-US"/>
        </w:rPr>
        <w:t> </w:t>
      </w:r>
      <w:r w:rsidRPr="00853333">
        <w:rPr>
          <w:b/>
        </w:rPr>
        <w:t>том числе со стороны детей;</w:t>
      </w:r>
    </w:p>
    <w:p w:rsidR="00094794" w:rsidRPr="00094794" w:rsidRDefault="00094794" w:rsidP="00094794">
      <w:pPr>
        <w:pStyle w:val="SingleTxtGR"/>
      </w:pPr>
      <w:r w:rsidRPr="00853333">
        <w:rPr>
          <w:b/>
        </w:rPr>
        <w:tab/>
        <w:t>е)</w:t>
      </w:r>
      <w:r w:rsidRPr="00853333">
        <w:rPr>
          <w:b/>
        </w:rPr>
        <w:tab/>
        <w:t>обратиться к УВКПЧ за технической помощью.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Распространение информации, повышение осведомленности и подготовка кадров</w:t>
      </w:r>
    </w:p>
    <w:p w:rsidR="00094794" w:rsidRPr="00853333" w:rsidRDefault="00094794" w:rsidP="00094794">
      <w:pPr>
        <w:pStyle w:val="SingleTxtGR"/>
        <w:rPr>
          <w:b/>
        </w:rPr>
      </w:pPr>
      <w:r w:rsidRPr="00094794">
        <w:t>12.</w:t>
      </w:r>
      <w:r w:rsidRPr="00094794">
        <w:tab/>
      </w:r>
      <w:r w:rsidRPr="00853333">
        <w:rPr>
          <w:b/>
        </w:rPr>
        <w:t>Комитет рекомендует государству-участнику: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  <w:t>а)</w:t>
      </w:r>
      <w:r w:rsidRPr="00853333">
        <w:rPr>
          <w:b/>
        </w:rPr>
        <w:tab/>
        <w:t>активизировать усилия по обеспечению систематического и н</w:t>
      </w:r>
      <w:r w:rsidRPr="00853333">
        <w:rPr>
          <w:b/>
        </w:rPr>
        <w:t>е</w:t>
      </w:r>
      <w:r w:rsidRPr="00853333">
        <w:rPr>
          <w:b/>
        </w:rPr>
        <w:t>прерывного просвещения по вопросам прав детей, в частности в рамках школьных учебных планов, а также программ и кампаний по повышению осведомленности, в том числе среди детей, семей и широкой общественн</w:t>
      </w:r>
      <w:r w:rsidRPr="00853333">
        <w:rPr>
          <w:b/>
        </w:rPr>
        <w:t>о</w:t>
      </w:r>
      <w:r w:rsidRPr="00853333">
        <w:rPr>
          <w:b/>
        </w:rPr>
        <w:t>сти, включая семьи беженцев;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</w:r>
      <w:r w:rsidRPr="00853333">
        <w:rPr>
          <w:b/>
          <w:lang w:val="en-US"/>
        </w:rPr>
        <w:t>b</w:t>
      </w:r>
      <w:r w:rsidRPr="00853333">
        <w:rPr>
          <w:b/>
        </w:rPr>
        <w:t>)</w:t>
      </w:r>
      <w:r w:rsidRPr="00853333">
        <w:rPr>
          <w:b/>
        </w:rPr>
        <w:tab/>
      </w:r>
      <w:proofErr w:type="gramStart"/>
      <w:r w:rsidRPr="00853333">
        <w:rPr>
          <w:b/>
        </w:rPr>
        <w:t>принять</w:t>
      </w:r>
      <w:proofErr w:type="gramEnd"/>
      <w:r w:rsidRPr="00853333">
        <w:rPr>
          <w:b/>
        </w:rPr>
        <w:t xml:space="preserve"> меры по совершенствованию подготовки специал</w:t>
      </w:r>
      <w:r w:rsidRPr="00853333">
        <w:rPr>
          <w:b/>
        </w:rPr>
        <w:t>и</w:t>
      </w:r>
      <w:r w:rsidRPr="00853333">
        <w:rPr>
          <w:b/>
        </w:rPr>
        <w:t>стов, работающих с детьми и/или в их интересах, особенно учителей, с</w:t>
      </w:r>
      <w:r w:rsidRPr="00853333">
        <w:rPr>
          <w:b/>
        </w:rPr>
        <w:t>о</w:t>
      </w:r>
      <w:r w:rsidRPr="00853333">
        <w:rPr>
          <w:b/>
        </w:rPr>
        <w:t>трудников системы дошкольного образования, социальных работников, медицинского персонала, юристов и сотрудников правоохранительных о</w:t>
      </w:r>
      <w:r w:rsidRPr="00853333">
        <w:rPr>
          <w:b/>
        </w:rPr>
        <w:t>р</w:t>
      </w:r>
      <w:r w:rsidRPr="00853333">
        <w:rPr>
          <w:b/>
        </w:rPr>
        <w:t>ганов;</w:t>
      </w:r>
    </w:p>
    <w:p w:rsidR="00094794" w:rsidRPr="00094794" w:rsidRDefault="00094794" w:rsidP="00094794">
      <w:pPr>
        <w:pStyle w:val="SingleTxtGR"/>
      </w:pPr>
      <w:r w:rsidRPr="00853333">
        <w:rPr>
          <w:b/>
        </w:rPr>
        <w:tab/>
        <w:t>с)</w:t>
      </w:r>
      <w:r w:rsidRPr="00853333">
        <w:rPr>
          <w:b/>
        </w:rPr>
        <w:tab/>
        <w:t>предоставлять Высшему совету по защите детей поддержку и необходимые ресурсы для активизации усилий по подготовке кадров и ра</w:t>
      </w:r>
      <w:r w:rsidRPr="00853333">
        <w:rPr>
          <w:b/>
        </w:rPr>
        <w:t>с</w:t>
      </w:r>
      <w:r w:rsidRPr="00853333">
        <w:rPr>
          <w:b/>
        </w:rPr>
        <w:t>пространению изданий о правах ребенка, в том числе Конвенции.</w:t>
      </w:r>
    </w:p>
    <w:p w:rsidR="00094794" w:rsidRPr="00094794" w:rsidRDefault="00094794" w:rsidP="0009740E">
      <w:pPr>
        <w:pStyle w:val="H1GR"/>
      </w:pPr>
      <w:r w:rsidRPr="00094794">
        <w:tab/>
        <w:t>В.</w:t>
      </w:r>
      <w:r w:rsidRPr="00094794">
        <w:tab/>
        <w:t>Определение ребенка (статья 1)</w:t>
      </w:r>
    </w:p>
    <w:p w:rsidR="00094794" w:rsidRPr="00094794" w:rsidRDefault="00094794" w:rsidP="00094794">
      <w:pPr>
        <w:pStyle w:val="SingleTxtGR"/>
      </w:pPr>
      <w:r w:rsidRPr="00094794">
        <w:t>13.</w:t>
      </w:r>
      <w:r w:rsidRPr="00094794">
        <w:tab/>
      </w:r>
      <w:r w:rsidRPr="00853333">
        <w:rPr>
          <w:b/>
        </w:rPr>
        <w:t>Комитет по-прежнему испытывает серьезную обеспокоенность по п</w:t>
      </w:r>
      <w:r w:rsidRPr="00853333">
        <w:rPr>
          <w:b/>
        </w:rPr>
        <w:t>о</w:t>
      </w:r>
      <w:r w:rsidRPr="00853333">
        <w:rPr>
          <w:b/>
        </w:rPr>
        <w:t>воду того, что согласно законам различных религиозных общин о личном статусе минимальный возра</w:t>
      </w:r>
      <w:proofErr w:type="gramStart"/>
      <w:r w:rsidRPr="00853333">
        <w:rPr>
          <w:b/>
        </w:rPr>
        <w:t>ст вст</w:t>
      </w:r>
      <w:proofErr w:type="gramEnd"/>
      <w:r w:rsidRPr="00853333">
        <w:rPr>
          <w:b/>
        </w:rPr>
        <w:t>упления в брак для девочек составляет 14 лет, а для мальчиков – 16 лет или даже меньше в определенных обсто</w:t>
      </w:r>
      <w:r w:rsidRPr="00853333">
        <w:rPr>
          <w:b/>
        </w:rPr>
        <w:t>я</w:t>
      </w:r>
      <w:r w:rsidRPr="00853333">
        <w:rPr>
          <w:b/>
        </w:rPr>
        <w:t>тельствах. Комитет, повторяя свои ра</w:t>
      </w:r>
      <w:r w:rsidR="00642DFF">
        <w:rPr>
          <w:b/>
        </w:rPr>
        <w:t>нее внесенные рекомендации (см.</w:t>
      </w:r>
      <w:r w:rsidR="00642DFF">
        <w:rPr>
          <w:b/>
          <w:lang w:val="en-US"/>
        </w:rPr>
        <w:t> </w:t>
      </w:r>
      <w:r w:rsidRPr="00853333">
        <w:rPr>
          <w:b/>
        </w:rPr>
        <w:t xml:space="preserve">CRC/C/LBN/CO/3, пункт 26), настоятельно призывает государство-участник безотлагательно принять закон об установлении минимального возраста вступления в брак для девочек </w:t>
      </w:r>
      <w:r w:rsidR="00642DFF">
        <w:rPr>
          <w:b/>
        </w:rPr>
        <w:t>и мальчиков на уровне 18 лет и</w:t>
      </w:r>
      <w:r w:rsidR="00642DFF">
        <w:rPr>
          <w:b/>
          <w:lang w:val="en-US"/>
        </w:rPr>
        <w:t> </w:t>
      </w:r>
      <w:r w:rsidRPr="00853333">
        <w:rPr>
          <w:b/>
        </w:rPr>
        <w:t>наладить взаимодействие с религиозными властями в целях запрета де</w:t>
      </w:r>
      <w:r w:rsidRPr="00853333">
        <w:rPr>
          <w:b/>
        </w:rPr>
        <w:t>т</w:t>
      </w:r>
      <w:r w:rsidRPr="00853333">
        <w:rPr>
          <w:b/>
        </w:rPr>
        <w:t xml:space="preserve">ских браков. </w:t>
      </w:r>
    </w:p>
    <w:p w:rsidR="00094794" w:rsidRPr="00094794" w:rsidRDefault="00094794" w:rsidP="0009740E">
      <w:pPr>
        <w:pStyle w:val="H1GR"/>
      </w:pPr>
      <w:r w:rsidRPr="00094794">
        <w:tab/>
        <w:t>С.</w:t>
      </w:r>
      <w:r w:rsidRPr="00094794">
        <w:tab/>
        <w:t>Общие принципы (статьи 2, 3, 6 и 12)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</w:r>
      <w:proofErr w:type="spellStart"/>
      <w:r w:rsidRPr="00094794">
        <w:t>Недискриминация</w:t>
      </w:r>
      <w:proofErr w:type="spellEnd"/>
    </w:p>
    <w:p w:rsidR="00094794" w:rsidRPr="00853333" w:rsidRDefault="00094794" w:rsidP="00094794">
      <w:pPr>
        <w:pStyle w:val="SingleTxtGR"/>
        <w:rPr>
          <w:b/>
        </w:rPr>
      </w:pPr>
      <w:r w:rsidRPr="00094794">
        <w:t>14.</w:t>
      </w:r>
      <w:r w:rsidRPr="00094794">
        <w:tab/>
      </w:r>
      <w:r w:rsidRPr="00853333">
        <w:rPr>
          <w:b/>
        </w:rPr>
        <w:t>Комитет рекомендует государству-участнику: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  <w:t>а)</w:t>
      </w:r>
      <w:r w:rsidRPr="00853333">
        <w:rPr>
          <w:b/>
        </w:rPr>
        <w:tab/>
        <w:t>обеспечивать в законодательстве и на практике равные права всех детей в соответствии с Конвенцией без какой-либо дискриминации;</w:t>
      </w:r>
    </w:p>
    <w:p w:rsidR="00094794" w:rsidRPr="00853333" w:rsidRDefault="00094794" w:rsidP="00094794">
      <w:pPr>
        <w:pStyle w:val="SingleTxtGR"/>
        <w:rPr>
          <w:b/>
        </w:rPr>
      </w:pPr>
      <w:r w:rsidRPr="00853333">
        <w:rPr>
          <w:b/>
        </w:rPr>
        <w:tab/>
      </w:r>
      <w:r w:rsidRPr="00853333">
        <w:rPr>
          <w:b/>
          <w:lang w:val="en-US"/>
        </w:rPr>
        <w:t>b</w:t>
      </w:r>
      <w:r w:rsidRPr="00853333">
        <w:rPr>
          <w:b/>
        </w:rPr>
        <w:t>)</w:t>
      </w:r>
      <w:r w:rsidRPr="00853333">
        <w:rPr>
          <w:b/>
        </w:rPr>
        <w:tab/>
        <w:t>активизировать усилия по ликвидации всех форм дискримин</w:t>
      </w:r>
      <w:r w:rsidRPr="00853333">
        <w:rPr>
          <w:b/>
        </w:rPr>
        <w:t>а</w:t>
      </w:r>
      <w:r w:rsidRPr="00853333">
        <w:rPr>
          <w:b/>
        </w:rPr>
        <w:t>ции в отношении детей трудящихся-мигрантов, беженцев и детей, наход</w:t>
      </w:r>
      <w:r w:rsidRPr="00853333">
        <w:rPr>
          <w:b/>
        </w:rPr>
        <w:t>я</w:t>
      </w:r>
      <w:r w:rsidRPr="00853333">
        <w:rPr>
          <w:b/>
        </w:rPr>
        <w:t xml:space="preserve">щихся в </w:t>
      </w:r>
      <w:proofErr w:type="spellStart"/>
      <w:r w:rsidRPr="00853333">
        <w:rPr>
          <w:b/>
        </w:rPr>
        <w:t>маргинализованном</w:t>
      </w:r>
      <w:proofErr w:type="spellEnd"/>
      <w:r w:rsidRPr="00853333">
        <w:rPr>
          <w:b/>
        </w:rPr>
        <w:t xml:space="preserve"> положении, включая детей цыган-дом и бед</w:t>
      </w:r>
      <w:r w:rsidRPr="00853333">
        <w:rPr>
          <w:b/>
        </w:rPr>
        <w:t>у</w:t>
      </w:r>
      <w:r w:rsidRPr="00853333">
        <w:rPr>
          <w:b/>
        </w:rPr>
        <w:t>инов, а также детей-инвалидов, на основе пересмотра соответствующих з</w:t>
      </w:r>
      <w:r w:rsidRPr="00853333">
        <w:rPr>
          <w:b/>
        </w:rPr>
        <w:t>а</w:t>
      </w:r>
      <w:r w:rsidRPr="00853333">
        <w:rPr>
          <w:b/>
        </w:rPr>
        <w:t>конов, включая Закон о регистрации граж</w:t>
      </w:r>
      <w:r w:rsidR="00642DFF">
        <w:rPr>
          <w:b/>
        </w:rPr>
        <w:t>данского состояния 1951 года, и</w:t>
      </w:r>
      <w:r w:rsidR="00642DFF">
        <w:rPr>
          <w:b/>
          <w:lang w:val="en-US"/>
        </w:rPr>
        <w:t> </w:t>
      </w:r>
      <w:r w:rsidRPr="00853333">
        <w:rPr>
          <w:b/>
        </w:rPr>
        <w:t xml:space="preserve">путем проведения информационно-разъяснительных кампаний на уровне общин и в школах; </w:t>
      </w:r>
    </w:p>
    <w:p w:rsidR="00094794" w:rsidRPr="00094794" w:rsidRDefault="00094794" w:rsidP="00094794">
      <w:pPr>
        <w:pStyle w:val="SingleTxtGR"/>
      </w:pPr>
      <w:r w:rsidRPr="00853333">
        <w:rPr>
          <w:b/>
        </w:rPr>
        <w:tab/>
        <w:t>с)</w:t>
      </w:r>
      <w:r w:rsidRPr="00853333">
        <w:rPr>
          <w:b/>
        </w:rPr>
        <w:tab/>
        <w:t>развернуть общенациональный диалог с соответствующими религиозными общинами и организациями гражданского общества с ц</w:t>
      </w:r>
      <w:r w:rsidRPr="00853333">
        <w:rPr>
          <w:b/>
        </w:rPr>
        <w:t>е</w:t>
      </w:r>
      <w:r w:rsidRPr="00853333">
        <w:rPr>
          <w:b/>
        </w:rPr>
        <w:t>лью создания единого гражданского кодекса, касающегося личного статуса и прав наследования, применимого ко всем детям независимо от их рел</w:t>
      </w:r>
      <w:r w:rsidRPr="00853333">
        <w:rPr>
          <w:b/>
        </w:rPr>
        <w:t>и</w:t>
      </w:r>
      <w:r w:rsidRPr="00853333">
        <w:rPr>
          <w:b/>
        </w:rPr>
        <w:t>гиозной принадлежности.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Наилучшие интересы ребенка</w:t>
      </w:r>
    </w:p>
    <w:p w:rsidR="00094794" w:rsidRPr="00094794" w:rsidRDefault="00094794" w:rsidP="00094794">
      <w:pPr>
        <w:pStyle w:val="SingleTxtGR"/>
      </w:pPr>
      <w:r w:rsidRPr="00094794">
        <w:t>15.</w:t>
      </w:r>
      <w:r w:rsidRPr="00094794">
        <w:tab/>
      </w:r>
      <w:proofErr w:type="gramStart"/>
      <w:r w:rsidRPr="005851B7">
        <w:rPr>
          <w:b/>
        </w:rPr>
        <w:t xml:space="preserve">В свете своего замечания общего порядка № 14 (2013) о праве ребенка на </w:t>
      </w:r>
      <w:proofErr w:type="spellStart"/>
      <w:r w:rsidRPr="005851B7">
        <w:rPr>
          <w:b/>
        </w:rPr>
        <w:t>уделение</w:t>
      </w:r>
      <w:proofErr w:type="spellEnd"/>
      <w:r w:rsidRPr="005851B7">
        <w:rPr>
          <w:b/>
        </w:rPr>
        <w:t xml:space="preserve"> первоочередного внимания наилучшему обеспечению его и</w:t>
      </w:r>
      <w:r w:rsidRPr="005851B7">
        <w:rPr>
          <w:b/>
        </w:rPr>
        <w:t>н</w:t>
      </w:r>
      <w:r w:rsidRPr="005851B7">
        <w:rPr>
          <w:b/>
        </w:rPr>
        <w:t>тересов Комитет рекомендует государству-участнику расширить р</w:t>
      </w:r>
      <w:r w:rsidRPr="005851B7">
        <w:rPr>
          <w:b/>
        </w:rPr>
        <w:t>а</w:t>
      </w:r>
      <w:r w:rsidRPr="005851B7">
        <w:rPr>
          <w:b/>
        </w:rPr>
        <w:t>боту по обеспечению надлежащего интегрирования этого права, а также его посл</w:t>
      </w:r>
      <w:r w:rsidRPr="005851B7">
        <w:rPr>
          <w:b/>
        </w:rPr>
        <w:t>е</w:t>
      </w:r>
      <w:r w:rsidRPr="005851B7">
        <w:rPr>
          <w:b/>
        </w:rPr>
        <w:t>довательного толкования и применения в рамках всех законодательных, административных и судебных процедур и решений, а также всей соотве</w:t>
      </w:r>
      <w:r w:rsidRPr="005851B7">
        <w:rPr>
          <w:b/>
        </w:rPr>
        <w:t>т</w:t>
      </w:r>
      <w:r w:rsidRPr="005851B7">
        <w:rPr>
          <w:b/>
        </w:rPr>
        <w:t>ствующей политики, программ и проектов, которые влияют на жизнь д</w:t>
      </w:r>
      <w:r w:rsidRPr="005851B7">
        <w:rPr>
          <w:b/>
        </w:rPr>
        <w:t>е</w:t>
      </w:r>
      <w:r w:rsidRPr="005851B7">
        <w:rPr>
          <w:b/>
        </w:rPr>
        <w:t>тей</w:t>
      </w:r>
      <w:proofErr w:type="gramEnd"/>
      <w:r w:rsidRPr="005851B7">
        <w:rPr>
          <w:b/>
        </w:rPr>
        <w:t>. В этой связи государству-участнику предлагается разработать проц</w:t>
      </w:r>
      <w:r w:rsidRPr="005851B7">
        <w:rPr>
          <w:b/>
        </w:rPr>
        <w:t>е</w:t>
      </w:r>
      <w:r w:rsidRPr="005851B7">
        <w:rPr>
          <w:b/>
        </w:rPr>
        <w:t>дуры и критерии в отношении обеспечения соответствующих дол</w:t>
      </w:r>
      <w:r w:rsidRPr="005851B7">
        <w:rPr>
          <w:b/>
        </w:rPr>
        <w:t>ж</w:t>
      </w:r>
      <w:r w:rsidRPr="005851B7">
        <w:rPr>
          <w:b/>
        </w:rPr>
        <w:t>ностных лиц инструктивными материалами и организации их подготовки по вопр</w:t>
      </w:r>
      <w:r w:rsidRPr="005851B7">
        <w:rPr>
          <w:b/>
        </w:rPr>
        <w:t>о</w:t>
      </w:r>
      <w:r w:rsidRPr="005851B7">
        <w:rPr>
          <w:b/>
        </w:rPr>
        <w:t xml:space="preserve">сам определения наилучших интересов ребенка в каждой области и их надлежащего учета в первоочередном порядке. 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Уважение взглядов ребенка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16.</w:t>
      </w:r>
      <w:r w:rsidRPr="00094794">
        <w:tab/>
      </w:r>
      <w:r w:rsidRPr="005851B7">
        <w:rPr>
          <w:b/>
        </w:rPr>
        <w:t>Принимая к сведению различные инициативы, предпринимаемые в этой области Высшим советом по защите детей, включая учреждение Национального молодежного парламента, Комитет в соответствии со своим замечанием общего порядка № 12 (2009) о праве ребенка быть заслуша</w:t>
      </w:r>
      <w:r w:rsidRPr="005851B7">
        <w:rPr>
          <w:b/>
        </w:rPr>
        <w:t>н</w:t>
      </w:r>
      <w:r w:rsidRPr="005851B7">
        <w:rPr>
          <w:b/>
        </w:rPr>
        <w:t>ным рекомендует государству-участнику: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а)</w:t>
      </w:r>
      <w:r w:rsidRPr="005851B7">
        <w:rPr>
          <w:b/>
        </w:rPr>
        <w:tab/>
        <w:t>продолжать принимать меры для обеспечения эффективного осуществления законодательства, признающего право ребенка быть з</w:t>
      </w:r>
      <w:r w:rsidRPr="005851B7">
        <w:rPr>
          <w:b/>
        </w:rPr>
        <w:t>а</w:t>
      </w:r>
      <w:r w:rsidRPr="005851B7">
        <w:rPr>
          <w:b/>
        </w:rPr>
        <w:t>слушанным в рамках соответствующих юридических и административных процедур, в том числе путем создания систем и/или процедур соблюдения этого принципа социальными работниками и судами;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r w:rsidRPr="005851B7">
        <w:rPr>
          <w:b/>
          <w:lang w:val="en-US"/>
        </w:rPr>
        <w:t>b</w:t>
      </w:r>
      <w:r w:rsidRPr="005851B7">
        <w:rPr>
          <w:b/>
        </w:rPr>
        <w:t>)</w:t>
      </w:r>
      <w:r w:rsidRPr="005851B7">
        <w:rPr>
          <w:b/>
        </w:rPr>
        <w:tab/>
      </w:r>
      <w:proofErr w:type="gramStart"/>
      <w:r w:rsidRPr="005851B7">
        <w:rPr>
          <w:b/>
        </w:rPr>
        <w:t>проводить</w:t>
      </w:r>
      <w:proofErr w:type="gramEnd"/>
      <w:r w:rsidRPr="005851B7">
        <w:rPr>
          <w:b/>
        </w:rPr>
        <w:t xml:space="preserve"> исследовательскую работу в целях выявления в</w:t>
      </w:r>
      <w:r w:rsidRPr="005851B7">
        <w:rPr>
          <w:b/>
        </w:rPr>
        <w:t>о</w:t>
      </w:r>
      <w:r w:rsidRPr="005851B7">
        <w:rPr>
          <w:b/>
        </w:rPr>
        <w:t>просов, имеющих для детей наибольшее значение, выяснения их мнений по этим вопросам и определения эффективности учета их мнений при прин</w:t>
      </w:r>
      <w:r w:rsidRPr="005851B7">
        <w:rPr>
          <w:b/>
        </w:rPr>
        <w:t>я</w:t>
      </w:r>
      <w:r w:rsidRPr="005851B7">
        <w:rPr>
          <w:b/>
        </w:rPr>
        <w:t>тии затрагивающих их семейных решений;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с)</w:t>
      </w:r>
      <w:r w:rsidRPr="005851B7">
        <w:rPr>
          <w:b/>
        </w:rPr>
        <w:tab/>
        <w:t xml:space="preserve">разработать методику проведения общественных консультаций по вопросам разработки национальной </w:t>
      </w:r>
      <w:proofErr w:type="gramStart"/>
      <w:r w:rsidRPr="005851B7">
        <w:rPr>
          <w:b/>
        </w:rPr>
        <w:t>политики с целью стандартизации порядка осуществления таких консультаций</w:t>
      </w:r>
      <w:proofErr w:type="gramEnd"/>
      <w:r w:rsidRPr="005851B7">
        <w:rPr>
          <w:b/>
        </w:rPr>
        <w:t xml:space="preserve"> с обеспечением их </w:t>
      </w:r>
      <w:proofErr w:type="spellStart"/>
      <w:r w:rsidRPr="005851B7">
        <w:rPr>
          <w:b/>
        </w:rPr>
        <w:t>инклюзи</w:t>
      </w:r>
      <w:r w:rsidRPr="005851B7">
        <w:rPr>
          <w:b/>
        </w:rPr>
        <w:t>в</w:t>
      </w:r>
      <w:r w:rsidRPr="005851B7">
        <w:rPr>
          <w:b/>
        </w:rPr>
        <w:t>ности</w:t>
      </w:r>
      <w:proofErr w:type="spellEnd"/>
      <w:r w:rsidRPr="005851B7">
        <w:rPr>
          <w:b/>
        </w:rPr>
        <w:t xml:space="preserve"> и широкого участия заинтересованных сторон, в том числе консул</w:t>
      </w:r>
      <w:r w:rsidRPr="005851B7">
        <w:rPr>
          <w:b/>
        </w:rPr>
        <w:t>ь</w:t>
      </w:r>
      <w:r w:rsidRPr="005851B7">
        <w:rPr>
          <w:b/>
        </w:rPr>
        <w:t>таций с детьми по затрагивающим их вопросам;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r w:rsidRPr="005851B7">
        <w:rPr>
          <w:b/>
          <w:lang w:val="en-US"/>
        </w:rPr>
        <w:t>d</w:t>
      </w:r>
      <w:r w:rsidRPr="005851B7">
        <w:rPr>
          <w:b/>
        </w:rPr>
        <w:t>)</w:t>
      </w:r>
      <w:r w:rsidRPr="005851B7">
        <w:rPr>
          <w:b/>
        </w:rPr>
        <w:tab/>
      </w:r>
      <w:proofErr w:type="gramStart"/>
      <w:r w:rsidRPr="005851B7">
        <w:rPr>
          <w:b/>
        </w:rPr>
        <w:t>осуществлять</w:t>
      </w:r>
      <w:proofErr w:type="gramEnd"/>
      <w:r w:rsidRPr="005851B7">
        <w:rPr>
          <w:b/>
        </w:rPr>
        <w:t xml:space="preserve"> программы и информационно-просветительские мероприятия по поощрению конструктивного и полноправного участия всех детей в жизни семьи, общины и школы, в том числе в составе органов студенческих советов, уделяя при этом особое внимание девочкам и детям, находящимся в уязвимом положении;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  <w:t>е)</w:t>
      </w:r>
      <w:r w:rsidRPr="005851B7">
        <w:rPr>
          <w:b/>
        </w:rPr>
        <w:tab/>
        <w:t>содействовать расширению состава ливанского Национального молодежного парламента путем обеспечения полноценного участия име</w:t>
      </w:r>
      <w:r w:rsidRPr="005851B7">
        <w:rPr>
          <w:b/>
        </w:rPr>
        <w:t>ю</w:t>
      </w:r>
      <w:r w:rsidRPr="005851B7">
        <w:rPr>
          <w:b/>
        </w:rPr>
        <w:t>щих на это право детей из всех общин, детей из бедствующих слоев насел</w:t>
      </w:r>
      <w:r w:rsidRPr="005851B7">
        <w:rPr>
          <w:b/>
        </w:rPr>
        <w:t>е</w:t>
      </w:r>
      <w:r w:rsidRPr="005851B7">
        <w:rPr>
          <w:b/>
        </w:rPr>
        <w:t xml:space="preserve">ния, детей-беженцев, детей-инвалидов, а также детей, принадлежащих к сообществу лесбиянок, </w:t>
      </w:r>
      <w:proofErr w:type="spellStart"/>
      <w:r w:rsidRPr="005851B7">
        <w:rPr>
          <w:b/>
        </w:rPr>
        <w:t>геев</w:t>
      </w:r>
      <w:proofErr w:type="spellEnd"/>
      <w:r w:rsidRPr="005851B7">
        <w:rPr>
          <w:b/>
        </w:rPr>
        <w:t>, бисексуалов, трансгендеров и интерсексуалов, и предоставлять ливанскому Национальному молодежному парламенту надлежащую поддержку и достаточные ресурсы.</w:t>
      </w:r>
    </w:p>
    <w:p w:rsidR="00094794" w:rsidRPr="00094794" w:rsidRDefault="00094794" w:rsidP="00094794">
      <w:pPr>
        <w:pStyle w:val="H1GR"/>
      </w:pPr>
      <w:r w:rsidRPr="00094794">
        <w:tab/>
      </w:r>
      <w:r w:rsidRPr="00094794">
        <w:rPr>
          <w:lang w:val="en-US"/>
        </w:rPr>
        <w:t>D</w:t>
      </w:r>
      <w:r w:rsidRPr="00094794">
        <w:t>.</w:t>
      </w:r>
      <w:r w:rsidRPr="00094794">
        <w:tab/>
        <w:t>Гражданские права и свободы (статьи 7, 8 и 13–17)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Регистрация рождения/Имя и гражданство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17.</w:t>
      </w:r>
      <w:r w:rsidRPr="00094794">
        <w:tab/>
      </w:r>
      <w:r w:rsidRPr="005851B7">
        <w:rPr>
          <w:b/>
        </w:rPr>
        <w:t>Несмотря на позитивные усилия по обеспечению регистрации всех детей в государстве-участнике, Комитет, принимая во внимание существ</w:t>
      </w:r>
      <w:r w:rsidRPr="005851B7">
        <w:rPr>
          <w:b/>
        </w:rPr>
        <w:t>о</w:t>
      </w:r>
      <w:r w:rsidRPr="005851B7">
        <w:rPr>
          <w:b/>
        </w:rPr>
        <w:t>вание дискриминационных и административных препятствий, мешающих регистрации некоторых детей, в частности детей палестинских и сири</w:t>
      </w:r>
      <w:r w:rsidRPr="005851B7">
        <w:rPr>
          <w:b/>
        </w:rPr>
        <w:t>й</w:t>
      </w:r>
      <w:r w:rsidRPr="005851B7">
        <w:rPr>
          <w:b/>
        </w:rPr>
        <w:t>ских беженцев, а также детей из общин цыган-дом и бедуинов, рекомендует государству-участнику принять следующие меры: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proofErr w:type="gramStart"/>
      <w:r w:rsidRPr="005851B7">
        <w:rPr>
          <w:b/>
        </w:rPr>
        <w:t>а)</w:t>
      </w:r>
      <w:r w:rsidRPr="005851B7">
        <w:rPr>
          <w:b/>
        </w:rPr>
        <w:tab/>
        <w:t>активизировать обсуждения с соответствующими религиозн</w:t>
      </w:r>
      <w:r w:rsidRPr="005851B7">
        <w:rPr>
          <w:b/>
        </w:rPr>
        <w:t>ы</w:t>
      </w:r>
      <w:r w:rsidRPr="005851B7">
        <w:rPr>
          <w:b/>
        </w:rPr>
        <w:t>ми властями и другими заинтересованными сторонами с целью внесения изменений в декрет № 15 о ливанском гражданстве 1925 года в интересах предоставления ливанским женщинам равных прав с ливанскими мужч</w:t>
      </w:r>
      <w:r w:rsidRPr="005851B7">
        <w:rPr>
          <w:b/>
        </w:rPr>
        <w:t>и</w:t>
      </w:r>
      <w:r w:rsidRPr="005851B7">
        <w:rPr>
          <w:b/>
        </w:rPr>
        <w:t>нами в части передачи своего гражданства своим детям и обеспечивать д</w:t>
      </w:r>
      <w:r w:rsidRPr="005851B7">
        <w:rPr>
          <w:b/>
        </w:rPr>
        <w:t>о</w:t>
      </w:r>
      <w:r w:rsidRPr="005851B7">
        <w:rPr>
          <w:b/>
        </w:rPr>
        <w:t>статочные гарантии предоставления гражданства детям, которые в ином случае стали бы апатридами;</w:t>
      </w:r>
      <w:proofErr w:type="gramEnd"/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r w:rsidRPr="005851B7">
        <w:rPr>
          <w:b/>
          <w:lang w:val="en-US"/>
        </w:rPr>
        <w:t>b</w:t>
      </w:r>
      <w:r w:rsidRPr="005851B7">
        <w:rPr>
          <w:b/>
        </w:rPr>
        <w:t>)</w:t>
      </w:r>
      <w:r w:rsidRPr="005851B7">
        <w:rPr>
          <w:b/>
        </w:rPr>
        <w:tab/>
        <w:t>прилагать еще более настойчивые усилия по обеспечению рег</w:t>
      </w:r>
      <w:r w:rsidRPr="005851B7">
        <w:rPr>
          <w:b/>
        </w:rPr>
        <w:t>и</w:t>
      </w:r>
      <w:r w:rsidRPr="005851B7">
        <w:rPr>
          <w:b/>
        </w:rPr>
        <w:t>страции рождения всех детей в государстве-участнике, в частности детей беженцев и просителей убежища, трудящихся-мигрантов, а также детей из состава исторически не имеющих гражданства общин, в том числе путем упорядочения требований к документации и устранения других препя</w:t>
      </w:r>
      <w:r w:rsidRPr="005851B7">
        <w:rPr>
          <w:b/>
        </w:rPr>
        <w:t>т</w:t>
      </w:r>
      <w:r w:rsidRPr="005851B7">
        <w:rPr>
          <w:b/>
        </w:rPr>
        <w:t>ствий для получения официального свидетельства о рождении в сотрудн</w:t>
      </w:r>
      <w:r w:rsidRPr="005851B7">
        <w:rPr>
          <w:b/>
        </w:rPr>
        <w:t>и</w:t>
      </w:r>
      <w:r w:rsidRPr="005851B7">
        <w:rPr>
          <w:b/>
        </w:rPr>
        <w:t>честве с соответствующими государствами, а также включить в свой сл</w:t>
      </w:r>
      <w:r w:rsidRPr="005851B7">
        <w:rPr>
          <w:b/>
        </w:rPr>
        <w:t>е</w:t>
      </w:r>
      <w:r w:rsidRPr="005851B7">
        <w:rPr>
          <w:b/>
        </w:rPr>
        <w:t>дующий периодический доклад статистические данные для оценки этого вопроса;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с)</w:t>
      </w:r>
      <w:r w:rsidRPr="005851B7">
        <w:rPr>
          <w:b/>
        </w:rPr>
        <w:tab/>
        <w:t>обеспечивать предоставление видов на жительство иностра</w:t>
      </w:r>
      <w:r w:rsidRPr="005851B7">
        <w:rPr>
          <w:b/>
        </w:rPr>
        <w:t>н</w:t>
      </w:r>
      <w:r w:rsidRPr="005851B7">
        <w:rPr>
          <w:b/>
        </w:rPr>
        <w:t>ным супругам и детям ливанских женщин в законодательстве и на пра</w:t>
      </w:r>
      <w:r w:rsidRPr="005851B7">
        <w:rPr>
          <w:b/>
        </w:rPr>
        <w:t>к</w:t>
      </w:r>
      <w:r w:rsidRPr="005851B7">
        <w:rPr>
          <w:b/>
        </w:rPr>
        <w:t>тике в интересах получения ими доступа к основным услугам, в частности к образованию и медицинской помощи;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r w:rsidRPr="005851B7">
        <w:rPr>
          <w:b/>
          <w:lang w:val="en-US"/>
        </w:rPr>
        <w:t>d</w:t>
      </w:r>
      <w:r w:rsidRPr="005851B7">
        <w:rPr>
          <w:b/>
        </w:rPr>
        <w:t>)</w:t>
      </w:r>
      <w:r w:rsidRPr="005851B7">
        <w:rPr>
          <w:b/>
        </w:rPr>
        <w:tab/>
      </w:r>
      <w:proofErr w:type="gramStart"/>
      <w:r w:rsidRPr="005851B7">
        <w:rPr>
          <w:b/>
        </w:rPr>
        <w:t>при</w:t>
      </w:r>
      <w:proofErr w:type="gramEnd"/>
      <w:r w:rsidRPr="005851B7">
        <w:rPr>
          <w:b/>
        </w:rPr>
        <w:t xml:space="preserve"> отсутствии официальной регистрации, принимать меры для обеспечения выдачи действующих специальных идентификационных карточек детям от отцов-палестинцев, которые не зарегистрированы в к</w:t>
      </w:r>
      <w:r w:rsidRPr="005851B7">
        <w:rPr>
          <w:b/>
        </w:rPr>
        <w:t>а</w:t>
      </w:r>
      <w:r w:rsidRPr="005851B7">
        <w:rPr>
          <w:b/>
        </w:rPr>
        <w:t>честве беженцев Агентством Организации Объединенных Наций для п</w:t>
      </w:r>
      <w:r w:rsidRPr="005851B7">
        <w:rPr>
          <w:b/>
        </w:rPr>
        <w:t>о</w:t>
      </w:r>
      <w:r w:rsidRPr="005851B7">
        <w:rPr>
          <w:b/>
        </w:rPr>
        <w:t>мощи палестинским беженцам и организации работ в Ливане, и не пр</w:t>
      </w:r>
      <w:r w:rsidRPr="005851B7">
        <w:rPr>
          <w:b/>
        </w:rPr>
        <w:t>и</w:t>
      </w:r>
      <w:r w:rsidRPr="005851B7">
        <w:rPr>
          <w:b/>
        </w:rPr>
        <w:t>знаются в качестве таковых ливанскими властями. Упорядочить процессы подачи заявлений и продления выданных документов, а также обеспеч</w:t>
      </w:r>
      <w:r w:rsidRPr="005851B7">
        <w:rPr>
          <w:b/>
        </w:rPr>
        <w:t>и</w:t>
      </w:r>
      <w:r w:rsidRPr="005851B7">
        <w:rPr>
          <w:b/>
        </w:rPr>
        <w:t>вать признание ливанскими властями за такими специальными идент</w:t>
      </w:r>
      <w:r w:rsidRPr="005851B7">
        <w:rPr>
          <w:b/>
        </w:rPr>
        <w:t>и</w:t>
      </w:r>
      <w:r w:rsidRPr="005851B7">
        <w:rPr>
          <w:b/>
        </w:rPr>
        <w:t>фикационными карточками такого же статуса, как и за официальной рег</w:t>
      </w:r>
      <w:r w:rsidRPr="005851B7">
        <w:rPr>
          <w:b/>
        </w:rPr>
        <w:t>и</w:t>
      </w:r>
      <w:r w:rsidRPr="005851B7">
        <w:rPr>
          <w:b/>
        </w:rPr>
        <w:t>страцией;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е)</w:t>
      </w:r>
      <w:r w:rsidRPr="005851B7">
        <w:rPr>
          <w:b/>
        </w:rPr>
        <w:tab/>
        <w:t xml:space="preserve">внести в Закон о личном статусе 1951 года поправки с целью упрощения регистрации рождения детей в возрасте свыше одного года, а также изменить статью 12 Закона о </w:t>
      </w:r>
      <w:proofErr w:type="gramStart"/>
      <w:r w:rsidRPr="005851B7">
        <w:rPr>
          <w:b/>
        </w:rPr>
        <w:t>документах</w:t>
      </w:r>
      <w:proofErr w:type="gramEnd"/>
      <w:r w:rsidRPr="005851B7">
        <w:rPr>
          <w:b/>
        </w:rPr>
        <w:t xml:space="preserve"> о регистрации личного статуса в интересах предоставления матери или судье ювенального суда наряду с государственным прокурором или отцом ребенка права ходата</w:t>
      </w:r>
      <w:r w:rsidRPr="005851B7">
        <w:rPr>
          <w:b/>
        </w:rPr>
        <w:t>й</w:t>
      </w:r>
      <w:r w:rsidRPr="005851B7">
        <w:rPr>
          <w:b/>
        </w:rPr>
        <w:t>ствовать о регистрации таких детей;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r w:rsidRPr="005851B7">
        <w:rPr>
          <w:b/>
          <w:lang w:val="en-US"/>
        </w:rPr>
        <w:t>f</w:t>
      </w:r>
      <w:r w:rsidRPr="005851B7">
        <w:rPr>
          <w:b/>
        </w:rPr>
        <w:t>)</w:t>
      </w:r>
      <w:r w:rsidRPr="005851B7">
        <w:rPr>
          <w:b/>
        </w:rPr>
        <w:tab/>
        <w:t xml:space="preserve">обеспечивать осуществление на практике статьи 1.3 </w:t>
      </w:r>
      <w:proofErr w:type="spellStart"/>
      <w:r w:rsidRPr="005851B7">
        <w:rPr>
          <w:b/>
        </w:rPr>
        <w:t>Декре</w:t>
      </w:r>
      <w:proofErr w:type="spellEnd"/>
      <w:r w:rsidR="005851B7" w:rsidRPr="005851B7">
        <w:rPr>
          <w:b/>
        </w:rPr>
        <w:t>-</w:t>
      </w:r>
      <w:r w:rsidRPr="005851B7">
        <w:rPr>
          <w:b/>
        </w:rPr>
        <w:t>та</w:t>
      </w:r>
      <w:r w:rsidR="005851B7">
        <w:rPr>
          <w:b/>
          <w:lang w:val="en-US"/>
        </w:rPr>
        <w:t> </w:t>
      </w:r>
      <w:r w:rsidR="005851B7">
        <w:rPr>
          <w:b/>
        </w:rPr>
        <w:t>№</w:t>
      </w:r>
      <w:r w:rsidR="005851B7">
        <w:rPr>
          <w:b/>
          <w:lang w:val="en-US"/>
        </w:rPr>
        <w:t> </w:t>
      </w:r>
      <w:r w:rsidRPr="005851B7">
        <w:rPr>
          <w:b/>
        </w:rPr>
        <w:t>15, касающегося законодательства о ливанском гражданстве, которая предусматривает предоставление ливанского гражданства родившимся в Ливане детям от неизвестных родителей или от родителей с неизвестным гражданством, а также внести изменения в статью 25 Закона № 422 о з</w:t>
      </w:r>
      <w:r w:rsidRPr="005851B7">
        <w:rPr>
          <w:b/>
        </w:rPr>
        <w:t>а</w:t>
      </w:r>
      <w:r w:rsidRPr="005851B7">
        <w:rPr>
          <w:b/>
        </w:rPr>
        <w:t>щите несовершеннолетних, находящихся в конфликте с законом или в опасном положении, с тем чтобы в соответствии с этим законом незарег</w:t>
      </w:r>
      <w:r w:rsidRPr="005851B7">
        <w:rPr>
          <w:b/>
        </w:rPr>
        <w:t>и</w:t>
      </w:r>
      <w:r w:rsidRPr="005851B7">
        <w:rPr>
          <w:b/>
        </w:rPr>
        <w:t>стрированный несовершеннолетний ребенок не считался находящимся в опасности;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</w:r>
      <w:r w:rsidRPr="005851B7">
        <w:rPr>
          <w:b/>
          <w:lang w:val="en-US"/>
        </w:rPr>
        <w:t>g</w:t>
      </w:r>
      <w:r w:rsidRPr="005851B7">
        <w:rPr>
          <w:b/>
        </w:rPr>
        <w:t>)</w:t>
      </w:r>
      <w:r w:rsidRPr="005851B7">
        <w:rPr>
          <w:b/>
        </w:rPr>
        <w:tab/>
      </w:r>
      <w:proofErr w:type="gramStart"/>
      <w:r w:rsidRPr="005851B7">
        <w:rPr>
          <w:b/>
        </w:rPr>
        <w:t>рассмотреть</w:t>
      </w:r>
      <w:proofErr w:type="gramEnd"/>
      <w:r w:rsidRPr="005851B7">
        <w:rPr>
          <w:b/>
        </w:rPr>
        <w:t xml:space="preserve"> возможность присоединения к Конвенции о стат</w:t>
      </w:r>
      <w:r w:rsidRPr="005851B7">
        <w:rPr>
          <w:b/>
        </w:rPr>
        <w:t>у</w:t>
      </w:r>
      <w:r w:rsidRPr="005851B7">
        <w:rPr>
          <w:b/>
        </w:rPr>
        <w:t>се апатридов 1954 года и к Конвенции о</w:t>
      </w:r>
      <w:r w:rsidR="005851B7">
        <w:rPr>
          <w:b/>
        </w:rPr>
        <w:t xml:space="preserve"> сокращении </w:t>
      </w:r>
      <w:proofErr w:type="spellStart"/>
      <w:r w:rsidR="005851B7">
        <w:rPr>
          <w:b/>
        </w:rPr>
        <w:t>безгражданства</w:t>
      </w:r>
      <w:proofErr w:type="spellEnd"/>
      <w:r w:rsidR="005851B7">
        <w:rPr>
          <w:b/>
        </w:rPr>
        <w:t xml:space="preserve"> 1961</w:t>
      </w:r>
      <w:r w:rsidR="005851B7">
        <w:rPr>
          <w:b/>
          <w:lang w:val="en-US"/>
        </w:rPr>
        <w:t> </w:t>
      </w:r>
      <w:r w:rsidRPr="005851B7">
        <w:rPr>
          <w:b/>
        </w:rPr>
        <w:t>года.</w:t>
      </w:r>
    </w:p>
    <w:p w:rsidR="00094794" w:rsidRPr="00094794" w:rsidRDefault="00094794" w:rsidP="00094794">
      <w:pPr>
        <w:pStyle w:val="H1GR"/>
      </w:pPr>
      <w:r w:rsidRPr="00094794">
        <w:tab/>
        <w:t xml:space="preserve">Е. </w:t>
      </w:r>
      <w:r w:rsidRPr="00094794">
        <w:tab/>
        <w:t xml:space="preserve">Насилие в отношении детей (статьи 19, 24 (3), 28 (2), 34, 37 a) </w:t>
      </w:r>
      <w:r w:rsidRPr="00094794">
        <w:br/>
        <w:t>и 39)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Телесные наказания</w:t>
      </w:r>
    </w:p>
    <w:p w:rsidR="00094794" w:rsidRPr="00094794" w:rsidRDefault="00094794" w:rsidP="00094794">
      <w:pPr>
        <w:pStyle w:val="SingleTxtGR"/>
      </w:pPr>
      <w:r w:rsidRPr="00094794">
        <w:t>18.</w:t>
      </w:r>
      <w:r w:rsidRPr="00094794">
        <w:tab/>
        <w:t>Комитет вновь выражает обеспокоенность по поводу того, что телесные наказания как одно из средств поддержания дисциплины по-прежнему прим</w:t>
      </w:r>
      <w:r w:rsidRPr="00094794">
        <w:t>е</w:t>
      </w:r>
      <w:r w:rsidRPr="00094794">
        <w:t>няются широко и с культурной точки зрения считаются приемлемыми, а также не запрещены по закону в государстве-участнике.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19.</w:t>
      </w:r>
      <w:r w:rsidRPr="00094794">
        <w:tab/>
      </w:r>
      <w:r w:rsidRPr="005851B7">
        <w:rPr>
          <w:b/>
        </w:rPr>
        <w:t>Принимая во внимание свое зам</w:t>
      </w:r>
      <w:r w:rsidR="00642DFF">
        <w:rPr>
          <w:b/>
        </w:rPr>
        <w:t>ечание общего порядка № 8 (2006</w:t>
      </w:r>
      <w:r w:rsidR="00642DFF">
        <w:rPr>
          <w:b/>
          <w:lang w:val="en-US"/>
        </w:rPr>
        <w:t> </w:t>
      </w:r>
      <w:r w:rsidRPr="005851B7">
        <w:rPr>
          <w:b/>
        </w:rPr>
        <w:t xml:space="preserve">год) о праве ребенка на защиту от телесных наказаний и </w:t>
      </w:r>
      <w:proofErr w:type="gramStart"/>
      <w:r w:rsidRPr="005851B7">
        <w:rPr>
          <w:b/>
        </w:rPr>
        <w:t>других</w:t>
      </w:r>
      <w:proofErr w:type="gramEnd"/>
      <w:r w:rsidRPr="005851B7">
        <w:rPr>
          <w:b/>
        </w:rPr>
        <w:t xml:space="preserve"> ж</w:t>
      </w:r>
      <w:r w:rsidRPr="005851B7">
        <w:rPr>
          <w:b/>
        </w:rPr>
        <w:t>е</w:t>
      </w:r>
      <w:r w:rsidRPr="005851B7">
        <w:rPr>
          <w:b/>
        </w:rPr>
        <w:t>стоких или унижающих достоинство видов наказания, а также замечание общего порядка № 13 (2011 год) о праве ребенка на свободу от всех форм насилия, Комитет повторяет св</w:t>
      </w:r>
      <w:r w:rsidR="00642DFF">
        <w:rPr>
          <w:b/>
        </w:rPr>
        <w:t>ои предыдущие рекомендации (см.</w:t>
      </w:r>
      <w:r w:rsidR="00642DFF">
        <w:rPr>
          <w:b/>
          <w:lang w:val="en-US"/>
        </w:rPr>
        <w:t> </w:t>
      </w:r>
      <w:r w:rsidRPr="005851B7">
        <w:rPr>
          <w:b/>
        </w:rPr>
        <w:t>CRC/C/LBN/CO/3, пункт 42) и рекомендует государству-участнику: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proofErr w:type="gramStart"/>
      <w:r w:rsidRPr="005851B7">
        <w:rPr>
          <w:b/>
        </w:rPr>
        <w:t>а)</w:t>
      </w:r>
      <w:r w:rsidRPr="005851B7">
        <w:rPr>
          <w:b/>
        </w:rPr>
        <w:tab/>
        <w:t>изменить свое законодательство, в том числе статью 186 Уг</w:t>
      </w:r>
      <w:r w:rsidRPr="005851B7">
        <w:rPr>
          <w:b/>
        </w:rPr>
        <w:t>о</w:t>
      </w:r>
      <w:r w:rsidRPr="005851B7">
        <w:rPr>
          <w:b/>
        </w:rPr>
        <w:t>ловного кодекса, с целью прямого запрета телесных наказаний, какими бы легкими они не являлись, во всех ситуациях, в том числе в семье, в учр</w:t>
      </w:r>
      <w:r w:rsidRPr="005851B7">
        <w:rPr>
          <w:b/>
        </w:rPr>
        <w:t>е</w:t>
      </w:r>
      <w:r w:rsidRPr="005851B7">
        <w:rPr>
          <w:b/>
        </w:rPr>
        <w:t>ждениях по уходу за детьми в дневное время и после окончания занятий в школах, во всех государственных или частных школах, в условиях альте</w:t>
      </w:r>
      <w:r w:rsidRPr="005851B7">
        <w:rPr>
          <w:b/>
        </w:rPr>
        <w:t>р</w:t>
      </w:r>
      <w:r w:rsidRPr="005851B7">
        <w:rPr>
          <w:b/>
        </w:rPr>
        <w:t xml:space="preserve">нативного ухода и в учреждениях </w:t>
      </w:r>
      <w:proofErr w:type="spellStart"/>
      <w:r w:rsidRPr="005851B7">
        <w:rPr>
          <w:b/>
        </w:rPr>
        <w:t>интернатного</w:t>
      </w:r>
      <w:proofErr w:type="spellEnd"/>
      <w:proofErr w:type="gramEnd"/>
      <w:r w:rsidRPr="005851B7">
        <w:rPr>
          <w:b/>
        </w:rPr>
        <w:t xml:space="preserve"> типа;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r w:rsidRPr="005851B7">
        <w:rPr>
          <w:b/>
          <w:lang w:val="en-US"/>
        </w:rPr>
        <w:t>b</w:t>
      </w:r>
      <w:r w:rsidRPr="005851B7">
        <w:rPr>
          <w:b/>
        </w:rPr>
        <w:t>)</w:t>
      </w:r>
      <w:r w:rsidRPr="005851B7">
        <w:rPr>
          <w:b/>
        </w:rPr>
        <w:tab/>
      </w:r>
      <w:proofErr w:type="gramStart"/>
      <w:r w:rsidRPr="005851B7">
        <w:rPr>
          <w:b/>
        </w:rPr>
        <w:t>принять</w:t>
      </w:r>
      <w:proofErr w:type="gramEnd"/>
      <w:r w:rsidRPr="005851B7">
        <w:rPr>
          <w:b/>
        </w:rPr>
        <w:t xml:space="preserve"> и проводить политику защиты детей в школе;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  <w:t>с)</w:t>
      </w:r>
      <w:r w:rsidRPr="005851B7">
        <w:rPr>
          <w:b/>
        </w:rPr>
        <w:tab/>
        <w:t>проводить информационно-просветительские программы в и</w:t>
      </w:r>
      <w:r w:rsidRPr="005851B7">
        <w:rPr>
          <w:b/>
        </w:rPr>
        <w:t>н</w:t>
      </w:r>
      <w:r w:rsidRPr="005851B7">
        <w:rPr>
          <w:b/>
        </w:rPr>
        <w:t>тересах поощрения позитивных, не связанных с насилием и интегрирова</w:t>
      </w:r>
      <w:r w:rsidRPr="005851B7">
        <w:rPr>
          <w:b/>
        </w:rPr>
        <w:t>н</w:t>
      </w:r>
      <w:r w:rsidRPr="005851B7">
        <w:rPr>
          <w:b/>
        </w:rPr>
        <w:t>ных форм воспитания детей и дисциплинарного воздействия в качестве альтернативы телесным наказаниям и расширять программы обучения родителей, а также подготовки директоров школ, учителей и других спец</w:t>
      </w:r>
      <w:r w:rsidRPr="005851B7">
        <w:rPr>
          <w:b/>
        </w:rPr>
        <w:t>и</w:t>
      </w:r>
      <w:r w:rsidRPr="005851B7">
        <w:rPr>
          <w:b/>
        </w:rPr>
        <w:t>алистов, работающих с детьми или в их интересах.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Жестокое обращение с детьми и отсутствие заботы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20.</w:t>
      </w:r>
      <w:r w:rsidRPr="00094794">
        <w:tab/>
      </w:r>
      <w:proofErr w:type="gramStart"/>
      <w:r w:rsidRPr="005851B7">
        <w:rPr>
          <w:b/>
        </w:rPr>
        <w:t>Несмотря на различные предпринимаемые государством-участником инициативы по борьбе с жестоким обращением с детьми, Комитет, учит</w:t>
      </w:r>
      <w:r w:rsidRPr="005851B7">
        <w:rPr>
          <w:b/>
        </w:rPr>
        <w:t>ы</w:t>
      </w:r>
      <w:r w:rsidRPr="005851B7">
        <w:rPr>
          <w:b/>
        </w:rPr>
        <w:t>вая высокую процентную долю детей, страдающих от жестокого обращ</w:t>
      </w:r>
      <w:r w:rsidRPr="005851B7">
        <w:rPr>
          <w:b/>
        </w:rPr>
        <w:t>е</w:t>
      </w:r>
      <w:r w:rsidRPr="005851B7">
        <w:rPr>
          <w:b/>
        </w:rPr>
        <w:t>ния и отсутствия заботы, и принимая во внимание цель 16.2 Целей в обл</w:t>
      </w:r>
      <w:r w:rsidRPr="005851B7">
        <w:rPr>
          <w:b/>
        </w:rPr>
        <w:t>а</w:t>
      </w:r>
      <w:r w:rsidRPr="005851B7">
        <w:rPr>
          <w:b/>
        </w:rPr>
        <w:t xml:space="preserve">сти устойчивого развития, согласно которой предусматривается положить конец надругательствам, эксплуатации, торговле и всем формам насилия и пыток в отношении детей, рекомендует государству-участнику: </w:t>
      </w:r>
      <w:proofErr w:type="gramEnd"/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а)</w:t>
      </w:r>
      <w:r w:rsidRPr="005851B7">
        <w:rPr>
          <w:b/>
        </w:rPr>
        <w:tab/>
        <w:t>обеспечить выполнение на практике Закона № 293 2014 года о защите женщин и членов семьи от бытового насилия, а также предоста</w:t>
      </w:r>
      <w:r w:rsidRPr="005851B7">
        <w:rPr>
          <w:b/>
        </w:rPr>
        <w:t>в</w:t>
      </w:r>
      <w:r w:rsidRPr="005851B7">
        <w:rPr>
          <w:b/>
        </w:rPr>
        <w:t>ление достаточных людских, технических и финансовых ресурсов специ</w:t>
      </w:r>
      <w:r w:rsidRPr="005851B7">
        <w:rPr>
          <w:b/>
        </w:rPr>
        <w:t>а</w:t>
      </w:r>
      <w:r w:rsidRPr="005851B7">
        <w:rPr>
          <w:b/>
        </w:rPr>
        <w:t>лизированным органам по борьбе с насилием в семье в целях выполнения ими своих функций;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r w:rsidRPr="005851B7">
        <w:rPr>
          <w:b/>
          <w:lang w:val="en-US"/>
        </w:rPr>
        <w:t>b</w:t>
      </w:r>
      <w:r w:rsidRPr="005851B7">
        <w:rPr>
          <w:b/>
        </w:rPr>
        <w:t>)</w:t>
      </w:r>
      <w:r w:rsidRPr="005851B7">
        <w:rPr>
          <w:b/>
        </w:rPr>
        <w:tab/>
        <w:t>активизировать работу по реализации национальной стратегии по предупреждению всех форм насилия в отношении детей в любых ситу</w:t>
      </w:r>
      <w:r w:rsidRPr="005851B7">
        <w:rPr>
          <w:b/>
        </w:rPr>
        <w:t>а</w:t>
      </w:r>
      <w:r w:rsidRPr="005851B7">
        <w:rPr>
          <w:b/>
        </w:rPr>
        <w:t>циях и по защите детей от такого насилия, а также по дальнейшему ра</w:t>
      </w:r>
      <w:r w:rsidRPr="005851B7">
        <w:rPr>
          <w:b/>
        </w:rPr>
        <w:t>с</w:t>
      </w:r>
      <w:r w:rsidRPr="005851B7">
        <w:rPr>
          <w:b/>
        </w:rPr>
        <w:t>ширению информационно-просветительских кампаний и образовательных программ с участием детей, в том числе среди семей, находящихся в тяж</w:t>
      </w:r>
      <w:r w:rsidRPr="005851B7">
        <w:rPr>
          <w:b/>
        </w:rPr>
        <w:t>е</w:t>
      </w:r>
      <w:r w:rsidRPr="005851B7">
        <w:rPr>
          <w:b/>
        </w:rPr>
        <w:t xml:space="preserve">лом материальном или </w:t>
      </w:r>
      <w:proofErr w:type="spellStart"/>
      <w:r w:rsidRPr="005851B7">
        <w:rPr>
          <w:b/>
        </w:rPr>
        <w:t>маргинализованном</w:t>
      </w:r>
      <w:proofErr w:type="spellEnd"/>
      <w:r w:rsidRPr="005851B7">
        <w:rPr>
          <w:b/>
        </w:rPr>
        <w:t xml:space="preserve"> положении, и особенно среди семей палестинских и сирийских беженцев;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с)</w:t>
      </w:r>
      <w:r w:rsidRPr="005851B7">
        <w:rPr>
          <w:b/>
        </w:rPr>
        <w:tab/>
        <w:t>создать национальную базу данных обо всех случаях насилия в семье в отношении детей, предпринять комплексную оценку масштабов, причин и характера такого насилия и представить в своем следующем п</w:t>
      </w:r>
      <w:r w:rsidRPr="005851B7">
        <w:rPr>
          <w:b/>
        </w:rPr>
        <w:t>е</w:t>
      </w:r>
      <w:r w:rsidRPr="005851B7">
        <w:rPr>
          <w:b/>
        </w:rPr>
        <w:t>риодическом докладе дезагрегированные данные о количестве полученных и расследованных жалоб, принятых решениях и санкциях;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r w:rsidRPr="005851B7">
        <w:rPr>
          <w:b/>
          <w:lang w:val="en-US"/>
        </w:rPr>
        <w:t>d</w:t>
      </w:r>
      <w:r w:rsidRPr="005851B7">
        <w:rPr>
          <w:b/>
        </w:rPr>
        <w:t>)</w:t>
      </w:r>
      <w:r w:rsidRPr="005851B7">
        <w:rPr>
          <w:b/>
        </w:rPr>
        <w:tab/>
        <w:t>продолжать принимать все надлежащие меры для распростр</w:t>
      </w:r>
      <w:r w:rsidRPr="005851B7">
        <w:rPr>
          <w:b/>
        </w:rPr>
        <w:t>а</w:t>
      </w:r>
      <w:r w:rsidRPr="005851B7">
        <w:rPr>
          <w:b/>
        </w:rPr>
        <w:t>нения практики обязательного уведомления о случаях жестокого обращ</w:t>
      </w:r>
      <w:r w:rsidRPr="005851B7">
        <w:rPr>
          <w:b/>
        </w:rPr>
        <w:t>е</w:t>
      </w:r>
      <w:r w:rsidRPr="005851B7">
        <w:rPr>
          <w:b/>
        </w:rPr>
        <w:t>ния с детьми и безнадзорности детей на всех лиц, работающих с детьми или в их интересах, и создать доступный для детей и прочих лиц механизм уведомления о случаях жестокого обращения с детьми и безнадзорности детей, в частности в лагерях палестинских беженцев, обеспечивая при этом необходимую защиту жертв, а также проводить мероприятия по монит</w:t>
      </w:r>
      <w:r w:rsidRPr="005851B7">
        <w:rPr>
          <w:b/>
        </w:rPr>
        <w:t>о</w:t>
      </w:r>
      <w:r w:rsidRPr="005851B7">
        <w:rPr>
          <w:b/>
        </w:rPr>
        <w:t>рингу, профилактике и оперативному реагированию от имени находящихся в опасности детей;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е)</w:t>
      </w:r>
      <w:r w:rsidRPr="005851B7">
        <w:rPr>
          <w:b/>
        </w:rPr>
        <w:tab/>
        <w:t>создать бесплатную детскую «горячую линию» телефонной св</w:t>
      </w:r>
      <w:r w:rsidRPr="005851B7">
        <w:rPr>
          <w:b/>
        </w:rPr>
        <w:t>я</w:t>
      </w:r>
      <w:r w:rsidRPr="005851B7">
        <w:rPr>
          <w:b/>
        </w:rPr>
        <w:t>зи и обеспечить ее надлежащее укомплектование кадрами и ресурсами, увеличить число приютов для детей, пострадавших от жестокого обращ</w:t>
      </w:r>
      <w:r w:rsidRPr="005851B7">
        <w:rPr>
          <w:b/>
        </w:rPr>
        <w:t>е</w:t>
      </w:r>
      <w:r w:rsidRPr="005851B7">
        <w:rPr>
          <w:b/>
        </w:rPr>
        <w:t>ния и отсутствия заботы, а также содействовать физической и психолог</w:t>
      </w:r>
      <w:r w:rsidRPr="005851B7">
        <w:rPr>
          <w:b/>
        </w:rPr>
        <w:t>и</w:t>
      </w:r>
      <w:r w:rsidRPr="005851B7">
        <w:rPr>
          <w:b/>
        </w:rPr>
        <w:t>ческой реабилитации пострадавших детей;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f)</w:t>
      </w:r>
      <w:r w:rsidRPr="005851B7">
        <w:rPr>
          <w:b/>
        </w:rPr>
        <w:tab/>
        <w:t>принять стандартный порядок и методологию действий по сл</w:t>
      </w:r>
      <w:r w:rsidRPr="005851B7">
        <w:rPr>
          <w:b/>
        </w:rPr>
        <w:t>у</w:t>
      </w:r>
      <w:r w:rsidRPr="005851B7">
        <w:rPr>
          <w:b/>
        </w:rPr>
        <w:t>чаям защиты детей и продолжать осуществлять систематическую подг</w:t>
      </w:r>
      <w:r w:rsidRPr="005851B7">
        <w:rPr>
          <w:b/>
        </w:rPr>
        <w:t>о</w:t>
      </w:r>
      <w:r w:rsidRPr="005851B7">
        <w:rPr>
          <w:b/>
        </w:rPr>
        <w:t>товку всех специалистов и персонала, работающих с детьми и в их интер</w:t>
      </w:r>
      <w:r w:rsidRPr="005851B7">
        <w:rPr>
          <w:b/>
        </w:rPr>
        <w:t>е</w:t>
      </w:r>
      <w:r w:rsidRPr="005851B7">
        <w:rPr>
          <w:b/>
        </w:rPr>
        <w:t>сах, включая судей, прокуроров, сотрудников полиции и других прав</w:t>
      </w:r>
      <w:r w:rsidRPr="005851B7">
        <w:rPr>
          <w:b/>
        </w:rPr>
        <w:t>о</w:t>
      </w:r>
      <w:r w:rsidRPr="005851B7">
        <w:rPr>
          <w:b/>
        </w:rPr>
        <w:t>охранительных органов по вопросам предупреждения и мониторинга насилия в семье;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  <w:t>g)</w:t>
      </w:r>
      <w:r w:rsidRPr="005851B7">
        <w:rPr>
          <w:b/>
        </w:rPr>
        <w:tab/>
        <w:t>способствовать осуществлению на базе общин программ с ц</w:t>
      </w:r>
      <w:r w:rsidRPr="005851B7">
        <w:rPr>
          <w:b/>
        </w:rPr>
        <w:t>е</w:t>
      </w:r>
      <w:r w:rsidRPr="005851B7">
        <w:rPr>
          <w:b/>
        </w:rPr>
        <w:t>лью профилактики и пресечения насилия в семье, жестокого обращения с детьми и безнадзорности детей, в том числе путем привлечения к этой р</w:t>
      </w:r>
      <w:r w:rsidRPr="005851B7">
        <w:rPr>
          <w:b/>
        </w:rPr>
        <w:t>а</w:t>
      </w:r>
      <w:r w:rsidRPr="005851B7">
        <w:rPr>
          <w:b/>
        </w:rPr>
        <w:t>боте бывших жертв, волонтеров и членов общин, а также путем организ</w:t>
      </w:r>
      <w:r w:rsidRPr="005851B7">
        <w:rPr>
          <w:b/>
        </w:rPr>
        <w:t>а</w:t>
      </w:r>
      <w:r w:rsidRPr="005851B7">
        <w:rPr>
          <w:b/>
        </w:rPr>
        <w:t>ции их подготовки.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Сексуальная эксплуатация и сексуальные надругательства</w:t>
      </w:r>
    </w:p>
    <w:p w:rsidR="00094794" w:rsidRPr="00094794" w:rsidRDefault="00094794" w:rsidP="00094794">
      <w:pPr>
        <w:pStyle w:val="SingleTxtGR"/>
      </w:pPr>
      <w:r w:rsidRPr="00094794">
        <w:t>21.</w:t>
      </w:r>
      <w:r w:rsidRPr="00094794">
        <w:tab/>
        <w:t>Комитет заявляет о своей серьезной обеспокоенности по поводу того, что статья 522 Уголовного кодекса предусматривает освобождение от ответстве</w:t>
      </w:r>
      <w:r w:rsidRPr="00094794">
        <w:t>н</w:t>
      </w:r>
      <w:r w:rsidRPr="00094794">
        <w:t>ности виновных в изнасилованиях в случае заключения ими брака с жертвами.</w:t>
      </w:r>
    </w:p>
    <w:p w:rsidR="00094794" w:rsidRPr="00094794" w:rsidRDefault="00094794" w:rsidP="00094794">
      <w:pPr>
        <w:pStyle w:val="SingleTxtGR"/>
      </w:pPr>
      <w:r w:rsidRPr="00094794">
        <w:t>22.</w:t>
      </w:r>
      <w:r w:rsidRPr="00094794">
        <w:tab/>
      </w:r>
      <w:r w:rsidRPr="005851B7">
        <w:rPr>
          <w:b/>
        </w:rPr>
        <w:t>Комитет настоятельно призывает государство-участник в операти</w:t>
      </w:r>
      <w:r w:rsidRPr="005851B7">
        <w:rPr>
          <w:b/>
        </w:rPr>
        <w:t>в</w:t>
      </w:r>
      <w:r w:rsidRPr="005851B7">
        <w:rPr>
          <w:b/>
        </w:rPr>
        <w:t>ном порядке отменить статью 522 Уголовного кодекса и все законодател</w:t>
      </w:r>
      <w:r w:rsidRPr="005851B7">
        <w:rPr>
          <w:b/>
        </w:rPr>
        <w:t>ь</w:t>
      </w:r>
      <w:r w:rsidRPr="005851B7">
        <w:rPr>
          <w:b/>
        </w:rPr>
        <w:t>ные положения, которые освобождают от ответственности виновных в с</w:t>
      </w:r>
      <w:r w:rsidRPr="005851B7">
        <w:rPr>
          <w:b/>
        </w:rPr>
        <w:t>о</w:t>
      </w:r>
      <w:r w:rsidRPr="005851B7">
        <w:rPr>
          <w:b/>
        </w:rPr>
        <w:t xml:space="preserve">вершении изнасилований лиц в случае заключения брака с жертвой, с </w:t>
      </w:r>
      <w:proofErr w:type="gramStart"/>
      <w:r w:rsidRPr="005851B7">
        <w:rPr>
          <w:b/>
        </w:rPr>
        <w:t>тем</w:t>
      </w:r>
      <w:proofErr w:type="gramEnd"/>
      <w:r w:rsidRPr="005851B7">
        <w:rPr>
          <w:b/>
        </w:rPr>
        <w:t xml:space="preserve"> чтобы положить конец повторной </w:t>
      </w:r>
      <w:proofErr w:type="spellStart"/>
      <w:r w:rsidRPr="005851B7">
        <w:rPr>
          <w:b/>
        </w:rPr>
        <w:t>виктимизации</w:t>
      </w:r>
      <w:proofErr w:type="spellEnd"/>
      <w:r w:rsidRPr="005851B7">
        <w:rPr>
          <w:b/>
        </w:rPr>
        <w:t xml:space="preserve"> пострадавших от изнас</w:t>
      </w:r>
      <w:r w:rsidRPr="005851B7">
        <w:rPr>
          <w:b/>
        </w:rPr>
        <w:t>и</w:t>
      </w:r>
      <w:r w:rsidRPr="005851B7">
        <w:rPr>
          <w:b/>
        </w:rPr>
        <w:t>лований девочек, которых могут принуждать к вступлению в брак со зл</w:t>
      </w:r>
      <w:r w:rsidRPr="005851B7">
        <w:rPr>
          <w:b/>
        </w:rPr>
        <w:t>о</w:t>
      </w:r>
      <w:r w:rsidRPr="005851B7">
        <w:rPr>
          <w:b/>
        </w:rPr>
        <w:t>умышленником.</w:t>
      </w:r>
    </w:p>
    <w:p w:rsidR="00094794" w:rsidRPr="00094794" w:rsidRDefault="00094794" w:rsidP="00094794">
      <w:pPr>
        <w:pStyle w:val="SingleTxtGR"/>
      </w:pPr>
      <w:r w:rsidRPr="00094794">
        <w:t>23.</w:t>
      </w:r>
      <w:r w:rsidRPr="00094794">
        <w:tab/>
        <w:t>Комитет серьезно озабочен угрозой сексуальных надругательств и секс</w:t>
      </w:r>
      <w:r w:rsidRPr="00094794">
        <w:t>у</w:t>
      </w:r>
      <w:r w:rsidRPr="00094794">
        <w:t>альной эксплуатации детей в государстве-участнике, особенно детей из числа беженцев. Он также обеспокоен отсутствием приютов и помощи пострадавшим детям, а также данных о распространении в государстве-участнике сексуальных надругательств над детьми.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24.</w:t>
      </w:r>
      <w:r w:rsidRPr="00094794">
        <w:tab/>
      </w:r>
      <w:r w:rsidRPr="005851B7">
        <w:rPr>
          <w:b/>
        </w:rPr>
        <w:t>Комитет настоятельно призывает государство-участник: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а)</w:t>
      </w:r>
      <w:r w:rsidRPr="005851B7">
        <w:rPr>
          <w:b/>
        </w:rPr>
        <w:tab/>
        <w:t>принять и выполнять национальный план действий по борьбе с сексуальной эксплуатацией и сексуальными надругательствами;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r w:rsidRPr="005851B7">
        <w:rPr>
          <w:b/>
          <w:lang w:val="en-US"/>
        </w:rPr>
        <w:t>b</w:t>
      </w:r>
      <w:r w:rsidRPr="005851B7">
        <w:rPr>
          <w:b/>
        </w:rPr>
        <w:t>)</w:t>
      </w:r>
      <w:r w:rsidRPr="005851B7">
        <w:rPr>
          <w:b/>
        </w:rPr>
        <w:tab/>
      </w:r>
      <w:proofErr w:type="gramStart"/>
      <w:r w:rsidRPr="005851B7">
        <w:rPr>
          <w:b/>
        </w:rPr>
        <w:t>ввести</w:t>
      </w:r>
      <w:proofErr w:type="gramEnd"/>
      <w:r w:rsidRPr="005851B7">
        <w:rPr>
          <w:b/>
        </w:rPr>
        <w:t xml:space="preserve"> в действие механизмы, процедуры и руководящие при</w:t>
      </w:r>
      <w:r w:rsidRPr="005851B7">
        <w:rPr>
          <w:b/>
        </w:rPr>
        <w:t>н</w:t>
      </w:r>
      <w:r w:rsidRPr="005851B7">
        <w:rPr>
          <w:b/>
        </w:rPr>
        <w:t>ципы для обеспечения обязательного уведомления о случаях сексуальных надругательств над детьми и сексуальной эксплуатации детей, а также обеспечивать проведение эффективных расследований по случаям секс</w:t>
      </w:r>
      <w:r w:rsidRPr="005851B7">
        <w:rPr>
          <w:b/>
        </w:rPr>
        <w:t>у</w:t>
      </w:r>
      <w:r w:rsidRPr="005851B7">
        <w:rPr>
          <w:b/>
        </w:rPr>
        <w:t>альных надругательств и сексуальной эксплуатации и привлечение к о</w:t>
      </w:r>
      <w:r w:rsidRPr="005851B7">
        <w:rPr>
          <w:b/>
        </w:rPr>
        <w:t>т</w:t>
      </w:r>
      <w:r w:rsidRPr="005851B7">
        <w:rPr>
          <w:b/>
        </w:rPr>
        <w:t>ветственности виновных;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с)</w:t>
      </w:r>
      <w:r w:rsidRPr="005851B7">
        <w:rPr>
          <w:b/>
        </w:rPr>
        <w:tab/>
        <w:t>организовать проведение информационно-просветительских и образовательных программ, в том числе среди детей, в интересах борьбы с сексуальной эксплуатацией и сексуальными надругательствами, а также создать доступные, конфиденциальные, удобные для детей и эффективные каналы уведомления о таких нарушениях;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r w:rsidRPr="005851B7">
        <w:rPr>
          <w:b/>
          <w:lang w:val="en-US"/>
        </w:rPr>
        <w:t>d</w:t>
      </w:r>
      <w:r w:rsidRPr="005851B7">
        <w:rPr>
          <w:b/>
        </w:rPr>
        <w:t>)</w:t>
      </w:r>
      <w:r w:rsidRPr="005851B7">
        <w:rPr>
          <w:b/>
        </w:rPr>
        <w:tab/>
        <w:t>обеспечить организацию для всех специалистов, работающих с детьми и в их интересах, включая социальных работников, судей и других должностных лиц правоохранительных органов, надлежащей подготовки по вопросам получения, отслеживания, расследования и наказания вино</w:t>
      </w:r>
      <w:r w:rsidRPr="005851B7">
        <w:rPr>
          <w:b/>
        </w:rPr>
        <w:t>в</w:t>
      </w:r>
      <w:r w:rsidRPr="005851B7">
        <w:rPr>
          <w:b/>
        </w:rPr>
        <w:t>ных в связи с жалобами с учетом особенностей детей и гендерных аспектов в условиях уважения права пострадавших на неприкосновенность личной жизни, а также обеспечить надлежащее укомплектование персоналом и финансирование учреждений, занимающихся вопросами защиты детей;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е)</w:t>
      </w:r>
      <w:r w:rsidRPr="005851B7">
        <w:rPr>
          <w:b/>
        </w:rPr>
        <w:tab/>
        <w:t>создавать приюты для жертв сексуальных надругательств и обеспечивать их надлежащее укомплектование должным образом подг</w:t>
      </w:r>
      <w:r w:rsidRPr="005851B7">
        <w:rPr>
          <w:b/>
        </w:rPr>
        <w:t>о</w:t>
      </w:r>
      <w:r w:rsidRPr="005851B7">
        <w:rPr>
          <w:b/>
        </w:rPr>
        <w:t>товленным персоналом, а также предоставление им достаточных ресурсов в целях эффективного оказания ими комплексных услуг;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</w:r>
      <w:r w:rsidRPr="005851B7">
        <w:rPr>
          <w:b/>
          <w:lang w:val="en-US"/>
        </w:rPr>
        <w:t>f</w:t>
      </w:r>
      <w:r w:rsidRPr="005851B7">
        <w:rPr>
          <w:b/>
        </w:rPr>
        <w:t>)</w:t>
      </w:r>
      <w:r w:rsidRPr="005851B7">
        <w:rPr>
          <w:b/>
        </w:rPr>
        <w:tab/>
      </w:r>
      <w:proofErr w:type="gramStart"/>
      <w:r w:rsidRPr="005851B7">
        <w:rPr>
          <w:b/>
        </w:rPr>
        <w:t>обеспечивать</w:t>
      </w:r>
      <w:proofErr w:type="gramEnd"/>
      <w:r w:rsidRPr="005851B7">
        <w:rPr>
          <w:b/>
        </w:rPr>
        <w:t xml:space="preserve"> разработку программ и политики в области пр</w:t>
      </w:r>
      <w:r w:rsidRPr="005851B7">
        <w:rPr>
          <w:b/>
        </w:rPr>
        <w:t>о</w:t>
      </w:r>
      <w:r w:rsidRPr="005851B7">
        <w:rPr>
          <w:b/>
        </w:rPr>
        <w:t xml:space="preserve">филактики, восстановления и социальной </w:t>
      </w:r>
      <w:proofErr w:type="spellStart"/>
      <w:r w:rsidRPr="005851B7">
        <w:rPr>
          <w:b/>
        </w:rPr>
        <w:t>реинтеграции</w:t>
      </w:r>
      <w:proofErr w:type="spellEnd"/>
      <w:r w:rsidRPr="005851B7">
        <w:rPr>
          <w:b/>
        </w:rPr>
        <w:t xml:space="preserve"> детей-жертв.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Вредные виды практики</w:t>
      </w:r>
    </w:p>
    <w:p w:rsidR="00094794" w:rsidRPr="00094794" w:rsidRDefault="00094794" w:rsidP="00094794">
      <w:pPr>
        <w:pStyle w:val="SingleTxtGR"/>
      </w:pPr>
      <w:r w:rsidRPr="00094794">
        <w:t>25.</w:t>
      </w:r>
      <w:r w:rsidRPr="00094794">
        <w:tab/>
      </w:r>
      <w:r w:rsidRPr="005851B7">
        <w:rPr>
          <w:b/>
        </w:rPr>
        <w:t>Комитет рекомендует государству-участнику принять национальную стратегию по вопросам детских браков и продолжать проводить среди р</w:t>
      </w:r>
      <w:r w:rsidRPr="005851B7">
        <w:rPr>
          <w:b/>
        </w:rPr>
        <w:t>о</w:t>
      </w:r>
      <w:r w:rsidRPr="005851B7">
        <w:rPr>
          <w:b/>
        </w:rPr>
        <w:t>дителей, учителей и религиозных лидеров комплексные информационно-просветительские программы о негативных последствиях детских браков для детей, особенно для девочек из числа беженцев. Государству-участнику также рекомендуется обеспечивать привлечение к ответственности вино</w:t>
      </w:r>
      <w:r w:rsidRPr="005851B7">
        <w:rPr>
          <w:b/>
        </w:rPr>
        <w:t>в</w:t>
      </w:r>
      <w:r w:rsidRPr="005851B7">
        <w:rPr>
          <w:b/>
        </w:rPr>
        <w:t>ных в совершении так называемых «убийств в защиту чести» и проводить кампании по борьбе с насилием в отношении женщин и девочек.</w:t>
      </w:r>
    </w:p>
    <w:p w:rsidR="00094794" w:rsidRPr="00094794" w:rsidRDefault="00094794" w:rsidP="00094794">
      <w:pPr>
        <w:pStyle w:val="H1GR"/>
      </w:pPr>
      <w:r w:rsidRPr="00094794">
        <w:tab/>
      </w:r>
      <w:r w:rsidRPr="00094794">
        <w:rPr>
          <w:lang w:val="en-US"/>
        </w:rPr>
        <w:t>F</w:t>
      </w:r>
      <w:r w:rsidRPr="00094794">
        <w:t>.</w:t>
      </w:r>
      <w:r w:rsidRPr="00094794">
        <w:tab/>
        <w:t xml:space="preserve">Семейное окружение и альтернативный уход (статьи 5, 9–11, </w:t>
      </w:r>
      <w:r w:rsidRPr="00094794">
        <w:br/>
        <w:t xml:space="preserve">18 (1) и </w:t>
      </w:r>
      <w:r w:rsidR="005851B7" w:rsidRPr="005851B7">
        <w:t>(</w:t>
      </w:r>
      <w:r w:rsidRPr="00094794">
        <w:t>2), 20, 21, 25 и 27 (4))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Дети, лишенные семейного окружения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26.</w:t>
      </w:r>
      <w:r w:rsidRPr="00094794">
        <w:tab/>
      </w:r>
      <w:proofErr w:type="gramStart"/>
      <w:r w:rsidRPr="005851B7">
        <w:rPr>
          <w:b/>
        </w:rPr>
        <w:t>Принимая во внимание обнародование в 2016 году Министерством по вопросам социального развития стандартной политики в области защиты детей, Комитет обращает внимание государства-участника на Руководящие указания по альтернативному уходу за детьми (см. приложение к резол</w:t>
      </w:r>
      <w:r w:rsidRPr="005851B7">
        <w:rPr>
          <w:b/>
        </w:rPr>
        <w:t>ю</w:t>
      </w:r>
      <w:r w:rsidRPr="005851B7">
        <w:rPr>
          <w:b/>
        </w:rPr>
        <w:t>ции 64/142 Генеральной Ассамблеи) и подчеркивает, что тяжелое финанс</w:t>
      </w:r>
      <w:r w:rsidRPr="005851B7">
        <w:rPr>
          <w:b/>
        </w:rPr>
        <w:t>о</w:t>
      </w:r>
      <w:r w:rsidRPr="005851B7">
        <w:rPr>
          <w:b/>
        </w:rPr>
        <w:t>вое и материальное положение никогда не должно использоваться в кач</w:t>
      </w:r>
      <w:r w:rsidRPr="005851B7">
        <w:rPr>
          <w:b/>
        </w:rPr>
        <w:t>е</w:t>
      </w:r>
      <w:r w:rsidRPr="005851B7">
        <w:rPr>
          <w:b/>
        </w:rPr>
        <w:t>стве единственного основания для изъятия ребенка из-под опеки родит</w:t>
      </w:r>
      <w:r w:rsidRPr="005851B7">
        <w:rPr>
          <w:b/>
        </w:rPr>
        <w:t>е</w:t>
      </w:r>
      <w:r w:rsidRPr="005851B7">
        <w:rPr>
          <w:b/>
        </w:rPr>
        <w:t>лей</w:t>
      </w:r>
      <w:proofErr w:type="gramEnd"/>
      <w:r w:rsidRPr="005851B7">
        <w:rPr>
          <w:b/>
        </w:rPr>
        <w:t xml:space="preserve">, передачи ребенка в учреждение по альтернативному уходу за детьми или для воспрепятствования социальной </w:t>
      </w:r>
      <w:proofErr w:type="spellStart"/>
      <w:r w:rsidRPr="005851B7">
        <w:rPr>
          <w:b/>
        </w:rPr>
        <w:t>реинтеграции</w:t>
      </w:r>
      <w:proofErr w:type="spellEnd"/>
      <w:r w:rsidRPr="005851B7">
        <w:rPr>
          <w:b/>
        </w:rPr>
        <w:t xml:space="preserve"> ребенка. В этой связи Комитет рекомендует государству-участнику: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а)</w:t>
      </w:r>
      <w:r w:rsidRPr="005851B7">
        <w:rPr>
          <w:b/>
        </w:rPr>
        <w:tab/>
        <w:t xml:space="preserve">во всех возможных случаях оказывать поддержку и содействие практике ухода за детьми в условиях семьи, в том числе путем расширения финансовой помощи бедствующим семьям с целью сокращения случаев </w:t>
      </w:r>
      <w:proofErr w:type="spellStart"/>
      <w:r w:rsidRPr="005851B7">
        <w:rPr>
          <w:b/>
        </w:rPr>
        <w:t>институциализации</w:t>
      </w:r>
      <w:proofErr w:type="spellEnd"/>
      <w:r w:rsidRPr="005851B7">
        <w:rPr>
          <w:b/>
        </w:rPr>
        <w:t xml:space="preserve"> детей;</w:t>
      </w:r>
    </w:p>
    <w:p w:rsidR="00094794" w:rsidRPr="005851B7" w:rsidRDefault="00094794" w:rsidP="00094794">
      <w:pPr>
        <w:pStyle w:val="SingleTxtGR"/>
        <w:rPr>
          <w:b/>
          <w:iCs/>
        </w:rPr>
      </w:pPr>
      <w:r w:rsidRPr="005851B7">
        <w:rPr>
          <w:b/>
        </w:rPr>
        <w:tab/>
      </w:r>
      <w:r w:rsidRPr="005851B7">
        <w:rPr>
          <w:b/>
          <w:lang w:val="en-US"/>
        </w:rPr>
        <w:t>b</w:t>
      </w:r>
      <w:r w:rsidRPr="005851B7">
        <w:rPr>
          <w:b/>
        </w:rPr>
        <w:t>)</w:t>
      </w:r>
      <w:r w:rsidRPr="005851B7">
        <w:rPr>
          <w:b/>
        </w:rPr>
        <w:tab/>
        <w:t>обеспечивать надлежащие гарантии и четкие критерии на о</w:t>
      </w:r>
      <w:r w:rsidRPr="005851B7">
        <w:rPr>
          <w:b/>
        </w:rPr>
        <w:t>с</w:t>
      </w:r>
      <w:r w:rsidRPr="005851B7">
        <w:rPr>
          <w:b/>
        </w:rPr>
        <w:t>нове учета потребностей и наилучших интересов ребенка в целях решения вопроса о целесообразности помещения ребенка в учреждение по альтерн</w:t>
      </w:r>
      <w:r w:rsidRPr="005851B7">
        <w:rPr>
          <w:b/>
        </w:rPr>
        <w:t>а</w:t>
      </w:r>
      <w:r w:rsidRPr="005851B7">
        <w:rPr>
          <w:b/>
        </w:rPr>
        <w:t>тивному уходу, включая передачу ребенка на воспитание родственникам, на патронат, в систему «</w:t>
      </w:r>
      <w:proofErr w:type="spellStart"/>
      <w:r w:rsidRPr="005851B7">
        <w:rPr>
          <w:b/>
          <w:iCs/>
        </w:rPr>
        <w:t>кафала</w:t>
      </w:r>
      <w:proofErr w:type="spellEnd"/>
      <w:r w:rsidRPr="005851B7">
        <w:rPr>
          <w:b/>
          <w:iCs/>
        </w:rPr>
        <w:t>» и учреждения закрытого типа;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proofErr w:type="gramStart"/>
      <w:r w:rsidRPr="005851B7">
        <w:rPr>
          <w:b/>
        </w:rPr>
        <w:t>c)</w:t>
      </w:r>
      <w:r w:rsidRPr="005851B7">
        <w:rPr>
          <w:b/>
        </w:rPr>
        <w:tab/>
        <w:t>принять и соблюдать стандарты ухода за детьми в условиях альтернативного ухода и обеспечивать надлежащий контроль со стороны правительства, включая периодическое рассмотрение вопроса о передаче детей на патронат, «</w:t>
      </w:r>
      <w:proofErr w:type="spellStart"/>
      <w:r w:rsidRPr="005851B7">
        <w:rPr>
          <w:b/>
        </w:rPr>
        <w:t>кафалу</w:t>
      </w:r>
      <w:proofErr w:type="spellEnd"/>
      <w:r w:rsidRPr="005851B7">
        <w:rPr>
          <w:b/>
        </w:rPr>
        <w:t>» и в учреждения закрытого типа, а также сл</w:t>
      </w:r>
      <w:r w:rsidRPr="005851B7">
        <w:rPr>
          <w:b/>
        </w:rPr>
        <w:t>е</w:t>
      </w:r>
      <w:r w:rsidRPr="005851B7">
        <w:rPr>
          <w:b/>
        </w:rPr>
        <w:t>дить за качеством обеспечиваемого в них ухода, в частности путем созд</w:t>
      </w:r>
      <w:r w:rsidRPr="005851B7">
        <w:rPr>
          <w:b/>
        </w:rPr>
        <w:t>а</w:t>
      </w:r>
      <w:r w:rsidRPr="005851B7">
        <w:rPr>
          <w:b/>
        </w:rPr>
        <w:t>ния доступных каналов для уведомления о случаях ненадлежащего обр</w:t>
      </w:r>
      <w:r w:rsidRPr="005851B7">
        <w:rPr>
          <w:b/>
        </w:rPr>
        <w:t>а</w:t>
      </w:r>
      <w:r w:rsidRPr="005851B7">
        <w:rPr>
          <w:b/>
        </w:rPr>
        <w:t>щения с детьми, мониторинга и исправления</w:t>
      </w:r>
      <w:proofErr w:type="gramEnd"/>
      <w:r w:rsidRPr="005851B7">
        <w:rPr>
          <w:b/>
        </w:rPr>
        <w:t xml:space="preserve"> сложившегося положения;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d)</w:t>
      </w:r>
      <w:r w:rsidRPr="005851B7">
        <w:rPr>
          <w:b/>
        </w:rPr>
        <w:tab/>
        <w:t>обеспечивать выделение достаточных людских, технических и финансовых ресурсов центрам по альтернативному уходу за детьми и соо</w:t>
      </w:r>
      <w:r w:rsidRPr="005851B7">
        <w:rPr>
          <w:b/>
        </w:rPr>
        <w:t>т</w:t>
      </w:r>
      <w:r w:rsidRPr="005851B7">
        <w:rPr>
          <w:b/>
        </w:rPr>
        <w:t>ветствующим службам защиты детей;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  <w:t>e)</w:t>
      </w:r>
      <w:r w:rsidRPr="005851B7">
        <w:rPr>
          <w:b/>
        </w:rPr>
        <w:tab/>
        <w:t>обеспечивать текущую подготовку работающего с детьми пе</w:t>
      </w:r>
      <w:r w:rsidRPr="005851B7">
        <w:rPr>
          <w:b/>
        </w:rPr>
        <w:t>р</w:t>
      </w:r>
      <w:r w:rsidRPr="005851B7">
        <w:rPr>
          <w:b/>
        </w:rPr>
        <w:t xml:space="preserve">сонала в учреждениях по альтернативному уходу за детьми, в том числе по вопросам соответствующих методов предупреждения надругательств над детьми в учреждениях </w:t>
      </w:r>
      <w:proofErr w:type="spellStart"/>
      <w:r w:rsidRPr="005851B7">
        <w:rPr>
          <w:b/>
        </w:rPr>
        <w:t>интернатного</w:t>
      </w:r>
      <w:proofErr w:type="spellEnd"/>
      <w:r w:rsidRPr="005851B7">
        <w:rPr>
          <w:b/>
        </w:rPr>
        <w:t xml:space="preserve"> типа.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Усыновление</w:t>
      </w:r>
    </w:p>
    <w:p w:rsidR="00094794" w:rsidRPr="00094794" w:rsidRDefault="00094794" w:rsidP="00094794">
      <w:pPr>
        <w:pStyle w:val="SingleTxtGR"/>
      </w:pPr>
      <w:r w:rsidRPr="00094794">
        <w:t>27.</w:t>
      </w:r>
      <w:r w:rsidRPr="00094794">
        <w:tab/>
      </w:r>
      <w:r w:rsidRPr="005851B7">
        <w:rPr>
          <w:b/>
        </w:rPr>
        <w:t>Комитет рекомендует государству-участнику обеспечивать регулир</w:t>
      </w:r>
      <w:r w:rsidRPr="005851B7">
        <w:rPr>
          <w:b/>
        </w:rPr>
        <w:t>о</w:t>
      </w:r>
      <w:r w:rsidRPr="005851B7">
        <w:rPr>
          <w:b/>
        </w:rPr>
        <w:t>вание и мониторинг усыновления в государстве-участнике и междунаро</w:t>
      </w:r>
      <w:r w:rsidRPr="005851B7">
        <w:rPr>
          <w:b/>
        </w:rPr>
        <w:t>д</w:t>
      </w:r>
      <w:r w:rsidRPr="005851B7">
        <w:rPr>
          <w:b/>
        </w:rPr>
        <w:t>ного усыновления силами централизованного органа государства-участника в целях согласования практи</w:t>
      </w:r>
      <w:r w:rsidR="005851B7">
        <w:rPr>
          <w:b/>
        </w:rPr>
        <w:t>ки усыновления с Конвенцией. Он</w:t>
      </w:r>
      <w:r w:rsidR="005851B7">
        <w:rPr>
          <w:b/>
          <w:lang w:val="en-US"/>
        </w:rPr>
        <w:t> </w:t>
      </w:r>
      <w:r w:rsidRPr="005851B7">
        <w:rPr>
          <w:b/>
        </w:rPr>
        <w:t>также рекомендует государству-участнику рассмотреть возможность ратификации Гаагской конвенции 1993 года о защите детей и сотруднич</w:t>
      </w:r>
      <w:r w:rsidRPr="005851B7">
        <w:rPr>
          <w:b/>
        </w:rPr>
        <w:t>е</w:t>
      </w:r>
      <w:r w:rsidRPr="005851B7">
        <w:rPr>
          <w:b/>
        </w:rPr>
        <w:t>стве в вопросах международного усыновления/удочерения.</w:t>
      </w:r>
      <w:r w:rsidRPr="00094794">
        <w:t xml:space="preserve"> </w:t>
      </w:r>
    </w:p>
    <w:p w:rsidR="00094794" w:rsidRPr="00094794" w:rsidRDefault="00094794" w:rsidP="00094794">
      <w:pPr>
        <w:pStyle w:val="H1GR"/>
      </w:pPr>
      <w:r w:rsidRPr="00094794">
        <w:tab/>
      </w:r>
      <w:r w:rsidRPr="00094794">
        <w:rPr>
          <w:lang w:val="en-US"/>
        </w:rPr>
        <w:t>G</w:t>
      </w:r>
      <w:r w:rsidRPr="00094794">
        <w:t>.</w:t>
      </w:r>
      <w:r w:rsidRPr="00094794">
        <w:tab/>
        <w:t>Инвалидность, базовое</w:t>
      </w:r>
      <w:r w:rsidR="0009740E">
        <w:t xml:space="preserve"> медицинское обслуживание и </w:t>
      </w:r>
      <w:r w:rsidRPr="00094794">
        <w:t>социальное обеспечение (статьи 6, 18 (3), 23, 24, 26, 27 (1)</w:t>
      </w:r>
      <w:r>
        <w:t>–</w:t>
      </w:r>
      <w:r w:rsidRPr="00094794">
        <w:t xml:space="preserve">(3) </w:t>
      </w:r>
      <w:r w:rsidRPr="00094794">
        <w:br/>
        <w:t>и 33)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Дети-инвалиды</w:t>
      </w:r>
    </w:p>
    <w:p w:rsidR="00094794" w:rsidRPr="00094794" w:rsidRDefault="00094794" w:rsidP="00094794">
      <w:pPr>
        <w:pStyle w:val="SingleTxtGR"/>
      </w:pPr>
      <w:r w:rsidRPr="00094794">
        <w:t>28.</w:t>
      </w:r>
      <w:r w:rsidRPr="00094794">
        <w:tab/>
        <w:t>Принимая во внимание законодательные инициативы по дальнейшему повышению эффективности защиты прав детей-инвалидов, а также усилия по их интегрированию в рамках общей системы образования, Комитет выражает обеспокоенность:</w:t>
      </w:r>
    </w:p>
    <w:p w:rsidR="00094794" w:rsidRPr="00094794" w:rsidRDefault="00094794" w:rsidP="00094794">
      <w:pPr>
        <w:pStyle w:val="SingleTxtGR"/>
      </w:pPr>
      <w:r w:rsidRPr="00094794">
        <w:tab/>
        <w:t>a)</w:t>
      </w:r>
      <w:r w:rsidRPr="00094794">
        <w:tab/>
        <w:t>продолжающимися проявлениями дискриминации, с которыми все еще сталкиваются дети-инвалиды, лишенные возможностей для полноценной интеграции во все сферы жизни общества, в том числе в систему образования, включая, в частности, детей палестинских и сирийских беженцев;</w:t>
      </w:r>
    </w:p>
    <w:p w:rsidR="00094794" w:rsidRPr="00094794" w:rsidRDefault="00094794" w:rsidP="00094794">
      <w:pPr>
        <w:pStyle w:val="SingleTxtGR"/>
      </w:pPr>
      <w:r w:rsidRPr="00094794">
        <w:tab/>
        <w:t>b)</w:t>
      </w:r>
      <w:r w:rsidRPr="00094794">
        <w:tab/>
        <w:t>неудовлетворительными медицинскими услугами, особенно в гос</w:t>
      </w:r>
      <w:r w:rsidRPr="00094794">
        <w:t>у</w:t>
      </w:r>
      <w:r w:rsidRPr="00094794">
        <w:t>дарственных больницах, а также неудовлетворительной и недостаточной реаб</w:t>
      </w:r>
      <w:r w:rsidRPr="00094794">
        <w:t>и</w:t>
      </w:r>
      <w:r w:rsidRPr="00094794">
        <w:t xml:space="preserve">литационной помощью, в частности детям сирийских беженцев; </w:t>
      </w:r>
    </w:p>
    <w:p w:rsidR="00094794" w:rsidRPr="00094794" w:rsidRDefault="00094794" w:rsidP="00094794">
      <w:pPr>
        <w:pStyle w:val="SingleTxtGR"/>
      </w:pPr>
      <w:r w:rsidRPr="00094794">
        <w:tab/>
        <w:t xml:space="preserve">c) </w:t>
      </w:r>
      <w:r w:rsidRPr="00094794">
        <w:tab/>
        <w:t>отсутствием финансовой помощи и других услуг по поддержке с</w:t>
      </w:r>
      <w:r w:rsidRPr="00094794">
        <w:t>е</w:t>
      </w:r>
      <w:r w:rsidRPr="00094794">
        <w:t>мей детей-инвалидов;</w:t>
      </w:r>
    </w:p>
    <w:p w:rsidR="00094794" w:rsidRPr="00094794" w:rsidRDefault="00094794" w:rsidP="00094794">
      <w:pPr>
        <w:pStyle w:val="SingleTxtGR"/>
      </w:pPr>
      <w:r w:rsidRPr="00094794">
        <w:tab/>
        <w:t>d)</w:t>
      </w:r>
      <w:r w:rsidRPr="00094794">
        <w:tab/>
        <w:t xml:space="preserve">высокими показателями институционализации детей-инвалидов, недостаточным уровнем ухода за детьми в учреждениях </w:t>
      </w:r>
      <w:proofErr w:type="spellStart"/>
      <w:r w:rsidRPr="00094794">
        <w:t>интернатного</w:t>
      </w:r>
      <w:proofErr w:type="spellEnd"/>
      <w:r w:rsidRPr="00094794">
        <w:t xml:space="preserve"> типа, а также злоупотреблениями и насилием со стороны оказывающих услуги лиц, включая сексуальные надругательства. 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29.</w:t>
      </w:r>
      <w:r w:rsidRPr="00094794">
        <w:tab/>
      </w:r>
      <w:r w:rsidRPr="005851B7">
        <w:rPr>
          <w:b/>
        </w:rPr>
        <w:t>Принимая во внимание свое замечание общего порядка № 9 (2006 г</w:t>
      </w:r>
      <w:r w:rsidRPr="005851B7">
        <w:rPr>
          <w:b/>
        </w:rPr>
        <w:t>о</w:t>
      </w:r>
      <w:r w:rsidRPr="005851B7">
        <w:rPr>
          <w:b/>
        </w:rPr>
        <w:t>да) о правах детей-инвалидов, Комитет настоятельно призывает госуда</w:t>
      </w:r>
      <w:r w:rsidRPr="005851B7">
        <w:rPr>
          <w:b/>
        </w:rPr>
        <w:t>р</w:t>
      </w:r>
      <w:r w:rsidRPr="005851B7">
        <w:rPr>
          <w:b/>
        </w:rPr>
        <w:t>ство-участник применять правозащитный подход к инвалидности и око</w:t>
      </w:r>
      <w:r w:rsidRPr="005851B7">
        <w:rPr>
          <w:b/>
        </w:rPr>
        <w:t>н</w:t>
      </w:r>
      <w:r w:rsidRPr="005851B7">
        <w:rPr>
          <w:b/>
        </w:rPr>
        <w:t>чательно доработать национальный план действий в соответствии со стр</w:t>
      </w:r>
      <w:r w:rsidRPr="005851B7">
        <w:rPr>
          <w:b/>
        </w:rPr>
        <w:t>а</w:t>
      </w:r>
      <w:r w:rsidRPr="005851B7">
        <w:rPr>
          <w:b/>
        </w:rPr>
        <w:t>тегией государства-участника в области</w:t>
      </w:r>
      <w:r w:rsidR="00F63C6D">
        <w:rPr>
          <w:b/>
        </w:rPr>
        <w:t xml:space="preserve"> защиты прав детей-инвалидов. В</w:t>
      </w:r>
      <w:r w:rsidR="00F63C6D">
        <w:rPr>
          <w:b/>
          <w:lang w:val="en-US"/>
        </w:rPr>
        <w:t> </w:t>
      </w:r>
      <w:r w:rsidRPr="005851B7">
        <w:rPr>
          <w:b/>
        </w:rPr>
        <w:t>частности</w:t>
      </w:r>
      <w:r w:rsidR="0009740E">
        <w:rPr>
          <w:b/>
        </w:rPr>
        <w:t>,</w:t>
      </w:r>
      <w:r w:rsidRPr="005851B7">
        <w:rPr>
          <w:b/>
        </w:rPr>
        <w:t xml:space="preserve"> он рекомендует: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proofErr w:type="gramStart"/>
      <w:r w:rsidRPr="005851B7">
        <w:rPr>
          <w:b/>
        </w:rPr>
        <w:t>a)</w:t>
      </w:r>
      <w:r w:rsidRPr="005851B7">
        <w:rPr>
          <w:b/>
        </w:rPr>
        <w:tab/>
        <w:t>прилагать более настойчивые усилия по формированию надл</w:t>
      </w:r>
      <w:r w:rsidRPr="005851B7">
        <w:rPr>
          <w:b/>
        </w:rPr>
        <w:t>е</w:t>
      </w:r>
      <w:r w:rsidRPr="005851B7">
        <w:rPr>
          <w:b/>
        </w:rPr>
        <w:t>жащей законодательной базы и выработке политики эффективной защиты прав детей-инвалидов на основе правозащитного подхода к инвалидности, особенно в отношении находящихся в бедственном положении детей, вкл</w:t>
      </w:r>
      <w:r w:rsidRPr="005851B7">
        <w:rPr>
          <w:b/>
        </w:rPr>
        <w:t>ю</w:t>
      </w:r>
      <w:r w:rsidRPr="005851B7">
        <w:rPr>
          <w:b/>
        </w:rPr>
        <w:t>чая детей палестинских и сирийских беженцев, а также принимать все н</w:t>
      </w:r>
      <w:r w:rsidRPr="005851B7">
        <w:rPr>
          <w:b/>
        </w:rPr>
        <w:t>е</w:t>
      </w:r>
      <w:r w:rsidRPr="005851B7">
        <w:rPr>
          <w:b/>
        </w:rPr>
        <w:t>обходимые меры для обеспечения полной интеграции детей-инвалидов во все сферы общественной жизни;</w:t>
      </w:r>
      <w:proofErr w:type="gramEnd"/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b)</w:t>
      </w:r>
      <w:r w:rsidRPr="005851B7">
        <w:rPr>
          <w:b/>
        </w:rPr>
        <w:tab/>
        <w:t>обеспечивать введение в государственных и частных школах инклюзивного образования, а также доступность всех школ и учреждений по уходу за детьми, в том числе путем б</w:t>
      </w:r>
      <w:r w:rsidR="00F63C6D">
        <w:rPr>
          <w:b/>
        </w:rPr>
        <w:t xml:space="preserve">олее строгого выполнения </w:t>
      </w:r>
      <w:proofErr w:type="spellStart"/>
      <w:proofErr w:type="gramStart"/>
      <w:r w:rsidR="00F63C6D">
        <w:rPr>
          <w:b/>
        </w:rPr>
        <w:t>Зако</w:t>
      </w:r>
      <w:proofErr w:type="spellEnd"/>
      <w:r w:rsidR="00F63C6D" w:rsidRPr="00F63C6D">
        <w:rPr>
          <w:b/>
        </w:rPr>
        <w:t>-</w:t>
      </w:r>
      <w:r w:rsidR="00F63C6D">
        <w:rPr>
          <w:b/>
        </w:rPr>
        <w:t>на</w:t>
      </w:r>
      <w:proofErr w:type="gramEnd"/>
      <w:r w:rsidR="00F63C6D">
        <w:rPr>
          <w:b/>
          <w:lang w:val="en-US"/>
        </w:rPr>
        <w:t> </w:t>
      </w:r>
      <w:r w:rsidRPr="005851B7">
        <w:rPr>
          <w:b/>
        </w:rPr>
        <w:t>№ 220 от 2000 года;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c)</w:t>
      </w:r>
      <w:r w:rsidRPr="005851B7">
        <w:rPr>
          <w:b/>
        </w:rPr>
        <w:tab/>
        <w:t>принимать еще более активные меры по обеспечению доступа детей-инвалидов к медицинской помощи, включая программы ранней ди</w:t>
      </w:r>
      <w:r w:rsidRPr="005851B7">
        <w:rPr>
          <w:b/>
        </w:rPr>
        <w:t>а</w:t>
      </w:r>
      <w:r w:rsidRPr="005851B7">
        <w:rPr>
          <w:b/>
        </w:rPr>
        <w:t>гностики и терапии;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d)</w:t>
      </w:r>
      <w:r w:rsidRPr="005851B7">
        <w:rPr>
          <w:b/>
        </w:rPr>
        <w:tab/>
        <w:t xml:space="preserve">продолжать расширять поддержку структур, занимающихся уходом за детьми-инвалидами, в том числе путем расширения социальных льгот и других услуг, с целью </w:t>
      </w:r>
      <w:proofErr w:type="spellStart"/>
      <w:r w:rsidRPr="005851B7">
        <w:rPr>
          <w:b/>
        </w:rPr>
        <w:t>деинституциализации</w:t>
      </w:r>
      <w:proofErr w:type="spellEnd"/>
      <w:r w:rsidRPr="005851B7">
        <w:rPr>
          <w:b/>
        </w:rPr>
        <w:t xml:space="preserve"> таких детей;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e)</w:t>
      </w:r>
      <w:r w:rsidRPr="005851B7">
        <w:rPr>
          <w:b/>
        </w:rPr>
        <w:tab/>
        <w:t>обеспечивать периодическое рассмотрение вопроса о помещ</w:t>
      </w:r>
      <w:r w:rsidRPr="005851B7">
        <w:rPr>
          <w:b/>
        </w:rPr>
        <w:t>е</w:t>
      </w:r>
      <w:r w:rsidRPr="005851B7">
        <w:rPr>
          <w:b/>
        </w:rPr>
        <w:t>нии детей-инвалидов в учреждения по альтернативному уходу и следить за качеством обеспечиваемого в них ухода за детьми, особенно за детьми с психосоциальными или интеллектуальными расстройствами, в том числе на основе создания доступных каналов уведомления о случаях ненадлеж</w:t>
      </w:r>
      <w:r w:rsidRPr="005851B7">
        <w:rPr>
          <w:b/>
        </w:rPr>
        <w:t>а</w:t>
      </w:r>
      <w:r w:rsidRPr="005851B7">
        <w:rPr>
          <w:b/>
        </w:rPr>
        <w:t>щего обращения, их мониторинга и исправления сложившегося полож</w:t>
      </w:r>
      <w:r w:rsidRPr="005851B7">
        <w:rPr>
          <w:b/>
        </w:rPr>
        <w:t>е</w:t>
      </w:r>
      <w:r w:rsidRPr="005851B7">
        <w:rPr>
          <w:b/>
        </w:rPr>
        <w:t>ния;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f)</w:t>
      </w:r>
      <w:r w:rsidRPr="005851B7">
        <w:rPr>
          <w:b/>
        </w:rPr>
        <w:tab/>
        <w:t>продолжать проводить информационно-просветительские пр</w:t>
      </w:r>
      <w:r w:rsidRPr="005851B7">
        <w:rPr>
          <w:b/>
        </w:rPr>
        <w:t>о</w:t>
      </w:r>
      <w:r w:rsidRPr="005851B7">
        <w:rPr>
          <w:b/>
        </w:rPr>
        <w:t>граммы в интересах сотрудников государственных органов, широкой о</w:t>
      </w:r>
      <w:r w:rsidRPr="005851B7">
        <w:rPr>
          <w:b/>
        </w:rPr>
        <w:t>б</w:t>
      </w:r>
      <w:r w:rsidRPr="005851B7">
        <w:rPr>
          <w:b/>
        </w:rPr>
        <w:t>щественности и семей по вопросам борьбы со стигматизацией детей-инвалидов и с предрассудками в отношении таких детей;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  <w:t>g)</w:t>
      </w:r>
      <w:r w:rsidRPr="005851B7">
        <w:rPr>
          <w:b/>
        </w:rPr>
        <w:tab/>
        <w:t>рассмотреть возможность ратификации Конвенции о правах инвалидов.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Охрана здоровья и медицинское обслуживание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30.</w:t>
      </w:r>
      <w:r w:rsidRPr="00094794">
        <w:tab/>
      </w:r>
      <w:proofErr w:type="gramStart"/>
      <w:r w:rsidRPr="005851B7">
        <w:rPr>
          <w:b/>
        </w:rPr>
        <w:t>Положительно оценивая предпринимаемые Министерством здрав</w:t>
      </w:r>
      <w:r w:rsidRPr="005851B7">
        <w:rPr>
          <w:b/>
        </w:rPr>
        <w:t>о</w:t>
      </w:r>
      <w:r w:rsidRPr="005851B7">
        <w:rPr>
          <w:b/>
        </w:rPr>
        <w:t>охранения усилия по совершенствованию и расширению системы перви</w:t>
      </w:r>
      <w:r w:rsidRPr="005851B7">
        <w:rPr>
          <w:b/>
        </w:rPr>
        <w:t>ч</w:t>
      </w:r>
      <w:r w:rsidRPr="005851B7">
        <w:rPr>
          <w:b/>
        </w:rPr>
        <w:t>ного медицинского обслуживания, включая предпринимаемые сектором здравоохранения меры в ответ на кризис с сирийскими беженцами, Ком</w:t>
      </w:r>
      <w:r w:rsidRPr="005851B7">
        <w:rPr>
          <w:b/>
        </w:rPr>
        <w:t>и</w:t>
      </w:r>
      <w:r w:rsidRPr="005851B7">
        <w:rPr>
          <w:b/>
        </w:rPr>
        <w:t>тет, ссылаясь на свое замечание общего порядка № 15 (2013 год) о праве ребенка на наивысший достижимый уровень здоровья и принимая во вн</w:t>
      </w:r>
      <w:r w:rsidRPr="005851B7">
        <w:rPr>
          <w:b/>
        </w:rPr>
        <w:t>и</w:t>
      </w:r>
      <w:r w:rsidRPr="005851B7">
        <w:rPr>
          <w:b/>
        </w:rPr>
        <w:t>мание цели 3.1, 3.2 и 3.3 Целей в области устойчивого развития</w:t>
      </w:r>
      <w:r w:rsidR="0009740E">
        <w:rPr>
          <w:b/>
        </w:rPr>
        <w:t>,</w:t>
      </w:r>
      <w:r w:rsidRPr="005851B7">
        <w:rPr>
          <w:b/>
        </w:rPr>
        <w:t xml:space="preserve"> рекоменд</w:t>
      </w:r>
      <w:r w:rsidRPr="005851B7">
        <w:rPr>
          <w:b/>
        </w:rPr>
        <w:t>у</w:t>
      </w:r>
      <w:r w:rsidRPr="005851B7">
        <w:rPr>
          <w:b/>
        </w:rPr>
        <w:t>ет государству-участнику:</w:t>
      </w:r>
      <w:proofErr w:type="gramEnd"/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proofErr w:type="gramStart"/>
      <w:r w:rsidRPr="005851B7">
        <w:rPr>
          <w:b/>
        </w:rPr>
        <w:t>a)</w:t>
      </w:r>
      <w:r w:rsidRPr="005851B7">
        <w:rPr>
          <w:b/>
        </w:rPr>
        <w:tab/>
        <w:t>продолжать наращивать усилия для обеспечения доступа к к</w:t>
      </w:r>
      <w:r w:rsidRPr="005851B7">
        <w:rPr>
          <w:b/>
        </w:rPr>
        <w:t>а</w:t>
      </w:r>
      <w:r w:rsidRPr="005851B7">
        <w:rPr>
          <w:b/>
        </w:rPr>
        <w:t>чественной медицинской помощи, в частности детей апатридов, беженцев и просителей убежища, детей трудящихся-мигрантов и детей из наход</w:t>
      </w:r>
      <w:r w:rsidRPr="005851B7">
        <w:rPr>
          <w:b/>
        </w:rPr>
        <w:t>я</w:t>
      </w:r>
      <w:r w:rsidRPr="005851B7">
        <w:rPr>
          <w:b/>
        </w:rPr>
        <w:t>щихся в бедственном положении семей</w:t>
      </w:r>
      <w:r w:rsidR="0009740E">
        <w:rPr>
          <w:b/>
        </w:rPr>
        <w:t>,</w:t>
      </w:r>
      <w:r w:rsidRPr="005851B7">
        <w:rPr>
          <w:b/>
        </w:rPr>
        <w:t xml:space="preserve"> на основе расширения национал</w:t>
      </w:r>
      <w:r w:rsidRPr="005851B7">
        <w:rPr>
          <w:b/>
        </w:rPr>
        <w:t>ь</w:t>
      </w:r>
      <w:r w:rsidRPr="005851B7">
        <w:rPr>
          <w:b/>
        </w:rPr>
        <w:t>ной сети центров первичной медицинской помощи за счет охвата всех имеющихся в государстве-участнике центров первичной медицинской п</w:t>
      </w:r>
      <w:r w:rsidRPr="005851B7">
        <w:rPr>
          <w:b/>
        </w:rPr>
        <w:t>о</w:t>
      </w:r>
      <w:r w:rsidRPr="005851B7">
        <w:rPr>
          <w:b/>
        </w:rPr>
        <w:t>мощи, а также в рамках принятой Министерством здравоохранения программы аккредит</w:t>
      </w:r>
      <w:r w:rsidRPr="005851B7">
        <w:rPr>
          <w:b/>
        </w:rPr>
        <w:t>а</w:t>
      </w:r>
      <w:r w:rsidRPr="005851B7">
        <w:rPr>
          <w:b/>
        </w:rPr>
        <w:t>ции;</w:t>
      </w:r>
      <w:proofErr w:type="gramEnd"/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b)</w:t>
      </w:r>
      <w:r w:rsidRPr="005851B7">
        <w:rPr>
          <w:b/>
        </w:rPr>
        <w:tab/>
        <w:t>обеспечивать надлежащий дородовый и послеродовый уход во всех провинциях государства-участника и принимать меры по снижению высоких показателей смертности в течение первого года жизни детей с</w:t>
      </w:r>
      <w:r w:rsidRPr="005851B7">
        <w:rPr>
          <w:b/>
        </w:rPr>
        <w:t>и</w:t>
      </w:r>
      <w:r w:rsidRPr="005851B7">
        <w:rPr>
          <w:b/>
        </w:rPr>
        <w:t xml:space="preserve">рийских беженцев; 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c)</w:t>
      </w:r>
      <w:r w:rsidRPr="005851B7">
        <w:rPr>
          <w:b/>
        </w:rPr>
        <w:tab/>
        <w:t>расширить национальную программу иммунизации в целях удовлетворения возникающих потребностей в связи с кризисом в Сири</w:t>
      </w:r>
      <w:r w:rsidRPr="005851B7">
        <w:rPr>
          <w:b/>
        </w:rPr>
        <w:t>й</w:t>
      </w:r>
      <w:r w:rsidRPr="005851B7">
        <w:rPr>
          <w:b/>
        </w:rPr>
        <w:t>ской Арабской Республике и продолжать улучшать доступ к питьевой воде и санитарным услугам находящихся в неблагоприятном положении общин, особенно беженцев, а также принимать меры по борьбе с инфекционными заболеваниями и другими угрозами здоровью;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d)</w:t>
      </w:r>
      <w:r w:rsidRPr="005851B7">
        <w:rPr>
          <w:b/>
        </w:rPr>
        <w:tab/>
        <w:t>расширить доступ к приемлемым по ценам медицинским усл</w:t>
      </w:r>
      <w:r w:rsidRPr="005851B7">
        <w:rPr>
          <w:b/>
        </w:rPr>
        <w:t>у</w:t>
      </w:r>
      <w:r w:rsidRPr="005851B7">
        <w:rPr>
          <w:b/>
        </w:rPr>
        <w:t>гам всех находящихся в бедственном положении семей, устранить расхо</w:t>
      </w:r>
      <w:r w:rsidRPr="005851B7">
        <w:rPr>
          <w:b/>
        </w:rPr>
        <w:t>ж</w:t>
      </w:r>
      <w:r w:rsidRPr="005851B7">
        <w:rPr>
          <w:b/>
        </w:rPr>
        <w:t>дения в качестве и масштабах медицинского обслуживания в районах за пределами Бейрута и Ливанского хребта и ужесточить регулирование фа</w:t>
      </w:r>
      <w:r w:rsidRPr="005851B7">
        <w:rPr>
          <w:b/>
        </w:rPr>
        <w:t>р</w:t>
      </w:r>
      <w:r w:rsidRPr="005851B7">
        <w:rPr>
          <w:b/>
        </w:rPr>
        <w:t>мацевтического сектора и всех оказывающих медицинские услуги стру</w:t>
      </w:r>
      <w:r w:rsidRPr="005851B7">
        <w:rPr>
          <w:b/>
        </w:rPr>
        <w:t>к</w:t>
      </w:r>
      <w:r w:rsidRPr="005851B7">
        <w:rPr>
          <w:b/>
        </w:rPr>
        <w:t>тур с точки зрения их качества и ценообразования;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</w:r>
      <w:proofErr w:type="gramStart"/>
      <w:r w:rsidRPr="005851B7">
        <w:rPr>
          <w:b/>
        </w:rPr>
        <w:t>e)</w:t>
      </w:r>
      <w:r w:rsidRPr="005851B7">
        <w:rPr>
          <w:b/>
        </w:rPr>
        <w:tab/>
        <w:t>продолжать пропагандировать исключительно грудное вскармливание в течение первых шести месяцев жизни ребенка, в том числе на основе законодательства об увеличении отпуска по беременности и родам в государственном и частном секторах, информационно-просветительских мероприятий и кампаний, распространения информ</w:t>
      </w:r>
      <w:r w:rsidRPr="005851B7">
        <w:rPr>
          <w:b/>
        </w:rPr>
        <w:t>а</w:t>
      </w:r>
      <w:r w:rsidRPr="005851B7">
        <w:rPr>
          <w:b/>
        </w:rPr>
        <w:t>ции и организации подготовки соответствующих должностных лиц, в частности персонала родильных домов и родителей, а также сотрудничать с ЮНИСЕФ в деле реализации и расширения</w:t>
      </w:r>
      <w:proofErr w:type="gramEnd"/>
      <w:r w:rsidRPr="005851B7">
        <w:rPr>
          <w:b/>
        </w:rPr>
        <w:t xml:space="preserve"> проекта строительства бол</w:t>
      </w:r>
      <w:r w:rsidRPr="005851B7">
        <w:rPr>
          <w:b/>
        </w:rPr>
        <w:t>ь</w:t>
      </w:r>
      <w:r w:rsidRPr="005851B7">
        <w:rPr>
          <w:b/>
        </w:rPr>
        <w:t>ниц с учетом потребностей детей.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Психическое здоровье</w:t>
      </w:r>
    </w:p>
    <w:p w:rsidR="00094794" w:rsidRPr="00094794" w:rsidRDefault="00094794" w:rsidP="00094794">
      <w:pPr>
        <w:pStyle w:val="SingleTxtGR"/>
      </w:pPr>
      <w:r w:rsidRPr="00094794">
        <w:t>31.</w:t>
      </w:r>
      <w:r w:rsidRPr="00094794">
        <w:tab/>
      </w:r>
      <w:proofErr w:type="gramStart"/>
      <w:r w:rsidRPr="005851B7">
        <w:rPr>
          <w:b/>
        </w:rPr>
        <w:t>Принимая во внимание ограниченные возможности для получения психиатрических услуг за пределами Бейрута и Ливанского хребта, Ком</w:t>
      </w:r>
      <w:r w:rsidRPr="005851B7">
        <w:rPr>
          <w:b/>
        </w:rPr>
        <w:t>и</w:t>
      </w:r>
      <w:r w:rsidRPr="005851B7">
        <w:rPr>
          <w:b/>
        </w:rPr>
        <w:t>тет рекомендует государству-участнику повысить уровень качества и наличия психиатрических услуг и программ, увеличить количество спец</w:t>
      </w:r>
      <w:r w:rsidRPr="005851B7">
        <w:rPr>
          <w:b/>
        </w:rPr>
        <w:t>и</w:t>
      </w:r>
      <w:r w:rsidRPr="005851B7">
        <w:rPr>
          <w:b/>
        </w:rPr>
        <w:t>алистов по вопросам психического здоровья детей, обеспечить надлежащее оснащение лечебных учреждений и расширить амбулаторное психосоц</w:t>
      </w:r>
      <w:r w:rsidRPr="005851B7">
        <w:rPr>
          <w:b/>
        </w:rPr>
        <w:t>и</w:t>
      </w:r>
      <w:r w:rsidRPr="005851B7">
        <w:rPr>
          <w:b/>
        </w:rPr>
        <w:t>альное обслуживание и реабилитацию во всех провинциях, в частности в интересах детей палестинских и сирийских беженцев.</w:t>
      </w:r>
      <w:proofErr w:type="gramEnd"/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Здоровье подростков</w:t>
      </w:r>
    </w:p>
    <w:p w:rsidR="00094794" w:rsidRPr="00094794" w:rsidRDefault="00094794" w:rsidP="00094794">
      <w:pPr>
        <w:pStyle w:val="SingleTxtGR"/>
      </w:pPr>
      <w:r w:rsidRPr="00094794">
        <w:t>32.</w:t>
      </w:r>
      <w:r w:rsidRPr="00094794">
        <w:tab/>
      </w:r>
      <w:proofErr w:type="gramStart"/>
      <w:r w:rsidRPr="005851B7">
        <w:rPr>
          <w:b/>
        </w:rPr>
        <w:t>Принимая во внимание свое зам</w:t>
      </w:r>
      <w:r w:rsidR="00F63C6D">
        <w:rPr>
          <w:b/>
        </w:rPr>
        <w:t>ечание общего порядка № 4 (2003</w:t>
      </w:r>
      <w:r w:rsidR="00F63C6D">
        <w:rPr>
          <w:b/>
          <w:lang w:val="en-US"/>
        </w:rPr>
        <w:t> </w:t>
      </w:r>
      <w:r w:rsidRPr="005851B7">
        <w:rPr>
          <w:b/>
        </w:rPr>
        <w:t>год) о здоровье и развитии подростков в контексте Конвенции и р</w:t>
      </w:r>
      <w:r w:rsidRPr="005851B7">
        <w:rPr>
          <w:b/>
        </w:rPr>
        <w:t>у</w:t>
      </w:r>
      <w:r w:rsidRPr="005851B7">
        <w:rPr>
          <w:b/>
        </w:rPr>
        <w:t>ководствуясь целями 3.5 и 3.7 Целей в области устойчивого развития, К</w:t>
      </w:r>
      <w:r w:rsidRPr="005851B7">
        <w:rPr>
          <w:b/>
        </w:rPr>
        <w:t>о</w:t>
      </w:r>
      <w:r w:rsidRPr="005851B7">
        <w:rPr>
          <w:b/>
        </w:rPr>
        <w:t>митет рекомендует государству-участнику провести, при широком участии подростков, комплексное исследование с целью оценки характера и ма</w:t>
      </w:r>
      <w:r w:rsidRPr="005851B7">
        <w:rPr>
          <w:b/>
        </w:rPr>
        <w:t>с</w:t>
      </w:r>
      <w:r w:rsidRPr="005851B7">
        <w:rPr>
          <w:b/>
        </w:rPr>
        <w:t>штабов проблем в области здоровья подростков в качестве основы для в</w:t>
      </w:r>
      <w:r w:rsidRPr="005851B7">
        <w:rPr>
          <w:b/>
        </w:rPr>
        <w:t>ы</w:t>
      </w:r>
      <w:r w:rsidRPr="005851B7">
        <w:rPr>
          <w:b/>
        </w:rPr>
        <w:t>работки будущей политики и программ в</w:t>
      </w:r>
      <w:proofErr w:type="gramEnd"/>
      <w:r w:rsidRPr="005851B7">
        <w:rPr>
          <w:b/>
        </w:rPr>
        <w:t xml:space="preserve"> области охраны здоровья, в том числе по вопросам </w:t>
      </w:r>
      <w:proofErr w:type="spellStart"/>
      <w:r w:rsidRPr="005851B7">
        <w:rPr>
          <w:b/>
        </w:rPr>
        <w:t>табакокурения</w:t>
      </w:r>
      <w:proofErr w:type="spellEnd"/>
      <w:r w:rsidRPr="005851B7">
        <w:rPr>
          <w:b/>
        </w:rPr>
        <w:t>, злоупотребления алкоголем и токсик</w:t>
      </w:r>
      <w:r w:rsidRPr="005851B7">
        <w:rPr>
          <w:b/>
        </w:rPr>
        <w:t>о</w:t>
      </w:r>
      <w:r w:rsidRPr="005851B7">
        <w:rPr>
          <w:b/>
        </w:rPr>
        <w:t>мании, сексуального и репродуктивного здоровья и суицидов.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Уровень жизни</w:t>
      </w:r>
      <w:r w:rsidRPr="00094794">
        <w:tab/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33.</w:t>
      </w:r>
      <w:r w:rsidRPr="00094794">
        <w:tab/>
      </w:r>
      <w:proofErr w:type="gramStart"/>
      <w:r w:rsidRPr="005851B7">
        <w:rPr>
          <w:b/>
        </w:rPr>
        <w:t>Принимая во внимание национальную программу помощи бедств</w:t>
      </w:r>
      <w:r w:rsidRPr="005851B7">
        <w:rPr>
          <w:b/>
        </w:rPr>
        <w:t>у</w:t>
      </w:r>
      <w:r w:rsidRPr="005851B7">
        <w:rPr>
          <w:b/>
        </w:rPr>
        <w:t>ющим семьям, а также различные инициативы, осуществляемые в сотру</w:t>
      </w:r>
      <w:r w:rsidRPr="005851B7">
        <w:rPr>
          <w:b/>
        </w:rPr>
        <w:t>д</w:t>
      </w:r>
      <w:r w:rsidRPr="005851B7">
        <w:rPr>
          <w:b/>
        </w:rPr>
        <w:t>ничестве с Программой развития Организации Объединенных Наций по созданию рабочих мест для палестинских и сирийских беженцев, Комитет обращает внимание на цель 1.3 Целей в области устойчивого развития об осуществлении на национальном уровне соответствующих систем и мер социальной защиты для всех и рекомендует государству-участнику:</w:t>
      </w:r>
      <w:proofErr w:type="gramEnd"/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a)</w:t>
      </w:r>
      <w:r w:rsidRPr="005851B7">
        <w:rPr>
          <w:b/>
        </w:rPr>
        <w:tab/>
        <w:t>активизировать усилия по снижению высокого уровня бедн</w:t>
      </w:r>
      <w:r w:rsidRPr="005851B7">
        <w:rPr>
          <w:b/>
        </w:rPr>
        <w:t>о</w:t>
      </w:r>
      <w:r w:rsidRPr="005851B7">
        <w:rPr>
          <w:b/>
        </w:rPr>
        <w:t>сти среди детей и отсутствия продовольственной безопасности, особенно среди детей из числа беженцев;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  <w:t>b)</w:t>
      </w:r>
      <w:r w:rsidRPr="005851B7">
        <w:rPr>
          <w:b/>
        </w:rPr>
        <w:tab/>
        <w:t>продолжать укреплять все программы социальной защиты, включая Национальную программу поддержки наиболее бедных семей, в интересах дальнейшего повышения их отдачи для детей и программ с</w:t>
      </w:r>
      <w:r w:rsidRPr="005851B7">
        <w:rPr>
          <w:b/>
        </w:rPr>
        <w:t>о</w:t>
      </w:r>
      <w:r w:rsidRPr="005851B7">
        <w:rPr>
          <w:b/>
        </w:rPr>
        <w:t xml:space="preserve">кращения бедности с целью </w:t>
      </w:r>
      <w:proofErr w:type="gramStart"/>
      <w:r w:rsidRPr="005851B7">
        <w:rPr>
          <w:b/>
        </w:rPr>
        <w:t>формирования согласованной системы опр</w:t>
      </w:r>
      <w:r w:rsidRPr="005851B7">
        <w:rPr>
          <w:b/>
        </w:rPr>
        <w:t>е</w:t>
      </w:r>
      <w:r w:rsidRPr="005851B7">
        <w:rPr>
          <w:b/>
        </w:rPr>
        <w:t>деления приоритетных направлений действий</w:t>
      </w:r>
      <w:proofErr w:type="gramEnd"/>
      <w:r w:rsidRPr="005851B7">
        <w:rPr>
          <w:b/>
        </w:rPr>
        <w:t xml:space="preserve"> по борьбе с отчуждением д</w:t>
      </w:r>
      <w:r w:rsidRPr="005851B7">
        <w:rPr>
          <w:b/>
        </w:rPr>
        <w:t>е</w:t>
      </w:r>
      <w:r w:rsidRPr="005851B7">
        <w:rPr>
          <w:b/>
        </w:rPr>
        <w:t>тей, особенно принадлежащих к общинам, которые находятся в неблаг</w:t>
      </w:r>
      <w:r w:rsidRPr="005851B7">
        <w:rPr>
          <w:b/>
        </w:rPr>
        <w:t>о</w:t>
      </w:r>
      <w:r w:rsidRPr="005851B7">
        <w:rPr>
          <w:b/>
        </w:rPr>
        <w:t>приятном положении.</w:t>
      </w:r>
    </w:p>
    <w:p w:rsidR="00094794" w:rsidRPr="00094794" w:rsidRDefault="00094794" w:rsidP="00094794">
      <w:pPr>
        <w:pStyle w:val="H1GR"/>
      </w:pPr>
      <w:r w:rsidRPr="00094794">
        <w:tab/>
        <w:t>Н.</w:t>
      </w:r>
      <w:r w:rsidRPr="00094794">
        <w:tab/>
        <w:t>Образование, отдых и культурная деятельность (статьи 28–31)</w:t>
      </w:r>
    </w:p>
    <w:p w:rsidR="00094794" w:rsidRPr="00094794" w:rsidRDefault="00094794" w:rsidP="00094794">
      <w:pPr>
        <w:pStyle w:val="H23GR"/>
      </w:pPr>
      <w:r w:rsidRPr="00094794">
        <w:tab/>
      </w:r>
      <w:r w:rsidRPr="00094794">
        <w:tab/>
        <w:t>Образование, включая профессиональную подготовку и профориентацию</w:t>
      </w:r>
    </w:p>
    <w:p w:rsidR="00094794" w:rsidRPr="00094794" w:rsidRDefault="00094794" w:rsidP="00094794">
      <w:pPr>
        <w:pStyle w:val="SingleTxtGR"/>
      </w:pPr>
      <w:r w:rsidRPr="00094794">
        <w:t>34.</w:t>
      </w:r>
      <w:r w:rsidRPr="00094794">
        <w:tab/>
        <w:t>Комитет приветствует достижение в государстве-участнике общих выс</w:t>
      </w:r>
      <w:r w:rsidRPr="00094794">
        <w:t>о</w:t>
      </w:r>
      <w:r w:rsidRPr="00094794">
        <w:t>ких чистых показателей набора в школы, повышение возраста обязательного обучения до 15 лет, расширение системы дошкольного образования, а также р</w:t>
      </w:r>
      <w:r w:rsidRPr="00094794">
        <w:t>е</w:t>
      </w:r>
      <w:r w:rsidRPr="00094794">
        <w:t>ализацию многочисленных инициатив по обеспечению доступа детей сири</w:t>
      </w:r>
      <w:r w:rsidRPr="00094794">
        <w:t>й</w:t>
      </w:r>
      <w:r w:rsidRPr="00094794">
        <w:t>ских беженцев к образованию, в том числе в рамках инициативы «Охват всех детей образованием». Однако он испытывает серьезную обеспокоенность:</w:t>
      </w:r>
    </w:p>
    <w:p w:rsidR="00094794" w:rsidRPr="00094794" w:rsidRDefault="00094794" w:rsidP="00094794">
      <w:pPr>
        <w:pStyle w:val="SingleTxtGR"/>
      </w:pPr>
      <w:r w:rsidRPr="00094794">
        <w:tab/>
        <w:t>a)</w:t>
      </w:r>
      <w:r w:rsidRPr="00094794">
        <w:tab/>
        <w:t>недостаточным финансированием государственных школ, относ</w:t>
      </w:r>
      <w:r w:rsidRPr="00094794">
        <w:t>и</w:t>
      </w:r>
      <w:r w:rsidRPr="00094794">
        <w:t>тельно низкими показателями успеваемости детей из общин, находящихся в н</w:t>
      </w:r>
      <w:r w:rsidRPr="00094794">
        <w:t>е</w:t>
      </w:r>
      <w:r w:rsidRPr="00094794">
        <w:t>благоприятном экономическом положении, низкими показателями посещаем</w:t>
      </w:r>
      <w:r w:rsidRPr="00094794">
        <w:t>о</w:t>
      </w:r>
      <w:r w:rsidRPr="00094794">
        <w:t>сти школы и высокими показателями отсева учащихся, особенно среди детей палестинских и сирийских беженцев;</w:t>
      </w:r>
    </w:p>
    <w:p w:rsidR="00094794" w:rsidRPr="00094794" w:rsidRDefault="00094794" w:rsidP="00094794">
      <w:pPr>
        <w:pStyle w:val="SingleTxtGR"/>
      </w:pPr>
      <w:r w:rsidRPr="00094794">
        <w:tab/>
        <w:t>b)</w:t>
      </w:r>
      <w:r w:rsidRPr="00094794">
        <w:tab/>
        <w:t>недостаточным доступом к образованию детей, не имеющих лива</w:t>
      </w:r>
      <w:r w:rsidRPr="00094794">
        <w:t>н</w:t>
      </w:r>
      <w:r w:rsidRPr="00094794">
        <w:t>ского гражданства, включая детей трудящихся-мигрантов и детей из малообе</w:t>
      </w:r>
      <w:r w:rsidRPr="00094794">
        <w:t>с</w:t>
      </w:r>
      <w:r w:rsidRPr="00094794">
        <w:t>печенных семей, а также препятствиями для получения образования, включая стоимость школьной формы, учебников, школьных принадлежностей и тран</w:t>
      </w:r>
      <w:r w:rsidRPr="00094794">
        <w:t>с</w:t>
      </w:r>
      <w:r w:rsidRPr="00094794">
        <w:t>порта;</w:t>
      </w:r>
    </w:p>
    <w:p w:rsidR="00094794" w:rsidRPr="00094794" w:rsidRDefault="00094794" w:rsidP="00094794">
      <w:pPr>
        <w:pStyle w:val="SingleTxtGR"/>
      </w:pPr>
      <w:r w:rsidRPr="00094794">
        <w:tab/>
        <w:t>c)</w:t>
      </w:r>
      <w:r w:rsidRPr="00094794">
        <w:tab/>
        <w:t>недостаточным доступом к детским учреждениям и дошкольному образованию, особенно в государственной системе школьного образования;</w:t>
      </w:r>
    </w:p>
    <w:p w:rsidR="00094794" w:rsidRPr="00094794" w:rsidRDefault="00094794" w:rsidP="00094794">
      <w:pPr>
        <w:pStyle w:val="SingleTxtGR"/>
      </w:pPr>
      <w:r w:rsidRPr="00094794">
        <w:tab/>
        <w:t>d)</w:t>
      </w:r>
      <w:r w:rsidRPr="00094794">
        <w:tab/>
        <w:t>недостаточным количеством профессионально подготовленных п</w:t>
      </w:r>
      <w:r w:rsidRPr="00094794">
        <w:t>е</w:t>
      </w:r>
      <w:r w:rsidRPr="00094794">
        <w:t>дагогов всех уровней и недостаточным числом специализированных преподав</w:t>
      </w:r>
      <w:r w:rsidRPr="00094794">
        <w:t>а</w:t>
      </w:r>
      <w:r w:rsidRPr="00094794">
        <w:t>телей для детей-инвалидов, ненадлежащей подготовкой педагогов и нехваткой учебных материалов, а также слабой инфраструктурой государственной сист</w:t>
      </w:r>
      <w:r w:rsidRPr="00094794">
        <w:t>е</w:t>
      </w:r>
      <w:r w:rsidRPr="00094794">
        <w:t>мы школьного образования.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35.</w:t>
      </w:r>
      <w:r w:rsidRPr="00094794">
        <w:tab/>
      </w:r>
      <w:r w:rsidRPr="005851B7">
        <w:rPr>
          <w:b/>
        </w:rPr>
        <w:t>Принимая во внимание цели 4.1, 4.2, 4.5 и 4.а Целей в области усто</w:t>
      </w:r>
      <w:r w:rsidRPr="005851B7">
        <w:rPr>
          <w:b/>
        </w:rPr>
        <w:t>й</w:t>
      </w:r>
      <w:r w:rsidRPr="005851B7">
        <w:rPr>
          <w:b/>
        </w:rPr>
        <w:t>чивого развития, Комитет настоятельно рекомендует государству-участнику: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a)</w:t>
      </w:r>
      <w:r w:rsidRPr="005851B7">
        <w:rPr>
          <w:b/>
        </w:rPr>
        <w:tab/>
        <w:t>обеспечивать право на обязательное и бесплатное образование для всех и продолжать работу с целью улучшения доступа к образованию детей беженцев, просителей убежища и апатридов посредством устранения препятствий для доступа к образованию, включая нехватку учебных кла</w:t>
      </w:r>
      <w:r w:rsidRPr="005851B7">
        <w:rPr>
          <w:b/>
        </w:rPr>
        <w:t>с</w:t>
      </w:r>
      <w:r w:rsidRPr="005851B7">
        <w:rPr>
          <w:b/>
        </w:rPr>
        <w:t>сов и финансирования;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b)</w:t>
      </w:r>
      <w:r w:rsidRPr="005851B7">
        <w:rPr>
          <w:b/>
        </w:rPr>
        <w:tab/>
        <w:t>активизировать усилия по повышению показателей посеща</w:t>
      </w:r>
      <w:r w:rsidRPr="005851B7">
        <w:rPr>
          <w:b/>
        </w:rPr>
        <w:t>е</w:t>
      </w:r>
      <w:r w:rsidRPr="005851B7">
        <w:rPr>
          <w:b/>
        </w:rPr>
        <w:t>мости школы и снижению показателей отсева из школ, а также соверше</w:t>
      </w:r>
      <w:r w:rsidRPr="005851B7">
        <w:rPr>
          <w:b/>
        </w:rPr>
        <w:t>н</w:t>
      </w:r>
      <w:r w:rsidRPr="005851B7">
        <w:rPr>
          <w:b/>
        </w:rPr>
        <w:t xml:space="preserve">ствовать и развивать качественную профессиональную подготовку в целях формирования у детей более эффективных трудовых навыков, особенно у детей, бросающих школу; 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c)</w:t>
      </w:r>
      <w:r w:rsidRPr="005851B7">
        <w:rPr>
          <w:b/>
        </w:rPr>
        <w:tab/>
        <w:t>принимать меры для повышения общего качественного уровня образования, особенно в государственных школах, и увеличения колич</w:t>
      </w:r>
      <w:r w:rsidRPr="005851B7">
        <w:rPr>
          <w:b/>
        </w:rPr>
        <w:t>е</w:t>
      </w:r>
      <w:r w:rsidRPr="005851B7">
        <w:rPr>
          <w:b/>
        </w:rPr>
        <w:t>ства квалифицированных педагогов, в том числе специализирующихся на работе с детьми-инвалидами, и обеспечивать соблюдение стандартов кач</w:t>
      </w:r>
      <w:r w:rsidRPr="005851B7">
        <w:rPr>
          <w:b/>
        </w:rPr>
        <w:t>е</w:t>
      </w:r>
      <w:r w:rsidRPr="005851B7">
        <w:rPr>
          <w:b/>
        </w:rPr>
        <w:t>ства в рамках программ неформального обучения;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d)</w:t>
      </w:r>
      <w:r w:rsidRPr="005851B7">
        <w:rPr>
          <w:b/>
        </w:rPr>
        <w:tab/>
        <w:t>обновлять школьные учебные планы, обеспечивая при этом их широкий, актуальный и инклюзивный характер, способствующий прав</w:t>
      </w:r>
      <w:r w:rsidRPr="005851B7">
        <w:rPr>
          <w:b/>
        </w:rPr>
        <w:t>о</w:t>
      </w:r>
      <w:r w:rsidRPr="005851B7">
        <w:rPr>
          <w:b/>
        </w:rPr>
        <w:t>защитному просвещению и интеграции детей;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e)</w:t>
      </w:r>
      <w:r w:rsidRPr="005851B7">
        <w:rPr>
          <w:b/>
        </w:rPr>
        <w:tab/>
        <w:t>проводить принятую в государстве-участнике политику в обл</w:t>
      </w:r>
      <w:r w:rsidRPr="005851B7">
        <w:rPr>
          <w:b/>
        </w:rPr>
        <w:t>а</w:t>
      </w:r>
      <w:r w:rsidRPr="005851B7">
        <w:rPr>
          <w:b/>
        </w:rPr>
        <w:t>сти ухода за малолетними детьми и дошкольного образования и выделять достаточные финансовые средства для ее реализации, особенно в районах за пределами Бейрута и Ливанского хребта;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  <w:t>f)</w:t>
      </w:r>
      <w:r w:rsidRPr="005851B7">
        <w:rPr>
          <w:b/>
        </w:rPr>
        <w:tab/>
        <w:t>обеспечивать доступ к безопасным игровым площадкам, зел</w:t>
      </w:r>
      <w:r w:rsidRPr="005851B7">
        <w:rPr>
          <w:b/>
        </w:rPr>
        <w:t>е</w:t>
      </w:r>
      <w:r w:rsidRPr="005851B7">
        <w:rPr>
          <w:b/>
        </w:rPr>
        <w:t xml:space="preserve">ным зонам и культурным объектам для всех детей, особенно для детей из </w:t>
      </w:r>
      <w:proofErr w:type="spellStart"/>
      <w:r w:rsidRPr="005851B7">
        <w:rPr>
          <w:b/>
        </w:rPr>
        <w:t>маргинализованных</w:t>
      </w:r>
      <w:proofErr w:type="spellEnd"/>
      <w:r w:rsidRPr="005851B7">
        <w:rPr>
          <w:b/>
        </w:rPr>
        <w:t xml:space="preserve"> групп населения.</w:t>
      </w:r>
    </w:p>
    <w:p w:rsidR="00094794" w:rsidRPr="00094794" w:rsidRDefault="00094794" w:rsidP="00853333">
      <w:pPr>
        <w:pStyle w:val="H1GR"/>
      </w:pPr>
      <w:r w:rsidRPr="00094794">
        <w:tab/>
        <w:t>I.</w:t>
      </w:r>
      <w:r w:rsidRPr="00094794">
        <w:tab/>
        <w:t xml:space="preserve">Особые меры защиты (статьи 22, 30, 32, 33, 35, 36, 37 b)–d) </w:t>
      </w:r>
      <w:r w:rsidRPr="00094794">
        <w:br/>
        <w:t>и 38–40)</w:t>
      </w:r>
    </w:p>
    <w:p w:rsidR="00094794" w:rsidRPr="00094794" w:rsidRDefault="00094794" w:rsidP="00853333">
      <w:pPr>
        <w:pStyle w:val="H23GR"/>
      </w:pPr>
      <w:r w:rsidRPr="00094794">
        <w:tab/>
      </w:r>
      <w:r w:rsidRPr="00094794">
        <w:tab/>
        <w:t>Дети – просители убежища и дети-беженцы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36.</w:t>
      </w:r>
      <w:r w:rsidRPr="00094794">
        <w:tab/>
      </w:r>
      <w:r w:rsidRPr="005851B7">
        <w:rPr>
          <w:b/>
        </w:rPr>
        <w:t>Принимая во внимание позитивную роль государства-участника в обеспечении защиты подавляющего большинства беженцев на своей те</w:t>
      </w:r>
      <w:r w:rsidRPr="005851B7">
        <w:rPr>
          <w:b/>
        </w:rPr>
        <w:t>р</w:t>
      </w:r>
      <w:r w:rsidRPr="005851B7">
        <w:rPr>
          <w:b/>
        </w:rPr>
        <w:t>ритории, Комитет рекомендует государству-участнику: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a)</w:t>
      </w:r>
      <w:r w:rsidRPr="005851B7">
        <w:rPr>
          <w:b/>
        </w:rPr>
        <w:tab/>
        <w:t>принять меры по дальнейшему улучшению положения в обл</w:t>
      </w:r>
      <w:r w:rsidRPr="005851B7">
        <w:rPr>
          <w:b/>
        </w:rPr>
        <w:t>а</w:t>
      </w:r>
      <w:r w:rsidRPr="005851B7">
        <w:rPr>
          <w:b/>
        </w:rPr>
        <w:t>сти укрепления безопасности, обеспечения жильем, доступа к питьевой в</w:t>
      </w:r>
      <w:r w:rsidRPr="005851B7">
        <w:rPr>
          <w:b/>
        </w:rPr>
        <w:t>о</w:t>
      </w:r>
      <w:r w:rsidRPr="005851B7">
        <w:rPr>
          <w:b/>
        </w:rPr>
        <w:t>де и санитарным услугам, а также доступа к образованию и медицинской помощи;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b)</w:t>
      </w:r>
      <w:r w:rsidRPr="005851B7">
        <w:rPr>
          <w:b/>
        </w:rPr>
        <w:tab/>
        <w:t xml:space="preserve">обеспечивать, чтобы деятельность по охране границ включала предотвращение и пресечение всех форм ненадлежащего обращения со стороны государственных субъектов и осуществлялась в соответствии с принципом </w:t>
      </w:r>
      <w:proofErr w:type="spellStart"/>
      <w:r w:rsidRPr="005851B7">
        <w:rPr>
          <w:b/>
        </w:rPr>
        <w:t>невысылки</w:t>
      </w:r>
      <w:proofErr w:type="spellEnd"/>
      <w:r w:rsidRPr="005851B7">
        <w:rPr>
          <w:b/>
        </w:rPr>
        <w:t xml:space="preserve"> (</w:t>
      </w:r>
      <w:r w:rsidRPr="005851B7">
        <w:rPr>
          <w:b/>
          <w:lang w:val="en-US"/>
        </w:rPr>
        <w:t>non</w:t>
      </w:r>
      <w:r w:rsidRPr="005851B7">
        <w:rPr>
          <w:b/>
        </w:rPr>
        <w:t>-</w:t>
      </w:r>
      <w:proofErr w:type="spellStart"/>
      <w:r w:rsidRPr="005851B7">
        <w:rPr>
          <w:b/>
          <w:lang w:val="en-US"/>
        </w:rPr>
        <w:t>refoulement</w:t>
      </w:r>
      <w:proofErr w:type="spellEnd"/>
      <w:r w:rsidRPr="005851B7">
        <w:rPr>
          <w:b/>
        </w:rPr>
        <w:t>), а также запретом произвольной и коллективной высылки;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  <w:t>c)</w:t>
      </w:r>
      <w:r w:rsidRPr="005851B7">
        <w:rPr>
          <w:b/>
        </w:rPr>
        <w:tab/>
        <w:t>рассмотреть возможность присоединения к Конвенции о стат</w:t>
      </w:r>
      <w:r w:rsidRPr="005851B7">
        <w:rPr>
          <w:b/>
        </w:rPr>
        <w:t>у</w:t>
      </w:r>
      <w:r w:rsidRPr="005851B7">
        <w:rPr>
          <w:b/>
        </w:rPr>
        <w:t>се апатридов 1954 года и к Конвенции о</w:t>
      </w:r>
      <w:r w:rsidR="00F63C6D">
        <w:rPr>
          <w:b/>
        </w:rPr>
        <w:t xml:space="preserve"> сокращении </w:t>
      </w:r>
      <w:proofErr w:type="spellStart"/>
      <w:r w:rsidR="00F63C6D">
        <w:rPr>
          <w:b/>
        </w:rPr>
        <w:t>безгражданства</w:t>
      </w:r>
      <w:proofErr w:type="spellEnd"/>
      <w:r w:rsidR="00F63C6D">
        <w:rPr>
          <w:b/>
        </w:rPr>
        <w:t xml:space="preserve"> 1961</w:t>
      </w:r>
      <w:r w:rsidR="00F63C6D">
        <w:rPr>
          <w:b/>
          <w:lang w:val="en-US"/>
        </w:rPr>
        <w:t> </w:t>
      </w:r>
      <w:r w:rsidRPr="005851B7">
        <w:rPr>
          <w:b/>
        </w:rPr>
        <w:t>года.</w:t>
      </w:r>
    </w:p>
    <w:p w:rsidR="00094794" w:rsidRPr="00094794" w:rsidRDefault="00094794" w:rsidP="00853333">
      <w:pPr>
        <w:pStyle w:val="H23GR"/>
      </w:pPr>
      <w:r w:rsidRPr="00094794">
        <w:tab/>
      </w:r>
      <w:r w:rsidRPr="00094794">
        <w:tab/>
        <w:t>Дети в условиях миграции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37.</w:t>
      </w:r>
      <w:r w:rsidRPr="00094794">
        <w:tab/>
      </w:r>
      <w:r w:rsidRPr="005851B7">
        <w:rPr>
          <w:b/>
        </w:rPr>
        <w:t>С глубокой обеспокоенностью принимая к сведению сообщения о массовой высылке детей трудящихся-мигрантов и их родителей, а также о задержках в выдаче разрешений на жительство, равно как и сообщения об испытываемых такими детьми трудностях в получении доступа к услугам, в частности к образованию и медицинской помощи, Комитет рекомендует государству-участнику: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a)</w:t>
      </w:r>
      <w:r w:rsidRPr="005851B7">
        <w:rPr>
          <w:b/>
        </w:rPr>
        <w:tab/>
        <w:t>обеспечивать первоочередной учет интересов ребенка в рамках всех административных и судебных процедур с участием детей трудящи</w:t>
      </w:r>
      <w:r w:rsidRPr="005851B7">
        <w:rPr>
          <w:b/>
        </w:rPr>
        <w:t>х</w:t>
      </w:r>
      <w:r w:rsidRPr="005851B7">
        <w:rPr>
          <w:b/>
        </w:rPr>
        <w:t>ся-мигрантов, включая процедуры высылки;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b)</w:t>
      </w:r>
      <w:r w:rsidRPr="005851B7">
        <w:rPr>
          <w:b/>
        </w:rPr>
        <w:tab/>
        <w:t>обеспечивать трудящимся-мигрантам и членам их семей, в частности не находящимся в стране на законном положении, надлежащие процессуальные гарантии в рамках административных и судебных разб</w:t>
      </w:r>
      <w:r w:rsidRPr="005851B7">
        <w:rPr>
          <w:b/>
        </w:rPr>
        <w:t>и</w:t>
      </w:r>
      <w:r w:rsidRPr="005851B7">
        <w:rPr>
          <w:b/>
        </w:rPr>
        <w:t xml:space="preserve">рательств во всех судах и трибуналах, а также </w:t>
      </w:r>
      <w:proofErr w:type="gramStart"/>
      <w:r w:rsidRPr="005851B7">
        <w:rPr>
          <w:b/>
        </w:rPr>
        <w:t>предоставление</w:t>
      </w:r>
      <w:proofErr w:type="gramEnd"/>
      <w:r w:rsidRPr="005851B7">
        <w:rPr>
          <w:b/>
        </w:rPr>
        <w:t xml:space="preserve"> им необх</w:t>
      </w:r>
      <w:r w:rsidRPr="005851B7">
        <w:rPr>
          <w:b/>
        </w:rPr>
        <w:t>о</w:t>
      </w:r>
      <w:r w:rsidRPr="005851B7">
        <w:rPr>
          <w:b/>
        </w:rPr>
        <w:t>димых гарантий, включая оценку индивидуальных потребностей в защите, доступ к юридическому представительству, услуги устных переводчиков и право на обжалование решений Главного управления безопасности;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  <w:t>c)</w:t>
      </w:r>
      <w:r w:rsidRPr="005851B7">
        <w:rPr>
          <w:b/>
        </w:rPr>
        <w:tab/>
        <w:t>обеспечивать доступ к образованию и другим услугам детям трудящихся-мигрантов независимо от статуса их родителей.</w:t>
      </w:r>
    </w:p>
    <w:p w:rsidR="00094794" w:rsidRPr="00094794" w:rsidRDefault="00094794" w:rsidP="00853333">
      <w:pPr>
        <w:pStyle w:val="H23GR"/>
      </w:pPr>
      <w:r w:rsidRPr="00094794">
        <w:tab/>
      </w:r>
      <w:r w:rsidRPr="00094794">
        <w:tab/>
        <w:t>Дети в условиях вооруженного конфликта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38.</w:t>
      </w:r>
      <w:r w:rsidRPr="00094794">
        <w:tab/>
      </w:r>
      <w:r w:rsidRPr="005851B7">
        <w:rPr>
          <w:b/>
        </w:rPr>
        <w:t>С глубокой обеспокоенностью принимая во внимание сообщения о случаях вербовки и использования детей местными и иностранными в</w:t>
      </w:r>
      <w:r w:rsidRPr="005851B7">
        <w:rPr>
          <w:b/>
        </w:rPr>
        <w:t>о</w:t>
      </w:r>
      <w:r w:rsidRPr="005851B7">
        <w:rPr>
          <w:b/>
        </w:rPr>
        <w:t>оруженными группировками, о которых говорится в докладе Генерального секретаря о детях и вооруженных конфли</w:t>
      </w:r>
      <w:r w:rsidR="00F63C6D">
        <w:rPr>
          <w:b/>
        </w:rPr>
        <w:t>ктах (A/70/836-S/2016/360) 2016</w:t>
      </w:r>
      <w:r w:rsidR="00F63C6D">
        <w:rPr>
          <w:b/>
          <w:lang w:val="en-US"/>
        </w:rPr>
        <w:t> </w:t>
      </w:r>
      <w:r w:rsidRPr="005851B7">
        <w:rPr>
          <w:b/>
        </w:rPr>
        <w:t xml:space="preserve">года, Комитет настоятельно призывает государство-участник: 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a)</w:t>
      </w:r>
      <w:r w:rsidRPr="005851B7">
        <w:rPr>
          <w:b/>
        </w:rPr>
        <w:tab/>
        <w:t>активизировать работу по выполнению национального плана действий по предупреждению и пресечению участия детей в вооруженном насилии в Ливане, а также предпринимать и поддерживать прочие иниц</w:t>
      </w:r>
      <w:r w:rsidRPr="005851B7">
        <w:rPr>
          <w:b/>
        </w:rPr>
        <w:t>и</w:t>
      </w:r>
      <w:r w:rsidRPr="005851B7">
        <w:rPr>
          <w:b/>
        </w:rPr>
        <w:t>ативы по повышению осведомленности населения; а также обеспечивать демобилизацию детей, участвующих в вооруженных конфликтах, и их пс</w:t>
      </w:r>
      <w:r w:rsidRPr="005851B7">
        <w:rPr>
          <w:b/>
        </w:rPr>
        <w:t>и</w:t>
      </w:r>
      <w:r w:rsidRPr="005851B7">
        <w:rPr>
          <w:b/>
        </w:rPr>
        <w:t>хологическую и социальную реабилитацию;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b)</w:t>
      </w:r>
      <w:r w:rsidRPr="005851B7">
        <w:rPr>
          <w:b/>
        </w:rPr>
        <w:tab/>
        <w:t>принимать все необходимые меры для недопущения в госуда</w:t>
      </w:r>
      <w:r w:rsidRPr="005851B7">
        <w:rPr>
          <w:b/>
        </w:rPr>
        <w:t>р</w:t>
      </w:r>
      <w:r w:rsidRPr="005851B7">
        <w:rPr>
          <w:b/>
        </w:rPr>
        <w:t>стве-участнике вербовки детей негосударственными вооруженными гру</w:t>
      </w:r>
      <w:r w:rsidRPr="005851B7">
        <w:rPr>
          <w:b/>
        </w:rPr>
        <w:t>п</w:t>
      </w:r>
      <w:r w:rsidRPr="005851B7">
        <w:rPr>
          <w:b/>
        </w:rPr>
        <w:t>пировками, действующими на его территории или за ее пределами;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  <w:t>c)</w:t>
      </w:r>
      <w:r w:rsidRPr="005851B7">
        <w:rPr>
          <w:b/>
        </w:rPr>
        <w:tab/>
        <w:t>рассмотреть возможность ратификации Факультативного пр</w:t>
      </w:r>
      <w:r w:rsidRPr="005851B7">
        <w:rPr>
          <w:b/>
        </w:rPr>
        <w:t>о</w:t>
      </w:r>
      <w:r w:rsidRPr="005851B7">
        <w:rPr>
          <w:b/>
        </w:rPr>
        <w:t>токола к Конвенции о правах ребенка, касающегося участия детей в в</w:t>
      </w:r>
      <w:r w:rsidRPr="005851B7">
        <w:rPr>
          <w:b/>
        </w:rPr>
        <w:t>о</w:t>
      </w:r>
      <w:r w:rsidRPr="005851B7">
        <w:rPr>
          <w:b/>
        </w:rPr>
        <w:t>оруженных конфликтах.</w:t>
      </w:r>
    </w:p>
    <w:p w:rsidR="00094794" w:rsidRPr="00094794" w:rsidRDefault="00094794" w:rsidP="00853333">
      <w:pPr>
        <w:pStyle w:val="H23GR"/>
      </w:pPr>
      <w:r w:rsidRPr="00094794">
        <w:tab/>
      </w:r>
      <w:r w:rsidRPr="00094794">
        <w:tab/>
        <w:t>Экономическая эксплуатация, включая детский труд</w:t>
      </w:r>
    </w:p>
    <w:p w:rsidR="00094794" w:rsidRPr="00094794" w:rsidRDefault="00094794" w:rsidP="00094794">
      <w:pPr>
        <w:pStyle w:val="SingleTxtGR"/>
      </w:pPr>
      <w:r w:rsidRPr="00094794">
        <w:t>39.</w:t>
      </w:r>
      <w:r w:rsidRPr="00094794">
        <w:tab/>
      </w:r>
      <w:proofErr w:type="gramStart"/>
      <w:r w:rsidRPr="00094794">
        <w:t>Принимая во внимание создание Министерством труда в 2010 году Нац</w:t>
      </w:r>
      <w:r w:rsidRPr="00094794">
        <w:t>и</w:t>
      </w:r>
      <w:r w:rsidRPr="00094794">
        <w:t>онального комитета по борьбе с детским трудом и принятие в 2016 году Наци</w:t>
      </w:r>
      <w:r w:rsidRPr="00094794">
        <w:t>о</w:t>
      </w:r>
      <w:r w:rsidRPr="00094794">
        <w:t>нального плана действий по борьбе с наихудшими формами детского труда в сотрудничестве с Международной организацией труда (МОТ), Комитет вместе с тем выражает серьезную обеспокоенность по поводу сохранения в госуда</w:t>
      </w:r>
      <w:r w:rsidRPr="00094794">
        <w:t>р</w:t>
      </w:r>
      <w:r w:rsidRPr="00094794">
        <w:t xml:space="preserve">стве-участнике детского труда, особенно на севере страны и в долине </w:t>
      </w:r>
      <w:proofErr w:type="spellStart"/>
      <w:r w:rsidRPr="00094794">
        <w:t>Бекаа</w:t>
      </w:r>
      <w:proofErr w:type="spellEnd"/>
      <w:proofErr w:type="gramEnd"/>
      <w:r w:rsidRPr="00094794">
        <w:t>, а также среди детей палестинских и сирийских беженцев.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40.</w:t>
      </w:r>
      <w:r w:rsidRPr="00094794">
        <w:tab/>
      </w:r>
      <w:r w:rsidRPr="005851B7">
        <w:rPr>
          <w:b/>
        </w:rPr>
        <w:t>Комитет настоятельно призывает государство-участник: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proofErr w:type="gramStart"/>
      <w:r w:rsidRPr="005851B7">
        <w:rPr>
          <w:b/>
        </w:rPr>
        <w:t>a)</w:t>
      </w:r>
      <w:r w:rsidRPr="005851B7">
        <w:rPr>
          <w:b/>
        </w:rPr>
        <w:tab/>
        <w:t>принять меры по предупреждению экономической эксплуат</w:t>
      </w:r>
      <w:r w:rsidRPr="005851B7">
        <w:rPr>
          <w:b/>
        </w:rPr>
        <w:t>а</w:t>
      </w:r>
      <w:r w:rsidRPr="005851B7">
        <w:rPr>
          <w:b/>
        </w:rPr>
        <w:t>ции детей посредством обеспечения выполнения соответствующих полож</w:t>
      </w:r>
      <w:r w:rsidRPr="005851B7">
        <w:rPr>
          <w:b/>
        </w:rPr>
        <w:t>е</w:t>
      </w:r>
      <w:r w:rsidRPr="005851B7">
        <w:rPr>
          <w:b/>
        </w:rPr>
        <w:t>ний Кодекса законов о труде и Уголовного кодекса, а также прочих закон</w:t>
      </w:r>
      <w:r w:rsidRPr="005851B7">
        <w:rPr>
          <w:b/>
        </w:rPr>
        <w:t>о</w:t>
      </w:r>
      <w:r w:rsidRPr="005851B7">
        <w:rPr>
          <w:b/>
        </w:rPr>
        <w:t>дательных актов о детском труде, включая Декрет № 8987, в частности в отношении минимального возраста выполнения опасных работ, а также согласовать минимальный возраст для пр</w:t>
      </w:r>
      <w:r w:rsidR="00F63C6D">
        <w:rPr>
          <w:b/>
        </w:rPr>
        <w:t>иема на работу, составляющий 14</w:t>
      </w:r>
      <w:r w:rsidR="00F63C6D">
        <w:rPr>
          <w:b/>
          <w:lang w:val="en-US"/>
        </w:rPr>
        <w:t> </w:t>
      </w:r>
      <w:r w:rsidRPr="005851B7">
        <w:rPr>
          <w:b/>
        </w:rPr>
        <w:t>лет, с возрастом обязательного образования, который составляет 15 лет;</w:t>
      </w:r>
      <w:proofErr w:type="gramEnd"/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proofErr w:type="gramStart"/>
      <w:r w:rsidRPr="005851B7">
        <w:rPr>
          <w:b/>
        </w:rPr>
        <w:t>b)</w:t>
      </w:r>
      <w:r w:rsidRPr="005851B7">
        <w:rPr>
          <w:b/>
        </w:rPr>
        <w:tab/>
        <w:t>внести поправки в Кодекс законов о труде в целях включения в него домашних работников, трудящихся сельскохозяйственного сектора и семейных предприятий, а также принять политику по борьбе с детским трудом в формальном и неформальном секторах, обеспечивая при этом с</w:t>
      </w:r>
      <w:r w:rsidRPr="005851B7">
        <w:rPr>
          <w:b/>
        </w:rPr>
        <w:t>о</w:t>
      </w:r>
      <w:r w:rsidRPr="005851B7">
        <w:rPr>
          <w:b/>
        </w:rPr>
        <w:t>блюдение статьи 32 Конвенции и соответствующих стандартов МОТ;</w:t>
      </w:r>
      <w:proofErr w:type="gramEnd"/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c)</w:t>
      </w:r>
      <w:r w:rsidRPr="005851B7">
        <w:rPr>
          <w:b/>
        </w:rPr>
        <w:tab/>
        <w:t>принять меры по осуществлению национального плана де</w:t>
      </w:r>
      <w:r w:rsidRPr="005851B7">
        <w:rPr>
          <w:b/>
        </w:rPr>
        <w:t>й</w:t>
      </w:r>
      <w:r w:rsidRPr="005851B7">
        <w:rPr>
          <w:b/>
        </w:rPr>
        <w:t>ствий по борьбе с наихудшими формами детского труда и включить в свой следующий периодический доклад данные о конкретных принятых мерах для борьбы с детским трудом в государстве-участнике;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d)</w:t>
      </w:r>
      <w:r w:rsidRPr="005851B7">
        <w:rPr>
          <w:b/>
        </w:rPr>
        <w:tab/>
        <w:t xml:space="preserve">укрепить трудовую инспекцию и механизмы мониторинга в формальном и неформальном </w:t>
      </w:r>
      <w:proofErr w:type="gramStart"/>
      <w:r w:rsidRPr="005851B7">
        <w:rPr>
          <w:b/>
        </w:rPr>
        <w:t>секторах</w:t>
      </w:r>
      <w:proofErr w:type="gramEnd"/>
      <w:r w:rsidRPr="005851B7">
        <w:rPr>
          <w:b/>
        </w:rPr>
        <w:t>, а также обнародовать данные о количестве проведенных инспекций и зарегистрированных нарушений;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e)</w:t>
      </w:r>
      <w:r w:rsidRPr="005851B7">
        <w:rPr>
          <w:b/>
        </w:rPr>
        <w:tab/>
        <w:t>продолжать повышать уровень осведомленности о негативных последствиях детского труда посредством общественных просветительских программ, включая проведение информационных кампаний в сотруднич</w:t>
      </w:r>
      <w:r w:rsidRPr="005851B7">
        <w:rPr>
          <w:b/>
        </w:rPr>
        <w:t>е</w:t>
      </w:r>
      <w:r w:rsidRPr="005851B7">
        <w:rPr>
          <w:b/>
        </w:rPr>
        <w:t>стве с политическими, религиозными, профсоюзными лидерами и руков</w:t>
      </w:r>
      <w:r w:rsidRPr="005851B7">
        <w:rPr>
          <w:b/>
        </w:rPr>
        <w:t>о</w:t>
      </w:r>
      <w:r w:rsidRPr="005851B7">
        <w:rPr>
          <w:b/>
        </w:rPr>
        <w:t>дителями коммерческих структур, семьями и средствами массовой инфо</w:t>
      </w:r>
      <w:r w:rsidRPr="005851B7">
        <w:rPr>
          <w:b/>
        </w:rPr>
        <w:t>р</w:t>
      </w:r>
      <w:r w:rsidRPr="005851B7">
        <w:rPr>
          <w:b/>
        </w:rPr>
        <w:t>мации, в частности среди групп беженцев;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</w:r>
      <w:proofErr w:type="gramStart"/>
      <w:r w:rsidRPr="005851B7">
        <w:rPr>
          <w:b/>
        </w:rPr>
        <w:t>f)</w:t>
      </w:r>
      <w:r w:rsidRPr="005851B7">
        <w:rPr>
          <w:b/>
        </w:rPr>
        <w:tab/>
        <w:t>продолжать сотрудничество с МОТ с целью отстранения детей от наихудших форм детского труда и расширять программы професси</w:t>
      </w:r>
      <w:r w:rsidRPr="005851B7">
        <w:rPr>
          <w:b/>
        </w:rPr>
        <w:t>о</w:t>
      </w:r>
      <w:r w:rsidRPr="005851B7">
        <w:rPr>
          <w:b/>
        </w:rPr>
        <w:t>нальной подготовки уходящих из школы детей и детей более старшего во</w:t>
      </w:r>
      <w:r w:rsidRPr="005851B7">
        <w:rPr>
          <w:b/>
        </w:rPr>
        <w:t>з</w:t>
      </w:r>
      <w:r w:rsidRPr="005851B7">
        <w:rPr>
          <w:b/>
        </w:rPr>
        <w:t>раста в качестве альтернатив труду несовершеннолетних, а также пре</w:t>
      </w:r>
      <w:r w:rsidRPr="005851B7">
        <w:rPr>
          <w:b/>
        </w:rPr>
        <w:t>д</w:t>
      </w:r>
      <w:r w:rsidRPr="005851B7">
        <w:rPr>
          <w:b/>
        </w:rPr>
        <w:t xml:space="preserve">принимать дальнейшие меры в рамках инициатив в области социальной </w:t>
      </w:r>
      <w:proofErr w:type="spellStart"/>
      <w:r w:rsidRPr="005851B7">
        <w:rPr>
          <w:b/>
        </w:rPr>
        <w:t>реинтеграции</w:t>
      </w:r>
      <w:proofErr w:type="spellEnd"/>
      <w:r w:rsidRPr="005851B7">
        <w:rPr>
          <w:b/>
        </w:rPr>
        <w:t>.</w:t>
      </w:r>
      <w:proofErr w:type="gramEnd"/>
    </w:p>
    <w:p w:rsidR="00094794" w:rsidRPr="00094794" w:rsidRDefault="00094794" w:rsidP="00853333">
      <w:pPr>
        <w:pStyle w:val="H23GR"/>
      </w:pPr>
      <w:r w:rsidRPr="00094794">
        <w:tab/>
      </w:r>
      <w:r w:rsidRPr="00094794">
        <w:tab/>
        <w:t>Беспризорные дети</w:t>
      </w:r>
    </w:p>
    <w:p w:rsidR="00094794" w:rsidRPr="00094794" w:rsidRDefault="00094794" w:rsidP="00094794">
      <w:pPr>
        <w:pStyle w:val="SingleTxtGR"/>
      </w:pPr>
      <w:r w:rsidRPr="00094794">
        <w:t>41.</w:t>
      </w:r>
      <w:r w:rsidRPr="00094794">
        <w:tab/>
      </w:r>
      <w:r w:rsidRPr="005851B7">
        <w:rPr>
          <w:b/>
        </w:rPr>
        <w:t>С озабоченностью отмечая рост количества беспризорных детей в государстве-участнике, включая детей сирийских и палестинских беже</w:t>
      </w:r>
      <w:r w:rsidRPr="005851B7">
        <w:rPr>
          <w:b/>
        </w:rPr>
        <w:t>н</w:t>
      </w:r>
      <w:r w:rsidRPr="005851B7">
        <w:rPr>
          <w:b/>
        </w:rPr>
        <w:t>цев, а также детей цыган-дом и бедуинов, Комитет, ссылаясь на свое зам</w:t>
      </w:r>
      <w:r w:rsidRPr="005851B7">
        <w:rPr>
          <w:b/>
        </w:rPr>
        <w:t>е</w:t>
      </w:r>
      <w:r w:rsidRPr="005851B7">
        <w:rPr>
          <w:b/>
        </w:rPr>
        <w:t>чание общего порядка № 21 (2017 год) о беспризорных детях, рекомендует государству-участнику разработать комплексную стратегию защиты бе</w:t>
      </w:r>
      <w:r w:rsidRPr="005851B7">
        <w:rPr>
          <w:b/>
        </w:rPr>
        <w:t>с</w:t>
      </w:r>
      <w:r w:rsidRPr="005851B7">
        <w:rPr>
          <w:b/>
        </w:rPr>
        <w:t xml:space="preserve">призорных детей с целью предупреждения этого явления и уменьшения его </w:t>
      </w:r>
      <w:proofErr w:type="gramStart"/>
      <w:r w:rsidRPr="005851B7">
        <w:rPr>
          <w:b/>
        </w:rPr>
        <w:t>масштабов</w:t>
      </w:r>
      <w:proofErr w:type="gramEnd"/>
      <w:r w:rsidRPr="005851B7">
        <w:rPr>
          <w:b/>
        </w:rPr>
        <w:t xml:space="preserve"> на основе проведенного в 2014 году исследования; а также обе</w:t>
      </w:r>
      <w:r w:rsidRPr="005851B7">
        <w:rPr>
          <w:b/>
        </w:rPr>
        <w:t>с</w:t>
      </w:r>
      <w:r w:rsidRPr="005851B7">
        <w:rPr>
          <w:b/>
        </w:rPr>
        <w:t xml:space="preserve">печивать надлежащую защиту и помощь в вопросах восстановления и </w:t>
      </w:r>
      <w:proofErr w:type="spellStart"/>
      <w:r w:rsidRPr="005851B7">
        <w:rPr>
          <w:b/>
        </w:rPr>
        <w:t>р</w:t>
      </w:r>
      <w:r w:rsidRPr="005851B7">
        <w:rPr>
          <w:b/>
        </w:rPr>
        <w:t>е</w:t>
      </w:r>
      <w:r w:rsidRPr="005851B7">
        <w:rPr>
          <w:b/>
        </w:rPr>
        <w:t>интеграции</w:t>
      </w:r>
      <w:proofErr w:type="spellEnd"/>
      <w:r w:rsidRPr="005851B7">
        <w:rPr>
          <w:b/>
        </w:rPr>
        <w:t xml:space="preserve"> беспризорных детей, включая обеспечение их приютами, обр</w:t>
      </w:r>
      <w:r w:rsidRPr="005851B7">
        <w:rPr>
          <w:b/>
        </w:rPr>
        <w:t>а</w:t>
      </w:r>
      <w:r w:rsidRPr="005851B7">
        <w:rPr>
          <w:b/>
        </w:rPr>
        <w:t>зованием и профессиональной подготовкой, надлежащим доступом к мед</w:t>
      </w:r>
      <w:r w:rsidRPr="005851B7">
        <w:rPr>
          <w:b/>
        </w:rPr>
        <w:t>и</w:t>
      </w:r>
      <w:r w:rsidRPr="005851B7">
        <w:rPr>
          <w:b/>
        </w:rPr>
        <w:t>цинской помощи и другим социальным услугам, в том числе на основе программ борьбы с токсикоманией и психологического консультирования.</w:t>
      </w:r>
    </w:p>
    <w:p w:rsidR="00094794" w:rsidRPr="00094794" w:rsidRDefault="00094794" w:rsidP="00853333">
      <w:pPr>
        <w:pStyle w:val="H23GR"/>
      </w:pPr>
      <w:r w:rsidRPr="00094794">
        <w:tab/>
      </w:r>
      <w:r w:rsidRPr="00094794">
        <w:tab/>
        <w:t>Торговля детьми, контрабанда и похищение детей</w:t>
      </w:r>
    </w:p>
    <w:p w:rsidR="00094794" w:rsidRPr="00094794" w:rsidRDefault="00094794" w:rsidP="00094794">
      <w:pPr>
        <w:pStyle w:val="SingleTxtGR"/>
      </w:pPr>
      <w:r w:rsidRPr="00094794">
        <w:t>42.</w:t>
      </w:r>
      <w:r w:rsidRPr="00094794">
        <w:tab/>
      </w:r>
      <w:proofErr w:type="gramStart"/>
      <w:r w:rsidRPr="00094794">
        <w:t>Принимая во внимание различные инициативы по борьбе с торговлей людьми, включая создание в 2016 году в структуре Главного управления гос</w:t>
      </w:r>
      <w:r w:rsidRPr="00094794">
        <w:t>у</w:t>
      </w:r>
      <w:r w:rsidRPr="00094794">
        <w:t>дарственной безопасности специального подразделения по борьбе с торговлей людьми, а также утверждение Министерством по вопросам социального разв</w:t>
      </w:r>
      <w:r w:rsidRPr="00094794">
        <w:t>и</w:t>
      </w:r>
      <w:r w:rsidRPr="00094794">
        <w:t>тия ведомственного плана по борьбе с торговлей людьми, Комитет выражает обеспокоенность в связи с тем, что:</w:t>
      </w:r>
      <w:proofErr w:type="gramEnd"/>
    </w:p>
    <w:p w:rsidR="00094794" w:rsidRPr="00094794" w:rsidRDefault="00094794" w:rsidP="00094794">
      <w:pPr>
        <w:pStyle w:val="SingleTxtGR"/>
      </w:pPr>
      <w:r w:rsidRPr="00094794">
        <w:tab/>
      </w:r>
      <w:proofErr w:type="gramStart"/>
      <w:r w:rsidRPr="00094794">
        <w:t>a)</w:t>
      </w:r>
      <w:r w:rsidRPr="00094794">
        <w:tab/>
        <w:t>государство-участник является страной происхождения, транзита и назначения детей – жертв принудительного труда и торговли людьми в целях сексуальной эксплуатации, особенно девочек из Южной и Юго-Восточной Азии, а также из Восточной и Западной Африки, которые попадают в госуда</w:t>
      </w:r>
      <w:r w:rsidRPr="00094794">
        <w:t>р</w:t>
      </w:r>
      <w:r w:rsidRPr="00094794">
        <w:t>стве-участнике в бытовое рабство при посредничестве рекрутинговых агентств, которые, по сообщениям, прибегают к мошеннической практике;</w:t>
      </w:r>
      <w:proofErr w:type="gramEnd"/>
    </w:p>
    <w:p w:rsidR="00094794" w:rsidRPr="00094794" w:rsidRDefault="00094794" w:rsidP="00094794">
      <w:pPr>
        <w:pStyle w:val="SingleTxtGR"/>
      </w:pPr>
      <w:r w:rsidRPr="00094794">
        <w:tab/>
        <w:t>b)</w:t>
      </w:r>
      <w:r w:rsidRPr="00094794">
        <w:tab/>
        <w:t>согласно сообщениям</w:t>
      </w:r>
      <w:r w:rsidR="0009740E">
        <w:t>,</w:t>
      </w:r>
      <w:r w:rsidRPr="00094794">
        <w:t xml:space="preserve"> дети в государстве-участнике, в частности дети сирийских беженцев, становятся жертвами принудительного труда, вкл</w:t>
      </w:r>
      <w:r w:rsidRPr="00094794">
        <w:t>ю</w:t>
      </w:r>
      <w:r w:rsidRPr="00094794">
        <w:t xml:space="preserve">чая </w:t>
      </w:r>
      <w:proofErr w:type="gramStart"/>
      <w:r w:rsidRPr="00094794">
        <w:t>попрошайничество</w:t>
      </w:r>
      <w:proofErr w:type="gramEnd"/>
      <w:r w:rsidRPr="00094794">
        <w:t xml:space="preserve"> на улицах и сексуальную эксплуатацию в коммерческих целях, подчас осуществляемую под прикрытием ранних браков, в том числе в сельскохозяйственном секторе в долине </w:t>
      </w:r>
      <w:proofErr w:type="spellStart"/>
      <w:r w:rsidRPr="00094794">
        <w:t>Бекаа</w:t>
      </w:r>
      <w:proofErr w:type="spellEnd"/>
      <w:r w:rsidRPr="00094794">
        <w:t>, включая незаконный оборот наркотиков;</w:t>
      </w:r>
    </w:p>
    <w:p w:rsidR="00094794" w:rsidRPr="00094794" w:rsidRDefault="00094794" w:rsidP="00094794">
      <w:pPr>
        <w:pStyle w:val="SingleTxtGR"/>
      </w:pPr>
      <w:r w:rsidRPr="00094794">
        <w:tab/>
        <w:t>c)</w:t>
      </w:r>
      <w:r w:rsidRPr="00094794">
        <w:tab/>
        <w:t>отмечается недостаточный потенциал для обеспечения применения законов и политики, нехватка программ подготовки кадров, неэффективность порядка выявления жертв, отсутствие приютов и услуг для пострадавших д</w:t>
      </w:r>
      <w:r w:rsidRPr="00094794">
        <w:t>е</w:t>
      </w:r>
      <w:r w:rsidRPr="00094794">
        <w:t>тей, а также неудовлетворительный уровень межведомственной координации.</w:t>
      </w:r>
    </w:p>
    <w:p w:rsidR="00094794" w:rsidRPr="005851B7" w:rsidRDefault="00094794" w:rsidP="005851B7">
      <w:pPr>
        <w:pStyle w:val="SingleTxtGR"/>
        <w:keepNext/>
        <w:keepLines/>
        <w:rPr>
          <w:b/>
        </w:rPr>
      </w:pPr>
      <w:r w:rsidRPr="00094794">
        <w:t>43.</w:t>
      </w:r>
      <w:r w:rsidRPr="00094794">
        <w:tab/>
      </w:r>
      <w:r w:rsidRPr="005851B7">
        <w:rPr>
          <w:b/>
        </w:rPr>
        <w:t>Комитет настоятельно призывает государство-участник: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proofErr w:type="gramStart"/>
      <w:r w:rsidRPr="005851B7">
        <w:rPr>
          <w:b/>
        </w:rPr>
        <w:t>a)</w:t>
      </w:r>
      <w:r w:rsidRPr="005851B7">
        <w:rPr>
          <w:b/>
        </w:rPr>
        <w:tab/>
        <w:t>принять и осуществлять необходимые законодательные и п</w:t>
      </w:r>
      <w:r w:rsidRPr="005851B7">
        <w:rPr>
          <w:b/>
        </w:rPr>
        <w:t>о</w:t>
      </w:r>
      <w:r w:rsidRPr="005851B7">
        <w:rPr>
          <w:b/>
        </w:rPr>
        <w:t>литические мероприятия по эффективной борьбе со всеми формами то</w:t>
      </w:r>
      <w:r w:rsidRPr="005851B7">
        <w:rPr>
          <w:b/>
        </w:rPr>
        <w:t>р</w:t>
      </w:r>
      <w:r w:rsidRPr="005851B7">
        <w:rPr>
          <w:b/>
        </w:rPr>
        <w:t>говли детьми, в том числе для целей сексуальной эксплуатации, принуд</w:t>
      </w:r>
      <w:r w:rsidRPr="005851B7">
        <w:rPr>
          <w:b/>
        </w:rPr>
        <w:t>и</w:t>
      </w:r>
      <w:r w:rsidRPr="005851B7">
        <w:rPr>
          <w:b/>
        </w:rPr>
        <w:t>тельного труда, попрошайничества на улицах и незаконной торговли наркотиками, на основе разработки всеобъемлющей стратегии и плана борьбы с торговлей людьми, а также изменить Закон 164 о наказании за преступление в форме торговли людьми в целях недопущения</w:t>
      </w:r>
      <w:proofErr w:type="gramEnd"/>
      <w:r w:rsidRPr="005851B7">
        <w:rPr>
          <w:b/>
        </w:rPr>
        <w:t xml:space="preserve"> задержания или наказания детей, ставших жертвами торговли для целей сексуальной эксплуатации или другой незаконной деятельности, за совершение ими противоправных актов в качестве прямого следствия торговли людьми;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b)</w:t>
      </w:r>
      <w:r w:rsidRPr="005851B7">
        <w:rPr>
          <w:b/>
        </w:rPr>
        <w:tab/>
        <w:t>активизировать работу по проведению расследований, уголо</w:t>
      </w:r>
      <w:r w:rsidRPr="005851B7">
        <w:rPr>
          <w:b/>
        </w:rPr>
        <w:t>в</w:t>
      </w:r>
      <w:r w:rsidRPr="005851B7">
        <w:rPr>
          <w:b/>
        </w:rPr>
        <w:t>ному преследованию и наказанию в соответствии с законодательством о борьбе с торговлей людьми виновных в такой деятельности лиц, включая причастных к торговле людьми должностных лиц и рекрутинговых аге</w:t>
      </w:r>
      <w:r w:rsidRPr="005851B7">
        <w:rPr>
          <w:b/>
        </w:rPr>
        <w:t>н</w:t>
      </w:r>
      <w:r w:rsidRPr="005851B7">
        <w:rPr>
          <w:b/>
        </w:rPr>
        <w:t>тов;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c)</w:t>
      </w:r>
      <w:r w:rsidRPr="005851B7">
        <w:rPr>
          <w:b/>
        </w:rPr>
        <w:tab/>
        <w:t>повысить эффективность осуществления соответствующей п</w:t>
      </w:r>
      <w:r w:rsidRPr="005851B7">
        <w:rPr>
          <w:b/>
        </w:rPr>
        <w:t>о</w:t>
      </w:r>
      <w:r w:rsidRPr="005851B7">
        <w:rPr>
          <w:b/>
        </w:rPr>
        <w:t>литики и программ в области профилактики, восстановления и социал</w:t>
      </w:r>
      <w:r w:rsidRPr="005851B7">
        <w:rPr>
          <w:b/>
        </w:rPr>
        <w:t>ь</w:t>
      </w:r>
      <w:r w:rsidRPr="005851B7">
        <w:rPr>
          <w:b/>
        </w:rPr>
        <w:t xml:space="preserve">ной </w:t>
      </w:r>
      <w:proofErr w:type="spellStart"/>
      <w:r w:rsidRPr="005851B7">
        <w:rPr>
          <w:b/>
        </w:rPr>
        <w:t>реинтеграции</w:t>
      </w:r>
      <w:proofErr w:type="spellEnd"/>
      <w:r w:rsidRPr="005851B7">
        <w:rPr>
          <w:b/>
        </w:rPr>
        <w:t xml:space="preserve"> детей-жертв, обеспечивая предоставление им услуг в о</w:t>
      </w:r>
      <w:r w:rsidRPr="005851B7">
        <w:rPr>
          <w:b/>
        </w:rPr>
        <w:t>б</w:t>
      </w:r>
      <w:r w:rsidRPr="005851B7">
        <w:rPr>
          <w:b/>
        </w:rPr>
        <w:t>ласти образования и профессиональной подготовки, а также психологич</w:t>
      </w:r>
      <w:r w:rsidRPr="005851B7">
        <w:rPr>
          <w:b/>
        </w:rPr>
        <w:t>е</w:t>
      </w:r>
      <w:r w:rsidRPr="005851B7">
        <w:rPr>
          <w:b/>
        </w:rPr>
        <w:t>ского консультирования, охраны здоровья и других социальных услуг;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d)</w:t>
      </w:r>
      <w:r w:rsidRPr="005851B7">
        <w:rPr>
          <w:b/>
        </w:rPr>
        <w:tab/>
        <w:t>расширить подготовку судей, прокуроров, сотрудников прав</w:t>
      </w:r>
      <w:r w:rsidRPr="005851B7">
        <w:rPr>
          <w:b/>
        </w:rPr>
        <w:t>о</w:t>
      </w:r>
      <w:r w:rsidRPr="005851B7">
        <w:rPr>
          <w:b/>
        </w:rPr>
        <w:t>охранительных органов и дипломатического персонала по вопросам пр</w:t>
      </w:r>
      <w:r w:rsidRPr="005851B7">
        <w:rPr>
          <w:b/>
        </w:rPr>
        <w:t>е</w:t>
      </w:r>
      <w:r w:rsidRPr="005851B7">
        <w:rPr>
          <w:b/>
        </w:rPr>
        <w:t>ступной деятельности в форме незаконной торговли людьми и законод</w:t>
      </w:r>
      <w:r w:rsidRPr="005851B7">
        <w:rPr>
          <w:b/>
        </w:rPr>
        <w:t>а</w:t>
      </w:r>
      <w:r w:rsidRPr="005851B7">
        <w:rPr>
          <w:b/>
        </w:rPr>
        <w:t>тельства о борьбе с такой торговлей;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e)</w:t>
      </w:r>
      <w:r w:rsidRPr="005851B7">
        <w:rPr>
          <w:b/>
        </w:rPr>
        <w:tab/>
        <w:t xml:space="preserve">продолжать применять стандартный порядок выявления </w:t>
      </w:r>
      <w:proofErr w:type="gramStart"/>
      <w:r w:rsidRPr="005851B7">
        <w:rPr>
          <w:b/>
        </w:rPr>
        <w:t>де</w:t>
      </w:r>
      <w:r w:rsidR="00F63C6D" w:rsidRPr="00F63C6D">
        <w:rPr>
          <w:b/>
        </w:rPr>
        <w:t>-</w:t>
      </w:r>
      <w:proofErr w:type="spellStart"/>
      <w:r w:rsidRPr="005851B7">
        <w:rPr>
          <w:b/>
        </w:rPr>
        <w:t>тей</w:t>
      </w:r>
      <w:proofErr w:type="spellEnd"/>
      <w:proofErr w:type="gramEnd"/>
      <w:r w:rsidRPr="005851B7">
        <w:rPr>
          <w:b/>
        </w:rPr>
        <w:t xml:space="preserve"> – жертв торговли людьми среди уязвимых групп населения, в частн</w:t>
      </w:r>
      <w:r w:rsidRPr="005851B7">
        <w:rPr>
          <w:b/>
        </w:rPr>
        <w:t>о</w:t>
      </w:r>
      <w:r w:rsidRPr="005851B7">
        <w:rPr>
          <w:b/>
        </w:rPr>
        <w:t>сти среди не имеющих документов мигрантов, беженцев и домашних р</w:t>
      </w:r>
      <w:r w:rsidRPr="005851B7">
        <w:rPr>
          <w:b/>
        </w:rPr>
        <w:t>а</w:t>
      </w:r>
      <w:r w:rsidRPr="005851B7">
        <w:rPr>
          <w:b/>
        </w:rPr>
        <w:t>ботников, а также обеспечивать получение ими надлежащих социальных услуг и приютов, а также не допускать помещения их в изоляторы для несовершеннолетних;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  <w:t>f)</w:t>
      </w:r>
      <w:r w:rsidRPr="005851B7">
        <w:rPr>
          <w:b/>
        </w:rPr>
        <w:tab/>
        <w:t>воссоздать национальный комитет по борьбе с торговлей людьми и расширить работу по эффективной координации межведо</w:t>
      </w:r>
      <w:r w:rsidRPr="005851B7">
        <w:rPr>
          <w:b/>
        </w:rPr>
        <w:t>м</w:t>
      </w:r>
      <w:r w:rsidRPr="005851B7">
        <w:rPr>
          <w:b/>
        </w:rPr>
        <w:t>ственной деятельности по борьбе с торговлей людьми, а также продолжать проводить среди населения информационно-разъяснительные программы по вопросам борьбы с торговлей людьми.</w:t>
      </w:r>
    </w:p>
    <w:p w:rsidR="00094794" w:rsidRPr="00094794" w:rsidRDefault="00094794" w:rsidP="00853333">
      <w:pPr>
        <w:pStyle w:val="H23GR"/>
      </w:pPr>
      <w:r w:rsidRPr="00094794">
        <w:tab/>
      </w:r>
      <w:r w:rsidRPr="00094794">
        <w:tab/>
        <w:t>Отправление правосудия в отношении несовершеннолетних</w:t>
      </w:r>
    </w:p>
    <w:p w:rsidR="00094794" w:rsidRPr="00094794" w:rsidRDefault="00094794" w:rsidP="00094794">
      <w:pPr>
        <w:pStyle w:val="SingleTxtGR"/>
      </w:pPr>
      <w:r w:rsidRPr="00094794">
        <w:t>44.</w:t>
      </w:r>
      <w:r w:rsidRPr="00094794">
        <w:tab/>
      </w:r>
      <w:proofErr w:type="gramStart"/>
      <w:r w:rsidRPr="00094794">
        <w:t>Приветствуя различные законодательные и политические инициативы по оказанию помощи детям, находящимся в конфликте с законом, применение М</w:t>
      </w:r>
      <w:r w:rsidRPr="00094794">
        <w:t>и</w:t>
      </w:r>
      <w:r w:rsidRPr="00094794">
        <w:t>нистерством юстиции альтернативных мер по отношению к содержанию под стражей, а также программы Министерства по вопросам социального развития в области реабилитации и профессиональной подготовки, Комитет вместе с тем по-прежнему выражает обеспокоенность по поводу исключительно низкого возраста наступления уголовной ответственности, составляющего семь лет, о</w:t>
      </w:r>
      <w:r w:rsidRPr="00094794">
        <w:t>т</w:t>
      </w:r>
      <w:r w:rsidRPr="00094794">
        <w:t>сутствия должных</w:t>
      </w:r>
      <w:proofErr w:type="gramEnd"/>
      <w:r w:rsidRPr="00094794">
        <w:t xml:space="preserve"> процессуальных гарантий, в том числе доступа к юридич</w:t>
      </w:r>
      <w:r w:rsidRPr="00094794">
        <w:t>е</w:t>
      </w:r>
      <w:r w:rsidRPr="00094794">
        <w:t xml:space="preserve">ской помощи, условий содержания в изоляторах, а также сообщений о пытках и жестоком обращении с находящимися под стражей детьми, особенно в тюрьмах </w:t>
      </w:r>
      <w:proofErr w:type="spellStart"/>
      <w:r w:rsidRPr="00094794">
        <w:t>Румиа</w:t>
      </w:r>
      <w:proofErr w:type="spellEnd"/>
      <w:r w:rsidRPr="00094794">
        <w:t xml:space="preserve"> и </w:t>
      </w:r>
      <w:proofErr w:type="spellStart"/>
      <w:r w:rsidRPr="00094794">
        <w:t>Мубадара</w:t>
      </w:r>
      <w:proofErr w:type="spellEnd"/>
      <w:r w:rsidRPr="00094794">
        <w:t>.</w:t>
      </w:r>
    </w:p>
    <w:p w:rsidR="00094794" w:rsidRPr="005851B7" w:rsidRDefault="00094794" w:rsidP="00094794">
      <w:pPr>
        <w:pStyle w:val="SingleTxtGR"/>
        <w:rPr>
          <w:b/>
        </w:rPr>
      </w:pPr>
      <w:r w:rsidRPr="00094794">
        <w:t>45.</w:t>
      </w:r>
      <w:r w:rsidRPr="00094794">
        <w:tab/>
      </w:r>
      <w:r w:rsidRPr="005851B7">
        <w:rPr>
          <w:b/>
        </w:rPr>
        <w:t>Комитет, ссылаясь на свое замечание общего порядка № 10 (2007 год) о правах детей в рамках отправления правосудия в отношении несове</w:t>
      </w:r>
      <w:r w:rsidRPr="005851B7">
        <w:rPr>
          <w:b/>
        </w:rPr>
        <w:t>р</w:t>
      </w:r>
      <w:r w:rsidRPr="005851B7">
        <w:rPr>
          <w:b/>
        </w:rPr>
        <w:t>шеннолетних, настоятельно призывает государство-участник привести с</w:t>
      </w:r>
      <w:r w:rsidRPr="005851B7">
        <w:rPr>
          <w:b/>
        </w:rPr>
        <w:t>и</w:t>
      </w:r>
      <w:r w:rsidRPr="005851B7">
        <w:rPr>
          <w:b/>
        </w:rPr>
        <w:t>стему ювенальной юстиции в соответствие с Конвенцией и, в частности, рекомендует государству-участнику: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a)</w:t>
      </w:r>
      <w:r w:rsidRPr="005851B7">
        <w:rPr>
          <w:b/>
        </w:rPr>
        <w:tab/>
        <w:t xml:space="preserve">внести поправки в Закон № 422/2002 о первоочередных мерах по повышению возраста наступления уголовной ответственности в целях приведения его в соответствие с приемлемым международным стандартом и обеспечивать защиту всех детей </w:t>
      </w:r>
      <w:r w:rsidR="0009740E">
        <w:rPr>
          <w:b/>
        </w:rPr>
        <w:t>моложе</w:t>
      </w:r>
      <w:r w:rsidRPr="005851B7">
        <w:rPr>
          <w:b/>
        </w:rPr>
        <w:t xml:space="preserve"> 18 лет в рамках системы отпра</w:t>
      </w:r>
      <w:r w:rsidRPr="005851B7">
        <w:rPr>
          <w:b/>
        </w:rPr>
        <w:t>в</w:t>
      </w:r>
      <w:r w:rsidRPr="005851B7">
        <w:rPr>
          <w:b/>
        </w:rPr>
        <w:t>ления правосудия в отношении несовершеннолетних, включая детей, ар</w:t>
      </w:r>
      <w:r w:rsidRPr="005851B7">
        <w:rPr>
          <w:b/>
        </w:rPr>
        <w:t>е</w:t>
      </w:r>
      <w:r w:rsidRPr="005851B7">
        <w:rPr>
          <w:b/>
        </w:rPr>
        <w:t>стованных по обвинениям в терроризме;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b)</w:t>
      </w:r>
      <w:r w:rsidRPr="005851B7">
        <w:rPr>
          <w:b/>
        </w:rPr>
        <w:tab/>
        <w:t>обеспечивать оказание квалифицированной и независимой юридической помощи детям, находящимся в конфликте с законом, на ра</w:t>
      </w:r>
      <w:r w:rsidRPr="005851B7">
        <w:rPr>
          <w:b/>
        </w:rPr>
        <w:t>н</w:t>
      </w:r>
      <w:r w:rsidRPr="005851B7">
        <w:rPr>
          <w:b/>
        </w:rPr>
        <w:t>ней стадии судопроизводства и в течение всего судебного разбирательства;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c)</w:t>
      </w:r>
      <w:r w:rsidRPr="005851B7">
        <w:rPr>
          <w:b/>
        </w:rPr>
        <w:tab/>
        <w:t>поощрять альтернативные меры наказания по отношению к содержанию под стражей с учетом таких дифференцированных по генде</w:t>
      </w:r>
      <w:r w:rsidRPr="005851B7">
        <w:rPr>
          <w:b/>
        </w:rPr>
        <w:t>р</w:t>
      </w:r>
      <w:r w:rsidRPr="005851B7">
        <w:rPr>
          <w:b/>
        </w:rPr>
        <w:t>ному признаку программ для мальчиков и девочек, как программы выв</w:t>
      </w:r>
      <w:r w:rsidRPr="005851B7">
        <w:rPr>
          <w:b/>
        </w:rPr>
        <w:t>е</w:t>
      </w:r>
      <w:r w:rsidRPr="005851B7">
        <w:rPr>
          <w:b/>
        </w:rPr>
        <w:t>дения несовершеннолетних правонарушителей из системы уголовного пр</w:t>
      </w:r>
      <w:r w:rsidRPr="005851B7">
        <w:rPr>
          <w:b/>
        </w:rPr>
        <w:t>а</w:t>
      </w:r>
      <w:r w:rsidRPr="005851B7">
        <w:rPr>
          <w:b/>
        </w:rPr>
        <w:t>восудия, пробации, посредничества, консультирования и общественных работ с целью поэтапного отказа от всей</w:t>
      </w:r>
      <w:r w:rsidR="005851B7">
        <w:rPr>
          <w:b/>
        </w:rPr>
        <w:t xml:space="preserve"> </w:t>
      </w:r>
      <w:r w:rsidRPr="005851B7">
        <w:rPr>
          <w:b/>
        </w:rPr>
        <w:t>практики содержания детей под стражей;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</w:r>
      <w:proofErr w:type="gramStart"/>
      <w:r w:rsidRPr="005851B7">
        <w:rPr>
          <w:b/>
        </w:rPr>
        <w:t>d)</w:t>
      </w:r>
      <w:r w:rsidRPr="005851B7">
        <w:rPr>
          <w:b/>
        </w:rPr>
        <w:tab/>
        <w:t>в случаях, когда содержание под стражей является неизбе</w:t>
      </w:r>
      <w:r w:rsidRPr="005851B7">
        <w:rPr>
          <w:b/>
        </w:rPr>
        <w:t>ж</w:t>
      </w:r>
      <w:r w:rsidRPr="005851B7">
        <w:rPr>
          <w:b/>
        </w:rPr>
        <w:t>ным, применять его в качестве крайней меры и на как можно более коро</w:t>
      </w:r>
      <w:r w:rsidRPr="005851B7">
        <w:rPr>
          <w:b/>
        </w:rPr>
        <w:t>т</w:t>
      </w:r>
      <w:r w:rsidRPr="005851B7">
        <w:rPr>
          <w:b/>
        </w:rPr>
        <w:t>кий период времени, проводить регулярное рассмотрение решения о вз</w:t>
      </w:r>
      <w:r w:rsidRPr="005851B7">
        <w:rPr>
          <w:b/>
        </w:rPr>
        <w:t>я</w:t>
      </w:r>
      <w:r w:rsidRPr="005851B7">
        <w:rPr>
          <w:b/>
        </w:rPr>
        <w:t>тии под стражу с целью его отмены, не допускать содержание детей со</w:t>
      </w:r>
      <w:r w:rsidRPr="005851B7">
        <w:rPr>
          <w:b/>
        </w:rPr>
        <w:t>в</w:t>
      </w:r>
      <w:r w:rsidRPr="005851B7">
        <w:rPr>
          <w:b/>
        </w:rPr>
        <w:t>местно с совершеннолетними лицами и обеспечивать соответствие условий содержания под стражей международным стандартам, в том числе в отн</w:t>
      </w:r>
      <w:r w:rsidRPr="005851B7">
        <w:rPr>
          <w:b/>
        </w:rPr>
        <w:t>о</w:t>
      </w:r>
      <w:r w:rsidRPr="005851B7">
        <w:rPr>
          <w:b/>
        </w:rPr>
        <w:t>шении доступа к образованию</w:t>
      </w:r>
      <w:proofErr w:type="gramEnd"/>
      <w:r w:rsidRPr="005851B7">
        <w:rPr>
          <w:b/>
        </w:rPr>
        <w:t xml:space="preserve"> и медицинскому обслуживанию, уделяя при этом особое внимание тюрьмам </w:t>
      </w:r>
      <w:proofErr w:type="spellStart"/>
      <w:r w:rsidRPr="005851B7">
        <w:rPr>
          <w:b/>
        </w:rPr>
        <w:t>Румиа</w:t>
      </w:r>
      <w:proofErr w:type="spellEnd"/>
      <w:r w:rsidRPr="005851B7">
        <w:rPr>
          <w:b/>
        </w:rPr>
        <w:t xml:space="preserve"> и </w:t>
      </w:r>
      <w:proofErr w:type="spellStart"/>
      <w:r w:rsidRPr="005851B7">
        <w:rPr>
          <w:b/>
        </w:rPr>
        <w:t>Мубадара</w:t>
      </w:r>
      <w:proofErr w:type="spellEnd"/>
      <w:r w:rsidRPr="005851B7">
        <w:rPr>
          <w:b/>
        </w:rPr>
        <w:t>;</w:t>
      </w:r>
    </w:p>
    <w:p w:rsidR="00094794" w:rsidRPr="005851B7" w:rsidRDefault="00094794" w:rsidP="00094794">
      <w:pPr>
        <w:pStyle w:val="SingleTxtGR"/>
        <w:rPr>
          <w:b/>
        </w:rPr>
      </w:pPr>
      <w:r w:rsidRPr="005851B7">
        <w:rPr>
          <w:b/>
        </w:rPr>
        <w:tab/>
        <w:t>e)</w:t>
      </w:r>
      <w:r w:rsidRPr="005851B7">
        <w:rPr>
          <w:b/>
        </w:rPr>
        <w:tab/>
        <w:t>обеспечивать мониторинг условий содержания под стражей и доступ к процедурам подачи жалоб, в частности детей, задержанных а</w:t>
      </w:r>
      <w:r w:rsidRPr="005851B7">
        <w:rPr>
          <w:b/>
        </w:rPr>
        <w:t>р</w:t>
      </w:r>
      <w:r w:rsidRPr="005851B7">
        <w:rPr>
          <w:b/>
        </w:rPr>
        <w:t>мейскими подразделениями и разведывательными службами по обвинен</w:t>
      </w:r>
      <w:r w:rsidRPr="005851B7">
        <w:rPr>
          <w:b/>
        </w:rPr>
        <w:t>и</w:t>
      </w:r>
      <w:r w:rsidRPr="005851B7">
        <w:rPr>
          <w:b/>
        </w:rPr>
        <w:t>ям в терроризме</w:t>
      </w:r>
      <w:r w:rsidR="0009740E">
        <w:rPr>
          <w:b/>
        </w:rPr>
        <w:t>;</w:t>
      </w:r>
    </w:p>
    <w:p w:rsidR="00094794" w:rsidRPr="00094794" w:rsidRDefault="00094794" w:rsidP="00094794">
      <w:pPr>
        <w:pStyle w:val="SingleTxtGR"/>
      </w:pPr>
      <w:r w:rsidRPr="005851B7">
        <w:rPr>
          <w:b/>
        </w:rPr>
        <w:tab/>
        <w:t>f)</w:t>
      </w:r>
      <w:r w:rsidRPr="005851B7">
        <w:rPr>
          <w:b/>
        </w:rPr>
        <w:tab/>
        <w:t>повысить потенциал, качество и количество специализирова</w:t>
      </w:r>
      <w:r w:rsidRPr="005851B7">
        <w:rPr>
          <w:b/>
        </w:rPr>
        <w:t>н</w:t>
      </w:r>
      <w:r w:rsidRPr="005851B7">
        <w:rPr>
          <w:b/>
        </w:rPr>
        <w:t>ных судов и судей по делам несовершеннолетних, сотрудников правоохр</w:t>
      </w:r>
      <w:r w:rsidRPr="005851B7">
        <w:rPr>
          <w:b/>
        </w:rPr>
        <w:t>а</w:t>
      </w:r>
      <w:r w:rsidRPr="005851B7">
        <w:rPr>
          <w:b/>
        </w:rPr>
        <w:t>нительных органов, адвокатов, прокур</w:t>
      </w:r>
      <w:r w:rsidR="00F63C6D">
        <w:rPr>
          <w:b/>
        </w:rPr>
        <w:t>оров и социальных работников, а</w:t>
      </w:r>
      <w:r w:rsidR="00F63C6D">
        <w:rPr>
          <w:b/>
          <w:lang w:val="en-US"/>
        </w:rPr>
        <w:t> </w:t>
      </w:r>
      <w:r w:rsidRPr="005851B7">
        <w:rPr>
          <w:b/>
        </w:rPr>
        <w:t>также обеспечить предоставление достаточных ресурсов секторам соц</w:t>
      </w:r>
      <w:r w:rsidRPr="005851B7">
        <w:rPr>
          <w:b/>
        </w:rPr>
        <w:t>и</w:t>
      </w:r>
      <w:r w:rsidRPr="005851B7">
        <w:rPr>
          <w:b/>
        </w:rPr>
        <w:t>ального обеспечения и правосудия, в частности Союзу защиты детей в</w:t>
      </w:r>
      <w:proofErr w:type="gramStart"/>
      <w:r w:rsidRPr="005851B7">
        <w:rPr>
          <w:b/>
        </w:rPr>
        <w:t xml:space="preserve"> Л</w:t>
      </w:r>
      <w:proofErr w:type="gramEnd"/>
      <w:r w:rsidRPr="005851B7">
        <w:rPr>
          <w:b/>
        </w:rPr>
        <w:t>и</w:t>
      </w:r>
      <w:r w:rsidRPr="005851B7">
        <w:rPr>
          <w:b/>
        </w:rPr>
        <w:t>ване.</w:t>
      </w:r>
    </w:p>
    <w:p w:rsidR="00094794" w:rsidRPr="00094794" w:rsidRDefault="00094794" w:rsidP="00853333">
      <w:pPr>
        <w:pStyle w:val="H1GR"/>
      </w:pPr>
      <w:r w:rsidRPr="00094794">
        <w:tab/>
      </w:r>
      <w:r w:rsidRPr="00094794">
        <w:rPr>
          <w:lang w:val="en-US"/>
        </w:rPr>
        <w:t>J</w:t>
      </w:r>
      <w:r w:rsidRPr="00094794">
        <w:t>.</w:t>
      </w:r>
      <w:r w:rsidRPr="00094794">
        <w:tab/>
        <w:t>Ратификация Факультативного протокола к Конвенции</w:t>
      </w:r>
    </w:p>
    <w:p w:rsidR="00094794" w:rsidRPr="00094794" w:rsidRDefault="00094794" w:rsidP="00094794">
      <w:pPr>
        <w:pStyle w:val="SingleTxtGR"/>
      </w:pPr>
      <w:r w:rsidRPr="00094794">
        <w:t>46.</w:t>
      </w:r>
      <w:r w:rsidRPr="00094794">
        <w:tab/>
      </w:r>
      <w:r w:rsidRPr="001C39DB">
        <w:rPr>
          <w:b/>
        </w:rPr>
        <w:t xml:space="preserve">Комитет рекомендует государству-участнику в целях дальнейшего </w:t>
      </w:r>
      <w:proofErr w:type="gramStart"/>
      <w:r w:rsidRPr="001C39DB">
        <w:rPr>
          <w:b/>
        </w:rPr>
        <w:t>повышения эффективности осуществления прав детей</w:t>
      </w:r>
      <w:proofErr w:type="gramEnd"/>
      <w:r w:rsidRPr="001C39DB">
        <w:rPr>
          <w:b/>
        </w:rPr>
        <w:t xml:space="preserve"> ратифицировать Факультативный протокол к Конвенции о правах ребенка, касающийся участия детей в вооруженных конфликтах, а также Факультативный пр</w:t>
      </w:r>
      <w:r w:rsidRPr="001C39DB">
        <w:rPr>
          <w:b/>
        </w:rPr>
        <w:t>о</w:t>
      </w:r>
      <w:r w:rsidRPr="001C39DB">
        <w:rPr>
          <w:b/>
        </w:rPr>
        <w:t>токол к Конвенции о правах ребенка, касающийся процедуры сообщений.</w:t>
      </w:r>
    </w:p>
    <w:p w:rsidR="00094794" w:rsidRPr="00094794" w:rsidRDefault="00094794" w:rsidP="00853333">
      <w:pPr>
        <w:pStyle w:val="H1GR"/>
      </w:pPr>
      <w:r w:rsidRPr="00094794">
        <w:tab/>
      </w:r>
      <w:r w:rsidRPr="00094794">
        <w:rPr>
          <w:lang w:val="en-US"/>
        </w:rPr>
        <w:t>K</w:t>
      </w:r>
      <w:r w:rsidRPr="00094794">
        <w:t>.</w:t>
      </w:r>
      <w:r w:rsidRPr="00094794">
        <w:tab/>
        <w:t>Ратификация международных документов по правам человека</w:t>
      </w:r>
    </w:p>
    <w:p w:rsidR="00094794" w:rsidRPr="00094794" w:rsidRDefault="00094794" w:rsidP="00094794">
      <w:pPr>
        <w:pStyle w:val="SingleTxtGR"/>
      </w:pPr>
      <w:r w:rsidRPr="00094794">
        <w:t>47.</w:t>
      </w:r>
      <w:r w:rsidRPr="00094794">
        <w:tab/>
      </w:r>
      <w:proofErr w:type="gramStart"/>
      <w:r w:rsidRPr="001C39DB">
        <w:rPr>
          <w:b/>
        </w:rPr>
        <w:t>Комитет рекомендует государству-участнику в целях дальнейшего улучшения положения с осуществлением прав детей ратифицировать о</w:t>
      </w:r>
      <w:r w:rsidRPr="001C39DB">
        <w:rPr>
          <w:b/>
        </w:rPr>
        <w:t>с</w:t>
      </w:r>
      <w:r w:rsidRPr="001C39DB">
        <w:rPr>
          <w:b/>
        </w:rPr>
        <w:t>новные договоры по правам человека, к которым оно еще не присоедин</w:t>
      </w:r>
      <w:r w:rsidRPr="001C39DB">
        <w:rPr>
          <w:b/>
        </w:rPr>
        <w:t>и</w:t>
      </w:r>
      <w:r w:rsidRPr="001C39DB">
        <w:rPr>
          <w:b/>
        </w:rPr>
        <w:t>лось, в частности Конвенцию о правах инвалидов, Международную ко</w:t>
      </w:r>
      <w:r w:rsidRPr="001C39DB">
        <w:rPr>
          <w:b/>
        </w:rPr>
        <w:t>н</w:t>
      </w:r>
      <w:r w:rsidRPr="001C39DB">
        <w:rPr>
          <w:b/>
        </w:rPr>
        <w:t>венцию о защите прав всех трудящихся</w:t>
      </w:r>
      <w:r w:rsidR="00F63C6D">
        <w:rPr>
          <w:b/>
        </w:rPr>
        <w:t>-мигрантов и членов их семей, а</w:t>
      </w:r>
      <w:r w:rsidR="00F63C6D">
        <w:rPr>
          <w:b/>
          <w:lang w:val="en-US"/>
        </w:rPr>
        <w:t> </w:t>
      </w:r>
      <w:r w:rsidRPr="001C39DB">
        <w:rPr>
          <w:b/>
        </w:rPr>
        <w:t>также Международную конвенцию о защите всех лиц от насильственных исчезновений.</w:t>
      </w:r>
      <w:proofErr w:type="gramEnd"/>
    </w:p>
    <w:p w:rsidR="00094794" w:rsidRPr="00094794" w:rsidRDefault="00094794" w:rsidP="00094794">
      <w:pPr>
        <w:pStyle w:val="SingleTxtGR"/>
      </w:pPr>
      <w:r w:rsidRPr="00094794">
        <w:t>48.</w:t>
      </w:r>
      <w:r w:rsidRPr="00094794">
        <w:tab/>
      </w:r>
      <w:r w:rsidRPr="001C39DB">
        <w:rPr>
          <w:b/>
        </w:rPr>
        <w:t>Комитет настоятельно призывает государство-участник к выполн</w:t>
      </w:r>
      <w:r w:rsidRPr="001C39DB">
        <w:rPr>
          <w:b/>
        </w:rPr>
        <w:t>е</w:t>
      </w:r>
      <w:r w:rsidRPr="001C39DB">
        <w:rPr>
          <w:b/>
        </w:rPr>
        <w:t>нию его обязательств по представлению докладов в соответствии с Ф</w:t>
      </w:r>
      <w:r w:rsidRPr="001C39DB">
        <w:rPr>
          <w:b/>
        </w:rPr>
        <w:t>а</w:t>
      </w:r>
      <w:r w:rsidRPr="001C39DB">
        <w:rPr>
          <w:b/>
        </w:rPr>
        <w:t xml:space="preserve">культативным протоколом к Конвенции, касающимся торговли детьми, детской проституции и детской порнографии, первоначальный </w:t>
      </w:r>
      <w:proofErr w:type="gramStart"/>
      <w:r w:rsidRPr="001C39DB">
        <w:rPr>
          <w:b/>
        </w:rPr>
        <w:t>доклад</w:t>
      </w:r>
      <w:proofErr w:type="gramEnd"/>
      <w:r w:rsidRPr="001C39DB">
        <w:rPr>
          <w:b/>
        </w:rPr>
        <w:t xml:space="preserve"> по которому должен был быть представлен к 8 декабря 2006 года.</w:t>
      </w:r>
    </w:p>
    <w:p w:rsidR="00094794" w:rsidRPr="00094794" w:rsidRDefault="00094794" w:rsidP="00853333">
      <w:pPr>
        <w:pStyle w:val="HChGR"/>
      </w:pPr>
      <w:r w:rsidRPr="00094794">
        <w:tab/>
      </w:r>
      <w:r w:rsidRPr="00094794">
        <w:rPr>
          <w:lang w:val="en-US"/>
        </w:rPr>
        <w:t>V</w:t>
      </w:r>
      <w:r w:rsidRPr="00094794">
        <w:t>.</w:t>
      </w:r>
      <w:r w:rsidRPr="00094794">
        <w:tab/>
        <w:t>Осуществление и представление докладов</w:t>
      </w:r>
    </w:p>
    <w:p w:rsidR="00094794" w:rsidRPr="00094794" w:rsidRDefault="00094794" w:rsidP="00853333">
      <w:pPr>
        <w:pStyle w:val="H1GR"/>
      </w:pPr>
      <w:r w:rsidRPr="00094794">
        <w:tab/>
        <w:t>А.</w:t>
      </w:r>
      <w:r w:rsidRPr="00094794">
        <w:tab/>
        <w:t>Последующие действия и распространение информации</w:t>
      </w:r>
    </w:p>
    <w:p w:rsidR="00094794" w:rsidRPr="00094794" w:rsidRDefault="00094794" w:rsidP="00094794">
      <w:pPr>
        <w:pStyle w:val="SingleTxtGR"/>
      </w:pPr>
      <w:r w:rsidRPr="00094794">
        <w:t>49.</w:t>
      </w:r>
      <w:r w:rsidRPr="00094794">
        <w:tab/>
      </w:r>
      <w:r w:rsidRPr="001C39DB">
        <w:rPr>
          <w:b/>
        </w:rPr>
        <w:t>Комитет рекомендует государству-участнику принять все надлеж</w:t>
      </w:r>
      <w:r w:rsidRPr="001C39DB">
        <w:rPr>
          <w:b/>
        </w:rPr>
        <w:t>а</w:t>
      </w:r>
      <w:r w:rsidRPr="001C39DB">
        <w:rPr>
          <w:b/>
        </w:rPr>
        <w:t>щие меры для обеспечения полного выполнения рекомендаций, изложе</w:t>
      </w:r>
      <w:r w:rsidRPr="001C39DB">
        <w:rPr>
          <w:b/>
        </w:rPr>
        <w:t>н</w:t>
      </w:r>
      <w:r w:rsidRPr="001C39DB">
        <w:rPr>
          <w:b/>
        </w:rPr>
        <w:t>ных в настоящих замечаниях. Комитет также рекомендует широко распр</w:t>
      </w:r>
      <w:r w:rsidRPr="001C39DB">
        <w:rPr>
          <w:b/>
        </w:rPr>
        <w:t>о</w:t>
      </w:r>
      <w:r w:rsidRPr="001C39DB">
        <w:rPr>
          <w:b/>
        </w:rPr>
        <w:t>странить на применяемых в стране языках объединенные четвертый и п</w:t>
      </w:r>
      <w:r w:rsidRPr="001C39DB">
        <w:rPr>
          <w:b/>
        </w:rPr>
        <w:t>я</w:t>
      </w:r>
      <w:r w:rsidRPr="001C39DB">
        <w:rPr>
          <w:b/>
        </w:rPr>
        <w:t>тый периодические доклады, письменные</w:t>
      </w:r>
      <w:r w:rsidR="00F63C6D">
        <w:rPr>
          <w:b/>
        </w:rPr>
        <w:t xml:space="preserve"> ответы на перечень вопросов, а</w:t>
      </w:r>
      <w:r w:rsidR="00F63C6D">
        <w:rPr>
          <w:b/>
          <w:lang w:val="en-US"/>
        </w:rPr>
        <w:t> </w:t>
      </w:r>
      <w:r w:rsidRPr="001C39DB">
        <w:rPr>
          <w:b/>
        </w:rPr>
        <w:t>также настоящие заключительные замечания.</w:t>
      </w:r>
    </w:p>
    <w:p w:rsidR="00094794" w:rsidRPr="00094794" w:rsidRDefault="00094794" w:rsidP="00853333">
      <w:pPr>
        <w:pStyle w:val="H1GR"/>
      </w:pPr>
      <w:r w:rsidRPr="00094794">
        <w:tab/>
        <w:t>В.</w:t>
      </w:r>
      <w:r w:rsidRPr="00094794">
        <w:tab/>
        <w:t xml:space="preserve">Национальный механизм представления докладов </w:t>
      </w:r>
      <w:r w:rsidRPr="00094794">
        <w:br/>
        <w:t>и последующей деятельности</w:t>
      </w:r>
    </w:p>
    <w:p w:rsidR="00094794" w:rsidRPr="00094794" w:rsidRDefault="00094794" w:rsidP="00094794">
      <w:pPr>
        <w:pStyle w:val="SingleTxtGR"/>
      </w:pPr>
      <w:r w:rsidRPr="00094794">
        <w:t>50.</w:t>
      </w:r>
      <w:r w:rsidRPr="00094794">
        <w:tab/>
      </w:r>
      <w:r w:rsidRPr="001C39DB">
        <w:rPr>
          <w:b/>
        </w:rPr>
        <w:t>Комитет рекомендует государству-участнику создать национальный механизм по представлению докладов и последующей деятельности в кач</w:t>
      </w:r>
      <w:r w:rsidRPr="001C39DB">
        <w:rPr>
          <w:b/>
        </w:rPr>
        <w:t>е</w:t>
      </w:r>
      <w:r w:rsidRPr="001C39DB">
        <w:rPr>
          <w:b/>
        </w:rPr>
        <w:t>стве постоянной правительственной структуры, обладающей полномочи</w:t>
      </w:r>
      <w:r w:rsidRPr="001C39DB">
        <w:rPr>
          <w:b/>
        </w:rPr>
        <w:t>я</w:t>
      </w:r>
      <w:r w:rsidRPr="001C39DB">
        <w:rPr>
          <w:b/>
        </w:rPr>
        <w:t xml:space="preserve">ми по координации и подготовке </w:t>
      </w:r>
      <w:proofErr w:type="gramStart"/>
      <w:r w:rsidRPr="001C39DB">
        <w:rPr>
          <w:b/>
        </w:rPr>
        <w:t>докладов</w:t>
      </w:r>
      <w:proofErr w:type="gramEnd"/>
      <w:r w:rsidRPr="001C39DB">
        <w:rPr>
          <w:b/>
        </w:rPr>
        <w:t xml:space="preserve"> международным и регионал</w:t>
      </w:r>
      <w:r w:rsidRPr="001C39DB">
        <w:rPr>
          <w:b/>
        </w:rPr>
        <w:t>ь</w:t>
      </w:r>
      <w:r w:rsidRPr="001C39DB">
        <w:rPr>
          <w:b/>
        </w:rPr>
        <w:t>ным правозащитным механизмам и по взаимодействию с ними, а также по координации и отслеживанию национальных последующих мероприятий и осуществления договорных обязательств, а также рекомендаций/решений этих механизмов. Комитет подчеркивает, что такая структура должна пользоваться надлежащей и постоянной поддержкой со стороны преданн</w:t>
      </w:r>
      <w:r w:rsidRPr="001C39DB">
        <w:rPr>
          <w:b/>
        </w:rPr>
        <w:t>о</w:t>
      </w:r>
      <w:r w:rsidRPr="001C39DB">
        <w:rPr>
          <w:b/>
        </w:rPr>
        <w:t>го делу персонала и должна обладать потенциалом для проведения сист</w:t>
      </w:r>
      <w:r w:rsidRPr="001C39DB">
        <w:rPr>
          <w:b/>
        </w:rPr>
        <w:t>е</w:t>
      </w:r>
      <w:r w:rsidRPr="001C39DB">
        <w:rPr>
          <w:b/>
        </w:rPr>
        <w:t>матических консультаций с национальным правозащитным учреждением и гражданским обществом.</w:t>
      </w:r>
    </w:p>
    <w:p w:rsidR="00094794" w:rsidRPr="00094794" w:rsidRDefault="00094794" w:rsidP="00853333">
      <w:pPr>
        <w:pStyle w:val="H23GR"/>
      </w:pPr>
      <w:r w:rsidRPr="00094794">
        <w:tab/>
      </w:r>
      <w:r w:rsidRPr="00094794">
        <w:tab/>
        <w:t>Следующий доклад</w:t>
      </w:r>
    </w:p>
    <w:p w:rsidR="00094794" w:rsidRPr="00094794" w:rsidRDefault="00094794" w:rsidP="00094794">
      <w:pPr>
        <w:pStyle w:val="SingleTxtGR"/>
      </w:pPr>
      <w:r w:rsidRPr="00094794">
        <w:t>51.</w:t>
      </w:r>
      <w:r w:rsidRPr="00094794">
        <w:tab/>
      </w:r>
      <w:r w:rsidRPr="001C39DB">
        <w:rPr>
          <w:b/>
        </w:rPr>
        <w:t>Комитет предлагает государству-участнику представить свои об</w:t>
      </w:r>
      <w:r w:rsidRPr="001C39DB">
        <w:rPr>
          <w:b/>
        </w:rPr>
        <w:t>ъ</w:t>
      </w:r>
      <w:r w:rsidRPr="001C39DB">
        <w:rPr>
          <w:b/>
        </w:rPr>
        <w:t>единенные шестой и седьмой периодические доклады к 12 июня 2023 года и включить в них информацию о мерах по выполнению настоящих заключ</w:t>
      </w:r>
      <w:r w:rsidRPr="001C39DB">
        <w:rPr>
          <w:b/>
        </w:rPr>
        <w:t>и</w:t>
      </w:r>
      <w:r w:rsidRPr="001C39DB">
        <w:rPr>
          <w:b/>
        </w:rPr>
        <w:t>тельных замечаний. Этот доклад должен быть подготовлен в соответствии с согласованными руководящими принципами Комитета по подготовке д</w:t>
      </w:r>
      <w:r w:rsidRPr="001C39DB">
        <w:rPr>
          <w:b/>
        </w:rPr>
        <w:t>о</w:t>
      </w:r>
      <w:r w:rsidRPr="001C39DB">
        <w:rPr>
          <w:b/>
        </w:rPr>
        <w:t>кладов по конкретным договорам, кото</w:t>
      </w:r>
      <w:r w:rsidR="001C39DB">
        <w:rPr>
          <w:b/>
        </w:rPr>
        <w:t>рые были приняты 31 января 2014</w:t>
      </w:r>
      <w:r w:rsidR="001C39DB">
        <w:rPr>
          <w:b/>
          <w:lang w:val="en-US"/>
        </w:rPr>
        <w:t> </w:t>
      </w:r>
      <w:r w:rsidRPr="001C39DB">
        <w:rPr>
          <w:b/>
        </w:rPr>
        <w:t>года (CRC/C/58/Rev.3), и его объем не должен превышать 21 200 слов (см. резолюцию 68/268 Генеральной Ассамблеи, пункт 16). В случае пре</w:t>
      </w:r>
      <w:r w:rsidRPr="001C39DB">
        <w:rPr>
          <w:b/>
        </w:rPr>
        <w:t>д</w:t>
      </w:r>
      <w:r w:rsidRPr="001C39DB">
        <w:rPr>
          <w:b/>
        </w:rPr>
        <w:t xml:space="preserve">ставления доклада, </w:t>
      </w:r>
      <w:r w:rsidRPr="001C39DB">
        <w:rPr>
          <w:b/>
          <w:bCs/>
        </w:rPr>
        <w:t>объем которого превышает установленное ограничение по количеству слов</w:t>
      </w:r>
      <w:r w:rsidRPr="001C39DB">
        <w:rPr>
          <w:b/>
        </w:rPr>
        <w:t>, государству-участнику будет предложено сократить доклад в соответствии с вышеупомянутой резолюцией. В случае если гос</w:t>
      </w:r>
      <w:r w:rsidRPr="001C39DB">
        <w:rPr>
          <w:b/>
        </w:rPr>
        <w:t>у</w:t>
      </w:r>
      <w:r w:rsidRPr="001C39DB">
        <w:rPr>
          <w:b/>
        </w:rPr>
        <w:t>дарство-участник будет не в состоянии пересмотреть и вновь представить доклад, то перевод доклада для его последующего рассмотрения догово</w:t>
      </w:r>
      <w:r w:rsidRPr="001C39DB">
        <w:rPr>
          <w:b/>
        </w:rPr>
        <w:t>р</w:t>
      </w:r>
      <w:r w:rsidRPr="001C39DB">
        <w:rPr>
          <w:b/>
        </w:rPr>
        <w:t>ным органом не может быть гарантирован.</w:t>
      </w:r>
    </w:p>
    <w:p w:rsidR="00381C24" w:rsidRPr="00094794" w:rsidRDefault="00094794" w:rsidP="00094794">
      <w:pPr>
        <w:pStyle w:val="SingleTxtGR"/>
      </w:pPr>
      <w:r w:rsidRPr="00094794">
        <w:t>52.</w:t>
      </w:r>
      <w:r w:rsidRPr="00094794">
        <w:tab/>
      </w:r>
      <w:proofErr w:type="gramStart"/>
      <w:r w:rsidRPr="001C39DB">
        <w:rPr>
          <w:b/>
        </w:rPr>
        <w:t xml:space="preserve">Комитет </w:t>
      </w:r>
      <w:bookmarkStart w:id="0" w:name="_GoBack"/>
      <w:bookmarkEnd w:id="0"/>
      <w:r w:rsidRPr="001C39DB">
        <w:rPr>
          <w:b/>
        </w:rPr>
        <w:t>также предлагает государству-участнику представить о</w:t>
      </w:r>
      <w:r w:rsidRPr="001C39DB">
        <w:rPr>
          <w:b/>
        </w:rPr>
        <w:t>б</w:t>
      </w:r>
      <w:r w:rsidRPr="001C39DB">
        <w:rPr>
          <w:b/>
        </w:rPr>
        <w:t>новленный базовый документ, не превышающий по объему 42 400 слов, в соответствии с требованиями в отношении подготовки общего базового д</w:t>
      </w:r>
      <w:r w:rsidRPr="001C39DB">
        <w:rPr>
          <w:b/>
        </w:rPr>
        <w:t>о</w:t>
      </w:r>
      <w:r w:rsidRPr="001C39DB">
        <w:rPr>
          <w:b/>
        </w:rPr>
        <w:t xml:space="preserve">кумента, предусмотренными согласованными руководящими принципами представления докладов по международным договорам о правах человека, включая руководящие принципы подготовки общего базового документа и документов по конкретным договорам (см. HRI/GEN/2/Rev.6, глава </w:t>
      </w:r>
      <w:r w:rsidRPr="001C39DB">
        <w:rPr>
          <w:b/>
          <w:lang w:val="en-US"/>
        </w:rPr>
        <w:t>I</w:t>
      </w:r>
      <w:r w:rsidR="001C39DB">
        <w:rPr>
          <w:b/>
        </w:rPr>
        <w:t>), а</w:t>
      </w:r>
      <w:r w:rsidR="001C39DB">
        <w:rPr>
          <w:b/>
          <w:lang w:val="en-US"/>
        </w:rPr>
        <w:t> </w:t>
      </w:r>
      <w:r w:rsidRPr="001C39DB">
        <w:rPr>
          <w:b/>
        </w:rPr>
        <w:t>также пунктом</w:t>
      </w:r>
      <w:proofErr w:type="gramEnd"/>
      <w:r w:rsidRPr="001C39DB">
        <w:rPr>
          <w:b/>
        </w:rPr>
        <w:t xml:space="preserve"> 16 резолюции 68/268 Генеральной Ассамблеи.</w:t>
      </w:r>
    </w:p>
    <w:p w:rsidR="00094794" w:rsidRPr="00853333" w:rsidRDefault="00853333" w:rsidP="0085333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94794" w:rsidRPr="00853333" w:rsidSect="00BC16A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D1" w:rsidRPr="00A312BC" w:rsidRDefault="00371CD1" w:rsidP="00A312BC"/>
  </w:endnote>
  <w:endnote w:type="continuationSeparator" w:id="0">
    <w:p w:rsidR="00371CD1" w:rsidRPr="00A312BC" w:rsidRDefault="00371CD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D1" w:rsidRPr="00BC16A4" w:rsidRDefault="00371CD1">
    <w:pPr>
      <w:pStyle w:val="a9"/>
    </w:pPr>
    <w:r w:rsidRPr="00BC16A4">
      <w:rPr>
        <w:b/>
        <w:sz w:val="18"/>
      </w:rPr>
      <w:fldChar w:fldCharType="begin"/>
    </w:r>
    <w:r w:rsidRPr="00BC16A4">
      <w:rPr>
        <w:b/>
        <w:sz w:val="18"/>
      </w:rPr>
      <w:instrText xml:space="preserve"> PAGE  \* MERGEFORMAT </w:instrText>
    </w:r>
    <w:r w:rsidRPr="00BC16A4">
      <w:rPr>
        <w:b/>
        <w:sz w:val="18"/>
      </w:rPr>
      <w:fldChar w:fldCharType="separate"/>
    </w:r>
    <w:r w:rsidR="00AC06F9">
      <w:rPr>
        <w:b/>
        <w:noProof/>
        <w:sz w:val="18"/>
      </w:rPr>
      <w:t>18</w:t>
    </w:r>
    <w:r w:rsidRPr="00BC16A4">
      <w:rPr>
        <w:b/>
        <w:sz w:val="18"/>
      </w:rPr>
      <w:fldChar w:fldCharType="end"/>
    </w:r>
    <w:r>
      <w:rPr>
        <w:b/>
        <w:sz w:val="18"/>
      </w:rPr>
      <w:tab/>
    </w:r>
    <w:r>
      <w:t>GE.17-10394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D1" w:rsidRPr="00BC16A4" w:rsidRDefault="00371CD1" w:rsidP="00BC16A4">
    <w:pPr>
      <w:pStyle w:val="a9"/>
      <w:tabs>
        <w:tab w:val="clear" w:pos="9639"/>
        <w:tab w:val="right" w:pos="9638"/>
      </w:tabs>
      <w:rPr>
        <w:b/>
        <w:sz w:val="18"/>
      </w:rPr>
    </w:pPr>
    <w:r>
      <w:t>GE.17-10394</w:t>
    </w:r>
    <w:r>
      <w:tab/>
    </w:r>
    <w:r w:rsidRPr="00BC16A4">
      <w:rPr>
        <w:b/>
        <w:sz w:val="18"/>
      </w:rPr>
      <w:fldChar w:fldCharType="begin"/>
    </w:r>
    <w:r w:rsidRPr="00BC16A4">
      <w:rPr>
        <w:b/>
        <w:sz w:val="18"/>
      </w:rPr>
      <w:instrText xml:space="preserve"> PAGE  \* MERGEFORMAT </w:instrText>
    </w:r>
    <w:r w:rsidRPr="00BC16A4">
      <w:rPr>
        <w:b/>
        <w:sz w:val="18"/>
      </w:rPr>
      <w:fldChar w:fldCharType="separate"/>
    </w:r>
    <w:r w:rsidR="00AC06F9">
      <w:rPr>
        <w:b/>
        <w:noProof/>
        <w:sz w:val="18"/>
      </w:rPr>
      <w:t>19</w:t>
    </w:r>
    <w:r w:rsidRPr="00BC16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D1" w:rsidRPr="00BC16A4" w:rsidRDefault="00371CD1" w:rsidP="00BC16A4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D98A0F0" wp14:editId="5362D48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17-10394  (R)</w:t>
    </w:r>
    <w:r>
      <w:rPr>
        <w:lang w:val="en-US"/>
      </w:rPr>
      <w:t xml:space="preserve">  290617  </w:t>
    </w:r>
    <w:r>
      <w:t>07</w:t>
    </w:r>
    <w:r>
      <w:rPr>
        <w:lang w:val="en-US"/>
      </w:rPr>
      <w:t>0717</w:t>
    </w:r>
    <w:r>
      <w:br/>
    </w:r>
    <w:r w:rsidRPr="00BC16A4">
      <w:rPr>
        <w:rFonts w:ascii="C39T30Lfz" w:hAnsi="C39T30Lfz"/>
        <w:spacing w:val="0"/>
        <w:w w:val="100"/>
        <w:sz w:val="56"/>
      </w:rPr>
      <w:t></w:t>
    </w:r>
    <w:r w:rsidRPr="00BC16A4">
      <w:rPr>
        <w:rFonts w:ascii="C39T30Lfz" w:hAnsi="C39T30Lfz"/>
        <w:spacing w:val="0"/>
        <w:w w:val="100"/>
        <w:sz w:val="56"/>
      </w:rPr>
      <w:t></w:t>
    </w:r>
    <w:r w:rsidRPr="00BC16A4">
      <w:rPr>
        <w:rFonts w:ascii="C39T30Lfz" w:hAnsi="C39T30Lfz"/>
        <w:spacing w:val="0"/>
        <w:w w:val="100"/>
        <w:sz w:val="56"/>
      </w:rPr>
      <w:t></w:t>
    </w:r>
    <w:r w:rsidRPr="00BC16A4">
      <w:rPr>
        <w:rFonts w:ascii="C39T30Lfz" w:hAnsi="C39T30Lfz"/>
        <w:spacing w:val="0"/>
        <w:w w:val="100"/>
        <w:sz w:val="56"/>
      </w:rPr>
      <w:t></w:t>
    </w:r>
    <w:r w:rsidRPr="00BC16A4">
      <w:rPr>
        <w:rFonts w:ascii="C39T30Lfz" w:hAnsi="C39T30Lfz"/>
        <w:spacing w:val="0"/>
        <w:w w:val="100"/>
        <w:sz w:val="56"/>
      </w:rPr>
      <w:t></w:t>
    </w:r>
    <w:r w:rsidRPr="00BC16A4">
      <w:rPr>
        <w:rFonts w:ascii="C39T30Lfz" w:hAnsi="C39T30Lfz"/>
        <w:spacing w:val="0"/>
        <w:w w:val="100"/>
        <w:sz w:val="56"/>
      </w:rPr>
      <w:t></w:t>
    </w:r>
    <w:r w:rsidRPr="00BC16A4">
      <w:rPr>
        <w:rFonts w:ascii="C39T30Lfz" w:hAnsi="C39T30Lfz"/>
        <w:spacing w:val="0"/>
        <w:w w:val="100"/>
        <w:sz w:val="56"/>
      </w:rPr>
      <w:t></w:t>
    </w:r>
    <w:r w:rsidRPr="00BC16A4">
      <w:rPr>
        <w:rFonts w:ascii="C39T30Lfz" w:hAnsi="C39T30Lfz"/>
        <w:spacing w:val="0"/>
        <w:w w:val="100"/>
        <w:sz w:val="56"/>
      </w:rPr>
      <w:t></w:t>
    </w:r>
    <w:r w:rsidRPr="00BC16A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C/C/LBN/CO/4-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LBN/CO/4-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D1" w:rsidRPr="001075E9" w:rsidRDefault="00371CD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1CD1" w:rsidRDefault="00371CD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71CD1" w:rsidRPr="00024C50" w:rsidRDefault="00371CD1" w:rsidP="00094794">
      <w:pPr>
        <w:pStyle w:val="ae"/>
        <w:rPr>
          <w:lang w:val="ru-RU"/>
        </w:rPr>
      </w:pPr>
      <w:r>
        <w:tab/>
      </w:r>
      <w:r w:rsidRPr="00094794">
        <w:rPr>
          <w:rStyle w:val="ab"/>
          <w:spacing w:val="4"/>
          <w:w w:val="103"/>
          <w:sz w:val="20"/>
          <w:vertAlign w:val="baseline"/>
          <w:lang w:val="ru-RU"/>
        </w:rPr>
        <w:t>*</w:t>
      </w:r>
      <w:r w:rsidRPr="001165E6">
        <w:rPr>
          <w:sz w:val="20"/>
          <w:lang w:val="ru-RU"/>
        </w:rPr>
        <w:tab/>
      </w:r>
      <w:r>
        <w:rPr>
          <w:lang w:val="ru-RU"/>
        </w:rPr>
        <w:t>Приняты Комитетом на его семьдесят пятой сессии (15 мая – 2 июня 2017 года).</w:t>
      </w:r>
    </w:p>
  </w:footnote>
  <w:footnote w:id="2">
    <w:p w:rsidR="00371CD1" w:rsidRPr="005C1260" w:rsidRDefault="00371CD1" w:rsidP="00094794">
      <w:pPr>
        <w:pStyle w:val="ae"/>
        <w:rPr>
          <w:lang w:val="ru-RU"/>
        </w:rPr>
      </w:pPr>
      <w:r w:rsidRPr="00531F90">
        <w:rPr>
          <w:lang w:val="ru-RU"/>
        </w:rPr>
        <w:tab/>
      </w:r>
      <w:r>
        <w:rPr>
          <w:rStyle w:val="ab"/>
        </w:rPr>
        <w:footnoteRef/>
      </w:r>
      <w:r w:rsidRPr="00214E08">
        <w:rPr>
          <w:lang w:val="ru-RU"/>
        </w:rPr>
        <w:tab/>
      </w:r>
      <w:r>
        <w:rPr>
          <w:lang w:val="ru-RU"/>
        </w:rPr>
        <w:t xml:space="preserve">УВКПЧ, «Показатели в области прав человека: руководство по оценке и выполнению» (Женева, 2012 год). Имеется по адресу </w:t>
      </w:r>
      <w:r>
        <w:fldChar w:fldCharType="begin"/>
      </w:r>
      <w:r w:rsidRPr="0009740E">
        <w:rPr>
          <w:lang w:val="ru-RU"/>
        </w:rPr>
        <w:instrText xml:space="preserve"> </w:instrText>
      </w:r>
      <w:r>
        <w:instrText>HYPERLINK</w:instrText>
      </w:r>
      <w:r w:rsidRPr="0009740E">
        <w:rPr>
          <w:lang w:val="ru-RU"/>
        </w:rPr>
        <w:instrText xml:space="preserve"> "</w:instrText>
      </w:r>
      <w:r>
        <w:instrText>http</w:instrText>
      </w:r>
      <w:r w:rsidRPr="0009740E">
        <w:rPr>
          <w:lang w:val="ru-RU"/>
        </w:rPr>
        <w:instrText>://</w:instrText>
      </w:r>
      <w:r>
        <w:instrText>www</w:instrText>
      </w:r>
      <w:r w:rsidRPr="0009740E">
        <w:rPr>
          <w:lang w:val="ru-RU"/>
        </w:rPr>
        <w:instrText>.</w:instrText>
      </w:r>
      <w:r>
        <w:instrText>ohchr</w:instrText>
      </w:r>
      <w:r w:rsidRPr="0009740E">
        <w:rPr>
          <w:lang w:val="ru-RU"/>
        </w:rPr>
        <w:instrText>.</w:instrText>
      </w:r>
      <w:r>
        <w:instrText>org</w:instrText>
      </w:r>
      <w:r w:rsidRPr="0009740E">
        <w:rPr>
          <w:lang w:val="ru-RU"/>
        </w:rPr>
        <w:instrText>/</w:instrText>
      </w:r>
      <w:r>
        <w:instrText>Documents</w:instrText>
      </w:r>
      <w:r w:rsidRPr="0009740E">
        <w:rPr>
          <w:lang w:val="ru-RU"/>
        </w:rPr>
        <w:instrText>/</w:instrText>
      </w:r>
      <w:r>
        <w:instrText>Publications</w:instrText>
      </w:r>
      <w:r w:rsidRPr="0009740E">
        <w:rPr>
          <w:lang w:val="ru-RU"/>
        </w:rPr>
        <w:instrText>/</w:instrText>
      </w:r>
      <w:r>
        <w:instrText>Human</w:instrText>
      </w:r>
      <w:r w:rsidRPr="0009740E">
        <w:rPr>
          <w:lang w:val="ru-RU"/>
        </w:rPr>
        <w:instrText>_</w:instrText>
      </w:r>
      <w:r>
        <w:instrText>rights</w:instrText>
      </w:r>
      <w:r w:rsidRPr="0009740E">
        <w:rPr>
          <w:lang w:val="ru-RU"/>
        </w:rPr>
        <w:instrText>_</w:instrText>
      </w:r>
      <w:r>
        <w:instrText>indicators</w:instrText>
      </w:r>
      <w:r w:rsidRPr="0009740E">
        <w:rPr>
          <w:lang w:val="ru-RU"/>
        </w:rPr>
        <w:instrText>_</w:instrText>
      </w:r>
      <w:r>
        <w:instrText>en</w:instrText>
      </w:r>
      <w:r w:rsidRPr="0009740E">
        <w:rPr>
          <w:lang w:val="ru-RU"/>
        </w:rPr>
        <w:instrText>.</w:instrText>
      </w:r>
      <w:r>
        <w:instrText>pdf</w:instrText>
      </w:r>
      <w:r w:rsidRPr="0009740E">
        <w:rPr>
          <w:lang w:val="ru-RU"/>
        </w:rPr>
        <w:instrText xml:space="preserve">" </w:instrText>
      </w:r>
      <w:r>
        <w:fldChar w:fldCharType="separate"/>
      </w:r>
      <w:r w:rsidRPr="00094794">
        <w:rPr>
          <w:rStyle w:val="af2"/>
          <w:color w:val="auto"/>
          <w:lang w:val="en-US"/>
        </w:rPr>
        <w:t>http</w:t>
      </w:r>
      <w:r w:rsidRPr="00094794">
        <w:rPr>
          <w:rStyle w:val="af2"/>
          <w:color w:val="auto"/>
          <w:lang w:val="ru-RU"/>
        </w:rPr>
        <w:t>://</w:t>
      </w:r>
      <w:r w:rsidRPr="00094794">
        <w:rPr>
          <w:rStyle w:val="af2"/>
          <w:color w:val="auto"/>
          <w:lang w:val="en-US"/>
        </w:rPr>
        <w:t>www</w:t>
      </w:r>
      <w:r w:rsidRPr="00094794">
        <w:rPr>
          <w:rStyle w:val="af2"/>
          <w:color w:val="auto"/>
          <w:lang w:val="ru-RU"/>
        </w:rPr>
        <w:t>.</w:t>
      </w:r>
      <w:proofErr w:type="spellStart"/>
      <w:r w:rsidRPr="00094794">
        <w:rPr>
          <w:rStyle w:val="af2"/>
          <w:color w:val="auto"/>
          <w:lang w:val="en-US"/>
        </w:rPr>
        <w:t>ohchr</w:t>
      </w:r>
      <w:proofErr w:type="spellEnd"/>
      <w:r w:rsidRPr="00094794">
        <w:rPr>
          <w:rStyle w:val="af2"/>
          <w:color w:val="auto"/>
          <w:lang w:val="ru-RU"/>
        </w:rPr>
        <w:t>.</w:t>
      </w:r>
      <w:r w:rsidRPr="00094794">
        <w:rPr>
          <w:rStyle w:val="af2"/>
          <w:color w:val="auto"/>
          <w:lang w:val="en-US"/>
        </w:rPr>
        <w:t>org</w:t>
      </w:r>
      <w:r w:rsidRPr="00094794">
        <w:rPr>
          <w:rStyle w:val="af2"/>
          <w:color w:val="auto"/>
          <w:lang w:val="ru-RU"/>
        </w:rPr>
        <w:t>/</w:t>
      </w:r>
      <w:r w:rsidRPr="00094794">
        <w:rPr>
          <w:rStyle w:val="af2"/>
          <w:color w:val="auto"/>
          <w:lang w:val="en-US"/>
        </w:rPr>
        <w:t>Documents</w:t>
      </w:r>
      <w:r w:rsidRPr="00094794">
        <w:rPr>
          <w:rStyle w:val="af2"/>
          <w:color w:val="auto"/>
          <w:lang w:val="ru-RU"/>
        </w:rPr>
        <w:t>/</w:t>
      </w:r>
      <w:r w:rsidRPr="00094794">
        <w:rPr>
          <w:rStyle w:val="af2"/>
          <w:color w:val="auto"/>
          <w:lang w:val="en-US"/>
        </w:rPr>
        <w:t>Publications</w:t>
      </w:r>
      <w:r w:rsidRPr="00094794">
        <w:rPr>
          <w:rStyle w:val="af2"/>
          <w:color w:val="auto"/>
          <w:lang w:val="ru-RU"/>
        </w:rPr>
        <w:t>/</w:t>
      </w:r>
      <w:r w:rsidRPr="00094794">
        <w:rPr>
          <w:rStyle w:val="af2"/>
          <w:color w:val="auto"/>
          <w:lang w:val="ru-RU"/>
        </w:rPr>
        <w:br/>
      </w:r>
      <w:r w:rsidRPr="00094794">
        <w:rPr>
          <w:rStyle w:val="af2"/>
          <w:color w:val="auto"/>
          <w:lang w:val="en-US"/>
        </w:rPr>
        <w:t>Human</w:t>
      </w:r>
      <w:r w:rsidRPr="00094794">
        <w:rPr>
          <w:rStyle w:val="af2"/>
          <w:color w:val="auto"/>
          <w:lang w:val="ru-RU"/>
        </w:rPr>
        <w:t>_</w:t>
      </w:r>
      <w:r w:rsidRPr="00094794">
        <w:rPr>
          <w:rStyle w:val="af2"/>
          <w:color w:val="auto"/>
          <w:lang w:val="en-US"/>
        </w:rPr>
        <w:t>rights</w:t>
      </w:r>
      <w:r w:rsidRPr="00094794">
        <w:rPr>
          <w:rStyle w:val="af2"/>
          <w:color w:val="auto"/>
          <w:lang w:val="ru-RU"/>
        </w:rPr>
        <w:t>_</w:t>
      </w:r>
      <w:r w:rsidRPr="00094794">
        <w:rPr>
          <w:rStyle w:val="af2"/>
          <w:color w:val="auto"/>
          <w:lang w:val="en-US"/>
        </w:rPr>
        <w:t>indicators</w:t>
      </w:r>
      <w:r w:rsidRPr="00094794">
        <w:rPr>
          <w:rStyle w:val="af2"/>
          <w:color w:val="auto"/>
          <w:lang w:val="ru-RU"/>
        </w:rPr>
        <w:t>_</w:t>
      </w:r>
      <w:proofErr w:type="spellStart"/>
      <w:r w:rsidRPr="00094794">
        <w:rPr>
          <w:rStyle w:val="af2"/>
          <w:color w:val="auto"/>
          <w:lang w:val="en-US"/>
        </w:rPr>
        <w:t>en</w:t>
      </w:r>
      <w:proofErr w:type="spellEnd"/>
      <w:r w:rsidRPr="00094794">
        <w:rPr>
          <w:rStyle w:val="af2"/>
          <w:color w:val="auto"/>
          <w:lang w:val="ru-RU"/>
        </w:rPr>
        <w:t>.</w:t>
      </w:r>
      <w:r w:rsidRPr="00094794">
        <w:rPr>
          <w:rStyle w:val="af2"/>
          <w:color w:val="auto"/>
          <w:lang w:val="en-US"/>
        </w:rPr>
        <w:t>pdf</w:t>
      </w:r>
      <w:r>
        <w:rPr>
          <w:rStyle w:val="af2"/>
          <w:color w:val="auto"/>
          <w:lang w:val="en-US"/>
        </w:rPr>
        <w:fldChar w:fldCharType="end"/>
      </w:r>
      <w:r w:rsidRPr="00A539A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D1" w:rsidRPr="00BC16A4" w:rsidRDefault="00371CD1">
    <w:pPr>
      <w:pStyle w:val="a6"/>
    </w:pPr>
    <w:fldSimple w:instr=" TITLE  \* MERGEFORMAT ">
      <w:r w:rsidR="00AC06F9">
        <w:t>CRC/C/LBN/CO/4-5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D1" w:rsidRPr="00BC16A4" w:rsidRDefault="00371CD1" w:rsidP="00BC16A4">
    <w:pPr>
      <w:pStyle w:val="a6"/>
      <w:jc w:val="right"/>
    </w:pPr>
    <w:fldSimple w:instr=" TITLE  \* MERGEFORMAT ">
      <w:r w:rsidR="00AC06F9">
        <w:t>CRC/C/LBN/CO/4-5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676EF3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25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7"/>
  </w:num>
  <w:num w:numId="18">
    <w:abstractNumId w:val="20"/>
  </w:num>
  <w:num w:numId="19">
    <w:abstractNumId w:val="23"/>
  </w:num>
  <w:num w:numId="20">
    <w:abstractNumId w:val="11"/>
  </w:num>
  <w:num w:numId="21">
    <w:abstractNumId w:val="18"/>
  </w:num>
  <w:num w:numId="22">
    <w:abstractNumId w:val="15"/>
  </w:num>
  <w:num w:numId="23">
    <w:abstractNumId w:val="14"/>
  </w:num>
  <w:num w:numId="24">
    <w:abstractNumId w:val="10"/>
  </w:num>
  <w:num w:numId="25">
    <w:abstractNumId w:val="21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71"/>
    <w:rsid w:val="00033EE1"/>
    <w:rsid w:val="00042B72"/>
    <w:rsid w:val="000558BD"/>
    <w:rsid w:val="00094794"/>
    <w:rsid w:val="0009740E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39DB"/>
    <w:rsid w:val="001C7A89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71CD1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65F71"/>
    <w:rsid w:val="00472C5C"/>
    <w:rsid w:val="0050108D"/>
    <w:rsid w:val="00513081"/>
    <w:rsid w:val="00517901"/>
    <w:rsid w:val="00526683"/>
    <w:rsid w:val="005709E0"/>
    <w:rsid w:val="00572E19"/>
    <w:rsid w:val="005851B7"/>
    <w:rsid w:val="005961C8"/>
    <w:rsid w:val="005A4E37"/>
    <w:rsid w:val="005D7914"/>
    <w:rsid w:val="005E2B41"/>
    <w:rsid w:val="005F0B42"/>
    <w:rsid w:val="00642DFF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53333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84021"/>
    <w:rsid w:val="00A84D35"/>
    <w:rsid w:val="00A917B3"/>
    <w:rsid w:val="00AB4B51"/>
    <w:rsid w:val="00AC06F9"/>
    <w:rsid w:val="00B10CC7"/>
    <w:rsid w:val="00B36DF7"/>
    <w:rsid w:val="00B539E7"/>
    <w:rsid w:val="00B55AFB"/>
    <w:rsid w:val="00B62458"/>
    <w:rsid w:val="00B937DF"/>
    <w:rsid w:val="00BA684A"/>
    <w:rsid w:val="00BC16A4"/>
    <w:rsid w:val="00BC18B2"/>
    <w:rsid w:val="00BD33EE"/>
    <w:rsid w:val="00C106D6"/>
    <w:rsid w:val="00C60F0C"/>
    <w:rsid w:val="00C805C9"/>
    <w:rsid w:val="00C84B46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912DD"/>
    <w:rsid w:val="00DD78D1"/>
    <w:rsid w:val="00DE32CD"/>
    <w:rsid w:val="00DF71B9"/>
    <w:rsid w:val="00E73F76"/>
    <w:rsid w:val="00E82DC6"/>
    <w:rsid w:val="00EA2C9F"/>
    <w:rsid w:val="00EA420E"/>
    <w:rsid w:val="00ED0BDA"/>
    <w:rsid w:val="00ED6738"/>
    <w:rsid w:val="00EF1360"/>
    <w:rsid w:val="00EF3220"/>
    <w:rsid w:val="00F34187"/>
    <w:rsid w:val="00F43903"/>
    <w:rsid w:val="00F63C6D"/>
    <w:rsid w:val="00F76F7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0"/>
    <w:next w:val="a0"/>
    <w:link w:val="10"/>
    <w:qFormat/>
    <w:rsid w:val="00284D6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284D6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284D6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84D6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84D6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84D6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284D6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284D6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84D6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0"/>
    <w:next w:val="a0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0"/>
    <w:next w:val="a0"/>
    <w:link w:val="a7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,6_G Знак"/>
    <w:basedOn w:val="a1"/>
    <w:link w:val="a6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8">
    <w:name w:val="page number"/>
    <w:aliases w:val="7_GR,7_G"/>
    <w:basedOn w:val="a1"/>
    <w:qFormat/>
    <w:rsid w:val="00284D66"/>
    <w:rPr>
      <w:rFonts w:ascii="Times New Roman" w:hAnsi="Times New Roman"/>
      <w:b/>
      <w:sz w:val="18"/>
    </w:rPr>
  </w:style>
  <w:style w:type="paragraph" w:styleId="a9">
    <w:name w:val="footer"/>
    <w:aliases w:val="3_GR,3_G"/>
    <w:basedOn w:val="a0"/>
    <w:link w:val="aa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,3_G Знак"/>
    <w:basedOn w:val="a1"/>
    <w:link w:val="a9"/>
    <w:rsid w:val="00284D66"/>
    <w:rPr>
      <w:spacing w:val="4"/>
      <w:w w:val="103"/>
      <w:kern w:val="14"/>
      <w:sz w:val="16"/>
      <w:lang w:val="en-GB" w:eastAsia="ru-RU"/>
    </w:rPr>
  </w:style>
  <w:style w:type="character" w:styleId="ab">
    <w:name w:val="footnote reference"/>
    <w:aliases w:val="4_GR,4_G,ftref,referencia nota al pie,BVI fnr,4_Footnote text,Footnote text,Appel note de bas de p.,callout,nota pié di pagina,Fußnotenzeichen DISS,16 Point,Superscript 6 Point,Footnotes refss,Footnote Reference1,Παραπομπή υποσημείωσης2"/>
    <w:basedOn w:val="a1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,1_G"/>
    <w:basedOn w:val="ab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5_GR,5_G,Footnote Text Char1,Footnote Text Char Char,FOOTNOTES,fn,single space,single space Char,footnote text Char,ft Char,ft,fn Char Char,fn Char Char Char Char,fn Char Char Char,Footnote Text Char1 Char Cha,footnote text,ADB,Char,ft Ch"/>
    <w:basedOn w:val="a0"/>
    <w:link w:val="af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">
    <w:name w:val="Текст сноски Знак"/>
    <w:aliases w:val="5_GR Знак,5_G Знак,Footnote Text Char1 Знак,Footnote Text Char Char Знак,FOOTNOTES Знак,fn Знак,single space Знак,single space Char Знак,footnote text Char Знак,ft Char Знак,ft Знак,fn Char Char Знак,fn Char Char Char Char Знак"/>
    <w:basedOn w:val="a1"/>
    <w:link w:val="ae"/>
    <w:rsid w:val="00284D66"/>
    <w:rPr>
      <w:spacing w:val="5"/>
      <w:w w:val="104"/>
      <w:kern w:val="14"/>
      <w:sz w:val="18"/>
      <w:lang w:val="en-GB" w:eastAsia="ru-RU"/>
    </w:rPr>
  </w:style>
  <w:style w:type="paragraph" w:styleId="af0">
    <w:name w:val="endnote text"/>
    <w:aliases w:val="2_GR,2_G"/>
    <w:basedOn w:val="ae"/>
    <w:link w:val="af1"/>
    <w:qFormat/>
    <w:rsid w:val="00284D66"/>
  </w:style>
  <w:style w:type="character" w:customStyle="1" w:styleId="af1">
    <w:name w:val="Текст концевой сноски Знак"/>
    <w:aliases w:val="2_GR Знак,2_G Знак"/>
    <w:basedOn w:val="a1"/>
    <w:link w:val="af0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1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2">
    <w:name w:val="Hyperlink"/>
    <w:basedOn w:val="a1"/>
    <w:uiPriority w:val="99"/>
    <w:unhideWhenUsed/>
    <w:rsid w:val="00284D66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284D66"/>
    <w:rPr>
      <w:color w:val="800080" w:themeColor="followedHyperlink"/>
      <w:u w:val="none"/>
    </w:rPr>
  </w:style>
  <w:style w:type="numbering" w:styleId="111111">
    <w:name w:val="Outline List 2"/>
    <w:basedOn w:val="a3"/>
    <w:semiHidden/>
    <w:rsid w:val="00094794"/>
    <w:pPr>
      <w:numPr>
        <w:numId w:val="19"/>
      </w:numPr>
    </w:pPr>
  </w:style>
  <w:style w:type="numbering" w:styleId="1ai">
    <w:name w:val="Outline List 1"/>
    <w:basedOn w:val="a3"/>
    <w:semiHidden/>
    <w:rsid w:val="00094794"/>
    <w:pPr>
      <w:numPr>
        <w:numId w:val="20"/>
      </w:numPr>
    </w:pPr>
  </w:style>
  <w:style w:type="paragraph" w:styleId="HTML">
    <w:name w:val="HTML Address"/>
    <w:basedOn w:val="a0"/>
    <w:link w:val="HTML0"/>
    <w:semiHidden/>
    <w:rsid w:val="00094794"/>
    <w:rPr>
      <w:rFonts w:eastAsia="Times New Roman" w:cs="Times New Roman"/>
      <w:i/>
      <w:iCs/>
      <w:szCs w:val="20"/>
    </w:rPr>
  </w:style>
  <w:style w:type="character" w:customStyle="1" w:styleId="HTML0">
    <w:name w:val="Адрес HTML Знак"/>
    <w:basedOn w:val="a1"/>
    <w:link w:val="HTML"/>
    <w:semiHidden/>
    <w:rsid w:val="00094794"/>
    <w:rPr>
      <w:i/>
      <w:iCs/>
      <w:spacing w:val="4"/>
      <w:w w:val="103"/>
      <w:kern w:val="14"/>
      <w:lang w:val="ru-RU" w:eastAsia="en-US"/>
    </w:rPr>
  </w:style>
  <w:style w:type="paragraph" w:styleId="af4">
    <w:name w:val="envelope address"/>
    <w:basedOn w:val="a0"/>
    <w:semiHidden/>
    <w:rsid w:val="0009479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0"/>
    </w:rPr>
  </w:style>
  <w:style w:type="paragraph" w:styleId="af5">
    <w:name w:val="Date"/>
    <w:basedOn w:val="a0"/>
    <w:next w:val="a0"/>
    <w:link w:val="af6"/>
    <w:rsid w:val="00094794"/>
    <w:rPr>
      <w:rFonts w:eastAsia="Times New Roman" w:cs="Times New Roman"/>
      <w:szCs w:val="20"/>
    </w:rPr>
  </w:style>
  <w:style w:type="character" w:customStyle="1" w:styleId="af6">
    <w:name w:val="Дата Знак"/>
    <w:basedOn w:val="a1"/>
    <w:link w:val="af5"/>
    <w:rsid w:val="00094794"/>
    <w:rPr>
      <w:spacing w:val="4"/>
      <w:w w:val="103"/>
      <w:kern w:val="14"/>
      <w:lang w:val="ru-RU" w:eastAsia="en-US"/>
    </w:rPr>
  </w:style>
  <w:style w:type="paragraph" w:styleId="51">
    <w:name w:val="List Bullet 5"/>
    <w:basedOn w:val="a0"/>
    <w:semiHidden/>
    <w:rsid w:val="00094794"/>
    <w:pPr>
      <w:tabs>
        <w:tab w:val="num" w:pos="1492"/>
      </w:tabs>
      <w:ind w:left="1492" w:hanging="360"/>
    </w:pPr>
    <w:rPr>
      <w:rFonts w:eastAsia="Times New Roman" w:cs="Times New Roman"/>
      <w:szCs w:val="20"/>
    </w:rPr>
  </w:style>
  <w:style w:type="table" w:styleId="11">
    <w:name w:val="Table Simple 1"/>
    <w:basedOn w:val="a2"/>
    <w:semiHidden/>
    <w:rsid w:val="00094794"/>
    <w:pPr>
      <w:spacing w:line="240" w:lineRule="atLeast"/>
    </w:pPr>
    <w:rPr>
      <w:lang w:val="ru-RU"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Acronym"/>
    <w:basedOn w:val="a1"/>
    <w:semiHidden/>
    <w:rsid w:val="00094794"/>
  </w:style>
  <w:style w:type="table" w:styleId="-1">
    <w:name w:val="Table Web 1"/>
    <w:basedOn w:val="a2"/>
    <w:semiHidden/>
    <w:rsid w:val="00094794"/>
    <w:pPr>
      <w:spacing w:after="120" w:line="200" w:lineRule="atLeast"/>
    </w:pPr>
    <w:rPr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094794"/>
    <w:pPr>
      <w:spacing w:after="120" w:line="200" w:lineRule="atLeast"/>
    </w:pPr>
    <w:rPr>
      <w:lang w:val="ru-RU"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Emphasis"/>
    <w:basedOn w:val="a1"/>
    <w:qFormat/>
    <w:rsid w:val="00094794"/>
    <w:rPr>
      <w:i/>
      <w:iCs/>
    </w:rPr>
  </w:style>
  <w:style w:type="paragraph" w:styleId="af8">
    <w:name w:val="Note Heading"/>
    <w:basedOn w:val="a0"/>
    <w:next w:val="a0"/>
    <w:link w:val="af9"/>
    <w:semiHidden/>
    <w:rsid w:val="00094794"/>
    <w:rPr>
      <w:rFonts w:eastAsia="Times New Roman" w:cs="Times New Roman"/>
      <w:szCs w:val="20"/>
    </w:rPr>
  </w:style>
  <w:style w:type="character" w:customStyle="1" w:styleId="af9">
    <w:name w:val="Заголовок записки Знак"/>
    <w:basedOn w:val="a1"/>
    <w:link w:val="af8"/>
    <w:semiHidden/>
    <w:rsid w:val="00094794"/>
    <w:rPr>
      <w:spacing w:val="4"/>
      <w:w w:val="103"/>
      <w:kern w:val="14"/>
      <w:lang w:val="ru-RU" w:eastAsia="en-US"/>
    </w:rPr>
  </w:style>
  <w:style w:type="table" w:styleId="afa">
    <w:name w:val="Table Elegant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1"/>
    <w:semiHidden/>
    <w:rsid w:val="00094794"/>
    <w:rPr>
      <w:rFonts w:ascii="Courier New" w:hAnsi="Courier New" w:cs="Courier New"/>
      <w:sz w:val="20"/>
      <w:szCs w:val="20"/>
    </w:rPr>
  </w:style>
  <w:style w:type="table" w:styleId="13">
    <w:name w:val="Table Classic 1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2"/>
    <w:semiHidden/>
    <w:rsid w:val="00094794"/>
    <w:pPr>
      <w:spacing w:after="120" w:line="200" w:lineRule="atLeast"/>
    </w:pPr>
    <w:rPr>
      <w:color w:val="00008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1"/>
    <w:semiHidden/>
    <w:rsid w:val="00094794"/>
    <w:rPr>
      <w:rFonts w:ascii="Courier New" w:hAnsi="Courier New" w:cs="Courier New"/>
      <w:sz w:val="20"/>
      <w:szCs w:val="20"/>
    </w:rPr>
  </w:style>
  <w:style w:type="paragraph" w:styleId="afb">
    <w:name w:val="Body Text"/>
    <w:basedOn w:val="a0"/>
    <w:link w:val="afc"/>
    <w:semiHidden/>
    <w:rsid w:val="00094794"/>
    <w:rPr>
      <w:rFonts w:eastAsia="Times New Roman" w:cs="Times New Roman"/>
      <w:szCs w:val="20"/>
    </w:rPr>
  </w:style>
  <w:style w:type="character" w:customStyle="1" w:styleId="afc">
    <w:name w:val="Основной текст Знак"/>
    <w:basedOn w:val="a1"/>
    <w:link w:val="afb"/>
    <w:semiHidden/>
    <w:rsid w:val="00094794"/>
    <w:rPr>
      <w:spacing w:val="4"/>
      <w:w w:val="103"/>
      <w:kern w:val="14"/>
      <w:lang w:val="ru-RU" w:eastAsia="en-US"/>
    </w:rPr>
  </w:style>
  <w:style w:type="paragraph" w:styleId="afd">
    <w:name w:val="Body Text First Indent"/>
    <w:basedOn w:val="afb"/>
    <w:link w:val="afe"/>
    <w:rsid w:val="00094794"/>
    <w:pPr>
      <w:ind w:firstLine="210"/>
    </w:pPr>
  </w:style>
  <w:style w:type="character" w:customStyle="1" w:styleId="afe">
    <w:name w:val="Красная строка Знак"/>
    <w:basedOn w:val="afc"/>
    <w:link w:val="afd"/>
    <w:rsid w:val="00094794"/>
    <w:rPr>
      <w:spacing w:val="4"/>
      <w:w w:val="103"/>
      <w:kern w:val="14"/>
      <w:lang w:val="ru-RU" w:eastAsia="en-US"/>
    </w:rPr>
  </w:style>
  <w:style w:type="paragraph" w:styleId="aff">
    <w:name w:val="Body Text Indent"/>
    <w:basedOn w:val="a0"/>
    <w:link w:val="aff0"/>
    <w:semiHidden/>
    <w:rsid w:val="00094794"/>
    <w:pPr>
      <w:ind w:left="283"/>
    </w:pPr>
    <w:rPr>
      <w:rFonts w:eastAsia="Times New Roman" w:cs="Times New Roman"/>
      <w:szCs w:val="20"/>
    </w:rPr>
  </w:style>
  <w:style w:type="character" w:customStyle="1" w:styleId="aff0">
    <w:name w:val="Основной текст с отступом Знак"/>
    <w:basedOn w:val="a1"/>
    <w:link w:val="aff"/>
    <w:semiHidden/>
    <w:rsid w:val="00094794"/>
    <w:rPr>
      <w:spacing w:val="4"/>
      <w:w w:val="103"/>
      <w:kern w:val="14"/>
      <w:lang w:val="ru-RU" w:eastAsia="en-US"/>
    </w:rPr>
  </w:style>
  <w:style w:type="paragraph" w:styleId="23">
    <w:name w:val="Body Text First Indent 2"/>
    <w:basedOn w:val="aff"/>
    <w:link w:val="24"/>
    <w:semiHidden/>
    <w:rsid w:val="00094794"/>
    <w:pPr>
      <w:ind w:firstLine="210"/>
    </w:pPr>
  </w:style>
  <w:style w:type="character" w:customStyle="1" w:styleId="24">
    <w:name w:val="Красная строка 2 Знак"/>
    <w:basedOn w:val="aff0"/>
    <w:link w:val="23"/>
    <w:semiHidden/>
    <w:rsid w:val="00094794"/>
    <w:rPr>
      <w:spacing w:val="4"/>
      <w:w w:val="103"/>
      <w:kern w:val="14"/>
      <w:lang w:val="ru-RU" w:eastAsia="en-US"/>
    </w:rPr>
  </w:style>
  <w:style w:type="paragraph" w:styleId="aff1">
    <w:name w:val="List Bullet"/>
    <w:basedOn w:val="a0"/>
    <w:semiHidden/>
    <w:rsid w:val="00094794"/>
    <w:pPr>
      <w:tabs>
        <w:tab w:val="num" w:pos="360"/>
      </w:tabs>
      <w:ind w:left="360" w:hanging="360"/>
    </w:pPr>
    <w:rPr>
      <w:rFonts w:eastAsia="Times New Roman" w:cs="Times New Roman"/>
      <w:szCs w:val="20"/>
    </w:rPr>
  </w:style>
  <w:style w:type="paragraph" w:styleId="25">
    <w:name w:val="List Bullet 2"/>
    <w:basedOn w:val="a0"/>
    <w:semiHidden/>
    <w:rsid w:val="00094794"/>
    <w:pPr>
      <w:tabs>
        <w:tab w:val="num" w:pos="643"/>
      </w:tabs>
      <w:ind w:left="643" w:hanging="360"/>
    </w:pPr>
    <w:rPr>
      <w:rFonts w:eastAsia="Times New Roman" w:cs="Times New Roman"/>
      <w:szCs w:val="20"/>
    </w:rPr>
  </w:style>
  <w:style w:type="paragraph" w:styleId="32">
    <w:name w:val="List Bullet 3"/>
    <w:basedOn w:val="a0"/>
    <w:semiHidden/>
    <w:rsid w:val="00094794"/>
    <w:pPr>
      <w:tabs>
        <w:tab w:val="num" w:pos="926"/>
      </w:tabs>
      <w:ind w:left="926" w:hanging="360"/>
    </w:pPr>
    <w:rPr>
      <w:rFonts w:eastAsia="Times New Roman" w:cs="Times New Roman"/>
      <w:szCs w:val="20"/>
    </w:rPr>
  </w:style>
  <w:style w:type="paragraph" w:styleId="42">
    <w:name w:val="List Bullet 4"/>
    <w:basedOn w:val="a0"/>
    <w:semiHidden/>
    <w:rsid w:val="00094794"/>
    <w:pPr>
      <w:tabs>
        <w:tab w:val="num" w:pos="1209"/>
      </w:tabs>
      <w:ind w:left="1209" w:hanging="360"/>
    </w:pPr>
    <w:rPr>
      <w:rFonts w:eastAsia="Times New Roman" w:cs="Times New Roman"/>
      <w:szCs w:val="20"/>
    </w:rPr>
  </w:style>
  <w:style w:type="paragraph" w:styleId="aff2">
    <w:name w:val="Title"/>
    <w:basedOn w:val="a0"/>
    <w:link w:val="aff3"/>
    <w:qFormat/>
    <w:rsid w:val="0009479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1"/>
    <w:link w:val="aff2"/>
    <w:rsid w:val="00094794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aff4">
    <w:name w:val="line number"/>
    <w:basedOn w:val="a1"/>
    <w:semiHidden/>
    <w:rsid w:val="00094794"/>
  </w:style>
  <w:style w:type="paragraph" w:styleId="aff5">
    <w:name w:val="List Number"/>
    <w:basedOn w:val="a0"/>
    <w:rsid w:val="00094794"/>
    <w:pPr>
      <w:tabs>
        <w:tab w:val="num" w:pos="360"/>
      </w:tabs>
      <w:ind w:left="360" w:hanging="360"/>
    </w:pPr>
    <w:rPr>
      <w:rFonts w:eastAsia="Times New Roman" w:cs="Times New Roman"/>
      <w:szCs w:val="20"/>
    </w:rPr>
  </w:style>
  <w:style w:type="paragraph" w:styleId="26">
    <w:name w:val="List Number 2"/>
    <w:basedOn w:val="a0"/>
    <w:semiHidden/>
    <w:rsid w:val="00094794"/>
    <w:pPr>
      <w:tabs>
        <w:tab w:val="num" w:pos="643"/>
      </w:tabs>
      <w:ind w:left="643" w:hanging="360"/>
    </w:pPr>
    <w:rPr>
      <w:rFonts w:eastAsia="Times New Roman" w:cs="Times New Roman"/>
      <w:szCs w:val="20"/>
    </w:rPr>
  </w:style>
  <w:style w:type="paragraph" w:styleId="33">
    <w:name w:val="List Number 3"/>
    <w:basedOn w:val="a0"/>
    <w:semiHidden/>
    <w:rsid w:val="00094794"/>
    <w:pPr>
      <w:tabs>
        <w:tab w:val="num" w:pos="926"/>
      </w:tabs>
      <w:ind w:left="926" w:hanging="360"/>
    </w:pPr>
    <w:rPr>
      <w:rFonts w:eastAsia="Times New Roman" w:cs="Times New Roman"/>
      <w:szCs w:val="20"/>
    </w:rPr>
  </w:style>
  <w:style w:type="paragraph" w:styleId="43">
    <w:name w:val="List Number 4"/>
    <w:basedOn w:val="a0"/>
    <w:semiHidden/>
    <w:rsid w:val="00094794"/>
    <w:pPr>
      <w:tabs>
        <w:tab w:val="num" w:pos="1209"/>
      </w:tabs>
      <w:ind w:left="1209" w:hanging="360"/>
    </w:pPr>
    <w:rPr>
      <w:rFonts w:eastAsia="Times New Roman" w:cs="Times New Roman"/>
      <w:szCs w:val="20"/>
    </w:rPr>
  </w:style>
  <w:style w:type="paragraph" w:styleId="52">
    <w:name w:val="List Number 5"/>
    <w:basedOn w:val="a0"/>
    <w:semiHidden/>
    <w:rsid w:val="00094794"/>
    <w:pPr>
      <w:tabs>
        <w:tab w:val="num" w:pos="1492"/>
      </w:tabs>
      <w:ind w:left="1492" w:hanging="360"/>
    </w:pPr>
    <w:rPr>
      <w:rFonts w:eastAsia="Times New Roman" w:cs="Times New Roman"/>
      <w:szCs w:val="20"/>
    </w:rPr>
  </w:style>
  <w:style w:type="character" w:styleId="HTML4">
    <w:name w:val="HTML Sample"/>
    <w:basedOn w:val="a1"/>
    <w:semiHidden/>
    <w:rsid w:val="00094794"/>
    <w:rPr>
      <w:rFonts w:ascii="Courier New" w:hAnsi="Courier New" w:cs="Courier New"/>
    </w:rPr>
  </w:style>
  <w:style w:type="paragraph" w:styleId="27">
    <w:name w:val="envelope return"/>
    <w:basedOn w:val="a0"/>
    <w:semiHidden/>
    <w:rsid w:val="00094794"/>
    <w:rPr>
      <w:rFonts w:ascii="Arial" w:eastAsia="Times New Roman" w:hAnsi="Arial" w:cs="Arial"/>
      <w:szCs w:val="20"/>
    </w:rPr>
  </w:style>
  <w:style w:type="table" w:styleId="14">
    <w:name w:val="Table 3D effects 1"/>
    <w:basedOn w:val="a2"/>
    <w:semiHidden/>
    <w:rsid w:val="00094794"/>
    <w:pPr>
      <w:spacing w:after="120" w:line="200" w:lineRule="atLeast"/>
    </w:pPr>
    <w:rPr>
      <w:lang w:val="ru-RU"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(Web)"/>
    <w:basedOn w:val="a0"/>
    <w:semiHidden/>
    <w:rsid w:val="00094794"/>
    <w:rPr>
      <w:rFonts w:eastAsia="Times New Roman" w:cs="Times New Roman"/>
      <w:sz w:val="24"/>
      <w:szCs w:val="20"/>
    </w:rPr>
  </w:style>
  <w:style w:type="paragraph" w:styleId="aff7">
    <w:name w:val="Normal Indent"/>
    <w:basedOn w:val="a0"/>
    <w:semiHidden/>
    <w:rsid w:val="00094794"/>
    <w:pPr>
      <w:ind w:left="567"/>
    </w:pPr>
    <w:rPr>
      <w:rFonts w:eastAsia="Times New Roman" w:cs="Times New Roman"/>
      <w:szCs w:val="20"/>
    </w:rPr>
  </w:style>
  <w:style w:type="character" w:styleId="HTML5">
    <w:name w:val="HTML Definition"/>
    <w:basedOn w:val="a1"/>
    <w:semiHidden/>
    <w:rsid w:val="00094794"/>
    <w:rPr>
      <w:i/>
      <w:iCs/>
    </w:rPr>
  </w:style>
  <w:style w:type="paragraph" w:styleId="29">
    <w:name w:val="Body Text 2"/>
    <w:basedOn w:val="a0"/>
    <w:link w:val="2a"/>
    <w:semiHidden/>
    <w:rsid w:val="00094794"/>
    <w:pPr>
      <w:spacing w:line="480" w:lineRule="auto"/>
    </w:pPr>
    <w:rPr>
      <w:rFonts w:eastAsia="Times New Roman" w:cs="Times New Roman"/>
      <w:szCs w:val="20"/>
    </w:rPr>
  </w:style>
  <w:style w:type="character" w:customStyle="1" w:styleId="2a">
    <w:name w:val="Основной текст 2 Знак"/>
    <w:basedOn w:val="a1"/>
    <w:link w:val="29"/>
    <w:semiHidden/>
    <w:rsid w:val="00094794"/>
    <w:rPr>
      <w:spacing w:val="4"/>
      <w:w w:val="103"/>
      <w:kern w:val="14"/>
      <w:lang w:val="ru-RU" w:eastAsia="en-US"/>
    </w:rPr>
  </w:style>
  <w:style w:type="paragraph" w:styleId="35">
    <w:name w:val="Body Text 3"/>
    <w:basedOn w:val="a0"/>
    <w:link w:val="36"/>
    <w:semiHidden/>
    <w:rsid w:val="00094794"/>
    <w:rPr>
      <w:rFonts w:eastAsia="Times New Roman"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semiHidden/>
    <w:rsid w:val="00094794"/>
    <w:rPr>
      <w:spacing w:val="4"/>
      <w:w w:val="103"/>
      <w:kern w:val="14"/>
      <w:sz w:val="16"/>
      <w:szCs w:val="16"/>
      <w:lang w:val="ru-RU" w:eastAsia="en-US"/>
    </w:rPr>
  </w:style>
  <w:style w:type="paragraph" w:styleId="2b">
    <w:name w:val="Body Text Indent 2"/>
    <w:basedOn w:val="a0"/>
    <w:link w:val="2c"/>
    <w:semiHidden/>
    <w:rsid w:val="00094794"/>
    <w:pPr>
      <w:spacing w:line="480" w:lineRule="auto"/>
      <w:ind w:left="283"/>
    </w:pPr>
    <w:rPr>
      <w:rFonts w:eastAsia="Times New Roman" w:cs="Times New Roman"/>
      <w:szCs w:val="20"/>
    </w:rPr>
  </w:style>
  <w:style w:type="character" w:customStyle="1" w:styleId="2c">
    <w:name w:val="Основной текст с отступом 2 Знак"/>
    <w:basedOn w:val="a1"/>
    <w:link w:val="2b"/>
    <w:semiHidden/>
    <w:rsid w:val="00094794"/>
    <w:rPr>
      <w:spacing w:val="4"/>
      <w:w w:val="103"/>
      <w:kern w:val="14"/>
      <w:lang w:val="ru-RU" w:eastAsia="en-US"/>
    </w:rPr>
  </w:style>
  <w:style w:type="paragraph" w:styleId="37">
    <w:name w:val="Body Text Indent 3"/>
    <w:basedOn w:val="a0"/>
    <w:link w:val="38"/>
    <w:semiHidden/>
    <w:rsid w:val="00094794"/>
    <w:pPr>
      <w:ind w:left="283"/>
    </w:pPr>
    <w:rPr>
      <w:rFonts w:eastAsia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semiHidden/>
    <w:rsid w:val="00094794"/>
    <w:rPr>
      <w:spacing w:val="4"/>
      <w:w w:val="103"/>
      <w:kern w:val="14"/>
      <w:sz w:val="16"/>
      <w:szCs w:val="16"/>
      <w:lang w:val="ru-RU" w:eastAsia="en-US"/>
    </w:rPr>
  </w:style>
  <w:style w:type="character" w:styleId="HTML6">
    <w:name w:val="HTML Variable"/>
    <w:basedOn w:val="a1"/>
    <w:semiHidden/>
    <w:rsid w:val="00094794"/>
    <w:rPr>
      <w:i/>
      <w:iCs/>
    </w:rPr>
  </w:style>
  <w:style w:type="character" w:styleId="HTML7">
    <w:name w:val="HTML Typewriter"/>
    <w:basedOn w:val="a1"/>
    <w:semiHidden/>
    <w:rsid w:val="00094794"/>
    <w:rPr>
      <w:rFonts w:ascii="Courier New" w:hAnsi="Courier New" w:cs="Courier New"/>
      <w:sz w:val="20"/>
      <w:szCs w:val="20"/>
    </w:rPr>
  </w:style>
  <w:style w:type="paragraph" w:styleId="aff8">
    <w:name w:val="Subtitle"/>
    <w:basedOn w:val="a0"/>
    <w:link w:val="aff9"/>
    <w:qFormat/>
    <w:rsid w:val="00094794"/>
    <w:pPr>
      <w:spacing w:after="60"/>
      <w:jc w:val="center"/>
      <w:outlineLvl w:val="1"/>
    </w:pPr>
    <w:rPr>
      <w:rFonts w:ascii="Arial" w:eastAsia="Times New Roman" w:hAnsi="Arial" w:cs="Arial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094794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affa">
    <w:name w:val="Signature"/>
    <w:basedOn w:val="a0"/>
    <w:link w:val="affb"/>
    <w:semiHidden/>
    <w:rsid w:val="00094794"/>
    <w:pPr>
      <w:ind w:left="4252"/>
    </w:pPr>
    <w:rPr>
      <w:rFonts w:eastAsia="Times New Roman" w:cs="Times New Roman"/>
      <w:szCs w:val="20"/>
    </w:rPr>
  </w:style>
  <w:style w:type="character" w:customStyle="1" w:styleId="affb">
    <w:name w:val="Подпись Знак"/>
    <w:basedOn w:val="a1"/>
    <w:link w:val="affa"/>
    <w:semiHidden/>
    <w:rsid w:val="00094794"/>
    <w:rPr>
      <w:spacing w:val="4"/>
      <w:w w:val="103"/>
      <w:kern w:val="14"/>
      <w:lang w:val="ru-RU" w:eastAsia="en-US"/>
    </w:rPr>
  </w:style>
  <w:style w:type="paragraph" w:styleId="affc">
    <w:name w:val="Salutation"/>
    <w:basedOn w:val="a0"/>
    <w:next w:val="a0"/>
    <w:link w:val="affd"/>
    <w:rsid w:val="00094794"/>
    <w:rPr>
      <w:rFonts w:eastAsia="Times New Roman" w:cs="Times New Roman"/>
      <w:szCs w:val="20"/>
    </w:rPr>
  </w:style>
  <w:style w:type="character" w:customStyle="1" w:styleId="affd">
    <w:name w:val="Приветствие Знак"/>
    <w:basedOn w:val="a1"/>
    <w:link w:val="affc"/>
    <w:rsid w:val="00094794"/>
    <w:rPr>
      <w:spacing w:val="4"/>
      <w:w w:val="103"/>
      <w:kern w:val="14"/>
      <w:lang w:val="ru-RU" w:eastAsia="en-US"/>
    </w:rPr>
  </w:style>
  <w:style w:type="paragraph" w:styleId="affe">
    <w:name w:val="List Continue"/>
    <w:basedOn w:val="a0"/>
    <w:semiHidden/>
    <w:rsid w:val="00094794"/>
    <w:pPr>
      <w:ind w:left="283"/>
    </w:pPr>
    <w:rPr>
      <w:rFonts w:eastAsia="Times New Roman" w:cs="Times New Roman"/>
      <w:szCs w:val="20"/>
    </w:rPr>
  </w:style>
  <w:style w:type="paragraph" w:styleId="2d">
    <w:name w:val="List Continue 2"/>
    <w:basedOn w:val="a0"/>
    <w:semiHidden/>
    <w:rsid w:val="00094794"/>
    <w:pPr>
      <w:ind w:left="566"/>
    </w:pPr>
    <w:rPr>
      <w:rFonts w:eastAsia="Times New Roman" w:cs="Times New Roman"/>
      <w:szCs w:val="20"/>
    </w:rPr>
  </w:style>
  <w:style w:type="paragraph" w:styleId="39">
    <w:name w:val="List Continue 3"/>
    <w:basedOn w:val="a0"/>
    <w:semiHidden/>
    <w:rsid w:val="00094794"/>
    <w:pPr>
      <w:ind w:left="849"/>
    </w:pPr>
    <w:rPr>
      <w:rFonts w:eastAsia="Times New Roman" w:cs="Times New Roman"/>
      <w:szCs w:val="20"/>
    </w:rPr>
  </w:style>
  <w:style w:type="paragraph" w:styleId="44">
    <w:name w:val="List Continue 4"/>
    <w:basedOn w:val="a0"/>
    <w:semiHidden/>
    <w:rsid w:val="00094794"/>
    <w:pPr>
      <w:ind w:left="1132"/>
    </w:pPr>
    <w:rPr>
      <w:rFonts w:eastAsia="Times New Roman" w:cs="Times New Roman"/>
      <w:szCs w:val="20"/>
    </w:rPr>
  </w:style>
  <w:style w:type="paragraph" w:styleId="53">
    <w:name w:val="List Continue 5"/>
    <w:basedOn w:val="a0"/>
    <w:semiHidden/>
    <w:rsid w:val="00094794"/>
    <w:pPr>
      <w:ind w:left="1415"/>
    </w:pPr>
    <w:rPr>
      <w:rFonts w:eastAsia="Times New Roman" w:cs="Times New Roman"/>
      <w:szCs w:val="20"/>
    </w:rPr>
  </w:style>
  <w:style w:type="table" w:styleId="2e">
    <w:name w:val="Table Simple 2"/>
    <w:basedOn w:val="a2"/>
    <w:semiHidden/>
    <w:rsid w:val="00094794"/>
    <w:pPr>
      <w:spacing w:after="120" w:line="200" w:lineRule="atLeast"/>
    </w:pPr>
    <w:rPr>
      <w:lang w:val="ru-RU"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Closing"/>
    <w:basedOn w:val="a0"/>
    <w:link w:val="afff0"/>
    <w:semiHidden/>
    <w:rsid w:val="00094794"/>
    <w:pPr>
      <w:ind w:left="4252"/>
    </w:pPr>
    <w:rPr>
      <w:rFonts w:eastAsia="Times New Roman" w:cs="Times New Roman"/>
      <w:szCs w:val="20"/>
    </w:rPr>
  </w:style>
  <w:style w:type="character" w:customStyle="1" w:styleId="afff0">
    <w:name w:val="Прощание Знак"/>
    <w:basedOn w:val="a1"/>
    <w:link w:val="afff"/>
    <w:semiHidden/>
    <w:rsid w:val="00094794"/>
    <w:rPr>
      <w:spacing w:val="4"/>
      <w:w w:val="103"/>
      <w:kern w:val="14"/>
      <w:lang w:val="ru-RU" w:eastAsia="en-US"/>
    </w:rPr>
  </w:style>
  <w:style w:type="table" w:styleId="15">
    <w:name w:val="Table Grid 1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094794"/>
    <w:pPr>
      <w:spacing w:after="120" w:line="200" w:lineRule="atLeast"/>
    </w:pPr>
    <w:rPr>
      <w:b/>
      <w:bCs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2">
    <w:name w:val="List"/>
    <w:basedOn w:val="a0"/>
    <w:semiHidden/>
    <w:rsid w:val="00094794"/>
    <w:pPr>
      <w:ind w:left="283" w:hanging="283"/>
    </w:pPr>
    <w:rPr>
      <w:rFonts w:eastAsia="Times New Roman" w:cs="Times New Roman"/>
      <w:szCs w:val="20"/>
    </w:rPr>
  </w:style>
  <w:style w:type="paragraph" w:styleId="2f0">
    <w:name w:val="List 2"/>
    <w:basedOn w:val="a0"/>
    <w:semiHidden/>
    <w:rsid w:val="00094794"/>
    <w:pPr>
      <w:ind w:left="566" w:hanging="283"/>
    </w:pPr>
    <w:rPr>
      <w:rFonts w:eastAsia="Times New Roman" w:cs="Times New Roman"/>
      <w:szCs w:val="20"/>
    </w:rPr>
  </w:style>
  <w:style w:type="paragraph" w:styleId="3c">
    <w:name w:val="List 3"/>
    <w:basedOn w:val="a0"/>
    <w:semiHidden/>
    <w:rsid w:val="00094794"/>
    <w:pPr>
      <w:ind w:left="849" w:hanging="283"/>
    </w:pPr>
    <w:rPr>
      <w:rFonts w:eastAsia="Times New Roman" w:cs="Times New Roman"/>
      <w:szCs w:val="20"/>
    </w:rPr>
  </w:style>
  <w:style w:type="paragraph" w:styleId="46">
    <w:name w:val="List 4"/>
    <w:basedOn w:val="a0"/>
    <w:rsid w:val="00094794"/>
    <w:pPr>
      <w:ind w:left="1132" w:hanging="283"/>
    </w:pPr>
    <w:rPr>
      <w:rFonts w:eastAsia="Times New Roman" w:cs="Times New Roman"/>
      <w:szCs w:val="20"/>
    </w:rPr>
  </w:style>
  <w:style w:type="paragraph" w:styleId="55">
    <w:name w:val="List 5"/>
    <w:basedOn w:val="a0"/>
    <w:rsid w:val="00094794"/>
    <w:pPr>
      <w:ind w:left="1415" w:hanging="283"/>
    </w:pPr>
    <w:rPr>
      <w:rFonts w:eastAsia="Times New Roman" w:cs="Times New Roman"/>
      <w:szCs w:val="20"/>
    </w:rPr>
  </w:style>
  <w:style w:type="paragraph" w:styleId="HTML8">
    <w:name w:val="HTML Preformatted"/>
    <w:basedOn w:val="a0"/>
    <w:link w:val="HTML9"/>
    <w:semiHidden/>
    <w:rsid w:val="00094794"/>
    <w:rPr>
      <w:rFonts w:ascii="Courier New" w:eastAsia="Times New Roman" w:hAnsi="Courier New" w:cs="Courier New"/>
      <w:szCs w:val="20"/>
    </w:rPr>
  </w:style>
  <w:style w:type="character" w:customStyle="1" w:styleId="HTML9">
    <w:name w:val="Стандартный HTML Знак"/>
    <w:basedOn w:val="a1"/>
    <w:link w:val="HTML8"/>
    <w:semiHidden/>
    <w:rsid w:val="00094794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">
    <w:name w:val="Outline List 3"/>
    <w:basedOn w:val="a3"/>
    <w:semiHidden/>
    <w:rsid w:val="00094794"/>
    <w:pPr>
      <w:numPr>
        <w:numId w:val="21"/>
      </w:numPr>
    </w:pPr>
  </w:style>
  <w:style w:type="table" w:styleId="16">
    <w:name w:val="Table Columns 1"/>
    <w:basedOn w:val="a2"/>
    <w:semiHidden/>
    <w:rsid w:val="00094794"/>
    <w:pPr>
      <w:spacing w:after="120" w:line="200" w:lineRule="atLeast"/>
    </w:pPr>
    <w:rPr>
      <w:b/>
      <w:bCs/>
      <w:lang w:val="ru-RU"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2"/>
    <w:semiHidden/>
    <w:rsid w:val="00094794"/>
    <w:pPr>
      <w:spacing w:after="120" w:line="200" w:lineRule="atLeast"/>
    </w:pPr>
    <w:rPr>
      <w:b/>
      <w:bCs/>
      <w:lang w:val="ru-RU"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2"/>
    <w:semiHidden/>
    <w:rsid w:val="00094794"/>
    <w:pPr>
      <w:spacing w:after="120" w:line="200" w:lineRule="atLeast"/>
    </w:pPr>
    <w:rPr>
      <w:b/>
      <w:bCs/>
      <w:lang w:val="ru-RU"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basedOn w:val="a1"/>
    <w:qFormat/>
    <w:rsid w:val="00094794"/>
    <w:rPr>
      <w:b/>
      <w:bCs/>
    </w:rPr>
  </w:style>
  <w:style w:type="table" w:styleId="-10">
    <w:name w:val="Table List 1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4">
    <w:name w:val="Table Theme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2"/>
    <w:semiHidden/>
    <w:rsid w:val="00094794"/>
    <w:pPr>
      <w:spacing w:after="120" w:line="200" w:lineRule="atLeast"/>
    </w:pPr>
    <w:rPr>
      <w:color w:val="FFFFFF"/>
      <w:lang w:val="ru-RU"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Block Text"/>
    <w:basedOn w:val="a0"/>
    <w:semiHidden/>
    <w:rsid w:val="00094794"/>
    <w:pPr>
      <w:ind w:left="1440" w:right="1440"/>
    </w:pPr>
    <w:rPr>
      <w:rFonts w:eastAsia="Times New Roman" w:cs="Times New Roman"/>
      <w:szCs w:val="20"/>
    </w:rPr>
  </w:style>
  <w:style w:type="character" w:styleId="HTMLa">
    <w:name w:val="HTML Cite"/>
    <w:basedOn w:val="a1"/>
    <w:semiHidden/>
    <w:rsid w:val="00094794"/>
    <w:rPr>
      <w:i/>
      <w:iCs/>
    </w:rPr>
  </w:style>
  <w:style w:type="paragraph" w:styleId="afff6">
    <w:name w:val="E-mail Signature"/>
    <w:basedOn w:val="a0"/>
    <w:link w:val="afff7"/>
    <w:semiHidden/>
    <w:rsid w:val="00094794"/>
    <w:rPr>
      <w:rFonts w:eastAsia="Times New Roman" w:cs="Times New Roman"/>
      <w:szCs w:val="20"/>
    </w:rPr>
  </w:style>
  <w:style w:type="character" w:customStyle="1" w:styleId="afff7">
    <w:name w:val="Электронная подпись Знак"/>
    <w:basedOn w:val="a1"/>
    <w:link w:val="afff6"/>
    <w:semiHidden/>
    <w:rsid w:val="00094794"/>
    <w:rPr>
      <w:spacing w:val="4"/>
      <w:w w:val="103"/>
      <w:kern w:val="14"/>
      <w:lang w:val="ru-RU" w:eastAsia="en-US"/>
    </w:rPr>
  </w:style>
  <w:style w:type="table" w:styleId="afff8">
    <w:name w:val="Table Professional"/>
    <w:basedOn w:val="a2"/>
    <w:semiHidden/>
    <w:rsid w:val="00094794"/>
    <w:pPr>
      <w:spacing w:line="24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9">
    <w:name w:val="toa heading"/>
    <w:basedOn w:val="a0"/>
    <w:next w:val="a0"/>
    <w:semiHidden/>
    <w:rsid w:val="00094794"/>
    <w:pPr>
      <w:spacing w:before="120"/>
    </w:pPr>
    <w:rPr>
      <w:rFonts w:ascii="Arial" w:eastAsia="Times New Roman" w:hAnsi="Arial" w:cs="Arial"/>
      <w:b/>
      <w:bCs/>
      <w:sz w:val="24"/>
      <w:szCs w:val="20"/>
    </w:rPr>
  </w:style>
  <w:style w:type="paragraph" w:styleId="afffa">
    <w:name w:val="Plain Text"/>
    <w:basedOn w:val="a0"/>
    <w:link w:val="afffb"/>
    <w:semiHidden/>
    <w:rsid w:val="00094794"/>
    <w:rPr>
      <w:rFonts w:ascii="Courier New" w:eastAsia="Times New Roman" w:hAnsi="Courier New" w:cs="Courier New"/>
      <w:szCs w:val="20"/>
    </w:rPr>
  </w:style>
  <w:style w:type="character" w:customStyle="1" w:styleId="afffb">
    <w:name w:val="Текст Знак"/>
    <w:basedOn w:val="a1"/>
    <w:link w:val="afffa"/>
    <w:semiHidden/>
    <w:rsid w:val="00094794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afffc">
    <w:name w:val="Message Header"/>
    <w:basedOn w:val="a0"/>
    <w:link w:val="afffd"/>
    <w:semiHidden/>
    <w:rsid w:val="000947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0"/>
    </w:rPr>
  </w:style>
  <w:style w:type="character" w:customStyle="1" w:styleId="afffd">
    <w:name w:val="Шапка Знак"/>
    <w:basedOn w:val="a1"/>
    <w:link w:val="afffc"/>
    <w:semiHidden/>
    <w:rsid w:val="00094794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afffe">
    <w:name w:val="annotation reference"/>
    <w:basedOn w:val="a1"/>
    <w:semiHidden/>
    <w:rsid w:val="00094794"/>
    <w:rPr>
      <w:sz w:val="16"/>
      <w:szCs w:val="16"/>
    </w:rPr>
  </w:style>
  <w:style w:type="paragraph" w:customStyle="1" w:styleId="HChG">
    <w:name w:val="_ H _Ch_G"/>
    <w:basedOn w:val="a0"/>
    <w:next w:val="a0"/>
    <w:rsid w:val="0009479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0"/>
    <w:next w:val="a0"/>
    <w:rsid w:val="0009479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0"/>
    <w:next w:val="a0"/>
    <w:rsid w:val="0009479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0"/>
    <w:rsid w:val="00094794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character" w:customStyle="1" w:styleId="20">
    <w:name w:val="Заголовок 2 Знак"/>
    <w:basedOn w:val="a1"/>
    <w:link w:val="2"/>
    <w:rsid w:val="00094794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094794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094794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094794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094794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094794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094794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094794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paragraph" w:customStyle="1" w:styleId="HMG">
    <w:name w:val="_ H __M_G"/>
    <w:basedOn w:val="a0"/>
    <w:next w:val="a0"/>
    <w:rsid w:val="0009479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4G">
    <w:name w:val="_ H_4_G"/>
    <w:basedOn w:val="a0"/>
    <w:next w:val="a0"/>
    <w:rsid w:val="0009479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0"/>
    <w:next w:val="a0"/>
    <w:rsid w:val="0009479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SLG">
    <w:name w:val="__S_L_G"/>
    <w:basedOn w:val="a0"/>
    <w:next w:val="a0"/>
    <w:rsid w:val="0009479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0"/>
    <w:next w:val="a0"/>
    <w:rsid w:val="0009479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0"/>
    <w:next w:val="a0"/>
    <w:rsid w:val="0009479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0"/>
    <w:next w:val="a0"/>
    <w:rsid w:val="00094794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zh-CN"/>
    </w:rPr>
  </w:style>
  <w:style w:type="paragraph" w:customStyle="1" w:styleId="Bullet1G">
    <w:name w:val="_Bullet 1_G"/>
    <w:basedOn w:val="a0"/>
    <w:rsid w:val="00094794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0"/>
    <w:rsid w:val="00094794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ParaNoG">
    <w:name w:val="_ParaNo._G"/>
    <w:basedOn w:val="SingleTxtG"/>
    <w:rsid w:val="00094794"/>
    <w:pPr>
      <w:numPr>
        <w:numId w:val="24"/>
      </w:numPr>
    </w:pPr>
  </w:style>
  <w:style w:type="character" w:styleId="affff">
    <w:name w:val="Book Title"/>
    <w:basedOn w:val="a1"/>
    <w:uiPriority w:val="33"/>
    <w:rsid w:val="00094794"/>
    <w:rPr>
      <w:b/>
      <w:bCs/>
      <w:smallCaps/>
      <w:spacing w:val="5"/>
    </w:rPr>
  </w:style>
  <w:style w:type="paragraph" w:styleId="18">
    <w:name w:val="toc 1"/>
    <w:basedOn w:val="a0"/>
    <w:next w:val="a0"/>
    <w:autoRedefine/>
    <w:uiPriority w:val="39"/>
    <w:unhideWhenUsed/>
    <w:rsid w:val="00094794"/>
    <w:pPr>
      <w:suppressAutoHyphens/>
      <w:spacing w:after="100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2f3">
    <w:name w:val="toc 2"/>
    <w:basedOn w:val="a0"/>
    <w:next w:val="a0"/>
    <w:autoRedefine/>
    <w:uiPriority w:val="39"/>
    <w:unhideWhenUsed/>
    <w:rsid w:val="00094794"/>
    <w:pPr>
      <w:suppressAutoHyphens/>
      <w:spacing w:after="100"/>
      <w:ind w:left="200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3f">
    <w:name w:val="toc 3"/>
    <w:basedOn w:val="a0"/>
    <w:next w:val="a0"/>
    <w:autoRedefine/>
    <w:uiPriority w:val="39"/>
    <w:unhideWhenUsed/>
    <w:rsid w:val="00094794"/>
    <w:pPr>
      <w:suppressAutoHyphens/>
      <w:spacing w:after="100"/>
      <w:ind w:left="400"/>
    </w:pPr>
    <w:rPr>
      <w:rFonts w:eastAsia="Times New Roman" w:cs="Times New Roman"/>
      <w:spacing w:val="0"/>
      <w:w w:val="100"/>
      <w:kern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0"/>
    <w:next w:val="a0"/>
    <w:link w:val="10"/>
    <w:qFormat/>
    <w:rsid w:val="00284D6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284D6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284D6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84D6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84D6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84D6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284D6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284D6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84D6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0"/>
    <w:next w:val="a0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0"/>
    <w:next w:val="a0"/>
    <w:link w:val="a7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,6_G Знак"/>
    <w:basedOn w:val="a1"/>
    <w:link w:val="a6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8">
    <w:name w:val="page number"/>
    <w:aliases w:val="7_GR,7_G"/>
    <w:basedOn w:val="a1"/>
    <w:qFormat/>
    <w:rsid w:val="00284D66"/>
    <w:rPr>
      <w:rFonts w:ascii="Times New Roman" w:hAnsi="Times New Roman"/>
      <w:b/>
      <w:sz w:val="18"/>
    </w:rPr>
  </w:style>
  <w:style w:type="paragraph" w:styleId="a9">
    <w:name w:val="footer"/>
    <w:aliases w:val="3_GR,3_G"/>
    <w:basedOn w:val="a0"/>
    <w:link w:val="aa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,3_G Знак"/>
    <w:basedOn w:val="a1"/>
    <w:link w:val="a9"/>
    <w:rsid w:val="00284D66"/>
    <w:rPr>
      <w:spacing w:val="4"/>
      <w:w w:val="103"/>
      <w:kern w:val="14"/>
      <w:sz w:val="16"/>
      <w:lang w:val="en-GB" w:eastAsia="ru-RU"/>
    </w:rPr>
  </w:style>
  <w:style w:type="character" w:styleId="ab">
    <w:name w:val="footnote reference"/>
    <w:aliases w:val="4_GR,4_G,ftref,referencia nota al pie,BVI fnr,4_Footnote text,Footnote text,Appel note de bas de p.,callout,nota pié di pagina,Fußnotenzeichen DISS,16 Point,Superscript 6 Point,Footnotes refss,Footnote Reference1,Παραπομπή υποσημείωσης2"/>
    <w:basedOn w:val="a1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,1_G"/>
    <w:basedOn w:val="ab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5_GR,5_G,Footnote Text Char1,Footnote Text Char Char,FOOTNOTES,fn,single space,single space Char,footnote text Char,ft Char,ft,fn Char Char,fn Char Char Char Char,fn Char Char Char,Footnote Text Char1 Char Cha,footnote text,ADB,Char,ft Ch"/>
    <w:basedOn w:val="a0"/>
    <w:link w:val="af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">
    <w:name w:val="Текст сноски Знак"/>
    <w:aliases w:val="5_GR Знак,5_G Знак,Footnote Text Char1 Знак,Footnote Text Char Char Знак,FOOTNOTES Знак,fn Знак,single space Знак,single space Char Знак,footnote text Char Знак,ft Char Знак,ft Знак,fn Char Char Знак,fn Char Char Char Char Знак"/>
    <w:basedOn w:val="a1"/>
    <w:link w:val="ae"/>
    <w:rsid w:val="00284D66"/>
    <w:rPr>
      <w:spacing w:val="5"/>
      <w:w w:val="104"/>
      <w:kern w:val="14"/>
      <w:sz w:val="18"/>
      <w:lang w:val="en-GB" w:eastAsia="ru-RU"/>
    </w:rPr>
  </w:style>
  <w:style w:type="paragraph" w:styleId="af0">
    <w:name w:val="endnote text"/>
    <w:aliases w:val="2_GR,2_G"/>
    <w:basedOn w:val="ae"/>
    <w:link w:val="af1"/>
    <w:qFormat/>
    <w:rsid w:val="00284D66"/>
  </w:style>
  <w:style w:type="character" w:customStyle="1" w:styleId="af1">
    <w:name w:val="Текст концевой сноски Знак"/>
    <w:aliases w:val="2_GR Знак,2_G Знак"/>
    <w:basedOn w:val="a1"/>
    <w:link w:val="af0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1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2">
    <w:name w:val="Hyperlink"/>
    <w:basedOn w:val="a1"/>
    <w:uiPriority w:val="99"/>
    <w:unhideWhenUsed/>
    <w:rsid w:val="00284D66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284D66"/>
    <w:rPr>
      <w:color w:val="800080" w:themeColor="followedHyperlink"/>
      <w:u w:val="none"/>
    </w:rPr>
  </w:style>
  <w:style w:type="numbering" w:styleId="111111">
    <w:name w:val="Outline List 2"/>
    <w:basedOn w:val="a3"/>
    <w:semiHidden/>
    <w:rsid w:val="00094794"/>
    <w:pPr>
      <w:numPr>
        <w:numId w:val="19"/>
      </w:numPr>
    </w:pPr>
  </w:style>
  <w:style w:type="numbering" w:styleId="1ai">
    <w:name w:val="Outline List 1"/>
    <w:basedOn w:val="a3"/>
    <w:semiHidden/>
    <w:rsid w:val="00094794"/>
    <w:pPr>
      <w:numPr>
        <w:numId w:val="20"/>
      </w:numPr>
    </w:pPr>
  </w:style>
  <w:style w:type="paragraph" w:styleId="HTML">
    <w:name w:val="HTML Address"/>
    <w:basedOn w:val="a0"/>
    <w:link w:val="HTML0"/>
    <w:semiHidden/>
    <w:rsid w:val="00094794"/>
    <w:rPr>
      <w:rFonts w:eastAsia="Times New Roman" w:cs="Times New Roman"/>
      <w:i/>
      <w:iCs/>
      <w:szCs w:val="20"/>
    </w:rPr>
  </w:style>
  <w:style w:type="character" w:customStyle="1" w:styleId="HTML0">
    <w:name w:val="Адрес HTML Знак"/>
    <w:basedOn w:val="a1"/>
    <w:link w:val="HTML"/>
    <w:semiHidden/>
    <w:rsid w:val="00094794"/>
    <w:rPr>
      <w:i/>
      <w:iCs/>
      <w:spacing w:val="4"/>
      <w:w w:val="103"/>
      <w:kern w:val="14"/>
      <w:lang w:val="ru-RU" w:eastAsia="en-US"/>
    </w:rPr>
  </w:style>
  <w:style w:type="paragraph" w:styleId="af4">
    <w:name w:val="envelope address"/>
    <w:basedOn w:val="a0"/>
    <w:semiHidden/>
    <w:rsid w:val="0009479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0"/>
    </w:rPr>
  </w:style>
  <w:style w:type="paragraph" w:styleId="af5">
    <w:name w:val="Date"/>
    <w:basedOn w:val="a0"/>
    <w:next w:val="a0"/>
    <w:link w:val="af6"/>
    <w:rsid w:val="00094794"/>
    <w:rPr>
      <w:rFonts w:eastAsia="Times New Roman" w:cs="Times New Roman"/>
      <w:szCs w:val="20"/>
    </w:rPr>
  </w:style>
  <w:style w:type="character" w:customStyle="1" w:styleId="af6">
    <w:name w:val="Дата Знак"/>
    <w:basedOn w:val="a1"/>
    <w:link w:val="af5"/>
    <w:rsid w:val="00094794"/>
    <w:rPr>
      <w:spacing w:val="4"/>
      <w:w w:val="103"/>
      <w:kern w:val="14"/>
      <w:lang w:val="ru-RU" w:eastAsia="en-US"/>
    </w:rPr>
  </w:style>
  <w:style w:type="paragraph" w:styleId="51">
    <w:name w:val="List Bullet 5"/>
    <w:basedOn w:val="a0"/>
    <w:semiHidden/>
    <w:rsid w:val="00094794"/>
    <w:pPr>
      <w:tabs>
        <w:tab w:val="num" w:pos="1492"/>
      </w:tabs>
      <w:ind w:left="1492" w:hanging="360"/>
    </w:pPr>
    <w:rPr>
      <w:rFonts w:eastAsia="Times New Roman" w:cs="Times New Roman"/>
      <w:szCs w:val="20"/>
    </w:rPr>
  </w:style>
  <w:style w:type="table" w:styleId="11">
    <w:name w:val="Table Simple 1"/>
    <w:basedOn w:val="a2"/>
    <w:semiHidden/>
    <w:rsid w:val="00094794"/>
    <w:pPr>
      <w:spacing w:line="240" w:lineRule="atLeast"/>
    </w:pPr>
    <w:rPr>
      <w:lang w:val="ru-RU"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Acronym"/>
    <w:basedOn w:val="a1"/>
    <w:semiHidden/>
    <w:rsid w:val="00094794"/>
  </w:style>
  <w:style w:type="table" w:styleId="-1">
    <w:name w:val="Table Web 1"/>
    <w:basedOn w:val="a2"/>
    <w:semiHidden/>
    <w:rsid w:val="00094794"/>
    <w:pPr>
      <w:spacing w:after="120" w:line="200" w:lineRule="atLeast"/>
    </w:pPr>
    <w:rPr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094794"/>
    <w:pPr>
      <w:spacing w:after="120" w:line="200" w:lineRule="atLeast"/>
    </w:pPr>
    <w:rPr>
      <w:lang w:val="ru-RU"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Emphasis"/>
    <w:basedOn w:val="a1"/>
    <w:qFormat/>
    <w:rsid w:val="00094794"/>
    <w:rPr>
      <w:i/>
      <w:iCs/>
    </w:rPr>
  </w:style>
  <w:style w:type="paragraph" w:styleId="af8">
    <w:name w:val="Note Heading"/>
    <w:basedOn w:val="a0"/>
    <w:next w:val="a0"/>
    <w:link w:val="af9"/>
    <w:semiHidden/>
    <w:rsid w:val="00094794"/>
    <w:rPr>
      <w:rFonts w:eastAsia="Times New Roman" w:cs="Times New Roman"/>
      <w:szCs w:val="20"/>
    </w:rPr>
  </w:style>
  <w:style w:type="character" w:customStyle="1" w:styleId="af9">
    <w:name w:val="Заголовок записки Знак"/>
    <w:basedOn w:val="a1"/>
    <w:link w:val="af8"/>
    <w:semiHidden/>
    <w:rsid w:val="00094794"/>
    <w:rPr>
      <w:spacing w:val="4"/>
      <w:w w:val="103"/>
      <w:kern w:val="14"/>
      <w:lang w:val="ru-RU" w:eastAsia="en-US"/>
    </w:rPr>
  </w:style>
  <w:style w:type="table" w:styleId="afa">
    <w:name w:val="Table Elegant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1"/>
    <w:semiHidden/>
    <w:rsid w:val="00094794"/>
    <w:rPr>
      <w:rFonts w:ascii="Courier New" w:hAnsi="Courier New" w:cs="Courier New"/>
      <w:sz w:val="20"/>
      <w:szCs w:val="20"/>
    </w:rPr>
  </w:style>
  <w:style w:type="table" w:styleId="13">
    <w:name w:val="Table Classic 1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2"/>
    <w:semiHidden/>
    <w:rsid w:val="00094794"/>
    <w:pPr>
      <w:spacing w:after="120" w:line="200" w:lineRule="atLeast"/>
    </w:pPr>
    <w:rPr>
      <w:color w:val="00008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1"/>
    <w:semiHidden/>
    <w:rsid w:val="00094794"/>
    <w:rPr>
      <w:rFonts w:ascii="Courier New" w:hAnsi="Courier New" w:cs="Courier New"/>
      <w:sz w:val="20"/>
      <w:szCs w:val="20"/>
    </w:rPr>
  </w:style>
  <w:style w:type="paragraph" w:styleId="afb">
    <w:name w:val="Body Text"/>
    <w:basedOn w:val="a0"/>
    <w:link w:val="afc"/>
    <w:semiHidden/>
    <w:rsid w:val="00094794"/>
    <w:rPr>
      <w:rFonts w:eastAsia="Times New Roman" w:cs="Times New Roman"/>
      <w:szCs w:val="20"/>
    </w:rPr>
  </w:style>
  <w:style w:type="character" w:customStyle="1" w:styleId="afc">
    <w:name w:val="Основной текст Знак"/>
    <w:basedOn w:val="a1"/>
    <w:link w:val="afb"/>
    <w:semiHidden/>
    <w:rsid w:val="00094794"/>
    <w:rPr>
      <w:spacing w:val="4"/>
      <w:w w:val="103"/>
      <w:kern w:val="14"/>
      <w:lang w:val="ru-RU" w:eastAsia="en-US"/>
    </w:rPr>
  </w:style>
  <w:style w:type="paragraph" w:styleId="afd">
    <w:name w:val="Body Text First Indent"/>
    <w:basedOn w:val="afb"/>
    <w:link w:val="afe"/>
    <w:rsid w:val="00094794"/>
    <w:pPr>
      <w:ind w:firstLine="210"/>
    </w:pPr>
  </w:style>
  <w:style w:type="character" w:customStyle="1" w:styleId="afe">
    <w:name w:val="Красная строка Знак"/>
    <w:basedOn w:val="afc"/>
    <w:link w:val="afd"/>
    <w:rsid w:val="00094794"/>
    <w:rPr>
      <w:spacing w:val="4"/>
      <w:w w:val="103"/>
      <w:kern w:val="14"/>
      <w:lang w:val="ru-RU" w:eastAsia="en-US"/>
    </w:rPr>
  </w:style>
  <w:style w:type="paragraph" w:styleId="aff">
    <w:name w:val="Body Text Indent"/>
    <w:basedOn w:val="a0"/>
    <w:link w:val="aff0"/>
    <w:semiHidden/>
    <w:rsid w:val="00094794"/>
    <w:pPr>
      <w:ind w:left="283"/>
    </w:pPr>
    <w:rPr>
      <w:rFonts w:eastAsia="Times New Roman" w:cs="Times New Roman"/>
      <w:szCs w:val="20"/>
    </w:rPr>
  </w:style>
  <w:style w:type="character" w:customStyle="1" w:styleId="aff0">
    <w:name w:val="Основной текст с отступом Знак"/>
    <w:basedOn w:val="a1"/>
    <w:link w:val="aff"/>
    <w:semiHidden/>
    <w:rsid w:val="00094794"/>
    <w:rPr>
      <w:spacing w:val="4"/>
      <w:w w:val="103"/>
      <w:kern w:val="14"/>
      <w:lang w:val="ru-RU" w:eastAsia="en-US"/>
    </w:rPr>
  </w:style>
  <w:style w:type="paragraph" w:styleId="23">
    <w:name w:val="Body Text First Indent 2"/>
    <w:basedOn w:val="aff"/>
    <w:link w:val="24"/>
    <w:semiHidden/>
    <w:rsid w:val="00094794"/>
    <w:pPr>
      <w:ind w:firstLine="210"/>
    </w:pPr>
  </w:style>
  <w:style w:type="character" w:customStyle="1" w:styleId="24">
    <w:name w:val="Красная строка 2 Знак"/>
    <w:basedOn w:val="aff0"/>
    <w:link w:val="23"/>
    <w:semiHidden/>
    <w:rsid w:val="00094794"/>
    <w:rPr>
      <w:spacing w:val="4"/>
      <w:w w:val="103"/>
      <w:kern w:val="14"/>
      <w:lang w:val="ru-RU" w:eastAsia="en-US"/>
    </w:rPr>
  </w:style>
  <w:style w:type="paragraph" w:styleId="aff1">
    <w:name w:val="List Bullet"/>
    <w:basedOn w:val="a0"/>
    <w:semiHidden/>
    <w:rsid w:val="00094794"/>
    <w:pPr>
      <w:tabs>
        <w:tab w:val="num" w:pos="360"/>
      </w:tabs>
      <w:ind w:left="360" w:hanging="360"/>
    </w:pPr>
    <w:rPr>
      <w:rFonts w:eastAsia="Times New Roman" w:cs="Times New Roman"/>
      <w:szCs w:val="20"/>
    </w:rPr>
  </w:style>
  <w:style w:type="paragraph" w:styleId="25">
    <w:name w:val="List Bullet 2"/>
    <w:basedOn w:val="a0"/>
    <w:semiHidden/>
    <w:rsid w:val="00094794"/>
    <w:pPr>
      <w:tabs>
        <w:tab w:val="num" w:pos="643"/>
      </w:tabs>
      <w:ind w:left="643" w:hanging="360"/>
    </w:pPr>
    <w:rPr>
      <w:rFonts w:eastAsia="Times New Roman" w:cs="Times New Roman"/>
      <w:szCs w:val="20"/>
    </w:rPr>
  </w:style>
  <w:style w:type="paragraph" w:styleId="32">
    <w:name w:val="List Bullet 3"/>
    <w:basedOn w:val="a0"/>
    <w:semiHidden/>
    <w:rsid w:val="00094794"/>
    <w:pPr>
      <w:tabs>
        <w:tab w:val="num" w:pos="926"/>
      </w:tabs>
      <w:ind w:left="926" w:hanging="360"/>
    </w:pPr>
    <w:rPr>
      <w:rFonts w:eastAsia="Times New Roman" w:cs="Times New Roman"/>
      <w:szCs w:val="20"/>
    </w:rPr>
  </w:style>
  <w:style w:type="paragraph" w:styleId="42">
    <w:name w:val="List Bullet 4"/>
    <w:basedOn w:val="a0"/>
    <w:semiHidden/>
    <w:rsid w:val="00094794"/>
    <w:pPr>
      <w:tabs>
        <w:tab w:val="num" w:pos="1209"/>
      </w:tabs>
      <w:ind w:left="1209" w:hanging="360"/>
    </w:pPr>
    <w:rPr>
      <w:rFonts w:eastAsia="Times New Roman" w:cs="Times New Roman"/>
      <w:szCs w:val="20"/>
    </w:rPr>
  </w:style>
  <w:style w:type="paragraph" w:styleId="aff2">
    <w:name w:val="Title"/>
    <w:basedOn w:val="a0"/>
    <w:link w:val="aff3"/>
    <w:qFormat/>
    <w:rsid w:val="0009479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1"/>
    <w:link w:val="aff2"/>
    <w:rsid w:val="00094794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aff4">
    <w:name w:val="line number"/>
    <w:basedOn w:val="a1"/>
    <w:semiHidden/>
    <w:rsid w:val="00094794"/>
  </w:style>
  <w:style w:type="paragraph" w:styleId="aff5">
    <w:name w:val="List Number"/>
    <w:basedOn w:val="a0"/>
    <w:rsid w:val="00094794"/>
    <w:pPr>
      <w:tabs>
        <w:tab w:val="num" w:pos="360"/>
      </w:tabs>
      <w:ind w:left="360" w:hanging="360"/>
    </w:pPr>
    <w:rPr>
      <w:rFonts w:eastAsia="Times New Roman" w:cs="Times New Roman"/>
      <w:szCs w:val="20"/>
    </w:rPr>
  </w:style>
  <w:style w:type="paragraph" w:styleId="26">
    <w:name w:val="List Number 2"/>
    <w:basedOn w:val="a0"/>
    <w:semiHidden/>
    <w:rsid w:val="00094794"/>
    <w:pPr>
      <w:tabs>
        <w:tab w:val="num" w:pos="643"/>
      </w:tabs>
      <w:ind w:left="643" w:hanging="360"/>
    </w:pPr>
    <w:rPr>
      <w:rFonts w:eastAsia="Times New Roman" w:cs="Times New Roman"/>
      <w:szCs w:val="20"/>
    </w:rPr>
  </w:style>
  <w:style w:type="paragraph" w:styleId="33">
    <w:name w:val="List Number 3"/>
    <w:basedOn w:val="a0"/>
    <w:semiHidden/>
    <w:rsid w:val="00094794"/>
    <w:pPr>
      <w:tabs>
        <w:tab w:val="num" w:pos="926"/>
      </w:tabs>
      <w:ind w:left="926" w:hanging="360"/>
    </w:pPr>
    <w:rPr>
      <w:rFonts w:eastAsia="Times New Roman" w:cs="Times New Roman"/>
      <w:szCs w:val="20"/>
    </w:rPr>
  </w:style>
  <w:style w:type="paragraph" w:styleId="43">
    <w:name w:val="List Number 4"/>
    <w:basedOn w:val="a0"/>
    <w:semiHidden/>
    <w:rsid w:val="00094794"/>
    <w:pPr>
      <w:tabs>
        <w:tab w:val="num" w:pos="1209"/>
      </w:tabs>
      <w:ind w:left="1209" w:hanging="360"/>
    </w:pPr>
    <w:rPr>
      <w:rFonts w:eastAsia="Times New Roman" w:cs="Times New Roman"/>
      <w:szCs w:val="20"/>
    </w:rPr>
  </w:style>
  <w:style w:type="paragraph" w:styleId="52">
    <w:name w:val="List Number 5"/>
    <w:basedOn w:val="a0"/>
    <w:semiHidden/>
    <w:rsid w:val="00094794"/>
    <w:pPr>
      <w:tabs>
        <w:tab w:val="num" w:pos="1492"/>
      </w:tabs>
      <w:ind w:left="1492" w:hanging="360"/>
    </w:pPr>
    <w:rPr>
      <w:rFonts w:eastAsia="Times New Roman" w:cs="Times New Roman"/>
      <w:szCs w:val="20"/>
    </w:rPr>
  </w:style>
  <w:style w:type="character" w:styleId="HTML4">
    <w:name w:val="HTML Sample"/>
    <w:basedOn w:val="a1"/>
    <w:semiHidden/>
    <w:rsid w:val="00094794"/>
    <w:rPr>
      <w:rFonts w:ascii="Courier New" w:hAnsi="Courier New" w:cs="Courier New"/>
    </w:rPr>
  </w:style>
  <w:style w:type="paragraph" w:styleId="27">
    <w:name w:val="envelope return"/>
    <w:basedOn w:val="a0"/>
    <w:semiHidden/>
    <w:rsid w:val="00094794"/>
    <w:rPr>
      <w:rFonts w:ascii="Arial" w:eastAsia="Times New Roman" w:hAnsi="Arial" w:cs="Arial"/>
      <w:szCs w:val="20"/>
    </w:rPr>
  </w:style>
  <w:style w:type="table" w:styleId="14">
    <w:name w:val="Table 3D effects 1"/>
    <w:basedOn w:val="a2"/>
    <w:semiHidden/>
    <w:rsid w:val="00094794"/>
    <w:pPr>
      <w:spacing w:after="120" w:line="200" w:lineRule="atLeast"/>
    </w:pPr>
    <w:rPr>
      <w:lang w:val="ru-RU"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(Web)"/>
    <w:basedOn w:val="a0"/>
    <w:semiHidden/>
    <w:rsid w:val="00094794"/>
    <w:rPr>
      <w:rFonts w:eastAsia="Times New Roman" w:cs="Times New Roman"/>
      <w:sz w:val="24"/>
      <w:szCs w:val="20"/>
    </w:rPr>
  </w:style>
  <w:style w:type="paragraph" w:styleId="aff7">
    <w:name w:val="Normal Indent"/>
    <w:basedOn w:val="a0"/>
    <w:semiHidden/>
    <w:rsid w:val="00094794"/>
    <w:pPr>
      <w:ind w:left="567"/>
    </w:pPr>
    <w:rPr>
      <w:rFonts w:eastAsia="Times New Roman" w:cs="Times New Roman"/>
      <w:szCs w:val="20"/>
    </w:rPr>
  </w:style>
  <w:style w:type="character" w:styleId="HTML5">
    <w:name w:val="HTML Definition"/>
    <w:basedOn w:val="a1"/>
    <w:semiHidden/>
    <w:rsid w:val="00094794"/>
    <w:rPr>
      <w:i/>
      <w:iCs/>
    </w:rPr>
  </w:style>
  <w:style w:type="paragraph" w:styleId="29">
    <w:name w:val="Body Text 2"/>
    <w:basedOn w:val="a0"/>
    <w:link w:val="2a"/>
    <w:semiHidden/>
    <w:rsid w:val="00094794"/>
    <w:pPr>
      <w:spacing w:line="480" w:lineRule="auto"/>
    </w:pPr>
    <w:rPr>
      <w:rFonts w:eastAsia="Times New Roman" w:cs="Times New Roman"/>
      <w:szCs w:val="20"/>
    </w:rPr>
  </w:style>
  <w:style w:type="character" w:customStyle="1" w:styleId="2a">
    <w:name w:val="Основной текст 2 Знак"/>
    <w:basedOn w:val="a1"/>
    <w:link w:val="29"/>
    <w:semiHidden/>
    <w:rsid w:val="00094794"/>
    <w:rPr>
      <w:spacing w:val="4"/>
      <w:w w:val="103"/>
      <w:kern w:val="14"/>
      <w:lang w:val="ru-RU" w:eastAsia="en-US"/>
    </w:rPr>
  </w:style>
  <w:style w:type="paragraph" w:styleId="35">
    <w:name w:val="Body Text 3"/>
    <w:basedOn w:val="a0"/>
    <w:link w:val="36"/>
    <w:semiHidden/>
    <w:rsid w:val="00094794"/>
    <w:rPr>
      <w:rFonts w:eastAsia="Times New Roman"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semiHidden/>
    <w:rsid w:val="00094794"/>
    <w:rPr>
      <w:spacing w:val="4"/>
      <w:w w:val="103"/>
      <w:kern w:val="14"/>
      <w:sz w:val="16"/>
      <w:szCs w:val="16"/>
      <w:lang w:val="ru-RU" w:eastAsia="en-US"/>
    </w:rPr>
  </w:style>
  <w:style w:type="paragraph" w:styleId="2b">
    <w:name w:val="Body Text Indent 2"/>
    <w:basedOn w:val="a0"/>
    <w:link w:val="2c"/>
    <w:semiHidden/>
    <w:rsid w:val="00094794"/>
    <w:pPr>
      <w:spacing w:line="480" w:lineRule="auto"/>
      <w:ind w:left="283"/>
    </w:pPr>
    <w:rPr>
      <w:rFonts w:eastAsia="Times New Roman" w:cs="Times New Roman"/>
      <w:szCs w:val="20"/>
    </w:rPr>
  </w:style>
  <w:style w:type="character" w:customStyle="1" w:styleId="2c">
    <w:name w:val="Основной текст с отступом 2 Знак"/>
    <w:basedOn w:val="a1"/>
    <w:link w:val="2b"/>
    <w:semiHidden/>
    <w:rsid w:val="00094794"/>
    <w:rPr>
      <w:spacing w:val="4"/>
      <w:w w:val="103"/>
      <w:kern w:val="14"/>
      <w:lang w:val="ru-RU" w:eastAsia="en-US"/>
    </w:rPr>
  </w:style>
  <w:style w:type="paragraph" w:styleId="37">
    <w:name w:val="Body Text Indent 3"/>
    <w:basedOn w:val="a0"/>
    <w:link w:val="38"/>
    <w:semiHidden/>
    <w:rsid w:val="00094794"/>
    <w:pPr>
      <w:ind w:left="283"/>
    </w:pPr>
    <w:rPr>
      <w:rFonts w:eastAsia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semiHidden/>
    <w:rsid w:val="00094794"/>
    <w:rPr>
      <w:spacing w:val="4"/>
      <w:w w:val="103"/>
      <w:kern w:val="14"/>
      <w:sz w:val="16"/>
      <w:szCs w:val="16"/>
      <w:lang w:val="ru-RU" w:eastAsia="en-US"/>
    </w:rPr>
  </w:style>
  <w:style w:type="character" w:styleId="HTML6">
    <w:name w:val="HTML Variable"/>
    <w:basedOn w:val="a1"/>
    <w:semiHidden/>
    <w:rsid w:val="00094794"/>
    <w:rPr>
      <w:i/>
      <w:iCs/>
    </w:rPr>
  </w:style>
  <w:style w:type="character" w:styleId="HTML7">
    <w:name w:val="HTML Typewriter"/>
    <w:basedOn w:val="a1"/>
    <w:semiHidden/>
    <w:rsid w:val="00094794"/>
    <w:rPr>
      <w:rFonts w:ascii="Courier New" w:hAnsi="Courier New" w:cs="Courier New"/>
      <w:sz w:val="20"/>
      <w:szCs w:val="20"/>
    </w:rPr>
  </w:style>
  <w:style w:type="paragraph" w:styleId="aff8">
    <w:name w:val="Subtitle"/>
    <w:basedOn w:val="a0"/>
    <w:link w:val="aff9"/>
    <w:qFormat/>
    <w:rsid w:val="00094794"/>
    <w:pPr>
      <w:spacing w:after="60"/>
      <w:jc w:val="center"/>
      <w:outlineLvl w:val="1"/>
    </w:pPr>
    <w:rPr>
      <w:rFonts w:ascii="Arial" w:eastAsia="Times New Roman" w:hAnsi="Arial" w:cs="Arial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094794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affa">
    <w:name w:val="Signature"/>
    <w:basedOn w:val="a0"/>
    <w:link w:val="affb"/>
    <w:semiHidden/>
    <w:rsid w:val="00094794"/>
    <w:pPr>
      <w:ind w:left="4252"/>
    </w:pPr>
    <w:rPr>
      <w:rFonts w:eastAsia="Times New Roman" w:cs="Times New Roman"/>
      <w:szCs w:val="20"/>
    </w:rPr>
  </w:style>
  <w:style w:type="character" w:customStyle="1" w:styleId="affb">
    <w:name w:val="Подпись Знак"/>
    <w:basedOn w:val="a1"/>
    <w:link w:val="affa"/>
    <w:semiHidden/>
    <w:rsid w:val="00094794"/>
    <w:rPr>
      <w:spacing w:val="4"/>
      <w:w w:val="103"/>
      <w:kern w:val="14"/>
      <w:lang w:val="ru-RU" w:eastAsia="en-US"/>
    </w:rPr>
  </w:style>
  <w:style w:type="paragraph" w:styleId="affc">
    <w:name w:val="Salutation"/>
    <w:basedOn w:val="a0"/>
    <w:next w:val="a0"/>
    <w:link w:val="affd"/>
    <w:rsid w:val="00094794"/>
    <w:rPr>
      <w:rFonts w:eastAsia="Times New Roman" w:cs="Times New Roman"/>
      <w:szCs w:val="20"/>
    </w:rPr>
  </w:style>
  <w:style w:type="character" w:customStyle="1" w:styleId="affd">
    <w:name w:val="Приветствие Знак"/>
    <w:basedOn w:val="a1"/>
    <w:link w:val="affc"/>
    <w:rsid w:val="00094794"/>
    <w:rPr>
      <w:spacing w:val="4"/>
      <w:w w:val="103"/>
      <w:kern w:val="14"/>
      <w:lang w:val="ru-RU" w:eastAsia="en-US"/>
    </w:rPr>
  </w:style>
  <w:style w:type="paragraph" w:styleId="affe">
    <w:name w:val="List Continue"/>
    <w:basedOn w:val="a0"/>
    <w:semiHidden/>
    <w:rsid w:val="00094794"/>
    <w:pPr>
      <w:ind w:left="283"/>
    </w:pPr>
    <w:rPr>
      <w:rFonts w:eastAsia="Times New Roman" w:cs="Times New Roman"/>
      <w:szCs w:val="20"/>
    </w:rPr>
  </w:style>
  <w:style w:type="paragraph" w:styleId="2d">
    <w:name w:val="List Continue 2"/>
    <w:basedOn w:val="a0"/>
    <w:semiHidden/>
    <w:rsid w:val="00094794"/>
    <w:pPr>
      <w:ind w:left="566"/>
    </w:pPr>
    <w:rPr>
      <w:rFonts w:eastAsia="Times New Roman" w:cs="Times New Roman"/>
      <w:szCs w:val="20"/>
    </w:rPr>
  </w:style>
  <w:style w:type="paragraph" w:styleId="39">
    <w:name w:val="List Continue 3"/>
    <w:basedOn w:val="a0"/>
    <w:semiHidden/>
    <w:rsid w:val="00094794"/>
    <w:pPr>
      <w:ind w:left="849"/>
    </w:pPr>
    <w:rPr>
      <w:rFonts w:eastAsia="Times New Roman" w:cs="Times New Roman"/>
      <w:szCs w:val="20"/>
    </w:rPr>
  </w:style>
  <w:style w:type="paragraph" w:styleId="44">
    <w:name w:val="List Continue 4"/>
    <w:basedOn w:val="a0"/>
    <w:semiHidden/>
    <w:rsid w:val="00094794"/>
    <w:pPr>
      <w:ind w:left="1132"/>
    </w:pPr>
    <w:rPr>
      <w:rFonts w:eastAsia="Times New Roman" w:cs="Times New Roman"/>
      <w:szCs w:val="20"/>
    </w:rPr>
  </w:style>
  <w:style w:type="paragraph" w:styleId="53">
    <w:name w:val="List Continue 5"/>
    <w:basedOn w:val="a0"/>
    <w:semiHidden/>
    <w:rsid w:val="00094794"/>
    <w:pPr>
      <w:ind w:left="1415"/>
    </w:pPr>
    <w:rPr>
      <w:rFonts w:eastAsia="Times New Roman" w:cs="Times New Roman"/>
      <w:szCs w:val="20"/>
    </w:rPr>
  </w:style>
  <w:style w:type="table" w:styleId="2e">
    <w:name w:val="Table Simple 2"/>
    <w:basedOn w:val="a2"/>
    <w:semiHidden/>
    <w:rsid w:val="00094794"/>
    <w:pPr>
      <w:spacing w:after="120" w:line="200" w:lineRule="atLeast"/>
    </w:pPr>
    <w:rPr>
      <w:lang w:val="ru-RU"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Closing"/>
    <w:basedOn w:val="a0"/>
    <w:link w:val="afff0"/>
    <w:semiHidden/>
    <w:rsid w:val="00094794"/>
    <w:pPr>
      <w:ind w:left="4252"/>
    </w:pPr>
    <w:rPr>
      <w:rFonts w:eastAsia="Times New Roman" w:cs="Times New Roman"/>
      <w:szCs w:val="20"/>
    </w:rPr>
  </w:style>
  <w:style w:type="character" w:customStyle="1" w:styleId="afff0">
    <w:name w:val="Прощание Знак"/>
    <w:basedOn w:val="a1"/>
    <w:link w:val="afff"/>
    <w:semiHidden/>
    <w:rsid w:val="00094794"/>
    <w:rPr>
      <w:spacing w:val="4"/>
      <w:w w:val="103"/>
      <w:kern w:val="14"/>
      <w:lang w:val="ru-RU" w:eastAsia="en-US"/>
    </w:rPr>
  </w:style>
  <w:style w:type="table" w:styleId="15">
    <w:name w:val="Table Grid 1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094794"/>
    <w:pPr>
      <w:spacing w:after="120" w:line="200" w:lineRule="atLeast"/>
    </w:pPr>
    <w:rPr>
      <w:b/>
      <w:bCs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2">
    <w:name w:val="List"/>
    <w:basedOn w:val="a0"/>
    <w:semiHidden/>
    <w:rsid w:val="00094794"/>
    <w:pPr>
      <w:ind w:left="283" w:hanging="283"/>
    </w:pPr>
    <w:rPr>
      <w:rFonts w:eastAsia="Times New Roman" w:cs="Times New Roman"/>
      <w:szCs w:val="20"/>
    </w:rPr>
  </w:style>
  <w:style w:type="paragraph" w:styleId="2f0">
    <w:name w:val="List 2"/>
    <w:basedOn w:val="a0"/>
    <w:semiHidden/>
    <w:rsid w:val="00094794"/>
    <w:pPr>
      <w:ind w:left="566" w:hanging="283"/>
    </w:pPr>
    <w:rPr>
      <w:rFonts w:eastAsia="Times New Roman" w:cs="Times New Roman"/>
      <w:szCs w:val="20"/>
    </w:rPr>
  </w:style>
  <w:style w:type="paragraph" w:styleId="3c">
    <w:name w:val="List 3"/>
    <w:basedOn w:val="a0"/>
    <w:semiHidden/>
    <w:rsid w:val="00094794"/>
    <w:pPr>
      <w:ind w:left="849" w:hanging="283"/>
    </w:pPr>
    <w:rPr>
      <w:rFonts w:eastAsia="Times New Roman" w:cs="Times New Roman"/>
      <w:szCs w:val="20"/>
    </w:rPr>
  </w:style>
  <w:style w:type="paragraph" w:styleId="46">
    <w:name w:val="List 4"/>
    <w:basedOn w:val="a0"/>
    <w:rsid w:val="00094794"/>
    <w:pPr>
      <w:ind w:left="1132" w:hanging="283"/>
    </w:pPr>
    <w:rPr>
      <w:rFonts w:eastAsia="Times New Roman" w:cs="Times New Roman"/>
      <w:szCs w:val="20"/>
    </w:rPr>
  </w:style>
  <w:style w:type="paragraph" w:styleId="55">
    <w:name w:val="List 5"/>
    <w:basedOn w:val="a0"/>
    <w:rsid w:val="00094794"/>
    <w:pPr>
      <w:ind w:left="1415" w:hanging="283"/>
    </w:pPr>
    <w:rPr>
      <w:rFonts w:eastAsia="Times New Roman" w:cs="Times New Roman"/>
      <w:szCs w:val="20"/>
    </w:rPr>
  </w:style>
  <w:style w:type="paragraph" w:styleId="HTML8">
    <w:name w:val="HTML Preformatted"/>
    <w:basedOn w:val="a0"/>
    <w:link w:val="HTML9"/>
    <w:semiHidden/>
    <w:rsid w:val="00094794"/>
    <w:rPr>
      <w:rFonts w:ascii="Courier New" w:eastAsia="Times New Roman" w:hAnsi="Courier New" w:cs="Courier New"/>
      <w:szCs w:val="20"/>
    </w:rPr>
  </w:style>
  <w:style w:type="character" w:customStyle="1" w:styleId="HTML9">
    <w:name w:val="Стандартный HTML Знак"/>
    <w:basedOn w:val="a1"/>
    <w:link w:val="HTML8"/>
    <w:semiHidden/>
    <w:rsid w:val="00094794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">
    <w:name w:val="Outline List 3"/>
    <w:basedOn w:val="a3"/>
    <w:semiHidden/>
    <w:rsid w:val="00094794"/>
    <w:pPr>
      <w:numPr>
        <w:numId w:val="21"/>
      </w:numPr>
    </w:pPr>
  </w:style>
  <w:style w:type="table" w:styleId="16">
    <w:name w:val="Table Columns 1"/>
    <w:basedOn w:val="a2"/>
    <w:semiHidden/>
    <w:rsid w:val="00094794"/>
    <w:pPr>
      <w:spacing w:after="120" w:line="200" w:lineRule="atLeast"/>
    </w:pPr>
    <w:rPr>
      <w:b/>
      <w:bCs/>
      <w:lang w:val="ru-RU"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2"/>
    <w:semiHidden/>
    <w:rsid w:val="00094794"/>
    <w:pPr>
      <w:spacing w:after="120" w:line="200" w:lineRule="atLeast"/>
    </w:pPr>
    <w:rPr>
      <w:b/>
      <w:bCs/>
      <w:lang w:val="ru-RU"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2"/>
    <w:semiHidden/>
    <w:rsid w:val="00094794"/>
    <w:pPr>
      <w:spacing w:after="120" w:line="200" w:lineRule="atLeast"/>
    </w:pPr>
    <w:rPr>
      <w:b/>
      <w:bCs/>
      <w:lang w:val="ru-RU"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basedOn w:val="a1"/>
    <w:qFormat/>
    <w:rsid w:val="00094794"/>
    <w:rPr>
      <w:b/>
      <w:bCs/>
    </w:rPr>
  </w:style>
  <w:style w:type="table" w:styleId="-10">
    <w:name w:val="Table List 1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94794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4">
    <w:name w:val="Table Theme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2"/>
    <w:semiHidden/>
    <w:rsid w:val="00094794"/>
    <w:pPr>
      <w:spacing w:after="120" w:line="200" w:lineRule="atLeast"/>
    </w:pPr>
    <w:rPr>
      <w:color w:val="FFFFFF"/>
      <w:lang w:val="ru-RU"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2"/>
    <w:semiHidden/>
    <w:rsid w:val="00094794"/>
    <w:pPr>
      <w:spacing w:after="120" w:line="200" w:lineRule="atLeast"/>
    </w:pPr>
    <w:rPr>
      <w:lang w:val="ru-RU"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Block Text"/>
    <w:basedOn w:val="a0"/>
    <w:semiHidden/>
    <w:rsid w:val="00094794"/>
    <w:pPr>
      <w:ind w:left="1440" w:right="1440"/>
    </w:pPr>
    <w:rPr>
      <w:rFonts w:eastAsia="Times New Roman" w:cs="Times New Roman"/>
      <w:szCs w:val="20"/>
    </w:rPr>
  </w:style>
  <w:style w:type="character" w:styleId="HTMLa">
    <w:name w:val="HTML Cite"/>
    <w:basedOn w:val="a1"/>
    <w:semiHidden/>
    <w:rsid w:val="00094794"/>
    <w:rPr>
      <w:i/>
      <w:iCs/>
    </w:rPr>
  </w:style>
  <w:style w:type="paragraph" w:styleId="afff6">
    <w:name w:val="E-mail Signature"/>
    <w:basedOn w:val="a0"/>
    <w:link w:val="afff7"/>
    <w:semiHidden/>
    <w:rsid w:val="00094794"/>
    <w:rPr>
      <w:rFonts w:eastAsia="Times New Roman" w:cs="Times New Roman"/>
      <w:szCs w:val="20"/>
    </w:rPr>
  </w:style>
  <w:style w:type="character" w:customStyle="1" w:styleId="afff7">
    <w:name w:val="Электронная подпись Знак"/>
    <w:basedOn w:val="a1"/>
    <w:link w:val="afff6"/>
    <w:semiHidden/>
    <w:rsid w:val="00094794"/>
    <w:rPr>
      <w:spacing w:val="4"/>
      <w:w w:val="103"/>
      <w:kern w:val="14"/>
      <w:lang w:val="ru-RU" w:eastAsia="en-US"/>
    </w:rPr>
  </w:style>
  <w:style w:type="table" w:styleId="afff8">
    <w:name w:val="Table Professional"/>
    <w:basedOn w:val="a2"/>
    <w:semiHidden/>
    <w:rsid w:val="00094794"/>
    <w:pPr>
      <w:spacing w:line="24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9">
    <w:name w:val="toa heading"/>
    <w:basedOn w:val="a0"/>
    <w:next w:val="a0"/>
    <w:semiHidden/>
    <w:rsid w:val="00094794"/>
    <w:pPr>
      <w:spacing w:before="120"/>
    </w:pPr>
    <w:rPr>
      <w:rFonts w:ascii="Arial" w:eastAsia="Times New Roman" w:hAnsi="Arial" w:cs="Arial"/>
      <w:b/>
      <w:bCs/>
      <w:sz w:val="24"/>
      <w:szCs w:val="20"/>
    </w:rPr>
  </w:style>
  <w:style w:type="paragraph" w:styleId="afffa">
    <w:name w:val="Plain Text"/>
    <w:basedOn w:val="a0"/>
    <w:link w:val="afffb"/>
    <w:semiHidden/>
    <w:rsid w:val="00094794"/>
    <w:rPr>
      <w:rFonts w:ascii="Courier New" w:eastAsia="Times New Roman" w:hAnsi="Courier New" w:cs="Courier New"/>
      <w:szCs w:val="20"/>
    </w:rPr>
  </w:style>
  <w:style w:type="character" w:customStyle="1" w:styleId="afffb">
    <w:name w:val="Текст Знак"/>
    <w:basedOn w:val="a1"/>
    <w:link w:val="afffa"/>
    <w:semiHidden/>
    <w:rsid w:val="00094794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afffc">
    <w:name w:val="Message Header"/>
    <w:basedOn w:val="a0"/>
    <w:link w:val="afffd"/>
    <w:semiHidden/>
    <w:rsid w:val="000947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0"/>
    </w:rPr>
  </w:style>
  <w:style w:type="character" w:customStyle="1" w:styleId="afffd">
    <w:name w:val="Шапка Знак"/>
    <w:basedOn w:val="a1"/>
    <w:link w:val="afffc"/>
    <w:semiHidden/>
    <w:rsid w:val="00094794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afffe">
    <w:name w:val="annotation reference"/>
    <w:basedOn w:val="a1"/>
    <w:semiHidden/>
    <w:rsid w:val="00094794"/>
    <w:rPr>
      <w:sz w:val="16"/>
      <w:szCs w:val="16"/>
    </w:rPr>
  </w:style>
  <w:style w:type="paragraph" w:customStyle="1" w:styleId="HChG">
    <w:name w:val="_ H _Ch_G"/>
    <w:basedOn w:val="a0"/>
    <w:next w:val="a0"/>
    <w:rsid w:val="0009479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0"/>
    <w:next w:val="a0"/>
    <w:rsid w:val="0009479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0"/>
    <w:next w:val="a0"/>
    <w:rsid w:val="0009479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0"/>
    <w:rsid w:val="00094794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character" w:customStyle="1" w:styleId="20">
    <w:name w:val="Заголовок 2 Знак"/>
    <w:basedOn w:val="a1"/>
    <w:link w:val="2"/>
    <w:rsid w:val="00094794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094794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094794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094794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094794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094794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094794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094794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paragraph" w:customStyle="1" w:styleId="HMG">
    <w:name w:val="_ H __M_G"/>
    <w:basedOn w:val="a0"/>
    <w:next w:val="a0"/>
    <w:rsid w:val="0009479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4G">
    <w:name w:val="_ H_4_G"/>
    <w:basedOn w:val="a0"/>
    <w:next w:val="a0"/>
    <w:rsid w:val="0009479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0"/>
    <w:next w:val="a0"/>
    <w:rsid w:val="0009479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SLG">
    <w:name w:val="__S_L_G"/>
    <w:basedOn w:val="a0"/>
    <w:next w:val="a0"/>
    <w:rsid w:val="0009479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0"/>
    <w:next w:val="a0"/>
    <w:rsid w:val="0009479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0"/>
    <w:next w:val="a0"/>
    <w:rsid w:val="0009479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0"/>
    <w:next w:val="a0"/>
    <w:rsid w:val="00094794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zh-CN"/>
    </w:rPr>
  </w:style>
  <w:style w:type="paragraph" w:customStyle="1" w:styleId="Bullet1G">
    <w:name w:val="_Bullet 1_G"/>
    <w:basedOn w:val="a0"/>
    <w:rsid w:val="00094794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0"/>
    <w:rsid w:val="00094794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ParaNoG">
    <w:name w:val="_ParaNo._G"/>
    <w:basedOn w:val="SingleTxtG"/>
    <w:rsid w:val="00094794"/>
    <w:pPr>
      <w:numPr>
        <w:numId w:val="24"/>
      </w:numPr>
    </w:pPr>
  </w:style>
  <w:style w:type="character" w:styleId="affff">
    <w:name w:val="Book Title"/>
    <w:basedOn w:val="a1"/>
    <w:uiPriority w:val="33"/>
    <w:rsid w:val="00094794"/>
    <w:rPr>
      <w:b/>
      <w:bCs/>
      <w:smallCaps/>
      <w:spacing w:val="5"/>
    </w:rPr>
  </w:style>
  <w:style w:type="paragraph" w:styleId="18">
    <w:name w:val="toc 1"/>
    <w:basedOn w:val="a0"/>
    <w:next w:val="a0"/>
    <w:autoRedefine/>
    <w:uiPriority w:val="39"/>
    <w:unhideWhenUsed/>
    <w:rsid w:val="00094794"/>
    <w:pPr>
      <w:suppressAutoHyphens/>
      <w:spacing w:after="100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2f3">
    <w:name w:val="toc 2"/>
    <w:basedOn w:val="a0"/>
    <w:next w:val="a0"/>
    <w:autoRedefine/>
    <w:uiPriority w:val="39"/>
    <w:unhideWhenUsed/>
    <w:rsid w:val="00094794"/>
    <w:pPr>
      <w:suppressAutoHyphens/>
      <w:spacing w:after="100"/>
      <w:ind w:left="200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3f">
    <w:name w:val="toc 3"/>
    <w:basedOn w:val="a0"/>
    <w:next w:val="a0"/>
    <w:autoRedefine/>
    <w:uiPriority w:val="39"/>
    <w:unhideWhenUsed/>
    <w:rsid w:val="00094794"/>
    <w:pPr>
      <w:suppressAutoHyphens/>
      <w:spacing w:after="100"/>
      <w:ind w:left="400"/>
    </w:pPr>
    <w:rPr>
      <w:rFonts w:eastAsia="Times New Roman" w:cs="Times New Roman"/>
      <w:spacing w:val="0"/>
      <w:w w:val="100"/>
      <w:kern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19</Pages>
  <Words>7048</Words>
  <Characters>49386</Characters>
  <Application>Microsoft Office Word</Application>
  <DocSecurity>0</DocSecurity>
  <Lines>947</Lines>
  <Paragraphs>220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CRC/C/LBN/CO/4-5</vt:lpstr>
      <vt:lpstr>A/</vt:lpstr>
    </vt:vector>
  </TitlesOfParts>
  <Company>DCM</Company>
  <LinksUpToDate>false</LinksUpToDate>
  <CharactersWithSpaces>56436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CRC/C/LBN/CO/4-5</dc:title>
  <dc:subject/>
  <dc:creator>Marina Korotkova</dc:creator>
  <cp:keywords/>
  <cp:lastModifiedBy>Marina Korotkova</cp:lastModifiedBy>
  <cp:revision>3</cp:revision>
  <cp:lastPrinted>2017-07-07T12:38:00Z</cp:lastPrinted>
  <dcterms:created xsi:type="dcterms:W3CDTF">2017-07-07T12:38:00Z</dcterms:created>
  <dcterms:modified xsi:type="dcterms:W3CDTF">2017-07-07T12:39:00Z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