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8" w:rsidRDefault="002B02F8" w:rsidP="002B02F8">
      <w:pPr>
        <w:spacing w:line="60" w:lineRule="exact"/>
        <w:rPr>
          <w:sz w:val="6"/>
          <w:lang w:val="en-US"/>
        </w:rPr>
        <w:sectPr w:rsidR="002B02F8" w:rsidSect="002B02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79570B" w:rsidRPr="006D089D" w:rsidRDefault="0079570B" w:rsidP="0079570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</w:p>
    <w:p w:rsidR="0079570B" w:rsidRDefault="0079570B" w:rsidP="0079570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 отношении женщин</w:t>
      </w:r>
    </w:p>
    <w:p w:rsidR="0079570B" w:rsidRDefault="0079570B" w:rsidP="007957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девятая сессия</w:t>
      </w:r>
    </w:p>
    <w:p w:rsidR="0079570B" w:rsidRPr="0079570B" w:rsidRDefault="0079570B" w:rsidP="0079570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23 июля — 10 августа 2007 года</w:t>
      </w: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Default="0079570B" w:rsidP="007957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Эстония</w:t>
      </w: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Default="0079570B" w:rsidP="0079570B">
      <w:pPr>
        <w:pStyle w:val="SingleTxt"/>
      </w:pPr>
      <w:r>
        <w:t>1.</w:t>
      </w:r>
      <w:r>
        <w:tab/>
        <w:t>Комитет рассмотрел четвертый периодический доклад Эстонии (</w:t>
      </w:r>
      <w:r>
        <w:rPr>
          <w:lang w:val="en-US"/>
        </w:rPr>
        <w:t>CEDAW</w:t>
      </w:r>
      <w:r w:rsidRPr="002A120A">
        <w:t>/</w:t>
      </w:r>
      <w:r>
        <w:rPr>
          <w:lang w:val="en-US"/>
        </w:rPr>
        <w:t>C</w:t>
      </w:r>
      <w:r w:rsidRPr="002A120A">
        <w:t>/</w:t>
      </w:r>
      <w:r>
        <w:rPr>
          <w:lang w:val="en-US"/>
        </w:rPr>
        <w:t>EST</w:t>
      </w:r>
      <w:r w:rsidRPr="002A120A">
        <w:t>/4</w:t>
      </w:r>
      <w:r>
        <w:t>) на своих 793</w:t>
      </w:r>
      <w:r>
        <w:noBreakHyphen/>
        <w:t>м и 794</w:t>
      </w:r>
      <w:r>
        <w:noBreakHyphen/>
        <w:t>м заседаниях, состоявшихся 24 июля 2007 года (см. </w:t>
      </w:r>
      <w:r>
        <w:rPr>
          <w:lang w:val="en-US"/>
        </w:rPr>
        <w:t>CEDAW</w:t>
      </w:r>
      <w:r w:rsidRPr="002A120A">
        <w:t>/</w:t>
      </w:r>
      <w:r>
        <w:rPr>
          <w:lang w:val="en-US"/>
        </w:rPr>
        <w:t>C</w:t>
      </w:r>
      <w:r w:rsidRPr="002A120A">
        <w:t>/</w:t>
      </w:r>
      <w:r>
        <w:rPr>
          <w:lang w:val="en-US"/>
        </w:rPr>
        <w:t>SR</w:t>
      </w:r>
      <w:r w:rsidRPr="002A120A">
        <w:t>.793</w:t>
      </w:r>
      <w:r w:rsidR="006D089D">
        <w:rPr>
          <w:lang w:val="en-US"/>
        </w:rPr>
        <w:t>(B)</w:t>
      </w:r>
      <w:r>
        <w:t xml:space="preserve"> и 794</w:t>
      </w:r>
      <w:r w:rsidR="006D089D">
        <w:rPr>
          <w:lang w:val="en-US"/>
        </w:rPr>
        <w:t>(B)</w:t>
      </w:r>
      <w:r>
        <w:t>). Перечень проблем и вопросов, поднятых Комитетом, содержится в документе </w:t>
      </w:r>
      <w:r>
        <w:rPr>
          <w:lang w:val="en-US"/>
        </w:rPr>
        <w:t>CEDAW</w:t>
      </w:r>
      <w:r w:rsidRPr="002A120A">
        <w:t>/</w:t>
      </w:r>
      <w:r>
        <w:rPr>
          <w:lang w:val="en-US"/>
        </w:rPr>
        <w:t>C</w:t>
      </w:r>
      <w:r w:rsidRPr="002A120A">
        <w:t>/</w:t>
      </w:r>
      <w:r>
        <w:rPr>
          <w:lang w:val="en-US"/>
        </w:rPr>
        <w:t>EST</w:t>
      </w:r>
      <w:r w:rsidRPr="002A120A">
        <w:t>/</w:t>
      </w:r>
      <w:r>
        <w:rPr>
          <w:lang w:val="en-US"/>
        </w:rPr>
        <w:t>Q</w:t>
      </w:r>
      <w:r w:rsidRPr="002A120A">
        <w:t>/4</w:t>
      </w:r>
      <w:r>
        <w:t xml:space="preserve"> и ответы Эстонии содержатся в документе </w:t>
      </w:r>
      <w:r>
        <w:rPr>
          <w:lang w:val="en-US"/>
        </w:rPr>
        <w:t>CEDAW</w:t>
      </w:r>
      <w:r w:rsidRPr="002A120A">
        <w:t>/</w:t>
      </w:r>
      <w:r>
        <w:rPr>
          <w:lang w:val="en-US"/>
        </w:rPr>
        <w:t>C</w:t>
      </w:r>
      <w:r w:rsidRPr="002A120A">
        <w:t>/</w:t>
      </w:r>
      <w:r>
        <w:rPr>
          <w:lang w:val="en-US"/>
        </w:rPr>
        <w:t>EST</w:t>
      </w:r>
      <w:r w:rsidRPr="002A120A">
        <w:t>/</w:t>
      </w:r>
      <w:r>
        <w:rPr>
          <w:lang w:val="en-US"/>
        </w:rPr>
        <w:t>Q</w:t>
      </w:r>
      <w:r w:rsidRPr="002A120A">
        <w:t>/4/</w:t>
      </w:r>
      <w:r>
        <w:rPr>
          <w:lang w:val="en-US"/>
        </w:rPr>
        <w:t>Add</w:t>
      </w:r>
      <w:r w:rsidRPr="002A120A">
        <w:t>.1</w:t>
      </w:r>
      <w:r>
        <w:t>.</w:t>
      </w: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Default="0079570B" w:rsidP="007957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Default="0079570B" w:rsidP="0079570B">
      <w:pPr>
        <w:pStyle w:val="SingleTxt"/>
      </w:pPr>
      <w:r>
        <w:t>2.</w:t>
      </w:r>
      <w:r>
        <w:tab/>
        <w:t>Комитет выражает свою признательность государству-участнику за его четвертый периодический доклад, который был подготовлен в соответствии с руководящими принципами Комитета, касающимися подготовки докладов, и в нем были приняты во внимание предыдущие заключительные замечания Ком</w:t>
      </w:r>
      <w:r>
        <w:t>и</w:t>
      </w:r>
      <w:r>
        <w:t>тета. Комитет с удовлетворением отмечает, что государство-участник предст</w:t>
      </w:r>
      <w:r>
        <w:t>а</w:t>
      </w:r>
      <w:r>
        <w:t xml:space="preserve">вило письменные ответы на перечень </w:t>
      </w:r>
      <w:r w:rsidRPr="009B1258">
        <w:t>тем</w:t>
      </w:r>
      <w:r>
        <w:t xml:space="preserve"> и вопросов, поднятых предсессио</w:t>
      </w:r>
      <w:r>
        <w:t>н</w:t>
      </w:r>
      <w:r>
        <w:t>ной рабочей группой, за устные выступления и дополнительную письменную информацию, которая была подготовлена с учетом последних событий в пр</w:t>
      </w:r>
      <w:r>
        <w:t>о</w:t>
      </w:r>
      <w:r>
        <w:t>цессе осуществления Конвенции в Эстонии, и ответы на вопросы, которые б</w:t>
      </w:r>
      <w:r>
        <w:t>ы</w:t>
      </w:r>
      <w:r>
        <w:t>ли заданы устно Комитетом.</w:t>
      </w:r>
    </w:p>
    <w:p w:rsidR="0079570B" w:rsidRDefault="0079570B" w:rsidP="0079570B">
      <w:pPr>
        <w:pStyle w:val="SingleTxt"/>
      </w:pPr>
      <w:r>
        <w:t>3.</w:t>
      </w:r>
      <w:r>
        <w:tab/>
        <w:t>Комитет с удовлетворением отмечает, что государство-участник направ</w:t>
      </w:r>
      <w:r>
        <w:t>и</w:t>
      </w:r>
      <w:r>
        <w:t>ло свою делегацию во главе с послом, представлявшим министерство ин</w:t>
      </w:r>
      <w:r>
        <w:t>о</w:t>
      </w:r>
      <w:r>
        <w:t>странных дел, в состав которой входили начальник департамента по вопросам гендерного равенства, министерство по социальным вопросам, и другие пре</w:t>
      </w:r>
      <w:r>
        <w:t>д</w:t>
      </w:r>
      <w:r>
        <w:t>ставители департамента по вопросам гендерного равенства; начальник отдела прав человека, юридический департамент, министерство иностранных дел, и один член парламента. Комитет с признательностью отмечает открытый и ко</w:t>
      </w:r>
      <w:r>
        <w:t>н</w:t>
      </w:r>
      <w:r>
        <w:t>структивный диалог, который состоялся между членами делегации и членами Комитета.</w:t>
      </w: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Default="0079570B" w:rsidP="007957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Позитивные аспекты</w:t>
      </w: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Default="0079570B" w:rsidP="0079570B">
      <w:pPr>
        <w:pStyle w:val="SingleTxt"/>
      </w:pPr>
      <w:r>
        <w:t>4.</w:t>
      </w:r>
      <w:r>
        <w:tab/>
        <w:t>Комитет с признательностью отмечает, что государство-участник выдв</w:t>
      </w:r>
      <w:r>
        <w:t>и</w:t>
      </w:r>
      <w:r>
        <w:t>нуло ряд инициатив, направленных на ликвидацию дискриминации в отнош</w:t>
      </w:r>
      <w:r>
        <w:t>е</w:t>
      </w:r>
      <w:r>
        <w:t>нии женщин и поощрение гендерного равенства. В частности, он приветствует вступление в силу Закона о равноправии мужчин и женщин от 1 мая 2004 года, цель которого состоит в обеспечении равного отношения к мужчинам и же</w:t>
      </w:r>
      <w:r>
        <w:t>н</w:t>
      </w:r>
      <w:r>
        <w:t>щинам и поощрении гендерного равенства и который предусматривает прим</w:t>
      </w:r>
      <w:r>
        <w:t>е</w:t>
      </w:r>
      <w:r>
        <w:t>нение вр</w:t>
      </w:r>
      <w:r>
        <w:t>е</w:t>
      </w:r>
      <w:r>
        <w:t>менных специальных мер в целях поощрения гендерного равенства. Комитет также приветствует создание Управления комиссара по вопросам ге</w:t>
      </w:r>
      <w:r>
        <w:t>н</w:t>
      </w:r>
      <w:r>
        <w:t>дерного равенства с целью контроля за соблюдением требований Закона о ра</w:t>
      </w:r>
      <w:r>
        <w:t>в</w:t>
      </w:r>
      <w:r>
        <w:t>ноправии мужчин и женщин, получения заявлений от лиц и предоставления заключений относительно возможных случаев дискриминации и выполнения других функций.</w:t>
      </w:r>
    </w:p>
    <w:p w:rsidR="0079570B" w:rsidRDefault="0079570B" w:rsidP="0079570B">
      <w:pPr>
        <w:pStyle w:val="SingleTxt"/>
      </w:pPr>
      <w:r>
        <w:t>5.</w:t>
      </w:r>
      <w:r>
        <w:tab/>
        <w:t>Комитет приветствует меры, осуществленные государством-участником с целью борьбы с торговлей женщинами и девочками, включая принятие в 2006 году плана действий по борьбе с торговлей людьми на 2006–2009 годы, поправку к Закону об иностранцах, принятую в феврале 2007 года, которая предусматривает возможность предоставления временного вида на ж</w:t>
      </w:r>
      <w:r>
        <w:t>и</w:t>
      </w:r>
      <w:r>
        <w:t>тельство для жертв торговли людьми, и ратификацию в мае 2004 года Протокола о пр</w:t>
      </w:r>
      <w:r>
        <w:t>е</w:t>
      </w:r>
      <w:r>
        <w:t>дупреждении и пресечении торговли людьми, особенно же</w:t>
      </w:r>
      <w:r>
        <w:t>н</w:t>
      </w:r>
      <w:r>
        <w:t>щинами и детьми, и наказании за нее, дополняющего Конвенцию Организации Объединенных Наций против транснациональной организованной преступн</w:t>
      </w:r>
      <w:r>
        <w:t>о</w:t>
      </w:r>
      <w:r>
        <w:t>сти.</w:t>
      </w:r>
    </w:p>
    <w:p w:rsidR="0079570B" w:rsidRDefault="0079570B" w:rsidP="0079570B">
      <w:pPr>
        <w:pStyle w:val="SingleTxt"/>
      </w:pPr>
      <w:r>
        <w:t>6.</w:t>
      </w:r>
      <w:r>
        <w:tab/>
        <w:t>Комитет приветствует заявление делегации о том, что не существует к</w:t>
      </w:r>
      <w:r>
        <w:t>а</w:t>
      </w:r>
      <w:r>
        <w:t>ких-либо препятствий, препятствующих ратификации государством-участ</w:t>
      </w:r>
      <w:r w:rsidR="00B57A3C" w:rsidRPr="00B57A3C">
        <w:softHyphen/>
      </w:r>
      <w:r>
        <w:t>ником в ближайшем будущем Факультативного протокола к Конвенции о ли</w:t>
      </w:r>
      <w:r>
        <w:t>к</w:t>
      </w:r>
      <w:r>
        <w:t>видации всех форм дискриминации в отношении женщин.</w:t>
      </w: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Default="0079570B" w:rsidP="007957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79570B" w:rsidRPr="009B1258" w:rsidRDefault="0079570B" w:rsidP="0079570B">
      <w:pPr>
        <w:pStyle w:val="SingleTxt"/>
        <w:spacing w:after="0" w:line="120" w:lineRule="exact"/>
        <w:rPr>
          <w:sz w:val="10"/>
        </w:rPr>
      </w:pPr>
    </w:p>
    <w:p w:rsidR="0079570B" w:rsidRPr="00DC2D4F" w:rsidRDefault="0079570B" w:rsidP="0079570B">
      <w:pPr>
        <w:pStyle w:val="SingleTxt"/>
      </w:pPr>
      <w:r>
        <w:t>7.</w:t>
      </w:r>
      <w:r>
        <w:tab/>
      </w:r>
      <w:r>
        <w:rPr>
          <w:b/>
        </w:rPr>
        <w:t>Напоминая об обязательстве государства-участника систематически и постоянно осуществлять все положения Конвенции, Комитет считает, что государство-участник в период между настоящим временем и пре</w:t>
      </w:r>
      <w:r>
        <w:rPr>
          <w:b/>
        </w:rPr>
        <w:t>д</w:t>
      </w:r>
      <w:r>
        <w:rPr>
          <w:b/>
        </w:rPr>
        <w:t>ставлением следующего периодического доклада должно уделить приор</w:t>
      </w:r>
      <w:r>
        <w:rPr>
          <w:b/>
        </w:rPr>
        <w:t>и</w:t>
      </w:r>
      <w:r>
        <w:rPr>
          <w:b/>
        </w:rPr>
        <w:t>тетное внимание проблемам и рекомендациям, изложенным в нынешних заключительных замечаниях. Соответственно, Комитет призывает гос</w:t>
      </w:r>
      <w:r>
        <w:rPr>
          <w:b/>
        </w:rPr>
        <w:t>у</w:t>
      </w:r>
      <w:r>
        <w:rPr>
          <w:b/>
        </w:rPr>
        <w:t>дарство-участник сосредоточить внимание на этих областях в процессе принятия соответствующих мер и предст</w:t>
      </w:r>
      <w:r>
        <w:rPr>
          <w:b/>
        </w:rPr>
        <w:t>а</w:t>
      </w:r>
      <w:r>
        <w:rPr>
          <w:b/>
        </w:rPr>
        <w:t>вить доклад о принятых мерах и достигнутых результатах в своем сл</w:t>
      </w:r>
      <w:r>
        <w:rPr>
          <w:b/>
        </w:rPr>
        <w:t>е</w:t>
      </w:r>
      <w:r>
        <w:rPr>
          <w:b/>
        </w:rPr>
        <w:t>дующем периодическом докладе. Он призывает государство-участник распространить нынешние заключ</w:t>
      </w:r>
      <w:r>
        <w:rPr>
          <w:b/>
        </w:rPr>
        <w:t>и</w:t>
      </w:r>
      <w:r>
        <w:rPr>
          <w:b/>
        </w:rPr>
        <w:t>тельные замечания среди всех соответствующих министерств и в парл</w:t>
      </w:r>
      <w:r>
        <w:rPr>
          <w:b/>
        </w:rPr>
        <w:t>а</w:t>
      </w:r>
      <w:r>
        <w:rPr>
          <w:b/>
        </w:rPr>
        <w:t>менте, с тем чтобы обеспечить их полное осуществление.</w:t>
      </w:r>
    </w:p>
    <w:p w:rsidR="0079570B" w:rsidRDefault="0079570B" w:rsidP="0079570B">
      <w:pPr>
        <w:pStyle w:val="SingleTxt"/>
      </w:pPr>
      <w:r>
        <w:t>8.</w:t>
      </w:r>
      <w:r>
        <w:tab/>
        <w:t>Отмечая, что Конвенция подлежит непосредственному применению и имеет преимущественную силу над национальными законодательными актами в случае возникновения коллизии, Комитет испытывает озабоченность в связи с тем, что положения Конвенции и ее концепция обеспечения основополага</w:t>
      </w:r>
      <w:r>
        <w:t>ю</w:t>
      </w:r>
      <w:r>
        <w:t>щего гендерного равенства, а также общие рекомендации Комитета недост</w:t>
      </w:r>
      <w:r>
        <w:t>а</w:t>
      </w:r>
      <w:r>
        <w:t>точно хорошо известны и не применяются государством-участником в качестве правовой основы для всех законов и политики по вопросам гендерного раве</w:t>
      </w:r>
      <w:r>
        <w:t>н</w:t>
      </w:r>
      <w:r>
        <w:t>ства и улучшения положения женщин. Комитет испытывает аналогичную оз</w:t>
      </w:r>
      <w:r>
        <w:t>а</w:t>
      </w:r>
      <w:r>
        <w:t>боченность в связи с тем, что положения Конвенции и общие рекомендации Комит</w:t>
      </w:r>
      <w:r>
        <w:t>е</w:t>
      </w:r>
      <w:r>
        <w:t>та недостаточно хорошо известны среди судей, адвокатов, прокуроров и самих женщин, что подтверждается отсутствием каких-либо судебных реш</w:t>
      </w:r>
      <w:r>
        <w:t>е</w:t>
      </w:r>
      <w:r>
        <w:t>ний, в к</w:t>
      </w:r>
      <w:r>
        <w:t>о</w:t>
      </w:r>
      <w:r>
        <w:t>торых делались бы ссылки на Конвенцию. Комитет также испытывает озабоченность в связи с тем, что женщины в недостаточной степени использ</w:t>
      </w:r>
      <w:r>
        <w:t>у</w:t>
      </w:r>
      <w:r>
        <w:t>ют правовые средства защиты в случае нарушения их прав, включая судебные проц</w:t>
      </w:r>
      <w:r>
        <w:t>е</w:t>
      </w:r>
      <w:r>
        <w:t>дуры и обращение к канцлеру юстиции.</w:t>
      </w:r>
    </w:p>
    <w:p w:rsidR="0079570B" w:rsidRPr="009B1258" w:rsidRDefault="0079570B" w:rsidP="0079570B">
      <w:pPr>
        <w:pStyle w:val="SingleTxt"/>
        <w:rPr>
          <w:b/>
        </w:rPr>
      </w:pPr>
      <w:r>
        <w:t>9.</w:t>
      </w:r>
      <w:r>
        <w:tab/>
      </w:r>
      <w:r>
        <w:rPr>
          <w:b/>
        </w:rPr>
        <w:t xml:space="preserve">Комитет призывает государство-участник принять дополнительные меры, с тем чтобы обеспечить достаточное ознакомление с Конвенцией и ее применение государством-участником в качестве правовой основы для всех законов и политики по вопросам гендерного равенства и улучшения положения женщин. </w:t>
      </w:r>
      <w:r w:rsidRPr="009B1258">
        <w:rPr>
          <w:b/>
        </w:rPr>
        <w:t>Комитет также призывает государство-участник пр</w:t>
      </w:r>
      <w:r w:rsidRPr="009B1258">
        <w:rPr>
          <w:b/>
        </w:rPr>
        <w:t>и</w:t>
      </w:r>
      <w:r w:rsidRPr="009B1258">
        <w:rPr>
          <w:b/>
        </w:rPr>
        <w:t>нять дополнительные меры с целью распространения информации о Ко</w:t>
      </w:r>
      <w:r w:rsidRPr="009B1258">
        <w:rPr>
          <w:b/>
        </w:rPr>
        <w:t>н</w:t>
      </w:r>
      <w:r w:rsidRPr="009B1258">
        <w:rPr>
          <w:b/>
        </w:rPr>
        <w:t xml:space="preserve">венции и общих рекомендациях </w:t>
      </w:r>
      <w:r>
        <w:rPr>
          <w:b/>
        </w:rPr>
        <w:t>К</w:t>
      </w:r>
      <w:r w:rsidRPr="009B1258">
        <w:rPr>
          <w:b/>
        </w:rPr>
        <w:t>омитета, а также об осуществлении учебных программ для прокуроров, судей и адвокатов по Конвенции и ее применению. Он рек</w:t>
      </w:r>
      <w:r w:rsidRPr="009B1258">
        <w:rPr>
          <w:b/>
        </w:rPr>
        <w:t>о</w:t>
      </w:r>
      <w:r w:rsidRPr="009B1258">
        <w:rPr>
          <w:b/>
        </w:rPr>
        <w:t xml:space="preserve">мендует осуществлять </w:t>
      </w:r>
      <w:r>
        <w:rPr>
          <w:b/>
        </w:rPr>
        <w:t xml:space="preserve">систематические </w:t>
      </w:r>
      <w:r w:rsidRPr="009B1258">
        <w:rPr>
          <w:b/>
        </w:rPr>
        <w:t>кампании по распространению и</w:t>
      </w:r>
      <w:r w:rsidRPr="009B1258">
        <w:rPr>
          <w:b/>
        </w:rPr>
        <w:t>н</w:t>
      </w:r>
      <w:r w:rsidRPr="009B1258">
        <w:rPr>
          <w:b/>
        </w:rPr>
        <w:t xml:space="preserve">формации и юридической грамоте, </w:t>
      </w:r>
      <w:r>
        <w:rPr>
          <w:b/>
        </w:rPr>
        <w:t xml:space="preserve">ориентированные </w:t>
      </w:r>
      <w:r w:rsidRPr="009B1258">
        <w:rPr>
          <w:b/>
        </w:rPr>
        <w:t>на женщин, включая сельских женщин и неправительственные организ</w:t>
      </w:r>
      <w:r w:rsidRPr="009B1258">
        <w:rPr>
          <w:b/>
        </w:rPr>
        <w:t>а</w:t>
      </w:r>
      <w:r w:rsidRPr="009B1258">
        <w:rPr>
          <w:b/>
        </w:rPr>
        <w:t xml:space="preserve">ции, занимающиеся женскими вопросами, </w:t>
      </w:r>
      <w:r>
        <w:rPr>
          <w:b/>
        </w:rPr>
        <w:t xml:space="preserve">для </w:t>
      </w:r>
      <w:r w:rsidRPr="009B1258">
        <w:rPr>
          <w:b/>
        </w:rPr>
        <w:t>п</w:t>
      </w:r>
      <w:r w:rsidRPr="009B1258">
        <w:rPr>
          <w:b/>
        </w:rPr>
        <w:t>о</w:t>
      </w:r>
      <w:r w:rsidRPr="009B1258">
        <w:rPr>
          <w:b/>
        </w:rPr>
        <w:t>ощре</w:t>
      </w:r>
      <w:r>
        <w:rPr>
          <w:b/>
        </w:rPr>
        <w:t>ния и усиления</w:t>
      </w:r>
      <w:r w:rsidRPr="009B1258">
        <w:rPr>
          <w:b/>
        </w:rPr>
        <w:t xml:space="preserve"> прав женщин, с тем чтобы они могли сами пользоваться имеющимися процед</w:t>
      </w:r>
      <w:r w:rsidRPr="009B1258">
        <w:rPr>
          <w:b/>
        </w:rPr>
        <w:t>у</w:t>
      </w:r>
      <w:r w:rsidRPr="009B1258">
        <w:rPr>
          <w:b/>
        </w:rPr>
        <w:t>рами и средствами защиты в случае наруш</w:t>
      </w:r>
      <w:r w:rsidRPr="009B1258">
        <w:rPr>
          <w:b/>
        </w:rPr>
        <w:t>е</w:t>
      </w:r>
      <w:r w:rsidRPr="009B1258">
        <w:rPr>
          <w:b/>
        </w:rPr>
        <w:t>ния их прав.</w:t>
      </w:r>
    </w:p>
    <w:p w:rsidR="0079570B" w:rsidRDefault="0079570B" w:rsidP="0079570B">
      <w:pPr>
        <w:pStyle w:val="SingleTxt"/>
      </w:pPr>
      <w:r>
        <w:t>10.</w:t>
      </w:r>
      <w:r>
        <w:tab/>
        <w:t>Отметив вступление в силу Закона о равноправии мужчин и женщин, К</w:t>
      </w:r>
      <w:r>
        <w:t>о</w:t>
      </w:r>
      <w:r>
        <w:t>митет испытывает озабоченность в связи с тем, что приняты недостаточные меры для обеспечения его скорейшего и эффективного осуществления. Ком</w:t>
      </w:r>
      <w:r>
        <w:t>и</w:t>
      </w:r>
      <w:r>
        <w:t>тет, в час</w:t>
      </w:r>
      <w:r>
        <w:t>т</w:t>
      </w:r>
      <w:r>
        <w:t>ности, испытывает озабоченность в связи с тем, что государством-участником по</w:t>
      </w:r>
      <w:r>
        <w:noBreakHyphen/>
        <w:t>прежнему не применяется последовательный, всеобъемлющий и устойчивый подход к политике и программам, направленным на достижение равенства женщин с мужчинами. Комитет испытывает озабоченность в связи с задержками с учреждением Совета по равноправию мужчин и женщин, кот</w:t>
      </w:r>
      <w:r>
        <w:t>о</w:t>
      </w:r>
      <w:r>
        <w:t>рый должен быть создан в соответствии с Законом о равноправии мужчин и женщин в качестве консультативного органа при правительстве по вопросам, касающимся поощрения гендерного равенства. Комитет испытывает озабоче</w:t>
      </w:r>
      <w:r>
        <w:t>н</w:t>
      </w:r>
      <w:r>
        <w:t>ность в связи с тем, что Уполномоченный по вопросам гендерного равенства может получить мандат, касающийся других областей дискриминации, и что она/он не будет иметь достаточных финансовых и людских ресурсов для э</w:t>
      </w:r>
      <w:r>
        <w:t>ф</w:t>
      </w:r>
      <w:r>
        <w:t>фективного выполнения своих обязанностей в соответствии с Законом о ра</w:t>
      </w:r>
      <w:r>
        <w:t>в</w:t>
      </w:r>
      <w:r>
        <w:t xml:space="preserve">ноправии мужчин и женщин. </w:t>
      </w:r>
    </w:p>
    <w:p w:rsidR="0079570B" w:rsidRPr="004579A0" w:rsidRDefault="0079570B" w:rsidP="0079570B">
      <w:pPr>
        <w:pStyle w:val="SingleTxt"/>
        <w:rPr>
          <w:b/>
        </w:rPr>
      </w:pPr>
      <w:r>
        <w:t>11.</w:t>
      </w:r>
      <w:r>
        <w:tab/>
      </w:r>
      <w:r w:rsidRPr="004579A0">
        <w:rPr>
          <w:b/>
        </w:rPr>
        <w:t>Комитет просит государство-участник представить в его следующем докладе информацию о мерах, принятых с целью обеспечения выполнения всех аспектов Закона о равноправии мужчин и женщин, а также об оценке воздействия Закона на обеспечение выполнения положений Конвенции. Комитет рекомендует государству-участнику обеспечить применение вс</w:t>
      </w:r>
      <w:r w:rsidRPr="004579A0">
        <w:rPr>
          <w:b/>
        </w:rPr>
        <w:t>е</w:t>
      </w:r>
      <w:r w:rsidRPr="004579A0">
        <w:rPr>
          <w:b/>
        </w:rPr>
        <w:t>объемлющего, п</w:t>
      </w:r>
      <w:r w:rsidRPr="004579A0">
        <w:rPr>
          <w:b/>
        </w:rPr>
        <w:t>о</w:t>
      </w:r>
      <w:r w:rsidRPr="004579A0">
        <w:rPr>
          <w:b/>
        </w:rPr>
        <w:t>следовательного и устойчивого подхода к осуществлению Конвенции, который охватывал бы все аспекты политики и программы, касающиеся достижения равенства между мужчинами и женщинами. Т</w:t>
      </w:r>
      <w:r w:rsidRPr="004579A0">
        <w:rPr>
          <w:b/>
        </w:rPr>
        <w:t>а</w:t>
      </w:r>
      <w:r w:rsidRPr="004579A0">
        <w:rPr>
          <w:b/>
        </w:rPr>
        <w:t>кие усилия должны содействовать устранению прямой, а также косвенной дискриминации и обеспечению подлинного равноправия женщин в соо</w:t>
      </w:r>
      <w:r w:rsidRPr="004579A0">
        <w:rPr>
          <w:b/>
        </w:rPr>
        <w:t>т</w:t>
      </w:r>
      <w:r w:rsidRPr="004579A0">
        <w:rPr>
          <w:b/>
        </w:rPr>
        <w:t>ветствии со статьями 1 и 2 Конвенции. Комитет также рекомендует гос</w:t>
      </w:r>
      <w:r w:rsidRPr="004579A0">
        <w:rPr>
          <w:b/>
        </w:rPr>
        <w:t>у</w:t>
      </w:r>
      <w:r w:rsidRPr="004579A0">
        <w:rPr>
          <w:b/>
        </w:rPr>
        <w:t>дарству-участнику включить конкретные сроки для осуществления всех аспектов политики и программ, направленных на достижение равенства между мужчинами и женщинами. Он настоятельно призывает государс</w:t>
      </w:r>
      <w:r w:rsidRPr="004579A0">
        <w:rPr>
          <w:b/>
        </w:rPr>
        <w:t>т</w:t>
      </w:r>
      <w:r w:rsidRPr="004579A0">
        <w:rPr>
          <w:b/>
        </w:rPr>
        <w:t>во-участник обеспечить, чтобы институциональные механи</w:t>
      </w:r>
      <w:r w:rsidRPr="004579A0">
        <w:rPr>
          <w:b/>
        </w:rPr>
        <w:t>з</w:t>
      </w:r>
      <w:r w:rsidRPr="004579A0">
        <w:rPr>
          <w:b/>
        </w:rPr>
        <w:t>мы, включая Совет по вопросам гендерного равенства, который предусмотрен в соо</w:t>
      </w:r>
      <w:r w:rsidRPr="004579A0">
        <w:rPr>
          <w:b/>
        </w:rPr>
        <w:t>т</w:t>
      </w:r>
      <w:r w:rsidRPr="004579A0">
        <w:rPr>
          <w:b/>
        </w:rPr>
        <w:t>ветствии с Законом о равноправии мужчин и женщин, имели необход</w:t>
      </w:r>
      <w:r w:rsidRPr="004579A0">
        <w:rPr>
          <w:b/>
        </w:rPr>
        <w:t>и</w:t>
      </w:r>
      <w:r w:rsidRPr="004579A0">
        <w:rPr>
          <w:b/>
        </w:rPr>
        <w:t>мые людские и финансовые ресурсы для своего эффективного функциониров</w:t>
      </w:r>
      <w:r w:rsidRPr="004579A0">
        <w:rPr>
          <w:b/>
        </w:rPr>
        <w:t>а</w:t>
      </w:r>
      <w:r w:rsidRPr="004579A0">
        <w:rPr>
          <w:b/>
        </w:rPr>
        <w:t>ния и чтобы их мандаты были направлены на обеспечение гендерного р</w:t>
      </w:r>
      <w:r w:rsidRPr="004579A0">
        <w:rPr>
          <w:b/>
        </w:rPr>
        <w:t>а</w:t>
      </w:r>
      <w:r w:rsidRPr="004579A0">
        <w:rPr>
          <w:b/>
        </w:rPr>
        <w:t>венства.</w:t>
      </w:r>
    </w:p>
    <w:p w:rsidR="0079570B" w:rsidRDefault="0079570B" w:rsidP="0079570B">
      <w:pPr>
        <w:pStyle w:val="SingleTxt"/>
      </w:pPr>
      <w:r>
        <w:t>12.</w:t>
      </w:r>
      <w:r>
        <w:tab/>
        <w:t>Комитет по</w:t>
      </w:r>
      <w:r>
        <w:noBreakHyphen/>
        <w:t>прежнему испытывает озабоченность в связи с патриархал</w:t>
      </w:r>
      <w:r>
        <w:t>ь</w:t>
      </w:r>
      <w:r>
        <w:t>ными устоями и глубоко укоренившимися стереотипами, касающимися роли и обязанностей женщин и мужчин в семье и в обществе в Эстонии, которые н</w:t>
      </w:r>
      <w:r>
        <w:t>а</w:t>
      </w:r>
      <w:r>
        <w:t>ходят отражение в выборе путей образования среди женщин, их полож</w:t>
      </w:r>
      <w:r>
        <w:t>е</w:t>
      </w:r>
      <w:r>
        <w:t>нии на рынке труда и их недостаточной представленности политической и государс</w:t>
      </w:r>
      <w:r>
        <w:t>т</w:t>
      </w:r>
      <w:r>
        <w:t>венной жизни и на должностях, связанных с принятием решений. Отметив п</w:t>
      </w:r>
      <w:r>
        <w:t>о</w:t>
      </w:r>
      <w:r>
        <w:t>ложения, утвержденные министерством образования в октябре 2005 года, кот</w:t>
      </w:r>
      <w:r>
        <w:t>о</w:t>
      </w:r>
      <w:r>
        <w:t>рые требуют искоренения стереотипов из школьных учебников и учебных м</w:t>
      </w:r>
      <w:r>
        <w:t>а</w:t>
      </w:r>
      <w:r>
        <w:t>териалов, Комитет испытывает озабоченность в связи с тем, что еще не был осуществлен такой пересмотр учебников и учебных материалов. Комитет и</w:t>
      </w:r>
      <w:r>
        <w:t>с</w:t>
      </w:r>
      <w:r>
        <w:t>пытывает озабоченность в связи с тем, что среди научных сотру</w:t>
      </w:r>
      <w:r>
        <w:t>д</w:t>
      </w:r>
      <w:r>
        <w:t xml:space="preserve">ников имеется очень мало женщин преподавателей. </w:t>
      </w:r>
    </w:p>
    <w:p w:rsidR="0079570B" w:rsidRPr="004579A0" w:rsidRDefault="0079570B" w:rsidP="0079570B">
      <w:pPr>
        <w:pStyle w:val="SingleTxt"/>
        <w:rPr>
          <w:b/>
        </w:rPr>
      </w:pPr>
      <w:r>
        <w:t>13.</w:t>
      </w:r>
      <w:r w:rsidRPr="004579A0">
        <w:rPr>
          <w:b/>
        </w:rPr>
        <w:tab/>
        <w:t>Комитет рекомендует государству-участнику интенсифицировать его усилия и принять активные меры с целью ликвидации гендерных стере</w:t>
      </w:r>
      <w:r w:rsidRPr="004579A0">
        <w:rPr>
          <w:b/>
        </w:rPr>
        <w:t>о</w:t>
      </w:r>
      <w:r w:rsidRPr="004579A0">
        <w:rPr>
          <w:b/>
        </w:rPr>
        <w:t>типов. Он рекомендует, чтобы информационно-просветительские камп</w:t>
      </w:r>
      <w:r w:rsidRPr="004579A0">
        <w:rPr>
          <w:b/>
        </w:rPr>
        <w:t>а</w:t>
      </w:r>
      <w:r w:rsidRPr="004579A0">
        <w:rPr>
          <w:b/>
        </w:rPr>
        <w:t>нии предназнач</w:t>
      </w:r>
      <w:r w:rsidRPr="004579A0">
        <w:rPr>
          <w:b/>
        </w:rPr>
        <w:t>а</w:t>
      </w:r>
      <w:r w:rsidRPr="004579A0">
        <w:rPr>
          <w:b/>
        </w:rPr>
        <w:t>лись как для женщин, так и для мужчин и чтобы средства массовой информации поощрялись к тому, чтобы создавать позитивное представление о женщинах и равном статусе и обязанностях женщин и мужчин в частной и государс</w:t>
      </w:r>
      <w:r w:rsidRPr="004579A0">
        <w:rPr>
          <w:b/>
        </w:rPr>
        <w:t>т</w:t>
      </w:r>
      <w:r w:rsidRPr="004579A0">
        <w:rPr>
          <w:b/>
        </w:rPr>
        <w:t>венной сферах. Комитет просит государство-участник активизировать учебную подготовку преподавательского перс</w:t>
      </w:r>
      <w:r w:rsidRPr="004579A0">
        <w:rPr>
          <w:b/>
        </w:rPr>
        <w:t>о</w:t>
      </w:r>
      <w:r w:rsidRPr="004579A0">
        <w:rPr>
          <w:b/>
        </w:rPr>
        <w:t>нала по вопросам гендерного равенства и как можно скорее завершить п</w:t>
      </w:r>
      <w:r w:rsidRPr="004579A0">
        <w:rPr>
          <w:b/>
        </w:rPr>
        <w:t>е</w:t>
      </w:r>
      <w:r w:rsidRPr="004579A0">
        <w:rPr>
          <w:b/>
        </w:rPr>
        <w:t>ресмотр учебных текстов и материалов для искоренения гендерных ст</w:t>
      </w:r>
      <w:r w:rsidRPr="004579A0">
        <w:rPr>
          <w:b/>
        </w:rPr>
        <w:t>е</w:t>
      </w:r>
      <w:r w:rsidRPr="004579A0">
        <w:rPr>
          <w:b/>
        </w:rPr>
        <w:t>реотипов. Комитет настоятельно призывает государство-участник распр</w:t>
      </w:r>
      <w:r w:rsidRPr="004579A0">
        <w:rPr>
          <w:b/>
        </w:rPr>
        <w:t>о</w:t>
      </w:r>
      <w:r w:rsidRPr="004579A0">
        <w:rPr>
          <w:b/>
        </w:rPr>
        <w:t>странять информацию о Конвенции и гендерном равенстве в рамках уче</w:t>
      </w:r>
      <w:r w:rsidRPr="004579A0">
        <w:rPr>
          <w:b/>
        </w:rPr>
        <w:t>б</w:t>
      </w:r>
      <w:r w:rsidRPr="004579A0">
        <w:rPr>
          <w:b/>
        </w:rPr>
        <w:t>ной системы с целью изменения существующих стереотипов и о</w:t>
      </w:r>
      <w:r w:rsidRPr="004579A0">
        <w:rPr>
          <w:b/>
        </w:rPr>
        <w:t>т</w:t>
      </w:r>
      <w:r w:rsidRPr="004579A0">
        <w:rPr>
          <w:b/>
        </w:rPr>
        <w:t>ношения к роли женщин и мужчин. Комитет призывает государство-участник пр</w:t>
      </w:r>
      <w:r w:rsidRPr="004579A0">
        <w:rPr>
          <w:b/>
        </w:rPr>
        <w:t>о</w:t>
      </w:r>
      <w:r w:rsidRPr="004579A0">
        <w:rPr>
          <w:b/>
        </w:rPr>
        <w:t>должать стимулировать диверсификацию выбора в отношении образов</w:t>
      </w:r>
      <w:r w:rsidRPr="004579A0">
        <w:rPr>
          <w:b/>
        </w:rPr>
        <w:t>а</w:t>
      </w:r>
      <w:r w:rsidRPr="004579A0">
        <w:rPr>
          <w:b/>
        </w:rPr>
        <w:t>ния среди мальчиков и девочек. Он также настоятельно призывает гос</w:t>
      </w:r>
      <w:r w:rsidRPr="004579A0">
        <w:rPr>
          <w:b/>
        </w:rPr>
        <w:t>у</w:t>
      </w:r>
      <w:r w:rsidRPr="004579A0">
        <w:rPr>
          <w:b/>
        </w:rPr>
        <w:t>дарство-участник разработать и осуществлять программы, направленные на предоставление консультаций женщинам и девочкам относительно в</w:t>
      </w:r>
      <w:r w:rsidRPr="004579A0">
        <w:rPr>
          <w:b/>
        </w:rPr>
        <w:t>ы</w:t>
      </w:r>
      <w:r w:rsidRPr="004579A0">
        <w:rPr>
          <w:b/>
        </w:rPr>
        <w:t>бора их образов</w:t>
      </w:r>
      <w:r w:rsidRPr="004579A0">
        <w:rPr>
          <w:b/>
        </w:rPr>
        <w:t>а</w:t>
      </w:r>
      <w:r w:rsidRPr="004579A0">
        <w:rPr>
          <w:b/>
        </w:rPr>
        <w:t>ния, учитывая имеющиеся для них возможности и шансы на рынке труда. Комитет настоятельно призывает государство-участник принять пол</w:t>
      </w:r>
      <w:r w:rsidRPr="004579A0">
        <w:rPr>
          <w:b/>
        </w:rPr>
        <w:t>и</w:t>
      </w:r>
      <w:r w:rsidRPr="004579A0">
        <w:rPr>
          <w:b/>
        </w:rPr>
        <w:t>тику с целью увеличения числа женщин-преподавателей среди преподавательского пе</w:t>
      </w:r>
      <w:r w:rsidRPr="004579A0">
        <w:rPr>
          <w:b/>
        </w:rPr>
        <w:t>р</w:t>
      </w:r>
      <w:r w:rsidRPr="004579A0">
        <w:rPr>
          <w:b/>
        </w:rPr>
        <w:t xml:space="preserve">сонала. </w:t>
      </w:r>
    </w:p>
    <w:p w:rsidR="0079570B" w:rsidRDefault="0079570B" w:rsidP="0079570B">
      <w:pPr>
        <w:pStyle w:val="SingleTxt"/>
      </w:pPr>
      <w:r>
        <w:t>14.</w:t>
      </w:r>
      <w:r>
        <w:tab/>
        <w:t>Комитет испытывает озабоченность в связи с тем, что национальные м</w:t>
      </w:r>
      <w:r>
        <w:t>е</w:t>
      </w:r>
      <w:r>
        <w:t>ханизмы по улучшению положения женщин, в частности в Департаменте по вопросам гендерного равенства, и министерстве социальных дел могут иметь недостаточные полномочия, оперативные возможности и финансовые и лю</w:t>
      </w:r>
      <w:r>
        <w:t>д</w:t>
      </w:r>
      <w:r>
        <w:t>ские ресурсы для эффективной координации работы правительства в деле п</w:t>
      </w:r>
      <w:r>
        <w:t>о</w:t>
      </w:r>
      <w:r>
        <w:t>ощрения гендерного равенства и полного осуществления Конвенции, включая, в частности, координацию и сотрудничество со всеми механизмами, занима</w:t>
      </w:r>
      <w:r>
        <w:t>ю</w:t>
      </w:r>
      <w:r>
        <w:t>щимися вопросами гендерного равенства и правами чел</w:t>
      </w:r>
      <w:r>
        <w:t>о</w:t>
      </w:r>
      <w:r>
        <w:t>века на национальном и местном уровне. Комитет отмечает, что начиная с июня 2007 года среди об</w:t>
      </w:r>
      <w:r>
        <w:t>я</w:t>
      </w:r>
      <w:r>
        <w:t>занностей Департамента фигурирует координация семейной полит</w:t>
      </w:r>
      <w:r>
        <w:t>и</w:t>
      </w:r>
      <w:r>
        <w:t>ки.</w:t>
      </w:r>
    </w:p>
    <w:p w:rsidR="0079570B" w:rsidRPr="004579A0" w:rsidRDefault="0079570B" w:rsidP="0079570B">
      <w:pPr>
        <w:pStyle w:val="SingleTxt"/>
        <w:rPr>
          <w:b/>
        </w:rPr>
      </w:pPr>
      <w:r>
        <w:t>15.</w:t>
      </w:r>
      <w:r>
        <w:tab/>
      </w:r>
      <w:r w:rsidRPr="004579A0">
        <w:rPr>
          <w:b/>
        </w:rPr>
        <w:t>Комитет рекомендует государству-участнику обеспечить, чтобы н</w:t>
      </w:r>
      <w:r w:rsidRPr="004579A0">
        <w:rPr>
          <w:b/>
        </w:rPr>
        <w:t>а</w:t>
      </w:r>
      <w:r w:rsidRPr="004579A0">
        <w:rPr>
          <w:b/>
        </w:rPr>
        <w:t>циональный механизм по улучшению положения женщин обладал полн</w:t>
      </w:r>
      <w:r w:rsidRPr="004579A0">
        <w:rPr>
          <w:b/>
        </w:rPr>
        <w:t>о</w:t>
      </w:r>
      <w:r w:rsidRPr="004579A0">
        <w:rPr>
          <w:b/>
        </w:rPr>
        <w:t>мочиями, оперативными возможностями и людскими и финансовыми р</w:t>
      </w:r>
      <w:r w:rsidRPr="004579A0">
        <w:rPr>
          <w:b/>
        </w:rPr>
        <w:t>е</w:t>
      </w:r>
      <w:r w:rsidRPr="004579A0">
        <w:rPr>
          <w:b/>
        </w:rPr>
        <w:t>сурсами, необх</w:t>
      </w:r>
      <w:r w:rsidRPr="004579A0">
        <w:rPr>
          <w:b/>
        </w:rPr>
        <w:t>о</w:t>
      </w:r>
      <w:r w:rsidRPr="004579A0">
        <w:rPr>
          <w:b/>
        </w:rPr>
        <w:t>димыми для осуществления эффективной работы в целях поощрения гендерного равенства и использования женщинами их прав человека. Это должно включать возможности для эффективной координ</w:t>
      </w:r>
      <w:r w:rsidRPr="004579A0">
        <w:rPr>
          <w:b/>
        </w:rPr>
        <w:t>а</w:t>
      </w:r>
      <w:r w:rsidRPr="004579A0">
        <w:rPr>
          <w:b/>
        </w:rPr>
        <w:t>ции и сотрудничества между различными механизмами по вопросам ге</w:t>
      </w:r>
      <w:r w:rsidRPr="004579A0">
        <w:rPr>
          <w:b/>
        </w:rPr>
        <w:t>н</w:t>
      </w:r>
      <w:r w:rsidRPr="004579A0">
        <w:rPr>
          <w:b/>
        </w:rPr>
        <w:t>дерного раве</w:t>
      </w:r>
      <w:r w:rsidRPr="004579A0">
        <w:rPr>
          <w:b/>
        </w:rPr>
        <w:t>н</w:t>
      </w:r>
      <w:r w:rsidRPr="004579A0">
        <w:rPr>
          <w:b/>
        </w:rPr>
        <w:t>ства и правам человека и гражданским обществом.</w:t>
      </w:r>
    </w:p>
    <w:p w:rsidR="0079570B" w:rsidRDefault="0079570B" w:rsidP="0079570B">
      <w:pPr>
        <w:pStyle w:val="SingleTxt"/>
      </w:pPr>
      <w:r>
        <w:t>16.</w:t>
      </w:r>
      <w:r>
        <w:tab/>
        <w:t>Отметив подготовку национального плана действий по вопросам бытов</w:t>
      </w:r>
      <w:r>
        <w:t>о</w:t>
      </w:r>
      <w:r>
        <w:t>го насилия, который, как ожидается, вступит в силу в 2008 году, Комитет пр</w:t>
      </w:r>
      <w:r>
        <w:t>о</w:t>
      </w:r>
      <w:r>
        <w:t>должает испытывать озабоченность в связи с распространением насилия в о</w:t>
      </w:r>
      <w:r>
        <w:t>т</w:t>
      </w:r>
      <w:r>
        <w:t>ношении женщин в Эстонии, включая случаи бытового насилия. Комитет пр</w:t>
      </w:r>
      <w:r>
        <w:t>о</w:t>
      </w:r>
      <w:r>
        <w:t>должает испытывать озабоченность в связи с отсутствием конкретного закона по вопросам бытового насилия против женщин, который предусматривал бы приказы о защите и изоляции женщин и о доступе к правовой помощи.</w:t>
      </w:r>
    </w:p>
    <w:p w:rsidR="0079570B" w:rsidRPr="008B163A" w:rsidRDefault="0079570B" w:rsidP="0079570B">
      <w:pPr>
        <w:pStyle w:val="SingleTxt"/>
        <w:rPr>
          <w:b/>
        </w:rPr>
      </w:pPr>
      <w:r>
        <w:t>17.</w:t>
      </w:r>
      <w:r>
        <w:tab/>
      </w:r>
      <w:r w:rsidRPr="004579A0">
        <w:rPr>
          <w:b/>
        </w:rPr>
        <w:t>Комитет настоятельно призывает государство-участник оперативно применять и осуществлять проект национального плана действий по в</w:t>
      </w:r>
      <w:r w:rsidRPr="004579A0">
        <w:rPr>
          <w:b/>
        </w:rPr>
        <w:t>о</w:t>
      </w:r>
      <w:r w:rsidRPr="004579A0">
        <w:rPr>
          <w:b/>
        </w:rPr>
        <w:t>просам б</w:t>
      </w:r>
      <w:r w:rsidRPr="004579A0">
        <w:rPr>
          <w:b/>
        </w:rPr>
        <w:t>ы</w:t>
      </w:r>
      <w:r w:rsidRPr="004579A0">
        <w:rPr>
          <w:b/>
        </w:rPr>
        <w:t>тового насилия и распространить его как можно более шире среди государс</w:t>
      </w:r>
      <w:r w:rsidRPr="004579A0">
        <w:rPr>
          <w:b/>
        </w:rPr>
        <w:t>т</w:t>
      </w:r>
      <w:r w:rsidRPr="004579A0">
        <w:rPr>
          <w:b/>
        </w:rPr>
        <w:t>венных служащих и общества в целом и осуществлять контроль за его эффе</w:t>
      </w:r>
      <w:r w:rsidRPr="004579A0">
        <w:rPr>
          <w:b/>
        </w:rPr>
        <w:t>к</w:t>
      </w:r>
      <w:r w:rsidRPr="004579A0">
        <w:rPr>
          <w:b/>
        </w:rPr>
        <w:t>тивностью. Комитет призывает государство-участник обеспечить, чтобы все женщины, ставшие жертвами бытового насилия, включая сельских женщин, имели доступ к оперативным средс</w:t>
      </w:r>
      <w:r w:rsidRPr="004579A0">
        <w:rPr>
          <w:b/>
        </w:rPr>
        <w:t>т</w:t>
      </w:r>
      <w:r w:rsidRPr="004579A0">
        <w:rPr>
          <w:b/>
        </w:rPr>
        <w:t>вам защиты и охраны, включая приказы о защите и доступ к достаточн</w:t>
      </w:r>
      <w:r w:rsidRPr="004579A0">
        <w:rPr>
          <w:b/>
        </w:rPr>
        <w:t>о</w:t>
      </w:r>
      <w:r w:rsidRPr="004579A0">
        <w:rPr>
          <w:b/>
        </w:rPr>
        <w:t>му числу безопасных и адекватно финансируемых убежищ и правовой п</w:t>
      </w:r>
      <w:r w:rsidRPr="004579A0">
        <w:rPr>
          <w:b/>
        </w:rPr>
        <w:t>о</w:t>
      </w:r>
      <w:r w:rsidRPr="004579A0">
        <w:rPr>
          <w:b/>
        </w:rPr>
        <w:t>мощи.</w:t>
      </w:r>
      <w:r>
        <w:rPr>
          <w:b/>
        </w:rPr>
        <w:t xml:space="preserve"> </w:t>
      </w:r>
      <w:r w:rsidRPr="008B163A">
        <w:rPr>
          <w:b/>
        </w:rPr>
        <w:t>Комитет подтверждает свою рекомендацию о том, что государство-участник должно разработать конкретный закон о бытовом насилии пр</w:t>
      </w:r>
      <w:r w:rsidRPr="008B163A">
        <w:rPr>
          <w:b/>
        </w:rPr>
        <w:t>о</w:t>
      </w:r>
      <w:r w:rsidRPr="008B163A">
        <w:rPr>
          <w:b/>
        </w:rPr>
        <w:t>тив женщин, который предусматривал бы такие меры правовой и иной защиты. Он настоятельно призывает государство-у</w:t>
      </w:r>
      <w:r>
        <w:rPr>
          <w:b/>
        </w:rPr>
        <w:t>ч</w:t>
      </w:r>
      <w:r w:rsidRPr="008B163A">
        <w:rPr>
          <w:b/>
        </w:rPr>
        <w:t>астник стремиться к разработке всеобъемлющего подхода в деле предотвращения и искорен</w:t>
      </w:r>
      <w:r w:rsidRPr="008B163A">
        <w:rPr>
          <w:b/>
        </w:rPr>
        <w:t>е</w:t>
      </w:r>
      <w:r w:rsidRPr="008B163A">
        <w:rPr>
          <w:b/>
        </w:rPr>
        <w:t>ния всех форм насилия в отношении женщин, включая законодательную основу</w:t>
      </w:r>
      <w:r>
        <w:rPr>
          <w:b/>
        </w:rPr>
        <w:t>,</w:t>
      </w:r>
      <w:r w:rsidRPr="008B163A">
        <w:rPr>
          <w:b/>
        </w:rPr>
        <w:t xml:space="preserve"> и улучшить свою научно-исследовательскую деятельность и де</w:t>
      </w:r>
      <w:r w:rsidRPr="008B163A">
        <w:rPr>
          <w:b/>
        </w:rPr>
        <w:t>я</w:t>
      </w:r>
      <w:r w:rsidRPr="008B163A">
        <w:rPr>
          <w:b/>
        </w:rPr>
        <w:t>тельность по сбору данных о числе случаев насилия против женщин, их причинах и последствиях. Государство-участник</w:t>
      </w:r>
      <w:r>
        <w:rPr>
          <w:b/>
        </w:rPr>
        <w:t xml:space="preserve"> в ходе сбора </w:t>
      </w:r>
      <w:r w:rsidRPr="008B163A">
        <w:rPr>
          <w:b/>
        </w:rPr>
        <w:t>данных должно включить и</w:t>
      </w:r>
      <w:r w:rsidRPr="008B163A">
        <w:rPr>
          <w:b/>
        </w:rPr>
        <w:t>н</w:t>
      </w:r>
      <w:r w:rsidRPr="008B163A">
        <w:rPr>
          <w:b/>
        </w:rPr>
        <w:t>формацию о взаимоотношениях между преступником и жер</w:t>
      </w:r>
      <w:r w:rsidRPr="008B163A">
        <w:rPr>
          <w:b/>
        </w:rPr>
        <w:t>т</w:t>
      </w:r>
      <w:r w:rsidRPr="008B163A">
        <w:rPr>
          <w:b/>
        </w:rPr>
        <w:t>вой.</w:t>
      </w:r>
    </w:p>
    <w:p w:rsidR="0079570B" w:rsidRDefault="0079570B" w:rsidP="0079570B">
      <w:pPr>
        <w:pStyle w:val="SingleTxt"/>
      </w:pPr>
      <w:r>
        <w:t>18.</w:t>
      </w:r>
      <w:r>
        <w:tab/>
        <w:t>Давая высокую оценку мерам, принятым в деле борьбы с торговлей людьми, включая, в частности, принятие в 2006 году плана действий по вопр</w:t>
      </w:r>
      <w:r>
        <w:t>о</w:t>
      </w:r>
      <w:r>
        <w:t>сам борьбы с торговлей людьми на 2006–2009 годы, поправку к закону об ин</w:t>
      </w:r>
      <w:r>
        <w:t>о</w:t>
      </w:r>
      <w:r>
        <w:t>странцах, принятую в феврале 2007</w:t>
      </w:r>
      <w:r>
        <w:rPr>
          <w:lang w:val="en-US"/>
        </w:rPr>
        <w:t> </w:t>
      </w:r>
      <w:r>
        <w:t>года, которая предусматривает возмо</w:t>
      </w:r>
      <w:r>
        <w:t>ж</w:t>
      </w:r>
      <w:r>
        <w:t>ность предо</w:t>
      </w:r>
      <w:r>
        <w:t>с</w:t>
      </w:r>
      <w:r>
        <w:t>тавления временного вида на жительство для жертв торговли людьми и ратификацию в мае 2004 года Протокола о предупреждении и прес</w:t>
      </w:r>
      <w:r>
        <w:t>е</w:t>
      </w:r>
      <w:r>
        <w:t>чении торговли людьми и наказании за нее, особенно женщинами и детьми, дополняющего Конвенцию Организации Объединенных Наций против тран</w:t>
      </w:r>
      <w:r>
        <w:t>с</w:t>
      </w:r>
      <w:r>
        <w:t>национальной организованной преступности, Комитет по</w:t>
      </w:r>
      <w:r>
        <w:noBreakHyphen/>
        <w:t>прежнему испытыв</w:t>
      </w:r>
      <w:r>
        <w:t>а</w:t>
      </w:r>
      <w:r>
        <w:t>ет озабоченность в связи с тем, что в Эстонии продолжает существовать то</w:t>
      </w:r>
      <w:r>
        <w:t>р</w:t>
      </w:r>
      <w:r>
        <w:t>говля женщинами и девочк</w:t>
      </w:r>
      <w:r>
        <w:t>а</w:t>
      </w:r>
      <w:r>
        <w:t>ми.</w:t>
      </w:r>
    </w:p>
    <w:p w:rsidR="0079570B" w:rsidRDefault="0079570B" w:rsidP="0079570B">
      <w:pPr>
        <w:pStyle w:val="SingleTxt"/>
      </w:pPr>
      <w:r>
        <w:t>19.</w:t>
      </w:r>
      <w:r>
        <w:tab/>
      </w:r>
      <w:r>
        <w:rPr>
          <w:b/>
        </w:rPr>
        <w:t>Комитет призывает государство-участник обеспечить эффективное осуществление всех мер, принимаемых с целью борьбы с торговлей люд</w:t>
      </w:r>
      <w:r>
        <w:rPr>
          <w:b/>
        </w:rPr>
        <w:t>ь</w:t>
      </w:r>
      <w:r>
        <w:rPr>
          <w:b/>
        </w:rPr>
        <w:t>ми. Комитет настоятельно призывает государство-участник собирать и анализировать данные из полицейских и международных источников, привлекать к ответственности и наказывать торговцев людьми и обесп</w:t>
      </w:r>
      <w:r>
        <w:rPr>
          <w:b/>
        </w:rPr>
        <w:t>е</w:t>
      </w:r>
      <w:r>
        <w:rPr>
          <w:b/>
        </w:rPr>
        <w:t>чивать защиту прав человека женщин и девочек, ставших жертвами то</w:t>
      </w:r>
      <w:r>
        <w:rPr>
          <w:b/>
        </w:rPr>
        <w:t>р</w:t>
      </w:r>
      <w:r>
        <w:rPr>
          <w:b/>
        </w:rPr>
        <w:t>говли. Он также рекомендует государству-участнику устранить коренные причины торговли людьми путем активизации его усилий по улучшению экономического положения женщин, тем самым избавляя их от уязвим</w:t>
      </w:r>
      <w:r>
        <w:rPr>
          <w:b/>
        </w:rPr>
        <w:t>о</w:t>
      </w:r>
      <w:r>
        <w:rPr>
          <w:b/>
        </w:rPr>
        <w:t>сти перед лицом эксплуатации и торговли людьми, и принять меры по р</w:t>
      </w:r>
      <w:r>
        <w:rPr>
          <w:b/>
        </w:rPr>
        <w:t>е</w:t>
      </w:r>
      <w:r>
        <w:rPr>
          <w:b/>
        </w:rPr>
        <w:t>абилитации и социальной интеграции женщин и девочек, ставших жер</w:t>
      </w:r>
      <w:r>
        <w:rPr>
          <w:b/>
        </w:rPr>
        <w:t>т</w:t>
      </w:r>
      <w:r>
        <w:rPr>
          <w:b/>
        </w:rPr>
        <w:t>вами торговли. Комитет просит государство-участник предоставить в его следующем докладе всеобъемлющую информацию и данные о торговле женщинами и девочками, об эксплуатации женщин в целях проституции и о м</w:t>
      </w:r>
      <w:r>
        <w:rPr>
          <w:b/>
        </w:rPr>
        <w:t>е</w:t>
      </w:r>
      <w:r>
        <w:rPr>
          <w:b/>
        </w:rPr>
        <w:t>рах, принятых с целью предотвращения такой деятельности и борьбы с ней.</w:t>
      </w:r>
    </w:p>
    <w:p w:rsidR="0079570B" w:rsidRDefault="0079570B" w:rsidP="0079570B">
      <w:pPr>
        <w:pStyle w:val="SingleTxt"/>
      </w:pPr>
      <w:r>
        <w:t>20.</w:t>
      </w:r>
      <w:r>
        <w:tab/>
        <w:t>Отметив определенный прогресс в улучшении представительства женщин в парламенте, в советах местного управления и на высоких государственных должностях, Комитет испытывает озабоченность в связи с сохраняющейся н</w:t>
      </w:r>
      <w:r>
        <w:t>е</w:t>
      </w:r>
      <w:r>
        <w:t>допредставленностью женщин в государственной политической жизни и на должностях, связанных с принятием решений, в том числе в парламенте, пр</w:t>
      </w:r>
      <w:r>
        <w:t>а</w:t>
      </w:r>
      <w:r>
        <w:t>вительственных министерствах и органах местного управления.</w:t>
      </w:r>
    </w:p>
    <w:p w:rsidR="0079570B" w:rsidRDefault="0079570B" w:rsidP="0079570B">
      <w:pPr>
        <w:pStyle w:val="SingleTxt"/>
        <w:rPr>
          <w:b/>
        </w:rPr>
      </w:pPr>
      <w:r>
        <w:t>21.</w:t>
      </w:r>
      <w:r>
        <w:tab/>
      </w:r>
      <w:r>
        <w:rPr>
          <w:b/>
        </w:rPr>
        <w:t>Комитет рекомендует государству-участнику принять последовател</w:t>
      </w:r>
      <w:r>
        <w:rPr>
          <w:b/>
        </w:rPr>
        <w:t>ь</w:t>
      </w:r>
      <w:r>
        <w:rPr>
          <w:b/>
        </w:rPr>
        <w:t>ные меры, включая временные специальные меры в соответствии с пун</w:t>
      </w:r>
      <w:r>
        <w:rPr>
          <w:b/>
        </w:rPr>
        <w:t>к</w:t>
      </w:r>
      <w:r>
        <w:rPr>
          <w:b/>
        </w:rPr>
        <w:t>том 1 статьи 4 Конвенции и общими рекомендациями</w:t>
      </w:r>
      <w:r w:rsidRPr="005A33AE">
        <w:rPr>
          <w:b/>
        </w:rPr>
        <w:t> 25 и 2</w:t>
      </w:r>
      <w:r>
        <w:rPr>
          <w:b/>
        </w:rPr>
        <w:t>3</w:t>
      </w:r>
      <w:r w:rsidRPr="005A33AE">
        <w:rPr>
          <w:b/>
        </w:rPr>
        <w:t xml:space="preserve"> Комитета</w:t>
      </w:r>
      <w:r>
        <w:rPr>
          <w:b/>
        </w:rPr>
        <w:t xml:space="preserve"> и, как предусмотрено в Законе о равноправии мужчин и женщин, обеспечить полное и равноправное участие женщин в избираемых и назначаемых о</w:t>
      </w:r>
      <w:r>
        <w:rPr>
          <w:b/>
        </w:rPr>
        <w:t>р</w:t>
      </w:r>
      <w:r>
        <w:rPr>
          <w:b/>
        </w:rPr>
        <w:t>ганах. Такие меры должны включать установление контрольных показ</w:t>
      </w:r>
      <w:r>
        <w:rPr>
          <w:b/>
        </w:rPr>
        <w:t>а</w:t>
      </w:r>
      <w:r>
        <w:rPr>
          <w:b/>
        </w:rPr>
        <w:t>телей, конкретных целей и сроков, а также учебные программы по вопр</w:t>
      </w:r>
      <w:r>
        <w:rPr>
          <w:b/>
        </w:rPr>
        <w:t>о</w:t>
      </w:r>
      <w:r>
        <w:rPr>
          <w:b/>
        </w:rPr>
        <w:t>сам руководства и навыкам ведения переговоров для ныне</w:t>
      </w:r>
      <w:r>
        <w:rPr>
          <w:b/>
        </w:rPr>
        <w:t>ш</w:t>
      </w:r>
      <w:r>
        <w:rPr>
          <w:b/>
        </w:rPr>
        <w:t>них и будущих женщин-лидеров. Он настоятельно призывает государство-участник ос</w:t>
      </w:r>
      <w:r>
        <w:rPr>
          <w:b/>
        </w:rPr>
        <w:t>у</w:t>
      </w:r>
      <w:r>
        <w:rPr>
          <w:b/>
        </w:rPr>
        <w:t>ществлять информационно-просветительские кампании о значении уч</w:t>
      </w:r>
      <w:r>
        <w:rPr>
          <w:b/>
        </w:rPr>
        <w:t>а</w:t>
      </w:r>
      <w:r>
        <w:rPr>
          <w:b/>
        </w:rPr>
        <w:t>стия женщин в государственной и политической жизни и работе на дол</w:t>
      </w:r>
      <w:r>
        <w:rPr>
          <w:b/>
        </w:rPr>
        <w:t>ж</w:t>
      </w:r>
      <w:r>
        <w:rPr>
          <w:b/>
        </w:rPr>
        <w:t>ностях, связа</w:t>
      </w:r>
      <w:r>
        <w:rPr>
          <w:b/>
        </w:rPr>
        <w:t>н</w:t>
      </w:r>
      <w:r>
        <w:rPr>
          <w:b/>
        </w:rPr>
        <w:t>ных с принятием решений.</w:t>
      </w:r>
    </w:p>
    <w:p w:rsidR="0079570B" w:rsidRDefault="0079570B" w:rsidP="0079570B">
      <w:pPr>
        <w:pStyle w:val="SingleTxt"/>
      </w:pPr>
      <w:r>
        <w:t>22.</w:t>
      </w:r>
      <w:r>
        <w:tab/>
        <w:t>Отметив, что в соответствии с Законом о равноправии мужчин и женщин наниматели обязаны поощрять гендерное равенство, Комитет по</w:t>
      </w:r>
      <w:r>
        <w:noBreakHyphen/>
        <w:t>прежнему и</w:t>
      </w:r>
      <w:r>
        <w:t>с</w:t>
      </w:r>
      <w:r>
        <w:t>пытывает озабоченность в связи с профессиональной сегрегацией между же</w:t>
      </w:r>
      <w:r>
        <w:t>н</w:t>
      </w:r>
      <w:r>
        <w:t>щинами и мужчинами на рынке труда и значительной разницей в их зарабо</w:t>
      </w:r>
      <w:r>
        <w:t>т</w:t>
      </w:r>
      <w:r>
        <w:t>ной плате. Отметив заявление делегации о том, что показатели безработицы среди женщин сократились, Комитет испытывает озабоченность в связи с о</w:t>
      </w:r>
      <w:r>
        <w:t>т</w:t>
      </w:r>
      <w:r>
        <w:t>сутствием данных об участии женщин на рынке труда и в неформальном се</w:t>
      </w:r>
      <w:r>
        <w:t>к</w:t>
      </w:r>
      <w:r>
        <w:t>торе в горо</w:t>
      </w:r>
      <w:r>
        <w:t>д</w:t>
      </w:r>
      <w:r>
        <w:t>ских и сельских районах.</w:t>
      </w:r>
    </w:p>
    <w:p w:rsidR="0079570B" w:rsidRDefault="0079570B" w:rsidP="0079570B">
      <w:pPr>
        <w:pStyle w:val="SingleTxt"/>
        <w:rPr>
          <w:b/>
        </w:rPr>
      </w:pPr>
      <w:r>
        <w:t>23.</w:t>
      </w:r>
      <w:r>
        <w:tab/>
      </w:r>
      <w:r>
        <w:rPr>
          <w:b/>
        </w:rPr>
        <w:t>Комитет рекомендует активизировать усилия с целью ликвидации профессиональной сегрегации как горизонтальной, так и вертикальной, и принять меры, с тем чтобы сократить разрыв в уровне заработной платы между мужчинами и женщинами путем применения системы оценки дол</w:t>
      </w:r>
      <w:r>
        <w:rPr>
          <w:b/>
        </w:rPr>
        <w:t>ж</w:t>
      </w:r>
      <w:r>
        <w:rPr>
          <w:b/>
        </w:rPr>
        <w:t>ностей в государственном секторе, связанных с увеличением заработной платы в секторах, где женщины играют преобладающую роль. Он также рекомендует активизировать усилия по обеспечению доступа женщин к профессиональной подготовке. Комитет настоятельно призывает госуда</w:t>
      </w:r>
      <w:r>
        <w:rPr>
          <w:b/>
        </w:rPr>
        <w:t>р</w:t>
      </w:r>
      <w:r>
        <w:rPr>
          <w:b/>
        </w:rPr>
        <w:t>ство-участник обеспечить эффективное осуществление Закона о зарабо</w:t>
      </w:r>
      <w:r>
        <w:rPr>
          <w:b/>
        </w:rPr>
        <w:t>т</w:t>
      </w:r>
      <w:r>
        <w:rPr>
          <w:b/>
        </w:rPr>
        <w:t>ной плате, включая положение о равной оплате за труд равной ценности. Комитет просит государство-участник представить в его следующем до</w:t>
      </w:r>
      <w:r>
        <w:rPr>
          <w:b/>
        </w:rPr>
        <w:t>к</w:t>
      </w:r>
      <w:r>
        <w:rPr>
          <w:b/>
        </w:rPr>
        <w:t>ладе подробную информацию, в том числе статистические данные с указ</w:t>
      </w:r>
      <w:r>
        <w:rPr>
          <w:b/>
        </w:rPr>
        <w:t>а</w:t>
      </w:r>
      <w:r>
        <w:rPr>
          <w:b/>
        </w:rPr>
        <w:t>нием исторических тенденций о ситуации женщин в области занятости и работе в сельской и городской местности, а также в государственном, ч</w:t>
      </w:r>
      <w:r>
        <w:rPr>
          <w:b/>
        </w:rPr>
        <w:t>а</w:t>
      </w:r>
      <w:r>
        <w:rPr>
          <w:b/>
        </w:rPr>
        <w:t>стном, формальном и неформальном секторах и о воздействии мер, пр</w:t>
      </w:r>
      <w:r>
        <w:rPr>
          <w:b/>
        </w:rPr>
        <w:t>и</w:t>
      </w:r>
      <w:r>
        <w:rPr>
          <w:b/>
        </w:rPr>
        <w:t>нимаемых с целью создания равных возможностей для женщин.</w:t>
      </w:r>
    </w:p>
    <w:p w:rsidR="0079570B" w:rsidRDefault="0079570B" w:rsidP="0079570B">
      <w:pPr>
        <w:pStyle w:val="SingleTxt"/>
      </w:pPr>
      <w:r>
        <w:t>24.</w:t>
      </w:r>
      <w:r>
        <w:tab/>
        <w:t>Комитет испытывает озабоченность в связи с ограниченной возможн</w:t>
      </w:r>
      <w:r>
        <w:t>о</w:t>
      </w:r>
      <w:r>
        <w:t>стью доступа к конкретной информации и данным, включая тенденции о ра</w:t>
      </w:r>
      <w:r>
        <w:t>з</w:t>
      </w:r>
      <w:r>
        <w:t>личных аспектах здоровья женщин. Он испытывает озабоченность в связи с тем, что, хотя и сократились показатели, касающиеся числа абортов, эти пок</w:t>
      </w:r>
      <w:r>
        <w:t>а</w:t>
      </w:r>
      <w:r>
        <w:t>затели по</w:t>
      </w:r>
      <w:r>
        <w:noBreakHyphen/>
        <w:t>прежнему остаются относительно высокими. Он испытывает озаб</w:t>
      </w:r>
      <w:r>
        <w:t>о</w:t>
      </w:r>
      <w:r>
        <w:t>ченность в связи с увеличением числа женщин, инфицированных ВИЧ в Эст</w:t>
      </w:r>
      <w:r>
        <w:t>о</w:t>
      </w:r>
      <w:r>
        <w:t>нии.</w:t>
      </w:r>
    </w:p>
    <w:p w:rsidR="0079570B" w:rsidRDefault="0079570B" w:rsidP="0079570B">
      <w:pPr>
        <w:pStyle w:val="SingleTxt"/>
      </w:pPr>
      <w:r>
        <w:t>25.</w:t>
      </w:r>
      <w:r>
        <w:tab/>
      </w:r>
      <w:r w:rsidRPr="00F97505">
        <w:rPr>
          <w:b/>
        </w:rPr>
        <w:t>Обращая внимание на свою общую рекомендацию 24, касающуюся женщин и здравоохранения, Комитет подтверждает свою рекомендацию о том, что необходимо осуществить всеобъемлющие исследования, каса</w:t>
      </w:r>
      <w:r w:rsidRPr="00F97505">
        <w:rPr>
          <w:b/>
        </w:rPr>
        <w:t>ю</w:t>
      </w:r>
      <w:r w:rsidRPr="00F97505">
        <w:rPr>
          <w:b/>
        </w:rPr>
        <w:t>щиеся конкре</w:t>
      </w:r>
      <w:r w:rsidRPr="00F97505">
        <w:rPr>
          <w:b/>
        </w:rPr>
        <w:t>т</w:t>
      </w:r>
      <w:r w:rsidRPr="00F97505">
        <w:rPr>
          <w:b/>
        </w:rPr>
        <w:t>ных медицинских потребностей женщин. Он настоятельно призывает госуда</w:t>
      </w:r>
      <w:r w:rsidRPr="00F97505">
        <w:rPr>
          <w:b/>
        </w:rPr>
        <w:t>р</w:t>
      </w:r>
      <w:r w:rsidRPr="00F97505">
        <w:rPr>
          <w:b/>
        </w:rPr>
        <w:t>ство-участник принять конкретные меры с целью улучшения и обеспечения доступа к медицинским услугам для женщин, в том числе в сельской области. Он просит государство-участник усилить меры, направленные на предотвр</w:t>
      </w:r>
      <w:r w:rsidRPr="00F97505">
        <w:rPr>
          <w:b/>
        </w:rPr>
        <w:t>а</w:t>
      </w:r>
      <w:r w:rsidRPr="00F97505">
        <w:rPr>
          <w:b/>
        </w:rPr>
        <w:t>щение нежелательных беременностей, в том числе путем предоставления всеобъемлющего спектра противозач</w:t>
      </w:r>
      <w:r w:rsidRPr="00F97505">
        <w:rPr>
          <w:b/>
        </w:rPr>
        <w:t>а</w:t>
      </w:r>
      <w:r w:rsidRPr="00F97505">
        <w:rPr>
          <w:b/>
        </w:rPr>
        <w:t>точных средств и без каких-либо огранич</w:t>
      </w:r>
      <w:r w:rsidRPr="00F97505">
        <w:rPr>
          <w:b/>
        </w:rPr>
        <w:t>е</w:t>
      </w:r>
      <w:r w:rsidRPr="00F97505">
        <w:rPr>
          <w:b/>
        </w:rPr>
        <w:t>ний и путем расширения знаний и информации о семейном планировании. К</w:t>
      </w:r>
      <w:r w:rsidRPr="00F97505">
        <w:rPr>
          <w:b/>
        </w:rPr>
        <w:t>о</w:t>
      </w:r>
      <w:r w:rsidRPr="00F97505">
        <w:rPr>
          <w:b/>
        </w:rPr>
        <w:t>митет просит государство-участник включить в его следующий доклад дополнительную информ</w:t>
      </w:r>
      <w:r w:rsidRPr="00F97505">
        <w:rPr>
          <w:b/>
        </w:rPr>
        <w:t>а</w:t>
      </w:r>
      <w:r w:rsidRPr="00F97505">
        <w:rPr>
          <w:b/>
        </w:rPr>
        <w:t>цию о здоровье женщин с разбивкой по возраст</w:t>
      </w:r>
      <w:r>
        <w:rPr>
          <w:b/>
        </w:rPr>
        <w:t>у</w:t>
      </w:r>
      <w:r w:rsidRPr="00F97505">
        <w:rPr>
          <w:b/>
        </w:rPr>
        <w:t>, этнической принадле</w:t>
      </w:r>
      <w:r w:rsidRPr="00F97505">
        <w:rPr>
          <w:b/>
        </w:rPr>
        <w:t>ж</w:t>
      </w:r>
      <w:r w:rsidRPr="00F97505">
        <w:rPr>
          <w:b/>
        </w:rPr>
        <w:t>ности и с указанием места проживания</w:t>
      </w:r>
      <w:r>
        <w:rPr>
          <w:b/>
        </w:rPr>
        <w:t xml:space="preserve"> — </w:t>
      </w:r>
      <w:r w:rsidRPr="00F97505">
        <w:rPr>
          <w:b/>
        </w:rPr>
        <w:t>городск</w:t>
      </w:r>
      <w:r>
        <w:rPr>
          <w:b/>
        </w:rPr>
        <w:t xml:space="preserve">ая </w:t>
      </w:r>
      <w:r w:rsidRPr="00F97505">
        <w:rPr>
          <w:b/>
        </w:rPr>
        <w:t>или сельск</w:t>
      </w:r>
      <w:r>
        <w:rPr>
          <w:b/>
        </w:rPr>
        <w:t xml:space="preserve">ая </w:t>
      </w:r>
      <w:r w:rsidRPr="00F97505">
        <w:rPr>
          <w:b/>
        </w:rPr>
        <w:t>мес</w:t>
      </w:r>
      <w:r w:rsidRPr="00F97505">
        <w:rPr>
          <w:b/>
        </w:rPr>
        <w:t>т</w:t>
      </w:r>
      <w:r w:rsidRPr="00F97505">
        <w:rPr>
          <w:b/>
        </w:rPr>
        <w:t>но</w:t>
      </w:r>
      <w:r>
        <w:rPr>
          <w:b/>
        </w:rPr>
        <w:t xml:space="preserve">сть — </w:t>
      </w:r>
      <w:r w:rsidRPr="00F97505">
        <w:rPr>
          <w:b/>
        </w:rPr>
        <w:t xml:space="preserve">и о воздействии принимаемых мер </w:t>
      </w:r>
      <w:r>
        <w:rPr>
          <w:b/>
        </w:rPr>
        <w:t>по улучшению</w:t>
      </w:r>
      <w:r w:rsidRPr="00F97505">
        <w:rPr>
          <w:b/>
        </w:rPr>
        <w:t xml:space="preserve"> здоровья же</w:t>
      </w:r>
      <w:r w:rsidRPr="00F97505">
        <w:rPr>
          <w:b/>
        </w:rPr>
        <w:t>н</w:t>
      </w:r>
      <w:r w:rsidRPr="00F97505">
        <w:rPr>
          <w:b/>
        </w:rPr>
        <w:t>щин, а также информацию о доступе женщин к медицинским услугам, включая семейное планирование. Комитет рекомендует государству-участнику а</w:t>
      </w:r>
      <w:r w:rsidRPr="00F97505">
        <w:rPr>
          <w:b/>
        </w:rPr>
        <w:t>к</w:t>
      </w:r>
      <w:r w:rsidRPr="00F97505">
        <w:rPr>
          <w:b/>
        </w:rPr>
        <w:t>тивизировать его усилия по предотвращению ВИЧ/СПИДа и борьбе с этим явлением и улучшению распространения информации о риске забол</w:t>
      </w:r>
      <w:r w:rsidRPr="00F97505">
        <w:rPr>
          <w:b/>
        </w:rPr>
        <w:t>е</w:t>
      </w:r>
      <w:r w:rsidRPr="00F97505">
        <w:rPr>
          <w:b/>
        </w:rPr>
        <w:t>вания и способах его передачи. Он рекомендует государству-участнику включать гендерные аспекты во все аспекты своей политики и програ</w:t>
      </w:r>
      <w:r w:rsidRPr="00F97505">
        <w:rPr>
          <w:b/>
        </w:rPr>
        <w:t>м</w:t>
      </w:r>
      <w:r w:rsidRPr="00F97505">
        <w:rPr>
          <w:b/>
        </w:rPr>
        <w:t>мы, касающ</w:t>
      </w:r>
      <w:r>
        <w:rPr>
          <w:b/>
        </w:rPr>
        <w:t>ие</w:t>
      </w:r>
      <w:r w:rsidRPr="00F97505">
        <w:rPr>
          <w:b/>
        </w:rPr>
        <w:t>ся ВИЧ/СПИДа. Он призывает государство-участник обеспечить э</w:t>
      </w:r>
      <w:r w:rsidRPr="00F97505">
        <w:rPr>
          <w:b/>
        </w:rPr>
        <w:t>ф</w:t>
      </w:r>
      <w:r w:rsidRPr="00F97505">
        <w:rPr>
          <w:b/>
        </w:rPr>
        <w:t>фективное осуществление его стратегии в области ВИЧ/СПИДа и предоставить подробную статистическую информацию о женщинах и ВИЧ/СПИДе в его следующем докладе.</w:t>
      </w:r>
    </w:p>
    <w:p w:rsidR="0079570B" w:rsidRDefault="0079570B" w:rsidP="0079570B">
      <w:pPr>
        <w:pStyle w:val="SingleTxt"/>
      </w:pPr>
      <w:r>
        <w:t>26.</w:t>
      </w:r>
      <w:r>
        <w:tab/>
        <w:t>Комитет по</w:t>
      </w:r>
      <w:r>
        <w:noBreakHyphen/>
        <w:t>прежнему испытывает озабоченность в связи с отсутствием информации о положении сельских женщин, в том числе об их доступе к аде</w:t>
      </w:r>
      <w:r>
        <w:t>к</w:t>
      </w:r>
      <w:r>
        <w:t>ватным медицинским услугам, образованию, кредитам, социальному страхов</w:t>
      </w:r>
      <w:r>
        <w:t>а</w:t>
      </w:r>
      <w:r>
        <w:t>нию и другим средствам и об их участии в принятии решений.</w:t>
      </w:r>
    </w:p>
    <w:p w:rsidR="0079570B" w:rsidRDefault="0079570B" w:rsidP="0079570B">
      <w:pPr>
        <w:pStyle w:val="SingleTxt"/>
      </w:pPr>
      <w:r>
        <w:t>27.</w:t>
      </w:r>
      <w:r>
        <w:tab/>
      </w:r>
      <w:r w:rsidRPr="00F97505">
        <w:rPr>
          <w:b/>
        </w:rPr>
        <w:t>Комитет просит государство-участник представить в его следующем докладе всеобъемлющую панораму, касающуюся фактического положения сел</w:t>
      </w:r>
      <w:r w:rsidRPr="00F97505">
        <w:rPr>
          <w:b/>
        </w:rPr>
        <w:t>ь</w:t>
      </w:r>
      <w:r w:rsidRPr="00F97505">
        <w:rPr>
          <w:b/>
        </w:rPr>
        <w:t>ских женщин во всех областях, охватываемых Конвенцией.</w:t>
      </w:r>
    </w:p>
    <w:p w:rsidR="0079570B" w:rsidRDefault="0079570B" w:rsidP="0079570B">
      <w:pPr>
        <w:pStyle w:val="SingleTxt"/>
      </w:pPr>
      <w:r>
        <w:t>28.</w:t>
      </w:r>
      <w:r>
        <w:tab/>
        <w:t>Отметив сокращение числа лиц без гражданства в Эстонии, Комитет и</w:t>
      </w:r>
      <w:r>
        <w:t>с</w:t>
      </w:r>
      <w:r>
        <w:t>пытывает озабоченность в связи с тем, что в стране тем не менее имеется мн</w:t>
      </w:r>
      <w:r>
        <w:t>о</w:t>
      </w:r>
      <w:r>
        <w:t>го лиц без гражданства, в том числе женщин.</w:t>
      </w:r>
    </w:p>
    <w:p w:rsidR="0079570B" w:rsidRPr="00F97505" w:rsidRDefault="0079570B" w:rsidP="0079570B">
      <w:pPr>
        <w:pStyle w:val="SingleTxt"/>
        <w:rPr>
          <w:b/>
        </w:rPr>
      </w:pPr>
      <w:r>
        <w:t>29.</w:t>
      </w:r>
      <w:r>
        <w:tab/>
      </w:r>
      <w:r w:rsidRPr="00F97505">
        <w:rPr>
          <w:b/>
        </w:rPr>
        <w:t>Комитет рекомендует государству-участнику усилить его усилия по обеспечению того, чтобы женщины без гражданства в Эстонии получили полные права на гражданство.</w:t>
      </w:r>
    </w:p>
    <w:p w:rsidR="0079570B" w:rsidRDefault="0079570B" w:rsidP="0079570B">
      <w:pPr>
        <w:pStyle w:val="SingleTxt"/>
      </w:pPr>
      <w:r>
        <w:t>30.</w:t>
      </w:r>
      <w:r>
        <w:tab/>
        <w:t>Комитет испытывает озабоченность в связи с тем, что несовершенноле</w:t>
      </w:r>
      <w:r>
        <w:t>т</w:t>
      </w:r>
      <w:r>
        <w:t>ние лица в возрасте от 15 до 18 лет могут вступать в законный брак. Комитет испытывает озабоченность в связи с отсутствием информации о воздействии на женщин предлагаемого нового закона о семье, который изменяет режим с</w:t>
      </w:r>
      <w:r>
        <w:t>е</w:t>
      </w:r>
      <w:r>
        <w:t>мейной собственности. Комитет далее испытывает озабоченность в связи с о</w:t>
      </w:r>
      <w:r>
        <w:t>т</w:t>
      </w:r>
      <w:r>
        <w:t>сутствием юридической защиты прав женщин, находящихся в гражданском браке.</w:t>
      </w:r>
    </w:p>
    <w:p w:rsidR="0079570B" w:rsidRDefault="0079570B" w:rsidP="0079570B">
      <w:pPr>
        <w:pStyle w:val="SingleTxt"/>
      </w:pPr>
      <w:r>
        <w:t>31.</w:t>
      </w:r>
      <w:r>
        <w:tab/>
      </w:r>
      <w:r>
        <w:rPr>
          <w:b/>
        </w:rPr>
        <w:t>Комитет настоятельно призывает государство-участник повысить з</w:t>
      </w:r>
      <w:r>
        <w:rPr>
          <w:b/>
        </w:rPr>
        <w:t>а</w:t>
      </w:r>
      <w:r>
        <w:rPr>
          <w:b/>
        </w:rPr>
        <w:t>конный возраст вступления в брак для женщин и мужчин до 18 лет в с</w:t>
      </w:r>
      <w:r>
        <w:rPr>
          <w:b/>
        </w:rPr>
        <w:t>о</w:t>
      </w:r>
      <w:r>
        <w:rPr>
          <w:b/>
        </w:rPr>
        <w:t>ответствии с пунктом 2 статьи 16 Конвенции о ликвидации всех форм ди</w:t>
      </w:r>
      <w:r>
        <w:rPr>
          <w:b/>
        </w:rPr>
        <w:t>с</w:t>
      </w:r>
      <w:r>
        <w:rPr>
          <w:b/>
        </w:rPr>
        <w:t>криминации в отношении женщин, общей рекомендацией 21 Комитета и Конвенцией о правах ребенка. Комитет рекомендует государству-участнику осуществить анализ гендерного воздействия предлагаемого н</w:t>
      </w:r>
      <w:r>
        <w:rPr>
          <w:b/>
        </w:rPr>
        <w:t>о</w:t>
      </w:r>
      <w:r>
        <w:rPr>
          <w:b/>
        </w:rPr>
        <w:t>вого закона о семье и включить информацию о результатах такого анал</w:t>
      </w:r>
      <w:r>
        <w:rPr>
          <w:b/>
        </w:rPr>
        <w:t>и</w:t>
      </w:r>
      <w:r>
        <w:rPr>
          <w:b/>
        </w:rPr>
        <w:t>за, в том числе о принятых в этой связи мерах в свой следующий доклад. Комитет далее рекомендует государству-участнику обеспечить равную з</w:t>
      </w:r>
      <w:r>
        <w:rPr>
          <w:b/>
        </w:rPr>
        <w:t>а</w:t>
      </w:r>
      <w:r>
        <w:rPr>
          <w:b/>
        </w:rPr>
        <w:t>щиту прав женщин, состоящих в браке и находящихся в ситуации совм</w:t>
      </w:r>
      <w:r>
        <w:rPr>
          <w:b/>
        </w:rPr>
        <w:t>е</w:t>
      </w:r>
      <w:r>
        <w:rPr>
          <w:b/>
        </w:rPr>
        <w:t>стного прож</w:t>
      </w:r>
      <w:r>
        <w:rPr>
          <w:b/>
        </w:rPr>
        <w:t>и</w:t>
      </w:r>
      <w:r>
        <w:rPr>
          <w:b/>
        </w:rPr>
        <w:t>вания.</w:t>
      </w:r>
    </w:p>
    <w:p w:rsidR="0079570B" w:rsidRDefault="0079570B" w:rsidP="0079570B">
      <w:pPr>
        <w:pStyle w:val="SingleTxt"/>
      </w:pPr>
      <w:r>
        <w:t>32.</w:t>
      </w:r>
      <w:r>
        <w:tab/>
      </w:r>
      <w:r>
        <w:rPr>
          <w:b/>
        </w:rPr>
        <w:t>Комитет рекомендует государству-участнику ратифицировать Ф</w:t>
      </w:r>
      <w:r>
        <w:rPr>
          <w:b/>
        </w:rPr>
        <w:t>а</w:t>
      </w:r>
      <w:r>
        <w:rPr>
          <w:b/>
        </w:rPr>
        <w:t>культативный протокол к Конвенции о ликвидации всех форм дискрим</w:t>
      </w:r>
      <w:r>
        <w:rPr>
          <w:b/>
        </w:rPr>
        <w:t>и</w:t>
      </w:r>
      <w:r>
        <w:rPr>
          <w:b/>
        </w:rPr>
        <w:t>нации в отношении женщин и как можно скорее принять поправку к пункту 1 статьи 20 Конвенции, касающуюся сроков проведения заседаний Комитета.</w:t>
      </w:r>
    </w:p>
    <w:p w:rsidR="0079570B" w:rsidRDefault="0079570B" w:rsidP="0079570B">
      <w:pPr>
        <w:pStyle w:val="SingleTxt"/>
      </w:pPr>
      <w:r>
        <w:t>33.</w:t>
      </w:r>
      <w:r>
        <w:tab/>
      </w:r>
      <w:r>
        <w:rPr>
          <w:b/>
        </w:rPr>
        <w:t>Комитет настоятельно призывает государство-участник в полной м</w:t>
      </w:r>
      <w:r>
        <w:rPr>
          <w:b/>
        </w:rPr>
        <w:t>е</w:t>
      </w:r>
      <w:r>
        <w:rPr>
          <w:b/>
        </w:rPr>
        <w:t>ре использовать при выполнении своих обязательств по Конвенции П</w:t>
      </w:r>
      <w:r>
        <w:rPr>
          <w:b/>
        </w:rPr>
        <w:t>е</w:t>
      </w:r>
      <w:r>
        <w:rPr>
          <w:b/>
        </w:rPr>
        <w:t>кинскую декларацию и Платформу действий, с тем чтобы усилить пол</w:t>
      </w:r>
      <w:r>
        <w:rPr>
          <w:b/>
        </w:rPr>
        <w:t>о</w:t>
      </w:r>
      <w:r>
        <w:rPr>
          <w:b/>
        </w:rPr>
        <w:t>жения Конвенции и просит государство-участник включить информацию по этому вопросу в его следующий периодический доклад.</w:t>
      </w:r>
    </w:p>
    <w:p w:rsidR="0079570B" w:rsidRDefault="0079570B" w:rsidP="0079570B">
      <w:pPr>
        <w:pStyle w:val="SingleTxt"/>
      </w:pPr>
      <w:r>
        <w:t>34.</w:t>
      </w:r>
      <w:r>
        <w:tab/>
      </w:r>
      <w:r w:rsidRPr="0015012B">
        <w:rPr>
          <w:b/>
        </w:rPr>
        <w:t>Комитет также подчеркивает, что полное и эффективное осуществл</w:t>
      </w:r>
      <w:r w:rsidRPr="0015012B">
        <w:rPr>
          <w:b/>
        </w:rPr>
        <w:t>е</w:t>
      </w:r>
      <w:r w:rsidRPr="0015012B">
        <w:rPr>
          <w:b/>
        </w:rPr>
        <w:t>ние Конвенции является необходимым для достижения целей в области развития, сформулированных в Декларации тысячелетия. Он призывает учитывать гендерные вопросы и конкретно о</w:t>
      </w:r>
      <w:r>
        <w:rPr>
          <w:b/>
        </w:rPr>
        <w:t>тразить положения</w:t>
      </w:r>
      <w:r w:rsidRPr="0015012B">
        <w:rPr>
          <w:b/>
        </w:rPr>
        <w:t xml:space="preserve"> Конве</w:t>
      </w:r>
      <w:r w:rsidRPr="0015012B">
        <w:rPr>
          <w:b/>
        </w:rPr>
        <w:t>н</w:t>
      </w:r>
      <w:r w:rsidRPr="0015012B">
        <w:rPr>
          <w:b/>
        </w:rPr>
        <w:t>ции во всех усилиях, направленных на достижение целей в области разв</w:t>
      </w:r>
      <w:r w:rsidRPr="0015012B">
        <w:rPr>
          <w:b/>
        </w:rPr>
        <w:t>и</w:t>
      </w:r>
      <w:r w:rsidRPr="0015012B">
        <w:rPr>
          <w:b/>
        </w:rPr>
        <w:t>тия, сформулированных в Декларации тысячелетия, и просит государство-участник включить информацию по этому вопросу в его следующий п</w:t>
      </w:r>
      <w:r w:rsidRPr="0015012B">
        <w:rPr>
          <w:b/>
        </w:rPr>
        <w:t>е</w:t>
      </w:r>
      <w:r w:rsidRPr="0015012B">
        <w:rPr>
          <w:b/>
        </w:rPr>
        <w:t>риодический доклад.</w:t>
      </w:r>
    </w:p>
    <w:p w:rsidR="0079570B" w:rsidRDefault="0079570B" w:rsidP="0079570B">
      <w:pPr>
        <w:pStyle w:val="SingleTxt"/>
      </w:pPr>
      <w:r>
        <w:t>35.</w:t>
      </w:r>
      <w:r>
        <w:tab/>
      </w:r>
      <w:r w:rsidRPr="0015012B">
        <w:rPr>
          <w:b/>
        </w:rPr>
        <w:t>Комите</w:t>
      </w:r>
      <w:r>
        <w:rPr>
          <w:b/>
        </w:rPr>
        <w:t xml:space="preserve">т отмечает, что </w:t>
      </w:r>
      <w:r w:rsidRPr="0015012B">
        <w:rPr>
          <w:b/>
        </w:rPr>
        <w:t>присоедин</w:t>
      </w:r>
      <w:r>
        <w:rPr>
          <w:b/>
        </w:rPr>
        <w:t>ение государства</w:t>
      </w:r>
      <w:r w:rsidRPr="0015012B">
        <w:rPr>
          <w:b/>
        </w:rPr>
        <w:t xml:space="preserve"> к семи основным международным документам в области прав человека</w:t>
      </w:r>
      <w:r w:rsidRPr="007C69E3">
        <w:rPr>
          <w:rStyle w:val="FootnoteReference"/>
        </w:rPr>
        <w:footnoteReference w:id="1"/>
      </w:r>
      <w:r w:rsidRPr="0015012B">
        <w:rPr>
          <w:b/>
        </w:rPr>
        <w:t xml:space="preserve"> улучшает испол</w:t>
      </w:r>
      <w:r w:rsidRPr="0015012B">
        <w:rPr>
          <w:b/>
        </w:rPr>
        <w:t>ь</w:t>
      </w:r>
      <w:r w:rsidRPr="0015012B">
        <w:rPr>
          <w:b/>
        </w:rPr>
        <w:t>зование женщинами их прав человека и основных свобод во всех аспектах их жизни. Поэтому Комитет рекомендует правительству Эстонии рассмо</w:t>
      </w:r>
      <w:r w:rsidRPr="0015012B">
        <w:rPr>
          <w:b/>
        </w:rPr>
        <w:t>т</w:t>
      </w:r>
      <w:r w:rsidRPr="0015012B">
        <w:rPr>
          <w:b/>
        </w:rPr>
        <w:t>реть вопрос о ратификации документов, участниками которых оно еще не является, а именно Международной конвенции о защите прав всех труд</w:t>
      </w:r>
      <w:r w:rsidRPr="0015012B">
        <w:rPr>
          <w:b/>
        </w:rPr>
        <w:t>я</w:t>
      </w:r>
      <w:r w:rsidRPr="0015012B">
        <w:rPr>
          <w:b/>
        </w:rPr>
        <w:t>щихся мигрантов и членов их семей.</w:t>
      </w:r>
    </w:p>
    <w:p w:rsidR="0079570B" w:rsidRDefault="0079570B" w:rsidP="0079570B">
      <w:pPr>
        <w:pStyle w:val="SingleTxt"/>
      </w:pPr>
      <w:r>
        <w:t>36.</w:t>
      </w:r>
      <w:r>
        <w:tab/>
      </w:r>
      <w:r w:rsidRPr="0015012B">
        <w:rPr>
          <w:b/>
        </w:rPr>
        <w:t>Комитет просит широко распространить в Эстонии нынешние з</w:t>
      </w:r>
      <w:r w:rsidRPr="0015012B">
        <w:rPr>
          <w:b/>
        </w:rPr>
        <w:t>а</w:t>
      </w:r>
      <w:r w:rsidRPr="0015012B">
        <w:rPr>
          <w:b/>
        </w:rPr>
        <w:t>ключительные замечания, с тем чтобы население, в том числе должнос</w:t>
      </w:r>
      <w:r w:rsidRPr="0015012B">
        <w:rPr>
          <w:b/>
        </w:rPr>
        <w:t>т</w:t>
      </w:r>
      <w:r w:rsidRPr="0015012B">
        <w:rPr>
          <w:b/>
        </w:rPr>
        <w:t>ные лица правительства, политики, парламентарии и женские и правоз</w:t>
      </w:r>
      <w:r w:rsidRPr="0015012B">
        <w:rPr>
          <w:b/>
        </w:rPr>
        <w:t>а</w:t>
      </w:r>
      <w:r w:rsidRPr="0015012B">
        <w:rPr>
          <w:b/>
        </w:rPr>
        <w:t>щитные организации, знали о мерах, которые принимаются, с тем чтобы обеспечить равенство женщин де-юре и де-факто, а также</w:t>
      </w:r>
      <w:r>
        <w:rPr>
          <w:b/>
        </w:rPr>
        <w:t xml:space="preserve"> информацию</w:t>
      </w:r>
      <w:r w:rsidRPr="0015012B">
        <w:rPr>
          <w:b/>
        </w:rPr>
        <w:t xml:space="preserve"> о дополнительных мерах, которые необходимо принять в этом отношении. Комитет просит государство-участник широко распространять</w:t>
      </w:r>
      <w:r>
        <w:rPr>
          <w:b/>
        </w:rPr>
        <w:t>,</w:t>
      </w:r>
      <w:r w:rsidRPr="0015012B">
        <w:rPr>
          <w:b/>
        </w:rPr>
        <w:t xml:space="preserve"> в частн</w:t>
      </w:r>
      <w:r w:rsidRPr="0015012B">
        <w:rPr>
          <w:b/>
        </w:rPr>
        <w:t>о</w:t>
      </w:r>
      <w:r w:rsidRPr="0015012B">
        <w:rPr>
          <w:b/>
        </w:rPr>
        <w:t>сти среди женских и правозащитных организаций</w:t>
      </w:r>
      <w:r>
        <w:rPr>
          <w:b/>
        </w:rPr>
        <w:t>,</w:t>
      </w:r>
      <w:r w:rsidRPr="0015012B">
        <w:rPr>
          <w:b/>
        </w:rPr>
        <w:t xml:space="preserve"> информацию о Конве</w:t>
      </w:r>
      <w:r w:rsidRPr="0015012B">
        <w:rPr>
          <w:b/>
        </w:rPr>
        <w:t>н</w:t>
      </w:r>
      <w:r w:rsidRPr="0015012B">
        <w:rPr>
          <w:b/>
        </w:rPr>
        <w:t>ции, ее факультативных протоколах, общих рекомендациях Комитета, П</w:t>
      </w:r>
      <w:r w:rsidRPr="0015012B">
        <w:rPr>
          <w:b/>
        </w:rPr>
        <w:t>е</w:t>
      </w:r>
      <w:r w:rsidRPr="0015012B">
        <w:rPr>
          <w:b/>
        </w:rPr>
        <w:t>кинской декларации и Платформ</w:t>
      </w:r>
      <w:r>
        <w:rPr>
          <w:b/>
        </w:rPr>
        <w:t>е</w:t>
      </w:r>
      <w:r w:rsidRPr="0015012B">
        <w:rPr>
          <w:b/>
        </w:rPr>
        <w:t xml:space="preserve"> действий и об итоговых документах двадцать третьей специальной сессии Генеральной Ассамблеи под назв</w:t>
      </w:r>
      <w:r w:rsidRPr="0015012B">
        <w:rPr>
          <w:b/>
        </w:rPr>
        <w:t>а</w:t>
      </w:r>
      <w:r w:rsidRPr="0015012B">
        <w:rPr>
          <w:b/>
        </w:rPr>
        <w:t>нием «Женщины в 2000 году: гендерное равенство, развитие и мир в XXI веке».</w:t>
      </w:r>
    </w:p>
    <w:p w:rsidR="0079570B" w:rsidRDefault="0079570B" w:rsidP="0079570B">
      <w:pPr>
        <w:pStyle w:val="SingleTxt"/>
      </w:pPr>
      <w:r>
        <w:t>37.</w:t>
      </w:r>
      <w:r>
        <w:tab/>
      </w:r>
      <w:r w:rsidRPr="0015012B">
        <w:rPr>
          <w:b/>
        </w:rPr>
        <w:t>Комитет просит государство-участник учесть озабоченности</w:t>
      </w:r>
      <w:r>
        <w:rPr>
          <w:b/>
        </w:rPr>
        <w:t>, изл</w:t>
      </w:r>
      <w:r>
        <w:rPr>
          <w:b/>
        </w:rPr>
        <w:t>о</w:t>
      </w:r>
      <w:r>
        <w:rPr>
          <w:b/>
        </w:rPr>
        <w:t xml:space="preserve">женные </w:t>
      </w:r>
      <w:r w:rsidRPr="0015012B">
        <w:rPr>
          <w:b/>
        </w:rPr>
        <w:t>в настоящих заключительных замечаниях</w:t>
      </w:r>
      <w:r>
        <w:rPr>
          <w:b/>
        </w:rPr>
        <w:t>,</w:t>
      </w:r>
      <w:r w:rsidRPr="0015012B">
        <w:rPr>
          <w:b/>
        </w:rPr>
        <w:t xml:space="preserve"> в его следующем п</w:t>
      </w:r>
      <w:r w:rsidRPr="0015012B">
        <w:rPr>
          <w:b/>
        </w:rPr>
        <w:t>е</w:t>
      </w:r>
      <w:r w:rsidRPr="0015012B">
        <w:rPr>
          <w:b/>
        </w:rPr>
        <w:t>риодическом докладе по статье 18 Конвенции. Комитет предлагает гос</w:t>
      </w:r>
      <w:r w:rsidRPr="0015012B">
        <w:rPr>
          <w:b/>
        </w:rPr>
        <w:t>у</w:t>
      </w:r>
      <w:r w:rsidRPr="0015012B">
        <w:rPr>
          <w:b/>
        </w:rPr>
        <w:t>дарству-участнику представить его пятый периодический доклад, кот</w:t>
      </w:r>
      <w:r w:rsidRPr="0015012B">
        <w:rPr>
          <w:b/>
        </w:rPr>
        <w:t>о</w:t>
      </w:r>
      <w:r w:rsidRPr="0015012B">
        <w:rPr>
          <w:b/>
        </w:rPr>
        <w:t>рый должен быть представлен в ноябре 2008 года и его шестой периодич</w:t>
      </w:r>
      <w:r w:rsidRPr="0015012B">
        <w:rPr>
          <w:b/>
        </w:rPr>
        <w:t>е</w:t>
      </w:r>
      <w:r w:rsidRPr="0015012B">
        <w:rPr>
          <w:b/>
        </w:rPr>
        <w:t>ский доклад, который должен быть представлен в ноябре 2012 года</w:t>
      </w:r>
      <w:r>
        <w:rPr>
          <w:b/>
        </w:rPr>
        <w:t>,</w:t>
      </w:r>
      <w:r w:rsidRPr="0015012B">
        <w:rPr>
          <w:b/>
        </w:rPr>
        <w:t xml:space="preserve"> в виде сво</w:t>
      </w:r>
      <w:r w:rsidRPr="0015012B">
        <w:rPr>
          <w:b/>
        </w:rPr>
        <w:t>д</w:t>
      </w:r>
      <w:r w:rsidRPr="0015012B">
        <w:rPr>
          <w:b/>
        </w:rPr>
        <w:t>ного доклада в 2012 году.</w:t>
      </w:r>
    </w:p>
    <w:p w:rsidR="007B72DD" w:rsidRPr="007B72DD" w:rsidRDefault="007B72DD" w:rsidP="007B72DD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7B72DD" w:rsidRPr="007B72DD" w:rsidSect="002B02F8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8-21T18:29:00Z" w:initials="Start">
    <w:p w:rsidR="0020039B" w:rsidRPr="00C81A38" w:rsidRDefault="0020039B">
      <w:pPr>
        <w:pStyle w:val="CommentText"/>
        <w:rPr>
          <w:lang w:val="en-US"/>
        </w:rPr>
      </w:pPr>
      <w:r>
        <w:fldChar w:fldCharType="begin"/>
      </w:r>
      <w:r w:rsidRPr="00C81A38">
        <w:rPr>
          <w:rStyle w:val="CommentReference"/>
          <w:lang w:val="en-US"/>
        </w:rPr>
        <w:instrText xml:space="preserve"> </w:instrText>
      </w:r>
      <w:r w:rsidRPr="00C81A38">
        <w:rPr>
          <w:lang w:val="en-US"/>
        </w:rPr>
        <w:instrText>PAGE \# "'Page: '#'</w:instrText>
      </w:r>
      <w:r w:rsidRPr="00C81A38">
        <w:rPr>
          <w:lang w:val="en-US"/>
        </w:rPr>
        <w:br/>
        <w:instrText>'"</w:instrText>
      </w:r>
      <w:r w:rsidRPr="00C81A3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81A38">
        <w:rPr>
          <w:lang w:val="en-US"/>
        </w:rPr>
        <w:t>&lt;&lt;ODS JOB NO&gt;&gt;N0746039R&lt;&lt;ODS JOB NO&gt;&gt;</w:t>
      </w:r>
    </w:p>
    <w:p w:rsidR="0020039B" w:rsidRPr="00C81A38" w:rsidRDefault="0020039B">
      <w:pPr>
        <w:pStyle w:val="CommentText"/>
        <w:rPr>
          <w:lang w:val="en-US"/>
        </w:rPr>
      </w:pPr>
      <w:r w:rsidRPr="00C81A38">
        <w:rPr>
          <w:lang w:val="en-US"/>
        </w:rPr>
        <w:t>&lt;&lt;ODS DOC SYMBOL1&gt;&gt;CEDAW/C/EST/CO/4&lt;&lt;ODS DOC SYMBOL1&gt;&gt;</w:t>
      </w:r>
    </w:p>
    <w:p w:rsidR="0020039B" w:rsidRPr="00C81A38" w:rsidRDefault="0020039B">
      <w:pPr>
        <w:pStyle w:val="CommentText"/>
        <w:rPr>
          <w:lang w:val="en-US"/>
        </w:rPr>
      </w:pPr>
      <w:r w:rsidRPr="00C81A3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32" w:rsidRDefault="00514532">
      <w:r>
        <w:separator/>
      </w:r>
    </w:p>
  </w:endnote>
  <w:endnote w:type="continuationSeparator" w:id="0">
    <w:p w:rsidR="00514532" w:rsidRDefault="0051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0039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20039B" w:rsidRPr="002B02F8" w:rsidRDefault="0020039B" w:rsidP="002B02F8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0039B" w:rsidRPr="002B02F8" w:rsidRDefault="0020039B" w:rsidP="002B02F8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07-46039</w:t>
          </w:r>
          <w:r>
            <w:rPr>
              <w:b w:val="0"/>
              <w:sz w:val="14"/>
            </w:rPr>
            <w:fldChar w:fldCharType="end"/>
          </w:r>
        </w:p>
      </w:tc>
    </w:tr>
  </w:tbl>
  <w:p w:rsidR="0020039B" w:rsidRPr="002B02F8" w:rsidRDefault="0020039B" w:rsidP="002B0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0039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20039B" w:rsidRPr="002B02F8" w:rsidRDefault="0020039B" w:rsidP="002B02F8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07-46039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0039B" w:rsidRPr="002B02F8" w:rsidRDefault="0020039B" w:rsidP="002B02F8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20039B" w:rsidRPr="002B02F8" w:rsidRDefault="0020039B" w:rsidP="002B02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9B" w:rsidRDefault="0020039B">
    <w:pPr>
      <w:pStyle w:val="Footer"/>
    </w:pPr>
  </w:p>
  <w:p w:rsidR="0020039B" w:rsidRDefault="0020039B" w:rsidP="002B02F8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07-46039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170807    210807</w:t>
    </w:r>
  </w:p>
  <w:p w:rsidR="0020039B" w:rsidRPr="002B02F8" w:rsidRDefault="0020039B" w:rsidP="002B02F8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*0746039*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32" w:rsidRPr="007C69E3" w:rsidRDefault="00514532" w:rsidP="007C69E3">
      <w:pPr>
        <w:pStyle w:val="Footer"/>
        <w:spacing w:after="80"/>
        <w:ind w:left="792"/>
        <w:rPr>
          <w:sz w:val="16"/>
        </w:rPr>
      </w:pPr>
      <w:r w:rsidRPr="007C69E3">
        <w:rPr>
          <w:sz w:val="16"/>
        </w:rPr>
        <w:t>__________________</w:t>
      </w:r>
    </w:p>
  </w:footnote>
  <w:footnote w:type="continuationSeparator" w:id="0">
    <w:p w:rsidR="00514532" w:rsidRPr="007C69E3" w:rsidRDefault="00514532" w:rsidP="007C69E3">
      <w:pPr>
        <w:pStyle w:val="Footer"/>
        <w:spacing w:after="80"/>
        <w:ind w:left="792"/>
        <w:rPr>
          <w:sz w:val="16"/>
        </w:rPr>
      </w:pPr>
      <w:r w:rsidRPr="007C69E3">
        <w:rPr>
          <w:sz w:val="16"/>
        </w:rPr>
        <w:t>__________________</w:t>
      </w:r>
    </w:p>
  </w:footnote>
  <w:footnote w:id="1">
    <w:p w:rsidR="0020039B" w:rsidRDefault="0020039B" w:rsidP="007C69E3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</w:t>
      </w:r>
      <w:r>
        <w:rPr>
          <w:lang w:val="en-US"/>
        </w:rPr>
        <w:t> </w:t>
      </w:r>
      <w:r>
        <w:t>ликвидации всех форм расовой дискриминации, Конвенция о ликвидации всех форм дискриминации в отношении женщин, Конвенция против пыток и других,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 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20039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0039B" w:rsidRPr="002B02F8" w:rsidRDefault="0020039B" w:rsidP="002B02F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CEDAW/C/EST/CO/4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0039B" w:rsidRDefault="0020039B" w:rsidP="002B02F8">
          <w:pPr>
            <w:pStyle w:val="Header"/>
          </w:pPr>
        </w:p>
      </w:tc>
    </w:tr>
  </w:tbl>
  <w:p w:rsidR="0020039B" w:rsidRPr="002B02F8" w:rsidRDefault="0020039B" w:rsidP="002B0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20039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0039B" w:rsidRDefault="0020039B" w:rsidP="002B02F8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20039B" w:rsidRPr="002B02F8" w:rsidRDefault="0020039B" w:rsidP="002B02F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CEDAW/C/EST/CO/4</w:t>
          </w:r>
          <w:r>
            <w:rPr>
              <w:b/>
            </w:rPr>
            <w:fldChar w:fldCharType="end"/>
          </w:r>
        </w:p>
      </w:tc>
    </w:tr>
  </w:tbl>
  <w:p w:rsidR="0020039B" w:rsidRPr="002B02F8" w:rsidRDefault="0020039B" w:rsidP="002B02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20039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0039B" w:rsidRPr="002B02F8" w:rsidRDefault="0020039B" w:rsidP="002B02F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0039B" w:rsidRDefault="0020039B" w:rsidP="002B02F8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0039B" w:rsidRPr="002B02F8" w:rsidRDefault="0020039B" w:rsidP="002B02F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/C/EST/CO/4</w:t>
          </w:r>
        </w:p>
      </w:tc>
    </w:tr>
    <w:tr w:rsidR="0020039B" w:rsidRPr="002B02F8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0039B" w:rsidRDefault="0020039B" w:rsidP="002B02F8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20039B" w:rsidRPr="002B02F8" w:rsidRDefault="0020039B" w:rsidP="002B02F8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0039B" w:rsidRPr="002B02F8" w:rsidRDefault="0020039B" w:rsidP="002B02F8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0039B" w:rsidRPr="00C81A38" w:rsidRDefault="0020039B" w:rsidP="002B02F8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0039B" w:rsidRDefault="0020039B" w:rsidP="002B02F8">
          <w:pPr>
            <w:spacing w:before="240"/>
          </w:pPr>
        </w:p>
        <w:p w:rsidR="0020039B" w:rsidRDefault="0020039B" w:rsidP="002B02F8">
          <w:r>
            <w:t>10 August 2007</w:t>
          </w:r>
        </w:p>
        <w:p w:rsidR="0020039B" w:rsidRDefault="0020039B" w:rsidP="002B02F8">
          <w:r>
            <w:t>Russian</w:t>
          </w:r>
        </w:p>
        <w:p w:rsidR="0020039B" w:rsidRPr="002B02F8" w:rsidRDefault="0020039B" w:rsidP="002B02F8">
          <w:r>
            <w:t>Original: English</w:t>
          </w:r>
        </w:p>
      </w:tc>
    </w:tr>
  </w:tbl>
  <w:p w:rsidR="0020039B" w:rsidRPr="002B02F8" w:rsidRDefault="0020039B" w:rsidP="002B02F8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46039*"/>
    <w:docVar w:name="CreationDt" w:val="21/08/2007 18:29:44"/>
    <w:docVar w:name="DocCategory" w:val="Doc"/>
    <w:docVar w:name="DocType" w:val="Final"/>
    <w:docVar w:name="FooterJN" w:val="07-46039"/>
    <w:docVar w:name="jobn" w:val="07-46039 (R)"/>
    <w:docVar w:name="jobnDT" w:val="07-46039 (R)   210807"/>
    <w:docVar w:name="jobnDTDT" w:val="07-46039 (R)   210807   210807"/>
    <w:docVar w:name="JobNo" w:val="0746039R"/>
    <w:docVar w:name="OandT" w:val=" "/>
    <w:docVar w:name="sss1" w:val="CEDAW/C/EST/CO/4"/>
    <w:docVar w:name="sss2" w:val="-"/>
    <w:docVar w:name="Symbol1" w:val="CEDAW/C/EST/CO/4"/>
    <w:docVar w:name="Symbol2" w:val="-"/>
  </w:docVars>
  <w:rsids>
    <w:rsidRoot w:val="00012DDF"/>
    <w:rsid w:val="000121EB"/>
    <w:rsid w:val="00012DDF"/>
    <w:rsid w:val="000453DA"/>
    <w:rsid w:val="000456EE"/>
    <w:rsid w:val="00051525"/>
    <w:rsid w:val="00063CEC"/>
    <w:rsid w:val="00067768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02BB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039B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A6626"/>
    <w:rsid w:val="002B02F8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349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6C2A"/>
    <w:rsid w:val="00427059"/>
    <w:rsid w:val="00450ABB"/>
    <w:rsid w:val="0045465A"/>
    <w:rsid w:val="00464383"/>
    <w:rsid w:val="00465704"/>
    <w:rsid w:val="00480A82"/>
    <w:rsid w:val="00490856"/>
    <w:rsid w:val="0049561B"/>
    <w:rsid w:val="004B3EAA"/>
    <w:rsid w:val="004C1CDE"/>
    <w:rsid w:val="004D67BC"/>
    <w:rsid w:val="004E0D8D"/>
    <w:rsid w:val="004E1B63"/>
    <w:rsid w:val="004E2D79"/>
    <w:rsid w:val="004E2F73"/>
    <w:rsid w:val="004E7281"/>
    <w:rsid w:val="00511165"/>
    <w:rsid w:val="00514532"/>
    <w:rsid w:val="00525B01"/>
    <w:rsid w:val="00525C54"/>
    <w:rsid w:val="0053641D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B3064"/>
    <w:rsid w:val="005C0A7D"/>
    <w:rsid w:val="005C1AB0"/>
    <w:rsid w:val="005C45D1"/>
    <w:rsid w:val="005E0023"/>
    <w:rsid w:val="005F415D"/>
    <w:rsid w:val="00602143"/>
    <w:rsid w:val="0060254E"/>
    <w:rsid w:val="00615153"/>
    <w:rsid w:val="006176BE"/>
    <w:rsid w:val="00632D0B"/>
    <w:rsid w:val="00636167"/>
    <w:rsid w:val="006373F3"/>
    <w:rsid w:val="00656FF1"/>
    <w:rsid w:val="0066308E"/>
    <w:rsid w:val="00663E67"/>
    <w:rsid w:val="006A70C8"/>
    <w:rsid w:val="006C007C"/>
    <w:rsid w:val="006D089D"/>
    <w:rsid w:val="006E57BD"/>
    <w:rsid w:val="006F23E6"/>
    <w:rsid w:val="007211BA"/>
    <w:rsid w:val="007529E4"/>
    <w:rsid w:val="00767643"/>
    <w:rsid w:val="0077752C"/>
    <w:rsid w:val="00777664"/>
    <w:rsid w:val="007807F7"/>
    <w:rsid w:val="00785467"/>
    <w:rsid w:val="0079570B"/>
    <w:rsid w:val="007A7D19"/>
    <w:rsid w:val="007B4DA0"/>
    <w:rsid w:val="007B72DD"/>
    <w:rsid w:val="007C69E3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B2437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5494D"/>
    <w:rsid w:val="00B57A3C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81A38"/>
    <w:rsid w:val="00C87E63"/>
    <w:rsid w:val="00C91290"/>
    <w:rsid w:val="00CA13D0"/>
    <w:rsid w:val="00CA5356"/>
    <w:rsid w:val="00CB63B3"/>
    <w:rsid w:val="00CE23C8"/>
    <w:rsid w:val="00CE48DB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A5F52"/>
    <w:rsid w:val="00DA666E"/>
    <w:rsid w:val="00DC24D3"/>
    <w:rsid w:val="00DC32E5"/>
    <w:rsid w:val="00DC4696"/>
    <w:rsid w:val="00DE5E5D"/>
    <w:rsid w:val="00DF1785"/>
    <w:rsid w:val="00E043E0"/>
    <w:rsid w:val="00E05593"/>
    <w:rsid w:val="00E3468B"/>
    <w:rsid w:val="00E45B2C"/>
    <w:rsid w:val="00E54D9D"/>
    <w:rsid w:val="00E66E55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2A33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B02F8"/>
  </w:style>
  <w:style w:type="paragraph" w:styleId="CommentSubject">
    <w:name w:val="annotation subject"/>
    <w:basedOn w:val="CommentText"/>
    <w:next w:val="CommentText"/>
    <w:semiHidden/>
    <w:rsid w:val="002B0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3182</Words>
  <Characters>22053</Characters>
  <Application>Microsoft Office Word</Application>
  <DocSecurity>4</DocSecurity>
  <Lines>408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 User</dc:creator>
  <cp:keywords/>
  <dc:description/>
  <cp:lastModifiedBy>Nina Kostyuchenko</cp:lastModifiedBy>
  <cp:revision>8</cp:revision>
  <cp:lastPrinted>2007-08-21T17:38:00Z</cp:lastPrinted>
  <dcterms:created xsi:type="dcterms:W3CDTF">2007-08-21T22:07:00Z</dcterms:created>
  <dcterms:modified xsi:type="dcterms:W3CDTF">2007-08-21T22:09:00Z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0746039</vt:lpwstr>
  </property>
  <property fmtid="{D5CDD505-2E9C-101B-9397-08002B2CF9AE}" pid="3" name="Symbol1">
    <vt:lpwstr>CEDAW/C/EST/CO/4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Kostyuchenko</vt:lpwstr>
  </property>
</Properties>
</file>