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76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76650" w:rsidP="00376650">
            <w:pPr>
              <w:jc w:val="right"/>
            </w:pPr>
            <w:r w:rsidRPr="00376650">
              <w:rPr>
                <w:sz w:val="40"/>
              </w:rPr>
              <w:t>CRC</w:t>
            </w:r>
            <w:r>
              <w:t>/C/COD/CO/3-5</w:t>
            </w:r>
          </w:p>
        </w:tc>
      </w:tr>
      <w:tr w:rsidR="002D5AAC" w:rsidRPr="005C33A8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76650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76650" w:rsidRDefault="00376650" w:rsidP="003766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February 2017</w:t>
            </w:r>
          </w:p>
          <w:p w:rsidR="00376650" w:rsidRDefault="00376650" w:rsidP="003766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76650" w:rsidRPr="00B937DF" w:rsidRDefault="00376650" w:rsidP="003766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E51972" w:rsidRPr="00E51972" w:rsidRDefault="00E51972" w:rsidP="00E51972">
      <w:pPr>
        <w:spacing w:before="120"/>
        <w:rPr>
          <w:b/>
          <w:sz w:val="24"/>
        </w:rPr>
      </w:pPr>
      <w:r w:rsidRPr="00E51972">
        <w:rPr>
          <w:b/>
          <w:sz w:val="24"/>
        </w:rPr>
        <w:t>Комитет по правам ребенка</w:t>
      </w:r>
    </w:p>
    <w:p w:rsidR="00E51972" w:rsidRPr="00182B21" w:rsidRDefault="00E51972" w:rsidP="00E51972">
      <w:pPr>
        <w:pStyle w:val="HChGR"/>
      </w:pPr>
      <w:r>
        <w:tab/>
      </w:r>
      <w:r>
        <w:tab/>
        <w:t>Заключительные замечания по объединенным третьему–пятому периодическим докладам Демократической Республики Конго</w:t>
      </w:r>
      <w:r w:rsidRPr="00182B2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:rsidR="00E51972" w:rsidRDefault="00E51972" w:rsidP="00E51972">
      <w:pPr>
        <w:pStyle w:val="HChGR"/>
      </w:pPr>
      <w:r>
        <w:tab/>
        <w:t>I.</w:t>
      </w:r>
      <w:r>
        <w:tab/>
        <w:t>Введение</w:t>
      </w:r>
    </w:p>
    <w:p w:rsidR="00E51972" w:rsidRDefault="00E51972" w:rsidP="00E51972">
      <w:pPr>
        <w:pStyle w:val="SingleTxtGR"/>
      </w:pPr>
      <w:r>
        <w:t>1.</w:t>
      </w:r>
      <w:r>
        <w:tab/>
        <w:t>Комитет рассмотрел объединенные третий–пятый периодические докл</w:t>
      </w:r>
      <w:r>
        <w:t>а</w:t>
      </w:r>
      <w:r>
        <w:t xml:space="preserve">ды Демократической Республики Конго (CRC/C/COD/3-5) на своих 2168-м и 2169-м заседаниях (см. CRC/C/SR.2168 и 2169), состоявшихся 18 и 19 января 2017 года, и на своем 2193-м заседании, состоявшемся 3 февраля 2017 года, принял настоящие заключительные замечания. </w:t>
      </w:r>
    </w:p>
    <w:p w:rsidR="00E51972" w:rsidRDefault="00E51972" w:rsidP="00E51972">
      <w:pPr>
        <w:pStyle w:val="SingleTxtGR"/>
      </w:pPr>
      <w:r>
        <w:t>2.</w:t>
      </w:r>
      <w:r>
        <w:tab/>
        <w:t>Комитет приветствует представление объединенных третьего–пятого п</w:t>
      </w:r>
      <w:r>
        <w:t>е</w:t>
      </w:r>
      <w:r>
        <w:t>риодических докладов государства-участника и письменных ответов на пер</w:t>
      </w:r>
      <w:r>
        <w:t>е</w:t>
      </w:r>
      <w:r>
        <w:t>чень вопросов (CRC/C/COD/Q/3-5/Add.1), которые позволили лучше понять п</w:t>
      </w:r>
      <w:r>
        <w:t>о</w:t>
      </w:r>
      <w:r>
        <w:t>ложение в области прав детей в государстве-участнике. Комитет выражает свою признательность за состоявшийся конструктивный диалог с высокопоставле</w:t>
      </w:r>
      <w:r>
        <w:t>н</w:t>
      </w:r>
      <w:r>
        <w:t xml:space="preserve">ной делегацией государства-участника. </w:t>
      </w:r>
    </w:p>
    <w:p w:rsidR="00E51972" w:rsidRDefault="00E51972" w:rsidP="00E51972">
      <w:pPr>
        <w:pStyle w:val="HChGR"/>
      </w:pPr>
      <w:r>
        <w:tab/>
        <w:t>II.</w:t>
      </w:r>
      <w:r>
        <w:tab/>
        <w:t>Последующие меры, принятые государством-участником, и достигнутый им прогресс</w:t>
      </w:r>
    </w:p>
    <w:p w:rsidR="00E51972" w:rsidRDefault="00E51972" w:rsidP="00E51972">
      <w:pPr>
        <w:pStyle w:val="SingleTxtGR"/>
      </w:pPr>
      <w:r>
        <w:t>3.</w:t>
      </w:r>
      <w:r>
        <w:tab/>
        <w:t>Комитет приветствует прогресс, достигнутый государством-участником в области осуществления Конвенции, и положительно отмечает проведенную им в последнее время ратификацию ряда международных договоров по правам ч</w:t>
      </w:r>
      <w:r>
        <w:t>е</w:t>
      </w:r>
      <w:r>
        <w:t>ловека, и особенно его присоединение к Конвенции о правах инвалидов 30 се</w:t>
      </w:r>
      <w:r>
        <w:t>н</w:t>
      </w:r>
      <w:r>
        <w:t>тября 2015 года.</w:t>
      </w:r>
    </w:p>
    <w:p w:rsidR="00E51972" w:rsidRDefault="00E51972" w:rsidP="00E51972">
      <w:pPr>
        <w:pStyle w:val="SingleTxtGR"/>
      </w:pPr>
      <w:r>
        <w:t>4.</w:t>
      </w:r>
      <w:r>
        <w:tab/>
        <w:t>Комитет отмечает также законодательные, институциональные и полит</w:t>
      </w:r>
      <w:r>
        <w:t>и</w:t>
      </w:r>
      <w:r>
        <w:t>ческие меры, принятые для осуществления Конвенции, в частности утвержде</w:t>
      </w:r>
      <w:r>
        <w:t>н</w:t>
      </w:r>
      <w:r>
        <w:t>ный 15 июля 2016 года Закон о вступлении в силу поправок к Семейному к</w:t>
      </w:r>
      <w:r>
        <w:t>о</w:t>
      </w:r>
      <w:r>
        <w:t xml:space="preserve">дексу 1987 года, которым вводятся некоторые меры против детских браков, и Рамочный закон об образовании от 11 февраля 2014 года. </w:t>
      </w:r>
      <w:proofErr w:type="gramStart"/>
      <w:r>
        <w:t>Комитет приве</w:t>
      </w:r>
      <w:r>
        <w:t>т</w:t>
      </w:r>
      <w:r>
        <w:t>ствует учреждение в марте 2013 года Национальной комиссии по правам чел</w:t>
      </w:r>
      <w:r>
        <w:t>о</w:t>
      </w:r>
      <w:r>
        <w:t>века и принятие ряда стратегий и планов, включая Национальную стратегию в области образования, национальный план развития грамотности и неформал</w:t>
      </w:r>
      <w:r>
        <w:t>ь</w:t>
      </w:r>
      <w:r>
        <w:t>ного образования (2012–2020 годы), план действий по борьбе с вербовкой и и</w:t>
      </w:r>
      <w:r>
        <w:t>с</w:t>
      </w:r>
      <w:r>
        <w:t>пользованием детей и иными грубыми нарушениями их прав со стороны в</w:t>
      </w:r>
      <w:r>
        <w:t>о</w:t>
      </w:r>
      <w:r>
        <w:t>оруженных сил и служб безопасности (2012 год), национальный план по</w:t>
      </w:r>
      <w:proofErr w:type="gramEnd"/>
      <w:r>
        <w:t xml:space="preserve"> иск</w:t>
      </w:r>
      <w:r>
        <w:t>о</w:t>
      </w:r>
      <w:r>
        <w:lastRenderedPageBreak/>
        <w:t>ренению детских браков (2015–2018 годы) и национальный план действий в и</w:t>
      </w:r>
      <w:r>
        <w:t>н</w:t>
      </w:r>
      <w:r>
        <w:t>тересах сирот и уязвимых детей (2016–2020 годы).</w:t>
      </w:r>
    </w:p>
    <w:p w:rsidR="00E51972" w:rsidRDefault="00E51972" w:rsidP="00E51972">
      <w:pPr>
        <w:pStyle w:val="HChGR"/>
      </w:pPr>
      <w:r>
        <w:tab/>
        <w:t>III.</w:t>
      </w:r>
      <w:r>
        <w:tab/>
        <w:t>Факторы и трудности, препятствующие осуществлению Конвенции</w:t>
      </w:r>
    </w:p>
    <w:p w:rsidR="00E51972" w:rsidRDefault="00E51972" w:rsidP="00E51972">
      <w:pPr>
        <w:pStyle w:val="SingleTxtGR"/>
      </w:pPr>
      <w:r>
        <w:t>5.</w:t>
      </w:r>
      <w:r>
        <w:tab/>
        <w:t>Комитет отмечает обусловленные присутствием вооруженных группир</w:t>
      </w:r>
      <w:r>
        <w:t>о</w:t>
      </w:r>
      <w:r>
        <w:t>вок в некоторых частях государства-участника сохраняющиеся последствия в</w:t>
      </w:r>
      <w:r>
        <w:t>о</w:t>
      </w:r>
      <w:r>
        <w:t>оруженного конфликта, которые привели к серьезным нарушениям прав детей. Он отмечает также, что политическая нестабильность может являться препя</w:t>
      </w:r>
      <w:r>
        <w:t>т</w:t>
      </w:r>
      <w:r>
        <w:t>ствием для осуществления прав, закрепленных в Конвенции. Комитет напом</w:t>
      </w:r>
      <w:r>
        <w:t>и</w:t>
      </w:r>
      <w:r>
        <w:t>нает государству-участнику о постоянном характере международных обяз</w:t>
      </w:r>
      <w:r>
        <w:t>а</w:t>
      </w:r>
      <w:r>
        <w:t>тельств в области прав человека и о том, что права, предусмотренные Конве</w:t>
      </w:r>
      <w:r>
        <w:t>н</w:t>
      </w:r>
      <w:r>
        <w:t>цией, распространяются на всех детей при любых обстоятельствах. Комитет также напоминает государству-участнику, что оно несет основную ответстве</w:t>
      </w:r>
      <w:r>
        <w:t>н</w:t>
      </w:r>
      <w:r>
        <w:t xml:space="preserve">ность за защиту своего населения и поэтому должно продолжать принимать незамедлительные меры для прекращения дальнейшего ухудшения ситуации и предупреждения насилия в отношении детей. </w:t>
      </w:r>
    </w:p>
    <w:p w:rsidR="00E51972" w:rsidRDefault="00E51972" w:rsidP="00E51972">
      <w:pPr>
        <w:pStyle w:val="HChGR"/>
      </w:pPr>
      <w:r>
        <w:tab/>
        <w:t>IV.</w:t>
      </w:r>
      <w:r>
        <w:tab/>
        <w:t>Основные области, вызывающие озабоченность, и рекомендации</w:t>
      </w:r>
    </w:p>
    <w:p w:rsidR="00E51972" w:rsidRDefault="00E51972" w:rsidP="00E51972">
      <w:pPr>
        <w:pStyle w:val="SingleTxtGR"/>
      </w:pPr>
      <w:r>
        <w:t>6.</w:t>
      </w:r>
      <w:r>
        <w:tab/>
        <w:t>Комитет напоминает государству-участнику о неделимости и взаимозав</w:t>
      </w:r>
      <w:r>
        <w:t>и</w:t>
      </w:r>
      <w:r>
        <w:t xml:space="preserve">симости всех прав, закрепленных в Конвенции, и подчеркивает важность всех рекомендаций, содержащихся в настоящих заключительных замечаниях. </w:t>
      </w:r>
      <w:proofErr w:type="gramStart"/>
      <w:r>
        <w:t>Ком</w:t>
      </w:r>
      <w:r>
        <w:t>и</w:t>
      </w:r>
      <w:r>
        <w:t>тет хотел бы обратить внимание государства-участника на рекомендации, кас</w:t>
      </w:r>
      <w:r>
        <w:t>а</w:t>
      </w:r>
      <w:r>
        <w:t>ющиеся следующих областей, в отношении которых надлежит принять срочные меры: право на жизнь, выживание и развитие (пункты 18 и 19), регистрация рождений (пункт 22), гендерное и сексуальное насилие в отношении детей (пункт 26), вредная практика (пункты 28 и 30), образование и цели образования (пункт 40), отправление правосудия в отношении несовершеннолетних (пункт 45</w:t>
      </w:r>
      <w:proofErr w:type="gramEnd"/>
      <w:r>
        <w:t>) и последующая деятельность по предыдущим заключительным з</w:t>
      </w:r>
      <w:r>
        <w:t>а</w:t>
      </w:r>
      <w:r>
        <w:t>мечаниям и рекомендациям Комитета относительно осуществления Факульт</w:t>
      </w:r>
      <w:r>
        <w:t>а</w:t>
      </w:r>
      <w:r>
        <w:t>тивного протокола к Конвенции, касающегося участия детей в вооруженных конфликтах (пункт 48).</w:t>
      </w:r>
    </w:p>
    <w:p w:rsidR="00E51972" w:rsidRDefault="00E51972" w:rsidP="00E51972">
      <w:pPr>
        <w:pStyle w:val="H1GR"/>
      </w:pPr>
      <w:r>
        <w:tab/>
        <w:t>A.</w:t>
      </w:r>
      <w:r>
        <w:tab/>
        <w:t>Общие меры по осуществлению (статьи 4, 42 и 44 (6))</w:t>
      </w:r>
    </w:p>
    <w:p w:rsidR="00E51972" w:rsidRDefault="00E51972" w:rsidP="00E51972">
      <w:pPr>
        <w:pStyle w:val="H23GR"/>
      </w:pPr>
      <w:r>
        <w:tab/>
      </w:r>
      <w:r>
        <w:tab/>
        <w:t>Законодательство</w:t>
      </w:r>
    </w:p>
    <w:p w:rsidR="00E51972" w:rsidRDefault="00E51972" w:rsidP="00E51972">
      <w:pPr>
        <w:pStyle w:val="SingleTxtGR"/>
      </w:pPr>
      <w:r>
        <w:t>7.</w:t>
      </w:r>
      <w:r>
        <w:tab/>
      </w:r>
      <w:r w:rsidRPr="00E51972">
        <w:rPr>
          <w:b/>
        </w:rPr>
        <w:t>Отмечая недостаточное выполнение законодательства, в частности Закона о защите детей (Кодекса о защите детей) от 10 января 2009 года, К</w:t>
      </w:r>
      <w:r w:rsidRPr="00E51972">
        <w:rPr>
          <w:b/>
        </w:rPr>
        <w:t>о</w:t>
      </w:r>
      <w:r w:rsidRPr="00E51972">
        <w:rPr>
          <w:b/>
        </w:rPr>
        <w:t>митет рекомендует государству-участнику принять все необходимые меры для осуществления своего законодательства в соответствии с Конвенцией, в частности посредством ускоренного принятия указов об учреждении м</w:t>
      </w:r>
      <w:r w:rsidRPr="00E51972">
        <w:rPr>
          <w:b/>
        </w:rPr>
        <w:t>е</w:t>
      </w:r>
      <w:r w:rsidRPr="00E51972">
        <w:rPr>
          <w:b/>
        </w:rPr>
        <w:t>ханизмов для выполнения подобных законов. Он также рекомендует гос</w:t>
      </w:r>
      <w:r w:rsidRPr="00E51972">
        <w:rPr>
          <w:b/>
        </w:rPr>
        <w:t>у</w:t>
      </w:r>
      <w:r w:rsidRPr="00E51972">
        <w:rPr>
          <w:b/>
        </w:rPr>
        <w:t>дарству-участнику обеспечить адекватный и достаточный объем кадровых, технических и финансовых ресурсов для осуществления законодательства, в котором предусмотрены права детей.</w:t>
      </w:r>
    </w:p>
    <w:p w:rsidR="00E51972" w:rsidRDefault="00E51972" w:rsidP="00E51972">
      <w:pPr>
        <w:pStyle w:val="H23GR"/>
      </w:pPr>
      <w:r>
        <w:tab/>
      </w:r>
      <w:r>
        <w:tab/>
        <w:t>Всеобъемлющая политика и стратегия</w:t>
      </w:r>
    </w:p>
    <w:p w:rsidR="00E51972" w:rsidRDefault="00E51972" w:rsidP="00E51972">
      <w:pPr>
        <w:pStyle w:val="SingleTxtGR"/>
      </w:pPr>
      <w:r>
        <w:t>8.</w:t>
      </w:r>
      <w:r>
        <w:tab/>
      </w:r>
      <w:proofErr w:type="gramStart"/>
      <w:r w:rsidRPr="00E51972">
        <w:rPr>
          <w:b/>
        </w:rPr>
        <w:t>Отмечая многочисленные новые стратегии и планы действий, пр</w:t>
      </w:r>
      <w:r w:rsidRPr="00E51972">
        <w:rPr>
          <w:b/>
        </w:rPr>
        <w:t>и</w:t>
      </w:r>
      <w:r w:rsidRPr="00E51972">
        <w:rPr>
          <w:b/>
        </w:rPr>
        <w:t>нятые государством-участником в различных областях, охватываемых Конвенцией, Комитет</w:t>
      </w:r>
      <w:r w:rsidR="00CE7F63">
        <w:rPr>
          <w:b/>
        </w:rPr>
        <w:t>,</w:t>
      </w:r>
      <w:r w:rsidRPr="00E51972">
        <w:rPr>
          <w:b/>
        </w:rPr>
        <w:t xml:space="preserve"> тем не менее</w:t>
      </w:r>
      <w:r w:rsidR="00CE7F63">
        <w:rPr>
          <w:b/>
        </w:rPr>
        <w:t>,</w:t>
      </w:r>
      <w:r w:rsidRPr="00E51972">
        <w:rPr>
          <w:b/>
        </w:rPr>
        <w:t xml:space="preserve"> рекомендует государству-участнику принять национальную всеобъемлющую политику в интересах детей, включающую в себя все области, охватываемые Конвенцией, и на основе этой политики разработать стратегию, в которую входили бы все элеме</w:t>
      </w:r>
      <w:r w:rsidRPr="00E51972">
        <w:rPr>
          <w:b/>
        </w:rPr>
        <w:t>н</w:t>
      </w:r>
      <w:r w:rsidRPr="00E51972">
        <w:rPr>
          <w:b/>
        </w:rPr>
        <w:t>ты, необходимые для ее применения, а также обеспечить стратегию дост</w:t>
      </w:r>
      <w:r w:rsidRPr="00E51972">
        <w:rPr>
          <w:b/>
        </w:rPr>
        <w:t>а</w:t>
      </w:r>
      <w:r w:rsidRPr="00E51972">
        <w:rPr>
          <w:b/>
        </w:rPr>
        <w:t>точными кадровыми, техническими и финансовыми</w:t>
      </w:r>
      <w:proofErr w:type="gramEnd"/>
      <w:r w:rsidRPr="00E51972">
        <w:rPr>
          <w:b/>
        </w:rPr>
        <w:t xml:space="preserve"> ресурсами.</w:t>
      </w:r>
    </w:p>
    <w:p w:rsidR="00E51972" w:rsidRDefault="00E51972" w:rsidP="00E51972">
      <w:pPr>
        <w:pStyle w:val="H23GR"/>
      </w:pPr>
      <w:r>
        <w:tab/>
      </w:r>
      <w:r>
        <w:tab/>
        <w:t>Координация</w:t>
      </w:r>
    </w:p>
    <w:p w:rsidR="00E51972" w:rsidRDefault="00E51972" w:rsidP="00E51972">
      <w:pPr>
        <w:pStyle w:val="SingleTxtGR"/>
      </w:pPr>
      <w:r>
        <w:t>9.</w:t>
      </w:r>
      <w:r>
        <w:tab/>
      </w:r>
      <w:r w:rsidRPr="00E51972">
        <w:rPr>
          <w:b/>
        </w:rPr>
        <w:t>Отмечая, что национальный совет по делам детей, предусмотренный в Кодексе о защите детей в качестве органа, координирующего деятел</w:t>
      </w:r>
      <w:r w:rsidRPr="00E51972">
        <w:rPr>
          <w:b/>
        </w:rPr>
        <w:t>ь</w:t>
      </w:r>
      <w:r w:rsidRPr="00E51972">
        <w:rPr>
          <w:b/>
        </w:rPr>
        <w:t>ность по осуществлению Конвенции, еще не приступил к своей работе, К</w:t>
      </w:r>
      <w:r w:rsidRPr="00E51972">
        <w:rPr>
          <w:b/>
        </w:rPr>
        <w:t>о</w:t>
      </w:r>
      <w:r w:rsidRPr="00E51972">
        <w:rPr>
          <w:b/>
        </w:rPr>
        <w:t>митет рекомендует государству-участнику ускорить подписание указа о начале работы совета и предоставить совету достаточные кадровые, те</w:t>
      </w:r>
      <w:r w:rsidRPr="00E51972">
        <w:rPr>
          <w:b/>
        </w:rPr>
        <w:t>х</w:t>
      </w:r>
      <w:r w:rsidRPr="00E51972">
        <w:rPr>
          <w:b/>
        </w:rPr>
        <w:t xml:space="preserve">нические и финансовые ресурсы, с </w:t>
      </w:r>
      <w:proofErr w:type="gramStart"/>
      <w:r w:rsidRPr="00E51972">
        <w:rPr>
          <w:b/>
        </w:rPr>
        <w:t>тем</w:t>
      </w:r>
      <w:proofErr w:type="gramEnd"/>
      <w:r w:rsidRPr="00E51972">
        <w:rPr>
          <w:b/>
        </w:rPr>
        <w:t xml:space="preserve"> чтобы обеспечить его эффективное функционирование</w:t>
      </w:r>
      <w:r>
        <w:t>.</w:t>
      </w:r>
    </w:p>
    <w:p w:rsidR="00E51972" w:rsidRDefault="00E51972" w:rsidP="00145CF7">
      <w:pPr>
        <w:pStyle w:val="H23GR"/>
      </w:pPr>
      <w:r>
        <w:tab/>
      </w:r>
      <w:r>
        <w:tab/>
        <w:t>Выделение ресурсов</w:t>
      </w:r>
    </w:p>
    <w:p w:rsidR="00E51972" w:rsidRPr="00145CF7" w:rsidRDefault="00E51972" w:rsidP="00E51972">
      <w:pPr>
        <w:pStyle w:val="SingleTxtGR"/>
        <w:rPr>
          <w:b/>
        </w:rPr>
      </w:pPr>
      <w:r>
        <w:t>10.</w:t>
      </w:r>
      <w:r>
        <w:tab/>
      </w:r>
      <w:r w:rsidRPr="00145CF7">
        <w:rPr>
          <w:b/>
        </w:rPr>
        <w:t>Ссылаясь на замечание общего порядка № 19 (2016 год) о госуда</w:t>
      </w:r>
      <w:r w:rsidRPr="00145CF7">
        <w:rPr>
          <w:b/>
        </w:rPr>
        <w:t>р</w:t>
      </w:r>
      <w:r w:rsidRPr="00145CF7">
        <w:rPr>
          <w:b/>
        </w:rPr>
        <w:t>ственных бюджетных ассигнованиях на цели осуществления прав детей, Комитет рекомендует государству-участнику ввести процедуру составл</w:t>
      </w:r>
      <w:r w:rsidRPr="00145CF7">
        <w:rPr>
          <w:b/>
        </w:rPr>
        <w:t>е</w:t>
      </w:r>
      <w:r w:rsidRPr="00145CF7">
        <w:rPr>
          <w:b/>
        </w:rPr>
        <w:t xml:space="preserve">ния бюджета, учитывающую права детей и содержащую четкие указания относительно выделения средств на их нужды в соответствующих секторах и ведомствах, включая использование конкретных показателей и системы отслеживания для контроля и оценки адекватности, эффективности и справедливости распределения ресурсов, выделяемых на осуществление Конвенции, в том числе посредством: </w:t>
      </w:r>
    </w:p>
    <w:p w:rsidR="00E51972" w:rsidRPr="00145CF7" w:rsidRDefault="00E51972" w:rsidP="00E51972">
      <w:pPr>
        <w:pStyle w:val="SingleTxtGR"/>
        <w:rPr>
          <w:b/>
        </w:rPr>
      </w:pPr>
      <w:r w:rsidRPr="00145CF7">
        <w:rPr>
          <w:b/>
        </w:rPr>
        <w:tab/>
        <w:t>a)</w:t>
      </w:r>
      <w:r w:rsidRPr="00145CF7">
        <w:rPr>
          <w:b/>
        </w:rPr>
        <w:tab/>
        <w:t>установления плановых показателей, обеспечивающих привя</w:t>
      </w:r>
      <w:r w:rsidRPr="00145CF7">
        <w:rPr>
          <w:b/>
        </w:rPr>
        <w:t>з</w:t>
      </w:r>
      <w:r w:rsidRPr="00145CF7">
        <w:rPr>
          <w:b/>
        </w:rPr>
        <w:t>ку целей программ в интересах детей к бюджетным ассигнованиям и фа</w:t>
      </w:r>
      <w:r w:rsidRPr="00145CF7">
        <w:rPr>
          <w:b/>
        </w:rPr>
        <w:t>к</w:t>
      </w:r>
      <w:r w:rsidRPr="00145CF7">
        <w:rPr>
          <w:b/>
        </w:rPr>
        <w:t>тическим расходам, с целью отслеживания отдачи и последствия для п</w:t>
      </w:r>
      <w:r w:rsidRPr="00145CF7">
        <w:rPr>
          <w:b/>
        </w:rPr>
        <w:t>о</w:t>
      </w:r>
      <w:r w:rsidRPr="00145CF7">
        <w:rPr>
          <w:b/>
        </w:rPr>
        <w:t>ложения детей, в том числе тех из них, которые находятся в уязвимом п</w:t>
      </w:r>
      <w:r w:rsidRPr="00145CF7">
        <w:rPr>
          <w:b/>
        </w:rPr>
        <w:t>о</w:t>
      </w:r>
      <w:r w:rsidRPr="00145CF7">
        <w:rPr>
          <w:b/>
        </w:rPr>
        <w:t xml:space="preserve">ложении; </w:t>
      </w:r>
    </w:p>
    <w:p w:rsidR="00E51972" w:rsidRPr="00145CF7" w:rsidRDefault="00E51972" w:rsidP="00E51972">
      <w:pPr>
        <w:pStyle w:val="SingleTxtGR"/>
        <w:rPr>
          <w:b/>
        </w:rPr>
      </w:pPr>
      <w:r w:rsidRPr="00145CF7">
        <w:rPr>
          <w:b/>
        </w:rPr>
        <w:tab/>
        <w:t>b)</w:t>
      </w:r>
      <w:r w:rsidRPr="00145CF7">
        <w:rPr>
          <w:b/>
        </w:rPr>
        <w:tab/>
        <w:t>разработки дезагрегированных бюджетных статей по всем пл</w:t>
      </w:r>
      <w:r w:rsidRPr="00145CF7">
        <w:rPr>
          <w:b/>
        </w:rPr>
        <w:t>а</w:t>
      </w:r>
      <w:r w:rsidRPr="00145CF7">
        <w:rPr>
          <w:b/>
        </w:rPr>
        <w:t>нируемым, утвержденным, пересмотренным и фактическим расходам, непосредственно затрагивающим детей;</w:t>
      </w:r>
    </w:p>
    <w:p w:rsidR="00E51972" w:rsidRPr="00145CF7" w:rsidRDefault="00E51972" w:rsidP="00E51972">
      <w:pPr>
        <w:pStyle w:val="SingleTxtGR"/>
        <w:rPr>
          <w:b/>
        </w:rPr>
      </w:pPr>
      <w:r w:rsidRPr="00145CF7">
        <w:rPr>
          <w:b/>
        </w:rPr>
        <w:tab/>
        <w:t>c)</w:t>
      </w:r>
      <w:r w:rsidRPr="00145CF7">
        <w:rPr>
          <w:b/>
        </w:rPr>
        <w:tab/>
        <w:t>использования систем бюджетной классификации, позволя</w:t>
      </w:r>
      <w:r w:rsidRPr="00145CF7">
        <w:rPr>
          <w:b/>
        </w:rPr>
        <w:t>ю</w:t>
      </w:r>
      <w:r w:rsidRPr="00145CF7">
        <w:rPr>
          <w:b/>
        </w:rPr>
        <w:t>щих выявлять, отслеживать и анализировать расходы, связанные с защ</w:t>
      </w:r>
      <w:r w:rsidRPr="00145CF7">
        <w:rPr>
          <w:b/>
        </w:rPr>
        <w:t>и</w:t>
      </w:r>
      <w:r w:rsidRPr="00145CF7">
        <w:rPr>
          <w:b/>
        </w:rPr>
        <w:t>той прав детей;</w:t>
      </w:r>
    </w:p>
    <w:p w:rsidR="00E51972" w:rsidRPr="00145CF7" w:rsidRDefault="00E51972" w:rsidP="00E51972">
      <w:pPr>
        <w:pStyle w:val="SingleTxtGR"/>
        <w:rPr>
          <w:b/>
        </w:rPr>
      </w:pPr>
      <w:r w:rsidRPr="00145CF7">
        <w:rPr>
          <w:b/>
        </w:rPr>
        <w:tab/>
        <w:t>d)</w:t>
      </w:r>
      <w:r w:rsidRPr="00145CF7">
        <w:rPr>
          <w:b/>
        </w:rPr>
        <w:tab/>
        <w:t>обеспечения того, чтобы колебания или сокращения бюдже</w:t>
      </w:r>
      <w:r w:rsidRPr="00145CF7">
        <w:rPr>
          <w:b/>
        </w:rPr>
        <w:t>т</w:t>
      </w:r>
      <w:r w:rsidRPr="00145CF7">
        <w:rPr>
          <w:b/>
        </w:rPr>
        <w:t>ных ассигнований на оказание услуг не оказывали негативного возде</w:t>
      </w:r>
      <w:r w:rsidRPr="00145CF7">
        <w:rPr>
          <w:b/>
        </w:rPr>
        <w:t>й</w:t>
      </w:r>
      <w:r w:rsidRPr="00145CF7">
        <w:rPr>
          <w:b/>
        </w:rPr>
        <w:t>ствия на существующий уровень осуществления прав детей;</w:t>
      </w:r>
    </w:p>
    <w:p w:rsidR="00E51972" w:rsidRPr="00145CF7" w:rsidRDefault="00E51972" w:rsidP="00E51972">
      <w:pPr>
        <w:pStyle w:val="SingleTxtGR"/>
        <w:rPr>
          <w:b/>
        </w:rPr>
      </w:pPr>
      <w:r w:rsidRPr="00145CF7">
        <w:rPr>
          <w:b/>
        </w:rPr>
        <w:tab/>
        <w:t>e)</w:t>
      </w:r>
      <w:r w:rsidRPr="00145CF7">
        <w:rPr>
          <w:b/>
        </w:rPr>
        <w:tab/>
        <w:t>обеспечения того, чтобы оказание услуг, ориентированных на детей, не оказывалось под угрозой из-за других обязательств государства-участника, включая организацию общенациональных выборов и расходы на оборону;</w:t>
      </w:r>
    </w:p>
    <w:p w:rsidR="00E51972" w:rsidRPr="00145CF7" w:rsidRDefault="00E51972" w:rsidP="00E51972">
      <w:pPr>
        <w:pStyle w:val="SingleTxtGR"/>
        <w:rPr>
          <w:b/>
        </w:rPr>
      </w:pPr>
      <w:r w:rsidRPr="00145CF7">
        <w:rPr>
          <w:b/>
        </w:rPr>
        <w:tab/>
        <w:t>f)</w:t>
      </w:r>
      <w:r w:rsidRPr="00145CF7">
        <w:rPr>
          <w:b/>
        </w:rPr>
        <w:tab/>
        <w:t xml:space="preserve">усиления проверок в целях повышения </w:t>
      </w:r>
      <w:proofErr w:type="spellStart"/>
      <w:r w:rsidRPr="00145CF7">
        <w:rPr>
          <w:b/>
        </w:rPr>
        <w:t>транспарентности</w:t>
      </w:r>
      <w:proofErr w:type="spellEnd"/>
      <w:r w:rsidRPr="00145CF7">
        <w:rPr>
          <w:b/>
        </w:rPr>
        <w:t xml:space="preserve"> и подотчетности в отношении государственных расходов во всех секторах и сокращения бесполезных и беспорядочных расходов, в том числе обусло</w:t>
      </w:r>
      <w:r w:rsidRPr="00145CF7">
        <w:rPr>
          <w:b/>
        </w:rPr>
        <w:t>в</w:t>
      </w:r>
      <w:r w:rsidRPr="00145CF7">
        <w:rPr>
          <w:b/>
        </w:rPr>
        <w:t>ленных коррупцией, в целях мобилизации максимального объема име</w:t>
      </w:r>
      <w:r w:rsidRPr="00145CF7">
        <w:rPr>
          <w:b/>
        </w:rPr>
        <w:t>ю</w:t>
      </w:r>
      <w:r w:rsidRPr="00145CF7">
        <w:rPr>
          <w:b/>
        </w:rPr>
        <w:t>щихся ресурсов для осуществления прав ребенка;</w:t>
      </w:r>
    </w:p>
    <w:p w:rsidR="00E51972" w:rsidRDefault="00E51972" w:rsidP="00E51972">
      <w:pPr>
        <w:pStyle w:val="SingleTxtGR"/>
      </w:pPr>
      <w:r w:rsidRPr="00145CF7">
        <w:rPr>
          <w:b/>
        </w:rPr>
        <w:tab/>
        <w:t>g)</w:t>
      </w:r>
      <w:r w:rsidRPr="00145CF7">
        <w:rPr>
          <w:b/>
        </w:rPr>
        <w:tab/>
        <w:t>ускорения реформы налогово-бюджетной политики в целях обеспечения ее обоснованного, прогрессивного и социально справедливого характера и повышения собираемости налогов, с тем чтобы увеличить объем ресурсов, которые могут быть выделены на осуществление прав д</w:t>
      </w:r>
      <w:r w:rsidRPr="00145CF7">
        <w:rPr>
          <w:b/>
        </w:rPr>
        <w:t>е</w:t>
      </w:r>
      <w:r w:rsidRPr="00145CF7">
        <w:rPr>
          <w:b/>
        </w:rPr>
        <w:t>тей.</w:t>
      </w:r>
    </w:p>
    <w:p w:rsidR="00E51972" w:rsidRDefault="00E51972" w:rsidP="00145CF7">
      <w:pPr>
        <w:pStyle w:val="H23GR"/>
      </w:pPr>
      <w:r>
        <w:tab/>
      </w:r>
      <w:r>
        <w:tab/>
        <w:t>Сбор данных</w:t>
      </w:r>
    </w:p>
    <w:p w:rsidR="00E51972" w:rsidRDefault="00E51972" w:rsidP="00E51972">
      <w:pPr>
        <w:pStyle w:val="SingleTxtGR"/>
      </w:pPr>
      <w:r>
        <w:t>11.</w:t>
      </w:r>
      <w:r>
        <w:tab/>
      </w:r>
      <w:proofErr w:type="gramStart"/>
      <w:r w:rsidRPr="00145CF7">
        <w:rPr>
          <w:b/>
        </w:rPr>
        <w:t>В свете замечания общего порядка № 5 (2003 год) об общих мерах по осуществлению Конвенции Комитет рекомендует государству-участнику учредить централизованную систему сбора данных и повторяет свою предыдущую рекомендацию (см. CRC/C/COD/CO/2, пункт 21) о том, чтобы государство-участник использовало собранные данные в качестве основы для оценки прогресса, достигнутого в сфере реализации прав ребенка, и в качестве поддержки для разработки</w:t>
      </w:r>
      <w:proofErr w:type="gramEnd"/>
      <w:r w:rsidRPr="00145CF7">
        <w:rPr>
          <w:b/>
        </w:rPr>
        <w:t xml:space="preserve"> политики по осуществлению Конве</w:t>
      </w:r>
      <w:r w:rsidRPr="00145CF7">
        <w:rPr>
          <w:b/>
        </w:rPr>
        <w:t>н</w:t>
      </w:r>
      <w:r w:rsidRPr="00145CF7">
        <w:rPr>
          <w:b/>
        </w:rPr>
        <w:t>ции. Государству-участнику следует обеспечивать, чтобы собранная и</w:t>
      </w:r>
      <w:r w:rsidRPr="00145CF7">
        <w:rPr>
          <w:b/>
        </w:rPr>
        <w:t>н</w:t>
      </w:r>
      <w:r w:rsidRPr="00145CF7">
        <w:rPr>
          <w:b/>
        </w:rPr>
        <w:t>формация могла быть разукрупнена, в частности по возрасту, полу и ге</w:t>
      </w:r>
      <w:r w:rsidRPr="00145CF7">
        <w:rPr>
          <w:b/>
        </w:rPr>
        <w:t>о</w:t>
      </w:r>
      <w:r w:rsidRPr="00145CF7">
        <w:rPr>
          <w:b/>
        </w:rPr>
        <w:t>графическому местоположению и чтобы в ней содержались актуальные данные о широком спектре уязвимых групп, включая бывших детей-солдат, детей, живущих в нищете, безнадзорных детей и работающих детей.</w:t>
      </w:r>
    </w:p>
    <w:p w:rsidR="00E51972" w:rsidRDefault="00E51972" w:rsidP="00145CF7">
      <w:pPr>
        <w:pStyle w:val="H23GR"/>
      </w:pPr>
      <w:r>
        <w:tab/>
      </w:r>
      <w:r>
        <w:tab/>
        <w:t>Независимый мониторинг</w:t>
      </w:r>
    </w:p>
    <w:p w:rsidR="00E51972" w:rsidRDefault="00E51972" w:rsidP="00E51972">
      <w:pPr>
        <w:pStyle w:val="SingleTxtGR"/>
      </w:pPr>
      <w:r>
        <w:t>12.</w:t>
      </w:r>
      <w:r>
        <w:tab/>
      </w:r>
      <w:r w:rsidRPr="00145CF7">
        <w:rPr>
          <w:b/>
        </w:rPr>
        <w:t>В связи с замечанием общего порядка № 2 (2002 год) Комитета о роли независимых национальных правозащитных учреждений в деле поощр</w:t>
      </w:r>
      <w:r w:rsidRPr="00145CF7">
        <w:rPr>
          <w:b/>
        </w:rPr>
        <w:t>е</w:t>
      </w:r>
      <w:r w:rsidRPr="00145CF7">
        <w:rPr>
          <w:b/>
        </w:rPr>
        <w:t>ния и защиты прав ребенка Комитет рекомендует государству-участнику обеспечить независимость Национальной комиссии по правам человека, в том числе в плане финансирования и мандата, а также назначения и д</w:t>
      </w:r>
      <w:r w:rsidRPr="00145CF7">
        <w:rPr>
          <w:b/>
        </w:rPr>
        <w:t>е</w:t>
      </w:r>
      <w:r w:rsidRPr="00145CF7">
        <w:rPr>
          <w:b/>
        </w:rPr>
        <w:t xml:space="preserve">нежного вознаграждения ее членов, с </w:t>
      </w:r>
      <w:proofErr w:type="gramStart"/>
      <w:r w:rsidRPr="00145CF7">
        <w:rPr>
          <w:b/>
        </w:rPr>
        <w:t>тем</w:t>
      </w:r>
      <w:proofErr w:type="gramEnd"/>
      <w:r w:rsidRPr="00145CF7">
        <w:rPr>
          <w:b/>
        </w:rPr>
        <w:t xml:space="preserve"> чтобы гарантировать полное с</w:t>
      </w:r>
      <w:r w:rsidRPr="00145CF7">
        <w:rPr>
          <w:b/>
        </w:rPr>
        <w:t>о</w:t>
      </w:r>
      <w:r w:rsidRPr="00145CF7">
        <w:rPr>
          <w:b/>
        </w:rPr>
        <w:t>ответствие принципам, касающимся статуса национальных учреждений, занимающихся поощрением и защитой прав человека (Парижские при</w:t>
      </w:r>
      <w:r w:rsidRPr="00145CF7">
        <w:rPr>
          <w:b/>
        </w:rPr>
        <w:t>н</w:t>
      </w:r>
      <w:r w:rsidRPr="00145CF7">
        <w:rPr>
          <w:b/>
        </w:rPr>
        <w:t>ципы). Государству-участнику предлагается учредить либо в рамках К</w:t>
      </w:r>
      <w:r w:rsidRPr="00145CF7">
        <w:rPr>
          <w:b/>
        </w:rPr>
        <w:t>о</w:t>
      </w:r>
      <w:r w:rsidRPr="00145CF7">
        <w:rPr>
          <w:b/>
        </w:rPr>
        <w:t>миссии, либо отдельно механизм, который непосредственно занимался бы правами детей и мог получать, расследовать и рассматривать жалобы от детей.</w:t>
      </w:r>
    </w:p>
    <w:p w:rsidR="00E51972" w:rsidRDefault="00E51972" w:rsidP="00145CF7">
      <w:pPr>
        <w:pStyle w:val="H23GR"/>
      </w:pPr>
      <w:r>
        <w:tab/>
      </w:r>
      <w:r>
        <w:tab/>
        <w:t>Сотрудничество с гражданским обществом</w:t>
      </w:r>
    </w:p>
    <w:p w:rsidR="00E51972" w:rsidRDefault="00E51972" w:rsidP="00E51972">
      <w:pPr>
        <w:pStyle w:val="SingleTxtGR"/>
      </w:pPr>
      <w:r>
        <w:t>13.</w:t>
      </w:r>
      <w:r>
        <w:tab/>
      </w:r>
      <w:r w:rsidRPr="00145CF7">
        <w:rPr>
          <w:b/>
        </w:rPr>
        <w:t>Отмечая трудности, с которыми сталкиваются неправительственные организации в процессе получения правового статуса, что, в свою очередь, ограничивает их доступ к финансированию, Комитет рекомендует госуда</w:t>
      </w:r>
      <w:r w:rsidRPr="00145CF7">
        <w:rPr>
          <w:b/>
        </w:rPr>
        <w:t>р</w:t>
      </w:r>
      <w:r w:rsidRPr="00145CF7">
        <w:rPr>
          <w:b/>
        </w:rPr>
        <w:t>ству-участнику содействовать работе подобных организаций посредством обеспечения их регистрации. Он также рекомендует государству-участнику продолжать укреплять сотрудничество с организациями гражданского о</w:t>
      </w:r>
      <w:r w:rsidRPr="00145CF7">
        <w:rPr>
          <w:b/>
        </w:rPr>
        <w:t>б</w:t>
      </w:r>
      <w:r w:rsidRPr="00145CF7">
        <w:rPr>
          <w:b/>
        </w:rPr>
        <w:t>щества, в том числе за счет оказания им поддержки, необходимой для ос</w:t>
      </w:r>
      <w:r w:rsidRPr="00145CF7">
        <w:rPr>
          <w:b/>
        </w:rPr>
        <w:t>у</w:t>
      </w:r>
      <w:r w:rsidRPr="00145CF7">
        <w:rPr>
          <w:b/>
        </w:rPr>
        <w:t xml:space="preserve">ществления ими деятельности во всех сферах, связанных с поощрением и защитой прав детей. </w:t>
      </w:r>
    </w:p>
    <w:p w:rsidR="00E51972" w:rsidRDefault="00E51972" w:rsidP="00145CF7">
      <w:pPr>
        <w:pStyle w:val="H23GR"/>
      </w:pPr>
      <w:r>
        <w:tab/>
      </w:r>
      <w:r>
        <w:tab/>
        <w:t>Права детей и предпринимательский сектор</w:t>
      </w:r>
    </w:p>
    <w:p w:rsidR="00E51972" w:rsidRPr="00145CF7" w:rsidRDefault="00E51972" w:rsidP="00E51972">
      <w:pPr>
        <w:pStyle w:val="SingleTxtGR"/>
        <w:rPr>
          <w:b/>
        </w:rPr>
      </w:pPr>
      <w:r>
        <w:t>14.</w:t>
      </w:r>
      <w:r>
        <w:tab/>
      </w:r>
      <w:proofErr w:type="gramStart"/>
      <w:r w:rsidRPr="00145CF7">
        <w:rPr>
          <w:b/>
        </w:rPr>
        <w:t>В свете замечания общего порядка № 16 (2013 год) об обязательствах государств, касающихся воздействия предпринимательской деятельности на права детей, и с учетом того, что деятельность добывающих предпри</w:t>
      </w:r>
      <w:r w:rsidRPr="00145CF7">
        <w:rPr>
          <w:b/>
        </w:rPr>
        <w:t>я</w:t>
      </w:r>
      <w:r w:rsidRPr="00145CF7">
        <w:rPr>
          <w:b/>
        </w:rPr>
        <w:t>тий по-прежнему приводит к разрушению земель, экосистем и средств к существованию семей, в частности семей коренных народов с детьми, в р</w:t>
      </w:r>
      <w:r w:rsidRPr="00145CF7">
        <w:rPr>
          <w:b/>
        </w:rPr>
        <w:t>е</w:t>
      </w:r>
      <w:r w:rsidRPr="00145CF7">
        <w:rPr>
          <w:b/>
        </w:rPr>
        <w:t>зультате чего они вынужденно становятся внутренне перемещенными л</w:t>
      </w:r>
      <w:r w:rsidRPr="00145CF7">
        <w:rPr>
          <w:b/>
        </w:rPr>
        <w:t>и</w:t>
      </w:r>
      <w:r w:rsidRPr="00145CF7">
        <w:rPr>
          <w:b/>
        </w:rPr>
        <w:t>цами, Комитет рекомендует государству-участнику разработать и ос</w:t>
      </w:r>
      <w:r w:rsidRPr="00145CF7">
        <w:rPr>
          <w:b/>
        </w:rPr>
        <w:t>у</w:t>
      </w:r>
      <w:r w:rsidRPr="00145CF7">
        <w:rPr>
          <w:b/>
        </w:rPr>
        <w:t>ществлять нормативно-правовые</w:t>
      </w:r>
      <w:proofErr w:type="gramEnd"/>
      <w:r w:rsidRPr="00145CF7">
        <w:rPr>
          <w:b/>
        </w:rPr>
        <w:t xml:space="preserve"> акты, имеющие целью обеспечить с</w:t>
      </w:r>
      <w:r w:rsidRPr="00145CF7">
        <w:rPr>
          <w:b/>
        </w:rPr>
        <w:t>о</w:t>
      </w:r>
      <w:r w:rsidRPr="00145CF7">
        <w:rPr>
          <w:b/>
        </w:rPr>
        <w:t>блюдение добывающими предприятиями международных и национальных стандартов в области прав человека, трудовых, экологических и других норм, в особенности тех, которые касаются прав детей. В частности, он р</w:t>
      </w:r>
      <w:r w:rsidRPr="00145CF7">
        <w:rPr>
          <w:b/>
        </w:rPr>
        <w:t>е</w:t>
      </w:r>
      <w:r w:rsidRPr="00145CF7">
        <w:rPr>
          <w:b/>
        </w:rPr>
        <w:t>комендует государству-участнику:</w:t>
      </w:r>
    </w:p>
    <w:p w:rsidR="00E51972" w:rsidRPr="00145CF7" w:rsidRDefault="00145CF7" w:rsidP="00E51972">
      <w:pPr>
        <w:pStyle w:val="SingleTxtGR"/>
        <w:rPr>
          <w:b/>
        </w:rPr>
      </w:pPr>
      <w:r>
        <w:rPr>
          <w:b/>
        </w:rPr>
        <w:tab/>
      </w:r>
      <w:r w:rsidR="00E51972" w:rsidRPr="00145CF7">
        <w:rPr>
          <w:b/>
        </w:rPr>
        <w:t>a)</w:t>
      </w:r>
      <w:r w:rsidR="00E51972" w:rsidRPr="00145CF7">
        <w:rPr>
          <w:b/>
        </w:rPr>
        <w:tab/>
        <w:t xml:space="preserve">создать четкую нормативно-правовую базу для добывающих предприятий, действующих в государстве-участнике, с </w:t>
      </w:r>
      <w:proofErr w:type="gramStart"/>
      <w:r w:rsidR="00E51972" w:rsidRPr="00145CF7">
        <w:rPr>
          <w:b/>
        </w:rPr>
        <w:t>тем</w:t>
      </w:r>
      <w:proofErr w:type="gramEnd"/>
      <w:r w:rsidR="00E51972" w:rsidRPr="00145CF7">
        <w:rPr>
          <w:b/>
        </w:rPr>
        <w:t xml:space="preserve"> чтобы их де</w:t>
      </w:r>
      <w:r w:rsidR="00E51972" w:rsidRPr="00145CF7">
        <w:rPr>
          <w:b/>
        </w:rPr>
        <w:t>я</w:t>
      </w:r>
      <w:r w:rsidR="00E51972" w:rsidRPr="00145CF7">
        <w:rPr>
          <w:b/>
        </w:rPr>
        <w:t>тельность не оказывала негативного влияния на права человека или не несла в себе угрозу нарушения экологических и других стандартов, в ос</w:t>
      </w:r>
      <w:r w:rsidR="00E51972" w:rsidRPr="00145CF7">
        <w:rPr>
          <w:b/>
        </w:rPr>
        <w:t>о</w:t>
      </w:r>
      <w:r w:rsidR="00E51972" w:rsidRPr="00145CF7">
        <w:rPr>
          <w:b/>
        </w:rPr>
        <w:t>бенности тех, которые касаются прав ребенка;</w:t>
      </w:r>
    </w:p>
    <w:p w:rsidR="00E51972" w:rsidRPr="00145CF7" w:rsidRDefault="00145CF7" w:rsidP="00E51972">
      <w:pPr>
        <w:pStyle w:val="SingleTxtGR"/>
        <w:rPr>
          <w:b/>
        </w:rPr>
      </w:pPr>
      <w:r>
        <w:rPr>
          <w:b/>
        </w:rPr>
        <w:tab/>
      </w:r>
      <w:r w:rsidR="00E51972" w:rsidRPr="00145CF7">
        <w:rPr>
          <w:b/>
        </w:rPr>
        <w:t>b)</w:t>
      </w:r>
      <w:r w:rsidR="00E51972" w:rsidRPr="00145CF7">
        <w:rPr>
          <w:b/>
        </w:rPr>
        <w:tab/>
        <w:t>обеспечить эффективное соблюдение компаниями, в особенн</w:t>
      </w:r>
      <w:r w:rsidR="00E51972" w:rsidRPr="00145CF7">
        <w:rPr>
          <w:b/>
        </w:rPr>
        <w:t>о</w:t>
      </w:r>
      <w:r w:rsidR="00E51972" w:rsidRPr="00145CF7">
        <w:rPr>
          <w:b/>
        </w:rPr>
        <w:t>сти добывающими предприятиями, международных и национальных ста</w:t>
      </w:r>
      <w:r w:rsidR="00E51972" w:rsidRPr="00145CF7">
        <w:rPr>
          <w:b/>
        </w:rPr>
        <w:t>н</w:t>
      </w:r>
      <w:r w:rsidR="00E51972" w:rsidRPr="00145CF7">
        <w:rPr>
          <w:b/>
        </w:rPr>
        <w:t>дартов в областях охраны окружающей среды и здравоохранения и эффе</w:t>
      </w:r>
      <w:r w:rsidR="00E51972" w:rsidRPr="00145CF7">
        <w:rPr>
          <w:b/>
        </w:rPr>
        <w:t>к</w:t>
      </w:r>
      <w:r w:rsidR="00E51972" w:rsidRPr="00145CF7">
        <w:rPr>
          <w:b/>
        </w:rPr>
        <w:t>тивный мониторинг соблюдения этих стандартов, обеспечить применение надлежащих санкций и предоставление средств защиты в случае наруш</w:t>
      </w:r>
      <w:r w:rsidR="00E51972" w:rsidRPr="00145CF7">
        <w:rPr>
          <w:b/>
        </w:rPr>
        <w:t>е</w:t>
      </w:r>
      <w:r w:rsidR="00E51972" w:rsidRPr="00145CF7">
        <w:rPr>
          <w:b/>
        </w:rPr>
        <w:t>ний и обеспечить обращение за соответствующими международными се</w:t>
      </w:r>
      <w:r w:rsidR="00E51972" w:rsidRPr="00145CF7">
        <w:rPr>
          <w:b/>
        </w:rPr>
        <w:t>р</w:t>
      </w:r>
      <w:r w:rsidR="00E51972" w:rsidRPr="00145CF7">
        <w:rPr>
          <w:b/>
        </w:rPr>
        <w:t>тификатами;</w:t>
      </w:r>
    </w:p>
    <w:p w:rsidR="00E51972" w:rsidRPr="00145CF7" w:rsidRDefault="00145CF7" w:rsidP="00E51972">
      <w:pPr>
        <w:pStyle w:val="SingleTxtGR"/>
        <w:rPr>
          <w:b/>
        </w:rPr>
      </w:pPr>
      <w:r>
        <w:rPr>
          <w:b/>
        </w:rPr>
        <w:tab/>
      </w:r>
      <w:r w:rsidR="00E51972" w:rsidRPr="00145CF7">
        <w:rPr>
          <w:b/>
        </w:rPr>
        <w:t>c)</w:t>
      </w:r>
      <w:r w:rsidR="00E51972" w:rsidRPr="00145CF7">
        <w:rPr>
          <w:b/>
        </w:rPr>
        <w:tab/>
        <w:t>требовать от компаний проведения оценок и консультаций и обеспечения предоставления общественности полной информации относ</w:t>
      </w:r>
      <w:r w:rsidR="00E51972" w:rsidRPr="00145CF7">
        <w:rPr>
          <w:b/>
        </w:rPr>
        <w:t>и</w:t>
      </w:r>
      <w:r w:rsidR="00E51972" w:rsidRPr="00145CF7">
        <w:rPr>
          <w:b/>
        </w:rPr>
        <w:t>тельно связанных с окружающей средой, здравоохранением и правами ч</w:t>
      </w:r>
      <w:r w:rsidR="00E51972" w:rsidRPr="00145CF7">
        <w:rPr>
          <w:b/>
        </w:rPr>
        <w:t>е</w:t>
      </w:r>
      <w:r w:rsidR="00E51972" w:rsidRPr="00145CF7">
        <w:rPr>
          <w:b/>
        </w:rPr>
        <w:t xml:space="preserve">ловека последствий их работы и планов по решению этих проблем; </w:t>
      </w:r>
    </w:p>
    <w:p w:rsidR="00E51972" w:rsidRDefault="00145CF7" w:rsidP="00E51972">
      <w:pPr>
        <w:pStyle w:val="SingleTxtGR"/>
      </w:pPr>
      <w:r>
        <w:rPr>
          <w:b/>
        </w:rPr>
        <w:tab/>
      </w:r>
      <w:r w:rsidR="00E51972" w:rsidRPr="00145CF7">
        <w:rPr>
          <w:b/>
        </w:rPr>
        <w:t>d)</w:t>
      </w:r>
      <w:r w:rsidR="00E51972" w:rsidRPr="00145CF7">
        <w:rPr>
          <w:b/>
        </w:rPr>
        <w:tab/>
        <w:t>при выполнении данных рекомендаций руководствоваться принятыми в 2008 году рамками Организации Объединенных Наций, к</w:t>
      </w:r>
      <w:r w:rsidR="00E51972" w:rsidRPr="00145CF7">
        <w:rPr>
          <w:b/>
        </w:rPr>
        <w:t>а</w:t>
      </w:r>
      <w:r w:rsidR="00E51972" w:rsidRPr="00145CF7">
        <w:rPr>
          <w:b/>
        </w:rPr>
        <w:t xml:space="preserve">сающимися </w:t>
      </w:r>
      <w:r>
        <w:rPr>
          <w:b/>
        </w:rPr>
        <w:t>«</w:t>
      </w:r>
      <w:r w:rsidR="00E51972" w:rsidRPr="00145CF7">
        <w:rPr>
          <w:b/>
        </w:rPr>
        <w:t>защиты, соблю</w:t>
      </w:r>
      <w:r>
        <w:rPr>
          <w:b/>
        </w:rPr>
        <w:t>дения и сре</w:t>
      </w:r>
      <w:proofErr w:type="gramStart"/>
      <w:r>
        <w:rPr>
          <w:b/>
        </w:rPr>
        <w:t>дств пр</w:t>
      </w:r>
      <w:proofErr w:type="gramEnd"/>
      <w:r>
        <w:rPr>
          <w:b/>
        </w:rPr>
        <w:t>авовой защиты»</w:t>
      </w:r>
      <w:r w:rsidR="00E51972" w:rsidRPr="00145CF7">
        <w:rPr>
          <w:b/>
        </w:rPr>
        <w:t>.</w:t>
      </w:r>
    </w:p>
    <w:p w:rsidR="00E51972" w:rsidRDefault="00E51972" w:rsidP="00145CF7">
      <w:pPr>
        <w:pStyle w:val="H1GR"/>
      </w:pPr>
      <w:r>
        <w:tab/>
        <w:t>B.</w:t>
      </w:r>
      <w:r>
        <w:tab/>
        <w:t>Общие принципы (статьи 2, 3, 6 и 12)</w:t>
      </w:r>
    </w:p>
    <w:p w:rsidR="00E51972" w:rsidRDefault="00E51972" w:rsidP="00145CF7">
      <w:pPr>
        <w:pStyle w:val="H23GR"/>
      </w:pPr>
      <w:r>
        <w:tab/>
      </w:r>
      <w:r>
        <w:tab/>
      </w:r>
      <w:proofErr w:type="spellStart"/>
      <w:r>
        <w:t>Недискриминация</w:t>
      </w:r>
      <w:proofErr w:type="spellEnd"/>
    </w:p>
    <w:p w:rsidR="00E51972" w:rsidRPr="00145CF7" w:rsidRDefault="00E51972" w:rsidP="00E51972">
      <w:pPr>
        <w:pStyle w:val="SingleTxtGR"/>
        <w:rPr>
          <w:b/>
        </w:rPr>
      </w:pPr>
      <w:r>
        <w:t>15.</w:t>
      </w:r>
      <w:r>
        <w:tab/>
      </w:r>
      <w:proofErr w:type="gramStart"/>
      <w:r w:rsidRPr="00145CF7">
        <w:rPr>
          <w:b/>
        </w:rPr>
        <w:t>Отмечая сохраняющуюся дискриминацию в отношении детей, нах</w:t>
      </w:r>
      <w:r w:rsidRPr="00145CF7">
        <w:rPr>
          <w:b/>
        </w:rPr>
        <w:t>о</w:t>
      </w:r>
      <w:r w:rsidRPr="00145CF7">
        <w:rPr>
          <w:b/>
        </w:rPr>
        <w:t xml:space="preserve">дящихся в уязвимом и </w:t>
      </w:r>
      <w:proofErr w:type="spellStart"/>
      <w:r w:rsidRPr="00145CF7">
        <w:rPr>
          <w:b/>
        </w:rPr>
        <w:t>маргинализованном</w:t>
      </w:r>
      <w:proofErr w:type="spellEnd"/>
      <w:r w:rsidRPr="00145CF7">
        <w:rPr>
          <w:b/>
        </w:rPr>
        <w:t xml:space="preserve"> положении, в том числе детей-инвалидов, детей, инфицированных ВИЧ/СПИДом, детей, обвиняемых в колдовстве, детей, страдающих альбинизмом, детей из числа коренных народов, детей-лесбиянок, гомосексуалистов, бисексуалов и трансгендеров, демобилизованных детей-солдат и внутренне перемещенных детей, а также отсутствие общей стратегии борьбы с подобной дискриминацией, Комитет рекомендует государству-участнику принять всеобъемлющее законод</w:t>
      </w:r>
      <w:r w:rsidRPr="00145CF7">
        <w:rPr>
          <w:b/>
        </w:rPr>
        <w:t>а</w:t>
      </w:r>
      <w:r w:rsidRPr="00145CF7">
        <w:rPr>
          <w:b/>
        </w:rPr>
        <w:t>тельство, запрещающее дискриминацию</w:t>
      </w:r>
      <w:proofErr w:type="gramEnd"/>
      <w:r w:rsidRPr="00145CF7">
        <w:rPr>
          <w:b/>
        </w:rPr>
        <w:t xml:space="preserve"> по любым признакам. Повторяя свою предыдущую рекомендацию (см. CRC/C/COD/CO/2, пункт 29), Ком</w:t>
      </w:r>
      <w:r w:rsidRPr="00145CF7">
        <w:rPr>
          <w:b/>
        </w:rPr>
        <w:t>и</w:t>
      </w:r>
      <w:r w:rsidRPr="00145CF7">
        <w:rPr>
          <w:b/>
        </w:rPr>
        <w:t>тет также настоятельно призывает государство-участник:</w:t>
      </w:r>
    </w:p>
    <w:p w:rsidR="00E51972" w:rsidRPr="00145CF7" w:rsidRDefault="00145CF7" w:rsidP="00E51972">
      <w:pPr>
        <w:pStyle w:val="SingleTxtGR"/>
        <w:rPr>
          <w:b/>
        </w:rPr>
      </w:pPr>
      <w:r>
        <w:rPr>
          <w:b/>
        </w:rPr>
        <w:tab/>
      </w:r>
      <w:r w:rsidR="00E51972" w:rsidRPr="00145CF7">
        <w:rPr>
          <w:b/>
        </w:rPr>
        <w:t>a)</w:t>
      </w:r>
      <w:r w:rsidR="00E51972" w:rsidRPr="00145CF7">
        <w:rPr>
          <w:b/>
        </w:rPr>
        <w:tab/>
        <w:t>принять все меры, в том числе административные, для обесп</w:t>
      </w:r>
      <w:r w:rsidR="00E51972" w:rsidRPr="00145CF7">
        <w:rPr>
          <w:b/>
        </w:rPr>
        <w:t>е</w:t>
      </w:r>
      <w:r w:rsidR="00E51972" w:rsidRPr="00145CF7">
        <w:rPr>
          <w:b/>
        </w:rPr>
        <w:t>чения выполнения законодательства, защищающего детей от дискримин</w:t>
      </w:r>
      <w:r w:rsidR="00E51972" w:rsidRPr="00145CF7">
        <w:rPr>
          <w:b/>
        </w:rPr>
        <w:t>а</w:t>
      </w:r>
      <w:r w:rsidR="00E51972" w:rsidRPr="00145CF7">
        <w:rPr>
          <w:b/>
        </w:rPr>
        <w:t>ции;</w:t>
      </w:r>
    </w:p>
    <w:p w:rsidR="00E51972" w:rsidRPr="00145CF7" w:rsidRDefault="00145CF7" w:rsidP="00E51972">
      <w:pPr>
        <w:pStyle w:val="SingleTxtGR"/>
        <w:rPr>
          <w:b/>
        </w:rPr>
      </w:pPr>
      <w:r>
        <w:rPr>
          <w:b/>
        </w:rPr>
        <w:tab/>
      </w:r>
      <w:r w:rsidR="00E51972" w:rsidRPr="00145CF7">
        <w:rPr>
          <w:b/>
        </w:rPr>
        <w:t>b)</w:t>
      </w:r>
      <w:r w:rsidR="00E51972" w:rsidRPr="00145CF7">
        <w:rPr>
          <w:b/>
        </w:rPr>
        <w:tab/>
        <w:t>принять всеобъемлющую стратегию ликвидации дискримин</w:t>
      </w:r>
      <w:r w:rsidR="00E51972" w:rsidRPr="00145CF7">
        <w:rPr>
          <w:b/>
        </w:rPr>
        <w:t>а</w:t>
      </w:r>
      <w:r w:rsidR="00E51972" w:rsidRPr="00145CF7">
        <w:rPr>
          <w:b/>
        </w:rPr>
        <w:t xml:space="preserve">ции по любым признакам и в отношении всех уязвимых групп; </w:t>
      </w:r>
    </w:p>
    <w:p w:rsidR="00E51972" w:rsidRDefault="00145CF7" w:rsidP="00E51972">
      <w:pPr>
        <w:pStyle w:val="SingleTxtGR"/>
      </w:pPr>
      <w:r>
        <w:rPr>
          <w:b/>
        </w:rPr>
        <w:tab/>
      </w:r>
      <w:r w:rsidR="00E51972" w:rsidRPr="00145CF7">
        <w:rPr>
          <w:b/>
        </w:rPr>
        <w:t>c)</w:t>
      </w:r>
      <w:r w:rsidR="00E51972" w:rsidRPr="00145CF7">
        <w:rPr>
          <w:b/>
        </w:rPr>
        <w:tab/>
        <w:t xml:space="preserve">провести исследования для выявления причин дискриминации и </w:t>
      </w:r>
      <w:proofErr w:type="gramStart"/>
      <w:r w:rsidR="00E51972" w:rsidRPr="00145CF7">
        <w:rPr>
          <w:b/>
        </w:rPr>
        <w:t>принятия</w:t>
      </w:r>
      <w:proofErr w:type="gramEnd"/>
      <w:r w:rsidR="00E51972" w:rsidRPr="00145CF7">
        <w:rPr>
          <w:b/>
        </w:rPr>
        <w:t xml:space="preserve"> соответствующих мер, осуществить информационно-просвети</w:t>
      </w:r>
      <w:r>
        <w:rPr>
          <w:b/>
        </w:rPr>
        <w:t>-</w:t>
      </w:r>
      <w:proofErr w:type="spellStart"/>
      <w:r w:rsidR="00E51972" w:rsidRPr="00145CF7">
        <w:rPr>
          <w:b/>
        </w:rPr>
        <w:t>тельскую</w:t>
      </w:r>
      <w:proofErr w:type="spellEnd"/>
      <w:r w:rsidR="00E51972" w:rsidRPr="00145CF7">
        <w:rPr>
          <w:b/>
        </w:rPr>
        <w:t xml:space="preserve"> деятельность для борьбы с подобной дискриминацией и подгот</w:t>
      </w:r>
      <w:r w:rsidR="00E51972" w:rsidRPr="00145CF7">
        <w:rPr>
          <w:b/>
        </w:rPr>
        <w:t>о</w:t>
      </w:r>
      <w:r w:rsidR="00E51972" w:rsidRPr="00145CF7">
        <w:rPr>
          <w:b/>
        </w:rPr>
        <w:t>вить специалистов, работающих с детьми и в их интересах.</w:t>
      </w:r>
      <w:r w:rsidR="00E51972">
        <w:t xml:space="preserve"> </w:t>
      </w:r>
    </w:p>
    <w:p w:rsidR="00E51972" w:rsidRDefault="00E51972" w:rsidP="00145CF7">
      <w:pPr>
        <w:pStyle w:val="H23GR"/>
      </w:pPr>
      <w:r>
        <w:tab/>
      </w:r>
      <w:r>
        <w:tab/>
        <w:t>Наилучшие интересы ребенка</w:t>
      </w:r>
    </w:p>
    <w:p w:rsidR="00E51972" w:rsidRPr="00145CF7" w:rsidRDefault="00E51972" w:rsidP="00E51972">
      <w:pPr>
        <w:pStyle w:val="SingleTxtGR"/>
        <w:rPr>
          <w:b/>
        </w:rPr>
      </w:pPr>
      <w:r>
        <w:t>16.</w:t>
      </w:r>
      <w:r>
        <w:tab/>
      </w:r>
      <w:r w:rsidRPr="00145CF7">
        <w:rPr>
          <w:b/>
        </w:rPr>
        <w:t>Принимая во внимание пробелы в выполнении статьи 6 Кодекса о защите детей, которая предусматривает наилучшее соблюдение интересов ребенка при принятии любых затрагивающих его решений, Комитет в св</w:t>
      </w:r>
      <w:r w:rsidRPr="00145CF7">
        <w:rPr>
          <w:b/>
        </w:rPr>
        <w:t>е</w:t>
      </w:r>
      <w:r w:rsidRPr="00145CF7">
        <w:rPr>
          <w:b/>
        </w:rPr>
        <w:t xml:space="preserve">те замечания общего порядка № 14 (2013 год) о праве ребенка на </w:t>
      </w:r>
      <w:proofErr w:type="spellStart"/>
      <w:r w:rsidRPr="00145CF7">
        <w:rPr>
          <w:b/>
        </w:rPr>
        <w:t>уделение</w:t>
      </w:r>
      <w:proofErr w:type="spellEnd"/>
      <w:r w:rsidRPr="00145CF7">
        <w:rPr>
          <w:b/>
        </w:rPr>
        <w:t xml:space="preserve"> первоочередного внимания наилучшему обеспечению его интересов рек</w:t>
      </w:r>
      <w:r w:rsidRPr="00145CF7">
        <w:rPr>
          <w:b/>
        </w:rPr>
        <w:t>о</w:t>
      </w:r>
      <w:r w:rsidRPr="00145CF7">
        <w:rPr>
          <w:b/>
        </w:rPr>
        <w:t>мендует государству-участнику:</w:t>
      </w:r>
    </w:p>
    <w:p w:rsidR="00E51972" w:rsidRPr="00145CF7" w:rsidRDefault="00145CF7" w:rsidP="00E51972">
      <w:pPr>
        <w:pStyle w:val="SingleTxtGR"/>
        <w:rPr>
          <w:b/>
        </w:rPr>
      </w:pPr>
      <w:r w:rsidRPr="00145CF7">
        <w:rPr>
          <w:b/>
        </w:rPr>
        <w:tab/>
      </w:r>
      <w:r w:rsidR="00E51972" w:rsidRPr="00145CF7">
        <w:rPr>
          <w:b/>
        </w:rPr>
        <w:t>a)</w:t>
      </w:r>
      <w:r w:rsidR="00E51972" w:rsidRPr="00145CF7">
        <w:rPr>
          <w:b/>
        </w:rPr>
        <w:tab/>
        <w:t>обеспечить надлежащий учет и последовательное применение этого права во всех законодательных, административных и судебных пр</w:t>
      </w:r>
      <w:r w:rsidR="00E51972" w:rsidRPr="00145CF7">
        <w:rPr>
          <w:b/>
        </w:rPr>
        <w:t>о</w:t>
      </w:r>
      <w:r w:rsidR="00E51972" w:rsidRPr="00145CF7">
        <w:rPr>
          <w:b/>
        </w:rPr>
        <w:t>цедурах, а также во всех стратегиях, программах и проектах, которые к</w:t>
      </w:r>
      <w:r w:rsidR="00E51972" w:rsidRPr="00145CF7">
        <w:rPr>
          <w:b/>
        </w:rPr>
        <w:t>а</w:t>
      </w:r>
      <w:r w:rsidR="00E51972" w:rsidRPr="00145CF7">
        <w:rPr>
          <w:b/>
        </w:rPr>
        <w:t>саются и затрагивают детей;</w:t>
      </w:r>
    </w:p>
    <w:p w:rsidR="00E51972" w:rsidRPr="00145CF7" w:rsidRDefault="00145CF7" w:rsidP="00E51972">
      <w:pPr>
        <w:pStyle w:val="SingleTxtGR"/>
        <w:rPr>
          <w:b/>
        </w:rPr>
      </w:pPr>
      <w:r w:rsidRPr="00145CF7">
        <w:rPr>
          <w:b/>
        </w:rPr>
        <w:tab/>
      </w:r>
      <w:r w:rsidR="00E51972" w:rsidRPr="00145CF7">
        <w:rPr>
          <w:b/>
        </w:rPr>
        <w:t>b)</w:t>
      </w:r>
      <w:r w:rsidR="00E51972" w:rsidRPr="00145CF7">
        <w:rPr>
          <w:b/>
        </w:rPr>
        <w:tab/>
        <w:t>разработать процедуры и критерии, которыми руководствов</w:t>
      </w:r>
      <w:r w:rsidR="00E51972" w:rsidRPr="00145CF7">
        <w:rPr>
          <w:b/>
        </w:rPr>
        <w:t>а</w:t>
      </w:r>
      <w:r w:rsidR="00E51972" w:rsidRPr="00145CF7">
        <w:rPr>
          <w:b/>
        </w:rPr>
        <w:t xml:space="preserve">лись бы все соответствующие правомочные лица для определения наилучших интересов ребенка в любой сфере и для </w:t>
      </w:r>
      <w:proofErr w:type="spellStart"/>
      <w:r w:rsidR="00E51972" w:rsidRPr="00145CF7">
        <w:rPr>
          <w:b/>
        </w:rPr>
        <w:t>уделения</w:t>
      </w:r>
      <w:proofErr w:type="spellEnd"/>
      <w:r w:rsidR="00E51972" w:rsidRPr="00145CF7">
        <w:rPr>
          <w:b/>
        </w:rPr>
        <w:t xml:space="preserve"> должного внимания их наилучшему обеспечению.</w:t>
      </w:r>
    </w:p>
    <w:p w:rsidR="00E51972" w:rsidRDefault="00E51972" w:rsidP="00145CF7">
      <w:pPr>
        <w:pStyle w:val="H23GR"/>
      </w:pPr>
      <w:r>
        <w:tab/>
      </w:r>
      <w:r>
        <w:tab/>
        <w:t>Право на жизнь, выживание и развитие</w:t>
      </w:r>
    </w:p>
    <w:p w:rsidR="00E51972" w:rsidRDefault="00E51972" w:rsidP="00E51972">
      <w:pPr>
        <w:pStyle w:val="SingleTxtGR"/>
      </w:pPr>
      <w:r>
        <w:t>17.</w:t>
      </w:r>
      <w:r>
        <w:tab/>
        <w:t>Комитет по-прежнему серьезно обеспокоен:</w:t>
      </w:r>
    </w:p>
    <w:p w:rsidR="00E51972" w:rsidRDefault="00145CF7" w:rsidP="00E51972">
      <w:pPr>
        <w:pStyle w:val="SingleTxtGR"/>
      </w:pPr>
      <w:r>
        <w:tab/>
      </w:r>
      <w:r w:rsidR="00E51972">
        <w:t>a)</w:t>
      </w:r>
      <w:r w:rsidR="00E51972">
        <w:tab/>
        <w:t>грубыми нарушениями, совершаемыми государственными и нег</w:t>
      </w:r>
      <w:r w:rsidR="00E51972">
        <w:t>о</w:t>
      </w:r>
      <w:r w:rsidR="00E51972">
        <w:t>сударственными вооруженными силами в отношении детей в контексте воор</w:t>
      </w:r>
      <w:r w:rsidR="00E51972">
        <w:t>у</w:t>
      </w:r>
      <w:r w:rsidR="00E51972">
        <w:t>женного конфликта, в том числе случаями убийства, нанесения увечий и пох</w:t>
      </w:r>
      <w:r w:rsidR="00E51972">
        <w:t>и</w:t>
      </w:r>
      <w:r w:rsidR="00E51972">
        <w:t xml:space="preserve">щения </w:t>
      </w:r>
      <w:proofErr w:type="gramStart"/>
      <w:r w:rsidR="00E51972">
        <w:t>детей</w:t>
      </w:r>
      <w:proofErr w:type="gramEnd"/>
      <w:r w:rsidR="00E51972">
        <w:t xml:space="preserve"> как из числа мирного населения, так и завербованных негосуда</w:t>
      </w:r>
      <w:r w:rsidR="00E51972">
        <w:t>р</w:t>
      </w:r>
      <w:r w:rsidR="00E51972">
        <w:t>ственными вооруженными группировками;</w:t>
      </w:r>
    </w:p>
    <w:p w:rsidR="00E51972" w:rsidRDefault="00145CF7" w:rsidP="00E51972">
      <w:pPr>
        <w:pStyle w:val="SingleTxtGR"/>
      </w:pPr>
      <w:r>
        <w:tab/>
      </w:r>
      <w:r w:rsidR="00E51972">
        <w:t>b)</w:t>
      </w:r>
      <w:r w:rsidR="00E51972">
        <w:tab/>
        <w:t>уровнем детской смертности, в частности тем, что, несмотря на его некоторое снижение, прежде всего среди детей в возрасте до пяти лет, данный показатель остается в государстве-участнике, особенно в сельских районах, чрезвычайно высоким и, как сообщается, обусловлен заболеваниями, подда</w:t>
      </w:r>
      <w:r w:rsidR="00E51972">
        <w:t>ю</w:t>
      </w:r>
      <w:r w:rsidR="00E51972">
        <w:t>щимися профилактике, такими как малярия и ВИЧ/СПИД;</w:t>
      </w:r>
    </w:p>
    <w:p w:rsidR="00E51972" w:rsidRDefault="00145CF7" w:rsidP="00E51972">
      <w:pPr>
        <w:pStyle w:val="SingleTxtGR"/>
      </w:pPr>
      <w:r>
        <w:tab/>
      </w:r>
      <w:r w:rsidR="00E51972">
        <w:t>c)</w:t>
      </w:r>
      <w:r w:rsidR="00E51972">
        <w:tab/>
        <w:t>отсутствием надлежащей медицинской помощи, оказываемой мат</w:t>
      </w:r>
      <w:r w:rsidR="00E51972">
        <w:t>е</w:t>
      </w:r>
      <w:r w:rsidR="00E51972">
        <w:t>рям, в том числе матерям-подросткам, во время и после родов;</w:t>
      </w:r>
    </w:p>
    <w:p w:rsidR="00E51972" w:rsidRDefault="00145CF7" w:rsidP="00E51972">
      <w:pPr>
        <w:pStyle w:val="SingleTxtGR"/>
      </w:pPr>
      <w:r>
        <w:tab/>
      </w:r>
      <w:r w:rsidR="00E51972">
        <w:t>d)</w:t>
      </w:r>
      <w:r w:rsidR="00E51972">
        <w:tab/>
        <w:t xml:space="preserve">сообщениями о непрекращающемся насилии в отношении детей, страдающих альбинизмом, их ритуальных убийствах и похищениях, а также о </w:t>
      </w:r>
      <w:proofErr w:type="spellStart"/>
      <w:r w:rsidR="00E51972">
        <w:t>калечении</w:t>
      </w:r>
      <w:proofErr w:type="spellEnd"/>
      <w:r w:rsidR="00E51972">
        <w:t xml:space="preserve"> таких детей с целью продажи частей их тел, несмотря на то, что в ходе диалога государство-участник отрицало существование такой практики. </w:t>
      </w:r>
    </w:p>
    <w:p w:rsidR="00E51972" w:rsidRDefault="00E51972" w:rsidP="00E51972">
      <w:pPr>
        <w:pStyle w:val="SingleTxtGR"/>
      </w:pPr>
      <w:r>
        <w:t>18.</w:t>
      </w:r>
      <w:r>
        <w:tab/>
      </w:r>
      <w:r w:rsidRPr="00145CF7">
        <w:rPr>
          <w:b/>
        </w:rPr>
        <w:t>Комитет настоятельно призывает государство-участник принять м</w:t>
      </w:r>
      <w:r w:rsidRPr="00145CF7">
        <w:rPr>
          <w:b/>
        </w:rPr>
        <w:t>е</w:t>
      </w:r>
      <w:r w:rsidRPr="00145CF7">
        <w:rPr>
          <w:b/>
        </w:rPr>
        <w:t>ры для защиты детей от того, чтобы они становились жертвами вооруже</w:t>
      </w:r>
      <w:r w:rsidRPr="00145CF7">
        <w:rPr>
          <w:b/>
        </w:rPr>
        <w:t>н</w:t>
      </w:r>
      <w:r w:rsidRPr="00145CF7">
        <w:rPr>
          <w:b/>
        </w:rPr>
        <w:t>ного конфликта и/или участвовали в вооруженных действиях, и наказать тех, кто был замешан в убийстве,</w:t>
      </w:r>
      <w:r w:rsidR="00145CF7">
        <w:rPr>
          <w:b/>
        </w:rPr>
        <w:t xml:space="preserve"> </w:t>
      </w:r>
      <w:proofErr w:type="spellStart"/>
      <w:r w:rsidR="00145CF7">
        <w:rPr>
          <w:b/>
        </w:rPr>
        <w:t>калечении</w:t>
      </w:r>
      <w:proofErr w:type="spellEnd"/>
      <w:r w:rsidR="00145CF7">
        <w:rPr>
          <w:b/>
        </w:rPr>
        <w:t xml:space="preserve"> и вербовке детей. Он </w:t>
      </w:r>
      <w:r w:rsidRPr="00145CF7">
        <w:rPr>
          <w:b/>
        </w:rPr>
        <w:t>также настоятельно призывает государство-участника улучшить его медико-санитарное обслуживание в целях сокращения младенческой и детской смертности посредством обеспечения более эффективной защиты от заб</w:t>
      </w:r>
      <w:r w:rsidRPr="00145CF7">
        <w:rPr>
          <w:b/>
        </w:rPr>
        <w:t>о</w:t>
      </w:r>
      <w:r w:rsidRPr="00145CF7">
        <w:rPr>
          <w:b/>
        </w:rPr>
        <w:t>леваний, поддающихся профилактике, повышения осведомленности общ</w:t>
      </w:r>
      <w:r w:rsidRPr="00145CF7">
        <w:rPr>
          <w:b/>
        </w:rPr>
        <w:t>е</w:t>
      </w:r>
      <w:r w:rsidRPr="00145CF7">
        <w:rPr>
          <w:b/>
        </w:rPr>
        <w:t>ственности о методах профилактики и предоставления надлежащего мед</w:t>
      </w:r>
      <w:r w:rsidRPr="00145CF7">
        <w:rPr>
          <w:b/>
        </w:rPr>
        <w:t>и</w:t>
      </w:r>
      <w:r w:rsidRPr="00145CF7">
        <w:rPr>
          <w:b/>
        </w:rPr>
        <w:t>ко-санитарного обслуживания матерям и послеродового ухода младенцам и детям.</w:t>
      </w:r>
    </w:p>
    <w:p w:rsidR="00E51972" w:rsidRPr="00145CF7" w:rsidRDefault="00E51972" w:rsidP="00E51972">
      <w:pPr>
        <w:pStyle w:val="SingleTxtGR"/>
        <w:rPr>
          <w:b/>
        </w:rPr>
      </w:pPr>
      <w:r>
        <w:t>19.</w:t>
      </w:r>
      <w:r>
        <w:tab/>
      </w:r>
      <w:r w:rsidRPr="00145CF7">
        <w:rPr>
          <w:b/>
        </w:rPr>
        <w:t>Комитет настоятельно призывает государство-участник принять м</w:t>
      </w:r>
      <w:r w:rsidRPr="00145CF7">
        <w:rPr>
          <w:b/>
        </w:rPr>
        <w:t>е</w:t>
      </w:r>
      <w:r w:rsidRPr="00145CF7">
        <w:rPr>
          <w:b/>
        </w:rPr>
        <w:t>ры для защиты детей, страдающих альбинизмом, от насилия и убийства. В</w:t>
      </w:r>
      <w:r w:rsidR="00E91654">
        <w:rPr>
          <w:b/>
        </w:rPr>
        <w:t> </w:t>
      </w:r>
      <w:r w:rsidRPr="00145CF7">
        <w:rPr>
          <w:b/>
        </w:rPr>
        <w:t>частности, он рекомендует государству-участнику:</w:t>
      </w:r>
    </w:p>
    <w:p w:rsidR="00E51972" w:rsidRPr="00145CF7" w:rsidRDefault="00145CF7" w:rsidP="00E51972">
      <w:pPr>
        <w:pStyle w:val="SingleTxtGR"/>
        <w:rPr>
          <w:b/>
        </w:rPr>
      </w:pPr>
      <w:r w:rsidRPr="00145CF7">
        <w:rPr>
          <w:b/>
        </w:rPr>
        <w:tab/>
      </w:r>
      <w:r w:rsidR="00E51972" w:rsidRPr="00145CF7">
        <w:rPr>
          <w:b/>
        </w:rPr>
        <w:t>a)</w:t>
      </w:r>
      <w:r w:rsidR="00E51972" w:rsidRPr="00145CF7">
        <w:rPr>
          <w:b/>
        </w:rPr>
        <w:tab/>
        <w:t>обеспечить безотлагательную и долгосрочную защиту детей, страдающих альбинизмом, и устранить основные причины насилия, кот</w:t>
      </w:r>
      <w:r w:rsidR="00E51972" w:rsidRPr="00145CF7">
        <w:rPr>
          <w:b/>
        </w:rPr>
        <w:t>о</w:t>
      </w:r>
      <w:r w:rsidR="00E51972" w:rsidRPr="00145CF7">
        <w:rPr>
          <w:b/>
        </w:rPr>
        <w:t>рому они подвергаются;</w:t>
      </w:r>
    </w:p>
    <w:p w:rsidR="00E51972" w:rsidRPr="00145CF7" w:rsidRDefault="00145CF7" w:rsidP="00E51972">
      <w:pPr>
        <w:pStyle w:val="SingleTxtGR"/>
        <w:rPr>
          <w:b/>
        </w:rPr>
      </w:pPr>
      <w:r w:rsidRPr="00145CF7">
        <w:rPr>
          <w:b/>
        </w:rPr>
        <w:tab/>
      </w:r>
      <w:r w:rsidR="00E51972" w:rsidRPr="00145CF7">
        <w:rPr>
          <w:b/>
        </w:rPr>
        <w:t>b)</w:t>
      </w:r>
      <w:r w:rsidR="00E51972" w:rsidRPr="00145CF7">
        <w:rPr>
          <w:b/>
        </w:rPr>
        <w:tab/>
        <w:t>укрепить информационно-просветительские кампании, направленные на борьбу с предрассудками в отношении детей, страдающих альбинизмом;</w:t>
      </w:r>
    </w:p>
    <w:p w:rsidR="00E51972" w:rsidRPr="00145CF7" w:rsidRDefault="00145CF7" w:rsidP="00E51972">
      <w:pPr>
        <w:pStyle w:val="SingleTxtGR"/>
        <w:rPr>
          <w:b/>
        </w:rPr>
      </w:pPr>
      <w:r w:rsidRPr="00145CF7">
        <w:rPr>
          <w:b/>
        </w:rPr>
        <w:tab/>
      </w:r>
      <w:r w:rsidR="00E51972" w:rsidRPr="00145CF7">
        <w:rPr>
          <w:b/>
        </w:rPr>
        <w:t>c)</w:t>
      </w:r>
      <w:r w:rsidR="00E51972" w:rsidRPr="00145CF7">
        <w:rPr>
          <w:b/>
        </w:rPr>
        <w:tab/>
        <w:t>ускорить расследование и судебное преследование по всем пр</w:t>
      </w:r>
      <w:r w:rsidR="00E51972" w:rsidRPr="00145CF7">
        <w:rPr>
          <w:b/>
        </w:rPr>
        <w:t>е</w:t>
      </w:r>
      <w:r w:rsidR="00E51972" w:rsidRPr="00145CF7">
        <w:rPr>
          <w:b/>
        </w:rPr>
        <w:t xml:space="preserve">ступлениям в отношении детей, страдающих альбинизмом, с </w:t>
      </w:r>
      <w:proofErr w:type="gramStart"/>
      <w:r w:rsidR="00E51972" w:rsidRPr="00145CF7">
        <w:rPr>
          <w:b/>
        </w:rPr>
        <w:t>тем</w:t>
      </w:r>
      <w:proofErr w:type="gramEnd"/>
      <w:r w:rsidR="00E51972" w:rsidRPr="00145CF7">
        <w:rPr>
          <w:b/>
        </w:rPr>
        <w:t xml:space="preserve"> чтобы виновные не остались безнаказанными, обеспечив при этом возмещение ущерба и реабилитацию для жертв.</w:t>
      </w:r>
    </w:p>
    <w:p w:rsidR="00E51972" w:rsidRDefault="00E51972" w:rsidP="00887F3B">
      <w:pPr>
        <w:pStyle w:val="H23GR"/>
      </w:pPr>
      <w:r>
        <w:tab/>
      </w:r>
      <w:r>
        <w:tab/>
        <w:t>Уважение взглядов ребенка</w:t>
      </w:r>
    </w:p>
    <w:p w:rsidR="00E51972" w:rsidRDefault="00E51972" w:rsidP="00E51972">
      <w:pPr>
        <w:pStyle w:val="SingleTxtGR"/>
      </w:pPr>
      <w:r>
        <w:t>20.</w:t>
      </w:r>
      <w:r>
        <w:tab/>
      </w:r>
      <w:proofErr w:type="gramStart"/>
      <w:r w:rsidRPr="00887F3B">
        <w:rPr>
          <w:b/>
        </w:rPr>
        <w:t>Ввиду низкого уровня понимания обществом права детей выражать свои взгляды и рассчитывать на то, что им будет уделено должное вним</w:t>
      </w:r>
      <w:r w:rsidRPr="00887F3B">
        <w:rPr>
          <w:b/>
        </w:rPr>
        <w:t>а</w:t>
      </w:r>
      <w:r w:rsidRPr="00887F3B">
        <w:rPr>
          <w:b/>
        </w:rPr>
        <w:t>ние, а также ограниченности поддержки в организации детских парламе</w:t>
      </w:r>
      <w:r w:rsidRPr="00887F3B">
        <w:rPr>
          <w:b/>
        </w:rPr>
        <w:t>н</w:t>
      </w:r>
      <w:r w:rsidRPr="00887F3B">
        <w:rPr>
          <w:b/>
        </w:rPr>
        <w:t>тов на всей территории страны Комитет обращает внимание государства-участника на замечание общего порядка № 12 (2009 год) о праве ребенка быть заслушанным, в котором Комитет подчеркивает, что право детей св</w:t>
      </w:r>
      <w:r w:rsidRPr="00887F3B">
        <w:rPr>
          <w:b/>
        </w:rPr>
        <w:t>о</w:t>
      </w:r>
      <w:r w:rsidRPr="00887F3B">
        <w:rPr>
          <w:b/>
        </w:rPr>
        <w:t>бодно выражать свои взгляды является</w:t>
      </w:r>
      <w:proofErr w:type="gramEnd"/>
      <w:r w:rsidRPr="00887F3B">
        <w:rPr>
          <w:b/>
        </w:rPr>
        <w:t xml:space="preserve"> одним из основополагающих при</w:t>
      </w:r>
      <w:r w:rsidRPr="00887F3B">
        <w:rPr>
          <w:b/>
        </w:rPr>
        <w:t>н</w:t>
      </w:r>
      <w:r w:rsidRPr="00887F3B">
        <w:rPr>
          <w:b/>
        </w:rPr>
        <w:t>ципов Конвенции и что семья, в которой дети могут беспрепятственно в</w:t>
      </w:r>
      <w:r w:rsidRPr="00887F3B">
        <w:rPr>
          <w:b/>
        </w:rPr>
        <w:t>ы</w:t>
      </w:r>
      <w:r w:rsidRPr="00887F3B">
        <w:rPr>
          <w:b/>
        </w:rPr>
        <w:t>ражать свои мнения и серьезно восприниматься с самого раннего возраста, служит важной моделью и способствует подготовке ребенка к осуществл</w:t>
      </w:r>
      <w:r w:rsidRPr="00887F3B">
        <w:rPr>
          <w:b/>
        </w:rPr>
        <w:t>е</w:t>
      </w:r>
      <w:r w:rsidRPr="00887F3B">
        <w:rPr>
          <w:b/>
        </w:rPr>
        <w:t>нию права быть заслушанным в более широком обществе. Комитет рек</w:t>
      </w:r>
      <w:r w:rsidRPr="00887F3B">
        <w:rPr>
          <w:b/>
        </w:rPr>
        <w:t>о</w:t>
      </w:r>
      <w:r w:rsidRPr="00887F3B">
        <w:rPr>
          <w:b/>
        </w:rPr>
        <w:t>мендует государству-участнику проводить программы и информационно-просветительскую деятельность для поощрения конструктивного и полн</w:t>
      </w:r>
      <w:r w:rsidRPr="00887F3B">
        <w:rPr>
          <w:b/>
        </w:rPr>
        <w:t>о</w:t>
      </w:r>
      <w:r w:rsidRPr="00887F3B">
        <w:rPr>
          <w:b/>
        </w:rPr>
        <w:t xml:space="preserve">правного участия всех детей в жизни семьи, общины и школы, в том числе в рамках советов учащихся, с </w:t>
      </w:r>
      <w:proofErr w:type="spellStart"/>
      <w:r w:rsidRPr="00887F3B">
        <w:rPr>
          <w:b/>
        </w:rPr>
        <w:t>уделением</w:t>
      </w:r>
      <w:proofErr w:type="spellEnd"/>
      <w:r w:rsidRPr="00887F3B">
        <w:rPr>
          <w:b/>
        </w:rPr>
        <w:t xml:space="preserve"> особого внимания детям, наход</w:t>
      </w:r>
      <w:r w:rsidRPr="00887F3B">
        <w:rPr>
          <w:b/>
        </w:rPr>
        <w:t>я</w:t>
      </w:r>
      <w:r w:rsidRPr="00887F3B">
        <w:rPr>
          <w:b/>
        </w:rPr>
        <w:t xml:space="preserve">щимся в уязвимом положении. </w:t>
      </w:r>
    </w:p>
    <w:p w:rsidR="00E51972" w:rsidRDefault="00E51972" w:rsidP="00887F3B">
      <w:pPr>
        <w:pStyle w:val="H1GR"/>
      </w:pPr>
      <w:r>
        <w:tab/>
        <w:t>C.</w:t>
      </w:r>
      <w:r>
        <w:tab/>
        <w:t>Гражданские права и свободы (статьи 7, 8 и 13–17)</w:t>
      </w:r>
    </w:p>
    <w:p w:rsidR="00E51972" w:rsidRDefault="00E51972" w:rsidP="00887F3B">
      <w:pPr>
        <w:pStyle w:val="H23GR"/>
      </w:pPr>
      <w:r>
        <w:tab/>
      </w:r>
      <w:r>
        <w:tab/>
        <w:t>Регистрация рождений</w:t>
      </w:r>
    </w:p>
    <w:p w:rsidR="00E51972" w:rsidRDefault="00E51972" w:rsidP="00E51972">
      <w:pPr>
        <w:pStyle w:val="SingleTxtGR"/>
      </w:pPr>
      <w:r>
        <w:t>21.</w:t>
      </w:r>
      <w:r>
        <w:tab/>
      </w:r>
      <w:proofErr w:type="gramStart"/>
      <w:r>
        <w:t>Комитет принимает к сведению представленную государством-участником информацию об учреждении национального управления по вопр</w:t>
      </w:r>
      <w:r>
        <w:t>о</w:t>
      </w:r>
      <w:r>
        <w:t>сам идентификации, в задачи которого будет входить выдача всем гражданам Конго удостоверений личности, однако выражает серьезную обеспокоенность по поводу того, что в настоящий момент показатели регистрации рождений остаются чрезвычайно низкими и продолжают уменьшаться, особенно в Севе</w:t>
      </w:r>
      <w:r>
        <w:t>р</w:t>
      </w:r>
      <w:r>
        <w:t xml:space="preserve">ном </w:t>
      </w:r>
      <w:proofErr w:type="spellStart"/>
      <w:r>
        <w:t>Киву</w:t>
      </w:r>
      <w:proofErr w:type="spellEnd"/>
      <w:r>
        <w:t xml:space="preserve">, ставя детей под угрозу </w:t>
      </w:r>
      <w:proofErr w:type="spellStart"/>
      <w:r>
        <w:t>безгражданства</w:t>
      </w:r>
      <w:proofErr w:type="spellEnd"/>
      <w:r>
        <w:t xml:space="preserve"> и ограничивая их доступ к социальным</w:t>
      </w:r>
      <w:proofErr w:type="gramEnd"/>
      <w:r>
        <w:t xml:space="preserve"> льготам и услугам. </w:t>
      </w:r>
      <w:proofErr w:type="gramStart"/>
      <w:r>
        <w:t>Кроме того, Комитет обеспокоен сообщениями о том, что такие низкие показатели обусловлены недостаточностью предоста</w:t>
      </w:r>
      <w:r>
        <w:t>в</w:t>
      </w:r>
      <w:r>
        <w:t>ляемой родителям информации о важности регистрации рождений, халатн</w:t>
      </w:r>
      <w:r>
        <w:t>о</w:t>
      </w:r>
      <w:r>
        <w:t>стью родителей, значительными расстояниями до отделов записи актов гра</w:t>
      </w:r>
      <w:r>
        <w:t>ж</w:t>
      </w:r>
      <w:r>
        <w:t>данского состояния, которые не располагают достаточным объемом ресурсов, медленными административными процессами, сопутствующими скрытыми расходами для родителей и опекунов и непрекращающимися вооруженными конфликтами, ведущими к постоянному перемещению населения в затрагива</w:t>
      </w:r>
      <w:r>
        <w:t>е</w:t>
      </w:r>
      <w:r>
        <w:t>мых районах.</w:t>
      </w:r>
      <w:proofErr w:type="gramEnd"/>
    </w:p>
    <w:p w:rsidR="00E51972" w:rsidRPr="00887F3B" w:rsidRDefault="00E51972" w:rsidP="00E51972">
      <w:pPr>
        <w:pStyle w:val="SingleTxtGR"/>
        <w:rPr>
          <w:b/>
        </w:rPr>
      </w:pPr>
      <w:r>
        <w:t>22.</w:t>
      </w:r>
      <w:r>
        <w:tab/>
      </w:r>
      <w:r w:rsidRPr="00887F3B">
        <w:rPr>
          <w:b/>
        </w:rPr>
        <w:t>Принимая к сведению задачу 16.9 целей в области устойчивого ра</w:t>
      </w:r>
      <w:r w:rsidRPr="00887F3B">
        <w:rPr>
          <w:b/>
        </w:rPr>
        <w:t>з</w:t>
      </w:r>
      <w:r w:rsidRPr="00887F3B">
        <w:rPr>
          <w:b/>
        </w:rPr>
        <w:t>вития, касающуюся обеспечения наличия у всех людей законных удостов</w:t>
      </w:r>
      <w:r w:rsidRPr="00887F3B">
        <w:rPr>
          <w:b/>
        </w:rPr>
        <w:t>е</w:t>
      </w:r>
      <w:r w:rsidRPr="00887F3B">
        <w:rPr>
          <w:b/>
        </w:rPr>
        <w:t>рений личности, включая свидетельства о рождении, Комитет настоятел</w:t>
      </w:r>
      <w:r w:rsidRPr="00887F3B">
        <w:rPr>
          <w:b/>
        </w:rPr>
        <w:t>ь</w:t>
      </w:r>
      <w:r w:rsidRPr="00887F3B">
        <w:rPr>
          <w:b/>
        </w:rPr>
        <w:t>но призывает государство-участник:</w:t>
      </w:r>
    </w:p>
    <w:p w:rsidR="00E51972" w:rsidRPr="00887F3B" w:rsidRDefault="00887F3B" w:rsidP="00E51972">
      <w:pPr>
        <w:pStyle w:val="SingleTxtGR"/>
        <w:rPr>
          <w:b/>
        </w:rPr>
      </w:pPr>
      <w:r>
        <w:rPr>
          <w:b/>
        </w:rPr>
        <w:tab/>
      </w:r>
      <w:r w:rsidR="00E51972" w:rsidRPr="00887F3B">
        <w:rPr>
          <w:b/>
        </w:rPr>
        <w:t>a)</w:t>
      </w:r>
      <w:r w:rsidR="00E51972" w:rsidRPr="00887F3B">
        <w:rPr>
          <w:b/>
        </w:rPr>
        <w:tab/>
        <w:t>повышать осведомленность своего населения, особенно прож</w:t>
      </w:r>
      <w:r w:rsidR="00E51972" w:rsidRPr="00887F3B">
        <w:rPr>
          <w:b/>
        </w:rPr>
        <w:t>и</w:t>
      </w:r>
      <w:r w:rsidR="00E51972" w:rsidRPr="00887F3B">
        <w:rPr>
          <w:b/>
        </w:rPr>
        <w:t>вающего в сельских районах и на террит</w:t>
      </w:r>
      <w:r>
        <w:rPr>
          <w:b/>
        </w:rPr>
        <w:t>ориях, затронутых конфликтом, о </w:t>
      </w:r>
      <w:r w:rsidR="00E51972" w:rsidRPr="00887F3B">
        <w:rPr>
          <w:b/>
        </w:rPr>
        <w:t>важности регистрации рождений;</w:t>
      </w:r>
    </w:p>
    <w:p w:rsidR="00E51972" w:rsidRPr="00887F3B" w:rsidRDefault="00887F3B" w:rsidP="00E51972">
      <w:pPr>
        <w:pStyle w:val="SingleTxtGR"/>
        <w:rPr>
          <w:b/>
        </w:rPr>
      </w:pPr>
      <w:r>
        <w:rPr>
          <w:b/>
        </w:rPr>
        <w:tab/>
      </w:r>
      <w:r w:rsidR="00E51972" w:rsidRPr="00887F3B">
        <w:rPr>
          <w:b/>
        </w:rPr>
        <w:t>b)</w:t>
      </w:r>
      <w:r w:rsidR="00E51972" w:rsidRPr="00887F3B">
        <w:rPr>
          <w:b/>
        </w:rPr>
        <w:tab/>
        <w:t>обеспечить легкий и своевременный доступ к отделам записи актов гражданского состояния, в том числе посредством введения пер</w:t>
      </w:r>
      <w:r w:rsidR="00E51972" w:rsidRPr="00887F3B">
        <w:rPr>
          <w:b/>
        </w:rPr>
        <w:t>е</w:t>
      </w:r>
      <w:r w:rsidR="00E51972" w:rsidRPr="00887F3B">
        <w:rPr>
          <w:b/>
        </w:rPr>
        <w:t>движных пунктов регистрации и увеличения числа регистрационных це</w:t>
      </w:r>
      <w:r w:rsidR="00E51972" w:rsidRPr="00887F3B">
        <w:rPr>
          <w:b/>
        </w:rPr>
        <w:t>н</w:t>
      </w:r>
      <w:r w:rsidR="00E51972" w:rsidRPr="00887F3B">
        <w:rPr>
          <w:b/>
        </w:rPr>
        <w:t>тров;</w:t>
      </w:r>
    </w:p>
    <w:p w:rsidR="00E51972" w:rsidRPr="00887F3B" w:rsidRDefault="00887F3B" w:rsidP="00E51972">
      <w:pPr>
        <w:pStyle w:val="SingleTxtGR"/>
        <w:rPr>
          <w:b/>
        </w:rPr>
      </w:pPr>
      <w:r>
        <w:rPr>
          <w:b/>
        </w:rPr>
        <w:tab/>
      </w:r>
      <w:r w:rsidR="00E51972" w:rsidRPr="00887F3B">
        <w:rPr>
          <w:b/>
        </w:rPr>
        <w:t>c)</w:t>
      </w:r>
      <w:r w:rsidR="00E51972" w:rsidRPr="00887F3B">
        <w:rPr>
          <w:b/>
        </w:rPr>
        <w:tab/>
        <w:t>предоставить кадровые, технические и финансовые ресурсы, необходимые для эффективного функционирования отделов регистрации;</w:t>
      </w:r>
    </w:p>
    <w:p w:rsidR="00E51972" w:rsidRPr="00887F3B" w:rsidRDefault="00887F3B" w:rsidP="00E51972">
      <w:pPr>
        <w:pStyle w:val="SingleTxtGR"/>
        <w:rPr>
          <w:b/>
        </w:rPr>
      </w:pPr>
      <w:r>
        <w:rPr>
          <w:b/>
        </w:rPr>
        <w:tab/>
      </w:r>
      <w:r w:rsidR="00E51972" w:rsidRPr="00887F3B">
        <w:rPr>
          <w:b/>
        </w:rPr>
        <w:t>d)</w:t>
      </w:r>
      <w:r w:rsidR="00E51972" w:rsidRPr="00887F3B">
        <w:rPr>
          <w:b/>
        </w:rPr>
        <w:tab/>
        <w:t xml:space="preserve">рассмотреть возможность ратификации Конвенции о статусе апатридов и Конвенции о сокращении </w:t>
      </w:r>
      <w:proofErr w:type="spellStart"/>
      <w:r w:rsidR="00E51972" w:rsidRPr="00887F3B">
        <w:rPr>
          <w:b/>
        </w:rPr>
        <w:t>безгражданства</w:t>
      </w:r>
      <w:proofErr w:type="spellEnd"/>
      <w:r w:rsidR="00E51972" w:rsidRPr="00887F3B">
        <w:rPr>
          <w:b/>
        </w:rPr>
        <w:t>.</w:t>
      </w:r>
    </w:p>
    <w:p w:rsidR="00E51972" w:rsidRDefault="00E51972" w:rsidP="00887F3B">
      <w:pPr>
        <w:pStyle w:val="H1GR"/>
      </w:pPr>
      <w:r>
        <w:tab/>
        <w:t>D.</w:t>
      </w:r>
      <w:r>
        <w:tab/>
        <w:t>Насилие в отношении детей (статьи 19, 24 (3), 28 (2), 34, 37 a) и</w:t>
      </w:r>
      <w:r w:rsidR="00887F3B">
        <w:t> </w:t>
      </w:r>
      <w:r>
        <w:t>39)</w:t>
      </w:r>
    </w:p>
    <w:p w:rsidR="00E51972" w:rsidRDefault="00E51972" w:rsidP="00887F3B">
      <w:pPr>
        <w:pStyle w:val="H23GR"/>
      </w:pPr>
      <w:r>
        <w:tab/>
      </w:r>
      <w:r>
        <w:tab/>
        <w:t>Пытки и неправомерное обращение</w:t>
      </w:r>
    </w:p>
    <w:p w:rsidR="00E51972" w:rsidRDefault="00E51972" w:rsidP="00E51972">
      <w:pPr>
        <w:pStyle w:val="SingleTxtGR"/>
      </w:pPr>
      <w:r>
        <w:t>23.</w:t>
      </w:r>
      <w:r>
        <w:tab/>
      </w:r>
      <w:proofErr w:type="gramStart"/>
      <w:r w:rsidRPr="00887F3B">
        <w:rPr>
          <w:b/>
        </w:rPr>
        <w:t>Отмечая учреждение отдела полиции, ответственного за защиту д</w:t>
      </w:r>
      <w:r w:rsidRPr="00887F3B">
        <w:rPr>
          <w:b/>
        </w:rPr>
        <w:t>е</w:t>
      </w:r>
      <w:r w:rsidRPr="00887F3B">
        <w:rPr>
          <w:b/>
        </w:rPr>
        <w:t>тей, в связи с тем, что дети, особенно подозреваемые в связи с вооруже</w:t>
      </w:r>
      <w:r w:rsidRPr="00887F3B">
        <w:rPr>
          <w:b/>
        </w:rPr>
        <w:t>н</w:t>
      </w:r>
      <w:r w:rsidRPr="00887F3B">
        <w:rPr>
          <w:b/>
        </w:rPr>
        <w:t>ными группировками, подвергаются неправомерному обращению со ст</w:t>
      </w:r>
      <w:r w:rsidRPr="00887F3B">
        <w:rPr>
          <w:b/>
        </w:rPr>
        <w:t>о</w:t>
      </w:r>
      <w:r w:rsidRPr="00887F3B">
        <w:rPr>
          <w:b/>
        </w:rPr>
        <w:t xml:space="preserve">роны полиции и содержатся в суровых условиях, Комитет рекомендует </w:t>
      </w:r>
      <w:r w:rsidR="00E9135D">
        <w:rPr>
          <w:b/>
        </w:rPr>
        <w:br/>
      </w:r>
      <w:r w:rsidRPr="00887F3B">
        <w:rPr>
          <w:b/>
        </w:rPr>
        <w:t>государству-участнику принять меры, необходимые для предупреждения неправомерного обращения в центрах содержания под стражей и защиты от него детей, и обеспечить соответствие условий заключения Минимал</w:t>
      </w:r>
      <w:r w:rsidRPr="00887F3B">
        <w:rPr>
          <w:b/>
        </w:rPr>
        <w:t>ь</w:t>
      </w:r>
      <w:r w:rsidRPr="00887F3B">
        <w:rPr>
          <w:b/>
        </w:rPr>
        <w:t>ным стандартным правилам</w:t>
      </w:r>
      <w:proofErr w:type="gramEnd"/>
      <w:r w:rsidRPr="00887F3B">
        <w:rPr>
          <w:b/>
        </w:rPr>
        <w:t xml:space="preserve"> Организации Объединенных Наций, каса</w:t>
      </w:r>
      <w:r w:rsidRPr="00887F3B">
        <w:rPr>
          <w:b/>
        </w:rPr>
        <w:t>ю</w:t>
      </w:r>
      <w:r w:rsidRPr="00887F3B">
        <w:rPr>
          <w:b/>
        </w:rPr>
        <w:t>щимся отправления правосудия в отношении несовершеннолетних (Пеки</w:t>
      </w:r>
      <w:r w:rsidRPr="00887F3B">
        <w:rPr>
          <w:b/>
        </w:rPr>
        <w:t>н</w:t>
      </w:r>
      <w:r w:rsidRPr="00887F3B">
        <w:rPr>
          <w:b/>
        </w:rPr>
        <w:t xml:space="preserve">ские правила), и Минимальным стандартным правилам Организации Объединенных Наций в отношении обращения с заключенными (Правила Нельсона </w:t>
      </w:r>
      <w:proofErr w:type="spellStart"/>
      <w:r w:rsidRPr="00887F3B">
        <w:rPr>
          <w:b/>
        </w:rPr>
        <w:t>Манделы</w:t>
      </w:r>
      <w:proofErr w:type="spellEnd"/>
      <w:r w:rsidRPr="00887F3B">
        <w:rPr>
          <w:b/>
        </w:rPr>
        <w:t>).</w:t>
      </w:r>
      <w:r>
        <w:t xml:space="preserve"> </w:t>
      </w:r>
    </w:p>
    <w:p w:rsidR="00E51972" w:rsidRDefault="00E51972" w:rsidP="00887F3B">
      <w:pPr>
        <w:pStyle w:val="H23GR"/>
      </w:pPr>
      <w:r>
        <w:tab/>
      </w:r>
      <w:r>
        <w:tab/>
        <w:t>Телесные наказания</w:t>
      </w:r>
    </w:p>
    <w:p w:rsidR="00E51972" w:rsidRDefault="00E51972" w:rsidP="00E51972">
      <w:pPr>
        <w:pStyle w:val="SingleTxtGR"/>
      </w:pPr>
      <w:r>
        <w:t>24.</w:t>
      </w:r>
      <w:r>
        <w:tab/>
      </w:r>
      <w:proofErr w:type="gramStart"/>
      <w:r w:rsidRPr="00887F3B">
        <w:rPr>
          <w:b/>
        </w:rPr>
        <w:t>Ввиду того, что телесные наказания по-прежнему носят законный характер согласно статье 326 Семейного кодекса 1987 года с поправками, внесенными в него в июле 2016 года, и часто применяются в различных обстоятельствах предоставления ухода, то Комитет настоятельно призыв</w:t>
      </w:r>
      <w:r w:rsidRPr="00887F3B">
        <w:rPr>
          <w:b/>
        </w:rPr>
        <w:t>а</w:t>
      </w:r>
      <w:r w:rsidRPr="00887F3B">
        <w:rPr>
          <w:b/>
        </w:rPr>
        <w:t>ет государство-участник ввести в действие законодательство, однозначно запрещающее телесные наказания в любых обстоятельствах, в том числе дома, в школах и иных детских учреждениях.</w:t>
      </w:r>
      <w:proofErr w:type="gramEnd"/>
      <w:r w:rsidRPr="00887F3B">
        <w:rPr>
          <w:b/>
        </w:rPr>
        <w:t xml:space="preserve"> </w:t>
      </w:r>
      <w:proofErr w:type="gramStart"/>
      <w:r w:rsidRPr="00887F3B">
        <w:rPr>
          <w:b/>
        </w:rPr>
        <w:t>Комитет также рекомендует государству-участнику ввести практику последовательного просвещения, повышения осведомленности общественности и программ социальной м</w:t>
      </w:r>
      <w:r w:rsidRPr="00887F3B">
        <w:rPr>
          <w:b/>
        </w:rPr>
        <w:t>о</w:t>
      </w:r>
      <w:r w:rsidRPr="00887F3B">
        <w:rPr>
          <w:b/>
        </w:rPr>
        <w:t>билизации с участием детей, семей, общин и религиозных лидеров в целях информирования о вредных физических и психологических последствиях телесных наказаний в интересах изменения общего отношения к такой практике и поощрения позитивных, ненасильственных и основанных на принципе сопричастности форм воспитания детей в качестве альтернат</w:t>
      </w:r>
      <w:r w:rsidRPr="00887F3B">
        <w:rPr>
          <w:b/>
        </w:rPr>
        <w:t>и</w:t>
      </w:r>
      <w:r w:rsidRPr="00887F3B">
        <w:rPr>
          <w:b/>
        </w:rPr>
        <w:t>вы телесным наказаниям.</w:t>
      </w:r>
      <w:proofErr w:type="gramEnd"/>
    </w:p>
    <w:p w:rsidR="00E51972" w:rsidRDefault="00E51972" w:rsidP="00887F3B">
      <w:pPr>
        <w:pStyle w:val="H23GR"/>
      </w:pPr>
      <w:r>
        <w:tab/>
      </w:r>
      <w:r>
        <w:tab/>
        <w:t xml:space="preserve">Гендерное и сексуальное насилие в отношении детей </w:t>
      </w:r>
    </w:p>
    <w:p w:rsidR="00E51972" w:rsidRDefault="00E51972" w:rsidP="00E51972">
      <w:pPr>
        <w:pStyle w:val="SingleTxtGR"/>
      </w:pPr>
      <w:r>
        <w:t>25.</w:t>
      </w:r>
      <w:r>
        <w:tab/>
      </w:r>
      <w:proofErr w:type="gramStart"/>
      <w:r>
        <w:t>Комитет отмечает усилия, приложенные государством-участником в п</w:t>
      </w:r>
      <w:r>
        <w:t>о</w:t>
      </w:r>
      <w:r>
        <w:t>следние несколько лет, в том числе принятие закона о борьбе с сексуальным насилием (2006 год) и национальной стратегии борьбы с сексуальным и ге</w:t>
      </w:r>
      <w:r>
        <w:t>н</w:t>
      </w:r>
      <w:r>
        <w:t>дерным насилием, а также представленную в ходе диалога информацию о том, что за последние два года показатели сексуального насилия сократились в два раза.</w:t>
      </w:r>
      <w:proofErr w:type="gramEnd"/>
      <w:r>
        <w:t xml:space="preserve"> Тем не </w:t>
      </w:r>
      <w:proofErr w:type="gramStart"/>
      <w:r>
        <w:t>менее</w:t>
      </w:r>
      <w:proofErr w:type="gramEnd"/>
      <w:r>
        <w:t xml:space="preserve"> Комитет выражает глубокую обеспокоенность по поводу т</w:t>
      </w:r>
      <w:r>
        <w:t>о</w:t>
      </w:r>
      <w:r>
        <w:t>го, что:</w:t>
      </w:r>
    </w:p>
    <w:p w:rsidR="00E51972" w:rsidRDefault="00887F3B" w:rsidP="00E51972">
      <w:pPr>
        <w:pStyle w:val="SingleTxtGR"/>
      </w:pPr>
      <w:r>
        <w:tab/>
      </w:r>
      <w:r w:rsidR="00E51972">
        <w:t>a)</w:t>
      </w:r>
      <w:r w:rsidR="00E51972">
        <w:tab/>
        <w:t>согласно сообщениям, показатели сексуального насилия в отнош</w:t>
      </w:r>
      <w:r w:rsidR="00E51972">
        <w:t>е</w:t>
      </w:r>
      <w:r w:rsidR="00E51972">
        <w:t>нии детей, особенно изнасилований, остаются высокими;</w:t>
      </w:r>
    </w:p>
    <w:p w:rsidR="00E51972" w:rsidRDefault="00887F3B" w:rsidP="00E51972">
      <w:pPr>
        <w:pStyle w:val="SingleTxtGR"/>
      </w:pPr>
      <w:r>
        <w:tab/>
      </w:r>
      <w:r w:rsidR="00E51972">
        <w:t>b)</w:t>
      </w:r>
      <w:r w:rsidR="00E51972">
        <w:tab/>
        <w:t>изнасилование и другие типы сексуального насилия в отношении женщин и детей используются в затронутых конфликтом областях страны как орудие войны;</w:t>
      </w:r>
    </w:p>
    <w:p w:rsidR="00E51972" w:rsidRDefault="00887F3B" w:rsidP="00E51972">
      <w:pPr>
        <w:pStyle w:val="SingleTxtGR"/>
      </w:pPr>
      <w:r>
        <w:tab/>
      </w:r>
      <w:r w:rsidR="00E51972">
        <w:t>c)</w:t>
      </w:r>
      <w:r w:rsidR="00E51972">
        <w:tab/>
        <w:t>дети, пережившие сексуальное насилие, имеют ограниченный д</w:t>
      </w:r>
      <w:r w:rsidR="00E51972">
        <w:t>о</w:t>
      </w:r>
      <w:r w:rsidR="00E51972">
        <w:t>ступ к медико-санитарному обслуживанию, психологической поддержке и ко</w:t>
      </w:r>
      <w:r w:rsidR="00E51972">
        <w:t>м</w:t>
      </w:r>
      <w:r w:rsidR="00E51972">
        <w:t>пенсации;</w:t>
      </w:r>
    </w:p>
    <w:p w:rsidR="00E51972" w:rsidRDefault="00887F3B" w:rsidP="00E51972">
      <w:pPr>
        <w:pStyle w:val="SingleTxtGR"/>
      </w:pPr>
      <w:r>
        <w:tab/>
      </w:r>
      <w:r w:rsidR="00E51972">
        <w:t>d)</w:t>
      </w:r>
      <w:r w:rsidR="00E51972">
        <w:tab/>
        <w:t>виновные в изнасиловании и сексуальном насилии в отношении д</w:t>
      </w:r>
      <w:r w:rsidR="00E51972">
        <w:t>е</w:t>
      </w:r>
      <w:r w:rsidR="00E51972">
        <w:t xml:space="preserve">тей остаются безнаказанными. </w:t>
      </w:r>
    </w:p>
    <w:p w:rsidR="00E51972" w:rsidRPr="00887F3B" w:rsidRDefault="00E51972" w:rsidP="00E51972">
      <w:pPr>
        <w:pStyle w:val="SingleTxtGR"/>
        <w:rPr>
          <w:b/>
        </w:rPr>
      </w:pPr>
      <w:r>
        <w:t>26.</w:t>
      </w:r>
      <w:r>
        <w:tab/>
      </w:r>
      <w:proofErr w:type="gramStart"/>
      <w:r w:rsidRPr="00887F3B">
        <w:rPr>
          <w:b/>
        </w:rPr>
        <w:t>Ссылаясь на замечание общего порядка № 13 (2011 год) о праве р</w:t>
      </w:r>
      <w:r w:rsidRPr="00887F3B">
        <w:rPr>
          <w:b/>
        </w:rPr>
        <w:t>е</w:t>
      </w:r>
      <w:r w:rsidRPr="00887F3B">
        <w:rPr>
          <w:b/>
        </w:rPr>
        <w:t>бенка на свободу от всех форм насилия и принимая к сведению задачу 16.2 целей в области устойчивого развития, касающуюся пресечения, в частн</w:t>
      </w:r>
      <w:r w:rsidRPr="00887F3B">
        <w:rPr>
          <w:b/>
        </w:rPr>
        <w:t>о</w:t>
      </w:r>
      <w:r w:rsidRPr="00887F3B">
        <w:rPr>
          <w:b/>
        </w:rPr>
        <w:t>сти, насилия в отношении детей, и задачу 5.2 по ликвидации насилия в о</w:t>
      </w:r>
      <w:r w:rsidRPr="00887F3B">
        <w:rPr>
          <w:b/>
        </w:rPr>
        <w:t>т</w:t>
      </w:r>
      <w:r w:rsidRPr="00887F3B">
        <w:rPr>
          <w:b/>
        </w:rPr>
        <w:t>ношении всех женщин и девочек, включая сексуальную и иные формы эксплуатации, Комитет настоятельно призывает государство-участник:</w:t>
      </w:r>
      <w:proofErr w:type="gramEnd"/>
    </w:p>
    <w:p w:rsidR="00E51972" w:rsidRPr="00887F3B" w:rsidRDefault="00887F3B" w:rsidP="00E51972">
      <w:pPr>
        <w:pStyle w:val="SingleTxtGR"/>
        <w:rPr>
          <w:b/>
        </w:rPr>
      </w:pPr>
      <w:r>
        <w:rPr>
          <w:b/>
        </w:rPr>
        <w:tab/>
      </w:r>
      <w:r w:rsidR="00E51972" w:rsidRPr="00887F3B">
        <w:rPr>
          <w:b/>
        </w:rPr>
        <w:t>a)</w:t>
      </w:r>
      <w:r w:rsidR="00E51972" w:rsidRPr="00887F3B">
        <w:rPr>
          <w:b/>
        </w:rPr>
        <w:tab/>
        <w:t>разработать национальный план действий по борьбе с секс</w:t>
      </w:r>
      <w:r w:rsidR="00E51972" w:rsidRPr="00887F3B">
        <w:rPr>
          <w:b/>
        </w:rPr>
        <w:t>у</w:t>
      </w:r>
      <w:r w:rsidR="00E51972" w:rsidRPr="00887F3B">
        <w:rPr>
          <w:b/>
        </w:rPr>
        <w:t xml:space="preserve">альным насилием и надругательствами над </w:t>
      </w:r>
      <w:proofErr w:type="gramStart"/>
      <w:r w:rsidR="00E51972" w:rsidRPr="00887F3B">
        <w:rPr>
          <w:b/>
        </w:rPr>
        <w:t>детьми</w:t>
      </w:r>
      <w:proofErr w:type="gramEnd"/>
      <w:r w:rsidR="00E51972" w:rsidRPr="00887F3B">
        <w:rPr>
          <w:b/>
        </w:rPr>
        <w:t xml:space="preserve"> как со стороны гра</w:t>
      </w:r>
      <w:r w:rsidR="00E51972" w:rsidRPr="00887F3B">
        <w:rPr>
          <w:b/>
        </w:rPr>
        <w:t>ж</w:t>
      </w:r>
      <w:r w:rsidR="00E51972" w:rsidRPr="00887F3B">
        <w:rPr>
          <w:b/>
        </w:rPr>
        <w:t>данских лиц, так и в контексте вооруженного конфликта, обеспечивать полное осуществление соответствующего законодательства и национал</w:t>
      </w:r>
      <w:r w:rsidR="00E51972" w:rsidRPr="00887F3B">
        <w:rPr>
          <w:b/>
        </w:rPr>
        <w:t>ь</w:t>
      </w:r>
      <w:r w:rsidR="00E51972" w:rsidRPr="00887F3B">
        <w:rPr>
          <w:b/>
        </w:rPr>
        <w:t>ной стратегии;</w:t>
      </w:r>
    </w:p>
    <w:p w:rsidR="00E51972" w:rsidRPr="00887F3B" w:rsidRDefault="00887F3B" w:rsidP="00E51972">
      <w:pPr>
        <w:pStyle w:val="SingleTxtGR"/>
        <w:rPr>
          <w:b/>
        </w:rPr>
      </w:pPr>
      <w:r>
        <w:rPr>
          <w:b/>
        </w:rPr>
        <w:tab/>
      </w:r>
      <w:r w:rsidR="00E51972" w:rsidRPr="00887F3B">
        <w:rPr>
          <w:b/>
        </w:rPr>
        <w:t>b)</w:t>
      </w:r>
      <w:r w:rsidR="00E51972" w:rsidRPr="00887F3B">
        <w:rPr>
          <w:b/>
        </w:rPr>
        <w:tab/>
        <w:t>обеспечивать оперативное и эффективное расследование, с</w:t>
      </w:r>
      <w:r w:rsidR="00E51972" w:rsidRPr="00887F3B">
        <w:rPr>
          <w:b/>
        </w:rPr>
        <w:t>у</w:t>
      </w:r>
      <w:r w:rsidR="00E51972" w:rsidRPr="00887F3B">
        <w:rPr>
          <w:b/>
        </w:rPr>
        <w:t>дебное преследование и наказание всех виновных в сексуальном насилии и надругательствах, а также применять к ним санкции, соразмерные тяж</w:t>
      </w:r>
      <w:r w:rsidR="00E51972" w:rsidRPr="00887F3B">
        <w:rPr>
          <w:b/>
        </w:rPr>
        <w:t>е</w:t>
      </w:r>
      <w:r w:rsidR="00E51972" w:rsidRPr="00887F3B">
        <w:rPr>
          <w:b/>
        </w:rPr>
        <w:t>сти их преступлений;</w:t>
      </w:r>
    </w:p>
    <w:p w:rsidR="00E51972" w:rsidRPr="00887F3B" w:rsidRDefault="00887F3B" w:rsidP="00E51972">
      <w:pPr>
        <w:pStyle w:val="SingleTxtGR"/>
        <w:rPr>
          <w:b/>
        </w:rPr>
      </w:pPr>
      <w:r>
        <w:rPr>
          <w:b/>
        </w:rPr>
        <w:tab/>
      </w:r>
      <w:r w:rsidR="00E51972" w:rsidRPr="00887F3B">
        <w:rPr>
          <w:b/>
        </w:rPr>
        <w:t>c)</w:t>
      </w:r>
      <w:r w:rsidR="00E51972" w:rsidRPr="00887F3B">
        <w:rPr>
          <w:b/>
        </w:rPr>
        <w:tab/>
        <w:t>учредить механизмы, процедуры и руководящие принципы для обеспечения эффективного обязательного уведомления о случаях секс</w:t>
      </w:r>
      <w:r w:rsidR="00E51972" w:rsidRPr="00887F3B">
        <w:rPr>
          <w:b/>
        </w:rPr>
        <w:t>у</w:t>
      </w:r>
      <w:r w:rsidR="00E51972" w:rsidRPr="00887F3B">
        <w:rPr>
          <w:b/>
        </w:rPr>
        <w:t>альных надругательств и насилия над детьми и предусмотреть наличие д</w:t>
      </w:r>
      <w:r w:rsidR="00E51972" w:rsidRPr="00887F3B">
        <w:rPr>
          <w:b/>
        </w:rPr>
        <w:t>о</w:t>
      </w:r>
      <w:r w:rsidR="00E51972" w:rsidRPr="00887F3B">
        <w:rPr>
          <w:b/>
        </w:rPr>
        <w:t>ступных, конфиденциальных, учитывающих интересы ребенка и эффе</w:t>
      </w:r>
      <w:r w:rsidR="00E51972" w:rsidRPr="00887F3B">
        <w:rPr>
          <w:b/>
        </w:rPr>
        <w:t>к</w:t>
      </w:r>
      <w:r w:rsidR="00E51972" w:rsidRPr="00887F3B">
        <w:rPr>
          <w:b/>
        </w:rPr>
        <w:t>тивных каналов для представления сообщений о подобных нарушениях;</w:t>
      </w:r>
    </w:p>
    <w:p w:rsidR="00E51972" w:rsidRPr="00887F3B" w:rsidRDefault="00887F3B" w:rsidP="00E51972">
      <w:pPr>
        <w:pStyle w:val="SingleTxtGR"/>
        <w:rPr>
          <w:b/>
        </w:rPr>
      </w:pPr>
      <w:r>
        <w:rPr>
          <w:b/>
        </w:rPr>
        <w:tab/>
      </w:r>
      <w:r w:rsidR="00E51972" w:rsidRPr="00887F3B">
        <w:rPr>
          <w:b/>
        </w:rPr>
        <w:t>d)</w:t>
      </w:r>
      <w:r w:rsidR="00E51972" w:rsidRPr="00887F3B">
        <w:rPr>
          <w:b/>
        </w:rPr>
        <w:tab/>
        <w:t>оказывать сетям защиты детей на уровне местных общин, имеющимся на всей территории страны, поддержку, включая выделение ресурсов в объеме, достаточном для их надлежащего функционирования;</w:t>
      </w:r>
    </w:p>
    <w:p w:rsidR="00E51972" w:rsidRPr="00887F3B" w:rsidRDefault="00887F3B" w:rsidP="00E51972">
      <w:pPr>
        <w:pStyle w:val="SingleTxtGR"/>
        <w:rPr>
          <w:b/>
        </w:rPr>
      </w:pPr>
      <w:r>
        <w:rPr>
          <w:b/>
        </w:rPr>
        <w:tab/>
      </w:r>
      <w:r w:rsidR="00E51972" w:rsidRPr="00887F3B">
        <w:rPr>
          <w:b/>
        </w:rPr>
        <w:t>e)</w:t>
      </w:r>
      <w:r w:rsidR="00E51972" w:rsidRPr="00887F3B">
        <w:rPr>
          <w:b/>
        </w:rPr>
        <w:tab/>
        <w:t>обеспечивать детям</w:t>
      </w:r>
      <w:r w:rsidR="00E9135D">
        <w:rPr>
          <w:b/>
        </w:rPr>
        <w:t xml:space="preserve"> – </w:t>
      </w:r>
      <w:r w:rsidR="00E51972" w:rsidRPr="00887F3B">
        <w:rPr>
          <w:b/>
        </w:rPr>
        <w:t xml:space="preserve">жертвам сексуальных надругательств и насилия принятие эффективных мер по реабилитации и </w:t>
      </w:r>
      <w:proofErr w:type="spellStart"/>
      <w:r w:rsidR="00E51972" w:rsidRPr="00887F3B">
        <w:rPr>
          <w:b/>
        </w:rPr>
        <w:t>реинтеграции</w:t>
      </w:r>
      <w:proofErr w:type="spellEnd"/>
      <w:r w:rsidR="00E51972" w:rsidRPr="00887F3B">
        <w:rPr>
          <w:b/>
        </w:rPr>
        <w:t>, включая медико-санитарное обслуживание, психологическую поддержку, юридическую помощь и компенсацию;</w:t>
      </w:r>
    </w:p>
    <w:p w:rsidR="00E51972" w:rsidRPr="00887F3B" w:rsidRDefault="00887F3B" w:rsidP="00E51972">
      <w:pPr>
        <w:pStyle w:val="SingleTxtGR"/>
        <w:rPr>
          <w:b/>
        </w:rPr>
      </w:pPr>
      <w:r>
        <w:rPr>
          <w:b/>
        </w:rPr>
        <w:tab/>
      </w:r>
      <w:r w:rsidR="00E51972" w:rsidRPr="00887F3B">
        <w:rPr>
          <w:b/>
        </w:rPr>
        <w:t>f)</w:t>
      </w:r>
      <w:r w:rsidR="00E51972" w:rsidRPr="00887F3B">
        <w:rPr>
          <w:b/>
        </w:rPr>
        <w:tab/>
        <w:t>регулярно проводить предметное обучение судей, адвокатов, обвинителей, сотрудников полиции и других соответствующих професси</w:t>
      </w:r>
      <w:r w:rsidR="00E51972" w:rsidRPr="00887F3B">
        <w:rPr>
          <w:b/>
        </w:rPr>
        <w:t>о</w:t>
      </w:r>
      <w:r w:rsidR="00E51972" w:rsidRPr="00887F3B">
        <w:rPr>
          <w:b/>
        </w:rPr>
        <w:t>нальных групп по вопросам стандартизированных процедур работы с жертвами, учитывающих гендерный фактор и интересы ребенка;</w:t>
      </w:r>
    </w:p>
    <w:p w:rsidR="00E51972" w:rsidRPr="00887F3B" w:rsidRDefault="00887F3B" w:rsidP="00E51972">
      <w:pPr>
        <w:pStyle w:val="SingleTxtGR"/>
        <w:rPr>
          <w:b/>
        </w:rPr>
      </w:pPr>
      <w:r>
        <w:rPr>
          <w:b/>
        </w:rPr>
        <w:tab/>
      </w:r>
      <w:r w:rsidR="00E51972" w:rsidRPr="00887F3B">
        <w:rPr>
          <w:b/>
        </w:rPr>
        <w:t>g)</w:t>
      </w:r>
      <w:r w:rsidR="00E51972" w:rsidRPr="00887F3B">
        <w:rPr>
          <w:b/>
        </w:rPr>
        <w:tab/>
        <w:t>в сотрудничестве с организациями гражданского общества проводить крупномасштабные информационно-просветительские и обр</w:t>
      </w:r>
      <w:r w:rsidR="00E51972" w:rsidRPr="00887F3B">
        <w:rPr>
          <w:b/>
        </w:rPr>
        <w:t>а</w:t>
      </w:r>
      <w:r w:rsidR="00E51972" w:rsidRPr="00887F3B">
        <w:rPr>
          <w:b/>
        </w:rPr>
        <w:t>зовательные программы, ориентированные на мальчиков, девочек, му</w:t>
      </w:r>
      <w:r w:rsidR="00E51972" w:rsidRPr="00887F3B">
        <w:rPr>
          <w:b/>
        </w:rPr>
        <w:t>ж</w:t>
      </w:r>
      <w:r w:rsidR="00E51972" w:rsidRPr="00887F3B">
        <w:rPr>
          <w:b/>
        </w:rPr>
        <w:t>чин и женщин, в целях предупреждения гендерного насилия и борьбы со стигматизацией жертв;</w:t>
      </w:r>
    </w:p>
    <w:p w:rsidR="00E51972" w:rsidRPr="00887F3B" w:rsidRDefault="00887F3B" w:rsidP="00E51972">
      <w:pPr>
        <w:pStyle w:val="SingleTxtGR"/>
        <w:rPr>
          <w:b/>
        </w:rPr>
      </w:pPr>
      <w:r>
        <w:rPr>
          <w:b/>
        </w:rPr>
        <w:tab/>
      </w:r>
      <w:r w:rsidR="00E51972" w:rsidRPr="00887F3B">
        <w:rPr>
          <w:b/>
        </w:rPr>
        <w:t>h)</w:t>
      </w:r>
      <w:r w:rsidR="00E51972" w:rsidRPr="00887F3B">
        <w:rPr>
          <w:b/>
        </w:rPr>
        <w:tab/>
        <w:t>провести исследование масштабов и форм сексуального нас</w:t>
      </w:r>
      <w:r w:rsidR="00E51972" w:rsidRPr="00887F3B">
        <w:rPr>
          <w:b/>
        </w:rPr>
        <w:t>и</w:t>
      </w:r>
      <w:r w:rsidR="00E51972" w:rsidRPr="00887F3B">
        <w:rPr>
          <w:b/>
        </w:rPr>
        <w:t xml:space="preserve">лия и надругательств над </w:t>
      </w:r>
      <w:proofErr w:type="gramStart"/>
      <w:r w:rsidR="00E51972" w:rsidRPr="00887F3B">
        <w:rPr>
          <w:b/>
        </w:rPr>
        <w:t>детьми</w:t>
      </w:r>
      <w:proofErr w:type="gramEnd"/>
      <w:r w:rsidR="00E51972" w:rsidRPr="00887F3B">
        <w:rPr>
          <w:b/>
        </w:rPr>
        <w:t xml:space="preserve"> как со стороны гражданских лиц, так и в контексте вооруженного конфликта и, собрав разукрупненные данные о гендерном насилии в отношении девочек и о числе жалоб, судебных пр</w:t>
      </w:r>
      <w:r w:rsidR="00E51972" w:rsidRPr="00887F3B">
        <w:rPr>
          <w:b/>
        </w:rPr>
        <w:t>е</w:t>
      </w:r>
      <w:r w:rsidR="00E51972" w:rsidRPr="00887F3B">
        <w:rPr>
          <w:b/>
        </w:rPr>
        <w:t>следований и обвинительных приговоров, включить их в следующий д</w:t>
      </w:r>
      <w:r w:rsidR="00E51972" w:rsidRPr="00887F3B">
        <w:rPr>
          <w:b/>
        </w:rPr>
        <w:t>о</w:t>
      </w:r>
      <w:r w:rsidR="00E51972" w:rsidRPr="00887F3B">
        <w:rPr>
          <w:b/>
        </w:rPr>
        <w:t>клад.</w:t>
      </w:r>
    </w:p>
    <w:p w:rsidR="00E51972" w:rsidRDefault="00E51972" w:rsidP="00887F3B">
      <w:pPr>
        <w:pStyle w:val="H23GR"/>
      </w:pPr>
      <w:r>
        <w:tab/>
      </w:r>
      <w:r>
        <w:tab/>
        <w:t>Вредная практика</w:t>
      </w:r>
    </w:p>
    <w:p w:rsidR="00E51972" w:rsidRDefault="00E51972" w:rsidP="00E51972">
      <w:pPr>
        <w:pStyle w:val="SingleTxtGR"/>
      </w:pPr>
      <w:r>
        <w:t>27.</w:t>
      </w:r>
      <w:r>
        <w:tab/>
        <w:t>Приветствуя внесенные в Семейный кодекс в 2016 году поправки, в кот</w:t>
      </w:r>
      <w:r>
        <w:t>о</w:t>
      </w:r>
      <w:r>
        <w:t>рых возраст законного вступления в брак для девочек был повышен до 18 лет, Комитет</w:t>
      </w:r>
      <w:r w:rsidR="00E9135D">
        <w:t>,</w:t>
      </w:r>
      <w:r>
        <w:t xml:space="preserve"> тем не менее</w:t>
      </w:r>
      <w:r w:rsidR="00E9135D">
        <w:t>,</w:t>
      </w:r>
      <w:r>
        <w:t xml:space="preserve"> серьезно обеспокоен тем, что число детских браков в стране, в том числе заключаемых в соответствии с обычным правом, остается значительным, затрагивая многих девочек. </w:t>
      </w:r>
      <w:proofErr w:type="gramStart"/>
      <w:r>
        <w:t>Кроме того, Комитет обеспокоен с</w:t>
      </w:r>
      <w:r>
        <w:t>о</w:t>
      </w:r>
      <w:r>
        <w:t>храняющейся практикой проведения калечащих операций на женских половых органах, о которой чаще всего не сообщается, в некоторых частях страны, в</w:t>
      </w:r>
      <w:r w:rsidR="00887F3B">
        <w:t> </w:t>
      </w:r>
      <w:r>
        <w:t xml:space="preserve">частности в </w:t>
      </w:r>
      <w:proofErr w:type="spellStart"/>
      <w:r>
        <w:t>Мвесо</w:t>
      </w:r>
      <w:proofErr w:type="spellEnd"/>
      <w:r>
        <w:t xml:space="preserve"> (Северный </w:t>
      </w:r>
      <w:proofErr w:type="spellStart"/>
      <w:r>
        <w:t>Киву</w:t>
      </w:r>
      <w:proofErr w:type="spellEnd"/>
      <w:r>
        <w:t>).</w:t>
      </w:r>
      <w:proofErr w:type="gramEnd"/>
    </w:p>
    <w:p w:rsidR="00E51972" w:rsidRDefault="00E51972" w:rsidP="00E51972">
      <w:pPr>
        <w:pStyle w:val="SingleTxtGR"/>
      </w:pPr>
      <w:r>
        <w:t>28.</w:t>
      </w:r>
      <w:r>
        <w:tab/>
      </w:r>
      <w:r w:rsidRPr="00887F3B">
        <w:rPr>
          <w:b/>
        </w:rPr>
        <w:t>Комитет настоятельно призывает государство-участник принять э</w:t>
      </w:r>
      <w:r w:rsidRPr="00887F3B">
        <w:rPr>
          <w:b/>
        </w:rPr>
        <w:t>ф</w:t>
      </w:r>
      <w:r w:rsidRPr="00887F3B">
        <w:rPr>
          <w:b/>
        </w:rPr>
        <w:t>фективные меры для осуществления своего законодательства и ликвид</w:t>
      </w:r>
      <w:r w:rsidRPr="00887F3B">
        <w:rPr>
          <w:b/>
        </w:rPr>
        <w:t>а</w:t>
      </w:r>
      <w:r w:rsidRPr="00887F3B">
        <w:rPr>
          <w:b/>
        </w:rPr>
        <w:t>ции детских браков, в том числе заключаемых в соответствии с обычным правом, и в сотрудничестве с гражданским обществом, средствами масс</w:t>
      </w:r>
      <w:r w:rsidRPr="00887F3B">
        <w:rPr>
          <w:b/>
        </w:rPr>
        <w:t>о</w:t>
      </w:r>
      <w:r w:rsidRPr="00887F3B">
        <w:rPr>
          <w:b/>
        </w:rPr>
        <w:t>вой информации, традиционными лидерами и семьями разъяснять вре</w:t>
      </w:r>
      <w:r w:rsidRPr="00887F3B">
        <w:rPr>
          <w:b/>
        </w:rPr>
        <w:t>д</w:t>
      </w:r>
      <w:r w:rsidRPr="00887F3B">
        <w:rPr>
          <w:b/>
        </w:rPr>
        <w:t xml:space="preserve">ные последствия детского брака для физического и психического здоровья и благополучия девочек. </w:t>
      </w:r>
      <w:proofErr w:type="gramStart"/>
      <w:r w:rsidRPr="00887F3B">
        <w:rPr>
          <w:b/>
        </w:rPr>
        <w:t xml:space="preserve">В свете </w:t>
      </w:r>
      <w:r w:rsidR="00887F3B">
        <w:rPr>
          <w:b/>
        </w:rPr>
        <w:t>совместной общей рекомендации № </w:t>
      </w:r>
      <w:r w:rsidRPr="00887F3B">
        <w:rPr>
          <w:b/>
        </w:rPr>
        <w:t>31 Комитета по ликвидации дискриминации в отношении женщин/замечания общего порядка № 18 К</w:t>
      </w:r>
      <w:r w:rsidR="00887F3B">
        <w:rPr>
          <w:b/>
        </w:rPr>
        <w:t>омитета по правам ребенка (2014 </w:t>
      </w:r>
      <w:r w:rsidRPr="00887F3B">
        <w:rPr>
          <w:b/>
        </w:rPr>
        <w:t>год) Комитет та</w:t>
      </w:r>
      <w:r w:rsidRPr="00887F3B">
        <w:rPr>
          <w:b/>
        </w:rPr>
        <w:t>к</w:t>
      </w:r>
      <w:r w:rsidRPr="00887F3B">
        <w:rPr>
          <w:b/>
        </w:rPr>
        <w:t>же настоятельно призывает государство-участник положить конец практ</w:t>
      </w:r>
      <w:r w:rsidRPr="00887F3B">
        <w:rPr>
          <w:b/>
        </w:rPr>
        <w:t>и</w:t>
      </w:r>
      <w:r w:rsidRPr="00887F3B">
        <w:rPr>
          <w:b/>
        </w:rPr>
        <w:t>ке калечащих операций на женских половых органах посредством разъя</w:t>
      </w:r>
      <w:r w:rsidRPr="00887F3B">
        <w:rPr>
          <w:b/>
        </w:rPr>
        <w:t>с</w:t>
      </w:r>
      <w:r w:rsidRPr="00887F3B">
        <w:rPr>
          <w:b/>
        </w:rPr>
        <w:t>нения ее вредных последствий и привлечения к суду тех, кто занимается данной практикой, и тех, кто с ними сотрудничает.</w:t>
      </w:r>
      <w:proofErr w:type="gramEnd"/>
    </w:p>
    <w:p w:rsidR="00E51972" w:rsidRDefault="00E51972" w:rsidP="00E51972">
      <w:pPr>
        <w:pStyle w:val="SingleTxtGR"/>
      </w:pPr>
      <w:r>
        <w:t>29.</w:t>
      </w:r>
      <w:r>
        <w:tab/>
        <w:t>Комитет выражает серьезную обеспокоенность по поводу сообщений об увеличении числа убийств, а также случаев неправомерного обращения и нас</w:t>
      </w:r>
      <w:r>
        <w:t>и</w:t>
      </w:r>
      <w:r>
        <w:t>лия в отношении детей, обвиняемых в колдовстве, и безнаказанности вино</w:t>
      </w:r>
      <w:r>
        <w:t>в</w:t>
      </w:r>
      <w:r>
        <w:t xml:space="preserve">ных, связанных с определенными церквями. </w:t>
      </w:r>
    </w:p>
    <w:p w:rsidR="00E51972" w:rsidRDefault="00E51972" w:rsidP="00E51972">
      <w:pPr>
        <w:pStyle w:val="SingleTxtGR"/>
      </w:pPr>
      <w:r>
        <w:t>30.</w:t>
      </w:r>
      <w:r>
        <w:tab/>
      </w:r>
      <w:r w:rsidRPr="00887F3B">
        <w:rPr>
          <w:b/>
        </w:rPr>
        <w:t>Комитет повторяет свою предыдущую рекомендацию (см. CRC/C/</w:t>
      </w:r>
      <w:r w:rsidR="003B3D0B">
        <w:rPr>
          <w:b/>
        </w:rPr>
        <w:br/>
      </w:r>
      <w:r w:rsidRPr="00887F3B">
        <w:rPr>
          <w:b/>
        </w:rPr>
        <w:t>COD/CO/2, пункт 79) и настоятельно призывает государство-участник принять эффективные меры для предупреждения обвинения детей в ко</w:t>
      </w:r>
      <w:r w:rsidRPr="00887F3B">
        <w:rPr>
          <w:b/>
        </w:rPr>
        <w:t>л</w:t>
      </w:r>
      <w:r w:rsidRPr="00887F3B">
        <w:rPr>
          <w:b/>
        </w:rPr>
        <w:t>довстве, в том числе посредством продолжения и укрепления деятельности по повышению информированности общественности, ориентированной на родителей и религиозных лидеров, и ликвидации основных причин, вкл</w:t>
      </w:r>
      <w:r w:rsidRPr="00887F3B">
        <w:rPr>
          <w:b/>
        </w:rPr>
        <w:t>ю</w:t>
      </w:r>
      <w:r w:rsidRPr="00887F3B">
        <w:rPr>
          <w:b/>
        </w:rPr>
        <w:t>чая нищету. Комитет также настоятельно призывает государство-участник осуществлять законодательные и иные меры для квалификации преслед</w:t>
      </w:r>
      <w:r w:rsidRPr="00887F3B">
        <w:rPr>
          <w:b/>
        </w:rPr>
        <w:t>о</w:t>
      </w:r>
      <w:r w:rsidRPr="00887F3B">
        <w:rPr>
          <w:b/>
        </w:rPr>
        <w:t>вания детей, обвиненных в колдовстве, в качестве уголовного преступл</w:t>
      </w:r>
      <w:r w:rsidRPr="00887F3B">
        <w:rPr>
          <w:b/>
        </w:rPr>
        <w:t>е</w:t>
      </w:r>
      <w:r w:rsidRPr="00887F3B">
        <w:rPr>
          <w:b/>
        </w:rPr>
        <w:t>ния и привлечения к суду лиц, ответственных за насилие и неправомерное обращение в отношении обвиненных в колдовстве детей. Комитет рек</w:t>
      </w:r>
      <w:r w:rsidRPr="00887F3B">
        <w:rPr>
          <w:b/>
        </w:rPr>
        <w:t>о</w:t>
      </w:r>
      <w:r w:rsidRPr="00887F3B">
        <w:rPr>
          <w:b/>
        </w:rPr>
        <w:t xml:space="preserve">мендует государству-участнику обеспечить меры по реабилитации и </w:t>
      </w:r>
      <w:proofErr w:type="spellStart"/>
      <w:r w:rsidRPr="00887F3B">
        <w:rPr>
          <w:b/>
        </w:rPr>
        <w:t>реи</w:t>
      </w:r>
      <w:r w:rsidRPr="00887F3B">
        <w:rPr>
          <w:b/>
        </w:rPr>
        <w:t>н</w:t>
      </w:r>
      <w:r w:rsidRPr="00887F3B">
        <w:rPr>
          <w:b/>
        </w:rPr>
        <w:t>теграции</w:t>
      </w:r>
      <w:proofErr w:type="spellEnd"/>
      <w:r w:rsidRPr="00887F3B">
        <w:rPr>
          <w:b/>
        </w:rPr>
        <w:t xml:space="preserve"> детей, ставших жертвами подобной практики.</w:t>
      </w:r>
    </w:p>
    <w:p w:rsidR="00E51972" w:rsidRDefault="00E51972" w:rsidP="003B3D0B">
      <w:pPr>
        <w:pStyle w:val="H1GR"/>
      </w:pPr>
      <w:r>
        <w:tab/>
        <w:t>E.</w:t>
      </w:r>
      <w:r>
        <w:tab/>
        <w:t>Семейное окружение и альтерна</w:t>
      </w:r>
      <w:r w:rsidR="003B3D0B">
        <w:t>тивный уход (статьи 5, 9–11, 18 </w:t>
      </w:r>
      <w:r>
        <w:t>(1) и (2), 20, 21, 25 и 27 (4))</w:t>
      </w:r>
    </w:p>
    <w:p w:rsidR="00E51972" w:rsidRDefault="00E51972" w:rsidP="003B3D0B">
      <w:pPr>
        <w:pStyle w:val="H23GR"/>
      </w:pPr>
      <w:r>
        <w:tab/>
      </w:r>
      <w:r>
        <w:tab/>
        <w:t>Семейное окружение</w:t>
      </w:r>
    </w:p>
    <w:p w:rsidR="00E51972" w:rsidRDefault="00E51972" w:rsidP="00E51972">
      <w:pPr>
        <w:pStyle w:val="SingleTxtGR"/>
      </w:pPr>
      <w:r>
        <w:t>31.</w:t>
      </w:r>
      <w:r>
        <w:tab/>
      </w:r>
      <w:r w:rsidRPr="003B3D0B">
        <w:rPr>
          <w:b/>
        </w:rPr>
        <w:t xml:space="preserve">Отмечая проект указа правительства об осуществлении статьи 69 Кодекса о защите детей, который предусматривает оказание материальной и финансовой помощи семьям, живущим в нищете, Комитет рекомендует государству-участнику ускорить принятие данного указа и обеспечить его эффективное выполнение, с </w:t>
      </w:r>
      <w:proofErr w:type="gramStart"/>
      <w:r w:rsidRPr="003B3D0B">
        <w:rPr>
          <w:b/>
        </w:rPr>
        <w:t>тем</w:t>
      </w:r>
      <w:proofErr w:type="gramEnd"/>
      <w:r w:rsidRPr="003B3D0B">
        <w:rPr>
          <w:b/>
        </w:rPr>
        <w:t xml:space="preserve"> чтобы гарантировать право детей, жив</w:t>
      </w:r>
      <w:r w:rsidRPr="003B3D0B">
        <w:rPr>
          <w:b/>
        </w:rPr>
        <w:t>у</w:t>
      </w:r>
      <w:r w:rsidRPr="003B3D0B">
        <w:rPr>
          <w:b/>
        </w:rPr>
        <w:t>щих в нищете, на семейное окружение.</w:t>
      </w:r>
    </w:p>
    <w:p w:rsidR="00E51972" w:rsidRDefault="00E51972" w:rsidP="003B3D0B">
      <w:pPr>
        <w:pStyle w:val="H23GR"/>
      </w:pPr>
      <w:r>
        <w:tab/>
      </w:r>
      <w:r>
        <w:tab/>
        <w:t>Дети, лишенные семейного окружения</w:t>
      </w:r>
    </w:p>
    <w:p w:rsidR="00E51972" w:rsidRDefault="00E51972" w:rsidP="00E51972">
      <w:pPr>
        <w:pStyle w:val="SingleTxtGR"/>
      </w:pPr>
      <w:r>
        <w:t>32.</w:t>
      </w:r>
      <w:r>
        <w:tab/>
      </w:r>
      <w:r w:rsidRPr="003B3D0B">
        <w:rPr>
          <w:b/>
        </w:rPr>
        <w:t>Отмечая, что, несмотря на существование национального плана де</w:t>
      </w:r>
      <w:r w:rsidRPr="003B3D0B">
        <w:rPr>
          <w:b/>
        </w:rPr>
        <w:t>й</w:t>
      </w:r>
      <w:r w:rsidRPr="003B3D0B">
        <w:rPr>
          <w:b/>
        </w:rPr>
        <w:t xml:space="preserve">ствий в интересах сирот и уязвимых детей (2010–2014 годы), </w:t>
      </w:r>
      <w:proofErr w:type="gramStart"/>
      <w:r w:rsidRPr="003B3D0B">
        <w:rPr>
          <w:b/>
        </w:rPr>
        <w:t>был</w:t>
      </w:r>
      <w:proofErr w:type="gramEnd"/>
      <w:r w:rsidRPr="003B3D0B">
        <w:rPr>
          <w:b/>
        </w:rPr>
        <w:t xml:space="preserve"> достигнут лишь незначительный прогресс в деле обеспечения для детей, оставшихся без попечения родителей, надлежащего уровня жизни в семейном окруж</w:t>
      </w:r>
      <w:r w:rsidRPr="003B3D0B">
        <w:rPr>
          <w:b/>
        </w:rPr>
        <w:t>е</w:t>
      </w:r>
      <w:r w:rsidRPr="003B3D0B">
        <w:rPr>
          <w:b/>
        </w:rPr>
        <w:t xml:space="preserve">нии или в решении проблем неадекватного и недостаточного патронатного ухода и удручающего состояния специализированных учреждений, Комитет обращает внимание государства-участника на Руководящие указания по альтернативному уходу за детьми. </w:t>
      </w:r>
      <w:proofErr w:type="gramStart"/>
      <w:r w:rsidRPr="003B3D0B">
        <w:rPr>
          <w:b/>
        </w:rPr>
        <w:t>Напоминая о своих предыдущих рек</w:t>
      </w:r>
      <w:r w:rsidRPr="003B3D0B">
        <w:rPr>
          <w:b/>
        </w:rPr>
        <w:t>о</w:t>
      </w:r>
      <w:r w:rsidRPr="003B3D0B">
        <w:rPr>
          <w:b/>
        </w:rPr>
        <w:t>мендациях (см. CRC/C/COD/CO/2, пункт 46), Комитет рекомендует гос</w:t>
      </w:r>
      <w:r w:rsidRPr="003B3D0B">
        <w:rPr>
          <w:b/>
        </w:rPr>
        <w:t>у</w:t>
      </w:r>
      <w:r w:rsidRPr="003B3D0B">
        <w:rPr>
          <w:b/>
        </w:rPr>
        <w:t>дарству-участнику разработать и укрепить стратегию альтернативного ухода за детьми, оставшимися без семьи или не могущими более проживать в своих семьях, в которой предусматривались бы план действий, надлеж</w:t>
      </w:r>
      <w:r w:rsidRPr="003B3D0B">
        <w:rPr>
          <w:b/>
        </w:rPr>
        <w:t>а</w:t>
      </w:r>
      <w:r w:rsidRPr="003B3D0B">
        <w:rPr>
          <w:b/>
        </w:rPr>
        <w:t>щие нормы регулирования, подготовка персонала и директоров учрежд</w:t>
      </w:r>
      <w:r w:rsidRPr="003B3D0B">
        <w:rPr>
          <w:b/>
        </w:rPr>
        <w:t>е</w:t>
      </w:r>
      <w:r w:rsidRPr="003B3D0B">
        <w:rPr>
          <w:b/>
        </w:rPr>
        <w:t>ний по уходу за детьми, меры контроля, участие детей и родителей в</w:t>
      </w:r>
      <w:proofErr w:type="gramEnd"/>
      <w:r w:rsidRPr="003B3D0B">
        <w:rPr>
          <w:b/>
        </w:rPr>
        <w:t xml:space="preserve"> разр</w:t>
      </w:r>
      <w:r w:rsidRPr="003B3D0B">
        <w:rPr>
          <w:b/>
        </w:rPr>
        <w:t>а</w:t>
      </w:r>
      <w:r w:rsidRPr="003B3D0B">
        <w:rPr>
          <w:b/>
        </w:rPr>
        <w:t>ботке и оценке норм предоставления ухода, критерии приема детей в с</w:t>
      </w:r>
      <w:r w:rsidRPr="003B3D0B">
        <w:rPr>
          <w:b/>
        </w:rPr>
        <w:t>и</w:t>
      </w:r>
      <w:r w:rsidRPr="003B3D0B">
        <w:rPr>
          <w:b/>
        </w:rPr>
        <w:t>стему учрежденческого ухода, такие альтернативные меры, как воспит</w:t>
      </w:r>
      <w:r w:rsidRPr="003B3D0B">
        <w:rPr>
          <w:b/>
        </w:rPr>
        <w:t>а</w:t>
      </w:r>
      <w:r w:rsidRPr="003B3D0B">
        <w:rPr>
          <w:b/>
        </w:rPr>
        <w:t>ние в патронатных семьях или другие формы предоставления ухода на базе семьи для небольших групп детей. Он рекомендует государству-участнику предусмотреть на осуществление его стратегии и плана действий достато</w:t>
      </w:r>
      <w:r w:rsidRPr="003B3D0B">
        <w:rPr>
          <w:b/>
        </w:rPr>
        <w:t>ч</w:t>
      </w:r>
      <w:r w:rsidRPr="003B3D0B">
        <w:rPr>
          <w:b/>
        </w:rPr>
        <w:t>ный объем кадровых, технических и финансовых ресурсов.</w:t>
      </w:r>
    </w:p>
    <w:p w:rsidR="00E51972" w:rsidRDefault="00E51972" w:rsidP="003B3D0B">
      <w:pPr>
        <w:pStyle w:val="H23GR"/>
      </w:pPr>
      <w:r>
        <w:tab/>
      </w:r>
      <w:r>
        <w:tab/>
        <w:t>Усыновление</w:t>
      </w:r>
    </w:p>
    <w:p w:rsidR="00E51972" w:rsidRPr="003B3D0B" w:rsidRDefault="00E51972" w:rsidP="00E51972">
      <w:pPr>
        <w:pStyle w:val="SingleTxtGR"/>
        <w:rPr>
          <w:b/>
        </w:rPr>
      </w:pPr>
      <w:r>
        <w:t>33.</w:t>
      </w:r>
      <w:r>
        <w:tab/>
      </w:r>
      <w:r w:rsidRPr="003B3D0B">
        <w:rPr>
          <w:b/>
        </w:rPr>
        <w:t>Отмечая недостаточность законодательной базы и процедур межгос</w:t>
      </w:r>
      <w:r w:rsidRPr="003B3D0B">
        <w:rPr>
          <w:b/>
        </w:rPr>
        <w:t>у</w:t>
      </w:r>
      <w:r w:rsidRPr="003B3D0B">
        <w:rPr>
          <w:b/>
        </w:rPr>
        <w:t>дарственного усыновления детей, которая привела к многочисленным зл</w:t>
      </w:r>
      <w:r w:rsidRPr="003B3D0B">
        <w:rPr>
          <w:b/>
        </w:rPr>
        <w:t>о</w:t>
      </w:r>
      <w:r w:rsidRPr="003B3D0B">
        <w:rPr>
          <w:b/>
        </w:rPr>
        <w:t>употреблениям, включая продажу детей и торговлю ими, и к приостано</w:t>
      </w:r>
      <w:r w:rsidRPr="003B3D0B">
        <w:rPr>
          <w:b/>
        </w:rPr>
        <w:t>в</w:t>
      </w:r>
      <w:r w:rsidRPr="003B3D0B">
        <w:rPr>
          <w:b/>
        </w:rPr>
        <w:t xml:space="preserve">лению процедур межгосударственного усыновления по делам 1 200 детей, Комитет рекомендует государству-участнику: </w:t>
      </w:r>
    </w:p>
    <w:p w:rsidR="00E51972" w:rsidRPr="003B3D0B" w:rsidRDefault="00E91654" w:rsidP="00E51972">
      <w:pPr>
        <w:pStyle w:val="SingleTxtGR"/>
        <w:rPr>
          <w:b/>
        </w:rPr>
      </w:pPr>
      <w:r>
        <w:rPr>
          <w:b/>
        </w:rPr>
        <w:br w:type="page"/>
      </w:r>
      <w:r w:rsidR="003B3D0B">
        <w:rPr>
          <w:b/>
        </w:rPr>
        <w:tab/>
      </w:r>
      <w:r w:rsidR="00E51972" w:rsidRPr="003B3D0B">
        <w:rPr>
          <w:b/>
        </w:rPr>
        <w:t>a)</w:t>
      </w:r>
      <w:r w:rsidR="00E51972" w:rsidRPr="003B3D0B">
        <w:rPr>
          <w:b/>
        </w:rPr>
        <w:tab/>
        <w:t>обеспечить, чтобы недавно созданное государством-участником центральное управление по вопросам усыновления занималось монит</w:t>
      </w:r>
      <w:r w:rsidR="00E51972" w:rsidRPr="003B3D0B">
        <w:rPr>
          <w:b/>
        </w:rPr>
        <w:t>о</w:t>
      </w:r>
      <w:r w:rsidR="00E51972" w:rsidRPr="003B3D0B">
        <w:rPr>
          <w:b/>
        </w:rPr>
        <w:t>рингом всех субъектов, задействованных в процессе усыновления, и коо</w:t>
      </w:r>
      <w:r w:rsidR="00E51972" w:rsidRPr="003B3D0B">
        <w:rPr>
          <w:b/>
        </w:rPr>
        <w:t>р</w:t>
      </w:r>
      <w:r w:rsidR="00E51972" w:rsidRPr="003B3D0B">
        <w:rPr>
          <w:b/>
        </w:rPr>
        <w:t xml:space="preserve">динацией с соответствующими правовыми органами; </w:t>
      </w:r>
    </w:p>
    <w:p w:rsidR="00E51972" w:rsidRPr="003B3D0B" w:rsidRDefault="003B3D0B" w:rsidP="00E51972">
      <w:pPr>
        <w:pStyle w:val="SingleTxtGR"/>
        <w:rPr>
          <w:b/>
        </w:rPr>
      </w:pPr>
      <w:r>
        <w:rPr>
          <w:b/>
        </w:rPr>
        <w:tab/>
      </w:r>
      <w:r w:rsidR="00E51972" w:rsidRPr="003B3D0B">
        <w:rPr>
          <w:b/>
        </w:rPr>
        <w:t>b)</w:t>
      </w:r>
      <w:r w:rsidR="00E51972" w:rsidRPr="003B3D0B">
        <w:rPr>
          <w:b/>
        </w:rPr>
        <w:tab/>
        <w:t>ускорить рассмотрение приостановленных дел о межгосуда</w:t>
      </w:r>
      <w:r w:rsidR="00E51972" w:rsidRPr="003B3D0B">
        <w:rPr>
          <w:b/>
        </w:rPr>
        <w:t>р</w:t>
      </w:r>
      <w:r w:rsidR="00E51972" w:rsidRPr="003B3D0B">
        <w:rPr>
          <w:b/>
        </w:rPr>
        <w:t>ственном усыновлении детей на основе принципа наилучшего соблюдения их интересов;</w:t>
      </w:r>
    </w:p>
    <w:p w:rsidR="00E51972" w:rsidRPr="003B3D0B" w:rsidRDefault="003B3D0B" w:rsidP="00E51972">
      <w:pPr>
        <w:pStyle w:val="SingleTxtGR"/>
        <w:rPr>
          <w:b/>
        </w:rPr>
      </w:pPr>
      <w:r>
        <w:rPr>
          <w:b/>
        </w:rPr>
        <w:tab/>
      </w:r>
      <w:r w:rsidR="00E51972" w:rsidRPr="003B3D0B">
        <w:rPr>
          <w:b/>
        </w:rPr>
        <w:t>c)</w:t>
      </w:r>
      <w:r w:rsidR="00E51972" w:rsidRPr="003B3D0B">
        <w:rPr>
          <w:b/>
        </w:rPr>
        <w:tab/>
        <w:t>установить четкие нормативные положения, касающиеся ме</w:t>
      </w:r>
      <w:r w:rsidR="00E51972" w:rsidRPr="003B3D0B">
        <w:rPr>
          <w:b/>
        </w:rPr>
        <w:t>ж</w:t>
      </w:r>
      <w:r w:rsidR="00E51972" w:rsidRPr="003B3D0B">
        <w:rPr>
          <w:b/>
        </w:rPr>
        <w:t>государственного усыновления, и рассмотреть возможность ратификации Конвенции о защите детей и сотрудничестве в отношении межгосуда</w:t>
      </w:r>
      <w:r w:rsidR="00E51972" w:rsidRPr="003B3D0B">
        <w:rPr>
          <w:b/>
        </w:rPr>
        <w:t>р</w:t>
      </w:r>
      <w:r w:rsidR="00E51972" w:rsidRPr="003B3D0B">
        <w:rPr>
          <w:b/>
        </w:rPr>
        <w:t>ственного усыновления.</w:t>
      </w:r>
    </w:p>
    <w:p w:rsidR="00E51972" w:rsidRDefault="00E51972" w:rsidP="003B3D0B">
      <w:pPr>
        <w:pStyle w:val="H1GR"/>
      </w:pPr>
      <w:r>
        <w:tab/>
        <w:t>F.</w:t>
      </w:r>
      <w:r>
        <w:tab/>
        <w:t>Инвалидность, базовое здравоохранение и благополучие (статьи 6, 18 (3), 23, 24, 26, 27 (1)–(3) и 33)</w:t>
      </w:r>
    </w:p>
    <w:p w:rsidR="00E51972" w:rsidRDefault="00E51972" w:rsidP="003B3D0B">
      <w:pPr>
        <w:pStyle w:val="H23GR"/>
      </w:pPr>
      <w:r>
        <w:tab/>
      </w:r>
      <w:r>
        <w:tab/>
        <w:t>Дети-инвалиды</w:t>
      </w:r>
    </w:p>
    <w:p w:rsidR="00E51972" w:rsidRPr="003B3D0B" w:rsidRDefault="00E51972" w:rsidP="00E51972">
      <w:pPr>
        <w:pStyle w:val="SingleTxtGR"/>
        <w:rPr>
          <w:b/>
        </w:rPr>
      </w:pPr>
      <w:r>
        <w:t>34.</w:t>
      </w:r>
      <w:r>
        <w:tab/>
      </w:r>
      <w:proofErr w:type="gramStart"/>
      <w:r w:rsidRPr="003B3D0B">
        <w:rPr>
          <w:b/>
        </w:rPr>
        <w:t xml:space="preserve">В свете статьи 23 Конвенции и замечания общего порядка № 9 </w:t>
      </w:r>
      <w:r w:rsidR="00E9135D">
        <w:rPr>
          <w:b/>
        </w:rPr>
        <w:br/>
      </w:r>
      <w:r w:rsidRPr="003B3D0B">
        <w:rPr>
          <w:b/>
        </w:rPr>
        <w:t>(2006 год) о правах детей-инвалидов и с учетом того, что подавляющее большинство детей-инвалидов сталкиваются с дискриминацией и имеют ограниченный доступ к услугам, в том числе в области образования и здравоохранения, и что дети, страдающие психическими заболеваниями, в частности умственными и психосоциальными расстройствами, заключ</w:t>
      </w:r>
      <w:r w:rsidRPr="003B3D0B">
        <w:rPr>
          <w:b/>
        </w:rPr>
        <w:t>а</w:t>
      </w:r>
      <w:r w:rsidRPr="003B3D0B">
        <w:rPr>
          <w:b/>
        </w:rPr>
        <w:t>ются в психиатрические клиники, Комитет рекомендует государству-участнику в</w:t>
      </w:r>
      <w:proofErr w:type="gramEnd"/>
      <w:r w:rsidRPr="003B3D0B">
        <w:rPr>
          <w:b/>
        </w:rPr>
        <w:t xml:space="preserve"> </w:t>
      </w:r>
      <w:proofErr w:type="gramStart"/>
      <w:r w:rsidRPr="003B3D0B">
        <w:rPr>
          <w:b/>
        </w:rPr>
        <w:t>сотрудничестве</w:t>
      </w:r>
      <w:proofErr w:type="gramEnd"/>
      <w:r w:rsidRPr="003B3D0B">
        <w:rPr>
          <w:b/>
        </w:rPr>
        <w:t xml:space="preserve"> с организациями гражданского общества, з</w:t>
      </w:r>
      <w:r w:rsidRPr="003B3D0B">
        <w:rPr>
          <w:b/>
        </w:rPr>
        <w:t>а</w:t>
      </w:r>
      <w:r w:rsidRPr="003B3D0B">
        <w:rPr>
          <w:b/>
        </w:rPr>
        <w:t>нимающимися вопросами, касающимися детей-инвалидов:</w:t>
      </w:r>
    </w:p>
    <w:p w:rsidR="00E51972" w:rsidRPr="003B3D0B" w:rsidRDefault="003B3D0B" w:rsidP="00E51972">
      <w:pPr>
        <w:pStyle w:val="SingleTxtGR"/>
        <w:rPr>
          <w:b/>
        </w:rPr>
      </w:pPr>
      <w:r>
        <w:rPr>
          <w:b/>
        </w:rPr>
        <w:tab/>
      </w:r>
      <w:r w:rsidR="00E51972" w:rsidRPr="003B3D0B">
        <w:rPr>
          <w:b/>
        </w:rPr>
        <w:t>a)</w:t>
      </w:r>
      <w:r w:rsidR="00E51972" w:rsidRPr="003B3D0B">
        <w:rPr>
          <w:b/>
        </w:rPr>
        <w:tab/>
        <w:t>принять все необходимые меры для обеспечения осуществл</w:t>
      </w:r>
      <w:r w:rsidR="00E51972" w:rsidRPr="003B3D0B">
        <w:rPr>
          <w:b/>
        </w:rPr>
        <w:t>е</w:t>
      </w:r>
      <w:r w:rsidR="00E51972" w:rsidRPr="003B3D0B">
        <w:rPr>
          <w:b/>
        </w:rPr>
        <w:t>ния законодательства, предусматрива</w:t>
      </w:r>
      <w:r>
        <w:rPr>
          <w:b/>
        </w:rPr>
        <w:t>ющего защиту детей-инвалидов, и </w:t>
      </w:r>
      <w:r w:rsidR="00E51972" w:rsidRPr="003B3D0B">
        <w:rPr>
          <w:b/>
        </w:rPr>
        <w:t>рассмотреть возможность принятия конкретного законодательства в с</w:t>
      </w:r>
      <w:r w:rsidR="00E51972" w:rsidRPr="003B3D0B">
        <w:rPr>
          <w:b/>
        </w:rPr>
        <w:t>о</w:t>
      </w:r>
      <w:r w:rsidR="00E51972" w:rsidRPr="003B3D0B">
        <w:rPr>
          <w:b/>
        </w:rPr>
        <w:t>ответствии с Конвенцией о правах инвалидов;</w:t>
      </w:r>
    </w:p>
    <w:p w:rsidR="00E51972" w:rsidRPr="003B3D0B" w:rsidRDefault="003B3D0B" w:rsidP="00E51972">
      <w:pPr>
        <w:pStyle w:val="SingleTxtGR"/>
        <w:rPr>
          <w:b/>
        </w:rPr>
      </w:pPr>
      <w:r>
        <w:rPr>
          <w:b/>
        </w:rPr>
        <w:tab/>
      </w:r>
      <w:r w:rsidR="00E51972" w:rsidRPr="003B3D0B">
        <w:rPr>
          <w:b/>
        </w:rPr>
        <w:t>b)</w:t>
      </w:r>
      <w:r w:rsidR="00E51972" w:rsidRPr="003B3D0B">
        <w:rPr>
          <w:b/>
        </w:rPr>
        <w:tab/>
        <w:t>прилагать все усилия для предоставления всем детям-инвалидам соответствующих программ и услуг и обеспечивать, чтобы п</w:t>
      </w:r>
      <w:r w:rsidR="00E51972" w:rsidRPr="003B3D0B">
        <w:rPr>
          <w:b/>
        </w:rPr>
        <w:t>о</w:t>
      </w:r>
      <w:r w:rsidR="00E51972" w:rsidRPr="003B3D0B">
        <w:rPr>
          <w:b/>
        </w:rPr>
        <w:t>добные услуги подкреплялись достаточным объемом кадровых и финанс</w:t>
      </w:r>
      <w:r w:rsidR="00E51972" w:rsidRPr="003B3D0B">
        <w:rPr>
          <w:b/>
        </w:rPr>
        <w:t>о</w:t>
      </w:r>
      <w:r w:rsidR="00E51972" w:rsidRPr="003B3D0B">
        <w:rPr>
          <w:b/>
        </w:rPr>
        <w:t>вых ресурсов;</w:t>
      </w:r>
    </w:p>
    <w:p w:rsidR="00E51972" w:rsidRPr="003B3D0B" w:rsidRDefault="003B3D0B" w:rsidP="00E51972">
      <w:pPr>
        <w:pStyle w:val="SingleTxtGR"/>
        <w:rPr>
          <w:b/>
        </w:rPr>
      </w:pPr>
      <w:r>
        <w:rPr>
          <w:b/>
        </w:rPr>
        <w:tab/>
      </w:r>
      <w:r w:rsidR="00E51972" w:rsidRPr="003B3D0B">
        <w:rPr>
          <w:b/>
        </w:rPr>
        <w:t>c)</w:t>
      </w:r>
      <w:r w:rsidR="00E51972" w:rsidRPr="003B3D0B">
        <w:rPr>
          <w:b/>
        </w:rPr>
        <w:tab/>
        <w:t>проводить кампании по повышению информированности о</w:t>
      </w:r>
      <w:r w:rsidR="00E51972" w:rsidRPr="003B3D0B">
        <w:rPr>
          <w:b/>
        </w:rPr>
        <w:t>б</w:t>
      </w:r>
      <w:r w:rsidR="00E51972" w:rsidRPr="003B3D0B">
        <w:rPr>
          <w:b/>
        </w:rPr>
        <w:t>щественности о правах и особых потребностях детей-инвалидов и поо</w:t>
      </w:r>
      <w:r w:rsidR="00E51972" w:rsidRPr="003B3D0B">
        <w:rPr>
          <w:b/>
        </w:rPr>
        <w:t>щ</w:t>
      </w:r>
      <w:r w:rsidR="00E51972" w:rsidRPr="003B3D0B">
        <w:rPr>
          <w:b/>
        </w:rPr>
        <w:t>рять интеграцию таких детей в жизнь общества;</w:t>
      </w:r>
    </w:p>
    <w:p w:rsidR="00E51972" w:rsidRPr="003B3D0B" w:rsidRDefault="003B3D0B" w:rsidP="00E51972">
      <w:pPr>
        <w:pStyle w:val="SingleTxtGR"/>
        <w:rPr>
          <w:b/>
        </w:rPr>
      </w:pPr>
      <w:r>
        <w:rPr>
          <w:b/>
        </w:rPr>
        <w:tab/>
      </w:r>
      <w:r w:rsidR="00E51972" w:rsidRPr="003B3D0B">
        <w:rPr>
          <w:b/>
        </w:rPr>
        <w:t>d)</w:t>
      </w:r>
      <w:r w:rsidR="00E51972" w:rsidRPr="003B3D0B">
        <w:rPr>
          <w:b/>
        </w:rPr>
        <w:tab/>
        <w:t>внедрять инклюзивное образование для всех детей-инвалидов в общеобразовательных школах;</w:t>
      </w:r>
    </w:p>
    <w:p w:rsidR="00E51972" w:rsidRPr="003B3D0B" w:rsidRDefault="003B3D0B" w:rsidP="00E51972">
      <w:pPr>
        <w:pStyle w:val="SingleTxtGR"/>
        <w:rPr>
          <w:b/>
        </w:rPr>
      </w:pPr>
      <w:r>
        <w:rPr>
          <w:b/>
        </w:rPr>
        <w:tab/>
      </w:r>
      <w:r w:rsidR="00E51972" w:rsidRPr="003B3D0B">
        <w:rPr>
          <w:b/>
        </w:rPr>
        <w:t>e)</w:t>
      </w:r>
      <w:r w:rsidR="00E51972" w:rsidRPr="003B3D0B">
        <w:rPr>
          <w:b/>
        </w:rPr>
        <w:tab/>
        <w:t>проводить профессиональную подготовку для специалистов, работающих с детьми-инвалидами, в частности для медицинского перс</w:t>
      </w:r>
      <w:r w:rsidR="00E51972" w:rsidRPr="003B3D0B">
        <w:rPr>
          <w:b/>
        </w:rPr>
        <w:t>о</w:t>
      </w:r>
      <w:r w:rsidR="00E51972" w:rsidRPr="003B3D0B">
        <w:rPr>
          <w:b/>
        </w:rPr>
        <w:t>нала, вспомогательного и связанного с ним состава, учителей и социал</w:t>
      </w:r>
      <w:r w:rsidR="00E51972" w:rsidRPr="003B3D0B">
        <w:rPr>
          <w:b/>
        </w:rPr>
        <w:t>ь</w:t>
      </w:r>
      <w:r w:rsidR="00E51972" w:rsidRPr="003B3D0B">
        <w:rPr>
          <w:b/>
        </w:rPr>
        <w:t>ных работников.</w:t>
      </w:r>
    </w:p>
    <w:p w:rsidR="00E51972" w:rsidRDefault="00E51972" w:rsidP="003B3D0B">
      <w:pPr>
        <w:pStyle w:val="H23GR"/>
      </w:pPr>
      <w:r>
        <w:tab/>
      </w:r>
      <w:r>
        <w:tab/>
        <w:t>Здравоохранение и медико-санитарное обслуживание</w:t>
      </w:r>
    </w:p>
    <w:p w:rsidR="00E51972" w:rsidRPr="003B3D0B" w:rsidRDefault="00E51972" w:rsidP="00E51972">
      <w:pPr>
        <w:pStyle w:val="SingleTxtGR"/>
        <w:rPr>
          <w:b/>
        </w:rPr>
      </w:pPr>
      <w:r>
        <w:t>35.</w:t>
      </w:r>
      <w:r>
        <w:tab/>
      </w:r>
      <w:proofErr w:type="gramStart"/>
      <w:r w:rsidRPr="003B3D0B">
        <w:rPr>
          <w:b/>
        </w:rPr>
        <w:t>В свете замечания общего порядка № 15 (2013 год) о праве ребенка на наивысший достижимый уровень здоровья, с учетом цели 3 в области устойчивого развития и ввиду того, что бюджетные отчисления в сектор здравоохранения остаются очень незначительными, а доступ к здравоохр</w:t>
      </w:r>
      <w:r w:rsidRPr="003B3D0B">
        <w:rPr>
          <w:b/>
        </w:rPr>
        <w:t>а</w:t>
      </w:r>
      <w:r w:rsidRPr="003B3D0B">
        <w:rPr>
          <w:b/>
        </w:rPr>
        <w:t>нению и медико-санитарному обслуживанию затруднен из-за неудовлетв</w:t>
      </w:r>
      <w:r w:rsidRPr="003B3D0B">
        <w:rPr>
          <w:b/>
        </w:rPr>
        <w:t>о</w:t>
      </w:r>
      <w:r w:rsidRPr="003B3D0B">
        <w:rPr>
          <w:b/>
        </w:rPr>
        <w:t>рительных инфраструктуры и оборудования, низкого качества услуг и о</w:t>
      </w:r>
      <w:r w:rsidRPr="003B3D0B">
        <w:rPr>
          <w:b/>
        </w:rPr>
        <w:t>т</w:t>
      </w:r>
      <w:r w:rsidRPr="003B3D0B">
        <w:rPr>
          <w:b/>
        </w:rPr>
        <w:t>сутствия квалифицированного персонала, а также того, что</w:t>
      </w:r>
      <w:proofErr w:type="gramEnd"/>
      <w:r w:rsidRPr="003B3D0B">
        <w:rPr>
          <w:b/>
        </w:rPr>
        <w:t xml:space="preserve"> дети продо</w:t>
      </w:r>
      <w:r w:rsidRPr="003B3D0B">
        <w:rPr>
          <w:b/>
        </w:rPr>
        <w:t>л</w:t>
      </w:r>
      <w:r w:rsidRPr="003B3D0B">
        <w:rPr>
          <w:b/>
        </w:rPr>
        <w:t>жают страдать от недоедания и последствий недостаточной вакцинации, Комитет рекомендует государству-участнику:</w:t>
      </w:r>
    </w:p>
    <w:p w:rsidR="00E51972" w:rsidRPr="003B3D0B" w:rsidRDefault="003B3D0B" w:rsidP="00E51972">
      <w:pPr>
        <w:pStyle w:val="SingleTxtGR"/>
        <w:rPr>
          <w:b/>
        </w:rPr>
      </w:pPr>
      <w:r>
        <w:rPr>
          <w:b/>
        </w:rPr>
        <w:tab/>
      </w:r>
      <w:r w:rsidR="00E51972" w:rsidRPr="003B3D0B">
        <w:rPr>
          <w:b/>
        </w:rPr>
        <w:t>a)</w:t>
      </w:r>
      <w:r w:rsidR="00E51972" w:rsidRPr="003B3D0B">
        <w:rPr>
          <w:b/>
        </w:rPr>
        <w:tab/>
        <w:t>увеличить объем ресурсов, выделяемых им на первичное мед</w:t>
      </w:r>
      <w:r w:rsidR="00E51972" w:rsidRPr="003B3D0B">
        <w:rPr>
          <w:b/>
        </w:rPr>
        <w:t>и</w:t>
      </w:r>
      <w:r w:rsidR="00E51972" w:rsidRPr="003B3D0B">
        <w:rPr>
          <w:b/>
        </w:rPr>
        <w:t xml:space="preserve">ко-санитарное обслуживание, с </w:t>
      </w:r>
      <w:proofErr w:type="gramStart"/>
      <w:r w:rsidR="00E51972" w:rsidRPr="003B3D0B">
        <w:rPr>
          <w:b/>
        </w:rPr>
        <w:t>тем</w:t>
      </w:r>
      <w:proofErr w:type="gramEnd"/>
      <w:r w:rsidR="00E51972" w:rsidRPr="003B3D0B">
        <w:rPr>
          <w:b/>
        </w:rPr>
        <w:t xml:space="preserve"> чтобы сделать его доступным и прие</w:t>
      </w:r>
      <w:r w:rsidR="00E51972" w:rsidRPr="003B3D0B">
        <w:rPr>
          <w:b/>
        </w:rPr>
        <w:t>м</w:t>
      </w:r>
      <w:r w:rsidR="00E51972" w:rsidRPr="003B3D0B">
        <w:rPr>
          <w:b/>
        </w:rPr>
        <w:t>лемым по стоимости;</w:t>
      </w:r>
    </w:p>
    <w:p w:rsidR="00E51972" w:rsidRPr="003B3D0B" w:rsidRDefault="003B3D0B" w:rsidP="00E51972">
      <w:pPr>
        <w:pStyle w:val="SingleTxtGR"/>
        <w:rPr>
          <w:b/>
        </w:rPr>
      </w:pPr>
      <w:r>
        <w:rPr>
          <w:b/>
        </w:rPr>
        <w:tab/>
      </w:r>
      <w:r w:rsidR="00E51972" w:rsidRPr="003B3D0B">
        <w:rPr>
          <w:b/>
        </w:rPr>
        <w:t>b)</w:t>
      </w:r>
      <w:r w:rsidR="00E51972" w:rsidRPr="003B3D0B">
        <w:rPr>
          <w:b/>
        </w:rPr>
        <w:tab/>
        <w:t>обеспечить наличие на всей территории страны, в том числе в отдаленных районах, достаточного числа медицинских центров и больниц, располагающих достаточными кадровыми, техническими и финансовыми ресурсами;</w:t>
      </w:r>
    </w:p>
    <w:p w:rsidR="00E51972" w:rsidRPr="003B3D0B" w:rsidRDefault="003B3D0B" w:rsidP="00E51972">
      <w:pPr>
        <w:pStyle w:val="SingleTxtGR"/>
        <w:rPr>
          <w:b/>
        </w:rPr>
      </w:pPr>
      <w:r>
        <w:rPr>
          <w:b/>
        </w:rPr>
        <w:tab/>
      </w:r>
      <w:r w:rsidR="00E51972" w:rsidRPr="003B3D0B">
        <w:rPr>
          <w:b/>
        </w:rPr>
        <w:t>c)</w:t>
      </w:r>
      <w:r w:rsidR="00E51972" w:rsidRPr="003B3D0B">
        <w:rPr>
          <w:b/>
        </w:rPr>
        <w:tab/>
        <w:t>регулярно проводить учебные занятия для всех медицинских работников;</w:t>
      </w:r>
    </w:p>
    <w:p w:rsidR="00E51972" w:rsidRPr="003B3D0B" w:rsidRDefault="003B3D0B" w:rsidP="00E51972">
      <w:pPr>
        <w:pStyle w:val="SingleTxtGR"/>
        <w:rPr>
          <w:b/>
        </w:rPr>
      </w:pPr>
      <w:r>
        <w:rPr>
          <w:b/>
        </w:rPr>
        <w:tab/>
      </w:r>
      <w:r w:rsidR="00E51972" w:rsidRPr="003B3D0B">
        <w:rPr>
          <w:b/>
        </w:rPr>
        <w:t>d)</w:t>
      </w:r>
      <w:r w:rsidR="00E51972" w:rsidRPr="003B3D0B">
        <w:rPr>
          <w:b/>
        </w:rPr>
        <w:tab/>
        <w:t>решить проблему недоедания,</w:t>
      </w:r>
      <w:r>
        <w:rPr>
          <w:b/>
        </w:rPr>
        <w:t xml:space="preserve"> особенно в сельских районах, в </w:t>
      </w:r>
      <w:r w:rsidR="00E51972" w:rsidRPr="003B3D0B">
        <w:rPr>
          <w:b/>
        </w:rPr>
        <w:t>том числе посредством таких профилактических мер, как информацио</w:t>
      </w:r>
      <w:r w:rsidR="00E51972" w:rsidRPr="003B3D0B">
        <w:rPr>
          <w:b/>
        </w:rPr>
        <w:t>н</w:t>
      </w:r>
      <w:r w:rsidR="00E51972" w:rsidRPr="003B3D0B">
        <w:rPr>
          <w:b/>
        </w:rPr>
        <w:t>но-просветительские кампании и сокращение масштабов нищеты, а также поощрение исключительно грудного вскармливания;</w:t>
      </w:r>
    </w:p>
    <w:p w:rsidR="00E51972" w:rsidRPr="003B3D0B" w:rsidRDefault="003B3D0B" w:rsidP="00E51972">
      <w:pPr>
        <w:pStyle w:val="SingleTxtGR"/>
        <w:rPr>
          <w:b/>
        </w:rPr>
      </w:pPr>
      <w:r>
        <w:rPr>
          <w:b/>
        </w:rPr>
        <w:tab/>
      </w:r>
      <w:r w:rsidR="00E51972" w:rsidRPr="003B3D0B">
        <w:rPr>
          <w:b/>
        </w:rPr>
        <w:t>e)</w:t>
      </w:r>
      <w:r w:rsidR="00E51972" w:rsidRPr="003B3D0B">
        <w:rPr>
          <w:b/>
        </w:rPr>
        <w:tab/>
        <w:t>активизировать усилия по повышению показателей иммуниз</w:t>
      </w:r>
      <w:r w:rsidR="00E51972" w:rsidRPr="003B3D0B">
        <w:rPr>
          <w:b/>
        </w:rPr>
        <w:t>а</w:t>
      </w:r>
      <w:r w:rsidR="00E51972" w:rsidRPr="003B3D0B">
        <w:rPr>
          <w:b/>
        </w:rPr>
        <w:t>ции, особенно с помощь</w:t>
      </w:r>
      <w:r>
        <w:rPr>
          <w:b/>
        </w:rPr>
        <w:t>ю надлежащего функционирования «</w:t>
      </w:r>
      <w:r w:rsidR="00E51972" w:rsidRPr="003B3D0B">
        <w:rPr>
          <w:b/>
        </w:rPr>
        <w:t>холодной ц</w:t>
      </w:r>
      <w:r w:rsidR="00E51972" w:rsidRPr="003B3D0B">
        <w:rPr>
          <w:b/>
        </w:rPr>
        <w:t>е</w:t>
      </w:r>
      <w:r w:rsidR="00E51972" w:rsidRPr="003B3D0B">
        <w:rPr>
          <w:b/>
        </w:rPr>
        <w:t>почки</w:t>
      </w:r>
      <w:r>
        <w:rPr>
          <w:b/>
        </w:rPr>
        <w:t>»</w:t>
      </w:r>
      <w:r w:rsidR="00E51972" w:rsidRPr="003B3D0B">
        <w:rPr>
          <w:b/>
        </w:rPr>
        <w:t xml:space="preserve"> и расширения и повышения эффективности распространения и</w:t>
      </w:r>
      <w:r w:rsidR="00E51972" w:rsidRPr="003B3D0B">
        <w:rPr>
          <w:b/>
        </w:rPr>
        <w:t>н</w:t>
      </w:r>
      <w:r w:rsidR="00E51972" w:rsidRPr="003B3D0B">
        <w:rPr>
          <w:b/>
        </w:rPr>
        <w:t>формации о кампаниях вакцинации;</w:t>
      </w:r>
    </w:p>
    <w:p w:rsidR="00E51972" w:rsidRPr="003B3D0B" w:rsidRDefault="003B3D0B" w:rsidP="00E51972">
      <w:pPr>
        <w:pStyle w:val="SingleTxtGR"/>
        <w:rPr>
          <w:b/>
        </w:rPr>
      </w:pPr>
      <w:r>
        <w:rPr>
          <w:b/>
        </w:rPr>
        <w:tab/>
      </w:r>
      <w:r w:rsidR="00E51972" w:rsidRPr="003B3D0B">
        <w:rPr>
          <w:b/>
        </w:rPr>
        <w:t>f)</w:t>
      </w:r>
      <w:r w:rsidR="00E51972" w:rsidRPr="003B3D0B">
        <w:rPr>
          <w:b/>
        </w:rPr>
        <w:tab/>
        <w:t>обратиться с этой целью за финансовой помощью и технич</w:t>
      </w:r>
      <w:r w:rsidR="00E51972" w:rsidRPr="003B3D0B">
        <w:rPr>
          <w:b/>
        </w:rPr>
        <w:t>е</w:t>
      </w:r>
      <w:r w:rsidR="00E51972" w:rsidRPr="003B3D0B">
        <w:rPr>
          <w:b/>
        </w:rPr>
        <w:t>ским содействием, в частности, к Детскому фонду Организации Объед</w:t>
      </w:r>
      <w:r w:rsidR="00E51972" w:rsidRPr="003B3D0B">
        <w:rPr>
          <w:b/>
        </w:rPr>
        <w:t>и</w:t>
      </w:r>
      <w:r w:rsidR="00E51972" w:rsidRPr="003B3D0B">
        <w:rPr>
          <w:b/>
        </w:rPr>
        <w:t xml:space="preserve">ненных Наций (ЮНИСЕФ) и Всемирной организации здравоохранения. </w:t>
      </w:r>
    </w:p>
    <w:p w:rsidR="00E51972" w:rsidRDefault="00E51972" w:rsidP="003B3D0B">
      <w:pPr>
        <w:pStyle w:val="H23GR"/>
      </w:pPr>
      <w:r>
        <w:tab/>
      </w:r>
      <w:r>
        <w:tab/>
        <w:t>Здоровье подростков</w:t>
      </w:r>
    </w:p>
    <w:p w:rsidR="00E51972" w:rsidRPr="003B3D0B" w:rsidRDefault="00E51972" w:rsidP="00E51972">
      <w:pPr>
        <w:pStyle w:val="SingleTxtGR"/>
        <w:rPr>
          <w:b/>
        </w:rPr>
      </w:pPr>
      <w:r>
        <w:t>36.</w:t>
      </w:r>
      <w:r>
        <w:tab/>
      </w:r>
      <w:r w:rsidRPr="003B3D0B">
        <w:rPr>
          <w:b/>
        </w:rPr>
        <w:t>Комитет рекомендует государству-участнику принять неотложные меры для предупреждения ранних беременностей, которые представляют значительную опасность для выживания,</w:t>
      </w:r>
      <w:r w:rsidR="003B3D0B">
        <w:rPr>
          <w:b/>
        </w:rPr>
        <w:t xml:space="preserve"> здоровья и развития девочек. В </w:t>
      </w:r>
      <w:r w:rsidRPr="003B3D0B">
        <w:rPr>
          <w:b/>
        </w:rPr>
        <w:t>этой связи и в свете замечания общего порядка № 4 (2003 год) о здоровье и развитии подростков в контексте Конвенции Комитет рекомендует гос</w:t>
      </w:r>
      <w:r w:rsidRPr="003B3D0B">
        <w:rPr>
          <w:b/>
        </w:rPr>
        <w:t>у</w:t>
      </w:r>
      <w:r w:rsidRPr="003B3D0B">
        <w:rPr>
          <w:b/>
        </w:rPr>
        <w:t>дарству-участнику:</w:t>
      </w:r>
    </w:p>
    <w:p w:rsidR="00E51972" w:rsidRPr="003B3D0B" w:rsidRDefault="003B3D0B" w:rsidP="00E51972">
      <w:pPr>
        <w:pStyle w:val="SingleTxtGR"/>
        <w:rPr>
          <w:b/>
        </w:rPr>
      </w:pPr>
      <w:r>
        <w:rPr>
          <w:b/>
        </w:rPr>
        <w:tab/>
      </w:r>
      <w:r w:rsidR="00E51972" w:rsidRPr="003B3D0B">
        <w:rPr>
          <w:b/>
        </w:rPr>
        <w:t>a)</w:t>
      </w:r>
      <w:r w:rsidR="00E51972" w:rsidRPr="003B3D0B">
        <w:rPr>
          <w:b/>
        </w:rPr>
        <w:tab/>
        <w:t>принять всеобъемлющую политику в области охраны секс</w:t>
      </w:r>
      <w:r w:rsidR="00E51972" w:rsidRPr="003B3D0B">
        <w:rPr>
          <w:b/>
        </w:rPr>
        <w:t>у</w:t>
      </w:r>
      <w:r w:rsidR="00E51972" w:rsidRPr="003B3D0B">
        <w:rPr>
          <w:b/>
        </w:rPr>
        <w:t>ального и репродуктивного здоровья подростков, а также обеспечить включение просвещения по вопросам сексуального и репродуктивного здоровья в обязательный учебный план школ и его ориентацию на дев</w:t>
      </w:r>
      <w:r w:rsidR="00E51972" w:rsidRPr="003B3D0B">
        <w:rPr>
          <w:b/>
        </w:rPr>
        <w:t>о</w:t>
      </w:r>
      <w:r w:rsidR="00E51972" w:rsidRPr="003B3D0B">
        <w:rPr>
          <w:b/>
        </w:rPr>
        <w:t xml:space="preserve">чек-подростков и мальчиков-подростков с </w:t>
      </w:r>
      <w:proofErr w:type="spellStart"/>
      <w:r w:rsidR="00E51972" w:rsidRPr="003B3D0B">
        <w:rPr>
          <w:b/>
        </w:rPr>
        <w:t>уделением</w:t>
      </w:r>
      <w:proofErr w:type="spellEnd"/>
      <w:r w:rsidR="00E51972" w:rsidRPr="003B3D0B">
        <w:rPr>
          <w:b/>
        </w:rPr>
        <w:t xml:space="preserve"> особого внимания предупреждению ранних беременностей и инфекций, передаваемых пол</w:t>
      </w:r>
      <w:r w:rsidR="00E51972" w:rsidRPr="003B3D0B">
        <w:rPr>
          <w:b/>
        </w:rPr>
        <w:t>о</w:t>
      </w:r>
      <w:r w:rsidR="00E51972" w:rsidRPr="003B3D0B">
        <w:rPr>
          <w:b/>
        </w:rPr>
        <w:t>вым путем;</w:t>
      </w:r>
    </w:p>
    <w:p w:rsidR="00E51972" w:rsidRPr="003B3D0B" w:rsidRDefault="003B3D0B" w:rsidP="00E51972">
      <w:pPr>
        <w:pStyle w:val="SingleTxtGR"/>
        <w:rPr>
          <w:b/>
        </w:rPr>
      </w:pPr>
      <w:r>
        <w:rPr>
          <w:b/>
        </w:rPr>
        <w:tab/>
      </w:r>
      <w:r w:rsidR="00E51972" w:rsidRPr="003B3D0B">
        <w:rPr>
          <w:b/>
        </w:rPr>
        <w:t>b)</w:t>
      </w:r>
      <w:r w:rsidR="00E51972" w:rsidRPr="003B3D0B">
        <w:rPr>
          <w:b/>
        </w:rPr>
        <w:tab/>
        <w:t>разработать и осуществлять политику в области защиты прав беременных подростков, матерей-подростков и их детей и борьбы с их ди</w:t>
      </w:r>
      <w:r w:rsidR="00E51972" w:rsidRPr="003B3D0B">
        <w:rPr>
          <w:b/>
        </w:rPr>
        <w:t>с</w:t>
      </w:r>
      <w:r w:rsidR="00E51972" w:rsidRPr="003B3D0B">
        <w:rPr>
          <w:b/>
        </w:rPr>
        <w:t>криминацией;</w:t>
      </w:r>
    </w:p>
    <w:p w:rsidR="00E51972" w:rsidRPr="003B3D0B" w:rsidRDefault="003B3D0B" w:rsidP="00E51972">
      <w:pPr>
        <w:pStyle w:val="SingleTxtGR"/>
        <w:rPr>
          <w:b/>
        </w:rPr>
      </w:pPr>
      <w:r>
        <w:rPr>
          <w:b/>
        </w:rPr>
        <w:tab/>
      </w:r>
      <w:r w:rsidR="00E51972" w:rsidRPr="003B3D0B">
        <w:rPr>
          <w:b/>
        </w:rPr>
        <w:t>c)</w:t>
      </w:r>
      <w:r w:rsidR="00E51972" w:rsidRPr="003B3D0B">
        <w:rPr>
          <w:b/>
        </w:rPr>
        <w:tab/>
        <w:t>принять меры для повышения осведомленности о культуре о</w:t>
      </w:r>
      <w:r w:rsidR="00E51972" w:rsidRPr="003B3D0B">
        <w:rPr>
          <w:b/>
        </w:rPr>
        <w:t>т</w:t>
      </w:r>
      <w:r w:rsidR="00E51972" w:rsidRPr="003B3D0B">
        <w:rPr>
          <w:b/>
        </w:rPr>
        <w:t>ветственного исполнения родительских обязанностей и ответственного сексуального поведения и содействовать ее формированию, уделяя особое внимание мальчикам и мужчинам.</w:t>
      </w:r>
    </w:p>
    <w:p w:rsidR="00E51972" w:rsidRDefault="00E51972" w:rsidP="003B3D0B">
      <w:pPr>
        <w:pStyle w:val="H23GR"/>
      </w:pPr>
      <w:r>
        <w:tab/>
      </w:r>
      <w:r>
        <w:tab/>
        <w:t>ВИЧ/СПИД</w:t>
      </w:r>
    </w:p>
    <w:p w:rsidR="00E51972" w:rsidRPr="003B3D0B" w:rsidRDefault="00E51972" w:rsidP="00E51972">
      <w:pPr>
        <w:pStyle w:val="SingleTxtGR"/>
        <w:rPr>
          <w:b/>
        </w:rPr>
      </w:pPr>
      <w:r>
        <w:t>37.</w:t>
      </w:r>
      <w:r>
        <w:tab/>
      </w:r>
      <w:r w:rsidRPr="003B3D0B">
        <w:rPr>
          <w:b/>
        </w:rPr>
        <w:t>В свете замечания общего порядка № 3 (2003 год) о ВИЧ/СПИДе и правах ребенка Комитет рекомендует государству-участнику принять меры для того, чтобы:</w:t>
      </w:r>
    </w:p>
    <w:p w:rsidR="00E51972" w:rsidRPr="003B3D0B" w:rsidRDefault="003B3D0B" w:rsidP="00E51972">
      <w:pPr>
        <w:pStyle w:val="SingleTxtGR"/>
        <w:rPr>
          <w:b/>
        </w:rPr>
      </w:pPr>
      <w:r>
        <w:rPr>
          <w:b/>
        </w:rPr>
        <w:tab/>
      </w:r>
      <w:r w:rsidR="00E51972" w:rsidRPr="003B3D0B">
        <w:rPr>
          <w:b/>
        </w:rPr>
        <w:t>a)</w:t>
      </w:r>
      <w:r w:rsidR="00E51972" w:rsidRPr="003B3D0B">
        <w:rPr>
          <w:b/>
        </w:rPr>
        <w:tab/>
        <w:t>осуществить имеющийся стратегический план борьбы с ВИЧ/</w:t>
      </w:r>
      <w:r w:rsidR="00885385">
        <w:rPr>
          <w:b/>
        </w:rPr>
        <w:br/>
      </w:r>
      <w:r w:rsidR="00E51972" w:rsidRPr="003B3D0B">
        <w:rPr>
          <w:b/>
        </w:rPr>
        <w:t>СПИДом на 2014–2017 годы и начать подготовку обновленного стратегич</w:t>
      </w:r>
      <w:r w:rsidR="00E51972" w:rsidRPr="003B3D0B">
        <w:rPr>
          <w:b/>
        </w:rPr>
        <w:t>е</w:t>
      </w:r>
      <w:r w:rsidR="00E51972" w:rsidRPr="003B3D0B">
        <w:rPr>
          <w:b/>
        </w:rPr>
        <w:t>ского плана на следующий период;</w:t>
      </w:r>
    </w:p>
    <w:p w:rsidR="00E51972" w:rsidRPr="003B3D0B" w:rsidRDefault="00E91654" w:rsidP="00E51972">
      <w:pPr>
        <w:pStyle w:val="SingleTxtGR"/>
        <w:rPr>
          <w:b/>
        </w:rPr>
      </w:pPr>
      <w:r>
        <w:rPr>
          <w:b/>
        </w:rPr>
        <w:br w:type="page"/>
      </w:r>
      <w:r w:rsidR="00885385">
        <w:rPr>
          <w:b/>
        </w:rPr>
        <w:tab/>
      </w:r>
      <w:r w:rsidR="00E51972" w:rsidRPr="003B3D0B">
        <w:rPr>
          <w:b/>
        </w:rPr>
        <w:t>b)</w:t>
      </w:r>
      <w:r w:rsidR="00E51972" w:rsidRPr="003B3D0B">
        <w:rPr>
          <w:b/>
        </w:rPr>
        <w:tab/>
        <w:t xml:space="preserve">продолжить принятие мер по профилактике передачи ВИЧ от матери к ребенку и разработать </w:t>
      </w:r>
      <w:r w:rsidR="00885385">
        <w:rPr>
          <w:b/>
        </w:rPr>
        <w:t>«</w:t>
      </w:r>
      <w:r w:rsidR="00E51972" w:rsidRPr="003B3D0B">
        <w:rPr>
          <w:b/>
        </w:rPr>
        <w:t>дорожную карту</w:t>
      </w:r>
      <w:r w:rsidR="00885385">
        <w:rPr>
          <w:b/>
        </w:rPr>
        <w:t>»</w:t>
      </w:r>
      <w:r w:rsidR="00E51972" w:rsidRPr="003B3D0B">
        <w:rPr>
          <w:b/>
        </w:rPr>
        <w:t xml:space="preserve"> по обеспечению ос</w:t>
      </w:r>
      <w:r w:rsidR="00E51972" w:rsidRPr="003B3D0B">
        <w:rPr>
          <w:b/>
        </w:rPr>
        <w:t>у</w:t>
      </w:r>
      <w:r w:rsidR="00E51972" w:rsidRPr="003B3D0B">
        <w:rPr>
          <w:b/>
        </w:rPr>
        <w:t>ществления эффективных профилактических мер, в том числе в сельских районах;</w:t>
      </w:r>
    </w:p>
    <w:p w:rsidR="00E51972" w:rsidRPr="003B3D0B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3B3D0B">
        <w:rPr>
          <w:b/>
        </w:rPr>
        <w:t>c)</w:t>
      </w:r>
      <w:r w:rsidR="00E51972" w:rsidRPr="003B3D0B">
        <w:rPr>
          <w:b/>
        </w:rPr>
        <w:tab/>
        <w:t xml:space="preserve">повысить качество последующего лечения </w:t>
      </w:r>
      <w:proofErr w:type="gramStart"/>
      <w:r w:rsidR="00E51972" w:rsidRPr="003B3D0B">
        <w:rPr>
          <w:b/>
        </w:rPr>
        <w:t>ВИЧ-инфицирован</w:t>
      </w:r>
      <w:r>
        <w:rPr>
          <w:b/>
        </w:rPr>
        <w:t>-</w:t>
      </w:r>
      <w:proofErr w:type="spellStart"/>
      <w:r w:rsidR="00E51972" w:rsidRPr="003B3D0B">
        <w:rPr>
          <w:b/>
        </w:rPr>
        <w:t>ных</w:t>
      </w:r>
      <w:proofErr w:type="spellEnd"/>
      <w:proofErr w:type="gramEnd"/>
      <w:r w:rsidR="00E51972" w:rsidRPr="003B3D0B">
        <w:rPr>
          <w:b/>
        </w:rPr>
        <w:t xml:space="preserve"> матерей и их детей с целью обеспечения выявления заболевания на ранней стадии и назначения лечения на раннем этапе;</w:t>
      </w:r>
    </w:p>
    <w:p w:rsidR="00E51972" w:rsidRPr="003B3D0B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3B3D0B">
        <w:rPr>
          <w:b/>
        </w:rPr>
        <w:t>d)</w:t>
      </w:r>
      <w:r w:rsidR="00E51972" w:rsidRPr="003B3D0B">
        <w:rPr>
          <w:b/>
        </w:rPr>
        <w:tab/>
        <w:t xml:space="preserve">улучшить доступ к качественным и соответствующим возрасту услугам в области лечения ВИЧ/СПИДа и сексуального и репродуктивного здоровья; </w:t>
      </w:r>
    </w:p>
    <w:p w:rsidR="00E51972" w:rsidRPr="003B3D0B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3B3D0B">
        <w:rPr>
          <w:b/>
        </w:rPr>
        <w:t>e)</w:t>
      </w:r>
      <w:r w:rsidR="00E51972" w:rsidRPr="003B3D0B">
        <w:rPr>
          <w:b/>
        </w:rPr>
        <w:tab/>
        <w:t>улучшить доступ к антиретровирусной терапии и профилакт</w:t>
      </w:r>
      <w:r w:rsidR="00E51972" w:rsidRPr="003B3D0B">
        <w:rPr>
          <w:b/>
        </w:rPr>
        <w:t>и</w:t>
      </w:r>
      <w:r w:rsidR="00E51972" w:rsidRPr="003B3D0B">
        <w:rPr>
          <w:b/>
        </w:rPr>
        <w:t>ке для ВИЧ-инфицированных беременных женщин и расширить их охват;</w:t>
      </w:r>
    </w:p>
    <w:p w:rsidR="00E51972" w:rsidRPr="003B3D0B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3B3D0B">
        <w:rPr>
          <w:b/>
        </w:rPr>
        <w:t>f)</w:t>
      </w:r>
      <w:r w:rsidR="00E51972" w:rsidRPr="003B3D0B">
        <w:rPr>
          <w:b/>
        </w:rPr>
        <w:tab/>
        <w:t>обратиться за технической поддержкой, в частности, к Объед</w:t>
      </w:r>
      <w:r w:rsidR="00E51972" w:rsidRPr="003B3D0B">
        <w:rPr>
          <w:b/>
        </w:rPr>
        <w:t>и</w:t>
      </w:r>
      <w:r w:rsidR="00E51972" w:rsidRPr="003B3D0B">
        <w:rPr>
          <w:b/>
        </w:rPr>
        <w:t>ненной программе Организации Объединенных Наций по ВИЧ/СПИДу (ЮНЭЙДС) и ЮНИСЕФ.</w:t>
      </w:r>
    </w:p>
    <w:p w:rsidR="00E51972" w:rsidRDefault="00E51972" w:rsidP="00885385">
      <w:pPr>
        <w:pStyle w:val="H23GR"/>
      </w:pPr>
      <w:r>
        <w:tab/>
      </w:r>
      <w:r>
        <w:tab/>
        <w:t>Уровень жизни</w:t>
      </w:r>
    </w:p>
    <w:p w:rsidR="00E51972" w:rsidRDefault="00E51972" w:rsidP="00E51972">
      <w:pPr>
        <w:pStyle w:val="SingleTxtGR"/>
      </w:pPr>
      <w:r>
        <w:t>38.</w:t>
      </w:r>
      <w:r>
        <w:tab/>
      </w:r>
      <w:proofErr w:type="gramStart"/>
      <w:r w:rsidRPr="00885385">
        <w:rPr>
          <w:b/>
        </w:rPr>
        <w:t>Ввиду того, что чуть менее половины населения и еще большее число детей не имеют доступа к питьевой воде и только пятая часть населения имеет доступ к санитарно-гигиеническим услугам, Комитет обращает вн</w:t>
      </w:r>
      <w:r w:rsidRPr="00885385">
        <w:rPr>
          <w:b/>
        </w:rPr>
        <w:t>и</w:t>
      </w:r>
      <w:r w:rsidRPr="00885385">
        <w:rPr>
          <w:b/>
        </w:rPr>
        <w:t>мание государства-участника на задачу 1.3 целей в области устойчивого развития, касающуюся внедрения на национальном уровне надлежащих системы и мер социальной защиты для всех, и повторяет свою рекоменд</w:t>
      </w:r>
      <w:r w:rsidRPr="00885385">
        <w:rPr>
          <w:b/>
        </w:rPr>
        <w:t>а</w:t>
      </w:r>
      <w:r w:rsidRPr="00885385">
        <w:rPr>
          <w:b/>
        </w:rPr>
        <w:t>цию относительно того, чтобы</w:t>
      </w:r>
      <w:proofErr w:type="gramEnd"/>
      <w:r w:rsidRPr="00885385">
        <w:rPr>
          <w:b/>
        </w:rPr>
        <w:t xml:space="preserve"> государство-участник выделило надлеж</w:t>
      </w:r>
      <w:r w:rsidRPr="00885385">
        <w:rPr>
          <w:b/>
        </w:rPr>
        <w:t>а</w:t>
      </w:r>
      <w:r w:rsidRPr="00885385">
        <w:rPr>
          <w:b/>
        </w:rPr>
        <w:t>щие ресурсы для искоренения нищеты среди детей, как это было предл</w:t>
      </w:r>
      <w:r w:rsidRPr="00885385">
        <w:rPr>
          <w:b/>
        </w:rPr>
        <w:t>о</w:t>
      </w:r>
      <w:r w:rsidRPr="00885385">
        <w:rPr>
          <w:b/>
        </w:rPr>
        <w:t>жено Генеральной Ассамблеей в 2007 году, обеспечило доступ детей к ч</w:t>
      </w:r>
      <w:r w:rsidRPr="00885385">
        <w:rPr>
          <w:b/>
        </w:rPr>
        <w:t>и</w:t>
      </w:r>
      <w:r w:rsidRPr="00885385">
        <w:rPr>
          <w:b/>
        </w:rPr>
        <w:t>стой питьевой воде, надлежащему санитарно-гигиеническому обслужив</w:t>
      </w:r>
      <w:r w:rsidRPr="00885385">
        <w:rPr>
          <w:b/>
        </w:rPr>
        <w:t>а</w:t>
      </w:r>
      <w:r w:rsidRPr="00885385">
        <w:rPr>
          <w:b/>
        </w:rPr>
        <w:t>нию, благоприятной экологической среде и продовольственной безопасн</w:t>
      </w:r>
      <w:r w:rsidRPr="00885385">
        <w:rPr>
          <w:b/>
        </w:rPr>
        <w:t>о</w:t>
      </w:r>
      <w:r w:rsidRPr="00885385">
        <w:rPr>
          <w:b/>
        </w:rPr>
        <w:t>сти (см. CRC/C/COD/CO/2, пункт 64). Комитет настоятельно призывает государство-участник обратить особое внимание на права ребенка в реал</w:t>
      </w:r>
      <w:r w:rsidRPr="00885385">
        <w:rPr>
          <w:b/>
        </w:rPr>
        <w:t>и</w:t>
      </w:r>
      <w:r w:rsidRPr="00885385">
        <w:rPr>
          <w:b/>
        </w:rPr>
        <w:t>зуемой им стратегии сокращения масштабов нищеты, а также включить в нее цели и задачи в области развития, которые имеют отношение к детям. В стратегии сокращения масштабов нищеты необходимо учесть основные причины нищеты, в том числе несправедливое распределение имеющихся ресурсов.</w:t>
      </w:r>
    </w:p>
    <w:p w:rsidR="00E51972" w:rsidRDefault="00E51972" w:rsidP="00885385">
      <w:pPr>
        <w:pStyle w:val="H1GR"/>
      </w:pPr>
      <w:r>
        <w:tab/>
        <w:t>G.</w:t>
      </w:r>
      <w:r>
        <w:tab/>
        <w:t>Образование, досуг и культурные мероприятия (статьи 28–31)</w:t>
      </w:r>
    </w:p>
    <w:p w:rsidR="00E51972" w:rsidRDefault="00E51972" w:rsidP="00885385">
      <w:pPr>
        <w:pStyle w:val="H23GR"/>
      </w:pPr>
      <w:r>
        <w:tab/>
      </w:r>
      <w:r>
        <w:tab/>
        <w:t>Образование и цели образования</w:t>
      </w:r>
    </w:p>
    <w:p w:rsidR="00E51972" w:rsidRDefault="00E51972" w:rsidP="00E51972">
      <w:pPr>
        <w:pStyle w:val="SingleTxtGR"/>
      </w:pPr>
      <w:r>
        <w:t>39.</w:t>
      </w:r>
      <w:r>
        <w:tab/>
        <w:t>Комитет отмечает инициативы, реализованные правительством для улучшения доступа детей к школам, в том числе усилия по сокращению разр</w:t>
      </w:r>
      <w:r>
        <w:t>ы</w:t>
      </w:r>
      <w:r>
        <w:t>ва между числом девочек и мальчиков, записанных в начальную школу, по строительству 1 000 школ на территории страны и – в 2013 году – по запрещ</w:t>
      </w:r>
      <w:r>
        <w:t>е</w:t>
      </w:r>
      <w:r>
        <w:t xml:space="preserve">нию занятия школ военными. Тем не </w:t>
      </w:r>
      <w:proofErr w:type="gramStart"/>
      <w:r>
        <w:t>менее</w:t>
      </w:r>
      <w:proofErr w:type="gramEnd"/>
      <w:r>
        <w:t xml:space="preserve"> он выражает сожаление по поводу того, что эти усилия недостаточны и что значительное число детей школьного возраста в стране по-прежнему не посещают школу. В частности, Комитет в</w:t>
      </w:r>
      <w:r>
        <w:t>ы</w:t>
      </w:r>
      <w:r>
        <w:t>ражает серьезную обеспокоенность по поводу того, что:</w:t>
      </w:r>
    </w:p>
    <w:p w:rsidR="00E51972" w:rsidRDefault="00885385" w:rsidP="00E51972">
      <w:pPr>
        <w:pStyle w:val="SingleTxtGR"/>
      </w:pPr>
      <w:r>
        <w:tab/>
      </w:r>
      <w:r w:rsidR="00E51972">
        <w:t>a)</w:t>
      </w:r>
      <w:r w:rsidR="00E51972">
        <w:tab/>
        <w:t>только половина детей в возрасте 6–11 лет посещают начальную школу, поскольку образование не является по-настоящему бесплатным;</w:t>
      </w:r>
    </w:p>
    <w:p w:rsidR="00E51972" w:rsidRDefault="00885385" w:rsidP="00E51972">
      <w:pPr>
        <w:pStyle w:val="SingleTxtGR"/>
      </w:pPr>
      <w:r>
        <w:tab/>
      </w:r>
      <w:r w:rsidR="00E51972">
        <w:t>b)</w:t>
      </w:r>
      <w:r w:rsidR="00E51972">
        <w:tab/>
        <w:t>значительное число детей рано бросают школу из-за чрезмерной стоимости обучения, ранних браков и боязни насилия, особенно в районах страны, затронутых конфликтом;</w:t>
      </w:r>
    </w:p>
    <w:p w:rsidR="00E51972" w:rsidRDefault="00885385" w:rsidP="00E51972">
      <w:pPr>
        <w:pStyle w:val="SingleTxtGR"/>
      </w:pPr>
      <w:r>
        <w:tab/>
      </w:r>
      <w:r w:rsidR="00E51972">
        <w:t>c)</w:t>
      </w:r>
      <w:r w:rsidR="00E51972">
        <w:tab/>
        <w:t>доступ к школам в различных провинциях остается неравным из-за различий между городскими и сельскими районами и разницы в социально-экономическом и образовательном уровне родителей;</w:t>
      </w:r>
    </w:p>
    <w:p w:rsidR="00E51972" w:rsidRDefault="00885385" w:rsidP="00E51972">
      <w:pPr>
        <w:pStyle w:val="SingleTxtGR"/>
      </w:pPr>
      <w:r>
        <w:tab/>
      </w:r>
      <w:r w:rsidR="00E51972">
        <w:t>d)</w:t>
      </w:r>
      <w:r w:rsidR="00E51972">
        <w:tab/>
        <w:t>качество образования остается низким из-за недостаточно квал</w:t>
      </w:r>
      <w:r w:rsidR="00E51972">
        <w:t>и</w:t>
      </w:r>
      <w:r w:rsidR="00E51972">
        <w:t>фицированных учителей, которые сталкиваются с задержками в выплате зар</w:t>
      </w:r>
      <w:r w:rsidR="00E51972">
        <w:t>а</w:t>
      </w:r>
      <w:r w:rsidR="00E51972">
        <w:t>ботной платы и не располагают достаточным объемом учебных материалов;</w:t>
      </w:r>
    </w:p>
    <w:p w:rsidR="00E51972" w:rsidRDefault="00885385" w:rsidP="00E51972">
      <w:pPr>
        <w:pStyle w:val="SingleTxtGR"/>
      </w:pPr>
      <w:r>
        <w:tab/>
      </w:r>
      <w:r w:rsidR="00E51972">
        <w:t>e)</w:t>
      </w:r>
      <w:r w:rsidR="00E51972">
        <w:tab/>
        <w:t>инфраструктура и оборудование школ являются недостаточными и ненадлежащими, что в большинстве своем школы не имеют доступа к питьевой воде и объектам санитарии и что</w:t>
      </w:r>
      <w:r w:rsidR="005E33BA">
        <w:t>,</w:t>
      </w:r>
      <w:r w:rsidR="00E51972">
        <w:t xml:space="preserve"> как правило</w:t>
      </w:r>
      <w:r w:rsidR="005E33BA">
        <w:t>,</w:t>
      </w:r>
      <w:r w:rsidR="00E51972">
        <w:t xml:space="preserve"> школы не обеспечивают пер</w:t>
      </w:r>
      <w:r w:rsidR="00E51972">
        <w:t>е</w:t>
      </w:r>
      <w:r w:rsidR="00E51972">
        <w:t xml:space="preserve">возку учащихся; </w:t>
      </w:r>
    </w:p>
    <w:p w:rsidR="00E51972" w:rsidRDefault="00885385" w:rsidP="00E51972">
      <w:pPr>
        <w:pStyle w:val="SingleTxtGR"/>
      </w:pPr>
      <w:r>
        <w:tab/>
      </w:r>
      <w:r w:rsidR="00E51972">
        <w:t>f)</w:t>
      </w:r>
      <w:r w:rsidR="00E51972">
        <w:tab/>
        <w:t>вооруженные группировки продолжают нападать на школы, учен</w:t>
      </w:r>
      <w:r w:rsidR="00E51972">
        <w:t>и</w:t>
      </w:r>
      <w:r w:rsidR="00E51972">
        <w:t xml:space="preserve">ков и учителей в районах, затронутых конфликтом, подвергая детей опасности похищения и вербовки, и используют школы для военных целей; </w:t>
      </w:r>
    </w:p>
    <w:p w:rsidR="00E51972" w:rsidRDefault="00885385" w:rsidP="00E51972">
      <w:pPr>
        <w:pStyle w:val="SingleTxtGR"/>
      </w:pPr>
      <w:r>
        <w:tab/>
      </w:r>
      <w:r w:rsidR="00E51972">
        <w:t>g)</w:t>
      </w:r>
      <w:r w:rsidR="00E51972">
        <w:tab/>
        <w:t>лишь незначительное число детей посещают дошкольные учрежд</w:t>
      </w:r>
      <w:r w:rsidR="00E51972">
        <w:t>е</w:t>
      </w:r>
      <w:r w:rsidR="00E51972">
        <w:t>ния.</w:t>
      </w:r>
    </w:p>
    <w:p w:rsidR="00E51972" w:rsidRPr="00885385" w:rsidRDefault="00E51972" w:rsidP="00E51972">
      <w:pPr>
        <w:pStyle w:val="SingleTxtGR"/>
        <w:rPr>
          <w:b/>
        </w:rPr>
      </w:pPr>
      <w:r>
        <w:t>40.</w:t>
      </w:r>
      <w:r>
        <w:tab/>
      </w:r>
      <w:r w:rsidRPr="00885385">
        <w:rPr>
          <w:b/>
        </w:rPr>
        <w:t>В свете замечания общего порядка № 1 (2001 год) о целях образов</w:t>
      </w:r>
      <w:r w:rsidRPr="00885385">
        <w:rPr>
          <w:b/>
        </w:rPr>
        <w:t>а</w:t>
      </w:r>
      <w:r w:rsidRPr="00885385">
        <w:rPr>
          <w:b/>
        </w:rPr>
        <w:t>ния и с учетом цели 4 в области устойчивого развития Комитет рекоменд</w:t>
      </w:r>
      <w:r w:rsidRPr="00885385">
        <w:rPr>
          <w:b/>
        </w:rPr>
        <w:t>у</w:t>
      </w:r>
      <w:r w:rsidRPr="00885385">
        <w:rPr>
          <w:b/>
        </w:rPr>
        <w:t xml:space="preserve">ет государству-участнику: </w:t>
      </w:r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885385">
        <w:rPr>
          <w:b/>
        </w:rPr>
        <w:t>a)</w:t>
      </w:r>
      <w:r w:rsidR="00E51972" w:rsidRPr="00885385">
        <w:rPr>
          <w:b/>
        </w:rPr>
        <w:tab/>
        <w:t>обеспечить всем детям без какой-либо дискриминации доступ к бесплатному начальному образованию, в том числе посредством ликвид</w:t>
      </w:r>
      <w:r w:rsidR="00E51972" w:rsidRPr="00885385">
        <w:rPr>
          <w:b/>
        </w:rPr>
        <w:t>а</w:t>
      </w:r>
      <w:r w:rsidR="00E51972" w:rsidRPr="00885385">
        <w:rPr>
          <w:b/>
        </w:rPr>
        <w:t>ции любых дополнительных косвенных расходов;</w:t>
      </w:r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885385">
        <w:rPr>
          <w:b/>
        </w:rPr>
        <w:t>b)</w:t>
      </w:r>
      <w:r w:rsidR="00E51972" w:rsidRPr="00885385">
        <w:rPr>
          <w:b/>
        </w:rPr>
        <w:tab/>
        <w:t>принять все необходимые меры для обеспечения завершения детьми обязательного курса образования, предприняв конкретные де</w:t>
      </w:r>
      <w:r w:rsidR="00E51972" w:rsidRPr="00885385">
        <w:rPr>
          <w:b/>
        </w:rPr>
        <w:t>й</w:t>
      </w:r>
      <w:r w:rsidR="00E51972" w:rsidRPr="00885385">
        <w:rPr>
          <w:b/>
        </w:rPr>
        <w:t>ствия для устранения причин, препятствующих завершению школьного обучения, включая, в частности, прямые и косвенные расходы, ранние браки и сохраняющиеся зоны напряженности;</w:t>
      </w:r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885385">
        <w:rPr>
          <w:b/>
        </w:rPr>
        <w:t>c)</w:t>
      </w:r>
      <w:r w:rsidR="00E51972" w:rsidRPr="00885385">
        <w:rPr>
          <w:b/>
        </w:rPr>
        <w:tab/>
        <w:t>создать программы профессионально-технического образов</w:t>
      </w:r>
      <w:r w:rsidR="00E51972" w:rsidRPr="00885385">
        <w:rPr>
          <w:b/>
        </w:rPr>
        <w:t>а</w:t>
      </w:r>
      <w:r w:rsidR="00E51972" w:rsidRPr="00885385">
        <w:rPr>
          <w:b/>
        </w:rPr>
        <w:t>ния и подготовки для детей, в том числе бросивших начальную или сре</w:t>
      </w:r>
      <w:r w:rsidR="00E51972" w:rsidRPr="00885385">
        <w:rPr>
          <w:b/>
        </w:rPr>
        <w:t>д</w:t>
      </w:r>
      <w:r w:rsidR="00E51972" w:rsidRPr="00885385">
        <w:rPr>
          <w:b/>
        </w:rPr>
        <w:t>нюю школу;</w:t>
      </w:r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885385">
        <w:rPr>
          <w:b/>
        </w:rPr>
        <w:t>d)</w:t>
      </w:r>
      <w:r w:rsidR="00E51972" w:rsidRPr="00885385">
        <w:rPr>
          <w:b/>
        </w:rPr>
        <w:tab/>
        <w:t>ликвидировать различия, с</w:t>
      </w:r>
      <w:r>
        <w:rPr>
          <w:b/>
        </w:rPr>
        <w:t>вязанные с доступом к школам, и </w:t>
      </w:r>
      <w:r w:rsidR="00E51972" w:rsidRPr="00885385">
        <w:rPr>
          <w:b/>
        </w:rPr>
        <w:t xml:space="preserve">обеспечить, чтобы все дети, проживающие на его </w:t>
      </w:r>
      <w:proofErr w:type="gramStart"/>
      <w:r w:rsidR="00E51972" w:rsidRPr="00885385">
        <w:rPr>
          <w:b/>
        </w:rPr>
        <w:t>территории</w:t>
      </w:r>
      <w:proofErr w:type="gramEnd"/>
      <w:r w:rsidR="00E51972" w:rsidRPr="00885385">
        <w:rPr>
          <w:b/>
        </w:rPr>
        <w:t xml:space="preserve"> как в г</w:t>
      </w:r>
      <w:r w:rsidR="00E51972" w:rsidRPr="00885385">
        <w:rPr>
          <w:b/>
        </w:rPr>
        <w:t>о</w:t>
      </w:r>
      <w:r w:rsidR="00E51972" w:rsidRPr="00885385">
        <w:rPr>
          <w:b/>
        </w:rPr>
        <w:t>родских, так и в сельских районах и принадлежащие ко всем социально-экономическим группам, имели доступ к бесплатному образованию надл</w:t>
      </w:r>
      <w:r w:rsidR="00E51972" w:rsidRPr="00885385">
        <w:rPr>
          <w:b/>
        </w:rPr>
        <w:t>е</w:t>
      </w:r>
      <w:r w:rsidR="00E51972" w:rsidRPr="00885385">
        <w:rPr>
          <w:b/>
        </w:rPr>
        <w:t>жащего качества;</w:t>
      </w:r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885385">
        <w:rPr>
          <w:b/>
        </w:rPr>
        <w:t>e)</w:t>
      </w:r>
      <w:r w:rsidR="00E51972" w:rsidRPr="00885385">
        <w:rPr>
          <w:b/>
        </w:rPr>
        <w:tab/>
        <w:t>повысить качество преподавания посредством, в частности, обеспечения того, чтобы учителя проходили надлежащую подготовку и могли далее повышать квалификацию без отрыва от производства, а также того, чтобы они своевременно получали достаточную заработную плату;</w:t>
      </w:r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885385">
        <w:rPr>
          <w:b/>
        </w:rPr>
        <w:t>f)</w:t>
      </w:r>
      <w:r w:rsidR="00E51972" w:rsidRPr="00885385">
        <w:rPr>
          <w:b/>
        </w:rPr>
        <w:tab/>
        <w:t>осуществить его планы по возведению дополнительных школ и увеличить объем расходов в секторе образования, в том числе на школьное оборудование и инфраструктуру, в частности в плане доступа к питьевой воде и надлежащим объектам санитарии, и обеспечить предоставление д</w:t>
      </w:r>
      <w:r w:rsidR="00E51972" w:rsidRPr="00885385">
        <w:rPr>
          <w:b/>
        </w:rPr>
        <w:t>е</w:t>
      </w:r>
      <w:r w:rsidR="00E51972" w:rsidRPr="00885385">
        <w:rPr>
          <w:b/>
        </w:rPr>
        <w:t>тям транспортных услуг в целях облегчения доступа к школам;</w:t>
      </w:r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885385">
        <w:rPr>
          <w:b/>
        </w:rPr>
        <w:t>g)</w:t>
      </w:r>
      <w:r w:rsidR="00E51972" w:rsidRPr="00885385">
        <w:rPr>
          <w:b/>
        </w:rPr>
        <w:tab/>
        <w:t>выполнять действующие законы и нормативно-правовые акты, запрещающие нападения на школы и их занятие военными, и принять м</w:t>
      </w:r>
      <w:r w:rsidR="00E51972" w:rsidRPr="00885385">
        <w:rPr>
          <w:b/>
        </w:rPr>
        <w:t>е</w:t>
      </w:r>
      <w:r w:rsidR="00E51972" w:rsidRPr="00885385">
        <w:rPr>
          <w:b/>
        </w:rPr>
        <w:t>ры по привлечению виновных к ответственности;</w:t>
      </w:r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885385">
        <w:rPr>
          <w:b/>
        </w:rPr>
        <w:t>h)</w:t>
      </w:r>
      <w:r w:rsidR="00E51972" w:rsidRPr="00885385">
        <w:rPr>
          <w:b/>
        </w:rPr>
        <w:tab/>
        <w:t>поощрять раннее дошкольное образование и предпринимать шаги к обеспечению доступа к образованию этого уровня для детей во всех регионах.</w:t>
      </w:r>
    </w:p>
    <w:p w:rsidR="00E51972" w:rsidRDefault="00E51972" w:rsidP="00885385">
      <w:pPr>
        <w:pStyle w:val="H1GR"/>
      </w:pPr>
      <w:r>
        <w:tab/>
        <w:t>H.</w:t>
      </w:r>
      <w:r>
        <w:tab/>
        <w:t>Особые меры защиты (статьи 22,</w:t>
      </w:r>
      <w:r w:rsidR="00885385">
        <w:t xml:space="preserve"> 30, 32, 33, 35, 36, 37 b)–d) и </w:t>
      </w:r>
      <w:r>
        <w:t>38–40)</w:t>
      </w:r>
    </w:p>
    <w:p w:rsidR="00E51972" w:rsidRDefault="00E51972" w:rsidP="00885385">
      <w:pPr>
        <w:pStyle w:val="H23GR"/>
      </w:pPr>
      <w:r>
        <w:tab/>
      </w:r>
      <w:r>
        <w:tab/>
        <w:t>Дети из числа беженцев и внутренне перемещенных лиц</w:t>
      </w:r>
    </w:p>
    <w:p w:rsidR="00E51972" w:rsidRDefault="00E51972" w:rsidP="00E51972">
      <w:pPr>
        <w:pStyle w:val="SingleTxtGR"/>
      </w:pPr>
      <w:r>
        <w:t>41.</w:t>
      </w:r>
      <w:r>
        <w:tab/>
      </w:r>
      <w:proofErr w:type="gramStart"/>
      <w:r w:rsidRPr="00885385">
        <w:rPr>
          <w:b/>
        </w:rPr>
        <w:t>Ввиду того, что большое число детей продолжают подвергаться вну</w:t>
      </w:r>
      <w:r w:rsidRPr="00885385">
        <w:rPr>
          <w:b/>
        </w:rPr>
        <w:t>т</w:t>
      </w:r>
      <w:r w:rsidRPr="00885385">
        <w:rPr>
          <w:b/>
        </w:rPr>
        <w:t>реннему перемещению из-за вооруженного конфликта в восточной части страны, а также того, что значительные группы беженцев по-прежнему прибывают из соседних стран, Комитет повторяет свою предыдущую рек</w:t>
      </w:r>
      <w:r w:rsidRPr="00885385">
        <w:rPr>
          <w:b/>
        </w:rPr>
        <w:t>о</w:t>
      </w:r>
      <w:r w:rsidRPr="00885385">
        <w:rPr>
          <w:b/>
        </w:rPr>
        <w:t>мендацию (см. CRC/C/COD/CO/2, пункт 75) о том, чтобы государство-участник продолжало наращивать усилия по обеспечению того, чтобы всем беженцам и перемещенным лицам, особенно детям</w:t>
      </w:r>
      <w:proofErr w:type="gramEnd"/>
      <w:r w:rsidRPr="00885385">
        <w:rPr>
          <w:b/>
        </w:rPr>
        <w:t>, предоставлялась аде</w:t>
      </w:r>
      <w:r w:rsidRPr="00885385">
        <w:rPr>
          <w:b/>
        </w:rPr>
        <w:t>к</w:t>
      </w:r>
      <w:r w:rsidRPr="00885385">
        <w:rPr>
          <w:b/>
        </w:rPr>
        <w:t>ватная и надлежащая помощь, в том числе продовольствие, медицинская и психологическая помощь, а также доступ к образованию, и о том, чтобы оно обратилось за поддержкой и сотрудничеством к международным орг</w:t>
      </w:r>
      <w:r w:rsidRPr="00885385">
        <w:rPr>
          <w:b/>
        </w:rPr>
        <w:t>а</w:t>
      </w:r>
      <w:r w:rsidRPr="00885385">
        <w:rPr>
          <w:b/>
        </w:rPr>
        <w:t>низациям, включая Управление Верховного комиссара Организации Об</w:t>
      </w:r>
      <w:r w:rsidRPr="00885385">
        <w:rPr>
          <w:b/>
        </w:rPr>
        <w:t>ъ</w:t>
      </w:r>
      <w:r w:rsidRPr="00885385">
        <w:rPr>
          <w:b/>
        </w:rPr>
        <w:t>единенных Наций по делам беженцев. Комитет рекомендует государству-участнику создать упорядоченную базу данных и разработать национал</w:t>
      </w:r>
      <w:r w:rsidRPr="00885385">
        <w:rPr>
          <w:b/>
        </w:rPr>
        <w:t>ь</w:t>
      </w:r>
      <w:r w:rsidRPr="00885385">
        <w:rPr>
          <w:b/>
        </w:rPr>
        <w:t>ные программы для детей-беженцев и детей, перемещенных внутри стр</w:t>
      </w:r>
      <w:r w:rsidRPr="00885385">
        <w:rPr>
          <w:b/>
        </w:rPr>
        <w:t>а</w:t>
      </w:r>
      <w:r w:rsidRPr="00885385">
        <w:rPr>
          <w:b/>
        </w:rPr>
        <w:t xml:space="preserve">ны, с </w:t>
      </w:r>
      <w:proofErr w:type="gramStart"/>
      <w:r w:rsidRPr="00885385">
        <w:rPr>
          <w:b/>
        </w:rPr>
        <w:t>тем</w:t>
      </w:r>
      <w:proofErr w:type="gramEnd"/>
      <w:r w:rsidRPr="00885385">
        <w:rPr>
          <w:b/>
        </w:rPr>
        <w:t xml:space="preserve"> чтобы обеспечить полную защиту их прав. </w:t>
      </w:r>
    </w:p>
    <w:p w:rsidR="00E51972" w:rsidRDefault="00E51972" w:rsidP="00885385">
      <w:pPr>
        <w:pStyle w:val="H23GR"/>
      </w:pPr>
      <w:r>
        <w:tab/>
      </w:r>
      <w:r>
        <w:tab/>
        <w:t>Экономическая эксплуатация, включая детский труд</w:t>
      </w:r>
    </w:p>
    <w:p w:rsidR="00E51972" w:rsidRDefault="00E51972" w:rsidP="00E51972">
      <w:pPr>
        <w:pStyle w:val="SingleTxtGR"/>
      </w:pPr>
      <w:r>
        <w:t>42.</w:t>
      </w:r>
      <w:r>
        <w:tab/>
      </w:r>
      <w:proofErr w:type="gramStart"/>
      <w:r w:rsidRPr="00885385">
        <w:rPr>
          <w:b/>
        </w:rPr>
        <w:t>С учетом того, что значительное количество детей, в частности из числа коренных народов, по-прежнему эксплуатируются на добывающих предприятиях, главным образом на востоке страны, в чрезвычайно опа</w:t>
      </w:r>
      <w:r w:rsidRPr="00885385">
        <w:rPr>
          <w:b/>
        </w:rPr>
        <w:t>с</w:t>
      </w:r>
      <w:r w:rsidRPr="00885385">
        <w:rPr>
          <w:b/>
        </w:rPr>
        <w:t>ных условиях и с большим риском для жизни, здоровья и развития, а та</w:t>
      </w:r>
      <w:r w:rsidRPr="00885385">
        <w:rPr>
          <w:b/>
        </w:rPr>
        <w:t>к</w:t>
      </w:r>
      <w:r w:rsidRPr="00885385">
        <w:rPr>
          <w:b/>
        </w:rPr>
        <w:t>же в теневом секторе, Комитет настоятельно призывает государство-участник ликвидировать все формы эксплуатации детского труда, особе</w:t>
      </w:r>
      <w:r w:rsidRPr="00885385">
        <w:rPr>
          <w:b/>
        </w:rPr>
        <w:t>н</w:t>
      </w:r>
      <w:r w:rsidRPr="00885385">
        <w:rPr>
          <w:b/>
        </w:rPr>
        <w:t>но на добывающих предприятиях, и принять меры для проведения</w:t>
      </w:r>
      <w:proofErr w:type="gramEnd"/>
      <w:r w:rsidRPr="00885385">
        <w:rPr>
          <w:b/>
        </w:rPr>
        <w:t xml:space="preserve"> рассл</w:t>
      </w:r>
      <w:r w:rsidRPr="00885385">
        <w:rPr>
          <w:b/>
        </w:rPr>
        <w:t>е</w:t>
      </w:r>
      <w:r w:rsidRPr="00885385">
        <w:rPr>
          <w:b/>
        </w:rPr>
        <w:t>дований, судебного преследования и наказания виновных, а также для п</w:t>
      </w:r>
      <w:r w:rsidRPr="00885385">
        <w:rPr>
          <w:b/>
        </w:rPr>
        <w:t>о</w:t>
      </w:r>
      <w:r w:rsidRPr="00885385">
        <w:rPr>
          <w:b/>
        </w:rPr>
        <w:t>вышения осведомленности общественности о вредных последствиях п</w:t>
      </w:r>
      <w:r w:rsidRPr="00885385">
        <w:rPr>
          <w:b/>
        </w:rPr>
        <w:t>о</w:t>
      </w:r>
      <w:r w:rsidRPr="00885385">
        <w:rPr>
          <w:b/>
        </w:rPr>
        <w:t>добного труда и детского труда в целом для здоровья и развития детей.</w:t>
      </w:r>
    </w:p>
    <w:p w:rsidR="00E51972" w:rsidRDefault="00E51972" w:rsidP="00885385">
      <w:pPr>
        <w:pStyle w:val="H23GR"/>
      </w:pPr>
      <w:r>
        <w:tab/>
      </w:r>
      <w:r>
        <w:tab/>
        <w:t>Беспризорные дети</w:t>
      </w:r>
    </w:p>
    <w:p w:rsidR="00E51972" w:rsidRDefault="00E51972" w:rsidP="00E51972">
      <w:pPr>
        <w:pStyle w:val="SingleTxtGR"/>
      </w:pPr>
      <w:r>
        <w:t>43.</w:t>
      </w:r>
      <w:r>
        <w:tab/>
      </w:r>
      <w:r w:rsidRPr="00885385">
        <w:rPr>
          <w:b/>
        </w:rPr>
        <w:t>Комитет, ссылаясь на свои предыдущие заключительные замечания (см. CRC/C/COD/CO/2, пункт 77), рекомендует государству-участнику укрепить программы по оказанию помощи малоимущим и уязвимым с</w:t>
      </w:r>
      <w:r w:rsidRPr="00885385">
        <w:rPr>
          <w:b/>
        </w:rPr>
        <w:t>е</w:t>
      </w:r>
      <w:r w:rsidRPr="00885385">
        <w:rPr>
          <w:b/>
        </w:rPr>
        <w:t xml:space="preserve">мьям, по предупреждению разлучения детей со своими родителями и – при наличии такой возможности – по </w:t>
      </w:r>
      <w:proofErr w:type="spellStart"/>
      <w:r w:rsidRPr="00885385">
        <w:rPr>
          <w:b/>
        </w:rPr>
        <w:t>реинтеграции</w:t>
      </w:r>
      <w:proofErr w:type="spellEnd"/>
      <w:r w:rsidRPr="00885385">
        <w:rPr>
          <w:b/>
        </w:rPr>
        <w:t xml:space="preserve"> беспризорных детей в их семьи и общины. Комитет настоятельно призывает государство-участник обеспечить, чтобы права беспризорных детей неукоснительно соблюдались такими государственными должностными лицами, как военнослужащие и сотрудники полиции. Он рекомендует государству-участнику привлекать беспризорных детей к участию в планировании, осуществлении и оценке предназначенных для них программ. </w:t>
      </w:r>
      <w:proofErr w:type="gramStart"/>
      <w:r w:rsidRPr="00885385">
        <w:rPr>
          <w:b/>
        </w:rPr>
        <w:t>С учетом того, что тысячи детей пр</w:t>
      </w:r>
      <w:r w:rsidRPr="00885385">
        <w:rPr>
          <w:b/>
        </w:rPr>
        <w:t>о</w:t>
      </w:r>
      <w:r w:rsidRPr="00885385">
        <w:rPr>
          <w:b/>
        </w:rPr>
        <w:t>должают жить на улицах и подвергаться насилию, изнасилованиям, прои</w:t>
      </w:r>
      <w:r w:rsidRPr="00885385">
        <w:rPr>
          <w:b/>
        </w:rPr>
        <w:t>з</w:t>
      </w:r>
      <w:r w:rsidRPr="00885385">
        <w:rPr>
          <w:b/>
        </w:rPr>
        <w:t>вольным арестам, исчезновениям, вербовке в вооруженные группировки и даже казням без надлежащего судебного разбирательства, Комитет насто</w:t>
      </w:r>
      <w:r w:rsidRPr="00885385">
        <w:rPr>
          <w:b/>
        </w:rPr>
        <w:t>я</w:t>
      </w:r>
      <w:r w:rsidRPr="00885385">
        <w:rPr>
          <w:b/>
        </w:rPr>
        <w:t>тельно призывает государство-участник немедленно обеспечить предупр</w:t>
      </w:r>
      <w:r w:rsidRPr="00885385">
        <w:rPr>
          <w:b/>
        </w:rPr>
        <w:t>е</w:t>
      </w:r>
      <w:r w:rsidRPr="00885385">
        <w:rPr>
          <w:b/>
        </w:rPr>
        <w:t>ждение насилия и казней в отношении таких детей и привлечение вино</w:t>
      </w:r>
      <w:r w:rsidRPr="00885385">
        <w:rPr>
          <w:b/>
        </w:rPr>
        <w:t>в</w:t>
      </w:r>
      <w:r w:rsidRPr="00885385">
        <w:rPr>
          <w:b/>
        </w:rPr>
        <w:t>ных к судебной ответственности, а также предоставление детям-жертвам надлежащего продовольствия, крова, образования и медицинского обсл</w:t>
      </w:r>
      <w:r w:rsidRPr="00885385">
        <w:rPr>
          <w:b/>
        </w:rPr>
        <w:t>у</w:t>
      </w:r>
      <w:r w:rsidRPr="00885385">
        <w:rPr>
          <w:b/>
        </w:rPr>
        <w:t xml:space="preserve">живания. </w:t>
      </w:r>
      <w:proofErr w:type="gramEnd"/>
    </w:p>
    <w:p w:rsidR="00E51972" w:rsidRDefault="00E51972" w:rsidP="00885385">
      <w:pPr>
        <w:pStyle w:val="H23GR"/>
      </w:pPr>
      <w:r>
        <w:tab/>
      </w:r>
      <w:r>
        <w:tab/>
        <w:t>Отправление правосудия в отношении несовершеннолетних</w:t>
      </w:r>
    </w:p>
    <w:p w:rsidR="00E51972" w:rsidRDefault="00E51972" w:rsidP="00E51972">
      <w:pPr>
        <w:pStyle w:val="SingleTxtGR"/>
      </w:pPr>
      <w:r>
        <w:t>44.</w:t>
      </w:r>
      <w:r>
        <w:tab/>
        <w:t>Комитет отмечает учреждение в некоторых провинциях государства-участника судов по делам несовершеннолетних, как предусмотрено в стат</w:t>
      </w:r>
      <w:r>
        <w:t>ь</w:t>
      </w:r>
      <w:r>
        <w:t>ях</w:t>
      </w:r>
      <w:r w:rsidR="00670C01">
        <w:t> </w:t>
      </w:r>
      <w:r>
        <w:t xml:space="preserve">84–93 Кодекса о защите детей. Тем не </w:t>
      </w:r>
      <w:proofErr w:type="gramStart"/>
      <w:r>
        <w:t>менее</w:t>
      </w:r>
      <w:proofErr w:type="gramEnd"/>
      <w:r>
        <w:t xml:space="preserve"> он выражает обеспокоенность по поводу того, что правовая и судебная защита детей, оказавшихся в конфли</w:t>
      </w:r>
      <w:r>
        <w:t>к</w:t>
      </w:r>
      <w:r>
        <w:t>те с законом, остается очень слабой из-за трудностей, связанных с функцион</w:t>
      </w:r>
      <w:r>
        <w:t>и</w:t>
      </w:r>
      <w:r>
        <w:t>рованием судебной системы и отсутствием надлежащей инфраструктуры. В</w:t>
      </w:r>
      <w:r w:rsidR="00E91654">
        <w:t> </w:t>
      </w:r>
      <w:r>
        <w:t>частности, Комитет обеспокоен:</w:t>
      </w:r>
    </w:p>
    <w:p w:rsidR="00E51972" w:rsidRDefault="00885385" w:rsidP="00E51972">
      <w:pPr>
        <w:pStyle w:val="SingleTxtGR"/>
      </w:pPr>
      <w:r>
        <w:tab/>
      </w:r>
      <w:r w:rsidR="00E51972">
        <w:t>a)</w:t>
      </w:r>
      <w:r w:rsidR="00E51972">
        <w:tab/>
        <w:t>неэффективным соблюдением возраста наступления уголовной о</w:t>
      </w:r>
      <w:r w:rsidR="00E51972">
        <w:t>т</w:t>
      </w:r>
      <w:r w:rsidR="00E51972">
        <w:t>ветственности, установленного в Кодексе о защите детей на уровне 14 лет, п</w:t>
      </w:r>
      <w:r w:rsidR="00E51972">
        <w:t>о</w:t>
      </w:r>
      <w:r w:rsidR="00E51972">
        <w:t xml:space="preserve">скольку нередко обвинения предъявляются детям младше 14 лет; </w:t>
      </w:r>
    </w:p>
    <w:p w:rsidR="00E51972" w:rsidRDefault="00885385" w:rsidP="00E51972">
      <w:pPr>
        <w:pStyle w:val="SingleTxtGR"/>
      </w:pPr>
      <w:r>
        <w:tab/>
      </w:r>
      <w:r w:rsidR="00E51972">
        <w:t>b)</w:t>
      </w:r>
      <w:r w:rsidR="00E51972">
        <w:tab/>
        <w:t>недостаточным числом судов по делам несовершеннолетних и м</w:t>
      </w:r>
      <w:r w:rsidR="00E51972">
        <w:t>и</w:t>
      </w:r>
      <w:r w:rsidR="00E51972">
        <w:t>ровых судов, занимающихся вопросами, касающимися детей, из-за ограниче</w:t>
      </w:r>
      <w:r w:rsidR="00E51972">
        <w:t>н</w:t>
      </w:r>
      <w:r w:rsidR="00E51972">
        <w:t>ности кадровых, технических и финансовых ресурсов;</w:t>
      </w:r>
    </w:p>
    <w:p w:rsidR="00E51972" w:rsidRDefault="00885385" w:rsidP="00E51972">
      <w:pPr>
        <w:pStyle w:val="SingleTxtGR"/>
      </w:pPr>
      <w:r>
        <w:tab/>
      </w:r>
      <w:r w:rsidR="00E51972">
        <w:t>c)</w:t>
      </w:r>
      <w:r w:rsidR="00E51972">
        <w:tab/>
        <w:t>отсутствием судебной поддержки и медленным темпом рассмотр</w:t>
      </w:r>
      <w:r w:rsidR="00E51972">
        <w:t>е</w:t>
      </w:r>
      <w:r w:rsidR="00E51972">
        <w:t>ния дел несовершеннолетних правонарушителей;</w:t>
      </w:r>
    </w:p>
    <w:p w:rsidR="00E51972" w:rsidRDefault="00885385" w:rsidP="00E51972">
      <w:pPr>
        <w:pStyle w:val="SingleTxtGR"/>
      </w:pPr>
      <w:r>
        <w:tab/>
      </w:r>
      <w:r w:rsidR="00E51972">
        <w:t>d)</w:t>
      </w:r>
      <w:r w:rsidR="00E51972">
        <w:tab/>
        <w:t>незаконным продлением срока содержания детей под стражей в п</w:t>
      </w:r>
      <w:r w:rsidR="00E51972">
        <w:t>о</w:t>
      </w:r>
      <w:r w:rsidR="00E51972">
        <w:t xml:space="preserve">лицейских участках в суровых условиях и вместе </w:t>
      </w:r>
      <w:proofErr w:type="gramStart"/>
      <w:r w:rsidR="00E51972">
        <w:t>со</w:t>
      </w:r>
      <w:proofErr w:type="gramEnd"/>
      <w:r w:rsidR="00E51972">
        <w:t xml:space="preserve"> взрослыми, отсутствием приемлемых помещений для размещения детей и произвольным задержанием детей из числа мирных жителей и демобилизованных детей силами безопасн</w:t>
      </w:r>
      <w:r w:rsidR="00E51972">
        <w:t>о</w:t>
      </w:r>
      <w:r w:rsidR="00E51972">
        <w:t xml:space="preserve">сти и их содержанием в тюрьме </w:t>
      </w:r>
      <w:proofErr w:type="spellStart"/>
      <w:r w:rsidR="00E51972">
        <w:t>Агенга</w:t>
      </w:r>
      <w:proofErr w:type="spellEnd"/>
      <w:r w:rsidR="00E51972">
        <w:t xml:space="preserve">; </w:t>
      </w:r>
    </w:p>
    <w:p w:rsidR="00E51972" w:rsidRDefault="00885385" w:rsidP="00E51972">
      <w:pPr>
        <w:pStyle w:val="SingleTxtGR"/>
      </w:pPr>
      <w:r>
        <w:tab/>
      </w:r>
      <w:r w:rsidR="00E51972">
        <w:t>e)</w:t>
      </w:r>
      <w:r w:rsidR="00E51972">
        <w:tab/>
        <w:t>жестокими кампаниями по борьбе с прес</w:t>
      </w:r>
      <w:r>
        <w:t>тупностью, такими как операция «</w:t>
      </w:r>
      <w:proofErr w:type="spellStart"/>
      <w:r w:rsidR="00E51972">
        <w:t>Лукофи</w:t>
      </w:r>
      <w:proofErr w:type="spellEnd"/>
      <w:r>
        <w:t>»</w:t>
      </w:r>
      <w:r w:rsidR="00E51972">
        <w:t>, которые привели к гибели и исчезновению многих детей.</w:t>
      </w:r>
    </w:p>
    <w:p w:rsidR="00E51972" w:rsidRPr="00885385" w:rsidRDefault="00E51972" w:rsidP="00E51972">
      <w:pPr>
        <w:pStyle w:val="SingleTxtGR"/>
        <w:rPr>
          <w:b/>
        </w:rPr>
      </w:pPr>
      <w:r>
        <w:t>45.</w:t>
      </w:r>
      <w:r>
        <w:tab/>
      </w:r>
      <w:r w:rsidRPr="00885385">
        <w:rPr>
          <w:b/>
        </w:rPr>
        <w:t>В свете замечания общего порядка № 10 (2007 год) о правах детей в рамках отправления правосудия в отношении несовершеннолетних Ком</w:t>
      </w:r>
      <w:r w:rsidRPr="00885385">
        <w:rPr>
          <w:b/>
        </w:rPr>
        <w:t>и</w:t>
      </w:r>
      <w:r w:rsidRPr="00885385">
        <w:rPr>
          <w:b/>
        </w:rPr>
        <w:t>тет настоятельно призывает государство-участник привести его систему правосудия в отношении несовершеннолетних в полное соответствие с п</w:t>
      </w:r>
      <w:r w:rsidRPr="00885385">
        <w:rPr>
          <w:b/>
        </w:rPr>
        <w:t>о</w:t>
      </w:r>
      <w:r w:rsidRPr="00885385">
        <w:rPr>
          <w:b/>
        </w:rPr>
        <w:t>ложениями Конвенции и другими соответствующими нормами. В частн</w:t>
      </w:r>
      <w:r w:rsidRPr="00885385">
        <w:rPr>
          <w:b/>
        </w:rPr>
        <w:t>о</w:t>
      </w:r>
      <w:r w:rsidRPr="00885385">
        <w:rPr>
          <w:b/>
        </w:rPr>
        <w:t>сти, Комитет нас</w:t>
      </w:r>
      <w:r w:rsidR="00670C01">
        <w:rPr>
          <w:b/>
        </w:rPr>
        <w:t>тоятельно призывает государство</w:t>
      </w:r>
      <w:r w:rsidRPr="00885385">
        <w:rPr>
          <w:b/>
        </w:rPr>
        <w:t>-участник:</w:t>
      </w:r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885385">
        <w:rPr>
          <w:b/>
        </w:rPr>
        <w:t>a)</w:t>
      </w:r>
      <w:r w:rsidR="00E51972" w:rsidRPr="00885385">
        <w:rPr>
          <w:b/>
        </w:rPr>
        <w:tab/>
        <w:t>увеличить число специализированных судов и процедур по д</w:t>
      </w:r>
      <w:r w:rsidR="00E51972" w:rsidRPr="00885385">
        <w:rPr>
          <w:b/>
        </w:rPr>
        <w:t>е</w:t>
      </w:r>
      <w:r w:rsidR="00E51972" w:rsidRPr="00885385">
        <w:rPr>
          <w:b/>
        </w:rPr>
        <w:t>лам несовершеннолетних и обеспечить их достаточными кадровыми, те</w:t>
      </w:r>
      <w:r w:rsidR="00E51972" w:rsidRPr="00885385">
        <w:rPr>
          <w:b/>
        </w:rPr>
        <w:t>х</w:t>
      </w:r>
      <w:r w:rsidR="00E51972" w:rsidRPr="00885385">
        <w:rPr>
          <w:b/>
        </w:rPr>
        <w:t>ническими и финансовыми ресурсами, а также пригласить специальных судей по делам детей и обеспечить, чтобы они получили специальное обр</w:t>
      </w:r>
      <w:r w:rsidR="00E51972" w:rsidRPr="00885385">
        <w:rPr>
          <w:b/>
        </w:rPr>
        <w:t>а</w:t>
      </w:r>
      <w:r w:rsidR="00E51972" w:rsidRPr="00885385">
        <w:rPr>
          <w:b/>
        </w:rPr>
        <w:t>зование и прошли соответствующую подготовку;</w:t>
      </w:r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885385">
        <w:rPr>
          <w:b/>
        </w:rPr>
        <w:t>b)</w:t>
      </w:r>
      <w:r w:rsidR="00E51972" w:rsidRPr="00885385">
        <w:rPr>
          <w:b/>
        </w:rPr>
        <w:tab/>
        <w:t>обеспечивать оказание бесплатной, квалифицированной и н</w:t>
      </w:r>
      <w:r w:rsidR="00E51972" w:rsidRPr="00885385">
        <w:rPr>
          <w:b/>
        </w:rPr>
        <w:t>е</w:t>
      </w:r>
      <w:r w:rsidR="00E51972" w:rsidRPr="00885385">
        <w:rPr>
          <w:b/>
        </w:rPr>
        <w:t>зависимой юридической помощи детям, находящимся в конфликте с зак</w:t>
      </w:r>
      <w:r w:rsidR="00E51972" w:rsidRPr="00885385">
        <w:rPr>
          <w:b/>
        </w:rPr>
        <w:t>о</w:t>
      </w:r>
      <w:r w:rsidR="00E51972" w:rsidRPr="00885385">
        <w:rPr>
          <w:b/>
        </w:rPr>
        <w:t>ном, на ранней стадии процедуры и на всем протяжении судебного разб</w:t>
      </w:r>
      <w:r w:rsidR="00E51972" w:rsidRPr="00885385">
        <w:rPr>
          <w:b/>
        </w:rPr>
        <w:t>и</w:t>
      </w:r>
      <w:r w:rsidR="00E51972" w:rsidRPr="00885385">
        <w:rPr>
          <w:b/>
        </w:rPr>
        <w:t>рательства;</w:t>
      </w:r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885385">
        <w:rPr>
          <w:b/>
        </w:rPr>
        <w:t>c)</w:t>
      </w:r>
      <w:r w:rsidR="00E51972" w:rsidRPr="00885385">
        <w:rPr>
          <w:b/>
        </w:rPr>
        <w:tab/>
        <w:t>поощрять назначение во всех возможных случаях мер, альте</w:t>
      </w:r>
      <w:r w:rsidR="00E51972" w:rsidRPr="00885385">
        <w:rPr>
          <w:b/>
        </w:rPr>
        <w:t>р</w:t>
      </w:r>
      <w:r w:rsidR="00E51972" w:rsidRPr="00885385">
        <w:rPr>
          <w:b/>
        </w:rPr>
        <w:t xml:space="preserve">нативных содержанию под стражей, таких как </w:t>
      </w:r>
      <w:proofErr w:type="gramStart"/>
      <w:r w:rsidR="00E51972" w:rsidRPr="00885385">
        <w:rPr>
          <w:b/>
        </w:rPr>
        <w:t>выведение</w:t>
      </w:r>
      <w:proofErr w:type="gramEnd"/>
      <w:r w:rsidR="00E51972" w:rsidRPr="00885385">
        <w:rPr>
          <w:b/>
        </w:rPr>
        <w:t xml:space="preserve"> из системы уг</w:t>
      </w:r>
      <w:r w:rsidR="00E51972" w:rsidRPr="00885385">
        <w:rPr>
          <w:b/>
        </w:rPr>
        <w:t>о</w:t>
      </w:r>
      <w:r w:rsidR="00E51972" w:rsidRPr="00885385">
        <w:rPr>
          <w:b/>
        </w:rPr>
        <w:t>ловного правосудия, условно-досрочное освобождение, посредничество, консультирование или привлечение к общественным работам, обеспечить применение содержания под стражей лишь в качестве крайней меры и на возможно минимальный срок и регулярный пересмотр решения о его назначении с целью его отмены;</w:t>
      </w:r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885385">
        <w:rPr>
          <w:b/>
        </w:rPr>
        <w:t>d)</w:t>
      </w:r>
      <w:r w:rsidR="00E51972" w:rsidRPr="00885385">
        <w:rPr>
          <w:b/>
        </w:rPr>
        <w:tab/>
        <w:t>в случаях, когда заключение под стражу неизбежно, обеспеч</w:t>
      </w:r>
      <w:r w:rsidR="00E51972" w:rsidRPr="00885385">
        <w:rPr>
          <w:b/>
        </w:rPr>
        <w:t>и</w:t>
      </w:r>
      <w:r w:rsidR="00E51972" w:rsidRPr="00885385">
        <w:rPr>
          <w:b/>
        </w:rPr>
        <w:t xml:space="preserve">вать, чтобы дети не содержались вместе </w:t>
      </w:r>
      <w:proofErr w:type="gramStart"/>
      <w:r w:rsidR="00E51972" w:rsidRPr="00885385">
        <w:rPr>
          <w:b/>
        </w:rPr>
        <w:t>со</w:t>
      </w:r>
      <w:proofErr w:type="gramEnd"/>
      <w:r w:rsidR="00E51972" w:rsidRPr="00885385">
        <w:rPr>
          <w:b/>
        </w:rPr>
        <w:t xml:space="preserve"> взрослыми и чтобы при их с</w:t>
      </w:r>
      <w:r w:rsidR="00E51972" w:rsidRPr="00885385">
        <w:rPr>
          <w:b/>
        </w:rPr>
        <w:t>о</w:t>
      </w:r>
      <w:r w:rsidR="00E51972" w:rsidRPr="00885385">
        <w:rPr>
          <w:b/>
        </w:rPr>
        <w:t>держании под стражей соблюдались международные стандарты, в том чи</w:t>
      </w:r>
      <w:r w:rsidR="00E51972" w:rsidRPr="00885385">
        <w:rPr>
          <w:b/>
        </w:rPr>
        <w:t>с</w:t>
      </w:r>
      <w:r w:rsidR="00E51972" w:rsidRPr="00885385">
        <w:rPr>
          <w:b/>
        </w:rPr>
        <w:t>ле в отношении доступа к образованию и медицинскому обслуживанию;</w:t>
      </w:r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885385">
        <w:rPr>
          <w:b/>
        </w:rPr>
        <w:t>e)</w:t>
      </w:r>
      <w:r w:rsidR="00E51972" w:rsidRPr="00885385">
        <w:rPr>
          <w:b/>
        </w:rPr>
        <w:tab/>
        <w:t>ускорить полное и эффективное осуществление положений К</w:t>
      </w:r>
      <w:r w:rsidR="00E51972" w:rsidRPr="00885385">
        <w:rPr>
          <w:b/>
        </w:rPr>
        <w:t>о</w:t>
      </w:r>
      <w:r w:rsidR="00E51972" w:rsidRPr="00885385">
        <w:rPr>
          <w:b/>
        </w:rPr>
        <w:t>декса о защите детей, в которых устан</w:t>
      </w:r>
      <w:r>
        <w:rPr>
          <w:b/>
        </w:rPr>
        <w:t>о</w:t>
      </w:r>
      <w:r w:rsidR="00E51972" w:rsidRPr="00885385">
        <w:rPr>
          <w:b/>
        </w:rPr>
        <w:t>влен минимальный возраст насту</w:t>
      </w:r>
      <w:r w:rsidR="00E51972" w:rsidRPr="00885385">
        <w:rPr>
          <w:b/>
        </w:rPr>
        <w:t>п</w:t>
      </w:r>
      <w:r w:rsidR="00E51972" w:rsidRPr="00885385">
        <w:rPr>
          <w:b/>
        </w:rPr>
        <w:t>ления уголовной ответственности, и установить возраст наступления уг</w:t>
      </w:r>
      <w:r w:rsidR="00E51972" w:rsidRPr="00885385">
        <w:rPr>
          <w:b/>
        </w:rPr>
        <w:t>о</w:t>
      </w:r>
      <w:r w:rsidR="00E51972" w:rsidRPr="00885385">
        <w:rPr>
          <w:b/>
        </w:rPr>
        <w:t>ловно-правового совершеннолетия на уровне 18 лет;</w:t>
      </w:r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885385">
        <w:rPr>
          <w:b/>
        </w:rPr>
        <w:t>f)</w:t>
      </w:r>
      <w:r w:rsidR="00E51972" w:rsidRPr="00885385">
        <w:rPr>
          <w:b/>
        </w:rPr>
        <w:tab/>
        <w:t>обеспечить, чтобы дети пользовались защитой и не затрагив</w:t>
      </w:r>
      <w:r w:rsidR="00E51972" w:rsidRPr="00885385">
        <w:rPr>
          <w:b/>
        </w:rPr>
        <w:t>а</w:t>
      </w:r>
      <w:r w:rsidR="00E51972" w:rsidRPr="00885385">
        <w:rPr>
          <w:b/>
        </w:rPr>
        <w:t>лись кампаниями государства-участника против преступности, и обесп</w:t>
      </w:r>
      <w:r w:rsidR="00E51972" w:rsidRPr="00885385">
        <w:rPr>
          <w:b/>
        </w:rPr>
        <w:t>е</w:t>
      </w:r>
      <w:r w:rsidR="00E51972" w:rsidRPr="00885385">
        <w:rPr>
          <w:b/>
        </w:rPr>
        <w:t>чить физическую и психологическую реабилитацию для жертв подобных кампаний.</w:t>
      </w:r>
    </w:p>
    <w:p w:rsidR="00E51972" w:rsidRDefault="00E51972" w:rsidP="00885385">
      <w:pPr>
        <w:pStyle w:val="H23GR"/>
      </w:pPr>
      <w:r>
        <w:tab/>
      </w:r>
      <w:r>
        <w:tab/>
        <w:t>Дети-жертвы и свидетели преступлений</w:t>
      </w:r>
    </w:p>
    <w:p w:rsidR="00E51972" w:rsidRDefault="00E51972" w:rsidP="00E51972">
      <w:pPr>
        <w:pStyle w:val="SingleTxtGR"/>
      </w:pPr>
      <w:r>
        <w:t>46.</w:t>
      </w:r>
      <w:r>
        <w:tab/>
      </w:r>
      <w:proofErr w:type="gramStart"/>
      <w:r w:rsidRPr="00885385">
        <w:rPr>
          <w:b/>
        </w:rPr>
        <w:t>Комитет рекомендует государству-участнику обеспечить с помощью надлежащих правовых положений и нормативных актов, чтобы все дети-жертвы и/или свидетели преступлений, например дети − жертвы надруг</w:t>
      </w:r>
      <w:r w:rsidRPr="00885385">
        <w:rPr>
          <w:b/>
        </w:rPr>
        <w:t>а</w:t>
      </w:r>
      <w:r w:rsidRPr="00885385">
        <w:rPr>
          <w:b/>
        </w:rPr>
        <w:t>тельств, насилия, сексуальной и экономической эксплуатации и похищ</w:t>
      </w:r>
      <w:r w:rsidRPr="00885385">
        <w:rPr>
          <w:b/>
        </w:rPr>
        <w:t>е</w:t>
      </w:r>
      <w:r w:rsidRPr="00885385">
        <w:rPr>
          <w:b/>
        </w:rPr>
        <w:t>ния, а также свидетели таких преступлений получали предусмотренную Конвенцией защиту и чтобы государство-участник в полной мере учит</w:t>
      </w:r>
      <w:r w:rsidRPr="00885385">
        <w:rPr>
          <w:b/>
        </w:rPr>
        <w:t>ы</w:t>
      </w:r>
      <w:r w:rsidRPr="00885385">
        <w:rPr>
          <w:b/>
        </w:rPr>
        <w:t>вало Руководящие принципы, касающиеся правосудия в вопросах, связа</w:t>
      </w:r>
      <w:r w:rsidRPr="00885385">
        <w:rPr>
          <w:b/>
        </w:rPr>
        <w:t>н</w:t>
      </w:r>
      <w:r w:rsidRPr="00885385">
        <w:rPr>
          <w:b/>
        </w:rPr>
        <w:t>ных с участием детей-жертв и свидетелей преступлений.</w:t>
      </w:r>
      <w:proofErr w:type="gramEnd"/>
    </w:p>
    <w:p w:rsidR="00E51972" w:rsidRDefault="00E51972" w:rsidP="00885385">
      <w:pPr>
        <w:pStyle w:val="H23GR"/>
      </w:pPr>
      <w:r>
        <w:tab/>
      </w:r>
      <w:r>
        <w:tab/>
        <w:t>Последующие меры по выполнению предыдущих заключительных замечаний и рекомендаций Комитета по осуществлению Факультативного протокола к Конвенции, касающегося участия детей в вооруженных конфликтах</w:t>
      </w:r>
    </w:p>
    <w:p w:rsidR="00E51972" w:rsidRDefault="00E51972" w:rsidP="00E51972">
      <w:pPr>
        <w:pStyle w:val="SingleTxtGR"/>
      </w:pPr>
      <w:r>
        <w:t>47.</w:t>
      </w:r>
      <w:r>
        <w:tab/>
        <w:t>Комитет выражает сожаление по поводу того, что государство-участник ни в своем докладе, ни в ответах на перечень вопросов не представило никакой информации о рекомендациях, содержавшихся в его заключительных замечан</w:t>
      </w:r>
      <w:r>
        <w:t>и</w:t>
      </w:r>
      <w:r>
        <w:t xml:space="preserve">ях по осуществлению Факультативного протокола к Конвенции, касающегося участия детей в вооруженных конфликтах (CRC/C/OPAC/COD/CO/1). </w:t>
      </w:r>
      <w:proofErr w:type="gramStart"/>
      <w:r>
        <w:t>Комитет отмечает план действий по борьбе с вербовкой и использованием детей и ин</w:t>
      </w:r>
      <w:r>
        <w:t>ы</w:t>
      </w:r>
      <w:r>
        <w:t xml:space="preserve">ми грубыми нарушениями их прав со стороны вооруженных сил и служб </w:t>
      </w:r>
      <w:r w:rsidR="00670C01">
        <w:br/>
      </w:r>
      <w:r>
        <w:t>безопасности (2012 год), а также представленную государством-участником информацию о том, что перечисленным в итоговом докладе Группы экспертов по Демократической Республике Конго (S/2009/603, приложение 124) команд</w:t>
      </w:r>
      <w:r>
        <w:t>у</w:t>
      </w:r>
      <w:r>
        <w:t>ющим Вооруженными силами Демократической Республики Конго, ответстве</w:t>
      </w:r>
      <w:r>
        <w:t>н</w:t>
      </w:r>
      <w:r>
        <w:t>ным за вербовку детей, использование</w:t>
      </w:r>
      <w:proofErr w:type="gramEnd"/>
      <w:r>
        <w:t xml:space="preserve"> детей-солдат и расправы с мирными ж</w:t>
      </w:r>
      <w:r>
        <w:t>и</w:t>
      </w:r>
      <w:r>
        <w:t>телями, были вынесены обвинительные приговоры и в настоящее время они о</w:t>
      </w:r>
      <w:r>
        <w:t>т</w:t>
      </w:r>
      <w:r>
        <w:t xml:space="preserve">бывают тюремное заключение. Тем не </w:t>
      </w:r>
      <w:proofErr w:type="gramStart"/>
      <w:r>
        <w:t>менее</w:t>
      </w:r>
      <w:proofErr w:type="gramEnd"/>
      <w:r>
        <w:t xml:space="preserve"> он по-прежнему серьезно обесп</w:t>
      </w:r>
      <w:r>
        <w:t>о</w:t>
      </w:r>
      <w:r>
        <w:t>коен тем, что значительное число детей продолжают подвергаться убийствам, нанесению увечий, изнасилованиям, вербовке и использованию в вооруженных действиях как со стороны национальных вооруженных сил, так и со стороны негосударственных вооруженных группировок. В частности, Комитет серьезно обеспокоен тем, что:</w:t>
      </w:r>
    </w:p>
    <w:p w:rsidR="00E51972" w:rsidRDefault="00885385" w:rsidP="00E51972">
      <w:pPr>
        <w:pStyle w:val="SingleTxtGR"/>
      </w:pPr>
      <w:r>
        <w:tab/>
      </w:r>
      <w:r w:rsidR="00E51972">
        <w:t>a)</w:t>
      </w:r>
      <w:r w:rsidR="00E51972">
        <w:tab/>
        <w:t>несмотря на некоторые положительные изменения, имеются соо</w:t>
      </w:r>
      <w:r w:rsidR="00E51972">
        <w:t>б</w:t>
      </w:r>
      <w:r w:rsidR="00E51972">
        <w:t>щения о случаях привлечения детей к действиям национальных вооруженных сил, а также о сотрудничестве национальных вооруженных сил с вооруженн</w:t>
      </w:r>
      <w:r w:rsidR="00E51972">
        <w:t>ы</w:t>
      </w:r>
      <w:r w:rsidR="00E51972">
        <w:t>ми группировками, о которых известно, что они вербуют или используют детей-солдат;</w:t>
      </w:r>
      <w:bookmarkStart w:id="0" w:name="_GoBack"/>
      <w:bookmarkEnd w:id="0"/>
    </w:p>
    <w:p w:rsidR="00E51972" w:rsidRDefault="00885385" w:rsidP="00E51972">
      <w:pPr>
        <w:pStyle w:val="SingleTxtGR"/>
      </w:pPr>
      <w:r>
        <w:tab/>
      </w:r>
      <w:r w:rsidR="00E51972">
        <w:t>b)</w:t>
      </w:r>
      <w:r w:rsidR="00E51972">
        <w:tab/>
        <w:t>процедуры проверки возраста, используемые национальными в</w:t>
      </w:r>
      <w:r w:rsidR="00E51972">
        <w:t>о</w:t>
      </w:r>
      <w:r w:rsidR="00E51972">
        <w:t>оруженными силами перед вербовкой, по-прежнему неэффективны, и эта сит</w:t>
      </w:r>
      <w:r w:rsidR="00E51972">
        <w:t>у</w:t>
      </w:r>
      <w:r w:rsidR="00E51972">
        <w:t>ация усугубляется низким показателем регистрации рождений в стране;</w:t>
      </w:r>
    </w:p>
    <w:p w:rsidR="00E51972" w:rsidRDefault="00885385" w:rsidP="00E51972">
      <w:pPr>
        <w:pStyle w:val="SingleTxtGR"/>
      </w:pPr>
      <w:r>
        <w:tab/>
      </w:r>
      <w:r w:rsidR="00670C01">
        <w:t xml:space="preserve">с) </w:t>
      </w:r>
      <w:r w:rsidR="005C33A8">
        <w:tab/>
      </w:r>
      <w:r w:rsidR="00670C01">
        <w:t>значительное число детей по-прежнему вербуются и используются в во</w:t>
      </w:r>
      <w:r w:rsidR="00E51972">
        <w:t xml:space="preserve">оруженном конфликте негосударственными вооруженными группировками, такими, в частности, как Демократические силы освобождения Руанды, </w:t>
      </w:r>
      <w:r>
        <w:t>«</w:t>
      </w:r>
      <w:r w:rsidR="00E51972">
        <w:t xml:space="preserve">Райя </w:t>
      </w:r>
      <w:proofErr w:type="spellStart"/>
      <w:r w:rsidR="00E51972">
        <w:t>Мутомбоки</w:t>
      </w:r>
      <w:proofErr w:type="spellEnd"/>
      <w:r>
        <w:t>»</w:t>
      </w:r>
      <w:r w:rsidR="00E51972">
        <w:t xml:space="preserve"> и </w:t>
      </w:r>
      <w:r>
        <w:t>«</w:t>
      </w:r>
      <w:proofErr w:type="spellStart"/>
      <w:r w:rsidR="00E51972">
        <w:t>Ниатура</w:t>
      </w:r>
      <w:proofErr w:type="spellEnd"/>
      <w:r>
        <w:t>»</w:t>
      </w:r>
      <w:r w:rsidR="00E51972">
        <w:t>;</w:t>
      </w:r>
    </w:p>
    <w:p w:rsidR="00E51972" w:rsidRDefault="00885385" w:rsidP="00E51972">
      <w:pPr>
        <w:pStyle w:val="SingleTxtGR"/>
      </w:pPr>
      <w:r>
        <w:tab/>
      </w:r>
      <w:r w:rsidR="00E51972">
        <w:t>d)</w:t>
      </w:r>
      <w:r w:rsidR="00E51972">
        <w:tab/>
        <w:t>указы об осуществлении положений Кодекса о защите детей, з</w:t>
      </w:r>
      <w:r w:rsidR="00E51972">
        <w:t>а</w:t>
      </w:r>
      <w:r w:rsidR="00E51972">
        <w:t>прещающих вербовку и использование детей-солдат, еще не приняты, и в стране отсутствуют эффективные механизмы проведения расследований, осу</w:t>
      </w:r>
      <w:r w:rsidR="00E51972">
        <w:t>ж</w:t>
      </w:r>
      <w:r w:rsidR="00E51972">
        <w:t>дения или наказания виновных в грубых нарушениях прав детей;</w:t>
      </w:r>
    </w:p>
    <w:p w:rsidR="00E51972" w:rsidRDefault="00885385" w:rsidP="00E51972">
      <w:pPr>
        <w:pStyle w:val="SingleTxtGR"/>
      </w:pPr>
      <w:r>
        <w:tab/>
      </w:r>
      <w:r w:rsidR="00E51972">
        <w:t>e)</w:t>
      </w:r>
      <w:r w:rsidR="00E51972">
        <w:tab/>
        <w:t xml:space="preserve">кадровые и финансовые ресурсы на демобилизацию, реабилитацию и </w:t>
      </w:r>
      <w:proofErr w:type="spellStart"/>
      <w:r w:rsidR="00E51972">
        <w:t>реинтеграцию</w:t>
      </w:r>
      <w:proofErr w:type="spellEnd"/>
      <w:r w:rsidR="00E51972">
        <w:t xml:space="preserve"> детей-солдат ограничены, что оказывает несоразмерно бол</w:t>
      </w:r>
      <w:r w:rsidR="00E51972">
        <w:t>ь</w:t>
      </w:r>
      <w:r w:rsidR="00E51972">
        <w:t>шое воздействие на девочек-солдат, на которых приходится до 30% детей, з</w:t>
      </w:r>
      <w:r w:rsidR="00E51972">
        <w:t>а</w:t>
      </w:r>
      <w:r w:rsidR="00E51972">
        <w:t>действованных в вооруженных силах и группировках;</w:t>
      </w:r>
    </w:p>
    <w:p w:rsidR="00E51972" w:rsidRDefault="00885385" w:rsidP="00E51972">
      <w:pPr>
        <w:pStyle w:val="SingleTxtGR"/>
      </w:pPr>
      <w:r>
        <w:tab/>
      </w:r>
      <w:r w:rsidR="00E51972">
        <w:t>f)</w:t>
      </w:r>
      <w:r w:rsidR="00E51972">
        <w:tab/>
        <w:t>девочки-солдаты сталкиваются со стигматизацией и отвержением со стороны своих общин, что иногда вынуждает их вновь присоединиться к в</w:t>
      </w:r>
      <w:r w:rsidR="00E51972">
        <w:t>о</w:t>
      </w:r>
      <w:r w:rsidR="00E51972">
        <w:t>оруженным группировкам.</w:t>
      </w:r>
    </w:p>
    <w:p w:rsidR="00E51972" w:rsidRPr="00885385" w:rsidRDefault="00E51972" w:rsidP="00E51972">
      <w:pPr>
        <w:pStyle w:val="SingleTxtGR"/>
        <w:rPr>
          <w:b/>
        </w:rPr>
      </w:pPr>
      <w:r>
        <w:t>48.</w:t>
      </w:r>
      <w:r>
        <w:tab/>
      </w:r>
      <w:r w:rsidRPr="00885385">
        <w:rPr>
          <w:b/>
        </w:rPr>
        <w:t>Комитет повторяет свои предыдущие рекомендации (CRC/C/OPAC/</w:t>
      </w:r>
      <w:r w:rsidR="00885385">
        <w:rPr>
          <w:b/>
        </w:rPr>
        <w:br/>
      </w:r>
      <w:r w:rsidRPr="00885385">
        <w:rPr>
          <w:b/>
        </w:rPr>
        <w:t xml:space="preserve">COD/CO/1), которые не были полностью осуществлены, и рекомендует </w:t>
      </w:r>
      <w:r w:rsidR="00670C01">
        <w:rPr>
          <w:b/>
        </w:rPr>
        <w:br/>
      </w:r>
      <w:r w:rsidRPr="00885385">
        <w:rPr>
          <w:b/>
        </w:rPr>
        <w:t>государству-участнику:</w:t>
      </w:r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885385">
        <w:rPr>
          <w:b/>
        </w:rPr>
        <w:t>a)</w:t>
      </w:r>
      <w:r w:rsidR="00E51972" w:rsidRPr="00885385">
        <w:rPr>
          <w:b/>
        </w:rPr>
        <w:tab/>
        <w:t>проявить на высшем уровне более серьезную политическую приверженность прекращению вербовки и использования детей в наци</w:t>
      </w:r>
      <w:r w:rsidR="00E51972" w:rsidRPr="00885385">
        <w:rPr>
          <w:b/>
        </w:rPr>
        <w:t>о</w:t>
      </w:r>
      <w:r w:rsidR="00E51972" w:rsidRPr="00885385">
        <w:rPr>
          <w:b/>
        </w:rPr>
        <w:t>нальные вооруженные силы и положить конец любому сотрудничеству с негосударственными вооруженными группировками, которые вербуют и используют детей в своей деятельности, а также оказанию им какой-либо военной, финансовой или материально-технической поддержки;</w:t>
      </w:r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885385">
        <w:rPr>
          <w:b/>
        </w:rPr>
        <w:t>b)</w:t>
      </w:r>
      <w:r w:rsidR="00E51972" w:rsidRPr="00885385">
        <w:rPr>
          <w:b/>
        </w:rPr>
        <w:tab/>
        <w:t>пересмотреть свой Уголовн</w:t>
      </w:r>
      <w:r w:rsidR="00670C01">
        <w:rPr>
          <w:b/>
        </w:rPr>
        <w:t>ый</w:t>
      </w:r>
      <w:r w:rsidR="00E51972" w:rsidRPr="00885385">
        <w:rPr>
          <w:b/>
        </w:rPr>
        <w:t xml:space="preserve"> кодекс, с </w:t>
      </w:r>
      <w:proofErr w:type="gramStart"/>
      <w:r w:rsidR="00E51972" w:rsidRPr="00885385">
        <w:rPr>
          <w:b/>
        </w:rPr>
        <w:t>тем</w:t>
      </w:r>
      <w:proofErr w:type="gramEnd"/>
      <w:r w:rsidR="00E51972" w:rsidRPr="00885385">
        <w:rPr>
          <w:b/>
        </w:rPr>
        <w:t xml:space="preserve"> чтобы квалифиц</w:t>
      </w:r>
      <w:r w:rsidR="00E51972" w:rsidRPr="00885385">
        <w:rPr>
          <w:b/>
        </w:rPr>
        <w:t>и</w:t>
      </w:r>
      <w:r w:rsidR="00E51972" w:rsidRPr="00885385">
        <w:rPr>
          <w:b/>
        </w:rPr>
        <w:t>ровать вербовку детей в возрасте до 18 лет в качестве уголовного престу</w:t>
      </w:r>
      <w:r w:rsidR="00E51972" w:rsidRPr="00885385">
        <w:rPr>
          <w:b/>
        </w:rPr>
        <w:t>п</w:t>
      </w:r>
      <w:r w:rsidR="00E51972" w:rsidRPr="00885385">
        <w:rPr>
          <w:b/>
        </w:rPr>
        <w:t>ления;</w:t>
      </w:r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885385">
        <w:rPr>
          <w:b/>
        </w:rPr>
        <w:t>c)</w:t>
      </w:r>
      <w:r w:rsidR="00E51972" w:rsidRPr="00885385">
        <w:rPr>
          <w:b/>
        </w:rPr>
        <w:tab/>
        <w:t>выделить достаточный объем ресурсов на проведение расслед</w:t>
      </w:r>
      <w:r w:rsidR="00E51972" w:rsidRPr="00885385">
        <w:rPr>
          <w:b/>
        </w:rPr>
        <w:t>о</w:t>
      </w:r>
      <w:r w:rsidR="00E51972" w:rsidRPr="00885385">
        <w:rPr>
          <w:b/>
        </w:rPr>
        <w:t>ваний и судебных процессов и опубликовать информацию о количестве с</w:t>
      </w:r>
      <w:r w:rsidR="00E51972" w:rsidRPr="00885385">
        <w:rPr>
          <w:b/>
        </w:rPr>
        <w:t>у</w:t>
      </w:r>
      <w:r w:rsidR="00E51972" w:rsidRPr="00885385">
        <w:rPr>
          <w:b/>
        </w:rPr>
        <w:t>дебных преследований и осуждений за вербовку и использование детей в вооруженном конфликте;</w:t>
      </w:r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proofErr w:type="gramStart"/>
      <w:r w:rsidR="00E51972" w:rsidRPr="00885385">
        <w:rPr>
          <w:b/>
        </w:rPr>
        <w:t>d)</w:t>
      </w:r>
      <w:r w:rsidR="00E51972" w:rsidRPr="00885385">
        <w:rPr>
          <w:b/>
        </w:rPr>
        <w:tab/>
        <w:t xml:space="preserve">обеспечить, чтобы освобождение, восстановление и </w:t>
      </w:r>
      <w:proofErr w:type="spellStart"/>
      <w:r w:rsidR="00E51972" w:rsidRPr="00885385">
        <w:rPr>
          <w:b/>
        </w:rPr>
        <w:t>реинтегр</w:t>
      </w:r>
      <w:r w:rsidR="00E51972" w:rsidRPr="00885385">
        <w:rPr>
          <w:b/>
        </w:rPr>
        <w:t>а</w:t>
      </w:r>
      <w:r w:rsidR="00E51972" w:rsidRPr="00885385">
        <w:rPr>
          <w:b/>
        </w:rPr>
        <w:t>ция</w:t>
      </w:r>
      <w:proofErr w:type="spellEnd"/>
      <w:r w:rsidR="00E51972" w:rsidRPr="00885385">
        <w:rPr>
          <w:b/>
        </w:rPr>
        <w:t xml:space="preserve"> детей, связанных с негосударственными вооруженными силами или группировками, стали одним из приоритетов, и поднимать этот вопрос во время всех мирных переговоров и в процессе заключения соглашений о прекращении огня с вооруженными группами в соответствии с руковод</w:t>
      </w:r>
      <w:r w:rsidR="00E51972" w:rsidRPr="00885385">
        <w:rPr>
          <w:b/>
        </w:rPr>
        <w:t>я</w:t>
      </w:r>
      <w:r w:rsidR="00E51972" w:rsidRPr="00885385">
        <w:rPr>
          <w:b/>
        </w:rPr>
        <w:t>щими положениями Организации Объединенных Наций о решении вопр</w:t>
      </w:r>
      <w:r w:rsidR="00E51972" w:rsidRPr="00885385">
        <w:rPr>
          <w:b/>
        </w:rPr>
        <w:t>о</w:t>
      </w:r>
      <w:r w:rsidR="00E51972" w:rsidRPr="00885385">
        <w:rPr>
          <w:b/>
        </w:rPr>
        <w:t>сов, касающихся детей, в мирных соглашениях;</w:t>
      </w:r>
      <w:proofErr w:type="gramEnd"/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885385">
        <w:rPr>
          <w:b/>
        </w:rPr>
        <w:t>e)</w:t>
      </w:r>
      <w:r w:rsidR="00E51972" w:rsidRPr="00885385">
        <w:rPr>
          <w:b/>
        </w:rPr>
        <w:tab/>
        <w:t xml:space="preserve">стандартизировать процедуры призыва на службу в армию и организовать профессиональную подготовку для военнослужащих, с </w:t>
      </w:r>
      <w:proofErr w:type="gramStart"/>
      <w:r w:rsidR="00E51972" w:rsidRPr="00885385">
        <w:rPr>
          <w:b/>
        </w:rPr>
        <w:t>тем</w:t>
      </w:r>
      <w:proofErr w:type="gramEnd"/>
      <w:r w:rsidR="00E51972" w:rsidRPr="00885385">
        <w:rPr>
          <w:b/>
        </w:rPr>
        <w:t xml:space="preserve"> чтобы обеспечить осуществление ими последовательной и эффективной процедуры установления возраста призывников в целях эффективного предупреждения вербовки детей в вооруженные силы. В этой связи гос</w:t>
      </w:r>
      <w:r w:rsidR="00E51972" w:rsidRPr="00885385">
        <w:rPr>
          <w:b/>
        </w:rPr>
        <w:t>у</w:t>
      </w:r>
      <w:r w:rsidR="00E51972" w:rsidRPr="00885385">
        <w:rPr>
          <w:b/>
        </w:rPr>
        <w:t>дарству-участнику следует обеспечить широкое распространение руков</w:t>
      </w:r>
      <w:r w:rsidR="00E51972" w:rsidRPr="00885385">
        <w:rPr>
          <w:b/>
        </w:rPr>
        <w:t>о</w:t>
      </w:r>
      <w:r w:rsidR="00E51972" w:rsidRPr="00885385">
        <w:rPr>
          <w:b/>
        </w:rPr>
        <w:t>дящих принципов проверки возраста и инструктировать лиц, ответстве</w:t>
      </w:r>
      <w:r w:rsidR="00E51972" w:rsidRPr="00885385">
        <w:rPr>
          <w:b/>
        </w:rPr>
        <w:t>н</w:t>
      </w:r>
      <w:r w:rsidR="00E51972" w:rsidRPr="00885385">
        <w:rPr>
          <w:b/>
        </w:rPr>
        <w:t>ных за вербовку на военную службу, в отношении того, что не следует пр</w:t>
      </w:r>
      <w:r w:rsidR="00E51972" w:rsidRPr="00885385">
        <w:rPr>
          <w:b/>
        </w:rPr>
        <w:t>и</w:t>
      </w:r>
      <w:r w:rsidR="00E51972" w:rsidRPr="00885385">
        <w:rPr>
          <w:b/>
        </w:rPr>
        <w:t>нимать на военную службу лицо в случае возникновения сомнений по п</w:t>
      </w:r>
      <w:r w:rsidR="00E51972" w:rsidRPr="00885385">
        <w:rPr>
          <w:b/>
        </w:rPr>
        <w:t>о</w:t>
      </w:r>
      <w:r w:rsidR="00E51972" w:rsidRPr="00885385">
        <w:rPr>
          <w:b/>
        </w:rPr>
        <w:t>воду его возраста;</w:t>
      </w:r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885385">
        <w:rPr>
          <w:b/>
        </w:rPr>
        <w:t>f)</w:t>
      </w:r>
      <w:r w:rsidR="00E51972" w:rsidRPr="00885385">
        <w:rPr>
          <w:b/>
        </w:rPr>
        <w:tab/>
        <w:t>ускорить эффективное осуществление Кодекса о защите детей и создать всеобъемлющую систему защиты ребенка, включая механизм пр</w:t>
      </w:r>
      <w:r w:rsidR="00E51972" w:rsidRPr="00885385">
        <w:rPr>
          <w:b/>
        </w:rPr>
        <w:t>о</w:t>
      </w:r>
      <w:r w:rsidR="00E51972" w:rsidRPr="00885385">
        <w:rPr>
          <w:b/>
        </w:rPr>
        <w:t>ведения расследований, привлечения к ответственности и наказания в</w:t>
      </w:r>
      <w:r w:rsidR="00E51972" w:rsidRPr="00885385">
        <w:rPr>
          <w:b/>
        </w:rPr>
        <w:t>и</w:t>
      </w:r>
      <w:r w:rsidR="00E51972" w:rsidRPr="00885385">
        <w:rPr>
          <w:b/>
        </w:rPr>
        <w:t>новных в нарушениях прав детей;</w:t>
      </w:r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885385">
        <w:rPr>
          <w:b/>
        </w:rPr>
        <w:t>g)</w:t>
      </w:r>
      <w:r w:rsidR="00E51972" w:rsidRPr="00885385">
        <w:rPr>
          <w:b/>
        </w:rPr>
        <w:tab/>
        <w:t>обеспечить Национальный центр по осуществлению Наци</w:t>
      </w:r>
      <w:r w:rsidR="00E51972" w:rsidRPr="00885385">
        <w:rPr>
          <w:b/>
        </w:rPr>
        <w:t>о</w:t>
      </w:r>
      <w:r w:rsidR="00E51972" w:rsidRPr="00885385">
        <w:rPr>
          <w:b/>
        </w:rPr>
        <w:t xml:space="preserve">нальной программы разоружения, демобилизации и </w:t>
      </w:r>
      <w:proofErr w:type="spellStart"/>
      <w:r w:rsidR="00E51972" w:rsidRPr="00885385">
        <w:rPr>
          <w:b/>
        </w:rPr>
        <w:t>реинтеграции</w:t>
      </w:r>
      <w:proofErr w:type="spellEnd"/>
      <w:r w:rsidR="00E51972" w:rsidRPr="00885385">
        <w:rPr>
          <w:b/>
        </w:rPr>
        <w:t xml:space="preserve"> и все причастные к этому процессу государственные учреждения необходимыми кадровыми, финансовыми и техническими ресурсами, с </w:t>
      </w:r>
      <w:proofErr w:type="gramStart"/>
      <w:r w:rsidR="00E51972" w:rsidRPr="00885385">
        <w:rPr>
          <w:b/>
        </w:rPr>
        <w:t>тем</w:t>
      </w:r>
      <w:proofErr w:type="gramEnd"/>
      <w:r w:rsidR="00E51972" w:rsidRPr="00885385">
        <w:rPr>
          <w:b/>
        </w:rPr>
        <w:t xml:space="preserve"> чтобы они могли осуществлять деятельность, связанную с выявлением всех бывших детей</w:t>
      </w:r>
      <w:r w:rsidR="00B9366D">
        <w:rPr>
          <w:b/>
        </w:rPr>
        <w:t>-</w:t>
      </w:r>
      <w:r w:rsidR="00E51972" w:rsidRPr="00885385">
        <w:rPr>
          <w:b/>
        </w:rPr>
        <w:t>солдат и оказанием им помощи, включая детей, самовольно пок</w:t>
      </w:r>
      <w:r w:rsidR="00E51972" w:rsidRPr="00885385">
        <w:rPr>
          <w:b/>
        </w:rPr>
        <w:t>и</w:t>
      </w:r>
      <w:r w:rsidR="00E51972" w:rsidRPr="00885385">
        <w:rPr>
          <w:b/>
        </w:rPr>
        <w:t xml:space="preserve">нувших вооруженные силы, и детей-солдат, оставленных вооруженными группами по пути в районы сосредоточения воинских частей; </w:t>
      </w:r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885385">
        <w:rPr>
          <w:b/>
        </w:rPr>
        <w:t>h)</w:t>
      </w:r>
      <w:r w:rsidR="00E51972" w:rsidRPr="00885385">
        <w:rPr>
          <w:b/>
        </w:rPr>
        <w:tab/>
        <w:t>разработать и внедрить в сотрудничестве с Организацией Об</w:t>
      </w:r>
      <w:r w:rsidR="00E51972" w:rsidRPr="00885385">
        <w:rPr>
          <w:b/>
        </w:rPr>
        <w:t>ъ</w:t>
      </w:r>
      <w:r w:rsidR="00E51972" w:rsidRPr="00885385">
        <w:rPr>
          <w:b/>
        </w:rPr>
        <w:t>единенных Наций и органами защиты детей стратегию по выявлению н</w:t>
      </w:r>
      <w:r w:rsidR="00E51972" w:rsidRPr="00885385">
        <w:rPr>
          <w:b/>
        </w:rPr>
        <w:t>ы</w:t>
      </w:r>
      <w:r w:rsidR="00E51972" w:rsidRPr="00885385">
        <w:rPr>
          <w:b/>
        </w:rPr>
        <w:t xml:space="preserve">нешних и бывших девочек-солдат и их детей и оказанию им эффективной помощи в плане </w:t>
      </w:r>
      <w:proofErr w:type="spellStart"/>
      <w:r w:rsidR="00E51972" w:rsidRPr="00885385">
        <w:rPr>
          <w:b/>
        </w:rPr>
        <w:t>реинтеграции</w:t>
      </w:r>
      <w:proofErr w:type="spellEnd"/>
      <w:r w:rsidR="00E51972" w:rsidRPr="00885385">
        <w:rPr>
          <w:b/>
        </w:rPr>
        <w:t xml:space="preserve"> с учетом комплекса их потребностей мед</w:t>
      </w:r>
      <w:r w:rsidR="00E51972" w:rsidRPr="00885385">
        <w:rPr>
          <w:b/>
        </w:rPr>
        <w:t>и</w:t>
      </w:r>
      <w:r w:rsidR="00E51972" w:rsidRPr="00885385">
        <w:rPr>
          <w:b/>
        </w:rPr>
        <w:t xml:space="preserve">цинского, экономического и психолого-социального характера; </w:t>
      </w:r>
      <w:proofErr w:type="gramStart"/>
      <w:r w:rsidR="00E51972" w:rsidRPr="00885385">
        <w:rPr>
          <w:b/>
        </w:rPr>
        <w:t>обеспечить, чтобы эти инициативы и все вытекающие из них программы были направлены на борьбу со стигматизацией и изоляцией, которым подверг</w:t>
      </w:r>
      <w:r w:rsidR="00E51972" w:rsidRPr="00885385">
        <w:rPr>
          <w:b/>
        </w:rPr>
        <w:t>а</w:t>
      </w:r>
      <w:r w:rsidR="00E51972" w:rsidRPr="00885385">
        <w:rPr>
          <w:b/>
        </w:rPr>
        <w:t>ются девочки, ранее состоявшие на военной службе;</w:t>
      </w:r>
      <w:proofErr w:type="gramEnd"/>
    </w:p>
    <w:p w:rsidR="00E51972" w:rsidRPr="00885385" w:rsidRDefault="00885385" w:rsidP="00E51972">
      <w:pPr>
        <w:pStyle w:val="SingleTxtGR"/>
        <w:rPr>
          <w:b/>
        </w:rPr>
      </w:pPr>
      <w:r>
        <w:rPr>
          <w:b/>
        </w:rPr>
        <w:tab/>
      </w:r>
      <w:r w:rsidR="00E51972" w:rsidRPr="00885385">
        <w:rPr>
          <w:b/>
        </w:rPr>
        <w:t>i)</w:t>
      </w:r>
      <w:r w:rsidR="00E51972" w:rsidRPr="00885385">
        <w:rPr>
          <w:b/>
        </w:rPr>
        <w:tab/>
        <w:t>установить и применять универсальную юрисдикцию в отн</w:t>
      </w:r>
      <w:r w:rsidR="00E51972" w:rsidRPr="00885385">
        <w:rPr>
          <w:b/>
        </w:rPr>
        <w:t>о</w:t>
      </w:r>
      <w:r w:rsidR="00E51972" w:rsidRPr="00885385">
        <w:rPr>
          <w:b/>
        </w:rPr>
        <w:t>шении военных преступлений, связанных с призывом и зачислением детей на военную службу и их использованием в боевых действиях.</w:t>
      </w:r>
    </w:p>
    <w:p w:rsidR="00E51972" w:rsidRDefault="00E51972" w:rsidP="00885385">
      <w:pPr>
        <w:pStyle w:val="H1GR"/>
      </w:pPr>
      <w:r>
        <w:tab/>
        <w:t>I.</w:t>
      </w:r>
      <w:r>
        <w:tab/>
        <w:t>Ратификация Факультативного протокола к Конвенции, касающегося процедуры сообщений</w:t>
      </w:r>
    </w:p>
    <w:p w:rsidR="00E51972" w:rsidRDefault="00E51972" w:rsidP="00E51972">
      <w:pPr>
        <w:pStyle w:val="SingleTxtGR"/>
      </w:pPr>
      <w:r>
        <w:t>49.</w:t>
      </w:r>
      <w:r>
        <w:tab/>
      </w:r>
      <w:r w:rsidRPr="00DE4E83">
        <w:rPr>
          <w:b/>
        </w:rPr>
        <w:t>Комитет рекомендует государству-участнику в целях дальнейшего осуществления прав детей ратифицировать Факультативный протокол к Конвенции, касающийся процедуры сообщений.</w:t>
      </w:r>
    </w:p>
    <w:p w:rsidR="00E51972" w:rsidRDefault="00E51972" w:rsidP="00DE4E83">
      <w:pPr>
        <w:pStyle w:val="H1GR"/>
      </w:pPr>
      <w:r>
        <w:tab/>
        <w:t>J.</w:t>
      </w:r>
      <w:r>
        <w:tab/>
        <w:t>Ратификация международных договоров по правам человека</w:t>
      </w:r>
    </w:p>
    <w:p w:rsidR="00E51972" w:rsidRDefault="00E51972" w:rsidP="00E51972">
      <w:pPr>
        <w:pStyle w:val="SingleTxtGR"/>
      </w:pPr>
      <w:r>
        <w:t>50.</w:t>
      </w:r>
      <w:r>
        <w:tab/>
      </w:r>
      <w:r w:rsidRPr="00DE4E83">
        <w:rPr>
          <w:b/>
        </w:rPr>
        <w:t>Комитет рекомендует государству-участнику в целях дальнейшего содействия осуществлению прав детей ратифицировать основные догов</w:t>
      </w:r>
      <w:r w:rsidRPr="00DE4E83">
        <w:rPr>
          <w:b/>
        </w:rPr>
        <w:t>о</w:t>
      </w:r>
      <w:r w:rsidRPr="00DE4E83">
        <w:rPr>
          <w:b/>
        </w:rPr>
        <w:t>ры в области прав человека, участником которых оно еще не является.</w:t>
      </w:r>
    </w:p>
    <w:p w:rsidR="00E51972" w:rsidRDefault="00E51972" w:rsidP="00DE4E83">
      <w:pPr>
        <w:pStyle w:val="HChGR"/>
      </w:pPr>
      <w:r>
        <w:tab/>
        <w:t>V.</w:t>
      </w:r>
      <w:r>
        <w:tab/>
        <w:t>Меры по осуществлению и представление докладов</w:t>
      </w:r>
    </w:p>
    <w:p w:rsidR="00E51972" w:rsidRDefault="00E51972" w:rsidP="00DE4E83">
      <w:pPr>
        <w:pStyle w:val="H1GR"/>
      </w:pPr>
      <w:r>
        <w:tab/>
        <w:t>A.</w:t>
      </w:r>
      <w:r>
        <w:tab/>
        <w:t>Последующие меры и распространение информации</w:t>
      </w:r>
    </w:p>
    <w:p w:rsidR="00E51972" w:rsidRDefault="00E51972" w:rsidP="00E51972">
      <w:pPr>
        <w:pStyle w:val="SingleTxtGR"/>
      </w:pPr>
      <w:r>
        <w:t>51.</w:t>
      </w:r>
      <w:r>
        <w:tab/>
      </w:r>
      <w:r w:rsidRPr="00DE4E83">
        <w:rPr>
          <w:b/>
        </w:rPr>
        <w:t>Комитет рекомендует государству-участнику принять все надлеж</w:t>
      </w:r>
      <w:r w:rsidRPr="00DE4E83">
        <w:rPr>
          <w:b/>
        </w:rPr>
        <w:t>а</w:t>
      </w:r>
      <w:r w:rsidRPr="00DE4E83">
        <w:rPr>
          <w:b/>
        </w:rPr>
        <w:t>щие меры для обеспечения осуществления в полном объеме рекомендаций, содержащихся в настоящих заключительных замечаниях, в том числе п</w:t>
      </w:r>
      <w:r w:rsidRPr="00DE4E83">
        <w:rPr>
          <w:b/>
        </w:rPr>
        <w:t>о</w:t>
      </w:r>
      <w:r w:rsidRPr="00DE4E83">
        <w:rPr>
          <w:b/>
        </w:rPr>
        <w:t>средством их препровождения главе государства, парламенту, соответств</w:t>
      </w:r>
      <w:r w:rsidRPr="00DE4E83">
        <w:rPr>
          <w:b/>
        </w:rPr>
        <w:t>у</w:t>
      </w:r>
      <w:r w:rsidRPr="00DE4E83">
        <w:rPr>
          <w:b/>
        </w:rPr>
        <w:t xml:space="preserve">ющим министерствам, Верховному суду и местным органам власти для должного рассмотрения и </w:t>
      </w:r>
      <w:proofErr w:type="gramStart"/>
      <w:r w:rsidRPr="00DE4E83">
        <w:rPr>
          <w:b/>
        </w:rPr>
        <w:t>реализации</w:t>
      </w:r>
      <w:proofErr w:type="gramEnd"/>
      <w:r w:rsidRPr="00DE4E83">
        <w:rPr>
          <w:b/>
        </w:rPr>
        <w:t xml:space="preserve"> дальнейших мер.</w:t>
      </w:r>
    </w:p>
    <w:p w:rsidR="00E51972" w:rsidRDefault="00E51972" w:rsidP="00E51972">
      <w:pPr>
        <w:pStyle w:val="SingleTxtGR"/>
      </w:pPr>
      <w:r>
        <w:t>52.</w:t>
      </w:r>
      <w:r>
        <w:tab/>
      </w:r>
      <w:proofErr w:type="gramStart"/>
      <w:r w:rsidRPr="00DE4E83">
        <w:rPr>
          <w:b/>
        </w:rPr>
        <w:t>Комитет также рекомендует обеспечить широкое распростр</w:t>
      </w:r>
      <w:r w:rsidR="00DE4E83">
        <w:rPr>
          <w:b/>
        </w:rPr>
        <w:t>анение, в </w:t>
      </w:r>
      <w:r w:rsidRPr="00DE4E83">
        <w:rPr>
          <w:b/>
        </w:rPr>
        <w:t>том числе через сеть Интернет, объединенных третьего–пятого период</w:t>
      </w:r>
      <w:r w:rsidRPr="00DE4E83">
        <w:rPr>
          <w:b/>
        </w:rPr>
        <w:t>и</w:t>
      </w:r>
      <w:r w:rsidRPr="00DE4E83">
        <w:rPr>
          <w:b/>
        </w:rPr>
        <w:t>ческих докладов, письменных ответов на перечень вопросов и настоящих заключительных замечаний на языках страны среди широкой обществе</w:t>
      </w:r>
      <w:r w:rsidRPr="00DE4E83">
        <w:rPr>
          <w:b/>
        </w:rPr>
        <w:t>н</w:t>
      </w:r>
      <w:r w:rsidRPr="00DE4E83">
        <w:rPr>
          <w:b/>
        </w:rPr>
        <w:t>ности, организаций гражданского общества, представителей средств ма</w:t>
      </w:r>
      <w:r w:rsidRPr="00DE4E83">
        <w:rPr>
          <w:b/>
        </w:rPr>
        <w:t>с</w:t>
      </w:r>
      <w:r w:rsidRPr="00DE4E83">
        <w:rPr>
          <w:b/>
        </w:rPr>
        <w:t>совой информации, молодежных и профессиональных групп и детей, в ц</w:t>
      </w:r>
      <w:r w:rsidRPr="00DE4E83">
        <w:rPr>
          <w:b/>
        </w:rPr>
        <w:t>е</w:t>
      </w:r>
      <w:r w:rsidRPr="00DE4E83">
        <w:rPr>
          <w:b/>
        </w:rPr>
        <w:t>лях налаживания дискуссии и повышения осведомленности о Конвенции и факультативных протоколах к ней и необходимости</w:t>
      </w:r>
      <w:proofErr w:type="gramEnd"/>
      <w:r w:rsidRPr="00DE4E83">
        <w:rPr>
          <w:b/>
        </w:rPr>
        <w:t xml:space="preserve"> их осуществления и соответствующего мониторинга.</w:t>
      </w:r>
    </w:p>
    <w:p w:rsidR="00E51972" w:rsidRDefault="00E51972" w:rsidP="00DE4E83">
      <w:pPr>
        <w:pStyle w:val="H1GR"/>
      </w:pPr>
      <w:r>
        <w:tab/>
        <w:t>B.</w:t>
      </w:r>
      <w:r>
        <w:tab/>
        <w:t>Следующий доклад</w:t>
      </w:r>
    </w:p>
    <w:p w:rsidR="00E51972" w:rsidRDefault="00E51972" w:rsidP="00E51972">
      <w:pPr>
        <w:pStyle w:val="SingleTxtGR"/>
      </w:pPr>
      <w:r>
        <w:t>53.</w:t>
      </w:r>
      <w:r>
        <w:tab/>
      </w:r>
      <w:r w:rsidRPr="00DE4E83">
        <w:rPr>
          <w:b/>
        </w:rPr>
        <w:t>Комитет предлагает государству-участнику представить свои об</w:t>
      </w:r>
      <w:r w:rsidRPr="00DE4E83">
        <w:rPr>
          <w:b/>
        </w:rPr>
        <w:t>ъ</w:t>
      </w:r>
      <w:r w:rsidRPr="00DE4E83">
        <w:rPr>
          <w:b/>
        </w:rPr>
        <w:t>единенные шестой–восьмой периодические доклады к 26 октября 2022 года и включить в них информацию об осуществлении настоящих заключ</w:t>
      </w:r>
      <w:r w:rsidRPr="00DE4E83">
        <w:rPr>
          <w:b/>
        </w:rPr>
        <w:t>и</w:t>
      </w:r>
      <w:r w:rsidRPr="00DE4E83">
        <w:rPr>
          <w:b/>
        </w:rPr>
        <w:t>тельных замечаний. Доклад должен соответствовать согласованным рук</w:t>
      </w:r>
      <w:r w:rsidRPr="00DE4E83">
        <w:rPr>
          <w:b/>
        </w:rPr>
        <w:t>о</w:t>
      </w:r>
      <w:r w:rsidRPr="00DE4E83">
        <w:rPr>
          <w:b/>
        </w:rPr>
        <w:t>водящим принципам подготовки докладов по конкретным договорам, пр</w:t>
      </w:r>
      <w:r w:rsidRPr="00DE4E83">
        <w:rPr>
          <w:b/>
        </w:rPr>
        <w:t>и</w:t>
      </w:r>
      <w:r w:rsidRPr="00DE4E83">
        <w:rPr>
          <w:b/>
        </w:rPr>
        <w:t>нятым Комитетом 31 января 2014 года (CRC/C/58/Rev.3) и по объему не должен превышать 21 200 слов (см. резолюцию 68/268 Генеральной Асса</w:t>
      </w:r>
      <w:r w:rsidRPr="00DE4E83">
        <w:rPr>
          <w:b/>
        </w:rPr>
        <w:t>м</w:t>
      </w:r>
      <w:r w:rsidRPr="00DE4E83">
        <w:rPr>
          <w:b/>
        </w:rPr>
        <w:t>блеи, пункт 16). В случае представления доклада, объем которого прев</w:t>
      </w:r>
      <w:r w:rsidRPr="00DE4E83">
        <w:rPr>
          <w:b/>
        </w:rPr>
        <w:t>ы</w:t>
      </w:r>
      <w:r w:rsidRPr="00DE4E83">
        <w:rPr>
          <w:b/>
        </w:rPr>
        <w:t>шает установленные ограничения, государству-участнику будет предлож</w:t>
      </w:r>
      <w:r w:rsidRPr="00DE4E83">
        <w:rPr>
          <w:b/>
        </w:rPr>
        <w:t>е</w:t>
      </w:r>
      <w:r w:rsidRPr="00DE4E83">
        <w:rPr>
          <w:b/>
        </w:rPr>
        <w:t>но сократить доклад в соответствии с положениями вышеупомянутой р</w:t>
      </w:r>
      <w:r w:rsidRPr="00DE4E83">
        <w:rPr>
          <w:b/>
        </w:rPr>
        <w:t>е</w:t>
      </w:r>
      <w:r w:rsidRPr="00DE4E83">
        <w:rPr>
          <w:b/>
        </w:rPr>
        <w:t>золюции. Если государство-участник не будет в состоянии пересмотреть и вновь представить доклад, то перевод доклада для его последующего ра</w:t>
      </w:r>
      <w:r w:rsidRPr="00DE4E83">
        <w:rPr>
          <w:b/>
        </w:rPr>
        <w:t>с</w:t>
      </w:r>
      <w:r w:rsidRPr="00DE4E83">
        <w:rPr>
          <w:b/>
        </w:rPr>
        <w:t>смотрения договорным органо</w:t>
      </w:r>
      <w:r w:rsidR="00B9366D">
        <w:rPr>
          <w:b/>
        </w:rPr>
        <w:t>м</w:t>
      </w:r>
      <w:r w:rsidRPr="00DE4E83">
        <w:rPr>
          <w:b/>
        </w:rPr>
        <w:t xml:space="preserve"> не может быть гарантирован. </w:t>
      </w:r>
    </w:p>
    <w:p w:rsidR="00E51972" w:rsidRDefault="00E51972" w:rsidP="00E51972">
      <w:pPr>
        <w:pStyle w:val="SingleTxtGR"/>
      </w:pPr>
      <w:r>
        <w:t>54.</w:t>
      </w:r>
      <w:r>
        <w:tab/>
      </w:r>
      <w:proofErr w:type="gramStart"/>
      <w:r w:rsidRPr="00DE4E83">
        <w:rPr>
          <w:b/>
        </w:rPr>
        <w:t>Комитет также предлагает государству-участнику представить о</w:t>
      </w:r>
      <w:r w:rsidRPr="00DE4E83">
        <w:rPr>
          <w:b/>
        </w:rPr>
        <w:t>б</w:t>
      </w:r>
      <w:r w:rsidRPr="00DE4E83">
        <w:rPr>
          <w:b/>
        </w:rPr>
        <w:t>новленный базовый документ объемом не более 42 400 слов в соответствии с требованиями в отношении подготовки общего базового документа, кот</w:t>
      </w:r>
      <w:r w:rsidRPr="00DE4E83">
        <w:rPr>
          <w:b/>
        </w:rPr>
        <w:t>о</w:t>
      </w:r>
      <w:r w:rsidRPr="00DE4E83">
        <w:rPr>
          <w:b/>
        </w:rPr>
        <w:t>рые содержатся в согласованных руководящих принципах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</w:t>
      </w:r>
      <w:r w:rsidRPr="00DE4E83">
        <w:rPr>
          <w:b/>
        </w:rPr>
        <w:t>н</w:t>
      </w:r>
      <w:r w:rsidRPr="00DE4E83">
        <w:rPr>
          <w:b/>
        </w:rPr>
        <w:t>тов по конкретным договорам (см. HRI/GEN/2/Rev.6, глава I) и пункт</w:t>
      </w:r>
      <w:proofErr w:type="gramEnd"/>
      <w:r w:rsidRPr="00DE4E83">
        <w:rPr>
          <w:b/>
        </w:rPr>
        <w:t xml:space="preserve"> 16 р</w:t>
      </w:r>
      <w:r w:rsidRPr="00DE4E83">
        <w:rPr>
          <w:b/>
        </w:rPr>
        <w:t>е</w:t>
      </w:r>
      <w:r w:rsidRPr="00DE4E83">
        <w:rPr>
          <w:b/>
        </w:rPr>
        <w:t>золюции 68/268 Генеральной Ассамблеи.</w:t>
      </w:r>
    </w:p>
    <w:p w:rsidR="00381C24" w:rsidRPr="00DE4E83" w:rsidRDefault="00DE4E83" w:rsidP="00DE4E8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DE4E83" w:rsidSect="0037665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63" w:rsidRPr="00A312BC" w:rsidRDefault="00CE7F63" w:rsidP="00A312BC"/>
  </w:endnote>
  <w:endnote w:type="continuationSeparator" w:id="0">
    <w:p w:rsidR="00CE7F63" w:rsidRPr="00A312BC" w:rsidRDefault="00CE7F6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63" w:rsidRPr="00376650" w:rsidRDefault="00CE7F63">
    <w:pPr>
      <w:pStyle w:val="a8"/>
    </w:pPr>
    <w:r w:rsidRPr="00376650">
      <w:rPr>
        <w:b/>
        <w:sz w:val="18"/>
      </w:rPr>
      <w:fldChar w:fldCharType="begin"/>
    </w:r>
    <w:r w:rsidRPr="00376650">
      <w:rPr>
        <w:b/>
        <w:sz w:val="18"/>
      </w:rPr>
      <w:instrText xml:space="preserve"> PAGE  \* MERGEFORMAT </w:instrText>
    </w:r>
    <w:r w:rsidRPr="00376650">
      <w:rPr>
        <w:b/>
        <w:sz w:val="18"/>
      </w:rPr>
      <w:fldChar w:fldCharType="separate"/>
    </w:r>
    <w:r w:rsidR="00FB2201">
      <w:rPr>
        <w:b/>
        <w:noProof/>
        <w:sz w:val="18"/>
      </w:rPr>
      <w:t>18</w:t>
    </w:r>
    <w:r w:rsidRPr="00376650">
      <w:rPr>
        <w:b/>
        <w:sz w:val="18"/>
      </w:rPr>
      <w:fldChar w:fldCharType="end"/>
    </w:r>
    <w:r>
      <w:rPr>
        <w:b/>
        <w:sz w:val="18"/>
      </w:rPr>
      <w:tab/>
    </w:r>
    <w:r>
      <w:t>GE.17-03340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63" w:rsidRPr="00376650" w:rsidRDefault="00CE7F63" w:rsidP="00376650">
    <w:pPr>
      <w:pStyle w:val="a8"/>
      <w:tabs>
        <w:tab w:val="clear" w:pos="9639"/>
        <w:tab w:val="right" w:pos="9638"/>
      </w:tabs>
      <w:rPr>
        <w:b/>
        <w:sz w:val="18"/>
      </w:rPr>
    </w:pPr>
    <w:r>
      <w:t>GE.17-03340</w:t>
    </w:r>
    <w:r>
      <w:tab/>
    </w:r>
    <w:r w:rsidRPr="00376650">
      <w:rPr>
        <w:b/>
        <w:sz w:val="18"/>
      </w:rPr>
      <w:fldChar w:fldCharType="begin"/>
    </w:r>
    <w:r w:rsidRPr="00376650">
      <w:rPr>
        <w:b/>
        <w:sz w:val="18"/>
      </w:rPr>
      <w:instrText xml:space="preserve"> PAGE  \* MERGEFORMAT </w:instrText>
    </w:r>
    <w:r w:rsidRPr="00376650">
      <w:rPr>
        <w:b/>
        <w:sz w:val="18"/>
      </w:rPr>
      <w:fldChar w:fldCharType="separate"/>
    </w:r>
    <w:r w:rsidR="00FB2201">
      <w:rPr>
        <w:b/>
        <w:noProof/>
        <w:sz w:val="18"/>
      </w:rPr>
      <w:t>17</w:t>
    </w:r>
    <w:r w:rsidRPr="003766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63" w:rsidRPr="00376650" w:rsidRDefault="00CE7F63" w:rsidP="00376650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17-03340  (R)  120517  </w:t>
    </w:r>
    <w:r>
      <w:rPr>
        <w:lang w:val="en-US"/>
      </w:rPr>
      <w:t>16</w:t>
    </w:r>
    <w:r>
      <w:t>0517</w:t>
    </w:r>
    <w:r>
      <w:br/>
    </w:r>
    <w:r w:rsidRPr="00376650">
      <w:rPr>
        <w:rFonts w:ascii="C39T30Lfz" w:hAnsi="C39T30Lfz"/>
        <w:spacing w:val="0"/>
        <w:w w:val="100"/>
        <w:sz w:val="56"/>
      </w:rPr>
      <w:t></w:t>
    </w:r>
    <w:r w:rsidRPr="00376650">
      <w:rPr>
        <w:rFonts w:ascii="C39T30Lfz" w:hAnsi="C39T30Lfz"/>
        <w:spacing w:val="0"/>
        <w:w w:val="100"/>
        <w:sz w:val="56"/>
      </w:rPr>
      <w:t></w:t>
    </w:r>
    <w:r w:rsidRPr="00376650">
      <w:rPr>
        <w:rFonts w:ascii="C39T30Lfz" w:hAnsi="C39T30Lfz"/>
        <w:spacing w:val="0"/>
        <w:w w:val="100"/>
        <w:sz w:val="56"/>
      </w:rPr>
      <w:t></w:t>
    </w:r>
    <w:r w:rsidRPr="00376650">
      <w:rPr>
        <w:rFonts w:ascii="C39T30Lfz" w:hAnsi="C39T30Lfz"/>
        <w:spacing w:val="0"/>
        <w:w w:val="100"/>
        <w:sz w:val="56"/>
      </w:rPr>
      <w:t></w:t>
    </w:r>
    <w:r w:rsidRPr="00376650">
      <w:rPr>
        <w:rFonts w:ascii="C39T30Lfz" w:hAnsi="C39T30Lfz"/>
        <w:spacing w:val="0"/>
        <w:w w:val="100"/>
        <w:sz w:val="56"/>
      </w:rPr>
      <w:t></w:t>
    </w:r>
    <w:r w:rsidRPr="00376650">
      <w:rPr>
        <w:rFonts w:ascii="C39T30Lfz" w:hAnsi="C39T30Lfz"/>
        <w:spacing w:val="0"/>
        <w:w w:val="100"/>
        <w:sz w:val="56"/>
      </w:rPr>
      <w:t></w:t>
    </w:r>
    <w:r w:rsidRPr="00376650">
      <w:rPr>
        <w:rFonts w:ascii="C39T30Lfz" w:hAnsi="C39T30Lfz"/>
        <w:spacing w:val="0"/>
        <w:w w:val="100"/>
        <w:sz w:val="56"/>
      </w:rPr>
      <w:t></w:t>
    </w:r>
    <w:r w:rsidRPr="00376650">
      <w:rPr>
        <w:rFonts w:ascii="C39T30Lfz" w:hAnsi="C39T30Lfz"/>
        <w:spacing w:val="0"/>
        <w:w w:val="100"/>
        <w:sz w:val="56"/>
      </w:rPr>
      <w:t></w:t>
    </w:r>
    <w:r w:rsidRPr="0037665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C/C/COD/CO/3-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COD/CO/3-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63" w:rsidRPr="001075E9" w:rsidRDefault="00CE7F6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7F63" w:rsidRDefault="00CE7F6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E7F63" w:rsidRPr="00E51972" w:rsidRDefault="00CE7F63">
      <w:pPr>
        <w:pStyle w:val="ad"/>
        <w:rPr>
          <w:sz w:val="20"/>
          <w:lang w:val="ru-RU"/>
        </w:rPr>
      </w:pPr>
      <w:r>
        <w:tab/>
      </w:r>
      <w:r w:rsidRPr="00E51972">
        <w:rPr>
          <w:rStyle w:val="aa"/>
          <w:sz w:val="20"/>
          <w:vertAlign w:val="baseline"/>
          <w:lang w:val="ru-RU"/>
        </w:rPr>
        <w:t>*</w:t>
      </w:r>
      <w:r w:rsidRPr="00E51972">
        <w:rPr>
          <w:rStyle w:val="aa"/>
          <w:vertAlign w:val="baseline"/>
          <w:lang w:val="ru-RU"/>
        </w:rPr>
        <w:tab/>
      </w:r>
      <w:r w:rsidRPr="00E51972">
        <w:rPr>
          <w:lang w:val="ru-RU"/>
        </w:rPr>
        <w:t>Приняты Комитетом на его семьдесят четвертой сессии (16 января – 3 февраля 2017 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63" w:rsidRPr="00376650" w:rsidRDefault="00E91654">
    <w:pPr>
      <w:pStyle w:val="a5"/>
    </w:pPr>
    <w:fldSimple w:instr=" TITLE  \* MERGEFORMAT ">
      <w:r w:rsidR="00FB2201">
        <w:t>CRC/C/COD/CO/3-5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63" w:rsidRPr="00376650" w:rsidRDefault="00E91654" w:rsidP="00376650">
    <w:pPr>
      <w:pStyle w:val="a5"/>
      <w:jc w:val="right"/>
    </w:pPr>
    <w:fldSimple w:instr=" TITLE  \* MERGEFORMAT ">
      <w:r w:rsidR="00FB2201">
        <w:t>CRC/C/COD/CO/3-5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D0"/>
    <w:rsid w:val="00033EE1"/>
    <w:rsid w:val="00042B72"/>
    <w:rsid w:val="000558BD"/>
    <w:rsid w:val="000A4DB6"/>
    <w:rsid w:val="000B57E7"/>
    <w:rsid w:val="000B6373"/>
    <w:rsid w:val="000F09DF"/>
    <w:rsid w:val="000F61B2"/>
    <w:rsid w:val="001075E9"/>
    <w:rsid w:val="0011585E"/>
    <w:rsid w:val="00145CF7"/>
    <w:rsid w:val="00180183"/>
    <w:rsid w:val="0018024D"/>
    <w:rsid w:val="00182B21"/>
    <w:rsid w:val="0018649F"/>
    <w:rsid w:val="00196389"/>
    <w:rsid w:val="001B3EF6"/>
    <w:rsid w:val="001C7A89"/>
    <w:rsid w:val="00284D66"/>
    <w:rsid w:val="002A2EFC"/>
    <w:rsid w:val="002B0F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61ED0"/>
    <w:rsid w:val="00376650"/>
    <w:rsid w:val="00381C24"/>
    <w:rsid w:val="00385DF7"/>
    <w:rsid w:val="003958D0"/>
    <w:rsid w:val="003B00E5"/>
    <w:rsid w:val="003B3D0B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C33A8"/>
    <w:rsid w:val="005D7914"/>
    <w:rsid w:val="005E2B41"/>
    <w:rsid w:val="005E33BA"/>
    <w:rsid w:val="005F0B42"/>
    <w:rsid w:val="00670C01"/>
    <w:rsid w:val="00681A10"/>
    <w:rsid w:val="006A1ED8"/>
    <w:rsid w:val="006C2031"/>
    <w:rsid w:val="006D461A"/>
    <w:rsid w:val="006F35EE"/>
    <w:rsid w:val="007021FF"/>
    <w:rsid w:val="00712895"/>
    <w:rsid w:val="00757357"/>
    <w:rsid w:val="007B4656"/>
    <w:rsid w:val="00806737"/>
    <w:rsid w:val="00825F8D"/>
    <w:rsid w:val="00834B71"/>
    <w:rsid w:val="0086445C"/>
    <w:rsid w:val="00885385"/>
    <w:rsid w:val="00887F3B"/>
    <w:rsid w:val="00894693"/>
    <w:rsid w:val="008A08D7"/>
    <w:rsid w:val="008B6909"/>
    <w:rsid w:val="00906890"/>
    <w:rsid w:val="00911BE4"/>
    <w:rsid w:val="00951972"/>
    <w:rsid w:val="009608F3"/>
    <w:rsid w:val="009A24AC"/>
    <w:rsid w:val="00A10705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9366D"/>
    <w:rsid w:val="00B937DF"/>
    <w:rsid w:val="00BA684A"/>
    <w:rsid w:val="00BC18B2"/>
    <w:rsid w:val="00BC570B"/>
    <w:rsid w:val="00BD33EE"/>
    <w:rsid w:val="00C106D6"/>
    <w:rsid w:val="00C60F0C"/>
    <w:rsid w:val="00C805C9"/>
    <w:rsid w:val="00C92939"/>
    <w:rsid w:val="00CA1679"/>
    <w:rsid w:val="00CB151C"/>
    <w:rsid w:val="00CE5A1A"/>
    <w:rsid w:val="00CE7F63"/>
    <w:rsid w:val="00CF55F6"/>
    <w:rsid w:val="00D121D2"/>
    <w:rsid w:val="00D33D63"/>
    <w:rsid w:val="00D53C43"/>
    <w:rsid w:val="00D90028"/>
    <w:rsid w:val="00D90138"/>
    <w:rsid w:val="00DD78D1"/>
    <w:rsid w:val="00DE32CD"/>
    <w:rsid w:val="00DE4E83"/>
    <w:rsid w:val="00DF71B9"/>
    <w:rsid w:val="00E51972"/>
    <w:rsid w:val="00E73F76"/>
    <w:rsid w:val="00E82DC6"/>
    <w:rsid w:val="00E9135D"/>
    <w:rsid w:val="00E91654"/>
    <w:rsid w:val="00EA2C9F"/>
    <w:rsid w:val="00EA420E"/>
    <w:rsid w:val="00ED0BDA"/>
    <w:rsid w:val="00EF1360"/>
    <w:rsid w:val="00EF3220"/>
    <w:rsid w:val="00F34187"/>
    <w:rsid w:val="00F43903"/>
    <w:rsid w:val="00F94155"/>
    <w:rsid w:val="00F9783F"/>
    <w:rsid w:val="00FB220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20</Pages>
  <Words>7114</Words>
  <Characters>50576</Characters>
  <Application>Microsoft Office Word</Application>
  <DocSecurity>0</DocSecurity>
  <Lines>5619</Lines>
  <Paragraphs>1802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CRC/C/COD/CO/3-5</vt:lpstr>
      <vt:lpstr>A/</vt:lpstr>
    </vt:vector>
  </TitlesOfParts>
  <Company>DCM</Company>
  <LinksUpToDate>false</LinksUpToDate>
  <CharactersWithSpaces>55888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CRC/C/COD/CO/3-5</dc:title>
  <dc:subject/>
  <dc:creator>Anna PETELINA</dc:creator>
  <cp:keywords/>
  <cp:lastModifiedBy>Prokoudina S.</cp:lastModifiedBy>
  <cp:revision>3</cp:revision>
  <cp:lastPrinted>2017-05-16T14:49:00Z</cp:lastPrinted>
  <dcterms:created xsi:type="dcterms:W3CDTF">2017-05-16T14:49:00Z</dcterms:created>
  <dcterms:modified xsi:type="dcterms:W3CDTF">2017-05-16T14:50:00Z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