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3072EC" w:rsidRDefault="00364B55" w:rsidP="00DC18BF">
            <w:pPr>
              <w:spacing w:line="240" w:lineRule="atLeast"/>
              <w:jc w:val="right"/>
              <w:rPr>
                <w:sz w:val="20"/>
                <w:szCs w:val="21"/>
              </w:rPr>
            </w:pPr>
            <w:r>
              <w:rPr>
                <w:sz w:val="40"/>
                <w:szCs w:val="21"/>
              </w:rPr>
              <w:t>CAT</w:t>
            </w:r>
            <w:r w:rsidR="003072EC">
              <w:rPr>
                <w:sz w:val="20"/>
                <w:szCs w:val="21"/>
              </w:rPr>
              <w:t>/</w:t>
            </w:r>
            <w:r>
              <w:rPr>
                <w:sz w:val="20"/>
                <w:szCs w:val="21"/>
              </w:rPr>
              <w:t>C</w:t>
            </w:r>
            <w:r w:rsidR="003072EC">
              <w:rPr>
                <w:sz w:val="20"/>
                <w:szCs w:val="21"/>
              </w:rPr>
              <w:t>/</w:t>
            </w:r>
            <w:r>
              <w:rPr>
                <w:sz w:val="20"/>
                <w:szCs w:val="21"/>
              </w:rPr>
              <w:t>61</w:t>
            </w:r>
            <w:r w:rsidR="003072EC">
              <w:rPr>
                <w:sz w:val="20"/>
                <w:szCs w:val="21"/>
              </w:rPr>
              <w:t>/</w:t>
            </w:r>
            <w:r>
              <w:rPr>
                <w:sz w:val="20"/>
                <w:szCs w:val="21"/>
              </w:rPr>
              <w:t>D</w:t>
            </w:r>
            <w:r w:rsidR="003072EC">
              <w:rPr>
                <w:sz w:val="20"/>
                <w:szCs w:val="21"/>
              </w:rPr>
              <w:t>/</w:t>
            </w:r>
            <w:r>
              <w:rPr>
                <w:sz w:val="20"/>
                <w:szCs w:val="21"/>
              </w:rPr>
              <w:t>69</w:t>
            </w:r>
            <w:r w:rsidR="003072EC">
              <w:rPr>
                <w:sz w:val="20"/>
                <w:szCs w:val="21"/>
              </w:rPr>
              <w:t>0/</w:t>
            </w:r>
            <w:r>
              <w:rPr>
                <w:sz w:val="20"/>
                <w:szCs w:val="21"/>
              </w:rPr>
              <w:t>2</w:t>
            </w:r>
            <w:r w:rsidR="003072EC">
              <w:rPr>
                <w:sz w:val="20"/>
                <w:szCs w:val="21"/>
              </w:rPr>
              <w:t>0</w:t>
            </w:r>
            <w:r>
              <w:rPr>
                <w:sz w:val="20"/>
                <w:szCs w:val="21"/>
              </w:rPr>
              <w:t>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0F39AA" w:rsidP="00DC18BF">
            <w:pPr>
              <w:spacing w:before="240" w:line="240" w:lineRule="atLeast"/>
              <w:rPr>
                <w:sz w:val="20"/>
              </w:rPr>
            </w:pPr>
            <w:r>
              <w:rPr>
                <w:sz w:val="20"/>
              </w:rPr>
              <w:t xml:space="preserve">Distr.: </w:t>
            </w:r>
            <w:r w:rsidR="00364B55">
              <w:rPr>
                <w:sz w:val="20"/>
              </w:rPr>
              <w:t>General</w:t>
            </w:r>
          </w:p>
          <w:p w:rsidR="00494EB8" w:rsidRPr="00F124C6" w:rsidRDefault="00364B55" w:rsidP="00DC18BF">
            <w:pPr>
              <w:spacing w:line="240" w:lineRule="atLeast"/>
              <w:rPr>
                <w:sz w:val="20"/>
              </w:rPr>
            </w:pPr>
            <w:r>
              <w:rPr>
                <w:sz w:val="20"/>
              </w:rPr>
              <w:t>28</w:t>
            </w:r>
            <w:r w:rsidR="00244AB4">
              <w:rPr>
                <w:sz w:val="20"/>
              </w:rPr>
              <w:t xml:space="preserve"> </w:t>
            </w:r>
            <w:r>
              <w:rPr>
                <w:sz w:val="20"/>
              </w:rPr>
              <w:t>September</w:t>
            </w:r>
            <w:r w:rsidR="005505A1">
              <w:rPr>
                <w:sz w:val="20"/>
              </w:rPr>
              <w:t xml:space="preserve"> </w:t>
            </w:r>
            <w:r>
              <w:rPr>
                <w:sz w:val="20"/>
              </w:rPr>
              <w:t>2</w:t>
            </w:r>
            <w:r w:rsidR="005505A1">
              <w:rPr>
                <w:sz w:val="20"/>
              </w:rPr>
              <w:t>0</w:t>
            </w:r>
            <w:r>
              <w:rPr>
                <w:sz w:val="20"/>
              </w:rPr>
              <w:t>1</w:t>
            </w:r>
            <w:r>
              <w:rPr>
                <w:rFonts w:hint="eastAsia"/>
                <w:sz w:val="20"/>
              </w:rPr>
              <w:t>7</w:t>
            </w:r>
          </w:p>
          <w:p w:rsidR="00494EB8" w:rsidRPr="00F124C6" w:rsidRDefault="00364B55" w:rsidP="00DC18BF">
            <w:pPr>
              <w:spacing w:line="240" w:lineRule="atLeast"/>
              <w:rPr>
                <w:sz w:val="20"/>
              </w:rPr>
            </w:pPr>
            <w:r>
              <w:rPr>
                <w:sz w:val="20"/>
              </w:rPr>
              <w:t>Chinese</w:t>
            </w:r>
            <w:r w:rsidR="00494EB8" w:rsidRPr="00F124C6">
              <w:rPr>
                <w:sz w:val="20"/>
              </w:rPr>
              <w:t xml:space="preserve"> </w:t>
            </w:r>
          </w:p>
          <w:p w:rsidR="00494EB8" w:rsidRPr="00F124C6" w:rsidRDefault="000F39AA" w:rsidP="00DC18BF">
            <w:pPr>
              <w:spacing w:line="240" w:lineRule="atLeast"/>
            </w:pPr>
            <w:r>
              <w:rPr>
                <w:sz w:val="20"/>
              </w:rPr>
              <w:t xml:space="preserve">Original: </w:t>
            </w:r>
            <w:r w:rsidR="00364B55">
              <w:rPr>
                <w:sz w:val="20"/>
              </w:rPr>
              <w:t>English</w:t>
            </w:r>
          </w:p>
        </w:tc>
      </w:tr>
    </w:tbl>
    <w:p w:rsidR="00244AB4" w:rsidRPr="00EC2359" w:rsidRDefault="00244AB4" w:rsidP="00831F30">
      <w:pPr>
        <w:spacing w:before="120"/>
        <w:rPr>
          <w:rFonts w:eastAsia="黑体"/>
          <w:sz w:val="24"/>
          <w:szCs w:val="24"/>
        </w:rPr>
      </w:pPr>
      <w:r w:rsidRPr="00EC2359">
        <w:rPr>
          <w:rFonts w:eastAsia="黑体" w:hAnsi="Time New Roman" w:hint="eastAsia"/>
          <w:sz w:val="24"/>
          <w:szCs w:val="24"/>
        </w:rPr>
        <w:t>禁止酷刑委员会</w:t>
      </w:r>
    </w:p>
    <w:p w:rsidR="00427EA1" w:rsidRDefault="00427EA1" w:rsidP="00EF05D1">
      <w:pPr>
        <w:pStyle w:val="HChGC"/>
        <w:jc w:val="both"/>
        <w:rPr>
          <w:lang w:val="fr-CH"/>
        </w:rPr>
      </w:pPr>
    </w:p>
    <w:p w:rsidR="00244AB4" w:rsidRPr="00EF05D1" w:rsidRDefault="00244AB4" w:rsidP="001F789A">
      <w:pPr>
        <w:pStyle w:val="HChGC"/>
        <w:spacing w:before="240" w:after="360"/>
        <w:jc w:val="both"/>
        <w:rPr>
          <w:spacing w:val="4"/>
          <w:lang w:val="fr-CH"/>
        </w:rPr>
      </w:pPr>
      <w:r w:rsidRPr="00EC2359">
        <w:rPr>
          <w:rFonts w:hint="eastAsia"/>
          <w:lang w:val="fr-CH"/>
        </w:rPr>
        <w:tab/>
      </w:r>
      <w:r w:rsidRPr="00EC2359">
        <w:rPr>
          <w:rFonts w:hint="eastAsia"/>
          <w:lang w:val="fr-CH"/>
        </w:rPr>
        <w:tab/>
      </w:r>
      <w:r w:rsidRPr="00EF05D1">
        <w:rPr>
          <w:spacing w:val="4"/>
          <w:lang w:val="zh-CN"/>
        </w:rPr>
        <w:t>委员会根据《公约》第</w:t>
      </w:r>
      <w:r w:rsidR="00364B55">
        <w:rPr>
          <w:spacing w:val="4"/>
          <w:lang w:val="zh-CN"/>
        </w:rPr>
        <w:t>22</w:t>
      </w:r>
      <w:r w:rsidRPr="00EF05D1">
        <w:rPr>
          <w:spacing w:val="4"/>
          <w:lang w:val="zh-CN"/>
        </w:rPr>
        <w:t>条就第</w:t>
      </w:r>
      <w:r w:rsidR="00364B55">
        <w:rPr>
          <w:spacing w:val="4"/>
          <w:lang w:val="zh-CN"/>
        </w:rPr>
        <w:t>69</w:t>
      </w:r>
      <w:r w:rsidRPr="00EF05D1">
        <w:rPr>
          <w:spacing w:val="4"/>
          <w:lang w:val="zh-CN"/>
        </w:rPr>
        <w:t>0/</w:t>
      </w:r>
      <w:r w:rsidR="00364B55">
        <w:rPr>
          <w:spacing w:val="4"/>
          <w:lang w:val="zh-CN"/>
        </w:rPr>
        <w:t>2</w:t>
      </w:r>
      <w:r w:rsidRPr="00EF05D1">
        <w:rPr>
          <w:spacing w:val="4"/>
          <w:lang w:val="zh-CN"/>
        </w:rPr>
        <w:t>0</w:t>
      </w:r>
      <w:r w:rsidR="00364B55">
        <w:rPr>
          <w:spacing w:val="4"/>
          <w:lang w:val="zh-CN"/>
        </w:rPr>
        <w:t>15</w:t>
      </w:r>
      <w:r w:rsidRPr="00EF05D1">
        <w:rPr>
          <w:spacing w:val="4"/>
          <w:lang w:val="zh-CN"/>
        </w:rPr>
        <w:t>号来文通过的决定</w:t>
      </w:r>
      <w:r w:rsidRPr="00084D13">
        <w:rPr>
          <w:spacing w:val="4"/>
          <w:lang w:val="zh-CN"/>
        </w:rPr>
        <w:footnoteReference w:customMarkFollows="1" w:id="2"/>
        <w:t>*</w:t>
      </w:r>
      <w:r w:rsidR="000F39AA">
        <w:rPr>
          <w:rFonts w:hint="eastAsia"/>
          <w:spacing w:val="4"/>
          <w:vertAlign w:val="superscript"/>
          <w:lang w:val="zh-CN"/>
        </w:rPr>
        <w:t>，</w:t>
      </w:r>
      <w:r w:rsidRPr="00084D13">
        <w:rPr>
          <w:spacing w:val="4"/>
          <w:lang w:val="zh-CN"/>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244AB4" w:rsidRPr="00EC2359" w:rsidTr="00D93F52">
        <w:tc>
          <w:tcPr>
            <w:tcW w:w="2459" w:type="dxa"/>
          </w:tcPr>
          <w:p w:rsidR="00244AB4" w:rsidRPr="006B07B3" w:rsidRDefault="00C07A41" w:rsidP="00D93F52">
            <w:pPr>
              <w:pStyle w:val="SingleTxtGC"/>
              <w:suppressAutoHyphens w:val="0"/>
              <w:ind w:left="0" w:right="0"/>
              <w:rPr>
                <w:rFonts w:eastAsia="楷体"/>
              </w:rPr>
            </w:pPr>
            <w:r w:rsidRPr="00C07A41">
              <w:rPr>
                <w:rFonts w:eastAsia="楷体" w:hAnsi="Time New Roman" w:hint="eastAsia"/>
              </w:rPr>
              <w:t>来文</w:t>
            </w:r>
            <w:r w:rsidR="00244AB4" w:rsidRPr="006B07B3">
              <w:rPr>
                <w:rFonts w:eastAsia="楷体" w:hAnsi="Time New Roman" w:hint="eastAsia"/>
              </w:rPr>
              <w:t>提交人：</w:t>
            </w:r>
          </w:p>
        </w:tc>
        <w:tc>
          <w:tcPr>
            <w:tcW w:w="4345" w:type="dxa"/>
          </w:tcPr>
          <w:p w:rsidR="00244AB4" w:rsidRPr="00EC2359" w:rsidRDefault="00364B55" w:rsidP="00D93F52">
            <w:pPr>
              <w:pStyle w:val="SingleTxtGC"/>
              <w:suppressAutoHyphens w:val="0"/>
              <w:ind w:left="0" w:right="0"/>
              <w:rPr>
                <w:snapToGrid/>
                <w:lang w:val="fr-FR"/>
              </w:rPr>
            </w:pPr>
            <w:proofErr w:type="spellStart"/>
            <w:r>
              <w:rPr>
                <w:rFonts w:hint="eastAsia"/>
                <w:snapToGrid/>
                <w:lang w:val="fr-FR"/>
              </w:rPr>
              <w:t>E</w:t>
            </w:r>
            <w:r w:rsidR="00C07A41">
              <w:rPr>
                <w:rFonts w:hint="eastAsia"/>
                <w:snapToGrid/>
                <w:lang w:val="fr-FR"/>
              </w:rPr>
              <w:t>.</w:t>
            </w:r>
            <w:r>
              <w:rPr>
                <w:rFonts w:hint="eastAsia"/>
                <w:snapToGrid/>
                <w:lang w:val="fr-FR"/>
              </w:rPr>
              <w:t>A</w:t>
            </w:r>
            <w:proofErr w:type="spellEnd"/>
            <w:r w:rsidR="00C07A41">
              <w:rPr>
                <w:rFonts w:hint="eastAsia"/>
                <w:snapToGrid/>
                <w:lang w:val="fr-FR"/>
              </w:rPr>
              <w:t>.</w:t>
            </w:r>
            <w:r w:rsidR="00C07A41" w:rsidRPr="00C07A41">
              <w:rPr>
                <w:rFonts w:hint="eastAsia"/>
                <w:snapToGrid/>
                <w:lang w:val="fr-FR"/>
              </w:rPr>
              <w:t xml:space="preserve"> (</w:t>
            </w:r>
            <w:r w:rsidR="00C07A41" w:rsidRPr="00C07A41">
              <w:rPr>
                <w:rFonts w:hint="eastAsia"/>
                <w:snapToGrid/>
                <w:lang w:val="fr-FR"/>
              </w:rPr>
              <w:t>由律师代理</w:t>
            </w:r>
            <w:r w:rsidR="00C07A41" w:rsidRPr="00C07A41">
              <w:rPr>
                <w:rFonts w:hint="eastAsia"/>
                <w:snapToGrid/>
                <w:lang w:val="fr-FR"/>
              </w:rPr>
              <w:t>)</w:t>
            </w:r>
          </w:p>
        </w:tc>
      </w:tr>
      <w:tr w:rsidR="00244AB4" w:rsidRPr="00EC2359" w:rsidTr="00D93F52">
        <w:tc>
          <w:tcPr>
            <w:tcW w:w="2459" w:type="dxa"/>
          </w:tcPr>
          <w:p w:rsidR="00244AB4" w:rsidRPr="006B07B3" w:rsidRDefault="00244AB4" w:rsidP="00D93F52">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244AB4" w:rsidRPr="00EC2359" w:rsidRDefault="00244AB4" w:rsidP="00D93F52">
            <w:pPr>
              <w:pStyle w:val="SingleTxtGC"/>
              <w:suppressAutoHyphens w:val="0"/>
              <w:ind w:left="0" w:right="0"/>
              <w:rPr>
                <w:snapToGrid/>
                <w:lang w:val="fr-FR"/>
              </w:rPr>
            </w:pPr>
            <w:r w:rsidRPr="00EC2359">
              <w:rPr>
                <w:rFonts w:hint="eastAsia"/>
                <w:snapToGrid/>
                <w:lang w:val="fr-FR"/>
              </w:rPr>
              <w:t>申诉人</w:t>
            </w:r>
          </w:p>
        </w:tc>
      </w:tr>
      <w:tr w:rsidR="00244AB4" w:rsidRPr="00EC2359" w:rsidTr="00D93F52">
        <w:tc>
          <w:tcPr>
            <w:tcW w:w="2459" w:type="dxa"/>
          </w:tcPr>
          <w:p w:rsidR="00244AB4" w:rsidRPr="006B07B3" w:rsidRDefault="00244AB4" w:rsidP="00D93F52">
            <w:pPr>
              <w:pStyle w:val="SingleTxtGC"/>
              <w:suppressAutoHyphens w:val="0"/>
              <w:ind w:left="0" w:right="0"/>
              <w:rPr>
                <w:rFonts w:eastAsia="楷体"/>
              </w:rPr>
            </w:pPr>
            <w:r w:rsidRPr="006B07B3">
              <w:rPr>
                <w:rFonts w:eastAsia="楷体" w:hAnsi="Time New Roman" w:hint="eastAsia"/>
              </w:rPr>
              <w:t>所涉缔约国：</w:t>
            </w:r>
          </w:p>
        </w:tc>
        <w:tc>
          <w:tcPr>
            <w:tcW w:w="4345" w:type="dxa"/>
          </w:tcPr>
          <w:p w:rsidR="00244AB4" w:rsidRPr="00EC2359" w:rsidRDefault="004F3CA8" w:rsidP="00D93F52">
            <w:pPr>
              <w:pStyle w:val="SingleTxtGC"/>
              <w:suppressAutoHyphens w:val="0"/>
              <w:ind w:left="0" w:right="0"/>
              <w:rPr>
                <w:snapToGrid/>
                <w:lang w:val="fr-FR"/>
              </w:rPr>
            </w:pPr>
            <w:r w:rsidRPr="004F3CA8">
              <w:rPr>
                <w:rFonts w:hint="eastAsia"/>
                <w:snapToGrid/>
                <w:lang w:val="fr-FR"/>
              </w:rPr>
              <w:t>瑞典</w:t>
            </w:r>
          </w:p>
        </w:tc>
      </w:tr>
      <w:tr w:rsidR="00244AB4" w:rsidRPr="00EC2359" w:rsidTr="00D93F52">
        <w:tc>
          <w:tcPr>
            <w:tcW w:w="2459" w:type="dxa"/>
          </w:tcPr>
          <w:p w:rsidR="00244AB4" w:rsidRPr="006B07B3" w:rsidRDefault="00244AB4" w:rsidP="00D93F52">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345" w:type="dxa"/>
          </w:tcPr>
          <w:p w:rsidR="00244AB4" w:rsidRPr="00EC2359" w:rsidRDefault="00364B55" w:rsidP="00D93F52">
            <w:pPr>
              <w:pStyle w:val="SingleTxtGC"/>
              <w:suppressAutoHyphens w:val="0"/>
              <w:ind w:left="0" w:right="0"/>
              <w:rPr>
                <w:snapToGrid/>
                <w:lang w:val="fr-FR"/>
              </w:rPr>
            </w:pPr>
            <w:r>
              <w:rPr>
                <w:rFonts w:hint="eastAsia"/>
                <w:snapToGrid/>
                <w:lang w:val="fr-FR"/>
              </w:rPr>
              <w:t>2</w:t>
            </w:r>
            <w:r w:rsidR="004F3CA8" w:rsidRPr="004F3CA8">
              <w:rPr>
                <w:rFonts w:hint="eastAsia"/>
                <w:snapToGrid/>
                <w:lang w:val="fr-FR"/>
              </w:rPr>
              <w:t>0</w:t>
            </w:r>
            <w:r>
              <w:rPr>
                <w:rFonts w:hint="eastAsia"/>
                <w:snapToGrid/>
                <w:lang w:val="fr-FR"/>
              </w:rPr>
              <w:t>15</w:t>
            </w:r>
            <w:r w:rsidR="004F3CA8" w:rsidRPr="004F3CA8">
              <w:rPr>
                <w:rFonts w:hint="eastAsia"/>
                <w:snapToGrid/>
                <w:lang w:val="fr-FR"/>
              </w:rPr>
              <w:t>年</w:t>
            </w:r>
            <w:r>
              <w:rPr>
                <w:rFonts w:hint="eastAsia"/>
                <w:snapToGrid/>
                <w:lang w:val="fr-FR"/>
              </w:rPr>
              <w:t>7</w:t>
            </w:r>
            <w:r w:rsidR="004F3CA8" w:rsidRPr="004F3CA8">
              <w:rPr>
                <w:rFonts w:hint="eastAsia"/>
                <w:snapToGrid/>
                <w:lang w:val="fr-FR"/>
              </w:rPr>
              <w:t>月</w:t>
            </w:r>
            <w:r>
              <w:rPr>
                <w:rFonts w:hint="eastAsia"/>
                <w:snapToGrid/>
                <w:lang w:val="fr-FR"/>
              </w:rPr>
              <w:t>2</w:t>
            </w:r>
            <w:r w:rsidR="004F3CA8" w:rsidRPr="004F3CA8">
              <w:rPr>
                <w:rFonts w:hint="eastAsia"/>
                <w:snapToGrid/>
                <w:lang w:val="fr-FR"/>
              </w:rPr>
              <w:t>0</w:t>
            </w:r>
            <w:r w:rsidR="004F3CA8" w:rsidRPr="004F3CA8">
              <w:rPr>
                <w:rFonts w:hint="eastAsia"/>
                <w:snapToGrid/>
                <w:lang w:val="fr-FR"/>
              </w:rPr>
              <w:t>日</w:t>
            </w:r>
            <w:r w:rsidR="00102F19">
              <w:rPr>
                <w:rFonts w:hint="eastAsia"/>
                <w:snapToGrid/>
                <w:lang w:val="fr-FR"/>
              </w:rPr>
              <w:t>(</w:t>
            </w:r>
            <w:r w:rsidR="004F3CA8" w:rsidRPr="004F3CA8">
              <w:rPr>
                <w:rFonts w:hint="eastAsia"/>
                <w:snapToGrid/>
                <w:lang w:val="fr-FR"/>
              </w:rPr>
              <w:t>首次提交</w:t>
            </w:r>
            <w:r w:rsidR="00102F19">
              <w:rPr>
                <w:rFonts w:hint="eastAsia"/>
                <w:snapToGrid/>
                <w:lang w:val="fr-FR"/>
              </w:rPr>
              <w:t>)</w:t>
            </w:r>
          </w:p>
        </w:tc>
      </w:tr>
      <w:tr w:rsidR="00244AB4" w:rsidRPr="00EC2359" w:rsidTr="00D93F52">
        <w:tc>
          <w:tcPr>
            <w:tcW w:w="2459" w:type="dxa"/>
          </w:tcPr>
          <w:p w:rsidR="00244AB4" w:rsidRPr="006B07B3" w:rsidRDefault="00336CED" w:rsidP="00D93F52">
            <w:pPr>
              <w:pStyle w:val="SingleTxtGC"/>
              <w:suppressAutoHyphens w:val="0"/>
              <w:ind w:left="0" w:right="0"/>
              <w:rPr>
                <w:rFonts w:eastAsia="楷体"/>
              </w:rPr>
            </w:pPr>
            <w:r w:rsidRPr="00336CED">
              <w:rPr>
                <w:rFonts w:eastAsia="楷体" w:hAnsi="Time New Roman" w:hint="eastAsia"/>
              </w:rPr>
              <w:t>决定通过日期</w:t>
            </w:r>
            <w:r w:rsidR="00244AB4" w:rsidRPr="006B07B3">
              <w:rPr>
                <w:rFonts w:eastAsia="楷体" w:hAnsi="Time New Roman"/>
              </w:rPr>
              <w:t>：</w:t>
            </w:r>
          </w:p>
        </w:tc>
        <w:tc>
          <w:tcPr>
            <w:tcW w:w="4345" w:type="dxa"/>
          </w:tcPr>
          <w:p w:rsidR="00244AB4" w:rsidRPr="00EC2359" w:rsidRDefault="00364B55" w:rsidP="00D93F52">
            <w:pPr>
              <w:pStyle w:val="SingleTxtGC"/>
              <w:suppressAutoHyphens w:val="0"/>
              <w:ind w:left="0" w:right="0"/>
              <w:rPr>
                <w:snapToGrid/>
                <w:lang w:val="fr-FR"/>
              </w:rPr>
            </w:pPr>
            <w:r>
              <w:rPr>
                <w:rFonts w:hint="eastAsia"/>
                <w:snapToGrid/>
                <w:lang w:val="fr-FR"/>
              </w:rPr>
              <w:t>2</w:t>
            </w:r>
            <w:r w:rsidR="000B5B01" w:rsidRPr="000B5B01">
              <w:rPr>
                <w:rFonts w:hint="eastAsia"/>
                <w:snapToGrid/>
                <w:lang w:val="fr-FR"/>
              </w:rPr>
              <w:t>0</w:t>
            </w:r>
            <w:r>
              <w:rPr>
                <w:rFonts w:hint="eastAsia"/>
                <w:snapToGrid/>
                <w:lang w:val="fr-FR"/>
              </w:rPr>
              <w:t>17</w:t>
            </w:r>
            <w:r w:rsidR="000B5B01" w:rsidRPr="000B5B01">
              <w:rPr>
                <w:rFonts w:hint="eastAsia"/>
                <w:snapToGrid/>
                <w:lang w:val="fr-FR"/>
              </w:rPr>
              <w:t>年</w:t>
            </w:r>
            <w:r>
              <w:rPr>
                <w:rFonts w:hint="eastAsia"/>
                <w:snapToGrid/>
                <w:lang w:val="fr-FR"/>
              </w:rPr>
              <w:t>8</w:t>
            </w:r>
            <w:r w:rsidR="000B5B01" w:rsidRPr="000B5B01">
              <w:rPr>
                <w:rFonts w:hint="eastAsia"/>
                <w:snapToGrid/>
                <w:lang w:val="fr-FR"/>
              </w:rPr>
              <w:t>月</w:t>
            </w:r>
            <w:r>
              <w:rPr>
                <w:rFonts w:hint="eastAsia"/>
                <w:snapToGrid/>
                <w:lang w:val="fr-FR"/>
              </w:rPr>
              <w:t>11</w:t>
            </w:r>
            <w:r w:rsidR="000B5B01" w:rsidRPr="000B5B01">
              <w:rPr>
                <w:rFonts w:hint="eastAsia"/>
                <w:snapToGrid/>
                <w:lang w:val="fr-FR"/>
              </w:rPr>
              <w:t>日</w:t>
            </w:r>
          </w:p>
        </w:tc>
      </w:tr>
      <w:tr w:rsidR="00244AB4" w:rsidRPr="00EC2359" w:rsidTr="00D93F52">
        <w:tc>
          <w:tcPr>
            <w:tcW w:w="2459" w:type="dxa"/>
          </w:tcPr>
          <w:p w:rsidR="00244AB4" w:rsidRPr="006B07B3" w:rsidRDefault="00244AB4" w:rsidP="00D93F52">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345" w:type="dxa"/>
          </w:tcPr>
          <w:p w:rsidR="00244AB4" w:rsidRPr="00EC2359" w:rsidRDefault="000B5B01" w:rsidP="00D93F52">
            <w:pPr>
              <w:pStyle w:val="SingleTxtGC"/>
              <w:suppressAutoHyphens w:val="0"/>
              <w:ind w:left="0" w:right="0"/>
              <w:rPr>
                <w:snapToGrid/>
                <w:lang w:val="fr-FR"/>
              </w:rPr>
            </w:pPr>
            <w:r w:rsidRPr="000B5B01">
              <w:rPr>
                <w:rFonts w:hint="eastAsia"/>
                <w:snapToGrid/>
                <w:lang w:val="fr-FR"/>
              </w:rPr>
              <w:t>不驱回；防止酷刑</w:t>
            </w:r>
          </w:p>
        </w:tc>
      </w:tr>
      <w:tr w:rsidR="000B5B01" w:rsidRPr="00EC2359" w:rsidTr="00D93F52">
        <w:tc>
          <w:tcPr>
            <w:tcW w:w="2459" w:type="dxa"/>
          </w:tcPr>
          <w:p w:rsidR="000B5B01" w:rsidRPr="006B07B3" w:rsidRDefault="00BB1C89" w:rsidP="00D93F52">
            <w:pPr>
              <w:pStyle w:val="SingleTxtGC"/>
              <w:ind w:left="0" w:right="0"/>
              <w:rPr>
                <w:rFonts w:eastAsia="楷体" w:hAnsi="Time New Roman" w:hint="eastAsia"/>
              </w:rPr>
            </w:pPr>
            <w:r w:rsidRPr="006B07B3">
              <w:rPr>
                <w:rFonts w:eastAsia="楷体" w:hAnsi="Time New Roman" w:hint="eastAsia"/>
              </w:rPr>
              <w:t>实质性问题</w:t>
            </w:r>
            <w:r w:rsidRPr="006B07B3">
              <w:rPr>
                <w:rFonts w:eastAsia="楷体" w:hAnsi="Time New Roman"/>
              </w:rPr>
              <w:t>：</w:t>
            </w:r>
          </w:p>
        </w:tc>
        <w:tc>
          <w:tcPr>
            <w:tcW w:w="4345" w:type="dxa"/>
          </w:tcPr>
          <w:p w:rsidR="000B5B01" w:rsidRPr="000B5B01" w:rsidRDefault="00BB1C89" w:rsidP="00D93F52">
            <w:pPr>
              <w:pStyle w:val="SingleTxtGC"/>
              <w:ind w:left="0" w:right="0"/>
              <w:rPr>
                <w:snapToGrid/>
                <w:lang w:val="fr-FR"/>
              </w:rPr>
            </w:pPr>
            <w:r w:rsidRPr="00BB1C89">
              <w:rPr>
                <w:rFonts w:hint="eastAsia"/>
                <w:snapToGrid/>
                <w:lang w:val="fr-FR"/>
              </w:rPr>
              <w:t>驱逐到黎巴嫩</w:t>
            </w:r>
          </w:p>
        </w:tc>
      </w:tr>
      <w:tr w:rsidR="00244AB4" w:rsidRPr="00EC2359" w:rsidTr="00D93F52">
        <w:tc>
          <w:tcPr>
            <w:tcW w:w="2459" w:type="dxa"/>
          </w:tcPr>
          <w:p w:rsidR="00244AB4" w:rsidRPr="006B07B3" w:rsidRDefault="00244AB4" w:rsidP="00D93F52">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345" w:type="dxa"/>
          </w:tcPr>
          <w:p w:rsidR="00244AB4" w:rsidRPr="00EC2359" w:rsidRDefault="00BB1C89" w:rsidP="00D93F52">
            <w:pPr>
              <w:pStyle w:val="SingleTxtGC"/>
              <w:suppressAutoHyphens w:val="0"/>
              <w:ind w:left="0" w:right="0"/>
              <w:rPr>
                <w:snapToGrid/>
                <w:lang w:val="fr-FR"/>
              </w:rPr>
            </w:pPr>
            <w:r w:rsidRPr="00BB1C89">
              <w:rPr>
                <w:rFonts w:hint="eastAsia"/>
                <w:snapToGrid/>
                <w:lang w:val="fr-FR"/>
              </w:rPr>
              <w:t>证据不足</w:t>
            </w:r>
          </w:p>
        </w:tc>
      </w:tr>
      <w:tr w:rsidR="00244AB4" w:rsidRPr="00EC2359" w:rsidTr="00D93F52">
        <w:tc>
          <w:tcPr>
            <w:tcW w:w="2459" w:type="dxa"/>
          </w:tcPr>
          <w:p w:rsidR="00244AB4" w:rsidRPr="006B07B3" w:rsidRDefault="00244AB4" w:rsidP="00D93F52">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345" w:type="dxa"/>
          </w:tcPr>
          <w:p w:rsidR="00244AB4" w:rsidRPr="00EC2359" w:rsidRDefault="0040683E" w:rsidP="00D93F52">
            <w:pPr>
              <w:pStyle w:val="SingleTxtGC"/>
              <w:suppressAutoHyphens w:val="0"/>
              <w:ind w:left="0" w:right="0"/>
              <w:rPr>
                <w:lang w:val="en-GB"/>
              </w:rPr>
            </w:pPr>
            <w:r w:rsidRPr="0040683E">
              <w:rPr>
                <w:rFonts w:hint="eastAsia"/>
                <w:snapToGrid/>
                <w:lang w:val="fr-FR"/>
              </w:rPr>
              <w:t>第</w:t>
            </w:r>
            <w:r w:rsidR="00364B55">
              <w:rPr>
                <w:rFonts w:hint="eastAsia"/>
                <w:snapToGrid/>
                <w:lang w:val="fr-FR"/>
              </w:rPr>
              <w:t>3</w:t>
            </w:r>
            <w:r w:rsidRPr="0040683E">
              <w:rPr>
                <w:rFonts w:hint="eastAsia"/>
                <w:snapToGrid/>
                <w:lang w:val="fr-FR"/>
              </w:rPr>
              <w:t>和第</w:t>
            </w:r>
            <w:r w:rsidR="00364B55">
              <w:rPr>
                <w:rFonts w:hint="eastAsia"/>
                <w:snapToGrid/>
                <w:lang w:val="fr-FR"/>
              </w:rPr>
              <w:t>22</w:t>
            </w:r>
            <w:r w:rsidRPr="0040683E">
              <w:rPr>
                <w:rFonts w:hint="eastAsia"/>
                <w:snapToGrid/>
                <w:lang w:val="fr-FR"/>
              </w:rPr>
              <w:t>条</w:t>
            </w:r>
          </w:p>
        </w:tc>
      </w:tr>
    </w:tbl>
    <w:p w:rsidR="00B90279" w:rsidRDefault="00B90279" w:rsidP="00831F30">
      <w:pPr>
        <w:pStyle w:val="SingleTxtGC"/>
        <w:rPr>
          <w:lang w:val="en-GB"/>
        </w:rPr>
      </w:pPr>
    </w:p>
    <w:p w:rsidR="00B90279" w:rsidRPr="00102F19" w:rsidRDefault="00B90279" w:rsidP="001F789A">
      <w:pPr>
        <w:pStyle w:val="H23GC"/>
      </w:pPr>
      <w:r w:rsidRPr="00102F19">
        <w:rPr>
          <w:lang w:val="zh-CN"/>
        </w:rPr>
        <w:tab/>
      </w:r>
      <w:r w:rsidRPr="00102F19">
        <w:rPr>
          <w:lang w:val="zh-CN"/>
        </w:rPr>
        <w:tab/>
      </w:r>
      <w:r w:rsidRPr="00102F19">
        <w:rPr>
          <w:lang w:val="zh-CN"/>
        </w:rPr>
        <w:t>背景</w:t>
      </w:r>
    </w:p>
    <w:p w:rsidR="00B90279" w:rsidRPr="00102F19" w:rsidRDefault="00364B55" w:rsidP="00102F19">
      <w:pPr>
        <w:pStyle w:val="SingleTxtGC"/>
        <w:rPr>
          <w:color w:val="000000" w:themeColor="text1"/>
        </w:rPr>
      </w:pPr>
      <w:r>
        <w:rPr>
          <w:color w:val="000000" w:themeColor="text1"/>
          <w:lang w:val="zh-CN"/>
        </w:rPr>
        <w:t>1</w:t>
      </w:r>
      <w:r w:rsidR="00B90279" w:rsidRPr="00102F19">
        <w:rPr>
          <w:color w:val="000000" w:themeColor="text1"/>
          <w:lang w:val="zh-CN"/>
        </w:rPr>
        <w:t>.</w:t>
      </w:r>
      <w:r>
        <w:rPr>
          <w:color w:val="000000" w:themeColor="text1"/>
          <w:lang w:val="zh-CN"/>
        </w:rPr>
        <w:t>1</w:t>
      </w:r>
      <w:r w:rsidR="00620484">
        <w:rPr>
          <w:color w:val="000000" w:themeColor="text1"/>
          <w:lang w:val="zh-CN"/>
        </w:rPr>
        <w:t xml:space="preserve">  </w:t>
      </w:r>
      <w:r w:rsidR="00B90279" w:rsidRPr="00102F19">
        <w:rPr>
          <w:color w:val="000000" w:themeColor="text1"/>
          <w:lang w:val="zh-CN"/>
        </w:rPr>
        <w:t>申诉人是</w:t>
      </w:r>
      <w:r>
        <w:rPr>
          <w:color w:val="000000" w:themeColor="text1"/>
          <w:lang w:val="zh-CN"/>
        </w:rPr>
        <w:t>E</w:t>
      </w:r>
      <w:r w:rsidR="00B90279" w:rsidRPr="00102F19">
        <w:rPr>
          <w:color w:val="000000" w:themeColor="text1"/>
          <w:lang w:val="zh-CN"/>
        </w:rPr>
        <w:t>.</w:t>
      </w:r>
      <w:r>
        <w:rPr>
          <w:color w:val="000000" w:themeColor="text1"/>
          <w:lang w:val="zh-CN"/>
        </w:rPr>
        <w:t>A</w:t>
      </w:r>
      <w:r w:rsidR="00B90279" w:rsidRPr="00102F19">
        <w:rPr>
          <w:color w:val="000000" w:themeColor="text1"/>
          <w:lang w:val="zh-CN"/>
        </w:rPr>
        <w:t>.</w:t>
      </w:r>
      <w:r w:rsidR="00B90279" w:rsidRPr="00102F19">
        <w:rPr>
          <w:color w:val="000000" w:themeColor="text1"/>
          <w:lang w:val="zh-CN"/>
        </w:rPr>
        <w:t>，黎巴嫩国民，</w:t>
      </w:r>
      <w:r>
        <w:rPr>
          <w:color w:val="000000" w:themeColor="text1"/>
          <w:lang w:val="zh-CN"/>
        </w:rPr>
        <w:t>1992</w:t>
      </w:r>
      <w:r w:rsidR="00B90279" w:rsidRPr="00102F19">
        <w:rPr>
          <w:color w:val="000000" w:themeColor="text1"/>
          <w:lang w:val="zh-CN"/>
        </w:rPr>
        <w:t>年出生。他在瑞典寻求庇护，但申请被驳回，现在面临被遣返的危险。他声称，对他的驱逐将使他面临黎巴嫩当局的酷刑或其他残忍、不人道或有辱人格的待遇，并构成瑞典违反《公约》第</w:t>
      </w:r>
      <w:r>
        <w:rPr>
          <w:color w:val="000000" w:themeColor="text1"/>
          <w:lang w:val="zh-CN"/>
        </w:rPr>
        <w:t>3</w:t>
      </w:r>
      <w:r w:rsidR="00B90279" w:rsidRPr="00102F19">
        <w:rPr>
          <w:color w:val="000000" w:themeColor="text1"/>
          <w:lang w:val="zh-CN"/>
        </w:rPr>
        <w:t>条的</w:t>
      </w:r>
      <w:r w:rsidR="00B90279" w:rsidRPr="00102F19">
        <w:rPr>
          <w:rFonts w:hint="eastAsia"/>
          <w:color w:val="000000" w:themeColor="text1"/>
          <w:lang w:val="zh-CN"/>
        </w:rPr>
        <w:t>情形</w:t>
      </w:r>
      <w:r w:rsidR="00B90279" w:rsidRPr="00102F19">
        <w:rPr>
          <w:color w:val="000000" w:themeColor="text1"/>
          <w:lang w:val="zh-CN"/>
        </w:rPr>
        <w:t>。</w:t>
      </w:r>
    </w:p>
    <w:p w:rsidR="00B90279" w:rsidRPr="00102F19" w:rsidRDefault="00364B55" w:rsidP="00102F19">
      <w:pPr>
        <w:pStyle w:val="SingleTxtGC"/>
        <w:rPr>
          <w:color w:val="000000" w:themeColor="text1"/>
        </w:rPr>
      </w:pPr>
      <w:r>
        <w:rPr>
          <w:color w:val="000000" w:themeColor="text1"/>
          <w:lang w:val="zh-CN"/>
        </w:rPr>
        <w:lastRenderedPageBreak/>
        <w:t>1</w:t>
      </w:r>
      <w:r w:rsidR="00B90279" w:rsidRPr="00102F19">
        <w:rPr>
          <w:color w:val="000000" w:themeColor="text1"/>
          <w:lang w:val="zh-CN"/>
        </w:rPr>
        <w:t>.</w:t>
      </w:r>
      <w:r>
        <w:rPr>
          <w:color w:val="000000" w:themeColor="text1"/>
          <w:lang w:val="zh-CN"/>
        </w:rPr>
        <w:t>2</w:t>
      </w:r>
      <w:r w:rsidR="00620484">
        <w:rPr>
          <w:color w:val="000000" w:themeColor="text1"/>
          <w:lang w:val="zh-CN"/>
        </w:rPr>
        <w:t xml:space="preserve">  </w:t>
      </w:r>
      <w:r>
        <w:rPr>
          <w:color w:val="000000" w:themeColor="text1"/>
          <w:lang w:val="zh-CN"/>
        </w:rPr>
        <w:t>2</w:t>
      </w:r>
      <w:r w:rsidR="00B90279" w:rsidRPr="00102F19">
        <w:rPr>
          <w:color w:val="000000" w:themeColor="text1"/>
          <w:lang w:val="zh-CN"/>
        </w:rPr>
        <w:t>0</w:t>
      </w:r>
      <w:r>
        <w:rPr>
          <w:color w:val="000000" w:themeColor="text1"/>
          <w:lang w:val="zh-CN"/>
        </w:rPr>
        <w:t>15</w:t>
      </w:r>
      <w:r w:rsidR="00B90279" w:rsidRPr="00102F19">
        <w:rPr>
          <w:color w:val="000000" w:themeColor="text1"/>
          <w:lang w:val="zh-CN"/>
        </w:rPr>
        <w:t>年</w:t>
      </w:r>
      <w:r>
        <w:rPr>
          <w:color w:val="000000" w:themeColor="text1"/>
          <w:lang w:val="zh-CN"/>
        </w:rPr>
        <w:t>7</w:t>
      </w:r>
      <w:r w:rsidR="00B90279" w:rsidRPr="00102F19">
        <w:rPr>
          <w:color w:val="000000" w:themeColor="text1"/>
          <w:lang w:val="zh-CN"/>
        </w:rPr>
        <w:t>月</w:t>
      </w:r>
      <w:r>
        <w:rPr>
          <w:color w:val="000000" w:themeColor="text1"/>
          <w:lang w:val="zh-CN"/>
        </w:rPr>
        <w:t>27</w:t>
      </w:r>
      <w:r w:rsidR="00B90279" w:rsidRPr="00102F19">
        <w:rPr>
          <w:color w:val="000000" w:themeColor="text1"/>
          <w:lang w:val="zh-CN"/>
        </w:rPr>
        <w:t>日，委员会通过新申诉和临时措施问题报告员行事，请缔约国在申诉审议期间不要驱逐申诉人。</w:t>
      </w:r>
    </w:p>
    <w:p w:rsidR="00B90279" w:rsidRPr="00102F19" w:rsidRDefault="00620484" w:rsidP="00620484">
      <w:pPr>
        <w:pStyle w:val="H23GC"/>
        <w:rPr>
          <w:b/>
        </w:rPr>
      </w:pPr>
      <w:r>
        <w:rPr>
          <w:lang w:val="zh-CN"/>
        </w:rPr>
        <w:tab/>
      </w:r>
      <w:r>
        <w:rPr>
          <w:lang w:val="zh-CN"/>
        </w:rPr>
        <w:tab/>
      </w:r>
      <w:r w:rsidR="00B90279" w:rsidRPr="00102F19">
        <w:rPr>
          <w:lang w:val="zh-CN"/>
        </w:rPr>
        <w:t>申诉人陈述的事实</w:t>
      </w:r>
    </w:p>
    <w:p w:rsidR="00B90279" w:rsidRPr="00102F19" w:rsidRDefault="00364B55" w:rsidP="00102F19">
      <w:pPr>
        <w:pStyle w:val="SingleTxtGC"/>
        <w:rPr>
          <w:color w:val="000000" w:themeColor="text1"/>
        </w:rPr>
      </w:pPr>
      <w:r>
        <w:rPr>
          <w:color w:val="000000" w:themeColor="text1"/>
          <w:lang w:val="zh-CN"/>
        </w:rPr>
        <w:t>2</w:t>
      </w:r>
      <w:r w:rsidR="00B90279" w:rsidRPr="00102F19">
        <w:rPr>
          <w:color w:val="000000" w:themeColor="text1"/>
          <w:lang w:val="zh-CN"/>
        </w:rPr>
        <w:t>.</w:t>
      </w:r>
      <w:r>
        <w:rPr>
          <w:color w:val="000000" w:themeColor="text1"/>
          <w:lang w:val="zh-CN"/>
        </w:rPr>
        <w:t>1</w:t>
      </w:r>
      <w:r w:rsidR="00620484">
        <w:rPr>
          <w:color w:val="000000" w:themeColor="text1"/>
          <w:lang w:val="zh-CN"/>
        </w:rPr>
        <w:t xml:space="preserve">  </w:t>
      </w:r>
      <w:r w:rsidR="00B90279" w:rsidRPr="00102F19">
        <w:rPr>
          <w:color w:val="000000" w:themeColor="text1"/>
          <w:lang w:val="zh-CN"/>
        </w:rPr>
        <w:t>申诉人是男同性恋，出生于黎巴嫩南部，目前生活在瑞典。他自</w:t>
      </w:r>
      <w:r>
        <w:rPr>
          <w:color w:val="000000" w:themeColor="text1"/>
          <w:lang w:val="zh-CN"/>
        </w:rPr>
        <w:t>2</w:t>
      </w:r>
      <w:r w:rsidR="00B90279" w:rsidRPr="00102F19">
        <w:rPr>
          <w:color w:val="000000" w:themeColor="text1"/>
          <w:lang w:val="zh-CN"/>
        </w:rPr>
        <w:t>0</w:t>
      </w:r>
      <w:r>
        <w:rPr>
          <w:color w:val="000000" w:themeColor="text1"/>
          <w:lang w:val="zh-CN"/>
        </w:rPr>
        <w:t>13</w:t>
      </w:r>
      <w:r w:rsidR="00B90279" w:rsidRPr="00102F19">
        <w:rPr>
          <w:color w:val="000000" w:themeColor="text1"/>
          <w:lang w:val="zh-CN"/>
        </w:rPr>
        <w:t>年以来有一位瑞典同性伴侣。虽然他的母亲接受了他的性取向，但他居住在以色列的父亲对此并不知情，申诉人称，他的父亲绝不会接受此事。申诉人和他的母亲决定不将他的性取向告诉他的父亲和其他亲属。然而，申诉人的一个朋友看到了他和男友在一起，就向他在黎巴嫩的亲属披露了这一信息。黎巴嫩当局也知道了他的性取向。申诉人的故事已在瑞典见诸报端，尽管这些文章未透露他的名字，但黎巴嫩大使馆告诉他说，他们知道这些文章指的是他。</w:t>
      </w:r>
    </w:p>
    <w:p w:rsidR="00B90279" w:rsidRPr="00102F19" w:rsidRDefault="00364B55" w:rsidP="00102F19">
      <w:pPr>
        <w:pStyle w:val="SingleTxtGC"/>
        <w:rPr>
          <w:color w:val="000000" w:themeColor="text1"/>
        </w:rPr>
      </w:pPr>
      <w:r>
        <w:rPr>
          <w:color w:val="000000" w:themeColor="text1"/>
          <w:lang w:val="zh-CN"/>
        </w:rPr>
        <w:t>2</w:t>
      </w:r>
      <w:r w:rsidR="00B90279" w:rsidRPr="00102F19">
        <w:rPr>
          <w:color w:val="000000" w:themeColor="text1"/>
          <w:lang w:val="zh-CN"/>
        </w:rPr>
        <w:t>.</w:t>
      </w:r>
      <w:r>
        <w:rPr>
          <w:color w:val="000000" w:themeColor="text1"/>
          <w:lang w:val="zh-CN"/>
        </w:rPr>
        <w:t>2</w:t>
      </w:r>
      <w:r w:rsidR="00620484">
        <w:rPr>
          <w:color w:val="000000" w:themeColor="text1"/>
          <w:lang w:val="zh-CN"/>
        </w:rPr>
        <w:t xml:space="preserve">  </w:t>
      </w:r>
      <w:r w:rsidR="00B90279" w:rsidRPr="00102F19">
        <w:rPr>
          <w:color w:val="000000" w:themeColor="text1"/>
          <w:lang w:val="zh-CN"/>
        </w:rPr>
        <w:t>申诉人与母亲和两个姐妹在</w:t>
      </w:r>
      <w:r>
        <w:rPr>
          <w:color w:val="000000" w:themeColor="text1"/>
          <w:lang w:val="zh-CN"/>
        </w:rPr>
        <w:t>2</w:t>
      </w:r>
      <w:r w:rsidR="00B90279" w:rsidRPr="00102F19">
        <w:rPr>
          <w:color w:val="000000" w:themeColor="text1"/>
          <w:lang w:val="zh-CN"/>
        </w:rPr>
        <w:t>00</w:t>
      </w:r>
      <w:r>
        <w:rPr>
          <w:color w:val="000000" w:themeColor="text1"/>
          <w:lang w:val="zh-CN"/>
        </w:rPr>
        <w:t>6</w:t>
      </w:r>
      <w:r w:rsidR="00B90279" w:rsidRPr="00102F19">
        <w:rPr>
          <w:color w:val="000000" w:themeColor="text1"/>
          <w:lang w:val="zh-CN"/>
        </w:rPr>
        <w:t>年来到瑞典，当他还是未成年人。他的家人提出庇护申请，理由是他的父亲参加了保卫以色列政府的战斗。他们的申诉在</w:t>
      </w:r>
      <w:r>
        <w:rPr>
          <w:color w:val="000000" w:themeColor="text1"/>
          <w:lang w:val="zh-CN"/>
        </w:rPr>
        <w:t>2</w:t>
      </w:r>
      <w:r w:rsidR="00B90279" w:rsidRPr="00102F19">
        <w:rPr>
          <w:color w:val="000000" w:themeColor="text1"/>
          <w:lang w:val="zh-CN"/>
        </w:rPr>
        <w:t>00</w:t>
      </w:r>
      <w:r>
        <w:rPr>
          <w:color w:val="000000" w:themeColor="text1"/>
          <w:lang w:val="zh-CN"/>
        </w:rPr>
        <w:t>7</w:t>
      </w:r>
      <w:r w:rsidR="00B90279" w:rsidRPr="00102F19">
        <w:rPr>
          <w:color w:val="000000" w:themeColor="text1"/>
          <w:lang w:val="zh-CN"/>
        </w:rPr>
        <w:t>年被移民局驳回，</w:t>
      </w:r>
      <w:r>
        <w:rPr>
          <w:color w:val="000000" w:themeColor="text1"/>
          <w:lang w:val="zh-CN"/>
        </w:rPr>
        <w:t>2</w:t>
      </w:r>
      <w:r w:rsidR="00B90279" w:rsidRPr="00102F19">
        <w:rPr>
          <w:color w:val="000000" w:themeColor="text1"/>
          <w:lang w:val="zh-CN"/>
        </w:rPr>
        <w:t>00</w:t>
      </w:r>
      <w:r>
        <w:rPr>
          <w:color w:val="000000" w:themeColor="text1"/>
          <w:lang w:val="zh-CN"/>
        </w:rPr>
        <w:t>8</w:t>
      </w:r>
      <w:r w:rsidR="00B90279" w:rsidRPr="00102F19">
        <w:rPr>
          <w:color w:val="000000" w:themeColor="text1"/>
          <w:lang w:val="zh-CN"/>
        </w:rPr>
        <w:t>年被移民法院驳回。驱逐令于</w:t>
      </w:r>
      <w:r>
        <w:rPr>
          <w:color w:val="000000" w:themeColor="text1"/>
          <w:lang w:val="zh-CN"/>
        </w:rPr>
        <w:t>2</w:t>
      </w:r>
      <w:r w:rsidR="00B90279" w:rsidRPr="00102F19">
        <w:rPr>
          <w:color w:val="000000" w:themeColor="text1"/>
          <w:lang w:val="zh-CN"/>
        </w:rPr>
        <w:t>0</w:t>
      </w:r>
      <w:r>
        <w:rPr>
          <w:color w:val="000000" w:themeColor="text1"/>
          <w:lang w:val="zh-CN"/>
        </w:rPr>
        <w:t>13</w:t>
      </w:r>
      <w:r w:rsidR="00B90279" w:rsidRPr="00102F19">
        <w:rPr>
          <w:color w:val="000000" w:themeColor="text1"/>
          <w:lang w:val="zh-CN"/>
        </w:rPr>
        <w:t>年</w:t>
      </w:r>
      <w:r>
        <w:rPr>
          <w:color w:val="000000" w:themeColor="text1"/>
          <w:lang w:val="zh-CN"/>
        </w:rPr>
        <w:t>3</w:t>
      </w:r>
      <w:r w:rsidR="00B90279" w:rsidRPr="00102F19">
        <w:rPr>
          <w:color w:val="000000" w:themeColor="text1"/>
          <w:lang w:val="zh-CN"/>
        </w:rPr>
        <w:t>月</w:t>
      </w:r>
      <w:r>
        <w:rPr>
          <w:color w:val="000000" w:themeColor="text1"/>
          <w:lang w:val="zh-CN"/>
        </w:rPr>
        <w:t>9</w:t>
      </w:r>
      <w:r w:rsidR="00B90279" w:rsidRPr="00102F19">
        <w:rPr>
          <w:color w:val="000000" w:themeColor="text1"/>
          <w:lang w:val="zh-CN"/>
        </w:rPr>
        <w:t>日失去时效，申诉人在这一天再次申请庇护，理由是他是一名同性恋，因此如被遣回黎巴嫩，可能会遭到警方的拘留和酷刑，并面临被亲属虐待的危险。申诉人的庇护申请于</w:t>
      </w:r>
      <w:r>
        <w:rPr>
          <w:color w:val="000000" w:themeColor="text1"/>
          <w:lang w:val="zh-CN"/>
        </w:rPr>
        <w:t>2</w:t>
      </w:r>
      <w:r w:rsidR="00B90279" w:rsidRPr="00102F19">
        <w:rPr>
          <w:color w:val="000000" w:themeColor="text1"/>
          <w:lang w:val="zh-CN"/>
        </w:rPr>
        <w:t>0</w:t>
      </w:r>
      <w:r>
        <w:rPr>
          <w:color w:val="000000" w:themeColor="text1"/>
          <w:lang w:val="zh-CN"/>
        </w:rPr>
        <w:t>14</w:t>
      </w:r>
      <w:r w:rsidR="00B90279" w:rsidRPr="00102F19">
        <w:rPr>
          <w:color w:val="000000" w:themeColor="text1"/>
          <w:lang w:val="zh-CN"/>
        </w:rPr>
        <w:t>年</w:t>
      </w:r>
      <w:r>
        <w:rPr>
          <w:color w:val="000000" w:themeColor="text1"/>
          <w:lang w:val="zh-CN"/>
        </w:rPr>
        <w:t>9</w:t>
      </w:r>
      <w:r w:rsidR="00B90279" w:rsidRPr="00102F19">
        <w:rPr>
          <w:color w:val="000000" w:themeColor="text1"/>
          <w:lang w:val="zh-CN"/>
        </w:rPr>
        <w:t>月</w:t>
      </w:r>
      <w:r>
        <w:rPr>
          <w:color w:val="000000" w:themeColor="text1"/>
          <w:lang w:val="zh-CN"/>
        </w:rPr>
        <w:t>17</w:t>
      </w:r>
      <w:r w:rsidR="00B90279" w:rsidRPr="00102F19">
        <w:rPr>
          <w:color w:val="000000" w:themeColor="text1"/>
          <w:lang w:val="zh-CN"/>
        </w:rPr>
        <w:t>日被移民局驳回。他的上诉于</w:t>
      </w:r>
      <w:r>
        <w:rPr>
          <w:color w:val="000000" w:themeColor="text1"/>
          <w:lang w:val="zh-CN"/>
        </w:rPr>
        <w:t>2</w:t>
      </w:r>
      <w:r w:rsidR="00B90279" w:rsidRPr="00102F19">
        <w:rPr>
          <w:color w:val="000000" w:themeColor="text1"/>
          <w:lang w:val="zh-CN"/>
        </w:rPr>
        <w:t>0</w:t>
      </w:r>
      <w:r>
        <w:rPr>
          <w:color w:val="000000" w:themeColor="text1"/>
          <w:lang w:val="zh-CN"/>
        </w:rPr>
        <w:t>14</w:t>
      </w:r>
      <w:r w:rsidR="00B90279" w:rsidRPr="00102F19">
        <w:rPr>
          <w:color w:val="000000" w:themeColor="text1"/>
          <w:lang w:val="zh-CN"/>
        </w:rPr>
        <w:t>年</w:t>
      </w:r>
      <w:r>
        <w:rPr>
          <w:color w:val="000000" w:themeColor="text1"/>
          <w:lang w:val="zh-CN"/>
        </w:rPr>
        <w:t>12</w:t>
      </w:r>
      <w:r w:rsidR="00B90279" w:rsidRPr="00102F19">
        <w:rPr>
          <w:color w:val="000000" w:themeColor="text1"/>
          <w:lang w:val="zh-CN"/>
        </w:rPr>
        <w:t>月</w:t>
      </w:r>
      <w:r>
        <w:rPr>
          <w:color w:val="000000" w:themeColor="text1"/>
          <w:lang w:val="zh-CN"/>
        </w:rPr>
        <w:t>17</w:t>
      </w:r>
      <w:r w:rsidR="00B90279" w:rsidRPr="00102F19">
        <w:rPr>
          <w:color w:val="000000" w:themeColor="text1"/>
          <w:lang w:val="zh-CN"/>
        </w:rPr>
        <w:t>日被移民法院驳回。</w:t>
      </w:r>
      <w:r>
        <w:rPr>
          <w:color w:val="000000" w:themeColor="text1"/>
          <w:lang w:val="zh-CN"/>
        </w:rPr>
        <w:t>2</w:t>
      </w:r>
      <w:r w:rsidR="00B90279" w:rsidRPr="00102F19">
        <w:rPr>
          <w:color w:val="000000" w:themeColor="text1"/>
          <w:lang w:val="zh-CN"/>
        </w:rPr>
        <w:t>0</w:t>
      </w:r>
      <w:r>
        <w:rPr>
          <w:color w:val="000000" w:themeColor="text1"/>
          <w:lang w:val="zh-CN"/>
        </w:rPr>
        <w:t>16</w:t>
      </w:r>
      <w:r w:rsidR="00B90279" w:rsidRPr="00102F19">
        <w:rPr>
          <w:color w:val="000000" w:themeColor="text1"/>
          <w:lang w:val="zh-CN"/>
        </w:rPr>
        <w:t>年</w:t>
      </w:r>
      <w:r>
        <w:rPr>
          <w:color w:val="000000" w:themeColor="text1"/>
          <w:lang w:val="zh-CN"/>
        </w:rPr>
        <w:t>2</w:t>
      </w:r>
      <w:r w:rsidR="00B90279" w:rsidRPr="00102F19">
        <w:rPr>
          <w:color w:val="000000" w:themeColor="text1"/>
          <w:lang w:val="zh-CN"/>
        </w:rPr>
        <w:t>月</w:t>
      </w:r>
      <w:r>
        <w:rPr>
          <w:color w:val="000000" w:themeColor="text1"/>
          <w:lang w:val="zh-CN"/>
        </w:rPr>
        <w:t>16</w:t>
      </w:r>
      <w:r w:rsidR="00B90279" w:rsidRPr="00102F19">
        <w:rPr>
          <w:color w:val="000000" w:themeColor="text1"/>
          <w:lang w:val="zh-CN"/>
        </w:rPr>
        <w:t>日，移民上诉法院驳回其上诉许可申请，并认定遣返申诉人的</w:t>
      </w:r>
      <w:r w:rsidR="00B90279" w:rsidRPr="00102F19">
        <w:rPr>
          <w:rFonts w:hint="eastAsia"/>
          <w:color w:val="000000" w:themeColor="text1"/>
          <w:lang w:val="zh-CN"/>
        </w:rPr>
        <w:t>判决</w:t>
      </w:r>
      <w:r w:rsidR="00B90279" w:rsidRPr="00102F19">
        <w:rPr>
          <w:color w:val="000000" w:themeColor="text1"/>
          <w:lang w:val="zh-CN"/>
        </w:rPr>
        <w:t>是</w:t>
      </w:r>
      <w:r w:rsidR="00B90279" w:rsidRPr="00102F19">
        <w:rPr>
          <w:rFonts w:hint="eastAsia"/>
          <w:color w:val="000000" w:themeColor="text1"/>
          <w:lang w:val="zh-CN"/>
        </w:rPr>
        <w:t>终审判决</w:t>
      </w:r>
      <w:r w:rsidR="00B90279" w:rsidRPr="00102F19">
        <w:rPr>
          <w:color w:val="000000" w:themeColor="text1"/>
          <w:lang w:val="zh-CN"/>
        </w:rPr>
        <w:t>。</w:t>
      </w:r>
    </w:p>
    <w:p w:rsidR="00B90279" w:rsidRPr="00102F19" w:rsidRDefault="00E30DB0" w:rsidP="00E30DB0">
      <w:pPr>
        <w:pStyle w:val="H23GC"/>
      </w:pPr>
      <w:r>
        <w:rPr>
          <w:lang w:val="zh-CN"/>
        </w:rPr>
        <w:tab/>
      </w:r>
      <w:r>
        <w:rPr>
          <w:lang w:val="zh-CN"/>
        </w:rPr>
        <w:tab/>
      </w:r>
      <w:r w:rsidR="00B90279" w:rsidRPr="00102F19">
        <w:rPr>
          <w:bCs/>
          <w:lang w:val="zh-CN"/>
        </w:rPr>
        <w:t>申诉</w:t>
      </w:r>
    </w:p>
    <w:p w:rsidR="00B90279" w:rsidRPr="00102F19" w:rsidRDefault="00364B55" w:rsidP="00102F19">
      <w:pPr>
        <w:pStyle w:val="SingleTxtGC"/>
        <w:rPr>
          <w:color w:val="000000" w:themeColor="text1"/>
        </w:rPr>
      </w:pPr>
      <w:r>
        <w:rPr>
          <w:color w:val="000000" w:themeColor="text1"/>
          <w:lang w:val="zh-CN"/>
        </w:rPr>
        <w:t>3</w:t>
      </w:r>
      <w:r w:rsidR="00B90279" w:rsidRPr="00102F19">
        <w:rPr>
          <w:color w:val="000000" w:themeColor="text1"/>
          <w:lang w:val="zh-CN"/>
        </w:rPr>
        <w:t>.</w:t>
      </w:r>
      <w:r w:rsidR="00620484">
        <w:rPr>
          <w:color w:val="000000" w:themeColor="text1"/>
          <w:lang w:val="zh-CN"/>
        </w:rPr>
        <w:t xml:space="preserve">  </w:t>
      </w:r>
      <w:r w:rsidR="00B90279" w:rsidRPr="00102F19">
        <w:rPr>
          <w:color w:val="000000" w:themeColor="text1"/>
          <w:lang w:val="zh-CN"/>
        </w:rPr>
        <w:t>申诉人声称，黎巴嫩《刑法》第</w:t>
      </w:r>
      <w:r>
        <w:rPr>
          <w:color w:val="000000" w:themeColor="text1"/>
          <w:lang w:val="zh-CN"/>
        </w:rPr>
        <w:t>534</w:t>
      </w:r>
      <w:r w:rsidR="00B90279" w:rsidRPr="00102F19">
        <w:rPr>
          <w:color w:val="000000" w:themeColor="text1"/>
          <w:lang w:val="zh-CN"/>
        </w:rPr>
        <w:t>条将</w:t>
      </w:r>
      <w:r>
        <w:rPr>
          <w:rFonts w:hint="eastAsia"/>
          <w:color w:val="000000" w:themeColor="text1"/>
          <w:lang w:val="zh-CN"/>
        </w:rPr>
        <w:t>“</w:t>
      </w:r>
      <w:r w:rsidR="00B90279" w:rsidRPr="00102F19">
        <w:rPr>
          <w:color w:val="000000" w:themeColor="text1"/>
          <w:lang w:val="zh-CN"/>
        </w:rPr>
        <w:t>非自然的性行为</w:t>
      </w:r>
      <w:r>
        <w:rPr>
          <w:rFonts w:hint="eastAsia"/>
          <w:color w:val="000000" w:themeColor="text1"/>
          <w:lang w:val="zh-CN"/>
        </w:rPr>
        <w:t>”</w:t>
      </w:r>
      <w:r w:rsidR="00B90279" w:rsidRPr="00102F19">
        <w:rPr>
          <w:color w:val="000000" w:themeColor="text1"/>
          <w:lang w:val="zh-CN"/>
        </w:rPr>
        <w:t>定为犯罪，可处以一年以下监禁。在实践中，同性恋关系受该法管辖。申诉人指出，根据第</w:t>
      </w:r>
      <w:r>
        <w:rPr>
          <w:color w:val="000000" w:themeColor="text1"/>
          <w:lang w:val="zh-CN"/>
        </w:rPr>
        <w:t>534</w:t>
      </w:r>
      <w:r w:rsidR="00B90279" w:rsidRPr="00102F19">
        <w:rPr>
          <w:color w:val="000000" w:themeColor="text1"/>
          <w:lang w:val="zh-CN"/>
        </w:rPr>
        <w:t>条被逮捕的男同性恋在被拘留期间遭到警察虐待。他声称，若被遣</w:t>
      </w:r>
      <w:r w:rsidR="00B90279" w:rsidRPr="00102F19">
        <w:rPr>
          <w:rFonts w:hint="eastAsia"/>
          <w:color w:val="000000" w:themeColor="text1"/>
          <w:lang w:val="zh-CN"/>
        </w:rPr>
        <w:t>返</w:t>
      </w:r>
      <w:r w:rsidR="00B90279" w:rsidRPr="00102F19">
        <w:rPr>
          <w:color w:val="000000" w:themeColor="text1"/>
          <w:lang w:val="zh-CN"/>
        </w:rPr>
        <w:t>黎巴嫩，他将面临被警察施以酷刑或其他不人道或有辱人格的待遇的</w:t>
      </w:r>
      <w:r w:rsidR="00B90279" w:rsidRPr="00102F19">
        <w:rPr>
          <w:rFonts w:hint="eastAsia"/>
          <w:color w:val="000000" w:themeColor="text1"/>
          <w:lang w:val="zh-CN"/>
        </w:rPr>
        <w:t>风险</w:t>
      </w:r>
      <w:r w:rsidR="00B90279" w:rsidRPr="00102F19">
        <w:rPr>
          <w:color w:val="000000" w:themeColor="text1"/>
          <w:lang w:val="zh-CN"/>
        </w:rPr>
        <w:t>。他可能会遭到亲属</w:t>
      </w:r>
      <w:r w:rsidR="00B90279" w:rsidRPr="00102F19">
        <w:rPr>
          <w:rFonts w:hint="eastAsia"/>
          <w:color w:val="000000" w:themeColor="text1"/>
          <w:lang w:val="zh-CN"/>
        </w:rPr>
        <w:t>与名誉有关</w:t>
      </w:r>
      <w:r w:rsidR="00B90279" w:rsidRPr="00102F19">
        <w:rPr>
          <w:color w:val="000000" w:themeColor="text1"/>
          <w:lang w:val="zh-CN"/>
        </w:rPr>
        <w:t>的暴力或杀害，也不能向当局寻求保护。</w:t>
      </w:r>
    </w:p>
    <w:p w:rsidR="00B90279" w:rsidRPr="00102F19" w:rsidRDefault="00E30DB0" w:rsidP="00E30DB0">
      <w:pPr>
        <w:pStyle w:val="H23GC"/>
        <w:rPr>
          <w:b/>
        </w:rPr>
      </w:pPr>
      <w:r>
        <w:rPr>
          <w:lang w:val="zh-CN"/>
        </w:rPr>
        <w:tab/>
      </w:r>
      <w:r>
        <w:rPr>
          <w:lang w:val="zh-CN"/>
        </w:rPr>
        <w:tab/>
      </w:r>
      <w:r w:rsidR="00B90279" w:rsidRPr="00102F19">
        <w:rPr>
          <w:lang w:val="zh-CN"/>
        </w:rPr>
        <w:t>缔约国关于可否受理和案情的意见</w:t>
      </w:r>
    </w:p>
    <w:p w:rsidR="00B90279" w:rsidRPr="00102F19" w:rsidRDefault="00364B55" w:rsidP="00102F19">
      <w:pPr>
        <w:pStyle w:val="SingleTxtGC"/>
        <w:rPr>
          <w:color w:val="000000" w:themeColor="text1"/>
        </w:rPr>
      </w:pPr>
      <w:r>
        <w:rPr>
          <w:color w:val="000000" w:themeColor="text1"/>
          <w:lang w:val="zh-CN"/>
        </w:rPr>
        <w:t>4</w:t>
      </w:r>
      <w:r w:rsidR="00B90279" w:rsidRPr="00102F19">
        <w:rPr>
          <w:color w:val="000000" w:themeColor="text1"/>
          <w:lang w:val="zh-CN"/>
        </w:rPr>
        <w:t>.</w:t>
      </w:r>
      <w:r>
        <w:rPr>
          <w:color w:val="000000" w:themeColor="text1"/>
          <w:lang w:val="zh-CN"/>
        </w:rPr>
        <w:t>1</w:t>
      </w:r>
      <w:r w:rsidR="00620484">
        <w:rPr>
          <w:color w:val="000000" w:themeColor="text1"/>
          <w:lang w:val="zh-CN"/>
        </w:rPr>
        <w:t xml:space="preserve">  </w:t>
      </w:r>
      <w:r w:rsidR="00B90279" w:rsidRPr="00102F19">
        <w:rPr>
          <w:color w:val="000000" w:themeColor="text1"/>
          <w:lang w:val="zh-CN"/>
        </w:rPr>
        <w:t>缔约国在</w:t>
      </w:r>
      <w:r>
        <w:rPr>
          <w:color w:val="000000" w:themeColor="text1"/>
          <w:lang w:val="zh-CN"/>
        </w:rPr>
        <w:t>2</w:t>
      </w:r>
      <w:r w:rsidR="00B90279" w:rsidRPr="00102F19">
        <w:rPr>
          <w:color w:val="000000" w:themeColor="text1"/>
          <w:lang w:val="zh-CN"/>
        </w:rPr>
        <w:t>0</w:t>
      </w:r>
      <w:r>
        <w:rPr>
          <w:color w:val="000000" w:themeColor="text1"/>
          <w:lang w:val="zh-CN"/>
        </w:rPr>
        <w:t>16</w:t>
      </w:r>
      <w:r w:rsidR="00B90279" w:rsidRPr="00102F19">
        <w:rPr>
          <w:color w:val="000000" w:themeColor="text1"/>
          <w:lang w:val="zh-CN"/>
        </w:rPr>
        <w:t>年</w:t>
      </w:r>
      <w:r>
        <w:rPr>
          <w:color w:val="000000" w:themeColor="text1"/>
          <w:lang w:val="zh-CN"/>
        </w:rPr>
        <w:t>3</w:t>
      </w:r>
      <w:r w:rsidR="00B90279" w:rsidRPr="00102F19">
        <w:rPr>
          <w:color w:val="000000" w:themeColor="text1"/>
          <w:lang w:val="zh-CN"/>
        </w:rPr>
        <w:t>月</w:t>
      </w:r>
      <w:r>
        <w:rPr>
          <w:color w:val="000000" w:themeColor="text1"/>
          <w:lang w:val="zh-CN"/>
        </w:rPr>
        <w:t>14</w:t>
      </w:r>
      <w:r w:rsidR="00B90279" w:rsidRPr="00102F19">
        <w:rPr>
          <w:color w:val="000000" w:themeColor="text1"/>
          <w:lang w:val="zh-CN"/>
        </w:rPr>
        <w:t>日的意见中指出，来文应不予受理，因为显然没有根据。若委员会认定来文可以受理，缔约国认为，将申诉人遣回黎巴嫩</w:t>
      </w:r>
      <w:r w:rsidR="00B90279" w:rsidRPr="00102F19">
        <w:rPr>
          <w:rFonts w:hint="eastAsia"/>
          <w:color w:val="000000" w:themeColor="text1"/>
          <w:lang w:val="zh-CN"/>
        </w:rPr>
        <w:t>并</w:t>
      </w:r>
      <w:r w:rsidR="00B90279" w:rsidRPr="00102F19">
        <w:rPr>
          <w:color w:val="000000" w:themeColor="text1"/>
          <w:lang w:val="zh-CN"/>
        </w:rPr>
        <w:t>不违反《公约》第</w:t>
      </w:r>
      <w:r>
        <w:rPr>
          <w:color w:val="000000" w:themeColor="text1"/>
          <w:lang w:val="zh-CN"/>
        </w:rPr>
        <w:t>3</w:t>
      </w:r>
      <w:r w:rsidR="00B90279" w:rsidRPr="00102F19">
        <w:rPr>
          <w:color w:val="000000" w:themeColor="text1"/>
          <w:lang w:val="zh-CN"/>
        </w:rPr>
        <w:t>条。</w:t>
      </w:r>
    </w:p>
    <w:p w:rsidR="00B90279" w:rsidRPr="00102F19" w:rsidRDefault="00364B55" w:rsidP="00102F19">
      <w:pPr>
        <w:pStyle w:val="SingleTxtGC"/>
        <w:rPr>
          <w:color w:val="000000" w:themeColor="text1"/>
        </w:rPr>
      </w:pPr>
      <w:r>
        <w:rPr>
          <w:color w:val="000000" w:themeColor="text1"/>
          <w:lang w:val="zh-CN"/>
        </w:rPr>
        <w:t>4</w:t>
      </w:r>
      <w:r w:rsidR="00B90279" w:rsidRPr="00102F19">
        <w:rPr>
          <w:color w:val="000000" w:themeColor="text1"/>
          <w:lang w:val="zh-CN"/>
        </w:rPr>
        <w:t>.</w:t>
      </w:r>
      <w:r>
        <w:rPr>
          <w:color w:val="000000" w:themeColor="text1"/>
          <w:lang w:val="zh-CN"/>
        </w:rPr>
        <w:t>2</w:t>
      </w:r>
      <w:r w:rsidR="00620484">
        <w:rPr>
          <w:color w:val="000000" w:themeColor="text1"/>
          <w:lang w:val="zh-CN"/>
        </w:rPr>
        <w:t xml:space="preserve">  </w:t>
      </w:r>
      <w:r w:rsidR="00B90279" w:rsidRPr="00102F19">
        <w:rPr>
          <w:color w:val="000000" w:themeColor="text1"/>
          <w:lang w:val="zh-CN"/>
        </w:rPr>
        <w:t>缔约国指出，根据《瑞典外国人法》，有充分理由担心因性取向而受到迫害</w:t>
      </w:r>
      <w:r w:rsidR="00B90279" w:rsidRPr="00102F19">
        <w:rPr>
          <w:color w:val="000000" w:themeColor="text1"/>
          <w:lang w:val="zh-CN"/>
        </w:rPr>
        <w:t>(</w:t>
      </w:r>
      <w:r w:rsidR="00B90279" w:rsidRPr="00102F19">
        <w:rPr>
          <w:color w:val="000000" w:themeColor="text1"/>
          <w:lang w:val="zh-CN"/>
        </w:rPr>
        <w:t>包括</w:t>
      </w:r>
      <w:r w:rsidR="00B90279" w:rsidRPr="00102F19">
        <w:rPr>
          <w:rFonts w:hint="eastAsia"/>
          <w:color w:val="000000" w:themeColor="text1"/>
          <w:lang w:val="zh-CN"/>
        </w:rPr>
        <w:t>风险</w:t>
      </w:r>
      <w:r w:rsidR="00B90279" w:rsidRPr="00102F19">
        <w:rPr>
          <w:color w:val="000000" w:themeColor="text1"/>
          <w:lang w:val="zh-CN"/>
        </w:rPr>
        <w:t>来自当局或当局不能提供免遭个人迫害的充分保护</w:t>
      </w:r>
      <w:r w:rsidR="00B90279" w:rsidRPr="00102F19">
        <w:rPr>
          <w:rFonts w:hint="eastAsia"/>
          <w:color w:val="000000" w:themeColor="text1"/>
          <w:lang w:val="zh-CN"/>
        </w:rPr>
        <w:t>这</w:t>
      </w:r>
      <w:r w:rsidR="00B90279" w:rsidRPr="00102F19">
        <w:rPr>
          <w:color w:val="000000" w:themeColor="text1"/>
          <w:lang w:val="zh-CN"/>
        </w:rPr>
        <w:t>两种情况</w:t>
      </w:r>
      <w:r w:rsidR="00B90279" w:rsidRPr="00102F19">
        <w:rPr>
          <w:color w:val="000000" w:themeColor="text1"/>
          <w:lang w:val="zh-CN"/>
        </w:rPr>
        <w:t>)</w:t>
      </w:r>
      <w:r w:rsidR="00B90279" w:rsidRPr="00102F19">
        <w:rPr>
          <w:color w:val="000000" w:themeColor="text1"/>
          <w:lang w:val="zh-CN"/>
        </w:rPr>
        <w:t>构成庇护标准的一部分。</w:t>
      </w:r>
      <w:r>
        <w:rPr>
          <w:color w:val="000000" w:themeColor="text1"/>
          <w:lang w:val="zh-CN"/>
        </w:rPr>
        <w:t>2</w:t>
      </w:r>
      <w:r w:rsidR="00B90279" w:rsidRPr="00102F19">
        <w:rPr>
          <w:color w:val="000000" w:themeColor="text1"/>
          <w:lang w:val="zh-CN"/>
        </w:rPr>
        <w:t>0</w:t>
      </w:r>
      <w:r>
        <w:rPr>
          <w:color w:val="000000" w:themeColor="text1"/>
          <w:lang w:val="zh-CN"/>
        </w:rPr>
        <w:t>15</w:t>
      </w:r>
      <w:r w:rsidR="00B90279" w:rsidRPr="00102F19">
        <w:rPr>
          <w:color w:val="000000" w:themeColor="text1"/>
          <w:lang w:val="zh-CN"/>
        </w:rPr>
        <w:t>年</w:t>
      </w:r>
      <w:r>
        <w:rPr>
          <w:color w:val="000000" w:themeColor="text1"/>
          <w:lang w:val="zh-CN"/>
        </w:rPr>
        <w:t>1</w:t>
      </w:r>
      <w:r w:rsidR="00B90279" w:rsidRPr="00102F19">
        <w:rPr>
          <w:color w:val="000000" w:themeColor="text1"/>
          <w:lang w:val="zh-CN"/>
        </w:rPr>
        <w:t>0</w:t>
      </w:r>
      <w:r w:rsidR="00B90279" w:rsidRPr="00102F19">
        <w:rPr>
          <w:color w:val="000000" w:themeColor="text1"/>
          <w:lang w:val="zh-CN"/>
        </w:rPr>
        <w:t>月</w:t>
      </w:r>
      <w:r>
        <w:rPr>
          <w:color w:val="000000" w:themeColor="text1"/>
          <w:lang w:val="zh-CN"/>
        </w:rPr>
        <w:t>15</w:t>
      </w:r>
      <w:r w:rsidR="00B90279" w:rsidRPr="00102F19">
        <w:rPr>
          <w:color w:val="000000" w:themeColor="text1"/>
          <w:lang w:val="zh-CN"/>
        </w:rPr>
        <w:t>日，移民局发布了关于指导和便利评估女同性恋、男同性恋、双性恋和变性人相关案件的最新一般法律立场，这类案件由经过该领域培训的专家处理。</w:t>
      </w:r>
    </w:p>
    <w:p w:rsidR="00B90279" w:rsidRPr="00102F19" w:rsidRDefault="00364B55" w:rsidP="00102F19">
      <w:pPr>
        <w:pStyle w:val="SingleTxtGC"/>
        <w:rPr>
          <w:color w:val="000000" w:themeColor="text1"/>
        </w:rPr>
      </w:pPr>
      <w:r>
        <w:rPr>
          <w:color w:val="000000" w:themeColor="text1"/>
          <w:lang w:val="zh-CN"/>
        </w:rPr>
        <w:t>4</w:t>
      </w:r>
      <w:r w:rsidR="00B90279" w:rsidRPr="00102F19">
        <w:rPr>
          <w:color w:val="000000" w:themeColor="text1"/>
          <w:lang w:val="zh-CN"/>
        </w:rPr>
        <w:t>.</w:t>
      </w:r>
      <w:r>
        <w:rPr>
          <w:color w:val="000000" w:themeColor="text1"/>
          <w:lang w:val="zh-CN"/>
        </w:rPr>
        <w:t>3</w:t>
      </w:r>
      <w:r w:rsidR="00620484">
        <w:rPr>
          <w:color w:val="000000" w:themeColor="text1"/>
          <w:lang w:val="zh-CN"/>
        </w:rPr>
        <w:t xml:space="preserve">  </w:t>
      </w:r>
      <w:r w:rsidR="00B90279" w:rsidRPr="00102F19">
        <w:rPr>
          <w:color w:val="000000" w:themeColor="text1"/>
          <w:lang w:val="zh-CN"/>
        </w:rPr>
        <w:t>关于案件事实，缔约国提供了申诉人向国内当局提起的一些庇护和居留诉讼的详细资料。缔约国进一步评估了申诉人的申诉，其中涉及委员会判例中确立的两个条件：黎巴嫩的一般人权状况和申诉人返回后遭到酷刑的个人风险。</w:t>
      </w:r>
    </w:p>
    <w:p w:rsidR="00B90279" w:rsidRPr="00102F19" w:rsidRDefault="00364B55" w:rsidP="00364B55">
      <w:pPr>
        <w:pStyle w:val="SingleTxtGC"/>
        <w:spacing w:after="160"/>
        <w:rPr>
          <w:color w:val="000000" w:themeColor="text1"/>
        </w:rPr>
      </w:pPr>
      <w:r>
        <w:rPr>
          <w:color w:val="000000" w:themeColor="text1"/>
          <w:lang w:val="zh-CN"/>
        </w:rPr>
        <w:t>4</w:t>
      </w:r>
      <w:r w:rsidR="00B90279" w:rsidRPr="00102F19">
        <w:rPr>
          <w:color w:val="000000" w:themeColor="text1"/>
          <w:lang w:val="zh-CN"/>
        </w:rPr>
        <w:t>.</w:t>
      </w:r>
      <w:r>
        <w:rPr>
          <w:color w:val="000000" w:themeColor="text1"/>
          <w:lang w:val="zh-CN"/>
        </w:rPr>
        <w:t>4</w:t>
      </w:r>
      <w:r w:rsidR="00620484">
        <w:rPr>
          <w:color w:val="000000" w:themeColor="text1"/>
          <w:lang w:val="zh-CN"/>
        </w:rPr>
        <w:t xml:space="preserve">  </w:t>
      </w:r>
      <w:r w:rsidR="00B90279" w:rsidRPr="00102F19">
        <w:rPr>
          <w:color w:val="000000" w:themeColor="text1"/>
          <w:lang w:val="zh-CN"/>
        </w:rPr>
        <w:t>关于一般人权状况，缔约国称，黎巴嫩不存在一贯严重、</w:t>
      </w:r>
      <w:proofErr w:type="gramStart"/>
      <w:r w:rsidR="00B90279" w:rsidRPr="00102F19">
        <w:rPr>
          <w:color w:val="000000" w:themeColor="text1"/>
          <w:lang w:val="zh-CN"/>
        </w:rPr>
        <w:t>公然或</w:t>
      </w:r>
      <w:proofErr w:type="gramEnd"/>
      <w:r w:rsidR="00B90279" w:rsidRPr="00102F19">
        <w:rPr>
          <w:color w:val="000000" w:themeColor="text1"/>
          <w:lang w:val="zh-CN"/>
        </w:rPr>
        <w:t>大规模侵犯人权的情况。根据美国国务院《</w:t>
      </w:r>
      <w:r>
        <w:rPr>
          <w:color w:val="000000" w:themeColor="text1"/>
          <w:lang w:val="zh-CN"/>
        </w:rPr>
        <w:t>2</w:t>
      </w:r>
      <w:r w:rsidR="00B90279" w:rsidRPr="00102F19">
        <w:rPr>
          <w:color w:val="000000" w:themeColor="text1"/>
          <w:lang w:val="zh-CN"/>
        </w:rPr>
        <w:t>0</w:t>
      </w:r>
      <w:r>
        <w:rPr>
          <w:color w:val="000000" w:themeColor="text1"/>
          <w:lang w:val="zh-CN"/>
        </w:rPr>
        <w:t>14</w:t>
      </w:r>
      <w:r w:rsidR="00B90279" w:rsidRPr="00102F19">
        <w:rPr>
          <w:color w:val="000000" w:themeColor="text1"/>
          <w:lang w:val="zh-CN"/>
        </w:rPr>
        <w:t>年人权做法国别报告》，</w:t>
      </w:r>
      <w:r w:rsidR="00B90279" w:rsidRPr="00102F19">
        <w:rPr>
          <w:rStyle w:val="a8"/>
          <w:rFonts w:eastAsia="宋体"/>
          <w:color w:val="000000" w:themeColor="text1"/>
          <w:lang w:val="zh-CN"/>
        </w:rPr>
        <w:footnoteReference w:id="4"/>
      </w:r>
      <w:r w:rsidR="00B90279" w:rsidRPr="00102F19">
        <w:rPr>
          <w:rFonts w:hint="eastAsia"/>
          <w:color w:val="000000" w:themeColor="text1"/>
          <w:lang w:val="zh-CN"/>
        </w:rPr>
        <w:t xml:space="preserve"> </w:t>
      </w:r>
      <w:r w:rsidR="00B90279" w:rsidRPr="00102F19">
        <w:rPr>
          <w:color w:val="000000" w:themeColor="text1"/>
          <w:lang w:val="zh-CN"/>
        </w:rPr>
        <w:t>黎巴嫩《刑法》第</w:t>
      </w:r>
      <w:r>
        <w:rPr>
          <w:color w:val="000000" w:themeColor="text1"/>
          <w:lang w:val="zh-CN"/>
        </w:rPr>
        <w:t>534</w:t>
      </w:r>
      <w:r w:rsidR="00B90279" w:rsidRPr="00102F19">
        <w:rPr>
          <w:color w:val="000000" w:themeColor="text1"/>
          <w:lang w:val="zh-CN"/>
        </w:rPr>
        <w:t>条很少适用，适用时也往往是处以罚款。据指出，骚扰女同性恋、男同性恋、双性恋和变性人的案件数量最近有所减少，并且</w:t>
      </w:r>
      <w:r>
        <w:rPr>
          <w:color w:val="000000" w:themeColor="text1"/>
          <w:lang w:val="zh-CN"/>
        </w:rPr>
        <w:t>2</w:t>
      </w:r>
      <w:r w:rsidR="00B90279" w:rsidRPr="00102F19">
        <w:rPr>
          <w:color w:val="000000" w:themeColor="text1"/>
          <w:lang w:val="zh-CN"/>
        </w:rPr>
        <w:t>00</w:t>
      </w:r>
      <w:r>
        <w:rPr>
          <w:color w:val="000000" w:themeColor="text1"/>
          <w:lang w:val="zh-CN"/>
        </w:rPr>
        <w:t>9</w:t>
      </w:r>
      <w:r w:rsidR="00B90279" w:rsidRPr="00102F19">
        <w:rPr>
          <w:color w:val="000000" w:themeColor="text1"/>
          <w:lang w:val="zh-CN"/>
        </w:rPr>
        <w:t>年</w:t>
      </w:r>
      <w:proofErr w:type="gramStart"/>
      <w:r w:rsidR="00B90279" w:rsidRPr="00102F19">
        <w:rPr>
          <w:color w:val="000000" w:themeColor="text1"/>
          <w:lang w:val="zh-CN"/>
        </w:rPr>
        <w:t>作出</w:t>
      </w:r>
      <w:proofErr w:type="gramEnd"/>
      <w:r w:rsidR="00B90279" w:rsidRPr="00102F19">
        <w:rPr>
          <w:color w:val="000000" w:themeColor="text1"/>
          <w:lang w:val="zh-CN"/>
        </w:rPr>
        <w:t>了一项重要判决，</w:t>
      </w:r>
      <w:r w:rsidR="00B90279" w:rsidRPr="00102F19">
        <w:rPr>
          <w:rFonts w:hint="eastAsia"/>
          <w:color w:val="000000" w:themeColor="text1"/>
          <w:lang w:val="zh-CN"/>
        </w:rPr>
        <w:t>指出</w:t>
      </w:r>
      <w:r w:rsidR="00B90279" w:rsidRPr="00102F19">
        <w:rPr>
          <w:color w:val="000000" w:themeColor="text1"/>
          <w:lang w:val="zh-CN"/>
        </w:rPr>
        <w:t>同性恋行为</w:t>
      </w:r>
      <w:proofErr w:type="gramStart"/>
      <w:r w:rsidR="00B90279" w:rsidRPr="00102F19">
        <w:rPr>
          <w:color w:val="000000" w:themeColor="text1"/>
          <w:lang w:val="zh-CN"/>
        </w:rPr>
        <w:t>不</w:t>
      </w:r>
      <w:proofErr w:type="gramEnd"/>
      <w:r w:rsidR="00B90279" w:rsidRPr="00102F19">
        <w:rPr>
          <w:color w:val="000000" w:themeColor="text1"/>
          <w:lang w:val="zh-CN"/>
        </w:rPr>
        <w:t>是非自然的行为，因为这类行为是自愿的。报告</w:t>
      </w:r>
      <w:r w:rsidR="00B90279" w:rsidRPr="00102F19">
        <w:rPr>
          <w:rFonts w:hint="eastAsia"/>
          <w:color w:val="000000" w:themeColor="text1"/>
          <w:lang w:val="zh-CN"/>
        </w:rPr>
        <w:t>称</w:t>
      </w:r>
      <w:r w:rsidR="00B90279" w:rsidRPr="00102F19">
        <w:rPr>
          <w:color w:val="000000" w:themeColor="text1"/>
          <w:lang w:val="zh-CN"/>
        </w:rPr>
        <w:t>其他法官后来</w:t>
      </w:r>
      <w:r w:rsidR="00B90279" w:rsidRPr="00102F19">
        <w:rPr>
          <w:rFonts w:hint="eastAsia"/>
          <w:color w:val="000000" w:themeColor="text1"/>
          <w:lang w:val="zh-CN"/>
        </w:rPr>
        <w:t>也</w:t>
      </w:r>
      <w:proofErr w:type="gramStart"/>
      <w:r w:rsidR="00B90279" w:rsidRPr="00102F19">
        <w:rPr>
          <w:color w:val="000000" w:themeColor="text1"/>
          <w:lang w:val="zh-CN"/>
        </w:rPr>
        <w:t>作出</w:t>
      </w:r>
      <w:proofErr w:type="gramEnd"/>
      <w:r w:rsidR="00B90279" w:rsidRPr="00102F19">
        <w:rPr>
          <w:color w:val="000000" w:themeColor="text1"/>
          <w:lang w:val="zh-CN"/>
        </w:rPr>
        <w:t>了类似的判决。该报告指出，据非政府组织</w:t>
      </w:r>
      <w:r>
        <w:rPr>
          <w:color w:val="000000" w:themeColor="text1"/>
          <w:lang w:val="zh-CN"/>
        </w:rPr>
        <w:t>Helem</w:t>
      </w:r>
      <w:r w:rsidR="00B90279" w:rsidRPr="00102F19">
        <w:rPr>
          <w:color w:val="000000" w:themeColor="text1"/>
          <w:lang w:val="zh-CN"/>
        </w:rPr>
        <w:t>称，</w:t>
      </w:r>
      <w:r>
        <w:rPr>
          <w:color w:val="000000" w:themeColor="text1"/>
          <w:lang w:val="zh-CN"/>
        </w:rPr>
        <w:t>2</w:t>
      </w:r>
      <w:r w:rsidR="00B90279" w:rsidRPr="00102F19">
        <w:rPr>
          <w:color w:val="000000" w:themeColor="text1"/>
          <w:lang w:val="zh-CN"/>
        </w:rPr>
        <w:t>0</w:t>
      </w:r>
      <w:r>
        <w:rPr>
          <w:color w:val="000000" w:themeColor="text1"/>
          <w:lang w:val="zh-CN"/>
        </w:rPr>
        <w:t>1</w:t>
      </w:r>
      <w:r w:rsidR="00B90279" w:rsidRPr="00102F19">
        <w:rPr>
          <w:color w:val="000000" w:themeColor="text1"/>
          <w:lang w:val="zh-CN"/>
        </w:rPr>
        <w:t>0</w:t>
      </w:r>
      <w:r w:rsidR="00B90279" w:rsidRPr="00102F19">
        <w:rPr>
          <w:color w:val="000000" w:themeColor="text1"/>
          <w:lang w:val="zh-CN"/>
        </w:rPr>
        <w:t>根据《刑法》第</w:t>
      </w:r>
      <w:r>
        <w:rPr>
          <w:color w:val="000000" w:themeColor="text1"/>
          <w:lang w:val="zh-CN"/>
        </w:rPr>
        <w:t>534</w:t>
      </w:r>
      <w:r w:rsidR="00B90279" w:rsidRPr="00102F19">
        <w:rPr>
          <w:color w:val="000000" w:themeColor="text1"/>
          <w:lang w:val="zh-CN"/>
        </w:rPr>
        <w:t>条被起诉的不到</w:t>
      </w:r>
      <w:r>
        <w:rPr>
          <w:color w:val="000000" w:themeColor="text1"/>
          <w:lang w:val="zh-CN"/>
        </w:rPr>
        <w:t>1</w:t>
      </w:r>
      <w:r w:rsidR="00B90279" w:rsidRPr="00102F19">
        <w:rPr>
          <w:color w:val="000000" w:themeColor="text1"/>
          <w:lang w:val="zh-CN"/>
        </w:rPr>
        <w:t>0</w:t>
      </w:r>
      <w:r w:rsidR="00B90279" w:rsidRPr="00102F19">
        <w:rPr>
          <w:color w:val="000000" w:themeColor="text1"/>
          <w:lang w:val="zh-CN"/>
        </w:rPr>
        <w:t>人。瑞典驻安曼大使馆</w:t>
      </w:r>
      <w:r w:rsidR="00B90279" w:rsidRPr="00102F19">
        <w:rPr>
          <w:rFonts w:hint="eastAsia"/>
          <w:color w:val="000000" w:themeColor="text1"/>
          <w:lang w:val="zh-CN"/>
        </w:rPr>
        <w:t>表示</w:t>
      </w:r>
      <w:r w:rsidR="00B90279" w:rsidRPr="00102F19">
        <w:rPr>
          <w:color w:val="000000" w:themeColor="text1"/>
          <w:lang w:val="zh-CN"/>
        </w:rPr>
        <w:t>，</w:t>
      </w:r>
      <w:r>
        <w:rPr>
          <w:color w:val="000000" w:themeColor="text1"/>
          <w:lang w:val="zh-CN"/>
        </w:rPr>
        <w:t>2</w:t>
      </w:r>
      <w:r w:rsidR="00B90279" w:rsidRPr="00102F19">
        <w:rPr>
          <w:color w:val="000000" w:themeColor="text1"/>
          <w:lang w:val="zh-CN"/>
        </w:rPr>
        <w:t>0</w:t>
      </w:r>
      <w:r>
        <w:rPr>
          <w:color w:val="000000" w:themeColor="text1"/>
          <w:lang w:val="zh-CN"/>
        </w:rPr>
        <w:t>13</w:t>
      </w:r>
      <w:r w:rsidR="00B90279" w:rsidRPr="00102F19">
        <w:rPr>
          <w:color w:val="000000" w:themeColor="text1"/>
          <w:lang w:val="zh-CN"/>
        </w:rPr>
        <w:t>年没有根据该条进行的审判。缔约国得出的结论是，黎巴嫩当前的人权状况，包括女同性恋、男同性恋、双性恋和变性人的人权状况不足以表明，强行遣返申诉人将违反缔约国根据《公约》第</w:t>
      </w:r>
      <w:r>
        <w:rPr>
          <w:color w:val="000000" w:themeColor="text1"/>
          <w:lang w:val="zh-CN"/>
        </w:rPr>
        <w:t>3</w:t>
      </w:r>
      <w:r w:rsidR="00B90279" w:rsidRPr="00102F19">
        <w:rPr>
          <w:color w:val="000000" w:themeColor="text1"/>
          <w:lang w:val="zh-CN"/>
        </w:rPr>
        <w:t>条承担的义务。因此，申诉人有必要证明他本人存在遭受违反《公约》第</w:t>
      </w:r>
      <w:r>
        <w:rPr>
          <w:color w:val="000000" w:themeColor="text1"/>
          <w:lang w:val="zh-CN"/>
        </w:rPr>
        <w:t>3</w:t>
      </w:r>
      <w:r w:rsidR="00B90279" w:rsidRPr="00102F19">
        <w:rPr>
          <w:color w:val="000000" w:themeColor="text1"/>
          <w:lang w:val="zh-CN"/>
        </w:rPr>
        <w:t>条的待遇的危险。</w:t>
      </w:r>
    </w:p>
    <w:p w:rsidR="00B90279" w:rsidRPr="00102F19" w:rsidRDefault="00364B55" w:rsidP="00364B55">
      <w:pPr>
        <w:pStyle w:val="SingleTxtGC"/>
        <w:spacing w:after="160"/>
        <w:rPr>
          <w:color w:val="000000" w:themeColor="text1"/>
        </w:rPr>
      </w:pPr>
      <w:r>
        <w:rPr>
          <w:color w:val="000000" w:themeColor="text1"/>
          <w:lang w:val="zh-CN"/>
        </w:rPr>
        <w:t>4</w:t>
      </w:r>
      <w:r w:rsidR="00B90279" w:rsidRPr="00102F19">
        <w:rPr>
          <w:color w:val="000000" w:themeColor="text1"/>
          <w:lang w:val="zh-CN"/>
        </w:rPr>
        <w:t>.</w:t>
      </w:r>
      <w:r>
        <w:rPr>
          <w:color w:val="000000" w:themeColor="text1"/>
          <w:lang w:val="zh-CN"/>
        </w:rPr>
        <w:t>5</w:t>
      </w:r>
      <w:r w:rsidR="00620484">
        <w:rPr>
          <w:color w:val="000000" w:themeColor="text1"/>
          <w:lang w:val="zh-CN"/>
        </w:rPr>
        <w:t xml:space="preserve">  </w:t>
      </w:r>
      <w:r w:rsidR="00B90279" w:rsidRPr="00102F19">
        <w:rPr>
          <w:color w:val="000000" w:themeColor="text1"/>
          <w:lang w:val="zh-CN"/>
        </w:rPr>
        <w:t>关于返回后的个人风险，申诉人向委员会提出了国内当局审议过的同样的申诉，即他如被遣返回原籍国，会因为他的性取向而有遭受黎巴嫩当局以及他的家人实施的酷刑、不人道或有辱人格的待遇或处罚的风险。缔约国指出，《瑞典外国人法》的若干条款反映了与《公约》第</w:t>
      </w:r>
      <w:r>
        <w:rPr>
          <w:color w:val="000000" w:themeColor="text1"/>
          <w:lang w:val="zh-CN"/>
        </w:rPr>
        <w:t>3</w:t>
      </w:r>
      <w:r w:rsidR="00B90279" w:rsidRPr="00102F19">
        <w:rPr>
          <w:color w:val="000000" w:themeColor="text1"/>
          <w:lang w:val="zh-CN"/>
        </w:rPr>
        <w:t>条规定的相同原则。缔约国还指出，移民局和移民法院彻底审查了这一案件，所掌握的信息足以确保对申诉人的保护需要</w:t>
      </w:r>
      <w:proofErr w:type="gramStart"/>
      <w:r w:rsidR="00B90279" w:rsidRPr="00102F19">
        <w:rPr>
          <w:rFonts w:hint="eastAsia"/>
          <w:color w:val="000000" w:themeColor="text1"/>
          <w:lang w:val="zh-CN"/>
        </w:rPr>
        <w:t>作出</w:t>
      </w:r>
      <w:proofErr w:type="gramEnd"/>
      <w:r w:rsidR="00B90279" w:rsidRPr="00102F19">
        <w:rPr>
          <w:color w:val="000000" w:themeColor="text1"/>
          <w:lang w:val="zh-CN"/>
        </w:rPr>
        <w:t>充分知情、透明和合理的评估。在这方面，缔约国提到委员会关于执行第</w:t>
      </w:r>
      <w:r>
        <w:rPr>
          <w:color w:val="000000" w:themeColor="text1"/>
          <w:lang w:val="zh-CN"/>
        </w:rPr>
        <w:t>3</w:t>
      </w:r>
      <w:r w:rsidR="00B90279" w:rsidRPr="00102F19">
        <w:rPr>
          <w:color w:val="000000" w:themeColor="text1"/>
          <w:lang w:val="zh-CN"/>
        </w:rPr>
        <w:t>条的第</w:t>
      </w:r>
      <w:r>
        <w:rPr>
          <w:color w:val="000000" w:themeColor="text1"/>
          <w:lang w:val="zh-CN"/>
        </w:rPr>
        <w:t>1</w:t>
      </w:r>
      <w:r w:rsidR="00B90279" w:rsidRPr="00102F19">
        <w:rPr>
          <w:color w:val="000000" w:themeColor="text1"/>
          <w:lang w:val="zh-CN"/>
        </w:rPr>
        <w:t>号一般性意见</w:t>
      </w:r>
      <w:r w:rsidR="00B90279" w:rsidRPr="00102F19">
        <w:rPr>
          <w:color w:val="000000" w:themeColor="text1"/>
          <w:lang w:val="zh-CN"/>
        </w:rPr>
        <w:t>(</w:t>
      </w:r>
      <w:r>
        <w:rPr>
          <w:color w:val="000000" w:themeColor="text1"/>
          <w:lang w:val="zh-CN"/>
        </w:rPr>
        <w:t>1997</w:t>
      </w:r>
      <w:r w:rsidR="00B90279" w:rsidRPr="00102F19">
        <w:rPr>
          <w:color w:val="000000" w:themeColor="text1"/>
          <w:lang w:val="zh-CN"/>
        </w:rPr>
        <w:t>年</w:t>
      </w:r>
      <w:r w:rsidR="00B90279" w:rsidRPr="00102F19">
        <w:rPr>
          <w:color w:val="000000" w:themeColor="text1"/>
          <w:lang w:val="zh-CN"/>
        </w:rPr>
        <w:t>)</w:t>
      </w:r>
      <w:r w:rsidR="00B90279" w:rsidRPr="00102F19">
        <w:rPr>
          <w:color w:val="000000" w:themeColor="text1"/>
          <w:lang w:val="zh-CN"/>
        </w:rPr>
        <w:t>，委员会在该意见中指出，应由《公约》缔约国的法院、而不是委员会来评估特定案件的事实和证据，除非可以确定这些事实和证据的评估方式显然是任意的或相当于司法不公。缔约国称，没有理由认为本案中国内当局的决定是不适当的、任意的，或相当于司法不公。</w:t>
      </w:r>
    </w:p>
    <w:p w:rsidR="00B90279" w:rsidRPr="00102F19" w:rsidRDefault="00364B55" w:rsidP="00364B55">
      <w:pPr>
        <w:pStyle w:val="SingleTxtGC"/>
        <w:spacing w:after="160"/>
        <w:rPr>
          <w:color w:val="000000" w:themeColor="text1"/>
        </w:rPr>
      </w:pPr>
      <w:r>
        <w:rPr>
          <w:color w:val="000000" w:themeColor="text1"/>
          <w:lang w:val="zh-CN"/>
        </w:rPr>
        <w:t>4</w:t>
      </w:r>
      <w:r w:rsidR="00B90279" w:rsidRPr="00102F19">
        <w:rPr>
          <w:color w:val="000000" w:themeColor="text1"/>
          <w:lang w:val="zh-CN"/>
        </w:rPr>
        <w:t>.</w:t>
      </w:r>
      <w:r>
        <w:rPr>
          <w:color w:val="000000" w:themeColor="text1"/>
          <w:lang w:val="zh-CN"/>
        </w:rPr>
        <w:t>6</w:t>
      </w:r>
      <w:r w:rsidR="00620484">
        <w:rPr>
          <w:color w:val="000000" w:themeColor="text1"/>
          <w:lang w:val="zh-CN"/>
        </w:rPr>
        <w:t xml:space="preserve">  </w:t>
      </w:r>
      <w:r w:rsidR="00B90279" w:rsidRPr="00102F19">
        <w:rPr>
          <w:color w:val="000000" w:themeColor="text1"/>
          <w:lang w:val="zh-CN"/>
        </w:rPr>
        <w:t>缔约国指出，尽管申诉人新的庇护申请提交得较晚，是在他必须离开瑞典或重新申请庇护时提交的，但仍对其予以了审议。关于所称</w:t>
      </w:r>
      <w:r w:rsidR="00B90279" w:rsidRPr="00102F19">
        <w:rPr>
          <w:rFonts w:hint="eastAsia"/>
          <w:color w:val="000000" w:themeColor="text1"/>
          <w:lang w:val="zh-CN"/>
        </w:rPr>
        <w:t>的</w:t>
      </w:r>
      <w:r w:rsidR="00B90279" w:rsidRPr="00102F19">
        <w:rPr>
          <w:color w:val="000000" w:themeColor="text1"/>
          <w:lang w:val="zh-CN"/>
        </w:rPr>
        <w:t>来自他父亲和亲属的威胁，除他自己认为他的亲属可能已知道他的性取向之外，申诉人没有提供任何证据，证明他会受到除女同性恋、男同性恋、双性恋和变性人的一般</w:t>
      </w:r>
      <w:r w:rsidR="00B90279" w:rsidRPr="00102F19">
        <w:rPr>
          <w:rFonts w:hint="eastAsia"/>
          <w:color w:val="000000" w:themeColor="text1"/>
          <w:lang w:val="zh-CN"/>
        </w:rPr>
        <w:t>状况以</w:t>
      </w:r>
      <w:r w:rsidR="00B90279" w:rsidRPr="00102F19">
        <w:rPr>
          <w:color w:val="000000" w:themeColor="text1"/>
          <w:lang w:val="zh-CN"/>
        </w:rPr>
        <w:t>外</w:t>
      </w:r>
      <w:r w:rsidR="00B90279" w:rsidRPr="00102F19">
        <w:rPr>
          <w:rFonts w:hint="eastAsia"/>
          <w:color w:val="000000" w:themeColor="text1"/>
          <w:lang w:val="zh-CN"/>
        </w:rPr>
        <w:t>的</w:t>
      </w:r>
      <w:r w:rsidR="00B90279" w:rsidRPr="00102F19">
        <w:rPr>
          <w:color w:val="000000" w:themeColor="text1"/>
          <w:lang w:val="zh-CN"/>
        </w:rPr>
        <w:t>具体的个人威胁。他的父亲在以色列居住了多年，但申诉人没有提到以前遭受</w:t>
      </w:r>
      <w:r w:rsidR="00B90279" w:rsidRPr="00102F19">
        <w:rPr>
          <w:rFonts w:hint="eastAsia"/>
          <w:color w:val="000000" w:themeColor="text1"/>
          <w:lang w:val="zh-CN"/>
        </w:rPr>
        <w:t>父亲</w:t>
      </w:r>
      <w:r w:rsidR="00B90279" w:rsidRPr="00102F19">
        <w:rPr>
          <w:color w:val="000000" w:themeColor="text1"/>
          <w:lang w:val="zh-CN"/>
        </w:rPr>
        <w:t>暴力的任何情况。申诉人本人</w:t>
      </w:r>
      <w:r w:rsidR="00B90279" w:rsidRPr="00102F19">
        <w:rPr>
          <w:rFonts w:hint="eastAsia"/>
          <w:color w:val="000000" w:themeColor="text1"/>
          <w:lang w:val="zh-CN"/>
        </w:rPr>
        <w:t>从</w:t>
      </w:r>
      <w:r w:rsidR="00B90279" w:rsidRPr="00102F19">
        <w:rPr>
          <w:color w:val="000000" w:themeColor="text1"/>
          <w:lang w:val="zh-CN"/>
        </w:rPr>
        <w:t>未成年起，就没有在黎巴嫩生活过，过去也从未在原籍国受到任何不公平对待。他现在是一个独立的、受过教育的成年人，本案中没有证据表明他的任何亲属会对他构成真正威胁，相当于《公约》第</w:t>
      </w:r>
      <w:r>
        <w:rPr>
          <w:color w:val="000000" w:themeColor="text1"/>
          <w:lang w:val="zh-CN"/>
        </w:rPr>
        <w:t>3</w:t>
      </w:r>
      <w:r w:rsidR="00B90279" w:rsidRPr="00102F19">
        <w:rPr>
          <w:color w:val="000000" w:themeColor="text1"/>
          <w:lang w:val="zh-CN"/>
        </w:rPr>
        <w:t>条规定的待遇。</w:t>
      </w:r>
    </w:p>
    <w:p w:rsidR="00B90279" w:rsidRPr="00102F19" w:rsidRDefault="00364B55" w:rsidP="00364B55">
      <w:pPr>
        <w:pStyle w:val="SingleTxtGC"/>
        <w:spacing w:after="160"/>
        <w:rPr>
          <w:color w:val="000000" w:themeColor="text1"/>
        </w:rPr>
      </w:pPr>
      <w:r>
        <w:rPr>
          <w:color w:val="000000" w:themeColor="text1"/>
          <w:lang w:val="zh-CN"/>
        </w:rPr>
        <w:t>4</w:t>
      </w:r>
      <w:r w:rsidR="00B90279" w:rsidRPr="00102F19">
        <w:rPr>
          <w:color w:val="000000" w:themeColor="text1"/>
          <w:lang w:val="zh-CN"/>
        </w:rPr>
        <w:t>.</w:t>
      </w:r>
      <w:r>
        <w:rPr>
          <w:color w:val="000000" w:themeColor="text1"/>
          <w:lang w:val="zh-CN"/>
        </w:rPr>
        <w:t>7</w:t>
      </w:r>
      <w:r w:rsidR="00620484">
        <w:rPr>
          <w:color w:val="000000" w:themeColor="text1"/>
          <w:lang w:val="zh-CN"/>
        </w:rPr>
        <w:t xml:space="preserve">  </w:t>
      </w:r>
      <w:r w:rsidR="00B90279" w:rsidRPr="00102F19">
        <w:rPr>
          <w:color w:val="000000" w:themeColor="text1"/>
          <w:lang w:val="zh-CN"/>
        </w:rPr>
        <w:t>关于来自当局的威胁，缔约国指出，尽管女同性恋、男同性恋</w:t>
      </w:r>
      <w:r w:rsidR="00B90279" w:rsidRPr="00102F19">
        <w:rPr>
          <w:rFonts w:hint="eastAsia"/>
          <w:color w:val="000000" w:themeColor="text1"/>
          <w:lang w:val="zh-CN"/>
        </w:rPr>
        <w:t>、</w:t>
      </w:r>
      <w:r w:rsidR="00B90279" w:rsidRPr="00102F19">
        <w:rPr>
          <w:color w:val="000000" w:themeColor="text1"/>
          <w:lang w:val="zh-CN"/>
        </w:rPr>
        <w:t>双性恋和变性人在黎巴嫩是一个弱势群体，但《刑法》第</w:t>
      </w:r>
      <w:r>
        <w:rPr>
          <w:color w:val="000000" w:themeColor="text1"/>
          <w:lang w:val="zh-CN"/>
        </w:rPr>
        <w:t>534</w:t>
      </w:r>
      <w:r w:rsidR="00B90279" w:rsidRPr="00102F19">
        <w:rPr>
          <w:color w:val="000000" w:themeColor="text1"/>
          <w:lang w:val="zh-CN"/>
        </w:rPr>
        <w:t>条很少适用，</w:t>
      </w:r>
      <w:r w:rsidR="00B90279" w:rsidRPr="00102F19">
        <w:rPr>
          <w:rFonts w:hint="eastAsia"/>
          <w:color w:val="000000" w:themeColor="text1"/>
          <w:lang w:val="zh-CN"/>
        </w:rPr>
        <w:t>该条</w:t>
      </w:r>
      <w:r w:rsidR="00B90279" w:rsidRPr="00102F19">
        <w:rPr>
          <w:color w:val="000000" w:themeColor="text1"/>
          <w:lang w:val="zh-CN"/>
        </w:rPr>
        <w:t>本身不足以构成申诉人遭受违反《公约》第</w:t>
      </w:r>
      <w:r>
        <w:rPr>
          <w:color w:val="000000" w:themeColor="text1"/>
          <w:lang w:val="zh-CN"/>
        </w:rPr>
        <w:t>3</w:t>
      </w:r>
      <w:r w:rsidR="00B90279" w:rsidRPr="00102F19">
        <w:rPr>
          <w:color w:val="000000" w:themeColor="text1"/>
          <w:lang w:val="zh-CN"/>
        </w:rPr>
        <w:t>条的待遇的实际和个人风险，特别是因为没有证据表明当局积极迫害同性恋者。缔约国最后认为，申诉人的申诉所基于的理由仅仅是揣测或怀疑，将他遣返黎巴嫩不构成违反《公约》第</w:t>
      </w:r>
      <w:r>
        <w:rPr>
          <w:color w:val="000000" w:themeColor="text1"/>
          <w:lang w:val="zh-CN"/>
        </w:rPr>
        <w:t>3</w:t>
      </w:r>
      <w:r w:rsidR="00B90279" w:rsidRPr="00102F19">
        <w:rPr>
          <w:color w:val="000000" w:themeColor="text1"/>
          <w:lang w:val="zh-CN"/>
        </w:rPr>
        <w:t>条的情况。</w:t>
      </w:r>
    </w:p>
    <w:p w:rsidR="00364B55" w:rsidRDefault="00364B55">
      <w:pPr>
        <w:tabs>
          <w:tab w:val="clear" w:pos="431"/>
        </w:tabs>
        <w:overflowPunct/>
        <w:adjustRightInd/>
        <w:snapToGrid/>
        <w:spacing w:line="240" w:lineRule="auto"/>
        <w:jc w:val="left"/>
        <w:rPr>
          <w:rFonts w:eastAsia="黑体"/>
          <w:snapToGrid/>
          <w:sz w:val="22"/>
          <w:szCs w:val="22"/>
          <w:lang w:val="zh-CN"/>
        </w:rPr>
      </w:pPr>
      <w:r>
        <w:rPr>
          <w:lang w:val="zh-CN"/>
        </w:rPr>
        <w:br w:type="page"/>
      </w:r>
    </w:p>
    <w:p w:rsidR="00B90279" w:rsidRPr="00102F19" w:rsidRDefault="00DF4239" w:rsidP="00DF4239">
      <w:pPr>
        <w:pStyle w:val="H23GC"/>
        <w:rPr>
          <w:b/>
        </w:rPr>
      </w:pPr>
      <w:r>
        <w:rPr>
          <w:lang w:val="zh-CN"/>
        </w:rPr>
        <w:tab/>
      </w:r>
      <w:r>
        <w:rPr>
          <w:lang w:val="zh-CN"/>
        </w:rPr>
        <w:tab/>
      </w:r>
      <w:r w:rsidR="00B90279" w:rsidRPr="00102F19">
        <w:rPr>
          <w:lang w:val="zh-CN"/>
        </w:rPr>
        <w:t>提交人对缔约国关于可否受理和案情的意见的评论</w:t>
      </w:r>
    </w:p>
    <w:p w:rsidR="00B90279" w:rsidRPr="00102F19" w:rsidRDefault="00364B55" w:rsidP="00102F19">
      <w:pPr>
        <w:pStyle w:val="SingleTxtGC"/>
        <w:rPr>
          <w:color w:val="000000" w:themeColor="text1"/>
        </w:rPr>
      </w:pPr>
      <w:r>
        <w:rPr>
          <w:color w:val="000000" w:themeColor="text1"/>
          <w:lang w:val="zh-CN"/>
        </w:rPr>
        <w:t>5</w:t>
      </w:r>
      <w:r w:rsidR="00B90279" w:rsidRPr="00102F19">
        <w:rPr>
          <w:color w:val="000000" w:themeColor="text1"/>
          <w:lang w:val="zh-CN"/>
        </w:rPr>
        <w:t>.</w:t>
      </w:r>
      <w:r>
        <w:rPr>
          <w:color w:val="000000" w:themeColor="text1"/>
          <w:lang w:val="zh-CN"/>
        </w:rPr>
        <w:t>1</w:t>
      </w:r>
      <w:r w:rsidR="00620484">
        <w:rPr>
          <w:color w:val="000000" w:themeColor="text1"/>
          <w:lang w:val="zh-CN"/>
        </w:rPr>
        <w:t xml:space="preserve">  </w:t>
      </w:r>
      <w:r w:rsidR="00B90279" w:rsidRPr="00102F19">
        <w:rPr>
          <w:color w:val="000000" w:themeColor="text1"/>
          <w:lang w:val="zh-CN"/>
        </w:rPr>
        <w:t>申诉人在</w:t>
      </w:r>
      <w:r>
        <w:rPr>
          <w:color w:val="000000" w:themeColor="text1"/>
          <w:lang w:val="zh-CN"/>
        </w:rPr>
        <w:t>2</w:t>
      </w:r>
      <w:r w:rsidR="00B90279" w:rsidRPr="00102F19">
        <w:rPr>
          <w:color w:val="000000" w:themeColor="text1"/>
          <w:lang w:val="zh-CN"/>
        </w:rPr>
        <w:t>0</w:t>
      </w:r>
      <w:r>
        <w:rPr>
          <w:color w:val="000000" w:themeColor="text1"/>
          <w:lang w:val="zh-CN"/>
        </w:rPr>
        <w:t>16</w:t>
      </w:r>
      <w:r w:rsidR="00B90279" w:rsidRPr="00102F19">
        <w:rPr>
          <w:color w:val="000000" w:themeColor="text1"/>
          <w:lang w:val="zh-CN"/>
        </w:rPr>
        <w:t>年</w:t>
      </w:r>
      <w:r>
        <w:rPr>
          <w:color w:val="000000" w:themeColor="text1"/>
          <w:lang w:val="zh-CN"/>
        </w:rPr>
        <w:t>8</w:t>
      </w:r>
      <w:r w:rsidR="00B90279" w:rsidRPr="00102F19">
        <w:rPr>
          <w:color w:val="000000" w:themeColor="text1"/>
          <w:lang w:val="zh-CN"/>
        </w:rPr>
        <w:t>月</w:t>
      </w:r>
      <w:r>
        <w:rPr>
          <w:color w:val="000000" w:themeColor="text1"/>
          <w:lang w:val="zh-CN"/>
        </w:rPr>
        <w:t>29</w:t>
      </w:r>
      <w:r w:rsidR="00B90279" w:rsidRPr="00102F19">
        <w:rPr>
          <w:color w:val="000000" w:themeColor="text1"/>
          <w:lang w:val="zh-CN"/>
        </w:rPr>
        <w:t>日对缔约国意见的评论中称，根据许多可靠的消息来源，《刑法》第</w:t>
      </w:r>
      <w:r>
        <w:rPr>
          <w:color w:val="000000" w:themeColor="text1"/>
          <w:lang w:val="zh-CN"/>
        </w:rPr>
        <w:t>534</w:t>
      </w:r>
      <w:r w:rsidR="00B90279" w:rsidRPr="00102F19">
        <w:rPr>
          <w:color w:val="000000" w:themeColor="text1"/>
          <w:lang w:val="zh-CN"/>
        </w:rPr>
        <w:t>条在实践中仍然适用，被用来逮捕同性恋者并施以酷刑，因此，他面临着个人威胁。他声称，缔约国没有提出任何实际和实质性的证据来支持以下立场，即《刑法》第</w:t>
      </w:r>
      <w:r>
        <w:rPr>
          <w:color w:val="000000" w:themeColor="text1"/>
          <w:lang w:val="zh-CN"/>
        </w:rPr>
        <w:t>534</w:t>
      </w:r>
      <w:r w:rsidR="00B90279" w:rsidRPr="00102F19">
        <w:rPr>
          <w:color w:val="000000" w:themeColor="text1"/>
          <w:lang w:val="zh-CN"/>
        </w:rPr>
        <w:t>条如今在实践中不再适用。即使将监禁改为罚款，这也是一种犯罪记录，而在获得就业、服务时经常会询问犯罪记录，从而提高了受社会歧视的风险。尽管该国为使</w:t>
      </w:r>
      <w:r w:rsidR="00B90279" w:rsidRPr="00102F19">
        <w:rPr>
          <w:rFonts w:hint="eastAsia"/>
          <w:color w:val="000000" w:themeColor="text1"/>
          <w:lang w:val="zh-CN"/>
        </w:rPr>
        <w:t>人们更多地接受</w:t>
      </w:r>
      <w:r w:rsidR="00B90279" w:rsidRPr="00102F19">
        <w:rPr>
          <w:color w:val="000000" w:themeColor="text1"/>
          <w:lang w:val="zh-CN"/>
        </w:rPr>
        <w:t>女同性恋、男同性恋、双性恋和变性人而做出了努力，但在黎巴嫩，同性恋仍是一种风险。申诉人最后说，由于黎巴嫩</w:t>
      </w:r>
      <w:proofErr w:type="gramStart"/>
      <w:r w:rsidR="00B90279" w:rsidRPr="00102F19">
        <w:rPr>
          <w:color w:val="000000" w:themeColor="text1"/>
          <w:lang w:val="zh-CN"/>
        </w:rPr>
        <w:t>适用将</w:t>
      </w:r>
      <w:proofErr w:type="gramEnd"/>
      <w:r w:rsidR="00B90279" w:rsidRPr="00102F19">
        <w:rPr>
          <w:color w:val="000000" w:themeColor="text1"/>
          <w:lang w:val="zh-CN"/>
        </w:rPr>
        <w:t>同性恋关系定为犯罪的法律，因此如被遣返黎巴嫩，他</w:t>
      </w:r>
      <w:r w:rsidR="00B90279" w:rsidRPr="00102F19">
        <w:rPr>
          <w:rFonts w:hint="eastAsia"/>
          <w:color w:val="000000" w:themeColor="text1"/>
          <w:lang w:val="zh-CN"/>
        </w:rPr>
        <w:t>本人</w:t>
      </w:r>
      <w:r w:rsidR="00B90279" w:rsidRPr="00102F19">
        <w:rPr>
          <w:color w:val="000000" w:themeColor="text1"/>
          <w:lang w:val="zh-CN"/>
        </w:rPr>
        <w:t>将面临遭受酷刑的可预见和</w:t>
      </w:r>
      <w:r w:rsidR="00B90279" w:rsidRPr="00102F19">
        <w:rPr>
          <w:rFonts w:hint="eastAsia"/>
          <w:color w:val="000000" w:themeColor="text1"/>
          <w:lang w:val="zh-CN"/>
        </w:rPr>
        <w:t>真实</w:t>
      </w:r>
      <w:r w:rsidR="00B90279" w:rsidRPr="00102F19">
        <w:rPr>
          <w:color w:val="000000" w:themeColor="text1"/>
          <w:lang w:val="zh-CN"/>
        </w:rPr>
        <w:t>的风险。他将无法公开</w:t>
      </w:r>
      <w:r w:rsidR="00B90279" w:rsidRPr="00102F19">
        <w:rPr>
          <w:rFonts w:hint="eastAsia"/>
          <w:color w:val="000000" w:themeColor="text1"/>
          <w:lang w:val="zh-CN"/>
        </w:rPr>
        <w:t>承认</w:t>
      </w:r>
      <w:r w:rsidR="00B90279" w:rsidRPr="00102F19">
        <w:rPr>
          <w:color w:val="000000" w:themeColor="text1"/>
          <w:lang w:val="zh-CN"/>
        </w:rPr>
        <w:t>自己的性取向而有充分理由不必担心会遭到逮捕、肛门检查、监禁和狱中酷刑。</w:t>
      </w:r>
    </w:p>
    <w:p w:rsidR="00B90279" w:rsidRPr="00102F19" w:rsidRDefault="00364B55" w:rsidP="00102F19">
      <w:pPr>
        <w:pStyle w:val="SingleTxtGC"/>
        <w:rPr>
          <w:color w:val="000000" w:themeColor="text1"/>
        </w:rPr>
      </w:pPr>
      <w:r>
        <w:rPr>
          <w:color w:val="000000" w:themeColor="text1"/>
          <w:lang w:val="zh-CN"/>
        </w:rPr>
        <w:t>5</w:t>
      </w:r>
      <w:r w:rsidR="00B90279" w:rsidRPr="00102F19">
        <w:rPr>
          <w:color w:val="000000" w:themeColor="text1"/>
          <w:lang w:val="zh-CN"/>
        </w:rPr>
        <w:t>.</w:t>
      </w:r>
      <w:r>
        <w:rPr>
          <w:color w:val="000000" w:themeColor="text1"/>
          <w:lang w:val="zh-CN"/>
        </w:rPr>
        <w:t>2</w:t>
      </w:r>
      <w:r w:rsidR="00620484">
        <w:rPr>
          <w:color w:val="000000" w:themeColor="text1"/>
          <w:lang w:val="zh-CN"/>
        </w:rPr>
        <w:t xml:space="preserve">  </w:t>
      </w:r>
      <w:r w:rsidR="00B90279" w:rsidRPr="00102F19">
        <w:rPr>
          <w:color w:val="000000" w:themeColor="text1"/>
          <w:lang w:val="zh-CN"/>
        </w:rPr>
        <w:t>关于来自亲属的威胁，申诉人称，缔约国已接受一个事实，即他</w:t>
      </w:r>
      <w:r w:rsidR="00B90279" w:rsidRPr="00102F19">
        <w:rPr>
          <w:rFonts w:hint="eastAsia"/>
          <w:color w:val="000000" w:themeColor="text1"/>
          <w:lang w:val="zh-CN"/>
        </w:rPr>
        <w:t>的亲属</w:t>
      </w:r>
      <w:r w:rsidR="00B90279" w:rsidRPr="00102F19">
        <w:rPr>
          <w:color w:val="000000" w:themeColor="text1"/>
          <w:lang w:val="zh-CN"/>
        </w:rPr>
        <w:t>知道他的同性恋行为。他们都是保守的人，而同性恋在黎巴嫩深受歧视。许多女同性恋、男同性恋、双性恋和变性人在黎巴嫩遭到来自家人的身心暴力，有些人成为名誉犯罪和家庭暴力的受害者。因此，他极有可能受到家人迫害。他只能证明这些。</w:t>
      </w:r>
    </w:p>
    <w:p w:rsidR="00B90279" w:rsidRPr="00102F19" w:rsidRDefault="00943592" w:rsidP="00943592">
      <w:pPr>
        <w:pStyle w:val="H23GC"/>
        <w:rPr>
          <w:b/>
        </w:rPr>
      </w:pPr>
      <w:r>
        <w:rPr>
          <w:lang w:val="zh-CN"/>
        </w:rPr>
        <w:tab/>
      </w:r>
      <w:r>
        <w:rPr>
          <w:lang w:val="zh-CN"/>
        </w:rPr>
        <w:tab/>
      </w:r>
      <w:r w:rsidR="00B90279" w:rsidRPr="00102F19">
        <w:rPr>
          <w:lang w:val="zh-CN"/>
        </w:rPr>
        <w:t>各当事方的补充陈述</w:t>
      </w:r>
    </w:p>
    <w:p w:rsidR="00B90279" w:rsidRPr="00102F19" w:rsidRDefault="00364B55" w:rsidP="00102F19">
      <w:pPr>
        <w:pStyle w:val="SingleTxtGC"/>
        <w:rPr>
          <w:color w:val="000000" w:themeColor="text1"/>
        </w:rPr>
      </w:pPr>
      <w:r>
        <w:rPr>
          <w:color w:val="000000" w:themeColor="text1"/>
          <w:lang w:val="zh-CN"/>
        </w:rPr>
        <w:t>6</w:t>
      </w:r>
      <w:r w:rsidR="00B90279" w:rsidRPr="00102F19">
        <w:rPr>
          <w:color w:val="000000" w:themeColor="text1"/>
          <w:lang w:val="zh-CN"/>
        </w:rPr>
        <w:t>.</w:t>
      </w:r>
      <w:r w:rsidR="00620484">
        <w:rPr>
          <w:color w:val="000000" w:themeColor="text1"/>
          <w:lang w:val="zh-CN"/>
        </w:rPr>
        <w:t xml:space="preserve">  </w:t>
      </w:r>
      <w:r>
        <w:rPr>
          <w:color w:val="000000" w:themeColor="text1"/>
          <w:lang w:val="zh-CN"/>
        </w:rPr>
        <w:t>2</w:t>
      </w:r>
      <w:r w:rsidR="00B90279" w:rsidRPr="00102F19">
        <w:rPr>
          <w:color w:val="000000" w:themeColor="text1"/>
          <w:lang w:val="zh-CN"/>
        </w:rPr>
        <w:t>0</w:t>
      </w:r>
      <w:r>
        <w:rPr>
          <w:color w:val="000000" w:themeColor="text1"/>
          <w:lang w:val="zh-CN"/>
        </w:rPr>
        <w:t>16</w:t>
      </w:r>
      <w:r w:rsidR="00B90279" w:rsidRPr="00102F19">
        <w:rPr>
          <w:color w:val="000000" w:themeColor="text1"/>
          <w:lang w:val="zh-CN"/>
        </w:rPr>
        <w:t>年</w:t>
      </w:r>
      <w:r>
        <w:rPr>
          <w:color w:val="000000" w:themeColor="text1"/>
          <w:lang w:val="zh-CN"/>
        </w:rPr>
        <w:t>11</w:t>
      </w:r>
      <w:r w:rsidR="00B90279" w:rsidRPr="00102F19">
        <w:rPr>
          <w:color w:val="000000" w:themeColor="text1"/>
          <w:lang w:val="zh-CN"/>
        </w:rPr>
        <w:t>月</w:t>
      </w:r>
      <w:r>
        <w:rPr>
          <w:color w:val="000000" w:themeColor="text1"/>
          <w:lang w:val="zh-CN"/>
        </w:rPr>
        <w:t>18</w:t>
      </w:r>
      <w:r w:rsidR="00B90279" w:rsidRPr="00102F19">
        <w:rPr>
          <w:color w:val="000000" w:themeColor="text1"/>
          <w:lang w:val="zh-CN"/>
        </w:rPr>
        <w:t>日和</w:t>
      </w:r>
      <w:r>
        <w:rPr>
          <w:color w:val="000000" w:themeColor="text1"/>
          <w:lang w:val="zh-CN"/>
        </w:rPr>
        <w:t>2</w:t>
      </w:r>
      <w:r w:rsidR="00B90279" w:rsidRPr="00102F19">
        <w:rPr>
          <w:color w:val="000000" w:themeColor="text1"/>
          <w:lang w:val="zh-CN"/>
        </w:rPr>
        <w:t>0</w:t>
      </w:r>
      <w:r>
        <w:rPr>
          <w:color w:val="000000" w:themeColor="text1"/>
          <w:lang w:val="zh-CN"/>
        </w:rPr>
        <w:t>17</w:t>
      </w:r>
      <w:r w:rsidR="00B90279" w:rsidRPr="00102F19">
        <w:rPr>
          <w:color w:val="000000" w:themeColor="text1"/>
          <w:lang w:val="zh-CN"/>
        </w:rPr>
        <w:t>年</w:t>
      </w:r>
      <w:r>
        <w:rPr>
          <w:color w:val="000000" w:themeColor="text1"/>
          <w:lang w:val="zh-CN"/>
        </w:rPr>
        <w:t>5</w:t>
      </w:r>
      <w:r w:rsidR="00B90279" w:rsidRPr="00102F19">
        <w:rPr>
          <w:color w:val="000000" w:themeColor="text1"/>
          <w:lang w:val="zh-CN"/>
        </w:rPr>
        <w:t>月</w:t>
      </w:r>
      <w:r>
        <w:rPr>
          <w:color w:val="000000" w:themeColor="text1"/>
          <w:lang w:val="zh-CN"/>
        </w:rPr>
        <w:t>15</w:t>
      </w:r>
      <w:r w:rsidR="00B90279" w:rsidRPr="00102F19">
        <w:rPr>
          <w:color w:val="000000" w:themeColor="text1"/>
          <w:lang w:val="zh-CN"/>
        </w:rPr>
        <w:t>日，缔约国重申了</w:t>
      </w:r>
      <w:r>
        <w:rPr>
          <w:color w:val="000000" w:themeColor="text1"/>
          <w:lang w:val="zh-CN"/>
        </w:rPr>
        <w:t>2</w:t>
      </w:r>
      <w:r w:rsidR="00B90279" w:rsidRPr="00102F19">
        <w:rPr>
          <w:color w:val="000000" w:themeColor="text1"/>
          <w:lang w:val="zh-CN"/>
        </w:rPr>
        <w:t>0</w:t>
      </w:r>
      <w:r>
        <w:rPr>
          <w:color w:val="000000" w:themeColor="text1"/>
          <w:lang w:val="zh-CN"/>
        </w:rPr>
        <w:t>16</w:t>
      </w:r>
      <w:r w:rsidR="00B90279" w:rsidRPr="00102F19">
        <w:rPr>
          <w:color w:val="000000" w:themeColor="text1"/>
          <w:lang w:val="zh-CN"/>
        </w:rPr>
        <w:t>年</w:t>
      </w:r>
      <w:r>
        <w:rPr>
          <w:color w:val="000000" w:themeColor="text1"/>
          <w:lang w:val="zh-CN"/>
        </w:rPr>
        <w:t>3</w:t>
      </w:r>
      <w:r w:rsidR="00B90279" w:rsidRPr="00102F19">
        <w:rPr>
          <w:color w:val="000000" w:themeColor="text1"/>
          <w:lang w:val="zh-CN"/>
        </w:rPr>
        <w:t>月</w:t>
      </w:r>
      <w:r>
        <w:rPr>
          <w:color w:val="000000" w:themeColor="text1"/>
          <w:lang w:val="zh-CN"/>
        </w:rPr>
        <w:t>14</w:t>
      </w:r>
      <w:r w:rsidR="00B90279" w:rsidRPr="00102F19">
        <w:rPr>
          <w:color w:val="000000" w:themeColor="text1"/>
          <w:lang w:val="zh-CN"/>
        </w:rPr>
        <w:t>日意见中的最初立场，即黎巴嫩的一般状况表明没有必要对申诉人采取保护措施，申诉人未能证明返回后有遭</w:t>
      </w:r>
      <w:r w:rsidR="00B90279" w:rsidRPr="00102F19">
        <w:rPr>
          <w:rFonts w:hint="eastAsia"/>
          <w:color w:val="000000" w:themeColor="text1"/>
          <w:lang w:val="zh-CN"/>
        </w:rPr>
        <w:t>受</w:t>
      </w:r>
      <w:r w:rsidR="00B90279" w:rsidRPr="00102F19">
        <w:rPr>
          <w:color w:val="000000" w:themeColor="text1"/>
          <w:lang w:val="zh-CN"/>
        </w:rPr>
        <w:t>违反《公约》第</w:t>
      </w:r>
      <w:r>
        <w:rPr>
          <w:color w:val="000000" w:themeColor="text1"/>
          <w:lang w:val="zh-CN"/>
        </w:rPr>
        <w:t>3</w:t>
      </w:r>
      <w:r w:rsidR="00B90279" w:rsidRPr="00102F19">
        <w:rPr>
          <w:color w:val="000000" w:themeColor="text1"/>
          <w:lang w:val="zh-CN"/>
        </w:rPr>
        <w:t>条的待遇的个人风险。</w:t>
      </w:r>
    </w:p>
    <w:p w:rsidR="00B90279" w:rsidRPr="00E365A5" w:rsidRDefault="00364B55" w:rsidP="00102F19">
      <w:pPr>
        <w:pStyle w:val="SingleTxtGC"/>
        <w:rPr>
          <w:color w:val="000000" w:themeColor="text1"/>
        </w:rPr>
      </w:pPr>
      <w:r>
        <w:rPr>
          <w:color w:val="000000" w:themeColor="text1"/>
          <w:lang w:val="zh-CN"/>
        </w:rPr>
        <w:t>7</w:t>
      </w:r>
      <w:r w:rsidR="00B90279" w:rsidRPr="00E365A5">
        <w:rPr>
          <w:color w:val="000000" w:themeColor="text1"/>
          <w:lang w:val="zh-CN"/>
        </w:rPr>
        <w:t>.</w:t>
      </w:r>
      <w:r>
        <w:rPr>
          <w:color w:val="000000" w:themeColor="text1"/>
          <w:lang w:val="zh-CN"/>
        </w:rPr>
        <w:t>1</w:t>
      </w:r>
      <w:r w:rsidR="00620484" w:rsidRPr="00E365A5">
        <w:rPr>
          <w:color w:val="000000" w:themeColor="text1"/>
          <w:lang w:val="zh-CN"/>
        </w:rPr>
        <w:t xml:space="preserve">  </w:t>
      </w:r>
      <w:r w:rsidR="00B90279" w:rsidRPr="00E365A5">
        <w:rPr>
          <w:color w:val="000000" w:themeColor="text1"/>
          <w:lang w:val="zh-CN"/>
        </w:rPr>
        <w:t>申诉人于</w:t>
      </w:r>
      <w:r>
        <w:rPr>
          <w:color w:val="000000" w:themeColor="text1"/>
          <w:lang w:val="zh-CN"/>
        </w:rPr>
        <w:t>2</w:t>
      </w:r>
      <w:r w:rsidR="00B90279" w:rsidRPr="00E365A5">
        <w:rPr>
          <w:color w:val="000000" w:themeColor="text1"/>
          <w:lang w:val="zh-CN"/>
        </w:rPr>
        <w:t>0</w:t>
      </w:r>
      <w:r>
        <w:rPr>
          <w:color w:val="000000" w:themeColor="text1"/>
          <w:lang w:val="zh-CN"/>
        </w:rPr>
        <w:t>16</w:t>
      </w:r>
      <w:r w:rsidR="00B90279" w:rsidRPr="00E365A5">
        <w:rPr>
          <w:color w:val="000000" w:themeColor="text1"/>
          <w:lang w:val="zh-CN"/>
        </w:rPr>
        <w:t>年</w:t>
      </w:r>
      <w:r>
        <w:rPr>
          <w:color w:val="000000" w:themeColor="text1"/>
          <w:lang w:val="zh-CN"/>
        </w:rPr>
        <w:t>12</w:t>
      </w:r>
      <w:r w:rsidR="00B90279" w:rsidRPr="00E365A5">
        <w:rPr>
          <w:color w:val="000000" w:themeColor="text1"/>
          <w:lang w:val="zh-CN"/>
        </w:rPr>
        <w:t>月</w:t>
      </w:r>
      <w:r>
        <w:rPr>
          <w:color w:val="000000" w:themeColor="text1"/>
          <w:lang w:val="zh-CN"/>
        </w:rPr>
        <w:t>15</w:t>
      </w:r>
      <w:r w:rsidR="00B90279" w:rsidRPr="00E365A5">
        <w:rPr>
          <w:color w:val="000000" w:themeColor="text1"/>
          <w:lang w:val="zh-CN"/>
        </w:rPr>
        <w:t>日提交了对缔约国意见的补充评论，声称鉴于他在之前的陈述中提到的许多人权报告，每个同性恋者显然都有在黎巴嫩受到迫害和酷刑的一般风险，因此他作为一名同性恋男子，有充分理由担心返回后会受到迫害。之前所提供的关于社会排除同性恋的信息，以及申诉人的亲属知道其性取向的事实，足以表明他若被遣返黎巴嫩，将存在被家人迫害的风险。</w:t>
      </w:r>
    </w:p>
    <w:p w:rsidR="00B90279" w:rsidRPr="00E365A5" w:rsidRDefault="00364B55" w:rsidP="00102F19">
      <w:pPr>
        <w:pStyle w:val="SingleTxtGC"/>
        <w:rPr>
          <w:color w:val="000000" w:themeColor="text1"/>
        </w:rPr>
      </w:pPr>
      <w:r>
        <w:rPr>
          <w:color w:val="000000" w:themeColor="text1"/>
          <w:lang w:val="zh-CN"/>
        </w:rPr>
        <w:t>7</w:t>
      </w:r>
      <w:r w:rsidR="00B90279" w:rsidRPr="00E365A5">
        <w:rPr>
          <w:color w:val="000000" w:themeColor="text1"/>
          <w:lang w:val="zh-CN"/>
        </w:rPr>
        <w:t>.</w:t>
      </w:r>
      <w:r>
        <w:rPr>
          <w:color w:val="000000" w:themeColor="text1"/>
          <w:lang w:val="zh-CN"/>
        </w:rPr>
        <w:t>2</w:t>
      </w:r>
      <w:r w:rsidR="00620484" w:rsidRPr="00E365A5">
        <w:rPr>
          <w:color w:val="000000" w:themeColor="text1"/>
          <w:lang w:val="zh-CN"/>
        </w:rPr>
        <w:t xml:space="preserve">  </w:t>
      </w:r>
      <w:r>
        <w:rPr>
          <w:color w:val="000000" w:themeColor="text1"/>
          <w:lang w:val="zh-CN"/>
        </w:rPr>
        <w:t>2</w:t>
      </w:r>
      <w:r w:rsidR="00B90279" w:rsidRPr="00E365A5">
        <w:rPr>
          <w:color w:val="000000" w:themeColor="text1"/>
          <w:lang w:val="zh-CN"/>
        </w:rPr>
        <w:t>0</w:t>
      </w:r>
      <w:r>
        <w:rPr>
          <w:color w:val="000000" w:themeColor="text1"/>
          <w:lang w:val="zh-CN"/>
        </w:rPr>
        <w:t>17</w:t>
      </w:r>
      <w:r w:rsidR="00B90279" w:rsidRPr="00E365A5">
        <w:rPr>
          <w:color w:val="000000" w:themeColor="text1"/>
          <w:lang w:val="zh-CN"/>
        </w:rPr>
        <w:t>年</w:t>
      </w:r>
      <w:r>
        <w:rPr>
          <w:color w:val="000000" w:themeColor="text1"/>
          <w:lang w:val="zh-CN"/>
        </w:rPr>
        <w:t>1</w:t>
      </w:r>
      <w:r w:rsidR="00B90279" w:rsidRPr="00E365A5">
        <w:rPr>
          <w:color w:val="000000" w:themeColor="text1"/>
          <w:lang w:val="zh-CN"/>
        </w:rPr>
        <w:t>月</w:t>
      </w:r>
      <w:r>
        <w:rPr>
          <w:color w:val="000000" w:themeColor="text1"/>
          <w:lang w:val="zh-CN"/>
        </w:rPr>
        <w:t>26</w:t>
      </w:r>
      <w:r w:rsidR="00B90279" w:rsidRPr="00E365A5">
        <w:rPr>
          <w:color w:val="000000" w:themeColor="text1"/>
          <w:lang w:val="zh-CN"/>
        </w:rPr>
        <w:t>日，申诉人提交了瑞典移民局</w:t>
      </w:r>
      <w:r>
        <w:rPr>
          <w:color w:val="000000" w:themeColor="text1"/>
          <w:lang w:val="zh-CN"/>
        </w:rPr>
        <w:t>2</w:t>
      </w:r>
      <w:r w:rsidR="00B90279" w:rsidRPr="00E365A5">
        <w:rPr>
          <w:color w:val="000000" w:themeColor="text1"/>
          <w:lang w:val="zh-CN"/>
        </w:rPr>
        <w:t>0</w:t>
      </w:r>
      <w:r>
        <w:rPr>
          <w:color w:val="000000" w:themeColor="text1"/>
          <w:lang w:val="zh-CN"/>
        </w:rPr>
        <w:t>16</w:t>
      </w:r>
      <w:r w:rsidR="00B90279" w:rsidRPr="00E365A5">
        <w:rPr>
          <w:color w:val="000000" w:themeColor="text1"/>
          <w:lang w:val="zh-CN"/>
        </w:rPr>
        <w:t>年</w:t>
      </w:r>
      <w:r>
        <w:rPr>
          <w:color w:val="000000" w:themeColor="text1"/>
          <w:lang w:val="zh-CN"/>
        </w:rPr>
        <w:t>11</w:t>
      </w:r>
      <w:r w:rsidR="00B90279" w:rsidRPr="00E365A5">
        <w:rPr>
          <w:color w:val="000000" w:themeColor="text1"/>
          <w:lang w:val="zh-CN"/>
        </w:rPr>
        <w:t>月</w:t>
      </w:r>
      <w:r>
        <w:rPr>
          <w:color w:val="000000" w:themeColor="text1"/>
          <w:lang w:val="zh-CN"/>
        </w:rPr>
        <w:t>29</w:t>
      </w:r>
      <w:r w:rsidR="00B90279" w:rsidRPr="00E365A5">
        <w:rPr>
          <w:color w:val="000000" w:themeColor="text1"/>
          <w:lang w:val="zh-CN"/>
        </w:rPr>
        <w:t>日发布的一份关于黎巴嫩男同性恋、女同性恋、双性恋和变性人案件的新报告，并称该报告证明，《刑法》第</w:t>
      </w:r>
      <w:r>
        <w:rPr>
          <w:color w:val="000000" w:themeColor="text1"/>
          <w:lang w:val="zh-CN"/>
        </w:rPr>
        <w:t>534</w:t>
      </w:r>
      <w:r w:rsidR="00B90279" w:rsidRPr="00E365A5">
        <w:rPr>
          <w:color w:val="000000" w:themeColor="text1"/>
          <w:lang w:val="zh-CN"/>
        </w:rPr>
        <w:t>条在</w:t>
      </w:r>
      <w:r>
        <w:rPr>
          <w:color w:val="000000" w:themeColor="text1"/>
          <w:lang w:val="zh-CN"/>
        </w:rPr>
        <w:t>2</w:t>
      </w:r>
      <w:r w:rsidR="00B90279" w:rsidRPr="00E365A5">
        <w:rPr>
          <w:color w:val="000000" w:themeColor="text1"/>
          <w:lang w:val="zh-CN"/>
        </w:rPr>
        <w:t>0</w:t>
      </w:r>
      <w:r>
        <w:rPr>
          <w:color w:val="000000" w:themeColor="text1"/>
          <w:lang w:val="zh-CN"/>
        </w:rPr>
        <w:t>16</w:t>
      </w:r>
      <w:r w:rsidR="00B90279" w:rsidRPr="00E365A5">
        <w:rPr>
          <w:color w:val="000000" w:themeColor="text1"/>
          <w:lang w:val="zh-CN"/>
        </w:rPr>
        <w:t>年得到更广泛的使用，人们仅因被怀疑是同性恋而遭到拘留，而且肛门检查仍在实行。申诉人为支持其说法，还提交了在国内诉讼中作为他代理的瑞典男同性恋、女同性恋、双性恋、变性人和性怪癖者联合会前主席</w:t>
      </w:r>
      <w:r>
        <w:rPr>
          <w:color w:val="000000" w:themeColor="text1"/>
          <w:lang w:val="zh-CN"/>
        </w:rPr>
        <w:t>2</w:t>
      </w:r>
      <w:r w:rsidR="00B90279" w:rsidRPr="00E365A5">
        <w:rPr>
          <w:color w:val="000000" w:themeColor="text1"/>
          <w:lang w:val="zh-CN"/>
        </w:rPr>
        <w:t>0</w:t>
      </w:r>
      <w:r>
        <w:rPr>
          <w:color w:val="000000" w:themeColor="text1"/>
          <w:lang w:val="zh-CN"/>
        </w:rPr>
        <w:t>17</w:t>
      </w:r>
      <w:r w:rsidR="00B90279" w:rsidRPr="00E365A5">
        <w:rPr>
          <w:color w:val="000000" w:themeColor="text1"/>
          <w:lang w:val="zh-CN"/>
        </w:rPr>
        <w:t>年</w:t>
      </w:r>
      <w:r>
        <w:rPr>
          <w:color w:val="000000" w:themeColor="text1"/>
          <w:lang w:val="zh-CN"/>
        </w:rPr>
        <w:t>1</w:t>
      </w:r>
      <w:r w:rsidR="00B90279" w:rsidRPr="00E365A5">
        <w:rPr>
          <w:color w:val="000000" w:themeColor="text1"/>
          <w:lang w:val="zh-CN"/>
        </w:rPr>
        <w:t>月</w:t>
      </w:r>
      <w:r>
        <w:rPr>
          <w:color w:val="000000" w:themeColor="text1"/>
          <w:lang w:val="zh-CN"/>
        </w:rPr>
        <w:t>3</w:t>
      </w:r>
      <w:r w:rsidR="00B90279" w:rsidRPr="00E365A5">
        <w:rPr>
          <w:color w:val="000000" w:themeColor="text1"/>
          <w:lang w:val="zh-CN"/>
        </w:rPr>
        <w:t>日的声明，以及瑞典红十字会精神治疗医师</w:t>
      </w:r>
      <w:r>
        <w:rPr>
          <w:color w:val="000000" w:themeColor="text1"/>
          <w:lang w:val="zh-CN"/>
        </w:rPr>
        <w:t>2</w:t>
      </w:r>
      <w:r w:rsidR="00B90279" w:rsidRPr="00E365A5">
        <w:rPr>
          <w:color w:val="000000" w:themeColor="text1"/>
          <w:lang w:val="zh-CN"/>
        </w:rPr>
        <w:t>0</w:t>
      </w:r>
      <w:r>
        <w:rPr>
          <w:color w:val="000000" w:themeColor="text1"/>
          <w:lang w:val="zh-CN"/>
        </w:rPr>
        <w:t>17</w:t>
      </w:r>
      <w:r w:rsidR="00B90279" w:rsidRPr="00E365A5">
        <w:rPr>
          <w:color w:val="000000" w:themeColor="text1"/>
          <w:lang w:val="zh-CN"/>
        </w:rPr>
        <w:t>年</w:t>
      </w:r>
      <w:r>
        <w:rPr>
          <w:color w:val="000000" w:themeColor="text1"/>
          <w:lang w:val="zh-CN"/>
        </w:rPr>
        <w:t>1</w:t>
      </w:r>
      <w:r w:rsidR="00B90279" w:rsidRPr="00E365A5">
        <w:rPr>
          <w:color w:val="000000" w:themeColor="text1"/>
          <w:lang w:val="zh-CN"/>
        </w:rPr>
        <w:t>月</w:t>
      </w:r>
      <w:r>
        <w:rPr>
          <w:color w:val="000000" w:themeColor="text1"/>
          <w:lang w:val="zh-CN"/>
        </w:rPr>
        <w:t>16</w:t>
      </w:r>
      <w:r w:rsidR="00B90279" w:rsidRPr="00E365A5">
        <w:rPr>
          <w:color w:val="000000" w:themeColor="text1"/>
          <w:lang w:val="zh-CN"/>
        </w:rPr>
        <w:t>日出具的证书，其中指出申诉人因其情况的不确定性和当局在他的案件中</w:t>
      </w:r>
      <w:proofErr w:type="gramStart"/>
      <w:r w:rsidR="00B90279" w:rsidRPr="00E365A5">
        <w:rPr>
          <w:color w:val="000000" w:themeColor="text1"/>
          <w:lang w:val="zh-CN"/>
        </w:rPr>
        <w:t>作出</w:t>
      </w:r>
      <w:proofErr w:type="gramEnd"/>
      <w:r w:rsidR="00B90279" w:rsidRPr="00E365A5">
        <w:rPr>
          <w:color w:val="000000" w:themeColor="text1"/>
          <w:lang w:val="zh-CN"/>
        </w:rPr>
        <w:t>的不公正决定而患有复杂的创伤后应激障碍。申诉人说，国内当局坚持让他与黎巴嫩大使馆联系，请求为他的居留许可程序而向他签发护照。大使馆无法向他签发护照，但现在黎巴嫩当局肯定已对他做了登记，据他说，</w:t>
      </w:r>
      <w:r>
        <w:rPr>
          <w:rFonts w:hint="eastAsia"/>
          <w:color w:val="000000" w:themeColor="text1"/>
          <w:lang w:val="zh-CN"/>
        </w:rPr>
        <w:t>“</w:t>
      </w:r>
      <w:r w:rsidR="00B90279" w:rsidRPr="00E365A5">
        <w:rPr>
          <w:color w:val="000000" w:themeColor="text1"/>
          <w:lang w:val="zh-CN"/>
        </w:rPr>
        <w:t>可能已将有关他状况的信息报告给黎巴嫩安全局</w:t>
      </w:r>
      <w:r>
        <w:rPr>
          <w:rFonts w:hint="eastAsia"/>
          <w:color w:val="000000" w:themeColor="text1"/>
          <w:lang w:val="zh-CN"/>
        </w:rPr>
        <w:t>”</w:t>
      </w:r>
      <w:r w:rsidR="00B90279" w:rsidRPr="00E365A5">
        <w:rPr>
          <w:color w:val="000000" w:themeColor="text1"/>
          <w:lang w:val="zh-CN"/>
        </w:rPr>
        <w:t>。</w:t>
      </w:r>
    </w:p>
    <w:p w:rsidR="00B90279" w:rsidRPr="00E365A5" w:rsidRDefault="00364B55" w:rsidP="00192902">
      <w:pPr>
        <w:pStyle w:val="H23GC"/>
        <w:rPr>
          <w:b/>
        </w:rPr>
      </w:pPr>
      <w:r>
        <w:rPr>
          <w:lang w:val="zh-CN"/>
        </w:rPr>
        <w:tab/>
      </w:r>
      <w:r>
        <w:rPr>
          <w:lang w:val="zh-CN"/>
        </w:rPr>
        <w:tab/>
      </w:r>
      <w:r w:rsidR="00B90279" w:rsidRPr="00E365A5">
        <w:rPr>
          <w:lang w:val="zh-CN"/>
        </w:rPr>
        <w:t>委员会需审理的问题和议事情况</w:t>
      </w:r>
    </w:p>
    <w:p w:rsidR="00B90279" w:rsidRPr="00E365A5" w:rsidRDefault="00364B55" w:rsidP="00192902">
      <w:pPr>
        <w:pStyle w:val="H4GC"/>
        <w:rPr>
          <w:i/>
        </w:rPr>
      </w:pPr>
      <w:r>
        <w:rPr>
          <w:lang w:val="zh-CN"/>
        </w:rPr>
        <w:tab/>
      </w:r>
      <w:r>
        <w:rPr>
          <w:lang w:val="zh-CN"/>
        </w:rPr>
        <w:tab/>
      </w:r>
      <w:r w:rsidR="00B90279" w:rsidRPr="00E365A5">
        <w:rPr>
          <w:lang w:val="zh-CN"/>
        </w:rPr>
        <w:t>审议可否受理</w:t>
      </w:r>
    </w:p>
    <w:p w:rsidR="00B90279" w:rsidRPr="00E365A5" w:rsidRDefault="00364B55" w:rsidP="00102F19">
      <w:pPr>
        <w:pStyle w:val="SingleTxtGC"/>
        <w:rPr>
          <w:color w:val="000000" w:themeColor="text1"/>
        </w:rPr>
      </w:pPr>
      <w:r>
        <w:rPr>
          <w:color w:val="000000" w:themeColor="text1"/>
          <w:lang w:val="zh-CN"/>
        </w:rPr>
        <w:t>8</w:t>
      </w:r>
      <w:r w:rsidR="00B90279" w:rsidRPr="00E365A5">
        <w:rPr>
          <w:color w:val="000000" w:themeColor="text1"/>
          <w:lang w:val="zh-CN"/>
        </w:rPr>
        <w:t>.</w:t>
      </w:r>
      <w:r>
        <w:rPr>
          <w:color w:val="000000" w:themeColor="text1"/>
          <w:lang w:val="zh-CN"/>
        </w:rPr>
        <w:t>1</w:t>
      </w:r>
      <w:r w:rsidR="00620484" w:rsidRPr="00E365A5">
        <w:rPr>
          <w:color w:val="000000" w:themeColor="text1"/>
          <w:lang w:val="zh-CN"/>
        </w:rPr>
        <w:t xml:space="preserve">  </w:t>
      </w:r>
      <w:r w:rsidR="00B90279" w:rsidRPr="00E365A5">
        <w:rPr>
          <w:color w:val="000000" w:themeColor="text1"/>
          <w:lang w:val="zh-CN"/>
        </w:rPr>
        <w:t>在审议来文中提出的任何申诉之前，委员会</w:t>
      </w:r>
      <w:proofErr w:type="gramStart"/>
      <w:r w:rsidR="00B90279" w:rsidRPr="00E365A5">
        <w:rPr>
          <w:color w:val="000000" w:themeColor="text1"/>
          <w:lang w:val="zh-CN"/>
        </w:rPr>
        <w:t>须决定</w:t>
      </w:r>
      <w:proofErr w:type="gramEnd"/>
      <w:r w:rsidR="00B90279" w:rsidRPr="00E365A5">
        <w:rPr>
          <w:color w:val="000000" w:themeColor="text1"/>
          <w:lang w:val="zh-CN"/>
        </w:rPr>
        <w:t>来文是否符合《公约》第</w:t>
      </w:r>
      <w:r>
        <w:rPr>
          <w:color w:val="000000" w:themeColor="text1"/>
          <w:lang w:val="zh-CN"/>
        </w:rPr>
        <w:t>22</w:t>
      </w:r>
      <w:r w:rsidR="00B90279" w:rsidRPr="00E365A5">
        <w:rPr>
          <w:color w:val="000000" w:themeColor="text1"/>
          <w:lang w:val="zh-CN"/>
        </w:rPr>
        <w:t>条规定的受理条件。按照《公约》第</w:t>
      </w:r>
      <w:r>
        <w:rPr>
          <w:color w:val="000000" w:themeColor="text1"/>
          <w:lang w:val="zh-CN"/>
        </w:rPr>
        <w:t>22</w:t>
      </w:r>
      <w:r w:rsidR="00B90279" w:rsidRPr="00E365A5">
        <w:rPr>
          <w:color w:val="000000" w:themeColor="text1"/>
          <w:lang w:val="zh-CN"/>
        </w:rPr>
        <w:t>条第</w:t>
      </w:r>
      <w:r>
        <w:rPr>
          <w:color w:val="000000" w:themeColor="text1"/>
          <w:lang w:val="zh-CN"/>
        </w:rPr>
        <w:t>5</w:t>
      </w:r>
      <w:r w:rsidR="00B90279" w:rsidRPr="00E365A5">
        <w:rPr>
          <w:color w:val="000000" w:themeColor="text1"/>
          <w:lang w:val="zh-CN"/>
        </w:rPr>
        <w:t>款</w:t>
      </w:r>
      <w:r w:rsidR="00B90279" w:rsidRPr="00E365A5">
        <w:rPr>
          <w:color w:val="000000" w:themeColor="text1"/>
          <w:lang w:val="zh-CN"/>
        </w:rPr>
        <w:t>(</w:t>
      </w:r>
      <w:r>
        <w:rPr>
          <w:color w:val="000000" w:themeColor="text1"/>
          <w:lang w:val="zh-CN"/>
        </w:rPr>
        <w:t>a</w:t>
      </w:r>
      <w:r w:rsidR="00B90279" w:rsidRPr="00E365A5">
        <w:rPr>
          <w:color w:val="000000" w:themeColor="text1"/>
          <w:lang w:val="zh-CN"/>
        </w:rPr>
        <w:t>)</w:t>
      </w:r>
      <w:r w:rsidR="00B90279" w:rsidRPr="00E365A5">
        <w:rPr>
          <w:color w:val="000000" w:themeColor="text1"/>
          <w:lang w:val="zh-CN"/>
        </w:rPr>
        <w:t>项的要求，委员会已确定同一事项过去和现在均未受到另一国际调查或解决程序的审查。</w:t>
      </w:r>
    </w:p>
    <w:p w:rsidR="00B90279" w:rsidRPr="00E365A5" w:rsidRDefault="00364B55" w:rsidP="00102F19">
      <w:pPr>
        <w:pStyle w:val="SingleTxtGC"/>
        <w:rPr>
          <w:color w:val="000000" w:themeColor="text1"/>
        </w:rPr>
      </w:pPr>
      <w:r>
        <w:rPr>
          <w:color w:val="000000" w:themeColor="text1"/>
          <w:lang w:val="zh-CN"/>
        </w:rPr>
        <w:t>8</w:t>
      </w:r>
      <w:r w:rsidR="00B90279" w:rsidRPr="00E365A5">
        <w:rPr>
          <w:color w:val="000000" w:themeColor="text1"/>
          <w:lang w:val="zh-CN"/>
        </w:rPr>
        <w:t>.</w:t>
      </w:r>
      <w:r>
        <w:rPr>
          <w:color w:val="000000" w:themeColor="text1"/>
          <w:lang w:val="zh-CN"/>
        </w:rPr>
        <w:t>2</w:t>
      </w:r>
      <w:r w:rsidR="00B90279" w:rsidRPr="00E365A5">
        <w:rPr>
          <w:color w:val="000000" w:themeColor="text1"/>
          <w:lang w:val="zh-CN"/>
        </w:rPr>
        <w:t xml:space="preserve"> </w:t>
      </w:r>
      <w:r w:rsidR="00620484" w:rsidRPr="00E365A5">
        <w:rPr>
          <w:color w:val="000000" w:themeColor="text1"/>
          <w:lang w:val="zh-CN"/>
        </w:rPr>
        <w:t xml:space="preserve"> </w:t>
      </w:r>
      <w:r w:rsidR="00B90279" w:rsidRPr="00E365A5">
        <w:rPr>
          <w:color w:val="000000" w:themeColor="text1"/>
          <w:lang w:val="zh-CN"/>
        </w:rPr>
        <w:t>委员会回顾，根据《公约》第</w:t>
      </w:r>
      <w:r>
        <w:rPr>
          <w:color w:val="000000" w:themeColor="text1"/>
          <w:lang w:val="zh-CN"/>
        </w:rPr>
        <w:t>22</w:t>
      </w:r>
      <w:r w:rsidR="00B90279" w:rsidRPr="00E365A5">
        <w:rPr>
          <w:color w:val="000000" w:themeColor="text1"/>
          <w:lang w:val="zh-CN"/>
        </w:rPr>
        <w:t>条第</w:t>
      </w:r>
      <w:r>
        <w:rPr>
          <w:color w:val="000000" w:themeColor="text1"/>
          <w:lang w:val="zh-CN"/>
        </w:rPr>
        <w:t>5</w:t>
      </w:r>
      <w:r w:rsidR="00B90279" w:rsidRPr="00E365A5">
        <w:rPr>
          <w:color w:val="000000" w:themeColor="text1"/>
          <w:lang w:val="zh-CN"/>
        </w:rPr>
        <w:t>款</w:t>
      </w:r>
      <w:r w:rsidR="00B90279" w:rsidRPr="00E365A5">
        <w:rPr>
          <w:color w:val="000000" w:themeColor="text1"/>
          <w:lang w:val="zh-CN"/>
        </w:rPr>
        <w:t>(</w:t>
      </w:r>
      <w:r>
        <w:rPr>
          <w:color w:val="000000" w:themeColor="text1"/>
          <w:lang w:val="zh-CN"/>
        </w:rPr>
        <w:t>b</w:t>
      </w:r>
      <w:r w:rsidR="00B90279" w:rsidRPr="00E365A5">
        <w:rPr>
          <w:color w:val="000000" w:themeColor="text1"/>
          <w:lang w:val="zh-CN"/>
        </w:rPr>
        <w:t>)</w:t>
      </w:r>
      <w:r w:rsidR="00B90279" w:rsidRPr="00E365A5">
        <w:rPr>
          <w:color w:val="000000" w:themeColor="text1"/>
          <w:lang w:val="zh-CN"/>
        </w:rPr>
        <w:t>项，除非它确定已用尽一切可用的国内补救办法，否则不应审议任何申诉。委员会注意到，在本案中，缔约国并未以此为由对申诉的可受理性提出质疑。</w:t>
      </w:r>
    </w:p>
    <w:p w:rsidR="00B90279" w:rsidRPr="00E365A5" w:rsidRDefault="00364B55" w:rsidP="00102F19">
      <w:pPr>
        <w:pStyle w:val="SingleTxtGC"/>
        <w:rPr>
          <w:color w:val="000000" w:themeColor="text1"/>
        </w:rPr>
      </w:pPr>
      <w:r>
        <w:rPr>
          <w:color w:val="000000" w:themeColor="text1"/>
          <w:lang w:val="zh-CN"/>
        </w:rPr>
        <w:t>8</w:t>
      </w:r>
      <w:r w:rsidR="00B90279" w:rsidRPr="00E365A5">
        <w:rPr>
          <w:color w:val="000000" w:themeColor="text1"/>
          <w:lang w:val="zh-CN"/>
        </w:rPr>
        <w:t>.</w:t>
      </w:r>
      <w:r>
        <w:rPr>
          <w:color w:val="000000" w:themeColor="text1"/>
          <w:lang w:val="zh-CN"/>
        </w:rPr>
        <w:t>3</w:t>
      </w:r>
      <w:r w:rsidR="00B90279" w:rsidRPr="00E365A5">
        <w:rPr>
          <w:color w:val="000000" w:themeColor="text1"/>
          <w:lang w:val="zh-CN"/>
        </w:rPr>
        <w:t xml:space="preserve"> </w:t>
      </w:r>
      <w:r w:rsidR="00620484" w:rsidRPr="00E365A5">
        <w:rPr>
          <w:color w:val="000000" w:themeColor="text1"/>
          <w:lang w:val="zh-CN"/>
        </w:rPr>
        <w:t xml:space="preserve"> </w:t>
      </w:r>
      <w:r w:rsidR="00B90279" w:rsidRPr="00E365A5">
        <w:rPr>
          <w:color w:val="000000" w:themeColor="text1"/>
          <w:lang w:val="zh-CN"/>
        </w:rPr>
        <w:t>委员会注意到，缔约国称来文证据不足，应宣布不予受理。但委员会认为，所提出的论点涉及《公约》第</w:t>
      </w:r>
      <w:r>
        <w:rPr>
          <w:color w:val="000000" w:themeColor="text1"/>
          <w:lang w:val="zh-CN"/>
        </w:rPr>
        <w:t>3</w:t>
      </w:r>
      <w:r w:rsidR="00B90279" w:rsidRPr="00E365A5">
        <w:rPr>
          <w:color w:val="000000" w:themeColor="text1"/>
          <w:lang w:val="zh-CN"/>
        </w:rPr>
        <w:t>条规定的实质性问题，应当处理案情，而不仅是审议可否受理问题。委员会认定受理不存在其他障碍，遂宣布本申诉可以受理。</w:t>
      </w:r>
    </w:p>
    <w:p w:rsidR="00B90279" w:rsidRPr="00E365A5" w:rsidRDefault="002E18CB" w:rsidP="002E18CB">
      <w:pPr>
        <w:pStyle w:val="H4GC"/>
        <w:rPr>
          <w:i/>
        </w:rPr>
      </w:pPr>
      <w:r>
        <w:rPr>
          <w:lang w:val="zh-CN"/>
        </w:rPr>
        <w:tab/>
      </w:r>
      <w:r>
        <w:rPr>
          <w:lang w:val="zh-CN"/>
        </w:rPr>
        <w:tab/>
      </w:r>
      <w:r w:rsidR="00B90279" w:rsidRPr="00E365A5">
        <w:rPr>
          <w:lang w:val="zh-CN"/>
        </w:rPr>
        <w:t>审议案情</w:t>
      </w:r>
    </w:p>
    <w:p w:rsidR="00B90279" w:rsidRPr="00E365A5" w:rsidRDefault="00364B55" w:rsidP="00102F19">
      <w:pPr>
        <w:pStyle w:val="SingleTxtGC"/>
        <w:rPr>
          <w:color w:val="000000" w:themeColor="text1"/>
        </w:rPr>
      </w:pPr>
      <w:r>
        <w:rPr>
          <w:color w:val="000000" w:themeColor="text1"/>
          <w:lang w:val="zh-CN"/>
        </w:rPr>
        <w:t>9</w:t>
      </w:r>
      <w:r w:rsidR="00B90279" w:rsidRPr="00E365A5">
        <w:rPr>
          <w:color w:val="000000" w:themeColor="text1"/>
          <w:lang w:val="zh-CN"/>
        </w:rPr>
        <w:t>.</w:t>
      </w:r>
      <w:r>
        <w:rPr>
          <w:color w:val="000000" w:themeColor="text1"/>
          <w:lang w:val="zh-CN"/>
        </w:rPr>
        <w:t>1</w:t>
      </w:r>
      <w:r w:rsidR="00620484" w:rsidRPr="00E365A5">
        <w:rPr>
          <w:color w:val="000000" w:themeColor="text1"/>
          <w:lang w:val="zh-CN"/>
        </w:rPr>
        <w:t xml:space="preserve">  </w:t>
      </w:r>
      <w:r w:rsidR="00B90279" w:rsidRPr="00E365A5">
        <w:rPr>
          <w:color w:val="000000" w:themeColor="text1"/>
          <w:lang w:val="zh-CN"/>
        </w:rPr>
        <w:t>委员会依照《公约》第</w:t>
      </w:r>
      <w:r>
        <w:rPr>
          <w:color w:val="000000" w:themeColor="text1"/>
          <w:lang w:val="zh-CN"/>
        </w:rPr>
        <w:t>22</w:t>
      </w:r>
      <w:r w:rsidR="00B90279" w:rsidRPr="00E365A5">
        <w:rPr>
          <w:color w:val="000000" w:themeColor="text1"/>
          <w:lang w:val="zh-CN"/>
        </w:rPr>
        <w:t>条第</w:t>
      </w:r>
      <w:r>
        <w:rPr>
          <w:color w:val="000000" w:themeColor="text1"/>
          <w:lang w:val="zh-CN"/>
        </w:rPr>
        <w:t>4</w:t>
      </w:r>
      <w:r w:rsidR="00B90279" w:rsidRPr="00E365A5">
        <w:rPr>
          <w:color w:val="000000" w:themeColor="text1"/>
          <w:lang w:val="zh-CN"/>
        </w:rPr>
        <w:t>款规定，结合各当事方提出的全部材料审议了本来文。</w:t>
      </w:r>
    </w:p>
    <w:p w:rsidR="00B90279" w:rsidRPr="00E365A5" w:rsidRDefault="00364B55" w:rsidP="00102F19">
      <w:pPr>
        <w:pStyle w:val="SingleTxtGC"/>
        <w:rPr>
          <w:color w:val="000000" w:themeColor="text1"/>
        </w:rPr>
      </w:pPr>
      <w:r>
        <w:rPr>
          <w:color w:val="000000" w:themeColor="text1"/>
          <w:lang w:val="zh-CN"/>
        </w:rPr>
        <w:t>9</w:t>
      </w:r>
      <w:r w:rsidR="00B90279" w:rsidRPr="00E365A5">
        <w:rPr>
          <w:color w:val="000000" w:themeColor="text1"/>
          <w:lang w:val="zh-CN"/>
        </w:rPr>
        <w:t>.</w:t>
      </w:r>
      <w:r>
        <w:rPr>
          <w:color w:val="000000" w:themeColor="text1"/>
          <w:lang w:val="zh-CN"/>
        </w:rPr>
        <w:t>2</w:t>
      </w:r>
      <w:r w:rsidR="00620484" w:rsidRPr="00E365A5">
        <w:rPr>
          <w:color w:val="000000" w:themeColor="text1"/>
          <w:lang w:val="zh-CN"/>
        </w:rPr>
        <w:t xml:space="preserve">  </w:t>
      </w:r>
      <w:r w:rsidR="00B90279" w:rsidRPr="00E365A5">
        <w:rPr>
          <w:color w:val="000000" w:themeColor="text1"/>
          <w:lang w:val="zh-CN"/>
        </w:rPr>
        <w:t>在本案中，委员会</w:t>
      </w:r>
      <w:proofErr w:type="gramStart"/>
      <w:r w:rsidR="00B90279" w:rsidRPr="00E365A5">
        <w:rPr>
          <w:color w:val="000000" w:themeColor="text1"/>
          <w:lang w:val="zh-CN"/>
        </w:rPr>
        <w:t>需审议</w:t>
      </w:r>
      <w:proofErr w:type="gramEnd"/>
      <w:r w:rsidR="00B90279" w:rsidRPr="00E365A5">
        <w:rPr>
          <w:color w:val="000000" w:themeColor="text1"/>
          <w:lang w:val="zh-CN"/>
        </w:rPr>
        <w:t>的问题是，将申诉人遣返黎巴嫩是否违反缔约国依《公约》第</w:t>
      </w:r>
      <w:r>
        <w:rPr>
          <w:color w:val="000000" w:themeColor="text1"/>
          <w:lang w:val="zh-CN"/>
        </w:rPr>
        <w:t>3</w:t>
      </w:r>
      <w:r w:rsidR="00B90279" w:rsidRPr="00E365A5">
        <w:rPr>
          <w:color w:val="000000" w:themeColor="text1"/>
          <w:lang w:val="zh-CN"/>
        </w:rPr>
        <w:t>条承担的义务，即如有充分理由相信任何人在另一国家将有遭受酷刑的危险，则不得将该人驱逐或遣返</w:t>
      </w:r>
      <w:r w:rsidR="00B90279" w:rsidRPr="00E365A5">
        <w:rPr>
          <w:color w:val="000000" w:themeColor="text1"/>
          <w:lang w:val="zh-CN"/>
        </w:rPr>
        <w:t>(</w:t>
      </w:r>
      <w:r>
        <w:rPr>
          <w:rFonts w:hint="eastAsia"/>
          <w:color w:val="000000" w:themeColor="text1"/>
          <w:lang w:val="zh-CN"/>
        </w:rPr>
        <w:t>“</w:t>
      </w:r>
      <w:r w:rsidR="00B90279" w:rsidRPr="00E365A5">
        <w:rPr>
          <w:color w:val="000000" w:themeColor="text1"/>
          <w:lang w:val="zh-CN"/>
        </w:rPr>
        <w:t>驱回</w:t>
      </w:r>
      <w:r>
        <w:rPr>
          <w:rFonts w:hint="eastAsia"/>
          <w:color w:val="000000" w:themeColor="text1"/>
          <w:lang w:val="zh-CN"/>
        </w:rPr>
        <w:t>”</w:t>
      </w:r>
      <w:r w:rsidR="00B90279" w:rsidRPr="00E365A5">
        <w:rPr>
          <w:color w:val="000000" w:themeColor="text1"/>
          <w:lang w:val="zh-CN"/>
        </w:rPr>
        <w:t>)</w:t>
      </w:r>
      <w:r w:rsidR="00B90279" w:rsidRPr="00E365A5">
        <w:rPr>
          <w:color w:val="000000" w:themeColor="text1"/>
          <w:lang w:val="zh-CN"/>
        </w:rPr>
        <w:t>至该国。</w:t>
      </w:r>
    </w:p>
    <w:p w:rsidR="00B90279" w:rsidRPr="00E365A5" w:rsidRDefault="00364B55" w:rsidP="00102F19">
      <w:pPr>
        <w:pStyle w:val="SingleTxtGC"/>
        <w:rPr>
          <w:color w:val="000000" w:themeColor="text1"/>
        </w:rPr>
      </w:pPr>
      <w:r>
        <w:rPr>
          <w:color w:val="000000" w:themeColor="text1"/>
          <w:lang w:val="zh-CN"/>
        </w:rPr>
        <w:t>9</w:t>
      </w:r>
      <w:r w:rsidR="00B90279" w:rsidRPr="00E365A5">
        <w:rPr>
          <w:color w:val="000000" w:themeColor="text1"/>
          <w:lang w:val="zh-CN"/>
        </w:rPr>
        <w:t>.</w:t>
      </w:r>
      <w:r>
        <w:rPr>
          <w:color w:val="000000" w:themeColor="text1"/>
          <w:lang w:val="zh-CN"/>
        </w:rPr>
        <w:t>3</w:t>
      </w:r>
      <w:r w:rsidR="00620484" w:rsidRPr="00E365A5">
        <w:rPr>
          <w:color w:val="000000" w:themeColor="text1"/>
          <w:lang w:val="zh-CN"/>
        </w:rPr>
        <w:t xml:space="preserve">  </w:t>
      </w:r>
      <w:r w:rsidR="00B90279" w:rsidRPr="00E365A5">
        <w:rPr>
          <w:color w:val="000000" w:themeColor="text1"/>
          <w:lang w:val="zh-CN"/>
        </w:rPr>
        <w:t>委员会必须评估是否有充分理由相信申诉人本人在返回黎巴嫩后可能遭受酷刑。</w:t>
      </w:r>
    </w:p>
    <w:p w:rsidR="00B90279" w:rsidRPr="00E365A5" w:rsidRDefault="00364B55" w:rsidP="00102F19">
      <w:pPr>
        <w:pStyle w:val="SingleTxtGC"/>
        <w:rPr>
          <w:color w:val="000000" w:themeColor="text1"/>
        </w:rPr>
      </w:pPr>
      <w:r>
        <w:rPr>
          <w:color w:val="000000" w:themeColor="text1"/>
          <w:lang w:val="zh-CN"/>
        </w:rPr>
        <w:t>9</w:t>
      </w:r>
      <w:r w:rsidR="00B90279" w:rsidRPr="00E365A5">
        <w:rPr>
          <w:color w:val="000000" w:themeColor="text1"/>
          <w:lang w:val="zh-CN"/>
        </w:rPr>
        <w:t>.</w:t>
      </w:r>
      <w:r>
        <w:rPr>
          <w:color w:val="000000" w:themeColor="text1"/>
          <w:lang w:val="zh-CN"/>
        </w:rPr>
        <w:t>4</w:t>
      </w:r>
      <w:r w:rsidR="00620484" w:rsidRPr="00E365A5">
        <w:rPr>
          <w:color w:val="000000" w:themeColor="text1"/>
          <w:lang w:val="zh-CN"/>
        </w:rPr>
        <w:t xml:space="preserve">  </w:t>
      </w:r>
      <w:r w:rsidR="00B90279" w:rsidRPr="00E365A5">
        <w:rPr>
          <w:color w:val="000000" w:themeColor="text1"/>
          <w:lang w:val="zh-CN"/>
        </w:rPr>
        <w:t>在评估这一风险时，委员会必须根据《公约》第</w:t>
      </w:r>
      <w:r>
        <w:rPr>
          <w:color w:val="000000" w:themeColor="text1"/>
          <w:lang w:val="zh-CN"/>
        </w:rPr>
        <w:t>3</w:t>
      </w:r>
      <w:r w:rsidR="00B90279" w:rsidRPr="00E365A5">
        <w:rPr>
          <w:color w:val="000000" w:themeColor="text1"/>
          <w:lang w:val="zh-CN"/>
        </w:rPr>
        <w:t>条第</w:t>
      </w:r>
      <w:r>
        <w:rPr>
          <w:color w:val="000000" w:themeColor="text1"/>
          <w:lang w:val="zh-CN"/>
        </w:rPr>
        <w:t>2</w:t>
      </w:r>
      <w:r w:rsidR="00B90279" w:rsidRPr="00E365A5">
        <w:rPr>
          <w:color w:val="000000" w:themeColor="text1"/>
          <w:lang w:val="zh-CN"/>
        </w:rPr>
        <w:t>款考虑所有相关因素，包括是否存在一贯严重、</w:t>
      </w:r>
      <w:proofErr w:type="gramStart"/>
      <w:r w:rsidR="00B90279" w:rsidRPr="00E365A5">
        <w:rPr>
          <w:color w:val="000000" w:themeColor="text1"/>
          <w:lang w:val="zh-CN"/>
        </w:rPr>
        <w:t>公然或</w:t>
      </w:r>
      <w:proofErr w:type="gramEnd"/>
      <w:r w:rsidR="00B90279" w:rsidRPr="00E365A5">
        <w:rPr>
          <w:color w:val="000000" w:themeColor="text1"/>
          <w:lang w:val="zh-CN"/>
        </w:rPr>
        <w:t>大规模侵犯人权的情况。然而，委员会忆及，这一评估的目的是确定所涉个人本人是否将在被遣返的国家面临可预见和真实的酷刑风险。显而易见，一个国家存在一贯严重、</w:t>
      </w:r>
      <w:proofErr w:type="gramStart"/>
      <w:r w:rsidR="00B90279" w:rsidRPr="00E365A5">
        <w:rPr>
          <w:color w:val="000000" w:themeColor="text1"/>
          <w:lang w:val="zh-CN"/>
        </w:rPr>
        <w:t>公然或</w:t>
      </w:r>
      <w:proofErr w:type="gramEnd"/>
      <w:r w:rsidR="00B90279" w:rsidRPr="00E365A5">
        <w:rPr>
          <w:color w:val="000000" w:themeColor="text1"/>
          <w:lang w:val="zh-CN"/>
        </w:rPr>
        <w:t>大规模侵犯人权的情况本身并不意味着有充分理由认定某人回到该国后可能遭受酷刑；还必须提出其他证据证明该人面临危险。</w:t>
      </w:r>
    </w:p>
    <w:p w:rsidR="00B90279" w:rsidRPr="00E365A5" w:rsidRDefault="00364B55" w:rsidP="00102F19">
      <w:pPr>
        <w:pStyle w:val="SingleTxtGC"/>
        <w:rPr>
          <w:color w:val="000000" w:themeColor="text1"/>
        </w:rPr>
      </w:pPr>
      <w:r>
        <w:rPr>
          <w:color w:val="000000" w:themeColor="text1"/>
          <w:lang w:val="zh-CN"/>
        </w:rPr>
        <w:t>9</w:t>
      </w:r>
      <w:r w:rsidR="00B90279" w:rsidRPr="00E365A5">
        <w:rPr>
          <w:color w:val="000000" w:themeColor="text1"/>
          <w:lang w:val="zh-CN"/>
        </w:rPr>
        <w:t>.</w:t>
      </w:r>
      <w:r>
        <w:rPr>
          <w:color w:val="000000" w:themeColor="text1"/>
          <w:lang w:val="zh-CN"/>
        </w:rPr>
        <w:t>5</w:t>
      </w:r>
      <w:r w:rsidR="00620484" w:rsidRPr="00E365A5">
        <w:rPr>
          <w:color w:val="000000" w:themeColor="text1"/>
          <w:lang w:val="zh-CN"/>
        </w:rPr>
        <w:t xml:space="preserve">  </w:t>
      </w:r>
      <w:r w:rsidR="00B90279" w:rsidRPr="00E365A5">
        <w:rPr>
          <w:color w:val="000000" w:themeColor="text1"/>
          <w:lang w:val="zh-CN"/>
        </w:rPr>
        <w:t>委员会回顾其第</w:t>
      </w:r>
      <w:r>
        <w:rPr>
          <w:color w:val="000000" w:themeColor="text1"/>
          <w:lang w:val="zh-CN"/>
        </w:rPr>
        <w:t>1</w:t>
      </w:r>
      <w:r w:rsidR="00B90279" w:rsidRPr="00E365A5">
        <w:rPr>
          <w:color w:val="000000" w:themeColor="text1"/>
          <w:lang w:val="zh-CN"/>
        </w:rPr>
        <w:t>号一般性意见，该意见要求，在评估酷刑危险时，绝不能仅仅依据揣测或怀疑。虽然不必证明这种危险极有可能发生</w:t>
      </w:r>
      <w:r w:rsidR="00B90279" w:rsidRPr="00E365A5">
        <w:rPr>
          <w:color w:val="000000" w:themeColor="text1"/>
          <w:lang w:val="zh-CN"/>
        </w:rPr>
        <w:t>(</w:t>
      </w:r>
      <w:r w:rsidR="00B90279" w:rsidRPr="00E365A5">
        <w:rPr>
          <w:color w:val="000000" w:themeColor="text1"/>
          <w:lang w:val="zh-CN"/>
        </w:rPr>
        <w:t>第</w:t>
      </w:r>
      <w:r>
        <w:rPr>
          <w:color w:val="000000" w:themeColor="text1"/>
          <w:lang w:val="zh-CN"/>
        </w:rPr>
        <w:t>6</w:t>
      </w:r>
      <w:r w:rsidR="00B90279" w:rsidRPr="00E365A5">
        <w:rPr>
          <w:color w:val="000000" w:themeColor="text1"/>
          <w:lang w:val="zh-CN"/>
        </w:rPr>
        <w:t>段</w:t>
      </w:r>
      <w:r w:rsidR="00B90279" w:rsidRPr="00E365A5">
        <w:rPr>
          <w:color w:val="000000" w:themeColor="text1"/>
          <w:lang w:val="zh-CN"/>
        </w:rPr>
        <w:t>)</w:t>
      </w:r>
      <w:r w:rsidR="00B90279" w:rsidRPr="00E365A5">
        <w:rPr>
          <w:color w:val="000000" w:themeColor="text1"/>
          <w:lang w:val="zh-CN"/>
        </w:rPr>
        <w:t>，但是委员会回顾，申诉人一般负有举证责任，需要提出令人信服的理由，证明自己面临可预见的、真实的、针对个人的风险。</w:t>
      </w:r>
      <w:r w:rsidR="00B90279" w:rsidRPr="00E365A5">
        <w:rPr>
          <w:rStyle w:val="a8"/>
          <w:rFonts w:eastAsia="宋体"/>
          <w:color w:val="000000" w:themeColor="text1"/>
          <w:lang w:val="zh-CN"/>
        </w:rPr>
        <w:footnoteReference w:id="5"/>
      </w:r>
      <w:r w:rsidR="00B90279" w:rsidRPr="00E365A5">
        <w:rPr>
          <w:color w:val="000000" w:themeColor="text1"/>
          <w:lang w:val="zh-CN"/>
        </w:rPr>
        <w:t xml:space="preserve"> </w:t>
      </w:r>
      <w:r w:rsidR="00B90279" w:rsidRPr="00E365A5">
        <w:rPr>
          <w:color w:val="000000" w:themeColor="text1"/>
          <w:lang w:val="zh-CN"/>
        </w:rPr>
        <w:t>委员会还回顾，尽管根据第</w:t>
      </w:r>
      <w:r>
        <w:rPr>
          <w:color w:val="000000" w:themeColor="text1"/>
          <w:lang w:val="zh-CN"/>
        </w:rPr>
        <w:t>1</w:t>
      </w:r>
      <w:r w:rsidR="00B90279" w:rsidRPr="00E365A5">
        <w:rPr>
          <w:color w:val="000000" w:themeColor="text1"/>
          <w:lang w:val="zh-CN"/>
        </w:rPr>
        <w:t>号一般性意见，委员会可依据每一案件的全部情节自行评估事实，但委员会相当重视缔约国主管机构得出的事实结论</w:t>
      </w:r>
      <w:r w:rsidR="000F39AA">
        <w:rPr>
          <w:rFonts w:hint="eastAsia"/>
          <w:color w:val="000000" w:themeColor="text1"/>
          <w:lang w:val="zh-CN"/>
        </w:rPr>
        <w:t>(</w:t>
      </w:r>
      <w:r w:rsidR="000F39AA">
        <w:rPr>
          <w:rFonts w:hint="eastAsia"/>
          <w:color w:val="000000" w:themeColor="text1"/>
          <w:lang w:val="zh-CN"/>
        </w:rPr>
        <w:t>第</w:t>
      </w:r>
      <w:r w:rsidR="000F39AA">
        <w:rPr>
          <w:rFonts w:hint="eastAsia"/>
          <w:color w:val="000000" w:themeColor="text1"/>
          <w:lang w:val="zh-CN"/>
        </w:rPr>
        <w:t>9</w:t>
      </w:r>
      <w:r w:rsidR="000F39AA">
        <w:rPr>
          <w:rFonts w:hint="eastAsia"/>
          <w:color w:val="000000" w:themeColor="text1"/>
          <w:lang w:val="zh-CN"/>
        </w:rPr>
        <w:t>段</w:t>
      </w:r>
      <w:r w:rsidR="000F39AA">
        <w:rPr>
          <w:rFonts w:hint="eastAsia"/>
          <w:color w:val="000000" w:themeColor="text1"/>
          <w:lang w:val="zh-CN"/>
        </w:rPr>
        <w:t>)</w:t>
      </w:r>
      <w:r w:rsidR="00B90279" w:rsidRPr="00E365A5">
        <w:rPr>
          <w:color w:val="000000" w:themeColor="text1"/>
          <w:lang w:val="zh-CN"/>
        </w:rPr>
        <w:t>，</w:t>
      </w:r>
      <w:r w:rsidR="00B90279" w:rsidRPr="00E365A5">
        <w:rPr>
          <w:rStyle w:val="a8"/>
          <w:rFonts w:eastAsia="宋体"/>
          <w:color w:val="000000" w:themeColor="text1"/>
          <w:lang w:val="zh-CN"/>
        </w:rPr>
        <w:footnoteReference w:id="6"/>
      </w:r>
      <w:r w:rsidR="007C27C2">
        <w:rPr>
          <w:rFonts w:hint="eastAsia"/>
          <w:color w:val="000000" w:themeColor="text1"/>
          <w:lang w:val="zh-CN"/>
        </w:rPr>
        <w:t xml:space="preserve"> </w:t>
      </w:r>
      <w:r w:rsidR="00B90279" w:rsidRPr="00E365A5">
        <w:rPr>
          <w:color w:val="000000" w:themeColor="text1"/>
          <w:lang w:val="zh-CN"/>
        </w:rPr>
        <w:t>同时又不受这一结论的束缚，有权按照《公约》第</w:t>
      </w:r>
      <w:r>
        <w:rPr>
          <w:color w:val="000000" w:themeColor="text1"/>
          <w:lang w:val="zh-CN"/>
        </w:rPr>
        <w:t>22</w:t>
      </w:r>
      <w:r w:rsidR="00B90279" w:rsidRPr="00E365A5">
        <w:rPr>
          <w:color w:val="000000" w:themeColor="text1"/>
          <w:lang w:val="zh-CN"/>
        </w:rPr>
        <w:t>条第</w:t>
      </w:r>
      <w:r>
        <w:rPr>
          <w:color w:val="000000" w:themeColor="text1"/>
          <w:lang w:val="zh-CN"/>
        </w:rPr>
        <w:t>4</w:t>
      </w:r>
      <w:r w:rsidR="00B90279" w:rsidRPr="00E365A5">
        <w:rPr>
          <w:color w:val="000000" w:themeColor="text1"/>
          <w:lang w:val="zh-CN"/>
        </w:rPr>
        <w:t>款，依据每一案件的全部情节，自行评估所涉事实。</w:t>
      </w:r>
    </w:p>
    <w:p w:rsidR="00EE246B" w:rsidRDefault="00EE246B">
      <w:pPr>
        <w:tabs>
          <w:tab w:val="clear" w:pos="431"/>
        </w:tabs>
        <w:overflowPunct/>
        <w:adjustRightInd/>
        <w:snapToGrid/>
        <w:spacing w:line="240" w:lineRule="auto"/>
        <w:jc w:val="left"/>
        <w:rPr>
          <w:color w:val="000000" w:themeColor="text1"/>
          <w:lang w:val="zh-CN"/>
        </w:rPr>
      </w:pPr>
      <w:r>
        <w:rPr>
          <w:color w:val="000000" w:themeColor="text1"/>
          <w:lang w:val="zh-CN"/>
        </w:rPr>
        <w:br w:type="page"/>
      </w:r>
    </w:p>
    <w:p w:rsidR="00B90279" w:rsidRPr="00E365A5" w:rsidRDefault="00364B55" w:rsidP="00102F19">
      <w:pPr>
        <w:pStyle w:val="SingleTxtGC"/>
        <w:rPr>
          <w:color w:val="000000" w:themeColor="text1"/>
        </w:rPr>
      </w:pPr>
      <w:r>
        <w:rPr>
          <w:color w:val="000000" w:themeColor="text1"/>
          <w:lang w:val="zh-CN"/>
        </w:rPr>
        <w:t>9</w:t>
      </w:r>
      <w:r w:rsidR="00B90279" w:rsidRPr="00E365A5">
        <w:rPr>
          <w:color w:val="000000" w:themeColor="text1"/>
          <w:lang w:val="zh-CN"/>
        </w:rPr>
        <w:t>.</w:t>
      </w:r>
      <w:r>
        <w:rPr>
          <w:color w:val="000000" w:themeColor="text1"/>
          <w:lang w:val="zh-CN"/>
        </w:rPr>
        <w:t>6</w:t>
      </w:r>
      <w:r w:rsidR="00620484" w:rsidRPr="00E365A5">
        <w:rPr>
          <w:color w:val="000000" w:themeColor="text1"/>
          <w:lang w:val="zh-CN"/>
        </w:rPr>
        <w:t xml:space="preserve">  </w:t>
      </w:r>
      <w:r w:rsidR="00B90279" w:rsidRPr="00E365A5">
        <w:rPr>
          <w:color w:val="000000" w:themeColor="text1"/>
          <w:lang w:val="zh-CN"/>
        </w:rPr>
        <w:t>委员会提及</w:t>
      </w:r>
      <w:r>
        <w:rPr>
          <w:color w:val="000000" w:themeColor="text1"/>
          <w:lang w:val="zh-CN"/>
        </w:rPr>
        <w:t>2</w:t>
      </w:r>
      <w:r w:rsidR="00B90279" w:rsidRPr="00E365A5">
        <w:rPr>
          <w:color w:val="000000" w:themeColor="text1"/>
          <w:lang w:val="zh-CN"/>
        </w:rPr>
        <w:t>0</w:t>
      </w:r>
      <w:r>
        <w:rPr>
          <w:color w:val="000000" w:themeColor="text1"/>
          <w:lang w:val="zh-CN"/>
        </w:rPr>
        <w:t>17</w:t>
      </w:r>
      <w:r w:rsidR="00B90279" w:rsidRPr="00E365A5">
        <w:rPr>
          <w:color w:val="000000" w:themeColor="text1"/>
          <w:lang w:val="zh-CN"/>
        </w:rPr>
        <w:t>年</w:t>
      </w:r>
      <w:r>
        <w:rPr>
          <w:color w:val="000000" w:themeColor="text1"/>
          <w:lang w:val="zh-CN"/>
        </w:rPr>
        <w:t>5</w:t>
      </w:r>
      <w:r w:rsidR="00B90279" w:rsidRPr="00E365A5">
        <w:rPr>
          <w:color w:val="000000" w:themeColor="text1"/>
          <w:lang w:val="zh-CN"/>
        </w:rPr>
        <w:t>月</w:t>
      </w:r>
      <w:r>
        <w:rPr>
          <w:color w:val="000000" w:themeColor="text1"/>
          <w:lang w:val="zh-CN"/>
        </w:rPr>
        <w:t>3</w:t>
      </w:r>
      <w:r w:rsidR="00B90279" w:rsidRPr="00E365A5">
        <w:rPr>
          <w:color w:val="000000" w:themeColor="text1"/>
          <w:lang w:val="zh-CN"/>
        </w:rPr>
        <w:t>0</w:t>
      </w:r>
      <w:r w:rsidR="00B90279" w:rsidRPr="00E365A5">
        <w:rPr>
          <w:color w:val="000000" w:themeColor="text1"/>
          <w:lang w:val="zh-CN"/>
        </w:rPr>
        <w:t>日关于黎巴嫩初次报告的结论性意见，其中委员会对国内安全部队成员虐待所关押的被认为是男同性恋者的偶发事件表示关切。</w:t>
      </w:r>
      <w:r w:rsidR="00B90279" w:rsidRPr="00E365A5">
        <w:rPr>
          <w:rStyle w:val="a8"/>
          <w:rFonts w:eastAsia="宋体"/>
          <w:color w:val="000000" w:themeColor="text1"/>
          <w:lang w:val="zh-CN"/>
        </w:rPr>
        <w:footnoteReference w:id="7"/>
      </w:r>
      <w:r w:rsidR="00EE246B">
        <w:rPr>
          <w:rFonts w:hint="eastAsia"/>
          <w:color w:val="000000" w:themeColor="text1"/>
          <w:lang w:val="zh-CN"/>
        </w:rPr>
        <w:t xml:space="preserve"> </w:t>
      </w:r>
      <w:r w:rsidR="00B90279" w:rsidRPr="00E365A5">
        <w:rPr>
          <w:color w:val="000000" w:themeColor="text1"/>
          <w:lang w:val="zh-CN"/>
        </w:rPr>
        <w:t>与此同时，委员会还指出，所报告的事件不能被视为对男同性恋的普遍和广泛的做法。委员会还注意到，</w:t>
      </w:r>
      <w:r>
        <w:rPr>
          <w:color w:val="000000" w:themeColor="text1"/>
          <w:lang w:val="zh-CN"/>
        </w:rPr>
        <w:t>2</w:t>
      </w:r>
      <w:r w:rsidR="00B90279" w:rsidRPr="00E365A5">
        <w:rPr>
          <w:color w:val="000000" w:themeColor="text1"/>
          <w:lang w:val="zh-CN"/>
        </w:rPr>
        <w:t>0</w:t>
      </w:r>
      <w:r>
        <w:rPr>
          <w:color w:val="000000" w:themeColor="text1"/>
          <w:lang w:val="zh-CN"/>
        </w:rPr>
        <w:t>15</w:t>
      </w:r>
      <w:r w:rsidR="00B90279" w:rsidRPr="00E365A5">
        <w:rPr>
          <w:color w:val="000000" w:themeColor="text1"/>
          <w:lang w:val="zh-CN"/>
        </w:rPr>
        <w:t>年和</w:t>
      </w:r>
      <w:r>
        <w:rPr>
          <w:color w:val="000000" w:themeColor="text1"/>
          <w:lang w:val="zh-CN"/>
        </w:rPr>
        <w:t>2</w:t>
      </w:r>
      <w:r w:rsidR="00B90279" w:rsidRPr="00E365A5">
        <w:rPr>
          <w:color w:val="000000" w:themeColor="text1"/>
          <w:lang w:val="zh-CN"/>
        </w:rPr>
        <w:t>0</w:t>
      </w:r>
      <w:r>
        <w:rPr>
          <w:color w:val="000000" w:themeColor="text1"/>
          <w:lang w:val="zh-CN"/>
        </w:rPr>
        <w:t>16</w:t>
      </w:r>
      <w:r w:rsidR="00B90279" w:rsidRPr="00E365A5">
        <w:rPr>
          <w:color w:val="000000" w:themeColor="text1"/>
          <w:lang w:val="zh-CN"/>
        </w:rPr>
        <w:t>年，每年有</w:t>
      </w:r>
      <w:r>
        <w:rPr>
          <w:color w:val="000000" w:themeColor="text1"/>
          <w:lang w:val="zh-CN"/>
        </w:rPr>
        <w:t>76</w:t>
      </w:r>
      <w:r w:rsidR="00B90279" w:rsidRPr="00E365A5">
        <w:rPr>
          <w:color w:val="000000" w:themeColor="text1"/>
          <w:lang w:val="zh-CN"/>
        </w:rPr>
        <w:t>次逮捕是根据《刑法》第</w:t>
      </w:r>
      <w:r>
        <w:rPr>
          <w:color w:val="000000" w:themeColor="text1"/>
          <w:lang w:val="zh-CN"/>
        </w:rPr>
        <w:t>534</w:t>
      </w:r>
      <w:r w:rsidR="00B90279" w:rsidRPr="00E365A5">
        <w:rPr>
          <w:color w:val="000000" w:themeColor="text1"/>
          <w:lang w:val="zh-CN"/>
        </w:rPr>
        <w:t>条实施的。</w:t>
      </w:r>
      <w:r w:rsidR="00B90279" w:rsidRPr="00E365A5">
        <w:rPr>
          <w:rStyle w:val="a8"/>
          <w:rFonts w:eastAsia="宋体"/>
          <w:color w:val="000000" w:themeColor="text1"/>
          <w:lang w:val="zh-CN"/>
        </w:rPr>
        <w:footnoteReference w:id="8"/>
      </w:r>
      <w:r w:rsidR="00B90279" w:rsidRPr="00E365A5">
        <w:rPr>
          <w:color w:val="000000" w:themeColor="text1"/>
          <w:lang w:val="zh-CN"/>
        </w:rPr>
        <w:t xml:space="preserve"> </w:t>
      </w:r>
      <w:r w:rsidR="00B90279" w:rsidRPr="00E365A5">
        <w:rPr>
          <w:color w:val="000000" w:themeColor="text1"/>
          <w:lang w:val="zh-CN"/>
        </w:rPr>
        <w:t>委员会对存在一项便利对同性恋者提起刑事诉讼的规定表示关切，但不能得出结论认为，所掌握的资料表明在黎巴嫩的每一个男同性恋都受到当局的迫害。</w:t>
      </w:r>
    </w:p>
    <w:p w:rsidR="00B90279" w:rsidRPr="00E365A5" w:rsidRDefault="00364B55" w:rsidP="00102F19">
      <w:pPr>
        <w:pStyle w:val="SingleTxtGC"/>
        <w:rPr>
          <w:color w:val="000000" w:themeColor="text1"/>
        </w:rPr>
      </w:pPr>
      <w:r>
        <w:rPr>
          <w:color w:val="000000" w:themeColor="text1"/>
          <w:lang w:val="zh-CN"/>
        </w:rPr>
        <w:t>9</w:t>
      </w:r>
      <w:r w:rsidR="00B90279" w:rsidRPr="00E365A5">
        <w:rPr>
          <w:color w:val="000000" w:themeColor="text1"/>
          <w:lang w:val="zh-CN"/>
        </w:rPr>
        <w:t>.</w:t>
      </w:r>
      <w:r>
        <w:rPr>
          <w:color w:val="000000" w:themeColor="text1"/>
          <w:lang w:val="zh-CN"/>
        </w:rPr>
        <w:t>7</w:t>
      </w:r>
      <w:r w:rsidR="00620484" w:rsidRPr="00E365A5">
        <w:rPr>
          <w:color w:val="000000" w:themeColor="text1"/>
          <w:lang w:val="zh-CN"/>
        </w:rPr>
        <w:t xml:space="preserve">  </w:t>
      </w:r>
      <w:r w:rsidR="00B90279" w:rsidRPr="00E365A5">
        <w:rPr>
          <w:color w:val="000000" w:themeColor="text1"/>
          <w:lang w:val="zh-CN"/>
        </w:rPr>
        <w:t>委员会注意到申诉人称，因为他的亲属知道他是同性恋者，他将有遭到与名誉有关的暴力的危险，而无法寻求当局的保护。在这方面，委员会注意到，尽管申诉人称他的亲属至少自</w:t>
      </w:r>
      <w:r>
        <w:rPr>
          <w:color w:val="000000" w:themeColor="text1"/>
          <w:lang w:val="zh-CN"/>
        </w:rPr>
        <w:t>2</w:t>
      </w:r>
      <w:r w:rsidR="00B90279" w:rsidRPr="00E365A5">
        <w:rPr>
          <w:color w:val="000000" w:themeColor="text1"/>
          <w:lang w:val="zh-CN"/>
        </w:rPr>
        <w:t>0</w:t>
      </w:r>
      <w:r>
        <w:rPr>
          <w:color w:val="000000" w:themeColor="text1"/>
          <w:lang w:val="zh-CN"/>
        </w:rPr>
        <w:t>13</w:t>
      </w:r>
      <w:r w:rsidR="00B90279" w:rsidRPr="00E365A5">
        <w:rPr>
          <w:color w:val="000000" w:themeColor="text1"/>
          <w:lang w:val="zh-CN"/>
        </w:rPr>
        <w:t>年以来就知道他的性取向，但他没有提供任何具体的资料，说明他受到家人和亲属的威胁。委员会还注意到，申诉人称，当局从使馆工作人员处了解到他的性取向，将会在他返回黎巴嫩后对他实施迫害。因此，委员会认定，申诉人称他本人将面临违反《公约》第</w:t>
      </w:r>
      <w:r>
        <w:rPr>
          <w:color w:val="000000" w:themeColor="text1"/>
          <w:lang w:val="zh-CN"/>
        </w:rPr>
        <w:t>3</w:t>
      </w:r>
      <w:r w:rsidR="00B90279" w:rsidRPr="00E365A5">
        <w:rPr>
          <w:color w:val="000000" w:themeColor="text1"/>
          <w:lang w:val="zh-CN"/>
        </w:rPr>
        <w:t>条的待遇的危险，这种指称是假设性的，仅仅是揣测或怀疑。委员会得出结论认为，申诉人没有根据委员会的第</w:t>
      </w:r>
      <w:r>
        <w:rPr>
          <w:color w:val="000000" w:themeColor="text1"/>
          <w:lang w:val="zh-CN"/>
        </w:rPr>
        <w:t>1</w:t>
      </w:r>
      <w:r w:rsidR="00B90279" w:rsidRPr="00E365A5">
        <w:rPr>
          <w:color w:val="000000" w:themeColor="text1"/>
          <w:lang w:val="zh-CN"/>
        </w:rPr>
        <w:t>号一般性意见履行对有争议案件的举证责任。</w:t>
      </w:r>
    </w:p>
    <w:p w:rsidR="00B90279" w:rsidRPr="00E365A5" w:rsidRDefault="00364B55" w:rsidP="00102F19">
      <w:pPr>
        <w:pStyle w:val="SingleTxtGC"/>
        <w:rPr>
          <w:color w:val="000000" w:themeColor="text1"/>
        </w:rPr>
      </w:pPr>
      <w:r>
        <w:rPr>
          <w:color w:val="000000" w:themeColor="text1"/>
          <w:lang w:val="zh-CN"/>
        </w:rPr>
        <w:t>1</w:t>
      </w:r>
      <w:r w:rsidR="00B90279" w:rsidRPr="00E365A5">
        <w:rPr>
          <w:color w:val="000000" w:themeColor="text1"/>
          <w:lang w:val="zh-CN"/>
        </w:rPr>
        <w:t>0.</w:t>
      </w:r>
      <w:r w:rsidR="00102F19" w:rsidRPr="00E365A5">
        <w:rPr>
          <w:color w:val="000000" w:themeColor="text1"/>
          <w:lang w:val="zh-CN"/>
        </w:rPr>
        <w:t xml:space="preserve">  </w:t>
      </w:r>
      <w:r w:rsidR="00B90279" w:rsidRPr="00E365A5">
        <w:rPr>
          <w:color w:val="000000" w:themeColor="text1"/>
          <w:lang w:val="zh-CN"/>
        </w:rPr>
        <w:t>出于以上考虑，并根据申诉人提交的所有资料，委员会认为申诉人未能提供充分证据，使委员会可以得出结论认为，将申诉人强行遣送回原籍国将使其面临《公约》第</w:t>
      </w:r>
      <w:r>
        <w:rPr>
          <w:color w:val="000000" w:themeColor="text1"/>
          <w:lang w:val="zh-CN"/>
        </w:rPr>
        <w:t>3</w:t>
      </w:r>
      <w:r w:rsidR="00B90279" w:rsidRPr="00E365A5">
        <w:rPr>
          <w:color w:val="000000" w:themeColor="text1"/>
          <w:lang w:val="zh-CN"/>
        </w:rPr>
        <w:t>条含义内的可预见的、真实的和针对个人的酷刑风险。</w:t>
      </w:r>
    </w:p>
    <w:p w:rsidR="00244AB4" w:rsidRPr="00E365A5" w:rsidRDefault="00364B55" w:rsidP="00102F19">
      <w:pPr>
        <w:pStyle w:val="SingleTxtGC"/>
        <w:rPr>
          <w:color w:val="000000" w:themeColor="text1"/>
          <w:lang w:val="en-GB"/>
        </w:rPr>
      </w:pPr>
      <w:r>
        <w:rPr>
          <w:color w:val="000000" w:themeColor="text1"/>
          <w:lang w:val="zh-CN"/>
        </w:rPr>
        <w:t>11</w:t>
      </w:r>
      <w:r w:rsidR="00B90279" w:rsidRPr="00E365A5">
        <w:rPr>
          <w:color w:val="000000" w:themeColor="text1"/>
          <w:lang w:val="zh-CN"/>
        </w:rPr>
        <w:t>.</w:t>
      </w:r>
      <w:r w:rsidR="00102F19" w:rsidRPr="00E365A5">
        <w:rPr>
          <w:color w:val="000000" w:themeColor="text1"/>
          <w:lang w:val="zh-CN"/>
        </w:rPr>
        <w:t xml:space="preserve">  </w:t>
      </w:r>
      <w:r w:rsidR="00B90279" w:rsidRPr="00E365A5">
        <w:rPr>
          <w:color w:val="000000" w:themeColor="text1"/>
          <w:lang w:val="zh-CN"/>
        </w:rPr>
        <w:t>委员会依据《公约》第</w:t>
      </w:r>
      <w:r>
        <w:rPr>
          <w:color w:val="000000" w:themeColor="text1"/>
          <w:lang w:val="zh-CN"/>
        </w:rPr>
        <w:t>22</w:t>
      </w:r>
      <w:r w:rsidR="00B90279" w:rsidRPr="00E365A5">
        <w:rPr>
          <w:color w:val="000000" w:themeColor="text1"/>
          <w:lang w:val="zh-CN"/>
        </w:rPr>
        <w:t>条第</w:t>
      </w:r>
      <w:r>
        <w:rPr>
          <w:color w:val="000000" w:themeColor="text1"/>
          <w:lang w:val="zh-CN"/>
        </w:rPr>
        <w:t>7</w:t>
      </w:r>
      <w:r w:rsidR="00B90279" w:rsidRPr="00E365A5">
        <w:rPr>
          <w:color w:val="000000" w:themeColor="text1"/>
          <w:lang w:val="zh-CN"/>
        </w:rPr>
        <w:t>款行事，认定缔约国将申诉人遣返回黎巴嫩并不构成违反《公约》第</w:t>
      </w:r>
      <w:r>
        <w:rPr>
          <w:color w:val="000000" w:themeColor="text1"/>
          <w:lang w:val="zh-CN"/>
        </w:rPr>
        <w:t>3</w:t>
      </w:r>
      <w:r w:rsidR="00B90279" w:rsidRPr="00E365A5">
        <w:rPr>
          <w:color w:val="000000" w:themeColor="text1"/>
          <w:lang w:val="zh-CN"/>
        </w:rPr>
        <w:t>条的行为。</w:t>
      </w:r>
    </w:p>
    <w:p w:rsidR="00661EC4" w:rsidRPr="002D6A9C" w:rsidRDefault="00661EC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365A5" w:rsidRPr="002D6A9C" w:rsidRDefault="00E365A5">
      <w:pPr>
        <w:spacing w:before="240"/>
        <w:jc w:val="center"/>
        <w:rPr>
          <w:u w:val="single"/>
        </w:rPr>
      </w:pPr>
    </w:p>
    <w:p w:rsidR="00E365A5" w:rsidRPr="00E365A5" w:rsidRDefault="00E365A5">
      <w:pPr>
        <w:pStyle w:val="SingleTxtGC"/>
        <w:rPr>
          <w:color w:val="000000" w:themeColor="text1"/>
          <w:u w:val="single"/>
        </w:rPr>
      </w:pPr>
    </w:p>
    <w:sectPr w:rsidR="00E365A5" w:rsidRPr="00E365A5" w:rsidSect="00951B3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52" w:rsidRPr="000D319F" w:rsidRDefault="00D93F52" w:rsidP="000D319F">
      <w:pPr>
        <w:pStyle w:val="af0"/>
        <w:spacing w:after="240"/>
        <w:ind w:left="907"/>
        <w:rPr>
          <w:rFonts w:asciiTheme="majorBidi" w:eastAsia="宋体" w:hAnsiTheme="majorBidi" w:cstheme="majorBidi"/>
          <w:sz w:val="21"/>
          <w:szCs w:val="21"/>
          <w:lang w:val="en-US"/>
        </w:rPr>
      </w:pPr>
    </w:p>
    <w:p w:rsidR="00D93F52" w:rsidRPr="000D319F" w:rsidRDefault="00D93F5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93F52" w:rsidRPr="000D319F" w:rsidRDefault="00D93F52" w:rsidP="000D319F">
      <w:pPr>
        <w:pStyle w:val="af0"/>
      </w:pPr>
    </w:p>
  </w:endnote>
  <w:endnote w:type="continuationNotice" w:id="1">
    <w:p w:rsidR="00D93F52" w:rsidRDefault="00D93F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2" w:rsidRPr="003072EC" w:rsidRDefault="00D93F52" w:rsidP="003072E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2688B">
      <w:rPr>
        <w:rStyle w:val="af2"/>
        <w:noProof/>
      </w:rPr>
      <w:t>6</w:t>
    </w:r>
    <w:r>
      <w:rPr>
        <w:rStyle w:val="af2"/>
      </w:rPr>
      <w:fldChar w:fldCharType="end"/>
    </w:r>
    <w:r>
      <w:rPr>
        <w:rStyle w:val="af2"/>
      </w:rPr>
      <w:tab/>
    </w:r>
    <w:proofErr w:type="spellStart"/>
    <w:r w:rsidRPr="003072EC">
      <w:rPr>
        <w:rStyle w:val="af2"/>
        <w:b w:val="0"/>
        <w:snapToGrid w:val="0"/>
        <w:sz w:val="16"/>
      </w:rPr>
      <w:t>GE.17</w:t>
    </w:r>
    <w:proofErr w:type="spellEnd"/>
    <w:r w:rsidRPr="003072EC">
      <w:rPr>
        <w:rStyle w:val="af2"/>
        <w:b w:val="0"/>
        <w:snapToGrid w:val="0"/>
        <w:sz w:val="16"/>
      </w:rPr>
      <w:t>-17076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2" w:rsidRPr="003072EC" w:rsidRDefault="00D93F52" w:rsidP="003072EC">
    <w:pPr>
      <w:pStyle w:val="af0"/>
      <w:tabs>
        <w:tab w:val="clear" w:pos="431"/>
        <w:tab w:val="right" w:pos="9638"/>
      </w:tabs>
      <w:rPr>
        <w:rStyle w:val="af2"/>
      </w:rPr>
    </w:pPr>
    <w:proofErr w:type="spellStart"/>
    <w:r>
      <w:t>GE.17</w:t>
    </w:r>
    <w:proofErr w:type="spellEnd"/>
    <w:r>
      <w:t>-17076</w:t>
    </w:r>
    <w:r>
      <w:tab/>
    </w:r>
    <w:r>
      <w:rPr>
        <w:rStyle w:val="af2"/>
      </w:rPr>
      <w:fldChar w:fldCharType="begin"/>
    </w:r>
    <w:r>
      <w:rPr>
        <w:rStyle w:val="af2"/>
      </w:rPr>
      <w:instrText xml:space="preserve"> PAGE  \* MERGEFORMAT </w:instrText>
    </w:r>
    <w:r>
      <w:rPr>
        <w:rStyle w:val="af2"/>
      </w:rPr>
      <w:fldChar w:fldCharType="separate"/>
    </w:r>
    <w:r w:rsidR="0072688B">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2" w:rsidRPr="005505A1" w:rsidRDefault="00D93F52" w:rsidP="00D93F5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-17076</w:t>
    </w:r>
    <w:r w:rsidRPr="00EE277A">
      <w:rPr>
        <w:sz w:val="20"/>
        <w:lang w:eastAsia="zh-CN"/>
      </w:rPr>
      <w:t xml:space="preserve"> (C)</w:t>
    </w:r>
    <w:r>
      <w:rPr>
        <w:sz w:val="20"/>
        <w:lang w:eastAsia="zh-CN"/>
      </w:rPr>
      <w:tab/>
      <w:t>24101</w:t>
    </w:r>
    <w:r>
      <w:rPr>
        <w:rFonts w:eastAsiaTheme="minorEastAsia" w:hint="eastAsia"/>
        <w:sz w:val="20"/>
        <w:lang w:eastAsia="zh-CN"/>
      </w:rPr>
      <w:t>7</w:t>
    </w:r>
    <w:r>
      <w:rPr>
        <w:sz w:val="20"/>
        <w:lang w:eastAsia="zh-CN"/>
      </w:rPr>
      <w:tab/>
      <w:t>2</w:t>
    </w:r>
    <w:r w:rsidR="006C6BD2" w:rsidRPr="006C6BD2">
      <w:rPr>
        <w:rFonts w:eastAsiaTheme="minorEastAsia"/>
        <w:sz w:val="20"/>
        <w:lang w:eastAsia="zh-CN"/>
      </w:rPr>
      <w:t>5</w:t>
    </w:r>
    <w:bookmarkStart w:id="0" w:name="_GoBack"/>
    <w:bookmarkEnd w:id="0"/>
    <w:r>
      <w:rPr>
        <w:sz w:val="20"/>
        <w:lang w:eastAsia="zh-CN"/>
      </w:rPr>
      <w:t>101</w:t>
    </w:r>
    <w:r>
      <w:rPr>
        <w:rFonts w:eastAsiaTheme="minorEastAsia" w:hint="eastAsia"/>
        <w:sz w:val="20"/>
        <w:lang w:eastAsia="zh-CN"/>
      </w:rPr>
      <w:t>7</w:t>
    </w:r>
  </w:p>
  <w:p w:rsidR="00D93F52" w:rsidRPr="00487939" w:rsidRDefault="00D93F52" w:rsidP="00D93F52">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1/D/690/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90/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52" w:rsidRPr="000157B1" w:rsidRDefault="00D93F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93F52" w:rsidRPr="000157B1" w:rsidRDefault="00D93F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93F52" w:rsidRDefault="00D93F52"/>
  </w:footnote>
  <w:footnote w:id="2">
    <w:p w:rsidR="00D93F52" w:rsidRDefault="00D93F52" w:rsidP="0040683E">
      <w:pPr>
        <w:pStyle w:val="a6"/>
      </w:pPr>
      <w:r>
        <w:rPr>
          <w:lang w:val="zh-CN"/>
        </w:rPr>
        <w:tab/>
      </w:r>
      <w:r w:rsidRPr="000C36A0">
        <w:rPr>
          <w:sz w:val="21"/>
          <w:szCs w:val="21"/>
          <w:lang w:val="zh-CN"/>
        </w:rPr>
        <w:t>*</w:t>
      </w:r>
      <w:r>
        <w:rPr>
          <w:lang w:val="zh-CN"/>
        </w:rPr>
        <w:tab/>
      </w:r>
      <w:r>
        <w:rPr>
          <w:lang w:val="zh-CN"/>
        </w:rPr>
        <w:t>委员会第六十一届会议</w:t>
      </w:r>
      <w:r>
        <w:rPr>
          <w:lang w:val="zh-CN"/>
        </w:rPr>
        <w:t>(2017</w:t>
      </w:r>
      <w:r>
        <w:rPr>
          <w:lang w:val="zh-CN"/>
        </w:rPr>
        <w:t>年</w:t>
      </w:r>
      <w:r>
        <w:rPr>
          <w:lang w:val="zh-CN"/>
        </w:rPr>
        <w:t>7</w:t>
      </w:r>
      <w:r>
        <w:rPr>
          <w:lang w:val="zh-CN"/>
        </w:rPr>
        <w:t>月</w:t>
      </w:r>
      <w:r>
        <w:rPr>
          <w:lang w:val="zh-CN"/>
        </w:rPr>
        <w:t>24</w:t>
      </w:r>
      <w:r>
        <w:rPr>
          <w:lang w:val="zh-CN"/>
        </w:rPr>
        <w:t>日至</w:t>
      </w:r>
      <w:r>
        <w:rPr>
          <w:lang w:val="zh-CN"/>
        </w:rPr>
        <w:t>8</w:t>
      </w:r>
      <w:r>
        <w:rPr>
          <w:lang w:val="zh-CN"/>
        </w:rPr>
        <w:t>月</w:t>
      </w:r>
      <w:r>
        <w:rPr>
          <w:lang w:val="zh-CN"/>
        </w:rPr>
        <w:t>11</w:t>
      </w:r>
      <w:r>
        <w:rPr>
          <w:lang w:val="zh-CN"/>
        </w:rPr>
        <w:t>日</w:t>
      </w:r>
      <w:r>
        <w:rPr>
          <w:lang w:val="zh-CN"/>
        </w:rPr>
        <w:t>)</w:t>
      </w:r>
      <w:r>
        <w:rPr>
          <w:lang w:val="zh-CN"/>
        </w:rPr>
        <w:t>通过。</w:t>
      </w:r>
    </w:p>
  </w:footnote>
  <w:footnote w:id="3">
    <w:p w:rsidR="00D93F52" w:rsidRPr="007C281C" w:rsidRDefault="00D93F52" w:rsidP="0040683E">
      <w:pPr>
        <w:pStyle w:val="a6"/>
      </w:pPr>
      <w:r>
        <w:rPr>
          <w:lang w:val="zh-CN"/>
        </w:rPr>
        <w:tab/>
      </w:r>
      <w:r w:rsidRPr="000C36A0">
        <w:rPr>
          <w:sz w:val="21"/>
          <w:szCs w:val="21"/>
          <w:lang w:val="zh-CN"/>
        </w:rPr>
        <w:t>**</w:t>
      </w:r>
      <w:r>
        <w:rPr>
          <w:lang w:val="zh-CN"/>
        </w:rPr>
        <w:tab/>
      </w:r>
      <w:r>
        <w:rPr>
          <w:lang w:val="zh-CN"/>
        </w:rPr>
        <w:t>参加审议本来文的委员会委员有：艾萨迪亚</w:t>
      </w:r>
      <w:r w:rsidRPr="0040683E">
        <w:rPr>
          <w:rStyle w:val="afa"/>
          <w:rFonts w:hint="eastAsia"/>
          <w:color w:val="000000" w:themeColor="text1"/>
        </w:rPr>
        <w:t>·</w:t>
      </w:r>
      <w:r>
        <w:rPr>
          <w:lang w:val="zh-CN"/>
        </w:rPr>
        <w:t>贝尔米、阿莱西奥</w:t>
      </w:r>
      <w:r w:rsidRPr="0040683E">
        <w:rPr>
          <w:rStyle w:val="afa"/>
          <w:rFonts w:hint="eastAsia"/>
          <w:color w:val="000000" w:themeColor="text1"/>
        </w:rPr>
        <w:t>·</w:t>
      </w:r>
      <w:r>
        <w:rPr>
          <w:lang w:val="zh-CN"/>
        </w:rPr>
        <w:t>布鲁尼、菲利斯</w:t>
      </w:r>
      <w:r w:rsidRPr="0040683E">
        <w:rPr>
          <w:rStyle w:val="afa"/>
          <w:rFonts w:hint="eastAsia"/>
          <w:color w:val="000000" w:themeColor="text1"/>
        </w:rPr>
        <w:t>·</w:t>
      </w:r>
      <w:r>
        <w:rPr>
          <w:lang w:val="zh-CN"/>
        </w:rPr>
        <w:t>盖尔、阿布德尔瓦哈布</w:t>
      </w:r>
      <w:r w:rsidRPr="0040683E">
        <w:rPr>
          <w:rStyle w:val="afa"/>
          <w:rFonts w:hint="eastAsia"/>
          <w:color w:val="000000" w:themeColor="text1"/>
        </w:rPr>
        <w:t>·</w:t>
      </w:r>
      <w:r>
        <w:rPr>
          <w:lang w:val="zh-CN"/>
        </w:rPr>
        <w:t>哈尼、克劳德</w:t>
      </w:r>
      <w:r w:rsidRPr="0040683E">
        <w:rPr>
          <w:rStyle w:val="afa"/>
          <w:rFonts w:hint="eastAsia"/>
          <w:color w:val="000000" w:themeColor="text1"/>
        </w:rPr>
        <w:t>·</w:t>
      </w:r>
      <w:r>
        <w:rPr>
          <w:lang w:val="zh-CN"/>
        </w:rPr>
        <w:t>海勒</w:t>
      </w:r>
      <w:r w:rsidRPr="0040683E">
        <w:rPr>
          <w:rStyle w:val="afa"/>
          <w:rFonts w:hint="eastAsia"/>
          <w:color w:val="000000" w:themeColor="text1"/>
        </w:rPr>
        <w:t>·</w:t>
      </w:r>
      <w:r>
        <w:rPr>
          <w:lang w:val="zh-CN"/>
        </w:rPr>
        <w:t>鲁阿桑特、延斯</w:t>
      </w:r>
      <w:r w:rsidRPr="0040683E">
        <w:rPr>
          <w:rStyle w:val="afa"/>
          <w:rFonts w:hint="eastAsia"/>
          <w:color w:val="000000" w:themeColor="text1"/>
        </w:rPr>
        <w:t>·</w:t>
      </w:r>
      <w:r>
        <w:rPr>
          <w:lang w:val="zh-CN"/>
        </w:rPr>
        <w:t>莫德维格、阿娜</w:t>
      </w:r>
      <w:r w:rsidRPr="0040683E">
        <w:rPr>
          <w:rStyle w:val="afa"/>
          <w:rFonts w:hint="eastAsia"/>
          <w:color w:val="000000" w:themeColor="text1"/>
        </w:rPr>
        <w:t>·</w:t>
      </w:r>
      <w:r>
        <w:rPr>
          <w:lang w:val="zh-CN"/>
        </w:rPr>
        <w:t>拉库、塞巴斯蒂安</w:t>
      </w:r>
      <w:r w:rsidRPr="0040683E">
        <w:rPr>
          <w:rStyle w:val="afa"/>
          <w:rFonts w:hint="eastAsia"/>
          <w:color w:val="000000" w:themeColor="text1"/>
        </w:rPr>
        <w:t>·</w:t>
      </w:r>
      <w:r>
        <w:rPr>
          <w:lang w:val="zh-CN"/>
        </w:rPr>
        <w:t>图泽和张克宁。</w:t>
      </w:r>
    </w:p>
  </w:footnote>
  <w:footnote w:id="4">
    <w:p w:rsidR="00D93F52" w:rsidRPr="0040340F" w:rsidRDefault="00D93F52" w:rsidP="00943592">
      <w:pPr>
        <w:pStyle w:val="a6"/>
        <w:jc w:val="left"/>
        <w:rPr>
          <w:lang w:val="fr-CH"/>
        </w:rPr>
      </w:pPr>
      <w:r>
        <w:rPr>
          <w:lang w:val="zh-CN"/>
        </w:rPr>
        <w:tab/>
      </w:r>
      <w:r w:rsidRPr="00137EBD">
        <w:rPr>
          <w:rStyle w:val="a8"/>
          <w:rFonts w:eastAsia="宋体"/>
          <w:lang w:val="zh-CN"/>
        </w:rPr>
        <w:footnoteRef/>
      </w:r>
      <w:r w:rsidRPr="0040340F">
        <w:rPr>
          <w:lang w:val="fr-CH"/>
        </w:rPr>
        <w:tab/>
      </w:r>
      <w:r>
        <w:rPr>
          <w:lang w:val="zh-CN"/>
        </w:rPr>
        <w:t>可查阅</w:t>
      </w:r>
      <w:proofErr w:type="spellStart"/>
      <w:r>
        <w:rPr>
          <w:lang w:val="fr-CH"/>
        </w:rPr>
        <w:t>www</w:t>
      </w:r>
      <w:r w:rsidRPr="0040340F">
        <w:rPr>
          <w:lang w:val="fr-CH"/>
        </w:rPr>
        <w:t>.</w:t>
      </w:r>
      <w:r>
        <w:rPr>
          <w:lang w:val="fr-CH"/>
        </w:rPr>
        <w:t>state</w:t>
      </w:r>
      <w:r w:rsidRPr="0040340F">
        <w:rPr>
          <w:lang w:val="fr-CH"/>
        </w:rPr>
        <w:t>.</w:t>
      </w:r>
      <w:r>
        <w:rPr>
          <w:lang w:val="fr-CH"/>
        </w:rPr>
        <w:t>gov</w:t>
      </w:r>
      <w:proofErr w:type="spellEnd"/>
      <w:r>
        <w:rPr>
          <w:lang w:val="fr-CH"/>
        </w:rPr>
        <w:t>/j/</w:t>
      </w:r>
      <w:proofErr w:type="spellStart"/>
      <w:r>
        <w:rPr>
          <w:lang w:val="fr-CH"/>
        </w:rPr>
        <w:t>drl</w:t>
      </w:r>
      <w:proofErr w:type="spellEnd"/>
      <w:r>
        <w:rPr>
          <w:lang w:val="fr-CH"/>
        </w:rPr>
        <w:t>/</w:t>
      </w:r>
      <w:proofErr w:type="spellStart"/>
      <w:r>
        <w:rPr>
          <w:lang w:val="fr-CH"/>
        </w:rPr>
        <w:t>rls</w:t>
      </w:r>
      <w:proofErr w:type="spellEnd"/>
      <w:r>
        <w:rPr>
          <w:lang w:val="fr-CH"/>
        </w:rPr>
        <w:t>/</w:t>
      </w:r>
      <w:proofErr w:type="spellStart"/>
      <w:r>
        <w:rPr>
          <w:lang w:val="fr-CH"/>
        </w:rPr>
        <w:t>hrrpt</w:t>
      </w:r>
      <w:proofErr w:type="spellEnd"/>
      <w:r>
        <w:rPr>
          <w:lang w:val="fr-CH"/>
        </w:rPr>
        <w:t>/</w:t>
      </w:r>
      <w:proofErr w:type="spellStart"/>
      <w:r>
        <w:rPr>
          <w:lang w:val="fr-CH"/>
        </w:rPr>
        <w:t>2</w:t>
      </w:r>
      <w:r w:rsidRPr="0040340F">
        <w:rPr>
          <w:lang w:val="fr-CH"/>
        </w:rPr>
        <w:t>0</w:t>
      </w:r>
      <w:r>
        <w:rPr>
          <w:lang w:val="fr-CH"/>
        </w:rPr>
        <w:t>13humanrightsreport</w:t>
      </w:r>
      <w:proofErr w:type="spellEnd"/>
      <w:r>
        <w:rPr>
          <w:lang w:val="fr-CH"/>
        </w:rPr>
        <w:t>/</w:t>
      </w:r>
      <w:proofErr w:type="spellStart"/>
      <w:r>
        <w:rPr>
          <w:lang w:val="fr-CH"/>
        </w:rPr>
        <w:t>index</w:t>
      </w:r>
      <w:r w:rsidRPr="0040340F">
        <w:rPr>
          <w:lang w:val="fr-CH"/>
        </w:rPr>
        <w:t>.</w:t>
      </w:r>
      <w:r>
        <w:rPr>
          <w:lang w:val="fr-CH"/>
        </w:rPr>
        <w:t>htm</w:t>
      </w:r>
      <w:proofErr w:type="spellEnd"/>
      <w:r>
        <w:rPr>
          <w:lang w:val="fr-CH"/>
        </w:rPr>
        <w:t>？</w:t>
      </w:r>
      <w:r>
        <w:rPr>
          <w:lang w:val="fr-CH"/>
        </w:rPr>
        <w:br/>
      </w:r>
      <w:proofErr w:type="spellStart"/>
      <w:r>
        <w:rPr>
          <w:lang w:val="fr-CH"/>
        </w:rPr>
        <w:t>year</w:t>
      </w:r>
      <w:proofErr w:type="spellEnd"/>
      <w:r w:rsidRPr="0040340F">
        <w:rPr>
          <w:lang w:val="fr-CH"/>
        </w:rPr>
        <w:t>=</w:t>
      </w:r>
      <w:proofErr w:type="spellStart"/>
      <w:r>
        <w:rPr>
          <w:lang w:val="fr-CH"/>
        </w:rPr>
        <w:t>2</w:t>
      </w:r>
      <w:r w:rsidRPr="0040340F">
        <w:rPr>
          <w:lang w:val="fr-CH"/>
        </w:rPr>
        <w:t>0</w:t>
      </w:r>
      <w:r>
        <w:rPr>
          <w:lang w:val="fr-CH"/>
        </w:rPr>
        <w:t>13</w:t>
      </w:r>
      <w:r w:rsidRPr="0040340F">
        <w:rPr>
          <w:lang w:val="fr-CH"/>
        </w:rPr>
        <w:t>&amp;</w:t>
      </w:r>
      <w:r>
        <w:rPr>
          <w:lang w:val="fr-CH"/>
        </w:rPr>
        <w:t>dlid</w:t>
      </w:r>
      <w:proofErr w:type="spellEnd"/>
      <w:r w:rsidRPr="0040340F">
        <w:rPr>
          <w:lang w:val="fr-CH"/>
        </w:rPr>
        <w:t>=</w:t>
      </w:r>
      <w:proofErr w:type="spellStart"/>
      <w:r>
        <w:rPr>
          <w:lang w:val="fr-CH"/>
        </w:rPr>
        <w:t>22</w:t>
      </w:r>
      <w:r w:rsidRPr="0040340F">
        <w:rPr>
          <w:lang w:val="fr-CH"/>
        </w:rPr>
        <w:t>0</w:t>
      </w:r>
      <w:r>
        <w:rPr>
          <w:lang w:val="fr-CH"/>
        </w:rPr>
        <w:t>395</w:t>
      </w:r>
      <w:r w:rsidRPr="0040340F">
        <w:rPr>
          <w:lang w:val="fr-CH"/>
        </w:rPr>
        <w:t>#</w:t>
      </w:r>
      <w:r>
        <w:rPr>
          <w:lang w:val="fr-CH"/>
        </w:rPr>
        <w:t>wrapper</w:t>
      </w:r>
      <w:proofErr w:type="spellEnd"/>
      <w:r>
        <w:rPr>
          <w:lang w:val="zh-CN"/>
        </w:rPr>
        <w:t>。</w:t>
      </w:r>
    </w:p>
  </w:footnote>
  <w:footnote w:id="5">
    <w:p w:rsidR="00D93F52" w:rsidRPr="00467C18" w:rsidRDefault="00D93F52" w:rsidP="00192902">
      <w:pPr>
        <w:pStyle w:val="a6"/>
      </w:pPr>
      <w:r w:rsidRPr="0040340F">
        <w:rPr>
          <w:lang w:val="fr-CH"/>
        </w:rPr>
        <w:tab/>
      </w:r>
      <w:r w:rsidRPr="00137EBD">
        <w:rPr>
          <w:rStyle w:val="a8"/>
          <w:rFonts w:eastAsia="宋体"/>
          <w:lang w:val="zh-CN"/>
        </w:rPr>
        <w:footnoteRef/>
      </w:r>
      <w:r>
        <w:rPr>
          <w:lang w:val="zh-CN"/>
        </w:rPr>
        <w:tab/>
      </w:r>
      <w:r>
        <w:rPr>
          <w:lang w:val="zh-CN"/>
        </w:rPr>
        <w:t>例如见第</w:t>
      </w:r>
      <w:r>
        <w:rPr>
          <w:lang w:val="zh-CN"/>
        </w:rPr>
        <w:t>203/2002</w:t>
      </w:r>
      <w:r>
        <w:rPr>
          <w:lang w:val="zh-CN"/>
        </w:rPr>
        <w:t>号来文，</w:t>
      </w:r>
      <w:r>
        <w:rPr>
          <w:lang w:val="zh-CN"/>
        </w:rPr>
        <w:t>A.R.</w:t>
      </w:r>
      <w:r>
        <w:rPr>
          <w:lang w:val="zh-CN"/>
        </w:rPr>
        <w:t>诉荷兰，</w:t>
      </w:r>
      <w:r>
        <w:rPr>
          <w:lang w:val="zh-CN"/>
        </w:rPr>
        <w:t>2003</w:t>
      </w:r>
      <w:r>
        <w:rPr>
          <w:lang w:val="zh-CN"/>
        </w:rPr>
        <w:t>年</w:t>
      </w:r>
      <w:r>
        <w:rPr>
          <w:lang w:val="zh-CN"/>
        </w:rPr>
        <w:t>11</w:t>
      </w:r>
      <w:r>
        <w:rPr>
          <w:lang w:val="zh-CN"/>
        </w:rPr>
        <w:t>月</w:t>
      </w:r>
      <w:r>
        <w:rPr>
          <w:lang w:val="zh-CN"/>
        </w:rPr>
        <w:t>14</w:t>
      </w:r>
      <w:r>
        <w:rPr>
          <w:lang w:val="zh-CN"/>
        </w:rPr>
        <w:t>日通过的决定，第</w:t>
      </w:r>
      <w:r>
        <w:rPr>
          <w:lang w:val="zh-CN"/>
        </w:rPr>
        <w:t>7.3</w:t>
      </w:r>
      <w:r>
        <w:rPr>
          <w:lang w:val="zh-CN"/>
        </w:rPr>
        <w:t>段。</w:t>
      </w:r>
    </w:p>
  </w:footnote>
  <w:footnote w:id="6">
    <w:p w:rsidR="00D93F52" w:rsidRPr="00467C18" w:rsidRDefault="00D93F52" w:rsidP="00192902">
      <w:pPr>
        <w:pStyle w:val="a6"/>
      </w:pPr>
      <w:r>
        <w:rPr>
          <w:lang w:val="zh-CN"/>
        </w:rPr>
        <w:tab/>
      </w:r>
      <w:r w:rsidRPr="00137EBD">
        <w:rPr>
          <w:rStyle w:val="a8"/>
          <w:rFonts w:eastAsia="宋体"/>
          <w:lang w:val="zh-CN"/>
        </w:rPr>
        <w:footnoteRef/>
      </w:r>
      <w:r>
        <w:rPr>
          <w:lang w:val="zh-CN"/>
        </w:rPr>
        <w:tab/>
      </w:r>
      <w:r>
        <w:rPr>
          <w:lang w:val="zh-CN"/>
        </w:rPr>
        <w:t>例如见第</w:t>
      </w:r>
      <w:r>
        <w:rPr>
          <w:lang w:val="zh-CN"/>
        </w:rPr>
        <w:t>356/2008</w:t>
      </w:r>
      <w:r>
        <w:rPr>
          <w:lang w:val="zh-CN"/>
        </w:rPr>
        <w:t>号来文，</w:t>
      </w:r>
      <w:r>
        <w:rPr>
          <w:lang w:val="zh-CN"/>
        </w:rPr>
        <w:t>N.S.</w:t>
      </w:r>
      <w:r>
        <w:rPr>
          <w:lang w:val="zh-CN"/>
        </w:rPr>
        <w:t>诉瑞士，</w:t>
      </w:r>
      <w:r>
        <w:rPr>
          <w:lang w:val="zh-CN"/>
        </w:rPr>
        <w:t>2010</w:t>
      </w:r>
      <w:r>
        <w:rPr>
          <w:lang w:val="zh-CN"/>
        </w:rPr>
        <w:t>年</w:t>
      </w:r>
      <w:r>
        <w:rPr>
          <w:lang w:val="zh-CN"/>
        </w:rPr>
        <w:t>5</w:t>
      </w:r>
      <w:r>
        <w:rPr>
          <w:lang w:val="zh-CN"/>
        </w:rPr>
        <w:t>月</w:t>
      </w:r>
      <w:r>
        <w:rPr>
          <w:lang w:val="zh-CN"/>
        </w:rPr>
        <w:t>6</w:t>
      </w:r>
      <w:r>
        <w:rPr>
          <w:lang w:val="zh-CN"/>
        </w:rPr>
        <w:t>日通过的决定，第</w:t>
      </w:r>
      <w:r>
        <w:rPr>
          <w:lang w:val="zh-CN"/>
        </w:rPr>
        <w:t>7.3</w:t>
      </w:r>
      <w:r>
        <w:rPr>
          <w:lang w:val="zh-CN"/>
        </w:rPr>
        <w:t>段。</w:t>
      </w:r>
    </w:p>
  </w:footnote>
  <w:footnote w:id="7">
    <w:p w:rsidR="00D93F52" w:rsidRDefault="00D93F52" w:rsidP="00192902">
      <w:pPr>
        <w:pStyle w:val="a6"/>
      </w:pPr>
      <w:r>
        <w:rPr>
          <w:lang w:val="zh-CN"/>
        </w:rPr>
        <w:tab/>
      </w:r>
      <w:r w:rsidRPr="00137EBD">
        <w:rPr>
          <w:rStyle w:val="a8"/>
          <w:rFonts w:eastAsia="宋体"/>
          <w:lang w:val="zh-CN"/>
        </w:rPr>
        <w:footnoteRef/>
      </w:r>
      <w:r>
        <w:rPr>
          <w:lang w:val="zh-CN"/>
        </w:rPr>
        <w:tab/>
      </w:r>
      <w:r>
        <w:rPr>
          <w:lang w:val="zh-CN"/>
        </w:rPr>
        <w:t>见</w:t>
      </w:r>
      <w:r>
        <w:rPr>
          <w:lang w:val="zh-CN"/>
        </w:rPr>
        <w:t xml:space="preserve">E/CAT/C/LBN/CO/1, </w:t>
      </w:r>
      <w:r>
        <w:rPr>
          <w:lang w:val="zh-CN"/>
        </w:rPr>
        <w:t>第</w:t>
      </w:r>
      <w:r>
        <w:rPr>
          <w:lang w:val="zh-CN"/>
        </w:rPr>
        <w:t>14</w:t>
      </w:r>
      <w:r>
        <w:rPr>
          <w:lang w:val="zh-CN"/>
        </w:rPr>
        <w:t>段。</w:t>
      </w:r>
    </w:p>
  </w:footnote>
  <w:footnote w:id="8">
    <w:p w:rsidR="00D93F52" w:rsidRDefault="00D93F52" w:rsidP="007A7667">
      <w:pPr>
        <w:pStyle w:val="a6"/>
        <w:jc w:val="left"/>
      </w:pPr>
      <w:r>
        <w:rPr>
          <w:lang w:val="zh-CN"/>
        </w:rPr>
        <w:tab/>
      </w:r>
      <w:r w:rsidRPr="00137EBD">
        <w:rPr>
          <w:rStyle w:val="a8"/>
          <w:rFonts w:eastAsia="宋体"/>
          <w:lang w:val="zh-CN"/>
        </w:rPr>
        <w:footnoteRef/>
      </w:r>
      <w:r>
        <w:rPr>
          <w:lang w:val="zh-CN"/>
        </w:rPr>
        <w:tab/>
      </w:r>
      <w:r>
        <w:rPr>
          <w:lang w:val="zh-CN"/>
        </w:rPr>
        <w:t>见</w:t>
      </w:r>
      <w:r>
        <w:rPr>
          <w:lang w:val="zh-CN"/>
        </w:rPr>
        <w:t>Helem</w:t>
      </w:r>
      <w:r>
        <w:rPr>
          <w:lang w:val="zh-CN"/>
        </w:rPr>
        <w:t>提交人权事务委员会的题为</w:t>
      </w:r>
      <w:r>
        <w:rPr>
          <w:rFonts w:hint="eastAsia"/>
          <w:lang w:val="zh-CN"/>
        </w:rPr>
        <w:t>“</w:t>
      </w:r>
      <w:r>
        <w:rPr>
          <w:lang w:val="zh-CN"/>
        </w:rPr>
        <w:t>侵犯黎巴嫩女同性恋、男同性恋、双性恋、变性人和性怪癖者人权的情况</w:t>
      </w:r>
      <w:r>
        <w:rPr>
          <w:rFonts w:hint="eastAsia"/>
          <w:lang w:val="zh-CN"/>
        </w:rPr>
        <w:t>”</w:t>
      </w:r>
      <w:r>
        <w:rPr>
          <w:lang w:val="zh-CN"/>
        </w:rPr>
        <w:t>的影子报告</w:t>
      </w:r>
      <w:r>
        <w:rPr>
          <w:lang w:val="zh-CN"/>
        </w:rPr>
        <w:t>(2017</w:t>
      </w:r>
      <w:r>
        <w:rPr>
          <w:lang w:val="zh-CN"/>
        </w:rPr>
        <w:t>年</w:t>
      </w:r>
      <w:r>
        <w:rPr>
          <w:lang w:val="zh-CN"/>
        </w:rPr>
        <w:t>4</w:t>
      </w:r>
      <w:r>
        <w:rPr>
          <w:lang w:val="zh-CN"/>
        </w:rPr>
        <w:t>月</w:t>
      </w:r>
      <w:r>
        <w:rPr>
          <w:lang w:val="zh-CN"/>
        </w:rPr>
        <w:t>)</w:t>
      </w:r>
      <w:r>
        <w:rPr>
          <w:lang w:val="zh-CN"/>
        </w:rPr>
        <w:t>。</w:t>
      </w:r>
      <w:r>
        <w:rPr>
          <w:rFonts w:asciiTheme="minorEastAsia" w:eastAsiaTheme="minorEastAsia" w:hAnsiTheme="minorEastAsia" w:hint="eastAsia"/>
          <w:lang w:val="zh-CN"/>
        </w:rPr>
        <w:t>可查阅</w:t>
      </w:r>
      <w:hyperlink r:id="rId1" w:history="1">
        <w:r>
          <w:rPr>
            <w:rStyle w:val="afa"/>
          </w:rPr>
          <w:t>http:</w:t>
        </w:r>
        <w:r w:rsidRPr="00D93F52">
          <w:rPr>
            <w:rStyle w:val="afa"/>
          </w:rPr>
          <w:t>//</w:t>
        </w:r>
        <w:proofErr w:type="spellStart"/>
        <w:r>
          <w:rPr>
            <w:rStyle w:val="afa"/>
          </w:rPr>
          <w:t>tbinternet</w:t>
        </w:r>
        <w:r w:rsidRPr="00D93F52">
          <w:rPr>
            <w:rStyle w:val="afa"/>
          </w:rPr>
          <w:t>.</w:t>
        </w:r>
        <w:r>
          <w:rPr>
            <w:rStyle w:val="afa"/>
          </w:rPr>
          <w:t>ohchr</w:t>
        </w:r>
        <w:r w:rsidRPr="00D93F52">
          <w:rPr>
            <w:rStyle w:val="afa"/>
          </w:rPr>
          <w:t>.</w:t>
        </w:r>
        <w:r>
          <w:rPr>
            <w:rStyle w:val="afa"/>
          </w:rPr>
          <w:t>org</w:t>
        </w:r>
        <w:proofErr w:type="spellEnd"/>
        <w:r w:rsidRPr="00D93F52">
          <w:rPr>
            <w:rStyle w:val="afa"/>
          </w:rPr>
          <w:t>/_</w:t>
        </w:r>
        <w:r>
          <w:rPr>
            <w:rStyle w:val="afa"/>
          </w:rPr>
          <w:t>layouts</w:t>
        </w:r>
        <w:r w:rsidRPr="00D93F52">
          <w:rPr>
            <w:rStyle w:val="afa"/>
          </w:rPr>
          <w:t>/</w:t>
        </w:r>
      </w:hyperlink>
      <w:r w:rsidRPr="00D93F52">
        <w:t xml:space="preserve"> </w:t>
      </w:r>
      <w:proofErr w:type="spellStart"/>
      <w:r w:rsidRPr="00861FF7">
        <w:rPr>
          <w:spacing w:val="-4"/>
        </w:rPr>
        <w:t>treatybodyexternal</w:t>
      </w:r>
      <w:proofErr w:type="spellEnd"/>
      <w:r w:rsidRPr="00861FF7">
        <w:rPr>
          <w:spacing w:val="-4"/>
        </w:rPr>
        <w:t>/</w:t>
      </w:r>
      <w:proofErr w:type="spellStart"/>
      <w:r w:rsidRPr="00861FF7">
        <w:rPr>
          <w:spacing w:val="-4"/>
        </w:rPr>
        <w:t>Download.aspx</w:t>
      </w:r>
      <w:proofErr w:type="spellEnd"/>
      <w:r w:rsidRPr="00861FF7">
        <w:rPr>
          <w:spacing w:val="-4"/>
        </w:rPr>
        <w:t>？</w:t>
      </w:r>
      <w:proofErr w:type="spellStart"/>
      <w:r w:rsidRPr="00861FF7">
        <w:rPr>
          <w:spacing w:val="-4"/>
        </w:rPr>
        <w:t>symbolno</w:t>
      </w:r>
      <w:proofErr w:type="spellEnd"/>
      <w:r w:rsidRPr="00861FF7">
        <w:rPr>
          <w:spacing w:val="-4"/>
        </w:rPr>
        <w:t>=</w:t>
      </w:r>
      <w:proofErr w:type="spellStart"/>
      <w:r w:rsidRPr="00861FF7">
        <w:rPr>
          <w:spacing w:val="-4"/>
        </w:rPr>
        <w:t>INT%2fCCPR%2fICO%2fLBN%2f27152&amp;Lang</w:t>
      </w:r>
      <w:proofErr w:type="spellEnd"/>
      <w:r w:rsidRPr="00861FF7">
        <w:rPr>
          <w:spacing w:val="-4"/>
        </w:rPr>
        <w:t>=</w:t>
      </w:r>
      <w:proofErr w:type="spellStart"/>
      <w:r w:rsidRPr="00861FF7">
        <w:rPr>
          <w:spacing w:val="-4"/>
        </w:rPr>
        <w:t>en</w:t>
      </w:r>
      <w:proofErr w:type="spellEnd"/>
      <w:r w:rsidRPr="00861FF7">
        <w:rPr>
          <w:spacing w:val="-4"/>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2" w:rsidRDefault="00D93F52" w:rsidP="003072EC">
    <w:pPr>
      <w:pStyle w:val="af3"/>
    </w:pPr>
    <w:r>
      <w:t>CAT/C/61/D/690/2015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2" w:rsidRPr="00202A30" w:rsidRDefault="00D93F52" w:rsidP="003072EC">
    <w:pPr>
      <w:pStyle w:val="af3"/>
      <w:jc w:val="right"/>
    </w:pPr>
    <w:r>
      <w:t>CAT/C/61/D/690/2015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D2" w:rsidRDefault="006C6BD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24"/>
    <w:rsid w:val="00011483"/>
    <w:rsid w:val="000264B3"/>
    <w:rsid w:val="0003324B"/>
    <w:rsid w:val="00034B00"/>
    <w:rsid w:val="00084D13"/>
    <w:rsid w:val="000A0B81"/>
    <w:rsid w:val="000B0E35"/>
    <w:rsid w:val="000B5B01"/>
    <w:rsid w:val="000C36A0"/>
    <w:rsid w:val="000D319F"/>
    <w:rsid w:val="000E4D0E"/>
    <w:rsid w:val="000F39AA"/>
    <w:rsid w:val="00102F19"/>
    <w:rsid w:val="00144B69"/>
    <w:rsid w:val="00153E86"/>
    <w:rsid w:val="00176D9E"/>
    <w:rsid w:val="00192831"/>
    <w:rsid w:val="00192902"/>
    <w:rsid w:val="001B1BD1"/>
    <w:rsid w:val="001C3EF2"/>
    <w:rsid w:val="001D17F6"/>
    <w:rsid w:val="001F789A"/>
    <w:rsid w:val="00204B42"/>
    <w:rsid w:val="002231C3"/>
    <w:rsid w:val="0024417F"/>
    <w:rsid w:val="00244AB4"/>
    <w:rsid w:val="00250F8D"/>
    <w:rsid w:val="00256EC7"/>
    <w:rsid w:val="002D14FC"/>
    <w:rsid w:val="002E18CB"/>
    <w:rsid w:val="002E1C97"/>
    <w:rsid w:val="002F0F24"/>
    <w:rsid w:val="002F5834"/>
    <w:rsid w:val="003006AB"/>
    <w:rsid w:val="003072EC"/>
    <w:rsid w:val="00326EBF"/>
    <w:rsid w:val="00327FE4"/>
    <w:rsid w:val="00336CED"/>
    <w:rsid w:val="00352798"/>
    <w:rsid w:val="00364B55"/>
    <w:rsid w:val="0040683E"/>
    <w:rsid w:val="00427EA1"/>
    <w:rsid w:val="00427F63"/>
    <w:rsid w:val="00434D38"/>
    <w:rsid w:val="004547E5"/>
    <w:rsid w:val="00494EB8"/>
    <w:rsid w:val="004A34AA"/>
    <w:rsid w:val="004C4A0A"/>
    <w:rsid w:val="004E5055"/>
    <w:rsid w:val="004F3CA8"/>
    <w:rsid w:val="00501220"/>
    <w:rsid w:val="005505A1"/>
    <w:rsid w:val="00587B2E"/>
    <w:rsid w:val="005B5D35"/>
    <w:rsid w:val="005E403A"/>
    <w:rsid w:val="005E74DA"/>
    <w:rsid w:val="00620484"/>
    <w:rsid w:val="00661EC4"/>
    <w:rsid w:val="00680656"/>
    <w:rsid w:val="006B07B3"/>
    <w:rsid w:val="006B1119"/>
    <w:rsid w:val="006C6BD2"/>
    <w:rsid w:val="006C70CF"/>
    <w:rsid w:val="006E3E46"/>
    <w:rsid w:val="006E71B1"/>
    <w:rsid w:val="0070593B"/>
    <w:rsid w:val="00705D89"/>
    <w:rsid w:val="00714413"/>
    <w:rsid w:val="0072688B"/>
    <w:rsid w:val="00731A42"/>
    <w:rsid w:val="0075743C"/>
    <w:rsid w:val="00767E69"/>
    <w:rsid w:val="0077079A"/>
    <w:rsid w:val="007A5599"/>
    <w:rsid w:val="007A7667"/>
    <w:rsid w:val="007C27C2"/>
    <w:rsid w:val="00831F30"/>
    <w:rsid w:val="00856233"/>
    <w:rsid w:val="00860F27"/>
    <w:rsid w:val="00861FF7"/>
    <w:rsid w:val="00892E66"/>
    <w:rsid w:val="008B0560"/>
    <w:rsid w:val="008B2BFA"/>
    <w:rsid w:val="008E6A3F"/>
    <w:rsid w:val="00936F03"/>
    <w:rsid w:val="00943592"/>
    <w:rsid w:val="00943B69"/>
    <w:rsid w:val="00944CB3"/>
    <w:rsid w:val="00945B28"/>
    <w:rsid w:val="00951B31"/>
    <w:rsid w:val="009B09D7"/>
    <w:rsid w:val="009D35ED"/>
    <w:rsid w:val="009E489E"/>
    <w:rsid w:val="00A03CB6"/>
    <w:rsid w:val="00A1364C"/>
    <w:rsid w:val="00A21076"/>
    <w:rsid w:val="00A36724"/>
    <w:rsid w:val="00A3739A"/>
    <w:rsid w:val="00A52DAF"/>
    <w:rsid w:val="00A84072"/>
    <w:rsid w:val="00B16570"/>
    <w:rsid w:val="00B23B03"/>
    <w:rsid w:val="00B43EB7"/>
    <w:rsid w:val="00B53320"/>
    <w:rsid w:val="00B71DC1"/>
    <w:rsid w:val="00B90279"/>
    <w:rsid w:val="00BB1C89"/>
    <w:rsid w:val="00BC6522"/>
    <w:rsid w:val="00C07A41"/>
    <w:rsid w:val="00C121D5"/>
    <w:rsid w:val="00C17349"/>
    <w:rsid w:val="00C351AA"/>
    <w:rsid w:val="00C7253F"/>
    <w:rsid w:val="00CC2808"/>
    <w:rsid w:val="00CC63AE"/>
    <w:rsid w:val="00D26A05"/>
    <w:rsid w:val="00D93F52"/>
    <w:rsid w:val="00D97B98"/>
    <w:rsid w:val="00DC18BF"/>
    <w:rsid w:val="00DC671F"/>
    <w:rsid w:val="00DE4DA7"/>
    <w:rsid w:val="00DF4239"/>
    <w:rsid w:val="00E245ED"/>
    <w:rsid w:val="00E30DB0"/>
    <w:rsid w:val="00E33B38"/>
    <w:rsid w:val="00E365A5"/>
    <w:rsid w:val="00E47FE5"/>
    <w:rsid w:val="00E572EF"/>
    <w:rsid w:val="00E574AF"/>
    <w:rsid w:val="00EE246B"/>
    <w:rsid w:val="00EF05D1"/>
    <w:rsid w:val="00EF40DA"/>
    <w:rsid w:val="00F24E6D"/>
    <w:rsid w:val="00F638F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90C2BC-7187-4C58-94F6-A81F5DED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40683E"/>
    <w:rPr>
      <w:color w:val="0000FF" w:themeColor="hyperlink"/>
      <w:u w:val="none"/>
    </w:rPr>
  </w:style>
  <w:style w:type="paragraph" w:customStyle="1" w:styleId="H1G">
    <w:name w:val="_ H_1_G"/>
    <w:basedOn w:val="a"/>
    <w:next w:val="a"/>
    <w:rsid w:val="00B90279"/>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B90279"/>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B90279"/>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rsid w:val="00B90279"/>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B90279"/>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DCFB-4EC8-4C1C-8384-D9AAEA72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5118</Words>
  <Characters>5413</Characters>
  <Application>Microsoft Office Word</Application>
  <DocSecurity>0</DocSecurity>
  <Lines>203</Lines>
  <Paragraphs>66</Paragraphs>
  <ScaleCrop>false</ScaleCrop>
  <Company>DCM</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1717076</dc:title>
  <dc:subject>CAT/C/61/D/690/2015</dc:subject>
  <dc:creator>tian</dc:creator>
  <cp:keywords/>
  <dc:description/>
  <cp:lastModifiedBy>Hui TIAN</cp:lastModifiedBy>
  <cp:revision>2</cp:revision>
  <cp:lastPrinted>2014-05-09T11:28:00Z</cp:lastPrinted>
  <dcterms:created xsi:type="dcterms:W3CDTF">2017-10-25T08:30:00Z</dcterms:created>
  <dcterms:modified xsi:type="dcterms:W3CDTF">2017-10-25T08:30:00Z</dcterms:modified>
</cp:coreProperties>
</file>