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w:t>
            </w:r>
            <w:r w:rsidR="00905438">
              <w:rPr>
                <w:rFonts w:hint="cs"/>
                <w:szCs w:val="40"/>
                <w:rtl/>
              </w:rPr>
              <w:t xml:space="preserve"> </w:t>
            </w:r>
            <w:r w:rsidRPr="00DB7679">
              <w:rPr>
                <w:rFonts w:hint="cs"/>
                <w:szCs w:val="40"/>
                <w:rtl/>
              </w:rPr>
              <w:t>المتحدة</w:t>
            </w:r>
          </w:p>
        </w:tc>
        <w:tc>
          <w:tcPr>
            <w:tcW w:w="3598" w:type="dxa"/>
            <w:tcBorders>
              <w:top w:val="nil"/>
              <w:bottom w:val="single" w:sz="4" w:space="0" w:color="auto"/>
            </w:tcBorders>
            <w:vAlign w:val="bottom"/>
          </w:tcPr>
          <w:p w:rsidR="006B3E27" w:rsidRPr="00243C8A" w:rsidRDefault="00D66367" w:rsidP="009E3B58">
            <w:pPr>
              <w:bidi w:val="0"/>
              <w:spacing w:after="20"/>
              <w:jc w:val="left"/>
              <w:rPr>
                <w:szCs w:val="20"/>
              </w:rPr>
            </w:pPr>
            <w:r w:rsidRPr="00D66367">
              <w:rPr>
                <w:sz w:val="40"/>
                <w:szCs w:val="20"/>
              </w:rPr>
              <w:t>CAT</w:t>
            </w:r>
            <w:r>
              <w:rPr>
                <w:szCs w:val="20"/>
              </w:rPr>
              <w:t>/C/64/D/783/2016</w:t>
            </w:r>
          </w:p>
        </w:tc>
      </w:tr>
      <w:tr w:rsidR="009E3B58" w:rsidRPr="00DB7679" w:rsidTr="005A3015">
        <w:trPr>
          <w:trHeight w:hRule="exact" w:val="2835"/>
        </w:trPr>
        <w:tc>
          <w:tcPr>
            <w:tcW w:w="1266" w:type="dxa"/>
            <w:tcBorders>
              <w:top w:val="nil"/>
              <w:bottom w:val="single" w:sz="12" w:space="0" w:color="auto"/>
            </w:tcBorders>
          </w:tcPr>
          <w:p w:rsidR="009E3B58" w:rsidRPr="00DB7679" w:rsidRDefault="009E3B58" w:rsidP="009E3B58">
            <w:pPr>
              <w:jc w:val="center"/>
              <w:rPr>
                <w:rtl/>
              </w:rPr>
            </w:pPr>
            <w:r>
              <w:rPr>
                <w:noProof/>
              </w:rPr>
              <w:drawing>
                <wp:anchor distT="0" distB="0" distL="114300" distR="114300" simplePos="0" relativeHeight="251660288" behindDoc="1" locked="0" layoutInCell="1" allowOverlap="1" wp14:anchorId="53652C4E" wp14:editId="6B61832D">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9E3B58" w:rsidRPr="00817373" w:rsidRDefault="009E3B58" w:rsidP="009E3B58">
            <w:pPr>
              <w:spacing w:before="120" w:after="40" w:line="580" w:lineRule="exact"/>
              <w:rPr>
                <w:b/>
                <w:bCs/>
                <w:sz w:val="52"/>
                <w:szCs w:val="52"/>
              </w:rPr>
            </w:pPr>
            <w:r>
              <w:rPr>
                <w:rFonts w:hint="cs"/>
                <w:b/>
                <w:bCs/>
                <w:sz w:val="52"/>
                <w:szCs w:val="52"/>
                <w:rtl/>
              </w:rPr>
              <w:t>اتفاقية</w:t>
            </w:r>
            <w:r w:rsidR="00905438">
              <w:rPr>
                <w:rFonts w:hint="cs"/>
                <w:b/>
                <w:bCs/>
                <w:sz w:val="52"/>
                <w:szCs w:val="52"/>
                <w:rtl/>
              </w:rPr>
              <w:t xml:space="preserve"> </w:t>
            </w:r>
            <w:r>
              <w:rPr>
                <w:rFonts w:hint="cs"/>
                <w:b/>
                <w:bCs/>
                <w:sz w:val="52"/>
                <w:szCs w:val="52"/>
                <w:rtl/>
              </w:rPr>
              <w:t>مناهضة</w:t>
            </w:r>
            <w:r w:rsidR="00905438">
              <w:rPr>
                <w:rFonts w:hint="cs"/>
                <w:b/>
                <w:bCs/>
                <w:sz w:val="52"/>
                <w:szCs w:val="52"/>
                <w:rtl/>
              </w:rPr>
              <w:t xml:space="preserve"> </w:t>
            </w:r>
            <w:r>
              <w:rPr>
                <w:rFonts w:hint="cs"/>
                <w:b/>
                <w:bCs/>
                <w:sz w:val="52"/>
                <w:szCs w:val="52"/>
                <w:rtl/>
              </w:rPr>
              <w:t>التعذيب</w:t>
            </w:r>
            <w:r w:rsidR="00905438">
              <w:rPr>
                <w:rFonts w:hint="cs"/>
                <w:b/>
                <w:bCs/>
                <w:sz w:val="52"/>
                <w:szCs w:val="52"/>
                <w:rtl/>
              </w:rPr>
              <w:t xml:space="preserve"> </w:t>
            </w:r>
            <w:r>
              <w:rPr>
                <w:rFonts w:hint="cs"/>
                <w:b/>
                <w:bCs/>
                <w:sz w:val="52"/>
                <w:szCs w:val="52"/>
                <w:rtl/>
              </w:rPr>
              <w:t>وغيره</w:t>
            </w:r>
            <w:r w:rsidR="00905438">
              <w:rPr>
                <w:rFonts w:hint="cs"/>
                <w:b/>
                <w:bCs/>
                <w:sz w:val="52"/>
                <w:szCs w:val="52"/>
                <w:rtl/>
              </w:rPr>
              <w:t xml:space="preserve"> </w:t>
            </w:r>
            <w:r>
              <w:rPr>
                <w:rFonts w:hint="cs"/>
                <w:b/>
                <w:bCs/>
                <w:sz w:val="52"/>
                <w:szCs w:val="52"/>
                <w:rtl/>
              </w:rPr>
              <w:t>من</w:t>
            </w:r>
            <w:r w:rsidR="00905438">
              <w:rPr>
                <w:rFonts w:hint="cs"/>
                <w:b/>
                <w:bCs/>
                <w:sz w:val="52"/>
                <w:szCs w:val="52"/>
                <w:rtl/>
              </w:rPr>
              <w:t xml:space="preserve"> </w:t>
            </w:r>
            <w:r>
              <w:rPr>
                <w:rFonts w:hint="cs"/>
                <w:b/>
                <w:bCs/>
                <w:sz w:val="52"/>
                <w:szCs w:val="52"/>
                <w:rtl/>
              </w:rPr>
              <w:t>ضروب</w:t>
            </w:r>
            <w:r w:rsidR="00905438">
              <w:rPr>
                <w:rFonts w:hint="cs"/>
                <w:b/>
                <w:bCs/>
                <w:sz w:val="52"/>
                <w:szCs w:val="52"/>
                <w:rtl/>
              </w:rPr>
              <w:t xml:space="preserve"> </w:t>
            </w:r>
            <w:r>
              <w:rPr>
                <w:rFonts w:hint="cs"/>
                <w:b/>
                <w:bCs/>
                <w:sz w:val="52"/>
                <w:szCs w:val="52"/>
                <w:rtl/>
              </w:rPr>
              <w:t>المعاملة</w:t>
            </w:r>
            <w:r w:rsidR="00905438">
              <w:rPr>
                <w:rFonts w:hint="cs"/>
                <w:b/>
                <w:bCs/>
                <w:sz w:val="52"/>
                <w:szCs w:val="52"/>
                <w:rtl/>
              </w:rPr>
              <w:t xml:space="preserve"> </w:t>
            </w:r>
            <w:r>
              <w:rPr>
                <w:rFonts w:hint="cs"/>
                <w:b/>
                <w:bCs/>
                <w:sz w:val="52"/>
                <w:szCs w:val="52"/>
                <w:rtl/>
              </w:rPr>
              <w:t>أو</w:t>
            </w:r>
            <w:r w:rsidR="00905438">
              <w:rPr>
                <w:rFonts w:hint="cs"/>
                <w:b/>
                <w:bCs/>
                <w:sz w:val="52"/>
                <w:szCs w:val="52"/>
                <w:rtl/>
              </w:rPr>
              <w:t xml:space="preserve"> </w:t>
            </w:r>
            <w:r>
              <w:rPr>
                <w:rFonts w:hint="cs"/>
                <w:b/>
                <w:bCs/>
                <w:sz w:val="52"/>
                <w:szCs w:val="52"/>
                <w:rtl/>
              </w:rPr>
              <w:t>العقوبة</w:t>
            </w:r>
            <w:r w:rsidR="00905438">
              <w:rPr>
                <w:rFonts w:hint="cs"/>
                <w:b/>
                <w:bCs/>
                <w:sz w:val="52"/>
                <w:szCs w:val="52"/>
                <w:rtl/>
              </w:rPr>
              <w:t xml:space="preserve"> </w:t>
            </w:r>
            <w:r>
              <w:rPr>
                <w:rFonts w:hint="cs"/>
                <w:b/>
                <w:bCs/>
                <w:sz w:val="52"/>
                <w:szCs w:val="52"/>
                <w:rtl/>
              </w:rPr>
              <w:t>القاسية</w:t>
            </w:r>
            <w:r w:rsidR="00905438">
              <w:rPr>
                <w:rFonts w:hint="cs"/>
                <w:b/>
                <w:bCs/>
                <w:sz w:val="52"/>
                <w:szCs w:val="52"/>
                <w:rtl/>
              </w:rPr>
              <w:t xml:space="preserve"> </w:t>
            </w:r>
            <w:r>
              <w:rPr>
                <w:rFonts w:hint="cs"/>
                <w:b/>
                <w:bCs/>
                <w:sz w:val="52"/>
                <w:szCs w:val="52"/>
                <w:rtl/>
              </w:rPr>
              <w:t>أو</w:t>
            </w:r>
            <w:r w:rsidR="00905438">
              <w:rPr>
                <w:rFonts w:hint="cs"/>
                <w:b/>
                <w:bCs/>
                <w:sz w:val="52"/>
                <w:szCs w:val="52"/>
                <w:rtl/>
              </w:rPr>
              <w:t xml:space="preserve"> </w:t>
            </w:r>
            <w:r>
              <w:rPr>
                <w:rFonts w:hint="cs"/>
                <w:b/>
                <w:bCs/>
                <w:sz w:val="52"/>
                <w:szCs w:val="52"/>
                <w:rtl/>
              </w:rPr>
              <w:t>اللاإنسانية</w:t>
            </w:r>
            <w:r w:rsidR="00905438">
              <w:rPr>
                <w:rFonts w:hint="cs"/>
                <w:b/>
                <w:bCs/>
                <w:sz w:val="52"/>
                <w:szCs w:val="52"/>
                <w:rtl/>
              </w:rPr>
              <w:t xml:space="preserve"> </w:t>
            </w:r>
            <w:r>
              <w:rPr>
                <w:rFonts w:hint="cs"/>
                <w:b/>
                <w:bCs/>
                <w:sz w:val="52"/>
                <w:szCs w:val="52"/>
                <w:rtl/>
              </w:rPr>
              <w:t>أو</w:t>
            </w:r>
            <w:r w:rsidR="00905438">
              <w:rPr>
                <w:rFonts w:hint="cs"/>
                <w:b/>
                <w:bCs/>
                <w:sz w:val="52"/>
                <w:szCs w:val="52"/>
                <w:rtl/>
              </w:rPr>
              <w:t xml:space="preserve"> </w:t>
            </w:r>
            <w:r>
              <w:rPr>
                <w:rFonts w:hint="cs"/>
                <w:b/>
                <w:bCs/>
                <w:sz w:val="52"/>
                <w:szCs w:val="52"/>
                <w:rtl/>
              </w:rPr>
              <w:t>المهينة</w:t>
            </w:r>
          </w:p>
        </w:tc>
        <w:tc>
          <w:tcPr>
            <w:tcW w:w="3598" w:type="dxa"/>
            <w:tcBorders>
              <w:top w:val="nil"/>
              <w:bottom w:val="single" w:sz="12" w:space="0" w:color="auto"/>
            </w:tcBorders>
          </w:tcPr>
          <w:p w:rsidR="00C246C5" w:rsidRDefault="00C246C5" w:rsidP="00C246C5">
            <w:pPr>
              <w:bidi w:val="0"/>
              <w:spacing w:before="240"/>
            </w:pPr>
            <w:r>
              <w:t>Distr.: General</w:t>
            </w:r>
          </w:p>
          <w:p w:rsidR="00C246C5" w:rsidRDefault="00C246C5" w:rsidP="00C246C5">
            <w:pPr>
              <w:bidi w:val="0"/>
            </w:pPr>
            <w:r>
              <w:t>1 October 2018</w:t>
            </w:r>
          </w:p>
          <w:p w:rsidR="00C246C5" w:rsidRDefault="00C246C5" w:rsidP="00C246C5">
            <w:pPr>
              <w:bidi w:val="0"/>
            </w:pPr>
            <w:r>
              <w:t>Arabic</w:t>
            </w:r>
          </w:p>
          <w:p w:rsidR="009E3B58" w:rsidRPr="008B4BC6" w:rsidRDefault="00C246C5" w:rsidP="00C246C5">
            <w:pPr>
              <w:bidi w:val="0"/>
              <w:jc w:val="left"/>
            </w:pPr>
            <w:r>
              <w:t>Original: English</w:t>
            </w:r>
          </w:p>
        </w:tc>
      </w:tr>
    </w:tbl>
    <w:p w:rsidR="009E3B58" w:rsidRPr="009E3B58" w:rsidRDefault="009E3B58" w:rsidP="009E3B58">
      <w:pPr>
        <w:spacing w:before="120" w:after="120" w:line="380" w:lineRule="exact"/>
        <w:rPr>
          <w:b/>
          <w:bCs/>
          <w:sz w:val="30"/>
          <w:szCs w:val="36"/>
          <w:rtl/>
          <w:lang w:eastAsia="zh-TW" w:bidi="ar-EG"/>
        </w:rPr>
      </w:pPr>
      <w:r w:rsidRPr="009E3B58">
        <w:rPr>
          <w:b/>
          <w:bCs/>
          <w:sz w:val="26"/>
          <w:szCs w:val="36"/>
          <w:rtl/>
          <w:lang w:eastAsia="zh-TW"/>
        </w:rPr>
        <w:t>لجنة</w:t>
      </w:r>
      <w:r w:rsidR="00905438">
        <w:rPr>
          <w:b/>
          <w:bCs/>
          <w:sz w:val="26"/>
          <w:szCs w:val="36"/>
          <w:rtl/>
          <w:lang w:eastAsia="zh-TW"/>
        </w:rPr>
        <w:t xml:space="preserve"> </w:t>
      </w:r>
      <w:r w:rsidRPr="009E3B58">
        <w:rPr>
          <w:b/>
          <w:bCs/>
          <w:sz w:val="26"/>
          <w:szCs w:val="36"/>
          <w:rtl/>
          <w:lang w:eastAsia="zh-TW"/>
        </w:rPr>
        <w:t>مناهضة</w:t>
      </w:r>
      <w:r w:rsidR="00905438">
        <w:rPr>
          <w:b/>
          <w:bCs/>
          <w:sz w:val="26"/>
          <w:szCs w:val="36"/>
          <w:rtl/>
          <w:lang w:eastAsia="zh-TW"/>
        </w:rPr>
        <w:t xml:space="preserve"> </w:t>
      </w:r>
      <w:r w:rsidRPr="009E3B58">
        <w:rPr>
          <w:b/>
          <w:bCs/>
          <w:sz w:val="26"/>
          <w:szCs w:val="36"/>
          <w:rtl/>
          <w:lang w:eastAsia="zh-TW"/>
        </w:rPr>
        <w:t>التعذيب</w:t>
      </w:r>
      <w:r w:rsidR="00905438">
        <w:rPr>
          <w:b/>
          <w:bCs/>
          <w:sz w:val="26"/>
          <w:szCs w:val="36"/>
          <w:rtl/>
          <w:lang w:eastAsia="zh-TW"/>
        </w:rPr>
        <w:t xml:space="preserve"> </w:t>
      </w:r>
    </w:p>
    <w:p w:rsidR="009E3B58" w:rsidRPr="00042E1F" w:rsidRDefault="00905438" w:rsidP="005C2A49">
      <w:pPr>
        <w:pStyle w:val="HChGA"/>
        <w:rPr>
          <w:rtl/>
          <w:lang w:eastAsia="zh-TW" w:bidi="ar-EG"/>
        </w:rPr>
      </w:pPr>
      <w:r>
        <w:rPr>
          <w:rtl/>
          <w:lang w:eastAsia="zh-TW"/>
        </w:rPr>
        <w:tab/>
      </w:r>
      <w:r>
        <w:rPr>
          <w:rtl/>
          <w:lang w:eastAsia="zh-TW"/>
        </w:rPr>
        <w:tab/>
      </w:r>
      <w:r w:rsidR="009E3B58" w:rsidRPr="00042E1F">
        <w:rPr>
          <w:rtl/>
          <w:lang w:eastAsia="zh-TW"/>
        </w:rPr>
        <w:t>قرار</w:t>
      </w:r>
      <w:r>
        <w:rPr>
          <w:rtl/>
          <w:lang w:eastAsia="zh-TW"/>
        </w:rPr>
        <w:t xml:space="preserve"> </w:t>
      </w:r>
      <w:r w:rsidR="009E3B58" w:rsidRPr="00042E1F">
        <w:rPr>
          <w:rtl/>
          <w:lang w:eastAsia="zh-TW"/>
        </w:rPr>
        <w:t>اعتمدته</w:t>
      </w:r>
      <w:r>
        <w:rPr>
          <w:rtl/>
          <w:lang w:eastAsia="zh-TW"/>
        </w:rPr>
        <w:t xml:space="preserve"> </w:t>
      </w:r>
      <w:r w:rsidR="009E3B58" w:rsidRPr="00042E1F">
        <w:rPr>
          <w:rtl/>
          <w:lang w:eastAsia="zh-TW"/>
        </w:rPr>
        <w:t>اللجنة</w:t>
      </w:r>
      <w:r>
        <w:rPr>
          <w:rtl/>
          <w:lang w:eastAsia="zh-TW"/>
        </w:rPr>
        <w:t xml:space="preserve"> </w:t>
      </w:r>
      <w:r w:rsidR="009E3B58" w:rsidRPr="00042E1F">
        <w:rPr>
          <w:rtl/>
          <w:lang w:eastAsia="zh-TW"/>
        </w:rPr>
        <w:t>بموجب</w:t>
      </w:r>
      <w:r>
        <w:rPr>
          <w:rtl/>
          <w:lang w:eastAsia="zh-TW"/>
        </w:rPr>
        <w:t xml:space="preserve"> </w:t>
      </w:r>
      <w:r w:rsidR="009E3B58" w:rsidRPr="00042E1F">
        <w:rPr>
          <w:rtl/>
          <w:lang w:eastAsia="zh-TW"/>
        </w:rPr>
        <w:t>المادة</w:t>
      </w:r>
      <w:r>
        <w:rPr>
          <w:rtl/>
          <w:lang w:eastAsia="zh-TW"/>
        </w:rPr>
        <w:t xml:space="preserve"> </w:t>
      </w:r>
      <w:r w:rsidR="009E3B58" w:rsidRPr="00042E1F">
        <w:rPr>
          <w:rtl/>
          <w:lang w:eastAsia="zh-TW"/>
        </w:rPr>
        <w:t>22</w:t>
      </w:r>
      <w:r>
        <w:rPr>
          <w:rtl/>
          <w:lang w:eastAsia="zh-TW"/>
        </w:rPr>
        <w:t xml:space="preserve"> </w:t>
      </w:r>
      <w:r w:rsidR="009E3B58" w:rsidRPr="00042E1F">
        <w:rPr>
          <w:rtl/>
          <w:lang w:eastAsia="zh-TW"/>
        </w:rPr>
        <w:t>من</w:t>
      </w:r>
      <w:r>
        <w:rPr>
          <w:rtl/>
          <w:lang w:eastAsia="zh-TW"/>
        </w:rPr>
        <w:t xml:space="preserve"> </w:t>
      </w:r>
      <w:r w:rsidR="009E3B58" w:rsidRPr="00042E1F">
        <w:rPr>
          <w:rtl/>
          <w:lang w:eastAsia="zh-TW"/>
        </w:rPr>
        <w:t>الاتفاقية،</w:t>
      </w:r>
      <w:r>
        <w:rPr>
          <w:rtl/>
          <w:lang w:eastAsia="zh-TW"/>
        </w:rPr>
        <w:t xml:space="preserve"> </w:t>
      </w:r>
      <w:r w:rsidR="009E3B58" w:rsidRPr="00042E1F">
        <w:rPr>
          <w:rtl/>
          <w:lang w:eastAsia="zh-TW"/>
        </w:rPr>
        <w:t>بشأن</w:t>
      </w:r>
      <w:r>
        <w:rPr>
          <w:rtl/>
          <w:lang w:eastAsia="zh-TW"/>
        </w:rPr>
        <w:t xml:space="preserve"> </w:t>
      </w:r>
      <w:r w:rsidR="009E3B58" w:rsidRPr="00042E1F">
        <w:rPr>
          <w:rtl/>
          <w:lang w:eastAsia="zh-TW"/>
        </w:rPr>
        <w:t>البلاغ</w:t>
      </w:r>
      <w:r>
        <w:rPr>
          <w:rtl/>
          <w:lang w:eastAsia="zh-TW"/>
        </w:rPr>
        <w:t xml:space="preserve"> </w:t>
      </w:r>
      <w:r w:rsidR="009E3B58" w:rsidRPr="00042E1F">
        <w:rPr>
          <w:rtl/>
          <w:lang w:eastAsia="zh-TW"/>
        </w:rPr>
        <w:t>رقم</w:t>
      </w:r>
      <w:r w:rsidR="005C2A49">
        <w:rPr>
          <w:rFonts w:hint="cs"/>
          <w:rtl/>
          <w:lang w:eastAsia="zh-TW"/>
        </w:rPr>
        <w:t> </w:t>
      </w:r>
      <w:r w:rsidR="009E3B58" w:rsidRPr="00042E1F">
        <w:rPr>
          <w:rtl/>
          <w:lang w:eastAsia="zh-TW"/>
        </w:rPr>
        <w:t>783/2016</w:t>
      </w:r>
      <w:r w:rsidR="009E3B58" w:rsidRPr="009E3B58">
        <w:rPr>
          <w:b w:val="0"/>
          <w:bCs w:val="0"/>
          <w:rtl/>
        </w:rPr>
        <w:footnoteReference w:customMarkFollows="1" w:id="1"/>
        <w:t>*</w:t>
      </w:r>
      <w:r>
        <w:rPr>
          <w:rFonts w:hint="cs"/>
          <w:b w:val="0"/>
          <w:bCs w:val="0"/>
          <w:rtl/>
        </w:rPr>
        <w:t xml:space="preserve"> </w:t>
      </w:r>
      <w:r w:rsidR="009E3B58" w:rsidRPr="009E3B58">
        <w:rPr>
          <w:b w:val="0"/>
          <w:bCs w:val="0"/>
          <w:rtl/>
        </w:rPr>
        <w:footnoteReference w:customMarkFollows="1" w:id="2"/>
        <w:t>*</w:t>
      </w:r>
      <w:bookmarkStart w:id="0" w:name="_GoBack"/>
      <w:bookmarkEnd w:id="0"/>
      <w:r w:rsidR="009E3B58" w:rsidRPr="009E3B58">
        <w:rPr>
          <w:b w:val="0"/>
          <w:bCs w:val="0"/>
          <w:rtl/>
        </w:rPr>
        <w:t>*</w:t>
      </w:r>
      <w:r>
        <w:rPr>
          <w:rtl/>
          <w:lang w:eastAsia="zh-TW"/>
        </w:rPr>
        <w:t xml:space="preserve"> </w:t>
      </w:r>
    </w:p>
    <w:p w:rsidR="009E3B58" w:rsidRPr="004D7BA2" w:rsidRDefault="009E3B58" w:rsidP="005C2A49">
      <w:pPr>
        <w:pStyle w:val="SingleTxtGA"/>
        <w:tabs>
          <w:tab w:val="clear" w:pos="2608"/>
          <w:tab w:val="clear" w:pos="3289"/>
          <w:tab w:val="clear" w:pos="3969"/>
          <w:tab w:val="clear" w:pos="4649"/>
          <w:tab w:val="left" w:pos="4252"/>
        </w:tabs>
        <w:ind w:left="4252" w:hanging="2324"/>
        <w:rPr>
          <w:spacing w:val="-9"/>
          <w:rtl/>
          <w:lang w:eastAsia="zh-TW"/>
        </w:rPr>
      </w:pPr>
      <w:r w:rsidRPr="004D7BA2">
        <w:rPr>
          <w:i/>
          <w:iCs/>
          <w:spacing w:val="-9"/>
          <w:rtl/>
          <w:lang w:eastAsia="zh-TW"/>
        </w:rPr>
        <w:t>بلاغ</w:t>
      </w:r>
      <w:r w:rsidR="00905438" w:rsidRPr="004D7BA2">
        <w:rPr>
          <w:i/>
          <w:iCs/>
          <w:spacing w:val="-9"/>
          <w:rtl/>
          <w:lang w:eastAsia="zh-TW"/>
        </w:rPr>
        <w:t xml:space="preserve"> </w:t>
      </w:r>
      <w:r w:rsidRPr="004D7BA2">
        <w:rPr>
          <w:i/>
          <w:iCs/>
          <w:spacing w:val="-9"/>
          <w:rtl/>
          <w:lang w:eastAsia="zh-TW"/>
        </w:rPr>
        <w:t>مقدم</w:t>
      </w:r>
      <w:r w:rsidR="00905438" w:rsidRPr="004D7BA2">
        <w:rPr>
          <w:i/>
          <w:iCs/>
          <w:spacing w:val="-9"/>
          <w:rtl/>
          <w:lang w:eastAsia="zh-TW"/>
        </w:rPr>
        <w:t xml:space="preserve"> </w:t>
      </w:r>
      <w:r w:rsidRPr="004D7BA2">
        <w:rPr>
          <w:i/>
          <w:iCs/>
          <w:spacing w:val="-9"/>
          <w:rtl/>
          <w:lang w:eastAsia="zh-TW"/>
        </w:rPr>
        <w:t>من</w:t>
      </w:r>
      <w:r w:rsidR="005C2A49" w:rsidRPr="004D7BA2">
        <w:rPr>
          <w:rFonts w:hint="cs"/>
          <w:spacing w:val="-9"/>
          <w:rtl/>
          <w:lang w:eastAsia="zh-TW"/>
        </w:rPr>
        <w:t>:</w:t>
      </w:r>
      <w:r w:rsidR="005C2A49" w:rsidRPr="004D7BA2">
        <w:rPr>
          <w:spacing w:val="-9"/>
          <w:rtl/>
          <w:lang w:eastAsia="zh-TW"/>
        </w:rPr>
        <w:tab/>
      </w:r>
      <w:r w:rsidRPr="004D7BA2">
        <w:rPr>
          <w:spacing w:val="-9"/>
          <w:rtl/>
          <w:lang w:eastAsia="zh-TW"/>
        </w:rPr>
        <w:t>ه.</w:t>
      </w:r>
      <w:r w:rsidR="004D7BA2" w:rsidRPr="004D7BA2">
        <w:rPr>
          <w:rFonts w:hint="eastAsia"/>
          <w:spacing w:val="-9"/>
          <w:rtl/>
          <w:lang w:eastAsia="zh-TW" w:bidi="ar-EG"/>
        </w:rPr>
        <w:t> </w:t>
      </w:r>
      <w:r w:rsidRPr="004D7BA2">
        <w:rPr>
          <w:spacing w:val="-9"/>
          <w:rtl/>
          <w:lang w:eastAsia="zh-TW"/>
        </w:rPr>
        <w:t>ر.</w:t>
      </w:r>
      <w:r w:rsidR="004D7BA2" w:rsidRPr="004D7BA2">
        <w:rPr>
          <w:rFonts w:hint="cs"/>
          <w:spacing w:val="-9"/>
          <w:rtl/>
          <w:lang w:eastAsia="zh-TW"/>
        </w:rPr>
        <w:t> </w:t>
      </w:r>
      <w:r w:rsidRPr="004D7BA2">
        <w:rPr>
          <w:spacing w:val="-9"/>
          <w:rtl/>
          <w:lang w:eastAsia="zh-TW"/>
        </w:rPr>
        <w:t>إ.</w:t>
      </w:r>
      <w:r w:rsidR="004D7BA2" w:rsidRPr="004D7BA2">
        <w:rPr>
          <w:rFonts w:hint="cs"/>
          <w:spacing w:val="-9"/>
          <w:rtl/>
          <w:lang w:eastAsia="zh-TW"/>
        </w:rPr>
        <w:t> </w:t>
      </w:r>
      <w:r w:rsidRPr="004D7BA2">
        <w:rPr>
          <w:spacing w:val="-9"/>
          <w:rtl/>
          <w:lang w:eastAsia="zh-TW"/>
        </w:rPr>
        <w:t>س.</w:t>
      </w:r>
      <w:r w:rsidR="00905438" w:rsidRPr="004D7BA2">
        <w:rPr>
          <w:spacing w:val="-9"/>
          <w:rtl/>
          <w:lang w:eastAsia="zh-TW"/>
        </w:rPr>
        <w:t xml:space="preserve"> </w:t>
      </w:r>
      <w:r w:rsidRPr="004D7BA2">
        <w:rPr>
          <w:spacing w:val="-9"/>
          <w:rtl/>
          <w:lang w:eastAsia="zh-TW"/>
        </w:rPr>
        <w:t>(يمثله</w:t>
      </w:r>
      <w:r w:rsidR="00905438" w:rsidRPr="004D7BA2">
        <w:rPr>
          <w:spacing w:val="-9"/>
          <w:rtl/>
          <w:lang w:eastAsia="zh-TW"/>
        </w:rPr>
        <w:t xml:space="preserve"> </w:t>
      </w:r>
      <w:r w:rsidRPr="004D7BA2">
        <w:rPr>
          <w:spacing w:val="-9"/>
          <w:rtl/>
          <w:lang w:eastAsia="zh-TW"/>
        </w:rPr>
        <w:t>محاميان</w:t>
      </w:r>
      <w:r w:rsidR="00905438" w:rsidRPr="004D7BA2">
        <w:rPr>
          <w:spacing w:val="-9"/>
          <w:rtl/>
          <w:lang w:eastAsia="zh-TW"/>
        </w:rPr>
        <w:t xml:space="preserve"> </w:t>
      </w:r>
      <w:r w:rsidRPr="004D7BA2">
        <w:rPr>
          <w:spacing w:val="-9"/>
          <w:rtl/>
          <w:lang w:eastAsia="zh-TW"/>
        </w:rPr>
        <w:t>هما،</w:t>
      </w:r>
      <w:r w:rsidR="00905438" w:rsidRPr="004D7BA2">
        <w:rPr>
          <w:spacing w:val="-9"/>
          <w:rtl/>
          <w:lang w:eastAsia="zh-TW"/>
        </w:rPr>
        <w:t xml:space="preserve"> </w:t>
      </w:r>
      <w:r w:rsidRPr="004D7BA2">
        <w:rPr>
          <w:spacing w:val="-9"/>
          <w:rtl/>
          <w:lang w:eastAsia="zh-TW"/>
        </w:rPr>
        <w:t>أنجيلا</w:t>
      </w:r>
      <w:r w:rsidR="00905438" w:rsidRPr="004D7BA2">
        <w:rPr>
          <w:spacing w:val="-9"/>
          <w:rtl/>
          <w:lang w:eastAsia="zh-TW"/>
        </w:rPr>
        <w:t xml:space="preserve"> </w:t>
      </w:r>
      <w:proofErr w:type="spellStart"/>
      <w:r w:rsidRPr="004D7BA2">
        <w:rPr>
          <w:spacing w:val="-9"/>
          <w:rtl/>
          <w:lang w:eastAsia="zh-TW"/>
        </w:rPr>
        <w:t>ستيتلر</w:t>
      </w:r>
      <w:proofErr w:type="spellEnd"/>
      <w:r w:rsidR="00905438" w:rsidRPr="004D7BA2">
        <w:rPr>
          <w:spacing w:val="-9"/>
          <w:rtl/>
          <w:lang w:eastAsia="zh-TW"/>
        </w:rPr>
        <w:t xml:space="preserve"> </w:t>
      </w:r>
      <w:r w:rsidRPr="004D7BA2">
        <w:rPr>
          <w:spacing w:val="-9"/>
          <w:rtl/>
          <w:lang w:eastAsia="zh-TW"/>
        </w:rPr>
        <w:t>وأورس</w:t>
      </w:r>
      <w:r w:rsidR="00905438" w:rsidRPr="004D7BA2">
        <w:rPr>
          <w:spacing w:val="-9"/>
          <w:rtl/>
          <w:lang w:eastAsia="zh-TW"/>
        </w:rPr>
        <w:t xml:space="preserve"> </w:t>
      </w:r>
      <w:proofErr w:type="spellStart"/>
      <w:r w:rsidRPr="004D7BA2">
        <w:rPr>
          <w:spacing w:val="-9"/>
          <w:rtl/>
          <w:lang w:eastAsia="zh-TW"/>
        </w:rPr>
        <w:t>إيبنوتر</w:t>
      </w:r>
      <w:proofErr w:type="spellEnd"/>
      <w:r w:rsidRPr="004D7BA2">
        <w:rPr>
          <w:spacing w:val="-9"/>
          <w:rtl/>
          <w:lang w:eastAsia="zh-TW"/>
        </w:rPr>
        <w:t>)</w:t>
      </w:r>
    </w:p>
    <w:p w:rsidR="009E3B58" w:rsidRPr="00963B6A" w:rsidRDefault="009E3B58" w:rsidP="005C2A49">
      <w:pPr>
        <w:pStyle w:val="SingleTxtGA"/>
        <w:tabs>
          <w:tab w:val="clear" w:pos="2608"/>
          <w:tab w:val="clear" w:pos="3289"/>
          <w:tab w:val="clear" w:pos="3969"/>
          <w:tab w:val="clear" w:pos="4649"/>
          <w:tab w:val="left" w:pos="4252"/>
        </w:tabs>
        <w:ind w:left="4252" w:hanging="2324"/>
        <w:rPr>
          <w:rtl/>
          <w:lang w:eastAsia="zh-TW"/>
        </w:rPr>
      </w:pPr>
      <w:r w:rsidRPr="005C2A49">
        <w:rPr>
          <w:i/>
          <w:iCs/>
          <w:rtl/>
          <w:lang w:eastAsia="zh-TW"/>
        </w:rPr>
        <w:t>الشخص</w:t>
      </w:r>
      <w:r w:rsidR="00905438" w:rsidRPr="005C2A49">
        <w:rPr>
          <w:i/>
          <w:iCs/>
          <w:rtl/>
          <w:lang w:eastAsia="zh-TW"/>
        </w:rPr>
        <w:t xml:space="preserve"> </w:t>
      </w:r>
      <w:r w:rsidRPr="005C2A49">
        <w:rPr>
          <w:i/>
          <w:iCs/>
          <w:rtl/>
          <w:lang w:eastAsia="zh-TW"/>
        </w:rPr>
        <w:t>المدعى</w:t>
      </w:r>
      <w:r w:rsidR="00905438" w:rsidRPr="005C2A49">
        <w:rPr>
          <w:i/>
          <w:iCs/>
          <w:rtl/>
          <w:lang w:eastAsia="zh-TW"/>
        </w:rPr>
        <w:t xml:space="preserve"> </w:t>
      </w:r>
      <w:r w:rsidRPr="005C2A49">
        <w:rPr>
          <w:i/>
          <w:iCs/>
          <w:rtl/>
          <w:lang w:eastAsia="zh-TW"/>
        </w:rPr>
        <w:t>أنه</w:t>
      </w:r>
      <w:r w:rsidR="00905438" w:rsidRPr="005C2A49">
        <w:rPr>
          <w:i/>
          <w:iCs/>
          <w:rtl/>
          <w:lang w:eastAsia="zh-TW"/>
        </w:rPr>
        <w:t xml:space="preserve"> </w:t>
      </w:r>
      <w:r w:rsidRPr="005C2A49">
        <w:rPr>
          <w:i/>
          <w:iCs/>
          <w:rtl/>
          <w:lang w:eastAsia="zh-TW"/>
        </w:rPr>
        <w:t>ضحية</w:t>
      </w:r>
      <w:r>
        <w:rPr>
          <w:rtl/>
          <w:lang w:eastAsia="zh-TW"/>
        </w:rPr>
        <w:t>:</w:t>
      </w:r>
      <w:r w:rsidR="005C2A49">
        <w:rPr>
          <w:rtl/>
          <w:lang w:eastAsia="zh-TW"/>
        </w:rPr>
        <w:tab/>
      </w:r>
      <w:r>
        <w:rPr>
          <w:rtl/>
          <w:lang w:eastAsia="zh-TW"/>
        </w:rPr>
        <w:t>صاحب</w:t>
      </w:r>
      <w:r w:rsidR="00905438">
        <w:rPr>
          <w:rtl/>
          <w:lang w:eastAsia="zh-TW"/>
        </w:rPr>
        <w:t xml:space="preserve"> </w:t>
      </w:r>
      <w:r>
        <w:rPr>
          <w:rtl/>
          <w:lang w:eastAsia="zh-TW"/>
        </w:rPr>
        <w:t>الشكوى</w:t>
      </w:r>
    </w:p>
    <w:p w:rsidR="009E3B58" w:rsidRPr="00963B6A" w:rsidRDefault="009E3B58" w:rsidP="005C2A49">
      <w:pPr>
        <w:pStyle w:val="SingleTxtGA"/>
        <w:tabs>
          <w:tab w:val="clear" w:pos="2608"/>
          <w:tab w:val="clear" w:pos="3289"/>
          <w:tab w:val="clear" w:pos="3969"/>
          <w:tab w:val="clear" w:pos="4649"/>
          <w:tab w:val="left" w:pos="4252"/>
        </w:tabs>
        <w:ind w:left="4252" w:hanging="2324"/>
        <w:rPr>
          <w:rtl/>
          <w:lang w:eastAsia="zh-TW"/>
        </w:rPr>
      </w:pPr>
      <w:r w:rsidRPr="005C2A49">
        <w:rPr>
          <w:i/>
          <w:iCs/>
          <w:rtl/>
          <w:lang w:eastAsia="zh-TW"/>
        </w:rPr>
        <w:t>الدولة</w:t>
      </w:r>
      <w:r w:rsidR="00905438" w:rsidRPr="005C2A49">
        <w:rPr>
          <w:i/>
          <w:iCs/>
          <w:rtl/>
          <w:lang w:eastAsia="zh-TW"/>
        </w:rPr>
        <w:t xml:space="preserve"> </w:t>
      </w:r>
      <w:r w:rsidRPr="005C2A49">
        <w:rPr>
          <w:i/>
          <w:iCs/>
          <w:rtl/>
          <w:lang w:eastAsia="zh-TW"/>
        </w:rPr>
        <w:t>الطرف</w:t>
      </w:r>
      <w:r>
        <w:rPr>
          <w:rtl/>
          <w:lang w:eastAsia="zh-TW"/>
        </w:rPr>
        <w:t>:</w:t>
      </w:r>
      <w:r w:rsidR="005C2A49">
        <w:rPr>
          <w:rtl/>
          <w:lang w:eastAsia="zh-TW"/>
        </w:rPr>
        <w:tab/>
      </w:r>
      <w:r>
        <w:rPr>
          <w:rtl/>
          <w:lang w:eastAsia="zh-TW"/>
        </w:rPr>
        <w:t>سويسرا</w:t>
      </w:r>
    </w:p>
    <w:p w:rsidR="009E3B58" w:rsidRPr="00963B6A" w:rsidRDefault="009E3B58" w:rsidP="005C2A49">
      <w:pPr>
        <w:pStyle w:val="SingleTxtGA"/>
        <w:tabs>
          <w:tab w:val="clear" w:pos="2608"/>
          <w:tab w:val="clear" w:pos="3289"/>
          <w:tab w:val="clear" w:pos="3969"/>
          <w:tab w:val="clear" w:pos="4649"/>
          <w:tab w:val="left" w:pos="4252"/>
        </w:tabs>
        <w:ind w:left="4252" w:hanging="2324"/>
        <w:rPr>
          <w:rtl/>
          <w:lang w:eastAsia="zh-TW"/>
        </w:rPr>
      </w:pPr>
      <w:r w:rsidRPr="005C2A49">
        <w:rPr>
          <w:i/>
          <w:iCs/>
          <w:rtl/>
          <w:lang w:eastAsia="zh-TW"/>
        </w:rPr>
        <w:t>تاريخ</w:t>
      </w:r>
      <w:r w:rsidR="00905438" w:rsidRPr="005C2A49">
        <w:rPr>
          <w:i/>
          <w:iCs/>
          <w:rtl/>
          <w:lang w:eastAsia="zh-TW"/>
        </w:rPr>
        <w:t xml:space="preserve"> </w:t>
      </w:r>
      <w:r w:rsidRPr="005C2A49">
        <w:rPr>
          <w:i/>
          <w:iCs/>
          <w:rtl/>
          <w:lang w:eastAsia="zh-TW"/>
        </w:rPr>
        <w:t>تقديم</w:t>
      </w:r>
      <w:r w:rsidR="00905438" w:rsidRPr="005C2A49">
        <w:rPr>
          <w:i/>
          <w:iCs/>
          <w:rtl/>
          <w:lang w:eastAsia="zh-TW"/>
        </w:rPr>
        <w:t xml:space="preserve"> </w:t>
      </w:r>
      <w:r w:rsidRPr="005C2A49">
        <w:rPr>
          <w:i/>
          <w:iCs/>
          <w:rtl/>
          <w:lang w:eastAsia="zh-TW"/>
        </w:rPr>
        <w:t>الشكوى</w:t>
      </w:r>
      <w:r>
        <w:rPr>
          <w:rtl/>
          <w:lang w:eastAsia="zh-TW"/>
        </w:rPr>
        <w:t>:</w:t>
      </w:r>
      <w:r w:rsidR="005C2A49">
        <w:rPr>
          <w:rtl/>
          <w:lang w:eastAsia="zh-TW"/>
        </w:rPr>
        <w:tab/>
      </w:r>
      <w:r>
        <w:rPr>
          <w:rtl/>
          <w:lang w:eastAsia="zh-TW"/>
        </w:rPr>
        <w:t>15</w:t>
      </w:r>
      <w:r w:rsidR="00905438">
        <w:rPr>
          <w:rtl/>
          <w:lang w:eastAsia="zh-TW"/>
        </w:rPr>
        <w:t xml:space="preserve"> </w:t>
      </w:r>
      <w:r>
        <w:rPr>
          <w:rtl/>
          <w:lang w:eastAsia="zh-TW"/>
        </w:rPr>
        <w:t>تشرين</w:t>
      </w:r>
      <w:r w:rsidR="00905438">
        <w:rPr>
          <w:rtl/>
          <w:lang w:eastAsia="zh-TW"/>
        </w:rPr>
        <w:t xml:space="preserve"> </w:t>
      </w:r>
      <w:r>
        <w:rPr>
          <w:rtl/>
          <w:lang w:eastAsia="zh-TW"/>
        </w:rPr>
        <w:t>الثاني/نوفمبر</w:t>
      </w:r>
      <w:r w:rsidR="00905438">
        <w:rPr>
          <w:rtl/>
          <w:lang w:eastAsia="zh-TW"/>
        </w:rPr>
        <w:t xml:space="preserve"> </w:t>
      </w:r>
      <w:r>
        <w:rPr>
          <w:rtl/>
          <w:lang w:eastAsia="zh-TW"/>
        </w:rPr>
        <w:t>2016</w:t>
      </w:r>
      <w:r w:rsidR="00905438">
        <w:rPr>
          <w:rtl/>
          <w:lang w:eastAsia="zh-TW"/>
        </w:rPr>
        <w:t xml:space="preserve"> </w:t>
      </w:r>
      <w:r>
        <w:rPr>
          <w:rtl/>
          <w:lang w:eastAsia="zh-TW"/>
        </w:rPr>
        <w:t>(تاريخ</w:t>
      </w:r>
      <w:r w:rsidR="00905438">
        <w:rPr>
          <w:rtl/>
          <w:lang w:eastAsia="zh-TW"/>
        </w:rPr>
        <w:t xml:space="preserve"> </w:t>
      </w:r>
      <w:r>
        <w:rPr>
          <w:rtl/>
          <w:lang w:eastAsia="zh-TW"/>
        </w:rPr>
        <w:t>الرسالة</w:t>
      </w:r>
      <w:r w:rsidR="00905438">
        <w:rPr>
          <w:rtl/>
          <w:lang w:eastAsia="zh-TW"/>
        </w:rPr>
        <w:t xml:space="preserve"> </w:t>
      </w:r>
      <w:r>
        <w:rPr>
          <w:rtl/>
          <w:lang w:eastAsia="zh-TW"/>
        </w:rPr>
        <w:t>الأولى)</w:t>
      </w:r>
    </w:p>
    <w:p w:rsidR="009E3B58" w:rsidRPr="00963B6A" w:rsidRDefault="009E3B58" w:rsidP="005C2A49">
      <w:pPr>
        <w:pStyle w:val="SingleTxtGA"/>
        <w:tabs>
          <w:tab w:val="clear" w:pos="2608"/>
          <w:tab w:val="clear" w:pos="3289"/>
          <w:tab w:val="clear" w:pos="3969"/>
          <w:tab w:val="clear" w:pos="4649"/>
          <w:tab w:val="left" w:pos="4252"/>
        </w:tabs>
        <w:ind w:left="4252" w:hanging="2324"/>
        <w:rPr>
          <w:rtl/>
          <w:lang w:eastAsia="zh-TW"/>
        </w:rPr>
      </w:pPr>
      <w:r w:rsidRPr="005C2A49">
        <w:rPr>
          <w:i/>
          <w:iCs/>
          <w:rtl/>
          <w:lang w:eastAsia="zh-TW"/>
        </w:rPr>
        <w:t>تاريخ</w:t>
      </w:r>
      <w:r w:rsidR="00905438" w:rsidRPr="005C2A49">
        <w:rPr>
          <w:i/>
          <w:iCs/>
          <w:rtl/>
          <w:lang w:eastAsia="zh-TW"/>
        </w:rPr>
        <w:t xml:space="preserve"> </w:t>
      </w:r>
      <w:r w:rsidRPr="005C2A49">
        <w:rPr>
          <w:i/>
          <w:iCs/>
          <w:rtl/>
          <w:lang w:eastAsia="zh-TW"/>
        </w:rPr>
        <w:t>صدور</w:t>
      </w:r>
      <w:r w:rsidR="00905438" w:rsidRPr="005C2A49">
        <w:rPr>
          <w:i/>
          <w:iCs/>
          <w:rtl/>
          <w:lang w:eastAsia="zh-TW"/>
        </w:rPr>
        <w:t xml:space="preserve"> </w:t>
      </w:r>
      <w:r w:rsidRPr="005C2A49">
        <w:rPr>
          <w:i/>
          <w:iCs/>
          <w:rtl/>
          <w:lang w:eastAsia="zh-TW"/>
        </w:rPr>
        <w:t>هذا</w:t>
      </w:r>
      <w:r w:rsidR="00905438" w:rsidRPr="005C2A49">
        <w:rPr>
          <w:i/>
          <w:iCs/>
          <w:rtl/>
          <w:lang w:eastAsia="zh-TW"/>
        </w:rPr>
        <w:t xml:space="preserve"> </w:t>
      </w:r>
      <w:r w:rsidRPr="005C2A49">
        <w:rPr>
          <w:i/>
          <w:iCs/>
          <w:rtl/>
          <w:lang w:eastAsia="zh-TW"/>
        </w:rPr>
        <w:t>القرار</w:t>
      </w:r>
      <w:r>
        <w:rPr>
          <w:rtl/>
          <w:lang w:eastAsia="zh-TW"/>
        </w:rPr>
        <w:t>:</w:t>
      </w:r>
      <w:r w:rsidR="005C2A49">
        <w:rPr>
          <w:rtl/>
          <w:lang w:eastAsia="zh-TW"/>
        </w:rPr>
        <w:tab/>
      </w:r>
      <w:r>
        <w:rPr>
          <w:rtl/>
          <w:lang w:eastAsia="zh-TW"/>
        </w:rPr>
        <w:t>٩</w:t>
      </w:r>
      <w:r w:rsidR="00905438">
        <w:rPr>
          <w:rtl/>
          <w:lang w:eastAsia="zh-TW"/>
        </w:rPr>
        <w:t xml:space="preserve"> </w:t>
      </w:r>
      <w:r>
        <w:rPr>
          <w:rtl/>
          <w:lang w:eastAsia="zh-TW"/>
        </w:rPr>
        <w:t>آب/أغسطس</w:t>
      </w:r>
      <w:r w:rsidR="00905438">
        <w:rPr>
          <w:rtl/>
          <w:lang w:eastAsia="zh-TW"/>
        </w:rPr>
        <w:t xml:space="preserve"> </w:t>
      </w:r>
      <w:r>
        <w:rPr>
          <w:rtl/>
          <w:lang w:eastAsia="zh-TW"/>
        </w:rPr>
        <w:t>٢٠١٨</w:t>
      </w:r>
    </w:p>
    <w:p w:rsidR="009E3B58" w:rsidRPr="00963B6A" w:rsidRDefault="009E3B58" w:rsidP="005C2A49">
      <w:pPr>
        <w:pStyle w:val="SingleTxtGA"/>
        <w:tabs>
          <w:tab w:val="clear" w:pos="2608"/>
          <w:tab w:val="clear" w:pos="3289"/>
          <w:tab w:val="clear" w:pos="3969"/>
          <w:tab w:val="clear" w:pos="4649"/>
          <w:tab w:val="left" w:pos="4252"/>
        </w:tabs>
        <w:ind w:left="4252" w:hanging="2324"/>
        <w:rPr>
          <w:rtl/>
          <w:lang w:eastAsia="zh-TW"/>
        </w:rPr>
      </w:pPr>
      <w:r w:rsidRPr="005C2A49">
        <w:rPr>
          <w:i/>
          <w:iCs/>
          <w:rtl/>
          <w:lang w:eastAsia="zh-TW"/>
        </w:rPr>
        <w:t>الموضوع</w:t>
      </w:r>
      <w:r>
        <w:rPr>
          <w:rtl/>
          <w:lang w:eastAsia="zh-TW"/>
        </w:rPr>
        <w:t>:</w:t>
      </w:r>
      <w:r w:rsidR="005C2A49">
        <w:rPr>
          <w:rtl/>
          <w:lang w:eastAsia="zh-TW"/>
        </w:rPr>
        <w:tab/>
      </w:r>
      <w:r>
        <w:rPr>
          <w:rtl/>
          <w:lang w:eastAsia="zh-TW"/>
        </w:rPr>
        <w:t>الترحيل</w:t>
      </w:r>
      <w:r w:rsidR="00905438">
        <w:rPr>
          <w:rtl/>
          <w:lang w:eastAsia="zh-TW"/>
        </w:rPr>
        <w:t xml:space="preserve"> </w:t>
      </w:r>
      <w:r>
        <w:rPr>
          <w:rtl/>
          <w:lang w:eastAsia="zh-TW"/>
        </w:rPr>
        <w:t>إلى</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p>
    <w:p w:rsidR="009E3B58" w:rsidRPr="00963B6A" w:rsidRDefault="009E3B58" w:rsidP="005C2A49">
      <w:pPr>
        <w:pStyle w:val="SingleTxtGA"/>
        <w:tabs>
          <w:tab w:val="clear" w:pos="2608"/>
          <w:tab w:val="clear" w:pos="3289"/>
          <w:tab w:val="clear" w:pos="3969"/>
          <w:tab w:val="clear" w:pos="4649"/>
          <w:tab w:val="left" w:pos="4252"/>
        </w:tabs>
        <w:ind w:left="4252" w:hanging="2324"/>
        <w:rPr>
          <w:rtl/>
          <w:lang w:eastAsia="zh-TW"/>
        </w:rPr>
      </w:pPr>
      <w:r w:rsidRPr="005C2A49">
        <w:rPr>
          <w:i/>
          <w:iCs/>
          <w:rtl/>
          <w:lang w:eastAsia="zh-TW"/>
        </w:rPr>
        <w:t>المسائل</w:t>
      </w:r>
      <w:r w:rsidR="00905438" w:rsidRPr="005C2A49">
        <w:rPr>
          <w:i/>
          <w:iCs/>
          <w:rtl/>
          <w:lang w:eastAsia="zh-TW"/>
        </w:rPr>
        <w:t xml:space="preserve"> </w:t>
      </w:r>
      <w:r w:rsidRPr="005C2A49">
        <w:rPr>
          <w:i/>
          <w:iCs/>
          <w:rtl/>
          <w:lang w:eastAsia="zh-TW"/>
        </w:rPr>
        <w:t>الإجرائية</w:t>
      </w:r>
      <w:r>
        <w:rPr>
          <w:rtl/>
          <w:lang w:eastAsia="zh-TW"/>
        </w:rPr>
        <w:t>:</w:t>
      </w:r>
      <w:r w:rsidR="005C2A49">
        <w:rPr>
          <w:rtl/>
          <w:lang w:eastAsia="zh-TW"/>
        </w:rPr>
        <w:tab/>
      </w:r>
      <w:r>
        <w:rPr>
          <w:rtl/>
          <w:lang w:eastAsia="zh-TW"/>
        </w:rPr>
        <w:t>عدم</w:t>
      </w:r>
      <w:r w:rsidR="00905438">
        <w:rPr>
          <w:rtl/>
          <w:lang w:eastAsia="zh-TW"/>
        </w:rPr>
        <w:t xml:space="preserve"> </w:t>
      </w:r>
      <w:r>
        <w:rPr>
          <w:rtl/>
          <w:lang w:eastAsia="zh-TW"/>
        </w:rPr>
        <w:t>إثبات</w:t>
      </w:r>
      <w:r w:rsidR="00905438">
        <w:rPr>
          <w:rtl/>
          <w:lang w:eastAsia="zh-TW"/>
        </w:rPr>
        <w:t xml:space="preserve"> </w:t>
      </w:r>
      <w:r>
        <w:rPr>
          <w:rtl/>
          <w:lang w:eastAsia="zh-TW"/>
        </w:rPr>
        <w:t>الادعاءات</w:t>
      </w:r>
    </w:p>
    <w:p w:rsidR="009E3B58" w:rsidRPr="005C2A49" w:rsidRDefault="009E3B58" w:rsidP="005C2A49">
      <w:pPr>
        <w:pStyle w:val="SingleTxtGA"/>
        <w:tabs>
          <w:tab w:val="clear" w:pos="2608"/>
          <w:tab w:val="clear" w:pos="3289"/>
          <w:tab w:val="clear" w:pos="3969"/>
          <w:tab w:val="clear" w:pos="4649"/>
          <w:tab w:val="left" w:pos="4252"/>
        </w:tabs>
        <w:ind w:left="4252" w:hanging="2324"/>
        <w:rPr>
          <w:spacing w:val="-2"/>
          <w:rtl/>
          <w:lang w:eastAsia="zh-TW"/>
        </w:rPr>
      </w:pPr>
      <w:r w:rsidRPr="005C2A49">
        <w:rPr>
          <w:i/>
          <w:iCs/>
          <w:spacing w:val="-2"/>
          <w:rtl/>
          <w:lang w:eastAsia="zh-TW"/>
        </w:rPr>
        <w:t>المسائل</w:t>
      </w:r>
      <w:r w:rsidR="00905438" w:rsidRPr="005C2A49">
        <w:rPr>
          <w:i/>
          <w:iCs/>
          <w:spacing w:val="-2"/>
          <w:rtl/>
          <w:lang w:eastAsia="zh-TW"/>
        </w:rPr>
        <w:t xml:space="preserve"> </w:t>
      </w:r>
      <w:r w:rsidRPr="005C2A49">
        <w:rPr>
          <w:i/>
          <w:iCs/>
          <w:spacing w:val="-2"/>
          <w:rtl/>
          <w:lang w:eastAsia="zh-TW"/>
        </w:rPr>
        <w:t>الموضوعية</w:t>
      </w:r>
      <w:r w:rsidRPr="005C2A49">
        <w:rPr>
          <w:spacing w:val="-2"/>
          <w:rtl/>
          <w:lang w:eastAsia="zh-TW"/>
        </w:rPr>
        <w:t>:</w:t>
      </w:r>
      <w:r w:rsidR="005C2A49" w:rsidRPr="005C2A49">
        <w:rPr>
          <w:spacing w:val="-2"/>
          <w:rtl/>
          <w:lang w:eastAsia="zh-TW"/>
        </w:rPr>
        <w:tab/>
      </w:r>
      <w:r w:rsidRPr="005C2A49">
        <w:rPr>
          <w:spacing w:val="-2"/>
          <w:rtl/>
          <w:lang w:eastAsia="zh-TW"/>
        </w:rPr>
        <w:t>خطر</w:t>
      </w:r>
      <w:r w:rsidR="00905438" w:rsidRPr="005C2A49">
        <w:rPr>
          <w:spacing w:val="-2"/>
          <w:rtl/>
          <w:lang w:eastAsia="zh-TW"/>
        </w:rPr>
        <w:t xml:space="preserve"> </w:t>
      </w:r>
      <w:r w:rsidRPr="005C2A49">
        <w:rPr>
          <w:spacing w:val="-2"/>
          <w:rtl/>
          <w:lang w:val="ru-RU" w:eastAsia="zh-TW" w:bidi="ar-DZ"/>
        </w:rPr>
        <w:t>ال</w:t>
      </w:r>
      <w:r w:rsidRPr="005C2A49">
        <w:rPr>
          <w:spacing w:val="-2"/>
          <w:rtl/>
          <w:lang w:eastAsia="zh-TW"/>
        </w:rPr>
        <w:t>تعرض</w:t>
      </w:r>
      <w:r w:rsidR="00905438" w:rsidRPr="005C2A49">
        <w:rPr>
          <w:spacing w:val="-2"/>
          <w:rtl/>
          <w:lang w:eastAsia="zh-TW"/>
        </w:rPr>
        <w:t xml:space="preserve"> </w:t>
      </w:r>
      <w:r w:rsidRPr="005C2A49">
        <w:rPr>
          <w:spacing w:val="-2"/>
          <w:rtl/>
          <w:lang w:eastAsia="zh-TW"/>
        </w:rPr>
        <w:t>للتعذيب</w:t>
      </w:r>
      <w:r w:rsidR="00905438" w:rsidRPr="005C2A49">
        <w:rPr>
          <w:spacing w:val="-2"/>
          <w:rtl/>
          <w:lang w:eastAsia="zh-TW"/>
        </w:rPr>
        <w:t xml:space="preserve"> </w:t>
      </w:r>
      <w:r w:rsidRPr="005C2A49">
        <w:rPr>
          <w:spacing w:val="-2"/>
          <w:rtl/>
          <w:lang w:eastAsia="zh-TW"/>
        </w:rPr>
        <w:t>أو</w:t>
      </w:r>
      <w:r w:rsidR="00905438" w:rsidRPr="005C2A49">
        <w:rPr>
          <w:spacing w:val="-2"/>
          <w:rtl/>
          <w:lang w:eastAsia="zh-TW"/>
        </w:rPr>
        <w:t xml:space="preserve"> </w:t>
      </w:r>
      <w:r w:rsidRPr="005C2A49">
        <w:rPr>
          <w:spacing w:val="-2"/>
          <w:rtl/>
          <w:lang w:eastAsia="zh-TW"/>
        </w:rPr>
        <w:t>الخطر</w:t>
      </w:r>
      <w:r w:rsidR="00905438" w:rsidRPr="005C2A49">
        <w:rPr>
          <w:spacing w:val="-2"/>
          <w:rtl/>
          <w:lang w:eastAsia="zh-TW"/>
        </w:rPr>
        <w:t xml:space="preserve"> </w:t>
      </w:r>
      <w:r w:rsidRPr="005C2A49">
        <w:rPr>
          <w:spacing w:val="-2"/>
          <w:rtl/>
          <w:lang w:eastAsia="zh-TW"/>
        </w:rPr>
        <w:t>على</w:t>
      </w:r>
      <w:r w:rsidR="00905438" w:rsidRPr="005C2A49">
        <w:rPr>
          <w:spacing w:val="-2"/>
          <w:rtl/>
          <w:lang w:eastAsia="zh-TW"/>
        </w:rPr>
        <w:t xml:space="preserve"> </w:t>
      </w:r>
      <w:r w:rsidRPr="005C2A49">
        <w:rPr>
          <w:spacing w:val="-2"/>
          <w:rtl/>
          <w:lang w:eastAsia="zh-TW"/>
        </w:rPr>
        <w:t>الحياة</w:t>
      </w:r>
      <w:r w:rsidR="00905438" w:rsidRPr="005C2A49">
        <w:rPr>
          <w:spacing w:val="-2"/>
          <w:rtl/>
          <w:lang w:eastAsia="zh-TW"/>
        </w:rPr>
        <w:t xml:space="preserve"> </w:t>
      </w:r>
      <w:r w:rsidRPr="005C2A49">
        <w:rPr>
          <w:spacing w:val="-2"/>
          <w:rtl/>
          <w:lang w:eastAsia="zh-TW"/>
        </w:rPr>
        <w:t>أو</w:t>
      </w:r>
      <w:r w:rsidR="00905438" w:rsidRPr="005C2A49">
        <w:rPr>
          <w:spacing w:val="-2"/>
          <w:rtl/>
          <w:lang w:eastAsia="zh-TW"/>
        </w:rPr>
        <w:t xml:space="preserve"> </w:t>
      </w:r>
      <w:r w:rsidRPr="005C2A49">
        <w:rPr>
          <w:spacing w:val="-2"/>
          <w:rtl/>
          <w:lang w:eastAsia="zh-TW"/>
        </w:rPr>
        <w:t>خطر</w:t>
      </w:r>
      <w:r w:rsidR="00905438" w:rsidRPr="005C2A49">
        <w:rPr>
          <w:spacing w:val="-2"/>
          <w:rtl/>
          <w:lang w:eastAsia="zh-TW"/>
        </w:rPr>
        <w:t xml:space="preserve"> </w:t>
      </w:r>
      <w:r w:rsidRPr="005C2A49">
        <w:rPr>
          <w:spacing w:val="-2"/>
          <w:rtl/>
          <w:lang w:eastAsia="zh-TW"/>
        </w:rPr>
        <w:t>التعرض</w:t>
      </w:r>
      <w:r w:rsidR="00905438" w:rsidRPr="005C2A49">
        <w:rPr>
          <w:spacing w:val="-2"/>
          <w:rtl/>
          <w:lang w:eastAsia="zh-TW"/>
        </w:rPr>
        <w:t xml:space="preserve"> </w:t>
      </w:r>
      <w:r w:rsidRPr="005C2A49">
        <w:rPr>
          <w:spacing w:val="-2"/>
          <w:rtl/>
          <w:lang w:eastAsia="zh-TW"/>
        </w:rPr>
        <w:t>للمعاملة</w:t>
      </w:r>
      <w:r w:rsidR="00905438" w:rsidRPr="005C2A49">
        <w:rPr>
          <w:spacing w:val="-2"/>
          <w:rtl/>
          <w:lang w:eastAsia="zh-TW"/>
        </w:rPr>
        <w:t xml:space="preserve"> </w:t>
      </w:r>
      <w:r w:rsidRPr="005C2A49">
        <w:rPr>
          <w:spacing w:val="-2"/>
          <w:rtl/>
          <w:lang w:eastAsia="zh-TW"/>
        </w:rPr>
        <w:t>اللاإنسانية</w:t>
      </w:r>
      <w:r w:rsidR="00905438" w:rsidRPr="005C2A49">
        <w:rPr>
          <w:spacing w:val="-2"/>
          <w:rtl/>
          <w:lang w:eastAsia="zh-TW"/>
        </w:rPr>
        <w:t xml:space="preserve"> </w:t>
      </w:r>
      <w:r w:rsidRPr="005C2A49">
        <w:rPr>
          <w:spacing w:val="-2"/>
          <w:rtl/>
          <w:lang w:eastAsia="zh-TW"/>
        </w:rPr>
        <w:t>أو</w:t>
      </w:r>
      <w:r w:rsidR="00905438" w:rsidRPr="005C2A49">
        <w:rPr>
          <w:spacing w:val="-2"/>
          <w:rtl/>
          <w:lang w:eastAsia="zh-TW"/>
        </w:rPr>
        <w:t xml:space="preserve"> </w:t>
      </w:r>
      <w:r w:rsidRPr="005C2A49">
        <w:rPr>
          <w:spacing w:val="-2"/>
          <w:rtl/>
          <w:lang w:eastAsia="zh-TW"/>
        </w:rPr>
        <w:t>المهينة،</w:t>
      </w:r>
      <w:r w:rsidR="00905438" w:rsidRPr="005C2A49">
        <w:rPr>
          <w:spacing w:val="-2"/>
          <w:rtl/>
          <w:lang w:eastAsia="zh-TW"/>
        </w:rPr>
        <w:t xml:space="preserve"> </w:t>
      </w:r>
      <w:r w:rsidRPr="005C2A49">
        <w:rPr>
          <w:spacing w:val="-2"/>
          <w:rtl/>
          <w:lang w:eastAsia="zh-TW"/>
        </w:rPr>
        <w:t>في</w:t>
      </w:r>
      <w:r w:rsidR="00905438" w:rsidRPr="005C2A49">
        <w:rPr>
          <w:spacing w:val="-2"/>
          <w:rtl/>
          <w:lang w:eastAsia="zh-TW"/>
        </w:rPr>
        <w:t xml:space="preserve"> </w:t>
      </w:r>
      <w:r w:rsidRPr="005C2A49">
        <w:rPr>
          <w:spacing w:val="-2"/>
          <w:rtl/>
          <w:lang w:eastAsia="zh-TW"/>
        </w:rPr>
        <w:t>حال</w:t>
      </w:r>
      <w:r w:rsidR="00905438" w:rsidRPr="005C2A49">
        <w:rPr>
          <w:spacing w:val="-2"/>
          <w:rtl/>
          <w:lang w:eastAsia="zh-TW"/>
        </w:rPr>
        <w:t xml:space="preserve"> </w:t>
      </w:r>
      <w:r w:rsidRPr="005C2A49">
        <w:rPr>
          <w:spacing w:val="-2"/>
          <w:rtl/>
          <w:lang w:eastAsia="zh-TW"/>
        </w:rPr>
        <w:t>الترحيل</w:t>
      </w:r>
      <w:r w:rsidR="00905438" w:rsidRPr="005C2A49">
        <w:rPr>
          <w:spacing w:val="-2"/>
          <w:rtl/>
          <w:lang w:eastAsia="zh-TW"/>
        </w:rPr>
        <w:t xml:space="preserve"> </w:t>
      </w:r>
      <w:r w:rsidRPr="005C2A49">
        <w:rPr>
          <w:spacing w:val="-2"/>
          <w:rtl/>
          <w:lang w:eastAsia="zh-TW"/>
        </w:rPr>
        <w:t>إلى</w:t>
      </w:r>
      <w:r w:rsidR="00905438" w:rsidRPr="005C2A49">
        <w:rPr>
          <w:spacing w:val="-2"/>
          <w:rtl/>
          <w:lang w:eastAsia="zh-TW"/>
        </w:rPr>
        <w:t xml:space="preserve"> </w:t>
      </w:r>
      <w:r w:rsidRPr="005C2A49">
        <w:rPr>
          <w:spacing w:val="-2"/>
          <w:rtl/>
          <w:lang w:eastAsia="zh-TW"/>
        </w:rPr>
        <w:t>البلد</w:t>
      </w:r>
      <w:r w:rsidR="00905438" w:rsidRPr="005C2A49">
        <w:rPr>
          <w:spacing w:val="-2"/>
          <w:rtl/>
          <w:lang w:eastAsia="zh-TW"/>
        </w:rPr>
        <w:t xml:space="preserve"> </w:t>
      </w:r>
      <w:r w:rsidRPr="005C2A49">
        <w:rPr>
          <w:spacing w:val="-2"/>
          <w:rtl/>
          <w:lang w:eastAsia="zh-TW"/>
        </w:rPr>
        <w:t>الأصلي</w:t>
      </w:r>
      <w:r w:rsidR="00905438" w:rsidRPr="005C2A49">
        <w:rPr>
          <w:spacing w:val="-2"/>
          <w:rtl/>
          <w:lang w:eastAsia="zh-TW"/>
        </w:rPr>
        <w:t xml:space="preserve"> </w:t>
      </w:r>
      <w:r w:rsidRPr="005C2A49">
        <w:rPr>
          <w:spacing w:val="-2"/>
          <w:rtl/>
          <w:lang w:eastAsia="zh-TW"/>
        </w:rPr>
        <w:t>(عدم</w:t>
      </w:r>
      <w:r w:rsidR="00905438" w:rsidRPr="005C2A49">
        <w:rPr>
          <w:spacing w:val="-2"/>
          <w:rtl/>
          <w:lang w:eastAsia="zh-TW"/>
        </w:rPr>
        <w:t xml:space="preserve"> </w:t>
      </w:r>
      <w:r w:rsidRPr="005C2A49">
        <w:rPr>
          <w:spacing w:val="-2"/>
          <w:rtl/>
          <w:lang w:eastAsia="zh-TW"/>
        </w:rPr>
        <w:t>الإعادة</w:t>
      </w:r>
      <w:r w:rsidR="00905438" w:rsidRPr="005C2A49">
        <w:rPr>
          <w:spacing w:val="-2"/>
          <w:rtl/>
          <w:lang w:eastAsia="zh-TW"/>
        </w:rPr>
        <w:t xml:space="preserve"> </w:t>
      </w:r>
      <w:r w:rsidRPr="005C2A49">
        <w:rPr>
          <w:spacing w:val="-2"/>
          <w:rtl/>
          <w:lang w:eastAsia="zh-TW"/>
        </w:rPr>
        <w:t>القسرية)</w:t>
      </w:r>
    </w:p>
    <w:p w:rsidR="009E3B58" w:rsidRPr="00963B6A" w:rsidRDefault="009E3B58" w:rsidP="005C2A49">
      <w:pPr>
        <w:pStyle w:val="SingleTxtGA"/>
        <w:tabs>
          <w:tab w:val="clear" w:pos="2608"/>
          <w:tab w:val="clear" w:pos="3289"/>
          <w:tab w:val="clear" w:pos="3969"/>
          <w:tab w:val="clear" w:pos="4649"/>
          <w:tab w:val="left" w:pos="4252"/>
        </w:tabs>
        <w:ind w:left="4252" w:hanging="2324"/>
        <w:rPr>
          <w:rtl/>
          <w:lang w:eastAsia="zh-TW"/>
        </w:rPr>
      </w:pPr>
      <w:r w:rsidRPr="005C2A49">
        <w:rPr>
          <w:i/>
          <w:iCs/>
          <w:rtl/>
          <w:lang w:eastAsia="zh-TW"/>
        </w:rPr>
        <w:t>مواد</w:t>
      </w:r>
      <w:r w:rsidR="00905438" w:rsidRPr="005C2A49">
        <w:rPr>
          <w:i/>
          <w:iCs/>
          <w:rtl/>
          <w:lang w:eastAsia="zh-TW"/>
        </w:rPr>
        <w:t xml:space="preserve"> </w:t>
      </w:r>
      <w:r w:rsidRPr="005C2A49">
        <w:rPr>
          <w:i/>
          <w:iCs/>
          <w:rtl/>
          <w:lang w:eastAsia="zh-TW"/>
        </w:rPr>
        <w:t>الاتفاقية</w:t>
      </w:r>
      <w:r>
        <w:rPr>
          <w:rtl/>
          <w:lang w:eastAsia="zh-TW"/>
        </w:rPr>
        <w:t>:</w:t>
      </w:r>
      <w:r w:rsidR="005C2A49">
        <w:rPr>
          <w:rtl/>
          <w:lang w:eastAsia="zh-TW"/>
        </w:rPr>
        <w:tab/>
      </w:r>
      <w:r>
        <w:rPr>
          <w:rtl/>
          <w:lang w:eastAsia="zh-TW"/>
        </w:rPr>
        <w:t>المادة</w:t>
      </w:r>
      <w:r w:rsidR="00905438">
        <w:rPr>
          <w:rtl/>
          <w:lang w:eastAsia="zh-TW"/>
        </w:rPr>
        <w:t xml:space="preserve"> </w:t>
      </w:r>
      <w:r>
        <w:rPr>
          <w:rtl/>
          <w:lang w:eastAsia="zh-TW"/>
        </w:rPr>
        <w:t>٣</w:t>
      </w:r>
    </w:p>
    <w:p w:rsidR="009E3B58" w:rsidRPr="005C2A49" w:rsidRDefault="009E3B58" w:rsidP="005C2A49">
      <w:pPr>
        <w:pStyle w:val="SingleTxtGA"/>
        <w:rPr>
          <w:spacing w:val="-6"/>
          <w:rtl/>
          <w:lang w:eastAsia="zh-TW"/>
        </w:rPr>
      </w:pPr>
      <w:r w:rsidRPr="005C2A49">
        <w:rPr>
          <w:spacing w:val="-6"/>
          <w:rtl/>
          <w:lang w:eastAsia="zh-TW"/>
        </w:rPr>
        <w:t>1-1</w:t>
      </w:r>
      <w:r w:rsidR="00905438" w:rsidRPr="005C2A49">
        <w:rPr>
          <w:spacing w:val="-6"/>
          <w:rtl/>
          <w:lang w:eastAsia="zh-TW"/>
        </w:rPr>
        <w:tab/>
      </w:r>
      <w:r w:rsidRPr="005C2A49">
        <w:rPr>
          <w:spacing w:val="-6"/>
          <w:rtl/>
          <w:lang w:eastAsia="zh-TW"/>
        </w:rPr>
        <w:t>صاحب</w:t>
      </w:r>
      <w:r w:rsidR="00905438" w:rsidRPr="005C2A49">
        <w:rPr>
          <w:spacing w:val="-6"/>
          <w:rtl/>
          <w:lang w:eastAsia="zh-TW"/>
        </w:rPr>
        <w:t xml:space="preserve"> </w:t>
      </w:r>
      <w:r w:rsidRPr="005C2A49">
        <w:rPr>
          <w:spacing w:val="-6"/>
          <w:rtl/>
          <w:lang w:eastAsia="zh-TW"/>
        </w:rPr>
        <w:t>البلاغ</w:t>
      </w:r>
      <w:r w:rsidR="00905438" w:rsidRPr="005C2A49">
        <w:rPr>
          <w:spacing w:val="-6"/>
          <w:rtl/>
          <w:lang w:eastAsia="zh-TW"/>
        </w:rPr>
        <w:t xml:space="preserve"> </w:t>
      </w:r>
      <w:r w:rsidRPr="005C2A49">
        <w:rPr>
          <w:spacing w:val="-6"/>
          <w:rtl/>
          <w:lang w:eastAsia="zh-TW"/>
        </w:rPr>
        <w:t>هو</w:t>
      </w:r>
      <w:r w:rsidR="00905438" w:rsidRPr="005C2A49">
        <w:rPr>
          <w:spacing w:val="-6"/>
          <w:rtl/>
          <w:lang w:eastAsia="zh-TW"/>
        </w:rPr>
        <w:t xml:space="preserve"> </w:t>
      </w:r>
      <w:r w:rsidRPr="005C2A49">
        <w:rPr>
          <w:spacing w:val="-6"/>
          <w:rtl/>
          <w:lang w:eastAsia="zh-TW"/>
        </w:rPr>
        <w:t>ه.</w:t>
      </w:r>
      <w:r w:rsidR="00905438" w:rsidRPr="005C2A49">
        <w:rPr>
          <w:spacing w:val="-6"/>
          <w:rtl/>
          <w:lang w:eastAsia="zh-TW"/>
        </w:rPr>
        <w:t xml:space="preserve"> </w:t>
      </w:r>
      <w:r w:rsidRPr="005C2A49">
        <w:rPr>
          <w:spacing w:val="-6"/>
          <w:rtl/>
          <w:lang w:eastAsia="zh-TW"/>
        </w:rPr>
        <w:t>ر.</w:t>
      </w:r>
      <w:r w:rsidR="00905438" w:rsidRPr="005C2A49">
        <w:rPr>
          <w:spacing w:val="-6"/>
          <w:rtl/>
          <w:lang w:eastAsia="zh-TW"/>
        </w:rPr>
        <w:t xml:space="preserve"> </w:t>
      </w:r>
      <w:r w:rsidRPr="005C2A49">
        <w:rPr>
          <w:spacing w:val="-6"/>
          <w:rtl/>
          <w:lang w:eastAsia="zh-TW"/>
        </w:rPr>
        <w:t>إ.</w:t>
      </w:r>
      <w:r w:rsidR="00C246C5">
        <w:rPr>
          <w:rFonts w:hint="cs"/>
          <w:spacing w:val="-6"/>
          <w:rtl/>
          <w:lang w:eastAsia="zh-TW"/>
        </w:rPr>
        <w:t> </w:t>
      </w:r>
      <w:r w:rsidRPr="005C2A49">
        <w:rPr>
          <w:spacing w:val="-6"/>
          <w:rtl/>
          <w:lang w:eastAsia="zh-TW"/>
        </w:rPr>
        <w:t>س.</w:t>
      </w:r>
      <w:r w:rsidR="001B1738">
        <w:rPr>
          <w:rStyle w:val="FootnoteReference"/>
          <w:spacing w:val="-6"/>
          <w:sz w:val="20"/>
          <w:szCs w:val="30"/>
          <w:rtl/>
          <w:lang w:eastAsia="zh-TW"/>
        </w:rPr>
        <w:t>(</w:t>
      </w:r>
      <w:r w:rsidR="001B1738" w:rsidRPr="005C2A49">
        <w:rPr>
          <w:rStyle w:val="FootnoteReference"/>
          <w:spacing w:val="-6"/>
          <w:sz w:val="20"/>
          <w:szCs w:val="30"/>
          <w:rtl/>
          <w:lang w:eastAsia="zh-TW"/>
        </w:rPr>
        <w:footnoteReference w:id="3"/>
      </w:r>
      <w:r w:rsidR="001B1738">
        <w:rPr>
          <w:rStyle w:val="FootnoteReference"/>
          <w:spacing w:val="-6"/>
          <w:sz w:val="20"/>
          <w:szCs w:val="30"/>
          <w:rtl/>
          <w:lang w:eastAsia="zh-TW"/>
        </w:rPr>
        <w:t>)</w:t>
      </w:r>
      <w:r w:rsidRPr="005C2A49">
        <w:rPr>
          <w:spacing w:val="-6"/>
          <w:rtl/>
          <w:lang w:eastAsia="zh-TW"/>
        </w:rPr>
        <w:t>،</w:t>
      </w:r>
      <w:r w:rsidR="00905438" w:rsidRPr="005C2A49">
        <w:rPr>
          <w:spacing w:val="-6"/>
          <w:rtl/>
          <w:lang w:eastAsia="zh-TW"/>
        </w:rPr>
        <w:t xml:space="preserve"> </w:t>
      </w:r>
      <w:r w:rsidRPr="005C2A49">
        <w:rPr>
          <w:spacing w:val="-6"/>
          <w:rtl/>
          <w:lang w:eastAsia="zh-TW"/>
        </w:rPr>
        <w:t>وهو</w:t>
      </w:r>
      <w:r w:rsidR="00905438" w:rsidRPr="005C2A49">
        <w:rPr>
          <w:spacing w:val="-6"/>
          <w:rtl/>
          <w:lang w:eastAsia="zh-TW"/>
        </w:rPr>
        <w:t xml:space="preserve"> </w:t>
      </w:r>
      <w:r w:rsidRPr="005C2A49">
        <w:rPr>
          <w:spacing w:val="-6"/>
          <w:rtl/>
          <w:lang w:eastAsia="zh-TW"/>
        </w:rPr>
        <w:t>مواطن</w:t>
      </w:r>
      <w:r w:rsidR="00905438" w:rsidRPr="005C2A49">
        <w:rPr>
          <w:spacing w:val="-6"/>
          <w:rtl/>
          <w:lang w:eastAsia="zh-TW"/>
        </w:rPr>
        <w:t xml:space="preserve"> </w:t>
      </w:r>
      <w:r w:rsidRPr="005C2A49">
        <w:rPr>
          <w:spacing w:val="-6"/>
          <w:rtl/>
          <w:lang w:eastAsia="zh-TW"/>
        </w:rPr>
        <w:t>من</w:t>
      </w:r>
      <w:r w:rsidR="00905438" w:rsidRPr="005C2A49">
        <w:rPr>
          <w:spacing w:val="-6"/>
          <w:rtl/>
          <w:lang w:eastAsia="zh-TW"/>
        </w:rPr>
        <w:t xml:space="preserve"> </w:t>
      </w:r>
      <w:r w:rsidRPr="005C2A49">
        <w:rPr>
          <w:spacing w:val="-6"/>
          <w:rtl/>
          <w:lang w:eastAsia="zh-TW"/>
        </w:rPr>
        <w:t>جمهورية</w:t>
      </w:r>
      <w:r w:rsidR="00905438" w:rsidRPr="005C2A49">
        <w:rPr>
          <w:spacing w:val="-6"/>
          <w:rtl/>
          <w:lang w:eastAsia="zh-TW"/>
        </w:rPr>
        <w:t xml:space="preserve"> </w:t>
      </w:r>
      <w:r w:rsidRPr="005C2A49">
        <w:rPr>
          <w:spacing w:val="-6"/>
          <w:rtl/>
          <w:lang w:eastAsia="zh-TW"/>
        </w:rPr>
        <w:t>إيران</w:t>
      </w:r>
      <w:r w:rsidR="00905438" w:rsidRPr="005C2A49">
        <w:rPr>
          <w:spacing w:val="-6"/>
          <w:rtl/>
          <w:lang w:eastAsia="zh-TW"/>
        </w:rPr>
        <w:t xml:space="preserve"> </w:t>
      </w:r>
      <w:r w:rsidRPr="005C2A49">
        <w:rPr>
          <w:spacing w:val="-6"/>
          <w:rtl/>
          <w:lang w:eastAsia="zh-TW"/>
        </w:rPr>
        <w:t>الإسلامية</w:t>
      </w:r>
      <w:r w:rsidR="00905438" w:rsidRPr="005C2A49">
        <w:rPr>
          <w:spacing w:val="-6"/>
          <w:rtl/>
          <w:lang w:eastAsia="zh-TW"/>
        </w:rPr>
        <w:t xml:space="preserve"> </w:t>
      </w:r>
      <w:r w:rsidRPr="005C2A49">
        <w:rPr>
          <w:spacing w:val="-6"/>
          <w:rtl/>
          <w:lang w:eastAsia="zh-TW"/>
        </w:rPr>
        <w:t>مولود</w:t>
      </w:r>
      <w:r w:rsidR="00905438" w:rsidRPr="005C2A49">
        <w:rPr>
          <w:spacing w:val="-6"/>
          <w:rtl/>
          <w:lang w:eastAsia="zh-TW"/>
        </w:rPr>
        <w:t xml:space="preserve"> </w:t>
      </w:r>
      <w:r w:rsidRPr="005C2A49">
        <w:rPr>
          <w:spacing w:val="-6"/>
          <w:rtl/>
          <w:lang w:eastAsia="zh-TW"/>
        </w:rPr>
        <w:t>في</w:t>
      </w:r>
      <w:r w:rsidR="00905438" w:rsidRPr="005C2A49">
        <w:rPr>
          <w:spacing w:val="-6"/>
          <w:rtl/>
          <w:lang w:eastAsia="zh-TW"/>
        </w:rPr>
        <w:t xml:space="preserve"> </w:t>
      </w:r>
      <w:r w:rsidRPr="005C2A49">
        <w:rPr>
          <w:spacing w:val="-6"/>
          <w:rtl/>
          <w:lang w:eastAsia="zh-TW"/>
        </w:rPr>
        <w:t>عام</w:t>
      </w:r>
      <w:r w:rsidR="005C2A49" w:rsidRPr="005C2A49">
        <w:rPr>
          <w:rFonts w:hint="cs"/>
          <w:spacing w:val="-6"/>
          <w:rtl/>
          <w:lang w:eastAsia="zh-TW"/>
        </w:rPr>
        <w:t> </w:t>
      </w:r>
      <w:r w:rsidRPr="005C2A49">
        <w:rPr>
          <w:spacing w:val="-6"/>
          <w:rtl/>
          <w:lang w:eastAsia="zh-TW"/>
        </w:rPr>
        <w:t>1978.</w:t>
      </w:r>
      <w:r w:rsidR="00905438" w:rsidRPr="005C2A49">
        <w:rPr>
          <w:spacing w:val="-6"/>
          <w:rtl/>
          <w:lang w:eastAsia="zh-TW"/>
        </w:rPr>
        <w:t xml:space="preserve"> </w:t>
      </w:r>
      <w:r w:rsidRPr="005C2A49">
        <w:rPr>
          <w:spacing w:val="-6"/>
          <w:rtl/>
          <w:lang w:eastAsia="zh-TW"/>
        </w:rPr>
        <w:t>وقد</w:t>
      </w:r>
      <w:r w:rsidR="00905438" w:rsidRPr="005C2A49">
        <w:rPr>
          <w:spacing w:val="-6"/>
          <w:rtl/>
          <w:lang w:eastAsia="zh-TW"/>
        </w:rPr>
        <w:t xml:space="preserve"> </w:t>
      </w:r>
      <w:r w:rsidRPr="005C2A49">
        <w:rPr>
          <w:spacing w:val="-6"/>
          <w:rtl/>
          <w:lang w:eastAsia="zh-TW"/>
        </w:rPr>
        <w:t>قدم</w:t>
      </w:r>
      <w:r w:rsidR="00905438" w:rsidRPr="005C2A49">
        <w:rPr>
          <w:spacing w:val="-6"/>
          <w:rtl/>
          <w:lang w:eastAsia="zh-TW"/>
        </w:rPr>
        <w:t xml:space="preserve"> </w:t>
      </w:r>
      <w:r w:rsidRPr="005C2A49">
        <w:rPr>
          <w:spacing w:val="-6"/>
          <w:rtl/>
          <w:lang w:eastAsia="zh-TW"/>
        </w:rPr>
        <w:t>صاحب</w:t>
      </w:r>
      <w:r w:rsidR="00905438" w:rsidRPr="005C2A49">
        <w:rPr>
          <w:spacing w:val="-6"/>
          <w:rtl/>
          <w:lang w:eastAsia="zh-TW"/>
        </w:rPr>
        <w:t xml:space="preserve"> </w:t>
      </w:r>
      <w:r w:rsidRPr="005C2A49">
        <w:rPr>
          <w:spacing w:val="-6"/>
          <w:rtl/>
          <w:lang w:eastAsia="zh-TW"/>
        </w:rPr>
        <w:t>البلاغ</w:t>
      </w:r>
      <w:r w:rsidR="00905438" w:rsidRPr="005C2A49">
        <w:rPr>
          <w:spacing w:val="-6"/>
          <w:rtl/>
          <w:lang w:eastAsia="zh-TW"/>
        </w:rPr>
        <w:t xml:space="preserve"> </w:t>
      </w:r>
      <w:r w:rsidRPr="005C2A49">
        <w:rPr>
          <w:spacing w:val="-6"/>
          <w:rtl/>
          <w:lang w:eastAsia="zh-TW"/>
        </w:rPr>
        <w:t>طلب</w:t>
      </w:r>
      <w:r w:rsidR="00905438" w:rsidRPr="005C2A49">
        <w:rPr>
          <w:spacing w:val="-6"/>
          <w:rtl/>
          <w:lang w:eastAsia="zh-TW"/>
        </w:rPr>
        <w:t xml:space="preserve"> </w:t>
      </w:r>
      <w:r w:rsidRPr="005C2A49">
        <w:rPr>
          <w:spacing w:val="-6"/>
          <w:rtl/>
          <w:lang w:eastAsia="zh-TW"/>
        </w:rPr>
        <w:t>لجوء</w:t>
      </w:r>
      <w:r w:rsidR="00905438" w:rsidRPr="005C2A49">
        <w:rPr>
          <w:spacing w:val="-6"/>
          <w:rtl/>
          <w:lang w:eastAsia="zh-TW"/>
        </w:rPr>
        <w:t xml:space="preserve"> </w:t>
      </w:r>
      <w:r w:rsidRPr="005C2A49">
        <w:rPr>
          <w:spacing w:val="-6"/>
          <w:rtl/>
          <w:lang w:val="ru-RU" w:eastAsia="zh-TW" w:bidi="ar-DZ"/>
        </w:rPr>
        <w:t>في</w:t>
      </w:r>
      <w:r w:rsidR="00905438" w:rsidRPr="005C2A49">
        <w:rPr>
          <w:spacing w:val="-6"/>
          <w:rtl/>
          <w:lang w:eastAsia="zh-TW"/>
        </w:rPr>
        <w:t xml:space="preserve"> </w:t>
      </w:r>
      <w:r w:rsidRPr="005C2A49">
        <w:rPr>
          <w:spacing w:val="-6"/>
          <w:rtl/>
          <w:lang w:eastAsia="zh-TW"/>
        </w:rPr>
        <w:t>سويسرا</w:t>
      </w:r>
      <w:r w:rsidR="00905438" w:rsidRPr="005C2A49">
        <w:rPr>
          <w:spacing w:val="-6"/>
          <w:rtl/>
          <w:lang w:eastAsia="zh-TW"/>
        </w:rPr>
        <w:t xml:space="preserve"> </w:t>
      </w:r>
      <w:r w:rsidRPr="005C2A49">
        <w:rPr>
          <w:spacing w:val="-6"/>
          <w:rtl/>
          <w:lang w:eastAsia="zh-TW"/>
        </w:rPr>
        <w:t>لكن</w:t>
      </w:r>
      <w:r w:rsidR="00905438" w:rsidRPr="005C2A49">
        <w:rPr>
          <w:spacing w:val="-6"/>
          <w:rtl/>
          <w:lang w:eastAsia="zh-TW"/>
        </w:rPr>
        <w:t xml:space="preserve"> </w:t>
      </w:r>
      <w:r w:rsidRPr="005C2A49">
        <w:rPr>
          <w:spacing w:val="-6"/>
          <w:rtl/>
          <w:lang w:eastAsia="zh-TW"/>
        </w:rPr>
        <w:t>رُفِض</w:t>
      </w:r>
      <w:r w:rsidR="00905438" w:rsidRPr="005C2A49">
        <w:rPr>
          <w:spacing w:val="-6"/>
          <w:rtl/>
          <w:lang w:eastAsia="zh-TW"/>
        </w:rPr>
        <w:t xml:space="preserve"> </w:t>
      </w:r>
      <w:r w:rsidRPr="005C2A49">
        <w:rPr>
          <w:spacing w:val="-6"/>
          <w:rtl/>
          <w:lang w:eastAsia="zh-TW"/>
        </w:rPr>
        <w:t>طلبه.</w:t>
      </w:r>
      <w:r w:rsidR="00905438" w:rsidRPr="005C2A49">
        <w:rPr>
          <w:spacing w:val="-6"/>
          <w:rtl/>
          <w:lang w:eastAsia="zh-TW"/>
        </w:rPr>
        <w:t xml:space="preserve"> </w:t>
      </w:r>
      <w:r w:rsidRPr="005C2A49">
        <w:rPr>
          <w:spacing w:val="-6"/>
          <w:rtl/>
          <w:lang w:eastAsia="zh-TW"/>
        </w:rPr>
        <w:t>وهو</w:t>
      </w:r>
      <w:r w:rsidR="00905438" w:rsidRPr="005C2A49">
        <w:rPr>
          <w:spacing w:val="-6"/>
          <w:rtl/>
          <w:lang w:eastAsia="zh-TW"/>
        </w:rPr>
        <w:t xml:space="preserve"> </w:t>
      </w:r>
      <w:r w:rsidRPr="005C2A49">
        <w:rPr>
          <w:spacing w:val="-6"/>
          <w:rtl/>
          <w:lang w:eastAsia="zh-TW"/>
        </w:rPr>
        <w:t>يدعي</w:t>
      </w:r>
      <w:r w:rsidR="00905438" w:rsidRPr="005C2A49">
        <w:rPr>
          <w:spacing w:val="-6"/>
          <w:rtl/>
          <w:lang w:eastAsia="zh-TW"/>
        </w:rPr>
        <w:t xml:space="preserve"> </w:t>
      </w:r>
      <w:r w:rsidRPr="005C2A49">
        <w:rPr>
          <w:spacing w:val="-6"/>
          <w:rtl/>
          <w:lang w:eastAsia="zh-TW"/>
        </w:rPr>
        <w:t>أن</w:t>
      </w:r>
      <w:r w:rsidR="00905438" w:rsidRPr="005C2A49">
        <w:rPr>
          <w:spacing w:val="-6"/>
          <w:rtl/>
          <w:lang w:eastAsia="zh-TW"/>
        </w:rPr>
        <w:t xml:space="preserve"> </w:t>
      </w:r>
      <w:r w:rsidRPr="005C2A49">
        <w:rPr>
          <w:spacing w:val="-6"/>
          <w:rtl/>
          <w:lang w:eastAsia="zh-TW"/>
        </w:rPr>
        <w:t>ترحيله</w:t>
      </w:r>
      <w:r w:rsidR="00905438" w:rsidRPr="005C2A49">
        <w:rPr>
          <w:spacing w:val="-6"/>
          <w:rtl/>
          <w:lang w:eastAsia="zh-TW"/>
        </w:rPr>
        <w:t xml:space="preserve"> </w:t>
      </w:r>
      <w:r w:rsidRPr="005C2A49">
        <w:rPr>
          <w:spacing w:val="-6"/>
          <w:rtl/>
          <w:lang w:eastAsia="zh-TW"/>
        </w:rPr>
        <w:t>القسري</w:t>
      </w:r>
      <w:r w:rsidR="00905438" w:rsidRPr="005C2A49">
        <w:rPr>
          <w:spacing w:val="-6"/>
          <w:rtl/>
          <w:lang w:eastAsia="zh-TW"/>
        </w:rPr>
        <w:t xml:space="preserve"> </w:t>
      </w:r>
      <w:r w:rsidRPr="005C2A49">
        <w:rPr>
          <w:spacing w:val="-6"/>
          <w:rtl/>
          <w:lang w:eastAsia="zh-TW"/>
        </w:rPr>
        <w:t>إلى</w:t>
      </w:r>
      <w:r w:rsidR="00905438" w:rsidRPr="005C2A49">
        <w:rPr>
          <w:spacing w:val="-6"/>
          <w:rtl/>
          <w:lang w:eastAsia="zh-TW"/>
        </w:rPr>
        <w:t xml:space="preserve"> </w:t>
      </w:r>
      <w:r w:rsidRPr="005C2A49">
        <w:rPr>
          <w:spacing w:val="-6"/>
          <w:rtl/>
          <w:lang w:eastAsia="zh-TW"/>
        </w:rPr>
        <w:t>جمهورية</w:t>
      </w:r>
      <w:r w:rsidR="00905438" w:rsidRPr="005C2A49">
        <w:rPr>
          <w:spacing w:val="-6"/>
          <w:rtl/>
          <w:lang w:eastAsia="zh-TW"/>
        </w:rPr>
        <w:t xml:space="preserve"> </w:t>
      </w:r>
      <w:r w:rsidRPr="005C2A49">
        <w:rPr>
          <w:spacing w:val="-6"/>
          <w:rtl/>
          <w:lang w:eastAsia="zh-TW"/>
        </w:rPr>
        <w:t>إيران</w:t>
      </w:r>
      <w:r w:rsidR="00905438" w:rsidRPr="005C2A49">
        <w:rPr>
          <w:spacing w:val="-6"/>
          <w:rtl/>
          <w:lang w:eastAsia="zh-TW"/>
        </w:rPr>
        <w:t xml:space="preserve"> </w:t>
      </w:r>
      <w:r w:rsidRPr="005C2A49">
        <w:rPr>
          <w:spacing w:val="-6"/>
          <w:rtl/>
          <w:lang w:eastAsia="zh-TW"/>
        </w:rPr>
        <w:t>الإسلامية</w:t>
      </w:r>
      <w:r w:rsidR="00905438" w:rsidRPr="005C2A49">
        <w:rPr>
          <w:spacing w:val="-6"/>
          <w:rtl/>
          <w:lang w:eastAsia="zh-TW"/>
        </w:rPr>
        <w:t xml:space="preserve"> </w:t>
      </w:r>
      <w:r w:rsidRPr="005C2A49">
        <w:rPr>
          <w:spacing w:val="-6"/>
          <w:rtl/>
          <w:lang w:eastAsia="zh-TW"/>
        </w:rPr>
        <w:t>سيشكل</w:t>
      </w:r>
      <w:r w:rsidR="00905438" w:rsidRPr="005C2A49">
        <w:rPr>
          <w:spacing w:val="-6"/>
          <w:rtl/>
          <w:lang w:eastAsia="zh-TW"/>
        </w:rPr>
        <w:t xml:space="preserve"> </w:t>
      </w:r>
      <w:r w:rsidRPr="005C2A49">
        <w:rPr>
          <w:spacing w:val="-6"/>
          <w:rtl/>
          <w:lang w:eastAsia="zh-TW"/>
        </w:rPr>
        <w:t>انتهاكا</w:t>
      </w:r>
      <w:r w:rsidR="001E6D3C">
        <w:rPr>
          <w:rFonts w:hint="cs"/>
          <w:spacing w:val="-6"/>
          <w:rtl/>
          <w:lang w:eastAsia="zh-TW"/>
        </w:rPr>
        <w:t>ً</w:t>
      </w:r>
      <w:r w:rsidR="00905438" w:rsidRPr="005C2A49">
        <w:rPr>
          <w:spacing w:val="-6"/>
          <w:rtl/>
          <w:lang w:eastAsia="zh-TW"/>
        </w:rPr>
        <w:t xml:space="preserve"> </w:t>
      </w:r>
      <w:r w:rsidRPr="005C2A49">
        <w:rPr>
          <w:spacing w:val="-6"/>
          <w:rtl/>
          <w:lang w:eastAsia="zh-TW"/>
        </w:rPr>
        <w:t>من</w:t>
      </w:r>
      <w:r w:rsidR="00905438" w:rsidRPr="005C2A49">
        <w:rPr>
          <w:spacing w:val="-6"/>
          <w:rtl/>
          <w:lang w:eastAsia="zh-TW"/>
        </w:rPr>
        <w:t xml:space="preserve"> </w:t>
      </w:r>
      <w:r w:rsidRPr="005C2A49">
        <w:rPr>
          <w:spacing w:val="-6"/>
          <w:rtl/>
          <w:lang w:eastAsia="zh-TW"/>
        </w:rPr>
        <w:t>سويسرا</w:t>
      </w:r>
      <w:r w:rsidR="00905438" w:rsidRPr="005C2A49">
        <w:rPr>
          <w:spacing w:val="-6"/>
          <w:rtl/>
          <w:lang w:eastAsia="zh-TW"/>
        </w:rPr>
        <w:t xml:space="preserve"> </w:t>
      </w:r>
      <w:r w:rsidRPr="005C2A49">
        <w:rPr>
          <w:spacing w:val="-6"/>
          <w:rtl/>
          <w:lang w:eastAsia="zh-TW"/>
        </w:rPr>
        <w:t>لأحكام</w:t>
      </w:r>
      <w:r w:rsidR="00905438" w:rsidRPr="005C2A49">
        <w:rPr>
          <w:spacing w:val="-6"/>
          <w:rtl/>
          <w:lang w:eastAsia="zh-TW"/>
        </w:rPr>
        <w:t xml:space="preserve"> </w:t>
      </w:r>
      <w:r w:rsidRPr="005C2A49">
        <w:rPr>
          <w:spacing w:val="-6"/>
          <w:rtl/>
          <w:lang w:eastAsia="zh-TW"/>
        </w:rPr>
        <w:t>المادة</w:t>
      </w:r>
      <w:r w:rsidR="00905438" w:rsidRPr="005C2A49">
        <w:rPr>
          <w:spacing w:val="-6"/>
          <w:rtl/>
          <w:lang w:eastAsia="zh-TW"/>
        </w:rPr>
        <w:t xml:space="preserve"> </w:t>
      </w:r>
      <w:r w:rsidRPr="005C2A49">
        <w:rPr>
          <w:spacing w:val="-6"/>
          <w:rtl/>
          <w:lang w:eastAsia="zh-TW"/>
        </w:rPr>
        <w:t>٣</w:t>
      </w:r>
      <w:r w:rsidR="00905438" w:rsidRPr="005C2A49">
        <w:rPr>
          <w:spacing w:val="-6"/>
          <w:rtl/>
          <w:lang w:eastAsia="zh-TW"/>
        </w:rPr>
        <w:t xml:space="preserve"> </w:t>
      </w:r>
      <w:r w:rsidRPr="005C2A49">
        <w:rPr>
          <w:spacing w:val="-6"/>
          <w:rtl/>
          <w:lang w:eastAsia="zh-TW"/>
        </w:rPr>
        <w:t>من</w:t>
      </w:r>
      <w:r w:rsidR="00905438" w:rsidRPr="005C2A49">
        <w:rPr>
          <w:spacing w:val="-6"/>
          <w:rtl/>
          <w:lang w:eastAsia="zh-TW"/>
        </w:rPr>
        <w:t xml:space="preserve"> </w:t>
      </w:r>
      <w:r w:rsidRPr="005C2A49">
        <w:rPr>
          <w:spacing w:val="-6"/>
          <w:rtl/>
          <w:lang w:eastAsia="zh-TW"/>
        </w:rPr>
        <w:t>الاتفاقية،</w:t>
      </w:r>
      <w:r w:rsidR="00905438" w:rsidRPr="005C2A49">
        <w:rPr>
          <w:spacing w:val="-6"/>
          <w:rtl/>
          <w:lang w:eastAsia="zh-TW"/>
        </w:rPr>
        <w:t xml:space="preserve"> </w:t>
      </w:r>
      <w:r w:rsidRPr="005C2A49">
        <w:rPr>
          <w:spacing w:val="-6"/>
          <w:rtl/>
          <w:lang w:eastAsia="zh-TW"/>
        </w:rPr>
        <w:t>لأنه</w:t>
      </w:r>
      <w:r w:rsidR="00905438" w:rsidRPr="005C2A49">
        <w:rPr>
          <w:spacing w:val="-6"/>
          <w:rtl/>
          <w:lang w:eastAsia="zh-TW"/>
        </w:rPr>
        <w:t xml:space="preserve"> </w:t>
      </w:r>
      <w:r w:rsidRPr="005C2A49">
        <w:rPr>
          <w:spacing w:val="-6"/>
          <w:rtl/>
          <w:lang w:eastAsia="zh-TW"/>
        </w:rPr>
        <w:t>يخشى</w:t>
      </w:r>
      <w:r w:rsidR="00905438" w:rsidRPr="005C2A49">
        <w:rPr>
          <w:spacing w:val="-6"/>
          <w:rtl/>
          <w:lang w:eastAsia="zh-TW"/>
        </w:rPr>
        <w:t xml:space="preserve"> </w:t>
      </w:r>
      <w:r w:rsidRPr="005C2A49">
        <w:rPr>
          <w:spacing w:val="-6"/>
          <w:rtl/>
          <w:lang w:eastAsia="zh-TW"/>
        </w:rPr>
        <w:t>خطر</w:t>
      </w:r>
      <w:r w:rsidR="00905438" w:rsidRPr="005C2A49">
        <w:rPr>
          <w:spacing w:val="-6"/>
          <w:rtl/>
          <w:lang w:eastAsia="zh-TW"/>
        </w:rPr>
        <w:t xml:space="preserve"> </w:t>
      </w:r>
      <w:r w:rsidRPr="005C2A49">
        <w:rPr>
          <w:spacing w:val="-6"/>
          <w:rtl/>
          <w:lang w:eastAsia="zh-TW"/>
        </w:rPr>
        <w:t>التعرض</w:t>
      </w:r>
      <w:r w:rsidR="00905438" w:rsidRPr="005C2A49">
        <w:rPr>
          <w:spacing w:val="-6"/>
          <w:rtl/>
          <w:lang w:eastAsia="zh-TW"/>
        </w:rPr>
        <w:t xml:space="preserve"> </w:t>
      </w:r>
      <w:r w:rsidRPr="005C2A49">
        <w:rPr>
          <w:spacing w:val="-6"/>
          <w:rtl/>
          <w:lang w:eastAsia="zh-TW"/>
        </w:rPr>
        <w:t>للتعذيب،</w:t>
      </w:r>
      <w:r w:rsidR="00905438" w:rsidRPr="005C2A49">
        <w:rPr>
          <w:spacing w:val="-6"/>
          <w:rtl/>
          <w:lang w:eastAsia="zh-TW"/>
        </w:rPr>
        <w:t xml:space="preserve"> </w:t>
      </w:r>
      <w:r w:rsidRPr="005C2A49">
        <w:rPr>
          <w:spacing w:val="-6"/>
          <w:rtl/>
          <w:lang w:eastAsia="zh-TW"/>
        </w:rPr>
        <w:t>أو</w:t>
      </w:r>
      <w:r w:rsidR="00905438" w:rsidRPr="005C2A49">
        <w:rPr>
          <w:spacing w:val="-6"/>
          <w:rtl/>
          <w:lang w:eastAsia="zh-TW"/>
        </w:rPr>
        <w:t xml:space="preserve"> </w:t>
      </w:r>
      <w:r w:rsidRPr="005C2A49">
        <w:rPr>
          <w:spacing w:val="-6"/>
          <w:rtl/>
          <w:lang w:eastAsia="zh-TW"/>
        </w:rPr>
        <w:t>الخطر</w:t>
      </w:r>
      <w:r w:rsidR="00905438" w:rsidRPr="005C2A49">
        <w:rPr>
          <w:spacing w:val="-6"/>
          <w:rtl/>
          <w:lang w:eastAsia="zh-TW"/>
        </w:rPr>
        <w:t xml:space="preserve"> </w:t>
      </w:r>
      <w:r w:rsidRPr="005C2A49">
        <w:rPr>
          <w:spacing w:val="-6"/>
          <w:rtl/>
          <w:lang w:eastAsia="zh-TW"/>
        </w:rPr>
        <w:t>على</w:t>
      </w:r>
      <w:r w:rsidR="00905438" w:rsidRPr="005C2A49">
        <w:rPr>
          <w:spacing w:val="-6"/>
          <w:rtl/>
          <w:lang w:eastAsia="zh-TW"/>
        </w:rPr>
        <w:t xml:space="preserve"> </w:t>
      </w:r>
      <w:r w:rsidRPr="005C2A49">
        <w:rPr>
          <w:spacing w:val="-6"/>
          <w:rtl/>
          <w:lang w:eastAsia="zh-TW"/>
        </w:rPr>
        <w:t>حياته،</w:t>
      </w:r>
      <w:r w:rsidR="00905438" w:rsidRPr="005C2A49">
        <w:rPr>
          <w:spacing w:val="-6"/>
          <w:rtl/>
          <w:lang w:eastAsia="zh-TW"/>
        </w:rPr>
        <w:t xml:space="preserve"> </w:t>
      </w:r>
      <w:r w:rsidRPr="005C2A49">
        <w:rPr>
          <w:spacing w:val="-6"/>
          <w:rtl/>
          <w:lang w:eastAsia="zh-TW"/>
        </w:rPr>
        <w:t>أو</w:t>
      </w:r>
      <w:r w:rsidR="00905438" w:rsidRPr="005C2A49">
        <w:rPr>
          <w:spacing w:val="-6"/>
          <w:rtl/>
          <w:lang w:eastAsia="zh-TW"/>
        </w:rPr>
        <w:t xml:space="preserve"> </w:t>
      </w:r>
      <w:r w:rsidRPr="005C2A49">
        <w:rPr>
          <w:spacing w:val="-6"/>
          <w:rtl/>
          <w:lang w:eastAsia="zh-TW"/>
        </w:rPr>
        <w:t>خطر</w:t>
      </w:r>
      <w:r w:rsidR="00905438" w:rsidRPr="005C2A49">
        <w:rPr>
          <w:spacing w:val="-6"/>
          <w:rtl/>
          <w:lang w:eastAsia="zh-TW"/>
        </w:rPr>
        <w:t xml:space="preserve"> </w:t>
      </w:r>
      <w:r w:rsidRPr="005C2A49">
        <w:rPr>
          <w:spacing w:val="-6"/>
          <w:rtl/>
          <w:lang w:eastAsia="zh-TW"/>
        </w:rPr>
        <w:t>تعرضه</w:t>
      </w:r>
      <w:r w:rsidR="00905438" w:rsidRPr="005C2A49">
        <w:rPr>
          <w:spacing w:val="-6"/>
          <w:rtl/>
          <w:lang w:eastAsia="zh-TW"/>
        </w:rPr>
        <w:t xml:space="preserve"> </w:t>
      </w:r>
      <w:r w:rsidRPr="005C2A49">
        <w:rPr>
          <w:spacing w:val="-6"/>
          <w:rtl/>
          <w:lang w:eastAsia="zh-TW"/>
        </w:rPr>
        <w:t>للمعاملة</w:t>
      </w:r>
      <w:r w:rsidR="00905438" w:rsidRPr="005C2A49">
        <w:rPr>
          <w:spacing w:val="-6"/>
          <w:rtl/>
          <w:lang w:eastAsia="zh-TW"/>
        </w:rPr>
        <w:t xml:space="preserve"> </w:t>
      </w:r>
      <w:r w:rsidRPr="005C2A49">
        <w:rPr>
          <w:spacing w:val="-6"/>
          <w:rtl/>
          <w:lang w:eastAsia="zh-TW"/>
        </w:rPr>
        <w:t>اللاإنسانية</w:t>
      </w:r>
      <w:r w:rsidR="00905438" w:rsidRPr="005C2A49">
        <w:rPr>
          <w:spacing w:val="-6"/>
          <w:rtl/>
          <w:lang w:eastAsia="zh-TW"/>
        </w:rPr>
        <w:t xml:space="preserve"> </w:t>
      </w:r>
      <w:r w:rsidRPr="005C2A49">
        <w:rPr>
          <w:spacing w:val="-6"/>
          <w:rtl/>
          <w:lang w:eastAsia="zh-TW"/>
        </w:rPr>
        <w:t>أو</w:t>
      </w:r>
      <w:r w:rsidR="00905438" w:rsidRPr="005C2A49">
        <w:rPr>
          <w:spacing w:val="-6"/>
          <w:rtl/>
          <w:lang w:eastAsia="zh-TW"/>
        </w:rPr>
        <w:t xml:space="preserve"> </w:t>
      </w:r>
      <w:r w:rsidRPr="005C2A49">
        <w:rPr>
          <w:spacing w:val="-6"/>
          <w:rtl/>
          <w:lang w:eastAsia="zh-TW"/>
        </w:rPr>
        <w:t>المهينة،</w:t>
      </w:r>
      <w:r w:rsidR="00905438" w:rsidRPr="005C2A49">
        <w:rPr>
          <w:spacing w:val="-6"/>
          <w:rtl/>
          <w:lang w:eastAsia="zh-TW"/>
        </w:rPr>
        <w:t xml:space="preserve"> </w:t>
      </w:r>
      <w:r w:rsidRPr="005C2A49">
        <w:rPr>
          <w:spacing w:val="-6"/>
          <w:rtl/>
          <w:lang w:eastAsia="zh-TW"/>
        </w:rPr>
        <w:t>في</w:t>
      </w:r>
      <w:r w:rsidR="00905438" w:rsidRPr="005C2A49">
        <w:rPr>
          <w:spacing w:val="-6"/>
          <w:rtl/>
          <w:lang w:eastAsia="zh-TW"/>
        </w:rPr>
        <w:t xml:space="preserve"> </w:t>
      </w:r>
      <w:r w:rsidRPr="005C2A49">
        <w:rPr>
          <w:spacing w:val="-6"/>
          <w:rtl/>
          <w:lang w:eastAsia="zh-TW"/>
        </w:rPr>
        <w:t>بلده</w:t>
      </w:r>
      <w:r w:rsidR="00905438" w:rsidRPr="005C2A49">
        <w:rPr>
          <w:spacing w:val="-6"/>
          <w:rtl/>
          <w:lang w:eastAsia="zh-TW"/>
        </w:rPr>
        <w:t xml:space="preserve"> </w:t>
      </w:r>
      <w:r w:rsidRPr="005C2A49">
        <w:rPr>
          <w:spacing w:val="-6"/>
          <w:rtl/>
          <w:lang w:eastAsia="zh-TW"/>
        </w:rPr>
        <w:t>الأصلي</w:t>
      </w:r>
      <w:r w:rsidR="00905438" w:rsidRPr="005C2A49">
        <w:rPr>
          <w:spacing w:val="-6"/>
          <w:rtl/>
          <w:lang w:eastAsia="zh-TW"/>
        </w:rPr>
        <w:t xml:space="preserve"> </w:t>
      </w:r>
      <w:r w:rsidRPr="005C2A49">
        <w:rPr>
          <w:spacing w:val="-6"/>
          <w:rtl/>
          <w:lang w:eastAsia="zh-TW"/>
        </w:rPr>
        <w:t>بسبب</w:t>
      </w:r>
      <w:r w:rsidR="00905438" w:rsidRPr="005C2A49">
        <w:rPr>
          <w:spacing w:val="-6"/>
          <w:rtl/>
          <w:lang w:eastAsia="zh-TW"/>
        </w:rPr>
        <w:t xml:space="preserve"> </w:t>
      </w:r>
      <w:r w:rsidRPr="005C2A49">
        <w:rPr>
          <w:spacing w:val="-6"/>
          <w:rtl/>
          <w:lang w:eastAsia="zh-TW"/>
        </w:rPr>
        <w:t>مثليته</w:t>
      </w:r>
      <w:r w:rsidR="00905438" w:rsidRPr="005C2A49">
        <w:rPr>
          <w:spacing w:val="-6"/>
          <w:rtl/>
          <w:lang w:eastAsia="zh-TW"/>
        </w:rPr>
        <w:t xml:space="preserve"> </w:t>
      </w:r>
      <w:r w:rsidRPr="005C2A49">
        <w:rPr>
          <w:spacing w:val="-6"/>
          <w:rtl/>
          <w:lang w:eastAsia="zh-TW"/>
        </w:rPr>
        <w:t>الجنسية</w:t>
      </w:r>
      <w:r w:rsidR="00905438" w:rsidRPr="005C2A49">
        <w:rPr>
          <w:spacing w:val="-6"/>
          <w:rtl/>
          <w:lang w:eastAsia="zh-TW"/>
        </w:rPr>
        <w:t xml:space="preserve"> </w:t>
      </w:r>
      <w:r w:rsidRPr="005C2A49">
        <w:rPr>
          <w:spacing w:val="-6"/>
          <w:rtl/>
          <w:lang w:eastAsia="zh-TW"/>
        </w:rPr>
        <w:t>وإلحاده.</w:t>
      </w:r>
      <w:r w:rsidR="00905438" w:rsidRPr="005C2A49">
        <w:rPr>
          <w:spacing w:val="-6"/>
          <w:rtl/>
          <w:lang w:eastAsia="zh-TW"/>
        </w:rPr>
        <w:t xml:space="preserve"> </w:t>
      </w:r>
      <w:r w:rsidRPr="005C2A49">
        <w:rPr>
          <w:spacing w:val="-6"/>
          <w:rtl/>
          <w:lang w:eastAsia="zh-TW"/>
        </w:rPr>
        <w:t>وصاحب</w:t>
      </w:r>
      <w:r w:rsidR="00905438" w:rsidRPr="005C2A49">
        <w:rPr>
          <w:spacing w:val="-6"/>
          <w:rtl/>
          <w:lang w:eastAsia="zh-TW"/>
        </w:rPr>
        <w:t xml:space="preserve"> </w:t>
      </w:r>
      <w:r w:rsidRPr="005C2A49">
        <w:rPr>
          <w:spacing w:val="-6"/>
          <w:rtl/>
          <w:lang w:eastAsia="zh-TW"/>
        </w:rPr>
        <w:t>الشكوى</w:t>
      </w:r>
      <w:r w:rsidR="00905438" w:rsidRPr="005C2A49">
        <w:rPr>
          <w:spacing w:val="-6"/>
          <w:rtl/>
          <w:lang w:eastAsia="zh-TW"/>
        </w:rPr>
        <w:t xml:space="preserve"> </w:t>
      </w:r>
      <w:r w:rsidRPr="005C2A49">
        <w:rPr>
          <w:spacing w:val="-6"/>
          <w:rtl/>
          <w:lang w:eastAsia="zh-TW"/>
        </w:rPr>
        <w:t>ممثل</w:t>
      </w:r>
      <w:r w:rsidR="00905438" w:rsidRPr="005C2A49">
        <w:rPr>
          <w:spacing w:val="-6"/>
          <w:rtl/>
          <w:lang w:eastAsia="zh-TW"/>
        </w:rPr>
        <w:t xml:space="preserve"> </w:t>
      </w:r>
      <w:r w:rsidRPr="005C2A49">
        <w:rPr>
          <w:spacing w:val="-6"/>
          <w:rtl/>
          <w:lang w:eastAsia="zh-TW"/>
        </w:rPr>
        <w:t>بمحام.</w:t>
      </w:r>
    </w:p>
    <w:p w:rsidR="009E3B58" w:rsidRPr="00963B6A" w:rsidRDefault="009E3B58" w:rsidP="001B1738">
      <w:pPr>
        <w:pStyle w:val="SingleTxtGA"/>
        <w:rPr>
          <w:rtl/>
          <w:lang w:eastAsia="zh-TW"/>
        </w:rPr>
      </w:pPr>
      <w:r>
        <w:rPr>
          <w:rtl/>
          <w:lang w:eastAsia="zh-TW"/>
        </w:rPr>
        <w:lastRenderedPageBreak/>
        <w:t>1-2</w:t>
      </w:r>
      <w:r w:rsidR="00905438">
        <w:rPr>
          <w:rtl/>
          <w:lang w:eastAsia="zh-TW"/>
        </w:rPr>
        <w:tab/>
      </w:r>
      <w:r>
        <w:rPr>
          <w:rtl/>
          <w:lang w:eastAsia="zh-TW"/>
        </w:rPr>
        <w:t>وطلب</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في</w:t>
      </w:r>
      <w:r w:rsidR="00905438">
        <w:rPr>
          <w:rtl/>
          <w:lang w:eastAsia="zh-TW"/>
        </w:rPr>
        <w:t xml:space="preserve"> </w:t>
      </w:r>
      <w:r>
        <w:rPr>
          <w:rtl/>
          <w:lang w:eastAsia="zh-TW"/>
        </w:rPr>
        <w:t>بلاغه</w:t>
      </w:r>
      <w:r w:rsidR="00905438">
        <w:rPr>
          <w:rtl/>
          <w:lang w:eastAsia="zh-TW"/>
        </w:rPr>
        <w:t xml:space="preserve"> </w:t>
      </w:r>
      <w:r>
        <w:rPr>
          <w:rtl/>
          <w:lang w:eastAsia="zh-TW"/>
        </w:rPr>
        <w:t>منحه</w:t>
      </w:r>
      <w:r w:rsidR="00905438">
        <w:rPr>
          <w:rtl/>
          <w:lang w:eastAsia="zh-TW"/>
        </w:rPr>
        <w:t xml:space="preserve"> </w:t>
      </w:r>
      <w:r>
        <w:rPr>
          <w:rtl/>
          <w:lang w:eastAsia="zh-TW"/>
        </w:rPr>
        <w:t>تدابير</w:t>
      </w:r>
      <w:r w:rsidR="00905438">
        <w:rPr>
          <w:rtl/>
          <w:lang w:eastAsia="zh-TW"/>
        </w:rPr>
        <w:t xml:space="preserve"> </w:t>
      </w:r>
      <w:r>
        <w:rPr>
          <w:rtl/>
          <w:lang w:eastAsia="zh-TW"/>
        </w:rPr>
        <w:t>مؤقتة</w:t>
      </w:r>
      <w:r w:rsidR="00905438">
        <w:rPr>
          <w:rtl/>
          <w:lang w:eastAsia="zh-TW"/>
        </w:rPr>
        <w:t xml:space="preserve"> </w:t>
      </w:r>
      <w:r>
        <w:rPr>
          <w:rtl/>
          <w:lang w:eastAsia="zh-TW"/>
        </w:rPr>
        <w:t>لمنع</w:t>
      </w:r>
      <w:r w:rsidR="00905438">
        <w:rPr>
          <w:rtl/>
          <w:lang w:eastAsia="zh-TW"/>
        </w:rPr>
        <w:t xml:space="preserve"> </w:t>
      </w:r>
      <w:r>
        <w:rPr>
          <w:rtl/>
          <w:lang w:eastAsia="zh-TW"/>
        </w:rPr>
        <w:t>إبعاده.</w:t>
      </w:r>
      <w:r w:rsidR="00905438">
        <w:rPr>
          <w:rtl/>
          <w:lang w:eastAsia="zh-TW"/>
        </w:rPr>
        <w:t xml:space="preserve"> </w:t>
      </w:r>
      <w:r>
        <w:rPr>
          <w:rtl/>
          <w:lang w:eastAsia="zh-TW"/>
        </w:rPr>
        <w:t>وفي</w:t>
      </w:r>
      <w:r w:rsidR="00905438">
        <w:rPr>
          <w:rtl/>
          <w:lang w:eastAsia="zh-TW"/>
        </w:rPr>
        <w:t xml:space="preserve"> </w:t>
      </w:r>
      <w:r>
        <w:rPr>
          <w:rtl/>
          <w:lang w:eastAsia="zh-TW"/>
        </w:rPr>
        <w:t>18</w:t>
      </w:r>
      <w:r w:rsidR="00905438">
        <w:rPr>
          <w:rtl/>
          <w:lang w:eastAsia="zh-TW"/>
        </w:rPr>
        <w:t xml:space="preserve"> </w:t>
      </w:r>
      <w:r>
        <w:rPr>
          <w:rtl/>
          <w:lang w:eastAsia="zh-TW"/>
        </w:rPr>
        <w:t>تموز/</w:t>
      </w:r>
      <w:r w:rsidR="00905438">
        <w:rPr>
          <w:rFonts w:hint="cs"/>
          <w:rtl/>
          <w:lang w:eastAsia="zh-TW"/>
        </w:rPr>
        <w:t xml:space="preserve"> </w:t>
      </w:r>
      <w:r>
        <w:rPr>
          <w:rtl/>
          <w:lang w:eastAsia="zh-TW"/>
        </w:rPr>
        <w:t>يوليه</w:t>
      </w:r>
      <w:r w:rsidR="00905438">
        <w:rPr>
          <w:rFonts w:hint="cs"/>
          <w:rtl/>
          <w:lang w:eastAsia="zh-TW"/>
        </w:rPr>
        <w:t> </w:t>
      </w:r>
      <w:r>
        <w:rPr>
          <w:rtl/>
          <w:lang w:eastAsia="zh-TW"/>
        </w:rPr>
        <w:t>2016،</w:t>
      </w:r>
      <w:r w:rsidR="00905438">
        <w:rPr>
          <w:rtl/>
          <w:lang w:eastAsia="zh-TW"/>
        </w:rPr>
        <w:t xml:space="preserve"> </w:t>
      </w:r>
      <w:r>
        <w:rPr>
          <w:rtl/>
          <w:lang w:eastAsia="zh-TW"/>
        </w:rPr>
        <w:t>طلبت</w:t>
      </w:r>
      <w:r w:rsidR="00905438">
        <w:rPr>
          <w:rtl/>
          <w:lang w:eastAsia="zh-TW"/>
        </w:rPr>
        <w:t xml:space="preserve"> </w:t>
      </w:r>
      <w:r>
        <w:rPr>
          <w:rtl/>
          <w:lang w:eastAsia="zh-TW"/>
        </w:rPr>
        <w:t>اللجنة</w:t>
      </w:r>
      <w:r w:rsidR="00905438">
        <w:rPr>
          <w:rtl/>
          <w:lang w:eastAsia="zh-TW"/>
        </w:rPr>
        <w:t xml:space="preserve"> </w:t>
      </w:r>
      <w:r>
        <w:rPr>
          <w:rtl/>
          <w:lang w:eastAsia="zh-TW"/>
        </w:rPr>
        <w:t>إلى</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عن</w:t>
      </w:r>
      <w:r w:rsidR="00905438">
        <w:rPr>
          <w:rtl/>
          <w:lang w:eastAsia="zh-TW"/>
        </w:rPr>
        <w:t xml:space="preserve"> </w:t>
      </w:r>
      <w:r>
        <w:rPr>
          <w:rtl/>
          <w:lang w:eastAsia="zh-TW"/>
        </w:rPr>
        <w:t>طريق</w:t>
      </w:r>
      <w:r w:rsidR="00905438">
        <w:rPr>
          <w:rtl/>
          <w:lang w:eastAsia="zh-TW"/>
        </w:rPr>
        <w:t xml:space="preserve"> </w:t>
      </w:r>
      <w:r>
        <w:rPr>
          <w:rtl/>
          <w:lang w:eastAsia="zh-TW"/>
        </w:rPr>
        <w:t>مقررها</w:t>
      </w:r>
      <w:r w:rsidR="00905438">
        <w:rPr>
          <w:rtl/>
          <w:lang w:eastAsia="zh-TW"/>
        </w:rPr>
        <w:t xml:space="preserve"> </w:t>
      </w:r>
      <w:r>
        <w:rPr>
          <w:rtl/>
          <w:lang w:eastAsia="zh-TW"/>
        </w:rPr>
        <w:t>المعني</w:t>
      </w:r>
      <w:r w:rsidR="00905438">
        <w:rPr>
          <w:rtl/>
          <w:lang w:eastAsia="zh-TW"/>
        </w:rPr>
        <w:t xml:space="preserve"> </w:t>
      </w:r>
      <w:r>
        <w:rPr>
          <w:rtl/>
          <w:lang w:eastAsia="zh-TW"/>
        </w:rPr>
        <w:t>بالشكاوى</w:t>
      </w:r>
      <w:r w:rsidR="00905438">
        <w:rPr>
          <w:rtl/>
          <w:lang w:eastAsia="zh-TW"/>
        </w:rPr>
        <w:t xml:space="preserve"> </w:t>
      </w:r>
      <w:r>
        <w:rPr>
          <w:rtl/>
          <w:lang w:eastAsia="zh-TW"/>
        </w:rPr>
        <w:t>الجديدة</w:t>
      </w:r>
      <w:r w:rsidR="00905438">
        <w:rPr>
          <w:rtl/>
          <w:lang w:eastAsia="zh-TW"/>
        </w:rPr>
        <w:t xml:space="preserve"> </w:t>
      </w:r>
      <w:r>
        <w:rPr>
          <w:rtl/>
          <w:lang w:eastAsia="zh-TW"/>
        </w:rPr>
        <w:t>والتدابير</w:t>
      </w:r>
      <w:r w:rsidR="00905438">
        <w:rPr>
          <w:rtl/>
          <w:lang w:eastAsia="zh-TW"/>
        </w:rPr>
        <w:t xml:space="preserve"> </w:t>
      </w:r>
      <w:r>
        <w:rPr>
          <w:rtl/>
          <w:lang w:eastAsia="zh-TW"/>
        </w:rPr>
        <w:t>المؤقتة،</w:t>
      </w:r>
      <w:r w:rsidR="00905438">
        <w:rPr>
          <w:rtl/>
          <w:lang w:eastAsia="zh-TW"/>
        </w:rPr>
        <w:t xml:space="preserve"> </w:t>
      </w:r>
      <w:r>
        <w:rPr>
          <w:rtl/>
          <w:lang w:eastAsia="zh-TW"/>
        </w:rPr>
        <w:t>أن</w:t>
      </w:r>
      <w:r w:rsidR="00905438">
        <w:rPr>
          <w:rtl/>
          <w:lang w:eastAsia="zh-TW"/>
        </w:rPr>
        <w:t xml:space="preserve"> </w:t>
      </w:r>
      <w:r>
        <w:rPr>
          <w:rtl/>
          <w:lang w:eastAsia="zh-TW"/>
        </w:rPr>
        <w:t>تمتنع</w:t>
      </w:r>
      <w:r w:rsidR="00905438">
        <w:rPr>
          <w:rtl/>
          <w:lang w:eastAsia="zh-TW"/>
        </w:rPr>
        <w:t xml:space="preserve"> </w:t>
      </w:r>
      <w:r>
        <w:rPr>
          <w:rtl/>
          <w:lang w:eastAsia="zh-TW"/>
        </w:rPr>
        <w:t>عن</w:t>
      </w:r>
      <w:r w:rsidR="00905438">
        <w:rPr>
          <w:rtl/>
          <w:lang w:eastAsia="zh-TW"/>
        </w:rPr>
        <w:t xml:space="preserve"> </w:t>
      </w:r>
      <w:r>
        <w:rPr>
          <w:rtl/>
          <w:lang w:eastAsia="zh-TW"/>
        </w:rPr>
        <w:t>ترحيل</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إلى</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ما</w:t>
      </w:r>
      <w:r w:rsidR="00905438">
        <w:rPr>
          <w:rtl/>
          <w:lang w:eastAsia="zh-TW"/>
        </w:rPr>
        <w:t xml:space="preserve"> </w:t>
      </w:r>
      <w:r>
        <w:rPr>
          <w:rtl/>
          <w:lang w:eastAsia="zh-TW"/>
        </w:rPr>
        <w:t>دامت</w:t>
      </w:r>
      <w:r w:rsidR="00905438">
        <w:rPr>
          <w:rtl/>
          <w:lang w:eastAsia="zh-TW"/>
        </w:rPr>
        <w:t xml:space="preserve"> </w:t>
      </w:r>
      <w:r>
        <w:rPr>
          <w:rtl/>
          <w:lang w:eastAsia="zh-TW"/>
        </w:rPr>
        <w:t>شكواه</w:t>
      </w:r>
      <w:r w:rsidR="00905438">
        <w:rPr>
          <w:rtl/>
          <w:lang w:eastAsia="zh-TW"/>
        </w:rPr>
        <w:t xml:space="preserve"> </w:t>
      </w:r>
      <w:r>
        <w:rPr>
          <w:rtl/>
          <w:lang w:eastAsia="zh-TW"/>
        </w:rPr>
        <w:t>قيد</w:t>
      </w:r>
      <w:r w:rsidR="00905438">
        <w:rPr>
          <w:rtl/>
          <w:lang w:eastAsia="zh-TW"/>
        </w:rPr>
        <w:t xml:space="preserve"> </w:t>
      </w:r>
      <w:r>
        <w:rPr>
          <w:rtl/>
          <w:lang w:eastAsia="zh-TW"/>
        </w:rPr>
        <w:t>نظر</w:t>
      </w:r>
      <w:r w:rsidR="00905438">
        <w:rPr>
          <w:rtl/>
          <w:lang w:eastAsia="zh-TW"/>
        </w:rPr>
        <w:t xml:space="preserve"> </w:t>
      </w:r>
      <w:r>
        <w:rPr>
          <w:rtl/>
          <w:lang w:eastAsia="zh-TW"/>
        </w:rPr>
        <w:t>اللجنة.</w:t>
      </w:r>
    </w:p>
    <w:p w:rsidR="009E3B58" w:rsidRPr="00FF5DBC" w:rsidRDefault="00905438" w:rsidP="00905438">
      <w:pPr>
        <w:pStyle w:val="H23GA"/>
        <w:rPr>
          <w:rtl/>
        </w:rPr>
      </w:pPr>
      <w:r>
        <w:rPr>
          <w:rtl/>
        </w:rPr>
        <w:tab/>
      </w:r>
      <w:r>
        <w:rPr>
          <w:rtl/>
        </w:rPr>
        <w:tab/>
      </w:r>
      <w:r w:rsidR="009E3B58" w:rsidRPr="00FF5DBC">
        <w:rPr>
          <w:rtl/>
        </w:rPr>
        <w:t>الوقائع</w:t>
      </w:r>
      <w:r>
        <w:rPr>
          <w:rtl/>
        </w:rPr>
        <w:t xml:space="preserve"> </w:t>
      </w:r>
      <w:r w:rsidR="009E3B58" w:rsidRPr="00FF5DBC">
        <w:rPr>
          <w:rtl/>
        </w:rPr>
        <w:t>كما</w:t>
      </w:r>
      <w:r>
        <w:rPr>
          <w:rtl/>
        </w:rPr>
        <w:t xml:space="preserve"> </w:t>
      </w:r>
      <w:r w:rsidR="009E3B58" w:rsidRPr="00FF5DBC">
        <w:rPr>
          <w:rtl/>
        </w:rPr>
        <w:t>عرضها</w:t>
      </w:r>
      <w:r>
        <w:rPr>
          <w:rtl/>
        </w:rPr>
        <w:t xml:space="preserve"> </w:t>
      </w:r>
      <w:r w:rsidR="009E3B58" w:rsidRPr="00FF5DBC">
        <w:rPr>
          <w:rtl/>
        </w:rPr>
        <w:t>صاحب</w:t>
      </w:r>
      <w:r>
        <w:rPr>
          <w:rtl/>
        </w:rPr>
        <w:t xml:space="preserve"> </w:t>
      </w:r>
      <w:r w:rsidR="009E3B58" w:rsidRPr="00FF5DBC">
        <w:rPr>
          <w:rtl/>
        </w:rPr>
        <w:t>الشكوى</w:t>
      </w:r>
    </w:p>
    <w:p w:rsidR="009E3B58" w:rsidRPr="00BB03CD" w:rsidRDefault="009E3B58" w:rsidP="001B1738">
      <w:pPr>
        <w:pStyle w:val="SingleTxtGA"/>
        <w:rPr>
          <w:rtl/>
          <w:lang w:eastAsia="zh-TW"/>
        </w:rPr>
      </w:pPr>
      <w:r>
        <w:rPr>
          <w:rtl/>
          <w:lang w:eastAsia="zh-TW"/>
        </w:rPr>
        <w:t>2-1</w:t>
      </w:r>
      <w:r w:rsidR="00905438">
        <w:rPr>
          <w:rtl/>
          <w:lang w:eastAsia="zh-TW"/>
        </w:rPr>
        <w:tab/>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هو</w:t>
      </w:r>
      <w:r w:rsidR="00905438">
        <w:rPr>
          <w:rtl/>
          <w:lang w:eastAsia="zh-TW"/>
        </w:rPr>
        <w:t xml:space="preserve"> </w:t>
      </w:r>
      <w:r>
        <w:rPr>
          <w:rtl/>
          <w:lang w:eastAsia="zh-TW"/>
        </w:rPr>
        <w:t>مواطن</w:t>
      </w:r>
      <w:r w:rsidR="00905438">
        <w:rPr>
          <w:rtl/>
          <w:lang w:eastAsia="zh-TW"/>
        </w:rPr>
        <w:t xml:space="preserve"> </w:t>
      </w:r>
      <w:r>
        <w:rPr>
          <w:rtl/>
          <w:lang w:eastAsia="zh-TW"/>
        </w:rPr>
        <w:t>إيراني.</w:t>
      </w:r>
      <w:r w:rsidR="00905438">
        <w:rPr>
          <w:rtl/>
          <w:lang w:eastAsia="zh-TW"/>
        </w:rPr>
        <w:t xml:space="preserve"> </w:t>
      </w:r>
      <w:r>
        <w:rPr>
          <w:rtl/>
          <w:lang w:eastAsia="zh-TW"/>
        </w:rPr>
        <w:t>وهو</w:t>
      </w:r>
      <w:r w:rsidR="00905438">
        <w:rPr>
          <w:rtl/>
          <w:lang w:eastAsia="zh-TW"/>
        </w:rPr>
        <w:t xml:space="preserve"> </w:t>
      </w:r>
      <w:r>
        <w:rPr>
          <w:rtl/>
          <w:lang w:eastAsia="zh-TW"/>
        </w:rPr>
        <w:t>يدعي</w:t>
      </w:r>
      <w:r w:rsidR="00905438">
        <w:rPr>
          <w:rtl/>
          <w:lang w:eastAsia="zh-TW"/>
        </w:rPr>
        <w:t xml:space="preserve"> </w:t>
      </w:r>
      <w:r>
        <w:rPr>
          <w:rtl/>
          <w:lang w:eastAsia="zh-TW"/>
        </w:rPr>
        <w:t>أنه</w:t>
      </w:r>
      <w:r w:rsidR="00905438">
        <w:rPr>
          <w:rtl/>
          <w:lang w:eastAsia="zh-TW"/>
        </w:rPr>
        <w:t xml:space="preserve"> </w:t>
      </w:r>
      <w:r>
        <w:rPr>
          <w:rtl/>
          <w:lang w:eastAsia="zh-TW"/>
        </w:rPr>
        <w:t>أظهر</w:t>
      </w:r>
      <w:r w:rsidR="00905438">
        <w:rPr>
          <w:rtl/>
          <w:lang w:eastAsia="zh-TW"/>
        </w:rPr>
        <w:t xml:space="preserve"> </w:t>
      </w:r>
      <w:r>
        <w:rPr>
          <w:rtl/>
          <w:lang w:eastAsia="zh-TW"/>
        </w:rPr>
        <w:t>منذ</w:t>
      </w:r>
      <w:r w:rsidR="00905438">
        <w:rPr>
          <w:rtl/>
          <w:lang w:eastAsia="zh-TW"/>
        </w:rPr>
        <w:t xml:space="preserve"> </w:t>
      </w:r>
      <w:r>
        <w:rPr>
          <w:rtl/>
          <w:lang w:eastAsia="zh-TW"/>
        </w:rPr>
        <w:t>أن</w:t>
      </w:r>
      <w:r w:rsidR="00905438">
        <w:rPr>
          <w:rtl/>
          <w:lang w:eastAsia="zh-TW"/>
        </w:rPr>
        <w:t xml:space="preserve"> </w:t>
      </w:r>
      <w:r>
        <w:rPr>
          <w:rtl/>
          <w:lang w:eastAsia="zh-TW"/>
        </w:rPr>
        <w:t>كان</w:t>
      </w:r>
      <w:r w:rsidR="00905438">
        <w:rPr>
          <w:rtl/>
          <w:lang w:eastAsia="zh-TW"/>
        </w:rPr>
        <w:t xml:space="preserve"> </w:t>
      </w:r>
      <w:r>
        <w:rPr>
          <w:rtl/>
          <w:lang w:eastAsia="zh-TW"/>
        </w:rPr>
        <w:t>في</w:t>
      </w:r>
      <w:r w:rsidR="00905438">
        <w:rPr>
          <w:rtl/>
          <w:lang w:eastAsia="zh-TW"/>
        </w:rPr>
        <w:t xml:space="preserve"> </w:t>
      </w:r>
      <w:r>
        <w:rPr>
          <w:rtl/>
          <w:lang w:eastAsia="zh-TW"/>
        </w:rPr>
        <w:t>سن</w:t>
      </w:r>
      <w:r w:rsidR="00905438">
        <w:rPr>
          <w:rtl/>
          <w:lang w:eastAsia="zh-TW"/>
        </w:rPr>
        <w:t xml:space="preserve"> </w:t>
      </w:r>
      <w:r>
        <w:rPr>
          <w:rtl/>
          <w:lang w:eastAsia="zh-TW"/>
        </w:rPr>
        <w:t>الخامسة</w:t>
      </w:r>
      <w:r w:rsidR="00905438">
        <w:rPr>
          <w:rtl/>
          <w:lang w:eastAsia="zh-TW"/>
        </w:rPr>
        <w:t xml:space="preserve"> </w:t>
      </w:r>
      <w:r>
        <w:rPr>
          <w:rtl/>
          <w:lang w:eastAsia="zh-TW"/>
        </w:rPr>
        <w:t>أو</w:t>
      </w:r>
      <w:r w:rsidR="00905438">
        <w:rPr>
          <w:rtl/>
          <w:lang w:eastAsia="zh-TW"/>
        </w:rPr>
        <w:t xml:space="preserve"> </w:t>
      </w:r>
      <w:r>
        <w:rPr>
          <w:rtl/>
          <w:lang w:eastAsia="zh-TW"/>
        </w:rPr>
        <w:t>السادسة</w:t>
      </w:r>
      <w:r w:rsidR="00905438">
        <w:rPr>
          <w:rtl/>
          <w:lang w:eastAsia="zh-TW"/>
        </w:rPr>
        <w:t xml:space="preserve"> </w:t>
      </w:r>
      <w:r>
        <w:rPr>
          <w:rtl/>
          <w:lang w:eastAsia="zh-TW"/>
        </w:rPr>
        <w:t>من</w:t>
      </w:r>
      <w:r w:rsidR="00905438">
        <w:rPr>
          <w:rtl/>
          <w:lang w:eastAsia="zh-TW"/>
        </w:rPr>
        <w:t xml:space="preserve"> </w:t>
      </w:r>
      <w:r>
        <w:rPr>
          <w:rtl/>
          <w:lang w:eastAsia="zh-TW"/>
        </w:rPr>
        <w:t>العمر</w:t>
      </w:r>
      <w:r w:rsidR="00905438">
        <w:rPr>
          <w:rtl/>
          <w:lang w:val="ru-RU" w:eastAsia="zh-TW" w:bidi="ar-DZ"/>
        </w:rPr>
        <w:t xml:space="preserve"> </w:t>
      </w:r>
      <w:r w:rsidRPr="00CC349F">
        <w:rPr>
          <w:rtl/>
          <w:lang w:val="ru-RU" w:eastAsia="zh-TW" w:bidi="ar-DZ"/>
        </w:rPr>
        <w:t>علامات</w:t>
      </w:r>
      <w:r w:rsidR="00905438">
        <w:rPr>
          <w:rtl/>
          <w:lang w:eastAsia="zh-TW"/>
        </w:rPr>
        <w:t xml:space="preserve"> </w:t>
      </w:r>
      <w:r w:rsidRPr="00CC349F">
        <w:rPr>
          <w:rtl/>
          <w:lang w:eastAsia="zh-TW"/>
        </w:rPr>
        <w:t>"لا</w:t>
      </w:r>
      <w:r w:rsidR="00905438">
        <w:rPr>
          <w:rtl/>
          <w:lang w:eastAsia="zh-TW"/>
        </w:rPr>
        <w:t xml:space="preserve"> </w:t>
      </w:r>
      <w:r w:rsidRPr="00CC349F">
        <w:rPr>
          <w:rtl/>
          <w:lang w:eastAsia="zh-TW"/>
        </w:rPr>
        <w:t>تتفق</w:t>
      </w:r>
      <w:r w:rsidR="00905438">
        <w:rPr>
          <w:rtl/>
          <w:lang w:eastAsia="zh-TW"/>
        </w:rPr>
        <w:t xml:space="preserve"> </w:t>
      </w:r>
      <w:r w:rsidRPr="00CC349F">
        <w:rPr>
          <w:rtl/>
          <w:lang w:eastAsia="zh-TW"/>
        </w:rPr>
        <w:t>مع</w:t>
      </w:r>
      <w:r w:rsidR="00905438">
        <w:rPr>
          <w:rtl/>
          <w:lang w:eastAsia="zh-TW"/>
        </w:rPr>
        <w:t xml:space="preserve"> </w:t>
      </w:r>
      <w:r w:rsidRPr="00CC349F">
        <w:rPr>
          <w:rtl/>
          <w:lang w:eastAsia="zh-TW"/>
        </w:rPr>
        <w:t>الأدوار</w:t>
      </w:r>
      <w:r w:rsidR="00905438">
        <w:rPr>
          <w:rtl/>
          <w:lang w:eastAsia="zh-TW"/>
        </w:rPr>
        <w:t xml:space="preserve"> </w:t>
      </w:r>
      <w:r w:rsidRPr="00CC349F">
        <w:rPr>
          <w:rtl/>
          <w:lang w:eastAsia="zh-TW"/>
        </w:rPr>
        <w:t>المقررة</w:t>
      </w:r>
      <w:r w:rsidR="00905438">
        <w:rPr>
          <w:rtl/>
          <w:lang w:eastAsia="zh-TW"/>
        </w:rPr>
        <w:t xml:space="preserve"> </w:t>
      </w:r>
      <w:r w:rsidRPr="00CC349F">
        <w:rPr>
          <w:rtl/>
          <w:lang w:eastAsia="zh-TW"/>
        </w:rPr>
        <w:t>للجنسين"</w:t>
      </w:r>
      <w:r>
        <w:rPr>
          <w:rtl/>
          <w:lang w:eastAsia="zh-TW"/>
        </w:rPr>
        <w:t>.</w:t>
      </w:r>
      <w:r w:rsidR="00905438">
        <w:rPr>
          <w:rtl/>
          <w:lang w:eastAsia="zh-TW"/>
        </w:rPr>
        <w:t xml:space="preserve"> </w:t>
      </w:r>
      <w:r>
        <w:rPr>
          <w:rtl/>
          <w:lang w:eastAsia="zh-TW"/>
        </w:rPr>
        <w:t>ويدعي</w:t>
      </w:r>
      <w:r w:rsidR="00905438">
        <w:rPr>
          <w:rtl/>
          <w:lang w:eastAsia="zh-TW"/>
        </w:rPr>
        <w:t xml:space="preserve"> </w:t>
      </w:r>
      <w:r>
        <w:rPr>
          <w:rtl/>
          <w:lang w:eastAsia="zh-TW"/>
        </w:rPr>
        <w:t>أنه</w:t>
      </w:r>
      <w:r w:rsidR="00905438">
        <w:rPr>
          <w:rtl/>
          <w:lang w:eastAsia="zh-TW"/>
        </w:rPr>
        <w:t xml:space="preserve"> </w:t>
      </w:r>
      <w:r>
        <w:rPr>
          <w:rtl/>
          <w:lang w:eastAsia="zh-TW"/>
        </w:rPr>
        <w:t>عندما</w:t>
      </w:r>
      <w:r w:rsidR="00905438">
        <w:rPr>
          <w:rtl/>
          <w:lang w:eastAsia="zh-TW"/>
        </w:rPr>
        <w:t xml:space="preserve"> </w:t>
      </w:r>
      <w:r>
        <w:rPr>
          <w:rtl/>
          <w:lang w:eastAsia="zh-TW"/>
        </w:rPr>
        <w:t>كان</w:t>
      </w:r>
      <w:r w:rsidR="00905438">
        <w:rPr>
          <w:rtl/>
          <w:lang w:eastAsia="zh-TW"/>
        </w:rPr>
        <w:t xml:space="preserve"> </w:t>
      </w:r>
      <w:r>
        <w:rPr>
          <w:rtl/>
          <w:lang w:eastAsia="zh-TW"/>
        </w:rPr>
        <w:t>طفلاً،</w:t>
      </w:r>
      <w:r w:rsidR="00905438">
        <w:rPr>
          <w:rtl/>
          <w:lang w:eastAsia="zh-TW"/>
        </w:rPr>
        <w:t xml:space="preserve"> </w:t>
      </w:r>
      <w:r w:rsidRPr="00CC349F">
        <w:rPr>
          <w:rtl/>
          <w:lang w:eastAsia="zh-TW"/>
        </w:rPr>
        <w:t>كان</w:t>
      </w:r>
      <w:r w:rsidR="00905438">
        <w:rPr>
          <w:rtl/>
          <w:lang w:eastAsia="zh-TW"/>
        </w:rPr>
        <w:t xml:space="preserve"> </w:t>
      </w:r>
      <w:r w:rsidRPr="00CC349F">
        <w:rPr>
          <w:rtl/>
          <w:lang w:eastAsia="zh-TW"/>
        </w:rPr>
        <w:t>يرتدي</w:t>
      </w:r>
      <w:r w:rsidR="00905438">
        <w:rPr>
          <w:rtl/>
          <w:lang w:eastAsia="zh-TW"/>
        </w:rPr>
        <w:t xml:space="preserve"> </w:t>
      </w:r>
      <w:r w:rsidRPr="00CC349F">
        <w:rPr>
          <w:rtl/>
          <w:lang w:eastAsia="zh-TW"/>
        </w:rPr>
        <w:t>زي</w:t>
      </w:r>
      <w:r w:rsidR="00905438">
        <w:rPr>
          <w:rtl/>
          <w:lang w:eastAsia="zh-TW"/>
        </w:rPr>
        <w:t xml:space="preserve"> </w:t>
      </w:r>
      <w:r w:rsidRPr="00CC349F">
        <w:rPr>
          <w:rtl/>
          <w:lang w:eastAsia="zh-TW"/>
        </w:rPr>
        <w:t>الفتيات</w:t>
      </w:r>
      <w:r w:rsidR="00905438">
        <w:rPr>
          <w:rtl/>
          <w:lang w:eastAsia="zh-TW"/>
        </w:rPr>
        <w:t xml:space="preserve"> </w:t>
      </w:r>
      <w:r w:rsidRPr="00CC349F">
        <w:rPr>
          <w:rtl/>
          <w:lang w:eastAsia="zh-TW"/>
        </w:rPr>
        <w:t>وقد</w:t>
      </w:r>
      <w:r w:rsidR="00905438">
        <w:rPr>
          <w:rtl/>
          <w:lang w:eastAsia="zh-TW"/>
        </w:rPr>
        <w:t xml:space="preserve"> </w:t>
      </w:r>
      <w:r w:rsidRPr="00CC349F">
        <w:rPr>
          <w:rtl/>
          <w:lang w:eastAsia="zh-TW"/>
        </w:rPr>
        <w:t>أراد</w:t>
      </w:r>
      <w:r w:rsidR="00905438">
        <w:rPr>
          <w:rtl/>
          <w:lang w:eastAsia="zh-TW"/>
        </w:rPr>
        <w:t xml:space="preserve"> </w:t>
      </w:r>
      <w:r w:rsidRPr="00CC349F">
        <w:rPr>
          <w:rtl/>
          <w:lang w:eastAsia="zh-TW"/>
        </w:rPr>
        <w:t>أن</w:t>
      </w:r>
      <w:r w:rsidR="00905438">
        <w:rPr>
          <w:rtl/>
          <w:lang w:eastAsia="zh-TW"/>
        </w:rPr>
        <w:t xml:space="preserve"> </w:t>
      </w:r>
      <w:r w:rsidRPr="00CC349F">
        <w:rPr>
          <w:rtl/>
          <w:lang w:eastAsia="zh-TW"/>
        </w:rPr>
        <w:t>يكون</w:t>
      </w:r>
      <w:r w:rsidR="00905438">
        <w:rPr>
          <w:rtl/>
          <w:lang w:eastAsia="zh-TW"/>
        </w:rPr>
        <w:t xml:space="preserve"> </w:t>
      </w:r>
      <w:r w:rsidRPr="00CC349F">
        <w:rPr>
          <w:rtl/>
          <w:lang w:eastAsia="zh-TW"/>
        </w:rPr>
        <w:t>في</w:t>
      </w:r>
      <w:r w:rsidR="00905438">
        <w:rPr>
          <w:rtl/>
          <w:lang w:eastAsia="zh-TW"/>
        </w:rPr>
        <w:t xml:space="preserve"> </w:t>
      </w:r>
      <w:r w:rsidRPr="00CC349F">
        <w:rPr>
          <w:rtl/>
          <w:lang w:eastAsia="zh-TW"/>
        </w:rPr>
        <w:t>جسد</w:t>
      </w:r>
      <w:r w:rsidR="00905438">
        <w:rPr>
          <w:rtl/>
          <w:lang w:eastAsia="zh-TW"/>
        </w:rPr>
        <w:t xml:space="preserve"> </w:t>
      </w:r>
      <w:r w:rsidRPr="00CC349F">
        <w:rPr>
          <w:rtl/>
          <w:lang w:eastAsia="zh-TW"/>
        </w:rPr>
        <w:t>أنثى</w:t>
      </w:r>
      <w:r>
        <w:rPr>
          <w:rtl/>
          <w:lang w:eastAsia="zh-TW"/>
        </w:rPr>
        <w:t>.</w:t>
      </w:r>
      <w:r w:rsidR="00905438">
        <w:rPr>
          <w:rtl/>
          <w:lang w:eastAsia="zh-TW"/>
        </w:rPr>
        <w:t xml:space="preserve"> </w:t>
      </w:r>
      <w:r>
        <w:rPr>
          <w:rtl/>
          <w:lang w:eastAsia="zh-TW"/>
        </w:rPr>
        <w:t>وعندما</w:t>
      </w:r>
      <w:r w:rsidR="00905438">
        <w:rPr>
          <w:rtl/>
          <w:lang w:eastAsia="zh-TW"/>
        </w:rPr>
        <w:t xml:space="preserve"> </w:t>
      </w:r>
      <w:r>
        <w:rPr>
          <w:rtl/>
          <w:lang w:eastAsia="zh-TW"/>
        </w:rPr>
        <w:t>كان</w:t>
      </w:r>
      <w:r w:rsidR="00905438">
        <w:rPr>
          <w:rtl/>
          <w:lang w:eastAsia="zh-TW"/>
        </w:rPr>
        <w:t xml:space="preserve"> </w:t>
      </w:r>
      <w:r>
        <w:rPr>
          <w:rtl/>
          <w:lang w:eastAsia="zh-TW"/>
        </w:rPr>
        <w:t>عمره</w:t>
      </w:r>
      <w:r w:rsidR="00905438">
        <w:rPr>
          <w:rtl/>
          <w:lang w:eastAsia="zh-TW"/>
        </w:rPr>
        <w:t xml:space="preserve"> </w:t>
      </w:r>
      <w:r>
        <w:rPr>
          <w:rtl/>
          <w:lang w:eastAsia="zh-TW"/>
        </w:rPr>
        <w:t>١٣</w:t>
      </w:r>
      <w:r w:rsidR="00905438">
        <w:rPr>
          <w:rtl/>
          <w:lang w:eastAsia="zh-TW"/>
        </w:rPr>
        <w:t xml:space="preserve"> </w:t>
      </w:r>
      <w:r>
        <w:rPr>
          <w:rtl/>
          <w:lang w:eastAsia="zh-TW"/>
        </w:rPr>
        <w:t>عاماً،</w:t>
      </w:r>
      <w:r w:rsidR="00905438">
        <w:rPr>
          <w:rtl/>
          <w:lang w:eastAsia="zh-TW"/>
        </w:rPr>
        <w:t xml:space="preserve"> </w:t>
      </w:r>
      <w:r>
        <w:rPr>
          <w:rtl/>
          <w:lang w:eastAsia="zh-TW"/>
        </w:rPr>
        <w:t>ضبطه</w:t>
      </w:r>
      <w:r w:rsidR="00905438">
        <w:rPr>
          <w:rtl/>
          <w:lang w:eastAsia="zh-TW"/>
        </w:rPr>
        <w:t xml:space="preserve"> </w:t>
      </w:r>
      <w:r>
        <w:rPr>
          <w:rtl/>
          <w:lang w:eastAsia="zh-TW"/>
        </w:rPr>
        <w:t>والده</w:t>
      </w:r>
      <w:r w:rsidR="00905438">
        <w:rPr>
          <w:rtl/>
          <w:lang w:eastAsia="zh-TW"/>
        </w:rPr>
        <w:t xml:space="preserve"> </w:t>
      </w:r>
      <w:r>
        <w:rPr>
          <w:rtl/>
          <w:lang w:eastAsia="zh-TW"/>
        </w:rPr>
        <w:t>وهو</w:t>
      </w:r>
      <w:r w:rsidR="00905438">
        <w:rPr>
          <w:rtl/>
          <w:lang w:eastAsia="zh-TW"/>
        </w:rPr>
        <w:t xml:space="preserve"> </w:t>
      </w:r>
      <w:r>
        <w:rPr>
          <w:rtl/>
          <w:lang w:eastAsia="zh-TW"/>
        </w:rPr>
        <w:t>يرتدي</w:t>
      </w:r>
      <w:r w:rsidR="00905438">
        <w:rPr>
          <w:rtl/>
          <w:lang w:eastAsia="zh-TW"/>
        </w:rPr>
        <w:t xml:space="preserve"> </w:t>
      </w:r>
      <w:r>
        <w:rPr>
          <w:rtl/>
          <w:lang w:eastAsia="zh-TW"/>
        </w:rPr>
        <w:t>زي</w:t>
      </w:r>
      <w:r w:rsidR="00905438">
        <w:rPr>
          <w:rtl/>
          <w:lang w:eastAsia="zh-TW"/>
        </w:rPr>
        <w:t xml:space="preserve"> </w:t>
      </w:r>
      <w:r>
        <w:rPr>
          <w:rtl/>
          <w:lang w:eastAsia="zh-TW"/>
        </w:rPr>
        <w:t>فتاة</w:t>
      </w:r>
      <w:r w:rsidR="00905438">
        <w:rPr>
          <w:rtl/>
          <w:lang w:eastAsia="zh-TW"/>
        </w:rPr>
        <w:t xml:space="preserve"> </w:t>
      </w:r>
      <w:r>
        <w:rPr>
          <w:rtl/>
          <w:lang w:eastAsia="zh-TW"/>
        </w:rPr>
        <w:t>وانهال</w:t>
      </w:r>
      <w:r w:rsidR="00905438">
        <w:rPr>
          <w:rtl/>
          <w:lang w:eastAsia="zh-TW"/>
        </w:rPr>
        <w:t xml:space="preserve"> </w:t>
      </w:r>
      <w:r>
        <w:rPr>
          <w:rtl/>
          <w:lang w:eastAsia="zh-TW"/>
        </w:rPr>
        <w:t>عليه</w:t>
      </w:r>
      <w:r w:rsidR="00905438">
        <w:rPr>
          <w:rtl/>
          <w:lang w:eastAsia="zh-TW"/>
        </w:rPr>
        <w:t xml:space="preserve"> </w:t>
      </w:r>
      <w:r>
        <w:rPr>
          <w:rtl/>
          <w:lang w:eastAsia="zh-TW"/>
        </w:rPr>
        <w:t>بضرب</w:t>
      </w:r>
      <w:r w:rsidR="00905438">
        <w:rPr>
          <w:rtl/>
          <w:lang w:eastAsia="zh-TW"/>
        </w:rPr>
        <w:t xml:space="preserve"> </w:t>
      </w:r>
      <w:r>
        <w:rPr>
          <w:rtl/>
          <w:lang w:eastAsia="zh-TW"/>
        </w:rPr>
        <w:t>شديد.</w:t>
      </w:r>
      <w:r w:rsidR="00905438">
        <w:rPr>
          <w:rtl/>
          <w:lang w:eastAsia="zh-TW"/>
        </w:rPr>
        <w:t xml:space="preserve"> </w:t>
      </w:r>
      <w:r>
        <w:rPr>
          <w:rtl/>
          <w:lang w:eastAsia="zh-TW"/>
        </w:rPr>
        <w:t>ويذكر</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أنه</w:t>
      </w:r>
      <w:r w:rsidR="00905438">
        <w:rPr>
          <w:rtl/>
          <w:lang w:eastAsia="zh-TW"/>
        </w:rPr>
        <w:t xml:space="preserve"> </w:t>
      </w:r>
      <w:r>
        <w:rPr>
          <w:rtl/>
          <w:lang w:eastAsia="zh-TW"/>
        </w:rPr>
        <w:t>عندما</w:t>
      </w:r>
      <w:r w:rsidR="00905438">
        <w:rPr>
          <w:rtl/>
          <w:lang w:eastAsia="zh-TW"/>
        </w:rPr>
        <w:t xml:space="preserve"> </w:t>
      </w:r>
      <w:r>
        <w:rPr>
          <w:rtl/>
          <w:lang w:eastAsia="zh-TW"/>
        </w:rPr>
        <w:t>كان</w:t>
      </w:r>
      <w:r w:rsidR="00905438">
        <w:rPr>
          <w:rtl/>
          <w:lang w:eastAsia="zh-TW"/>
        </w:rPr>
        <w:t xml:space="preserve"> </w:t>
      </w:r>
      <w:r>
        <w:rPr>
          <w:rtl/>
          <w:lang w:eastAsia="zh-TW"/>
        </w:rPr>
        <w:t>في</w:t>
      </w:r>
      <w:r w:rsidR="00905438">
        <w:rPr>
          <w:rtl/>
          <w:lang w:eastAsia="zh-TW"/>
        </w:rPr>
        <w:t xml:space="preserve"> </w:t>
      </w:r>
      <w:r>
        <w:rPr>
          <w:rtl/>
          <w:lang w:eastAsia="zh-TW"/>
        </w:rPr>
        <w:t>سن</w:t>
      </w:r>
      <w:r w:rsidR="00905438">
        <w:rPr>
          <w:rtl/>
          <w:lang w:eastAsia="zh-TW"/>
        </w:rPr>
        <w:t xml:space="preserve"> </w:t>
      </w:r>
      <w:r>
        <w:rPr>
          <w:rtl/>
          <w:lang w:eastAsia="zh-TW"/>
        </w:rPr>
        <w:t>الخامسة</w:t>
      </w:r>
      <w:r w:rsidR="00905438">
        <w:rPr>
          <w:rtl/>
          <w:lang w:eastAsia="zh-TW"/>
        </w:rPr>
        <w:t xml:space="preserve"> </w:t>
      </w:r>
      <w:r>
        <w:rPr>
          <w:rtl/>
          <w:lang w:eastAsia="zh-TW"/>
        </w:rPr>
        <w:t>عشرة</w:t>
      </w:r>
      <w:r w:rsidR="00905438">
        <w:rPr>
          <w:rtl/>
          <w:lang w:eastAsia="zh-TW"/>
        </w:rPr>
        <w:t xml:space="preserve"> </w:t>
      </w:r>
      <w:r>
        <w:rPr>
          <w:rtl/>
          <w:lang w:eastAsia="zh-TW"/>
        </w:rPr>
        <w:t>كانت</w:t>
      </w:r>
      <w:r w:rsidR="00905438">
        <w:rPr>
          <w:rtl/>
          <w:lang w:eastAsia="zh-TW"/>
        </w:rPr>
        <w:t xml:space="preserve"> </w:t>
      </w:r>
      <w:r>
        <w:rPr>
          <w:rtl/>
          <w:lang w:eastAsia="zh-TW"/>
        </w:rPr>
        <w:t>لديه</w:t>
      </w:r>
      <w:r w:rsidR="00905438">
        <w:rPr>
          <w:rtl/>
          <w:lang w:eastAsia="zh-TW"/>
        </w:rPr>
        <w:t xml:space="preserve"> </w:t>
      </w:r>
      <w:r>
        <w:rPr>
          <w:rtl/>
          <w:lang w:eastAsia="zh-TW"/>
        </w:rPr>
        <w:t>علاقات</w:t>
      </w:r>
      <w:r w:rsidR="00905438">
        <w:rPr>
          <w:rtl/>
          <w:lang w:eastAsia="zh-TW"/>
        </w:rPr>
        <w:t xml:space="preserve"> </w:t>
      </w:r>
      <w:r>
        <w:rPr>
          <w:rtl/>
          <w:lang w:eastAsia="zh-TW"/>
        </w:rPr>
        <w:t>جنسية</w:t>
      </w:r>
      <w:r w:rsidR="00905438">
        <w:rPr>
          <w:rtl/>
          <w:lang w:eastAsia="zh-TW"/>
        </w:rPr>
        <w:t xml:space="preserve"> </w:t>
      </w:r>
      <w:r>
        <w:rPr>
          <w:rtl/>
          <w:lang w:eastAsia="zh-TW"/>
        </w:rPr>
        <w:t>مع</w:t>
      </w:r>
      <w:r w:rsidR="00905438">
        <w:rPr>
          <w:rtl/>
          <w:lang w:eastAsia="zh-TW"/>
        </w:rPr>
        <w:t xml:space="preserve"> </w:t>
      </w:r>
      <w:r>
        <w:rPr>
          <w:rtl/>
          <w:lang w:eastAsia="zh-TW"/>
        </w:rPr>
        <w:t>بعض</w:t>
      </w:r>
      <w:r w:rsidR="00905438">
        <w:rPr>
          <w:rtl/>
          <w:lang w:eastAsia="zh-TW"/>
        </w:rPr>
        <w:t xml:space="preserve"> </w:t>
      </w:r>
      <w:r>
        <w:rPr>
          <w:rtl/>
          <w:lang w:eastAsia="zh-TW"/>
        </w:rPr>
        <w:t>رفاقه</w:t>
      </w:r>
      <w:r w:rsidR="00905438">
        <w:rPr>
          <w:rtl/>
          <w:lang w:eastAsia="zh-TW"/>
        </w:rPr>
        <w:t xml:space="preserve"> </w:t>
      </w:r>
      <w:r>
        <w:rPr>
          <w:rtl/>
          <w:lang w:eastAsia="zh-TW"/>
        </w:rPr>
        <w:t>في</w:t>
      </w:r>
      <w:r w:rsidR="00905438">
        <w:rPr>
          <w:rtl/>
          <w:lang w:eastAsia="zh-TW"/>
        </w:rPr>
        <w:t xml:space="preserve"> </w:t>
      </w:r>
      <w:r>
        <w:rPr>
          <w:rtl/>
          <w:lang w:eastAsia="zh-TW"/>
        </w:rPr>
        <w:t>الدراسة،</w:t>
      </w:r>
      <w:r w:rsidR="00905438">
        <w:rPr>
          <w:rtl/>
          <w:lang w:eastAsia="zh-TW"/>
        </w:rPr>
        <w:t xml:space="preserve"> </w:t>
      </w:r>
      <w:r w:rsidRPr="00BB03CD">
        <w:rPr>
          <w:rtl/>
          <w:lang w:eastAsia="zh-TW"/>
        </w:rPr>
        <w:t>وأقام</w:t>
      </w:r>
      <w:r w:rsidR="00905438">
        <w:rPr>
          <w:rtl/>
          <w:lang w:eastAsia="zh-TW"/>
        </w:rPr>
        <w:t xml:space="preserve"> </w:t>
      </w:r>
      <w:r w:rsidRPr="00BB03CD">
        <w:rPr>
          <w:rtl/>
          <w:lang w:eastAsia="zh-TW"/>
        </w:rPr>
        <w:t>بعد</w:t>
      </w:r>
      <w:r w:rsidR="00905438">
        <w:rPr>
          <w:rtl/>
          <w:lang w:eastAsia="zh-TW"/>
        </w:rPr>
        <w:t xml:space="preserve"> </w:t>
      </w:r>
      <w:r w:rsidRPr="00BB03CD">
        <w:rPr>
          <w:rtl/>
          <w:lang w:eastAsia="zh-TW"/>
        </w:rPr>
        <w:t>ذلك</w:t>
      </w:r>
      <w:r w:rsidR="00905438">
        <w:rPr>
          <w:rtl/>
          <w:lang w:eastAsia="zh-TW"/>
        </w:rPr>
        <w:t xml:space="preserve"> </w:t>
      </w:r>
      <w:r w:rsidRPr="00BB03CD">
        <w:rPr>
          <w:rtl/>
          <w:lang w:eastAsia="zh-TW"/>
        </w:rPr>
        <w:t>علاقات</w:t>
      </w:r>
      <w:r w:rsidR="00905438">
        <w:rPr>
          <w:rtl/>
          <w:lang w:eastAsia="zh-TW"/>
        </w:rPr>
        <w:t xml:space="preserve"> </w:t>
      </w:r>
      <w:r w:rsidRPr="00BB03CD">
        <w:rPr>
          <w:rtl/>
          <w:lang w:eastAsia="zh-TW"/>
        </w:rPr>
        <w:t>مع</w:t>
      </w:r>
      <w:r w:rsidR="00905438">
        <w:rPr>
          <w:rtl/>
          <w:lang w:eastAsia="zh-TW"/>
        </w:rPr>
        <w:t xml:space="preserve"> </w:t>
      </w:r>
      <w:r w:rsidRPr="00BB03CD">
        <w:rPr>
          <w:rtl/>
          <w:lang w:eastAsia="zh-TW"/>
        </w:rPr>
        <w:t>رجال</w:t>
      </w:r>
      <w:r w:rsidR="00905438">
        <w:rPr>
          <w:rtl/>
          <w:lang w:eastAsia="zh-TW"/>
        </w:rPr>
        <w:t xml:space="preserve"> </w:t>
      </w:r>
      <w:r w:rsidRPr="00BB03CD">
        <w:rPr>
          <w:rtl/>
          <w:lang w:eastAsia="zh-TW"/>
        </w:rPr>
        <w:t>أكبر</w:t>
      </w:r>
      <w:r w:rsidR="00905438">
        <w:rPr>
          <w:rtl/>
          <w:lang w:eastAsia="zh-TW"/>
        </w:rPr>
        <w:t xml:space="preserve"> </w:t>
      </w:r>
      <w:r w:rsidRPr="00BB03CD">
        <w:rPr>
          <w:rtl/>
          <w:lang w:eastAsia="zh-TW"/>
        </w:rPr>
        <w:t>منه</w:t>
      </w:r>
      <w:r w:rsidR="00905438">
        <w:rPr>
          <w:rtl/>
          <w:lang w:eastAsia="zh-TW"/>
        </w:rPr>
        <w:t xml:space="preserve"> </w:t>
      </w:r>
      <w:r w:rsidRPr="00BB03CD">
        <w:rPr>
          <w:rtl/>
          <w:lang w:eastAsia="zh-TW"/>
        </w:rPr>
        <w:t>سناً.</w:t>
      </w:r>
    </w:p>
    <w:p w:rsidR="009E3B58" w:rsidRPr="00963B6A" w:rsidRDefault="009E3B58" w:rsidP="001B1738">
      <w:pPr>
        <w:pStyle w:val="SingleTxtGA"/>
        <w:rPr>
          <w:rtl/>
          <w:lang w:eastAsia="zh-TW"/>
        </w:rPr>
      </w:pPr>
      <w:r>
        <w:rPr>
          <w:rtl/>
          <w:lang w:eastAsia="zh-TW"/>
        </w:rPr>
        <w:t>٢-٢</w:t>
      </w:r>
      <w:r w:rsidR="00905438">
        <w:rPr>
          <w:rtl/>
          <w:lang w:eastAsia="zh-TW"/>
        </w:rPr>
        <w:tab/>
      </w:r>
      <w:r>
        <w:rPr>
          <w:rtl/>
          <w:lang w:eastAsia="zh-TW"/>
        </w:rPr>
        <w:t>وفي</w:t>
      </w:r>
      <w:r w:rsidR="00905438">
        <w:rPr>
          <w:rtl/>
          <w:lang w:eastAsia="zh-TW"/>
        </w:rPr>
        <w:t xml:space="preserve"> </w:t>
      </w:r>
      <w:r>
        <w:rPr>
          <w:rtl/>
          <w:lang w:eastAsia="zh-TW"/>
        </w:rPr>
        <w:t>سن</w:t>
      </w:r>
      <w:r w:rsidR="00905438">
        <w:rPr>
          <w:rtl/>
          <w:lang w:eastAsia="zh-TW"/>
        </w:rPr>
        <w:t xml:space="preserve"> </w:t>
      </w:r>
      <w:r>
        <w:rPr>
          <w:rtl/>
          <w:lang w:eastAsia="zh-TW"/>
        </w:rPr>
        <w:t>التاسعة</w:t>
      </w:r>
      <w:r w:rsidR="00905438">
        <w:rPr>
          <w:rtl/>
          <w:lang w:eastAsia="zh-TW"/>
        </w:rPr>
        <w:t xml:space="preserve"> </w:t>
      </w:r>
      <w:r>
        <w:rPr>
          <w:rtl/>
          <w:lang w:eastAsia="zh-TW"/>
        </w:rPr>
        <w:t>عشرة،</w:t>
      </w:r>
      <w:r w:rsidR="00905438">
        <w:rPr>
          <w:rtl/>
          <w:lang w:eastAsia="zh-TW"/>
        </w:rPr>
        <w:t xml:space="preserve"> </w:t>
      </w:r>
      <w:r>
        <w:rPr>
          <w:rtl/>
          <w:lang w:eastAsia="zh-TW"/>
        </w:rPr>
        <w:t>في</w:t>
      </w:r>
      <w:r w:rsidR="00905438">
        <w:rPr>
          <w:rtl/>
          <w:lang w:eastAsia="zh-TW"/>
        </w:rPr>
        <w:t xml:space="preserve"> </w:t>
      </w:r>
      <w:r>
        <w:rPr>
          <w:rtl/>
          <w:lang w:eastAsia="zh-TW"/>
        </w:rPr>
        <w:t>عام</w:t>
      </w:r>
      <w:r w:rsidR="00905438">
        <w:rPr>
          <w:rtl/>
          <w:lang w:eastAsia="zh-TW"/>
        </w:rPr>
        <w:t xml:space="preserve"> </w:t>
      </w:r>
      <w:r>
        <w:rPr>
          <w:rtl/>
          <w:lang w:eastAsia="zh-TW"/>
        </w:rPr>
        <w:t>1997،</w:t>
      </w:r>
      <w:r w:rsidR="00905438">
        <w:rPr>
          <w:rtl/>
          <w:lang w:eastAsia="zh-TW"/>
        </w:rPr>
        <w:t xml:space="preserve"> </w:t>
      </w:r>
      <w:r>
        <w:rPr>
          <w:rtl/>
          <w:lang w:eastAsia="zh-TW"/>
        </w:rPr>
        <w:t>التحق</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بمعسكر</w:t>
      </w:r>
      <w:r w:rsidR="00905438">
        <w:rPr>
          <w:rtl/>
          <w:lang w:eastAsia="zh-TW"/>
        </w:rPr>
        <w:t xml:space="preserve"> </w:t>
      </w:r>
      <w:r>
        <w:rPr>
          <w:rtl/>
          <w:lang w:eastAsia="zh-TW"/>
        </w:rPr>
        <w:t>لأداء</w:t>
      </w:r>
      <w:r w:rsidR="00905438">
        <w:rPr>
          <w:rtl/>
          <w:lang w:eastAsia="zh-TW"/>
        </w:rPr>
        <w:t xml:space="preserve"> </w:t>
      </w:r>
      <w:r>
        <w:rPr>
          <w:rtl/>
          <w:lang w:eastAsia="zh-TW"/>
        </w:rPr>
        <w:t>الخدمة</w:t>
      </w:r>
      <w:r w:rsidR="00905438">
        <w:rPr>
          <w:rtl/>
          <w:lang w:eastAsia="zh-TW"/>
        </w:rPr>
        <w:t xml:space="preserve"> </w:t>
      </w:r>
      <w:r>
        <w:rPr>
          <w:rtl/>
          <w:lang w:eastAsia="zh-TW"/>
        </w:rPr>
        <w:t>العسكرية</w:t>
      </w:r>
      <w:r w:rsidR="00905438">
        <w:rPr>
          <w:rtl/>
          <w:lang w:eastAsia="zh-TW"/>
        </w:rPr>
        <w:t xml:space="preserve"> </w:t>
      </w:r>
      <w:r>
        <w:rPr>
          <w:rtl/>
          <w:lang w:eastAsia="zh-TW"/>
        </w:rPr>
        <w:t>الإلزامية</w:t>
      </w:r>
      <w:r w:rsidR="00905438">
        <w:rPr>
          <w:rtl/>
          <w:lang w:eastAsia="zh-TW"/>
        </w:rPr>
        <w:t xml:space="preserve"> </w:t>
      </w:r>
      <w:r>
        <w:rPr>
          <w:rtl/>
          <w:lang w:eastAsia="zh-TW"/>
        </w:rPr>
        <w:t>بعد</w:t>
      </w:r>
      <w:r w:rsidR="00905438">
        <w:rPr>
          <w:rtl/>
          <w:lang w:eastAsia="zh-TW"/>
        </w:rPr>
        <w:t xml:space="preserve"> </w:t>
      </w:r>
      <w:r>
        <w:rPr>
          <w:rtl/>
          <w:lang w:eastAsia="zh-TW"/>
        </w:rPr>
        <w:t>أن</w:t>
      </w:r>
      <w:r w:rsidR="00905438">
        <w:rPr>
          <w:rtl/>
          <w:lang w:eastAsia="zh-TW"/>
        </w:rPr>
        <w:t xml:space="preserve"> </w:t>
      </w:r>
      <w:r>
        <w:rPr>
          <w:rtl/>
          <w:lang w:eastAsia="zh-TW"/>
        </w:rPr>
        <w:t>أرغمه</w:t>
      </w:r>
      <w:r w:rsidR="00905438">
        <w:rPr>
          <w:rtl/>
          <w:lang w:eastAsia="zh-TW"/>
        </w:rPr>
        <w:t xml:space="preserve"> </w:t>
      </w:r>
      <w:r>
        <w:rPr>
          <w:rtl/>
          <w:lang w:eastAsia="zh-TW"/>
        </w:rPr>
        <w:t>والده</w:t>
      </w:r>
      <w:r w:rsidR="00905438">
        <w:rPr>
          <w:rtl/>
          <w:lang w:eastAsia="zh-TW"/>
        </w:rPr>
        <w:t xml:space="preserve"> </w:t>
      </w:r>
      <w:r>
        <w:rPr>
          <w:rtl/>
          <w:lang w:eastAsia="zh-TW"/>
        </w:rPr>
        <w:t>على</w:t>
      </w:r>
      <w:r w:rsidR="00905438">
        <w:rPr>
          <w:rtl/>
          <w:lang w:eastAsia="zh-TW"/>
        </w:rPr>
        <w:t xml:space="preserve"> </w:t>
      </w:r>
      <w:r>
        <w:rPr>
          <w:rtl/>
          <w:lang w:eastAsia="zh-TW"/>
        </w:rPr>
        <w:t>ذلك.</w:t>
      </w:r>
      <w:r w:rsidR="00905438">
        <w:rPr>
          <w:rtl/>
          <w:lang w:eastAsia="zh-TW"/>
        </w:rPr>
        <w:t xml:space="preserve"> </w:t>
      </w:r>
      <w:r>
        <w:rPr>
          <w:rtl/>
          <w:lang w:eastAsia="zh-TW"/>
        </w:rPr>
        <w:t>ويدعي</w:t>
      </w:r>
      <w:r w:rsidR="00905438">
        <w:rPr>
          <w:rtl/>
          <w:lang w:eastAsia="zh-TW"/>
        </w:rPr>
        <w:t xml:space="preserve"> </w:t>
      </w:r>
      <w:r>
        <w:rPr>
          <w:rtl/>
          <w:lang w:eastAsia="zh-TW"/>
        </w:rPr>
        <w:t>أنه</w:t>
      </w:r>
      <w:r w:rsidR="00905438">
        <w:rPr>
          <w:rtl/>
          <w:lang w:eastAsia="zh-TW"/>
        </w:rPr>
        <w:t xml:space="preserve"> </w:t>
      </w:r>
      <w:r>
        <w:rPr>
          <w:rtl/>
          <w:lang w:eastAsia="zh-TW"/>
        </w:rPr>
        <w:t>تعرض</w:t>
      </w:r>
      <w:r w:rsidR="00905438">
        <w:rPr>
          <w:rtl/>
          <w:lang w:eastAsia="zh-TW"/>
        </w:rPr>
        <w:t xml:space="preserve"> </w:t>
      </w:r>
      <w:r>
        <w:rPr>
          <w:rtl/>
          <w:lang w:eastAsia="zh-TW"/>
        </w:rPr>
        <w:t>هناك</w:t>
      </w:r>
      <w:r w:rsidR="00905438">
        <w:rPr>
          <w:rtl/>
          <w:lang w:eastAsia="zh-TW"/>
        </w:rPr>
        <w:t xml:space="preserve"> </w:t>
      </w:r>
      <w:r>
        <w:rPr>
          <w:rtl/>
          <w:lang w:eastAsia="zh-TW"/>
        </w:rPr>
        <w:t>عدة</w:t>
      </w:r>
      <w:r w:rsidR="00905438">
        <w:rPr>
          <w:rtl/>
          <w:lang w:eastAsia="zh-TW"/>
        </w:rPr>
        <w:t xml:space="preserve"> </w:t>
      </w:r>
      <w:r>
        <w:rPr>
          <w:rtl/>
          <w:lang w:eastAsia="zh-TW"/>
        </w:rPr>
        <w:t>مرات</w:t>
      </w:r>
      <w:r w:rsidR="00905438">
        <w:rPr>
          <w:rtl/>
          <w:lang w:eastAsia="zh-TW"/>
        </w:rPr>
        <w:t xml:space="preserve"> </w:t>
      </w:r>
      <w:r>
        <w:rPr>
          <w:rtl/>
          <w:lang w:eastAsia="zh-TW"/>
        </w:rPr>
        <w:t>للاغتصاب</w:t>
      </w:r>
      <w:r w:rsidR="00905438">
        <w:rPr>
          <w:rtl/>
          <w:lang w:eastAsia="zh-TW"/>
        </w:rPr>
        <w:t xml:space="preserve"> </w:t>
      </w:r>
      <w:r>
        <w:rPr>
          <w:rtl/>
          <w:lang w:eastAsia="zh-TW"/>
        </w:rPr>
        <w:t>من</w:t>
      </w:r>
      <w:r w:rsidR="00905438">
        <w:rPr>
          <w:rtl/>
          <w:lang w:eastAsia="zh-TW"/>
        </w:rPr>
        <w:t xml:space="preserve"> </w:t>
      </w:r>
      <w:r w:rsidRPr="00477488">
        <w:rPr>
          <w:rtl/>
          <w:lang w:eastAsia="zh-TW"/>
        </w:rPr>
        <w:t>قبل</w:t>
      </w:r>
      <w:r w:rsidR="00905438">
        <w:rPr>
          <w:rtl/>
          <w:lang w:eastAsia="zh-TW"/>
        </w:rPr>
        <w:t xml:space="preserve"> </w:t>
      </w:r>
      <w:r w:rsidRPr="00477488">
        <w:rPr>
          <w:rtl/>
          <w:lang w:eastAsia="zh-TW"/>
        </w:rPr>
        <w:t>رقباء</w:t>
      </w:r>
      <w:r w:rsidR="00905438">
        <w:rPr>
          <w:rtl/>
          <w:lang w:eastAsia="zh-TW"/>
        </w:rPr>
        <w:t xml:space="preserve"> </w:t>
      </w:r>
      <w:r w:rsidRPr="00477488">
        <w:rPr>
          <w:rtl/>
          <w:lang w:eastAsia="zh-TW"/>
        </w:rPr>
        <w:t>عدة</w:t>
      </w:r>
      <w:r w:rsidR="001B1738">
        <w:rPr>
          <w:rStyle w:val="FootnoteReference"/>
          <w:sz w:val="20"/>
          <w:szCs w:val="30"/>
          <w:rtl/>
          <w:lang w:eastAsia="zh-TW"/>
        </w:rPr>
        <w:t>(</w:t>
      </w:r>
      <w:r w:rsidR="001B1738" w:rsidRPr="00CD3506">
        <w:rPr>
          <w:rStyle w:val="FootnoteReference"/>
          <w:sz w:val="20"/>
          <w:szCs w:val="30"/>
          <w:rtl/>
          <w:lang w:eastAsia="zh-TW"/>
        </w:rPr>
        <w:footnoteReference w:id="4"/>
      </w:r>
      <w:r w:rsidR="001B1738">
        <w:rPr>
          <w:rStyle w:val="FootnoteReference"/>
          <w:sz w:val="20"/>
          <w:szCs w:val="30"/>
          <w:rtl/>
          <w:lang w:eastAsia="zh-TW"/>
        </w:rPr>
        <w:t>)</w:t>
      </w:r>
      <w:r w:rsidR="00CD3506">
        <w:rPr>
          <w:rFonts w:hint="cs"/>
          <w:rtl/>
          <w:lang w:eastAsia="zh-TW"/>
        </w:rPr>
        <w:t>.</w:t>
      </w:r>
      <w:r w:rsidR="00905438">
        <w:rPr>
          <w:rtl/>
          <w:lang w:eastAsia="zh-TW"/>
        </w:rPr>
        <w:t xml:space="preserve"> </w:t>
      </w:r>
      <w:r>
        <w:rPr>
          <w:rtl/>
          <w:lang w:eastAsia="zh-TW"/>
        </w:rPr>
        <w:t>وفي</w:t>
      </w:r>
      <w:r w:rsidR="00905438">
        <w:rPr>
          <w:rtl/>
          <w:lang w:eastAsia="zh-TW"/>
        </w:rPr>
        <w:t xml:space="preserve"> </w:t>
      </w:r>
      <w:r>
        <w:rPr>
          <w:rtl/>
          <w:lang w:eastAsia="zh-TW"/>
        </w:rPr>
        <w:t>هذا</w:t>
      </w:r>
      <w:r w:rsidR="00905438">
        <w:rPr>
          <w:rtl/>
          <w:lang w:eastAsia="zh-TW"/>
        </w:rPr>
        <w:t xml:space="preserve"> </w:t>
      </w:r>
      <w:r>
        <w:rPr>
          <w:rtl/>
          <w:lang w:eastAsia="zh-TW"/>
        </w:rPr>
        <w:t>الصدد،</w:t>
      </w:r>
      <w:r w:rsidR="00905438">
        <w:rPr>
          <w:rtl/>
          <w:lang w:eastAsia="zh-TW"/>
        </w:rPr>
        <w:t xml:space="preserve"> </w:t>
      </w:r>
      <w:r>
        <w:rPr>
          <w:rtl/>
          <w:lang w:eastAsia="zh-TW"/>
        </w:rPr>
        <w:t>يدعي</w:t>
      </w:r>
      <w:r w:rsidR="00905438">
        <w:rPr>
          <w:rtl/>
          <w:lang w:eastAsia="zh-TW"/>
        </w:rPr>
        <w:t xml:space="preserve"> </w:t>
      </w:r>
      <w:r>
        <w:rPr>
          <w:rtl/>
          <w:lang w:eastAsia="zh-TW"/>
        </w:rPr>
        <w:t>أنه</w:t>
      </w:r>
      <w:r w:rsidR="00905438">
        <w:rPr>
          <w:rtl/>
          <w:lang w:eastAsia="zh-TW"/>
        </w:rPr>
        <w:t xml:space="preserve"> </w:t>
      </w:r>
      <w:r>
        <w:rPr>
          <w:rtl/>
          <w:lang w:eastAsia="zh-TW"/>
        </w:rPr>
        <w:t>أصبح</w:t>
      </w:r>
      <w:r w:rsidR="00905438">
        <w:rPr>
          <w:rtl/>
          <w:lang w:eastAsia="zh-TW"/>
        </w:rPr>
        <w:t xml:space="preserve"> </w:t>
      </w:r>
      <w:r>
        <w:rPr>
          <w:rtl/>
          <w:lang w:eastAsia="zh-TW"/>
        </w:rPr>
        <w:t>رقيقاً</w:t>
      </w:r>
      <w:r w:rsidR="00905438">
        <w:rPr>
          <w:rtl/>
          <w:lang w:eastAsia="zh-TW"/>
        </w:rPr>
        <w:t xml:space="preserve"> </w:t>
      </w:r>
      <w:r>
        <w:rPr>
          <w:rtl/>
          <w:lang w:eastAsia="zh-TW"/>
        </w:rPr>
        <w:t>جنسياً</w:t>
      </w:r>
      <w:r w:rsidR="00905438">
        <w:rPr>
          <w:rtl/>
          <w:lang w:eastAsia="zh-TW"/>
        </w:rPr>
        <w:t xml:space="preserve"> </w:t>
      </w:r>
      <w:r>
        <w:rPr>
          <w:rtl/>
          <w:lang w:eastAsia="zh-TW"/>
        </w:rPr>
        <w:t>لأحد</w:t>
      </w:r>
      <w:r w:rsidR="00905438">
        <w:rPr>
          <w:rtl/>
          <w:lang w:eastAsia="zh-TW"/>
        </w:rPr>
        <w:t xml:space="preserve"> </w:t>
      </w:r>
      <w:r>
        <w:rPr>
          <w:rtl/>
          <w:lang w:eastAsia="zh-TW"/>
        </w:rPr>
        <w:t>الرقباء</w:t>
      </w:r>
      <w:r w:rsidR="00905438">
        <w:rPr>
          <w:rtl/>
          <w:lang w:eastAsia="zh-TW"/>
        </w:rPr>
        <w:t xml:space="preserve"> </w:t>
      </w:r>
      <w:r>
        <w:rPr>
          <w:rtl/>
          <w:lang w:eastAsia="zh-TW"/>
        </w:rPr>
        <w:t>الذي</w:t>
      </w:r>
      <w:r w:rsidR="00905438">
        <w:rPr>
          <w:rtl/>
          <w:lang w:eastAsia="zh-TW"/>
        </w:rPr>
        <w:t xml:space="preserve"> </w:t>
      </w:r>
      <w:r>
        <w:rPr>
          <w:rtl/>
          <w:lang w:eastAsia="zh-TW"/>
        </w:rPr>
        <w:t>ضبطه</w:t>
      </w:r>
      <w:r w:rsidR="00905438">
        <w:rPr>
          <w:rtl/>
          <w:lang w:eastAsia="zh-TW"/>
        </w:rPr>
        <w:t xml:space="preserve"> </w:t>
      </w:r>
      <w:r>
        <w:rPr>
          <w:rtl/>
          <w:lang w:eastAsia="zh-TW"/>
        </w:rPr>
        <w:t>مع</w:t>
      </w:r>
      <w:r w:rsidR="00905438">
        <w:rPr>
          <w:rtl/>
          <w:lang w:eastAsia="zh-TW"/>
        </w:rPr>
        <w:t xml:space="preserve"> </w:t>
      </w:r>
      <w:r>
        <w:rPr>
          <w:rtl/>
          <w:lang w:eastAsia="zh-TW"/>
        </w:rPr>
        <w:t>رجل</w:t>
      </w:r>
      <w:r w:rsidR="00905438">
        <w:rPr>
          <w:rtl/>
          <w:lang w:eastAsia="zh-TW"/>
        </w:rPr>
        <w:t xml:space="preserve"> </w:t>
      </w:r>
      <w:r>
        <w:rPr>
          <w:rtl/>
          <w:lang w:eastAsia="zh-TW"/>
        </w:rPr>
        <w:t>آخر،</w:t>
      </w:r>
      <w:r w:rsidR="00905438">
        <w:rPr>
          <w:rtl/>
          <w:lang w:eastAsia="zh-TW"/>
        </w:rPr>
        <w:t xml:space="preserve"> </w:t>
      </w:r>
      <w:r>
        <w:rPr>
          <w:rtl/>
          <w:lang w:eastAsia="zh-TW"/>
        </w:rPr>
        <w:t>فصار</w:t>
      </w:r>
      <w:r w:rsidR="00905438">
        <w:rPr>
          <w:rtl/>
          <w:lang w:eastAsia="zh-TW"/>
        </w:rPr>
        <w:t xml:space="preserve"> </w:t>
      </w:r>
      <w:r>
        <w:rPr>
          <w:rtl/>
          <w:lang w:eastAsia="zh-TW"/>
        </w:rPr>
        <w:t>منذ</w:t>
      </w:r>
      <w:r w:rsidR="00905438">
        <w:rPr>
          <w:rtl/>
          <w:lang w:eastAsia="zh-TW"/>
        </w:rPr>
        <w:t xml:space="preserve"> </w:t>
      </w:r>
      <w:r>
        <w:rPr>
          <w:rtl/>
          <w:lang w:eastAsia="zh-TW"/>
        </w:rPr>
        <w:t>ذلك</w:t>
      </w:r>
      <w:r w:rsidR="00905438">
        <w:rPr>
          <w:rtl/>
          <w:lang w:eastAsia="zh-TW"/>
        </w:rPr>
        <w:t xml:space="preserve"> </w:t>
      </w:r>
      <w:r>
        <w:rPr>
          <w:rtl/>
          <w:lang w:eastAsia="zh-TW"/>
        </w:rPr>
        <w:t>الحين</w:t>
      </w:r>
      <w:r w:rsidR="00905438">
        <w:rPr>
          <w:rtl/>
          <w:lang w:eastAsia="zh-TW"/>
        </w:rPr>
        <w:t xml:space="preserve"> </w:t>
      </w:r>
      <w:r>
        <w:rPr>
          <w:rtl/>
          <w:lang w:eastAsia="zh-TW"/>
        </w:rPr>
        <w:t>يغتصبه</w:t>
      </w:r>
      <w:r w:rsidR="00905438">
        <w:rPr>
          <w:rtl/>
          <w:lang w:eastAsia="zh-TW"/>
        </w:rPr>
        <w:t xml:space="preserve"> </w:t>
      </w:r>
      <w:r>
        <w:rPr>
          <w:rtl/>
          <w:lang w:eastAsia="zh-TW"/>
        </w:rPr>
        <w:t>بصورة</w:t>
      </w:r>
      <w:r w:rsidR="00905438">
        <w:rPr>
          <w:rtl/>
          <w:lang w:eastAsia="zh-TW"/>
        </w:rPr>
        <w:t xml:space="preserve"> </w:t>
      </w:r>
      <w:r>
        <w:rPr>
          <w:rtl/>
          <w:lang w:eastAsia="zh-TW"/>
        </w:rPr>
        <w:t>منتظمة</w:t>
      </w:r>
      <w:r w:rsidR="001B1738">
        <w:rPr>
          <w:rStyle w:val="FootnoteReference"/>
          <w:sz w:val="20"/>
          <w:szCs w:val="30"/>
          <w:rtl/>
          <w:lang w:eastAsia="zh-TW"/>
        </w:rPr>
        <w:t>(</w:t>
      </w:r>
      <w:r w:rsidR="001B1738" w:rsidRPr="00CD3506">
        <w:rPr>
          <w:rStyle w:val="FootnoteReference"/>
          <w:sz w:val="20"/>
          <w:szCs w:val="30"/>
          <w:rtl/>
          <w:lang w:eastAsia="zh-TW"/>
        </w:rPr>
        <w:footnoteReference w:id="5"/>
      </w:r>
      <w:r w:rsidR="001B1738">
        <w:rPr>
          <w:rStyle w:val="FootnoteReference"/>
          <w:sz w:val="20"/>
          <w:szCs w:val="30"/>
          <w:rtl/>
          <w:lang w:eastAsia="zh-TW"/>
        </w:rPr>
        <w:t>)</w:t>
      </w:r>
      <w:r w:rsidR="00CD3506">
        <w:rPr>
          <w:rFonts w:hint="cs"/>
          <w:rtl/>
          <w:lang w:eastAsia="zh-TW"/>
        </w:rPr>
        <w:t>.</w:t>
      </w:r>
      <w:r w:rsidR="00905438">
        <w:rPr>
          <w:rtl/>
          <w:lang w:eastAsia="zh-TW"/>
        </w:rPr>
        <w:t xml:space="preserve"> </w:t>
      </w:r>
      <w:r>
        <w:rPr>
          <w:rtl/>
          <w:lang w:eastAsia="zh-TW"/>
        </w:rPr>
        <w:t>ويدعي</w:t>
      </w:r>
      <w:r w:rsidR="00905438">
        <w:rPr>
          <w:rtl/>
          <w:lang w:eastAsia="zh-TW"/>
        </w:rPr>
        <w:t xml:space="preserve"> </w:t>
      </w:r>
      <w:r>
        <w:rPr>
          <w:rtl/>
          <w:lang w:eastAsia="zh-TW"/>
        </w:rPr>
        <w:t>أنه</w:t>
      </w:r>
      <w:r w:rsidR="00905438">
        <w:rPr>
          <w:rtl/>
          <w:lang w:eastAsia="zh-TW"/>
        </w:rPr>
        <w:t xml:space="preserve"> </w:t>
      </w:r>
      <w:r>
        <w:rPr>
          <w:rtl/>
          <w:lang w:eastAsia="zh-TW"/>
        </w:rPr>
        <w:t>في</w:t>
      </w:r>
      <w:r w:rsidR="00905438">
        <w:rPr>
          <w:rtl/>
          <w:lang w:eastAsia="zh-TW"/>
        </w:rPr>
        <w:t xml:space="preserve"> </w:t>
      </w:r>
      <w:r>
        <w:rPr>
          <w:rtl/>
          <w:lang w:eastAsia="zh-TW"/>
        </w:rPr>
        <w:t>نهاية</w:t>
      </w:r>
      <w:r w:rsidR="00905438">
        <w:rPr>
          <w:rtl/>
          <w:lang w:eastAsia="zh-TW"/>
        </w:rPr>
        <w:t xml:space="preserve"> </w:t>
      </w:r>
      <w:r>
        <w:rPr>
          <w:rtl/>
          <w:lang w:eastAsia="zh-TW"/>
        </w:rPr>
        <w:t>المطاف</w:t>
      </w:r>
      <w:r w:rsidR="00905438">
        <w:rPr>
          <w:rtl/>
          <w:lang w:eastAsia="zh-TW"/>
        </w:rPr>
        <w:t xml:space="preserve"> </w:t>
      </w:r>
      <w:r>
        <w:rPr>
          <w:rtl/>
          <w:lang w:eastAsia="zh-TW"/>
        </w:rPr>
        <w:t>ترك</w:t>
      </w:r>
      <w:r w:rsidR="00905438">
        <w:rPr>
          <w:rtl/>
          <w:lang w:eastAsia="zh-TW"/>
        </w:rPr>
        <w:t xml:space="preserve"> </w:t>
      </w:r>
      <w:r>
        <w:rPr>
          <w:rtl/>
          <w:lang w:eastAsia="zh-TW"/>
        </w:rPr>
        <w:t>المعسكر</w:t>
      </w:r>
      <w:r w:rsidR="00905438">
        <w:rPr>
          <w:rtl/>
          <w:lang w:eastAsia="zh-TW"/>
        </w:rPr>
        <w:t xml:space="preserve"> </w:t>
      </w:r>
      <w:r>
        <w:rPr>
          <w:rtl/>
          <w:lang w:eastAsia="zh-TW"/>
        </w:rPr>
        <w:t>بعد</w:t>
      </w:r>
      <w:r w:rsidR="00905438">
        <w:rPr>
          <w:rtl/>
          <w:lang w:eastAsia="zh-TW"/>
        </w:rPr>
        <w:t xml:space="preserve"> </w:t>
      </w:r>
      <w:r>
        <w:rPr>
          <w:rtl/>
          <w:lang w:eastAsia="zh-TW"/>
        </w:rPr>
        <w:t>حصوله</w:t>
      </w:r>
      <w:r w:rsidR="00905438">
        <w:rPr>
          <w:rtl/>
          <w:lang w:eastAsia="zh-TW"/>
        </w:rPr>
        <w:t xml:space="preserve"> </w:t>
      </w:r>
      <w:r>
        <w:rPr>
          <w:rtl/>
          <w:lang w:eastAsia="zh-TW"/>
        </w:rPr>
        <w:t>على</w:t>
      </w:r>
      <w:r w:rsidR="00905438">
        <w:rPr>
          <w:rtl/>
          <w:lang w:eastAsia="zh-TW"/>
        </w:rPr>
        <w:t xml:space="preserve"> </w:t>
      </w:r>
      <w:r>
        <w:rPr>
          <w:rtl/>
          <w:lang w:eastAsia="zh-TW"/>
        </w:rPr>
        <w:t>إذن</w:t>
      </w:r>
      <w:r w:rsidR="00905438">
        <w:rPr>
          <w:rtl/>
          <w:lang w:eastAsia="zh-TW"/>
        </w:rPr>
        <w:t xml:space="preserve"> </w:t>
      </w:r>
      <w:r>
        <w:rPr>
          <w:rtl/>
          <w:lang w:eastAsia="zh-TW"/>
        </w:rPr>
        <w:t>بذلك</w:t>
      </w:r>
      <w:r w:rsidR="00905438">
        <w:rPr>
          <w:rtl/>
          <w:lang w:eastAsia="zh-TW"/>
        </w:rPr>
        <w:t xml:space="preserve"> </w:t>
      </w:r>
      <w:r>
        <w:rPr>
          <w:rtl/>
          <w:lang w:eastAsia="zh-TW"/>
        </w:rPr>
        <w:t>ولم</w:t>
      </w:r>
      <w:r w:rsidR="00905438">
        <w:rPr>
          <w:rtl/>
          <w:lang w:eastAsia="zh-TW"/>
        </w:rPr>
        <w:t xml:space="preserve"> </w:t>
      </w:r>
      <w:r>
        <w:rPr>
          <w:rtl/>
          <w:lang w:eastAsia="zh-TW"/>
        </w:rPr>
        <w:t>يعد</w:t>
      </w:r>
      <w:r w:rsidR="00905438">
        <w:rPr>
          <w:rtl/>
          <w:lang w:eastAsia="zh-TW"/>
        </w:rPr>
        <w:t xml:space="preserve"> </w:t>
      </w:r>
      <w:r>
        <w:rPr>
          <w:rtl/>
          <w:lang w:eastAsia="zh-TW"/>
        </w:rPr>
        <w:t>إليه.</w:t>
      </w:r>
      <w:r w:rsidR="00905438">
        <w:rPr>
          <w:rtl/>
          <w:lang w:eastAsia="zh-TW"/>
        </w:rPr>
        <w:t xml:space="preserve"> </w:t>
      </w:r>
      <w:r>
        <w:rPr>
          <w:rtl/>
          <w:lang w:eastAsia="zh-TW"/>
        </w:rPr>
        <w:t>ويدعي</w:t>
      </w:r>
      <w:r w:rsidR="00905438">
        <w:rPr>
          <w:rtl/>
          <w:lang w:eastAsia="zh-TW"/>
        </w:rPr>
        <w:t xml:space="preserve"> </w:t>
      </w:r>
      <w:r>
        <w:rPr>
          <w:rtl/>
          <w:lang w:eastAsia="zh-TW"/>
        </w:rPr>
        <w:t>أنه</w:t>
      </w:r>
      <w:r w:rsidR="00905438">
        <w:rPr>
          <w:rtl/>
          <w:lang w:eastAsia="zh-TW"/>
        </w:rPr>
        <w:t xml:space="preserve"> </w:t>
      </w:r>
      <w:r>
        <w:rPr>
          <w:rtl/>
          <w:lang w:eastAsia="zh-TW"/>
        </w:rPr>
        <w:t>عاش</w:t>
      </w:r>
      <w:r w:rsidR="00905438">
        <w:rPr>
          <w:rtl/>
          <w:lang w:eastAsia="zh-TW"/>
        </w:rPr>
        <w:t xml:space="preserve"> </w:t>
      </w:r>
      <w:r>
        <w:rPr>
          <w:rtl/>
          <w:lang w:eastAsia="zh-TW"/>
        </w:rPr>
        <w:t>لمدة</w:t>
      </w:r>
      <w:r w:rsidR="00905438">
        <w:rPr>
          <w:rtl/>
          <w:lang w:eastAsia="zh-TW"/>
        </w:rPr>
        <w:t xml:space="preserve"> </w:t>
      </w:r>
      <w:r>
        <w:rPr>
          <w:rtl/>
          <w:lang w:eastAsia="zh-TW"/>
        </w:rPr>
        <w:t>ستة</w:t>
      </w:r>
      <w:r w:rsidR="00905438">
        <w:rPr>
          <w:rtl/>
          <w:lang w:eastAsia="zh-TW"/>
        </w:rPr>
        <w:t xml:space="preserve"> </w:t>
      </w:r>
      <w:r>
        <w:rPr>
          <w:rtl/>
          <w:lang w:eastAsia="zh-TW"/>
        </w:rPr>
        <w:t>أشهر</w:t>
      </w:r>
      <w:r w:rsidR="00905438">
        <w:rPr>
          <w:rtl/>
          <w:lang w:eastAsia="zh-TW"/>
        </w:rPr>
        <w:t xml:space="preserve"> </w:t>
      </w:r>
      <w:r>
        <w:rPr>
          <w:rtl/>
          <w:lang w:eastAsia="zh-TW"/>
        </w:rPr>
        <w:t>في</w:t>
      </w:r>
      <w:r w:rsidR="00905438">
        <w:rPr>
          <w:rtl/>
          <w:lang w:eastAsia="zh-TW"/>
        </w:rPr>
        <w:t xml:space="preserve"> </w:t>
      </w:r>
      <w:r>
        <w:rPr>
          <w:rtl/>
          <w:lang w:eastAsia="zh-TW"/>
        </w:rPr>
        <w:t>الشارع،</w:t>
      </w:r>
      <w:r w:rsidR="00905438">
        <w:rPr>
          <w:rtl/>
          <w:lang w:eastAsia="zh-TW"/>
        </w:rPr>
        <w:t xml:space="preserve"> </w:t>
      </w:r>
      <w:r>
        <w:rPr>
          <w:rtl/>
          <w:lang w:eastAsia="zh-TW"/>
        </w:rPr>
        <w:t>حيث</w:t>
      </w:r>
      <w:r w:rsidR="00905438">
        <w:rPr>
          <w:rtl/>
          <w:lang w:eastAsia="zh-TW"/>
        </w:rPr>
        <w:t xml:space="preserve"> </w:t>
      </w:r>
      <w:r>
        <w:rPr>
          <w:rtl/>
          <w:lang w:eastAsia="zh-TW"/>
        </w:rPr>
        <w:t>كان</w:t>
      </w:r>
      <w:r w:rsidR="00905438">
        <w:rPr>
          <w:rtl/>
          <w:lang w:eastAsia="zh-TW"/>
        </w:rPr>
        <w:t xml:space="preserve"> </w:t>
      </w:r>
      <w:r>
        <w:rPr>
          <w:rtl/>
          <w:lang w:eastAsia="zh-TW"/>
        </w:rPr>
        <w:t>يتعرض</w:t>
      </w:r>
      <w:r w:rsidR="00905438">
        <w:rPr>
          <w:rtl/>
          <w:lang w:eastAsia="zh-TW"/>
        </w:rPr>
        <w:t xml:space="preserve"> </w:t>
      </w:r>
      <w:r>
        <w:rPr>
          <w:rtl/>
          <w:lang w:eastAsia="zh-TW"/>
        </w:rPr>
        <w:t>لإساءة</w:t>
      </w:r>
      <w:r w:rsidR="00905438">
        <w:rPr>
          <w:rtl/>
          <w:lang w:eastAsia="zh-TW"/>
        </w:rPr>
        <w:t xml:space="preserve"> </w:t>
      </w:r>
      <w:r>
        <w:rPr>
          <w:rtl/>
          <w:lang w:eastAsia="zh-TW"/>
        </w:rPr>
        <w:t>المعاملة</w:t>
      </w:r>
      <w:r w:rsidR="00905438">
        <w:rPr>
          <w:rtl/>
          <w:lang w:eastAsia="zh-TW"/>
        </w:rPr>
        <w:t xml:space="preserve"> </w:t>
      </w:r>
      <w:r>
        <w:rPr>
          <w:rtl/>
          <w:lang w:eastAsia="zh-TW"/>
        </w:rPr>
        <w:t>والاغتصاب</w:t>
      </w:r>
      <w:r w:rsidR="00905438">
        <w:rPr>
          <w:rtl/>
          <w:lang w:eastAsia="zh-TW"/>
        </w:rPr>
        <w:t xml:space="preserve"> </w:t>
      </w:r>
      <w:r>
        <w:rPr>
          <w:rtl/>
          <w:lang w:eastAsia="zh-TW"/>
        </w:rPr>
        <w:t>من</w:t>
      </w:r>
      <w:r w:rsidR="00905438">
        <w:rPr>
          <w:rtl/>
          <w:lang w:eastAsia="zh-TW"/>
        </w:rPr>
        <w:t xml:space="preserve"> </w:t>
      </w:r>
      <w:r w:rsidRPr="00BB03CD">
        <w:rPr>
          <w:rtl/>
          <w:lang w:eastAsia="zh-TW"/>
        </w:rPr>
        <w:t>قبل</w:t>
      </w:r>
      <w:r w:rsidR="00905438">
        <w:rPr>
          <w:rtl/>
          <w:lang w:eastAsia="zh-TW"/>
        </w:rPr>
        <w:t xml:space="preserve"> </w:t>
      </w:r>
      <w:r w:rsidRPr="00BB03CD">
        <w:rPr>
          <w:rtl/>
          <w:lang w:eastAsia="zh-TW"/>
        </w:rPr>
        <w:t>رجال</w:t>
      </w:r>
      <w:r w:rsidR="00905438">
        <w:rPr>
          <w:rtl/>
          <w:lang w:eastAsia="zh-TW"/>
        </w:rPr>
        <w:t xml:space="preserve"> </w:t>
      </w:r>
      <w:r w:rsidRPr="00BB03CD">
        <w:rPr>
          <w:rtl/>
          <w:lang w:eastAsia="zh-TW"/>
        </w:rPr>
        <w:t>أكبر</w:t>
      </w:r>
      <w:r w:rsidR="00905438">
        <w:rPr>
          <w:rtl/>
          <w:lang w:eastAsia="zh-TW"/>
        </w:rPr>
        <w:t xml:space="preserve"> </w:t>
      </w:r>
      <w:r w:rsidRPr="00BB03CD">
        <w:rPr>
          <w:rtl/>
          <w:lang w:eastAsia="zh-TW"/>
        </w:rPr>
        <w:t>منه</w:t>
      </w:r>
      <w:r w:rsidR="00905438">
        <w:rPr>
          <w:rtl/>
          <w:lang w:eastAsia="zh-TW"/>
        </w:rPr>
        <w:t xml:space="preserve"> </w:t>
      </w:r>
      <w:r w:rsidRPr="00BB03CD">
        <w:rPr>
          <w:rtl/>
          <w:lang w:eastAsia="zh-TW"/>
        </w:rPr>
        <w:t>سناً</w:t>
      </w:r>
      <w:r>
        <w:rPr>
          <w:rtl/>
          <w:lang w:eastAsia="zh-TW"/>
        </w:rPr>
        <w:t>.</w:t>
      </w:r>
      <w:r w:rsidR="00905438">
        <w:rPr>
          <w:rtl/>
          <w:lang w:eastAsia="zh-TW"/>
        </w:rPr>
        <w:t xml:space="preserve"> </w:t>
      </w:r>
      <w:r>
        <w:rPr>
          <w:rtl/>
          <w:lang w:eastAsia="zh-TW"/>
        </w:rPr>
        <w:t>وكانت</w:t>
      </w:r>
      <w:r w:rsidR="00905438">
        <w:rPr>
          <w:rtl/>
          <w:lang w:eastAsia="zh-TW"/>
        </w:rPr>
        <w:t xml:space="preserve"> </w:t>
      </w:r>
      <w:r>
        <w:rPr>
          <w:rtl/>
          <w:lang w:eastAsia="zh-TW"/>
        </w:rPr>
        <w:t>تراوده</w:t>
      </w:r>
      <w:r w:rsidR="00905438">
        <w:rPr>
          <w:rtl/>
          <w:lang w:eastAsia="zh-TW"/>
        </w:rPr>
        <w:t xml:space="preserve"> </w:t>
      </w:r>
      <w:r>
        <w:rPr>
          <w:rtl/>
          <w:lang w:eastAsia="zh-TW"/>
        </w:rPr>
        <w:t>في</w:t>
      </w:r>
      <w:r w:rsidR="00905438">
        <w:rPr>
          <w:rtl/>
          <w:lang w:eastAsia="zh-TW"/>
        </w:rPr>
        <w:t xml:space="preserve"> </w:t>
      </w:r>
      <w:r>
        <w:rPr>
          <w:rtl/>
          <w:lang w:eastAsia="zh-TW"/>
        </w:rPr>
        <w:t>ذلك</w:t>
      </w:r>
      <w:r w:rsidR="00905438">
        <w:rPr>
          <w:rtl/>
          <w:lang w:eastAsia="zh-TW"/>
        </w:rPr>
        <w:t xml:space="preserve"> </w:t>
      </w:r>
      <w:r>
        <w:rPr>
          <w:rtl/>
          <w:lang w:eastAsia="zh-TW"/>
        </w:rPr>
        <w:t>الوقت</w:t>
      </w:r>
      <w:r w:rsidR="00905438">
        <w:rPr>
          <w:rtl/>
          <w:lang w:eastAsia="zh-TW"/>
        </w:rPr>
        <w:t xml:space="preserve"> </w:t>
      </w:r>
      <w:r>
        <w:rPr>
          <w:rtl/>
          <w:lang w:eastAsia="zh-TW"/>
        </w:rPr>
        <w:t>أفكار</w:t>
      </w:r>
      <w:r w:rsidR="00905438">
        <w:rPr>
          <w:rtl/>
          <w:lang w:eastAsia="zh-TW"/>
        </w:rPr>
        <w:t xml:space="preserve"> </w:t>
      </w:r>
      <w:r>
        <w:rPr>
          <w:rtl/>
          <w:lang w:eastAsia="zh-TW"/>
        </w:rPr>
        <w:t>انتحارية.</w:t>
      </w:r>
      <w:r w:rsidR="00905438">
        <w:rPr>
          <w:rtl/>
          <w:lang w:eastAsia="zh-TW"/>
        </w:rPr>
        <w:t xml:space="preserve"> </w:t>
      </w:r>
    </w:p>
    <w:p w:rsidR="009E3B58" w:rsidRPr="00963B6A" w:rsidRDefault="009E3B58" w:rsidP="001B1738">
      <w:pPr>
        <w:pStyle w:val="SingleTxtGA"/>
        <w:rPr>
          <w:rtl/>
          <w:lang w:eastAsia="zh-TW"/>
        </w:rPr>
      </w:pPr>
      <w:r>
        <w:rPr>
          <w:rtl/>
          <w:lang w:eastAsia="zh-TW"/>
        </w:rPr>
        <w:t>2-3</w:t>
      </w:r>
      <w:r w:rsidR="00905438">
        <w:rPr>
          <w:rtl/>
          <w:lang w:eastAsia="zh-TW"/>
        </w:rPr>
        <w:tab/>
      </w:r>
      <w:r>
        <w:rPr>
          <w:rtl/>
          <w:lang w:eastAsia="zh-TW"/>
        </w:rPr>
        <w:t>وفي</w:t>
      </w:r>
      <w:r w:rsidR="00905438">
        <w:rPr>
          <w:rtl/>
          <w:lang w:eastAsia="zh-TW"/>
        </w:rPr>
        <w:t xml:space="preserve"> </w:t>
      </w:r>
      <w:r>
        <w:rPr>
          <w:rtl/>
          <w:lang w:eastAsia="zh-TW"/>
        </w:rPr>
        <w:t>وقت</w:t>
      </w:r>
      <w:r w:rsidR="00905438">
        <w:rPr>
          <w:rtl/>
          <w:lang w:eastAsia="zh-TW"/>
        </w:rPr>
        <w:t xml:space="preserve"> </w:t>
      </w:r>
      <w:r>
        <w:rPr>
          <w:rtl/>
          <w:lang w:eastAsia="zh-TW"/>
        </w:rPr>
        <w:t>لاحق،</w:t>
      </w:r>
      <w:r w:rsidR="00905438">
        <w:rPr>
          <w:rtl/>
          <w:lang w:eastAsia="zh-TW"/>
        </w:rPr>
        <w:t xml:space="preserve"> </w:t>
      </w:r>
      <w:r>
        <w:rPr>
          <w:rtl/>
          <w:lang w:eastAsia="zh-TW"/>
        </w:rPr>
        <w:t>حاول</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الهرب</w:t>
      </w:r>
      <w:r w:rsidR="00905438">
        <w:rPr>
          <w:rtl/>
          <w:lang w:eastAsia="zh-TW"/>
        </w:rPr>
        <w:t xml:space="preserve"> </w:t>
      </w:r>
      <w:r>
        <w:rPr>
          <w:rtl/>
          <w:lang w:eastAsia="zh-TW"/>
        </w:rPr>
        <w:t>من</w:t>
      </w:r>
      <w:r w:rsidR="00905438">
        <w:rPr>
          <w:rtl/>
          <w:lang w:eastAsia="zh-TW"/>
        </w:rPr>
        <w:t xml:space="preserve"> </w:t>
      </w:r>
      <w:r>
        <w:rPr>
          <w:rtl/>
          <w:lang w:eastAsia="zh-TW"/>
        </w:rPr>
        <w:t>البلد</w:t>
      </w:r>
      <w:r w:rsidR="00905438">
        <w:rPr>
          <w:rtl/>
          <w:lang w:eastAsia="zh-TW"/>
        </w:rPr>
        <w:t xml:space="preserve"> </w:t>
      </w:r>
      <w:r>
        <w:rPr>
          <w:rtl/>
          <w:lang w:eastAsia="zh-TW"/>
        </w:rPr>
        <w:t>على</w:t>
      </w:r>
      <w:r w:rsidR="00905438">
        <w:rPr>
          <w:rtl/>
          <w:lang w:eastAsia="zh-TW"/>
        </w:rPr>
        <w:t xml:space="preserve"> </w:t>
      </w:r>
      <w:r>
        <w:rPr>
          <w:rtl/>
          <w:lang w:eastAsia="zh-TW"/>
        </w:rPr>
        <w:t>طائرة</w:t>
      </w:r>
      <w:r w:rsidR="00905438">
        <w:rPr>
          <w:rtl/>
          <w:lang w:eastAsia="zh-TW"/>
        </w:rPr>
        <w:t xml:space="preserve"> </w:t>
      </w:r>
      <w:r>
        <w:rPr>
          <w:rtl/>
          <w:lang w:eastAsia="zh-TW"/>
        </w:rPr>
        <w:t>متجهة</w:t>
      </w:r>
      <w:r w:rsidR="00905438">
        <w:rPr>
          <w:rtl/>
          <w:lang w:eastAsia="zh-TW"/>
        </w:rPr>
        <w:t xml:space="preserve"> </w:t>
      </w:r>
      <w:r>
        <w:rPr>
          <w:rtl/>
          <w:lang w:eastAsia="zh-TW"/>
        </w:rPr>
        <w:t>إلى</w:t>
      </w:r>
      <w:r w:rsidR="00905438">
        <w:rPr>
          <w:rtl/>
          <w:lang w:eastAsia="zh-TW"/>
        </w:rPr>
        <w:t xml:space="preserve"> </w:t>
      </w:r>
      <w:r>
        <w:rPr>
          <w:rtl/>
          <w:lang w:eastAsia="zh-TW"/>
        </w:rPr>
        <w:t>المملكة</w:t>
      </w:r>
      <w:r w:rsidR="00905438">
        <w:rPr>
          <w:rtl/>
          <w:lang w:eastAsia="zh-TW"/>
        </w:rPr>
        <w:t xml:space="preserve"> </w:t>
      </w:r>
      <w:r>
        <w:rPr>
          <w:rtl/>
          <w:lang w:eastAsia="zh-TW"/>
        </w:rPr>
        <w:t>المتحدة</w:t>
      </w:r>
      <w:r w:rsidR="00905438">
        <w:rPr>
          <w:rtl/>
          <w:lang w:eastAsia="zh-TW"/>
        </w:rPr>
        <w:t xml:space="preserve"> </w:t>
      </w:r>
      <w:r>
        <w:rPr>
          <w:rtl/>
          <w:lang w:eastAsia="zh-TW"/>
        </w:rPr>
        <w:t>لبريطانيا</w:t>
      </w:r>
      <w:r w:rsidR="00905438">
        <w:rPr>
          <w:rtl/>
          <w:lang w:eastAsia="zh-TW"/>
        </w:rPr>
        <w:t xml:space="preserve"> </w:t>
      </w:r>
      <w:r>
        <w:rPr>
          <w:rtl/>
          <w:lang w:eastAsia="zh-TW"/>
        </w:rPr>
        <w:t>العظمى</w:t>
      </w:r>
      <w:r w:rsidR="00905438">
        <w:rPr>
          <w:rtl/>
          <w:lang w:eastAsia="zh-TW"/>
        </w:rPr>
        <w:t xml:space="preserve"> </w:t>
      </w:r>
      <w:r>
        <w:rPr>
          <w:rtl/>
          <w:lang w:eastAsia="zh-TW"/>
        </w:rPr>
        <w:t>و</w:t>
      </w:r>
      <w:r w:rsidR="00C246C5">
        <w:rPr>
          <w:rtl/>
          <w:lang w:eastAsia="zh-TW"/>
        </w:rPr>
        <w:t>آيرلندا</w:t>
      </w:r>
      <w:r w:rsidR="00905438">
        <w:rPr>
          <w:rtl/>
          <w:lang w:eastAsia="zh-TW"/>
        </w:rPr>
        <w:t xml:space="preserve"> </w:t>
      </w:r>
      <w:r>
        <w:rPr>
          <w:rtl/>
          <w:lang w:eastAsia="zh-TW"/>
        </w:rPr>
        <w:t>الشمالية،</w:t>
      </w:r>
      <w:r w:rsidR="00905438">
        <w:rPr>
          <w:rtl/>
          <w:lang w:eastAsia="zh-TW"/>
        </w:rPr>
        <w:t xml:space="preserve"> </w:t>
      </w:r>
      <w:r>
        <w:rPr>
          <w:rtl/>
          <w:lang w:eastAsia="zh-TW"/>
        </w:rPr>
        <w:t>ولكن</w:t>
      </w:r>
      <w:r w:rsidR="00905438">
        <w:rPr>
          <w:rtl/>
          <w:lang w:eastAsia="zh-TW"/>
        </w:rPr>
        <w:t xml:space="preserve"> </w:t>
      </w:r>
      <w:r>
        <w:rPr>
          <w:rtl/>
          <w:lang w:eastAsia="zh-TW"/>
        </w:rPr>
        <w:t>قبض</w:t>
      </w:r>
      <w:r w:rsidR="00905438">
        <w:rPr>
          <w:rtl/>
          <w:lang w:eastAsia="zh-TW"/>
        </w:rPr>
        <w:t xml:space="preserve"> </w:t>
      </w:r>
      <w:r>
        <w:rPr>
          <w:rtl/>
          <w:lang w:eastAsia="zh-TW"/>
        </w:rPr>
        <w:t>عليه</w:t>
      </w:r>
      <w:r w:rsidR="001B1738">
        <w:rPr>
          <w:rStyle w:val="FootnoteReference"/>
          <w:sz w:val="20"/>
          <w:szCs w:val="30"/>
          <w:rtl/>
          <w:lang w:eastAsia="zh-TW"/>
        </w:rPr>
        <w:t>(</w:t>
      </w:r>
      <w:r w:rsidR="001B1738" w:rsidRPr="00CD3506">
        <w:rPr>
          <w:rStyle w:val="FootnoteReference"/>
          <w:sz w:val="20"/>
          <w:szCs w:val="30"/>
          <w:rtl/>
          <w:lang w:eastAsia="zh-TW"/>
        </w:rPr>
        <w:footnoteReference w:id="6"/>
      </w:r>
      <w:r w:rsidR="001B1738">
        <w:rPr>
          <w:rStyle w:val="FootnoteReference"/>
          <w:sz w:val="20"/>
          <w:szCs w:val="30"/>
          <w:rtl/>
          <w:lang w:eastAsia="zh-TW"/>
        </w:rPr>
        <w:t>)</w:t>
      </w:r>
      <w:r w:rsidR="00CD3506">
        <w:rPr>
          <w:rFonts w:hint="cs"/>
          <w:rtl/>
          <w:lang w:eastAsia="zh-TW"/>
        </w:rPr>
        <w:t>.</w:t>
      </w:r>
      <w:r w:rsidR="00905438">
        <w:rPr>
          <w:rtl/>
          <w:lang w:eastAsia="zh-TW"/>
        </w:rPr>
        <w:t xml:space="preserve"> </w:t>
      </w:r>
      <w:r>
        <w:rPr>
          <w:rtl/>
          <w:lang w:eastAsia="zh-TW"/>
        </w:rPr>
        <w:t>وعاد</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إلى</w:t>
      </w:r>
      <w:r w:rsidR="00905438">
        <w:rPr>
          <w:rtl/>
          <w:lang w:eastAsia="zh-TW"/>
        </w:rPr>
        <w:t xml:space="preserve"> </w:t>
      </w:r>
      <w:r>
        <w:rPr>
          <w:rtl/>
          <w:lang w:eastAsia="zh-TW"/>
        </w:rPr>
        <w:t>منزل</w:t>
      </w:r>
      <w:r w:rsidR="00905438">
        <w:rPr>
          <w:rtl/>
          <w:lang w:eastAsia="zh-TW"/>
        </w:rPr>
        <w:t xml:space="preserve"> </w:t>
      </w:r>
      <w:r>
        <w:rPr>
          <w:rtl/>
          <w:lang w:eastAsia="zh-TW"/>
        </w:rPr>
        <w:t>أسرته</w:t>
      </w:r>
      <w:r w:rsidR="00905438">
        <w:rPr>
          <w:rtl/>
          <w:lang w:eastAsia="zh-TW"/>
        </w:rPr>
        <w:t xml:space="preserve"> </w:t>
      </w:r>
      <w:r>
        <w:rPr>
          <w:rtl/>
          <w:lang w:eastAsia="zh-TW"/>
        </w:rPr>
        <w:t>لأنه</w:t>
      </w:r>
      <w:r w:rsidR="00905438">
        <w:rPr>
          <w:rtl/>
          <w:lang w:eastAsia="zh-TW"/>
        </w:rPr>
        <w:t xml:space="preserve"> </w:t>
      </w:r>
      <w:r>
        <w:rPr>
          <w:rtl/>
          <w:lang w:eastAsia="zh-TW"/>
        </w:rPr>
        <w:t>لم</w:t>
      </w:r>
      <w:r w:rsidR="00905438">
        <w:rPr>
          <w:rtl/>
          <w:lang w:eastAsia="zh-TW"/>
        </w:rPr>
        <w:t xml:space="preserve"> </w:t>
      </w:r>
      <w:r>
        <w:rPr>
          <w:rtl/>
          <w:lang w:eastAsia="zh-TW"/>
        </w:rPr>
        <w:t>يكن</w:t>
      </w:r>
      <w:r w:rsidR="00905438">
        <w:rPr>
          <w:rtl/>
          <w:lang w:eastAsia="zh-TW"/>
        </w:rPr>
        <w:t xml:space="preserve"> </w:t>
      </w:r>
      <w:r>
        <w:rPr>
          <w:rtl/>
          <w:lang w:eastAsia="zh-TW"/>
        </w:rPr>
        <w:t>لديه</w:t>
      </w:r>
      <w:r w:rsidR="00905438">
        <w:rPr>
          <w:rtl/>
          <w:lang w:eastAsia="zh-TW"/>
        </w:rPr>
        <w:t xml:space="preserve"> </w:t>
      </w:r>
      <w:r>
        <w:rPr>
          <w:rtl/>
          <w:lang w:eastAsia="zh-TW"/>
        </w:rPr>
        <w:t>خيار</w:t>
      </w:r>
      <w:r w:rsidR="00905438">
        <w:rPr>
          <w:rtl/>
          <w:lang w:eastAsia="zh-TW"/>
        </w:rPr>
        <w:t xml:space="preserve"> </w:t>
      </w:r>
      <w:r>
        <w:rPr>
          <w:rtl/>
          <w:lang w:eastAsia="zh-TW"/>
        </w:rPr>
        <w:t>آخر.</w:t>
      </w:r>
      <w:r w:rsidR="00905438">
        <w:rPr>
          <w:rtl/>
          <w:lang w:eastAsia="zh-TW"/>
        </w:rPr>
        <w:t xml:space="preserve"> </w:t>
      </w:r>
      <w:r>
        <w:rPr>
          <w:rtl/>
          <w:lang w:eastAsia="zh-TW"/>
        </w:rPr>
        <w:t>وفي</w:t>
      </w:r>
      <w:r w:rsidR="00905438">
        <w:rPr>
          <w:rtl/>
          <w:lang w:eastAsia="zh-TW"/>
        </w:rPr>
        <w:t xml:space="preserve"> </w:t>
      </w:r>
      <w:r>
        <w:rPr>
          <w:rtl/>
          <w:lang w:eastAsia="zh-TW"/>
        </w:rPr>
        <w:t>نهاية</w:t>
      </w:r>
      <w:r w:rsidR="00905438">
        <w:rPr>
          <w:rtl/>
          <w:lang w:eastAsia="zh-TW"/>
        </w:rPr>
        <w:t xml:space="preserve"> </w:t>
      </w:r>
      <w:r>
        <w:rPr>
          <w:rtl/>
          <w:lang w:eastAsia="zh-TW"/>
        </w:rPr>
        <w:t>المطاف،</w:t>
      </w:r>
      <w:r w:rsidR="00905438">
        <w:rPr>
          <w:rtl/>
          <w:lang w:eastAsia="zh-TW"/>
        </w:rPr>
        <w:t xml:space="preserve"> </w:t>
      </w:r>
      <w:r>
        <w:rPr>
          <w:rtl/>
          <w:lang w:eastAsia="zh-TW"/>
        </w:rPr>
        <w:t>حاول</w:t>
      </w:r>
      <w:r w:rsidR="00905438">
        <w:rPr>
          <w:rtl/>
          <w:lang w:eastAsia="zh-TW"/>
        </w:rPr>
        <w:t xml:space="preserve"> </w:t>
      </w:r>
      <w:r>
        <w:rPr>
          <w:rtl/>
          <w:lang w:eastAsia="zh-TW"/>
        </w:rPr>
        <w:t>الانتحار،</w:t>
      </w:r>
      <w:r w:rsidR="00905438">
        <w:rPr>
          <w:rtl/>
          <w:lang w:eastAsia="zh-TW"/>
        </w:rPr>
        <w:t xml:space="preserve"> </w:t>
      </w:r>
      <w:r>
        <w:rPr>
          <w:rtl/>
          <w:lang w:eastAsia="zh-TW"/>
        </w:rPr>
        <w:t>ونقل</w:t>
      </w:r>
      <w:r w:rsidR="00905438">
        <w:rPr>
          <w:rtl/>
          <w:lang w:eastAsia="zh-TW"/>
        </w:rPr>
        <w:t xml:space="preserve"> </w:t>
      </w:r>
      <w:r>
        <w:rPr>
          <w:rtl/>
          <w:lang w:eastAsia="zh-TW"/>
        </w:rPr>
        <w:t>إلى</w:t>
      </w:r>
      <w:r w:rsidR="00905438">
        <w:rPr>
          <w:rtl/>
          <w:lang w:eastAsia="zh-TW"/>
        </w:rPr>
        <w:t xml:space="preserve"> </w:t>
      </w:r>
      <w:r>
        <w:rPr>
          <w:rtl/>
          <w:lang w:eastAsia="zh-TW"/>
        </w:rPr>
        <w:t>المستشفى.</w:t>
      </w:r>
      <w:r w:rsidR="00905438">
        <w:rPr>
          <w:rtl/>
          <w:lang w:eastAsia="zh-TW"/>
        </w:rPr>
        <w:t xml:space="preserve"> </w:t>
      </w:r>
      <w:r>
        <w:rPr>
          <w:rtl/>
          <w:lang w:eastAsia="zh-TW"/>
        </w:rPr>
        <w:t>وبعد</w:t>
      </w:r>
      <w:r w:rsidR="00905438">
        <w:rPr>
          <w:rtl/>
          <w:lang w:eastAsia="zh-TW"/>
        </w:rPr>
        <w:t xml:space="preserve"> </w:t>
      </w:r>
      <w:r>
        <w:rPr>
          <w:rtl/>
          <w:lang w:eastAsia="zh-TW"/>
        </w:rPr>
        <w:t>ذلك،</w:t>
      </w:r>
      <w:r w:rsidR="00905438">
        <w:rPr>
          <w:rtl/>
          <w:lang w:eastAsia="zh-TW"/>
        </w:rPr>
        <w:t xml:space="preserve"> </w:t>
      </w:r>
      <w:r>
        <w:rPr>
          <w:rtl/>
          <w:lang w:eastAsia="zh-TW"/>
        </w:rPr>
        <w:t>أبلغ</w:t>
      </w:r>
      <w:r w:rsidR="00905438">
        <w:rPr>
          <w:rtl/>
          <w:lang w:eastAsia="zh-TW"/>
        </w:rPr>
        <w:t xml:space="preserve"> </w:t>
      </w:r>
      <w:r>
        <w:rPr>
          <w:rtl/>
          <w:lang w:eastAsia="zh-TW"/>
        </w:rPr>
        <w:t>والده</w:t>
      </w:r>
      <w:r w:rsidR="00905438">
        <w:rPr>
          <w:rtl/>
          <w:lang w:eastAsia="zh-TW"/>
        </w:rPr>
        <w:t xml:space="preserve"> </w:t>
      </w:r>
      <w:r>
        <w:rPr>
          <w:rtl/>
          <w:lang w:eastAsia="zh-TW"/>
        </w:rPr>
        <w:t>الشرطة</w:t>
      </w:r>
      <w:r w:rsidR="00905438">
        <w:rPr>
          <w:rtl/>
          <w:lang w:eastAsia="zh-TW"/>
        </w:rPr>
        <w:t xml:space="preserve"> </w:t>
      </w:r>
      <w:r>
        <w:rPr>
          <w:rtl/>
          <w:lang w:eastAsia="zh-TW"/>
        </w:rPr>
        <w:t>بفراره</w:t>
      </w:r>
      <w:r w:rsidR="00905438">
        <w:rPr>
          <w:rtl/>
          <w:lang w:eastAsia="zh-TW"/>
        </w:rPr>
        <w:t xml:space="preserve"> </w:t>
      </w:r>
      <w:r>
        <w:rPr>
          <w:rtl/>
          <w:lang w:eastAsia="zh-TW"/>
        </w:rPr>
        <w:t>من</w:t>
      </w:r>
      <w:r w:rsidR="00905438">
        <w:rPr>
          <w:rtl/>
          <w:lang w:eastAsia="zh-TW"/>
        </w:rPr>
        <w:t xml:space="preserve"> </w:t>
      </w:r>
      <w:r>
        <w:rPr>
          <w:rtl/>
          <w:lang w:eastAsia="zh-TW"/>
        </w:rPr>
        <w:t>الخدمة</w:t>
      </w:r>
      <w:r w:rsidR="00905438">
        <w:rPr>
          <w:rtl/>
          <w:lang w:eastAsia="zh-TW"/>
        </w:rPr>
        <w:t xml:space="preserve"> </w:t>
      </w:r>
      <w:r>
        <w:rPr>
          <w:rtl/>
          <w:lang w:eastAsia="zh-TW"/>
        </w:rPr>
        <w:t>العسكرية.</w:t>
      </w:r>
      <w:r w:rsidR="00905438">
        <w:rPr>
          <w:rtl/>
          <w:lang w:eastAsia="zh-TW"/>
        </w:rPr>
        <w:t xml:space="preserve"> </w:t>
      </w:r>
      <w:r>
        <w:rPr>
          <w:rtl/>
          <w:lang w:eastAsia="zh-TW"/>
        </w:rPr>
        <w:t>ويضيف</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أن</w:t>
      </w:r>
      <w:r w:rsidR="00905438">
        <w:rPr>
          <w:rtl/>
          <w:lang w:eastAsia="zh-TW"/>
        </w:rPr>
        <w:t xml:space="preserve"> </w:t>
      </w:r>
      <w:r>
        <w:rPr>
          <w:rtl/>
          <w:lang w:eastAsia="zh-TW"/>
        </w:rPr>
        <w:t>المحكمة</w:t>
      </w:r>
      <w:r w:rsidR="00905438">
        <w:rPr>
          <w:rtl/>
          <w:lang w:eastAsia="zh-TW"/>
        </w:rPr>
        <w:t xml:space="preserve"> </w:t>
      </w:r>
      <w:r>
        <w:rPr>
          <w:rtl/>
          <w:lang w:eastAsia="zh-TW"/>
        </w:rPr>
        <w:t>العسكرية</w:t>
      </w:r>
      <w:r w:rsidR="00905438">
        <w:rPr>
          <w:rtl/>
          <w:lang w:eastAsia="zh-TW"/>
        </w:rPr>
        <w:t xml:space="preserve"> </w:t>
      </w:r>
      <w:r>
        <w:rPr>
          <w:rtl/>
          <w:lang w:eastAsia="zh-TW"/>
        </w:rPr>
        <w:t>حكمت</w:t>
      </w:r>
      <w:r w:rsidR="00905438">
        <w:rPr>
          <w:rtl/>
          <w:lang w:eastAsia="zh-TW"/>
        </w:rPr>
        <w:t xml:space="preserve"> </w:t>
      </w:r>
      <w:r>
        <w:rPr>
          <w:rtl/>
          <w:lang w:eastAsia="zh-TW"/>
        </w:rPr>
        <w:t>عليه</w:t>
      </w:r>
      <w:r w:rsidR="00905438">
        <w:rPr>
          <w:rtl/>
          <w:lang w:eastAsia="zh-TW"/>
        </w:rPr>
        <w:t xml:space="preserve"> </w:t>
      </w:r>
      <w:r>
        <w:rPr>
          <w:rtl/>
          <w:lang w:eastAsia="zh-TW"/>
        </w:rPr>
        <w:t>بالسجن</w:t>
      </w:r>
      <w:r w:rsidR="00905438">
        <w:rPr>
          <w:rtl/>
          <w:lang w:eastAsia="zh-TW"/>
        </w:rPr>
        <w:t xml:space="preserve"> </w:t>
      </w:r>
      <w:r>
        <w:rPr>
          <w:rtl/>
          <w:lang w:eastAsia="zh-TW"/>
        </w:rPr>
        <w:t>لمدة</w:t>
      </w:r>
      <w:r w:rsidR="00905438">
        <w:rPr>
          <w:rtl/>
          <w:lang w:eastAsia="zh-TW"/>
        </w:rPr>
        <w:t xml:space="preserve"> </w:t>
      </w:r>
      <w:r>
        <w:rPr>
          <w:rtl/>
          <w:lang w:eastAsia="zh-TW"/>
        </w:rPr>
        <w:t>شهر</w:t>
      </w:r>
      <w:r w:rsidR="00905438">
        <w:rPr>
          <w:rtl/>
          <w:lang w:eastAsia="zh-TW"/>
        </w:rPr>
        <w:t xml:space="preserve"> </w:t>
      </w:r>
      <w:r>
        <w:rPr>
          <w:rtl/>
          <w:lang w:eastAsia="zh-TW"/>
        </w:rPr>
        <w:t>واحد،</w:t>
      </w:r>
      <w:r w:rsidR="00905438">
        <w:rPr>
          <w:rtl/>
          <w:lang w:eastAsia="zh-TW"/>
        </w:rPr>
        <w:t xml:space="preserve"> </w:t>
      </w:r>
      <w:r>
        <w:rPr>
          <w:rtl/>
          <w:lang w:eastAsia="zh-TW"/>
        </w:rPr>
        <w:t>وأُرغم</w:t>
      </w:r>
      <w:r w:rsidR="00905438">
        <w:rPr>
          <w:rtl/>
          <w:lang w:eastAsia="zh-TW"/>
        </w:rPr>
        <w:t xml:space="preserve"> </w:t>
      </w:r>
      <w:r>
        <w:rPr>
          <w:rtl/>
          <w:lang w:eastAsia="zh-TW"/>
        </w:rPr>
        <w:t>على</w:t>
      </w:r>
      <w:r w:rsidR="00905438">
        <w:rPr>
          <w:rtl/>
          <w:lang w:eastAsia="zh-TW"/>
        </w:rPr>
        <w:t xml:space="preserve"> </w:t>
      </w:r>
      <w:r>
        <w:rPr>
          <w:rtl/>
          <w:lang w:eastAsia="zh-TW"/>
        </w:rPr>
        <w:t>استئناف</w:t>
      </w:r>
      <w:r w:rsidR="00905438">
        <w:rPr>
          <w:rtl/>
          <w:lang w:eastAsia="zh-TW"/>
        </w:rPr>
        <w:t xml:space="preserve"> </w:t>
      </w:r>
      <w:r>
        <w:rPr>
          <w:rtl/>
          <w:lang w:eastAsia="zh-TW"/>
        </w:rPr>
        <w:t>خدمته</w:t>
      </w:r>
      <w:r w:rsidR="00905438">
        <w:rPr>
          <w:rtl/>
          <w:lang w:eastAsia="zh-TW"/>
        </w:rPr>
        <w:t xml:space="preserve"> </w:t>
      </w:r>
      <w:r>
        <w:rPr>
          <w:rtl/>
          <w:lang w:eastAsia="zh-TW"/>
        </w:rPr>
        <w:t>العسكرية</w:t>
      </w:r>
      <w:r w:rsidR="001B1738">
        <w:rPr>
          <w:rStyle w:val="FootnoteReference"/>
          <w:sz w:val="20"/>
          <w:szCs w:val="30"/>
          <w:rtl/>
          <w:lang w:eastAsia="zh-TW"/>
        </w:rPr>
        <w:t>(</w:t>
      </w:r>
      <w:r w:rsidR="001B1738" w:rsidRPr="00CD3506">
        <w:rPr>
          <w:rStyle w:val="FootnoteReference"/>
          <w:sz w:val="20"/>
          <w:szCs w:val="30"/>
          <w:rtl/>
          <w:lang w:eastAsia="zh-TW"/>
        </w:rPr>
        <w:footnoteReference w:id="7"/>
      </w:r>
      <w:r w:rsidR="001B1738">
        <w:rPr>
          <w:rStyle w:val="FootnoteReference"/>
          <w:sz w:val="20"/>
          <w:szCs w:val="30"/>
          <w:rtl/>
          <w:lang w:eastAsia="zh-TW"/>
        </w:rPr>
        <w:t>)</w:t>
      </w:r>
      <w:r w:rsidR="00CD3506">
        <w:rPr>
          <w:rFonts w:hint="cs"/>
          <w:rtl/>
          <w:lang w:eastAsia="zh-TW"/>
        </w:rPr>
        <w:t>.</w:t>
      </w:r>
      <w:r w:rsidR="00905438">
        <w:rPr>
          <w:rtl/>
          <w:lang w:eastAsia="zh-TW"/>
        </w:rPr>
        <w:t xml:space="preserve"> </w:t>
      </w:r>
      <w:r>
        <w:rPr>
          <w:rtl/>
          <w:lang w:eastAsia="zh-TW"/>
        </w:rPr>
        <w:t>وهو</w:t>
      </w:r>
      <w:r w:rsidR="00905438">
        <w:rPr>
          <w:rtl/>
          <w:lang w:eastAsia="zh-TW"/>
        </w:rPr>
        <w:t xml:space="preserve"> </w:t>
      </w:r>
      <w:r>
        <w:rPr>
          <w:rtl/>
          <w:lang w:eastAsia="zh-TW"/>
        </w:rPr>
        <w:t>يدعي</w:t>
      </w:r>
      <w:r w:rsidR="00905438">
        <w:rPr>
          <w:rtl/>
          <w:lang w:eastAsia="zh-TW"/>
        </w:rPr>
        <w:t xml:space="preserve"> </w:t>
      </w:r>
      <w:r>
        <w:rPr>
          <w:rtl/>
          <w:lang w:eastAsia="zh-TW"/>
        </w:rPr>
        <w:t>أيضاً</w:t>
      </w:r>
      <w:r w:rsidR="00905438">
        <w:rPr>
          <w:rtl/>
          <w:lang w:eastAsia="zh-TW"/>
        </w:rPr>
        <w:t xml:space="preserve"> </w:t>
      </w:r>
      <w:r>
        <w:rPr>
          <w:rtl/>
          <w:lang w:eastAsia="zh-TW"/>
        </w:rPr>
        <w:t>أنه</w:t>
      </w:r>
      <w:r w:rsidR="00905438">
        <w:rPr>
          <w:rtl/>
          <w:lang w:eastAsia="zh-TW"/>
        </w:rPr>
        <w:t xml:space="preserve"> </w:t>
      </w:r>
      <w:r>
        <w:rPr>
          <w:rtl/>
          <w:lang w:eastAsia="zh-TW"/>
        </w:rPr>
        <w:t>تعرّض</w:t>
      </w:r>
      <w:r w:rsidR="00905438">
        <w:rPr>
          <w:rtl/>
          <w:lang w:eastAsia="zh-TW"/>
        </w:rPr>
        <w:t xml:space="preserve"> </w:t>
      </w:r>
      <w:r>
        <w:rPr>
          <w:rtl/>
          <w:lang w:eastAsia="zh-TW"/>
        </w:rPr>
        <w:t>لاغتصاب</w:t>
      </w:r>
      <w:r w:rsidR="00905438">
        <w:rPr>
          <w:rtl/>
          <w:lang w:eastAsia="zh-TW"/>
        </w:rPr>
        <w:t xml:space="preserve"> </w:t>
      </w:r>
      <w:r>
        <w:rPr>
          <w:rtl/>
          <w:lang w:eastAsia="zh-TW"/>
        </w:rPr>
        <w:t>جماعي</w:t>
      </w:r>
      <w:r w:rsidR="00905438">
        <w:rPr>
          <w:rtl/>
          <w:lang w:eastAsia="zh-TW"/>
        </w:rPr>
        <w:t xml:space="preserve"> </w:t>
      </w:r>
      <w:r>
        <w:rPr>
          <w:rtl/>
          <w:lang w:eastAsia="zh-TW"/>
        </w:rPr>
        <w:t>في</w:t>
      </w:r>
      <w:r w:rsidR="00905438">
        <w:rPr>
          <w:rtl/>
          <w:lang w:eastAsia="zh-TW"/>
        </w:rPr>
        <w:t xml:space="preserve"> </w:t>
      </w:r>
      <w:r>
        <w:rPr>
          <w:rtl/>
          <w:lang w:eastAsia="zh-TW"/>
        </w:rPr>
        <w:t>السجن</w:t>
      </w:r>
      <w:r w:rsidR="001B1738">
        <w:rPr>
          <w:rStyle w:val="FootnoteReference"/>
          <w:sz w:val="20"/>
          <w:szCs w:val="30"/>
          <w:rtl/>
          <w:lang w:eastAsia="zh-TW"/>
        </w:rPr>
        <w:t>(</w:t>
      </w:r>
      <w:r w:rsidR="001B1738" w:rsidRPr="00CD3506">
        <w:rPr>
          <w:rStyle w:val="FootnoteReference"/>
          <w:sz w:val="20"/>
          <w:szCs w:val="30"/>
          <w:rtl/>
          <w:lang w:eastAsia="zh-TW"/>
        </w:rPr>
        <w:footnoteReference w:id="8"/>
      </w:r>
      <w:r w:rsidR="001B1738">
        <w:rPr>
          <w:rStyle w:val="FootnoteReference"/>
          <w:sz w:val="20"/>
          <w:szCs w:val="30"/>
          <w:rtl/>
          <w:lang w:eastAsia="zh-TW"/>
        </w:rPr>
        <w:t>)</w:t>
      </w:r>
      <w:r w:rsidR="00CD3506">
        <w:rPr>
          <w:rFonts w:hint="cs"/>
          <w:rtl/>
          <w:lang w:eastAsia="zh-TW"/>
        </w:rPr>
        <w:t>.</w:t>
      </w:r>
      <w:r w:rsidR="00905438">
        <w:rPr>
          <w:rtl/>
          <w:lang w:eastAsia="zh-TW"/>
        </w:rPr>
        <w:t xml:space="preserve"> </w:t>
      </w:r>
    </w:p>
    <w:p w:rsidR="009E3B58" w:rsidRPr="001B1738" w:rsidRDefault="009E3B58" w:rsidP="001B1738">
      <w:pPr>
        <w:pStyle w:val="SingleTxtGA"/>
        <w:rPr>
          <w:spacing w:val="-4"/>
          <w:rtl/>
          <w:lang w:eastAsia="zh-TW"/>
        </w:rPr>
      </w:pPr>
      <w:r w:rsidRPr="001B1738">
        <w:rPr>
          <w:spacing w:val="-4"/>
          <w:rtl/>
          <w:lang w:eastAsia="zh-TW"/>
        </w:rPr>
        <w:t>2-4</w:t>
      </w:r>
      <w:r w:rsidR="00905438" w:rsidRPr="001B1738">
        <w:rPr>
          <w:spacing w:val="-4"/>
          <w:rtl/>
          <w:lang w:eastAsia="zh-TW"/>
        </w:rPr>
        <w:tab/>
      </w:r>
      <w:r w:rsidRPr="001B1738">
        <w:rPr>
          <w:spacing w:val="-4"/>
          <w:rtl/>
          <w:lang w:eastAsia="zh-TW"/>
        </w:rPr>
        <w:t>وبعد</w:t>
      </w:r>
      <w:r w:rsidR="00905438" w:rsidRPr="001B1738">
        <w:rPr>
          <w:spacing w:val="-4"/>
          <w:rtl/>
          <w:lang w:eastAsia="zh-TW"/>
        </w:rPr>
        <w:t xml:space="preserve"> </w:t>
      </w:r>
      <w:r w:rsidRPr="001B1738">
        <w:rPr>
          <w:spacing w:val="-4"/>
          <w:rtl/>
          <w:lang w:eastAsia="zh-TW"/>
        </w:rPr>
        <w:t>قضاء</w:t>
      </w:r>
      <w:r w:rsidR="00905438" w:rsidRPr="001B1738">
        <w:rPr>
          <w:spacing w:val="-4"/>
          <w:rtl/>
          <w:lang w:eastAsia="zh-TW"/>
        </w:rPr>
        <w:t xml:space="preserve"> </w:t>
      </w:r>
      <w:r w:rsidRPr="001B1738">
        <w:rPr>
          <w:spacing w:val="-4"/>
          <w:rtl/>
          <w:lang w:eastAsia="zh-TW"/>
        </w:rPr>
        <w:t>عقوبته،</w:t>
      </w:r>
      <w:r w:rsidR="00905438" w:rsidRPr="001B1738">
        <w:rPr>
          <w:spacing w:val="-4"/>
          <w:rtl/>
          <w:lang w:eastAsia="zh-TW"/>
        </w:rPr>
        <w:t xml:space="preserve"> </w:t>
      </w:r>
      <w:r w:rsidRPr="001B1738">
        <w:rPr>
          <w:spacing w:val="-4"/>
          <w:rtl/>
          <w:lang w:eastAsia="zh-TW"/>
        </w:rPr>
        <w:t>أُرسل</w:t>
      </w:r>
      <w:r w:rsidR="00905438" w:rsidRPr="001B1738">
        <w:rPr>
          <w:spacing w:val="-4"/>
          <w:rtl/>
          <w:lang w:eastAsia="zh-TW"/>
        </w:rPr>
        <w:t xml:space="preserve"> </w:t>
      </w:r>
      <w:r w:rsidRPr="001B1738">
        <w:rPr>
          <w:spacing w:val="-4"/>
          <w:rtl/>
          <w:lang w:eastAsia="zh-TW"/>
        </w:rPr>
        <w:t>إلى</w:t>
      </w:r>
      <w:r w:rsidR="00905438" w:rsidRPr="001B1738">
        <w:rPr>
          <w:spacing w:val="-4"/>
          <w:rtl/>
          <w:lang w:eastAsia="zh-TW"/>
        </w:rPr>
        <w:t xml:space="preserve"> </w:t>
      </w:r>
      <w:r w:rsidRPr="001B1738">
        <w:rPr>
          <w:spacing w:val="-4"/>
          <w:rtl/>
          <w:lang w:eastAsia="zh-TW"/>
        </w:rPr>
        <w:t>نفس</w:t>
      </w:r>
      <w:r w:rsidR="00905438" w:rsidRPr="001B1738">
        <w:rPr>
          <w:spacing w:val="-4"/>
          <w:rtl/>
          <w:lang w:eastAsia="zh-TW"/>
        </w:rPr>
        <w:t xml:space="preserve"> </w:t>
      </w:r>
      <w:r w:rsidRPr="001B1738">
        <w:rPr>
          <w:spacing w:val="-4"/>
          <w:rtl/>
          <w:lang w:eastAsia="zh-TW"/>
        </w:rPr>
        <w:t>المعسكر</w:t>
      </w:r>
      <w:r w:rsidRPr="001B1738">
        <w:rPr>
          <w:spacing w:val="-4"/>
          <w:rtl/>
          <w:lang w:val="ru-RU" w:eastAsia="zh-TW" w:bidi="ar-DZ"/>
        </w:rPr>
        <w:t>،</w:t>
      </w:r>
      <w:r w:rsidR="00905438" w:rsidRPr="001B1738">
        <w:rPr>
          <w:spacing w:val="-4"/>
          <w:rtl/>
          <w:lang w:eastAsia="zh-TW"/>
        </w:rPr>
        <w:t xml:space="preserve"> </w:t>
      </w:r>
      <w:r w:rsidRPr="001B1738">
        <w:rPr>
          <w:spacing w:val="-4"/>
          <w:rtl/>
          <w:lang w:eastAsia="zh-TW"/>
        </w:rPr>
        <w:t>وتعرّض</w:t>
      </w:r>
      <w:r w:rsidR="00905438" w:rsidRPr="001B1738">
        <w:rPr>
          <w:spacing w:val="-4"/>
          <w:rtl/>
          <w:lang w:eastAsia="zh-TW"/>
        </w:rPr>
        <w:t xml:space="preserve"> </w:t>
      </w:r>
      <w:r w:rsidRPr="001B1738">
        <w:rPr>
          <w:spacing w:val="-4"/>
          <w:rtl/>
          <w:lang w:eastAsia="zh-TW"/>
        </w:rPr>
        <w:t>مرة</w:t>
      </w:r>
      <w:r w:rsidR="00905438" w:rsidRPr="001B1738">
        <w:rPr>
          <w:spacing w:val="-4"/>
          <w:rtl/>
          <w:lang w:eastAsia="zh-TW"/>
        </w:rPr>
        <w:t xml:space="preserve"> </w:t>
      </w:r>
      <w:r w:rsidRPr="001B1738">
        <w:rPr>
          <w:spacing w:val="-4"/>
          <w:rtl/>
          <w:lang w:eastAsia="zh-TW"/>
        </w:rPr>
        <w:t>أخرى</w:t>
      </w:r>
      <w:r w:rsidR="00905438" w:rsidRPr="001B1738">
        <w:rPr>
          <w:spacing w:val="-4"/>
          <w:rtl/>
          <w:lang w:eastAsia="zh-TW"/>
        </w:rPr>
        <w:t xml:space="preserve"> </w:t>
      </w:r>
      <w:r w:rsidRPr="001B1738">
        <w:rPr>
          <w:spacing w:val="-4"/>
          <w:rtl/>
          <w:lang w:eastAsia="zh-TW"/>
        </w:rPr>
        <w:t>للاعتداء</w:t>
      </w:r>
      <w:r w:rsidR="00905438" w:rsidRPr="001B1738">
        <w:rPr>
          <w:spacing w:val="-4"/>
          <w:rtl/>
          <w:lang w:eastAsia="zh-TW"/>
        </w:rPr>
        <w:t xml:space="preserve"> </w:t>
      </w:r>
      <w:r w:rsidRPr="001B1738">
        <w:rPr>
          <w:spacing w:val="-4"/>
          <w:rtl/>
          <w:lang w:eastAsia="zh-TW"/>
        </w:rPr>
        <w:t>على</w:t>
      </w:r>
      <w:r w:rsidR="00905438" w:rsidRPr="001B1738">
        <w:rPr>
          <w:spacing w:val="-4"/>
          <w:rtl/>
          <w:lang w:eastAsia="zh-TW"/>
        </w:rPr>
        <w:t xml:space="preserve"> </w:t>
      </w:r>
      <w:r w:rsidRPr="001B1738">
        <w:rPr>
          <w:spacing w:val="-4"/>
          <w:rtl/>
          <w:lang w:eastAsia="zh-TW"/>
        </w:rPr>
        <w:t>يد</w:t>
      </w:r>
      <w:r w:rsidR="00905438" w:rsidRPr="001B1738">
        <w:rPr>
          <w:spacing w:val="-4"/>
          <w:rtl/>
          <w:lang w:eastAsia="zh-TW"/>
        </w:rPr>
        <w:t xml:space="preserve"> </w:t>
      </w:r>
      <w:r w:rsidRPr="001B1738">
        <w:rPr>
          <w:spacing w:val="-4"/>
          <w:rtl/>
          <w:lang w:eastAsia="zh-TW"/>
        </w:rPr>
        <w:t>اثنين</w:t>
      </w:r>
      <w:r w:rsidR="00905438" w:rsidRPr="001B1738">
        <w:rPr>
          <w:spacing w:val="-4"/>
          <w:rtl/>
          <w:lang w:eastAsia="zh-TW"/>
        </w:rPr>
        <w:t xml:space="preserve"> </w:t>
      </w:r>
      <w:r w:rsidRPr="001B1738">
        <w:rPr>
          <w:spacing w:val="-4"/>
          <w:rtl/>
          <w:lang w:eastAsia="zh-TW"/>
        </w:rPr>
        <w:t>من</w:t>
      </w:r>
      <w:r w:rsidR="00905438" w:rsidRPr="001B1738">
        <w:rPr>
          <w:spacing w:val="-4"/>
          <w:rtl/>
          <w:lang w:eastAsia="zh-TW"/>
        </w:rPr>
        <w:t xml:space="preserve"> </w:t>
      </w:r>
      <w:r w:rsidRPr="001B1738">
        <w:rPr>
          <w:spacing w:val="-4"/>
          <w:rtl/>
          <w:lang w:eastAsia="zh-TW"/>
        </w:rPr>
        <w:t>الرقباء</w:t>
      </w:r>
      <w:r w:rsidR="00905438" w:rsidRPr="001B1738">
        <w:rPr>
          <w:spacing w:val="-4"/>
          <w:rtl/>
          <w:lang w:eastAsia="zh-TW"/>
        </w:rPr>
        <w:t xml:space="preserve"> </w:t>
      </w:r>
      <w:r w:rsidRPr="001B1738">
        <w:rPr>
          <w:spacing w:val="-4"/>
          <w:rtl/>
          <w:lang w:eastAsia="zh-TW"/>
        </w:rPr>
        <w:t>هناك.</w:t>
      </w:r>
      <w:r w:rsidR="00905438" w:rsidRPr="001B1738">
        <w:rPr>
          <w:spacing w:val="-4"/>
          <w:rtl/>
          <w:lang w:eastAsia="zh-TW"/>
        </w:rPr>
        <w:t xml:space="preserve"> </w:t>
      </w:r>
      <w:r w:rsidRPr="001B1738">
        <w:rPr>
          <w:spacing w:val="-4"/>
          <w:rtl/>
          <w:lang w:eastAsia="zh-TW"/>
        </w:rPr>
        <w:t>وطلب</w:t>
      </w:r>
      <w:r w:rsidR="00905438" w:rsidRPr="001B1738">
        <w:rPr>
          <w:spacing w:val="-4"/>
          <w:rtl/>
          <w:lang w:eastAsia="zh-TW"/>
        </w:rPr>
        <w:t xml:space="preserve"> </w:t>
      </w:r>
      <w:r w:rsidRPr="001B1738">
        <w:rPr>
          <w:spacing w:val="-4"/>
          <w:rtl/>
          <w:lang w:eastAsia="zh-TW"/>
        </w:rPr>
        <w:t>إذناً</w:t>
      </w:r>
      <w:r w:rsidR="00905438" w:rsidRPr="001B1738">
        <w:rPr>
          <w:spacing w:val="-4"/>
          <w:rtl/>
          <w:lang w:eastAsia="zh-TW"/>
        </w:rPr>
        <w:t xml:space="preserve"> </w:t>
      </w:r>
      <w:r w:rsidRPr="001B1738">
        <w:rPr>
          <w:spacing w:val="-4"/>
          <w:rtl/>
          <w:lang w:eastAsia="zh-TW"/>
        </w:rPr>
        <w:t>بالخروج</w:t>
      </w:r>
      <w:r w:rsidR="00905438" w:rsidRPr="001B1738">
        <w:rPr>
          <w:spacing w:val="-4"/>
          <w:rtl/>
          <w:lang w:eastAsia="zh-TW"/>
        </w:rPr>
        <w:t xml:space="preserve"> </w:t>
      </w:r>
      <w:r w:rsidRPr="001B1738">
        <w:rPr>
          <w:spacing w:val="-4"/>
          <w:rtl/>
          <w:lang w:eastAsia="zh-TW"/>
        </w:rPr>
        <w:t>من</w:t>
      </w:r>
      <w:r w:rsidR="00905438" w:rsidRPr="001B1738">
        <w:rPr>
          <w:spacing w:val="-4"/>
          <w:rtl/>
          <w:lang w:eastAsia="zh-TW"/>
        </w:rPr>
        <w:t xml:space="preserve"> </w:t>
      </w:r>
      <w:r w:rsidRPr="001B1738">
        <w:rPr>
          <w:spacing w:val="-4"/>
          <w:rtl/>
          <w:lang w:eastAsia="zh-TW"/>
        </w:rPr>
        <w:t>المعسكر</w:t>
      </w:r>
      <w:r w:rsidR="00905438" w:rsidRPr="001B1738">
        <w:rPr>
          <w:spacing w:val="-4"/>
          <w:rtl/>
          <w:lang w:eastAsia="zh-TW"/>
        </w:rPr>
        <w:t xml:space="preserve"> </w:t>
      </w:r>
      <w:r w:rsidRPr="001B1738">
        <w:rPr>
          <w:spacing w:val="-4"/>
          <w:rtl/>
          <w:lang w:eastAsia="zh-TW"/>
        </w:rPr>
        <w:t>لزيارة</w:t>
      </w:r>
      <w:r w:rsidR="00905438" w:rsidRPr="001B1738">
        <w:rPr>
          <w:spacing w:val="-4"/>
          <w:rtl/>
          <w:lang w:eastAsia="zh-TW"/>
        </w:rPr>
        <w:t xml:space="preserve"> </w:t>
      </w:r>
      <w:r w:rsidRPr="001B1738">
        <w:rPr>
          <w:spacing w:val="-4"/>
          <w:rtl/>
          <w:lang w:eastAsia="zh-TW"/>
        </w:rPr>
        <w:t>أخيه</w:t>
      </w:r>
      <w:r w:rsidR="00905438" w:rsidRPr="001B1738">
        <w:rPr>
          <w:spacing w:val="-4"/>
          <w:rtl/>
          <w:lang w:eastAsia="zh-TW"/>
        </w:rPr>
        <w:t xml:space="preserve"> </w:t>
      </w:r>
      <w:r w:rsidRPr="001B1738">
        <w:rPr>
          <w:spacing w:val="-4"/>
          <w:rtl/>
          <w:lang w:eastAsia="zh-TW"/>
        </w:rPr>
        <w:t>ولم</w:t>
      </w:r>
      <w:r w:rsidR="00905438" w:rsidRPr="001B1738">
        <w:rPr>
          <w:spacing w:val="-4"/>
          <w:rtl/>
          <w:lang w:eastAsia="zh-TW"/>
        </w:rPr>
        <w:t xml:space="preserve"> </w:t>
      </w:r>
      <w:r w:rsidRPr="001B1738">
        <w:rPr>
          <w:spacing w:val="-4"/>
          <w:rtl/>
          <w:lang w:eastAsia="zh-TW"/>
        </w:rPr>
        <w:t>يعد</w:t>
      </w:r>
      <w:r w:rsidR="00905438" w:rsidRPr="001B1738">
        <w:rPr>
          <w:spacing w:val="-4"/>
          <w:rtl/>
          <w:lang w:eastAsia="zh-TW"/>
        </w:rPr>
        <w:t xml:space="preserve"> </w:t>
      </w:r>
      <w:r w:rsidRPr="001B1738">
        <w:rPr>
          <w:spacing w:val="-4"/>
          <w:rtl/>
          <w:lang w:eastAsia="zh-TW"/>
        </w:rPr>
        <w:t>إليه.</w:t>
      </w:r>
      <w:r w:rsidR="00905438" w:rsidRPr="001B1738">
        <w:rPr>
          <w:spacing w:val="-4"/>
          <w:rtl/>
          <w:lang w:eastAsia="zh-TW"/>
        </w:rPr>
        <w:t xml:space="preserve"> </w:t>
      </w:r>
      <w:r w:rsidRPr="001B1738">
        <w:rPr>
          <w:spacing w:val="-4"/>
          <w:rtl/>
          <w:lang w:eastAsia="zh-TW"/>
        </w:rPr>
        <w:t>ويؤكد</w:t>
      </w:r>
      <w:r w:rsidR="00905438" w:rsidRPr="001B1738">
        <w:rPr>
          <w:spacing w:val="-4"/>
          <w:rtl/>
          <w:lang w:eastAsia="zh-TW"/>
        </w:rPr>
        <w:t xml:space="preserve"> </w:t>
      </w:r>
      <w:r w:rsidRPr="001B1738">
        <w:rPr>
          <w:spacing w:val="-4"/>
          <w:rtl/>
          <w:lang w:eastAsia="zh-TW"/>
        </w:rPr>
        <w:t>صاحب</w:t>
      </w:r>
      <w:r w:rsidR="00905438" w:rsidRPr="001B1738">
        <w:rPr>
          <w:spacing w:val="-4"/>
          <w:rtl/>
          <w:lang w:eastAsia="zh-TW"/>
        </w:rPr>
        <w:t xml:space="preserve"> </w:t>
      </w:r>
      <w:r w:rsidRPr="001B1738">
        <w:rPr>
          <w:spacing w:val="-4"/>
          <w:rtl/>
          <w:lang w:eastAsia="zh-TW"/>
        </w:rPr>
        <w:t>الشكوى</w:t>
      </w:r>
      <w:r w:rsidR="00905438" w:rsidRPr="001B1738">
        <w:rPr>
          <w:spacing w:val="-4"/>
          <w:rtl/>
          <w:lang w:eastAsia="zh-TW"/>
        </w:rPr>
        <w:t xml:space="preserve"> </w:t>
      </w:r>
      <w:r w:rsidRPr="001B1738">
        <w:rPr>
          <w:spacing w:val="-4"/>
          <w:rtl/>
          <w:lang w:eastAsia="zh-TW"/>
        </w:rPr>
        <w:t>أنه</w:t>
      </w:r>
      <w:r w:rsidR="00905438" w:rsidRPr="001B1738">
        <w:rPr>
          <w:spacing w:val="-4"/>
          <w:rtl/>
          <w:lang w:eastAsia="zh-TW"/>
        </w:rPr>
        <w:t xml:space="preserve"> </w:t>
      </w:r>
      <w:r w:rsidRPr="001B1738">
        <w:rPr>
          <w:spacing w:val="-4"/>
          <w:rtl/>
          <w:lang w:eastAsia="zh-TW"/>
        </w:rPr>
        <w:t>عاش</w:t>
      </w:r>
      <w:r w:rsidR="00905438" w:rsidRPr="001B1738">
        <w:rPr>
          <w:spacing w:val="-4"/>
          <w:rtl/>
          <w:lang w:eastAsia="zh-TW"/>
        </w:rPr>
        <w:t xml:space="preserve"> </w:t>
      </w:r>
      <w:r w:rsidRPr="001B1738">
        <w:rPr>
          <w:spacing w:val="-4"/>
          <w:rtl/>
          <w:lang w:val="ru-RU" w:eastAsia="zh-TW" w:bidi="ar-DZ"/>
        </w:rPr>
        <w:t>بعدها</w:t>
      </w:r>
      <w:r w:rsidR="00905438" w:rsidRPr="001B1738">
        <w:rPr>
          <w:spacing w:val="-4"/>
          <w:rtl/>
          <w:lang w:val="ru-RU" w:eastAsia="zh-TW" w:bidi="ar-DZ"/>
        </w:rPr>
        <w:t xml:space="preserve"> </w:t>
      </w:r>
      <w:r w:rsidRPr="001B1738">
        <w:rPr>
          <w:spacing w:val="-4"/>
          <w:rtl/>
          <w:lang w:eastAsia="zh-TW"/>
        </w:rPr>
        <w:t>مرة</w:t>
      </w:r>
      <w:r w:rsidR="00905438" w:rsidRPr="001B1738">
        <w:rPr>
          <w:spacing w:val="-4"/>
          <w:rtl/>
          <w:lang w:eastAsia="zh-TW"/>
        </w:rPr>
        <w:t xml:space="preserve"> </w:t>
      </w:r>
      <w:r w:rsidRPr="001B1738">
        <w:rPr>
          <w:spacing w:val="-4"/>
          <w:rtl/>
          <w:lang w:eastAsia="zh-TW"/>
        </w:rPr>
        <w:t>أخرى</w:t>
      </w:r>
      <w:r w:rsidR="00905438" w:rsidRPr="001B1738">
        <w:rPr>
          <w:spacing w:val="-4"/>
          <w:rtl/>
          <w:lang w:eastAsia="zh-TW"/>
        </w:rPr>
        <w:t xml:space="preserve"> </w:t>
      </w:r>
      <w:r w:rsidRPr="001B1738">
        <w:rPr>
          <w:spacing w:val="-4"/>
          <w:rtl/>
          <w:lang w:eastAsia="zh-TW"/>
        </w:rPr>
        <w:t>في</w:t>
      </w:r>
      <w:r w:rsidR="00905438" w:rsidRPr="001B1738">
        <w:rPr>
          <w:spacing w:val="-4"/>
          <w:rtl/>
          <w:lang w:eastAsia="zh-TW"/>
        </w:rPr>
        <w:t xml:space="preserve"> </w:t>
      </w:r>
      <w:r w:rsidRPr="001B1738">
        <w:rPr>
          <w:spacing w:val="-4"/>
          <w:rtl/>
          <w:lang w:eastAsia="zh-TW"/>
        </w:rPr>
        <w:t>الشارع،</w:t>
      </w:r>
      <w:r w:rsidR="00905438" w:rsidRPr="001B1738">
        <w:rPr>
          <w:spacing w:val="-4"/>
          <w:rtl/>
          <w:lang w:eastAsia="zh-TW"/>
        </w:rPr>
        <w:t xml:space="preserve"> </w:t>
      </w:r>
      <w:r w:rsidRPr="001B1738">
        <w:rPr>
          <w:spacing w:val="-4"/>
          <w:rtl/>
          <w:lang w:eastAsia="zh-TW"/>
        </w:rPr>
        <w:t>واحتجز</w:t>
      </w:r>
      <w:r w:rsidR="00905438" w:rsidRPr="001B1738">
        <w:rPr>
          <w:spacing w:val="-4"/>
          <w:rtl/>
          <w:lang w:eastAsia="zh-TW"/>
        </w:rPr>
        <w:t xml:space="preserve"> </w:t>
      </w:r>
      <w:r w:rsidRPr="001B1738">
        <w:rPr>
          <w:spacing w:val="-4"/>
          <w:rtl/>
          <w:lang w:eastAsia="zh-TW"/>
        </w:rPr>
        <w:t>من</w:t>
      </w:r>
      <w:r w:rsidR="00905438" w:rsidRPr="001B1738">
        <w:rPr>
          <w:spacing w:val="-4"/>
          <w:rtl/>
          <w:lang w:eastAsia="zh-TW"/>
        </w:rPr>
        <w:t xml:space="preserve"> </w:t>
      </w:r>
      <w:r w:rsidRPr="001B1738">
        <w:rPr>
          <w:spacing w:val="-4"/>
          <w:rtl/>
          <w:lang w:eastAsia="zh-TW"/>
        </w:rPr>
        <w:t>جديد</w:t>
      </w:r>
      <w:r w:rsidR="00905438" w:rsidRPr="001B1738">
        <w:rPr>
          <w:spacing w:val="-4"/>
          <w:rtl/>
          <w:lang w:eastAsia="zh-TW"/>
        </w:rPr>
        <w:t xml:space="preserve"> </w:t>
      </w:r>
      <w:r w:rsidRPr="001B1738">
        <w:rPr>
          <w:spacing w:val="-4"/>
          <w:rtl/>
          <w:lang w:eastAsia="zh-TW"/>
        </w:rPr>
        <w:t>بعد</w:t>
      </w:r>
      <w:r w:rsidR="00905438" w:rsidRPr="001B1738">
        <w:rPr>
          <w:spacing w:val="-4"/>
          <w:rtl/>
          <w:lang w:eastAsia="zh-TW"/>
        </w:rPr>
        <w:t xml:space="preserve"> </w:t>
      </w:r>
      <w:r w:rsidRPr="001B1738">
        <w:rPr>
          <w:spacing w:val="-4"/>
          <w:rtl/>
          <w:lang w:eastAsia="zh-TW"/>
        </w:rPr>
        <w:t>القبض</w:t>
      </w:r>
      <w:r w:rsidR="00905438" w:rsidRPr="001B1738">
        <w:rPr>
          <w:spacing w:val="-4"/>
          <w:rtl/>
          <w:lang w:eastAsia="zh-TW"/>
        </w:rPr>
        <w:t xml:space="preserve"> </w:t>
      </w:r>
      <w:r w:rsidRPr="001B1738">
        <w:rPr>
          <w:spacing w:val="-4"/>
          <w:rtl/>
          <w:lang w:eastAsia="zh-TW"/>
        </w:rPr>
        <w:t>عليه</w:t>
      </w:r>
      <w:r w:rsidR="00905438" w:rsidRPr="001B1738">
        <w:rPr>
          <w:spacing w:val="-4"/>
          <w:rtl/>
          <w:lang w:eastAsia="zh-TW"/>
        </w:rPr>
        <w:t xml:space="preserve"> </w:t>
      </w:r>
      <w:r w:rsidRPr="001B1738">
        <w:rPr>
          <w:spacing w:val="-4"/>
          <w:rtl/>
          <w:lang w:eastAsia="zh-TW"/>
        </w:rPr>
        <w:t>متلبساً</w:t>
      </w:r>
      <w:r w:rsidR="00905438" w:rsidRPr="001B1738">
        <w:rPr>
          <w:spacing w:val="-4"/>
          <w:rtl/>
          <w:lang w:eastAsia="zh-TW"/>
        </w:rPr>
        <w:t xml:space="preserve"> </w:t>
      </w:r>
      <w:r w:rsidRPr="001B1738">
        <w:rPr>
          <w:spacing w:val="-4"/>
          <w:rtl/>
          <w:lang w:eastAsia="zh-TW"/>
        </w:rPr>
        <w:t>بالسرقة.</w:t>
      </w:r>
      <w:r w:rsidR="00905438" w:rsidRPr="001B1738">
        <w:rPr>
          <w:spacing w:val="-4"/>
          <w:rtl/>
          <w:lang w:eastAsia="zh-TW"/>
        </w:rPr>
        <w:t xml:space="preserve"> </w:t>
      </w:r>
    </w:p>
    <w:p w:rsidR="009E3B58" w:rsidRPr="001B1738" w:rsidRDefault="009E3B58" w:rsidP="001B1738">
      <w:pPr>
        <w:pStyle w:val="SingleTxtGA"/>
        <w:rPr>
          <w:spacing w:val="-6"/>
          <w:rtl/>
          <w:lang w:eastAsia="zh-TW"/>
        </w:rPr>
      </w:pPr>
      <w:r w:rsidRPr="001B1738">
        <w:rPr>
          <w:spacing w:val="-6"/>
          <w:rtl/>
          <w:lang w:eastAsia="zh-TW"/>
        </w:rPr>
        <w:lastRenderedPageBreak/>
        <w:t>٢-٥</w:t>
      </w:r>
      <w:r w:rsidR="00905438" w:rsidRPr="001B1738">
        <w:rPr>
          <w:spacing w:val="-6"/>
          <w:rtl/>
          <w:lang w:eastAsia="zh-TW"/>
        </w:rPr>
        <w:tab/>
      </w:r>
      <w:r w:rsidRPr="001B1738">
        <w:rPr>
          <w:spacing w:val="-6"/>
          <w:rtl/>
          <w:lang w:eastAsia="zh-TW"/>
        </w:rPr>
        <w:t>وبعد</w:t>
      </w:r>
      <w:r w:rsidR="00905438" w:rsidRPr="001B1738">
        <w:rPr>
          <w:spacing w:val="-6"/>
          <w:rtl/>
          <w:lang w:eastAsia="zh-TW"/>
        </w:rPr>
        <w:t xml:space="preserve"> </w:t>
      </w:r>
      <w:r w:rsidRPr="001B1738">
        <w:rPr>
          <w:spacing w:val="-6"/>
          <w:rtl/>
          <w:lang w:eastAsia="zh-TW"/>
        </w:rPr>
        <w:t>إطلاق</w:t>
      </w:r>
      <w:r w:rsidR="00905438" w:rsidRPr="001B1738">
        <w:rPr>
          <w:spacing w:val="-6"/>
          <w:rtl/>
          <w:lang w:eastAsia="zh-TW"/>
        </w:rPr>
        <w:t xml:space="preserve"> </w:t>
      </w:r>
      <w:r w:rsidRPr="001B1738">
        <w:rPr>
          <w:spacing w:val="-6"/>
          <w:rtl/>
          <w:lang w:eastAsia="zh-TW"/>
        </w:rPr>
        <w:t>سراح</w:t>
      </w:r>
      <w:r w:rsidR="00905438" w:rsidRPr="001B1738">
        <w:rPr>
          <w:spacing w:val="-6"/>
          <w:rtl/>
          <w:lang w:eastAsia="zh-TW"/>
        </w:rPr>
        <w:t xml:space="preserve"> </w:t>
      </w:r>
      <w:r w:rsidRPr="001B1738">
        <w:rPr>
          <w:spacing w:val="-6"/>
          <w:rtl/>
          <w:lang w:eastAsia="zh-TW"/>
        </w:rPr>
        <w:t>صاحب</w:t>
      </w:r>
      <w:r w:rsidR="00905438" w:rsidRPr="001B1738">
        <w:rPr>
          <w:spacing w:val="-6"/>
          <w:rtl/>
          <w:lang w:eastAsia="zh-TW"/>
        </w:rPr>
        <w:t xml:space="preserve"> </w:t>
      </w:r>
      <w:r w:rsidRPr="001B1738">
        <w:rPr>
          <w:spacing w:val="-6"/>
          <w:rtl/>
          <w:lang w:eastAsia="zh-TW"/>
        </w:rPr>
        <w:t>الشكوى،</w:t>
      </w:r>
      <w:r w:rsidR="00905438" w:rsidRPr="001B1738">
        <w:rPr>
          <w:spacing w:val="-6"/>
          <w:rtl/>
          <w:lang w:eastAsia="zh-TW"/>
        </w:rPr>
        <w:t xml:space="preserve"> </w:t>
      </w:r>
      <w:r w:rsidRPr="001B1738">
        <w:rPr>
          <w:spacing w:val="-6"/>
          <w:rtl/>
          <w:lang w:eastAsia="zh-TW"/>
        </w:rPr>
        <w:t>وجد</w:t>
      </w:r>
      <w:r w:rsidR="00905438" w:rsidRPr="001B1738">
        <w:rPr>
          <w:spacing w:val="-6"/>
          <w:rtl/>
          <w:lang w:eastAsia="zh-TW"/>
        </w:rPr>
        <w:t xml:space="preserve"> </w:t>
      </w:r>
      <w:r w:rsidRPr="001B1738">
        <w:rPr>
          <w:spacing w:val="-6"/>
          <w:rtl/>
          <w:lang w:eastAsia="zh-TW"/>
        </w:rPr>
        <w:t>ملاذاً</w:t>
      </w:r>
      <w:r w:rsidR="00905438" w:rsidRPr="001B1738">
        <w:rPr>
          <w:spacing w:val="-6"/>
          <w:rtl/>
          <w:lang w:eastAsia="zh-TW"/>
        </w:rPr>
        <w:t xml:space="preserve"> </w:t>
      </w:r>
      <w:r w:rsidRPr="001B1738">
        <w:rPr>
          <w:spacing w:val="-6"/>
          <w:rtl/>
          <w:lang w:eastAsia="zh-TW"/>
        </w:rPr>
        <w:t>في</w:t>
      </w:r>
      <w:r w:rsidR="00905438" w:rsidRPr="001B1738">
        <w:rPr>
          <w:spacing w:val="-6"/>
          <w:rtl/>
          <w:lang w:eastAsia="zh-TW"/>
        </w:rPr>
        <w:t xml:space="preserve"> </w:t>
      </w:r>
      <w:r w:rsidRPr="001B1738">
        <w:rPr>
          <w:spacing w:val="-6"/>
          <w:rtl/>
          <w:lang w:eastAsia="zh-TW"/>
        </w:rPr>
        <w:t>بيت</w:t>
      </w:r>
      <w:r w:rsidR="00905438" w:rsidRPr="001B1738">
        <w:rPr>
          <w:spacing w:val="-6"/>
          <w:rtl/>
          <w:lang w:eastAsia="zh-TW"/>
        </w:rPr>
        <w:t xml:space="preserve"> </w:t>
      </w:r>
      <w:r w:rsidRPr="001B1738">
        <w:rPr>
          <w:spacing w:val="-6"/>
          <w:rtl/>
          <w:lang w:eastAsia="zh-TW"/>
        </w:rPr>
        <w:t>عمه</w:t>
      </w:r>
      <w:r w:rsidR="00905438" w:rsidRPr="001B1738">
        <w:rPr>
          <w:spacing w:val="-6"/>
          <w:rtl/>
          <w:lang w:eastAsia="zh-TW"/>
        </w:rPr>
        <w:t xml:space="preserve"> </w:t>
      </w:r>
      <w:r w:rsidRPr="001B1738">
        <w:rPr>
          <w:spacing w:val="-6"/>
          <w:rtl/>
          <w:lang w:eastAsia="zh-TW"/>
        </w:rPr>
        <w:t>في</w:t>
      </w:r>
      <w:r w:rsidR="00905438" w:rsidRPr="001B1738">
        <w:rPr>
          <w:spacing w:val="-6"/>
          <w:rtl/>
          <w:lang w:eastAsia="zh-TW"/>
        </w:rPr>
        <w:t xml:space="preserve"> </w:t>
      </w:r>
      <w:r w:rsidRPr="001B1738">
        <w:rPr>
          <w:spacing w:val="-6"/>
          <w:rtl/>
          <w:lang w:eastAsia="zh-TW"/>
        </w:rPr>
        <w:t>شمال</w:t>
      </w:r>
      <w:r w:rsidR="00905438" w:rsidRPr="001B1738">
        <w:rPr>
          <w:spacing w:val="-6"/>
          <w:rtl/>
          <w:lang w:eastAsia="zh-TW"/>
        </w:rPr>
        <w:t xml:space="preserve"> </w:t>
      </w:r>
      <w:r w:rsidRPr="001B1738">
        <w:rPr>
          <w:spacing w:val="-6"/>
          <w:rtl/>
          <w:lang w:eastAsia="zh-TW"/>
        </w:rPr>
        <w:t>البلد.</w:t>
      </w:r>
      <w:r w:rsidR="00905438" w:rsidRPr="001B1738">
        <w:rPr>
          <w:spacing w:val="-6"/>
          <w:rtl/>
          <w:lang w:eastAsia="zh-TW"/>
        </w:rPr>
        <w:t xml:space="preserve"> </w:t>
      </w:r>
      <w:r w:rsidRPr="001B1738">
        <w:rPr>
          <w:spacing w:val="-6"/>
          <w:rtl/>
          <w:lang w:eastAsia="zh-TW"/>
        </w:rPr>
        <w:t>وقرر</w:t>
      </w:r>
      <w:r w:rsidR="00905438" w:rsidRPr="001B1738">
        <w:rPr>
          <w:spacing w:val="-6"/>
          <w:rtl/>
          <w:lang w:eastAsia="zh-TW"/>
        </w:rPr>
        <w:t xml:space="preserve"> </w:t>
      </w:r>
      <w:r w:rsidRPr="001B1738">
        <w:rPr>
          <w:spacing w:val="-6"/>
          <w:rtl/>
          <w:lang w:eastAsia="zh-TW"/>
        </w:rPr>
        <w:t>"تطهير</w:t>
      </w:r>
      <w:r w:rsidR="00905438" w:rsidRPr="001B1738">
        <w:rPr>
          <w:spacing w:val="-6"/>
          <w:rtl/>
          <w:lang w:eastAsia="zh-TW"/>
        </w:rPr>
        <w:t xml:space="preserve"> </w:t>
      </w:r>
      <w:r w:rsidRPr="001B1738">
        <w:rPr>
          <w:spacing w:val="-6"/>
          <w:rtl/>
          <w:lang w:eastAsia="zh-TW"/>
        </w:rPr>
        <w:t>روحه"</w:t>
      </w:r>
      <w:r w:rsidR="00905438" w:rsidRPr="001B1738">
        <w:rPr>
          <w:spacing w:val="-6"/>
          <w:rtl/>
          <w:lang w:eastAsia="zh-TW"/>
        </w:rPr>
        <w:t xml:space="preserve"> </w:t>
      </w:r>
      <w:r w:rsidRPr="001B1738">
        <w:rPr>
          <w:spacing w:val="-6"/>
          <w:rtl/>
          <w:lang w:eastAsia="zh-TW"/>
        </w:rPr>
        <w:t>بتجنب</w:t>
      </w:r>
      <w:r w:rsidR="00905438" w:rsidRPr="001B1738">
        <w:rPr>
          <w:spacing w:val="-6"/>
          <w:rtl/>
          <w:lang w:eastAsia="zh-TW"/>
        </w:rPr>
        <w:t xml:space="preserve"> </w:t>
      </w:r>
      <w:r w:rsidRPr="001B1738">
        <w:rPr>
          <w:spacing w:val="-6"/>
          <w:rtl/>
          <w:lang w:eastAsia="zh-TW"/>
        </w:rPr>
        <w:t>الغذاء</w:t>
      </w:r>
      <w:r w:rsidR="00905438" w:rsidRPr="001B1738">
        <w:rPr>
          <w:spacing w:val="-6"/>
          <w:rtl/>
          <w:lang w:eastAsia="zh-TW"/>
        </w:rPr>
        <w:t xml:space="preserve"> </w:t>
      </w:r>
      <w:r w:rsidRPr="001B1738">
        <w:rPr>
          <w:spacing w:val="-6"/>
          <w:rtl/>
          <w:lang w:eastAsia="zh-TW"/>
        </w:rPr>
        <w:t>والجنس.</w:t>
      </w:r>
      <w:r w:rsidR="00905438" w:rsidRPr="001B1738">
        <w:rPr>
          <w:spacing w:val="-6"/>
          <w:rtl/>
          <w:lang w:eastAsia="zh-TW"/>
        </w:rPr>
        <w:t xml:space="preserve"> </w:t>
      </w:r>
      <w:r w:rsidRPr="001B1738">
        <w:rPr>
          <w:spacing w:val="-6"/>
          <w:rtl/>
          <w:lang w:eastAsia="zh-TW"/>
        </w:rPr>
        <w:t>وبعد</w:t>
      </w:r>
      <w:r w:rsidR="00905438" w:rsidRPr="001B1738">
        <w:rPr>
          <w:spacing w:val="-6"/>
          <w:rtl/>
          <w:lang w:eastAsia="zh-TW"/>
        </w:rPr>
        <w:t xml:space="preserve"> </w:t>
      </w:r>
      <w:r w:rsidRPr="001B1738">
        <w:rPr>
          <w:spacing w:val="-6"/>
          <w:rtl/>
          <w:lang w:eastAsia="zh-TW"/>
        </w:rPr>
        <w:t>عامين،</w:t>
      </w:r>
      <w:r w:rsidR="00905438" w:rsidRPr="001B1738">
        <w:rPr>
          <w:spacing w:val="-6"/>
          <w:rtl/>
          <w:lang w:eastAsia="zh-TW"/>
        </w:rPr>
        <w:t xml:space="preserve"> </w:t>
      </w:r>
      <w:r w:rsidRPr="001B1738">
        <w:rPr>
          <w:spacing w:val="-6"/>
          <w:rtl/>
          <w:lang w:eastAsia="zh-TW"/>
        </w:rPr>
        <w:t>عاد</w:t>
      </w:r>
      <w:r w:rsidR="00905438" w:rsidRPr="001B1738">
        <w:rPr>
          <w:spacing w:val="-6"/>
          <w:rtl/>
          <w:lang w:eastAsia="zh-TW"/>
        </w:rPr>
        <w:t xml:space="preserve"> </w:t>
      </w:r>
      <w:r w:rsidRPr="001B1738">
        <w:rPr>
          <w:spacing w:val="-6"/>
          <w:rtl/>
          <w:lang w:eastAsia="zh-TW"/>
        </w:rPr>
        <w:t>إلى</w:t>
      </w:r>
      <w:r w:rsidR="00905438" w:rsidRPr="001B1738">
        <w:rPr>
          <w:spacing w:val="-6"/>
          <w:rtl/>
          <w:lang w:eastAsia="zh-TW"/>
        </w:rPr>
        <w:t xml:space="preserve"> </w:t>
      </w:r>
      <w:r w:rsidRPr="001B1738">
        <w:rPr>
          <w:spacing w:val="-6"/>
          <w:rtl/>
          <w:lang w:eastAsia="zh-TW"/>
        </w:rPr>
        <w:t>أسرته</w:t>
      </w:r>
      <w:r w:rsidR="00905438" w:rsidRPr="001B1738">
        <w:rPr>
          <w:spacing w:val="-6"/>
          <w:rtl/>
          <w:lang w:eastAsia="zh-TW"/>
        </w:rPr>
        <w:t xml:space="preserve"> </w:t>
      </w:r>
      <w:r w:rsidRPr="001B1738">
        <w:rPr>
          <w:spacing w:val="-6"/>
          <w:rtl/>
          <w:lang w:eastAsia="zh-TW"/>
        </w:rPr>
        <w:t>في</w:t>
      </w:r>
      <w:r w:rsidR="00905438" w:rsidRPr="001B1738">
        <w:rPr>
          <w:spacing w:val="-6"/>
          <w:rtl/>
          <w:lang w:eastAsia="zh-TW"/>
        </w:rPr>
        <w:t xml:space="preserve"> </w:t>
      </w:r>
      <w:r w:rsidRPr="001B1738">
        <w:rPr>
          <w:spacing w:val="-6"/>
          <w:rtl/>
          <w:lang w:eastAsia="zh-TW"/>
        </w:rPr>
        <w:t>عام</w:t>
      </w:r>
      <w:r w:rsidR="00905438" w:rsidRPr="001B1738">
        <w:rPr>
          <w:spacing w:val="-6"/>
          <w:rtl/>
          <w:lang w:eastAsia="zh-TW"/>
        </w:rPr>
        <w:t xml:space="preserve"> </w:t>
      </w:r>
      <w:r w:rsidRPr="001B1738">
        <w:rPr>
          <w:spacing w:val="-6"/>
          <w:rtl/>
          <w:lang w:eastAsia="zh-TW"/>
        </w:rPr>
        <w:t>٢٠٠٢.</w:t>
      </w:r>
      <w:r w:rsidR="00905438" w:rsidRPr="001B1738">
        <w:rPr>
          <w:spacing w:val="-6"/>
          <w:rtl/>
          <w:lang w:eastAsia="zh-TW"/>
        </w:rPr>
        <w:t xml:space="preserve"> </w:t>
      </w:r>
      <w:r w:rsidRPr="001B1738">
        <w:rPr>
          <w:spacing w:val="-6"/>
          <w:rtl/>
          <w:lang w:eastAsia="zh-TW"/>
        </w:rPr>
        <w:t>وأقنعه</w:t>
      </w:r>
      <w:r w:rsidR="00905438" w:rsidRPr="001B1738">
        <w:rPr>
          <w:spacing w:val="-6"/>
          <w:rtl/>
          <w:lang w:eastAsia="zh-TW"/>
        </w:rPr>
        <w:t xml:space="preserve"> </w:t>
      </w:r>
      <w:r w:rsidRPr="001B1738">
        <w:rPr>
          <w:spacing w:val="-6"/>
          <w:rtl/>
          <w:lang w:eastAsia="zh-TW"/>
        </w:rPr>
        <w:t>والداه</w:t>
      </w:r>
      <w:r w:rsidR="00905438" w:rsidRPr="001B1738">
        <w:rPr>
          <w:spacing w:val="-6"/>
          <w:rtl/>
          <w:lang w:eastAsia="zh-TW"/>
        </w:rPr>
        <w:t xml:space="preserve"> </w:t>
      </w:r>
      <w:r w:rsidRPr="001B1738">
        <w:rPr>
          <w:spacing w:val="-6"/>
          <w:rtl/>
          <w:lang w:eastAsia="zh-TW"/>
        </w:rPr>
        <w:t>بالزواج</w:t>
      </w:r>
      <w:r w:rsidR="00905438" w:rsidRPr="001B1738">
        <w:rPr>
          <w:spacing w:val="-6"/>
          <w:rtl/>
          <w:lang w:eastAsia="zh-TW"/>
        </w:rPr>
        <w:t xml:space="preserve"> </w:t>
      </w:r>
      <w:r w:rsidRPr="001B1738">
        <w:rPr>
          <w:spacing w:val="-6"/>
          <w:rtl/>
          <w:lang w:eastAsia="zh-TW"/>
        </w:rPr>
        <w:t>من</w:t>
      </w:r>
      <w:r w:rsidR="00905438" w:rsidRPr="001B1738">
        <w:rPr>
          <w:spacing w:val="-6"/>
          <w:rtl/>
          <w:lang w:eastAsia="zh-TW"/>
        </w:rPr>
        <w:t xml:space="preserve"> </w:t>
      </w:r>
      <w:r w:rsidRPr="001B1738">
        <w:rPr>
          <w:spacing w:val="-6"/>
          <w:rtl/>
          <w:lang w:eastAsia="zh-TW"/>
        </w:rPr>
        <w:t>امرأة.</w:t>
      </w:r>
      <w:r w:rsidR="00905438" w:rsidRPr="001B1738">
        <w:rPr>
          <w:spacing w:val="-6"/>
          <w:rtl/>
          <w:lang w:eastAsia="zh-TW"/>
        </w:rPr>
        <w:t xml:space="preserve"> </w:t>
      </w:r>
      <w:r w:rsidRPr="001B1738">
        <w:rPr>
          <w:spacing w:val="-6"/>
          <w:rtl/>
          <w:lang w:eastAsia="zh-TW"/>
        </w:rPr>
        <w:t>ويدعي</w:t>
      </w:r>
      <w:r w:rsidR="00905438" w:rsidRPr="001B1738">
        <w:rPr>
          <w:spacing w:val="-6"/>
          <w:rtl/>
          <w:lang w:eastAsia="zh-TW"/>
        </w:rPr>
        <w:t xml:space="preserve"> </w:t>
      </w:r>
      <w:r w:rsidRPr="001B1738">
        <w:rPr>
          <w:spacing w:val="-6"/>
          <w:rtl/>
          <w:lang w:eastAsia="zh-TW"/>
        </w:rPr>
        <w:t>صاحب</w:t>
      </w:r>
      <w:r w:rsidR="00905438" w:rsidRPr="001B1738">
        <w:rPr>
          <w:spacing w:val="-6"/>
          <w:rtl/>
          <w:lang w:eastAsia="zh-TW"/>
        </w:rPr>
        <w:t xml:space="preserve"> </w:t>
      </w:r>
      <w:r w:rsidRPr="001B1738">
        <w:rPr>
          <w:spacing w:val="-6"/>
          <w:rtl/>
          <w:lang w:eastAsia="zh-TW"/>
        </w:rPr>
        <w:t>الشكوى</w:t>
      </w:r>
      <w:r w:rsidR="00905438" w:rsidRPr="001B1738">
        <w:rPr>
          <w:spacing w:val="-6"/>
          <w:rtl/>
          <w:lang w:eastAsia="zh-TW"/>
        </w:rPr>
        <w:t xml:space="preserve"> </w:t>
      </w:r>
      <w:r w:rsidRPr="001B1738">
        <w:rPr>
          <w:spacing w:val="-6"/>
          <w:rtl/>
          <w:lang w:eastAsia="zh-TW"/>
        </w:rPr>
        <w:t>أنه</w:t>
      </w:r>
      <w:r w:rsidR="00905438" w:rsidRPr="001B1738">
        <w:rPr>
          <w:spacing w:val="-6"/>
          <w:rtl/>
          <w:lang w:eastAsia="zh-TW"/>
        </w:rPr>
        <w:t xml:space="preserve"> </w:t>
      </w:r>
      <w:r w:rsidRPr="001B1738">
        <w:rPr>
          <w:spacing w:val="-6"/>
          <w:rtl/>
          <w:lang w:eastAsia="zh-TW"/>
        </w:rPr>
        <w:t>تزوج</w:t>
      </w:r>
      <w:r w:rsidR="00905438" w:rsidRPr="001B1738">
        <w:rPr>
          <w:spacing w:val="-6"/>
          <w:rtl/>
          <w:lang w:eastAsia="zh-TW"/>
        </w:rPr>
        <w:t xml:space="preserve"> </w:t>
      </w:r>
      <w:r w:rsidRPr="001B1738">
        <w:rPr>
          <w:spacing w:val="-6"/>
          <w:rtl/>
          <w:lang w:eastAsia="zh-TW"/>
        </w:rPr>
        <w:t>زوجته</w:t>
      </w:r>
      <w:r w:rsidR="00905438" w:rsidRPr="001B1738">
        <w:rPr>
          <w:spacing w:val="-6"/>
          <w:rtl/>
          <w:lang w:eastAsia="zh-TW"/>
        </w:rPr>
        <w:t xml:space="preserve"> </w:t>
      </w:r>
      <w:r w:rsidRPr="001B1738">
        <w:rPr>
          <w:spacing w:val="-6"/>
          <w:rtl/>
          <w:lang w:eastAsia="zh-TW"/>
        </w:rPr>
        <w:t>في</w:t>
      </w:r>
      <w:r w:rsidR="00905438" w:rsidRPr="001B1738">
        <w:rPr>
          <w:spacing w:val="-6"/>
          <w:rtl/>
          <w:lang w:eastAsia="zh-TW"/>
        </w:rPr>
        <w:t xml:space="preserve"> </w:t>
      </w:r>
      <w:r w:rsidRPr="001B1738">
        <w:rPr>
          <w:spacing w:val="-6"/>
          <w:rtl/>
          <w:lang w:eastAsia="zh-TW"/>
        </w:rPr>
        <w:t>عام</w:t>
      </w:r>
      <w:r w:rsidR="00905438" w:rsidRPr="001B1738">
        <w:rPr>
          <w:spacing w:val="-6"/>
          <w:rtl/>
          <w:lang w:eastAsia="zh-TW"/>
        </w:rPr>
        <w:t xml:space="preserve"> </w:t>
      </w:r>
      <w:r w:rsidRPr="001B1738">
        <w:rPr>
          <w:spacing w:val="-6"/>
          <w:rtl/>
          <w:lang w:eastAsia="zh-TW"/>
        </w:rPr>
        <w:t>٢٠٠١</w:t>
      </w:r>
      <w:r w:rsidR="001B1738" w:rsidRPr="001B1738">
        <w:rPr>
          <w:rStyle w:val="FootnoteReference"/>
          <w:spacing w:val="-6"/>
          <w:sz w:val="20"/>
          <w:szCs w:val="30"/>
          <w:rtl/>
          <w:lang w:eastAsia="zh-TW"/>
        </w:rPr>
        <w:t>(</w:t>
      </w:r>
      <w:r w:rsidR="001B1738" w:rsidRPr="001B1738">
        <w:rPr>
          <w:rStyle w:val="FootnoteReference"/>
          <w:spacing w:val="-6"/>
          <w:sz w:val="20"/>
          <w:szCs w:val="30"/>
          <w:rtl/>
          <w:lang w:eastAsia="zh-TW"/>
        </w:rPr>
        <w:footnoteReference w:id="9"/>
      </w:r>
      <w:r w:rsidR="001B1738" w:rsidRPr="001B1738">
        <w:rPr>
          <w:rStyle w:val="FootnoteReference"/>
          <w:spacing w:val="-6"/>
          <w:sz w:val="20"/>
          <w:szCs w:val="30"/>
          <w:rtl/>
          <w:lang w:eastAsia="zh-TW"/>
        </w:rPr>
        <w:t>)</w:t>
      </w:r>
      <w:r w:rsidRPr="001B1738">
        <w:rPr>
          <w:spacing w:val="-6"/>
          <w:rtl/>
          <w:lang w:eastAsia="zh-TW"/>
        </w:rPr>
        <w:t>،</w:t>
      </w:r>
      <w:r w:rsidR="00905438" w:rsidRPr="001B1738">
        <w:rPr>
          <w:spacing w:val="-6"/>
          <w:rtl/>
          <w:lang w:eastAsia="zh-TW"/>
        </w:rPr>
        <w:t xml:space="preserve"> </w:t>
      </w:r>
      <w:r w:rsidRPr="001B1738">
        <w:rPr>
          <w:spacing w:val="-6"/>
          <w:rtl/>
          <w:lang w:eastAsia="zh-TW"/>
        </w:rPr>
        <w:t>وطلقها</w:t>
      </w:r>
      <w:r w:rsidR="00905438" w:rsidRPr="001B1738">
        <w:rPr>
          <w:spacing w:val="-6"/>
          <w:rtl/>
          <w:lang w:eastAsia="zh-TW"/>
        </w:rPr>
        <w:t xml:space="preserve"> </w:t>
      </w:r>
      <w:r w:rsidRPr="001B1738">
        <w:rPr>
          <w:spacing w:val="-6"/>
          <w:rtl/>
          <w:lang w:eastAsia="zh-TW"/>
        </w:rPr>
        <w:t>في</w:t>
      </w:r>
      <w:r w:rsidR="00905438" w:rsidRPr="001B1738">
        <w:rPr>
          <w:spacing w:val="-6"/>
          <w:rtl/>
          <w:lang w:eastAsia="zh-TW"/>
        </w:rPr>
        <w:t xml:space="preserve"> </w:t>
      </w:r>
      <w:r w:rsidRPr="001B1738">
        <w:rPr>
          <w:spacing w:val="-6"/>
          <w:rtl/>
          <w:lang w:eastAsia="zh-TW"/>
        </w:rPr>
        <w:t>عام</w:t>
      </w:r>
      <w:r w:rsidR="00905438" w:rsidRPr="001B1738">
        <w:rPr>
          <w:spacing w:val="-6"/>
          <w:rtl/>
          <w:lang w:eastAsia="zh-TW"/>
        </w:rPr>
        <w:t xml:space="preserve"> </w:t>
      </w:r>
      <w:r w:rsidRPr="001B1738">
        <w:rPr>
          <w:spacing w:val="-6"/>
          <w:rtl/>
          <w:lang w:eastAsia="zh-TW"/>
        </w:rPr>
        <w:t>٢٠٠٣.</w:t>
      </w:r>
    </w:p>
    <w:p w:rsidR="009E3B58" w:rsidRPr="00963B6A" w:rsidRDefault="009E3B58" w:rsidP="00CD3506">
      <w:pPr>
        <w:pStyle w:val="SingleTxtGA"/>
        <w:rPr>
          <w:rtl/>
          <w:lang w:eastAsia="zh-TW"/>
        </w:rPr>
      </w:pPr>
      <w:r>
        <w:rPr>
          <w:rtl/>
          <w:lang w:eastAsia="zh-TW"/>
        </w:rPr>
        <w:t>٢-٦</w:t>
      </w:r>
      <w:r w:rsidR="00905438">
        <w:rPr>
          <w:rtl/>
          <w:lang w:eastAsia="zh-TW"/>
        </w:rPr>
        <w:tab/>
      </w:r>
      <w:r>
        <w:rPr>
          <w:rtl/>
          <w:lang w:eastAsia="zh-TW"/>
        </w:rPr>
        <w:t>ويذكر</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أنه</w:t>
      </w:r>
      <w:r w:rsidR="00905438">
        <w:rPr>
          <w:rtl/>
          <w:lang w:eastAsia="zh-TW"/>
        </w:rPr>
        <w:t xml:space="preserve"> </w:t>
      </w:r>
      <w:r>
        <w:rPr>
          <w:rtl/>
          <w:lang w:eastAsia="zh-TW"/>
        </w:rPr>
        <w:t>عاد</w:t>
      </w:r>
      <w:r w:rsidR="00905438">
        <w:rPr>
          <w:rtl/>
          <w:lang w:eastAsia="zh-TW"/>
        </w:rPr>
        <w:t xml:space="preserve"> </w:t>
      </w:r>
      <w:r>
        <w:rPr>
          <w:rtl/>
          <w:lang w:eastAsia="zh-TW"/>
        </w:rPr>
        <w:t>إلى</w:t>
      </w:r>
      <w:r w:rsidR="00905438">
        <w:rPr>
          <w:rtl/>
          <w:lang w:eastAsia="zh-TW"/>
        </w:rPr>
        <w:t xml:space="preserve"> </w:t>
      </w:r>
      <w:r>
        <w:rPr>
          <w:rtl/>
          <w:lang w:eastAsia="zh-TW"/>
        </w:rPr>
        <w:t>الجيش</w:t>
      </w:r>
      <w:r w:rsidR="00905438">
        <w:rPr>
          <w:rtl/>
          <w:lang w:eastAsia="zh-TW"/>
        </w:rPr>
        <w:t xml:space="preserve"> </w:t>
      </w:r>
      <w:r>
        <w:rPr>
          <w:rtl/>
          <w:lang w:eastAsia="zh-TW"/>
        </w:rPr>
        <w:t>بضغط</w:t>
      </w:r>
      <w:r w:rsidR="00905438">
        <w:rPr>
          <w:rtl/>
          <w:lang w:eastAsia="zh-TW"/>
        </w:rPr>
        <w:t xml:space="preserve"> </w:t>
      </w:r>
      <w:r>
        <w:rPr>
          <w:rtl/>
          <w:lang w:eastAsia="zh-TW"/>
        </w:rPr>
        <w:t>من</w:t>
      </w:r>
      <w:r w:rsidR="00905438">
        <w:rPr>
          <w:rtl/>
          <w:lang w:eastAsia="zh-TW"/>
        </w:rPr>
        <w:t xml:space="preserve"> </w:t>
      </w:r>
      <w:r>
        <w:rPr>
          <w:rtl/>
          <w:lang w:eastAsia="zh-TW"/>
        </w:rPr>
        <w:t>أسرته</w:t>
      </w:r>
      <w:r w:rsidR="00905438">
        <w:rPr>
          <w:rtl/>
          <w:lang w:eastAsia="zh-TW"/>
        </w:rPr>
        <w:t xml:space="preserve"> </w:t>
      </w:r>
      <w:r>
        <w:rPr>
          <w:rtl/>
          <w:lang w:eastAsia="zh-TW"/>
        </w:rPr>
        <w:t>وخطيبته</w:t>
      </w:r>
      <w:r w:rsidR="00905438">
        <w:rPr>
          <w:rtl/>
          <w:lang w:eastAsia="zh-TW"/>
        </w:rPr>
        <w:t xml:space="preserve"> </w:t>
      </w:r>
      <w:r>
        <w:rPr>
          <w:rtl/>
          <w:lang w:eastAsia="zh-TW"/>
        </w:rPr>
        <w:t>الجديدة.</w:t>
      </w:r>
      <w:r w:rsidR="00905438">
        <w:rPr>
          <w:rtl/>
          <w:lang w:eastAsia="zh-TW"/>
        </w:rPr>
        <w:t xml:space="preserve"> </w:t>
      </w:r>
      <w:r>
        <w:rPr>
          <w:rtl/>
          <w:lang w:eastAsia="zh-TW"/>
        </w:rPr>
        <w:t>ويدعي</w:t>
      </w:r>
      <w:r w:rsidR="00905438">
        <w:rPr>
          <w:rtl/>
          <w:lang w:eastAsia="zh-TW"/>
        </w:rPr>
        <w:t xml:space="preserve"> </w:t>
      </w:r>
      <w:r>
        <w:rPr>
          <w:rtl/>
          <w:lang w:eastAsia="zh-TW"/>
        </w:rPr>
        <w:t>أن</w:t>
      </w:r>
      <w:r w:rsidR="00905438">
        <w:rPr>
          <w:rtl/>
          <w:lang w:eastAsia="zh-TW"/>
        </w:rPr>
        <w:t xml:space="preserve"> </w:t>
      </w:r>
      <w:r>
        <w:rPr>
          <w:rtl/>
          <w:lang w:eastAsia="zh-TW"/>
        </w:rPr>
        <w:t>مقدماً</w:t>
      </w:r>
      <w:r w:rsidR="00905438">
        <w:rPr>
          <w:rtl/>
          <w:lang w:eastAsia="zh-TW"/>
        </w:rPr>
        <w:t xml:space="preserve"> </w:t>
      </w:r>
      <w:r>
        <w:rPr>
          <w:rtl/>
          <w:lang w:eastAsia="zh-TW"/>
        </w:rPr>
        <w:t>هدده</w:t>
      </w:r>
      <w:r w:rsidR="00905438">
        <w:rPr>
          <w:rtl/>
          <w:lang w:eastAsia="zh-TW"/>
        </w:rPr>
        <w:t xml:space="preserve"> </w:t>
      </w:r>
      <w:r>
        <w:rPr>
          <w:rtl/>
          <w:lang w:eastAsia="zh-TW"/>
        </w:rPr>
        <w:t>بمسدسه</w:t>
      </w:r>
      <w:r w:rsidR="00905438">
        <w:rPr>
          <w:rtl/>
          <w:lang w:eastAsia="zh-TW"/>
        </w:rPr>
        <w:t xml:space="preserve"> </w:t>
      </w:r>
      <w:r>
        <w:rPr>
          <w:rtl/>
          <w:lang w:eastAsia="zh-TW"/>
        </w:rPr>
        <w:t>في</w:t>
      </w:r>
      <w:r w:rsidR="00905438">
        <w:rPr>
          <w:rtl/>
          <w:lang w:eastAsia="zh-TW"/>
        </w:rPr>
        <w:t xml:space="preserve"> </w:t>
      </w:r>
      <w:r>
        <w:rPr>
          <w:rtl/>
          <w:lang w:eastAsia="zh-TW"/>
        </w:rPr>
        <w:t>المعسكر</w:t>
      </w:r>
      <w:r w:rsidR="00905438">
        <w:rPr>
          <w:rtl/>
          <w:lang w:eastAsia="zh-TW"/>
        </w:rPr>
        <w:t xml:space="preserve"> </w:t>
      </w:r>
      <w:r>
        <w:rPr>
          <w:rtl/>
          <w:lang w:eastAsia="zh-TW"/>
        </w:rPr>
        <w:t>بعد</w:t>
      </w:r>
      <w:r w:rsidR="00905438">
        <w:rPr>
          <w:rtl/>
          <w:lang w:eastAsia="zh-TW"/>
        </w:rPr>
        <w:t xml:space="preserve"> </w:t>
      </w:r>
      <w:r>
        <w:rPr>
          <w:rtl/>
          <w:lang w:eastAsia="zh-TW"/>
        </w:rPr>
        <w:t>أن</w:t>
      </w:r>
      <w:r w:rsidR="00905438">
        <w:rPr>
          <w:rtl/>
          <w:lang w:eastAsia="zh-TW"/>
        </w:rPr>
        <w:t xml:space="preserve"> </w:t>
      </w:r>
      <w:r>
        <w:rPr>
          <w:rtl/>
          <w:lang w:eastAsia="zh-TW"/>
        </w:rPr>
        <w:t>اكتشف</w:t>
      </w:r>
      <w:r w:rsidR="00905438">
        <w:rPr>
          <w:rtl/>
          <w:lang w:eastAsia="zh-TW"/>
        </w:rPr>
        <w:t xml:space="preserve"> </w:t>
      </w:r>
      <w:r>
        <w:rPr>
          <w:rtl/>
          <w:lang w:eastAsia="zh-TW"/>
        </w:rPr>
        <w:t>أن</w:t>
      </w:r>
      <w:r w:rsidR="00905438">
        <w:rPr>
          <w:rtl/>
          <w:lang w:eastAsia="zh-TW"/>
        </w:rPr>
        <w:t xml:space="preserve"> </w:t>
      </w:r>
      <w:r>
        <w:rPr>
          <w:rtl/>
          <w:lang w:eastAsia="zh-TW"/>
        </w:rPr>
        <w:t>ذلك</w:t>
      </w:r>
      <w:r w:rsidR="00905438">
        <w:rPr>
          <w:rtl/>
          <w:lang w:eastAsia="zh-TW"/>
        </w:rPr>
        <w:t xml:space="preserve"> </w:t>
      </w:r>
      <w:r>
        <w:rPr>
          <w:rtl/>
          <w:lang w:eastAsia="zh-TW"/>
        </w:rPr>
        <w:t>المقدم</w:t>
      </w:r>
      <w:r w:rsidR="00905438">
        <w:rPr>
          <w:rtl/>
          <w:lang w:eastAsia="zh-TW"/>
        </w:rPr>
        <w:t xml:space="preserve"> </w:t>
      </w:r>
      <w:r>
        <w:rPr>
          <w:rtl/>
          <w:lang w:eastAsia="zh-TW"/>
        </w:rPr>
        <w:t>يمارس</w:t>
      </w:r>
      <w:r w:rsidR="00905438">
        <w:rPr>
          <w:rtl/>
          <w:lang w:eastAsia="zh-TW"/>
        </w:rPr>
        <w:t xml:space="preserve"> </w:t>
      </w:r>
      <w:r>
        <w:rPr>
          <w:rtl/>
          <w:lang w:eastAsia="zh-TW"/>
        </w:rPr>
        <w:t>الفساد.</w:t>
      </w:r>
      <w:r w:rsidR="00905438">
        <w:rPr>
          <w:rtl/>
          <w:lang w:eastAsia="zh-TW"/>
        </w:rPr>
        <w:t xml:space="preserve"> </w:t>
      </w:r>
      <w:r>
        <w:rPr>
          <w:rtl/>
          <w:lang w:eastAsia="zh-TW"/>
        </w:rPr>
        <w:t>ويذكر</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أنه</w:t>
      </w:r>
      <w:r w:rsidR="00905438">
        <w:rPr>
          <w:rtl/>
          <w:lang w:eastAsia="zh-TW"/>
        </w:rPr>
        <w:t xml:space="preserve"> </w:t>
      </w:r>
      <w:r>
        <w:rPr>
          <w:rtl/>
          <w:lang w:eastAsia="zh-TW"/>
        </w:rPr>
        <w:t>قبض</w:t>
      </w:r>
      <w:r w:rsidR="00905438">
        <w:rPr>
          <w:rtl/>
          <w:lang w:eastAsia="zh-TW"/>
        </w:rPr>
        <w:t xml:space="preserve"> </w:t>
      </w:r>
      <w:r>
        <w:rPr>
          <w:rtl/>
          <w:lang w:eastAsia="zh-TW"/>
        </w:rPr>
        <w:t>عليه</w:t>
      </w:r>
      <w:r w:rsidR="00905438">
        <w:rPr>
          <w:rtl/>
          <w:lang w:eastAsia="zh-TW"/>
        </w:rPr>
        <w:t xml:space="preserve"> </w:t>
      </w:r>
      <w:r>
        <w:rPr>
          <w:rtl/>
          <w:lang w:eastAsia="zh-TW"/>
        </w:rPr>
        <w:t>بعد</w:t>
      </w:r>
      <w:r w:rsidR="00905438">
        <w:rPr>
          <w:rtl/>
          <w:lang w:eastAsia="zh-TW"/>
        </w:rPr>
        <w:t xml:space="preserve"> </w:t>
      </w:r>
      <w:r>
        <w:rPr>
          <w:rtl/>
          <w:lang w:eastAsia="zh-TW"/>
        </w:rPr>
        <w:t>ذلك</w:t>
      </w:r>
      <w:r w:rsidR="00905438">
        <w:rPr>
          <w:rtl/>
          <w:lang w:eastAsia="zh-TW"/>
        </w:rPr>
        <w:t xml:space="preserve"> </w:t>
      </w:r>
      <w:r>
        <w:rPr>
          <w:rtl/>
          <w:lang w:eastAsia="zh-TW"/>
        </w:rPr>
        <w:t>وأودع</w:t>
      </w:r>
      <w:r w:rsidR="00905438">
        <w:rPr>
          <w:rtl/>
          <w:lang w:eastAsia="zh-TW"/>
        </w:rPr>
        <w:t xml:space="preserve"> </w:t>
      </w:r>
      <w:r>
        <w:rPr>
          <w:rtl/>
          <w:lang w:eastAsia="zh-TW"/>
        </w:rPr>
        <w:t>في</w:t>
      </w:r>
      <w:r w:rsidR="00905438">
        <w:rPr>
          <w:rtl/>
          <w:lang w:eastAsia="zh-TW"/>
        </w:rPr>
        <w:t xml:space="preserve"> </w:t>
      </w:r>
      <w:r>
        <w:rPr>
          <w:rtl/>
          <w:lang w:eastAsia="zh-TW"/>
        </w:rPr>
        <w:t>السجن</w:t>
      </w:r>
      <w:r w:rsidR="00905438">
        <w:rPr>
          <w:rtl/>
          <w:lang w:eastAsia="zh-TW"/>
        </w:rPr>
        <w:t xml:space="preserve"> </w:t>
      </w:r>
      <w:r>
        <w:rPr>
          <w:rtl/>
          <w:lang w:eastAsia="zh-TW"/>
        </w:rPr>
        <w:t>لمدة</w:t>
      </w:r>
      <w:r w:rsidR="00905438">
        <w:rPr>
          <w:rtl/>
          <w:lang w:eastAsia="zh-TW"/>
        </w:rPr>
        <w:t xml:space="preserve"> </w:t>
      </w:r>
      <w:r>
        <w:rPr>
          <w:rtl/>
          <w:lang w:eastAsia="zh-TW"/>
        </w:rPr>
        <w:t>ثلاثة</w:t>
      </w:r>
      <w:r w:rsidR="00905438">
        <w:rPr>
          <w:rtl/>
          <w:lang w:eastAsia="zh-TW"/>
        </w:rPr>
        <w:t xml:space="preserve"> </w:t>
      </w:r>
      <w:r>
        <w:rPr>
          <w:rtl/>
          <w:lang w:eastAsia="zh-TW"/>
        </w:rPr>
        <w:t>أشهر</w:t>
      </w:r>
      <w:r w:rsidR="001B1738">
        <w:rPr>
          <w:rStyle w:val="FootnoteReference"/>
          <w:sz w:val="20"/>
          <w:szCs w:val="30"/>
          <w:rtl/>
          <w:lang w:eastAsia="zh-TW"/>
        </w:rPr>
        <w:t>(</w:t>
      </w:r>
      <w:r w:rsidR="001B1738" w:rsidRPr="00CD3506">
        <w:rPr>
          <w:rStyle w:val="FootnoteReference"/>
          <w:sz w:val="20"/>
          <w:szCs w:val="30"/>
          <w:rtl/>
          <w:lang w:eastAsia="zh-TW"/>
        </w:rPr>
        <w:footnoteReference w:id="10"/>
      </w:r>
      <w:r w:rsidR="001B1738">
        <w:rPr>
          <w:rStyle w:val="FootnoteReference"/>
          <w:sz w:val="20"/>
          <w:szCs w:val="30"/>
          <w:rtl/>
          <w:lang w:eastAsia="zh-TW"/>
        </w:rPr>
        <w:t>)</w:t>
      </w:r>
      <w:r w:rsidR="00CD3506">
        <w:rPr>
          <w:rFonts w:hint="cs"/>
          <w:rtl/>
          <w:lang w:eastAsia="zh-TW"/>
        </w:rPr>
        <w:t>.</w:t>
      </w:r>
    </w:p>
    <w:p w:rsidR="009E3B58" w:rsidRPr="00963B6A" w:rsidRDefault="009E3B58" w:rsidP="00905438">
      <w:pPr>
        <w:pStyle w:val="SingleTxtGA"/>
        <w:rPr>
          <w:rtl/>
          <w:lang w:eastAsia="zh-TW"/>
        </w:rPr>
      </w:pPr>
      <w:r>
        <w:rPr>
          <w:rtl/>
          <w:lang w:eastAsia="zh-TW"/>
        </w:rPr>
        <w:t>٢-٧</w:t>
      </w:r>
      <w:r w:rsidR="00905438">
        <w:rPr>
          <w:rtl/>
          <w:lang w:eastAsia="zh-TW"/>
        </w:rPr>
        <w:tab/>
      </w:r>
      <w:r>
        <w:rPr>
          <w:rtl/>
          <w:lang w:eastAsia="zh-TW"/>
        </w:rPr>
        <w:t>وفيما</w:t>
      </w:r>
      <w:r w:rsidR="00905438">
        <w:rPr>
          <w:rtl/>
          <w:lang w:eastAsia="zh-TW"/>
        </w:rPr>
        <w:t xml:space="preserve"> </w:t>
      </w:r>
      <w:r>
        <w:rPr>
          <w:rtl/>
          <w:lang w:eastAsia="zh-TW"/>
        </w:rPr>
        <w:t>بعد،</w:t>
      </w:r>
      <w:r w:rsidR="00905438">
        <w:rPr>
          <w:rtl/>
          <w:lang w:eastAsia="zh-TW"/>
        </w:rPr>
        <w:t xml:space="preserve"> </w:t>
      </w:r>
      <w:r>
        <w:rPr>
          <w:rtl/>
          <w:lang w:eastAsia="zh-TW"/>
        </w:rPr>
        <w:t>حاول</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الفرار</w:t>
      </w:r>
      <w:r w:rsidR="00905438">
        <w:rPr>
          <w:rtl/>
          <w:lang w:eastAsia="zh-TW"/>
        </w:rPr>
        <w:t xml:space="preserve"> </w:t>
      </w:r>
      <w:r>
        <w:rPr>
          <w:rtl/>
          <w:lang w:eastAsia="zh-TW"/>
        </w:rPr>
        <w:t>من</w:t>
      </w:r>
      <w:r w:rsidR="00905438">
        <w:rPr>
          <w:rtl/>
          <w:lang w:eastAsia="zh-TW"/>
        </w:rPr>
        <w:t xml:space="preserve"> </w:t>
      </w:r>
      <w:r>
        <w:rPr>
          <w:rtl/>
          <w:lang w:eastAsia="zh-TW"/>
        </w:rPr>
        <w:t>البلد</w:t>
      </w:r>
      <w:r w:rsidR="00905438">
        <w:rPr>
          <w:rtl/>
          <w:lang w:eastAsia="zh-TW"/>
        </w:rPr>
        <w:t xml:space="preserve"> </w:t>
      </w:r>
      <w:r>
        <w:rPr>
          <w:rtl/>
          <w:lang w:eastAsia="zh-TW"/>
        </w:rPr>
        <w:t>عدة</w:t>
      </w:r>
      <w:r w:rsidR="00905438">
        <w:rPr>
          <w:rtl/>
          <w:lang w:eastAsia="zh-TW"/>
        </w:rPr>
        <w:t xml:space="preserve"> </w:t>
      </w:r>
      <w:r>
        <w:rPr>
          <w:rtl/>
          <w:lang w:eastAsia="zh-TW"/>
        </w:rPr>
        <w:t>مرات،</w:t>
      </w:r>
      <w:r w:rsidR="00905438">
        <w:rPr>
          <w:rtl/>
          <w:lang w:eastAsia="zh-TW"/>
        </w:rPr>
        <w:t xml:space="preserve"> </w:t>
      </w:r>
      <w:r>
        <w:rPr>
          <w:rtl/>
          <w:lang w:eastAsia="zh-TW"/>
        </w:rPr>
        <w:t>ولكن</w:t>
      </w:r>
      <w:r w:rsidR="00905438">
        <w:rPr>
          <w:rtl/>
          <w:lang w:eastAsia="zh-TW"/>
        </w:rPr>
        <w:t xml:space="preserve"> </w:t>
      </w:r>
      <w:r>
        <w:rPr>
          <w:rtl/>
          <w:lang w:eastAsia="zh-TW"/>
        </w:rPr>
        <w:t>دون</w:t>
      </w:r>
      <w:r w:rsidR="00905438">
        <w:rPr>
          <w:rtl/>
          <w:lang w:eastAsia="zh-TW"/>
        </w:rPr>
        <w:t xml:space="preserve"> </w:t>
      </w:r>
      <w:r>
        <w:rPr>
          <w:rtl/>
          <w:lang w:eastAsia="zh-TW"/>
        </w:rPr>
        <w:t>جدوى.</w:t>
      </w:r>
      <w:r w:rsidR="00905438">
        <w:rPr>
          <w:rtl/>
          <w:lang w:eastAsia="zh-TW"/>
        </w:rPr>
        <w:t xml:space="preserve"> </w:t>
      </w:r>
      <w:r>
        <w:rPr>
          <w:rtl/>
          <w:lang w:eastAsia="zh-TW"/>
        </w:rPr>
        <w:t>وخلال</w:t>
      </w:r>
      <w:r w:rsidR="00905438">
        <w:rPr>
          <w:rtl/>
          <w:lang w:eastAsia="zh-TW"/>
        </w:rPr>
        <w:t xml:space="preserve"> </w:t>
      </w:r>
      <w:r>
        <w:rPr>
          <w:rtl/>
          <w:lang w:eastAsia="zh-TW"/>
        </w:rPr>
        <w:t>تلك</w:t>
      </w:r>
      <w:r w:rsidR="00905438">
        <w:rPr>
          <w:rtl/>
          <w:lang w:eastAsia="zh-TW"/>
        </w:rPr>
        <w:t xml:space="preserve"> </w:t>
      </w:r>
      <w:r>
        <w:rPr>
          <w:rtl/>
          <w:lang w:eastAsia="zh-TW"/>
        </w:rPr>
        <w:t>الفترة،</w:t>
      </w:r>
      <w:r w:rsidR="00905438">
        <w:rPr>
          <w:rtl/>
          <w:lang w:eastAsia="zh-TW"/>
        </w:rPr>
        <w:t xml:space="preserve"> </w:t>
      </w:r>
      <w:r>
        <w:rPr>
          <w:rtl/>
          <w:lang w:eastAsia="zh-TW"/>
        </w:rPr>
        <w:t>واصل</w:t>
      </w:r>
      <w:r w:rsidR="00905438">
        <w:rPr>
          <w:rtl/>
          <w:lang w:eastAsia="zh-TW"/>
        </w:rPr>
        <w:t xml:space="preserve"> </w:t>
      </w:r>
      <w:r>
        <w:rPr>
          <w:rtl/>
          <w:lang w:eastAsia="zh-TW"/>
        </w:rPr>
        <w:t>إقامة</w:t>
      </w:r>
      <w:r w:rsidR="00905438">
        <w:rPr>
          <w:rtl/>
          <w:lang w:eastAsia="zh-TW"/>
        </w:rPr>
        <w:t xml:space="preserve"> </w:t>
      </w:r>
      <w:r>
        <w:rPr>
          <w:rtl/>
          <w:lang w:eastAsia="zh-TW"/>
        </w:rPr>
        <w:t>علاقات</w:t>
      </w:r>
      <w:r w:rsidR="00905438">
        <w:rPr>
          <w:rtl/>
          <w:lang w:eastAsia="zh-TW"/>
        </w:rPr>
        <w:t xml:space="preserve"> </w:t>
      </w:r>
      <w:r>
        <w:rPr>
          <w:rtl/>
          <w:lang w:eastAsia="zh-TW"/>
        </w:rPr>
        <w:t>جنسية</w:t>
      </w:r>
      <w:r w:rsidR="00905438">
        <w:rPr>
          <w:rtl/>
          <w:lang w:eastAsia="zh-TW"/>
        </w:rPr>
        <w:t xml:space="preserve"> </w:t>
      </w:r>
      <w:r>
        <w:rPr>
          <w:rtl/>
          <w:lang w:eastAsia="zh-TW"/>
        </w:rPr>
        <w:t>مع</w:t>
      </w:r>
      <w:r w:rsidR="00905438">
        <w:rPr>
          <w:rtl/>
          <w:lang w:eastAsia="zh-TW"/>
        </w:rPr>
        <w:t xml:space="preserve"> </w:t>
      </w:r>
      <w:r>
        <w:rPr>
          <w:rtl/>
          <w:lang w:eastAsia="zh-TW"/>
        </w:rPr>
        <w:t>الرجال.</w:t>
      </w:r>
      <w:r w:rsidR="00905438">
        <w:rPr>
          <w:rtl/>
          <w:lang w:eastAsia="zh-TW"/>
        </w:rPr>
        <w:t xml:space="preserve"> </w:t>
      </w:r>
      <w:r>
        <w:rPr>
          <w:rtl/>
          <w:lang w:eastAsia="zh-TW"/>
        </w:rPr>
        <w:t>وفي</w:t>
      </w:r>
      <w:r w:rsidR="00905438">
        <w:rPr>
          <w:rtl/>
          <w:lang w:eastAsia="zh-TW"/>
        </w:rPr>
        <w:t xml:space="preserve"> </w:t>
      </w:r>
      <w:r>
        <w:rPr>
          <w:rtl/>
          <w:lang w:eastAsia="zh-TW"/>
        </w:rPr>
        <w:t>الفترة</w:t>
      </w:r>
      <w:r w:rsidR="00905438">
        <w:rPr>
          <w:rtl/>
          <w:lang w:eastAsia="zh-TW"/>
        </w:rPr>
        <w:t xml:space="preserve"> </w:t>
      </w:r>
      <w:r>
        <w:rPr>
          <w:rtl/>
          <w:lang w:eastAsia="zh-TW"/>
        </w:rPr>
        <w:t>ما</w:t>
      </w:r>
      <w:r w:rsidR="00905438">
        <w:rPr>
          <w:rtl/>
          <w:lang w:eastAsia="zh-TW"/>
        </w:rPr>
        <w:t xml:space="preserve"> </w:t>
      </w:r>
      <w:r>
        <w:rPr>
          <w:rtl/>
          <w:lang w:eastAsia="zh-TW"/>
        </w:rPr>
        <w:t>بين</w:t>
      </w:r>
      <w:r w:rsidR="00905438">
        <w:rPr>
          <w:rtl/>
          <w:lang w:eastAsia="zh-TW"/>
        </w:rPr>
        <w:t xml:space="preserve"> </w:t>
      </w:r>
      <w:r>
        <w:rPr>
          <w:rtl/>
          <w:lang w:eastAsia="zh-TW"/>
        </w:rPr>
        <w:t>عامي</w:t>
      </w:r>
      <w:r w:rsidR="00905438">
        <w:rPr>
          <w:rtl/>
          <w:lang w:eastAsia="zh-TW"/>
        </w:rPr>
        <w:t xml:space="preserve"> </w:t>
      </w:r>
      <w:r>
        <w:rPr>
          <w:rtl/>
          <w:lang w:eastAsia="zh-TW"/>
        </w:rPr>
        <w:t>٢٠٠٤</w:t>
      </w:r>
      <w:r w:rsidR="00CD3506">
        <w:rPr>
          <w:rtl/>
          <w:lang w:eastAsia="zh-TW"/>
        </w:rPr>
        <w:t xml:space="preserve"> و</w:t>
      </w:r>
      <w:r>
        <w:rPr>
          <w:rtl/>
          <w:lang w:eastAsia="zh-TW"/>
        </w:rPr>
        <w:t>٢٠٠٩،</w:t>
      </w:r>
      <w:r w:rsidR="00905438">
        <w:rPr>
          <w:rtl/>
          <w:lang w:eastAsia="zh-TW"/>
        </w:rPr>
        <w:t xml:space="preserve"> </w:t>
      </w:r>
      <w:r>
        <w:rPr>
          <w:rtl/>
          <w:lang w:eastAsia="zh-TW"/>
        </w:rPr>
        <w:t>عمل</w:t>
      </w:r>
      <w:r w:rsidR="00905438">
        <w:rPr>
          <w:rtl/>
          <w:lang w:eastAsia="zh-TW"/>
        </w:rPr>
        <w:t xml:space="preserve"> </w:t>
      </w:r>
      <w:r>
        <w:rPr>
          <w:rtl/>
          <w:lang w:eastAsia="zh-TW"/>
        </w:rPr>
        <w:t>مدرساً</w:t>
      </w:r>
      <w:r w:rsidR="00905438">
        <w:rPr>
          <w:rtl/>
          <w:lang w:eastAsia="zh-TW"/>
        </w:rPr>
        <w:t xml:space="preserve"> </w:t>
      </w:r>
      <w:r>
        <w:rPr>
          <w:rtl/>
          <w:lang w:eastAsia="zh-TW"/>
        </w:rPr>
        <w:t>خصوصياً</w:t>
      </w:r>
      <w:r w:rsidR="00905438">
        <w:rPr>
          <w:rtl/>
          <w:lang w:eastAsia="zh-TW"/>
        </w:rPr>
        <w:t xml:space="preserve"> </w:t>
      </w:r>
      <w:r>
        <w:rPr>
          <w:rtl/>
          <w:lang w:eastAsia="zh-TW"/>
        </w:rPr>
        <w:t>للغة</w:t>
      </w:r>
      <w:r w:rsidR="00905438">
        <w:rPr>
          <w:rtl/>
          <w:lang w:eastAsia="zh-TW"/>
        </w:rPr>
        <w:t xml:space="preserve"> </w:t>
      </w:r>
      <w:r>
        <w:rPr>
          <w:rtl/>
          <w:lang w:eastAsia="zh-TW"/>
        </w:rPr>
        <w:t>الإنكليزية،</w:t>
      </w:r>
      <w:r w:rsidR="00905438">
        <w:rPr>
          <w:rtl/>
          <w:lang w:eastAsia="zh-TW"/>
        </w:rPr>
        <w:t xml:space="preserve"> </w:t>
      </w:r>
      <w:r>
        <w:rPr>
          <w:rtl/>
          <w:lang w:eastAsia="zh-TW"/>
        </w:rPr>
        <w:t>وكان</w:t>
      </w:r>
      <w:r w:rsidR="00905438">
        <w:rPr>
          <w:rtl/>
          <w:lang w:eastAsia="zh-TW"/>
        </w:rPr>
        <w:t xml:space="preserve"> </w:t>
      </w:r>
      <w:r>
        <w:rPr>
          <w:rtl/>
          <w:lang w:eastAsia="zh-TW"/>
        </w:rPr>
        <w:t>يترجم</w:t>
      </w:r>
      <w:r w:rsidR="00905438">
        <w:rPr>
          <w:rtl/>
          <w:lang w:eastAsia="zh-TW"/>
        </w:rPr>
        <w:t xml:space="preserve"> </w:t>
      </w:r>
      <w:r>
        <w:rPr>
          <w:rtl/>
          <w:lang w:eastAsia="zh-TW"/>
        </w:rPr>
        <w:t>البحوث</w:t>
      </w:r>
      <w:r w:rsidR="00905438">
        <w:rPr>
          <w:rtl/>
          <w:lang w:eastAsia="zh-TW"/>
        </w:rPr>
        <w:t xml:space="preserve"> </w:t>
      </w:r>
      <w:r>
        <w:rPr>
          <w:rtl/>
          <w:lang w:eastAsia="zh-TW"/>
        </w:rPr>
        <w:t>التي</w:t>
      </w:r>
      <w:r w:rsidR="00905438">
        <w:rPr>
          <w:rtl/>
          <w:lang w:eastAsia="zh-TW"/>
        </w:rPr>
        <w:t xml:space="preserve"> </w:t>
      </w:r>
      <w:r>
        <w:rPr>
          <w:rtl/>
          <w:lang w:eastAsia="zh-TW"/>
        </w:rPr>
        <w:t>يعدها</w:t>
      </w:r>
      <w:r w:rsidR="00905438">
        <w:rPr>
          <w:rtl/>
          <w:lang w:eastAsia="zh-TW"/>
        </w:rPr>
        <w:t xml:space="preserve"> </w:t>
      </w:r>
      <w:r>
        <w:rPr>
          <w:rtl/>
          <w:lang w:eastAsia="zh-TW"/>
        </w:rPr>
        <w:t>الطلاب</w:t>
      </w:r>
      <w:r w:rsidR="00905438">
        <w:rPr>
          <w:rtl/>
          <w:lang w:eastAsia="zh-TW"/>
        </w:rPr>
        <w:t xml:space="preserve"> </w:t>
      </w:r>
      <w:r>
        <w:rPr>
          <w:rtl/>
          <w:lang w:eastAsia="zh-TW"/>
        </w:rPr>
        <w:t>من</w:t>
      </w:r>
      <w:r w:rsidR="00905438">
        <w:rPr>
          <w:rtl/>
          <w:lang w:eastAsia="zh-TW"/>
        </w:rPr>
        <w:t xml:space="preserve"> </w:t>
      </w:r>
      <w:r>
        <w:rPr>
          <w:rtl/>
          <w:lang w:eastAsia="zh-TW"/>
        </w:rPr>
        <w:t>الفارسية</w:t>
      </w:r>
      <w:r w:rsidR="00905438">
        <w:rPr>
          <w:rtl/>
          <w:lang w:eastAsia="zh-TW"/>
        </w:rPr>
        <w:t xml:space="preserve"> </w:t>
      </w:r>
      <w:r>
        <w:rPr>
          <w:rtl/>
          <w:lang w:eastAsia="zh-TW"/>
        </w:rPr>
        <w:t>إلى</w:t>
      </w:r>
      <w:r w:rsidR="00905438">
        <w:rPr>
          <w:rtl/>
          <w:lang w:eastAsia="zh-TW"/>
        </w:rPr>
        <w:t xml:space="preserve"> </w:t>
      </w:r>
      <w:r>
        <w:rPr>
          <w:rtl/>
          <w:lang w:eastAsia="zh-TW"/>
        </w:rPr>
        <w:t>الإنكليزية.</w:t>
      </w:r>
      <w:r w:rsidR="00905438">
        <w:rPr>
          <w:rtl/>
          <w:lang w:eastAsia="zh-TW"/>
        </w:rPr>
        <w:t xml:space="preserve"> </w:t>
      </w:r>
      <w:r>
        <w:rPr>
          <w:rtl/>
          <w:lang w:eastAsia="zh-TW"/>
        </w:rPr>
        <w:t>وتمكّن</w:t>
      </w:r>
      <w:r w:rsidR="00905438">
        <w:rPr>
          <w:rtl/>
          <w:lang w:eastAsia="zh-TW"/>
        </w:rPr>
        <w:t xml:space="preserve"> </w:t>
      </w:r>
      <w:r>
        <w:rPr>
          <w:rtl/>
          <w:lang w:eastAsia="zh-TW"/>
        </w:rPr>
        <w:t>بفضل</w:t>
      </w:r>
      <w:r w:rsidR="00905438">
        <w:rPr>
          <w:rtl/>
          <w:lang w:eastAsia="zh-TW"/>
        </w:rPr>
        <w:t xml:space="preserve"> </w:t>
      </w:r>
      <w:r>
        <w:rPr>
          <w:rtl/>
          <w:lang w:eastAsia="zh-TW"/>
        </w:rPr>
        <w:t>هذا</w:t>
      </w:r>
      <w:r w:rsidR="00905438">
        <w:rPr>
          <w:rtl/>
          <w:lang w:eastAsia="zh-TW"/>
        </w:rPr>
        <w:t xml:space="preserve"> </w:t>
      </w:r>
      <w:r>
        <w:rPr>
          <w:rtl/>
          <w:lang w:eastAsia="zh-TW"/>
        </w:rPr>
        <w:t>الدخل</w:t>
      </w:r>
      <w:r w:rsidR="00905438">
        <w:rPr>
          <w:rtl/>
          <w:lang w:eastAsia="zh-TW"/>
        </w:rPr>
        <w:t xml:space="preserve"> </w:t>
      </w:r>
      <w:r>
        <w:rPr>
          <w:rtl/>
          <w:lang w:eastAsia="zh-TW"/>
        </w:rPr>
        <w:t>المنتظم</w:t>
      </w:r>
      <w:r w:rsidR="00905438">
        <w:rPr>
          <w:rtl/>
          <w:lang w:eastAsia="zh-TW"/>
        </w:rPr>
        <w:t xml:space="preserve"> </w:t>
      </w:r>
      <w:r>
        <w:rPr>
          <w:rtl/>
          <w:lang w:eastAsia="zh-TW"/>
        </w:rPr>
        <w:t>من</w:t>
      </w:r>
      <w:r w:rsidR="00905438">
        <w:rPr>
          <w:rtl/>
          <w:lang w:eastAsia="zh-TW"/>
        </w:rPr>
        <w:t xml:space="preserve"> </w:t>
      </w:r>
      <w:r>
        <w:rPr>
          <w:rtl/>
          <w:lang w:eastAsia="zh-TW"/>
        </w:rPr>
        <w:t>استئجار</w:t>
      </w:r>
      <w:r w:rsidR="00905438">
        <w:rPr>
          <w:rtl/>
          <w:lang w:eastAsia="zh-TW"/>
        </w:rPr>
        <w:t xml:space="preserve"> </w:t>
      </w:r>
      <w:r>
        <w:rPr>
          <w:rtl/>
          <w:lang w:eastAsia="zh-TW"/>
        </w:rPr>
        <w:t>مكتب</w:t>
      </w:r>
      <w:r w:rsidR="00905438">
        <w:rPr>
          <w:rtl/>
          <w:lang w:eastAsia="zh-TW"/>
        </w:rPr>
        <w:t xml:space="preserve"> </w:t>
      </w:r>
      <w:r w:rsidRPr="001B5183">
        <w:rPr>
          <w:rtl/>
          <w:lang w:eastAsia="zh-TW"/>
        </w:rPr>
        <w:t>في</w:t>
      </w:r>
      <w:r w:rsidR="00905438">
        <w:rPr>
          <w:rtl/>
          <w:lang w:eastAsia="zh-TW"/>
        </w:rPr>
        <w:t xml:space="preserve"> </w:t>
      </w:r>
      <w:r w:rsidRPr="00053607">
        <w:rPr>
          <w:rtl/>
          <w:lang w:eastAsia="zh-TW"/>
        </w:rPr>
        <w:t>مدينة</w:t>
      </w:r>
      <w:r w:rsidR="00905438">
        <w:rPr>
          <w:rtl/>
          <w:lang w:eastAsia="zh-TW"/>
        </w:rPr>
        <w:t xml:space="preserve"> </w:t>
      </w:r>
      <w:r w:rsidRPr="001B5183">
        <w:rPr>
          <w:rtl/>
          <w:lang w:eastAsia="zh-TW"/>
        </w:rPr>
        <w:t>ساري،</w:t>
      </w:r>
      <w:r w:rsidR="00905438">
        <w:rPr>
          <w:rtl/>
          <w:lang w:eastAsia="zh-TW"/>
        </w:rPr>
        <w:t xml:space="preserve"> </w:t>
      </w:r>
      <w:r>
        <w:rPr>
          <w:rtl/>
          <w:lang w:eastAsia="zh-TW"/>
        </w:rPr>
        <w:t>وفتح</w:t>
      </w:r>
      <w:r w:rsidR="00905438">
        <w:rPr>
          <w:rtl/>
          <w:lang w:eastAsia="zh-TW"/>
        </w:rPr>
        <w:t xml:space="preserve"> </w:t>
      </w:r>
      <w:r>
        <w:rPr>
          <w:rtl/>
          <w:lang w:eastAsia="zh-TW"/>
        </w:rPr>
        <w:t>نادياً</w:t>
      </w:r>
      <w:r w:rsidR="00905438">
        <w:rPr>
          <w:rtl/>
          <w:lang w:eastAsia="zh-TW"/>
        </w:rPr>
        <w:t xml:space="preserve"> </w:t>
      </w:r>
      <w:r>
        <w:rPr>
          <w:rtl/>
          <w:lang w:eastAsia="zh-TW"/>
        </w:rPr>
        <w:t>للمحادثة</w:t>
      </w:r>
      <w:r w:rsidR="00905438">
        <w:rPr>
          <w:rtl/>
          <w:lang w:eastAsia="zh-TW"/>
        </w:rPr>
        <w:t xml:space="preserve"> </w:t>
      </w:r>
      <w:r>
        <w:rPr>
          <w:rtl/>
          <w:lang w:eastAsia="zh-TW"/>
        </w:rPr>
        <w:t>بالإنكليزية</w:t>
      </w:r>
      <w:r w:rsidR="00905438">
        <w:rPr>
          <w:rtl/>
          <w:lang w:eastAsia="zh-TW"/>
        </w:rPr>
        <w:t xml:space="preserve"> </w:t>
      </w:r>
      <w:r>
        <w:rPr>
          <w:rtl/>
          <w:lang w:eastAsia="zh-TW"/>
        </w:rPr>
        <w:t>يتيح</w:t>
      </w:r>
      <w:r w:rsidR="00905438">
        <w:rPr>
          <w:rtl/>
          <w:lang w:eastAsia="zh-TW"/>
        </w:rPr>
        <w:t xml:space="preserve"> </w:t>
      </w:r>
      <w:r>
        <w:rPr>
          <w:rtl/>
          <w:lang w:eastAsia="zh-TW"/>
        </w:rPr>
        <w:t>للطلبة</w:t>
      </w:r>
      <w:r w:rsidR="00905438">
        <w:rPr>
          <w:rtl/>
          <w:lang w:eastAsia="zh-TW"/>
        </w:rPr>
        <w:t xml:space="preserve"> </w:t>
      </w:r>
      <w:r>
        <w:rPr>
          <w:rtl/>
          <w:lang w:eastAsia="zh-TW"/>
        </w:rPr>
        <w:t>الشباب</w:t>
      </w:r>
      <w:r w:rsidR="00905438">
        <w:rPr>
          <w:rtl/>
          <w:lang w:eastAsia="zh-TW"/>
        </w:rPr>
        <w:t xml:space="preserve"> </w:t>
      </w:r>
      <w:r>
        <w:rPr>
          <w:rtl/>
          <w:lang w:eastAsia="zh-TW"/>
        </w:rPr>
        <w:t>تبادل</w:t>
      </w:r>
      <w:r w:rsidR="00905438">
        <w:rPr>
          <w:rtl/>
          <w:lang w:eastAsia="zh-TW"/>
        </w:rPr>
        <w:t xml:space="preserve"> </w:t>
      </w:r>
      <w:r>
        <w:rPr>
          <w:rtl/>
          <w:lang w:eastAsia="zh-TW"/>
        </w:rPr>
        <w:t>أفكار</w:t>
      </w:r>
      <w:r w:rsidR="00905438">
        <w:rPr>
          <w:rtl/>
          <w:lang w:eastAsia="zh-TW"/>
        </w:rPr>
        <w:t xml:space="preserve"> </w:t>
      </w:r>
      <w:r>
        <w:rPr>
          <w:rtl/>
          <w:lang w:eastAsia="zh-TW"/>
        </w:rPr>
        <w:t>عن</w:t>
      </w:r>
      <w:r w:rsidR="00905438">
        <w:rPr>
          <w:rtl/>
          <w:lang w:eastAsia="zh-TW"/>
        </w:rPr>
        <w:t xml:space="preserve"> </w:t>
      </w:r>
      <w:r>
        <w:rPr>
          <w:rtl/>
          <w:lang w:eastAsia="zh-TW"/>
        </w:rPr>
        <w:t>القضايا</w:t>
      </w:r>
      <w:r w:rsidR="00905438">
        <w:rPr>
          <w:rtl/>
          <w:lang w:eastAsia="zh-TW"/>
        </w:rPr>
        <w:t xml:space="preserve"> </w:t>
      </w:r>
      <w:r>
        <w:rPr>
          <w:rtl/>
          <w:lang w:eastAsia="zh-TW"/>
        </w:rPr>
        <w:t>الراهنة</w:t>
      </w:r>
      <w:r w:rsidR="00905438">
        <w:rPr>
          <w:rtl/>
          <w:lang w:eastAsia="zh-TW"/>
        </w:rPr>
        <w:t xml:space="preserve"> </w:t>
      </w:r>
      <w:r>
        <w:rPr>
          <w:rtl/>
          <w:lang w:eastAsia="zh-TW"/>
        </w:rPr>
        <w:t>باللغة</w:t>
      </w:r>
      <w:r w:rsidR="00905438">
        <w:rPr>
          <w:rtl/>
          <w:lang w:eastAsia="zh-TW"/>
        </w:rPr>
        <w:t xml:space="preserve"> </w:t>
      </w:r>
      <w:r>
        <w:rPr>
          <w:rtl/>
          <w:lang w:eastAsia="zh-TW"/>
        </w:rPr>
        <w:t>الإنكليزية.</w:t>
      </w:r>
      <w:r w:rsidR="00905438">
        <w:rPr>
          <w:rtl/>
          <w:lang w:eastAsia="zh-TW"/>
        </w:rPr>
        <w:t xml:space="preserve"> </w:t>
      </w:r>
      <w:r w:rsidRPr="00234F3D">
        <w:rPr>
          <w:rtl/>
          <w:lang w:eastAsia="zh-TW"/>
        </w:rPr>
        <w:t>وكان</w:t>
      </w:r>
      <w:r w:rsidR="00905438">
        <w:rPr>
          <w:rtl/>
          <w:lang w:eastAsia="zh-TW"/>
        </w:rPr>
        <w:t xml:space="preserve"> </w:t>
      </w:r>
      <w:r w:rsidRPr="00234F3D">
        <w:rPr>
          <w:rtl/>
          <w:lang w:eastAsia="zh-TW"/>
        </w:rPr>
        <w:t>صاحب</w:t>
      </w:r>
      <w:r w:rsidR="00905438">
        <w:rPr>
          <w:rtl/>
          <w:lang w:eastAsia="zh-TW"/>
        </w:rPr>
        <w:t xml:space="preserve"> </w:t>
      </w:r>
      <w:r w:rsidRPr="00234F3D">
        <w:rPr>
          <w:rtl/>
          <w:lang w:eastAsia="zh-TW"/>
        </w:rPr>
        <w:t>الشكوى</w:t>
      </w:r>
      <w:r w:rsidR="00905438">
        <w:rPr>
          <w:rtl/>
          <w:lang w:eastAsia="zh-TW"/>
        </w:rPr>
        <w:t xml:space="preserve"> </w:t>
      </w:r>
      <w:r w:rsidRPr="00234F3D">
        <w:rPr>
          <w:rtl/>
          <w:lang w:eastAsia="zh-TW"/>
        </w:rPr>
        <w:t>يرغب</w:t>
      </w:r>
      <w:r w:rsidR="00905438">
        <w:rPr>
          <w:rtl/>
          <w:lang w:eastAsia="zh-TW"/>
        </w:rPr>
        <w:t xml:space="preserve"> </w:t>
      </w:r>
      <w:r w:rsidRPr="00234F3D">
        <w:rPr>
          <w:rtl/>
          <w:lang w:eastAsia="zh-TW"/>
        </w:rPr>
        <w:t>في</w:t>
      </w:r>
      <w:r w:rsidR="00905438">
        <w:rPr>
          <w:rtl/>
          <w:lang w:eastAsia="zh-TW"/>
        </w:rPr>
        <w:t xml:space="preserve"> </w:t>
      </w:r>
      <w:r w:rsidRPr="00234F3D">
        <w:rPr>
          <w:rtl/>
          <w:lang w:eastAsia="zh-TW"/>
        </w:rPr>
        <w:t>عرض</w:t>
      </w:r>
      <w:r w:rsidR="00905438">
        <w:rPr>
          <w:rtl/>
          <w:lang w:eastAsia="zh-TW"/>
        </w:rPr>
        <w:t xml:space="preserve"> </w:t>
      </w:r>
      <w:r w:rsidRPr="00234F3D">
        <w:rPr>
          <w:rtl/>
          <w:lang w:eastAsia="zh-TW"/>
        </w:rPr>
        <w:t>أفكاره</w:t>
      </w:r>
      <w:r w:rsidR="00905438">
        <w:rPr>
          <w:rtl/>
          <w:lang w:eastAsia="zh-TW"/>
        </w:rPr>
        <w:t xml:space="preserve"> </w:t>
      </w:r>
      <w:r w:rsidRPr="00234F3D">
        <w:rPr>
          <w:rtl/>
          <w:lang w:eastAsia="zh-TW"/>
        </w:rPr>
        <w:t>عن</w:t>
      </w:r>
      <w:r w:rsidR="00905438">
        <w:rPr>
          <w:rtl/>
          <w:lang w:eastAsia="zh-TW"/>
        </w:rPr>
        <w:t xml:space="preserve"> </w:t>
      </w:r>
      <w:r w:rsidRPr="00234F3D">
        <w:rPr>
          <w:rtl/>
          <w:lang w:eastAsia="zh-TW"/>
        </w:rPr>
        <w:t>الدولة</w:t>
      </w:r>
      <w:r w:rsidR="00905438">
        <w:rPr>
          <w:rtl/>
          <w:lang w:eastAsia="zh-TW"/>
        </w:rPr>
        <w:t xml:space="preserve"> </w:t>
      </w:r>
      <w:r w:rsidRPr="00234F3D">
        <w:rPr>
          <w:rtl/>
          <w:lang w:eastAsia="zh-TW"/>
        </w:rPr>
        <w:t>العلمانية</w:t>
      </w:r>
      <w:r w:rsidR="00905438">
        <w:rPr>
          <w:rtl/>
          <w:lang w:eastAsia="zh-TW"/>
        </w:rPr>
        <w:t xml:space="preserve"> </w:t>
      </w:r>
      <w:r w:rsidRPr="00234F3D">
        <w:rPr>
          <w:rtl/>
          <w:lang w:eastAsia="zh-TW"/>
        </w:rPr>
        <w:t>والتعبير</w:t>
      </w:r>
      <w:r w:rsidR="00905438">
        <w:rPr>
          <w:rtl/>
          <w:lang w:eastAsia="zh-TW"/>
        </w:rPr>
        <w:t xml:space="preserve"> </w:t>
      </w:r>
      <w:r w:rsidRPr="00234F3D">
        <w:rPr>
          <w:rtl/>
          <w:lang w:eastAsia="zh-TW"/>
        </w:rPr>
        <w:t>عن</w:t>
      </w:r>
      <w:r w:rsidR="00905438">
        <w:rPr>
          <w:rtl/>
          <w:lang w:eastAsia="zh-TW"/>
        </w:rPr>
        <w:t xml:space="preserve"> </w:t>
      </w:r>
      <w:r w:rsidRPr="00234F3D">
        <w:rPr>
          <w:rtl/>
          <w:lang w:eastAsia="zh-TW"/>
        </w:rPr>
        <w:t>نظرته</w:t>
      </w:r>
      <w:r w:rsidR="00905438">
        <w:rPr>
          <w:rtl/>
          <w:lang w:eastAsia="zh-TW"/>
        </w:rPr>
        <w:t xml:space="preserve"> </w:t>
      </w:r>
      <w:r w:rsidRPr="00234F3D">
        <w:rPr>
          <w:rtl/>
          <w:lang w:eastAsia="zh-TW"/>
        </w:rPr>
        <w:t>إلى</w:t>
      </w:r>
      <w:r w:rsidR="00905438">
        <w:rPr>
          <w:rtl/>
          <w:lang w:eastAsia="zh-TW"/>
        </w:rPr>
        <w:t xml:space="preserve"> </w:t>
      </w:r>
      <w:r w:rsidRPr="00234F3D">
        <w:rPr>
          <w:rtl/>
          <w:lang w:eastAsia="zh-TW"/>
        </w:rPr>
        <w:t>الدين،</w:t>
      </w:r>
      <w:r w:rsidR="00905438">
        <w:rPr>
          <w:rtl/>
          <w:lang w:eastAsia="zh-TW"/>
        </w:rPr>
        <w:t xml:space="preserve"> </w:t>
      </w:r>
      <w:r w:rsidRPr="00234F3D">
        <w:rPr>
          <w:rtl/>
          <w:lang w:eastAsia="zh-TW"/>
        </w:rPr>
        <w:t>وفي</w:t>
      </w:r>
      <w:r w:rsidR="00905438">
        <w:rPr>
          <w:rtl/>
          <w:lang w:eastAsia="zh-TW"/>
        </w:rPr>
        <w:t xml:space="preserve"> </w:t>
      </w:r>
      <w:r w:rsidRPr="00234F3D">
        <w:rPr>
          <w:rtl/>
          <w:lang w:eastAsia="zh-TW"/>
        </w:rPr>
        <w:t>الوقت</w:t>
      </w:r>
      <w:r w:rsidR="00905438">
        <w:rPr>
          <w:rtl/>
          <w:lang w:eastAsia="zh-TW"/>
        </w:rPr>
        <w:t xml:space="preserve"> </w:t>
      </w:r>
      <w:r w:rsidRPr="00234F3D">
        <w:rPr>
          <w:rtl/>
          <w:lang w:eastAsia="zh-TW"/>
        </w:rPr>
        <w:t>نفسه</w:t>
      </w:r>
      <w:r w:rsidR="00905438">
        <w:rPr>
          <w:rtl/>
          <w:lang w:eastAsia="zh-TW"/>
        </w:rPr>
        <w:t xml:space="preserve"> </w:t>
      </w:r>
      <w:r w:rsidRPr="00234F3D">
        <w:rPr>
          <w:rtl/>
          <w:lang w:eastAsia="zh-TW"/>
        </w:rPr>
        <w:t>حشد</w:t>
      </w:r>
      <w:r w:rsidR="00905438">
        <w:rPr>
          <w:rtl/>
          <w:lang w:eastAsia="zh-TW"/>
        </w:rPr>
        <w:t xml:space="preserve"> </w:t>
      </w:r>
      <w:r w:rsidRPr="00234F3D">
        <w:rPr>
          <w:rtl/>
          <w:lang w:eastAsia="zh-TW"/>
        </w:rPr>
        <w:t>فئة</w:t>
      </w:r>
      <w:r w:rsidR="00905438">
        <w:rPr>
          <w:rtl/>
          <w:lang w:eastAsia="zh-TW"/>
        </w:rPr>
        <w:t xml:space="preserve"> </w:t>
      </w:r>
      <w:r w:rsidRPr="00234F3D">
        <w:rPr>
          <w:rtl/>
          <w:lang w:eastAsia="zh-TW"/>
        </w:rPr>
        <w:t>من</w:t>
      </w:r>
      <w:r w:rsidR="00905438">
        <w:rPr>
          <w:rtl/>
          <w:lang w:eastAsia="zh-TW"/>
        </w:rPr>
        <w:t xml:space="preserve"> </w:t>
      </w:r>
      <w:r>
        <w:rPr>
          <w:rtl/>
          <w:lang w:eastAsia="zh-TW"/>
        </w:rPr>
        <w:t>النشطاء</w:t>
      </w:r>
      <w:r w:rsidR="00905438">
        <w:rPr>
          <w:rtl/>
          <w:lang w:eastAsia="zh-TW"/>
        </w:rPr>
        <w:t xml:space="preserve"> </w:t>
      </w:r>
      <w:r>
        <w:rPr>
          <w:rtl/>
          <w:lang w:eastAsia="zh-TW"/>
        </w:rPr>
        <w:t>الراغبين</w:t>
      </w:r>
      <w:r w:rsidR="00905438">
        <w:rPr>
          <w:rtl/>
          <w:lang w:eastAsia="zh-TW"/>
        </w:rPr>
        <w:t xml:space="preserve"> </w:t>
      </w:r>
      <w:r>
        <w:rPr>
          <w:rtl/>
          <w:lang w:eastAsia="zh-TW"/>
        </w:rPr>
        <w:t>في</w:t>
      </w:r>
      <w:r w:rsidR="00905438">
        <w:rPr>
          <w:rtl/>
          <w:lang w:eastAsia="zh-TW"/>
        </w:rPr>
        <w:t xml:space="preserve"> </w:t>
      </w:r>
      <w:r>
        <w:rPr>
          <w:rtl/>
          <w:lang w:eastAsia="zh-TW"/>
        </w:rPr>
        <w:t>تغيير</w:t>
      </w:r>
      <w:r w:rsidR="00905438">
        <w:rPr>
          <w:rtl/>
          <w:lang w:eastAsia="zh-TW"/>
        </w:rPr>
        <w:t xml:space="preserve"> </w:t>
      </w:r>
      <w:r>
        <w:rPr>
          <w:rtl/>
          <w:lang w:eastAsia="zh-TW"/>
        </w:rPr>
        <w:t>المواقف</w:t>
      </w:r>
      <w:r w:rsidR="00905438">
        <w:rPr>
          <w:rtl/>
          <w:lang w:eastAsia="zh-TW"/>
        </w:rPr>
        <w:t xml:space="preserve"> </w:t>
      </w:r>
      <w:r>
        <w:rPr>
          <w:rtl/>
          <w:lang w:eastAsia="zh-TW"/>
        </w:rPr>
        <w:t>التقليدية</w:t>
      </w:r>
      <w:r w:rsidR="00905438">
        <w:rPr>
          <w:rtl/>
          <w:lang w:eastAsia="zh-TW"/>
        </w:rPr>
        <w:t xml:space="preserve"> </w:t>
      </w:r>
      <w:r>
        <w:rPr>
          <w:rtl/>
          <w:lang w:eastAsia="zh-TW"/>
        </w:rPr>
        <w:t>في</w:t>
      </w:r>
      <w:r w:rsidR="00905438">
        <w:rPr>
          <w:rtl/>
          <w:lang w:eastAsia="zh-TW"/>
        </w:rPr>
        <w:t xml:space="preserve"> </w:t>
      </w:r>
      <w:r>
        <w:rPr>
          <w:rtl/>
          <w:lang w:eastAsia="zh-TW"/>
        </w:rPr>
        <w:t>المجتمع</w:t>
      </w:r>
      <w:r w:rsidR="00905438">
        <w:rPr>
          <w:rtl/>
          <w:lang w:eastAsia="zh-TW"/>
        </w:rPr>
        <w:t xml:space="preserve"> </w:t>
      </w:r>
      <w:r>
        <w:rPr>
          <w:rtl/>
          <w:lang w:eastAsia="zh-TW"/>
        </w:rPr>
        <w:t>الإيراني.</w:t>
      </w:r>
      <w:r w:rsidR="00905438">
        <w:rPr>
          <w:rtl/>
          <w:lang w:eastAsia="zh-TW"/>
        </w:rPr>
        <w:t xml:space="preserve"> </w:t>
      </w:r>
      <w:r>
        <w:rPr>
          <w:rtl/>
          <w:lang w:eastAsia="zh-TW"/>
        </w:rPr>
        <w:t>ولم</w:t>
      </w:r>
      <w:r w:rsidR="00905438">
        <w:rPr>
          <w:rtl/>
          <w:lang w:eastAsia="zh-TW"/>
        </w:rPr>
        <w:t xml:space="preserve"> </w:t>
      </w:r>
      <w:r>
        <w:rPr>
          <w:rtl/>
          <w:lang w:eastAsia="zh-TW"/>
        </w:rPr>
        <w:t>يشارك</w:t>
      </w:r>
      <w:r w:rsidR="00905438">
        <w:rPr>
          <w:rtl/>
          <w:lang w:eastAsia="zh-TW"/>
        </w:rPr>
        <w:t xml:space="preserve"> </w:t>
      </w:r>
      <w:r>
        <w:rPr>
          <w:rtl/>
          <w:lang w:eastAsia="zh-TW"/>
        </w:rPr>
        <w:t>في</w:t>
      </w:r>
      <w:r w:rsidR="00905438">
        <w:rPr>
          <w:rtl/>
          <w:lang w:eastAsia="zh-TW"/>
        </w:rPr>
        <w:t xml:space="preserve"> </w:t>
      </w:r>
      <w:r>
        <w:rPr>
          <w:rtl/>
          <w:lang w:eastAsia="zh-TW"/>
        </w:rPr>
        <w:t>هذه</w:t>
      </w:r>
      <w:r w:rsidR="00905438">
        <w:rPr>
          <w:rtl/>
          <w:lang w:eastAsia="zh-TW"/>
        </w:rPr>
        <w:t xml:space="preserve"> </w:t>
      </w:r>
      <w:r>
        <w:rPr>
          <w:rtl/>
          <w:lang w:eastAsia="zh-TW"/>
        </w:rPr>
        <w:t>الأنشطة</w:t>
      </w:r>
      <w:r w:rsidR="00905438">
        <w:rPr>
          <w:rtl/>
          <w:lang w:eastAsia="zh-TW"/>
        </w:rPr>
        <w:t xml:space="preserve"> </w:t>
      </w:r>
      <w:r>
        <w:rPr>
          <w:rtl/>
          <w:lang w:eastAsia="zh-TW"/>
        </w:rPr>
        <w:t>سوى</w:t>
      </w:r>
      <w:r w:rsidR="00905438">
        <w:rPr>
          <w:rtl/>
          <w:lang w:eastAsia="zh-TW"/>
        </w:rPr>
        <w:t xml:space="preserve"> </w:t>
      </w:r>
      <w:r>
        <w:rPr>
          <w:rtl/>
          <w:lang w:eastAsia="zh-TW"/>
        </w:rPr>
        <w:t>بضعة</w:t>
      </w:r>
      <w:r w:rsidR="00905438">
        <w:rPr>
          <w:rtl/>
          <w:lang w:eastAsia="zh-TW"/>
        </w:rPr>
        <w:t xml:space="preserve"> </w:t>
      </w:r>
      <w:r>
        <w:rPr>
          <w:rtl/>
          <w:lang w:eastAsia="zh-TW"/>
        </w:rPr>
        <w:t>أشهر</w:t>
      </w:r>
      <w:r w:rsidR="00905438">
        <w:rPr>
          <w:rtl/>
          <w:lang w:eastAsia="zh-TW"/>
        </w:rPr>
        <w:t xml:space="preserve"> </w:t>
      </w:r>
      <w:r>
        <w:rPr>
          <w:rtl/>
          <w:lang w:eastAsia="zh-TW"/>
        </w:rPr>
        <w:t>لأنها</w:t>
      </w:r>
      <w:r w:rsidR="00905438">
        <w:rPr>
          <w:rtl/>
          <w:lang w:eastAsia="zh-TW"/>
        </w:rPr>
        <w:t xml:space="preserve"> </w:t>
      </w:r>
      <w:r>
        <w:rPr>
          <w:rtl/>
          <w:lang w:eastAsia="zh-TW"/>
        </w:rPr>
        <w:t>كانت</w:t>
      </w:r>
      <w:r w:rsidR="00905438">
        <w:rPr>
          <w:rtl/>
          <w:lang w:eastAsia="zh-TW"/>
        </w:rPr>
        <w:t xml:space="preserve"> </w:t>
      </w:r>
      <w:r>
        <w:rPr>
          <w:rtl/>
          <w:lang w:eastAsia="zh-TW"/>
        </w:rPr>
        <w:t>خطرة،</w:t>
      </w:r>
      <w:r w:rsidR="00905438">
        <w:rPr>
          <w:rtl/>
          <w:lang w:eastAsia="zh-TW"/>
        </w:rPr>
        <w:t xml:space="preserve"> </w:t>
      </w:r>
      <w:r>
        <w:rPr>
          <w:rtl/>
          <w:lang w:eastAsia="zh-TW"/>
        </w:rPr>
        <w:t>وكان</w:t>
      </w:r>
      <w:r w:rsidR="00905438">
        <w:rPr>
          <w:rtl/>
          <w:lang w:eastAsia="zh-TW"/>
        </w:rPr>
        <w:t xml:space="preserve"> </w:t>
      </w:r>
      <w:r>
        <w:rPr>
          <w:rtl/>
          <w:lang w:eastAsia="zh-TW"/>
        </w:rPr>
        <w:t>من</w:t>
      </w:r>
      <w:r w:rsidR="00905438">
        <w:rPr>
          <w:rtl/>
          <w:lang w:eastAsia="zh-TW"/>
        </w:rPr>
        <w:t xml:space="preserve"> </w:t>
      </w:r>
      <w:r>
        <w:rPr>
          <w:rtl/>
          <w:lang w:eastAsia="zh-TW"/>
        </w:rPr>
        <w:t>الصعب</w:t>
      </w:r>
      <w:r w:rsidR="00905438">
        <w:rPr>
          <w:rtl/>
          <w:lang w:eastAsia="zh-TW"/>
        </w:rPr>
        <w:t xml:space="preserve"> </w:t>
      </w:r>
      <w:r>
        <w:rPr>
          <w:rtl/>
          <w:lang w:eastAsia="zh-TW"/>
        </w:rPr>
        <w:t>عليه</w:t>
      </w:r>
      <w:r w:rsidR="00905438">
        <w:rPr>
          <w:rtl/>
          <w:lang w:eastAsia="zh-TW"/>
        </w:rPr>
        <w:t xml:space="preserve"> </w:t>
      </w:r>
      <w:r>
        <w:rPr>
          <w:rtl/>
          <w:lang w:eastAsia="zh-TW"/>
        </w:rPr>
        <w:t>أيضاً</w:t>
      </w:r>
      <w:r w:rsidR="00905438">
        <w:rPr>
          <w:rtl/>
          <w:lang w:eastAsia="zh-TW"/>
        </w:rPr>
        <w:t xml:space="preserve"> </w:t>
      </w:r>
      <w:r>
        <w:rPr>
          <w:rtl/>
          <w:lang w:eastAsia="zh-TW"/>
        </w:rPr>
        <w:t>استقطاب</w:t>
      </w:r>
      <w:r w:rsidR="00905438">
        <w:rPr>
          <w:rtl/>
          <w:lang w:eastAsia="zh-TW"/>
        </w:rPr>
        <w:t xml:space="preserve"> </w:t>
      </w:r>
      <w:r>
        <w:rPr>
          <w:rtl/>
          <w:lang w:eastAsia="zh-TW"/>
        </w:rPr>
        <w:t>أتباع</w:t>
      </w:r>
      <w:r w:rsidR="00905438">
        <w:rPr>
          <w:rtl/>
          <w:lang w:eastAsia="zh-TW"/>
        </w:rPr>
        <w:t xml:space="preserve"> </w:t>
      </w:r>
      <w:r>
        <w:rPr>
          <w:rtl/>
          <w:lang w:eastAsia="zh-TW"/>
        </w:rPr>
        <w:t>جدد</w:t>
      </w:r>
      <w:r w:rsidR="00905438">
        <w:rPr>
          <w:rtl/>
          <w:lang w:eastAsia="zh-TW"/>
        </w:rPr>
        <w:t xml:space="preserve"> </w:t>
      </w:r>
      <w:r>
        <w:rPr>
          <w:rtl/>
          <w:lang w:eastAsia="zh-TW"/>
        </w:rPr>
        <w:t>لأن</w:t>
      </w:r>
      <w:r w:rsidR="00905438">
        <w:rPr>
          <w:rtl/>
          <w:lang w:eastAsia="zh-TW"/>
        </w:rPr>
        <w:t xml:space="preserve"> </w:t>
      </w:r>
      <w:r>
        <w:rPr>
          <w:rtl/>
          <w:lang w:eastAsia="zh-TW"/>
        </w:rPr>
        <w:t>المجموعة</w:t>
      </w:r>
      <w:r w:rsidR="00905438">
        <w:rPr>
          <w:rtl/>
          <w:lang w:eastAsia="zh-TW"/>
        </w:rPr>
        <w:t xml:space="preserve"> </w:t>
      </w:r>
      <w:r>
        <w:rPr>
          <w:rtl/>
          <w:lang w:eastAsia="zh-TW"/>
        </w:rPr>
        <w:t>كانت</w:t>
      </w:r>
      <w:r w:rsidR="00905438">
        <w:rPr>
          <w:rtl/>
          <w:lang w:eastAsia="zh-TW"/>
        </w:rPr>
        <w:t xml:space="preserve"> </w:t>
      </w:r>
      <w:r>
        <w:rPr>
          <w:rtl/>
          <w:lang w:eastAsia="zh-TW"/>
        </w:rPr>
        <w:t>تخشى</w:t>
      </w:r>
      <w:r w:rsidR="00905438">
        <w:rPr>
          <w:rtl/>
          <w:lang w:eastAsia="zh-TW"/>
        </w:rPr>
        <w:t xml:space="preserve"> </w:t>
      </w:r>
      <w:r>
        <w:rPr>
          <w:rtl/>
          <w:lang w:eastAsia="zh-TW"/>
        </w:rPr>
        <w:t>التعرض</w:t>
      </w:r>
      <w:r w:rsidR="00905438">
        <w:rPr>
          <w:rtl/>
          <w:lang w:eastAsia="zh-TW"/>
        </w:rPr>
        <w:t xml:space="preserve"> </w:t>
      </w:r>
      <w:r>
        <w:rPr>
          <w:rtl/>
          <w:lang w:eastAsia="zh-TW"/>
        </w:rPr>
        <w:t>لاضطهاد</w:t>
      </w:r>
      <w:r w:rsidR="00905438">
        <w:rPr>
          <w:rtl/>
          <w:lang w:eastAsia="zh-TW"/>
        </w:rPr>
        <w:t xml:space="preserve"> </w:t>
      </w:r>
      <w:r>
        <w:rPr>
          <w:rtl/>
          <w:lang w:eastAsia="zh-TW"/>
        </w:rPr>
        <w:t>السلطات</w:t>
      </w:r>
      <w:r w:rsidR="00905438">
        <w:rPr>
          <w:rtl/>
          <w:lang w:eastAsia="zh-TW"/>
        </w:rPr>
        <w:t xml:space="preserve"> </w:t>
      </w:r>
      <w:r>
        <w:rPr>
          <w:rtl/>
          <w:lang w:eastAsia="zh-TW"/>
        </w:rPr>
        <w:t>الإيرانية.</w:t>
      </w:r>
    </w:p>
    <w:p w:rsidR="009E3B58" w:rsidRPr="00963B6A" w:rsidRDefault="009E3B58" w:rsidP="00CD3506">
      <w:pPr>
        <w:pStyle w:val="SingleTxtGA"/>
        <w:rPr>
          <w:rtl/>
          <w:lang w:eastAsia="zh-TW"/>
        </w:rPr>
      </w:pPr>
      <w:r>
        <w:rPr>
          <w:rtl/>
          <w:lang w:eastAsia="zh-TW"/>
        </w:rPr>
        <w:t>٢-٨</w:t>
      </w:r>
      <w:r w:rsidR="00905438">
        <w:rPr>
          <w:rtl/>
          <w:lang w:eastAsia="zh-TW"/>
        </w:rPr>
        <w:tab/>
      </w:r>
      <w:r>
        <w:rPr>
          <w:rtl/>
          <w:lang w:eastAsia="zh-TW"/>
        </w:rPr>
        <w:t>وفي</w:t>
      </w:r>
      <w:r w:rsidR="00905438">
        <w:rPr>
          <w:rtl/>
          <w:lang w:eastAsia="zh-TW"/>
        </w:rPr>
        <w:t xml:space="preserve"> </w:t>
      </w:r>
      <w:r>
        <w:rPr>
          <w:rtl/>
          <w:lang w:eastAsia="zh-TW"/>
        </w:rPr>
        <w:t>حدود</w:t>
      </w:r>
      <w:r w:rsidR="00905438">
        <w:rPr>
          <w:rtl/>
          <w:lang w:eastAsia="zh-TW"/>
        </w:rPr>
        <w:t xml:space="preserve"> </w:t>
      </w:r>
      <w:r>
        <w:rPr>
          <w:rtl/>
          <w:lang w:eastAsia="zh-TW"/>
        </w:rPr>
        <w:t>عام</w:t>
      </w:r>
      <w:r w:rsidR="00905438">
        <w:rPr>
          <w:rtl/>
          <w:lang w:eastAsia="zh-TW"/>
        </w:rPr>
        <w:t xml:space="preserve"> </w:t>
      </w:r>
      <w:r>
        <w:rPr>
          <w:rtl/>
          <w:lang w:eastAsia="zh-TW"/>
        </w:rPr>
        <w:t>2009،</w:t>
      </w:r>
      <w:r w:rsidR="00905438">
        <w:rPr>
          <w:rtl/>
          <w:lang w:eastAsia="zh-TW"/>
        </w:rPr>
        <w:t xml:space="preserve"> </w:t>
      </w:r>
      <w:r>
        <w:rPr>
          <w:rtl/>
          <w:lang w:eastAsia="zh-TW"/>
        </w:rPr>
        <w:t>انتقل</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مع</w:t>
      </w:r>
      <w:r w:rsidR="00905438">
        <w:rPr>
          <w:rtl/>
          <w:lang w:eastAsia="zh-TW"/>
        </w:rPr>
        <w:t xml:space="preserve"> </w:t>
      </w:r>
      <w:r>
        <w:rPr>
          <w:rtl/>
          <w:lang w:eastAsia="zh-TW"/>
        </w:rPr>
        <w:t>والدته</w:t>
      </w:r>
      <w:r w:rsidR="00905438">
        <w:rPr>
          <w:rtl/>
          <w:lang w:eastAsia="zh-TW"/>
        </w:rPr>
        <w:t xml:space="preserve"> </w:t>
      </w:r>
      <w:r>
        <w:rPr>
          <w:rtl/>
          <w:lang w:eastAsia="zh-TW"/>
        </w:rPr>
        <w:t>إلى</w:t>
      </w:r>
      <w:r w:rsidR="00905438">
        <w:rPr>
          <w:rtl/>
          <w:lang w:eastAsia="zh-TW"/>
        </w:rPr>
        <w:t xml:space="preserve"> </w:t>
      </w:r>
      <w:r>
        <w:rPr>
          <w:rtl/>
          <w:lang w:eastAsia="zh-TW"/>
        </w:rPr>
        <w:t>مدينة</w:t>
      </w:r>
      <w:r w:rsidR="00905438">
        <w:rPr>
          <w:rtl/>
          <w:lang w:eastAsia="zh-TW"/>
        </w:rPr>
        <w:t xml:space="preserve"> </w:t>
      </w:r>
      <w:r w:rsidRPr="00053607">
        <w:rPr>
          <w:rtl/>
          <w:lang w:eastAsia="zh-TW"/>
        </w:rPr>
        <w:t>كرج</w:t>
      </w:r>
      <w:r>
        <w:rPr>
          <w:rtl/>
          <w:lang w:eastAsia="zh-TW"/>
        </w:rPr>
        <w:t>.</w:t>
      </w:r>
      <w:r w:rsidR="00905438">
        <w:rPr>
          <w:rtl/>
          <w:lang w:eastAsia="zh-TW"/>
        </w:rPr>
        <w:t xml:space="preserve"> </w:t>
      </w:r>
      <w:r>
        <w:rPr>
          <w:rtl/>
          <w:lang w:eastAsia="zh-TW"/>
        </w:rPr>
        <w:t>وتابع</w:t>
      </w:r>
      <w:r w:rsidR="00905438">
        <w:rPr>
          <w:rtl/>
          <w:lang w:eastAsia="zh-TW"/>
        </w:rPr>
        <w:t xml:space="preserve"> </w:t>
      </w:r>
      <w:r>
        <w:rPr>
          <w:rtl/>
          <w:lang w:eastAsia="zh-TW"/>
        </w:rPr>
        <w:t>دراسته</w:t>
      </w:r>
      <w:r w:rsidR="00905438">
        <w:rPr>
          <w:rtl/>
          <w:lang w:eastAsia="zh-TW"/>
        </w:rPr>
        <w:t xml:space="preserve"> </w:t>
      </w:r>
      <w:r>
        <w:rPr>
          <w:rtl/>
          <w:lang w:eastAsia="zh-TW"/>
        </w:rPr>
        <w:t>هناك</w:t>
      </w:r>
      <w:r w:rsidR="00905438">
        <w:rPr>
          <w:rtl/>
          <w:lang w:eastAsia="zh-TW"/>
        </w:rPr>
        <w:t xml:space="preserve"> </w:t>
      </w:r>
      <w:r>
        <w:rPr>
          <w:rtl/>
          <w:lang w:eastAsia="zh-TW"/>
        </w:rPr>
        <w:t>كمترجم</w:t>
      </w:r>
      <w:r w:rsidR="00905438">
        <w:rPr>
          <w:rtl/>
          <w:lang w:eastAsia="zh-TW"/>
        </w:rPr>
        <w:t xml:space="preserve"> </w:t>
      </w:r>
      <w:r>
        <w:rPr>
          <w:rtl/>
          <w:lang w:eastAsia="zh-TW"/>
        </w:rPr>
        <w:t>شفوي</w:t>
      </w:r>
      <w:r w:rsidR="00905438">
        <w:rPr>
          <w:rtl/>
          <w:lang w:eastAsia="zh-TW"/>
        </w:rPr>
        <w:t xml:space="preserve"> </w:t>
      </w:r>
      <w:r>
        <w:rPr>
          <w:rtl/>
          <w:lang w:eastAsia="zh-TW"/>
        </w:rPr>
        <w:t>في</w:t>
      </w:r>
      <w:r w:rsidR="00905438">
        <w:rPr>
          <w:rtl/>
          <w:lang w:eastAsia="zh-TW"/>
        </w:rPr>
        <w:t xml:space="preserve"> </w:t>
      </w:r>
      <w:r>
        <w:rPr>
          <w:rtl/>
          <w:lang w:eastAsia="zh-TW"/>
        </w:rPr>
        <w:t>الفترة</w:t>
      </w:r>
      <w:r w:rsidR="00905438">
        <w:rPr>
          <w:rtl/>
          <w:lang w:eastAsia="zh-TW"/>
        </w:rPr>
        <w:t xml:space="preserve"> </w:t>
      </w:r>
      <w:r>
        <w:rPr>
          <w:rtl/>
          <w:lang w:eastAsia="zh-TW"/>
        </w:rPr>
        <w:t>من</w:t>
      </w:r>
      <w:r w:rsidR="00905438">
        <w:rPr>
          <w:rtl/>
          <w:lang w:eastAsia="zh-TW"/>
        </w:rPr>
        <w:t xml:space="preserve"> </w:t>
      </w:r>
      <w:r>
        <w:rPr>
          <w:rtl/>
          <w:lang w:eastAsia="zh-TW"/>
        </w:rPr>
        <w:t>عام</w:t>
      </w:r>
      <w:r w:rsidR="00905438">
        <w:rPr>
          <w:rtl/>
          <w:lang w:eastAsia="zh-TW"/>
        </w:rPr>
        <w:t xml:space="preserve"> </w:t>
      </w:r>
      <w:r>
        <w:rPr>
          <w:rtl/>
          <w:lang w:eastAsia="zh-TW"/>
        </w:rPr>
        <w:t>٢٠١٠</w:t>
      </w:r>
      <w:r w:rsidR="00905438">
        <w:rPr>
          <w:rtl/>
          <w:lang w:eastAsia="zh-TW"/>
        </w:rPr>
        <w:t xml:space="preserve"> </w:t>
      </w:r>
      <w:r>
        <w:rPr>
          <w:rtl/>
          <w:lang w:eastAsia="zh-TW"/>
        </w:rPr>
        <w:t>إلى</w:t>
      </w:r>
      <w:r w:rsidR="00905438">
        <w:rPr>
          <w:rtl/>
          <w:lang w:eastAsia="zh-TW"/>
        </w:rPr>
        <w:t xml:space="preserve"> </w:t>
      </w:r>
      <w:r>
        <w:rPr>
          <w:rtl/>
          <w:lang w:eastAsia="zh-TW"/>
        </w:rPr>
        <w:t>عام</w:t>
      </w:r>
      <w:r w:rsidR="00905438">
        <w:rPr>
          <w:rtl/>
          <w:lang w:eastAsia="zh-TW"/>
        </w:rPr>
        <w:t xml:space="preserve"> </w:t>
      </w:r>
      <w:r>
        <w:rPr>
          <w:rtl/>
          <w:lang w:eastAsia="zh-TW"/>
        </w:rPr>
        <w:t>2014.</w:t>
      </w:r>
      <w:r w:rsidR="00905438">
        <w:rPr>
          <w:rtl/>
          <w:lang w:eastAsia="zh-TW"/>
        </w:rPr>
        <w:t xml:space="preserve"> </w:t>
      </w:r>
      <w:r>
        <w:rPr>
          <w:rtl/>
          <w:lang w:eastAsia="zh-TW"/>
        </w:rPr>
        <w:t>ويدعي</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أنه</w:t>
      </w:r>
      <w:r w:rsidR="00905438">
        <w:rPr>
          <w:rtl/>
          <w:lang w:eastAsia="zh-TW"/>
        </w:rPr>
        <w:t xml:space="preserve"> </w:t>
      </w:r>
      <w:r>
        <w:rPr>
          <w:rtl/>
          <w:lang w:eastAsia="zh-TW"/>
        </w:rPr>
        <w:t>رفض</w:t>
      </w:r>
      <w:r w:rsidR="00905438">
        <w:rPr>
          <w:rtl/>
          <w:lang w:eastAsia="zh-TW"/>
        </w:rPr>
        <w:t xml:space="preserve"> </w:t>
      </w:r>
      <w:r>
        <w:rPr>
          <w:rtl/>
          <w:lang w:eastAsia="zh-TW"/>
        </w:rPr>
        <w:t>الإسلام</w:t>
      </w:r>
      <w:r w:rsidR="00905438">
        <w:rPr>
          <w:rtl/>
          <w:lang w:eastAsia="zh-TW"/>
        </w:rPr>
        <w:t xml:space="preserve"> </w:t>
      </w:r>
      <w:r>
        <w:rPr>
          <w:rtl/>
          <w:lang w:eastAsia="zh-TW"/>
        </w:rPr>
        <w:t>منذ</w:t>
      </w:r>
      <w:r w:rsidR="00905438">
        <w:rPr>
          <w:rtl/>
          <w:lang w:eastAsia="zh-TW"/>
        </w:rPr>
        <w:t xml:space="preserve"> </w:t>
      </w:r>
      <w:r>
        <w:rPr>
          <w:rtl/>
          <w:lang w:eastAsia="zh-TW"/>
        </w:rPr>
        <w:t>سن</w:t>
      </w:r>
      <w:r w:rsidR="00905438">
        <w:rPr>
          <w:rtl/>
          <w:lang w:eastAsia="zh-TW"/>
        </w:rPr>
        <w:t xml:space="preserve"> </w:t>
      </w:r>
      <w:r>
        <w:rPr>
          <w:rtl/>
          <w:lang w:eastAsia="zh-TW"/>
        </w:rPr>
        <w:t>الخامسة</w:t>
      </w:r>
      <w:r w:rsidR="00905438">
        <w:rPr>
          <w:rtl/>
          <w:lang w:eastAsia="zh-TW"/>
        </w:rPr>
        <w:t xml:space="preserve"> </w:t>
      </w:r>
      <w:r>
        <w:rPr>
          <w:rtl/>
          <w:lang w:eastAsia="zh-TW"/>
        </w:rPr>
        <w:t>عشرة.</w:t>
      </w:r>
      <w:r w:rsidR="00905438">
        <w:rPr>
          <w:rtl/>
          <w:lang w:eastAsia="zh-TW"/>
        </w:rPr>
        <w:t xml:space="preserve"> </w:t>
      </w:r>
      <w:r>
        <w:rPr>
          <w:rtl/>
          <w:lang w:eastAsia="zh-TW"/>
        </w:rPr>
        <w:t>وكانت</w:t>
      </w:r>
      <w:r w:rsidR="00905438">
        <w:rPr>
          <w:rtl/>
          <w:lang w:eastAsia="zh-TW"/>
        </w:rPr>
        <w:t xml:space="preserve"> </w:t>
      </w:r>
      <w:r>
        <w:rPr>
          <w:rtl/>
          <w:lang w:eastAsia="zh-TW"/>
        </w:rPr>
        <w:t>معارضته</w:t>
      </w:r>
      <w:r w:rsidR="00905438">
        <w:rPr>
          <w:rtl/>
          <w:lang w:eastAsia="zh-TW"/>
        </w:rPr>
        <w:t xml:space="preserve"> </w:t>
      </w:r>
      <w:r>
        <w:rPr>
          <w:rtl/>
          <w:lang w:eastAsia="zh-TW"/>
        </w:rPr>
        <w:t>لقانون</w:t>
      </w:r>
      <w:r w:rsidR="00905438">
        <w:rPr>
          <w:rtl/>
          <w:lang w:eastAsia="zh-TW"/>
        </w:rPr>
        <w:t xml:space="preserve"> </w:t>
      </w:r>
      <w:r>
        <w:rPr>
          <w:rtl/>
          <w:lang w:eastAsia="zh-TW"/>
        </w:rPr>
        <w:t>الشريعة</w:t>
      </w:r>
      <w:r w:rsidR="00905438">
        <w:rPr>
          <w:rtl/>
          <w:lang w:eastAsia="zh-TW"/>
        </w:rPr>
        <w:t xml:space="preserve"> </w:t>
      </w:r>
      <w:r w:rsidRPr="00053607">
        <w:rPr>
          <w:rtl/>
          <w:lang w:eastAsia="zh-TW"/>
        </w:rPr>
        <w:t>الإسلامية</w:t>
      </w:r>
      <w:r w:rsidR="00905438">
        <w:rPr>
          <w:rtl/>
          <w:lang w:eastAsia="zh-TW"/>
        </w:rPr>
        <w:t xml:space="preserve"> </w:t>
      </w:r>
      <w:r w:rsidRPr="00053607">
        <w:rPr>
          <w:rtl/>
          <w:lang w:eastAsia="zh-TW"/>
        </w:rPr>
        <w:t>نابعة</w:t>
      </w:r>
      <w:r w:rsidR="00905438">
        <w:rPr>
          <w:rtl/>
          <w:lang w:eastAsia="zh-TW"/>
        </w:rPr>
        <w:t xml:space="preserve"> </w:t>
      </w:r>
      <w:r w:rsidRPr="00053607">
        <w:rPr>
          <w:rtl/>
          <w:lang w:eastAsia="zh-TW"/>
        </w:rPr>
        <w:t>كذلك</w:t>
      </w:r>
      <w:r w:rsidR="00905438">
        <w:rPr>
          <w:rtl/>
          <w:lang w:eastAsia="zh-TW"/>
        </w:rPr>
        <w:t xml:space="preserve"> </w:t>
      </w:r>
      <w:r>
        <w:rPr>
          <w:rtl/>
          <w:lang w:eastAsia="zh-TW"/>
        </w:rPr>
        <w:t>من</w:t>
      </w:r>
      <w:r w:rsidR="00905438">
        <w:rPr>
          <w:rtl/>
          <w:lang w:eastAsia="zh-TW"/>
        </w:rPr>
        <w:t xml:space="preserve"> </w:t>
      </w:r>
      <w:r>
        <w:rPr>
          <w:rtl/>
          <w:lang w:eastAsia="zh-TW"/>
        </w:rPr>
        <w:t>مسألة</w:t>
      </w:r>
      <w:r w:rsidR="00905438">
        <w:rPr>
          <w:rtl/>
          <w:lang w:eastAsia="zh-TW"/>
        </w:rPr>
        <w:t xml:space="preserve"> </w:t>
      </w:r>
      <w:r>
        <w:rPr>
          <w:rtl/>
          <w:lang w:eastAsia="zh-TW"/>
        </w:rPr>
        <w:t>الحكم</w:t>
      </w:r>
      <w:r w:rsidR="00905438">
        <w:rPr>
          <w:rtl/>
          <w:lang w:eastAsia="zh-TW"/>
        </w:rPr>
        <w:t xml:space="preserve"> </w:t>
      </w:r>
      <w:r>
        <w:rPr>
          <w:rtl/>
          <w:lang w:eastAsia="zh-TW"/>
        </w:rPr>
        <w:t>على</w:t>
      </w:r>
      <w:r w:rsidR="00905438">
        <w:rPr>
          <w:rtl/>
          <w:lang w:eastAsia="zh-TW"/>
        </w:rPr>
        <w:t xml:space="preserve"> </w:t>
      </w:r>
      <w:r>
        <w:rPr>
          <w:rtl/>
          <w:lang w:eastAsia="zh-TW"/>
        </w:rPr>
        <w:t>شقيقه</w:t>
      </w:r>
      <w:r w:rsidR="00905438">
        <w:rPr>
          <w:rtl/>
          <w:lang w:eastAsia="zh-TW"/>
        </w:rPr>
        <w:t xml:space="preserve"> </w:t>
      </w:r>
      <w:r>
        <w:rPr>
          <w:rtl/>
          <w:lang w:eastAsia="zh-TW"/>
        </w:rPr>
        <w:t>بعقوبة</w:t>
      </w:r>
      <w:r w:rsidR="00905438">
        <w:rPr>
          <w:rtl/>
          <w:lang w:eastAsia="zh-TW"/>
        </w:rPr>
        <w:t xml:space="preserve"> </w:t>
      </w:r>
      <w:r>
        <w:rPr>
          <w:rtl/>
          <w:lang w:eastAsia="zh-TW"/>
        </w:rPr>
        <w:t>الإعدام</w:t>
      </w:r>
      <w:r w:rsidR="00905438">
        <w:rPr>
          <w:rtl/>
          <w:lang w:eastAsia="zh-TW"/>
        </w:rPr>
        <w:t xml:space="preserve"> </w:t>
      </w:r>
      <w:r>
        <w:rPr>
          <w:rtl/>
          <w:lang w:eastAsia="zh-TW"/>
        </w:rPr>
        <w:t>في</w:t>
      </w:r>
      <w:r w:rsidR="00905438">
        <w:rPr>
          <w:rtl/>
          <w:lang w:eastAsia="zh-TW"/>
        </w:rPr>
        <w:t xml:space="preserve"> </w:t>
      </w:r>
      <w:r>
        <w:rPr>
          <w:rtl/>
          <w:lang w:eastAsia="zh-TW"/>
        </w:rPr>
        <w:t>عام</w:t>
      </w:r>
      <w:r w:rsidR="00905438">
        <w:rPr>
          <w:rtl/>
          <w:lang w:eastAsia="zh-TW"/>
        </w:rPr>
        <w:t xml:space="preserve"> </w:t>
      </w:r>
      <w:r>
        <w:rPr>
          <w:rtl/>
          <w:lang w:eastAsia="zh-TW"/>
        </w:rPr>
        <w:t>١٩٩٩</w:t>
      </w:r>
      <w:r w:rsidR="00905438">
        <w:rPr>
          <w:rtl/>
          <w:lang w:eastAsia="zh-TW"/>
        </w:rPr>
        <w:t xml:space="preserve"> </w:t>
      </w:r>
      <w:r>
        <w:rPr>
          <w:rtl/>
          <w:lang w:eastAsia="zh-TW"/>
        </w:rPr>
        <w:t>ومن</w:t>
      </w:r>
      <w:r w:rsidR="00905438">
        <w:rPr>
          <w:rtl/>
          <w:lang w:eastAsia="zh-TW"/>
        </w:rPr>
        <w:t xml:space="preserve"> </w:t>
      </w:r>
      <w:r>
        <w:rPr>
          <w:rtl/>
          <w:lang w:eastAsia="zh-TW"/>
        </w:rPr>
        <w:t>ثم</w:t>
      </w:r>
      <w:r w:rsidR="00905438">
        <w:rPr>
          <w:rtl/>
          <w:lang w:eastAsia="zh-TW"/>
        </w:rPr>
        <w:t xml:space="preserve"> </w:t>
      </w:r>
      <w:r>
        <w:rPr>
          <w:rtl/>
          <w:lang w:eastAsia="zh-TW"/>
        </w:rPr>
        <w:t>إعدامه</w:t>
      </w:r>
      <w:r w:rsidR="001B1738">
        <w:rPr>
          <w:rStyle w:val="FootnoteReference"/>
          <w:sz w:val="20"/>
          <w:szCs w:val="30"/>
          <w:rtl/>
          <w:lang w:eastAsia="zh-TW"/>
        </w:rPr>
        <w:t>(</w:t>
      </w:r>
      <w:r w:rsidR="001B1738" w:rsidRPr="00CD3506">
        <w:rPr>
          <w:rStyle w:val="FootnoteReference"/>
          <w:sz w:val="20"/>
          <w:szCs w:val="30"/>
          <w:rtl/>
          <w:lang w:eastAsia="zh-TW"/>
        </w:rPr>
        <w:footnoteReference w:id="11"/>
      </w:r>
      <w:r w:rsidR="001B1738">
        <w:rPr>
          <w:rStyle w:val="FootnoteReference"/>
          <w:sz w:val="20"/>
          <w:szCs w:val="30"/>
          <w:rtl/>
          <w:lang w:eastAsia="zh-TW"/>
        </w:rPr>
        <w:t>)</w:t>
      </w:r>
      <w:r w:rsidR="00CD3506">
        <w:rPr>
          <w:rFonts w:hint="cs"/>
          <w:rtl/>
          <w:lang w:eastAsia="zh-TW"/>
        </w:rPr>
        <w:t>.</w:t>
      </w:r>
      <w:r w:rsidR="00905438">
        <w:rPr>
          <w:rtl/>
          <w:lang w:eastAsia="zh-TW"/>
        </w:rPr>
        <w:t xml:space="preserve"> </w:t>
      </w:r>
    </w:p>
    <w:p w:rsidR="009E3B58" w:rsidRPr="00963B6A" w:rsidRDefault="009E3B58" w:rsidP="00CD3506">
      <w:pPr>
        <w:pStyle w:val="SingleTxtGA"/>
        <w:rPr>
          <w:rtl/>
          <w:lang w:eastAsia="zh-TW"/>
        </w:rPr>
      </w:pPr>
      <w:r>
        <w:rPr>
          <w:rtl/>
          <w:lang w:eastAsia="zh-TW"/>
        </w:rPr>
        <w:t>٢-٩</w:t>
      </w:r>
      <w:r w:rsidR="00905438">
        <w:rPr>
          <w:rtl/>
          <w:lang w:eastAsia="zh-TW"/>
        </w:rPr>
        <w:tab/>
      </w:r>
      <w:r>
        <w:rPr>
          <w:rtl/>
          <w:lang w:eastAsia="zh-TW"/>
        </w:rPr>
        <w:t>ويؤكد</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أنه</w:t>
      </w:r>
      <w:r w:rsidR="00905438">
        <w:rPr>
          <w:rtl/>
          <w:lang w:eastAsia="zh-TW"/>
        </w:rPr>
        <w:t xml:space="preserve"> </w:t>
      </w:r>
      <w:r>
        <w:rPr>
          <w:rtl/>
          <w:lang w:eastAsia="zh-TW"/>
        </w:rPr>
        <w:t>في</w:t>
      </w:r>
      <w:r w:rsidR="00905438">
        <w:rPr>
          <w:rtl/>
          <w:lang w:eastAsia="zh-TW"/>
        </w:rPr>
        <w:t xml:space="preserve"> </w:t>
      </w:r>
      <w:r>
        <w:rPr>
          <w:rtl/>
          <w:lang w:eastAsia="zh-TW"/>
        </w:rPr>
        <w:t>آذار/مارس</w:t>
      </w:r>
      <w:r w:rsidR="00905438">
        <w:rPr>
          <w:rtl/>
          <w:lang w:eastAsia="zh-TW"/>
        </w:rPr>
        <w:t xml:space="preserve"> </w:t>
      </w:r>
      <w:r>
        <w:rPr>
          <w:rtl/>
          <w:lang w:eastAsia="zh-TW"/>
        </w:rPr>
        <w:t>٢٠١٥،</w:t>
      </w:r>
      <w:r w:rsidR="00905438">
        <w:rPr>
          <w:rtl/>
          <w:lang w:eastAsia="zh-TW"/>
        </w:rPr>
        <w:t xml:space="preserve"> </w:t>
      </w:r>
      <w:r>
        <w:rPr>
          <w:rtl/>
          <w:lang w:eastAsia="zh-TW"/>
        </w:rPr>
        <w:t>أقام</w:t>
      </w:r>
      <w:r w:rsidR="00905438">
        <w:rPr>
          <w:rtl/>
          <w:lang w:eastAsia="zh-TW"/>
        </w:rPr>
        <w:t xml:space="preserve"> </w:t>
      </w:r>
      <w:r>
        <w:rPr>
          <w:rtl/>
          <w:lang w:eastAsia="zh-TW"/>
        </w:rPr>
        <w:t>علاقة</w:t>
      </w:r>
      <w:r w:rsidR="00905438">
        <w:rPr>
          <w:rtl/>
          <w:lang w:eastAsia="zh-TW"/>
        </w:rPr>
        <w:t xml:space="preserve"> </w:t>
      </w:r>
      <w:r>
        <w:rPr>
          <w:rtl/>
          <w:lang w:eastAsia="zh-TW"/>
        </w:rPr>
        <w:t>جنسية</w:t>
      </w:r>
      <w:r w:rsidR="00905438">
        <w:rPr>
          <w:rtl/>
          <w:lang w:eastAsia="zh-TW"/>
        </w:rPr>
        <w:t xml:space="preserve"> </w:t>
      </w:r>
      <w:r>
        <w:rPr>
          <w:rtl/>
          <w:lang w:eastAsia="zh-TW"/>
        </w:rPr>
        <w:t>مع</w:t>
      </w:r>
      <w:r w:rsidR="00905438">
        <w:rPr>
          <w:rtl/>
          <w:lang w:eastAsia="zh-TW"/>
        </w:rPr>
        <w:t xml:space="preserve"> </w:t>
      </w:r>
      <w:r>
        <w:rPr>
          <w:rtl/>
          <w:lang w:eastAsia="zh-TW"/>
        </w:rPr>
        <w:t>قاصر</w:t>
      </w:r>
      <w:r w:rsidR="00905438">
        <w:rPr>
          <w:rtl/>
          <w:lang w:eastAsia="zh-TW"/>
        </w:rPr>
        <w:t xml:space="preserve"> </w:t>
      </w:r>
      <w:r>
        <w:rPr>
          <w:rtl/>
          <w:lang w:eastAsia="zh-TW"/>
        </w:rPr>
        <w:t>عمره</w:t>
      </w:r>
      <w:r w:rsidR="00905438">
        <w:rPr>
          <w:rtl/>
          <w:lang w:eastAsia="zh-TW"/>
        </w:rPr>
        <w:t xml:space="preserve"> </w:t>
      </w:r>
      <w:r>
        <w:rPr>
          <w:rtl/>
          <w:lang w:eastAsia="zh-TW"/>
        </w:rPr>
        <w:t>14</w:t>
      </w:r>
      <w:r w:rsidR="00D5403D">
        <w:rPr>
          <w:rFonts w:hint="cs"/>
          <w:rtl/>
          <w:lang w:eastAsia="zh-TW"/>
        </w:rPr>
        <w:t xml:space="preserve"> </w:t>
      </w:r>
      <w:r>
        <w:rPr>
          <w:rtl/>
          <w:lang w:eastAsia="zh-TW"/>
        </w:rPr>
        <w:t>عاماً</w:t>
      </w:r>
      <w:r w:rsidR="00905438">
        <w:rPr>
          <w:rtl/>
          <w:lang w:eastAsia="zh-TW"/>
        </w:rPr>
        <w:t xml:space="preserve"> </w:t>
      </w:r>
      <w:r>
        <w:rPr>
          <w:rtl/>
          <w:lang w:eastAsia="zh-TW"/>
        </w:rPr>
        <w:t>وكان</w:t>
      </w:r>
      <w:r w:rsidR="00905438">
        <w:rPr>
          <w:rtl/>
          <w:lang w:eastAsia="zh-TW"/>
        </w:rPr>
        <w:t xml:space="preserve"> </w:t>
      </w:r>
      <w:r>
        <w:rPr>
          <w:rtl/>
          <w:lang w:eastAsia="zh-TW"/>
        </w:rPr>
        <w:t>طالباً</w:t>
      </w:r>
      <w:r w:rsidR="00905438">
        <w:rPr>
          <w:rtl/>
          <w:lang w:eastAsia="zh-TW"/>
        </w:rPr>
        <w:t xml:space="preserve"> </w:t>
      </w:r>
      <w:r>
        <w:rPr>
          <w:rtl/>
          <w:lang w:eastAsia="zh-TW"/>
        </w:rPr>
        <w:t>من</w:t>
      </w:r>
      <w:r w:rsidR="00905438">
        <w:rPr>
          <w:rtl/>
          <w:lang w:eastAsia="zh-TW"/>
        </w:rPr>
        <w:t xml:space="preserve"> </w:t>
      </w:r>
      <w:r>
        <w:rPr>
          <w:rtl/>
          <w:lang w:eastAsia="zh-TW"/>
        </w:rPr>
        <w:t>طلابه</w:t>
      </w:r>
      <w:r w:rsidR="00905438">
        <w:rPr>
          <w:rtl/>
          <w:lang w:eastAsia="zh-TW"/>
        </w:rPr>
        <w:t xml:space="preserve"> </w:t>
      </w:r>
      <w:r>
        <w:rPr>
          <w:rtl/>
          <w:lang w:eastAsia="zh-TW"/>
        </w:rPr>
        <w:t>الذين</w:t>
      </w:r>
      <w:r w:rsidR="00905438">
        <w:rPr>
          <w:rtl/>
          <w:lang w:eastAsia="zh-TW"/>
        </w:rPr>
        <w:t xml:space="preserve"> </w:t>
      </w:r>
      <w:r>
        <w:rPr>
          <w:rtl/>
          <w:lang w:eastAsia="zh-TW"/>
        </w:rPr>
        <w:t>يعطيهم</w:t>
      </w:r>
      <w:r w:rsidR="00905438">
        <w:rPr>
          <w:rtl/>
          <w:lang w:eastAsia="zh-TW"/>
        </w:rPr>
        <w:t xml:space="preserve"> </w:t>
      </w:r>
      <w:r>
        <w:rPr>
          <w:rtl/>
          <w:lang w:eastAsia="zh-TW"/>
        </w:rPr>
        <w:t>دروساً</w:t>
      </w:r>
      <w:r w:rsidR="00905438">
        <w:rPr>
          <w:rtl/>
          <w:lang w:eastAsia="zh-TW"/>
        </w:rPr>
        <w:t xml:space="preserve"> </w:t>
      </w:r>
      <w:r>
        <w:rPr>
          <w:rtl/>
          <w:lang w:eastAsia="zh-TW"/>
        </w:rPr>
        <w:t>خصوصية.</w:t>
      </w:r>
      <w:r w:rsidR="00905438">
        <w:rPr>
          <w:rtl/>
          <w:lang w:eastAsia="zh-TW"/>
        </w:rPr>
        <w:t xml:space="preserve"> </w:t>
      </w:r>
      <w:r>
        <w:rPr>
          <w:rtl/>
          <w:lang w:eastAsia="zh-TW"/>
        </w:rPr>
        <w:t>وعندما</w:t>
      </w:r>
      <w:r w:rsidR="00905438">
        <w:rPr>
          <w:rtl/>
          <w:lang w:eastAsia="zh-TW"/>
        </w:rPr>
        <w:t xml:space="preserve"> </w:t>
      </w:r>
      <w:r>
        <w:rPr>
          <w:rtl/>
          <w:lang w:eastAsia="zh-TW"/>
        </w:rPr>
        <w:t>علمت</w:t>
      </w:r>
      <w:r w:rsidR="00905438">
        <w:rPr>
          <w:rtl/>
          <w:lang w:eastAsia="zh-TW"/>
        </w:rPr>
        <w:t xml:space="preserve"> </w:t>
      </w:r>
      <w:r>
        <w:rPr>
          <w:rtl/>
          <w:lang w:eastAsia="zh-TW"/>
        </w:rPr>
        <w:t>أسرة</w:t>
      </w:r>
      <w:r w:rsidR="00905438">
        <w:rPr>
          <w:rtl/>
          <w:lang w:eastAsia="zh-TW"/>
        </w:rPr>
        <w:t xml:space="preserve"> </w:t>
      </w:r>
      <w:r>
        <w:rPr>
          <w:rtl/>
          <w:lang w:eastAsia="zh-TW"/>
        </w:rPr>
        <w:t>القاصر</w:t>
      </w:r>
      <w:r w:rsidR="00905438">
        <w:rPr>
          <w:rtl/>
          <w:lang w:eastAsia="zh-TW"/>
        </w:rPr>
        <w:t xml:space="preserve"> </w:t>
      </w:r>
      <w:r>
        <w:rPr>
          <w:rtl/>
          <w:lang w:eastAsia="zh-TW"/>
        </w:rPr>
        <w:t>بهذه</w:t>
      </w:r>
      <w:r w:rsidR="00905438">
        <w:rPr>
          <w:rtl/>
          <w:lang w:eastAsia="zh-TW"/>
        </w:rPr>
        <w:t xml:space="preserve"> </w:t>
      </w:r>
      <w:r>
        <w:rPr>
          <w:rtl/>
          <w:lang w:eastAsia="zh-TW"/>
        </w:rPr>
        <w:t>المسألة،</w:t>
      </w:r>
      <w:r w:rsidR="00905438">
        <w:rPr>
          <w:rtl/>
          <w:lang w:eastAsia="zh-TW"/>
        </w:rPr>
        <w:t xml:space="preserve"> </w:t>
      </w:r>
      <w:r>
        <w:rPr>
          <w:rtl/>
          <w:lang w:eastAsia="zh-TW"/>
        </w:rPr>
        <w:t>جاء</w:t>
      </w:r>
      <w:r w:rsidR="00905438">
        <w:rPr>
          <w:rtl/>
          <w:lang w:eastAsia="zh-TW"/>
        </w:rPr>
        <w:t xml:space="preserve"> </w:t>
      </w:r>
      <w:r>
        <w:rPr>
          <w:rtl/>
          <w:lang w:eastAsia="zh-TW"/>
        </w:rPr>
        <w:t>أحد</w:t>
      </w:r>
      <w:r w:rsidR="00905438">
        <w:rPr>
          <w:rtl/>
          <w:lang w:eastAsia="zh-TW"/>
        </w:rPr>
        <w:t xml:space="preserve"> </w:t>
      </w:r>
      <w:r>
        <w:rPr>
          <w:rtl/>
          <w:lang w:eastAsia="zh-TW"/>
        </w:rPr>
        <w:t>أفرادها</w:t>
      </w:r>
      <w:r w:rsidR="00905438">
        <w:rPr>
          <w:rtl/>
          <w:lang w:eastAsia="zh-TW"/>
        </w:rPr>
        <w:t xml:space="preserve"> </w:t>
      </w:r>
      <w:r>
        <w:rPr>
          <w:rtl/>
          <w:lang w:eastAsia="zh-TW"/>
        </w:rPr>
        <w:t>إلى</w:t>
      </w:r>
      <w:r w:rsidR="00905438">
        <w:rPr>
          <w:rtl/>
          <w:lang w:eastAsia="zh-TW"/>
        </w:rPr>
        <w:t xml:space="preserve"> </w:t>
      </w:r>
      <w:r>
        <w:rPr>
          <w:rtl/>
          <w:lang w:eastAsia="zh-TW"/>
        </w:rPr>
        <w:t>منزل</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ولكنه</w:t>
      </w:r>
      <w:r w:rsidR="00905438">
        <w:rPr>
          <w:rtl/>
          <w:lang w:eastAsia="zh-TW"/>
        </w:rPr>
        <w:t xml:space="preserve"> </w:t>
      </w:r>
      <w:r>
        <w:rPr>
          <w:rtl/>
          <w:lang w:eastAsia="zh-TW"/>
        </w:rPr>
        <w:t>لم</w:t>
      </w:r>
      <w:r w:rsidR="00905438">
        <w:rPr>
          <w:rtl/>
          <w:lang w:eastAsia="zh-TW"/>
        </w:rPr>
        <w:t xml:space="preserve"> </w:t>
      </w:r>
      <w:r>
        <w:rPr>
          <w:rtl/>
          <w:lang w:eastAsia="zh-TW"/>
        </w:rPr>
        <w:t>يتمكن</w:t>
      </w:r>
      <w:r w:rsidR="00905438">
        <w:rPr>
          <w:rtl/>
          <w:lang w:eastAsia="zh-TW"/>
        </w:rPr>
        <w:t xml:space="preserve"> </w:t>
      </w:r>
      <w:r>
        <w:rPr>
          <w:rtl/>
          <w:lang w:eastAsia="zh-TW"/>
        </w:rPr>
        <w:t>من</w:t>
      </w:r>
      <w:r w:rsidR="00905438">
        <w:rPr>
          <w:rtl/>
          <w:lang w:eastAsia="zh-TW"/>
        </w:rPr>
        <w:t xml:space="preserve"> </w:t>
      </w:r>
      <w:r>
        <w:rPr>
          <w:rtl/>
          <w:lang w:eastAsia="zh-TW"/>
        </w:rPr>
        <w:t>العثور</w:t>
      </w:r>
      <w:r w:rsidR="00905438">
        <w:rPr>
          <w:rtl/>
          <w:lang w:eastAsia="zh-TW"/>
        </w:rPr>
        <w:t xml:space="preserve"> </w:t>
      </w:r>
      <w:r>
        <w:rPr>
          <w:rtl/>
          <w:lang w:eastAsia="zh-TW"/>
        </w:rPr>
        <w:t>عليه</w:t>
      </w:r>
      <w:r w:rsidR="001B1738">
        <w:rPr>
          <w:rStyle w:val="FootnoteReference"/>
          <w:sz w:val="20"/>
          <w:szCs w:val="30"/>
          <w:rtl/>
          <w:lang w:eastAsia="zh-TW"/>
        </w:rPr>
        <w:t>(</w:t>
      </w:r>
      <w:r w:rsidR="001B1738" w:rsidRPr="00CD3506">
        <w:rPr>
          <w:rStyle w:val="FootnoteReference"/>
          <w:sz w:val="20"/>
          <w:szCs w:val="30"/>
          <w:rtl/>
          <w:lang w:eastAsia="zh-TW"/>
        </w:rPr>
        <w:footnoteReference w:id="12"/>
      </w:r>
      <w:r w:rsidR="001B1738">
        <w:rPr>
          <w:rStyle w:val="FootnoteReference"/>
          <w:sz w:val="20"/>
          <w:szCs w:val="30"/>
          <w:rtl/>
          <w:lang w:eastAsia="zh-TW"/>
        </w:rPr>
        <w:t>)</w:t>
      </w:r>
      <w:r w:rsidR="00CD3506">
        <w:rPr>
          <w:rFonts w:hint="cs"/>
          <w:rtl/>
          <w:lang w:eastAsia="zh-TW"/>
        </w:rPr>
        <w:t>.</w:t>
      </w:r>
      <w:r w:rsidR="00905438">
        <w:rPr>
          <w:rtl/>
          <w:lang w:eastAsia="zh-TW"/>
        </w:rPr>
        <w:t xml:space="preserve"> </w:t>
      </w:r>
      <w:r>
        <w:rPr>
          <w:rtl/>
          <w:lang w:eastAsia="zh-TW"/>
        </w:rPr>
        <w:t>وصار</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قلقاً</w:t>
      </w:r>
      <w:r w:rsidR="00905438">
        <w:rPr>
          <w:rtl/>
          <w:lang w:eastAsia="zh-TW"/>
        </w:rPr>
        <w:t xml:space="preserve"> </w:t>
      </w:r>
      <w:r>
        <w:rPr>
          <w:rtl/>
          <w:lang w:eastAsia="zh-TW"/>
        </w:rPr>
        <w:t>جداً،</w:t>
      </w:r>
      <w:r w:rsidR="00905438">
        <w:rPr>
          <w:rtl/>
          <w:lang w:eastAsia="zh-TW"/>
        </w:rPr>
        <w:t xml:space="preserve"> </w:t>
      </w:r>
      <w:r>
        <w:rPr>
          <w:rtl/>
          <w:lang w:eastAsia="zh-TW"/>
        </w:rPr>
        <w:t>لأنه</w:t>
      </w:r>
      <w:r w:rsidR="00905438">
        <w:rPr>
          <w:rtl/>
          <w:lang w:eastAsia="zh-TW"/>
        </w:rPr>
        <w:t xml:space="preserve"> </w:t>
      </w:r>
      <w:r>
        <w:rPr>
          <w:rtl/>
          <w:lang w:eastAsia="zh-TW"/>
        </w:rPr>
        <w:t>كان</w:t>
      </w:r>
      <w:r w:rsidR="00905438">
        <w:rPr>
          <w:rtl/>
          <w:lang w:eastAsia="zh-TW"/>
        </w:rPr>
        <w:t xml:space="preserve"> </w:t>
      </w:r>
      <w:r>
        <w:rPr>
          <w:rtl/>
          <w:lang w:eastAsia="zh-TW"/>
        </w:rPr>
        <w:t>يخشى</w:t>
      </w:r>
      <w:r w:rsidR="00905438">
        <w:rPr>
          <w:rtl/>
          <w:lang w:eastAsia="zh-TW"/>
        </w:rPr>
        <w:t xml:space="preserve"> </w:t>
      </w:r>
      <w:r>
        <w:rPr>
          <w:rtl/>
          <w:lang w:eastAsia="zh-TW"/>
        </w:rPr>
        <w:t>أن</w:t>
      </w:r>
      <w:r w:rsidR="00905438">
        <w:rPr>
          <w:rtl/>
          <w:lang w:eastAsia="zh-TW"/>
        </w:rPr>
        <w:t xml:space="preserve"> </w:t>
      </w:r>
      <w:r>
        <w:rPr>
          <w:rtl/>
          <w:lang w:eastAsia="zh-TW"/>
        </w:rPr>
        <w:t>توجه</w:t>
      </w:r>
      <w:r w:rsidR="00905438">
        <w:rPr>
          <w:rtl/>
          <w:lang w:eastAsia="zh-TW"/>
        </w:rPr>
        <w:t xml:space="preserve"> </w:t>
      </w:r>
      <w:r>
        <w:rPr>
          <w:rtl/>
          <w:lang w:eastAsia="zh-TW"/>
        </w:rPr>
        <w:t>إليه</w:t>
      </w:r>
      <w:r w:rsidR="00905438">
        <w:rPr>
          <w:rtl/>
          <w:lang w:eastAsia="zh-TW"/>
        </w:rPr>
        <w:t xml:space="preserve"> </w:t>
      </w:r>
      <w:r>
        <w:rPr>
          <w:rtl/>
          <w:lang w:eastAsia="zh-TW"/>
        </w:rPr>
        <w:t>أسرة</w:t>
      </w:r>
      <w:r w:rsidR="00905438">
        <w:rPr>
          <w:rtl/>
          <w:lang w:eastAsia="zh-TW"/>
        </w:rPr>
        <w:t xml:space="preserve"> </w:t>
      </w:r>
      <w:r>
        <w:rPr>
          <w:rtl/>
          <w:lang w:eastAsia="zh-TW"/>
        </w:rPr>
        <w:t>القاصر</w:t>
      </w:r>
      <w:r w:rsidR="00905438">
        <w:rPr>
          <w:rtl/>
          <w:lang w:eastAsia="zh-TW"/>
        </w:rPr>
        <w:t xml:space="preserve"> </w:t>
      </w:r>
      <w:r>
        <w:rPr>
          <w:rtl/>
          <w:lang w:eastAsia="zh-TW"/>
        </w:rPr>
        <w:t>تهمة</w:t>
      </w:r>
      <w:r w:rsidR="00905438">
        <w:rPr>
          <w:rtl/>
          <w:lang w:eastAsia="zh-TW"/>
        </w:rPr>
        <w:t xml:space="preserve"> </w:t>
      </w:r>
      <w:r>
        <w:rPr>
          <w:rtl/>
          <w:lang w:eastAsia="zh-TW"/>
        </w:rPr>
        <w:t>اغتصابه.</w:t>
      </w:r>
      <w:r w:rsidR="00905438">
        <w:rPr>
          <w:rtl/>
          <w:lang w:eastAsia="zh-TW"/>
        </w:rPr>
        <w:t xml:space="preserve"> </w:t>
      </w:r>
      <w:r>
        <w:rPr>
          <w:rtl/>
          <w:lang w:eastAsia="zh-TW"/>
        </w:rPr>
        <w:t>فاختبأ</w:t>
      </w:r>
      <w:r w:rsidR="00905438">
        <w:rPr>
          <w:rtl/>
          <w:lang w:eastAsia="zh-TW"/>
        </w:rPr>
        <w:t xml:space="preserve"> </w:t>
      </w:r>
      <w:r>
        <w:rPr>
          <w:rtl/>
          <w:lang w:eastAsia="zh-TW"/>
        </w:rPr>
        <w:t>لبعض</w:t>
      </w:r>
      <w:r w:rsidR="00905438">
        <w:rPr>
          <w:rtl/>
          <w:lang w:eastAsia="zh-TW"/>
        </w:rPr>
        <w:t xml:space="preserve"> </w:t>
      </w:r>
      <w:r>
        <w:rPr>
          <w:rtl/>
          <w:lang w:eastAsia="zh-TW"/>
        </w:rPr>
        <w:t>الوقت</w:t>
      </w:r>
      <w:r w:rsidR="00905438">
        <w:rPr>
          <w:rtl/>
          <w:lang w:eastAsia="zh-TW"/>
        </w:rPr>
        <w:t xml:space="preserve"> </w:t>
      </w:r>
      <w:r>
        <w:rPr>
          <w:rtl/>
          <w:lang w:eastAsia="zh-TW"/>
        </w:rPr>
        <w:t>قبل</w:t>
      </w:r>
      <w:r w:rsidR="00905438">
        <w:rPr>
          <w:rtl/>
          <w:lang w:eastAsia="zh-TW"/>
        </w:rPr>
        <w:t xml:space="preserve"> </w:t>
      </w:r>
      <w:r>
        <w:rPr>
          <w:rtl/>
          <w:lang w:eastAsia="zh-TW"/>
        </w:rPr>
        <w:t>أن</w:t>
      </w:r>
      <w:r w:rsidR="00905438">
        <w:rPr>
          <w:rtl/>
          <w:lang w:eastAsia="zh-TW"/>
        </w:rPr>
        <w:t xml:space="preserve"> </w:t>
      </w:r>
      <w:r>
        <w:rPr>
          <w:rtl/>
          <w:lang w:eastAsia="zh-TW"/>
        </w:rPr>
        <w:t>يفرّ</w:t>
      </w:r>
      <w:r w:rsidR="00905438">
        <w:rPr>
          <w:rtl/>
          <w:lang w:eastAsia="zh-TW"/>
        </w:rPr>
        <w:t xml:space="preserve"> </w:t>
      </w:r>
      <w:r>
        <w:rPr>
          <w:rtl/>
          <w:lang w:eastAsia="zh-TW"/>
        </w:rPr>
        <w:t>إلى</w:t>
      </w:r>
      <w:r w:rsidR="00905438">
        <w:rPr>
          <w:rtl/>
          <w:lang w:eastAsia="zh-TW"/>
        </w:rPr>
        <w:t xml:space="preserve"> </w:t>
      </w:r>
      <w:r>
        <w:rPr>
          <w:rtl/>
          <w:lang w:eastAsia="zh-TW"/>
        </w:rPr>
        <w:t>أوروبا.</w:t>
      </w:r>
      <w:r w:rsidR="00905438">
        <w:rPr>
          <w:rtl/>
          <w:lang w:eastAsia="zh-TW"/>
        </w:rPr>
        <w:t xml:space="preserve"> </w:t>
      </w:r>
      <w:r>
        <w:rPr>
          <w:rtl/>
          <w:lang w:eastAsia="zh-TW"/>
        </w:rPr>
        <w:t>ويدعي</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أنه</w:t>
      </w:r>
      <w:r w:rsidR="00905438">
        <w:rPr>
          <w:rtl/>
          <w:lang w:eastAsia="zh-TW"/>
        </w:rPr>
        <w:t xml:space="preserve"> </w:t>
      </w:r>
      <w:r>
        <w:rPr>
          <w:rtl/>
          <w:lang w:eastAsia="zh-TW"/>
        </w:rPr>
        <w:t>دخل</w:t>
      </w:r>
      <w:r w:rsidR="00905438">
        <w:rPr>
          <w:rtl/>
          <w:lang w:eastAsia="zh-TW"/>
        </w:rPr>
        <w:t xml:space="preserve"> </w:t>
      </w:r>
      <w:r>
        <w:rPr>
          <w:rtl/>
          <w:lang w:eastAsia="zh-TW"/>
        </w:rPr>
        <w:t>إلى</w:t>
      </w:r>
      <w:r w:rsidR="00905438">
        <w:rPr>
          <w:rtl/>
          <w:lang w:eastAsia="zh-TW"/>
        </w:rPr>
        <w:t xml:space="preserve"> </w:t>
      </w:r>
      <w:r>
        <w:rPr>
          <w:rtl/>
          <w:lang w:eastAsia="zh-TW"/>
        </w:rPr>
        <w:t>سويسرا</w:t>
      </w:r>
      <w:r w:rsidR="00905438">
        <w:rPr>
          <w:rtl/>
          <w:lang w:eastAsia="zh-TW"/>
        </w:rPr>
        <w:t xml:space="preserve"> </w:t>
      </w:r>
      <w:r>
        <w:rPr>
          <w:rtl/>
          <w:lang w:eastAsia="zh-TW"/>
        </w:rPr>
        <w:t>في</w:t>
      </w:r>
      <w:r w:rsidR="00905438">
        <w:rPr>
          <w:rtl/>
          <w:lang w:eastAsia="zh-TW"/>
        </w:rPr>
        <w:t xml:space="preserve"> </w:t>
      </w:r>
      <w:r>
        <w:rPr>
          <w:rtl/>
          <w:lang w:eastAsia="zh-TW"/>
        </w:rPr>
        <w:t>٢٠</w:t>
      </w:r>
      <w:r w:rsidR="00905438">
        <w:rPr>
          <w:rtl/>
          <w:lang w:eastAsia="zh-TW"/>
        </w:rPr>
        <w:t xml:space="preserve"> </w:t>
      </w:r>
      <w:r>
        <w:rPr>
          <w:rtl/>
          <w:lang w:eastAsia="zh-TW"/>
        </w:rPr>
        <w:t>آب/أغسطس</w:t>
      </w:r>
      <w:r w:rsidR="00905438">
        <w:rPr>
          <w:rtl/>
          <w:lang w:eastAsia="zh-TW"/>
        </w:rPr>
        <w:t xml:space="preserve"> </w:t>
      </w:r>
      <w:r>
        <w:rPr>
          <w:rtl/>
          <w:lang w:eastAsia="zh-TW"/>
        </w:rPr>
        <w:t>٢٠١٥،</w:t>
      </w:r>
      <w:r w:rsidR="00905438">
        <w:rPr>
          <w:rtl/>
          <w:lang w:eastAsia="zh-TW"/>
        </w:rPr>
        <w:t xml:space="preserve"> </w:t>
      </w:r>
      <w:r>
        <w:rPr>
          <w:rtl/>
          <w:lang w:eastAsia="zh-TW"/>
        </w:rPr>
        <w:t>بعد</w:t>
      </w:r>
      <w:r w:rsidR="00905438">
        <w:rPr>
          <w:rtl/>
          <w:lang w:eastAsia="zh-TW"/>
        </w:rPr>
        <w:t xml:space="preserve"> </w:t>
      </w:r>
      <w:r>
        <w:rPr>
          <w:rtl/>
          <w:lang w:eastAsia="zh-TW"/>
        </w:rPr>
        <w:t>أن</w:t>
      </w:r>
      <w:r w:rsidR="00905438">
        <w:rPr>
          <w:rtl/>
          <w:lang w:eastAsia="zh-TW"/>
        </w:rPr>
        <w:t xml:space="preserve"> </w:t>
      </w:r>
      <w:r>
        <w:rPr>
          <w:rtl/>
          <w:lang w:eastAsia="zh-TW"/>
        </w:rPr>
        <w:t>سافر</w:t>
      </w:r>
      <w:r w:rsidR="00905438">
        <w:rPr>
          <w:rtl/>
          <w:lang w:eastAsia="zh-TW"/>
        </w:rPr>
        <w:t xml:space="preserve"> </w:t>
      </w:r>
      <w:r>
        <w:rPr>
          <w:rtl/>
          <w:lang w:eastAsia="zh-TW"/>
        </w:rPr>
        <w:t>عبر</w:t>
      </w:r>
      <w:r w:rsidR="00905438">
        <w:rPr>
          <w:rtl/>
          <w:lang w:eastAsia="zh-TW"/>
        </w:rPr>
        <w:t xml:space="preserve"> </w:t>
      </w:r>
      <w:r>
        <w:rPr>
          <w:rtl/>
          <w:lang w:eastAsia="zh-TW"/>
        </w:rPr>
        <w:t>عدة</w:t>
      </w:r>
      <w:r w:rsidR="00905438">
        <w:rPr>
          <w:rtl/>
          <w:lang w:eastAsia="zh-TW"/>
        </w:rPr>
        <w:t xml:space="preserve"> </w:t>
      </w:r>
      <w:r>
        <w:rPr>
          <w:rtl/>
          <w:lang w:eastAsia="zh-TW"/>
        </w:rPr>
        <w:t>دول</w:t>
      </w:r>
      <w:r w:rsidR="00905438">
        <w:rPr>
          <w:rtl/>
          <w:lang w:eastAsia="zh-TW"/>
        </w:rPr>
        <w:t xml:space="preserve"> </w:t>
      </w:r>
      <w:r>
        <w:rPr>
          <w:rtl/>
          <w:lang w:eastAsia="zh-TW"/>
        </w:rPr>
        <w:t>أوروبية</w:t>
      </w:r>
      <w:r w:rsidR="001B1738">
        <w:rPr>
          <w:rStyle w:val="FootnoteReference"/>
          <w:sz w:val="20"/>
          <w:szCs w:val="30"/>
          <w:rtl/>
          <w:lang w:eastAsia="zh-TW"/>
        </w:rPr>
        <w:t>(</w:t>
      </w:r>
      <w:r w:rsidR="001B1738" w:rsidRPr="00CD3506">
        <w:rPr>
          <w:rStyle w:val="FootnoteReference"/>
          <w:sz w:val="20"/>
          <w:szCs w:val="30"/>
          <w:rtl/>
          <w:lang w:eastAsia="zh-TW"/>
        </w:rPr>
        <w:footnoteReference w:id="13"/>
      </w:r>
      <w:r w:rsidR="001B1738">
        <w:rPr>
          <w:rStyle w:val="FootnoteReference"/>
          <w:sz w:val="20"/>
          <w:szCs w:val="30"/>
          <w:rtl/>
          <w:lang w:eastAsia="zh-TW"/>
        </w:rPr>
        <w:t>)</w:t>
      </w:r>
      <w:r w:rsidR="00CD3506">
        <w:rPr>
          <w:rFonts w:hint="cs"/>
          <w:rtl/>
          <w:lang w:eastAsia="zh-TW"/>
        </w:rPr>
        <w:t>.</w:t>
      </w:r>
      <w:r w:rsidR="00905438">
        <w:rPr>
          <w:rtl/>
          <w:lang w:eastAsia="zh-TW"/>
        </w:rPr>
        <w:t xml:space="preserve"> </w:t>
      </w:r>
      <w:r>
        <w:rPr>
          <w:rtl/>
          <w:lang w:eastAsia="zh-TW"/>
        </w:rPr>
        <w:t>وفي</w:t>
      </w:r>
      <w:r w:rsidR="00905438">
        <w:rPr>
          <w:rtl/>
          <w:lang w:eastAsia="zh-TW"/>
        </w:rPr>
        <w:t xml:space="preserve"> </w:t>
      </w:r>
      <w:r>
        <w:rPr>
          <w:rtl/>
          <w:lang w:eastAsia="zh-TW"/>
        </w:rPr>
        <w:t>اليوم</w:t>
      </w:r>
      <w:r w:rsidR="00905438">
        <w:rPr>
          <w:rtl/>
          <w:lang w:eastAsia="zh-TW"/>
        </w:rPr>
        <w:t xml:space="preserve"> </w:t>
      </w:r>
      <w:r>
        <w:rPr>
          <w:rtl/>
          <w:lang w:eastAsia="zh-TW"/>
        </w:rPr>
        <w:t>نفسه،</w:t>
      </w:r>
      <w:r w:rsidR="00905438">
        <w:rPr>
          <w:rtl/>
          <w:lang w:eastAsia="zh-TW"/>
        </w:rPr>
        <w:t xml:space="preserve"> </w:t>
      </w:r>
      <w:r>
        <w:rPr>
          <w:rtl/>
          <w:lang w:eastAsia="zh-TW"/>
        </w:rPr>
        <w:t>قدم</w:t>
      </w:r>
      <w:r w:rsidR="00905438">
        <w:rPr>
          <w:rtl/>
          <w:lang w:eastAsia="zh-TW"/>
        </w:rPr>
        <w:t xml:space="preserve"> </w:t>
      </w:r>
      <w:r>
        <w:rPr>
          <w:rtl/>
          <w:lang w:eastAsia="zh-TW"/>
        </w:rPr>
        <w:t>طلب</w:t>
      </w:r>
      <w:r w:rsidR="00905438">
        <w:rPr>
          <w:rtl/>
          <w:lang w:eastAsia="zh-TW"/>
        </w:rPr>
        <w:t xml:space="preserve"> </w:t>
      </w:r>
      <w:r w:rsidRPr="00962BA4">
        <w:rPr>
          <w:rtl/>
          <w:lang w:eastAsia="zh-TW"/>
        </w:rPr>
        <w:t>اللجوء</w:t>
      </w:r>
      <w:r w:rsidR="00905438">
        <w:rPr>
          <w:rtl/>
          <w:lang w:eastAsia="zh-TW"/>
        </w:rPr>
        <w:t xml:space="preserve"> </w:t>
      </w:r>
      <w:r w:rsidRPr="00962BA4">
        <w:rPr>
          <w:rtl/>
          <w:lang w:eastAsia="zh-TW"/>
        </w:rPr>
        <w:t>في</w:t>
      </w:r>
      <w:r w:rsidR="00905438">
        <w:rPr>
          <w:rtl/>
          <w:lang w:eastAsia="zh-TW"/>
        </w:rPr>
        <w:t xml:space="preserve"> </w:t>
      </w:r>
      <w:r>
        <w:rPr>
          <w:rtl/>
          <w:lang w:eastAsia="zh-TW"/>
        </w:rPr>
        <w:t>سويسرا</w:t>
      </w:r>
      <w:r w:rsidR="001B1738">
        <w:rPr>
          <w:rStyle w:val="FootnoteReference"/>
          <w:sz w:val="20"/>
          <w:szCs w:val="30"/>
          <w:rtl/>
          <w:lang w:eastAsia="zh-TW"/>
        </w:rPr>
        <w:t>(</w:t>
      </w:r>
      <w:r w:rsidR="001B1738" w:rsidRPr="00CD3506">
        <w:rPr>
          <w:rStyle w:val="FootnoteReference"/>
          <w:sz w:val="20"/>
          <w:szCs w:val="30"/>
          <w:rtl/>
          <w:lang w:eastAsia="zh-TW"/>
        </w:rPr>
        <w:footnoteReference w:id="14"/>
      </w:r>
      <w:r w:rsidR="001B1738">
        <w:rPr>
          <w:rStyle w:val="FootnoteReference"/>
          <w:sz w:val="20"/>
          <w:szCs w:val="30"/>
          <w:rtl/>
          <w:lang w:eastAsia="zh-TW"/>
        </w:rPr>
        <w:t>)</w:t>
      </w:r>
      <w:r w:rsidR="00CD3506">
        <w:rPr>
          <w:rFonts w:hint="cs"/>
          <w:rtl/>
          <w:lang w:eastAsia="zh-TW"/>
        </w:rPr>
        <w:t>.</w:t>
      </w:r>
      <w:r w:rsidR="00905438">
        <w:rPr>
          <w:rtl/>
          <w:lang w:eastAsia="zh-TW"/>
        </w:rPr>
        <w:t xml:space="preserve"> </w:t>
      </w:r>
      <w:r>
        <w:rPr>
          <w:rtl/>
          <w:lang w:eastAsia="zh-TW"/>
        </w:rPr>
        <w:t>ومنذ</w:t>
      </w:r>
      <w:r w:rsidR="00905438">
        <w:rPr>
          <w:rtl/>
          <w:lang w:eastAsia="zh-TW"/>
        </w:rPr>
        <w:t xml:space="preserve"> </w:t>
      </w:r>
      <w:r>
        <w:rPr>
          <w:rtl/>
          <w:lang w:eastAsia="zh-TW"/>
        </w:rPr>
        <w:t>ذلك</w:t>
      </w:r>
      <w:r w:rsidR="00905438">
        <w:rPr>
          <w:rtl/>
          <w:lang w:eastAsia="zh-TW"/>
        </w:rPr>
        <w:t xml:space="preserve"> </w:t>
      </w:r>
      <w:r>
        <w:rPr>
          <w:rtl/>
          <w:lang w:eastAsia="zh-TW"/>
        </w:rPr>
        <w:t>الحين،</w:t>
      </w:r>
      <w:r w:rsidR="00905438">
        <w:rPr>
          <w:rtl/>
          <w:lang w:eastAsia="zh-TW"/>
        </w:rPr>
        <w:t xml:space="preserve"> </w:t>
      </w:r>
      <w:r>
        <w:rPr>
          <w:rtl/>
          <w:lang w:eastAsia="zh-TW"/>
        </w:rPr>
        <w:t>وهو</w:t>
      </w:r>
      <w:r w:rsidR="00905438">
        <w:rPr>
          <w:rtl/>
          <w:lang w:eastAsia="zh-TW"/>
        </w:rPr>
        <w:t xml:space="preserve"> </w:t>
      </w:r>
      <w:r>
        <w:rPr>
          <w:rtl/>
          <w:lang w:eastAsia="zh-TW"/>
        </w:rPr>
        <w:t>يدعي</w:t>
      </w:r>
      <w:r w:rsidR="00905438">
        <w:rPr>
          <w:rtl/>
          <w:lang w:eastAsia="zh-TW"/>
        </w:rPr>
        <w:t xml:space="preserve"> </w:t>
      </w:r>
      <w:r>
        <w:rPr>
          <w:rtl/>
          <w:lang w:eastAsia="zh-TW"/>
        </w:rPr>
        <w:t>أنه</w:t>
      </w:r>
      <w:r w:rsidR="00905438">
        <w:rPr>
          <w:rtl/>
          <w:lang w:eastAsia="zh-TW"/>
        </w:rPr>
        <w:t xml:space="preserve"> </w:t>
      </w:r>
      <w:r>
        <w:rPr>
          <w:rtl/>
          <w:lang w:eastAsia="zh-TW"/>
        </w:rPr>
        <w:t>يرتاد</w:t>
      </w:r>
      <w:r w:rsidR="00905438">
        <w:rPr>
          <w:rtl/>
          <w:lang w:eastAsia="zh-TW"/>
        </w:rPr>
        <w:t xml:space="preserve"> </w:t>
      </w:r>
      <w:r>
        <w:rPr>
          <w:rtl/>
          <w:lang w:eastAsia="zh-TW"/>
        </w:rPr>
        <w:t>نوادي</w:t>
      </w:r>
      <w:r w:rsidR="00905438">
        <w:rPr>
          <w:rtl/>
          <w:lang w:eastAsia="zh-TW"/>
        </w:rPr>
        <w:t xml:space="preserve"> </w:t>
      </w:r>
      <w:r>
        <w:rPr>
          <w:rtl/>
          <w:lang w:eastAsia="zh-TW"/>
        </w:rPr>
        <w:t>المثليين</w:t>
      </w:r>
      <w:r w:rsidR="00905438">
        <w:rPr>
          <w:rtl/>
          <w:lang w:eastAsia="zh-TW"/>
        </w:rPr>
        <w:t xml:space="preserve"> </w:t>
      </w:r>
      <w:r>
        <w:rPr>
          <w:rtl/>
          <w:lang w:eastAsia="zh-TW"/>
        </w:rPr>
        <w:t>في</w:t>
      </w:r>
      <w:r w:rsidR="00905438">
        <w:rPr>
          <w:rtl/>
          <w:lang w:eastAsia="zh-TW"/>
        </w:rPr>
        <w:t xml:space="preserve"> </w:t>
      </w:r>
      <w:r>
        <w:rPr>
          <w:rtl/>
          <w:lang w:eastAsia="zh-TW"/>
        </w:rPr>
        <w:t>سويسرا،</w:t>
      </w:r>
      <w:r w:rsidR="00905438">
        <w:rPr>
          <w:rtl/>
          <w:lang w:eastAsia="zh-TW"/>
        </w:rPr>
        <w:t xml:space="preserve"> </w:t>
      </w:r>
      <w:r>
        <w:rPr>
          <w:rtl/>
          <w:lang w:eastAsia="zh-TW"/>
        </w:rPr>
        <w:t>وأنه</w:t>
      </w:r>
      <w:r w:rsidR="00905438">
        <w:rPr>
          <w:rtl/>
          <w:lang w:eastAsia="zh-TW"/>
        </w:rPr>
        <w:t xml:space="preserve"> </w:t>
      </w:r>
      <w:r>
        <w:rPr>
          <w:rtl/>
          <w:lang w:eastAsia="zh-TW"/>
        </w:rPr>
        <w:t>بدأ</w:t>
      </w:r>
      <w:r w:rsidR="00905438">
        <w:rPr>
          <w:rtl/>
          <w:lang w:eastAsia="zh-TW"/>
        </w:rPr>
        <w:t xml:space="preserve"> </w:t>
      </w:r>
      <w:r>
        <w:rPr>
          <w:rtl/>
          <w:lang w:eastAsia="zh-TW"/>
        </w:rPr>
        <w:t>في</w:t>
      </w:r>
      <w:r w:rsidR="00905438">
        <w:rPr>
          <w:rtl/>
          <w:lang w:eastAsia="zh-TW"/>
        </w:rPr>
        <w:t xml:space="preserve"> </w:t>
      </w:r>
      <w:r>
        <w:rPr>
          <w:rtl/>
          <w:lang w:eastAsia="zh-TW"/>
        </w:rPr>
        <w:t>علاقة</w:t>
      </w:r>
      <w:r w:rsidR="00905438">
        <w:rPr>
          <w:rtl/>
          <w:lang w:eastAsia="zh-TW"/>
        </w:rPr>
        <w:t xml:space="preserve"> </w:t>
      </w:r>
      <w:r>
        <w:rPr>
          <w:rtl/>
          <w:lang w:eastAsia="zh-TW"/>
        </w:rPr>
        <w:t>مع</w:t>
      </w:r>
      <w:r w:rsidR="00905438">
        <w:rPr>
          <w:rtl/>
          <w:lang w:eastAsia="zh-TW"/>
        </w:rPr>
        <w:t xml:space="preserve"> </w:t>
      </w:r>
      <w:r>
        <w:rPr>
          <w:rtl/>
          <w:lang w:eastAsia="zh-TW"/>
        </w:rPr>
        <w:t>رجل</w:t>
      </w:r>
      <w:r w:rsidR="00905438">
        <w:rPr>
          <w:rtl/>
          <w:lang w:eastAsia="zh-TW"/>
        </w:rPr>
        <w:t xml:space="preserve"> </w:t>
      </w:r>
      <w:r>
        <w:rPr>
          <w:rtl/>
          <w:lang w:eastAsia="zh-TW"/>
        </w:rPr>
        <w:t>التقى</w:t>
      </w:r>
      <w:r w:rsidR="00905438">
        <w:rPr>
          <w:rtl/>
          <w:lang w:eastAsia="zh-TW"/>
        </w:rPr>
        <w:t xml:space="preserve"> </w:t>
      </w:r>
      <w:r>
        <w:rPr>
          <w:rtl/>
          <w:lang w:eastAsia="zh-TW"/>
        </w:rPr>
        <w:t>به</w:t>
      </w:r>
      <w:r w:rsidR="00905438">
        <w:rPr>
          <w:rtl/>
          <w:lang w:eastAsia="zh-TW"/>
        </w:rPr>
        <w:t xml:space="preserve"> </w:t>
      </w:r>
      <w:r>
        <w:rPr>
          <w:rtl/>
          <w:lang w:eastAsia="zh-TW"/>
        </w:rPr>
        <w:t>في</w:t>
      </w:r>
      <w:r w:rsidR="00905438">
        <w:rPr>
          <w:rtl/>
          <w:lang w:eastAsia="zh-TW"/>
        </w:rPr>
        <w:t xml:space="preserve"> </w:t>
      </w:r>
      <w:r>
        <w:rPr>
          <w:rtl/>
          <w:lang w:eastAsia="zh-TW"/>
        </w:rPr>
        <w:t>مركز</w:t>
      </w:r>
      <w:r w:rsidR="00905438">
        <w:rPr>
          <w:rtl/>
          <w:lang w:eastAsia="zh-TW"/>
        </w:rPr>
        <w:t xml:space="preserve"> </w:t>
      </w:r>
      <w:r>
        <w:rPr>
          <w:rtl/>
          <w:lang w:eastAsia="zh-TW"/>
        </w:rPr>
        <w:t>اللاجئين.</w:t>
      </w:r>
    </w:p>
    <w:p w:rsidR="009E3B58" w:rsidRPr="00963B6A" w:rsidRDefault="009E3B58" w:rsidP="001B1738">
      <w:pPr>
        <w:pStyle w:val="SingleTxtGA"/>
        <w:rPr>
          <w:rtl/>
          <w:lang w:eastAsia="zh-TW"/>
        </w:rPr>
      </w:pPr>
      <w:r>
        <w:rPr>
          <w:rtl/>
          <w:lang w:eastAsia="zh-TW"/>
        </w:rPr>
        <w:lastRenderedPageBreak/>
        <w:t>٢-١٠</w:t>
      </w:r>
      <w:r w:rsidR="00905438">
        <w:rPr>
          <w:rtl/>
          <w:lang w:eastAsia="zh-TW"/>
        </w:rPr>
        <w:tab/>
      </w:r>
      <w:r>
        <w:rPr>
          <w:rtl/>
          <w:lang w:eastAsia="zh-TW"/>
        </w:rPr>
        <w:t>وبمجرد</w:t>
      </w:r>
      <w:r w:rsidR="00905438">
        <w:rPr>
          <w:rtl/>
          <w:lang w:eastAsia="zh-TW"/>
        </w:rPr>
        <w:t xml:space="preserve"> </w:t>
      </w:r>
      <w:r>
        <w:rPr>
          <w:rtl/>
          <w:lang w:eastAsia="zh-TW"/>
        </w:rPr>
        <w:t>وصوله</w:t>
      </w:r>
      <w:r w:rsidR="00905438">
        <w:rPr>
          <w:rtl/>
          <w:lang w:eastAsia="zh-TW"/>
        </w:rPr>
        <w:t xml:space="preserve"> </w:t>
      </w:r>
      <w:r>
        <w:rPr>
          <w:rtl/>
          <w:lang w:eastAsia="zh-TW"/>
        </w:rPr>
        <w:t>إلى</w:t>
      </w:r>
      <w:r w:rsidR="00905438">
        <w:rPr>
          <w:rtl/>
          <w:lang w:eastAsia="zh-TW"/>
        </w:rPr>
        <w:t xml:space="preserve"> </w:t>
      </w:r>
      <w:r>
        <w:rPr>
          <w:rtl/>
          <w:lang w:eastAsia="zh-TW"/>
        </w:rPr>
        <w:t>سويسرا</w:t>
      </w:r>
      <w:r w:rsidR="00CD3506">
        <w:rPr>
          <w:rtl/>
          <w:lang w:eastAsia="zh-TW"/>
        </w:rPr>
        <w:t>،</w:t>
      </w:r>
      <w:r w:rsidR="00905438">
        <w:rPr>
          <w:rtl/>
          <w:lang w:eastAsia="zh-TW"/>
        </w:rPr>
        <w:t xml:space="preserve"> </w:t>
      </w:r>
      <w:r>
        <w:rPr>
          <w:rtl/>
          <w:lang w:eastAsia="zh-TW"/>
        </w:rPr>
        <w:t>اتصل</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بـمجموعة</w:t>
      </w:r>
      <w:r w:rsidR="00905438">
        <w:rPr>
          <w:rtl/>
          <w:lang w:eastAsia="zh-TW"/>
        </w:rPr>
        <w:t xml:space="preserve"> </w:t>
      </w:r>
      <w:r>
        <w:rPr>
          <w:rtl/>
          <w:lang w:eastAsia="zh-TW"/>
        </w:rPr>
        <w:t>منظمة</w:t>
      </w:r>
      <w:r w:rsidR="00905438">
        <w:rPr>
          <w:rtl/>
          <w:lang w:eastAsia="zh-TW"/>
        </w:rPr>
        <w:t xml:space="preserve"> </w:t>
      </w:r>
      <w:r>
        <w:rPr>
          <w:rtl/>
          <w:lang w:eastAsia="zh-TW"/>
        </w:rPr>
        <w:t>العفو</w:t>
      </w:r>
      <w:r w:rsidR="00905438">
        <w:rPr>
          <w:rtl/>
          <w:lang w:eastAsia="zh-TW"/>
        </w:rPr>
        <w:t xml:space="preserve"> </w:t>
      </w:r>
      <w:r>
        <w:rPr>
          <w:rtl/>
          <w:lang w:eastAsia="zh-TW"/>
        </w:rPr>
        <w:t>الدولية</w:t>
      </w:r>
      <w:r w:rsidR="00905438">
        <w:rPr>
          <w:rtl/>
          <w:lang w:eastAsia="zh-TW"/>
        </w:rPr>
        <w:t xml:space="preserve"> </w:t>
      </w:r>
      <w:r>
        <w:rPr>
          <w:rtl/>
          <w:lang w:eastAsia="zh-TW"/>
        </w:rPr>
        <w:t>المعني</w:t>
      </w:r>
      <w:r>
        <w:rPr>
          <w:rtl/>
          <w:lang w:val="ru-RU" w:eastAsia="zh-TW" w:bidi="ar-DZ"/>
        </w:rPr>
        <w:t>ة</w:t>
      </w:r>
      <w:r w:rsidR="00905438">
        <w:rPr>
          <w:rtl/>
          <w:lang w:eastAsia="zh-TW"/>
        </w:rPr>
        <w:t xml:space="preserve"> </w:t>
      </w:r>
      <w:r>
        <w:rPr>
          <w:rtl/>
          <w:lang w:eastAsia="zh-TW"/>
        </w:rPr>
        <w:t>بالمثليين</w:t>
      </w:r>
      <w:r w:rsidR="00905438">
        <w:rPr>
          <w:rtl/>
          <w:lang w:eastAsia="zh-TW"/>
        </w:rPr>
        <w:t xml:space="preserve"> </w:t>
      </w:r>
      <w:r>
        <w:rPr>
          <w:rtl/>
          <w:lang w:eastAsia="zh-TW"/>
        </w:rPr>
        <w:t>"</w:t>
      </w:r>
      <w:r w:rsidR="00CD3506" w:rsidRPr="00CD3506">
        <w:rPr>
          <w:lang w:eastAsia="zh-TW"/>
        </w:rPr>
        <w:t>Queer</w:t>
      </w:r>
      <w:r w:rsidR="00CD3506">
        <w:rPr>
          <w:lang w:eastAsia="zh-TW"/>
        </w:rPr>
        <w:t> </w:t>
      </w:r>
      <w:r w:rsidR="00CD3506" w:rsidRPr="00CD3506">
        <w:rPr>
          <w:lang w:eastAsia="zh-TW"/>
        </w:rPr>
        <w:t>Amnesty</w:t>
      </w:r>
      <w:r>
        <w:rPr>
          <w:rtl/>
          <w:lang w:eastAsia="zh-TW"/>
        </w:rPr>
        <w:t>"</w:t>
      </w:r>
      <w:r w:rsidR="00905438">
        <w:rPr>
          <w:rtl/>
          <w:lang w:eastAsia="zh-TW"/>
        </w:rPr>
        <w:t xml:space="preserve"> </w:t>
      </w:r>
      <w:r>
        <w:rPr>
          <w:rtl/>
          <w:lang w:eastAsia="zh-TW"/>
        </w:rPr>
        <w:t>(فرع</w:t>
      </w:r>
      <w:r w:rsidR="00905438">
        <w:rPr>
          <w:rtl/>
          <w:lang w:eastAsia="zh-TW"/>
        </w:rPr>
        <w:t xml:space="preserve"> </w:t>
      </w:r>
      <w:r>
        <w:rPr>
          <w:rtl/>
          <w:lang w:eastAsia="zh-TW"/>
        </w:rPr>
        <w:t>لمنظمة</w:t>
      </w:r>
      <w:r w:rsidR="00905438">
        <w:rPr>
          <w:rtl/>
          <w:lang w:eastAsia="zh-TW"/>
        </w:rPr>
        <w:t xml:space="preserve"> </w:t>
      </w:r>
      <w:r>
        <w:rPr>
          <w:rtl/>
          <w:lang w:eastAsia="zh-TW"/>
        </w:rPr>
        <w:t>العفو</w:t>
      </w:r>
      <w:r w:rsidR="00905438">
        <w:rPr>
          <w:rtl/>
          <w:lang w:eastAsia="zh-TW"/>
        </w:rPr>
        <w:t xml:space="preserve"> </w:t>
      </w:r>
      <w:r>
        <w:rPr>
          <w:rtl/>
          <w:lang w:eastAsia="zh-TW"/>
        </w:rPr>
        <w:t>الدولية)</w:t>
      </w:r>
      <w:r w:rsidR="00905438">
        <w:rPr>
          <w:rtl/>
          <w:lang w:eastAsia="zh-TW"/>
        </w:rPr>
        <w:t xml:space="preserve"> </w:t>
      </w:r>
      <w:r>
        <w:rPr>
          <w:rtl/>
          <w:lang w:eastAsia="zh-TW"/>
        </w:rPr>
        <w:t>وطلب</w:t>
      </w:r>
      <w:r w:rsidR="00905438">
        <w:rPr>
          <w:rtl/>
          <w:lang w:eastAsia="zh-TW"/>
        </w:rPr>
        <w:t xml:space="preserve"> </w:t>
      </w:r>
      <w:r>
        <w:rPr>
          <w:rtl/>
          <w:lang w:eastAsia="zh-TW"/>
        </w:rPr>
        <w:t>أن</w:t>
      </w:r>
      <w:r w:rsidR="00905438">
        <w:rPr>
          <w:rtl/>
          <w:lang w:eastAsia="zh-TW"/>
        </w:rPr>
        <w:t xml:space="preserve"> </w:t>
      </w:r>
      <w:r>
        <w:rPr>
          <w:rtl/>
          <w:lang w:eastAsia="zh-TW"/>
        </w:rPr>
        <w:t>يزوره</w:t>
      </w:r>
      <w:r w:rsidR="00905438">
        <w:rPr>
          <w:rtl/>
          <w:lang w:eastAsia="zh-TW"/>
        </w:rPr>
        <w:t xml:space="preserve"> </w:t>
      </w:r>
      <w:r>
        <w:rPr>
          <w:rtl/>
          <w:lang w:eastAsia="zh-TW"/>
        </w:rPr>
        <w:t>ممثل</w:t>
      </w:r>
      <w:r w:rsidR="00905438">
        <w:rPr>
          <w:rtl/>
          <w:lang w:eastAsia="zh-TW"/>
        </w:rPr>
        <w:t xml:space="preserve"> </w:t>
      </w:r>
      <w:r>
        <w:rPr>
          <w:rtl/>
          <w:lang w:eastAsia="zh-TW"/>
        </w:rPr>
        <w:t>من</w:t>
      </w:r>
      <w:r w:rsidR="00905438">
        <w:rPr>
          <w:rtl/>
          <w:lang w:eastAsia="zh-TW"/>
        </w:rPr>
        <w:t xml:space="preserve"> </w:t>
      </w:r>
      <w:r>
        <w:rPr>
          <w:rtl/>
          <w:lang w:eastAsia="zh-TW"/>
        </w:rPr>
        <w:t>تلك</w:t>
      </w:r>
      <w:r w:rsidR="00905438">
        <w:rPr>
          <w:rtl/>
          <w:lang w:eastAsia="zh-TW"/>
        </w:rPr>
        <w:t xml:space="preserve"> </w:t>
      </w:r>
      <w:r>
        <w:rPr>
          <w:rtl/>
          <w:lang w:eastAsia="zh-TW"/>
        </w:rPr>
        <w:t>المنظمة</w:t>
      </w:r>
      <w:r w:rsidR="00905438">
        <w:rPr>
          <w:rtl/>
          <w:lang w:eastAsia="zh-TW"/>
        </w:rPr>
        <w:t xml:space="preserve"> </w:t>
      </w:r>
      <w:r w:rsidRPr="002D7F88">
        <w:rPr>
          <w:rtl/>
          <w:lang w:eastAsia="zh-TW"/>
        </w:rPr>
        <w:t>في</w:t>
      </w:r>
      <w:r w:rsidR="00905438">
        <w:rPr>
          <w:rtl/>
          <w:lang w:eastAsia="zh-TW"/>
        </w:rPr>
        <w:t xml:space="preserve"> </w:t>
      </w:r>
      <w:r w:rsidRPr="002D7F88">
        <w:rPr>
          <w:rtl/>
          <w:lang w:eastAsia="zh-TW"/>
        </w:rPr>
        <w:t>مكان</w:t>
      </w:r>
      <w:r w:rsidR="00905438">
        <w:rPr>
          <w:rtl/>
          <w:lang w:eastAsia="zh-TW"/>
        </w:rPr>
        <w:t xml:space="preserve"> </w:t>
      </w:r>
      <w:r w:rsidRPr="002D7F88">
        <w:rPr>
          <w:rtl/>
          <w:lang w:eastAsia="zh-TW"/>
        </w:rPr>
        <w:t>احتجازه</w:t>
      </w:r>
      <w:r w:rsidR="001B1738">
        <w:rPr>
          <w:rStyle w:val="FootnoteReference"/>
          <w:sz w:val="20"/>
          <w:szCs w:val="30"/>
          <w:rtl/>
          <w:lang w:eastAsia="zh-TW"/>
        </w:rPr>
        <w:t>(</w:t>
      </w:r>
      <w:r w:rsidR="001B1738" w:rsidRPr="00CD3506">
        <w:rPr>
          <w:rStyle w:val="FootnoteReference"/>
          <w:sz w:val="20"/>
          <w:szCs w:val="30"/>
          <w:rtl/>
          <w:lang w:eastAsia="zh-TW"/>
        </w:rPr>
        <w:footnoteReference w:id="15"/>
      </w:r>
      <w:r w:rsidR="001B1738">
        <w:rPr>
          <w:rStyle w:val="FootnoteReference"/>
          <w:sz w:val="20"/>
          <w:szCs w:val="30"/>
          <w:rtl/>
          <w:lang w:eastAsia="zh-TW"/>
        </w:rPr>
        <w:t>)</w:t>
      </w:r>
      <w:r w:rsidR="00CD3506">
        <w:rPr>
          <w:rFonts w:hint="cs"/>
          <w:rtl/>
          <w:lang w:eastAsia="zh-TW"/>
        </w:rPr>
        <w:t>.</w:t>
      </w:r>
      <w:r w:rsidR="00905438">
        <w:rPr>
          <w:rtl/>
          <w:lang w:eastAsia="zh-TW"/>
        </w:rPr>
        <w:t xml:space="preserve"> </w:t>
      </w:r>
      <w:r>
        <w:rPr>
          <w:rtl/>
          <w:lang w:eastAsia="zh-TW"/>
        </w:rPr>
        <w:t>ويرفق</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رسالة</w:t>
      </w:r>
      <w:r w:rsidR="00905438">
        <w:rPr>
          <w:rtl/>
          <w:lang w:eastAsia="zh-TW"/>
        </w:rPr>
        <w:t xml:space="preserve"> </w:t>
      </w:r>
      <w:r>
        <w:rPr>
          <w:rtl/>
          <w:lang w:eastAsia="zh-TW"/>
        </w:rPr>
        <w:t>من</w:t>
      </w:r>
      <w:r w:rsidR="00905438">
        <w:rPr>
          <w:rtl/>
          <w:lang w:eastAsia="zh-TW"/>
        </w:rPr>
        <w:t xml:space="preserve"> </w:t>
      </w:r>
      <w:r>
        <w:rPr>
          <w:rtl/>
          <w:lang w:eastAsia="zh-TW"/>
        </w:rPr>
        <w:t>منظمة</w:t>
      </w:r>
      <w:r w:rsidR="00905438">
        <w:rPr>
          <w:rtl/>
          <w:lang w:eastAsia="zh-TW"/>
        </w:rPr>
        <w:t xml:space="preserve"> </w:t>
      </w:r>
      <w:r w:rsidR="00CD3506" w:rsidRPr="00CD3506">
        <w:rPr>
          <w:lang w:eastAsia="zh-TW"/>
        </w:rPr>
        <w:t>Queer</w:t>
      </w:r>
      <w:r w:rsidR="001B1738">
        <w:rPr>
          <w:lang w:eastAsia="zh-TW"/>
        </w:rPr>
        <w:t> </w:t>
      </w:r>
      <w:r w:rsidR="00CD3506" w:rsidRPr="00CD3506">
        <w:rPr>
          <w:lang w:eastAsia="zh-TW"/>
        </w:rPr>
        <w:t>Amnesty</w:t>
      </w:r>
      <w:r w:rsidR="00CD3506">
        <w:rPr>
          <w:rFonts w:hint="cs"/>
          <w:rtl/>
          <w:lang w:eastAsia="zh-TW"/>
        </w:rPr>
        <w:t xml:space="preserve"> </w:t>
      </w:r>
      <w:r>
        <w:rPr>
          <w:rtl/>
          <w:lang w:eastAsia="zh-TW"/>
        </w:rPr>
        <w:t>تبين</w:t>
      </w:r>
      <w:r w:rsidR="00905438">
        <w:rPr>
          <w:rtl/>
          <w:lang w:eastAsia="zh-TW"/>
        </w:rPr>
        <w:t xml:space="preserve"> </w:t>
      </w:r>
      <w:r>
        <w:rPr>
          <w:rtl/>
          <w:lang w:eastAsia="zh-TW"/>
        </w:rPr>
        <w:t>أنه</w:t>
      </w:r>
      <w:r w:rsidR="00905438">
        <w:rPr>
          <w:rtl/>
          <w:lang w:eastAsia="zh-TW"/>
        </w:rPr>
        <w:t xml:space="preserve"> </w:t>
      </w:r>
      <w:r>
        <w:rPr>
          <w:rtl/>
          <w:lang w:eastAsia="zh-TW"/>
        </w:rPr>
        <w:t>مصمم</w:t>
      </w:r>
      <w:r w:rsidR="00905438">
        <w:rPr>
          <w:rtl/>
          <w:lang w:eastAsia="zh-TW"/>
        </w:rPr>
        <w:t xml:space="preserve"> </w:t>
      </w:r>
      <w:r>
        <w:rPr>
          <w:rtl/>
          <w:lang w:eastAsia="zh-TW"/>
        </w:rPr>
        <w:t>لو</w:t>
      </w:r>
      <w:r w:rsidR="00905438">
        <w:rPr>
          <w:rtl/>
          <w:lang w:eastAsia="zh-TW"/>
        </w:rPr>
        <w:t xml:space="preserve"> </w:t>
      </w:r>
      <w:r>
        <w:rPr>
          <w:rtl/>
          <w:lang w:eastAsia="zh-TW"/>
        </w:rPr>
        <w:t>عاد</w:t>
      </w:r>
      <w:r w:rsidR="00905438">
        <w:rPr>
          <w:rtl/>
          <w:lang w:eastAsia="zh-TW"/>
        </w:rPr>
        <w:t xml:space="preserve"> </w:t>
      </w:r>
      <w:r>
        <w:rPr>
          <w:rtl/>
          <w:lang w:eastAsia="zh-TW"/>
        </w:rPr>
        <w:t>إلى</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على</w:t>
      </w:r>
      <w:r w:rsidR="00905438">
        <w:rPr>
          <w:rtl/>
          <w:lang w:eastAsia="zh-TW"/>
        </w:rPr>
        <w:t xml:space="preserve"> </w:t>
      </w:r>
      <w:r>
        <w:rPr>
          <w:rtl/>
          <w:lang w:eastAsia="zh-TW"/>
        </w:rPr>
        <w:t>مكافحة</w:t>
      </w:r>
      <w:r w:rsidR="00905438">
        <w:rPr>
          <w:rtl/>
          <w:lang w:eastAsia="zh-TW"/>
        </w:rPr>
        <w:t xml:space="preserve"> </w:t>
      </w:r>
      <w:r>
        <w:rPr>
          <w:rtl/>
          <w:lang w:eastAsia="zh-TW"/>
        </w:rPr>
        <w:t>التعصب</w:t>
      </w:r>
      <w:r w:rsidR="00905438">
        <w:rPr>
          <w:rtl/>
          <w:lang w:eastAsia="zh-TW"/>
        </w:rPr>
        <w:t xml:space="preserve"> </w:t>
      </w:r>
      <w:r>
        <w:rPr>
          <w:rtl/>
          <w:lang w:eastAsia="zh-TW"/>
        </w:rPr>
        <w:t>الإسلامي</w:t>
      </w:r>
      <w:r w:rsidR="00905438">
        <w:rPr>
          <w:rtl/>
          <w:lang w:eastAsia="zh-TW"/>
        </w:rPr>
        <w:t xml:space="preserve"> </w:t>
      </w:r>
      <w:r>
        <w:rPr>
          <w:rtl/>
          <w:lang w:eastAsia="zh-TW"/>
        </w:rPr>
        <w:t>والتأثير</w:t>
      </w:r>
      <w:r w:rsidR="00905438">
        <w:rPr>
          <w:rtl/>
          <w:lang w:eastAsia="zh-TW"/>
        </w:rPr>
        <w:t xml:space="preserve"> </w:t>
      </w:r>
      <w:r>
        <w:rPr>
          <w:rtl/>
          <w:lang w:eastAsia="zh-TW"/>
        </w:rPr>
        <w:t>في</w:t>
      </w:r>
      <w:r w:rsidR="00905438">
        <w:rPr>
          <w:rtl/>
          <w:lang w:eastAsia="zh-TW"/>
        </w:rPr>
        <w:t xml:space="preserve"> </w:t>
      </w:r>
      <w:r>
        <w:rPr>
          <w:rtl/>
          <w:lang w:eastAsia="zh-TW"/>
        </w:rPr>
        <w:t>أكبر</w:t>
      </w:r>
      <w:r w:rsidR="00905438">
        <w:rPr>
          <w:rtl/>
          <w:lang w:eastAsia="zh-TW"/>
        </w:rPr>
        <w:t xml:space="preserve"> </w:t>
      </w:r>
      <w:r>
        <w:rPr>
          <w:rtl/>
          <w:lang w:eastAsia="zh-TW"/>
        </w:rPr>
        <w:t>عدد</w:t>
      </w:r>
      <w:r w:rsidR="00905438">
        <w:rPr>
          <w:rtl/>
          <w:lang w:eastAsia="zh-TW"/>
        </w:rPr>
        <w:t xml:space="preserve"> </w:t>
      </w:r>
      <w:r>
        <w:rPr>
          <w:rtl/>
          <w:lang w:eastAsia="zh-TW"/>
        </w:rPr>
        <w:t>ممكن</w:t>
      </w:r>
      <w:r w:rsidR="00905438">
        <w:rPr>
          <w:rtl/>
          <w:lang w:eastAsia="zh-TW"/>
        </w:rPr>
        <w:t xml:space="preserve"> </w:t>
      </w:r>
      <w:r>
        <w:rPr>
          <w:rtl/>
          <w:lang w:eastAsia="zh-TW"/>
        </w:rPr>
        <w:t>من</w:t>
      </w:r>
      <w:r w:rsidR="00905438">
        <w:rPr>
          <w:rtl/>
          <w:lang w:eastAsia="zh-TW"/>
        </w:rPr>
        <w:t xml:space="preserve"> </w:t>
      </w:r>
      <w:r>
        <w:rPr>
          <w:rtl/>
          <w:lang w:eastAsia="zh-TW"/>
        </w:rPr>
        <w:t>الناس</w:t>
      </w:r>
      <w:r w:rsidR="00905438">
        <w:rPr>
          <w:rtl/>
          <w:lang w:eastAsia="zh-TW"/>
        </w:rPr>
        <w:t xml:space="preserve"> </w:t>
      </w:r>
      <w:r>
        <w:rPr>
          <w:rtl/>
          <w:lang w:eastAsia="zh-TW"/>
        </w:rPr>
        <w:t>للنضال</w:t>
      </w:r>
      <w:r w:rsidR="00905438">
        <w:rPr>
          <w:rtl/>
          <w:lang w:eastAsia="zh-TW"/>
        </w:rPr>
        <w:t xml:space="preserve"> </w:t>
      </w:r>
      <w:r>
        <w:rPr>
          <w:rtl/>
          <w:lang w:eastAsia="zh-TW"/>
        </w:rPr>
        <w:t>في</w:t>
      </w:r>
      <w:r w:rsidR="00905438">
        <w:rPr>
          <w:rtl/>
          <w:lang w:eastAsia="zh-TW"/>
        </w:rPr>
        <w:t xml:space="preserve"> </w:t>
      </w:r>
      <w:r>
        <w:rPr>
          <w:rtl/>
          <w:lang w:eastAsia="zh-TW"/>
        </w:rPr>
        <w:t>سبيل</w:t>
      </w:r>
      <w:r w:rsidR="00905438">
        <w:rPr>
          <w:rtl/>
          <w:lang w:eastAsia="zh-TW"/>
        </w:rPr>
        <w:t xml:space="preserve"> </w:t>
      </w:r>
      <w:r>
        <w:rPr>
          <w:rtl/>
          <w:lang w:eastAsia="zh-TW"/>
        </w:rPr>
        <w:t>الحرية</w:t>
      </w:r>
      <w:r w:rsidR="00905438">
        <w:rPr>
          <w:rtl/>
          <w:lang w:eastAsia="zh-TW"/>
        </w:rPr>
        <w:t xml:space="preserve"> </w:t>
      </w:r>
      <w:r>
        <w:rPr>
          <w:rtl/>
          <w:lang w:eastAsia="zh-TW"/>
        </w:rPr>
        <w:t>الدينية.</w:t>
      </w:r>
      <w:r w:rsidR="00905438">
        <w:rPr>
          <w:rtl/>
          <w:lang w:eastAsia="zh-TW"/>
        </w:rPr>
        <w:t xml:space="preserve"> </w:t>
      </w:r>
    </w:p>
    <w:p w:rsidR="009E3B58" w:rsidRPr="001B1738" w:rsidRDefault="009E3B58" w:rsidP="001B1738">
      <w:pPr>
        <w:pStyle w:val="SingleTxtGA"/>
        <w:rPr>
          <w:spacing w:val="-2"/>
          <w:rtl/>
          <w:lang w:eastAsia="zh-TW"/>
        </w:rPr>
      </w:pPr>
      <w:r w:rsidRPr="001B1738">
        <w:rPr>
          <w:spacing w:val="-2"/>
          <w:rtl/>
          <w:lang w:eastAsia="zh-TW"/>
        </w:rPr>
        <w:t>٢-١١</w:t>
      </w:r>
      <w:r w:rsidR="00905438" w:rsidRPr="001B1738">
        <w:rPr>
          <w:spacing w:val="-2"/>
          <w:rtl/>
          <w:lang w:eastAsia="zh-TW"/>
        </w:rPr>
        <w:tab/>
      </w:r>
      <w:r w:rsidRPr="001B1738">
        <w:rPr>
          <w:spacing w:val="-2"/>
          <w:rtl/>
          <w:lang w:eastAsia="zh-TW"/>
        </w:rPr>
        <w:t>وفي</w:t>
      </w:r>
      <w:r w:rsidR="00905438" w:rsidRPr="001B1738">
        <w:rPr>
          <w:spacing w:val="-2"/>
          <w:rtl/>
          <w:lang w:eastAsia="zh-TW"/>
        </w:rPr>
        <w:t xml:space="preserve"> </w:t>
      </w:r>
      <w:r w:rsidRPr="001B1738">
        <w:rPr>
          <w:spacing w:val="-2"/>
          <w:rtl/>
          <w:lang w:eastAsia="zh-TW"/>
        </w:rPr>
        <w:t>24</w:t>
      </w:r>
      <w:r w:rsidR="00905438" w:rsidRPr="001B1738">
        <w:rPr>
          <w:spacing w:val="-2"/>
          <w:rtl/>
          <w:lang w:eastAsia="zh-TW"/>
        </w:rPr>
        <w:t xml:space="preserve"> </w:t>
      </w:r>
      <w:r w:rsidRPr="001B1738">
        <w:rPr>
          <w:spacing w:val="-2"/>
          <w:rtl/>
          <w:lang w:eastAsia="zh-TW"/>
        </w:rPr>
        <w:t>آب/أغسطس</w:t>
      </w:r>
      <w:r w:rsidR="00905438" w:rsidRPr="001B1738">
        <w:rPr>
          <w:spacing w:val="-2"/>
          <w:rtl/>
          <w:lang w:eastAsia="zh-TW"/>
        </w:rPr>
        <w:t xml:space="preserve"> </w:t>
      </w:r>
      <w:r w:rsidRPr="001B1738">
        <w:rPr>
          <w:spacing w:val="-2"/>
          <w:rtl/>
          <w:lang w:eastAsia="zh-TW"/>
        </w:rPr>
        <w:t>و12</w:t>
      </w:r>
      <w:r w:rsidR="00905438" w:rsidRPr="001B1738">
        <w:rPr>
          <w:spacing w:val="-2"/>
          <w:rtl/>
          <w:lang w:eastAsia="zh-TW"/>
        </w:rPr>
        <w:t xml:space="preserve"> </w:t>
      </w:r>
      <w:r w:rsidRPr="001B1738">
        <w:rPr>
          <w:spacing w:val="-2"/>
          <w:rtl/>
          <w:lang w:eastAsia="zh-TW"/>
        </w:rPr>
        <w:t>تشرين</w:t>
      </w:r>
      <w:r w:rsidR="00905438" w:rsidRPr="001B1738">
        <w:rPr>
          <w:spacing w:val="-2"/>
          <w:rtl/>
          <w:lang w:eastAsia="zh-TW"/>
        </w:rPr>
        <w:t xml:space="preserve"> </w:t>
      </w:r>
      <w:r w:rsidRPr="001B1738">
        <w:rPr>
          <w:spacing w:val="-2"/>
          <w:rtl/>
          <w:lang w:eastAsia="zh-TW"/>
        </w:rPr>
        <w:t>الأول/أكتوبر</w:t>
      </w:r>
      <w:r w:rsidR="00905438" w:rsidRPr="001B1738">
        <w:rPr>
          <w:spacing w:val="-2"/>
          <w:rtl/>
          <w:lang w:eastAsia="zh-TW"/>
        </w:rPr>
        <w:t xml:space="preserve"> </w:t>
      </w:r>
      <w:r w:rsidRPr="001B1738">
        <w:rPr>
          <w:spacing w:val="-2"/>
          <w:rtl/>
          <w:lang w:eastAsia="zh-TW"/>
        </w:rPr>
        <w:t>٢٠١٥،</w:t>
      </w:r>
      <w:r w:rsidR="00905438" w:rsidRPr="001B1738">
        <w:rPr>
          <w:spacing w:val="-2"/>
          <w:rtl/>
          <w:lang w:eastAsia="zh-TW"/>
        </w:rPr>
        <w:t xml:space="preserve"> </w:t>
      </w:r>
      <w:r w:rsidRPr="001B1738">
        <w:rPr>
          <w:spacing w:val="-2"/>
          <w:rtl/>
          <w:lang w:eastAsia="zh-TW"/>
        </w:rPr>
        <w:t>أجرت</w:t>
      </w:r>
      <w:r w:rsidR="00905438" w:rsidRPr="001B1738">
        <w:rPr>
          <w:spacing w:val="-2"/>
          <w:rtl/>
          <w:lang w:eastAsia="zh-TW"/>
        </w:rPr>
        <w:t xml:space="preserve"> </w:t>
      </w:r>
      <w:r w:rsidRPr="001B1738">
        <w:rPr>
          <w:spacing w:val="-2"/>
          <w:rtl/>
          <w:lang w:eastAsia="zh-TW"/>
        </w:rPr>
        <w:t>أمانة</w:t>
      </w:r>
      <w:r w:rsidR="00905438" w:rsidRPr="001B1738">
        <w:rPr>
          <w:spacing w:val="-2"/>
          <w:rtl/>
          <w:lang w:eastAsia="zh-TW"/>
        </w:rPr>
        <w:t xml:space="preserve"> </w:t>
      </w:r>
      <w:r w:rsidRPr="001B1738">
        <w:rPr>
          <w:spacing w:val="-2"/>
          <w:rtl/>
          <w:lang w:eastAsia="zh-TW"/>
        </w:rPr>
        <w:t>الدولة</w:t>
      </w:r>
      <w:r w:rsidR="00905438" w:rsidRPr="001B1738">
        <w:rPr>
          <w:spacing w:val="-2"/>
          <w:rtl/>
          <w:lang w:eastAsia="zh-TW"/>
        </w:rPr>
        <w:t xml:space="preserve"> </w:t>
      </w:r>
      <w:r w:rsidRPr="001B1738">
        <w:rPr>
          <w:spacing w:val="-2"/>
          <w:rtl/>
          <w:lang w:eastAsia="zh-TW"/>
        </w:rPr>
        <w:t>لشؤون</w:t>
      </w:r>
      <w:r w:rsidR="00905438" w:rsidRPr="001B1738">
        <w:rPr>
          <w:spacing w:val="-2"/>
          <w:rtl/>
          <w:lang w:eastAsia="zh-TW"/>
        </w:rPr>
        <w:t xml:space="preserve"> </w:t>
      </w:r>
      <w:r w:rsidRPr="001B1738">
        <w:rPr>
          <w:spacing w:val="-2"/>
          <w:rtl/>
          <w:lang w:eastAsia="zh-TW"/>
        </w:rPr>
        <w:t>الهجرة</w:t>
      </w:r>
      <w:r w:rsidR="00905438" w:rsidRPr="001B1738">
        <w:rPr>
          <w:spacing w:val="-2"/>
          <w:rtl/>
          <w:lang w:eastAsia="zh-TW"/>
        </w:rPr>
        <w:t xml:space="preserve"> </w:t>
      </w:r>
      <w:r w:rsidRPr="001B1738">
        <w:rPr>
          <w:spacing w:val="-2"/>
          <w:rtl/>
          <w:lang w:eastAsia="zh-TW"/>
        </w:rPr>
        <w:t>مقابلة</w:t>
      </w:r>
      <w:r w:rsidR="00905438" w:rsidRPr="001B1738">
        <w:rPr>
          <w:spacing w:val="-2"/>
          <w:rtl/>
          <w:lang w:eastAsia="zh-TW"/>
        </w:rPr>
        <w:t xml:space="preserve"> </w:t>
      </w:r>
      <w:r w:rsidRPr="001B1738">
        <w:rPr>
          <w:spacing w:val="-2"/>
          <w:rtl/>
          <w:lang w:eastAsia="zh-TW"/>
        </w:rPr>
        <w:t>مع</w:t>
      </w:r>
      <w:r w:rsidR="00905438" w:rsidRPr="001B1738">
        <w:rPr>
          <w:spacing w:val="-2"/>
          <w:rtl/>
          <w:lang w:eastAsia="zh-TW"/>
        </w:rPr>
        <w:t xml:space="preserve"> </w:t>
      </w:r>
      <w:r w:rsidRPr="001B1738">
        <w:rPr>
          <w:spacing w:val="-2"/>
          <w:rtl/>
          <w:lang w:eastAsia="zh-TW"/>
        </w:rPr>
        <w:t>صاحب</w:t>
      </w:r>
      <w:r w:rsidR="00905438" w:rsidRPr="001B1738">
        <w:rPr>
          <w:spacing w:val="-2"/>
          <w:rtl/>
          <w:lang w:eastAsia="zh-TW"/>
        </w:rPr>
        <w:t xml:space="preserve"> </w:t>
      </w:r>
      <w:r w:rsidRPr="001B1738">
        <w:rPr>
          <w:spacing w:val="-2"/>
          <w:rtl/>
          <w:lang w:eastAsia="zh-TW"/>
        </w:rPr>
        <w:t>الشكوى.</w:t>
      </w:r>
      <w:r w:rsidR="00905438" w:rsidRPr="001B1738">
        <w:rPr>
          <w:spacing w:val="-2"/>
          <w:rtl/>
          <w:lang w:eastAsia="zh-TW"/>
        </w:rPr>
        <w:t xml:space="preserve"> </w:t>
      </w:r>
      <w:r w:rsidRPr="001B1738">
        <w:rPr>
          <w:spacing w:val="-2"/>
          <w:rtl/>
          <w:lang w:eastAsia="zh-TW"/>
        </w:rPr>
        <w:t>وفي</w:t>
      </w:r>
      <w:r w:rsidR="00905438" w:rsidRPr="001B1738">
        <w:rPr>
          <w:spacing w:val="-2"/>
          <w:rtl/>
          <w:lang w:eastAsia="zh-TW"/>
        </w:rPr>
        <w:t xml:space="preserve"> </w:t>
      </w:r>
      <w:r w:rsidRPr="001B1738">
        <w:rPr>
          <w:spacing w:val="-2"/>
          <w:rtl/>
          <w:lang w:eastAsia="zh-TW"/>
        </w:rPr>
        <w:t>٤</w:t>
      </w:r>
      <w:r w:rsidR="00905438" w:rsidRPr="001B1738">
        <w:rPr>
          <w:spacing w:val="-2"/>
          <w:rtl/>
          <w:lang w:eastAsia="zh-TW"/>
        </w:rPr>
        <w:t xml:space="preserve"> </w:t>
      </w:r>
      <w:r w:rsidRPr="001B1738">
        <w:rPr>
          <w:spacing w:val="-2"/>
          <w:rtl/>
          <w:lang w:eastAsia="zh-TW"/>
        </w:rPr>
        <w:t>تشرين</w:t>
      </w:r>
      <w:r w:rsidR="00905438" w:rsidRPr="001B1738">
        <w:rPr>
          <w:spacing w:val="-2"/>
          <w:rtl/>
          <w:lang w:eastAsia="zh-TW"/>
        </w:rPr>
        <w:t xml:space="preserve"> </w:t>
      </w:r>
      <w:r w:rsidRPr="001B1738">
        <w:rPr>
          <w:spacing w:val="-2"/>
          <w:rtl/>
          <w:lang w:eastAsia="zh-TW"/>
        </w:rPr>
        <w:t>الثاني/نوفمبر</w:t>
      </w:r>
      <w:r w:rsidR="00905438" w:rsidRPr="001B1738">
        <w:rPr>
          <w:spacing w:val="-2"/>
          <w:rtl/>
          <w:lang w:eastAsia="zh-TW"/>
        </w:rPr>
        <w:t xml:space="preserve"> </w:t>
      </w:r>
      <w:r w:rsidRPr="001B1738">
        <w:rPr>
          <w:spacing w:val="-2"/>
          <w:rtl/>
          <w:lang w:eastAsia="zh-TW"/>
        </w:rPr>
        <w:t>٢٠١٥،</w:t>
      </w:r>
      <w:r w:rsidR="00905438" w:rsidRPr="001B1738">
        <w:rPr>
          <w:spacing w:val="-2"/>
          <w:rtl/>
          <w:lang w:eastAsia="zh-TW"/>
        </w:rPr>
        <w:t xml:space="preserve"> </w:t>
      </w:r>
      <w:r w:rsidRPr="001B1738">
        <w:rPr>
          <w:spacing w:val="-2"/>
          <w:rtl/>
          <w:lang w:eastAsia="zh-TW"/>
        </w:rPr>
        <w:t>رفضت</w:t>
      </w:r>
      <w:r w:rsidR="00905438" w:rsidRPr="001B1738">
        <w:rPr>
          <w:spacing w:val="-2"/>
          <w:rtl/>
          <w:lang w:eastAsia="zh-TW"/>
        </w:rPr>
        <w:t xml:space="preserve"> </w:t>
      </w:r>
      <w:r w:rsidRPr="001B1738">
        <w:rPr>
          <w:spacing w:val="-2"/>
          <w:rtl/>
          <w:lang w:eastAsia="zh-TW"/>
        </w:rPr>
        <w:t>أمانة</w:t>
      </w:r>
      <w:r w:rsidR="00905438" w:rsidRPr="001B1738">
        <w:rPr>
          <w:spacing w:val="-2"/>
          <w:rtl/>
          <w:lang w:eastAsia="zh-TW"/>
        </w:rPr>
        <w:t xml:space="preserve"> </w:t>
      </w:r>
      <w:r w:rsidRPr="001B1738">
        <w:rPr>
          <w:spacing w:val="-2"/>
          <w:rtl/>
          <w:lang w:eastAsia="zh-TW"/>
        </w:rPr>
        <w:t>الدولة</w:t>
      </w:r>
      <w:r w:rsidR="00905438" w:rsidRPr="001B1738">
        <w:rPr>
          <w:spacing w:val="-2"/>
          <w:rtl/>
          <w:lang w:eastAsia="zh-TW"/>
        </w:rPr>
        <w:t xml:space="preserve"> </w:t>
      </w:r>
      <w:r w:rsidRPr="001B1738">
        <w:rPr>
          <w:spacing w:val="-2"/>
          <w:rtl/>
          <w:lang w:eastAsia="zh-TW"/>
        </w:rPr>
        <w:t>لشؤون</w:t>
      </w:r>
      <w:r w:rsidR="00905438" w:rsidRPr="001B1738">
        <w:rPr>
          <w:spacing w:val="-2"/>
          <w:rtl/>
          <w:lang w:eastAsia="zh-TW"/>
        </w:rPr>
        <w:t xml:space="preserve"> </w:t>
      </w:r>
      <w:r w:rsidRPr="001B1738">
        <w:rPr>
          <w:spacing w:val="-2"/>
          <w:rtl/>
          <w:lang w:eastAsia="zh-TW"/>
        </w:rPr>
        <w:t>الهجرة</w:t>
      </w:r>
      <w:r w:rsidR="00905438" w:rsidRPr="001B1738">
        <w:rPr>
          <w:spacing w:val="-2"/>
          <w:rtl/>
          <w:lang w:eastAsia="zh-TW"/>
        </w:rPr>
        <w:t xml:space="preserve"> </w:t>
      </w:r>
      <w:r w:rsidRPr="001B1738">
        <w:rPr>
          <w:spacing w:val="-2"/>
          <w:rtl/>
          <w:lang w:eastAsia="zh-TW"/>
        </w:rPr>
        <w:t>طلب</w:t>
      </w:r>
      <w:r w:rsidR="00905438" w:rsidRPr="001B1738">
        <w:rPr>
          <w:spacing w:val="-2"/>
          <w:rtl/>
          <w:lang w:eastAsia="zh-TW"/>
        </w:rPr>
        <w:t xml:space="preserve"> </w:t>
      </w:r>
      <w:r w:rsidRPr="001B1738">
        <w:rPr>
          <w:spacing w:val="-2"/>
          <w:rtl/>
          <w:lang w:eastAsia="zh-TW"/>
        </w:rPr>
        <w:t>اللجوء</w:t>
      </w:r>
      <w:r w:rsidR="00905438" w:rsidRPr="001B1738">
        <w:rPr>
          <w:spacing w:val="-2"/>
          <w:rtl/>
          <w:lang w:eastAsia="zh-TW"/>
        </w:rPr>
        <w:t xml:space="preserve"> </w:t>
      </w:r>
      <w:r w:rsidRPr="001B1738">
        <w:rPr>
          <w:spacing w:val="-2"/>
          <w:rtl/>
          <w:lang w:eastAsia="zh-TW"/>
        </w:rPr>
        <w:t>الذي</w:t>
      </w:r>
      <w:r w:rsidR="00905438" w:rsidRPr="001B1738">
        <w:rPr>
          <w:spacing w:val="-2"/>
          <w:rtl/>
          <w:lang w:eastAsia="zh-TW"/>
        </w:rPr>
        <w:t xml:space="preserve"> </w:t>
      </w:r>
      <w:r w:rsidRPr="001B1738">
        <w:rPr>
          <w:spacing w:val="-2"/>
          <w:rtl/>
          <w:lang w:eastAsia="zh-TW"/>
        </w:rPr>
        <w:t>قدمه</w:t>
      </w:r>
      <w:r w:rsidR="001B1738" w:rsidRPr="001B1738">
        <w:rPr>
          <w:rStyle w:val="FootnoteReference"/>
          <w:spacing w:val="-2"/>
          <w:sz w:val="20"/>
          <w:szCs w:val="30"/>
          <w:rtl/>
          <w:lang w:eastAsia="zh-TW"/>
        </w:rPr>
        <w:t>(</w:t>
      </w:r>
      <w:r w:rsidR="001B1738" w:rsidRPr="001B1738">
        <w:rPr>
          <w:rStyle w:val="FootnoteReference"/>
          <w:spacing w:val="-2"/>
          <w:sz w:val="20"/>
          <w:szCs w:val="30"/>
          <w:rtl/>
          <w:lang w:eastAsia="zh-TW"/>
        </w:rPr>
        <w:footnoteReference w:id="16"/>
      </w:r>
      <w:r w:rsidR="001B1738" w:rsidRPr="001B1738">
        <w:rPr>
          <w:rStyle w:val="FootnoteReference"/>
          <w:spacing w:val="-2"/>
          <w:sz w:val="20"/>
          <w:szCs w:val="30"/>
          <w:rtl/>
          <w:lang w:eastAsia="zh-TW"/>
        </w:rPr>
        <w:t>)</w:t>
      </w:r>
      <w:r w:rsidRPr="001B1738">
        <w:rPr>
          <w:spacing w:val="-2"/>
          <w:rtl/>
          <w:lang w:eastAsia="zh-TW"/>
        </w:rPr>
        <w:t>،</w:t>
      </w:r>
      <w:r w:rsidR="00905438" w:rsidRPr="001B1738">
        <w:rPr>
          <w:spacing w:val="-2"/>
          <w:rtl/>
          <w:lang w:eastAsia="zh-TW"/>
        </w:rPr>
        <w:t xml:space="preserve"> </w:t>
      </w:r>
      <w:r w:rsidRPr="001B1738">
        <w:rPr>
          <w:spacing w:val="-2"/>
          <w:rtl/>
          <w:lang w:eastAsia="zh-TW"/>
        </w:rPr>
        <w:t>بعد</w:t>
      </w:r>
      <w:r w:rsidR="00905438" w:rsidRPr="001B1738">
        <w:rPr>
          <w:spacing w:val="-2"/>
          <w:rtl/>
          <w:lang w:eastAsia="zh-TW"/>
        </w:rPr>
        <w:t xml:space="preserve"> </w:t>
      </w:r>
      <w:r w:rsidRPr="001B1738">
        <w:rPr>
          <w:spacing w:val="-2"/>
          <w:rtl/>
          <w:lang w:eastAsia="zh-TW"/>
        </w:rPr>
        <w:t>أن</w:t>
      </w:r>
      <w:r w:rsidR="00905438" w:rsidRPr="001B1738">
        <w:rPr>
          <w:spacing w:val="-2"/>
          <w:rtl/>
          <w:lang w:eastAsia="zh-TW"/>
        </w:rPr>
        <w:t xml:space="preserve"> </w:t>
      </w:r>
      <w:r w:rsidRPr="001B1738">
        <w:rPr>
          <w:spacing w:val="-2"/>
          <w:rtl/>
          <w:lang w:eastAsia="zh-TW"/>
        </w:rPr>
        <w:t>خلصت</w:t>
      </w:r>
      <w:r w:rsidR="00905438" w:rsidRPr="001B1738">
        <w:rPr>
          <w:spacing w:val="-2"/>
          <w:rtl/>
          <w:lang w:eastAsia="zh-TW"/>
        </w:rPr>
        <w:t xml:space="preserve"> </w:t>
      </w:r>
      <w:r w:rsidRPr="001B1738">
        <w:rPr>
          <w:spacing w:val="-2"/>
          <w:rtl/>
          <w:lang w:eastAsia="zh-TW"/>
        </w:rPr>
        <w:t>إلى</w:t>
      </w:r>
      <w:r w:rsidR="00905438" w:rsidRPr="001B1738">
        <w:rPr>
          <w:spacing w:val="-2"/>
          <w:rtl/>
          <w:lang w:eastAsia="zh-TW"/>
        </w:rPr>
        <w:t xml:space="preserve"> </w:t>
      </w:r>
      <w:r w:rsidRPr="001B1738">
        <w:rPr>
          <w:spacing w:val="-2"/>
          <w:rtl/>
          <w:lang w:eastAsia="zh-TW"/>
        </w:rPr>
        <w:t>أن</w:t>
      </w:r>
      <w:r w:rsidR="00905438" w:rsidRPr="001B1738">
        <w:rPr>
          <w:spacing w:val="-2"/>
          <w:rtl/>
          <w:lang w:eastAsia="zh-TW"/>
        </w:rPr>
        <w:t xml:space="preserve"> </w:t>
      </w:r>
      <w:r w:rsidRPr="001B1738">
        <w:rPr>
          <w:spacing w:val="-2"/>
          <w:rtl/>
          <w:lang w:eastAsia="zh-TW"/>
        </w:rPr>
        <w:t>عمليات</w:t>
      </w:r>
      <w:r w:rsidR="00905438" w:rsidRPr="001B1738">
        <w:rPr>
          <w:spacing w:val="-2"/>
          <w:rtl/>
          <w:lang w:eastAsia="zh-TW"/>
        </w:rPr>
        <w:t xml:space="preserve"> </w:t>
      </w:r>
      <w:r w:rsidRPr="001B1738">
        <w:rPr>
          <w:spacing w:val="-2"/>
          <w:rtl/>
          <w:lang w:eastAsia="zh-TW"/>
        </w:rPr>
        <w:t>الاغتصاب</w:t>
      </w:r>
      <w:r w:rsidR="00905438" w:rsidRPr="001B1738">
        <w:rPr>
          <w:spacing w:val="-2"/>
          <w:rtl/>
          <w:lang w:eastAsia="zh-TW"/>
        </w:rPr>
        <w:t xml:space="preserve"> </w:t>
      </w:r>
      <w:r w:rsidRPr="001B1738">
        <w:rPr>
          <w:spacing w:val="-2"/>
          <w:rtl/>
          <w:lang w:eastAsia="zh-TW"/>
        </w:rPr>
        <w:t>التي</w:t>
      </w:r>
      <w:r w:rsidR="00905438" w:rsidRPr="001B1738">
        <w:rPr>
          <w:spacing w:val="-2"/>
          <w:rtl/>
          <w:lang w:eastAsia="zh-TW"/>
        </w:rPr>
        <w:t xml:space="preserve"> </w:t>
      </w:r>
      <w:r w:rsidRPr="001B1738">
        <w:rPr>
          <w:spacing w:val="-2"/>
          <w:rtl/>
          <w:lang w:eastAsia="zh-TW"/>
        </w:rPr>
        <w:t>يدعي</w:t>
      </w:r>
      <w:r w:rsidR="00905438" w:rsidRPr="001B1738">
        <w:rPr>
          <w:spacing w:val="-2"/>
          <w:rtl/>
          <w:lang w:eastAsia="zh-TW"/>
        </w:rPr>
        <w:t xml:space="preserve"> </w:t>
      </w:r>
      <w:r w:rsidRPr="001B1738">
        <w:rPr>
          <w:spacing w:val="-2"/>
          <w:rtl/>
          <w:lang w:eastAsia="zh-TW"/>
        </w:rPr>
        <w:t>صاحب</w:t>
      </w:r>
      <w:r w:rsidR="00905438" w:rsidRPr="001B1738">
        <w:rPr>
          <w:spacing w:val="-2"/>
          <w:rtl/>
          <w:lang w:eastAsia="zh-TW"/>
        </w:rPr>
        <w:t xml:space="preserve"> </w:t>
      </w:r>
      <w:r w:rsidRPr="001B1738">
        <w:rPr>
          <w:spacing w:val="-2"/>
          <w:rtl/>
          <w:lang w:eastAsia="zh-TW"/>
        </w:rPr>
        <w:t>الشكوى</w:t>
      </w:r>
      <w:r w:rsidR="00905438" w:rsidRPr="001B1738">
        <w:rPr>
          <w:spacing w:val="-2"/>
          <w:rtl/>
          <w:lang w:eastAsia="zh-TW"/>
        </w:rPr>
        <w:t xml:space="preserve"> </w:t>
      </w:r>
      <w:r w:rsidRPr="001B1738">
        <w:rPr>
          <w:spacing w:val="-2"/>
          <w:rtl/>
          <w:lang w:eastAsia="zh-TW"/>
        </w:rPr>
        <w:t>أنه</w:t>
      </w:r>
      <w:r w:rsidR="00905438" w:rsidRPr="001B1738">
        <w:rPr>
          <w:spacing w:val="-2"/>
          <w:rtl/>
          <w:lang w:eastAsia="zh-TW"/>
        </w:rPr>
        <w:t xml:space="preserve"> </w:t>
      </w:r>
      <w:r w:rsidRPr="001B1738">
        <w:rPr>
          <w:spacing w:val="-2"/>
          <w:rtl/>
          <w:lang w:eastAsia="zh-TW"/>
        </w:rPr>
        <w:t>تعرض</w:t>
      </w:r>
      <w:r w:rsidR="00905438" w:rsidRPr="001B1738">
        <w:rPr>
          <w:spacing w:val="-2"/>
          <w:rtl/>
          <w:lang w:eastAsia="zh-TW"/>
        </w:rPr>
        <w:t xml:space="preserve"> </w:t>
      </w:r>
      <w:r w:rsidRPr="001B1738">
        <w:rPr>
          <w:spacing w:val="-2"/>
          <w:rtl/>
          <w:lang w:eastAsia="zh-TW"/>
        </w:rPr>
        <w:t>لها</w:t>
      </w:r>
      <w:r w:rsidR="00905438" w:rsidRPr="001B1738">
        <w:rPr>
          <w:spacing w:val="-2"/>
          <w:rtl/>
          <w:lang w:eastAsia="zh-TW"/>
        </w:rPr>
        <w:t xml:space="preserve"> </w:t>
      </w:r>
      <w:r w:rsidRPr="001B1738">
        <w:rPr>
          <w:spacing w:val="-2"/>
          <w:rtl/>
          <w:lang w:eastAsia="zh-TW"/>
        </w:rPr>
        <w:t>أثناء</w:t>
      </w:r>
      <w:r w:rsidR="00905438" w:rsidRPr="001B1738">
        <w:rPr>
          <w:spacing w:val="-2"/>
          <w:rtl/>
          <w:lang w:eastAsia="zh-TW"/>
        </w:rPr>
        <w:t xml:space="preserve"> </w:t>
      </w:r>
      <w:r w:rsidRPr="001B1738">
        <w:rPr>
          <w:spacing w:val="-2"/>
          <w:rtl/>
          <w:lang w:eastAsia="zh-TW"/>
        </w:rPr>
        <w:t>خدمته</w:t>
      </w:r>
      <w:r w:rsidR="00905438" w:rsidRPr="001B1738">
        <w:rPr>
          <w:spacing w:val="-2"/>
          <w:rtl/>
          <w:lang w:eastAsia="zh-TW"/>
        </w:rPr>
        <w:t xml:space="preserve"> </w:t>
      </w:r>
      <w:r w:rsidRPr="001B1738">
        <w:rPr>
          <w:spacing w:val="-2"/>
          <w:rtl/>
          <w:lang w:eastAsia="zh-TW"/>
        </w:rPr>
        <w:t>العسكرية</w:t>
      </w:r>
      <w:r w:rsidR="00905438" w:rsidRPr="001B1738">
        <w:rPr>
          <w:spacing w:val="-2"/>
          <w:rtl/>
          <w:lang w:eastAsia="zh-TW"/>
        </w:rPr>
        <w:t xml:space="preserve"> </w:t>
      </w:r>
      <w:r w:rsidRPr="001B1738">
        <w:rPr>
          <w:spacing w:val="-2"/>
          <w:rtl/>
          <w:lang w:eastAsia="zh-TW"/>
        </w:rPr>
        <w:t>في</w:t>
      </w:r>
      <w:r w:rsidR="00905438" w:rsidRPr="001B1738">
        <w:rPr>
          <w:spacing w:val="-2"/>
          <w:rtl/>
          <w:lang w:eastAsia="zh-TW"/>
        </w:rPr>
        <w:t xml:space="preserve"> </w:t>
      </w:r>
      <w:r w:rsidRPr="001B1738">
        <w:rPr>
          <w:spacing w:val="-2"/>
          <w:rtl/>
          <w:lang w:eastAsia="zh-TW"/>
        </w:rPr>
        <w:t>عامي</w:t>
      </w:r>
      <w:r w:rsidR="00905438" w:rsidRPr="001B1738">
        <w:rPr>
          <w:spacing w:val="-2"/>
          <w:rtl/>
          <w:lang w:eastAsia="zh-TW"/>
        </w:rPr>
        <w:t xml:space="preserve"> </w:t>
      </w:r>
      <w:r w:rsidRPr="001B1738">
        <w:rPr>
          <w:spacing w:val="-2"/>
          <w:rtl/>
          <w:lang w:eastAsia="zh-TW"/>
        </w:rPr>
        <w:t>١٩٩٧</w:t>
      </w:r>
      <w:r w:rsidR="00CD3506" w:rsidRPr="001B1738">
        <w:rPr>
          <w:spacing w:val="-2"/>
          <w:rtl/>
          <w:lang w:eastAsia="zh-TW"/>
        </w:rPr>
        <w:t xml:space="preserve"> و</w:t>
      </w:r>
      <w:r w:rsidRPr="001B1738">
        <w:rPr>
          <w:spacing w:val="-2"/>
          <w:rtl/>
          <w:lang w:eastAsia="zh-TW"/>
        </w:rPr>
        <w:t>١٩٩٨</w:t>
      </w:r>
      <w:r w:rsidR="00905438" w:rsidRPr="001B1738">
        <w:rPr>
          <w:spacing w:val="-2"/>
          <w:rtl/>
          <w:lang w:eastAsia="zh-TW"/>
        </w:rPr>
        <w:t xml:space="preserve"> </w:t>
      </w:r>
      <w:r w:rsidRPr="001B1738">
        <w:rPr>
          <w:spacing w:val="-2"/>
          <w:rtl/>
          <w:lang w:eastAsia="zh-TW"/>
        </w:rPr>
        <w:t>ليست</w:t>
      </w:r>
      <w:r w:rsidR="00905438" w:rsidRPr="001B1738">
        <w:rPr>
          <w:spacing w:val="-2"/>
          <w:rtl/>
          <w:lang w:eastAsia="zh-TW"/>
        </w:rPr>
        <w:t xml:space="preserve"> </w:t>
      </w:r>
      <w:r w:rsidRPr="001B1738">
        <w:rPr>
          <w:spacing w:val="-2"/>
          <w:rtl/>
          <w:lang w:eastAsia="zh-TW"/>
        </w:rPr>
        <w:t>ذات</w:t>
      </w:r>
      <w:r w:rsidR="00905438" w:rsidRPr="001B1738">
        <w:rPr>
          <w:spacing w:val="-2"/>
          <w:rtl/>
          <w:lang w:eastAsia="zh-TW"/>
        </w:rPr>
        <w:t xml:space="preserve"> </w:t>
      </w:r>
      <w:r w:rsidRPr="001B1738">
        <w:rPr>
          <w:spacing w:val="-2"/>
          <w:rtl/>
          <w:lang w:eastAsia="zh-TW"/>
        </w:rPr>
        <w:t>صلة</w:t>
      </w:r>
      <w:r w:rsidR="00905438" w:rsidRPr="001B1738">
        <w:rPr>
          <w:spacing w:val="-2"/>
          <w:rtl/>
          <w:lang w:eastAsia="zh-TW"/>
        </w:rPr>
        <w:t xml:space="preserve"> </w:t>
      </w:r>
      <w:r w:rsidRPr="001B1738">
        <w:rPr>
          <w:spacing w:val="-2"/>
          <w:rtl/>
          <w:lang w:eastAsia="zh-TW"/>
        </w:rPr>
        <w:t>لأنه</w:t>
      </w:r>
      <w:r w:rsidR="00905438" w:rsidRPr="001B1738">
        <w:rPr>
          <w:spacing w:val="-2"/>
          <w:rtl/>
          <w:lang w:eastAsia="zh-TW"/>
        </w:rPr>
        <w:t xml:space="preserve"> </w:t>
      </w:r>
      <w:r w:rsidRPr="001B1738">
        <w:rPr>
          <w:spacing w:val="-2"/>
          <w:rtl/>
          <w:lang w:eastAsia="zh-TW"/>
        </w:rPr>
        <w:t>لم</w:t>
      </w:r>
      <w:r w:rsidR="00905438" w:rsidRPr="001B1738">
        <w:rPr>
          <w:spacing w:val="-2"/>
          <w:rtl/>
          <w:lang w:eastAsia="zh-TW"/>
        </w:rPr>
        <w:t xml:space="preserve"> </w:t>
      </w:r>
      <w:r w:rsidRPr="001B1738">
        <w:rPr>
          <w:spacing w:val="-2"/>
          <w:rtl/>
          <w:lang w:eastAsia="zh-TW"/>
        </w:rPr>
        <w:t>يغادر</w:t>
      </w:r>
      <w:r w:rsidR="00905438" w:rsidRPr="001B1738">
        <w:rPr>
          <w:spacing w:val="-2"/>
          <w:rtl/>
          <w:lang w:eastAsia="zh-TW"/>
        </w:rPr>
        <w:t xml:space="preserve"> </w:t>
      </w:r>
      <w:r w:rsidRPr="001B1738">
        <w:rPr>
          <w:spacing w:val="-2"/>
          <w:rtl/>
          <w:lang w:eastAsia="zh-TW"/>
        </w:rPr>
        <w:t>جمهورية</w:t>
      </w:r>
      <w:r w:rsidR="00905438" w:rsidRPr="001B1738">
        <w:rPr>
          <w:spacing w:val="-2"/>
          <w:rtl/>
          <w:lang w:eastAsia="zh-TW"/>
        </w:rPr>
        <w:t xml:space="preserve"> </w:t>
      </w:r>
      <w:r w:rsidRPr="001B1738">
        <w:rPr>
          <w:spacing w:val="-2"/>
          <w:rtl/>
          <w:lang w:eastAsia="zh-TW"/>
        </w:rPr>
        <w:t>إيران</w:t>
      </w:r>
      <w:r w:rsidR="00905438" w:rsidRPr="001B1738">
        <w:rPr>
          <w:spacing w:val="-2"/>
          <w:rtl/>
          <w:lang w:eastAsia="zh-TW"/>
        </w:rPr>
        <w:t xml:space="preserve"> </w:t>
      </w:r>
      <w:r w:rsidRPr="001B1738">
        <w:rPr>
          <w:spacing w:val="-2"/>
          <w:rtl/>
          <w:lang w:eastAsia="zh-TW"/>
        </w:rPr>
        <w:t>الإسلامية</w:t>
      </w:r>
      <w:r w:rsidR="00905438" w:rsidRPr="001B1738">
        <w:rPr>
          <w:spacing w:val="-2"/>
          <w:rtl/>
          <w:lang w:eastAsia="zh-TW"/>
        </w:rPr>
        <w:t xml:space="preserve"> </w:t>
      </w:r>
      <w:r w:rsidRPr="001B1738">
        <w:rPr>
          <w:spacing w:val="-2"/>
          <w:rtl/>
          <w:lang w:eastAsia="zh-TW"/>
        </w:rPr>
        <w:t>قبل</w:t>
      </w:r>
      <w:r w:rsidR="00905438" w:rsidRPr="001B1738">
        <w:rPr>
          <w:spacing w:val="-2"/>
          <w:rtl/>
          <w:lang w:eastAsia="zh-TW"/>
        </w:rPr>
        <w:t xml:space="preserve"> </w:t>
      </w:r>
      <w:r w:rsidRPr="001B1738">
        <w:rPr>
          <w:spacing w:val="-2"/>
          <w:rtl/>
          <w:lang w:eastAsia="zh-TW"/>
        </w:rPr>
        <w:t>عام</w:t>
      </w:r>
      <w:r w:rsidR="00905438" w:rsidRPr="001B1738">
        <w:rPr>
          <w:spacing w:val="-2"/>
          <w:rtl/>
          <w:lang w:eastAsia="zh-TW"/>
        </w:rPr>
        <w:t xml:space="preserve"> </w:t>
      </w:r>
      <w:r w:rsidRPr="001B1738">
        <w:rPr>
          <w:spacing w:val="-2"/>
          <w:rtl/>
          <w:lang w:eastAsia="zh-TW"/>
        </w:rPr>
        <w:t>٢٠١٥.</w:t>
      </w:r>
      <w:r w:rsidR="00905438" w:rsidRPr="001B1738">
        <w:rPr>
          <w:spacing w:val="-2"/>
          <w:rtl/>
          <w:lang w:eastAsia="zh-TW"/>
        </w:rPr>
        <w:t xml:space="preserve"> </w:t>
      </w:r>
      <w:r w:rsidRPr="001B1738">
        <w:rPr>
          <w:spacing w:val="-2"/>
          <w:rtl/>
          <w:lang w:eastAsia="zh-TW"/>
        </w:rPr>
        <w:t>وترى</w:t>
      </w:r>
      <w:r w:rsidR="00905438" w:rsidRPr="001B1738">
        <w:rPr>
          <w:spacing w:val="-2"/>
          <w:rtl/>
          <w:lang w:eastAsia="zh-TW"/>
        </w:rPr>
        <w:t xml:space="preserve"> </w:t>
      </w:r>
      <w:r w:rsidRPr="001B1738">
        <w:rPr>
          <w:spacing w:val="-2"/>
          <w:rtl/>
          <w:lang w:eastAsia="zh-TW"/>
        </w:rPr>
        <w:t>أمانة</w:t>
      </w:r>
      <w:r w:rsidR="00905438" w:rsidRPr="001B1738">
        <w:rPr>
          <w:spacing w:val="-2"/>
          <w:rtl/>
          <w:lang w:eastAsia="zh-TW"/>
        </w:rPr>
        <w:t xml:space="preserve"> </w:t>
      </w:r>
      <w:r w:rsidRPr="001B1738">
        <w:rPr>
          <w:spacing w:val="-2"/>
          <w:rtl/>
          <w:lang w:eastAsia="zh-TW"/>
        </w:rPr>
        <w:t>الدولة</w:t>
      </w:r>
      <w:r w:rsidR="00905438" w:rsidRPr="001B1738">
        <w:rPr>
          <w:spacing w:val="-2"/>
          <w:rtl/>
          <w:lang w:eastAsia="zh-TW"/>
        </w:rPr>
        <w:t xml:space="preserve"> </w:t>
      </w:r>
      <w:r w:rsidRPr="001B1738">
        <w:rPr>
          <w:spacing w:val="-2"/>
          <w:rtl/>
          <w:lang w:eastAsia="zh-TW"/>
        </w:rPr>
        <w:t>لشؤون</w:t>
      </w:r>
      <w:r w:rsidR="00905438" w:rsidRPr="001B1738">
        <w:rPr>
          <w:spacing w:val="-2"/>
          <w:rtl/>
          <w:lang w:eastAsia="zh-TW"/>
        </w:rPr>
        <w:t xml:space="preserve"> </w:t>
      </w:r>
      <w:r w:rsidRPr="001B1738">
        <w:rPr>
          <w:spacing w:val="-2"/>
          <w:rtl/>
          <w:lang w:eastAsia="zh-TW"/>
        </w:rPr>
        <w:t>الهجرة</w:t>
      </w:r>
      <w:r w:rsidR="00905438" w:rsidRPr="001B1738">
        <w:rPr>
          <w:spacing w:val="-2"/>
          <w:rtl/>
          <w:lang w:eastAsia="zh-TW"/>
        </w:rPr>
        <w:t xml:space="preserve"> </w:t>
      </w:r>
      <w:r w:rsidRPr="001B1738">
        <w:rPr>
          <w:spacing w:val="-2"/>
          <w:rtl/>
          <w:lang w:eastAsia="zh-TW"/>
        </w:rPr>
        <w:t>أنه</w:t>
      </w:r>
      <w:r w:rsidR="00905438" w:rsidRPr="001B1738">
        <w:rPr>
          <w:spacing w:val="-2"/>
          <w:rtl/>
          <w:lang w:eastAsia="zh-TW"/>
        </w:rPr>
        <w:t xml:space="preserve"> </w:t>
      </w:r>
      <w:r w:rsidRPr="001B1738">
        <w:rPr>
          <w:spacing w:val="-2"/>
          <w:rtl/>
          <w:lang w:eastAsia="zh-TW"/>
        </w:rPr>
        <w:t>لا</w:t>
      </w:r>
      <w:r w:rsidR="00905438" w:rsidRPr="001B1738">
        <w:rPr>
          <w:spacing w:val="-2"/>
          <w:rtl/>
          <w:lang w:eastAsia="zh-TW"/>
        </w:rPr>
        <w:t xml:space="preserve"> </w:t>
      </w:r>
      <w:r w:rsidRPr="001B1738">
        <w:rPr>
          <w:spacing w:val="-2"/>
          <w:rtl/>
          <w:lang w:eastAsia="zh-TW"/>
        </w:rPr>
        <w:t>يبدو</w:t>
      </w:r>
      <w:r w:rsidR="00905438" w:rsidRPr="001B1738">
        <w:rPr>
          <w:spacing w:val="-2"/>
          <w:rtl/>
          <w:lang w:eastAsia="zh-TW"/>
        </w:rPr>
        <w:t xml:space="preserve"> </w:t>
      </w:r>
      <w:r w:rsidRPr="001B1738">
        <w:rPr>
          <w:spacing w:val="-2"/>
          <w:rtl/>
          <w:lang w:eastAsia="zh-TW"/>
        </w:rPr>
        <w:t>من</w:t>
      </w:r>
      <w:r w:rsidR="00905438" w:rsidRPr="001B1738">
        <w:rPr>
          <w:spacing w:val="-2"/>
          <w:rtl/>
          <w:lang w:eastAsia="zh-TW"/>
        </w:rPr>
        <w:t xml:space="preserve"> </w:t>
      </w:r>
      <w:r w:rsidRPr="001B1738">
        <w:rPr>
          <w:spacing w:val="-2"/>
          <w:rtl/>
          <w:lang w:eastAsia="zh-TW"/>
        </w:rPr>
        <w:t>المحتمل</w:t>
      </w:r>
      <w:r w:rsidR="00905438" w:rsidRPr="001B1738">
        <w:rPr>
          <w:spacing w:val="-2"/>
          <w:rtl/>
          <w:lang w:eastAsia="zh-TW"/>
        </w:rPr>
        <w:t xml:space="preserve"> </w:t>
      </w:r>
      <w:r w:rsidRPr="001B1738">
        <w:rPr>
          <w:spacing w:val="-2"/>
          <w:rtl/>
          <w:lang w:eastAsia="zh-TW"/>
        </w:rPr>
        <w:t>أن</w:t>
      </w:r>
      <w:r w:rsidR="00905438" w:rsidRPr="001B1738">
        <w:rPr>
          <w:spacing w:val="-2"/>
          <w:rtl/>
          <w:lang w:eastAsia="zh-TW"/>
        </w:rPr>
        <w:t xml:space="preserve"> </w:t>
      </w:r>
      <w:r w:rsidRPr="001B1738">
        <w:rPr>
          <w:spacing w:val="-2"/>
          <w:rtl/>
          <w:lang w:eastAsia="zh-TW"/>
        </w:rPr>
        <w:t>يكون</w:t>
      </w:r>
      <w:r w:rsidR="00905438" w:rsidRPr="001B1738">
        <w:rPr>
          <w:spacing w:val="-2"/>
          <w:rtl/>
          <w:lang w:eastAsia="zh-TW"/>
        </w:rPr>
        <w:t xml:space="preserve"> </w:t>
      </w:r>
      <w:r w:rsidRPr="001B1738">
        <w:rPr>
          <w:spacing w:val="-2"/>
          <w:rtl/>
          <w:lang w:eastAsia="zh-TW"/>
        </w:rPr>
        <w:t>لصاحب</w:t>
      </w:r>
      <w:r w:rsidR="00905438" w:rsidRPr="001B1738">
        <w:rPr>
          <w:spacing w:val="-2"/>
          <w:rtl/>
          <w:lang w:eastAsia="zh-TW"/>
        </w:rPr>
        <w:t xml:space="preserve"> </w:t>
      </w:r>
      <w:r w:rsidRPr="001B1738">
        <w:rPr>
          <w:spacing w:val="-2"/>
          <w:rtl/>
          <w:lang w:eastAsia="zh-TW"/>
        </w:rPr>
        <w:t>الشكوى</w:t>
      </w:r>
      <w:r w:rsidR="00905438" w:rsidRPr="001B1738">
        <w:rPr>
          <w:spacing w:val="-2"/>
          <w:rtl/>
          <w:lang w:eastAsia="zh-TW"/>
        </w:rPr>
        <w:t xml:space="preserve"> </w:t>
      </w:r>
      <w:r w:rsidRPr="001B1738">
        <w:rPr>
          <w:spacing w:val="-2"/>
          <w:rtl/>
          <w:lang w:eastAsia="zh-TW"/>
        </w:rPr>
        <w:t>أي</w:t>
      </w:r>
      <w:r w:rsidR="00905438" w:rsidRPr="001B1738">
        <w:rPr>
          <w:spacing w:val="-2"/>
          <w:rtl/>
          <w:lang w:eastAsia="zh-TW"/>
        </w:rPr>
        <w:t xml:space="preserve"> </w:t>
      </w:r>
      <w:r w:rsidRPr="001B1738">
        <w:rPr>
          <w:spacing w:val="-2"/>
          <w:rtl/>
          <w:lang w:eastAsia="zh-TW"/>
        </w:rPr>
        <w:t>مشاكل</w:t>
      </w:r>
      <w:r w:rsidR="00905438" w:rsidRPr="001B1738">
        <w:rPr>
          <w:spacing w:val="-2"/>
          <w:rtl/>
          <w:lang w:eastAsia="zh-TW"/>
        </w:rPr>
        <w:t xml:space="preserve"> </w:t>
      </w:r>
      <w:r w:rsidRPr="001B1738">
        <w:rPr>
          <w:spacing w:val="-2"/>
          <w:rtl/>
          <w:lang w:eastAsia="zh-TW"/>
        </w:rPr>
        <w:t>مع</w:t>
      </w:r>
      <w:r w:rsidR="00905438" w:rsidRPr="001B1738">
        <w:rPr>
          <w:spacing w:val="-2"/>
          <w:rtl/>
          <w:lang w:eastAsia="zh-TW"/>
        </w:rPr>
        <w:t xml:space="preserve"> </w:t>
      </w:r>
      <w:r w:rsidRPr="001B1738">
        <w:rPr>
          <w:spacing w:val="-2"/>
          <w:rtl/>
          <w:lang w:eastAsia="zh-TW"/>
        </w:rPr>
        <w:t>السلطات</w:t>
      </w:r>
      <w:r w:rsidR="00905438" w:rsidRPr="001B1738">
        <w:rPr>
          <w:spacing w:val="-2"/>
          <w:rtl/>
          <w:lang w:eastAsia="zh-TW"/>
        </w:rPr>
        <w:t xml:space="preserve"> </w:t>
      </w:r>
      <w:r w:rsidRPr="001B1738">
        <w:rPr>
          <w:spacing w:val="-2"/>
          <w:rtl/>
          <w:lang w:eastAsia="zh-TW"/>
        </w:rPr>
        <w:t>الإيرانية،</w:t>
      </w:r>
      <w:r w:rsidR="00905438" w:rsidRPr="001B1738">
        <w:rPr>
          <w:spacing w:val="-2"/>
          <w:rtl/>
          <w:lang w:eastAsia="zh-TW"/>
        </w:rPr>
        <w:t xml:space="preserve"> </w:t>
      </w:r>
      <w:r w:rsidRPr="001B1738">
        <w:rPr>
          <w:spacing w:val="-2"/>
          <w:rtl/>
          <w:lang w:eastAsia="zh-TW"/>
        </w:rPr>
        <w:t>وأنه</w:t>
      </w:r>
      <w:r w:rsidR="00905438" w:rsidRPr="001B1738">
        <w:rPr>
          <w:spacing w:val="-2"/>
          <w:rtl/>
          <w:lang w:eastAsia="zh-TW"/>
        </w:rPr>
        <w:t xml:space="preserve"> </w:t>
      </w:r>
      <w:r w:rsidRPr="001B1738">
        <w:rPr>
          <w:spacing w:val="-2"/>
          <w:rtl/>
          <w:lang w:eastAsia="zh-TW"/>
        </w:rPr>
        <w:t>لا</w:t>
      </w:r>
      <w:r w:rsidR="00905438" w:rsidRPr="001B1738">
        <w:rPr>
          <w:spacing w:val="-2"/>
          <w:rtl/>
          <w:lang w:eastAsia="zh-TW"/>
        </w:rPr>
        <w:t xml:space="preserve"> </w:t>
      </w:r>
      <w:r w:rsidRPr="001B1738">
        <w:rPr>
          <w:spacing w:val="-2"/>
          <w:rtl/>
          <w:lang w:eastAsia="zh-TW"/>
        </w:rPr>
        <w:t>يوجد</w:t>
      </w:r>
      <w:r w:rsidR="00905438" w:rsidRPr="001B1738">
        <w:rPr>
          <w:spacing w:val="-2"/>
          <w:rtl/>
          <w:lang w:eastAsia="zh-TW"/>
        </w:rPr>
        <w:t xml:space="preserve"> </w:t>
      </w:r>
      <w:r w:rsidRPr="001B1738">
        <w:rPr>
          <w:spacing w:val="-2"/>
          <w:rtl/>
          <w:lang w:eastAsia="zh-TW"/>
        </w:rPr>
        <w:t>أي</w:t>
      </w:r>
      <w:r w:rsidR="00905438" w:rsidRPr="001B1738">
        <w:rPr>
          <w:spacing w:val="-2"/>
          <w:rtl/>
          <w:lang w:eastAsia="zh-TW"/>
        </w:rPr>
        <w:t xml:space="preserve"> </w:t>
      </w:r>
      <w:r w:rsidRPr="001B1738">
        <w:rPr>
          <w:spacing w:val="-2"/>
          <w:rtl/>
          <w:lang w:eastAsia="zh-TW"/>
        </w:rPr>
        <w:t>سبب</w:t>
      </w:r>
      <w:r w:rsidR="00905438" w:rsidRPr="001B1738">
        <w:rPr>
          <w:spacing w:val="-2"/>
          <w:rtl/>
          <w:lang w:eastAsia="zh-TW"/>
        </w:rPr>
        <w:t xml:space="preserve"> </w:t>
      </w:r>
      <w:r w:rsidRPr="001B1738">
        <w:rPr>
          <w:spacing w:val="-2"/>
          <w:rtl/>
          <w:lang w:eastAsia="zh-TW"/>
        </w:rPr>
        <w:t>يدعو</w:t>
      </w:r>
      <w:r w:rsidR="00905438" w:rsidRPr="001B1738">
        <w:rPr>
          <w:spacing w:val="-2"/>
          <w:rtl/>
          <w:lang w:eastAsia="zh-TW"/>
        </w:rPr>
        <w:t xml:space="preserve"> </w:t>
      </w:r>
      <w:r w:rsidRPr="001B1738">
        <w:rPr>
          <w:spacing w:val="-2"/>
          <w:rtl/>
          <w:lang w:eastAsia="zh-TW"/>
        </w:rPr>
        <w:t>إلى</w:t>
      </w:r>
      <w:r w:rsidR="00905438" w:rsidRPr="001B1738">
        <w:rPr>
          <w:spacing w:val="-2"/>
          <w:rtl/>
          <w:lang w:eastAsia="zh-TW"/>
        </w:rPr>
        <w:t xml:space="preserve"> </w:t>
      </w:r>
      <w:r w:rsidRPr="001B1738">
        <w:rPr>
          <w:spacing w:val="-2"/>
          <w:rtl/>
          <w:lang w:eastAsia="zh-TW"/>
        </w:rPr>
        <w:t>الاعتقاد</w:t>
      </w:r>
      <w:r w:rsidR="00905438" w:rsidRPr="001B1738">
        <w:rPr>
          <w:spacing w:val="-2"/>
          <w:rtl/>
          <w:lang w:eastAsia="zh-TW"/>
        </w:rPr>
        <w:t xml:space="preserve"> </w:t>
      </w:r>
      <w:r w:rsidRPr="001B1738">
        <w:rPr>
          <w:spacing w:val="-2"/>
          <w:rtl/>
          <w:lang w:eastAsia="zh-TW"/>
        </w:rPr>
        <w:t>بأن</w:t>
      </w:r>
      <w:r w:rsidR="00905438" w:rsidRPr="001B1738">
        <w:rPr>
          <w:spacing w:val="-2"/>
          <w:rtl/>
          <w:lang w:eastAsia="zh-TW"/>
        </w:rPr>
        <w:t xml:space="preserve"> </w:t>
      </w:r>
      <w:r w:rsidRPr="001B1738">
        <w:rPr>
          <w:spacing w:val="-2"/>
          <w:rtl/>
          <w:lang w:eastAsia="zh-TW"/>
        </w:rPr>
        <w:t>السلطات</w:t>
      </w:r>
      <w:r w:rsidR="00905438" w:rsidRPr="001B1738">
        <w:rPr>
          <w:spacing w:val="-2"/>
          <w:rtl/>
          <w:lang w:eastAsia="zh-TW"/>
        </w:rPr>
        <w:t xml:space="preserve"> </w:t>
      </w:r>
      <w:r w:rsidRPr="001B1738">
        <w:rPr>
          <w:spacing w:val="-2"/>
          <w:rtl/>
          <w:lang w:eastAsia="zh-TW"/>
        </w:rPr>
        <w:t>كانت</w:t>
      </w:r>
      <w:r w:rsidR="00905438" w:rsidRPr="001B1738">
        <w:rPr>
          <w:spacing w:val="-2"/>
          <w:rtl/>
          <w:lang w:eastAsia="zh-TW"/>
        </w:rPr>
        <w:t xml:space="preserve"> </w:t>
      </w:r>
      <w:r w:rsidRPr="001B1738">
        <w:rPr>
          <w:spacing w:val="-2"/>
          <w:rtl/>
          <w:lang w:eastAsia="zh-TW"/>
        </w:rPr>
        <w:t>على</w:t>
      </w:r>
      <w:r w:rsidR="00905438" w:rsidRPr="001B1738">
        <w:rPr>
          <w:spacing w:val="-2"/>
          <w:rtl/>
          <w:lang w:eastAsia="zh-TW"/>
        </w:rPr>
        <w:t xml:space="preserve"> </w:t>
      </w:r>
      <w:r w:rsidRPr="001B1738">
        <w:rPr>
          <w:spacing w:val="-2"/>
          <w:rtl/>
          <w:lang w:eastAsia="zh-TW"/>
        </w:rPr>
        <w:t>علم</w:t>
      </w:r>
      <w:r w:rsidR="00905438" w:rsidRPr="001B1738">
        <w:rPr>
          <w:spacing w:val="-2"/>
          <w:rtl/>
          <w:lang w:eastAsia="zh-TW"/>
        </w:rPr>
        <w:t xml:space="preserve"> </w:t>
      </w:r>
      <w:r w:rsidRPr="001B1738">
        <w:rPr>
          <w:spacing w:val="-2"/>
          <w:rtl/>
          <w:lang w:eastAsia="zh-TW"/>
        </w:rPr>
        <w:t>بميوله</w:t>
      </w:r>
      <w:r w:rsidR="00905438" w:rsidRPr="001B1738">
        <w:rPr>
          <w:spacing w:val="-2"/>
          <w:rtl/>
          <w:lang w:eastAsia="zh-TW"/>
        </w:rPr>
        <w:t xml:space="preserve"> </w:t>
      </w:r>
      <w:r w:rsidRPr="001B1738">
        <w:rPr>
          <w:spacing w:val="-2"/>
          <w:rtl/>
          <w:lang w:eastAsia="zh-TW"/>
        </w:rPr>
        <w:t>الجنسية</w:t>
      </w:r>
      <w:r w:rsidR="00905438" w:rsidRPr="001B1738">
        <w:rPr>
          <w:spacing w:val="-2"/>
          <w:rtl/>
          <w:lang w:eastAsia="zh-TW"/>
        </w:rPr>
        <w:t xml:space="preserve"> </w:t>
      </w:r>
      <w:r w:rsidRPr="001B1738">
        <w:rPr>
          <w:spacing w:val="-2"/>
          <w:rtl/>
          <w:lang w:eastAsia="zh-TW"/>
        </w:rPr>
        <w:t>أو</w:t>
      </w:r>
      <w:r w:rsidR="00905438" w:rsidRPr="001B1738">
        <w:rPr>
          <w:spacing w:val="-2"/>
          <w:rtl/>
          <w:lang w:eastAsia="zh-TW"/>
        </w:rPr>
        <w:t xml:space="preserve"> </w:t>
      </w:r>
      <w:r w:rsidRPr="001B1738">
        <w:rPr>
          <w:spacing w:val="-2"/>
          <w:rtl/>
          <w:lang w:eastAsia="zh-TW"/>
        </w:rPr>
        <w:t>أنها</w:t>
      </w:r>
      <w:r w:rsidR="00905438" w:rsidRPr="001B1738">
        <w:rPr>
          <w:spacing w:val="-2"/>
          <w:rtl/>
          <w:lang w:eastAsia="zh-TW"/>
        </w:rPr>
        <w:t xml:space="preserve"> </w:t>
      </w:r>
      <w:r w:rsidRPr="001B1738">
        <w:rPr>
          <w:spacing w:val="-2"/>
          <w:rtl/>
          <w:lang w:eastAsia="zh-TW"/>
        </w:rPr>
        <w:t>ستعلم</w:t>
      </w:r>
      <w:r w:rsidR="00905438" w:rsidRPr="001B1738">
        <w:rPr>
          <w:spacing w:val="-2"/>
          <w:rtl/>
          <w:lang w:eastAsia="zh-TW"/>
        </w:rPr>
        <w:t xml:space="preserve"> </w:t>
      </w:r>
      <w:r w:rsidRPr="001B1738">
        <w:rPr>
          <w:spacing w:val="-2"/>
          <w:rtl/>
          <w:lang w:eastAsia="zh-TW"/>
        </w:rPr>
        <w:t>بها</w:t>
      </w:r>
      <w:r w:rsidR="00905438" w:rsidRPr="001B1738">
        <w:rPr>
          <w:spacing w:val="-2"/>
          <w:rtl/>
          <w:lang w:eastAsia="zh-TW"/>
        </w:rPr>
        <w:t xml:space="preserve"> </w:t>
      </w:r>
      <w:r w:rsidRPr="001B1738">
        <w:rPr>
          <w:spacing w:val="-2"/>
          <w:rtl/>
          <w:lang w:eastAsia="zh-TW"/>
        </w:rPr>
        <w:t>في</w:t>
      </w:r>
      <w:r w:rsidR="00905438" w:rsidRPr="001B1738">
        <w:rPr>
          <w:spacing w:val="-2"/>
          <w:rtl/>
          <w:lang w:eastAsia="zh-TW"/>
        </w:rPr>
        <w:t xml:space="preserve"> </w:t>
      </w:r>
      <w:r w:rsidRPr="001B1738">
        <w:rPr>
          <w:spacing w:val="-2"/>
          <w:rtl/>
          <w:lang w:eastAsia="zh-TW"/>
        </w:rPr>
        <w:t>المستقبل،</w:t>
      </w:r>
      <w:r w:rsidR="00905438" w:rsidRPr="001B1738">
        <w:rPr>
          <w:spacing w:val="-2"/>
          <w:rtl/>
          <w:lang w:eastAsia="zh-TW"/>
        </w:rPr>
        <w:t xml:space="preserve"> </w:t>
      </w:r>
      <w:r w:rsidRPr="001B1738">
        <w:rPr>
          <w:spacing w:val="-2"/>
          <w:rtl/>
          <w:lang w:eastAsia="zh-TW"/>
        </w:rPr>
        <w:t>لأن</w:t>
      </w:r>
      <w:r w:rsidR="00905438" w:rsidRPr="001B1738">
        <w:rPr>
          <w:spacing w:val="-2"/>
          <w:rtl/>
          <w:lang w:eastAsia="zh-TW"/>
        </w:rPr>
        <w:t xml:space="preserve"> </w:t>
      </w:r>
      <w:r w:rsidRPr="001B1738">
        <w:rPr>
          <w:spacing w:val="-2"/>
          <w:rtl/>
          <w:lang w:eastAsia="zh-TW"/>
        </w:rPr>
        <w:t>صاحب</w:t>
      </w:r>
      <w:r w:rsidR="00905438" w:rsidRPr="001B1738">
        <w:rPr>
          <w:spacing w:val="-2"/>
          <w:rtl/>
          <w:lang w:eastAsia="zh-TW"/>
        </w:rPr>
        <w:t xml:space="preserve"> </w:t>
      </w:r>
      <w:r w:rsidRPr="001B1738">
        <w:rPr>
          <w:spacing w:val="-2"/>
          <w:rtl/>
          <w:lang w:eastAsia="zh-TW"/>
        </w:rPr>
        <w:t>الشكوى</w:t>
      </w:r>
      <w:r w:rsidR="00905438" w:rsidRPr="001B1738">
        <w:rPr>
          <w:spacing w:val="-2"/>
          <w:rtl/>
          <w:lang w:eastAsia="zh-TW"/>
        </w:rPr>
        <w:t xml:space="preserve"> </w:t>
      </w:r>
      <w:r w:rsidRPr="001B1738">
        <w:rPr>
          <w:spacing w:val="-2"/>
          <w:rtl/>
          <w:lang w:eastAsia="zh-TW"/>
        </w:rPr>
        <w:t>أشار</w:t>
      </w:r>
      <w:r w:rsidR="00905438" w:rsidRPr="001B1738">
        <w:rPr>
          <w:spacing w:val="-2"/>
          <w:rtl/>
          <w:lang w:eastAsia="zh-TW"/>
        </w:rPr>
        <w:t xml:space="preserve"> </w:t>
      </w:r>
      <w:r w:rsidRPr="001B1738">
        <w:rPr>
          <w:spacing w:val="-2"/>
          <w:rtl/>
          <w:lang w:eastAsia="zh-TW"/>
        </w:rPr>
        <w:t>إلى</w:t>
      </w:r>
      <w:r w:rsidR="00905438" w:rsidRPr="001B1738">
        <w:rPr>
          <w:spacing w:val="-2"/>
          <w:rtl/>
          <w:lang w:eastAsia="zh-TW"/>
        </w:rPr>
        <w:t xml:space="preserve"> </w:t>
      </w:r>
      <w:r w:rsidRPr="001B1738">
        <w:rPr>
          <w:spacing w:val="-2"/>
          <w:rtl/>
          <w:lang w:eastAsia="zh-TW"/>
        </w:rPr>
        <w:t>أنه</w:t>
      </w:r>
      <w:r w:rsidR="00905438" w:rsidRPr="001B1738">
        <w:rPr>
          <w:spacing w:val="-2"/>
          <w:rtl/>
          <w:lang w:eastAsia="zh-TW"/>
        </w:rPr>
        <w:t xml:space="preserve"> </w:t>
      </w:r>
      <w:r w:rsidRPr="001B1738">
        <w:rPr>
          <w:spacing w:val="-2"/>
          <w:rtl/>
          <w:lang w:eastAsia="zh-TW"/>
        </w:rPr>
        <w:t>لم</w:t>
      </w:r>
      <w:r w:rsidR="00905438" w:rsidRPr="001B1738">
        <w:rPr>
          <w:spacing w:val="-2"/>
          <w:rtl/>
          <w:lang w:eastAsia="zh-TW"/>
        </w:rPr>
        <w:t xml:space="preserve"> </w:t>
      </w:r>
      <w:r w:rsidRPr="001B1738">
        <w:rPr>
          <w:spacing w:val="-2"/>
          <w:rtl/>
          <w:lang w:eastAsia="zh-TW"/>
        </w:rPr>
        <w:t>يقم</w:t>
      </w:r>
      <w:r w:rsidR="00905438" w:rsidRPr="001B1738">
        <w:rPr>
          <w:spacing w:val="-2"/>
          <w:rtl/>
          <w:lang w:eastAsia="zh-TW"/>
        </w:rPr>
        <w:t xml:space="preserve"> </w:t>
      </w:r>
      <w:r w:rsidRPr="001B1738">
        <w:rPr>
          <w:spacing w:val="-2"/>
          <w:rtl/>
          <w:lang w:eastAsia="zh-TW"/>
        </w:rPr>
        <w:t>علاقات</w:t>
      </w:r>
      <w:r w:rsidR="00905438" w:rsidRPr="001B1738">
        <w:rPr>
          <w:spacing w:val="-2"/>
          <w:rtl/>
          <w:lang w:eastAsia="zh-TW"/>
        </w:rPr>
        <w:t xml:space="preserve"> </w:t>
      </w:r>
      <w:r w:rsidRPr="001B1738">
        <w:rPr>
          <w:spacing w:val="-2"/>
          <w:rtl/>
          <w:lang w:eastAsia="zh-TW"/>
        </w:rPr>
        <w:t>جنسية</w:t>
      </w:r>
      <w:r w:rsidR="00905438" w:rsidRPr="001B1738">
        <w:rPr>
          <w:spacing w:val="-2"/>
          <w:rtl/>
          <w:lang w:eastAsia="zh-TW"/>
        </w:rPr>
        <w:t xml:space="preserve"> </w:t>
      </w:r>
      <w:r w:rsidRPr="001B1738">
        <w:rPr>
          <w:spacing w:val="-2"/>
          <w:rtl/>
          <w:lang w:eastAsia="zh-TW"/>
        </w:rPr>
        <w:t>مثلية</w:t>
      </w:r>
      <w:r w:rsidR="00905438" w:rsidRPr="001B1738">
        <w:rPr>
          <w:spacing w:val="-2"/>
          <w:rtl/>
          <w:lang w:eastAsia="zh-TW"/>
        </w:rPr>
        <w:t xml:space="preserve"> </w:t>
      </w:r>
      <w:r w:rsidRPr="001B1738">
        <w:rPr>
          <w:spacing w:val="-2"/>
          <w:rtl/>
          <w:lang w:eastAsia="zh-TW"/>
        </w:rPr>
        <w:t>منذ</w:t>
      </w:r>
      <w:r w:rsidR="00905438" w:rsidRPr="001B1738">
        <w:rPr>
          <w:spacing w:val="-2"/>
          <w:rtl/>
          <w:lang w:eastAsia="zh-TW"/>
        </w:rPr>
        <w:t xml:space="preserve"> </w:t>
      </w:r>
      <w:r w:rsidRPr="001B1738">
        <w:rPr>
          <w:spacing w:val="-2"/>
          <w:rtl/>
          <w:lang w:eastAsia="zh-TW"/>
        </w:rPr>
        <w:t>أن</w:t>
      </w:r>
      <w:r w:rsidR="00905438" w:rsidRPr="001B1738">
        <w:rPr>
          <w:spacing w:val="-2"/>
          <w:rtl/>
          <w:lang w:eastAsia="zh-TW"/>
        </w:rPr>
        <w:t xml:space="preserve"> </w:t>
      </w:r>
      <w:r w:rsidRPr="001B1738">
        <w:rPr>
          <w:spacing w:val="-2"/>
          <w:rtl/>
          <w:lang w:eastAsia="zh-TW"/>
        </w:rPr>
        <w:t>أنهى</w:t>
      </w:r>
      <w:r w:rsidR="00905438" w:rsidRPr="001B1738">
        <w:rPr>
          <w:spacing w:val="-2"/>
          <w:rtl/>
          <w:lang w:eastAsia="zh-TW"/>
        </w:rPr>
        <w:t xml:space="preserve"> </w:t>
      </w:r>
      <w:r w:rsidRPr="001B1738">
        <w:rPr>
          <w:spacing w:val="-2"/>
          <w:rtl/>
          <w:lang w:eastAsia="zh-TW"/>
        </w:rPr>
        <w:t>دراسته،</w:t>
      </w:r>
      <w:r w:rsidR="00905438" w:rsidRPr="001B1738">
        <w:rPr>
          <w:spacing w:val="-2"/>
          <w:rtl/>
          <w:lang w:eastAsia="zh-TW"/>
        </w:rPr>
        <w:t xml:space="preserve"> </w:t>
      </w:r>
      <w:r w:rsidRPr="001B1738">
        <w:rPr>
          <w:spacing w:val="-2"/>
          <w:rtl/>
          <w:lang w:eastAsia="zh-TW"/>
        </w:rPr>
        <w:t>وإلى</w:t>
      </w:r>
      <w:r w:rsidR="00905438" w:rsidRPr="001B1738">
        <w:rPr>
          <w:spacing w:val="-2"/>
          <w:rtl/>
          <w:lang w:eastAsia="zh-TW"/>
        </w:rPr>
        <w:t xml:space="preserve"> </w:t>
      </w:r>
      <w:r w:rsidRPr="001B1738">
        <w:rPr>
          <w:spacing w:val="-2"/>
          <w:rtl/>
          <w:lang w:eastAsia="zh-TW"/>
        </w:rPr>
        <w:t>أنه</w:t>
      </w:r>
      <w:r w:rsidR="00905438" w:rsidRPr="001B1738">
        <w:rPr>
          <w:spacing w:val="-2"/>
          <w:rtl/>
          <w:lang w:eastAsia="zh-TW"/>
        </w:rPr>
        <w:t xml:space="preserve"> </w:t>
      </w:r>
      <w:r w:rsidRPr="001B1738">
        <w:rPr>
          <w:spacing w:val="-2"/>
          <w:rtl/>
          <w:lang w:eastAsia="zh-TW"/>
        </w:rPr>
        <w:t>تخلى</w:t>
      </w:r>
      <w:r w:rsidR="00905438" w:rsidRPr="001B1738">
        <w:rPr>
          <w:spacing w:val="-2"/>
          <w:rtl/>
          <w:lang w:eastAsia="zh-TW"/>
        </w:rPr>
        <w:t xml:space="preserve"> </w:t>
      </w:r>
      <w:r w:rsidRPr="001B1738">
        <w:rPr>
          <w:spacing w:val="-2"/>
          <w:rtl/>
          <w:lang w:eastAsia="zh-TW"/>
        </w:rPr>
        <w:t>جزئياً</w:t>
      </w:r>
      <w:r w:rsidR="00905438" w:rsidRPr="001B1738">
        <w:rPr>
          <w:spacing w:val="-2"/>
          <w:rtl/>
          <w:lang w:eastAsia="zh-TW"/>
        </w:rPr>
        <w:t xml:space="preserve"> </w:t>
      </w:r>
      <w:r w:rsidRPr="001B1738">
        <w:rPr>
          <w:spacing w:val="-2"/>
          <w:rtl/>
          <w:lang w:eastAsia="zh-TW"/>
        </w:rPr>
        <w:t>عن</w:t>
      </w:r>
      <w:r w:rsidR="00905438" w:rsidRPr="001B1738">
        <w:rPr>
          <w:spacing w:val="-2"/>
          <w:rtl/>
          <w:lang w:eastAsia="zh-TW"/>
        </w:rPr>
        <w:t xml:space="preserve"> </w:t>
      </w:r>
      <w:r w:rsidRPr="001B1738">
        <w:rPr>
          <w:spacing w:val="-2"/>
          <w:rtl/>
          <w:lang w:eastAsia="zh-TW"/>
        </w:rPr>
        <w:t>حياته</w:t>
      </w:r>
      <w:r w:rsidR="00905438" w:rsidRPr="001B1738">
        <w:rPr>
          <w:spacing w:val="-2"/>
          <w:rtl/>
          <w:lang w:eastAsia="zh-TW"/>
        </w:rPr>
        <w:t xml:space="preserve"> </w:t>
      </w:r>
      <w:r w:rsidRPr="001B1738">
        <w:rPr>
          <w:spacing w:val="-2"/>
          <w:rtl/>
          <w:lang w:eastAsia="zh-TW"/>
        </w:rPr>
        <w:t>الحميمة</w:t>
      </w:r>
      <w:r w:rsidR="001B1738" w:rsidRPr="001B1738">
        <w:rPr>
          <w:rStyle w:val="FootnoteReference"/>
          <w:spacing w:val="-2"/>
          <w:sz w:val="20"/>
          <w:szCs w:val="30"/>
          <w:rtl/>
          <w:lang w:eastAsia="zh-TW"/>
        </w:rPr>
        <w:t>(</w:t>
      </w:r>
      <w:r w:rsidR="001B1738" w:rsidRPr="001B1738">
        <w:rPr>
          <w:rStyle w:val="FootnoteReference"/>
          <w:spacing w:val="-2"/>
          <w:sz w:val="20"/>
          <w:szCs w:val="30"/>
          <w:rtl/>
          <w:lang w:eastAsia="zh-TW"/>
        </w:rPr>
        <w:footnoteReference w:id="17"/>
      </w:r>
      <w:r w:rsidR="001B1738" w:rsidRPr="001B1738">
        <w:rPr>
          <w:rStyle w:val="FootnoteReference"/>
          <w:spacing w:val="-2"/>
          <w:sz w:val="20"/>
          <w:szCs w:val="30"/>
          <w:rtl/>
          <w:lang w:eastAsia="zh-TW"/>
        </w:rPr>
        <w:t>)</w:t>
      </w:r>
      <w:r w:rsidR="00CD3506" w:rsidRPr="001B1738">
        <w:rPr>
          <w:rFonts w:hint="cs"/>
          <w:spacing w:val="-2"/>
          <w:rtl/>
          <w:lang w:eastAsia="zh-TW"/>
        </w:rPr>
        <w:t>.</w:t>
      </w:r>
      <w:r w:rsidR="00905438" w:rsidRPr="001B1738">
        <w:rPr>
          <w:spacing w:val="-2"/>
          <w:rtl/>
          <w:lang w:eastAsia="zh-TW"/>
        </w:rPr>
        <w:t xml:space="preserve"> </w:t>
      </w:r>
      <w:r w:rsidRPr="001B1738">
        <w:rPr>
          <w:spacing w:val="-2"/>
          <w:rtl/>
          <w:lang w:eastAsia="zh-TW"/>
        </w:rPr>
        <w:t>وترى</w:t>
      </w:r>
      <w:r w:rsidR="00905438" w:rsidRPr="001B1738">
        <w:rPr>
          <w:spacing w:val="-2"/>
          <w:rtl/>
          <w:lang w:eastAsia="zh-TW"/>
        </w:rPr>
        <w:t xml:space="preserve"> </w:t>
      </w:r>
      <w:r w:rsidRPr="001B1738">
        <w:rPr>
          <w:spacing w:val="-2"/>
          <w:rtl/>
          <w:lang w:eastAsia="zh-TW"/>
        </w:rPr>
        <w:t>السلطات</w:t>
      </w:r>
      <w:r w:rsidR="00905438" w:rsidRPr="001B1738">
        <w:rPr>
          <w:spacing w:val="-2"/>
          <w:rtl/>
          <w:lang w:eastAsia="zh-TW"/>
        </w:rPr>
        <w:t xml:space="preserve"> </w:t>
      </w:r>
      <w:r w:rsidRPr="001B1738">
        <w:rPr>
          <w:spacing w:val="-2"/>
          <w:rtl/>
          <w:lang w:eastAsia="zh-TW"/>
        </w:rPr>
        <w:t>السويسرية</w:t>
      </w:r>
      <w:r w:rsidR="00905438" w:rsidRPr="001B1738">
        <w:rPr>
          <w:spacing w:val="-2"/>
          <w:rtl/>
          <w:lang w:eastAsia="zh-TW"/>
        </w:rPr>
        <w:t xml:space="preserve"> </w:t>
      </w:r>
      <w:r w:rsidRPr="001B1738">
        <w:rPr>
          <w:spacing w:val="-2"/>
          <w:rtl/>
          <w:lang w:eastAsia="zh-TW"/>
        </w:rPr>
        <w:t>أن</w:t>
      </w:r>
      <w:r w:rsidR="00905438" w:rsidRPr="001B1738">
        <w:rPr>
          <w:spacing w:val="-2"/>
          <w:rtl/>
          <w:lang w:eastAsia="zh-TW"/>
        </w:rPr>
        <w:t xml:space="preserve"> </w:t>
      </w:r>
      <w:r w:rsidRPr="001B1738">
        <w:rPr>
          <w:spacing w:val="-2"/>
          <w:rtl/>
          <w:lang w:eastAsia="zh-TW"/>
        </w:rPr>
        <w:t>مقتضيات</w:t>
      </w:r>
      <w:r w:rsidR="00905438" w:rsidRPr="001B1738">
        <w:rPr>
          <w:spacing w:val="-2"/>
          <w:rtl/>
          <w:lang w:eastAsia="zh-TW"/>
        </w:rPr>
        <w:t xml:space="preserve"> </w:t>
      </w:r>
      <w:r w:rsidRPr="001B1738">
        <w:rPr>
          <w:spacing w:val="-2"/>
          <w:rtl/>
          <w:lang w:eastAsia="zh-TW"/>
        </w:rPr>
        <w:t>عتبة</w:t>
      </w:r>
      <w:r w:rsidR="00905438" w:rsidRPr="001B1738">
        <w:rPr>
          <w:spacing w:val="-2"/>
          <w:rtl/>
          <w:lang w:eastAsia="zh-TW"/>
        </w:rPr>
        <w:t xml:space="preserve"> </w:t>
      </w:r>
      <w:r w:rsidRPr="001B1738">
        <w:rPr>
          <w:spacing w:val="-2"/>
          <w:rtl/>
          <w:lang w:eastAsia="zh-TW"/>
        </w:rPr>
        <w:t>الاضطهاد</w:t>
      </w:r>
      <w:r w:rsidR="00905438" w:rsidRPr="001B1738">
        <w:rPr>
          <w:spacing w:val="-2"/>
          <w:rtl/>
          <w:lang w:eastAsia="zh-TW"/>
        </w:rPr>
        <w:t xml:space="preserve"> </w:t>
      </w:r>
      <w:r w:rsidRPr="001B1738">
        <w:rPr>
          <w:spacing w:val="-2"/>
          <w:rtl/>
          <w:lang w:eastAsia="zh-TW"/>
        </w:rPr>
        <w:t>الجماعي</w:t>
      </w:r>
      <w:r w:rsidR="00905438" w:rsidRPr="001B1738">
        <w:rPr>
          <w:spacing w:val="-2"/>
          <w:rtl/>
          <w:lang w:eastAsia="zh-TW"/>
        </w:rPr>
        <w:t xml:space="preserve"> </w:t>
      </w:r>
      <w:r w:rsidRPr="001B1738">
        <w:rPr>
          <w:spacing w:val="-2"/>
          <w:rtl/>
          <w:lang w:eastAsia="zh-TW"/>
        </w:rPr>
        <w:t>للمثليين</w:t>
      </w:r>
      <w:r w:rsidR="00905438" w:rsidRPr="001B1738">
        <w:rPr>
          <w:spacing w:val="-2"/>
          <w:rtl/>
          <w:lang w:eastAsia="zh-TW"/>
        </w:rPr>
        <w:t xml:space="preserve"> </w:t>
      </w:r>
      <w:r w:rsidRPr="001B1738">
        <w:rPr>
          <w:spacing w:val="-2"/>
          <w:rtl/>
          <w:lang w:eastAsia="zh-TW"/>
        </w:rPr>
        <w:t>في</w:t>
      </w:r>
      <w:r w:rsidR="00905438" w:rsidRPr="001B1738">
        <w:rPr>
          <w:spacing w:val="-2"/>
          <w:rtl/>
          <w:lang w:eastAsia="zh-TW"/>
        </w:rPr>
        <w:t xml:space="preserve"> </w:t>
      </w:r>
      <w:r w:rsidRPr="001B1738">
        <w:rPr>
          <w:spacing w:val="-2"/>
          <w:rtl/>
          <w:lang w:eastAsia="zh-TW"/>
        </w:rPr>
        <w:t>جمهورية</w:t>
      </w:r>
      <w:r w:rsidR="00905438" w:rsidRPr="001B1738">
        <w:rPr>
          <w:spacing w:val="-2"/>
          <w:rtl/>
          <w:lang w:eastAsia="zh-TW"/>
        </w:rPr>
        <w:t xml:space="preserve"> </w:t>
      </w:r>
      <w:r w:rsidRPr="001B1738">
        <w:rPr>
          <w:spacing w:val="-2"/>
          <w:rtl/>
          <w:lang w:eastAsia="zh-TW"/>
        </w:rPr>
        <w:t>إيران</w:t>
      </w:r>
      <w:r w:rsidR="00905438" w:rsidRPr="001B1738">
        <w:rPr>
          <w:spacing w:val="-2"/>
          <w:rtl/>
          <w:lang w:eastAsia="zh-TW"/>
        </w:rPr>
        <w:t xml:space="preserve"> </w:t>
      </w:r>
      <w:r w:rsidRPr="001B1738">
        <w:rPr>
          <w:spacing w:val="-2"/>
          <w:rtl/>
          <w:lang w:eastAsia="zh-TW"/>
        </w:rPr>
        <w:t>الإسلامية</w:t>
      </w:r>
      <w:r w:rsidR="00905438" w:rsidRPr="001B1738">
        <w:rPr>
          <w:spacing w:val="-2"/>
          <w:rtl/>
          <w:lang w:eastAsia="zh-TW"/>
        </w:rPr>
        <w:t xml:space="preserve"> </w:t>
      </w:r>
      <w:r w:rsidRPr="001B1738">
        <w:rPr>
          <w:spacing w:val="-2"/>
          <w:rtl/>
          <w:lang w:eastAsia="zh-TW"/>
        </w:rPr>
        <w:t>لم</w:t>
      </w:r>
      <w:r w:rsidR="00CD3506" w:rsidRPr="001B1738">
        <w:rPr>
          <w:rFonts w:hint="cs"/>
          <w:spacing w:val="-2"/>
          <w:rtl/>
          <w:lang w:eastAsia="zh-TW"/>
        </w:rPr>
        <w:t> </w:t>
      </w:r>
      <w:r w:rsidRPr="001B1738">
        <w:rPr>
          <w:spacing w:val="-2"/>
          <w:rtl/>
          <w:lang w:eastAsia="zh-TW"/>
        </w:rPr>
        <w:t>تستوف</w:t>
      </w:r>
      <w:r w:rsidR="00905438" w:rsidRPr="001B1738">
        <w:rPr>
          <w:spacing w:val="-2"/>
          <w:rtl/>
          <w:lang w:eastAsia="zh-TW"/>
        </w:rPr>
        <w:t xml:space="preserve"> </w:t>
      </w:r>
      <w:r w:rsidRPr="001B1738">
        <w:rPr>
          <w:spacing w:val="-2"/>
          <w:rtl/>
          <w:lang w:eastAsia="zh-TW"/>
        </w:rPr>
        <w:t>بعد</w:t>
      </w:r>
      <w:r w:rsidR="00905438" w:rsidRPr="001B1738">
        <w:rPr>
          <w:spacing w:val="-2"/>
          <w:rtl/>
          <w:lang w:eastAsia="zh-TW"/>
        </w:rPr>
        <w:t xml:space="preserve"> </w:t>
      </w:r>
      <w:r w:rsidRPr="001B1738">
        <w:rPr>
          <w:spacing w:val="-2"/>
          <w:rtl/>
          <w:lang w:eastAsia="zh-TW"/>
        </w:rPr>
        <w:t>في</w:t>
      </w:r>
      <w:r w:rsidR="00905438" w:rsidRPr="001B1738">
        <w:rPr>
          <w:spacing w:val="-2"/>
          <w:rtl/>
          <w:lang w:eastAsia="zh-TW"/>
        </w:rPr>
        <w:t xml:space="preserve"> </w:t>
      </w:r>
      <w:r w:rsidRPr="001B1738">
        <w:rPr>
          <w:spacing w:val="-2"/>
          <w:rtl/>
          <w:lang w:eastAsia="zh-TW"/>
        </w:rPr>
        <w:t>الوقت</w:t>
      </w:r>
      <w:r w:rsidR="00905438" w:rsidRPr="001B1738">
        <w:rPr>
          <w:spacing w:val="-2"/>
          <w:rtl/>
          <w:lang w:eastAsia="zh-TW"/>
        </w:rPr>
        <w:t xml:space="preserve"> </w:t>
      </w:r>
      <w:r w:rsidRPr="001B1738">
        <w:rPr>
          <w:spacing w:val="-2"/>
          <w:rtl/>
          <w:lang w:eastAsia="zh-TW"/>
        </w:rPr>
        <w:t>الحالي.</w:t>
      </w:r>
      <w:r w:rsidR="00905438" w:rsidRPr="001B1738">
        <w:rPr>
          <w:spacing w:val="-2"/>
          <w:rtl/>
          <w:lang w:eastAsia="zh-TW"/>
        </w:rPr>
        <w:t xml:space="preserve"> </w:t>
      </w:r>
      <w:r w:rsidRPr="001B1738">
        <w:rPr>
          <w:spacing w:val="-2"/>
          <w:rtl/>
          <w:lang w:eastAsia="zh-TW"/>
        </w:rPr>
        <w:t>وأكدت</w:t>
      </w:r>
      <w:r w:rsidR="00905438" w:rsidRPr="001B1738">
        <w:rPr>
          <w:spacing w:val="-2"/>
          <w:rtl/>
          <w:lang w:eastAsia="zh-TW"/>
        </w:rPr>
        <w:t xml:space="preserve"> </w:t>
      </w:r>
      <w:r w:rsidRPr="001B1738">
        <w:rPr>
          <w:spacing w:val="-2"/>
          <w:rtl/>
          <w:lang w:eastAsia="zh-TW"/>
        </w:rPr>
        <w:t>أمانة</w:t>
      </w:r>
      <w:r w:rsidR="00905438" w:rsidRPr="001B1738">
        <w:rPr>
          <w:spacing w:val="-2"/>
          <w:rtl/>
          <w:lang w:eastAsia="zh-TW"/>
        </w:rPr>
        <w:t xml:space="preserve"> </w:t>
      </w:r>
      <w:r w:rsidRPr="001B1738">
        <w:rPr>
          <w:spacing w:val="-2"/>
          <w:rtl/>
          <w:lang w:eastAsia="zh-TW"/>
        </w:rPr>
        <w:t>الدولة</w:t>
      </w:r>
      <w:r w:rsidR="00905438" w:rsidRPr="001B1738">
        <w:rPr>
          <w:spacing w:val="-2"/>
          <w:rtl/>
          <w:lang w:eastAsia="zh-TW"/>
        </w:rPr>
        <w:t xml:space="preserve"> </w:t>
      </w:r>
      <w:r w:rsidRPr="001B1738">
        <w:rPr>
          <w:spacing w:val="-2"/>
          <w:rtl/>
          <w:lang w:eastAsia="zh-TW"/>
        </w:rPr>
        <w:t>لشؤون</w:t>
      </w:r>
      <w:r w:rsidR="00905438" w:rsidRPr="001B1738">
        <w:rPr>
          <w:spacing w:val="-2"/>
          <w:rtl/>
          <w:lang w:eastAsia="zh-TW"/>
        </w:rPr>
        <w:t xml:space="preserve"> </w:t>
      </w:r>
      <w:r w:rsidRPr="001B1738">
        <w:rPr>
          <w:spacing w:val="-2"/>
          <w:rtl/>
          <w:lang w:eastAsia="zh-TW"/>
        </w:rPr>
        <w:t>الهجرة</w:t>
      </w:r>
      <w:r w:rsidR="00905438" w:rsidRPr="001B1738">
        <w:rPr>
          <w:spacing w:val="-2"/>
          <w:rtl/>
          <w:lang w:eastAsia="zh-TW"/>
        </w:rPr>
        <w:t xml:space="preserve"> </w:t>
      </w:r>
      <w:r w:rsidRPr="001B1738">
        <w:rPr>
          <w:spacing w:val="-2"/>
          <w:rtl/>
          <w:lang w:eastAsia="zh-TW"/>
        </w:rPr>
        <w:t>أيضاً</w:t>
      </w:r>
      <w:r w:rsidR="00905438" w:rsidRPr="001B1738">
        <w:rPr>
          <w:spacing w:val="-2"/>
          <w:rtl/>
          <w:lang w:eastAsia="zh-TW"/>
        </w:rPr>
        <w:t xml:space="preserve"> </w:t>
      </w:r>
      <w:r w:rsidRPr="001B1738">
        <w:rPr>
          <w:spacing w:val="-2"/>
          <w:rtl/>
          <w:lang w:eastAsia="zh-TW"/>
        </w:rPr>
        <w:t>أن</w:t>
      </w:r>
      <w:r w:rsidR="00905438" w:rsidRPr="001B1738">
        <w:rPr>
          <w:spacing w:val="-2"/>
          <w:rtl/>
          <w:lang w:eastAsia="zh-TW"/>
        </w:rPr>
        <w:t xml:space="preserve"> </w:t>
      </w:r>
      <w:r w:rsidRPr="001B1738">
        <w:rPr>
          <w:spacing w:val="-2"/>
          <w:rtl/>
          <w:lang w:eastAsia="zh-TW"/>
        </w:rPr>
        <w:t>السلطات</w:t>
      </w:r>
      <w:r w:rsidR="00905438" w:rsidRPr="001B1738">
        <w:rPr>
          <w:spacing w:val="-2"/>
          <w:rtl/>
          <w:lang w:eastAsia="zh-TW"/>
        </w:rPr>
        <w:t xml:space="preserve"> </w:t>
      </w:r>
      <w:r w:rsidRPr="001B1738">
        <w:rPr>
          <w:spacing w:val="-2"/>
          <w:rtl/>
          <w:lang w:eastAsia="zh-TW"/>
        </w:rPr>
        <w:t>الإيرانية</w:t>
      </w:r>
      <w:r w:rsidR="001B1738" w:rsidRPr="001B1738">
        <w:rPr>
          <w:rFonts w:hint="cs"/>
          <w:spacing w:val="-2"/>
          <w:rtl/>
          <w:lang w:eastAsia="zh-TW"/>
        </w:rPr>
        <w:t> </w:t>
      </w:r>
      <w:r w:rsidRPr="001B1738">
        <w:rPr>
          <w:spacing w:val="-2"/>
          <w:rtl/>
          <w:lang w:eastAsia="zh-TW"/>
        </w:rPr>
        <w:t>لم</w:t>
      </w:r>
      <w:r w:rsidR="00905438" w:rsidRPr="001B1738">
        <w:rPr>
          <w:spacing w:val="-2"/>
          <w:rtl/>
          <w:lang w:eastAsia="zh-TW"/>
        </w:rPr>
        <w:t xml:space="preserve"> </w:t>
      </w:r>
      <w:r w:rsidRPr="001B1738">
        <w:rPr>
          <w:spacing w:val="-2"/>
          <w:rtl/>
          <w:lang w:eastAsia="zh-TW"/>
        </w:rPr>
        <w:t>تكن</w:t>
      </w:r>
      <w:r w:rsidR="00905438" w:rsidRPr="001B1738">
        <w:rPr>
          <w:spacing w:val="-2"/>
          <w:rtl/>
          <w:lang w:eastAsia="zh-TW"/>
        </w:rPr>
        <w:t xml:space="preserve"> </w:t>
      </w:r>
      <w:r w:rsidRPr="001B1738">
        <w:rPr>
          <w:spacing w:val="-2"/>
          <w:rtl/>
          <w:lang w:eastAsia="zh-TW"/>
        </w:rPr>
        <w:t>على</w:t>
      </w:r>
      <w:r w:rsidR="00905438" w:rsidRPr="001B1738">
        <w:rPr>
          <w:spacing w:val="-2"/>
          <w:rtl/>
          <w:lang w:eastAsia="zh-TW"/>
        </w:rPr>
        <w:t xml:space="preserve"> </w:t>
      </w:r>
      <w:r w:rsidRPr="001B1738">
        <w:rPr>
          <w:spacing w:val="-2"/>
          <w:rtl/>
          <w:lang w:eastAsia="zh-TW"/>
        </w:rPr>
        <w:t>علم</w:t>
      </w:r>
      <w:r w:rsidR="00905438" w:rsidRPr="001B1738">
        <w:rPr>
          <w:spacing w:val="-2"/>
          <w:rtl/>
          <w:lang w:eastAsia="zh-TW"/>
        </w:rPr>
        <w:t xml:space="preserve"> </w:t>
      </w:r>
      <w:r w:rsidRPr="001B1738">
        <w:rPr>
          <w:spacing w:val="-2"/>
          <w:rtl/>
          <w:lang w:eastAsia="zh-TW"/>
        </w:rPr>
        <w:t>بإلحاده،</w:t>
      </w:r>
      <w:r w:rsidR="00905438" w:rsidRPr="001B1738">
        <w:rPr>
          <w:spacing w:val="-2"/>
          <w:rtl/>
          <w:lang w:eastAsia="zh-TW"/>
        </w:rPr>
        <w:t xml:space="preserve"> </w:t>
      </w:r>
      <w:r w:rsidRPr="001B1738">
        <w:rPr>
          <w:spacing w:val="-2"/>
          <w:rtl/>
          <w:lang w:eastAsia="zh-TW"/>
        </w:rPr>
        <w:t>وأنه</w:t>
      </w:r>
      <w:r w:rsidR="00905438" w:rsidRPr="001B1738">
        <w:rPr>
          <w:spacing w:val="-2"/>
          <w:rtl/>
          <w:lang w:eastAsia="zh-TW"/>
        </w:rPr>
        <w:t xml:space="preserve"> </w:t>
      </w:r>
      <w:r w:rsidRPr="001B1738">
        <w:rPr>
          <w:spacing w:val="-2"/>
          <w:rtl/>
          <w:lang w:eastAsia="zh-TW"/>
        </w:rPr>
        <w:t>لا</w:t>
      </w:r>
      <w:r w:rsidR="00905438" w:rsidRPr="001B1738">
        <w:rPr>
          <w:spacing w:val="-2"/>
          <w:rtl/>
          <w:lang w:eastAsia="zh-TW"/>
        </w:rPr>
        <w:t xml:space="preserve"> </w:t>
      </w:r>
      <w:r w:rsidRPr="001B1738">
        <w:rPr>
          <w:spacing w:val="-2"/>
          <w:rtl/>
          <w:lang w:eastAsia="zh-TW"/>
        </w:rPr>
        <w:t>يوجد</w:t>
      </w:r>
      <w:r w:rsidR="00905438" w:rsidRPr="001B1738">
        <w:rPr>
          <w:spacing w:val="-2"/>
          <w:rtl/>
          <w:lang w:eastAsia="zh-TW"/>
        </w:rPr>
        <w:t xml:space="preserve"> </w:t>
      </w:r>
      <w:r w:rsidRPr="001B1738">
        <w:rPr>
          <w:spacing w:val="-2"/>
          <w:rtl/>
          <w:lang w:eastAsia="zh-TW"/>
        </w:rPr>
        <w:t>أي</w:t>
      </w:r>
      <w:r w:rsidR="00905438" w:rsidRPr="001B1738">
        <w:rPr>
          <w:spacing w:val="-2"/>
          <w:rtl/>
          <w:lang w:eastAsia="zh-TW"/>
        </w:rPr>
        <w:t xml:space="preserve"> </w:t>
      </w:r>
      <w:r w:rsidRPr="001B1738">
        <w:rPr>
          <w:spacing w:val="-2"/>
          <w:rtl/>
          <w:lang w:eastAsia="zh-TW"/>
        </w:rPr>
        <w:t>سبب</w:t>
      </w:r>
      <w:r w:rsidR="00905438" w:rsidRPr="001B1738">
        <w:rPr>
          <w:spacing w:val="-2"/>
          <w:rtl/>
          <w:lang w:eastAsia="zh-TW"/>
        </w:rPr>
        <w:t xml:space="preserve"> </w:t>
      </w:r>
      <w:r w:rsidRPr="001B1738">
        <w:rPr>
          <w:spacing w:val="-2"/>
          <w:rtl/>
          <w:lang w:eastAsia="zh-TW"/>
        </w:rPr>
        <w:t>يجعلها</w:t>
      </w:r>
      <w:r w:rsidR="00905438" w:rsidRPr="001B1738">
        <w:rPr>
          <w:spacing w:val="-2"/>
          <w:rtl/>
          <w:lang w:eastAsia="zh-TW"/>
        </w:rPr>
        <w:t xml:space="preserve"> </w:t>
      </w:r>
      <w:r w:rsidRPr="001B1738">
        <w:rPr>
          <w:spacing w:val="-2"/>
          <w:rtl/>
          <w:lang w:eastAsia="zh-TW"/>
        </w:rPr>
        <w:t>تكتشف</w:t>
      </w:r>
      <w:r w:rsidR="00905438" w:rsidRPr="001B1738">
        <w:rPr>
          <w:spacing w:val="-2"/>
          <w:rtl/>
          <w:lang w:eastAsia="zh-TW"/>
        </w:rPr>
        <w:t xml:space="preserve"> </w:t>
      </w:r>
      <w:r w:rsidRPr="001B1738">
        <w:rPr>
          <w:spacing w:val="-2"/>
          <w:rtl/>
          <w:lang w:eastAsia="zh-TW"/>
        </w:rPr>
        <w:t>ذلك</w:t>
      </w:r>
      <w:r w:rsidR="00905438" w:rsidRPr="001B1738">
        <w:rPr>
          <w:spacing w:val="-2"/>
          <w:rtl/>
          <w:lang w:eastAsia="zh-TW"/>
        </w:rPr>
        <w:t xml:space="preserve"> </w:t>
      </w:r>
      <w:r w:rsidRPr="001B1738">
        <w:rPr>
          <w:spacing w:val="-2"/>
          <w:rtl/>
          <w:lang w:eastAsia="zh-TW"/>
        </w:rPr>
        <w:t>بالنظر</w:t>
      </w:r>
      <w:r w:rsidR="00905438" w:rsidRPr="001B1738">
        <w:rPr>
          <w:spacing w:val="-2"/>
          <w:rtl/>
          <w:lang w:eastAsia="zh-TW"/>
        </w:rPr>
        <w:t xml:space="preserve"> </w:t>
      </w:r>
      <w:r w:rsidRPr="001B1738">
        <w:rPr>
          <w:spacing w:val="-2"/>
          <w:rtl/>
          <w:lang w:eastAsia="zh-TW"/>
        </w:rPr>
        <w:t>إلى</w:t>
      </w:r>
      <w:r w:rsidR="00905438" w:rsidRPr="001B1738">
        <w:rPr>
          <w:spacing w:val="-2"/>
          <w:rtl/>
          <w:lang w:eastAsia="zh-TW"/>
        </w:rPr>
        <w:t xml:space="preserve"> </w:t>
      </w:r>
      <w:r w:rsidRPr="001B1738">
        <w:rPr>
          <w:spacing w:val="-2"/>
          <w:rtl/>
          <w:lang w:eastAsia="zh-TW"/>
        </w:rPr>
        <w:t>أن</w:t>
      </w:r>
      <w:r w:rsidR="00905438" w:rsidRPr="001B1738">
        <w:rPr>
          <w:spacing w:val="-2"/>
          <w:rtl/>
          <w:lang w:eastAsia="zh-TW"/>
        </w:rPr>
        <w:t xml:space="preserve"> </w:t>
      </w:r>
      <w:r w:rsidRPr="001B1738">
        <w:rPr>
          <w:spacing w:val="-2"/>
          <w:rtl/>
          <w:lang w:eastAsia="zh-TW"/>
        </w:rPr>
        <w:t>صاحب</w:t>
      </w:r>
      <w:r w:rsidR="00905438" w:rsidRPr="001B1738">
        <w:rPr>
          <w:spacing w:val="-2"/>
          <w:rtl/>
          <w:lang w:eastAsia="zh-TW"/>
        </w:rPr>
        <w:t xml:space="preserve"> </w:t>
      </w:r>
      <w:r w:rsidRPr="001B1738">
        <w:rPr>
          <w:spacing w:val="-2"/>
          <w:rtl/>
          <w:lang w:eastAsia="zh-TW"/>
        </w:rPr>
        <w:t>الشكوى</w:t>
      </w:r>
      <w:r w:rsidR="00905438" w:rsidRPr="001B1738">
        <w:rPr>
          <w:spacing w:val="-2"/>
          <w:rtl/>
          <w:lang w:eastAsia="zh-TW"/>
        </w:rPr>
        <w:t xml:space="preserve"> </w:t>
      </w:r>
      <w:r w:rsidRPr="001B1738">
        <w:rPr>
          <w:spacing w:val="-2"/>
          <w:rtl/>
          <w:lang w:eastAsia="zh-TW"/>
        </w:rPr>
        <w:t>ليس</w:t>
      </w:r>
      <w:r w:rsidR="00905438" w:rsidRPr="001B1738">
        <w:rPr>
          <w:spacing w:val="-2"/>
          <w:rtl/>
          <w:lang w:eastAsia="zh-TW"/>
        </w:rPr>
        <w:t xml:space="preserve"> </w:t>
      </w:r>
      <w:r w:rsidRPr="001B1738">
        <w:rPr>
          <w:spacing w:val="-2"/>
          <w:rtl/>
          <w:lang w:eastAsia="zh-TW"/>
        </w:rPr>
        <w:t>ناشطاً</w:t>
      </w:r>
      <w:r w:rsidR="00905438" w:rsidRPr="001B1738">
        <w:rPr>
          <w:spacing w:val="-2"/>
          <w:rtl/>
          <w:lang w:eastAsia="zh-TW"/>
        </w:rPr>
        <w:t xml:space="preserve"> </w:t>
      </w:r>
      <w:r w:rsidRPr="001B1738">
        <w:rPr>
          <w:spacing w:val="-2"/>
          <w:rtl/>
          <w:lang w:val="ru-RU" w:eastAsia="zh-TW" w:bidi="ar-DZ"/>
        </w:rPr>
        <w:t>مشهوراً</w:t>
      </w:r>
      <w:r w:rsidRPr="001B1738">
        <w:rPr>
          <w:spacing w:val="-2"/>
          <w:rtl/>
          <w:lang w:eastAsia="zh-TW"/>
        </w:rPr>
        <w:t>.</w:t>
      </w:r>
      <w:r w:rsidR="00905438" w:rsidRPr="001B1738">
        <w:rPr>
          <w:spacing w:val="-2"/>
          <w:rtl/>
          <w:lang w:eastAsia="zh-TW"/>
        </w:rPr>
        <w:t xml:space="preserve"> </w:t>
      </w:r>
      <w:r w:rsidRPr="001B1738">
        <w:rPr>
          <w:spacing w:val="-2"/>
          <w:rtl/>
          <w:lang w:eastAsia="zh-TW"/>
        </w:rPr>
        <w:t>وأخيراً،</w:t>
      </w:r>
      <w:r w:rsidR="00905438" w:rsidRPr="001B1738">
        <w:rPr>
          <w:spacing w:val="-2"/>
          <w:rtl/>
          <w:lang w:eastAsia="zh-TW"/>
        </w:rPr>
        <w:t xml:space="preserve"> </w:t>
      </w:r>
      <w:r w:rsidRPr="001B1738">
        <w:rPr>
          <w:spacing w:val="-2"/>
          <w:rtl/>
          <w:lang w:eastAsia="zh-TW"/>
        </w:rPr>
        <w:t>دفعت</w:t>
      </w:r>
      <w:r w:rsidR="00905438" w:rsidRPr="001B1738">
        <w:rPr>
          <w:spacing w:val="-2"/>
          <w:rtl/>
          <w:lang w:eastAsia="zh-TW"/>
        </w:rPr>
        <w:t xml:space="preserve"> </w:t>
      </w:r>
      <w:r w:rsidRPr="001B1738">
        <w:rPr>
          <w:spacing w:val="-2"/>
          <w:rtl/>
          <w:lang w:eastAsia="zh-TW"/>
        </w:rPr>
        <w:t>أمانة</w:t>
      </w:r>
      <w:r w:rsidR="00905438" w:rsidRPr="001B1738">
        <w:rPr>
          <w:spacing w:val="-2"/>
          <w:rtl/>
          <w:lang w:eastAsia="zh-TW"/>
        </w:rPr>
        <w:t xml:space="preserve"> </w:t>
      </w:r>
      <w:r w:rsidRPr="001B1738">
        <w:rPr>
          <w:spacing w:val="-2"/>
          <w:rtl/>
          <w:lang w:eastAsia="zh-TW"/>
        </w:rPr>
        <w:t>الدولة</w:t>
      </w:r>
      <w:r w:rsidR="00905438" w:rsidRPr="001B1738">
        <w:rPr>
          <w:spacing w:val="-2"/>
          <w:rtl/>
          <w:lang w:eastAsia="zh-TW"/>
        </w:rPr>
        <w:t xml:space="preserve"> </w:t>
      </w:r>
      <w:r w:rsidRPr="001B1738">
        <w:rPr>
          <w:spacing w:val="-2"/>
          <w:rtl/>
          <w:lang w:eastAsia="zh-TW"/>
        </w:rPr>
        <w:t>لشؤون</w:t>
      </w:r>
      <w:r w:rsidR="00905438" w:rsidRPr="001B1738">
        <w:rPr>
          <w:spacing w:val="-2"/>
          <w:rtl/>
          <w:lang w:eastAsia="zh-TW"/>
        </w:rPr>
        <w:t xml:space="preserve"> </w:t>
      </w:r>
      <w:r w:rsidRPr="001B1738">
        <w:rPr>
          <w:spacing w:val="-2"/>
          <w:rtl/>
          <w:lang w:eastAsia="zh-TW"/>
        </w:rPr>
        <w:t>الهجرة</w:t>
      </w:r>
      <w:r w:rsidR="00905438" w:rsidRPr="001B1738">
        <w:rPr>
          <w:spacing w:val="-2"/>
          <w:rtl/>
          <w:lang w:eastAsia="zh-TW"/>
        </w:rPr>
        <w:t xml:space="preserve"> </w:t>
      </w:r>
      <w:r w:rsidRPr="001B1738">
        <w:rPr>
          <w:spacing w:val="-2"/>
          <w:rtl/>
          <w:lang w:eastAsia="zh-TW"/>
        </w:rPr>
        <w:t>بأن</w:t>
      </w:r>
      <w:r w:rsidR="00905438" w:rsidRPr="001B1738">
        <w:rPr>
          <w:spacing w:val="-2"/>
          <w:rtl/>
          <w:lang w:eastAsia="zh-TW"/>
        </w:rPr>
        <w:t xml:space="preserve"> </w:t>
      </w:r>
      <w:r w:rsidRPr="001B1738">
        <w:rPr>
          <w:spacing w:val="-2"/>
          <w:rtl/>
          <w:lang w:eastAsia="zh-TW"/>
        </w:rPr>
        <w:t>صاحب</w:t>
      </w:r>
      <w:r w:rsidR="00905438" w:rsidRPr="001B1738">
        <w:rPr>
          <w:spacing w:val="-2"/>
          <w:rtl/>
          <w:lang w:eastAsia="zh-TW"/>
        </w:rPr>
        <w:t xml:space="preserve"> </w:t>
      </w:r>
      <w:r w:rsidRPr="001B1738">
        <w:rPr>
          <w:spacing w:val="-2"/>
          <w:rtl/>
          <w:lang w:eastAsia="zh-TW"/>
        </w:rPr>
        <w:t>الشكوى</w:t>
      </w:r>
      <w:r w:rsidR="00905438" w:rsidRPr="001B1738">
        <w:rPr>
          <w:spacing w:val="-2"/>
          <w:rtl/>
          <w:lang w:eastAsia="zh-TW"/>
        </w:rPr>
        <w:t xml:space="preserve"> </w:t>
      </w:r>
      <w:r w:rsidRPr="001B1738">
        <w:rPr>
          <w:spacing w:val="-2"/>
          <w:rtl/>
          <w:lang w:eastAsia="zh-TW"/>
        </w:rPr>
        <w:t>لم</w:t>
      </w:r>
      <w:r w:rsidR="00905438" w:rsidRPr="001B1738">
        <w:rPr>
          <w:spacing w:val="-2"/>
          <w:rtl/>
          <w:lang w:eastAsia="zh-TW"/>
        </w:rPr>
        <w:t xml:space="preserve"> </w:t>
      </w:r>
      <w:r w:rsidRPr="001B1738">
        <w:rPr>
          <w:spacing w:val="-2"/>
          <w:rtl/>
          <w:lang w:eastAsia="zh-TW"/>
        </w:rPr>
        <w:t>يدع</w:t>
      </w:r>
      <w:r w:rsidR="00905438" w:rsidRPr="001B1738">
        <w:rPr>
          <w:spacing w:val="-2"/>
          <w:rtl/>
          <w:lang w:eastAsia="zh-TW"/>
        </w:rPr>
        <w:t xml:space="preserve"> </w:t>
      </w:r>
      <w:r w:rsidRPr="001B1738">
        <w:rPr>
          <w:spacing w:val="-2"/>
          <w:rtl/>
          <w:lang w:eastAsia="zh-TW"/>
        </w:rPr>
        <w:t>في</w:t>
      </w:r>
      <w:r w:rsidR="00905438" w:rsidRPr="001B1738">
        <w:rPr>
          <w:spacing w:val="-2"/>
          <w:rtl/>
          <w:lang w:eastAsia="zh-TW"/>
        </w:rPr>
        <w:t xml:space="preserve"> </w:t>
      </w:r>
      <w:r w:rsidRPr="001B1738">
        <w:rPr>
          <w:spacing w:val="-2"/>
          <w:rtl/>
          <w:lang w:eastAsia="zh-TW"/>
        </w:rPr>
        <w:t>أي</w:t>
      </w:r>
      <w:r w:rsidR="00905438" w:rsidRPr="001B1738">
        <w:rPr>
          <w:spacing w:val="-2"/>
          <w:rtl/>
          <w:lang w:eastAsia="zh-TW"/>
        </w:rPr>
        <w:t xml:space="preserve"> </w:t>
      </w:r>
      <w:r w:rsidRPr="001B1738">
        <w:rPr>
          <w:spacing w:val="-2"/>
          <w:rtl/>
          <w:lang w:eastAsia="zh-TW"/>
        </w:rPr>
        <w:t>من</w:t>
      </w:r>
      <w:r w:rsidR="00905438" w:rsidRPr="001B1738">
        <w:rPr>
          <w:spacing w:val="-2"/>
          <w:rtl/>
          <w:lang w:eastAsia="zh-TW"/>
        </w:rPr>
        <w:t xml:space="preserve"> </w:t>
      </w:r>
      <w:r w:rsidRPr="001B1738">
        <w:rPr>
          <w:spacing w:val="-2"/>
          <w:rtl/>
          <w:lang w:eastAsia="zh-TW"/>
        </w:rPr>
        <w:t>المقابلات</w:t>
      </w:r>
      <w:r w:rsidR="00905438" w:rsidRPr="001B1738">
        <w:rPr>
          <w:spacing w:val="-2"/>
          <w:rtl/>
          <w:lang w:eastAsia="zh-TW"/>
        </w:rPr>
        <w:t xml:space="preserve"> </w:t>
      </w:r>
      <w:r w:rsidRPr="001B1738">
        <w:rPr>
          <w:spacing w:val="-2"/>
          <w:rtl/>
          <w:lang w:eastAsia="zh-TW"/>
        </w:rPr>
        <w:t>أنه</w:t>
      </w:r>
      <w:r w:rsidR="00905438" w:rsidRPr="001B1738">
        <w:rPr>
          <w:spacing w:val="-2"/>
          <w:rtl/>
          <w:lang w:eastAsia="zh-TW"/>
        </w:rPr>
        <w:t xml:space="preserve"> </w:t>
      </w:r>
      <w:r w:rsidRPr="001B1738">
        <w:rPr>
          <w:spacing w:val="-2"/>
          <w:rtl/>
          <w:lang w:eastAsia="zh-TW"/>
        </w:rPr>
        <w:t>كان</w:t>
      </w:r>
      <w:r w:rsidR="00905438" w:rsidRPr="001B1738">
        <w:rPr>
          <w:spacing w:val="-2"/>
          <w:rtl/>
          <w:lang w:eastAsia="zh-TW"/>
        </w:rPr>
        <w:t xml:space="preserve"> </w:t>
      </w:r>
      <w:r w:rsidRPr="001B1738">
        <w:rPr>
          <w:spacing w:val="-2"/>
          <w:rtl/>
          <w:lang w:eastAsia="zh-TW"/>
        </w:rPr>
        <w:t>يعاني</w:t>
      </w:r>
      <w:r w:rsidR="00905438" w:rsidRPr="001B1738">
        <w:rPr>
          <w:spacing w:val="-2"/>
          <w:rtl/>
          <w:lang w:eastAsia="zh-TW"/>
        </w:rPr>
        <w:t xml:space="preserve"> </w:t>
      </w:r>
      <w:r w:rsidRPr="001B1738">
        <w:rPr>
          <w:spacing w:val="-2"/>
          <w:rtl/>
          <w:lang w:eastAsia="zh-TW"/>
        </w:rPr>
        <w:t>من</w:t>
      </w:r>
      <w:r w:rsidR="00905438" w:rsidRPr="001B1738">
        <w:rPr>
          <w:spacing w:val="-2"/>
          <w:rtl/>
          <w:lang w:eastAsia="zh-TW"/>
        </w:rPr>
        <w:t xml:space="preserve"> </w:t>
      </w:r>
      <w:r w:rsidRPr="001B1738">
        <w:rPr>
          <w:spacing w:val="-2"/>
          <w:rtl/>
          <w:lang w:eastAsia="zh-TW"/>
        </w:rPr>
        <w:t>أي</w:t>
      </w:r>
      <w:r w:rsidR="00905438" w:rsidRPr="001B1738">
        <w:rPr>
          <w:spacing w:val="-2"/>
          <w:rtl/>
          <w:lang w:eastAsia="zh-TW"/>
        </w:rPr>
        <w:t xml:space="preserve"> </w:t>
      </w:r>
      <w:r w:rsidRPr="001B1738">
        <w:rPr>
          <w:spacing w:val="-2"/>
          <w:rtl/>
          <w:lang w:eastAsia="zh-TW"/>
        </w:rPr>
        <w:t>مشكلة</w:t>
      </w:r>
      <w:r w:rsidR="00905438" w:rsidRPr="001B1738">
        <w:rPr>
          <w:spacing w:val="-2"/>
          <w:rtl/>
          <w:lang w:eastAsia="zh-TW"/>
        </w:rPr>
        <w:t xml:space="preserve"> </w:t>
      </w:r>
      <w:r w:rsidRPr="001B1738">
        <w:rPr>
          <w:spacing w:val="-2"/>
          <w:rtl/>
          <w:lang w:eastAsia="zh-TW"/>
        </w:rPr>
        <w:t>نفسية</w:t>
      </w:r>
      <w:r w:rsidR="00905438" w:rsidRPr="001B1738">
        <w:rPr>
          <w:spacing w:val="-2"/>
          <w:rtl/>
          <w:lang w:eastAsia="zh-TW"/>
        </w:rPr>
        <w:t xml:space="preserve"> </w:t>
      </w:r>
      <w:r w:rsidRPr="001B1738">
        <w:rPr>
          <w:spacing w:val="-2"/>
          <w:rtl/>
          <w:lang w:eastAsia="zh-TW"/>
        </w:rPr>
        <w:t>أو</w:t>
      </w:r>
      <w:r w:rsidR="00905438" w:rsidRPr="001B1738">
        <w:rPr>
          <w:spacing w:val="-2"/>
          <w:rtl/>
          <w:lang w:eastAsia="zh-TW"/>
        </w:rPr>
        <w:t xml:space="preserve"> </w:t>
      </w:r>
      <w:r w:rsidRPr="001B1738">
        <w:rPr>
          <w:spacing w:val="-2"/>
          <w:rtl/>
          <w:lang w:eastAsia="zh-TW"/>
        </w:rPr>
        <w:t>غيرها</w:t>
      </w:r>
      <w:r w:rsidR="00905438" w:rsidRPr="001B1738">
        <w:rPr>
          <w:spacing w:val="-2"/>
          <w:rtl/>
          <w:lang w:eastAsia="zh-TW"/>
        </w:rPr>
        <w:t xml:space="preserve"> </w:t>
      </w:r>
      <w:r w:rsidRPr="001B1738">
        <w:rPr>
          <w:spacing w:val="-2"/>
          <w:rtl/>
          <w:lang w:eastAsia="zh-TW"/>
        </w:rPr>
        <w:t>من</w:t>
      </w:r>
      <w:r w:rsidR="00905438" w:rsidRPr="001B1738">
        <w:rPr>
          <w:spacing w:val="-2"/>
          <w:rtl/>
          <w:lang w:eastAsia="zh-TW"/>
        </w:rPr>
        <w:t xml:space="preserve"> </w:t>
      </w:r>
      <w:r w:rsidRPr="001B1738">
        <w:rPr>
          <w:spacing w:val="-2"/>
          <w:rtl/>
          <w:lang w:eastAsia="zh-TW"/>
        </w:rPr>
        <w:t>المشاكل</w:t>
      </w:r>
      <w:r w:rsidR="00905438" w:rsidRPr="001B1738">
        <w:rPr>
          <w:spacing w:val="-2"/>
          <w:rtl/>
          <w:lang w:eastAsia="zh-TW"/>
        </w:rPr>
        <w:t xml:space="preserve"> </w:t>
      </w:r>
      <w:r w:rsidRPr="001B1738">
        <w:rPr>
          <w:spacing w:val="-2"/>
          <w:rtl/>
          <w:lang w:eastAsia="zh-TW"/>
        </w:rPr>
        <w:t>الصحية.</w:t>
      </w:r>
      <w:r w:rsidR="00905438" w:rsidRPr="001B1738">
        <w:rPr>
          <w:spacing w:val="-2"/>
          <w:rtl/>
          <w:lang w:eastAsia="zh-TW"/>
        </w:rPr>
        <w:t xml:space="preserve"> </w:t>
      </w:r>
    </w:p>
    <w:p w:rsidR="009E3B58" w:rsidRPr="00963B6A" w:rsidRDefault="009E3B58" w:rsidP="00905438">
      <w:pPr>
        <w:pStyle w:val="SingleTxtGA"/>
        <w:rPr>
          <w:rtl/>
          <w:lang w:eastAsia="zh-TW"/>
        </w:rPr>
      </w:pPr>
      <w:r>
        <w:rPr>
          <w:rtl/>
          <w:lang w:eastAsia="zh-TW"/>
        </w:rPr>
        <w:t>٢-١٢</w:t>
      </w:r>
      <w:r w:rsidR="00905438">
        <w:rPr>
          <w:rtl/>
          <w:lang w:eastAsia="zh-TW"/>
        </w:rPr>
        <w:tab/>
      </w:r>
      <w:r>
        <w:rPr>
          <w:rtl/>
          <w:lang w:eastAsia="zh-TW"/>
        </w:rPr>
        <w:t>وقدم</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طعناً</w:t>
      </w:r>
      <w:r w:rsidR="00905438">
        <w:rPr>
          <w:rtl/>
          <w:lang w:eastAsia="zh-TW"/>
        </w:rPr>
        <w:t xml:space="preserve"> </w:t>
      </w:r>
      <w:r>
        <w:rPr>
          <w:rtl/>
          <w:lang w:eastAsia="zh-TW"/>
        </w:rPr>
        <w:t>في</w:t>
      </w:r>
      <w:r w:rsidR="00905438">
        <w:rPr>
          <w:rtl/>
          <w:lang w:eastAsia="zh-TW"/>
        </w:rPr>
        <w:t xml:space="preserve"> </w:t>
      </w:r>
      <w:r>
        <w:rPr>
          <w:rtl/>
          <w:lang w:eastAsia="zh-TW"/>
        </w:rPr>
        <w:t>قرار</w:t>
      </w:r>
      <w:r w:rsidR="00905438">
        <w:rPr>
          <w:rtl/>
          <w:lang w:eastAsia="zh-TW"/>
        </w:rPr>
        <w:t xml:space="preserve"> </w:t>
      </w:r>
      <w:r>
        <w:rPr>
          <w:rtl/>
          <w:lang w:eastAsia="zh-TW"/>
        </w:rPr>
        <w:t>أمانة</w:t>
      </w:r>
      <w:r w:rsidR="00905438">
        <w:rPr>
          <w:rtl/>
          <w:lang w:eastAsia="zh-TW"/>
        </w:rPr>
        <w:t xml:space="preserve"> </w:t>
      </w:r>
      <w:r>
        <w:rPr>
          <w:rtl/>
          <w:lang w:eastAsia="zh-TW"/>
        </w:rPr>
        <w:t>الدولة</w:t>
      </w:r>
      <w:r w:rsidR="00905438">
        <w:rPr>
          <w:rtl/>
          <w:lang w:eastAsia="zh-TW"/>
        </w:rPr>
        <w:t xml:space="preserve"> </w:t>
      </w:r>
      <w:r>
        <w:rPr>
          <w:rtl/>
          <w:lang w:eastAsia="zh-TW"/>
        </w:rPr>
        <w:t>لشؤون</w:t>
      </w:r>
      <w:r w:rsidR="00905438">
        <w:rPr>
          <w:rtl/>
          <w:lang w:eastAsia="zh-TW"/>
        </w:rPr>
        <w:t xml:space="preserve"> </w:t>
      </w:r>
      <w:r>
        <w:rPr>
          <w:rtl/>
          <w:lang w:eastAsia="zh-TW"/>
        </w:rPr>
        <w:t>الهجرة</w:t>
      </w:r>
      <w:r w:rsidR="00905438">
        <w:rPr>
          <w:rtl/>
          <w:lang w:eastAsia="zh-TW"/>
        </w:rPr>
        <w:t xml:space="preserve"> </w:t>
      </w:r>
      <w:r>
        <w:rPr>
          <w:rtl/>
          <w:lang w:eastAsia="zh-TW"/>
        </w:rPr>
        <w:t>لدى</w:t>
      </w:r>
      <w:r w:rsidR="00905438">
        <w:rPr>
          <w:rtl/>
          <w:lang w:eastAsia="zh-TW"/>
        </w:rPr>
        <w:t xml:space="preserve"> </w:t>
      </w:r>
      <w:r>
        <w:rPr>
          <w:rtl/>
          <w:lang w:eastAsia="zh-TW"/>
        </w:rPr>
        <w:t>المحكمة</w:t>
      </w:r>
      <w:r w:rsidR="00905438">
        <w:rPr>
          <w:rtl/>
          <w:lang w:eastAsia="zh-TW"/>
        </w:rPr>
        <w:t xml:space="preserve"> </w:t>
      </w:r>
      <w:r>
        <w:rPr>
          <w:rtl/>
          <w:lang w:eastAsia="zh-TW"/>
        </w:rPr>
        <w:t>الإدارية</w:t>
      </w:r>
      <w:r w:rsidR="00905438">
        <w:rPr>
          <w:rtl/>
          <w:lang w:eastAsia="zh-TW"/>
        </w:rPr>
        <w:t xml:space="preserve"> </w:t>
      </w:r>
      <w:r>
        <w:rPr>
          <w:rtl/>
          <w:lang w:eastAsia="zh-TW"/>
        </w:rPr>
        <w:t>الاتحادية</w:t>
      </w:r>
      <w:r w:rsidR="00905438">
        <w:rPr>
          <w:rtl/>
          <w:lang w:eastAsia="zh-TW"/>
        </w:rPr>
        <w:t xml:space="preserve"> </w:t>
      </w:r>
      <w:r>
        <w:rPr>
          <w:rtl/>
          <w:lang w:eastAsia="zh-TW"/>
        </w:rPr>
        <w:t>السويسرية</w:t>
      </w:r>
      <w:r w:rsidR="00905438">
        <w:rPr>
          <w:rtl/>
          <w:lang w:eastAsia="zh-TW"/>
        </w:rPr>
        <w:t xml:space="preserve"> </w:t>
      </w:r>
      <w:r>
        <w:rPr>
          <w:rtl/>
          <w:lang w:eastAsia="zh-TW"/>
        </w:rPr>
        <w:t>في</w:t>
      </w:r>
      <w:r w:rsidR="00905438">
        <w:rPr>
          <w:rtl/>
          <w:lang w:eastAsia="zh-TW"/>
        </w:rPr>
        <w:t xml:space="preserve"> </w:t>
      </w:r>
      <w:r>
        <w:rPr>
          <w:rtl/>
          <w:lang w:eastAsia="zh-TW"/>
        </w:rPr>
        <w:t>١٥</w:t>
      </w:r>
      <w:r w:rsidR="00905438">
        <w:rPr>
          <w:rtl/>
          <w:lang w:eastAsia="zh-TW"/>
        </w:rPr>
        <w:t xml:space="preserve"> </w:t>
      </w:r>
      <w:r>
        <w:rPr>
          <w:rtl/>
          <w:lang w:eastAsia="zh-TW"/>
        </w:rPr>
        <w:t>تشرين</w:t>
      </w:r>
      <w:r w:rsidR="00905438">
        <w:rPr>
          <w:rtl/>
          <w:lang w:eastAsia="zh-TW"/>
        </w:rPr>
        <w:t xml:space="preserve"> </w:t>
      </w:r>
      <w:r>
        <w:rPr>
          <w:rtl/>
          <w:lang w:eastAsia="zh-TW"/>
        </w:rPr>
        <w:t>الثاني/نوفمبر</w:t>
      </w:r>
      <w:r w:rsidR="00905438">
        <w:rPr>
          <w:rtl/>
          <w:lang w:eastAsia="zh-TW"/>
        </w:rPr>
        <w:t xml:space="preserve"> </w:t>
      </w:r>
      <w:r>
        <w:rPr>
          <w:rtl/>
          <w:lang w:eastAsia="zh-TW"/>
        </w:rPr>
        <w:t>٢٠١٥.</w:t>
      </w:r>
      <w:r w:rsidR="00905438">
        <w:rPr>
          <w:rtl/>
          <w:lang w:eastAsia="zh-TW"/>
        </w:rPr>
        <w:t xml:space="preserve"> </w:t>
      </w:r>
      <w:r>
        <w:rPr>
          <w:rtl/>
          <w:lang w:eastAsia="zh-TW"/>
        </w:rPr>
        <w:t>فأصدرت</w:t>
      </w:r>
      <w:r w:rsidR="00905438">
        <w:rPr>
          <w:rtl/>
          <w:lang w:eastAsia="zh-TW"/>
        </w:rPr>
        <w:t xml:space="preserve"> </w:t>
      </w:r>
      <w:r>
        <w:rPr>
          <w:rtl/>
          <w:lang w:eastAsia="zh-TW"/>
        </w:rPr>
        <w:t>حكماً</w:t>
      </w:r>
      <w:r w:rsidR="00905438">
        <w:rPr>
          <w:rtl/>
          <w:lang w:eastAsia="zh-TW"/>
        </w:rPr>
        <w:t xml:space="preserve"> </w:t>
      </w:r>
      <w:r>
        <w:rPr>
          <w:rtl/>
          <w:lang w:eastAsia="zh-TW"/>
        </w:rPr>
        <w:t>مؤرخاً</w:t>
      </w:r>
      <w:r w:rsidR="00905438">
        <w:rPr>
          <w:rtl/>
          <w:lang w:eastAsia="zh-TW"/>
        </w:rPr>
        <w:t xml:space="preserve"> </w:t>
      </w:r>
      <w:r>
        <w:rPr>
          <w:rtl/>
          <w:lang w:eastAsia="zh-TW"/>
        </w:rPr>
        <w:t>١٧</w:t>
      </w:r>
      <w:r w:rsidR="00905438">
        <w:rPr>
          <w:rtl/>
          <w:lang w:eastAsia="zh-TW"/>
        </w:rPr>
        <w:t xml:space="preserve"> </w:t>
      </w:r>
      <w:r>
        <w:rPr>
          <w:rtl/>
          <w:lang w:eastAsia="zh-TW"/>
        </w:rPr>
        <w:t>كانون</w:t>
      </w:r>
      <w:r w:rsidR="00905438">
        <w:rPr>
          <w:rtl/>
          <w:lang w:eastAsia="zh-TW"/>
        </w:rPr>
        <w:t xml:space="preserve"> </w:t>
      </w:r>
      <w:r>
        <w:rPr>
          <w:rtl/>
          <w:lang w:eastAsia="zh-TW"/>
        </w:rPr>
        <w:t>الأول/ديسمبر</w:t>
      </w:r>
      <w:r w:rsidR="00905438">
        <w:rPr>
          <w:rtl/>
          <w:lang w:eastAsia="zh-TW"/>
        </w:rPr>
        <w:t xml:space="preserve"> </w:t>
      </w:r>
      <w:r>
        <w:rPr>
          <w:rtl/>
          <w:lang w:eastAsia="zh-TW"/>
        </w:rPr>
        <w:t>٢٠١٥</w:t>
      </w:r>
      <w:r w:rsidR="001B1738">
        <w:rPr>
          <w:rStyle w:val="FootnoteReference"/>
          <w:sz w:val="20"/>
          <w:szCs w:val="30"/>
          <w:rtl/>
          <w:lang w:eastAsia="zh-TW"/>
        </w:rPr>
        <w:t>(</w:t>
      </w:r>
      <w:r w:rsidR="001B1738" w:rsidRPr="00CD3506">
        <w:rPr>
          <w:rStyle w:val="FootnoteReference"/>
          <w:sz w:val="20"/>
          <w:szCs w:val="30"/>
          <w:rtl/>
          <w:lang w:eastAsia="zh-TW"/>
        </w:rPr>
        <w:footnoteReference w:id="18"/>
      </w:r>
      <w:r w:rsidR="001B1738">
        <w:rPr>
          <w:rStyle w:val="FootnoteReference"/>
          <w:sz w:val="20"/>
          <w:szCs w:val="30"/>
          <w:rtl/>
          <w:lang w:eastAsia="zh-TW"/>
        </w:rPr>
        <w:t>)</w:t>
      </w:r>
      <w:r>
        <w:rPr>
          <w:rtl/>
          <w:lang w:eastAsia="zh-TW"/>
        </w:rPr>
        <w:t>،</w:t>
      </w:r>
      <w:r w:rsidR="00905438">
        <w:rPr>
          <w:rtl/>
          <w:lang w:eastAsia="zh-TW"/>
        </w:rPr>
        <w:t xml:space="preserve"> </w:t>
      </w:r>
      <w:r>
        <w:rPr>
          <w:rtl/>
          <w:lang w:eastAsia="zh-TW"/>
        </w:rPr>
        <w:t>يؤيد</w:t>
      </w:r>
      <w:r w:rsidR="00905438">
        <w:rPr>
          <w:rtl/>
          <w:lang w:eastAsia="zh-TW"/>
        </w:rPr>
        <w:t xml:space="preserve"> </w:t>
      </w:r>
      <w:r>
        <w:rPr>
          <w:rtl/>
          <w:lang w:eastAsia="zh-TW"/>
        </w:rPr>
        <w:t>استنتاجات</w:t>
      </w:r>
      <w:r w:rsidR="00905438">
        <w:rPr>
          <w:rtl/>
          <w:lang w:eastAsia="zh-TW"/>
        </w:rPr>
        <w:t xml:space="preserve"> </w:t>
      </w:r>
      <w:r>
        <w:rPr>
          <w:rtl/>
          <w:lang w:eastAsia="zh-TW"/>
        </w:rPr>
        <w:t>أمانة</w:t>
      </w:r>
      <w:r w:rsidR="00905438">
        <w:rPr>
          <w:rtl/>
          <w:lang w:eastAsia="zh-TW"/>
        </w:rPr>
        <w:t xml:space="preserve"> </w:t>
      </w:r>
      <w:r>
        <w:rPr>
          <w:rtl/>
          <w:lang w:eastAsia="zh-TW"/>
        </w:rPr>
        <w:t>الدولة</w:t>
      </w:r>
      <w:r w:rsidR="00905438">
        <w:rPr>
          <w:rtl/>
          <w:lang w:eastAsia="zh-TW"/>
        </w:rPr>
        <w:t xml:space="preserve"> </w:t>
      </w:r>
      <w:r>
        <w:rPr>
          <w:rtl/>
          <w:lang w:eastAsia="zh-TW"/>
        </w:rPr>
        <w:t>لشؤون</w:t>
      </w:r>
      <w:r w:rsidR="00905438">
        <w:rPr>
          <w:rtl/>
          <w:lang w:eastAsia="zh-TW"/>
        </w:rPr>
        <w:t xml:space="preserve"> </w:t>
      </w:r>
      <w:r>
        <w:rPr>
          <w:rtl/>
          <w:lang w:eastAsia="zh-TW"/>
        </w:rPr>
        <w:t>الهجرة.</w:t>
      </w:r>
      <w:r w:rsidR="00905438">
        <w:rPr>
          <w:rtl/>
          <w:lang w:eastAsia="zh-TW"/>
        </w:rPr>
        <w:t xml:space="preserve"> </w:t>
      </w:r>
      <w:r>
        <w:rPr>
          <w:rtl/>
          <w:lang w:eastAsia="zh-TW"/>
        </w:rPr>
        <w:t>وأكدت</w:t>
      </w:r>
      <w:r w:rsidR="00905438">
        <w:rPr>
          <w:rtl/>
          <w:lang w:eastAsia="zh-TW"/>
        </w:rPr>
        <w:t xml:space="preserve"> </w:t>
      </w:r>
      <w:r>
        <w:rPr>
          <w:rtl/>
          <w:lang w:eastAsia="zh-TW"/>
        </w:rPr>
        <w:t>المحكمة</w:t>
      </w:r>
      <w:r w:rsidR="00905438">
        <w:rPr>
          <w:rtl/>
          <w:lang w:eastAsia="zh-TW"/>
        </w:rPr>
        <w:t xml:space="preserve"> </w:t>
      </w:r>
      <w:r>
        <w:rPr>
          <w:rtl/>
          <w:lang w:eastAsia="zh-TW"/>
        </w:rPr>
        <w:t>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لم</w:t>
      </w:r>
      <w:r w:rsidR="00905438">
        <w:rPr>
          <w:rtl/>
          <w:lang w:eastAsia="zh-TW"/>
        </w:rPr>
        <w:t xml:space="preserve"> </w:t>
      </w:r>
      <w:r>
        <w:rPr>
          <w:rtl/>
          <w:lang w:eastAsia="zh-TW"/>
        </w:rPr>
        <w:t>يكن</w:t>
      </w:r>
      <w:r w:rsidR="00905438">
        <w:rPr>
          <w:rtl/>
          <w:lang w:eastAsia="zh-TW"/>
        </w:rPr>
        <w:t xml:space="preserve"> </w:t>
      </w:r>
      <w:r>
        <w:rPr>
          <w:rtl/>
          <w:lang w:eastAsia="zh-TW"/>
        </w:rPr>
        <w:t>لديه</w:t>
      </w:r>
      <w:r w:rsidR="00905438">
        <w:rPr>
          <w:rtl/>
          <w:lang w:eastAsia="zh-TW"/>
        </w:rPr>
        <w:t xml:space="preserve"> </w:t>
      </w:r>
      <w:r>
        <w:rPr>
          <w:rtl/>
          <w:lang w:eastAsia="zh-TW"/>
        </w:rPr>
        <w:t>أي</w:t>
      </w:r>
      <w:r w:rsidR="00905438">
        <w:rPr>
          <w:rtl/>
          <w:lang w:eastAsia="zh-TW"/>
        </w:rPr>
        <w:t xml:space="preserve"> </w:t>
      </w:r>
      <w:r>
        <w:rPr>
          <w:rtl/>
          <w:lang w:eastAsia="zh-TW"/>
        </w:rPr>
        <w:t>مشاكل</w:t>
      </w:r>
      <w:r w:rsidR="00905438">
        <w:rPr>
          <w:rtl/>
          <w:lang w:eastAsia="zh-TW"/>
        </w:rPr>
        <w:t xml:space="preserve"> </w:t>
      </w:r>
      <w:r>
        <w:rPr>
          <w:rtl/>
          <w:lang w:eastAsia="zh-TW"/>
        </w:rPr>
        <w:t>مع</w:t>
      </w:r>
      <w:r w:rsidR="00905438">
        <w:rPr>
          <w:rtl/>
          <w:lang w:eastAsia="zh-TW"/>
        </w:rPr>
        <w:t xml:space="preserve"> </w:t>
      </w:r>
      <w:r>
        <w:rPr>
          <w:rtl/>
          <w:lang w:eastAsia="zh-TW"/>
        </w:rPr>
        <w:t>السلطات</w:t>
      </w:r>
      <w:r w:rsidR="00905438">
        <w:rPr>
          <w:rtl/>
          <w:lang w:eastAsia="zh-TW"/>
        </w:rPr>
        <w:t xml:space="preserve"> </w:t>
      </w:r>
      <w:r>
        <w:rPr>
          <w:rtl/>
          <w:lang w:eastAsia="zh-TW"/>
        </w:rPr>
        <w:t>الإيرانية</w:t>
      </w:r>
      <w:r w:rsidR="00905438">
        <w:rPr>
          <w:rtl/>
          <w:lang w:eastAsia="zh-TW"/>
        </w:rPr>
        <w:t xml:space="preserve"> </w:t>
      </w:r>
      <w:r>
        <w:rPr>
          <w:rtl/>
          <w:lang w:eastAsia="zh-TW"/>
        </w:rPr>
        <w:t>قبل</w:t>
      </w:r>
      <w:r w:rsidR="00905438">
        <w:rPr>
          <w:rtl/>
          <w:lang w:eastAsia="zh-TW"/>
        </w:rPr>
        <w:t xml:space="preserve"> </w:t>
      </w:r>
      <w:r>
        <w:rPr>
          <w:rtl/>
          <w:lang w:eastAsia="zh-TW"/>
        </w:rPr>
        <w:t>مغادرته،</w:t>
      </w:r>
      <w:r w:rsidR="00905438">
        <w:rPr>
          <w:rtl/>
          <w:lang w:eastAsia="zh-TW"/>
        </w:rPr>
        <w:t xml:space="preserve"> </w:t>
      </w:r>
      <w:r>
        <w:rPr>
          <w:rtl/>
          <w:lang w:eastAsia="zh-TW"/>
        </w:rPr>
        <w:t>وأشارت</w:t>
      </w:r>
      <w:r w:rsidR="00905438">
        <w:rPr>
          <w:rtl/>
          <w:lang w:eastAsia="zh-TW"/>
        </w:rPr>
        <w:t xml:space="preserve"> </w:t>
      </w:r>
      <w:r>
        <w:rPr>
          <w:rtl/>
          <w:lang w:eastAsia="zh-TW"/>
        </w:rPr>
        <w:t>إلى</w:t>
      </w:r>
      <w:r w:rsidR="00905438">
        <w:rPr>
          <w:rtl/>
          <w:lang w:eastAsia="zh-TW"/>
        </w:rPr>
        <w:t xml:space="preserve"> </w:t>
      </w:r>
      <w:r>
        <w:rPr>
          <w:rtl/>
          <w:lang w:eastAsia="zh-TW"/>
        </w:rPr>
        <w:t>أن</w:t>
      </w:r>
      <w:r w:rsidR="00905438">
        <w:rPr>
          <w:rtl/>
          <w:lang w:eastAsia="zh-TW"/>
        </w:rPr>
        <w:t xml:space="preserve"> </w:t>
      </w:r>
      <w:r>
        <w:rPr>
          <w:rtl/>
          <w:lang w:eastAsia="zh-TW"/>
        </w:rPr>
        <w:t>امتناع</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كان</w:t>
      </w:r>
      <w:r w:rsidR="00905438">
        <w:rPr>
          <w:rtl/>
          <w:lang w:eastAsia="zh-TW"/>
        </w:rPr>
        <w:t xml:space="preserve"> </w:t>
      </w:r>
      <w:r>
        <w:rPr>
          <w:rtl/>
          <w:lang w:eastAsia="zh-TW"/>
        </w:rPr>
        <w:t>بقرار</w:t>
      </w:r>
      <w:r w:rsidR="00905438">
        <w:rPr>
          <w:rtl/>
          <w:lang w:eastAsia="zh-TW"/>
        </w:rPr>
        <w:t xml:space="preserve"> </w:t>
      </w:r>
      <w:r>
        <w:rPr>
          <w:rtl/>
          <w:lang w:eastAsia="zh-TW"/>
        </w:rPr>
        <w:t>ذاتي</w:t>
      </w:r>
      <w:r w:rsidR="00905438">
        <w:rPr>
          <w:rtl/>
          <w:lang w:eastAsia="zh-TW"/>
        </w:rPr>
        <w:t xml:space="preserve"> </w:t>
      </w:r>
      <w:r>
        <w:rPr>
          <w:rtl/>
          <w:lang w:eastAsia="zh-TW"/>
        </w:rPr>
        <w:t>منه.</w:t>
      </w:r>
      <w:r w:rsidR="00CD3506">
        <w:rPr>
          <w:rtl/>
          <w:lang w:eastAsia="zh-TW"/>
        </w:rPr>
        <w:t xml:space="preserve"> </w:t>
      </w:r>
    </w:p>
    <w:p w:rsidR="009E3B58" w:rsidRPr="001B1738" w:rsidRDefault="009E3B58" w:rsidP="00CD3506">
      <w:pPr>
        <w:pStyle w:val="SingleTxtGA"/>
        <w:rPr>
          <w:spacing w:val="-2"/>
          <w:rtl/>
          <w:lang w:eastAsia="zh-TW"/>
        </w:rPr>
      </w:pPr>
      <w:r w:rsidRPr="001B1738">
        <w:rPr>
          <w:spacing w:val="-2"/>
          <w:rtl/>
          <w:lang w:eastAsia="zh-TW"/>
        </w:rPr>
        <w:t>٢-١٣</w:t>
      </w:r>
      <w:r w:rsidR="00905438" w:rsidRPr="001B1738">
        <w:rPr>
          <w:spacing w:val="-2"/>
          <w:rtl/>
          <w:lang w:eastAsia="zh-TW"/>
        </w:rPr>
        <w:tab/>
      </w:r>
      <w:r w:rsidRPr="001B1738">
        <w:rPr>
          <w:spacing w:val="-2"/>
          <w:rtl/>
          <w:lang w:eastAsia="zh-TW"/>
        </w:rPr>
        <w:t>ويضيف</w:t>
      </w:r>
      <w:r w:rsidR="00905438" w:rsidRPr="001B1738">
        <w:rPr>
          <w:spacing w:val="-2"/>
          <w:rtl/>
          <w:lang w:eastAsia="zh-TW"/>
        </w:rPr>
        <w:t xml:space="preserve"> </w:t>
      </w:r>
      <w:r w:rsidRPr="001B1738">
        <w:rPr>
          <w:spacing w:val="-2"/>
          <w:rtl/>
          <w:lang w:eastAsia="zh-TW"/>
        </w:rPr>
        <w:t>صاحب</w:t>
      </w:r>
      <w:r w:rsidR="00905438" w:rsidRPr="001B1738">
        <w:rPr>
          <w:spacing w:val="-2"/>
          <w:rtl/>
          <w:lang w:eastAsia="zh-TW"/>
        </w:rPr>
        <w:t xml:space="preserve"> </w:t>
      </w:r>
      <w:r w:rsidRPr="001B1738">
        <w:rPr>
          <w:spacing w:val="-2"/>
          <w:rtl/>
          <w:lang w:eastAsia="zh-TW"/>
        </w:rPr>
        <w:t>الشكوى</w:t>
      </w:r>
      <w:r w:rsidR="00905438" w:rsidRPr="001B1738">
        <w:rPr>
          <w:spacing w:val="-2"/>
          <w:rtl/>
          <w:lang w:eastAsia="zh-TW"/>
        </w:rPr>
        <w:t xml:space="preserve"> </w:t>
      </w:r>
      <w:r w:rsidRPr="001B1738">
        <w:rPr>
          <w:spacing w:val="-2"/>
          <w:rtl/>
          <w:lang w:eastAsia="zh-TW"/>
        </w:rPr>
        <w:t>بأنه</w:t>
      </w:r>
      <w:r w:rsidR="00905438" w:rsidRPr="001B1738">
        <w:rPr>
          <w:spacing w:val="-2"/>
          <w:rtl/>
          <w:lang w:eastAsia="zh-TW"/>
        </w:rPr>
        <w:t xml:space="preserve"> </w:t>
      </w:r>
      <w:r w:rsidRPr="001B1738">
        <w:rPr>
          <w:spacing w:val="-2"/>
          <w:rtl/>
          <w:lang w:eastAsia="zh-TW"/>
        </w:rPr>
        <w:t>خضع</w:t>
      </w:r>
      <w:r w:rsidR="00905438" w:rsidRPr="001B1738">
        <w:rPr>
          <w:spacing w:val="-2"/>
          <w:rtl/>
          <w:lang w:eastAsia="zh-TW"/>
        </w:rPr>
        <w:t xml:space="preserve"> </w:t>
      </w:r>
      <w:r w:rsidRPr="001B1738">
        <w:rPr>
          <w:spacing w:val="-2"/>
          <w:rtl/>
          <w:lang w:eastAsia="zh-TW"/>
        </w:rPr>
        <w:t>لعلاج</w:t>
      </w:r>
      <w:r w:rsidR="00905438" w:rsidRPr="001B1738">
        <w:rPr>
          <w:spacing w:val="-2"/>
          <w:rtl/>
          <w:lang w:eastAsia="zh-TW"/>
        </w:rPr>
        <w:t xml:space="preserve"> </w:t>
      </w:r>
      <w:r w:rsidRPr="001B1738">
        <w:rPr>
          <w:spacing w:val="-2"/>
          <w:rtl/>
          <w:lang w:eastAsia="zh-TW"/>
        </w:rPr>
        <w:t>طبيب</w:t>
      </w:r>
      <w:r w:rsidR="00905438" w:rsidRPr="001B1738">
        <w:rPr>
          <w:spacing w:val="-2"/>
          <w:rtl/>
          <w:lang w:eastAsia="zh-TW"/>
        </w:rPr>
        <w:t xml:space="preserve"> </w:t>
      </w:r>
      <w:r w:rsidRPr="001B1738">
        <w:rPr>
          <w:spacing w:val="-2"/>
          <w:rtl/>
          <w:lang w:eastAsia="zh-TW"/>
        </w:rPr>
        <w:t>نفساني</w:t>
      </w:r>
      <w:r w:rsidR="00905438" w:rsidRPr="001B1738">
        <w:rPr>
          <w:spacing w:val="-2"/>
          <w:rtl/>
          <w:lang w:eastAsia="zh-TW"/>
        </w:rPr>
        <w:t xml:space="preserve"> </w:t>
      </w:r>
      <w:r w:rsidRPr="001B1738">
        <w:rPr>
          <w:spacing w:val="-2"/>
          <w:rtl/>
          <w:lang w:eastAsia="zh-TW"/>
        </w:rPr>
        <w:t>في</w:t>
      </w:r>
      <w:r w:rsidR="00905438" w:rsidRPr="001B1738">
        <w:rPr>
          <w:spacing w:val="-2"/>
          <w:rtl/>
          <w:lang w:eastAsia="zh-TW"/>
        </w:rPr>
        <w:t xml:space="preserve"> </w:t>
      </w:r>
      <w:r w:rsidRPr="001B1738">
        <w:rPr>
          <w:spacing w:val="-2"/>
          <w:rtl/>
          <w:lang w:eastAsia="zh-TW"/>
        </w:rPr>
        <w:t>الفترة</w:t>
      </w:r>
      <w:r w:rsidR="00905438" w:rsidRPr="001B1738">
        <w:rPr>
          <w:spacing w:val="-2"/>
          <w:rtl/>
          <w:lang w:eastAsia="zh-TW"/>
        </w:rPr>
        <w:t xml:space="preserve"> </w:t>
      </w:r>
      <w:r w:rsidRPr="001B1738">
        <w:rPr>
          <w:spacing w:val="-2"/>
          <w:rtl/>
          <w:lang w:eastAsia="zh-TW"/>
        </w:rPr>
        <w:t>من</w:t>
      </w:r>
      <w:r w:rsidR="00905438" w:rsidRPr="001B1738">
        <w:rPr>
          <w:spacing w:val="-2"/>
          <w:rtl/>
          <w:lang w:eastAsia="zh-TW"/>
        </w:rPr>
        <w:t xml:space="preserve"> </w:t>
      </w:r>
      <w:r w:rsidRPr="001B1738">
        <w:rPr>
          <w:spacing w:val="-2"/>
          <w:rtl/>
          <w:lang w:eastAsia="zh-TW"/>
        </w:rPr>
        <w:t>١٠</w:t>
      </w:r>
      <w:r w:rsidR="00905438" w:rsidRPr="001B1738">
        <w:rPr>
          <w:spacing w:val="-2"/>
          <w:rtl/>
          <w:lang w:eastAsia="zh-TW"/>
        </w:rPr>
        <w:t xml:space="preserve"> </w:t>
      </w:r>
      <w:r w:rsidRPr="001B1738">
        <w:rPr>
          <w:spacing w:val="-2"/>
          <w:rtl/>
          <w:lang w:eastAsia="zh-TW"/>
        </w:rPr>
        <w:t>كانون</w:t>
      </w:r>
      <w:r w:rsidR="00905438" w:rsidRPr="001B1738">
        <w:rPr>
          <w:spacing w:val="-2"/>
          <w:rtl/>
          <w:lang w:eastAsia="zh-TW"/>
        </w:rPr>
        <w:t xml:space="preserve"> </w:t>
      </w:r>
      <w:r w:rsidRPr="001B1738">
        <w:rPr>
          <w:spacing w:val="-2"/>
          <w:rtl/>
          <w:lang w:eastAsia="zh-TW"/>
        </w:rPr>
        <w:t>الأول/ديسمبر</w:t>
      </w:r>
      <w:r w:rsidR="00905438" w:rsidRPr="001B1738">
        <w:rPr>
          <w:spacing w:val="-2"/>
          <w:rtl/>
          <w:lang w:eastAsia="zh-TW"/>
        </w:rPr>
        <w:t xml:space="preserve"> </w:t>
      </w:r>
      <w:r w:rsidRPr="001B1738">
        <w:rPr>
          <w:spacing w:val="-2"/>
          <w:rtl/>
          <w:lang w:eastAsia="zh-TW"/>
        </w:rPr>
        <w:t>٢٠١٥</w:t>
      </w:r>
      <w:r w:rsidR="00905438" w:rsidRPr="001B1738">
        <w:rPr>
          <w:spacing w:val="-2"/>
          <w:rtl/>
          <w:lang w:eastAsia="zh-TW"/>
        </w:rPr>
        <w:t xml:space="preserve"> </w:t>
      </w:r>
      <w:r w:rsidRPr="001B1738">
        <w:rPr>
          <w:spacing w:val="-2"/>
          <w:rtl/>
          <w:lang w:eastAsia="zh-TW"/>
        </w:rPr>
        <w:t>إلى</w:t>
      </w:r>
      <w:r w:rsidR="00905438" w:rsidRPr="001B1738">
        <w:rPr>
          <w:spacing w:val="-2"/>
          <w:rtl/>
          <w:lang w:eastAsia="zh-TW"/>
        </w:rPr>
        <w:t xml:space="preserve"> </w:t>
      </w:r>
      <w:r w:rsidRPr="001B1738">
        <w:rPr>
          <w:spacing w:val="-2"/>
          <w:rtl/>
          <w:lang w:eastAsia="zh-TW"/>
        </w:rPr>
        <w:t>أيار/مايو</w:t>
      </w:r>
      <w:r w:rsidR="00905438" w:rsidRPr="001B1738">
        <w:rPr>
          <w:spacing w:val="-2"/>
          <w:rtl/>
          <w:lang w:eastAsia="zh-TW"/>
        </w:rPr>
        <w:t xml:space="preserve"> </w:t>
      </w:r>
      <w:r w:rsidRPr="001B1738">
        <w:rPr>
          <w:spacing w:val="-2"/>
          <w:rtl/>
          <w:lang w:eastAsia="zh-TW"/>
        </w:rPr>
        <w:t>٢٠١٦،</w:t>
      </w:r>
      <w:r w:rsidR="00905438" w:rsidRPr="001B1738">
        <w:rPr>
          <w:spacing w:val="-2"/>
          <w:rtl/>
          <w:lang w:eastAsia="zh-TW"/>
        </w:rPr>
        <w:t xml:space="preserve"> </w:t>
      </w:r>
      <w:r w:rsidRPr="001B1738">
        <w:rPr>
          <w:spacing w:val="-2"/>
          <w:rtl/>
          <w:lang w:eastAsia="zh-TW"/>
        </w:rPr>
        <w:t>وهو</w:t>
      </w:r>
      <w:r w:rsidR="00905438" w:rsidRPr="001B1738">
        <w:rPr>
          <w:spacing w:val="-2"/>
          <w:rtl/>
          <w:lang w:eastAsia="zh-TW"/>
        </w:rPr>
        <w:t xml:space="preserve"> </w:t>
      </w:r>
      <w:r w:rsidRPr="001B1738">
        <w:rPr>
          <w:spacing w:val="-2"/>
          <w:rtl/>
          <w:lang w:eastAsia="zh-TW"/>
        </w:rPr>
        <w:t>يرفق</w:t>
      </w:r>
      <w:r w:rsidR="00905438" w:rsidRPr="001B1738">
        <w:rPr>
          <w:spacing w:val="-2"/>
          <w:rtl/>
          <w:lang w:eastAsia="zh-TW"/>
        </w:rPr>
        <w:t xml:space="preserve"> </w:t>
      </w:r>
      <w:r w:rsidRPr="001B1738">
        <w:rPr>
          <w:spacing w:val="-2"/>
          <w:rtl/>
          <w:lang w:eastAsia="zh-TW"/>
        </w:rPr>
        <w:t>تأييداً</w:t>
      </w:r>
      <w:r w:rsidR="00905438" w:rsidRPr="001B1738">
        <w:rPr>
          <w:spacing w:val="-2"/>
          <w:rtl/>
          <w:lang w:eastAsia="zh-TW"/>
        </w:rPr>
        <w:t xml:space="preserve"> </w:t>
      </w:r>
      <w:r w:rsidRPr="001B1738">
        <w:rPr>
          <w:spacing w:val="-2"/>
          <w:rtl/>
          <w:lang w:eastAsia="zh-TW"/>
        </w:rPr>
        <w:t>لأقواله،</w:t>
      </w:r>
      <w:r w:rsidR="00905438" w:rsidRPr="001B1738">
        <w:rPr>
          <w:spacing w:val="-2"/>
          <w:rtl/>
          <w:lang w:eastAsia="zh-TW"/>
        </w:rPr>
        <w:t xml:space="preserve"> </w:t>
      </w:r>
      <w:r w:rsidRPr="001B1738">
        <w:rPr>
          <w:spacing w:val="-2"/>
          <w:rtl/>
          <w:lang w:eastAsia="zh-TW"/>
        </w:rPr>
        <w:t>تقريرين</w:t>
      </w:r>
      <w:r w:rsidR="00905438" w:rsidRPr="001B1738">
        <w:rPr>
          <w:spacing w:val="-2"/>
          <w:rtl/>
          <w:lang w:eastAsia="zh-TW"/>
        </w:rPr>
        <w:t xml:space="preserve"> </w:t>
      </w:r>
      <w:r w:rsidRPr="001B1738">
        <w:rPr>
          <w:spacing w:val="-2"/>
          <w:rtl/>
          <w:lang w:eastAsia="zh-TW"/>
        </w:rPr>
        <w:t>طبيين</w:t>
      </w:r>
      <w:r w:rsidR="001B1738" w:rsidRPr="001B1738">
        <w:rPr>
          <w:rStyle w:val="FootnoteReference"/>
          <w:spacing w:val="-2"/>
          <w:sz w:val="20"/>
          <w:szCs w:val="30"/>
          <w:rtl/>
          <w:lang w:eastAsia="zh-TW"/>
        </w:rPr>
        <w:t>(</w:t>
      </w:r>
      <w:r w:rsidR="001B1738" w:rsidRPr="001B1738">
        <w:rPr>
          <w:rStyle w:val="FootnoteReference"/>
          <w:spacing w:val="-2"/>
          <w:sz w:val="20"/>
          <w:szCs w:val="30"/>
          <w:rtl/>
          <w:lang w:eastAsia="zh-TW"/>
        </w:rPr>
        <w:footnoteReference w:id="19"/>
      </w:r>
      <w:r w:rsidR="001B1738" w:rsidRPr="001B1738">
        <w:rPr>
          <w:rStyle w:val="FootnoteReference"/>
          <w:spacing w:val="-2"/>
          <w:sz w:val="20"/>
          <w:szCs w:val="30"/>
          <w:rtl/>
          <w:lang w:eastAsia="zh-TW"/>
        </w:rPr>
        <w:t>)</w:t>
      </w:r>
      <w:r w:rsidRPr="001B1738">
        <w:rPr>
          <w:spacing w:val="-2"/>
          <w:rtl/>
          <w:lang w:eastAsia="zh-TW"/>
        </w:rPr>
        <w:t>،</w:t>
      </w:r>
      <w:r w:rsidR="00905438" w:rsidRPr="001B1738">
        <w:rPr>
          <w:spacing w:val="-2"/>
          <w:rtl/>
          <w:lang w:eastAsia="zh-TW"/>
        </w:rPr>
        <w:t xml:space="preserve"> </w:t>
      </w:r>
      <w:r w:rsidRPr="001B1738">
        <w:rPr>
          <w:spacing w:val="-2"/>
          <w:rtl/>
          <w:lang w:eastAsia="zh-TW"/>
        </w:rPr>
        <w:t>ورسالة</w:t>
      </w:r>
      <w:r w:rsidR="00905438" w:rsidRPr="001B1738">
        <w:rPr>
          <w:spacing w:val="-2"/>
          <w:rtl/>
          <w:lang w:eastAsia="zh-TW"/>
        </w:rPr>
        <w:t xml:space="preserve"> </w:t>
      </w:r>
      <w:r w:rsidRPr="001B1738">
        <w:rPr>
          <w:spacing w:val="-2"/>
          <w:rtl/>
          <w:lang w:eastAsia="zh-TW"/>
        </w:rPr>
        <w:lastRenderedPageBreak/>
        <w:t>من</w:t>
      </w:r>
      <w:r w:rsidR="00905438" w:rsidRPr="001B1738">
        <w:rPr>
          <w:spacing w:val="-2"/>
          <w:rtl/>
          <w:lang w:eastAsia="zh-TW"/>
        </w:rPr>
        <w:t xml:space="preserve"> </w:t>
      </w:r>
      <w:r w:rsidRPr="001B1738">
        <w:rPr>
          <w:spacing w:val="-2"/>
          <w:rtl/>
          <w:lang w:eastAsia="zh-TW"/>
        </w:rPr>
        <w:t>منظمة</w:t>
      </w:r>
      <w:r w:rsidR="00905438" w:rsidRPr="001B1738">
        <w:rPr>
          <w:spacing w:val="-2"/>
          <w:rtl/>
          <w:lang w:eastAsia="zh-TW"/>
        </w:rPr>
        <w:t xml:space="preserve"> </w:t>
      </w:r>
      <w:r w:rsidRPr="001B1738">
        <w:rPr>
          <w:spacing w:val="-2"/>
        </w:rPr>
        <w:t>Queer</w:t>
      </w:r>
      <w:r w:rsidR="00905438" w:rsidRPr="001B1738">
        <w:rPr>
          <w:spacing w:val="-2"/>
        </w:rPr>
        <w:t xml:space="preserve"> </w:t>
      </w:r>
      <w:r w:rsidRPr="001B1738">
        <w:rPr>
          <w:spacing w:val="-2"/>
        </w:rPr>
        <w:t>International</w:t>
      </w:r>
      <w:r w:rsidR="001B1738" w:rsidRPr="001B1738">
        <w:rPr>
          <w:rStyle w:val="FootnoteReference"/>
          <w:spacing w:val="-2"/>
          <w:sz w:val="20"/>
          <w:szCs w:val="30"/>
          <w:rtl/>
          <w:lang w:eastAsia="zh-TW"/>
        </w:rPr>
        <w:t>(</w:t>
      </w:r>
      <w:r w:rsidR="001B1738" w:rsidRPr="001B1738">
        <w:rPr>
          <w:rStyle w:val="FootnoteReference"/>
          <w:spacing w:val="-2"/>
          <w:sz w:val="20"/>
          <w:szCs w:val="30"/>
          <w:rtl/>
          <w:lang w:eastAsia="zh-TW"/>
        </w:rPr>
        <w:footnoteReference w:id="20"/>
      </w:r>
      <w:r w:rsidR="001B1738" w:rsidRPr="001B1738">
        <w:rPr>
          <w:rStyle w:val="FootnoteReference"/>
          <w:spacing w:val="-2"/>
          <w:sz w:val="20"/>
          <w:szCs w:val="30"/>
          <w:rtl/>
          <w:lang w:eastAsia="zh-TW"/>
        </w:rPr>
        <w:t>)</w:t>
      </w:r>
      <w:r w:rsidR="00CD3506" w:rsidRPr="001B1738">
        <w:rPr>
          <w:rFonts w:hint="cs"/>
          <w:spacing w:val="-2"/>
          <w:rtl/>
          <w:lang w:eastAsia="zh-TW"/>
        </w:rPr>
        <w:t>.</w:t>
      </w:r>
      <w:r w:rsidR="00905438" w:rsidRPr="001B1738">
        <w:rPr>
          <w:spacing w:val="-2"/>
          <w:rtl/>
          <w:lang w:eastAsia="zh-TW"/>
        </w:rPr>
        <w:t xml:space="preserve"> </w:t>
      </w:r>
      <w:r w:rsidRPr="001B1738">
        <w:rPr>
          <w:spacing w:val="-2"/>
          <w:rtl/>
          <w:lang w:eastAsia="zh-TW"/>
        </w:rPr>
        <w:t>ويشير</w:t>
      </w:r>
      <w:r w:rsidR="00905438" w:rsidRPr="001B1738">
        <w:rPr>
          <w:spacing w:val="-2"/>
          <w:rtl/>
          <w:lang w:eastAsia="zh-TW"/>
        </w:rPr>
        <w:t xml:space="preserve"> </w:t>
      </w:r>
      <w:r w:rsidRPr="001B1738">
        <w:rPr>
          <w:spacing w:val="-2"/>
          <w:rtl/>
          <w:lang w:eastAsia="zh-TW"/>
        </w:rPr>
        <w:t>إلى</w:t>
      </w:r>
      <w:r w:rsidR="00905438" w:rsidRPr="001B1738">
        <w:rPr>
          <w:spacing w:val="-2"/>
          <w:rtl/>
          <w:lang w:eastAsia="zh-TW"/>
        </w:rPr>
        <w:t xml:space="preserve"> </w:t>
      </w:r>
      <w:r w:rsidRPr="001B1738">
        <w:rPr>
          <w:spacing w:val="-2"/>
          <w:rtl/>
          <w:lang w:eastAsia="zh-TW"/>
        </w:rPr>
        <w:t>أنه</w:t>
      </w:r>
      <w:r w:rsidR="00905438" w:rsidRPr="001B1738">
        <w:rPr>
          <w:spacing w:val="-2"/>
          <w:rtl/>
          <w:lang w:eastAsia="zh-TW"/>
        </w:rPr>
        <w:t xml:space="preserve"> </w:t>
      </w:r>
      <w:r w:rsidRPr="001B1738">
        <w:rPr>
          <w:spacing w:val="-2"/>
          <w:rtl/>
          <w:lang w:eastAsia="zh-TW"/>
        </w:rPr>
        <w:t>نقل</w:t>
      </w:r>
      <w:r w:rsidR="00905438" w:rsidRPr="001B1738">
        <w:rPr>
          <w:spacing w:val="-2"/>
          <w:rtl/>
          <w:lang w:eastAsia="zh-TW"/>
        </w:rPr>
        <w:t xml:space="preserve"> </w:t>
      </w:r>
      <w:r w:rsidRPr="001B1738">
        <w:rPr>
          <w:spacing w:val="-2"/>
          <w:rtl/>
          <w:lang w:eastAsia="zh-TW"/>
        </w:rPr>
        <w:t>إلى</w:t>
      </w:r>
      <w:r w:rsidR="00905438" w:rsidRPr="001B1738">
        <w:rPr>
          <w:spacing w:val="-2"/>
          <w:rtl/>
          <w:lang w:eastAsia="zh-TW"/>
        </w:rPr>
        <w:t xml:space="preserve"> </w:t>
      </w:r>
      <w:r w:rsidRPr="001B1738">
        <w:rPr>
          <w:spacing w:val="-2"/>
          <w:rtl/>
          <w:lang w:eastAsia="zh-TW"/>
        </w:rPr>
        <w:t>المستشفى</w:t>
      </w:r>
      <w:r w:rsidR="00905438" w:rsidRPr="001B1738">
        <w:rPr>
          <w:spacing w:val="-2"/>
          <w:rtl/>
          <w:lang w:eastAsia="zh-TW"/>
        </w:rPr>
        <w:t xml:space="preserve"> </w:t>
      </w:r>
      <w:r w:rsidRPr="001B1738">
        <w:rPr>
          <w:spacing w:val="-2"/>
          <w:rtl/>
          <w:lang w:eastAsia="zh-TW"/>
        </w:rPr>
        <w:t>وبقي</w:t>
      </w:r>
      <w:r w:rsidR="00905438" w:rsidRPr="001B1738">
        <w:rPr>
          <w:spacing w:val="-2"/>
          <w:rtl/>
          <w:lang w:eastAsia="zh-TW"/>
        </w:rPr>
        <w:t xml:space="preserve"> </w:t>
      </w:r>
      <w:r w:rsidRPr="001B1738">
        <w:rPr>
          <w:spacing w:val="-2"/>
          <w:rtl/>
          <w:lang w:eastAsia="zh-TW"/>
        </w:rPr>
        <w:t>مدة</w:t>
      </w:r>
      <w:r w:rsidR="00905438" w:rsidRPr="001B1738">
        <w:rPr>
          <w:spacing w:val="-2"/>
          <w:rtl/>
          <w:lang w:eastAsia="zh-TW"/>
        </w:rPr>
        <w:t xml:space="preserve"> </w:t>
      </w:r>
      <w:r w:rsidRPr="001B1738">
        <w:rPr>
          <w:spacing w:val="-2"/>
          <w:rtl/>
          <w:lang w:eastAsia="zh-TW"/>
        </w:rPr>
        <w:t>أسبوع</w:t>
      </w:r>
      <w:r w:rsidR="00905438" w:rsidRPr="001B1738">
        <w:rPr>
          <w:spacing w:val="-2"/>
          <w:rtl/>
          <w:lang w:eastAsia="zh-TW"/>
        </w:rPr>
        <w:t xml:space="preserve"> </w:t>
      </w:r>
      <w:r w:rsidRPr="001B1738">
        <w:rPr>
          <w:spacing w:val="-2"/>
          <w:rtl/>
          <w:lang w:eastAsia="zh-TW"/>
        </w:rPr>
        <w:t>في</w:t>
      </w:r>
      <w:r w:rsidR="00905438" w:rsidRPr="001B1738">
        <w:rPr>
          <w:spacing w:val="-2"/>
          <w:rtl/>
          <w:lang w:eastAsia="zh-TW"/>
        </w:rPr>
        <w:t xml:space="preserve"> </w:t>
      </w:r>
      <w:r w:rsidRPr="001B1738">
        <w:rPr>
          <w:spacing w:val="-2"/>
          <w:rtl/>
          <w:lang w:eastAsia="zh-TW"/>
        </w:rPr>
        <w:t>مركز</w:t>
      </w:r>
      <w:r w:rsidR="00905438" w:rsidRPr="001B1738">
        <w:rPr>
          <w:spacing w:val="-2"/>
          <w:rtl/>
          <w:lang w:eastAsia="zh-TW"/>
        </w:rPr>
        <w:t xml:space="preserve"> </w:t>
      </w:r>
      <w:r w:rsidRPr="001B1738">
        <w:rPr>
          <w:spacing w:val="-2"/>
          <w:rtl/>
          <w:lang w:eastAsia="zh-TW"/>
        </w:rPr>
        <w:t>للطب</w:t>
      </w:r>
      <w:r w:rsidR="00905438" w:rsidRPr="001B1738">
        <w:rPr>
          <w:spacing w:val="-2"/>
          <w:rtl/>
          <w:lang w:eastAsia="zh-TW"/>
        </w:rPr>
        <w:t xml:space="preserve"> </w:t>
      </w:r>
      <w:r w:rsidRPr="001B1738">
        <w:rPr>
          <w:spacing w:val="-2"/>
          <w:rtl/>
          <w:lang w:eastAsia="zh-TW"/>
        </w:rPr>
        <w:t>النفسي</w:t>
      </w:r>
      <w:r w:rsidR="00905438" w:rsidRPr="001B1738">
        <w:rPr>
          <w:spacing w:val="-2"/>
          <w:rtl/>
          <w:lang w:eastAsia="zh-TW"/>
        </w:rPr>
        <w:t xml:space="preserve"> </w:t>
      </w:r>
      <w:r w:rsidRPr="001B1738">
        <w:rPr>
          <w:spacing w:val="-2"/>
          <w:rtl/>
          <w:lang w:eastAsia="zh-TW"/>
        </w:rPr>
        <w:t>في</w:t>
      </w:r>
      <w:r w:rsidR="00905438" w:rsidRPr="001B1738">
        <w:rPr>
          <w:spacing w:val="-2"/>
          <w:rtl/>
          <w:lang w:eastAsia="zh-TW"/>
        </w:rPr>
        <w:t xml:space="preserve"> </w:t>
      </w:r>
      <w:r w:rsidRPr="001B1738">
        <w:rPr>
          <w:spacing w:val="-2"/>
          <w:rtl/>
          <w:lang w:eastAsia="zh-TW"/>
        </w:rPr>
        <w:t>زيوريخ</w:t>
      </w:r>
      <w:r w:rsidR="00905438" w:rsidRPr="001B1738">
        <w:rPr>
          <w:spacing w:val="-2"/>
          <w:rtl/>
          <w:lang w:eastAsia="zh-TW"/>
        </w:rPr>
        <w:t xml:space="preserve"> </w:t>
      </w:r>
      <w:r w:rsidRPr="001B1738">
        <w:rPr>
          <w:spacing w:val="-2"/>
          <w:rtl/>
          <w:lang w:eastAsia="zh-TW"/>
        </w:rPr>
        <w:t>بسبب</w:t>
      </w:r>
      <w:r w:rsidR="00905438" w:rsidRPr="001B1738">
        <w:rPr>
          <w:spacing w:val="-2"/>
          <w:rtl/>
          <w:lang w:eastAsia="zh-TW"/>
        </w:rPr>
        <w:t xml:space="preserve"> </w:t>
      </w:r>
      <w:r w:rsidRPr="001B1738">
        <w:rPr>
          <w:spacing w:val="-2"/>
          <w:rtl/>
          <w:lang w:eastAsia="zh-TW"/>
        </w:rPr>
        <w:t>أزمة</w:t>
      </w:r>
      <w:r w:rsidR="00905438" w:rsidRPr="001B1738">
        <w:rPr>
          <w:spacing w:val="-2"/>
          <w:rtl/>
          <w:lang w:eastAsia="zh-TW"/>
        </w:rPr>
        <w:t xml:space="preserve"> </w:t>
      </w:r>
      <w:r w:rsidRPr="001B1738">
        <w:rPr>
          <w:spacing w:val="-2"/>
          <w:rtl/>
          <w:lang w:eastAsia="zh-TW"/>
        </w:rPr>
        <w:t>نفسية</w:t>
      </w:r>
      <w:r w:rsidR="00905438" w:rsidRPr="001B1738">
        <w:rPr>
          <w:spacing w:val="-2"/>
          <w:rtl/>
          <w:lang w:eastAsia="zh-TW"/>
        </w:rPr>
        <w:t xml:space="preserve"> </w:t>
      </w:r>
      <w:r w:rsidRPr="001B1738">
        <w:rPr>
          <w:spacing w:val="-2"/>
          <w:rtl/>
          <w:lang w:eastAsia="zh-TW"/>
        </w:rPr>
        <w:t>أصابته</w:t>
      </w:r>
      <w:r w:rsidR="001B1738" w:rsidRPr="001B1738">
        <w:rPr>
          <w:rStyle w:val="FootnoteReference"/>
          <w:spacing w:val="-2"/>
          <w:sz w:val="20"/>
          <w:szCs w:val="30"/>
          <w:rtl/>
          <w:lang w:eastAsia="zh-TW"/>
        </w:rPr>
        <w:t>(</w:t>
      </w:r>
      <w:r w:rsidR="001B1738" w:rsidRPr="001B1738">
        <w:rPr>
          <w:rStyle w:val="FootnoteReference"/>
          <w:spacing w:val="-2"/>
          <w:sz w:val="20"/>
          <w:szCs w:val="30"/>
          <w:rtl/>
          <w:lang w:eastAsia="zh-TW"/>
        </w:rPr>
        <w:footnoteReference w:id="21"/>
      </w:r>
      <w:r w:rsidR="001B1738" w:rsidRPr="001B1738">
        <w:rPr>
          <w:rStyle w:val="FootnoteReference"/>
          <w:spacing w:val="-2"/>
          <w:sz w:val="20"/>
          <w:szCs w:val="30"/>
          <w:rtl/>
          <w:lang w:eastAsia="zh-TW"/>
        </w:rPr>
        <w:t>)</w:t>
      </w:r>
      <w:r w:rsidR="00CD3506" w:rsidRPr="001B1738">
        <w:rPr>
          <w:rFonts w:hint="cs"/>
          <w:spacing w:val="-2"/>
          <w:sz w:val="22"/>
          <w:szCs w:val="32"/>
          <w:rtl/>
          <w:lang w:eastAsia="zh-TW"/>
        </w:rPr>
        <w:t>.</w:t>
      </w:r>
      <w:r w:rsidR="00905438" w:rsidRPr="001B1738">
        <w:rPr>
          <w:spacing w:val="-2"/>
          <w:rtl/>
          <w:lang w:eastAsia="zh-TW"/>
        </w:rPr>
        <w:t xml:space="preserve"> </w:t>
      </w:r>
      <w:r w:rsidRPr="001B1738">
        <w:rPr>
          <w:spacing w:val="-2"/>
          <w:rtl/>
          <w:lang w:eastAsia="zh-TW"/>
        </w:rPr>
        <w:t>ويؤكد</w:t>
      </w:r>
      <w:r w:rsidR="00905438" w:rsidRPr="001B1738">
        <w:rPr>
          <w:spacing w:val="-2"/>
          <w:rtl/>
          <w:lang w:eastAsia="zh-TW"/>
        </w:rPr>
        <w:t xml:space="preserve"> </w:t>
      </w:r>
      <w:r w:rsidRPr="001B1738">
        <w:rPr>
          <w:spacing w:val="-2"/>
          <w:rtl/>
          <w:lang w:eastAsia="zh-TW"/>
        </w:rPr>
        <w:t>صاحب</w:t>
      </w:r>
      <w:r w:rsidR="00905438" w:rsidRPr="001B1738">
        <w:rPr>
          <w:spacing w:val="-2"/>
          <w:rtl/>
          <w:lang w:eastAsia="zh-TW"/>
        </w:rPr>
        <w:t xml:space="preserve"> </w:t>
      </w:r>
      <w:r w:rsidRPr="001B1738">
        <w:rPr>
          <w:spacing w:val="-2"/>
          <w:rtl/>
          <w:lang w:eastAsia="zh-TW"/>
        </w:rPr>
        <w:t>الشكوى</w:t>
      </w:r>
      <w:r w:rsidR="00905438" w:rsidRPr="001B1738">
        <w:rPr>
          <w:spacing w:val="-2"/>
          <w:rtl/>
          <w:lang w:eastAsia="zh-TW"/>
        </w:rPr>
        <w:t xml:space="preserve"> </w:t>
      </w:r>
      <w:r w:rsidRPr="001B1738">
        <w:rPr>
          <w:spacing w:val="-2"/>
          <w:rtl/>
          <w:lang w:eastAsia="zh-TW"/>
        </w:rPr>
        <w:t>أن</w:t>
      </w:r>
      <w:r w:rsidR="00905438" w:rsidRPr="001B1738">
        <w:rPr>
          <w:spacing w:val="-2"/>
          <w:rtl/>
          <w:lang w:eastAsia="zh-TW"/>
        </w:rPr>
        <w:t xml:space="preserve"> </w:t>
      </w:r>
      <w:r w:rsidRPr="001B1738">
        <w:rPr>
          <w:spacing w:val="-2"/>
          <w:rtl/>
          <w:lang w:eastAsia="zh-TW"/>
        </w:rPr>
        <w:t>حالته</w:t>
      </w:r>
      <w:r w:rsidR="00905438" w:rsidRPr="001B1738">
        <w:rPr>
          <w:spacing w:val="-2"/>
          <w:rtl/>
          <w:lang w:eastAsia="zh-TW"/>
        </w:rPr>
        <w:t xml:space="preserve"> </w:t>
      </w:r>
      <w:r w:rsidRPr="001B1738">
        <w:rPr>
          <w:spacing w:val="-2"/>
          <w:rtl/>
          <w:lang w:eastAsia="zh-TW"/>
        </w:rPr>
        <w:t>شُخصت</w:t>
      </w:r>
      <w:r w:rsidR="00905438" w:rsidRPr="001B1738">
        <w:rPr>
          <w:spacing w:val="-2"/>
          <w:rtl/>
          <w:lang w:eastAsia="zh-TW"/>
        </w:rPr>
        <w:t xml:space="preserve"> </w:t>
      </w:r>
      <w:r w:rsidRPr="001B1738">
        <w:rPr>
          <w:spacing w:val="-2"/>
          <w:rtl/>
          <w:lang w:eastAsia="zh-TW"/>
        </w:rPr>
        <w:t>بأنه</w:t>
      </w:r>
      <w:r w:rsidR="00905438" w:rsidRPr="001B1738">
        <w:rPr>
          <w:spacing w:val="-2"/>
          <w:rtl/>
          <w:lang w:eastAsia="zh-TW"/>
        </w:rPr>
        <w:t xml:space="preserve"> </w:t>
      </w:r>
      <w:r w:rsidRPr="001B1738">
        <w:rPr>
          <w:spacing w:val="-2"/>
          <w:rtl/>
          <w:lang w:eastAsia="zh-TW"/>
        </w:rPr>
        <w:t>كان</w:t>
      </w:r>
      <w:r w:rsidR="00905438" w:rsidRPr="001B1738">
        <w:rPr>
          <w:spacing w:val="-2"/>
          <w:rtl/>
          <w:lang w:eastAsia="zh-TW"/>
        </w:rPr>
        <w:t xml:space="preserve"> </w:t>
      </w:r>
      <w:r w:rsidRPr="001B1738">
        <w:rPr>
          <w:spacing w:val="-2"/>
          <w:rtl/>
          <w:lang w:eastAsia="zh-TW"/>
        </w:rPr>
        <w:t>يعاني</w:t>
      </w:r>
      <w:r w:rsidR="00905438" w:rsidRPr="001B1738">
        <w:rPr>
          <w:spacing w:val="-2"/>
          <w:rtl/>
          <w:lang w:eastAsia="zh-TW"/>
        </w:rPr>
        <w:t xml:space="preserve"> </w:t>
      </w:r>
      <w:r w:rsidRPr="001B1738">
        <w:rPr>
          <w:spacing w:val="-2"/>
          <w:rtl/>
          <w:lang w:eastAsia="zh-TW"/>
        </w:rPr>
        <w:t>من</w:t>
      </w:r>
      <w:r w:rsidR="00905438" w:rsidRPr="001B1738">
        <w:rPr>
          <w:spacing w:val="-2"/>
          <w:rtl/>
          <w:lang w:eastAsia="zh-TW"/>
        </w:rPr>
        <w:t xml:space="preserve"> </w:t>
      </w:r>
      <w:r w:rsidRPr="001B1738">
        <w:rPr>
          <w:spacing w:val="-2"/>
          <w:rtl/>
          <w:lang w:eastAsia="zh-TW"/>
        </w:rPr>
        <w:t>اضطرابات</w:t>
      </w:r>
      <w:r w:rsidR="00905438" w:rsidRPr="001B1738">
        <w:rPr>
          <w:spacing w:val="-2"/>
          <w:rtl/>
          <w:lang w:eastAsia="zh-TW"/>
        </w:rPr>
        <w:t xml:space="preserve"> </w:t>
      </w:r>
      <w:proofErr w:type="spellStart"/>
      <w:r w:rsidRPr="001B1738">
        <w:rPr>
          <w:spacing w:val="-2"/>
          <w:rtl/>
          <w:lang w:eastAsia="zh-TW"/>
        </w:rPr>
        <w:t>اكتئابية</w:t>
      </w:r>
      <w:proofErr w:type="spellEnd"/>
      <w:r w:rsidR="00905438" w:rsidRPr="001B1738">
        <w:rPr>
          <w:spacing w:val="-2"/>
          <w:rtl/>
          <w:lang w:eastAsia="zh-TW"/>
        </w:rPr>
        <w:t xml:space="preserve"> </w:t>
      </w:r>
      <w:r w:rsidRPr="001B1738">
        <w:rPr>
          <w:spacing w:val="-2"/>
          <w:rtl/>
          <w:lang w:eastAsia="zh-TW"/>
        </w:rPr>
        <w:t>شديدة</w:t>
      </w:r>
      <w:r w:rsidR="00905438" w:rsidRPr="001B1738">
        <w:rPr>
          <w:spacing w:val="-2"/>
          <w:rtl/>
          <w:lang w:eastAsia="zh-TW"/>
        </w:rPr>
        <w:t xml:space="preserve"> </w:t>
      </w:r>
      <w:r w:rsidRPr="001B1738">
        <w:rPr>
          <w:spacing w:val="-2"/>
          <w:rtl/>
          <w:lang w:eastAsia="zh-TW"/>
        </w:rPr>
        <w:t>واضطراب</w:t>
      </w:r>
      <w:r w:rsidR="00905438" w:rsidRPr="001B1738">
        <w:rPr>
          <w:spacing w:val="-2"/>
          <w:rtl/>
          <w:lang w:eastAsia="zh-TW"/>
        </w:rPr>
        <w:t xml:space="preserve"> </w:t>
      </w:r>
      <w:r w:rsidRPr="001B1738">
        <w:rPr>
          <w:spacing w:val="-2"/>
          <w:rtl/>
          <w:lang w:eastAsia="zh-TW"/>
        </w:rPr>
        <w:t>الكرب</w:t>
      </w:r>
      <w:r w:rsidR="00905438" w:rsidRPr="001B1738">
        <w:rPr>
          <w:spacing w:val="-2"/>
          <w:rtl/>
          <w:lang w:eastAsia="zh-TW"/>
        </w:rPr>
        <w:t xml:space="preserve"> </w:t>
      </w:r>
      <w:r w:rsidRPr="001B1738">
        <w:rPr>
          <w:spacing w:val="-2"/>
          <w:rtl/>
          <w:lang w:eastAsia="zh-TW"/>
        </w:rPr>
        <w:t>التالي</w:t>
      </w:r>
      <w:r w:rsidR="00905438" w:rsidRPr="001B1738">
        <w:rPr>
          <w:spacing w:val="-2"/>
          <w:rtl/>
          <w:lang w:eastAsia="zh-TW"/>
        </w:rPr>
        <w:t xml:space="preserve"> </w:t>
      </w:r>
      <w:r w:rsidRPr="001B1738">
        <w:rPr>
          <w:spacing w:val="-2"/>
          <w:rtl/>
          <w:lang w:eastAsia="zh-TW"/>
        </w:rPr>
        <w:t>للرضح</w:t>
      </w:r>
      <w:r w:rsidR="00905438" w:rsidRPr="001B1738">
        <w:rPr>
          <w:spacing w:val="-2"/>
          <w:rtl/>
          <w:lang w:eastAsia="zh-TW"/>
        </w:rPr>
        <w:t xml:space="preserve"> </w:t>
      </w:r>
      <w:r w:rsidRPr="001B1738">
        <w:rPr>
          <w:spacing w:val="-2"/>
          <w:rtl/>
          <w:lang w:eastAsia="zh-TW"/>
        </w:rPr>
        <w:t>فضلاً</w:t>
      </w:r>
      <w:r w:rsidR="00905438" w:rsidRPr="001B1738">
        <w:rPr>
          <w:spacing w:val="-2"/>
          <w:rtl/>
          <w:lang w:eastAsia="zh-TW"/>
        </w:rPr>
        <w:t xml:space="preserve"> </w:t>
      </w:r>
      <w:r w:rsidRPr="001B1738">
        <w:rPr>
          <w:spacing w:val="-2"/>
          <w:rtl/>
          <w:lang w:eastAsia="zh-TW"/>
        </w:rPr>
        <w:t>عن</w:t>
      </w:r>
      <w:r w:rsidR="00905438" w:rsidRPr="001B1738">
        <w:rPr>
          <w:spacing w:val="-2"/>
          <w:rtl/>
          <w:lang w:eastAsia="zh-TW"/>
        </w:rPr>
        <w:t xml:space="preserve"> </w:t>
      </w:r>
      <w:r w:rsidRPr="001B1738">
        <w:rPr>
          <w:spacing w:val="-2"/>
          <w:rtl/>
          <w:lang w:eastAsia="zh-TW"/>
        </w:rPr>
        <w:t>اضطرابات</w:t>
      </w:r>
      <w:r w:rsidR="00905438" w:rsidRPr="001B1738">
        <w:rPr>
          <w:spacing w:val="-2"/>
          <w:rtl/>
          <w:lang w:eastAsia="zh-TW"/>
        </w:rPr>
        <w:t xml:space="preserve"> </w:t>
      </w:r>
      <w:r w:rsidRPr="001B1738">
        <w:rPr>
          <w:spacing w:val="-2"/>
          <w:rtl/>
          <w:lang w:eastAsia="zh-TW"/>
        </w:rPr>
        <w:t>على</w:t>
      </w:r>
      <w:r w:rsidR="00905438" w:rsidRPr="001B1738">
        <w:rPr>
          <w:spacing w:val="-2"/>
          <w:rtl/>
          <w:lang w:eastAsia="zh-TW"/>
        </w:rPr>
        <w:t xml:space="preserve"> </w:t>
      </w:r>
      <w:r w:rsidRPr="001B1738">
        <w:rPr>
          <w:spacing w:val="-2"/>
          <w:rtl/>
          <w:lang w:eastAsia="zh-TW"/>
        </w:rPr>
        <w:t>صعيد</w:t>
      </w:r>
      <w:r w:rsidR="00905438" w:rsidRPr="001B1738">
        <w:rPr>
          <w:spacing w:val="-2"/>
          <w:rtl/>
          <w:lang w:eastAsia="zh-TW"/>
        </w:rPr>
        <w:t xml:space="preserve"> </w:t>
      </w:r>
      <w:r w:rsidRPr="001B1738">
        <w:rPr>
          <w:spacing w:val="-2"/>
          <w:rtl/>
          <w:lang w:eastAsia="zh-TW"/>
        </w:rPr>
        <w:t>السلوك</w:t>
      </w:r>
      <w:r w:rsidR="00905438" w:rsidRPr="001B1738">
        <w:rPr>
          <w:spacing w:val="-2"/>
          <w:rtl/>
          <w:lang w:eastAsia="zh-TW"/>
        </w:rPr>
        <w:t xml:space="preserve"> </w:t>
      </w:r>
      <w:r w:rsidRPr="001B1738">
        <w:rPr>
          <w:spacing w:val="-2"/>
          <w:rtl/>
          <w:lang w:eastAsia="zh-TW"/>
        </w:rPr>
        <w:t>والعاطفة</w:t>
      </w:r>
      <w:r w:rsidR="00905438" w:rsidRPr="001B1738">
        <w:rPr>
          <w:spacing w:val="-2"/>
          <w:rtl/>
          <w:lang w:eastAsia="zh-TW"/>
        </w:rPr>
        <w:t xml:space="preserve"> </w:t>
      </w:r>
      <w:r w:rsidRPr="001B1738">
        <w:rPr>
          <w:spacing w:val="-2"/>
          <w:rtl/>
          <w:lang w:eastAsia="zh-TW"/>
        </w:rPr>
        <w:t>والهوية</w:t>
      </w:r>
      <w:r w:rsidR="00905438" w:rsidRPr="001B1738">
        <w:rPr>
          <w:spacing w:val="-2"/>
          <w:rtl/>
          <w:lang w:eastAsia="zh-TW"/>
        </w:rPr>
        <w:t xml:space="preserve"> </w:t>
      </w:r>
      <w:r w:rsidRPr="001B1738">
        <w:rPr>
          <w:spacing w:val="-2"/>
          <w:rtl/>
          <w:lang w:eastAsia="zh-TW"/>
        </w:rPr>
        <w:t>الجنسانية.</w:t>
      </w:r>
      <w:r w:rsidR="00905438" w:rsidRPr="001B1738">
        <w:rPr>
          <w:spacing w:val="-2"/>
          <w:rtl/>
          <w:lang w:eastAsia="zh-TW"/>
        </w:rPr>
        <w:t xml:space="preserve"> </w:t>
      </w:r>
      <w:r w:rsidRPr="001B1738">
        <w:rPr>
          <w:spacing w:val="-2"/>
          <w:rtl/>
          <w:lang w:eastAsia="zh-TW"/>
        </w:rPr>
        <w:t>وكان</w:t>
      </w:r>
      <w:r w:rsidR="00905438" w:rsidRPr="001B1738">
        <w:rPr>
          <w:spacing w:val="-2"/>
          <w:rtl/>
          <w:lang w:eastAsia="zh-TW"/>
        </w:rPr>
        <w:t xml:space="preserve"> </w:t>
      </w:r>
      <w:r w:rsidRPr="001B1738">
        <w:rPr>
          <w:spacing w:val="-2"/>
          <w:rtl/>
          <w:lang w:eastAsia="zh-TW"/>
        </w:rPr>
        <w:t>عليه</w:t>
      </w:r>
      <w:r w:rsidR="00905438" w:rsidRPr="001B1738">
        <w:rPr>
          <w:spacing w:val="-2"/>
          <w:rtl/>
          <w:lang w:eastAsia="zh-TW"/>
        </w:rPr>
        <w:t xml:space="preserve"> </w:t>
      </w:r>
      <w:r w:rsidRPr="001B1738">
        <w:rPr>
          <w:spacing w:val="-2"/>
          <w:rtl/>
          <w:lang w:eastAsia="zh-TW"/>
        </w:rPr>
        <w:t>تناول</w:t>
      </w:r>
      <w:r w:rsidR="00905438" w:rsidRPr="001B1738">
        <w:rPr>
          <w:spacing w:val="-2"/>
          <w:rtl/>
          <w:lang w:eastAsia="zh-TW"/>
        </w:rPr>
        <w:t xml:space="preserve"> </w:t>
      </w:r>
      <w:r w:rsidRPr="001B1738">
        <w:rPr>
          <w:spacing w:val="-2"/>
          <w:rtl/>
          <w:lang w:eastAsia="zh-TW"/>
        </w:rPr>
        <w:t>الأدوية</w:t>
      </w:r>
      <w:r w:rsidR="00905438" w:rsidRPr="001B1738">
        <w:rPr>
          <w:spacing w:val="-2"/>
          <w:rtl/>
          <w:lang w:eastAsia="zh-TW"/>
        </w:rPr>
        <w:t xml:space="preserve"> </w:t>
      </w:r>
      <w:r w:rsidRPr="001B1738">
        <w:rPr>
          <w:spacing w:val="-2"/>
          <w:rtl/>
          <w:lang w:eastAsia="zh-TW"/>
        </w:rPr>
        <w:t>لعلاجه</w:t>
      </w:r>
      <w:r w:rsidR="00905438" w:rsidRPr="001B1738">
        <w:rPr>
          <w:spacing w:val="-2"/>
          <w:rtl/>
          <w:lang w:eastAsia="zh-TW"/>
        </w:rPr>
        <w:t xml:space="preserve"> </w:t>
      </w:r>
      <w:r w:rsidRPr="001B1738">
        <w:rPr>
          <w:spacing w:val="-2"/>
          <w:rtl/>
          <w:lang w:eastAsia="zh-TW"/>
        </w:rPr>
        <w:t>من</w:t>
      </w:r>
      <w:r w:rsidR="00905438" w:rsidRPr="001B1738">
        <w:rPr>
          <w:spacing w:val="-2"/>
          <w:rtl/>
          <w:lang w:eastAsia="zh-TW"/>
        </w:rPr>
        <w:t xml:space="preserve"> </w:t>
      </w:r>
      <w:r w:rsidRPr="001B1738">
        <w:rPr>
          <w:spacing w:val="-2"/>
          <w:rtl/>
          <w:lang w:eastAsia="zh-TW"/>
        </w:rPr>
        <w:t>الأفكار</w:t>
      </w:r>
      <w:r w:rsidR="00905438" w:rsidRPr="001B1738">
        <w:rPr>
          <w:spacing w:val="-2"/>
          <w:rtl/>
          <w:lang w:eastAsia="zh-TW"/>
        </w:rPr>
        <w:t xml:space="preserve"> </w:t>
      </w:r>
      <w:r w:rsidRPr="001B1738">
        <w:rPr>
          <w:spacing w:val="-2"/>
          <w:rtl/>
          <w:lang w:eastAsia="zh-TW"/>
        </w:rPr>
        <w:t>الانتحارية.</w:t>
      </w:r>
      <w:r w:rsidR="00905438" w:rsidRPr="001B1738">
        <w:rPr>
          <w:spacing w:val="-2"/>
          <w:rtl/>
          <w:lang w:eastAsia="zh-TW"/>
        </w:rPr>
        <w:t xml:space="preserve"> </w:t>
      </w:r>
      <w:r w:rsidRPr="001B1738">
        <w:rPr>
          <w:spacing w:val="-2"/>
          <w:rtl/>
          <w:lang w:eastAsia="zh-TW"/>
        </w:rPr>
        <w:t>وتقتضي</w:t>
      </w:r>
      <w:r w:rsidR="00905438" w:rsidRPr="001B1738">
        <w:rPr>
          <w:spacing w:val="-2"/>
          <w:rtl/>
          <w:lang w:eastAsia="zh-TW"/>
        </w:rPr>
        <w:t xml:space="preserve"> </w:t>
      </w:r>
      <w:r w:rsidRPr="001B1738">
        <w:rPr>
          <w:spacing w:val="-2"/>
          <w:rtl/>
          <w:lang w:eastAsia="zh-TW"/>
        </w:rPr>
        <w:t>حالته</w:t>
      </w:r>
      <w:r w:rsidR="00905438" w:rsidRPr="001B1738">
        <w:rPr>
          <w:spacing w:val="-2"/>
          <w:rtl/>
          <w:lang w:eastAsia="zh-TW"/>
        </w:rPr>
        <w:t xml:space="preserve"> </w:t>
      </w:r>
      <w:r w:rsidRPr="001B1738">
        <w:rPr>
          <w:spacing w:val="-2"/>
          <w:rtl/>
          <w:lang w:eastAsia="zh-TW"/>
        </w:rPr>
        <w:t>الصحية</w:t>
      </w:r>
      <w:r w:rsidR="00905438" w:rsidRPr="001B1738">
        <w:rPr>
          <w:spacing w:val="-2"/>
          <w:rtl/>
          <w:lang w:eastAsia="zh-TW"/>
        </w:rPr>
        <w:t xml:space="preserve"> </w:t>
      </w:r>
      <w:r w:rsidRPr="001B1738">
        <w:rPr>
          <w:spacing w:val="-2"/>
          <w:rtl/>
          <w:lang w:eastAsia="zh-TW"/>
        </w:rPr>
        <w:t>العقلية</w:t>
      </w:r>
      <w:r w:rsidR="00905438" w:rsidRPr="001B1738">
        <w:rPr>
          <w:spacing w:val="-2"/>
          <w:rtl/>
          <w:lang w:eastAsia="zh-TW"/>
        </w:rPr>
        <w:t xml:space="preserve"> </w:t>
      </w:r>
      <w:r w:rsidRPr="001B1738">
        <w:rPr>
          <w:spacing w:val="-2"/>
          <w:rtl/>
          <w:lang w:eastAsia="zh-TW"/>
        </w:rPr>
        <w:t>أن</w:t>
      </w:r>
      <w:r w:rsidR="00905438" w:rsidRPr="001B1738">
        <w:rPr>
          <w:spacing w:val="-2"/>
          <w:rtl/>
          <w:lang w:eastAsia="zh-TW"/>
        </w:rPr>
        <w:t xml:space="preserve"> </w:t>
      </w:r>
      <w:r w:rsidRPr="001B1738">
        <w:rPr>
          <w:spacing w:val="-2"/>
          <w:rtl/>
          <w:lang w:eastAsia="zh-TW"/>
        </w:rPr>
        <w:t>يواصل</w:t>
      </w:r>
      <w:r w:rsidR="00905438" w:rsidRPr="001B1738">
        <w:rPr>
          <w:spacing w:val="-2"/>
          <w:rtl/>
          <w:lang w:eastAsia="zh-TW"/>
        </w:rPr>
        <w:t xml:space="preserve"> </w:t>
      </w:r>
      <w:r w:rsidRPr="001B1738">
        <w:rPr>
          <w:spacing w:val="-2"/>
          <w:rtl/>
          <w:lang w:eastAsia="zh-TW"/>
        </w:rPr>
        <w:t>علاجاً</w:t>
      </w:r>
      <w:r w:rsidR="00905438" w:rsidRPr="001B1738">
        <w:rPr>
          <w:spacing w:val="-2"/>
          <w:rtl/>
          <w:lang w:eastAsia="zh-TW"/>
        </w:rPr>
        <w:t xml:space="preserve"> </w:t>
      </w:r>
      <w:r w:rsidRPr="001B1738">
        <w:rPr>
          <w:spacing w:val="-2"/>
          <w:rtl/>
          <w:lang w:eastAsia="zh-TW"/>
        </w:rPr>
        <w:t>نفسياً</w:t>
      </w:r>
      <w:r w:rsidR="00905438" w:rsidRPr="001B1738">
        <w:rPr>
          <w:spacing w:val="-2"/>
          <w:rtl/>
          <w:lang w:eastAsia="zh-TW"/>
        </w:rPr>
        <w:t xml:space="preserve"> </w:t>
      </w:r>
      <w:r w:rsidRPr="001B1738">
        <w:rPr>
          <w:spacing w:val="-2"/>
          <w:rtl/>
          <w:lang w:eastAsia="zh-TW"/>
        </w:rPr>
        <w:t>لفترة</w:t>
      </w:r>
      <w:r w:rsidR="00905438" w:rsidRPr="001B1738">
        <w:rPr>
          <w:spacing w:val="-2"/>
          <w:rtl/>
          <w:lang w:eastAsia="zh-TW"/>
        </w:rPr>
        <w:t xml:space="preserve"> </w:t>
      </w:r>
      <w:r w:rsidRPr="001B1738">
        <w:rPr>
          <w:spacing w:val="-2"/>
          <w:rtl/>
          <w:lang w:eastAsia="zh-TW"/>
        </w:rPr>
        <w:t>غير</w:t>
      </w:r>
      <w:r w:rsidR="00905438" w:rsidRPr="001B1738">
        <w:rPr>
          <w:spacing w:val="-2"/>
          <w:rtl/>
          <w:lang w:eastAsia="zh-TW"/>
        </w:rPr>
        <w:t xml:space="preserve"> </w:t>
      </w:r>
      <w:r w:rsidRPr="001B1738">
        <w:rPr>
          <w:spacing w:val="-2"/>
          <w:rtl/>
          <w:lang w:eastAsia="zh-TW"/>
        </w:rPr>
        <w:t>محددة.</w:t>
      </w:r>
    </w:p>
    <w:p w:rsidR="009E3B58" w:rsidRPr="00963B6A" w:rsidRDefault="009E3B58" w:rsidP="00CD3506">
      <w:pPr>
        <w:pStyle w:val="SingleTxtGA"/>
        <w:rPr>
          <w:rtl/>
          <w:lang w:eastAsia="zh-TW"/>
        </w:rPr>
      </w:pPr>
      <w:r>
        <w:rPr>
          <w:rtl/>
          <w:lang w:eastAsia="zh-TW"/>
        </w:rPr>
        <w:t>٢-١٤</w:t>
      </w:r>
      <w:r w:rsidR="00905438">
        <w:rPr>
          <w:rtl/>
          <w:lang w:eastAsia="zh-TW"/>
        </w:rPr>
        <w:tab/>
      </w:r>
      <w:r>
        <w:rPr>
          <w:rtl/>
          <w:lang w:eastAsia="zh-TW"/>
        </w:rPr>
        <w:t>وفي</w:t>
      </w:r>
      <w:r w:rsidR="00905438">
        <w:rPr>
          <w:rtl/>
          <w:lang w:eastAsia="zh-TW"/>
        </w:rPr>
        <w:t xml:space="preserve"> </w:t>
      </w:r>
      <w:r>
        <w:rPr>
          <w:rtl/>
          <w:lang w:eastAsia="zh-TW"/>
        </w:rPr>
        <w:t>31</w:t>
      </w:r>
      <w:r w:rsidR="00905438">
        <w:rPr>
          <w:rtl/>
          <w:lang w:eastAsia="zh-TW"/>
        </w:rPr>
        <w:t xml:space="preserve"> </w:t>
      </w:r>
      <w:r>
        <w:rPr>
          <w:rtl/>
          <w:lang w:eastAsia="zh-TW"/>
        </w:rPr>
        <w:t>كانون</w:t>
      </w:r>
      <w:r w:rsidR="00905438">
        <w:rPr>
          <w:rtl/>
          <w:lang w:eastAsia="zh-TW"/>
        </w:rPr>
        <w:t xml:space="preserve"> </w:t>
      </w:r>
      <w:r>
        <w:rPr>
          <w:rtl/>
          <w:lang w:eastAsia="zh-TW"/>
        </w:rPr>
        <w:t>الأول/ديسمبر</w:t>
      </w:r>
      <w:r w:rsidR="00905438">
        <w:rPr>
          <w:rtl/>
          <w:lang w:eastAsia="zh-TW"/>
        </w:rPr>
        <w:t xml:space="preserve"> </w:t>
      </w:r>
      <w:r>
        <w:rPr>
          <w:rtl/>
          <w:lang w:eastAsia="zh-TW"/>
        </w:rPr>
        <w:t>٢٠١٥،</w:t>
      </w:r>
      <w:r w:rsidR="00905438">
        <w:rPr>
          <w:rtl/>
          <w:lang w:eastAsia="zh-TW"/>
        </w:rPr>
        <w:t xml:space="preserve"> </w:t>
      </w:r>
      <w:r>
        <w:rPr>
          <w:rtl/>
          <w:lang w:eastAsia="zh-TW"/>
        </w:rPr>
        <w:t>أمرت</w:t>
      </w:r>
      <w:r w:rsidR="00905438">
        <w:rPr>
          <w:rtl/>
          <w:lang w:eastAsia="zh-TW"/>
        </w:rPr>
        <w:t xml:space="preserve"> </w:t>
      </w:r>
      <w:r>
        <w:rPr>
          <w:rtl/>
          <w:lang w:eastAsia="zh-TW"/>
        </w:rPr>
        <w:t>أمانة</w:t>
      </w:r>
      <w:r w:rsidR="00905438">
        <w:rPr>
          <w:rtl/>
          <w:lang w:eastAsia="zh-TW"/>
        </w:rPr>
        <w:t xml:space="preserve"> </w:t>
      </w:r>
      <w:r>
        <w:rPr>
          <w:rtl/>
          <w:lang w:eastAsia="zh-TW"/>
        </w:rPr>
        <w:t>الدولة</w:t>
      </w:r>
      <w:r w:rsidR="00905438">
        <w:rPr>
          <w:rtl/>
          <w:lang w:eastAsia="zh-TW"/>
        </w:rPr>
        <w:t xml:space="preserve"> </w:t>
      </w:r>
      <w:r>
        <w:rPr>
          <w:rtl/>
          <w:lang w:eastAsia="zh-TW"/>
        </w:rPr>
        <w:t>لشؤون</w:t>
      </w:r>
      <w:r w:rsidR="00905438">
        <w:rPr>
          <w:rtl/>
          <w:lang w:eastAsia="zh-TW"/>
        </w:rPr>
        <w:t xml:space="preserve"> </w:t>
      </w:r>
      <w:r>
        <w:rPr>
          <w:rtl/>
          <w:lang w:eastAsia="zh-TW"/>
        </w:rPr>
        <w:t>الهجرة</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بمغادرة</w:t>
      </w:r>
      <w:r w:rsidR="00905438">
        <w:rPr>
          <w:rtl/>
          <w:lang w:eastAsia="zh-TW"/>
        </w:rPr>
        <w:t xml:space="preserve"> </w:t>
      </w:r>
      <w:r>
        <w:rPr>
          <w:rtl/>
          <w:lang w:eastAsia="zh-TW"/>
        </w:rPr>
        <w:t>سويسرا</w:t>
      </w:r>
      <w:r w:rsidR="00905438">
        <w:rPr>
          <w:rtl/>
          <w:lang w:eastAsia="zh-TW"/>
        </w:rPr>
        <w:t xml:space="preserve"> </w:t>
      </w:r>
      <w:r>
        <w:rPr>
          <w:rtl/>
          <w:lang w:eastAsia="zh-TW"/>
        </w:rPr>
        <w:t>في</w:t>
      </w:r>
      <w:r w:rsidR="00905438">
        <w:rPr>
          <w:rtl/>
          <w:lang w:eastAsia="zh-TW"/>
        </w:rPr>
        <w:t xml:space="preserve"> </w:t>
      </w:r>
      <w:r>
        <w:rPr>
          <w:rtl/>
          <w:lang w:eastAsia="zh-TW"/>
        </w:rPr>
        <w:t>موعد</w:t>
      </w:r>
      <w:r w:rsidR="00905438">
        <w:rPr>
          <w:rtl/>
          <w:lang w:eastAsia="zh-TW"/>
        </w:rPr>
        <w:t xml:space="preserve"> </w:t>
      </w:r>
      <w:r>
        <w:rPr>
          <w:rtl/>
          <w:lang w:eastAsia="zh-TW"/>
        </w:rPr>
        <w:t>أقصاه</w:t>
      </w:r>
      <w:r w:rsidR="00905438">
        <w:rPr>
          <w:rtl/>
          <w:lang w:eastAsia="zh-TW"/>
        </w:rPr>
        <w:t xml:space="preserve"> </w:t>
      </w:r>
      <w:r>
        <w:rPr>
          <w:rtl/>
          <w:lang w:eastAsia="zh-TW"/>
        </w:rPr>
        <w:t>٩</w:t>
      </w:r>
      <w:r w:rsidR="00905438">
        <w:rPr>
          <w:rtl/>
          <w:lang w:eastAsia="zh-TW"/>
        </w:rPr>
        <w:t xml:space="preserve"> </w:t>
      </w:r>
      <w:r>
        <w:rPr>
          <w:rtl/>
          <w:lang w:eastAsia="zh-TW"/>
        </w:rPr>
        <w:t>كانون</w:t>
      </w:r>
      <w:r w:rsidR="00905438">
        <w:rPr>
          <w:rtl/>
          <w:lang w:eastAsia="zh-TW"/>
        </w:rPr>
        <w:t xml:space="preserve"> </w:t>
      </w:r>
      <w:r>
        <w:rPr>
          <w:rtl/>
          <w:lang w:eastAsia="zh-TW"/>
        </w:rPr>
        <w:t>الثاني/يناير</w:t>
      </w:r>
      <w:r w:rsidR="0051462F">
        <w:rPr>
          <w:rFonts w:hint="cs"/>
          <w:rtl/>
          <w:lang w:eastAsia="zh-TW"/>
        </w:rPr>
        <w:t xml:space="preserve"> </w:t>
      </w:r>
      <w:r>
        <w:rPr>
          <w:rtl/>
          <w:lang w:eastAsia="zh-TW"/>
        </w:rPr>
        <w:t>2016.</w:t>
      </w:r>
      <w:r w:rsidR="00905438">
        <w:rPr>
          <w:rtl/>
          <w:lang w:eastAsia="zh-TW"/>
        </w:rPr>
        <w:t xml:space="preserve"> </w:t>
      </w:r>
      <w:r>
        <w:rPr>
          <w:rtl/>
          <w:lang w:eastAsia="zh-TW"/>
        </w:rPr>
        <w:t>وفي</w:t>
      </w:r>
      <w:r w:rsidR="00905438">
        <w:rPr>
          <w:rtl/>
          <w:lang w:eastAsia="zh-TW"/>
        </w:rPr>
        <w:t xml:space="preserve"> </w:t>
      </w:r>
      <w:r>
        <w:rPr>
          <w:rtl/>
          <w:lang w:eastAsia="zh-TW"/>
        </w:rPr>
        <w:t>٢٢</w:t>
      </w:r>
      <w:r w:rsidR="00905438">
        <w:rPr>
          <w:rtl/>
          <w:lang w:eastAsia="zh-TW"/>
        </w:rPr>
        <w:t xml:space="preserve"> </w:t>
      </w:r>
      <w:r>
        <w:rPr>
          <w:rtl/>
          <w:lang w:eastAsia="zh-TW"/>
        </w:rPr>
        <w:t>نيسان/أبريل</w:t>
      </w:r>
      <w:r w:rsidR="00905438">
        <w:rPr>
          <w:rtl/>
          <w:lang w:eastAsia="zh-TW"/>
        </w:rPr>
        <w:t xml:space="preserve"> </w:t>
      </w:r>
      <w:r>
        <w:rPr>
          <w:rtl/>
          <w:lang w:eastAsia="zh-TW"/>
        </w:rPr>
        <w:t>و٢٨</w:t>
      </w:r>
      <w:r w:rsidR="00905438">
        <w:rPr>
          <w:rtl/>
          <w:lang w:eastAsia="zh-TW"/>
        </w:rPr>
        <w:t xml:space="preserve"> </w:t>
      </w:r>
      <w:r>
        <w:rPr>
          <w:rtl/>
          <w:lang w:eastAsia="zh-TW"/>
        </w:rPr>
        <w:t>حزيران/</w:t>
      </w:r>
      <w:proofErr w:type="gramStart"/>
      <w:r>
        <w:rPr>
          <w:rtl/>
          <w:lang w:eastAsia="zh-TW"/>
        </w:rPr>
        <w:t>يونيه</w:t>
      </w:r>
      <w:proofErr w:type="gramEnd"/>
      <w:r w:rsidR="00905438">
        <w:rPr>
          <w:rtl/>
          <w:lang w:eastAsia="zh-TW"/>
        </w:rPr>
        <w:t xml:space="preserve"> </w:t>
      </w:r>
      <w:r>
        <w:rPr>
          <w:rtl/>
          <w:lang w:eastAsia="zh-TW"/>
        </w:rPr>
        <w:t>2016،</w:t>
      </w:r>
      <w:r w:rsidR="00905438">
        <w:rPr>
          <w:rtl/>
          <w:lang w:eastAsia="zh-TW"/>
        </w:rPr>
        <w:t xml:space="preserve"> </w:t>
      </w:r>
      <w:r>
        <w:rPr>
          <w:rtl/>
          <w:lang w:eastAsia="zh-TW"/>
        </w:rPr>
        <w:t>حاولت</w:t>
      </w:r>
      <w:r w:rsidR="00905438">
        <w:rPr>
          <w:rtl/>
          <w:lang w:eastAsia="zh-TW"/>
        </w:rPr>
        <w:t xml:space="preserve"> </w:t>
      </w:r>
      <w:r>
        <w:rPr>
          <w:rtl/>
          <w:lang w:eastAsia="zh-TW"/>
        </w:rPr>
        <w:t>السلطات</w:t>
      </w:r>
      <w:r w:rsidR="00905438">
        <w:rPr>
          <w:rtl/>
          <w:lang w:eastAsia="zh-TW"/>
        </w:rPr>
        <w:t xml:space="preserve"> </w:t>
      </w:r>
      <w:r>
        <w:rPr>
          <w:rtl/>
          <w:lang w:eastAsia="zh-TW"/>
        </w:rPr>
        <w:t>السويسرية</w:t>
      </w:r>
      <w:r w:rsidR="00905438">
        <w:rPr>
          <w:rtl/>
          <w:lang w:eastAsia="zh-TW"/>
        </w:rPr>
        <w:t xml:space="preserve"> </w:t>
      </w:r>
      <w:r>
        <w:rPr>
          <w:rtl/>
          <w:lang w:eastAsia="zh-TW"/>
        </w:rPr>
        <w:t>إعادة</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بالطائرة</w:t>
      </w:r>
      <w:r w:rsidR="00905438">
        <w:rPr>
          <w:rtl/>
          <w:lang w:eastAsia="zh-TW"/>
        </w:rPr>
        <w:t xml:space="preserve"> </w:t>
      </w:r>
      <w:r>
        <w:rPr>
          <w:rtl/>
          <w:lang w:eastAsia="zh-TW"/>
        </w:rPr>
        <w:t>إلى</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ولكنه</w:t>
      </w:r>
      <w:r w:rsidR="00905438">
        <w:rPr>
          <w:rtl/>
          <w:lang w:eastAsia="zh-TW"/>
        </w:rPr>
        <w:t xml:space="preserve"> </w:t>
      </w:r>
      <w:r>
        <w:rPr>
          <w:rtl/>
          <w:lang w:eastAsia="zh-TW"/>
        </w:rPr>
        <w:t>لم</w:t>
      </w:r>
      <w:r w:rsidR="00905438">
        <w:rPr>
          <w:rtl/>
          <w:lang w:eastAsia="zh-TW"/>
        </w:rPr>
        <w:t xml:space="preserve"> </w:t>
      </w:r>
      <w:r>
        <w:rPr>
          <w:rtl/>
          <w:lang w:eastAsia="zh-TW"/>
        </w:rPr>
        <w:t>يحضر</w:t>
      </w:r>
      <w:r w:rsidR="00905438">
        <w:rPr>
          <w:rtl/>
          <w:lang w:eastAsia="zh-TW"/>
        </w:rPr>
        <w:t xml:space="preserve"> </w:t>
      </w:r>
      <w:r w:rsidRPr="00177550">
        <w:rPr>
          <w:rtl/>
          <w:lang w:eastAsia="zh-TW"/>
        </w:rPr>
        <w:t>إلى</w:t>
      </w:r>
      <w:r w:rsidR="00905438">
        <w:rPr>
          <w:rtl/>
          <w:lang w:eastAsia="zh-TW"/>
        </w:rPr>
        <w:t xml:space="preserve"> </w:t>
      </w:r>
      <w:r w:rsidRPr="00177550">
        <w:rPr>
          <w:rtl/>
          <w:lang w:eastAsia="zh-TW"/>
        </w:rPr>
        <w:t>المطار،</w:t>
      </w:r>
      <w:r w:rsidR="00905438">
        <w:rPr>
          <w:rtl/>
          <w:lang w:eastAsia="zh-TW"/>
        </w:rPr>
        <w:t xml:space="preserve"> </w:t>
      </w:r>
      <w:r w:rsidRPr="00177550">
        <w:rPr>
          <w:rtl/>
          <w:lang w:eastAsia="zh-TW"/>
        </w:rPr>
        <w:t>وبالتالي</w:t>
      </w:r>
      <w:r w:rsidR="00905438">
        <w:rPr>
          <w:rtl/>
          <w:lang w:eastAsia="zh-TW"/>
        </w:rPr>
        <w:t xml:space="preserve"> </w:t>
      </w:r>
      <w:r w:rsidRPr="00177550">
        <w:rPr>
          <w:rtl/>
          <w:lang w:eastAsia="zh-TW"/>
        </w:rPr>
        <w:t>ألغيت</w:t>
      </w:r>
      <w:r w:rsidR="00905438">
        <w:rPr>
          <w:rtl/>
          <w:lang w:eastAsia="zh-TW"/>
        </w:rPr>
        <w:t xml:space="preserve"> </w:t>
      </w:r>
      <w:r>
        <w:rPr>
          <w:rtl/>
          <w:lang w:eastAsia="zh-TW"/>
        </w:rPr>
        <w:t>الرحلة</w:t>
      </w:r>
      <w:r w:rsidR="00905438">
        <w:rPr>
          <w:rtl/>
          <w:lang w:eastAsia="zh-TW"/>
        </w:rPr>
        <w:t xml:space="preserve"> </w:t>
      </w:r>
      <w:r>
        <w:rPr>
          <w:rtl/>
          <w:lang w:eastAsia="zh-TW"/>
        </w:rPr>
        <w:t>الجوية</w:t>
      </w:r>
      <w:r w:rsidR="001B1738">
        <w:rPr>
          <w:rStyle w:val="FootnoteReference"/>
          <w:sz w:val="20"/>
          <w:szCs w:val="30"/>
          <w:rtl/>
          <w:lang w:eastAsia="zh-TW"/>
        </w:rPr>
        <w:t>(</w:t>
      </w:r>
      <w:r w:rsidR="001B1738" w:rsidRPr="00CD3506">
        <w:rPr>
          <w:rStyle w:val="FootnoteReference"/>
          <w:sz w:val="20"/>
          <w:szCs w:val="30"/>
          <w:rtl/>
          <w:lang w:eastAsia="zh-TW"/>
        </w:rPr>
        <w:footnoteReference w:id="22"/>
      </w:r>
      <w:r w:rsidR="001B1738">
        <w:rPr>
          <w:rStyle w:val="FootnoteReference"/>
          <w:sz w:val="20"/>
          <w:szCs w:val="30"/>
          <w:rtl/>
          <w:lang w:eastAsia="zh-TW"/>
        </w:rPr>
        <w:t>)</w:t>
      </w:r>
      <w:r w:rsidR="00CD3506">
        <w:rPr>
          <w:rFonts w:hint="cs"/>
          <w:rtl/>
          <w:lang w:eastAsia="zh-TW"/>
        </w:rPr>
        <w:t>.</w:t>
      </w:r>
      <w:r w:rsidR="00905438">
        <w:rPr>
          <w:rtl/>
          <w:lang w:eastAsia="zh-TW"/>
        </w:rPr>
        <w:t xml:space="preserve"> </w:t>
      </w:r>
      <w:r>
        <w:rPr>
          <w:rtl/>
          <w:lang w:eastAsia="zh-TW"/>
        </w:rPr>
        <w:t>ويؤكد</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أن</w:t>
      </w:r>
      <w:r w:rsidR="00905438">
        <w:rPr>
          <w:rtl/>
          <w:lang w:eastAsia="zh-TW"/>
        </w:rPr>
        <w:t xml:space="preserve"> </w:t>
      </w:r>
      <w:r>
        <w:rPr>
          <w:rtl/>
          <w:lang w:eastAsia="zh-TW"/>
        </w:rPr>
        <w:t>شكواه</w:t>
      </w:r>
      <w:r w:rsidR="00905438">
        <w:rPr>
          <w:rtl/>
          <w:lang w:eastAsia="zh-TW"/>
        </w:rPr>
        <w:t xml:space="preserve"> </w:t>
      </w:r>
      <w:r>
        <w:rPr>
          <w:rtl/>
          <w:lang w:eastAsia="zh-TW"/>
        </w:rPr>
        <w:t>لم</w:t>
      </w:r>
      <w:r w:rsidR="00905438">
        <w:rPr>
          <w:rtl/>
          <w:lang w:eastAsia="zh-TW"/>
        </w:rPr>
        <w:t xml:space="preserve"> </w:t>
      </w:r>
      <w:r>
        <w:rPr>
          <w:rtl/>
          <w:lang w:eastAsia="zh-TW"/>
        </w:rPr>
        <w:t>تبحث</w:t>
      </w:r>
      <w:r w:rsidR="00905438">
        <w:rPr>
          <w:rtl/>
          <w:lang w:eastAsia="zh-TW"/>
        </w:rPr>
        <w:t xml:space="preserve"> </w:t>
      </w:r>
      <w:r>
        <w:rPr>
          <w:rtl/>
          <w:lang w:eastAsia="zh-TW"/>
        </w:rPr>
        <w:t>وليست</w:t>
      </w:r>
      <w:r w:rsidR="00905438">
        <w:rPr>
          <w:rtl/>
          <w:lang w:eastAsia="zh-TW"/>
        </w:rPr>
        <w:t xml:space="preserve"> </w:t>
      </w:r>
      <w:r>
        <w:rPr>
          <w:rtl/>
          <w:lang w:eastAsia="zh-TW"/>
        </w:rPr>
        <w:t>قيد</w:t>
      </w:r>
      <w:r w:rsidR="00905438">
        <w:rPr>
          <w:rtl/>
          <w:lang w:eastAsia="zh-TW"/>
        </w:rPr>
        <w:t xml:space="preserve"> </w:t>
      </w:r>
      <w:r>
        <w:rPr>
          <w:rtl/>
          <w:lang w:eastAsia="zh-TW"/>
        </w:rPr>
        <w:t>البحث</w:t>
      </w:r>
      <w:r w:rsidR="00905438">
        <w:rPr>
          <w:rtl/>
          <w:lang w:eastAsia="zh-TW"/>
        </w:rPr>
        <w:t xml:space="preserve"> </w:t>
      </w:r>
      <w:r>
        <w:rPr>
          <w:rtl/>
          <w:lang w:eastAsia="zh-TW"/>
        </w:rPr>
        <w:t>في</w:t>
      </w:r>
      <w:r w:rsidR="00905438">
        <w:rPr>
          <w:rtl/>
          <w:lang w:eastAsia="zh-TW"/>
        </w:rPr>
        <w:t xml:space="preserve"> </w:t>
      </w:r>
      <w:r>
        <w:rPr>
          <w:rtl/>
          <w:lang w:eastAsia="zh-TW"/>
        </w:rPr>
        <w:t>إطار</w:t>
      </w:r>
      <w:r w:rsidR="00905438">
        <w:rPr>
          <w:rtl/>
          <w:lang w:eastAsia="zh-TW"/>
        </w:rPr>
        <w:t xml:space="preserve"> </w:t>
      </w:r>
      <w:r>
        <w:rPr>
          <w:rtl/>
          <w:lang w:eastAsia="zh-TW"/>
        </w:rPr>
        <w:t>أي</w:t>
      </w:r>
      <w:r w:rsidR="00905438">
        <w:rPr>
          <w:rtl/>
          <w:lang w:eastAsia="zh-TW"/>
        </w:rPr>
        <w:t xml:space="preserve"> </w:t>
      </w:r>
      <w:r>
        <w:rPr>
          <w:rtl/>
          <w:lang w:eastAsia="zh-TW"/>
        </w:rPr>
        <w:t>إجراء</w:t>
      </w:r>
      <w:r w:rsidR="00905438">
        <w:rPr>
          <w:rtl/>
          <w:lang w:eastAsia="zh-TW"/>
        </w:rPr>
        <w:t xml:space="preserve"> </w:t>
      </w:r>
      <w:r>
        <w:rPr>
          <w:rtl/>
          <w:lang w:eastAsia="zh-TW"/>
        </w:rPr>
        <w:t>آخر</w:t>
      </w:r>
      <w:r w:rsidR="00905438">
        <w:rPr>
          <w:rtl/>
          <w:lang w:eastAsia="zh-TW"/>
        </w:rPr>
        <w:t xml:space="preserve"> </w:t>
      </w:r>
      <w:r>
        <w:rPr>
          <w:rtl/>
          <w:lang w:eastAsia="zh-TW"/>
        </w:rPr>
        <w:t>من</w:t>
      </w:r>
      <w:r w:rsidR="00905438">
        <w:rPr>
          <w:rtl/>
          <w:lang w:eastAsia="zh-TW"/>
        </w:rPr>
        <w:t xml:space="preserve"> </w:t>
      </w:r>
      <w:r>
        <w:rPr>
          <w:rtl/>
          <w:lang w:eastAsia="zh-TW"/>
        </w:rPr>
        <w:t>إجراءات</w:t>
      </w:r>
      <w:r w:rsidR="00905438">
        <w:rPr>
          <w:rtl/>
          <w:lang w:eastAsia="zh-TW"/>
        </w:rPr>
        <w:t xml:space="preserve"> </w:t>
      </w:r>
      <w:r>
        <w:rPr>
          <w:rtl/>
          <w:lang w:eastAsia="zh-TW"/>
        </w:rPr>
        <w:t>التحقيق</w:t>
      </w:r>
      <w:r w:rsidR="00905438">
        <w:rPr>
          <w:rtl/>
          <w:lang w:eastAsia="zh-TW"/>
        </w:rPr>
        <w:t xml:space="preserve"> </w:t>
      </w:r>
      <w:r>
        <w:rPr>
          <w:rtl/>
          <w:lang w:eastAsia="zh-TW"/>
        </w:rPr>
        <w:t>الدولي</w:t>
      </w:r>
      <w:r w:rsidR="00905438">
        <w:rPr>
          <w:rtl/>
          <w:lang w:eastAsia="zh-TW"/>
        </w:rPr>
        <w:t xml:space="preserve"> </w:t>
      </w:r>
      <w:r>
        <w:rPr>
          <w:rtl/>
          <w:lang w:eastAsia="zh-TW"/>
        </w:rPr>
        <w:t>أو</w:t>
      </w:r>
      <w:r w:rsidR="00905438">
        <w:rPr>
          <w:rtl/>
          <w:lang w:eastAsia="zh-TW"/>
        </w:rPr>
        <w:t xml:space="preserve"> </w:t>
      </w:r>
      <w:r>
        <w:rPr>
          <w:rtl/>
          <w:lang w:eastAsia="zh-TW"/>
        </w:rPr>
        <w:t>التسوية</w:t>
      </w:r>
      <w:r w:rsidR="00905438">
        <w:rPr>
          <w:rtl/>
          <w:lang w:eastAsia="zh-TW"/>
        </w:rPr>
        <w:t xml:space="preserve"> </w:t>
      </w:r>
      <w:r>
        <w:rPr>
          <w:rtl/>
          <w:lang w:eastAsia="zh-TW"/>
        </w:rPr>
        <w:t>الدولية.</w:t>
      </w:r>
      <w:r w:rsidR="00905438">
        <w:rPr>
          <w:rtl/>
          <w:lang w:eastAsia="zh-TW"/>
        </w:rPr>
        <w:t xml:space="preserve"> </w:t>
      </w:r>
    </w:p>
    <w:p w:rsidR="009E3B58" w:rsidRPr="00E34C2B" w:rsidRDefault="00905438" w:rsidP="00905438">
      <w:pPr>
        <w:pStyle w:val="H23GA"/>
        <w:rPr>
          <w:rtl/>
        </w:rPr>
      </w:pPr>
      <w:r>
        <w:rPr>
          <w:rtl/>
        </w:rPr>
        <w:tab/>
      </w:r>
      <w:r>
        <w:rPr>
          <w:rtl/>
        </w:rPr>
        <w:tab/>
      </w:r>
      <w:r w:rsidR="009E3B58" w:rsidRPr="00E34C2B">
        <w:rPr>
          <w:rtl/>
        </w:rPr>
        <w:t>الشكوى</w:t>
      </w:r>
    </w:p>
    <w:p w:rsidR="009E3B58" w:rsidRPr="00963B6A" w:rsidRDefault="009E3B58" w:rsidP="00905438">
      <w:pPr>
        <w:pStyle w:val="SingleTxtGA"/>
        <w:rPr>
          <w:rtl/>
          <w:lang w:eastAsia="zh-TW"/>
        </w:rPr>
      </w:pPr>
      <w:r>
        <w:rPr>
          <w:rtl/>
          <w:lang w:eastAsia="zh-TW"/>
        </w:rPr>
        <w:t>٣-١</w:t>
      </w:r>
      <w:r w:rsidR="00905438">
        <w:rPr>
          <w:rtl/>
          <w:lang w:eastAsia="zh-TW"/>
        </w:rPr>
        <w:tab/>
      </w:r>
      <w:r>
        <w:rPr>
          <w:rtl/>
          <w:lang w:eastAsia="zh-TW"/>
        </w:rPr>
        <w:t>يدعي</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أن</w:t>
      </w:r>
      <w:r w:rsidR="00905438">
        <w:rPr>
          <w:rtl/>
          <w:lang w:eastAsia="zh-TW"/>
        </w:rPr>
        <w:t xml:space="preserve"> </w:t>
      </w:r>
      <w:r>
        <w:rPr>
          <w:rtl/>
          <w:lang w:eastAsia="zh-TW"/>
        </w:rPr>
        <w:t>سويسرا</w:t>
      </w:r>
      <w:r w:rsidR="00905438">
        <w:rPr>
          <w:rtl/>
          <w:lang w:eastAsia="zh-TW"/>
        </w:rPr>
        <w:t xml:space="preserve"> </w:t>
      </w:r>
      <w:r>
        <w:rPr>
          <w:rtl/>
          <w:lang w:eastAsia="zh-TW"/>
        </w:rPr>
        <w:t>ستنتهك</w:t>
      </w:r>
      <w:r w:rsidR="00905438">
        <w:rPr>
          <w:rtl/>
          <w:lang w:eastAsia="zh-TW"/>
        </w:rPr>
        <w:t xml:space="preserve"> </w:t>
      </w:r>
      <w:r>
        <w:rPr>
          <w:rtl/>
          <w:lang w:eastAsia="zh-TW"/>
        </w:rPr>
        <w:t>التزاماتها</w:t>
      </w:r>
      <w:r w:rsidR="00905438">
        <w:rPr>
          <w:rtl/>
          <w:lang w:eastAsia="zh-TW"/>
        </w:rPr>
        <w:t xml:space="preserve"> </w:t>
      </w:r>
      <w:r>
        <w:rPr>
          <w:rtl/>
          <w:lang w:eastAsia="zh-TW"/>
        </w:rPr>
        <w:t>بموجب</w:t>
      </w:r>
      <w:r w:rsidR="00905438">
        <w:rPr>
          <w:rtl/>
          <w:lang w:eastAsia="zh-TW"/>
        </w:rPr>
        <w:t xml:space="preserve"> </w:t>
      </w:r>
      <w:r>
        <w:rPr>
          <w:rtl/>
          <w:lang w:eastAsia="zh-TW"/>
        </w:rPr>
        <w:t>المادة</w:t>
      </w:r>
      <w:r w:rsidR="00905438">
        <w:rPr>
          <w:rtl/>
          <w:lang w:eastAsia="zh-TW"/>
        </w:rPr>
        <w:t xml:space="preserve"> </w:t>
      </w:r>
      <w:r>
        <w:rPr>
          <w:rtl/>
          <w:lang w:eastAsia="zh-TW"/>
        </w:rPr>
        <w:t>٣</w:t>
      </w:r>
      <w:r w:rsidR="00905438">
        <w:rPr>
          <w:rtl/>
          <w:lang w:eastAsia="zh-TW"/>
        </w:rPr>
        <w:t xml:space="preserve"> </w:t>
      </w:r>
      <w:r>
        <w:rPr>
          <w:rtl/>
          <w:lang w:eastAsia="zh-TW"/>
        </w:rPr>
        <w:t>من</w:t>
      </w:r>
      <w:r w:rsidR="00905438">
        <w:rPr>
          <w:rtl/>
          <w:lang w:eastAsia="zh-TW"/>
        </w:rPr>
        <w:t xml:space="preserve"> </w:t>
      </w:r>
      <w:r>
        <w:rPr>
          <w:rtl/>
          <w:lang w:eastAsia="zh-TW"/>
        </w:rPr>
        <w:t>الاتفاقية</w:t>
      </w:r>
      <w:r w:rsidR="00905438">
        <w:rPr>
          <w:rtl/>
          <w:lang w:eastAsia="zh-TW"/>
        </w:rPr>
        <w:t xml:space="preserve"> </w:t>
      </w:r>
      <w:r>
        <w:rPr>
          <w:rtl/>
          <w:lang w:eastAsia="zh-TW"/>
        </w:rPr>
        <w:t>إذا</w:t>
      </w:r>
      <w:r w:rsidR="00905438">
        <w:rPr>
          <w:rtl/>
          <w:lang w:eastAsia="zh-TW"/>
        </w:rPr>
        <w:t xml:space="preserve"> </w:t>
      </w:r>
      <w:r>
        <w:rPr>
          <w:rtl/>
          <w:lang w:eastAsia="zh-TW"/>
        </w:rPr>
        <w:t>رحّلت</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قسراً</w:t>
      </w:r>
      <w:r w:rsidR="00905438">
        <w:rPr>
          <w:rtl/>
          <w:lang w:eastAsia="zh-TW"/>
        </w:rPr>
        <w:t xml:space="preserve"> </w:t>
      </w:r>
      <w:r>
        <w:rPr>
          <w:rtl/>
          <w:lang w:eastAsia="zh-TW"/>
        </w:rPr>
        <w:t>إلى</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نظراً</w:t>
      </w:r>
      <w:r w:rsidR="00905438">
        <w:rPr>
          <w:rtl/>
          <w:lang w:eastAsia="zh-TW"/>
        </w:rPr>
        <w:t xml:space="preserve"> </w:t>
      </w:r>
      <w:r>
        <w:rPr>
          <w:rtl/>
          <w:lang w:eastAsia="zh-TW"/>
        </w:rPr>
        <w:t>لأنه</w:t>
      </w:r>
      <w:r w:rsidR="00905438">
        <w:rPr>
          <w:rtl/>
          <w:lang w:eastAsia="zh-TW"/>
        </w:rPr>
        <w:t xml:space="preserve"> </w:t>
      </w:r>
      <w:r>
        <w:rPr>
          <w:rtl/>
          <w:lang w:eastAsia="zh-TW"/>
        </w:rPr>
        <w:t>يخشى</w:t>
      </w:r>
      <w:r w:rsidR="00905438">
        <w:rPr>
          <w:rtl/>
          <w:lang w:eastAsia="zh-TW"/>
        </w:rPr>
        <w:t xml:space="preserve"> </w:t>
      </w:r>
      <w:r>
        <w:rPr>
          <w:rtl/>
          <w:lang w:eastAsia="zh-TW"/>
        </w:rPr>
        <w:t>أن</w:t>
      </w:r>
      <w:r w:rsidR="00905438">
        <w:rPr>
          <w:rtl/>
          <w:lang w:eastAsia="zh-TW"/>
        </w:rPr>
        <w:t xml:space="preserve"> </w:t>
      </w:r>
      <w:r>
        <w:rPr>
          <w:rtl/>
          <w:lang w:eastAsia="zh-TW"/>
        </w:rPr>
        <w:t>يواجه</w:t>
      </w:r>
      <w:r w:rsidR="00905438">
        <w:rPr>
          <w:rtl/>
          <w:lang w:eastAsia="zh-TW"/>
        </w:rPr>
        <w:t xml:space="preserve"> </w:t>
      </w:r>
      <w:r>
        <w:rPr>
          <w:rtl/>
          <w:lang w:eastAsia="zh-TW"/>
        </w:rPr>
        <w:t>خطر</w:t>
      </w:r>
      <w:r w:rsidR="00905438">
        <w:rPr>
          <w:rtl/>
          <w:lang w:eastAsia="zh-TW"/>
        </w:rPr>
        <w:t xml:space="preserve"> </w:t>
      </w:r>
      <w:r>
        <w:rPr>
          <w:rtl/>
          <w:lang w:eastAsia="zh-TW"/>
        </w:rPr>
        <w:t>التعرض</w:t>
      </w:r>
      <w:r w:rsidR="00905438">
        <w:rPr>
          <w:rtl/>
          <w:lang w:eastAsia="zh-TW"/>
        </w:rPr>
        <w:t xml:space="preserve"> </w:t>
      </w:r>
      <w:r>
        <w:rPr>
          <w:rtl/>
          <w:lang w:eastAsia="zh-TW"/>
        </w:rPr>
        <w:t>للتعذيب،</w:t>
      </w:r>
      <w:r w:rsidR="00905438">
        <w:rPr>
          <w:rtl/>
          <w:lang w:eastAsia="zh-TW"/>
        </w:rPr>
        <w:t xml:space="preserve"> </w:t>
      </w:r>
      <w:r>
        <w:rPr>
          <w:rtl/>
          <w:lang w:eastAsia="zh-TW"/>
        </w:rPr>
        <w:t>أو</w:t>
      </w:r>
      <w:r w:rsidR="00905438">
        <w:rPr>
          <w:rtl/>
          <w:lang w:eastAsia="zh-TW"/>
        </w:rPr>
        <w:t xml:space="preserve"> </w:t>
      </w:r>
      <w:r>
        <w:rPr>
          <w:rtl/>
          <w:lang w:eastAsia="zh-TW"/>
        </w:rPr>
        <w:t>الخطر</w:t>
      </w:r>
      <w:r w:rsidR="00905438">
        <w:rPr>
          <w:rtl/>
          <w:lang w:eastAsia="zh-TW"/>
        </w:rPr>
        <w:t xml:space="preserve"> </w:t>
      </w:r>
      <w:r>
        <w:rPr>
          <w:rtl/>
          <w:lang w:eastAsia="zh-TW"/>
        </w:rPr>
        <w:t>على</w:t>
      </w:r>
      <w:r w:rsidR="00905438">
        <w:rPr>
          <w:rtl/>
          <w:lang w:eastAsia="zh-TW"/>
        </w:rPr>
        <w:t xml:space="preserve"> </w:t>
      </w:r>
      <w:r>
        <w:rPr>
          <w:rtl/>
          <w:lang w:eastAsia="zh-TW"/>
        </w:rPr>
        <w:t>حياته،</w:t>
      </w:r>
      <w:r w:rsidR="00905438">
        <w:rPr>
          <w:rtl/>
          <w:lang w:eastAsia="zh-TW"/>
        </w:rPr>
        <w:t xml:space="preserve"> </w:t>
      </w:r>
      <w:r>
        <w:rPr>
          <w:rtl/>
          <w:lang w:eastAsia="zh-TW"/>
        </w:rPr>
        <w:t>أو</w:t>
      </w:r>
      <w:r w:rsidR="00905438">
        <w:rPr>
          <w:rtl/>
          <w:lang w:eastAsia="zh-TW"/>
        </w:rPr>
        <w:t xml:space="preserve"> </w:t>
      </w:r>
      <w:r>
        <w:rPr>
          <w:rtl/>
          <w:lang w:eastAsia="zh-TW"/>
        </w:rPr>
        <w:t>خطر</w:t>
      </w:r>
      <w:r w:rsidR="00905438">
        <w:rPr>
          <w:rtl/>
          <w:lang w:eastAsia="zh-TW"/>
        </w:rPr>
        <w:t xml:space="preserve"> </w:t>
      </w:r>
      <w:r>
        <w:rPr>
          <w:rtl/>
          <w:lang w:eastAsia="zh-TW"/>
        </w:rPr>
        <w:t>المعاملة</w:t>
      </w:r>
      <w:r w:rsidR="00905438">
        <w:rPr>
          <w:rtl/>
          <w:lang w:eastAsia="zh-TW"/>
        </w:rPr>
        <w:t xml:space="preserve"> </w:t>
      </w:r>
      <w:r>
        <w:rPr>
          <w:rtl/>
          <w:lang w:eastAsia="zh-TW"/>
        </w:rPr>
        <w:t>اللاإنسانية</w:t>
      </w:r>
      <w:r w:rsidR="00905438">
        <w:rPr>
          <w:rtl/>
          <w:lang w:eastAsia="zh-TW"/>
        </w:rPr>
        <w:t xml:space="preserve"> </w:t>
      </w:r>
      <w:r>
        <w:rPr>
          <w:rtl/>
          <w:lang w:eastAsia="zh-TW"/>
        </w:rPr>
        <w:t>أو</w:t>
      </w:r>
      <w:r w:rsidR="00905438">
        <w:rPr>
          <w:rtl/>
          <w:lang w:eastAsia="zh-TW"/>
        </w:rPr>
        <w:t xml:space="preserve"> </w:t>
      </w:r>
      <w:r>
        <w:rPr>
          <w:rtl/>
          <w:lang w:eastAsia="zh-TW"/>
        </w:rPr>
        <w:t>المهينة،</w:t>
      </w:r>
      <w:r w:rsidR="00905438">
        <w:rPr>
          <w:rtl/>
          <w:lang w:eastAsia="zh-TW"/>
        </w:rPr>
        <w:t xml:space="preserve"> </w:t>
      </w:r>
      <w:r>
        <w:rPr>
          <w:rtl/>
          <w:lang w:eastAsia="zh-TW"/>
        </w:rPr>
        <w:t>في</w:t>
      </w:r>
      <w:r w:rsidR="00905438">
        <w:rPr>
          <w:rtl/>
          <w:lang w:eastAsia="zh-TW"/>
        </w:rPr>
        <w:t xml:space="preserve"> </w:t>
      </w:r>
      <w:r>
        <w:rPr>
          <w:rtl/>
          <w:lang w:eastAsia="zh-TW"/>
        </w:rPr>
        <w:t>بلده</w:t>
      </w:r>
      <w:r w:rsidR="00905438">
        <w:rPr>
          <w:rtl/>
          <w:lang w:eastAsia="zh-TW"/>
        </w:rPr>
        <w:t xml:space="preserve"> </w:t>
      </w:r>
      <w:r>
        <w:rPr>
          <w:rtl/>
          <w:lang w:eastAsia="zh-TW"/>
        </w:rPr>
        <w:t>الأصلي</w:t>
      </w:r>
      <w:r w:rsidR="00905438">
        <w:rPr>
          <w:rtl/>
          <w:lang w:eastAsia="zh-TW"/>
        </w:rPr>
        <w:t xml:space="preserve"> </w:t>
      </w:r>
      <w:r>
        <w:rPr>
          <w:rtl/>
          <w:lang w:eastAsia="zh-TW"/>
        </w:rPr>
        <w:t>بسبب</w:t>
      </w:r>
      <w:r w:rsidR="00905438">
        <w:rPr>
          <w:rtl/>
          <w:lang w:eastAsia="zh-TW"/>
        </w:rPr>
        <w:t xml:space="preserve"> </w:t>
      </w:r>
      <w:r>
        <w:rPr>
          <w:rtl/>
          <w:lang w:eastAsia="zh-TW"/>
        </w:rPr>
        <w:t>مثليته</w:t>
      </w:r>
      <w:r w:rsidR="00905438">
        <w:rPr>
          <w:rtl/>
          <w:lang w:eastAsia="zh-TW"/>
        </w:rPr>
        <w:t xml:space="preserve"> </w:t>
      </w:r>
      <w:r>
        <w:rPr>
          <w:rtl/>
          <w:lang w:eastAsia="zh-TW"/>
        </w:rPr>
        <w:t>الجنسية</w:t>
      </w:r>
      <w:r w:rsidR="00905438">
        <w:rPr>
          <w:rtl/>
          <w:lang w:eastAsia="zh-TW"/>
        </w:rPr>
        <w:t xml:space="preserve"> </w:t>
      </w:r>
      <w:r>
        <w:rPr>
          <w:rtl/>
          <w:lang w:eastAsia="zh-TW"/>
        </w:rPr>
        <w:t>وإلحاده.</w:t>
      </w:r>
      <w:r w:rsidR="00905438">
        <w:rPr>
          <w:rtl/>
          <w:lang w:eastAsia="zh-TW"/>
        </w:rPr>
        <w:t xml:space="preserve"> </w:t>
      </w:r>
    </w:p>
    <w:p w:rsidR="009E3B58" w:rsidRPr="00CB66DB" w:rsidRDefault="009E3B58" w:rsidP="00CD3506">
      <w:pPr>
        <w:pStyle w:val="SingleTxtGA"/>
        <w:rPr>
          <w:u w:val="single"/>
          <w:rtl/>
          <w:lang w:eastAsia="zh-TW"/>
        </w:rPr>
      </w:pPr>
      <w:r>
        <w:rPr>
          <w:rtl/>
          <w:lang w:eastAsia="zh-TW"/>
        </w:rPr>
        <w:t>٣-٢</w:t>
      </w:r>
      <w:r w:rsidR="00905438">
        <w:rPr>
          <w:rtl/>
          <w:lang w:eastAsia="zh-TW"/>
        </w:rPr>
        <w:tab/>
      </w:r>
      <w:r>
        <w:rPr>
          <w:rtl/>
          <w:lang w:eastAsia="zh-TW"/>
        </w:rPr>
        <w:t>ويدعي</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أنه</w:t>
      </w:r>
      <w:r w:rsidR="00905438">
        <w:rPr>
          <w:rtl/>
          <w:lang w:eastAsia="zh-TW"/>
        </w:rPr>
        <w:t xml:space="preserve"> </w:t>
      </w:r>
      <w:r>
        <w:rPr>
          <w:rtl/>
          <w:lang w:eastAsia="zh-TW"/>
        </w:rPr>
        <w:t>كان</w:t>
      </w:r>
      <w:r w:rsidR="00905438">
        <w:rPr>
          <w:rtl/>
          <w:lang w:eastAsia="zh-TW"/>
        </w:rPr>
        <w:t xml:space="preserve"> </w:t>
      </w:r>
      <w:r>
        <w:rPr>
          <w:rtl/>
          <w:lang w:eastAsia="zh-TW"/>
        </w:rPr>
        <w:t>مثلياً</w:t>
      </w:r>
      <w:r w:rsidR="00905438">
        <w:rPr>
          <w:rtl/>
          <w:lang w:eastAsia="zh-TW"/>
        </w:rPr>
        <w:t xml:space="preserve"> </w:t>
      </w:r>
      <w:r>
        <w:rPr>
          <w:rtl/>
          <w:lang w:eastAsia="zh-TW"/>
        </w:rPr>
        <w:t>في</w:t>
      </w:r>
      <w:r w:rsidR="00905438">
        <w:rPr>
          <w:rtl/>
          <w:lang w:eastAsia="zh-TW"/>
        </w:rPr>
        <w:t xml:space="preserve"> </w:t>
      </w:r>
      <w:r>
        <w:rPr>
          <w:rtl/>
          <w:lang w:eastAsia="zh-TW"/>
        </w:rPr>
        <w:t>سن</w:t>
      </w:r>
      <w:r w:rsidR="00905438">
        <w:rPr>
          <w:rtl/>
          <w:lang w:eastAsia="zh-TW"/>
        </w:rPr>
        <w:t xml:space="preserve"> </w:t>
      </w:r>
      <w:r>
        <w:rPr>
          <w:rtl/>
          <w:lang w:eastAsia="zh-TW"/>
        </w:rPr>
        <w:t>مبكرة</w:t>
      </w:r>
      <w:r w:rsidR="00905438">
        <w:rPr>
          <w:rtl/>
          <w:lang w:eastAsia="zh-TW"/>
        </w:rPr>
        <w:t xml:space="preserve"> </w:t>
      </w:r>
      <w:r>
        <w:rPr>
          <w:rtl/>
          <w:lang w:eastAsia="zh-TW"/>
        </w:rPr>
        <w:t>جداً.</w:t>
      </w:r>
      <w:r w:rsidR="00905438">
        <w:rPr>
          <w:rtl/>
          <w:lang w:eastAsia="zh-TW"/>
        </w:rPr>
        <w:t xml:space="preserve"> </w:t>
      </w:r>
      <w:r>
        <w:rPr>
          <w:rtl/>
          <w:lang w:eastAsia="zh-TW"/>
        </w:rPr>
        <w:t>ويدفع</w:t>
      </w:r>
      <w:r w:rsidR="00905438">
        <w:rPr>
          <w:rtl/>
          <w:lang w:eastAsia="zh-TW"/>
        </w:rPr>
        <w:t xml:space="preserve"> </w:t>
      </w:r>
      <w:r>
        <w:rPr>
          <w:rtl/>
          <w:lang w:eastAsia="zh-TW"/>
        </w:rPr>
        <w:t>بأن</w:t>
      </w:r>
      <w:r w:rsidR="00905438">
        <w:rPr>
          <w:rtl/>
          <w:lang w:eastAsia="zh-TW"/>
        </w:rPr>
        <w:t xml:space="preserve"> </w:t>
      </w:r>
      <w:r>
        <w:rPr>
          <w:rtl/>
          <w:lang w:eastAsia="zh-TW"/>
        </w:rPr>
        <w:t>سلطات</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لم</w:t>
      </w:r>
      <w:r w:rsidR="00905438">
        <w:rPr>
          <w:rtl/>
          <w:lang w:eastAsia="zh-TW"/>
        </w:rPr>
        <w:t xml:space="preserve"> </w:t>
      </w:r>
      <w:r>
        <w:rPr>
          <w:rtl/>
          <w:lang w:eastAsia="zh-TW"/>
        </w:rPr>
        <w:t>تسأله</w:t>
      </w:r>
      <w:r w:rsidR="00905438">
        <w:rPr>
          <w:rtl/>
          <w:lang w:eastAsia="zh-TW"/>
        </w:rPr>
        <w:t xml:space="preserve"> </w:t>
      </w:r>
      <w:r>
        <w:rPr>
          <w:rtl/>
          <w:lang w:eastAsia="zh-TW"/>
        </w:rPr>
        <w:t>قط</w:t>
      </w:r>
      <w:r w:rsidR="00905438">
        <w:rPr>
          <w:rtl/>
          <w:lang w:eastAsia="zh-TW"/>
        </w:rPr>
        <w:t xml:space="preserve"> </w:t>
      </w:r>
      <w:r>
        <w:rPr>
          <w:rtl/>
          <w:lang w:eastAsia="zh-TW"/>
        </w:rPr>
        <w:t>خلال</w:t>
      </w:r>
      <w:r w:rsidR="00905438">
        <w:rPr>
          <w:rtl/>
          <w:lang w:eastAsia="zh-TW"/>
        </w:rPr>
        <w:t xml:space="preserve"> </w:t>
      </w:r>
      <w:r>
        <w:rPr>
          <w:rtl/>
          <w:lang w:eastAsia="zh-TW"/>
        </w:rPr>
        <w:t>المقابلة</w:t>
      </w:r>
      <w:r w:rsidR="00905438">
        <w:rPr>
          <w:rtl/>
          <w:lang w:eastAsia="zh-TW"/>
        </w:rPr>
        <w:t xml:space="preserve"> </w:t>
      </w:r>
      <w:r>
        <w:rPr>
          <w:rtl/>
          <w:lang w:eastAsia="zh-TW"/>
        </w:rPr>
        <w:t>المتعلقة</w:t>
      </w:r>
      <w:r w:rsidR="00905438">
        <w:rPr>
          <w:rtl/>
          <w:lang w:eastAsia="zh-TW"/>
        </w:rPr>
        <w:t xml:space="preserve"> </w:t>
      </w:r>
      <w:r>
        <w:rPr>
          <w:rtl/>
          <w:lang w:eastAsia="zh-TW"/>
        </w:rPr>
        <w:t>باللجوء</w:t>
      </w:r>
      <w:r w:rsidR="00905438">
        <w:rPr>
          <w:rtl/>
          <w:lang w:eastAsia="zh-TW"/>
        </w:rPr>
        <w:t xml:space="preserve"> </w:t>
      </w:r>
      <w:r>
        <w:rPr>
          <w:rtl/>
          <w:lang w:eastAsia="zh-TW"/>
        </w:rPr>
        <w:t>عن</w:t>
      </w:r>
      <w:r w:rsidR="00905438">
        <w:rPr>
          <w:rtl/>
          <w:lang w:eastAsia="zh-TW"/>
        </w:rPr>
        <w:t xml:space="preserve"> </w:t>
      </w:r>
      <w:r>
        <w:rPr>
          <w:rtl/>
          <w:lang w:eastAsia="zh-TW"/>
        </w:rPr>
        <w:t>ميوله</w:t>
      </w:r>
      <w:r w:rsidR="00905438">
        <w:rPr>
          <w:rtl/>
          <w:lang w:eastAsia="zh-TW"/>
        </w:rPr>
        <w:t xml:space="preserve"> </w:t>
      </w:r>
      <w:r>
        <w:rPr>
          <w:rtl/>
          <w:lang w:eastAsia="zh-TW"/>
        </w:rPr>
        <w:t>الجنسية</w:t>
      </w:r>
      <w:r w:rsidR="00905438">
        <w:rPr>
          <w:rtl/>
          <w:lang w:eastAsia="zh-TW"/>
        </w:rPr>
        <w:t xml:space="preserve"> </w:t>
      </w:r>
      <w:r>
        <w:rPr>
          <w:rtl/>
          <w:lang w:eastAsia="zh-TW"/>
        </w:rPr>
        <w:t>ولم</w:t>
      </w:r>
      <w:r w:rsidR="00905438">
        <w:rPr>
          <w:rtl/>
          <w:lang w:eastAsia="zh-TW"/>
        </w:rPr>
        <w:t xml:space="preserve"> </w:t>
      </w:r>
      <w:r>
        <w:rPr>
          <w:rtl/>
          <w:lang w:eastAsia="zh-TW"/>
        </w:rPr>
        <w:t>تشكك</w:t>
      </w:r>
      <w:r w:rsidR="00905438">
        <w:rPr>
          <w:rtl/>
          <w:lang w:eastAsia="zh-TW"/>
        </w:rPr>
        <w:t xml:space="preserve"> </w:t>
      </w:r>
      <w:r>
        <w:rPr>
          <w:rtl/>
          <w:lang w:eastAsia="zh-TW"/>
        </w:rPr>
        <w:t>في</w:t>
      </w:r>
      <w:r w:rsidR="00905438">
        <w:rPr>
          <w:rtl/>
          <w:lang w:eastAsia="zh-TW"/>
        </w:rPr>
        <w:t xml:space="preserve"> </w:t>
      </w:r>
      <w:r>
        <w:rPr>
          <w:rtl/>
          <w:lang w:eastAsia="zh-TW"/>
        </w:rPr>
        <w:t>مصداقية</w:t>
      </w:r>
      <w:r w:rsidR="00905438">
        <w:rPr>
          <w:rtl/>
          <w:lang w:eastAsia="zh-TW"/>
        </w:rPr>
        <w:t xml:space="preserve"> </w:t>
      </w:r>
      <w:r>
        <w:rPr>
          <w:rtl/>
          <w:lang w:eastAsia="zh-TW"/>
        </w:rPr>
        <w:t>أي</w:t>
      </w:r>
      <w:r w:rsidR="00905438">
        <w:rPr>
          <w:rtl/>
          <w:lang w:eastAsia="zh-TW"/>
        </w:rPr>
        <w:t xml:space="preserve"> </w:t>
      </w:r>
      <w:r>
        <w:rPr>
          <w:rtl/>
          <w:lang w:eastAsia="zh-TW"/>
        </w:rPr>
        <w:t>بيانات</w:t>
      </w:r>
      <w:r w:rsidR="00905438">
        <w:rPr>
          <w:rtl/>
          <w:lang w:eastAsia="zh-TW"/>
        </w:rPr>
        <w:t xml:space="preserve"> </w:t>
      </w:r>
      <w:r>
        <w:rPr>
          <w:rtl/>
          <w:lang w:eastAsia="zh-TW"/>
        </w:rPr>
        <w:t>تتعلق</w:t>
      </w:r>
      <w:r w:rsidR="00905438">
        <w:rPr>
          <w:rtl/>
          <w:lang w:eastAsia="zh-TW"/>
        </w:rPr>
        <w:t xml:space="preserve"> </w:t>
      </w:r>
      <w:r>
        <w:rPr>
          <w:rtl/>
          <w:lang w:eastAsia="zh-TW"/>
        </w:rPr>
        <w:t>بمثليته</w:t>
      </w:r>
      <w:r w:rsidR="00905438">
        <w:rPr>
          <w:rtl/>
          <w:lang w:eastAsia="zh-TW"/>
        </w:rPr>
        <w:t xml:space="preserve"> </w:t>
      </w:r>
      <w:r>
        <w:rPr>
          <w:rtl/>
          <w:lang w:eastAsia="zh-TW"/>
        </w:rPr>
        <w:t>الجنسية.</w:t>
      </w:r>
      <w:r w:rsidR="00905438">
        <w:rPr>
          <w:rtl/>
          <w:lang w:eastAsia="zh-TW"/>
        </w:rPr>
        <w:t xml:space="preserve"> </w:t>
      </w:r>
      <w:r>
        <w:rPr>
          <w:rtl/>
          <w:lang w:eastAsia="zh-TW"/>
        </w:rPr>
        <w:t>ويعتبر</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أن</w:t>
      </w:r>
      <w:r w:rsidR="00905438">
        <w:rPr>
          <w:rtl/>
          <w:lang w:eastAsia="zh-TW"/>
        </w:rPr>
        <w:t xml:space="preserve"> </w:t>
      </w:r>
      <w:r>
        <w:rPr>
          <w:rtl/>
          <w:lang w:eastAsia="zh-TW"/>
        </w:rPr>
        <w:t>السلطات</w:t>
      </w:r>
      <w:r w:rsidR="00905438">
        <w:rPr>
          <w:rtl/>
          <w:lang w:eastAsia="zh-TW"/>
        </w:rPr>
        <w:t xml:space="preserve"> </w:t>
      </w:r>
      <w:r>
        <w:rPr>
          <w:rtl/>
          <w:lang w:eastAsia="zh-TW"/>
        </w:rPr>
        <w:t>المعنية</w:t>
      </w:r>
      <w:r w:rsidR="00905438">
        <w:rPr>
          <w:rtl/>
          <w:lang w:eastAsia="zh-TW"/>
        </w:rPr>
        <w:t xml:space="preserve"> </w:t>
      </w:r>
      <w:r>
        <w:rPr>
          <w:rtl/>
          <w:lang w:eastAsia="zh-TW"/>
        </w:rPr>
        <w:t>باللجوء</w:t>
      </w:r>
      <w:r w:rsidR="00905438">
        <w:rPr>
          <w:rtl/>
          <w:lang w:eastAsia="zh-TW"/>
        </w:rPr>
        <w:t xml:space="preserve"> </w:t>
      </w:r>
      <w:r>
        <w:rPr>
          <w:rtl/>
          <w:lang w:eastAsia="zh-TW"/>
        </w:rPr>
        <w:t>لم</w:t>
      </w:r>
      <w:r w:rsidR="00905438">
        <w:rPr>
          <w:rtl/>
          <w:lang w:eastAsia="zh-TW"/>
        </w:rPr>
        <w:t xml:space="preserve"> </w:t>
      </w:r>
      <w:r>
        <w:rPr>
          <w:rtl/>
          <w:lang w:eastAsia="zh-TW"/>
        </w:rPr>
        <w:t>تقيّم</w:t>
      </w:r>
      <w:r w:rsidR="00905438">
        <w:rPr>
          <w:rtl/>
          <w:lang w:eastAsia="zh-TW"/>
        </w:rPr>
        <w:t xml:space="preserve"> </w:t>
      </w:r>
      <w:r>
        <w:rPr>
          <w:rtl/>
          <w:lang w:eastAsia="zh-TW"/>
        </w:rPr>
        <w:t>بفعالية</w:t>
      </w:r>
      <w:r w:rsidR="00905438">
        <w:rPr>
          <w:rtl/>
          <w:lang w:eastAsia="zh-TW"/>
        </w:rPr>
        <w:t xml:space="preserve"> </w:t>
      </w:r>
      <w:r>
        <w:rPr>
          <w:rtl/>
          <w:lang w:eastAsia="zh-TW"/>
        </w:rPr>
        <w:t>مخاطر</w:t>
      </w:r>
      <w:r w:rsidR="00905438">
        <w:rPr>
          <w:rtl/>
          <w:lang w:eastAsia="zh-TW"/>
        </w:rPr>
        <w:t xml:space="preserve"> </w:t>
      </w:r>
      <w:r>
        <w:rPr>
          <w:rtl/>
          <w:lang w:eastAsia="zh-TW"/>
        </w:rPr>
        <w:t>تعرضه</w:t>
      </w:r>
      <w:r w:rsidR="00905438">
        <w:rPr>
          <w:rtl/>
          <w:lang w:eastAsia="zh-TW"/>
        </w:rPr>
        <w:t xml:space="preserve"> </w:t>
      </w:r>
      <w:r>
        <w:rPr>
          <w:rtl/>
          <w:lang w:eastAsia="zh-TW"/>
        </w:rPr>
        <w:t>لسوء</w:t>
      </w:r>
      <w:r w:rsidR="00905438">
        <w:rPr>
          <w:rtl/>
          <w:lang w:eastAsia="zh-TW"/>
        </w:rPr>
        <w:t xml:space="preserve"> </w:t>
      </w:r>
      <w:r>
        <w:rPr>
          <w:rtl/>
          <w:lang w:eastAsia="zh-TW"/>
        </w:rPr>
        <w:t>المعاملة</w:t>
      </w:r>
      <w:r w:rsidR="00905438">
        <w:rPr>
          <w:rtl/>
          <w:lang w:eastAsia="zh-TW"/>
        </w:rPr>
        <w:t xml:space="preserve"> </w:t>
      </w:r>
      <w:r>
        <w:rPr>
          <w:rtl/>
          <w:lang w:eastAsia="zh-TW"/>
        </w:rPr>
        <w:t>المحتملة</w:t>
      </w:r>
      <w:r w:rsidR="00905438">
        <w:rPr>
          <w:rtl/>
          <w:lang w:eastAsia="zh-TW"/>
        </w:rPr>
        <w:t xml:space="preserve"> </w:t>
      </w:r>
      <w:r>
        <w:rPr>
          <w:rtl/>
          <w:lang w:eastAsia="zh-TW"/>
        </w:rPr>
        <w:t>في</w:t>
      </w:r>
      <w:r w:rsidR="00905438">
        <w:rPr>
          <w:rtl/>
          <w:lang w:eastAsia="zh-TW"/>
        </w:rPr>
        <w:t xml:space="preserve"> </w:t>
      </w:r>
      <w:r>
        <w:rPr>
          <w:rtl/>
          <w:lang w:eastAsia="zh-TW"/>
        </w:rPr>
        <w:t>حالة</w:t>
      </w:r>
      <w:r w:rsidR="00905438">
        <w:rPr>
          <w:rtl/>
          <w:lang w:eastAsia="zh-TW"/>
        </w:rPr>
        <w:t xml:space="preserve"> </w:t>
      </w:r>
      <w:r>
        <w:rPr>
          <w:rtl/>
          <w:lang w:eastAsia="zh-TW"/>
        </w:rPr>
        <w:t>ترحيله.</w:t>
      </w:r>
      <w:r w:rsidR="00905438">
        <w:rPr>
          <w:rtl/>
          <w:lang w:eastAsia="zh-TW"/>
        </w:rPr>
        <w:t xml:space="preserve"> </w:t>
      </w:r>
      <w:r>
        <w:rPr>
          <w:rtl/>
          <w:lang w:eastAsia="zh-TW"/>
        </w:rPr>
        <w:t>وخلافا</w:t>
      </w:r>
      <w:r w:rsidR="001E6D3C">
        <w:rPr>
          <w:rFonts w:hint="cs"/>
          <w:rtl/>
          <w:lang w:eastAsia="zh-TW"/>
        </w:rPr>
        <w:t>ً</w:t>
      </w:r>
      <w:r w:rsidR="00905438">
        <w:rPr>
          <w:rtl/>
          <w:lang w:eastAsia="zh-TW"/>
        </w:rPr>
        <w:t xml:space="preserve"> </w:t>
      </w:r>
      <w:r>
        <w:rPr>
          <w:rtl/>
          <w:lang w:eastAsia="zh-TW"/>
        </w:rPr>
        <w:t>للنتائج</w:t>
      </w:r>
      <w:r w:rsidR="00905438">
        <w:rPr>
          <w:rtl/>
          <w:lang w:eastAsia="zh-TW"/>
        </w:rPr>
        <w:t xml:space="preserve"> </w:t>
      </w:r>
      <w:r>
        <w:rPr>
          <w:rtl/>
          <w:lang w:eastAsia="zh-TW"/>
        </w:rPr>
        <w:t>التي</w:t>
      </w:r>
      <w:r w:rsidR="00905438">
        <w:rPr>
          <w:rtl/>
          <w:lang w:eastAsia="zh-TW"/>
        </w:rPr>
        <w:t xml:space="preserve"> </w:t>
      </w:r>
      <w:r>
        <w:rPr>
          <w:rtl/>
          <w:lang w:eastAsia="zh-TW"/>
        </w:rPr>
        <w:t>خلصت</w:t>
      </w:r>
      <w:r w:rsidR="00905438">
        <w:rPr>
          <w:rtl/>
          <w:lang w:eastAsia="zh-TW"/>
        </w:rPr>
        <w:t xml:space="preserve"> </w:t>
      </w:r>
      <w:r>
        <w:rPr>
          <w:rtl/>
          <w:lang w:eastAsia="zh-TW"/>
        </w:rPr>
        <w:t>إليها</w:t>
      </w:r>
      <w:r w:rsidR="00905438">
        <w:rPr>
          <w:rtl/>
          <w:lang w:eastAsia="zh-TW"/>
        </w:rPr>
        <w:t xml:space="preserve"> </w:t>
      </w:r>
      <w:r>
        <w:rPr>
          <w:rtl/>
          <w:lang w:eastAsia="zh-TW"/>
        </w:rPr>
        <w:t>أمانة</w:t>
      </w:r>
      <w:r w:rsidR="00905438">
        <w:rPr>
          <w:rtl/>
          <w:lang w:eastAsia="zh-TW"/>
        </w:rPr>
        <w:t xml:space="preserve"> </w:t>
      </w:r>
      <w:r>
        <w:rPr>
          <w:rtl/>
          <w:lang w:eastAsia="zh-TW"/>
        </w:rPr>
        <w:t>الدولة</w:t>
      </w:r>
      <w:r w:rsidR="00905438">
        <w:rPr>
          <w:rtl/>
          <w:lang w:eastAsia="zh-TW"/>
        </w:rPr>
        <w:t xml:space="preserve"> </w:t>
      </w:r>
      <w:r>
        <w:rPr>
          <w:rtl/>
          <w:lang w:eastAsia="zh-TW"/>
        </w:rPr>
        <w:t>لشؤون</w:t>
      </w:r>
      <w:r w:rsidR="00905438">
        <w:rPr>
          <w:rtl/>
          <w:lang w:eastAsia="zh-TW"/>
        </w:rPr>
        <w:t xml:space="preserve"> </w:t>
      </w:r>
      <w:r>
        <w:rPr>
          <w:rtl/>
          <w:lang w:eastAsia="zh-TW"/>
        </w:rPr>
        <w:t>الهجرة،</w:t>
      </w:r>
      <w:r w:rsidR="00905438">
        <w:rPr>
          <w:rtl/>
          <w:lang w:eastAsia="zh-TW"/>
        </w:rPr>
        <w:t xml:space="preserve"> </w:t>
      </w:r>
      <w:r>
        <w:rPr>
          <w:rtl/>
          <w:lang w:eastAsia="zh-TW"/>
        </w:rPr>
        <w:t>يؤكد</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أنه</w:t>
      </w:r>
      <w:r w:rsidR="00905438">
        <w:rPr>
          <w:rtl/>
          <w:lang w:eastAsia="zh-TW"/>
        </w:rPr>
        <w:t xml:space="preserve"> </w:t>
      </w:r>
      <w:r>
        <w:rPr>
          <w:rtl/>
          <w:lang w:eastAsia="zh-TW"/>
        </w:rPr>
        <w:t>لم</w:t>
      </w:r>
      <w:r w:rsidR="00905438">
        <w:rPr>
          <w:rtl/>
          <w:lang w:eastAsia="zh-TW"/>
        </w:rPr>
        <w:t xml:space="preserve"> </w:t>
      </w:r>
      <w:r>
        <w:rPr>
          <w:rtl/>
          <w:lang w:eastAsia="zh-TW"/>
        </w:rPr>
        <w:t>يخف</w:t>
      </w:r>
      <w:r w:rsidR="00905438">
        <w:rPr>
          <w:rtl/>
          <w:lang w:eastAsia="zh-TW"/>
        </w:rPr>
        <w:t xml:space="preserve"> </w:t>
      </w:r>
      <w:r>
        <w:rPr>
          <w:rtl/>
          <w:lang w:eastAsia="zh-TW"/>
        </w:rPr>
        <w:t>ميوله</w:t>
      </w:r>
      <w:r w:rsidR="00905438">
        <w:rPr>
          <w:rtl/>
          <w:lang w:eastAsia="zh-TW"/>
        </w:rPr>
        <w:t xml:space="preserve"> </w:t>
      </w:r>
      <w:r>
        <w:rPr>
          <w:rtl/>
          <w:lang w:eastAsia="zh-TW"/>
        </w:rPr>
        <w:t>الجنسية</w:t>
      </w:r>
      <w:r w:rsidR="00905438">
        <w:rPr>
          <w:rtl/>
          <w:lang w:eastAsia="zh-TW"/>
        </w:rPr>
        <w:t xml:space="preserve"> </w:t>
      </w:r>
      <w:r>
        <w:rPr>
          <w:rtl/>
          <w:lang w:eastAsia="zh-TW"/>
        </w:rPr>
        <w:t>إلا</w:t>
      </w:r>
      <w:r w:rsidR="00905438">
        <w:rPr>
          <w:rtl/>
          <w:lang w:eastAsia="zh-TW"/>
        </w:rPr>
        <w:t xml:space="preserve"> </w:t>
      </w:r>
      <w:r>
        <w:rPr>
          <w:rtl/>
          <w:lang w:eastAsia="zh-TW"/>
        </w:rPr>
        <w:t>في</w:t>
      </w:r>
      <w:r w:rsidR="00905438">
        <w:rPr>
          <w:rtl/>
          <w:lang w:eastAsia="zh-TW"/>
        </w:rPr>
        <w:t xml:space="preserve"> </w:t>
      </w:r>
      <w:r>
        <w:rPr>
          <w:rtl/>
          <w:lang w:eastAsia="zh-TW"/>
        </w:rPr>
        <w:t>المدرسة</w:t>
      </w:r>
      <w:r w:rsidR="00905438">
        <w:rPr>
          <w:rtl/>
          <w:lang w:eastAsia="zh-TW"/>
        </w:rPr>
        <w:t xml:space="preserve"> </w:t>
      </w:r>
      <w:r>
        <w:rPr>
          <w:rtl/>
          <w:lang w:eastAsia="zh-TW"/>
        </w:rPr>
        <w:t>لأنه</w:t>
      </w:r>
      <w:r w:rsidR="00905438">
        <w:rPr>
          <w:rtl/>
          <w:lang w:eastAsia="zh-TW"/>
        </w:rPr>
        <w:t xml:space="preserve"> </w:t>
      </w:r>
      <w:r>
        <w:rPr>
          <w:rtl/>
          <w:lang w:eastAsia="zh-TW"/>
        </w:rPr>
        <w:t>كان</w:t>
      </w:r>
      <w:r w:rsidR="00905438">
        <w:rPr>
          <w:rtl/>
          <w:lang w:eastAsia="zh-TW"/>
        </w:rPr>
        <w:t xml:space="preserve"> </w:t>
      </w:r>
      <w:r>
        <w:rPr>
          <w:rtl/>
          <w:lang w:eastAsia="zh-TW"/>
        </w:rPr>
        <w:t>يخشى</w:t>
      </w:r>
      <w:r w:rsidR="00905438">
        <w:rPr>
          <w:rtl/>
          <w:lang w:eastAsia="zh-TW"/>
        </w:rPr>
        <w:t xml:space="preserve"> </w:t>
      </w:r>
      <w:r>
        <w:rPr>
          <w:rtl/>
          <w:lang w:eastAsia="zh-TW"/>
        </w:rPr>
        <w:t>الاضطهاد</w:t>
      </w:r>
      <w:r w:rsidR="001B1738">
        <w:rPr>
          <w:rStyle w:val="FootnoteReference"/>
          <w:sz w:val="20"/>
          <w:szCs w:val="30"/>
          <w:rtl/>
          <w:lang w:eastAsia="zh-TW"/>
        </w:rPr>
        <w:t>(</w:t>
      </w:r>
      <w:r w:rsidR="001B1738" w:rsidRPr="00CD3506">
        <w:rPr>
          <w:rStyle w:val="FootnoteReference"/>
          <w:sz w:val="20"/>
          <w:szCs w:val="30"/>
          <w:rtl/>
          <w:lang w:eastAsia="zh-TW"/>
        </w:rPr>
        <w:footnoteReference w:id="23"/>
      </w:r>
      <w:r w:rsidR="001B1738">
        <w:rPr>
          <w:rStyle w:val="FootnoteReference"/>
          <w:sz w:val="20"/>
          <w:szCs w:val="30"/>
          <w:rtl/>
          <w:lang w:eastAsia="zh-TW"/>
        </w:rPr>
        <w:t>)</w:t>
      </w:r>
      <w:r w:rsidR="00CD3506">
        <w:rPr>
          <w:rFonts w:hint="cs"/>
          <w:rtl/>
          <w:lang w:eastAsia="zh-TW"/>
        </w:rPr>
        <w:t>.</w:t>
      </w:r>
      <w:r w:rsidR="00905438">
        <w:rPr>
          <w:rtl/>
          <w:lang w:eastAsia="zh-TW"/>
        </w:rPr>
        <w:t xml:space="preserve"> </w:t>
      </w:r>
      <w:r>
        <w:rPr>
          <w:rtl/>
          <w:lang w:eastAsia="zh-TW"/>
        </w:rPr>
        <w:t>ولذلك،</w:t>
      </w:r>
      <w:r w:rsidR="00905438">
        <w:rPr>
          <w:rtl/>
          <w:lang w:eastAsia="zh-TW"/>
        </w:rPr>
        <w:t xml:space="preserve"> </w:t>
      </w:r>
      <w:r>
        <w:rPr>
          <w:rtl/>
          <w:lang w:eastAsia="zh-TW"/>
        </w:rPr>
        <w:t>يدعي</w:t>
      </w:r>
      <w:r w:rsidR="00905438">
        <w:rPr>
          <w:rtl/>
          <w:lang w:eastAsia="zh-TW"/>
        </w:rPr>
        <w:t xml:space="preserve"> </w:t>
      </w:r>
      <w:r>
        <w:rPr>
          <w:rtl/>
          <w:lang w:eastAsia="zh-TW"/>
        </w:rPr>
        <w:t>أن</w:t>
      </w:r>
      <w:r w:rsidR="00905438">
        <w:rPr>
          <w:rtl/>
          <w:lang w:eastAsia="zh-TW"/>
        </w:rPr>
        <w:t xml:space="preserve"> </w:t>
      </w:r>
      <w:r>
        <w:rPr>
          <w:rtl/>
          <w:lang w:eastAsia="zh-TW"/>
        </w:rPr>
        <w:t>السلطات</w:t>
      </w:r>
      <w:r w:rsidR="00905438">
        <w:rPr>
          <w:rtl/>
          <w:lang w:eastAsia="zh-TW"/>
        </w:rPr>
        <w:t xml:space="preserve"> </w:t>
      </w:r>
      <w:r>
        <w:rPr>
          <w:rtl/>
          <w:lang w:eastAsia="zh-TW"/>
        </w:rPr>
        <w:t>لم</w:t>
      </w:r>
      <w:r w:rsidR="00905438">
        <w:rPr>
          <w:rtl/>
          <w:lang w:eastAsia="zh-TW"/>
        </w:rPr>
        <w:t xml:space="preserve"> </w:t>
      </w:r>
      <w:r>
        <w:rPr>
          <w:rtl/>
          <w:lang w:eastAsia="zh-TW"/>
        </w:rPr>
        <w:t>تكن</w:t>
      </w:r>
      <w:r w:rsidR="00905438">
        <w:rPr>
          <w:rtl/>
          <w:lang w:eastAsia="zh-TW"/>
        </w:rPr>
        <w:t xml:space="preserve"> </w:t>
      </w:r>
      <w:r>
        <w:rPr>
          <w:rtl/>
          <w:lang w:eastAsia="zh-TW"/>
        </w:rPr>
        <w:t>محقة</w:t>
      </w:r>
      <w:r w:rsidR="00905438">
        <w:rPr>
          <w:rtl/>
          <w:lang w:eastAsia="zh-TW"/>
        </w:rPr>
        <w:t xml:space="preserve"> </w:t>
      </w:r>
      <w:r>
        <w:rPr>
          <w:rtl/>
          <w:lang w:eastAsia="zh-TW"/>
        </w:rPr>
        <w:t>عندما</w:t>
      </w:r>
      <w:r w:rsidR="00905438">
        <w:rPr>
          <w:rtl/>
          <w:lang w:eastAsia="zh-TW"/>
        </w:rPr>
        <w:t xml:space="preserve"> </w:t>
      </w:r>
      <w:r>
        <w:rPr>
          <w:rtl/>
          <w:lang w:eastAsia="zh-TW"/>
        </w:rPr>
        <w:t>رأت</w:t>
      </w:r>
      <w:r w:rsidR="00905438">
        <w:rPr>
          <w:rtl/>
          <w:lang w:eastAsia="zh-TW"/>
        </w:rPr>
        <w:t xml:space="preserve"> </w:t>
      </w:r>
      <w:r>
        <w:rPr>
          <w:rtl/>
          <w:lang w:eastAsia="zh-TW"/>
        </w:rPr>
        <w:t>أن</w:t>
      </w:r>
      <w:r w:rsidR="00905438">
        <w:rPr>
          <w:rtl/>
          <w:lang w:eastAsia="zh-TW"/>
        </w:rPr>
        <w:t xml:space="preserve"> </w:t>
      </w:r>
      <w:r>
        <w:rPr>
          <w:rtl/>
          <w:lang w:eastAsia="zh-TW"/>
        </w:rPr>
        <w:t>هذا</w:t>
      </w:r>
      <w:r w:rsidR="00905438">
        <w:rPr>
          <w:rtl/>
          <w:lang w:eastAsia="zh-TW"/>
        </w:rPr>
        <w:t xml:space="preserve"> </w:t>
      </w:r>
      <w:r>
        <w:rPr>
          <w:rtl/>
          <w:lang w:eastAsia="zh-TW"/>
        </w:rPr>
        <w:t>الامتناع</w:t>
      </w:r>
      <w:r w:rsidR="00905438">
        <w:rPr>
          <w:rtl/>
          <w:lang w:eastAsia="zh-TW"/>
        </w:rPr>
        <w:t xml:space="preserve"> </w:t>
      </w:r>
      <w:r>
        <w:rPr>
          <w:rtl/>
          <w:lang w:eastAsia="zh-TW"/>
        </w:rPr>
        <w:t>كان</w:t>
      </w:r>
      <w:r w:rsidR="00905438">
        <w:rPr>
          <w:rtl/>
          <w:lang w:eastAsia="zh-TW"/>
        </w:rPr>
        <w:t xml:space="preserve"> </w:t>
      </w:r>
      <w:r>
        <w:rPr>
          <w:rtl/>
          <w:lang w:eastAsia="zh-TW"/>
        </w:rPr>
        <w:t>بقرار</w:t>
      </w:r>
      <w:r w:rsidR="00905438">
        <w:rPr>
          <w:rtl/>
          <w:lang w:eastAsia="zh-TW"/>
        </w:rPr>
        <w:t xml:space="preserve"> </w:t>
      </w:r>
      <w:r>
        <w:rPr>
          <w:rtl/>
          <w:lang w:eastAsia="zh-TW"/>
        </w:rPr>
        <w:t>ذاتي،</w:t>
      </w:r>
      <w:r w:rsidR="00905438">
        <w:rPr>
          <w:rtl/>
          <w:lang w:eastAsia="zh-TW"/>
        </w:rPr>
        <w:t xml:space="preserve"> </w:t>
      </w:r>
      <w:r>
        <w:rPr>
          <w:rtl/>
          <w:lang w:eastAsia="zh-TW"/>
        </w:rPr>
        <w:t>والصحيح</w:t>
      </w:r>
      <w:r w:rsidR="00905438">
        <w:rPr>
          <w:rtl/>
          <w:lang w:eastAsia="zh-TW"/>
        </w:rPr>
        <w:t xml:space="preserve"> </w:t>
      </w:r>
      <w:r>
        <w:rPr>
          <w:rtl/>
          <w:lang w:eastAsia="zh-TW"/>
        </w:rPr>
        <w:t>أنه</w:t>
      </w:r>
      <w:r w:rsidR="00905438">
        <w:rPr>
          <w:rtl/>
          <w:lang w:eastAsia="zh-TW"/>
        </w:rPr>
        <w:t xml:space="preserve"> </w:t>
      </w:r>
      <w:r>
        <w:rPr>
          <w:rtl/>
          <w:lang w:eastAsia="zh-TW"/>
        </w:rPr>
        <w:t>بالأحرى</w:t>
      </w:r>
      <w:r w:rsidR="00905438">
        <w:rPr>
          <w:rtl/>
          <w:lang w:eastAsia="zh-TW"/>
        </w:rPr>
        <w:t xml:space="preserve"> </w:t>
      </w:r>
      <w:r>
        <w:rPr>
          <w:rtl/>
          <w:lang w:eastAsia="zh-TW"/>
        </w:rPr>
        <w:t>كان</w:t>
      </w:r>
      <w:r w:rsidR="00905438">
        <w:rPr>
          <w:rtl/>
          <w:lang w:eastAsia="zh-TW"/>
        </w:rPr>
        <w:t xml:space="preserve"> </w:t>
      </w:r>
      <w:r>
        <w:rPr>
          <w:rtl/>
          <w:lang w:eastAsia="zh-TW"/>
        </w:rPr>
        <w:t>مفروضاً</w:t>
      </w:r>
      <w:r w:rsidR="00905438">
        <w:rPr>
          <w:rtl/>
          <w:lang w:eastAsia="zh-TW"/>
        </w:rPr>
        <w:t xml:space="preserve"> </w:t>
      </w:r>
      <w:r>
        <w:rPr>
          <w:rtl/>
          <w:lang w:eastAsia="zh-TW"/>
        </w:rPr>
        <w:t>عليه.</w:t>
      </w:r>
      <w:r w:rsidR="00905438">
        <w:rPr>
          <w:rtl/>
          <w:lang w:eastAsia="zh-TW"/>
        </w:rPr>
        <w:t xml:space="preserve"> </w:t>
      </w:r>
      <w:r>
        <w:rPr>
          <w:rtl/>
          <w:lang w:eastAsia="zh-TW"/>
        </w:rPr>
        <w:t>وفي</w:t>
      </w:r>
      <w:r w:rsidR="00905438">
        <w:rPr>
          <w:rtl/>
          <w:lang w:eastAsia="zh-TW"/>
        </w:rPr>
        <w:t xml:space="preserve"> </w:t>
      </w:r>
      <w:r>
        <w:rPr>
          <w:rtl/>
          <w:lang w:eastAsia="zh-TW"/>
        </w:rPr>
        <w:t>هذا</w:t>
      </w:r>
      <w:r w:rsidR="00905438">
        <w:rPr>
          <w:rtl/>
          <w:lang w:eastAsia="zh-TW"/>
        </w:rPr>
        <w:t xml:space="preserve"> </w:t>
      </w:r>
      <w:r>
        <w:rPr>
          <w:rtl/>
          <w:lang w:eastAsia="zh-TW"/>
        </w:rPr>
        <w:t>الصدد،</w:t>
      </w:r>
      <w:r w:rsidR="00905438">
        <w:rPr>
          <w:rtl/>
          <w:lang w:eastAsia="zh-TW"/>
        </w:rPr>
        <w:t xml:space="preserve"> </w:t>
      </w:r>
      <w:r>
        <w:rPr>
          <w:rtl/>
          <w:lang w:eastAsia="zh-TW"/>
        </w:rPr>
        <w:t>يشير</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إلى</w:t>
      </w:r>
      <w:r w:rsidR="00905438">
        <w:rPr>
          <w:rtl/>
          <w:lang w:eastAsia="zh-TW"/>
        </w:rPr>
        <w:t xml:space="preserve"> </w:t>
      </w:r>
      <w:r>
        <w:rPr>
          <w:rtl/>
          <w:lang w:eastAsia="zh-TW"/>
        </w:rPr>
        <w:t>قرار</w:t>
      </w:r>
      <w:r w:rsidR="00905438">
        <w:rPr>
          <w:rtl/>
          <w:lang w:eastAsia="zh-TW"/>
        </w:rPr>
        <w:t xml:space="preserve"> </w:t>
      </w:r>
      <w:r>
        <w:rPr>
          <w:rtl/>
          <w:lang w:eastAsia="zh-TW"/>
        </w:rPr>
        <w:t>محكمة</w:t>
      </w:r>
      <w:r w:rsidR="00905438">
        <w:rPr>
          <w:rtl/>
          <w:lang w:eastAsia="zh-TW"/>
        </w:rPr>
        <w:t xml:space="preserve"> </w:t>
      </w:r>
      <w:r>
        <w:rPr>
          <w:rtl/>
          <w:lang w:eastAsia="zh-TW"/>
        </w:rPr>
        <w:t>العدل</w:t>
      </w:r>
      <w:r w:rsidR="00905438">
        <w:rPr>
          <w:rtl/>
          <w:lang w:eastAsia="zh-TW"/>
        </w:rPr>
        <w:t xml:space="preserve"> </w:t>
      </w:r>
      <w:r>
        <w:rPr>
          <w:rtl/>
          <w:lang w:eastAsia="zh-TW"/>
        </w:rPr>
        <w:t>التابعة</w:t>
      </w:r>
      <w:r w:rsidR="00905438">
        <w:rPr>
          <w:rtl/>
          <w:lang w:eastAsia="zh-TW"/>
        </w:rPr>
        <w:t xml:space="preserve"> </w:t>
      </w:r>
      <w:r>
        <w:rPr>
          <w:rtl/>
          <w:lang w:eastAsia="zh-TW"/>
        </w:rPr>
        <w:t>للاتحاد</w:t>
      </w:r>
      <w:r w:rsidR="00905438">
        <w:rPr>
          <w:rtl/>
          <w:lang w:eastAsia="zh-TW"/>
        </w:rPr>
        <w:t xml:space="preserve"> </w:t>
      </w:r>
      <w:r>
        <w:rPr>
          <w:rtl/>
          <w:lang w:eastAsia="zh-TW"/>
        </w:rPr>
        <w:t>الأوروبي</w:t>
      </w:r>
      <w:r w:rsidR="00905438">
        <w:rPr>
          <w:rtl/>
          <w:lang w:eastAsia="zh-TW"/>
        </w:rPr>
        <w:t xml:space="preserve"> </w:t>
      </w:r>
      <w:r>
        <w:rPr>
          <w:rtl/>
          <w:lang w:eastAsia="zh-TW"/>
        </w:rPr>
        <w:t>الصادر</w:t>
      </w:r>
      <w:r w:rsidR="00905438">
        <w:rPr>
          <w:rtl/>
          <w:lang w:eastAsia="zh-TW"/>
        </w:rPr>
        <w:t xml:space="preserve"> </w:t>
      </w:r>
      <w:r>
        <w:rPr>
          <w:rtl/>
          <w:lang w:eastAsia="zh-TW"/>
        </w:rPr>
        <w:t>في</w:t>
      </w:r>
      <w:r w:rsidR="00905438">
        <w:rPr>
          <w:rtl/>
          <w:lang w:eastAsia="zh-TW"/>
        </w:rPr>
        <w:t xml:space="preserve"> </w:t>
      </w:r>
      <w:r>
        <w:rPr>
          <w:rtl/>
          <w:lang w:eastAsia="zh-TW"/>
        </w:rPr>
        <w:t>عام</w:t>
      </w:r>
      <w:r w:rsidR="00905438">
        <w:rPr>
          <w:rtl/>
          <w:lang w:eastAsia="zh-TW"/>
        </w:rPr>
        <w:t xml:space="preserve"> </w:t>
      </w:r>
      <w:r>
        <w:rPr>
          <w:rtl/>
          <w:lang w:eastAsia="zh-TW"/>
        </w:rPr>
        <w:t>٢٠١٣</w:t>
      </w:r>
      <w:r w:rsidR="001B1738">
        <w:rPr>
          <w:rStyle w:val="FootnoteReference"/>
          <w:sz w:val="20"/>
          <w:szCs w:val="30"/>
          <w:rtl/>
          <w:lang w:eastAsia="zh-TW"/>
        </w:rPr>
        <w:t>(</w:t>
      </w:r>
      <w:r w:rsidR="001B1738" w:rsidRPr="00CD3506">
        <w:rPr>
          <w:rStyle w:val="FootnoteReference"/>
          <w:sz w:val="20"/>
          <w:szCs w:val="30"/>
          <w:rtl/>
          <w:lang w:eastAsia="zh-TW"/>
        </w:rPr>
        <w:footnoteReference w:id="24"/>
      </w:r>
      <w:r w:rsidR="001B1738">
        <w:rPr>
          <w:rStyle w:val="FootnoteReference"/>
          <w:sz w:val="20"/>
          <w:szCs w:val="30"/>
          <w:rtl/>
          <w:lang w:eastAsia="zh-TW"/>
        </w:rPr>
        <w:t>)</w:t>
      </w:r>
      <w:r>
        <w:rPr>
          <w:rtl/>
          <w:lang w:eastAsia="zh-TW"/>
        </w:rPr>
        <w:t>،</w:t>
      </w:r>
      <w:r w:rsidR="00905438">
        <w:rPr>
          <w:rtl/>
          <w:lang w:eastAsia="zh-TW"/>
        </w:rPr>
        <w:t xml:space="preserve"> </w:t>
      </w:r>
      <w:r>
        <w:rPr>
          <w:rtl/>
          <w:lang w:eastAsia="zh-TW"/>
        </w:rPr>
        <w:t>الذي</w:t>
      </w:r>
      <w:r w:rsidR="00905438">
        <w:rPr>
          <w:rtl/>
          <w:lang w:eastAsia="zh-TW"/>
        </w:rPr>
        <w:t xml:space="preserve"> </w:t>
      </w:r>
      <w:r>
        <w:rPr>
          <w:rtl/>
          <w:lang w:eastAsia="zh-TW"/>
        </w:rPr>
        <w:t>رأت</w:t>
      </w:r>
      <w:r w:rsidR="00905438">
        <w:rPr>
          <w:rtl/>
          <w:lang w:eastAsia="zh-TW"/>
        </w:rPr>
        <w:t xml:space="preserve"> </w:t>
      </w:r>
      <w:r w:rsidRPr="00177550">
        <w:rPr>
          <w:rtl/>
          <w:lang w:eastAsia="zh-TW"/>
        </w:rPr>
        <w:t>فيه</w:t>
      </w:r>
      <w:r w:rsidR="00905438">
        <w:rPr>
          <w:rtl/>
          <w:lang w:eastAsia="zh-TW"/>
        </w:rPr>
        <w:t xml:space="preserve"> </w:t>
      </w:r>
      <w:r w:rsidRPr="00177550">
        <w:rPr>
          <w:rtl/>
          <w:lang w:eastAsia="zh-TW"/>
        </w:rPr>
        <w:t>المحكمة</w:t>
      </w:r>
      <w:r w:rsidR="00905438">
        <w:rPr>
          <w:rtl/>
          <w:lang w:eastAsia="zh-TW"/>
        </w:rPr>
        <w:t xml:space="preserve"> </w:t>
      </w:r>
      <w:r w:rsidRPr="00177550">
        <w:rPr>
          <w:rtl/>
          <w:lang w:eastAsia="zh-TW"/>
        </w:rPr>
        <w:t>أنه</w:t>
      </w:r>
      <w:r w:rsidR="00905438">
        <w:rPr>
          <w:rtl/>
          <w:lang w:eastAsia="zh-TW"/>
        </w:rPr>
        <w:t xml:space="preserve"> </w:t>
      </w:r>
      <w:r w:rsidRPr="00177550">
        <w:rPr>
          <w:rtl/>
          <w:lang w:eastAsia="zh-TW"/>
        </w:rPr>
        <w:t>لا</w:t>
      </w:r>
      <w:r w:rsidR="00905438">
        <w:rPr>
          <w:rtl/>
          <w:lang w:eastAsia="zh-TW"/>
        </w:rPr>
        <w:t xml:space="preserve"> </w:t>
      </w:r>
      <w:r w:rsidRPr="00177550">
        <w:rPr>
          <w:rtl/>
          <w:lang w:eastAsia="zh-TW"/>
        </w:rPr>
        <w:t>يمكن</w:t>
      </w:r>
      <w:r w:rsidR="00905438">
        <w:rPr>
          <w:rtl/>
          <w:lang w:eastAsia="zh-TW"/>
        </w:rPr>
        <w:t xml:space="preserve"> </w:t>
      </w:r>
      <w:r w:rsidRPr="00177550">
        <w:rPr>
          <w:rtl/>
          <w:lang w:eastAsia="zh-TW"/>
        </w:rPr>
        <w:t>أن</w:t>
      </w:r>
      <w:r w:rsidR="00905438">
        <w:rPr>
          <w:rtl/>
          <w:lang w:eastAsia="zh-TW"/>
        </w:rPr>
        <w:t xml:space="preserve"> </w:t>
      </w:r>
      <w:r w:rsidRPr="00177550">
        <w:rPr>
          <w:rtl/>
          <w:lang w:eastAsia="zh-TW"/>
        </w:rPr>
        <w:t>يتوقع</w:t>
      </w:r>
      <w:r w:rsidR="00905438">
        <w:rPr>
          <w:rtl/>
          <w:lang w:eastAsia="zh-TW"/>
        </w:rPr>
        <w:t xml:space="preserve"> </w:t>
      </w:r>
      <w:r w:rsidRPr="00177550">
        <w:rPr>
          <w:rtl/>
          <w:lang w:eastAsia="zh-TW"/>
        </w:rPr>
        <w:t>من</w:t>
      </w:r>
      <w:r w:rsidR="00905438">
        <w:rPr>
          <w:rtl/>
          <w:lang w:eastAsia="zh-TW"/>
        </w:rPr>
        <w:t xml:space="preserve"> </w:t>
      </w:r>
      <w:r>
        <w:rPr>
          <w:rtl/>
          <w:lang w:eastAsia="zh-TW"/>
        </w:rPr>
        <w:t>طالبي</w:t>
      </w:r>
      <w:r w:rsidR="00905438">
        <w:rPr>
          <w:rtl/>
          <w:lang w:eastAsia="zh-TW"/>
        </w:rPr>
        <w:t xml:space="preserve"> </w:t>
      </w:r>
      <w:r>
        <w:rPr>
          <w:rtl/>
          <w:lang w:eastAsia="zh-TW"/>
        </w:rPr>
        <w:t>اللجوء</w:t>
      </w:r>
      <w:r w:rsidR="00905438">
        <w:rPr>
          <w:rtl/>
          <w:lang w:eastAsia="zh-TW"/>
        </w:rPr>
        <w:t xml:space="preserve"> </w:t>
      </w:r>
      <w:r>
        <w:rPr>
          <w:rtl/>
          <w:lang w:eastAsia="zh-TW"/>
        </w:rPr>
        <w:t>إخفاء</w:t>
      </w:r>
      <w:r w:rsidR="00905438">
        <w:rPr>
          <w:rtl/>
          <w:lang w:eastAsia="zh-TW"/>
        </w:rPr>
        <w:t xml:space="preserve"> </w:t>
      </w:r>
      <w:r>
        <w:rPr>
          <w:rtl/>
          <w:lang w:eastAsia="zh-TW"/>
        </w:rPr>
        <w:t>مثليتهم</w:t>
      </w:r>
      <w:r w:rsidR="00905438">
        <w:rPr>
          <w:rtl/>
          <w:lang w:eastAsia="zh-TW"/>
        </w:rPr>
        <w:t xml:space="preserve"> </w:t>
      </w:r>
      <w:r>
        <w:rPr>
          <w:rtl/>
          <w:lang w:eastAsia="zh-TW"/>
        </w:rPr>
        <w:t>الجنسية</w:t>
      </w:r>
      <w:r w:rsidR="00905438">
        <w:rPr>
          <w:rtl/>
          <w:lang w:eastAsia="zh-TW"/>
        </w:rPr>
        <w:t xml:space="preserve"> </w:t>
      </w:r>
      <w:r>
        <w:rPr>
          <w:rtl/>
          <w:lang w:eastAsia="zh-TW"/>
        </w:rPr>
        <w:t>في</w:t>
      </w:r>
      <w:r w:rsidR="00905438">
        <w:rPr>
          <w:rtl/>
          <w:lang w:eastAsia="zh-TW"/>
        </w:rPr>
        <w:t xml:space="preserve"> </w:t>
      </w:r>
      <w:r>
        <w:rPr>
          <w:rtl/>
          <w:lang w:eastAsia="zh-TW"/>
        </w:rPr>
        <w:t>بلدهم</w:t>
      </w:r>
      <w:r w:rsidR="00905438">
        <w:rPr>
          <w:rtl/>
          <w:lang w:eastAsia="zh-TW"/>
        </w:rPr>
        <w:t xml:space="preserve"> </w:t>
      </w:r>
      <w:r>
        <w:rPr>
          <w:rtl/>
          <w:lang w:eastAsia="zh-TW"/>
        </w:rPr>
        <w:t>الأصلي</w:t>
      </w:r>
      <w:r w:rsidR="00905438">
        <w:rPr>
          <w:rtl/>
          <w:lang w:eastAsia="zh-TW"/>
        </w:rPr>
        <w:t xml:space="preserve"> </w:t>
      </w:r>
      <w:r>
        <w:rPr>
          <w:rtl/>
          <w:lang w:eastAsia="zh-TW"/>
        </w:rPr>
        <w:t>تجنبا</w:t>
      </w:r>
      <w:r w:rsidR="001E6D3C">
        <w:rPr>
          <w:rFonts w:hint="cs"/>
          <w:rtl/>
          <w:lang w:eastAsia="zh-TW"/>
        </w:rPr>
        <w:t>ً</w:t>
      </w:r>
      <w:r w:rsidR="00905438">
        <w:rPr>
          <w:rtl/>
          <w:lang w:eastAsia="zh-TW"/>
        </w:rPr>
        <w:t xml:space="preserve"> </w:t>
      </w:r>
      <w:r>
        <w:rPr>
          <w:rtl/>
          <w:lang w:eastAsia="zh-TW"/>
        </w:rPr>
        <w:t>للاضطهاد،</w:t>
      </w:r>
      <w:r w:rsidR="00905438">
        <w:rPr>
          <w:rtl/>
          <w:lang w:eastAsia="zh-TW"/>
        </w:rPr>
        <w:t xml:space="preserve"> </w:t>
      </w:r>
      <w:r w:rsidRPr="00177550">
        <w:rPr>
          <w:rtl/>
          <w:lang w:eastAsia="zh-TW"/>
        </w:rPr>
        <w:t>لأنه</w:t>
      </w:r>
      <w:r w:rsidR="00905438">
        <w:rPr>
          <w:rtl/>
          <w:lang w:eastAsia="zh-TW"/>
        </w:rPr>
        <w:t xml:space="preserve"> </w:t>
      </w:r>
      <w:r w:rsidRPr="00177550">
        <w:rPr>
          <w:rtl/>
          <w:lang w:eastAsia="zh-TW"/>
        </w:rPr>
        <w:t>أمر</w:t>
      </w:r>
      <w:r w:rsidR="00905438">
        <w:rPr>
          <w:rtl/>
          <w:lang w:eastAsia="zh-TW"/>
        </w:rPr>
        <w:t xml:space="preserve"> </w:t>
      </w:r>
      <w:r w:rsidRPr="00177550">
        <w:rPr>
          <w:rtl/>
          <w:lang w:eastAsia="zh-TW"/>
        </w:rPr>
        <w:t>يتنافى</w:t>
      </w:r>
      <w:r w:rsidR="00905438">
        <w:rPr>
          <w:rtl/>
          <w:lang w:eastAsia="zh-TW"/>
        </w:rPr>
        <w:t xml:space="preserve"> </w:t>
      </w:r>
      <w:r>
        <w:rPr>
          <w:rtl/>
          <w:lang w:eastAsia="zh-TW"/>
        </w:rPr>
        <w:t>مع</w:t>
      </w:r>
      <w:r w:rsidR="00905438">
        <w:rPr>
          <w:rtl/>
          <w:lang w:eastAsia="zh-TW"/>
        </w:rPr>
        <w:t xml:space="preserve"> </w:t>
      </w:r>
      <w:r>
        <w:rPr>
          <w:rtl/>
          <w:lang w:eastAsia="zh-TW"/>
        </w:rPr>
        <w:t>الاعتراف</w:t>
      </w:r>
      <w:r w:rsidR="00905438">
        <w:rPr>
          <w:rtl/>
          <w:lang w:eastAsia="zh-TW"/>
        </w:rPr>
        <w:t xml:space="preserve"> </w:t>
      </w:r>
      <w:r>
        <w:rPr>
          <w:rtl/>
          <w:lang w:eastAsia="zh-TW"/>
        </w:rPr>
        <w:t>بسمة</w:t>
      </w:r>
      <w:r w:rsidR="00905438">
        <w:rPr>
          <w:rtl/>
          <w:lang w:eastAsia="zh-TW"/>
        </w:rPr>
        <w:t xml:space="preserve"> </w:t>
      </w:r>
      <w:r>
        <w:rPr>
          <w:rtl/>
          <w:lang w:eastAsia="zh-TW"/>
        </w:rPr>
        <w:t>أساسية</w:t>
      </w:r>
      <w:r w:rsidR="00905438">
        <w:rPr>
          <w:rtl/>
          <w:lang w:eastAsia="zh-TW"/>
        </w:rPr>
        <w:t xml:space="preserve"> </w:t>
      </w:r>
      <w:r>
        <w:rPr>
          <w:rtl/>
          <w:lang w:eastAsia="zh-TW"/>
        </w:rPr>
        <w:t>لا</w:t>
      </w:r>
      <w:r w:rsidR="00F052BA">
        <w:rPr>
          <w:rFonts w:hint="cs"/>
          <w:rtl/>
          <w:lang w:eastAsia="zh-TW"/>
        </w:rPr>
        <w:t> </w:t>
      </w:r>
      <w:r>
        <w:rPr>
          <w:rtl/>
          <w:lang w:eastAsia="zh-TW"/>
        </w:rPr>
        <w:t>غنى</w:t>
      </w:r>
      <w:r w:rsidR="00905438">
        <w:rPr>
          <w:rtl/>
          <w:lang w:eastAsia="zh-TW"/>
        </w:rPr>
        <w:t xml:space="preserve"> </w:t>
      </w:r>
      <w:r>
        <w:rPr>
          <w:rtl/>
          <w:lang w:eastAsia="zh-TW"/>
        </w:rPr>
        <w:t>عنها</w:t>
      </w:r>
      <w:r w:rsidR="00905438">
        <w:rPr>
          <w:rtl/>
          <w:lang w:eastAsia="zh-TW"/>
        </w:rPr>
        <w:t xml:space="preserve"> </w:t>
      </w:r>
      <w:r>
        <w:rPr>
          <w:rtl/>
          <w:lang w:eastAsia="zh-TW"/>
        </w:rPr>
        <w:t>لصيانة</w:t>
      </w:r>
      <w:r w:rsidR="00905438">
        <w:rPr>
          <w:rtl/>
          <w:lang w:eastAsia="zh-TW"/>
        </w:rPr>
        <w:t xml:space="preserve"> </w:t>
      </w:r>
      <w:r>
        <w:rPr>
          <w:rtl/>
          <w:lang w:eastAsia="zh-TW"/>
        </w:rPr>
        <w:t>كرامة</w:t>
      </w:r>
      <w:r w:rsidR="00905438">
        <w:rPr>
          <w:rtl/>
          <w:lang w:eastAsia="zh-TW"/>
        </w:rPr>
        <w:t xml:space="preserve"> </w:t>
      </w:r>
      <w:r>
        <w:rPr>
          <w:rtl/>
          <w:lang w:eastAsia="zh-TW"/>
        </w:rPr>
        <w:lastRenderedPageBreak/>
        <w:t>الفرد.</w:t>
      </w:r>
      <w:r w:rsidR="00905438">
        <w:rPr>
          <w:rtl/>
          <w:lang w:eastAsia="zh-TW"/>
        </w:rPr>
        <w:t xml:space="preserve"> </w:t>
      </w:r>
      <w:r>
        <w:rPr>
          <w:rtl/>
          <w:lang w:eastAsia="zh-TW"/>
        </w:rPr>
        <w:t>وبالإضافة</w:t>
      </w:r>
      <w:r w:rsidR="00905438">
        <w:rPr>
          <w:rtl/>
          <w:lang w:eastAsia="zh-TW"/>
        </w:rPr>
        <w:t xml:space="preserve"> </w:t>
      </w:r>
      <w:r>
        <w:rPr>
          <w:rtl/>
          <w:lang w:eastAsia="zh-TW"/>
        </w:rPr>
        <w:t>إلى</w:t>
      </w:r>
      <w:r w:rsidR="00905438">
        <w:rPr>
          <w:rtl/>
          <w:lang w:eastAsia="zh-TW"/>
        </w:rPr>
        <w:t xml:space="preserve"> </w:t>
      </w:r>
      <w:r>
        <w:rPr>
          <w:rtl/>
          <w:lang w:eastAsia="zh-TW"/>
        </w:rPr>
        <w:t>ذلك،</w:t>
      </w:r>
      <w:r w:rsidR="00905438">
        <w:rPr>
          <w:rtl/>
          <w:lang w:eastAsia="zh-TW"/>
        </w:rPr>
        <w:t xml:space="preserve"> </w:t>
      </w:r>
      <w:r>
        <w:rPr>
          <w:rtl/>
          <w:lang w:eastAsia="zh-TW"/>
        </w:rPr>
        <w:t>يدفع</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بأنه</w:t>
      </w:r>
      <w:r w:rsidR="00905438">
        <w:rPr>
          <w:rtl/>
          <w:lang w:eastAsia="zh-TW"/>
        </w:rPr>
        <w:t xml:space="preserve"> </w:t>
      </w:r>
      <w:r>
        <w:rPr>
          <w:rtl/>
          <w:lang w:eastAsia="zh-TW"/>
        </w:rPr>
        <w:t>كانت</w:t>
      </w:r>
      <w:r w:rsidR="00905438">
        <w:rPr>
          <w:rtl/>
          <w:lang w:eastAsia="zh-TW"/>
        </w:rPr>
        <w:t xml:space="preserve"> </w:t>
      </w:r>
      <w:r>
        <w:rPr>
          <w:rtl/>
          <w:lang w:eastAsia="zh-TW"/>
        </w:rPr>
        <w:t>لديه</w:t>
      </w:r>
      <w:r w:rsidR="00905438">
        <w:rPr>
          <w:rtl/>
          <w:lang w:eastAsia="zh-TW"/>
        </w:rPr>
        <w:t xml:space="preserve"> </w:t>
      </w:r>
      <w:r>
        <w:rPr>
          <w:rtl/>
          <w:lang w:eastAsia="zh-TW"/>
        </w:rPr>
        <w:t>علاقات</w:t>
      </w:r>
      <w:r w:rsidR="00905438">
        <w:rPr>
          <w:rtl/>
          <w:lang w:eastAsia="zh-TW"/>
        </w:rPr>
        <w:t xml:space="preserve"> </w:t>
      </w:r>
      <w:r>
        <w:rPr>
          <w:rtl/>
          <w:lang w:eastAsia="zh-TW"/>
        </w:rPr>
        <w:t>جنسية</w:t>
      </w:r>
      <w:r w:rsidR="00905438">
        <w:rPr>
          <w:rtl/>
          <w:lang w:eastAsia="zh-TW"/>
        </w:rPr>
        <w:t xml:space="preserve"> </w:t>
      </w:r>
      <w:r>
        <w:rPr>
          <w:rtl/>
          <w:lang w:eastAsia="zh-TW"/>
        </w:rPr>
        <w:t>بعد</w:t>
      </w:r>
      <w:r w:rsidR="00905438">
        <w:rPr>
          <w:rtl/>
          <w:lang w:eastAsia="zh-TW"/>
        </w:rPr>
        <w:t xml:space="preserve"> </w:t>
      </w:r>
      <w:r>
        <w:rPr>
          <w:rtl/>
          <w:lang w:eastAsia="zh-TW"/>
        </w:rPr>
        <w:t>الانتهاء</w:t>
      </w:r>
      <w:r w:rsidR="00905438">
        <w:rPr>
          <w:rtl/>
          <w:lang w:eastAsia="zh-TW"/>
        </w:rPr>
        <w:t xml:space="preserve"> </w:t>
      </w:r>
      <w:r>
        <w:rPr>
          <w:rtl/>
          <w:lang w:eastAsia="zh-TW"/>
        </w:rPr>
        <w:t>من</w:t>
      </w:r>
      <w:r w:rsidR="00905438">
        <w:rPr>
          <w:rtl/>
          <w:lang w:eastAsia="zh-TW"/>
        </w:rPr>
        <w:t xml:space="preserve"> </w:t>
      </w:r>
      <w:r>
        <w:rPr>
          <w:rtl/>
          <w:lang w:eastAsia="zh-TW"/>
        </w:rPr>
        <w:t>دراسته</w:t>
      </w:r>
      <w:r w:rsidR="00905438">
        <w:rPr>
          <w:rtl/>
          <w:lang w:eastAsia="zh-TW"/>
        </w:rPr>
        <w:t xml:space="preserve"> </w:t>
      </w:r>
      <w:r>
        <w:rPr>
          <w:rtl/>
          <w:lang w:eastAsia="zh-TW"/>
        </w:rPr>
        <w:t>مع</w:t>
      </w:r>
      <w:r w:rsidR="00905438">
        <w:rPr>
          <w:rtl/>
          <w:lang w:eastAsia="zh-TW"/>
        </w:rPr>
        <w:t xml:space="preserve"> </w:t>
      </w:r>
      <w:r>
        <w:rPr>
          <w:rtl/>
          <w:lang w:eastAsia="zh-TW"/>
        </w:rPr>
        <w:t>رجل</w:t>
      </w:r>
      <w:r w:rsidR="00905438">
        <w:rPr>
          <w:rtl/>
          <w:lang w:eastAsia="zh-TW"/>
        </w:rPr>
        <w:t xml:space="preserve"> </w:t>
      </w:r>
      <w:r>
        <w:rPr>
          <w:rtl/>
          <w:lang w:eastAsia="zh-TW"/>
        </w:rPr>
        <w:t>بالغ</w:t>
      </w:r>
      <w:r w:rsidR="00905438">
        <w:rPr>
          <w:rtl/>
          <w:lang w:eastAsia="zh-TW"/>
        </w:rPr>
        <w:t xml:space="preserve"> </w:t>
      </w:r>
      <w:r>
        <w:rPr>
          <w:rtl/>
          <w:lang w:eastAsia="zh-TW"/>
        </w:rPr>
        <w:t>في</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ولكنه</w:t>
      </w:r>
      <w:r w:rsidR="00905438">
        <w:rPr>
          <w:rtl/>
          <w:lang w:eastAsia="zh-TW"/>
        </w:rPr>
        <w:t xml:space="preserve"> </w:t>
      </w:r>
      <w:r>
        <w:rPr>
          <w:rtl/>
          <w:lang w:eastAsia="zh-TW"/>
        </w:rPr>
        <w:t>لم</w:t>
      </w:r>
      <w:r w:rsidR="00905438">
        <w:rPr>
          <w:rtl/>
          <w:lang w:eastAsia="zh-TW"/>
        </w:rPr>
        <w:t xml:space="preserve"> </w:t>
      </w:r>
      <w:r>
        <w:rPr>
          <w:rtl/>
          <w:lang w:eastAsia="zh-TW"/>
        </w:rPr>
        <w:t>يكن</w:t>
      </w:r>
      <w:r w:rsidR="00905438">
        <w:rPr>
          <w:rtl/>
          <w:lang w:eastAsia="zh-TW"/>
        </w:rPr>
        <w:t xml:space="preserve"> </w:t>
      </w:r>
      <w:r>
        <w:rPr>
          <w:rtl/>
          <w:lang w:eastAsia="zh-TW"/>
        </w:rPr>
        <w:t>راغباً</w:t>
      </w:r>
      <w:r w:rsidR="00905438">
        <w:rPr>
          <w:rtl/>
          <w:lang w:eastAsia="zh-TW"/>
        </w:rPr>
        <w:t xml:space="preserve"> </w:t>
      </w:r>
      <w:r>
        <w:rPr>
          <w:rtl/>
          <w:lang w:eastAsia="zh-TW"/>
        </w:rPr>
        <w:t>في</w:t>
      </w:r>
      <w:r w:rsidR="00905438">
        <w:rPr>
          <w:rtl/>
          <w:lang w:eastAsia="zh-TW"/>
        </w:rPr>
        <w:t xml:space="preserve"> </w:t>
      </w:r>
      <w:r>
        <w:rPr>
          <w:rtl/>
          <w:lang w:eastAsia="zh-TW"/>
        </w:rPr>
        <w:t>الاعتراف</w:t>
      </w:r>
      <w:r w:rsidR="00905438">
        <w:rPr>
          <w:rtl/>
          <w:lang w:eastAsia="zh-TW"/>
        </w:rPr>
        <w:t xml:space="preserve"> </w:t>
      </w:r>
      <w:r>
        <w:rPr>
          <w:rtl/>
          <w:lang w:eastAsia="zh-TW"/>
        </w:rPr>
        <w:t>بها</w:t>
      </w:r>
      <w:r w:rsidR="00905438">
        <w:rPr>
          <w:rtl/>
          <w:lang w:eastAsia="zh-TW"/>
        </w:rPr>
        <w:t xml:space="preserve"> </w:t>
      </w:r>
      <w:r>
        <w:rPr>
          <w:rtl/>
          <w:lang w:eastAsia="zh-TW"/>
        </w:rPr>
        <w:t>خلال</w:t>
      </w:r>
      <w:r w:rsidR="00905438">
        <w:rPr>
          <w:rtl/>
          <w:lang w:eastAsia="zh-TW"/>
        </w:rPr>
        <w:t xml:space="preserve"> </w:t>
      </w:r>
      <w:r w:rsidRPr="00177550">
        <w:rPr>
          <w:rtl/>
          <w:lang w:eastAsia="zh-TW"/>
        </w:rPr>
        <w:t>إجراءات</w:t>
      </w:r>
      <w:r w:rsidR="00905438">
        <w:rPr>
          <w:rtl/>
          <w:lang w:eastAsia="zh-TW"/>
        </w:rPr>
        <w:t xml:space="preserve"> </w:t>
      </w:r>
      <w:r w:rsidRPr="00177550">
        <w:rPr>
          <w:rtl/>
          <w:lang w:eastAsia="zh-TW"/>
        </w:rPr>
        <w:t>اللجوء</w:t>
      </w:r>
      <w:r w:rsidR="00905438">
        <w:rPr>
          <w:rtl/>
          <w:lang w:eastAsia="zh-TW"/>
        </w:rPr>
        <w:t xml:space="preserve"> </w:t>
      </w:r>
      <w:r w:rsidRPr="00177550">
        <w:rPr>
          <w:rtl/>
          <w:lang w:eastAsia="zh-TW"/>
        </w:rPr>
        <w:t>وذلك</w:t>
      </w:r>
      <w:r>
        <w:rPr>
          <w:rtl/>
          <w:lang w:eastAsia="zh-TW"/>
        </w:rPr>
        <w:t>،</w:t>
      </w:r>
      <w:r w:rsidR="00905438">
        <w:rPr>
          <w:rtl/>
          <w:lang w:eastAsia="zh-TW"/>
        </w:rPr>
        <w:t xml:space="preserve"> </w:t>
      </w:r>
      <w:r>
        <w:rPr>
          <w:rtl/>
          <w:lang w:eastAsia="zh-TW"/>
        </w:rPr>
        <w:t>لأنه</w:t>
      </w:r>
      <w:r w:rsidR="00905438">
        <w:rPr>
          <w:rtl/>
          <w:lang w:eastAsia="zh-TW"/>
        </w:rPr>
        <w:t xml:space="preserve"> </w:t>
      </w:r>
      <w:r>
        <w:rPr>
          <w:rtl/>
          <w:lang w:eastAsia="zh-TW"/>
        </w:rPr>
        <w:t>أقام</w:t>
      </w:r>
      <w:r w:rsidR="00905438">
        <w:rPr>
          <w:rtl/>
          <w:lang w:eastAsia="zh-TW"/>
        </w:rPr>
        <w:t xml:space="preserve"> </w:t>
      </w:r>
      <w:r>
        <w:rPr>
          <w:rtl/>
          <w:lang w:eastAsia="zh-TW"/>
        </w:rPr>
        <w:t>بعدها</w:t>
      </w:r>
      <w:r w:rsidR="00905438">
        <w:rPr>
          <w:rtl/>
          <w:lang w:eastAsia="zh-TW"/>
        </w:rPr>
        <w:t xml:space="preserve"> </w:t>
      </w:r>
      <w:r w:rsidRPr="00177550">
        <w:rPr>
          <w:rtl/>
          <w:lang w:eastAsia="zh-TW"/>
        </w:rPr>
        <w:t>علاقة</w:t>
      </w:r>
      <w:r w:rsidR="00905438">
        <w:rPr>
          <w:rtl/>
          <w:lang w:eastAsia="zh-TW"/>
        </w:rPr>
        <w:t xml:space="preserve"> </w:t>
      </w:r>
      <w:r w:rsidRPr="00177550">
        <w:rPr>
          <w:rtl/>
          <w:lang w:eastAsia="zh-TW"/>
        </w:rPr>
        <w:t>جنسية</w:t>
      </w:r>
      <w:r w:rsidR="00905438" w:rsidRPr="003541A2">
        <w:rPr>
          <w:rtl/>
        </w:rPr>
        <w:t xml:space="preserve"> </w:t>
      </w:r>
      <w:r w:rsidRPr="00177550">
        <w:rPr>
          <w:rtl/>
          <w:lang w:eastAsia="zh-TW"/>
        </w:rPr>
        <w:t>مثلية</w:t>
      </w:r>
      <w:r w:rsidR="00905438">
        <w:rPr>
          <w:rtl/>
          <w:lang w:eastAsia="zh-TW"/>
        </w:rPr>
        <w:t xml:space="preserve"> </w:t>
      </w:r>
      <w:r w:rsidRPr="00177550">
        <w:rPr>
          <w:rtl/>
          <w:lang w:eastAsia="zh-TW"/>
        </w:rPr>
        <w:t>مع</w:t>
      </w:r>
      <w:r w:rsidR="00905438">
        <w:rPr>
          <w:rtl/>
          <w:lang w:eastAsia="zh-TW"/>
        </w:rPr>
        <w:t xml:space="preserve"> </w:t>
      </w:r>
      <w:r w:rsidRPr="00177550">
        <w:rPr>
          <w:rtl/>
          <w:lang w:eastAsia="zh-TW"/>
        </w:rPr>
        <w:t>قاصر.</w:t>
      </w:r>
      <w:r w:rsidR="00905438">
        <w:rPr>
          <w:u w:val="single"/>
          <w:rtl/>
          <w:lang w:eastAsia="zh-TW"/>
        </w:rPr>
        <w:t xml:space="preserve"> </w:t>
      </w:r>
    </w:p>
    <w:p w:rsidR="009E3B58" w:rsidRPr="00963B6A" w:rsidRDefault="009E3B58" w:rsidP="001B1738">
      <w:pPr>
        <w:pStyle w:val="SingleTxtGA"/>
        <w:rPr>
          <w:rtl/>
          <w:lang w:eastAsia="zh-TW"/>
        </w:rPr>
      </w:pPr>
      <w:r>
        <w:rPr>
          <w:rtl/>
          <w:lang w:eastAsia="zh-TW"/>
        </w:rPr>
        <w:t>٣-٣</w:t>
      </w:r>
      <w:r w:rsidR="00905438">
        <w:rPr>
          <w:rtl/>
          <w:lang w:eastAsia="zh-TW"/>
        </w:rPr>
        <w:tab/>
      </w:r>
      <w:r>
        <w:rPr>
          <w:rtl/>
          <w:lang w:eastAsia="zh-TW"/>
        </w:rPr>
        <w:t>ويدعي</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أنه</w:t>
      </w:r>
      <w:r w:rsidR="00905438">
        <w:rPr>
          <w:rtl/>
          <w:lang w:eastAsia="zh-TW"/>
        </w:rPr>
        <w:t xml:space="preserve"> </w:t>
      </w:r>
      <w:r>
        <w:rPr>
          <w:rtl/>
          <w:lang w:eastAsia="zh-TW"/>
        </w:rPr>
        <w:t>في</w:t>
      </w:r>
      <w:r w:rsidR="00905438">
        <w:rPr>
          <w:rtl/>
          <w:lang w:eastAsia="zh-TW"/>
        </w:rPr>
        <w:t xml:space="preserve"> </w:t>
      </w:r>
      <w:r>
        <w:rPr>
          <w:rtl/>
          <w:lang w:eastAsia="zh-TW"/>
        </w:rPr>
        <w:t>الوقت</w:t>
      </w:r>
      <w:r w:rsidR="00905438">
        <w:rPr>
          <w:rtl/>
          <w:lang w:eastAsia="zh-TW"/>
        </w:rPr>
        <w:t xml:space="preserve"> </w:t>
      </w:r>
      <w:r>
        <w:rPr>
          <w:rtl/>
          <w:lang w:eastAsia="zh-TW"/>
        </w:rPr>
        <w:t>الحاضر</w:t>
      </w:r>
      <w:r w:rsidR="00905438">
        <w:rPr>
          <w:rtl/>
          <w:lang w:eastAsia="zh-TW"/>
        </w:rPr>
        <w:t xml:space="preserve"> </w:t>
      </w:r>
      <w:r w:rsidRPr="000A639B">
        <w:rPr>
          <w:rtl/>
          <w:lang w:eastAsia="zh-TW"/>
        </w:rPr>
        <w:t>يريد</w:t>
      </w:r>
      <w:r w:rsidR="00905438">
        <w:rPr>
          <w:rtl/>
          <w:lang w:eastAsia="zh-TW"/>
        </w:rPr>
        <w:t xml:space="preserve"> </w:t>
      </w:r>
      <w:r w:rsidRPr="000A639B">
        <w:rPr>
          <w:rtl/>
          <w:lang w:eastAsia="zh-TW"/>
        </w:rPr>
        <w:t>أن</w:t>
      </w:r>
      <w:r w:rsidR="00905438">
        <w:rPr>
          <w:rtl/>
          <w:lang w:eastAsia="zh-TW"/>
        </w:rPr>
        <w:t xml:space="preserve"> </w:t>
      </w:r>
      <w:r w:rsidRPr="000A639B">
        <w:rPr>
          <w:rtl/>
          <w:lang w:eastAsia="zh-TW"/>
        </w:rPr>
        <w:t>يجاهر</w:t>
      </w:r>
      <w:r w:rsidR="00905438">
        <w:rPr>
          <w:rtl/>
          <w:lang w:eastAsia="zh-TW"/>
        </w:rPr>
        <w:t xml:space="preserve"> </w:t>
      </w:r>
      <w:r w:rsidRPr="000A639B">
        <w:rPr>
          <w:rtl/>
          <w:lang w:eastAsia="zh-TW"/>
        </w:rPr>
        <w:t>بمثليته</w:t>
      </w:r>
      <w:r>
        <w:rPr>
          <w:rtl/>
          <w:lang w:eastAsia="zh-TW"/>
        </w:rPr>
        <w:t>.</w:t>
      </w:r>
      <w:r w:rsidR="00905438">
        <w:rPr>
          <w:rtl/>
          <w:lang w:eastAsia="zh-TW"/>
        </w:rPr>
        <w:t xml:space="preserve"> </w:t>
      </w:r>
      <w:r>
        <w:rPr>
          <w:rtl/>
          <w:lang w:eastAsia="zh-TW"/>
        </w:rPr>
        <w:t>ويدفع</w:t>
      </w:r>
      <w:r w:rsidR="00905438">
        <w:rPr>
          <w:rtl/>
          <w:lang w:eastAsia="zh-TW"/>
        </w:rPr>
        <w:t xml:space="preserve"> </w:t>
      </w:r>
      <w:r>
        <w:rPr>
          <w:rtl/>
          <w:lang w:eastAsia="zh-TW"/>
        </w:rPr>
        <w:t>بأنه</w:t>
      </w:r>
      <w:r w:rsidR="00905438">
        <w:rPr>
          <w:rtl/>
          <w:lang w:eastAsia="zh-TW"/>
        </w:rPr>
        <w:t xml:space="preserve"> </w:t>
      </w:r>
      <w:r>
        <w:rPr>
          <w:rtl/>
          <w:lang w:eastAsia="zh-TW"/>
        </w:rPr>
        <w:t>لا</w:t>
      </w:r>
      <w:r w:rsidR="001B1738">
        <w:rPr>
          <w:rFonts w:hint="cs"/>
          <w:rtl/>
          <w:lang w:eastAsia="zh-TW"/>
        </w:rPr>
        <w:t> </w:t>
      </w:r>
      <w:r>
        <w:rPr>
          <w:rtl/>
          <w:lang w:eastAsia="zh-TW"/>
        </w:rPr>
        <w:t>يزال</w:t>
      </w:r>
      <w:r w:rsidR="00905438">
        <w:rPr>
          <w:rtl/>
          <w:lang w:eastAsia="zh-TW"/>
        </w:rPr>
        <w:t xml:space="preserve"> </w:t>
      </w:r>
      <w:r>
        <w:rPr>
          <w:rtl/>
          <w:lang w:eastAsia="zh-TW"/>
        </w:rPr>
        <w:t>مهتماً</w:t>
      </w:r>
      <w:r w:rsidR="00905438">
        <w:rPr>
          <w:rtl/>
          <w:lang w:eastAsia="zh-TW"/>
        </w:rPr>
        <w:t xml:space="preserve"> </w:t>
      </w:r>
      <w:r>
        <w:rPr>
          <w:rtl/>
          <w:lang w:eastAsia="zh-TW"/>
        </w:rPr>
        <w:t>بإقامة</w:t>
      </w:r>
      <w:r w:rsidR="00905438">
        <w:rPr>
          <w:rtl/>
          <w:lang w:eastAsia="zh-TW"/>
        </w:rPr>
        <w:t xml:space="preserve"> </w:t>
      </w:r>
      <w:r>
        <w:rPr>
          <w:rtl/>
          <w:lang w:eastAsia="zh-TW"/>
        </w:rPr>
        <w:t>علاقات</w:t>
      </w:r>
      <w:r w:rsidR="00905438">
        <w:rPr>
          <w:rtl/>
          <w:lang w:eastAsia="zh-TW"/>
        </w:rPr>
        <w:t xml:space="preserve"> </w:t>
      </w:r>
      <w:r>
        <w:rPr>
          <w:rtl/>
          <w:lang w:eastAsia="zh-TW"/>
        </w:rPr>
        <w:t>جنسية</w:t>
      </w:r>
      <w:r w:rsidR="00905438">
        <w:rPr>
          <w:rtl/>
          <w:lang w:eastAsia="zh-TW"/>
        </w:rPr>
        <w:t xml:space="preserve"> </w:t>
      </w:r>
      <w:r>
        <w:rPr>
          <w:rtl/>
          <w:lang w:eastAsia="zh-TW"/>
        </w:rPr>
        <w:t>حتى</w:t>
      </w:r>
      <w:r w:rsidR="00905438">
        <w:rPr>
          <w:rtl/>
          <w:lang w:eastAsia="zh-TW"/>
        </w:rPr>
        <w:t xml:space="preserve"> </w:t>
      </w:r>
      <w:r>
        <w:rPr>
          <w:rtl/>
          <w:lang w:eastAsia="zh-TW"/>
        </w:rPr>
        <w:t>وإن</w:t>
      </w:r>
      <w:r w:rsidR="00905438">
        <w:rPr>
          <w:rtl/>
          <w:lang w:eastAsia="zh-TW"/>
        </w:rPr>
        <w:t xml:space="preserve"> </w:t>
      </w:r>
      <w:r>
        <w:rPr>
          <w:rtl/>
          <w:lang w:eastAsia="zh-TW"/>
        </w:rPr>
        <w:t>ذكر</w:t>
      </w:r>
      <w:r w:rsidR="00905438">
        <w:rPr>
          <w:rtl/>
          <w:lang w:eastAsia="zh-TW"/>
        </w:rPr>
        <w:t xml:space="preserve"> </w:t>
      </w:r>
      <w:r>
        <w:rPr>
          <w:rtl/>
          <w:lang w:eastAsia="zh-TW"/>
        </w:rPr>
        <w:t>العكس</w:t>
      </w:r>
      <w:r w:rsidR="00905438">
        <w:rPr>
          <w:rtl/>
          <w:lang w:eastAsia="zh-TW"/>
        </w:rPr>
        <w:t xml:space="preserve"> </w:t>
      </w:r>
      <w:r>
        <w:rPr>
          <w:rtl/>
          <w:lang w:eastAsia="zh-TW"/>
        </w:rPr>
        <w:t>أثناء</w:t>
      </w:r>
      <w:r w:rsidR="00905438">
        <w:rPr>
          <w:rtl/>
          <w:lang w:eastAsia="zh-TW"/>
        </w:rPr>
        <w:t xml:space="preserve"> </w:t>
      </w:r>
      <w:r>
        <w:rPr>
          <w:rtl/>
          <w:lang w:eastAsia="zh-TW"/>
        </w:rPr>
        <w:t>المقابلات</w:t>
      </w:r>
      <w:r w:rsidR="001B1738">
        <w:rPr>
          <w:rStyle w:val="FootnoteReference"/>
          <w:sz w:val="20"/>
          <w:szCs w:val="30"/>
          <w:rtl/>
          <w:lang w:eastAsia="zh-TW"/>
        </w:rPr>
        <w:t>(</w:t>
      </w:r>
      <w:r w:rsidR="001B1738" w:rsidRPr="00CD3506">
        <w:rPr>
          <w:rStyle w:val="FootnoteReference"/>
          <w:sz w:val="20"/>
          <w:szCs w:val="30"/>
          <w:rtl/>
          <w:lang w:eastAsia="zh-TW"/>
        </w:rPr>
        <w:footnoteReference w:id="25"/>
      </w:r>
      <w:r w:rsidR="001B1738">
        <w:rPr>
          <w:rStyle w:val="FootnoteReference"/>
          <w:sz w:val="20"/>
          <w:szCs w:val="30"/>
          <w:rtl/>
          <w:lang w:eastAsia="zh-TW"/>
        </w:rPr>
        <w:t>)</w:t>
      </w:r>
      <w:r w:rsidR="00CD3506">
        <w:rPr>
          <w:rFonts w:hint="cs"/>
          <w:rtl/>
          <w:lang w:eastAsia="zh-TW"/>
        </w:rPr>
        <w:t>.</w:t>
      </w:r>
      <w:r w:rsidR="00905438">
        <w:rPr>
          <w:rtl/>
          <w:lang w:eastAsia="zh-TW"/>
        </w:rPr>
        <w:t xml:space="preserve"> </w:t>
      </w:r>
      <w:r>
        <w:rPr>
          <w:rtl/>
          <w:lang w:eastAsia="zh-TW"/>
        </w:rPr>
        <w:t>ويدعي</w:t>
      </w:r>
      <w:r w:rsidR="00905438">
        <w:rPr>
          <w:rtl/>
          <w:lang w:eastAsia="zh-TW"/>
        </w:rPr>
        <w:t xml:space="preserve"> </w:t>
      </w:r>
      <w:r>
        <w:rPr>
          <w:rtl/>
          <w:lang w:eastAsia="zh-TW"/>
        </w:rPr>
        <w:t>أنه</w:t>
      </w:r>
      <w:r w:rsidR="00905438">
        <w:rPr>
          <w:rtl/>
          <w:lang w:eastAsia="zh-TW"/>
        </w:rPr>
        <w:t xml:space="preserve"> </w:t>
      </w:r>
      <w:r>
        <w:rPr>
          <w:rtl/>
          <w:lang w:eastAsia="zh-TW"/>
        </w:rPr>
        <w:t>يودّ</w:t>
      </w:r>
      <w:r w:rsidR="00905438">
        <w:rPr>
          <w:rtl/>
          <w:lang w:eastAsia="zh-TW"/>
        </w:rPr>
        <w:t xml:space="preserve"> </w:t>
      </w:r>
      <w:r>
        <w:rPr>
          <w:rtl/>
          <w:lang w:eastAsia="zh-TW"/>
        </w:rPr>
        <w:t>أن</w:t>
      </w:r>
      <w:r w:rsidR="00905438">
        <w:rPr>
          <w:rtl/>
          <w:lang w:eastAsia="zh-TW"/>
        </w:rPr>
        <w:t xml:space="preserve"> </w:t>
      </w:r>
      <w:r>
        <w:rPr>
          <w:rtl/>
          <w:lang w:eastAsia="zh-TW"/>
        </w:rPr>
        <w:t>يعيش</w:t>
      </w:r>
      <w:r w:rsidR="00905438">
        <w:rPr>
          <w:rtl/>
          <w:lang w:eastAsia="zh-TW"/>
        </w:rPr>
        <w:t xml:space="preserve"> </w:t>
      </w:r>
      <w:r>
        <w:rPr>
          <w:rtl/>
          <w:lang w:eastAsia="zh-TW"/>
        </w:rPr>
        <w:t>حياته</w:t>
      </w:r>
      <w:r w:rsidR="00905438">
        <w:rPr>
          <w:rtl/>
          <w:lang w:eastAsia="zh-TW"/>
        </w:rPr>
        <w:t xml:space="preserve"> </w:t>
      </w:r>
      <w:r>
        <w:rPr>
          <w:rtl/>
          <w:lang w:eastAsia="zh-TW"/>
        </w:rPr>
        <w:t>الجنسية</w:t>
      </w:r>
      <w:r w:rsidR="00905438">
        <w:rPr>
          <w:rtl/>
          <w:lang w:eastAsia="zh-TW"/>
        </w:rPr>
        <w:t xml:space="preserve"> </w:t>
      </w:r>
      <w:r>
        <w:rPr>
          <w:rtl/>
          <w:lang w:eastAsia="zh-TW"/>
        </w:rPr>
        <w:t>باعتزاز،</w:t>
      </w:r>
      <w:r w:rsidR="00905438">
        <w:rPr>
          <w:rtl/>
          <w:lang w:eastAsia="zh-TW"/>
        </w:rPr>
        <w:t xml:space="preserve"> </w:t>
      </w:r>
      <w:r>
        <w:rPr>
          <w:rtl/>
          <w:lang w:eastAsia="zh-TW"/>
        </w:rPr>
        <w:t>إذ</w:t>
      </w:r>
      <w:r w:rsidR="00905438">
        <w:rPr>
          <w:rtl/>
          <w:lang w:eastAsia="zh-TW"/>
        </w:rPr>
        <w:t xml:space="preserve"> </w:t>
      </w:r>
      <w:r>
        <w:rPr>
          <w:rtl/>
          <w:lang w:eastAsia="zh-TW"/>
        </w:rPr>
        <w:t>إنه</w:t>
      </w:r>
      <w:r w:rsidR="00905438">
        <w:rPr>
          <w:rtl/>
          <w:lang w:eastAsia="zh-TW"/>
        </w:rPr>
        <w:t xml:space="preserve"> </w:t>
      </w:r>
      <w:r>
        <w:rPr>
          <w:rtl/>
          <w:lang w:eastAsia="zh-TW"/>
        </w:rPr>
        <w:t>كان</w:t>
      </w:r>
      <w:r w:rsidR="00905438">
        <w:rPr>
          <w:rtl/>
          <w:lang w:eastAsia="zh-TW"/>
        </w:rPr>
        <w:t xml:space="preserve"> </w:t>
      </w:r>
      <w:r>
        <w:rPr>
          <w:rtl/>
          <w:lang w:eastAsia="zh-TW"/>
        </w:rPr>
        <w:t>يرتاد</w:t>
      </w:r>
      <w:r w:rsidR="00905438">
        <w:rPr>
          <w:rtl/>
          <w:lang w:eastAsia="zh-TW"/>
        </w:rPr>
        <w:t xml:space="preserve"> </w:t>
      </w:r>
      <w:r>
        <w:rPr>
          <w:rtl/>
          <w:lang w:eastAsia="zh-TW"/>
        </w:rPr>
        <w:t>الأماكن</w:t>
      </w:r>
      <w:r w:rsidR="00905438">
        <w:rPr>
          <w:rtl/>
          <w:lang w:eastAsia="zh-TW"/>
        </w:rPr>
        <w:t xml:space="preserve"> </w:t>
      </w:r>
      <w:r>
        <w:rPr>
          <w:rtl/>
          <w:lang w:eastAsia="zh-TW"/>
        </w:rPr>
        <w:t>المجتمعية</w:t>
      </w:r>
      <w:r w:rsidR="00905438">
        <w:rPr>
          <w:rtl/>
          <w:lang w:eastAsia="zh-TW"/>
        </w:rPr>
        <w:t xml:space="preserve"> </w:t>
      </w:r>
      <w:r>
        <w:rPr>
          <w:rtl/>
          <w:lang w:eastAsia="zh-TW"/>
        </w:rPr>
        <w:t>الخاصة</w:t>
      </w:r>
      <w:r w:rsidR="00905438">
        <w:rPr>
          <w:rtl/>
          <w:lang w:eastAsia="zh-TW"/>
        </w:rPr>
        <w:t xml:space="preserve"> </w:t>
      </w:r>
      <w:r>
        <w:rPr>
          <w:rtl/>
          <w:lang w:eastAsia="zh-TW"/>
        </w:rPr>
        <w:t>بالمثليين</w:t>
      </w:r>
      <w:r w:rsidR="00905438">
        <w:rPr>
          <w:rtl/>
          <w:lang w:eastAsia="zh-TW"/>
        </w:rPr>
        <w:t xml:space="preserve"> </w:t>
      </w:r>
      <w:r>
        <w:rPr>
          <w:rtl/>
          <w:lang w:eastAsia="zh-TW"/>
        </w:rPr>
        <w:t>في</w:t>
      </w:r>
      <w:r w:rsidR="00905438">
        <w:rPr>
          <w:rtl/>
          <w:lang w:eastAsia="zh-TW"/>
        </w:rPr>
        <w:t xml:space="preserve"> </w:t>
      </w:r>
      <w:r>
        <w:rPr>
          <w:rtl/>
          <w:lang w:eastAsia="zh-TW"/>
        </w:rPr>
        <w:t>سويسرا</w:t>
      </w:r>
      <w:r w:rsidR="00905438">
        <w:rPr>
          <w:rtl/>
          <w:lang w:eastAsia="zh-TW"/>
        </w:rPr>
        <w:t xml:space="preserve"> </w:t>
      </w:r>
      <w:r>
        <w:rPr>
          <w:rtl/>
          <w:lang w:eastAsia="zh-TW"/>
        </w:rPr>
        <w:t>وبدأ</w:t>
      </w:r>
      <w:r w:rsidR="00905438">
        <w:rPr>
          <w:rtl/>
          <w:lang w:eastAsia="zh-TW"/>
        </w:rPr>
        <w:t xml:space="preserve"> </w:t>
      </w:r>
      <w:r>
        <w:rPr>
          <w:rtl/>
          <w:lang w:eastAsia="zh-TW"/>
        </w:rPr>
        <w:t>علاقة</w:t>
      </w:r>
      <w:r w:rsidR="00905438">
        <w:rPr>
          <w:rtl/>
          <w:lang w:eastAsia="zh-TW"/>
        </w:rPr>
        <w:t xml:space="preserve"> </w:t>
      </w:r>
      <w:r>
        <w:rPr>
          <w:rtl/>
          <w:lang w:eastAsia="zh-TW"/>
        </w:rPr>
        <w:t>مع</w:t>
      </w:r>
      <w:r w:rsidR="00905438">
        <w:rPr>
          <w:rtl/>
          <w:lang w:eastAsia="zh-TW"/>
        </w:rPr>
        <w:t xml:space="preserve"> </w:t>
      </w:r>
      <w:r>
        <w:rPr>
          <w:rtl/>
          <w:lang w:eastAsia="zh-TW"/>
        </w:rPr>
        <w:t>رجل</w:t>
      </w:r>
      <w:r w:rsidR="00905438">
        <w:rPr>
          <w:rtl/>
          <w:lang w:eastAsia="zh-TW"/>
        </w:rPr>
        <w:t xml:space="preserve"> </w:t>
      </w:r>
      <w:r>
        <w:rPr>
          <w:rtl/>
          <w:lang w:eastAsia="zh-TW"/>
        </w:rPr>
        <w:t>هناك.</w:t>
      </w:r>
      <w:r w:rsidR="00905438">
        <w:rPr>
          <w:rtl/>
          <w:lang w:eastAsia="zh-TW"/>
        </w:rPr>
        <w:t xml:space="preserve"> </w:t>
      </w:r>
    </w:p>
    <w:p w:rsidR="009E3B58" w:rsidRPr="00963B6A" w:rsidRDefault="009E3B58" w:rsidP="00905438">
      <w:pPr>
        <w:pStyle w:val="SingleTxtGA"/>
        <w:rPr>
          <w:rtl/>
          <w:lang w:eastAsia="zh-TW"/>
        </w:rPr>
      </w:pPr>
      <w:r>
        <w:rPr>
          <w:rtl/>
          <w:lang w:eastAsia="zh-TW"/>
        </w:rPr>
        <w:t>٣-٤</w:t>
      </w:r>
      <w:r w:rsidR="00905438">
        <w:rPr>
          <w:rtl/>
          <w:lang w:eastAsia="zh-TW"/>
        </w:rPr>
        <w:tab/>
      </w:r>
      <w:r>
        <w:rPr>
          <w:rtl/>
          <w:lang w:eastAsia="zh-TW"/>
        </w:rPr>
        <w:t>ويدعي</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أن</w:t>
      </w:r>
      <w:r w:rsidR="00905438">
        <w:rPr>
          <w:rtl/>
          <w:lang w:eastAsia="zh-TW"/>
        </w:rPr>
        <w:t xml:space="preserve"> </w:t>
      </w:r>
      <w:r>
        <w:rPr>
          <w:rtl/>
          <w:lang w:eastAsia="zh-TW"/>
        </w:rPr>
        <w:t>سلطات</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لم</w:t>
      </w:r>
      <w:r w:rsidR="00905438">
        <w:rPr>
          <w:rtl/>
          <w:lang w:eastAsia="zh-TW"/>
        </w:rPr>
        <w:t xml:space="preserve"> </w:t>
      </w:r>
      <w:r>
        <w:rPr>
          <w:rtl/>
          <w:lang w:eastAsia="zh-TW"/>
        </w:rPr>
        <w:t>تكن</w:t>
      </w:r>
      <w:r w:rsidR="00905438">
        <w:rPr>
          <w:rtl/>
          <w:lang w:eastAsia="zh-TW"/>
        </w:rPr>
        <w:t xml:space="preserve"> </w:t>
      </w:r>
      <w:r>
        <w:rPr>
          <w:rtl/>
          <w:lang w:eastAsia="zh-TW"/>
        </w:rPr>
        <w:t>محقة</w:t>
      </w:r>
      <w:r w:rsidR="00905438">
        <w:rPr>
          <w:rtl/>
          <w:lang w:eastAsia="zh-TW"/>
        </w:rPr>
        <w:t xml:space="preserve"> </w:t>
      </w:r>
      <w:r>
        <w:rPr>
          <w:rtl/>
          <w:lang w:eastAsia="zh-TW"/>
        </w:rPr>
        <w:t>في</w:t>
      </w:r>
      <w:r w:rsidR="00905438">
        <w:rPr>
          <w:rtl/>
          <w:lang w:eastAsia="zh-TW"/>
        </w:rPr>
        <w:t xml:space="preserve"> </w:t>
      </w:r>
      <w:r>
        <w:rPr>
          <w:rtl/>
          <w:lang w:eastAsia="zh-TW"/>
        </w:rPr>
        <w:t>معالجة</w:t>
      </w:r>
      <w:r w:rsidR="00905438">
        <w:rPr>
          <w:rtl/>
          <w:lang w:eastAsia="zh-TW"/>
        </w:rPr>
        <w:t xml:space="preserve"> </w:t>
      </w:r>
      <w:r>
        <w:rPr>
          <w:rtl/>
          <w:lang w:eastAsia="zh-TW"/>
        </w:rPr>
        <w:t>طلب</w:t>
      </w:r>
      <w:r w:rsidR="00905438">
        <w:rPr>
          <w:rtl/>
          <w:lang w:eastAsia="zh-TW"/>
        </w:rPr>
        <w:t xml:space="preserve"> </w:t>
      </w:r>
      <w:r>
        <w:rPr>
          <w:rtl/>
          <w:lang w:eastAsia="zh-TW"/>
        </w:rPr>
        <w:t>اللجوء</w:t>
      </w:r>
      <w:r w:rsidR="00905438">
        <w:rPr>
          <w:rtl/>
          <w:lang w:eastAsia="zh-TW"/>
        </w:rPr>
        <w:t xml:space="preserve"> </w:t>
      </w:r>
      <w:r>
        <w:rPr>
          <w:rtl/>
          <w:lang w:eastAsia="zh-TW"/>
        </w:rPr>
        <w:t>الذي</w:t>
      </w:r>
      <w:r w:rsidR="00905438">
        <w:rPr>
          <w:rtl/>
          <w:lang w:eastAsia="zh-TW"/>
        </w:rPr>
        <w:t xml:space="preserve"> </w:t>
      </w:r>
      <w:r>
        <w:rPr>
          <w:rtl/>
          <w:lang w:eastAsia="zh-TW"/>
        </w:rPr>
        <w:t>قدمه</w:t>
      </w:r>
      <w:r w:rsidR="00905438">
        <w:rPr>
          <w:rtl/>
          <w:lang w:eastAsia="zh-TW"/>
        </w:rPr>
        <w:t xml:space="preserve"> </w:t>
      </w:r>
      <w:r>
        <w:rPr>
          <w:rtl/>
          <w:lang w:eastAsia="zh-TW"/>
        </w:rPr>
        <w:t>في</w:t>
      </w:r>
      <w:r w:rsidR="00905438">
        <w:rPr>
          <w:rtl/>
          <w:lang w:eastAsia="zh-TW"/>
        </w:rPr>
        <w:t xml:space="preserve"> </w:t>
      </w:r>
      <w:r w:rsidRPr="00CC0C4E">
        <w:rPr>
          <w:rtl/>
          <w:lang w:eastAsia="zh-TW"/>
        </w:rPr>
        <w:t>إطار</w:t>
      </w:r>
      <w:r w:rsidR="00905438">
        <w:rPr>
          <w:rtl/>
          <w:lang w:eastAsia="zh-TW"/>
        </w:rPr>
        <w:t xml:space="preserve"> </w:t>
      </w:r>
      <w:r w:rsidRPr="00CC0C4E">
        <w:rPr>
          <w:rtl/>
          <w:lang w:eastAsia="zh-TW"/>
        </w:rPr>
        <w:t>الإجراء</w:t>
      </w:r>
      <w:r w:rsidR="00905438">
        <w:rPr>
          <w:rtl/>
          <w:lang w:eastAsia="zh-TW"/>
        </w:rPr>
        <w:t xml:space="preserve"> </w:t>
      </w:r>
      <w:r w:rsidRPr="00CC0C4E">
        <w:rPr>
          <w:rtl/>
          <w:lang w:eastAsia="zh-TW"/>
        </w:rPr>
        <w:t>المعجل،</w:t>
      </w:r>
      <w:r w:rsidR="00905438">
        <w:rPr>
          <w:rtl/>
          <w:lang w:eastAsia="zh-TW"/>
        </w:rPr>
        <w:t xml:space="preserve"> </w:t>
      </w:r>
      <w:r>
        <w:rPr>
          <w:rtl/>
          <w:lang w:eastAsia="zh-TW"/>
        </w:rPr>
        <w:t>فقد</w:t>
      </w:r>
      <w:r w:rsidR="00905438">
        <w:rPr>
          <w:rtl/>
          <w:lang w:eastAsia="zh-TW"/>
        </w:rPr>
        <w:t xml:space="preserve"> </w:t>
      </w:r>
      <w:r>
        <w:rPr>
          <w:rtl/>
          <w:lang w:eastAsia="zh-TW"/>
        </w:rPr>
        <w:t>نظمت</w:t>
      </w:r>
      <w:r w:rsidR="00905438">
        <w:rPr>
          <w:rtl/>
          <w:lang w:eastAsia="zh-TW"/>
        </w:rPr>
        <w:t xml:space="preserve"> </w:t>
      </w:r>
      <w:r>
        <w:rPr>
          <w:rtl/>
          <w:lang w:eastAsia="zh-TW"/>
        </w:rPr>
        <w:t>المقابلتان</w:t>
      </w:r>
      <w:r w:rsidR="00905438">
        <w:rPr>
          <w:rtl/>
          <w:lang w:eastAsia="zh-TW"/>
        </w:rPr>
        <w:t xml:space="preserve"> </w:t>
      </w:r>
      <w:r>
        <w:rPr>
          <w:rtl/>
          <w:lang w:eastAsia="zh-TW"/>
        </w:rPr>
        <w:t>اللتان</w:t>
      </w:r>
      <w:r w:rsidR="00905438">
        <w:rPr>
          <w:rtl/>
          <w:lang w:eastAsia="zh-TW"/>
        </w:rPr>
        <w:t xml:space="preserve"> </w:t>
      </w:r>
      <w:r>
        <w:rPr>
          <w:rtl/>
          <w:lang w:eastAsia="zh-TW"/>
        </w:rPr>
        <w:t>أجرتهما</w:t>
      </w:r>
      <w:r w:rsidR="00905438">
        <w:rPr>
          <w:rtl/>
          <w:lang w:eastAsia="zh-TW"/>
        </w:rPr>
        <w:t xml:space="preserve"> </w:t>
      </w:r>
      <w:r>
        <w:rPr>
          <w:rtl/>
          <w:lang w:eastAsia="zh-TW"/>
        </w:rPr>
        <w:t>أمانة</w:t>
      </w:r>
      <w:r w:rsidR="00905438">
        <w:rPr>
          <w:rtl/>
          <w:lang w:eastAsia="zh-TW"/>
        </w:rPr>
        <w:t xml:space="preserve"> </w:t>
      </w:r>
      <w:r>
        <w:rPr>
          <w:rtl/>
          <w:lang w:eastAsia="zh-TW"/>
        </w:rPr>
        <w:t>الدولة</w:t>
      </w:r>
      <w:r w:rsidR="00905438">
        <w:rPr>
          <w:rtl/>
          <w:lang w:eastAsia="zh-TW"/>
        </w:rPr>
        <w:t xml:space="preserve"> </w:t>
      </w:r>
      <w:r>
        <w:rPr>
          <w:rtl/>
          <w:lang w:eastAsia="zh-TW"/>
        </w:rPr>
        <w:t>لشؤون</w:t>
      </w:r>
      <w:r w:rsidR="00905438">
        <w:rPr>
          <w:rtl/>
          <w:lang w:eastAsia="zh-TW"/>
        </w:rPr>
        <w:t xml:space="preserve"> </w:t>
      </w:r>
      <w:r>
        <w:rPr>
          <w:rtl/>
          <w:lang w:eastAsia="zh-TW"/>
        </w:rPr>
        <w:t>الهجرة</w:t>
      </w:r>
      <w:r w:rsidR="00905438">
        <w:rPr>
          <w:rtl/>
          <w:lang w:eastAsia="zh-TW"/>
        </w:rPr>
        <w:t xml:space="preserve"> </w:t>
      </w:r>
      <w:r>
        <w:rPr>
          <w:rtl/>
          <w:lang w:eastAsia="zh-TW"/>
        </w:rPr>
        <w:t>في</w:t>
      </w:r>
      <w:r w:rsidR="00905438">
        <w:rPr>
          <w:rtl/>
          <w:lang w:eastAsia="zh-TW"/>
        </w:rPr>
        <w:t xml:space="preserve"> </w:t>
      </w:r>
      <w:r>
        <w:rPr>
          <w:rtl/>
          <w:lang w:eastAsia="zh-TW"/>
        </w:rPr>
        <w:t>غضون</w:t>
      </w:r>
      <w:r w:rsidR="00905438">
        <w:rPr>
          <w:rtl/>
          <w:lang w:eastAsia="zh-TW"/>
        </w:rPr>
        <w:t xml:space="preserve"> </w:t>
      </w:r>
      <w:r>
        <w:rPr>
          <w:rtl/>
          <w:lang w:eastAsia="zh-TW"/>
        </w:rPr>
        <w:t>فترة</w:t>
      </w:r>
      <w:r w:rsidR="00905438">
        <w:rPr>
          <w:rtl/>
          <w:lang w:eastAsia="zh-TW"/>
        </w:rPr>
        <w:t xml:space="preserve"> </w:t>
      </w:r>
      <w:r>
        <w:rPr>
          <w:rtl/>
          <w:lang w:eastAsia="zh-TW"/>
        </w:rPr>
        <w:t>شهر</w:t>
      </w:r>
      <w:r w:rsidR="00905438">
        <w:rPr>
          <w:rtl/>
          <w:lang w:eastAsia="zh-TW"/>
        </w:rPr>
        <w:t xml:space="preserve"> </w:t>
      </w:r>
      <w:r>
        <w:rPr>
          <w:rtl/>
          <w:lang w:eastAsia="zh-TW"/>
        </w:rPr>
        <w:t>ونصف</w:t>
      </w:r>
      <w:r w:rsidR="00905438">
        <w:rPr>
          <w:rtl/>
          <w:lang w:eastAsia="zh-TW"/>
        </w:rPr>
        <w:t xml:space="preserve"> </w:t>
      </w:r>
      <w:r>
        <w:rPr>
          <w:rtl/>
          <w:lang w:eastAsia="zh-TW"/>
        </w:rPr>
        <w:t>الشهر.</w:t>
      </w:r>
      <w:r w:rsidR="00905438">
        <w:rPr>
          <w:rtl/>
          <w:lang w:eastAsia="zh-TW"/>
        </w:rPr>
        <w:t xml:space="preserve"> </w:t>
      </w:r>
      <w:r>
        <w:rPr>
          <w:rtl/>
          <w:lang w:eastAsia="zh-TW"/>
        </w:rPr>
        <w:t>ويشير</w:t>
      </w:r>
      <w:r w:rsidR="00905438">
        <w:rPr>
          <w:rtl/>
          <w:lang w:eastAsia="zh-TW"/>
        </w:rPr>
        <w:t xml:space="preserve"> </w:t>
      </w:r>
      <w:r>
        <w:rPr>
          <w:rtl/>
          <w:lang w:eastAsia="zh-TW"/>
        </w:rPr>
        <w:t>إلى</w:t>
      </w:r>
      <w:r w:rsidR="00905438">
        <w:rPr>
          <w:rtl/>
          <w:lang w:eastAsia="zh-TW"/>
        </w:rPr>
        <w:t xml:space="preserve"> </w:t>
      </w:r>
      <w:r>
        <w:rPr>
          <w:rtl/>
          <w:lang w:eastAsia="zh-TW"/>
        </w:rPr>
        <w:t>المبادئ</w:t>
      </w:r>
      <w:r w:rsidR="00905438">
        <w:rPr>
          <w:rtl/>
          <w:lang w:eastAsia="zh-TW"/>
        </w:rPr>
        <w:t xml:space="preserve"> </w:t>
      </w:r>
      <w:r>
        <w:rPr>
          <w:rtl/>
          <w:lang w:eastAsia="zh-TW"/>
        </w:rPr>
        <w:t>التوجيهية</w:t>
      </w:r>
      <w:r w:rsidR="00905438">
        <w:rPr>
          <w:rtl/>
          <w:lang w:eastAsia="zh-TW"/>
        </w:rPr>
        <w:t xml:space="preserve"> </w:t>
      </w:r>
      <w:r>
        <w:rPr>
          <w:rtl/>
          <w:lang w:eastAsia="zh-TW"/>
        </w:rPr>
        <w:t>التي</w:t>
      </w:r>
      <w:r w:rsidR="00905438">
        <w:rPr>
          <w:rtl/>
          <w:lang w:eastAsia="zh-TW"/>
        </w:rPr>
        <w:t xml:space="preserve"> </w:t>
      </w:r>
      <w:r>
        <w:rPr>
          <w:rtl/>
          <w:lang w:eastAsia="zh-TW"/>
        </w:rPr>
        <w:t>وضعتها</w:t>
      </w:r>
      <w:r w:rsidR="00905438">
        <w:rPr>
          <w:rtl/>
          <w:lang w:eastAsia="zh-TW"/>
        </w:rPr>
        <w:t xml:space="preserve"> </w:t>
      </w:r>
      <w:r>
        <w:rPr>
          <w:rtl/>
          <w:lang w:eastAsia="zh-TW"/>
        </w:rPr>
        <w:t>مفوضية</w:t>
      </w:r>
      <w:r w:rsidR="00905438">
        <w:rPr>
          <w:rtl/>
          <w:lang w:eastAsia="zh-TW"/>
        </w:rPr>
        <w:t xml:space="preserve"> </w:t>
      </w:r>
      <w:r>
        <w:rPr>
          <w:rtl/>
          <w:lang w:eastAsia="zh-TW"/>
        </w:rPr>
        <w:t>الأمم</w:t>
      </w:r>
      <w:r w:rsidR="00905438">
        <w:rPr>
          <w:rtl/>
          <w:lang w:eastAsia="zh-TW"/>
        </w:rPr>
        <w:t xml:space="preserve"> </w:t>
      </w:r>
      <w:r>
        <w:rPr>
          <w:rtl/>
          <w:lang w:eastAsia="zh-TW"/>
        </w:rPr>
        <w:t>المتحدة</w:t>
      </w:r>
      <w:r w:rsidR="00905438">
        <w:rPr>
          <w:rtl/>
          <w:lang w:eastAsia="zh-TW"/>
        </w:rPr>
        <w:t xml:space="preserve"> </w:t>
      </w:r>
      <w:r>
        <w:rPr>
          <w:rtl/>
          <w:lang w:eastAsia="zh-TW"/>
        </w:rPr>
        <w:t>السامية</w:t>
      </w:r>
      <w:r w:rsidR="00905438">
        <w:rPr>
          <w:rtl/>
          <w:lang w:eastAsia="zh-TW"/>
        </w:rPr>
        <w:t xml:space="preserve"> </w:t>
      </w:r>
      <w:r>
        <w:rPr>
          <w:rtl/>
          <w:lang w:eastAsia="zh-TW"/>
        </w:rPr>
        <w:t>لشؤون</w:t>
      </w:r>
      <w:r w:rsidR="00905438">
        <w:rPr>
          <w:rtl/>
          <w:lang w:eastAsia="zh-TW"/>
        </w:rPr>
        <w:t xml:space="preserve"> </w:t>
      </w:r>
      <w:r>
        <w:rPr>
          <w:rtl/>
          <w:lang w:eastAsia="zh-TW"/>
        </w:rPr>
        <w:t>اللاجئين،</w:t>
      </w:r>
      <w:r w:rsidR="00905438">
        <w:rPr>
          <w:rtl/>
          <w:lang w:eastAsia="zh-TW"/>
        </w:rPr>
        <w:t xml:space="preserve"> </w:t>
      </w:r>
      <w:r>
        <w:rPr>
          <w:rtl/>
          <w:lang w:eastAsia="zh-TW"/>
        </w:rPr>
        <w:t>التي</w:t>
      </w:r>
      <w:r w:rsidR="00905438">
        <w:rPr>
          <w:rtl/>
          <w:lang w:eastAsia="zh-TW"/>
        </w:rPr>
        <w:t xml:space="preserve"> </w:t>
      </w:r>
      <w:r>
        <w:rPr>
          <w:rtl/>
          <w:lang w:eastAsia="zh-TW"/>
        </w:rPr>
        <w:t>تشير</w:t>
      </w:r>
      <w:r w:rsidR="00905438">
        <w:rPr>
          <w:rtl/>
          <w:lang w:eastAsia="zh-TW"/>
        </w:rPr>
        <w:t xml:space="preserve"> </w:t>
      </w:r>
      <w:r>
        <w:rPr>
          <w:rtl/>
          <w:lang w:eastAsia="zh-TW"/>
        </w:rPr>
        <w:t>إلى</w:t>
      </w:r>
      <w:r w:rsidR="00905438">
        <w:rPr>
          <w:rtl/>
          <w:lang w:eastAsia="zh-TW"/>
        </w:rPr>
        <w:t xml:space="preserve"> </w:t>
      </w:r>
      <w:r>
        <w:rPr>
          <w:rtl/>
          <w:lang w:eastAsia="zh-TW"/>
        </w:rPr>
        <w:t>أن</w:t>
      </w:r>
      <w:r w:rsidR="00905438">
        <w:rPr>
          <w:rtl/>
          <w:lang w:eastAsia="zh-TW"/>
        </w:rPr>
        <w:t xml:space="preserve"> </w:t>
      </w:r>
      <w:r>
        <w:rPr>
          <w:rtl/>
          <w:lang w:eastAsia="zh-TW"/>
        </w:rPr>
        <w:t>الإجراءات</w:t>
      </w:r>
      <w:r w:rsidR="00905438">
        <w:rPr>
          <w:rtl/>
          <w:lang w:eastAsia="zh-TW"/>
        </w:rPr>
        <w:t xml:space="preserve"> </w:t>
      </w:r>
      <w:r>
        <w:rPr>
          <w:rtl/>
          <w:lang w:eastAsia="zh-TW"/>
        </w:rPr>
        <w:t>السريعة</w:t>
      </w:r>
      <w:r w:rsidR="00905438">
        <w:rPr>
          <w:rtl/>
          <w:lang w:eastAsia="zh-TW"/>
        </w:rPr>
        <w:t xml:space="preserve"> </w:t>
      </w:r>
      <w:r>
        <w:rPr>
          <w:rtl/>
          <w:lang w:eastAsia="zh-TW"/>
        </w:rPr>
        <w:t>ليست</w:t>
      </w:r>
      <w:r w:rsidR="00905438">
        <w:rPr>
          <w:rtl/>
          <w:lang w:eastAsia="zh-TW"/>
        </w:rPr>
        <w:t xml:space="preserve"> </w:t>
      </w:r>
      <w:r>
        <w:rPr>
          <w:rtl/>
          <w:lang w:eastAsia="zh-TW"/>
        </w:rPr>
        <w:t>ملائمة</w:t>
      </w:r>
      <w:r w:rsidR="00905438">
        <w:rPr>
          <w:rtl/>
          <w:lang w:eastAsia="zh-TW"/>
        </w:rPr>
        <w:t xml:space="preserve"> </w:t>
      </w:r>
      <w:r>
        <w:rPr>
          <w:rtl/>
          <w:lang w:eastAsia="zh-TW"/>
        </w:rPr>
        <w:t>لتجهيز</w:t>
      </w:r>
      <w:r w:rsidR="00905438">
        <w:rPr>
          <w:rtl/>
          <w:lang w:eastAsia="zh-TW"/>
        </w:rPr>
        <w:t xml:space="preserve"> </w:t>
      </w:r>
      <w:r>
        <w:rPr>
          <w:rtl/>
          <w:lang w:eastAsia="zh-TW"/>
        </w:rPr>
        <w:t>طلبات</w:t>
      </w:r>
      <w:r w:rsidR="00905438">
        <w:rPr>
          <w:rtl/>
          <w:lang w:eastAsia="zh-TW"/>
        </w:rPr>
        <w:t xml:space="preserve"> </w:t>
      </w:r>
      <w:r>
        <w:rPr>
          <w:rtl/>
          <w:lang w:eastAsia="zh-TW"/>
        </w:rPr>
        <w:t>اللجوء</w:t>
      </w:r>
      <w:r w:rsidR="00905438">
        <w:rPr>
          <w:rtl/>
          <w:lang w:eastAsia="zh-TW"/>
        </w:rPr>
        <w:t xml:space="preserve"> </w:t>
      </w:r>
      <w:r>
        <w:rPr>
          <w:rtl/>
          <w:lang w:eastAsia="zh-TW"/>
        </w:rPr>
        <w:t>على</w:t>
      </w:r>
      <w:r w:rsidR="00905438">
        <w:rPr>
          <w:rtl/>
          <w:lang w:eastAsia="zh-TW"/>
        </w:rPr>
        <w:t xml:space="preserve"> </w:t>
      </w:r>
      <w:r>
        <w:rPr>
          <w:rtl/>
          <w:lang w:eastAsia="zh-TW"/>
        </w:rPr>
        <w:t>أساس</w:t>
      </w:r>
      <w:r w:rsidR="00905438">
        <w:rPr>
          <w:rtl/>
          <w:lang w:eastAsia="zh-TW"/>
        </w:rPr>
        <w:t xml:space="preserve"> </w:t>
      </w:r>
      <w:r>
        <w:rPr>
          <w:rtl/>
          <w:lang w:eastAsia="zh-TW"/>
        </w:rPr>
        <w:t>الميل</w:t>
      </w:r>
      <w:r w:rsidR="00905438">
        <w:rPr>
          <w:rtl/>
          <w:lang w:eastAsia="zh-TW"/>
        </w:rPr>
        <w:t xml:space="preserve"> </w:t>
      </w:r>
      <w:r>
        <w:rPr>
          <w:rtl/>
          <w:lang w:eastAsia="zh-TW"/>
        </w:rPr>
        <w:t>الجنسي</w:t>
      </w:r>
      <w:r w:rsidR="00905438">
        <w:rPr>
          <w:rtl/>
          <w:lang w:eastAsia="zh-TW"/>
        </w:rPr>
        <w:t xml:space="preserve"> </w:t>
      </w:r>
      <w:r>
        <w:rPr>
          <w:rtl/>
          <w:lang w:eastAsia="zh-TW"/>
        </w:rPr>
        <w:t>أو</w:t>
      </w:r>
      <w:r w:rsidR="00905438">
        <w:rPr>
          <w:rtl/>
          <w:lang w:eastAsia="zh-TW"/>
        </w:rPr>
        <w:t xml:space="preserve"> </w:t>
      </w:r>
      <w:r>
        <w:rPr>
          <w:rtl/>
          <w:lang w:eastAsia="zh-TW"/>
        </w:rPr>
        <w:t>الهوية</w:t>
      </w:r>
      <w:r w:rsidR="00905438">
        <w:rPr>
          <w:rtl/>
          <w:lang w:eastAsia="zh-TW"/>
        </w:rPr>
        <w:t xml:space="preserve"> </w:t>
      </w:r>
      <w:r>
        <w:rPr>
          <w:rtl/>
          <w:lang w:eastAsia="zh-TW"/>
        </w:rPr>
        <w:t>الجنسانية.</w:t>
      </w:r>
      <w:r w:rsidR="00905438">
        <w:rPr>
          <w:rtl/>
          <w:lang w:eastAsia="zh-TW"/>
        </w:rPr>
        <w:t xml:space="preserve"> </w:t>
      </w:r>
      <w:r>
        <w:rPr>
          <w:rtl/>
          <w:lang w:eastAsia="zh-TW"/>
        </w:rPr>
        <w:t>كما</w:t>
      </w:r>
      <w:r w:rsidR="00905438">
        <w:rPr>
          <w:rtl/>
          <w:lang w:eastAsia="zh-TW"/>
        </w:rPr>
        <w:t xml:space="preserve"> </w:t>
      </w:r>
      <w:r>
        <w:rPr>
          <w:rtl/>
          <w:lang w:eastAsia="zh-TW"/>
        </w:rPr>
        <w:t>يشتكي</w:t>
      </w:r>
      <w:r w:rsidR="00905438">
        <w:rPr>
          <w:rtl/>
          <w:lang w:eastAsia="zh-TW"/>
        </w:rPr>
        <w:t xml:space="preserve"> </w:t>
      </w:r>
      <w:r>
        <w:rPr>
          <w:rtl/>
          <w:lang w:eastAsia="zh-TW"/>
        </w:rPr>
        <w:t>من</w:t>
      </w:r>
      <w:r w:rsidR="00905438">
        <w:rPr>
          <w:rtl/>
          <w:lang w:eastAsia="zh-TW"/>
        </w:rPr>
        <w:t xml:space="preserve"> </w:t>
      </w:r>
      <w:r>
        <w:rPr>
          <w:rtl/>
          <w:lang w:eastAsia="zh-TW"/>
        </w:rPr>
        <w:t>الأخطاء</w:t>
      </w:r>
      <w:r w:rsidR="00905438">
        <w:rPr>
          <w:rtl/>
          <w:lang w:eastAsia="zh-TW"/>
        </w:rPr>
        <w:t xml:space="preserve"> </w:t>
      </w:r>
      <w:r>
        <w:rPr>
          <w:rtl/>
          <w:lang w:eastAsia="zh-TW"/>
        </w:rPr>
        <w:t>في</w:t>
      </w:r>
      <w:r w:rsidR="00905438">
        <w:rPr>
          <w:rtl/>
          <w:lang w:eastAsia="zh-TW"/>
        </w:rPr>
        <w:t xml:space="preserve"> </w:t>
      </w:r>
      <w:r>
        <w:rPr>
          <w:rtl/>
          <w:lang w:eastAsia="zh-TW"/>
        </w:rPr>
        <w:t>الإجراءات،</w:t>
      </w:r>
      <w:r w:rsidR="00905438">
        <w:rPr>
          <w:rtl/>
          <w:lang w:eastAsia="zh-TW"/>
        </w:rPr>
        <w:t xml:space="preserve"> </w:t>
      </w:r>
      <w:r>
        <w:rPr>
          <w:rtl/>
          <w:lang w:eastAsia="zh-TW"/>
        </w:rPr>
        <w:t>ولا</w:t>
      </w:r>
      <w:r w:rsidR="00905438">
        <w:rPr>
          <w:rtl/>
          <w:lang w:eastAsia="zh-TW"/>
        </w:rPr>
        <w:t xml:space="preserve"> </w:t>
      </w:r>
      <w:r>
        <w:rPr>
          <w:rtl/>
          <w:lang w:eastAsia="zh-TW"/>
        </w:rPr>
        <w:t>سيما</w:t>
      </w:r>
      <w:r w:rsidR="00905438">
        <w:rPr>
          <w:rtl/>
          <w:lang w:eastAsia="zh-TW"/>
        </w:rPr>
        <w:t xml:space="preserve"> </w:t>
      </w:r>
      <w:r>
        <w:rPr>
          <w:rtl/>
          <w:lang w:eastAsia="zh-TW"/>
        </w:rPr>
        <w:t>مسألة</w:t>
      </w:r>
      <w:r w:rsidR="00905438">
        <w:rPr>
          <w:rtl/>
          <w:lang w:eastAsia="zh-TW"/>
        </w:rPr>
        <w:t xml:space="preserve"> </w:t>
      </w:r>
      <w:r>
        <w:rPr>
          <w:rtl/>
          <w:lang w:eastAsia="zh-TW"/>
        </w:rPr>
        <w:t>الاستعاضة</w:t>
      </w:r>
      <w:r w:rsidR="00905438">
        <w:rPr>
          <w:rtl/>
          <w:lang w:eastAsia="zh-TW"/>
        </w:rPr>
        <w:t xml:space="preserve"> </w:t>
      </w:r>
      <w:r>
        <w:rPr>
          <w:rtl/>
          <w:lang w:eastAsia="zh-TW"/>
        </w:rPr>
        <w:t>عن</w:t>
      </w:r>
      <w:r w:rsidR="00905438">
        <w:rPr>
          <w:rtl/>
          <w:lang w:eastAsia="zh-TW"/>
        </w:rPr>
        <w:t xml:space="preserve"> </w:t>
      </w:r>
      <w:r>
        <w:rPr>
          <w:rtl/>
          <w:lang w:eastAsia="zh-TW"/>
        </w:rPr>
        <w:t>محاميه</w:t>
      </w:r>
      <w:r w:rsidR="00905438">
        <w:rPr>
          <w:rtl/>
          <w:lang w:eastAsia="zh-TW"/>
        </w:rPr>
        <w:t xml:space="preserve"> </w:t>
      </w:r>
      <w:r>
        <w:rPr>
          <w:rtl/>
          <w:lang w:eastAsia="zh-TW"/>
        </w:rPr>
        <w:t>بمحام</w:t>
      </w:r>
      <w:r w:rsidR="00905438">
        <w:rPr>
          <w:rtl/>
          <w:lang w:eastAsia="zh-TW"/>
        </w:rPr>
        <w:t xml:space="preserve"> </w:t>
      </w:r>
      <w:r>
        <w:rPr>
          <w:rtl/>
          <w:lang w:eastAsia="zh-TW"/>
        </w:rPr>
        <w:t>آخر</w:t>
      </w:r>
      <w:r w:rsidR="00905438">
        <w:rPr>
          <w:rtl/>
          <w:lang w:eastAsia="zh-TW"/>
        </w:rPr>
        <w:t xml:space="preserve"> </w:t>
      </w:r>
      <w:r>
        <w:rPr>
          <w:rtl/>
          <w:lang w:eastAsia="zh-TW"/>
        </w:rPr>
        <w:t>قبل</w:t>
      </w:r>
      <w:r w:rsidR="00905438">
        <w:rPr>
          <w:rtl/>
          <w:lang w:eastAsia="zh-TW"/>
        </w:rPr>
        <w:t xml:space="preserve"> </w:t>
      </w:r>
      <w:r>
        <w:rPr>
          <w:rtl/>
          <w:lang w:eastAsia="zh-TW"/>
        </w:rPr>
        <w:t>المقابلة</w:t>
      </w:r>
      <w:r w:rsidR="00905438">
        <w:rPr>
          <w:rtl/>
          <w:lang w:eastAsia="zh-TW"/>
        </w:rPr>
        <w:t xml:space="preserve"> </w:t>
      </w:r>
      <w:r w:rsidRPr="005B3271">
        <w:rPr>
          <w:rtl/>
          <w:lang w:eastAsia="zh-TW"/>
        </w:rPr>
        <w:t>الثانية</w:t>
      </w:r>
      <w:r w:rsidR="00905438">
        <w:rPr>
          <w:rtl/>
          <w:lang w:eastAsia="zh-TW"/>
        </w:rPr>
        <w:t xml:space="preserve"> </w:t>
      </w:r>
      <w:r w:rsidRPr="005B3271">
        <w:rPr>
          <w:rtl/>
          <w:lang w:eastAsia="zh-TW"/>
        </w:rPr>
        <w:t>بقليل،</w:t>
      </w:r>
      <w:r w:rsidR="00905438">
        <w:rPr>
          <w:rtl/>
          <w:lang w:eastAsia="zh-TW"/>
        </w:rPr>
        <w:t xml:space="preserve"> </w:t>
      </w:r>
      <w:r w:rsidRPr="005B3271">
        <w:rPr>
          <w:rtl/>
          <w:lang w:eastAsia="zh-TW"/>
        </w:rPr>
        <w:t>أي</w:t>
      </w:r>
      <w:r w:rsidR="00905438">
        <w:rPr>
          <w:rtl/>
          <w:lang w:eastAsia="zh-TW"/>
        </w:rPr>
        <w:t xml:space="preserve"> </w:t>
      </w:r>
      <w:r w:rsidRPr="005B3271">
        <w:rPr>
          <w:rtl/>
          <w:lang w:eastAsia="zh-TW"/>
        </w:rPr>
        <w:t>عندما</w:t>
      </w:r>
      <w:r w:rsidR="00905438">
        <w:rPr>
          <w:rtl/>
          <w:lang w:eastAsia="zh-TW"/>
        </w:rPr>
        <w:t xml:space="preserve"> </w:t>
      </w:r>
      <w:r w:rsidRPr="005B3271">
        <w:rPr>
          <w:rtl/>
          <w:lang w:eastAsia="zh-TW"/>
        </w:rPr>
        <w:t>التقى</w:t>
      </w:r>
      <w:r w:rsidR="00905438">
        <w:rPr>
          <w:rtl/>
          <w:lang w:eastAsia="zh-TW"/>
        </w:rPr>
        <w:t xml:space="preserve"> </w:t>
      </w:r>
      <w:r w:rsidRPr="005B3271">
        <w:rPr>
          <w:rtl/>
          <w:lang w:eastAsia="zh-TW"/>
        </w:rPr>
        <w:t>بالمحامي</w:t>
      </w:r>
      <w:r w:rsidR="00905438">
        <w:rPr>
          <w:rtl/>
          <w:lang w:eastAsia="zh-TW"/>
        </w:rPr>
        <w:t xml:space="preserve"> </w:t>
      </w:r>
      <w:r w:rsidRPr="005B3271">
        <w:rPr>
          <w:rtl/>
          <w:lang w:eastAsia="zh-TW"/>
        </w:rPr>
        <w:t>الجديد</w:t>
      </w:r>
      <w:r w:rsidR="00905438">
        <w:rPr>
          <w:rtl/>
          <w:lang w:eastAsia="zh-TW"/>
        </w:rPr>
        <w:t xml:space="preserve"> </w:t>
      </w:r>
      <w:r w:rsidRPr="005B3271">
        <w:rPr>
          <w:rtl/>
          <w:lang w:val="ru-RU" w:eastAsia="zh-TW" w:bidi="ar-DZ"/>
        </w:rPr>
        <w:t>لأول</w:t>
      </w:r>
      <w:r w:rsidR="00905438">
        <w:rPr>
          <w:rtl/>
          <w:lang w:val="ru-RU" w:eastAsia="zh-TW" w:bidi="ar-DZ"/>
        </w:rPr>
        <w:t xml:space="preserve"> </w:t>
      </w:r>
      <w:r w:rsidRPr="005B3271">
        <w:rPr>
          <w:rtl/>
          <w:lang w:val="ru-RU" w:eastAsia="zh-TW" w:bidi="ar-DZ"/>
        </w:rPr>
        <w:t>مرة</w:t>
      </w:r>
      <w:r>
        <w:rPr>
          <w:rtl/>
          <w:lang w:eastAsia="zh-TW"/>
        </w:rPr>
        <w:t>.</w:t>
      </w:r>
      <w:r w:rsidR="00905438">
        <w:rPr>
          <w:rtl/>
          <w:lang w:eastAsia="zh-TW"/>
        </w:rPr>
        <w:t xml:space="preserve"> </w:t>
      </w:r>
      <w:r>
        <w:rPr>
          <w:rtl/>
          <w:lang w:eastAsia="zh-TW"/>
        </w:rPr>
        <w:t>وهو</w:t>
      </w:r>
      <w:r w:rsidR="00905438">
        <w:rPr>
          <w:rtl/>
          <w:lang w:eastAsia="zh-TW"/>
        </w:rPr>
        <w:t xml:space="preserve"> </w:t>
      </w:r>
      <w:r>
        <w:rPr>
          <w:rtl/>
          <w:lang w:eastAsia="zh-TW"/>
        </w:rPr>
        <w:t>يدعي</w:t>
      </w:r>
      <w:r w:rsidR="00905438">
        <w:rPr>
          <w:rtl/>
          <w:lang w:eastAsia="zh-TW"/>
        </w:rPr>
        <w:t xml:space="preserve"> </w:t>
      </w:r>
      <w:r>
        <w:rPr>
          <w:rtl/>
          <w:lang w:eastAsia="zh-TW"/>
        </w:rPr>
        <w:t>أن</w:t>
      </w:r>
      <w:r w:rsidR="00905438">
        <w:rPr>
          <w:rtl/>
          <w:lang w:eastAsia="zh-TW"/>
        </w:rPr>
        <w:t xml:space="preserve"> </w:t>
      </w:r>
      <w:r>
        <w:rPr>
          <w:rtl/>
          <w:lang w:eastAsia="zh-TW"/>
        </w:rPr>
        <w:t>محاميه</w:t>
      </w:r>
      <w:r w:rsidR="00905438">
        <w:rPr>
          <w:rtl/>
          <w:lang w:eastAsia="zh-TW"/>
        </w:rPr>
        <w:t xml:space="preserve"> </w:t>
      </w:r>
      <w:r>
        <w:rPr>
          <w:rtl/>
          <w:lang w:eastAsia="zh-TW"/>
        </w:rPr>
        <w:t>ذكر</w:t>
      </w:r>
      <w:r w:rsidR="00905438">
        <w:rPr>
          <w:rtl/>
          <w:lang w:eastAsia="zh-TW"/>
        </w:rPr>
        <w:t xml:space="preserve"> </w:t>
      </w:r>
      <w:r>
        <w:rPr>
          <w:rtl/>
          <w:lang w:eastAsia="zh-TW"/>
        </w:rPr>
        <w:t>أنه</w:t>
      </w:r>
      <w:r w:rsidR="00905438">
        <w:rPr>
          <w:rtl/>
          <w:lang w:eastAsia="zh-TW"/>
        </w:rPr>
        <w:t xml:space="preserve"> </w:t>
      </w:r>
      <w:r>
        <w:rPr>
          <w:rtl/>
          <w:lang w:eastAsia="zh-TW"/>
        </w:rPr>
        <w:t>يعاني</w:t>
      </w:r>
      <w:r w:rsidR="00905438">
        <w:rPr>
          <w:rtl/>
          <w:lang w:eastAsia="zh-TW"/>
        </w:rPr>
        <w:t xml:space="preserve"> </w:t>
      </w:r>
      <w:r>
        <w:rPr>
          <w:rtl/>
          <w:lang w:eastAsia="zh-TW"/>
        </w:rPr>
        <w:t>من</w:t>
      </w:r>
      <w:r w:rsidR="00905438">
        <w:rPr>
          <w:rtl/>
          <w:lang w:eastAsia="zh-TW"/>
        </w:rPr>
        <w:t xml:space="preserve"> </w:t>
      </w:r>
      <w:r>
        <w:rPr>
          <w:rtl/>
          <w:lang w:eastAsia="zh-TW"/>
        </w:rPr>
        <w:t>مشاكل</w:t>
      </w:r>
      <w:r w:rsidR="00905438">
        <w:rPr>
          <w:rtl/>
          <w:lang w:eastAsia="zh-TW"/>
        </w:rPr>
        <w:t xml:space="preserve"> </w:t>
      </w:r>
      <w:r>
        <w:rPr>
          <w:rtl/>
          <w:lang w:eastAsia="zh-TW"/>
        </w:rPr>
        <w:t>نفسية،</w:t>
      </w:r>
      <w:r w:rsidR="00905438">
        <w:rPr>
          <w:rtl/>
          <w:lang w:eastAsia="zh-TW"/>
        </w:rPr>
        <w:t xml:space="preserve"> </w:t>
      </w:r>
      <w:r>
        <w:rPr>
          <w:rtl/>
          <w:lang w:eastAsia="zh-TW"/>
        </w:rPr>
        <w:t>ولكنه</w:t>
      </w:r>
      <w:r w:rsidR="00905438">
        <w:rPr>
          <w:rtl/>
          <w:lang w:eastAsia="zh-TW"/>
        </w:rPr>
        <w:t xml:space="preserve"> </w:t>
      </w:r>
      <w:r>
        <w:rPr>
          <w:rtl/>
          <w:lang w:eastAsia="zh-TW"/>
        </w:rPr>
        <w:t>لم</w:t>
      </w:r>
      <w:r w:rsidR="00905438">
        <w:rPr>
          <w:rtl/>
          <w:lang w:eastAsia="zh-TW"/>
        </w:rPr>
        <w:t xml:space="preserve"> </w:t>
      </w:r>
      <w:r>
        <w:rPr>
          <w:rtl/>
          <w:lang w:eastAsia="zh-TW"/>
        </w:rPr>
        <w:t>يقدم</w:t>
      </w:r>
      <w:r w:rsidR="00905438">
        <w:rPr>
          <w:rtl/>
          <w:lang w:eastAsia="zh-TW"/>
        </w:rPr>
        <w:t xml:space="preserve"> </w:t>
      </w:r>
      <w:r>
        <w:rPr>
          <w:rtl/>
          <w:lang w:eastAsia="zh-TW"/>
        </w:rPr>
        <w:t>التقارير</w:t>
      </w:r>
      <w:r w:rsidR="00905438">
        <w:rPr>
          <w:rtl/>
          <w:lang w:eastAsia="zh-TW"/>
        </w:rPr>
        <w:t xml:space="preserve"> </w:t>
      </w:r>
      <w:r>
        <w:rPr>
          <w:rtl/>
          <w:lang w:eastAsia="zh-TW"/>
        </w:rPr>
        <w:t>الطبية</w:t>
      </w:r>
      <w:r w:rsidR="00905438">
        <w:rPr>
          <w:rtl/>
          <w:lang w:eastAsia="zh-TW"/>
        </w:rPr>
        <w:t xml:space="preserve"> </w:t>
      </w:r>
      <w:r>
        <w:rPr>
          <w:rtl/>
          <w:lang w:eastAsia="zh-TW"/>
        </w:rPr>
        <w:t>التي</w:t>
      </w:r>
      <w:r w:rsidR="00905438">
        <w:rPr>
          <w:rtl/>
          <w:lang w:eastAsia="zh-TW"/>
        </w:rPr>
        <w:t xml:space="preserve"> </w:t>
      </w:r>
      <w:r>
        <w:rPr>
          <w:rtl/>
          <w:lang w:eastAsia="zh-TW"/>
        </w:rPr>
        <w:t>تدعم</w:t>
      </w:r>
      <w:r w:rsidR="00905438">
        <w:rPr>
          <w:rtl/>
          <w:lang w:eastAsia="zh-TW"/>
        </w:rPr>
        <w:t xml:space="preserve"> </w:t>
      </w:r>
      <w:r>
        <w:rPr>
          <w:rtl/>
          <w:lang w:eastAsia="zh-TW"/>
        </w:rPr>
        <w:t>ادعاءاته.</w:t>
      </w:r>
      <w:r w:rsidR="00905438">
        <w:rPr>
          <w:rtl/>
          <w:lang w:eastAsia="zh-TW"/>
        </w:rPr>
        <w:t xml:space="preserve"> </w:t>
      </w:r>
      <w:r>
        <w:rPr>
          <w:rtl/>
          <w:lang w:eastAsia="zh-TW"/>
        </w:rPr>
        <w:t>ويدفع</w:t>
      </w:r>
      <w:r w:rsidR="00905438">
        <w:rPr>
          <w:rtl/>
          <w:lang w:eastAsia="zh-TW"/>
        </w:rPr>
        <w:t xml:space="preserve"> </w:t>
      </w:r>
      <w:r>
        <w:rPr>
          <w:rtl/>
          <w:lang w:eastAsia="zh-TW"/>
        </w:rPr>
        <w:t>بأن</w:t>
      </w:r>
      <w:r w:rsidR="00905438">
        <w:rPr>
          <w:rtl/>
          <w:lang w:eastAsia="zh-TW"/>
        </w:rPr>
        <w:t xml:space="preserve"> </w:t>
      </w:r>
      <w:r>
        <w:rPr>
          <w:rtl/>
          <w:lang w:eastAsia="zh-TW"/>
        </w:rPr>
        <w:t>محامييه</w:t>
      </w:r>
      <w:r w:rsidR="00905438">
        <w:rPr>
          <w:rtl/>
          <w:lang w:eastAsia="zh-TW"/>
        </w:rPr>
        <w:t xml:space="preserve"> </w:t>
      </w:r>
      <w:r>
        <w:rPr>
          <w:rtl/>
          <w:lang w:eastAsia="zh-TW"/>
        </w:rPr>
        <w:t>لم</w:t>
      </w:r>
      <w:r w:rsidR="00905438">
        <w:rPr>
          <w:rtl/>
          <w:lang w:eastAsia="zh-TW"/>
        </w:rPr>
        <w:t xml:space="preserve"> </w:t>
      </w:r>
      <w:r>
        <w:rPr>
          <w:rtl/>
          <w:lang w:eastAsia="zh-TW"/>
        </w:rPr>
        <w:t>يقدما</w:t>
      </w:r>
      <w:r w:rsidR="00905438">
        <w:rPr>
          <w:rtl/>
          <w:lang w:eastAsia="zh-TW"/>
        </w:rPr>
        <w:t xml:space="preserve"> </w:t>
      </w:r>
      <w:r>
        <w:rPr>
          <w:rtl/>
          <w:lang w:eastAsia="zh-TW"/>
        </w:rPr>
        <w:t>التماساً</w:t>
      </w:r>
      <w:r w:rsidR="00905438">
        <w:rPr>
          <w:rtl/>
          <w:lang w:eastAsia="zh-TW"/>
        </w:rPr>
        <w:t xml:space="preserve"> </w:t>
      </w:r>
      <w:r>
        <w:rPr>
          <w:rtl/>
          <w:lang w:eastAsia="zh-TW"/>
        </w:rPr>
        <w:t>للحصول</w:t>
      </w:r>
      <w:r w:rsidR="00905438">
        <w:rPr>
          <w:rtl/>
          <w:lang w:eastAsia="zh-TW"/>
        </w:rPr>
        <w:t xml:space="preserve"> </w:t>
      </w:r>
      <w:r>
        <w:rPr>
          <w:rtl/>
          <w:lang w:eastAsia="zh-TW"/>
        </w:rPr>
        <w:t>على</w:t>
      </w:r>
      <w:r w:rsidR="00905438">
        <w:rPr>
          <w:rtl/>
          <w:lang w:eastAsia="zh-TW"/>
        </w:rPr>
        <w:t xml:space="preserve"> </w:t>
      </w:r>
      <w:r>
        <w:rPr>
          <w:rtl/>
          <w:lang w:eastAsia="zh-TW"/>
        </w:rPr>
        <w:t>مقابلة</w:t>
      </w:r>
      <w:r w:rsidR="00905438">
        <w:rPr>
          <w:rtl/>
          <w:lang w:eastAsia="zh-TW"/>
        </w:rPr>
        <w:t xml:space="preserve"> </w:t>
      </w:r>
      <w:r>
        <w:rPr>
          <w:rtl/>
          <w:lang w:eastAsia="zh-TW"/>
        </w:rPr>
        <w:t>إضافية،</w:t>
      </w:r>
      <w:r w:rsidR="00905438">
        <w:rPr>
          <w:rtl/>
          <w:lang w:eastAsia="zh-TW"/>
        </w:rPr>
        <w:t xml:space="preserve"> </w:t>
      </w:r>
      <w:r>
        <w:rPr>
          <w:rtl/>
          <w:lang w:eastAsia="zh-TW"/>
        </w:rPr>
        <w:t>على</w:t>
      </w:r>
      <w:r w:rsidR="00905438">
        <w:rPr>
          <w:rtl/>
          <w:lang w:eastAsia="zh-TW"/>
        </w:rPr>
        <w:t xml:space="preserve"> </w:t>
      </w:r>
      <w:r>
        <w:rPr>
          <w:rtl/>
          <w:lang w:eastAsia="zh-TW"/>
        </w:rPr>
        <w:t>الرغم</w:t>
      </w:r>
      <w:r w:rsidR="00905438">
        <w:rPr>
          <w:rtl/>
          <w:lang w:eastAsia="zh-TW"/>
        </w:rPr>
        <w:t xml:space="preserve"> </w:t>
      </w:r>
      <w:r>
        <w:rPr>
          <w:rtl/>
          <w:lang w:eastAsia="zh-TW"/>
        </w:rPr>
        <w:t>من</w:t>
      </w:r>
      <w:r w:rsidR="00905438">
        <w:rPr>
          <w:rtl/>
          <w:lang w:eastAsia="zh-TW"/>
        </w:rPr>
        <w:t xml:space="preserve"> </w:t>
      </w:r>
      <w:r>
        <w:rPr>
          <w:rtl/>
          <w:lang w:eastAsia="zh-TW"/>
        </w:rPr>
        <w:t>أن</w:t>
      </w:r>
      <w:r w:rsidR="00905438">
        <w:rPr>
          <w:rtl/>
          <w:lang w:eastAsia="zh-TW"/>
        </w:rPr>
        <w:t xml:space="preserve"> </w:t>
      </w:r>
      <w:r>
        <w:rPr>
          <w:rtl/>
          <w:lang w:eastAsia="zh-TW"/>
        </w:rPr>
        <w:t>صاحب</w:t>
      </w:r>
      <w:r w:rsidR="00905438">
        <w:rPr>
          <w:rtl/>
          <w:lang w:eastAsia="zh-TW"/>
        </w:rPr>
        <w:t xml:space="preserve"> </w:t>
      </w:r>
      <w:r>
        <w:rPr>
          <w:rtl/>
          <w:lang w:eastAsia="zh-TW"/>
        </w:rPr>
        <w:t>البلاغ</w:t>
      </w:r>
      <w:r w:rsidR="00905438">
        <w:rPr>
          <w:rtl/>
          <w:lang w:eastAsia="zh-TW"/>
        </w:rPr>
        <w:t xml:space="preserve"> </w:t>
      </w:r>
      <w:r>
        <w:rPr>
          <w:rtl/>
          <w:lang w:eastAsia="zh-TW"/>
        </w:rPr>
        <w:t>قد</w:t>
      </w:r>
      <w:r w:rsidR="00905438">
        <w:rPr>
          <w:rtl/>
          <w:lang w:eastAsia="zh-TW"/>
        </w:rPr>
        <w:t xml:space="preserve"> </w:t>
      </w:r>
      <w:r>
        <w:rPr>
          <w:rtl/>
          <w:lang w:eastAsia="zh-TW"/>
        </w:rPr>
        <w:t>ذكر</w:t>
      </w:r>
      <w:r w:rsidR="00905438">
        <w:rPr>
          <w:rtl/>
          <w:lang w:eastAsia="zh-TW"/>
        </w:rPr>
        <w:t xml:space="preserve"> </w:t>
      </w:r>
      <w:r>
        <w:rPr>
          <w:rtl/>
          <w:lang w:eastAsia="zh-TW"/>
        </w:rPr>
        <w:t>خلال</w:t>
      </w:r>
      <w:r w:rsidR="00905438">
        <w:rPr>
          <w:rtl/>
          <w:lang w:eastAsia="zh-TW"/>
        </w:rPr>
        <w:t xml:space="preserve"> </w:t>
      </w:r>
      <w:r>
        <w:rPr>
          <w:rtl/>
          <w:lang w:eastAsia="zh-TW"/>
        </w:rPr>
        <w:t>المقابلة</w:t>
      </w:r>
      <w:r w:rsidR="00905438">
        <w:rPr>
          <w:rtl/>
          <w:lang w:eastAsia="zh-TW"/>
        </w:rPr>
        <w:t xml:space="preserve"> </w:t>
      </w:r>
      <w:r>
        <w:rPr>
          <w:rtl/>
          <w:lang w:eastAsia="zh-TW"/>
        </w:rPr>
        <w:t>الأولى</w:t>
      </w:r>
      <w:r w:rsidR="00905438">
        <w:rPr>
          <w:rtl/>
          <w:lang w:eastAsia="zh-TW"/>
        </w:rPr>
        <w:t xml:space="preserve"> </w:t>
      </w:r>
      <w:r>
        <w:rPr>
          <w:rtl/>
          <w:lang w:eastAsia="zh-TW"/>
        </w:rPr>
        <w:t>أن</w:t>
      </w:r>
      <w:r w:rsidR="00905438">
        <w:rPr>
          <w:rtl/>
          <w:lang w:eastAsia="zh-TW"/>
        </w:rPr>
        <w:t xml:space="preserve"> </w:t>
      </w:r>
      <w:r>
        <w:rPr>
          <w:rtl/>
          <w:lang w:eastAsia="zh-TW"/>
        </w:rPr>
        <w:t>روايته</w:t>
      </w:r>
      <w:r w:rsidR="00905438">
        <w:rPr>
          <w:rtl/>
          <w:lang w:eastAsia="zh-TW"/>
        </w:rPr>
        <w:t xml:space="preserve"> </w:t>
      </w:r>
      <w:r>
        <w:rPr>
          <w:rtl/>
          <w:lang w:eastAsia="zh-TW"/>
        </w:rPr>
        <w:t>طويلة</w:t>
      </w:r>
      <w:r w:rsidR="00905438">
        <w:rPr>
          <w:rtl/>
          <w:lang w:eastAsia="zh-TW"/>
        </w:rPr>
        <w:t xml:space="preserve"> </w:t>
      </w:r>
      <w:r>
        <w:rPr>
          <w:rtl/>
          <w:lang w:eastAsia="zh-TW"/>
        </w:rPr>
        <w:t>وتتطلب</w:t>
      </w:r>
      <w:r w:rsidR="00905438">
        <w:rPr>
          <w:rtl/>
          <w:lang w:eastAsia="zh-TW"/>
        </w:rPr>
        <w:t xml:space="preserve"> </w:t>
      </w:r>
      <w:r>
        <w:rPr>
          <w:rtl/>
          <w:lang w:eastAsia="zh-TW"/>
        </w:rPr>
        <w:t>يومين</w:t>
      </w:r>
      <w:r w:rsidR="00905438">
        <w:rPr>
          <w:rtl/>
          <w:lang w:eastAsia="zh-TW"/>
        </w:rPr>
        <w:t xml:space="preserve"> </w:t>
      </w:r>
      <w:r>
        <w:rPr>
          <w:rtl/>
          <w:lang w:eastAsia="zh-TW"/>
        </w:rPr>
        <w:t>كاملين</w:t>
      </w:r>
      <w:r w:rsidR="00905438">
        <w:rPr>
          <w:rtl/>
          <w:lang w:eastAsia="zh-TW"/>
        </w:rPr>
        <w:t xml:space="preserve"> </w:t>
      </w:r>
      <w:r>
        <w:rPr>
          <w:rtl/>
          <w:lang w:eastAsia="zh-TW"/>
        </w:rPr>
        <w:t>لسردها</w:t>
      </w:r>
      <w:r w:rsidR="00905438">
        <w:rPr>
          <w:rtl/>
          <w:lang w:eastAsia="zh-TW"/>
        </w:rPr>
        <w:t xml:space="preserve"> </w:t>
      </w:r>
      <w:r>
        <w:rPr>
          <w:rtl/>
          <w:lang w:eastAsia="zh-TW"/>
        </w:rPr>
        <w:t>بالتفصيل.</w:t>
      </w:r>
      <w:r w:rsidR="00905438">
        <w:rPr>
          <w:rtl/>
          <w:lang w:eastAsia="zh-TW"/>
        </w:rPr>
        <w:t xml:space="preserve"> </w:t>
      </w:r>
    </w:p>
    <w:p w:rsidR="009E3B58" w:rsidRPr="00963B6A" w:rsidRDefault="009E3B58" w:rsidP="00905438">
      <w:pPr>
        <w:pStyle w:val="SingleTxtGA"/>
        <w:rPr>
          <w:rtl/>
          <w:lang w:eastAsia="zh-TW"/>
        </w:rPr>
      </w:pPr>
      <w:r>
        <w:rPr>
          <w:rtl/>
          <w:lang w:eastAsia="zh-TW"/>
        </w:rPr>
        <w:t>٣-٥</w:t>
      </w:r>
      <w:r w:rsidR="00905438">
        <w:rPr>
          <w:rtl/>
          <w:lang w:eastAsia="zh-TW"/>
        </w:rPr>
        <w:tab/>
      </w:r>
      <w:r>
        <w:rPr>
          <w:rtl/>
          <w:lang w:eastAsia="zh-TW"/>
        </w:rPr>
        <w:t>وعلاوة</w:t>
      </w:r>
      <w:r w:rsidR="00905438">
        <w:rPr>
          <w:rtl/>
          <w:lang w:eastAsia="zh-TW"/>
        </w:rPr>
        <w:t xml:space="preserve"> </w:t>
      </w:r>
      <w:r>
        <w:rPr>
          <w:rtl/>
          <w:lang w:eastAsia="zh-TW"/>
        </w:rPr>
        <w:t>على</w:t>
      </w:r>
      <w:r w:rsidR="00905438">
        <w:rPr>
          <w:rtl/>
          <w:lang w:eastAsia="zh-TW"/>
        </w:rPr>
        <w:t xml:space="preserve"> </w:t>
      </w:r>
      <w:r>
        <w:rPr>
          <w:rtl/>
          <w:lang w:eastAsia="zh-TW"/>
        </w:rPr>
        <w:t>ذلك،</w:t>
      </w:r>
      <w:r w:rsidR="00905438">
        <w:rPr>
          <w:rtl/>
          <w:lang w:eastAsia="zh-TW"/>
        </w:rPr>
        <w:t xml:space="preserve"> </w:t>
      </w:r>
      <w:r>
        <w:rPr>
          <w:rtl/>
          <w:lang w:eastAsia="zh-TW"/>
        </w:rPr>
        <w:t>يدعي</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أنه</w:t>
      </w:r>
      <w:r w:rsidR="00905438">
        <w:rPr>
          <w:rtl/>
          <w:lang w:eastAsia="zh-TW"/>
        </w:rPr>
        <w:t xml:space="preserve"> </w:t>
      </w:r>
      <w:r>
        <w:rPr>
          <w:rtl/>
          <w:lang w:eastAsia="zh-TW"/>
        </w:rPr>
        <w:t>سيكون</w:t>
      </w:r>
      <w:r w:rsidR="00905438">
        <w:rPr>
          <w:rtl/>
          <w:lang w:eastAsia="zh-TW"/>
        </w:rPr>
        <w:t xml:space="preserve"> </w:t>
      </w:r>
      <w:r>
        <w:rPr>
          <w:rtl/>
          <w:lang w:eastAsia="zh-TW"/>
        </w:rPr>
        <w:t>معرضاً</w:t>
      </w:r>
      <w:r w:rsidR="00905438">
        <w:rPr>
          <w:rtl/>
          <w:lang w:eastAsia="zh-TW"/>
        </w:rPr>
        <w:t xml:space="preserve"> </w:t>
      </w:r>
      <w:r>
        <w:rPr>
          <w:rtl/>
          <w:lang w:eastAsia="zh-TW"/>
        </w:rPr>
        <w:t>بصفة</w:t>
      </w:r>
      <w:r w:rsidR="00905438">
        <w:rPr>
          <w:rtl/>
          <w:lang w:eastAsia="zh-TW"/>
        </w:rPr>
        <w:t xml:space="preserve"> </w:t>
      </w:r>
      <w:r>
        <w:rPr>
          <w:rtl/>
          <w:lang w:eastAsia="zh-TW"/>
        </w:rPr>
        <w:t>خاصة</w:t>
      </w:r>
      <w:r w:rsidR="00905438">
        <w:rPr>
          <w:rtl/>
          <w:lang w:eastAsia="zh-TW"/>
        </w:rPr>
        <w:t xml:space="preserve"> </w:t>
      </w:r>
      <w:r>
        <w:rPr>
          <w:rtl/>
          <w:lang w:eastAsia="zh-TW"/>
        </w:rPr>
        <w:t>للخطر</w:t>
      </w:r>
      <w:r w:rsidR="00905438">
        <w:rPr>
          <w:rtl/>
          <w:lang w:eastAsia="zh-TW"/>
        </w:rPr>
        <w:t xml:space="preserve"> </w:t>
      </w:r>
      <w:r>
        <w:rPr>
          <w:rtl/>
          <w:lang w:eastAsia="zh-TW"/>
        </w:rPr>
        <w:t>لأنه</w:t>
      </w:r>
      <w:r w:rsidR="00905438">
        <w:rPr>
          <w:rtl/>
          <w:lang w:eastAsia="zh-TW"/>
        </w:rPr>
        <w:t xml:space="preserve"> </w:t>
      </w:r>
      <w:r>
        <w:rPr>
          <w:rtl/>
          <w:lang w:eastAsia="zh-TW"/>
        </w:rPr>
        <w:t>لا</w:t>
      </w:r>
      <w:r w:rsidR="00905438">
        <w:rPr>
          <w:rtl/>
          <w:lang w:eastAsia="zh-TW"/>
        </w:rPr>
        <w:t xml:space="preserve"> </w:t>
      </w:r>
      <w:r>
        <w:rPr>
          <w:rtl/>
          <w:lang w:eastAsia="zh-TW"/>
        </w:rPr>
        <w:t>يتبع</w:t>
      </w:r>
      <w:r w:rsidR="00905438">
        <w:rPr>
          <w:rtl/>
          <w:lang w:eastAsia="zh-TW"/>
        </w:rPr>
        <w:t xml:space="preserve"> </w:t>
      </w:r>
      <w:r>
        <w:rPr>
          <w:rtl/>
          <w:lang w:eastAsia="zh-TW"/>
        </w:rPr>
        <w:t>الدين</w:t>
      </w:r>
      <w:r w:rsidR="00905438">
        <w:rPr>
          <w:rtl/>
          <w:lang w:eastAsia="zh-TW"/>
        </w:rPr>
        <w:t xml:space="preserve"> </w:t>
      </w:r>
      <w:r>
        <w:rPr>
          <w:rtl/>
          <w:lang w:eastAsia="zh-TW"/>
        </w:rPr>
        <w:t>الرسمي</w:t>
      </w:r>
      <w:r w:rsidR="00905438">
        <w:rPr>
          <w:rtl/>
          <w:lang w:eastAsia="zh-TW"/>
        </w:rPr>
        <w:t xml:space="preserve"> </w:t>
      </w:r>
      <w:r>
        <w:rPr>
          <w:rtl/>
          <w:lang w:eastAsia="zh-TW"/>
        </w:rPr>
        <w:t>لجمهورية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ويدعي</w:t>
      </w:r>
      <w:r w:rsidR="00905438">
        <w:rPr>
          <w:rtl/>
          <w:lang w:eastAsia="zh-TW"/>
        </w:rPr>
        <w:t xml:space="preserve"> </w:t>
      </w:r>
      <w:r>
        <w:rPr>
          <w:rtl/>
          <w:lang w:eastAsia="zh-TW"/>
        </w:rPr>
        <w:t>أن</w:t>
      </w:r>
      <w:r w:rsidR="00905438">
        <w:rPr>
          <w:rtl/>
          <w:lang w:eastAsia="zh-TW"/>
        </w:rPr>
        <w:t xml:space="preserve"> </w:t>
      </w:r>
      <w:r>
        <w:rPr>
          <w:rtl/>
          <w:lang w:eastAsia="zh-TW"/>
        </w:rPr>
        <w:t>لديه</w:t>
      </w:r>
      <w:r w:rsidR="00905438">
        <w:rPr>
          <w:rtl/>
          <w:lang w:eastAsia="zh-TW"/>
        </w:rPr>
        <w:t xml:space="preserve"> </w:t>
      </w:r>
      <w:r>
        <w:rPr>
          <w:rtl/>
          <w:lang w:eastAsia="zh-TW"/>
        </w:rPr>
        <w:t>مكتباً</w:t>
      </w:r>
      <w:r w:rsidR="00905438">
        <w:rPr>
          <w:rtl/>
          <w:lang w:eastAsia="zh-TW"/>
        </w:rPr>
        <w:t xml:space="preserve"> </w:t>
      </w:r>
      <w:r>
        <w:rPr>
          <w:rtl/>
          <w:lang w:eastAsia="zh-TW"/>
        </w:rPr>
        <w:t>في</w:t>
      </w:r>
      <w:r w:rsidR="00905438">
        <w:rPr>
          <w:rtl/>
          <w:lang w:eastAsia="zh-TW"/>
        </w:rPr>
        <w:t xml:space="preserve"> </w:t>
      </w:r>
      <w:r>
        <w:rPr>
          <w:rtl/>
          <w:lang w:eastAsia="zh-TW"/>
        </w:rPr>
        <w:t>بلده</w:t>
      </w:r>
      <w:r w:rsidR="00905438">
        <w:rPr>
          <w:rtl/>
          <w:lang w:eastAsia="zh-TW"/>
        </w:rPr>
        <w:t xml:space="preserve"> </w:t>
      </w:r>
      <w:r>
        <w:rPr>
          <w:rtl/>
          <w:lang w:eastAsia="zh-TW"/>
        </w:rPr>
        <w:t>الأصلي</w:t>
      </w:r>
      <w:r w:rsidR="00905438">
        <w:rPr>
          <w:rtl/>
          <w:lang w:eastAsia="zh-TW"/>
        </w:rPr>
        <w:t xml:space="preserve"> </w:t>
      </w:r>
      <w:r>
        <w:rPr>
          <w:rtl/>
          <w:lang w:eastAsia="zh-TW"/>
        </w:rPr>
        <w:t>يعمل</w:t>
      </w:r>
      <w:r w:rsidR="00905438">
        <w:rPr>
          <w:rtl/>
          <w:lang w:eastAsia="zh-TW"/>
        </w:rPr>
        <w:t xml:space="preserve"> </w:t>
      </w:r>
      <w:r>
        <w:rPr>
          <w:rtl/>
          <w:lang w:eastAsia="zh-TW"/>
        </w:rPr>
        <w:t>على</w:t>
      </w:r>
      <w:r w:rsidR="00905438">
        <w:rPr>
          <w:rtl/>
          <w:lang w:eastAsia="zh-TW"/>
        </w:rPr>
        <w:t xml:space="preserve"> </w:t>
      </w:r>
      <w:r>
        <w:rPr>
          <w:rtl/>
          <w:lang w:eastAsia="zh-TW"/>
        </w:rPr>
        <w:t>نشر</w:t>
      </w:r>
      <w:r w:rsidR="00905438">
        <w:rPr>
          <w:rtl/>
          <w:lang w:eastAsia="zh-TW"/>
        </w:rPr>
        <w:t xml:space="preserve"> </w:t>
      </w:r>
      <w:r>
        <w:rPr>
          <w:rtl/>
          <w:lang w:eastAsia="zh-TW"/>
        </w:rPr>
        <w:t>أفكاره،</w:t>
      </w:r>
      <w:r w:rsidR="00905438">
        <w:rPr>
          <w:rtl/>
          <w:lang w:eastAsia="zh-TW"/>
        </w:rPr>
        <w:t xml:space="preserve"> </w:t>
      </w:r>
      <w:r>
        <w:rPr>
          <w:rtl/>
          <w:lang w:eastAsia="zh-TW"/>
        </w:rPr>
        <w:t>وأن</w:t>
      </w:r>
      <w:r w:rsidR="00905438">
        <w:rPr>
          <w:rtl/>
          <w:lang w:eastAsia="zh-TW"/>
        </w:rPr>
        <w:t xml:space="preserve"> </w:t>
      </w:r>
      <w:r>
        <w:rPr>
          <w:rtl/>
          <w:lang w:eastAsia="zh-TW"/>
        </w:rPr>
        <w:t>جيرانه</w:t>
      </w:r>
      <w:r w:rsidR="00905438">
        <w:rPr>
          <w:rtl/>
          <w:lang w:eastAsia="zh-TW"/>
        </w:rPr>
        <w:t xml:space="preserve"> </w:t>
      </w:r>
      <w:r>
        <w:rPr>
          <w:rtl/>
          <w:lang w:eastAsia="zh-TW"/>
        </w:rPr>
        <w:t>على</w:t>
      </w:r>
      <w:r w:rsidR="00905438">
        <w:rPr>
          <w:rtl/>
          <w:lang w:eastAsia="zh-TW"/>
        </w:rPr>
        <w:t xml:space="preserve"> </w:t>
      </w:r>
      <w:r>
        <w:rPr>
          <w:rtl/>
          <w:lang w:eastAsia="zh-TW"/>
        </w:rPr>
        <w:t>علم</w:t>
      </w:r>
      <w:r w:rsidR="00905438">
        <w:rPr>
          <w:rtl/>
          <w:lang w:eastAsia="zh-TW"/>
        </w:rPr>
        <w:t xml:space="preserve"> </w:t>
      </w:r>
      <w:r>
        <w:rPr>
          <w:rtl/>
          <w:lang w:eastAsia="zh-TW"/>
        </w:rPr>
        <w:t>بأنه</w:t>
      </w:r>
      <w:r w:rsidR="00905438">
        <w:rPr>
          <w:rtl/>
          <w:lang w:eastAsia="zh-TW"/>
        </w:rPr>
        <w:t xml:space="preserve"> </w:t>
      </w:r>
      <w:r>
        <w:rPr>
          <w:rtl/>
          <w:lang w:eastAsia="zh-TW"/>
        </w:rPr>
        <w:t>ملحد</w:t>
      </w:r>
      <w:r w:rsidR="00905438">
        <w:rPr>
          <w:rtl/>
          <w:lang w:eastAsia="zh-TW"/>
        </w:rPr>
        <w:t xml:space="preserve"> </w:t>
      </w:r>
      <w:r>
        <w:rPr>
          <w:rtl/>
          <w:lang w:eastAsia="zh-TW"/>
        </w:rPr>
        <w:t>وبأنه</w:t>
      </w:r>
      <w:r w:rsidR="00905438">
        <w:rPr>
          <w:rtl/>
          <w:lang w:eastAsia="zh-TW"/>
        </w:rPr>
        <w:t xml:space="preserve"> </w:t>
      </w:r>
      <w:r>
        <w:rPr>
          <w:rtl/>
          <w:lang w:eastAsia="zh-TW"/>
        </w:rPr>
        <w:t>يرغب</w:t>
      </w:r>
      <w:r w:rsidR="00905438">
        <w:rPr>
          <w:rtl/>
          <w:lang w:eastAsia="zh-TW"/>
        </w:rPr>
        <w:t xml:space="preserve"> </w:t>
      </w:r>
      <w:r>
        <w:rPr>
          <w:rtl/>
          <w:lang w:eastAsia="zh-TW"/>
        </w:rPr>
        <w:t>في</w:t>
      </w:r>
      <w:r w:rsidR="00905438">
        <w:rPr>
          <w:rtl/>
          <w:lang w:eastAsia="zh-TW"/>
        </w:rPr>
        <w:t xml:space="preserve"> </w:t>
      </w:r>
      <w:r>
        <w:rPr>
          <w:rtl/>
          <w:lang w:eastAsia="zh-TW"/>
        </w:rPr>
        <w:t>تكريس</w:t>
      </w:r>
      <w:r w:rsidR="00905438">
        <w:rPr>
          <w:rtl/>
          <w:lang w:eastAsia="zh-TW"/>
        </w:rPr>
        <w:t xml:space="preserve"> </w:t>
      </w:r>
      <w:r>
        <w:rPr>
          <w:rtl/>
          <w:lang w:eastAsia="zh-TW"/>
        </w:rPr>
        <w:t>حياته</w:t>
      </w:r>
      <w:r w:rsidR="00905438">
        <w:rPr>
          <w:rtl/>
          <w:lang w:eastAsia="zh-TW"/>
        </w:rPr>
        <w:t xml:space="preserve"> </w:t>
      </w:r>
      <w:r>
        <w:rPr>
          <w:rtl/>
          <w:lang w:eastAsia="zh-TW"/>
        </w:rPr>
        <w:t>لمكافحة</w:t>
      </w:r>
      <w:r w:rsidR="00905438">
        <w:rPr>
          <w:rtl/>
          <w:lang w:eastAsia="zh-TW"/>
        </w:rPr>
        <w:t xml:space="preserve"> </w:t>
      </w:r>
      <w:r>
        <w:rPr>
          <w:rtl/>
          <w:lang w:eastAsia="zh-TW"/>
        </w:rPr>
        <w:t>التعصب</w:t>
      </w:r>
      <w:r w:rsidR="00905438">
        <w:rPr>
          <w:rtl/>
          <w:lang w:eastAsia="zh-TW"/>
        </w:rPr>
        <w:t xml:space="preserve"> </w:t>
      </w:r>
      <w:r>
        <w:rPr>
          <w:rtl/>
          <w:lang w:eastAsia="zh-TW"/>
        </w:rPr>
        <w:t>الديني،</w:t>
      </w:r>
      <w:r w:rsidR="00905438">
        <w:rPr>
          <w:rtl/>
          <w:lang w:eastAsia="zh-TW"/>
        </w:rPr>
        <w:t xml:space="preserve"> </w:t>
      </w:r>
      <w:r>
        <w:rPr>
          <w:rtl/>
          <w:lang w:eastAsia="zh-TW"/>
        </w:rPr>
        <w:t>بغض</w:t>
      </w:r>
      <w:r w:rsidR="00905438">
        <w:rPr>
          <w:rtl/>
          <w:lang w:eastAsia="zh-TW"/>
        </w:rPr>
        <w:t xml:space="preserve"> </w:t>
      </w:r>
      <w:r>
        <w:rPr>
          <w:rtl/>
          <w:lang w:eastAsia="zh-TW"/>
        </w:rPr>
        <w:t>النظر</w:t>
      </w:r>
      <w:r w:rsidR="00905438">
        <w:rPr>
          <w:rtl/>
          <w:lang w:eastAsia="zh-TW"/>
        </w:rPr>
        <w:t xml:space="preserve"> </w:t>
      </w:r>
      <w:r>
        <w:rPr>
          <w:rtl/>
          <w:lang w:eastAsia="zh-TW"/>
        </w:rPr>
        <w:t>عن</w:t>
      </w:r>
      <w:r w:rsidR="00905438">
        <w:rPr>
          <w:rtl/>
          <w:lang w:eastAsia="zh-TW"/>
        </w:rPr>
        <w:t xml:space="preserve"> </w:t>
      </w:r>
      <w:r>
        <w:rPr>
          <w:rtl/>
          <w:lang w:eastAsia="zh-TW"/>
        </w:rPr>
        <w:t>المكان</w:t>
      </w:r>
      <w:r w:rsidR="00905438">
        <w:rPr>
          <w:rtl/>
          <w:lang w:eastAsia="zh-TW"/>
        </w:rPr>
        <w:t xml:space="preserve"> </w:t>
      </w:r>
      <w:r>
        <w:rPr>
          <w:rtl/>
          <w:lang w:eastAsia="zh-TW"/>
        </w:rPr>
        <w:t>الذي</w:t>
      </w:r>
      <w:r w:rsidR="00905438">
        <w:rPr>
          <w:rtl/>
          <w:lang w:eastAsia="zh-TW"/>
        </w:rPr>
        <w:t xml:space="preserve"> </w:t>
      </w:r>
      <w:r>
        <w:rPr>
          <w:rtl/>
          <w:lang w:eastAsia="zh-TW"/>
        </w:rPr>
        <w:t>يقيم</w:t>
      </w:r>
      <w:r w:rsidR="00905438">
        <w:rPr>
          <w:rtl/>
          <w:lang w:eastAsia="zh-TW"/>
        </w:rPr>
        <w:t xml:space="preserve"> </w:t>
      </w:r>
      <w:r>
        <w:rPr>
          <w:rtl/>
          <w:lang w:eastAsia="zh-TW"/>
        </w:rPr>
        <w:t>فيه</w:t>
      </w:r>
      <w:r w:rsidR="00905438">
        <w:rPr>
          <w:rtl/>
          <w:lang w:eastAsia="zh-TW"/>
        </w:rPr>
        <w:t xml:space="preserve"> </w:t>
      </w:r>
      <w:r>
        <w:rPr>
          <w:rtl/>
          <w:lang w:eastAsia="zh-TW"/>
        </w:rPr>
        <w:t>في</w:t>
      </w:r>
      <w:r w:rsidR="00905438">
        <w:rPr>
          <w:rtl/>
          <w:lang w:eastAsia="zh-TW"/>
        </w:rPr>
        <w:t xml:space="preserve"> </w:t>
      </w:r>
      <w:r>
        <w:rPr>
          <w:rtl/>
          <w:lang w:eastAsia="zh-TW"/>
        </w:rPr>
        <w:t>المستقبل.</w:t>
      </w:r>
      <w:r w:rsidR="00905438">
        <w:rPr>
          <w:rtl/>
          <w:lang w:eastAsia="zh-TW"/>
        </w:rPr>
        <w:t xml:space="preserve"> </w:t>
      </w:r>
      <w:r>
        <w:rPr>
          <w:rtl/>
          <w:lang w:eastAsia="zh-TW"/>
        </w:rPr>
        <w:t>ويخشى</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خطر</w:t>
      </w:r>
      <w:r w:rsidR="00905438">
        <w:rPr>
          <w:rtl/>
          <w:lang w:eastAsia="zh-TW"/>
        </w:rPr>
        <w:t xml:space="preserve"> </w:t>
      </w:r>
      <w:r>
        <w:rPr>
          <w:rtl/>
          <w:lang w:eastAsia="zh-TW"/>
        </w:rPr>
        <w:t>التعرض</w:t>
      </w:r>
      <w:r w:rsidR="00905438">
        <w:rPr>
          <w:rtl/>
          <w:lang w:eastAsia="zh-TW"/>
        </w:rPr>
        <w:t xml:space="preserve"> </w:t>
      </w:r>
      <w:r>
        <w:rPr>
          <w:rtl/>
          <w:lang w:eastAsia="zh-TW"/>
        </w:rPr>
        <w:t>للعقاب</w:t>
      </w:r>
      <w:r w:rsidR="00905438">
        <w:rPr>
          <w:rtl/>
          <w:lang w:eastAsia="zh-TW"/>
        </w:rPr>
        <w:t xml:space="preserve"> </w:t>
      </w:r>
      <w:r>
        <w:rPr>
          <w:rtl/>
          <w:lang w:eastAsia="zh-TW"/>
        </w:rPr>
        <w:t>وللتعذيب</w:t>
      </w:r>
      <w:r w:rsidR="00905438">
        <w:rPr>
          <w:rtl/>
          <w:lang w:eastAsia="zh-TW"/>
        </w:rPr>
        <w:t xml:space="preserve"> </w:t>
      </w:r>
      <w:r>
        <w:rPr>
          <w:rtl/>
          <w:lang w:eastAsia="zh-TW"/>
        </w:rPr>
        <w:t>أو</w:t>
      </w:r>
      <w:r w:rsidR="00905438">
        <w:rPr>
          <w:rtl/>
          <w:lang w:eastAsia="zh-TW"/>
        </w:rPr>
        <w:t xml:space="preserve"> </w:t>
      </w:r>
      <w:r>
        <w:rPr>
          <w:rtl/>
          <w:lang w:eastAsia="zh-TW"/>
        </w:rPr>
        <w:t>غيره</w:t>
      </w:r>
      <w:r w:rsidR="00905438">
        <w:rPr>
          <w:rtl/>
          <w:lang w:eastAsia="zh-TW"/>
        </w:rPr>
        <w:t xml:space="preserve"> </w:t>
      </w:r>
      <w:r>
        <w:rPr>
          <w:rtl/>
          <w:lang w:eastAsia="zh-TW"/>
        </w:rPr>
        <w:t>من</w:t>
      </w:r>
      <w:r w:rsidR="00905438">
        <w:rPr>
          <w:rtl/>
          <w:lang w:eastAsia="zh-TW"/>
        </w:rPr>
        <w:t xml:space="preserve"> </w:t>
      </w:r>
      <w:r>
        <w:rPr>
          <w:rtl/>
          <w:lang w:eastAsia="zh-TW"/>
        </w:rPr>
        <w:t>ضروب</w:t>
      </w:r>
      <w:r w:rsidR="00905438">
        <w:rPr>
          <w:rtl/>
          <w:lang w:eastAsia="zh-TW"/>
        </w:rPr>
        <w:t xml:space="preserve"> </w:t>
      </w:r>
      <w:r>
        <w:rPr>
          <w:rtl/>
          <w:lang w:eastAsia="zh-TW"/>
        </w:rPr>
        <w:t>سوء</w:t>
      </w:r>
      <w:r w:rsidR="00905438">
        <w:rPr>
          <w:rtl/>
          <w:lang w:eastAsia="zh-TW"/>
        </w:rPr>
        <w:t xml:space="preserve"> </w:t>
      </w:r>
      <w:r>
        <w:rPr>
          <w:rtl/>
          <w:lang w:eastAsia="zh-TW"/>
        </w:rPr>
        <w:t>المعاملة</w:t>
      </w:r>
      <w:r w:rsidR="00905438">
        <w:rPr>
          <w:rtl/>
          <w:lang w:eastAsia="zh-TW"/>
        </w:rPr>
        <w:t xml:space="preserve"> </w:t>
      </w:r>
      <w:r>
        <w:rPr>
          <w:rtl/>
          <w:lang w:eastAsia="zh-TW"/>
        </w:rPr>
        <w:t>في</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بالنظر</w:t>
      </w:r>
      <w:r w:rsidR="00905438">
        <w:rPr>
          <w:rtl/>
          <w:lang w:eastAsia="zh-TW"/>
        </w:rPr>
        <w:t xml:space="preserve"> </w:t>
      </w:r>
      <w:r>
        <w:rPr>
          <w:rtl/>
          <w:lang w:eastAsia="zh-TW"/>
        </w:rPr>
        <w:t>إلى</w:t>
      </w:r>
      <w:r w:rsidR="00905438">
        <w:rPr>
          <w:rtl/>
          <w:lang w:eastAsia="zh-TW"/>
        </w:rPr>
        <w:t xml:space="preserve"> </w:t>
      </w:r>
      <w:r>
        <w:rPr>
          <w:rtl/>
          <w:lang w:eastAsia="zh-TW"/>
        </w:rPr>
        <w:t>أن</w:t>
      </w:r>
      <w:r w:rsidR="00905438">
        <w:rPr>
          <w:rtl/>
          <w:lang w:eastAsia="zh-TW"/>
        </w:rPr>
        <w:t xml:space="preserve"> </w:t>
      </w:r>
      <w:r>
        <w:rPr>
          <w:rtl/>
          <w:lang w:eastAsia="zh-TW"/>
        </w:rPr>
        <w:t>المادة</w:t>
      </w:r>
      <w:r w:rsidR="00905438">
        <w:rPr>
          <w:rtl/>
          <w:lang w:eastAsia="zh-TW"/>
        </w:rPr>
        <w:t xml:space="preserve"> </w:t>
      </w:r>
      <w:r>
        <w:rPr>
          <w:rtl/>
          <w:lang w:eastAsia="zh-TW"/>
        </w:rPr>
        <w:t>٢٢،</w:t>
      </w:r>
      <w:r w:rsidR="00905438">
        <w:rPr>
          <w:rtl/>
          <w:lang w:eastAsia="zh-TW"/>
        </w:rPr>
        <w:t xml:space="preserve"> </w:t>
      </w:r>
      <w:r>
        <w:rPr>
          <w:rtl/>
          <w:lang w:eastAsia="zh-TW"/>
        </w:rPr>
        <w:t>من</w:t>
      </w:r>
      <w:r w:rsidR="00905438">
        <w:rPr>
          <w:rtl/>
          <w:lang w:eastAsia="zh-TW"/>
        </w:rPr>
        <w:t xml:space="preserve"> </w:t>
      </w:r>
      <w:r>
        <w:rPr>
          <w:rtl/>
          <w:lang w:eastAsia="zh-TW"/>
        </w:rPr>
        <w:t>قانون</w:t>
      </w:r>
      <w:r w:rsidR="00905438">
        <w:rPr>
          <w:rtl/>
          <w:lang w:eastAsia="zh-TW"/>
        </w:rPr>
        <w:t xml:space="preserve"> </w:t>
      </w:r>
      <w:r>
        <w:rPr>
          <w:rtl/>
          <w:lang w:eastAsia="zh-TW"/>
        </w:rPr>
        <w:t>العقوبات</w:t>
      </w:r>
      <w:r w:rsidR="00905438">
        <w:rPr>
          <w:rtl/>
          <w:lang w:eastAsia="zh-TW"/>
        </w:rPr>
        <w:t xml:space="preserve"> </w:t>
      </w:r>
      <w:r>
        <w:rPr>
          <w:rtl/>
          <w:lang w:eastAsia="zh-TW"/>
        </w:rPr>
        <w:t>تجيز</w:t>
      </w:r>
      <w:r w:rsidR="00905438">
        <w:rPr>
          <w:rtl/>
          <w:lang w:eastAsia="zh-TW"/>
        </w:rPr>
        <w:t xml:space="preserve"> </w:t>
      </w:r>
      <w:r>
        <w:rPr>
          <w:rtl/>
          <w:lang w:eastAsia="zh-TW"/>
        </w:rPr>
        <w:t>للقضاة</w:t>
      </w:r>
      <w:r w:rsidR="00905438">
        <w:rPr>
          <w:rtl/>
          <w:lang w:eastAsia="zh-TW"/>
        </w:rPr>
        <w:t xml:space="preserve"> </w:t>
      </w:r>
      <w:r>
        <w:rPr>
          <w:rtl/>
          <w:lang w:eastAsia="zh-TW"/>
        </w:rPr>
        <w:t>إدانة</w:t>
      </w:r>
      <w:r w:rsidR="00905438">
        <w:rPr>
          <w:rtl/>
          <w:lang w:eastAsia="zh-TW"/>
        </w:rPr>
        <w:t xml:space="preserve"> </w:t>
      </w:r>
      <w:r>
        <w:rPr>
          <w:rtl/>
          <w:lang w:eastAsia="zh-TW"/>
        </w:rPr>
        <w:t>الأفراد</w:t>
      </w:r>
      <w:r w:rsidR="00905438">
        <w:rPr>
          <w:rtl/>
          <w:lang w:eastAsia="zh-TW"/>
        </w:rPr>
        <w:t xml:space="preserve"> </w:t>
      </w:r>
      <w:r>
        <w:rPr>
          <w:rtl/>
          <w:lang w:eastAsia="zh-TW"/>
        </w:rPr>
        <w:t>على</w:t>
      </w:r>
      <w:r w:rsidR="00905438">
        <w:rPr>
          <w:rtl/>
          <w:lang w:eastAsia="zh-TW"/>
        </w:rPr>
        <w:t xml:space="preserve"> </w:t>
      </w:r>
      <w:r>
        <w:rPr>
          <w:rtl/>
          <w:lang w:eastAsia="zh-TW"/>
        </w:rPr>
        <w:t>أفعال</w:t>
      </w:r>
      <w:r w:rsidR="00905438">
        <w:rPr>
          <w:rtl/>
          <w:lang w:eastAsia="zh-TW"/>
        </w:rPr>
        <w:t xml:space="preserve"> </w:t>
      </w:r>
      <w:r>
        <w:rPr>
          <w:rtl/>
          <w:lang w:eastAsia="zh-TW"/>
        </w:rPr>
        <w:t>الردة.</w:t>
      </w:r>
    </w:p>
    <w:p w:rsidR="009E3B58" w:rsidRPr="00963B6A" w:rsidRDefault="009E3B58" w:rsidP="001B1738">
      <w:pPr>
        <w:pStyle w:val="SingleTxtGA"/>
        <w:rPr>
          <w:rtl/>
          <w:lang w:eastAsia="zh-TW"/>
        </w:rPr>
      </w:pPr>
      <w:r>
        <w:rPr>
          <w:rtl/>
          <w:lang w:eastAsia="zh-TW"/>
        </w:rPr>
        <w:t>٣-٦</w:t>
      </w:r>
      <w:r w:rsidR="00905438">
        <w:rPr>
          <w:rtl/>
          <w:lang w:eastAsia="zh-TW"/>
        </w:rPr>
        <w:tab/>
      </w:r>
      <w:r>
        <w:rPr>
          <w:rtl/>
          <w:lang w:eastAsia="zh-TW"/>
        </w:rPr>
        <w:t>وأخيراً،</w:t>
      </w:r>
      <w:r w:rsidR="00905438">
        <w:rPr>
          <w:rtl/>
          <w:lang w:eastAsia="zh-TW"/>
        </w:rPr>
        <w:t xml:space="preserve"> </w:t>
      </w:r>
      <w:r>
        <w:rPr>
          <w:rtl/>
          <w:lang w:eastAsia="zh-TW"/>
        </w:rPr>
        <w:t>وفيما</w:t>
      </w:r>
      <w:r w:rsidR="00905438">
        <w:rPr>
          <w:rtl/>
          <w:lang w:eastAsia="zh-TW"/>
        </w:rPr>
        <w:t xml:space="preserve"> </w:t>
      </w:r>
      <w:r>
        <w:rPr>
          <w:rtl/>
          <w:lang w:eastAsia="zh-TW"/>
        </w:rPr>
        <w:t>يتعلق</w:t>
      </w:r>
      <w:r w:rsidR="00905438">
        <w:rPr>
          <w:rtl/>
          <w:lang w:eastAsia="zh-TW"/>
        </w:rPr>
        <w:t xml:space="preserve"> </w:t>
      </w:r>
      <w:r>
        <w:rPr>
          <w:rtl/>
          <w:lang w:eastAsia="zh-TW"/>
        </w:rPr>
        <w:t>بالطابع</w:t>
      </w:r>
      <w:r w:rsidR="00905438">
        <w:rPr>
          <w:rtl/>
          <w:lang w:eastAsia="zh-TW"/>
        </w:rPr>
        <w:t xml:space="preserve"> </w:t>
      </w:r>
      <w:r>
        <w:rPr>
          <w:rtl/>
          <w:lang w:eastAsia="zh-TW"/>
        </w:rPr>
        <w:t>المتوقع</w:t>
      </w:r>
      <w:r w:rsidR="00905438">
        <w:rPr>
          <w:rtl/>
          <w:lang w:eastAsia="zh-TW"/>
        </w:rPr>
        <w:t xml:space="preserve"> </w:t>
      </w:r>
      <w:r>
        <w:rPr>
          <w:rtl/>
          <w:lang w:eastAsia="zh-TW"/>
        </w:rPr>
        <w:t>والحقيقي</w:t>
      </w:r>
      <w:r w:rsidR="00905438">
        <w:rPr>
          <w:rtl/>
          <w:lang w:eastAsia="zh-TW"/>
        </w:rPr>
        <w:t xml:space="preserve"> </w:t>
      </w:r>
      <w:r>
        <w:rPr>
          <w:rtl/>
          <w:lang w:eastAsia="zh-TW"/>
        </w:rPr>
        <w:t>والشخصي</w:t>
      </w:r>
      <w:r w:rsidR="00905438">
        <w:rPr>
          <w:rtl/>
          <w:lang w:eastAsia="zh-TW"/>
        </w:rPr>
        <w:t xml:space="preserve"> </w:t>
      </w:r>
      <w:r>
        <w:rPr>
          <w:rtl/>
          <w:lang w:eastAsia="zh-TW"/>
        </w:rPr>
        <w:t>لخطر</w:t>
      </w:r>
      <w:r w:rsidR="00905438">
        <w:rPr>
          <w:rtl/>
          <w:lang w:eastAsia="zh-TW"/>
        </w:rPr>
        <w:t xml:space="preserve"> </w:t>
      </w:r>
      <w:r>
        <w:rPr>
          <w:rtl/>
          <w:lang w:eastAsia="zh-TW"/>
        </w:rPr>
        <w:t>التعذيب</w:t>
      </w:r>
      <w:r w:rsidR="00905438">
        <w:rPr>
          <w:rtl/>
          <w:lang w:eastAsia="zh-TW"/>
        </w:rPr>
        <w:t xml:space="preserve"> </w:t>
      </w:r>
      <w:r>
        <w:rPr>
          <w:rtl/>
          <w:lang w:eastAsia="zh-TW"/>
        </w:rPr>
        <w:t>الذي</w:t>
      </w:r>
      <w:r w:rsidR="00905438">
        <w:rPr>
          <w:rtl/>
          <w:lang w:eastAsia="zh-TW"/>
        </w:rPr>
        <w:t xml:space="preserve"> </w:t>
      </w:r>
      <w:proofErr w:type="spellStart"/>
      <w:r>
        <w:rPr>
          <w:rtl/>
          <w:lang w:eastAsia="zh-TW"/>
        </w:rPr>
        <w:t>سيواجهه</w:t>
      </w:r>
      <w:proofErr w:type="spellEnd"/>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في</w:t>
      </w:r>
      <w:r w:rsidR="00905438">
        <w:rPr>
          <w:rtl/>
          <w:lang w:eastAsia="zh-TW"/>
        </w:rPr>
        <w:t xml:space="preserve"> </w:t>
      </w:r>
      <w:r>
        <w:rPr>
          <w:rtl/>
          <w:lang w:eastAsia="zh-TW"/>
        </w:rPr>
        <w:t>حال</w:t>
      </w:r>
      <w:r w:rsidR="00905438">
        <w:rPr>
          <w:rtl/>
          <w:lang w:eastAsia="zh-TW"/>
        </w:rPr>
        <w:t xml:space="preserve"> </w:t>
      </w:r>
      <w:r>
        <w:rPr>
          <w:rtl/>
          <w:lang w:eastAsia="zh-TW"/>
        </w:rPr>
        <w:t>ترحيله</w:t>
      </w:r>
      <w:r w:rsidR="00905438">
        <w:rPr>
          <w:rtl/>
          <w:lang w:eastAsia="zh-TW"/>
        </w:rPr>
        <w:t xml:space="preserve"> </w:t>
      </w:r>
      <w:r>
        <w:rPr>
          <w:rtl/>
          <w:lang w:eastAsia="zh-TW"/>
        </w:rPr>
        <w:t>إلى</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فإنه</w:t>
      </w:r>
      <w:r w:rsidR="00905438">
        <w:rPr>
          <w:rtl/>
          <w:lang w:eastAsia="zh-TW"/>
        </w:rPr>
        <w:t xml:space="preserve"> </w:t>
      </w:r>
      <w:r w:rsidR="003541A2">
        <w:rPr>
          <w:rtl/>
          <w:lang w:eastAsia="zh-TW"/>
        </w:rPr>
        <w:t>يص</w:t>
      </w:r>
      <w:r>
        <w:rPr>
          <w:rtl/>
          <w:lang w:eastAsia="zh-TW"/>
        </w:rPr>
        <w:t>ر</w:t>
      </w:r>
      <w:r w:rsidR="003541A2">
        <w:rPr>
          <w:rFonts w:hint="cs"/>
          <w:rtl/>
          <w:lang w:eastAsia="zh-TW"/>
        </w:rPr>
        <w:t>ّ</w:t>
      </w:r>
      <w:r w:rsidR="00905438">
        <w:rPr>
          <w:rtl/>
          <w:lang w:eastAsia="zh-TW"/>
        </w:rPr>
        <w:t xml:space="preserve"> </w:t>
      </w:r>
      <w:r>
        <w:rPr>
          <w:rtl/>
          <w:lang w:eastAsia="zh-TW"/>
        </w:rPr>
        <w:t>على</w:t>
      </w:r>
      <w:r w:rsidR="00905438">
        <w:rPr>
          <w:rtl/>
          <w:lang w:eastAsia="zh-TW"/>
        </w:rPr>
        <w:t xml:space="preserve"> </w:t>
      </w:r>
      <w:r>
        <w:rPr>
          <w:rtl/>
          <w:lang w:eastAsia="zh-TW"/>
        </w:rPr>
        <w:t>أنه</w:t>
      </w:r>
      <w:r w:rsidR="00905438">
        <w:rPr>
          <w:rtl/>
          <w:lang w:eastAsia="zh-TW"/>
        </w:rPr>
        <w:t xml:space="preserve"> </w:t>
      </w:r>
      <w:r>
        <w:rPr>
          <w:rtl/>
          <w:lang w:eastAsia="zh-TW"/>
        </w:rPr>
        <w:t>سبق</w:t>
      </w:r>
      <w:r w:rsidR="00905438">
        <w:rPr>
          <w:rtl/>
          <w:lang w:eastAsia="zh-TW"/>
        </w:rPr>
        <w:t xml:space="preserve"> </w:t>
      </w:r>
      <w:r>
        <w:rPr>
          <w:rtl/>
          <w:lang w:eastAsia="zh-TW"/>
        </w:rPr>
        <w:t>أن</w:t>
      </w:r>
      <w:r w:rsidR="00905438">
        <w:rPr>
          <w:rtl/>
          <w:lang w:eastAsia="zh-TW"/>
        </w:rPr>
        <w:t xml:space="preserve"> </w:t>
      </w:r>
      <w:r>
        <w:rPr>
          <w:rtl/>
          <w:lang w:eastAsia="zh-TW"/>
        </w:rPr>
        <w:t>عانى</w:t>
      </w:r>
      <w:r w:rsidR="00905438">
        <w:rPr>
          <w:rtl/>
          <w:lang w:eastAsia="zh-TW"/>
        </w:rPr>
        <w:t xml:space="preserve"> </w:t>
      </w:r>
      <w:r>
        <w:rPr>
          <w:rtl/>
          <w:lang w:eastAsia="zh-TW"/>
        </w:rPr>
        <w:t>من</w:t>
      </w:r>
      <w:r w:rsidR="00905438">
        <w:rPr>
          <w:rtl/>
          <w:lang w:eastAsia="zh-TW"/>
        </w:rPr>
        <w:t xml:space="preserve"> </w:t>
      </w:r>
      <w:r>
        <w:rPr>
          <w:rtl/>
          <w:lang w:eastAsia="zh-TW"/>
        </w:rPr>
        <w:t>التعذيب</w:t>
      </w:r>
      <w:r w:rsidR="00905438">
        <w:rPr>
          <w:rtl/>
          <w:lang w:eastAsia="zh-TW"/>
        </w:rPr>
        <w:t xml:space="preserve"> </w:t>
      </w:r>
      <w:r>
        <w:rPr>
          <w:rtl/>
          <w:lang w:eastAsia="zh-TW"/>
        </w:rPr>
        <w:t>عندما</w:t>
      </w:r>
      <w:r w:rsidR="00905438">
        <w:rPr>
          <w:rtl/>
          <w:lang w:eastAsia="zh-TW"/>
        </w:rPr>
        <w:t xml:space="preserve"> </w:t>
      </w:r>
      <w:r>
        <w:rPr>
          <w:rtl/>
          <w:lang w:eastAsia="zh-TW"/>
        </w:rPr>
        <w:t>تعرض</w:t>
      </w:r>
      <w:r w:rsidR="00905438">
        <w:rPr>
          <w:rtl/>
          <w:lang w:eastAsia="zh-TW"/>
        </w:rPr>
        <w:t xml:space="preserve"> </w:t>
      </w:r>
      <w:r>
        <w:rPr>
          <w:rtl/>
          <w:lang w:eastAsia="zh-TW"/>
        </w:rPr>
        <w:t>مراراً</w:t>
      </w:r>
      <w:r w:rsidR="00905438">
        <w:rPr>
          <w:rtl/>
          <w:lang w:eastAsia="zh-TW"/>
        </w:rPr>
        <w:t xml:space="preserve"> </w:t>
      </w:r>
      <w:r>
        <w:rPr>
          <w:rtl/>
          <w:lang w:eastAsia="zh-TW"/>
        </w:rPr>
        <w:t>وتكراراً</w:t>
      </w:r>
      <w:r w:rsidR="00905438">
        <w:rPr>
          <w:rtl/>
          <w:lang w:eastAsia="zh-TW"/>
        </w:rPr>
        <w:t xml:space="preserve"> </w:t>
      </w:r>
      <w:r>
        <w:rPr>
          <w:rtl/>
          <w:lang w:eastAsia="zh-TW"/>
        </w:rPr>
        <w:t>للاغتصاب</w:t>
      </w:r>
      <w:r w:rsidR="00905438">
        <w:rPr>
          <w:rtl/>
          <w:lang w:eastAsia="zh-TW"/>
        </w:rPr>
        <w:t xml:space="preserve"> </w:t>
      </w:r>
      <w:r>
        <w:rPr>
          <w:rtl/>
          <w:lang w:eastAsia="zh-TW"/>
        </w:rPr>
        <w:t>أثناء</w:t>
      </w:r>
      <w:r w:rsidR="00905438">
        <w:rPr>
          <w:rtl/>
          <w:lang w:eastAsia="zh-TW"/>
        </w:rPr>
        <w:t xml:space="preserve"> </w:t>
      </w:r>
      <w:r>
        <w:rPr>
          <w:rtl/>
          <w:lang w:eastAsia="zh-TW"/>
        </w:rPr>
        <w:t>خدمته</w:t>
      </w:r>
      <w:r w:rsidR="00905438">
        <w:rPr>
          <w:rtl/>
          <w:lang w:eastAsia="zh-TW"/>
        </w:rPr>
        <w:t xml:space="preserve"> </w:t>
      </w:r>
      <w:r>
        <w:rPr>
          <w:rtl/>
          <w:lang w:eastAsia="zh-TW"/>
        </w:rPr>
        <w:t>العسكرية.</w:t>
      </w:r>
      <w:r w:rsidR="00905438">
        <w:rPr>
          <w:rtl/>
          <w:lang w:eastAsia="zh-TW"/>
        </w:rPr>
        <w:t xml:space="preserve"> </w:t>
      </w:r>
      <w:r>
        <w:rPr>
          <w:rtl/>
          <w:lang w:eastAsia="zh-TW"/>
        </w:rPr>
        <w:t>ودعماً</w:t>
      </w:r>
      <w:r w:rsidR="00905438">
        <w:rPr>
          <w:rtl/>
          <w:lang w:eastAsia="zh-TW"/>
        </w:rPr>
        <w:t xml:space="preserve"> </w:t>
      </w:r>
      <w:r>
        <w:rPr>
          <w:rtl/>
          <w:lang w:eastAsia="zh-TW"/>
        </w:rPr>
        <w:t>لادعائه،</w:t>
      </w:r>
      <w:r w:rsidR="00905438">
        <w:rPr>
          <w:rtl/>
          <w:lang w:eastAsia="zh-TW"/>
        </w:rPr>
        <w:t xml:space="preserve"> </w:t>
      </w:r>
      <w:r>
        <w:rPr>
          <w:rtl/>
          <w:lang w:eastAsia="zh-TW"/>
        </w:rPr>
        <w:t>يستشهد</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بتقرير</w:t>
      </w:r>
      <w:r w:rsidR="00905438">
        <w:rPr>
          <w:rtl/>
          <w:lang w:eastAsia="zh-TW"/>
        </w:rPr>
        <w:t xml:space="preserve"> </w:t>
      </w:r>
      <w:r>
        <w:rPr>
          <w:rtl/>
          <w:lang w:eastAsia="zh-TW"/>
        </w:rPr>
        <w:t>المقرر</w:t>
      </w:r>
      <w:r w:rsidR="00905438">
        <w:rPr>
          <w:rtl/>
          <w:lang w:eastAsia="zh-TW"/>
        </w:rPr>
        <w:t xml:space="preserve"> </w:t>
      </w:r>
      <w:r>
        <w:rPr>
          <w:rtl/>
          <w:lang w:eastAsia="zh-TW"/>
        </w:rPr>
        <w:t>الخاص</w:t>
      </w:r>
      <w:r w:rsidR="00905438">
        <w:rPr>
          <w:rtl/>
          <w:lang w:eastAsia="zh-TW"/>
        </w:rPr>
        <w:t xml:space="preserve"> </w:t>
      </w:r>
      <w:r>
        <w:rPr>
          <w:rtl/>
          <w:lang w:eastAsia="zh-TW"/>
        </w:rPr>
        <w:t>المعني</w:t>
      </w:r>
      <w:r w:rsidR="00905438">
        <w:rPr>
          <w:rtl/>
          <w:lang w:eastAsia="zh-TW"/>
        </w:rPr>
        <w:t xml:space="preserve"> </w:t>
      </w:r>
      <w:r>
        <w:rPr>
          <w:rtl/>
          <w:lang w:eastAsia="zh-TW"/>
        </w:rPr>
        <w:t>بحالة</w:t>
      </w:r>
      <w:r w:rsidR="00905438">
        <w:rPr>
          <w:rtl/>
          <w:lang w:eastAsia="zh-TW"/>
        </w:rPr>
        <w:t xml:space="preserve"> </w:t>
      </w:r>
      <w:r>
        <w:rPr>
          <w:rtl/>
          <w:lang w:eastAsia="zh-TW"/>
        </w:rPr>
        <w:t>حقوق</w:t>
      </w:r>
      <w:r w:rsidR="00905438">
        <w:rPr>
          <w:rtl/>
          <w:lang w:eastAsia="zh-TW"/>
        </w:rPr>
        <w:t xml:space="preserve"> </w:t>
      </w:r>
      <w:r>
        <w:rPr>
          <w:rtl/>
          <w:lang w:eastAsia="zh-TW"/>
        </w:rPr>
        <w:t>الإنسان</w:t>
      </w:r>
      <w:r w:rsidR="00905438">
        <w:rPr>
          <w:rtl/>
          <w:lang w:eastAsia="zh-TW"/>
        </w:rPr>
        <w:t xml:space="preserve"> </w:t>
      </w:r>
      <w:r>
        <w:rPr>
          <w:rtl/>
          <w:lang w:eastAsia="zh-TW"/>
        </w:rPr>
        <w:t>في</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1B1738">
        <w:rPr>
          <w:rStyle w:val="FootnoteReference"/>
          <w:sz w:val="20"/>
          <w:szCs w:val="30"/>
          <w:rtl/>
          <w:lang w:eastAsia="zh-TW"/>
        </w:rPr>
        <w:t>(</w:t>
      </w:r>
      <w:r w:rsidR="001B1738" w:rsidRPr="00CD3506">
        <w:rPr>
          <w:rStyle w:val="FootnoteReference"/>
          <w:sz w:val="20"/>
          <w:szCs w:val="30"/>
          <w:rtl/>
          <w:lang w:eastAsia="zh-TW"/>
        </w:rPr>
        <w:footnoteReference w:id="26"/>
      </w:r>
      <w:r w:rsidR="001B1738">
        <w:rPr>
          <w:rStyle w:val="FootnoteReference"/>
          <w:sz w:val="20"/>
          <w:szCs w:val="30"/>
          <w:rtl/>
          <w:lang w:eastAsia="zh-TW"/>
        </w:rPr>
        <w:t>)</w:t>
      </w:r>
      <w:r w:rsidR="00905438">
        <w:rPr>
          <w:rtl/>
          <w:lang w:eastAsia="zh-TW"/>
        </w:rPr>
        <w:t xml:space="preserve"> </w:t>
      </w:r>
      <w:r>
        <w:rPr>
          <w:rtl/>
          <w:lang w:eastAsia="zh-TW"/>
        </w:rPr>
        <w:t>الذي</w:t>
      </w:r>
      <w:r w:rsidR="00905438">
        <w:rPr>
          <w:rtl/>
          <w:lang w:eastAsia="zh-TW"/>
        </w:rPr>
        <w:t xml:space="preserve"> </w:t>
      </w:r>
      <w:r>
        <w:rPr>
          <w:rtl/>
          <w:lang w:eastAsia="zh-TW"/>
        </w:rPr>
        <w:t>يشجب</w:t>
      </w:r>
      <w:r w:rsidR="00905438">
        <w:rPr>
          <w:rtl/>
          <w:lang w:eastAsia="zh-TW"/>
        </w:rPr>
        <w:t xml:space="preserve"> </w:t>
      </w:r>
      <w:r>
        <w:rPr>
          <w:rtl/>
          <w:lang w:eastAsia="zh-TW"/>
        </w:rPr>
        <w:t>استخدام</w:t>
      </w:r>
      <w:r w:rsidR="00905438">
        <w:rPr>
          <w:rtl/>
          <w:lang w:eastAsia="zh-TW"/>
        </w:rPr>
        <w:t xml:space="preserve"> </w:t>
      </w:r>
      <w:r>
        <w:rPr>
          <w:rtl/>
          <w:lang w:eastAsia="zh-TW"/>
        </w:rPr>
        <w:t>التعذيب</w:t>
      </w:r>
      <w:r w:rsidR="00905438">
        <w:rPr>
          <w:rtl/>
          <w:lang w:eastAsia="zh-TW"/>
        </w:rPr>
        <w:t xml:space="preserve"> </w:t>
      </w:r>
      <w:r>
        <w:rPr>
          <w:rtl/>
          <w:lang w:eastAsia="zh-TW"/>
        </w:rPr>
        <w:t>وغيره</w:t>
      </w:r>
      <w:r w:rsidR="00905438">
        <w:rPr>
          <w:rtl/>
          <w:lang w:eastAsia="zh-TW"/>
        </w:rPr>
        <w:t xml:space="preserve"> </w:t>
      </w:r>
      <w:r>
        <w:rPr>
          <w:rtl/>
          <w:lang w:eastAsia="zh-TW"/>
        </w:rPr>
        <w:t>من</w:t>
      </w:r>
      <w:r w:rsidR="00905438">
        <w:rPr>
          <w:rtl/>
          <w:lang w:eastAsia="zh-TW"/>
        </w:rPr>
        <w:t xml:space="preserve"> </w:t>
      </w:r>
      <w:r>
        <w:rPr>
          <w:rtl/>
          <w:lang w:eastAsia="zh-TW"/>
        </w:rPr>
        <w:t>ضروب</w:t>
      </w:r>
      <w:r w:rsidR="00905438">
        <w:rPr>
          <w:rtl/>
          <w:lang w:eastAsia="zh-TW"/>
        </w:rPr>
        <w:t xml:space="preserve"> </w:t>
      </w:r>
      <w:r>
        <w:rPr>
          <w:rtl/>
          <w:lang w:eastAsia="zh-TW"/>
        </w:rPr>
        <w:t>المعاملة</w:t>
      </w:r>
      <w:r w:rsidR="00905438">
        <w:rPr>
          <w:rtl/>
          <w:lang w:eastAsia="zh-TW"/>
        </w:rPr>
        <w:t xml:space="preserve"> </w:t>
      </w:r>
      <w:r>
        <w:rPr>
          <w:rtl/>
          <w:lang w:eastAsia="zh-TW"/>
        </w:rPr>
        <w:t>أو</w:t>
      </w:r>
      <w:r w:rsidR="001B1738">
        <w:rPr>
          <w:rFonts w:hint="cs"/>
          <w:rtl/>
          <w:lang w:eastAsia="zh-TW"/>
        </w:rPr>
        <w:t> </w:t>
      </w:r>
      <w:r>
        <w:rPr>
          <w:rtl/>
          <w:lang w:eastAsia="zh-TW"/>
        </w:rPr>
        <w:t>العقوبة</w:t>
      </w:r>
      <w:r w:rsidR="00905438">
        <w:rPr>
          <w:rtl/>
          <w:lang w:eastAsia="zh-TW"/>
        </w:rPr>
        <w:t xml:space="preserve"> </w:t>
      </w:r>
      <w:r>
        <w:rPr>
          <w:rtl/>
          <w:lang w:eastAsia="zh-TW"/>
        </w:rPr>
        <w:t>القاسية</w:t>
      </w:r>
      <w:r w:rsidR="00905438">
        <w:rPr>
          <w:rtl/>
          <w:lang w:eastAsia="zh-TW"/>
        </w:rPr>
        <w:t xml:space="preserve"> </w:t>
      </w:r>
      <w:r>
        <w:rPr>
          <w:rtl/>
          <w:lang w:eastAsia="zh-TW"/>
        </w:rPr>
        <w:t>أو</w:t>
      </w:r>
      <w:r w:rsidR="00905438">
        <w:rPr>
          <w:rtl/>
          <w:lang w:eastAsia="zh-TW"/>
        </w:rPr>
        <w:t xml:space="preserve"> </w:t>
      </w:r>
      <w:r>
        <w:rPr>
          <w:rtl/>
          <w:lang w:eastAsia="zh-TW"/>
        </w:rPr>
        <w:t>اللاإنسانية</w:t>
      </w:r>
      <w:r w:rsidR="00905438">
        <w:rPr>
          <w:rtl/>
          <w:lang w:eastAsia="zh-TW"/>
        </w:rPr>
        <w:t xml:space="preserve"> </w:t>
      </w:r>
      <w:r>
        <w:rPr>
          <w:rtl/>
          <w:lang w:eastAsia="zh-TW"/>
        </w:rPr>
        <w:t>أو</w:t>
      </w:r>
      <w:r w:rsidR="00905438">
        <w:rPr>
          <w:rtl/>
          <w:lang w:eastAsia="zh-TW"/>
        </w:rPr>
        <w:t xml:space="preserve"> </w:t>
      </w:r>
      <w:r>
        <w:rPr>
          <w:rtl/>
          <w:lang w:eastAsia="zh-TW"/>
        </w:rPr>
        <w:t>المهينة،</w:t>
      </w:r>
      <w:r w:rsidR="00905438">
        <w:rPr>
          <w:rtl/>
          <w:lang w:eastAsia="zh-TW"/>
        </w:rPr>
        <w:t xml:space="preserve"> </w:t>
      </w:r>
      <w:r>
        <w:rPr>
          <w:rtl/>
          <w:lang w:eastAsia="zh-TW"/>
        </w:rPr>
        <w:t>مثل</w:t>
      </w:r>
      <w:r w:rsidR="00905438">
        <w:rPr>
          <w:rtl/>
          <w:lang w:eastAsia="zh-TW"/>
        </w:rPr>
        <w:t xml:space="preserve"> </w:t>
      </w:r>
      <w:r>
        <w:rPr>
          <w:rtl/>
          <w:lang w:eastAsia="zh-TW"/>
        </w:rPr>
        <w:t>ممارسات</w:t>
      </w:r>
      <w:r w:rsidR="00905438">
        <w:rPr>
          <w:rtl/>
          <w:lang w:eastAsia="zh-TW"/>
        </w:rPr>
        <w:t xml:space="preserve"> </w:t>
      </w:r>
      <w:r>
        <w:rPr>
          <w:rtl/>
          <w:lang w:eastAsia="zh-TW"/>
        </w:rPr>
        <w:t>بتر</w:t>
      </w:r>
      <w:r w:rsidR="00905438">
        <w:rPr>
          <w:rtl/>
          <w:lang w:eastAsia="zh-TW"/>
        </w:rPr>
        <w:t xml:space="preserve"> </w:t>
      </w:r>
      <w:r>
        <w:rPr>
          <w:rtl/>
          <w:lang w:eastAsia="zh-TW"/>
        </w:rPr>
        <w:t>الأطراف</w:t>
      </w:r>
      <w:r w:rsidR="00905438">
        <w:rPr>
          <w:rtl/>
          <w:lang w:eastAsia="zh-TW"/>
        </w:rPr>
        <w:t xml:space="preserve"> </w:t>
      </w:r>
      <w:r>
        <w:rPr>
          <w:rtl/>
          <w:lang w:eastAsia="zh-TW"/>
        </w:rPr>
        <w:t>والتعمية</w:t>
      </w:r>
      <w:r w:rsidR="00905438">
        <w:rPr>
          <w:rtl/>
          <w:lang w:eastAsia="zh-TW"/>
        </w:rPr>
        <w:t xml:space="preserve"> </w:t>
      </w:r>
      <w:r>
        <w:rPr>
          <w:rtl/>
          <w:lang w:eastAsia="zh-TW"/>
        </w:rPr>
        <w:t>والجَلد</w:t>
      </w:r>
      <w:r w:rsidR="00905438">
        <w:rPr>
          <w:rtl/>
          <w:lang w:eastAsia="zh-TW"/>
        </w:rPr>
        <w:t xml:space="preserve"> </w:t>
      </w:r>
      <w:r>
        <w:rPr>
          <w:rtl/>
          <w:lang w:eastAsia="zh-TW"/>
        </w:rPr>
        <w:t>كشكل</w:t>
      </w:r>
      <w:r w:rsidR="00905438">
        <w:rPr>
          <w:rtl/>
          <w:lang w:eastAsia="zh-TW"/>
        </w:rPr>
        <w:t xml:space="preserve"> </w:t>
      </w:r>
      <w:r>
        <w:rPr>
          <w:rtl/>
          <w:lang w:eastAsia="zh-TW"/>
        </w:rPr>
        <w:lastRenderedPageBreak/>
        <w:t>من</w:t>
      </w:r>
      <w:r w:rsidR="00905438">
        <w:rPr>
          <w:rtl/>
          <w:lang w:eastAsia="zh-TW"/>
        </w:rPr>
        <w:t xml:space="preserve"> </w:t>
      </w:r>
      <w:r>
        <w:rPr>
          <w:rtl/>
          <w:lang w:eastAsia="zh-TW"/>
        </w:rPr>
        <w:t>أشكال</w:t>
      </w:r>
      <w:r w:rsidR="00905438">
        <w:rPr>
          <w:rtl/>
          <w:lang w:eastAsia="zh-TW"/>
        </w:rPr>
        <w:t xml:space="preserve"> </w:t>
      </w:r>
      <w:r>
        <w:rPr>
          <w:rtl/>
          <w:lang w:eastAsia="zh-TW"/>
        </w:rPr>
        <w:t>العقاب.</w:t>
      </w:r>
      <w:r w:rsidR="00905438">
        <w:rPr>
          <w:rtl/>
          <w:lang w:eastAsia="zh-TW"/>
        </w:rPr>
        <w:t xml:space="preserve"> </w:t>
      </w:r>
      <w:r>
        <w:rPr>
          <w:rtl/>
          <w:lang w:eastAsia="zh-TW"/>
        </w:rPr>
        <w:t>وعلى</w:t>
      </w:r>
      <w:r w:rsidR="00905438">
        <w:rPr>
          <w:rtl/>
          <w:lang w:eastAsia="zh-TW"/>
        </w:rPr>
        <w:t xml:space="preserve"> </w:t>
      </w:r>
      <w:r>
        <w:rPr>
          <w:rtl/>
          <w:lang w:eastAsia="zh-TW"/>
        </w:rPr>
        <w:t>وجه</w:t>
      </w:r>
      <w:r w:rsidR="00905438">
        <w:rPr>
          <w:rtl/>
          <w:lang w:eastAsia="zh-TW"/>
        </w:rPr>
        <w:t xml:space="preserve"> </w:t>
      </w:r>
      <w:r>
        <w:rPr>
          <w:rtl/>
          <w:lang w:eastAsia="zh-TW"/>
        </w:rPr>
        <w:t>الخصوص،</w:t>
      </w:r>
      <w:r w:rsidR="00905438">
        <w:rPr>
          <w:rtl/>
          <w:lang w:eastAsia="zh-TW"/>
        </w:rPr>
        <w:t xml:space="preserve"> </w:t>
      </w:r>
      <w:r>
        <w:rPr>
          <w:rtl/>
          <w:lang w:eastAsia="zh-TW"/>
        </w:rPr>
        <w:t>يشير</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إلى</w:t>
      </w:r>
      <w:r w:rsidR="00905438">
        <w:rPr>
          <w:rtl/>
          <w:lang w:eastAsia="zh-TW"/>
        </w:rPr>
        <w:t xml:space="preserve"> </w:t>
      </w:r>
      <w:r>
        <w:rPr>
          <w:rtl/>
          <w:lang w:eastAsia="zh-TW"/>
        </w:rPr>
        <w:t>عدة</w:t>
      </w:r>
      <w:r w:rsidR="00905438">
        <w:rPr>
          <w:rtl/>
          <w:lang w:eastAsia="zh-TW"/>
        </w:rPr>
        <w:t xml:space="preserve"> </w:t>
      </w:r>
      <w:r>
        <w:rPr>
          <w:rtl/>
          <w:lang w:eastAsia="zh-TW"/>
        </w:rPr>
        <w:t>تقارير</w:t>
      </w:r>
      <w:r w:rsidR="00905438">
        <w:rPr>
          <w:rtl/>
          <w:lang w:eastAsia="zh-TW"/>
        </w:rPr>
        <w:t xml:space="preserve"> </w:t>
      </w:r>
      <w:r>
        <w:rPr>
          <w:rtl/>
          <w:lang w:eastAsia="zh-TW"/>
        </w:rPr>
        <w:t>أخرى</w:t>
      </w:r>
      <w:r w:rsidR="001B1738">
        <w:rPr>
          <w:rStyle w:val="FootnoteReference"/>
          <w:sz w:val="20"/>
          <w:szCs w:val="30"/>
          <w:rtl/>
          <w:lang w:eastAsia="zh-TW"/>
        </w:rPr>
        <w:t>(</w:t>
      </w:r>
      <w:r w:rsidR="001B1738" w:rsidRPr="00CD3506">
        <w:rPr>
          <w:rStyle w:val="FootnoteReference"/>
          <w:sz w:val="20"/>
          <w:szCs w:val="30"/>
          <w:rtl/>
          <w:lang w:eastAsia="zh-TW"/>
        </w:rPr>
        <w:footnoteReference w:id="27"/>
      </w:r>
      <w:r w:rsidR="001B1738">
        <w:rPr>
          <w:rStyle w:val="FootnoteReference"/>
          <w:sz w:val="20"/>
          <w:szCs w:val="30"/>
          <w:rtl/>
          <w:lang w:eastAsia="zh-TW"/>
        </w:rPr>
        <w:t>)</w:t>
      </w:r>
      <w:r w:rsidR="00905438">
        <w:rPr>
          <w:rtl/>
          <w:lang w:eastAsia="zh-TW"/>
        </w:rPr>
        <w:t xml:space="preserve"> </w:t>
      </w:r>
      <w:r>
        <w:rPr>
          <w:rtl/>
          <w:lang w:eastAsia="zh-TW"/>
        </w:rPr>
        <w:t>بشأن</w:t>
      </w:r>
      <w:r w:rsidR="00905438">
        <w:rPr>
          <w:rtl/>
          <w:lang w:eastAsia="zh-TW"/>
        </w:rPr>
        <w:t xml:space="preserve"> </w:t>
      </w:r>
      <w:r>
        <w:rPr>
          <w:rtl/>
          <w:lang w:eastAsia="zh-TW"/>
        </w:rPr>
        <w:t>اضطهاد</w:t>
      </w:r>
      <w:r w:rsidR="00905438">
        <w:rPr>
          <w:rtl/>
          <w:lang w:eastAsia="zh-TW"/>
        </w:rPr>
        <w:t xml:space="preserve"> </w:t>
      </w:r>
      <w:r>
        <w:rPr>
          <w:rtl/>
          <w:lang w:eastAsia="zh-TW"/>
        </w:rPr>
        <w:t>المثليين</w:t>
      </w:r>
      <w:r w:rsidR="00905438">
        <w:rPr>
          <w:rtl/>
          <w:lang w:eastAsia="zh-TW"/>
        </w:rPr>
        <w:t xml:space="preserve"> </w:t>
      </w:r>
      <w:r>
        <w:rPr>
          <w:rtl/>
          <w:lang w:eastAsia="zh-TW"/>
        </w:rPr>
        <w:t>في</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ويشير</w:t>
      </w:r>
      <w:r w:rsidR="00905438">
        <w:rPr>
          <w:rtl/>
          <w:lang w:eastAsia="zh-TW"/>
        </w:rPr>
        <w:t xml:space="preserve"> </w:t>
      </w:r>
      <w:r>
        <w:rPr>
          <w:rtl/>
          <w:lang w:eastAsia="zh-TW"/>
        </w:rPr>
        <w:t>أيضاً</w:t>
      </w:r>
      <w:r w:rsidR="00905438">
        <w:rPr>
          <w:rtl/>
          <w:lang w:eastAsia="zh-TW"/>
        </w:rPr>
        <w:t xml:space="preserve"> </w:t>
      </w:r>
      <w:r>
        <w:rPr>
          <w:rtl/>
          <w:lang w:eastAsia="zh-TW"/>
        </w:rPr>
        <w:t>إلى</w:t>
      </w:r>
      <w:r w:rsidR="00905438">
        <w:rPr>
          <w:rtl/>
          <w:lang w:eastAsia="zh-TW"/>
        </w:rPr>
        <w:t xml:space="preserve"> </w:t>
      </w:r>
      <w:r>
        <w:rPr>
          <w:rtl/>
          <w:lang w:eastAsia="zh-TW"/>
        </w:rPr>
        <w:t>الحكم</w:t>
      </w:r>
      <w:r w:rsidR="00905438">
        <w:rPr>
          <w:rtl/>
          <w:lang w:eastAsia="zh-TW"/>
        </w:rPr>
        <w:t xml:space="preserve"> </w:t>
      </w:r>
      <w:r>
        <w:rPr>
          <w:rtl/>
          <w:lang w:eastAsia="zh-TW"/>
        </w:rPr>
        <w:t>الوارد</w:t>
      </w:r>
      <w:r w:rsidR="00905438">
        <w:rPr>
          <w:rtl/>
          <w:lang w:eastAsia="zh-TW"/>
        </w:rPr>
        <w:t xml:space="preserve"> </w:t>
      </w:r>
      <w:r>
        <w:rPr>
          <w:rtl/>
          <w:lang w:eastAsia="zh-TW"/>
        </w:rPr>
        <w:t>في</w:t>
      </w:r>
      <w:r w:rsidR="00905438">
        <w:rPr>
          <w:rtl/>
          <w:lang w:eastAsia="zh-TW"/>
        </w:rPr>
        <w:t xml:space="preserve"> </w:t>
      </w:r>
      <w:r>
        <w:rPr>
          <w:rtl/>
          <w:lang w:eastAsia="zh-TW"/>
        </w:rPr>
        <w:t>القانون</w:t>
      </w:r>
      <w:r w:rsidR="00905438">
        <w:rPr>
          <w:rtl/>
          <w:lang w:eastAsia="zh-TW"/>
        </w:rPr>
        <w:t xml:space="preserve"> </w:t>
      </w:r>
      <w:r>
        <w:rPr>
          <w:rtl/>
          <w:lang w:eastAsia="zh-TW"/>
        </w:rPr>
        <w:t>الإيراني</w:t>
      </w:r>
      <w:r w:rsidR="00905438">
        <w:rPr>
          <w:rtl/>
          <w:lang w:eastAsia="zh-TW"/>
        </w:rPr>
        <w:t xml:space="preserve"> </w:t>
      </w:r>
      <w:r>
        <w:rPr>
          <w:rtl/>
          <w:lang w:eastAsia="zh-TW"/>
        </w:rPr>
        <w:t>الذي</w:t>
      </w:r>
      <w:r w:rsidR="00905438">
        <w:rPr>
          <w:rtl/>
          <w:lang w:eastAsia="zh-TW"/>
        </w:rPr>
        <w:t xml:space="preserve"> </w:t>
      </w:r>
      <w:r>
        <w:rPr>
          <w:rtl/>
          <w:lang w:eastAsia="zh-TW"/>
        </w:rPr>
        <w:t>يحظر</w:t>
      </w:r>
      <w:r w:rsidR="00905438">
        <w:rPr>
          <w:rtl/>
          <w:lang w:eastAsia="zh-TW"/>
        </w:rPr>
        <w:t xml:space="preserve"> </w:t>
      </w:r>
      <w:r>
        <w:rPr>
          <w:rtl/>
          <w:lang w:eastAsia="zh-TW"/>
        </w:rPr>
        <w:t>المثلية</w:t>
      </w:r>
      <w:r w:rsidR="00905438">
        <w:rPr>
          <w:rtl/>
          <w:lang w:eastAsia="zh-TW"/>
        </w:rPr>
        <w:t xml:space="preserve"> </w:t>
      </w:r>
      <w:r>
        <w:rPr>
          <w:rtl/>
          <w:lang w:eastAsia="zh-TW"/>
        </w:rPr>
        <w:t>الجنسية،</w:t>
      </w:r>
      <w:r w:rsidR="00905438">
        <w:rPr>
          <w:rtl/>
          <w:lang w:eastAsia="zh-TW"/>
        </w:rPr>
        <w:t xml:space="preserve"> </w:t>
      </w:r>
      <w:r>
        <w:rPr>
          <w:rtl/>
          <w:lang w:eastAsia="zh-TW"/>
        </w:rPr>
        <w:t>وينص</w:t>
      </w:r>
      <w:r w:rsidR="00905438">
        <w:rPr>
          <w:rtl/>
          <w:lang w:eastAsia="zh-TW"/>
        </w:rPr>
        <w:t xml:space="preserve"> </w:t>
      </w:r>
      <w:r>
        <w:rPr>
          <w:rtl/>
          <w:lang w:eastAsia="zh-TW"/>
        </w:rPr>
        <w:t>على</w:t>
      </w:r>
      <w:r w:rsidR="00905438">
        <w:rPr>
          <w:rtl/>
          <w:lang w:eastAsia="zh-TW"/>
        </w:rPr>
        <w:t xml:space="preserve"> </w:t>
      </w:r>
      <w:r>
        <w:rPr>
          <w:rtl/>
          <w:lang w:eastAsia="zh-TW"/>
        </w:rPr>
        <w:t>عقوبة</w:t>
      </w:r>
      <w:r w:rsidR="00905438">
        <w:rPr>
          <w:rtl/>
          <w:lang w:eastAsia="zh-TW"/>
        </w:rPr>
        <w:t xml:space="preserve"> </w:t>
      </w:r>
      <w:r>
        <w:rPr>
          <w:rtl/>
          <w:lang w:eastAsia="zh-TW"/>
        </w:rPr>
        <w:t>الإعدام</w:t>
      </w:r>
      <w:r w:rsidR="00905438">
        <w:rPr>
          <w:rtl/>
          <w:lang w:eastAsia="zh-TW"/>
        </w:rPr>
        <w:t xml:space="preserve"> </w:t>
      </w:r>
      <w:r>
        <w:rPr>
          <w:rtl/>
          <w:lang w:eastAsia="zh-TW"/>
        </w:rPr>
        <w:t>على</w:t>
      </w:r>
      <w:r w:rsidR="00905438">
        <w:rPr>
          <w:rtl/>
          <w:lang w:eastAsia="zh-TW"/>
        </w:rPr>
        <w:t xml:space="preserve"> </w:t>
      </w:r>
      <w:r>
        <w:rPr>
          <w:rtl/>
          <w:lang w:eastAsia="zh-TW"/>
        </w:rPr>
        <w:t>هذه</w:t>
      </w:r>
      <w:r w:rsidR="00905438">
        <w:rPr>
          <w:rtl/>
          <w:lang w:eastAsia="zh-TW"/>
        </w:rPr>
        <w:t xml:space="preserve"> </w:t>
      </w:r>
      <w:r>
        <w:rPr>
          <w:rtl/>
          <w:lang w:eastAsia="zh-TW"/>
        </w:rPr>
        <w:t>الجريمة</w:t>
      </w:r>
      <w:r w:rsidR="001B1738">
        <w:rPr>
          <w:rStyle w:val="FootnoteReference"/>
          <w:sz w:val="20"/>
          <w:szCs w:val="30"/>
          <w:rtl/>
          <w:lang w:eastAsia="zh-TW"/>
        </w:rPr>
        <w:t>(</w:t>
      </w:r>
      <w:r w:rsidR="001B1738" w:rsidRPr="00CD3506">
        <w:rPr>
          <w:rStyle w:val="FootnoteReference"/>
          <w:sz w:val="20"/>
          <w:szCs w:val="30"/>
          <w:rtl/>
          <w:lang w:eastAsia="zh-TW"/>
        </w:rPr>
        <w:footnoteReference w:id="28"/>
      </w:r>
      <w:r w:rsidR="001B1738">
        <w:rPr>
          <w:rStyle w:val="FootnoteReference"/>
          <w:sz w:val="20"/>
          <w:szCs w:val="30"/>
          <w:rtl/>
          <w:lang w:eastAsia="zh-TW"/>
        </w:rPr>
        <w:t>)</w:t>
      </w:r>
      <w:r w:rsidR="00CD3506">
        <w:rPr>
          <w:rFonts w:hint="cs"/>
          <w:rtl/>
          <w:lang w:eastAsia="zh-TW"/>
        </w:rPr>
        <w:t>.</w:t>
      </w:r>
      <w:r w:rsidR="00905438">
        <w:rPr>
          <w:rtl/>
          <w:lang w:eastAsia="zh-TW"/>
        </w:rPr>
        <w:t xml:space="preserve"> </w:t>
      </w:r>
      <w:r>
        <w:rPr>
          <w:rtl/>
          <w:lang w:eastAsia="zh-TW"/>
        </w:rPr>
        <w:t>ويدعي</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كذلك</w:t>
      </w:r>
      <w:r w:rsidR="00905438">
        <w:rPr>
          <w:rtl/>
          <w:lang w:eastAsia="zh-TW"/>
        </w:rPr>
        <w:t xml:space="preserve"> </w:t>
      </w:r>
      <w:r>
        <w:rPr>
          <w:rtl/>
          <w:lang w:eastAsia="zh-TW"/>
        </w:rPr>
        <w:t>أن</w:t>
      </w:r>
      <w:r w:rsidR="00905438">
        <w:rPr>
          <w:rtl/>
          <w:lang w:eastAsia="zh-TW"/>
        </w:rPr>
        <w:t xml:space="preserve"> </w:t>
      </w:r>
      <w:r>
        <w:rPr>
          <w:rtl/>
          <w:lang w:eastAsia="zh-TW"/>
        </w:rPr>
        <w:t>العقوبة</w:t>
      </w:r>
      <w:r w:rsidR="00905438">
        <w:rPr>
          <w:rtl/>
          <w:lang w:eastAsia="zh-TW"/>
        </w:rPr>
        <w:t xml:space="preserve"> </w:t>
      </w:r>
      <w:r>
        <w:rPr>
          <w:rtl/>
          <w:lang w:eastAsia="zh-TW"/>
        </w:rPr>
        <w:t>البدنية</w:t>
      </w:r>
      <w:r w:rsidR="00905438">
        <w:rPr>
          <w:rtl/>
          <w:lang w:eastAsia="zh-TW"/>
        </w:rPr>
        <w:t xml:space="preserve"> </w:t>
      </w:r>
      <w:r>
        <w:rPr>
          <w:rtl/>
          <w:lang w:eastAsia="zh-TW"/>
        </w:rPr>
        <w:t>تستخدم</w:t>
      </w:r>
      <w:r w:rsidR="00905438">
        <w:rPr>
          <w:rtl/>
          <w:lang w:eastAsia="zh-TW"/>
        </w:rPr>
        <w:t xml:space="preserve"> </w:t>
      </w:r>
      <w:r>
        <w:rPr>
          <w:rtl/>
          <w:lang w:eastAsia="zh-TW"/>
        </w:rPr>
        <w:t>في</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على</w:t>
      </w:r>
      <w:r w:rsidR="00905438">
        <w:rPr>
          <w:rtl/>
          <w:lang w:eastAsia="zh-TW"/>
        </w:rPr>
        <w:t xml:space="preserve"> </w:t>
      </w:r>
      <w:r>
        <w:rPr>
          <w:rtl/>
          <w:lang w:eastAsia="zh-TW"/>
        </w:rPr>
        <w:t>العلاقات</w:t>
      </w:r>
      <w:r w:rsidR="00905438">
        <w:rPr>
          <w:rtl/>
          <w:lang w:eastAsia="zh-TW"/>
        </w:rPr>
        <w:t xml:space="preserve"> </w:t>
      </w:r>
      <w:r>
        <w:rPr>
          <w:rtl/>
          <w:lang w:eastAsia="zh-TW"/>
        </w:rPr>
        <w:t>الجنسية</w:t>
      </w:r>
      <w:r w:rsidR="00905438">
        <w:rPr>
          <w:rtl/>
          <w:lang w:eastAsia="zh-TW"/>
        </w:rPr>
        <w:t xml:space="preserve"> </w:t>
      </w:r>
      <w:r>
        <w:rPr>
          <w:rtl/>
          <w:lang w:eastAsia="zh-TW"/>
        </w:rPr>
        <w:t>المثلية،</w:t>
      </w:r>
      <w:r w:rsidR="00905438">
        <w:rPr>
          <w:rtl/>
          <w:lang w:eastAsia="zh-TW"/>
        </w:rPr>
        <w:t xml:space="preserve"> </w:t>
      </w:r>
      <w:r>
        <w:rPr>
          <w:rtl/>
          <w:lang w:eastAsia="zh-TW"/>
        </w:rPr>
        <w:t>مثل</w:t>
      </w:r>
      <w:r w:rsidR="00905438">
        <w:rPr>
          <w:rtl/>
          <w:lang w:eastAsia="zh-TW"/>
        </w:rPr>
        <w:t xml:space="preserve"> </w:t>
      </w:r>
      <w:r>
        <w:rPr>
          <w:rtl/>
          <w:lang w:eastAsia="zh-TW"/>
        </w:rPr>
        <w:t>التقبيل</w:t>
      </w:r>
      <w:r w:rsidR="00905438">
        <w:rPr>
          <w:rtl/>
          <w:lang w:eastAsia="zh-TW"/>
        </w:rPr>
        <w:t xml:space="preserve"> </w:t>
      </w:r>
      <w:r>
        <w:rPr>
          <w:rtl/>
          <w:lang w:eastAsia="zh-TW"/>
        </w:rPr>
        <w:t>واللمس</w:t>
      </w:r>
      <w:r w:rsidR="001B1738">
        <w:rPr>
          <w:rStyle w:val="FootnoteReference"/>
          <w:sz w:val="20"/>
          <w:szCs w:val="30"/>
          <w:rtl/>
          <w:lang w:eastAsia="zh-TW"/>
        </w:rPr>
        <w:t>(</w:t>
      </w:r>
      <w:r w:rsidR="001B1738" w:rsidRPr="00CD3506">
        <w:rPr>
          <w:rStyle w:val="FootnoteReference"/>
          <w:sz w:val="20"/>
          <w:szCs w:val="30"/>
          <w:rtl/>
          <w:lang w:eastAsia="zh-TW"/>
        </w:rPr>
        <w:footnoteReference w:id="29"/>
      </w:r>
      <w:r w:rsidR="001B1738">
        <w:rPr>
          <w:rStyle w:val="FootnoteReference"/>
          <w:sz w:val="20"/>
          <w:szCs w:val="30"/>
          <w:rtl/>
          <w:lang w:eastAsia="zh-TW"/>
        </w:rPr>
        <w:t>)</w:t>
      </w:r>
      <w:r w:rsidR="00CD3506">
        <w:rPr>
          <w:rFonts w:hint="cs"/>
          <w:rtl/>
          <w:lang w:eastAsia="zh-TW"/>
        </w:rPr>
        <w:t>.</w:t>
      </w:r>
      <w:r w:rsidR="00905438">
        <w:rPr>
          <w:rtl/>
          <w:lang w:eastAsia="zh-TW"/>
        </w:rPr>
        <w:t xml:space="preserve"> </w:t>
      </w:r>
    </w:p>
    <w:p w:rsidR="009E3B58" w:rsidRPr="001537AF" w:rsidRDefault="00905438" w:rsidP="00905438">
      <w:pPr>
        <w:pStyle w:val="H23GA"/>
        <w:rPr>
          <w:rtl/>
        </w:rPr>
      </w:pPr>
      <w:r>
        <w:rPr>
          <w:rtl/>
        </w:rPr>
        <w:tab/>
      </w:r>
      <w:r>
        <w:rPr>
          <w:rtl/>
        </w:rPr>
        <w:tab/>
      </w:r>
      <w:r w:rsidR="009E3B58" w:rsidRPr="001537AF">
        <w:rPr>
          <w:rtl/>
        </w:rPr>
        <w:t>معلومات</w:t>
      </w:r>
      <w:r>
        <w:rPr>
          <w:rtl/>
        </w:rPr>
        <w:t xml:space="preserve"> </w:t>
      </w:r>
      <w:r w:rsidR="009E3B58" w:rsidRPr="001537AF">
        <w:rPr>
          <w:rtl/>
        </w:rPr>
        <w:t>إضافية</w:t>
      </w:r>
      <w:r>
        <w:rPr>
          <w:rtl/>
        </w:rPr>
        <w:t xml:space="preserve"> </w:t>
      </w:r>
      <w:r w:rsidR="009E3B58" w:rsidRPr="001537AF">
        <w:rPr>
          <w:rtl/>
        </w:rPr>
        <w:t>مقدمة</w:t>
      </w:r>
      <w:r>
        <w:rPr>
          <w:rtl/>
        </w:rPr>
        <w:t xml:space="preserve"> </w:t>
      </w:r>
      <w:r w:rsidR="009E3B58" w:rsidRPr="001537AF">
        <w:rPr>
          <w:rtl/>
        </w:rPr>
        <w:t>من</w:t>
      </w:r>
      <w:r>
        <w:rPr>
          <w:rtl/>
        </w:rPr>
        <w:t xml:space="preserve"> </w:t>
      </w:r>
      <w:r w:rsidR="009E3B58" w:rsidRPr="001537AF">
        <w:rPr>
          <w:rtl/>
        </w:rPr>
        <w:t>صاحب</w:t>
      </w:r>
      <w:r>
        <w:rPr>
          <w:rtl/>
        </w:rPr>
        <w:t xml:space="preserve"> </w:t>
      </w:r>
      <w:r w:rsidR="009E3B58" w:rsidRPr="001537AF">
        <w:rPr>
          <w:rtl/>
        </w:rPr>
        <w:t>الشكوى</w:t>
      </w:r>
    </w:p>
    <w:p w:rsidR="009E3B58" w:rsidRPr="001B1738" w:rsidRDefault="009E3B58" w:rsidP="00CD3506">
      <w:pPr>
        <w:pStyle w:val="SingleTxtGA"/>
        <w:rPr>
          <w:spacing w:val="-4"/>
          <w:rtl/>
          <w:lang w:eastAsia="zh-TW"/>
        </w:rPr>
      </w:pPr>
      <w:r w:rsidRPr="001B1738">
        <w:rPr>
          <w:spacing w:val="-4"/>
          <w:rtl/>
          <w:lang w:eastAsia="zh-TW"/>
        </w:rPr>
        <w:t>٤-١</w:t>
      </w:r>
      <w:r w:rsidR="00905438" w:rsidRPr="001B1738">
        <w:rPr>
          <w:spacing w:val="-4"/>
          <w:rtl/>
          <w:lang w:eastAsia="zh-TW"/>
        </w:rPr>
        <w:tab/>
      </w:r>
      <w:r w:rsidRPr="001B1738">
        <w:rPr>
          <w:spacing w:val="-4"/>
          <w:rtl/>
          <w:lang w:eastAsia="zh-TW"/>
        </w:rPr>
        <w:t>في</w:t>
      </w:r>
      <w:r w:rsidR="00905438" w:rsidRPr="001B1738">
        <w:rPr>
          <w:spacing w:val="-4"/>
          <w:rtl/>
          <w:lang w:eastAsia="zh-TW"/>
        </w:rPr>
        <w:t xml:space="preserve"> </w:t>
      </w:r>
      <w:r w:rsidRPr="001B1738">
        <w:rPr>
          <w:spacing w:val="-4"/>
          <w:rtl/>
          <w:lang w:eastAsia="zh-TW"/>
        </w:rPr>
        <w:t>١٥</w:t>
      </w:r>
      <w:r w:rsidR="00905438" w:rsidRPr="001B1738">
        <w:rPr>
          <w:spacing w:val="-4"/>
          <w:rtl/>
          <w:lang w:eastAsia="zh-TW"/>
        </w:rPr>
        <w:t xml:space="preserve"> </w:t>
      </w:r>
      <w:r w:rsidRPr="001B1738">
        <w:rPr>
          <w:spacing w:val="-4"/>
          <w:rtl/>
          <w:lang w:eastAsia="zh-TW"/>
        </w:rPr>
        <w:t>كانون</w:t>
      </w:r>
      <w:r w:rsidR="00905438" w:rsidRPr="001B1738">
        <w:rPr>
          <w:spacing w:val="-4"/>
          <w:rtl/>
          <w:lang w:eastAsia="zh-TW"/>
        </w:rPr>
        <w:t xml:space="preserve"> </w:t>
      </w:r>
      <w:r w:rsidRPr="001B1738">
        <w:rPr>
          <w:spacing w:val="-4"/>
          <w:rtl/>
          <w:lang w:eastAsia="zh-TW"/>
        </w:rPr>
        <w:t>الأول/ديسمبر</w:t>
      </w:r>
      <w:r w:rsidR="00905438" w:rsidRPr="001B1738">
        <w:rPr>
          <w:spacing w:val="-4"/>
          <w:rtl/>
          <w:lang w:eastAsia="zh-TW"/>
        </w:rPr>
        <w:t xml:space="preserve"> </w:t>
      </w:r>
      <w:r w:rsidRPr="001B1738">
        <w:rPr>
          <w:spacing w:val="-4"/>
          <w:rtl/>
          <w:lang w:eastAsia="zh-TW"/>
        </w:rPr>
        <w:t>٢٠١٧،</w:t>
      </w:r>
      <w:r w:rsidR="00905438" w:rsidRPr="001B1738">
        <w:rPr>
          <w:spacing w:val="-4"/>
          <w:rtl/>
          <w:lang w:eastAsia="zh-TW"/>
        </w:rPr>
        <w:t xml:space="preserve"> </w:t>
      </w:r>
      <w:r w:rsidRPr="001B1738">
        <w:rPr>
          <w:spacing w:val="-4"/>
          <w:rtl/>
          <w:lang w:eastAsia="zh-TW"/>
        </w:rPr>
        <w:t>قدم</w:t>
      </w:r>
      <w:r w:rsidR="00905438" w:rsidRPr="001B1738">
        <w:rPr>
          <w:spacing w:val="-4"/>
          <w:rtl/>
          <w:lang w:eastAsia="zh-TW"/>
        </w:rPr>
        <w:t xml:space="preserve"> </w:t>
      </w:r>
      <w:r w:rsidRPr="001B1738">
        <w:rPr>
          <w:spacing w:val="-4"/>
          <w:rtl/>
          <w:lang w:eastAsia="zh-TW"/>
        </w:rPr>
        <w:t>صاحب</w:t>
      </w:r>
      <w:r w:rsidR="00905438" w:rsidRPr="001B1738">
        <w:rPr>
          <w:spacing w:val="-4"/>
          <w:rtl/>
          <w:lang w:eastAsia="zh-TW"/>
        </w:rPr>
        <w:t xml:space="preserve"> </w:t>
      </w:r>
      <w:r w:rsidRPr="001B1738">
        <w:rPr>
          <w:spacing w:val="-4"/>
          <w:rtl/>
          <w:lang w:eastAsia="zh-TW"/>
        </w:rPr>
        <w:t>الشكوى</w:t>
      </w:r>
      <w:r w:rsidR="00905438" w:rsidRPr="001B1738">
        <w:rPr>
          <w:spacing w:val="-4"/>
          <w:rtl/>
          <w:lang w:eastAsia="zh-TW"/>
        </w:rPr>
        <w:t xml:space="preserve"> </w:t>
      </w:r>
      <w:r w:rsidRPr="001B1738">
        <w:rPr>
          <w:spacing w:val="-4"/>
          <w:rtl/>
          <w:lang w:eastAsia="zh-TW"/>
        </w:rPr>
        <w:t>معلومات</w:t>
      </w:r>
      <w:r w:rsidR="00905438" w:rsidRPr="001B1738">
        <w:rPr>
          <w:spacing w:val="-4"/>
          <w:rtl/>
          <w:lang w:eastAsia="zh-TW"/>
        </w:rPr>
        <w:t xml:space="preserve"> </w:t>
      </w:r>
      <w:r w:rsidRPr="001B1738">
        <w:rPr>
          <w:spacing w:val="-4"/>
          <w:rtl/>
          <w:lang w:eastAsia="zh-TW"/>
        </w:rPr>
        <w:t>إضافية</w:t>
      </w:r>
      <w:r w:rsidR="00905438" w:rsidRPr="001B1738">
        <w:rPr>
          <w:spacing w:val="-4"/>
          <w:rtl/>
          <w:lang w:eastAsia="zh-TW"/>
        </w:rPr>
        <w:t xml:space="preserve"> </w:t>
      </w:r>
      <w:r w:rsidRPr="001B1738">
        <w:rPr>
          <w:spacing w:val="-4"/>
          <w:rtl/>
          <w:lang w:eastAsia="zh-TW"/>
        </w:rPr>
        <w:t>إلى</w:t>
      </w:r>
      <w:r w:rsidR="00905438" w:rsidRPr="001B1738">
        <w:rPr>
          <w:spacing w:val="-4"/>
          <w:rtl/>
          <w:lang w:eastAsia="zh-TW"/>
        </w:rPr>
        <w:t xml:space="preserve"> </w:t>
      </w:r>
      <w:r w:rsidRPr="001B1738">
        <w:rPr>
          <w:spacing w:val="-4"/>
          <w:rtl/>
          <w:lang w:eastAsia="zh-TW"/>
        </w:rPr>
        <w:t>اللجنة</w:t>
      </w:r>
      <w:r w:rsidR="00905438" w:rsidRPr="001B1738">
        <w:rPr>
          <w:spacing w:val="-4"/>
          <w:rtl/>
          <w:lang w:eastAsia="zh-TW"/>
        </w:rPr>
        <w:t xml:space="preserve"> </w:t>
      </w:r>
      <w:r w:rsidRPr="001B1738">
        <w:rPr>
          <w:spacing w:val="-4"/>
          <w:rtl/>
          <w:lang w:eastAsia="zh-TW"/>
        </w:rPr>
        <w:t>تؤيد</w:t>
      </w:r>
      <w:r w:rsidR="00905438" w:rsidRPr="001B1738">
        <w:rPr>
          <w:spacing w:val="-4"/>
          <w:rtl/>
          <w:lang w:eastAsia="zh-TW"/>
        </w:rPr>
        <w:t xml:space="preserve"> </w:t>
      </w:r>
      <w:r w:rsidRPr="001B1738">
        <w:rPr>
          <w:spacing w:val="-4"/>
          <w:rtl/>
          <w:lang w:eastAsia="zh-TW"/>
        </w:rPr>
        <w:t>ادعاءه</w:t>
      </w:r>
      <w:r w:rsidR="00905438" w:rsidRPr="001B1738">
        <w:rPr>
          <w:spacing w:val="-4"/>
          <w:rtl/>
          <w:lang w:eastAsia="zh-TW"/>
        </w:rPr>
        <w:t xml:space="preserve"> </w:t>
      </w:r>
      <w:r w:rsidRPr="001B1738">
        <w:rPr>
          <w:spacing w:val="-4"/>
          <w:rtl/>
          <w:lang w:eastAsia="zh-TW"/>
        </w:rPr>
        <w:t>التعرض</w:t>
      </w:r>
      <w:r w:rsidR="00905438" w:rsidRPr="001B1738">
        <w:rPr>
          <w:spacing w:val="-4"/>
          <w:rtl/>
          <w:lang w:eastAsia="zh-TW"/>
        </w:rPr>
        <w:t xml:space="preserve"> </w:t>
      </w:r>
      <w:r w:rsidRPr="001B1738">
        <w:rPr>
          <w:spacing w:val="-4"/>
          <w:rtl/>
          <w:lang w:eastAsia="zh-TW"/>
        </w:rPr>
        <w:t>شخصياً</w:t>
      </w:r>
      <w:r w:rsidR="00905438" w:rsidRPr="001B1738">
        <w:rPr>
          <w:spacing w:val="-4"/>
          <w:rtl/>
          <w:lang w:eastAsia="zh-TW"/>
        </w:rPr>
        <w:t xml:space="preserve"> </w:t>
      </w:r>
      <w:r w:rsidRPr="001B1738">
        <w:rPr>
          <w:spacing w:val="-4"/>
          <w:rtl/>
          <w:lang w:eastAsia="zh-TW"/>
        </w:rPr>
        <w:t>للتعذيب</w:t>
      </w:r>
      <w:r w:rsidR="00905438" w:rsidRPr="001B1738">
        <w:rPr>
          <w:spacing w:val="-4"/>
          <w:rtl/>
          <w:lang w:eastAsia="zh-TW"/>
        </w:rPr>
        <w:t xml:space="preserve"> </w:t>
      </w:r>
      <w:r w:rsidRPr="001B1738">
        <w:rPr>
          <w:spacing w:val="-4"/>
          <w:rtl/>
          <w:lang w:eastAsia="zh-TW"/>
        </w:rPr>
        <w:t>في</w:t>
      </w:r>
      <w:r w:rsidR="00905438" w:rsidRPr="001B1738">
        <w:rPr>
          <w:spacing w:val="-4"/>
          <w:rtl/>
          <w:lang w:eastAsia="zh-TW"/>
        </w:rPr>
        <w:t xml:space="preserve"> </w:t>
      </w:r>
      <w:r w:rsidRPr="001B1738">
        <w:rPr>
          <w:spacing w:val="-4"/>
          <w:rtl/>
          <w:lang w:eastAsia="zh-TW"/>
        </w:rPr>
        <w:t>حالة</w:t>
      </w:r>
      <w:r w:rsidR="00905438" w:rsidRPr="001B1738">
        <w:rPr>
          <w:spacing w:val="-4"/>
          <w:rtl/>
          <w:lang w:eastAsia="zh-TW"/>
        </w:rPr>
        <w:t xml:space="preserve"> </w:t>
      </w:r>
      <w:r w:rsidRPr="001B1738">
        <w:rPr>
          <w:spacing w:val="-4"/>
          <w:rtl/>
          <w:lang w:eastAsia="zh-TW"/>
        </w:rPr>
        <w:t>ترحيله.</w:t>
      </w:r>
      <w:r w:rsidR="00905438" w:rsidRPr="001B1738">
        <w:rPr>
          <w:spacing w:val="-4"/>
          <w:rtl/>
          <w:lang w:eastAsia="zh-TW"/>
        </w:rPr>
        <w:t xml:space="preserve"> </w:t>
      </w:r>
      <w:r w:rsidRPr="001B1738">
        <w:rPr>
          <w:spacing w:val="-4"/>
          <w:rtl/>
          <w:lang w:eastAsia="zh-TW"/>
        </w:rPr>
        <w:t>وطلب</w:t>
      </w:r>
      <w:r w:rsidR="00905438" w:rsidRPr="001B1738">
        <w:rPr>
          <w:spacing w:val="-4"/>
          <w:rtl/>
          <w:lang w:eastAsia="zh-TW"/>
        </w:rPr>
        <w:t xml:space="preserve"> </w:t>
      </w:r>
      <w:r w:rsidRPr="001B1738">
        <w:rPr>
          <w:spacing w:val="-4"/>
          <w:rtl/>
          <w:lang w:eastAsia="zh-TW"/>
        </w:rPr>
        <w:t>عدم</w:t>
      </w:r>
      <w:r w:rsidR="00905438" w:rsidRPr="001B1738">
        <w:rPr>
          <w:spacing w:val="-4"/>
          <w:rtl/>
          <w:lang w:eastAsia="zh-TW"/>
        </w:rPr>
        <w:t xml:space="preserve"> </w:t>
      </w:r>
      <w:r w:rsidRPr="001B1738">
        <w:rPr>
          <w:spacing w:val="-4"/>
          <w:rtl/>
          <w:lang w:eastAsia="zh-TW"/>
        </w:rPr>
        <w:t>الإفصاح</w:t>
      </w:r>
      <w:r w:rsidR="00905438" w:rsidRPr="001B1738">
        <w:rPr>
          <w:spacing w:val="-4"/>
          <w:rtl/>
          <w:lang w:eastAsia="zh-TW"/>
        </w:rPr>
        <w:t xml:space="preserve"> </w:t>
      </w:r>
      <w:r w:rsidRPr="001B1738">
        <w:rPr>
          <w:spacing w:val="-4"/>
          <w:rtl/>
          <w:lang w:eastAsia="zh-TW"/>
        </w:rPr>
        <w:t>عن</w:t>
      </w:r>
      <w:r w:rsidR="00905438" w:rsidRPr="001B1738">
        <w:rPr>
          <w:spacing w:val="-4"/>
          <w:rtl/>
          <w:lang w:eastAsia="zh-TW"/>
        </w:rPr>
        <w:t xml:space="preserve"> </w:t>
      </w:r>
      <w:r w:rsidRPr="001B1738">
        <w:rPr>
          <w:spacing w:val="-4"/>
          <w:rtl/>
          <w:lang w:eastAsia="zh-TW"/>
        </w:rPr>
        <w:t>هويته.</w:t>
      </w:r>
      <w:r w:rsidR="00905438" w:rsidRPr="001B1738">
        <w:rPr>
          <w:spacing w:val="-4"/>
          <w:rtl/>
          <w:lang w:eastAsia="zh-TW"/>
        </w:rPr>
        <w:t xml:space="preserve"> </w:t>
      </w:r>
      <w:r w:rsidRPr="001B1738">
        <w:rPr>
          <w:spacing w:val="-4"/>
          <w:rtl/>
          <w:lang w:eastAsia="zh-TW"/>
        </w:rPr>
        <w:t>ووجه</w:t>
      </w:r>
      <w:r w:rsidR="00905438" w:rsidRPr="001B1738">
        <w:rPr>
          <w:spacing w:val="-4"/>
          <w:rtl/>
          <w:lang w:eastAsia="zh-TW"/>
        </w:rPr>
        <w:t xml:space="preserve"> </w:t>
      </w:r>
      <w:r w:rsidRPr="001B1738">
        <w:rPr>
          <w:spacing w:val="-4"/>
          <w:rtl/>
          <w:lang w:eastAsia="zh-TW"/>
        </w:rPr>
        <w:t>انتباه</w:t>
      </w:r>
      <w:r w:rsidR="00905438" w:rsidRPr="001B1738">
        <w:rPr>
          <w:spacing w:val="-4"/>
          <w:rtl/>
          <w:lang w:eastAsia="zh-TW"/>
        </w:rPr>
        <w:t xml:space="preserve"> </w:t>
      </w:r>
      <w:r w:rsidRPr="001B1738">
        <w:rPr>
          <w:spacing w:val="-4"/>
          <w:rtl/>
          <w:lang w:eastAsia="zh-TW"/>
        </w:rPr>
        <w:t>اللجنة</w:t>
      </w:r>
      <w:r w:rsidR="00905438" w:rsidRPr="001B1738">
        <w:rPr>
          <w:spacing w:val="-4"/>
          <w:rtl/>
          <w:lang w:eastAsia="zh-TW"/>
        </w:rPr>
        <w:t xml:space="preserve"> </w:t>
      </w:r>
      <w:r w:rsidRPr="001B1738">
        <w:rPr>
          <w:spacing w:val="-4"/>
          <w:rtl/>
          <w:lang w:eastAsia="zh-TW"/>
        </w:rPr>
        <w:t>إلى</w:t>
      </w:r>
      <w:r w:rsidR="00905438" w:rsidRPr="001B1738">
        <w:rPr>
          <w:spacing w:val="-4"/>
          <w:rtl/>
          <w:lang w:eastAsia="zh-TW"/>
        </w:rPr>
        <w:t xml:space="preserve"> </w:t>
      </w:r>
      <w:r w:rsidRPr="001B1738">
        <w:rPr>
          <w:spacing w:val="-4"/>
          <w:rtl/>
          <w:lang w:eastAsia="zh-TW"/>
        </w:rPr>
        <w:t>قرار</w:t>
      </w:r>
      <w:r w:rsidR="00905438" w:rsidRPr="001B1738">
        <w:rPr>
          <w:spacing w:val="-4"/>
          <w:rtl/>
          <w:lang w:eastAsia="zh-TW"/>
        </w:rPr>
        <w:t xml:space="preserve"> </w:t>
      </w:r>
      <w:r w:rsidRPr="001B1738">
        <w:rPr>
          <w:spacing w:val="-4"/>
          <w:rtl/>
          <w:lang w:eastAsia="zh-TW"/>
        </w:rPr>
        <w:t>صدر</w:t>
      </w:r>
      <w:r w:rsidR="00905438" w:rsidRPr="001B1738">
        <w:rPr>
          <w:spacing w:val="-4"/>
          <w:rtl/>
          <w:lang w:eastAsia="zh-TW"/>
        </w:rPr>
        <w:t xml:space="preserve"> </w:t>
      </w:r>
      <w:r w:rsidRPr="001B1738">
        <w:rPr>
          <w:spacing w:val="-4"/>
          <w:rtl/>
          <w:lang w:eastAsia="zh-TW"/>
        </w:rPr>
        <w:t>مؤخراً</w:t>
      </w:r>
      <w:r w:rsidR="00905438" w:rsidRPr="001B1738">
        <w:rPr>
          <w:spacing w:val="-4"/>
          <w:rtl/>
          <w:lang w:eastAsia="zh-TW"/>
        </w:rPr>
        <w:t xml:space="preserve"> </w:t>
      </w:r>
      <w:r w:rsidRPr="001B1738">
        <w:rPr>
          <w:spacing w:val="-4"/>
          <w:rtl/>
          <w:lang w:eastAsia="zh-TW"/>
        </w:rPr>
        <w:t>عن</w:t>
      </w:r>
      <w:r w:rsidR="00905438" w:rsidRPr="001B1738">
        <w:rPr>
          <w:spacing w:val="-4"/>
          <w:rtl/>
          <w:lang w:eastAsia="zh-TW"/>
        </w:rPr>
        <w:t xml:space="preserve"> </w:t>
      </w:r>
      <w:r w:rsidRPr="001B1738">
        <w:rPr>
          <w:spacing w:val="-4"/>
          <w:rtl/>
          <w:lang w:eastAsia="zh-TW"/>
        </w:rPr>
        <w:t>المحكمة</w:t>
      </w:r>
      <w:r w:rsidR="00905438" w:rsidRPr="001B1738">
        <w:rPr>
          <w:spacing w:val="-4"/>
          <w:rtl/>
          <w:lang w:eastAsia="zh-TW"/>
        </w:rPr>
        <w:t xml:space="preserve"> </w:t>
      </w:r>
      <w:r w:rsidRPr="001B1738">
        <w:rPr>
          <w:spacing w:val="-4"/>
          <w:rtl/>
          <w:lang w:eastAsia="zh-TW"/>
        </w:rPr>
        <w:t>الإدارية</w:t>
      </w:r>
      <w:r w:rsidR="00905438" w:rsidRPr="001B1738">
        <w:rPr>
          <w:spacing w:val="-4"/>
          <w:rtl/>
          <w:lang w:eastAsia="zh-TW"/>
        </w:rPr>
        <w:t xml:space="preserve"> </w:t>
      </w:r>
      <w:r w:rsidRPr="001B1738">
        <w:rPr>
          <w:spacing w:val="-4"/>
          <w:rtl/>
          <w:lang w:eastAsia="zh-TW"/>
        </w:rPr>
        <w:t>الاتحادية</w:t>
      </w:r>
      <w:r w:rsidR="00905438" w:rsidRPr="001B1738">
        <w:rPr>
          <w:spacing w:val="-4"/>
          <w:rtl/>
          <w:lang w:eastAsia="zh-TW"/>
        </w:rPr>
        <w:t xml:space="preserve"> </w:t>
      </w:r>
      <w:r w:rsidRPr="001B1738">
        <w:rPr>
          <w:spacing w:val="-4"/>
          <w:rtl/>
          <w:lang w:eastAsia="zh-TW"/>
        </w:rPr>
        <w:t>للدولة</w:t>
      </w:r>
      <w:r w:rsidR="00905438" w:rsidRPr="001B1738">
        <w:rPr>
          <w:spacing w:val="-4"/>
          <w:rtl/>
          <w:lang w:eastAsia="zh-TW"/>
        </w:rPr>
        <w:t xml:space="preserve"> </w:t>
      </w:r>
      <w:r w:rsidRPr="001B1738">
        <w:rPr>
          <w:spacing w:val="-4"/>
          <w:rtl/>
          <w:lang w:eastAsia="zh-TW"/>
        </w:rPr>
        <w:t>الطرف</w:t>
      </w:r>
      <w:r w:rsidR="001B1738" w:rsidRPr="001B1738">
        <w:rPr>
          <w:rStyle w:val="FootnoteReference"/>
          <w:spacing w:val="-4"/>
          <w:sz w:val="20"/>
          <w:szCs w:val="30"/>
          <w:rtl/>
          <w:lang w:eastAsia="zh-TW"/>
        </w:rPr>
        <w:t>(</w:t>
      </w:r>
      <w:r w:rsidR="001B1738" w:rsidRPr="001B1738">
        <w:rPr>
          <w:rStyle w:val="FootnoteReference"/>
          <w:spacing w:val="-4"/>
          <w:sz w:val="20"/>
          <w:szCs w:val="30"/>
          <w:rtl/>
          <w:lang w:eastAsia="zh-TW"/>
        </w:rPr>
        <w:footnoteReference w:id="30"/>
      </w:r>
      <w:r w:rsidR="001B1738" w:rsidRPr="001B1738">
        <w:rPr>
          <w:rStyle w:val="FootnoteReference"/>
          <w:spacing w:val="-4"/>
          <w:sz w:val="20"/>
          <w:szCs w:val="30"/>
          <w:rtl/>
          <w:lang w:eastAsia="zh-TW"/>
        </w:rPr>
        <w:t>)</w:t>
      </w:r>
      <w:r w:rsidR="00905438" w:rsidRPr="001B1738">
        <w:rPr>
          <w:spacing w:val="-4"/>
          <w:rtl/>
          <w:lang w:eastAsia="zh-TW"/>
        </w:rPr>
        <w:t xml:space="preserve"> </w:t>
      </w:r>
      <w:r w:rsidRPr="001B1738">
        <w:rPr>
          <w:spacing w:val="-4"/>
          <w:rtl/>
          <w:lang w:eastAsia="zh-TW"/>
        </w:rPr>
        <w:t>خلصت</w:t>
      </w:r>
      <w:r w:rsidR="00905438" w:rsidRPr="001B1738">
        <w:rPr>
          <w:spacing w:val="-4"/>
          <w:rtl/>
          <w:lang w:eastAsia="zh-TW"/>
        </w:rPr>
        <w:t xml:space="preserve"> </w:t>
      </w:r>
      <w:r w:rsidRPr="001B1738">
        <w:rPr>
          <w:spacing w:val="-4"/>
          <w:rtl/>
          <w:lang w:eastAsia="zh-TW"/>
        </w:rPr>
        <w:t>فيه</w:t>
      </w:r>
      <w:r w:rsidR="00905438" w:rsidRPr="001B1738">
        <w:rPr>
          <w:spacing w:val="-4"/>
          <w:rtl/>
          <w:lang w:eastAsia="zh-TW"/>
        </w:rPr>
        <w:t xml:space="preserve"> </w:t>
      </w:r>
      <w:r w:rsidRPr="001B1738">
        <w:rPr>
          <w:spacing w:val="-4"/>
          <w:rtl/>
          <w:lang w:eastAsia="zh-TW"/>
        </w:rPr>
        <w:t>إلى</w:t>
      </w:r>
      <w:r w:rsidR="00905438" w:rsidRPr="001B1738">
        <w:rPr>
          <w:spacing w:val="-4"/>
          <w:rtl/>
          <w:lang w:eastAsia="zh-TW"/>
        </w:rPr>
        <w:t xml:space="preserve"> </w:t>
      </w:r>
      <w:r w:rsidRPr="001B1738">
        <w:rPr>
          <w:spacing w:val="-4"/>
          <w:rtl/>
          <w:lang w:eastAsia="zh-TW"/>
        </w:rPr>
        <w:t>أن</w:t>
      </w:r>
      <w:r w:rsidR="00905438" w:rsidRPr="001B1738">
        <w:rPr>
          <w:spacing w:val="-4"/>
          <w:rtl/>
          <w:lang w:eastAsia="zh-TW"/>
        </w:rPr>
        <w:t xml:space="preserve"> </w:t>
      </w:r>
      <w:r w:rsidRPr="001B1738">
        <w:rPr>
          <w:spacing w:val="-4"/>
          <w:rtl/>
          <w:lang w:eastAsia="zh-TW"/>
        </w:rPr>
        <w:t>أحد</w:t>
      </w:r>
      <w:r w:rsidR="00905438" w:rsidRPr="001B1738">
        <w:rPr>
          <w:spacing w:val="-4"/>
          <w:rtl/>
          <w:lang w:eastAsia="zh-TW"/>
        </w:rPr>
        <w:t xml:space="preserve"> </w:t>
      </w:r>
      <w:r w:rsidRPr="001B1738">
        <w:rPr>
          <w:spacing w:val="-4"/>
          <w:rtl/>
          <w:lang w:eastAsia="zh-TW"/>
        </w:rPr>
        <w:t>المرتدين</w:t>
      </w:r>
      <w:r w:rsidR="00905438" w:rsidRPr="001B1738">
        <w:rPr>
          <w:spacing w:val="-4"/>
          <w:rtl/>
          <w:lang w:eastAsia="zh-TW"/>
        </w:rPr>
        <w:t xml:space="preserve"> </w:t>
      </w:r>
      <w:r w:rsidRPr="001B1738">
        <w:rPr>
          <w:spacing w:val="-4"/>
          <w:rtl/>
          <w:lang w:eastAsia="zh-TW"/>
        </w:rPr>
        <w:t>كان</w:t>
      </w:r>
      <w:r w:rsidR="00905438" w:rsidRPr="001B1738">
        <w:rPr>
          <w:spacing w:val="-4"/>
          <w:rtl/>
          <w:lang w:eastAsia="zh-TW"/>
        </w:rPr>
        <w:t xml:space="preserve"> </w:t>
      </w:r>
      <w:r w:rsidRPr="001B1738">
        <w:rPr>
          <w:spacing w:val="-4"/>
          <w:rtl/>
          <w:lang w:eastAsia="zh-TW"/>
        </w:rPr>
        <w:t>معرضاً</w:t>
      </w:r>
      <w:r w:rsidR="00905438" w:rsidRPr="001B1738">
        <w:rPr>
          <w:spacing w:val="-4"/>
          <w:rtl/>
          <w:lang w:eastAsia="zh-TW"/>
        </w:rPr>
        <w:t xml:space="preserve"> </w:t>
      </w:r>
      <w:r w:rsidRPr="001B1738">
        <w:rPr>
          <w:spacing w:val="-4"/>
          <w:rtl/>
          <w:lang w:eastAsia="zh-TW"/>
        </w:rPr>
        <w:t>لأن</w:t>
      </w:r>
      <w:r w:rsidR="00905438" w:rsidRPr="001B1738">
        <w:rPr>
          <w:spacing w:val="-4"/>
          <w:rtl/>
          <w:lang w:eastAsia="zh-TW"/>
        </w:rPr>
        <w:t xml:space="preserve"> </w:t>
      </w:r>
      <w:r w:rsidRPr="001B1738">
        <w:rPr>
          <w:spacing w:val="-4"/>
          <w:rtl/>
          <w:lang w:eastAsia="zh-TW"/>
        </w:rPr>
        <w:t>يواجه</w:t>
      </w:r>
      <w:r w:rsidR="00905438" w:rsidRPr="001B1738">
        <w:rPr>
          <w:spacing w:val="-4"/>
          <w:rtl/>
          <w:lang w:eastAsia="zh-TW"/>
        </w:rPr>
        <w:t xml:space="preserve"> </w:t>
      </w:r>
      <w:r w:rsidRPr="001B1738">
        <w:rPr>
          <w:spacing w:val="-4"/>
          <w:rtl/>
          <w:lang w:eastAsia="zh-TW"/>
        </w:rPr>
        <w:t>شخصياً</w:t>
      </w:r>
      <w:r w:rsidR="00905438" w:rsidRPr="001B1738">
        <w:rPr>
          <w:spacing w:val="-4"/>
          <w:rtl/>
          <w:lang w:eastAsia="zh-TW"/>
        </w:rPr>
        <w:t xml:space="preserve"> </w:t>
      </w:r>
      <w:r w:rsidRPr="001B1738">
        <w:rPr>
          <w:spacing w:val="-4"/>
          <w:rtl/>
          <w:lang w:eastAsia="zh-TW"/>
        </w:rPr>
        <w:t>خطر</w:t>
      </w:r>
      <w:r w:rsidR="00905438" w:rsidRPr="001B1738">
        <w:rPr>
          <w:spacing w:val="-4"/>
          <w:rtl/>
          <w:lang w:eastAsia="zh-TW"/>
        </w:rPr>
        <w:t xml:space="preserve"> </w:t>
      </w:r>
      <w:r w:rsidRPr="001B1738">
        <w:rPr>
          <w:spacing w:val="-4"/>
          <w:rtl/>
          <w:lang w:eastAsia="zh-TW"/>
        </w:rPr>
        <w:t>سوء</w:t>
      </w:r>
      <w:r w:rsidR="00905438" w:rsidRPr="001B1738">
        <w:rPr>
          <w:spacing w:val="-4"/>
          <w:rtl/>
          <w:lang w:eastAsia="zh-TW"/>
        </w:rPr>
        <w:t xml:space="preserve"> </w:t>
      </w:r>
      <w:r w:rsidRPr="001B1738">
        <w:rPr>
          <w:spacing w:val="-4"/>
          <w:rtl/>
          <w:lang w:eastAsia="zh-TW"/>
        </w:rPr>
        <w:t>المعاملة</w:t>
      </w:r>
      <w:r w:rsidR="00905438" w:rsidRPr="001B1738">
        <w:rPr>
          <w:spacing w:val="-4"/>
          <w:rtl/>
          <w:lang w:eastAsia="zh-TW"/>
        </w:rPr>
        <w:t xml:space="preserve"> </w:t>
      </w:r>
      <w:r w:rsidRPr="001B1738">
        <w:rPr>
          <w:spacing w:val="-4"/>
          <w:rtl/>
          <w:lang w:eastAsia="zh-TW"/>
        </w:rPr>
        <w:t>بعد</w:t>
      </w:r>
      <w:r w:rsidR="00905438" w:rsidRPr="001B1738">
        <w:rPr>
          <w:spacing w:val="-4"/>
          <w:rtl/>
          <w:lang w:eastAsia="zh-TW"/>
        </w:rPr>
        <w:t xml:space="preserve"> </w:t>
      </w:r>
      <w:r w:rsidRPr="001B1738">
        <w:rPr>
          <w:spacing w:val="-4"/>
          <w:rtl/>
          <w:lang w:eastAsia="zh-TW"/>
        </w:rPr>
        <w:t>ترحيله</w:t>
      </w:r>
      <w:r w:rsidR="00905438" w:rsidRPr="001B1738">
        <w:rPr>
          <w:spacing w:val="-4"/>
          <w:rtl/>
          <w:lang w:eastAsia="zh-TW"/>
        </w:rPr>
        <w:t xml:space="preserve"> </w:t>
      </w:r>
      <w:r w:rsidRPr="001B1738">
        <w:rPr>
          <w:spacing w:val="-4"/>
          <w:rtl/>
          <w:lang w:eastAsia="zh-TW"/>
        </w:rPr>
        <w:t>إلى</w:t>
      </w:r>
      <w:r w:rsidR="00905438" w:rsidRPr="001B1738">
        <w:rPr>
          <w:spacing w:val="-4"/>
          <w:rtl/>
          <w:lang w:eastAsia="zh-TW"/>
        </w:rPr>
        <w:t xml:space="preserve"> </w:t>
      </w:r>
      <w:r w:rsidRPr="001B1738">
        <w:rPr>
          <w:spacing w:val="-4"/>
          <w:rtl/>
          <w:lang w:eastAsia="zh-TW"/>
        </w:rPr>
        <w:t>أفغانستان.</w:t>
      </w:r>
    </w:p>
    <w:p w:rsidR="009E3B58" w:rsidRPr="00963B6A" w:rsidRDefault="009E3B58" w:rsidP="00905438">
      <w:pPr>
        <w:pStyle w:val="SingleTxtGA"/>
        <w:rPr>
          <w:rtl/>
          <w:lang w:eastAsia="zh-TW"/>
        </w:rPr>
      </w:pPr>
      <w:r>
        <w:rPr>
          <w:rtl/>
          <w:lang w:eastAsia="zh-TW"/>
        </w:rPr>
        <w:t>٤-٢</w:t>
      </w:r>
      <w:r w:rsidR="00905438">
        <w:rPr>
          <w:rtl/>
          <w:lang w:eastAsia="zh-TW"/>
        </w:rPr>
        <w:tab/>
      </w:r>
      <w:r>
        <w:rPr>
          <w:rtl/>
          <w:lang w:eastAsia="zh-TW"/>
        </w:rPr>
        <w:t>وطلب</w:t>
      </w:r>
      <w:r w:rsidR="00905438">
        <w:rPr>
          <w:rtl/>
          <w:lang w:eastAsia="zh-TW"/>
        </w:rPr>
        <w:t xml:space="preserve"> </w:t>
      </w:r>
      <w:r>
        <w:rPr>
          <w:rtl/>
          <w:lang w:eastAsia="zh-TW"/>
        </w:rPr>
        <w:t>من</w:t>
      </w:r>
      <w:r w:rsidR="00905438">
        <w:rPr>
          <w:rtl/>
          <w:lang w:eastAsia="zh-TW"/>
        </w:rPr>
        <w:t xml:space="preserve"> </w:t>
      </w:r>
      <w:r>
        <w:rPr>
          <w:rtl/>
          <w:lang w:eastAsia="zh-TW"/>
        </w:rPr>
        <w:t>اللجنة</w:t>
      </w:r>
      <w:r w:rsidR="00905438">
        <w:rPr>
          <w:rtl/>
          <w:lang w:eastAsia="zh-TW"/>
        </w:rPr>
        <w:t xml:space="preserve"> </w:t>
      </w:r>
      <w:r>
        <w:rPr>
          <w:rtl/>
          <w:lang w:eastAsia="zh-TW"/>
        </w:rPr>
        <w:t>أن</w:t>
      </w:r>
      <w:r w:rsidR="00905438">
        <w:rPr>
          <w:rtl/>
          <w:lang w:eastAsia="zh-TW"/>
        </w:rPr>
        <w:t xml:space="preserve"> </w:t>
      </w:r>
      <w:r>
        <w:rPr>
          <w:rtl/>
          <w:lang w:eastAsia="zh-TW"/>
        </w:rPr>
        <w:t>تعالج</w:t>
      </w:r>
      <w:r w:rsidR="00905438">
        <w:rPr>
          <w:rtl/>
          <w:lang w:eastAsia="zh-TW"/>
        </w:rPr>
        <w:t xml:space="preserve"> </w:t>
      </w:r>
      <w:r>
        <w:rPr>
          <w:rtl/>
          <w:lang w:eastAsia="zh-TW"/>
        </w:rPr>
        <w:t>قضيته</w:t>
      </w:r>
      <w:r w:rsidR="00905438">
        <w:rPr>
          <w:rtl/>
          <w:lang w:eastAsia="zh-TW"/>
        </w:rPr>
        <w:t xml:space="preserve"> </w:t>
      </w:r>
      <w:r>
        <w:rPr>
          <w:rtl/>
          <w:lang w:eastAsia="zh-TW"/>
        </w:rPr>
        <w:t>على</w:t>
      </w:r>
      <w:r w:rsidR="00905438">
        <w:rPr>
          <w:rtl/>
          <w:lang w:eastAsia="zh-TW"/>
        </w:rPr>
        <w:t xml:space="preserve"> </w:t>
      </w:r>
      <w:r>
        <w:rPr>
          <w:rtl/>
          <w:lang w:eastAsia="zh-TW"/>
        </w:rPr>
        <w:t>سبيل</w:t>
      </w:r>
      <w:r w:rsidR="00905438">
        <w:rPr>
          <w:rtl/>
          <w:lang w:eastAsia="zh-TW"/>
        </w:rPr>
        <w:t xml:space="preserve"> </w:t>
      </w:r>
      <w:r>
        <w:rPr>
          <w:rtl/>
          <w:lang w:eastAsia="zh-TW"/>
        </w:rPr>
        <w:t>الأولوية،</w:t>
      </w:r>
      <w:r w:rsidR="00905438">
        <w:rPr>
          <w:rtl/>
          <w:lang w:eastAsia="zh-TW"/>
        </w:rPr>
        <w:t xml:space="preserve"> </w:t>
      </w:r>
      <w:r>
        <w:rPr>
          <w:rtl/>
          <w:lang w:eastAsia="zh-TW"/>
        </w:rPr>
        <w:t>مع</w:t>
      </w:r>
      <w:r w:rsidR="00905438">
        <w:rPr>
          <w:rtl/>
          <w:lang w:eastAsia="zh-TW"/>
        </w:rPr>
        <w:t xml:space="preserve"> </w:t>
      </w:r>
      <w:r>
        <w:rPr>
          <w:rtl/>
          <w:lang w:eastAsia="zh-TW"/>
        </w:rPr>
        <w:t>مراعاة</w:t>
      </w:r>
      <w:r w:rsidR="00905438">
        <w:rPr>
          <w:rtl/>
          <w:lang w:eastAsia="zh-TW"/>
        </w:rPr>
        <w:t xml:space="preserve"> </w:t>
      </w:r>
      <w:r>
        <w:rPr>
          <w:rtl/>
          <w:lang w:eastAsia="zh-TW"/>
        </w:rPr>
        <w:t>التأثير</w:t>
      </w:r>
      <w:r w:rsidR="00905438">
        <w:rPr>
          <w:rtl/>
          <w:lang w:eastAsia="zh-TW"/>
        </w:rPr>
        <w:t xml:space="preserve"> </w:t>
      </w:r>
      <w:r>
        <w:rPr>
          <w:rtl/>
          <w:lang w:eastAsia="zh-TW"/>
        </w:rPr>
        <w:t>السلبي</w:t>
      </w:r>
      <w:r w:rsidR="00905438">
        <w:rPr>
          <w:rtl/>
          <w:lang w:eastAsia="zh-TW"/>
        </w:rPr>
        <w:t xml:space="preserve"> </w:t>
      </w:r>
      <w:r>
        <w:rPr>
          <w:rtl/>
          <w:lang w:eastAsia="zh-TW"/>
        </w:rPr>
        <w:t>لخطر</w:t>
      </w:r>
      <w:r w:rsidR="00905438">
        <w:rPr>
          <w:rtl/>
          <w:lang w:eastAsia="zh-TW"/>
        </w:rPr>
        <w:t xml:space="preserve"> </w:t>
      </w:r>
      <w:r>
        <w:rPr>
          <w:rtl/>
          <w:lang w:eastAsia="zh-TW"/>
        </w:rPr>
        <w:t>الترحيل</w:t>
      </w:r>
      <w:r w:rsidR="00905438">
        <w:rPr>
          <w:rtl/>
          <w:lang w:eastAsia="zh-TW"/>
        </w:rPr>
        <w:t xml:space="preserve"> </w:t>
      </w:r>
      <w:r>
        <w:rPr>
          <w:rtl/>
          <w:lang w:eastAsia="zh-TW"/>
        </w:rPr>
        <w:t>على</w:t>
      </w:r>
      <w:r w:rsidR="00905438">
        <w:rPr>
          <w:rtl/>
          <w:lang w:eastAsia="zh-TW"/>
        </w:rPr>
        <w:t xml:space="preserve"> </w:t>
      </w:r>
      <w:r>
        <w:rPr>
          <w:rtl/>
          <w:lang w:eastAsia="zh-TW"/>
        </w:rPr>
        <w:t>صحته.</w:t>
      </w:r>
      <w:r w:rsidR="00905438">
        <w:rPr>
          <w:rtl/>
          <w:lang w:eastAsia="zh-TW"/>
        </w:rPr>
        <w:t xml:space="preserve"> </w:t>
      </w:r>
      <w:r>
        <w:rPr>
          <w:rtl/>
          <w:lang w:eastAsia="zh-TW"/>
        </w:rPr>
        <w:t>واعترف</w:t>
      </w:r>
      <w:r w:rsidR="00905438">
        <w:rPr>
          <w:rtl/>
          <w:lang w:eastAsia="zh-TW"/>
        </w:rPr>
        <w:t xml:space="preserve"> </w:t>
      </w:r>
      <w:r>
        <w:rPr>
          <w:rtl/>
          <w:lang w:eastAsia="zh-TW"/>
        </w:rPr>
        <w:t>بأنه</w:t>
      </w:r>
      <w:r w:rsidR="00905438">
        <w:rPr>
          <w:rtl/>
          <w:lang w:eastAsia="zh-TW"/>
        </w:rPr>
        <w:t xml:space="preserve"> </w:t>
      </w:r>
      <w:r>
        <w:rPr>
          <w:rtl/>
          <w:lang w:eastAsia="zh-TW"/>
        </w:rPr>
        <w:t>لم</w:t>
      </w:r>
      <w:r w:rsidR="00905438">
        <w:rPr>
          <w:rtl/>
          <w:lang w:eastAsia="zh-TW"/>
        </w:rPr>
        <w:t xml:space="preserve"> </w:t>
      </w:r>
      <w:r>
        <w:rPr>
          <w:rtl/>
          <w:lang w:eastAsia="zh-TW"/>
        </w:rPr>
        <w:t>يكن</w:t>
      </w:r>
      <w:r w:rsidR="00905438">
        <w:rPr>
          <w:rtl/>
          <w:lang w:eastAsia="zh-TW"/>
        </w:rPr>
        <w:t xml:space="preserve"> </w:t>
      </w:r>
      <w:r>
        <w:rPr>
          <w:rtl/>
          <w:lang w:eastAsia="zh-TW"/>
        </w:rPr>
        <w:t>يشعر</w:t>
      </w:r>
      <w:r w:rsidR="00905438">
        <w:rPr>
          <w:rtl/>
          <w:lang w:eastAsia="zh-TW"/>
        </w:rPr>
        <w:t xml:space="preserve"> </w:t>
      </w:r>
      <w:r>
        <w:rPr>
          <w:rtl/>
          <w:lang w:eastAsia="zh-TW"/>
        </w:rPr>
        <w:t>بالأمان</w:t>
      </w:r>
      <w:r w:rsidR="00905438">
        <w:rPr>
          <w:rtl/>
          <w:lang w:eastAsia="zh-TW"/>
        </w:rPr>
        <w:t xml:space="preserve"> </w:t>
      </w:r>
      <w:r>
        <w:rPr>
          <w:rtl/>
          <w:lang w:eastAsia="zh-TW"/>
        </w:rPr>
        <w:t>في</w:t>
      </w:r>
      <w:r w:rsidR="00905438">
        <w:rPr>
          <w:rtl/>
          <w:lang w:eastAsia="zh-TW"/>
        </w:rPr>
        <w:t xml:space="preserve"> </w:t>
      </w:r>
      <w:r>
        <w:rPr>
          <w:rtl/>
          <w:lang w:eastAsia="zh-TW"/>
        </w:rPr>
        <w:t>مركز</w:t>
      </w:r>
      <w:r w:rsidR="00905438">
        <w:rPr>
          <w:rtl/>
          <w:lang w:eastAsia="zh-TW"/>
        </w:rPr>
        <w:t xml:space="preserve"> </w:t>
      </w:r>
      <w:r>
        <w:rPr>
          <w:rtl/>
          <w:lang w:eastAsia="zh-TW"/>
        </w:rPr>
        <w:t>اللجوء</w:t>
      </w:r>
      <w:r w:rsidR="00905438">
        <w:rPr>
          <w:rtl/>
          <w:lang w:eastAsia="zh-TW"/>
        </w:rPr>
        <w:t xml:space="preserve"> </w:t>
      </w:r>
      <w:r>
        <w:rPr>
          <w:rtl/>
          <w:lang w:eastAsia="zh-TW"/>
        </w:rPr>
        <w:t>الذي</w:t>
      </w:r>
      <w:r w:rsidR="00905438">
        <w:rPr>
          <w:rtl/>
          <w:lang w:eastAsia="zh-TW"/>
        </w:rPr>
        <w:t xml:space="preserve"> </w:t>
      </w:r>
      <w:r>
        <w:rPr>
          <w:rtl/>
          <w:lang w:eastAsia="zh-TW"/>
        </w:rPr>
        <w:t>أقام</w:t>
      </w:r>
      <w:r w:rsidR="00905438">
        <w:rPr>
          <w:rtl/>
          <w:lang w:eastAsia="zh-TW"/>
        </w:rPr>
        <w:t xml:space="preserve"> </w:t>
      </w:r>
      <w:r>
        <w:rPr>
          <w:rtl/>
          <w:lang w:eastAsia="zh-TW"/>
        </w:rPr>
        <w:t>فيه،</w:t>
      </w:r>
      <w:r w:rsidR="00905438">
        <w:rPr>
          <w:rtl/>
          <w:lang w:eastAsia="zh-TW"/>
        </w:rPr>
        <w:t xml:space="preserve"> </w:t>
      </w:r>
      <w:r>
        <w:rPr>
          <w:rtl/>
          <w:lang w:eastAsia="zh-TW"/>
        </w:rPr>
        <w:t>لأن</w:t>
      </w:r>
      <w:r w:rsidR="00905438">
        <w:rPr>
          <w:rtl/>
          <w:lang w:eastAsia="zh-TW"/>
        </w:rPr>
        <w:t xml:space="preserve"> </w:t>
      </w:r>
      <w:r>
        <w:rPr>
          <w:rtl/>
          <w:lang w:eastAsia="zh-TW"/>
        </w:rPr>
        <w:t>بعض</w:t>
      </w:r>
      <w:r w:rsidR="00905438">
        <w:rPr>
          <w:rtl/>
          <w:lang w:eastAsia="zh-TW"/>
        </w:rPr>
        <w:t xml:space="preserve"> </w:t>
      </w:r>
      <w:r>
        <w:rPr>
          <w:rtl/>
          <w:lang w:eastAsia="zh-TW"/>
        </w:rPr>
        <w:t>النزلاء</w:t>
      </w:r>
      <w:r w:rsidR="00905438">
        <w:rPr>
          <w:rtl/>
          <w:lang w:eastAsia="zh-TW"/>
        </w:rPr>
        <w:t xml:space="preserve"> </w:t>
      </w:r>
      <w:r>
        <w:rPr>
          <w:rtl/>
          <w:lang w:eastAsia="zh-TW"/>
        </w:rPr>
        <w:t>الآخرين</w:t>
      </w:r>
      <w:r w:rsidR="00905438">
        <w:rPr>
          <w:rtl/>
          <w:lang w:eastAsia="zh-TW"/>
        </w:rPr>
        <w:t xml:space="preserve"> </w:t>
      </w:r>
      <w:r>
        <w:rPr>
          <w:rtl/>
          <w:lang w:eastAsia="zh-TW"/>
        </w:rPr>
        <w:t>كانوا</w:t>
      </w:r>
      <w:r w:rsidR="00905438">
        <w:rPr>
          <w:rtl/>
          <w:lang w:eastAsia="zh-TW"/>
        </w:rPr>
        <w:t xml:space="preserve"> </w:t>
      </w:r>
      <w:r>
        <w:rPr>
          <w:rtl/>
          <w:lang w:eastAsia="zh-TW"/>
        </w:rPr>
        <w:t>معادين</w:t>
      </w:r>
      <w:r w:rsidR="00905438">
        <w:rPr>
          <w:rtl/>
          <w:lang w:eastAsia="zh-TW"/>
        </w:rPr>
        <w:t xml:space="preserve"> </w:t>
      </w:r>
      <w:r>
        <w:rPr>
          <w:rtl/>
          <w:lang w:eastAsia="zh-TW"/>
        </w:rPr>
        <w:t>للمثلية</w:t>
      </w:r>
      <w:r w:rsidR="00905438">
        <w:rPr>
          <w:rtl/>
          <w:lang w:eastAsia="zh-TW"/>
        </w:rPr>
        <w:t xml:space="preserve"> </w:t>
      </w:r>
      <w:r>
        <w:rPr>
          <w:rtl/>
          <w:lang w:eastAsia="zh-TW"/>
        </w:rPr>
        <w:t>وغير</w:t>
      </w:r>
      <w:r w:rsidR="00905438">
        <w:rPr>
          <w:rtl/>
          <w:lang w:eastAsia="zh-TW"/>
        </w:rPr>
        <w:t xml:space="preserve"> </w:t>
      </w:r>
      <w:r>
        <w:rPr>
          <w:rtl/>
          <w:lang w:eastAsia="zh-TW"/>
        </w:rPr>
        <w:t>متسامحين</w:t>
      </w:r>
      <w:r w:rsidR="00905438">
        <w:rPr>
          <w:rtl/>
          <w:lang w:eastAsia="zh-TW"/>
        </w:rPr>
        <w:t xml:space="preserve"> </w:t>
      </w:r>
      <w:r>
        <w:rPr>
          <w:rtl/>
          <w:lang w:eastAsia="zh-TW"/>
        </w:rPr>
        <w:t>مع</w:t>
      </w:r>
      <w:r w:rsidR="00905438">
        <w:rPr>
          <w:rtl/>
          <w:lang w:eastAsia="zh-TW"/>
        </w:rPr>
        <w:t xml:space="preserve"> </w:t>
      </w:r>
      <w:r>
        <w:rPr>
          <w:rtl/>
          <w:lang w:eastAsia="zh-TW"/>
        </w:rPr>
        <w:t>الأشخاص</w:t>
      </w:r>
      <w:r w:rsidR="00905438">
        <w:rPr>
          <w:rtl/>
          <w:lang w:eastAsia="zh-TW"/>
        </w:rPr>
        <w:t xml:space="preserve"> </w:t>
      </w:r>
      <w:r>
        <w:rPr>
          <w:rtl/>
          <w:lang w:eastAsia="zh-TW"/>
        </w:rPr>
        <w:t>غير</w:t>
      </w:r>
      <w:r w:rsidR="00905438">
        <w:rPr>
          <w:rtl/>
          <w:lang w:eastAsia="zh-TW"/>
        </w:rPr>
        <w:t xml:space="preserve"> </w:t>
      </w:r>
      <w:r>
        <w:rPr>
          <w:rtl/>
          <w:lang w:eastAsia="zh-TW"/>
        </w:rPr>
        <w:t>المؤمنين.</w:t>
      </w:r>
      <w:r w:rsidR="00905438">
        <w:rPr>
          <w:rtl/>
          <w:lang w:eastAsia="zh-TW"/>
        </w:rPr>
        <w:t xml:space="preserve"> </w:t>
      </w:r>
      <w:r>
        <w:rPr>
          <w:rtl/>
          <w:lang w:eastAsia="zh-TW"/>
        </w:rPr>
        <w:t>ويشير</w:t>
      </w:r>
      <w:r w:rsidR="00905438">
        <w:rPr>
          <w:rtl/>
          <w:lang w:eastAsia="zh-TW"/>
        </w:rPr>
        <w:t xml:space="preserve"> </w:t>
      </w:r>
      <w:r>
        <w:rPr>
          <w:rtl/>
          <w:lang w:eastAsia="zh-TW"/>
        </w:rPr>
        <w:t>إلى</w:t>
      </w:r>
      <w:r w:rsidR="00905438">
        <w:rPr>
          <w:rtl/>
          <w:lang w:eastAsia="zh-TW"/>
        </w:rPr>
        <w:t xml:space="preserve"> </w:t>
      </w:r>
      <w:r>
        <w:rPr>
          <w:rtl/>
          <w:lang w:eastAsia="zh-TW"/>
        </w:rPr>
        <w:t>أنه</w:t>
      </w:r>
      <w:r w:rsidR="00905438">
        <w:rPr>
          <w:rtl/>
          <w:lang w:eastAsia="zh-TW"/>
        </w:rPr>
        <w:t xml:space="preserve"> </w:t>
      </w:r>
      <w:r>
        <w:rPr>
          <w:rtl/>
          <w:lang w:eastAsia="zh-TW"/>
        </w:rPr>
        <w:t>منذ</w:t>
      </w:r>
      <w:r w:rsidR="00905438">
        <w:rPr>
          <w:rtl/>
          <w:lang w:eastAsia="zh-TW"/>
        </w:rPr>
        <w:t xml:space="preserve"> </w:t>
      </w:r>
      <w:r>
        <w:rPr>
          <w:rtl/>
          <w:lang w:eastAsia="zh-TW"/>
        </w:rPr>
        <w:t>وصوله</w:t>
      </w:r>
      <w:r w:rsidR="00905438">
        <w:rPr>
          <w:rtl/>
          <w:lang w:eastAsia="zh-TW"/>
        </w:rPr>
        <w:t xml:space="preserve"> </w:t>
      </w:r>
      <w:r>
        <w:rPr>
          <w:rtl/>
          <w:lang w:eastAsia="zh-TW"/>
        </w:rPr>
        <w:t>إلى</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نقل</w:t>
      </w:r>
      <w:r w:rsidR="00905438">
        <w:rPr>
          <w:rtl/>
          <w:lang w:eastAsia="zh-TW"/>
        </w:rPr>
        <w:t xml:space="preserve"> </w:t>
      </w:r>
      <w:r>
        <w:rPr>
          <w:rtl/>
          <w:lang w:eastAsia="zh-TW"/>
        </w:rPr>
        <w:t>بالفعل</w:t>
      </w:r>
      <w:r w:rsidR="00905438">
        <w:rPr>
          <w:rtl/>
          <w:lang w:eastAsia="zh-TW"/>
        </w:rPr>
        <w:t xml:space="preserve"> </w:t>
      </w:r>
      <w:r>
        <w:rPr>
          <w:rtl/>
          <w:lang w:eastAsia="zh-TW"/>
        </w:rPr>
        <w:t>إلى</w:t>
      </w:r>
      <w:r w:rsidR="00905438">
        <w:rPr>
          <w:rtl/>
          <w:lang w:eastAsia="zh-TW"/>
        </w:rPr>
        <w:t xml:space="preserve"> </w:t>
      </w:r>
      <w:r>
        <w:rPr>
          <w:rtl/>
          <w:lang w:eastAsia="zh-TW"/>
        </w:rPr>
        <w:t>مركز</w:t>
      </w:r>
      <w:r w:rsidR="00905438">
        <w:rPr>
          <w:rtl/>
          <w:lang w:eastAsia="zh-TW"/>
        </w:rPr>
        <w:t xml:space="preserve"> </w:t>
      </w:r>
      <w:r>
        <w:rPr>
          <w:rtl/>
          <w:lang w:eastAsia="zh-TW"/>
        </w:rPr>
        <w:t>للطب</w:t>
      </w:r>
      <w:r w:rsidR="00905438">
        <w:rPr>
          <w:rtl/>
          <w:lang w:eastAsia="zh-TW"/>
        </w:rPr>
        <w:t xml:space="preserve"> </w:t>
      </w:r>
      <w:r>
        <w:rPr>
          <w:rtl/>
          <w:lang w:eastAsia="zh-TW"/>
        </w:rPr>
        <w:t>النفسي</w:t>
      </w:r>
      <w:r w:rsidR="00905438">
        <w:rPr>
          <w:rtl/>
          <w:lang w:eastAsia="zh-TW"/>
        </w:rPr>
        <w:t xml:space="preserve"> </w:t>
      </w:r>
      <w:r>
        <w:rPr>
          <w:rtl/>
          <w:lang w:eastAsia="zh-TW"/>
        </w:rPr>
        <w:t>لمدة</w:t>
      </w:r>
      <w:r w:rsidR="00905438">
        <w:rPr>
          <w:rtl/>
          <w:lang w:eastAsia="zh-TW"/>
        </w:rPr>
        <w:t xml:space="preserve"> </w:t>
      </w:r>
      <w:r>
        <w:rPr>
          <w:rtl/>
          <w:lang w:eastAsia="zh-TW"/>
        </w:rPr>
        <w:t>أسبوع</w:t>
      </w:r>
      <w:r w:rsidR="00905438">
        <w:rPr>
          <w:rtl/>
          <w:lang w:eastAsia="zh-TW"/>
        </w:rPr>
        <w:t xml:space="preserve"> </w:t>
      </w:r>
      <w:r>
        <w:rPr>
          <w:rtl/>
          <w:lang w:eastAsia="zh-TW"/>
        </w:rPr>
        <w:t>واحد.</w:t>
      </w:r>
      <w:r w:rsidR="00905438">
        <w:rPr>
          <w:rtl/>
          <w:lang w:eastAsia="zh-TW"/>
        </w:rPr>
        <w:t xml:space="preserve"> </w:t>
      </w:r>
    </w:p>
    <w:p w:rsidR="009E3B58" w:rsidRPr="001537AF" w:rsidRDefault="00905438" w:rsidP="00905438">
      <w:pPr>
        <w:pStyle w:val="H23GA"/>
        <w:rPr>
          <w:rtl/>
        </w:rPr>
      </w:pPr>
      <w:r>
        <w:rPr>
          <w:rtl/>
        </w:rPr>
        <w:tab/>
      </w:r>
      <w:r>
        <w:rPr>
          <w:rtl/>
        </w:rPr>
        <w:tab/>
      </w:r>
      <w:r w:rsidR="009E3B58" w:rsidRPr="001537AF">
        <w:rPr>
          <w:rtl/>
        </w:rPr>
        <w:t>ملاحظات</w:t>
      </w:r>
      <w:r>
        <w:rPr>
          <w:rtl/>
        </w:rPr>
        <w:t xml:space="preserve"> </w:t>
      </w:r>
      <w:r w:rsidR="009E3B58" w:rsidRPr="001537AF">
        <w:rPr>
          <w:rtl/>
        </w:rPr>
        <w:t>الدولة</w:t>
      </w:r>
      <w:r>
        <w:rPr>
          <w:rtl/>
        </w:rPr>
        <w:t xml:space="preserve"> </w:t>
      </w:r>
      <w:r w:rsidR="009E3B58" w:rsidRPr="001537AF">
        <w:rPr>
          <w:rtl/>
        </w:rPr>
        <w:t>الطرف</w:t>
      </w:r>
      <w:r>
        <w:rPr>
          <w:rtl/>
        </w:rPr>
        <w:t xml:space="preserve"> </w:t>
      </w:r>
      <w:r w:rsidR="009E3B58" w:rsidRPr="001537AF">
        <w:rPr>
          <w:rtl/>
        </w:rPr>
        <w:t>بشأن</w:t>
      </w:r>
      <w:r>
        <w:rPr>
          <w:rtl/>
        </w:rPr>
        <w:t xml:space="preserve"> </w:t>
      </w:r>
      <w:r w:rsidR="009E3B58" w:rsidRPr="001537AF">
        <w:rPr>
          <w:rtl/>
        </w:rPr>
        <w:t>الأسس</w:t>
      </w:r>
      <w:r>
        <w:rPr>
          <w:rtl/>
        </w:rPr>
        <w:t xml:space="preserve"> </w:t>
      </w:r>
      <w:r w:rsidR="009E3B58" w:rsidRPr="001537AF">
        <w:rPr>
          <w:rtl/>
        </w:rPr>
        <w:t>الموضوعية</w:t>
      </w:r>
    </w:p>
    <w:p w:rsidR="009E3B58" w:rsidRPr="00963B6A" w:rsidRDefault="009E3B58" w:rsidP="00905438">
      <w:pPr>
        <w:pStyle w:val="SingleTxtGA"/>
        <w:rPr>
          <w:rtl/>
          <w:lang w:eastAsia="zh-TW"/>
        </w:rPr>
      </w:pPr>
      <w:r>
        <w:rPr>
          <w:rtl/>
          <w:lang w:eastAsia="zh-TW"/>
        </w:rPr>
        <w:t>٥-١</w:t>
      </w:r>
      <w:r w:rsidR="00905438">
        <w:rPr>
          <w:rtl/>
          <w:lang w:eastAsia="zh-TW"/>
        </w:rPr>
        <w:tab/>
      </w:r>
      <w:r>
        <w:rPr>
          <w:rtl/>
          <w:lang w:eastAsia="zh-TW"/>
        </w:rPr>
        <w:t>في</w:t>
      </w:r>
      <w:r w:rsidR="00905438">
        <w:rPr>
          <w:rtl/>
          <w:lang w:eastAsia="zh-TW"/>
        </w:rPr>
        <w:t xml:space="preserve"> </w:t>
      </w:r>
      <w:r>
        <w:rPr>
          <w:rtl/>
          <w:lang w:eastAsia="zh-TW"/>
        </w:rPr>
        <w:t>١٨</w:t>
      </w:r>
      <w:r w:rsidR="00905438">
        <w:rPr>
          <w:rtl/>
          <w:lang w:eastAsia="zh-TW"/>
        </w:rPr>
        <w:t xml:space="preserve"> </w:t>
      </w:r>
      <w:r>
        <w:rPr>
          <w:rtl/>
          <w:lang w:eastAsia="zh-TW"/>
        </w:rPr>
        <w:t>أيار/مايو</w:t>
      </w:r>
      <w:r w:rsidR="00905438">
        <w:rPr>
          <w:rtl/>
          <w:lang w:eastAsia="zh-TW"/>
        </w:rPr>
        <w:t xml:space="preserve"> </w:t>
      </w:r>
      <w:r>
        <w:rPr>
          <w:rtl/>
          <w:lang w:eastAsia="zh-TW"/>
        </w:rPr>
        <w:t>٢٠١٧،</w:t>
      </w:r>
      <w:r w:rsidR="00905438">
        <w:rPr>
          <w:rtl/>
          <w:lang w:eastAsia="zh-TW"/>
        </w:rPr>
        <w:t xml:space="preserve"> </w:t>
      </w:r>
      <w:r>
        <w:rPr>
          <w:rtl/>
          <w:lang w:eastAsia="zh-TW"/>
        </w:rPr>
        <w:t>قدمت</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ملاحظاتها</w:t>
      </w:r>
      <w:r w:rsidR="00905438">
        <w:rPr>
          <w:rtl/>
          <w:lang w:eastAsia="zh-TW"/>
        </w:rPr>
        <w:t xml:space="preserve"> </w:t>
      </w:r>
      <w:r>
        <w:rPr>
          <w:rtl/>
          <w:lang w:eastAsia="zh-TW"/>
        </w:rPr>
        <w:t>بشأن</w:t>
      </w:r>
      <w:r w:rsidR="00905438">
        <w:rPr>
          <w:rtl/>
          <w:lang w:eastAsia="zh-TW"/>
        </w:rPr>
        <w:t xml:space="preserve"> </w:t>
      </w:r>
      <w:r>
        <w:rPr>
          <w:rtl/>
          <w:lang w:eastAsia="zh-TW"/>
        </w:rPr>
        <w:t>الأسس</w:t>
      </w:r>
      <w:r w:rsidR="00905438">
        <w:rPr>
          <w:rtl/>
          <w:lang w:eastAsia="zh-TW"/>
        </w:rPr>
        <w:t xml:space="preserve"> </w:t>
      </w:r>
      <w:r>
        <w:rPr>
          <w:rtl/>
          <w:lang w:eastAsia="zh-TW"/>
        </w:rPr>
        <w:t>الموضوعية،</w:t>
      </w:r>
      <w:r w:rsidR="00905438">
        <w:rPr>
          <w:rtl/>
          <w:lang w:eastAsia="zh-TW"/>
        </w:rPr>
        <w:t xml:space="preserve"> </w:t>
      </w:r>
      <w:r>
        <w:rPr>
          <w:rtl/>
          <w:lang w:eastAsia="zh-TW"/>
        </w:rPr>
        <w:t>بعد</w:t>
      </w:r>
      <w:r w:rsidR="00905438">
        <w:rPr>
          <w:rtl/>
          <w:lang w:eastAsia="zh-TW"/>
        </w:rPr>
        <w:t xml:space="preserve"> </w:t>
      </w:r>
      <w:r>
        <w:rPr>
          <w:rtl/>
          <w:lang w:eastAsia="zh-TW"/>
        </w:rPr>
        <w:t>أن</w:t>
      </w:r>
      <w:r w:rsidR="00905438">
        <w:rPr>
          <w:rtl/>
          <w:lang w:eastAsia="zh-TW"/>
        </w:rPr>
        <w:t xml:space="preserve"> </w:t>
      </w:r>
      <w:r>
        <w:rPr>
          <w:rtl/>
          <w:lang w:eastAsia="zh-TW"/>
        </w:rPr>
        <w:t>أشارت</w:t>
      </w:r>
      <w:r w:rsidR="00905438">
        <w:rPr>
          <w:rtl/>
          <w:lang w:eastAsia="zh-TW"/>
        </w:rPr>
        <w:t xml:space="preserve"> </w:t>
      </w:r>
      <w:r>
        <w:rPr>
          <w:rtl/>
          <w:lang w:eastAsia="zh-TW"/>
        </w:rPr>
        <w:t>أولاً</w:t>
      </w:r>
      <w:r w:rsidR="00905438">
        <w:rPr>
          <w:rtl/>
          <w:lang w:eastAsia="zh-TW"/>
        </w:rPr>
        <w:t xml:space="preserve"> </w:t>
      </w:r>
      <w:r>
        <w:rPr>
          <w:rtl/>
          <w:lang w:eastAsia="zh-TW"/>
        </w:rPr>
        <w:t>إلى</w:t>
      </w:r>
      <w:r w:rsidR="00905438">
        <w:rPr>
          <w:rtl/>
          <w:lang w:eastAsia="zh-TW"/>
        </w:rPr>
        <w:t xml:space="preserve"> </w:t>
      </w:r>
      <w:r>
        <w:rPr>
          <w:rtl/>
          <w:lang w:eastAsia="zh-TW"/>
        </w:rPr>
        <w:t>الوقائع</w:t>
      </w:r>
      <w:r w:rsidR="00905438">
        <w:rPr>
          <w:rtl/>
          <w:lang w:eastAsia="zh-TW"/>
        </w:rPr>
        <w:t xml:space="preserve"> </w:t>
      </w:r>
      <w:r>
        <w:rPr>
          <w:rtl/>
          <w:lang w:eastAsia="zh-TW"/>
        </w:rPr>
        <w:t>وإلى</w:t>
      </w:r>
      <w:r w:rsidR="00905438">
        <w:rPr>
          <w:rtl/>
          <w:lang w:eastAsia="zh-TW"/>
        </w:rPr>
        <w:t xml:space="preserve"> </w:t>
      </w:r>
      <w:r>
        <w:rPr>
          <w:rtl/>
          <w:lang w:eastAsia="zh-TW"/>
        </w:rPr>
        <w:t>إجراءات</w:t>
      </w:r>
      <w:r w:rsidR="00905438">
        <w:rPr>
          <w:rtl/>
          <w:lang w:eastAsia="zh-TW"/>
        </w:rPr>
        <w:t xml:space="preserve"> </w:t>
      </w:r>
      <w:r>
        <w:rPr>
          <w:rtl/>
          <w:lang w:eastAsia="zh-TW"/>
        </w:rPr>
        <w:t>اللجوء</w:t>
      </w:r>
      <w:r w:rsidR="00905438">
        <w:rPr>
          <w:rtl/>
          <w:lang w:eastAsia="zh-TW"/>
        </w:rPr>
        <w:t xml:space="preserve"> </w:t>
      </w:r>
      <w:r>
        <w:rPr>
          <w:rtl/>
          <w:lang w:eastAsia="zh-TW"/>
        </w:rPr>
        <w:t>التي</w:t>
      </w:r>
      <w:r w:rsidR="00905438">
        <w:rPr>
          <w:rtl/>
          <w:lang w:eastAsia="zh-TW"/>
        </w:rPr>
        <w:t xml:space="preserve"> </w:t>
      </w:r>
      <w:r>
        <w:rPr>
          <w:rtl/>
          <w:lang w:eastAsia="zh-TW"/>
        </w:rPr>
        <w:t>اتخذها</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في</w:t>
      </w:r>
      <w:r w:rsidR="00905438">
        <w:rPr>
          <w:rtl/>
          <w:lang w:eastAsia="zh-TW"/>
        </w:rPr>
        <w:t xml:space="preserve"> </w:t>
      </w:r>
      <w:r>
        <w:rPr>
          <w:rtl/>
          <w:lang w:eastAsia="zh-TW"/>
        </w:rPr>
        <w:t>سويسرا.</w:t>
      </w:r>
      <w:r w:rsidR="00905438">
        <w:rPr>
          <w:rtl/>
          <w:lang w:eastAsia="zh-TW"/>
        </w:rPr>
        <w:t xml:space="preserve"> </w:t>
      </w:r>
      <w:r>
        <w:rPr>
          <w:rtl/>
          <w:lang w:eastAsia="zh-TW"/>
        </w:rPr>
        <w:t>وتشير</w:t>
      </w:r>
      <w:r w:rsidR="00905438">
        <w:rPr>
          <w:rtl/>
          <w:lang w:eastAsia="zh-TW"/>
        </w:rPr>
        <w:t xml:space="preserve"> </w:t>
      </w:r>
      <w:r>
        <w:rPr>
          <w:rtl/>
          <w:lang w:eastAsia="zh-TW"/>
        </w:rPr>
        <w:t>إلى</w:t>
      </w:r>
      <w:r w:rsidR="00905438">
        <w:rPr>
          <w:rtl/>
          <w:lang w:eastAsia="zh-TW"/>
        </w:rPr>
        <w:t xml:space="preserve"> </w:t>
      </w:r>
      <w:r>
        <w:rPr>
          <w:rtl/>
          <w:lang w:eastAsia="zh-TW"/>
        </w:rPr>
        <w:t>أن</w:t>
      </w:r>
      <w:r w:rsidR="00905438">
        <w:rPr>
          <w:rtl/>
          <w:lang w:eastAsia="zh-TW"/>
        </w:rPr>
        <w:t xml:space="preserve"> </w:t>
      </w:r>
      <w:r>
        <w:rPr>
          <w:rtl/>
          <w:lang w:eastAsia="zh-TW"/>
        </w:rPr>
        <w:t>السلطات</w:t>
      </w:r>
      <w:r w:rsidR="00905438">
        <w:rPr>
          <w:rtl/>
          <w:lang w:eastAsia="zh-TW"/>
        </w:rPr>
        <w:t xml:space="preserve"> </w:t>
      </w:r>
      <w:r>
        <w:rPr>
          <w:rtl/>
          <w:lang w:eastAsia="zh-TW"/>
        </w:rPr>
        <w:t>المختصة</w:t>
      </w:r>
      <w:r w:rsidR="00905438">
        <w:rPr>
          <w:rtl/>
          <w:lang w:eastAsia="zh-TW"/>
        </w:rPr>
        <w:t xml:space="preserve"> </w:t>
      </w:r>
      <w:r>
        <w:rPr>
          <w:rtl/>
          <w:lang w:eastAsia="zh-TW"/>
        </w:rPr>
        <w:t>أولت</w:t>
      </w:r>
      <w:r w:rsidR="00905438">
        <w:rPr>
          <w:rtl/>
          <w:lang w:eastAsia="zh-TW"/>
        </w:rPr>
        <w:t xml:space="preserve"> </w:t>
      </w:r>
      <w:r>
        <w:rPr>
          <w:rtl/>
          <w:lang w:eastAsia="zh-TW"/>
        </w:rPr>
        <w:t>الاعتبار</w:t>
      </w:r>
      <w:r w:rsidR="00905438">
        <w:rPr>
          <w:rtl/>
          <w:lang w:eastAsia="zh-TW"/>
        </w:rPr>
        <w:t xml:space="preserve"> </w:t>
      </w:r>
      <w:r>
        <w:rPr>
          <w:rtl/>
          <w:lang w:eastAsia="zh-TW"/>
        </w:rPr>
        <w:t>الواجب</w:t>
      </w:r>
      <w:r w:rsidR="00905438">
        <w:rPr>
          <w:rtl/>
          <w:lang w:eastAsia="zh-TW"/>
        </w:rPr>
        <w:t xml:space="preserve"> </w:t>
      </w:r>
      <w:r>
        <w:rPr>
          <w:rtl/>
          <w:lang w:eastAsia="zh-TW"/>
        </w:rPr>
        <w:t>لحجج</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دون</w:t>
      </w:r>
      <w:r w:rsidR="00905438">
        <w:rPr>
          <w:rtl/>
          <w:lang w:eastAsia="zh-TW"/>
        </w:rPr>
        <w:t xml:space="preserve"> </w:t>
      </w:r>
      <w:r>
        <w:rPr>
          <w:rtl/>
          <w:lang w:eastAsia="zh-TW"/>
        </w:rPr>
        <w:t>أي</w:t>
      </w:r>
      <w:r w:rsidR="00905438">
        <w:rPr>
          <w:rtl/>
          <w:lang w:eastAsia="zh-TW"/>
        </w:rPr>
        <w:t xml:space="preserve"> </w:t>
      </w:r>
      <w:r>
        <w:rPr>
          <w:rtl/>
          <w:lang w:eastAsia="zh-TW"/>
        </w:rPr>
        <w:t>عيوب</w:t>
      </w:r>
      <w:r w:rsidR="00905438">
        <w:rPr>
          <w:rtl/>
          <w:lang w:eastAsia="zh-TW"/>
        </w:rPr>
        <w:t xml:space="preserve"> </w:t>
      </w:r>
      <w:r>
        <w:rPr>
          <w:rtl/>
          <w:lang w:eastAsia="zh-TW"/>
        </w:rPr>
        <w:t>إجرائية.</w:t>
      </w:r>
      <w:r w:rsidR="00905438">
        <w:rPr>
          <w:rtl/>
          <w:lang w:eastAsia="zh-TW"/>
        </w:rPr>
        <w:t xml:space="preserve"> </w:t>
      </w:r>
      <w:r>
        <w:rPr>
          <w:rtl/>
          <w:lang w:eastAsia="zh-TW"/>
        </w:rPr>
        <w:t>وترى</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أن</w:t>
      </w:r>
      <w:r w:rsidR="00905438">
        <w:rPr>
          <w:rtl/>
          <w:lang w:eastAsia="zh-TW"/>
        </w:rPr>
        <w:t xml:space="preserve"> </w:t>
      </w:r>
      <w:r>
        <w:rPr>
          <w:rtl/>
          <w:lang w:eastAsia="zh-TW"/>
        </w:rPr>
        <w:t>هذا</w:t>
      </w:r>
      <w:r w:rsidR="00905438">
        <w:rPr>
          <w:rtl/>
          <w:lang w:eastAsia="zh-TW"/>
        </w:rPr>
        <w:t xml:space="preserve"> </w:t>
      </w:r>
      <w:r>
        <w:rPr>
          <w:rtl/>
          <w:lang w:eastAsia="zh-TW"/>
        </w:rPr>
        <w:t>البلاغ</w:t>
      </w:r>
      <w:r w:rsidR="00905438">
        <w:rPr>
          <w:rtl/>
          <w:lang w:eastAsia="zh-TW"/>
        </w:rPr>
        <w:t xml:space="preserve"> </w:t>
      </w:r>
      <w:r>
        <w:rPr>
          <w:rtl/>
          <w:lang w:eastAsia="zh-TW"/>
        </w:rPr>
        <w:t>لا</w:t>
      </w:r>
      <w:r w:rsidR="00905438">
        <w:rPr>
          <w:rtl/>
          <w:lang w:eastAsia="zh-TW"/>
        </w:rPr>
        <w:t xml:space="preserve"> </w:t>
      </w:r>
      <w:r>
        <w:rPr>
          <w:rtl/>
          <w:lang w:eastAsia="zh-TW"/>
        </w:rPr>
        <w:t>يتضمن</w:t>
      </w:r>
      <w:r w:rsidR="00905438">
        <w:rPr>
          <w:rtl/>
          <w:lang w:eastAsia="zh-TW"/>
        </w:rPr>
        <w:t xml:space="preserve"> </w:t>
      </w:r>
      <w:r>
        <w:rPr>
          <w:rtl/>
          <w:lang w:eastAsia="zh-TW"/>
        </w:rPr>
        <w:t>أي</w:t>
      </w:r>
      <w:r w:rsidR="00905438">
        <w:rPr>
          <w:rtl/>
          <w:lang w:eastAsia="zh-TW"/>
        </w:rPr>
        <w:t xml:space="preserve"> </w:t>
      </w:r>
      <w:r>
        <w:rPr>
          <w:rtl/>
          <w:lang w:eastAsia="zh-TW"/>
        </w:rPr>
        <w:t>معلومات</w:t>
      </w:r>
      <w:r w:rsidR="00905438">
        <w:rPr>
          <w:rtl/>
          <w:lang w:eastAsia="zh-TW"/>
        </w:rPr>
        <w:t xml:space="preserve"> </w:t>
      </w:r>
      <w:r>
        <w:rPr>
          <w:rtl/>
          <w:lang w:eastAsia="zh-TW"/>
        </w:rPr>
        <w:t>جديدة</w:t>
      </w:r>
      <w:r w:rsidR="00905438">
        <w:rPr>
          <w:rtl/>
          <w:lang w:eastAsia="zh-TW"/>
        </w:rPr>
        <w:t xml:space="preserve"> </w:t>
      </w:r>
      <w:r>
        <w:rPr>
          <w:rtl/>
          <w:lang w:eastAsia="zh-TW"/>
        </w:rPr>
        <w:t>تنقض</w:t>
      </w:r>
      <w:r w:rsidR="00905438">
        <w:rPr>
          <w:rtl/>
          <w:lang w:eastAsia="zh-TW"/>
        </w:rPr>
        <w:t xml:space="preserve"> </w:t>
      </w:r>
      <w:r>
        <w:rPr>
          <w:rtl/>
          <w:lang w:eastAsia="zh-TW"/>
        </w:rPr>
        <w:t>قرارات</w:t>
      </w:r>
      <w:r w:rsidR="00905438">
        <w:rPr>
          <w:rtl/>
          <w:lang w:eastAsia="zh-TW"/>
        </w:rPr>
        <w:t xml:space="preserve"> </w:t>
      </w:r>
      <w:r>
        <w:rPr>
          <w:rtl/>
          <w:lang w:eastAsia="zh-TW"/>
        </w:rPr>
        <w:t>السلطات</w:t>
      </w:r>
      <w:r w:rsidR="00905438">
        <w:rPr>
          <w:rtl/>
          <w:lang w:eastAsia="zh-TW"/>
        </w:rPr>
        <w:t xml:space="preserve"> </w:t>
      </w:r>
      <w:r>
        <w:rPr>
          <w:rtl/>
          <w:lang w:eastAsia="zh-TW"/>
        </w:rPr>
        <w:t>المختصة.</w:t>
      </w:r>
      <w:r w:rsidR="00905438">
        <w:rPr>
          <w:rtl/>
          <w:lang w:eastAsia="zh-TW"/>
        </w:rPr>
        <w:t xml:space="preserve"> </w:t>
      </w:r>
      <w:r>
        <w:rPr>
          <w:rtl/>
          <w:lang w:eastAsia="zh-TW"/>
        </w:rPr>
        <w:t>ولذلك،</w:t>
      </w:r>
      <w:r w:rsidR="00905438">
        <w:rPr>
          <w:rtl/>
          <w:lang w:eastAsia="zh-TW"/>
        </w:rPr>
        <w:t xml:space="preserve"> </w:t>
      </w:r>
      <w:r>
        <w:rPr>
          <w:rtl/>
          <w:lang w:eastAsia="zh-TW"/>
        </w:rPr>
        <w:t>تدفع</w:t>
      </w:r>
      <w:r w:rsidR="00905438">
        <w:rPr>
          <w:rtl/>
          <w:lang w:eastAsia="zh-TW"/>
        </w:rPr>
        <w:t xml:space="preserve"> </w:t>
      </w:r>
      <w:r>
        <w:rPr>
          <w:rtl/>
          <w:lang w:eastAsia="zh-TW"/>
        </w:rPr>
        <w:t>بأن</w:t>
      </w:r>
      <w:r w:rsidR="00905438">
        <w:rPr>
          <w:rtl/>
          <w:lang w:eastAsia="zh-TW"/>
        </w:rPr>
        <w:t xml:space="preserve"> </w:t>
      </w:r>
      <w:r>
        <w:rPr>
          <w:rtl/>
          <w:lang w:eastAsia="zh-TW"/>
        </w:rPr>
        <w:t>ترحيل</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إلى</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لن</w:t>
      </w:r>
      <w:r w:rsidR="00905438">
        <w:rPr>
          <w:rtl/>
          <w:lang w:eastAsia="zh-TW"/>
        </w:rPr>
        <w:t xml:space="preserve"> </w:t>
      </w:r>
      <w:r>
        <w:rPr>
          <w:rtl/>
          <w:lang w:eastAsia="zh-TW"/>
        </w:rPr>
        <w:t>يشكل</w:t>
      </w:r>
      <w:r w:rsidR="00905438">
        <w:rPr>
          <w:rtl/>
          <w:lang w:eastAsia="zh-TW"/>
        </w:rPr>
        <w:t xml:space="preserve"> </w:t>
      </w:r>
      <w:r>
        <w:rPr>
          <w:rtl/>
          <w:lang w:eastAsia="zh-TW"/>
        </w:rPr>
        <w:t>انتهاكاً</w:t>
      </w:r>
      <w:r w:rsidR="00905438">
        <w:rPr>
          <w:rtl/>
          <w:lang w:eastAsia="zh-TW"/>
        </w:rPr>
        <w:t xml:space="preserve"> </w:t>
      </w:r>
      <w:r>
        <w:rPr>
          <w:rtl/>
          <w:lang w:eastAsia="zh-TW"/>
        </w:rPr>
        <w:t>من</w:t>
      </w:r>
      <w:r w:rsidR="00905438">
        <w:rPr>
          <w:rtl/>
          <w:lang w:eastAsia="zh-TW"/>
        </w:rPr>
        <w:t xml:space="preserve"> </w:t>
      </w:r>
      <w:r>
        <w:rPr>
          <w:rtl/>
          <w:lang w:eastAsia="zh-TW"/>
        </w:rPr>
        <w:t>جانب</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لأحكام</w:t>
      </w:r>
      <w:r w:rsidR="00905438">
        <w:rPr>
          <w:rtl/>
          <w:lang w:eastAsia="zh-TW"/>
        </w:rPr>
        <w:t xml:space="preserve"> </w:t>
      </w:r>
      <w:r>
        <w:rPr>
          <w:rtl/>
          <w:lang w:eastAsia="zh-TW"/>
        </w:rPr>
        <w:t>المادة</w:t>
      </w:r>
      <w:r w:rsidR="00905438">
        <w:rPr>
          <w:rtl/>
          <w:lang w:eastAsia="zh-TW"/>
        </w:rPr>
        <w:t xml:space="preserve"> </w:t>
      </w:r>
      <w:r>
        <w:rPr>
          <w:rtl/>
          <w:lang w:eastAsia="zh-TW"/>
        </w:rPr>
        <w:t>3</w:t>
      </w:r>
      <w:r w:rsidR="00905438">
        <w:rPr>
          <w:rtl/>
          <w:lang w:eastAsia="zh-TW"/>
        </w:rPr>
        <w:t xml:space="preserve"> </w:t>
      </w:r>
      <w:r>
        <w:rPr>
          <w:rtl/>
          <w:lang w:eastAsia="zh-TW"/>
        </w:rPr>
        <w:t>من</w:t>
      </w:r>
      <w:r w:rsidR="00905438">
        <w:rPr>
          <w:rtl/>
          <w:lang w:eastAsia="zh-TW"/>
        </w:rPr>
        <w:t xml:space="preserve"> </w:t>
      </w:r>
      <w:r>
        <w:rPr>
          <w:rtl/>
          <w:lang w:eastAsia="zh-TW"/>
        </w:rPr>
        <w:t>الاتفاقية.</w:t>
      </w:r>
      <w:r w:rsidR="00905438">
        <w:rPr>
          <w:rtl/>
          <w:lang w:eastAsia="zh-TW"/>
        </w:rPr>
        <w:t xml:space="preserve"> </w:t>
      </w:r>
    </w:p>
    <w:p w:rsidR="009E3B58" w:rsidRPr="00971566" w:rsidRDefault="009E3B58" w:rsidP="003541A2">
      <w:pPr>
        <w:pStyle w:val="SingleTxtGA"/>
        <w:rPr>
          <w:rtl/>
          <w:lang w:eastAsia="zh-TW"/>
        </w:rPr>
      </w:pPr>
      <w:r>
        <w:rPr>
          <w:rtl/>
          <w:lang w:eastAsia="zh-TW"/>
        </w:rPr>
        <w:t>٥-٢</w:t>
      </w:r>
      <w:r w:rsidR="00905438">
        <w:rPr>
          <w:rtl/>
          <w:lang w:eastAsia="zh-TW"/>
        </w:rPr>
        <w:tab/>
      </w:r>
      <w:r>
        <w:rPr>
          <w:rtl/>
          <w:lang w:eastAsia="zh-TW"/>
        </w:rPr>
        <w:t>وتشير</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إلى</w:t>
      </w:r>
      <w:r w:rsidR="00905438">
        <w:rPr>
          <w:rtl/>
          <w:lang w:eastAsia="zh-TW"/>
        </w:rPr>
        <w:t xml:space="preserve"> </w:t>
      </w:r>
      <w:r>
        <w:rPr>
          <w:rtl/>
          <w:lang w:eastAsia="zh-TW"/>
        </w:rPr>
        <w:t>أنه</w:t>
      </w:r>
      <w:r w:rsidR="00905438">
        <w:rPr>
          <w:rtl/>
          <w:lang w:eastAsia="zh-TW"/>
        </w:rPr>
        <w:t xml:space="preserve"> </w:t>
      </w:r>
      <w:r>
        <w:rPr>
          <w:rtl/>
          <w:lang w:eastAsia="zh-TW"/>
        </w:rPr>
        <w:t>يُحظر</w:t>
      </w:r>
      <w:r w:rsidR="00905438">
        <w:rPr>
          <w:rtl/>
          <w:lang w:eastAsia="zh-TW"/>
        </w:rPr>
        <w:t xml:space="preserve"> </w:t>
      </w:r>
      <w:r>
        <w:rPr>
          <w:rtl/>
          <w:lang w:eastAsia="zh-TW"/>
        </w:rPr>
        <w:t>على</w:t>
      </w:r>
      <w:r w:rsidR="00905438">
        <w:rPr>
          <w:rtl/>
          <w:lang w:eastAsia="zh-TW"/>
        </w:rPr>
        <w:t xml:space="preserve"> </w:t>
      </w:r>
      <w:r>
        <w:rPr>
          <w:rtl/>
          <w:lang w:eastAsia="zh-TW"/>
        </w:rPr>
        <w:t>الدول</w:t>
      </w:r>
      <w:r w:rsidR="00905438">
        <w:rPr>
          <w:rtl/>
          <w:lang w:eastAsia="zh-TW"/>
        </w:rPr>
        <w:t xml:space="preserve"> </w:t>
      </w:r>
      <w:r>
        <w:rPr>
          <w:rtl/>
          <w:lang w:eastAsia="zh-TW"/>
        </w:rPr>
        <w:t>الأطراف،</w:t>
      </w:r>
      <w:r w:rsidR="00905438">
        <w:rPr>
          <w:rtl/>
          <w:lang w:eastAsia="zh-TW"/>
        </w:rPr>
        <w:t xml:space="preserve"> </w:t>
      </w:r>
      <w:r>
        <w:rPr>
          <w:rtl/>
          <w:lang w:eastAsia="zh-TW"/>
        </w:rPr>
        <w:t>بموجب</w:t>
      </w:r>
      <w:r w:rsidR="00905438">
        <w:rPr>
          <w:rtl/>
          <w:lang w:eastAsia="zh-TW"/>
        </w:rPr>
        <w:t xml:space="preserve"> </w:t>
      </w:r>
      <w:r>
        <w:rPr>
          <w:rtl/>
          <w:lang w:eastAsia="zh-TW"/>
        </w:rPr>
        <w:t>المادة</w:t>
      </w:r>
      <w:r w:rsidR="00905438">
        <w:rPr>
          <w:rtl/>
          <w:lang w:eastAsia="zh-TW"/>
        </w:rPr>
        <w:t xml:space="preserve"> </w:t>
      </w:r>
      <w:r>
        <w:rPr>
          <w:rtl/>
          <w:lang w:eastAsia="zh-TW"/>
        </w:rPr>
        <w:t>3</w:t>
      </w:r>
      <w:r w:rsidR="00905438">
        <w:rPr>
          <w:rtl/>
          <w:lang w:eastAsia="zh-TW"/>
        </w:rPr>
        <w:t xml:space="preserve"> </w:t>
      </w:r>
      <w:r>
        <w:rPr>
          <w:rtl/>
          <w:lang w:eastAsia="zh-TW"/>
        </w:rPr>
        <w:t>من</w:t>
      </w:r>
      <w:r w:rsidR="00905438">
        <w:rPr>
          <w:rtl/>
          <w:lang w:eastAsia="zh-TW"/>
        </w:rPr>
        <w:t xml:space="preserve"> </w:t>
      </w:r>
      <w:r>
        <w:rPr>
          <w:rtl/>
          <w:lang w:eastAsia="zh-TW"/>
        </w:rPr>
        <w:t>الاتفاقية،</w:t>
      </w:r>
      <w:r w:rsidR="00905438">
        <w:rPr>
          <w:rtl/>
          <w:lang w:eastAsia="zh-TW"/>
        </w:rPr>
        <w:t xml:space="preserve"> </w:t>
      </w:r>
      <w:r>
        <w:rPr>
          <w:rtl/>
          <w:lang w:eastAsia="zh-TW"/>
        </w:rPr>
        <w:t>أن</w:t>
      </w:r>
      <w:r w:rsidR="00905438">
        <w:rPr>
          <w:rtl/>
          <w:lang w:eastAsia="zh-TW"/>
        </w:rPr>
        <w:t xml:space="preserve"> </w:t>
      </w:r>
      <w:r>
        <w:rPr>
          <w:rtl/>
          <w:lang w:eastAsia="zh-TW"/>
        </w:rPr>
        <w:t>تطرد</w:t>
      </w:r>
      <w:r w:rsidR="00905438">
        <w:rPr>
          <w:rtl/>
          <w:lang w:eastAsia="zh-TW"/>
        </w:rPr>
        <w:t xml:space="preserve"> </w:t>
      </w:r>
      <w:r>
        <w:rPr>
          <w:rtl/>
          <w:lang w:eastAsia="zh-TW"/>
        </w:rPr>
        <w:t>شخصاً</w:t>
      </w:r>
      <w:r w:rsidR="00905438">
        <w:rPr>
          <w:rtl/>
          <w:lang w:eastAsia="zh-TW"/>
        </w:rPr>
        <w:t xml:space="preserve"> </w:t>
      </w:r>
      <w:r>
        <w:rPr>
          <w:rtl/>
          <w:lang w:eastAsia="zh-TW"/>
        </w:rPr>
        <w:t>أو</w:t>
      </w:r>
      <w:r w:rsidR="00905438">
        <w:rPr>
          <w:rtl/>
          <w:lang w:eastAsia="zh-TW"/>
        </w:rPr>
        <w:t xml:space="preserve"> </w:t>
      </w:r>
      <w:r>
        <w:rPr>
          <w:rtl/>
          <w:lang w:eastAsia="zh-TW"/>
        </w:rPr>
        <w:t>تعيده</w:t>
      </w:r>
      <w:r w:rsidR="00905438">
        <w:rPr>
          <w:rtl/>
          <w:lang w:eastAsia="zh-TW"/>
        </w:rPr>
        <w:t xml:space="preserve"> </w:t>
      </w:r>
      <w:r>
        <w:rPr>
          <w:rtl/>
          <w:lang w:eastAsia="zh-TW"/>
        </w:rPr>
        <w:t>أو</w:t>
      </w:r>
      <w:r w:rsidR="00905438">
        <w:rPr>
          <w:rtl/>
          <w:lang w:eastAsia="zh-TW"/>
        </w:rPr>
        <w:t xml:space="preserve"> </w:t>
      </w:r>
      <w:r>
        <w:rPr>
          <w:rtl/>
          <w:lang w:eastAsia="zh-TW"/>
        </w:rPr>
        <w:t>تسلمه</w:t>
      </w:r>
      <w:r w:rsidR="00905438">
        <w:rPr>
          <w:rtl/>
          <w:lang w:eastAsia="zh-TW"/>
        </w:rPr>
        <w:t xml:space="preserve"> </w:t>
      </w:r>
      <w:r>
        <w:rPr>
          <w:rtl/>
          <w:lang w:eastAsia="zh-TW"/>
        </w:rPr>
        <w:t>إلى</w:t>
      </w:r>
      <w:r w:rsidR="00905438">
        <w:rPr>
          <w:rtl/>
          <w:lang w:eastAsia="zh-TW"/>
        </w:rPr>
        <w:t xml:space="preserve"> </w:t>
      </w:r>
      <w:r>
        <w:rPr>
          <w:rtl/>
          <w:lang w:eastAsia="zh-TW"/>
        </w:rPr>
        <w:t>دولة</w:t>
      </w:r>
      <w:r w:rsidR="00905438">
        <w:rPr>
          <w:rtl/>
          <w:lang w:eastAsia="zh-TW"/>
        </w:rPr>
        <w:t xml:space="preserve"> </w:t>
      </w:r>
      <w:r>
        <w:rPr>
          <w:rtl/>
          <w:lang w:eastAsia="zh-TW"/>
        </w:rPr>
        <w:t>أخرى</w:t>
      </w:r>
      <w:r w:rsidR="00905438">
        <w:rPr>
          <w:rtl/>
          <w:lang w:eastAsia="zh-TW"/>
        </w:rPr>
        <w:t xml:space="preserve"> </w:t>
      </w:r>
      <w:r>
        <w:rPr>
          <w:rtl/>
          <w:lang w:eastAsia="zh-TW"/>
        </w:rPr>
        <w:t>عندما</w:t>
      </w:r>
      <w:r w:rsidR="00905438">
        <w:rPr>
          <w:rtl/>
          <w:lang w:eastAsia="zh-TW"/>
        </w:rPr>
        <w:t xml:space="preserve"> </w:t>
      </w:r>
      <w:r>
        <w:rPr>
          <w:rtl/>
          <w:lang w:eastAsia="zh-TW"/>
        </w:rPr>
        <w:t>تكون</w:t>
      </w:r>
      <w:r w:rsidR="00905438">
        <w:rPr>
          <w:rtl/>
          <w:lang w:eastAsia="zh-TW"/>
        </w:rPr>
        <w:t xml:space="preserve"> </w:t>
      </w:r>
      <w:r>
        <w:rPr>
          <w:rtl/>
          <w:lang w:eastAsia="zh-TW"/>
        </w:rPr>
        <w:t>ثمة</w:t>
      </w:r>
      <w:r w:rsidR="00905438">
        <w:rPr>
          <w:rtl/>
          <w:lang w:eastAsia="zh-TW"/>
        </w:rPr>
        <w:t xml:space="preserve"> </w:t>
      </w:r>
      <w:r>
        <w:rPr>
          <w:rtl/>
          <w:lang w:eastAsia="zh-TW"/>
        </w:rPr>
        <w:t>أسباب</w:t>
      </w:r>
      <w:r w:rsidR="00905438">
        <w:rPr>
          <w:rtl/>
          <w:lang w:eastAsia="zh-TW"/>
        </w:rPr>
        <w:t xml:space="preserve"> </w:t>
      </w:r>
      <w:r>
        <w:rPr>
          <w:rtl/>
          <w:lang w:eastAsia="zh-TW"/>
        </w:rPr>
        <w:t>موضوعية</w:t>
      </w:r>
      <w:r w:rsidR="00905438">
        <w:rPr>
          <w:rtl/>
          <w:lang w:eastAsia="zh-TW"/>
        </w:rPr>
        <w:t xml:space="preserve"> </w:t>
      </w:r>
      <w:r w:rsidRPr="004B582A">
        <w:rPr>
          <w:rtl/>
          <w:lang w:eastAsia="zh-TW"/>
        </w:rPr>
        <w:t>تدعو</w:t>
      </w:r>
      <w:r w:rsidR="00905438">
        <w:rPr>
          <w:rtl/>
          <w:lang w:eastAsia="zh-TW"/>
        </w:rPr>
        <w:t xml:space="preserve"> </w:t>
      </w:r>
      <w:r w:rsidRPr="004B582A">
        <w:rPr>
          <w:rtl/>
          <w:lang w:eastAsia="zh-TW"/>
        </w:rPr>
        <w:t>إلى</w:t>
      </w:r>
      <w:r w:rsidR="00905438">
        <w:rPr>
          <w:rtl/>
          <w:lang w:eastAsia="zh-TW"/>
        </w:rPr>
        <w:t xml:space="preserve"> </w:t>
      </w:r>
      <w:r w:rsidRPr="004B582A">
        <w:rPr>
          <w:rtl/>
          <w:lang w:eastAsia="zh-TW"/>
        </w:rPr>
        <w:t>الاعتقاد</w:t>
      </w:r>
      <w:r w:rsidR="00905438" w:rsidRPr="003541A2">
        <w:rPr>
          <w:rtl/>
        </w:rPr>
        <w:t xml:space="preserve"> </w:t>
      </w:r>
      <w:r w:rsidRPr="004B582A">
        <w:rPr>
          <w:rtl/>
          <w:lang w:eastAsia="zh-TW"/>
        </w:rPr>
        <w:t>بأنه</w:t>
      </w:r>
      <w:r w:rsidR="00905438">
        <w:rPr>
          <w:rtl/>
          <w:lang w:eastAsia="zh-TW"/>
        </w:rPr>
        <w:t xml:space="preserve"> </w:t>
      </w:r>
      <w:r>
        <w:rPr>
          <w:rtl/>
          <w:lang w:eastAsia="zh-TW"/>
        </w:rPr>
        <w:t>سيتعرض</w:t>
      </w:r>
      <w:r w:rsidR="00905438">
        <w:rPr>
          <w:rtl/>
          <w:lang w:eastAsia="zh-TW"/>
        </w:rPr>
        <w:t xml:space="preserve"> </w:t>
      </w:r>
      <w:r>
        <w:rPr>
          <w:rtl/>
          <w:lang w:eastAsia="zh-TW"/>
        </w:rPr>
        <w:t>لخطر</w:t>
      </w:r>
      <w:r w:rsidR="00905438">
        <w:rPr>
          <w:rtl/>
          <w:lang w:eastAsia="zh-TW"/>
        </w:rPr>
        <w:t xml:space="preserve"> </w:t>
      </w:r>
      <w:r>
        <w:rPr>
          <w:rtl/>
          <w:lang w:eastAsia="zh-TW"/>
        </w:rPr>
        <w:t>التعذيب.</w:t>
      </w:r>
      <w:r w:rsidR="00905438">
        <w:rPr>
          <w:rtl/>
          <w:lang w:eastAsia="zh-TW"/>
        </w:rPr>
        <w:t xml:space="preserve"> </w:t>
      </w:r>
      <w:r>
        <w:rPr>
          <w:rtl/>
          <w:lang w:eastAsia="zh-TW"/>
        </w:rPr>
        <w:t>وتراعي</w:t>
      </w:r>
      <w:r w:rsidR="00905438">
        <w:rPr>
          <w:rtl/>
          <w:lang w:eastAsia="zh-TW"/>
        </w:rPr>
        <w:t xml:space="preserve"> </w:t>
      </w:r>
      <w:r>
        <w:rPr>
          <w:rtl/>
          <w:lang w:eastAsia="zh-TW"/>
        </w:rPr>
        <w:t>السلطات</w:t>
      </w:r>
      <w:r w:rsidR="00905438">
        <w:rPr>
          <w:rtl/>
          <w:lang w:eastAsia="zh-TW"/>
        </w:rPr>
        <w:t xml:space="preserve"> </w:t>
      </w:r>
      <w:r>
        <w:rPr>
          <w:rtl/>
          <w:lang w:eastAsia="zh-TW"/>
        </w:rPr>
        <w:t>المختصة</w:t>
      </w:r>
      <w:r w:rsidR="00905438">
        <w:rPr>
          <w:rtl/>
          <w:lang w:eastAsia="zh-TW"/>
        </w:rPr>
        <w:t xml:space="preserve"> </w:t>
      </w:r>
      <w:r>
        <w:rPr>
          <w:rtl/>
          <w:lang w:eastAsia="zh-TW"/>
        </w:rPr>
        <w:t>لتحديد</w:t>
      </w:r>
      <w:r w:rsidR="00905438">
        <w:rPr>
          <w:rtl/>
          <w:lang w:eastAsia="zh-TW"/>
        </w:rPr>
        <w:t xml:space="preserve"> </w:t>
      </w:r>
      <w:r>
        <w:rPr>
          <w:rtl/>
          <w:lang w:eastAsia="zh-TW"/>
        </w:rPr>
        <w:t>ما</w:t>
      </w:r>
      <w:r w:rsidR="00905438">
        <w:rPr>
          <w:rtl/>
          <w:lang w:eastAsia="zh-TW"/>
        </w:rPr>
        <w:t xml:space="preserve"> </w:t>
      </w:r>
      <w:r>
        <w:rPr>
          <w:rtl/>
          <w:lang w:eastAsia="zh-TW"/>
        </w:rPr>
        <w:t>إذا</w:t>
      </w:r>
      <w:r w:rsidR="00905438">
        <w:rPr>
          <w:rtl/>
          <w:lang w:eastAsia="zh-TW"/>
        </w:rPr>
        <w:t xml:space="preserve"> </w:t>
      </w:r>
      <w:r>
        <w:rPr>
          <w:rtl/>
          <w:lang w:eastAsia="zh-TW"/>
        </w:rPr>
        <w:t>كانت</w:t>
      </w:r>
      <w:r w:rsidR="00905438">
        <w:rPr>
          <w:rtl/>
          <w:lang w:eastAsia="zh-TW"/>
        </w:rPr>
        <w:t xml:space="preserve"> </w:t>
      </w:r>
      <w:r>
        <w:rPr>
          <w:rtl/>
          <w:lang w:eastAsia="zh-TW"/>
        </w:rPr>
        <w:t>هذه</w:t>
      </w:r>
      <w:r w:rsidR="00905438">
        <w:rPr>
          <w:rtl/>
          <w:lang w:eastAsia="zh-TW"/>
        </w:rPr>
        <w:t xml:space="preserve"> </w:t>
      </w:r>
      <w:r>
        <w:rPr>
          <w:rtl/>
          <w:lang w:eastAsia="zh-TW"/>
        </w:rPr>
        <w:t>الأسباب</w:t>
      </w:r>
      <w:r w:rsidR="00905438">
        <w:rPr>
          <w:rtl/>
          <w:lang w:eastAsia="zh-TW"/>
        </w:rPr>
        <w:t xml:space="preserve"> </w:t>
      </w:r>
      <w:r>
        <w:rPr>
          <w:rtl/>
          <w:lang w:eastAsia="zh-TW"/>
        </w:rPr>
        <w:t>متوافرة،</w:t>
      </w:r>
      <w:r w:rsidR="00905438">
        <w:rPr>
          <w:rtl/>
          <w:lang w:eastAsia="zh-TW"/>
        </w:rPr>
        <w:t xml:space="preserve"> </w:t>
      </w:r>
      <w:r>
        <w:rPr>
          <w:rtl/>
          <w:lang w:eastAsia="zh-TW"/>
        </w:rPr>
        <w:t>جميع</w:t>
      </w:r>
      <w:r w:rsidR="00905438">
        <w:rPr>
          <w:rtl/>
          <w:lang w:eastAsia="zh-TW"/>
        </w:rPr>
        <w:t xml:space="preserve"> </w:t>
      </w:r>
      <w:r>
        <w:rPr>
          <w:rtl/>
          <w:lang w:eastAsia="zh-TW"/>
        </w:rPr>
        <w:t>الاعتبارات</w:t>
      </w:r>
      <w:r w:rsidR="00905438">
        <w:rPr>
          <w:rtl/>
          <w:lang w:eastAsia="zh-TW"/>
        </w:rPr>
        <w:t xml:space="preserve"> </w:t>
      </w:r>
      <w:r>
        <w:rPr>
          <w:rtl/>
          <w:lang w:eastAsia="zh-TW"/>
        </w:rPr>
        <w:t>ذات</w:t>
      </w:r>
      <w:r w:rsidR="00905438">
        <w:rPr>
          <w:rtl/>
          <w:lang w:eastAsia="zh-TW"/>
        </w:rPr>
        <w:t xml:space="preserve"> </w:t>
      </w:r>
      <w:r>
        <w:rPr>
          <w:rtl/>
          <w:lang w:eastAsia="zh-TW"/>
        </w:rPr>
        <w:t>الصلة،</w:t>
      </w:r>
      <w:r w:rsidR="00905438">
        <w:rPr>
          <w:rtl/>
          <w:lang w:eastAsia="zh-TW"/>
        </w:rPr>
        <w:t xml:space="preserve"> </w:t>
      </w:r>
      <w:r>
        <w:rPr>
          <w:rtl/>
          <w:lang w:eastAsia="zh-TW"/>
        </w:rPr>
        <w:t>بما</w:t>
      </w:r>
      <w:r w:rsidR="00905438">
        <w:rPr>
          <w:rtl/>
          <w:lang w:eastAsia="zh-TW"/>
        </w:rPr>
        <w:t xml:space="preserve"> </w:t>
      </w:r>
      <w:r>
        <w:rPr>
          <w:rtl/>
          <w:lang w:eastAsia="zh-TW"/>
        </w:rPr>
        <w:t>في</w:t>
      </w:r>
      <w:r w:rsidR="00905438">
        <w:rPr>
          <w:rtl/>
          <w:lang w:eastAsia="zh-TW"/>
        </w:rPr>
        <w:t xml:space="preserve"> </w:t>
      </w:r>
      <w:r>
        <w:rPr>
          <w:rtl/>
          <w:lang w:eastAsia="zh-TW"/>
        </w:rPr>
        <w:t>ذلك،</w:t>
      </w:r>
      <w:r w:rsidR="00905438">
        <w:rPr>
          <w:rtl/>
          <w:lang w:eastAsia="zh-TW"/>
        </w:rPr>
        <w:t xml:space="preserve"> </w:t>
      </w:r>
      <w:r>
        <w:rPr>
          <w:rtl/>
          <w:lang w:eastAsia="zh-TW"/>
        </w:rPr>
        <w:t>في</w:t>
      </w:r>
      <w:r w:rsidR="00905438">
        <w:rPr>
          <w:rtl/>
          <w:lang w:eastAsia="zh-TW"/>
        </w:rPr>
        <w:t xml:space="preserve"> </w:t>
      </w:r>
      <w:r>
        <w:rPr>
          <w:rtl/>
          <w:lang w:eastAsia="zh-TW"/>
        </w:rPr>
        <w:t>حالة</w:t>
      </w:r>
      <w:r w:rsidR="00905438">
        <w:rPr>
          <w:rtl/>
          <w:lang w:eastAsia="zh-TW"/>
        </w:rPr>
        <w:t xml:space="preserve"> </w:t>
      </w:r>
      <w:r>
        <w:rPr>
          <w:rtl/>
          <w:lang w:eastAsia="zh-TW"/>
        </w:rPr>
        <w:t>الانطباق،</w:t>
      </w:r>
      <w:r w:rsidR="00905438">
        <w:rPr>
          <w:rtl/>
          <w:lang w:eastAsia="zh-TW"/>
        </w:rPr>
        <w:t xml:space="preserve"> </w:t>
      </w:r>
      <w:r>
        <w:rPr>
          <w:rtl/>
          <w:lang w:eastAsia="zh-TW"/>
        </w:rPr>
        <w:t>وجود</w:t>
      </w:r>
      <w:r w:rsidR="00905438">
        <w:rPr>
          <w:rtl/>
          <w:lang w:eastAsia="zh-TW"/>
        </w:rPr>
        <w:t xml:space="preserve"> </w:t>
      </w:r>
      <w:r>
        <w:rPr>
          <w:rtl/>
          <w:lang w:eastAsia="zh-TW"/>
        </w:rPr>
        <w:t>نمط</w:t>
      </w:r>
      <w:r w:rsidR="00905438">
        <w:rPr>
          <w:rtl/>
          <w:lang w:eastAsia="zh-TW"/>
        </w:rPr>
        <w:t xml:space="preserve"> </w:t>
      </w:r>
      <w:r>
        <w:rPr>
          <w:rtl/>
          <w:lang w:eastAsia="zh-TW"/>
        </w:rPr>
        <w:t>ثابت</w:t>
      </w:r>
      <w:r w:rsidR="00905438">
        <w:rPr>
          <w:rtl/>
          <w:lang w:eastAsia="zh-TW"/>
        </w:rPr>
        <w:t xml:space="preserve"> </w:t>
      </w:r>
      <w:r>
        <w:rPr>
          <w:rtl/>
          <w:lang w:eastAsia="zh-TW"/>
        </w:rPr>
        <w:t>من</w:t>
      </w:r>
      <w:r w:rsidR="00905438">
        <w:rPr>
          <w:rtl/>
          <w:lang w:eastAsia="zh-TW"/>
        </w:rPr>
        <w:t xml:space="preserve"> </w:t>
      </w:r>
      <w:r>
        <w:rPr>
          <w:rtl/>
          <w:lang w:eastAsia="zh-TW"/>
        </w:rPr>
        <w:t>الانتهاكات</w:t>
      </w:r>
      <w:r w:rsidR="00905438">
        <w:rPr>
          <w:rtl/>
          <w:lang w:eastAsia="zh-TW"/>
        </w:rPr>
        <w:t xml:space="preserve"> </w:t>
      </w:r>
      <w:r>
        <w:rPr>
          <w:rtl/>
          <w:lang w:eastAsia="zh-TW"/>
        </w:rPr>
        <w:t>الفادحة</w:t>
      </w:r>
      <w:r w:rsidR="00905438">
        <w:rPr>
          <w:rtl/>
          <w:lang w:eastAsia="zh-TW"/>
        </w:rPr>
        <w:t xml:space="preserve"> </w:t>
      </w:r>
      <w:r>
        <w:rPr>
          <w:rtl/>
          <w:lang w:eastAsia="zh-TW"/>
        </w:rPr>
        <w:t>أو</w:t>
      </w:r>
      <w:r w:rsidR="00905438">
        <w:rPr>
          <w:rtl/>
          <w:lang w:eastAsia="zh-TW"/>
        </w:rPr>
        <w:t xml:space="preserve"> </w:t>
      </w:r>
      <w:r>
        <w:rPr>
          <w:rtl/>
          <w:lang w:eastAsia="zh-TW"/>
        </w:rPr>
        <w:t>الصارخة</w:t>
      </w:r>
      <w:r w:rsidR="00905438">
        <w:rPr>
          <w:rtl/>
          <w:lang w:eastAsia="zh-TW"/>
        </w:rPr>
        <w:t xml:space="preserve"> </w:t>
      </w:r>
      <w:r>
        <w:rPr>
          <w:rtl/>
          <w:lang w:eastAsia="zh-TW"/>
        </w:rPr>
        <w:t>أو</w:t>
      </w:r>
      <w:r w:rsidR="00905438">
        <w:rPr>
          <w:rtl/>
          <w:lang w:eastAsia="zh-TW"/>
        </w:rPr>
        <w:t xml:space="preserve"> </w:t>
      </w:r>
      <w:r>
        <w:rPr>
          <w:rtl/>
          <w:lang w:eastAsia="zh-TW"/>
        </w:rPr>
        <w:t>الجماعية</w:t>
      </w:r>
      <w:r w:rsidR="00905438">
        <w:rPr>
          <w:rtl/>
          <w:lang w:eastAsia="zh-TW"/>
        </w:rPr>
        <w:t xml:space="preserve"> </w:t>
      </w:r>
      <w:r>
        <w:rPr>
          <w:rtl/>
          <w:lang w:eastAsia="zh-TW"/>
        </w:rPr>
        <w:t>لحقوق</w:t>
      </w:r>
      <w:r w:rsidR="00905438">
        <w:rPr>
          <w:rtl/>
          <w:lang w:eastAsia="zh-TW"/>
        </w:rPr>
        <w:t xml:space="preserve"> </w:t>
      </w:r>
      <w:r>
        <w:rPr>
          <w:rtl/>
          <w:lang w:eastAsia="zh-TW"/>
        </w:rPr>
        <w:t>الإنسان</w:t>
      </w:r>
      <w:r w:rsidR="00905438">
        <w:rPr>
          <w:rtl/>
          <w:lang w:eastAsia="zh-TW"/>
        </w:rPr>
        <w:t xml:space="preserve"> </w:t>
      </w:r>
      <w:r>
        <w:rPr>
          <w:rtl/>
          <w:lang w:eastAsia="zh-TW"/>
        </w:rPr>
        <w:t>في</w:t>
      </w:r>
      <w:r w:rsidR="00905438">
        <w:rPr>
          <w:rtl/>
          <w:lang w:eastAsia="zh-TW"/>
        </w:rPr>
        <w:t xml:space="preserve"> </w:t>
      </w:r>
      <w:r>
        <w:rPr>
          <w:rtl/>
          <w:lang w:eastAsia="zh-TW"/>
        </w:rPr>
        <w:t>الدولة</w:t>
      </w:r>
      <w:r w:rsidR="00905438">
        <w:rPr>
          <w:rtl/>
          <w:lang w:eastAsia="zh-TW"/>
        </w:rPr>
        <w:t xml:space="preserve"> </w:t>
      </w:r>
      <w:r>
        <w:rPr>
          <w:rtl/>
          <w:lang w:eastAsia="zh-TW"/>
        </w:rPr>
        <w:t>المعنية.</w:t>
      </w:r>
      <w:r w:rsidR="00905438">
        <w:rPr>
          <w:rtl/>
          <w:lang w:eastAsia="zh-TW"/>
        </w:rPr>
        <w:t xml:space="preserve"> </w:t>
      </w:r>
      <w:r>
        <w:rPr>
          <w:rtl/>
          <w:lang w:eastAsia="zh-TW"/>
        </w:rPr>
        <w:t>وفيما</w:t>
      </w:r>
      <w:r w:rsidR="001E6D3C">
        <w:rPr>
          <w:rFonts w:hint="cs"/>
          <w:rtl/>
          <w:lang w:eastAsia="zh-TW"/>
        </w:rPr>
        <w:t> </w:t>
      </w:r>
      <w:r>
        <w:rPr>
          <w:rtl/>
          <w:lang w:eastAsia="zh-TW"/>
        </w:rPr>
        <w:t>يخص</w:t>
      </w:r>
      <w:r w:rsidR="00905438">
        <w:rPr>
          <w:rtl/>
          <w:lang w:eastAsia="zh-TW"/>
        </w:rPr>
        <w:t xml:space="preserve"> </w:t>
      </w:r>
      <w:r>
        <w:rPr>
          <w:rtl/>
          <w:lang w:eastAsia="zh-TW"/>
        </w:rPr>
        <w:t>تعليق</w:t>
      </w:r>
      <w:r w:rsidR="00905438">
        <w:rPr>
          <w:rtl/>
          <w:lang w:eastAsia="zh-TW"/>
        </w:rPr>
        <w:t xml:space="preserve"> </w:t>
      </w:r>
      <w:r>
        <w:rPr>
          <w:rtl/>
          <w:lang w:eastAsia="zh-TW"/>
        </w:rPr>
        <w:t>اللجنة</w:t>
      </w:r>
      <w:r w:rsidR="00905438">
        <w:rPr>
          <w:rtl/>
          <w:lang w:eastAsia="zh-TW"/>
        </w:rPr>
        <w:t xml:space="preserve"> </w:t>
      </w:r>
      <w:r>
        <w:rPr>
          <w:rtl/>
          <w:lang w:eastAsia="zh-TW"/>
        </w:rPr>
        <w:t>العام</w:t>
      </w:r>
      <w:r w:rsidR="00905438">
        <w:rPr>
          <w:rtl/>
          <w:lang w:eastAsia="zh-TW"/>
        </w:rPr>
        <w:t xml:space="preserve"> </w:t>
      </w:r>
      <w:r>
        <w:rPr>
          <w:rtl/>
          <w:lang w:eastAsia="zh-TW"/>
        </w:rPr>
        <w:t>رقم</w:t>
      </w:r>
      <w:r w:rsidR="00905438">
        <w:rPr>
          <w:rtl/>
          <w:lang w:eastAsia="zh-TW"/>
        </w:rPr>
        <w:t xml:space="preserve"> </w:t>
      </w:r>
      <w:r>
        <w:rPr>
          <w:rtl/>
          <w:lang w:eastAsia="zh-TW"/>
        </w:rPr>
        <w:t>1(1997)</w:t>
      </w:r>
      <w:r w:rsidR="00905438">
        <w:rPr>
          <w:rtl/>
          <w:lang w:eastAsia="zh-TW"/>
        </w:rPr>
        <w:t xml:space="preserve"> </w:t>
      </w:r>
      <w:r>
        <w:rPr>
          <w:rtl/>
          <w:lang w:eastAsia="zh-TW"/>
        </w:rPr>
        <w:t>بشأن</w:t>
      </w:r>
      <w:r w:rsidR="00905438">
        <w:rPr>
          <w:rtl/>
          <w:lang w:eastAsia="zh-TW"/>
        </w:rPr>
        <w:t xml:space="preserve"> </w:t>
      </w:r>
      <w:r>
        <w:rPr>
          <w:rtl/>
          <w:lang w:eastAsia="zh-TW"/>
        </w:rPr>
        <w:t>تنفيذ</w:t>
      </w:r>
      <w:r w:rsidR="00905438">
        <w:rPr>
          <w:rtl/>
          <w:lang w:eastAsia="zh-TW"/>
        </w:rPr>
        <w:t xml:space="preserve"> </w:t>
      </w:r>
      <w:r>
        <w:rPr>
          <w:rtl/>
          <w:lang w:eastAsia="zh-TW"/>
        </w:rPr>
        <w:t>المادة</w:t>
      </w:r>
      <w:r w:rsidR="00905438">
        <w:rPr>
          <w:rtl/>
          <w:lang w:eastAsia="zh-TW"/>
        </w:rPr>
        <w:t xml:space="preserve"> </w:t>
      </w:r>
      <w:r>
        <w:rPr>
          <w:rtl/>
          <w:lang w:eastAsia="zh-TW"/>
        </w:rPr>
        <w:t>3</w:t>
      </w:r>
      <w:r w:rsidR="00905438">
        <w:rPr>
          <w:rtl/>
          <w:lang w:eastAsia="zh-TW"/>
        </w:rPr>
        <w:t xml:space="preserve"> </w:t>
      </w:r>
      <w:r>
        <w:rPr>
          <w:rtl/>
          <w:lang w:eastAsia="zh-TW"/>
        </w:rPr>
        <w:t>من</w:t>
      </w:r>
      <w:r w:rsidR="00905438">
        <w:rPr>
          <w:rtl/>
          <w:lang w:eastAsia="zh-TW"/>
        </w:rPr>
        <w:t xml:space="preserve"> </w:t>
      </w:r>
      <w:r>
        <w:rPr>
          <w:rtl/>
          <w:lang w:eastAsia="zh-TW"/>
        </w:rPr>
        <w:t>الاتفاقية</w:t>
      </w:r>
      <w:r w:rsidR="00905438">
        <w:rPr>
          <w:rtl/>
          <w:lang w:eastAsia="zh-TW"/>
        </w:rPr>
        <w:t xml:space="preserve"> </w:t>
      </w:r>
      <w:r>
        <w:rPr>
          <w:rtl/>
          <w:lang w:eastAsia="zh-TW"/>
        </w:rPr>
        <w:t>في</w:t>
      </w:r>
      <w:r w:rsidR="00905438">
        <w:rPr>
          <w:rtl/>
          <w:lang w:eastAsia="zh-TW"/>
        </w:rPr>
        <w:t xml:space="preserve"> </w:t>
      </w:r>
      <w:r>
        <w:rPr>
          <w:rtl/>
          <w:lang w:eastAsia="zh-TW"/>
        </w:rPr>
        <w:t>سياق</w:t>
      </w:r>
      <w:r w:rsidR="00905438">
        <w:rPr>
          <w:rtl/>
          <w:lang w:eastAsia="zh-TW"/>
        </w:rPr>
        <w:t xml:space="preserve"> </w:t>
      </w:r>
      <w:r>
        <w:rPr>
          <w:rtl/>
          <w:lang w:eastAsia="zh-TW"/>
        </w:rPr>
        <w:t>المادة</w:t>
      </w:r>
      <w:r w:rsidR="00905438">
        <w:rPr>
          <w:rtl/>
          <w:lang w:eastAsia="zh-TW"/>
        </w:rPr>
        <w:t xml:space="preserve"> </w:t>
      </w:r>
      <w:r>
        <w:rPr>
          <w:rtl/>
          <w:lang w:eastAsia="zh-TW"/>
        </w:rPr>
        <w:t>22،</w:t>
      </w:r>
      <w:r w:rsidR="00905438">
        <w:rPr>
          <w:rtl/>
          <w:lang w:eastAsia="zh-TW"/>
        </w:rPr>
        <w:t xml:space="preserve"> </w:t>
      </w:r>
      <w:r>
        <w:rPr>
          <w:rtl/>
          <w:lang w:eastAsia="zh-TW"/>
        </w:rPr>
        <w:t>تدعي</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أن</w:t>
      </w:r>
      <w:r w:rsidR="00905438">
        <w:rPr>
          <w:rtl/>
          <w:lang w:eastAsia="zh-TW"/>
        </w:rPr>
        <w:t xml:space="preserve"> </w:t>
      </w:r>
      <w:r>
        <w:rPr>
          <w:rtl/>
          <w:lang w:eastAsia="zh-TW"/>
        </w:rPr>
        <w:t>على</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أن</w:t>
      </w:r>
      <w:r w:rsidR="00905438">
        <w:rPr>
          <w:rtl/>
          <w:lang w:eastAsia="zh-TW"/>
        </w:rPr>
        <w:t xml:space="preserve"> </w:t>
      </w:r>
      <w:r>
        <w:rPr>
          <w:rtl/>
          <w:lang w:eastAsia="zh-TW"/>
        </w:rPr>
        <w:t>يثبت</w:t>
      </w:r>
      <w:r w:rsidR="00905438">
        <w:rPr>
          <w:rtl/>
          <w:lang w:eastAsia="zh-TW"/>
        </w:rPr>
        <w:t xml:space="preserve"> </w:t>
      </w:r>
      <w:r>
        <w:rPr>
          <w:rtl/>
          <w:lang w:eastAsia="zh-TW"/>
        </w:rPr>
        <w:t>أنه</w:t>
      </w:r>
      <w:r w:rsidR="00905438">
        <w:rPr>
          <w:rtl/>
          <w:lang w:eastAsia="zh-TW"/>
        </w:rPr>
        <w:t xml:space="preserve"> </w:t>
      </w:r>
      <w:r>
        <w:rPr>
          <w:rtl/>
          <w:lang w:eastAsia="zh-TW"/>
        </w:rPr>
        <w:t>سيواجه</w:t>
      </w:r>
      <w:r w:rsidR="00905438">
        <w:rPr>
          <w:rtl/>
          <w:lang w:eastAsia="zh-TW"/>
        </w:rPr>
        <w:t xml:space="preserve"> </w:t>
      </w:r>
      <w:r>
        <w:rPr>
          <w:rtl/>
          <w:lang w:eastAsia="zh-TW"/>
        </w:rPr>
        <w:t>خطراً</w:t>
      </w:r>
      <w:r w:rsidR="00905438">
        <w:rPr>
          <w:rtl/>
          <w:lang w:eastAsia="zh-TW"/>
        </w:rPr>
        <w:t xml:space="preserve"> </w:t>
      </w:r>
      <w:r>
        <w:rPr>
          <w:rtl/>
          <w:lang w:eastAsia="zh-TW"/>
        </w:rPr>
        <w:t>شخصياً</w:t>
      </w:r>
      <w:r w:rsidR="00905438">
        <w:rPr>
          <w:rtl/>
          <w:lang w:eastAsia="zh-TW"/>
        </w:rPr>
        <w:t xml:space="preserve"> </w:t>
      </w:r>
      <w:r>
        <w:rPr>
          <w:rtl/>
          <w:lang w:eastAsia="zh-TW"/>
        </w:rPr>
        <w:lastRenderedPageBreak/>
        <w:t>ومحدقاً</w:t>
      </w:r>
      <w:r w:rsidR="00905438">
        <w:rPr>
          <w:rtl/>
          <w:lang w:eastAsia="zh-TW"/>
        </w:rPr>
        <w:t xml:space="preserve"> </w:t>
      </w:r>
      <w:r>
        <w:rPr>
          <w:rtl/>
          <w:lang w:eastAsia="zh-TW"/>
        </w:rPr>
        <w:t>وجدياً</w:t>
      </w:r>
      <w:r w:rsidR="00905438">
        <w:rPr>
          <w:rtl/>
          <w:lang w:eastAsia="zh-TW"/>
        </w:rPr>
        <w:t xml:space="preserve"> </w:t>
      </w:r>
      <w:r>
        <w:rPr>
          <w:rtl/>
          <w:lang w:eastAsia="zh-TW"/>
        </w:rPr>
        <w:t>يتمثل</w:t>
      </w:r>
      <w:r w:rsidR="00905438">
        <w:rPr>
          <w:rtl/>
          <w:lang w:eastAsia="zh-TW"/>
        </w:rPr>
        <w:t xml:space="preserve"> </w:t>
      </w:r>
      <w:r>
        <w:rPr>
          <w:rtl/>
          <w:lang w:eastAsia="zh-TW"/>
        </w:rPr>
        <w:t>في</w:t>
      </w:r>
      <w:r w:rsidR="00905438">
        <w:rPr>
          <w:rtl/>
          <w:lang w:eastAsia="zh-TW"/>
        </w:rPr>
        <w:t xml:space="preserve"> </w:t>
      </w:r>
      <w:r>
        <w:rPr>
          <w:rtl/>
          <w:lang w:eastAsia="zh-TW"/>
        </w:rPr>
        <w:t>التعرض</w:t>
      </w:r>
      <w:r w:rsidR="00905438">
        <w:rPr>
          <w:rtl/>
          <w:lang w:eastAsia="zh-TW"/>
        </w:rPr>
        <w:t xml:space="preserve"> </w:t>
      </w:r>
      <w:r>
        <w:rPr>
          <w:rtl/>
          <w:lang w:eastAsia="zh-TW"/>
        </w:rPr>
        <w:t>للتعذيب</w:t>
      </w:r>
      <w:r w:rsidR="00905438">
        <w:rPr>
          <w:rtl/>
          <w:lang w:eastAsia="zh-TW"/>
        </w:rPr>
        <w:t xml:space="preserve"> </w:t>
      </w:r>
      <w:r>
        <w:rPr>
          <w:rtl/>
          <w:lang w:eastAsia="zh-TW"/>
        </w:rPr>
        <w:t>لدى</w:t>
      </w:r>
      <w:r w:rsidR="00905438">
        <w:rPr>
          <w:rtl/>
          <w:lang w:eastAsia="zh-TW"/>
        </w:rPr>
        <w:t xml:space="preserve"> </w:t>
      </w:r>
      <w:r>
        <w:rPr>
          <w:rtl/>
          <w:lang w:eastAsia="zh-TW"/>
        </w:rPr>
        <w:t>عودته</w:t>
      </w:r>
      <w:r w:rsidR="00905438">
        <w:rPr>
          <w:rtl/>
          <w:lang w:eastAsia="zh-TW"/>
        </w:rPr>
        <w:t xml:space="preserve"> </w:t>
      </w:r>
      <w:r>
        <w:rPr>
          <w:rtl/>
          <w:lang w:eastAsia="zh-TW"/>
        </w:rPr>
        <w:t>إلى</w:t>
      </w:r>
      <w:r w:rsidR="00905438">
        <w:rPr>
          <w:rtl/>
          <w:lang w:eastAsia="zh-TW"/>
        </w:rPr>
        <w:t xml:space="preserve"> </w:t>
      </w:r>
      <w:r>
        <w:rPr>
          <w:rtl/>
          <w:lang w:eastAsia="zh-TW"/>
        </w:rPr>
        <w:t>بلده</w:t>
      </w:r>
      <w:r w:rsidR="00905438">
        <w:rPr>
          <w:rtl/>
          <w:lang w:eastAsia="zh-TW"/>
        </w:rPr>
        <w:t xml:space="preserve"> </w:t>
      </w:r>
      <w:r>
        <w:rPr>
          <w:rtl/>
          <w:lang w:eastAsia="zh-TW"/>
        </w:rPr>
        <w:t>الأصلي.</w:t>
      </w:r>
      <w:r w:rsidR="00905438">
        <w:rPr>
          <w:rtl/>
          <w:lang w:eastAsia="zh-TW"/>
        </w:rPr>
        <w:t xml:space="preserve"> </w:t>
      </w:r>
      <w:r>
        <w:rPr>
          <w:rtl/>
          <w:lang w:eastAsia="zh-TW"/>
        </w:rPr>
        <w:t>ويجب</w:t>
      </w:r>
      <w:r w:rsidR="00905438">
        <w:rPr>
          <w:rtl/>
          <w:lang w:eastAsia="zh-TW"/>
        </w:rPr>
        <w:t xml:space="preserve"> </w:t>
      </w:r>
      <w:r>
        <w:rPr>
          <w:rtl/>
          <w:lang w:eastAsia="zh-TW"/>
        </w:rPr>
        <w:t>أن</w:t>
      </w:r>
      <w:r w:rsidR="00905438">
        <w:rPr>
          <w:rtl/>
          <w:lang w:eastAsia="zh-TW"/>
        </w:rPr>
        <w:t xml:space="preserve"> </w:t>
      </w:r>
      <w:r>
        <w:rPr>
          <w:rtl/>
          <w:lang w:eastAsia="zh-TW"/>
        </w:rPr>
        <w:t>تكون</w:t>
      </w:r>
      <w:r w:rsidR="00905438">
        <w:rPr>
          <w:rtl/>
          <w:lang w:eastAsia="zh-TW"/>
        </w:rPr>
        <w:t xml:space="preserve"> </w:t>
      </w:r>
      <w:r>
        <w:rPr>
          <w:rtl/>
          <w:lang w:eastAsia="zh-TW"/>
        </w:rPr>
        <w:t>هناك</w:t>
      </w:r>
      <w:r w:rsidR="00905438">
        <w:rPr>
          <w:rtl/>
          <w:lang w:eastAsia="zh-TW"/>
        </w:rPr>
        <w:t xml:space="preserve"> </w:t>
      </w:r>
      <w:r>
        <w:rPr>
          <w:rtl/>
          <w:lang w:eastAsia="zh-TW"/>
        </w:rPr>
        <w:t>أسباب</w:t>
      </w:r>
      <w:r w:rsidR="00905438">
        <w:rPr>
          <w:rtl/>
          <w:lang w:eastAsia="zh-TW"/>
        </w:rPr>
        <w:t xml:space="preserve"> </w:t>
      </w:r>
      <w:r>
        <w:rPr>
          <w:rtl/>
          <w:lang w:eastAsia="zh-TW"/>
        </w:rPr>
        <w:t>لوصف</w:t>
      </w:r>
      <w:r w:rsidR="00905438">
        <w:rPr>
          <w:rtl/>
          <w:lang w:eastAsia="zh-TW"/>
        </w:rPr>
        <w:t xml:space="preserve"> </w:t>
      </w:r>
      <w:r>
        <w:rPr>
          <w:rtl/>
          <w:lang w:eastAsia="zh-TW"/>
        </w:rPr>
        <w:t>خطر</w:t>
      </w:r>
      <w:r w:rsidR="00905438">
        <w:rPr>
          <w:rtl/>
          <w:lang w:eastAsia="zh-TW"/>
        </w:rPr>
        <w:t xml:space="preserve"> </w:t>
      </w:r>
      <w:r>
        <w:rPr>
          <w:rtl/>
          <w:lang w:eastAsia="zh-TW"/>
        </w:rPr>
        <w:t>التعرض</w:t>
      </w:r>
      <w:r w:rsidR="00905438">
        <w:rPr>
          <w:rtl/>
          <w:lang w:eastAsia="zh-TW"/>
        </w:rPr>
        <w:t xml:space="preserve"> </w:t>
      </w:r>
      <w:r>
        <w:rPr>
          <w:rtl/>
          <w:lang w:eastAsia="zh-TW"/>
        </w:rPr>
        <w:t>للتعذيب</w:t>
      </w:r>
      <w:r w:rsidR="00905438">
        <w:rPr>
          <w:rtl/>
          <w:lang w:eastAsia="zh-TW"/>
        </w:rPr>
        <w:t xml:space="preserve"> </w:t>
      </w:r>
      <w:r>
        <w:rPr>
          <w:rtl/>
          <w:lang w:eastAsia="zh-TW"/>
        </w:rPr>
        <w:t>بأنه</w:t>
      </w:r>
      <w:r w:rsidR="00905438">
        <w:rPr>
          <w:rtl/>
          <w:lang w:eastAsia="zh-TW"/>
        </w:rPr>
        <w:t xml:space="preserve"> </w:t>
      </w:r>
      <w:r>
        <w:rPr>
          <w:rtl/>
          <w:lang w:eastAsia="zh-TW"/>
        </w:rPr>
        <w:t>"جدي"</w:t>
      </w:r>
      <w:r w:rsidR="001B1738">
        <w:rPr>
          <w:rStyle w:val="FootnoteReference"/>
          <w:sz w:val="20"/>
          <w:szCs w:val="30"/>
          <w:rtl/>
          <w:lang w:eastAsia="zh-TW"/>
        </w:rPr>
        <w:t>(</w:t>
      </w:r>
      <w:r w:rsidR="001B1738" w:rsidRPr="00CD3506">
        <w:rPr>
          <w:rStyle w:val="FootnoteReference"/>
          <w:sz w:val="20"/>
          <w:szCs w:val="30"/>
          <w:rtl/>
          <w:lang w:eastAsia="zh-TW"/>
        </w:rPr>
        <w:footnoteReference w:id="31"/>
      </w:r>
      <w:r w:rsidR="001B1738">
        <w:rPr>
          <w:rStyle w:val="FootnoteReference"/>
          <w:sz w:val="20"/>
          <w:szCs w:val="30"/>
          <w:rtl/>
          <w:lang w:eastAsia="zh-TW"/>
        </w:rPr>
        <w:t>)</w:t>
      </w:r>
      <w:r w:rsidR="00CD3506">
        <w:rPr>
          <w:rFonts w:hint="cs"/>
          <w:rtl/>
          <w:lang w:eastAsia="zh-TW"/>
        </w:rPr>
        <w:t>.</w:t>
      </w:r>
      <w:r w:rsidR="00905438">
        <w:rPr>
          <w:rtl/>
          <w:lang w:eastAsia="zh-TW"/>
        </w:rPr>
        <w:t xml:space="preserve"> </w:t>
      </w:r>
      <w:r>
        <w:rPr>
          <w:rtl/>
          <w:lang w:eastAsia="zh-TW"/>
        </w:rPr>
        <w:t>وتشير</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إلى</w:t>
      </w:r>
      <w:r w:rsidR="00905438">
        <w:rPr>
          <w:rtl/>
          <w:lang w:eastAsia="zh-TW"/>
        </w:rPr>
        <w:t xml:space="preserve"> </w:t>
      </w:r>
      <w:r w:rsidRPr="00971566">
        <w:rPr>
          <w:rtl/>
          <w:lang w:eastAsia="zh-TW"/>
        </w:rPr>
        <w:t>أن</w:t>
      </w:r>
      <w:r w:rsidR="00905438">
        <w:rPr>
          <w:rtl/>
          <w:lang w:eastAsia="zh-TW"/>
        </w:rPr>
        <w:t xml:space="preserve"> </w:t>
      </w:r>
      <w:r w:rsidRPr="00971566">
        <w:rPr>
          <w:rtl/>
          <w:lang w:eastAsia="zh-TW"/>
        </w:rPr>
        <w:t>العناصر</w:t>
      </w:r>
      <w:r w:rsidR="00905438">
        <w:rPr>
          <w:rtl/>
          <w:lang w:eastAsia="zh-TW"/>
        </w:rPr>
        <w:t xml:space="preserve"> </w:t>
      </w:r>
      <w:r w:rsidRPr="00971566">
        <w:rPr>
          <w:rtl/>
          <w:lang w:eastAsia="zh-TW"/>
        </w:rPr>
        <w:t>التالية</w:t>
      </w:r>
      <w:r w:rsidR="00905438">
        <w:rPr>
          <w:rtl/>
          <w:lang w:eastAsia="zh-TW"/>
        </w:rPr>
        <w:t xml:space="preserve"> </w:t>
      </w:r>
      <w:r w:rsidRPr="00971566">
        <w:rPr>
          <w:rtl/>
          <w:lang w:eastAsia="zh-TW"/>
        </w:rPr>
        <w:t>يجب</w:t>
      </w:r>
      <w:r w:rsidR="00905438">
        <w:rPr>
          <w:rtl/>
          <w:lang w:eastAsia="zh-TW"/>
        </w:rPr>
        <w:t xml:space="preserve"> </w:t>
      </w:r>
      <w:r w:rsidRPr="00971566">
        <w:rPr>
          <w:rtl/>
          <w:lang w:eastAsia="zh-TW"/>
        </w:rPr>
        <w:t>أن</w:t>
      </w:r>
      <w:r w:rsidR="00905438">
        <w:rPr>
          <w:rtl/>
          <w:lang w:eastAsia="zh-TW"/>
        </w:rPr>
        <w:t xml:space="preserve"> </w:t>
      </w:r>
      <w:r w:rsidRPr="00971566">
        <w:rPr>
          <w:rtl/>
          <w:lang w:eastAsia="zh-TW"/>
        </w:rPr>
        <w:t>تؤخذ</w:t>
      </w:r>
      <w:r w:rsidR="00905438">
        <w:rPr>
          <w:rtl/>
          <w:lang w:eastAsia="zh-TW"/>
        </w:rPr>
        <w:t xml:space="preserve"> </w:t>
      </w:r>
      <w:r w:rsidRPr="00971566">
        <w:rPr>
          <w:rtl/>
          <w:lang w:eastAsia="zh-TW"/>
        </w:rPr>
        <w:t>في</w:t>
      </w:r>
      <w:r w:rsidR="00905438">
        <w:rPr>
          <w:rtl/>
          <w:lang w:eastAsia="zh-TW"/>
        </w:rPr>
        <w:t xml:space="preserve"> </w:t>
      </w:r>
      <w:r w:rsidRPr="00971566">
        <w:rPr>
          <w:rtl/>
          <w:lang w:eastAsia="zh-TW"/>
        </w:rPr>
        <w:t>الاعتبار</w:t>
      </w:r>
      <w:r w:rsidR="00905438">
        <w:rPr>
          <w:rtl/>
          <w:lang w:eastAsia="zh-TW"/>
        </w:rPr>
        <w:t xml:space="preserve"> </w:t>
      </w:r>
      <w:r w:rsidRPr="00971566">
        <w:rPr>
          <w:rtl/>
          <w:lang w:eastAsia="zh-TW"/>
        </w:rPr>
        <w:t>لتقييم</w:t>
      </w:r>
      <w:r w:rsidR="00905438">
        <w:rPr>
          <w:rtl/>
          <w:lang w:eastAsia="zh-TW"/>
        </w:rPr>
        <w:t xml:space="preserve"> </w:t>
      </w:r>
      <w:r w:rsidRPr="00971566">
        <w:rPr>
          <w:rtl/>
          <w:lang w:eastAsia="zh-TW"/>
        </w:rPr>
        <w:t>مدى</w:t>
      </w:r>
      <w:r w:rsidR="00905438">
        <w:rPr>
          <w:rtl/>
          <w:lang w:eastAsia="zh-TW"/>
        </w:rPr>
        <w:t xml:space="preserve"> </w:t>
      </w:r>
      <w:r w:rsidRPr="00971566">
        <w:rPr>
          <w:rtl/>
          <w:lang w:eastAsia="zh-TW"/>
        </w:rPr>
        <w:t>وجود</w:t>
      </w:r>
      <w:r w:rsidR="00905438">
        <w:rPr>
          <w:rtl/>
          <w:lang w:eastAsia="zh-TW"/>
        </w:rPr>
        <w:t xml:space="preserve"> </w:t>
      </w:r>
      <w:r w:rsidRPr="00971566">
        <w:rPr>
          <w:rtl/>
          <w:lang w:eastAsia="zh-TW"/>
        </w:rPr>
        <w:t>هذا</w:t>
      </w:r>
      <w:r w:rsidR="00905438">
        <w:rPr>
          <w:rtl/>
          <w:lang w:eastAsia="zh-TW"/>
        </w:rPr>
        <w:t xml:space="preserve"> </w:t>
      </w:r>
      <w:r w:rsidRPr="00971566">
        <w:rPr>
          <w:rtl/>
          <w:lang w:eastAsia="zh-TW"/>
        </w:rPr>
        <w:t>الخطر</w:t>
      </w:r>
      <w:r w:rsidR="00905438">
        <w:rPr>
          <w:rtl/>
          <w:lang w:eastAsia="zh-TW"/>
        </w:rPr>
        <w:t xml:space="preserve"> </w:t>
      </w:r>
      <w:r w:rsidRPr="00971566">
        <w:rPr>
          <w:rtl/>
          <w:lang w:eastAsia="zh-TW"/>
        </w:rPr>
        <w:t>وهي</w:t>
      </w:r>
      <w:r w:rsidR="00905438">
        <w:rPr>
          <w:rtl/>
          <w:lang w:eastAsia="zh-TW"/>
        </w:rPr>
        <w:t xml:space="preserve"> </w:t>
      </w:r>
      <w:r w:rsidRPr="00971566">
        <w:rPr>
          <w:rtl/>
          <w:lang w:eastAsia="zh-TW"/>
        </w:rPr>
        <w:t>أي</w:t>
      </w:r>
      <w:r w:rsidR="00905438">
        <w:rPr>
          <w:rtl/>
          <w:lang w:eastAsia="zh-TW"/>
        </w:rPr>
        <w:t xml:space="preserve"> </w:t>
      </w:r>
      <w:r w:rsidRPr="00971566">
        <w:rPr>
          <w:rtl/>
          <w:lang w:eastAsia="zh-TW"/>
        </w:rPr>
        <w:t>دليل</w:t>
      </w:r>
      <w:r w:rsidR="00905438">
        <w:rPr>
          <w:rtl/>
          <w:lang w:eastAsia="zh-TW"/>
        </w:rPr>
        <w:t xml:space="preserve"> </w:t>
      </w:r>
      <w:r w:rsidRPr="00971566">
        <w:rPr>
          <w:rtl/>
          <w:lang w:eastAsia="zh-TW"/>
        </w:rPr>
        <w:t>على</w:t>
      </w:r>
      <w:r w:rsidR="00905438">
        <w:rPr>
          <w:rtl/>
          <w:lang w:eastAsia="zh-TW"/>
        </w:rPr>
        <w:t xml:space="preserve"> </w:t>
      </w:r>
      <w:r w:rsidRPr="00971566">
        <w:rPr>
          <w:rtl/>
          <w:lang w:eastAsia="zh-TW"/>
        </w:rPr>
        <w:t>وجود</w:t>
      </w:r>
      <w:r w:rsidR="00905438">
        <w:rPr>
          <w:rtl/>
          <w:lang w:eastAsia="zh-TW"/>
        </w:rPr>
        <w:t xml:space="preserve"> </w:t>
      </w:r>
      <w:r w:rsidRPr="00971566">
        <w:rPr>
          <w:rtl/>
          <w:lang w:eastAsia="zh-TW"/>
        </w:rPr>
        <w:t>نمط</w:t>
      </w:r>
      <w:r w:rsidR="00905438">
        <w:rPr>
          <w:rtl/>
          <w:lang w:eastAsia="zh-TW"/>
        </w:rPr>
        <w:t xml:space="preserve"> </w:t>
      </w:r>
      <w:r w:rsidRPr="00971566">
        <w:rPr>
          <w:rtl/>
          <w:lang w:eastAsia="zh-TW"/>
        </w:rPr>
        <w:t>من</w:t>
      </w:r>
      <w:r w:rsidR="00905438">
        <w:rPr>
          <w:rtl/>
          <w:lang w:eastAsia="zh-TW"/>
        </w:rPr>
        <w:t xml:space="preserve"> </w:t>
      </w:r>
      <w:r w:rsidRPr="00971566">
        <w:rPr>
          <w:rtl/>
          <w:lang w:eastAsia="zh-TW"/>
        </w:rPr>
        <w:t>الانتهاكات</w:t>
      </w:r>
      <w:r w:rsidR="00905438">
        <w:rPr>
          <w:rtl/>
          <w:lang w:eastAsia="zh-TW"/>
        </w:rPr>
        <w:t xml:space="preserve"> </w:t>
      </w:r>
      <w:r w:rsidRPr="00971566">
        <w:rPr>
          <w:rtl/>
          <w:lang w:eastAsia="zh-TW"/>
        </w:rPr>
        <w:t>الجسيمة</w:t>
      </w:r>
      <w:r w:rsidR="00905438">
        <w:rPr>
          <w:rtl/>
          <w:lang w:eastAsia="zh-TW"/>
        </w:rPr>
        <w:t xml:space="preserve"> </w:t>
      </w:r>
      <w:r w:rsidRPr="00971566">
        <w:rPr>
          <w:rtl/>
          <w:lang w:eastAsia="zh-TW"/>
        </w:rPr>
        <w:t>أو</w:t>
      </w:r>
      <w:r w:rsidR="00905438">
        <w:rPr>
          <w:rtl/>
          <w:lang w:eastAsia="zh-TW"/>
        </w:rPr>
        <w:t xml:space="preserve"> </w:t>
      </w:r>
      <w:r w:rsidRPr="00971566">
        <w:rPr>
          <w:rtl/>
          <w:lang w:eastAsia="zh-TW"/>
        </w:rPr>
        <w:t>الصارخة</w:t>
      </w:r>
      <w:r w:rsidR="00905438">
        <w:rPr>
          <w:rtl/>
          <w:lang w:eastAsia="zh-TW"/>
        </w:rPr>
        <w:t xml:space="preserve"> </w:t>
      </w:r>
      <w:r w:rsidRPr="00971566">
        <w:rPr>
          <w:rtl/>
          <w:lang w:eastAsia="zh-TW"/>
        </w:rPr>
        <w:t>أو</w:t>
      </w:r>
      <w:r w:rsidR="00905438">
        <w:rPr>
          <w:rtl/>
          <w:lang w:eastAsia="zh-TW"/>
        </w:rPr>
        <w:t xml:space="preserve"> </w:t>
      </w:r>
      <w:r w:rsidRPr="00971566">
        <w:rPr>
          <w:rtl/>
          <w:lang w:eastAsia="zh-TW"/>
        </w:rPr>
        <w:t>الجماعية</w:t>
      </w:r>
      <w:r w:rsidR="00905438">
        <w:rPr>
          <w:rtl/>
          <w:lang w:eastAsia="zh-TW"/>
        </w:rPr>
        <w:t xml:space="preserve"> </w:t>
      </w:r>
      <w:r w:rsidRPr="00971566">
        <w:rPr>
          <w:rtl/>
          <w:lang w:eastAsia="zh-TW"/>
        </w:rPr>
        <w:t>لحقوق</w:t>
      </w:r>
      <w:r w:rsidR="00905438">
        <w:rPr>
          <w:rtl/>
          <w:lang w:eastAsia="zh-TW"/>
        </w:rPr>
        <w:t xml:space="preserve"> </w:t>
      </w:r>
      <w:r w:rsidRPr="00971566">
        <w:rPr>
          <w:rtl/>
          <w:lang w:eastAsia="zh-TW"/>
        </w:rPr>
        <w:t>الإنسان</w:t>
      </w:r>
      <w:r w:rsidR="00905438">
        <w:rPr>
          <w:rtl/>
          <w:lang w:eastAsia="zh-TW"/>
        </w:rPr>
        <w:t xml:space="preserve"> </w:t>
      </w:r>
      <w:r w:rsidRPr="00971566">
        <w:rPr>
          <w:rtl/>
          <w:lang w:eastAsia="zh-TW"/>
        </w:rPr>
        <w:t>في</w:t>
      </w:r>
      <w:r w:rsidR="00905438">
        <w:rPr>
          <w:rtl/>
          <w:lang w:eastAsia="zh-TW"/>
        </w:rPr>
        <w:t xml:space="preserve"> </w:t>
      </w:r>
      <w:r w:rsidRPr="00971566">
        <w:rPr>
          <w:rtl/>
          <w:lang w:eastAsia="zh-TW"/>
        </w:rPr>
        <w:t>البلد</w:t>
      </w:r>
      <w:r w:rsidR="00905438">
        <w:rPr>
          <w:rtl/>
          <w:lang w:eastAsia="zh-TW"/>
        </w:rPr>
        <w:t xml:space="preserve"> </w:t>
      </w:r>
      <w:r w:rsidRPr="00971566">
        <w:rPr>
          <w:rtl/>
          <w:lang w:eastAsia="zh-TW"/>
        </w:rPr>
        <w:t>الأصلي،</w:t>
      </w:r>
      <w:r w:rsidR="00905438">
        <w:rPr>
          <w:rtl/>
          <w:lang w:eastAsia="zh-TW"/>
        </w:rPr>
        <w:t xml:space="preserve"> </w:t>
      </w:r>
      <w:r w:rsidRPr="00971566">
        <w:rPr>
          <w:rtl/>
          <w:lang w:eastAsia="zh-TW"/>
        </w:rPr>
        <w:t>وأي</w:t>
      </w:r>
      <w:r w:rsidR="00905438">
        <w:rPr>
          <w:rtl/>
          <w:lang w:eastAsia="zh-TW"/>
        </w:rPr>
        <w:t xml:space="preserve"> </w:t>
      </w:r>
      <w:r w:rsidRPr="00971566">
        <w:rPr>
          <w:rtl/>
          <w:lang w:eastAsia="zh-TW"/>
        </w:rPr>
        <w:t>ادعاءات</w:t>
      </w:r>
      <w:r w:rsidR="00905438">
        <w:rPr>
          <w:rtl/>
          <w:lang w:eastAsia="zh-TW"/>
        </w:rPr>
        <w:t xml:space="preserve"> </w:t>
      </w:r>
      <w:r w:rsidRPr="00971566">
        <w:rPr>
          <w:rtl/>
          <w:lang w:eastAsia="zh-TW"/>
        </w:rPr>
        <w:t>تتعلق</w:t>
      </w:r>
      <w:r w:rsidR="00905438">
        <w:rPr>
          <w:rtl/>
          <w:lang w:eastAsia="zh-TW"/>
        </w:rPr>
        <w:t xml:space="preserve"> </w:t>
      </w:r>
      <w:r w:rsidRPr="00971566">
        <w:rPr>
          <w:rtl/>
          <w:lang w:eastAsia="zh-TW"/>
        </w:rPr>
        <w:t>بتعذيب</w:t>
      </w:r>
      <w:r w:rsidR="00905438">
        <w:rPr>
          <w:rtl/>
          <w:lang w:eastAsia="zh-TW"/>
        </w:rPr>
        <w:t xml:space="preserve"> </w:t>
      </w:r>
      <w:r w:rsidRPr="00971566">
        <w:rPr>
          <w:rtl/>
          <w:lang w:eastAsia="zh-TW"/>
        </w:rPr>
        <w:t>صاحب</w:t>
      </w:r>
      <w:r w:rsidR="00905438">
        <w:rPr>
          <w:rtl/>
          <w:lang w:eastAsia="zh-TW"/>
        </w:rPr>
        <w:t xml:space="preserve"> </w:t>
      </w:r>
      <w:r w:rsidRPr="00971566">
        <w:rPr>
          <w:rtl/>
          <w:lang w:eastAsia="zh-TW"/>
        </w:rPr>
        <w:t>الشكوى</w:t>
      </w:r>
      <w:r w:rsidR="00905438">
        <w:rPr>
          <w:rtl/>
          <w:lang w:eastAsia="zh-TW"/>
        </w:rPr>
        <w:t xml:space="preserve"> </w:t>
      </w:r>
      <w:r w:rsidRPr="00971566">
        <w:rPr>
          <w:rtl/>
          <w:lang w:eastAsia="zh-TW"/>
        </w:rPr>
        <w:t>أو</w:t>
      </w:r>
      <w:r w:rsidR="00905438">
        <w:rPr>
          <w:rtl/>
          <w:lang w:eastAsia="zh-TW"/>
        </w:rPr>
        <w:t xml:space="preserve"> </w:t>
      </w:r>
      <w:r w:rsidRPr="00971566">
        <w:rPr>
          <w:rtl/>
          <w:lang w:eastAsia="zh-TW"/>
        </w:rPr>
        <w:t>بإساءة</w:t>
      </w:r>
      <w:r w:rsidR="00905438">
        <w:rPr>
          <w:rtl/>
          <w:lang w:eastAsia="zh-TW"/>
        </w:rPr>
        <w:t xml:space="preserve"> </w:t>
      </w:r>
      <w:r w:rsidRPr="00971566">
        <w:rPr>
          <w:rtl/>
          <w:lang w:eastAsia="zh-TW"/>
        </w:rPr>
        <w:t>معاملته</w:t>
      </w:r>
      <w:r w:rsidR="00905438">
        <w:rPr>
          <w:rtl/>
          <w:lang w:eastAsia="zh-TW"/>
        </w:rPr>
        <w:t xml:space="preserve"> </w:t>
      </w:r>
      <w:r w:rsidRPr="00971566">
        <w:rPr>
          <w:rtl/>
          <w:lang w:eastAsia="zh-TW"/>
        </w:rPr>
        <w:t>في</w:t>
      </w:r>
      <w:r w:rsidR="00905438">
        <w:rPr>
          <w:rtl/>
          <w:lang w:eastAsia="zh-TW"/>
        </w:rPr>
        <w:t xml:space="preserve"> </w:t>
      </w:r>
      <w:r w:rsidRPr="00971566">
        <w:rPr>
          <w:rtl/>
          <w:lang w:eastAsia="zh-TW"/>
        </w:rPr>
        <w:t>الماضي</w:t>
      </w:r>
      <w:r w:rsidR="00905438">
        <w:rPr>
          <w:rtl/>
          <w:lang w:eastAsia="zh-TW"/>
        </w:rPr>
        <w:t xml:space="preserve"> </w:t>
      </w:r>
      <w:r w:rsidRPr="00971566">
        <w:rPr>
          <w:rtl/>
          <w:lang w:eastAsia="zh-TW"/>
        </w:rPr>
        <w:t>القريب</w:t>
      </w:r>
      <w:r w:rsidR="00905438">
        <w:rPr>
          <w:rtl/>
          <w:lang w:eastAsia="zh-TW"/>
        </w:rPr>
        <w:t xml:space="preserve"> </w:t>
      </w:r>
      <w:r w:rsidRPr="00971566">
        <w:rPr>
          <w:rtl/>
          <w:lang w:eastAsia="zh-TW"/>
        </w:rPr>
        <w:t>وتوافر</w:t>
      </w:r>
      <w:r w:rsidR="00905438">
        <w:rPr>
          <w:rtl/>
          <w:lang w:eastAsia="zh-TW"/>
        </w:rPr>
        <w:t xml:space="preserve"> </w:t>
      </w:r>
      <w:r w:rsidRPr="00971566">
        <w:rPr>
          <w:rtl/>
          <w:lang w:eastAsia="zh-TW"/>
        </w:rPr>
        <w:t>الأدلة</w:t>
      </w:r>
      <w:r w:rsidR="00905438">
        <w:rPr>
          <w:rtl/>
          <w:lang w:eastAsia="zh-TW"/>
        </w:rPr>
        <w:t xml:space="preserve"> </w:t>
      </w:r>
      <w:r w:rsidRPr="00971566">
        <w:rPr>
          <w:rtl/>
          <w:lang w:eastAsia="zh-TW"/>
        </w:rPr>
        <w:t>المستقلة</w:t>
      </w:r>
      <w:r w:rsidR="00905438">
        <w:rPr>
          <w:rtl/>
          <w:lang w:eastAsia="zh-TW"/>
        </w:rPr>
        <w:t xml:space="preserve"> </w:t>
      </w:r>
      <w:r w:rsidRPr="00971566">
        <w:rPr>
          <w:rtl/>
          <w:lang w:eastAsia="zh-TW"/>
        </w:rPr>
        <w:t>لدعم</w:t>
      </w:r>
      <w:r w:rsidR="00905438">
        <w:rPr>
          <w:rtl/>
          <w:lang w:eastAsia="zh-TW"/>
        </w:rPr>
        <w:t xml:space="preserve"> </w:t>
      </w:r>
      <w:r w:rsidRPr="00971566">
        <w:rPr>
          <w:rtl/>
          <w:lang w:eastAsia="zh-TW"/>
        </w:rPr>
        <w:t>تلك</w:t>
      </w:r>
      <w:r w:rsidR="00905438">
        <w:rPr>
          <w:rtl/>
          <w:lang w:eastAsia="zh-TW"/>
        </w:rPr>
        <w:t xml:space="preserve"> </w:t>
      </w:r>
      <w:r w:rsidRPr="00971566">
        <w:rPr>
          <w:rtl/>
          <w:lang w:eastAsia="zh-TW"/>
        </w:rPr>
        <w:t>الادعاءات،</w:t>
      </w:r>
      <w:r w:rsidR="00905438">
        <w:rPr>
          <w:rtl/>
          <w:lang w:eastAsia="zh-TW"/>
        </w:rPr>
        <w:t xml:space="preserve"> </w:t>
      </w:r>
      <w:r w:rsidRPr="00971566">
        <w:rPr>
          <w:rtl/>
          <w:lang w:eastAsia="zh-TW"/>
        </w:rPr>
        <w:t>وأي</w:t>
      </w:r>
      <w:r w:rsidR="00905438">
        <w:rPr>
          <w:rtl/>
          <w:lang w:eastAsia="zh-TW"/>
        </w:rPr>
        <w:t xml:space="preserve"> </w:t>
      </w:r>
      <w:r w:rsidRPr="00971566">
        <w:rPr>
          <w:rtl/>
          <w:lang w:eastAsia="zh-TW"/>
        </w:rPr>
        <w:t>أنشطة</w:t>
      </w:r>
      <w:r w:rsidR="00905438">
        <w:rPr>
          <w:rtl/>
          <w:lang w:eastAsia="zh-TW"/>
        </w:rPr>
        <w:t xml:space="preserve"> </w:t>
      </w:r>
      <w:r w:rsidRPr="00971566">
        <w:rPr>
          <w:rtl/>
          <w:lang w:eastAsia="zh-TW"/>
        </w:rPr>
        <w:t>سياسية</w:t>
      </w:r>
      <w:r w:rsidR="00905438">
        <w:rPr>
          <w:rtl/>
          <w:lang w:eastAsia="zh-TW"/>
        </w:rPr>
        <w:t xml:space="preserve"> </w:t>
      </w:r>
      <w:r w:rsidRPr="00971566">
        <w:rPr>
          <w:rtl/>
          <w:lang w:eastAsia="zh-TW"/>
        </w:rPr>
        <w:t>لصاحب</w:t>
      </w:r>
      <w:r w:rsidR="00905438">
        <w:rPr>
          <w:rtl/>
          <w:lang w:eastAsia="zh-TW"/>
        </w:rPr>
        <w:t xml:space="preserve"> </w:t>
      </w:r>
      <w:r w:rsidRPr="00971566">
        <w:rPr>
          <w:rtl/>
          <w:lang w:eastAsia="zh-TW"/>
        </w:rPr>
        <w:t>الشكوى</w:t>
      </w:r>
      <w:r w:rsidR="00905438">
        <w:rPr>
          <w:rtl/>
          <w:lang w:eastAsia="zh-TW"/>
        </w:rPr>
        <w:t xml:space="preserve"> </w:t>
      </w:r>
      <w:r w:rsidRPr="00971566">
        <w:rPr>
          <w:rtl/>
          <w:lang w:eastAsia="zh-TW"/>
        </w:rPr>
        <w:t>داخل</w:t>
      </w:r>
      <w:r w:rsidR="00905438">
        <w:rPr>
          <w:rtl/>
          <w:lang w:eastAsia="zh-TW"/>
        </w:rPr>
        <w:t xml:space="preserve"> </w:t>
      </w:r>
      <w:r w:rsidRPr="00971566">
        <w:rPr>
          <w:rtl/>
          <w:lang w:eastAsia="zh-TW"/>
        </w:rPr>
        <w:t>البلد</w:t>
      </w:r>
      <w:r w:rsidR="00905438">
        <w:rPr>
          <w:rtl/>
          <w:lang w:eastAsia="zh-TW"/>
        </w:rPr>
        <w:t xml:space="preserve"> </w:t>
      </w:r>
      <w:r w:rsidRPr="00971566">
        <w:rPr>
          <w:rtl/>
          <w:lang w:eastAsia="zh-TW"/>
        </w:rPr>
        <w:t>الأصلي</w:t>
      </w:r>
      <w:r w:rsidR="00905438">
        <w:rPr>
          <w:rtl/>
          <w:lang w:eastAsia="zh-TW"/>
        </w:rPr>
        <w:t xml:space="preserve"> </w:t>
      </w:r>
      <w:r w:rsidRPr="00971566">
        <w:rPr>
          <w:rtl/>
          <w:lang w:eastAsia="zh-TW"/>
        </w:rPr>
        <w:t>أو</w:t>
      </w:r>
      <w:r w:rsidR="003541A2">
        <w:rPr>
          <w:rFonts w:hint="cs"/>
          <w:rtl/>
          <w:lang w:eastAsia="zh-TW"/>
        </w:rPr>
        <w:t> </w:t>
      </w:r>
      <w:r w:rsidRPr="00971566">
        <w:rPr>
          <w:rtl/>
          <w:lang w:eastAsia="zh-TW"/>
        </w:rPr>
        <w:t>خارجه،</w:t>
      </w:r>
      <w:r w:rsidR="00905438">
        <w:rPr>
          <w:rtl/>
          <w:lang w:eastAsia="zh-TW"/>
        </w:rPr>
        <w:t xml:space="preserve"> </w:t>
      </w:r>
      <w:r w:rsidRPr="00971566">
        <w:rPr>
          <w:rtl/>
          <w:lang w:eastAsia="zh-TW"/>
        </w:rPr>
        <w:t>وأي</w:t>
      </w:r>
      <w:r w:rsidR="00905438">
        <w:rPr>
          <w:rtl/>
          <w:lang w:eastAsia="zh-TW"/>
        </w:rPr>
        <w:t xml:space="preserve"> </w:t>
      </w:r>
      <w:r w:rsidRPr="00971566">
        <w:rPr>
          <w:rtl/>
          <w:lang w:eastAsia="zh-TW"/>
        </w:rPr>
        <w:t>أدلة</w:t>
      </w:r>
      <w:r w:rsidR="00905438">
        <w:rPr>
          <w:rtl/>
          <w:lang w:eastAsia="zh-TW"/>
        </w:rPr>
        <w:t xml:space="preserve"> </w:t>
      </w:r>
      <w:r w:rsidRPr="00971566">
        <w:rPr>
          <w:rtl/>
          <w:lang w:eastAsia="zh-TW"/>
        </w:rPr>
        <w:t>على</w:t>
      </w:r>
      <w:r w:rsidR="00905438">
        <w:rPr>
          <w:rtl/>
          <w:lang w:eastAsia="zh-TW"/>
        </w:rPr>
        <w:t xml:space="preserve"> </w:t>
      </w:r>
      <w:r w:rsidRPr="00971566">
        <w:rPr>
          <w:rtl/>
          <w:lang w:eastAsia="zh-TW"/>
        </w:rPr>
        <w:t>مصداقية</w:t>
      </w:r>
      <w:r w:rsidR="00905438">
        <w:rPr>
          <w:rtl/>
          <w:lang w:eastAsia="zh-TW"/>
        </w:rPr>
        <w:t xml:space="preserve"> </w:t>
      </w:r>
      <w:r w:rsidRPr="00971566">
        <w:rPr>
          <w:rtl/>
          <w:lang w:eastAsia="zh-TW"/>
        </w:rPr>
        <w:t>صاحب</w:t>
      </w:r>
      <w:r w:rsidR="00905438">
        <w:rPr>
          <w:rtl/>
          <w:lang w:eastAsia="zh-TW"/>
        </w:rPr>
        <w:t xml:space="preserve"> </w:t>
      </w:r>
      <w:r w:rsidRPr="00971566">
        <w:rPr>
          <w:rtl/>
          <w:lang w:eastAsia="zh-TW"/>
        </w:rPr>
        <w:t>الشكوى،</w:t>
      </w:r>
      <w:r w:rsidR="00905438">
        <w:rPr>
          <w:rtl/>
          <w:lang w:eastAsia="zh-TW"/>
        </w:rPr>
        <w:t xml:space="preserve"> </w:t>
      </w:r>
      <w:r w:rsidRPr="00971566">
        <w:rPr>
          <w:rtl/>
          <w:lang w:eastAsia="zh-TW"/>
        </w:rPr>
        <w:t>وأي</w:t>
      </w:r>
      <w:r w:rsidR="00905438">
        <w:rPr>
          <w:rtl/>
          <w:lang w:eastAsia="zh-TW"/>
        </w:rPr>
        <w:t xml:space="preserve"> </w:t>
      </w:r>
      <w:r w:rsidRPr="00971566">
        <w:rPr>
          <w:rtl/>
          <w:lang w:eastAsia="zh-TW"/>
        </w:rPr>
        <w:t>تناقضات</w:t>
      </w:r>
      <w:r w:rsidR="00905438">
        <w:rPr>
          <w:rtl/>
          <w:lang w:eastAsia="zh-TW"/>
        </w:rPr>
        <w:t xml:space="preserve"> </w:t>
      </w:r>
      <w:proofErr w:type="spellStart"/>
      <w:r w:rsidRPr="00971566">
        <w:rPr>
          <w:rtl/>
          <w:lang w:eastAsia="zh-TW"/>
        </w:rPr>
        <w:t>وقائعية</w:t>
      </w:r>
      <w:proofErr w:type="spellEnd"/>
      <w:r w:rsidR="00905438">
        <w:rPr>
          <w:rtl/>
          <w:lang w:eastAsia="zh-TW"/>
        </w:rPr>
        <w:t xml:space="preserve"> </w:t>
      </w:r>
      <w:r w:rsidRPr="00971566">
        <w:rPr>
          <w:rtl/>
          <w:lang w:eastAsia="zh-TW"/>
        </w:rPr>
        <w:t>في</w:t>
      </w:r>
      <w:r w:rsidR="00905438">
        <w:rPr>
          <w:rtl/>
          <w:lang w:eastAsia="zh-TW"/>
        </w:rPr>
        <w:t xml:space="preserve"> </w:t>
      </w:r>
      <w:r w:rsidRPr="00971566">
        <w:rPr>
          <w:rtl/>
          <w:lang w:eastAsia="zh-TW"/>
        </w:rPr>
        <w:t>ادعاءات</w:t>
      </w:r>
      <w:r w:rsidR="00905438">
        <w:rPr>
          <w:rtl/>
          <w:lang w:eastAsia="zh-TW"/>
        </w:rPr>
        <w:t xml:space="preserve"> </w:t>
      </w:r>
      <w:r w:rsidRPr="00971566">
        <w:rPr>
          <w:rtl/>
          <w:lang w:eastAsia="zh-TW"/>
        </w:rPr>
        <w:t>صاحب</w:t>
      </w:r>
      <w:r w:rsidR="00905438">
        <w:rPr>
          <w:rtl/>
          <w:lang w:eastAsia="zh-TW"/>
        </w:rPr>
        <w:t xml:space="preserve"> </w:t>
      </w:r>
      <w:r w:rsidRPr="00971566">
        <w:rPr>
          <w:rtl/>
          <w:lang w:eastAsia="zh-TW"/>
        </w:rPr>
        <w:t>الشكوى</w:t>
      </w:r>
      <w:r w:rsidR="001B1738">
        <w:rPr>
          <w:rStyle w:val="FootnoteReference"/>
          <w:sz w:val="20"/>
          <w:szCs w:val="30"/>
          <w:rtl/>
          <w:lang w:eastAsia="zh-TW"/>
        </w:rPr>
        <w:t>(</w:t>
      </w:r>
      <w:r w:rsidR="001B1738" w:rsidRPr="00CD3506">
        <w:rPr>
          <w:rStyle w:val="FootnoteReference"/>
          <w:sz w:val="20"/>
          <w:szCs w:val="30"/>
          <w:rtl/>
          <w:lang w:eastAsia="zh-TW"/>
        </w:rPr>
        <w:footnoteReference w:id="32"/>
      </w:r>
      <w:r w:rsidR="001B1738">
        <w:rPr>
          <w:rStyle w:val="FootnoteReference"/>
          <w:sz w:val="20"/>
          <w:szCs w:val="30"/>
          <w:rtl/>
          <w:lang w:eastAsia="zh-TW"/>
        </w:rPr>
        <w:t>)</w:t>
      </w:r>
      <w:r w:rsidRPr="00971566">
        <w:rPr>
          <w:rtl/>
          <w:lang w:eastAsia="zh-TW"/>
        </w:rPr>
        <w:t>.</w:t>
      </w:r>
      <w:r w:rsidR="00905438">
        <w:rPr>
          <w:rtl/>
          <w:lang w:eastAsia="zh-TW"/>
        </w:rPr>
        <w:t xml:space="preserve"> </w:t>
      </w:r>
      <w:r w:rsidRPr="00971566">
        <w:rPr>
          <w:rtl/>
          <w:lang w:eastAsia="zh-TW"/>
        </w:rPr>
        <w:t>وتقدم</w:t>
      </w:r>
      <w:r w:rsidR="00905438">
        <w:rPr>
          <w:rtl/>
          <w:lang w:eastAsia="zh-TW"/>
        </w:rPr>
        <w:t xml:space="preserve"> </w:t>
      </w:r>
      <w:r w:rsidRPr="00971566">
        <w:rPr>
          <w:rtl/>
          <w:lang w:eastAsia="zh-TW"/>
        </w:rPr>
        <w:t>الدولة</w:t>
      </w:r>
      <w:r w:rsidR="00905438">
        <w:rPr>
          <w:rtl/>
          <w:lang w:eastAsia="zh-TW"/>
        </w:rPr>
        <w:t xml:space="preserve"> </w:t>
      </w:r>
      <w:r w:rsidRPr="00971566">
        <w:rPr>
          <w:rtl/>
          <w:lang w:eastAsia="zh-TW"/>
        </w:rPr>
        <w:t>الطرف</w:t>
      </w:r>
      <w:r w:rsidR="00905438">
        <w:rPr>
          <w:rtl/>
          <w:lang w:eastAsia="zh-TW"/>
        </w:rPr>
        <w:t xml:space="preserve"> </w:t>
      </w:r>
      <w:r w:rsidRPr="00971566">
        <w:rPr>
          <w:rtl/>
          <w:lang w:eastAsia="zh-TW"/>
        </w:rPr>
        <w:t>ملاحظاتها</w:t>
      </w:r>
      <w:r w:rsidR="00905438">
        <w:rPr>
          <w:rtl/>
          <w:lang w:eastAsia="zh-TW"/>
        </w:rPr>
        <w:t xml:space="preserve"> </w:t>
      </w:r>
      <w:r w:rsidRPr="00971566">
        <w:rPr>
          <w:rtl/>
          <w:lang w:eastAsia="zh-TW"/>
        </w:rPr>
        <w:t>في</w:t>
      </w:r>
      <w:r w:rsidR="00905438">
        <w:rPr>
          <w:rtl/>
          <w:lang w:eastAsia="zh-TW"/>
        </w:rPr>
        <w:t xml:space="preserve"> </w:t>
      </w:r>
      <w:r w:rsidRPr="00971566">
        <w:rPr>
          <w:rtl/>
          <w:lang w:eastAsia="zh-TW"/>
        </w:rPr>
        <w:t>ضوء</w:t>
      </w:r>
      <w:r w:rsidR="00905438">
        <w:rPr>
          <w:rtl/>
          <w:lang w:eastAsia="zh-TW"/>
        </w:rPr>
        <w:t xml:space="preserve"> </w:t>
      </w:r>
      <w:r w:rsidRPr="00971566">
        <w:rPr>
          <w:rtl/>
          <w:lang w:eastAsia="zh-TW"/>
        </w:rPr>
        <w:t>هذه</w:t>
      </w:r>
      <w:r w:rsidR="00905438">
        <w:rPr>
          <w:rtl/>
          <w:lang w:eastAsia="zh-TW"/>
        </w:rPr>
        <w:t xml:space="preserve"> </w:t>
      </w:r>
      <w:r w:rsidRPr="00971566">
        <w:rPr>
          <w:rtl/>
          <w:lang w:eastAsia="zh-TW"/>
        </w:rPr>
        <w:t>العوامل.</w:t>
      </w:r>
      <w:r w:rsidR="00905438">
        <w:rPr>
          <w:rtl/>
          <w:lang w:eastAsia="zh-TW"/>
        </w:rPr>
        <w:t xml:space="preserve"> </w:t>
      </w:r>
    </w:p>
    <w:p w:rsidR="009E3B58" w:rsidRPr="00963B6A" w:rsidRDefault="009E3B58" w:rsidP="00905438">
      <w:pPr>
        <w:pStyle w:val="SingleTxtGA"/>
        <w:rPr>
          <w:rtl/>
          <w:lang w:eastAsia="zh-TW"/>
        </w:rPr>
      </w:pPr>
      <w:r>
        <w:rPr>
          <w:rtl/>
          <w:lang w:eastAsia="zh-TW"/>
        </w:rPr>
        <w:t>٥-٣</w:t>
      </w:r>
      <w:r w:rsidR="00905438">
        <w:rPr>
          <w:rtl/>
          <w:lang w:eastAsia="zh-TW"/>
        </w:rPr>
        <w:tab/>
      </w:r>
      <w:r>
        <w:rPr>
          <w:rtl/>
          <w:lang w:eastAsia="zh-TW"/>
        </w:rPr>
        <w:t>وفيما</w:t>
      </w:r>
      <w:r w:rsidR="00905438">
        <w:rPr>
          <w:rtl/>
          <w:lang w:eastAsia="zh-TW"/>
        </w:rPr>
        <w:t xml:space="preserve"> </w:t>
      </w:r>
      <w:r>
        <w:rPr>
          <w:rtl/>
          <w:lang w:eastAsia="zh-TW"/>
        </w:rPr>
        <w:t>يتعلق</w:t>
      </w:r>
      <w:r w:rsidR="00905438">
        <w:rPr>
          <w:rtl/>
          <w:lang w:eastAsia="zh-TW"/>
        </w:rPr>
        <w:t xml:space="preserve"> </w:t>
      </w:r>
      <w:r>
        <w:rPr>
          <w:rtl/>
          <w:lang w:eastAsia="zh-TW"/>
        </w:rPr>
        <w:t>بوجود</w:t>
      </w:r>
      <w:r w:rsidR="00905438">
        <w:rPr>
          <w:rtl/>
          <w:lang w:eastAsia="zh-TW"/>
        </w:rPr>
        <w:t xml:space="preserve"> </w:t>
      </w:r>
      <w:r>
        <w:rPr>
          <w:rtl/>
          <w:lang w:eastAsia="zh-TW"/>
        </w:rPr>
        <w:t>نمط</w:t>
      </w:r>
      <w:r w:rsidR="00905438">
        <w:rPr>
          <w:rtl/>
          <w:lang w:eastAsia="zh-TW"/>
        </w:rPr>
        <w:t xml:space="preserve"> </w:t>
      </w:r>
      <w:r>
        <w:rPr>
          <w:rtl/>
          <w:lang w:eastAsia="zh-TW"/>
        </w:rPr>
        <w:t>ثابت</w:t>
      </w:r>
      <w:r w:rsidR="00905438">
        <w:rPr>
          <w:rtl/>
          <w:lang w:eastAsia="zh-TW"/>
        </w:rPr>
        <w:t xml:space="preserve"> </w:t>
      </w:r>
      <w:r>
        <w:rPr>
          <w:rtl/>
          <w:lang w:eastAsia="zh-TW"/>
        </w:rPr>
        <w:t>من</w:t>
      </w:r>
      <w:r w:rsidR="00905438">
        <w:rPr>
          <w:rtl/>
          <w:lang w:eastAsia="zh-TW"/>
        </w:rPr>
        <w:t xml:space="preserve"> </w:t>
      </w:r>
      <w:r>
        <w:rPr>
          <w:rtl/>
          <w:lang w:eastAsia="zh-TW"/>
        </w:rPr>
        <w:t>الانتهاكات</w:t>
      </w:r>
      <w:r w:rsidR="00905438">
        <w:rPr>
          <w:rtl/>
          <w:lang w:eastAsia="zh-TW"/>
        </w:rPr>
        <w:t xml:space="preserve"> </w:t>
      </w:r>
      <w:r>
        <w:rPr>
          <w:rtl/>
          <w:lang w:eastAsia="zh-TW"/>
        </w:rPr>
        <w:t>الجسيمة</w:t>
      </w:r>
      <w:r w:rsidR="00905438">
        <w:rPr>
          <w:rtl/>
          <w:lang w:eastAsia="zh-TW"/>
        </w:rPr>
        <w:t xml:space="preserve"> </w:t>
      </w:r>
      <w:r>
        <w:rPr>
          <w:rtl/>
          <w:lang w:eastAsia="zh-TW"/>
        </w:rPr>
        <w:t>أو</w:t>
      </w:r>
      <w:r w:rsidR="00905438">
        <w:rPr>
          <w:rtl/>
          <w:lang w:eastAsia="zh-TW"/>
        </w:rPr>
        <w:t xml:space="preserve"> </w:t>
      </w:r>
      <w:r>
        <w:rPr>
          <w:rtl/>
          <w:lang w:eastAsia="zh-TW"/>
        </w:rPr>
        <w:t>الصارخة</w:t>
      </w:r>
      <w:r w:rsidR="00905438">
        <w:rPr>
          <w:rtl/>
          <w:lang w:eastAsia="zh-TW"/>
        </w:rPr>
        <w:t xml:space="preserve"> </w:t>
      </w:r>
      <w:r>
        <w:rPr>
          <w:rtl/>
          <w:lang w:eastAsia="zh-TW"/>
        </w:rPr>
        <w:t>أو</w:t>
      </w:r>
      <w:r w:rsidR="00905438">
        <w:rPr>
          <w:rtl/>
          <w:lang w:eastAsia="zh-TW"/>
        </w:rPr>
        <w:t xml:space="preserve"> </w:t>
      </w:r>
      <w:r>
        <w:rPr>
          <w:rtl/>
          <w:lang w:eastAsia="zh-TW"/>
        </w:rPr>
        <w:t>الجماعية</w:t>
      </w:r>
      <w:r w:rsidR="00905438">
        <w:rPr>
          <w:rtl/>
          <w:lang w:eastAsia="zh-TW"/>
        </w:rPr>
        <w:t xml:space="preserve"> </w:t>
      </w:r>
      <w:r>
        <w:rPr>
          <w:rtl/>
          <w:lang w:eastAsia="zh-TW"/>
        </w:rPr>
        <w:t>لحقوق</w:t>
      </w:r>
      <w:r w:rsidR="00905438">
        <w:rPr>
          <w:rtl/>
          <w:lang w:eastAsia="zh-TW"/>
        </w:rPr>
        <w:t xml:space="preserve"> </w:t>
      </w:r>
      <w:r>
        <w:rPr>
          <w:rtl/>
          <w:lang w:eastAsia="zh-TW"/>
        </w:rPr>
        <w:t>الإنسان،</w:t>
      </w:r>
      <w:r w:rsidR="00905438">
        <w:rPr>
          <w:rtl/>
          <w:lang w:eastAsia="zh-TW"/>
        </w:rPr>
        <w:t xml:space="preserve"> </w:t>
      </w:r>
      <w:r>
        <w:rPr>
          <w:rtl/>
          <w:lang w:eastAsia="zh-TW"/>
        </w:rPr>
        <w:t>تشير</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إلى</w:t>
      </w:r>
      <w:r w:rsidR="00905438">
        <w:rPr>
          <w:rtl/>
          <w:lang w:eastAsia="zh-TW"/>
        </w:rPr>
        <w:t xml:space="preserve"> </w:t>
      </w:r>
      <w:r>
        <w:rPr>
          <w:rtl/>
          <w:lang w:eastAsia="zh-TW"/>
        </w:rPr>
        <w:t>أن</w:t>
      </w:r>
      <w:r w:rsidR="00905438">
        <w:rPr>
          <w:rtl/>
          <w:lang w:eastAsia="zh-TW"/>
        </w:rPr>
        <w:t xml:space="preserve"> </w:t>
      </w:r>
      <w:r>
        <w:rPr>
          <w:rtl/>
          <w:lang w:eastAsia="zh-TW"/>
        </w:rPr>
        <w:t>ذلك</w:t>
      </w:r>
      <w:r w:rsidR="00905438">
        <w:rPr>
          <w:rtl/>
          <w:lang w:eastAsia="zh-TW"/>
        </w:rPr>
        <w:t xml:space="preserve"> </w:t>
      </w:r>
      <w:r>
        <w:rPr>
          <w:rtl/>
          <w:lang w:eastAsia="zh-TW"/>
        </w:rPr>
        <w:t>لا</w:t>
      </w:r>
      <w:r w:rsidR="00905438">
        <w:rPr>
          <w:rtl/>
          <w:lang w:eastAsia="zh-TW"/>
        </w:rPr>
        <w:t xml:space="preserve"> </w:t>
      </w:r>
      <w:r>
        <w:rPr>
          <w:rtl/>
          <w:lang w:eastAsia="zh-TW"/>
        </w:rPr>
        <w:t>يشكل</w:t>
      </w:r>
      <w:r w:rsidR="00905438">
        <w:rPr>
          <w:rtl/>
          <w:lang w:eastAsia="zh-TW"/>
        </w:rPr>
        <w:t xml:space="preserve"> </w:t>
      </w:r>
      <w:r>
        <w:rPr>
          <w:rtl/>
          <w:lang w:eastAsia="zh-TW"/>
        </w:rPr>
        <w:t>في</w:t>
      </w:r>
      <w:r w:rsidR="00905438">
        <w:rPr>
          <w:rtl/>
          <w:lang w:eastAsia="zh-TW"/>
        </w:rPr>
        <w:t xml:space="preserve"> </w:t>
      </w:r>
      <w:r>
        <w:rPr>
          <w:rtl/>
          <w:lang w:eastAsia="zh-TW"/>
        </w:rPr>
        <w:t>حد</w:t>
      </w:r>
      <w:r w:rsidR="00905438">
        <w:rPr>
          <w:rtl/>
          <w:lang w:eastAsia="zh-TW"/>
        </w:rPr>
        <w:t xml:space="preserve"> </w:t>
      </w:r>
      <w:r>
        <w:rPr>
          <w:rtl/>
          <w:lang w:eastAsia="zh-TW"/>
        </w:rPr>
        <w:t>ذاته</w:t>
      </w:r>
      <w:r w:rsidR="00905438">
        <w:rPr>
          <w:rtl/>
          <w:lang w:eastAsia="zh-TW"/>
        </w:rPr>
        <w:t xml:space="preserve"> </w:t>
      </w:r>
      <w:r>
        <w:rPr>
          <w:rtl/>
          <w:lang w:eastAsia="zh-TW"/>
        </w:rPr>
        <w:t>أساساً</w:t>
      </w:r>
      <w:r w:rsidR="00905438">
        <w:rPr>
          <w:rtl/>
          <w:lang w:eastAsia="zh-TW"/>
        </w:rPr>
        <w:t xml:space="preserve"> </w:t>
      </w:r>
      <w:r>
        <w:rPr>
          <w:rtl/>
          <w:lang w:eastAsia="zh-TW"/>
        </w:rPr>
        <w:t>كافياً</w:t>
      </w:r>
      <w:r w:rsidR="00905438">
        <w:rPr>
          <w:rtl/>
          <w:lang w:eastAsia="zh-TW"/>
        </w:rPr>
        <w:t xml:space="preserve"> </w:t>
      </w:r>
      <w:r>
        <w:rPr>
          <w:rtl/>
          <w:lang w:eastAsia="zh-TW"/>
        </w:rPr>
        <w:t>للاعتقاد</w:t>
      </w:r>
      <w:r w:rsidR="00905438">
        <w:rPr>
          <w:rtl/>
          <w:lang w:eastAsia="zh-TW"/>
        </w:rPr>
        <w:t xml:space="preserve"> </w:t>
      </w:r>
      <w:r>
        <w:rPr>
          <w:rtl/>
          <w:lang w:eastAsia="zh-TW"/>
        </w:rPr>
        <w:t>بأن</w:t>
      </w:r>
      <w:r w:rsidR="00905438">
        <w:rPr>
          <w:rtl/>
          <w:lang w:eastAsia="zh-TW"/>
        </w:rPr>
        <w:t xml:space="preserve"> </w:t>
      </w:r>
      <w:r>
        <w:rPr>
          <w:rtl/>
          <w:lang w:eastAsia="zh-TW"/>
        </w:rPr>
        <w:t>شخصاً</w:t>
      </w:r>
      <w:r w:rsidR="00905438">
        <w:rPr>
          <w:rtl/>
          <w:lang w:eastAsia="zh-TW"/>
        </w:rPr>
        <w:t xml:space="preserve"> </w:t>
      </w:r>
      <w:r>
        <w:rPr>
          <w:rtl/>
          <w:lang w:eastAsia="zh-TW"/>
        </w:rPr>
        <w:t>معيناً</w:t>
      </w:r>
      <w:r w:rsidR="00905438">
        <w:rPr>
          <w:rtl/>
          <w:lang w:eastAsia="zh-TW"/>
        </w:rPr>
        <w:t xml:space="preserve"> </w:t>
      </w:r>
      <w:r>
        <w:rPr>
          <w:rtl/>
          <w:lang w:eastAsia="zh-TW"/>
        </w:rPr>
        <w:t>سيكون</w:t>
      </w:r>
      <w:r w:rsidR="00905438">
        <w:rPr>
          <w:rtl/>
          <w:lang w:eastAsia="zh-TW"/>
        </w:rPr>
        <w:t xml:space="preserve"> </w:t>
      </w:r>
      <w:r>
        <w:rPr>
          <w:rtl/>
          <w:lang w:eastAsia="zh-TW"/>
        </w:rPr>
        <w:t>عُرضة</w:t>
      </w:r>
      <w:r w:rsidR="00905438">
        <w:rPr>
          <w:rtl/>
          <w:lang w:eastAsia="zh-TW"/>
        </w:rPr>
        <w:t xml:space="preserve"> </w:t>
      </w:r>
      <w:r>
        <w:rPr>
          <w:rtl/>
          <w:lang w:eastAsia="zh-TW"/>
        </w:rPr>
        <w:t>للتعذيب</w:t>
      </w:r>
      <w:r w:rsidR="00905438">
        <w:rPr>
          <w:rtl/>
          <w:lang w:eastAsia="zh-TW"/>
        </w:rPr>
        <w:t xml:space="preserve"> </w:t>
      </w:r>
      <w:r>
        <w:rPr>
          <w:rtl/>
          <w:lang w:eastAsia="zh-TW"/>
        </w:rPr>
        <w:t>لدى</w:t>
      </w:r>
      <w:r w:rsidR="00905438">
        <w:rPr>
          <w:rtl/>
          <w:lang w:eastAsia="zh-TW"/>
        </w:rPr>
        <w:t xml:space="preserve"> </w:t>
      </w:r>
      <w:r>
        <w:rPr>
          <w:rtl/>
          <w:lang w:eastAsia="zh-TW"/>
        </w:rPr>
        <w:t>عودته</w:t>
      </w:r>
      <w:r w:rsidR="00905438">
        <w:rPr>
          <w:rtl/>
          <w:lang w:eastAsia="zh-TW"/>
        </w:rPr>
        <w:t xml:space="preserve"> </w:t>
      </w:r>
      <w:r>
        <w:rPr>
          <w:rtl/>
          <w:lang w:eastAsia="zh-TW"/>
        </w:rPr>
        <w:t>إلى</w:t>
      </w:r>
      <w:r w:rsidR="00905438">
        <w:rPr>
          <w:rtl/>
          <w:lang w:eastAsia="zh-TW"/>
        </w:rPr>
        <w:t xml:space="preserve"> </w:t>
      </w:r>
      <w:r>
        <w:rPr>
          <w:rtl/>
          <w:lang w:eastAsia="zh-TW"/>
        </w:rPr>
        <w:t>بلده</w:t>
      </w:r>
      <w:r w:rsidR="00905438">
        <w:rPr>
          <w:rtl/>
          <w:lang w:eastAsia="zh-TW"/>
        </w:rPr>
        <w:t xml:space="preserve"> </w:t>
      </w:r>
      <w:r>
        <w:rPr>
          <w:rtl/>
          <w:lang w:eastAsia="zh-TW"/>
        </w:rPr>
        <w:t>الأصلي.</w:t>
      </w:r>
      <w:r w:rsidR="00905438">
        <w:rPr>
          <w:rtl/>
          <w:lang w:eastAsia="zh-TW"/>
        </w:rPr>
        <w:t xml:space="preserve"> </w:t>
      </w:r>
      <w:r>
        <w:rPr>
          <w:rtl/>
          <w:lang w:eastAsia="zh-TW"/>
        </w:rPr>
        <w:t>وعوضاً</w:t>
      </w:r>
      <w:r w:rsidR="00905438">
        <w:rPr>
          <w:rtl/>
          <w:lang w:eastAsia="zh-TW"/>
        </w:rPr>
        <w:t xml:space="preserve"> </w:t>
      </w:r>
      <w:r>
        <w:rPr>
          <w:rtl/>
          <w:lang w:eastAsia="zh-TW"/>
        </w:rPr>
        <w:t>عن</w:t>
      </w:r>
      <w:r w:rsidR="00905438">
        <w:rPr>
          <w:rtl/>
          <w:lang w:eastAsia="zh-TW"/>
        </w:rPr>
        <w:t xml:space="preserve"> </w:t>
      </w:r>
      <w:r>
        <w:rPr>
          <w:rtl/>
          <w:lang w:eastAsia="zh-TW"/>
        </w:rPr>
        <w:t>ذلك،</w:t>
      </w:r>
      <w:r w:rsidR="00905438">
        <w:rPr>
          <w:rtl/>
          <w:lang w:eastAsia="zh-TW"/>
        </w:rPr>
        <w:t xml:space="preserve"> </w:t>
      </w:r>
      <w:r>
        <w:rPr>
          <w:rtl/>
          <w:lang w:eastAsia="zh-TW"/>
        </w:rPr>
        <w:t>يجب</w:t>
      </w:r>
      <w:r w:rsidR="00905438">
        <w:rPr>
          <w:rtl/>
          <w:lang w:eastAsia="zh-TW"/>
        </w:rPr>
        <w:t xml:space="preserve"> </w:t>
      </w:r>
      <w:r>
        <w:rPr>
          <w:rtl/>
          <w:lang w:eastAsia="zh-TW"/>
        </w:rPr>
        <w:t>على</w:t>
      </w:r>
      <w:r w:rsidR="00905438">
        <w:rPr>
          <w:rtl/>
          <w:lang w:eastAsia="zh-TW"/>
        </w:rPr>
        <w:t xml:space="preserve"> </w:t>
      </w:r>
      <w:r>
        <w:rPr>
          <w:rtl/>
          <w:lang w:eastAsia="zh-TW"/>
        </w:rPr>
        <w:t>اللجنة،</w:t>
      </w:r>
      <w:r w:rsidR="00905438">
        <w:rPr>
          <w:rtl/>
          <w:lang w:eastAsia="zh-TW"/>
        </w:rPr>
        <w:t xml:space="preserve"> </w:t>
      </w:r>
      <w:r>
        <w:rPr>
          <w:rtl/>
          <w:lang w:eastAsia="zh-TW"/>
        </w:rPr>
        <w:t>أن</w:t>
      </w:r>
      <w:r w:rsidR="00905438">
        <w:rPr>
          <w:rtl/>
          <w:lang w:eastAsia="zh-TW"/>
        </w:rPr>
        <w:t xml:space="preserve"> </w:t>
      </w:r>
      <w:r>
        <w:rPr>
          <w:rtl/>
          <w:lang w:eastAsia="zh-TW"/>
        </w:rPr>
        <w:t>تحدد</w:t>
      </w:r>
      <w:r w:rsidR="00905438">
        <w:rPr>
          <w:rtl/>
          <w:lang w:eastAsia="zh-TW"/>
        </w:rPr>
        <w:t xml:space="preserve"> </w:t>
      </w:r>
      <w:r>
        <w:rPr>
          <w:rtl/>
          <w:lang w:eastAsia="zh-TW"/>
        </w:rPr>
        <w:t>ما</w:t>
      </w:r>
      <w:r w:rsidR="00905438">
        <w:rPr>
          <w:rtl/>
          <w:lang w:eastAsia="zh-TW"/>
        </w:rPr>
        <w:t xml:space="preserve"> </w:t>
      </w:r>
      <w:r>
        <w:rPr>
          <w:rtl/>
          <w:lang w:eastAsia="zh-TW"/>
        </w:rPr>
        <w:t>إذا</w:t>
      </w:r>
      <w:r w:rsidR="00905438">
        <w:rPr>
          <w:rtl/>
          <w:lang w:eastAsia="zh-TW"/>
        </w:rPr>
        <w:t xml:space="preserve"> </w:t>
      </w:r>
      <w:r>
        <w:rPr>
          <w:rtl/>
          <w:lang w:eastAsia="zh-TW"/>
        </w:rPr>
        <w:t>كان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سيواجه</w:t>
      </w:r>
      <w:r w:rsidR="00905438">
        <w:rPr>
          <w:rtl/>
          <w:lang w:eastAsia="zh-TW"/>
        </w:rPr>
        <w:t xml:space="preserve"> </w:t>
      </w:r>
      <w:r>
        <w:rPr>
          <w:rtl/>
          <w:lang w:eastAsia="zh-TW"/>
        </w:rPr>
        <w:t>"شخصياً"</w:t>
      </w:r>
      <w:r w:rsidR="00905438">
        <w:rPr>
          <w:rtl/>
          <w:lang w:eastAsia="zh-TW"/>
        </w:rPr>
        <w:t xml:space="preserve"> </w:t>
      </w:r>
      <w:r>
        <w:rPr>
          <w:rtl/>
          <w:lang w:eastAsia="zh-TW"/>
        </w:rPr>
        <w:t>خطر</w:t>
      </w:r>
      <w:r w:rsidR="00905438">
        <w:rPr>
          <w:rtl/>
          <w:lang w:eastAsia="zh-TW"/>
        </w:rPr>
        <w:t xml:space="preserve"> </w:t>
      </w:r>
      <w:r>
        <w:rPr>
          <w:rtl/>
          <w:lang w:eastAsia="zh-TW"/>
        </w:rPr>
        <w:t>التعرض</w:t>
      </w:r>
      <w:r w:rsidR="00905438">
        <w:rPr>
          <w:rtl/>
          <w:lang w:eastAsia="zh-TW"/>
        </w:rPr>
        <w:t xml:space="preserve"> </w:t>
      </w:r>
      <w:r>
        <w:rPr>
          <w:rtl/>
          <w:lang w:eastAsia="zh-TW"/>
        </w:rPr>
        <w:t>للتعذيب</w:t>
      </w:r>
      <w:r w:rsidR="00905438">
        <w:rPr>
          <w:rtl/>
          <w:lang w:eastAsia="zh-TW"/>
        </w:rPr>
        <w:t xml:space="preserve"> </w:t>
      </w:r>
      <w:r>
        <w:rPr>
          <w:rtl/>
          <w:lang w:eastAsia="zh-TW"/>
        </w:rPr>
        <w:t>في</w:t>
      </w:r>
      <w:r w:rsidR="00905438">
        <w:rPr>
          <w:rtl/>
          <w:lang w:eastAsia="zh-TW"/>
        </w:rPr>
        <w:t xml:space="preserve"> </w:t>
      </w:r>
      <w:r>
        <w:rPr>
          <w:rtl/>
          <w:lang w:eastAsia="zh-TW"/>
        </w:rPr>
        <w:t>البلد</w:t>
      </w:r>
      <w:r w:rsidR="00905438">
        <w:rPr>
          <w:rtl/>
          <w:lang w:eastAsia="zh-TW"/>
        </w:rPr>
        <w:t xml:space="preserve"> </w:t>
      </w:r>
      <w:r>
        <w:rPr>
          <w:rtl/>
          <w:lang w:eastAsia="zh-TW"/>
        </w:rPr>
        <w:t>الذي</w:t>
      </w:r>
      <w:r w:rsidR="00905438">
        <w:rPr>
          <w:rtl/>
          <w:lang w:eastAsia="zh-TW"/>
        </w:rPr>
        <w:t xml:space="preserve"> </w:t>
      </w:r>
      <w:r>
        <w:rPr>
          <w:rtl/>
          <w:lang w:eastAsia="zh-TW"/>
        </w:rPr>
        <w:t>سيُعاد</w:t>
      </w:r>
      <w:r w:rsidR="00905438">
        <w:rPr>
          <w:rtl/>
          <w:lang w:eastAsia="zh-TW"/>
        </w:rPr>
        <w:t xml:space="preserve"> </w:t>
      </w:r>
      <w:r>
        <w:rPr>
          <w:rtl/>
          <w:lang w:eastAsia="zh-TW"/>
        </w:rPr>
        <w:t>إليه.</w:t>
      </w:r>
      <w:r w:rsidR="00905438">
        <w:rPr>
          <w:rtl/>
          <w:lang w:eastAsia="zh-TW"/>
        </w:rPr>
        <w:t xml:space="preserve"> </w:t>
      </w:r>
      <w:r>
        <w:rPr>
          <w:rtl/>
          <w:lang w:eastAsia="zh-TW"/>
        </w:rPr>
        <w:t>ولا</w:t>
      </w:r>
      <w:r w:rsidR="00905438">
        <w:rPr>
          <w:rtl/>
          <w:lang w:eastAsia="zh-TW"/>
        </w:rPr>
        <w:t xml:space="preserve"> </w:t>
      </w:r>
      <w:r>
        <w:rPr>
          <w:rtl/>
          <w:lang w:eastAsia="zh-TW"/>
        </w:rPr>
        <w:t>بد</w:t>
      </w:r>
      <w:r w:rsidR="00905438">
        <w:rPr>
          <w:rtl/>
          <w:lang w:eastAsia="zh-TW"/>
        </w:rPr>
        <w:t xml:space="preserve"> </w:t>
      </w:r>
      <w:r>
        <w:rPr>
          <w:rtl/>
          <w:lang w:eastAsia="zh-TW"/>
        </w:rPr>
        <w:t>من</w:t>
      </w:r>
      <w:r w:rsidR="00905438">
        <w:rPr>
          <w:rtl/>
          <w:lang w:eastAsia="zh-TW"/>
        </w:rPr>
        <w:t xml:space="preserve"> </w:t>
      </w:r>
      <w:r>
        <w:rPr>
          <w:rtl/>
          <w:lang w:eastAsia="zh-TW"/>
        </w:rPr>
        <w:t>وجود</w:t>
      </w:r>
      <w:r w:rsidR="00905438">
        <w:rPr>
          <w:rtl/>
          <w:lang w:eastAsia="zh-TW"/>
        </w:rPr>
        <w:t xml:space="preserve"> </w:t>
      </w:r>
      <w:r>
        <w:rPr>
          <w:rtl/>
          <w:lang w:eastAsia="zh-TW"/>
        </w:rPr>
        <w:t>أسباب</w:t>
      </w:r>
      <w:r w:rsidR="00905438">
        <w:rPr>
          <w:rtl/>
          <w:lang w:eastAsia="zh-TW"/>
        </w:rPr>
        <w:t xml:space="preserve"> </w:t>
      </w:r>
      <w:r>
        <w:rPr>
          <w:rtl/>
          <w:lang w:eastAsia="zh-TW"/>
        </w:rPr>
        <w:t>إضافية</w:t>
      </w:r>
      <w:r w:rsidR="00905438">
        <w:rPr>
          <w:rtl/>
          <w:lang w:eastAsia="zh-TW"/>
        </w:rPr>
        <w:t xml:space="preserve"> </w:t>
      </w:r>
      <w:r>
        <w:rPr>
          <w:rtl/>
          <w:lang w:eastAsia="zh-TW"/>
        </w:rPr>
        <w:t>تجيز</w:t>
      </w:r>
      <w:r w:rsidR="00905438">
        <w:rPr>
          <w:rtl/>
          <w:lang w:eastAsia="zh-TW"/>
        </w:rPr>
        <w:t xml:space="preserve"> </w:t>
      </w:r>
      <w:r>
        <w:rPr>
          <w:rtl/>
          <w:lang w:eastAsia="zh-TW"/>
        </w:rPr>
        <w:t>وصف</w:t>
      </w:r>
      <w:r w:rsidR="00905438">
        <w:rPr>
          <w:rtl/>
          <w:lang w:eastAsia="zh-TW"/>
        </w:rPr>
        <w:t xml:space="preserve"> </w:t>
      </w:r>
      <w:r>
        <w:rPr>
          <w:rtl/>
          <w:lang w:eastAsia="zh-TW"/>
        </w:rPr>
        <w:t>خطر</w:t>
      </w:r>
      <w:r w:rsidR="00905438">
        <w:rPr>
          <w:rtl/>
          <w:lang w:eastAsia="zh-TW"/>
        </w:rPr>
        <w:t xml:space="preserve"> </w:t>
      </w:r>
      <w:r>
        <w:rPr>
          <w:rtl/>
          <w:lang w:eastAsia="zh-TW"/>
        </w:rPr>
        <w:t>التعرض</w:t>
      </w:r>
      <w:r w:rsidR="00905438">
        <w:rPr>
          <w:rtl/>
          <w:lang w:eastAsia="zh-TW"/>
        </w:rPr>
        <w:t xml:space="preserve"> </w:t>
      </w:r>
      <w:r>
        <w:rPr>
          <w:rtl/>
          <w:lang w:eastAsia="zh-TW"/>
        </w:rPr>
        <w:t>للتعذيب،</w:t>
      </w:r>
      <w:r w:rsidR="00905438">
        <w:rPr>
          <w:rtl/>
          <w:lang w:eastAsia="zh-TW"/>
        </w:rPr>
        <w:t xml:space="preserve"> </w:t>
      </w:r>
      <w:r>
        <w:rPr>
          <w:rtl/>
          <w:lang w:eastAsia="zh-TW"/>
        </w:rPr>
        <w:t>بأنه</w:t>
      </w:r>
      <w:r w:rsidR="00905438">
        <w:rPr>
          <w:rtl/>
          <w:lang w:eastAsia="zh-TW"/>
        </w:rPr>
        <w:t xml:space="preserve"> </w:t>
      </w:r>
      <w:r>
        <w:rPr>
          <w:rtl/>
          <w:lang w:eastAsia="zh-TW"/>
        </w:rPr>
        <w:t>خطر</w:t>
      </w:r>
      <w:r w:rsidR="00905438">
        <w:rPr>
          <w:rtl/>
          <w:lang w:eastAsia="zh-TW"/>
        </w:rPr>
        <w:t xml:space="preserve"> </w:t>
      </w:r>
      <w:r>
        <w:rPr>
          <w:rtl/>
          <w:lang w:eastAsia="zh-TW"/>
        </w:rPr>
        <w:t>"متوقع</w:t>
      </w:r>
      <w:r w:rsidR="00905438">
        <w:rPr>
          <w:rtl/>
          <w:lang w:eastAsia="zh-TW"/>
        </w:rPr>
        <w:t xml:space="preserve"> </w:t>
      </w:r>
      <w:r>
        <w:rPr>
          <w:rtl/>
          <w:lang w:eastAsia="zh-TW"/>
        </w:rPr>
        <w:t>وحقيقي</w:t>
      </w:r>
      <w:r w:rsidR="00905438">
        <w:rPr>
          <w:rtl/>
          <w:lang w:eastAsia="zh-TW"/>
        </w:rPr>
        <w:t xml:space="preserve"> </w:t>
      </w:r>
      <w:r>
        <w:rPr>
          <w:rtl/>
          <w:lang w:eastAsia="zh-TW"/>
        </w:rPr>
        <w:t>وشخصي"</w:t>
      </w:r>
      <w:r w:rsidR="00CD3506">
        <w:rPr>
          <w:rFonts w:hint="cs"/>
          <w:rtl/>
          <w:lang w:eastAsia="zh-TW"/>
        </w:rPr>
        <w:t xml:space="preserve"> </w:t>
      </w:r>
      <w:r>
        <w:rPr>
          <w:rtl/>
          <w:lang w:eastAsia="zh-TW"/>
        </w:rPr>
        <w:t>لأغراض</w:t>
      </w:r>
      <w:r w:rsidR="00905438">
        <w:rPr>
          <w:rtl/>
          <w:lang w:eastAsia="zh-TW"/>
        </w:rPr>
        <w:t xml:space="preserve"> </w:t>
      </w:r>
      <w:r>
        <w:rPr>
          <w:rtl/>
          <w:lang w:eastAsia="zh-TW"/>
        </w:rPr>
        <w:t>الفقرة</w:t>
      </w:r>
      <w:r w:rsidR="00905438">
        <w:rPr>
          <w:rtl/>
          <w:lang w:eastAsia="zh-TW"/>
        </w:rPr>
        <w:t xml:space="preserve"> </w:t>
      </w:r>
      <w:r>
        <w:rPr>
          <w:rtl/>
          <w:lang w:eastAsia="zh-TW"/>
        </w:rPr>
        <w:t>1</w:t>
      </w:r>
      <w:r w:rsidR="00905438">
        <w:rPr>
          <w:rtl/>
          <w:lang w:eastAsia="zh-TW"/>
        </w:rPr>
        <w:t xml:space="preserve"> </w:t>
      </w:r>
      <w:r>
        <w:rPr>
          <w:rtl/>
          <w:lang w:eastAsia="zh-TW"/>
        </w:rPr>
        <w:t>من</w:t>
      </w:r>
      <w:r w:rsidR="00905438">
        <w:rPr>
          <w:rtl/>
          <w:lang w:eastAsia="zh-TW"/>
        </w:rPr>
        <w:t xml:space="preserve"> </w:t>
      </w:r>
      <w:r>
        <w:rPr>
          <w:rtl/>
          <w:lang w:eastAsia="zh-TW"/>
        </w:rPr>
        <w:t>المادة</w:t>
      </w:r>
      <w:r w:rsidR="00905438">
        <w:rPr>
          <w:rtl/>
          <w:lang w:eastAsia="zh-TW"/>
        </w:rPr>
        <w:t xml:space="preserve"> </w:t>
      </w:r>
      <w:r>
        <w:rPr>
          <w:rtl/>
          <w:lang w:eastAsia="zh-TW"/>
        </w:rPr>
        <w:t>٣</w:t>
      </w:r>
      <w:r w:rsidR="00905438">
        <w:rPr>
          <w:rtl/>
          <w:lang w:eastAsia="zh-TW"/>
        </w:rPr>
        <w:t xml:space="preserve"> </w:t>
      </w:r>
      <w:r>
        <w:rPr>
          <w:rtl/>
          <w:lang w:eastAsia="zh-TW"/>
        </w:rPr>
        <w:t>من</w:t>
      </w:r>
      <w:r w:rsidR="00905438">
        <w:rPr>
          <w:rtl/>
          <w:lang w:eastAsia="zh-TW"/>
        </w:rPr>
        <w:t xml:space="preserve"> </w:t>
      </w:r>
      <w:r>
        <w:rPr>
          <w:rtl/>
          <w:lang w:eastAsia="zh-TW"/>
        </w:rPr>
        <w:t>الاتفاقية.</w:t>
      </w:r>
      <w:r w:rsidR="00905438">
        <w:rPr>
          <w:rtl/>
          <w:lang w:eastAsia="zh-TW"/>
        </w:rPr>
        <w:t xml:space="preserve"> </w:t>
      </w:r>
      <w:r>
        <w:rPr>
          <w:rtl/>
          <w:lang w:eastAsia="zh-TW"/>
        </w:rPr>
        <w:t>ويجب</w:t>
      </w:r>
      <w:r w:rsidR="00905438">
        <w:rPr>
          <w:rtl/>
          <w:lang w:eastAsia="zh-TW"/>
        </w:rPr>
        <w:t xml:space="preserve"> </w:t>
      </w:r>
      <w:r>
        <w:rPr>
          <w:rtl/>
          <w:lang w:eastAsia="zh-TW"/>
        </w:rPr>
        <w:t>تقييم</w:t>
      </w:r>
      <w:r w:rsidR="00905438">
        <w:rPr>
          <w:rtl/>
          <w:lang w:eastAsia="zh-TW"/>
        </w:rPr>
        <w:t xml:space="preserve"> </w:t>
      </w:r>
      <w:r>
        <w:rPr>
          <w:rtl/>
          <w:lang w:eastAsia="zh-TW"/>
        </w:rPr>
        <w:t>مدى</w:t>
      </w:r>
      <w:r w:rsidR="00905438">
        <w:rPr>
          <w:rtl/>
          <w:lang w:eastAsia="zh-TW"/>
        </w:rPr>
        <w:t xml:space="preserve"> </w:t>
      </w:r>
      <w:r>
        <w:rPr>
          <w:rtl/>
          <w:lang w:eastAsia="zh-TW"/>
        </w:rPr>
        <w:t>وجود</w:t>
      </w:r>
      <w:r w:rsidR="00905438">
        <w:rPr>
          <w:rtl/>
          <w:lang w:eastAsia="zh-TW"/>
        </w:rPr>
        <w:t xml:space="preserve"> </w:t>
      </w:r>
      <w:r>
        <w:rPr>
          <w:rtl/>
          <w:lang w:eastAsia="zh-TW"/>
        </w:rPr>
        <w:t>هذا</w:t>
      </w:r>
      <w:r w:rsidR="00905438">
        <w:rPr>
          <w:rtl/>
          <w:lang w:eastAsia="zh-TW"/>
        </w:rPr>
        <w:t xml:space="preserve"> </w:t>
      </w:r>
      <w:r>
        <w:rPr>
          <w:rtl/>
          <w:lang w:eastAsia="zh-TW"/>
        </w:rPr>
        <w:t>الخطر</w:t>
      </w:r>
      <w:r w:rsidR="00905438">
        <w:rPr>
          <w:rtl/>
          <w:lang w:eastAsia="zh-TW"/>
        </w:rPr>
        <w:t xml:space="preserve"> </w:t>
      </w:r>
      <w:r>
        <w:rPr>
          <w:rtl/>
          <w:lang w:eastAsia="zh-TW"/>
        </w:rPr>
        <w:t>على</w:t>
      </w:r>
      <w:r w:rsidR="00905438">
        <w:rPr>
          <w:rtl/>
          <w:lang w:eastAsia="zh-TW"/>
        </w:rPr>
        <w:t xml:space="preserve"> </w:t>
      </w:r>
      <w:r>
        <w:rPr>
          <w:rtl/>
          <w:lang w:eastAsia="zh-TW"/>
        </w:rPr>
        <w:t>أسس</w:t>
      </w:r>
      <w:r w:rsidR="00905438">
        <w:rPr>
          <w:rtl/>
          <w:lang w:eastAsia="zh-TW"/>
        </w:rPr>
        <w:t xml:space="preserve"> </w:t>
      </w:r>
      <w:r>
        <w:rPr>
          <w:rtl/>
          <w:lang w:eastAsia="zh-TW"/>
        </w:rPr>
        <w:t>تتجاوز</w:t>
      </w:r>
      <w:r w:rsidR="00905438">
        <w:rPr>
          <w:rtl/>
          <w:lang w:eastAsia="zh-TW"/>
        </w:rPr>
        <w:t xml:space="preserve"> </w:t>
      </w:r>
      <w:r>
        <w:rPr>
          <w:rtl/>
          <w:lang w:eastAsia="zh-TW"/>
        </w:rPr>
        <w:t>مجرد</w:t>
      </w:r>
      <w:r w:rsidR="00905438">
        <w:rPr>
          <w:rtl/>
          <w:lang w:eastAsia="zh-TW"/>
        </w:rPr>
        <w:t xml:space="preserve"> </w:t>
      </w:r>
      <w:r>
        <w:rPr>
          <w:rtl/>
          <w:lang w:eastAsia="zh-TW"/>
        </w:rPr>
        <w:t>الافتراض</w:t>
      </w:r>
      <w:r w:rsidR="00905438">
        <w:rPr>
          <w:rtl/>
          <w:lang w:eastAsia="zh-TW"/>
        </w:rPr>
        <w:t xml:space="preserve"> </w:t>
      </w:r>
      <w:r>
        <w:rPr>
          <w:rtl/>
          <w:lang w:eastAsia="zh-TW"/>
        </w:rPr>
        <w:t>أو</w:t>
      </w:r>
      <w:r w:rsidR="00905438">
        <w:rPr>
          <w:rtl/>
          <w:lang w:eastAsia="zh-TW"/>
        </w:rPr>
        <w:t xml:space="preserve"> </w:t>
      </w:r>
      <w:r>
        <w:rPr>
          <w:rtl/>
          <w:lang w:eastAsia="zh-TW"/>
        </w:rPr>
        <w:t>الشك.</w:t>
      </w:r>
    </w:p>
    <w:p w:rsidR="009E3B58" w:rsidRPr="00963B6A" w:rsidRDefault="009E3B58" w:rsidP="001B1738">
      <w:pPr>
        <w:pStyle w:val="SingleTxtGA"/>
        <w:rPr>
          <w:rtl/>
          <w:lang w:eastAsia="zh-TW"/>
        </w:rPr>
      </w:pPr>
      <w:r>
        <w:rPr>
          <w:rtl/>
          <w:lang w:eastAsia="zh-TW"/>
        </w:rPr>
        <w:t>٥-٤</w:t>
      </w:r>
      <w:r w:rsidR="00905438">
        <w:rPr>
          <w:rtl/>
          <w:lang w:eastAsia="zh-TW"/>
        </w:rPr>
        <w:tab/>
      </w:r>
      <w:r>
        <w:rPr>
          <w:rtl/>
          <w:lang w:eastAsia="zh-TW"/>
        </w:rPr>
        <w:t>وفيما</w:t>
      </w:r>
      <w:r w:rsidR="00905438">
        <w:rPr>
          <w:rtl/>
          <w:lang w:eastAsia="zh-TW"/>
        </w:rPr>
        <w:t xml:space="preserve"> </w:t>
      </w:r>
      <w:r>
        <w:rPr>
          <w:rtl/>
          <w:lang w:eastAsia="zh-TW"/>
        </w:rPr>
        <w:t>يتعلق</w:t>
      </w:r>
      <w:r w:rsidR="00905438">
        <w:rPr>
          <w:rtl/>
          <w:lang w:eastAsia="zh-TW"/>
        </w:rPr>
        <w:t xml:space="preserve"> </w:t>
      </w:r>
      <w:r>
        <w:rPr>
          <w:rtl/>
          <w:lang w:eastAsia="zh-TW"/>
        </w:rPr>
        <w:t>بوجود</w:t>
      </w:r>
      <w:r w:rsidR="00905438">
        <w:rPr>
          <w:rtl/>
          <w:lang w:eastAsia="zh-TW"/>
        </w:rPr>
        <w:t xml:space="preserve"> </w:t>
      </w:r>
      <w:r>
        <w:rPr>
          <w:rtl/>
          <w:lang w:eastAsia="zh-TW"/>
        </w:rPr>
        <w:t>نمط</w:t>
      </w:r>
      <w:r w:rsidR="00905438">
        <w:rPr>
          <w:rtl/>
          <w:lang w:eastAsia="zh-TW"/>
        </w:rPr>
        <w:t xml:space="preserve"> </w:t>
      </w:r>
      <w:r>
        <w:rPr>
          <w:rtl/>
          <w:lang w:eastAsia="zh-TW"/>
        </w:rPr>
        <w:t>ثابت</w:t>
      </w:r>
      <w:r w:rsidR="00905438">
        <w:rPr>
          <w:rtl/>
          <w:lang w:eastAsia="zh-TW"/>
        </w:rPr>
        <w:t xml:space="preserve"> </w:t>
      </w:r>
      <w:r>
        <w:rPr>
          <w:rtl/>
          <w:lang w:eastAsia="zh-TW"/>
        </w:rPr>
        <w:t>من</w:t>
      </w:r>
      <w:r w:rsidR="00905438">
        <w:rPr>
          <w:rtl/>
          <w:lang w:eastAsia="zh-TW"/>
        </w:rPr>
        <w:t xml:space="preserve"> </w:t>
      </w:r>
      <w:r>
        <w:rPr>
          <w:rtl/>
          <w:lang w:eastAsia="zh-TW"/>
        </w:rPr>
        <w:t>الانتهاكات</w:t>
      </w:r>
      <w:r w:rsidR="00905438">
        <w:rPr>
          <w:rtl/>
          <w:lang w:eastAsia="zh-TW"/>
        </w:rPr>
        <w:t xml:space="preserve"> </w:t>
      </w:r>
      <w:r>
        <w:rPr>
          <w:rtl/>
          <w:lang w:eastAsia="zh-TW"/>
        </w:rPr>
        <w:t>الفادحة</w:t>
      </w:r>
      <w:r w:rsidR="00905438">
        <w:rPr>
          <w:rtl/>
          <w:lang w:eastAsia="zh-TW"/>
        </w:rPr>
        <w:t xml:space="preserve"> </w:t>
      </w:r>
      <w:r>
        <w:rPr>
          <w:rtl/>
          <w:lang w:eastAsia="zh-TW"/>
        </w:rPr>
        <w:t>أو</w:t>
      </w:r>
      <w:r w:rsidR="00905438">
        <w:rPr>
          <w:rtl/>
          <w:lang w:eastAsia="zh-TW"/>
        </w:rPr>
        <w:t xml:space="preserve"> </w:t>
      </w:r>
      <w:r>
        <w:rPr>
          <w:rtl/>
          <w:lang w:eastAsia="zh-TW"/>
        </w:rPr>
        <w:t>الصارخة</w:t>
      </w:r>
      <w:r w:rsidR="00905438">
        <w:rPr>
          <w:rtl/>
          <w:lang w:eastAsia="zh-TW"/>
        </w:rPr>
        <w:t xml:space="preserve"> </w:t>
      </w:r>
      <w:r>
        <w:rPr>
          <w:rtl/>
          <w:lang w:eastAsia="zh-TW"/>
        </w:rPr>
        <w:t>أو</w:t>
      </w:r>
      <w:r w:rsidR="00905438">
        <w:rPr>
          <w:rtl/>
          <w:lang w:eastAsia="zh-TW"/>
        </w:rPr>
        <w:t xml:space="preserve"> </w:t>
      </w:r>
      <w:r>
        <w:rPr>
          <w:rtl/>
          <w:lang w:eastAsia="zh-TW"/>
        </w:rPr>
        <w:t>الجماعية</w:t>
      </w:r>
      <w:r w:rsidR="00905438">
        <w:rPr>
          <w:rtl/>
          <w:lang w:eastAsia="zh-TW"/>
        </w:rPr>
        <w:t xml:space="preserve"> </w:t>
      </w:r>
      <w:r>
        <w:rPr>
          <w:rtl/>
          <w:lang w:eastAsia="zh-TW"/>
        </w:rPr>
        <w:t>لحقوق</w:t>
      </w:r>
      <w:r w:rsidR="00905438">
        <w:rPr>
          <w:rtl/>
          <w:lang w:eastAsia="zh-TW"/>
        </w:rPr>
        <w:t xml:space="preserve"> </w:t>
      </w:r>
      <w:r>
        <w:rPr>
          <w:rtl/>
          <w:lang w:eastAsia="zh-TW"/>
        </w:rPr>
        <w:t>الإنسان،</w:t>
      </w:r>
      <w:r w:rsidR="00905438">
        <w:rPr>
          <w:rtl/>
          <w:lang w:eastAsia="zh-TW"/>
        </w:rPr>
        <w:t xml:space="preserve"> </w:t>
      </w:r>
      <w:r>
        <w:rPr>
          <w:rtl/>
          <w:lang w:eastAsia="zh-TW"/>
        </w:rPr>
        <w:t>تعترف</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بأن</w:t>
      </w:r>
      <w:r w:rsidR="00905438">
        <w:rPr>
          <w:rtl/>
          <w:lang w:eastAsia="zh-TW"/>
        </w:rPr>
        <w:t xml:space="preserve"> </w:t>
      </w:r>
      <w:r>
        <w:rPr>
          <w:rtl/>
          <w:lang w:eastAsia="zh-TW"/>
        </w:rPr>
        <w:t>مجرد</w:t>
      </w:r>
      <w:r w:rsidR="00905438">
        <w:rPr>
          <w:rtl/>
          <w:lang w:eastAsia="zh-TW"/>
        </w:rPr>
        <w:t xml:space="preserve"> </w:t>
      </w:r>
      <w:r>
        <w:rPr>
          <w:rtl/>
          <w:lang w:eastAsia="zh-TW"/>
        </w:rPr>
        <w:t>كون</w:t>
      </w:r>
      <w:r w:rsidR="00905438">
        <w:rPr>
          <w:rtl/>
          <w:lang w:eastAsia="zh-TW"/>
        </w:rPr>
        <w:t xml:space="preserve"> </w:t>
      </w:r>
      <w:r>
        <w:rPr>
          <w:rtl/>
          <w:lang w:eastAsia="zh-TW"/>
        </w:rPr>
        <w:t>الشخص</w:t>
      </w:r>
      <w:r w:rsidR="00905438">
        <w:rPr>
          <w:rtl/>
          <w:lang w:eastAsia="zh-TW"/>
        </w:rPr>
        <w:t xml:space="preserve"> </w:t>
      </w:r>
      <w:r>
        <w:rPr>
          <w:rtl/>
          <w:lang w:eastAsia="zh-TW"/>
        </w:rPr>
        <w:t>من</w:t>
      </w:r>
      <w:r w:rsidR="00905438">
        <w:rPr>
          <w:rtl/>
          <w:lang w:eastAsia="zh-TW"/>
        </w:rPr>
        <w:t xml:space="preserve"> </w:t>
      </w:r>
      <w:r>
        <w:rPr>
          <w:rtl/>
          <w:lang w:eastAsia="zh-TW"/>
        </w:rPr>
        <w:t>المثليين</w:t>
      </w:r>
      <w:r w:rsidR="00905438">
        <w:rPr>
          <w:rtl/>
          <w:lang w:eastAsia="zh-TW"/>
        </w:rPr>
        <w:t xml:space="preserve"> </w:t>
      </w:r>
      <w:r>
        <w:rPr>
          <w:rtl/>
          <w:lang w:eastAsia="zh-TW"/>
        </w:rPr>
        <w:t>يجعله</w:t>
      </w:r>
      <w:r w:rsidR="00905438">
        <w:rPr>
          <w:rtl/>
          <w:lang w:eastAsia="zh-TW"/>
        </w:rPr>
        <w:t xml:space="preserve"> </w:t>
      </w:r>
      <w:r w:rsidRPr="00971566">
        <w:rPr>
          <w:rtl/>
          <w:lang w:eastAsia="zh-TW"/>
        </w:rPr>
        <w:t>يواجه</w:t>
      </w:r>
      <w:r w:rsidR="00905438">
        <w:rPr>
          <w:rtl/>
          <w:lang w:eastAsia="zh-TW"/>
        </w:rPr>
        <w:t xml:space="preserve"> </w:t>
      </w:r>
      <w:r w:rsidRPr="00971566">
        <w:rPr>
          <w:rtl/>
          <w:lang w:eastAsia="zh-TW"/>
        </w:rPr>
        <w:t>خطراً</w:t>
      </w:r>
      <w:r w:rsidR="00905438">
        <w:rPr>
          <w:rtl/>
          <w:lang w:eastAsia="zh-TW"/>
        </w:rPr>
        <w:t xml:space="preserve"> </w:t>
      </w:r>
      <w:r w:rsidRPr="00971566">
        <w:rPr>
          <w:rtl/>
          <w:lang w:eastAsia="zh-TW"/>
        </w:rPr>
        <w:t>شديداً</w:t>
      </w:r>
      <w:r w:rsidR="00905438">
        <w:rPr>
          <w:rtl/>
          <w:lang w:eastAsia="zh-TW"/>
        </w:rPr>
        <w:t xml:space="preserve"> </w:t>
      </w:r>
      <w:r>
        <w:rPr>
          <w:rtl/>
          <w:lang w:eastAsia="zh-TW"/>
        </w:rPr>
        <w:t>يتمثل</w:t>
      </w:r>
      <w:r w:rsidR="00905438">
        <w:rPr>
          <w:rtl/>
          <w:lang w:eastAsia="zh-TW"/>
        </w:rPr>
        <w:t xml:space="preserve"> </w:t>
      </w:r>
      <w:r>
        <w:rPr>
          <w:rtl/>
          <w:lang w:eastAsia="zh-TW"/>
        </w:rPr>
        <w:t>في</w:t>
      </w:r>
      <w:r w:rsidR="00905438">
        <w:rPr>
          <w:rtl/>
          <w:lang w:eastAsia="zh-TW"/>
        </w:rPr>
        <w:t xml:space="preserve"> </w:t>
      </w:r>
      <w:r>
        <w:rPr>
          <w:rtl/>
          <w:lang w:eastAsia="zh-TW"/>
        </w:rPr>
        <w:t>ا</w:t>
      </w:r>
      <w:r w:rsidRPr="00971566">
        <w:rPr>
          <w:rtl/>
          <w:lang w:eastAsia="zh-TW"/>
        </w:rPr>
        <w:t>لتعرض</w:t>
      </w:r>
      <w:r w:rsidR="00905438">
        <w:rPr>
          <w:rtl/>
          <w:lang w:eastAsia="zh-TW"/>
        </w:rPr>
        <w:t xml:space="preserve"> </w:t>
      </w:r>
      <w:r w:rsidRPr="00971566">
        <w:rPr>
          <w:rtl/>
          <w:lang w:eastAsia="zh-TW"/>
        </w:rPr>
        <w:t>للاضطهاد</w:t>
      </w:r>
      <w:r w:rsidR="00905438">
        <w:rPr>
          <w:rtl/>
          <w:lang w:eastAsia="zh-TW"/>
        </w:rPr>
        <w:t xml:space="preserve"> </w:t>
      </w:r>
      <w:r w:rsidRPr="00971566">
        <w:rPr>
          <w:rtl/>
          <w:lang w:eastAsia="zh-TW"/>
        </w:rPr>
        <w:t>في</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بيد</w:t>
      </w:r>
      <w:r w:rsidR="00905438">
        <w:rPr>
          <w:rtl/>
          <w:lang w:eastAsia="zh-TW"/>
        </w:rPr>
        <w:t xml:space="preserve"> </w:t>
      </w:r>
      <w:r>
        <w:rPr>
          <w:rtl/>
          <w:lang w:eastAsia="zh-TW"/>
        </w:rPr>
        <w:t>أن</w:t>
      </w:r>
      <w:r w:rsidR="00905438">
        <w:rPr>
          <w:rtl/>
          <w:lang w:eastAsia="zh-TW"/>
        </w:rPr>
        <w:t xml:space="preserve"> </w:t>
      </w:r>
      <w:r>
        <w:rPr>
          <w:rtl/>
          <w:lang w:eastAsia="zh-TW"/>
        </w:rPr>
        <w:t>قانون</w:t>
      </w:r>
      <w:r w:rsidR="00905438">
        <w:rPr>
          <w:rtl/>
          <w:lang w:eastAsia="zh-TW"/>
        </w:rPr>
        <w:t xml:space="preserve"> </w:t>
      </w:r>
      <w:r>
        <w:rPr>
          <w:rtl/>
          <w:lang w:eastAsia="zh-TW"/>
        </w:rPr>
        <w:t>العقوبات</w:t>
      </w:r>
      <w:r w:rsidR="00905438">
        <w:rPr>
          <w:rtl/>
          <w:lang w:eastAsia="zh-TW"/>
        </w:rPr>
        <w:t xml:space="preserve"> </w:t>
      </w:r>
      <w:r>
        <w:rPr>
          <w:rtl/>
          <w:lang w:eastAsia="zh-TW"/>
        </w:rPr>
        <w:t>في</w:t>
      </w:r>
      <w:r w:rsidR="00905438">
        <w:rPr>
          <w:rtl/>
          <w:lang w:eastAsia="zh-TW"/>
        </w:rPr>
        <w:t xml:space="preserve"> </w:t>
      </w:r>
      <w:r>
        <w:rPr>
          <w:rtl/>
          <w:lang w:eastAsia="zh-TW"/>
        </w:rPr>
        <w:t>البلد</w:t>
      </w:r>
      <w:r w:rsidR="00905438">
        <w:rPr>
          <w:rtl/>
          <w:lang w:eastAsia="zh-TW"/>
        </w:rPr>
        <w:t xml:space="preserve"> </w:t>
      </w:r>
      <w:r>
        <w:rPr>
          <w:rtl/>
          <w:lang w:eastAsia="zh-TW"/>
        </w:rPr>
        <w:t>لا</w:t>
      </w:r>
      <w:r w:rsidR="001B1738">
        <w:rPr>
          <w:rFonts w:hint="cs"/>
          <w:rtl/>
          <w:lang w:eastAsia="zh-TW"/>
        </w:rPr>
        <w:t> </w:t>
      </w:r>
      <w:r>
        <w:rPr>
          <w:rtl/>
          <w:lang w:eastAsia="zh-TW"/>
        </w:rPr>
        <w:t>يجرم</w:t>
      </w:r>
      <w:r w:rsidR="00905438">
        <w:rPr>
          <w:rtl/>
          <w:lang w:eastAsia="zh-TW"/>
        </w:rPr>
        <w:t xml:space="preserve"> </w:t>
      </w:r>
      <w:r>
        <w:rPr>
          <w:rtl/>
          <w:lang w:eastAsia="zh-TW"/>
        </w:rPr>
        <w:t>المثلية</w:t>
      </w:r>
      <w:r w:rsidR="00905438">
        <w:rPr>
          <w:rtl/>
          <w:lang w:eastAsia="zh-TW"/>
        </w:rPr>
        <w:t xml:space="preserve"> </w:t>
      </w:r>
      <w:r>
        <w:rPr>
          <w:rtl/>
          <w:lang w:eastAsia="zh-TW"/>
        </w:rPr>
        <w:t>الجنسية</w:t>
      </w:r>
      <w:r w:rsidR="00905438">
        <w:rPr>
          <w:rtl/>
          <w:lang w:eastAsia="zh-TW"/>
        </w:rPr>
        <w:t xml:space="preserve"> </w:t>
      </w:r>
      <w:r>
        <w:rPr>
          <w:rtl/>
          <w:lang w:eastAsia="zh-TW"/>
        </w:rPr>
        <w:t>في</w:t>
      </w:r>
      <w:r w:rsidR="00905438">
        <w:rPr>
          <w:rtl/>
          <w:lang w:eastAsia="zh-TW"/>
        </w:rPr>
        <w:t xml:space="preserve"> </w:t>
      </w:r>
      <w:r>
        <w:rPr>
          <w:rtl/>
          <w:lang w:eastAsia="zh-TW"/>
        </w:rPr>
        <w:t>حد</w:t>
      </w:r>
      <w:r w:rsidR="00905438">
        <w:rPr>
          <w:rtl/>
          <w:lang w:eastAsia="zh-TW"/>
        </w:rPr>
        <w:t xml:space="preserve"> </w:t>
      </w:r>
      <w:r>
        <w:rPr>
          <w:rtl/>
          <w:lang w:eastAsia="zh-TW"/>
        </w:rPr>
        <w:t>ذاتها،</w:t>
      </w:r>
      <w:r w:rsidR="00905438">
        <w:rPr>
          <w:rtl/>
          <w:lang w:eastAsia="zh-TW"/>
        </w:rPr>
        <w:t xml:space="preserve"> </w:t>
      </w:r>
      <w:r>
        <w:rPr>
          <w:rtl/>
          <w:lang w:eastAsia="zh-TW"/>
        </w:rPr>
        <w:t>وإنما</w:t>
      </w:r>
      <w:r w:rsidR="00905438">
        <w:rPr>
          <w:rtl/>
          <w:lang w:eastAsia="zh-TW"/>
        </w:rPr>
        <w:t xml:space="preserve"> </w:t>
      </w:r>
      <w:r>
        <w:rPr>
          <w:rtl/>
          <w:lang w:eastAsia="zh-TW"/>
        </w:rPr>
        <w:t>فقط</w:t>
      </w:r>
      <w:r w:rsidR="00905438">
        <w:rPr>
          <w:rtl/>
          <w:lang w:eastAsia="zh-TW"/>
        </w:rPr>
        <w:t xml:space="preserve"> </w:t>
      </w:r>
      <w:r>
        <w:rPr>
          <w:rtl/>
          <w:lang w:eastAsia="zh-TW"/>
        </w:rPr>
        <w:t>بعض</w:t>
      </w:r>
      <w:r w:rsidR="00905438">
        <w:rPr>
          <w:rtl/>
          <w:lang w:eastAsia="zh-TW"/>
        </w:rPr>
        <w:t xml:space="preserve"> </w:t>
      </w:r>
      <w:r>
        <w:rPr>
          <w:rtl/>
          <w:lang w:eastAsia="zh-TW"/>
        </w:rPr>
        <w:t>العلاقات</w:t>
      </w:r>
      <w:r w:rsidR="00905438">
        <w:rPr>
          <w:rtl/>
          <w:lang w:eastAsia="zh-TW"/>
        </w:rPr>
        <w:t xml:space="preserve"> </w:t>
      </w:r>
      <w:r>
        <w:rPr>
          <w:rtl/>
          <w:lang w:eastAsia="zh-TW"/>
        </w:rPr>
        <w:t>الجنسية</w:t>
      </w:r>
      <w:r w:rsidR="00905438">
        <w:rPr>
          <w:rtl/>
          <w:lang w:eastAsia="zh-TW"/>
        </w:rPr>
        <w:t xml:space="preserve"> </w:t>
      </w:r>
      <w:r>
        <w:rPr>
          <w:rtl/>
          <w:lang w:eastAsia="zh-TW"/>
        </w:rPr>
        <w:t>المثلية.</w:t>
      </w:r>
      <w:r w:rsidR="00905438">
        <w:rPr>
          <w:rtl/>
          <w:lang w:eastAsia="zh-TW"/>
        </w:rPr>
        <w:t xml:space="preserve"> </w:t>
      </w:r>
      <w:r>
        <w:rPr>
          <w:rtl/>
          <w:lang w:eastAsia="zh-TW"/>
        </w:rPr>
        <w:t>وفي</w:t>
      </w:r>
      <w:r w:rsidR="00905438">
        <w:rPr>
          <w:rtl/>
          <w:lang w:eastAsia="zh-TW"/>
        </w:rPr>
        <w:t xml:space="preserve"> </w:t>
      </w:r>
      <w:r>
        <w:rPr>
          <w:rtl/>
          <w:lang w:eastAsia="zh-TW"/>
        </w:rPr>
        <w:t>هذا</w:t>
      </w:r>
      <w:r w:rsidR="00905438">
        <w:rPr>
          <w:rtl/>
          <w:lang w:eastAsia="zh-TW"/>
        </w:rPr>
        <w:t xml:space="preserve"> </w:t>
      </w:r>
      <w:r>
        <w:rPr>
          <w:rtl/>
          <w:lang w:eastAsia="zh-TW"/>
        </w:rPr>
        <w:t>الصدد،</w:t>
      </w:r>
      <w:r w:rsidR="00905438">
        <w:rPr>
          <w:rtl/>
          <w:lang w:eastAsia="zh-TW"/>
        </w:rPr>
        <w:t xml:space="preserve"> </w:t>
      </w:r>
      <w:r>
        <w:rPr>
          <w:rtl/>
          <w:lang w:eastAsia="zh-TW"/>
        </w:rPr>
        <w:t>تؤكد</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أنه</w:t>
      </w:r>
      <w:r w:rsidR="00905438">
        <w:rPr>
          <w:rtl/>
          <w:lang w:eastAsia="zh-TW"/>
        </w:rPr>
        <w:t xml:space="preserve"> </w:t>
      </w:r>
      <w:r>
        <w:rPr>
          <w:rtl/>
          <w:lang w:eastAsia="zh-TW"/>
        </w:rPr>
        <w:t>لا</w:t>
      </w:r>
      <w:r w:rsidR="00905438">
        <w:rPr>
          <w:rtl/>
          <w:lang w:eastAsia="zh-TW"/>
        </w:rPr>
        <w:t xml:space="preserve"> </w:t>
      </w:r>
      <w:r>
        <w:rPr>
          <w:rtl/>
          <w:lang w:eastAsia="zh-TW"/>
        </w:rPr>
        <w:t>يمكن</w:t>
      </w:r>
      <w:r w:rsidR="00905438">
        <w:rPr>
          <w:rtl/>
          <w:lang w:eastAsia="zh-TW"/>
        </w:rPr>
        <w:t xml:space="preserve"> </w:t>
      </w:r>
      <w:r>
        <w:rPr>
          <w:rtl/>
          <w:lang w:eastAsia="zh-TW"/>
        </w:rPr>
        <w:t>بدقة</w:t>
      </w:r>
      <w:r w:rsidR="00905438">
        <w:rPr>
          <w:rtl/>
          <w:lang w:eastAsia="zh-TW"/>
        </w:rPr>
        <w:t xml:space="preserve"> </w:t>
      </w:r>
      <w:r>
        <w:rPr>
          <w:rtl/>
          <w:lang w:eastAsia="zh-TW"/>
        </w:rPr>
        <w:t>تقييم</w:t>
      </w:r>
      <w:r w:rsidR="00905438">
        <w:rPr>
          <w:rtl/>
          <w:lang w:eastAsia="zh-TW"/>
        </w:rPr>
        <w:t xml:space="preserve"> </w:t>
      </w:r>
      <w:r>
        <w:rPr>
          <w:rtl/>
          <w:lang w:eastAsia="zh-TW"/>
        </w:rPr>
        <w:t>عدد</w:t>
      </w:r>
      <w:r w:rsidR="00905438">
        <w:rPr>
          <w:rtl/>
          <w:lang w:eastAsia="zh-TW"/>
        </w:rPr>
        <w:t xml:space="preserve"> </w:t>
      </w:r>
      <w:r>
        <w:rPr>
          <w:rtl/>
          <w:lang w:eastAsia="zh-TW"/>
        </w:rPr>
        <w:t>المثليين</w:t>
      </w:r>
      <w:r w:rsidR="00905438">
        <w:rPr>
          <w:rtl/>
          <w:lang w:eastAsia="zh-TW"/>
        </w:rPr>
        <w:t xml:space="preserve"> </w:t>
      </w:r>
      <w:r>
        <w:rPr>
          <w:rtl/>
          <w:lang w:eastAsia="zh-TW"/>
        </w:rPr>
        <w:t>جنسياً</w:t>
      </w:r>
      <w:r w:rsidR="00905438">
        <w:rPr>
          <w:rtl/>
          <w:lang w:eastAsia="zh-TW"/>
        </w:rPr>
        <w:t xml:space="preserve"> </w:t>
      </w:r>
      <w:r>
        <w:rPr>
          <w:rtl/>
          <w:lang w:eastAsia="zh-TW"/>
        </w:rPr>
        <w:t>الذين</w:t>
      </w:r>
      <w:r w:rsidR="00905438">
        <w:rPr>
          <w:rtl/>
          <w:lang w:eastAsia="zh-TW"/>
        </w:rPr>
        <w:t xml:space="preserve"> </w:t>
      </w:r>
      <w:r>
        <w:rPr>
          <w:rtl/>
          <w:lang w:eastAsia="zh-TW"/>
        </w:rPr>
        <w:t>نفذت</w:t>
      </w:r>
      <w:r w:rsidR="00905438">
        <w:rPr>
          <w:rtl/>
          <w:lang w:eastAsia="zh-TW"/>
        </w:rPr>
        <w:t xml:space="preserve"> </w:t>
      </w:r>
      <w:r>
        <w:rPr>
          <w:rtl/>
          <w:lang w:eastAsia="zh-TW"/>
        </w:rPr>
        <w:t>بحقهم</w:t>
      </w:r>
      <w:r w:rsidR="00905438">
        <w:rPr>
          <w:rtl/>
          <w:lang w:eastAsia="zh-TW"/>
        </w:rPr>
        <w:t xml:space="preserve"> </w:t>
      </w:r>
      <w:r>
        <w:rPr>
          <w:rtl/>
          <w:lang w:eastAsia="zh-TW"/>
        </w:rPr>
        <w:t>عقوبة</w:t>
      </w:r>
      <w:r w:rsidR="00905438">
        <w:rPr>
          <w:rtl/>
          <w:lang w:eastAsia="zh-TW"/>
        </w:rPr>
        <w:t xml:space="preserve"> </w:t>
      </w:r>
      <w:r>
        <w:rPr>
          <w:rtl/>
          <w:lang w:eastAsia="zh-TW"/>
        </w:rPr>
        <w:t>الإعدام</w:t>
      </w:r>
      <w:r w:rsidR="001B1738">
        <w:rPr>
          <w:rStyle w:val="FootnoteReference"/>
          <w:sz w:val="20"/>
          <w:szCs w:val="30"/>
          <w:rtl/>
          <w:lang w:eastAsia="zh-TW"/>
        </w:rPr>
        <w:t>(</w:t>
      </w:r>
      <w:r w:rsidR="001B1738" w:rsidRPr="00CD3506">
        <w:rPr>
          <w:rStyle w:val="FootnoteReference"/>
          <w:sz w:val="20"/>
          <w:szCs w:val="30"/>
          <w:rtl/>
          <w:lang w:eastAsia="zh-TW"/>
        </w:rPr>
        <w:footnoteReference w:id="33"/>
      </w:r>
      <w:r w:rsidR="001B1738">
        <w:rPr>
          <w:rStyle w:val="FootnoteReference"/>
          <w:sz w:val="20"/>
          <w:szCs w:val="30"/>
          <w:rtl/>
          <w:lang w:eastAsia="zh-TW"/>
        </w:rPr>
        <w:t>)</w:t>
      </w:r>
      <w:r>
        <w:rPr>
          <w:rtl/>
          <w:lang w:eastAsia="zh-TW"/>
        </w:rPr>
        <w:t>.</w:t>
      </w:r>
      <w:r w:rsidR="00905438">
        <w:rPr>
          <w:rtl/>
          <w:lang w:eastAsia="zh-TW"/>
        </w:rPr>
        <w:t xml:space="preserve"> </w:t>
      </w:r>
      <w:r>
        <w:rPr>
          <w:rtl/>
          <w:lang w:eastAsia="zh-TW"/>
        </w:rPr>
        <w:t>وبناء</w:t>
      </w:r>
      <w:r w:rsidR="00905438">
        <w:rPr>
          <w:rtl/>
          <w:lang w:eastAsia="zh-TW"/>
        </w:rPr>
        <w:t xml:space="preserve"> </w:t>
      </w:r>
      <w:r>
        <w:rPr>
          <w:rtl/>
          <w:lang w:eastAsia="zh-TW"/>
        </w:rPr>
        <w:t>على</w:t>
      </w:r>
      <w:r w:rsidR="00905438">
        <w:rPr>
          <w:rtl/>
          <w:lang w:eastAsia="zh-TW"/>
        </w:rPr>
        <w:t xml:space="preserve"> </w:t>
      </w:r>
      <w:r>
        <w:rPr>
          <w:rtl/>
          <w:lang w:eastAsia="zh-TW"/>
        </w:rPr>
        <w:t>ذلك،</w:t>
      </w:r>
      <w:r w:rsidR="00905438">
        <w:rPr>
          <w:rtl/>
          <w:lang w:eastAsia="zh-TW"/>
        </w:rPr>
        <w:t xml:space="preserve"> </w:t>
      </w:r>
      <w:r>
        <w:rPr>
          <w:rtl/>
          <w:lang w:eastAsia="zh-TW"/>
        </w:rPr>
        <w:t>فإن</w:t>
      </w:r>
      <w:r w:rsidR="00905438">
        <w:rPr>
          <w:rtl/>
          <w:lang w:eastAsia="zh-TW"/>
        </w:rPr>
        <w:t xml:space="preserve"> </w:t>
      </w:r>
      <w:r>
        <w:rPr>
          <w:rtl/>
          <w:lang w:eastAsia="zh-TW"/>
        </w:rPr>
        <w:t>الحالة</w:t>
      </w:r>
      <w:r w:rsidR="00905438">
        <w:rPr>
          <w:rtl/>
          <w:lang w:eastAsia="zh-TW"/>
        </w:rPr>
        <w:t xml:space="preserve"> </w:t>
      </w:r>
      <w:r>
        <w:rPr>
          <w:rtl/>
          <w:lang w:eastAsia="zh-TW"/>
        </w:rPr>
        <w:t>السائدة</w:t>
      </w:r>
      <w:r w:rsidR="00905438">
        <w:rPr>
          <w:rtl/>
          <w:lang w:eastAsia="zh-TW"/>
        </w:rPr>
        <w:t xml:space="preserve"> </w:t>
      </w:r>
      <w:r>
        <w:rPr>
          <w:rtl/>
          <w:lang w:eastAsia="zh-TW"/>
        </w:rPr>
        <w:t>في</w:t>
      </w:r>
      <w:r w:rsidR="00905438">
        <w:rPr>
          <w:rtl/>
          <w:lang w:eastAsia="zh-TW"/>
        </w:rPr>
        <w:t xml:space="preserve"> </w:t>
      </w:r>
      <w:r>
        <w:rPr>
          <w:rtl/>
          <w:lang w:eastAsia="zh-TW"/>
        </w:rPr>
        <w:t>البلد</w:t>
      </w:r>
      <w:r w:rsidR="00905438">
        <w:rPr>
          <w:rtl/>
          <w:lang w:eastAsia="zh-TW"/>
        </w:rPr>
        <w:t xml:space="preserve"> </w:t>
      </w:r>
      <w:r>
        <w:rPr>
          <w:rtl/>
          <w:lang w:eastAsia="zh-TW"/>
        </w:rPr>
        <w:t>الأصلي</w:t>
      </w:r>
      <w:r w:rsidR="00905438">
        <w:rPr>
          <w:rtl/>
          <w:lang w:eastAsia="zh-TW"/>
        </w:rPr>
        <w:t xml:space="preserve"> </w:t>
      </w:r>
      <w:r>
        <w:rPr>
          <w:rtl/>
          <w:lang w:eastAsia="zh-TW"/>
        </w:rPr>
        <w:t>لصاحب</w:t>
      </w:r>
      <w:r w:rsidR="00905438">
        <w:rPr>
          <w:rtl/>
          <w:lang w:eastAsia="zh-TW"/>
        </w:rPr>
        <w:t xml:space="preserve"> </w:t>
      </w:r>
      <w:r>
        <w:rPr>
          <w:rtl/>
          <w:lang w:eastAsia="zh-TW"/>
        </w:rPr>
        <w:t>الشكوى</w:t>
      </w:r>
      <w:r w:rsidR="00905438">
        <w:rPr>
          <w:rtl/>
          <w:lang w:eastAsia="zh-TW"/>
        </w:rPr>
        <w:t xml:space="preserve"> </w:t>
      </w:r>
      <w:r>
        <w:rPr>
          <w:rtl/>
          <w:lang w:eastAsia="zh-TW"/>
        </w:rPr>
        <w:t>لا</w:t>
      </w:r>
      <w:r w:rsidR="00905438">
        <w:rPr>
          <w:rtl/>
          <w:lang w:eastAsia="zh-TW"/>
        </w:rPr>
        <w:t xml:space="preserve"> </w:t>
      </w:r>
      <w:r>
        <w:rPr>
          <w:rtl/>
          <w:lang w:eastAsia="zh-TW"/>
        </w:rPr>
        <w:t>تشكل</w:t>
      </w:r>
      <w:r w:rsidR="00905438">
        <w:rPr>
          <w:rtl/>
          <w:lang w:eastAsia="zh-TW"/>
        </w:rPr>
        <w:t xml:space="preserve"> </w:t>
      </w:r>
      <w:r>
        <w:rPr>
          <w:rtl/>
          <w:lang w:eastAsia="zh-TW"/>
        </w:rPr>
        <w:t>في</w:t>
      </w:r>
      <w:r w:rsidR="00905438">
        <w:rPr>
          <w:rtl/>
          <w:lang w:eastAsia="zh-TW"/>
        </w:rPr>
        <w:t xml:space="preserve"> </w:t>
      </w:r>
      <w:r>
        <w:rPr>
          <w:rtl/>
          <w:lang w:eastAsia="zh-TW"/>
        </w:rPr>
        <w:t>حد</w:t>
      </w:r>
      <w:r w:rsidR="00905438">
        <w:rPr>
          <w:rtl/>
          <w:lang w:eastAsia="zh-TW"/>
        </w:rPr>
        <w:t xml:space="preserve"> </w:t>
      </w:r>
      <w:r>
        <w:rPr>
          <w:rtl/>
          <w:lang w:eastAsia="zh-TW"/>
        </w:rPr>
        <w:t>ذاتها</w:t>
      </w:r>
      <w:r w:rsidR="00905438">
        <w:rPr>
          <w:rtl/>
          <w:lang w:eastAsia="zh-TW"/>
        </w:rPr>
        <w:t xml:space="preserve"> </w:t>
      </w:r>
      <w:r>
        <w:rPr>
          <w:rtl/>
          <w:lang w:eastAsia="zh-TW"/>
        </w:rPr>
        <w:t>سببا</w:t>
      </w:r>
      <w:r w:rsidR="001E6D3C">
        <w:rPr>
          <w:rFonts w:hint="cs"/>
          <w:rtl/>
          <w:lang w:eastAsia="zh-TW"/>
        </w:rPr>
        <w:t>ً</w:t>
      </w:r>
      <w:r w:rsidR="00905438">
        <w:rPr>
          <w:rtl/>
          <w:lang w:eastAsia="zh-TW"/>
        </w:rPr>
        <w:t xml:space="preserve"> </w:t>
      </w:r>
      <w:r>
        <w:rPr>
          <w:rtl/>
          <w:lang w:eastAsia="zh-TW"/>
        </w:rPr>
        <w:t>كافياً</w:t>
      </w:r>
      <w:r w:rsidR="00905438">
        <w:rPr>
          <w:rtl/>
          <w:lang w:eastAsia="zh-TW"/>
        </w:rPr>
        <w:t xml:space="preserve"> </w:t>
      </w:r>
      <w:r>
        <w:rPr>
          <w:rtl/>
          <w:lang w:eastAsia="zh-TW"/>
        </w:rPr>
        <w:t>يستنتج</w:t>
      </w:r>
      <w:r w:rsidR="00905438">
        <w:rPr>
          <w:rtl/>
          <w:lang w:eastAsia="zh-TW"/>
        </w:rPr>
        <w:t xml:space="preserve"> </w:t>
      </w:r>
      <w:r>
        <w:rPr>
          <w:rtl/>
          <w:lang w:eastAsia="zh-TW"/>
        </w:rPr>
        <w:t>منه</w:t>
      </w:r>
      <w:r w:rsidR="00905438">
        <w:rPr>
          <w:rtl/>
          <w:lang w:eastAsia="zh-TW"/>
        </w:rPr>
        <w:t xml:space="preserve"> </w:t>
      </w:r>
      <w:r>
        <w:rPr>
          <w:rtl/>
          <w:lang w:eastAsia="zh-TW"/>
        </w:rPr>
        <w:t>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سيواجه</w:t>
      </w:r>
      <w:r w:rsidR="00905438">
        <w:rPr>
          <w:rtl/>
          <w:lang w:eastAsia="zh-TW"/>
        </w:rPr>
        <w:t xml:space="preserve"> </w:t>
      </w:r>
      <w:r>
        <w:rPr>
          <w:rtl/>
          <w:lang w:eastAsia="zh-TW"/>
        </w:rPr>
        <w:t>خطر</w:t>
      </w:r>
      <w:r w:rsidR="00905438">
        <w:rPr>
          <w:rtl/>
          <w:lang w:eastAsia="zh-TW"/>
        </w:rPr>
        <w:t xml:space="preserve"> </w:t>
      </w:r>
      <w:r>
        <w:rPr>
          <w:rtl/>
          <w:lang w:eastAsia="zh-TW"/>
        </w:rPr>
        <w:t>التعرض</w:t>
      </w:r>
      <w:r w:rsidR="00905438">
        <w:rPr>
          <w:rtl/>
          <w:lang w:eastAsia="zh-TW"/>
        </w:rPr>
        <w:t xml:space="preserve"> </w:t>
      </w:r>
      <w:r>
        <w:rPr>
          <w:rtl/>
          <w:lang w:eastAsia="zh-TW"/>
        </w:rPr>
        <w:t>للتعذيب</w:t>
      </w:r>
      <w:r w:rsidR="00905438">
        <w:rPr>
          <w:rtl/>
          <w:lang w:eastAsia="zh-TW"/>
        </w:rPr>
        <w:t xml:space="preserve"> </w:t>
      </w:r>
      <w:r>
        <w:rPr>
          <w:rtl/>
          <w:lang w:eastAsia="zh-TW"/>
        </w:rPr>
        <w:t>في</w:t>
      </w:r>
      <w:r w:rsidR="00905438">
        <w:rPr>
          <w:rtl/>
          <w:lang w:eastAsia="zh-TW"/>
        </w:rPr>
        <w:t xml:space="preserve"> </w:t>
      </w:r>
      <w:r>
        <w:rPr>
          <w:rtl/>
          <w:lang w:eastAsia="zh-TW"/>
        </w:rPr>
        <w:t>حال</w:t>
      </w:r>
      <w:r w:rsidR="00905438">
        <w:rPr>
          <w:rtl/>
          <w:lang w:eastAsia="zh-TW"/>
        </w:rPr>
        <w:t xml:space="preserve"> </w:t>
      </w:r>
      <w:r>
        <w:rPr>
          <w:rtl/>
          <w:lang w:eastAsia="zh-TW"/>
        </w:rPr>
        <w:t>إعادته</w:t>
      </w:r>
      <w:r w:rsidR="00905438">
        <w:rPr>
          <w:rtl/>
          <w:lang w:eastAsia="zh-TW"/>
        </w:rPr>
        <w:t xml:space="preserve"> </w:t>
      </w:r>
      <w:r>
        <w:rPr>
          <w:rtl/>
          <w:lang w:eastAsia="zh-TW"/>
        </w:rPr>
        <w:t>إلى</w:t>
      </w:r>
      <w:r w:rsidR="00905438">
        <w:rPr>
          <w:rtl/>
          <w:lang w:eastAsia="zh-TW"/>
        </w:rPr>
        <w:t xml:space="preserve"> </w:t>
      </w:r>
      <w:r>
        <w:rPr>
          <w:rtl/>
          <w:lang w:eastAsia="zh-TW"/>
        </w:rPr>
        <w:t>هناك.</w:t>
      </w:r>
      <w:r w:rsidR="00905438">
        <w:rPr>
          <w:rtl/>
          <w:lang w:eastAsia="zh-TW"/>
        </w:rPr>
        <w:t xml:space="preserve"> </w:t>
      </w:r>
      <w:r>
        <w:rPr>
          <w:rtl/>
          <w:lang w:eastAsia="zh-TW"/>
        </w:rPr>
        <w:t>وتدعي</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أن</w:t>
      </w:r>
      <w:r w:rsidR="00905438">
        <w:rPr>
          <w:rtl/>
          <w:lang w:eastAsia="zh-TW"/>
        </w:rPr>
        <w:t xml:space="preserve"> </w:t>
      </w:r>
      <w:r>
        <w:rPr>
          <w:rtl/>
          <w:lang w:eastAsia="zh-TW"/>
        </w:rPr>
        <w:t>المثليين</w:t>
      </w:r>
      <w:r w:rsidR="00905438">
        <w:rPr>
          <w:rtl/>
          <w:lang w:eastAsia="zh-TW"/>
        </w:rPr>
        <w:t xml:space="preserve"> </w:t>
      </w:r>
      <w:r>
        <w:rPr>
          <w:rtl/>
          <w:lang w:eastAsia="zh-TW"/>
        </w:rPr>
        <w:t>الذين</w:t>
      </w:r>
      <w:r w:rsidR="00905438">
        <w:rPr>
          <w:rtl/>
          <w:lang w:eastAsia="zh-TW"/>
        </w:rPr>
        <w:t xml:space="preserve"> </w:t>
      </w:r>
      <w:r>
        <w:rPr>
          <w:rtl/>
          <w:lang w:eastAsia="zh-TW"/>
        </w:rPr>
        <w:t>يخفون</w:t>
      </w:r>
      <w:r w:rsidR="00905438">
        <w:rPr>
          <w:rtl/>
          <w:lang w:eastAsia="zh-TW"/>
        </w:rPr>
        <w:t xml:space="preserve"> </w:t>
      </w:r>
      <w:r>
        <w:rPr>
          <w:rtl/>
          <w:lang w:eastAsia="zh-TW"/>
        </w:rPr>
        <w:t>مثليتهم</w:t>
      </w:r>
      <w:r w:rsidR="00905438">
        <w:rPr>
          <w:rtl/>
          <w:lang w:eastAsia="zh-TW"/>
        </w:rPr>
        <w:t xml:space="preserve"> </w:t>
      </w:r>
      <w:r>
        <w:rPr>
          <w:rtl/>
          <w:lang w:eastAsia="zh-TW"/>
        </w:rPr>
        <w:t>الجنسية</w:t>
      </w:r>
      <w:r w:rsidR="00905438">
        <w:rPr>
          <w:rtl/>
          <w:lang w:eastAsia="zh-TW"/>
        </w:rPr>
        <w:t xml:space="preserve"> </w:t>
      </w:r>
      <w:r>
        <w:rPr>
          <w:rtl/>
          <w:lang w:eastAsia="zh-TW"/>
        </w:rPr>
        <w:t>ويظلون</w:t>
      </w:r>
      <w:r w:rsidR="00905438">
        <w:rPr>
          <w:rtl/>
          <w:lang w:eastAsia="zh-TW"/>
        </w:rPr>
        <w:t xml:space="preserve"> </w:t>
      </w:r>
      <w:r>
        <w:rPr>
          <w:rtl/>
          <w:lang w:eastAsia="zh-TW"/>
        </w:rPr>
        <w:t>مغمورين</w:t>
      </w:r>
      <w:r w:rsidR="00905438">
        <w:rPr>
          <w:rtl/>
          <w:lang w:eastAsia="zh-TW"/>
        </w:rPr>
        <w:t xml:space="preserve"> </w:t>
      </w:r>
      <w:r>
        <w:rPr>
          <w:rtl/>
          <w:lang w:eastAsia="zh-TW"/>
        </w:rPr>
        <w:t>يمكنهم</w:t>
      </w:r>
      <w:r w:rsidR="00905438">
        <w:rPr>
          <w:rtl/>
          <w:lang w:eastAsia="zh-TW"/>
        </w:rPr>
        <w:t xml:space="preserve"> </w:t>
      </w:r>
      <w:r>
        <w:rPr>
          <w:rtl/>
          <w:lang w:eastAsia="zh-TW"/>
        </w:rPr>
        <w:t>أن</w:t>
      </w:r>
      <w:r w:rsidR="00905438">
        <w:rPr>
          <w:rtl/>
          <w:lang w:eastAsia="zh-TW"/>
        </w:rPr>
        <w:t xml:space="preserve"> </w:t>
      </w:r>
      <w:r>
        <w:rPr>
          <w:rtl/>
          <w:lang w:eastAsia="zh-TW"/>
        </w:rPr>
        <w:t>يعيشوا</w:t>
      </w:r>
      <w:r w:rsidR="00905438">
        <w:rPr>
          <w:rtl/>
          <w:lang w:eastAsia="zh-TW"/>
        </w:rPr>
        <w:t xml:space="preserve"> </w:t>
      </w:r>
      <w:r>
        <w:rPr>
          <w:rtl/>
          <w:lang w:eastAsia="zh-TW"/>
        </w:rPr>
        <w:t>بحرية</w:t>
      </w:r>
      <w:r w:rsidR="00905438">
        <w:rPr>
          <w:rtl/>
          <w:lang w:eastAsia="zh-TW"/>
        </w:rPr>
        <w:t xml:space="preserve"> </w:t>
      </w:r>
      <w:r>
        <w:rPr>
          <w:rtl/>
          <w:lang w:eastAsia="zh-TW"/>
        </w:rPr>
        <w:t>في</w:t>
      </w:r>
      <w:r w:rsidR="00905438">
        <w:rPr>
          <w:rtl/>
          <w:lang w:eastAsia="zh-TW"/>
        </w:rPr>
        <w:t xml:space="preserve"> </w:t>
      </w:r>
      <w:r>
        <w:rPr>
          <w:rtl/>
          <w:lang w:eastAsia="zh-TW"/>
        </w:rPr>
        <w:t>المجتمع</w:t>
      </w:r>
      <w:r w:rsidR="00905438">
        <w:rPr>
          <w:rtl/>
          <w:lang w:eastAsia="zh-TW"/>
        </w:rPr>
        <w:t xml:space="preserve"> </w:t>
      </w:r>
      <w:r>
        <w:rPr>
          <w:rtl/>
          <w:lang w:eastAsia="zh-TW"/>
        </w:rPr>
        <w:t>الإيراني.</w:t>
      </w:r>
      <w:r w:rsidR="00905438">
        <w:rPr>
          <w:rtl/>
          <w:lang w:eastAsia="zh-TW"/>
        </w:rPr>
        <w:t xml:space="preserve"> </w:t>
      </w:r>
    </w:p>
    <w:p w:rsidR="009E3B58" w:rsidRPr="001B1738" w:rsidRDefault="009E3B58" w:rsidP="00905438">
      <w:pPr>
        <w:pStyle w:val="SingleTxtGA"/>
        <w:rPr>
          <w:spacing w:val="-4"/>
          <w:rtl/>
          <w:lang w:eastAsia="zh-TW"/>
        </w:rPr>
      </w:pPr>
      <w:r w:rsidRPr="001B1738">
        <w:rPr>
          <w:spacing w:val="-4"/>
          <w:rtl/>
          <w:lang w:eastAsia="zh-TW"/>
        </w:rPr>
        <w:t>٥-٥</w:t>
      </w:r>
      <w:r w:rsidR="00905438" w:rsidRPr="001B1738">
        <w:rPr>
          <w:spacing w:val="-4"/>
          <w:rtl/>
          <w:lang w:eastAsia="zh-TW"/>
        </w:rPr>
        <w:tab/>
      </w:r>
      <w:r w:rsidRPr="001B1738">
        <w:rPr>
          <w:spacing w:val="-4"/>
          <w:rtl/>
          <w:lang w:eastAsia="zh-TW"/>
        </w:rPr>
        <w:t>وفيما</w:t>
      </w:r>
      <w:r w:rsidR="00905438" w:rsidRPr="001B1738">
        <w:rPr>
          <w:spacing w:val="-4"/>
          <w:rtl/>
          <w:lang w:eastAsia="zh-TW"/>
        </w:rPr>
        <w:t xml:space="preserve"> </w:t>
      </w:r>
      <w:r w:rsidRPr="001B1738">
        <w:rPr>
          <w:spacing w:val="-4"/>
          <w:rtl/>
          <w:lang w:eastAsia="zh-TW"/>
        </w:rPr>
        <w:t>يتعلق</w:t>
      </w:r>
      <w:r w:rsidR="00905438" w:rsidRPr="001B1738">
        <w:rPr>
          <w:spacing w:val="-4"/>
          <w:rtl/>
          <w:lang w:eastAsia="zh-TW"/>
        </w:rPr>
        <w:t xml:space="preserve"> </w:t>
      </w:r>
      <w:r w:rsidRPr="001B1738">
        <w:rPr>
          <w:spacing w:val="-4"/>
          <w:rtl/>
          <w:lang w:eastAsia="zh-TW"/>
        </w:rPr>
        <w:t>بادعاءات</w:t>
      </w:r>
      <w:r w:rsidR="00905438" w:rsidRPr="001B1738">
        <w:rPr>
          <w:spacing w:val="-4"/>
          <w:rtl/>
          <w:lang w:eastAsia="zh-TW"/>
        </w:rPr>
        <w:t xml:space="preserve"> </w:t>
      </w:r>
      <w:r w:rsidRPr="001B1738">
        <w:rPr>
          <w:spacing w:val="-4"/>
          <w:rtl/>
          <w:lang w:eastAsia="zh-TW"/>
        </w:rPr>
        <w:t>التعذيب</w:t>
      </w:r>
      <w:r w:rsidR="00905438" w:rsidRPr="001B1738">
        <w:rPr>
          <w:spacing w:val="-4"/>
          <w:rtl/>
          <w:lang w:eastAsia="zh-TW"/>
        </w:rPr>
        <w:t xml:space="preserve"> </w:t>
      </w:r>
      <w:r w:rsidRPr="001B1738">
        <w:rPr>
          <w:spacing w:val="-4"/>
          <w:rtl/>
          <w:lang w:eastAsia="zh-TW"/>
        </w:rPr>
        <w:t>التي</w:t>
      </w:r>
      <w:r w:rsidR="00905438" w:rsidRPr="001B1738">
        <w:rPr>
          <w:spacing w:val="-4"/>
          <w:rtl/>
          <w:lang w:eastAsia="zh-TW"/>
        </w:rPr>
        <w:t xml:space="preserve"> </w:t>
      </w:r>
      <w:r w:rsidRPr="001B1738">
        <w:rPr>
          <w:spacing w:val="-4"/>
          <w:rtl/>
          <w:lang w:eastAsia="zh-TW"/>
        </w:rPr>
        <w:t>قدمها</w:t>
      </w:r>
      <w:r w:rsidR="00905438" w:rsidRPr="001B1738">
        <w:rPr>
          <w:spacing w:val="-4"/>
          <w:rtl/>
          <w:lang w:eastAsia="zh-TW"/>
        </w:rPr>
        <w:t xml:space="preserve"> </w:t>
      </w:r>
      <w:r w:rsidRPr="001B1738">
        <w:rPr>
          <w:spacing w:val="-4"/>
          <w:rtl/>
          <w:lang w:eastAsia="zh-TW"/>
        </w:rPr>
        <w:t>صاحب</w:t>
      </w:r>
      <w:r w:rsidR="00905438" w:rsidRPr="001B1738">
        <w:rPr>
          <w:spacing w:val="-4"/>
          <w:rtl/>
          <w:lang w:eastAsia="zh-TW"/>
        </w:rPr>
        <w:t xml:space="preserve"> </w:t>
      </w:r>
      <w:r w:rsidRPr="001B1738">
        <w:rPr>
          <w:spacing w:val="-4"/>
          <w:rtl/>
          <w:lang w:eastAsia="zh-TW"/>
        </w:rPr>
        <w:t>الشكوى</w:t>
      </w:r>
      <w:r w:rsidR="00905438" w:rsidRPr="001B1738">
        <w:rPr>
          <w:spacing w:val="-4"/>
          <w:rtl/>
          <w:lang w:eastAsia="zh-TW"/>
        </w:rPr>
        <w:t xml:space="preserve"> </w:t>
      </w:r>
      <w:r w:rsidRPr="001B1738">
        <w:rPr>
          <w:spacing w:val="-4"/>
          <w:rtl/>
          <w:lang w:eastAsia="zh-TW"/>
        </w:rPr>
        <w:t>في</w:t>
      </w:r>
      <w:r w:rsidR="00905438" w:rsidRPr="001B1738">
        <w:rPr>
          <w:spacing w:val="-4"/>
          <w:rtl/>
          <w:lang w:eastAsia="zh-TW"/>
        </w:rPr>
        <w:t xml:space="preserve"> </w:t>
      </w:r>
      <w:r w:rsidRPr="001B1738">
        <w:rPr>
          <w:spacing w:val="-4"/>
          <w:rtl/>
          <w:lang w:eastAsia="zh-TW"/>
        </w:rPr>
        <w:t>الماضي،</w:t>
      </w:r>
      <w:r w:rsidR="00905438" w:rsidRPr="001B1738">
        <w:rPr>
          <w:spacing w:val="-4"/>
          <w:rtl/>
          <w:lang w:eastAsia="zh-TW"/>
        </w:rPr>
        <w:t xml:space="preserve"> </w:t>
      </w:r>
      <w:r w:rsidRPr="001B1738">
        <w:rPr>
          <w:spacing w:val="-4"/>
          <w:rtl/>
          <w:lang w:eastAsia="zh-TW"/>
        </w:rPr>
        <w:t>تؤكد</w:t>
      </w:r>
      <w:r w:rsidR="00905438" w:rsidRPr="001B1738">
        <w:rPr>
          <w:spacing w:val="-4"/>
          <w:rtl/>
          <w:lang w:eastAsia="zh-TW"/>
        </w:rPr>
        <w:t xml:space="preserve"> </w:t>
      </w:r>
      <w:r w:rsidRPr="001B1738">
        <w:rPr>
          <w:spacing w:val="-4"/>
          <w:rtl/>
          <w:lang w:eastAsia="zh-TW"/>
        </w:rPr>
        <w:t>الدولة</w:t>
      </w:r>
      <w:r w:rsidR="00905438" w:rsidRPr="001B1738">
        <w:rPr>
          <w:spacing w:val="-4"/>
          <w:rtl/>
          <w:lang w:eastAsia="zh-TW"/>
        </w:rPr>
        <w:t xml:space="preserve"> </w:t>
      </w:r>
      <w:r w:rsidRPr="001B1738">
        <w:rPr>
          <w:spacing w:val="-4"/>
          <w:rtl/>
          <w:lang w:eastAsia="zh-TW"/>
        </w:rPr>
        <w:t>الطرف</w:t>
      </w:r>
      <w:r w:rsidR="00905438" w:rsidRPr="001B1738">
        <w:rPr>
          <w:spacing w:val="-4"/>
          <w:rtl/>
          <w:lang w:eastAsia="zh-TW"/>
        </w:rPr>
        <w:t xml:space="preserve"> </w:t>
      </w:r>
      <w:r w:rsidRPr="001B1738">
        <w:rPr>
          <w:spacing w:val="-4"/>
          <w:rtl/>
          <w:lang w:eastAsia="zh-TW"/>
        </w:rPr>
        <w:t>أن</w:t>
      </w:r>
      <w:r w:rsidR="00905438" w:rsidRPr="001B1738">
        <w:rPr>
          <w:spacing w:val="-4"/>
          <w:rtl/>
          <w:lang w:eastAsia="zh-TW"/>
        </w:rPr>
        <w:t xml:space="preserve"> </w:t>
      </w:r>
      <w:r w:rsidRPr="001B1738">
        <w:rPr>
          <w:spacing w:val="-4"/>
          <w:rtl/>
          <w:lang w:eastAsia="zh-TW"/>
        </w:rPr>
        <w:t>الانتهاكات</w:t>
      </w:r>
      <w:r w:rsidR="00905438" w:rsidRPr="001B1738">
        <w:rPr>
          <w:spacing w:val="-4"/>
          <w:rtl/>
          <w:lang w:eastAsia="zh-TW"/>
        </w:rPr>
        <w:t xml:space="preserve"> </w:t>
      </w:r>
      <w:r w:rsidRPr="001B1738">
        <w:rPr>
          <w:spacing w:val="-4"/>
          <w:rtl/>
          <w:lang w:eastAsia="zh-TW"/>
        </w:rPr>
        <w:t>الجنسية</w:t>
      </w:r>
      <w:r w:rsidR="00905438" w:rsidRPr="001B1738">
        <w:rPr>
          <w:spacing w:val="-4"/>
          <w:rtl/>
          <w:lang w:eastAsia="zh-TW"/>
        </w:rPr>
        <w:t xml:space="preserve"> </w:t>
      </w:r>
      <w:r w:rsidRPr="001B1738">
        <w:rPr>
          <w:spacing w:val="-4"/>
          <w:rtl/>
          <w:lang w:eastAsia="zh-TW"/>
        </w:rPr>
        <w:t>المزعومة</w:t>
      </w:r>
      <w:r w:rsidR="00905438" w:rsidRPr="001B1738">
        <w:rPr>
          <w:spacing w:val="-4"/>
          <w:rtl/>
          <w:lang w:eastAsia="zh-TW"/>
        </w:rPr>
        <w:t xml:space="preserve"> </w:t>
      </w:r>
      <w:r w:rsidRPr="001B1738">
        <w:rPr>
          <w:spacing w:val="-4"/>
          <w:rtl/>
          <w:lang w:eastAsia="zh-TW"/>
        </w:rPr>
        <w:t>التي</w:t>
      </w:r>
      <w:r w:rsidR="00905438" w:rsidRPr="001B1738">
        <w:rPr>
          <w:spacing w:val="-4"/>
          <w:rtl/>
          <w:lang w:eastAsia="zh-TW"/>
        </w:rPr>
        <w:t xml:space="preserve"> </w:t>
      </w:r>
      <w:r w:rsidRPr="001B1738">
        <w:rPr>
          <w:spacing w:val="-4"/>
          <w:rtl/>
          <w:lang w:eastAsia="zh-TW"/>
        </w:rPr>
        <w:t>ذكرها</w:t>
      </w:r>
      <w:r w:rsidR="00905438" w:rsidRPr="001B1738">
        <w:rPr>
          <w:spacing w:val="-4"/>
          <w:rtl/>
          <w:lang w:eastAsia="zh-TW"/>
        </w:rPr>
        <w:t xml:space="preserve"> </w:t>
      </w:r>
      <w:r w:rsidRPr="001B1738">
        <w:rPr>
          <w:spacing w:val="-4"/>
          <w:rtl/>
          <w:lang w:eastAsia="zh-TW"/>
        </w:rPr>
        <w:t>صاحب</w:t>
      </w:r>
      <w:r w:rsidR="00905438" w:rsidRPr="001B1738">
        <w:rPr>
          <w:spacing w:val="-4"/>
          <w:rtl/>
          <w:lang w:eastAsia="zh-TW"/>
        </w:rPr>
        <w:t xml:space="preserve"> </w:t>
      </w:r>
      <w:r w:rsidRPr="001B1738">
        <w:rPr>
          <w:spacing w:val="-4"/>
          <w:rtl/>
          <w:lang w:eastAsia="zh-TW"/>
        </w:rPr>
        <w:t>الشكوى</w:t>
      </w:r>
      <w:r w:rsidR="00905438" w:rsidRPr="001B1738">
        <w:rPr>
          <w:spacing w:val="-4"/>
          <w:rtl/>
          <w:lang w:eastAsia="zh-TW"/>
        </w:rPr>
        <w:t xml:space="preserve"> </w:t>
      </w:r>
      <w:r w:rsidRPr="001B1738">
        <w:rPr>
          <w:spacing w:val="-4"/>
          <w:rtl/>
          <w:lang w:eastAsia="zh-TW"/>
        </w:rPr>
        <w:t>وقعت</w:t>
      </w:r>
      <w:r w:rsidR="00905438" w:rsidRPr="001B1738">
        <w:rPr>
          <w:spacing w:val="-4"/>
          <w:rtl/>
          <w:lang w:eastAsia="zh-TW"/>
        </w:rPr>
        <w:t xml:space="preserve"> </w:t>
      </w:r>
      <w:r w:rsidRPr="001B1738">
        <w:rPr>
          <w:spacing w:val="-4"/>
          <w:rtl/>
          <w:lang w:eastAsia="zh-TW"/>
        </w:rPr>
        <w:t>في</w:t>
      </w:r>
      <w:r w:rsidR="00905438" w:rsidRPr="001B1738">
        <w:rPr>
          <w:spacing w:val="-4"/>
          <w:rtl/>
          <w:lang w:eastAsia="zh-TW"/>
        </w:rPr>
        <w:t xml:space="preserve"> </w:t>
      </w:r>
      <w:r w:rsidRPr="001B1738">
        <w:rPr>
          <w:spacing w:val="-4"/>
          <w:rtl/>
          <w:lang w:eastAsia="zh-TW"/>
        </w:rPr>
        <w:t>عام</w:t>
      </w:r>
      <w:r w:rsidR="00905438" w:rsidRPr="001B1738">
        <w:rPr>
          <w:spacing w:val="-4"/>
          <w:rtl/>
          <w:lang w:eastAsia="zh-TW"/>
        </w:rPr>
        <w:t xml:space="preserve"> </w:t>
      </w:r>
      <w:r w:rsidRPr="001B1738">
        <w:rPr>
          <w:spacing w:val="-4"/>
          <w:rtl/>
          <w:lang w:eastAsia="zh-TW"/>
        </w:rPr>
        <w:t>١٩٩٧</w:t>
      </w:r>
      <w:r w:rsidR="00905438" w:rsidRPr="001B1738">
        <w:rPr>
          <w:spacing w:val="-4"/>
          <w:rtl/>
          <w:lang w:eastAsia="zh-TW"/>
        </w:rPr>
        <w:t xml:space="preserve"> </w:t>
      </w:r>
      <w:r w:rsidRPr="001B1738">
        <w:rPr>
          <w:spacing w:val="-4"/>
          <w:rtl/>
          <w:lang w:eastAsia="zh-TW"/>
        </w:rPr>
        <w:t>خلال</w:t>
      </w:r>
      <w:r w:rsidR="00905438" w:rsidRPr="001B1738">
        <w:rPr>
          <w:spacing w:val="-4"/>
          <w:rtl/>
          <w:lang w:eastAsia="zh-TW"/>
        </w:rPr>
        <w:t xml:space="preserve"> </w:t>
      </w:r>
      <w:r w:rsidRPr="001B1738">
        <w:rPr>
          <w:spacing w:val="-4"/>
          <w:rtl/>
          <w:lang w:eastAsia="zh-TW"/>
        </w:rPr>
        <w:t>أدائه</w:t>
      </w:r>
      <w:r w:rsidR="00905438" w:rsidRPr="001B1738">
        <w:rPr>
          <w:spacing w:val="-4"/>
          <w:rtl/>
          <w:lang w:eastAsia="zh-TW"/>
        </w:rPr>
        <w:t xml:space="preserve"> </w:t>
      </w:r>
      <w:r w:rsidRPr="001B1738">
        <w:rPr>
          <w:spacing w:val="-4"/>
          <w:rtl/>
          <w:lang w:eastAsia="zh-TW"/>
        </w:rPr>
        <w:t>الخدمة</w:t>
      </w:r>
      <w:r w:rsidR="00905438" w:rsidRPr="001B1738">
        <w:rPr>
          <w:spacing w:val="-4"/>
          <w:rtl/>
          <w:lang w:eastAsia="zh-TW"/>
        </w:rPr>
        <w:t xml:space="preserve"> </w:t>
      </w:r>
      <w:r w:rsidRPr="001B1738">
        <w:rPr>
          <w:spacing w:val="-4"/>
          <w:rtl/>
          <w:lang w:eastAsia="zh-TW"/>
        </w:rPr>
        <w:t>العسكرية</w:t>
      </w:r>
      <w:r w:rsidR="00905438" w:rsidRPr="001B1738">
        <w:rPr>
          <w:spacing w:val="-4"/>
          <w:rtl/>
          <w:lang w:eastAsia="zh-TW"/>
        </w:rPr>
        <w:t xml:space="preserve"> </w:t>
      </w:r>
      <w:r w:rsidRPr="001B1738">
        <w:rPr>
          <w:spacing w:val="-4"/>
          <w:rtl/>
          <w:lang w:eastAsia="zh-TW"/>
        </w:rPr>
        <w:t>أي</w:t>
      </w:r>
      <w:r w:rsidR="00905438" w:rsidRPr="001B1738">
        <w:rPr>
          <w:spacing w:val="-4"/>
          <w:rtl/>
          <w:lang w:eastAsia="zh-TW"/>
        </w:rPr>
        <w:t xml:space="preserve"> </w:t>
      </w:r>
      <w:r w:rsidRPr="001B1738">
        <w:rPr>
          <w:spacing w:val="-4"/>
          <w:rtl/>
          <w:lang w:eastAsia="zh-TW"/>
        </w:rPr>
        <w:t>منذ</w:t>
      </w:r>
      <w:r w:rsidR="00905438" w:rsidRPr="001B1738">
        <w:rPr>
          <w:spacing w:val="-4"/>
          <w:rtl/>
          <w:lang w:eastAsia="zh-TW"/>
        </w:rPr>
        <w:t xml:space="preserve"> </w:t>
      </w:r>
      <w:r w:rsidRPr="001B1738">
        <w:rPr>
          <w:spacing w:val="-4"/>
          <w:rtl/>
          <w:lang w:eastAsia="zh-TW"/>
        </w:rPr>
        <w:t>أكثر</w:t>
      </w:r>
      <w:r w:rsidR="00905438" w:rsidRPr="001B1738">
        <w:rPr>
          <w:spacing w:val="-4"/>
          <w:rtl/>
          <w:lang w:eastAsia="zh-TW"/>
        </w:rPr>
        <w:t xml:space="preserve"> </w:t>
      </w:r>
      <w:r w:rsidRPr="001B1738">
        <w:rPr>
          <w:spacing w:val="-4"/>
          <w:rtl/>
          <w:lang w:eastAsia="zh-TW"/>
        </w:rPr>
        <w:t>من</w:t>
      </w:r>
      <w:r w:rsidR="00905438" w:rsidRPr="001B1738">
        <w:rPr>
          <w:spacing w:val="-4"/>
          <w:rtl/>
          <w:lang w:eastAsia="zh-TW"/>
        </w:rPr>
        <w:t xml:space="preserve"> </w:t>
      </w:r>
      <w:r w:rsidRPr="001B1738">
        <w:rPr>
          <w:spacing w:val="-4"/>
          <w:rtl/>
          <w:lang w:eastAsia="zh-TW"/>
        </w:rPr>
        <w:t>٢٠</w:t>
      </w:r>
      <w:r w:rsidR="00905438" w:rsidRPr="001B1738">
        <w:rPr>
          <w:spacing w:val="-4"/>
          <w:rtl/>
          <w:lang w:eastAsia="zh-TW"/>
        </w:rPr>
        <w:t xml:space="preserve"> </w:t>
      </w:r>
      <w:r w:rsidRPr="001B1738">
        <w:rPr>
          <w:spacing w:val="-4"/>
          <w:rtl/>
          <w:lang w:eastAsia="zh-TW"/>
        </w:rPr>
        <w:t>عاماً.</w:t>
      </w:r>
      <w:r w:rsidR="00905438" w:rsidRPr="001B1738">
        <w:rPr>
          <w:spacing w:val="-4"/>
          <w:rtl/>
          <w:lang w:eastAsia="zh-TW"/>
        </w:rPr>
        <w:t xml:space="preserve"> </w:t>
      </w:r>
      <w:r w:rsidRPr="001B1738">
        <w:rPr>
          <w:spacing w:val="-4"/>
          <w:rtl/>
          <w:lang w:eastAsia="zh-TW"/>
        </w:rPr>
        <w:t>ولذلك،</w:t>
      </w:r>
      <w:r w:rsidR="00905438" w:rsidRPr="001B1738">
        <w:rPr>
          <w:spacing w:val="-4"/>
          <w:rtl/>
          <w:lang w:eastAsia="zh-TW"/>
        </w:rPr>
        <w:t xml:space="preserve"> </w:t>
      </w:r>
      <w:r w:rsidRPr="001B1738">
        <w:rPr>
          <w:spacing w:val="-4"/>
          <w:rtl/>
          <w:lang w:eastAsia="zh-TW"/>
        </w:rPr>
        <w:t>فإن</w:t>
      </w:r>
      <w:r w:rsidR="00905438" w:rsidRPr="001B1738">
        <w:rPr>
          <w:spacing w:val="-4"/>
          <w:rtl/>
          <w:lang w:eastAsia="zh-TW"/>
        </w:rPr>
        <w:t xml:space="preserve"> </w:t>
      </w:r>
      <w:r w:rsidRPr="001B1738">
        <w:rPr>
          <w:spacing w:val="-4"/>
          <w:rtl/>
          <w:lang w:eastAsia="zh-TW"/>
        </w:rPr>
        <w:t>تلك</w:t>
      </w:r>
      <w:r w:rsidR="00905438" w:rsidRPr="001B1738">
        <w:rPr>
          <w:spacing w:val="-4"/>
          <w:rtl/>
          <w:lang w:eastAsia="zh-TW"/>
        </w:rPr>
        <w:t xml:space="preserve"> </w:t>
      </w:r>
      <w:r w:rsidRPr="001B1738">
        <w:rPr>
          <w:spacing w:val="-4"/>
          <w:rtl/>
          <w:lang w:eastAsia="zh-TW"/>
        </w:rPr>
        <w:t>الأحداث</w:t>
      </w:r>
      <w:r w:rsidR="00905438" w:rsidRPr="001B1738">
        <w:rPr>
          <w:spacing w:val="-4"/>
          <w:rtl/>
          <w:lang w:eastAsia="zh-TW"/>
        </w:rPr>
        <w:t xml:space="preserve"> </w:t>
      </w:r>
      <w:r w:rsidRPr="001B1738">
        <w:rPr>
          <w:spacing w:val="-4"/>
          <w:rtl/>
          <w:lang w:eastAsia="zh-TW"/>
        </w:rPr>
        <w:t>لا</w:t>
      </w:r>
      <w:r w:rsidR="00905438" w:rsidRPr="001B1738">
        <w:rPr>
          <w:spacing w:val="-4"/>
          <w:rtl/>
          <w:lang w:eastAsia="zh-TW"/>
        </w:rPr>
        <w:t xml:space="preserve"> </w:t>
      </w:r>
      <w:r w:rsidRPr="001B1738">
        <w:rPr>
          <w:spacing w:val="-4"/>
          <w:rtl/>
          <w:lang w:eastAsia="zh-TW"/>
        </w:rPr>
        <w:t>يمكن</w:t>
      </w:r>
      <w:r w:rsidR="00905438" w:rsidRPr="001B1738">
        <w:rPr>
          <w:spacing w:val="-4"/>
          <w:rtl/>
          <w:lang w:eastAsia="zh-TW"/>
        </w:rPr>
        <w:t xml:space="preserve"> </w:t>
      </w:r>
      <w:r w:rsidRPr="001B1738">
        <w:rPr>
          <w:spacing w:val="-4"/>
          <w:rtl/>
          <w:lang w:eastAsia="zh-TW"/>
        </w:rPr>
        <w:t>ربطها</w:t>
      </w:r>
      <w:r w:rsidR="00905438" w:rsidRPr="001B1738">
        <w:rPr>
          <w:spacing w:val="-4"/>
          <w:rtl/>
          <w:lang w:eastAsia="zh-TW"/>
        </w:rPr>
        <w:t xml:space="preserve"> </w:t>
      </w:r>
      <w:r w:rsidRPr="001B1738">
        <w:rPr>
          <w:spacing w:val="-4"/>
          <w:rtl/>
          <w:lang w:eastAsia="zh-TW"/>
        </w:rPr>
        <w:t>بمغادرة</w:t>
      </w:r>
      <w:r w:rsidR="00905438" w:rsidRPr="001B1738">
        <w:rPr>
          <w:spacing w:val="-4"/>
          <w:rtl/>
          <w:lang w:eastAsia="zh-TW"/>
        </w:rPr>
        <w:t xml:space="preserve"> </w:t>
      </w:r>
      <w:r w:rsidRPr="001B1738">
        <w:rPr>
          <w:spacing w:val="-4"/>
          <w:rtl/>
          <w:lang w:eastAsia="zh-TW"/>
        </w:rPr>
        <w:t>صاحب</w:t>
      </w:r>
      <w:r w:rsidR="00905438" w:rsidRPr="001B1738">
        <w:rPr>
          <w:spacing w:val="-4"/>
          <w:rtl/>
          <w:lang w:eastAsia="zh-TW"/>
        </w:rPr>
        <w:t xml:space="preserve"> </w:t>
      </w:r>
      <w:r w:rsidRPr="001B1738">
        <w:rPr>
          <w:spacing w:val="-4"/>
          <w:rtl/>
          <w:lang w:eastAsia="zh-TW"/>
        </w:rPr>
        <w:t>الشكوى</w:t>
      </w:r>
      <w:r w:rsidR="00905438" w:rsidRPr="001B1738">
        <w:rPr>
          <w:spacing w:val="-4"/>
          <w:rtl/>
          <w:lang w:eastAsia="zh-TW"/>
        </w:rPr>
        <w:t xml:space="preserve"> </w:t>
      </w:r>
      <w:r w:rsidRPr="001B1738">
        <w:rPr>
          <w:spacing w:val="-4"/>
          <w:rtl/>
          <w:lang w:eastAsia="zh-TW"/>
        </w:rPr>
        <w:t>إلى</w:t>
      </w:r>
      <w:r w:rsidR="00905438" w:rsidRPr="001B1738">
        <w:rPr>
          <w:spacing w:val="-4"/>
          <w:rtl/>
          <w:lang w:eastAsia="zh-TW"/>
        </w:rPr>
        <w:t xml:space="preserve"> </w:t>
      </w:r>
      <w:r w:rsidRPr="001B1738">
        <w:rPr>
          <w:spacing w:val="-4"/>
          <w:rtl/>
          <w:lang w:eastAsia="zh-TW"/>
        </w:rPr>
        <w:t>أوروبا</w:t>
      </w:r>
      <w:r w:rsidR="00905438" w:rsidRPr="001B1738">
        <w:rPr>
          <w:spacing w:val="-4"/>
          <w:rtl/>
          <w:lang w:eastAsia="zh-TW"/>
        </w:rPr>
        <w:t xml:space="preserve"> </w:t>
      </w:r>
      <w:r w:rsidRPr="001B1738">
        <w:rPr>
          <w:spacing w:val="-4"/>
          <w:rtl/>
          <w:lang w:eastAsia="zh-TW"/>
        </w:rPr>
        <w:t>في</w:t>
      </w:r>
      <w:r w:rsidR="00905438" w:rsidRPr="001B1738">
        <w:rPr>
          <w:spacing w:val="-4"/>
          <w:rtl/>
          <w:lang w:eastAsia="zh-TW"/>
        </w:rPr>
        <w:t xml:space="preserve"> </w:t>
      </w:r>
      <w:r w:rsidRPr="001B1738">
        <w:rPr>
          <w:spacing w:val="-4"/>
          <w:rtl/>
          <w:lang w:eastAsia="zh-TW"/>
        </w:rPr>
        <w:t>عام</w:t>
      </w:r>
      <w:r w:rsidR="00905438" w:rsidRPr="001B1738">
        <w:rPr>
          <w:spacing w:val="-4"/>
          <w:rtl/>
          <w:lang w:eastAsia="zh-TW"/>
        </w:rPr>
        <w:t xml:space="preserve"> </w:t>
      </w:r>
      <w:r w:rsidRPr="001B1738">
        <w:rPr>
          <w:spacing w:val="-4"/>
          <w:rtl/>
          <w:lang w:eastAsia="zh-TW"/>
        </w:rPr>
        <w:t>٢٠١٥.</w:t>
      </w:r>
      <w:r w:rsidR="00905438" w:rsidRPr="001B1738">
        <w:rPr>
          <w:spacing w:val="-4"/>
          <w:rtl/>
          <w:lang w:eastAsia="zh-TW"/>
        </w:rPr>
        <w:t xml:space="preserve"> </w:t>
      </w:r>
      <w:r w:rsidRPr="001B1738">
        <w:rPr>
          <w:spacing w:val="-4"/>
          <w:rtl/>
          <w:lang w:eastAsia="zh-TW"/>
        </w:rPr>
        <w:t>وتشير</w:t>
      </w:r>
      <w:r w:rsidR="00905438" w:rsidRPr="001B1738">
        <w:rPr>
          <w:spacing w:val="-4"/>
          <w:rtl/>
          <w:lang w:eastAsia="zh-TW"/>
        </w:rPr>
        <w:t xml:space="preserve"> </w:t>
      </w:r>
      <w:r w:rsidRPr="001B1738">
        <w:rPr>
          <w:spacing w:val="-4"/>
          <w:rtl/>
          <w:lang w:eastAsia="zh-TW"/>
        </w:rPr>
        <w:t>الدولة</w:t>
      </w:r>
      <w:r w:rsidR="00905438" w:rsidRPr="001B1738">
        <w:rPr>
          <w:spacing w:val="-4"/>
          <w:rtl/>
          <w:lang w:eastAsia="zh-TW"/>
        </w:rPr>
        <w:t xml:space="preserve"> </w:t>
      </w:r>
      <w:r w:rsidRPr="001B1738">
        <w:rPr>
          <w:spacing w:val="-4"/>
          <w:rtl/>
          <w:lang w:eastAsia="zh-TW"/>
        </w:rPr>
        <w:t>الطرف</w:t>
      </w:r>
      <w:r w:rsidR="00905438" w:rsidRPr="001B1738">
        <w:rPr>
          <w:spacing w:val="-4"/>
          <w:rtl/>
          <w:lang w:eastAsia="zh-TW"/>
        </w:rPr>
        <w:t xml:space="preserve"> </w:t>
      </w:r>
      <w:r w:rsidRPr="001B1738">
        <w:rPr>
          <w:spacing w:val="-4"/>
          <w:rtl/>
          <w:lang w:eastAsia="zh-TW"/>
        </w:rPr>
        <w:t>أيضاً</w:t>
      </w:r>
      <w:r w:rsidR="00905438" w:rsidRPr="001B1738">
        <w:rPr>
          <w:spacing w:val="-4"/>
          <w:rtl/>
          <w:lang w:eastAsia="zh-TW"/>
        </w:rPr>
        <w:t xml:space="preserve"> </w:t>
      </w:r>
      <w:r w:rsidRPr="001B1738">
        <w:rPr>
          <w:spacing w:val="-4"/>
          <w:rtl/>
          <w:lang w:eastAsia="zh-TW"/>
        </w:rPr>
        <w:t>إلى</w:t>
      </w:r>
      <w:r w:rsidR="00905438" w:rsidRPr="001B1738">
        <w:rPr>
          <w:spacing w:val="-4"/>
          <w:rtl/>
          <w:lang w:eastAsia="zh-TW"/>
        </w:rPr>
        <w:t xml:space="preserve"> </w:t>
      </w:r>
      <w:r w:rsidRPr="001B1738">
        <w:rPr>
          <w:spacing w:val="-4"/>
          <w:rtl/>
          <w:lang w:eastAsia="zh-TW"/>
        </w:rPr>
        <w:t>أن</w:t>
      </w:r>
      <w:r w:rsidR="00905438" w:rsidRPr="001B1738">
        <w:rPr>
          <w:spacing w:val="-4"/>
          <w:rtl/>
          <w:lang w:eastAsia="zh-TW"/>
        </w:rPr>
        <w:t xml:space="preserve"> </w:t>
      </w:r>
      <w:r w:rsidRPr="001B1738">
        <w:rPr>
          <w:spacing w:val="-4"/>
          <w:rtl/>
          <w:lang w:eastAsia="zh-TW"/>
        </w:rPr>
        <w:t>صاحب</w:t>
      </w:r>
      <w:r w:rsidR="00905438" w:rsidRPr="001B1738">
        <w:rPr>
          <w:spacing w:val="-4"/>
          <w:rtl/>
          <w:lang w:eastAsia="zh-TW"/>
        </w:rPr>
        <w:t xml:space="preserve"> </w:t>
      </w:r>
      <w:r w:rsidRPr="001B1738">
        <w:rPr>
          <w:spacing w:val="-4"/>
          <w:rtl/>
          <w:lang w:eastAsia="zh-TW"/>
        </w:rPr>
        <w:t>الشكوى</w:t>
      </w:r>
      <w:r w:rsidR="00905438" w:rsidRPr="001B1738">
        <w:rPr>
          <w:spacing w:val="-4"/>
          <w:rtl/>
          <w:lang w:eastAsia="zh-TW"/>
        </w:rPr>
        <w:t xml:space="preserve"> </w:t>
      </w:r>
      <w:r w:rsidRPr="001B1738">
        <w:rPr>
          <w:spacing w:val="-4"/>
          <w:rtl/>
          <w:lang w:eastAsia="zh-TW"/>
        </w:rPr>
        <w:t>غادر</w:t>
      </w:r>
      <w:r w:rsidR="00905438" w:rsidRPr="001B1738">
        <w:rPr>
          <w:spacing w:val="-4"/>
          <w:rtl/>
          <w:lang w:eastAsia="zh-TW"/>
        </w:rPr>
        <w:t xml:space="preserve"> </w:t>
      </w:r>
      <w:r w:rsidRPr="001B1738">
        <w:rPr>
          <w:spacing w:val="-4"/>
          <w:rtl/>
          <w:lang w:eastAsia="zh-TW"/>
        </w:rPr>
        <w:t>جمهورية</w:t>
      </w:r>
      <w:r w:rsidR="00905438" w:rsidRPr="001B1738">
        <w:rPr>
          <w:spacing w:val="-4"/>
          <w:rtl/>
          <w:lang w:eastAsia="zh-TW"/>
        </w:rPr>
        <w:t xml:space="preserve"> </w:t>
      </w:r>
      <w:r w:rsidRPr="001B1738">
        <w:rPr>
          <w:spacing w:val="-4"/>
          <w:rtl/>
          <w:lang w:eastAsia="zh-TW"/>
        </w:rPr>
        <w:t>إيران</w:t>
      </w:r>
      <w:r w:rsidR="00905438" w:rsidRPr="001B1738">
        <w:rPr>
          <w:spacing w:val="-4"/>
          <w:rtl/>
          <w:lang w:eastAsia="zh-TW"/>
        </w:rPr>
        <w:t xml:space="preserve"> </w:t>
      </w:r>
      <w:r w:rsidRPr="001B1738">
        <w:rPr>
          <w:spacing w:val="-4"/>
          <w:rtl/>
          <w:lang w:eastAsia="zh-TW"/>
        </w:rPr>
        <w:t>الإسلامية</w:t>
      </w:r>
      <w:r w:rsidR="00905438" w:rsidRPr="001B1738">
        <w:rPr>
          <w:spacing w:val="-4"/>
          <w:rtl/>
          <w:lang w:eastAsia="zh-TW"/>
        </w:rPr>
        <w:t xml:space="preserve"> </w:t>
      </w:r>
      <w:r w:rsidRPr="001B1738">
        <w:rPr>
          <w:spacing w:val="-4"/>
          <w:rtl/>
          <w:lang w:eastAsia="zh-TW"/>
        </w:rPr>
        <w:t>في</w:t>
      </w:r>
      <w:r w:rsidR="00905438" w:rsidRPr="001B1738">
        <w:rPr>
          <w:spacing w:val="-4"/>
          <w:rtl/>
          <w:lang w:eastAsia="zh-TW"/>
        </w:rPr>
        <w:t xml:space="preserve"> </w:t>
      </w:r>
      <w:r w:rsidRPr="001B1738">
        <w:rPr>
          <w:spacing w:val="-4"/>
          <w:rtl/>
          <w:lang w:eastAsia="zh-TW"/>
        </w:rPr>
        <w:t>عام</w:t>
      </w:r>
      <w:r w:rsidR="00905438" w:rsidRPr="001B1738">
        <w:rPr>
          <w:spacing w:val="-4"/>
          <w:rtl/>
          <w:lang w:eastAsia="zh-TW"/>
        </w:rPr>
        <w:t xml:space="preserve"> </w:t>
      </w:r>
      <w:r w:rsidRPr="001B1738">
        <w:rPr>
          <w:spacing w:val="-4"/>
          <w:rtl/>
          <w:lang w:eastAsia="zh-TW"/>
        </w:rPr>
        <w:t>٢٠٠٤</w:t>
      </w:r>
      <w:r w:rsidR="00905438" w:rsidRPr="001B1738">
        <w:rPr>
          <w:spacing w:val="-4"/>
          <w:rtl/>
          <w:lang w:eastAsia="zh-TW"/>
        </w:rPr>
        <w:t xml:space="preserve"> </w:t>
      </w:r>
      <w:r w:rsidRPr="001B1738">
        <w:rPr>
          <w:spacing w:val="-4"/>
          <w:rtl/>
          <w:lang w:eastAsia="zh-TW"/>
        </w:rPr>
        <w:t>ومكث</w:t>
      </w:r>
      <w:r w:rsidR="00905438" w:rsidRPr="001B1738">
        <w:rPr>
          <w:spacing w:val="-4"/>
          <w:rtl/>
          <w:lang w:eastAsia="zh-TW"/>
        </w:rPr>
        <w:t xml:space="preserve"> </w:t>
      </w:r>
      <w:r w:rsidRPr="001B1738">
        <w:rPr>
          <w:spacing w:val="-4"/>
          <w:rtl/>
          <w:lang w:eastAsia="zh-TW"/>
        </w:rPr>
        <w:t>في</w:t>
      </w:r>
      <w:r w:rsidR="00905438" w:rsidRPr="001B1738">
        <w:rPr>
          <w:spacing w:val="-4"/>
          <w:rtl/>
          <w:lang w:eastAsia="zh-TW"/>
        </w:rPr>
        <w:t xml:space="preserve"> </w:t>
      </w:r>
      <w:r w:rsidRPr="001B1738">
        <w:rPr>
          <w:spacing w:val="-4"/>
          <w:rtl/>
          <w:lang w:eastAsia="zh-TW"/>
        </w:rPr>
        <w:t>تركيا</w:t>
      </w:r>
      <w:r w:rsidR="00905438" w:rsidRPr="001B1738">
        <w:rPr>
          <w:spacing w:val="-4"/>
          <w:rtl/>
          <w:lang w:eastAsia="zh-TW"/>
        </w:rPr>
        <w:t xml:space="preserve"> </w:t>
      </w:r>
      <w:r w:rsidRPr="001B1738">
        <w:rPr>
          <w:spacing w:val="-4"/>
          <w:rtl/>
          <w:lang w:eastAsia="zh-TW"/>
        </w:rPr>
        <w:t>لمدة</w:t>
      </w:r>
      <w:r w:rsidR="00905438" w:rsidRPr="001B1738">
        <w:rPr>
          <w:spacing w:val="-4"/>
          <w:rtl/>
          <w:lang w:eastAsia="zh-TW"/>
        </w:rPr>
        <w:t xml:space="preserve"> </w:t>
      </w:r>
      <w:r w:rsidRPr="001B1738">
        <w:rPr>
          <w:spacing w:val="-4"/>
          <w:rtl/>
          <w:lang w:eastAsia="zh-TW"/>
        </w:rPr>
        <w:t>أسبوعين</w:t>
      </w:r>
      <w:r w:rsidR="00905438" w:rsidRPr="001B1738">
        <w:rPr>
          <w:spacing w:val="-4"/>
          <w:rtl/>
          <w:lang w:eastAsia="zh-TW"/>
        </w:rPr>
        <w:t xml:space="preserve"> </w:t>
      </w:r>
      <w:r w:rsidRPr="001B1738">
        <w:rPr>
          <w:spacing w:val="-4"/>
          <w:rtl/>
          <w:lang w:eastAsia="zh-TW"/>
        </w:rPr>
        <w:t>بدون</w:t>
      </w:r>
      <w:r w:rsidR="00905438" w:rsidRPr="001B1738">
        <w:rPr>
          <w:spacing w:val="-4"/>
          <w:rtl/>
          <w:lang w:eastAsia="zh-TW"/>
        </w:rPr>
        <w:t xml:space="preserve"> </w:t>
      </w:r>
      <w:r w:rsidRPr="001B1738">
        <w:rPr>
          <w:spacing w:val="-4"/>
          <w:rtl/>
          <w:lang w:eastAsia="zh-TW"/>
        </w:rPr>
        <w:t>تقديم</w:t>
      </w:r>
      <w:r w:rsidR="00905438" w:rsidRPr="001B1738">
        <w:rPr>
          <w:spacing w:val="-4"/>
          <w:rtl/>
          <w:lang w:eastAsia="zh-TW"/>
        </w:rPr>
        <w:t xml:space="preserve"> </w:t>
      </w:r>
      <w:r w:rsidRPr="001B1738">
        <w:rPr>
          <w:spacing w:val="-4"/>
          <w:rtl/>
          <w:lang w:eastAsia="zh-TW"/>
        </w:rPr>
        <w:t>طلب</w:t>
      </w:r>
      <w:r w:rsidR="00905438" w:rsidRPr="001B1738">
        <w:rPr>
          <w:spacing w:val="-4"/>
          <w:rtl/>
          <w:lang w:eastAsia="zh-TW"/>
        </w:rPr>
        <w:t xml:space="preserve"> </w:t>
      </w:r>
      <w:r w:rsidRPr="001B1738">
        <w:rPr>
          <w:spacing w:val="-4"/>
          <w:rtl/>
          <w:lang w:eastAsia="zh-TW"/>
        </w:rPr>
        <w:t>للحصول</w:t>
      </w:r>
      <w:r w:rsidR="00905438" w:rsidRPr="001B1738">
        <w:rPr>
          <w:spacing w:val="-4"/>
          <w:rtl/>
          <w:lang w:eastAsia="zh-TW"/>
        </w:rPr>
        <w:t xml:space="preserve"> </w:t>
      </w:r>
      <w:r w:rsidRPr="001B1738">
        <w:rPr>
          <w:spacing w:val="-4"/>
          <w:rtl/>
          <w:lang w:eastAsia="zh-TW"/>
        </w:rPr>
        <w:t>على</w:t>
      </w:r>
      <w:r w:rsidR="00905438" w:rsidRPr="001B1738">
        <w:rPr>
          <w:spacing w:val="-4"/>
          <w:rtl/>
          <w:lang w:eastAsia="zh-TW"/>
        </w:rPr>
        <w:t xml:space="preserve"> </w:t>
      </w:r>
      <w:r w:rsidRPr="001B1738">
        <w:rPr>
          <w:spacing w:val="-4"/>
          <w:rtl/>
          <w:lang w:eastAsia="zh-TW"/>
        </w:rPr>
        <w:t>تأشيرة.</w:t>
      </w:r>
      <w:r w:rsidR="00905438" w:rsidRPr="001B1738">
        <w:rPr>
          <w:spacing w:val="-4"/>
          <w:rtl/>
          <w:lang w:eastAsia="zh-TW"/>
        </w:rPr>
        <w:t xml:space="preserve"> </w:t>
      </w:r>
      <w:r w:rsidRPr="001B1738">
        <w:rPr>
          <w:spacing w:val="-4"/>
          <w:rtl/>
          <w:lang w:eastAsia="zh-TW"/>
        </w:rPr>
        <w:t>وتدفع</w:t>
      </w:r>
      <w:r w:rsidR="00905438" w:rsidRPr="001B1738">
        <w:rPr>
          <w:spacing w:val="-4"/>
          <w:rtl/>
          <w:lang w:eastAsia="zh-TW"/>
        </w:rPr>
        <w:t xml:space="preserve"> </w:t>
      </w:r>
      <w:r w:rsidRPr="001B1738">
        <w:rPr>
          <w:spacing w:val="-4"/>
          <w:rtl/>
          <w:lang w:eastAsia="zh-TW"/>
        </w:rPr>
        <w:t>بأن</w:t>
      </w:r>
      <w:r w:rsidR="00905438" w:rsidRPr="001B1738">
        <w:rPr>
          <w:spacing w:val="-4"/>
          <w:rtl/>
          <w:lang w:eastAsia="zh-TW"/>
        </w:rPr>
        <w:t xml:space="preserve"> </w:t>
      </w:r>
      <w:r w:rsidRPr="001B1738">
        <w:rPr>
          <w:spacing w:val="-4"/>
          <w:rtl/>
          <w:lang w:eastAsia="zh-TW"/>
        </w:rPr>
        <w:t>صاحب</w:t>
      </w:r>
      <w:r w:rsidR="00905438" w:rsidRPr="001B1738">
        <w:rPr>
          <w:spacing w:val="-4"/>
          <w:rtl/>
          <w:lang w:eastAsia="zh-TW"/>
        </w:rPr>
        <w:t xml:space="preserve"> </w:t>
      </w:r>
      <w:r w:rsidRPr="001B1738">
        <w:rPr>
          <w:spacing w:val="-4"/>
          <w:rtl/>
          <w:lang w:eastAsia="zh-TW"/>
        </w:rPr>
        <w:t>الشكوى</w:t>
      </w:r>
      <w:r w:rsidR="00905438" w:rsidRPr="001B1738">
        <w:rPr>
          <w:spacing w:val="-4"/>
          <w:rtl/>
          <w:lang w:eastAsia="zh-TW"/>
        </w:rPr>
        <w:t xml:space="preserve"> </w:t>
      </w:r>
      <w:r w:rsidRPr="001B1738">
        <w:rPr>
          <w:spacing w:val="-4"/>
          <w:rtl/>
          <w:lang w:eastAsia="zh-TW"/>
        </w:rPr>
        <w:t>لم</w:t>
      </w:r>
      <w:r w:rsidR="00905438" w:rsidRPr="001B1738">
        <w:rPr>
          <w:spacing w:val="-4"/>
          <w:rtl/>
          <w:lang w:eastAsia="zh-TW"/>
        </w:rPr>
        <w:t xml:space="preserve"> </w:t>
      </w:r>
      <w:r w:rsidRPr="001B1738">
        <w:rPr>
          <w:spacing w:val="-4"/>
          <w:rtl/>
          <w:lang w:eastAsia="zh-TW"/>
        </w:rPr>
        <w:t>يكن</w:t>
      </w:r>
      <w:r w:rsidR="00905438" w:rsidRPr="001B1738">
        <w:rPr>
          <w:spacing w:val="-4"/>
          <w:rtl/>
          <w:lang w:eastAsia="zh-TW"/>
        </w:rPr>
        <w:t xml:space="preserve"> </w:t>
      </w:r>
      <w:r w:rsidRPr="001B1738">
        <w:rPr>
          <w:spacing w:val="-4"/>
          <w:rtl/>
          <w:lang w:eastAsia="zh-TW"/>
        </w:rPr>
        <w:t>يخشى</w:t>
      </w:r>
      <w:r w:rsidR="00905438" w:rsidRPr="001B1738">
        <w:rPr>
          <w:spacing w:val="-4"/>
          <w:rtl/>
          <w:lang w:eastAsia="zh-TW"/>
        </w:rPr>
        <w:t xml:space="preserve"> </w:t>
      </w:r>
      <w:r w:rsidRPr="001B1738">
        <w:rPr>
          <w:spacing w:val="-4"/>
          <w:rtl/>
          <w:lang w:eastAsia="zh-TW"/>
        </w:rPr>
        <w:t>التعرض</w:t>
      </w:r>
      <w:r w:rsidR="00905438" w:rsidRPr="001B1738">
        <w:rPr>
          <w:spacing w:val="-4"/>
          <w:rtl/>
          <w:lang w:eastAsia="zh-TW"/>
        </w:rPr>
        <w:t xml:space="preserve"> </w:t>
      </w:r>
      <w:r w:rsidRPr="001B1738">
        <w:rPr>
          <w:spacing w:val="-4"/>
          <w:rtl/>
          <w:lang w:eastAsia="zh-TW"/>
        </w:rPr>
        <w:t>للتعذيب</w:t>
      </w:r>
      <w:r w:rsidR="00905438" w:rsidRPr="001B1738">
        <w:rPr>
          <w:spacing w:val="-4"/>
          <w:rtl/>
          <w:lang w:eastAsia="zh-TW"/>
        </w:rPr>
        <w:t xml:space="preserve"> </w:t>
      </w:r>
      <w:r w:rsidRPr="001B1738">
        <w:rPr>
          <w:spacing w:val="-4"/>
          <w:rtl/>
          <w:lang w:eastAsia="zh-TW"/>
        </w:rPr>
        <w:t>في</w:t>
      </w:r>
      <w:r w:rsidR="00905438" w:rsidRPr="001B1738">
        <w:rPr>
          <w:spacing w:val="-4"/>
          <w:rtl/>
          <w:lang w:eastAsia="zh-TW"/>
        </w:rPr>
        <w:t xml:space="preserve"> </w:t>
      </w:r>
      <w:r w:rsidRPr="001B1738">
        <w:rPr>
          <w:spacing w:val="-4"/>
          <w:rtl/>
          <w:lang w:eastAsia="zh-TW"/>
        </w:rPr>
        <w:t>جمهورية</w:t>
      </w:r>
      <w:r w:rsidR="00905438" w:rsidRPr="001B1738">
        <w:rPr>
          <w:spacing w:val="-4"/>
          <w:rtl/>
          <w:lang w:eastAsia="zh-TW"/>
        </w:rPr>
        <w:t xml:space="preserve"> </w:t>
      </w:r>
      <w:r w:rsidRPr="001B1738">
        <w:rPr>
          <w:spacing w:val="-4"/>
          <w:rtl/>
          <w:lang w:eastAsia="zh-TW"/>
        </w:rPr>
        <w:t>إيران</w:t>
      </w:r>
      <w:r w:rsidR="00905438" w:rsidRPr="001B1738">
        <w:rPr>
          <w:spacing w:val="-4"/>
          <w:rtl/>
          <w:lang w:eastAsia="zh-TW"/>
        </w:rPr>
        <w:t xml:space="preserve"> </w:t>
      </w:r>
      <w:r w:rsidRPr="001B1738">
        <w:rPr>
          <w:spacing w:val="-4"/>
          <w:rtl/>
          <w:lang w:eastAsia="zh-TW"/>
        </w:rPr>
        <w:t>الإسلامية،</w:t>
      </w:r>
      <w:r w:rsidR="00905438" w:rsidRPr="001B1738">
        <w:rPr>
          <w:spacing w:val="-4"/>
          <w:rtl/>
          <w:lang w:eastAsia="zh-TW"/>
        </w:rPr>
        <w:t xml:space="preserve"> </w:t>
      </w:r>
      <w:r w:rsidRPr="001B1738">
        <w:rPr>
          <w:spacing w:val="-4"/>
          <w:rtl/>
          <w:lang w:eastAsia="zh-TW"/>
        </w:rPr>
        <w:t>وإلا</w:t>
      </w:r>
      <w:r w:rsidR="00905438" w:rsidRPr="001B1738">
        <w:rPr>
          <w:spacing w:val="-4"/>
          <w:rtl/>
          <w:lang w:eastAsia="zh-TW"/>
        </w:rPr>
        <w:t xml:space="preserve"> </w:t>
      </w:r>
      <w:r w:rsidRPr="001B1738">
        <w:rPr>
          <w:spacing w:val="-4"/>
          <w:rtl/>
          <w:lang w:eastAsia="zh-TW"/>
        </w:rPr>
        <w:t>لما</w:t>
      </w:r>
      <w:r w:rsidR="00905438" w:rsidRPr="001B1738">
        <w:rPr>
          <w:spacing w:val="-4"/>
          <w:rtl/>
          <w:lang w:eastAsia="zh-TW"/>
        </w:rPr>
        <w:t xml:space="preserve"> </w:t>
      </w:r>
      <w:r w:rsidRPr="001B1738">
        <w:rPr>
          <w:spacing w:val="-4"/>
          <w:rtl/>
          <w:lang w:eastAsia="zh-TW"/>
        </w:rPr>
        <w:t>عاد</w:t>
      </w:r>
      <w:r w:rsidR="00905438" w:rsidRPr="001B1738">
        <w:rPr>
          <w:spacing w:val="-4"/>
          <w:rtl/>
          <w:lang w:eastAsia="zh-TW"/>
        </w:rPr>
        <w:t xml:space="preserve"> </w:t>
      </w:r>
      <w:r w:rsidRPr="001B1738">
        <w:rPr>
          <w:spacing w:val="-4"/>
          <w:rtl/>
          <w:lang w:eastAsia="zh-TW"/>
        </w:rPr>
        <w:t>إلى</w:t>
      </w:r>
      <w:r w:rsidR="00905438" w:rsidRPr="001B1738">
        <w:rPr>
          <w:spacing w:val="-4"/>
          <w:rtl/>
          <w:lang w:eastAsia="zh-TW"/>
        </w:rPr>
        <w:t xml:space="preserve"> </w:t>
      </w:r>
      <w:r w:rsidRPr="001B1738">
        <w:rPr>
          <w:spacing w:val="-4"/>
          <w:rtl/>
          <w:lang w:eastAsia="zh-TW"/>
        </w:rPr>
        <w:t>جمهورية</w:t>
      </w:r>
      <w:r w:rsidR="00905438" w:rsidRPr="001B1738">
        <w:rPr>
          <w:spacing w:val="-4"/>
          <w:rtl/>
          <w:lang w:eastAsia="zh-TW"/>
        </w:rPr>
        <w:t xml:space="preserve"> </w:t>
      </w:r>
      <w:r w:rsidRPr="001B1738">
        <w:rPr>
          <w:spacing w:val="-4"/>
          <w:rtl/>
          <w:lang w:eastAsia="zh-TW"/>
        </w:rPr>
        <w:t>إيران</w:t>
      </w:r>
      <w:r w:rsidR="00905438" w:rsidRPr="001B1738">
        <w:rPr>
          <w:spacing w:val="-4"/>
          <w:rtl/>
          <w:lang w:eastAsia="zh-TW"/>
        </w:rPr>
        <w:t xml:space="preserve"> </w:t>
      </w:r>
      <w:r w:rsidRPr="001B1738">
        <w:rPr>
          <w:spacing w:val="-4"/>
          <w:rtl/>
          <w:lang w:eastAsia="zh-TW"/>
        </w:rPr>
        <w:t>الإسلامية</w:t>
      </w:r>
      <w:r w:rsidR="00905438" w:rsidRPr="001B1738">
        <w:rPr>
          <w:spacing w:val="-4"/>
          <w:rtl/>
          <w:lang w:eastAsia="zh-TW"/>
        </w:rPr>
        <w:t xml:space="preserve"> </w:t>
      </w:r>
      <w:r w:rsidRPr="001B1738">
        <w:rPr>
          <w:spacing w:val="-4"/>
          <w:rtl/>
          <w:lang w:eastAsia="zh-TW"/>
        </w:rPr>
        <w:t>بعد</w:t>
      </w:r>
      <w:r w:rsidR="00905438" w:rsidRPr="001B1738">
        <w:rPr>
          <w:spacing w:val="-4"/>
          <w:rtl/>
          <w:lang w:eastAsia="zh-TW"/>
        </w:rPr>
        <w:t xml:space="preserve"> </w:t>
      </w:r>
      <w:r w:rsidRPr="001B1738">
        <w:rPr>
          <w:spacing w:val="-4"/>
          <w:rtl/>
          <w:lang w:eastAsia="zh-TW"/>
        </w:rPr>
        <w:t>ذلك</w:t>
      </w:r>
      <w:r w:rsidR="00905438" w:rsidRPr="001B1738">
        <w:rPr>
          <w:spacing w:val="-4"/>
          <w:rtl/>
          <w:lang w:eastAsia="zh-TW"/>
        </w:rPr>
        <w:t xml:space="preserve"> </w:t>
      </w:r>
      <w:r w:rsidRPr="001B1738">
        <w:rPr>
          <w:spacing w:val="-4"/>
          <w:rtl/>
          <w:lang w:eastAsia="zh-TW"/>
        </w:rPr>
        <w:t>بأسبوعين.</w:t>
      </w:r>
      <w:r w:rsidR="00CD3506" w:rsidRPr="001B1738">
        <w:rPr>
          <w:spacing w:val="-4"/>
          <w:rtl/>
          <w:lang w:eastAsia="zh-TW"/>
        </w:rPr>
        <w:t xml:space="preserve"> </w:t>
      </w:r>
    </w:p>
    <w:p w:rsidR="009E3B58" w:rsidRPr="008B0A09" w:rsidRDefault="009E3B58" w:rsidP="00905438">
      <w:pPr>
        <w:pStyle w:val="SingleTxtGA"/>
        <w:rPr>
          <w:spacing w:val="-2"/>
          <w:rtl/>
          <w:lang w:eastAsia="zh-TW"/>
        </w:rPr>
      </w:pPr>
      <w:r w:rsidRPr="008B0A09">
        <w:rPr>
          <w:spacing w:val="-2"/>
          <w:rtl/>
          <w:lang w:eastAsia="zh-TW"/>
        </w:rPr>
        <w:lastRenderedPageBreak/>
        <w:t>٥-٦</w:t>
      </w:r>
      <w:r w:rsidR="00905438" w:rsidRPr="008B0A09">
        <w:rPr>
          <w:spacing w:val="-2"/>
          <w:rtl/>
          <w:lang w:eastAsia="zh-TW"/>
        </w:rPr>
        <w:tab/>
      </w:r>
      <w:r w:rsidRPr="008B0A09">
        <w:rPr>
          <w:spacing w:val="-2"/>
          <w:rtl/>
          <w:lang w:eastAsia="zh-TW"/>
        </w:rPr>
        <w:t>وتشير</w:t>
      </w:r>
      <w:r w:rsidR="00905438" w:rsidRPr="008B0A09">
        <w:rPr>
          <w:spacing w:val="-2"/>
          <w:rtl/>
          <w:lang w:eastAsia="zh-TW"/>
        </w:rPr>
        <w:t xml:space="preserve"> </w:t>
      </w:r>
      <w:r w:rsidRPr="008B0A09">
        <w:rPr>
          <w:spacing w:val="-2"/>
          <w:rtl/>
          <w:lang w:eastAsia="zh-TW"/>
        </w:rPr>
        <w:t>الدولة</w:t>
      </w:r>
      <w:r w:rsidR="00905438" w:rsidRPr="008B0A09">
        <w:rPr>
          <w:spacing w:val="-2"/>
          <w:rtl/>
          <w:lang w:eastAsia="zh-TW"/>
        </w:rPr>
        <w:t xml:space="preserve"> </w:t>
      </w:r>
      <w:r w:rsidRPr="008B0A09">
        <w:rPr>
          <w:spacing w:val="-2"/>
          <w:rtl/>
          <w:lang w:eastAsia="zh-TW"/>
        </w:rPr>
        <w:t>الطرف</w:t>
      </w:r>
      <w:r w:rsidR="00905438" w:rsidRPr="008B0A09">
        <w:rPr>
          <w:spacing w:val="-2"/>
          <w:rtl/>
          <w:lang w:eastAsia="zh-TW"/>
        </w:rPr>
        <w:t xml:space="preserve"> </w:t>
      </w:r>
      <w:r w:rsidRPr="008B0A09">
        <w:rPr>
          <w:spacing w:val="-2"/>
          <w:rtl/>
          <w:lang w:eastAsia="zh-TW"/>
        </w:rPr>
        <w:t>إلى</w:t>
      </w:r>
      <w:r w:rsidR="00905438" w:rsidRPr="008B0A09">
        <w:rPr>
          <w:spacing w:val="-2"/>
          <w:rtl/>
          <w:lang w:eastAsia="zh-TW"/>
        </w:rPr>
        <w:t xml:space="preserve"> </w:t>
      </w:r>
      <w:r w:rsidRPr="008B0A09">
        <w:rPr>
          <w:spacing w:val="-2"/>
          <w:rtl/>
          <w:lang w:eastAsia="zh-TW"/>
        </w:rPr>
        <w:t>تصريح</w:t>
      </w:r>
      <w:r w:rsidR="00905438" w:rsidRPr="008B0A09">
        <w:rPr>
          <w:spacing w:val="-2"/>
          <w:rtl/>
          <w:lang w:eastAsia="zh-TW"/>
        </w:rPr>
        <w:t xml:space="preserve"> </w:t>
      </w:r>
      <w:r w:rsidRPr="008B0A09">
        <w:rPr>
          <w:spacing w:val="-2"/>
          <w:rtl/>
          <w:lang w:eastAsia="zh-TW"/>
        </w:rPr>
        <w:t>صاحب</w:t>
      </w:r>
      <w:r w:rsidR="00905438" w:rsidRPr="008B0A09">
        <w:rPr>
          <w:spacing w:val="-2"/>
          <w:rtl/>
          <w:lang w:eastAsia="zh-TW"/>
        </w:rPr>
        <w:t xml:space="preserve"> </w:t>
      </w:r>
      <w:r w:rsidRPr="008B0A09">
        <w:rPr>
          <w:spacing w:val="-2"/>
          <w:rtl/>
          <w:lang w:eastAsia="zh-TW"/>
        </w:rPr>
        <w:t>الشكوى</w:t>
      </w:r>
      <w:r w:rsidR="00905438" w:rsidRPr="008B0A09">
        <w:rPr>
          <w:spacing w:val="-2"/>
          <w:rtl/>
          <w:lang w:eastAsia="zh-TW"/>
        </w:rPr>
        <w:t xml:space="preserve"> </w:t>
      </w:r>
      <w:r w:rsidRPr="008B0A09">
        <w:rPr>
          <w:spacing w:val="-2"/>
          <w:rtl/>
          <w:lang w:eastAsia="zh-TW"/>
        </w:rPr>
        <w:t>بأنه</w:t>
      </w:r>
      <w:r w:rsidR="00905438" w:rsidRPr="008B0A09">
        <w:rPr>
          <w:spacing w:val="-2"/>
          <w:rtl/>
          <w:lang w:eastAsia="zh-TW"/>
        </w:rPr>
        <w:t xml:space="preserve"> </w:t>
      </w:r>
      <w:r w:rsidRPr="008B0A09">
        <w:rPr>
          <w:spacing w:val="-2"/>
          <w:rtl/>
          <w:lang w:eastAsia="zh-TW"/>
        </w:rPr>
        <w:t>توقف</w:t>
      </w:r>
      <w:r w:rsidR="00905438" w:rsidRPr="008B0A09">
        <w:rPr>
          <w:spacing w:val="-2"/>
          <w:rtl/>
          <w:lang w:eastAsia="zh-TW"/>
        </w:rPr>
        <w:t xml:space="preserve"> </w:t>
      </w:r>
      <w:r w:rsidRPr="008B0A09">
        <w:rPr>
          <w:spacing w:val="-2"/>
          <w:rtl/>
          <w:lang w:eastAsia="zh-TW"/>
        </w:rPr>
        <w:t>عن</w:t>
      </w:r>
      <w:r w:rsidR="00905438" w:rsidRPr="008B0A09">
        <w:rPr>
          <w:spacing w:val="-2"/>
          <w:rtl/>
          <w:lang w:eastAsia="zh-TW"/>
        </w:rPr>
        <w:t xml:space="preserve"> </w:t>
      </w:r>
      <w:r w:rsidRPr="008B0A09">
        <w:rPr>
          <w:spacing w:val="-2"/>
          <w:rtl/>
          <w:lang w:eastAsia="zh-TW"/>
        </w:rPr>
        <w:t>إقامة</w:t>
      </w:r>
      <w:r w:rsidR="00905438" w:rsidRPr="008B0A09">
        <w:rPr>
          <w:spacing w:val="-2"/>
          <w:rtl/>
          <w:lang w:eastAsia="zh-TW"/>
        </w:rPr>
        <w:t xml:space="preserve"> </w:t>
      </w:r>
      <w:r w:rsidRPr="008B0A09">
        <w:rPr>
          <w:spacing w:val="-2"/>
          <w:rtl/>
          <w:lang w:eastAsia="zh-TW"/>
        </w:rPr>
        <w:t>علاقات</w:t>
      </w:r>
      <w:r w:rsidR="00905438" w:rsidRPr="008B0A09">
        <w:rPr>
          <w:spacing w:val="-2"/>
          <w:rtl/>
          <w:lang w:eastAsia="zh-TW"/>
        </w:rPr>
        <w:t xml:space="preserve"> </w:t>
      </w:r>
      <w:r w:rsidRPr="008B0A09">
        <w:rPr>
          <w:spacing w:val="-2"/>
          <w:rtl/>
          <w:lang w:eastAsia="zh-TW"/>
        </w:rPr>
        <w:t>جنسية</w:t>
      </w:r>
      <w:r w:rsidR="00905438" w:rsidRPr="008B0A09">
        <w:rPr>
          <w:spacing w:val="-2"/>
          <w:rtl/>
          <w:lang w:eastAsia="zh-TW"/>
        </w:rPr>
        <w:t xml:space="preserve"> </w:t>
      </w:r>
      <w:r w:rsidRPr="008B0A09">
        <w:rPr>
          <w:spacing w:val="-2"/>
          <w:rtl/>
          <w:lang w:eastAsia="zh-TW"/>
        </w:rPr>
        <w:t>مثلية</w:t>
      </w:r>
      <w:r w:rsidR="00905438" w:rsidRPr="008B0A09">
        <w:rPr>
          <w:spacing w:val="-2"/>
          <w:rtl/>
          <w:lang w:eastAsia="zh-TW"/>
        </w:rPr>
        <w:t xml:space="preserve"> </w:t>
      </w:r>
      <w:r w:rsidRPr="008B0A09">
        <w:rPr>
          <w:spacing w:val="-2"/>
          <w:rtl/>
          <w:lang w:eastAsia="zh-TW"/>
        </w:rPr>
        <w:t>بعد</w:t>
      </w:r>
      <w:r w:rsidR="00905438" w:rsidRPr="008B0A09">
        <w:rPr>
          <w:spacing w:val="-2"/>
          <w:rtl/>
          <w:lang w:eastAsia="zh-TW"/>
        </w:rPr>
        <w:t xml:space="preserve"> </w:t>
      </w:r>
      <w:r w:rsidRPr="008B0A09">
        <w:rPr>
          <w:spacing w:val="-2"/>
          <w:rtl/>
          <w:lang w:eastAsia="zh-TW"/>
        </w:rPr>
        <w:t>الانتهاء</w:t>
      </w:r>
      <w:r w:rsidR="00905438" w:rsidRPr="008B0A09">
        <w:rPr>
          <w:spacing w:val="-2"/>
          <w:rtl/>
          <w:lang w:eastAsia="zh-TW"/>
        </w:rPr>
        <w:t xml:space="preserve"> </w:t>
      </w:r>
      <w:r w:rsidRPr="008B0A09">
        <w:rPr>
          <w:spacing w:val="-2"/>
          <w:rtl/>
          <w:lang w:eastAsia="zh-TW"/>
        </w:rPr>
        <w:t>من</w:t>
      </w:r>
      <w:r w:rsidR="00905438" w:rsidRPr="008B0A09">
        <w:rPr>
          <w:spacing w:val="-2"/>
          <w:rtl/>
          <w:lang w:eastAsia="zh-TW"/>
        </w:rPr>
        <w:t xml:space="preserve"> </w:t>
      </w:r>
      <w:r w:rsidRPr="008B0A09">
        <w:rPr>
          <w:spacing w:val="-2"/>
          <w:rtl/>
          <w:lang w:eastAsia="zh-TW"/>
        </w:rPr>
        <w:t>المدرسة</w:t>
      </w:r>
      <w:r w:rsidR="00905438" w:rsidRPr="008B0A09">
        <w:rPr>
          <w:spacing w:val="-2"/>
          <w:rtl/>
          <w:lang w:eastAsia="zh-TW"/>
        </w:rPr>
        <w:t xml:space="preserve"> </w:t>
      </w:r>
      <w:r w:rsidRPr="008B0A09">
        <w:rPr>
          <w:spacing w:val="-2"/>
          <w:rtl/>
          <w:lang w:eastAsia="zh-TW"/>
        </w:rPr>
        <w:t>الثانوية</w:t>
      </w:r>
      <w:r w:rsidR="00905438" w:rsidRPr="008B0A09">
        <w:rPr>
          <w:spacing w:val="-2"/>
          <w:rtl/>
          <w:lang w:eastAsia="zh-TW"/>
        </w:rPr>
        <w:t xml:space="preserve"> </w:t>
      </w:r>
      <w:r w:rsidRPr="008B0A09">
        <w:rPr>
          <w:spacing w:val="-2"/>
          <w:rtl/>
          <w:lang w:eastAsia="zh-TW"/>
        </w:rPr>
        <w:t>(من</w:t>
      </w:r>
      <w:r w:rsidR="00905438" w:rsidRPr="008B0A09">
        <w:rPr>
          <w:spacing w:val="-2"/>
          <w:rtl/>
          <w:lang w:eastAsia="zh-TW"/>
        </w:rPr>
        <w:t xml:space="preserve"> </w:t>
      </w:r>
      <w:r w:rsidRPr="008B0A09">
        <w:rPr>
          <w:spacing w:val="-2"/>
          <w:rtl/>
          <w:lang w:eastAsia="zh-TW"/>
        </w:rPr>
        <w:t>سن</w:t>
      </w:r>
      <w:r w:rsidR="00905438" w:rsidRPr="008B0A09">
        <w:rPr>
          <w:spacing w:val="-2"/>
          <w:rtl/>
          <w:lang w:eastAsia="zh-TW"/>
        </w:rPr>
        <w:t xml:space="preserve"> </w:t>
      </w:r>
      <w:r w:rsidRPr="008B0A09">
        <w:rPr>
          <w:spacing w:val="-2"/>
          <w:rtl/>
          <w:lang w:eastAsia="zh-TW"/>
        </w:rPr>
        <w:t>التاسعة</w:t>
      </w:r>
      <w:r w:rsidR="00905438" w:rsidRPr="008B0A09">
        <w:rPr>
          <w:spacing w:val="-2"/>
          <w:rtl/>
          <w:lang w:eastAsia="zh-TW"/>
        </w:rPr>
        <w:t xml:space="preserve"> </w:t>
      </w:r>
      <w:r w:rsidRPr="008B0A09">
        <w:rPr>
          <w:spacing w:val="-2"/>
          <w:rtl/>
          <w:lang w:eastAsia="zh-TW"/>
        </w:rPr>
        <w:t>عشرة)</w:t>
      </w:r>
      <w:r w:rsidR="00905438" w:rsidRPr="008B0A09">
        <w:rPr>
          <w:spacing w:val="-2"/>
          <w:rtl/>
          <w:lang w:eastAsia="zh-TW"/>
        </w:rPr>
        <w:t xml:space="preserve"> </w:t>
      </w:r>
      <w:r w:rsidRPr="008B0A09">
        <w:rPr>
          <w:spacing w:val="-2"/>
          <w:rtl/>
          <w:lang w:eastAsia="zh-TW"/>
        </w:rPr>
        <w:t>بسبب</w:t>
      </w:r>
      <w:r w:rsidR="00905438" w:rsidRPr="008B0A09">
        <w:rPr>
          <w:spacing w:val="-2"/>
          <w:rtl/>
          <w:lang w:eastAsia="zh-TW"/>
        </w:rPr>
        <w:t xml:space="preserve"> </w:t>
      </w:r>
      <w:r w:rsidRPr="008B0A09">
        <w:rPr>
          <w:spacing w:val="-2"/>
          <w:rtl/>
          <w:lang w:eastAsia="zh-TW"/>
        </w:rPr>
        <w:t>الحظر</w:t>
      </w:r>
      <w:r w:rsidR="00905438" w:rsidRPr="008B0A09">
        <w:rPr>
          <w:spacing w:val="-2"/>
          <w:rtl/>
          <w:lang w:eastAsia="zh-TW"/>
        </w:rPr>
        <w:t xml:space="preserve"> </w:t>
      </w:r>
      <w:r w:rsidRPr="008B0A09">
        <w:rPr>
          <w:spacing w:val="-2"/>
          <w:rtl/>
          <w:lang w:eastAsia="zh-TW"/>
        </w:rPr>
        <w:t>العام</w:t>
      </w:r>
      <w:r w:rsidR="00905438" w:rsidRPr="008B0A09">
        <w:rPr>
          <w:spacing w:val="-2"/>
          <w:rtl/>
          <w:lang w:eastAsia="zh-TW"/>
        </w:rPr>
        <w:t xml:space="preserve"> </w:t>
      </w:r>
      <w:r w:rsidRPr="008B0A09">
        <w:rPr>
          <w:spacing w:val="-2"/>
          <w:rtl/>
          <w:lang w:eastAsia="zh-TW"/>
        </w:rPr>
        <w:t>على</w:t>
      </w:r>
      <w:r w:rsidR="00905438" w:rsidRPr="008B0A09">
        <w:rPr>
          <w:spacing w:val="-2"/>
          <w:rtl/>
          <w:lang w:eastAsia="zh-TW"/>
        </w:rPr>
        <w:t xml:space="preserve"> </w:t>
      </w:r>
      <w:r w:rsidRPr="008B0A09">
        <w:rPr>
          <w:spacing w:val="-2"/>
          <w:rtl/>
          <w:lang w:eastAsia="zh-TW"/>
        </w:rPr>
        <w:t>هذا</w:t>
      </w:r>
      <w:r w:rsidR="00905438" w:rsidRPr="008B0A09">
        <w:rPr>
          <w:spacing w:val="-2"/>
          <w:rtl/>
          <w:lang w:eastAsia="zh-TW"/>
        </w:rPr>
        <w:t xml:space="preserve"> </w:t>
      </w:r>
      <w:r w:rsidRPr="008B0A09">
        <w:rPr>
          <w:spacing w:val="-2"/>
          <w:rtl/>
          <w:lang w:eastAsia="zh-TW"/>
        </w:rPr>
        <w:t>النشاط</w:t>
      </w:r>
      <w:r w:rsidR="00905438" w:rsidRPr="008B0A09">
        <w:rPr>
          <w:spacing w:val="-2"/>
          <w:rtl/>
          <w:lang w:eastAsia="zh-TW"/>
        </w:rPr>
        <w:t xml:space="preserve"> </w:t>
      </w:r>
      <w:r w:rsidRPr="008B0A09">
        <w:rPr>
          <w:spacing w:val="-2"/>
          <w:rtl/>
          <w:lang w:eastAsia="zh-TW"/>
        </w:rPr>
        <w:t>في</w:t>
      </w:r>
      <w:r w:rsidR="00905438" w:rsidRPr="008B0A09">
        <w:rPr>
          <w:spacing w:val="-2"/>
          <w:rtl/>
          <w:lang w:eastAsia="zh-TW"/>
        </w:rPr>
        <w:t xml:space="preserve"> </w:t>
      </w:r>
      <w:r w:rsidRPr="008B0A09">
        <w:rPr>
          <w:spacing w:val="-2"/>
          <w:rtl/>
          <w:lang w:eastAsia="zh-TW"/>
        </w:rPr>
        <w:t>بلده،</w:t>
      </w:r>
      <w:r w:rsidR="00905438" w:rsidRPr="008B0A09">
        <w:rPr>
          <w:spacing w:val="-2"/>
          <w:rtl/>
          <w:lang w:eastAsia="zh-TW"/>
        </w:rPr>
        <w:t xml:space="preserve"> </w:t>
      </w:r>
      <w:r w:rsidRPr="008B0A09">
        <w:rPr>
          <w:spacing w:val="-2"/>
          <w:rtl/>
          <w:lang w:eastAsia="zh-TW"/>
        </w:rPr>
        <w:t>ولأنه</w:t>
      </w:r>
      <w:r w:rsidR="00905438" w:rsidRPr="008B0A09">
        <w:rPr>
          <w:spacing w:val="-2"/>
          <w:rtl/>
          <w:lang w:eastAsia="zh-TW"/>
        </w:rPr>
        <w:t xml:space="preserve"> </w:t>
      </w:r>
      <w:r w:rsidRPr="008B0A09">
        <w:rPr>
          <w:spacing w:val="-2"/>
          <w:rtl/>
          <w:lang w:eastAsia="zh-TW"/>
        </w:rPr>
        <w:t>كان</w:t>
      </w:r>
      <w:r w:rsidR="00905438" w:rsidRPr="008B0A09">
        <w:rPr>
          <w:spacing w:val="-2"/>
          <w:rtl/>
          <w:lang w:eastAsia="zh-TW"/>
        </w:rPr>
        <w:t xml:space="preserve"> </w:t>
      </w:r>
      <w:r w:rsidRPr="008B0A09">
        <w:rPr>
          <w:spacing w:val="-2"/>
          <w:rtl/>
          <w:lang w:eastAsia="zh-TW"/>
        </w:rPr>
        <w:t>يريد</w:t>
      </w:r>
      <w:r w:rsidR="00905438" w:rsidRPr="008B0A09">
        <w:rPr>
          <w:spacing w:val="-2"/>
          <w:rtl/>
          <w:lang w:eastAsia="zh-TW"/>
        </w:rPr>
        <w:t xml:space="preserve"> </w:t>
      </w:r>
      <w:r w:rsidRPr="008B0A09">
        <w:rPr>
          <w:spacing w:val="-2"/>
          <w:rtl/>
          <w:lang w:eastAsia="zh-TW"/>
        </w:rPr>
        <w:t>الحفاظ</w:t>
      </w:r>
      <w:r w:rsidR="00905438" w:rsidRPr="008B0A09">
        <w:rPr>
          <w:spacing w:val="-2"/>
          <w:rtl/>
          <w:lang w:eastAsia="zh-TW"/>
        </w:rPr>
        <w:t xml:space="preserve"> </w:t>
      </w:r>
      <w:r w:rsidRPr="008B0A09">
        <w:rPr>
          <w:spacing w:val="-2"/>
          <w:rtl/>
          <w:lang w:eastAsia="zh-TW"/>
        </w:rPr>
        <w:t>على</w:t>
      </w:r>
      <w:r w:rsidR="00905438" w:rsidRPr="008B0A09">
        <w:rPr>
          <w:spacing w:val="-2"/>
          <w:rtl/>
          <w:lang w:eastAsia="zh-TW"/>
        </w:rPr>
        <w:t xml:space="preserve"> </w:t>
      </w:r>
      <w:r w:rsidRPr="008B0A09">
        <w:rPr>
          <w:spacing w:val="-2"/>
          <w:rtl/>
          <w:lang w:eastAsia="zh-TW"/>
        </w:rPr>
        <w:t>سمعة</w:t>
      </w:r>
      <w:r w:rsidR="00905438" w:rsidRPr="008B0A09">
        <w:rPr>
          <w:spacing w:val="-2"/>
          <w:rtl/>
          <w:lang w:eastAsia="zh-TW"/>
        </w:rPr>
        <w:t xml:space="preserve"> </w:t>
      </w:r>
      <w:r w:rsidRPr="008B0A09">
        <w:rPr>
          <w:spacing w:val="-2"/>
          <w:rtl/>
          <w:lang w:eastAsia="zh-TW"/>
        </w:rPr>
        <w:t>أسرته.</w:t>
      </w:r>
      <w:r w:rsidR="00905438" w:rsidRPr="008B0A09">
        <w:rPr>
          <w:spacing w:val="-2"/>
          <w:rtl/>
          <w:lang w:eastAsia="zh-TW"/>
        </w:rPr>
        <w:t xml:space="preserve"> </w:t>
      </w:r>
      <w:r w:rsidRPr="008B0A09">
        <w:rPr>
          <w:spacing w:val="-2"/>
          <w:rtl/>
          <w:lang w:eastAsia="zh-TW"/>
        </w:rPr>
        <w:t>وتشير</w:t>
      </w:r>
      <w:r w:rsidR="00905438" w:rsidRPr="008B0A09">
        <w:rPr>
          <w:spacing w:val="-2"/>
          <w:rtl/>
          <w:lang w:eastAsia="zh-TW"/>
        </w:rPr>
        <w:t xml:space="preserve"> </w:t>
      </w:r>
      <w:r w:rsidRPr="008B0A09">
        <w:rPr>
          <w:spacing w:val="-2"/>
          <w:rtl/>
          <w:lang w:eastAsia="zh-TW"/>
        </w:rPr>
        <w:t>الدولة</w:t>
      </w:r>
      <w:r w:rsidR="00905438" w:rsidRPr="008B0A09">
        <w:rPr>
          <w:spacing w:val="-2"/>
          <w:rtl/>
          <w:lang w:eastAsia="zh-TW"/>
        </w:rPr>
        <w:t xml:space="preserve"> </w:t>
      </w:r>
      <w:r w:rsidRPr="008B0A09">
        <w:rPr>
          <w:spacing w:val="-2"/>
          <w:rtl/>
          <w:lang w:eastAsia="zh-TW"/>
        </w:rPr>
        <w:t>الطرف</w:t>
      </w:r>
      <w:r w:rsidR="00905438" w:rsidRPr="008B0A09">
        <w:rPr>
          <w:spacing w:val="-2"/>
          <w:rtl/>
          <w:lang w:eastAsia="zh-TW"/>
        </w:rPr>
        <w:t xml:space="preserve"> </w:t>
      </w:r>
      <w:r w:rsidRPr="008B0A09">
        <w:rPr>
          <w:spacing w:val="-2"/>
          <w:rtl/>
          <w:lang w:eastAsia="zh-TW"/>
        </w:rPr>
        <w:t>إلى</w:t>
      </w:r>
      <w:r w:rsidR="00905438" w:rsidRPr="008B0A09">
        <w:rPr>
          <w:spacing w:val="-2"/>
          <w:rtl/>
          <w:lang w:eastAsia="zh-TW"/>
        </w:rPr>
        <w:t xml:space="preserve"> </w:t>
      </w:r>
      <w:r w:rsidRPr="008B0A09">
        <w:rPr>
          <w:spacing w:val="-2"/>
          <w:rtl/>
          <w:lang w:eastAsia="zh-TW"/>
        </w:rPr>
        <w:t>أن</w:t>
      </w:r>
      <w:r w:rsidR="00905438" w:rsidRPr="008B0A09">
        <w:rPr>
          <w:spacing w:val="-2"/>
          <w:rtl/>
          <w:lang w:eastAsia="zh-TW"/>
        </w:rPr>
        <w:t xml:space="preserve"> </w:t>
      </w:r>
      <w:r w:rsidRPr="008B0A09">
        <w:rPr>
          <w:spacing w:val="-2"/>
          <w:rtl/>
          <w:lang w:eastAsia="zh-TW"/>
        </w:rPr>
        <w:t>مجرد</w:t>
      </w:r>
      <w:r w:rsidR="00905438" w:rsidRPr="008B0A09">
        <w:rPr>
          <w:spacing w:val="-2"/>
          <w:rtl/>
          <w:lang w:eastAsia="zh-TW"/>
        </w:rPr>
        <w:t xml:space="preserve"> </w:t>
      </w:r>
      <w:r w:rsidRPr="008B0A09">
        <w:rPr>
          <w:spacing w:val="-2"/>
          <w:rtl/>
          <w:lang w:eastAsia="zh-TW"/>
        </w:rPr>
        <w:t>حظر</w:t>
      </w:r>
      <w:r w:rsidR="00905438" w:rsidRPr="008B0A09">
        <w:rPr>
          <w:spacing w:val="-2"/>
          <w:rtl/>
          <w:lang w:eastAsia="zh-TW"/>
        </w:rPr>
        <w:t xml:space="preserve"> </w:t>
      </w:r>
      <w:r w:rsidRPr="008B0A09">
        <w:rPr>
          <w:spacing w:val="-2"/>
          <w:rtl/>
          <w:lang w:eastAsia="zh-TW"/>
        </w:rPr>
        <w:t>المثلية</w:t>
      </w:r>
      <w:r w:rsidR="00905438" w:rsidRPr="008B0A09">
        <w:rPr>
          <w:spacing w:val="-2"/>
          <w:rtl/>
          <w:lang w:eastAsia="zh-TW"/>
        </w:rPr>
        <w:t xml:space="preserve"> </w:t>
      </w:r>
      <w:r w:rsidRPr="008B0A09">
        <w:rPr>
          <w:spacing w:val="-2"/>
          <w:rtl/>
          <w:lang w:eastAsia="zh-TW"/>
        </w:rPr>
        <w:t>الجنسية</w:t>
      </w:r>
      <w:r w:rsidR="00905438" w:rsidRPr="008B0A09">
        <w:rPr>
          <w:spacing w:val="-2"/>
          <w:rtl/>
          <w:lang w:eastAsia="zh-TW"/>
        </w:rPr>
        <w:t xml:space="preserve"> </w:t>
      </w:r>
      <w:r w:rsidRPr="008B0A09">
        <w:rPr>
          <w:spacing w:val="-2"/>
          <w:rtl/>
          <w:lang w:eastAsia="zh-TW"/>
        </w:rPr>
        <w:t>بوجه</w:t>
      </w:r>
      <w:r w:rsidR="00905438" w:rsidRPr="008B0A09">
        <w:rPr>
          <w:spacing w:val="-2"/>
          <w:rtl/>
          <w:lang w:eastAsia="zh-TW"/>
        </w:rPr>
        <w:t xml:space="preserve"> </w:t>
      </w:r>
      <w:r w:rsidRPr="008B0A09">
        <w:rPr>
          <w:spacing w:val="-2"/>
          <w:rtl/>
          <w:lang w:eastAsia="zh-TW"/>
        </w:rPr>
        <w:t>عام</w:t>
      </w:r>
      <w:r w:rsidR="00905438" w:rsidRPr="008B0A09">
        <w:rPr>
          <w:spacing w:val="-2"/>
          <w:rtl/>
          <w:lang w:eastAsia="zh-TW"/>
        </w:rPr>
        <w:t xml:space="preserve"> </w:t>
      </w:r>
      <w:r w:rsidRPr="008B0A09">
        <w:rPr>
          <w:spacing w:val="-2"/>
          <w:rtl/>
          <w:lang w:eastAsia="zh-TW"/>
        </w:rPr>
        <w:t>في</w:t>
      </w:r>
      <w:r w:rsidR="00905438" w:rsidRPr="008B0A09">
        <w:rPr>
          <w:spacing w:val="-2"/>
          <w:rtl/>
          <w:lang w:eastAsia="zh-TW"/>
        </w:rPr>
        <w:t xml:space="preserve"> </w:t>
      </w:r>
      <w:r w:rsidRPr="008B0A09">
        <w:rPr>
          <w:spacing w:val="-2"/>
          <w:rtl/>
          <w:lang w:eastAsia="zh-TW"/>
        </w:rPr>
        <w:t>جمهورية</w:t>
      </w:r>
      <w:r w:rsidR="00905438" w:rsidRPr="008B0A09">
        <w:rPr>
          <w:spacing w:val="-2"/>
          <w:rtl/>
          <w:lang w:eastAsia="zh-TW"/>
        </w:rPr>
        <w:t xml:space="preserve"> </w:t>
      </w:r>
      <w:r w:rsidRPr="008B0A09">
        <w:rPr>
          <w:spacing w:val="-2"/>
          <w:rtl/>
          <w:lang w:eastAsia="zh-TW"/>
        </w:rPr>
        <w:t>إيران</w:t>
      </w:r>
      <w:r w:rsidR="00905438" w:rsidRPr="008B0A09">
        <w:rPr>
          <w:spacing w:val="-2"/>
          <w:rtl/>
          <w:lang w:eastAsia="zh-TW"/>
        </w:rPr>
        <w:t xml:space="preserve"> </w:t>
      </w:r>
      <w:r w:rsidRPr="008B0A09">
        <w:rPr>
          <w:spacing w:val="-2"/>
          <w:rtl/>
          <w:lang w:eastAsia="zh-TW"/>
        </w:rPr>
        <w:t>الإسلامية</w:t>
      </w:r>
      <w:r w:rsidR="00905438" w:rsidRPr="008B0A09">
        <w:rPr>
          <w:spacing w:val="-2"/>
          <w:rtl/>
          <w:lang w:eastAsia="zh-TW"/>
        </w:rPr>
        <w:t xml:space="preserve"> </w:t>
      </w:r>
      <w:r w:rsidRPr="008B0A09">
        <w:rPr>
          <w:spacing w:val="-2"/>
          <w:rtl/>
          <w:lang w:eastAsia="zh-TW"/>
        </w:rPr>
        <w:t>لا</w:t>
      </w:r>
      <w:r w:rsidR="00905438" w:rsidRPr="008B0A09">
        <w:rPr>
          <w:spacing w:val="-2"/>
          <w:rtl/>
          <w:lang w:eastAsia="zh-TW"/>
        </w:rPr>
        <w:t xml:space="preserve"> </w:t>
      </w:r>
      <w:r w:rsidRPr="008B0A09">
        <w:rPr>
          <w:spacing w:val="-2"/>
          <w:rtl/>
          <w:lang w:eastAsia="zh-TW"/>
        </w:rPr>
        <w:t>يكفي</w:t>
      </w:r>
      <w:r w:rsidR="00905438" w:rsidRPr="008B0A09">
        <w:rPr>
          <w:spacing w:val="-2"/>
          <w:rtl/>
          <w:lang w:eastAsia="zh-TW"/>
        </w:rPr>
        <w:t xml:space="preserve"> </w:t>
      </w:r>
      <w:r w:rsidRPr="008B0A09">
        <w:rPr>
          <w:spacing w:val="-2"/>
          <w:rtl/>
          <w:lang w:eastAsia="zh-TW"/>
        </w:rPr>
        <w:t>لإثبات</w:t>
      </w:r>
      <w:r w:rsidR="00905438" w:rsidRPr="008B0A09">
        <w:rPr>
          <w:spacing w:val="-2"/>
          <w:rtl/>
          <w:lang w:eastAsia="zh-TW"/>
        </w:rPr>
        <w:t xml:space="preserve"> </w:t>
      </w:r>
      <w:r w:rsidRPr="008B0A09">
        <w:rPr>
          <w:spacing w:val="-2"/>
          <w:rtl/>
          <w:lang w:eastAsia="zh-TW"/>
        </w:rPr>
        <w:t>أن</w:t>
      </w:r>
      <w:r w:rsidR="00905438" w:rsidRPr="008B0A09">
        <w:rPr>
          <w:spacing w:val="-2"/>
          <w:rtl/>
          <w:lang w:eastAsia="zh-TW"/>
        </w:rPr>
        <w:t xml:space="preserve"> </w:t>
      </w:r>
      <w:r w:rsidRPr="008B0A09">
        <w:rPr>
          <w:spacing w:val="-2"/>
          <w:rtl/>
          <w:lang w:eastAsia="zh-TW"/>
        </w:rPr>
        <w:t>صاحب</w:t>
      </w:r>
      <w:r w:rsidR="00905438" w:rsidRPr="008B0A09">
        <w:rPr>
          <w:spacing w:val="-2"/>
          <w:rtl/>
          <w:lang w:eastAsia="zh-TW"/>
        </w:rPr>
        <w:t xml:space="preserve"> </w:t>
      </w:r>
      <w:r w:rsidRPr="008B0A09">
        <w:rPr>
          <w:spacing w:val="-2"/>
          <w:rtl/>
          <w:lang w:eastAsia="zh-TW"/>
        </w:rPr>
        <w:t>الشكوى</w:t>
      </w:r>
      <w:r w:rsidR="00905438" w:rsidRPr="008B0A09">
        <w:rPr>
          <w:spacing w:val="-2"/>
          <w:rtl/>
          <w:lang w:eastAsia="zh-TW"/>
        </w:rPr>
        <w:t xml:space="preserve"> </w:t>
      </w:r>
      <w:r w:rsidRPr="008B0A09">
        <w:rPr>
          <w:spacing w:val="-2"/>
          <w:rtl/>
          <w:lang w:eastAsia="zh-TW"/>
        </w:rPr>
        <w:t>سيواجه</w:t>
      </w:r>
      <w:r w:rsidR="00905438" w:rsidRPr="008B0A09">
        <w:rPr>
          <w:spacing w:val="-2"/>
          <w:rtl/>
          <w:lang w:eastAsia="zh-TW"/>
        </w:rPr>
        <w:t xml:space="preserve"> </w:t>
      </w:r>
      <w:r w:rsidRPr="008B0A09">
        <w:rPr>
          <w:spacing w:val="-2"/>
          <w:rtl/>
          <w:lang w:eastAsia="zh-TW"/>
        </w:rPr>
        <w:t>سوء</w:t>
      </w:r>
      <w:r w:rsidR="00905438" w:rsidRPr="008B0A09">
        <w:rPr>
          <w:spacing w:val="-2"/>
          <w:rtl/>
          <w:lang w:eastAsia="zh-TW"/>
        </w:rPr>
        <w:t xml:space="preserve"> </w:t>
      </w:r>
      <w:r w:rsidRPr="008B0A09">
        <w:rPr>
          <w:spacing w:val="-2"/>
          <w:rtl/>
          <w:lang w:eastAsia="zh-TW"/>
        </w:rPr>
        <w:t>المعاملة</w:t>
      </w:r>
      <w:r w:rsidR="00905438" w:rsidRPr="008B0A09">
        <w:rPr>
          <w:spacing w:val="-2"/>
          <w:rtl/>
          <w:lang w:eastAsia="zh-TW"/>
        </w:rPr>
        <w:t xml:space="preserve"> </w:t>
      </w:r>
      <w:r w:rsidRPr="008B0A09">
        <w:rPr>
          <w:spacing w:val="-2"/>
          <w:rtl/>
          <w:lang w:eastAsia="zh-TW"/>
        </w:rPr>
        <w:t>بسبب</w:t>
      </w:r>
      <w:r w:rsidR="00905438" w:rsidRPr="008B0A09">
        <w:rPr>
          <w:spacing w:val="-2"/>
          <w:rtl/>
          <w:lang w:eastAsia="zh-TW"/>
        </w:rPr>
        <w:t xml:space="preserve"> </w:t>
      </w:r>
      <w:r w:rsidRPr="008B0A09">
        <w:rPr>
          <w:spacing w:val="-2"/>
          <w:rtl/>
          <w:lang w:eastAsia="zh-TW"/>
        </w:rPr>
        <w:t>مثليته</w:t>
      </w:r>
      <w:r w:rsidR="00905438" w:rsidRPr="008B0A09">
        <w:rPr>
          <w:spacing w:val="-2"/>
          <w:rtl/>
          <w:lang w:eastAsia="zh-TW"/>
        </w:rPr>
        <w:t xml:space="preserve"> </w:t>
      </w:r>
      <w:r w:rsidRPr="008B0A09">
        <w:rPr>
          <w:spacing w:val="-2"/>
          <w:rtl/>
          <w:lang w:eastAsia="zh-TW"/>
        </w:rPr>
        <w:t>الجنسية.</w:t>
      </w:r>
      <w:r w:rsidR="00905438" w:rsidRPr="008B0A09">
        <w:rPr>
          <w:spacing w:val="-2"/>
          <w:rtl/>
          <w:lang w:eastAsia="zh-TW"/>
        </w:rPr>
        <w:t xml:space="preserve"> </w:t>
      </w:r>
      <w:r w:rsidRPr="008B0A09">
        <w:rPr>
          <w:spacing w:val="-2"/>
          <w:rtl/>
          <w:lang w:eastAsia="zh-TW"/>
        </w:rPr>
        <w:t>وتشير</w:t>
      </w:r>
      <w:r w:rsidR="00905438" w:rsidRPr="008B0A09">
        <w:rPr>
          <w:spacing w:val="-2"/>
          <w:rtl/>
          <w:lang w:eastAsia="zh-TW"/>
        </w:rPr>
        <w:t xml:space="preserve"> </w:t>
      </w:r>
      <w:r w:rsidRPr="008B0A09">
        <w:rPr>
          <w:spacing w:val="-2"/>
          <w:rtl/>
          <w:lang w:eastAsia="zh-TW"/>
        </w:rPr>
        <w:t>الدولة</w:t>
      </w:r>
      <w:r w:rsidR="00905438" w:rsidRPr="008B0A09">
        <w:rPr>
          <w:spacing w:val="-2"/>
          <w:rtl/>
          <w:lang w:eastAsia="zh-TW"/>
        </w:rPr>
        <w:t xml:space="preserve"> </w:t>
      </w:r>
      <w:r w:rsidRPr="008B0A09">
        <w:rPr>
          <w:spacing w:val="-2"/>
          <w:rtl/>
          <w:lang w:eastAsia="zh-TW"/>
        </w:rPr>
        <w:t>الطرف</w:t>
      </w:r>
      <w:r w:rsidR="00905438" w:rsidRPr="008B0A09">
        <w:rPr>
          <w:spacing w:val="-2"/>
          <w:rtl/>
          <w:lang w:eastAsia="zh-TW"/>
        </w:rPr>
        <w:t xml:space="preserve"> </w:t>
      </w:r>
      <w:r w:rsidRPr="008B0A09">
        <w:rPr>
          <w:spacing w:val="-2"/>
          <w:rtl/>
          <w:lang w:eastAsia="zh-TW"/>
        </w:rPr>
        <w:t>إلى</w:t>
      </w:r>
      <w:r w:rsidR="00905438" w:rsidRPr="008B0A09">
        <w:rPr>
          <w:spacing w:val="-2"/>
          <w:rtl/>
          <w:lang w:eastAsia="zh-TW"/>
        </w:rPr>
        <w:t xml:space="preserve"> </w:t>
      </w:r>
      <w:r w:rsidRPr="008B0A09">
        <w:rPr>
          <w:spacing w:val="-2"/>
          <w:rtl/>
          <w:lang w:eastAsia="zh-TW"/>
        </w:rPr>
        <w:t>أن</w:t>
      </w:r>
      <w:r w:rsidR="00905438" w:rsidRPr="008B0A09">
        <w:rPr>
          <w:spacing w:val="-2"/>
          <w:rtl/>
          <w:lang w:eastAsia="zh-TW"/>
        </w:rPr>
        <w:t xml:space="preserve"> </w:t>
      </w:r>
      <w:r w:rsidRPr="008B0A09">
        <w:rPr>
          <w:spacing w:val="-2"/>
          <w:rtl/>
          <w:lang w:eastAsia="zh-TW"/>
        </w:rPr>
        <w:t>قرار</w:t>
      </w:r>
      <w:r w:rsidR="00905438" w:rsidRPr="008B0A09">
        <w:rPr>
          <w:spacing w:val="-2"/>
          <w:rtl/>
          <w:lang w:eastAsia="zh-TW"/>
        </w:rPr>
        <w:t xml:space="preserve"> </w:t>
      </w:r>
      <w:r w:rsidRPr="008B0A09">
        <w:rPr>
          <w:spacing w:val="-2"/>
          <w:rtl/>
          <w:lang w:eastAsia="zh-TW"/>
        </w:rPr>
        <w:t>صاحب</w:t>
      </w:r>
      <w:r w:rsidR="00905438" w:rsidRPr="008B0A09">
        <w:rPr>
          <w:spacing w:val="-2"/>
          <w:rtl/>
          <w:lang w:eastAsia="zh-TW"/>
        </w:rPr>
        <w:t xml:space="preserve"> </w:t>
      </w:r>
      <w:r w:rsidRPr="008B0A09">
        <w:rPr>
          <w:spacing w:val="-2"/>
          <w:rtl/>
          <w:lang w:eastAsia="zh-TW"/>
        </w:rPr>
        <w:t>الشكوى</w:t>
      </w:r>
      <w:r w:rsidR="00905438" w:rsidRPr="008B0A09">
        <w:rPr>
          <w:spacing w:val="-2"/>
          <w:rtl/>
          <w:lang w:eastAsia="zh-TW"/>
        </w:rPr>
        <w:t xml:space="preserve"> </w:t>
      </w:r>
      <w:r w:rsidRPr="008B0A09">
        <w:rPr>
          <w:spacing w:val="-2"/>
          <w:rtl/>
          <w:lang w:eastAsia="zh-TW"/>
        </w:rPr>
        <w:t>القاضي</w:t>
      </w:r>
      <w:r w:rsidR="00905438" w:rsidRPr="008B0A09">
        <w:rPr>
          <w:spacing w:val="-2"/>
          <w:rtl/>
          <w:lang w:eastAsia="zh-TW"/>
        </w:rPr>
        <w:t xml:space="preserve"> </w:t>
      </w:r>
      <w:r w:rsidRPr="008B0A09">
        <w:rPr>
          <w:spacing w:val="-2"/>
          <w:rtl/>
          <w:lang w:eastAsia="zh-TW"/>
        </w:rPr>
        <w:t>بالامتناع</w:t>
      </w:r>
      <w:r w:rsidR="00905438" w:rsidRPr="008B0A09">
        <w:rPr>
          <w:spacing w:val="-2"/>
          <w:rtl/>
          <w:lang w:eastAsia="zh-TW"/>
        </w:rPr>
        <w:t xml:space="preserve"> </w:t>
      </w:r>
      <w:r w:rsidRPr="008B0A09">
        <w:rPr>
          <w:spacing w:val="-2"/>
          <w:rtl/>
          <w:lang w:eastAsia="zh-TW"/>
        </w:rPr>
        <w:t>عن</w:t>
      </w:r>
      <w:r w:rsidR="00905438" w:rsidRPr="008B0A09">
        <w:rPr>
          <w:spacing w:val="-2"/>
          <w:rtl/>
          <w:lang w:eastAsia="zh-TW"/>
        </w:rPr>
        <w:t xml:space="preserve"> </w:t>
      </w:r>
      <w:r w:rsidRPr="008B0A09">
        <w:rPr>
          <w:spacing w:val="-2"/>
          <w:rtl/>
          <w:lang w:eastAsia="zh-TW"/>
        </w:rPr>
        <w:t>النشاط</w:t>
      </w:r>
      <w:r w:rsidR="00905438" w:rsidRPr="008B0A09">
        <w:rPr>
          <w:spacing w:val="-2"/>
          <w:rtl/>
          <w:lang w:eastAsia="zh-TW"/>
        </w:rPr>
        <w:t xml:space="preserve"> </w:t>
      </w:r>
      <w:r w:rsidRPr="008B0A09">
        <w:rPr>
          <w:spacing w:val="-2"/>
          <w:rtl/>
          <w:lang w:eastAsia="zh-TW"/>
        </w:rPr>
        <w:t>الجنسي</w:t>
      </w:r>
      <w:r w:rsidR="00905438" w:rsidRPr="008B0A09">
        <w:rPr>
          <w:spacing w:val="-2"/>
          <w:rtl/>
          <w:lang w:eastAsia="zh-TW"/>
        </w:rPr>
        <w:t xml:space="preserve"> </w:t>
      </w:r>
      <w:r w:rsidRPr="008B0A09">
        <w:rPr>
          <w:spacing w:val="-2"/>
          <w:rtl/>
          <w:lang w:eastAsia="zh-TW"/>
        </w:rPr>
        <w:t>المثلي</w:t>
      </w:r>
      <w:r w:rsidR="00905438" w:rsidRPr="008B0A09">
        <w:rPr>
          <w:spacing w:val="-2"/>
          <w:rtl/>
          <w:lang w:eastAsia="zh-TW"/>
        </w:rPr>
        <w:t xml:space="preserve"> </w:t>
      </w:r>
      <w:r w:rsidRPr="008B0A09">
        <w:rPr>
          <w:spacing w:val="-2"/>
          <w:rtl/>
          <w:lang w:eastAsia="zh-TW"/>
        </w:rPr>
        <w:t>بعد</w:t>
      </w:r>
      <w:r w:rsidR="00905438" w:rsidRPr="008B0A09">
        <w:rPr>
          <w:spacing w:val="-2"/>
          <w:rtl/>
          <w:lang w:eastAsia="zh-TW"/>
        </w:rPr>
        <w:t xml:space="preserve"> </w:t>
      </w:r>
      <w:r w:rsidRPr="008B0A09">
        <w:rPr>
          <w:spacing w:val="-2"/>
          <w:rtl/>
          <w:lang w:eastAsia="zh-TW"/>
        </w:rPr>
        <w:t>إنهاء</w:t>
      </w:r>
      <w:r w:rsidR="00905438" w:rsidRPr="008B0A09">
        <w:rPr>
          <w:spacing w:val="-2"/>
          <w:rtl/>
          <w:lang w:eastAsia="zh-TW"/>
        </w:rPr>
        <w:t xml:space="preserve"> </w:t>
      </w:r>
      <w:r w:rsidRPr="008B0A09">
        <w:rPr>
          <w:spacing w:val="-2"/>
          <w:rtl/>
          <w:lang w:eastAsia="zh-TW"/>
        </w:rPr>
        <w:t>الدراسة</w:t>
      </w:r>
      <w:r w:rsidR="00905438" w:rsidRPr="008B0A09">
        <w:rPr>
          <w:spacing w:val="-2"/>
          <w:rtl/>
          <w:lang w:eastAsia="zh-TW"/>
        </w:rPr>
        <w:t xml:space="preserve"> </w:t>
      </w:r>
      <w:r w:rsidRPr="008B0A09">
        <w:rPr>
          <w:spacing w:val="-2"/>
          <w:rtl/>
          <w:lang w:eastAsia="zh-TW"/>
        </w:rPr>
        <w:t>الثانوية</w:t>
      </w:r>
      <w:r w:rsidR="00905438" w:rsidRPr="008B0A09">
        <w:rPr>
          <w:spacing w:val="-2"/>
          <w:rtl/>
          <w:lang w:eastAsia="zh-TW"/>
        </w:rPr>
        <w:t xml:space="preserve"> </w:t>
      </w:r>
      <w:r w:rsidRPr="008B0A09">
        <w:rPr>
          <w:spacing w:val="-2"/>
          <w:rtl/>
          <w:lang w:eastAsia="zh-TW"/>
        </w:rPr>
        <w:t>هو</w:t>
      </w:r>
      <w:r w:rsidR="00905438" w:rsidRPr="008B0A09">
        <w:rPr>
          <w:spacing w:val="-2"/>
          <w:rtl/>
          <w:lang w:eastAsia="zh-TW"/>
        </w:rPr>
        <w:t xml:space="preserve"> </w:t>
      </w:r>
      <w:r w:rsidRPr="008B0A09">
        <w:rPr>
          <w:spacing w:val="-2"/>
          <w:rtl/>
          <w:lang w:eastAsia="zh-TW"/>
        </w:rPr>
        <w:t>خيار</w:t>
      </w:r>
      <w:r w:rsidR="00905438" w:rsidRPr="008B0A09">
        <w:rPr>
          <w:spacing w:val="-2"/>
          <w:rtl/>
          <w:lang w:eastAsia="zh-TW"/>
        </w:rPr>
        <w:t xml:space="preserve"> </w:t>
      </w:r>
      <w:r w:rsidRPr="008B0A09">
        <w:rPr>
          <w:spacing w:val="-2"/>
          <w:rtl/>
          <w:lang w:eastAsia="zh-TW"/>
        </w:rPr>
        <w:t>اختاره</w:t>
      </w:r>
      <w:r w:rsidR="00905438" w:rsidRPr="008B0A09">
        <w:rPr>
          <w:spacing w:val="-2"/>
          <w:rtl/>
          <w:lang w:eastAsia="zh-TW"/>
        </w:rPr>
        <w:t xml:space="preserve"> </w:t>
      </w:r>
      <w:r w:rsidRPr="008B0A09">
        <w:rPr>
          <w:spacing w:val="-2"/>
          <w:rtl/>
          <w:lang w:eastAsia="zh-TW"/>
        </w:rPr>
        <w:t>بمشيئته.</w:t>
      </w:r>
      <w:r w:rsidR="00905438" w:rsidRPr="008B0A09">
        <w:rPr>
          <w:spacing w:val="-2"/>
          <w:rtl/>
          <w:lang w:eastAsia="zh-TW"/>
        </w:rPr>
        <w:t xml:space="preserve"> </w:t>
      </w:r>
    </w:p>
    <w:p w:rsidR="009E3B58" w:rsidRPr="00963B6A" w:rsidRDefault="009E3B58" w:rsidP="00905438">
      <w:pPr>
        <w:pStyle w:val="SingleTxtGA"/>
        <w:rPr>
          <w:rtl/>
          <w:lang w:eastAsia="zh-TW"/>
        </w:rPr>
      </w:pPr>
      <w:r>
        <w:rPr>
          <w:rtl/>
          <w:lang w:eastAsia="zh-TW"/>
        </w:rPr>
        <w:t>٥-٧</w:t>
      </w:r>
      <w:r w:rsidR="00905438">
        <w:rPr>
          <w:rtl/>
          <w:lang w:eastAsia="zh-TW"/>
        </w:rPr>
        <w:tab/>
      </w:r>
      <w:r>
        <w:rPr>
          <w:rtl/>
          <w:lang w:eastAsia="zh-TW"/>
        </w:rPr>
        <w:t>وتلاحظ</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كذلك</w:t>
      </w:r>
      <w:r w:rsidR="00905438">
        <w:rPr>
          <w:rtl/>
          <w:lang w:eastAsia="zh-TW"/>
        </w:rPr>
        <w:t xml:space="preserve"> </w:t>
      </w:r>
      <w:r>
        <w:rPr>
          <w:rtl/>
          <w:lang w:eastAsia="zh-TW"/>
        </w:rPr>
        <w:t>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لم</w:t>
      </w:r>
      <w:r w:rsidR="00905438">
        <w:rPr>
          <w:rtl/>
          <w:lang w:eastAsia="zh-TW"/>
        </w:rPr>
        <w:t xml:space="preserve"> </w:t>
      </w:r>
      <w:r>
        <w:rPr>
          <w:rtl/>
          <w:lang w:eastAsia="zh-TW"/>
        </w:rPr>
        <w:t>يواجه</w:t>
      </w:r>
      <w:r w:rsidR="00905438">
        <w:rPr>
          <w:rtl/>
          <w:lang w:eastAsia="zh-TW"/>
        </w:rPr>
        <w:t xml:space="preserve"> </w:t>
      </w:r>
      <w:r>
        <w:rPr>
          <w:rtl/>
          <w:lang w:eastAsia="zh-TW"/>
        </w:rPr>
        <w:t>نزاعات</w:t>
      </w:r>
      <w:r w:rsidR="00905438">
        <w:rPr>
          <w:rtl/>
          <w:lang w:eastAsia="zh-TW"/>
        </w:rPr>
        <w:t xml:space="preserve"> </w:t>
      </w:r>
      <w:r>
        <w:rPr>
          <w:rtl/>
          <w:lang w:eastAsia="zh-TW"/>
        </w:rPr>
        <w:t>أو</w:t>
      </w:r>
      <w:r w:rsidR="00905438">
        <w:rPr>
          <w:rtl/>
          <w:lang w:eastAsia="zh-TW"/>
        </w:rPr>
        <w:t xml:space="preserve"> </w:t>
      </w:r>
      <w:r>
        <w:rPr>
          <w:rtl/>
          <w:lang w:eastAsia="zh-TW"/>
        </w:rPr>
        <w:t>مشاكل</w:t>
      </w:r>
      <w:r w:rsidR="00905438">
        <w:rPr>
          <w:rtl/>
          <w:lang w:eastAsia="zh-TW"/>
        </w:rPr>
        <w:t xml:space="preserve"> </w:t>
      </w:r>
      <w:r>
        <w:rPr>
          <w:rtl/>
          <w:lang w:eastAsia="zh-TW"/>
        </w:rPr>
        <w:t>محددة</w:t>
      </w:r>
      <w:r w:rsidR="00905438">
        <w:rPr>
          <w:rtl/>
          <w:lang w:eastAsia="zh-TW"/>
        </w:rPr>
        <w:t xml:space="preserve"> </w:t>
      </w:r>
      <w:r>
        <w:rPr>
          <w:rtl/>
          <w:lang w:eastAsia="zh-TW"/>
        </w:rPr>
        <w:t>مع</w:t>
      </w:r>
      <w:r w:rsidR="00905438">
        <w:rPr>
          <w:rtl/>
          <w:lang w:eastAsia="zh-TW"/>
        </w:rPr>
        <w:t xml:space="preserve"> </w:t>
      </w:r>
      <w:r>
        <w:rPr>
          <w:rtl/>
          <w:lang w:eastAsia="zh-TW"/>
        </w:rPr>
        <w:t>السلطات</w:t>
      </w:r>
      <w:r w:rsidR="00905438">
        <w:rPr>
          <w:rtl/>
          <w:lang w:eastAsia="zh-TW"/>
        </w:rPr>
        <w:t xml:space="preserve"> </w:t>
      </w:r>
      <w:r>
        <w:rPr>
          <w:rtl/>
          <w:lang w:eastAsia="zh-TW"/>
        </w:rPr>
        <w:t>الإيرانية.</w:t>
      </w:r>
      <w:r w:rsidR="00905438">
        <w:rPr>
          <w:rtl/>
          <w:lang w:eastAsia="zh-TW"/>
        </w:rPr>
        <w:t xml:space="preserve"> </w:t>
      </w:r>
      <w:r>
        <w:rPr>
          <w:rtl/>
          <w:lang w:eastAsia="zh-TW"/>
        </w:rPr>
        <w:t>وتدفع</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بأن</w:t>
      </w:r>
      <w:r w:rsidR="00905438">
        <w:rPr>
          <w:rtl/>
          <w:lang w:eastAsia="zh-TW"/>
        </w:rPr>
        <w:t xml:space="preserve"> </w:t>
      </w:r>
      <w:r>
        <w:rPr>
          <w:rtl/>
          <w:lang w:eastAsia="zh-TW"/>
        </w:rPr>
        <w:t>صاحب</w:t>
      </w:r>
      <w:r w:rsidR="00905438">
        <w:rPr>
          <w:rtl/>
          <w:lang w:eastAsia="zh-TW"/>
        </w:rPr>
        <w:t xml:space="preserve"> </w:t>
      </w:r>
      <w:r w:rsidRPr="00045488">
        <w:rPr>
          <w:rtl/>
          <w:lang w:eastAsia="zh-TW"/>
        </w:rPr>
        <w:t>الشكوى</w:t>
      </w:r>
      <w:r w:rsidR="00905438">
        <w:rPr>
          <w:rtl/>
          <w:lang w:eastAsia="zh-TW"/>
        </w:rPr>
        <w:t xml:space="preserve"> </w:t>
      </w:r>
      <w:r w:rsidRPr="00045488">
        <w:rPr>
          <w:rtl/>
          <w:lang w:eastAsia="zh-TW"/>
        </w:rPr>
        <w:t>لم</w:t>
      </w:r>
      <w:r w:rsidR="00905438">
        <w:rPr>
          <w:rtl/>
          <w:lang w:eastAsia="zh-TW"/>
        </w:rPr>
        <w:t xml:space="preserve"> </w:t>
      </w:r>
      <w:r w:rsidRPr="00045488">
        <w:rPr>
          <w:rtl/>
          <w:lang w:eastAsia="zh-TW"/>
        </w:rPr>
        <w:t>يعلن</w:t>
      </w:r>
      <w:r w:rsidR="00905438">
        <w:rPr>
          <w:rtl/>
          <w:lang w:eastAsia="zh-TW"/>
        </w:rPr>
        <w:t xml:space="preserve"> </w:t>
      </w:r>
      <w:r w:rsidRPr="00045488">
        <w:rPr>
          <w:rtl/>
          <w:lang w:eastAsia="zh-TW"/>
        </w:rPr>
        <w:t>عن</w:t>
      </w:r>
      <w:r w:rsidR="00905438">
        <w:rPr>
          <w:rtl/>
          <w:lang w:eastAsia="zh-TW"/>
        </w:rPr>
        <w:t xml:space="preserve"> </w:t>
      </w:r>
      <w:r w:rsidRPr="00045488">
        <w:rPr>
          <w:rtl/>
          <w:lang w:eastAsia="zh-TW"/>
        </w:rPr>
        <w:t>مثليته</w:t>
      </w:r>
      <w:r w:rsidR="00905438">
        <w:rPr>
          <w:rtl/>
          <w:lang w:eastAsia="zh-TW"/>
        </w:rPr>
        <w:t xml:space="preserve"> </w:t>
      </w:r>
      <w:r w:rsidRPr="00045488">
        <w:rPr>
          <w:rtl/>
          <w:lang w:eastAsia="zh-TW"/>
        </w:rPr>
        <w:t>الجنسية</w:t>
      </w:r>
      <w:r w:rsidR="00905438">
        <w:rPr>
          <w:rtl/>
          <w:lang w:eastAsia="zh-TW"/>
        </w:rPr>
        <w:t xml:space="preserve"> </w:t>
      </w:r>
      <w:r w:rsidRPr="00045488">
        <w:rPr>
          <w:rtl/>
          <w:lang w:eastAsia="zh-TW"/>
        </w:rPr>
        <w:t>في</w:t>
      </w:r>
      <w:r w:rsidR="00905438">
        <w:rPr>
          <w:rtl/>
          <w:lang w:eastAsia="zh-TW"/>
        </w:rPr>
        <w:t xml:space="preserve"> </w:t>
      </w:r>
      <w:r w:rsidRPr="00045488">
        <w:rPr>
          <w:rtl/>
          <w:lang w:eastAsia="zh-TW"/>
        </w:rPr>
        <w:t>الحياة</w:t>
      </w:r>
      <w:r w:rsidR="00905438">
        <w:rPr>
          <w:rtl/>
          <w:lang w:eastAsia="zh-TW"/>
        </w:rPr>
        <w:t xml:space="preserve"> </w:t>
      </w:r>
      <w:r w:rsidRPr="00045488">
        <w:rPr>
          <w:rtl/>
          <w:lang w:eastAsia="zh-TW"/>
        </w:rPr>
        <w:t>العامة</w:t>
      </w:r>
      <w:r w:rsidR="00905438">
        <w:rPr>
          <w:rtl/>
          <w:lang w:eastAsia="zh-TW"/>
        </w:rPr>
        <w:t xml:space="preserve"> </w:t>
      </w:r>
      <w:r w:rsidRPr="00045488">
        <w:rPr>
          <w:rtl/>
          <w:lang w:eastAsia="zh-TW"/>
        </w:rPr>
        <w:t>عندما</w:t>
      </w:r>
      <w:r w:rsidR="00905438">
        <w:rPr>
          <w:rtl/>
          <w:lang w:eastAsia="zh-TW"/>
        </w:rPr>
        <w:t xml:space="preserve"> </w:t>
      </w:r>
      <w:r w:rsidRPr="00045488">
        <w:rPr>
          <w:rtl/>
          <w:lang w:eastAsia="zh-TW"/>
        </w:rPr>
        <w:t>كان</w:t>
      </w:r>
      <w:r w:rsidR="00905438">
        <w:rPr>
          <w:rtl/>
          <w:lang w:eastAsia="zh-TW"/>
        </w:rPr>
        <w:t xml:space="preserve"> </w:t>
      </w:r>
      <w:r w:rsidRPr="00045488">
        <w:rPr>
          <w:rtl/>
          <w:lang w:eastAsia="zh-TW"/>
        </w:rPr>
        <w:t>في</w:t>
      </w:r>
      <w:r w:rsidR="00905438">
        <w:rPr>
          <w:rtl/>
          <w:lang w:eastAsia="zh-TW"/>
        </w:rPr>
        <w:t xml:space="preserve"> </w:t>
      </w:r>
      <w:r w:rsidRPr="00045488">
        <w:rPr>
          <w:rtl/>
          <w:lang w:eastAsia="zh-TW"/>
        </w:rPr>
        <w:t>جمهورية</w:t>
      </w:r>
      <w:r w:rsidR="00905438">
        <w:rPr>
          <w:rtl/>
          <w:lang w:eastAsia="zh-TW"/>
        </w:rPr>
        <w:t xml:space="preserve"> </w:t>
      </w:r>
      <w:r w:rsidRPr="00045488">
        <w:rPr>
          <w:rtl/>
          <w:lang w:eastAsia="zh-TW"/>
        </w:rPr>
        <w:t>إيران</w:t>
      </w:r>
      <w:r w:rsidR="00905438">
        <w:rPr>
          <w:rtl/>
          <w:lang w:eastAsia="zh-TW"/>
        </w:rPr>
        <w:t xml:space="preserve"> </w:t>
      </w:r>
      <w:r w:rsidRPr="00045488">
        <w:rPr>
          <w:rtl/>
          <w:lang w:eastAsia="zh-TW"/>
        </w:rPr>
        <w:t>الإسلامية.</w:t>
      </w:r>
      <w:r w:rsidR="00905438">
        <w:rPr>
          <w:rtl/>
          <w:lang w:eastAsia="zh-TW"/>
        </w:rPr>
        <w:t xml:space="preserve"> </w:t>
      </w:r>
      <w:r w:rsidRPr="00045488">
        <w:rPr>
          <w:rtl/>
          <w:lang w:eastAsia="zh-TW"/>
        </w:rPr>
        <w:t>ولهذه</w:t>
      </w:r>
      <w:r w:rsidR="00905438">
        <w:rPr>
          <w:rtl/>
          <w:lang w:eastAsia="zh-TW"/>
        </w:rPr>
        <w:t xml:space="preserve"> </w:t>
      </w:r>
      <w:r>
        <w:rPr>
          <w:rtl/>
          <w:lang w:eastAsia="zh-TW"/>
        </w:rPr>
        <w:t>الأسباب،</w:t>
      </w:r>
      <w:r w:rsidR="00905438">
        <w:rPr>
          <w:rtl/>
          <w:lang w:eastAsia="zh-TW"/>
        </w:rPr>
        <w:t xml:space="preserve"> </w:t>
      </w:r>
      <w:r>
        <w:rPr>
          <w:rtl/>
          <w:lang w:eastAsia="zh-TW"/>
        </w:rPr>
        <w:t>يمكن</w:t>
      </w:r>
      <w:r w:rsidR="00905438">
        <w:rPr>
          <w:rtl/>
          <w:lang w:eastAsia="zh-TW"/>
        </w:rPr>
        <w:t xml:space="preserve"> </w:t>
      </w:r>
      <w:r>
        <w:rPr>
          <w:rtl/>
          <w:lang w:eastAsia="zh-TW"/>
        </w:rPr>
        <w:t>الافتراض</w:t>
      </w:r>
      <w:r w:rsidR="00905438">
        <w:rPr>
          <w:rtl/>
          <w:lang w:eastAsia="zh-TW"/>
        </w:rPr>
        <w:t xml:space="preserve"> </w:t>
      </w:r>
      <w:r>
        <w:rPr>
          <w:rtl/>
          <w:lang w:eastAsia="zh-TW"/>
        </w:rPr>
        <w:t>بأن</w:t>
      </w:r>
      <w:r w:rsidR="00905438">
        <w:rPr>
          <w:rtl/>
          <w:lang w:eastAsia="zh-TW"/>
        </w:rPr>
        <w:t xml:space="preserve"> </w:t>
      </w:r>
      <w:r>
        <w:rPr>
          <w:rtl/>
          <w:lang w:eastAsia="zh-TW"/>
        </w:rPr>
        <w:t>السلطات</w:t>
      </w:r>
      <w:r w:rsidR="00905438">
        <w:rPr>
          <w:rtl/>
          <w:lang w:eastAsia="zh-TW"/>
        </w:rPr>
        <w:t xml:space="preserve"> </w:t>
      </w:r>
      <w:r>
        <w:rPr>
          <w:rtl/>
          <w:lang w:eastAsia="zh-TW"/>
        </w:rPr>
        <w:t>الإيرانية</w:t>
      </w:r>
      <w:r w:rsidR="00905438">
        <w:rPr>
          <w:rtl/>
          <w:lang w:eastAsia="zh-TW"/>
        </w:rPr>
        <w:t xml:space="preserve"> </w:t>
      </w:r>
      <w:r>
        <w:rPr>
          <w:rtl/>
          <w:lang w:eastAsia="zh-TW"/>
        </w:rPr>
        <w:t>ليست</w:t>
      </w:r>
      <w:r w:rsidR="00905438">
        <w:rPr>
          <w:rtl/>
          <w:lang w:eastAsia="zh-TW"/>
        </w:rPr>
        <w:t xml:space="preserve"> </w:t>
      </w:r>
      <w:r>
        <w:rPr>
          <w:rtl/>
          <w:lang w:eastAsia="zh-TW"/>
        </w:rPr>
        <w:t>على</w:t>
      </w:r>
      <w:r w:rsidR="00905438">
        <w:rPr>
          <w:rtl/>
          <w:lang w:eastAsia="zh-TW"/>
        </w:rPr>
        <w:t xml:space="preserve"> </w:t>
      </w:r>
      <w:r>
        <w:rPr>
          <w:rtl/>
          <w:lang w:eastAsia="zh-TW"/>
        </w:rPr>
        <w:t>علم</w:t>
      </w:r>
      <w:r w:rsidR="00905438">
        <w:rPr>
          <w:rtl/>
          <w:lang w:eastAsia="zh-TW"/>
        </w:rPr>
        <w:t xml:space="preserve"> </w:t>
      </w:r>
      <w:r>
        <w:rPr>
          <w:rtl/>
          <w:lang w:eastAsia="zh-TW"/>
        </w:rPr>
        <w:t>بالمثلية</w:t>
      </w:r>
      <w:r w:rsidR="00905438">
        <w:rPr>
          <w:rtl/>
          <w:lang w:eastAsia="zh-TW"/>
        </w:rPr>
        <w:t xml:space="preserve"> </w:t>
      </w:r>
      <w:r>
        <w:rPr>
          <w:rtl/>
          <w:lang w:eastAsia="zh-TW"/>
        </w:rPr>
        <w:t>الجنسية</w:t>
      </w:r>
      <w:r w:rsidR="00905438">
        <w:rPr>
          <w:rtl/>
          <w:lang w:eastAsia="zh-TW"/>
        </w:rPr>
        <w:t xml:space="preserve"> </w:t>
      </w:r>
      <w:r>
        <w:rPr>
          <w:rtl/>
          <w:lang w:eastAsia="zh-TW"/>
        </w:rPr>
        <w:t>لصاحب</w:t>
      </w:r>
      <w:r w:rsidR="00905438">
        <w:rPr>
          <w:rtl/>
          <w:lang w:eastAsia="zh-TW"/>
        </w:rPr>
        <w:t xml:space="preserve"> </w:t>
      </w:r>
      <w:r>
        <w:rPr>
          <w:rtl/>
          <w:lang w:eastAsia="zh-TW"/>
        </w:rPr>
        <w:t>الشكوى.</w:t>
      </w:r>
      <w:r w:rsidR="00905438">
        <w:rPr>
          <w:rtl/>
          <w:lang w:eastAsia="zh-TW"/>
        </w:rPr>
        <w:t xml:space="preserve"> </w:t>
      </w:r>
      <w:r>
        <w:rPr>
          <w:rtl/>
          <w:lang w:eastAsia="zh-TW"/>
        </w:rPr>
        <w:t>وتشير</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أيضاً</w:t>
      </w:r>
      <w:r w:rsidR="00905438">
        <w:rPr>
          <w:rtl/>
          <w:lang w:eastAsia="zh-TW"/>
        </w:rPr>
        <w:t xml:space="preserve"> </w:t>
      </w:r>
      <w:r>
        <w:rPr>
          <w:rtl/>
          <w:lang w:eastAsia="zh-TW"/>
        </w:rPr>
        <w:t>إلى</w:t>
      </w:r>
      <w:r w:rsidR="00905438">
        <w:rPr>
          <w:rtl/>
          <w:lang w:eastAsia="zh-TW"/>
        </w:rPr>
        <w:t xml:space="preserve"> </w:t>
      </w:r>
      <w:r>
        <w:rPr>
          <w:rtl/>
          <w:lang w:eastAsia="zh-TW"/>
        </w:rPr>
        <w:t>أنه</w:t>
      </w:r>
      <w:r w:rsidR="00905438">
        <w:rPr>
          <w:rtl/>
          <w:lang w:eastAsia="zh-TW"/>
        </w:rPr>
        <w:t xml:space="preserve"> </w:t>
      </w:r>
      <w:r>
        <w:rPr>
          <w:rtl/>
          <w:lang w:eastAsia="zh-TW"/>
        </w:rPr>
        <w:t>قال</w:t>
      </w:r>
      <w:r w:rsidR="00905438">
        <w:rPr>
          <w:rtl/>
          <w:lang w:eastAsia="zh-TW"/>
        </w:rPr>
        <w:t xml:space="preserve"> </w:t>
      </w:r>
      <w:r>
        <w:rPr>
          <w:rtl/>
          <w:lang w:eastAsia="zh-TW"/>
        </w:rPr>
        <w:t>خلال</w:t>
      </w:r>
      <w:r w:rsidR="00905438">
        <w:rPr>
          <w:rtl/>
          <w:lang w:eastAsia="zh-TW"/>
        </w:rPr>
        <w:t xml:space="preserve"> </w:t>
      </w:r>
      <w:r>
        <w:rPr>
          <w:rtl/>
          <w:lang w:eastAsia="zh-TW"/>
        </w:rPr>
        <w:t>مقابلته</w:t>
      </w:r>
      <w:r w:rsidR="00905438">
        <w:rPr>
          <w:rtl/>
          <w:lang w:eastAsia="zh-TW"/>
        </w:rPr>
        <w:t xml:space="preserve"> </w:t>
      </w:r>
      <w:r>
        <w:rPr>
          <w:rtl/>
          <w:lang w:eastAsia="zh-TW"/>
        </w:rPr>
        <w:t>مع</w:t>
      </w:r>
      <w:r w:rsidR="00905438">
        <w:rPr>
          <w:rtl/>
          <w:lang w:eastAsia="zh-TW"/>
        </w:rPr>
        <w:t xml:space="preserve"> </w:t>
      </w:r>
      <w:r>
        <w:rPr>
          <w:rtl/>
          <w:lang w:eastAsia="zh-TW"/>
        </w:rPr>
        <w:t>أمانة</w:t>
      </w:r>
      <w:r w:rsidR="00905438">
        <w:rPr>
          <w:rtl/>
          <w:lang w:eastAsia="zh-TW"/>
        </w:rPr>
        <w:t xml:space="preserve"> </w:t>
      </w:r>
      <w:r>
        <w:rPr>
          <w:rtl/>
          <w:lang w:eastAsia="zh-TW"/>
        </w:rPr>
        <w:t>الدولة</w:t>
      </w:r>
      <w:r w:rsidR="00905438">
        <w:rPr>
          <w:rtl/>
          <w:lang w:eastAsia="zh-TW"/>
        </w:rPr>
        <w:t xml:space="preserve"> </w:t>
      </w:r>
      <w:r>
        <w:rPr>
          <w:rtl/>
          <w:lang w:eastAsia="zh-TW"/>
        </w:rPr>
        <w:t>لشؤون</w:t>
      </w:r>
      <w:r w:rsidR="00905438">
        <w:rPr>
          <w:rtl/>
          <w:lang w:eastAsia="zh-TW"/>
        </w:rPr>
        <w:t xml:space="preserve"> </w:t>
      </w:r>
      <w:r>
        <w:rPr>
          <w:rtl/>
          <w:lang w:eastAsia="zh-TW"/>
        </w:rPr>
        <w:t>الهجرة،</w:t>
      </w:r>
      <w:r w:rsidR="00905438">
        <w:rPr>
          <w:rtl/>
          <w:lang w:eastAsia="zh-TW"/>
        </w:rPr>
        <w:t xml:space="preserve"> </w:t>
      </w:r>
      <w:r>
        <w:rPr>
          <w:rtl/>
          <w:lang w:eastAsia="zh-TW"/>
        </w:rPr>
        <w:t>إن</w:t>
      </w:r>
      <w:r w:rsidR="00905438">
        <w:rPr>
          <w:rtl/>
          <w:lang w:eastAsia="zh-TW"/>
        </w:rPr>
        <w:t xml:space="preserve"> </w:t>
      </w:r>
      <w:r>
        <w:rPr>
          <w:rtl/>
          <w:lang w:eastAsia="zh-TW"/>
        </w:rPr>
        <w:t>نشاطه</w:t>
      </w:r>
      <w:r w:rsidR="00905438">
        <w:rPr>
          <w:rtl/>
          <w:lang w:eastAsia="zh-TW"/>
        </w:rPr>
        <w:t xml:space="preserve"> </w:t>
      </w:r>
      <w:r>
        <w:rPr>
          <w:rtl/>
          <w:lang w:eastAsia="zh-TW"/>
        </w:rPr>
        <w:t>الجنسي</w:t>
      </w:r>
      <w:r w:rsidR="00905438">
        <w:rPr>
          <w:rtl/>
          <w:lang w:eastAsia="zh-TW"/>
        </w:rPr>
        <w:t xml:space="preserve"> </w:t>
      </w:r>
      <w:r>
        <w:rPr>
          <w:rtl/>
          <w:lang w:eastAsia="zh-TW"/>
        </w:rPr>
        <w:t>لم</w:t>
      </w:r>
      <w:r w:rsidR="00905438">
        <w:rPr>
          <w:rtl/>
          <w:lang w:eastAsia="zh-TW"/>
        </w:rPr>
        <w:t xml:space="preserve"> </w:t>
      </w:r>
      <w:r>
        <w:rPr>
          <w:rtl/>
          <w:lang w:eastAsia="zh-TW"/>
        </w:rPr>
        <w:t>يعد</w:t>
      </w:r>
      <w:r w:rsidR="00905438">
        <w:rPr>
          <w:rtl/>
          <w:lang w:eastAsia="zh-TW"/>
        </w:rPr>
        <w:t xml:space="preserve"> </w:t>
      </w:r>
      <w:r>
        <w:rPr>
          <w:rtl/>
          <w:lang w:eastAsia="zh-TW"/>
        </w:rPr>
        <w:t>مهماً</w:t>
      </w:r>
      <w:r w:rsidR="00905438">
        <w:rPr>
          <w:rtl/>
          <w:lang w:eastAsia="zh-TW"/>
        </w:rPr>
        <w:t xml:space="preserve"> </w:t>
      </w:r>
      <w:r>
        <w:rPr>
          <w:rtl/>
          <w:lang w:eastAsia="zh-TW"/>
        </w:rPr>
        <w:t>له</w:t>
      </w:r>
      <w:r w:rsidR="00905438">
        <w:rPr>
          <w:rtl/>
          <w:lang w:eastAsia="zh-TW"/>
        </w:rPr>
        <w:t xml:space="preserve"> </w:t>
      </w:r>
      <w:r>
        <w:rPr>
          <w:rtl/>
          <w:lang w:eastAsia="zh-TW"/>
        </w:rPr>
        <w:t>بعد</w:t>
      </w:r>
      <w:r w:rsidR="00905438">
        <w:rPr>
          <w:rtl/>
          <w:lang w:eastAsia="zh-TW"/>
        </w:rPr>
        <w:t xml:space="preserve"> </w:t>
      </w:r>
      <w:r>
        <w:rPr>
          <w:rtl/>
          <w:lang w:eastAsia="zh-TW"/>
        </w:rPr>
        <w:t>الآن.</w:t>
      </w:r>
    </w:p>
    <w:p w:rsidR="009E3B58" w:rsidRPr="00963B6A" w:rsidRDefault="009E3B58" w:rsidP="00CD3506">
      <w:pPr>
        <w:pStyle w:val="SingleTxtGA"/>
        <w:rPr>
          <w:rtl/>
          <w:lang w:eastAsia="zh-TW"/>
        </w:rPr>
      </w:pPr>
      <w:r>
        <w:rPr>
          <w:rtl/>
          <w:lang w:eastAsia="zh-TW"/>
        </w:rPr>
        <w:t>٥-٨</w:t>
      </w:r>
      <w:r w:rsidR="00905438">
        <w:rPr>
          <w:rtl/>
          <w:lang w:eastAsia="zh-TW"/>
        </w:rPr>
        <w:tab/>
      </w:r>
      <w:r>
        <w:rPr>
          <w:rtl/>
          <w:lang w:eastAsia="zh-TW"/>
        </w:rPr>
        <w:t>وفيما</w:t>
      </w:r>
      <w:r w:rsidR="00905438">
        <w:rPr>
          <w:rtl/>
          <w:lang w:eastAsia="zh-TW"/>
        </w:rPr>
        <w:t xml:space="preserve"> </w:t>
      </w:r>
      <w:r>
        <w:rPr>
          <w:rtl/>
          <w:lang w:eastAsia="zh-TW"/>
        </w:rPr>
        <w:t>يتعلق</w:t>
      </w:r>
      <w:r w:rsidR="00905438">
        <w:rPr>
          <w:rtl/>
          <w:lang w:eastAsia="zh-TW"/>
        </w:rPr>
        <w:t xml:space="preserve"> </w:t>
      </w:r>
      <w:r>
        <w:rPr>
          <w:rtl/>
          <w:lang w:eastAsia="zh-TW"/>
        </w:rPr>
        <w:t>بالأنشطة</w:t>
      </w:r>
      <w:r w:rsidR="00905438">
        <w:rPr>
          <w:rtl/>
          <w:lang w:eastAsia="zh-TW"/>
        </w:rPr>
        <w:t xml:space="preserve"> </w:t>
      </w:r>
      <w:r>
        <w:rPr>
          <w:rtl/>
          <w:lang w:eastAsia="zh-TW"/>
        </w:rPr>
        <w:t>السياسية</w:t>
      </w:r>
      <w:r w:rsidR="00905438">
        <w:rPr>
          <w:rtl/>
          <w:lang w:eastAsia="zh-TW"/>
        </w:rPr>
        <w:t xml:space="preserve"> </w:t>
      </w:r>
      <w:r>
        <w:rPr>
          <w:rtl/>
          <w:lang w:eastAsia="zh-TW"/>
        </w:rPr>
        <w:t>المزعومة</w:t>
      </w:r>
      <w:r w:rsidR="00905438">
        <w:rPr>
          <w:rtl/>
          <w:lang w:eastAsia="zh-TW"/>
        </w:rPr>
        <w:t xml:space="preserve"> </w:t>
      </w:r>
      <w:r>
        <w:rPr>
          <w:rtl/>
          <w:lang w:eastAsia="zh-TW"/>
        </w:rPr>
        <w:t>لصاحب</w:t>
      </w:r>
      <w:r w:rsidR="00905438">
        <w:rPr>
          <w:rtl/>
          <w:lang w:eastAsia="zh-TW"/>
        </w:rPr>
        <w:t xml:space="preserve"> </w:t>
      </w:r>
      <w:r>
        <w:rPr>
          <w:rtl/>
          <w:lang w:eastAsia="zh-TW"/>
        </w:rPr>
        <w:t>الشكوى</w:t>
      </w:r>
      <w:r w:rsidR="00905438">
        <w:rPr>
          <w:rtl/>
          <w:lang w:eastAsia="zh-TW"/>
        </w:rPr>
        <w:t xml:space="preserve"> </w:t>
      </w:r>
      <w:r>
        <w:rPr>
          <w:rtl/>
          <w:lang w:eastAsia="zh-TW"/>
        </w:rPr>
        <w:t>في</w:t>
      </w:r>
      <w:r w:rsidR="00905438">
        <w:rPr>
          <w:rtl/>
          <w:lang w:eastAsia="zh-TW"/>
        </w:rPr>
        <w:t xml:space="preserve"> </w:t>
      </w:r>
      <w:r>
        <w:rPr>
          <w:rtl/>
          <w:lang w:eastAsia="zh-TW"/>
        </w:rPr>
        <w:t>بلده</w:t>
      </w:r>
      <w:r w:rsidR="00905438">
        <w:rPr>
          <w:rtl/>
          <w:lang w:eastAsia="zh-TW"/>
        </w:rPr>
        <w:t xml:space="preserve"> </w:t>
      </w:r>
      <w:r>
        <w:rPr>
          <w:rtl/>
          <w:lang w:eastAsia="zh-TW"/>
        </w:rPr>
        <w:t>الأصلي،</w:t>
      </w:r>
      <w:r w:rsidR="00905438">
        <w:rPr>
          <w:rtl/>
          <w:lang w:eastAsia="zh-TW"/>
        </w:rPr>
        <w:t xml:space="preserve"> </w:t>
      </w:r>
      <w:r>
        <w:rPr>
          <w:rtl/>
          <w:lang w:eastAsia="zh-TW"/>
        </w:rPr>
        <w:t>فإن</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تسلط</w:t>
      </w:r>
      <w:r w:rsidR="00905438">
        <w:rPr>
          <w:rtl/>
          <w:lang w:eastAsia="zh-TW"/>
        </w:rPr>
        <w:t xml:space="preserve"> </w:t>
      </w:r>
      <w:r>
        <w:rPr>
          <w:rtl/>
          <w:lang w:eastAsia="zh-TW"/>
        </w:rPr>
        <w:t>الضوء</w:t>
      </w:r>
      <w:r w:rsidR="00905438">
        <w:rPr>
          <w:rtl/>
          <w:lang w:eastAsia="zh-TW"/>
        </w:rPr>
        <w:t xml:space="preserve"> </w:t>
      </w:r>
      <w:r>
        <w:rPr>
          <w:rtl/>
          <w:lang w:eastAsia="zh-TW"/>
        </w:rPr>
        <w:t>على</w:t>
      </w:r>
      <w:r w:rsidR="00905438">
        <w:rPr>
          <w:rtl/>
          <w:lang w:eastAsia="zh-TW"/>
        </w:rPr>
        <w:t xml:space="preserve"> </w:t>
      </w:r>
      <w:r>
        <w:rPr>
          <w:rtl/>
          <w:lang w:eastAsia="zh-TW"/>
        </w:rPr>
        <w:t>تصريح</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بأنه</w:t>
      </w:r>
      <w:r w:rsidR="00905438">
        <w:rPr>
          <w:rtl/>
          <w:lang w:eastAsia="zh-TW"/>
        </w:rPr>
        <w:t xml:space="preserve"> </w:t>
      </w:r>
      <w:r>
        <w:rPr>
          <w:rtl/>
          <w:lang w:eastAsia="zh-TW"/>
        </w:rPr>
        <w:t>يود</w:t>
      </w:r>
      <w:r w:rsidR="00905438">
        <w:rPr>
          <w:rtl/>
          <w:lang w:eastAsia="zh-TW"/>
        </w:rPr>
        <w:t xml:space="preserve"> </w:t>
      </w:r>
      <w:r>
        <w:rPr>
          <w:rtl/>
          <w:lang w:eastAsia="zh-TW"/>
        </w:rPr>
        <w:t>مكافحة</w:t>
      </w:r>
      <w:r w:rsidR="00905438">
        <w:rPr>
          <w:rtl/>
          <w:lang w:eastAsia="zh-TW"/>
        </w:rPr>
        <w:t xml:space="preserve"> </w:t>
      </w:r>
      <w:r>
        <w:rPr>
          <w:rtl/>
          <w:lang w:eastAsia="zh-TW"/>
        </w:rPr>
        <w:t>التعصب</w:t>
      </w:r>
      <w:r w:rsidR="00905438">
        <w:rPr>
          <w:rtl/>
          <w:lang w:eastAsia="zh-TW"/>
        </w:rPr>
        <w:t xml:space="preserve"> </w:t>
      </w:r>
      <w:r>
        <w:rPr>
          <w:rtl/>
          <w:lang w:eastAsia="zh-TW"/>
        </w:rPr>
        <w:t>الديني</w:t>
      </w:r>
      <w:r w:rsidR="00905438">
        <w:rPr>
          <w:rtl/>
          <w:lang w:eastAsia="zh-TW"/>
        </w:rPr>
        <w:t xml:space="preserve"> </w:t>
      </w:r>
      <w:r>
        <w:rPr>
          <w:rtl/>
          <w:lang w:eastAsia="zh-TW"/>
        </w:rPr>
        <w:t>في</w:t>
      </w:r>
      <w:r w:rsidR="00905438">
        <w:rPr>
          <w:rtl/>
          <w:lang w:eastAsia="zh-TW"/>
        </w:rPr>
        <w:t xml:space="preserve"> </w:t>
      </w:r>
      <w:r>
        <w:rPr>
          <w:rtl/>
          <w:lang w:eastAsia="zh-TW"/>
        </w:rPr>
        <w:t>المجتمع</w:t>
      </w:r>
      <w:r w:rsidR="00905438">
        <w:rPr>
          <w:rtl/>
          <w:lang w:eastAsia="zh-TW"/>
        </w:rPr>
        <w:t xml:space="preserve"> </w:t>
      </w:r>
      <w:r>
        <w:rPr>
          <w:rtl/>
          <w:lang w:eastAsia="zh-TW"/>
        </w:rPr>
        <w:t>الإيراني</w:t>
      </w:r>
      <w:r w:rsidRPr="000B6A6D">
        <w:rPr>
          <w:rtl/>
          <w:lang w:eastAsia="zh-TW"/>
        </w:rPr>
        <w:t>.</w:t>
      </w:r>
      <w:r w:rsidR="00905438">
        <w:rPr>
          <w:rtl/>
          <w:lang w:eastAsia="zh-TW"/>
        </w:rPr>
        <w:t xml:space="preserve"> </w:t>
      </w:r>
      <w:r w:rsidRPr="000B6A6D">
        <w:rPr>
          <w:rtl/>
          <w:lang w:eastAsia="zh-TW"/>
        </w:rPr>
        <w:t>وتدعي</w:t>
      </w:r>
      <w:r w:rsidR="00905438">
        <w:rPr>
          <w:rtl/>
          <w:lang w:eastAsia="zh-TW"/>
        </w:rPr>
        <w:t xml:space="preserve"> </w:t>
      </w:r>
      <w:r w:rsidRPr="000B6A6D">
        <w:rPr>
          <w:rtl/>
          <w:lang w:eastAsia="zh-TW"/>
        </w:rPr>
        <w:t>الدولة</w:t>
      </w:r>
      <w:r w:rsidR="00905438">
        <w:rPr>
          <w:rtl/>
          <w:lang w:eastAsia="zh-TW"/>
        </w:rPr>
        <w:t xml:space="preserve"> </w:t>
      </w:r>
      <w:r w:rsidRPr="000B6A6D">
        <w:rPr>
          <w:rtl/>
          <w:lang w:eastAsia="zh-TW"/>
        </w:rPr>
        <w:t>الطرف</w:t>
      </w:r>
      <w:r w:rsidR="00905438">
        <w:rPr>
          <w:rtl/>
          <w:lang w:eastAsia="zh-TW"/>
        </w:rPr>
        <w:t xml:space="preserve"> </w:t>
      </w:r>
      <w:r w:rsidRPr="000B6A6D">
        <w:rPr>
          <w:rtl/>
          <w:lang w:eastAsia="zh-TW"/>
        </w:rPr>
        <w:t>أن</w:t>
      </w:r>
      <w:r w:rsidR="00905438">
        <w:rPr>
          <w:rtl/>
          <w:lang w:eastAsia="zh-TW"/>
        </w:rPr>
        <w:t xml:space="preserve"> </w:t>
      </w:r>
      <w:r>
        <w:rPr>
          <w:rtl/>
          <w:lang w:eastAsia="zh-TW"/>
        </w:rPr>
        <w:t>دستور</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لا</w:t>
      </w:r>
      <w:r w:rsidR="00905438">
        <w:rPr>
          <w:rtl/>
          <w:lang w:eastAsia="zh-TW"/>
        </w:rPr>
        <w:t xml:space="preserve"> </w:t>
      </w:r>
      <w:r>
        <w:rPr>
          <w:rtl/>
          <w:lang w:eastAsia="zh-TW"/>
        </w:rPr>
        <w:t>يجرّم</w:t>
      </w:r>
      <w:r w:rsidR="00905438">
        <w:rPr>
          <w:rtl/>
          <w:lang w:eastAsia="zh-TW"/>
        </w:rPr>
        <w:t xml:space="preserve"> </w:t>
      </w:r>
      <w:r>
        <w:rPr>
          <w:rtl/>
          <w:lang w:eastAsia="zh-TW"/>
        </w:rPr>
        <w:t>الردة،</w:t>
      </w:r>
      <w:r w:rsidR="00905438">
        <w:rPr>
          <w:rtl/>
          <w:lang w:eastAsia="zh-TW"/>
        </w:rPr>
        <w:t xml:space="preserve"> </w:t>
      </w:r>
      <w:r>
        <w:rPr>
          <w:rtl/>
          <w:lang w:eastAsia="zh-TW"/>
        </w:rPr>
        <w:t>وإن</w:t>
      </w:r>
      <w:r w:rsidR="00905438">
        <w:rPr>
          <w:rtl/>
          <w:lang w:eastAsia="zh-TW"/>
        </w:rPr>
        <w:t xml:space="preserve"> </w:t>
      </w:r>
      <w:r>
        <w:rPr>
          <w:rtl/>
          <w:lang w:eastAsia="zh-TW"/>
        </w:rPr>
        <w:t>كان</w:t>
      </w:r>
      <w:r w:rsidR="00905438">
        <w:rPr>
          <w:rtl/>
          <w:lang w:eastAsia="zh-TW"/>
        </w:rPr>
        <w:t xml:space="preserve"> </w:t>
      </w:r>
      <w:r>
        <w:rPr>
          <w:rtl/>
          <w:lang w:eastAsia="zh-TW"/>
        </w:rPr>
        <w:t>يعاقب</w:t>
      </w:r>
      <w:r w:rsidR="00905438">
        <w:rPr>
          <w:rtl/>
          <w:lang w:eastAsia="zh-TW"/>
        </w:rPr>
        <w:t xml:space="preserve"> </w:t>
      </w:r>
      <w:r>
        <w:rPr>
          <w:rtl/>
          <w:lang w:eastAsia="zh-TW"/>
        </w:rPr>
        <w:t>عليها</w:t>
      </w:r>
      <w:r w:rsidR="00905438">
        <w:rPr>
          <w:rtl/>
          <w:lang w:eastAsia="zh-TW"/>
        </w:rPr>
        <w:t xml:space="preserve"> </w:t>
      </w:r>
      <w:r>
        <w:rPr>
          <w:rtl/>
          <w:lang w:eastAsia="zh-TW"/>
        </w:rPr>
        <w:t>بالإعدام</w:t>
      </w:r>
      <w:r w:rsidR="00905438">
        <w:rPr>
          <w:rtl/>
          <w:lang w:eastAsia="zh-TW"/>
        </w:rPr>
        <w:t xml:space="preserve"> </w:t>
      </w:r>
      <w:r>
        <w:rPr>
          <w:rtl/>
          <w:lang w:eastAsia="zh-TW"/>
        </w:rPr>
        <w:t>بموجب</w:t>
      </w:r>
      <w:r w:rsidR="00905438">
        <w:rPr>
          <w:rtl/>
          <w:lang w:eastAsia="zh-TW"/>
        </w:rPr>
        <w:t xml:space="preserve"> </w:t>
      </w:r>
      <w:r>
        <w:rPr>
          <w:rtl/>
          <w:lang w:eastAsia="zh-TW"/>
        </w:rPr>
        <w:t>الشريعة</w:t>
      </w:r>
      <w:r w:rsidR="00905438">
        <w:rPr>
          <w:rtl/>
          <w:lang w:eastAsia="zh-TW"/>
        </w:rPr>
        <w:t xml:space="preserve"> </w:t>
      </w:r>
      <w:r>
        <w:rPr>
          <w:rtl/>
          <w:lang w:eastAsia="zh-TW"/>
        </w:rPr>
        <w:t>الإسلامية</w:t>
      </w:r>
      <w:r w:rsidR="00905438">
        <w:rPr>
          <w:rtl/>
          <w:lang w:eastAsia="zh-TW"/>
        </w:rPr>
        <w:t xml:space="preserve"> </w:t>
      </w:r>
      <w:r>
        <w:rPr>
          <w:rtl/>
          <w:lang w:eastAsia="zh-TW"/>
        </w:rPr>
        <w:t>التي</w:t>
      </w:r>
      <w:r w:rsidR="00905438">
        <w:rPr>
          <w:rtl/>
          <w:lang w:eastAsia="zh-TW"/>
        </w:rPr>
        <w:t xml:space="preserve"> </w:t>
      </w:r>
      <w:r>
        <w:rPr>
          <w:rtl/>
          <w:lang w:eastAsia="zh-TW"/>
        </w:rPr>
        <w:t>قد</w:t>
      </w:r>
      <w:r w:rsidR="00905438">
        <w:rPr>
          <w:rtl/>
          <w:lang w:eastAsia="zh-TW"/>
        </w:rPr>
        <w:t xml:space="preserve"> </w:t>
      </w:r>
      <w:r>
        <w:rPr>
          <w:rtl/>
          <w:lang w:eastAsia="zh-TW"/>
        </w:rPr>
        <w:t>يطبقها</w:t>
      </w:r>
      <w:r w:rsidR="00905438">
        <w:rPr>
          <w:rtl/>
          <w:lang w:eastAsia="zh-TW"/>
        </w:rPr>
        <w:t xml:space="preserve"> </w:t>
      </w:r>
      <w:r>
        <w:rPr>
          <w:rtl/>
          <w:lang w:eastAsia="zh-TW"/>
        </w:rPr>
        <w:t>القضاة</w:t>
      </w:r>
      <w:r w:rsidR="00905438">
        <w:rPr>
          <w:rtl/>
          <w:lang w:eastAsia="zh-TW"/>
        </w:rPr>
        <w:t xml:space="preserve"> </w:t>
      </w:r>
      <w:r>
        <w:rPr>
          <w:rtl/>
          <w:lang w:eastAsia="zh-TW"/>
        </w:rPr>
        <w:t>الإيرانيون.</w:t>
      </w:r>
      <w:r w:rsidR="00905438">
        <w:rPr>
          <w:rtl/>
          <w:lang w:eastAsia="zh-TW"/>
        </w:rPr>
        <w:t xml:space="preserve"> </w:t>
      </w:r>
      <w:r>
        <w:rPr>
          <w:rtl/>
          <w:lang w:eastAsia="zh-TW"/>
        </w:rPr>
        <w:t>وعلاوة</w:t>
      </w:r>
      <w:r w:rsidR="00905438">
        <w:rPr>
          <w:rtl/>
          <w:lang w:eastAsia="zh-TW"/>
        </w:rPr>
        <w:t xml:space="preserve"> </w:t>
      </w:r>
      <w:r>
        <w:rPr>
          <w:rtl/>
          <w:lang w:eastAsia="zh-TW"/>
        </w:rPr>
        <w:t>على</w:t>
      </w:r>
      <w:r w:rsidR="00905438">
        <w:rPr>
          <w:rtl/>
          <w:lang w:eastAsia="zh-TW"/>
        </w:rPr>
        <w:t xml:space="preserve"> </w:t>
      </w:r>
      <w:r>
        <w:rPr>
          <w:rtl/>
          <w:lang w:eastAsia="zh-TW"/>
        </w:rPr>
        <w:t>ذلك،</w:t>
      </w:r>
      <w:r w:rsidR="00905438">
        <w:rPr>
          <w:rtl/>
          <w:lang w:eastAsia="zh-TW"/>
        </w:rPr>
        <w:t xml:space="preserve"> </w:t>
      </w:r>
      <w:r>
        <w:rPr>
          <w:rtl/>
          <w:lang w:eastAsia="zh-TW"/>
        </w:rPr>
        <w:t>تشير</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إلى</w:t>
      </w:r>
      <w:r w:rsidR="00905438">
        <w:rPr>
          <w:rtl/>
          <w:lang w:eastAsia="zh-TW"/>
        </w:rPr>
        <w:t xml:space="preserve"> </w:t>
      </w:r>
      <w:r>
        <w:rPr>
          <w:rtl/>
          <w:lang w:eastAsia="zh-TW"/>
        </w:rPr>
        <w:t>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لم</w:t>
      </w:r>
      <w:r w:rsidR="00905438">
        <w:rPr>
          <w:rtl/>
          <w:lang w:eastAsia="zh-TW"/>
        </w:rPr>
        <w:t xml:space="preserve"> </w:t>
      </w:r>
      <w:r>
        <w:rPr>
          <w:rtl/>
          <w:lang w:eastAsia="zh-TW"/>
        </w:rPr>
        <w:t>يواجه</w:t>
      </w:r>
      <w:r w:rsidR="00905438">
        <w:rPr>
          <w:rtl/>
          <w:lang w:eastAsia="zh-TW"/>
        </w:rPr>
        <w:t xml:space="preserve"> </w:t>
      </w:r>
      <w:r>
        <w:rPr>
          <w:rtl/>
          <w:lang w:eastAsia="zh-TW"/>
        </w:rPr>
        <w:t>القمع</w:t>
      </w:r>
      <w:r w:rsidR="00905438">
        <w:rPr>
          <w:rtl/>
          <w:lang w:eastAsia="zh-TW"/>
        </w:rPr>
        <w:t xml:space="preserve"> </w:t>
      </w:r>
      <w:r>
        <w:rPr>
          <w:rtl/>
          <w:lang w:eastAsia="zh-TW"/>
        </w:rPr>
        <w:t>أو</w:t>
      </w:r>
      <w:r w:rsidR="00905438">
        <w:rPr>
          <w:rtl/>
          <w:lang w:eastAsia="zh-TW"/>
        </w:rPr>
        <w:t xml:space="preserve"> </w:t>
      </w:r>
      <w:r>
        <w:rPr>
          <w:rtl/>
          <w:lang w:eastAsia="zh-TW"/>
        </w:rPr>
        <w:t>الاضطهاد</w:t>
      </w:r>
      <w:r w:rsidR="00905438">
        <w:rPr>
          <w:rtl/>
          <w:lang w:eastAsia="zh-TW"/>
        </w:rPr>
        <w:t xml:space="preserve"> </w:t>
      </w:r>
      <w:r>
        <w:rPr>
          <w:rtl/>
          <w:lang w:eastAsia="zh-TW"/>
        </w:rPr>
        <w:t>من</w:t>
      </w:r>
      <w:r w:rsidR="00905438">
        <w:rPr>
          <w:rtl/>
          <w:lang w:eastAsia="zh-TW"/>
        </w:rPr>
        <w:t xml:space="preserve"> </w:t>
      </w:r>
      <w:r>
        <w:rPr>
          <w:rtl/>
          <w:lang w:eastAsia="zh-TW"/>
        </w:rPr>
        <w:t>جانب</w:t>
      </w:r>
      <w:r w:rsidR="00905438">
        <w:rPr>
          <w:rtl/>
          <w:lang w:eastAsia="zh-TW"/>
        </w:rPr>
        <w:t xml:space="preserve"> </w:t>
      </w:r>
      <w:r>
        <w:rPr>
          <w:rtl/>
          <w:lang w:eastAsia="zh-TW"/>
        </w:rPr>
        <w:t>السلطات</w:t>
      </w:r>
      <w:r w:rsidR="00905438">
        <w:rPr>
          <w:rtl/>
          <w:lang w:eastAsia="zh-TW"/>
        </w:rPr>
        <w:t xml:space="preserve"> </w:t>
      </w:r>
      <w:r>
        <w:rPr>
          <w:rtl/>
          <w:lang w:eastAsia="zh-TW"/>
        </w:rPr>
        <w:t>الإيرانية</w:t>
      </w:r>
      <w:r w:rsidR="00905438">
        <w:rPr>
          <w:rtl/>
          <w:lang w:eastAsia="zh-TW"/>
        </w:rPr>
        <w:t xml:space="preserve"> </w:t>
      </w:r>
      <w:r>
        <w:rPr>
          <w:rtl/>
          <w:lang w:eastAsia="zh-TW"/>
        </w:rPr>
        <w:t>على</w:t>
      </w:r>
      <w:r w:rsidR="00905438">
        <w:rPr>
          <w:rtl/>
          <w:lang w:eastAsia="zh-TW"/>
        </w:rPr>
        <w:t xml:space="preserve"> </w:t>
      </w:r>
      <w:r>
        <w:rPr>
          <w:rtl/>
          <w:lang w:eastAsia="zh-TW"/>
        </w:rPr>
        <w:t>أفكاره،</w:t>
      </w:r>
      <w:r w:rsidR="00905438">
        <w:rPr>
          <w:rtl/>
          <w:lang w:eastAsia="zh-TW"/>
        </w:rPr>
        <w:t xml:space="preserve"> </w:t>
      </w:r>
      <w:r>
        <w:rPr>
          <w:rtl/>
          <w:lang w:eastAsia="zh-TW"/>
        </w:rPr>
        <w:t>وترى</w:t>
      </w:r>
      <w:r w:rsidR="00905438">
        <w:rPr>
          <w:rtl/>
          <w:lang w:eastAsia="zh-TW"/>
        </w:rPr>
        <w:t xml:space="preserve"> </w:t>
      </w:r>
      <w:r>
        <w:rPr>
          <w:rtl/>
          <w:lang w:eastAsia="zh-TW"/>
        </w:rPr>
        <w:t>أنه</w:t>
      </w:r>
      <w:r w:rsidR="00905438">
        <w:rPr>
          <w:rtl/>
          <w:lang w:eastAsia="zh-TW"/>
        </w:rPr>
        <w:t xml:space="preserve"> </w:t>
      </w:r>
      <w:r>
        <w:rPr>
          <w:rtl/>
          <w:lang w:eastAsia="zh-TW"/>
        </w:rPr>
        <w:t>طوّرها</w:t>
      </w:r>
      <w:r w:rsidR="00905438">
        <w:rPr>
          <w:rtl/>
          <w:lang w:eastAsia="zh-TW"/>
        </w:rPr>
        <w:t xml:space="preserve"> </w:t>
      </w:r>
      <w:r>
        <w:rPr>
          <w:rtl/>
          <w:lang w:eastAsia="zh-TW"/>
        </w:rPr>
        <w:t>بصفة</w:t>
      </w:r>
      <w:r w:rsidR="00905438">
        <w:rPr>
          <w:rtl/>
          <w:lang w:eastAsia="zh-TW"/>
        </w:rPr>
        <w:t xml:space="preserve"> </w:t>
      </w:r>
      <w:r>
        <w:rPr>
          <w:rtl/>
          <w:lang w:eastAsia="zh-TW"/>
        </w:rPr>
        <w:t>أساسية</w:t>
      </w:r>
      <w:r w:rsidR="00905438">
        <w:rPr>
          <w:rtl/>
          <w:lang w:eastAsia="zh-TW"/>
        </w:rPr>
        <w:t xml:space="preserve"> </w:t>
      </w:r>
      <w:r>
        <w:rPr>
          <w:rtl/>
          <w:lang w:eastAsia="zh-TW"/>
        </w:rPr>
        <w:t>في</w:t>
      </w:r>
      <w:r w:rsidR="00905438">
        <w:rPr>
          <w:rtl/>
          <w:lang w:eastAsia="zh-TW"/>
        </w:rPr>
        <w:t xml:space="preserve"> </w:t>
      </w:r>
      <w:r>
        <w:rPr>
          <w:rtl/>
          <w:lang w:eastAsia="zh-TW"/>
        </w:rPr>
        <w:t>الحياة</w:t>
      </w:r>
      <w:r w:rsidR="00905438">
        <w:rPr>
          <w:rtl/>
          <w:lang w:eastAsia="zh-TW"/>
        </w:rPr>
        <w:t xml:space="preserve"> </w:t>
      </w:r>
      <w:r>
        <w:rPr>
          <w:rtl/>
          <w:lang w:eastAsia="zh-TW"/>
        </w:rPr>
        <w:t>الخاصة.</w:t>
      </w:r>
      <w:r w:rsidR="00905438">
        <w:rPr>
          <w:rtl/>
          <w:lang w:eastAsia="zh-TW"/>
        </w:rPr>
        <w:t xml:space="preserve"> </w:t>
      </w:r>
      <w:r>
        <w:rPr>
          <w:rtl/>
          <w:lang w:eastAsia="zh-TW"/>
        </w:rPr>
        <w:t>وتشير</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أيضاً</w:t>
      </w:r>
      <w:r w:rsidR="00905438">
        <w:rPr>
          <w:rtl/>
          <w:lang w:eastAsia="zh-TW"/>
        </w:rPr>
        <w:t xml:space="preserve"> </w:t>
      </w:r>
      <w:r>
        <w:rPr>
          <w:rtl/>
          <w:lang w:eastAsia="zh-TW"/>
        </w:rPr>
        <w:t>إلى</w:t>
      </w:r>
      <w:r w:rsidR="00905438">
        <w:rPr>
          <w:rtl/>
          <w:lang w:eastAsia="zh-TW"/>
        </w:rPr>
        <w:t xml:space="preserve"> </w:t>
      </w:r>
      <w:r>
        <w:rPr>
          <w:rtl/>
          <w:lang w:eastAsia="zh-TW"/>
        </w:rPr>
        <w:t>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لم</w:t>
      </w:r>
      <w:r w:rsidR="00905438">
        <w:rPr>
          <w:rtl/>
          <w:lang w:eastAsia="zh-TW"/>
        </w:rPr>
        <w:t xml:space="preserve"> </w:t>
      </w:r>
      <w:r>
        <w:rPr>
          <w:rtl/>
          <w:lang w:eastAsia="zh-TW"/>
        </w:rPr>
        <w:t>يكن</w:t>
      </w:r>
      <w:r w:rsidR="00905438">
        <w:rPr>
          <w:rtl/>
          <w:lang w:eastAsia="zh-TW"/>
        </w:rPr>
        <w:t xml:space="preserve"> </w:t>
      </w:r>
      <w:r>
        <w:rPr>
          <w:rtl/>
          <w:lang w:eastAsia="zh-TW"/>
        </w:rPr>
        <w:t>ناشطاً</w:t>
      </w:r>
      <w:r w:rsidR="00905438">
        <w:rPr>
          <w:rtl/>
          <w:lang w:eastAsia="zh-TW"/>
        </w:rPr>
        <w:t xml:space="preserve"> </w:t>
      </w:r>
      <w:r>
        <w:rPr>
          <w:rtl/>
          <w:lang w:eastAsia="zh-TW"/>
        </w:rPr>
        <w:t>كملحد</w:t>
      </w:r>
      <w:r w:rsidR="00905438">
        <w:rPr>
          <w:rtl/>
          <w:lang w:eastAsia="zh-TW"/>
        </w:rPr>
        <w:t xml:space="preserve"> </w:t>
      </w:r>
      <w:r>
        <w:rPr>
          <w:rtl/>
          <w:lang w:eastAsia="zh-TW"/>
        </w:rPr>
        <w:t>في</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وتسلط</w:t>
      </w:r>
      <w:r w:rsidR="00905438">
        <w:rPr>
          <w:rtl/>
          <w:lang w:eastAsia="zh-TW"/>
        </w:rPr>
        <w:t xml:space="preserve"> </w:t>
      </w:r>
      <w:r>
        <w:rPr>
          <w:rtl/>
          <w:lang w:eastAsia="zh-TW"/>
        </w:rPr>
        <w:t>الضوء</w:t>
      </w:r>
      <w:r w:rsidR="00905438">
        <w:rPr>
          <w:rtl/>
          <w:lang w:eastAsia="zh-TW"/>
        </w:rPr>
        <w:t xml:space="preserve"> </w:t>
      </w:r>
      <w:r>
        <w:rPr>
          <w:rtl/>
          <w:lang w:eastAsia="zh-TW"/>
        </w:rPr>
        <w:t>على</w:t>
      </w:r>
      <w:r w:rsidR="00905438">
        <w:rPr>
          <w:rtl/>
          <w:lang w:eastAsia="zh-TW"/>
        </w:rPr>
        <w:t xml:space="preserve"> </w:t>
      </w:r>
      <w:r>
        <w:rPr>
          <w:rtl/>
          <w:lang w:eastAsia="zh-TW"/>
        </w:rPr>
        <w:t>أنه</w:t>
      </w:r>
      <w:r w:rsidR="00905438">
        <w:rPr>
          <w:rtl/>
          <w:lang w:eastAsia="zh-TW"/>
        </w:rPr>
        <w:t xml:space="preserve"> </w:t>
      </w:r>
      <w:r>
        <w:rPr>
          <w:rtl/>
          <w:lang w:eastAsia="zh-TW"/>
        </w:rPr>
        <w:t>لم</w:t>
      </w:r>
      <w:r w:rsidR="00905438">
        <w:rPr>
          <w:rtl/>
          <w:lang w:eastAsia="zh-TW"/>
        </w:rPr>
        <w:t xml:space="preserve"> </w:t>
      </w:r>
      <w:r>
        <w:rPr>
          <w:rtl/>
          <w:lang w:eastAsia="zh-TW"/>
        </w:rPr>
        <w:t>يدفع</w:t>
      </w:r>
      <w:r w:rsidR="00905438">
        <w:rPr>
          <w:rtl/>
          <w:lang w:eastAsia="zh-TW"/>
        </w:rPr>
        <w:t xml:space="preserve"> </w:t>
      </w:r>
      <w:r>
        <w:rPr>
          <w:rtl/>
          <w:lang w:eastAsia="zh-TW"/>
        </w:rPr>
        <w:t>بأنه</w:t>
      </w:r>
      <w:r w:rsidR="00905438">
        <w:rPr>
          <w:rtl/>
          <w:lang w:eastAsia="zh-TW"/>
        </w:rPr>
        <w:t xml:space="preserve"> </w:t>
      </w:r>
      <w:r>
        <w:rPr>
          <w:rtl/>
          <w:lang w:eastAsia="zh-TW"/>
        </w:rPr>
        <w:t>كان</w:t>
      </w:r>
      <w:r w:rsidR="00905438">
        <w:rPr>
          <w:rtl/>
          <w:lang w:eastAsia="zh-TW"/>
        </w:rPr>
        <w:t xml:space="preserve"> </w:t>
      </w:r>
      <w:r>
        <w:rPr>
          <w:rtl/>
          <w:lang w:eastAsia="zh-TW"/>
        </w:rPr>
        <w:t>يشارك</w:t>
      </w:r>
      <w:r w:rsidR="00905438">
        <w:rPr>
          <w:rtl/>
          <w:lang w:eastAsia="zh-TW"/>
        </w:rPr>
        <w:t xml:space="preserve"> </w:t>
      </w:r>
      <w:r>
        <w:rPr>
          <w:rtl/>
          <w:lang w:eastAsia="zh-TW"/>
        </w:rPr>
        <w:t>في</w:t>
      </w:r>
      <w:r w:rsidR="00905438">
        <w:rPr>
          <w:rtl/>
          <w:lang w:eastAsia="zh-TW"/>
        </w:rPr>
        <w:t xml:space="preserve"> </w:t>
      </w:r>
      <w:r>
        <w:rPr>
          <w:rtl/>
          <w:lang w:eastAsia="zh-TW"/>
        </w:rPr>
        <w:t>أي</w:t>
      </w:r>
      <w:r w:rsidR="00905438">
        <w:rPr>
          <w:rtl/>
          <w:lang w:eastAsia="zh-TW"/>
        </w:rPr>
        <w:t xml:space="preserve"> </w:t>
      </w:r>
      <w:r>
        <w:rPr>
          <w:rtl/>
          <w:lang w:eastAsia="zh-TW"/>
        </w:rPr>
        <w:t>أنشطة</w:t>
      </w:r>
      <w:r w:rsidR="00905438">
        <w:rPr>
          <w:rtl/>
          <w:lang w:eastAsia="zh-TW"/>
        </w:rPr>
        <w:t xml:space="preserve"> </w:t>
      </w:r>
      <w:r>
        <w:rPr>
          <w:rtl/>
          <w:lang w:eastAsia="zh-TW"/>
        </w:rPr>
        <w:t>سياسية</w:t>
      </w:r>
      <w:r w:rsidR="00905438">
        <w:rPr>
          <w:rtl/>
          <w:lang w:eastAsia="zh-TW"/>
        </w:rPr>
        <w:t xml:space="preserve"> </w:t>
      </w:r>
      <w:r>
        <w:rPr>
          <w:rtl/>
          <w:lang w:eastAsia="zh-TW"/>
        </w:rPr>
        <w:t>منذ</w:t>
      </w:r>
      <w:r w:rsidR="00905438">
        <w:rPr>
          <w:rtl/>
          <w:lang w:eastAsia="zh-TW"/>
        </w:rPr>
        <w:t xml:space="preserve"> </w:t>
      </w:r>
      <w:r>
        <w:rPr>
          <w:rtl/>
          <w:lang w:eastAsia="zh-TW"/>
        </w:rPr>
        <w:t>وصوله</w:t>
      </w:r>
      <w:r w:rsidR="00905438">
        <w:rPr>
          <w:rtl/>
          <w:lang w:eastAsia="zh-TW"/>
        </w:rPr>
        <w:t xml:space="preserve"> </w:t>
      </w:r>
      <w:r>
        <w:rPr>
          <w:rtl/>
          <w:lang w:eastAsia="zh-TW"/>
        </w:rPr>
        <w:t>إلى</w:t>
      </w:r>
      <w:r w:rsidR="00905438">
        <w:rPr>
          <w:rtl/>
          <w:lang w:eastAsia="zh-TW"/>
        </w:rPr>
        <w:t xml:space="preserve"> </w:t>
      </w:r>
      <w:r>
        <w:rPr>
          <w:rtl/>
          <w:lang w:eastAsia="zh-TW"/>
        </w:rPr>
        <w:t>سويسرا</w:t>
      </w:r>
      <w:r w:rsidR="001B1738">
        <w:rPr>
          <w:rStyle w:val="FootnoteReference"/>
          <w:sz w:val="20"/>
          <w:szCs w:val="30"/>
          <w:rtl/>
          <w:lang w:eastAsia="zh-TW"/>
        </w:rPr>
        <w:t>(</w:t>
      </w:r>
      <w:r w:rsidR="001B1738" w:rsidRPr="00CD3506">
        <w:rPr>
          <w:rStyle w:val="FootnoteReference"/>
          <w:sz w:val="20"/>
          <w:szCs w:val="30"/>
          <w:rtl/>
          <w:lang w:eastAsia="zh-TW"/>
        </w:rPr>
        <w:footnoteReference w:id="34"/>
      </w:r>
      <w:r w:rsidR="001B1738">
        <w:rPr>
          <w:rStyle w:val="FootnoteReference"/>
          <w:sz w:val="20"/>
          <w:szCs w:val="30"/>
          <w:rtl/>
          <w:lang w:eastAsia="zh-TW"/>
        </w:rPr>
        <w:t>)</w:t>
      </w:r>
      <w:r w:rsidR="00CD3506">
        <w:rPr>
          <w:rFonts w:hint="cs"/>
          <w:rtl/>
          <w:lang w:eastAsia="zh-TW"/>
        </w:rPr>
        <w:t>.</w:t>
      </w:r>
      <w:r w:rsidR="00905438">
        <w:rPr>
          <w:rtl/>
          <w:lang w:eastAsia="zh-TW"/>
        </w:rPr>
        <w:t xml:space="preserve"> </w:t>
      </w:r>
    </w:p>
    <w:p w:rsidR="009E3B58" w:rsidRPr="00963B6A" w:rsidRDefault="009E3B58" w:rsidP="00905438">
      <w:pPr>
        <w:pStyle w:val="SingleTxtGA"/>
        <w:rPr>
          <w:rtl/>
          <w:lang w:eastAsia="zh-TW"/>
        </w:rPr>
      </w:pPr>
      <w:r>
        <w:rPr>
          <w:rtl/>
          <w:lang w:eastAsia="zh-TW"/>
        </w:rPr>
        <w:t>٥-٩</w:t>
      </w:r>
      <w:r w:rsidR="00905438">
        <w:rPr>
          <w:rtl/>
          <w:lang w:eastAsia="zh-TW"/>
        </w:rPr>
        <w:tab/>
      </w:r>
      <w:r>
        <w:rPr>
          <w:rtl/>
          <w:lang w:eastAsia="zh-TW"/>
        </w:rPr>
        <w:t>وتؤكد</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أيضا</w:t>
      </w:r>
      <w:r w:rsidR="001E6D3C">
        <w:rPr>
          <w:rFonts w:hint="cs"/>
          <w:rtl/>
          <w:lang w:eastAsia="zh-TW"/>
        </w:rPr>
        <w:t>ً</w:t>
      </w:r>
      <w:r w:rsidR="00905438">
        <w:rPr>
          <w:rtl/>
          <w:lang w:eastAsia="zh-TW"/>
        </w:rPr>
        <w:t xml:space="preserve"> </w:t>
      </w:r>
      <w:r>
        <w:rPr>
          <w:rtl/>
          <w:lang w:eastAsia="zh-TW"/>
        </w:rPr>
        <w:t>وجود</w:t>
      </w:r>
      <w:r w:rsidR="00905438">
        <w:rPr>
          <w:rtl/>
          <w:lang w:eastAsia="zh-TW"/>
        </w:rPr>
        <w:t xml:space="preserve"> </w:t>
      </w:r>
      <w:r>
        <w:rPr>
          <w:rtl/>
          <w:lang w:eastAsia="zh-TW"/>
        </w:rPr>
        <w:t>تضارب</w:t>
      </w:r>
      <w:r w:rsidR="00905438">
        <w:rPr>
          <w:rtl/>
          <w:lang w:eastAsia="zh-TW"/>
        </w:rPr>
        <w:t xml:space="preserve"> </w:t>
      </w:r>
      <w:r>
        <w:rPr>
          <w:rtl/>
          <w:lang w:eastAsia="zh-TW"/>
        </w:rPr>
        <w:t>في</w:t>
      </w:r>
      <w:r w:rsidR="00905438">
        <w:rPr>
          <w:rtl/>
          <w:lang w:eastAsia="zh-TW"/>
        </w:rPr>
        <w:t xml:space="preserve"> </w:t>
      </w:r>
      <w:r>
        <w:rPr>
          <w:rtl/>
          <w:lang w:eastAsia="zh-TW"/>
        </w:rPr>
        <w:t>أقوال</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ما</w:t>
      </w:r>
      <w:r w:rsidR="00905438">
        <w:rPr>
          <w:rtl/>
          <w:lang w:eastAsia="zh-TW"/>
        </w:rPr>
        <w:t xml:space="preserve"> </w:t>
      </w:r>
      <w:r>
        <w:rPr>
          <w:rtl/>
          <w:lang w:eastAsia="zh-TW"/>
        </w:rPr>
        <w:t>يطعن</w:t>
      </w:r>
      <w:r w:rsidR="00905438">
        <w:rPr>
          <w:rtl/>
          <w:lang w:eastAsia="zh-TW"/>
        </w:rPr>
        <w:t xml:space="preserve"> </w:t>
      </w:r>
      <w:r>
        <w:rPr>
          <w:rtl/>
          <w:lang w:eastAsia="zh-TW"/>
        </w:rPr>
        <w:t>في</w:t>
      </w:r>
      <w:r w:rsidR="00905438">
        <w:rPr>
          <w:rtl/>
          <w:lang w:eastAsia="zh-TW"/>
        </w:rPr>
        <w:t xml:space="preserve"> </w:t>
      </w:r>
      <w:r>
        <w:rPr>
          <w:rtl/>
          <w:lang w:eastAsia="zh-TW"/>
        </w:rPr>
        <w:t>مصداقية</w:t>
      </w:r>
      <w:r w:rsidR="00905438">
        <w:rPr>
          <w:rtl/>
          <w:lang w:eastAsia="zh-TW"/>
        </w:rPr>
        <w:t xml:space="preserve"> </w:t>
      </w:r>
      <w:r>
        <w:rPr>
          <w:rtl/>
          <w:lang w:eastAsia="zh-TW"/>
        </w:rPr>
        <w:t>المعلومات</w:t>
      </w:r>
      <w:r w:rsidR="00905438">
        <w:rPr>
          <w:rtl/>
          <w:lang w:eastAsia="zh-TW"/>
        </w:rPr>
        <w:t xml:space="preserve"> </w:t>
      </w:r>
      <w:r>
        <w:rPr>
          <w:rtl/>
          <w:lang w:eastAsia="zh-TW"/>
        </w:rPr>
        <w:t>التي</w:t>
      </w:r>
      <w:r w:rsidR="00905438">
        <w:rPr>
          <w:rtl/>
          <w:lang w:eastAsia="zh-TW"/>
        </w:rPr>
        <w:t xml:space="preserve"> </w:t>
      </w:r>
      <w:r>
        <w:rPr>
          <w:rtl/>
          <w:lang w:eastAsia="zh-TW"/>
        </w:rPr>
        <w:t>قدمها.</w:t>
      </w:r>
      <w:r w:rsidR="00905438">
        <w:rPr>
          <w:rtl/>
          <w:lang w:eastAsia="zh-TW"/>
        </w:rPr>
        <w:t xml:space="preserve"> </w:t>
      </w:r>
      <w:r>
        <w:rPr>
          <w:rtl/>
          <w:lang w:eastAsia="zh-TW"/>
        </w:rPr>
        <w:t>فعلى</w:t>
      </w:r>
      <w:r w:rsidR="00905438">
        <w:rPr>
          <w:rtl/>
          <w:lang w:eastAsia="zh-TW"/>
        </w:rPr>
        <w:t xml:space="preserve"> </w:t>
      </w:r>
      <w:r>
        <w:rPr>
          <w:rtl/>
          <w:lang w:eastAsia="zh-TW"/>
        </w:rPr>
        <w:t>سبيل</w:t>
      </w:r>
      <w:r w:rsidR="00905438">
        <w:rPr>
          <w:rtl/>
          <w:lang w:eastAsia="zh-TW"/>
        </w:rPr>
        <w:t xml:space="preserve"> </w:t>
      </w:r>
      <w:r>
        <w:rPr>
          <w:rtl/>
          <w:lang w:eastAsia="zh-TW"/>
        </w:rPr>
        <w:t>المثال،</w:t>
      </w:r>
      <w:r w:rsidR="00905438">
        <w:rPr>
          <w:rtl/>
          <w:lang w:eastAsia="zh-TW"/>
        </w:rPr>
        <w:t xml:space="preserve"> </w:t>
      </w:r>
      <w:r>
        <w:rPr>
          <w:rtl/>
          <w:lang w:eastAsia="zh-TW"/>
        </w:rPr>
        <w:t>يدعي</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أن</w:t>
      </w:r>
      <w:r w:rsidR="00905438">
        <w:rPr>
          <w:rtl/>
          <w:lang w:eastAsia="zh-TW"/>
        </w:rPr>
        <w:t xml:space="preserve"> </w:t>
      </w:r>
      <w:r>
        <w:rPr>
          <w:rtl/>
          <w:lang w:eastAsia="zh-TW"/>
        </w:rPr>
        <w:t>أحد</w:t>
      </w:r>
      <w:r w:rsidR="00905438">
        <w:rPr>
          <w:rtl/>
          <w:lang w:eastAsia="zh-TW"/>
        </w:rPr>
        <w:t xml:space="preserve"> </w:t>
      </w:r>
      <w:r>
        <w:rPr>
          <w:rtl/>
          <w:lang w:eastAsia="zh-TW"/>
        </w:rPr>
        <w:t>أسباب</w:t>
      </w:r>
      <w:r w:rsidR="00905438">
        <w:rPr>
          <w:rtl/>
          <w:lang w:eastAsia="zh-TW"/>
        </w:rPr>
        <w:t xml:space="preserve"> </w:t>
      </w:r>
      <w:r>
        <w:rPr>
          <w:rtl/>
          <w:lang w:eastAsia="zh-TW"/>
        </w:rPr>
        <w:t>فراره</w:t>
      </w:r>
      <w:r w:rsidR="00905438">
        <w:rPr>
          <w:rtl/>
          <w:lang w:eastAsia="zh-TW"/>
        </w:rPr>
        <w:t xml:space="preserve"> </w:t>
      </w:r>
      <w:r>
        <w:rPr>
          <w:rtl/>
          <w:lang w:eastAsia="zh-TW"/>
        </w:rPr>
        <w:t>من</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هو</w:t>
      </w:r>
      <w:r w:rsidR="00905438">
        <w:rPr>
          <w:rtl/>
          <w:lang w:eastAsia="zh-TW"/>
        </w:rPr>
        <w:t xml:space="preserve"> </w:t>
      </w:r>
      <w:r>
        <w:rPr>
          <w:rtl/>
          <w:lang w:eastAsia="zh-TW"/>
        </w:rPr>
        <w:t>ممارسته</w:t>
      </w:r>
      <w:r w:rsidR="00905438">
        <w:rPr>
          <w:rtl/>
          <w:lang w:eastAsia="zh-TW"/>
        </w:rPr>
        <w:t xml:space="preserve"> </w:t>
      </w:r>
      <w:r>
        <w:rPr>
          <w:rtl/>
          <w:lang w:eastAsia="zh-TW"/>
        </w:rPr>
        <w:t>الجنس</w:t>
      </w:r>
      <w:r w:rsidR="00905438">
        <w:rPr>
          <w:rtl/>
          <w:lang w:eastAsia="zh-TW"/>
        </w:rPr>
        <w:t xml:space="preserve"> </w:t>
      </w:r>
      <w:r>
        <w:rPr>
          <w:rtl/>
          <w:lang w:eastAsia="zh-TW"/>
        </w:rPr>
        <w:t>مع</w:t>
      </w:r>
      <w:r w:rsidR="00905438">
        <w:rPr>
          <w:rtl/>
          <w:lang w:eastAsia="zh-TW"/>
        </w:rPr>
        <w:t xml:space="preserve"> </w:t>
      </w:r>
      <w:r>
        <w:rPr>
          <w:rtl/>
          <w:lang w:eastAsia="zh-TW"/>
        </w:rPr>
        <w:t>قاصر</w:t>
      </w:r>
      <w:r w:rsidR="00905438">
        <w:rPr>
          <w:rtl/>
          <w:lang w:eastAsia="zh-TW"/>
        </w:rPr>
        <w:t xml:space="preserve"> </w:t>
      </w:r>
      <w:r>
        <w:rPr>
          <w:rtl/>
          <w:lang w:eastAsia="zh-TW"/>
        </w:rPr>
        <w:t>وخوفه</w:t>
      </w:r>
      <w:r w:rsidR="00905438">
        <w:rPr>
          <w:rtl/>
          <w:lang w:eastAsia="zh-TW"/>
        </w:rPr>
        <w:t xml:space="preserve"> </w:t>
      </w:r>
      <w:r>
        <w:rPr>
          <w:rtl/>
          <w:lang w:eastAsia="zh-TW"/>
        </w:rPr>
        <w:t>من</w:t>
      </w:r>
      <w:r w:rsidR="00905438">
        <w:rPr>
          <w:rtl/>
          <w:lang w:eastAsia="zh-TW"/>
        </w:rPr>
        <w:t xml:space="preserve"> </w:t>
      </w:r>
      <w:r>
        <w:rPr>
          <w:rtl/>
          <w:lang w:eastAsia="zh-TW"/>
        </w:rPr>
        <w:t>أن</w:t>
      </w:r>
      <w:r w:rsidR="00905438">
        <w:rPr>
          <w:rtl/>
          <w:lang w:eastAsia="zh-TW"/>
        </w:rPr>
        <w:t xml:space="preserve"> </w:t>
      </w:r>
      <w:r>
        <w:rPr>
          <w:rtl/>
          <w:lang w:eastAsia="zh-TW"/>
        </w:rPr>
        <w:t>تتهمه</w:t>
      </w:r>
      <w:r w:rsidR="00905438">
        <w:rPr>
          <w:rtl/>
          <w:lang w:eastAsia="zh-TW"/>
        </w:rPr>
        <w:t xml:space="preserve"> </w:t>
      </w:r>
      <w:r>
        <w:rPr>
          <w:rtl/>
          <w:lang w:eastAsia="zh-TW"/>
        </w:rPr>
        <w:t>أسرة</w:t>
      </w:r>
      <w:r w:rsidR="00905438">
        <w:rPr>
          <w:rtl/>
          <w:lang w:eastAsia="zh-TW"/>
        </w:rPr>
        <w:t xml:space="preserve"> </w:t>
      </w:r>
      <w:r>
        <w:rPr>
          <w:rtl/>
          <w:lang w:eastAsia="zh-TW"/>
        </w:rPr>
        <w:t>شريكه</w:t>
      </w:r>
      <w:r w:rsidR="00905438">
        <w:rPr>
          <w:rtl/>
          <w:lang w:eastAsia="zh-TW"/>
        </w:rPr>
        <w:t xml:space="preserve"> </w:t>
      </w:r>
      <w:r>
        <w:rPr>
          <w:rtl/>
          <w:lang w:eastAsia="zh-TW"/>
        </w:rPr>
        <w:t>بالاغتصاب.</w:t>
      </w:r>
      <w:r w:rsidR="00905438">
        <w:rPr>
          <w:rtl/>
          <w:lang w:eastAsia="zh-TW"/>
        </w:rPr>
        <w:t xml:space="preserve"> </w:t>
      </w:r>
      <w:r>
        <w:rPr>
          <w:rtl/>
          <w:lang w:eastAsia="zh-TW"/>
        </w:rPr>
        <w:t>ومع</w:t>
      </w:r>
      <w:r w:rsidR="00905438">
        <w:rPr>
          <w:rtl/>
          <w:lang w:eastAsia="zh-TW"/>
        </w:rPr>
        <w:t xml:space="preserve"> </w:t>
      </w:r>
      <w:r>
        <w:rPr>
          <w:rtl/>
          <w:lang w:eastAsia="zh-TW"/>
        </w:rPr>
        <w:t>ذلك،</w:t>
      </w:r>
      <w:r w:rsidR="00905438">
        <w:rPr>
          <w:rtl/>
          <w:lang w:eastAsia="zh-TW"/>
        </w:rPr>
        <w:t xml:space="preserve"> </w:t>
      </w:r>
      <w:r>
        <w:rPr>
          <w:rtl/>
          <w:lang w:eastAsia="zh-TW"/>
        </w:rPr>
        <w:t>تشير</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إلى</w:t>
      </w:r>
      <w:r w:rsidR="00905438">
        <w:rPr>
          <w:rtl/>
          <w:lang w:eastAsia="zh-TW"/>
        </w:rPr>
        <w:t xml:space="preserve"> </w:t>
      </w:r>
      <w:r>
        <w:rPr>
          <w:rtl/>
          <w:lang w:eastAsia="zh-TW"/>
        </w:rPr>
        <w:t>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لم</w:t>
      </w:r>
      <w:r w:rsidR="00905438">
        <w:rPr>
          <w:rtl/>
          <w:lang w:eastAsia="zh-TW"/>
        </w:rPr>
        <w:t xml:space="preserve"> </w:t>
      </w:r>
      <w:r>
        <w:rPr>
          <w:rtl/>
          <w:lang w:eastAsia="zh-TW"/>
        </w:rPr>
        <w:t>يقدم</w:t>
      </w:r>
      <w:r w:rsidR="00905438">
        <w:rPr>
          <w:rtl/>
          <w:lang w:eastAsia="zh-TW"/>
        </w:rPr>
        <w:t xml:space="preserve"> </w:t>
      </w:r>
      <w:r>
        <w:rPr>
          <w:rtl/>
          <w:lang w:eastAsia="zh-TW"/>
        </w:rPr>
        <w:t>هذه</w:t>
      </w:r>
      <w:r w:rsidR="00905438">
        <w:rPr>
          <w:rtl/>
          <w:lang w:eastAsia="zh-TW"/>
        </w:rPr>
        <w:t xml:space="preserve"> </w:t>
      </w:r>
      <w:r>
        <w:rPr>
          <w:rtl/>
          <w:lang w:eastAsia="zh-TW"/>
        </w:rPr>
        <w:t>المعلومة</w:t>
      </w:r>
      <w:r w:rsidR="00905438">
        <w:rPr>
          <w:rtl/>
          <w:lang w:eastAsia="zh-TW"/>
        </w:rPr>
        <w:t xml:space="preserve"> </w:t>
      </w:r>
      <w:r>
        <w:rPr>
          <w:rtl/>
          <w:lang w:eastAsia="zh-TW"/>
        </w:rPr>
        <w:t>إلى</w:t>
      </w:r>
      <w:r w:rsidR="00905438">
        <w:rPr>
          <w:rtl/>
          <w:lang w:eastAsia="zh-TW"/>
        </w:rPr>
        <w:t xml:space="preserve"> </w:t>
      </w:r>
      <w:r>
        <w:rPr>
          <w:rtl/>
          <w:lang w:eastAsia="zh-TW"/>
        </w:rPr>
        <w:t>أمانة</w:t>
      </w:r>
      <w:r w:rsidR="00905438">
        <w:rPr>
          <w:rtl/>
          <w:lang w:eastAsia="zh-TW"/>
        </w:rPr>
        <w:t xml:space="preserve"> </w:t>
      </w:r>
      <w:r>
        <w:rPr>
          <w:rtl/>
          <w:lang w:eastAsia="zh-TW"/>
        </w:rPr>
        <w:t>الدولة</w:t>
      </w:r>
      <w:r w:rsidR="00905438">
        <w:rPr>
          <w:rtl/>
          <w:lang w:eastAsia="zh-TW"/>
        </w:rPr>
        <w:t xml:space="preserve"> </w:t>
      </w:r>
      <w:r>
        <w:rPr>
          <w:rtl/>
          <w:lang w:eastAsia="zh-TW"/>
        </w:rPr>
        <w:t>لشؤون</w:t>
      </w:r>
      <w:r w:rsidR="00905438">
        <w:rPr>
          <w:rtl/>
          <w:lang w:eastAsia="zh-TW"/>
        </w:rPr>
        <w:t xml:space="preserve"> </w:t>
      </w:r>
      <w:r>
        <w:rPr>
          <w:rtl/>
          <w:lang w:eastAsia="zh-TW"/>
        </w:rPr>
        <w:t>الهجرة</w:t>
      </w:r>
      <w:r w:rsidR="00905438">
        <w:rPr>
          <w:rtl/>
          <w:lang w:eastAsia="zh-TW"/>
        </w:rPr>
        <w:t xml:space="preserve"> </w:t>
      </w:r>
      <w:r>
        <w:rPr>
          <w:rtl/>
          <w:lang w:eastAsia="zh-TW"/>
        </w:rPr>
        <w:t>أثناء</w:t>
      </w:r>
      <w:r w:rsidR="00905438">
        <w:rPr>
          <w:rtl/>
          <w:lang w:eastAsia="zh-TW"/>
        </w:rPr>
        <w:t xml:space="preserve"> </w:t>
      </w:r>
      <w:r>
        <w:rPr>
          <w:rtl/>
          <w:lang w:eastAsia="zh-TW"/>
        </w:rPr>
        <w:t>المقابلة</w:t>
      </w:r>
      <w:r w:rsidR="00905438">
        <w:rPr>
          <w:rtl/>
          <w:lang w:eastAsia="zh-TW"/>
        </w:rPr>
        <w:t xml:space="preserve"> </w:t>
      </w:r>
      <w:r>
        <w:rPr>
          <w:rtl/>
          <w:lang w:eastAsia="zh-TW"/>
        </w:rPr>
        <w:t>الأولى،</w:t>
      </w:r>
      <w:r w:rsidR="00905438">
        <w:rPr>
          <w:rtl/>
          <w:lang w:eastAsia="zh-TW"/>
        </w:rPr>
        <w:t xml:space="preserve"> </w:t>
      </w:r>
      <w:r>
        <w:rPr>
          <w:rtl/>
          <w:lang w:eastAsia="zh-TW"/>
        </w:rPr>
        <w:t>وإنما</w:t>
      </w:r>
      <w:r w:rsidR="00905438">
        <w:rPr>
          <w:rtl/>
          <w:lang w:eastAsia="zh-TW"/>
        </w:rPr>
        <w:t xml:space="preserve"> </w:t>
      </w:r>
      <w:r>
        <w:rPr>
          <w:rtl/>
          <w:lang w:eastAsia="zh-TW"/>
        </w:rPr>
        <w:t>أثناء</w:t>
      </w:r>
      <w:r w:rsidR="00905438">
        <w:rPr>
          <w:rtl/>
          <w:lang w:eastAsia="zh-TW"/>
        </w:rPr>
        <w:t xml:space="preserve"> </w:t>
      </w:r>
      <w:r>
        <w:rPr>
          <w:rtl/>
          <w:lang w:eastAsia="zh-TW"/>
        </w:rPr>
        <w:t>مقابلته</w:t>
      </w:r>
      <w:r w:rsidR="00905438">
        <w:rPr>
          <w:rtl/>
          <w:lang w:eastAsia="zh-TW"/>
        </w:rPr>
        <w:t xml:space="preserve"> </w:t>
      </w:r>
      <w:r>
        <w:rPr>
          <w:rtl/>
          <w:lang w:eastAsia="zh-TW"/>
        </w:rPr>
        <w:t>الثانية</w:t>
      </w:r>
      <w:r w:rsidR="00905438">
        <w:rPr>
          <w:rtl/>
          <w:lang w:eastAsia="zh-TW"/>
        </w:rPr>
        <w:t xml:space="preserve"> </w:t>
      </w:r>
      <w:r>
        <w:rPr>
          <w:rtl/>
          <w:lang w:eastAsia="zh-TW"/>
        </w:rPr>
        <w:t>على</w:t>
      </w:r>
      <w:r w:rsidR="00905438">
        <w:rPr>
          <w:rtl/>
          <w:lang w:eastAsia="zh-TW"/>
        </w:rPr>
        <w:t xml:space="preserve"> </w:t>
      </w:r>
      <w:r>
        <w:rPr>
          <w:rtl/>
          <w:lang w:eastAsia="zh-TW"/>
        </w:rPr>
        <w:t>الرغم</w:t>
      </w:r>
      <w:r w:rsidR="00905438">
        <w:rPr>
          <w:rtl/>
          <w:lang w:eastAsia="zh-TW"/>
        </w:rPr>
        <w:t xml:space="preserve"> </w:t>
      </w:r>
      <w:r>
        <w:rPr>
          <w:rtl/>
          <w:lang w:eastAsia="zh-TW"/>
        </w:rPr>
        <w:t>من</w:t>
      </w:r>
      <w:r w:rsidR="00905438">
        <w:rPr>
          <w:rtl/>
          <w:lang w:eastAsia="zh-TW"/>
        </w:rPr>
        <w:t xml:space="preserve"> </w:t>
      </w:r>
      <w:r>
        <w:rPr>
          <w:rtl/>
          <w:lang w:eastAsia="zh-TW"/>
        </w:rPr>
        <w:t>أنها</w:t>
      </w:r>
      <w:r w:rsidR="00905438">
        <w:rPr>
          <w:rtl/>
          <w:lang w:eastAsia="zh-TW"/>
        </w:rPr>
        <w:t xml:space="preserve"> </w:t>
      </w:r>
      <w:r>
        <w:rPr>
          <w:rtl/>
          <w:lang w:eastAsia="zh-TW"/>
        </w:rPr>
        <w:t>تبدو</w:t>
      </w:r>
      <w:r w:rsidR="00905438">
        <w:rPr>
          <w:rtl/>
          <w:lang w:eastAsia="zh-TW"/>
        </w:rPr>
        <w:t xml:space="preserve"> </w:t>
      </w:r>
      <w:r>
        <w:rPr>
          <w:rtl/>
          <w:lang w:eastAsia="zh-TW"/>
        </w:rPr>
        <w:t>سبباً</w:t>
      </w:r>
      <w:r w:rsidR="00905438">
        <w:rPr>
          <w:rtl/>
          <w:lang w:eastAsia="zh-TW"/>
        </w:rPr>
        <w:t xml:space="preserve"> </w:t>
      </w:r>
      <w:r>
        <w:rPr>
          <w:rtl/>
          <w:lang w:eastAsia="zh-TW"/>
        </w:rPr>
        <w:t>حاسماً</w:t>
      </w:r>
      <w:r w:rsidR="00905438">
        <w:rPr>
          <w:rtl/>
          <w:lang w:eastAsia="zh-TW"/>
        </w:rPr>
        <w:t xml:space="preserve"> </w:t>
      </w:r>
      <w:r>
        <w:rPr>
          <w:rtl/>
          <w:lang w:eastAsia="zh-TW"/>
        </w:rPr>
        <w:t>من</w:t>
      </w:r>
      <w:r w:rsidR="00905438">
        <w:rPr>
          <w:rtl/>
          <w:lang w:eastAsia="zh-TW"/>
        </w:rPr>
        <w:t xml:space="preserve"> </w:t>
      </w:r>
      <w:r>
        <w:rPr>
          <w:rtl/>
          <w:lang w:eastAsia="zh-TW"/>
        </w:rPr>
        <w:t>أسباب</w:t>
      </w:r>
      <w:r w:rsidR="00905438">
        <w:rPr>
          <w:rtl/>
          <w:lang w:eastAsia="zh-TW"/>
        </w:rPr>
        <w:t xml:space="preserve"> </w:t>
      </w:r>
      <w:r>
        <w:rPr>
          <w:rtl/>
          <w:lang w:eastAsia="zh-TW"/>
        </w:rPr>
        <w:t>مغادرته.</w:t>
      </w:r>
      <w:r w:rsidR="00905438">
        <w:rPr>
          <w:rtl/>
          <w:lang w:eastAsia="zh-TW"/>
        </w:rPr>
        <w:t xml:space="preserve"> </w:t>
      </w:r>
      <w:r>
        <w:rPr>
          <w:rtl/>
          <w:lang w:eastAsia="zh-TW"/>
        </w:rPr>
        <w:t>وعلاوة</w:t>
      </w:r>
      <w:r w:rsidR="00905438">
        <w:rPr>
          <w:rtl/>
          <w:lang w:eastAsia="zh-TW"/>
        </w:rPr>
        <w:t xml:space="preserve"> </w:t>
      </w:r>
      <w:r>
        <w:rPr>
          <w:rtl/>
          <w:lang w:eastAsia="zh-TW"/>
        </w:rPr>
        <w:t>على</w:t>
      </w:r>
      <w:r w:rsidR="00905438">
        <w:rPr>
          <w:rtl/>
          <w:lang w:eastAsia="zh-TW"/>
        </w:rPr>
        <w:t xml:space="preserve"> </w:t>
      </w:r>
      <w:r>
        <w:rPr>
          <w:rtl/>
          <w:lang w:eastAsia="zh-TW"/>
        </w:rPr>
        <w:t>ذلك،</w:t>
      </w:r>
      <w:r w:rsidR="00905438">
        <w:rPr>
          <w:rtl/>
          <w:lang w:eastAsia="zh-TW"/>
        </w:rPr>
        <w:t xml:space="preserve"> </w:t>
      </w:r>
      <w:r>
        <w:rPr>
          <w:rtl/>
          <w:lang w:eastAsia="zh-TW"/>
        </w:rPr>
        <w:t>تدعي</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دفع</w:t>
      </w:r>
      <w:r w:rsidR="00905438">
        <w:rPr>
          <w:rtl/>
          <w:lang w:eastAsia="zh-TW"/>
        </w:rPr>
        <w:t xml:space="preserve"> </w:t>
      </w:r>
      <w:r>
        <w:rPr>
          <w:rtl/>
          <w:lang w:eastAsia="zh-TW"/>
        </w:rPr>
        <w:t>في</w:t>
      </w:r>
      <w:r w:rsidR="00905438">
        <w:rPr>
          <w:rtl/>
          <w:lang w:eastAsia="zh-TW"/>
        </w:rPr>
        <w:t xml:space="preserve"> </w:t>
      </w:r>
      <w:r>
        <w:rPr>
          <w:rtl/>
          <w:lang w:eastAsia="zh-TW"/>
        </w:rPr>
        <w:t>بادئ</w:t>
      </w:r>
      <w:r w:rsidR="00905438">
        <w:rPr>
          <w:rtl/>
          <w:lang w:eastAsia="zh-TW"/>
        </w:rPr>
        <w:t xml:space="preserve"> </w:t>
      </w:r>
      <w:r>
        <w:rPr>
          <w:rtl/>
          <w:lang w:eastAsia="zh-TW"/>
        </w:rPr>
        <w:t>الأمر،</w:t>
      </w:r>
      <w:r w:rsidR="00905438">
        <w:rPr>
          <w:rtl/>
          <w:lang w:eastAsia="zh-TW"/>
        </w:rPr>
        <w:t xml:space="preserve"> </w:t>
      </w:r>
      <w:r>
        <w:rPr>
          <w:rtl/>
          <w:lang w:eastAsia="zh-TW"/>
        </w:rPr>
        <w:t>خلال</w:t>
      </w:r>
      <w:r w:rsidR="00905438">
        <w:rPr>
          <w:rtl/>
          <w:lang w:eastAsia="zh-TW"/>
        </w:rPr>
        <w:t xml:space="preserve"> </w:t>
      </w:r>
      <w:r>
        <w:rPr>
          <w:rtl/>
          <w:lang w:eastAsia="zh-TW"/>
        </w:rPr>
        <w:t>المقابلة</w:t>
      </w:r>
      <w:r w:rsidR="00905438">
        <w:rPr>
          <w:rtl/>
          <w:lang w:eastAsia="zh-TW"/>
        </w:rPr>
        <w:t xml:space="preserve"> </w:t>
      </w:r>
      <w:r>
        <w:rPr>
          <w:rtl/>
          <w:lang w:eastAsia="zh-TW"/>
        </w:rPr>
        <w:t>الأولى،</w:t>
      </w:r>
      <w:r w:rsidR="00905438">
        <w:rPr>
          <w:rtl/>
          <w:lang w:eastAsia="zh-TW"/>
        </w:rPr>
        <w:t xml:space="preserve"> </w:t>
      </w:r>
      <w:r>
        <w:rPr>
          <w:rtl/>
          <w:lang w:eastAsia="zh-TW"/>
        </w:rPr>
        <w:t>في</w:t>
      </w:r>
      <w:r w:rsidR="00905438">
        <w:rPr>
          <w:rtl/>
          <w:lang w:eastAsia="zh-TW"/>
        </w:rPr>
        <w:t xml:space="preserve"> </w:t>
      </w:r>
      <w:r>
        <w:rPr>
          <w:rtl/>
          <w:lang w:eastAsia="zh-TW"/>
        </w:rPr>
        <w:t>١٢</w:t>
      </w:r>
      <w:r w:rsidR="00905438">
        <w:rPr>
          <w:rtl/>
          <w:lang w:eastAsia="zh-TW"/>
        </w:rPr>
        <w:t xml:space="preserve"> </w:t>
      </w:r>
      <w:r>
        <w:rPr>
          <w:rtl/>
          <w:lang w:eastAsia="zh-TW"/>
        </w:rPr>
        <w:t>تشرين</w:t>
      </w:r>
      <w:r w:rsidR="00905438">
        <w:rPr>
          <w:rtl/>
          <w:lang w:eastAsia="zh-TW"/>
        </w:rPr>
        <w:t xml:space="preserve"> </w:t>
      </w:r>
      <w:r>
        <w:rPr>
          <w:rtl/>
          <w:lang w:eastAsia="zh-TW"/>
        </w:rPr>
        <w:t>الأول/أكتوبر</w:t>
      </w:r>
      <w:r w:rsidR="00905438">
        <w:rPr>
          <w:rtl/>
          <w:lang w:eastAsia="zh-TW"/>
        </w:rPr>
        <w:t xml:space="preserve"> </w:t>
      </w:r>
      <w:r>
        <w:rPr>
          <w:rtl/>
          <w:lang w:eastAsia="zh-TW"/>
        </w:rPr>
        <w:t>٢٠١٥،</w:t>
      </w:r>
      <w:r w:rsidR="00905438">
        <w:rPr>
          <w:rtl/>
          <w:lang w:eastAsia="zh-TW"/>
        </w:rPr>
        <w:t xml:space="preserve"> </w:t>
      </w:r>
      <w:r w:rsidRPr="000B6A6D">
        <w:rPr>
          <w:rtl/>
          <w:lang w:eastAsia="zh-TW"/>
        </w:rPr>
        <w:t>بأنه</w:t>
      </w:r>
      <w:r w:rsidR="00905438">
        <w:rPr>
          <w:rtl/>
          <w:lang w:eastAsia="zh-TW"/>
        </w:rPr>
        <w:t xml:space="preserve"> </w:t>
      </w:r>
      <w:r w:rsidRPr="000B6A6D">
        <w:rPr>
          <w:rtl/>
          <w:lang w:eastAsia="zh-TW"/>
        </w:rPr>
        <w:t>دخل</w:t>
      </w:r>
      <w:r w:rsidR="00905438">
        <w:rPr>
          <w:rtl/>
          <w:lang w:eastAsia="zh-TW"/>
        </w:rPr>
        <w:t xml:space="preserve"> </w:t>
      </w:r>
      <w:r w:rsidRPr="000B6A6D">
        <w:rPr>
          <w:rtl/>
          <w:lang w:eastAsia="zh-TW"/>
        </w:rPr>
        <w:t>أوروبا</w:t>
      </w:r>
      <w:r w:rsidR="00905438">
        <w:rPr>
          <w:rtl/>
          <w:lang w:eastAsia="zh-TW"/>
        </w:rPr>
        <w:t xml:space="preserve"> </w:t>
      </w:r>
      <w:r w:rsidRPr="000B6A6D">
        <w:rPr>
          <w:rtl/>
          <w:lang w:eastAsia="zh-TW"/>
        </w:rPr>
        <w:t>بعد</w:t>
      </w:r>
      <w:r w:rsidR="00905438">
        <w:rPr>
          <w:rtl/>
          <w:lang w:eastAsia="zh-TW"/>
        </w:rPr>
        <w:t xml:space="preserve"> </w:t>
      </w:r>
      <w:r w:rsidRPr="00092A1C">
        <w:rPr>
          <w:rtl/>
          <w:lang w:eastAsia="zh-TW"/>
        </w:rPr>
        <w:t>أن</w:t>
      </w:r>
      <w:r w:rsidR="00905438">
        <w:rPr>
          <w:rtl/>
          <w:lang w:eastAsia="zh-TW"/>
        </w:rPr>
        <w:t xml:space="preserve"> </w:t>
      </w:r>
      <w:r w:rsidRPr="00092A1C">
        <w:rPr>
          <w:rtl/>
          <w:lang w:eastAsia="zh-TW"/>
        </w:rPr>
        <w:t>عبر</w:t>
      </w:r>
      <w:r w:rsidR="00905438">
        <w:rPr>
          <w:rtl/>
          <w:lang w:eastAsia="zh-TW"/>
        </w:rPr>
        <w:t xml:space="preserve"> </w:t>
      </w:r>
      <w:r w:rsidRPr="00092A1C">
        <w:rPr>
          <w:rtl/>
          <w:lang w:eastAsia="zh-TW"/>
        </w:rPr>
        <w:t>الحدود</w:t>
      </w:r>
      <w:r w:rsidR="00905438">
        <w:rPr>
          <w:rtl/>
          <w:lang w:eastAsia="zh-TW"/>
        </w:rPr>
        <w:t xml:space="preserve"> </w:t>
      </w:r>
      <w:r>
        <w:rPr>
          <w:rtl/>
          <w:lang w:eastAsia="zh-TW"/>
        </w:rPr>
        <w:t>سيراً</w:t>
      </w:r>
      <w:r w:rsidR="00905438">
        <w:rPr>
          <w:rtl/>
          <w:lang w:eastAsia="zh-TW"/>
        </w:rPr>
        <w:t xml:space="preserve"> </w:t>
      </w:r>
      <w:r>
        <w:rPr>
          <w:rtl/>
          <w:lang w:eastAsia="zh-TW"/>
        </w:rPr>
        <w:t>على</w:t>
      </w:r>
      <w:r w:rsidR="00905438">
        <w:rPr>
          <w:rtl/>
          <w:lang w:eastAsia="zh-TW"/>
        </w:rPr>
        <w:t xml:space="preserve"> </w:t>
      </w:r>
      <w:r>
        <w:rPr>
          <w:rtl/>
          <w:lang w:eastAsia="zh-TW"/>
        </w:rPr>
        <w:t>الأقدام.</w:t>
      </w:r>
      <w:r w:rsidR="00905438">
        <w:rPr>
          <w:rtl/>
          <w:lang w:eastAsia="zh-TW"/>
        </w:rPr>
        <w:t xml:space="preserve"> </w:t>
      </w:r>
      <w:r>
        <w:rPr>
          <w:rtl/>
          <w:lang w:eastAsia="zh-TW"/>
        </w:rPr>
        <w:t>ومع</w:t>
      </w:r>
      <w:r w:rsidR="00905438">
        <w:rPr>
          <w:rtl/>
          <w:lang w:eastAsia="zh-TW"/>
        </w:rPr>
        <w:t xml:space="preserve"> </w:t>
      </w:r>
      <w:r>
        <w:rPr>
          <w:rtl/>
          <w:lang w:eastAsia="zh-TW"/>
        </w:rPr>
        <w:t>ذلك،</w:t>
      </w:r>
      <w:r w:rsidR="00905438">
        <w:rPr>
          <w:rtl/>
          <w:lang w:eastAsia="zh-TW"/>
        </w:rPr>
        <w:t xml:space="preserve"> </w:t>
      </w:r>
      <w:r>
        <w:rPr>
          <w:rtl/>
          <w:lang w:eastAsia="zh-TW"/>
        </w:rPr>
        <w:t>وخلال</w:t>
      </w:r>
      <w:r w:rsidR="00905438">
        <w:rPr>
          <w:rtl/>
          <w:lang w:eastAsia="zh-TW"/>
        </w:rPr>
        <w:t xml:space="preserve"> </w:t>
      </w:r>
      <w:r>
        <w:rPr>
          <w:rtl/>
          <w:lang w:eastAsia="zh-TW"/>
        </w:rPr>
        <w:t>المقابلة</w:t>
      </w:r>
      <w:r w:rsidR="00905438">
        <w:rPr>
          <w:rtl/>
          <w:lang w:eastAsia="zh-TW"/>
        </w:rPr>
        <w:t xml:space="preserve"> </w:t>
      </w:r>
      <w:r>
        <w:rPr>
          <w:rtl/>
          <w:lang w:eastAsia="zh-TW"/>
        </w:rPr>
        <w:t>الثانية،</w:t>
      </w:r>
      <w:r w:rsidR="00905438">
        <w:rPr>
          <w:rtl/>
          <w:lang w:eastAsia="zh-TW"/>
        </w:rPr>
        <w:t xml:space="preserve"> </w:t>
      </w:r>
      <w:r>
        <w:rPr>
          <w:rtl/>
          <w:lang w:eastAsia="zh-TW"/>
        </w:rPr>
        <w:t>في</w:t>
      </w:r>
      <w:r w:rsidR="00905438">
        <w:rPr>
          <w:rtl/>
          <w:lang w:eastAsia="zh-TW"/>
        </w:rPr>
        <w:t xml:space="preserve"> </w:t>
      </w:r>
      <w:r>
        <w:rPr>
          <w:rtl/>
          <w:lang w:eastAsia="zh-TW"/>
        </w:rPr>
        <w:t>١٥</w:t>
      </w:r>
      <w:r w:rsidR="00905438">
        <w:rPr>
          <w:rtl/>
          <w:lang w:eastAsia="zh-TW"/>
        </w:rPr>
        <w:t xml:space="preserve"> </w:t>
      </w:r>
      <w:r>
        <w:rPr>
          <w:rtl/>
          <w:lang w:eastAsia="zh-TW"/>
        </w:rPr>
        <w:t>تشرين</w:t>
      </w:r>
      <w:r w:rsidR="00905438">
        <w:rPr>
          <w:rtl/>
          <w:lang w:eastAsia="zh-TW"/>
        </w:rPr>
        <w:t xml:space="preserve"> </w:t>
      </w:r>
      <w:r>
        <w:rPr>
          <w:rtl/>
          <w:lang w:eastAsia="zh-TW"/>
        </w:rPr>
        <w:t>الثاني/نوفمبر</w:t>
      </w:r>
      <w:r w:rsidR="00905438">
        <w:rPr>
          <w:rtl/>
          <w:lang w:eastAsia="zh-TW"/>
        </w:rPr>
        <w:t xml:space="preserve"> </w:t>
      </w:r>
      <w:r>
        <w:rPr>
          <w:rtl/>
          <w:lang w:eastAsia="zh-TW"/>
        </w:rPr>
        <w:t>٢٠١٥،</w:t>
      </w:r>
      <w:r w:rsidR="00905438">
        <w:rPr>
          <w:rtl/>
          <w:lang w:eastAsia="zh-TW"/>
        </w:rPr>
        <w:t xml:space="preserve"> </w:t>
      </w:r>
      <w:r>
        <w:rPr>
          <w:rtl/>
          <w:lang w:eastAsia="zh-TW"/>
        </w:rPr>
        <w:t>ادعى</w:t>
      </w:r>
      <w:r w:rsidR="00905438">
        <w:rPr>
          <w:rtl/>
          <w:lang w:eastAsia="zh-TW"/>
        </w:rPr>
        <w:t xml:space="preserve"> </w:t>
      </w:r>
      <w:r>
        <w:rPr>
          <w:rtl/>
          <w:lang w:eastAsia="zh-TW"/>
        </w:rPr>
        <w:t>بأنه</w:t>
      </w:r>
      <w:r w:rsidR="00905438">
        <w:rPr>
          <w:rtl/>
          <w:lang w:eastAsia="zh-TW"/>
        </w:rPr>
        <w:t xml:space="preserve"> </w:t>
      </w:r>
      <w:r>
        <w:rPr>
          <w:rtl/>
          <w:lang w:eastAsia="zh-TW"/>
        </w:rPr>
        <w:t>وصل</w:t>
      </w:r>
      <w:r w:rsidR="00905438">
        <w:rPr>
          <w:rtl/>
          <w:lang w:eastAsia="zh-TW"/>
        </w:rPr>
        <w:t xml:space="preserve"> </w:t>
      </w:r>
      <w:r>
        <w:rPr>
          <w:rtl/>
          <w:lang w:eastAsia="zh-TW"/>
        </w:rPr>
        <w:t>إلى</w:t>
      </w:r>
      <w:r w:rsidR="00905438">
        <w:rPr>
          <w:rtl/>
          <w:lang w:eastAsia="zh-TW"/>
        </w:rPr>
        <w:t xml:space="preserve"> </w:t>
      </w:r>
      <w:r>
        <w:rPr>
          <w:rtl/>
          <w:lang w:eastAsia="zh-TW"/>
        </w:rPr>
        <w:t>أوروبا</w:t>
      </w:r>
      <w:r w:rsidR="00905438">
        <w:rPr>
          <w:rtl/>
          <w:lang w:eastAsia="zh-TW"/>
        </w:rPr>
        <w:t xml:space="preserve"> </w:t>
      </w:r>
      <w:r>
        <w:rPr>
          <w:rtl/>
          <w:lang w:eastAsia="zh-TW"/>
        </w:rPr>
        <w:t>بالطائرة.</w:t>
      </w:r>
      <w:r w:rsidR="00905438">
        <w:rPr>
          <w:rtl/>
          <w:lang w:eastAsia="zh-TW"/>
        </w:rPr>
        <w:t xml:space="preserve"> </w:t>
      </w:r>
    </w:p>
    <w:p w:rsidR="009E3B58" w:rsidRPr="00963B6A" w:rsidRDefault="009E3B58" w:rsidP="00905438">
      <w:pPr>
        <w:pStyle w:val="SingleTxtGA"/>
        <w:rPr>
          <w:rtl/>
          <w:lang w:eastAsia="zh-TW"/>
        </w:rPr>
      </w:pPr>
      <w:r>
        <w:rPr>
          <w:rtl/>
          <w:lang w:eastAsia="zh-TW"/>
        </w:rPr>
        <w:t>٥-١٠</w:t>
      </w:r>
      <w:r w:rsidR="00905438">
        <w:rPr>
          <w:rtl/>
          <w:lang w:eastAsia="zh-TW"/>
        </w:rPr>
        <w:tab/>
      </w:r>
      <w:r>
        <w:rPr>
          <w:rtl/>
          <w:lang w:eastAsia="zh-TW"/>
        </w:rPr>
        <w:t>وتلاحظ</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دفع</w:t>
      </w:r>
      <w:r w:rsidR="00905438">
        <w:rPr>
          <w:rtl/>
          <w:lang w:eastAsia="zh-TW"/>
        </w:rPr>
        <w:t xml:space="preserve"> </w:t>
      </w:r>
      <w:r>
        <w:rPr>
          <w:rtl/>
          <w:lang w:eastAsia="zh-TW"/>
        </w:rPr>
        <w:t>بأن</w:t>
      </w:r>
      <w:r w:rsidR="00905438">
        <w:rPr>
          <w:rtl/>
          <w:lang w:eastAsia="zh-TW"/>
        </w:rPr>
        <w:t xml:space="preserve"> </w:t>
      </w:r>
      <w:r>
        <w:rPr>
          <w:rtl/>
          <w:lang w:eastAsia="zh-TW"/>
        </w:rPr>
        <w:t>جميع</w:t>
      </w:r>
      <w:r w:rsidR="00905438">
        <w:rPr>
          <w:rtl/>
          <w:lang w:eastAsia="zh-TW"/>
        </w:rPr>
        <w:t xml:space="preserve"> </w:t>
      </w:r>
      <w:r>
        <w:rPr>
          <w:rtl/>
          <w:lang w:eastAsia="zh-TW"/>
        </w:rPr>
        <w:t>أفراد</w:t>
      </w:r>
      <w:r w:rsidR="00905438">
        <w:rPr>
          <w:rtl/>
          <w:lang w:eastAsia="zh-TW"/>
        </w:rPr>
        <w:t xml:space="preserve"> </w:t>
      </w:r>
      <w:r>
        <w:rPr>
          <w:rtl/>
          <w:lang w:eastAsia="zh-TW"/>
        </w:rPr>
        <w:t>أسرته</w:t>
      </w:r>
      <w:r w:rsidR="00905438">
        <w:rPr>
          <w:rtl/>
          <w:lang w:eastAsia="zh-TW"/>
        </w:rPr>
        <w:t xml:space="preserve"> </w:t>
      </w:r>
      <w:r>
        <w:rPr>
          <w:rtl/>
          <w:lang w:eastAsia="zh-TW"/>
        </w:rPr>
        <w:t>وأسرة</w:t>
      </w:r>
      <w:r w:rsidR="00905438">
        <w:rPr>
          <w:rtl/>
          <w:lang w:eastAsia="zh-TW"/>
        </w:rPr>
        <w:t xml:space="preserve"> </w:t>
      </w:r>
      <w:r>
        <w:rPr>
          <w:rtl/>
          <w:lang w:eastAsia="zh-TW"/>
        </w:rPr>
        <w:t>زوجته</w:t>
      </w:r>
      <w:r w:rsidR="00905438">
        <w:rPr>
          <w:rtl/>
          <w:lang w:eastAsia="zh-TW"/>
        </w:rPr>
        <w:t xml:space="preserve"> </w:t>
      </w:r>
      <w:r>
        <w:rPr>
          <w:rtl/>
          <w:lang w:eastAsia="zh-TW"/>
        </w:rPr>
        <w:t>السابقة</w:t>
      </w:r>
      <w:r w:rsidR="00905438">
        <w:rPr>
          <w:rtl/>
          <w:lang w:eastAsia="zh-TW"/>
        </w:rPr>
        <w:t xml:space="preserve"> </w:t>
      </w:r>
      <w:r>
        <w:rPr>
          <w:rtl/>
          <w:lang w:eastAsia="zh-TW"/>
        </w:rPr>
        <w:t>مطلعون</w:t>
      </w:r>
      <w:r w:rsidR="00905438">
        <w:rPr>
          <w:rtl/>
          <w:lang w:eastAsia="zh-TW"/>
        </w:rPr>
        <w:t xml:space="preserve"> </w:t>
      </w:r>
      <w:r>
        <w:rPr>
          <w:rtl/>
          <w:lang w:eastAsia="zh-TW"/>
        </w:rPr>
        <w:t>على</w:t>
      </w:r>
      <w:r w:rsidR="00905438">
        <w:rPr>
          <w:rtl/>
          <w:lang w:eastAsia="zh-TW"/>
        </w:rPr>
        <w:t xml:space="preserve"> </w:t>
      </w:r>
      <w:r>
        <w:rPr>
          <w:rtl/>
          <w:lang w:eastAsia="zh-TW"/>
        </w:rPr>
        <w:t>مثليته</w:t>
      </w:r>
      <w:r w:rsidR="00905438">
        <w:rPr>
          <w:rtl/>
          <w:lang w:eastAsia="zh-TW"/>
        </w:rPr>
        <w:t xml:space="preserve"> </w:t>
      </w:r>
      <w:r>
        <w:rPr>
          <w:rtl/>
          <w:lang w:eastAsia="zh-TW"/>
        </w:rPr>
        <w:t>الجنسية.</w:t>
      </w:r>
      <w:r w:rsidR="00905438">
        <w:rPr>
          <w:rtl/>
          <w:lang w:eastAsia="zh-TW"/>
        </w:rPr>
        <w:t xml:space="preserve"> </w:t>
      </w:r>
      <w:r>
        <w:rPr>
          <w:rtl/>
          <w:lang w:eastAsia="zh-TW"/>
        </w:rPr>
        <w:t>ومع</w:t>
      </w:r>
      <w:r w:rsidR="00905438">
        <w:rPr>
          <w:rtl/>
          <w:lang w:eastAsia="zh-TW"/>
        </w:rPr>
        <w:t xml:space="preserve"> </w:t>
      </w:r>
      <w:r>
        <w:rPr>
          <w:rtl/>
          <w:lang w:eastAsia="zh-TW"/>
        </w:rPr>
        <w:t>ذلك،</w:t>
      </w:r>
      <w:r w:rsidR="00905438">
        <w:rPr>
          <w:rtl/>
          <w:lang w:eastAsia="zh-TW"/>
        </w:rPr>
        <w:t xml:space="preserve"> </w:t>
      </w:r>
      <w:r>
        <w:rPr>
          <w:rtl/>
          <w:lang w:eastAsia="zh-TW"/>
        </w:rPr>
        <w:t>فإنه</w:t>
      </w:r>
      <w:r w:rsidR="00905438">
        <w:rPr>
          <w:rtl/>
          <w:lang w:eastAsia="zh-TW"/>
        </w:rPr>
        <w:t xml:space="preserve"> </w:t>
      </w:r>
      <w:r>
        <w:rPr>
          <w:rtl/>
          <w:lang w:eastAsia="zh-TW"/>
        </w:rPr>
        <w:t>لم</w:t>
      </w:r>
      <w:r w:rsidR="00905438">
        <w:rPr>
          <w:rtl/>
          <w:lang w:eastAsia="zh-TW"/>
        </w:rPr>
        <w:t xml:space="preserve"> </w:t>
      </w:r>
      <w:r>
        <w:rPr>
          <w:rtl/>
          <w:lang w:eastAsia="zh-TW"/>
        </w:rPr>
        <w:t>يثبت</w:t>
      </w:r>
      <w:r w:rsidR="00905438">
        <w:rPr>
          <w:rtl/>
          <w:lang w:eastAsia="zh-TW"/>
        </w:rPr>
        <w:t xml:space="preserve"> </w:t>
      </w:r>
      <w:r>
        <w:rPr>
          <w:rtl/>
          <w:lang w:eastAsia="zh-TW"/>
        </w:rPr>
        <w:t>أنه</w:t>
      </w:r>
      <w:r w:rsidR="00905438">
        <w:rPr>
          <w:rtl/>
          <w:lang w:eastAsia="zh-TW"/>
        </w:rPr>
        <w:t xml:space="preserve"> </w:t>
      </w:r>
      <w:r>
        <w:rPr>
          <w:rtl/>
          <w:lang w:eastAsia="zh-TW"/>
        </w:rPr>
        <w:t>قد</w:t>
      </w:r>
      <w:r w:rsidR="00905438">
        <w:rPr>
          <w:rtl/>
          <w:lang w:eastAsia="zh-TW"/>
        </w:rPr>
        <w:t xml:space="preserve"> </w:t>
      </w:r>
      <w:r>
        <w:rPr>
          <w:rtl/>
          <w:lang w:eastAsia="zh-TW"/>
        </w:rPr>
        <w:t>عانى</w:t>
      </w:r>
      <w:r w:rsidR="00905438">
        <w:rPr>
          <w:rtl/>
          <w:lang w:eastAsia="zh-TW"/>
        </w:rPr>
        <w:t xml:space="preserve"> </w:t>
      </w:r>
      <w:r>
        <w:rPr>
          <w:rtl/>
          <w:lang w:eastAsia="zh-TW"/>
        </w:rPr>
        <w:t>من</w:t>
      </w:r>
      <w:r w:rsidR="00905438">
        <w:rPr>
          <w:rtl/>
          <w:lang w:eastAsia="zh-TW"/>
        </w:rPr>
        <w:t xml:space="preserve"> </w:t>
      </w:r>
      <w:r>
        <w:rPr>
          <w:rtl/>
          <w:lang w:eastAsia="zh-TW"/>
        </w:rPr>
        <w:t>اضطهاد</w:t>
      </w:r>
      <w:r w:rsidR="00905438">
        <w:rPr>
          <w:rtl/>
          <w:lang w:eastAsia="zh-TW"/>
        </w:rPr>
        <w:t xml:space="preserve"> </w:t>
      </w:r>
      <w:r>
        <w:rPr>
          <w:rtl/>
          <w:lang w:eastAsia="zh-TW"/>
        </w:rPr>
        <w:t>السلطات</w:t>
      </w:r>
      <w:r w:rsidR="00905438">
        <w:rPr>
          <w:rtl/>
          <w:lang w:eastAsia="zh-TW"/>
        </w:rPr>
        <w:t xml:space="preserve"> </w:t>
      </w:r>
      <w:r>
        <w:rPr>
          <w:rtl/>
          <w:lang w:eastAsia="zh-TW"/>
        </w:rPr>
        <w:t>الإيرانية</w:t>
      </w:r>
      <w:r w:rsidR="00905438">
        <w:rPr>
          <w:rtl/>
          <w:lang w:eastAsia="zh-TW"/>
        </w:rPr>
        <w:t xml:space="preserve"> </w:t>
      </w:r>
      <w:r>
        <w:rPr>
          <w:rtl/>
          <w:lang w:eastAsia="zh-TW"/>
        </w:rPr>
        <w:t>في</w:t>
      </w:r>
      <w:r w:rsidR="00905438">
        <w:rPr>
          <w:rtl/>
          <w:lang w:eastAsia="zh-TW"/>
        </w:rPr>
        <w:t xml:space="preserve"> </w:t>
      </w:r>
      <w:r>
        <w:rPr>
          <w:rtl/>
          <w:lang w:eastAsia="zh-TW"/>
        </w:rPr>
        <w:t>الآونة</w:t>
      </w:r>
      <w:r w:rsidR="00905438">
        <w:rPr>
          <w:rtl/>
          <w:lang w:eastAsia="zh-TW"/>
        </w:rPr>
        <w:t xml:space="preserve"> </w:t>
      </w:r>
      <w:r>
        <w:rPr>
          <w:rtl/>
          <w:lang w:eastAsia="zh-TW"/>
        </w:rPr>
        <w:t>الأخيرة</w:t>
      </w:r>
      <w:r w:rsidR="00905438">
        <w:rPr>
          <w:rtl/>
          <w:lang w:eastAsia="zh-TW"/>
        </w:rPr>
        <w:t xml:space="preserve"> </w:t>
      </w:r>
      <w:r>
        <w:rPr>
          <w:rtl/>
          <w:lang w:eastAsia="zh-TW"/>
        </w:rPr>
        <w:t>بسبب</w:t>
      </w:r>
      <w:r w:rsidR="00905438">
        <w:rPr>
          <w:rtl/>
          <w:lang w:eastAsia="zh-TW"/>
        </w:rPr>
        <w:t xml:space="preserve"> </w:t>
      </w:r>
      <w:r>
        <w:rPr>
          <w:rtl/>
          <w:lang w:eastAsia="zh-TW"/>
        </w:rPr>
        <w:t>ميله</w:t>
      </w:r>
      <w:r w:rsidR="00905438">
        <w:rPr>
          <w:rtl/>
          <w:lang w:eastAsia="zh-TW"/>
        </w:rPr>
        <w:t xml:space="preserve"> </w:t>
      </w:r>
      <w:r>
        <w:rPr>
          <w:rtl/>
          <w:lang w:eastAsia="zh-TW"/>
        </w:rPr>
        <w:t>الجنسي،</w:t>
      </w:r>
      <w:r w:rsidR="00905438">
        <w:rPr>
          <w:rtl/>
          <w:lang w:eastAsia="zh-TW"/>
        </w:rPr>
        <w:t xml:space="preserve"> </w:t>
      </w:r>
      <w:r>
        <w:rPr>
          <w:rtl/>
          <w:lang w:eastAsia="zh-TW"/>
        </w:rPr>
        <w:t>وأنه</w:t>
      </w:r>
      <w:r w:rsidR="00905438">
        <w:rPr>
          <w:rtl/>
          <w:lang w:eastAsia="zh-TW"/>
        </w:rPr>
        <w:t xml:space="preserve"> </w:t>
      </w:r>
      <w:r>
        <w:rPr>
          <w:rtl/>
          <w:lang w:eastAsia="zh-TW"/>
        </w:rPr>
        <w:t>معرض</w:t>
      </w:r>
      <w:r w:rsidR="00905438">
        <w:rPr>
          <w:rtl/>
          <w:lang w:eastAsia="zh-TW"/>
        </w:rPr>
        <w:t xml:space="preserve"> </w:t>
      </w:r>
      <w:r>
        <w:rPr>
          <w:rtl/>
          <w:lang w:eastAsia="zh-TW"/>
        </w:rPr>
        <w:t>لخطر</w:t>
      </w:r>
      <w:r w:rsidR="00905438">
        <w:rPr>
          <w:rtl/>
          <w:lang w:eastAsia="zh-TW"/>
        </w:rPr>
        <w:t xml:space="preserve"> </w:t>
      </w:r>
      <w:r>
        <w:rPr>
          <w:rtl/>
          <w:lang w:eastAsia="zh-TW"/>
        </w:rPr>
        <w:t>التعذيب</w:t>
      </w:r>
      <w:r w:rsidR="00905438">
        <w:rPr>
          <w:rtl/>
          <w:lang w:eastAsia="zh-TW"/>
        </w:rPr>
        <w:t xml:space="preserve"> </w:t>
      </w:r>
      <w:r>
        <w:rPr>
          <w:rtl/>
          <w:lang w:eastAsia="zh-TW"/>
        </w:rPr>
        <w:t>للسبب</w:t>
      </w:r>
      <w:r w:rsidR="00905438">
        <w:rPr>
          <w:rtl/>
          <w:lang w:eastAsia="zh-TW"/>
        </w:rPr>
        <w:t xml:space="preserve"> </w:t>
      </w:r>
      <w:r>
        <w:rPr>
          <w:rtl/>
          <w:lang w:eastAsia="zh-TW"/>
        </w:rPr>
        <w:t>نفسه</w:t>
      </w:r>
      <w:r w:rsidR="00905438">
        <w:rPr>
          <w:rtl/>
          <w:lang w:eastAsia="zh-TW"/>
        </w:rPr>
        <w:t xml:space="preserve"> </w:t>
      </w:r>
      <w:r>
        <w:rPr>
          <w:rtl/>
          <w:lang w:eastAsia="zh-TW"/>
        </w:rPr>
        <w:t>لو</w:t>
      </w:r>
      <w:r w:rsidR="00905438">
        <w:rPr>
          <w:rtl/>
          <w:lang w:eastAsia="zh-TW"/>
        </w:rPr>
        <w:t xml:space="preserve"> </w:t>
      </w:r>
      <w:r>
        <w:rPr>
          <w:rtl/>
          <w:lang w:eastAsia="zh-TW"/>
        </w:rPr>
        <w:t>تم</w:t>
      </w:r>
      <w:r w:rsidR="00905438">
        <w:rPr>
          <w:rtl/>
          <w:lang w:eastAsia="zh-TW"/>
        </w:rPr>
        <w:t xml:space="preserve"> </w:t>
      </w:r>
      <w:r>
        <w:rPr>
          <w:rtl/>
          <w:lang w:eastAsia="zh-TW"/>
        </w:rPr>
        <w:t>ترحيله</w:t>
      </w:r>
      <w:r w:rsidR="00905438">
        <w:rPr>
          <w:rtl/>
          <w:lang w:eastAsia="zh-TW"/>
        </w:rPr>
        <w:t xml:space="preserve"> </w:t>
      </w:r>
      <w:r>
        <w:rPr>
          <w:rtl/>
          <w:lang w:eastAsia="zh-TW"/>
        </w:rPr>
        <w:t>إلى</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p>
    <w:p w:rsidR="009E3B58" w:rsidRPr="008B0A09" w:rsidRDefault="009E3B58" w:rsidP="00905438">
      <w:pPr>
        <w:pStyle w:val="SingleTxtGA"/>
        <w:rPr>
          <w:spacing w:val="-2"/>
          <w:rtl/>
          <w:lang w:eastAsia="zh-TW"/>
        </w:rPr>
      </w:pPr>
      <w:r w:rsidRPr="008B0A09">
        <w:rPr>
          <w:spacing w:val="-2"/>
          <w:rtl/>
          <w:lang w:eastAsia="zh-TW"/>
        </w:rPr>
        <w:lastRenderedPageBreak/>
        <w:t>٥-١١</w:t>
      </w:r>
      <w:r w:rsidR="00905438" w:rsidRPr="008B0A09">
        <w:rPr>
          <w:spacing w:val="-2"/>
          <w:rtl/>
          <w:lang w:eastAsia="zh-TW"/>
        </w:rPr>
        <w:tab/>
      </w:r>
      <w:r w:rsidRPr="008B0A09">
        <w:rPr>
          <w:spacing w:val="-2"/>
          <w:rtl/>
          <w:lang w:eastAsia="zh-TW"/>
        </w:rPr>
        <w:t>وفي</w:t>
      </w:r>
      <w:r w:rsidR="00905438" w:rsidRPr="008B0A09">
        <w:rPr>
          <w:spacing w:val="-2"/>
          <w:rtl/>
          <w:lang w:eastAsia="zh-TW"/>
        </w:rPr>
        <w:t xml:space="preserve"> </w:t>
      </w:r>
      <w:r w:rsidRPr="008B0A09">
        <w:rPr>
          <w:spacing w:val="-2"/>
          <w:rtl/>
          <w:lang w:eastAsia="zh-TW"/>
        </w:rPr>
        <w:t>الختام،</w:t>
      </w:r>
      <w:r w:rsidR="00905438" w:rsidRPr="008B0A09">
        <w:rPr>
          <w:spacing w:val="-2"/>
          <w:rtl/>
          <w:lang w:eastAsia="zh-TW"/>
        </w:rPr>
        <w:t xml:space="preserve"> </w:t>
      </w:r>
      <w:r w:rsidRPr="008B0A09">
        <w:rPr>
          <w:spacing w:val="-2"/>
          <w:rtl/>
          <w:lang w:eastAsia="zh-TW"/>
        </w:rPr>
        <w:t>ترى</w:t>
      </w:r>
      <w:r w:rsidR="00905438" w:rsidRPr="008B0A09">
        <w:rPr>
          <w:spacing w:val="-2"/>
          <w:rtl/>
          <w:lang w:eastAsia="zh-TW"/>
        </w:rPr>
        <w:t xml:space="preserve"> </w:t>
      </w:r>
      <w:r w:rsidRPr="008B0A09">
        <w:rPr>
          <w:spacing w:val="-2"/>
          <w:rtl/>
          <w:lang w:eastAsia="zh-TW"/>
        </w:rPr>
        <w:t>الدولة</w:t>
      </w:r>
      <w:r w:rsidR="00905438" w:rsidRPr="008B0A09">
        <w:rPr>
          <w:spacing w:val="-2"/>
          <w:rtl/>
          <w:lang w:eastAsia="zh-TW"/>
        </w:rPr>
        <w:t xml:space="preserve"> </w:t>
      </w:r>
      <w:r w:rsidRPr="008B0A09">
        <w:rPr>
          <w:spacing w:val="-2"/>
          <w:rtl/>
          <w:lang w:eastAsia="zh-TW"/>
        </w:rPr>
        <w:t>الطرف</w:t>
      </w:r>
      <w:r w:rsidR="00905438" w:rsidRPr="008B0A09">
        <w:rPr>
          <w:spacing w:val="-2"/>
          <w:rtl/>
          <w:lang w:eastAsia="zh-TW"/>
        </w:rPr>
        <w:t xml:space="preserve"> </w:t>
      </w:r>
      <w:r w:rsidRPr="008B0A09">
        <w:rPr>
          <w:spacing w:val="-2"/>
          <w:rtl/>
          <w:lang w:eastAsia="zh-TW"/>
        </w:rPr>
        <w:t>أن</w:t>
      </w:r>
      <w:r w:rsidR="00905438" w:rsidRPr="008B0A09">
        <w:rPr>
          <w:spacing w:val="-2"/>
          <w:rtl/>
          <w:lang w:eastAsia="zh-TW"/>
        </w:rPr>
        <w:t xml:space="preserve"> </w:t>
      </w:r>
      <w:r w:rsidRPr="008B0A09">
        <w:rPr>
          <w:spacing w:val="-2"/>
          <w:rtl/>
          <w:lang w:eastAsia="zh-TW"/>
        </w:rPr>
        <w:t>صاحب</w:t>
      </w:r>
      <w:r w:rsidR="00905438" w:rsidRPr="008B0A09">
        <w:rPr>
          <w:spacing w:val="-2"/>
          <w:rtl/>
          <w:lang w:eastAsia="zh-TW"/>
        </w:rPr>
        <w:t xml:space="preserve"> </w:t>
      </w:r>
      <w:r w:rsidRPr="008B0A09">
        <w:rPr>
          <w:spacing w:val="-2"/>
          <w:rtl/>
          <w:lang w:eastAsia="zh-TW"/>
        </w:rPr>
        <w:t>الشكوى</w:t>
      </w:r>
      <w:r w:rsidR="00905438" w:rsidRPr="008B0A09">
        <w:rPr>
          <w:spacing w:val="-2"/>
          <w:rtl/>
          <w:lang w:eastAsia="zh-TW"/>
        </w:rPr>
        <w:t xml:space="preserve"> </w:t>
      </w:r>
      <w:r w:rsidRPr="008B0A09">
        <w:rPr>
          <w:spacing w:val="-2"/>
          <w:rtl/>
          <w:lang w:eastAsia="zh-TW"/>
        </w:rPr>
        <w:t>لم</w:t>
      </w:r>
      <w:r w:rsidR="00905438" w:rsidRPr="008B0A09">
        <w:rPr>
          <w:spacing w:val="-2"/>
          <w:rtl/>
          <w:lang w:eastAsia="zh-TW"/>
        </w:rPr>
        <w:t xml:space="preserve"> </w:t>
      </w:r>
      <w:r w:rsidRPr="008B0A09">
        <w:rPr>
          <w:spacing w:val="-2"/>
          <w:rtl/>
          <w:lang w:eastAsia="zh-TW"/>
        </w:rPr>
        <w:t>يثبت</w:t>
      </w:r>
      <w:r w:rsidR="00905438" w:rsidRPr="008B0A09">
        <w:rPr>
          <w:spacing w:val="-2"/>
          <w:rtl/>
          <w:lang w:eastAsia="zh-TW"/>
        </w:rPr>
        <w:t xml:space="preserve"> </w:t>
      </w:r>
      <w:r w:rsidRPr="008B0A09">
        <w:rPr>
          <w:spacing w:val="-2"/>
          <w:rtl/>
          <w:lang w:eastAsia="zh-TW"/>
        </w:rPr>
        <w:t>وجود</w:t>
      </w:r>
      <w:r w:rsidR="00905438" w:rsidRPr="008B0A09">
        <w:rPr>
          <w:spacing w:val="-2"/>
          <w:rtl/>
          <w:lang w:eastAsia="zh-TW"/>
        </w:rPr>
        <w:t xml:space="preserve"> </w:t>
      </w:r>
      <w:r w:rsidRPr="008B0A09">
        <w:rPr>
          <w:spacing w:val="-2"/>
          <w:rtl/>
          <w:lang w:eastAsia="zh-TW"/>
        </w:rPr>
        <w:t>أسباب</w:t>
      </w:r>
      <w:r w:rsidR="00905438" w:rsidRPr="008B0A09">
        <w:rPr>
          <w:spacing w:val="-2"/>
          <w:rtl/>
          <w:lang w:eastAsia="zh-TW"/>
        </w:rPr>
        <w:t xml:space="preserve"> </w:t>
      </w:r>
      <w:r w:rsidRPr="008B0A09">
        <w:rPr>
          <w:spacing w:val="-2"/>
          <w:rtl/>
          <w:lang w:eastAsia="zh-TW"/>
        </w:rPr>
        <w:t>حقيقة</w:t>
      </w:r>
      <w:r w:rsidR="00905438" w:rsidRPr="008B0A09">
        <w:rPr>
          <w:spacing w:val="-2"/>
          <w:rtl/>
          <w:lang w:eastAsia="zh-TW"/>
        </w:rPr>
        <w:t xml:space="preserve"> </w:t>
      </w:r>
      <w:r w:rsidRPr="008B0A09">
        <w:rPr>
          <w:spacing w:val="-2"/>
          <w:rtl/>
          <w:lang w:eastAsia="zh-TW"/>
        </w:rPr>
        <w:t>من</w:t>
      </w:r>
      <w:r w:rsidR="00905438" w:rsidRPr="008B0A09">
        <w:rPr>
          <w:spacing w:val="-2"/>
          <w:rtl/>
          <w:lang w:eastAsia="zh-TW"/>
        </w:rPr>
        <w:t xml:space="preserve"> </w:t>
      </w:r>
      <w:r w:rsidRPr="008B0A09">
        <w:rPr>
          <w:spacing w:val="-2"/>
          <w:rtl/>
          <w:lang w:eastAsia="zh-TW"/>
        </w:rPr>
        <w:t>شأنها</w:t>
      </w:r>
      <w:r w:rsidR="00905438" w:rsidRPr="008B0A09">
        <w:rPr>
          <w:spacing w:val="-2"/>
          <w:rtl/>
          <w:lang w:eastAsia="zh-TW"/>
        </w:rPr>
        <w:t xml:space="preserve"> </w:t>
      </w:r>
      <w:r w:rsidRPr="008B0A09">
        <w:rPr>
          <w:spacing w:val="-2"/>
          <w:rtl/>
          <w:lang w:eastAsia="zh-TW"/>
        </w:rPr>
        <w:t>أن</w:t>
      </w:r>
      <w:r w:rsidR="00905438" w:rsidRPr="008B0A09">
        <w:rPr>
          <w:spacing w:val="-2"/>
          <w:rtl/>
          <w:lang w:eastAsia="zh-TW"/>
        </w:rPr>
        <w:t xml:space="preserve"> </w:t>
      </w:r>
      <w:r w:rsidRPr="008B0A09">
        <w:rPr>
          <w:spacing w:val="-2"/>
          <w:rtl/>
          <w:lang w:eastAsia="zh-TW"/>
        </w:rPr>
        <w:t>تظهر</w:t>
      </w:r>
      <w:r w:rsidR="00905438" w:rsidRPr="008B0A09">
        <w:rPr>
          <w:spacing w:val="-2"/>
          <w:rtl/>
          <w:lang w:eastAsia="zh-TW"/>
        </w:rPr>
        <w:t xml:space="preserve"> </w:t>
      </w:r>
      <w:r w:rsidRPr="008B0A09">
        <w:rPr>
          <w:spacing w:val="-2"/>
          <w:rtl/>
          <w:lang w:eastAsia="zh-TW"/>
        </w:rPr>
        <w:t>أنه</w:t>
      </w:r>
      <w:r w:rsidR="00905438" w:rsidRPr="008B0A09">
        <w:rPr>
          <w:spacing w:val="-2"/>
          <w:rtl/>
          <w:lang w:eastAsia="zh-TW"/>
        </w:rPr>
        <w:t xml:space="preserve"> </w:t>
      </w:r>
      <w:r w:rsidRPr="008B0A09">
        <w:rPr>
          <w:spacing w:val="-2"/>
          <w:rtl/>
          <w:lang w:eastAsia="zh-TW"/>
        </w:rPr>
        <w:t>سيواجه</w:t>
      </w:r>
      <w:r w:rsidR="00905438" w:rsidRPr="008B0A09">
        <w:rPr>
          <w:spacing w:val="-2"/>
          <w:rtl/>
          <w:lang w:eastAsia="zh-TW"/>
        </w:rPr>
        <w:t xml:space="preserve"> </w:t>
      </w:r>
      <w:r w:rsidRPr="008B0A09">
        <w:rPr>
          <w:spacing w:val="-2"/>
          <w:rtl/>
          <w:lang w:eastAsia="zh-TW"/>
        </w:rPr>
        <w:t>شخصياً</w:t>
      </w:r>
      <w:r w:rsidR="00905438" w:rsidRPr="008B0A09">
        <w:rPr>
          <w:spacing w:val="-2"/>
          <w:rtl/>
          <w:lang w:eastAsia="zh-TW"/>
        </w:rPr>
        <w:t xml:space="preserve"> </w:t>
      </w:r>
      <w:r w:rsidRPr="008B0A09">
        <w:rPr>
          <w:spacing w:val="-2"/>
          <w:rtl/>
          <w:lang w:eastAsia="zh-TW"/>
        </w:rPr>
        <w:t>خطر</w:t>
      </w:r>
      <w:r w:rsidR="00905438" w:rsidRPr="008B0A09">
        <w:rPr>
          <w:spacing w:val="-2"/>
          <w:rtl/>
          <w:lang w:eastAsia="zh-TW"/>
        </w:rPr>
        <w:t xml:space="preserve"> </w:t>
      </w:r>
      <w:r w:rsidRPr="008B0A09">
        <w:rPr>
          <w:spacing w:val="-2"/>
          <w:rtl/>
          <w:lang w:eastAsia="zh-TW"/>
        </w:rPr>
        <w:t>التعرض</w:t>
      </w:r>
      <w:r w:rsidR="00905438" w:rsidRPr="008B0A09">
        <w:rPr>
          <w:spacing w:val="-2"/>
          <w:rtl/>
          <w:lang w:eastAsia="zh-TW"/>
        </w:rPr>
        <w:t xml:space="preserve"> </w:t>
      </w:r>
      <w:r w:rsidRPr="008B0A09">
        <w:rPr>
          <w:spacing w:val="-2"/>
          <w:rtl/>
          <w:lang w:eastAsia="zh-TW"/>
        </w:rPr>
        <w:t>للتعذيب</w:t>
      </w:r>
      <w:r w:rsidR="00905438" w:rsidRPr="008B0A09">
        <w:rPr>
          <w:spacing w:val="-2"/>
          <w:rtl/>
          <w:lang w:eastAsia="zh-TW"/>
        </w:rPr>
        <w:t xml:space="preserve"> </w:t>
      </w:r>
      <w:r w:rsidRPr="008B0A09">
        <w:rPr>
          <w:spacing w:val="-2"/>
          <w:rtl/>
          <w:lang w:eastAsia="zh-TW"/>
        </w:rPr>
        <w:t>إذا</w:t>
      </w:r>
      <w:r w:rsidR="00905438" w:rsidRPr="008B0A09">
        <w:rPr>
          <w:spacing w:val="-2"/>
          <w:rtl/>
          <w:lang w:eastAsia="zh-TW"/>
        </w:rPr>
        <w:t xml:space="preserve"> </w:t>
      </w:r>
      <w:r w:rsidRPr="008B0A09">
        <w:rPr>
          <w:spacing w:val="-2"/>
          <w:rtl/>
          <w:lang w:eastAsia="zh-TW"/>
        </w:rPr>
        <w:t>رحّل</w:t>
      </w:r>
      <w:r w:rsidR="00905438" w:rsidRPr="008B0A09">
        <w:rPr>
          <w:spacing w:val="-2"/>
          <w:rtl/>
          <w:lang w:eastAsia="zh-TW"/>
        </w:rPr>
        <w:t xml:space="preserve"> </w:t>
      </w:r>
      <w:r w:rsidRPr="008B0A09">
        <w:rPr>
          <w:spacing w:val="-2"/>
          <w:rtl/>
          <w:lang w:eastAsia="zh-TW"/>
        </w:rPr>
        <w:t>إلى</w:t>
      </w:r>
      <w:r w:rsidR="00905438" w:rsidRPr="008B0A09">
        <w:rPr>
          <w:spacing w:val="-2"/>
          <w:rtl/>
          <w:lang w:eastAsia="zh-TW"/>
        </w:rPr>
        <w:t xml:space="preserve"> </w:t>
      </w:r>
      <w:r w:rsidRPr="008B0A09">
        <w:rPr>
          <w:spacing w:val="-2"/>
          <w:rtl/>
          <w:lang w:eastAsia="zh-TW"/>
        </w:rPr>
        <w:t>جمهورية</w:t>
      </w:r>
      <w:r w:rsidR="00905438" w:rsidRPr="008B0A09">
        <w:rPr>
          <w:spacing w:val="-2"/>
          <w:rtl/>
          <w:lang w:eastAsia="zh-TW"/>
        </w:rPr>
        <w:t xml:space="preserve"> </w:t>
      </w:r>
      <w:r w:rsidRPr="008B0A09">
        <w:rPr>
          <w:spacing w:val="-2"/>
          <w:rtl/>
          <w:lang w:eastAsia="zh-TW"/>
        </w:rPr>
        <w:t>إيران</w:t>
      </w:r>
      <w:r w:rsidR="00905438" w:rsidRPr="008B0A09">
        <w:rPr>
          <w:spacing w:val="-2"/>
          <w:rtl/>
          <w:lang w:eastAsia="zh-TW"/>
        </w:rPr>
        <w:t xml:space="preserve"> </w:t>
      </w:r>
      <w:r w:rsidRPr="008B0A09">
        <w:rPr>
          <w:spacing w:val="-2"/>
          <w:rtl/>
          <w:lang w:eastAsia="zh-TW"/>
        </w:rPr>
        <w:t>الإسلامية.</w:t>
      </w:r>
      <w:r w:rsidR="00905438" w:rsidRPr="008B0A09">
        <w:rPr>
          <w:spacing w:val="-2"/>
          <w:rtl/>
          <w:lang w:eastAsia="zh-TW"/>
        </w:rPr>
        <w:t xml:space="preserve"> </w:t>
      </w:r>
      <w:r w:rsidRPr="008B0A09">
        <w:rPr>
          <w:spacing w:val="-2"/>
          <w:rtl/>
          <w:lang w:eastAsia="zh-TW"/>
        </w:rPr>
        <w:t>وبناء</w:t>
      </w:r>
      <w:r w:rsidR="00905438" w:rsidRPr="008B0A09">
        <w:rPr>
          <w:spacing w:val="-2"/>
          <w:rtl/>
          <w:lang w:eastAsia="zh-TW"/>
        </w:rPr>
        <w:t xml:space="preserve"> </w:t>
      </w:r>
      <w:r w:rsidRPr="008B0A09">
        <w:rPr>
          <w:spacing w:val="-2"/>
          <w:rtl/>
          <w:lang w:eastAsia="zh-TW"/>
        </w:rPr>
        <w:t>على</w:t>
      </w:r>
      <w:r w:rsidR="00905438" w:rsidRPr="008B0A09">
        <w:rPr>
          <w:spacing w:val="-2"/>
          <w:rtl/>
          <w:lang w:eastAsia="zh-TW"/>
        </w:rPr>
        <w:t xml:space="preserve"> </w:t>
      </w:r>
      <w:r w:rsidRPr="008B0A09">
        <w:rPr>
          <w:spacing w:val="-2"/>
          <w:rtl/>
          <w:lang w:eastAsia="zh-TW"/>
        </w:rPr>
        <w:t>ذلك،</w:t>
      </w:r>
      <w:r w:rsidR="00905438" w:rsidRPr="008B0A09">
        <w:rPr>
          <w:spacing w:val="-2"/>
          <w:rtl/>
          <w:lang w:eastAsia="zh-TW"/>
        </w:rPr>
        <w:t xml:space="preserve"> </w:t>
      </w:r>
      <w:r w:rsidRPr="008B0A09">
        <w:rPr>
          <w:spacing w:val="-2"/>
          <w:rtl/>
          <w:lang w:eastAsia="zh-TW"/>
        </w:rPr>
        <w:t>تدعو</w:t>
      </w:r>
      <w:r w:rsidR="00905438" w:rsidRPr="008B0A09">
        <w:rPr>
          <w:spacing w:val="-2"/>
          <w:rtl/>
          <w:lang w:eastAsia="zh-TW"/>
        </w:rPr>
        <w:t xml:space="preserve"> </w:t>
      </w:r>
      <w:r w:rsidRPr="008B0A09">
        <w:rPr>
          <w:spacing w:val="-2"/>
          <w:rtl/>
          <w:lang w:eastAsia="zh-TW"/>
        </w:rPr>
        <w:t>الدولة</w:t>
      </w:r>
      <w:r w:rsidR="00905438" w:rsidRPr="008B0A09">
        <w:rPr>
          <w:spacing w:val="-2"/>
          <w:rtl/>
          <w:lang w:eastAsia="zh-TW"/>
        </w:rPr>
        <w:t xml:space="preserve"> </w:t>
      </w:r>
      <w:r w:rsidRPr="008B0A09">
        <w:rPr>
          <w:spacing w:val="-2"/>
          <w:rtl/>
          <w:lang w:eastAsia="zh-TW"/>
        </w:rPr>
        <w:t>الطرف</w:t>
      </w:r>
      <w:r w:rsidR="00905438" w:rsidRPr="008B0A09">
        <w:rPr>
          <w:spacing w:val="-2"/>
          <w:rtl/>
          <w:lang w:eastAsia="zh-TW"/>
        </w:rPr>
        <w:t xml:space="preserve"> </w:t>
      </w:r>
      <w:r w:rsidRPr="008B0A09">
        <w:rPr>
          <w:spacing w:val="-2"/>
          <w:rtl/>
          <w:lang w:eastAsia="zh-TW"/>
        </w:rPr>
        <w:t>اللجنة</w:t>
      </w:r>
      <w:r w:rsidR="00905438" w:rsidRPr="008B0A09">
        <w:rPr>
          <w:spacing w:val="-2"/>
          <w:rtl/>
          <w:lang w:eastAsia="zh-TW"/>
        </w:rPr>
        <w:t xml:space="preserve"> </w:t>
      </w:r>
      <w:r w:rsidRPr="008B0A09">
        <w:rPr>
          <w:spacing w:val="-2"/>
          <w:rtl/>
          <w:lang w:eastAsia="zh-TW"/>
        </w:rPr>
        <w:t>إلى</w:t>
      </w:r>
      <w:r w:rsidR="00905438" w:rsidRPr="008B0A09">
        <w:rPr>
          <w:spacing w:val="-2"/>
          <w:rtl/>
          <w:lang w:eastAsia="zh-TW"/>
        </w:rPr>
        <w:t xml:space="preserve"> </w:t>
      </w:r>
      <w:r w:rsidRPr="008B0A09">
        <w:rPr>
          <w:spacing w:val="-2"/>
          <w:rtl/>
          <w:lang w:eastAsia="zh-TW"/>
        </w:rPr>
        <w:t>أن</w:t>
      </w:r>
      <w:r w:rsidR="00905438" w:rsidRPr="008B0A09">
        <w:rPr>
          <w:spacing w:val="-2"/>
          <w:rtl/>
          <w:lang w:eastAsia="zh-TW"/>
        </w:rPr>
        <w:t xml:space="preserve"> </w:t>
      </w:r>
      <w:r w:rsidRPr="008B0A09">
        <w:rPr>
          <w:spacing w:val="-2"/>
          <w:rtl/>
          <w:lang w:eastAsia="zh-TW"/>
        </w:rPr>
        <w:t>تعلن</w:t>
      </w:r>
      <w:r w:rsidR="00905438" w:rsidRPr="008B0A09">
        <w:rPr>
          <w:spacing w:val="-2"/>
          <w:rtl/>
          <w:lang w:eastAsia="zh-TW"/>
        </w:rPr>
        <w:t xml:space="preserve"> </w:t>
      </w:r>
      <w:r w:rsidRPr="008B0A09">
        <w:rPr>
          <w:spacing w:val="-2"/>
          <w:rtl/>
          <w:lang w:eastAsia="zh-TW"/>
        </w:rPr>
        <w:t>أن</w:t>
      </w:r>
      <w:r w:rsidR="00905438" w:rsidRPr="008B0A09">
        <w:rPr>
          <w:spacing w:val="-2"/>
          <w:rtl/>
          <w:lang w:eastAsia="zh-TW"/>
        </w:rPr>
        <w:t xml:space="preserve"> </w:t>
      </w:r>
      <w:r w:rsidRPr="008B0A09">
        <w:rPr>
          <w:spacing w:val="-2"/>
          <w:rtl/>
          <w:lang w:eastAsia="zh-TW"/>
        </w:rPr>
        <w:t>ترحيل</w:t>
      </w:r>
      <w:r w:rsidR="00905438" w:rsidRPr="008B0A09">
        <w:rPr>
          <w:spacing w:val="-2"/>
          <w:rtl/>
          <w:lang w:eastAsia="zh-TW"/>
        </w:rPr>
        <w:t xml:space="preserve"> </w:t>
      </w:r>
      <w:r w:rsidRPr="008B0A09">
        <w:rPr>
          <w:spacing w:val="-2"/>
          <w:rtl/>
          <w:lang w:eastAsia="zh-TW"/>
        </w:rPr>
        <w:t>صاحب</w:t>
      </w:r>
      <w:r w:rsidR="00905438" w:rsidRPr="008B0A09">
        <w:rPr>
          <w:spacing w:val="-2"/>
          <w:rtl/>
          <w:lang w:eastAsia="zh-TW"/>
        </w:rPr>
        <w:t xml:space="preserve"> </w:t>
      </w:r>
      <w:r w:rsidRPr="008B0A09">
        <w:rPr>
          <w:spacing w:val="-2"/>
          <w:rtl/>
          <w:lang w:eastAsia="zh-TW"/>
        </w:rPr>
        <w:t>الشكوى</w:t>
      </w:r>
      <w:r w:rsidR="00905438" w:rsidRPr="008B0A09">
        <w:rPr>
          <w:spacing w:val="-2"/>
          <w:rtl/>
          <w:lang w:eastAsia="zh-TW"/>
        </w:rPr>
        <w:t xml:space="preserve"> </w:t>
      </w:r>
      <w:r w:rsidRPr="008B0A09">
        <w:rPr>
          <w:spacing w:val="-2"/>
          <w:rtl/>
          <w:lang w:eastAsia="zh-TW"/>
        </w:rPr>
        <w:t>إلى</w:t>
      </w:r>
      <w:r w:rsidR="00905438" w:rsidRPr="008B0A09">
        <w:rPr>
          <w:spacing w:val="-2"/>
          <w:rtl/>
          <w:lang w:eastAsia="zh-TW"/>
        </w:rPr>
        <w:t xml:space="preserve"> </w:t>
      </w:r>
      <w:r w:rsidRPr="008B0A09">
        <w:rPr>
          <w:spacing w:val="-2"/>
          <w:rtl/>
          <w:lang w:eastAsia="zh-TW"/>
        </w:rPr>
        <w:t>جمهورية</w:t>
      </w:r>
      <w:r w:rsidR="00905438" w:rsidRPr="008B0A09">
        <w:rPr>
          <w:spacing w:val="-2"/>
          <w:rtl/>
          <w:lang w:eastAsia="zh-TW"/>
        </w:rPr>
        <w:t xml:space="preserve"> </w:t>
      </w:r>
      <w:r w:rsidRPr="008B0A09">
        <w:rPr>
          <w:spacing w:val="-2"/>
          <w:rtl/>
          <w:lang w:eastAsia="zh-TW"/>
        </w:rPr>
        <w:t>إيران</w:t>
      </w:r>
      <w:r w:rsidR="00905438" w:rsidRPr="008B0A09">
        <w:rPr>
          <w:spacing w:val="-2"/>
          <w:rtl/>
          <w:lang w:eastAsia="zh-TW"/>
        </w:rPr>
        <w:t xml:space="preserve"> </w:t>
      </w:r>
      <w:r w:rsidRPr="008B0A09">
        <w:rPr>
          <w:spacing w:val="-2"/>
          <w:rtl/>
          <w:lang w:eastAsia="zh-TW"/>
        </w:rPr>
        <w:t>الإسلامية</w:t>
      </w:r>
      <w:r w:rsidR="00905438" w:rsidRPr="008B0A09">
        <w:rPr>
          <w:spacing w:val="-2"/>
          <w:rtl/>
          <w:lang w:eastAsia="zh-TW"/>
        </w:rPr>
        <w:t xml:space="preserve"> </w:t>
      </w:r>
      <w:r w:rsidRPr="008B0A09">
        <w:rPr>
          <w:spacing w:val="-2"/>
          <w:rtl/>
          <w:lang w:eastAsia="zh-TW"/>
        </w:rPr>
        <w:t>لن</w:t>
      </w:r>
      <w:r w:rsidR="00905438" w:rsidRPr="008B0A09">
        <w:rPr>
          <w:spacing w:val="-2"/>
          <w:rtl/>
          <w:lang w:eastAsia="zh-TW"/>
        </w:rPr>
        <w:t xml:space="preserve"> </w:t>
      </w:r>
      <w:r w:rsidRPr="008B0A09">
        <w:rPr>
          <w:spacing w:val="-2"/>
          <w:rtl/>
          <w:lang w:eastAsia="zh-TW"/>
        </w:rPr>
        <w:t>يشكل</w:t>
      </w:r>
      <w:r w:rsidR="00905438" w:rsidRPr="008B0A09">
        <w:rPr>
          <w:spacing w:val="-2"/>
          <w:rtl/>
          <w:lang w:eastAsia="zh-TW"/>
        </w:rPr>
        <w:t xml:space="preserve"> </w:t>
      </w:r>
      <w:r w:rsidRPr="008B0A09">
        <w:rPr>
          <w:spacing w:val="-2"/>
          <w:rtl/>
          <w:lang w:eastAsia="zh-TW"/>
        </w:rPr>
        <w:t>انتهاكا</w:t>
      </w:r>
      <w:r w:rsidR="001E6D3C">
        <w:rPr>
          <w:rFonts w:hint="cs"/>
          <w:spacing w:val="-2"/>
          <w:rtl/>
          <w:lang w:eastAsia="zh-TW"/>
        </w:rPr>
        <w:t>ً</w:t>
      </w:r>
      <w:r w:rsidR="00905438" w:rsidRPr="008B0A09">
        <w:rPr>
          <w:spacing w:val="-2"/>
          <w:rtl/>
          <w:lang w:eastAsia="zh-TW"/>
        </w:rPr>
        <w:t xml:space="preserve"> </w:t>
      </w:r>
      <w:r w:rsidRPr="008B0A09">
        <w:rPr>
          <w:spacing w:val="-2"/>
          <w:rtl/>
          <w:lang w:eastAsia="zh-TW"/>
        </w:rPr>
        <w:t>لالتزاماتها</w:t>
      </w:r>
      <w:r w:rsidR="00905438" w:rsidRPr="008B0A09">
        <w:rPr>
          <w:spacing w:val="-2"/>
          <w:rtl/>
          <w:lang w:eastAsia="zh-TW"/>
        </w:rPr>
        <w:t xml:space="preserve"> </w:t>
      </w:r>
      <w:r w:rsidRPr="008B0A09">
        <w:rPr>
          <w:spacing w:val="-2"/>
          <w:rtl/>
          <w:lang w:eastAsia="zh-TW"/>
        </w:rPr>
        <w:t>الدولية</w:t>
      </w:r>
      <w:r w:rsidR="00905438" w:rsidRPr="008B0A09">
        <w:rPr>
          <w:spacing w:val="-2"/>
          <w:rtl/>
          <w:lang w:eastAsia="zh-TW"/>
        </w:rPr>
        <w:t xml:space="preserve"> </w:t>
      </w:r>
      <w:r w:rsidRPr="008B0A09">
        <w:rPr>
          <w:spacing w:val="-2"/>
          <w:rtl/>
          <w:lang w:eastAsia="zh-TW"/>
        </w:rPr>
        <w:t>بموجب</w:t>
      </w:r>
      <w:r w:rsidR="00905438" w:rsidRPr="008B0A09">
        <w:rPr>
          <w:spacing w:val="-2"/>
          <w:rtl/>
          <w:lang w:eastAsia="zh-TW"/>
        </w:rPr>
        <w:t xml:space="preserve"> </w:t>
      </w:r>
      <w:r w:rsidRPr="008B0A09">
        <w:rPr>
          <w:spacing w:val="-2"/>
          <w:rtl/>
          <w:lang w:eastAsia="zh-TW"/>
        </w:rPr>
        <w:t>المادة</w:t>
      </w:r>
      <w:r w:rsidR="00905438" w:rsidRPr="008B0A09">
        <w:rPr>
          <w:spacing w:val="-2"/>
          <w:rtl/>
          <w:lang w:eastAsia="zh-TW"/>
        </w:rPr>
        <w:t xml:space="preserve"> </w:t>
      </w:r>
      <w:r w:rsidRPr="008B0A09">
        <w:rPr>
          <w:spacing w:val="-2"/>
          <w:rtl/>
          <w:lang w:eastAsia="zh-TW"/>
        </w:rPr>
        <w:t>٣</w:t>
      </w:r>
      <w:r w:rsidR="00905438" w:rsidRPr="008B0A09">
        <w:rPr>
          <w:spacing w:val="-2"/>
          <w:rtl/>
          <w:lang w:eastAsia="zh-TW"/>
        </w:rPr>
        <w:t xml:space="preserve"> </w:t>
      </w:r>
      <w:r w:rsidRPr="008B0A09">
        <w:rPr>
          <w:spacing w:val="-2"/>
          <w:rtl/>
          <w:lang w:eastAsia="zh-TW"/>
        </w:rPr>
        <w:t>من</w:t>
      </w:r>
      <w:r w:rsidR="00905438" w:rsidRPr="008B0A09">
        <w:rPr>
          <w:spacing w:val="-2"/>
          <w:rtl/>
          <w:lang w:eastAsia="zh-TW"/>
        </w:rPr>
        <w:t xml:space="preserve"> </w:t>
      </w:r>
      <w:r w:rsidRPr="008B0A09">
        <w:rPr>
          <w:spacing w:val="-2"/>
          <w:rtl/>
          <w:lang w:eastAsia="zh-TW"/>
        </w:rPr>
        <w:t>الاتفاقية.</w:t>
      </w:r>
      <w:r w:rsidR="00905438" w:rsidRPr="008B0A09">
        <w:rPr>
          <w:spacing w:val="-2"/>
          <w:rtl/>
          <w:lang w:eastAsia="zh-TW"/>
        </w:rPr>
        <w:t xml:space="preserve"> </w:t>
      </w:r>
    </w:p>
    <w:p w:rsidR="009E3B58" w:rsidRPr="00963B6A" w:rsidRDefault="00905438" w:rsidP="00905438">
      <w:pPr>
        <w:pStyle w:val="H23GA"/>
        <w:rPr>
          <w:rtl/>
        </w:rPr>
      </w:pPr>
      <w:r>
        <w:rPr>
          <w:rtl/>
        </w:rPr>
        <w:tab/>
      </w:r>
      <w:r>
        <w:rPr>
          <w:rtl/>
        </w:rPr>
        <w:tab/>
      </w:r>
      <w:r w:rsidR="009E3B58">
        <w:rPr>
          <w:rtl/>
        </w:rPr>
        <w:t>تعليقات</w:t>
      </w:r>
      <w:r>
        <w:rPr>
          <w:rtl/>
        </w:rPr>
        <w:t xml:space="preserve"> </w:t>
      </w:r>
      <w:r w:rsidR="009E3B58">
        <w:rPr>
          <w:rtl/>
        </w:rPr>
        <w:t>صاحب</w:t>
      </w:r>
      <w:r>
        <w:rPr>
          <w:rtl/>
        </w:rPr>
        <w:t xml:space="preserve"> </w:t>
      </w:r>
      <w:r w:rsidR="009E3B58">
        <w:rPr>
          <w:rtl/>
        </w:rPr>
        <w:t>الشكوى</w:t>
      </w:r>
      <w:r>
        <w:rPr>
          <w:rtl/>
        </w:rPr>
        <w:t xml:space="preserve"> </w:t>
      </w:r>
      <w:r w:rsidR="009E3B58">
        <w:rPr>
          <w:rtl/>
        </w:rPr>
        <w:t>على</w:t>
      </w:r>
      <w:r>
        <w:rPr>
          <w:rtl/>
        </w:rPr>
        <w:t xml:space="preserve"> </w:t>
      </w:r>
      <w:r w:rsidR="009E3B58">
        <w:rPr>
          <w:rtl/>
        </w:rPr>
        <w:t>ملاحظات</w:t>
      </w:r>
      <w:r>
        <w:rPr>
          <w:rtl/>
        </w:rPr>
        <w:t xml:space="preserve"> </w:t>
      </w:r>
      <w:r w:rsidR="009E3B58">
        <w:rPr>
          <w:rtl/>
        </w:rPr>
        <w:t>الدولة</w:t>
      </w:r>
      <w:r>
        <w:rPr>
          <w:rtl/>
        </w:rPr>
        <w:t xml:space="preserve"> </w:t>
      </w:r>
      <w:r w:rsidR="009E3B58">
        <w:rPr>
          <w:rtl/>
        </w:rPr>
        <w:t>الطرف</w:t>
      </w:r>
    </w:p>
    <w:p w:rsidR="009E3B58" w:rsidRPr="00963B6A" w:rsidRDefault="009E3B58" w:rsidP="008B0A09">
      <w:pPr>
        <w:pStyle w:val="SingleTxtGA"/>
        <w:rPr>
          <w:rtl/>
          <w:lang w:eastAsia="zh-TW"/>
        </w:rPr>
      </w:pPr>
      <w:r>
        <w:rPr>
          <w:rtl/>
          <w:lang w:eastAsia="zh-TW"/>
        </w:rPr>
        <w:t>٦-١</w:t>
      </w:r>
      <w:r w:rsidR="00905438">
        <w:rPr>
          <w:rtl/>
          <w:lang w:eastAsia="zh-TW"/>
        </w:rPr>
        <w:tab/>
      </w:r>
      <w:r>
        <w:rPr>
          <w:rtl/>
          <w:lang w:eastAsia="zh-TW"/>
        </w:rPr>
        <w:t>في</w:t>
      </w:r>
      <w:r w:rsidR="00905438">
        <w:rPr>
          <w:rtl/>
          <w:lang w:eastAsia="zh-TW"/>
        </w:rPr>
        <w:t xml:space="preserve"> </w:t>
      </w:r>
      <w:r>
        <w:rPr>
          <w:rtl/>
          <w:lang w:eastAsia="zh-TW"/>
        </w:rPr>
        <w:t>١٩</w:t>
      </w:r>
      <w:r w:rsidR="00905438">
        <w:rPr>
          <w:rtl/>
          <w:lang w:eastAsia="zh-TW"/>
        </w:rPr>
        <w:t xml:space="preserve"> </w:t>
      </w:r>
      <w:r>
        <w:rPr>
          <w:rtl/>
          <w:lang w:eastAsia="zh-TW"/>
        </w:rPr>
        <w:t>نيسان/أبريل</w:t>
      </w:r>
      <w:r w:rsidR="00905438">
        <w:rPr>
          <w:rtl/>
          <w:lang w:eastAsia="zh-TW"/>
        </w:rPr>
        <w:t xml:space="preserve"> </w:t>
      </w:r>
      <w:r>
        <w:rPr>
          <w:rtl/>
          <w:lang w:eastAsia="zh-TW"/>
        </w:rPr>
        <w:t>٢٠١٨،</w:t>
      </w:r>
      <w:r w:rsidR="00905438">
        <w:rPr>
          <w:rtl/>
          <w:lang w:eastAsia="zh-TW"/>
        </w:rPr>
        <w:t xml:space="preserve"> </w:t>
      </w:r>
      <w:r>
        <w:rPr>
          <w:rtl/>
          <w:lang w:eastAsia="zh-TW"/>
        </w:rPr>
        <w:t>قدّم</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تعليقات</w:t>
      </w:r>
      <w:r w:rsidR="00905438">
        <w:rPr>
          <w:rtl/>
          <w:lang w:eastAsia="zh-TW"/>
        </w:rPr>
        <w:t xml:space="preserve"> </w:t>
      </w:r>
      <w:r>
        <w:rPr>
          <w:rtl/>
          <w:lang w:eastAsia="zh-TW"/>
        </w:rPr>
        <w:t>على</w:t>
      </w:r>
      <w:r w:rsidR="00905438">
        <w:rPr>
          <w:rtl/>
          <w:lang w:eastAsia="zh-TW"/>
        </w:rPr>
        <w:t xml:space="preserve"> </w:t>
      </w:r>
      <w:r>
        <w:rPr>
          <w:rtl/>
          <w:lang w:eastAsia="zh-TW"/>
        </w:rPr>
        <w:t>ملاحظات</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ويدعي</w:t>
      </w:r>
      <w:r w:rsidR="00905438">
        <w:rPr>
          <w:rtl/>
          <w:lang w:eastAsia="zh-TW"/>
        </w:rPr>
        <w:t xml:space="preserve"> </w:t>
      </w:r>
      <w:r>
        <w:rPr>
          <w:rtl/>
          <w:lang w:eastAsia="zh-TW"/>
        </w:rPr>
        <w:t>أن</w:t>
      </w:r>
      <w:r w:rsidR="00905438">
        <w:rPr>
          <w:rtl/>
          <w:lang w:eastAsia="zh-TW"/>
        </w:rPr>
        <w:t xml:space="preserve"> </w:t>
      </w:r>
      <w:r>
        <w:rPr>
          <w:rtl/>
          <w:lang w:eastAsia="zh-TW"/>
        </w:rPr>
        <w:t>المعلومات</w:t>
      </w:r>
      <w:r w:rsidR="00905438">
        <w:rPr>
          <w:rtl/>
          <w:lang w:eastAsia="zh-TW"/>
        </w:rPr>
        <w:t xml:space="preserve"> </w:t>
      </w:r>
      <w:r>
        <w:rPr>
          <w:rtl/>
          <w:lang w:eastAsia="zh-TW"/>
        </w:rPr>
        <w:t>المقدمة</w:t>
      </w:r>
      <w:r w:rsidR="00905438">
        <w:rPr>
          <w:rtl/>
          <w:lang w:eastAsia="zh-TW"/>
        </w:rPr>
        <w:t xml:space="preserve"> </w:t>
      </w:r>
      <w:r>
        <w:rPr>
          <w:rtl/>
          <w:lang w:eastAsia="zh-TW"/>
        </w:rPr>
        <w:t>من</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فيما</w:t>
      </w:r>
      <w:r w:rsidR="00905438">
        <w:rPr>
          <w:rtl/>
          <w:lang w:eastAsia="zh-TW"/>
        </w:rPr>
        <w:t xml:space="preserve"> </w:t>
      </w:r>
      <w:r>
        <w:rPr>
          <w:rtl/>
          <w:lang w:eastAsia="zh-TW"/>
        </w:rPr>
        <w:t>يتعلق</w:t>
      </w:r>
      <w:r w:rsidR="00905438">
        <w:rPr>
          <w:rtl/>
          <w:lang w:eastAsia="zh-TW"/>
        </w:rPr>
        <w:t xml:space="preserve"> </w:t>
      </w:r>
      <w:r>
        <w:rPr>
          <w:rtl/>
          <w:lang w:eastAsia="zh-TW"/>
        </w:rPr>
        <w:t>بأنه</w:t>
      </w:r>
      <w:r w:rsidR="00905438">
        <w:rPr>
          <w:rtl/>
          <w:lang w:eastAsia="zh-TW"/>
        </w:rPr>
        <w:t xml:space="preserve"> </w:t>
      </w:r>
      <w:r>
        <w:rPr>
          <w:rtl/>
          <w:lang w:eastAsia="zh-TW"/>
        </w:rPr>
        <w:t>لم</w:t>
      </w:r>
      <w:r w:rsidR="00905438">
        <w:rPr>
          <w:rtl/>
          <w:lang w:eastAsia="zh-TW"/>
        </w:rPr>
        <w:t xml:space="preserve"> </w:t>
      </w:r>
      <w:r>
        <w:rPr>
          <w:rtl/>
          <w:lang w:eastAsia="zh-TW"/>
        </w:rPr>
        <w:t>تكن</w:t>
      </w:r>
      <w:r w:rsidR="00905438">
        <w:rPr>
          <w:rtl/>
          <w:lang w:eastAsia="zh-TW"/>
        </w:rPr>
        <w:t xml:space="preserve"> </w:t>
      </w:r>
      <w:r>
        <w:rPr>
          <w:rtl/>
          <w:lang w:eastAsia="zh-TW"/>
        </w:rPr>
        <w:t>لديه</w:t>
      </w:r>
      <w:r w:rsidR="00905438">
        <w:rPr>
          <w:rtl/>
          <w:lang w:eastAsia="zh-TW"/>
        </w:rPr>
        <w:t xml:space="preserve"> </w:t>
      </w:r>
      <w:r>
        <w:rPr>
          <w:rtl/>
          <w:lang w:eastAsia="zh-TW"/>
        </w:rPr>
        <w:t>علاقات</w:t>
      </w:r>
      <w:r w:rsidR="00905438">
        <w:rPr>
          <w:rtl/>
          <w:lang w:eastAsia="zh-TW"/>
        </w:rPr>
        <w:t xml:space="preserve"> </w:t>
      </w:r>
      <w:r>
        <w:rPr>
          <w:rtl/>
          <w:lang w:eastAsia="zh-TW"/>
        </w:rPr>
        <w:t>جنسية</w:t>
      </w:r>
      <w:r w:rsidR="00905438">
        <w:rPr>
          <w:rtl/>
          <w:lang w:eastAsia="zh-TW"/>
        </w:rPr>
        <w:t xml:space="preserve"> </w:t>
      </w:r>
      <w:r>
        <w:rPr>
          <w:rtl/>
          <w:lang w:eastAsia="zh-TW"/>
        </w:rPr>
        <w:t>مثلية</w:t>
      </w:r>
      <w:r w:rsidR="00905438">
        <w:rPr>
          <w:rtl/>
          <w:lang w:eastAsia="zh-TW"/>
        </w:rPr>
        <w:t xml:space="preserve"> </w:t>
      </w:r>
      <w:r>
        <w:rPr>
          <w:rtl/>
          <w:lang w:eastAsia="zh-TW"/>
        </w:rPr>
        <w:t>بعد</w:t>
      </w:r>
      <w:r w:rsidR="00905438">
        <w:rPr>
          <w:rtl/>
          <w:lang w:eastAsia="zh-TW"/>
        </w:rPr>
        <w:t xml:space="preserve"> </w:t>
      </w:r>
      <w:r>
        <w:rPr>
          <w:rtl/>
          <w:lang w:eastAsia="zh-TW"/>
        </w:rPr>
        <w:t>سن</w:t>
      </w:r>
      <w:r w:rsidR="00905438">
        <w:rPr>
          <w:rtl/>
          <w:lang w:eastAsia="zh-TW"/>
        </w:rPr>
        <w:t xml:space="preserve"> </w:t>
      </w:r>
      <w:r>
        <w:rPr>
          <w:rtl/>
          <w:lang w:eastAsia="zh-TW"/>
        </w:rPr>
        <w:t>التاسعة</w:t>
      </w:r>
      <w:r w:rsidR="00905438">
        <w:rPr>
          <w:rtl/>
          <w:lang w:eastAsia="zh-TW"/>
        </w:rPr>
        <w:t xml:space="preserve"> </w:t>
      </w:r>
      <w:r>
        <w:rPr>
          <w:rtl/>
          <w:lang w:eastAsia="zh-TW"/>
        </w:rPr>
        <w:t>عشرة</w:t>
      </w:r>
      <w:r w:rsidR="00905438">
        <w:rPr>
          <w:rtl/>
          <w:lang w:eastAsia="zh-TW"/>
        </w:rPr>
        <w:t xml:space="preserve"> </w:t>
      </w:r>
      <w:r>
        <w:rPr>
          <w:rtl/>
          <w:lang w:eastAsia="zh-TW"/>
        </w:rPr>
        <w:t>أو</w:t>
      </w:r>
      <w:r w:rsidR="00905438">
        <w:rPr>
          <w:rtl/>
          <w:lang w:eastAsia="zh-TW"/>
        </w:rPr>
        <w:t xml:space="preserve"> </w:t>
      </w:r>
      <w:r>
        <w:rPr>
          <w:rtl/>
          <w:lang w:eastAsia="zh-TW"/>
        </w:rPr>
        <w:t>العشرين</w:t>
      </w:r>
      <w:r w:rsidR="00905438">
        <w:rPr>
          <w:rtl/>
          <w:lang w:eastAsia="zh-TW"/>
        </w:rPr>
        <w:t xml:space="preserve"> </w:t>
      </w:r>
      <w:r>
        <w:rPr>
          <w:rtl/>
          <w:lang w:eastAsia="zh-TW"/>
        </w:rPr>
        <w:t>غير</w:t>
      </w:r>
      <w:r w:rsidR="00905438">
        <w:rPr>
          <w:rtl/>
          <w:lang w:eastAsia="zh-TW"/>
        </w:rPr>
        <w:t xml:space="preserve"> </w:t>
      </w:r>
      <w:r>
        <w:rPr>
          <w:rtl/>
          <w:lang w:eastAsia="zh-TW"/>
        </w:rPr>
        <w:t>صحيحة.</w:t>
      </w:r>
      <w:r w:rsidR="00905438">
        <w:rPr>
          <w:rtl/>
          <w:lang w:eastAsia="zh-TW"/>
        </w:rPr>
        <w:t xml:space="preserve"> </w:t>
      </w:r>
      <w:r>
        <w:rPr>
          <w:rtl/>
          <w:lang w:eastAsia="zh-TW"/>
        </w:rPr>
        <w:t>ويشير</w:t>
      </w:r>
      <w:r w:rsidR="00905438">
        <w:rPr>
          <w:rtl/>
          <w:lang w:eastAsia="zh-TW"/>
        </w:rPr>
        <w:t xml:space="preserve"> </w:t>
      </w:r>
      <w:r>
        <w:rPr>
          <w:rtl/>
          <w:lang w:eastAsia="zh-TW"/>
        </w:rPr>
        <w:t>إلى</w:t>
      </w:r>
      <w:r w:rsidR="00905438">
        <w:rPr>
          <w:rtl/>
          <w:lang w:eastAsia="zh-TW"/>
        </w:rPr>
        <w:t xml:space="preserve"> </w:t>
      </w:r>
      <w:r>
        <w:rPr>
          <w:rtl/>
          <w:lang w:eastAsia="zh-TW"/>
        </w:rPr>
        <w:t>أنه</w:t>
      </w:r>
      <w:r w:rsidR="00905438">
        <w:rPr>
          <w:rtl/>
          <w:lang w:eastAsia="zh-TW"/>
        </w:rPr>
        <w:t xml:space="preserve"> </w:t>
      </w:r>
      <w:r>
        <w:rPr>
          <w:rtl/>
          <w:lang w:eastAsia="zh-TW"/>
        </w:rPr>
        <w:t>ذكر</w:t>
      </w:r>
      <w:r w:rsidR="00905438">
        <w:rPr>
          <w:rtl/>
          <w:lang w:eastAsia="zh-TW"/>
        </w:rPr>
        <w:t xml:space="preserve"> </w:t>
      </w:r>
      <w:r>
        <w:rPr>
          <w:rtl/>
          <w:lang w:eastAsia="zh-TW"/>
        </w:rPr>
        <w:t>في</w:t>
      </w:r>
      <w:r w:rsidR="00905438">
        <w:rPr>
          <w:rtl/>
          <w:lang w:eastAsia="zh-TW"/>
        </w:rPr>
        <w:t xml:space="preserve"> </w:t>
      </w:r>
      <w:r>
        <w:rPr>
          <w:rtl/>
          <w:lang w:eastAsia="zh-TW"/>
        </w:rPr>
        <w:t>شكواه</w:t>
      </w:r>
      <w:r w:rsidR="00905438">
        <w:rPr>
          <w:rtl/>
          <w:lang w:eastAsia="zh-TW"/>
        </w:rPr>
        <w:t xml:space="preserve"> </w:t>
      </w:r>
      <w:r>
        <w:rPr>
          <w:rtl/>
          <w:lang w:eastAsia="zh-TW"/>
        </w:rPr>
        <w:t>الأولى</w:t>
      </w:r>
      <w:r w:rsidR="00905438">
        <w:rPr>
          <w:rtl/>
          <w:lang w:eastAsia="zh-TW"/>
        </w:rPr>
        <w:t xml:space="preserve"> </w:t>
      </w:r>
      <w:r>
        <w:rPr>
          <w:rtl/>
          <w:lang w:eastAsia="zh-TW"/>
        </w:rPr>
        <w:t>أنه</w:t>
      </w:r>
      <w:r w:rsidR="00905438">
        <w:rPr>
          <w:rtl/>
          <w:lang w:eastAsia="zh-TW"/>
        </w:rPr>
        <w:t xml:space="preserve"> </w:t>
      </w:r>
      <w:r>
        <w:rPr>
          <w:rtl/>
          <w:lang w:eastAsia="zh-TW"/>
        </w:rPr>
        <w:t>أقام</w:t>
      </w:r>
      <w:r w:rsidR="00905438">
        <w:rPr>
          <w:rtl/>
          <w:lang w:eastAsia="zh-TW"/>
        </w:rPr>
        <w:t xml:space="preserve"> </w:t>
      </w:r>
      <w:r>
        <w:rPr>
          <w:rtl/>
          <w:lang w:eastAsia="zh-TW"/>
        </w:rPr>
        <w:t>بعد</w:t>
      </w:r>
      <w:r w:rsidR="00905438">
        <w:rPr>
          <w:rtl/>
          <w:lang w:eastAsia="zh-TW"/>
        </w:rPr>
        <w:t xml:space="preserve"> </w:t>
      </w:r>
      <w:r>
        <w:rPr>
          <w:rtl/>
          <w:lang w:eastAsia="zh-TW"/>
        </w:rPr>
        <w:t>تلك</w:t>
      </w:r>
      <w:r w:rsidR="00905438">
        <w:rPr>
          <w:rtl/>
          <w:lang w:eastAsia="zh-TW"/>
        </w:rPr>
        <w:t xml:space="preserve"> </w:t>
      </w:r>
      <w:r>
        <w:rPr>
          <w:rtl/>
          <w:lang w:eastAsia="zh-TW"/>
        </w:rPr>
        <w:t>السن</w:t>
      </w:r>
      <w:r w:rsidR="00905438">
        <w:rPr>
          <w:rtl/>
          <w:lang w:eastAsia="zh-TW"/>
        </w:rPr>
        <w:t xml:space="preserve"> </w:t>
      </w:r>
      <w:r>
        <w:rPr>
          <w:rtl/>
          <w:lang w:eastAsia="zh-TW"/>
        </w:rPr>
        <w:t>علاقة</w:t>
      </w:r>
      <w:r w:rsidR="00905438">
        <w:rPr>
          <w:rtl/>
          <w:lang w:eastAsia="zh-TW"/>
        </w:rPr>
        <w:t xml:space="preserve"> </w:t>
      </w:r>
      <w:r>
        <w:rPr>
          <w:rtl/>
          <w:lang w:eastAsia="zh-TW"/>
        </w:rPr>
        <w:t>مع</w:t>
      </w:r>
      <w:r w:rsidR="00905438">
        <w:rPr>
          <w:rtl/>
          <w:lang w:eastAsia="zh-TW"/>
        </w:rPr>
        <w:t xml:space="preserve"> </w:t>
      </w:r>
      <w:r>
        <w:rPr>
          <w:rtl/>
          <w:lang w:eastAsia="zh-TW"/>
        </w:rPr>
        <w:t>رجل</w:t>
      </w:r>
      <w:r w:rsidR="00905438">
        <w:rPr>
          <w:rtl/>
          <w:lang w:eastAsia="zh-TW"/>
        </w:rPr>
        <w:t xml:space="preserve"> </w:t>
      </w:r>
      <w:r>
        <w:rPr>
          <w:rtl/>
          <w:lang w:eastAsia="zh-TW"/>
        </w:rPr>
        <w:t>في</w:t>
      </w:r>
      <w:r w:rsidR="00905438">
        <w:rPr>
          <w:rtl/>
          <w:lang w:eastAsia="zh-TW"/>
        </w:rPr>
        <w:t xml:space="preserve"> </w:t>
      </w:r>
      <w:r>
        <w:rPr>
          <w:rtl/>
          <w:lang w:eastAsia="zh-TW"/>
        </w:rPr>
        <w:t>مدينة</w:t>
      </w:r>
      <w:r w:rsidR="00905438">
        <w:rPr>
          <w:rtl/>
          <w:lang w:eastAsia="zh-TW"/>
        </w:rPr>
        <w:t xml:space="preserve"> </w:t>
      </w:r>
      <w:r>
        <w:rPr>
          <w:rtl/>
          <w:lang w:eastAsia="zh-TW"/>
        </w:rPr>
        <w:t>بندر</w:t>
      </w:r>
      <w:r w:rsidR="00905438">
        <w:rPr>
          <w:rtl/>
          <w:lang w:eastAsia="zh-TW"/>
        </w:rPr>
        <w:t xml:space="preserve"> </w:t>
      </w:r>
      <w:r>
        <w:rPr>
          <w:rtl/>
          <w:lang w:eastAsia="zh-TW"/>
        </w:rPr>
        <w:t>عباس</w:t>
      </w:r>
      <w:r w:rsidR="00905438">
        <w:rPr>
          <w:rtl/>
          <w:lang w:eastAsia="zh-TW"/>
        </w:rPr>
        <w:t xml:space="preserve"> </w:t>
      </w:r>
      <w:r>
        <w:rPr>
          <w:rtl/>
          <w:lang w:eastAsia="zh-TW"/>
        </w:rPr>
        <w:t>الإيرانية،</w:t>
      </w:r>
      <w:r w:rsidR="00905438">
        <w:rPr>
          <w:rtl/>
          <w:lang w:eastAsia="zh-TW"/>
        </w:rPr>
        <w:t xml:space="preserve"> </w:t>
      </w:r>
      <w:r>
        <w:rPr>
          <w:rtl/>
          <w:lang w:eastAsia="zh-TW"/>
        </w:rPr>
        <w:t>وأخرى</w:t>
      </w:r>
      <w:r w:rsidR="00905438">
        <w:rPr>
          <w:rtl/>
          <w:lang w:eastAsia="zh-TW"/>
        </w:rPr>
        <w:t xml:space="preserve"> </w:t>
      </w:r>
      <w:r>
        <w:rPr>
          <w:rtl/>
          <w:lang w:eastAsia="zh-TW"/>
        </w:rPr>
        <w:t>في</w:t>
      </w:r>
      <w:r w:rsidR="00905438">
        <w:rPr>
          <w:rtl/>
          <w:lang w:eastAsia="zh-TW"/>
        </w:rPr>
        <w:t xml:space="preserve"> </w:t>
      </w:r>
      <w:r>
        <w:rPr>
          <w:rtl/>
          <w:lang w:eastAsia="zh-TW"/>
        </w:rPr>
        <w:t>عام</w:t>
      </w:r>
      <w:r w:rsidR="008B0A09">
        <w:rPr>
          <w:rFonts w:hint="cs"/>
          <w:rtl/>
          <w:lang w:eastAsia="zh-TW"/>
        </w:rPr>
        <w:t> </w:t>
      </w:r>
      <w:r>
        <w:rPr>
          <w:rtl/>
          <w:lang w:eastAsia="zh-TW"/>
        </w:rPr>
        <w:t>٢٠١٥،</w:t>
      </w:r>
      <w:r w:rsidR="00905438">
        <w:rPr>
          <w:rtl/>
          <w:lang w:eastAsia="zh-TW"/>
        </w:rPr>
        <w:t xml:space="preserve"> </w:t>
      </w:r>
      <w:r>
        <w:rPr>
          <w:rtl/>
          <w:lang w:eastAsia="zh-TW"/>
        </w:rPr>
        <w:t>مع</w:t>
      </w:r>
      <w:r w:rsidR="00905438">
        <w:rPr>
          <w:rtl/>
          <w:lang w:eastAsia="zh-TW"/>
        </w:rPr>
        <w:t xml:space="preserve"> </w:t>
      </w:r>
      <w:r>
        <w:rPr>
          <w:rtl/>
          <w:lang w:eastAsia="zh-TW"/>
        </w:rPr>
        <w:t>واحد</w:t>
      </w:r>
      <w:r w:rsidR="00905438">
        <w:rPr>
          <w:rtl/>
          <w:lang w:eastAsia="zh-TW"/>
        </w:rPr>
        <w:t xml:space="preserve"> </w:t>
      </w:r>
      <w:r>
        <w:rPr>
          <w:rtl/>
          <w:lang w:eastAsia="zh-TW"/>
        </w:rPr>
        <w:t>من</w:t>
      </w:r>
      <w:r w:rsidR="00905438">
        <w:rPr>
          <w:rtl/>
          <w:lang w:eastAsia="zh-TW"/>
        </w:rPr>
        <w:t xml:space="preserve"> </w:t>
      </w:r>
      <w:r>
        <w:rPr>
          <w:rtl/>
          <w:lang w:eastAsia="zh-TW"/>
        </w:rPr>
        <w:t>طلابه</w:t>
      </w:r>
      <w:r w:rsidR="00905438">
        <w:rPr>
          <w:rtl/>
          <w:lang w:eastAsia="zh-TW"/>
        </w:rPr>
        <w:t xml:space="preserve"> </w:t>
      </w:r>
      <w:r>
        <w:rPr>
          <w:rtl/>
          <w:lang w:eastAsia="zh-TW"/>
        </w:rPr>
        <w:t>القصر.</w:t>
      </w:r>
      <w:r w:rsidR="00905438">
        <w:rPr>
          <w:rtl/>
          <w:lang w:eastAsia="zh-TW"/>
        </w:rPr>
        <w:t xml:space="preserve"> </w:t>
      </w:r>
      <w:r w:rsidR="003541A2">
        <w:rPr>
          <w:rtl/>
          <w:lang w:eastAsia="zh-TW"/>
        </w:rPr>
        <w:t>ويص</w:t>
      </w:r>
      <w:r>
        <w:rPr>
          <w:rtl/>
          <w:lang w:eastAsia="zh-TW"/>
        </w:rPr>
        <w:t>ر</w:t>
      </w:r>
      <w:r w:rsidR="003541A2">
        <w:rPr>
          <w:rFonts w:hint="cs"/>
          <w:rtl/>
          <w:lang w:eastAsia="zh-TW"/>
        </w:rPr>
        <w:t>ّ</w:t>
      </w:r>
      <w:r w:rsidR="00905438">
        <w:rPr>
          <w:rtl/>
          <w:lang w:eastAsia="zh-TW"/>
        </w:rPr>
        <w:t xml:space="preserve"> </w:t>
      </w:r>
      <w:r>
        <w:rPr>
          <w:rtl/>
          <w:lang w:eastAsia="zh-TW"/>
        </w:rPr>
        <w:t>صاحب</w:t>
      </w:r>
      <w:r w:rsidR="00905438">
        <w:rPr>
          <w:rtl/>
          <w:lang w:eastAsia="zh-TW"/>
        </w:rPr>
        <w:t xml:space="preserve"> </w:t>
      </w:r>
      <w:r>
        <w:rPr>
          <w:rtl/>
          <w:lang w:eastAsia="zh-TW"/>
        </w:rPr>
        <w:t>البلاغ</w:t>
      </w:r>
      <w:r w:rsidR="00905438">
        <w:rPr>
          <w:rtl/>
          <w:lang w:eastAsia="zh-TW"/>
        </w:rPr>
        <w:t xml:space="preserve"> </w:t>
      </w:r>
      <w:r>
        <w:rPr>
          <w:rtl/>
          <w:lang w:eastAsia="zh-TW"/>
        </w:rPr>
        <w:t>على</w:t>
      </w:r>
      <w:r w:rsidR="00905438">
        <w:rPr>
          <w:rtl/>
          <w:lang w:eastAsia="zh-TW"/>
        </w:rPr>
        <w:t xml:space="preserve"> </w:t>
      </w:r>
      <w:r>
        <w:rPr>
          <w:rtl/>
          <w:lang w:eastAsia="zh-TW"/>
        </w:rPr>
        <w:t>أن</w:t>
      </w:r>
      <w:r w:rsidR="00905438">
        <w:rPr>
          <w:rtl/>
          <w:lang w:eastAsia="zh-TW"/>
        </w:rPr>
        <w:t xml:space="preserve"> </w:t>
      </w:r>
      <w:r>
        <w:rPr>
          <w:rtl/>
          <w:lang w:eastAsia="zh-TW"/>
        </w:rPr>
        <w:t>السبب</w:t>
      </w:r>
      <w:r w:rsidR="00905438">
        <w:rPr>
          <w:rtl/>
          <w:lang w:eastAsia="zh-TW"/>
        </w:rPr>
        <w:t xml:space="preserve"> </w:t>
      </w:r>
      <w:r>
        <w:rPr>
          <w:rtl/>
          <w:lang w:eastAsia="zh-TW"/>
        </w:rPr>
        <w:t>الوحيد</w:t>
      </w:r>
      <w:r w:rsidR="00905438">
        <w:rPr>
          <w:rtl/>
          <w:lang w:eastAsia="zh-TW"/>
        </w:rPr>
        <w:t xml:space="preserve"> </w:t>
      </w:r>
      <w:r>
        <w:rPr>
          <w:rtl/>
          <w:lang w:eastAsia="zh-TW"/>
        </w:rPr>
        <w:t>لإخفاء</w:t>
      </w:r>
      <w:r w:rsidR="00905438">
        <w:rPr>
          <w:rtl/>
          <w:lang w:eastAsia="zh-TW"/>
        </w:rPr>
        <w:t xml:space="preserve"> </w:t>
      </w:r>
      <w:r>
        <w:rPr>
          <w:rtl/>
          <w:lang w:eastAsia="zh-TW"/>
        </w:rPr>
        <w:t>مثليته</w:t>
      </w:r>
      <w:r w:rsidR="00905438">
        <w:rPr>
          <w:rtl/>
          <w:lang w:eastAsia="zh-TW"/>
        </w:rPr>
        <w:t xml:space="preserve"> </w:t>
      </w:r>
      <w:r>
        <w:rPr>
          <w:rtl/>
          <w:lang w:eastAsia="zh-TW"/>
        </w:rPr>
        <w:t>الجنسية</w:t>
      </w:r>
      <w:r w:rsidR="00905438">
        <w:rPr>
          <w:rtl/>
          <w:lang w:eastAsia="zh-TW"/>
        </w:rPr>
        <w:t xml:space="preserve"> </w:t>
      </w:r>
      <w:r>
        <w:rPr>
          <w:rtl/>
          <w:lang w:eastAsia="zh-TW"/>
        </w:rPr>
        <w:t>أثناء</w:t>
      </w:r>
      <w:r w:rsidR="00905438">
        <w:rPr>
          <w:rtl/>
          <w:lang w:eastAsia="zh-TW"/>
        </w:rPr>
        <w:t xml:space="preserve"> </w:t>
      </w:r>
      <w:r>
        <w:rPr>
          <w:rtl/>
          <w:lang w:eastAsia="zh-TW"/>
        </w:rPr>
        <w:t>دراسته</w:t>
      </w:r>
      <w:r w:rsidR="00905438">
        <w:rPr>
          <w:rtl/>
          <w:lang w:eastAsia="zh-TW"/>
        </w:rPr>
        <w:t xml:space="preserve"> </w:t>
      </w:r>
      <w:r>
        <w:rPr>
          <w:rtl/>
          <w:lang w:eastAsia="zh-TW"/>
        </w:rPr>
        <w:t>هو</w:t>
      </w:r>
      <w:r w:rsidR="00905438">
        <w:rPr>
          <w:rtl/>
          <w:lang w:eastAsia="zh-TW"/>
        </w:rPr>
        <w:t xml:space="preserve"> </w:t>
      </w:r>
      <w:r>
        <w:rPr>
          <w:rtl/>
          <w:lang w:eastAsia="zh-TW"/>
        </w:rPr>
        <w:t>أنه</w:t>
      </w:r>
      <w:r w:rsidR="00905438">
        <w:rPr>
          <w:rtl/>
          <w:lang w:eastAsia="zh-TW"/>
        </w:rPr>
        <w:t xml:space="preserve"> </w:t>
      </w:r>
      <w:r>
        <w:rPr>
          <w:rtl/>
          <w:lang w:eastAsia="zh-TW"/>
        </w:rPr>
        <w:t>كان</w:t>
      </w:r>
      <w:r w:rsidR="00905438">
        <w:rPr>
          <w:rtl/>
          <w:lang w:eastAsia="zh-TW"/>
        </w:rPr>
        <w:t xml:space="preserve"> </w:t>
      </w:r>
      <w:r>
        <w:rPr>
          <w:rtl/>
          <w:lang w:eastAsia="zh-TW"/>
        </w:rPr>
        <w:t>يخشى</w:t>
      </w:r>
      <w:r w:rsidR="00905438">
        <w:rPr>
          <w:rtl/>
          <w:lang w:eastAsia="zh-TW"/>
        </w:rPr>
        <w:t xml:space="preserve"> </w:t>
      </w:r>
      <w:r>
        <w:rPr>
          <w:rtl/>
          <w:lang w:eastAsia="zh-TW"/>
        </w:rPr>
        <w:t>اضطهاد</w:t>
      </w:r>
      <w:r w:rsidR="00905438">
        <w:rPr>
          <w:rtl/>
          <w:lang w:eastAsia="zh-TW"/>
        </w:rPr>
        <w:t xml:space="preserve"> </w:t>
      </w:r>
      <w:r>
        <w:rPr>
          <w:rtl/>
          <w:lang w:eastAsia="zh-TW"/>
        </w:rPr>
        <w:t>السلطات</w:t>
      </w:r>
      <w:r w:rsidR="00905438">
        <w:rPr>
          <w:rtl/>
          <w:lang w:eastAsia="zh-TW"/>
        </w:rPr>
        <w:t xml:space="preserve"> </w:t>
      </w:r>
      <w:r>
        <w:rPr>
          <w:rtl/>
          <w:lang w:eastAsia="zh-TW"/>
        </w:rPr>
        <w:t>الإيرانية.</w:t>
      </w:r>
      <w:r w:rsidR="00905438">
        <w:rPr>
          <w:rtl/>
          <w:lang w:eastAsia="zh-TW"/>
        </w:rPr>
        <w:t xml:space="preserve"> </w:t>
      </w:r>
      <w:r>
        <w:rPr>
          <w:rtl/>
          <w:lang w:eastAsia="zh-TW"/>
        </w:rPr>
        <w:t>ويدعي</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على</w:t>
      </w:r>
      <w:r w:rsidR="00905438">
        <w:rPr>
          <w:rtl/>
          <w:lang w:eastAsia="zh-TW"/>
        </w:rPr>
        <w:t xml:space="preserve"> </w:t>
      </w:r>
      <w:r>
        <w:rPr>
          <w:rtl/>
          <w:lang w:eastAsia="zh-TW"/>
        </w:rPr>
        <w:t>سبيل</w:t>
      </w:r>
      <w:r w:rsidR="00905438">
        <w:rPr>
          <w:rtl/>
          <w:lang w:eastAsia="zh-TW"/>
        </w:rPr>
        <w:t xml:space="preserve"> </w:t>
      </w:r>
      <w:r>
        <w:rPr>
          <w:rtl/>
          <w:lang w:eastAsia="zh-TW"/>
        </w:rPr>
        <w:t>المثال،</w:t>
      </w:r>
      <w:r w:rsidR="00905438">
        <w:rPr>
          <w:rtl/>
          <w:lang w:eastAsia="zh-TW"/>
        </w:rPr>
        <w:t xml:space="preserve"> </w:t>
      </w:r>
      <w:r w:rsidRPr="000B6A6D">
        <w:rPr>
          <w:rtl/>
          <w:lang w:eastAsia="zh-TW"/>
        </w:rPr>
        <w:t>بأنه</w:t>
      </w:r>
      <w:r w:rsidR="00905438">
        <w:rPr>
          <w:rtl/>
          <w:lang w:eastAsia="zh-TW"/>
        </w:rPr>
        <w:t xml:space="preserve"> </w:t>
      </w:r>
      <w:r w:rsidRPr="000B6A6D">
        <w:rPr>
          <w:rtl/>
          <w:lang w:eastAsia="zh-TW"/>
        </w:rPr>
        <w:t>عندما</w:t>
      </w:r>
      <w:r w:rsidR="00905438">
        <w:rPr>
          <w:rtl/>
          <w:lang w:eastAsia="zh-TW"/>
        </w:rPr>
        <w:t xml:space="preserve"> </w:t>
      </w:r>
      <w:r>
        <w:rPr>
          <w:rtl/>
          <w:lang w:eastAsia="zh-TW"/>
        </w:rPr>
        <w:t>كان</w:t>
      </w:r>
      <w:r w:rsidR="00905438">
        <w:rPr>
          <w:rtl/>
          <w:lang w:eastAsia="zh-TW"/>
        </w:rPr>
        <w:t xml:space="preserve"> </w:t>
      </w:r>
      <w:r>
        <w:rPr>
          <w:rtl/>
          <w:lang w:eastAsia="zh-TW"/>
        </w:rPr>
        <w:t>يدرس،</w:t>
      </w:r>
      <w:r w:rsidR="00905438">
        <w:rPr>
          <w:rtl/>
          <w:lang w:eastAsia="zh-TW"/>
        </w:rPr>
        <w:t xml:space="preserve"> </w:t>
      </w:r>
      <w:r>
        <w:rPr>
          <w:rtl/>
          <w:lang w:eastAsia="zh-TW"/>
        </w:rPr>
        <w:t>قبض</w:t>
      </w:r>
      <w:r w:rsidR="00905438">
        <w:rPr>
          <w:rtl/>
          <w:lang w:eastAsia="zh-TW"/>
        </w:rPr>
        <w:t xml:space="preserve"> </w:t>
      </w:r>
      <w:r>
        <w:rPr>
          <w:rtl/>
          <w:lang w:eastAsia="zh-TW"/>
        </w:rPr>
        <w:t>على</w:t>
      </w:r>
      <w:r w:rsidR="00905438">
        <w:rPr>
          <w:rtl/>
          <w:lang w:eastAsia="zh-TW"/>
        </w:rPr>
        <w:t xml:space="preserve"> </w:t>
      </w:r>
      <w:r>
        <w:rPr>
          <w:rtl/>
          <w:lang w:eastAsia="zh-TW"/>
        </w:rPr>
        <w:t>بعض</w:t>
      </w:r>
      <w:r w:rsidR="00905438">
        <w:rPr>
          <w:rtl/>
          <w:lang w:eastAsia="zh-TW"/>
        </w:rPr>
        <w:t xml:space="preserve"> </w:t>
      </w:r>
      <w:r>
        <w:rPr>
          <w:rtl/>
          <w:lang w:eastAsia="zh-TW"/>
        </w:rPr>
        <w:t>المثليين</w:t>
      </w:r>
      <w:r w:rsidR="00905438">
        <w:rPr>
          <w:rtl/>
          <w:lang w:eastAsia="zh-TW"/>
        </w:rPr>
        <w:t xml:space="preserve"> </w:t>
      </w:r>
      <w:r>
        <w:rPr>
          <w:rtl/>
          <w:lang w:eastAsia="zh-TW"/>
        </w:rPr>
        <w:t>في</w:t>
      </w:r>
      <w:r w:rsidR="00905438">
        <w:rPr>
          <w:rtl/>
          <w:lang w:eastAsia="zh-TW"/>
        </w:rPr>
        <w:t xml:space="preserve"> </w:t>
      </w:r>
      <w:r>
        <w:rPr>
          <w:rtl/>
          <w:lang w:eastAsia="zh-TW"/>
        </w:rPr>
        <w:t>تجمعات</w:t>
      </w:r>
      <w:r w:rsidR="00905438">
        <w:rPr>
          <w:rtl/>
          <w:lang w:eastAsia="zh-TW"/>
        </w:rPr>
        <w:t xml:space="preserve"> </w:t>
      </w:r>
      <w:r>
        <w:rPr>
          <w:rtl/>
          <w:lang w:eastAsia="zh-TW"/>
        </w:rPr>
        <w:t>لهم.</w:t>
      </w:r>
      <w:r w:rsidR="00905438">
        <w:rPr>
          <w:rtl/>
          <w:lang w:eastAsia="zh-TW"/>
        </w:rPr>
        <w:t xml:space="preserve"> </w:t>
      </w:r>
      <w:r>
        <w:rPr>
          <w:rtl/>
          <w:lang w:eastAsia="zh-TW"/>
        </w:rPr>
        <w:t>ويخلص</w:t>
      </w:r>
      <w:r w:rsidR="00905438">
        <w:rPr>
          <w:rtl/>
          <w:lang w:eastAsia="zh-TW"/>
        </w:rPr>
        <w:t xml:space="preserve"> </w:t>
      </w:r>
      <w:r>
        <w:rPr>
          <w:rtl/>
          <w:lang w:eastAsia="zh-TW"/>
        </w:rPr>
        <w:t>إلى</w:t>
      </w:r>
      <w:r w:rsidR="00905438">
        <w:rPr>
          <w:rtl/>
          <w:lang w:eastAsia="zh-TW"/>
        </w:rPr>
        <w:t xml:space="preserve"> </w:t>
      </w:r>
      <w:r>
        <w:rPr>
          <w:rtl/>
          <w:lang w:eastAsia="zh-TW"/>
        </w:rPr>
        <w:t>أن</w:t>
      </w:r>
      <w:r w:rsidR="00905438">
        <w:rPr>
          <w:rtl/>
          <w:lang w:eastAsia="zh-TW"/>
        </w:rPr>
        <w:t xml:space="preserve"> </w:t>
      </w:r>
      <w:r>
        <w:rPr>
          <w:rtl/>
          <w:lang w:eastAsia="zh-TW"/>
        </w:rPr>
        <w:t>الامتناع</w:t>
      </w:r>
      <w:r w:rsidR="00905438">
        <w:rPr>
          <w:rtl/>
          <w:lang w:eastAsia="zh-TW"/>
        </w:rPr>
        <w:t xml:space="preserve"> </w:t>
      </w:r>
      <w:r>
        <w:rPr>
          <w:rtl/>
          <w:lang w:eastAsia="zh-TW"/>
        </w:rPr>
        <w:t>لفترة</w:t>
      </w:r>
      <w:r w:rsidR="00905438">
        <w:rPr>
          <w:rtl/>
          <w:lang w:eastAsia="zh-TW"/>
        </w:rPr>
        <w:t xml:space="preserve"> </w:t>
      </w:r>
      <w:r>
        <w:rPr>
          <w:rtl/>
          <w:lang w:eastAsia="zh-TW"/>
        </w:rPr>
        <w:t>قصيرة</w:t>
      </w:r>
      <w:r w:rsidR="00905438">
        <w:rPr>
          <w:rtl/>
          <w:lang w:eastAsia="zh-TW"/>
        </w:rPr>
        <w:t xml:space="preserve"> </w:t>
      </w:r>
      <w:r w:rsidRPr="000B6A6D">
        <w:rPr>
          <w:rtl/>
          <w:lang w:eastAsia="zh-TW"/>
        </w:rPr>
        <w:t>ليس</w:t>
      </w:r>
      <w:r w:rsidR="00905438">
        <w:rPr>
          <w:rtl/>
          <w:lang w:eastAsia="zh-TW"/>
        </w:rPr>
        <w:t xml:space="preserve"> </w:t>
      </w:r>
      <w:r w:rsidRPr="000B6A6D">
        <w:rPr>
          <w:rtl/>
          <w:lang w:eastAsia="zh-TW"/>
        </w:rPr>
        <w:t>قراراً</w:t>
      </w:r>
      <w:r w:rsidR="00905438">
        <w:rPr>
          <w:rtl/>
          <w:lang w:eastAsia="zh-TW"/>
        </w:rPr>
        <w:t xml:space="preserve"> </w:t>
      </w:r>
      <w:r w:rsidRPr="000B6A6D">
        <w:rPr>
          <w:rtl/>
          <w:lang w:eastAsia="zh-TW"/>
        </w:rPr>
        <w:t>ذاتياً</w:t>
      </w:r>
      <w:r w:rsidR="00905438">
        <w:rPr>
          <w:rtl/>
          <w:lang w:eastAsia="zh-TW"/>
        </w:rPr>
        <w:t xml:space="preserve"> </w:t>
      </w:r>
      <w:r w:rsidRPr="000B6A6D">
        <w:rPr>
          <w:rtl/>
          <w:lang w:eastAsia="zh-TW"/>
        </w:rPr>
        <w:t>لمعارضة</w:t>
      </w:r>
      <w:r w:rsidR="00905438">
        <w:rPr>
          <w:rtl/>
          <w:lang w:eastAsia="zh-TW"/>
        </w:rPr>
        <w:t xml:space="preserve"> </w:t>
      </w:r>
      <w:r>
        <w:rPr>
          <w:rtl/>
          <w:lang w:eastAsia="zh-TW"/>
        </w:rPr>
        <w:t>الاستنتاج</w:t>
      </w:r>
      <w:r w:rsidR="00905438">
        <w:rPr>
          <w:rtl/>
          <w:lang w:eastAsia="zh-TW"/>
        </w:rPr>
        <w:t xml:space="preserve"> </w:t>
      </w:r>
      <w:r>
        <w:rPr>
          <w:rtl/>
          <w:lang w:eastAsia="zh-TW"/>
        </w:rPr>
        <w:t>الذي</w:t>
      </w:r>
      <w:r w:rsidR="00905438">
        <w:rPr>
          <w:rtl/>
          <w:lang w:eastAsia="zh-TW"/>
        </w:rPr>
        <w:t xml:space="preserve"> </w:t>
      </w:r>
      <w:r>
        <w:rPr>
          <w:rtl/>
          <w:lang w:eastAsia="zh-TW"/>
        </w:rPr>
        <w:t>خلصت</w:t>
      </w:r>
      <w:r w:rsidR="00905438">
        <w:rPr>
          <w:rtl/>
          <w:lang w:eastAsia="zh-TW"/>
        </w:rPr>
        <w:t xml:space="preserve"> </w:t>
      </w:r>
      <w:r>
        <w:rPr>
          <w:rtl/>
          <w:lang w:eastAsia="zh-TW"/>
        </w:rPr>
        <w:t>إليه</w:t>
      </w:r>
      <w:r w:rsidR="00905438">
        <w:rPr>
          <w:rtl/>
          <w:lang w:eastAsia="zh-TW"/>
        </w:rPr>
        <w:t xml:space="preserve"> </w:t>
      </w:r>
      <w:r>
        <w:rPr>
          <w:rtl/>
          <w:lang w:eastAsia="zh-TW"/>
        </w:rPr>
        <w:t>المحكمة</w:t>
      </w:r>
      <w:r w:rsidR="00905438">
        <w:rPr>
          <w:rtl/>
          <w:lang w:eastAsia="zh-TW"/>
        </w:rPr>
        <w:t xml:space="preserve"> </w:t>
      </w:r>
      <w:r>
        <w:rPr>
          <w:rtl/>
          <w:lang w:eastAsia="zh-TW"/>
        </w:rPr>
        <w:t>الإدارية</w:t>
      </w:r>
      <w:r w:rsidR="00905438">
        <w:rPr>
          <w:rtl/>
          <w:lang w:eastAsia="zh-TW"/>
        </w:rPr>
        <w:t xml:space="preserve"> </w:t>
      </w:r>
      <w:r>
        <w:rPr>
          <w:rtl/>
          <w:lang w:eastAsia="zh-TW"/>
        </w:rPr>
        <w:t>الاتحادية،</w:t>
      </w:r>
      <w:r w:rsidR="00905438">
        <w:rPr>
          <w:rtl/>
          <w:lang w:eastAsia="zh-TW"/>
        </w:rPr>
        <w:t xml:space="preserve"> </w:t>
      </w:r>
      <w:r>
        <w:rPr>
          <w:rtl/>
          <w:lang w:eastAsia="zh-TW"/>
        </w:rPr>
        <w:t>وإنما</w:t>
      </w:r>
      <w:r w:rsidR="00905438">
        <w:rPr>
          <w:rtl/>
          <w:lang w:eastAsia="zh-TW"/>
        </w:rPr>
        <w:t xml:space="preserve"> </w:t>
      </w:r>
      <w:r>
        <w:rPr>
          <w:rtl/>
          <w:lang w:eastAsia="zh-TW"/>
        </w:rPr>
        <w:t>هو</w:t>
      </w:r>
      <w:r w:rsidR="00905438">
        <w:rPr>
          <w:rtl/>
          <w:lang w:eastAsia="zh-TW"/>
        </w:rPr>
        <w:t xml:space="preserve"> </w:t>
      </w:r>
      <w:r>
        <w:rPr>
          <w:rtl/>
          <w:lang w:eastAsia="zh-TW"/>
        </w:rPr>
        <w:t>قرار</w:t>
      </w:r>
      <w:r w:rsidR="00905438">
        <w:rPr>
          <w:rtl/>
          <w:lang w:eastAsia="zh-TW"/>
        </w:rPr>
        <w:t xml:space="preserve"> </w:t>
      </w:r>
      <w:r>
        <w:rPr>
          <w:rtl/>
          <w:lang w:eastAsia="zh-TW"/>
        </w:rPr>
        <w:t>مفروض</w:t>
      </w:r>
      <w:r w:rsidR="00905438">
        <w:rPr>
          <w:rtl/>
          <w:lang w:eastAsia="zh-TW"/>
        </w:rPr>
        <w:t xml:space="preserve"> </w:t>
      </w:r>
      <w:r>
        <w:rPr>
          <w:rtl/>
          <w:lang w:eastAsia="zh-TW"/>
        </w:rPr>
        <w:t>عليه</w:t>
      </w:r>
      <w:r w:rsidR="00905438">
        <w:rPr>
          <w:rtl/>
          <w:lang w:eastAsia="zh-TW"/>
        </w:rPr>
        <w:t xml:space="preserve"> </w:t>
      </w:r>
      <w:r>
        <w:rPr>
          <w:rtl/>
          <w:lang w:eastAsia="zh-TW"/>
        </w:rPr>
        <w:t>بسبب</w:t>
      </w:r>
      <w:r w:rsidR="00905438">
        <w:rPr>
          <w:rtl/>
          <w:lang w:eastAsia="zh-TW"/>
        </w:rPr>
        <w:t xml:space="preserve"> </w:t>
      </w:r>
      <w:r>
        <w:rPr>
          <w:rtl/>
          <w:lang w:eastAsia="zh-TW"/>
        </w:rPr>
        <w:t>المجتمع</w:t>
      </w:r>
      <w:r w:rsidR="00905438">
        <w:rPr>
          <w:rtl/>
          <w:lang w:eastAsia="zh-TW"/>
        </w:rPr>
        <w:t xml:space="preserve"> </w:t>
      </w:r>
      <w:r>
        <w:rPr>
          <w:rtl/>
          <w:lang w:eastAsia="zh-TW"/>
        </w:rPr>
        <w:t>الإسلامي</w:t>
      </w:r>
      <w:r w:rsidR="00905438">
        <w:rPr>
          <w:rtl/>
          <w:lang w:eastAsia="zh-TW"/>
        </w:rPr>
        <w:t xml:space="preserve"> </w:t>
      </w:r>
      <w:r>
        <w:rPr>
          <w:rtl/>
          <w:lang w:eastAsia="zh-TW"/>
        </w:rPr>
        <w:t>في</w:t>
      </w:r>
      <w:r w:rsidR="00905438">
        <w:rPr>
          <w:rtl/>
          <w:lang w:eastAsia="zh-TW"/>
        </w:rPr>
        <w:t xml:space="preserve"> </w:t>
      </w:r>
      <w:r>
        <w:rPr>
          <w:rtl/>
          <w:lang w:eastAsia="zh-TW"/>
        </w:rPr>
        <w:t>بلده</w:t>
      </w:r>
      <w:r w:rsidR="00905438">
        <w:rPr>
          <w:rtl/>
          <w:lang w:eastAsia="zh-TW"/>
        </w:rPr>
        <w:t xml:space="preserve"> </w:t>
      </w:r>
      <w:r>
        <w:rPr>
          <w:rtl/>
          <w:lang w:eastAsia="zh-TW"/>
        </w:rPr>
        <w:t>الأصلي.</w:t>
      </w:r>
      <w:r w:rsidR="00905438">
        <w:rPr>
          <w:rtl/>
          <w:lang w:eastAsia="zh-TW"/>
        </w:rPr>
        <w:t xml:space="preserve"> </w:t>
      </w:r>
      <w:r>
        <w:rPr>
          <w:rtl/>
          <w:lang w:eastAsia="zh-TW"/>
        </w:rPr>
        <w:t>وقال</w:t>
      </w:r>
      <w:r w:rsidR="00905438">
        <w:rPr>
          <w:rtl/>
          <w:lang w:eastAsia="zh-TW"/>
        </w:rPr>
        <w:t xml:space="preserve"> </w:t>
      </w:r>
      <w:r>
        <w:rPr>
          <w:rtl/>
          <w:lang w:eastAsia="zh-TW"/>
        </w:rPr>
        <w:t>إنه</w:t>
      </w:r>
      <w:r w:rsidR="00905438">
        <w:rPr>
          <w:rtl/>
          <w:lang w:eastAsia="zh-TW"/>
        </w:rPr>
        <w:t xml:space="preserve"> </w:t>
      </w:r>
      <w:r>
        <w:rPr>
          <w:rtl/>
          <w:lang w:eastAsia="zh-TW"/>
        </w:rPr>
        <w:t>يرى</w:t>
      </w:r>
      <w:r w:rsidR="00905438">
        <w:rPr>
          <w:rtl/>
          <w:lang w:eastAsia="zh-TW"/>
        </w:rPr>
        <w:t xml:space="preserve"> </w:t>
      </w:r>
      <w:r>
        <w:rPr>
          <w:rtl/>
          <w:lang w:eastAsia="zh-TW"/>
        </w:rPr>
        <w:t>أنه</w:t>
      </w:r>
      <w:r w:rsidR="00905438">
        <w:rPr>
          <w:rtl/>
          <w:lang w:eastAsia="zh-TW"/>
        </w:rPr>
        <w:t xml:space="preserve"> </w:t>
      </w:r>
      <w:r>
        <w:rPr>
          <w:rtl/>
          <w:lang w:eastAsia="zh-TW"/>
        </w:rPr>
        <w:t>نظراً</w:t>
      </w:r>
      <w:r w:rsidR="00905438">
        <w:rPr>
          <w:rtl/>
          <w:lang w:eastAsia="zh-TW"/>
        </w:rPr>
        <w:t xml:space="preserve"> </w:t>
      </w:r>
      <w:r>
        <w:rPr>
          <w:rtl/>
          <w:lang w:eastAsia="zh-TW"/>
        </w:rPr>
        <w:t>لأن</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لم</w:t>
      </w:r>
      <w:r w:rsidR="00905438">
        <w:rPr>
          <w:rtl/>
          <w:lang w:eastAsia="zh-TW"/>
        </w:rPr>
        <w:t xml:space="preserve"> </w:t>
      </w:r>
      <w:r>
        <w:rPr>
          <w:rtl/>
          <w:lang w:eastAsia="zh-TW"/>
        </w:rPr>
        <w:t>تطعن</w:t>
      </w:r>
      <w:r w:rsidR="00905438">
        <w:rPr>
          <w:rtl/>
          <w:lang w:eastAsia="zh-TW"/>
        </w:rPr>
        <w:t xml:space="preserve"> </w:t>
      </w:r>
      <w:r>
        <w:rPr>
          <w:rtl/>
          <w:lang w:eastAsia="zh-TW"/>
        </w:rPr>
        <w:t>رسميا</w:t>
      </w:r>
      <w:r w:rsidR="001E6D3C">
        <w:rPr>
          <w:rFonts w:hint="cs"/>
          <w:rtl/>
          <w:lang w:eastAsia="zh-TW"/>
        </w:rPr>
        <w:t>ً</w:t>
      </w:r>
      <w:r w:rsidR="00905438">
        <w:rPr>
          <w:rtl/>
          <w:lang w:eastAsia="zh-TW"/>
        </w:rPr>
        <w:t xml:space="preserve"> </w:t>
      </w:r>
      <w:r>
        <w:rPr>
          <w:rtl/>
          <w:lang w:eastAsia="zh-TW"/>
        </w:rPr>
        <w:t>في</w:t>
      </w:r>
      <w:r w:rsidR="00905438">
        <w:rPr>
          <w:rtl/>
          <w:lang w:eastAsia="zh-TW"/>
        </w:rPr>
        <w:t xml:space="preserve"> </w:t>
      </w:r>
      <w:r>
        <w:rPr>
          <w:rtl/>
          <w:lang w:eastAsia="zh-TW"/>
        </w:rPr>
        <w:t>روايته</w:t>
      </w:r>
      <w:r w:rsidR="00905438">
        <w:rPr>
          <w:rtl/>
          <w:lang w:eastAsia="zh-TW"/>
        </w:rPr>
        <w:t xml:space="preserve"> </w:t>
      </w:r>
      <w:r>
        <w:rPr>
          <w:rtl/>
          <w:lang w:eastAsia="zh-TW"/>
        </w:rPr>
        <w:t>للأحداث،</w:t>
      </w:r>
      <w:r w:rsidR="00905438">
        <w:rPr>
          <w:rtl/>
          <w:lang w:eastAsia="zh-TW"/>
        </w:rPr>
        <w:t xml:space="preserve"> </w:t>
      </w:r>
      <w:r>
        <w:rPr>
          <w:rtl/>
          <w:lang w:eastAsia="zh-TW"/>
        </w:rPr>
        <w:t>ينبغي</w:t>
      </w:r>
      <w:r w:rsidR="00905438">
        <w:rPr>
          <w:rtl/>
          <w:lang w:eastAsia="zh-TW"/>
        </w:rPr>
        <w:t xml:space="preserve"> </w:t>
      </w:r>
      <w:r>
        <w:rPr>
          <w:rtl/>
          <w:lang w:eastAsia="zh-TW"/>
        </w:rPr>
        <w:t>للجنة</w:t>
      </w:r>
      <w:r w:rsidR="00905438">
        <w:rPr>
          <w:rtl/>
          <w:lang w:eastAsia="zh-TW"/>
        </w:rPr>
        <w:t xml:space="preserve"> </w:t>
      </w:r>
      <w:r>
        <w:rPr>
          <w:rtl/>
          <w:lang w:eastAsia="zh-TW"/>
        </w:rPr>
        <w:t>أن</w:t>
      </w:r>
      <w:r w:rsidR="00905438">
        <w:rPr>
          <w:rtl/>
          <w:lang w:eastAsia="zh-TW"/>
        </w:rPr>
        <w:t xml:space="preserve"> </w:t>
      </w:r>
      <w:r>
        <w:rPr>
          <w:rtl/>
          <w:lang w:eastAsia="zh-TW"/>
        </w:rPr>
        <w:t>تولي</w:t>
      </w:r>
      <w:r w:rsidR="00905438">
        <w:rPr>
          <w:rtl/>
          <w:lang w:eastAsia="zh-TW"/>
        </w:rPr>
        <w:t xml:space="preserve"> </w:t>
      </w:r>
      <w:r>
        <w:rPr>
          <w:rtl/>
          <w:lang w:eastAsia="zh-TW"/>
        </w:rPr>
        <w:t>الاعتبار</w:t>
      </w:r>
      <w:r w:rsidR="00905438">
        <w:rPr>
          <w:rtl/>
          <w:lang w:eastAsia="zh-TW"/>
        </w:rPr>
        <w:t xml:space="preserve"> </w:t>
      </w:r>
      <w:r>
        <w:rPr>
          <w:rtl/>
          <w:lang w:eastAsia="zh-TW"/>
        </w:rPr>
        <w:t>الواجب</w:t>
      </w:r>
      <w:r w:rsidR="00905438">
        <w:rPr>
          <w:rtl/>
          <w:lang w:eastAsia="zh-TW"/>
        </w:rPr>
        <w:t xml:space="preserve"> </w:t>
      </w:r>
      <w:r>
        <w:rPr>
          <w:rtl/>
          <w:lang w:eastAsia="zh-TW"/>
        </w:rPr>
        <w:t>للوقائع</w:t>
      </w:r>
      <w:r w:rsidR="00905438">
        <w:rPr>
          <w:rtl/>
          <w:lang w:eastAsia="zh-TW"/>
        </w:rPr>
        <w:t xml:space="preserve"> </w:t>
      </w:r>
      <w:r>
        <w:rPr>
          <w:rtl/>
          <w:lang w:eastAsia="zh-TW"/>
        </w:rPr>
        <w:t>التي</w:t>
      </w:r>
      <w:r w:rsidR="00905438">
        <w:rPr>
          <w:rtl/>
          <w:lang w:eastAsia="zh-TW"/>
        </w:rPr>
        <w:t xml:space="preserve"> </w:t>
      </w:r>
      <w:r>
        <w:rPr>
          <w:rtl/>
          <w:lang w:eastAsia="zh-TW"/>
        </w:rPr>
        <w:t>عرضها</w:t>
      </w:r>
      <w:r w:rsidR="00905438">
        <w:rPr>
          <w:rtl/>
          <w:lang w:eastAsia="zh-TW"/>
        </w:rPr>
        <w:t xml:space="preserve"> </w:t>
      </w:r>
      <w:r>
        <w:rPr>
          <w:rtl/>
          <w:lang w:eastAsia="zh-TW"/>
        </w:rPr>
        <w:t>في</w:t>
      </w:r>
      <w:r w:rsidR="00905438">
        <w:rPr>
          <w:rtl/>
          <w:lang w:eastAsia="zh-TW"/>
        </w:rPr>
        <w:t xml:space="preserve"> </w:t>
      </w:r>
      <w:r>
        <w:rPr>
          <w:rtl/>
          <w:lang w:eastAsia="zh-TW"/>
        </w:rPr>
        <w:t>رسالته</w:t>
      </w:r>
      <w:r w:rsidR="00905438">
        <w:rPr>
          <w:rtl/>
          <w:lang w:eastAsia="zh-TW"/>
        </w:rPr>
        <w:t xml:space="preserve"> </w:t>
      </w:r>
      <w:r>
        <w:rPr>
          <w:rtl/>
          <w:lang w:eastAsia="zh-TW"/>
        </w:rPr>
        <w:t>الأولى.</w:t>
      </w:r>
      <w:r w:rsidR="00905438">
        <w:rPr>
          <w:rtl/>
          <w:lang w:eastAsia="zh-TW"/>
        </w:rPr>
        <w:t xml:space="preserve"> </w:t>
      </w:r>
    </w:p>
    <w:p w:rsidR="009E3B58" w:rsidRPr="008B0A09" w:rsidRDefault="009E3B58" w:rsidP="008B0A09">
      <w:pPr>
        <w:pStyle w:val="SingleTxtGA"/>
        <w:rPr>
          <w:spacing w:val="-2"/>
          <w:rtl/>
          <w:lang w:eastAsia="zh-TW"/>
        </w:rPr>
      </w:pPr>
      <w:r w:rsidRPr="008B0A09">
        <w:rPr>
          <w:spacing w:val="-2"/>
          <w:rtl/>
          <w:lang w:eastAsia="zh-TW"/>
        </w:rPr>
        <w:t>٦-٢</w:t>
      </w:r>
      <w:r w:rsidR="00905438" w:rsidRPr="008B0A09">
        <w:rPr>
          <w:spacing w:val="-2"/>
          <w:rtl/>
          <w:lang w:eastAsia="zh-TW"/>
        </w:rPr>
        <w:tab/>
      </w:r>
      <w:r w:rsidRPr="008B0A09">
        <w:rPr>
          <w:spacing w:val="-2"/>
          <w:rtl/>
          <w:lang w:eastAsia="zh-TW"/>
        </w:rPr>
        <w:t>ويكرر</w:t>
      </w:r>
      <w:r w:rsidR="00905438" w:rsidRPr="008B0A09">
        <w:rPr>
          <w:spacing w:val="-2"/>
          <w:rtl/>
          <w:lang w:eastAsia="zh-TW"/>
        </w:rPr>
        <w:t xml:space="preserve"> </w:t>
      </w:r>
      <w:r w:rsidRPr="008B0A09">
        <w:rPr>
          <w:spacing w:val="-2"/>
          <w:rtl/>
          <w:lang w:eastAsia="zh-TW"/>
        </w:rPr>
        <w:t>صاحب</w:t>
      </w:r>
      <w:r w:rsidR="00905438" w:rsidRPr="008B0A09">
        <w:rPr>
          <w:spacing w:val="-2"/>
          <w:rtl/>
          <w:lang w:eastAsia="zh-TW"/>
        </w:rPr>
        <w:t xml:space="preserve"> </w:t>
      </w:r>
      <w:r w:rsidRPr="008B0A09">
        <w:rPr>
          <w:spacing w:val="-2"/>
          <w:rtl/>
          <w:lang w:eastAsia="zh-TW"/>
        </w:rPr>
        <w:t>الشكوى</w:t>
      </w:r>
      <w:r w:rsidR="00905438" w:rsidRPr="008B0A09">
        <w:rPr>
          <w:spacing w:val="-2"/>
          <w:rtl/>
          <w:lang w:eastAsia="zh-TW"/>
        </w:rPr>
        <w:t xml:space="preserve"> </w:t>
      </w:r>
      <w:r w:rsidRPr="008B0A09">
        <w:rPr>
          <w:spacing w:val="-2"/>
          <w:rtl/>
          <w:lang w:eastAsia="zh-TW"/>
        </w:rPr>
        <w:t>أن</w:t>
      </w:r>
      <w:r w:rsidR="00905438" w:rsidRPr="008B0A09">
        <w:rPr>
          <w:spacing w:val="-2"/>
          <w:rtl/>
          <w:lang w:eastAsia="zh-TW"/>
        </w:rPr>
        <w:t xml:space="preserve"> </w:t>
      </w:r>
      <w:r w:rsidRPr="008B0A09">
        <w:rPr>
          <w:spacing w:val="-2"/>
          <w:rtl/>
          <w:lang w:eastAsia="zh-TW"/>
        </w:rPr>
        <w:t>طلب</w:t>
      </w:r>
      <w:r w:rsidR="00905438" w:rsidRPr="008B0A09">
        <w:rPr>
          <w:spacing w:val="-2"/>
          <w:rtl/>
          <w:lang w:eastAsia="zh-TW"/>
        </w:rPr>
        <w:t xml:space="preserve"> </w:t>
      </w:r>
      <w:r w:rsidRPr="008B0A09">
        <w:rPr>
          <w:spacing w:val="-2"/>
          <w:rtl/>
          <w:lang w:eastAsia="zh-TW"/>
        </w:rPr>
        <w:t>اللجوء</w:t>
      </w:r>
      <w:r w:rsidR="00905438" w:rsidRPr="008B0A09">
        <w:rPr>
          <w:spacing w:val="-2"/>
          <w:rtl/>
          <w:lang w:eastAsia="zh-TW"/>
        </w:rPr>
        <w:t xml:space="preserve"> </w:t>
      </w:r>
      <w:r w:rsidRPr="008B0A09">
        <w:rPr>
          <w:spacing w:val="-2"/>
          <w:rtl/>
          <w:lang w:eastAsia="zh-TW"/>
        </w:rPr>
        <w:t>الذي</w:t>
      </w:r>
      <w:r w:rsidR="00905438" w:rsidRPr="008B0A09">
        <w:rPr>
          <w:spacing w:val="-2"/>
          <w:rtl/>
          <w:lang w:eastAsia="zh-TW"/>
        </w:rPr>
        <w:t xml:space="preserve"> </w:t>
      </w:r>
      <w:r w:rsidRPr="008B0A09">
        <w:rPr>
          <w:spacing w:val="-2"/>
          <w:rtl/>
          <w:lang w:eastAsia="zh-TW"/>
        </w:rPr>
        <w:t>قدمه</w:t>
      </w:r>
      <w:r w:rsidR="00905438" w:rsidRPr="008B0A09">
        <w:rPr>
          <w:spacing w:val="-2"/>
          <w:rtl/>
          <w:lang w:eastAsia="zh-TW"/>
        </w:rPr>
        <w:t xml:space="preserve"> </w:t>
      </w:r>
      <w:r w:rsidRPr="008B0A09">
        <w:rPr>
          <w:spacing w:val="-2"/>
          <w:rtl/>
          <w:lang w:eastAsia="zh-TW"/>
        </w:rPr>
        <w:t>لم</w:t>
      </w:r>
      <w:r w:rsidR="00905438" w:rsidRPr="008B0A09">
        <w:rPr>
          <w:spacing w:val="-2"/>
          <w:rtl/>
          <w:lang w:eastAsia="zh-TW"/>
        </w:rPr>
        <w:t xml:space="preserve"> </w:t>
      </w:r>
      <w:r w:rsidRPr="008B0A09">
        <w:rPr>
          <w:spacing w:val="-2"/>
          <w:rtl/>
          <w:lang w:eastAsia="zh-TW"/>
        </w:rPr>
        <w:t>يدرس</w:t>
      </w:r>
      <w:r w:rsidR="00905438" w:rsidRPr="008B0A09">
        <w:rPr>
          <w:spacing w:val="-2"/>
          <w:rtl/>
          <w:lang w:eastAsia="zh-TW"/>
        </w:rPr>
        <w:t xml:space="preserve"> </w:t>
      </w:r>
      <w:r w:rsidRPr="008B0A09">
        <w:rPr>
          <w:spacing w:val="-2"/>
          <w:rtl/>
          <w:lang w:eastAsia="zh-TW"/>
        </w:rPr>
        <w:t>بفعالية</w:t>
      </w:r>
      <w:r w:rsidR="00905438" w:rsidRPr="008B0A09">
        <w:rPr>
          <w:spacing w:val="-2"/>
          <w:rtl/>
          <w:lang w:eastAsia="zh-TW"/>
        </w:rPr>
        <w:t xml:space="preserve"> </w:t>
      </w:r>
      <w:r w:rsidRPr="008B0A09">
        <w:rPr>
          <w:spacing w:val="-2"/>
          <w:rtl/>
          <w:lang w:eastAsia="zh-TW"/>
        </w:rPr>
        <w:t>في</w:t>
      </w:r>
      <w:r w:rsidR="00905438" w:rsidRPr="008B0A09">
        <w:rPr>
          <w:spacing w:val="-2"/>
          <w:rtl/>
          <w:lang w:eastAsia="zh-TW"/>
        </w:rPr>
        <w:t xml:space="preserve"> </w:t>
      </w:r>
      <w:r w:rsidRPr="008B0A09">
        <w:rPr>
          <w:spacing w:val="-2"/>
          <w:rtl/>
          <w:lang w:eastAsia="zh-TW"/>
        </w:rPr>
        <w:t>إطار</w:t>
      </w:r>
      <w:r w:rsidR="00905438" w:rsidRPr="008B0A09">
        <w:rPr>
          <w:spacing w:val="-2"/>
          <w:rtl/>
          <w:lang w:eastAsia="zh-TW"/>
        </w:rPr>
        <w:t xml:space="preserve"> </w:t>
      </w:r>
      <w:r w:rsidRPr="008B0A09">
        <w:rPr>
          <w:spacing w:val="-2"/>
          <w:rtl/>
          <w:lang w:eastAsia="zh-TW"/>
        </w:rPr>
        <w:t>الإجراء</w:t>
      </w:r>
      <w:r w:rsidR="00905438" w:rsidRPr="008B0A09">
        <w:rPr>
          <w:spacing w:val="-2"/>
          <w:u w:val="single"/>
          <w:rtl/>
          <w:lang w:eastAsia="zh-TW"/>
        </w:rPr>
        <w:t xml:space="preserve"> </w:t>
      </w:r>
      <w:r w:rsidRPr="008B0A09">
        <w:rPr>
          <w:spacing w:val="-2"/>
          <w:rtl/>
          <w:lang w:eastAsia="zh-TW"/>
        </w:rPr>
        <w:t>المعجل،</w:t>
      </w:r>
      <w:r w:rsidR="00905438" w:rsidRPr="008B0A09">
        <w:rPr>
          <w:spacing w:val="-2"/>
          <w:rtl/>
          <w:lang w:eastAsia="zh-TW"/>
        </w:rPr>
        <w:t xml:space="preserve"> </w:t>
      </w:r>
      <w:r w:rsidRPr="008B0A09">
        <w:rPr>
          <w:spacing w:val="-2"/>
          <w:rtl/>
          <w:lang w:eastAsia="zh-TW"/>
        </w:rPr>
        <w:t>الذي</w:t>
      </w:r>
      <w:r w:rsidR="00905438" w:rsidRPr="008B0A09">
        <w:rPr>
          <w:spacing w:val="-2"/>
          <w:rtl/>
          <w:lang w:eastAsia="zh-TW"/>
        </w:rPr>
        <w:t xml:space="preserve"> </w:t>
      </w:r>
      <w:r w:rsidRPr="008B0A09">
        <w:rPr>
          <w:spacing w:val="-2"/>
          <w:rtl/>
          <w:lang w:eastAsia="zh-TW"/>
        </w:rPr>
        <w:t>خضع</w:t>
      </w:r>
      <w:r w:rsidR="00905438" w:rsidRPr="008B0A09">
        <w:rPr>
          <w:spacing w:val="-2"/>
          <w:rtl/>
          <w:lang w:eastAsia="zh-TW"/>
        </w:rPr>
        <w:t xml:space="preserve"> </w:t>
      </w:r>
      <w:r w:rsidRPr="008B0A09">
        <w:rPr>
          <w:spacing w:val="-2"/>
          <w:rtl/>
          <w:lang w:eastAsia="zh-TW"/>
        </w:rPr>
        <w:t>فيه</w:t>
      </w:r>
      <w:r w:rsidR="00905438" w:rsidRPr="008B0A09">
        <w:rPr>
          <w:spacing w:val="-2"/>
          <w:rtl/>
          <w:lang w:eastAsia="zh-TW"/>
        </w:rPr>
        <w:t xml:space="preserve"> </w:t>
      </w:r>
      <w:r w:rsidRPr="008B0A09">
        <w:rPr>
          <w:spacing w:val="-2"/>
          <w:rtl/>
          <w:lang w:eastAsia="zh-TW"/>
        </w:rPr>
        <w:t>لمقابلتين</w:t>
      </w:r>
      <w:r w:rsidR="00905438" w:rsidRPr="008B0A09">
        <w:rPr>
          <w:spacing w:val="-2"/>
          <w:rtl/>
          <w:lang w:eastAsia="zh-TW"/>
        </w:rPr>
        <w:t xml:space="preserve"> </w:t>
      </w:r>
      <w:r w:rsidRPr="008B0A09">
        <w:rPr>
          <w:spacing w:val="-2"/>
          <w:rtl/>
          <w:lang w:eastAsia="zh-TW"/>
        </w:rPr>
        <w:t>في</w:t>
      </w:r>
      <w:r w:rsidR="00905438" w:rsidRPr="008B0A09">
        <w:rPr>
          <w:spacing w:val="-2"/>
          <w:rtl/>
          <w:lang w:eastAsia="zh-TW"/>
        </w:rPr>
        <w:t xml:space="preserve"> </w:t>
      </w:r>
      <w:r w:rsidRPr="008B0A09">
        <w:rPr>
          <w:spacing w:val="-2"/>
          <w:rtl/>
          <w:lang w:eastAsia="zh-TW"/>
        </w:rPr>
        <w:t>فترة</w:t>
      </w:r>
      <w:r w:rsidR="00905438" w:rsidRPr="008B0A09">
        <w:rPr>
          <w:spacing w:val="-2"/>
          <w:rtl/>
          <w:lang w:eastAsia="zh-TW"/>
        </w:rPr>
        <w:t xml:space="preserve"> </w:t>
      </w:r>
      <w:r w:rsidRPr="008B0A09">
        <w:rPr>
          <w:spacing w:val="-2"/>
          <w:rtl/>
          <w:lang w:eastAsia="zh-TW"/>
        </w:rPr>
        <w:t>ستة</w:t>
      </w:r>
      <w:r w:rsidR="00905438" w:rsidRPr="008B0A09">
        <w:rPr>
          <w:spacing w:val="-2"/>
          <w:rtl/>
          <w:lang w:eastAsia="zh-TW"/>
        </w:rPr>
        <w:t xml:space="preserve"> </w:t>
      </w:r>
      <w:r w:rsidRPr="008B0A09">
        <w:rPr>
          <w:spacing w:val="-2"/>
          <w:rtl/>
          <w:lang w:eastAsia="zh-TW"/>
        </w:rPr>
        <w:t>أسابيع.</w:t>
      </w:r>
      <w:r w:rsidR="00905438" w:rsidRPr="008B0A09">
        <w:rPr>
          <w:spacing w:val="-2"/>
          <w:rtl/>
          <w:lang w:eastAsia="zh-TW"/>
        </w:rPr>
        <w:t xml:space="preserve"> </w:t>
      </w:r>
      <w:r w:rsidRPr="008B0A09">
        <w:rPr>
          <w:spacing w:val="-2"/>
          <w:rtl/>
          <w:lang w:eastAsia="zh-TW"/>
        </w:rPr>
        <w:t>ويدعي</w:t>
      </w:r>
      <w:r w:rsidR="00905438" w:rsidRPr="008B0A09">
        <w:rPr>
          <w:spacing w:val="-2"/>
          <w:rtl/>
          <w:lang w:eastAsia="zh-TW"/>
        </w:rPr>
        <w:t xml:space="preserve"> </w:t>
      </w:r>
      <w:r w:rsidRPr="008B0A09">
        <w:rPr>
          <w:spacing w:val="-2"/>
          <w:rtl/>
          <w:lang w:eastAsia="zh-TW"/>
        </w:rPr>
        <w:t>أيضاً</w:t>
      </w:r>
      <w:r w:rsidR="00905438" w:rsidRPr="008B0A09">
        <w:rPr>
          <w:spacing w:val="-2"/>
          <w:rtl/>
          <w:lang w:eastAsia="zh-TW"/>
        </w:rPr>
        <w:t xml:space="preserve"> </w:t>
      </w:r>
      <w:r w:rsidRPr="008B0A09">
        <w:rPr>
          <w:spacing w:val="-2"/>
          <w:rtl/>
          <w:lang w:eastAsia="zh-TW"/>
        </w:rPr>
        <w:t>أن</w:t>
      </w:r>
      <w:r w:rsidR="00905438" w:rsidRPr="008B0A09">
        <w:rPr>
          <w:spacing w:val="-2"/>
          <w:rtl/>
          <w:lang w:eastAsia="zh-TW"/>
        </w:rPr>
        <w:t xml:space="preserve"> </w:t>
      </w:r>
      <w:r w:rsidRPr="008B0A09">
        <w:rPr>
          <w:spacing w:val="-2"/>
          <w:rtl/>
          <w:lang w:eastAsia="zh-TW"/>
        </w:rPr>
        <w:t>سلطات</w:t>
      </w:r>
      <w:r w:rsidR="00905438" w:rsidRPr="008B0A09">
        <w:rPr>
          <w:spacing w:val="-2"/>
          <w:rtl/>
          <w:lang w:eastAsia="zh-TW"/>
        </w:rPr>
        <w:t xml:space="preserve"> </w:t>
      </w:r>
      <w:r w:rsidRPr="008B0A09">
        <w:rPr>
          <w:spacing w:val="-2"/>
          <w:rtl/>
          <w:lang w:eastAsia="zh-TW"/>
        </w:rPr>
        <w:t>الدولة</w:t>
      </w:r>
      <w:r w:rsidR="00905438" w:rsidRPr="008B0A09">
        <w:rPr>
          <w:spacing w:val="-2"/>
          <w:rtl/>
          <w:lang w:eastAsia="zh-TW"/>
        </w:rPr>
        <w:t xml:space="preserve"> </w:t>
      </w:r>
      <w:r w:rsidRPr="008B0A09">
        <w:rPr>
          <w:spacing w:val="-2"/>
          <w:rtl/>
          <w:lang w:eastAsia="zh-TW"/>
        </w:rPr>
        <w:t>الطرف</w:t>
      </w:r>
      <w:r w:rsidR="00905438" w:rsidRPr="008B0A09">
        <w:rPr>
          <w:spacing w:val="-2"/>
          <w:rtl/>
          <w:lang w:eastAsia="zh-TW"/>
        </w:rPr>
        <w:t xml:space="preserve"> </w:t>
      </w:r>
      <w:r w:rsidRPr="008B0A09">
        <w:rPr>
          <w:spacing w:val="-2"/>
          <w:rtl/>
          <w:lang w:eastAsia="zh-TW"/>
        </w:rPr>
        <w:t>لم</w:t>
      </w:r>
      <w:r w:rsidR="008B0A09">
        <w:rPr>
          <w:rFonts w:hint="cs"/>
          <w:spacing w:val="-2"/>
          <w:rtl/>
          <w:lang w:eastAsia="zh-TW"/>
        </w:rPr>
        <w:t> </w:t>
      </w:r>
      <w:r w:rsidR="003541A2">
        <w:rPr>
          <w:spacing w:val="-2"/>
          <w:rtl/>
          <w:lang w:eastAsia="zh-TW"/>
        </w:rPr>
        <w:t>تق</w:t>
      </w:r>
      <w:r w:rsidRPr="008B0A09">
        <w:rPr>
          <w:spacing w:val="-2"/>
          <w:rtl/>
          <w:lang w:eastAsia="zh-TW"/>
        </w:rPr>
        <w:t>ي</w:t>
      </w:r>
      <w:r w:rsidR="003541A2">
        <w:rPr>
          <w:rFonts w:hint="cs"/>
          <w:spacing w:val="-2"/>
          <w:rtl/>
          <w:lang w:eastAsia="zh-TW"/>
        </w:rPr>
        <w:t>ّ</w:t>
      </w:r>
      <w:r w:rsidRPr="008B0A09">
        <w:rPr>
          <w:spacing w:val="-2"/>
          <w:rtl/>
          <w:lang w:eastAsia="zh-TW"/>
        </w:rPr>
        <w:t>م</w:t>
      </w:r>
      <w:r w:rsidR="00905438" w:rsidRPr="008B0A09">
        <w:rPr>
          <w:spacing w:val="-2"/>
          <w:rtl/>
          <w:lang w:eastAsia="zh-TW"/>
        </w:rPr>
        <w:t xml:space="preserve"> </w:t>
      </w:r>
      <w:r w:rsidRPr="008B0A09">
        <w:rPr>
          <w:spacing w:val="-2"/>
          <w:rtl/>
          <w:lang w:eastAsia="zh-TW"/>
        </w:rPr>
        <w:t>على</w:t>
      </w:r>
      <w:r w:rsidR="00905438" w:rsidRPr="008B0A09">
        <w:rPr>
          <w:spacing w:val="-2"/>
          <w:rtl/>
          <w:lang w:eastAsia="zh-TW"/>
        </w:rPr>
        <w:t xml:space="preserve"> </w:t>
      </w:r>
      <w:r w:rsidRPr="008B0A09">
        <w:rPr>
          <w:spacing w:val="-2"/>
          <w:rtl/>
          <w:lang w:eastAsia="zh-TW"/>
        </w:rPr>
        <w:t>النحو</w:t>
      </w:r>
      <w:r w:rsidR="00905438" w:rsidRPr="008B0A09">
        <w:rPr>
          <w:spacing w:val="-2"/>
          <w:rtl/>
          <w:lang w:eastAsia="zh-TW"/>
        </w:rPr>
        <w:t xml:space="preserve"> </w:t>
      </w:r>
      <w:r w:rsidRPr="008B0A09">
        <w:rPr>
          <w:spacing w:val="-2"/>
          <w:rtl/>
          <w:lang w:eastAsia="zh-TW"/>
        </w:rPr>
        <w:t>الواجب</w:t>
      </w:r>
      <w:r w:rsidR="00905438" w:rsidRPr="008B0A09">
        <w:rPr>
          <w:spacing w:val="-2"/>
          <w:rtl/>
          <w:lang w:eastAsia="zh-TW"/>
        </w:rPr>
        <w:t xml:space="preserve"> </w:t>
      </w:r>
      <w:r w:rsidRPr="008B0A09">
        <w:rPr>
          <w:spacing w:val="-2"/>
          <w:rtl/>
          <w:lang w:eastAsia="zh-TW"/>
        </w:rPr>
        <w:t>خطر</w:t>
      </w:r>
      <w:r w:rsidR="00905438" w:rsidRPr="008B0A09">
        <w:rPr>
          <w:spacing w:val="-2"/>
          <w:rtl/>
          <w:lang w:eastAsia="zh-TW"/>
        </w:rPr>
        <w:t xml:space="preserve"> </w:t>
      </w:r>
      <w:r w:rsidRPr="008B0A09">
        <w:rPr>
          <w:spacing w:val="-2"/>
          <w:rtl/>
          <w:lang w:eastAsia="zh-TW"/>
        </w:rPr>
        <w:t>تعرضه</w:t>
      </w:r>
      <w:r w:rsidR="00905438" w:rsidRPr="008B0A09">
        <w:rPr>
          <w:spacing w:val="-2"/>
          <w:rtl/>
          <w:lang w:eastAsia="zh-TW"/>
        </w:rPr>
        <w:t xml:space="preserve"> </w:t>
      </w:r>
      <w:r w:rsidRPr="008B0A09">
        <w:rPr>
          <w:spacing w:val="-2"/>
          <w:rtl/>
          <w:lang w:eastAsia="zh-TW"/>
        </w:rPr>
        <w:t>للتعذيب</w:t>
      </w:r>
      <w:r w:rsidR="00905438" w:rsidRPr="008B0A09">
        <w:rPr>
          <w:spacing w:val="-2"/>
          <w:rtl/>
          <w:lang w:eastAsia="zh-TW"/>
        </w:rPr>
        <w:t xml:space="preserve"> </w:t>
      </w:r>
      <w:r w:rsidRPr="008B0A09">
        <w:rPr>
          <w:spacing w:val="-2"/>
          <w:rtl/>
          <w:lang w:eastAsia="zh-TW"/>
        </w:rPr>
        <w:t>في</w:t>
      </w:r>
      <w:r w:rsidR="00905438" w:rsidRPr="008B0A09">
        <w:rPr>
          <w:spacing w:val="-2"/>
          <w:rtl/>
          <w:lang w:eastAsia="zh-TW"/>
        </w:rPr>
        <w:t xml:space="preserve"> </w:t>
      </w:r>
      <w:r w:rsidRPr="008B0A09">
        <w:rPr>
          <w:spacing w:val="-2"/>
          <w:rtl/>
          <w:lang w:eastAsia="zh-TW"/>
        </w:rPr>
        <w:t>حالة</w:t>
      </w:r>
      <w:r w:rsidR="00905438" w:rsidRPr="008B0A09">
        <w:rPr>
          <w:spacing w:val="-2"/>
          <w:rtl/>
          <w:lang w:eastAsia="zh-TW"/>
        </w:rPr>
        <w:t xml:space="preserve"> </w:t>
      </w:r>
      <w:r w:rsidRPr="008B0A09">
        <w:rPr>
          <w:spacing w:val="-2"/>
          <w:rtl/>
          <w:lang w:eastAsia="zh-TW"/>
        </w:rPr>
        <w:t>ترحيله</w:t>
      </w:r>
      <w:r w:rsidR="00905438" w:rsidRPr="008B0A09">
        <w:rPr>
          <w:spacing w:val="-2"/>
          <w:rtl/>
          <w:lang w:eastAsia="zh-TW"/>
        </w:rPr>
        <w:t xml:space="preserve"> </w:t>
      </w:r>
      <w:r w:rsidRPr="008B0A09">
        <w:rPr>
          <w:spacing w:val="-2"/>
          <w:rtl/>
          <w:lang w:eastAsia="zh-TW"/>
        </w:rPr>
        <w:t>إلى</w:t>
      </w:r>
      <w:r w:rsidR="00905438" w:rsidRPr="008B0A09">
        <w:rPr>
          <w:spacing w:val="-2"/>
          <w:rtl/>
          <w:lang w:eastAsia="zh-TW"/>
        </w:rPr>
        <w:t xml:space="preserve"> </w:t>
      </w:r>
      <w:r w:rsidRPr="008B0A09">
        <w:rPr>
          <w:spacing w:val="-2"/>
          <w:rtl/>
          <w:lang w:eastAsia="zh-TW"/>
        </w:rPr>
        <w:t>جمهورية</w:t>
      </w:r>
      <w:r w:rsidR="00905438" w:rsidRPr="008B0A09">
        <w:rPr>
          <w:spacing w:val="-2"/>
          <w:rtl/>
          <w:lang w:eastAsia="zh-TW"/>
        </w:rPr>
        <w:t xml:space="preserve"> </w:t>
      </w:r>
      <w:r w:rsidRPr="008B0A09">
        <w:rPr>
          <w:spacing w:val="-2"/>
          <w:rtl/>
          <w:lang w:eastAsia="zh-TW"/>
        </w:rPr>
        <w:t>إيران</w:t>
      </w:r>
      <w:r w:rsidR="00905438" w:rsidRPr="008B0A09">
        <w:rPr>
          <w:spacing w:val="-2"/>
          <w:rtl/>
          <w:lang w:eastAsia="zh-TW"/>
        </w:rPr>
        <w:t xml:space="preserve"> </w:t>
      </w:r>
      <w:r w:rsidRPr="008B0A09">
        <w:rPr>
          <w:spacing w:val="-2"/>
          <w:rtl/>
          <w:lang w:eastAsia="zh-TW"/>
        </w:rPr>
        <w:t>الإسلامية</w:t>
      </w:r>
      <w:r w:rsidR="00905438" w:rsidRPr="008B0A09">
        <w:rPr>
          <w:spacing w:val="-2"/>
          <w:rtl/>
          <w:lang w:eastAsia="zh-TW"/>
        </w:rPr>
        <w:t xml:space="preserve"> </w:t>
      </w:r>
      <w:r w:rsidRPr="008B0A09">
        <w:rPr>
          <w:spacing w:val="-2"/>
          <w:rtl/>
          <w:lang w:eastAsia="zh-TW"/>
        </w:rPr>
        <w:t>لأنه</w:t>
      </w:r>
      <w:r w:rsidR="00905438" w:rsidRPr="008B0A09">
        <w:rPr>
          <w:spacing w:val="-2"/>
          <w:rtl/>
          <w:lang w:eastAsia="zh-TW"/>
        </w:rPr>
        <w:t xml:space="preserve"> </w:t>
      </w:r>
      <w:r w:rsidRPr="008B0A09">
        <w:rPr>
          <w:spacing w:val="-2"/>
          <w:rtl/>
          <w:lang w:eastAsia="zh-TW"/>
        </w:rPr>
        <w:t>يريد</w:t>
      </w:r>
      <w:r w:rsidR="00905438" w:rsidRPr="008B0A09">
        <w:rPr>
          <w:spacing w:val="-2"/>
          <w:rtl/>
          <w:lang w:eastAsia="zh-TW"/>
        </w:rPr>
        <w:t xml:space="preserve"> </w:t>
      </w:r>
      <w:r w:rsidRPr="008B0A09">
        <w:rPr>
          <w:spacing w:val="-2"/>
          <w:rtl/>
          <w:lang w:eastAsia="zh-TW"/>
        </w:rPr>
        <w:t>أن</w:t>
      </w:r>
      <w:r w:rsidR="00905438" w:rsidRPr="008B0A09">
        <w:rPr>
          <w:spacing w:val="-2"/>
          <w:rtl/>
          <w:lang w:eastAsia="zh-TW"/>
        </w:rPr>
        <w:t xml:space="preserve"> </w:t>
      </w:r>
      <w:r w:rsidRPr="008B0A09">
        <w:rPr>
          <w:spacing w:val="-2"/>
          <w:rtl/>
          <w:lang w:eastAsia="zh-TW"/>
        </w:rPr>
        <w:t>يعيش</w:t>
      </w:r>
      <w:r w:rsidR="00905438" w:rsidRPr="008B0A09">
        <w:rPr>
          <w:spacing w:val="-2"/>
          <w:rtl/>
          <w:lang w:eastAsia="zh-TW"/>
        </w:rPr>
        <w:t xml:space="preserve"> </w:t>
      </w:r>
      <w:r w:rsidRPr="008B0A09">
        <w:rPr>
          <w:spacing w:val="-2"/>
          <w:rtl/>
          <w:lang w:eastAsia="zh-TW"/>
        </w:rPr>
        <w:t>مجاهراً</w:t>
      </w:r>
      <w:r w:rsidR="00905438" w:rsidRPr="008B0A09">
        <w:rPr>
          <w:spacing w:val="-2"/>
          <w:rtl/>
          <w:lang w:eastAsia="zh-TW"/>
        </w:rPr>
        <w:t xml:space="preserve"> </w:t>
      </w:r>
      <w:r w:rsidRPr="008B0A09">
        <w:rPr>
          <w:spacing w:val="-2"/>
          <w:rtl/>
          <w:lang w:eastAsia="zh-TW"/>
        </w:rPr>
        <w:t>بمثليته</w:t>
      </w:r>
      <w:r w:rsidR="00905438" w:rsidRPr="008B0A09">
        <w:rPr>
          <w:spacing w:val="-2"/>
          <w:rtl/>
          <w:lang w:eastAsia="zh-TW"/>
        </w:rPr>
        <w:t xml:space="preserve"> </w:t>
      </w:r>
      <w:r w:rsidRPr="008B0A09">
        <w:rPr>
          <w:spacing w:val="-2"/>
          <w:rtl/>
          <w:lang w:eastAsia="zh-TW"/>
        </w:rPr>
        <w:t>وإلحاده.</w:t>
      </w:r>
      <w:r w:rsidR="00905438" w:rsidRPr="008B0A09">
        <w:rPr>
          <w:spacing w:val="-2"/>
          <w:rtl/>
          <w:lang w:eastAsia="zh-TW"/>
        </w:rPr>
        <w:t xml:space="preserve"> </w:t>
      </w:r>
      <w:r w:rsidRPr="008B0A09">
        <w:rPr>
          <w:spacing w:val="-2"/>
          <w:rtl/>
          <w:lang w:eastAsia="zh-TW"/>
        </w:rPr>
        <w:t>وعلاوة</w:t>
      </w:r>
      <w:r w:rsidR="00905438" w:rsidRPr="008B0A09">
        <w:rPr>
          <w:spacing w:val="-2"/>
          <w:rtl/>
          <w:lang w:eastAsia="zh-TW"/>
        </w:rPr>
        <w:t xml:space="preserve"> </w:t>
      </w:r>
      <w:r w:rsidRPr="008B0A09">
        <w:rPr>
          <w:spacing w:val="-2"/>
          <w:rtl/>
          <w:lang w:eastAsia="zh-TW"/>
        </w:rPr>
        <w:t>على</w:t>
      </w:r>
      <w:r w:rsidR="00905438" w:rsidRPr="008B0A09">
        <w:rPr>
          <w:spacing w:val="-2"/>
          <w:rtl/>
          <w:lang w:eastAsia="zh-TW"/>
        </w:rPr>
        <w:t xml:space="preserve"> </w:t>
      </w:r>
      <w:r w:rsidRPr="008B0A09">
        <w:rPr>
          <w:spacing w:val="-2"/>
          <w:rtl/>
          <w:lang w:eastAsia="zh-TW"/>
        </w:rPr>
        <w:t>ذلك،</w:t>
      </w:r>
      <w:r w:rsidR="00905438" w:rsidRPr="008B0A09">
        <w:rPr>
          <w:spacing w:val="-2"/>
          <w:rtl/>
          <w:lang w:eastAsia="zh-TW"/>
        </w:rPr>
        <w:t xml:space="preserve"> </w:t>
      </w:r>
      <w:r w:rsidRPr="008B0A09">
        <w:rPr>
          <w:spacing w:val="-2"/>
          <w:rtl/>
          <w:lang w:eastAsia="zh-TW"/>
        </w:rPr>
        <w:t>فإن</w:t>
      </w:r>
      <w:r w:rsidR="00905438" w:rsidRPr="008B0A09">
        <w:rPr>
          <w:spacing w:val="-2"/>
          <w:rtl/>
          <w:lang w:eastAsia="zh-TW"/>
        </w:rPr>
        <w:t xml:space="preserve"> </w:t>
      </w:r>
      <w:r w:rsidRPr="008B0A09">
        <w:rPr>
          <w:spacing w:val="-2"/>
          <w:rtl/>
          <w:lang w:eastAsia="zh-TW"/>
        </w:rPr>
        <w:t>سلطات</w:t>
      </w:r>
      <w:r w:rsidR="00905438" w:rsidRPr="008B0A09">
        <w:rPr>
          <w:spacing w:val="-2"/>
          <w:rtl/>
          <w:lang w:eastAsia="zh-TW"/>
        </w:rPr>
        <w:t xml:space="preserve"> </w:t>
      </w:r>
      <w:r w:rsidRPr="008B0A09">
        <w:rPr>
          <w:spacing w:val="-2"/>
          <w:rtl/>
          <w:lang w:eastAsia="zh-TW"/>
        </w:rPr>
        <w:t>الدولة</w:t>
      </w:r>
      <w:r w:rsidR="00905438" w:rsidRPr="008B0A09">
        <w:rPr>
          <w:spacing w:val="-2"/>
          <w:rtl/>
          <w:lang w:eastAsia="zh-TW"/>
        </w:rPr>
        <w:t xml:space="preserve"> </w:t>
      </w:r>
      <w:r w:rsidRPr="008B0A09">
        <w:rPr>
          <w:spacing w:val="-2"/>
          <w:rtl/>
          <w:lang w:eastAsia="zh-TW"/>
        </w:rPr>
        <w:t>الطرف</w:t>
      </w:r>
      <w:r w:rsidR="00905438" w:rsidRPr="008B0A09">
        <w:rPr>
          <w:spacing w:val="-2"/>
          <w:rtl/>
          <w:lang w:eastAsia="zh-TW"/>
        </w:rPr>
        <w:t xml:space="preserve"> </w:t>
      </w:r>
      <w:r w:rsidRPr="008B0A09">
        <w:rPr>
          <w:spacing w:val="-2"/>
          <w:rtl/>
          <w:lang w:eastAsia="zh-TW"/>
        </w:rPr>
        <w:t>لم</w:t>
      </w:r>
      <w:r w:rsidR="00905438" w:rsidRPr="008B0A09">
        <w:rPr>
          <w:spacing w:val="-2"/>
          <w:rtl/>
          <w:lang w:eastAsia="zh-TW"/>
        </w:rPr>
        <w:t xml:space="preserve"> </w:t>
      </w:r>
      <w:r w:rsidRPr="008B0A09">
        <w:rPr>
          <w:spacing w:val="-2"/>
          <w:rtl/>
          <w:lang w:eastAsia="zh-TW"/>
        </w:rPr>
        <w:t>تأخذ</w:t>
      </w:r>
      <w:r w:rsidR="00905438" w:rsidRPr="008B0A09">
        <w:rPr>
          <w:spacing w:val="-2"/>
          <w:rtl/>
          <w:lang w:eastAsia="zh-TW"/>
        </w:rPr>
        <w:t xml:space="preserve"> </w:t>
      </w:r>
      <w:r w:rsidRPr="008B0A09">
        <w:rPr>
          <w:spacing w:val="-2"/>
          <w:rtl/>
          <w:lang w:eastAsia="zh-TW"/>
        </w:rPr>
        <w:t>في</w:t>
      </w:r>
      <w:r w:rsidR="00905438" w:rsidRPr="008B0A09">
        <w:rPr>
          <w:spacing w:val="-2"/>
          <w:rtl/>
          <w:lang w:eastAsia="zh-TW"/>
        </w:rPr>
        <w:t xml:space="preserve"> </w:t>
      </w:r>
      <w:r w:rsidRPr="008B0A09">
        <w:rPr>
          <w:spacing w:val="-2"/>
          <w:rtl/>
          <w:lang w:eastAsia="zh-TW"/>
        </w:rPr>
        <w:t>الاعتبار</w:t>
      </w:r>
      <w:r w:rsidR="00905438" w:rsidRPr="008B0A09">
        <w:rPr>
          <w:spacing w:val="-2"/>
          <w:rtl/>
          <w:lang w:eastAsia="zh-TW"/>
        </w:rPr>
        <w:t xml:space="preserve"> </w:t>
      </w:r>
      <w:r w:rsidRPr="008B0A09">
        <w:rPr>
          <w:spacing w:val="-2"/>
          <w:rtl/>
          <w:lang w:eastAsia="zh-TW"/>
        </w:rPr>
        <w:t>الظروف</w:t>
      </w:r>
      <w:r w:rsidR="00905438" w:rsidRPr="008B0A09">
        <w:rPr>
          <w:spacing w:val="-2"/>
          <w:rtl/>
          <w:lang w:eastAsia="zh-TW"/>
        </w:rPr>
        <w:t xml:space="preserve"> </w:t>
      </w:r>
      <w:r w:rsidRPr="008B0A09">
        <w:rPr>
          <w:spacing w:val="-2"/>
          <w:rtl/>
          <w:lang w:eastAsia="zh-TW"/>
        </w:rPr>
        <w:t>الخاصة</w:t>
      </w:r>
      <w:r w:rsidR="00905438" w:rsidRPr="008B0A09">
        <w:rPr>
          <w:spacing w:val="-2"/>
          <w:rtl/>
          <w:lang w:eastAsia="zh-TW"/>
        </w:rPr>
        <w:t xml:space="preserve"> </w:t>
      </w:r>
      <w:r w:rsidRPr="008B0A09">
        <w:rPr>
          <w:spacing w:val="-2"/>
          <w:rtl/>
          <w:lang w:eastAsia="zh-TW"/>
        </w:rPr>
        <w:t>بقضيته،</w:t>
      </w:r>
      <w:r w:rsidR="00905438" w:rsidRPr="008B0A09">
        <w:rPr>
          <w:spacing w:val="-2"/>
          <w:rtl/>
          <w:lang w:eastAsia="zh-TW"/>
        </w:rPr>
        <w:t xml:space="preserve"> </w:t>
      </w:r>
      <w:r w:rsidRPr="008B0A09">
        <w:rPr>
          <w:spacing w:val="-2"/>
          <w:rtl/>
          <w:lang w:eastAsia="zh-TW"/>
        </w:rPr>
        <w:t>أي</w:t>
      </w:r>
      <w:r w:rsidR="00905438" w:rsidRPr="008B0A09">
        <w:rPr>
          <w:spacing w:val="-2"/>
          <w:rtl/>
          <w:lang w:eastAsia="zh-TW"/>
        </w:rPr>
        <w:t xml:space="preserve"> </w:t>
      </w:r>
      <w:r w:rsidRPr="008B0A09">
        <w:rPr>
          <w:spacing w:val="-2"/>
          <w:rtl/>
          <w:lang w:eastAsia="zh-TW"/>
        </w:rPr>
        <w:t>أنه</w:t>
      </w:r>
      <w:r w:rsidR="00905438" w:rsidRPr="008B0A09">
        <w:rPr>
          <w:spacing w:val="-2"/>
          <w:rtl/>
          <w:lang w:eastAsia="zh-TW"/>
        </w:rPr>
        <w:t xml:space="preserve"> </w:t>
      </w:r>
      <w:r w:rsidRPr="008B0A09">
        <w:rPr>
          <w:spacing w:val="-2"/>
          <w:rtl/>
          <w:lang w:eastAsia="zh-TW"/>
        </w:rPr>
        <w:t>كان</w:t>
      </w:r>
      <w:r w:rsidR="00905438" w:rsidRPr="008B0A09">
        <w:rPr>
          <w:spacing w:val="-2"/>
          <w:rtl/>
          <w:lang w:eastAsia="zh-TW"/>
        </w:rPr>
        <w:t xml:space="preserve"> </w:t>
      </w:r>
      <w:r w:rsidRPr="008B0A09">
        <w:rPr>
          <w:spacing w:val="-2"/>
          <w:rtl/>
          <w:lang w:eastAsia="zh-TW"/>
        </w:rPr>
        <w:t>مضطراً</w:t>
      </w:r>
      <w:r w:rsidR="00905438" w:rsidRPr="008B0A09">
        <w:rPr>
          <w:spacing w:val="-2"/>
          <w:rtl/>
          <w:lang w:eastAsia="zh-TW"/>
        </w:rPr>
        <w:t xml:space="preserve"> </w:t>
      </w:r>
      <w:r w:rsidRPr="008B0A09">
        <w:rPr>
          <w:spacing w:val="-2"/>
          <w:rtl/>
          <w:lang w:eastAsia="zh-TW"/>
        </w:rPr>
        <w:t>إلى</w:t>
      </w:r>
      <w:r w:rsidR="00905438" w:rsidRPr="008B0A09">
        <w:rPr>
          <w:spacing w:val="-2"/>
          <w:rtl/>
          <w:lang w:eastAsia="zh-TW"/>
        </w:rPr>
        <w:t xml:space="preserve"> </w:t>
      </w:r>
      <w:r w:rsidRPr="008B0A09">
        <w:rPr>
          <w:spacing w:val="-2"/>
          <w:rtl/>
          <w:lang w:eastAsia="zh-TW"/>
        </w:rPr>
        <w:t>إخفاء</w:t>
      </w:r>
      <w:r w:rsidR="00905438" w:rsidRPr="008B0A09">
        <w:rPr>
          <w:spacing w:val="-2"/>
          <w:rtl/>
          <w:lang w:eastAsia="zh-TW"/>
        </w:rPr>
        <w:t xml:space="preserve"> </w:t>
      </w:r>
      <w:r w:rsidRPr="008B0A09">
        <w:rPr>
          <w:spacing w:val="-2"/>
          <w:rtl/>
          <w:lang w:eastAsia="zh-TW"/>
        </w:rPr>
        <w:t>مثليته</w:t>
      </w:r>
      <w:r w:rsidR="00905438" w:rsidRPr="008B0A09">
        <w:rPr>
          <w:spacing w:val="-2"/>
          <w:rtl/>
          <w:lang w:eastAsia="zh-TW"/>
        </w:rPr>
        <w:t xml:space="preserve"> </w:t>
      </w:r>
      <w:r w:rsidRPr="008B0A09">
        <w:rPr>
          <w:spacing w:val="-2"/>
          <w:rtl/>
          <w:lang w:eastAsia="zh-TW"/>
        </w:rPr>
        <w:t>الجنسية</w:t>
      </w:r>
      <w:r w:rsidR="00905438" w:rsidRPr="008B0A09">
        <w:rPr>
          <w:spacing w:val="-2"/>
          <w:rtl/>
          <w:lang w:eastAsia="zh-TW"/>
        </w:rPr>
        <w:t xml:space="preserve"> </w:t>
      </w:r>
      <w:r w:rsidRPr="008B0A09">
        <w:rPr>
          <w:spacing w:val="-2"/>
          <w:rtl/>
          <w:lang w:eastAsia="zh-TW"/>
        </w:rPr>
        <w:t>طوال</w:t>
      </w:r>
      <w:r w:rsidR="00905438" w:rsidRPr="008B0A09">
        <w:rPr>
          <w:spacing w:val="-2"/>
          <w:rtl/>
          <w:lang w:eastAsia="zh-TW"/>
        </w:rPr>
        <w:t xml:space="preserve"> </w:t>
      </w:r>
      <w:r w:rsidRPr="008B0A09">
        <w:rPr>
          <w:spacing w:val="-2"/>
          <w:rtl/>
          <w:lang w:eastAsia="zh-TW"/>
        </w:rPr>
        <w:t>حياته</w:t>
      </w:r>
      <w:r w:rsidR="00905438" w:rsidRPr="008B0A09">
        <w:rPr>
          <w:spacing w:val="-2"/>
          <w:rtl/>
          <w:lang w:eastAsia="zh-TW"/>
        </w:rPr>
        <w:t xml:space="preserve"> </w:t>
      </w:r>
      <w:r w:rsidRPr="008B0A09">
        <w:rPr>
          <w:spacing w:val="-2"/>
          <w:rtl/>
          <w:lang w:eastAsia="zh-TW"/>
        </w:rPr>
        <w:t>تقريباً</w:t>
      </w:r>
      <w:r w:rsidR="00905438" w:rsidRPr="008B0A09">
        <w:rPr>
          <w:spacing w:val="-2"/>
          <w:rtl/>
          <w:lang w:eastAsia="zh-TW"/>
        </w:rPr>
        <w:t xml:space="preserve"> </w:t>
      </w:r>
      <w:r w:rsidRPr="008B0A09">
        <w:rPr>
          <w:spacing w:val="-2"/>
          <w:rtl/>
          <w:lang w:eastAsia="zh-TW"/>
        </w:rPr>
        <w:t>بل</w:t>
      </w:r>
      <w:r w:rsidR="00905438" w:rsidRPr="008B0A09">
        <w:rPr>
          <w:spacing w:val="-2"/>
          <w:rtl/>
          <w:lang w:eastAsia="zh-TW"/>
        </w:rPr>
        <w:t xml:space="preserve"> </w:t>
      </w:r>
      <w:r w:rsidRPr="008B0A09">
        <w:rPr>
          <w:spacing w:val="-2"/>
          <w:rtl/>
          <w:lang w:eastAsia="zh-TW"/>
        </w:rPr>
        <w:t>وأنه</w:t>
      </w:r>
      <w:r w:rsidR="00905438" w:rsidRPr="008B0A09">
        <w:rPr>
          <w:spacing w:val="-2"/>
          <w:rtl/>
          <w:lang w:eastAsia="zh-TW"/>
        </w:rPr>
        <w:t xml:space="preserve"> </w:t>
      </w:r>
      <w:r w:rsidR="003541A2">
        <w:rPr>
          <w:spacing w:val="-2"/>
          <w:rtl/>
          <w:lang w:eastAsia="zh-TW"/>
        </w:rPr>
        <w:t>فك</w:t>
      </w:r>
      <w:r w:rsidR="003541A2">
        <w:rPr>
          <w:rFonts w:hint="cs"/>
          <w:spacing w:val="-2"/>
          <w:rtl/>
          <w:lang w:eastAsia="zh-TW"/>
        </w:rPr>
        <w:t>ّ</w:t>
      </w:r>
      <w:r w:rsidR="003541A2">
        <w:rPr>
          <w:spacing w:val="-2"/>
          <w:rtl/>
          <w:lang w:eastAsia="zh-TW"/>
        </w:rPr>
        <w:t>ر</w:t>
      </w:r>
      <w:r w:rsidR="00905438" w:rsidRPr="008B0A09">
        <w:rPr>
          <w:spacing w:val="-2"/>
          <w:rtl/>
          <w:lang w:eastAsia="zh-TW"/>
        </w:rPr>
        <w:t xml:space="preserve"> </w:t>
      </w:r>
      <w:r w:rsidRPr="008B0A09">
        <w:rPr>
          <w:spacing w:val="-2"/>
          <w:rtl/>
          <w:lang w:eastAsia="zh-TW"/>
        </w:rPr>
        <w:t>في</w:t>
      </w:r>
      <w:r w:rsidR="00905438" w:rsidRPr="008B0A09">
        <w:rPr>
          <w:spacing w:val="-2"/>
          <w:rtl/>
          <w:lang w:eastAsia="zh-TW"/>
        </w:rPr>
        <w:t xml:space="preserve"> </w:t>
      </w:r>
      <w:r w:rsidRPr="008B0A09">
        <w:rPr>
          <w:spacing w:val="-2"/>
          <w:rtl/>
          <w:lang w:eastAsia="zh-TW"/>
        </w:rPr>
        <w:t>مرحلة</w:t>
      </w:r>
      <w:r w:rsidR="00905438" w:rsidRPr="008B0A09">
        <w:rPr>
          <w:spacing w:val="-2"/>
          <w:rtl/>
          <w:lang w:eastAsia="zh-TW"/>
        </w:rPr>
        <w:t xml:space="preserve"> </w:t>
      </w:r>
      <w:r w:rsidRPr="008B0A09">
        <w:rPr>
          <w:spacing w:val="-2"/>
          <w:rtl/>
          <w:lang w:eastAsia="zh-TW"/>
        </w:rPr>
        <w:t>ما</w:t>
      </w:r>
      <w:r w:rsidR="00905438" w:rsidRPr="008B0A09">
        <w:rPr>
          <w:spacing w:val="-2"/>
          <w:rtl/>
          <w:lang w:eastAsia="zh-TW"/>
        </w:rPr>
        <w:t xml:space="preserve"> </w:t>
      </w:r>
      <w:r w:rsidRPr="008B0A09">
        <w:rPr>
          <w:spacing w:val="-2"/>
          <w:rtl/>
          <w:lang w:eastAsia="zh-TW"/>
        </w:rPr>
        <w:t>أن</w:t>
      </w:r>
      <w:r w:rsidR="00905438" w:rsidRPr="008B0A09">
        <w:rPr>
          <w:spacing w:val="-2"/>
          <w:rtl/>
          <w:lang w:eastAsia="zh-TW"/>
        </w:rPr>
        <w:t xml:space="preserve"> </w:t>
      </w:r>
      <w:r w:rsidRPr="008B0A09">
        <w:rPr>
          <w:spacing w:val="-2"/>
          <w:rtl/>
          <w:lang w:eastAsia="zh-TW"/>
        </w:rPr>
        <w:t>عليه</w:t>
      </w:r>
      <w:r w:rsidR="00905438" w:rsidRPr="008B0A09">
        <w:rPr>
          <w:spacing w:val="-2"/>
          <w:rtl/>
          <w:lang w:eastAsia="zh-TW"/>
        </w:rPr>
        <w:t xml:space="preserve"> </w:t>
      </w:r>
      <w:r w:rsidRPr="008B0A09">
        <w:rPr>
          <w:spacing w:val="-2"/>
          <w:rtl/>
          <w:lang w:eastAsia="zh-TW"/>
        </w:rPr>
        <w:t>أن</w:t>
      </w:r>
      <w:r w:rsidR="00905438" w:rsidRPr="008B0A09">
        <w:rPr>
          <w:spacing w:val="-2"/>
          <w:rtl/>
          <w:lang w:eastAsia="zh-TW"/>
        </w:rPr>
        <w:t xml:space="preserve"> </w:t>
      </w:r>
      <w:r w:rsidRPr="008B0A09">
        <w:rPr>
          <w:spacing w:val="-2"/>
          <w:rtl/>
          <w:lang w:eastAsia="zh-TW"/>
        </w:rPr>
        <w:t>ينهي</w:t>
      </w:r>
      <w:r w:rsidR="00905438" w:rsidRPr="008B0A09">
        <w:rPr>
          <w:spacing w:val="-2"/>
          <w:rtl/>
          <w:lang w:eastAsia="zh-TW"/>
        </w:rPr>
        <w:t xml:space="preserve"> </w:t>
      </w:r>
      <w:r w:rsidRPr="008B0A09">
        <w:rPr>
          <w:spacing w:val="-2"/>
          <w:rtl/>
          <w:lang w:eastAsia="zh-TW"/>
        </w:rPr>
        <w:t>حياته.</w:t>
      </w:r>
      <w:r w:rsidR="00905438" w:rsidRPr="008B0A09">
        <w:rPr>
          <w:spacing w:val="-2"/>
          <w:rtl/>
          <w:lang w:eastAsia="zh-TW"/>
        </w:rPr>
        <w:t xml:space="preserve"> </w:t>
      </w:r>
      <w:r w:rsidRPr="008B0A09">
        <w:rPr>
          <w:spacing w:val="-2"/>
          <w:rtl/>
          <w:lang w:eastAsia="zh-TW"/>
        </w:rPr>
        <w:t>ويدفع</w:t>
      </w:r>
      <w:r w:rsidR="00905438" w:rsidRPr="008B0A09">
        <w:rPr>
          <w:spacing w:val="-2"/>
          <w:rtl/>
          <w:lang w:eastAsia="zh-TW"/>
        </w:rPr>
        <w:t xml:space="preserve"> </w:t>
      </w:r>
      <w:r w:rsidRPr="008B0A09">
        <w:rPr>
          <w:spacing w:val="-2"/>
          <w:rtl/>
          <w:lang w:eastAsia="zh-TW"/>
        </w:rPr>
        <w:t>صاحب</w:t>
      </w:r>
      <w:r w:rsidR="00905438" w:rsidRPr="008B0A09">
        <w:rPr>
          <w:spacing w:val="-2"/>
          <w:rtl/>
          <w:lang w:eastAsia="zh-TW"/>
        </w:rPr>
        <w:t xml:space="preserve"> </w:t>
      </w:r>
      <w:r w:rsidRPr="008B0A09">
        <w:rPr>
          <w:spacing w:val="-2"/>
          <w:rtl/>
          <w:lang w:eastAsia="zh-TW"/>
        </w:rPr>
        <w:t>الشكوى</w:t>
      </w:r>
      <w:r w:rsidR="00905438" w:rsidRPr="008B0A09">
        <w:rPr>
          <w:spacing w:val="-2"/>
          <w:rtl/>
          <w:lang w:eastAsia="zh-TW"/>
        </w:rPr>
        <w:t xml:space="preserve"> </w:t>
      </w:r>
      <w:r w:rsidRPr="008B0A09">
        <w:rPr>
          <w:spacing w:val="-2"/>
          <w:rtl/>
          <w:lang w:eastAsia="zh-TW"/>
        </w:rPr>
        <w:t>بأنه</w:t>
      </w:r>
      <w:r w:rsidR="00905438" w:rsidRPr="008B0A09">
        <w:rPr>
          <w:spacing w:val="-2"/>
          <w:rtl/>
          <w:lang w:eastAsia="zh-TW"/>
        </w:rPr>
        <w:t xml:space="preserve"> </w:t>
      </w:r>
      <w:r w:rsidRPr="008B0A09">
        <w:rPr>
          <w:spacing w:val="-2"/>
          <w:rtl/>
          <w:lang w:eastAsia="zh-TW"/>
        </w:rPr>
        <w:t>في</w:t>
      </w:r>
      <w:r w:rsidR="00905438" w:rsidRPr="008B0A09">
        <w:rPr>
          <w:spacing w:val="-2"/>
          <w:rtl/>
          <w:lang w:eastAsia="zh-TW"/>
        </w:rPr>
        <w:t xml:space="preserve"> </w:t>
      </w:r>
      <w:r w:rsidRPr="008B0A09">
        <w:rPr>
          <w:spacing w:val="-2"/>
          <w:rtl/>
          <w:lang w:eastAsia="zh-TW"/>
        </w:rPr>
        <w:t>الوقت</w:t>
      </w:r>
      <w:r w:rsidR="00905438" w:rsidRPr="008B0A09">
        <w:rPr>
          <w:spacing w:val="-2"/>
          <w:rtl/>
          <w:lang w:eastAsia="zh-TW"/>
        </w:rPr>
        <w:t xml:space="preserve"> </w:t>
      </w:r>
      <w:r w:rsidRPr="008B0A09">
        <w:rPr>
          <w:spacing w:val="-2"/>
          <w:rtl/>
          <w:lang w:eastAsia="zh-TW"/>
        </w:rPr>
        <w:t>الحاضر</w:t>
      </w:r>
      <w:r w:rsidR="00905438" w:rsidRPr="008B0A09">
        <w:rPr>
          <w:spacing w:val="-2"/>
          <w:rtl/>
          <w:lang w:eastAsia="zh-TW"/>
        </w:rPr>
        <w:t xml:space="preserve"> </w:t>
      </w:r>
      <w:r w:rsidRPr="008B0A09">
        <w:rPr>
          <w:spacing w:val="-2"/>
          <w:rtl/>
          <w:lang w:eastAsia="zh-TW"/>
        </w:rPr>
        <w:t>يريد</w:t>
      </w:r>
      <w:r w:rsidR="00905438" w:rsidRPr="008B0A09">
        <w:rPr>
          <w:spacing w:val="-2"/>
          <w:rtl/>
          <w:lang w:eastAsia="zh-TW"/>
        </w:rPr>
        <w:t xml:space="preserve"> </w:t>
      </w:r>
      <w:r w:rsidRPr="008B0A09">
        <w:rPr>
          <w:spacing w:val="-2"/>
          <w:rtl/>
          <w:lang w:eastAsia="zh-TW"/>
        </w:rPr>
        <w:t>أن</w:t>
      </w:r>
      <w:r w:rsidR="00905438" w:rsidRPr="008B0A09">
        <w:rPr>
          <w:spacing w:val="-2"/>
          <w:rtl/>
          <w:lang w:eastAsia="zh-TW"/>
        </w:rPr>
        <w:t xml:space="preserve"> </w:t>
      </w:r>
      <w:r w:rsidRPr="008B0A09">
        <w:rPr>
          <w:spacing w:val="-2"/>
          <w:rtl/>
          <w:lang w:eastAsia="zh-TW"/>
        </w:rPr>
        <w:t>يعيش</w:t>
      </w:r>
      <w:r w:rsidR="00905438" w:rsidRPr="008B0A09">
        <w:rPr>
          <w:spacing w:val="-2"/>
          <w:rtl/>
          <w:lang w:eastAsia="zh-TW"/>
        </w:rPr>
        <w:t xml:space="preserve"> </w:t>
      </w:r>
      <w:r w:rsidRPr="008B0A09">
        <w:rPr>
          <w:spacing w:val="-2"/>
          <w:rtl/>
          <w:lang w:eastAsia="zh-TW"/>
        </w:rPr>
        <w:t>مجاهراً</w:t>
      </w:r>
      <w:r w:rsidR="00905438" w:rsidRPr="008B0A09">
        <w:rPr>
          <w:spacing w:val="-2"/>
          <w:rtl/>
          <w:lang w:eastAsia="zh-TW"/>
        </w:rPr>
        <w:t xml:space="preserve"> </w:t>
      </w:r>
      <w:r w:rsidRPr="008B0A09">
        <w:rPr>
          <w:spacing w:val="-2"/>
          <w:rtl/>
          <w:lang w:eastAsia="zh-TW"/>
        </w:rPr>
        <w:t>بمثليته</w:t>
      </w:r>
      <w:r w:rsidR="00905438" w:rsidRPr="008B0A09">
        <w:rPr>
          <w:spacing w:val="-2"/>
          <w:rtl/>
          <w:lang w:eastAsia="zh-TW"/>
        </w:rPr>
        <w:t xml:space="preserve"> </w:t>
      </w:r>
      <w:r w:rsidRPr="008B0A09">
        <w:rPr>
          <w:spacing w:val="-2"/>
          <w:rtl/>
          <w:lang w:eastAsia="zh-TW"/>
        </w:rPr>
        <w:t>بغض</w:t>
      </w:r>
      <w:r w:rsidR="00905438" w:rsidRPr="008B0A09">
        <w:rPr>
          <w:spacing w:val="-2"/>
          <w:rtl/>
          <w:lang w:eastAsia="zh-TW"/>
        </w:rPr>
        <w:t xml:space="preserve"> </w:t>
      </w:r>
      <w:r w:rsidRPr="008B0A09">
        <w:rPr>
          <w:spacing w:val="-2"/>
          <w:rtl/>
          <w:lang w:eastAsia="zh-TW"/>
        </w:rPr>
        <w:t>النظر</w:t>
      </w:r>
      <w:r w:rsidR="00905438" w:rsidRPr="008B0A09">
        <w:rPr>
          <w:spacing w:val="-2"/>
          <w:rtl/>
          <w:lang w:eastAsia="zh-TW"/>
        </w:rPr>
        <w:t xml:space="preserve"> </w:t>
      </w:r>
      <w:r w:rsidRPr="008B0A09">
        <w:rPr>
          <w:spacing w:val="-2"/>
          <w:rtl/>
          <w:lang w:eastAsia="zh-TW"/>
        </w:rPr>
        <w:t>عن</w:t>
      </w:r>
      <w:r w:rsidR="00905438" w:rsidRPr="008B0A09">
        <w:rPr>
          <w:spacing w:val="-2"/>
          <w:rtl/>
          <w:lang w:eastAsia="zh-TW"/>
        </w:rPr>
        <w:t xml:space="preserve"> </w:t>
      </w:r>
      <w:r w:rsidRPr="008B0A09">
        <w:rPr>
          <w:spacing w:val="-2"/>
          <w:rtl/>
          <w:lang w:eastAsia="zh-TW"/>
        </w:rPr>
        <w:t>البلد</w:t>
      </w:r>
      <w:r w:rsidR="00905438" w:rsidRPr="008B0A09">
        <w:rPr>
          <w:spacing w:val="-2"/>
          <w:rtl/>
          <w:lang w:eastAsia="zh-TW"/>
        </w:rPr>
        <w:t xml:space="preserve"> </w:t>
      </w:r>
      <w:r w:rsidRPr="008B0A09">
        <w:rPr>
          <w:spacing w:val="-2"/>
          <w:rtl/>
          <w:lang w:eastAsia="zh-TW"/>
        </w:rPr>
        <w:t>الذي</w:t>
      </w:r>
      <w:r w:rsidR="00905438" w:rsidRPr="008B0A09">
        <w:rPr>
          <w:spacing w:val="-2"/>
          <w:rtl/>
          <w:lang w:eastAsia="zh-TW"/>
        </w:rPr>
        <w:t xml:space="preserve"> </w:t>
      </w:r>
      <w:r w:rsidRPr="008B0A09">
        <w:rPr>
          <w:spacing w:val="-2"/>
          <w:rtl/>
          <w:lang w:eastAsia="zh-TW"/>
        </w:rPr>
        <w:t>يقيم</w:t>
      </w:r>
      <w:r w:rsidR="00905438" w:rsidRPr="008B0A09">
        <w:rPr>
          <w:spacing w:val="-2"/>
          <w:rtl/>
          <w:lang w:eastAsia="zh-TW"/>
        </w:rPr>
        <w:t xml:space="preserve"> </w:t>
      </w:r>
      <w:r w:rsidRPr="008B0A09">
        <w:rPr>
          <w:spacing w:val="-2"/>
          <w:rtl/>
          <w:lang w:eastAsia="zh-TW"/>
        </w:rPr>
        <w:t>فيه.</w:t>
      </w:r>
      <w:r w:rsidR="00905438" w:rsidRPr="008B0A09">
        <w:rPr>
          <w:spacing w:val="-2"/>
          <w:rtl/>
          <w:lang w:eastAsia="zh-TW"/>
        </w:rPr>
        <w:t xml:space="preserve"> </w:t>
      </w:r>
    </w:p>
    <w:p w:rsidR="009E3B58" w:rsidRPr="00AB6183" w:rsidRDefault="009E3B58" w:rsidP="00905438">
      <w:pPr>
        <w:pStyle w:val="SingleTxtGA"/>
        <w:rPr>
          <w:rtl/>
          <w:lang w:eastAsia="zh-TW"/>
        </w:rPr>
      </w:pPr>
      <w:r>
        <w:rPr>
          <w:rtl/>
          <w:lang w:eastAsia="zh-TW"/>
        </w:rPr>
        <w:t>٦-٣</w:t>
      </w:r>
      <w:r w:rsidR="00905438">
        <w:rPr>
          <w:rtl/>
          <w:lang w:eastAsia="zh-TW"/>
        </w:rPr>
        <w:tab/>
      </w:r>
      <w:r>
        <w:rPr>
          <w:rtl/>
          <w:lang w:eastAsia="zh-TW"/>
        </w:rPr>
        <w:t>ويدعي</w:t>
      </w:r>
      <w:r w:rsidR="00905438">
        <w:rPr>
          <w:rtl/>
          <w:lang w:eastAsia="zh-TW"/>
        </w:rPr>
        <w:t xml:space="preserve"> </w:t>
      </w:r>
      <w:r w:rsidRPr="00AB6183">
        <w:rPr>
          <w:rtl/>
          <w:lang w:eastAsia="zh-TW"/>
        </w:rPr>
        <w:t>صاحب</w:t>
      </w:r>
      <w:r w:rsidR="00905438">
        <w:rPr>
          <w:rtl/>
          <w:lang w:eastAsia="zh-TW"/>
        </w:rPr>
        <w:t xml:space="preserve"> </w:t>
      </w:r>
      <w:r w:rsidRPr="00AB6183">
        <w:rPr>
          <w:rtl/>
          <w:lang w:eastAsia="zh-TW"/>
        </w:rPr>
        <w:t>الشكوى</w:t>
      </w:r>
      <w:r w:rsidR="00905438">
        <w:rPr>
          <w:rtl/>
          <w:lang w:eastAsia="zh-TW"/>
        </w:rPr>
        <w:t xml:space="preserve"> </w:t>
      </w:r>
      <w:r w:rsidRPr="00AB6183">
        <w:rPr>
          <w:rtl/>
          <w:lang w:eastAsia="zh-TW"/>
        </w:rPr>
        <w:t>أن</w:t>
      </w:r>
      <w:r w:rsidR="00905438">
        <w:rPr>
          <w:rtl/>
          <w:lang w:eastAsia="zh-TW"/>
        </w:rPr>
        <w:t xml:space="preserve"> </w:t>
      </w:r>
      <w:r>
        <w:rPr>
          <w:rtl/>
          <w:lang w:eastAsia="zh-TW"/>
        </w:rPr>
        <w:t>أقواله</w:t>
      </w:r>
      <w:r w:rsidR="00905438">
        <w:rPr>
          <w:rtl/>
          <w:lang w:eastAsia="zh-TW"/>
        </w:rPr>
        <w:t xml:space="preserve"> </w:t>
      </w:r>
      <w:r>
        <w:rPr>
          <w:rtl/>
          <w:lang w:eastAsia="zh-TW"/>
        </w:rPr>
        <w:t>السابقة</w:t>
      </w:r>
      <w:r w:rsidR="00905438">
        <w:rPr>
          <w:rtl/>
          <w:lang w:eastAsia="zh-TW"/>
        </w:rPr>
        <w:t xml:space="preserve"> </w:t>
      </w:r>
      <w:r>
        <w:rPr>
          <w:rtl/>
          <w:lang w:eastAsia="zh-TW"/>
        </w:rPr>
        <w:t>التي</w:t>
      </w:r>
      <w:r w:rsidR="00905438">
        <w:rPr>
          <w:rtl/>
          <w:lang w:eastAsia="zh-TW"/>
        </w:rPr>
        <w:t xml:space="preserve"> </w:t>
      </w:r>
      <w:r>
        <w:rPr>
          <w:rtl/>
          <w:lang w:eastAsia="zh-TW"/>
        </w:rPr>
        <w:t>صرّح</w:t>
      </w:r>
      <w:r w:rsidR="00905438">
        <w:rPr>
          <w:rtl/>
          <w:lang w:eastAsia="zh-TW"/>
        </w:rPr>
        <w:t xml:space="preserve"> </w:t>
      </w:r>
      <w:r>
        <w:rPr>
          <w:rtl/>
          <w:lang w:eastAsia="zh-TW"/>
        </w:rPr>
        <w:t>بها</w:t>
      </w:r>
      <w:r w:rsidR="00905438">
        <w:rPr>
          <w:rtl/>
          <w:lang w:eastAsia="zh-TW"/>
        </w:rPr>
        <w:t xml:space="preserve"> </w:t>
      </w:r>
      <w:r>
        <w:rPr>
          <w:rtl/>
          <w:lang w:eastAsia="zh-TW"/>
        </w:rPr>
        <w:t>لسلطات</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من</w:t>
      </w:r>
      <w:r w:rsidR="00905438">
        <w:rPr>
          <w:rtl/>
          <w:lang w:eastAsia="zh-TW"/>
        </w:rPr>
        <w:t xml:space="preserve"> </w:t>
      </w:r>
      <w:r>
        <w:rPr>
          <w:rtl/>
          <w:lang w:eastAsia="zh-TW"/>
        </w:rPr>
        <w:t>أن</w:t>
      </w:r>
      <w:r w:rsidR="00905438">
        <w:rPr>
          <w:rtl/>
          <w:lang w:eastAsia="zh-TW"/>
        </w:rPr>
        <w:t xml:space="preserve"> </w:t>
      </w:r>
      <w:r>
        <w:rPr>
          <w:rtl/>
          <w:lang w:eastAsia="zh-TW"/>
        </w:rPr>
        <w:t>النشاط</w:t>
      </w:r>
      <w:r w:rsidR="00905438">
        <w:rPr>
          <w:rtl/>
          <w:lang w:eastAsia="zh-TW"/>
        </w:rPr>
        <w:t xml:space="preserve"> </w:t>
      </w:r>
      <w:r>
        <w:rPr>
          <w:rtl/>
          <w:lang w:eastAsia="zh-TW"/>
        </w:rPr>
        <w:t>الجنسي</w:t>
      </w:r>
      <w:r w:rsidR="00905438">
        <w:rPr>
          <w:rtl/>
          <w:lang w:eastAsia="zh-TW"/>
        </w:rPr>
        <w:t xml:space="preserve"> </w:t>
      </w:r>
      <w:r>
        <w:rPr>
          <w:rtl/>
          <w:lang w:eastAsia="zh-TW"/>
        </w:rPr>
        <w:t>لم</w:t>
      </w:r>
      <w:r w:rsidR="00905438">
        <w:rPr>
          <w:rtl/>
          <w:lang w:eastAsia="zh-TW"/>
        </w:rPr>
        <w:t xml:space="preserve"> </w:t>
      </w:r>
      <w:r>
        <w:rPr>
          <w:rtl/>
          <w:lang w:eastAsia="zh-TW"/>
        </w:rPr>
        <w:t>يعد</w:t>
      </w:r>
      <w:r w:rsidR="00905438">
        <w:rPr>
          <w:rtl/>
          <w:lang w:eastAsia="zh-TW"/>
        </w:rPr>
        <w:t xml:space="preserve"> </w:t>
      </w:r>
      <w:r>
        <w:rPr>
          <w:rtl/>
          <w:lang w:eastAsia="zh-TW"/>
        </w:rPr>
        <w:t>له</w:t>
      </w:r>
      <w:r w:rsidR="00905438">
        <w:rPr>
          <w:rtl/>
          <w:lang w:eastAsia="zh-TW"/>
        </w:rPr>
        <w:t xml:space="preserve"> </w:t>
      </w:r>
      <w:r>
        <w:rPr>
          <w:rtl/>
          <w:lang w:eastAsia="zh-TW"/>
        </w:rPr>
        <w:t>أهميته</w:t>
      </w:r>
      <w:r w:rsidR="00905438">
        <w:rPr>
          <w:rtl/>
          <w:lang w:eastAsia="zh-TW"/>
        </w:rPr>
        <w:t xml:space="preserve"> </w:t>
      </w:r>
      <w:r>
        <w:rPr>
          <w:rtl/>
          <w:lang w:eastAsia="zh-TW"/>
        </w:rPr>
        <w:t>الكبيرة</w:t>
      </w:r>
      <w:r w:rsidR="00905438">
        <w:rPr>
          <w:rtl/>
          <w:lang w:eastAsia="zh-TW"/>
        </w:rPr>
        <w:t xml:space="preserve"> </w:t>
      </w:r>
      <w:r>
        <w:rPr>
          <w:rtl/>
          <w:lang w:eastAsia="zh-TW"/>
        </w:rPr>
        <w:t>له</w:t>
      </w:r>
      <w:r w:rsidR="00905438">
        <w:rPr>
          <w:rtl/>
          <w:lang w:eastAsia="zh-TW"/>
        </w:rPr>
        <w:t xml:space="preserve"> </w:t>
      </w:r>
      <w:r>
        <w:rPr>
          <w:rtl/>
          <w:lang w:eastAsia="zh-TW"/>
        </w:rPr>
        <w:t>بعد</w:t>
      </w:r>
      <w:r w:rsidR="00905438">
        <w:rPr>
          <w:rtl/>
          <w:lang w:eastAsia="zh-TW"/>
        </w:rPr>
        <w:t xml:space="preserve"> </w:t>
      </w:r>
      <w:r>
        <w:rPr>
          <w:rtl/>
          <w:lang w:eastAsia="zh-TW"/>
        </w:rPr>
        <w:t>الآن،</w:t>
      </w:r>
      <w:r w:rsidR="00905438">
        <w:rPr>
          <w:rtl/>
          <w:lang w:eastAsia="zh-TW"/>
        </w:rPr>
        <w:t xml:space="preserve"> </w:t>
      </w:r>
      <w:r>
        <w:rPr>
          <w:rtl/>
          <w:lang w:eastAsia="zh-TW"/>
        </w:rPr>
        <w:t>يمكن</w:t>
      </w:r>
      <w:r w:rsidR="00905438">
        <w:rPr>
          <w:rtl/>
          <w:lang w:eastAsia="zh-TW"/>
        </w:rPr>
        <w:t xml:space="preserve"> </w:t>
      </w:r>
      <w:r>
        <w:rPr>
          <w:rtl/>
          <w:lang w:eastAsia="zh-TW"/>
        </w:rPr>
        <w:t>تفسيرها</w:t>
      </w:r>
      <w:r w:rsidR="00905438">
        <w:rPr>
          <w:rtl/>
          <w:lang w:eastAsia="zh-TW"/>
        </w:rPr>
        <w:t xml:space="preserve"> </w:t>
      </w:r>
      <w:r>
        <w:rPr>
          <w:rtl/>
          <w:lang w:eastAsia="zh-TW"/>
        </w:rPr>
        <w:t>بالصدمات</w:t>
      </w:r>
      <w:r w:rsidR="00905438">
        <w:rPr>
          <w:rtl/>
          <w:lang w:eastAsia="zh-TW"/>
        </w:rPr>
        <w:t xml:space="preserve"> </w:t>
      </w:r>
      <w:r>
        <w:rPr>
          <w:rtl/>
          <w:lang w:eastAsia="zh-TW"/>
        </w:rPr>
        <w:t>العديدة</w:t>
      </w:r>
      <w:r w:rsidR="00905438">
        <w:rPr>
          <w:rtl/>
          <w:lang w:eastAsia="zh-TW"/>
        </w:rPr>
        <w:t xml:space="preserve"> </w:t>
      </w:r>
      <w:r>
        <w:rPr>
          <w:rtl/>
          <w:lang w:eastAsia="zh-TW"/>
        </w:rPr>
        <w:t>التي</w:t>
      </w:r>
      <w:r w:rsidR="00905438">
        <w:rPr>
          <w:rtl/>
          <w:lang w:eastAsia="zh-TW"/>
        </w:rPr>
        <w:t xml:space="preserve"> </w:t>
      </w:r>
      <w:r>
        <w:rPr>
          <w:rtl/>
          <w:lang w:eastAsia="zh-TW"/>
        </w:rPr>
        <w:t>عانى</w:t>
      </w:r>
      <w:r w:rsidR="00905438">
        <w:rPr>
          <w:rtl/>
          <w:lang w:eastAsia="zh-TW"/>
        </w:rPr>
        <w:t xml:space="preserve"> </w:t>
      </w:r>
      <w:r>
        <w:rPr>
          <w:rtl/>
          <w:lang w:eastAsia="zh-TW"/>
        </w:rPr>
        <w:t>منها</w:t>
      </w:r>
      <w:r w:rsidR="00905438">
        <w:rPr>
          <w:rtl/>
          <w:lang w:eastAsia="zh-TW"/>
        </w:rPr>
        <w:t xml:space="preserve"> </w:t>
      </w:r>
      <w:r>
        <w:rPr>
          <w:rtl/>
          <w:lang w:eastAsia="zh-TW"/>
        </w:rPr>
        <w:t>بسبب</w:t>
      </w:r>
      <w:r w:rsidR="00905438">
        <w:rPr>
          <w:rtl/>
          <w:lang w:eastAsia="zh-TW"/>
        </w:rPr>
        <w:t xml:space="preserve"> </w:t>
      </w:r>
      <w:r>
        <w:rPr>
          <w:rtl/>
          <w:lang w:eastAsia="zh-TW"/>
        </w:rPr>
        <w:t>ميوله</w:t>
      </w:r>
      <w:r w:rsidR="00905438">
        <w:rPr>
          <w:rtl/>
          <w:lang w:eastAsia="zh-TW"/>
        </w:rPr>
        <w:t xml:space="preserve"> </w:t>
      </w:r>
      <w:r>
        <w:rPr>
          <w:rtl/>
          <w:lang w:eastAsia="zh-TW"/>
        </w:rPr>
        <w:t>الجنسية.</w:t>
      </w:r>
      <w:r w:rsidR="00905438">
        <w:rPr>
          <w:rtl/>
          <w:lang w:eastAsia="zh-TW"/>
        </w:rPr>
        <w:t xml:space="preserve"> </w:t>
      </w:r>
      <w:r>
        <w:rPr>
          <w:rtl/>
          <w:lang w:eastAsia="zh-TW"/>
        </w:rPr>
        <w:t>ويشير</w:t>
      </w:r>
      <w:r w:rsidR="00905438">
        <w:rPr>
          <w:rtl/>
          <w:lang w:eastAsia="zh-TW"/>
        </w:rPr>
        <w:t xml:space="preserve"> </w:t>
      </w:r>
      <w:r>
        <w:rPr>
          <w:rtl/>
          <w:lang w:eastAsia="zh-TW"/>
        </w:rPr>
        <w:t>إلى</w:t>
      </w:r>
      <w:r w:rsidR="00905438">
        <w:rPr>
          <w:rtl/>
          <w:lang w:eastAsia="zh-TW"/>
        </w:rPr>
        <w:t xml:space="preserve"> </w:t>
      </w:r>
      <w:r>
        <w:rPr>
          <w:rtl/>
          <w:lang w:eastAsia="zh-TW"/>
        </w:rPr>
        <w:t>أن</w:t>
      </w:r>
      <w:r w:rsidR="00905438">
        <w:rPr>
          <w:rtl/>
          <w:lang w:eastAsia="zh-TW"/>
        </w:rPr>
        <w:t xml:space="preserve"> </w:t>
      </w:r>
      <w:r>
        <w:rPr>
          <w:rtl/>
          <w:lang w:eastAsia="zh-TW"/>
        </w:rPr>
        <w:t>حالته</w:t>
      </w:r>
      <w:r w:rsidR="00905438">
        <w:rPr>
          <w:rtl/>
          <w:lang w:eastAsia="zh-TW"/>
        </w:rPr>
        <w:t xml:space="preserve"> </w:t>
      </w:r>
      <w:r>
        <w:rPr>
          <w:rtl/>
          <w:lang w:eastAsia="zh-TW"/>
        </w:rPr>
        <w:t>الصحية</w:t>
      </w:r>
      <w:r w:rsidR="00905438">
        <w:rPr>
          <w:rtl/>
          <w:lang w:eastAsia="zh-TW"/>
        </w:rPr>
        <w:t xml:space="preserve"> </w:t>
      </w:r>
      <w:r>
        <w:rPr>
          <w:rtl/>
          <w:lang w:eastAsia="zh-TW"/>
        </w:rPr>
        <w:t>يمكن</w:t>
      </w:r>
      <w:r w:rsidR="00905438">
        <w:rPr>
          <w:rtl/>
          <w:lang w:eastAsia="zh-TW"/>
        </w:rPr>
        <w:t xml:space="preserve"> </w:t>
      </w:r>
      <w:r>
        <w:rPr>
          <w:rtl/>
          <w:lang w:eastAsia="zh-TW"/>
        </w:rPr>
        <w:t>تأكيدها</w:t>
      </w:r>
      <w:r w:rsidR="00905438">
        <w:rPr>
          <w:rtl/>
          <w:lang w:eastAsia="zh-TW"/>
        </w:rPr>
        <w:t xml:space="preserve"> </w:t>
      </w:r>
      <w:r>
        <w:rPr>
          <w:rtl/>
          <w:lang w:eastAsia="zh-TW"/>
        </w:rPr>
        <w:t>بالشهادة</w:t>
      </w:r>
      <w:r w:rsidR="00905438">
        <w:rPr>
          <w:rtl/>
          <w:lang w:eastAsia="zh-TW"/>
        </w:rPr>
        <w:t xml:space="preserve"> </w:t>
      </w:r>
      <w:r>
        <w:rPr>
          <w:rtl/>
          <w:lang w:eastAsia="zh-TW"/>
        </w:rPr>
        <w:t>الطبية</w:t>
      </w:r>
      <w:r w:rsidR="00905438">
        <w:rPr>
          <w:rtl/>
          <w:lang w:eastAsia="zh-TW"/>
        </w:rPr>
        <w:t xml:space="preserve"> </w:t>
      </w:r>
      <w:r>
        <w:rPr>
          <w:rtl/>
          <w:lang w:eastAsia="zh-TW"/>
        </w:rPr>
        <w:t>المرفقة</w:t>
      </w:r>
      <w:r w:rsidR="00905438">
        <w:rPr>
          <w:rtl/>
          <w:lang w:eastAsia="zh-TW"/>
        </w:rPr>
        <w:t xml:space="preserve"> </w:t>
      </w:r>
      <w:r>
        <w:rPr>
          <w:rtl/>
          <w:lang w:eastAsia="zh-TW"/>
        </w:rPr>
        <w:t>برسالته</w:t>
      </w:r>
      <w:r w:rsidR="00905438">
        <w:rPr>
          <w:rtl/>
          <w:lang w:eastAsia="zh-TW"/>
        </w:rPr>
        <w:t xml:space="preserve"> </w:t>
      </w:r>
      <w:r>
        <w:rPr>
          <w:rtl/>
          <w:lang w:eastAsia="zh-TW"/>
        </w:rPr>
        <w:t>الأولى.</w:t>
      </w:r>
      <w:r w:rsidR="00905438">
        <w:rPr>
          <w:rtl/>
          <w:lang w:eastAsia="zh-TW"/>
        </w:rPr>
        <w:t xml:space="preserve"> </w:t>
      </w:r>
      <w:r>
        <w:rPr>
          <w:rtl/>
          <w:lang w:eastAsia="zh-TW"/>
        </w:rPr>
        <w:t>ويدفع</w:t>
      </w:r>
      <w:r w:rsidR="00905438">
        <w:rPr>
          <w:rtl/>
          <w:lang w:eastAsia="zh-TW"/>
        </w:rPr>
        <w:t xml:space="preserve"> </w:t>
      </w:r>
      <w:r>
        <w:rPr>
          <w:rtl/>
          <w:lang w:eastAsia="zh-TW"/>
        </w:rPr>
        <w:t>أيضاً</w:t>
      </w:r>
      <w:r w:rsidR="00905438">
        <w:rPr>
          <w:rtl/>
          <w:lang w:eastAsia="zh-TW"/>
        </w:rPr>
        <w:t xml:space="preserve"> </w:t>
      </w:r>
      <w:r>
        <w:rPr>
          <w:rtl/>
          <w:lang w:eastAsia="zh-TW"/>
        </w:rPr>
        <w:t>بأن</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لم</w:t>
      </w:r>
      <w:r w:rsidR="00905438">
        <w:rPr>
          <w:rtl/>
          <w:lang w:eastAsia="zh-TW"/>
        </w:rPr>
        <w:t xml:space="preserve"> </w:t>
      </w:r>
      <w:r w:rsidRPr="00AB6183">
        <w:rPr>
          <w:rtl/>
          <w:lang w:eastAsia="zh-TW"/>
        </w:rPr>
        <w:t>تأخذ</w:t>
      </w:r>
      <w:r w:rsidR="00905438">
        <w:rPr>
          <w:rtl/>
          <w:lang w:eastAsia="zh-TW"/>
        </w:rPr>
        <w:t xml:space="preserve"> </w:t>
      </w:r>
      <w:r w:rsidRPr="00AB6183">
        <w:rPr>
          <w:rtl/>
          <w:lang w:eastAsia="zh-TW"/>
        </w:rPr>
        <w:t>في</w:t>
      </w:r>
      <w:r w:rsidR="00905438">
        <w:rPr>
          <w:rtl/>
          <w:lang w:eastAsia="zh-TW"/>
        </w:rPr>
        <w:t xml:space="preserve"> </w:t>
      </w:r>
      <w:r w:rsidRPr="00AB6183">
        <w:rPr>
          <w:rtl/>
          <w:lang w:eastAsia="zh-TW"/>
        </w:rPr>
        <w:t>الاعتبار</w:t>
      </w:r>
      <w:r w:rsidR="00905438">
        <w:rPr>
          <w:rtl/>
          <w:lang w:eastAsia="zh-TW"/>
        </w:rPr>
        <w:t xml:space="preserve"> </w:t>
      </w:r>
      <w:r w:rsidRPr="00AB6183">
        <w:rPr>
          <w:rtl/>
          <w:lang w:eastAsia="zh-TW"/>
        </w:rPr>
        <w:t>إفصاحه</w:t>
      </w:r>
      <w:r w:rsidR="00905438">
        <w:rPr>
          <w:rtl/>
          <w:lang w:eastAsia="zh-TW"/>
        </w:rPr>
        <w:t xml:space="preserve"> </w:t>
      </w:r>
      <w:r w:rsidRPr="00AB6183">
        <w:rPr>
          <w:rtl/>
          <w:lang w:eastAsia="zh-TW"/>
        </w:rPr>
        <w:t>مؤخراً</w:t>
      </w:r>
      <w:r w:rsidR="00905438">
        <w:rPr>
          <w:rtl/>
          <w:lang w:eastAsia="zh-TW"/>
        </w:rPr>
        <w:t xml:space="preserve"> </w:t>
      </w:r>
      <w:r w:rsidRPr="00AB6183">
        <w:rPr>
          <w:rtl/>
          <w:lang w:eastAsia="zh-TW"/>
        </w:rPr>
        <w:t>عن</w:t>
      </w:r>
      <w:r w:rsidR="00905438">
        <w:rPr>
          <w:rtl/>
          <w:lang w:eastAsia="zh-TW"/>
        </w:rPr>
        <w:t xml:space="preserve"> </w:t>
      </w:r>
      <w:r w:rsidRPr="00AB6183">
        <w:rPr>
          <w:rtl/>
          <w:lang w:eastAsia="zh-TW"/>
        </w:rPr>
        <w:t>ميوله</w:t>
      </w:r>
      <w:r w:rsidR="00905438">
        <w:rPr>
          <w:rtl/>
          <w:lang w:eastAsia="zh-TW"/>
        </w:rPr>
        <w:t xml:space="preserve"> </w:t>
      </w:r>
      <w:r w:rsidRPr="00AB6183">
        <w:rPr>
          <w:rtl/>
          <w:lang w:eastAsia="zh-TW"/>
        </w:rPr>
        <w:t>الجنسية</w:t>
      </w:r>
      <w:r w:rsidR="00905438">
        <w:rPr>
          <w:rtl/>
          <w:lang w:eastAsia="zh-TW"/>
        </w:rPr>
        <w:t xml:space="preserve"> </w:t>
      </w:r>
      <w:r w:rsidRPr="00AB6183">
        <w:rPr>
          <w:rtl/>
          <w:lang w:eastAsia="zh-TW"/>
        </w:rPr>
        <w:t>في</w:t>
      </w:r>
      <w:r w:rsidR="00905438">
        <w:rPr>
          <w:rtl/>
          <w:lang w:eastAsia="zh-TW"/>
        </w:rPr>
        <w:t xml:space="preserve"> </w:t>
      </w:r>
      <w:r w:rsidRPr="00AB6183">
        <w:rPr>
          <w:rtl/>
          <w:lang w:eastAsia="zh-TW"/>
        </w:rPr>
        <w:t>سويسرا</w:t>
      </w:r>
      <w:r w:rsidR="00905438">
        <w:rPr>
          <w:rtl/>
          <w:lang w:eastAsia="zh-TW"/>
        </w:rPr>
        <w:t xml:space="preserve"> </w:t>
      </w:r>
      <w:r w:rsidRPr="00AB6183">
        <w:rPr>
          <w:rtl/>
          <w:lang w:eastAsia="zh-TW"/>
        </w:rPr>
        <w:t>حيث</w:t>
      </w:r>
      <w:r w:rsidR="00905438">
        <w:rPr>
          <w:rtl/>
          <w:lang w:eastAsia="zh-TW"/>
        </w:rPr>
        <w:t xml:space="preserve"> </w:t>
      </w:r>
      <w:r w:rsidRPr="00AB6183">
        <w:rPr>
          <w:rtl/>
          <w:lang w:eastAsia="zh-TW"/>
        </w:rPr>
        <w:t>يمكنه</w:t>
      </w:r>
      <w:r w:rsidR="00905438">
        <w:rPr>
          <w:rtl/>
          <w:lang w:eastAsia="zh-TW"/>
        </w:rPr>
        <w:t xml:space="preserve"> </w:t>
      </w:r>
      <w:r w:rsidRPr="00AB6183">
        <w:rPr>
          <w:rtl/>
          <w:lang w:eastAsia="zh-TW"/>
        </w:rPr>
        <w:t>أن</w:t>
      </w:r>
      <w:r w:rsidR="00905438">
        <w:rPr>
          <w:rtl/>
          <w:lang w:eastAsia="zh-TW"/>
        </w:rPr>
        <w:t xml:space="preserve"> </w:t>
      </w:r>
      <w:r w:rsidRPr="00AB6183">
        <w:rPr>
          <w:rtl/>
          <w:lang w:eastAsia="zh-TW"/>
        </w:rPr>
        <w:t>يعيش</w:t>
      </w:r>
      <w:r w:rsidR="00905438">
        <w:rPr>
          <w:rtl/>
          <w:lang w:eastAsia="zh-TW"/>
        </w:rPr>
        <w:t xml:space="preserve"> </w:t>
      </w:r>
      <w:r w:rsidRPr="00AB6183">
        <w:rPr>
          <w:rtl/>
          <w:lang w:eastAsia="zh-TW"/>
        </w:rPr>
        <w:t>مثليته</w:t>
      </w:r>
      <w:r w:rsidR="00905438">
        <w:rPr>
          <w:rtl/>
          <w:lang w:eastAsia="zh-TW"/>
        </w:rPr>
        <w:t xml:space="preserve"> </w:t>
      </w:r>
      <w:r w:rsidRPr="00AB6183">
        <w:rPr>
          <w:rtl/>
          <w:lang w:eastAsia="zh-TW"/>
        </w:rPr>
        <w:t>بحرية.</w:t>
      </w:r>
      <w:r w:rsidR="00905438">
        <w:rPr>
          <w:rtl/>
          <w:lang w:eastAsia="zh-TW"/>
        </w:rPr>
        <w:t xml:space="preserve"> </w:t>
      </w:r>
    </w:p>
    <w:p w:rsidR="009E3B58" w:rsidRPr="00963B6A" w:rsidRDefault="009E3B58" w:rsidP="00905438">
      <w:pPr>
        <w:pStyle w:val="SingleTxtGA"/>
        <w:rPr>
          <w:rtl/>
          <w:lang w:eastAsia="zh-TW"/>
        </w:rPr>
      </w:pPr>
      <w:r>
        <w:rPr>
          <w:rtl/>
          <w:lang w:eastAsia="zh-TW"/>
        </w:rPr>
        <w:t>٦-٤</w:t>
      </w:r>
      <w:r w:rsidR="00905438">
        <w:rPr>
          <w:rtl/>
          <w:lang w:eastAsia="zh-TW"/>
        </w:rPr>
        <w:tab/>
      </w:r>
      <w:r>
        <w:rPr>
          <w:rtl/>
          <w:lang w:eastAsia="zh-TW"/>
        </w:rPr>
        <w:t>ويدفع</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أيضاً</w:t>
      </w:r>
      <w:r w:rsidR="00905438">
        <w:rPr>
          <w:rtl/>
          <w:lang w:eastAsia="zh-TW"/>
        </w:rPr>
        <w:t xml:space="preserve"> </w:t>
      </w:r>
      <w:r>
        <w:rPr>
          <w:rtl/>
          <w:lang w:eastAsia="zh-TW"/>
        </w:rPr>
        <w:t>بأن</w:t>
      </w:r>
      <w:r w:rsidR="00905438">
        <w:rPr>
          <w:rtl/>
          <w:lang w:eastAsia="zh-TW"/>
        </w:rPr>
        <w:t xml:space="preserve"> </w:t>
      </w:r>
      <w:r>
        <w:rPr>
          <w:rtl/>
          <w:lang w:eastAsia="zh-TW"/>
        </w:rPr>
        <w:t>سلطات</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أكدت</w:t>
      </w:r>
      <w:r w:rsidR="00905438">
        <w:rPr>
          <w:rtl/>
          <w:lang w:eastAsia="zh-TW"/>
        </w:rPr>
        <w:t xml:space="preserve"> </w:t>
      </w:r>
      <w:r>
        <w:rPr>
          <w:rtl/>
          <w:lang w:eastAsia="zh-TW"/>
        </w:rPr>
        <w:t>أنه</w:t>
      </w:r>
      <w:r w:rsidR="00905438">
        <w:rPr>
          <w:rtl/>
          <w:lang w:eastAsia="zh-TW"/>
        </w:rPr>
        <w:t xml:space="preserve"> </w:t>
      </w:r>
      <w:r>
        <w:rPr>
          <w:rtl/>
          <w:lang w:eastAsia="zh-TW"/>
        </w:rPr>
        <w:t>أخفى</w:t>
      </w:r>
      <w:r w:rsidR="00905438">
        <w:rPr>
          <w:rtl/>
          <w:lang w:eastAsia="zh-TW"/>
        </w:rPr>
        <w:t xml:space="preserve"> </w:t>
      </w:r>
      <w:r>
        <w:rPr>
          <w:rtl/>
          <w:lang w:eastAsia="zh-TW"/>
        </w:rPr>
        <w:t>مثليته</w:t>
      </w:r>
      <w:r w:rsidR="00905438">
        <w:rPr>
          <w:rtl/>
          <w:lang w:eastAsia="zh-TW"/>
        </w:rPr>
        <w:t xml:space="preserve"> </w:t>
      </w:r>
      <w:r>
        <w:rPr>
          <w:rtl/>
          <w:lang w:eastAsia="zh-TW"/>
        </w:rPr>
        <w:t>الجنسية</w:t>
      </w:r>
      <w:r w:rsidR="00905438">
        <w:rPr>
          <w:rtl/>
          <w:lang w:eastAsia="zh-TW"/>
        </w:rPr>
        <w:t xml:space="preserve"> </w:t>
      </w:r>
      <w:r>
        <w:rPr>
          <w:rtl/>
          <w:lang w:eastAsia="zh-TW"/>
        </w:rPr>
        <w:t>في</w:t>
      </w:r>
      <w:r w:rsidR="00905438">
        <w:rPr>
          <w:rtl/>
          <w:lang w:eastAsia="zh-TW"/>
        </w:rPr>
        <w:t xml:space="preserve"> </w:t>
      </w:r>
      <w:r>
        <w:rPr>
          <w:rtl/>
          <w:lang w:eastAsia="zh-TW"/>
        </w:rPr>
        <w:t>مرحلة</w:t>
      </w:r>
      <w:r w:rsidR="00905438">
        <w:rPr>
          <w:rtl/>
          <w:lang w:eastAsia="zh-TW"/>
        </w:rPr>
        <w:t xml:space="preserve"> </w:t>
      </w:r>
      <w:r>
        <w:rPr>
          <w:rtl/>
          <w:lang w:eastAsia="zh-TW"/>
        </w:rPr>
        <w:t>ما</w:t>
      </w:r>
      <w:r w:rsidR="00905438">
        <w:rPr>
          <w:rtl/>
          <w:lang w:eastAsia="zh-TW"/>
        </w:rPr>
        <w:t xml:space="preserve"> </w:t>
      </w:r>
      <w:r>
        <w:rPr>
          <w:rtl/>
          <w:lang w:eastAsia="zh-TW"/>
        </w:rPr>
        <w:t>من</w:t>
      </w:r>
      <w:r w:rsidR="00905438">
        <w:rPr>
          <w:rtl/>
          <w:lang w:eastAsia="zh-TW"/>
        </w:rPr>
        <w:t xml:space="preserve"> </w:t>
      </w:r>
      <w:r>
        <w:rPr>
          <w:rtl/>
          <w:lang w:eastAsia="zh-TW"/>
        </w:rPr>
        <w:t>حياته،</w:t>
      </w:r>
      <w:r w:rsidR="00905438">
        <w:rPr>
          <w:rtl/>
          <w:lang w:eastAsia="zh-TW"/>
        </w:rPr>
        <w:t xml:space="preserve"> </w:t>
      </w:r>
      <w:r>
        <w:rPr>
          <w:rtl/>
          <w:lang w:eastAsia="zh-TW"/>
        </w:rPr>
        <w:t>لكي</w:t>
      </w:r>
      <w:r w:rsidR="00905438">
        <w:rPr>
          <w:rtl/>
          <w:lang w:eastAsia="zh-TW"/>
        </w:rPr>
        <w:t xml:space="preserve"> </w:t>
      </w:r>
      <w:r>
        <w:rPr>
          <w:rtl/>
          <w:lang w:eastAsia="zh-TW"/>
        </w:rPr>
        <w:t>تثبت</w:t>
      </w:r>
      <w:r w:rsidR="00905438">
        <w:rPr>
          <w:rtl/>
          <w:lang w:eastAsia="zh-TW"/>
        </w:rPr>
        <w:t xml:space="preserve"> </w:t>
      </w:r>
      <w:r>
        <w:rPr>
          <w:rtl/>
          <w:lang w:eastAsia="zh-TW"/>
        </w:rPr>
        <w:t>أن</w:t>
      </w:r>
      <w:r w:rsidR="00905438">
        <w:rPr>
          <w:rtl/>
          <w:lang w:eastAsia="zh-TW"/>
        </w:rPr>
        <w:t xml:space="preserve"> </w:t>
      </w:r>
      <w:r>
        <w:rPr>
          <w:rtl/>
          <w:lang w:eastAsia="zh-TW"/>
        </w:rPr>
        <w:t>بإمكانه</w:t>
      </w:r>
      <w:r w:rsidR="00905438">
        <w:rPr>
          <w:rtl/>
          <w:lang w:eastAsia="zh-TW"/>
        </w:rPr>
        <w:t xml:space="preserve"> </w:t>
      </w:r>
      <w:r>
        <w:rPr>
          <w:rtl/>
          <w:lang w:eastAsia="zh-TW"/>
        </w:rPr>
        <w:t>في</w:t>
      </w:r>
      <w:r w:rsidR="00905438">
        <w:rPr>
          <w:rtl/>
          <w:lang w:eastAsia="zh-TW"/>
        </w:rPr>
        <w:t xml:space="preserve"> </w:t>
      </w:r>
      <w:r>
        <w:rPr>
          <w:rtl/>
          <w:lang w:eastAsia="zh-TW"/>
        </w:rPr>
        <w:t>حالة</w:t>
      </w:r>
      <w:r w:rsidR="00905438">
        <w:rPr>
          <w:rtl/>
          <w:lang w:eastAsia="zh-TW"/>
        </w:rPr>
        <w:t xml:space="preserve"> </w:t>
      </w:r>
      <w:r>
        <w:rPr>
          <w:rtl/>
          <w:lang w:eastAsia="zh-TW"/>
        </w:rPr>
        <w:t>عودته</w:t>
      </w:r>
      <w:r w:rsidR="00905438">
        <w:rPr>
          <w:rtl/>
          <w:lang w:eastAsia="zh-TW"/>
        </w:rPr>
        <w:t xml:space="preserve"> </w:t>
      </w:r>
      <w:r>
        <w:rPr>
          <w:rtl/>
          <w:lang w:eastAsia="zh-TW"/>
        </w:rPr>
        <w:t>أن</w:t>
      </w:r>
      <w:r w:rsidR="00905438">
        <w:rPr>
          <w:rtl/>
          <w:lang w:eastAsia="zh-TW"/>
        </w:rPr>
        <w:t xml:space="preserve"> </w:t>
      </w:r>
      <w:r>
        <w:rPr>
          <w:rtl/>
          <w:lang w:eastAsia="zh-TW"/>
        </w:rPr>
        <w:t>يعيش</w:t>
      </w:r>
      <w:r w:rsidR="00905438">
        <w:rPr>
          <w:rtl/>
          <w:lang w:eastAsia="zh-TW"/>
        </w:rPr>
        <w:t xml:space="preserve"> </w:t>
      </w:r>
      <w:r>
        <w:rPr>
          <w:rtl/>
          <w:lang w:eastAsia="zh-TW"/>
        </w:rPr>
        <w:t>هناك</w:t>
      </w:r>
      <w:r w:rsidR="00905438">
        <w:rPr>
          <w:rtl/>
          <w:lang w:eastAsia="zh-TW"/>
        </w:rPr>
        <w:t xml:space="preserve"> </w:t>
      </w:r>
      <w:r>
        <w:rPr>
          <w:rtl/>
          <w:lang w:eastAsia="zh-TW"/>
        </w:rPr>
        <w:t>مرة</w:t>
      </w:r>
      <w:r w:rsidR="00905438">
        <w:rPr>
          <w:rtl/>
          <w:lang w:eastAsia="zh-TW"/>
        </w:rPr>
        <w:t xml:space="preserve"> </w:t>
      </w:r>
      <w:r>
        <w:rPr>
          <w:rtl/>
          <w:lang w:eastAsia="zh-TW"/>
        </w:rPr>
        <w:t>أخرى</w:t>
      </w:r>
      <w:r w:rsidR="00905438">
        <w:rPr>
          <w:rtl/>
          <w:lang w:eastAsia="zh-TW"/>
        </w:rPr>
        <w:t xml:space="preserve"> </w:t>
      </w:r>
      <w:r>
        <w:rPr>
          <w:rtl/>
          <w:lang w:eastAsia="zh-TW"/>
        </w:rPr>
        <w:t>على</w:t>
      </w:r>
      <w:r w:rsidR="00905438">
        <w:rPr>
          <w:rtl/>
          <w:lang w:eastAsia="zh-TW"/>
        </w:rPr>
        <w:t xml:space="preserve"> </w:t>
      </w:r>
      <w:r>
        <w:rPr>
          <w:rtl/>
          <w:lang w:eastAsia="zh-TW"/>
        </w:rPr>
        <w:t>نفس</w:t>
      </w:r>
      <w:r w:rsidR="00905438">
        <w:rPr>
          <w:rtl/>
          <w:lang w:eastAsia="zh-TW"/>
        </w:rPr>
        <w:t xml:space="preserve"> </w:t>
      </w:r>
      <w:r>
        <w:rPr>
          <w:rtl/>
          <w:lang w:eastAsia="zh-TW"/>
        </w:rPr>
        <w:t>المنوال.</w:t>
      </w:r>
      <w:r w:rsidR="00905438">
        <w:rPr>
          <w:rtl/>
          <w:lang w:eastAsia="zh-TW"/>
        </w:rPr>
        <w:t xml:space="preserve"> </w:t>
      </w:r>
      <w:r>
        <w:rPr>
          <w:rtl/>
          <w:lang w:eastAsia="zh-TW"/>
        </w:rPr>
        <w:t>ومع</w:t>
      </w:r>
      <w:r w:rsidR="00905438">
        <w:rPr>
          <w:rtl/>
          <w:lang w:eastAsia="zh-TW"/>
        </w:rPr>
        <w:t xml:space="preserve"> </w:t>
      </w:r>
      <w:r>
        <w:rPr>
          <w:rtl/>
          <w:lang w:eastAsia="zh-TW"/>
        </w:rPr>
        <w:t>ذلك،</w:t>
      </w:r>
      <w:r w:rsidR="00905438">
        <w:rPr>
          <w:rtl/>
          <w:lang w:eastAsia="zh-TW"/>
        </w:rPr>
        <w:t xml:space="preserve"> </w:t>
      </w:r>
      <w:r>
        <w:rPr>
          <w:rtl/>
          <w:lang w:eastAsia="zh-TW"/>
        </w:rPr>
        <w:t>يقول</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إن</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لا</w:t>
      </w:r>
      <w:r w:rsidR="00905438">
        <w:rPr>
          <w:rtl/>
          <w:lang w:eastAsia="zh-TW"/>
        </w:rPr>
        <w:t xml:space="preserve"> </w:t>
      </w:r>
      <w:r>
        <w:rPr>
          <w:rtl/>
          <w:lang w:eastAsia="zh-TW"/>
        </w:rPr>
        <w:t>يمكنها</w:t>
      </w:r>
      <w:r w:rsidR="00905438">
        <w:rPr>
          <w:rtl/>
          <w:lang w:eastAsia="zh-TW"/>
        </w:rPr>
        <w:t xml:space="preserve"> </w:t>
      </w:r>
      <w:r>
        <w:rPr>
          <w:rtl/>
          <w:lang w:eastAsia="zh-TW"/>
        </w:rPr>
        <w:t>أن</w:t>
      </w:r>
      <w:r w:rsidR="00905438">
        <w:rPr>
          <w:rtl/>
          <w:lang w:eastAsia="zh-TW"/>
        </w:rPr>
        <w:t xml:space="preserve"> </w:t>
      </w:r>
      <w:r>
        <w:rPr>
          <w:rtl/>
          <w:lang w:eastAsia="zh-TW"/>
        </w:rPr>
        <w:t>تتوقع</w:t>
      </w:r>
      <w:r w:rsidR="00905438">
        <w:rPr>
          <w:rtl/>
          <w:lang w:eastAsia="zh-TW"/>
        </w:rPr>
        <w:t xml:space="preserve"> </w:t>
      </w:r>
      <w:r>
        <w:rPr>
          <w:rtl/>
          <w:lang w:eastAsia="zh-TW"/>
        </w:rPr>
        <w:t>منه</w:t>
      </w:r>
      <w:r w:rsidR="00905438">
        <w:rPr>
          <w:rtl/>
          <w:lang w:eastAsia="zh-TW"/>
        </w:rPr>
        <w:t xml:space="preserve"> </w:t>
      </w:r>
      <w:r>
        <w:rPr>
          <w:rtl/>
          <w:lang w:eastAsia="zh-TW"/>
        </w:rPr>
        <w:t>أن</w:t>
      </w:r>
      <w:r w:rsidR="00905438">
        <w:rPr>
          <w:rtl/>
          <w:lang w:eastAsia="zh-TW"/>
        </w:rPr>
        <w:t xml:space="preserve"> </w:t>
      </w:r>
      <w:r>
        <w:rPr>
          <w:rtl/>
          <w:lang w:eastAsia="zh-TW"/>
        </w:rPr>
        <w:t>يخفي</w:t>
      </w:r>
      <w:r w:rsidR="00905438">
        <w:rPr>
          <w:rtl/>
          <w:lang w:eastAsia="zh-TW"/>
        </w:rPr>
        <w:t xml:space="preserve"> </w:t>
      </w:r>
      <w:r>
        <w:rPr>
          <w:rtl/>
          <w:lang w:eastAsia="zh-TW"/>
        </w:rPr>
        <w:t>ميوله</w:t>
      </w:r>
      <w:r w:rsidR="00905438">
        <w:rPr>
          <w:rtl/>
          <w:lang w:eastAsia="zh-TW"/>
        </w:rPr>
        <w:t xml:space="preserve"> </w:t>
      </w:r>
      <w:r>
        <w:rPr>
          <w:rtl/>
          <w:lang w:eastAsia="zh-TW"/>
        </w:rPr>
        <w:t>الجنسية</w:t>
      </w:r>
      <w:r w:rsidR="00905438">
        <w:rPr>
          <w:rtl/>
          <w:lang w:eastAsia="zh-TW"/>
        </w:rPr>
        <w:t xml:space="preserve"> </w:t>
      </w:r>
      <w:r>
        <w:rPr>
          <w:rtl/>
          <w:lang w:eastAsia="zh-TW"/>
        </w:rPr>
        <w:t>في</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تفاديا</w:t>
      </w:r>
      <w:r w:rsidR="001E6D3C">
        <w:rPr>
          <w:rFonts w:hint="cs"/>
          <w:rtl/>
          <w:lang w:eastAsia="zh-TW"/>
        </w:rPr>
        <w:t>ً</w:t>
      </w:r>
      <w:r w:rsidR="00905438">
        <w:rPr>
          <w:rtl/>
          <w:lang w:eastAsia="zh-TW"/>
        </w:rPr>
        <w:t xml:space="preserve"> </w:t>
      </w:r>
      <w:r>
        <w:rPr>
          <w:rtl/>
          <w:lang w:eastAsia="zh-TW"/>
        </w:rPr>
        <w:t>للاضطهاد.</w:t>
      </w:r>
      <w:r w:rsidR="00905438">
        <w:rPr>
          <w:rtl/>
          <w:lang w:eastAsia="zh-TW"/>
        </w:rPr>
        <w:t xml:space="preserve"> </w:t>
      </w:r>
    </w:p>
    <w:p w:rsidR="009E3B58" w:rsidRPr="008B0A09" w:rsidRDefault="009E3B58" w:rsidP="00CD3506">
      <w:pPr>
        <w:pStyle w:val="SingleTxtGA"/>
        <w:rPr>
          <w:spacing w:val="-2"/>
          <w:rtl/>
          <w:lang w:eastAsia="zh-TW"/>
        </w:rPr>
      </w:pPr>
      <w:r w:rsidRPr="008B0A09">
        <w:rPr>
          <w:spacing w:val="-2"/>
          <w:rtl/>
          <w:lang w:eastAsia="zh-TW"/>
        </w:rPr>
        <w:t>٦-٥</w:t>
      </w:r>
      <w:r w:rsidR="00905438" w:rsidRPr="008B0A09">
        <w:rPr>
          <w:spacing w:val="-2"/>
          <w:rtl/>
          <w:lang w:eastAsia="zh-TW"/>
        </w:rPr>
        <w:tab/>
      </w:r>
      <w:r w:rsidRPr="008B0A09">
        <w:rPr>
          <w:spacing w:val="-2"/>
          <w:rtl/>
          <w:lang w:eastAsia="zh-TW"/>
        </w:rPr>
        <w:t>ويضيف</w:t>
      </w:r>
      <w:r w:rsidR="00905438" w:rsidRPr="008B0A09">
        <w:rPr>
          <w:spacing w:val="-2"/>
          <w:rtl/>
          <w:lang w:eastAsia="zh-TW"/>
        </w:rPr>
        <w:t xml:space="preserve"> </w:t>
      </w:r>
      <w:r w:rsidRPr="008B0A09">
        <w:rPr>
          <w:spacing w:val="-2"/>
          <w:rtl/>
          <w:lang w:eastAsia="zh-TW"/>
        </w:rPr>
        <w:t>بأن</w:t>
      </w:r>
      <w:r w:rsidR="00905438" w:rsidRPr="008B0A09">
        <w:rPr>
          <w:spacing w:val="-2"/>
          <w:rtl/>
          <w:lang w:eastAsia="zh-TW"/>
        </w:rPr>
        <w:t xml:space="preserve"> </w:t>
      </w:r>
      <w:r w:rsidRPr="008B0A09">
        <w:rPr>
          <w:spacing w:val="-2"/>
          <w:rtl/>
          <w:lang w:eastAsia="zh-TW"/>
        </w:rPr>
        <w:t>الدولة</w:t>
      </w:r>
      <w:r w:rsidR="00905438" w:rsidRPr="008B0A09">
        <w:rPr>
          <w:spacing w:val="-2"/>
          <w:rtl/>
          <w:lang w:eastAsia="zh-TW"/>
        </w:rPr>
        <w:t xml:space="preserve"> </w:t>
      </w:r>
      <w:r w:rsidRPr="008B0A09">
        <w:rPr>
          <w:spacing w:val="-2"/>
          <w:rtl/>
          <w:lang w:eastAsia="zh-TW"/>
        </w:rPr>
        <w:t>الطرف</w:t>
      </w:r>
      <w:r w:rsidR="00905438" w:rsidRPr="008B0A09">
        <w:rPr>
          <w:spacing w:val="-2"/>
          <w:rtl/>
          <w:lang w:eastAsia="zh-TW"/>
        </w:rPr>
        <w:t xml:space="preserve"> </w:t>
      </w:r>
      <w:r w:rsidRPr="008B0A09">
        <w:rPr>
          <w:spacing w:val="-2"/>
          <w:rtl/>
          <w:lang w:eastAsia="zh-TW"/>
        </w:rPr>
        <w:t>تعترف</w:t>
      </w:r>
      <w:r w:rsidR="00905438" w:rsidRPr="008B0A09">
        <w:rPr>
          <w:spacing w:val="-2"/>
          <w:rtl/>
          <w:lang w:eastAsia="zh-TW"/>
        </w:rPr>
        <w:t xml:space="preserve"> </w:t>
      </w:r>
      <w:r w:rsidRPr="008B0A09">
        <w:rPr>
          <w:spacing w:val="-2"/>
          <w:rtl/>
          <w:lang w:eastAsia="zh-TW"/>
        </w:rPr>
        <w:t>بأنه</w:t>
      </w:r>
      <w:r w:rsidR="00905438" w:rsidRPr="008B0A09">
        <w:rPr>
          <w:spacing w:val="-2"/>
          <w:rtl/>
          <w:lang w:eastAsia="zh-TW"/>
        </w:rPr>
        <w:t xml:space="preserve"> </w:t>
      </w:r>
      <w:r w:rsidRPr="008B0A09">
        <w:rPr>
          <w:spacing w:val="-2"/>
          <w:rtl/>
          <w:lang w:eastAsia="zh-TW"/>
        </w:rPr>
        <w:t>في</w:t>
      </w:r>
      <w:r w:rsidR="00905438" w:rsidRPr="008B0A09">
        <w:rPr>
          <w:spacing w:val="-2"/>
          <w:rtl/>
          <w:lang w:eastAsia="zh-TW"/>
        </w:rPr>
        <w:t xml:space="preserve"> </w:t>
      </w:r>
      <w:r w:rsidRPr="008B0A09">
        <w:rPr>
          <w:spacing w:val="-2"/>
          <w:rtl/>
          <w:lang w:eastAsia="zh-TW"/>
        </w:rPr>
        <w:t>جمهورية</w:t>
      </w:r>
      <w:r w:rsidR="00905438" w:rsidRPr="008B0A09">
        <w:rPr>
          <w:spacing w:val="-2"/>
          <w:rtl/>
          <w:lang w:eastAsia="zh-TW"/>
        </w:rPr>
        <w:t xml:space="preserve"> </w:t>
      </w:r>
      <w:r w:rsidRPr="008B0A09">
        <w:rPr>
          <w:spacing w:val="-2"/>
          <w:rtl/>
          <w:lang w:eastAsia="zh-TW"/>
        </w:rPr>
        <w:t>إيران</w:t>
      </w:r>
      <w:r w:rsidR="00905438" w:rsidRPr="008B0A09">
        <w:rPr>
          <w:spacing w:val="-2"/>
          <w:rtl/>
          <w:lang w:eastAsia="zh-TW"/>
        </w:rPr>
        <w:t xml:space="preserve"> </w:t>
      </w:r>
      <w:r w:rsidRPr="008B0A09">
        <w:rPr>
          <w:spacing w:val="-2"/>
          <w:rtl/>
          <w:lang w:eastAsia="zh-TW"/>
        </w:rPr>
        <w:t>الإسلامية</w:t>
      </w:r>
      <w:r w:rsidR="00905438" w:rsidRPr="008B0A09">
        <w:rPr>
          <w:spacing w:val="-2"/>
          <w:rtl/>
          <w:lang w:eastAsia="zh-TW"/>
        </w:rPr>
        <w:t xml:space="preserve"> </w:t>
      </w:r>
      <w:r w:rsidRPr="008B0A09">
        <w:rPr>
          <w:spacing w:val="-2"/>
          <w:rtl/>
          <w:lang w:eastAsia="zh-TW"/>
        </w:rPr>
        <w:t>يعاقب</w:t>
      </w:r>
      <w:r w:rsidR="00905438" w:rsidRPr="008B0A09">
        <w:rPr>
          <w:spacing w:val="-2"/>
          <w:rtl/>
          <w:lang w:eastAsia="zh-TW"/>
        </w:rPr>
        <w:t xml:space="preserve"> </w:t>
      </w:r>
      <w:r w:rsidRPr="008B0A09">
        <w:rPr>
          <w:spacing w:val="-2"/>
          <w:rtl/>
          <w:lang w:eastAsia="zh-TW"/>
        </w:rPr>
        <w:t>بالإعدام</w:t>
      </w:r>
      <w:r w:rsidR="00905438" w:rsidRPr="008B0A09">
        <w:rPr>
          <w:spacing w:val="-2"/>
          <w:rtl/>
          <w:lang w:eastAsia="zh-TW"/>
        </w:rPr>
        <w:t xml:space="preserve"> </w:t>
      </w:r>
      <w:r w:rsidRPr="008B0A09">
        <w:rPr>
          <w:spacing w:val="-2"/>
          <w:rtl/>
          <w:lang w:eastAsia="zh-TW"/>
        </w:rPr>
        <w:t>على</w:t>
      </w:r>
      <w:r w:rsidR="00905438" w:rsidRPr="008B0A09">
        <w:rPr>
          <w:spacing w:val="-2"/>
          <w:rtl/>
          <w:lang w:eastAsia="zh-TW"/>
        </w:rPr>
        <w:t xml:space="preserve"> </w:t>
      </w:r>
      <w:r w:rsidRPr="008B0A09">
        <w:rPr>
          <w:spacing w:val="-2"/>
          <w:rtl/>
          <w:lang w:eastAsia="zh-TW"/>
        </w:rPr>
        <w:t>الردة</w:t>
      </w:r>
      <w:r w:rsidR="00905438" w:rsidRPr="008B0A09">
        <w:rPr>
          <w:spacing w:val="-2"/>
          <w:rtl/>
          <w:lang w:eastAsia="zh-TW"/>
        </w:rPr>
        <w:t xml:space="preserve"> </w:t>
      </w:r>
      <w:r w:rsidRPr="008B0A09">
        <w:rPr>
          <w:spacing w:val="-2"/>
          <w:rtl/>
          <w:lang w:eastAsia="zh-TW"/>
        </w:rPr>
        <w:t>وعلى</w:t>
      </w:r>
      <w:r w:rsidR="00905438" w:rsidRPr="008B0A09">
        <w:rPr>
          <w:spacing w:val="-2"/>
          <w:rtl/>
          <w:lang w:eastAsia="zh-TW"/>
        </w:rPr>
        <w:t xml:space="preserve"> </w:t>
      </w:r>
      <w:r w:rsidRPr="008B0A09">
        <w:rPr>
          <w:spacing w:val="-2"/>
          <w:rtl/>
          <w:lang w:eastAsia="zh-TW"/>
        </w:rPr>
        <w:t>بعض</w:t>
      </w:r>
      <w:r w:rsidR="00905438" w:rsidRPr="008B0A09">
        <w:rPr>
          <w:spacing w:val="-2"/>
          <w:rtl/>
          <w:lang w:eastAsia="zh-TW"/>
        </w:rPr>
        <w:t xml:space="preserve"> </w:t>
      </w:r>
      <w:r w:rsidRPr="008B0A09">
        <w:rPr>
          <w:spacing w:val="-2"/>
          <w:rtl/>
          <w:lang w:eastAsia="zh-TW"/>
        </w:rPr>
        <w:t>الأفعال</w:t>
      </w:r>
      <w:r w:rsidR="00905438" w:rsidRPr="008B0A09">
        <w:rPr>
          <w:spacing w:val="-2"/>
          <w:rtl/>
          <w:lang w:eastAsia="zh-TW"/>
        </w:rPr>
        <w:t xml:space="preserve"> </w:t>
      </w:r>
      <w:r w:rsidRPr="008B0A09">
        <w:rPr>
          <w:spacing w:val="-2"/>
          <w:rtl/>
          <w:lang w:eastAsia="zh-TW"/>
        </w:rPr>
        <w:t>الجنسية،</w:t>
      </w:r>
      <w:r w:rsidR="00905438" w:rsidRPr="008B0A09">
        <w:rPr>
          <w:spacing w:val="-2"/>
          <w:rtl/>
          <w:lang w:eastAsia="zh-TW"/>
        </w:rPr>
        <w:t xml:space="preserve"> </w:t>
      </w:r>
      <w:r w:rsidRPr="008B0A09">
        <w:rPr>
          <w:spacing w:val="-2"/>
          <w:rtl/>
          <w:lang w:eastAsia="zh-TW"/>
        </w:rPr>
        <w:t>غير</w:t>
      </w:r>
      <w:r w:rsidR="00905438" w:rsidRPr="008B0A09">
        <w:rPr>
          <w:spacing w:val="-2"/>
          <w:rtl/>
          <w:lang w:eastAsia="zh-TW"/>
        </w:rPr>
        <w:t xml:space="preserve"> </w:t>
      </w:r>
      <w:r w:rsidRPr="008B0A09">
        <w:rPr>
          <w:spacing w:val="-2"/>
          <w:rtl/>
          <w:lang w:eastAsia="zh-TW"/>
        </w:rPr>
        <w:t>أنها</w:t>
      </w:r>
      <w:r w:rsidR="00905438" w:rsidRPr="008B0A09">
        <w:rPr>
          <w:spacing w:val="-2"/>
          <w:rtl/>
          <w:lang w:eastAsia="zh-TW"/>
        </w:rPr>
        <w:t xml:space="preserve"> </w:t>
      </w:r>
      <w:r w:rsidRPr="008B0A09">
        <w:rPr>
          <w:spacing w:val="-2"/>
          <w:rtl/>
          <w:lang w:eastAsia="zh-TW"/>
        </w:rPr>
        <w:t>تخلص</w:t>
      </w:r>
      <w:r w:rsidR="00905438" w:rsidRPr="008B0A09">
        <w:rPr>
          <w:spacing w:val="-2"/>
          <w:rtl/>
          <w:lang w:eastAsia="zh-TW"/>
        </w:rPr>
        <w:t xml:space="preserve"> </w:t>
      </w:r>
      <w:r w:rsidRPr="008B0A09">
        <w:rPr>
          <w:spacing w:val="-2"/>
          <w:rtl/>
          <w:lang w:eastAsia="zh-TW"/>
        </w:rPr>
        <w:t>في</w:t>
      </w:r>
      <w:r w:rsidR="00905438" w:rsidRPr="008B0A09">
        <w:rPr>
          <w:spacing w:val="-2"/>
          <w:rtl/>
          <w:lang w:eastAsia="zh-TW"/>
        </w:rPr>
        <w:t xml:space="preserve"> </w:t>
      </w:r>
      <w:r w:rsidRPr="008B0A09">
        <w:rPr>
          <w:spacing w:val="-2"/>
          <w:rtl/>
          <w:lang w:eastAsia="zh-TW"/>
        </w:rPr>
        <w:t>الوقت</w:t>
      </w:r>
      <w:r w:rsidR="00905438" w:rsidRPr="008B0A09">
        <w:rPr>
          <w:spacing w:val="-2"/>
          <w:rtl/>
          <w:lang w:eastAsia="zh-TW"/>
        </w:rPr>
        <w:t xml:space="preserve"> </w:t>
      </w:r>
      <w:r w:rsidRPr="008B0A09">
        <w:rPr>
          <w:spacing w:val="-2"/>
          <w:rtl/>
          <w:lang w:eastAsia="zh-TW"/>
        </w:rPr>
        <w:t>نفسه</w:t>
      </w:r>
      <w:r w:rsidR="00905438" w:rsidRPr="008B0A09">
        <w:rPr>
          <w:spacing w:val="-2"/>
          <w:rtl/>
          <w:lang w:eastAsia="zh-TW"/>
        </w:rPr>
        <w:t xml:space="preserve"> </w:t>
      </w:r>
      <w:r w:rsidRPr="008B0A09">
        <w:rPr>
          <w:spacing w:val="-2"/>
          <w:rtl/>
          <w:lang w:eastAsia="zh-TW"/>
        </w:rPr>
        <w:t>إلى</w:t>
      </w:r>
      <w:r w:rsidR="00905438" w:rsidRPr="008B0A09">
        <w:rPr>
          <w:spacing w:val="-2"/>
          <w:rtl/>
          <w:lang w:eastAsia="zh-TW"/>
        </w:rPr>
        <w:t xml:space="preserve"> </w:t>
      </w:r>
      <w:r w:rsidRPr="008B0A09">
        <w:rPr>
          <w:spacing w:val="-2"/>
          <w:rtl/>
          <w:lang w:eastAsia="zh-TW"/>
        </w:rPr>
        <w:t>أن</w:t>
      </w:r>
      <w:r w:rsidR="00905438" w:rsidRPr="008B0A09">
        <w:rPr>
          <w:spacing w:val="-2"/>
          <w:rtl/>
          <w:lang w:eastAsia="zh-TW"/>
        </w:rPr>
        <w:t xml:space="preserve"> </w:t>
      </w:r>
      <w:r w:rsidRPr="008B0A09">
        <w:rPr>
          <w:spacing w:val="-2"/>
          <w:rtl/>
          <w:lang w:eastAsia="zh-TW"/>
        </w:rPr>
        <w:t>صاحب</w:t>
      </w:r>
      <w:r w:rsidR="00905438" w:rsidRPr="008B0A09">
        <w:rPr>
          <w:spacing w:val="-2"/>
          <w:rtl/>
          <w:lang w:eastAsia="zh-TW"/>
        </w:rPr>
        <w:t xml:space="preserve"> </w:t>
      </w:r>
      <w:r w:rsidRPr="008B0A09">
        <w:rPr>
          <w:spacing w:val="-2"/>
          <w:rtl/>
          <w:lang w:eastAsia="zh-TW"/>
        </w:rPr>
        <w:t>الشكوى</w:t>
      </w:r>
      <w:r w:rsidR="00905438" w:rsidRPr="008B0A09">
        <w:rPr>
          <w:spacing w:val="-2"/>
          <w:rtl/>
          <w:lang w:eastAsia="zh-TW"/>
        </w:rPr>
        <w:t xml:space="preserve"> </w:t>
      </w:r>
      <w:r w:rsidRPr="008B0A09">
        <w:rPr>
          <w:spacing w:val="-2"/>
          <w:rtl/>
          <w:lang w:eastAsia="zh-TW"/>
        </w:rPr>
        <w:lastRenderedPageBreak/>
        <w:t>يمكنه</w:t>
      </w:r>
      <w:r w:rsidR="00905438" w:rsidRPr="008B0A09">
        <w:rPr>
          <w:spacing w:val="-2"/>
          <w:rtl/>
          <w:lang w:eastAsia="zh-TW"/>
        </w:rPr>
        <w:t xml:space="preserve"> </w:t>
      </w:r>
      <w:r w:rsidRPr="008B0A09">
        <w:rPr>
          <w:spacing w:val="-2"/>
          <w:rtl/>
          <w:lang w:eastAsia="zh-TW"/>
        </w:rPr>
        <w:t>أن</w:t>
      </w:r>
      <w:r w:rsidR="00905438" w:rsidRPr="008B0A09">
        <w:rPr>
          <w:spacing w:val="-2"/>
          <w:rtl/>
          <w:lang w:eastAsia="zh-TW"/>
        </w:rPr>
        <w:t xml:space="preserve"> </w:t>
      </w:r>
      <w:r w:rsidRPr="008B0A09">
        <w:rPr>
          <w:spacing w:val="-2"/>
          <w:rtl/>
          <w:lang w:eastAsia="zh-TW"/>
        </w:rPr>
        <w:t>يعيش</w:t>
      </w:r>
      <w:r w:rsidR="00905438" w:rsidRPr="008B0A09">
        <w:rPr>
          <w:spacing w:val="-2"/>
          <w:rtl/>
          <w:lang w:eastAsia="zh-TW"/>
        </w:rPr>
        <w:t xml:space="preserve"> </w:t>
      </w:r>
      <w:r w:rsidRPr="008B0A09">
        <w:rPr>
          <w:spacing w:val="-2"/>
          <w:rtl/>
          <w:lang w:eastAsia="zh-TW"/>
        </w:rPr>
        <w:t>هناك</w:t>
      </w:r>
      <w:r w:rsidR="00905438" w:rsidRPr="008B0A09">
        <w:rPr>
          <w:spacing w:val="-2"/>
          <w:rtl/>
          <w:lang w:eastAsia="zh-TW"/>
        </w:rPr>
        <w:t xml:space="preserve"> </w:t>
      </w:r>
      <w:r w:rsidRPr="008B0A09">
        <w:rPr>
          <w:spacing w:val="-2"/>
          <w:rtl/>
          <w:lang w:eastAsia="zh-TW"/>
        </w:rPr>
        <w:t>سعيداً</w:t>
      </w:r>
      <w:r w:rsidR="00905438" w:rsidRPr="008B0A09">
        <w:rPr>
          <w:spacing w:val="-2"/>
          <w:rtl/>
          <w:lang w:eastAsia="zh-TW"/>
        </w:rPr>
        <w:t xml:space="preserve"> </w:t>
      </w:r>
      <w:r w:rsidRPr="008B0A09">
        <w:rPr>
          <w:spacing w:val="-2"/>
          <w:rtl/>
          <w:lang w:eastAsia="zh-TW"/>
        </w:rPr>
        <w:t>كمثلي</w:t>
      </w:r>
      <w:r w:rsidR="00905438" w:rsidRPr="008B0A09">
        <w:rPr>
          <w:spacing w:val="-2"/>
          <w:rtl/>
          <w:lang w:eastAsia="zh-TW"/>
        </w:rPr>
        <w:t xml:space="preserve"> </w:t>
      </w:r>
      <w:r w:rsidRPr="008B0A09">
        <w:rPr>
          <w:spacing w:val="-2"/>
          <w:rtl/>
          <w:lang w:eastAsia="zh-TW"/>
        </w:rPr>
        <w:t>وملحد</w:t>
      </w:r>
      <w:r w:rsidR="00905438" w:rsidRPr="008B0A09">
        <w:rPr>
          <w:spacing w:val="-2"/>
          <w:rtl/>
          <w:lang w:eastAsia="zh-TW"/>
        </w:rPr>
        <w:t xml:space="preserve"> </w:t>
      </w:r>
      <w:r w:rsidRPr="008B0A09">
        <w:rPr>
          <w:spacing w:val="-2"/>
          <w:rtl/>
          <w:lang w:eastAsia="zh-TW"/>
        </w:rPr>
        <w:t>في</w:t>
      </w:r>
      <w:r w:rsidR="00905438" w:rsidRPr="008B0A09">
        <w:rPr>
          <w:spacing w:val="-2"/>
          <w:rtl/>
          <w:lang w:eastAsia="zh-TW"/>
        </w:rPr>
        <w:t xml:space="preserve"> </w:t>
      </w:r>
      <w:r w:rsidRPr="008B0A09">
        <w:rPr>
          <w:spacing w:val="-2"/>
          <w:rtl/>
          <w:lang w:eastAsia="zh-TW"/>
        </w:rPr>
        <w:t>الحياة</w:t>
      </w:r>
      <w:r w:rsidR="00905438" w:rsidRPr="008B0A09">
        <w:rPr>
          <w:spacing w:val="-2"/>
          <w:rtl/>
          <w:lang w:eastAsia="zh-TW"/>
        </w:rPr>
        <w:t xml:space="preserve"> </w:t>
      </w:r>
      <w:r w:rsidRPr="008B0A09">
        <w:rPr>
          <w:spacing w:val="-2"/>
          <w:rtl/>
          <w:lang w:eastAsia="zh-TW"/>
        </w:rPr>
        <w:t>الخاصة،</w:t>
      </w:r>
      <w:r w:rsidR="00905438" w:rsidRPr="008B0A09">
        <w:rPr>
          <w:spacing w:val="-2"/>
          <w:rtl/>
          <w:lang w:eastAsia="zh-TW"/>
        </w:rPr>
        <w:t xml:space="preserve"> </w:t>
      </w:r>
      <w:r w:rsidRPr="008B0A09">
        <w:rPr>
          <w:spacing w:val="-2"/>
          <w:rtl/>
          <w:lang w:eastAsia="zh-TW"/>
        </w:rPr>
        <w:t>مستندة</w:t>
      </w:r>
      <w:r w:rsidR="00905438" w:rsidRPr="008B0A09">
        <w:rPr>
          <w:spacing w:val="-2"/>
          <w:rtl/>
          <w:lang w:eastAsia="zh-TW"/>
        </w:rPr>
        <w:t xml:space="preserve"> </w:t>
      </w:r>
      <w:r w:rsidRPr="008B0A09">
        <w:rPr>
          <w:spacing w:val="-2"/>
          <w:rtl/>
          <w:lang w:eastAsia="zh-TW"/>
        </w:rPr>
        <w:t>إلى</w:t>
      </w:r>
      <w:r w:rsidR="00905438" w:rsidRPr="008B0A09">
        <w:rPr>
          <w:spacing w:val="-2"/>
          <w:rtl/>
          <w:lang w:eastAsia="zh-TW"/>
        </w:rPr>
        <w:t xml:space="preserve"> </w:t>
      </w:r>
      <w:r w:rsidRPr="008B0A09">
        <w:rPr>
          <w:spacing w:val="-2"/>
          <w:rtl/>
          <w:lang w:eastAsia="zh-TW"/>
        </w:rPr>
        <w:t>"حجة</w:t>
      </w:r>
      <w:r w:rsidR="00905438" w:rsidRPr="008B0A09">
        <w:rPr>
          <w:spacing w:val="-2"/>
          <w:rtl/>
          <w:lang w:eastAsia="zh-TW"/>
        </w:rPr>
        <w:t xml:space="preserve"> </w:t>
      </w:r>
      <w:r w:rsidRPr="008B0A09">
        <w:rPr>
          <w:spacing w:val="-2"/>
          <w:rtl/>
          <w:lang w:eastAsia="zh-TW"/>
        </w:rPr>
        <w:t>تقديرية"</w:t>
      </w:r>
      <w:r w:rsidR="001B1738" w:rsidRPr="008B0A09">
        <w:rPr>
          <w:rStyle w:val="FootnoteReference"/>
          <w:spacing w:val="-2"/>
          <w:sz w:val="20"/>
          <w:szCs w:val="30"/>
          <w:rtl/>
          <w:lang w:eastAsia="zh-TW"/>
        </w:rPr>
        <w:t>(</w:t>
      </w:r>
      <w:r w:rsidR="001B1738" w:rsidRPr="008B0A09">
        <w:rPr>
          <w:rStyle w:val="FootnoteReference"/>
          <w:spacing w:val="-2"/>
          <w:sz w:val="20"/>
          <w:szCs w:val="30"/>
          <w:rtl/>
          <w:lang w:eastAsia="zh-TW"/>
        </w:rPr>
        <w:footnoteReference w:id="35"/>
      </w:r>
      <w:r w:rsidR="001B1738" w:rsidRPr="008B0A09">
        <w:rPr>
          <w:rStyle w:val="FootnoteReference"/>
          <w:spacing w:val="-2"/>
          <w:sz w:val="20"/>
          <w:szCs w:val="30"/>
          <w:rtl/>
          <w:lang w:eastAsia="zh-TW"/>
        </w:rPr>
        <w:t>)</w:t>
      </w:r>
      <w:r w:rsidR="00CD3506" w:rsidRPr="008B0A09">
        <w:rPr>
          <w:rFonts w:hint="cs"/>
          <w:spacing w:val="-2"/>
          <w:rtl/>
          <w:lang w:eastAsia="zh-TW"/>
        </w:rPr>
        <w:t>.</w:t>
      </w:r>
      <w:r w:rsidR="00905438" w:rsidRPr="008B0A09">
        <w:rPr>
          <w:spacing w:val="-2"/>
          <w:rtl/>
          <w:lang w:eastAsia="zh-TW"/>
        </w:rPr>
        <w:t xml:space="preserve"> </w:t>
      </w:r>
      <w:r w:rsidRPr="008B0A09">
        <w:rPr>
          <w:spacing w:val="-2"/>
          <w:rtl/>
          <w:lang w:eastAsia="zh-TW"/>
        </w:rPr>
        <w:t>ويدعي</w:t>
      </w:r>
      <w:r w:rsidR="00905438" w:rsidRPr="008B0A09">
        <w:rPr>
          <w:spacing w:val="-2"/>
          <w:rtl/>
          <w:lang w:eastAsia="zh-TW"/>
        </w:rPr>
        <w:t xml:space="preserve"> </w:t>
      </w:r>
      <w:r w:rsidRPr="008B0A09">
        <w:rPr>
          <w:spacing w:val="-2"/>
          <w:rtl/>
          <w:lang w:eastAsia="zh-TW"/>
        </w:rPr>
        <w:t>صاحب</w:t>
      </w:r>
      <w:r w:rsidR="00905438" w:rsidRPr="008B0A09">
        <w:rPr>
          <w:spacing w:val="-2"/>
          <w:rtl/>
          <w:lang w:eastAsia="zh-TW"/>
        </w:rPr>
        <w:t xml:space="preserve"> </w:t>
      </w:r>
      <w:r w:rsidRPr="008B0A09">
        <w:rPr>
          <w:spacing w:val="-2"/>
          <w:rtl/>
          <w:lang w:eastAsia="zh-TW"/>
        </w:rPr>
        <w:t>الشكوى</w:t>
      </w:r>
      <w:r w:rsidR="00905438" w:rsidRPr="008B0A09">
        <w:rPr>
          <w:spacing w:val="-2"/>
          <w:rtl/>
          <w:lang w:eastAsia="zh-TW"/>
        </w:rPr>
        <w:t xml:space="preserve"> </w:t>
      </w:r>
      <w:r w:rsidRPr="008B0A09">
        <w:rPr>
          <w:spacing w:val="-2"/>
          <w:rtl/>
          <w:lang w:eastAsia="zh-TW"/>
        </w:rPr>
        <w:t>أن</w:t>
      </w:r>
      <w:r w:rsidR="00905438" w:rsidRPr="008B0A09">
        <w:rPr>
          <w:spacing w:val="-2"/>
          <w:rtl/>
          <w:lang w:eastAsia="zh-TW"/>
        </w:rPr>
        <w:t xml:space="preserve"> </w:t>
      </w:r>
      <w:r w:rsidRPr="008B0A09">
        <w:rPr>
          <w:spacing w:val="-2"/>
          <w:rtl/>
          <w:lang w:eastAsia="zh-TW"/>
        </w:rPr>
        <w:t>هذه</w:t>
      </w:r>
      <w:r w:rsidR="00905438" w:rsidRPr="008B0A09">
        <w:rPr>
          <w:spacing w:val="-2"/>
          <w:rtl/>
          <w:lang w:eastAsia="zh-TW"/>
        </w:rPr>
        <w:t xml:space="preserve"> </w:t>
      </w:r>
      <w:r w:rsidRPr="008B0A09">
        <w:rPr>
          <w:spacing w:val="-2"/>
          <w:rtl/>
          <w:lang w:eastAsia="zh-TW"/>
        </w:rPr>
        <w:t>الحجة</w:t>
      </w:r>
      <w:r w:rsidR="00905438" w:rsidRPr="008B0A09">
        <w:rPr>
          <w:spacing w:val="-2"/>
          <w:rtl/>
          <w:lang w:eastAsia="zh-TW"/>
        </w:rPr>
        <w:t xml:space="preserve"> </w:t>
      </w:r>
      <w:r w:rsidRPr="008B0A09">
        <w:rPr>
          <w:spacing w:val="-2"/>
          <w:rtl/>
          <w:lang w:eastAsia="zh-TW"/>
        </w:rPr>
        <w:t>غير</w:t>
      </w:r>
      <w:r w:rsidR="00905438" w:rsidRPr="008B0A09">
        <w:rPr>
          <w:spacing w:val="-2"/>
          <w:rtl/>
          <w:lang w:eastAsia="zh-TW"/>
        </w:rPr>
        <w:t xml:space="preserve"> </w:t>
      </w:r>
      <w:r w:rsidRPr="008B0A09">
        <w:rPr>
          <w:spacing w:val="-2"/>
          <w:rtl/>
          <w:lang w:eastAsia="zh-TW"/>
        </w:rPr>
        <w:t>مقبولة</w:t>
      </w:r>
      <w:r w:rsidR="00905438" w:rsidRPr="008B0A09">
        <w:rPr>
          <w:spacing w:val="-2"/>
          <w:rtl/>
          <w:lang w:eastAsia="zh-TW"/>
        </w:rPr>
        <w:t xml:space="preserve"> </w:t>
      </w:r>
      <w:r w:rsidRPr="008B0A09">
        <w:rPr>
          <w:spacing w:val="-2"/>
          <w:rtl/>
          <w:lang w:eastAsia="zh-TW"/>
        </w:rPr>
        <w:t>وفقا</w:t>
      </w:r>
      <w:r w:rsidR="001E6D3C">
        <w:rPr>
          <w:rFonts w:hint="cs"/>
          <w:spacing w:val="-2"/>
          <w:rtl/>
          <w:lang w:eastAsia="zh-TW"/>
        </w:rPr>
        <w:t>ً</w:t>
      </w:r>
      <w:r w:rsidR="00905438" w:rsidRPr="008B0A09">
        <w:rPr>
          <w:spacing w:val="-2"/>
          <w:rtl/>
          <w:lang w:eastAsia="zh-TW"/>
        </w:rPr>
        <w:t xml:space="preserve"> </w:t>
      </w:r>
      <w:r w:rsidRPr="008B0A09">
        <w:rPr>
          <w:spacing w:val="-2"/>
          <w:rtl/>
          <w:lang w:eastAsia="zh-TW"/>
        </w:rPr>
        <w:t>لنهج</w:t>
      </w:r>
      <w:r w:rsidR="00905438" w:rsidRPr="008B0A09">
        <w:rPr>
          <w:spacing w:val="-2"/>
          <w:rtl/>
          <w:lang w:eastAsia="zh-TW"/>
        </w:rPr>
        <w:t xml:space="preserve"> </w:t>
      </w:r>
      <w:r w:rsidRPr="008B0A09">
        <w:rPr>
          <w:spacing w:val="-2"/>
          <w:rtl/>
          <w:lang w:eastAsia="zh-TW"/>
        </w:rPr>
        <w:t>المحكمة</w:t>
      </w:r>
      <w:r w:rsidR="00905438" w:rsidRPr="008B0A09">
        <w:rPr>
          <w:spacing w:val="-2"/>
          <w:rtl/>
          <w:lang w:eastAsia="zh-TW"/>
        </w:rPr>
        <w:t xml:space="preserve"> </w:t>
      </w:r>
      <w:r w:rsidRPr="008B0A09">
        <w:rPr>
          <w:spacing w:val="-2"/>
          <w:rtl/>
          <w:lang w:eastAsia="zh-TW"/>
        </w:rPr>
        <w:t>الأوروبية</w:t>
      </w:r>
      <w:r w:rsidR="00905438" w:rsidRPr="008B0A09">
        <w:rPr>
          <w:spacing w:val="-2"/>
          <w:rtl/>
          <w:lang w:eastAsia="zh-TW"/>
        </w:rPr>
        <w:t xml:space="preserve"> </w:t>
      </w:r>
      <w:r w:rsidRPr="008B0A09">
        <w:rPr>
          <w:spacing w:val="-2"/>
          <w:rtl/>
          <w:lang w:eastAsia="zh-TW"/>
        </w:rPr>
        <w:t>لحقوق</w:t>
      </w:r>
      <w:r w:rsidR="00905438" w:rsidRPr="008B0A09">
        <w:rPr>
          <w:spacing w:val="-2"/>
          <w:rtl/>
          <w:lang w:eastAsia="zh-TW"/>
        </w:rPr>
        <w:t xml:space="preserve"> </w:t>
      </w:r>
      <w:r w:rsidRPr="008B0A09">
        <w:rPr>
          <w:spacing w:val="-2"/>
          <w:rtl/>
          <w:lang w:eastAsia="zh-TW"/>
        </w:rPr>
        <w:t>الإنسان</w:t>
      </w:r>
      <w:r w:rsidR="001B1738" w:rsidRPr="008B0A09">
        <w:rPr>
          <w:rStyle w:val="FootnoteReference"/>
          <w:spacing w:val="-2"/>
          <w:sz w:val="20"/>
          <w:szCs w:val="30"/>
          <w:rtl/>
          <w:lang w:eastAsia="zh-TW"/>
        </w:rPr>
        <w:t>(</w:t>
      </w:r>
      <w:r w:rsidR="001B1738" w:rsidRPr="008B0A09">
        <w:rPr>
          <w:rStyle w:val="FootnoteReference"/>
          <w:spacing w:val="-2"/>
          <w:sz w:val="20"/>
          <w:szCs w:val="30"/>
          <w:rtl/>
          <w:lang w:eastAsia="zh-TW"/>
        </w:rPr>
        <w:footnoteReference w:id="36"/>
      </w:r>
      <w:r w:rsidR="001B1738" w:rsidRPr="008B0A09">
        <w:rPr>
          <w:rStyle w:val="FootnoteReference"/>
          <w:spacing w:val="-2"/>
          <w:sz w:val="20"/>
          <w:szCs w:val="30"/>
          <w:rtl/>
          <w:lang w:eastAsia="zh-TW"/>
        </w:rPr>
        <w:t>)</w:t>
      </w:r>
      <w:r w:rsidR="00905438" w:rsidRPr="008B0A09">
        <w:rPr>
          <w:spacing w:val="-2"/>
          <w:rtl/>
          <w:lang w:eastAsia="zh-TW"/>
        </w:rPr>
        <w:t xml:space="preserve"> </w:t>
      </w:r>
      <w:r w:rsidRPr="008B0A09">
        <w:rPr>
          <w:spacing w:val="-2"/>
          <w:rtl/>
          <w:lang w:eastAsia="zh-TW"/>
        </w:rPr>
        <w:t>لأن</w:t>
      </w:r>
      <w:r w:rsidR="00905438" w:rsidRPr="008B0A09">
        <w:rPr>
          <w:spacing w:val="-2"/>
          <w:rtl/>
          <w:lang w:eastAsia="zh-TW"/>
        </w:rPr>
        <w:t xml:space="preserve"> </w:t>
      </w:r>
      <w:r w:rsidRPr="008B0A09">
        <w:rPr>
          <w:spacing w:val="-2"/>
          <w:rtl/>
          <w:lang w:eastAsia="zh-TW"/>
        </w:rPr>
        <w:t>الأفراد</w:t>
      </w:r>
      <w:r w:rsidR="00905438" w:rsidRPr="008B0A09">
        <w:rPr>
          <w:spacing w:val="-2"/>
          <w:rtl/>
          <w:lang w:eastAsia="zh-TW"/>
        </w:rPr>
        <w:t xml:space="preserve"> </w:t>
      </w:r>
      <w:r w:rsidRPr="008B0A09">
        <w:rPr>
          <w:spacing w:val="-2"/>
          <w:rtl/>
          <w:lang w:eastAsia="zh-TW"/>
        </w:rPr>
        <w:t>الذين</w:t>
      </w:r>
      <w:r w:rsidR="00905438" w:rsidRPr="008B0A09">
        <w:rPr>
          <w:spacing w:val="-2"/>
          <w:rtl/>
          <w:lang w:eastAsia="zh-TW"/>
        </w:rPr>
        <w:t xml:space="preserve"> </w:t>
      </w:r>
      <w:r w:rsidRPr="008B0A09">
        <w:rPr>
          <w:spacing w:val="-2"/>
          <w:rtl/>
          <w:lang w:eastAsia="zh-TW"/>
        </w:rPr>
        <w:t>يقدمون</w:t>
      </w:r>
      <w:r w:rsidR="00905438" w:rsidRPr="008B0A09">
        <w:rPr>
          <w:spacing w:val="-2"/>
          <w:rtl/>
          <w:lang w:eastAsia="zh-TW"/>
        </w:rPr>
        <w:t xml:space="preserve"> </w:t>
      </w:r>
      <w:r w:rsidRPr="008B0A09">
        <w:rPr>
          <w:spacing w:val="-2"/>
          <w:rtl/>
          <w:lang w:eastAsia="zh-TW"/>
        </w:rPr>
        <w:t>طلباً</w:t>
      </w:r>
      <w:r w:rsidR="00905438" w:rsidRPr="008B0A09">
        <w:rPr>
          <w:spacing w:val="-2"/>
          <w:rtl/>
          <w:lang w:eastAsia="zh-TW"/>
        </w:rPr>
        <w:t xml:space="preserve"> </w:t>
      </w:r>
      <w:r w:rsidRPr="008B0A09">
        <w:rPr>
          <w:spacing w:val="-2"/>
          <w:rtl/>
          <w:lang w:eastAsia="zh-TW"/>
        </w:rPr>
        <w:t>للحماية</w:t>
      </w:r>
      <w:r w:rsidR="00905438" w:rsidRPr="008B0A09">
        <w:rPr>
          <w:spacing w:val="-2"/>
          <w:rtl/>
          <w:lang w:eastAsia="zh-TW"/>
        </w:rPr>
        <w:t xml:space="preserve"> </w:t>
      </w:r>
      <w:r w:rsidRPr="008B0A09">
        <w:rPr>
          <w:spacing w:val="-2"/>
          <w:rtl/>
          <w:lang w:eastAsia="zh-TW"/>
        </w:rPr>
        <w:t>الدولية</w:t>
      </w:r>
      <w:r w:rsidR="00905438" w:rsidRPr="008B0A09">
        <w:rPr>
          <w:spacing w:val="-2"/>
          <w:rtl/>
          <w:lang w:eastAsia="zh-TW"/>
        </w:rPr>
        <w:t xml:space="preserve"> </w:t>
      </w:r>
      <w:r w:rsidRPr="008B0A09">
        <w:rPr>
          <w:spacing w:val="-2"/>
          <w:rtl/>
          <w:lang w:eastAsia="zh-TW"/>
        </w:rPr>
        <w:t>على</w:t>
      </w:r>
      <w:r w:rsidR="00905438" w:rsidRPr="008B0A09">
        <w:rPr>
          <w:spacing w:val="-2"/>
          <w:rtl/>
          <w:lang w:eastAsia="zh-TW"/>
        </w:rPr>
        <w:t xml:space="preserve"> </w:t>
      </w:r>
      <w:r w:rsidRPr="008B0A09">
        <w:rPr>
          <w:spacing w:val="-2"/>
          <w:rtl/>
          <w:lang w:eastAsia="zh-TW"/>
        </w:rPr>
        <w:t>أساس</w:t>
      </w:r>
      <w:r w:rsidR="00905438" w:rsidRPr="008B0A09">
        <w:rPr>
          <w:spacing w:val="-2"/>
          <w:rtl/>
          <w:lang w:eastAsia="zh-TW"/>
        </w:rPr>
        <w:t xml:space="preserve"> </w:t>
      </w:r>
      <w:r w:rsidRPr="008B0A09">
        <w:rPr>
          <w:spacing w:val="-2"/>
          <w:rtl/>
          <w:lang w:eastAsia="zh-TW"/>
        </w:rPr>
        <w:t>ميولهم</w:t>
      </w:r>
      <w:r w:rsidR="00905438" w:rsidRPr="008B0A09">
        <w:rPr>
          <w:spacing w:val="-2"/>
          <w:rtl/>
          <w:lang w:eastAsia="zh-TW"/>
        </w:rPr>
        <w:t xml:space="preserve"> </w:t>
      </w:r>
      <w:r w:rsidRPr="008B0A09">
        <w:rPr>
          <w:spacing w:val="-2"/>
          <w:rtl/>
          <w:lang w:eastAsia="zh-TW"/>
        </w:rPr>
        <w:t>الجنسية</w:t>
      </w:r>
      <w:r w:rsidR="00905438" w:rsidRPr="008B0A09">
        <w:rPr>
          <w:spacing w:val="-2"/>
          <w:rtl/>
          <w:lang w:eastAsia="zh-TW"/>
        </w:rPr>
        <w:t xml:space="preserve"> </w:t>
      </w:r>
      <w:r w:rsidRPr="008B0A09">
        <w:rPr>
          <w:spacing w:val="-2"/>
          <w:rtl/>
          <w:lang w:eastAsia="zh-TW"/>
        </w:rPr>
        <w:t>لا</w:t>
      </w:r>
      <w:r w:rsidR="00905438" w:rsidRPr="008B0A09">
        <w:rPr>
          <w:spacing w:val="-2"/>
          <w:rtl/>
          <w:lang w:eastAsia="zh-TW"/>
        </w:rPr>
        <w:t xml:space="preserve"> </w:t>
      </w:r>
      <w:r w:rsidRPr="008B0A09">
        <w:rPr>
          <w:spacing w:val="-2"/>
          <w:rtl/>
          <w:lang w:eastAsia="zh-TW"/>
        </w:rPr>
        <w:t>يمكن</w:t>
      </w:r>
      <w:r w:rsidR="00905438" w:rsidRPr="008B0A09">
        <w:rPr>
          <w:spacing w:val="-2"/>
          <w:rtl/>
          <w:lang w:eastAsia="zh-TW"/>
        </w:rPr>
        <w:t xml:space="preserve"> </w:t>
      </w:r>
      <w:r w:rsidRPr="008B0A09">
        <w:rPr>
          <w:spacing w:val="-2"/>
          <w:rtl/>
          <w:lang w:eastAsia="zh-TW"/>
        </w:rPr>
        <w:t>مطالبتهم</w:t>
      </w:r>
      <w:r w:rsidR="00905438" w:rsidRPr="008B0A09">
        <w:rPr>
          <w:spacing w:val="-2"/>
          <w:rtl/>
          <w:lang w:eastAsia="zh-TW"/>
        </w:rPr>
        <w:t xml:space="preserve"> </w:t>
      </w:r>
      <w:r w:rsidRPr="008B0A09">
        <w:rPr>
          <w:spacing w:val="-2"/>
          <w:rtl/>
          <w:lang w:eastAsia="zh-TW"/>
        </w:rPr>
        <w:t>بإخفائها.</w:t>
      </w:r>
      <w:r w:rsidR="00905438" w:rsidRPr="008B0A09">
        <w:rPr>
          <w:spacing w:val="-2"/>
          <w:rtl/>
          <w:lang w:eastAsia="zh-TW"/>
        </w:rPr>
        <w:t xml:space="preserve"> </w:t>
      </w:r>
      <w:r w:rsidRPr="008B0A09">
        <w:rPr>
          <w:spacing w:val="-2"/>
          <w:rtl/>
          <w:lang w:eastAsia="zh-TW"/>
        </w:rPr>
        <w:t>ولذلك،</w:t>
      </w:r>
      <w:r w:rsidR="00905438" w:rsidRPr="008B0A09">
        <w:rPr>
          <w:spacing w:val="-2"/>
          <w:rtl/>
          <w:lang w:eastAsia="zh-TW"/>
        </w:rPr>
        <w:t xml:space="preserve"> </w:t>
      </w:r>
      <w:r w:rsidRPr="008B0A09">
        <w:rPr>
          <w:spacing w:val="-2"/>
          <w:rtl/>
          <w:lang w:eastAsia="zh-TW"/>
        </w:rPr>
        <w:t>يخلص</w:t>
      </w:r>
      <w:r w:rsidR="00905438" w:rsidRPr="008B0A09">
        <w:rPr>
          <w:spacing w:val="-2"/>
          <w:rtl/>
          <w:lang w:eastAsia="zh-TW"/>
        </w:rPr>
        <w:t xml:space="preserve"> </w:t>
      </w:r>
      <w:r w:rsidRPr="008B0A09">
        <w:rPr>
          <w:spacing w:val="-2"/>
          <w:rtl/>
          <w:lang w:eastAsia="zh-TW"/>
        </w:rPr>
        <w:t>صاحب</w:t>
      </w:r>
      <w:r w:rsidR="00905438" w:rsidRPr="008B0A09">
        <w:rPr>
          <w:spacing w:val="-2"/>
          <w:rtl/>
          <w:lang w:eastAsia="zh-TW"/>
        </w:rPr>
        <w:t xml:space="preserve"> </w:t>
      </w:r>
      <w:r w:rsidRPr="008B0A09">
        <w:rPr>
          <w:spacing w:val="-2"/>
          <w:rtl/>
          <w:lang w:eastAsia="zh-TW"/>
        </w:rPr>
        <w:t>الشكوى</w:t>
      </w:r>
      <w:r w:rsidR="00905438" w:rsidRPr="008B0A09">
        <w:rPr>
          <w:spacing w:val="-2"/>
          <w:rtl/>
          <w:lang w:eastAsia="zh-TW"/>
        </w:rPr>
        <w:t xml:space="preserve"> </w:t>
      </w:r>
      <w:r w:rsidRPr="008B0A09">
        <w:rPr>
          <w:spacing w:val="-2"/>
          <w:rtl/>
          <w:lang w:eastAsia="zh-TW"/>
        </w:rPr>
        <w:t>إلى</w:t>
      </w:r>
      <w:r w:rsidR="00905438" w:rsidRPr="008B0A09">
        <w:rPr>
          <w:spacing w:val="-2"/>
          <w:rtl/>
          <w:lang w:eastAsia="zh-TW"/>
        </w:rPr>
        <w:t xml:space="preserve"> </w:t>
      </w:r>
      <w:r w:rsidRPr="008B0A09">
        <w:rPr>
          <w:spacing w:val="-2"/>
          <w:rtl/>
          <w:lang w:eastAsia="zh-TW"/>
        </w:rPr>
        <w:t>أن</w:t>
      </w:r>
      <w:r w:rsidR="00905438" w:rsidRPr="008B0A09">
        <w:rPr>
          <w:spacing w:val="-2"/>
          <w:rtl/>
          <w:lang w:eastAsia="zh-TW"/>
        </w:rPr>
        <w:t xml:space="preserve"> </w:t>
      </w:r>
      <w:r w:rsidRPr="008B0A09">
        <w:rPr>
          <w:spacing w:val="-2"/>
          <w:rtl/>
          <w:lang w:eastAsia="zh-TW"/>
        </w:rPr>
        <w:t>من</w:t>
      </w:r>
      <w:r w:rsidR="00905438" w:rsidRPr="008B0A09">
        <w:rPr>
          <w:spacing w:val="-2"/>
          <w:rtl/>
          <w:lang w:eastAsia="zh-TW"/>
        </w:rPr>
        <w:t xml:space="preserve"> </w:t>
      </w:r>
      <w:r w:rsidRPr="008B0A09">
        <w:rPr>
          <w:spacing w:val="-2"/>
          <w:rtl/>
          <w:lang w:eastAsia="zh-TW"/>
        </w:rPr>
        <w:t>المناسب</w:t>
      </w:r>
      <w:r w:rsidR="00905438" w:rsidRPr="008B0A09">
        <w:rPr>
          <w:spacing w:val="-2"/>
          <w:rtl/>
          <w:lang w:eastAsia="zh-TW"/>
        </w:rPr>
        <w:t xml:space="preserve"> </w:t>
      </w:r>
      <w:r w:rsidRPr="008B0A09">
        <w:rPr>
          <w:spacing w:val="-2"/>
          <w:rtl/>
          <w:lang w:eastAsia="zh-TW"/>
        </w:rPr>
        <w:t>تقييم</w:t>
      </w:r>
      <w:r w:rsidR="00905438" w:rsidRPr="008B0A09">
        <w:rPr>
          <w:spacing w:val="-2"/>
          <w:rtl/>
          <w:lang w:eastAsia="zh-TW"/>
        </w:rPr>
        <w:t xml:space="preserve"> </w:t>
      </w:r>
      <w:r w:rsidRPr="008B0A09">
        <w:rPr>
          <w:spacing w:val="-2"/>
          <w:rtl/>
          <w:lang w:eastAsia="zh-TW"/>
        </w:rPr>
        <w:t>ما</w:t>
      </w:r>
      <w:r w:rsidR="00905438" w:rsidRPr="008B0A09">
        <w:rPr>
          <w:spacing w:val="-2"/>
          <w:rtl/>
          <w:lang w:eastAsia="zh-TW"/>
        </w:rPr>
        <w:t xml:space="preserve"> </w:t>
      </w:r>
      <w:r w:rsidRPr="008B0A09">
        <w:rPr>
          <w:spacing w:val="-2"/>
          <w:rtl/>
          <w:lang w:eastAsia="zh-TW"/>
        </w:rPr>
        <w:t>إذا</w:t>
      </w:r>
      <w:r w:rsidR="00905438" w:rsidRPr="008B0A09">
        <w:rPr>
          <w:spacing w:val="-2"/>
          <w:rtl/>
          <w:lang w:eastAsia="zh-TW"/>
        </w:rPr>
        <w:t xml:space="preserve"> </w:t>
      </w:r>
      <w:r w:rsidRPr="008B0A09">
        <w:rPr>
          <w:spacing w:val="-2"/>
          <w:rtl/>
          <w:lang w:eastAsia="zh-TW"/>
        </w:rPr>
        <w:t>كان</w:t>
      </w:r>
      <w:r w:rsidR="00905438" w:rsidRPr="008B0A09">
        <w:rPr>
          <w:spacing w:val="-2"/>
          <w:rtl/>
          <w:lang w:eastAsia="zh-TW"/>
        </w:rPr>
        <w:t xml:space="preserve"> </w:t>
      </w:r>
      <w:r w:rsidRPr="008B0A09">
        <w:rPr>
          <w:spacing w:val="-2"/>
          <w:rtl/>
          <w:lang w:eastAsia="zh-TW"/>
        </w:rPr>
        <w:t>سيواجه</w:t>
      </w:r>
      <w:r w:rsidR="00905438" w:rsidRPr="008B0A09">
        <w:rPr>
          <w:spacing w:val="-2"/>
          <w:rtl/>
          <w:lang w:eastAsia="zh-TW"/>
        </w:rPr>
        <w:t xml:space="preserve"> </w:t>
      </w:r>
      <w:r w:rsidRPr="008B0A09">
        <w:rPr>
          <w:spacing w:val="-2"/>
          <w:rtl/>
          <w:lang w:eastAsia="zh-TW"/>
        </w:rPr>
        <w:t>شخصيا</w:t>
      </w:r>
      <w:r w:rsidR="001E6D3C">
        <w:rPr>
          <w:rFonts w:hint="cs"/>
          <w:spacing w:val="-2"/>
          <w:rtl/>
          <w:lang w:eastAsia="zh-TW"/>
        </w:rPr>
        <w:t>ً</w:t>
      </w:r>
      <w:r w:rsidR="00905438" w:rsidRPr="008B0A09">
        <w:rPr>
          <w:spacing w:val="-2"/>
          <w:rtl/>
          <w:lang w:eastAsia="zh-TW"/>
        </w:rPr>
        <w:t xml:space="preserve"> </w:t>
      </w:r>
      <w:r w:rsidRPr="008B0A09">
        <w:rPr>
          <w:spacing w:val="-2"/>
          <w:rtl/>
          <w:lang w:eastAsia="zh-TW"/>
        </w:rPr>
        <w:t>خطر</w:t>
      </w:r>
      <w:r w:rsidR="00905438" w:rsidRPr="008B0A09">
        <w:rPr>
          <w:spacing w:val="-2"/>
          <w:rtl/>
          <w:lang w:eastAsia="zh-TW"/>
        </w:rPr>
        <w:t xml:space="preserve"> </w:t>
      </w:r>
      <w:r w:rsidRPr="008B0A09">
        <w:rPr>
          <w:spacing w:val="-2"/>
          <w:rtl/>
          <w:lang w:eastAsia="zh-TW"/>
        </w:rPr>
        <w:t>التعرض</w:t>
      </w:r>
      <w:r w:rsidR="00905438" w:rsidRPr="008B0A09">
        <w:rPr>
          <w:spacing w:val="-2"/>
          <w:rtl/>
          <w:lang w:eastAsia="zh-TW"/>
        </w:rPr>
        <w:t xml:space="preserve"> </w:t>
      </w:r>
      <w:r w:rsidRPr="008B0A09">
        <w:rPr>
          <w:spacing w:val="-2"/>
          <w:rtl/>
          <w:lang w:eastAsia="zh-TW"/>
        </w:rPr>
        <w:t>للتعذيب</w:t>
      </w:r>
      <w:r w:rsidR="00905438" w:rsidRPr="008B0A09">
        <w:rPr>
          <w:spacing w:val="-2"/>
          <w:rtl/>
          <w:lang w:eastAsia="zh-TW"/>
        </w:rPr>
        <w:t xml:space="preserve"> </w:t>
      </w:r>
      <w:r w:rsidRPr="008B0A09">
        <w:rPr>
          <w:spacing w:val="-2"/>
          <w:rtl/>
          <w:lang w:eastAsia="zh-TW"/>
        </w:rPr>
        <w:t>في</w:t>
      </w:r>
      <w:r w:rsidR="00905438" w:rsidRPr="008B0A09">
        <w:rPr>
          <w:spacing w:val="-2"/>
          <w:rtl/>
          <w:lang w:eastAsia="zh-TW"/>
        </w:rPr>
        <w:t xml:space="preserve"> </w:t>
      </w:r>
      <w:r w:rsidRPr="008B0A09">
        <w:rPr>
          <w:spacing w:val="-2"/>
          <w:rtl/>
          <w:lang w:eastAsia="zh-TW"/>
        </w:rPr>
        <w:t>جمهورية</w:t>
      </w:r>
      <w:r w:rsidR="00905438" w:rsidRPr="008B0A09">
        <w:rPr>
          <w:spacing w:val="-2"/>
          <w:rtl/>
          <w:lang w:eastAsia="zh-TW"/>
        </w:rPr>
        <w:t xml:space="preserve"> </w:t>
      </w:r>
      <w:r w:rsidRPr="008B0A09">
        <w:rPr>
          <w:spacing w:val="-2"/>
          <w:rtl/>
          <w:lang w:eastAsia="zh-TW"/>
        </w:rPr>
        <w:t>إيران</w:t>
      </w:r>
      <w:r w:rsidR="00905438" w:rsidRPr="008B0A09">
        <w:rPr>
          <w:spacing w:val="-2"/>
          <w:rtl/>
          <w:lang w:eastAsia="zh-TW"/>
        </w:rPr>
        <w:t xml:space="preserve"> </w:t>
      </w:r>
      <w:r w:rsidRPr="008B0A09">
        <w:rPr>
          <w:spacing w:val="-2"/>
          <w:rtl/>
          <w:lang w:eastAsia="zh-TW"/>
        </w:rPr>
        <w:t>الإسلامية</w:t>
      </w:r>
      <w:r w:rsidR="00905438" w:rsidRPr="008B0A09">
        <w:rPr>
          <w:spacing w:val="-2"/>
          <w:rtl/>
          <w:lang w:eastAsia="zh-TW"/>
        </w:rPr>
        <w:t xml:space="preserve"> </w:t>
      </w:r>
      <w:r w:rsidRPr="008B0A09">
        <w:rPr>
          <w:spacing w:val="-2"/>
          <w:rtl/>
          <w:lang w:eastAsia="zh-TW"/>
        </w:rPr>
        <w:t>لكونه</w:t>
      </w:r>
      <w:r w:rsidR="00905438" w:rsidRPr="008B0A09">
        <w:rPr>
          <w:spacing w:val="-2"/>
          <w:rtl/>
          <w:lang w:eastAsia="zh-TW"/>
        </w:rPr>
        <w:t xml:space="preserve"> </w:t>
      </w:r>
      <w:r w:rsidRPr="008B0A09">
        <w:rPr>
          <w:spacing w:val="-2"/>
          <w:rtl/>
          <w:lang w:eastAsia="zh-TW"/>
        </w:rPr>
        <w:t>يجاهر</w:t>
      </w:r>
      <w:r w:rsidR="00905438" w:rsidRPr="008B0A09">
        <w:rPr>
          <w:spacing w:val="-2"/>
          <w:rtl/>
          <w:lang w:eastAsia="zh-TW"/>
        </w:rPr>
        <w:t xml:space="preserve"> </w:t>
      </w:r>
      <w:r w:rsidRPr="008B0A09">
        <w:rPr>
          <w:spacing w:val="-2"/>
          <w:rtl/>
          <w:lang w:eastAsia="zh-TW"/>
        </w:rPr>
        <w:t>بمثليته</w:t>
      </w:r>
      <w:r w:rsidR="00905438" w:rsidRPr="008B0A09">
        <w:rPr>
          <w:spacing w:val="-2"/>
          <w:rtl/>
          <w:lang w:eastAsia="zh-TW"/>
        </w:rPr>
        <w:t xml:space="preserve"> </w:t>
      </w:r>
      <w:r w:rsidRPr="008B0A09">
        <w:rPr>
          <w:spacing w:val="-2"/>
          <w:rtl/>
          <w:lang w:eastAsia="zh-TW"/>
        </w:rPr>
        <w:t>وإلحاده.</w:t>
      </w:r>
      <w:r w:rsidR="00905438" w:rsidRPr="008B0A09">
        <w:rPr>
          <w:spacing w:val="-2"/>
          <w:rtl/>
          <w:lang w:eastAsia="zh-TW"/>
        </w:rPr>
        <w:t xml:space="preserve"> </w:t>
      </w:r>
      <w:r w:rsidRPr="008B0A09">
        <w:rPr>
          <w:spacing w:val="-2"/>
          <w:rtl/>
          <w:lang w:eastAsia="zh-TW"/>
        </w:rPr>
        <w:t>ويدعي</w:t>
      </w:r>
      <w:r w:rsidR="00905438" w:rsidRPr="008B0A09">
        <w:rPr>
          <w:spacing w:val="-2"/>
          <w:rtl/>
          <w:lang w:eastAsia="zh-TW"/>
        </w:rPr>
        <w:t xml:space="preserve"> </w:t>
      </w:r>
      <w:r w:rsidRPr="008B0A09">
        <w:rPr>
          <w:spacing w:val="-2"/>
          <w:rtl/>
          <w:lang w:eastAsia="zh-TW"/>
        </w:rPr>
        <w:t>صاحب</w:t>
      </w:r>
      <w:r w:rsidR="00905438" w:rsidRPr="008B0A09">
        <w:rPr>
          <w:spacing w:val="-2"/>
          <w:rtl/>
          <w:lang w:eastAsia="zh-TW"/>
        </w:rPr>
        <w:t xml:space="preserve"> </w:t>
      </w:r>
      <w:r w:rsidRPr="008B0A09">
        <w:rPr>
          <w:spacing w:val="-2"/>
          <w:rtl/>
          <w:lang w:eastAsia="zh-TW"/>
        </w:rPr>
        <w:t>الشكوى</w:t>
      </w:r>
      <w:r w:rsidR="00905438" w:rsidRPr="008B0A09">
        <w:rPr>
          <w:spacing w:val="-2"/>
          <w:rtl/>
          <w:lang w:eastAsia="zh-TW"/>
        </w:rPr>
        <w:t xml:space="preserve"> </w:t>
      </w:r>
      <w:r w:rsidRPr="008B0A09">
        <w:rPr>
          <w:spacing w:val="-2"/>
          <w:rtl/>
          <w:lang w:eastAsia="zh-TW"/>
        </w:rPr>
        <w:t>أنه</w:t>
      </w:r>
      <w:r w:rsidR="00905438" w:rsidRPr="008B0A09">
        <w:rPr>
          <w:spacing w:val="-2"/>
          <w:rtl/>
          <w:lang w:eastAsia="zh-TW"/>
        </w:rPr>
        <w:t xml:space="preserve"> </w:t>
      </w:r>
      <w:r w:rsidRPr="008B0A09">
        <w:rPr>
          <w:spacing w:val="-2"/>
          <w:rtl/>
          <w:lang w:eastAsia="zh-TW"/>
        </w:rPr>
        <w:t>أثبت</w:t>
      </w:r>
      <w:r w:rsidR="00905438" w:rsidRPr="008B0A09">
        <w:rPr>
          <w:spacing w:val="-2"/>
          <w:rtl/>
          <w:lang w:eastAsia="zh-TW"/>
        </w:rPr>
        <w:t xml:space="preserve"> </w:t>
      </w:r>
      <w:r w:rsidRPr="008B0A09">
        <w:rPr>
          <w:spacing w:val="-2"/>
          <w:rtl/>
          <w:lang w:eastAsia="zh-TW"/>
        </w:rPr>
        <w:t>أنه</w:t>
      </w:r>
      <w:r w:rsidR="00905438" w:rsidRPr="008B0A09">
        <w:rPr>
          <w:spacing w:val="-2"/>
          <w:rtl/>
          <w:lang w:eastAsia="zh-TW"/>
        </w:rPr>
        <w:t xml:space="preserve"> </w:t>
      </w:r>
      <w:r w:rsidRPr="008B0A09">
        <w:rPr>
          <w:spacing w:val="-2"/>
          <w:rtl/>
          <w:lang w:eastAsia="zh-TW"/>
        </w:rPr>
        <w:t>سيواجه</w:t>
      </w:r>
      <w:r w:rsidR="00905438" w:rsidRPr="008B0A09">
        <w:rPr>
          <w:spacing w:val="-2"/>
          <w:rtl/>
          <w:lang w:eastAsia="zh-TW"/>
        </w:rPr>
        <w:t xml:space="preserve"> </w:t>
      </w:r>
      <w:r w:rsidRPr="008B0A09">
        <w:rPr>
          <w:spacing w:val="-2"/>
          <w:rtl/>
          <w:lang w:eastAsia="zh-TW"/>
        </w:rPr>
        <w:t>شخصياً</w:t>
      </w:r>
      <w:r w:rsidR="00905438" w:rsidRPr="008B0A09">
        <w:rPr>
          <w:spacing w:val="-2"/>
          <w:rtl/>
          <w:lang w:eastAsia="zh-TW"/>
        </w:rPr>
        <w:t xml:space="preserve"> </w:t>
      </w:r>
      <w:r w:rsidRPr="008B0A09">
        <w:rPr>
          <w:spacing w:val="-2"/>
          <w:rtl/>
          <w:lang w:eastAsia="zh-TW"/>
        </w:rPr>
        <w:t>خطر</w:t>
      </w:r>
      <w:r w:rsidR="00905438" w:rsidRPr="008B0A09">
        <w:rPr>
          <w:spacing w:val="-2"/>
          <w:rtl/>
          <w:lang w:eastAsia="zh-TW"/>
        </w:rPr>
        <w:t xml:space="preserve"> </w:t>
      </w:r>
      <w:r w:rsidRPr="008B0A09">
        <w:rPr>
          <w:spacing w:val="-2"/>
          <w:rtl/>
          <w:lang w:eastAsia="zh-TW"/>
        </w:rPr>
        <w:t>التعرض</w:t>
      </w:r>
      <w:r w:rsidR="00905438" w:rsidRPr="008B0A09">
        <w:rPr>
          <w:spacing w:val="-2"/>
          <w:rtl/>
          <w:lang w:eastAsia="zh-TW"/>
        </w:rPr>
        <w:t xml:space="preserve"> </w:t>
      </w:r>
      <w:r w:rsidRPr="008B0A09">
        <w:rPr>
          <w:spacing w:val="-2"/>
          <w:rtl/>
          <w:lang w:eastAsia="zh-TW"/>
        </w:rPr>
        <w:t>للتعذيب</w:t>
      </w:r>
      <w:r w:rsidR="00905438" w:rsidRPr="008B0A09">
        <w:rPr>
          <w:spacing w:val="-2"/>
          <w:rtl/>
          <w:lang w:eastAsia="zh-TW"/>
        </w:rPr>
        <w:t xml:space="preserve"> </w:t>
      </w:r>
      <w:r w:rsidRPr="008B0A09">
        <w:rPr>
          <w:spacing w:val="-2"/>
          <w:rtl/>
          <w:lang w:eastAsia="zh-TW"/>
        </w:rPr>
        <w:t>لو</w:t>
      </w:r>
      <w:r w:rsidR="00905438" w:rsidRPr="008B0A09">
        <w:rPr>
          <w:spacing w:val="-2"/>
          <w:rtl/>
          <w:lang w:eastAsia="zh-TW"/>
        </w:rPr>
        <w:t xml:space="preserve"> </w:t>
      </w:r>
      <w:r w:rsidRPr="008B0A09">
        <w:rPr>
          <w:spacing w:val="-2"/>
          <w:rtl/>
          <w:lang w:eastAsia="zh-TW"/>
        </w:rPr>
        <w:t>عاد،</w:t>
      </w:r>
      <w:r w:rsidR="00905438" w:rsidRPr="008B0A09">
        <w:rPr>
          <w:spacing w:val="-2"/>
          <w:rtl/>
          <w:lang w:eastAsia="zh-TW"/>
        </w:rPr>
        <w:t xml:space="preserve"> </w:t>
      </w:r>
      <w:r w:rsidRPr="008B0A09">
        <w:rPr>
          <w:spacing w:val="-2"/>
          <w:rtl/>
          <w:lang w:eastAsia="zh-TW"/>
        </w:rPr>
        <w:t>بسبب</w:t>
      </w:r>
      <w:r w:rsidR="00905438" w:rsidRPr="008B0A09">
        <w:rPr>
          <w:spacing w:val="-2"/>
          <w:rtl/>
          <w:lang w:eastAsia="zh-TW"/>
        </w:rPr>
        <w:t xml:space="preserve"> </w:t>
      </w:r>
      <w:r w:rsidRPr="008B0A09">
        <w:rPr>
          <w:spacing w:val="-2"/>
          <w:rtl/>
          <w:lang w:eastAsia="zh-TW"/>
        </w:rPr>
        <w:t>مجموعة</w:t>
      </w:r>
      <w:r w:rsidR="00905438" w:rsidRPr="008B0A09">
        <w:rPr>
          <w:spacing w:val="-2"/>
          <w:rtl/>
          <w:lang w:eastAsia="zh-TW"/>
        </w:rPr>
        <w:t xml:space="preserve"> </w:t>
      </w:r>
      <w:r w:rsidRPr="008B0A09">
        <w:rPr>
          <w:spacing w:val="-2"/>
          <w:rtl/>
          <w:lang w:eastAsia="zh-TW"/>
        </w:rPr>
        <w:t>من</w:t>
      </w:r>
      <w:r w:rsidR="00905438" w:rsidRPr="008B0A09">
        <w:rPr>
          <w:spacing w:val="-2"/>
          <w:rtl/>
          <w:lang w:eastAsia="zh-TW"/>
        </w:rPr>
        <w:t xml:space="preserve"> </w:t>
      </w:r>
      <w:r w:rsidRPr="008B0A09">
        <w:rPr>
          <w:spacing w:val="-2"/>
          <w:rtl/>
          <w:lang w:eastAsia="zh-TW"/>
        </w:rPr>
        <w:t>الظروف</w:t>
      </w:r>
      <w:r w:rsidR="00905438" w:rsidRPr="008B0A09">
        <w:rPr>
          <w:spacing w:val="-2"/>
          <w:rtl/>
          <w:lang w:eastAsia="zh-TW"/>
        </w:rPr>
        <w:t xml:space="preserve"> </w:t>
      </w:r>
      <w:r w:rsidRPr="008B0A09">
        <w:rPr>
          <w:spacing w:val="-2"/>
          <w:rtl/>
          <w:lang w:eastAsia="zh-TW"/>
        </w:rPr>
        <w:t>الشخصية</w:t>
      </w:r>
      <w:r w:rsidR="00905438" w:rsidRPr="008B0A09">
        <w:rPr>
          <w:spacing w:val="-2"/>
          <w:rtl/>
          <w:lang w:eastAsia="zh-TW"/>
        </w:rPr>
        <w:t xml:space="preserve"> </w:t>
      </w:r>
      <w:r w:rsidRPr="008B0A09">
        <w:rPr>
          <w:spacing w:val="-2"/>
          <w:rtl/>
          <w:lang w:eastAsia="zh-TW"/>
        </w:rPr>
        <w:t>الخاصة</w:t>
      </w:r>
      <w:r w:rsidR="00905438" w:rsidRPr="008B0A09">
        <w:rPr>
          <w:spacing w:val="-2"/>
          <w:rtl/>
          <w:lang w:eastAsia="zh-TW"/>
        </w:rPr>
        <w:t xml:space="preserve"> </w:t>
      </w:r>
      <w:r w:rsidRPr="008B0A09">
        <w:rPr>
          <w:spacing w:val="-2"/>
          <w:rtl/>
          <w:lang w:eastAsia="zh-TW"/>
        </w:rPr>
        <w:t>به</w:t>
      </w:r>
      <w:r w:rsidR="00905438" w:rsidRPr="008B0A09">
        <w:rPr>
          <w:spacing w:val="-2"/>
          <w:rtl/>
          <w:lang w:eastAsia="zh-TW"/>
        </w:rPr>
        <w:t xml:space="preserve"> </w:t>
      </w:r>
      <w:r w:rsidRPr="008B0A09">
        <w:rPr>
          <w:spacing w:val="-2"/>
          <w:rtl/>
          <w:lang w:eastAsia="zh-TW"/>
        </w:rPr>
        <w:t>والحالة</w:t>
      </w:r>
      <w:r w:rsidR="00905438" w:rsidRPr="008B0A09">
        <w:rPr>
          <w:spacing w:val="-2"/>
          <w:rtl/>
          <w:lang w:eastAsia="zh-TW"/>
        </w:rPr>
        <w:t xml:space="preserve"> </w:t>
      </w:r>
      <w:r w:rsidRPr="008B0A09">
        <w:rPr>
          <w:spacing w:val="-2"/>
          <w:rtl/>
          <w:lang w:eastAsia="zh-TW"/>
        </w:rPr>
        <w:t>السائدة</w:t>
      </w:r>
      <w:r w:rsidR="00905438" w:rsidRPr="008B0A09">
        <w:rPr>
          <w:spacing w:val="-2"/>
          <w:rtl/>
          <w:lang w:eastAsia="zh-TW"/>
        </w:rPr>
        <w:t xml:space="preserve"> </w:t>
      </w:r>
      <w:r w:rsidRPr="008B0A09">
        <w:rPr>
          <w:spacing w:val="-2"/>
          <w:rtl/>
          <w:lang w:eastAsia="zh-TW"/>
        </w:rPr>
        <w:t>في</w:t>
      </w:r>
      <w:r w:rsidR="00905438" w:rsidRPr="008B0A09">
        <w:rPr>
          <w:spacing w:val="-2"/>
          <w:rtl/>
          <w:lang w:eastAsia="zh-TW"/>
        </w:rPr>
        <w:t xml:space="preserve"> </w:t>
      </w:r>
      <w:r w:rsidRPr="008B0A09">
        <w:rPr>
          <w:spacing w:val="-2"/>
          <w:rtl/>
          <w:lang w:eastAsia="zh-TW"/>
        </w:rPr>
        <w:t>جمهورية</w:t>
      </w:r>
      <w:r w:rsidR="00905438" w:rsidRPr="008B0A09">
        <w:rPr>
          <w:spacing w:val="-2"/>
          <w:rtl/>
          <w:lang w:eastAsia="zh-TW"/>
        </w:rPr>
        <w:t xml:space="preserve"> </w:t>
      </w:r>
      <w:r w:rsidRPr="008B0A09">
        <w:rPr>
          <w:spacing w:val="-2"/>
          <w:rtl/>
          <w:lang w:eastAsia="zh-TW"/>
        </w:rPr>
        <w:t>إيران</w:t>
      </w:r>
      <w:r w:rsidR="00905438" w:rsidRPr="008B0A09">
        <w:rPr>
          <w:spacing w:val="-2"/>
          <w:rtl/>
          <w:lang w:eastAsia="zh-TW"/>
        </w:rPr>
        <w:t xml:space="preserve"> </w:t>
      </w:r>
      <w:r w:rsidRPr="008B0A09">
        <w:rPr>
          <w:spacing w:val="-2"/>
          <w:rtl/>
          <w:lang w:eastAsia="zh-TW"/>
        </w:rPr>
        <w:t>الإسلامية.</w:t>
      </w:r>
      <w:r w:rsidR="00905438" w:rsidRPr="008B0A09">
        <w:rPr>
          <w:spacing w:val="-2"/>
          <w:rtl/>
          <w:lang w:eastAsia="zh-TW"/>
        </w:rPr>
        <w:t xml:space="preserve"> </w:t>
      </w:r>
    </w:p>
    <w:p w:rsidR="009E3B58" w:rsidRPr="00963B6A" w:rsidRDefault="009E3B58" w:rsidP="008B0A09">
      <w:pPr>
        <w:pStyle w:val="SingleTxtGA"/>
        <w:rPr>
          <w:rtl/>
          <w:lang w:eastAsia="zh-TW"/>
        </w:rPr>
      </w:pPr>
      <w:r>
        <w:rPr>
          <w:rtl/>
          <w:lang w:eastAsia="zh-TW"/>
        </w:rPr>
        <w:t>٦-٦</w:t>
      </w:r>
      <w:r w:rsidR="00905438">
        <w:rPr>
          <w:rtl/>
          <w:lang w:eastAsia="zh-TW"/>
        </w:rPr>
        <w:tab/>
      </w:r>
      <w:r>
        <w:rPr>
          <w:rtl/>
          <w:lang w:eastAsia="zh-TW"/>
        </w:rPr>
        <w:t>ويشير</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إلى</w:t>
      </w:r>
      <w:r w:rsidR="00905438">
        <w:rPr>
          <w:rtl/>
          <w:lang w:eastAsia="zh-TW"/>
        </w:rPr>
        <w:t xml:space="preserve"> </w:t>
      </w:r>
      <w:r>
        <w:rPr>
          <w:rtl/>
          <w:lang w:eastAsia="zh-TW"/>
        </w:rPr>
        <w:t>أن</w:t>
      </w:r>
      <w:r w:rsidR="00905438">
        <w:rPr>
          <w:rtl/>
          <w:lang w:eastAsia="zh-TW"/>
        </w:rPr>
        <w:t xml:space="preserve"> </w:t>
      </w:r>
      <w:r w:rsidRPr="005B734E">
        <w:rPr>
          <w:rtl/>
          <w:lang w:eastAsia="zh-TW"/>
        </w:rPr>
        <w:t>التجربة</w:t>
      </w:r>
      <w:r w:rsidR="00905438">
        <w:rPr>
          <w:rtl/>
          <w:lang w:eastAsia="zh-TW"/>
        </w:rPr>
        <w:t xml:space="preserve"> </w:t>
      </w:r>
      <w:r w:rsidRPr="005B734E">
        <w:rPr>
          <w:rtl/>
          <w:lang w:eastAsia="zh-TW"/>
        </w:rPr>
        <w:t>السابقة</w:t>
      </w:r>
      <w:r w:rsidR="00905438">
        <w:rPr>
          <w:rtl/>
          <w:lang w:eastAsia="zh-TW"/>
        </w:rPr>
        <w:t xml:space="preserve"> </w:t>
      </w:r>
      <w:r w:rsidRPr="005B734E">
        <w:rPr>
          <w:rtl/>
          <w:lang w:eastAsia="zh-TW"/>
        </w:rPr>
        <w:t>للتعذيب</w:t>
      </w:r>
      <w:r w:rsidR="00905438">
        <w:rPr>
          <w:rtl/>
          <w:lang w:eastAsia="zh-TW"/>
        </w:rPr>
        <w:t xml:space="preserve"> </w:t>
      </w:r>
      <w:r w:rsidRPr="005B734E">
        <w:rPr>
          <w:rtl/>
          <w:lang w:eastAsia="zh-TW"/>
        </w:rPr>
        <w:t>في</w:t>
      </w:r>
      <w:r w:rsidR="00905438">
        <w:rPr>
          <w:rtl/>
          <w:lang w:eastAsia="zh-TW"/>
        </w:rPr>
        <w:t xml:space="preserve"> </w:t>
      </w:r>
      <w:r w:rsidRPr="005B734E">
        <w:rPr>
          <w:rtl/>
          <w:lang w:eastAsia="zh-TW"/>
        </w:rPr>
        <w:t>بلده</w:t>
      </w:r>
      <w:r w:rsidR="00905438">
        <w:rPr>
          <w:rtl/>
          <w:lang w:eastAsia="zh-TW"/>
        </w:rPr>
        <w:t xml:space="preserve"> </w:t>
      </w:r>
      <w:r w:rsidRPr="005B734E">
        <w:rPr>
          <w:rtl/>
          <w:lang w:eastAsia="zh-TW"/>
        </w:rPr>
        <w:t>الأصلي</w:t>
      </w:r>
      <w:r w:rsidR="00905438">
        <w:rPr>
          <w:rtl/>
          <w:lang w:eastAsia="zh-TW"/>
        </w:rPr>
        <w:t xml:space="preserve"> </w:t>
      </w:r>
      <w:r w:rsidRPr="005B734E">
        <w:rPr>
          <w:rtl/>
          <w:lang w:eastAsia="zh-TW"/>
        </w:rPr>
        <w:t>ينبغي</w:t>
      </w:r>
      <w:r w:rsidR="00905438">
        <w:rPr>
          <w:rtl/>
          <w:lang w:eastAsia="zh-TW"/>
        </w:rPr>
        <w:t xml:space="preserve"> </w:t>
      </w:r>
      <w:r w:rsidRPr="005B734E">
        <w:rPr>
          <w:rtl/>
          <w:lang w:eastAsia="zh-TW"/>
        </w:rPr>
        <w:t>أن</w:t>
      </w:r>
      <w:r w:rsidR="00905438">
        <w:rPr>
          <w:rtl/>
          <w:lang w:eastAsia="zh-TW"/>
        </w:rPr>
        <w:t xml:space="preserve"> </w:t>
      </w:r>
      <w:r w:rsidRPr="005B734E">
        <w:rPr>
          <w:rtl/>
          <w:lang w:eastAsia="zh-TW"/>
        </w:rPr>
        <w:t>تؤخذ</w:t>
      </w:r>
      <w:r w:rsidR="00905438">
        <w:rPr>
          <w:rtl/>
          <w:lang w:eastAsia="zh-TW"/>
        </w:rPr>
        <w:t xml:space="preserve"> </w:t>
      </w:r>
      <w:r w:rsidRPr="005B734E">
        <w:rPr>
          <w:rtl/>
          <w:lang w:eastAsia="zh-TW"/>
        </w:rPr>
        <w:t>في</w:t>
      </w:r>
      <w:r w:rsidR="00905438">
        <w:rPr>
          <w:rtl/>
          <w:lang w:eastAsia="zh-TW"/>
        </w:rPr>
        <w:t xml:space="preserve"> </w:t>
      </w:r>
      <w:r w:rsidRPr="005B734E">
        <w:rPr>
          <w:rtl/>
          <w:lang w:eastAsia="zh-TW"/>
        </w:rPr>
        <w:t>الاعتبار</w:t>
      </w:r>
      <w:r w:rsidR="00905438">
        <w:rPr>
          <w:rtl/>
          <w:lang w:eastAsia="zh-TW"/>
        </w:rPr>
        <w:t xml:space="preserve"> </w:t>
      </w:r>
      <w:r w:rsidRPr="005B734E">
        <w:rPr>
          <w:rtl/>
          <w:lang w:eastAsia="zh-TW"/>
        </w:rPr>
        <w:t>عند</w:t>
      </w:r>
      <w:r w:rsidR="00905438">
        <w:rPr>
          <w:rtl/>
          <w:lang w:eastAsia="zh-TW"/>
        </w:rPr>
        <w:t xml:space="preserve"> </w:t>
      </w:r>
      <w:r w:rsidRPr="005B734E">
        <w:rPr>
          <w:rtl/>
          <w:lang w:eastAsia="zh-TW"/>
        </w:rPr>
        <w:t>تقييم</w:t>
      </w:r>
      <w:r w:rsidR="00905438">
        <w:rPr>
          <w:rtl/>
          <w:lang w:eastAsia="zh-TW"/>
        </w:rPr>
        <w:t xml:space="preserve"> </w:t>
      </w:r>
      <w:r w:rsidRPr="005B734E">
        <w:rPr>
          <w:rtl/>
          <w:lang w:eastAsia="zh-TW"/>
        </w:rPr>
        <w:t>قضيته</w:t>
      </w:r>
      <w:r w:rsidR="00905438">
        <w:rPr>
          <w:rtl/>
          <w:lang w:eastAsia="zh-TW"/>
        </w:rPr>
        <w:t xml:space="preserve"> </w:t>
      </w:r>
      <w:r w:rsidRPr="005B734E">
        <w:rPr>
          <w:rtl/>
          <w:lang w:eastAsia="zh-TW"/>
        </w:rPr>
        <w:t>حتى</w:t>
      </w:r>
      <w:r w:rsidR="00905438">
        <w:rPr>
          <w:rtl/>
          <w:lang w:eastAsia="zh-TW"/>
        </w:rPr>
        <w:t xml:space="preserve"> </w:t>
      </w:r>
      <w:r w:rsidRPr="005B734E">
        <w:rPr>
          <w:rtl/>
          <w:lang w:eastAsia="zh-TW"/>
        </w:rPr>
        <w:t>وإن</w:t>
      </w:r>
      <w:r w:rsidR="00905438">
        <w:rPr>
          <w:rtl/>
          <w:lang w:eastAsia="zh-TW"/>
        </w:rPr>
        <w:t xml:space="preserve"> </w:t>
      </w:r>
      <w:r w:rsidRPr="005B734E">
        <w:rPr>
          <w:rtl/>
          <w:lang w:eastAsia="zh-TW"/>
        </w:rPr>
        <w:t>كانت</w:t>
      </w:r>
      <w:r w:rsidR="00905438">
        <w:rPr>
          <w:rtl/>
          <w:lang w:eastAsia="zh-TW"/>
        </w:rPr>
        <w:t xml:space="preserve"> </w:t>
      </w:r>
      <w:r w:rsidRPr="005B734E">
        <w:rPr>
          <w:rtl/>
          <w:lang w:eastAsia="zh-TW"/>
        </w:rPr>
        <w:t>قد</w:t>
      </w:r>
      <w:r w:rsidR="00905438">
        <w:rPr>
          <w:rtl/>
          <w:lang w:eastAsia="zh-TW"/>
        </w:rPr>
        <w:t xml:space="preserve"> </w:t>
      </w:r>
      <w:r w:rsidRPr="005B734E">
        <w:rPr>
          <w:rtl/>
          <w:lang w:eastAsia="zh-TW"/>
        </w:rPr>
        <w:t>وقعت</w:t>
      </w:r>
      <w:r w:rsidR="00905438">
        <w:rPr>
          <w:rtl/>
          <w:lang w:eastAsia="zh-TW"/>
        </w:rPr>
        <w:t xml:space="preserve"> </w:t>
      </w:r>
      <w:r w:rsidRPr="005B734E">
        <w:rPr>
          <w:rtl/>
          <w:lang w:eastAsia="zh-TW"/>
        </w:rPr>
        <w:t>قبل</w:t>
      </w:r>
      <w:r w:rsidR="00905438">
        <w:rPr>
          <w:rtl/>
          <w:lang w:eastAsia="zh-TW"/>
        </w:rPr>
        <w:t xml:space="preserve"> </w:t>
      </w:r>
      <w:r w:rsidRPr="005B734E">
        <w:rPr>
          <w:rtl/>
          <w:lang w:eastAsia="zh-TW"/>
        </w:rPr>
        <w:t>عدة</w:t>
      </w:r>
      <w:r w:rsidR="00905438">
        <w:rPr>
          <w:rtl/>
          <w:lang w:eastAsia="zh-TW"/>
        </w:rPr>
        <w:t xml:space="preserve"> </w:t>
      </w:r>
      <w:r w:rsidRPr="005B734E">
        <w:rPr>
          <w:rtl/>
          <w:lang w:eastAsia="zh-TW"/>
        </w:rPr>
        <w:t>سنوات،</w:t>
      </w:r>
      <w:r w:rsidR="00905438">
        <w:rPr>
          <w:rtl/>
          <w:lang w:eastAsia="zh-TW"/>
        </w:rPr>
        <w:t xml:space="preserve"> </w:t>
      </w:r>
      <w:r w:rsidRPr="005B734E">
        <w:rPr>
          <w:rtl/>
          <w:lang w:eastAsia="zh-TW"/>
        </w:rPr>
        <w:t>وفقا</w:t>
      </w:r>
      <w:r w:rsidR="001E6D3C">
        <w:rPr>
          <w:rFonts w:hint="cs"/>
          <w:rtl/>
          <w:lang w:eastAsia="zh-TW"/>
        </w:rPr>
        <w:t>ً</w:t>
      </w:r>
      <w:r w:rsidR="00905438">
        <w:rPr>
          <w:rtl/>
          <w:lang w:eastAsia="zh-TW"/>
        </w:rPr>
        <w:t xml:space="preserve"> </w:t>
      </w:r>
      <w:r w:rsidRPr="005B734E">
        <w:rPr>
          <w:rtl/>
          <w:lang w:eastAsia="zh-TW"/>
        </w:rPr>
        <w:t>لتعليق</w:t>
      </w:r>
      <w:r w:rsidR="00905438">
        <w:rPr>
          <w:rtl/>
          <w:lang w:eastAsia="zh-TW"/>
        </w:rPr>
        <w:t xml:space="preserve"> </w:t>
      </w:r>
      <w:r w:rsidRPr="005B734E">
        <w:rPr>
          <w:rtl/>
          <w:lang w:eastAsia="zh-TW"/>
        </w:rPr>
        <w:t>اللجنة</w:t>
      </w:r>
      <w:r w:rsidR="00905438">
        <w:rPr>
          <w:rtl/>
          <w:lang w:eastAsia="zh-TW"/>
        </w:rPr>
        <w:t xml:space="preserve"> </w:t>
      </w:r>
      <w:r w:rsidRPr="005B734E">
        <w:rPr>
          <w:rtl/>
          <w:lang w:eastAsia="zh-TW"/>
        </w:rPr>
        <w:t>العام</w:t>
      </w:r>
      <w:r w:rsidR="00905438">
        <w:rPr>
          <w:rtl/>
          <w:lang w:eastAsia="zh-TW"/>
        </w:rPr>
        <w:t xml:space="preserve"> </w:t>
      </w:r>
      <w:r w:rsidRPr="005B734E">
        <w:rPr>
          <w:rtl/>
          <w:lang w:eastAsia="zh-TW"/>
        </w:rPr>
        <w:t>رقم</w:t>
      </w:r>
      <w:r w:rsidR="00905438">
        <w:rPr>
          <w:rtl/>
          <w:lang w:eastAsia="zh-TW"/>
        </w:rPr>
        <w:t xml:space="preserve"> </w:t>
      </w:r>
      <w:r w:rsidRPr="005B734E">
        <w:rPr>
          <w:rtl/>
          <w:lang w:eastAsia="zh-TW"/>
        </w:rPr>
        <w:t>٤(٢٠١٧)</w:t>
      </w:r>
      <w:r w:rsidR="00905438">
        <w:rPr>
          <w:rtl/>
          <w:lang w:eastAsia="zh-TW"/>
        </w:rPr>
        <w:t xml:space="preserve"> </w:t>
      </w:r>
      <w:r w:rsidRPr="005B734E">
        <w:rPr>
          <w:rtl/>
          <w:lang w:eastAsia="zh-TW"/>
        </w:rPr>
        <w:t>بشأن</w:t>
      </w:r>
      <w:r w:rsidR="00905438">
        <w:rPr>
          <w:rtl/>
          <w:lang w:eastAsia="zh-TW"/>
        </w:rPr>
        <w:t xml:space="preserve"> </w:t>
      </w:r>
      <w:r w:rsidRPr="005B734E">
        <w:rPr>
          <w:rtl/>
          <w:lang w:eastAsia="zh-TW"/>
        </w:rPr>
        <w:t>تنفيذ</w:t>
      </w:r>
      <w:r w:rsidR="00905438">
        <w:rPr>
          <w:rtl/>
          <w:lang w:eastAsia="zh-TW"/>
        </w:rPr>
        <w:t xml:space="preserve"> </w:t>
      </w:r>
      <w:r w:rsidRPr="005B734E">
        <w:rPr>
          <w:rtl/>
          <w:lang w:eastAsia="zh-TW"/>
        </w:rPr>
        <w:t>المادة</w:t>
      </w:r>
      <w:r w:rsidR="00905438">
        <w:rPr>
          <w:rtl/>
          <w:lang w:eastAsia="zh-TW"/>
        </w:rPr>
        <w:t xml:space="preserve"> </w:t>
      </w:r>
      <w:r w:rsidRPr="005B734E">
        <w:rPr>
          <w:rtl/>
          <w:lang w:eastAsia="zh-TW"/>
        </w:rPr>
        <w:t>٣</w:t>
      </w:r>
      <w:r w:rsidR="00905438">
        <w:rPr>
          <w:rtl/>
          <w:lang w:eastAsia="zh-TW"/>
        </w:rPr>
        <w:t xml:space="preserve"> </w:t>
      </w:r>
      <w:r w:rsidRPr="005B734E">
        <w:rPr>
          <w:rtl/>
          <w:lang w:eastAsia="zh-TW"/>
        </w:rPr>
        <w:t>في</w:t>
      </w:r>
      <w:r w:rsidR="00905438">
        <w:rPr>
          <w:rtl/>
          <w:lang w:eastAsia="zh-TW"/>
        </w:rPr>
        <w:t xml:space="preserve"> </w:t>
      </w:r>
      <w:r w:rsidRPr="005B734E">
        <w:rPr>
          <w:rtl/>
          <w:lang w:eastAsia="zh-TW"/>
        </w:rPr>
        <w:t>سياق</w:t>
      </w:r>
      <w:r w:rsidR="00905438">
        <w:rPr>
          <w:rtl/>
          <w:lang w:eastAsia="zh-TW"/>
        </w:rPr>
        <w:t xml:space="preserve"> </w:t>
      </w:r>
      <w:r w:rsidRPr="005B734E">
        <w:rPr>
          <w:rtl/>
          <w:lang w:eastAsia="zh-TW"/>
        </w:rPr>
        <w:t>المادة</w:t>
      </w:r>
      <w:r w:rsidR="00905438">
        <w:rPr>
          <w:rtl/>
          <w:lang w:eastAsia="zh-TW"/>
        </w:rPr>
        <w:t xml:space="preserve"> </w:t>
      </w:r>
      <w:r w:rsidRPr="005B734E">
        <w:rPr>
          <w:rtl/>
          <w:lang w:eastAsia="zh-TW"/>
        </w:rPr>
        <w:t>٢٢</w:t>
      </w:r>
      <w:r w:rsidR="001B1738">
        <w:rPr>
          <w:rStyle w:val="FootnoteReference"/>
          <w:sz w:val="20"/>
          <w:szCs w:val="30"/>
          <w:rtl/>
          <w:lang w:eastAsia="zh-TW"/>
        </w:rPr>
        <w:t>(</w:t>
      </w:r>
      <w:r w:rsidR="001B1738" w:rsidRPr="00CD3506">
        <w:rPr>
          <w:rStyle w:val="FootnoteReference"/>
          <w:sz w:val="20"/>
          <w:szCs w:val="30"/>
          <w:rtl/>
          <w:lang w:eastAsia="zh-TW"/>
        </w:rPr>
        <w:footnoteReference w:id="37"/>
      </w:r>
      <w:r w:rsidR="001B1738">
        <w:rPr>
          <w:rStyle w:val="FootnoteReference"/>
          <w:sz w:val="20"/>
          <w:szCs w:val="30"/>
          <w:rtl/>
          <w:lang w:eastAsia="zh-TW"/>
        </w:rPr>
        <w:t>)</w:t>
      </w:r>
      <w:r>
        <w:rPr>
          <w:rtl/>
          <w:lang w:eastAsia="zh-TW"/>
        </w:rPr>
        <w:t>.</w:t>
      </w:r>
      <w:r w:rsidR="00905438">
        <w:rPr>
          <w:rtl/>
          <w:lang w:eastAsia="zh-TW"/>
        </w:rPr>
        <w:t xml:space="preserve"> </w:t>
      </w:r>
      <w:r>
        <w:rPr>
          <w:rtl/>
          <w:lang w:eastAsia="zh-TW"/>
        </w:rPr>
        <w:t>وبالإضافة</w:t>
      </w:r>
      <w:r w:rsidR="00905438">
        <w:rPr>
          <w:rtl/>
          <w:lang w:eastAsia="zh-TW"/>
        </w:rPr>
        <w:t xml:space="preserve"> </w:t>
      </w:r>
      <w:r>
        <w:rPr>
          <w:rtl/>
          <w:lang w:eastAsia="zh-TW"/>
        </w:rPr>
        <w:t>إلى</w:t>
      </w:r>
      <w:r w:rsidR="00905438">
        <w:rPr>
          <w:rtl/>
          <w:lang w:eastAsia="zh-TW"/>
        </w:rPr>
        <w:t xml:space="preserve"> </w:t>
      </w:r>
      <w:r>
        <w:rPr>
          <w:rtl/>
          <w:lang w:eastAsia="zh-TW"/>
        </w:rPr>
        <w:t>ذلك،</w:t>
      </w:r>
      <w:r w:rsidR="00905438">
        <w:rPr>
          <w:rtl/>
          <w:lang w:eastAsia="zh-TW"/>
        </w:rPr>
        <w:t xml:space="preserve"> </w:t>
      </w:r>
      <w:r>
        <w:rPr>
          <w:rtl/>
          <w:lang w:eastAsia="zh-TW"/>
        </w:rPr>
        <w:t>فهو</w:t>
      </w:r>
      <w:r w:rsidR="00905438">
        <w:rPr>
          <w:rtl/>
          <w:lang w:eastAsia="zh-TW"/>
        </w:rPr>
        <w:t xml:space="preserve"> </w:t>
      </w:r>
      <w:r w:rsidR="003541A2">
        <w:rPr>
          <w:rtl/>
          <w:lang w:eastAsia="zh-TW"/>
        </w:rPr>
        <w:t>يص</w:t>
      </w:r>
      <w:r>
        <w:rPr>
          <w:rtl/>
          <w:lang w:eastAsia="zh-TW"/>
        </w:rPr>
        <w:t>ر</w:t>
      </w:r>
      <w:r w:rsidR="003541A2">
        <w:rPr>
          <w:rFonts w:hint="cs"/>
          <w:rtl/>
          <w:lang w:eastAsia="zh-TW"/>
        </w:rPr>
        <w:t>ّ</w:t>
      </w:r>
      <w:r w:rsidR="00905438">
        <w:rPr>
          <w:rtl/>
          <w:lang w:eastAsia="zh-TW"/>
        </w:rPr>
        <w:t xml:space="preserve"> </w:t>
      </w:r>
      <w:r>
        <w:rPr>
          <w:rtl/>
          <w:lang w:eastAsia="zh-TW"/>
        </w:rPr>
        <w:t>على</w:t>
      </w:r>
      <w:r w:rsidR="00905438">
        <w:rPr>
          <w:rtl/>
          <w:lang w:eastAsia="zh-TW"/>
        </w:rPr>
        <w:t xml:space="preserve"> </w:t>
      </w:r>
      <w:r>
        <w:rPr>
          <w:rtl/>
          <w:lang w:eastAsia="zh-TW"/>
        </w:rPr>
        <w:t>أن</w:t>
      </w:r>
      <w:r w:rsidR="00905438">
        <w:rPr>
          <w:rtl/>
          <w:lang w:eastAsia="zh-TW"/>
        </w:rPr>
        <w:t xml:space="preserve"> </w:t>
      </w:r>
      <w:r>
        <w:rPr>
          <w:rtl/>
          <w:lang w:eastAsia="zh-TW"/>
        </w:rPr>
        <w:t>آخر</w:t>
      </w:r>
      <w:r w:rsidR="00905438">
        <w:rPr>
          <w:rtl/>
          <w:lang w:eastAsia="zh-TW"/>
        </w:rPr>
        <w:t xml:space="preserve"> </w:t>
      </w:r>
      <w:r>
        <w:rPr>
          <w:rtl/>
          <w:lang w:eastAsia="zh-TW"/>
        </w:rPr>
        <w:t>مرة</w:t>
      </w:r>
      <w:r w:rsidR="00905438">
        <w:rPr>
          <w:rtl/>
          <w:lang w:eastAsia="zh-TW"/>
        </w:rPr>
        <w:t xml:space="preserve"> </w:t>
      </w:r>
      <w:r>
        <w:rPr>
          <w:rtl/>
          <w:lang w:eastAsia="zh-TW"/>
        </w:rPr>
        <w:t>تعرض</w:t>
      </w:r>
      <w:r w:rsidR="00905438">
        <w:rPr>
          <w:rtl/>
          <w:lang w:eastAsia="zh-TW"/>
        </w:rPr>
        <w:t xml:space="preserve"> </w:t>
      </w:r>
      <w:r>
        <w:rPr>
          <w:rtl/>
          <w:lang w:eastAsia="zh-TW"/>
        </w:rPr>
        <w:t>فيها</w:t>
      </w:r>
      <w:r w:rsidR="00905438">
        <w:rPr>
          <w:rtl/>
          <w:lang w:eastAsia="zh-TW"/>
        </w:rPr>
        <w:t xml:space="preserve"> </w:t>
      </w:r>
      <w:r>
        <w:rPr>
          <w:rtl/>
          <w:lang w:eastAsia="zh-TW"/>
        </w:rPr>
        <w:t>للأذى</w:t>
      </w:r>
      <w:r w:rsidR="00905438">
        <w:rPr>
          <w:rtl/>
          <w:lang w:eastAsia="zh-TW"/>
        </w:rPr>
        <w:t xml:space="preserve"> </w:t>
      </w:r>
      <w:r>
        <w:rPr>
          <w:rtl/>
          <w:lang w:eastAsia="zh-TW"/>
        </w:rPr>
        <w:t>في</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لم</w:t>
      </w:r>
      <w:r w:rsidR="00905438">
        <w:rPr>
          <w:rtl/>
          <w:lang w:eastAsia="zh-TW"/>
        </w:rPr>
        <w:t xml:space="preserve"> </w:t>
      </w:r>
      <w:r>
        <w:rPr>
          <w:rtl/>
          <w:lang w:eastAsia="zh-TW"/>
        </w:rPr>
        <w:t>تكن</w:t>
      </w:r>
      <w:r w:rsidR="00905438">
        <w:rPr>
          <w:rtl/>
          <w:lang w:eastAsia="zh-TW"/>
        </w:rPr>
        <w:t xml:space="preserve"> </w:t>
      </w:r>
      <w:r>
        <w:rPr>
          <w:rtl/>
          <w:lang w:eastAsia="zh-TW"/>
        </w:rPr>
        <w:t>في</w:t>
      </w:r>
      <w:r w:rsidR="00905438">
        <w:rPr>
          <w:rtl/>
          <w:lang w:eastAsia="zh-TW"/>
        </w:rPr>
        <w:t xml:space="preserve"> </w:t>
      </w:r>
      <w:r>
        <w:rPr>
          <w:rtl/>
          <w:lang w:eastAsia="zh-TW"/>
        </w:rPr>
        <w:t>عام</w:t>
      </w:r>
      <w:r w:rsidR="008B0A09">
        <w:rPr>
          <w:rFonts w:hint="cs"/>
          <w:rtl/>
          <w:lang w:eastAsia="zh-TW"/>
        </w:rPr>
        <w:t> </w:t>
      </w:r>
      <w:r>
        <w:rPr>
          <w:rtl/>
          <w:lang w:eastAsia="zh-TW"/>
        </w:rPr>
        <w:t>١٩٩٨</w:t>
      </w:r>
      <w:r w:rsidR="00905438">
        <w:rPr>
          <w:rtl/>
          <w:lang w:eastAsia="zh-TW"/>
        </w:rPr>
        <w:t xml:space="preserve"> </w:t>
      </w:r>
      <w:r>
        <w:rPr>
          <w:rtl/>
          <w:lang w:eastAsia="zh-TW"/>
        </w:rPr>
        <w:t>بل</w:t>
      </w:r>
      <w:r w:rsidR="00905438">
        <w:rPr>
          <w:rtl/>
          <w:lang w:eastAsia="zh-TW"/>
        </w:rPr>
        <w:t xml:space="preserve"> </w:t>
      </w:r>
      <w:r>
        <w:rPr>
          <w:rtl/>
          <w:lang w:eastAsia="zh-TW"/>
        </w:rPr>
        <w:t>في</w:t>
      </w:r>
      <w:r w:rsidR="00905438">
        <w:rPr>
          <w:rtl/>
          <w:lang w:eastAsia="zh-TW"/>
        </w:rPr>
        <w:t xml:space="preserve"> </w:t>
      </w:r>
      <w:r>
        <w:rPr>
          <w:rtl/>
          <w:lang w:eastAsia="zh-TW"/>
        </w:rPr>
        <w:t>وقت</w:t>
      </w:r>
      <w:r w:rsidR="00905438">
        <w:rPr>
          <w:rtl/>
          <w:lang w:eastAsia="zh-TW"/>
        </w:rPr>
        <w:t xml:space="preserve"> </w:t>
      </w:r>
      <w:r>
        <w:rPr>
          <w:rtl/>
          <w:lang w:eastAsia="zh-TW"/>
        </w:rPr>
        <w:t>لاحق،</w:t>
      </w:r>
      <w:r w:rsidR="00905438">
        <w:rPr>
          <w:rtl/>
          <w:lang w:eastAsia="zh-TW"/>
        </w:rPr>
        <w:t xml:space="preserve"> </w:t>
      </w:r>
      <w:r>
        <w:rPr>
          <w:rtl/>
          <w:lang w:eastAsia="zh-TW"/>
        </w:rPr>
        <w:t>على</w:t>
      </w:r>
      <w:r w:rsidR="00905438">
        <w:rPr>
          <w:rtl/>
          <w:lang w:eastAsia="zh-TW"/>
        </w:rPr>
        <w:t xml:space="preserve"> </w:t>
      </w:r>
      <w:r>
        <w:rPr>
          <w:rtl/>
          <w:lang w:eastAsia="zh-TW"/>
        </w:rPr>
        <w:t>نحو</w:t>
      </w:r>
      <w:r w:rsidR="00905438">
        <w:rPr>
          <w:rtl/>
          <w:lang w:eastAsia="zh-TW"/>
        </w:rPr>
        <w:t xml:space="preserve"> </w:t>
      </w:r>
      <w:r>
        <w:rPr>
          <w:rtl/>
          <w:lang w:eastAsia="zh-TW"/>
        </w:rPr>
        <w:t>ما</w:t>
      </w:r>
      <w:r w:rsidR="00905438">
        <w:rPr>
          <w:rtl/>
          <w:lang w:eastAsia="zh-TW"/>
        </w:rPr>
        <w:t xml:space="preserve"> </w:t>
      </w:r>
      <w:r>
        <w:rPr>
          <w:rtl/>
          <w:lang w:eastAsia="zh-TW"/>
        </w:rPr>
        <w:t>أكده</w:t>
      </w:r>
      <w:r w:rsidR="00905438">
        <w:rPr>
          <w:rtl/>
          <w:lang w:eastAsia="zh-TW"/>
        </w:rPr>
        <w:t xml:space="preserve"> </w:t>
      </w:r>
      <w:r>
        <w:rPr>
          <w:rtl/>
          <w:lang w:eastAsia="zh-TW"/>
        </w:rPr>
        <w:t>أثناء</w:t>
      </w:r>
      <w:r w:rsidR="00905438">
        <w:rPr>
          <w:rtl/>
          <w:lang w:eastAsia="zh-TW"/>
        </w:rPr>
        <w:t xml:space="preserve"> </w:t>
      </w:r>
      <w:r>
        <w:rPr>
          <w:rtl/>
          <w:lang w:eastAsia="zh-TW"/>
        </w:rPr>
        <w:t>المقابلة</w:t>
      </w:r>
      <w:r w:rsidR="00905438">
        <w:rPr>
          <w:rtl/>
          <w:lang w:eastAsia="zh-TW"/>
        </w:rPr>
        <w:t xml:space="preserve"> </w:t>
      </w:r>
      <w:r>
        <w:rPr>
          <w:rtl/>
          <w:lang w:eastAsia="zh-TW"/>
        </w:rPr>
        <w:t>التي</w:t>
      </w:r>
      <w:r w:rsidR="00905438">
        <w:rPr>
          <w:rtl/>
          <w:lang w:eastAsia="zh-TW"/>
        </w:rPr>
        <w:t xml:space="preserve"> </w:t>
      </w:r>
      <w:r>
        <w:rPr>
          <w:rtl/>
          <w:lang w:eastAsia="zh-TW"/>
        </w:rPr>
        <w:t>أجريت</w:t>
      </w:r>
      <w:r w:rsidR="00905438">
        <w:rPr>
          <w:rtl/>
          <w:lang w:eastAsia="zh-TW"/>
        </w:rPr>
        <w:t xml:space="preserve"> </w:t>
      </w:r>
      <w:r>
        <w:rPr>
          <w:rtl/>
          <w:lang w:eastAsia="zh-TW"/>
        </w:rPr>
        <w:t>مع</w:t>
      </w:r>
      <w:r w:rsidR="00905438">
        <w:rPr>
          <w:rtl/>
          <w:lang w:eastAsia="zh-TW"/>
        </w:rPr>
        <w:t xml:space="preserve"> </w:t>
      </w:r>
      <w:r>
        <w:rPr>
          <w:rtl/>
          <w:lang w:eastAsia="zh-TW"/>
        </w:rPr>
        <w:t>أمانة</w:t>
      </w:r>
      <w:r w:rsidR="00905438">
        <w:rPr>
          <w:rtl/>
          <w:lang w:eastAsia="zh-TW"/>
        </w:rPr>
        <w:t xml:space="preserve"> </w:t>
      </w:r>
      <w:r>
        <w:rPr>
          <w:rtl/>
          <w:lang w:eastAsia="zh-TW"/>
        </w:rPr>
        <w:t>الدولة</w:t>
      </w:r>
      <w:r w:rsidR="00905438">
        <w:rPr>
          <w:rtl/>
          <w:lang w:eastAsia="zh-TW"/>
        </w:rPr>
        <w:t xml:space="preserve"> </w:t>
      </w:r>
      <w:r>
        <w:rPr>
          <w:rtl/>
          <w:lang w:eastAsia="zh-TW"/>
        </w:rPr>
        <w:t>لشؤون</w:t>
      </w:r>
      <w:r w:rsidR="00905438">
        <w:rPr>
          <w:rtl/>
          <w:lang w:eastAsia="zh-TW"/>
        </w:rPr>
        <w:t xml:space="preserve"> </w:t>
      </w:r>
      <w:r>
        <w:rPr>
          <w:rtl/>
          <w:lang w:eastAsia="zh-TW"/>
        </w:rPr>
        <w:t>الهجرة،</w:t>
      </w:r>
      <w:r w:rsidR="00905438">
        <w:rPr>
          <w:rtl/>
          <w:lang w:eastAsia="zh-TW"/>
        </w:rPr>
        <w:t xml:space="preserve"> </w:t>
      </w:r>
      <w:r>
        <w:rPr>
          <w:rtl/>
          <w:lang w:eastAsia="zh-TW"/>
        </w:rPr>
        <w:t>حيث</w:t>
      </w:r>
      <w:r w:rsidR="00905438">
        <w:rPr>
          <w:rtl/>
          <w:lang w:eastAsia="zh-TW"/>
        </w:rPr>
        <w:t xml:space="preserve"> </w:t>
      </w:r>
      <w:r>
        <w:rPr>
          <w:rtl/>
          <w:lang w:eastAsia="zh-TW"/>
        </w:rPr>
        <w:t>تعرض</w:t>
      </w:r>
      <w:r w:rsidR="00905438">
        <w:rPr>
          <w:rtl/>
          <w:lang w:eastAsia="zh-TW"/>
        </w:rPr>
        <w:t xml:space="preserve"> </w:t>
      </w:r>
      <w:r>
        <w:rPr>
          <w:rtl/>
          <w:lang w:eastAsia="zh-TW"/>
        </w:rPr>
        <w:t>لاغتصاب</w:t>
      </w:r>
      <w:r w:rsidR="00905438">
        <w:rPr>
          <w:rtl/>
          <w:lang w:eastAsia="zh-TW"/>
        </w:rPr>
        <w:t xml:space="preserve"> </w:t>
      </w:r>
      <w:r>
        <w:rPr>
          <w:rtl/>
          <w:lang w:eastAsia="zh-TW"/>
        </w:rPr>
        <w:t>جماعي</w:t>
      </w:r>
      <w:r w:rsidR="00905438">
        <w:rPr>
          <w:rtl/>
          <w:lang w:eastAsia="zh-TW"/>
        </w:rPr>
        <w:t xml:space="preserve"> </w:t>
      </w:r>
      <w:r>
        <w:rPr>
          <w:rtl/>
          <w:lang w:eastAsia="zh-TW"/>
        </w:rPr>
        <w:t>في</w:t>
      </w:r>
      <w:r w:rsidR="00905438">
        <w:rPr>
          <w:rtl/>
          <w:lang w:eastAsia="zh-TW"/>
        </w:rPr>
        <w:t xml:space="preserve"> </w:t>
      </w:r>
      <w:r>
        <w:rPr>
          <w:rtl/>
          <w:lang w:eastAsia="zh-TW"/>
        </w:rPr>
        <w:t>السجن</w:t>
      </w:r>
      <w:r w:rsidR="001B1738">
        <w:rPr>
          <w:rStyle w:val="FootnoteReference"/>
          <w:sz w:val="20"/>
          <w:szCs w:val="30"/>
          <w:rtl/>
          <w:lang w:eastAsia="zh-TW"/>
        </w:rPr>
        <w:t>(</w:t>
      </w:r>
      <w:r w:rsidR="001B1738" w:rsidRPr="00CD3506">
        <w:rPr>
          <w:rStyle w:val="FootnoteReference"/>
          <w:sz w:val="20"/>
          <w:szCs w:val="30"/>
          <w:rtl/>
          <w:lang w:eastAsia="zh-TW"/>
        </w:rPr>
        <w:footnoteReference w:id="38"/>
      </w:r>
      <w:r w:rsidR="001B1738">
        <w:rPr>
          <w:rStyle w:val="FootnoteReference"/>
          <w:sz w:val="20"/>
          <w:szCs w:val="30"/>
          <w:rtl/>
          <w:lang w:eastAsia="zh-TW"/>
        </w:rPr>
        <w:t>)</w:t>
      </w:r>
      <w:r>
        <w:rPr>
          <w:rtl/>
          <w:lang w:eastAsia="zh-TW"/>
        </w:rPr>
        <w:t>.</w:t>
      </w:r>
      <w:r w:rsidR="00905438">
        <w:rPr>
          <w:rtl/>
          <w:lang w:eastAsia="zh-TW"/>
        </w:rPr>
        <w:t xml:space="preserve"> </w:t>
      </w:r>
      <w:r>
        <w:rPr>
          <w:rtl/>
          <w:lang w:eastAsia="zh-TW"/>
        </w:rPr>
        <w:t>ويوضح</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أيضا</w:t>
      </w:r>
      <w:r w:rsidR="001E6D3C">
        <w:rPr>
          <w:rFonts w:hint="cs"/>
          <w:rtl/>
          <w:lang w:eastAsia="zh-TW"/>
        </w:rPr>
        <w:t>ً</w:t>
      </w:r>
      <w:r w:rsidR="00905438">
        <w:rPr>
          <w:rtl/>
          <w:lang w:eastAsia="zh-TW"/>
        </w:rPr>
        <w:t xml:space="preserve"> </w:t>
      </w:r>
      <w:r>
        <w:rPr>
          <w:rtl/>
          <w:lang w:eastAsia="zh-TW"/>
        </w:rPr>
        <w:t>أنه</w:t>
      </w:r>
      <w:r w:rsidR="00905438">
        <w:rPr>
          <w:rtl/>
          <w:lang w:eastAsia="zh-TW"/>
        </w:rPr>
        <w:t xml:space="preserve"> </w:t>
      </w:r>
      <w:r>
        <w:rPr>
          <w:rtl/>
          <w:lang w:eastAsia="zh-TW"/>
        </w:rPr>
        <w:t>عاد</w:t>
      </w:r>
      <w:r w:rsidR="00905438">
        <w:rPr>
          <w:rtl/>
          <w:lang w:eastAsia="zh-TW"/>
        </w:rPr>
        <w:t xml:space="preserve"> </w:t>
      </w:r>
      <w:r>
        <w:rPr>
          <w:rtl/>
          <w:lang w:eastAsia="zh-TW"/>
        </w:rPr>
        <w:t>إلى</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بعد</w:t>
      </w:r>
      <w:r w:rsidR="00905438">
        <w:rPr>
          <w:rtl/>
          <w:lang w:eastAsia="zh-TW"/>
        </w:rPr>
        <w:t xml:space="preserve"> </w:t>
      </w:r>
      <w:r>
        <w:rPr>
          <w:rtl/>
          <w:lang w:eastAsia="zh-TW"/>
        </w:rPr>
        <w:t>أن</w:t>
      </w:r>
      <w:r w:rsidR="00905438">
        <w:rPr>
          <w:rtl/>
          <w:lang w:eastAsia="zh-TW"/>
        </w:rPr>
        <w:t xml:space="preserve"> </w:t>
      </w:r>
      <w:r>
        <w:rPr>
          <w:rtl/>
          <w:lang w:eastAsia="zh-TW"/>
        </w:rPr>
        <w:t>أمضى</w:t>
      </w:r>
      <w:r w:rsidR="00905438">
        <w:rPr>
          <w:rtl/>
          <w:lang w:eastAsia="zh-TW"/>
        </w:rPr>
        <w:t xml:space="preserve"> </w:t>
      </w:r>
      <w:r>
        <w:rPr>
          <w:rtl/>
          <w:lang w:eastAsia="zh-TW"/>
        </w:rPr>
        <w:t>أسبوعين</w:t>
      </w:r>
      <w:r w:rsidR="00905438">
        <w:rPr>
          <w:rtl/>
          <w:lang w:eastAsia="zh-TW"/>
        </w:rPr>
        <w:t xml:space="preserve"> </w:t>
      </w:r>
      <w:r>
        <w:rPr>
          <w:rtl/>
          <w:lang w:eastAsia="zh-TW"/>
        </w:rPr>
        <w:t>في</w:t>
      </w:r>
      <w:r w:rsidR="00905438">
        <w:rPr>
          <w:rtl/>
          <w:lang w:eastAsia="zh-TW"/>
        </w:rPr>
        <w:t xml:space="preserve"> </w:t>
      </w:r>
      <w:r>
        <w:rPr>
          <w:rtl/>
          <w:lang w:eastAsia="zh-TW"/>
        </w:rPr>
        <w:t>تركيا</w:t>
      </w:r>
      <w:r w:rsidR="00905438">
        <w:rPr>
          <w:rtl/>
          <w:lang w:eastAsia="zh-TW"/>
        </w:rPr>
        <w:t xml:space="preserve"> </w:t>
      </w:r>
      <w:r>
        <w:rPr>
          <w:rtl/>
          <w:lang w:eastAsia="zh-TW"/>
        </w:rPr>
        <w:t>لأنه</w:t>
      </w:r>
      <w:r w:rsidR="00905438">
        <w:rPr>
          <w:rtl/>
          <w:lang w:eastAsia="zh-TW"/>
        </w:rPr>
        <w:t xml:space="preserve"> </w:t>
      </w:r>
      <w:r>
        <w:rPr>
          <w:rtl/>
          <w:lang w:eastAsia="zh-TW"/>
        </w:rPr>
        <w:t>لم</w:t>
      </w:r>
      <w:r w:rsidR="00905438">
        <w:rPr>
          <w:rtl/>
          <w:lang w:eastAsia="zh-TW"/>
        </w:rPr>
        <w:t xml:space="preserve"> </w:t>
      </w:r>
      <w:r>
        <w:rPr>
          <w:rtl/>
          <w:lang w:eastAsia="zh-TW"/>
        </w:rPr>
        <w:t>يعد</w:t>
      </w:r>
      <w:r w:rsidR="00905438">
        <w:rPr>
          <w:rtl/>
          <w:lang w:eastAsia="zh-TW"/>
        </w:rPr>
        <w:t xml:space="preserve"> </w:t>
      </w:r>
      <w:r>
        <w:rPr>
          <w:rtl/>
          <w:lang w:eastAsia="zh-TW"/>
        </w:rPr>
        <w:t>لديه</w:t>
      </w:r>
      <w:r w:rsidR="00905438">
        <w:rPr>
          <w:rtl/>
          <w:lang w:eastAsia="zh-TW"/>
        </w:rPr>
        <w:t xml:space="preserve"> </w:t>
      </w:r>
      <w:r>
        <w:rPr>
          <w:rtl/>
          <w:lang w:eastAsia="zh-TW"/>
        </w:rPr>
        <w:t>أي</w:t>
      </w:r>
      <w:r w:rsidR="00905438">
        <w:rPr>
          <w:rtl/>
          <w:lang w:eastAsia="zh-TW"/>
        </w:rPr>
        <w:t xml:space="preserve"> </w:t>
      </w:r>
      <w:r>
        <w:rPr>
          <w:rtl/>
          <w:lang w:eastAsia="zh-TW"/>
        </w:rPr>
        <w:t>موارد</w:t>
      </w:r>
      <w:r w:rsidR="00905438">
        <w:rPr>
          <w:rtl/>
          <w:lang w:eastAsia="zh-TW"/>
        </w:rPr>
        <w:t xml:space="preserve"> </w:t>
      </w:r>
      <w:r>
        <w:rPr>
          <w:rtl/>
          <w:lang w:eastAsia="zh-TW"/>
        </w:rPr>
        <w:t>وكان</w:t>
      </w:r>
      <w:r w:rsidR="00905438">
        <w:rPr>
          <w:rtl/>
          <w:lang w:eastAsia="zh-TW"/>
        </w:rPr>
        <w:t xml:space="preserve"> </w:t>
      </w:r>
      <w:r>
        <w:rPr>
          <w:rtl/>
          <w:lang w:eastAsia="zh-TW"/>
        </w:rPr>
        <w:t>يعيش</w:t>
      </w:r>
      <w:r w:rsidR="00905438">
        <w:rPr>
          <w:rtl/>
          <w:lang w:eastAsia="zh-TW"/>
        </w:rPr>
        <w:t xml:space="preserve"> </w:t>
      </w:r>
      <w:r>
        <w:rPr>
          <w:rtl/>
          <w:lang w:eastAsia="zh-TW"/>
        </w:rPr>
        <w:t>في</w:t>
      </w:r>
      <w:r w:rsidR="00905438">
        <w:rPr>
          <w:rtl/>
          <w:lang w:eastAsia="zh-TW"/>
        </w:rPr>
        <w:t xml:space="preserve"> </w:t>
      </w:r>
      <w:r>
        <w:rPr>
          <w:rtl/>
          <w:lang w:eastAsia="zh-TW"/>
        </w:rPr>
        <w:t>الشارع.</w:t>
      </w:r>
      <w:r w:rsidR="00905438">
        <w:rPr>
          <w:rtl/>
          <w:lang w:eastAsia="zh-TW"/>
        </w:rPr>
        <w:t xml:space="preserve"> </w:t>
      </w:r>
      <w:r>
        <w:rPr>
          <w:rtl/>
          <w:lang w:eastAsia="zh-TW"/>
        </w:rPr>
        <w:t>وحيث</w:t>
      </w:r>
      <w:r w:rsidR="00905438">
        <w:rPr>
          <w:rtl/>
          <w:lang w:eastAsia="zh-TW"/>
        </w:rPr>
        <w:t xml:space="preserve"> </w:t>
      </w:r>
      <w:r>
        <w:rPr>
          <w:rtl/>
          <w:lang w:eastAsia="zh-TW"/>
        </w:rPr>
        <w:t>إنه</w:t>
      </w:r>
      <w:r w:rsidR="00905438">
        <w:rPr>
          <w:rtl/>
          <w:lang w:eastAsia="zh-TW"/>
        </w:rPr>
        <w:t xml:space="preserve"> </w:t>
      </w:r>
      <w:r>
        <w:rPr>
          <w:rtl/>
          <w:lang w:eastAsia="zh-TW"/>
        </w:rPr>
        <w:t>لم</w:t>
      </w:r>
      <w:r w:rsidR="00905438">
        <w:rPr>
          <w:rtl/>
          <w:lang w:eastAsia="zh-TW"/>
        </w:rPr>
        <w:t xml:space="preserve"> </w:t>
      </w:r>
      <w:r>
        <w:rPr>
          <w:rtl/>
          <w:lang w:eastAsia="zh-TW"/>
        </w:rPr>
        <w:t>تتوفر</w:t>
      </w:r>
      <w:r w:rsidR="00905438">
        <w:rPr>
          <w:rtl/>
          <w:lang w:eastAsia="zh-TW"/>
        </w:rPr>
        <w:t xml:space="preserve"> </w:t>
      </w:r>
      <w:r>
        <w:rPr>
          <w:rtl/>
          <w:lang w:eastAsia="zh-TW"/>
        </w:rPr>
        <w:t>له</w:t>
      </w:r>
      <w:r w:rsidR="00905438">
        <w:rPr>
          <w:rtl/>
          <w:lang w:eastAsia="zh-TW"/>
        </w:rPr>
        <w:t xml:space="preserve"> </w:t>
      </w:r>
      <w:r>
        <w:rPr>
          <w:rtl/>
          <w:lang w:eastAsia="zh-TW"/>
        </w:rPr>
        <w:t>أي</w:t>
      </w:r>
      <w:r w:rsidR="00905438">
        <w:rPr>
          <w:rtl/>
          <w:lang w:eastAsia="zh-TW"/>
        </w:rPr>
        <w:t xml:space="preserve"> </w:t>
      </w:r>
      <w:r>
        <w:rPr>
          <w:rtl/>
          <w:lang w:eastAsia="zh-TW"/>
        </w:rPr>
        <w:t>مشورة</w:t>
      </w:r>
      <w:r w:rsidR="00905438">
        <w:rPr>
          <w:rtl/>
          <w:lang w:eastAsia="zh-TW"/>
        </w:rPr>
        <w:t xml:space="preserve"> </w:t>
      </w:r>
      <w:r>
        <w:rPr>
          <w:rtl/>
          <w:lang w:eastAsia="zh-TW"/>
        </w:rPr>
        <w:t>قانونية</w:t>
      </w:r>
      <w:r w:rsidR="00905438">
        <w:rPr>
          <w:rtl/>
          <w:lang w:eastAsia="zh-TW"/>
        </w:rPr>
        <w:t xml:space="preserve"> </w:t>
      </w:r>
      <w:r>
        <w:rPr>
          <w:rtl/>
          <w:lang w:eastAsia="zh-TW"/>
        </w:rPr>
        <w:t>بشأن</w:t>
      </w:r>
      <w:r w:rsidR="00905438">
        <w:rPr>
          <w:rtl/>
          <w:lang w:eastAsia="zh-TW"/>
        </w:rPr>
        <w:t xml:space="preserve"> </w:t>
      </w:r>
      <w:r>
        <w:rPr>
          <w:rtl/>
          <w:lang w:eastAsia="zh-TW"/>
        </w:rPr>
        <w:t>هذه</w:t>
      </w:r>
      <w:r w:rsidR="00905438">
        <w:rPr>
          <w:rtl/>
          <w:lang w:eastAsia="zh-TW"/>
        </w:rPr>
        <w:t xml:space="preserve"> </w:t>
      </w:r>
      <w:r>
        <w:rPr>
          <w:rtl/>
          <w:lang w:eastAsia="zh-TW"/>
        </w:rPr>
        <w:t>المسألة،</w:t>
      </w:r>
      <w:r w:rsidR="00905438">
        <w:rPr>
          <w:rtl/>
          <w:lang w:eastAsia="zh-TW"/>
        </w:rPr>
        <w:t xml:space="preserve"> </w:t>
      </w:r>
      <w:r>
        <w:rPr>
          <w:rtl/>
          <w:lang w:eastAsia="zh-TW"/>
        </w:rPr>
        <w:t>فلم</w:t>
      </w:r>
      <w:r w:rsidR="00905438">
        <w:rPr>
          <w:rtl/>
          <w:lang w:eastAsia="zh-TW"/>
        </w:rPr>
        <w:t xml:space="preserve"> </w:t>
      </w:r>
      <w:r>
        <w:rPr>
          <w:rtl/>
          <w:lang w:eastAsia="zh-TW"/>
        </w:rPr>
        <w:t>يكن</w:t>
      </w:r>
      <w:r w:rsidR="00905438">
        <w:rPr>
          <w:rtl/>
          <w:lang w:eastAsia="zh-TW"/>
        </w:rPr>
        <w:t xml:space="preserve"> </w:t>
      </w:r>
      <w:r>
        <w:rPr>
          <w:rtl/>
          <w:lang w:eastAsia="zh-TW"/>
        </w:rPr>
        <w:t>يعرف</w:t>
      </w:r>
      <w:r w:rsidR="00905438">
        <w:rPr>
          <w:rtl/>
          <w:lang w:eastAsia="zh-TW"/>
        </w:rPr>
        <w:t xml:space="preserve"> </w:t>
      </w:r>
      <w:r>
        <w:rPr>
          <w:rtl/>
          <w:lang w:eastAsia="zh-TW"/>
        </w:rPr>
        <w:t>أن</w:t>
      </w:r>
      <w:r w:rsidR="00905438">
        <w:rPr>
          <w:rtl/>
          <w:lang w:eastAsia="zh-TW"/>
        </w:rPr>
        <w:t xml:space="preserve"> </w:t>
      </w:r>
      <w:r>
        <w:rPr>
          <w:rtl/>
          <w:lang w:eastAsia="zh-TW"/>
        </w:rPr>
        <w:t>بإمكانه</w:t>
      </w:r>
      <w:r w:rsidR="00905438">
        <w:rPr>
          <w:rtl/>
          <w:lang w:eastAsia="zh-TW"/>
        </w:rPr>
        <w:t xml:space="preserve"> </w:t>
      </w:r>
      <w:r>
        <w:rPr>
          <w:rtl/>
          <w:lang w:eastAsia="zh-TW"/>
        </w:rPr>
        <w:t>طلب</w:t>
      </w:r>
      <w:r w:rsidR="00905438">
        <w:rPr>
          <w:rtl/>
          <w:lang w:eastAsia="zh-TW"/>
        </w:rPr>
        <w:t xml:space="preserve"> </w:t>
      </w:r>
      <w:r>
        <w:rPr>
          <w:rtl/>
          <w:lang w:eastAsia="zh-TW"/>
        </w:rPr>
        <w:t>اللجوء</w:t>
      </w:r>
      <w:r w:rsidR="00905438">
        <w:rPr>
          <w:rtl/>
          <w:lang w:eastAsia="zh-TW"/>
        </w:rPr>
        <w:t xml:space="preserve"> </w:t>
      </w:r>
      <w:r>
        <w:rPr>
          <w:rtl/>
          <w:lang w:eastAsia="zh-TW"/>
        </w:rPr>
        <w:t>هناك.</w:t>
      </w:r>
      <w:r w:rsidR="00905438">
        <w:rPr>
          <w:rtl/>
          <w:lang w:eastAsia="zh-TW"/>
        </w:rPr>
        <w:t xml:space="preserve"> </w:t>
      </w:r>
    </w:p>
    <w:p w:rsidR="009E3B58" w:rsidRPr="00963B6A" w:rsidRDefault="009E3B58" w:rsidP="001E6D3C">
      <w:pPr>
        <w:pStyle w:val="SingleTxtGA"/>
        <w:rPr>
          <w:rtl/>
          <w:lang w:eastAsia="zh-TW"/>
        </w:rPr>
      </w:pPr>
      <w:r>
        <w:rPr>
          <w:rtl/>
          <w:lang w:eastAsia="zh-TW"/>
        </w:rPr>
        <w:t>٦-٧</w:t>
      </w:r>
      <w:r w:rsidR="00905438">
        <w:rPr>
          <w:rtl/>
          <w:lang w:eastAsia="zh-TW"/>
        </w:rPr>
        <w:tab/>
      </w:r>
      <w:r w:rsidRPr="00E4351A">
        <w:rPr>
          <w:rtl/>
          <w:lang w:eastAsia="zh-TW"/>
        </w:rPr>
        <w:t>وي</w:t>
      </w:r>
      <w:r>
        <w:rPr>
          <w:rtl/>
          <w:lang w:eastAsia="zh-TW"/>
        </w:rPr>
        <w:t>دفع</w:t>
      </w:r>
      <w:r w:rsidR="00905438">
        <w:rPr>
          <w:rtl/>
          <w:lang w:eastAsia="zh-TW"/>
        </w:rPr>
        <w:t xml:space="preserve"> </w:t>
      </w:r>
      <w:r w:rsidRPr="00E4351A">
        <w:rPr>
          <w:rtl/>
          <w:lang w:eastAsia="zh-TW"/>
        </w:rPr>
        <w:t>صاحب</w:t>
      </w:r>
      <w:r w:rsidR="00905438">
        <w:rPr>
          <w:rtl/>
          <w:lang w:eastAsia="zh-TW"/>
        </w:rPr>
        <w:t xml:space="preserve"> </w:t>
      </w:r>
      <w:r w:rsidRPr="00E4351A">
        <w:rPr>
          <w:rtl/>
          <w:lang w:eastAsia="zh-TW"/>
        </w:rPr>
        <w:t>الشكوى</w:t>
      </w:r>
      <w:r w:rsidR="00905438">
        <w:rPr>
          <w:rtl/>
          <w:lang w:eastAsia="zh-TW"/>
        </w:rPr>
        <w:t xml:space="preserve"> </w:t>
      </w:r>
      <w:r>
        <w:rPr>
          <w:rtl/>
          <w:lang w:eastAsia="zh-TW"/>
        </w:rPr>
        <w:t>بأن</w:t>
      </w:r>
      <w:r w:rsidR="00905438">
        <w:rPr>
          <w:rtl/>
          <w:lang w:eastAsia="zh-TW"/>
        </w:rPr>
        <w:t xml:space="preserve"> </w:t>
      </w:r>
      <w:r>
        <w:rPr>
          <w:rtl/>
          <w:lang w:eastAsia="zh-TW"/>
        </w:rPr>
        <w:t>المعلومات</w:t>
      </w:r>
      <w:r w:rsidR="00905438">
        <w:rPr>
          <w:rtl/>
          <w:lang w:eastAsia="zh-TW"/>
        </w:rPr>
        <w:t xml:space="preserve"> </w:t>
      </w:r>
      <w:r>
        <w:rPr>
          <w:rtl/>
          <w:lang w:eastAsia="zh-TW"/>
        </w:rPr>
        <w:t>التي</w:t>
      </w:r>
      <w:r w:rsidR="00905438">
        <w:rPr>
          <w:rtl/>
          <w:lang w:eastAsia="zh-TW"/>
        </w:rPr>
        <w:t xml:space="preserve"> </w:t>
      </w:r>
      <w:r>
        <w:rPr>
          <w:rtl/>
          <w:lang w:eastAsia="zh-TW"/>
        </w:rPr>
        <w:t>قدمتها</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بأنه</w:t>
      </w:r>
      <w:r w:rsidR="00905438">
        <w:rPr>
          <w:rtl/>
          <w:lang w:eastAsia="zh-TW"/>
        </w:rPr>
        <w:t xml:space="preserve"> </w:t>
      </w:r>
      <w:r>
        <w:rPr>
          <w:rtl/>
          <w:lang w:eastAsia="zh-TW"/>
        </w:rPr>
        <w:t>لم</w:t>
      </w:r>
      <w:r w:rsidR="00905438">
        <w:rPr>
          <w:rtl/>
          <w:lang w:eastAsia="zh-TW"/>
        </w:rPr>
        <w:t xml:space="preserve"> </w:t>
      </w:r>
      <w:r>
        <w:rPr>
          <w:rtl/>
          <w:lang w:eastAsia="zh-TW"/>
        </w:rPr>
        <w:t>ينشر</w:t>
      </w:r>
      <w:r w:rsidR="00905438">
        <w:rPr>
          <w:rtl/>
          <w:lang w:eastAsia="zh-TW"/>
        </w:rPr>
        <w:t xml:space="preserve"> </w:t>
      </w:r>
      <w:r>
        <w:rPr>
          <w:rtl/>
          <w:lang w:eastAsia="zh-TW"/>
        </w:rPr>
        <w:t>علناً</w:t>
      </w:r>
      <w:r w:rsidR="00905438">
        <w:rPr>
          <w:rtl/>
          <w:lang w:eastAsia="zh-TW"/>
        </w:rPr>
        <w:t xml:space="preserve"> </w:t>
      </w:r>
      <w:r>
        <w:rPr>
          <w:rtl/>
          <w:lang w:eastAsia="zh-TW"/>
        </w:rPr>
        <w:t>آراءه</w:t>
      </w:r>
      <w:r w:rsidR="00905438">
        <w:rPr>
          <w:rtl/>
          <w:lang w:eastAsia="zh-TW"/>
        </w:rPr>
        <w:t xml:space="preserve"> </w:t>
      </w:r>
      <w:r>
        <w:rPr>
          <w:rtl/>
          <w:lang w:eastAsia="zh-TW"/>
        </w:rPr>
        <w:t>التي</w:t>
      </w:r>
      <w:r w:rsidR="00905438">
        <w:rPr>
          <w:rtl/>
          <w:lang w:eastAsia="zh-TW"/>
        </w:rPr>
        <w:t xml:space="preserve"> </w:t>
      </w:r>
      <w:r>
        <w:rPr>
          <w:rtl/>
          <w:lang w:eastAsia="zh-TW"/>
        </w:rPr>
        <w:t>تدعو</w:t>
      </w:r>
      <w:r w:rsidR="00905438">
        <w:rPr>
          <w:rtl/>
          <w:lang w:eastAsia="zh-TW"/>
        </w:rPr>
        <w:t xml:space="preserve"> </w:t>
      </w:r>
      <w:r>
        <w:rPr>
          <w:rtl/>
          <w:lang w:eastAsia="zh-TW"/>
        </w:rPr>
        <w:t>إلى</w:t>
      </w:r>
      <w:r w:rsidR="00905438">
        <w:rPr>
          <w:rtl/>
          <w:lang w:eastAsia="zh-TW"/>
        </w:rPr>
        <w:t xml:space="preserve"> </w:t>
      </w:r>
      <w:r>
        <w:rPr>
          <w:rtl/>
          <w:lang w:eastAsia="zh-TW"/>
        </w:rPr>
        <w:t>الإلحاد</w:t>
      </w:r>
      <w:r w:rsidR="00905438">
        <w:rPr>
          <w:rtl/>
          <w:lang w:eastAsia="zh-TW"/>
        </w:rPr>
        <w:t xml:space="preserve"> </w:t>
      </w:r>
      <w:r>
        <w:rPr>
          <w:rtl/>
          <w:lang w:eastAsia="zh-TW"/>
        </w:rPr>
        <w:t>هي</w:t>
      </w:r>
      <w:r w:rsidR="00905438">
        <w:rPr>
          <w:rtl/>
          <w:lang w:eastAsia="zh-TW"/>
        </w:rPr>
        <w:t xml:space="preserve"> </w:t>
      </w:r>
      <w:r>
        <w:rPr>
          <w:rtl/>
          <w:lang w:eastAsia="zh-TW"/>
        </w:rPr>
        <w:t>معلومات</w:t>
      </w:r>
      <w:r w:rsidR="00905438">
        <w:rPr>
          <w:rtl/>
          <w:lang w:eastAsia="zh-TW"/>
        </w:rPr>
        <w:t xml:space="preserve"> </w:t>
      </w:r>
      <w:r>
        <w:rPr>
          <w:rtl/>
          <w:lang w:eastAsia="zh-TW"/>
        </w:rPr>
        <w:t>خاطئة</w:t>
      </w:r>
      <w:r w:rsidR="00905438">
        <w:rPr>
          <w:rtl/>
          <w:lang w:eastAsia="zh-TW"/>
        </w:rPr>
        <w:t xml:space="preserve"> </w:t>
      </w:r>
      <w:r>
        <w:rPr>
          <w:rtl/>
          <w:lang w:eastAsia="zh-TW"/>
        </w:rPr>
        <w:t>بالنظر</w:t>
      </w:r>
      <w:r w:rsidR="00905438">
        <w:rPr>
          <w:rtl/>
          <w:lang w:eastAsia="zh-TW"/>
        </w:rPr>
        <w:t xml:space="preserve"> </w:t>
      </w:r>
      <w:r>
        <w:rPr>
          <w:rtl/>
          <w:lang w:eastAsia="zh-TW"/>
        </w:rPr>
        <w:t>إلى</w:t>
      </w:r>
      <w:r w:rsidR="00905438">
        <w:rPr>
          <w:rtl/>
          <w:lang w:eastAsia="zh-TW"/>
        </w:rPr>
        <w:t xml:space="preserve"> </w:t>
      </w:r>
      <w:r>
        <w:rPr>
          <w:rtl/>
          <w:lang w:eastAsia="zh-TW"/>
        </w:rPr>
        <w:t>أن</w:t>
      </w:r>
      <w:r w:rsidR="00905438">
        <w:rPr>
          <w:rtl/>
          <w:lang w:eastAsia="zh-TW"/>
        </w:rPr>
        <w:t xml:space="preserve"> </w:t>
      </w:r>
      <w:r>
        <w:rPr>
          <w:rtl/>
          <w:lang w:eastAsia="zh-TW"/>
        </w:rPr>
        <w:t>لديه</w:t>
      </w:r>
      <w:r w:rsidR="00905438">
        <w:rPr>
          <w:rtl/>
          <w:lang w:eastAsia="zh-TW"/>
        </w:rPr>
        <w:t xml:space="preserve"> </w:t>
      </w:r>
      <w:r>
        <w:rPr>
          <w:rtl/>
          <w:lang w:eastAsia="zh-TW"/>
        </w:rPr>
        <w:t>مكتباً</w:t>
      </w:r>
      <w:r w:rsidR="00905438">
        <w:rPr>
          <w:rtl/>
          <w:lang w:eastAsia="zh-TW"/>
        </w:rPr>
        <w:t xml:space="preserve"> </w:t>
      </w:r>
      <w:r>
        <w:rPr>
          <w:rtl/>
          <w:lang w:eastAsia="zh-TW"/>
        </w:rPr>
        <w:t>في</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تعقد</w:t>
      </w:r>
      <w:r w:rsidR="00905438">
        <w:rPr>
          <w:rtl/>
          <w:lang w:eastAsia="zh-TW"/>
        </w:rPr>
        <w:t xml:space="preserve"> </w:t>
      </w:r>
      <w:r>
        <w:rPr>
          <w:rtl/>
          <w:lang w:eastAsia="zh-TW"/>
        </w:rPr>
        <w:t>فيه</w:t>
      </w:r>
      <w:r w:rsidR="00905438">
        <w:rPr>
          <w:rtl/>
          <w:lang w:eastAsia="zh-TW"/>
        </w:rPr>
        <w:t xml:space="preserve"> </w:t>
      </w:r>
      <w:r>
        <w:rPr>
          <w:rtl/>
          <w:lang w:eastAsia="zh-TW"/>
        </w:rPr>
        <w:t>اجتماعات</w:t>
      </w:r>
      <w:r w:rsidR="00905438">
        <w:rPr>
          <w:rtl/>
          <w:lang w:eastAsia="zh-TW"/>
        </w:rPr>
        <w:t xml:space="preserve"> </w:t>
      </w:r>
      <w:r>
        <w:rPr>
          <w:rtl/>
          <w:lang w:eastAsia="zh-TW"/>
        </w:rPr>
        <w:t>منتظمة</w:t>
      </w:r>
      <w:r w:rsidR="00905438">
        <w:rPr>
          <w:rtl/>
          <w:lang w:eastAsia="zh-TW"/>
        </w:rPr>
        <w:t xml:space="preserve"> </w:t>
      </w:r>
      <w:r>
        <w:rPr>
          <w:rtl/>
          <w:lang w:eastAsia="zh-TW"/>
        </w:rPr>
        <w:t>لتبادل</w:t>
      </w:r>
      <w:r w:rsidR="00905438">
        <w:rPr>
          <w:rtl/>
          <w:lang w:eastAsia="zh-TW"/>
        </w:rPr>
        <w:t xml:space="preserve"> </w:t>
      </w:r>
      <w:r>
        <w:rPr>
          <w:rtl/>
          <w:lang w:eastAsia="zh-TW"/>
        </w:rPr>
        <w:t>هذه</w:t>
      </w:r>
      <w:r w:rsidR="00905438">
        <w:rPr>
          <w:rtl/>
          <w:lang w:eastAsia="zh-TW"/>
        </w:rPr>
        <w:t xml:space="preserve"> </w:t>
      </w:r>
      <w:r>
        <w:rPr>
          <w:rtl/>
          <w:lang w:eastAsia="zh-TW"/>
        </w:rPr>
        <w:t>الأفكار.</w:t>
      </w:r>
      <w:r w:rsidR="00905438">
        <w:rPr>
          <w:rtl/>
          <w:lang w:eastAsia="zh-TW"/>
        </w:rPr>
        <w:t xml:space="preserve"> </w:t>
      </w:r>
      <w:r>
        <w:rPr>
          <w:rtl/>
          <w:lang w:eastAsia="zh-TW"/>
        </w:rPr>
        <w:t>ويشير</w:t>
      </w:r>
      <w:r w:rsidR="00905438">
        <w:rPr>
          <w:rtl/>
          <w:lang w:eastAsia="zh-TW"/>
        </w:rPr>
        <w:t xml:space="preserve"> </w:t>
      </w:r>
      <w:r>
        <w:rPr>
          <w:rtl/>
          <w:lang w:eastAsia="zh-TW"/>
        </w:rPr>
        <w:t>كذلك</w:t>
      </w:r>
      <w:r w:rsidR="00905438">
        <w:rPr>
          <w:rtl/>
          <w:lang w:eastAsia="zh-TW"/>
        </w:rPr>
        <w:t xml:space="preserve"> </w:t>
      </w:r>
      <w:r>
        <w:rPr>
          <w:rtl/>
          <w:lang w:eastAsia="zh-TW"/>
        </w:rPr>
        <w:t>إلى</w:t>
      </w:r>
      <w:r w:rsidR="00905438">
        <w:rPr>
          <w:rtl/>
          <w:lang w:eastAsia="zh-TW"/>
        </w:rPr>
        <w:t xml:space="preserve"> </w:t>
      </w:r>
      <w:r>
        <w:rPr>
          <w:rtl/>
          <w:lang w:eastAsia="zh-TW"/>
        </w:rPr>
        <w:t>أنه،</w:t>
      </w:r>
      <w:r w:rsidR="00905438">
        <w:rPr>
          <w:rtl/>
          <w:lang w:eastAsia="zh-TW"/>
        </w:rPr>
        <w:t xml:space="preserve"> </w:t>
      </w:r>
      <w:r>
        <w:rPr>
          <w:rtl/>
          <w:lang w:eastAsia="zh-TW"/>
        </w:rPr>
        <w:t>على</w:t>
      </w:r>
      <w:r w:rsidR="00905438">
        <w:rPr>
          <w:rtl/>
          <w:lang w:eastAsia="zh-TW"/>
        </w:rPr>
        <w:t xml:space="preserve"> </w:t>
      </w:r>
      <w:r>
        <w:rPr>
          <w:rtl/>
          <w:lang w:eastAsia="zh-TW"/>
        </w:rPr>
        <w:t>نحو</w:t>
      </w:r>
      <w:r w:rsidR="00905438">
        <w:rPr>
          <w:rtl/>
          <w:lang w:eastAsia="zh-TW"/>
        </w:rPr>
        <w:t xml:space="preserve"> </w:t>
      </w:r>
      <w:r>
        <w:rPr>
          <w:rtl/>
          <w:lang w:eastAsia="zh-TW"/>
        </w:rPr>
        <w:t>ما</w:t>
      </w:r>
      <w:r w:rsidR="001E6D3C">
        <w:rPr>
          <w:rFonts w:hint="cs"/>
          <w:rtl/>
          <w:lang w:eastAsia="zh-TW"/>
        </w:rPr>
        <w:t> </w:t>
      </w:r>
      <w:r>
        <w:rPr>
          <w:rtl/>
          <w:lang w:eastAsia="zh-TW"/>
        </w:rPr>
        <w:t>أعلنه</w:t>
      </w:r>
      <w:r w:rsidR="00905438">
        <w:rPr>
          <w:rtl/>
          <w:lang w:eastAsia="zh-TW"/>
        </w:rPr>
        <w:t xml:space="preserve"> </w:t>
      </w:r>
      <w:r>
        <w:rPr>
          <w:rtl/>
          <w:lang w:eastAsia="zh-TW"/>
        </w:rPr>
        <w:t>خلال</w:t>
      </w:r>
      <w:r w:rsidR="00905438">
        <w:rPr>
          <w:rtl/>
          <w:lang w:eastAsia="zh-TW"/>
        </w:rPr>
        <w:t xml:space="preserve"> </w:t>
      </w:r>
      <w:r>
        <w:rPr>
          <w:rtl/>
          <w:lang w:eastAsia="zh-TW"/>
        </w:rPr>
        <w:t>مقابلته</w:t>
      </w:r>
      <w:r w:rsidR="00905438">
        <w:rPr>
          <w:rtl/>
          <w:lang w:eastAsia="zh-TW"/>
        </w:rPr>
        <w:t xml:space="preserve"> </w:t>
      </w:r>
      <w:r>
        <w:rPr>
          <w:rtl/>
          <w:lang w:eastAsia="zh-TW"/>
        </w:rPr>
        <w:t>الأولى</w:t>
      </w:r>
      <w:r w:rsidR="00905438">
        <w:rPr>
          <w:rtl/>
          <w:lang w:eastAsia="zh-TW"/>
        </w:rPr>
        <w:t xml:space="preserve"> </w:t>
      </w:r>
      <w:r>
        <w:rPr>
          <w:rtl/>
          <w:lang w:eastAsia="zh-TW"/>
        </w:rPr>
        <w:t>مع</w:t>
      </w:r>
      <w:r w:rsidR="00905438">
        <w:rPr>
          <w:rtl/>
          <w:lang w:eastAsia="zh-TW"/>
        </w:rPr>
        <w:t xml:space="preserve"> </w:t>
      </w:r>
      <w:r>
        <w:rPr>
          <w:rtl/>
          <w:lang w:eastAsia="zh-TW"/>
        </w:rPr>
        <w:t>أمانة</w:t>
      </w:r>
      <w:r w:rsidR="00905438">
        <w:rPr>
          <w:rtl/>
          <w:lang w:eastAsia="zh-TW"/>
        </w:rPr>
        <w:t xml:space="preserve"> </w:t>
      </w:r>
      <w:r>
        <w:rPr>
          <w:rtl/>
          <w:lang w:eastAsia="zh-TW"/>
        </w:rPr>
        <w:t>الدولة</w:t>
      </w:r>
      <w:r w:rsidR="00905438">
        <w:rPr>
          <w:rtl/>
          <w:lang w:eastAsia="zh-TW"/>
        </w:rPr>
        <w:t xml:space="preserve"> </w:t>
      </w:r>
      <w:r>
        <w:rPr>
          <w:rtl/>
          <w:lang w:eastAsia="zh-TW"/>
        </w:rPr>
        <w:t>لشؤون</w:t>
      </w:r>
      <w:r w:rsidR="00905438">
        <w:rPr>
          <w:rtl/>
          <w:lang w:eastAsia="zh-TW"/>
        </w:rPr>
        <w:t xml:space="preserve"> </w:t>
      </w:r>
      <w:r>
        <w:rPr>
          <w:rtl/>
          <w:lang w:eastAsia="zh-TW"/>
        </w:rPr>
        <w:t>الهجرة،</w:t>
      </w:r>
      <w:r w:rsidR="00905438">
        <w:rPr>
          <w:rtl/>
          <w:lang w:eastAsia="zh-TW"/>
        </w:rPr>
        <w:t xml:space="preserve"> </w:t>
      </w:r>
      <w:r w:rsidRPr="005B2B67">
        <w:rPr>
          <w:rtl/>
          <w:lang w:eastAsia="zh-TW"/>
        </w:rPr>
        <w:t>شتم</w:t>
      </w:r>
      <w:r w:rsidR="00905438">
        <w:rPr>
          <w:rtl/>
          <w:lang w:eastAsia="zh-TW"/>
        </w:rPr>
        <w:t xml:space="preserve"> </w:t>
      </w:r>
      <w:r w:rsidRPr="005B2B67">
        <w:rPr>
          <w:rtl/>
          <w:lang w:eastAsia="zh-TW"/>
        </w:rPr>
        <w:t>مرة</w:t>
      </w:r>
      <w:r w:rsidR="00905438">
        <w:rPr>
          <w:rtl/>
          <w:lang w:eastAsia="zh-TW"/>
        </w:rPr>
        <w:t xml:space="preserve"> </w:t>
      </w:r>
      <w:r w:rsidRPr="005B2B67">
        <w:rPr>
          <w:rtl/>
          <w:lang w:eastAsia="zh-TW"/>
        </w:rPr>
        <w:t>النبي</w:t>
      </w:r>
      <w:r w:rsidR="00905438">
        <w:rPr>
          <w:rtl/>
          <w:lang w:eastAsia="zh-TW"/>
        </w:rPr>
        <w:t xml:space="preserve"> </w:t>
      </w:r>
      <w:r w:rsidRPr="005B2B67">
        <w:rPr>
          <w:rtl/>
          <w:lang w:eastAsia="zh-TW"/>
        </w:rPr>
        <w:t>محمد</w:t>
      </w:r>
      <w:r w:rsidR="00905438">
        <w:rPr>
          <w:rtl/>
          <w:lang w:eastAsia="zh-TW"/>
        </w:rPr>
        <w:t xml:space="preserve"> </w:t>
      </w:r>
      <w:r w:rsidRPr="005B2B67">
        <w:rPr>
          <w:rtl/>
          <w:lang w:eastAsia="zh-TW"/>
        </w:rPr>
        <w:t>علناً</w:t>
      </w:r>
      <w:r w:rsidR="00905438">
        <w:rPr>
          <w:rtl/>
          <w:lang w:eastAsia="zh-TW"/>
        </w:rPr>
        <w:t xml:space="preserve"> </w:t>
      </w:r>
      <w:r>
        <w:rPr>
          <w:rtl/>
          <w:lang w:eastAsia="zh-TW"/>
        </w:rPr>
        <w:t>أمام</w:t>
      </w:r>
      <w:r w:rsidR="00905438">
        <w:rPr>
          <w:rtl/>
          <w:lang w:eastAsia="zh-TW"/>
        </w:rPr>
        <w:t xml:space="preserve"> </w:t>
      </w:r>
      <w:r>
        <w:rPr>
          <w:rtl/>
          <w:lang w:eastAsia="zh-TW"/>
        </w:rPr>
        <w:t>جيرانه</w:t>
      </w:r>
      <w:r w:rsidR="00905438">
        <w:rPr>
          <w:rtl/>
          <w:lang w:eastAsia="zh-TW"/>
        </w:rPr>
        <w:t xml:space="preserve"> </w:t>
      </w:r>
      <w:r>
        <w:rPr>
          <w:rtl/>
          <w:lang w:eastAsia="zh-TW"/>
        </w:rPr>
        <w:t>أثناء</w:t>
      </w:r>
      <w:r w:rsidR="00905438">
        <w:rPr>
          <w:rtl/>
          <w:lang w:eastAsia="zh-TW"/>
        </w:rPr>
        <w:t xml:space="preserve"> </w:t>
      </w:r>
      <w:r>
        <w:rPr>
          <w:rtl/>
          <w:lang w:eastAsia="zh-TW"/>
        </w:rPr>
        <w:t>تجمع</w:t>
      </w:r>
      <w:r w:rsidR="00905438">
        <w:rPr>
          <w:rtl/>
          <w:lang w:eastAsia="zh-TW"/>
        </w:rPr>
        <w:t xml:space="preserve"> </w:t>
      </w:r>
      <w:r>
        <w:rPr>
          <w:rtl/>
          <w:lang w:eastAsia="zh-TW"/>
        </w:rPr>
        <w:t>ديني.</w:t>
      </w:r>
      <w:r w:rsidR="00905438">
        <w:rPr>
          <w:rtl/>
          <w:lang w:eastAsia="zh-TW"/>
        </w:rPr>
        <w:t xml:space="preserve"> </w:t>
      </w:r>
      <w:r>
        <w:rPr>
          <w:rtl/>
          <w:lang w:eastAsia="zh-TW"/>
        </w:rPr>
        <w:t>ويشير</w:t>
      </w:r>
      <w:r w:rsidR="00905438">
        <w:rPr>
          <w:rtl/>
          <w:lang w:eastAsia="zh-TW"/>
        </w:rPr>
        <w:t xml:space="preserve"> </w:t>
      </w:r>
      <w:r w:rsidRPr="005B2B67">
        <w:rPr>
          <w:rtl/>
          <w:lang w:eastAsia="zh-TW"/>
        </w:rPr>
        <w:t>أيضا</w:t>
      </w:r>
      <w:r w:rsidR="001E6D3C">
        <w:rPr>
          <w:rFonts w:hint="cs"/>
          <w:rtl/>
          <w:lang w:eastAsia="zh-TW"/>
        </w:rPr>
        <w:t>ً</w:t>
      </w:r>
      <w:r w:rsidR="00905438">
        <w:rPr>
          <w:rtl/>
          <w:lang w:eastAsia="zh-TW"/>
        </w:rPr>
        <w:t xml:space="preserve"> </w:t>
      </w:r>
      <w:r w:rsidRPr="005B2B67">
        <w:rPr>
          <w:rtl/>
          <w:lang w:eastAsia="zh-TW"/>
        </w:rPr>
        <w:t>إلى</w:t>
      </w:r>
      <w:r w:rsidR="00905438">
        <w:rPr>
          <w:rtl/>
          <w:lang w:eastAsia="zh-TW"/>
        </w:rPr>
        <w:t xml:space="preserve"> </w:t>
      </w:r>
      <w:r w:rsidRPr="005B2B67">
        <w:rPr>
          <w:rtl/>
          <w:lang w:eastAsia="zh-TW"/>
        </w:rPr>
        <w:t>أنه</w:t>
      </w:r>
      <w:r w:rsidR="00905438">
        <w:rPr>
          <w:rtl/>
          <w:lang w:eastAsia="zh-TW"/>
        </w:rPr>
        <w:t xml:space="preserve"> </w:t>
      </w:r>
      <w:r w:rsidRPr="005B2B67">
        <w:rPr>
          <w:rtl/>
          <w:lang w:eastAsia="zh-TW"/>
        </w:rPr>
        <w:t>عمد</w:t>
      </w:r>
      <w:r w:rsidR="00905438">
        <w:rPr>
          <w:rtl/>
          <w:lang w:eastAsia="zh-TW"/>
        </w:rPr>
        <w:t xml:space="preserve"> </w:t>
      </w:r>
      <w:r w:rsidRPr="005B2B67">
        <w:rPr>
          <w:rtl/>
          <w:lang w:eastAsia="zh-TW"/>
        </w:rPr>
        <w:t>حتى</w:t>
      </w:r>
      <w:r w:rsidR="00905438">
        <w:rPr>
          <w:rtl/>
          <w:lang w:eastAsia="zh-TW"/>
        </w:rPr>
        <w:t xml:space="preserve"> </w:t>
      </w:r>
      <w:r w:rsidRPr="005B2B67">
        <w:rPr>
          <w:rtl/>
          <w:lang w:eastAsia="zh-TW"/>
        </w:rPr>
        <w:t>إلى</w:t>
      </w:r>
      <w:r w:rsidR="00905438">
        <w:rPr>
          <w:rtl/>
          <w:lang w:eastAsia="zh-TW"/>
        </w:rPr>
        <w:t xml:space="preserve"> </w:t>
      </w:r>
      <w:r w:rsidRPr="005B2B67">
        <w:rPr>
          <w:rtl/>
          <w:lang w:eastAsia="zh-TW"/>
        </w:rPr>
        <w:t>حرق</w:t>
      </w:r>
      <w:r w:rsidR="00905438">
        <w:rPr>
          <w:rtl/>
          <w:lang w:eastAsia="zh-TW"/>
        </w:rPr>
        <w:t xml:space="preserve"> </w:t>
      </w:r>
      <w:r w:rsidRPr="005B2B67">
        <w:rPr>
          <w:rtl/>
          <w:lang w:eastAsia="zh-TW"/>
        </w:rPr>
        <w:t>القرآن</w:t>
      </w:r>
      <w:r w:rsidR="00905438">
        <w:rPr>
          <w:rtl/>
          <w:lang w:eastAsia="zh-TW"/>
        </w:rPr>
        <w:t xml:space="preserve"> </w:t>
      </w:r>
      <w:r w:rsidRPr="005B2B67">
        <w:rPr>
          <w:rtl/>
          <w:lang w:eastAsia="zh-TW"/>
        </w:rPr>
        <w:t>الكريم</w:t>
      </w:r>
      <w:r w:rsidR="00905438">
        <w:rPr>
          <w:rtl/>
          <w:lang w:eastAsia="zh-TW"/>
        </w:rPr>
        <w:t xml:space="preserve"> </w:t>
      </w:r>
      <w:r>
        <w:rPr>
          <w:rtl/>
          <w:lang w:eastAsia="zh-TW"/>
        </w:rPr>
        <w:t>أثناء</w:t>
      </w:r>
      <w:r w:rsidR="00905438">
        <w:rPr>
          <w:rtl/>
          <w:lang w:eastAsia="zh-TW"/>
        </w:rPr>
        <w:t xml:space="preserve"> </w:t>
      </w:r>
      <w:r>
        <w:rPr>
          <w:rtl/>
          <w:lang w:eastAsia="zh-TW"/>
        </w:rPr>
        <w:t>وجوده</w:t>
      </w:r>
      <w:r w:rsidR="00905438">
        <w:rPr>
          <w:rtl/>
          <w:lang w:eastAsia="zh-TW"/>
        </w:rPr>
        <w:t xml:space="preserve"> </w:t>
      </w:r>
      <w:r>
        <w:rPr>
          <w:rtl/>
          <w:lang w:eastAsia="zh-TW"/>
        </w:rPr>
        <w:t>في</w:t>
      </w:r>
      <w:r w:rsidR="00905438">
        <w:rPr>
          <w:rtl/>
          <w:lang w:eastAsia="zh-TW"/>
        </w:rPr>
        <w:t xml:space="preserve"> </w:t>
      </w:r>
      <w:r>
        <w:rPr>
          <w:rtl/>
          <w:lang w:eastAsia="zh-TW"/>
        </w:rPr>
        <w:t>مركز</w:t>
      </w:r>
      <w:r w:rsidR="00905438">
        <w:rPr>
          <w:rtl/>
          <w:lang w:eastAsia="zh-TW"/>
        </w:rPr>
        <w:t xml:space="preserve"> </w:t>
      </w:r>
      <w:r>
        <w:rPr>
          <w:rtl/>
          <w:lang w:eastAsia="zh-TW"/>
        </w:rPr>
        <w:t>احتجاز</w:t>
      </w:r>
      <w:r w:rsidR="00905438">
        <w:rPr>
          <w:rtl/>
          <w:lang w:eastAsia="zh-TW"/>
        </w:rPr>
        <w:t xml:space="preserve"> </w:t>
      </w:r>
      <w:r>
        <w:rPr>
          <w:rtl/>
          <w:lang w:eastAsia="zh-TW"/>
        </w:rPr>
        <w:t>في</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ويشير</w:t>
      </w:r>
      <w:r w:rsidR="00905438">
        <w:rPr>
          <w:rtl/>
          <w:lang w:eastAsia="zh-TW"/>
        </w:rPr>
        <w:t xml:space="preserve"> </w:t>
      </w:r>
      <w:r>
        <w:rPr>
          <w:rtl/>
          <w:lang w:eastAsia="zh-TW"/>
        </w:rPr>
        <w:t>إلى</w:t>
      </w:r>
      <w:r w:rsidR="00905438">
        <w:rPr>
          <w:rtl/>
          <w:lang w:eastAsia="zh-TW"/>
        </w:rPr>
        <w:t xml:space="preserve"> </w:t>
      </w:r>
      <w:r>
        <w:rPr>
          <w:rtl/>
          <w:lang w:eastAsia="zh-TW"/>
        </w:rPr>
        <w:t>أنه</w:t>
      </w:r>
      <w:r w:rsidR="00905438">
        <w:rPr>
          <w:rtl/>
          <w:lang w:eastAsia="zh-TW"/>
        </w:rPr>
        <w:t xml:space="preserve"> </w:t>
      </w:r>
      <w:r>
        <w:rPr>
          <w:rtl/>
          <w:lang w:eastAsia="zh-TW"/>
        </w:rPr>
        <w:t>لن</w:t>
      </w:r>
      <w:r w:rsidR="00905438">
        <w:rPr>
          <w:rtl/>
          <w:lang w:eastAsia="zh-TW"/>
        </w:rPr>
        <w:t xml:space="preserve"> </w:t>
      </w:r>
      <w:r>
        <w:rPr>
          <w:rtl/>
          <w:lang w:eastAsia="zh-TW"/>
        </w:rPr>
        <w:t>يتمكن</w:t>
      </w:r>
      <w:r w:rsidR="00905438">
        <w:rPr>
          <w:rtl/>
          <w:lang w:eastAsia="zh-TW"/>
        </w:rPr>
        <w:t xml:space="preserve"> </w:t>
      </w:r>
      <w:r>
        <w:rPr>
          <w:rtl/>
          <w:lang w:eastAsia="zh-TW"/>
        </w:rPr>
        <w:t>من</w:t>
      </w:r>
      <w:r w:rsidR="00905438">
        <w:rPr>
          <w:rtl/>
          <w:lang w:eastAsia="zh-TW"/>
        </w:rPr>
        <w:t xml:space="preserve"> </w:t>
      </w:r>
      <w:r>
        <w:rPr>
          <w:rtl/>
          <w:lang w:val="ru-RU" w:eastAsia="zh-TW" w:bidi="ar-DZ"/>
        </w:rPr>
        <w:t>إخفاء</w:t>
      </w:r>
      <w:r w:rsidR="00905438">
        <w:rPr>
          <w:rtl/>
          <w:lang w:eastAsia="zh-TW"/>
        </w:rPr>
        <w:t xml:space="preserve"> </w:t>
      </w:r>
      <w:r>
        <w:rPr>
          <w:rtl/>
          <w:lang w:eastAsia="zh-TW"/>
        </w:rPr>
        <w:t>أفكاره</w:t>
      </w:r>
      <w:r w:rsidR="00905438">
        <w:rPr>
          <w:rtl/>
          <w:lang w:eastAsia="zh-TW"/>
        </w:rPr>
        <w:t xml:space="preserve"> </w:t>
      </w:r>
      <w:r>
        <w:rPr>
          <w:rtl/>
          <w:lang w:eastAsia="zh-TW"/>
        </w:rPr>
        <w:t>عن</w:t>
      </w:r>
      <w:r w:rsidR="00905438">
        <w:rPr>
          <w:rtl/>
          <w:lang w:eastAsia="zh-TW"/>
        </w:rPr>
        <w:t xml:space="preserve"> </w:t>
      </w:r>
      <w:r>
        <w:rPr>
          <w:rtl/>
          <w:lang w:eastAsia="zh-TW"/>
        </w:rPr>
        <w:t>السلطات</w:t>
      </w:r>
      <w:r w:rsidR="00905438">
        <w:rPr>
          <w:rtl/>
          <w:lang w:eastAsia="zh-TW"/>
        </w:rPr>
        <w:t xml:space="preserve"> </w:t>
      </w:r>
      <w:r>
        <w:rPr>
          <w:rtl/>
          <w:lang w:eastAsia="zh-TW"/>
        </w:rPr>
        <w:t>في</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حيث</w:t>
      </w:r>
      <w:r w:rsidR="00905438">
        <w:rPr>
          <w:rtl/>
          <w:lang w:eastAsia="zh-TW"/>
        </w:rPr>
        <w:t xml:space="preserve"> </w:t>
      </w:r>
      <w:r>
        <w:rPr>
          <w:rtl/>
          <w:lang w:eastAsia="zh-TW"/>
        </w:rPr>
        <w:t>سيتعرض</w:t>
      </w:r>
      <w:r w:rsidR="00905438">
        <w:rPr>
          <w:rtl/>
          <w:lang w:eastAsia="zh-TW"/>
        </w:rPr>
        <w:t xml:space="preserve"> </w:t>
      </w:r>
      <w:r>
        <w:rPr>
          <w:rtl/>
          <w:lang w:eastAsia="zh-TW"/>
        </w:rPr>
        <w:t>للعقاب</w:t>
      </w:r>
      <w:r w:rsidR="00905438">
        <w:rPr>
          <w:rtl/>
          <w:lang w:eastAsia="zh-TW"/>
        </w:rPr>
        <w:t xml:space="preserve"> </w:t>
      </w:r>
      <w:r>
        <w:rPr>
          <w:rtl/>
          <w:lang w:eastAsia="zh-TW"/>
        </w:rPr>
        <w:t>البدني</w:t>
      </w:r>
      <w:r w:rsidR="00905438">
        <w:rPr>
          <w:rtl/>
          <w:lang w:eastAsia="zh-TW"/>
        </w:rPr>
        <w:t xml:space="preserve"> </w:t>
      </w:r>
      <w:r>
        <w:rPr>
          <w:rtl/>
          <w:lang w:eastAsia="zh-TW"/>
        </w:rPr>
        <w:t>على</w:t>
      </w:r>
      <w:r w:rsidR="00905438">
        <w:rPr>
          <w:rtl/>
          <w:lang w:eastAsia="zh-TW"/>
        </w:rPr>
        <w:t xml:space="preserve"> </w:t>
      </w:r>
      <w:r>
        <w:rPr>
          <w:rtl/>
          <w:lang w:eastAsia="zh-TW"/>
        </w:rPr>
        <w:t>الردة</w:t>
      </w:r>
      <w:r w:rsidR="00905438">
        <w:rPr>
          <w:rtl/>
          <w:lang w:eastAsia="zh-TW"/>
        </w:rPr>
        <w:t xml:space="preserve"> </w:t>
      </w:r>
      <w:r>
        <w:rPr>
          <w:rtl/>
          <w:lang w:eastAsia="zh-TW"/>
        </w:rPr>
        <w:t>والتجديف.</w:t>
      </w:r>
      <w:r w:rsidR="00905438">
        <w:rPr>
          <w:rtl/>
          <w:lang w:eastAsia="zh-TW"/>
        </w:rPr>
        <w:t xml:space="preserve"> </w:t>
      </w:r>
    </w:p>
    <w:p w:rsidR="009E3B58" w:rsidRPr="00963B6A" w:rsidRDefault="009E3B58" w:rsidP="00905438">
      <w:pPr>
        <w:pStyle w:val="SingleTxtGA"/>
        <w:rPr>
          <w:rtl/>
          <w:lang w:eastAsia="zh-TW"/>
        </w:rPr>
      </w:pPr>
      <w:r>
        <w:rPr>
          <w:rtl/>
          <w:lang w:eastAsia="zh-TW"/>
        </w:rPr>
        <w:t>٦-٨</w:t>
      </w:r>
      <w:r w:rsidR="00905438">
        <w:rPr>
          <w:rtl/>
          <w:lang w:eastAsia="zh-TW"/>
        </w:rPr>
        <w:tab/>
      </w:r>
      <w:r>
        <w:rPr>
          <w:rtl/>
          <w:lang w:eastAsia="zh-TW"/>
        </w:rPr>
        <w:t>ويؤكد</w:t>
      </w:r>
      <w:r w:rsidR="00905438">
        <w:rPr>
          <w:rtl/>
          <w:lang w:eastAsia="zh-TW"/>
        </w:rPr>
        <w:t xml:space="preserve"> </w:t>
      </w:r>
      <w:r>
        <w:rPr>
          <w:rtl/>
          <w:lang w:eastAsia="zh-TW"/>
        </w:rPr>
        <w:t>كذلك</w:t>
      </w:r>
      <w:r w:rsidR="00905438">
        <w:rPr>
          <w:rtl/>
          <w:lang w:eastAsia="zh-TW"/>
        </w:rPr>
        <w:t xml:space="preserve"> </w:t>
      </w:r>
      <w:r>
        <w:rPr>
          <w:rtl/>
          <w:lang w:eastAsia="zh-TW"/>
        </w:rPr>
        <w:t>أنه</w:t>
      </w:r>
      <w:r w:rsidR="00905438">
        <w:rPr>
          <w:rtl/>
          <w:lang w:eastAsia="zh-TW"/>
        </w:rPr>
        <w:t xml:space="preserve"> </w:t>
      </w:r>
      <w:r>
        <w:rPr>
          <w:rtl/>
          <w:lang w:eastAsia="zh-TW"/>
        </w:rPr>
        <w:t>أصبح</w:t>
      </w:r>
      <w:r w:rsidR="00905438">
        <w:rPr>
          <w:rtl/>
          <w:lang w:eastAsia="zh-TW"/>
        </w:rPr>
        <w:t xml:space="preserve"> </w:t>
      </w:r>
      <w:r>
        <w:rPr>
          <w:rtl/>
          <w:lang w:eastAsia="zh-TW"/>
        </w:rPr>
        <w:t>نشطا</w:t>
      </w:r>
      <w:r w:rsidR="00E668DE">
        <w:rPr>
          <w:rFonts w:hint="cs"/>
          <w:rtl/>
          <w:lang w:eastAsia="zh-TW"/>
        </w:rPr>
        <w:t>ً</w:t>
      </w:r>
      <w:r w:rsidR="00905438">
        <w:rPr>
          <w:rtl/>
          <w:lang w:eastAsia="zh-TW"/>
        </w:rPr>
        <w:t xml:space="preserve"> </w:t>
      </w:r>
      <w:r>
        <w:rPr>
          <w:rtl/>
          <w:lang w:eastAsia="zh-TW"/>
        </w:rPr>
        <w:t>للغاية</w:t>
      </w:r>
      <w:r w:rsidR="00905438">
        <w:rPr>
          <w:rtl/>
          <w:lang w:eastAsia="zh-TW"/>
        </w:rPr>
        <w:t xml:space="preserve"> </w:t>
      </w:r>
      <w:r>
        <w:rPr>
          <w:rtl/>
          <w:lang w:eastAsia="zh-TW"/>
        </w:rPr>
        <w:t>في</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وأنه</w:t>
      </w:r>
      <w:r w:rsidR="00905438">
        <w:rPr>
          <w:rtl/>
          <w:lang w:eastAsia="zh-TW"/>
        </w:rPr>
        <w:t xml:space="preserve"> </w:t>
      </w:r>
      <w:r>
        <w:rPr>
          <w:rtl/>
          <w:lang w:eastAsia="zh-TW"/>
        </w:rPr>
        <w:t>على</w:t>
      </w:r>
      <w:r w:rsidR="00905438">
        <w:rPr>
          <w:rtl/>
          <w:lang w:eastAsia="zh-TW"/>
        </w:rPr>
        <w:t xml:space="preserve"> </w:t>
      </w:r>
      <w:r>
        <w:rPr>
          <w:rtl/>
          <w:lang w:eastAsia="zh-TW"/>
        </w:rPr>
        <w:t>اتصال</w:t>
      </w:r>
      <w:r w:rsidR="00905438">
        <w:rPr>
          <w:rtl/>
          <w:lang w:eastAsia="zh-TW"/>
        </w:rPr>
        <w:t xml:space="preserve"> </w:t>
      </w:r>
      <w:r>
        <w:rPr>
          <w:rtl/>
          <w:lang w:eastAsia="zh-TW"/>
        </w:rPr>
        <w:t>برابطات</w:t>
      </w:r>
      <w:r w:rsidR="00905438">
        <w:rPr>
          <w:rtl/>
          <w:lang w:eastAsia="zh-TW"/>
        </w:rPr>
        <w:t xml:space="preserve"> </w:t>
      </w:r>
      <w:r>
        <w:rPr>
          <w:rtl/>
          <w:lang w:eastAsia="zh-TW"/>
        </w:rPr>
        <w:t>لمكافحة</w:t>
      </w:r>
      <w:r w:rsidR="00905438">
        <w:rPr>
          <w:rtl/>
          <w:lang w:eastAsia="zh-TW"/>
        </w:rPr>
        <w:t xml:space="preserve"> </w:t>
      </w:r>
      <w:r>
        <w:rPr>
          <w:rtl/>
          <w:lang w:eastAsia="zh-TW"/>
        </w:rPr>
        <w:t>التعصب،</w:t>
      </w:r>
      <w:r w:rsidR="00905438">
        <w:rPr>
          <w:rtl/>
          <w:lang w:eastAsia="zh-TW"/>
        </w:rPr>
        <w:t xml:space="preserve"> </w:t>
      </w:r>
      <w:r w:rsidRPr="00201A0B">
        <w:rPr>
          <w:rtl/>
          <w:lang w:eastAsia="zh-TW"/>
        </w:rPr>
        <w:t>بل</w:t>
      </w:r>
      <w:r w:rsidR="00905438">
        <w:rPr>
          <w:rtl/>
          <w:lang w:eastAsia="zh-TW"/>
        </w:rPr>
        <w:t xml:space="preserve"> </w:t>
      </w:r>
      <w:r w:rsidRPr="00201A0B">
        <w:rPr>
          <w:rtl/>
          <w:lang w:eastAsia="zh-TW"/>
        </w:rPr>
        <w:t>إنه</w:t>
      </w:r>
      <w:r w:rsidR="00905438">
        <w:rPr>
          <w:rtl/>
          <w:lang w:eastAsia="zh-TW"/>
        </w:rPr>
        <w:t xml:space="preserve"> </w:t>
      </w:r>
      <w:r w:rsidRPr="00201A0B">
        <w:rPr>
          <w:rtl/>
          <w:lang w:eastAsia="zh-TW"/>
        </w:rPr>
        <w:t>أنشأ</w:t>
      </w:r>
      <w:r w:rsidR="00905438">
        <w:rPr>
          <w:rtl/>
          <w:lang w:eastAsia="zh-TW"/>
        </w:rPr>
        <w:t xml:space="preserve"> </w:t>
      </w:r>
      <w:r w:rsidRPr="00201A0B">
        <w:rPr>
          <w:rtl/>
          <w:lang w:eastAsia="zh-TW"/>
        </w:rPr>
        <w:t>مدونة</w:t>
      </w:r>
      <w:r w:rsidR="00905438">
        <w:rPr>
          <w:rtl/>
          <w:lang w:eastAsia="zh-TW"/>
        </w:rPr>
        <w:t xml:space="preserve"> </w:t>
      </w:r>
      <w:r>
        <w:rPr>
          <w:rtl/>
          <w:lang w:eastAsia="zh-TW"/>
        </w:rPr>
        <w:t>إلكترونية</w:t>
      </w:r>
      <w:r w:rsidR="00905438">
        <w:rPr>
          <w:rtl/>
          <w:lang w:eastAsia="zh-TW"/>
        </w:rPr>
        <w:t xml:space="preserve"> </w:t>
      </w:r>
      <w:r>
        <w:rPr>
          <w:rtl/>
          <w:lang w:eastAsia="zh-TW"/>
        </w:rPr>
        <w:t>ينتقد</w:t>
      </w:r>
      <w:r w:rsidR="00905438">
        <w:rPr>
          <w:rtl/>
          <w:lang w:eastAsia="zh-TW"/>
        </w:rPr>
        <w:t xml:space="preserve"> </w:t>
      </w:r>
      <w:r>
        <w:rPr>
          <w:rtl/>
          <w:lang w:eastAsia="zh-TW"/>
        </w:rPr>
        <w:t>فيها</w:t>
      </w:r>
      <w:r w:rsidR="00905438">
        <w:rPr>
          <w:rtl/>
          <w:lang w:eastAsia="zh-TW"/>
        </w:rPr>
        <w:t xml:space="preserve"> </w:t>
      </w:r>
      <w:r>
        <w:rPr>
          <w:rtl/>
          <w:lang w:eastAsia="zh-TW"/>
        </w:rPr>
        <w:t>الإسلام</w:t>
      </w:r>
      <w:r w:rsidR="00905438">
        <w:rPr>
          <w:rtl/>
          <w:lang w:eastAsia="zh-TW"/>
        </w:rPr>
        <w:t xml:space="preserve"> </w:t>
      </w:r>
      <w:r>
        <w:rPr>
          <w:rtl/>
          <w:lang w:eastAsia="zh-TW"/>
        </w:rPr>
        <w:t>ويشكك</w:t>
      </w:r>
      <w:r w:rsidR="00905438">
        <w:rPr>
          <w:rtl/>
          <w:lang w:eastAsia="zh-TW"/>
        </w:rPr>
        <w:t xml:space="preserve"> </w:t>
      </w:r>
      <w:r>
        <w:rPr>
          <w:rtl/>
          <w:lang w:eastAsia="zh-TW"/>
        </w:rPr>
        <w:t>في</w:t>
      </w:r>
      <w:r w:rsidR="00905438">
        <w:rPr>
          <w:rtl/>
          <w:lang w:eastAsia="zh-TW"/>
        </w:rPr>
        <w:t xml:space="preserve"> </w:t>
      </w:r>
      <w:r>
        <w:rPr>
          <w:rtl/>
          <w:lang w:eastAsia="zh-TW"/>
        </w:rPr>
        <w:t>وجود</w:t>
      </w:r>
      <w:r w:rsidR="00905438">
        <w:rPr>
          <w:rtl/>
          <w:lang w:eastAsia="zh-TW"/>
        </w:rPr>
        <w:t xml:space="preserve"> </w:t>
      </w:r>
      <w:r>
        <w:rPr>
          <w:rtl/>
          <w:lang w:eastAsia="zh-TW"/>
        </w:rPr>
        <w:t>الخالق</w:t>
      </w:r>
      <w:r w:rsidR="001B1738">
        <w:rPr>
          <w:rStyle w:val="FootnoteReference"/>
          <w:sz w:val="20"/>
          <w:szCs w:val="30"/>
          <w:rtl/>
          <w:lang w:eastAsia="zh-TW"/>
        </w:rPr>
        <w:t>(</w:t>
      </w:r>
      <w:r w:rsidR="001B1738" w:rsidRPr="00CD3506">
        <w:rPr>
          <w:rStyle w:val="FootnoteReference"/>
          <w:sz w:val="20"/>
          <w:szCs w:val="30"/>
          <w:rtl/>
          <w:lang w:eastAsia="zh-TW"/>
        </w:rPr>
        <w:footnoteReference w:id="39"/>
      </w:r>
      <w:r w:rsidR="001B1738">
        <w:rPr>
          <w:rStyle w:val="FootnoteReference"/>
          <w:sz w:val="20"/>
          <w:szCs w:val="30"/>
          <w:rtl/>
          <w:lang w:eastAsia="zh-TW"/>
        </w:rPr>
        <w:t>)</w:t>
      </w:r>
      <w:r>
        <w:rPr>
          <w:rtl/>
          <w:lang w:eastAsia="zh-TW"/>
        </w:rPr>
        <w:t>.</w:t>
      </w:r>
      <w:r w:rsidR="00CD3506">
        <w:rPr>
          <w:rtl/>
          <w:lang w:eastAsia="zh-TW"/>
        </w:rPr>
        <w:t xml:space="preserve"> </w:t>
      </w:r>
      <w:r>
        <w:rPr>
          <w:rtl/>
          <w:lang w:eastAsia="zh-TW"/>
        </w:rPr>
        <w:t>وشارك</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بفعالية</w:t>
      </w:r>
      <w:r w:rsidR="00905438">
        <w:rPr>
          <w:rtl/>
          <w:lang w:eastAsia="zh-TW"/>
        </w:rPr>
        <w:t xml:space="preserve"> </w:t>
      </w:r>
      <w:r>
        <w:rPr>
          <w:rtl/>
          <w:lang w:eastAsia="zh-TW"/>
        </w:rPr>
        <w:t>في</w:t>
      </w:r>
      <w:r w:rsidR="00905438">
        <w:rPr>
          <w:rtl/>
          <w:lang w:eastAsia="zh-TW"/>
        </w:rPr>
        <w:t xml:space="preserve"> </w:t>
      </w:r>
      <w:r>
        <w:rPr>
          <w:rtl/>
          <w:lang w:eastAsia="zh-TW"/>
        </w:rPr>
        <w:t>أنشطة</w:t>
      </w:r>
      <w:r w:rsidR="00905438">
        <w:rPr>
          <w:rtl/>
          <w:lang w:eastAsia="zh-TW"/>
        </w:rPr>
        <w:t xml:space="preserve"> </w:t>
      </w:r>
      <w:r>
        <w:rPr>
          <w:rtl/>
          <w:lang w:eastAsia="zh-TW"/>
        </w:rPr>
        <w:t>رابطة</w:t>
      </w:r>
      <w:r w:rsidR="00905438">
        <w:rPr>
          <w:rtl/>
          <w:lang w:eastAsia="zh-TW"/>
        </w:rPr>
        <w:t xml:space="preserve"> </w:t>
      </w:r>
      <w:r>
        <w:rPr>
          <w:rtl/>
          <w:lang w:eastAsia="zh-TW"/>
        </w:rPr>
        <w:t>للملحدين</w:t>
      </w:r>
      <w:r w:rsidR="00905438">
        <w:rPr>
          <w:rtl/>
          <w:lang w:eastAsia="zh-TW"/>
        </w:rPr>
        <w:t xml:space="preserve"> </w:t>
      </w:r>
      <w:r>
        <w:rPr>
          <w:rtl/>
          <w:lang w:eastAsia="zh-TW"/>
        </w:rPr>
        <w:t>في</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lastRenderedPageBreak/>
        <w:t>تدعى</w:t>
      </w:r>
      <w:r w:rsidR="00905438">
        <w:rPr>
          <w:rtl/>
          <w:lang w:eastAsia="zh-TW"/>
        </w:rPr>
        <w:t xml:space="preserve"> </w:t>
      </w:r>
      <w:r>
        <w:rPr>
          <w:lang w:eastAsia="zh-TW"/>
        </w:rPr>
        <w:t>Free</w:t>
      </w:r>
      <w:r w:rsidR="00905438">
        <w:rPr>
          <w:lang w:eastAsia="zh-TW"/>
        </w:rPr>
        <w:t xml:space="preserve"> </w:t>
      </w:r>
      <w:r>
        <w:rPr>
          <w:lang w:eastAsia="zh-TW"/>
        </w:rPr>
        <w:t>Thinkers</w:t>
      </w:r>
      <w:r w:rsidR="001B1738">
        <w:rPr>
          <w:rStyle w:val="FootnoteReference"/>
          <w:sz w:val="20"/>
          <w:szCs w:val="30"/>
          <w:rtl/>
          <w:lang w:eastAsia="zh-TW"/>
        </w:rPr>
        <w:t>(</w:t>
      </w:r>
      <w:r w:rsidR="001B1738" w:rsidRPr="00CD3506">
        <w:rPr>
          <w:rStyle w:val="FootnoteReference"/>
          <w:sz w:val="20"/>
          <w:szCs w:val="30"/>
          <w:rtl/>
          <w:lang w:eastAsia="zh-TW"/>
        </w:rPr>
        <w:footnoteReference w:id="40"/>
      </w:r>
      <w:r w:rsidR="001B1738">
        <w:rPr>
          <w:rStyle w:val="FootnoteReference"/>
          <w:sz w:val="20"/>
          <w:szCs w:val="30"/>
          <w:rtl/>
          <w:lang w:eastAsia="zh-TW"/>
        </w:rPr>
        <w:t>)</w:t>
      </w:r>
      <w:r>
        <w:rPr>
          <w:rtl/>
          <w:lang w:eastAsia="zh-TW"/>
        </w:rPr>
        <w:t>.</w:t>
      </w:r>
      <w:r w:rsidR="00905438">
        <w:rPr>
          <w:rtl/>
          <w:lang w:eastAsia="zh-TW"/>
        </w:rPr>
        <w:t xml:space="preserve"> </w:t>
      </w:r>
      <w:r>
        <w:rPr>
          <w:rtl/>
          <w:lang w:eastAsia="zh-TW"/>
        </w:rPr>
        <w:t>وفي</w:t>
      </w:r>
      <w:r w:rsidR="00905438">
        <w:rPr>
          <w:rtl/>
          <w:lang w:eastAsia="zh-TW"/>
        </w:rPr>
        <w:t xml:space="preserve"> </w:t>
      </w:r>
      <w:r>
        <w:rPr>
          <w:rtl/>
          <w:lang w:eastAsia="zh-TW"/>
        </w:rPr>
        <w:t>الآونة</w:t>
      </w:r>
      <w:r w:rsidR="00905438">
        <w:rPr>
          <w:rtl/>
          <w:lang w:eastAsia="zh-TW"/>
        </w:rPr>
        <w:t xml:space="preserve"> </w:t>
      </w:r>
      <w:r>
        <w:rPr>
          <w:rtl/>
          <w:lang w:eastAsia="zh-TW"/>
        </w:rPr>
        <w:t>الأخيرة</w:t>
      </w:r>
      <w:r w:rsidR="00905438">
        <w:rPr>
          <w:rtl/>
          <w:lang w:eastAsia="zh-TW"/>
        </w:rPr>
        <w:t xml:space="preserve"> </w:t>
      </w:r>
      <w:r>
        <w:rPr>
          <w:rtl/>
          <w:lang w:eastAsia="zh-TW"/>
        </w:rPr>
        <w:t>أعاد</w:t>
      </w:r>
      <w:r w:rsidR="00905438">
        <w:rPr>
          <w:rtl/>
          <w:lang w:eastAsia="zh-TW"/>
        </w:rPr>
        <w:t xml:space="preserve"> </w:t>
      </w:r>
      <w:r w:rsidRPr="00201A0B">
        <w:rPr>
          <w:rtl/>
          <w:lang w:eastAsia="zh-TW"/>
        </w:rPr>
        <w:t>رواية</w:t>
      </w:r>
      <w:r w:rsidR="00905438">
        <w:rPr>
          <w:rtl/>
          <w:lang w:eastAsia="zh-TW"/>
        </w:rPr>
        <w:t xml:space="preserve"> </w:t>
      </w:r>
      <w:r w:rsidRPr="00201A0B">
        <w:rPr>
          <w:rtl/>
          <w:lang w:eastAsia="zh-TW"/>
        </w:rPr>
        <w:t>القصة</w:t>
      </w:r>
      <w:r w:rsidR="00905438">
        <w:rPr>
          <w:rtl/>
          <w:lang w:eastAsia="zh-TW"/>
        </w:rPr>
        <w:t xml:space="preserve"> </w:t>
      </w:r>
      <w:r w:rsidRPr="00201A0B">
        <w:rPr>
          <w:rtl/>
          <w:lang w:eastAsia="zh-TW"/>
        </w:rPr>
        <w:t>التي</w:t>
      </w:r>
      <w:r w:rsidR="00905438">
        <w:rPr>
          <w:rtl/>
          <w:lang w:eastAsia="zh-TW"/>
        </w:rPr>
        <w:t xml:space="preserve"> </w:t>
      </w:r>
      <w:r w:rsidRPr="00201A0B">
        <w:rPr>
          <w:rtl/>
          <w:lang w:eastAsia="zh-TW"/>
        </w:rPr>
        <w:t>عاشها</w:t>
      </w:r>
      <w:r w:rsidR="00905438">
        <w:rPr>
          <w:rtl/>
          <w:lang w:eastAsia="zh-TW"/>
        </w:rPr>
        <w:t xml:space="preserve"> </w:t>
      </w:r>
      <w:r w:rsidRPr="00201A0B">
        <w:rPr>
          <w:rtl/>
          <w:lang w:eastAsia="zh-TW"/>
        </w:rPr>
        <w:t>باعتباره</w:t>
      </w:r>
      <w:r w:rsidR="00905438">
        <w:rPr>
          <w:rtl/>
          <w:lang w:eastAsia="zh-TW"/>
        </w:rPr>
        <w:t xml:space="preserve"> </w:t>
      </w:r>
      <w:r>
        <w:rPr>
          <w:rtl/>
          <w:lang w:eastAsia="zh-TW"/>
        </w:rPr>
        <w:t>رجلاً</w:t>
      </w:r>
      <w:r w:rsidR="00905438">
        <w:rPr>
          <w:rtl/>
          <w:lang w:eastAsia="zh-TW"/>
        </w:rPr>
        <w:t xml:space="preserve"> </w:t>
      </w:r>
      <w:r>
        <w:rPr>
          <w:rtl/>
          <w:lang w:eastAsia="zh-TW"/>
        </w:rPr>
        <w:t>مثلياً</w:t>
      </w:r>
      <w:r w:rsidR="00905438">
        <w:rPr>
          <w:rtl/>
          <w:lang w:eastAsia="zh-TW"/>
        </w:rPr>
        <w:t xml:space="preserve"> </w:t>
      </w:r>
      <w:r>
        <w:rPr>
          <w:rtl/>
          <w:lang w:eastAsia="zh-TW"/>
        </w:rPr>
        <w:t>وملحداً</w:t>
      </w:r>
      <w:r w:rsidR="00905438">
        <w:rPr>
          <w:rtl/>
          <w:lang w:eastAsia="zh-TW"/>
        </w:rPr>
        <w:t xml:space="preserve"> </w:t>
      </w:r>
      <w:r>
        <w:rPr>
          <w:rtl/>
          <w:lang w:eastAsia="zh-TW"/>
        </w:rPr>
        <w:t>في</w:t>
      </w:r>
      <w:r w:rsidR="00905438">
        <w:rPr>
          <w:rtl/>
          <w:lang w:eastAsia="zh-TW"/>
        </w:rPr>
        <w:t xml:space="preserve"> </w:t>
      </w:r>
      <w:r>
        <w:rPr>
          <w:rtl/>
          <w:lang w:eastAsia="zh-TW"/>
        </w:rPr>
        <w:t>اجتماع</w:t>
      </w:r>
      <w:r w:rsidR="00905438">
        <w:rPr>
          <w:rtl/>
          <w:lang w:eastAsia="zh-TW"/>
        </w:rPr>
        <w:t xml:space="preserve"> </w:t>
      </w:r>
      <w:r>
        <w:rPr>
          <w:rtl/>
          <w:lang w:eastAsia="zh-TW"/>
        </w:rPr>
        <w:t>لرابطة</w:t>
      </w:r>
      <w:r w:rsidR="00905438">
        <w:rPr>
          <w:rtl/>
          <w:lang w:eastAsia="zh-TW"/>
        </w:rPr>
        <w:t xml:space="preserve"> </w:t>
      </w:r>
      <w:r>
        <w:rPr>
          <w:rtl/>
          <w:lang w:eastAsia="zh-TW"/>
        </w:rPr>
        <w:t>المهاجرين</w:t>
      </w:r>
      <w:r w:rsidR="00905438">
        <w:rPr>
          <w:rtl/>
          <w:lang w:eastAsia="zh-TW"/>
        </w:rPr>
        <w:t xml:space="preserve"> </w:t>
      </w:r>
      <w:r>
        <w:rPr>
          <w:rtl/>
          <w:lang w:eastAsia="zh-TW"/>
        </w:rPr>
        <w:t>العلمانيين</w:t>
      </w:r>
      <w:r w:rsidR="00905438">
        <w:rPr>
          <w:rtl/>
          <w:lang w:eastAsia="zh-TW"/>
        </w:rPr>
        <w:t xml:space="preserve"> </w:t>
      </w:r>
      <w:proofErr w:type="spellStart"/>
      <w:r>
        <w:rPr>
          <w:lang w:eastAsia="zh-TW"/>
        </w:rPr>
        <w:t>Säkulare</w:t>
      </w:r>
      <w:proofErr w:type="spellEnd"/>
      <w:r w:rsidR="00905438">
        <w:rPr>
          <w:lang w:eastAsia="zh-TW"/>
        </w:rPr>
        <w:t xml:space="preserve"> </w:t>
      </w:r>
      <w:proofErr w:type="spellStart"/>
      <w:r>
        <w:rPr>
          <w:lang w:eastAsia="zh-TW"/>
        </w:rPr>
        <w:t>Migranten</w:t>
      </w:r>
      <w:proofErr w:type="spellEnd"/>
      <w:r>
        <w:rPr>
          <w:rtl/>
          <w:lang w:eastAsia="zh-TW"/>
        </w:rPr>
        <w:t>.</w:t>
      </w:r>
      <w:r w:rsidR="00905438">
        <w:rPr>
          <w:rtl/>
          <w:lang w:eastAsia="zh-TW"/>
        </w:rPr>
        <w:t xml:space="preserve"> </w:t>
      </w:r>
    </w:p>
    <w:p w:rsidR="009E3B58" w:rsidRPr="00963B6A" w:rsidRDefault="009E3B58" w:rsidP="00E668DE">
      <w:pPr>
        <w:pStyle w:val="SingleTxtGA"/>
        <w:rPr>
          <w:rtl/>
          <w:lang w:eastAsia="zh-TW"/>
        </w:rPr>
      </w:pPr>
      <w:r>
        <w:rPr>
          <w:rtl/>
          <w:lang w:eastAsia="zh-TW"/>
        </w:rPr>
        <w:t>٦-٩</w:t>
      </w:r>
      <w:r w:rsidR="00905438">
        <w:rPr>
          <w:rtl/>
          <w:lang w:eastAsia="zh-TW"/>
        </w:rPr>
        <w:tab/>
      </w:r>
      <w:r>
        <w:rPr>
          <w:rtl/>
          <w:lang w:eastAsia="zh-TW"/>
        </w:rPr>
        <w:t>وفيما</w:t>
      </w:r>
      <w:r w:rsidR="00905438">
        <w:rPr>
          <w:rtl/>
          <w:lang w:eastAsia="zh-TW"/>
        </w:rPr>
        <w:t xml:space="preserve"> </w:t>
      </w:r>
      <w:r>
        <w:rPr>
          <w:rtl/>
          <w:lang w:eastAsia="zh-TW"/>
        </w:rPr>
        <w:t>يتعلق</w:t>
      </w:r>
      <w:r w:rsidR="00905438">
        <w:rPr>
          <w:rtl/>
          <w:lang w:eastAsia="zh-TW"/>
        </w:rPr>
        <w:t xml:space="preserve"> </w:t>
      </w:r>
      <w:r>
        <w:rPr>
          <w:rtl/>
          <w:lang w:eastAsia="zh-TW"/>
        </w:rPr>
        <w:t>بحجة</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بأن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لم</w:t>
      </w:r>
      <w:r w:rsidR="00905438">
        <w:rPr>
          <w:rtl/>
          <w:lang w:eastAsia="zh-TW"/>
        </w:rPr>
        <w:t xml:space="preserve"> </w:t>
      </w:r>
      <w:r>
        <w:rPr>
          <w:rtl/>
          <w:lang w:eastAsia="zh-TW"/>
        </w:rPr>
        <w:t>يكشف</w:t>
      </w:r>
      <w:r w:rsidR="00905438">
        <w:rPr>
          <w:rtl/>
          <w:lang w:eastAsia="zh-TW"/>
        </w:rPr>
        <w:t xml:space="preserve"> </w:t>
      </w:r>
      <w:r>
        <w:rPr>
          <w:rtl/>
          <w:lang w:eastAsia="zh-TW"/>
        </w:rPr>
        <w:t>عن</w:t>
      </w:r>
      <w:r w:rsidR="00905438">
        <w:rPr>
          <w:rtl/>
          <w:lang w:eastAsia="zh-TW"/>
        </w:rPr>
        <w:t xml:space="preserve"> </w:t>
      </w:r>
      <w:r>
        <w:rPr>
          <w:rtl/>
          <w:lang w:eastAsia="zh-TW"/>
        </w:rPr>
        <w:t>علاقته</w:t>
      </w:r>
      <w:r w:rsidR="00905438">
        <w:rPr>
          <w:rtl/>
          <w:lang w:eastAsia="zh-TW"/>
        </w:rPr>
        <w:t xml:space="preserve"> </w:t>
      </w:r>
      <w:r>
        <w:rPr>
          <w:rtl/>
          <w:lang w:eastAsia="zh-TW"/>
        </w:rPr>
        <w:t>الجنسية</w:t>
      </w:r>
      <w:r w:rsidR="00905438">
        <w:rPr>
          <w:rtl/>
          <w:lang w:eastAsia="zh-TW"/>
        </w:rPr>
        <w:t xml:space="preserve"> </w:t>
      </w:r>
      <w:r>
        <w:rPr>
          <w:rtl/>
          <w:lang w:eastAsia="zh-TW"/>
        </w:rPr>
        <w:t>مع</w:t>
      </w:r>
      <w:r w:rsidR="00905438">
        <w:rPr>
          <w:rtl/>
          <w:lang w:eastAsia="zh-TW"/>
        </w:rPr>
        <w:t xml:space="preserve"> </w:t>
      </w:r>
      <w:r>
        <w:rPr>
          <w:rtl/>
          <w:lang w:eastAsia="zh-TW"/>
        </w:rPr>
        <w:t>طالب</w:t>
      </w:r>
      <w:r w:rsidR="00905438">
        <w:rPr>
          <w:rtl/>
          <w:lang w:eastAsia="zh-TW"/>
        </w:rPr>
        <w:t xml:space="preserve"> </w:t>
      </w:r>
      <w:r>
        <w:rPr>
          <w:rtl/>
          <w:lang w:eastAsia="zh-TW"/>
        </w:rPr>
        <w:t>من</w:t>
      </w:r>
      <w:r w:rsidR="00905438">
        <w:rPr>
          <w:rtl/>
          <w:lang w:eastAsia="zh-TW"/>
        </w:rPr>
        <w:t xml:space="preserve"> </w:t>
      </w:r>
      <w:r>
        <w:rPr>
          <w:rtl/>
          <w:lang w:eastAsia="zh-TW"/>
        </w:rPr>
        <w:t>طلابه</w:t>
      </w:r>
      <w:r w:rsidR="00905438">
        <w:rPr>
          <w:rtl/>
          <w:lang w:eastAsia="zh-TW"/>
        </w:rPr>
        <w:t xml:space="preserve"> </w:t>
      </w:r>
      <w:r>
        <w:rPr>
          <w:rtl/>
          <w:lang w:eastAsia="zh-TW"/>
        </w:rPr>
        <w:t>إلا</w:t>
      </w:r>
      <w:r w:rsidR="00905438">
        <w:rPr>
          <w:rtl/>
          <w:lang w:eastAsia="zh-TW"/>
        </w:rPr>
        <w:t xml:space="preserve"> </w:t>
      </w:r>
      <w:r>
        <w:rPr>
          <w:rtl/>
          <w:lang w:eastAsia="zh-TW"/>
        </w:rPr>
        <w:t>خلال</w:t>
      </w:r>
      <w:r w:rsidR="00905438">
        <w:rPr>
          <w:rtl/>
          <w:lang w:eastAsia="zh-TW"/>
        </w:rPr>
        <w:t xml:space="preserve"> </w:t>
      </w:r>
      <w:r>
        <w:rPr>
          <w:rtl/>
          <w:lang w:eastAsia="zh-TW"/>
        </w:rPr>
        <w:t>المقابلة</w:t>
      </w:r>
      <w:r w:rsidR="00905438">
        <w:rPr>
          <w:rtl/>
          <w:lang w:eastAsia="zh-TW"/>
        </w:rPr>
        <w:t xml:space="preserve"> </w:t>
      </w:r>
      <w:r>
        <w:rPr>
          <w:rtl/>
          <w:lang w:eastAsia="zh-TW"/>
        </w:rPr>
        <w:t>الثانية</w:t>
      </w:r>
      <w:r w:rsidR="00905438">
        <w:rPr>
          <w:rtl/>
          <w:lang w:eastAsia="zh-TW"/>
        </w:rPr>
        <w:t xml:space="preserve"> </w:t>
      </w:r>
      <w:r>
        <w:rPr>
          <w:rtl/>
          <w:lang w:eastAsia="zh-TW"/>
        </w:rPr>
        <w:t>مع</w:t>
      </w:r>
      <w:r w:rsidR="00905438">
        <w:rPr>
          <w:rtl/>
          <w:lang w:eastAsia="zh-TW"/>
        </w:rPr>
        <w:t xml:space="preserve"> </w:t>
      </w:r>
      <w:r>
        <w:rPr>
          <w:rtl/>
          <w:lang w:eastAsia="zh-TW"/>
        </w:rPr>
        <w:t>وزارة</w:t>
      </w:r>
      <w:r w:rsidR="00905438">
        <w:rPr>
          <w:rtl/>
          <w:lang w:eastAsia="zh-TW"/>
        </w:rPr>
        <w:t xml:space="preserve"> </w:t>
      </w:r>
      <w:r>
        <w:rPr>
          <w:rtl/>
          <w:lang w:eastAsia="zh-TW"/>
        </w:rPr>
        <w:t>الدولة</w:t>
      </w:r>
      <w:r w:rsidR="00905438">
        <w:rPr>
          <w:rtl/>
          <w:lang w:eastAsia="zh-TW"/>
        </w:rPr>
        <w:t xml:space="preserve"> </w:t>
      </w:r>
      <w:r>
        <w:rPr>
          <w:rtl/>
          <w:lang w:eastAsia="zh-TW"/>
        </w:rPr>
        <w:t>لشؤون</w:t>
      </w:r>
      <w:r w:rsidR="00905438">
        <w:rPr>
          <w:rtl/>
          <w:lang w:eastAsia="zh-TW"/>
        </w:rPr>
        <w:t xml:space="preserve"> </w:t>
      </w:r>
      <w:r>
        <w:rPr>
          <w:rtl/>
          <w:lang w:eastAsia="zh-TW"/>
        </w:rPr>
        <w:t>الهجرة،</w:t>
      </w:r>
      <w:r w:rsidR="00905438">
        <w:rPr>
          <w:rtl/>
          <w:lang w:eastAsia="zh-TW"/>
        </w:rPr>
        <w:t xml:space="preserve"> </w:t>
      </w:r>
      <w:r>
        <w:rPr>
          <w:rtl/>
          <w:lang w:eastAsia="zh-TW"/>
        </w:rPr>
        <w:t>يوضح</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أنه</w:t>
      </w:r>
      <w:r w:rsidR="00905438">
        <w:rPr>
          <w:rtl/>
          <w:lang w:eastAsia="zh-TW"/>
        </w:rPr>
        <w:t xml:space="preserve"> </w:t>
      </w:r>
      <w:r>
        <w:rPr>
          <w:rtl/>
          <w:lang w:eastAsia="zh-TW"/>
        </w:rPr>
        <w:t>كان</w:t>
      </w:r>
      <w:r w:rsidR="00905438">
        <w:rPr>
          <w:rtl/>
          <w:lang w:eastAsia="zh-TW"/>
        </w:rPr>
        <w:t xml:space="preserve"> </w:t>
      </w:r>
      <w:r>
        <w:rPr>
          <w:rtl/>
          <w:lang w:eastAsia="zh-TW"/>
        </w:rPr>
        <w:t>يخجل</w:t>
      </w:r>
      <w:r w:rsidR="00905438">
        <w:rPr>
          <w:rtl/>
          <w:lang w:eastAsia="zh-TW"/>
        </w:rPr>
        <w:t xml:space="preserve"> </w:t>
      </w:r>
      <w:r>
        <w:rPr>
          <w:rtl/>
          <w:lang w:eastAsia="zh-TW"/>
        </w:rPr>
        <w:t>من</w:t>
      </w:r>
      <w:r w:rsidR="00905438">
        <w:rPr>
          <w:rtl/>
          <w:lang w:eastAsia="zh-TW"/>
        </w:rPr>
        <w:t xml:space="preserve"> </w:t>
      </w:r>
      <w:r>
        <w:rPr>
          <w:rtl/>
          <w:lang w:eastAsia="zh-TW"/>
        </w:rPr>
        <w:t>مثليته</w:t>
      </w:r>
      <w:r w:rsidR="00905438">
        <w:rPr>
          <w:rtl/>
          <w:lang w:eastAsia="zh-TW"/>
        </w:rPr>
        <w:t xml:space="preserve"> </w:t>
      </w:r>
      <w:r>
        <w:rPr>
          <w:rtl/>
          <w:lang w:eastAsia="zh-TW"/>
        </w:rPr>
        <w:t>الجنسية،</w:t>
      </w:r>
      <w:r w:rsidR="00905438">
        <w:rPr>
          <w:rtl/>
          <w:lang w:eastAsia="zh-TW"/>
        </w:rPr>
        <w:t xml:space="preserve"> </w:t>
      </w:r>
      <w:r>
        <w:rPr>
          <w:rtl/>
          <w:lang w:eastAsia="zh-TW"/>
        </w:rPr>
        <w:t>ويرى</w:t>
      </w:r>
      <w:r w:rsidR="00905438">
        <w:rPr>
          <w:rtl/>
          <w:lang w:eastAsia="zh-TW"/>
        </w:rPr>
        <w:t xml:space="preserve"> </w:t>
      </w:r>
      <w:r>
        <w:rPr>
          <w:rtl/>
          <w:lang w:eastAsia="zh-TW"/>
        </w:rPr>
        <w:t>أن</w:t>
      </w:r>
      <w:r w:rsidR="00905438">
        <w:rPr>
          <w:rtl/>
          <w:lang w:eastAsia="zh-TW"/>
        </w:rPr>
        <w:t xml:space="preserve"> </w:t>
      </w:r>
      <w:r>
        <w:rPr>
          <w:rtl/>
          <w:lang w:eastAsia="zh-TW"/>
        </w:rPr>
        <w:t>ذلك</w:t>
      </w:r>
      <w:r w:rsidR="00905438">
        <w:rPr>
          <w:rtl/>
          <w:lang w:eastAsia="zh-TW"/>
        </w:rPr>
        <w:t xml:space="preserve"> </w:t>
      </w:r>
      <w:r>
        <w:rPr>
          <w:rtl/>
          <w:lang w:eastAsia="zh-TW"/>
        </w:rPr>
        <w:t>السلوك</w:t>
      </w:r>
      <w:r w:rsidR="00905438">
        <w:rPr>
          <w:rtl/>
          <w:lang w:eastAsia="zh-TW"/>
        </w:rPr>
        <w:t xml:space="preserve"> </w:t>
      </w:r>
      <w:r>
        <w:rPr>
          <w:rtl/>
          <w:lang w:eastAsia="zh-TW"/>
        </w:rPr>
        <w:t>محظور</w:t>
      </w:r>
      <w:r w:rsidR="00905438">
        <w:rPr>
          <w:rtl/>
          <w:lang w:eastAsia="zh-TW"/>
        </w:rPr>
        <w:t xml:space="preserve"> </w:t>
      </w:r>
      <w:r>
        <w:rPr>
          <w:rtl/>
          <w:lang w:eastAsia="zh-TW"/>
        </w:rPr>
        <w:t>أيضاً</w:t>
      </w:r>
      <w:r w:rsidR="00905438">
        <w:rPr>
          <w:rtl/>
          <w:lang w:eastAsia="zh-TW"/>
        </w:rPr>
        <w:t xml:space="preserve"> </w:t>
      </w:r>
      <w:r>
        <w:rPr>
          <w:rtl/>
          <w:lang w:eastAsia="zh-TW"/>
        </w:rPr>
        <w:t>في</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ويزعم</w:t>
      </w:r>
      <w:r w:rsidR="00905438">
        <w:rPr>
          <w:rtl/>
          <w:lang w:eastAsia="zh-TW"/>
        </w:rPr>
        <w:t xml:space="preserve"> </w:t>
      </w:r>
      <w:r>
        <w:rPr>
          <w:rtl/>
          <w:lang w:eastAsia="zh-TW"/>
        </w:rPr>
        <w:t>أنه</w:t>
      </w:r>
      <w:r w:rsidR="00905438">
        <w:rPr>
          <w:rtl/>
          <w:lang w:eastAsia="zh-TW"/>
        </w:rPr>
        <w:t xml:space="preserve"> </w:t>
      </w:r>
      <w:r>
        <w:rPr>
          <w:rtl/>
          <w:lang w:eastAsia="zh-TW"/>
        </w:rPr>
        <w:t>لم</w:t>
      </w:r>
      <w:r w:rsidR="00905438">
        <w:rPr>
          <w:rtl/>
          <w:lang w:eastAsia="zh-TW"/>
        </w:rPr>
        <w:t xml:space="preserve"> </w:t>
      </w:r>
      <w:r>
        <w:rPr>
          <w:rtl/>
          <w:lang w:eastAsia="zh-TW"/>
        </w:rPr>
        <w:t>يتمكن</w:t>
      </w:r>
      <w:r w:rsidR="00905438">
        <w:rPr>
          <w:rtl/>
          <w:lang w:eastAsia="zh-TW"/>
        </w:rPr>
        <w:t xml:space="preserve"> </w:t>
      </w:r>
      <w:r>
        <w:rPr>
          <w:rtl/>
          <w:lang w:eastAsia="zh-TW"/>
        </w:rPr>
        <w:t>من</w:t>
      </w:r>
      <w:r w:rsidR="00905438">
        <w:rPr>
          <w:rtl/>
          <w:lang w:eastAsia="zh-TW"/>
        </w:rPr>
        <w:t xml:space="preserve"> </w:t>
      </w:r>
      <w:r>
        <w:rPr>
          <w:rtl/>
          <w:lang w:eastAsia="zh-TW"/>
        </w:rPr>
        <w:t>بناء</w:t>
      </w:r>
      <w:r w:rsidR="00905438">
        <w:rPr>
          <w:rtl/>
          <w:lang w:eastAsia="zh-TW"/>
        </w:rPr>
        <w:t xml:space="preserve"> </w:t>
      </w:r>
      <w:r>
        <w:rPr>
          <w:rtl/>
          <w:lang w:eastAsia="zh-TW"/>
        </w:rPr>
        <w:t>الثقة</w:t>
      </w:r>
      <w:r w:rsidR="00905438">
        <w:rPr>
          <w:rtl/>
          <w:lang w:eastAsia="zh-TW"/>
        </w:rPr>
        <w:t xml:space="preserve"> </w:t>
      </w:r>
      <w:r>
        <w:rPr>
          <w:rtl/>
          <w:lang w:eastAsia="zh-TW"/>
        </w:rPr>
        <w:t>اللازمة</w:t>
      </w:r>
      <w:r w:rsidR="00905438">
        <w:rPr>
          <w:rtl/>
          <w:lang w:eastAsia="zh-TW"/>
        </w:rPr>
        <w:t xml:space="preserve"> </w:t>
      </w:r>
      <w:r>
        <w:rPr>
          <w:rtl/>
          <w:lang w:eastAsia="zh-TW"/>
        </w:rPr>
        <w:t>لكي</w:t>
      </w:r>
      <w:r w:rsidR="00905438">
        <w:rPr>
          <w:rtl/>
          <w:lang w:eastAsia="zh-TW"/>
        </w:rPr>
        <w:t xml:space="preserve"> </w:t>
      </w:r>
      <w:r>
        <w:rPr>
          <w:rtl/>
          <w:lang w:eastAsia="zh-TW"/>
        </w:rPr>
        <w:t>يخبر</w:t>
      </w:r>
      <w:r w:rsidR="00905438">
        <w:rPr>
          <w:rtl/>
          <w:lang w:eastAsia="zh-TW"/>
        </w:rPr>
        <w:t xml:space="preserve"> </w:t>
      </w:r>
      <w:r w:rsidRPr="00DB0BC7">
        <w:rPr>
          <w:rtl/>
          <w:lang w:eastAsia="zh-TW"/>
        </w:rPr>
        <w:t>الشخص</w:t>
      </w:r>
      <w:r w:rsidR="00905438">
        <w:rPr>
          <w:rtl/>
          <w:lang w:eastAsia="zh-TW"/>
        </w:rPr>
        <w:t xml:space="preserve"> </w:t>
      </w:r>
      <w:r w:rsidRPr="00DB0BC7">
        <w:rPr>
          <w:rtl/>
          <w:lang w:eastAsia="zh-TW"/>
        </w:rPr>
        <w:t>الذي</w:t>
      </w:r>
      <w:r w:rsidR="00905438">
        <w:rPr>
          <w:rtl/>
          <w:lang w:eastAsia="zh-TW"/>
        </w:rPr>
        <w:t xml:space="preserve"> </w:t>
      </w:r>
      <w:r w:rsidRPr="00DB0BC7">
        <w:rPr>
          <w:rtl/>
          <w:lang w:eastAsia="zh-TW"/>
        </w:rPr>
        <w:t>كان</w:t>
      </w:r>
      <w:r w:rsidR="00905438">
        <w:rPr>
          <w:rtl/>
          <w:lang w:eastAsia="zh-TW"/>
        </w:rPr>
        <w:t xml:space="preserve"> </w:t>
      </w:r>
      <w:r w:rsidRPr="00DB0BC7">
        <w:rPr>
          <w:rtl/>
          <w:lang w:eastAsia="zh-TW"/>
        </w:rPr>
        <w:t>يستجوبه</w:t>
      </w:r>
      <w:r w:rsidR="00905438">
        <w:rPr>
          <w:rtl/>
          <w:lang w:eastAsia="zh-TW"/>
        </w:rPr>
        <w:t xml:space="preserve"> </w:t>
      </w:r>
      <w:r w:rsidRPr="00DB0BC7">
        <w:rPr>
          <w:rtl/>
          <w:lang w:eastAsia="zh-TW"/>
        </w:rPr>
        <w:t>بذلك</w:t>
      </w:r>
      <w:r w:rsidR="00905438">
        <w:rPr>
          <w:rtl/>
          <w:lang w:eastAsia="zh-TW"/>
        </w:rPr>
        <w:t xml:space="preserve"> </w:t>
      </w:r>
      <w:r>
        <w:rPr>
          <w:rtl/>
          <w:lang w:eastAsia="zh-TW"/>
        </w:rPr>
        <w:t>أثناء</w:t>
      </w:r>
      <w:r w:rsidR="00905438">
        <w:rPr>
          <w:rtl/>
          <w:lang w:eastAsia="zh-TW"/>
        </w:rPr>
        <w:t xml:space="preserve"> </w:t>
      </w:r>
      <w:r>
        <w:rPr>
          <w:rtl/>
          <w:lang w:eastAsia="zh-TW"/>
        </w:rPr>
        <w:t>مقابلة</w:t>
      </w:r>
      <w:r w:rsidR="00905438">
        <w:rPr>
          <w:rtl/>
          <w:lang w:eastAsia="zh-TW"/>
        </w:rPr>
        <w:t xml:space="preserve"> </w:t>
      </w:r>
      <w:r>
        <w:rPr>
          <w:rtl/>
          <w:lang w:eastAsia="zh-TW"/>
        </w:rPr>
        <w:t>اللجوء</w:t>
      </w:r>
      <w:r w:rsidR="00905438">
        <w:rPr>
          <w:rtl/>
          <w:lang w:eastAsia="zh-TW"/>
        </w:rPr>
        <w:t xml:space="preserve"> </w:t>
      </w:r>
      <w:r>
        <w:rPr>
          <w:rtl/>
          <w:lang w:eastAsia="zh-TW"/>
        </w:rPr>
        <w:t>الأولى.</w:t>
      </w:r>
      <w:r w:rsidR="00905438">
        <w:rPr>
          <w:rtl/>
          <w:lang w:eastAsia="zh-TW"/>
        </w:rPr>
        <w:t xml:space="preserve"> </w:t>
      </w:r>
      <w:r>
        <w:rPr>
          <w:rtl/>
          <w:lang w:eastAsia="zh-TW"/>
        </w:rPr>
        <w:t>ويدفع</w:t>
      </w:r>
      <w:r w:rsidR="00905438">
        <w:rPr>
          <w:rtl/>
          <w:lang w:eastAsia="zh-TW"/>
        </w:rPr>
        <w:t xml:space="preserve"> </w:t>
      </w:r>
      <w:r>
        <w:rPr>
          <w:rtl/>
          <w:lang w:eastAsia="zh-TW"/>
        </w:rPr>
        <w:t>أيضاً</w:t>
      </w:r>
      <w:r w:rsidR="00905438">
        <w:rPr>
          <w:rtl/>
          <w:lang w:eastAsia="zh-TW"/>
        </w:rPr>
        <w:t xml:space="preserve"> </w:t>
      </w:r>
      <w:r>
        <w:rPr>
          <w:rtl/>
          <w:lang w:eastAsia="zh-TW"/>
        </w:rPr>
        <w:t>بأنه</w:t>
      </w:r>
      <w:r w:rsidR="00905438">
        <w:rPr>
          <w:rtl/>
          <w:lang w:eastAsia="zh-TW"/>
        </w:rPr>
        <w:t xml:space="preserve"> </w:t>
      </w:r>
      <w:r>
        <w:rPr>
          <w:rtl/>
          <w:lang w:eastAsia="zh-TW"/>
        </w:rPr>
        <w:t>لم</w:t>
      </w:r>
      <w:r w:rsidR="00905438">
        <w:rPr>
          <w:rtl/>
          <w:lang w:eastAsia="zh-TW"/>
        </w:rPr>
        <w:t xml:space="preserve"> </w:t>
      </w:r>
      <w:r>
        <w:rPr>
          <w:rtl/>
          <w:lang w:eastAsia="zh-TW"/>
        </w:rPr>
        <w:t>يكن</w:t>
      </w:r>
      <w:r w:rsidR="00905438">
        <w:rPr>
          <w:rtl/>
          <w:lang w:eastAsia="zh-TW"/>
        </w:rPr>
        <w:t xml:space="preserve"> </w:t>
      </w:r>
      <w:r>
        <w:rPr>
          <w:rtl/>
          <w:lang w:eastAsia="zh-TW"/>
        </w:rPr>
        <w:t>يقصد</w:t>
      </w:r>
      <w:r w:rsidR="00905438">
        <w:rPr>
          <w:rtl/>
          <w:lang w:eastAsia="zh-TW"/>
        </w:rPr>
        <w:t xml:space="preserve"> </w:t>
      </w:r>
      <w:r>
        <w:rPr>
          <w:rtl/>
          <w:lang w:eastAsia="zh-TW"/>
        </w:rPr>
        <w:t>أنه</w:t>
      </w:r>
      <w:r w:rsidR="00905438">
        <w:rPr>
          <w:rtl/>
          <w:lang w:eastAsia="zh-TW"/>
        </w:rPr>
        <w:t xml:space="preserve"> </w:t>
      </w:r>
      <w:r>
        <w:rPr>
          <w:rtl/>
          <w:lang w:eastAsia="zh-TW"/>
        </w:rPr>
        <w:t>أتى</w:t>
      </w:r>
      <w:r w:rsidR="00905438">
        <w:rPr>
          <w:rtl/>
          <w:lang w:eastAsia="zh-TW"/>
        </w:rPr>
        <w:t xml:space="preserve"> </w:t>
      </w:r>
      <w:r>
        <w:rPr>
          <w:rtl/>
          <w:lang w:eastAsia="zh-TW"/>
        </w:rPr>
        <w:t>إلى</w:t>
      </w:r>
      <w:r w:rsidR="00905438">
        <w:rPr>
          <w:rtl/>
          <w:lang w:eastAsia="zh-TW"/>
        </w:rPr>
        <w:t xml:space="preserve"> </w:t>
      </w:r>
      <w:r>
        <w:rPr>
          <w:rtl/>
          <w:lang w:eastAsia="zh-TW"/>
        </w:rPr>
        <w:t>أوروبا</w:t>
      </w:r>
      <w:r w:rsidR="00905438">
        <w:rPr>
          <w:rtl/>
          <w:lang w:eastAsia="zh-TW"/>
        </w:rPr>
        <w:t xml:space="preserve"> </w:t>
      </w:r>
      <w:r>
        <w:rPr>
          <w:rtl/>
          <w:lang w:eastAsia="zh-TW"/>
        </w:rPr>
        <w:t>بالطائرة</w:t>
      </w:r>
      <w:r w:rsidR="00905438">
        <w:rPr>
          <w:rtl/>
          <w:lang w:eastAsia="zh-TW"/>
        </w:rPr>
        <w:t xml:space="preserve"> </w:t>
      </w:r>
      <w:r>
        <w:rPr>
          <w:rtl/>
          <w:lang w:eastAsia="zh-TW"/>
        </w:rPr>
        <w:t>بالنظر</w:t>
      </w:r>
      <w:r w:rsidR="00905438">
        <w:rPr>
          <w:rtl/>
          <w:lang w:eastAsia="zh-TW"/>
        </w:rPr>
        <w:t xml:space="preserve"> </w:t>
      </w:r>
      <w:r>
        <w:rPr>
          <w:rtl/>
          <w:lang w:eastAsia="zh-TW"/>
        </w:rPr>
        <w:t>إلى</w:t>
      </w:r>
      <w:r w:rsidR="00905438">
        <w:rPr>
          <w:rtl/>
          <w:lang w:eastAsia="zh-TW"/>
        </w:rPr>
        <w:t xml:space="preserve"> </w:t>
      </w:r>
      <w:r>
        <w:rPr>
          <w:rtl/>
          <w:lang w:eastAsia="zh-TW"/>
        </w:rPr>
        <w:t>أنه</w:t>
      </w:r>
      <w:r w:rsidR="00905438">
        <w:rPr>
          <w:rtl/>
          <w:lang w:eastAsia="zh-TW"/>
        </w:rPr>
        <w:t xml:space="preserve"> </w:t>
      </w:r>
      <w:r>
        <w:rPr>
          <w:rtl/>
          <w:lang w:eastAsia="zh-TW"/>
        </w:rPr>
        <w:t>أكد</w:t>
      </w:r>
      <w:r w:rsidR="00905438">
        <w:rPr>
          <w:rtl/>
          <w:lang w:eastAsia="zh-TW"/>
        </w:rPr>
        <w:t xml:space="preserve"> </w:t>
      </w:r>
      <w:r>
        <w:rPr>
          <w:rtl/>
          <w:lang w:eastAsia="zh-TW"/>
        </w:rPr>
        <w:t>مراراً</w:t>
      </w:r>
      <w:r w:rsidR="00905438">
        <w:rPr>
          <w:rtl/>
          <w:lang w:eastAsia="zh-TW"/>
        </w:rPr>
        <w:t xml:space="preserve"> </w:t>
      </w:r>
      <w:r>
        <w:rPr>
          <w:rtl/>
          <w:lang w:eastAsia="zh-TW"/>
        </w:rPr>
        <w:t>أنه</w:t>
      </w:r>
      <w:r w:rsidR="00905438">
        <w:rPr>
          <w:rtl/>
          <w:lang w:eastAsia="zh-TW"/>
        </w:rPr>
        <w:t xml:space="preserve"> </w:t>
      </w:r>
      <w:r>
        <w:rPr>
          <w:rtl/>
          <w:lang w:eastAsia="zh-TW"/>
        </w:rPr>
        <w:t>عبر</w:t>
      </w:r>
      <w:r w:rsidR="00905438">
        <w:rPr>
          <w:rtl/>
          <w:lang w:eastAsia="zh-TW"/>
        </w:rPr>
        <w:t xml:space="preserve"> </w:t>
      </w:r>
      <w:r>
        <w:rPr>
          <w:rtl/>
          <w:lang w:eastAsia="zh-TW"/>
        </w:rPr>
        <w:t>الحدود</w:t>
      </w:r>
      <w:r w:rsidR="00905438">
        <w:rPr>
          <w:rtl/>
          <w:lang w:eastAsia="zh-TW"/>
        </w:rPr>
        <w:t xml:space="preserve"> </w:t>
      </w:r>
      <w:r>
        <w:rPr>
          <w:rtl/>
          <w:lang w:eastAsia="zh-TW"/>
        </w:rPr>
        <w:t>سيراً</w:t>
      </w:r>
      <w:r w:rsidR="00905438">
        <w:rPr>
          <w:rtl/>
          <w:lang w:eastAsia="zh-TW"/>
        </w:rPr>
        <w:t xml:space="preserve"> </w:t>
      </w:r>
      <w:r>
        <w:rPr>
          <w:rtl/>
          <w:lang w:eastAsia="zh-TW"/>
        </w:rPr>
        <w:t>على</w:t>
      </w:r>
      <w:r w:rsidR="00905438">
        <w:rPr>
          <w:rtl/>
          <w:lang w:eastAsia="zh-TW"/>
        </w:rPr>
        <w:t xml:space="preserve"> </w:t>
      </w:r>
      <w:r>
        <w:rPr>
          <w:rtl/>
          <w:lang w:eastAsia="zh-TW"/>
        </w:rPr>
        <w:t>الأقدام.</w:t>
      </w:r>
      <w:r w:rsidR="00905438">
        <w:rPr>
          <w:rtl/>
          <w:lang w:eastAsia="zh-TW"/>
        </w:rPr>
        <w:t xml:space="preserve"> </w:t>
      </w:r>
      <w:r>
        <w:rPr>
          <w:rtl/>
          <w:lang w:eastAsia="zh-TW"/>
        </w:rPr>
        <w:t>وفي</w:t>
      </w:r>
      <w:r w:rsidR="00905438">
        <w:rPr>
          <w:rtl/>
          <w:lang w:eastAsia="zh-TW"/>
        </w:rPr>
        <w:t xml:space="preserve"> </w:t>
      </w:r>
      <w:r>
        <w:rPr>
          <w:rtl/>
          <w:lang w:eastAsia="zh-TW"/>
        </w:rPr>
        <w:t>هذا</w:t>
      </w:r>
      <w:r w:rsidR="00905438">
        <w:rPr>
          <w:rtl/>
          <w:lang w:eastAsia="zh-TW"/>
        </w:rPr>
        <w:t xml:space="preserve"> </w:t>
      </w:r>
      <w:r>
        <w:rPr>
          <w:rtl/>
          <w:lang w:eastAsia="zh-TW"/>
        </w:rPr>
        <w:t>الصدد،</w:t>
      </w:r>
      <w:r w:rsidR="00905438">
        <w:rPr>
          <w:rtl/>
          <w:lang w:eastAsia="zh-TW"/>
        </w:rPr>
        <w:t xml:space="preserve"> </w:t>
      </w:r>
      <w:r>
        <w:rPr>
          <w:rtl/>
          <w:lang w:eastAsia="zh-TW"/>
        </w:rPr>
        <w:t>يوضح</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أنه</w:t>
      </w:r>
      <w:r w:rsidR="00905438">
        <w:rPr>
          <w:rtl/>
          <w:lang w:eastAsia="zh-TW"/>
        </w:rPr>
        <w:t xml:space="preserve"> </w:t>
      </w:r>
      <w:r>
        <w:rPr>
          <w:rtl/>
          <w:lang w:eastAsia="zh-TW"/>
        </w:rPr>
        <w:t>لا</w:t>
      </w:r>
      <w:r w:rsidR="00905438">
        <w:rPr>
          <w:rtl/>
          <w:lang w:eastAsia="zh-TW"/>
        </w:rPr>
        <w:t xml:space="preserve"> </w:t>
      </w:r>
      <w:r>
        <w:rPr>
          <w:rtl/>
          <w:lang w:eastAsia="zh-TW"/>
        </w:rPr>
        <w:t>يقصد</w:t>
      </w:r>
      <w:r w:rsidR="00905438">
        <w:rPr>
          <w:rtl/>
          <w:lang w:eastAsia="zh-TW"/>
        </w:rPr>
        <w:t xml:space="preserve"> </w:t>
      </w:r>
      <w:r>
        <w:rPr>
          <w:rtl/>
          <w:lang w:eastAsia="zh-TW"/>
        </w:rPr>
        <w:t>بكلمة</w:t>
      </w:r>
      <w:r w:rsidR="00905438">
        <w:rPr>
          <w:rtl/>
          <w:lang w:eastAsia="zh-TW"/>
        </w:rPr>
        <w:t xml:space="preserve"> </w:t>
      </w:r>
      <w:r>
        <w:rPr>
          <w:rtl/>
          <w:lang w:eastAsia="zh-TW"/>
        </w:rPr>
        <w:t>"</w:t>
      </w:r>
      <w:r>
        <w:rPr>
          <w:lang w:eastAsia="zh-TW"/>
        </w:rPr>
        <w:t>flight</w:t>
      </w:r>
      <w:r>
        <w:rPr>
          <w:rtl/>
          <w:lang w:eastAsia="zh-TW"/>
        </w:rPr>
        <w:t>"</w:t>
      </w:r>
      <w:r w:rsidR="00905438">
        <w:rPr>
          <w:rtl/>
          <w:lang w:eastAsia="zh-TW"/>
        </w:rPr>
        <w:t xml:space="preserve"> </w:t>
      </w:r>
      <w:r>
        <w:rPr>
          <w:rtl/>
          <w:lang w:eastAsia="zh-TW"/>
        </w:rPr>
        <w:t>التي</w:t>
      </w:r>
      <w:r w:rsidR="00905438">
        <w:rPr>
          <w:rtl/>
          <w:lang w:eastAsia="zh-TW"/>
        </w:rPr>
        <w:t xml:space="preserve"> </w:t>
      </w:r>
      <w:r>
        <w:rPr>
          <w:rtl/>
          <w:lang w:eastAsia="zh-TW"/>
        </w:rPr>
        <w:t>جاءت</w:t>
      </w:r>
      <w:r w:rsidR="00905438">
        <w:rPr>
          <w:rtl/>
          <w:lang w:eastAsia="zh-TW"/>
        </w:rPr>
        <w:t xml:space="preserve"> </w:t>
      </w:r>
      <w:r>
        <w:rPr>
          <w:rtl/>
          <w:lang w:eastAsia="zh-TW"/>
        </w:rPr>
        <w:t>في</w:t>
      </w:r>
      <w:r w:rsidR="00905438">
        <w:rPr>
          <w:rtl/>
          <w:lang w:eastAsia="zh-TW"/>
        </w:rPr>
        <w:t xml:space="preserve"> </w:t>
      </w:r>
      <w:r>
        <w:rPr>
          <w:rtl/>
          <w:lang w:val="ru-RU" w:eastAsia="zh-TW" w:bidi="ar-DZ"/>
        </w:rPr>
        <w:t>أقواله</w:t>
      </w:r>
      <w:r w:rsidR="00905438">
        <w:rPr>
          <w:rtl/>
          <w:lang w:eastAsia="zh-TW"/>
        </w:rPr>
        <w:t xml:space="preserve"> </w:t>
      </w:r>
      <w:r>
        <w:rPr>
          <w:rtl/>
          <w:lang w:eastAsia="zh-TW"/>
        </w:rPr>
        <w:t>الإشارة</w:t>
      </w:r>
      <w:r w:rsidR="00905438">
        <w:rPr>
          <w:rtl/>
          <w:lang w:eastAsia="zh-TW"/>
        </w:rPr>
        <w:t xml:space="preserve"> </w:t>
      </w:r>
      <w:r>
        <w:rPr>
          <w:rtl/>
          <w:lang w:eastAsia="zh-TW"/>
        </w:rPr>
        <w:t>إلى</w:t>
      </w:r>
      <w:r w:rsidR="00905438">
        <w:rPr>
          <w:rtl/>
          <w:lang w:eastAsia="zh-TW"/>
        </w:rPr>
        <w:t xml:space="preserve"> </w:t>
      </w:r>
      <w:r>
        <w:rPr>
          <w:rtl/>
          <w:lang w:eastAsia="zh-TW"/>
        </w:rPr>
        <w:t>النقل</w:t>
      </w:r>
      <w:r w:rsidR="00905438">
        <w:rPr>
          <w:rtl/>
          <w:lang w:eastAsia="zh-TW"/>
        </w:rPr>
        <w:t xml:space="preserve"> </w:t>
      </w:r>
      <w:r>
        <w:rPr>
          <w:rtl/>
          <w:lang w:eastAsia="zh-TW"/>
        </w:rPr>
        <w:t>الجوي،</w:t>
      </w:r>
      <w:r w:rsidR="00905438">
        <w:rPr>
          <w:rtl/>
          <w:lang w:eastAsia="zh-TW"/>
        </w:rPr>
        <w:t xml:space="preserve"> </w:t>
      </w:r>
      <w:r>
        <w:rPr>
          <w:rtl/>
          <w:lang w:eastAsia="zh-TW"/>
        </w:rPr>
        <w:t>وإنما</w:t>
      </w:r>
      <w:r w:rsidR="00E668DE">
        <w:rPr>
          <w:rFonts w:hint="cs"/>
          <w:rtl/>
          <w:lang w:eastAsia="zh-TW"/>
        </w:rPr>
        <w:t> </w:t>
      </w:r>
      <w:r>
        <w:rPr>
          <w:rtl/>
          <w:lang w:eastAsia="zh-TW"/>
        </w:rPr>
        <w:t>الإشارة</w:t>
      </w:r>
      <w:r w:rsidR="00905438">
        <w:rPr>
          <w:rtl/>
          <w:lang w:eastAsia="zh-TW"/>
        </w:rPr>
        <w:t xml:space="preserve"> </w:t>
      </w:r>
      <w:r>
        <w:rPr>
          <w:rtl/>
          <w:lang w:eastAsia="zh-TW"/>
        </w:rPr>
        <w:t>عموماً</w:t>
      </w:r>
      <w:r w:rsidR="00905438">
        <w:rPr>
          <w:rtl/>
          <w:lang w:eastAsia="zh-TW"/>
        </w:rPr>
        <w:t xml:space="preserve"> </w:t>
      </w:r>
      <w:r>
        <w:rPr>
          <w:rtl/>
          <w:lang w:eastAsia="zh-TW"/>
        </w:rPr>
        <w:t>إلى</w:t>
      </w:r>
      <w:r w:rsidR="00905438">
        <w:rPr>
          <w:rtl/>
          <w:lang w:eastAsia="zh-TW"/>
        </w:rPr>
        <w:t xml:space="preserve"> </w:t>
      </w:r>
      <w:r>
        <w:rPr>
          <w:rtl/>
          <w:lang w:eastAsia="zh-TW"/>
        </w:rPr>
        <w:t>فكرة</w:t>
      </w:r>
      <w:r w:rsidR="00905438">
        <w:rPr>
          <w:rtl/>
          <w:lang w:eastAsia="zh-TW"/>
        </w:rPr>
        <w:t xml:space="preserve"> </w:t>
      </w:r>
      <w:r>
        <w:rPr>
          <w:rtl/>
          <w:lang w:eastAsia="zh-TW"/>
        </w:rPr>
        <w:t>الفرار</w:t>
      </w:r>
      <w:r w:rsidR="00905438">
        <w:rPr>
          <w:rtl/>
          <w:lang w:eastAsia="zh-TW"/>
        </w:rPr>
        <w:t xml:space="preserve"> </w:t>
      </w:r>
      <w:r>
        <w:rPr>
          <w:rtl/>
          <w:lang w:eastAsia="zh-TW"/>
        </w:rPr>
        <w:t>من</w:t>
      </w:r>
      <w:r w:rsidR="00905438">
        <w:rPr>
          <w:rtl/>
          <w:lang w:eastAsia="zh-TW"/>
        </w:rPr>
        <w:t xml:space="preserve"> </w:t>
      </w:r>
      <w:r>
        <w:rPr>
          <w:rtl/>
          <w:lang w:eastAsia="zh-TW"/>
        </w:rPr>
        <w:t>البلد.</w:t>
      </w:r>
      <w:r w:rsidR="00905438">
        <w:rPr>
          <w:rtl/>
          <w:lang w:eastAsia="zh-TW"/>
        </w:rPr>
        <w:t xml:space="preserve"> </w:t>
      </w:r>
    </w:p>
    <w:p w:rsidR="009E3B58" w:rsidRPr="00963B6A" w:rsidRDefault="009E3B58" w:rsidP="00E668DE">
      <w:pPr>
        <w:pStyle w:val="SingleTxtGA"/>
        <w:rPr>
          <w:rtl/>
          <w:lang w:eastAsia="zh-TW"/>
        </w:rPr>
      </w:pPr>
      <w:r>
        <w:rPr>
          <w:rtl/>
          <w:lang w:eastAsia="zh-TW"/>
        </w:rPr>
        <w:t>٦-١٠</w:t>
      </w:r>
      <w:r w:rsidR="00905438">
        <w:rPr>
          <w:rtl/>
          <w:lang w:eastAsia="zh-TW"/>
        </w:rPr>
        <w:tab/>
      </w:r>
      <w:r>
        <w:rPr>
          <w:rtl/>
          <w:lang w:eastAsia="zh-TW"/>
        </w:rPr>
        <w:t>ويخلص</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إلى</w:t>
      </w:r>
      <w:r w:rsidR="00905438">
        <w:rPr>
          <w:rtl/>
          <w:lang w:eastAsia="zh-TW"/>
        </w:rPr>
        <w:t xml:space="preserve"> </w:t>
      </w:r>
      <w:r>
        <w:rPr>
          <w:rtl/>
          <w:lang w:eastAsia="zh-TW"/>
        </w:rPr>
        <w:t>أن</w:t>
      </w:r>
      <w:r w:rsidR="00905438">
        <w:rPr>
          <w:rtl/>
          <w:lang w:eastAsia="zh-TW"/>
        </w:rPr>
        <w:t xml:space="preserve"> </w:t>
      </w:r>
      <w:r>
        <w:rPr>
          <w:rtl/>
          <w:lang w:eastAsia="zh-TW"/>
        </w:rPr>
        <w:t>ترحيله</w:t>
      </w:r>
      <w:r w:rsidR="00905438">
        <w:rPr>
          <w:rtl/>
          <w:lang w:eastAsia="zh-TW"/>
        </w:rPr>
        <w:t xml:space="preserve"> </w:t>
      </w:r>
      <w:r>
        <w:rPr>
          <w:rtl/>
          <w:lang w:eastAsia="zh-TW"/>
        </w:rPr>
        <w:t>إلى</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سيجعله</w:t>
      </w:r>
      <w:r w:rsidR="00905438">
        <w:rPr>
          <w:rtl/>
          <w:lang w:eastAsia="zh-TW"/>
        </w:rPr>
        <w:t xml:space="preserve"> </w:t>
      </w:r>
      <w:r>
        <w:rPr>
          <w:rtl/>
          <w:lang w:eastAsia="zh-TW"/>
        </w:rPr>
        <w:t>يواجه</w:t>
      </w:r>
      <w:r w:rsidR="00905438">
        <w:rPr>
          <w:rtl/>
          <w:lang w:eastAsia="zh-TW"/>
        </w:rPr>
        <w:t xml:space="preserve"> </w:t>
      </w:r>
      <w:r>
        <w:rPr>
          <w:rtl/>
          <w:lang w:eastAsia="zh-TW"/>
        </w:rPr>
        <w:t>شخصياً</w:t>
      </w:r>
      <w:r w:rsidR="00905438">
        <w:rPr>
          <w:rtl/>
          <w:lang w:eastAsia="zh-TW"/>
        </w:rPr>
        <w:t xml:space="preserve"> </w:t>
      </w:r>
      <w:r>
        <w:rPr>
          <w:rtl/>
          <w:lang w:eastAsia="zh-TW"/>
        </w:rPr>
        <w:t>خطر</w:t>
      </w:r>
      <w:r w:rsidR="00905438">
        <w:rPr>
          <w:rtl/>
          <w:lang w:eastAsia="zh-TW"/>
        </w:rPr>
        <w:t xml:space="preserve"> </w:t>
      </w:r>
      <w:r>
        <w:rPr>
          <w:rtl/>
          <w:lang w:eastAsia="zh-TW"/>
        </w:rPr>
        <w:t>التعرض</w:t>
      </w:r>
      <w:r w:rsidR="00905438">
        <w:rPr>
          <w:rtl/>
          <w:lang w:eastAsia="zh-TW"/>
        </w:rPr>
        <w:t xml:space="preserve"> </w:t>
      </w:r>
      <w:r>
        <w:rPr>
          <w:rtl/>
          <w:lang w:eastAsia="zh-TW"/>
        </w:rPr>
        <w:t>للتعذيب</w:t>
      </w:r>
      <w:r w:rsidR="00905438">
        <w:rPr>
          <w:rtl/>
          <w:lang w:eastAsia="zh-TW"/>
        </w:rPr>
        <w:t xml:space="preserve"> </w:t>
      </w:r>
      <w:r>
        <w:rPr>
          <w:rtl/>
          <w:lang w:eastAsia="zh-TW"/>
        </w:rPr>
        <w:t>وسيعرض</w:t>
      </w:r>
      <w:r w:rsidR="00905438">
        <w:rPr>
          <w:rtl/>
          <w:lang w:eastAsia="zh-TW"/>
        </w:rPr>
        <w:t xml:space="preserve"> </w:t>
      </w:r>
      <w:r>
        <w:rPr>
          <w:rtl/>
          <w:lang w:eastAsia="zh-TW"/>
        </w:rPr>
        <w:t>حياته</w:t>
      </w:r>
      <w:r w:rsidR="00905438">
        <w:rPr>
          <w:rtl/>
          <w:lang w:eastAsia="zh-TW"/>
        </w:rPr>
        <w:t xml:space="preserve"> </w:t>
      </w:r>
      <w:r>
        <w:rPr>
          <w:rtl/>
          <w:lang w:eastAsia="zh-TW"/>
        </w:rPr>
        <w:t>للخطر</w:t>
      </w:r>
      <w:r w:rsidR="00905438">
        <w:rPr>
          <w:rtl/>
          <w:lang w:eastAsia="zh-TW"/>
        </w:rPr>
        <w:t xml:space="preserve"> </w:t>
      </w:r>
      <w:r>
        <w:rPr>
          <w:rtl/>
          <w:lang w:eastAsia="zh-TW"/>
        </w:rPr>
        <w:t>بسبب</w:t>
      </w:r>
      <w:r w:rsidR="00905438">
        <w:rPr>
          <w:rtl/>
          <w:lang w:eastAsia="zh-TW"/>
        </w:rPr>
        <w:t xml:space="preserve"> </w:t>
      </w:r>
      <w:r>
        <w:rPr>
          <w:rtl/>
          <w:lang w:eastAsia="zh-TW"/>
        </w:rPr>
        <w:t>مجاهرته</w:t>
      </w:r>
      <w:r w:rsidR="00905438">
        <w:rPr>
          <w:rtl/>
          <w:lang w:eastAsia="zh-TW"/>
        </w:rPr>
        <w:t xml:space="preserve"> </w:t>
      </w:r>
      <w:r>
        <w:rPr>
          <w:rtl/>
          <w:lang w:eastAsia="zh-TW"/>
        </w:rPr>
        <w:t>بالمثلية</w:t>
      </w:r>
      <w:r w:rsidR="00905438">
        <w:rPr>
          <w:rtl/>
          <w:lang w:eastAsia="zh-TW"/>
        </w:rPr>
        <w:t xml:space="preserve"> </w:t>
      </w:r>
      <w:r>
        <w:rPr>
          <w:rtl/>
          <w:lang w:eastAsia="zh-TW"/>
        </w:rPr>
        <w:t>وبالإلحاد.</w:t>
      </w:r>
      <w:r w:rsidR="00905438">
        <w:rPr>
          <w:rtl/>
          <w:lang w:eastAsia="zh-TW"/>
        </w:rPr>
        <w:t xml:space="preserve"> </w:t>
      </w:r>
      <w:r>
        <w:rPr>
          <w:rtl/>
          <w:lang w:eastAsia="zh-TW"/>
        </w:rPr>
        <w:t>ولو</w:t>
      </w:r>
      <w:r w:rsidR="00E668DE">
        <w:rPr>
          <w:rFonts w:hint="cs"/>
          <w:rtl/>
          <w:lang w:eastAsia="zh-TW"/>
        </w:rPr>
        <w:t> </w:t>
      </w:r>
      <w:r>
        <w:rPr>
          <w:rtl/>
          <w:lang w:eastAsia="zh-TW"/>
        </w:rPr>
        <w:t>رحّل،</w:t>
      </w:r>
      <w:r w:rsidR="00905438">
        <w:rPr>
          <w:rtl/>
          <w:lang w:eastAsia="zh-TW"/>
        </w:rPr>
        <w:t xml:space="preserve"> </w:t>
      </w:r>
      <w:r>
        <w:rPr>
          <w:rtl/>
          <w:lang w:eastAsia="zh-TW"/>
        </w:rPr>
        <w:t>فإن</w:t>
      </w:r>
      <w:r w:rsidR="00905438">
        <w:rPr>
          <w:rtl/>
          <w:lang w:eastAsia="zh-TW"/>
        </w:rPr>
        <w:t xml:space="preserve"> </w:t>
      </w:r>
      <w:r>
        <w:rPr>
          <w:rtl/>
          <w:lang w:eastAsia="zh-TW"/>
        </w:rPr>
        <w:t>من</w:t>
      </w:r>
      <w:r w:rsidR="00905438">
        <w:rPr>
          <w:rtl/>
          <w:lang w:eastAsia="zh-TW"/>
        </w:rPr>
        <w:t xml:space="preserve"> </w:t>
      </w:r>
      <w:r>
        <w:rPr>
          <w:rtl/>
          <w:lang w:eastAsia="zh-TW"/>
        </w:rPr>
        <w:t>المحتمل</w:t>
      </w:r>
      <w:r w:rsidR="00905438">
        <w:rPr>
          <w:rtl/>
          <w:lang w:eastAsia="zh-TW"/>
        </w:rPr>
        <w:t xml:space="preserve"> </w:t>
      </w:r>
      <w:r>
        <w:rPr>
          <w:rtl/>
          <w:lang w:eastAsia="zh-TW"/>
        </w:rPr>
        <w:t>أن</w:t>
      </w:r>
      <w:r w:rsidR="00905438">
        <w:rPr>
          <w:rtl/>
          <w:lang w:eastAsia="zh-TW"/>
        </w:rPr>
        <w:t xml:space="preserve"> </w:t>
      </w:r>
      <w:r>
        <w:rPr>
          <w:rtl/>
          <w:lang w:eastAsia="zh-TW"/>
        </w:rPr>
        <w:t>يقبض</w:t>
      </w:r>
      <w:r w:rsidR="00905438">
        <w:rPr>
          <w:rtl/>
          <w:lang w:eastAsia="zh-TW"/>
        </w:rPr>
        <w:t xml:space="preserve"> </w:t>
      </w:r>
      <w:r>
        <w:rPr>
          <w:rtl/>
          <w:lang w:eastAsia="zh-TW"/>
        </w:rPr>
        <w:t>عليه</w:t>
      </w:r>
      <w:r w:rsidR="00905438">
        <w:rPr>
          <w:rtl/>
          <w:lang w:eastAsia="zh-TW"/>
        </w:rPr>
        <w:t xml:space="preserve"> </w:t>
      </w:r>
      <w:r>
        <w:rPr>
          <w:rtl/>
          <w:lang w:eastAsia="zh-TW"/>
        </w:rPr>
        <w:t>في</w:t>
      </w:r>
      <w:r w:rsidR="00905438">
        <w:rPr>
          <w:rtl/>
          <w:lang w:eastAsia="zh-TW"/>
        </w:rPr>
        <w:t xml:space="preserve"> </w:t>
      </w:r>
      <w:r>
        <w:rPr>
          <w:rtl/>
          <w:lang w:eastAsia="zh-TW"/>
        </w:rPr>
        <w:t>مطار</w:t>
      </w:r>
      <w:r w:rsidR="00905438">
        <w:rPr>
          <w:rtl/>
          <w:lang w:eastAsia="zh-TW"/>
        </w:rPr>
        <w:t xml:space="preserve"> </w:t>
      </w:r>
      <w:r>
        <w:rPr>
          <w:rtl/>
          <w:lang w:eastAsia="zh-TW"/>
        </w:rPr>
        <w:t>طهران،</w:t>
      </w:r>
      <w:r w:rsidR="00905438">
        <w:rPr>
          <w:rtl/>
          <w:lang w:eastAsia="zh-TW"/>
        </w:rPr>
        <w:t xml:space="preserve"> </w:t>
      </w:r>
      <w:r>
        <w:rPr>
          <w:rtl/>
          <w:lang w:eastAsia="zh-TW"/>
        </w:rPr>
        <w:t>وأن</w:t>
      </w:r>
      <w:r w:rsidR="00905438">
        <w:rPr>
          <w:rtl/>
          <w:lang w:eastAsia="zh-TW"/>
        </w:rPr>
        <w:t xml:space="preserve"> </w:t>
      </w:r>
      <w:r>
        <w:rPr>
          <w:rtl/>
          <w:lang w:eastAsia="zh-TW"/>
        </w:rPr>
        <w:t>يستجوب</w:t>
      </w:r>
      <w:r w:rsidR="00905438">
        <w:rPr>
          <w:rtl/>
          <w:lang w:eastAsia="zh-TW"/>
        </w:rPr>
        <w:t xml:space="preserve"> </w:t>
      </w:r>
      <w:r>
        <w:rPr>
          <w:rtl/>
          <w:lang w:eastAsia="zh-TW"/>
        </w:rPr>
        <w:t>من</w:t>
      </w:r>
      <w:r w:rsidR="00905438">
        <w:rPr>
          <w:rtl/>
          <w:lang w:eastAsia="zh-TW"/>
        </w:rPr>
        <w:t xml:space="preserve"> </w:t>
      </w:r>
      <w:r>
        <w:rPr>
          <w:rtl/>
          <w:lang w:eastAsia="zh-TW"/>
        </w:rPr>
        <w:t>قبل</w:t>
      </w:r>
      <w:r w:rsidR="00905438">
        <w:rPr>
          <w:rtl/>
          <w:lang w:eastAsia="zh-TW"/>
        </w:rPr>
        <w:t xml:space="preserve"> </w:t>
      </w:r>
      <w:r>
        <w:rPr>
          <w:rtl/>
          <w:lang w:eastAsia="zh-TW"/>
        </w:rPr>
        <w:t>قوات</w:t>
      </w:r>
      <w:r w:rsidR="00905438">
        <w:rPr>
          <w:rtl/>
          <w:lang w:eastAsia="zh-TW"/>
        </w:rPr>
        <w:t xml:space="preserve"> </w:t>
      </w:r>
      <w:r>
        <w:rPr>
          <w:rtl/>
          <w:lang w:eastAsia="zh-TW"/>
        </w:rPr>
        <w:t>الثورة</w:t>
      </w:r>
      <w:r w:rsidR="00905438">
        <w:rPr>
          <w:rtl/>
          <w:lang w:eastAsia="zh-TW"/>
        </w:rPr>
        <w:t xml:space="preserve"> </w:t>
      </w:r>
      <w:r>
        <w:rPr>
          <w:rtl/>
          <w:lang w:eastAsia="zh-TW"/>
        </w:rPr>
        <w:t>فيما</w:t>
      </w:r>
      <w:r w:rsidR="00905438">
        <w:rPr>
          <w:rtl/>
          <w:lang w:eastAsia="zh-TW"/>
        </w:rPr>
        <w:t xml:space="preserve"> </w:t>
      </w:r>
      <w:r>
        <w:rPr>
          <w:rtl/>
          <w:lang w:eastAsia="zh-TW"/>
        </w:rPr>
        <w:t>يتعلق</w:t>
      </w:r>
      <w:r w:rsidR="00905438">
        <w:rPr>
          <w:rtl/>
          <w:lang w:eastAsia="zh-TW"/>
        </w:rPr>
        <w:t xml:space="preserve"> </w:t>
      </w:r>
      <w:r>
        <w:rPr>
          <w:rtl/>
          <w:lang w:eastAsia="zh-TW"/>
        </w:rPr>
        <w:t>بإقامته</w:t>
      </w:r>
      <w:r w:rsidR="00905438">
        <w:rPr>
          <w:rtl/>
          <w:lang w:eastAsia="zh-TW"/>
        </w:rPr>
        <w:t xml:space="preserve"> </w:t>
      </w:r>
      <w:r>
        <w:rPr>
          <w:rtl/>
          <w:lang w:eastAsia="zh-TW"/>
        </w:rPr>
        <w:t>الطويلة</w:t>
      </w:r>
      <w:r w:rsidR="00905438">
        <w:rPr>
          <w:rtl/>
          <w:lang w:eastAsia="zh-TW"/>
        </w:rPr>
        <w:t xml:space="preserve"> </w:t>
      </w:r>
      <w:r>
        <w:rPr>
          <w:rtl/>
          <w:lang w:eastAsia="zh-TW"/>
        </w:rPr>
        <w:t>في</w:t>
      </w:r>
      <w:r w:rsidR="00905438">
        <w:rPr>
          <w:rtl/>
          <w:lang w:eastAsia="zh-TW"/>
        </w:rPr>
        <w:t xml:space="preserve"> </w:t>
      </w:r>
      <w:r>
        <w:rPr>
          <w:rtl/>
          <w:lang w:eastAsia="zh-TW"/>
        </w:rPr>
        <w:t>الخارج.</w:t>
      </w:r>
      <w:r w:rsidR="00905438">
        <w:rPr>
          <w:rtl/>
          <w:lang w:eastAsia="zh-TW"/>
        </w:rPr>
        <w:t xml:space="preserve"> </w:t>
      </w:r>
      <w:r>
        <w:rPr>
          <w:rtl/>
          <w:lang w:eastAsia="zh-TW"/>
        </w:rPr>
        <w:t>ويدعي</w:t>
      </w:r>
      <w:r w:rsidR="00905438">
        <w:rPr>
          <w:rtl/>
          <w:lang w:eastAsia="zh-TW"/>
        </w:rPr>
        <w:t xml:space="preserve"> </w:t>
      </w:r>
      <w:r>
        <w:rPr>
          <w:rtl/>
          <w:lang w:eastAsia="zh-TW"/>
        </w:rPr>
        <w:t>أنه</w:t>
      </w:r>
      <w:r w:rsidR="00905438">
        <w:rPr>
          <w:rtl/>
          <w:lang w:eastAsia="zh-TW"/>
        </w:rPr>
        <w:t xml:space="preserve"> </w:t>
      </w:r>
      <w:r>
        <w:rPr>
          <w:rtl/>
          <w:lang w:eastAsia="zh-TW"/>
        </w:rPr>
        <w:t>أثبت</w:t>
      </w:r>
      <w:r w:rsidR="00905438">
        <w:rPr>
          <w:rtl/>
          <w:lang w:eastAsia="zh-TW"/>
        </w:rPr>
        <w:t xml:space="preserve"> </w:t>
      </w:r>
      <w:r>
        <w:rPr>
          <w:rtl/>
          <w:lang w:eastAsia="zh-TW"/>
        </w:rPr>
        <w:t>وجود</w:t>
      </w:r>
      <w:r w:rsidR="00905438">
        <w:rPr>
          <w:rtl/>
          <w:lang w:eastAsia="zh-TW"/>
        </w:rPr>
        <w:t xml:space="preserve"> </w:t>
      </w:r>
      <w:r>
        <w:rPr>
          <w:rtl/>
          <w:lang w:eastAsia="zh-TW"/>
        </w:rPr>
        <w:t>ضرر</w:t>
      </w:r>
      <w:r w:rsidR="00905438">
        <w:rPr>
          <w:rtl/>
          <w:lang w:eastAsia="zh-TW"/>
        </w:rPr>
        <w:t xml:space="preserve"> </w:t>
      </w:r>
      <w:r>
        <w:rPr>
          <w:rtl/>
          <w:lang w:eastAsia="zh-TW"/>
        </w:rPr>
        <w:t>لا</w:t>
      </w:r>
      <w:r w:rsidR="00905438">
        <w:rPr>
          <w:rtl/>
          <w:lang w:eastAsia="zh-TW"/>
        </w:rPr>
        <w:t xml:space="preserve"> </w:t>
      </w:r>
      <w:r>
        <w:rPr>
          <w:rtl/>
          <w:lang w:eastAsia="zh-TW"/>
        </w:rPr>
        <w:t>يمكن</w:t>
      </w:r>
      <w:r w:rsidR="00905438">
        <w:rPr>
          <w:rtl/>
          <w:lang w:eastAsia="zh-TW"/>
        </w:rPr>
        <w:t xml:space="preserve"> </w:t>
      </w:r>
      <w:r>
        <w:rPr>
          <w:rtl/>
          <w:lang w:eastAsia="zh-TW"/>
        </w:rPr>
        <w:t>إصلاحه.</w:t>
      </w:r>
      <w:r w:rsidR="00905438">
        <w:rPr>
          <w:rtl/>
          <w:lang w:eastAsia="zh-TW"/>
        </w:rPr>
        <w:t xml:space="preserve"> </w:t>
      </w:r>
      <w:r>
        <w:rPr>
          <w:rtl/>
          <w:lang w:eastAsia="zh-TW"/>
        </w:rPr>
        <w:t>وبناء</w:t>
      </w:r>
      <w:r w:rsidR="00905438">
        <w:rPr>
          <w:rtl/>
          <w:lang w:eastAsia="zh-TW"/>
        </w:rPr>
        <w:t xml:space="preserve"> </w:t>
      </w:r>
      <w:r>
        <w:rPr>
          <w:rtl/>
          <w:lang w:eastAsia="zh-TW"/>
        </w:rPr>
        <w:t>على</w:t>
      </w:r>
      <w:r w:rsidR="00905438">
        <w:rPr>
          <w:rtl/>
          <w:lang w:eastAsia="zh-TW"/>
        </w:rPr>
        <w:t xml:space="preserve"> </w:t>
      </w:r>
      <w:r>
        <w:rPr>
          <w:rtl/>
          <w:lang w:eastAsia="zh-TW"/>
        </w:rPr>
        <w:t>ذلك،</w:t>
      </w:r>
      <w:r w:rsidR="00905438">
        <w:rPr>
          <w:rtl/>
          <w:lang w:eastAsia="zh-TW"/>
        </w:rPr>
        <w:t xml:space="preserve"> </w:t>
      </w:r>
      <w:r>
        <w:rPr>
          <w:rtl/>
          <w:lang w:eastAsia="zh-TW"/>
        </w:rPr>
        <w:t>يزعم</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بأن</w:t>
      </w:r>
      <w:r w:rsidR="00905438">
        <w:rPr>
          <w:rtl/>
          <w:lang w:eastAsia="zh-TW"/>
        </w:rPr>
        <w:t xml:space="preserve"> </w:t>
      </w:r>
      <w:r>
        <w:rPr>
          <w:rtl/>
          <w:lang w:eastAsia="zh-TW"/>
        </w:rPr>
        <w:t>سلطات</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لم</w:t>
      </w:r>
      <w:r w:rsidR="00905438">
        <w:rPr>
          <w:rtl/>
          <w:lang w:eastAsia="zh-TW"/>
        </w:rPr>
        <w:t xml:space="preserve"> </w:t>
      </w:r>
      <w:r>
        <w:rPr>
          <w:rtl/>
          <w:lang w:eastAsia="zh-TW"/>
        </w:rPr>
        <w:t>تجر</w:t>
      </w:r>
      <w:r w:rsidR="00905438">
        <w:rPr>
          <w:rtl/>
          <w:lang w:eastAsia="zh-TW"/>
        </w:rPr>
        <w:t xml:space="preserve"> </w:t>
      </w:r>
      <w:r>
        <w:rPr>
          <w:rtl/>
          <w:lang w:eastAsia="zh-TW"/>
        </w:rPr>
        <w:t>تقييما</w:t>
      </w:r>
      <w:r w:rsidR="00E668DE">
        <w:rPr>
          <w:rFonts w:hint="cs"/>
          <w:rtl/>
          <w:lang w:eastAsia="zh-TW"/>
        </w:rPr>
        <w:t>ً</w:t>
      </w:r>
      <w:r w:rsidR="00905438">
        <w:rPr>
          <w:rtl/>
          <w:lang w:eastAsia="zh-TW"/>
        </w:rPr>
        <w:t xml:space="preserve"> </w:t>
      </w:r>
      <w:r>
        <w:rPr>
          <w:rtl/>
          <w:lang w:eastAsia="zh-TW"/>
        </w:rPr>
        <w:t>فردياً</w:t>
      </w:r>
      <w:r w:rsidR="00905438">
        <w:rPr>
          <w:rtl/>
          <w:lang w:eastAsia="zh-TW"/>
        </w:rPr>
        <w:t xml:space="preserve"> </w:t>
      </w:r>
      <w:r>
        <w:rPr>
          <w:rtl/>
          <w:lang w:eastAsia="zh-TW"/>
        </w:rPr>
        <w:t>وشاملاً</w:t>
      </w:r>
      <w:r w:rsidR="00CD3506">
        <w:rPr>
          <w:rtl/>
          <w:lang w:eastAsia="zh-TW"/>
        </w:rPr>
        <w:t xml:space="preserve"> </w:t>
      </w:r>
      <w:r>
        <w:rPr>
          <w:rtl/>
          <w:lang w:eastAsia="zh-TW"/>
        </w:rPr>
        <w:t>للمخاطر</w:t>
      </w:r>
      <w:r w:rsidR="00905438">
        <w:rPr>
          <w:rtl/>
          <w:lang w:eastAsia="zh-TW"/>
        </w:rPr>
        <w:t xml:space="preserve"> </w:t>
      </w:r>
      <w:r>
        <w:rPr>
          <w:rtl/>
          <w:lang w:eastAsia="zh-TW"/>
        </w:rPr>
        <w:t>عند</w:t>
      </w:r>
      <w:r w:rsidR="00905438">
        <w:rPr>
          <w:rtl/>
          <w:lang w:eastAsia="zh-TW"/>
        </w:rPr>
        <w:t xml:space="preserve"> </w:t>
      </w:r>
      <w:r>
        <w:rPr>
          <w:rtl/>
          <w:lang w:eastAsia="zh-TW"/>
        </w:rPr>
        <w:t>النظر</w:t>
      </w:r>
      <w:r w:rsidR="00905438">
        <w:rPr>
          <w:rtl/>
          <w:lang w:eastAsia="zh-TW"/>
        </w:rPr>
        <w:t xml:space="preserve"> </w:t>
      </w:r>
      <w:r>
        <w:rPr>
          <w:rtl/>
          <w:lang w:eastAsia="zh-TW"/>
        </w:rPr>
        <w:t>في</w:t>
      </w:r>
      <w:r w:rsidR="00905438">
        <w:rPr>
          <w:rtl/>
          <w:lang w:eastAsia="zh-TW"/>
        </w:rPr>
        <w:t xml:space="preserve"> </w:t>
      </w:r>
      <w:r>
        <w:rPr>
          <w:rtl/>
          <w:lang w:eastAsia="zh-TW"/>
        </w:rPr>
        <w:t>طلب</w:t>
      </w:r>
      <w:r w:rsidR="00905438">
        <w:rPr>
          <w:rtl/>
          <w:lang w:eastAsia="zh-TW"/>
        </w:rPr>
        <w:t xml:space="preserve"> </w:t>
      </w:r>
      <w:r>
        <w:rPr>
          <w:rtl/>
          <w:lang w:eastAsia="zh-TW"/>
        </w:rPr>
        <w:t>لجوئه.</w:t>
      </w:r>
      <w:r w:rsidR="00905438">
        <w:rPr>
          <w:rtl/>
          <w:lang w:eastAsia="zh-TW"/>
        </w:rPr>
        <w:t xml:space="preserve"> </w:t>
      </w:r>
    </w:p>
    <w:p w:rsidR="009E3B58" w:rsidRPr="00DC404C" w:rsidRDefault="00905438" w:rsidP="00905438">
      <w:pPr>
        <w:pStyle w:val="H23GA"/>
        <w:rPr>
          <w:rtl/>
        </w:rPr>
      </w:pPr>
      <w:r>
        <w:rPr>
          <w:rtl/>
        </w:rPr>
        <w:tab/>
      </w:r>
      <w:r>
        <w:rPr>
          <w:rtl/>
        </w:rPr>
        <w:tab/>
      </w:r>
      <w:r w:rsidR="009E3B58" w:rsidRPr="00DC404C">
        <w:rPr>
          <w:rtl/>
        </w:rPr>
        <w:t>القضايا</w:t>
      </w:r>
      <w:r>
        <w:rPr>
          <w:rtl/>
        </w:rPr>
        <w:t xml:space="preserve"> </w:t>
      </w:r>
      <w:r w:rsidR="009E3B58" w:rsidRPr="00DC404C">
        <w:rPr>
          <w:rtl/>
        </w:rPr>
        <w:t>والإجراءات</w:t>
      </w:r>
      <w:r>
        <w:rPr>
          <w:rtl/>
        </w:rPr>
        <w:t xml:space="preserve"> </w:t>
      </w:r>
      <w:r w:rsidR="009E3B58" w:rsidRPr="00DC404C">
        <w:rPr>
          <w:rtl/>
        </w:rPr>
        <w:t>المعروضة</w:t>
      </w:r>
      <w:r>
        <w:rPr>
          <w:rtl/>
        </w:rPr>
        <w:t xml:space="preserve"> </w:t>
      </w:r>
      <w:r w:rsidR="009E3B58" w:rsidRPr="00DC404C">
        <w:rPr>
          <w:rtl/>
        </w:rPr>
        <w:t>على</w:t>
      </w:r>
      <w:r>
        <w:rPr>
          <w:rtl/>
        </w:rPr>
        <w:t xml:space="preserve"> </w:t>
      </w:r>
      <w:r w:rsidR="009E3B58" w:rsidRPr="00DC404C">
        <w:rPr>
          <w:rtl/>
        </w:rPr>
        <w:t>اللجنة</w:t>
      </w:r>
    </w:p>
    <w:p w:rsidR="009E3B58" w:rsidRPr="009A5969" w:rsidRDefault="00905438" w:rsidP="00905438">
      <w:pPr>
        <w:pStyle w:val="H4GA"/>
        <w:rPr>
          <w:rtl/>
          <w:lang w:eastAsia="zh-TW"/>
        </w:rPr>
      </w:pPr>
      <w:r>
        <w:rPr>
          <w:bCs/>
          <w:rtl/>
          <w:lang w:eastAsia="zh-TW"/>
        </w:rPr>
        <w:tab/>
      </w:r>
      <w:r>
        <w:rPr>
          <w:bCs/>
          <w:rtl/>
          <w:lang w:eastAsia="zh-TW"/>
        </w:rPr>
        <w:tab/>
      </w:r>
      <w:r w:rsidR="009E3B58" w:rsidRPr="009A5969">
        <w:rPr>
          <w:rtl/>
          <w:lang w:eastAsia="zh-TW"/>
        </w:rPr>
        <w:t>النظر</w:t>
      </w:r>
      <w:r>
        <w:rPr>
          <w:rtl/>
          <w:lang w:eastAsia="zh-TW"/>
        </w:rPr>
        <w:t xml:space="preserve"> </w:t>
      </w:r>
      <w:r w:rsidR="009E3B58" w:rsidRPr="009A5969">
        <w:rPr>
          <w:rtl/>
          <w:lang w:eastAsia="zh-TW"/>
        </w:rPr>
        <w:t>في</w:t>
      </w:r>
      <w:r>
        <w:rPr>
          <w:rtl/>
          <w:lang w:eastAsia="zh-TW"/>
        </w:rPr>
        <w:t xml:space="preserve"> </w:t>
      </w:r>
      <w:r w:rsidR="009E3B58" w:rsidRPr="009A5969">
        <w:rPr>
          <w:rtl/>
          <w:lang w:eastAsia="zh-TW"/>
        </w:rPr>
        <w:t>المقبولية</w:t>
      </w:r>
    </w:p>
    <w:p w:rsidR="009E3B58" w:rsidRPr="00963B6A" w:rsidRDefault="009E3B58" w:rsidP="00905438">
      <w:pPr>
        <w:pStyle w:val="SingleTxtGA"/>
        <w:rPr>
          <w:rtl/>
          <w:lang w:eastAsia="zh-TW"/>
        </w:rPr>
      </w:pPr>
      <w:r>
        <w:rPr>
          <w:rtl/>
          <w:lang w:eastAsia="zh-TW"/>
        </w:rPr>
        <w:t>٧-١</w:t>
      </w:r>
      <w:r w:rsidR="00905438">
        <w:rPr>
          <w:rtl/>
          <w:lang w:eastAsia="zh-TW"/>
        </w:rPr>
        <w:tab/>
      </w:r>
      <w:r>
        <w:rPr>
          <w:rtl/>
          <w:lang w:eastAsia="zh-TW"/>
        </w:rPr>
        <w:t>قبل</w:t>
      </w:r>
      <w:r w:rsidR="00905438">
        <w:rPr>
          <w:rtl/>
          <w:lang w:eastAsia="zh-TW"/>
        </w:rPr>
        <w:t xml:space="preserve"> </w:t>
      </w:r>
      <w:r>
        <w:rPr>
          <w:rtl/>
          <w:lang w:eastAsia="zh-TW"/>
        </w:rPr>
        <w:t>النظر</w:t>
      </w:r>
      <w:r w:rsidR="00905438">
        <w:rPr>
          <w:rtl/>
          <w:lang w:eastAsia="zh-TW"/>
        </w:rPr>
        <w:t xml:space="preserve"> </w:t>
      </w:r>
      <w:r>
        <w:rPr>
          <w:rtl/>
          <w:lang w:eastAsia="zh-TW"/>
        </w:rPr>
        <w:t>في</w:t>
      </w:r>
      <w:r w:rsidR="00905438">
        <w:rPr>
          <w:rtl/>
          <w:lang w:eastAsia="zh-TW"/>
        </w:rPr>
        <w:t xml:space="preserve"> </w:t>
      </w:r>
      <w:r>
        <w:rPr>
          <w:rtl/>
          <w:lang w:eastAsia="zh-TW"/>
        </w:rPr>
        <w:t>أي</w:t>
      </w:r>
      <w:r w:rsidR="00905438">
        <w:rPr>
          <w:rtl/>
          <w:lang w:eastAsia="zh-TW"/>
        </w:rPr>
        <w:t xml:space="preserve"> </w:t>
      </w:r>
      <w:r>
        <w:rPr>
          <w:rtl/>
          <w:lang w:eastAsia="zh-TW"/>
        </w:rPr>
        <w:t>شكوى</w:t>
      </w:r>
      <w:r w:rsidR="00905438">
        <w:rPr>
          <w:rtl/>
          <w:lang w:eastAsia="zh-TW"/>
        </w:rPr>
        <w:t xml:space="preserve"> </w:t>
      </w:r>
      <w:r>
        <w:rPr>
          <w:rtl/>
          <w:lang w:eastAsia="zh-TW"/>
        </w:rPr>
        <w:t>ترد</w:t>
      </w:r>
      <w:r w:rsidR="00905438">
        <w:rPr>
          <w:rtl/>
          <w:lang w:eastAsia="zh-TW"/>
        </w:rPr>
        <w:t xml:space="preserve"> </w:t>
      </w:r>
      <w:r>
        <w:rPr>
          <w:rtl/>
          <w:lang w:eastAsia="zh-TW"/>
        </w:rPr>
        <w:t>في</w:t>
      </w:r>
      <w:r w:rsidR="00905438">
        <w:rPr>
          <w:rtl/>
          <w:lang w:eastAsia="zh-TW"/>
        </w:rPr>
        <w:t xml:space="preserve"> </w:t>
      </w:r>
      <w:r>
        <w:rPr>
          <w:rtl/>
          <w:lang w:eastAsia="zh-TW"/>
        </w:rPr>
        <w:t>بلاغ</w:t>
      </w:r>
      <w:r w:rsidR="00905438">
        <w:rPr>
          <w:rtl/>
          <w:lang w:eastAsia="zh-TW"/>
        </w:rPr>
        <w:t xml:space="preserve"> </w:t>
      </w:r>
      <w:r>
        <w:rPr>
          <w:rtl/>
          <w:lang w:eastAsia="zh-TW"/>
        </w:rPr>
        <w:t>ما،</w:t>
      </w:r>
      <w:r w:rsidR="00905438">
        <w:rPr>
          <w:rtl/>
          <w:lang w:eastAsia="zh-TW"/>
        </w:rPr>
        <w:t xml:space="preserve"> </w:t>
      </w:r>
      <w:r>
        <w:rPr>
          <w:rtl/>
          <w:lang w:eastAsia="zh-TW"/>
        </w:rPr>
        <w:t>يجب</w:t>
      </w:r>
      <w:r w:rsidR="00905438">
        <w:rPr>
          <w:rtl/>
          <w:lang w:eastAsia="zh-TW"/>
        </w:rPr>
        <w:t xml:space="preserve"> </w:t>
      </w:r>
      <w:r>
        <w:rPr>
          <w:rtl/>
          <w:lang w:eastAsia="zh-TW"/>
        </w:rPr>
        <w:t>على</w:t>
      </w:r>
      <w:r w:rsidR="00905438">
        <w:rPr>
          <w:rtl/>
          <w:lang w:eastAsia="zh-TW"/>
        </w:rPr>
        <w:t xml:space="preserve"> </w:t>
      </w:r>
      <w:r>
        <w:rPr>
          <w:rtl/>
          <w:lang w:eastAsia="zh-TW"/>
        </w:rPr>
        <w:t>اللجنة</w:t>
      </w:r>
      <w:r w:rsidR="00905438">
        <w:rPr>
          <w:rtl/>
          <w:lang w:eastAsia="zh-TW"/>
        </w:rPr>
        <w:t xml:space="preserve"> </w:t>
      </w:r>
      <w:r>
        <w:rPr>
          <w:rtl/>
          <w:lang w:eastAsia="zh-TW"/>
        </w:rPr>
        <w:t>أن</w:t>
      </w:r>
      <w:r w:rsidR="00905438">
        <w:rPr>
          <w:rtl/>
          <w:lang w:eastAsia="zh-TW"/>
        </w:rPr>
        <w:t xml:space="preserve"> </w:t>
      </w:r>
      <w:r>
        <w:rPr>
          <w:rtl/>
          <w:lang w:eastAsia="zh-TW"/>
        </w:rPr>
        <w:t>تقرر</w:t>
      </w:r>
      <w:r w:rsidR="00905438">
        <w:rPr>
          <w:rtl/>
          <w:lang w:eastAsia="zh-TW"/>
        </w:rPr>
        <w:t xml:space="preserve"> </w:t>
      </w:r>
      <w:r>
        <w:rPr>
          <w:rtl/>
          <w:lang w:eastAsia="zh-TW"/>
        </w:rPr>
        <w:t>ما</w:t>
      </w:r>
      <w:r w:rsidR="00905438">
        <w:rPr>
          <w:rtl/>
          <w:lang w:eastAsia="zh-TW"/>
        </w:rPr>
        <w:t xml:space="preserve"> </w:t>
      </w:r>
      <w:r>
        <w:rPr>
          <w:rtl/>
          <w:lang w:eastAsia="zh-TW"/>
        </w:rPr>
        <w:t>إذا</w:t>
      </w:r>
      <w:r w:rsidR="00905438">
        <w:rPr>
          <w:rtl/>
          <w:lang w:eastAsia="zh-TW"/>
        </w:rPr>
        <w:t xml:space="preserve"> </w:t>
      </w:r>
      <w:r>
        <w:rPr>
          <w:rtl/>
          <w:lang w:eastAsia="zh-TW"/>
        </w:rPr>
        <w:t>كان</w:t>
      </w:r>
      <w:r w:rsidR="00905438">
        <w:rPr>
          <w:rtl/>
          <w:lang w:eastAsia="zh-TW"/>
        </w:rPr>
        <w:t xml:space="preserve"> </w:t>
      </w:r>
      <w:r>
        <w:rPr>
          <w:rtl/>
          <w:lang w:eastAsia="zh-TW"/>
        </w:rPr>
        <w:t>البلاغ</w:t>
      </w:r>
      <w:r w:rsidR="00905438">
        <w:rPr>
          <w:rtl/>
          <w:lang w:eastAsia="zh-TW"/>
        </w:rPr>
        <w:t xml:space="preserve"> </w:t>
      </w:r>
      <w:r>
        <w:rPr>
          <w:rtl/>
          <w:lang w:eastAsia="zh-TW"/>
        </w:rPr>
        <w:t>مقبولاً</w:t>
      </w:r>
      <w:r w:rsidR="00905438">
        <w:rPr>
          <w:rtl/>
          <w:lang w:eastAsia="zh-TW"/>
        </w:rPr>
        <w:t xml:space="preserve"> </w:t>
      </w:r>
      <w:r>
        <w:rPr>
          <w:rtl/>
          <w:lang w:eastAsia="zh-TW"/>
        </w:rPr>
        <w:t>أم</w:t>
      </w:r>
      <w:r w:rsidR="00905438">
        <w:rPr>
          <w:rtl/>
          <w:lang w:eastAsia="zh-TW"/>
        </w:rPr>
        <w:t xml:space="preserve"> </w:t>
      </w:r>
      <w:r>
        <w:rPr>
          <w:rtl/>
          <w:lang w:eastAsia="zh-TW"/>
        </w:rPr>
        <w:t>لا</w:t>
      </w:r>
      <w:r w:rsidR="00905438">
        <w:rPr>
          <w:rtl/>
          <w:lang w:eastAsia="zh-TW"/>
        </w:rPr>
        <w:t xml:space="preserve"> </w:t>
      </w:r>
      <w:r>
        <w:rPr>
          <w:rtl/>
          <w:lang w:eastAsia="zh-TW"/>
        </w:rPr>
        <w:t>بموجب</w:t>
      </w:r>
      <w:r w:rsidR="00905438">
        <w:rPr>
          <w:rtl/>
          <w:lang w:eastAsia="zh-TW"/>
        </w:rPr>
        <w:t xml:space="preserve"> </w:t>
      </w:r>
      <w:r>
        <w:rPr>
          <w:rtl/>
          <w:lang w:eastAsia="zh-TW"/>
        </w:rPr>
        <w:t>المادة</w:t>
      </w:r>
      <w:r w:rsidR="00905438">
        <w:rPr>
          <w:rtl/>
          <w:lang w:eastAsia="zh-TW"/>
        </w:rPr>
        <w:t xml:space="preserve"> </w:t>
      </w:r>
      <w:r>
        <w:rPr>
          <w:rtl/>
          <w:lang w:eastAsia="zh-TW"/>
        </w:rPr>
        <w:t>22</w:t>
      </w:r>
      <w:r w:rsidR="00905438">
        <w:rPr>
          <w:rtl/>
          <w:lang w:eastAsia="zh-TW"/>
        </w:rPr>
        <w:t xml:space="preserve"> </w:t>
      </w:r>
      <w:r>
        <w:rPr>
          <w:rtl/>
          <w:lang w:eastAsia="zh-TW"/>
        </w:rPr>
        <w:t>من</w:t>
      </w:r>
      <w:r w:rsidR="00905438">
        <w:rPr>
          <w:rtl/>
          <w:lang w:eastAsia="zh-TW"/>
        </w:rPr>
        <w:t xml:space="preserve"> </w:t>
      </w:r>
      <w:r>
        <w:rPr>
          <w:rtl/>
          <w:lang w:eastAsia="zh-TW"/>
        </w:rPr>
        <w:t>الاتفاقية.</w:t>
      </w:r>
      <w:r w:rsidR="00905438">
        <w:rPr>
          <w:rtl/>
          <w:lang w:eastAsia="zh-TW"/>
        </w:rPr>
        <w:t xml:space="preserve"> </w:t>
      </w:r>
      <w:r>
        <w:rPr>
          <w:rtl/>
          <w:lang w:eastAsia="zh-TW"/>
        </w:rPr>
        <w:t>وقد</w:t>
      </w:r>
      <w:r w:rsidR="00905438">
        <w:rPr>
          <w:rtl/>
          <w:lang w:eastAsia="zh-TW"/>
        </w:rPr>
        <w:t xml:space="preserve"> </w:t>
      </w:r>
      <w:r>
        <w:rPr>
          <w:rtl/>
          <w:lang w:eastAsia="zh-TW"/>
        </w:rPr>
        <w:t>تأكدت</w:t>
      </w:r>
      <w:r w:rsidR="00905438">
        <w:rPr>
          <w:rtl/>
          <w:lang w:eastAsia="zh-TW"/>
        </w:rPr>
        <w:t xml:space="preserve"> </w:t>
      </w:r>
      <w:r>
        <w:rPr>
          <w:rtl/>
          <w:lang w:eastAsia="zh-TW"/>
        </w:rPr>
        <w:t>اللجنة،</w:t>
      </w:r>
      <w:r w:rsidR="00905438">
        <w:rPr>
          <w:rtl/>
          <w:lang w:eastAsia="zh-TW"/>
        </w:rPr>
        <w:t xml:space="preserve"> </w:t>
      </w:r>
      <w:r>
        <w:rPr>
          <w:rtl/>
          <w:lang w:eastAsia="zh-TW"/>
        </w:rPr>
        <w:t>حسبما</w:t>
      </w:r>
      <w:r w:rsidR="00905438">
        <w:rPr>
          <w:rtl/>
          <w:lang w:eastAsia="zh-TW"/>
        </w:rPr>
        <w:t xml:space="preserve"> </w:t>
      </w:r>
      <w:proofErr w:type="spellStart"/>
      <w:r>
        <w:rPr>
          <w:rtl/>
          <w:lang w:eastAsia="zh-TW"/>
        </w:rPr>
        <w:t>تقتضيه</w:t>
      </w:r>
      <w:proofErr w:type="spellEnd"/>
      <w:r w:rsidR="00905438">
        <w:rPr>
          <w:rtl/>
          <w:lang w:eastAsia="zh-TW"/>
        </w:rPr>
        <w:t xml:space="preserve"> </w:t>
      </w:r>
      <w:r>
        <w:rPr>
          <w:rtl/>
          <w:lang w:eastAsia="zh-TW"/>
        </w:rPr>
        <w:t>الفقرة</w:t>
      </w:r>
      <w:r w:rsidR="00905438">
        <w:rPr>
          <w:rtl/>
          <w:lang w:eastAsia="zh-TW"/>
        </w:rPr>
        <w:t xml:space="preserve"> </w:t>
      </w:r>
      <w:r>
        <w:rPr>
          <w:rtl/>
          <w:lang w:eastAsia="zh-TW"/>
        </w:rPr>
        <w:t>5(أ)</w:t>
      </w:r>
      <w:r w:rsidR="00905438">
        <w:rPr>
          <w:rtl/>
          <w:lang w:eastAsia="zh-TW"/>
        </w:rPr>
        <w:t xml:space="preserve"> </w:t>
      </w:r>
      <w:r>
        <w:rPr>
          <w:rtl/>
          <w:lang w:eastAsia="zh-TW"/>
        </w:rPr>
        <w:t>من</w:t>
      </w:r>
      <w:r w:rsidR="00905438">
        <w:rPr>
          <w:rtl/>
          <w:lang w:eastAsia="zh-TW"/>
        </w:rPr>
        <w:t xml:space="preserve"> </w:t>
      </w:r>
      <w:r>
        <w:rPr>
          <w:rtl/>
          <w:lang w:eastAsia="zh-TW"/>
        </w:rPr>
        <w:t>المادة</w:t>
      </w:r>
      <w:r w:rsidR="00905438">
        <w:rPr>
          <w:rtl/>
          <w:lang w:eastAsia="zh-TW"/>
        </w:rPr>
        <w:t xml:space="preserve"> </w:t>
      </w:r>
      <w:r>
        <w:rPr>
          <w:rtl/>
          <w:lang w:eastAsia="zh-TW"/>
        </w:rPr>
        <w:t>22</w:t>
      </w:r>
      <w:r w:rsidR="00905438">
        <w:rPr>
          <w:rtl/>
          <w:lang w:eastAsia="zh-TW"/>
        </w:rPr>
        <w:t xml:space="preserve"> </w:t>
      </w:r>
      <w:r>
        <w:rPr>
          <w:rtl/>
          <w:lang w:eastAsia="zh-TW"/>
        </w:rPr>
        <w:t>من</w:t>
      </w:r>
      <w:r w:rsidR="00905438">
        <w:rPr>
          <w:rtl/>
          <w:lang w:eastAsia="zh-TW"/>
        </w:rPr>
        <w:t xml:space="preserve"> </w:t>
      </w:r>
      <w:r>
        <w:rPr>
          <w:rtl/>
          <w:lang w:eastAsia="zh-TW"/>
        </w:rPr>
        <w:t>الاتفاقية،</w:t>
      </w:r>
      <w:r w:rsidR="00905438">
        <w:rPr>
          <w:rtl/>
          <w:lang w:eastAsia="zh-TW"/>
        </w:rPr>
        <w:t xml:space="preserve"> </w:t>
      </w:r>
      <w:r>
        <w:rPr>
          <w:rtl/>
          <w:lang w:eastAsia="zh-TW"/>
        </w:rPr>
        <w:t>من</w:t>
      </w:r>
      <w:r w:rsidR="00905438">
        <w:rPr>
          <w:rtl/>
          <w:lang w:eastAsia="zh-TW"/>
        </w:rPr>
        <w:t xml:space="preserve"> </w:t>
      </w:r>
      <w:r>
        <w:rPr>
          <w:rtl/>
          <w:lang w:eastAsia="zh-TW"/>
        </w:rPr>
        <w:t>أن</w:t>
      </w:r>
      <w:r w:rsidR="00905438">
        <w:rPr>
          <w:rtl/>
          <w:lang w:eastAsia="zh-TW"/>
        </w:rPr>
        <w:t xml:space="preserve"> </w:t>
      </w:r>
      <w:r>
        <w:rPr>
          <w:rtl/>
          <w:lang w:eastAsia="zh-TW"/>
        </w:rPr>
        <w:t>المسألة</w:t>
      </w:r>
      <w:r w:rsidR="00905438">
        <w:rPr>
          <w:rtl/>
          <w:lang w:eastAsia="zh-TW"/>
        </w:rPr>
        <w:t xml:space="preserve"> </w:t>
      </w:r>
      <w:r>
        <w:rPr>
          <w:rtl/>
          <w:lang w:eastAsia="zh-TW"/>
        </w:rPr>
        <w:t>نفسها</w:t>
      </w:r>
      <w:r w:rsidR="00905438">
        <w:rPr>
          <w:rtl/>
          <w:lang w:eastAsia="zh-TW"/>
        </w:rPr>
        <w:t xml:space="preserve"> </w:t>
      </w:r>
      <w:r>
        <w:rPr>
          <w:rtl/>
          <w:lang w:eastAsia="zh-TW"/>
        </w:rPr>
        <w:t>لم</w:t>
      </w:r>
      <w:r w:rsidR="00905438">
        <w:rPr>
          <w:rtl/>
          <w:lang w:eastAsia="zh-TW"/>
        </w:rPr>
        <w:t xml:space="preserve"> </w:t>
      </w:r>
      <w:r>
        <w:rPr>
          <w:rtl/>
          <w:lang w:eastAsia="zh-TW"/>
        </w:rPr>
        <w:t>تُبحث</w:t>
      </w:r>
      <w:r w:rsidR="00905438">
        <w:rPr>
          <w:rtl/>
          <w:lang w:eastAsia="zh-TW"/>
        </w:rPr>
        <w:t xml:space="preserve"> </w:t>
      </w:r>
      <w:r>
        <w:rPr>
          <w:rtl/>
          <w:lang w:eastAsia="zh-TW"/>
        </w:rPr>
        <w:t>ولا</w:t>
      </w:r>
      <w:r w:rsidR="00905438">
        <w:rPr>
          <w:rtl/>
          <w:lang w:eastAsia="zh-TW"/>
        </w:rPr>
        <w:t xml:space="preserve"> </w:t>
      </w:r>
      <w:r>
        <w:rPr>
          <w:rtl/>
          <w:lang w:eastAsia="zh-TW"/>
        </w:rPr>
        <w:t>يجرى</w:t>
      </w:r>
      <w:r w:rsidR="00905438">
        <w:rPr>
          <w:rtl/>
          <w:lang w:eastAsia="zh-TW"/>
        </w:rPr>
        <w:t xml:space="preserve"> </w:t>
      </w:r>
      <w:r>
        <w:rPr>
          <w:rtl/>
          <w:lang w:eastAsia="zh-TW"/>
        </w:rPr>
        <w:t>بحثها</w:t>
      </w:r>
      <w:r w:rsidR="00905438">
        <w:rPr>
          <w:rtl/>
          <w:lang w:eastAsia="zh-TW"/>
        </w:rPr>
        <w:t xml:space="preserve"> </w:t>
      </w:r>
      <w:r>
        <w:rPr>
          <w:rtl/>
          <w:lang w:eastAsia="zh-TW"/>
        </w:rPr>
        <w:t>بموجب</w:t>
      </w:r>
      <w:r w:rsidR="00905438">
        <w:rPr>
          <w:rtl/>
          <w:lang w:eastAsia="zh-TW"/>
        </w:rPr>
        <w:t xml:space="preserve"> </w:t>
      </w:r>
      <w:r>
        <w:rPr>
          <w:rtl/>
          <w:lang w:eastAsia="zh-TW"/>
        </w:rPr>
        <w:t>أي</w:t>
      </w:r>
      <w:r w:rsidR="00905438">
        <w:rPr>
          <w:rtl/>
          <w:lang w:eastAsia="zh-TW"/>
        </w:rPr>
        <w:t xml:space="preserve"> </w:t>
      </w:r>
      <w:r>
        <w:rPr>
          <w:rtl/>
          <w:lang w:eastAsia="zh-TW"/>
        </w:rPr>
        <w:t>إجراء</w:t>
      </w:r>
      <w:r w:rsidR="00905438">
        <w:rPr>
          <w:rtl/>
          <w:lang w:eastAsia="zh-TW"/>
        </w:rPr>
        <w:t xml:space="preserve"> </w:t>
      </w:r>
      <w:r>
        <w:rPr>
          <w:rtl/>
          <w:lang w:eastAsia="zh-TW"/>
        </w:rPr>
        <w:t>آخر</w:t>
      </w:r>
      <w:r w:rsidR="00905438">
        <w:rPr>
          <w:rtl/>
          <w:lang w:eastAsia="zh-TW"/>
        </w:rPr>
        <w:t xml:space="preserve"> </w:t>
      </w:r>
      <w:r>
        <w:rPr>
          <w:rtl/>
          <w:lang w:eastAsia="zh-TW"/>
        </w:rPr>
        <w:t>من</w:t>
      </w:r>
      <w:r w:rsidR="00905438">
        <w:rPr>
          <w:rtl/>
          <w:lang w:eastAsia="zh-TW"/>
        </w:rPr>
        <w:t xml:space="preserve"> </w:t>
      </w:r>
      <w:r>
        <w:rPr>
          <w:rtl/>
          <w:lang w:eastAsia="zh-TW"/>
        </w:rPr>
        <w:t>إجراءات</w:t>
      </w:r>
      <w:r w:rsidR="00905438">
        <w:rPr>
          <w:rtl/>
          <w:lang w:eastAsia="zh-TW"/>
        </w:rPr>
        <w:t xml:space="preserve"> </w:t>
      </w:r>
      <w:r>
        <w:rPr>
          <w:rtl/>
          <w:lang w:eastAsia="zh-TW"/>
        </w:rPr>
        <w:t>التحقيق</w:t>
      </w:r>
      <w:r w:rsidR="00905438">
        <w:rPr>
          <w:rtl/>
          <w:lang w:eastAsia="zh-TW"/>
        </w:rPr>
        <w:t xml:space="preserve"> </w:t>
      </w:r>
      <w:r>
        <w:rPr>
          <w:rtl/>
          <w:lang w:eastAsia="zh-TW"/>
        </w:rPr>
        <w:t>الدولي</w:t>
      </w:r>
      <w:r w:rsidR="00905438">
        <w:rPr>
          <w:rtl/>
          <w:lang w:eastAsia="zh-TW"/>
        </w:rPr>
        <w:t xml:space="preserve"> </w:t>
      </w:r>
      <w:r>
        <w:rPr>
          <w:rtl/>
          <w:lang w:eastAsia="zh-TW"/>
        </w:rPr>
        <w:t>أو</w:t>
      </w:r>
      <w:r w:rsidR="00905438">
        <w:rPr>
          <w:rtl/>
          <w:lang w:eastAsia="zh-TW"/>
        </w:rPr>
        <w:t xml:space="preserve"> </w:t>
      </w:r>
      <w:r>
        <w:rPr>
          <w:rtl/>
          <w:lang w:eastAsia="zh-TW"/>
        </w:rPr>
        <w:t>التسوية</w:t>
      </w:r>
      <w:r w:rsidR="00905438">
        <w:rPr>
          <w:rtl/>
          <w:lang w:eastAsia="zh-TW"/>
        </w:rPr>
        <w:t xml:space="preserve"> </w:t>
      </w:r>
      <w:r>
        <w:rPr>
          <w:rtl/>
          <w:lang w:eastAsia="zh-TW"/>
        </w:rPr>
        <w:t>الدولية.</w:t>
      </w:r>
    </w:p>
    <w:p w:rsidR="009E3B58" w:rsidRPr="00963B6A" w:rsidRDefault="009E3B58" w:rsidP="008B0A09">
      <w:pPr>
        <w:pStyle w:val="SingleTxtGA"/>
        <w:rPr>
          <w:rtl/>
          <w:lang w:eastAsia="zh-TW"/>
        </w:rPr>
      </w:pPr>
      <w:r>
        <w:rPr>
          <w:rtl/>
          <w:lang w:eastAsia="zh-TW"/>
        </w:rPr>
        <w:t>٧-٢</w:t>
      </w:r>
      <w:r w:rsidR="00905438">
        <w:rPr>
          <w:rtl/>
          <w:lang w:eastAsia="zh-TW"/>
        </w:rPr>
        <w:tab/>
      </w:r>
      <w:r>
        <w:rPr>
          <w:rtl/>
          <w:lang w:eastAsia="zh-TW"/>
        </w:rPr>
        <w:t>وتذكّر</w:t>
      </w:r>
      <w:r w:rsidR="00905438">
        <w:rPr>
          <w:rtl/>
          <w:lang w:eastAsia="zh-TW"/>
        </w:rPr>
        <w:t xml:space="preserve"> </w:t>
      </w:r>
      <w:r>
        <w:rPr>
          <w:rtl/>
          <w:lang w:eastAsia="zh-TW"/>
        </w:rPr>
        <w:t>اللجنة</w:t>
      </w:r>
      <w:r w:rsidR="00905438">
        <w:rPr>
          <w:rtl/>
          <w:lang w:eastAsia="zh-TW"/>
        </w:rPr>
        <w:t xml:space="preserve"> </w:t>
      </w:r>
      <w:r>
        <w:rPr>
          <w:rtl/>
          <w:lang w:eastAsia="zh-TW"/>
        </w:rPr>
        <w:t>بأنها،</w:t>
      </w:r>
      <w:r w:rsidR="00905438">
        <w:rPr>
          <w:rtl/>
          <w:lang w:eastAsia="zh-TW"/>
        </w:rPr>
        <w:t xml:space="preserve"> </w:t>
      </w:r>
      <w:r>
        <w:rPr>
          <w:rtl/>
          <w:lang w:eastAsia="zh-TW"/>
        </w:rPr>
        <w:t>لا</w:t>
      </w:r>
      <w:r w:rsidR="00905438">
        <w:rPr>
          <w:rtl/>
          <w:lang w:eastAsia="zh-TW"/>
        </w:rPr>
        <w:t xml:space="preserve"> </w:t>
      </w:r>
      <w:r>
        <w:rPr>
          <w:rtl/>
          <w:lang w:eastAsia="zh-TW"/>
        </w:rPr>
        <w:t>تنظر</w:t>
      </w:r>
      <w:r w:rsidR="00905438">
        <w:rPr>
          <w:rtl/>
          <w:lang w:eastAsia="zh-TW"/>
        </w:rPr>
        <w:t xml:space="preserve"> </w:t>
      </w:r>
      <w:r>
        <w:rPr>
          <w:rtl/>
          <w:lang w:eastAsia="zh-TW"/>
        </w:rPr>
        <w:t>في</w:t>
      </w:r>
      <w:r w:rsidR="00905438">
        <w:rPr>
          <w:rtl/>
          <w:lang w:eastAsia="zh-TW"/>
        </w:rPr>
        <w:t xml:space="preserve"> </w:t>
      </w:r>
      <w:r>
        <w:rPr>
          <w:rtl/>
          <w:lang w:eastAsia="zh-TW"/>
        </w:rPr>
        <w:t>أي</w:t>
      </w:r>
      <w:r w:rsidR="00905438">
        <w:rPr>
          <w:rtl/>
          <w:lang w:eastAsia="zh-TW"/>
        </w:rPr>
        <w:t xml:space="preserve"> </w:t>
      </w:r>
      <w:r>
        <w:rPr>
          <w:rtl/>
          <w:lang w:eastAsia="zh-TW"/>
        </w:rPr>
        <w:t>بلاغ</w:t>
      </w:r>
      <w:r w:rsidR="00905438">
        <w:rPr>
          <w:rtl/>
          <w:lang w:eastAsia="zh-TW"/>
        </w:rPr>
        <w:t xml:space="preserve"> </w:t>
      </w:r>
      <w:r>
        <w:rPr>
          <w:rtl/>
          <w:lang w:eastAsia="zh-TW"/>
        </w:rPr>
        <w:t>مقدم</w:t>
      </w:r>
      <w:r w:rsidR="00905438">
        <w:rPr>
          <w:rtl/>
          <w:lang w:eastAsia="zh-TW"/>
        </w:rPr>
        <w:t xml:space="preserve"> </w:t>
      </w:r>
      <w:r>
        <w:rPr>
          <w:rtl/>
          <w:lang w:eastAsia="zh-TW"/>
        </w:rPr>
        <w:t>من</w:t>
      </w:r>
      <w:r w:rsidR="00905438">
        <w:rPr>
          <w:rtl/>
          <w:lang w:eastAsia="zh-TW"/>
        </w:rPr>
        <w:t xml:space="preserve"> </w:t>
      </w:r>
      <w:r>
        <w:rPr>
          <w:rtl/>
          <w:lang w:eastAsia="zh-TW"/>
        </w:rPr>
        <w:t>فرد</w:t>
      </w:r>
      <w:r w:rsidR="00905438">
        <w:rPr>
          <w:rtl/>
          <w:lang w:eastAsia="zh-TW"/>
        </w:rPr>
        <w:t xml:space="preserve"> </w:t>
      </w:r>
      <w:r>
        <w:rPr>
          <w:rtl/>
          <w:lang w:eastAsia="zh-TW"/>
        </w:rPr>
        <w:t>من</w:t>
      </w:r>
      <w:r w:rsidR="00905438">
        <w:rPr>
          <w:rtl/>
          <w:lang w:eastAsia="zh-TW"/>
        </w:rPr>
        <w:t xml:space="preserve"> </w:t>
      </w:r>
      <w:r>
        <w:rPr>
          <w:rtl/>
          <w:lang w:eastAsia="zh-TW"/>
        </w:rPr>
        <w:t>الأفراد</w:t>
      </w:r>
      <w:r w:rsidR="00905438">
        <w:rPr>
          <w:rtl/>
          <w:lang w:eastAsia="zh-TW"/>
        </w:rPr>
        <w:t xml:space="preserve"> </w:t>
      </w:r>
      <w:r>
        <w:rPr>
          <w:rtl/>
          <w:lang w:eastAsia="zh-TW"/>
        </w:rPr>
        <w:t>إلا</w:t>
      </w:r>
      <w:r w:rsidR="00905438">
        <w:rPr>
          <w:rtl/>
          <w:lang w:eastAsia="zh-TW"/>
        </w:rPr>
        <w:t xml:space="preserve"> </w:t>
      </w:r>
      <w:r>
        <w:rPr>
          <w:rtl/>
          <w:lang w:eastAsia="zh-TW"/>
        </w:rPr>
        <w:t>بعد</w:t>
      </w:r>
      <w:r w:rsidR="00905438">
        <w:rPr>
          <w:rtl/>
          <w:lang w:eastAsia="zh-TW"/>
        </w:rPr>
        <w:t xml:space="preserve"> </w:t>
      </w:r>
      <w:r>
        <w:rPr>
          <w:rtl/>
          <w:lang w:eastAsia="zh-TW"/>
        </w:rPr>
        <w:t>أن</w:t>
      </w:r>
      <w:r w:rsidR="00905438">
        <w:rPr>
          <w:rtl/>
          <w:lang w:eastAsia="zh-TW"/>
        </w:rPr>
        <w:t xml:space="preserve"> </w:t>
      </w:r>
      <w:r>
        <w:rPr>
          <w:rtl/>
          <w:lang w:eastAsia="zh-TW"/>
        </w:rPr>
        <w:t>تكون</w:t>
      </w:r>
      <w:r w:rsidR="00905438">
        <w:rPr>
          <w:rtl/>
          <w:lang w:eastAsia="zh-TW"/>
        </w:rPr>
        <w:t xml:space="preserve"> </w:t>
      </w:r>
      <w:r>
        <w:rPr>
          <w:rtl/>
          <w:lang w:eastAsia="zh-TW"/>
        </w:rPr>
        <w:t>قد</w:t>
      </w:r>
      <w:r w:rsidR="00905438">
        <w:rPr>
          <w:rtl/>
          <w:lang w:eastAsia="zh-TW"/>
        </w:rPr>
        <w:t xml:space="preserve"> </w:t>
      </w:r>
      <w:r>
        <w:rPr>
          <w:rtl/>
          <w:lang w:eastAsia="zh-TW"/>
        </w:rPr>
        <w:t>تأكدت</w:t>
      </w:r>
      <w:r w:rsidR="00905438">
        <w:rPr>
          <w:rtl/>
          <w:lang w:eastAsia="zh-TW"/>
        </w:rPr>
        <w:t xml:space="preserve"> </w:t>
      </w:r>
      <w:r>
        <w:rPr>
          <w:rtl/>
          <w:lang w:eastAsia="zh-TW"/>
        </w:rPr>
        <w:t>من</w:t>
      </w:r>
      <w:r w:rsidR="00905438">
        <w:rPr>
          <w:rtl/>
          <w:lang w:eastAsia="zh-TW"/>
        </w:rPr>
        <w:t xml:space="preserve"> </w:t>
      </w:r>
      <w:r>
        <w:rPr>
          <w:rtl/>
          <w:lang w:eastAsia="zh-TW"/>
        </w:rPr>
        <w:t>أن</w:t>
      </w:r>
      <w:r w:rsidR="00905438">
        <w:rPr>
          <w:rtl/>
          <w:lang w:eastAsia="zh-TW"/>
        </w:rPr>
        <w:t xml:space="preserve"> </w:t>
      </w:r>
      <w:r>
        <w:rPr>
          <w:rtl/>
          <w:lang w:eastAsia="zh-TW"/>
        </w:rPr>
        <w:t>ذلك</w:t>
      </w:r>
      <w:r w:rsidR="00905438">
        <w:rPr>
          <w:rtl/>
          <w:lang w:eastAsia="zh-TW"/>
        </w:rPr>
        <w:t xml:space="preserve"> </w:t>
      </w:r>
      <w:r>
        <w:rPr>
          <w:rtl/>
          <w:lang w:eastAsia="zh-TW"/>
        </w:rPr>
        <w:t>الفرد</w:t>
      </w:r>
      <w:r w:rsidR="00905438">
        <w:rPr>
          <w:rtl/>
          <w:lang w:eastAsia="zh-TW"/>
        </w:rPr>
        <w:t xml:space="preserve"> </w:t>
      </w:r>
      <w:r>
        <w:rPr>
          <w:rtl/>
          <w:lang w:eastAsia="zh-TW"/>
        </w:rPr>
        <w:t>استنفد</w:t>
      </w:r>
      <w:r w:rsidR="00905438">
        <w:rPr>
          <w:rtl/>
          <w:lang w:eastAsia="zh-TW"/>
        </w:rPr>
        <w:t xml:space="preserve"> </w:t>
      </w:r>
      <w:r>
        <w:rPr>
          <w:rtl/>
          <w:lang w:eastAsia="zh-TW"/>
        </w:rPr>
        <w:t>جميع</w:t>
      </w:r>
      <w:r w:rsidR="00905438">
        <w:rPr>
          <w:rtl/>
          <w:lang w:eastAsia="zh-TW"/>
        </w:rPr>
        <w:t xml:space="preserve"> </w:t>
      </w:r>
      <w:r>
        <w:rPr>
          <w:rtl/>
          <w:lang w:eastAsia="zh-TW"/>
        </w:rPr>
        <w:t>سبل</w:t>
      </w:r>
      <w:r w:rsidR="00905438">
        <w:rPr>
          <w:rtl/>
          <w:lang w:eastAsia="zh-TW"/>
        </w:rPr>
        <w:t xml:space="preserve"> </w:t>
      </w:r>
      <w:r>
        <w:rPr>
          <w:rtl/>
          <w:lang w:eastAsia="zh-TW"/>
        </w:rPr>
        <w:t>الانتصاف</w:t>
      </w:r>
      <w:r w:rsidR="00905438">
        <w:rPr>
          <w:rtl/>
          <w:lang w:eastAsia="zh-TW"/>
        </w:rPr>
        <w:t xml:space="preserve"> </w:t>
      </w:r>
      <w:r>
        <w:rPr>
          <w:rtl/>
          <w:lang w:eastAsia="zh-TW"/>
        </w:rPr>
        <w:t>المحلية</w:t>
      </w:r>
      <w:r w:rsidR="00905438">
        <w:rPr>
          <w:rtl/>
          <w:lang w:eastAsia="zh-TW"/>
        </w:rPr>
        <w:t xml:space="preserve"> </w:t>
      </w:r>
      <w:r>
        <w:rPr>
          <w:rtl/>
          <w:lang w:eastAsia="zh-TW"/>
        </w:rPr>
        <w:t>المتاحة،</w:t>
      </w:r>
      <w:r w:rsidR="00905438">
        <w:rPr>
          <w:rtl/>
          <w:lang w:eastAsia="zh-TW"/>
        </w:rPr>
        <w:t xml:space="preserve"> </w:t>
      </w:r>
      <w:r>
        <w:rPr>
          <w:rtl/>
          <w:lang w:eastAsia="zh-TW"/>
        </w:rPr>
        <w:t>وذلك</w:t>
      </w:r>
      <w:r w:rsidR="00905438">
        <w:rPr>
          <w:rtl/>
          <w:lang w:eastAsia="zh-TW"/>
        </w:rPr>
        <w:t xml:space="preserve"> </w:t>
      </w:r>
      <w:r>
        <w:rPr>
          <w:rtl/>
          <w:lang w:eastAsia="zh-TW"/>
        </w:rPr>
        <w:t>بموجب</w:t>
      </w:r>
      <w:r w:rsidR="00905438">
        <w:rPr>
          <w:rtl/>
          <w:lang w:eastAsia="zh-TW"/>
        </w:rPr>
        <w:t xml:space="preserve"> </w:t>
      </w:r>
      <w:r>
        <w:rPr>
          <w:rtl/>
          <w:lang w:eastAsia="zh-TW"/>
        </w:rPr>
        <w:t>الفقرة</w:t>
      </w:r>
      <w:r w:rsidR="008B0A09">
        <w:rPr>
          <w:rFonts w:hint="cs"/>
          <w:rtl/>
          <w:lang w:eastAsia="zh-TW"/>
        </w:rPr>
        <w:t> </w:t>
      </w:r>
      <w:r>
        <w:rPr>
          <w:rtl/>
          <w:lang w:eastAsia="zh-TW"/>
        </w:rPr>
        <w:t>5(ب)</w:t>
      </w:r>
      <w:r w:rsidR="00905438">
        <w:rPr>
          <w:rtl/>
          <w:lang w:eastAsia="zh-TW"/>
        </w:rPr>
        <w:t xml:space="preserve"> </w:t>
      </w:r>
      <w:r>
        <w:rPr>
          <w:rtl/>
          <w:lang w:eastAsia="zh-TW"/>
        </w:rPr>
        <w:t>من</w:t>
      </w:r>
      <w:r w:rsidR="00905438">
        <w:rPr>
          <w:rtl/>
          <w:lang w:eastAsia="zh-TW"/>
        </w:rPr>
        <w:t xml:space="preserve"> </w:t>
      </w:r>
      <w:r>
        <w:rPr>
          <w:rtl/>
          <w:lang w:eastAsia="zh-TW"/>
        </w:rPr>
        <w:t>المادة</w:t>
      </w:r>
      <w:r w:rsidR="00905438">
        <w:rPr>
          <w:rtl/>
          <w:lang w:eastAsia="zh-TW"/>
        </w:rPr>
        <w:t xml:space="preserve"> </w:t>
      </w:r>
      <w:r>
        <w:rPr>
          <w:rtl/>
          <w:lang w:eastAsia="zh-TW"/>
        </w:rPr>
        <w:t>22</w:t>
      </w:r>
      <w:r w:rsidR="00905438">
        <w:rPr>
          <w:rtl/>
          <w:lang w:eastAsia="zh-TW"/>
        </w:rPr>
        <w:t xml:space="preserve"> </w:t>
      </w:r>
      <w:r>
        <w:rPr>
          <w:rtl/>
          <w:lang w:eastAsia="zh-TW"/>
        </w:rPr>
        <w:t>من</w:t>
      </w:r>
      <w:r w:rsidR="00905438">
        <w:rPr>
          <w:rtl/>
          <w:lang w:eastAsia="zh-TW"/>
        </w:rPr>
        <w:t xml:space="preserve"> </w:t>
      </w:r>
      <w:r>
        <w:rPr>
          <w:rtl/>
          <w:lang w:eastAsia="zh-TW"/>
        </w:rPr>
        <w:t>الاتفاقية.</w:t>
      </w:r>
      <w:r w:rsidR="00905438">
        <w:rPr>
          <w:rtl/>
          <w:lang w:eastAsia="zh-TW"/>
        </w:rPr>
        <w:t xml:space="preserve"> </w:t>
      </w:r>
      <w:r>
        <w:rPr>
          <w:rtl/>
          <w:lang w:eastAsia="zh-TW"/>
        </w:rPr>
        <w:t>وتشير</w:t>
      </w:r>
      <w:r w:rsidR="00905438">
        <w:rPr>
          <w:rtl/>
          <w:lang w:eastAsia="zh-TW"/>
        </w:rPr>
        <w:t xml:space="preserve"> </w:t>
      </w:r>
      <w:r>
        <w:rPr>
          <w:rtl/>
          <w:lang w:eastAsia="zh-TW"/>
        </w:rPr>
        <w:t>اللجنة</w:t>
      </w:r>
      <w:r w:rsidR="00905438">
        <w:rPr>
          <w:rtl/>
          <w:lang w:eastAsia="zh-TW"/>
        </w:rPr>
        <w:t xml:space="preserve"> </w:t>
      </w:r>
      <w:r>
        <w:rPr>
          <w:rtl/>
          <w:lang w:eastAsia="zh-TW"/>
        </w:rPr>
        <w:t>إلى</w:t>
      </w:r>
      <w:r w:rsidR="00905438">
        <w:rPr>
          <w:rtl/>
          <w:lang w:eastAsia="zh-TW"/>
        </w:rPr>
        <w:t xml:space="preserve"> </w:t>
      </w:r>
      <w:r>
        <w:rPr>
          <w:rtl/>
          <w:lang w:eastAsia="zh-TW"/>
        </w:rPr>
        <w:t>أن</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في</w:t>
      </w:r>
      <w:r w:rsidR="00905438">
        <w:rPr>
          <w:rtl/>
          <w:lang w:eastAsia="zh-TW"/>
        </w:rPr>
        <w:t xml:space="preserve"> </w:t>
      </w:r>
      <w:r>
        <w:rPr>
          <w:rtl/>
          <w:lang w:eastAsia="zh-TW"/>
        </w:rPr>
        <w:t>هذه</w:t>
      </w:r>
      <w:r w:rsidR="00905438">
        <w:rPr>
          <w:rtl/>
          <w:lang w:eastAsia="zh-TW"/>
        </w:rPr>
        <w:t xml:space="preserve"> </w:t>
      </w:r>
      <w:r>
        <w:rPr>
          <w:rtl/>
          <w:lang w:eastAsia="zh-TW"/>
        </w:rPr>
        <w:t>القضية،</w:t>
      </w:r>
      <w:r w:rsidR="00905438">
        <w:rPr>
          <w:rtl/>
          <w:lang w:eastAsia="zh-TW"/>
        </w:rPr>
        <w:t xml:space="preserve"> </w:t>
      </w:r>
      <w:r>
        <w:rPr>
          <w:rtl/>
          <w:lang w:eastAsia="zh-TW"/>
        </w:rPr>
        <w:t>لم</w:t>
      </w:r>
      <w:r w:rsidR="008B0A09">
        <w:rPr>
          <w:rFonts w:hint="cs"/>
          <w:rtl/>
          <w:lang w:eastAsia="zh-TW"/>
        </w:rPr>
        <w:t> </w:t>
      </w:r>
      <w:r>
        <w:rPr>
          <w:rtl/>
          <w:lang w:eastAsia="zh-TW"/>
        </w:rPr>
        <w:t>تطعن</w:t>
      </w:r>
      <w:r w:rsidR="00905438">
        <w:rPr>
          <w:rtl/>
          <w:lang w:eastAsia="zh-TW"/>
        </w:rPr>
        <w:t xml:space="preserve"> </w:t>
      </w:r>
      <w:r>
        <w:rPr>
          <w:rtl/>
          <w:lang w:eastAsia="zh-TW"/>
        </w:rPr>
        <w:t>في</w:t>
      </w:r>
      <w:r w:rsidR="00905438">
        <w:rPr>
          <w:rtl/>
          <w:lang w:eastAsia="zh-TW"/>
        </w:rPr>
        <w:t xml:space="preserve"> </w:t>
      </w:r>
      <w:r>
        <w:rPr>
          <w:rtl/>
          <w:lang w:eastAsia="zh-TW"/>
        </w:rPr>
        <w:t>مقبولية</w:t>
      </w:r>
      <w:r w:rsidR="00905438">
        <w:rPr>
          <w:rtl/>
          <w:lang w:eastAsia="zh-TW"/>
        </w:rPr>
        <w:t xml:space="preserve"> </w:t>
      </w:r>
      <w:r>
        <w:rPr>
          <w:rtl/>
          <w:lang w:eastAsia="zh-TW"/>
        </w:rPr>
        <w:t>البلاغ</w:t>
      </w:r>
      <w:r w:rsidR="00905438">
        <w:rPr>
          <w:rtl/>
          <w:lang w:eastAsia="zh-TW"/>
        </w:rPr>
        <w:t xml:space="preserve"> </w:t>
      </w:r>
      <w:r>
        <w:rPr>
          <w:rtl/>
          <w:lang w:eastAsia="zh-TW"/>
        </w:rPr>
        <w:t>على</w:t>
      </w:r>
      <w:r w:rsidR="00905438">
        <w:rPr>
          <w:rtl/>
          <w:lang w:eastAsia="zh-TW"/>
        </w:rPr>
        <w:t xml:space="preserve"> </w:t>
      </w:r>
      <w:r>
        <w:rPr>
          <w:rtl/>
          <w:lang w:eastAsia="zh-TW"/>
        </w:rPr>
        <w:t>هذا</w:t>
      </w:r>
      <w:r w:rsidR="00905438">
        <w:rPr>
          <w:rtl/>
          <w:lang w:eastAsia="zh-TW"/>
        </w:rPr>
        <w:t xml:space="preserve"> </w:t>
      </w:r>
      <w:r>
        <w:rPr>
          <w:rtl/>
          <w:lang w:eastAsia="zh-TW"/>
        </w:rPr>
        <w:t>الأساس.</w:t>
      </w:r>
      <w:r w:rsidR="00905438">
        <w:rPr>
          <w:rtl/>
          <w:lang w:eastAsia="zh-TW"/>
        </w:rPr>
        <w:t xml:space="preserve"> </w:t>
      </w:r>
    </w:p>
    <w:p w:rsidR="009E3B58" w:rsidRPr="00963B6A" w:rsidRDefault="009E3B58" w:rsidP="00E668DE">
      <w:pPr>
        <w:pStyle w:val="SingleTxtGA"/>
        <w:rPr>
          <w:rtl/>
          <w:lang w:eastAsia="zh-TW"/>
        </w:rPr>
      </w:pPr>
      <w:r>
        <w:rPr>
          <w:rtl/>
          <w:lang w:eastAsia="zh-TW"/>
        </w:rPr>
        <w:t>٧-٣</w:t>
      </w:r>
      <w:r w:rsidR="00905438">
        <w:rPr>
          <w:rtl/>
          <w:lang w:eastAsia="zh-TW"/>
        </w:rPr>
        <w:tab/>
      </w:r>
      <w:r>
        <w:rPr>
          <w:rtl/>
          <w:lang w:eastAsia="zh-TW"/>
        </w:rPr>
        <w:t>وترى</w:t>
      </w:r>
      <w:r w:rsidR="00905438">
        <w:rPr>
          <w:rtl/>
          <w:lang w:eastAsia="zh-TW"/>
        </w:rPr>
        <w:t xml:space="preserve"> </w:t>
      </w:r>
      <w:r>
        <w:rPr>
          <w:rtl/>
          <w:lang w:eastAsia="zh-TW"/>
        </w:rPr>
        <w:t>اللجنة</w:t>
      </w:r>
      <w:r w:rsidR="00905438">
        <w:rPr>
          <w:rtl/>
          <w:lang w:eastAsia="zh-TW"/>
        </w:rPr>
        <w:t xml:space="preserve"> </w:t>
      </w:r>
      <w:r>
        <w:rPr>
          <w:rtl/>
          <w:lang w:eastAsia="zh-TW"/>
        </w:rPr>
        <w:t>أن</w:t>
      </w:r>
      <w:r w:rsidR="00905438">
        <w:rPr>
          <w:rtl/>
          <w:lang w:eastAsia="zh-TW"/>
        </w:rPr>
        <w:t xml:space="preserve"> </w:t>
      </w:r>
      <w:r>
        <w:rPr>
          <w:rtl/>
          <w:lang w:eastAsia="zh-TW"/>
        </w:rPr>
        <w:t>البلاغ</w:t>
      </w:r>
      <w:r w:rsidR="00905438">
        <w:rPr>
          <w:rtl/>
          <w:lang w:eastAsia="zh-TW"/>
        </w:rPr>
        <w:t xml:space="preserve"> </w:t>
      </w:r>
      <w:r>
        <w:rPr>
          <w:rtl/>
          <w:lang w:eastAsia="zh-TW"/>
        </w:rPr>
        <w:t>الذي</w:t>
      </w:r>
      <w:r w:rsidR="00905438">
        <w:rPr>
          <w:rtl/>
          <w:lang w:eastAsia="zh-TW"/>
        </w:rPr>
        <w:t xml:space="preserve"> </w:t>
      </w:r>
      <w:r>
        <w:rPr>
          <w:rtl/>
          <w:lang w:eastAsia="zh-TW"/>
        </w:rPr>
        <w:t>يدعي</w:t>
      </w:r>
      <w:r w:rsidR="00905438">
        <w:rPr>
          <w:rtl/>
          <w:lang w:eastAsia="zh-TW"/>
        </w:rPr>
        <w:t xml:space="preserve"> </w:t>
      </w:r>
      <w:r>
        <w:rPr>
          <w:rtl/>
          <w:lang w:eastAsia="zh-TW"/>
        </w:rPr>
        <w:t>فيه</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أنه</w:t>
      </w:r>
      <w:r w:rsidR="00905438">
        <w:rPr>
          <w:rtl/>
          <w:lang w:eastAsia="zh-TW"/>
        </w:rPr>
        <w:t xml:space="preserve"> </w:t>
      </w:r>
      <w:r>
        <w:rPr>
          <w:rtl/>
          <w:lang w:eastAsia="zh-TW"/>
        </w:rPr>
        <w:t>يواجه</w:t>
      </w:r>
      <w:r w:rsidR="00905438">
        <w:rPr>
          <w:rtl/>
          <w:lang w:eastAsia="zh-TW"/>
        </w:rPr>
        <w:t xml:space="preserve"> </w:t>
      </w:r>
      <w:r>
        <w:rPr>
          <w:rtl/>
          <w:lang w:eastAsia="zh-TW"/>
        </w:rPr>
        <w:t>خطر</w:t>
      </w:r>
      <w:r w:rsidR="00905438">
        <w:rPr>
          <w:rtl/>
          <w:lang w:eastAsia="zh-TW"/>
        </w:rPr>
        <w:t xml:space="preserve"> </w:t>
      </w:r>
      <w:r>
        <w:rPr>
          <w:rtl/>
          <w:lang w:eastAsia="zh-TW"/>
        </w:rPr>
        <w:t>التعرض</w:t>
      </w:r>
      <w:r w:rsidR="00905438">
        <w:rPr>
          <w:rtl/>
          <w:lang w:eastAsia="zh-TW"/>
        </w:rPr>
        <w:t xml:space="preserve"> </w:t>
      </w:r>
      <w:r>
        <w:rPr>
          <w:rtl/>
          <w:lang w:eastAsia="zh-TW"/>
        </w:rPr>
        <w:t>للتعذيب،</w:t>
      </w:r>
      <w:r w:rsidR="00905438">
        <w:rPr>
          <w:rtl/>
          <w:lang w:eastAsia="zh-TW"/>
        </w:rPr>
        <w:t xml:space="preserve"> </w:t>
      </w:r>
      <w:r>
        <w:rPr>
          <w:rtl/>
          <w:lang w:eastAsia="zh-TW"/>
        </w:rPr>
        <w:t>أو</w:t>
      </w:r>
      <w:r w:rsidR="00905438">
        <w:rPr>
          <w:rtl/>
          <w:lang w:eastAsia="zh-TW"/>
        </w:rPr>
        <w:t xml:space="preserve"> </w:t>
      </w:r>
      <w:r>
        <w:rPr>
          <w:rtl/>
          <w:lang w:eastAsia="zh-TW"/>
        </w:rPr>
        <w:t>الخطر</w:t>
      </w:r>
      <w:r w:rsidR="00905438">
        <w:rPr>
          <w:rtl/>
          <w:lang w:eastAsia="zh-TW"/>
        </w:rPr>
        <w:t xml:space="preserve"> </w:t>
      </w:r>
      <w:r>
        <w:rPr>
          <w:rtl/>
          <w:lang w:eastAsia="zh-TW"/>
        </w:rPr>
        <w:t>على</w:t>
      </w:r>
      <w:r w:rsidR="00905438">
        <w:rPr>
          <w:rtl/>
          <w:lang w:eastAsia="zh-TW"/>
        </w:rPr>
        <w:t xml:space="preserve"> </w:t>
      </w:r>
      <w:r>
        <w:rPr>
          <w:rtl/>
          <w:lang w:eastAsia="zh-TW"/>
        </w:rPr>
        <w:t>حياته،</w:t>
      </w:r>
      <w:r w:rsidR="00905438">
        <w:rPr>
          <w:rtl/>
          <w:lang w:eastAsia="zh-TW"/>
        </w:rPr>
        <w:t xml:space="preserve"> </w:t>
      </w:r>
      <w:r>
        <w:rPr>
          <w:rtl/>
          <w:lang w:eastAsia="zh-TW"/>
        </w:rPr>
        <w:t>أو</w:t>
      </w:r>
      <w:r w:rsidR="00905438">
        <w:rPr>
          <w:rtl/>
          <w:lang w:eastAsia="zh-TW"/>
        </w:rPr>
        <w:t xml:space="preserve"> </w:t>
      </w:r>
      <w:r>
        <w:rPr>
          <w:rtl/>
          <w:lang w:eastAsia="zh-TW"/>
        </w:rPr>
        <w:t>خطر</w:t>
      </w:r>
      <w:r w:rsidR="00905438">
        <w:rPr>
          <w:rtl/>
          <w:lang w:eastAsia="zh-TW"/>
        </w:rPr>
        <w:t xml:space="preserve"> </w:t>
      </w:r>
      <w:r>
        <w:rPr>
          <w:rtl/>
          <w:lang w:eastAsia="zh-TW"/>
        </w:rPr>
        <w:t>التعرض</w:t>
      </w:r>
      <w:r w:rsidR="00905438">
        <w:rPr>
          <w:rtl/>
          <w:lang w:eastAsia="zh-TW"/>
        </w:rPr>
        <w:t xml:space="preserve"> </w:t>
      </w:r>
      <w:r>
        <w:rPr>
          <w:rtl/>
          <w:lang w:eastAsia="zh-TW"/>
        </w:rPr>
        <w:t>للمعاملة</w:t>
      </w:r>
      <w:r w:rsidR="00905438">
        <w:rPr>
          <w:rtl/>
          <w:lang w:eastAsia="zh-TW"/>
        </w:rPr>
        <w:t xml:space="preserve"> </w:t>
      </w:r>
      <w:r>
        <w:rPr>
          <w:rtl/>
          <w:lang w:eastAsia="zh-TW"/>
        </w:rPr>
        <w:t>اللاإنسانية</w:t>
      </w:r>
      <w:r w:rsidR="00905438">
        <w:rPr>
          <w:rtl/>
          <w:lang w:eastAsia="zh-TW"/>
        </w:rPr>
        <w:t xml:space="preserve"> </w:t>
      </w:r>
      <w:r>
        <w:rPr>
          <w:rtl/>
          <w:lang w:eastAsia="zh-TW"/>
        </w:rPr>
        <w:t>أو</w:t>
      </w:r>
      <w:r w:rsidR="00905438">
        <w:rPr>
          <w:rtl/>
          <w:lang w:eastAsia="zh-TW"/>
        </w:rPr>
        <w:t xml:space="preserve"> </w:t>
      </w:r>
      <w:r>
        <w:rPr>
          <w:rtl/>
          <w:lang w:eastAsia="zh-TW"/>
        </w:rPr>
        <w:t>المهينة،</w:t>
      </w:r>
      <w:r w:rsidR="00905438">
        <w:rPr>
          <w:rtl/>
          <w:lang w:eastAsia="zh-TW"/>
        </w:rPr>
        <w:t xml:space="preserve"> </w:t>
      </w:r>
      <w:r>
        <w:rPr>
          <w:rtl/>
          <w:lang w:eastAsia="zh-TW"/>
        </w:rPr>
        <w:t>في</w:t>
      </w:r>
      <w:r w:rsidR="00905438">
        <w:rPr>
          <w:rtl/>
          <w:lang w:eastAsia="zh-TW"/>
        </w:rPr>
        <w:t xml:space="preserve"> </w:t>
      </w:r>
      <w:r>
        <w:rPr>
          <w:rtl/>
          <w:lang w:eastAsia="zh-TW"/>
        </w:rPr>
        <w:t>حالة</w:t>
      </w:r>
      <w:r w:rsidR="00905438">
        <w:rPr>
          <w:rtl/>
          <w:lang w:eastAsia="zh-TW"/>
        </w:rPr>
        <w:t xml:space="preserve"> </w:t>
      </w:r>
      <w:r>
        <w:rPr>
          <w:rtl/>
          <w:lang w:eastAsia="zh-TW"/>
        </w:rPr>
        <w:t>ترحيله</w:t>
      </w:r>
      <w:r w:rsidR="00905438">
        <w:rPr>
          <w:rtl/>
          <w:lang w:eastAsia="zh-TW"/>
        </w:rPr>
        <w:t xml:space="preserve"> </w:t>
      </w:r>
      <w:r>
        <w:rPr>
          <w:rtl/>
          <w:lang w:eastAsia="zh-TW"/>
        </w:rPr>
        <w:t>إلى</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بسبب</w:t>
      </w:r>
      <w:r w:rsidR="00905438">
        <w:rPr>
          <w:rtl/>
          <w:lang w:eastAsia="zh-TW"/>
        </w:rPr>
        <w:t xml:space="preserve"> </w:t>
      </w:r>
      <w:r>
        <w:rPr>
          <w:rtl/>
          <w:lang w:eastAsia="zh-TW"/>
        </w:rPr>
        <w:t>ميله</w:t>
      </w:r>
      <w:r w:rsidR="00905438">
        <w:rPr>
          <w:rtl/>
          <w:lang w:eastAsia="zh-TW"/>
        </w:rPr>
        <w:t xml:space="preserve"> </w:t>
      </w:r>
      <w:r>
        <w:rPr>
          <w:rtl/>
          <w:lang w:eastAsia="zh-TW"/>
        </w:rPr>
        <w:t>الجنسي</w:t>
      </w:r>
      <w:r w:rsidR="00905438">
        <w:rPr>
          <w:rtl/>
          <w:lang w:eastAsia="zh-TW"/>
        </w:rPr>
        <w:t xml:space="preserve"> </w:t>
      </w:r>
      <w:r>
        <w:rPr>
          <w:rtl/>
          <w:lang w:eastAsia="zh-TW"/>
        </w:rPr>
        <w:t>وإلحاده</w:t>
      </w:r>
      <w:r w:rsidR="00905438">
        <w:rPr>
          <w:rtl/>
          <w:lang w:eastAsia="zh-TW"/>
        </w:rPr>
        <w:t xml:space="preserve"> </w:t>
      </w:r>
      <w:r>
        <w:rPr>
          <w:rtl/>
          <w:lang w:eastAsia="zh-TW"/>
        </w:rPr>
        <w:t>وأنشطته</w:t>
      </w:r>
      <w:r w:rsidR="00905438">
        <w:rPr>
          <w:rtl/>
          <w:lang w:eastAsia="zh-TW"/>
        </w:rPr>
        <w:t xml:space="preserve"> </w:t>
      </w:r>
      <w:r>
        <w:rPr>
          <w:rtl/>
          <w:lang w:eastAsia="zh-TW"/>
        </w:rPr>
        <w:t>الداعمة</w:t>
      </w:r>
      <w:r w:rsidR="00905438">
        <w:rPr>
          <w:rtl/>
          <w:lang w:eastAsia="zh-TW"/>
        </w:rPr>
        <w:t xml:space="preserve"> </w:t>
      </w:r>
      <w:r>
        <w:rPr>
          <w:rtl/>
          <w:lang w:eastAsia="zh-TW"/>
        </w:rPr>
        <w:t>لدولة</w:t>
      </w:r>
      <w:r w:rsidR="00905438">
        <w:rPr>
          <w:rtl/>
          <w:lang w:eastAsia="zh-TW"/>
        </w:rPr>
        <w:t xml:space="preserve"> </w:t>
      </w:r>
      <w:r>
        <w:rPr>
          <w:rtl/>
          <w:lang w:eastAsia="zh-TW"/>
        </w:rPr>
        <w:t>علمانية،</w:t>
      </w:r>
      <w:r w:rsidR="00905438">
        <w:rPr>
          <w:rtl/>
          <w:lang w:eastAsia="zh-TW"/>
        </w:rPr>
        <w:t xml:space="preserve"> </w:t>
      </w:r>
      <w:r>
        <w:rPr>
          <w:rtl/>
          <w:lang w:eastAsia="zh-TW"/>
        </w:rPr>
        <w:t>يثير</w:t>
      </w:r>
      <w:r w:rsidR="00905438">
        <w:rPr>
          <w:rtl/>
          <w:lang w:eastAsia="zh-TW"/>
        </w:rPr>
        <w:t xml:space="preserve"> </w:t>
      </w:r>
      <w:r>
        <w:rPr>
          <w:rtl/>
          <w:lang w:eastAsia="zh-TW"/>
        </w:rPr>
        <w:t>مسائل</w:t>
      </w:r>
      <w:r w:rsidR="00905438">
        <w:rPr>
          <w:rtl/>
          <w:lang w:eastAsia="zh-TW"/>
        </w:rPr>
        <w:t xml:space="preserve"> </w:t>
      </w:r>
      <w:r>
        <w:rPr>
          <w:rtl/>
          <w:lang w:eastAsia="zh-TW"/>
        </w:rPr>
        <w:t>موضوعية</w:t>
      </w:r>
      <w:r w:rsidR="00905438">
        <w:rPr>
          <w:rtl/>
          <w:lang w:eastAsia="zh-TW"/>
        </w:rPr>
        <w:t xml:space="preserve"> </w:t>
      </w:r>
      <w:r>
        <w:rPr>
          <w:rtl/>
          <w:lang w:eastAsia="zh-TW"/>
        </w:rPr>
        <w:t>بموجب</w:t>
      </w:r>
      <w:r w:rsidR="00905438">
        <w:rPr>
          <w:rtl/>
          <w:lang w:eastAsia="zh-TW"/>
        </w:rPr>
        <w:t xml:space="preserve"> </w:t>
      </w:r>
      <w:r>
        <w:rPr>
          <w:rtl/>
          <w:lang w:eastAsia="zh-TW"/>
        </w:rPr>
        <w:t>المادة</w:t>
      </w:r>
      <w:r w:rsidR="00905438">
        <w:rPr>
          <w:rtl/>
          <w:lang w:eastAsia="zh-TW"/>
        </w:rPr>
        <w:t xml:space="preserve"> </w:t>
      </w:r>
      <w:r>
        <w:rPr>
          <w:rtl/>
          <w:lang w:eastAsia="zh-TW"/>
        </w:rPr>
        <w:t>٣</w:t>
      </w:r>
      <w:r w:rsidR="00905438">
        <w:rPr>
          <w:rtl/>
          <w:lang w:eastAsia="zh-TW"/>
        </w:rPr>
        <w:t xml:space="preserve"> </w:t>
      </w:r>
      <w:r>
        <w:rPr>
          <w:rtl/>
          <w:lang w:eastAsia="zh-TW"/>
        </w:rPr>
        <w:t>من</w:t>
      </w:r>
      <w:r w:rsidR="00905438">
        <w:rPr>
          <w:rtl/>
          <w:lang w:eastAsia="zh-TW"/>
        </w:rPr>
        <w:t xml:space="preserve"> </w:t>
      </w:r>
      <w:r>
        <w:rPr>
          <w:rtl/>
          <w:lang w:eastAsia="zh-TW"/>
        </w:rPr>
        <w:t>الاتفاقية،</w:t>
      </w:r>
      <w:r w:rsidR="00905438">
        <w:rPr>
          <w:rtl/>
          <w:lang w:eastAsia="zh-TW"/>
        </w:rPr>
        <w:t xml:space="preserve"> </w:t>
      </w:r>
      <w:r w:rsidRPr="00F5539E">
        <w:rPr>
          <w:rtl/>
          <w:lang w:eastAsia="zh-TW"/>
        </w:rPr>
        <w:t>لأن</w:t>
      </w:r>
      <w:r w:rsidR="00905438">
        <w:rPr>
          <w:rtl/>
          <w:lang w:eastAsia="zh-TW"/>
        </w:rPr>
        <w:t xml:space="preserve"> </w:t>
      </w:r>
      <w:r w:rsidRPr="00F5539E">
        <w:rPr>
          <w:rtl/>
          <w:lang w:eastAsia="zh-TW"/>
        </w:rPr>
        <w:t>الوقائع</w:t>
      </w:r>
      <w:r w:rsidR="00905438">
        <w:rPr>
          <w:rtl/>
          <w:lang w:eastAsia="zh-TW"/>
        </w:rPr>
        <w:t xml:space="preserve"> </w:t>
      </w:r>
      <w:r w:rsidRPr="00F5539E">
        <w:rPr>
          <w:rtl/>
          <w:lang w:eastAsia="zh-TW"/>
        </w:rPr>
        <w:t>وأسس</w:t>
      </w:r>
      <w:r w:rsidR="00905438">
        <w:rPr>
          <w:rtl/>
          <w:lang w:eastAsia="zh-TW"/>
        </w:rPr>
        <w:t xml:space="preserve"> </w:t>
      </w:r>
      <w:r w:rsidRPr="00F5539E">
        <w:rPr>
          <w:rtl/>
          <w:lang w:eastAsia="zh-TW"/>
        </w:rPr>
        <w:t>ادعاءات</w:t>
      </w:r>
      <w:r w:rsidR="00905438">
        <w:rPr>
          <w:rtl/>
          <w:lang w:eastAsia="zh-TW"/>
        </w:rPr>
        <w:t xml:space="preserve"> </w:t>
      </w:r>
      <w:r w:rsidRPr="00F5539E">
        <w:rPr>
          <w:rtl/>
          <w:lang w:eastAsia="zh-TW"/>
        </w:rPr>
        <w:lastRenderedPageBreak/>
        <w:t>صاحب</w:t>
      </w:r>
      <w:r w:rsidR="00905438">
        <w:rPr>
          <w:rtl/>
          <w:lang w:eastAsia="zh-TW"/>
        </w:rPr>
        <w:t xml:space="preserve"> </w:t>
      </w:r>
      <w:r w:rsidRPr="00F5539E">
        <w:rPr>
          <w:rtl/>
          <w:lang w:eastAsia="zh-TW"/>
        </w:rPr>
        <w:t>الشكوى</w:t>
      </w:r>
      <w:r w:rsidR="00905438">
        <w:rPr>
          <w:rtl/>
          <w:lang w:eastAsia="zh-TW"/>
        </w:rPr>
        <w:t xml:space="preserve"> </w:t>
      </w:r>
      <w:r w:rsidRPr="00F5539E">
        <w:rPr>
          <w:rtl/>
          <w:lang w:eastAsia="zh-TW"/>
        </w:rPr>
        <w:t>قد</w:t>
      </w:r>
      <w:r w:rsidR="00905438">
        <w:rPr>
          <w:rtl/>
          <w:lang w:eastAsia="zh-TW"/>
        </w:rPr>
        <w:t xml:space="preserve"> </w:t>
      </w:r>
      <w:r>
        <w:rPr>
          <w:rtl/>
          <w:lang w:eastAsia="zh-TW"/>
        </w:rPr>
        <w:t>دعمت</w:t>
      </w:r>
      <w:r w:rsidR="00905438">
        <w:rPr>
          <w:rtl/>
          <w:lang w:eastAsia="zh-TW"/>
        </w:rPr>
        <w:t xml:space="preserve"> </w:t>
      </w:r>
      <w:r>
        <w:rPr>
          <w:rtl/>
          <w:lang w:eastAsia="zh-TW"/>
        </w:rPr>
        <w:t>بما</w:t>
      </w:r>
      <w:r w:rsidR="00905438">
        <w:rPr>
          <w:rtl/>
          <w:lang w:eastAsia="zh-TW"/>
        </w:rPr>
        <w:t xml:space="preserve"> </w:t>
      </w:r>
      <w:r>
        <w:rPr>
          <w:rtl/>
          <w:lang w:eastAsia="zh-TW"/>
        </w:rPr>
        <w:t>يكفي</w:t>
      </w:r>
      <w:r w:rsidR="00905438">
        <w:rPr>
          <w:rtl/>
          <w:lang w:eastAsia="zh-TW"/>
        </w:rPr>
        <w:t xml:space="preserve"> </w:t>
      </w:r>
      <w:r>
        <w:rPr>
          <w:rtl/>
          <w:lang w:eastAsia="zh-TW"/>
        </w:rPr>
        <w:t>من</w:t>
      </w:r>
      <w:r w:rsidR="00905438">
        <w:rPr>
          <w:rtl/>
          <w:lang w:eastAsia="zh-TW"/>
        </w:rPr>
        <w:t xml:space="preserve"> </w:t>
      </w:r>
      <w:r>
        <w:rPr>
          <w:rtl/>
          <w:lang w:eastAsia="zh-TW"/>
        </w:rPr>
        <w:t>الأدلة</w:t>
      </w:r>
      <w:r w:rsidR="00905438">
        <w:rPr>
          <w:rtl/>
          <w:lang w:eastAsia="zh-TW"/>
        </w:rPr>
        <w:t xml:space="preserve"> </w:t>
      </w:r>
      <w:r>
        <w:rPr>
          <w:rtl/>
          <w:lang w:eastAsia="zh-TW"/>
        </w:rPr>
        <w:t>لأغراض</w:t>
      </w:r>
      <w:r w:rsidR="00905438">
        <w:rPr>
          <w:rtl/>
          <w:lang w:eastAsia="zh-TW"/>
        </w:rPr>
        <w:t xml:space="preserve"> </w:t>
      </w:r>
      <w:r>
        <w:rPr>
          <w:rtl/>
          <w:lang w:eastAsia="zh-TW"/>
        </w:rPr>
        <w:t>المقبولية</w:t>
      </w:r>
      <w:r w:rsidR="001B1738">
        <w:rPr>
          <w:rStyle w:val="FootnoteReference"/>
          <w:sz w:val="20"/>
          <w:szCs w:val="30"/>
          <w:rtl/>
          <w:lang w:eastAsia="zh-TW"/>
        </w:rPr>
        <w:t>(</w:t>
      </w:r>
      <w:r w:rsidR="001B1738" w:rsidRPr="00CD3506">
        <w:rPr>
          <w:rStyle w:val="FootnoteReference"/>
          <w:sz w:val="20"/>
          <w:szCs w:val="30"/>
          <w:rtl/>
          <w:lang w:eastAsia="zh-TW"/>
        </w:rPr>
        <w:footnoteReference w:id="41"/>
      </w:r>
      <w:r w:rsidR="001B1738">
        <w:rPr>
          <w:rStyle w:val="FootnoteReference"/>
          <w:sz w:val="20"/>
          <w:szCs w:val="30"/>
          <w:rtl/>
          <w:lang w:eastAsia="zh-TW"/>
        </w:rPr>
        <w:t>)</w:t>
      </w:r>
      <w:r>
        <w:rPr>
          <w:rtl/>
          <w:lang w:eastAsia="zh-TW"/>
        </w:rPr>
        <w:t>.</w:t>
      </w:r>
      <w:r w:rsidR="00905438">
        <w:rPr>
          <w:rtl/>
          <w:lang w:eastAsia="zh-TW"/>
        </w:rPr>
        <w:t xml:space="preserve"> </w:t>
      </w:r>
      <w:r>
        <w:rPr>
          <w:rtl/>
          <w:lang w:eastAsia="zh-TW"/>
        </w:rPr>
        <w:t>ونظراً</w:t>
      </w:r>
      <w:r w:rsidR="00905438">
        <w:rPr>
          <w:rtl/>
          <w:lang w:eastAsia="zh-TW"/>
        </w:rPr>
        <w:t xml:space="preserve"> </w:t>
      </w:r>
      <w:r>
        <w:rPr>
          <w:rtl/>
          <w:lang w:eastAsia="zh-TW"/>
        </w:rPr>
        <w:t>إلى</w:t>
      </w:r>
      <w:r w:rsidR="00905438">
        <w:rPr>
          <w:rtl/>
          <w:lang w:eastAsia="zh-TW"/>
        </w:rPr>
        <w:t xml:space="preserve"> </w:t>
      </w:r>
      <w:r>
        <w:rPr>
          <w:rtl/>
          <w:lang w:eastAsia="zh-TW"/>
        </w:rPr>
        <w:t>عدم</w:t>
      </w:r>
      <w:r w:rsidR="00905438">
        <w:rPr>
          <w:rtl/>
          <w:lang w:eastAsia="zh-TW"/>
        </w:rPr>
        <w:t xml:space="preserve"> </w:t>
      </w:r>
      <w:r>
        <w:rPr>
          <w:rtl/>
          <w:lang w:eastAsia="zh-TW"/>
        </w:rPr>
        <w:t>ورود</w:t>
      </w:r>
      <w:r w:rsidR="00905438">
        <w:rPr>
          <w:rtl/>
          <w:lang w:eastAsia="zh-TW"/>
        </w:rPr>
        <w:t xml:space="preserve"> </w:t>
      </w:r>
      <w:r>
        <w:rPr>
          <w:rtl/>
          <w:lang w:eastAsia="zh-TW"/>
        </w:rPr>
        <w:t>أي</w:t>
      </w:r>
      <w:r w:rsidR="00E668DE">
        <w:rPr>
          <w:rFonts w:hint="cs"/>
          <w:rtl/>
          <w:lang w:eastAsia="zh-TW"/>
        </w:rPr>
        <w:t> </w:t>
      </w:r>
      <w:r>
        <w:rPr>
          <w:rtl/>
          <w:lang w:eastAsia="zh-TW"/>
        </w:rPr>
        <w:t>اعتراض</w:t>
      </w:r>
      <w:r w:rsidR="00905438">
        <w:rPr>
          <w:rtl/>
          <w:lang w:eastAsia="zh-TW"/>
        </w:rPr>
        <w:t xml:space="preserve"> </w:t>
      </w:r>
      <w:r>
        <w:rPr>
          <w:rtl/>
          <w:lang w:eastAsia="zh-TW"/>
        </w:rPr>
        <w:t>من</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بهذا</w:t>
      </w:r>
      <w:r w:rsidR="00905438">
        <w:rPr>
          <w:rtl/>
          <w:lang w:eastAsia="zh-TW"/>
        </w:rPr>
        <w:t xml:space="preserve"> </w:t>
      </w:r>
      <w:r>
        <w:rPr>
          <w:rtl/>
          <w:lang w:eastAsia="zh-TW"/>
        </w:rPr>
        <w:t>الخصوص،</w:t>
      </w:r>
      <w:r w:rsidR="00905438">
        <w:rPr>
          <w:rtl/>
          <w:lang w:eastAsia="zh-TW"/>
        </w:rPr>
        <w:t xml:space="preserve"> </w:t>
      </w:r>
      <w:r>
        <w:rPr>
          <w:rtl/>
          <w:lang w:eastAsia="zh-TW"/>
        </w:rPr>
        <w:t>فيما</w:t>
      </w:r>
      <w:r w:rsidR="00905438">
        <w:rPr>
          <w:rtl/>
          <w:lang w:eastAsia="zh-TW"/>
        </w:rPr>
        <w:t xml:space="preserve"> </w:t>
      </w:r>
      <w:r>
        <w:rPr>
          <w:rtl/>
          <w:lang w:eastAsia="zh-TW"/>
        </w:rPr>
        <w:t>يتعلق</w:t>
      </w:r>
      <w:r w:rsidR="00905438">
        <w:rPr>
          <w:rtl/>
          <w:lang w:eastAsia="zh-TW"/>
        </w:rPr>
        <w:t xml:space="preserve"> </w:t>
      </w:r>
      <w:r>
        <w:rPr>
          <w:rtl/>
          <w:lang w:eastAsia="zh-TW"/>
        </w:rPr>
        <w:t>بمقبولية</w:t>
      </w:r>
      <w:r w:rsidR="00905438">
        <w:rPr>
          <w:rtl/>
          <w:lang w:eastAsia="zh-TW"/>
        </w:rPr>
        <w:t xml:space="preserve"> </w:t>
      </w:r>
      <w:r>
        <w:rPr>
          <w:rtl/>
          <w:lang w:eastAsia="zh-TW"/>
        </w:rPr>
        <w:t>هذا</w:t>
      </w:r>
      <w:r w:rsidR="00905438">
        <w:rPr>
          <w:rtl/>
          <w:lang w:eastAsia="zh-TW"/>
        </w:rPr>
        <w:t xml:space="preserve"> </w:t>
      </w:r>
      <w:r>
        <w:rPr>
          <w:rtl/>
          <w:lang w:eastAsia="zh-TW"/>
        </w:rPr>
        <w:t>البلاغ،</w:t>
      </w:r>
      <w:r w:rsidR="00905438">
        <w:rPr>
          <w:rtl/>
          <w:lang w:eastAsia="zh-TW"/>
        </w:rPr>
        <w:t xml:space="preserve"> </w:t>
      </w:r>
      <w:r w:rsidRPr="00D23607">
        <w:rPr>
          <w:rtl/>
          <w:lang w:eastAsia="zh-TW"/>
        </w:rPr>
        <w:t>لا</w:t>
      </w:r>
      <w:r w:rsidR="00905438">
        <w:rPr>
          <w:rtl/>
          <w:lang w:eastAsia="zh-TW"/>
        </w:rPr>
        <w:t xml:space="preserve"> </w:t>
      </w:r>
      <w:r w:rsidRPr="00D23607">
        <w:rPr>
          <w:rtl/>
          <w:lang w:eastAsia="zh-TW"/>
        </w:rPr>
        <w:t>ترى</w:t>
      </w:r>
      <w:r w:rsidR="00905438">
        <w:rPr>
          <w:rtl/>
          <w:lang w:eastAsia="zh-TW"/>
        </w:rPr>
        <w:t xml:space="preserve"> </w:t>
      </w:r>
      <w:r w:rsidRPr="00D23607">
        <w:rPr>
          <w:rtl/>
          <w:lang w:eastAsia="zh-TW"/>
        </w:rPr>
        <w:t>اللجنة</w:t>
      </w:r>
      <w:r w:rsidR="00905438">
        <w:rPr>
          <w:rtl/>
          <w:lang w:eastAsia="zh-TW"/>
        </w:rPr>
        <w:t xml:space="preserve"> </w:t>
      </w:r>
      <w:r w:rsidRPr="00D23607">
        <w:rPr>
          <w:rtl/>
          <w:lang w:eastAsia="zh-TW"/>
        </w:rPr>
        <w:t>أي</w:t>
      </w:r>
      <w:r w:rsidR="00905438">
        <w:rPr>
          <w:rtl/>
          <w:lang w:eastAsia="zh-TW"/>
        </w:rPr>
        <w:t xml:space="preserve"> </w:t>
      </w:r>
      <w:r w:rsidRPr="00D23607">
        <w:rPr>
          <w:rtl/>
          <w:lang w:eastAsia="zh-TW"/>
        </w:rPr>
        <w:t>مانع</w:t>
      </w:r>
      <w:r w:rsidR="00905438">
        <w:rPr>
          <w:rtl/>
          <w:lang w:eastAsia="zh-TW"/>
        </w:rPr>
        <w:t xml:space="preserve"> </w:t>
      </w:r>
      <w:r w:rsidRPr="00D23607">
        <w:rPr>
          <w:rtl/>
          <w:lang w:eastAsia="zh-TW"/>
        </w:rPr>
        <w:t>يحول</w:t>
      </w:r>
      <w:r w:rsidR="00905438">
        <w:rPr>
          <w:rtl/>
          <w:lang w:eastAsia="zh-TW"/>
        </w:rPr>
        <w:t xml:space="preserve"> </w:t>
      </w:r>
      <w:r w:rsidRPr="00D23607">
        <w:rPr>
          <w:rtl/>
          <w:lang w:eastAsia="zh-TW"/>
        </w:rPr>
        <w:t>دون</w:t>
      </w:r>
      <w:r w:rsidR="00905438">
        <w:rPr>
          <w:rtl/>
          <w:lang w:eastAsia="zh-TW"/>
        </w:rPr>
        <w:t xml:space="preserve"> </w:t>
      </w:r>
      <w:r w:rsidRPr="00D23607">
        <w:rPr>
          <w:rtl/>
          <w:lang w:eastAsia="zh-TW"/>
        </w:rPr>
        <w:t>قبول</w:t>
      </w:r>
      <w:r w:rsidR="00905438">
        <w:rPr>
          <w:rtl/>
          <w:lang w:eastAsia="zh-TW"/>
        </w:rPr>
        <w:t xml:space="preserve"> </w:t>
      </w:r>
      <w:r w:rsidRPr="00D23607">
        <w:rPr>
          <w:rtl/>
          <w:lang w:eastAsia="zh-TW"/>
        </w:rPr>
        <w:t>البلاغ</w:t>
      </w:r>
      <w:r>
        <w:rPr>
          <w:rtl/>
          <w:lang w:eastAsia="zh-TW"/>
        </w:rPr>
        <w:t>،</w:t>
      </w:r>
      <w:r w:rsidR="00905438">
        <w:rPr>
          <w:rtl/>
          <w:lang w:eastAsia="zh-TW"/>
        </w:rPr>
        <w:t xml:space="preserve"> </w:t>
      </w:r>
      <w:r>
        <w:rPr>
          <w:rtl/>
          <w:lang w:eastAsia="zh-TW"/>
        </w:rPr>
        <w:t>وتعلن</w:t>
      </w:r>
      <w:r w:rsidR="00905438">
        <w:rPr>
          <w:rtl/>
          <w:lang w:eastAsia="zh-TW"/>
        </w:rPr>
        <w:t xml:space="preserve"> </w:t>
      </w:r>
      <w:r>
        <w:rPr>
          <w:rtl/>
          <w:lang w:eastAsia="zh-TW"/>
        </w:rPr>
        <w:t>أن</w:t>
      </w:r>
      <w:r w:rsidR="00905438">
        <w:rPr>
          <w:rtl/>
          <w:lang w:eastAsia="zh-TW"/>
        </w:rPr>
        <w:t xml:space="preserve"> </w:t>
      </w:r>
      <w:r>
        <w:rPr>
          <w:rtl/>
          <w:lang w:eastAsia="zh-TW"/>
        </w:rPr>
        <w:t>البلاغ</w:t>
      </w:r>
      <w:r w:rsidR="00905438">
        <w:rPr>
          <w:rtl/>
          <w:lang w:eastAsia="zh-TW"/>
        </w:rPr>
        <w:t xml:space="preserve"> </w:t>
      </w:r>
      <w:r>
        <w:rPr>
          <w:rtl/>
          <w:lang w:eastAsia="zh-TW"/>
        </w:rPr>
        <w:t>مقبول.</w:t>
      </w:r>
      <w:r w:rsidR="00905438">
        <w:rPr>
          <w:rtl/>
          <w:lang w:eastAsia="zh-TW"/>
        </w:rPr>
        <w:t xml:space="preserve"> </w:t>
      </w:r>
      <w:r>
        <w:rPr>
          <w:rFonts w:cs="Times New Roman" w:hint="cs"/>
          <w:rtl/>
          <w:lang w:eastAsia="zh-TW"/>
        </w:rPr>
        <w:t>‬</w:t>
      </w:r>
      <w:r w:rsidR="00905438">
        <w:rPr>
          <w:rtl/>
          <w:lang w:eastAsia="zh-TW"/>
        </w:rPr>
        <w:t xml:space="preserve"> </w:t>
      </w:r>
    </w:p>
    <w:p w:rsidR="009E3B58" w:rsidRPr="00361DC9" w:rsidRDefault="00905438" w:rsidP="00905438">
      <w:pPr>
        <w:pStyle w:val="H4GA"/>
        <w:rPr>
          <w:rtl/>
          <w:lang w:eastAsia="zh-TW"/>
        </w:rPr>
      </w:pPr>
      <w:r>
        <w:rPr>
          <w:rtl/>
          <w:lang w:eastAsia="zh-TW"/>
        </w:rPr>
        <w:tab/>
      </w:r>
      <w:r>
        <w:rPr>
          <w:rtl/>
          <w:lang w:eastAsia="zh-TW"/>
        </w:rPr>
        <w:tab/>
      </w:r>
      <w:r w:rsidR="009E3B58" w:rsidRPr="00361DC9">
        <w:rPr>
          <w:rtl/>
          <w:lang w:eastAsia="zh-TW"/>
        </w:rPr>
        <w:t>النظر</w:t>
      </w:r>
      <w:r>
        <w:rPr>
          <w:rtl/>
          <w:lang w:eastAsia="zh-TW"/>
        </w:rPr>
        <w:t xml:space="preserve"> </w:t>
      </w:r>
      <w:r w:rsidR="009E3B58" w:rsidRPr="00361DC9">
        <w:rPr>
          <w:rtl/>
          <w:lang w:eastAsia="zh-TW"/>
        </w:rPr>
        <w:t>في</w:t>
      </w:r>
      <w:r>
        <w:rPr>
          <w:rtl/>
          <w:lang w:eastAsia="zh-TW"/>
        </w:rPr>
        <w:t xml:space="preserve"> </w:t>
      </w:r>
      <w:r w:rsidR="009E3B58" w:rsidRPr="00361DC9">
        <w:rPr>
          <w:rtl/>
          <w:lang w:eastAsia="zh-TW"/>
        </w:rPr>
        <w:t>الأسس</w:t>
      </w:r>
      <w:r>
        <w:rPr>
          <w:rtl/>
          <w:lang w:eastAsia="zh-TW"/>
        </w:rPr>
        <w:t xml:space="preserve"> </w:t>
      </w:r>
      <w:r w:rsidR="009E3B58" w:rsidRPr="00361DC9">
        <w:rPr>
          <w:rtl/>
          <w:lang w:eastAsia="zh-TW"/>
        </w:rPr>
        <w:t>الموضوعية</w:t>
      </w:r>
    </w:p>
    <w:p w:rsidR="009E3B58" w:rsidRPr="00963B6A" w:rsidRDefault="009E3B58" w:rsidP="00905438">
      <w:pPr>
        <w:pStyle w:val="SingleTxtGA"/>
        <w:rPr>
          <w:rtl/>
          <w:lang w:eastAsia="zh-TW"/>
        </w:rPr>
      </w:pPr>
      <w:r>
        <w:rPr>
          <w:rtl/>
          <w:lang w:eastAsia="zh-TW"/>
        </w:rPr>
        <w:t>٨-١</w:t>
      </w:r>
      <w:r w:rsidR="00905438">
        <w:rPr>
          <w:rtl/>
          <w:lang w:eastAsia="zh-TW"/>
        </w:rPr>
        <w:tab/>
      </w:r>
      <w:r>
        <w:rPr>
          <w:rtl/>
          <w:lang w:eastAsia="zh-TW"/>
        </w:rPr>
        <w:t>نظرت</w:t>
      </w:r>
      <w:r w:rsidR="00905438">
        <w:rPr>
          <w:rtl/>
          <w:lang w:eastAsia="zh-TW"/>
        </w:rPr>
        <w:t xml:space="preserve"> </w:t>
      </w:r>
      <w:r>
        <w:rPr>
          <w:rtl/>
          <w:lang w:eastAsia="zh-TW"/>
        </w:rPr>
        <w:t>اللجنة</w:t>
      </w:r>
      <w:r w:rsidR="00905438">
        <w:rPr>
          <w:rtl/>
          <w:lang w:eastAsia="zh-TW"/>
        </w:rPr>
        <w:t xml:space="preserve"> </w:t>
      </w:r>
      <w:r>
        <w:rPr>
          <w:rtl/>
          <w:lang w:eastAsia="zh-TW"/>
        </w:rPr>
        <w:t>في</w:t>
      </w:r>
      <w:r w:rsidR="00905438">
        <w:rPr>
          <w:rtl/>
          <w:lang w:eastAsia="zh-TW"/>
        </w:rPr>
        <w:t xml:space="preserve"> </w:t>
      </w:r>
      <w:r>
        <w:rPr>
          <w:rtl/>
          <w:lang w:eastAsia="zh-TW"/>
        </w:rPr>
        <w:t>الشكوى</w:t>
      </w:r>
      <w:r w:rsidR="00905438">
        <w:rPr>
          <w:rtl/>
          <w:lang w:eastAsia="zh-TW"/>
        </w:rPr>
        <w:t xml:space="preserve"> </w:t>
      </w:r>
      <w:r>
        <w:rPr>
          <w:rtl/>
          <w:lang w:eastAsia="zh-TW"/>
        </w:rPr>
        <w:t>في</w:t>
      </w:r>
      <w:r w:rsidR="00905438">
        <w:rPr>
          <w:rtl/>
          <w:lang w:eastAsia="zh-TW"/>
        </w:rPr>
        <w:t xml:space="preserve"> </w:t>
      </w:r>
      <w:r>
        <w:rPr>
          <w:rtl/>
          <w:lang w:eastAsia="zh-TW"/>
        </w:rPr>
        <w:t>ضوء</w:t>
      </w:r>
      <w:r w:rsidR="00905438">
        <w:rPr>
          <w:rtl/>
          <w:lang w:eastAsia="zh-TW"/>
        </w:rPr>
        <w:t xml:space="preserve"> </w:t>
      </w:r>
      <w:r>
        <w:rPr>
          <w:rtl/>
          <w:lang w:eastAsia="zh-TW"/>
        </w:rPr>
        <w:t>جميع</w:t>
      </w:r>
      <w:r w:rsidR="00905438">
        <w:rPr>
          <w:rtl/>
          <w:lang w:eastAsia="zh-TW"/>
        </w:rPr>
        <w:t xml:space="preserve"> </w:t>
      </w:r>
      <w:r>
        <w:rPr>
          <w:rtl/>
          <w:lang w:eastAsia="zh-TW"/>
        </w:rPr>
        <w:t>المعلومات</w:t>
      </w:r>
      <w:r w:rsidR="00905438">
        <w:rPr>
          <w:rtl/>
          <w:lang w:eastAsia="zh-TW"/>
        </w:rPr>
        <w:t xml:space="preserve"> </w:t>
      </w:r>
      <w:r>
        <w:rPr>
          <w:rtl/>
          <w:lang w:eastAsia="zh-TW"/>
        </w:rPr>
        <w:t>التي</w:t>
      </w:r>
      <w:r w:rsidR="00905438">
        <w:rPr>
          <w:rtl/>
          <w:lang w:eastAsia="zh-TW"/>
        </w:rPr>
        <w:t xml:space="preserve"> </w:t>
      </w:r>
      <w:r>
        <w:rPr>
          <w:rtl/>
          <w:lang w:eastAsia="zh-TW"/>
        </w:rPr>
        <w:t>قدمها</w:t>
      </w:r>
      <w:r w:rsidR="00905438">
        <w:rPr>
          <w:rtl/>
          <w:lang w:eastAsia="zh-TW"/>
        </w:rPr>
        <w:t xml:space="preserve"> </w:t>
      </w:r>
      <w:r>
        <w:rPr>
          <w:rtl/>
          <w:lang w:eastAsia="zh-TW"/>
        </w:rPr>
        <w:t>إليها</w:t>
      </w:r>
      <w:r w:rsidR="00905438">
        <w:rPr>
          <w:rtl/>
          <w:lang w:eastAsia="zh-TW"/>
        </w:rPr>
        <w:t xml:space="preserve"> </w:t>
      </w:r>
      <w:r>
        <w:rPr>
          <w:rtl/>
          <w:lang w:eastAsia="zh-TW"/>
        </w:rPr>
        <w:t>الطرفان،</w:t>
      </w:r>
      <w:r w:rsidR="00905438">
        <w:rPr>
          <w:rtl/>
          <w:lang w:eastAsia="zh-TW"/>
        </w:rPr>
        <w:t xml:space="preserve"> </w:t>
      </w:r>
      <w:r>
        <w:rPr>
          <w:rtl/>
          <w:lang w:eastAsia="zh-TW"/>
        </w:rPr>
        <w:t>وفقاً</w:t>
      </w:r>
      <w:r w:rsidR="00905438">
        <w:rPr>
          <w:rtl/>
          <w:lang w:eastAsia="zh-TW"/>
        </w:rPr>
        <w:t xml:space="preserve"> </w:t>
      </w:r>
      <w:r>
        <w:rPr>
          <w:rtl/>
          <w:lang w:eastAsia="zh-TW"/>
        </w:rPr>
        <w:t>للفقرة</w:t>
      </w:r>
      <w:r w:rsidR="00905438">
        <w:rPr>
          <w:rtl/>
          <w:lang w:eastAsia="zh-TW"/>
        </w:rPr>
        <w:t xml:space="preserve"> </w:t>
      </w:r>
      <w:r>
        <w:rPr>
          <w:rtl/>
          <w:lang w:eastAsia="zh-TW"/>
        </w:rPr>
        <w:t>4</w:t>
      </w:r>
      <w:r w:rsidR="00905438">
        <w:rPr>
          <w:rtl/>
          <w:lang w:eastAsia="zh-TW"/>
        </w:rPr>
        <w:t xml:space="preserve"> </w:t>
      </w:r>
      <w:r>
        <w:rPr>
          <w:rtl/>
          <w:lang w:eastAsia="zh-TW"/>
        </w:rPr>
        <w:t>من</w:t>
      </w:r>
      <w:r w:rsidR="00905438">
        <w:rPr>
          <w:rtl/>
          <w:lang w:eastAsia="zh-TW"/>
        </w:rPr>
        <w:t xml:space="preserve"> </w:t>
      </w:r>
      <w:r>
        <w:rPr>
          <w:rtl/>
          <w:lang w:eastAsia="zh-TW"/>
        </w:rPr>
        <w:t>المادة</w:t>
      </w:r>
      <w:r w:rsidR="00905438">
        <w:rPr>
          <w:rtl/>
          <w:lang w:eastAsia="zh-TW"/>
        </w:rPr>
        <w:t xml:space="preserve"> </w:t>
      </w:r>
      <w:r>
        <w:rPr>
          <w:rtl/>
          <w:lang w:eastAsia="zh-TW"/>
        </w:rPr>
        <w:t>22</w:t>
      </w:r>
      <w:r w:rsidR="00905438">
        <w:rPr>
          <w:rtl/>
          <w:lang w:eastAsia="zh-TW"/>
        </w:rPr>
        <w:t xml:space="preserve"> </w:t>
      </w:r>
      <w:r>
        <w:rPr>
          <w:rtl/>
          <w:lang w:eastAsia="zh-TW"/>
        </w:rPr>
        <w:t>من</w:t>
      </w:r>
      <w:r w:rsidR="00905438">
        <w:rPr>
          <w:rtl/>
          <w:lang w:eastAsia="zh-TW"/>
        </w:rPr>
        <w:t xml:space="preserve"> </w:t>
      </w:r>
      <w:r>
        <w:rPr>
          <w:rtl/>
          <w:lang w:eastAsia="zh-TW"/>
        </w:rPr>
        <w:t>الاتفاقية.</w:t>
      </w:r>
    </w:p>
    <w:p w:rsidR="009E3B58" w:rsidRPr="00963B6A" w:rsidRDefault="009E3B58" w:rsidP="00905438">
      <w:pPr>
        <w:pStyle w:val="SingleTxtGA"/>
        <w:rPr>
          <w:rtl/>
          <w:lang w:eastAsia="zh-TW"/>
        </w:rPr>
      </w:pPr>
      <w:r>
        <w:rPr>
          <w:rtl/>
          <w:lang w:eastAsia="zh-TW"/>
        </w:rPr>
        <w:t>٨-٢</w:t>
      </w:r>
      <w:r w:rsidR="00905438">
        <w:rPr>
          <w:rtl/>
          <w:lang w:eastAsia="zh-TW"/>
        </w:rPr>
        <w:tab/>
      </w:r>
      <w:r>
        <w:rPr>
          <w:rtl/>
          <w:lang w:eastAsia="zh-TW"/>
        </w:rPr>
        <w:t>والمسألة</w:t>
      </w:r>
      <w:r w:rsidR="00905438">
        <w:rPr>
          <w:rtl/>
          <w:lang w:eastAsia="zh-TW"/>
        </w:rPr>
        <w:t xml:space="preserve"> </w:t>
      </w:r>
      <w:r>
        <w:rPr>
          <w:rtl/>
          <w:lang w:eastAsia="zh-TW"/>
        </w:rPr>
        <w:t>المعروضة</w:t>
      </w:r>
      <w:r w:rsidR="00905438">
        <w:rPr>
          <w:rtl/>
          <w:lang w:eastAsia="zh-TW"/>
        </w:rPr>
        <w:t xml:space="preserve"> </w:t>
      </w:r>
      <w:r>
        <w:rPr>
          <w:rtl/>
          <w:lang w:eastAsia="zh-TW"/>
        </w:rPr>
        <w:t>على</w:t>
      </w:r>
      <w:r w:rsidR="00905438">
        <w:rPr>
          <w:rtl/>
          <w:lang w:eastAsia="zh-TW"/>
        </w:rPr>
        <w:t xml:space="preserve"> </w:t>
      </w:r>
      <w:r>
        <w:rPr>
          <w:rtl/>
          <w:lang w:eastAsia="zh-TW"/>
        </w:rPr>
        <w:t>اللجنة</w:t>
      </w:r>
      <w:r w:rsidR="00905438">
        <w:rPr>
          <w:rtl/>
          <w:lang w:eastAsia="zh-TW"/>
        </w:rPr>
        <w:t xml:space="preserve"> </w:t>
      </w:r>
      <w:r>
        <w:rPr>
          <w:rtl/>
          <w:lang w:eastAsia="zh-TW"/>
        </w:rPr>
        <w:t>في</w:t>
      </w:r>
      <w:r w:rsidR="00905438">
        <w:rPr>
          <w:rtl/>
          <w:lang w:eastAsia="zh-TW"/>
        </w:rPr>
        <w:t xml:space="preserve"> </w:t>
      </w:r>
      <w:r>
        <w:rPr>
          <w:rtl/>
          <w:lang w:eastAsia="zh-TW"/>
        </w:rPr>
        <w:t>هذه</w:t>
      </w:r>
      <w:r w:rsidR="00905438">
        <w:rPr>
          <w:rtl/>
          <w:lang w:eastAsia="zh-TW"/>
        </w:rPr>
        <w:t xml:space="preserve"> </w:t>
      </w:r>
      <w:r>
        <w:rPr>
          <w:rtl/>
          <w:lang w:eastAsia="zh-TW"/>
        </w:rPr>
        <w:t>الحالة</w:t>
      </w:r>
      <w:r w:rsidR="00905438">
        <w:rPr>
          <w:rtl/>
          <w:lang w:eastAsia="zh-TW"/>
        </w:rPr>
        <w:t xml:space="preserve"> </w:t>
      </w:r>
      <w:r>
        <w:rPr>
          <w:rtl/>
          <w:lang w:eastAsia="zh-TW"/>
        </w:rPr>
        <w:t>هي</w:t>
      </w:r>
      <w:r w:rsidR="00905438">
        <w:rPr>
          <w:rtl/>
          <w:lang w:eastAsia="zh-TW"/>
        </w:rPr>
        <w:t xml:space="preserve"> </w:t>
      </w:r>
      <w:r>
        <w:rPr>
          <w:rtl/>
          <w:lang w:eastAsia="zh-TW"/>
        </w:rPr>
        <w:t>ما</w:t>
      </w:r>
      <w:r w:rsidR="00905438">
        <w:rPr>
          <w:rtl/>
          <w:lang w:eastAsia="zh-TW"/>
        </w:rPr>
        <w:t xml:space="preserve"> </w:t>
      </w:r>
      <w:r>
        <w:rPr>
          <w:rtl/>
          <w:lang w:eastAsia="zh-TW"/>
        </w:rPr>
        <w:t>إذا</w:t>
      </w:r>
      <w:r w:rsidR="00905438">
        <w:rPr>
          <w:rtl/>
          <w:lang w:eastAsia="zh-TW"/>
        </w:rPr>
        <w:t xml:space="preserve"> </w:t>
      </w:r>
      <w:r>
        <w:rPr>
          <w:rtl/>
          <w:lang w:eastAsia="zh-TW"/>
        </w:rPr>
        <w:t>كانت</w:t>
      </w:r>
      <w:r w:rsidR="00905438">
        <w:rPr>
          <w:rtl/>
          <w:lang w:eastAsia="zh-TW"/>
        </w:rPr>
        <w:t xml:space="preserve"> </w:t>
      </w:r>
      <w:r>
        <w:rPr>
          <w:rtl/>
          <w:lang w:eastAsia="zh-TW"/>
        </w:rPr>
        <w:t>إعادة</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إلى</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ستشكل</w:t>
      </w:r>
      <w:r w:rsidR="00905438">
        <w:rPr>
          <w:rtl/>
          <w:lang w:eastAsia="zh-TW"/>
        </w:rPr>
        <w:t xml:space="preserve"> </w:t>
      </w:r>
      <w:r>
        <w:rPr>
          <w:rtl/>
          <w:lang w:eastAsia="zh-TW"/>
        </w:rPr>
        <w:t>انتهاكاً</w:t>
      </w:r>
      <w:r w:rsidR="00905438">
        <w:rPr>
          <w:rtl/>
          <w:lang w:eastAsia="zh-TW"/>
        </w:rPr>
        <w:t xml:space="preserve"> </w:t>
      </w:r>
      <w:r>
        <w:rPr>
          <w:rtl/>
          <w:lang w:eastAsia="zh-TW"/>
        </w:rPr>
        <w:t>لالتزام</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بموجب</w:t>
      </w:r>
      <w:r w:rsidR="00905438">
        <w:rPr>
          <w:rtl/>
          <w:lang w:eastAsia="zh-TW"/>
        </w:rPr>
        <w:t xml:space="preserve"> </w:t>
      </w:r>
      <w:r>
        <w:rPr>
          <w:rtl/>
          <w:lang w:eastAsia="zh-TW"/>
        </w:rPr>
        <w:t>الفقرة</w:t>
      </w:r>
      <w:r w:rsidR="00905438">
        <w:rPr>
          <w:rtl/>
          <w:lang w:eastAsia="zh-TW"/>
        </w:rPr>
        <w:t xml:space="preserve"> </w:t>
      </w:r>
      <w:r>
        <w:rPr>
          <w:rtl/>
          <w:lang w:eastAsia="zh-TW"/>
        </w:rPr>
        <w:t>1</w:t>
      </w:r>
      <w:r w:rsidR="00905438">
        <w:rPr>
          <w:rtl/>
          <w:lang w:eastAsia="zh-TW"/>
        </w:rPr>
        <w:t xml:space="preserve"> </w:t>
      </w:r>
      <w:r>
        <w:rPr>
          <w:rtl/>
          <w:lang w:eastAsia="zh-TW"/>
        </w:rPr>
        <w:t>من</w:t>
      </w:r>
      <w:r w:rsidR="00905438">
        <w:rPr>
          <w:rtl/>
          <w:lang w:eastAsia="zh-TW"/>
        </w:rPr>
        <w:t xml:space="preserve"> </w:t>
      </w:r>
      <w:r>
        <w:rPr>
          <w:rtl/>
          <w:lang w:eastAsia="zh-TW"/>
        </w:rPr>
        <w:t>المادة</w:t>
      </w:r>
      <w:r w:rsidR="00905438">
        <w:rPr>
          <w:rtl/>
          <w:lang w:eastAsia="zh-TW"/>
        </w:rPr>
        <w:t xml:space="preserve"> </w:t>
      </w:r>
      <w:r>
        <w:rPr>
          <w:rtl/>
          <w:lang w:eastAsia="zh-TW"/>
        </w:rPr>
        <w:t>3</w:t>
      </w:r>
      <w:r w:rsidR="00905438">
        <w:rPr>
          <w:rtl/>
          <w:lang w:eastAsia="zh-TW"/>
        </w:rPr>
        <w:t xml:space="preserve"> </w:t>
      </w:r>
      <w:r>
        <w:rPr>
          <w:rtl/>
          <w:lang w:eastAsia="zh-TW"/>
        </w:rPr>
        <w:t>من</w:t>
      </w:r>
      <w:r w:rsidR="00905438">
        <w:rPr>
          <w:rtl/>
          <w:lang w:eastAsia="zh-TW"/>
        </w:rPr>
        <w:t xml:space="preserve"> </w:t>
      </w:r>
      <w:r>
        <w:rPr>
          <w:rtl/>
          <w:lang w:eastAsia="zh-TW"/>
        </w:rPr>
        <w:t>الاتفاقية</w:t>
      </w:r>
      <w:r w:rsidR="00905438">
        <w:rPr>
          <w:rtl/>
          <w:lang w:eastAsia="zh-TW"/>
        </w:rPr>
        <w:t xml:space="preserve"> </w:t>
      </w:r>
      <w:r>
        <w:rPr>
          <w:rtl/>
          <w:lang w:eastAsia="zh-TW"/>
        </w:rPr>
        <w:t>بعدم</w:t>
      </w:r>
      <w:r w:rsidR="00905438">
        <w:rPr>
          <w:rtl/>
          <w:lang w:eastAsia="zh-TW"/>
        </w:rPr>
        <w:t xml:space="preserve"> </w:t>
      </w:r>
      <w:r>
        <w:rPr>
          <w:rtl/>
          <w:lang w:eastAsia="zh-TW"/>
        </w:rPr>
        <w:t>طرد</w:t>
      </w:r>
      <w:r w:rsidR="00905438">
        <w:rPr>
          <w:rtl/>
          <w:lang w:eastAsia="zh-TW"/>
        </w:rPr>
        <w:t xml:space="preserve"> </w:t>
      </w:r>
      <w:r>
        <w:rPr>
          <w:rtl/>
          <w:lang w:eastAsia="zh-TW"/>
        </w:rPr>
        <w:t>أي</w:t>
      </w:r>
      <w:r w:rsidR="00905438">
        <w:rPr>
          <w:rtl/>
          <w:lang w:eastAsia="zh-TW"/>
        </w:rPr>
        <w:t xml:space="preserve"> </w:t>
      </w:r>
      <w:r>
        <w:rPr>
          <w:rtl/>
          <w:lang w:eastAsia="zh-TW"/>
        </w:rPr>
        <w:t>شخص</w:t>
      </w:r>
      <w:r w:rsidR="00905438">
        <w:rPr>
          <w:rtl/>
          <w:lang w:eastAsia="zh-TW"/>
        </w:rPr>
        <w:t xml:space="preserve"> </w:t>
      </w:r>
      <w:r>
        <w:rPr>
          <w:rtl/>
          <w:lang w:eastAsia="zh-TW"/>
        </w:rPr>
        <w:t>أو</w:t>
      </w:r>
      <w:r w:rsidR="00905438">
        <w:rPr>
          <w:rtl/>
          <w:lang w:eastAsia="zh-TW"/>
        </w:rPr>
        <w:t xml:space="preserve"> </w:t>
      </w:r>
      <w:r>
        <w:rPr>
          <w:rtl/>
          <w:lang w:eastAsia="zh-TW"/>
        </w:rPr>
        <w:t>إعادته</w:t>
      </w:r>
      <w:r w:rsidR="00905438">
        <w:rPr>
          <w:rtl/>
          <w:lang w:eastAsia="zh-TW"/>
        </w:rPr>
        <w:t xml:space="preserve"> </w:t>
      </w:r>
      <w:r>
        <w:rPr>
          <w:rtl/>
          <w:lang w:eastAsia="zh-TW"/>
        </w:rPr>
        <w:t>("ردّه")</w:t>
      </w:r>
      <w:r w:rsidR="00905438">
        <w:rPr>
          <w:rtl/>
          <w:lang w:eastAsia="zh-TW"/>
        </w:rPr>
        <w:t xml:space="preserve"> </w:t>
      </w:r>
      <w:r>
        <w:rPr>
          <w:rtl/>
          <w:lang w:eastAsia="zh-TW"/>
        </w:rPr>
        <w:t>إلى</w:t>
      </w:r>
      <w:r w:rsidR="00905438">
        <w:rPr>
          <w:rtl/>
          <w:lang w:eastAsia="zh-TW"/>
        </w:rPr>
        <w:t xml:space="preserve"> </w:t>
      </w:r>
      <w:r>
        <w:rPr>
          <w:rtl/>
          <w:lang w:eastAsia="zh-TW"/>
        </w:rPr>
        <w:t>دولة</w:t>
      </w:r>
      <w:r w:rsidR="00905438">
        <w:rPr>
          <w:rtl/>
          <w:lang w:eastAsia="zh-TW"/>
        </w:rPr>
        <w:t xml:space="preserve"> </w:t>
      </w:r>
      <w:r>
        <w:rPr>
          <w:rtl/>
          <w:lang w:eastAsia="zh-TW"/>
        </w:rPr>
        <w:t>أخرى</w:t>
      </w:r>
      <w:r w:rsidR="00905438">
        <w:rPr>
          <w:rtl/>
          <w:lang w:eastAsia="zh-TW"/>
        </w:rPr>
        <w:t xml:space="preserve"> </w:t>
      </w:r>
      <w:r>
        <w:rPr>
          <w:rtl/>
          <w:lang w:eastAsia="zh-TW"/>
        </w:rPr>
        <w:t>إذا</w:t>
      </w:r>
      <w:r w:rsidR="00905438">
        <w:rPr>
          <w:rtl/>
          <w:lang w:eastAsia="zh-TW"/>
        </w:rPr>
        <w:t xml:space="preserve"> </w:t>
      </w:r>
      <w:r>
        <w:rPr>
          <w:rtl/>
          <w:lang w:eastAsia="zh-TW"/>
        </w:rPr>
        <w:t>وُجدت</w:t>
      </w:r>
      <w:r w:rsidR="00905438">
        <w:rPr>
          <w:rtl/>
          <w:lang w:eastAsia="zh-TW"/>
        </w:rPr>
        <w:t xml:space="preserve"> </w:t>
      </w:r>
      <w:r>
        <w:rPr>
          <w:rtl/>
          <w:lang w:eastAsia="zh-TW"/>
        </w:rPr>
        <w:t>أسباب</w:t>
      </w:r>
      <w:r w:rsidR="00905438">
        <w:rPr>
          <w:rtl/>
          <w:lang w:eastAsia="zh-TW"/>
        </w:rPr>
        <w:t xml:space="preserve"> </w:t>
      </w:r>
      <w:r>
        <w:rPr>
          <w:rtl/>
          <w:lang w:eastAsia="zh-TW"/>
        </w:rPr>
        <w:t>حقيقية</w:t>
      </w:r>
      <w:r w:rsidR="00905438">
        <w:rPr>
          <w:rtl/>
          <w:lang w:eastAsia="zh-TW"/>
        </w:rPr>
        <w:t xml:space="preserve"> </w:t>
      </w:r>
      <w:r>
        <w:rPr>
          <w:rtl/>
          <w:lang w:eastAsia="zh-TW"/>
        </w:rPr>
        <w:t>تدعو</w:t>
      </w:r>
      <w:r w:rsidR="00905438">
        <w:rPr>
          <w:rtl/>
          <w:lang w:eastAsia="zh-TW"/>
        </w:rPr>
        <w:t xml:space="preserve"> </w:t>
      </w:r>
      <w:r>
        <w:rPr>
          <w:rtl/>
          <w:lang w:eastAsia="zh-TW"/>
        </w:rPr>
        <w:t>إلى</w:t>
      </w:r>
      <w:r w:rsidR="00905438">
        <w:rPr>
          <w:rtl/>
          <w:lang w:eastAsia="zh-TW"/>
        </w:rPr>
        <w:t xml:space="preserve"> </w:t>
      </w:r>
      <w:r>
        <w:rPr>
          <w:rtl/>
          <w:lang w:eastAsia="zh-TW"/>
        </w:rPr>
        <w:t>الاعتقاد</w:t>
      </w:r>
      <w:r w:rsidR="00905438">
        <w:rPr>
          <w:rtl/>
          <w:lang w:eastAsia="zh-TW"/>
        </w:rPr>
        <w:t xml:space="preserve"> </w:t>
      </w:r>
      <w:r>
        <w:rPr>
          <w:rtl/>
          <w:lang w:eastAsia="zh-TW"/>
        </w:rPr>
        <w:t>بأنه</w:t>
      </w:r>
      <w:r w:rsidR="00905438">
        <w:rPr>
          <w:rtl/>
          <w:lang w:eastAsia="zh-TW"/>
        </w:rPr>
        <w:t xml:space="preserve"> </w:t>
      </w:r>
      <w:r>
        <w:rPr>
          <w:rtl/>
          <w:lang w:eastAsia="zh-TW"/>
        </w:rPr>
        <w:t>قد</w:t>
      </w:r>
      <w:r w:rsidR="00905438">
        <w:rPr>
          <w:rtl/>
          <w:lang w:eastAsia="zh-TW"/>
        </w:rPr>
        <w:t xml:space="preserve"> </w:t>
      </w:r>
      <w:r>
        <w:rPr>
          <w:rtl/>
          <w:lang w:eastAsia="zh-TW"/>
        </w:rPr>
        <w:t>يواجه</w:t>
      </w:r>
      <w:r w:rsidR="00905438">
        <w:rPr>
          <w:rtl/>
          <w:lang w:eastAsia="zh-TW"/>
        </w:rPr>
        <w:t xml:space="preserve"> </w:t>
      </w:r>
      <w:r>
        <w:rPr>
          <w:rtl/>
          <w:lang w:eastAsia="zh-TW"/>
        </w:rPr>
        <w:t>فيها</w:t>
      </w:r>
      <w:r w:rsidR="00905438">
        <w:rPr>
          <w:rtl/>
          <w:lang w:eastAsia="zh-TW"/>
        </w:rPr>
        <w:t xml:space="preserve"> </w:t>
      </w:r>
      <w:r>
        <w:rPr>
          <w:rtl/>
          <w:lang w:eastAsia="zh-TW"/>
        </w:rPr>
        <w:t>خطر</w:t>
      </w:r>
      <w:r w:rsidR="00905438">
        <w:rPr>
          <w:rtl/>
          <w:lang w:eastAsia="zh-TW"/>
        </w:rPr>
        <w:t xml:space="preserve"> </w:t>
      </w:r>
      <w:r>
        <w:rPr>
          <w:rtl/>
          <w:lang w:eastAsia="zh-TW"/>
        </w:rPr>
        <w:t>التعرض</w:t>
      </w:r>
      <w:r w:rsidR="00905438">
        <w:rPr>
          <w:rtl/>
          <w:lang w:eastAsia="zh-TW"/>
        </w:rPr>
        <w:t xml:space="preserve"> </w:t>
      </w:r>
      <w:r>
        <w:rPr>
          <w:rtl/>
          <w:lang w:eastAsia="zh-TW"/>
        </w:rPr>
        <w:t>للتعذيب.</w:t>
      </w:r>
    </w:p>
    <w:p w:rsidR="009E3B58" w:rsidRPr="00963B6A" w:rsidRDefault="009E3B58" w:rsidP="00905438">
      <w:pPr>
        <w:pStyle w:val="SingleTxtGA"/>
        <w:rPr>
          <w:rtl/>
          <w:lang w:eastAsia="zh-TW"/>
        </w:rPr>
      </w:pPr>
      <w:r>
        <w:rPr>
          <w:rtl/>
          <w:lang w:eastAsia="zh-TW"/>
        </w:rPr>
        <w:t>٨-٣</w:t>
      </w:r>
      <w:r w:rsidR="00905438">
        <w:rPr>
          <w:rtl/>
          <w:lang w:eastAsia="zh-TW"/>
        </w:rPr>
        <w:tab/>
      </w:r>
      <w:r>
        <w:rPr>
          <w:rtl/>
          <w:lang w:eastAsia="zh-TW"/>
        </w:rPr>
        <w:t>ويجب</w:t>
      </w:r>
      <w:r w:rsidR="00905438">
        <w:rPr>
          <w:rtl/>
          <w:lang w:eastAsia="zh-TW"/>
        </w:rPr>
        <w:t xml:space="preserve"> </w:t>
      </w:r>
      <w:r>
        <w:rPr>
          <w:rtl/>
          <w:lang w:eastAsia="zh-TW"/>
        </w:rPr>
        <w:t>على</w:t>
      </w:r>
      <w:r w:rsidR="00905438">
        <w:rPr>
          <w:rtl/>
          <w:lang w:eastAsia="zh-TW"/>
        </w:rPr>
        <w:t xml:space="preserve"> </w:t>
      </w:r>
      <w:r>
        <w:rPr>
          <w:rtl/>
          <w:lang w:eastAsia="zh-TW"/>
        </w:rPr>
        <w:t>اللجنة</w:t>
      </w:r>
      <w:r w:rsidR="00905438">
        <w:rPr>
          <w:rtl/>
          <w:lang w:eastAsia="zh-TW"/>
        </w:rPr>
        <w:t xml:space="preserve"> </w:t>
      </w:r>
      <w:r>
        <w:rPr>
          <w:rtl/>
          <w:lang w:eastAsia="zh-TW"/>
        </w:rPr>
        <w:t>أن</w:t>
      </w:r>
      <w:r w:rsidR="00905438">
        <w:rPr>
          <w:rtl/>
          <w:lang w:eastAsia="zh-TW"/>
        </w:rPr>
        <w:t xml:space="preserve"> </w:t>
      </w:r>
      <w:r>
        <w:rPr>
          <w:rtl/>
          <w:lang w:eastAsia="zh-TW"/>
        </w:rPr>
        <w:t>تقيِّم</w:t>
      </w:r>
      <w:r w:rsidR="00905438">
        <w:rPr>
          <w:rtl/>
          <w:lang w:eastAsia="zh-TW"/>
        </w:rPr>
        <w:t xml:space="preserve"> </w:t>
      </w:r>
      <w:r>
        <w:rPr>
          <w:rtl/>
          <w:lang w:eastAsia="zh-TW"/>
        </w:rPr>
        <w:t>ما</w:t>
      </w:r>
      <w:r w:rsidR="00905438">
        <w:rPr>
          <w:rtl/>
          <w:lang w:eastAsia="zh-TW"/>
        </w:rPr>
        <w:t xml:space="preserve"> </w:t>
      </w:r>
      <w:r>
        <w:rPr>
          <w:rtl/>
          <w:lang w:eastAsia="zh-TW"/>
        </w:rPr>
        <w:t>إذا</w:t>
      </w:r>
      <w:r w:rsidR="00905438">
        <w:rPr>
          <w:rtl/>
          <w:lang w:eastAsia="zh-TW"/>
        </w:rPr>
        <w:t xml:space="preserve"> </w:t>
      </w:r>
      <w:r>
        <w:rPr>
          <w:rtl/>
          <w:lang w:eastAsia="zh-TW"/>
        </w:rPr>
        <w:t>كانت</w:t>
      </w:r>
      <w:r w:rsidR="00905438">
        <w:rPr>
          <w:rtl/>
          <w:lang w:eastAsia="zh-TW"/>
        </w:rPr>
        <w:t xml:space="preserve"> </w:t>
      </w:r>
      <w:r>
        <w:rPr>
          <w:rtl/>
          <w:lang w:eastAsia="zh-TW"/>
        </w:rPr>
        <w:t>ثمة</w:t>
      </w:r>
      <w:r w:rsidR="00905438">
        <w:rPr>
          <w:rtl/>
          <w:lang w:eastAsia="zh-TW"/>
        </w:rPr>
        <w:t xml:space="preserve"> </w:t>
      </w:r>
      <w:r>
        <w:rPr>
          <w:rtl/>
          <w:lang w:eastAsia="zh-TW"/>
        </w:rPr>
        <w:t>أسباب</w:t>
      </w:r>
      <w:r w:rsidR="00905438">
        <w:rPr>
          <w:rtl/>
          <w:lang w:eastAsia="zh-TW"/>
        </w:rPr>
        <w:t xml:space="preserve"> </w:t>
      </w:r>
      <w:r>
        <w:rPr>
          <w:rtl/>
          <w:lang w:eastAsia="zh-TW"/>
        </w:rPr>
        <w:t>حقيقية</w:t>
      </w:r>
      <w:r w:rsidR="00905438">
        <w:rPr>
          <w:rtl/>
          <w:lang w:eastAsia="zh-TW"/>
        </w:rPr>
        <w:t xml:space="preserve"> </w:t>
      </w:r>
      <w:r>
        <w:rPr>
          <w:rtl/>
          <w:lang w:eastAsia="zh-TW"/>
        </w:rPr>
        <w:t>تدعو</w:t>
      </w:r>
      <w:r w:rsidR="00905438">
        <w:rPr>
          <w:rtl/>
          <w:lang w:eastAsia="zh-TW"/>
        </w:rPr>
        <w:t xml:space="preserve"> </w:t>
      </w:r>
      <w:r>
        <w:rPr>
          <w:rtl/>
          <w:lang w:eastAsia="zh-TW"/>
        </w:rPr>
        <w:t>إلى</w:t>
      </w:r>
      <w:r w:rsidR="00905438">
        <w:rPr>
          <w:rtl/>
          <w:lang w:eastAsia="zh-TW"/>
        </w:rPr>
        <w:t xml:space="preserve"> </w:t>
      </w:r>
      <w:r>
        <w:rPr>
          <w:rtl/>
          <w:lang w:eastAsia="zh-TW"/>
        </w:rPr>
        <w:t>الاعتقاد</w:t>
      </w:r>
      <w:r w:rsidR="00905438">
        <w:rPr>
          <w:rtl/>
          <w:lang w:eastAsia="zh-TW"/>
        </w:rPr>
        <w:t xml:space="preserve"> </w:t>
      </w:r>
      <w:r>
        <w:rPr>
          <w:rtl/>
          <w:lang w:eastAsia="zh-TW"/>
        </w:rPr>
        <w:t>بأن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معرض</w:t>
      </w:r>
      <w:r w:rsidR="00905438">
        <w:rPr>
          <w:rtl/>
          <w:lang w:eastAsia="zh-TW"/>
        </w:rPr>
        <w:t xml:space="preserve"> </w:t>
      </w:r>
      <w:r>
        <w:rPr>
          <w:rtl/>
          <w:lang w:eastAsia="zh-TW"/>
        </w:rPr>
        <w:t>شخصياً</w:t>
      </w:r>
      <w:r w:rsidR="00905438">
        <w:rPr>
          <w:rtl/>
          <w:lang w:eastAsia="zh-TW"/>
        </w:rPr>
        <w:t xml:space="preserve"> </w:t>
      </w:r>
      <w:r>
        <w:rPr>
          <w:rtl/>
          <w:lang w:eastAsia="zh-TW"/>
        </w:rPr>
        <w:t>لخطر</w:t>
      </w:r>
      <w:r w:rsidR="00905438">
        <w:rPr>
          <w:rtl/>
          <w:lang w:eastAsia="zh-TW"/>
        </w:rPr>
        <w:t xml:space="preserve"> </w:t>
      </w:r>
      <w:r>
        <w:rPr>
          <w:rtl/>
          <w:lang w:eastAsia="zh-TW"/>
        </w:rPr>
        <w:t>التعذيب</w:t>
      </w:r>
      <w:r w:rsidR="00905438">
        <w:rPr>
          <w:rtl/>
          <w:lang w:eastAsia="zh-TW"/>
        </w:rPr>
        <w:t xml:space="preserve"> </w:t>
      </w:r>
      <w:r>
        <w:rPr>
          <w:rtl/>
          <w:lang w:eastAsia="zh-TW"/>
        </w:rPr>
        <w:t>في</w:t>
      </w:r>
      <w:r w:rsidR="00905438">
        <w:rPr>
          <w:rtl/>
          <w:lang w:eastAsia="zh-TW"/>
        </w:rPr>
        <w:t xml:space="preserve"> </w:t>
      </w:r>
      <w:r>
        <w:rPr>
          <w:rtl/>
          <w:lang w:eastAsia="zh-TW"/>
        </w:rPr>
        <w:t>حالة</w:t>
      </w:r>
      <w:r w:rsidR="00905438">
        <w:rPr>
          <w:rtl/>
          <w:lang w:eastAsia="zh-TW"/>
        </w:rPr>
        <w:t xml:space="preserve"> </w:t>
      </w:r>
      <w:r>
        <w:rPr>
          <w:rtl/>
          <w:lang w:eastAsia="zh-TW"/>
        </w:rPr>
        <w:t>ترحيله</w:t>
      </w:r>
      <w:r w:rsidR="00905438">
        <w:rPr>
          <w:rtl/>
          <w:lang w:eastAsia="zh-TW"/>
        </w:rPr>
        <w:t xml:space="preserve"> </w:t>
      </w:r>
      <w:r>
        <w:rPr>
          <w:rtl/>
          <w:lang w:eastAsia="zh-TW"/>
        </w:rPr>
        <w:t>إلى</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وترى</w:t>
      </w:r>
      <w:r w:rsidR="00905438">
        <w:rPr>
          <w:rtl/>
          <w:lang w:eastAsia="zh-TW"/>
        </w:rPr>
        <w:t xml:space="preserve"> </w:t>
      </w:r>
      <w:r>
        <w:rPr>
          <w:rtl/>
          <w:lang w:eastAsia="zh-TW"/>
        </w:rPr>
        <w:t>اللجنة،</w:t>
      </w:r>
      <w:r w:rsidR="00905438">
        <w:rPr>
          <w:rtl/>
          <w:lang w:eastAsia="zh-TW"/>
        </w:rPr>
        <w:t xml:space="preserve"> </w:t>
      </w:r>
      <w:r>
        <w:rPr>
          <w:rtl/>
          <w:lang w:eastAsia="zh-TW"/>
        </w:rPr>
        <w:t>بما</w:t>
      </w:r>
      <w:r w:rsidR="00905438">
        <w:rPr>
          <w:rtl/>
          <w:lang w:eastAsia="zh-TW"/>
        </w:rPr>
        <w:t xml:space="preserve"> </w:t>
      </w:r>
      <w:r>
        <w:rPr>
          <w:rtl/>
          <w:lang w:eastAsia="zh-TW"/>
        </w:rPr>
        <w:t>أن</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ليست</w:t>
      </w:r>
      <w:r w:rsidR="00905438">
        <w:rPr>
          <w:rtl/>
          <w:lang w:eastAsia="zh-TW"/>
        </w:rPr>
        <w:t xml:space="preserve"> </w:t>
      </w:r>
      <w:r>
        <w:rPr>
          <w:rtl/>
          <w:lang w:eastAsia="zh-TW"/>
        </w:rPr>
        <w:t>طرفاً</w:t>
      </w:r>
      <w:r w:rsidR="00905438">
        <w:rPr>
          <w:rtl/>
          <w:lang w:eastAsia="zh-TW"/>
        </w:rPr>
        <w:t xml:space="preserve"> </w:t>
      </w:r>
      <w:r>
        <w:rPr>
          <w:rtl/>
          <w:lang w:eastAsia="zh-TW"/>
        </w:rPr>
        <w:t>في</w:t>
      </w:r>
      <w:r w:rsidR="00905438">
        <w:rPr>
          <w:rtl/>
          <w:lang w:eastAsia="zh-TW"/>
        </w:rPr>
        <w:t xml:space="preserve"> </w:t>
      </w:r>
      <w:r>
        <w:rPr>
          <w:rtl/>
          <w:lang w:eastAsia="zh-TW"/>
        </w:rPr>
        <w:t>الاتفاقية،</w:t>
      </w:r>
      <w:r w:rsidR="00905438">
        <w:rPr>
          <w:rtl/>
          <w:lang w:eastAsia="zh-TW"/>
        </w:rPr>
        <w:t xml:space="preserve"> </w:t>
      </w:r>
      <w:r>
        <w:rPr>
          <w:rtl/>
          <w:lang w:eastAsia="zh-TW"/>
        </w:rPr>
        <w:t>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سيُحرم</w:t>
      </w:r>
      <w:r w:rsidR="00905438">
        <w:rPr>
          <w:rtl/>
          <w:lang w:eastAsia="zh-TW"/>
        </w:rPr>
        <w:t xml:space="preserve"> </w:t>
      </w:r>
      <w:r>
        <w:rPr>
          <w:rtl/>
          <w:lang w:eastAsia="zh-TW"/>
        </w:rPr>
        <w:t>من</w:t>
      </w:r>
      <w:r w:rsidR="00905438">
        <w:rPr>
          <w:rtl/>
          <w:lang w:eastAsia="zh-TW"/>
        </w:rPr>
        <w:t xml:space="preserve"> </w:t>
      </w:r>
      <w:r>
        <w:rPr>
          <w:rtl/>
          <w:lang w:eastAsia="zh-TW"/>
        </w:rPr>
        <w:t>الخيار</w:t>
      </w:r>
      <w:r w:rsidR="00905438">
        <w:rPr>
          <w:rtl/>
          <w:lang w:eastAsia="zh-TW"/>
        </w:rPr>
        <w:t xml:space="preserve"> </w:t>
      </w:r>
      <w:r>
        <w:rPr>
          <w:rtl/>
          <w:lang w:eastAsia="zh-TW"/>
        </w:rPr>
        <w:t>القانوني</w:t>
      </w:r>
      <w:r w:rsidR="00905438">
        <w:rPr>
          <w:rtl/>
          <w:lang w:eastAsia="zh-TW"/>
        </w:rPr>
        <w:t xml:space="preserve"> </w:t>
      </w:r>
      <w:r>
        <w:rPr>
          <w:rtl/>
          <w:lang w:eastAsia="zh-TW"/>
        </w:rPr>
        <w:t>المتمثل</w:t>
      </w:r>
      <w:r w:rsidR="00905438">
        <w:rPr>
          <w:rtl/>
          <w:lang w:eastAsia="zh-TW"/>
        </w:rPr>
        <w:t xml:space="preserve"> </w:t>
      </w:r>
      <w:r>
        <w:rPr>
          <w:rtl/>
          <w:lang w:eastAsia="zh-TW"/>
        </w:rPr>
        <w:t>في</w:t>
      </w:r>
      <w:r w:rsidR="00905438">
        <w:rPr>
          <w:rtl/>
          <w:lang w:eastAsia="zh-TW"/>
        </w:rPr>
        <w:t xml:space="preserve"> </w:t>
      </w:r>
      <w:r>
        <w:rPr>
          <w:rtl/>
          <w:lang w:eastAsia="zh-TW"/>
        </w:rPr>
        <w:t>اللجوء</w:t>
      </w:r>
      <w:r w:rsidR="00905438">
        <w:rPr>
          <w:rtl/>
          <w:lang w:eastAsia="zh-TW"/>
        </w:rPr>
        <w:t xml:space="preserve"> </w:t>
      </w:r>
      <w:r>
        <w:rPr>
          <w:rtl/>
          <w:lang w:eastAsia="zh-TW"/>
        </w:rPr>
        <w:t>إليها</w:t>
      </w:r>
      <w:r w:rsidR="00905438">
        <w:rPr>
          <w:rtl/>
          <w:lang w:eastAsia="zh-TW"/>
        </w:rPr>
        <w:t xml:space="preserve"> </w:t>
      </w:r>
      <w:r>
        <w:rPr>
          <w:rtl/>
          <w:lang w:eastAsia="zh-TW"/>
        </w:rPr>
        <w:t>طلباً</w:t>
      </w:r>
      <w:r w:rsidR="00905438">
        <w:rPr>
          <w:rtl/>
          <w:lang w:eastAsia="zh-TW"/>
        </w:rPr>
        <w:t xml:space="preserve"> </w:t>
      </w:r>
      <w:r>
        <w:rPr>
          <w:rtl/>
          <w:lang w:eastAsia="zh-TW"/>
        </w:rPr>
        <w:t>لأي</w:t>
      </w:r>
      <w:r w:rsidR="00905438">
        <w:rPr>
          <w:rtl/>
          <w:lang w:eastAsia="zh-TW"/>
        </w:rPr>
        <w:t xml:space="preserve"> </w:t>
      </w:r>
      <w:r>
        <w:rPr>
          <w:rtl/>
          <w:lang w:eastAsia="zh-TW"/>
        </w:rPr>
        <w:t>نوع</w:t>
      </w:r>
      <w:r w:rsidR="00905438">
        <w:rPr>
          <w:rtl/>
          <w:lang w:eastAsia="zh-TW"/>
        </w:rPr>
        <w:t xml:space="preserve"> </w:t>
      </w:r>
      <w:r>
        <w:rPr>
          <w:rtl/>
          <w:lang w:eastAsia="zh-TW"/>
        </w:rPr>
        <w:t>من</w:t>
      </w:r>
      <w:r w:rsidR="00905438">
        <w:rPr>
          <w:rtl/>
          <w:lang w:eastAsia="zh-TW"/>
        </w:rPr>
        <w:t xml:space="preserve"> </w:t>
      </w:r>
      <w:r>
        <w:rPr>
          <w:rtl/>
          <w:lang w:eastAsia="zh-TW"/>
        </w:rPr>
        <w:t>الحماية</w:t>
      </w:r>
      <w:r w:rsidR="00905438">
        <w:rPr>
          <w:rtl/>
          <w:lang w:eastAsia="zh-TW"/>
        </w:rPr>
        <w:t xml:space="preserve"> </w:t>
      </w:r>
      <w:r>
        <w:rPr>
          <w:rtl/>
          <w:lang w:eastAsia="zh-TW"/>
        </w:rPr>
        <w:t>في</w:t>
      </w:r>
      <w:r w:rsidR="00905438">
        <w:rPr>
          <w:rtl/>
          <w:lang w:eastAsia="zh-TW"/>
        </w:rPr>
        <w:t xml:space="preserve"> </w:t>
      </w:r>
      <w:r>
        <w:rPr>
          <w:rtl/>
          <w:lang w:eastAsia="zh-TW"/>
        </w:rPr>
        <w:t>حالة</w:t>
      </w:r>
      <w:r w:rsidR="00905438">
        <w:rPr>
          <w:rtl/>
          <w:lang w:eastAsia="zh-TW"/>
        </w:rPr>
        <w:t xml:space="preserve"> </w:t>
      </w:r>
      <w:r>
        <w:rPr>
          <w:rtl/>
          <w:lang w:eastAsia="zh-TW"/>
        </w:rPr>
        <w:t>انتهاك</w:t>
      </w:r>
      <w:r w:rsidR="00905438">
        <w:rPr>
          <w:rtl/>
          <w:lang w:eastAsia="zh-TW"/>
        </w:rPr>
        <w:t xml:space="preserve"> </w:t>
      </w:r>
      <w:r>
        <w:rPr>
          <w:rtl/>
          <w:lang w:eastAsia="zh-TW"/>
        </w:rPr>
        <w:t>حقوقه</w:t>
      </w:r>
      <w:r w:rsidR="00905438">
        <w:rPr>
          <w:rtl/>
          <w:lang w:eastAsia="zh-TW"/>
        </w:rPr>
        <w:t xml:space="preserve"> </w:t>
      </w:r>
      <w:r>
        <w:rPr>
          <w:rtl/>
          <w:lang w:eastAsia="zh-TW"/>
        </w:rPr>
        <w:t>التي</w:t>
      </w:r>
      <w:r w:rsidR="00905438">
        <w:rPr>
          <w:rtl/>
          <w:lang w:eastAsia="zh-TW"/>
        </w:rPr>
        <w:t xml:space="preserve"> </w:t>
      </w:r>
      <w:r>
        <w:rPr>
          <w:rtl/>
          <w:lang w:eastAsia="zh-TW"/>
        </w:rPr>
        <w:t>تكفلها</w:t>
      </w:r>
      <w:r w:rsidR="00905438">
        <w:rPr>
          <w:rtl/>
          <w:lang w:eastAsia="zh-TW"/>
        </w:rPr>
        <w:t xml:space="preserve"> </w:t>
      </w:r>
      <w:r>
        <w:rPr>
          <w:rtl/>
          <w:lang w:eastAsia="zh-TW"/>
        </w:rPr>
        <w:t>الاتفاقية</w:t>
      </w:r>
      <w:r w:rsidR="00905438">
        <w:rPr>
          <w:rtl/>
          <w:lang w:eastAsia="zh-TW"/>
        </w:rPr>
        <w:t xml:space="preserve"> </w:t>
      </w:r>
      <w:r>
        <w:rPr>
          <w:rtl/>
          <w:lang w:eastAsia="zh-TW"/>
        </w:rPr>
        <w:t>في</w:t>
      </w:r>
      <w:r w:rsidR="00905438">
        <w:rPr>
          <w:rtl/>
          <w:lang w:eastAsia="zh-TW"/>
        </w:rPr>
        <w:t xml:space="preserve"> </w:t>
      </w:r>
      <w:r>
        <w:rPr>
          <w:rtl/>
          <w:lang w:eastAsia="zh-TW"/>
        </w:rPr>
        <w:t>تلك</w:t>
      </w:r>
      <w:r w:rsidR="00905438">
        <w:rPr>
          <w:rtl/>
          <w:lang w:eastAsia="zh-TW"/>
        </w:rPr>
        <w:t xml:space="preserve"> </w:t>
      </w:r>
      <w:r>
        <w:rPr>
          <w:rtl/>
          <w:lang w:eastAsia="zh-TW"/>
        </w:rPr>
        <w:t>الدولة</w:t>
      </w:r>
      <w:r w:rsidR="001B1738">
        <w:rPr>
          <w:rStyle w:val="FootnoteReference"/>
          <w:sz w:val="20"/>
          <w:szCs w:val="30"/>
          <w:rtl/>
          <w:lang w:eastAsia="zh-TW"/>
        </w:rPr>
        <w:t>(</w:t>
      </w:r>
      <w:r w:rsidR="001B1738" w:rsidRPr="00CD3506">
        <w:rPr>
          <w:rStyle w:val="FootnoteReference"/>
          <w:sz w:val="20"/>
          <w:szCs w:val="30"/>
          <w:rtl/>
          <w:lang w:eastAsia="zh-TW"/>
        </w:rPr>
        <w:footnoteReference w:id="42"/>
      </w:r>
      <w:r w:rsidR="001B1738">
        <w:rPr>
          <w:rStyle w:val="FootnoteReference"/>
          <w:sz w:val="20"/>
          <w:szCs w:val="30"/>
          <w:rtl/>
          <w:lang w:eastAsia="zh-TW"/>
        </w:rPr>
        <w:t>)</w:t>
      </w:r>
      <w:r>
        <w:rPr>
          <w:rtl/>
          <w:lang w:eastAsia="zh-TW"/>
        </w:rPr>
        <w:t>.</w:t>
      </w:r>
    </w:p>
    <w:p w:rsidR="009E3B58" w:rsidRPr="00433F96" w:rsidRDefault="009E3B58" w:rsidP="00CD3506">
      <w:pPr>
        <w:pStyle w:val="SingleTxtGA"/>
        <w:rPr>
          <w:rtl/>
          <w:lang w:eastAsia="zh-TW"/>
        </w:rPr>
      </w:pPr>
      <w:r>
        <w:rPr>
          <w:rtl/>
          <w:lang w:eastAsia="zh-TW"/>
        </w:rPr>
        <w:t>٨-٤</w:t>
      </w:r>
      <w:r w:rsidR="00905438">
        <w:rPr>
          <w:rtl/>
          <w:lang w:eastAsia="zh-TW"/>
        </w:rPr>
        <w:tab/>
      </w:r>
      <w:r>
        <w:rPr>
          <w:rtl/>
          <w:lang w:eastAsia="zh-TW"/>
        </w:rPr>
        <w:t>ويجب</w:t>
      </w:r>
      <w:r w:rsidR="00905438">
        <w:rPr>
          <w:rtl/>
          <w:lang w:eastAsia="zh-TW"/>
        </w:rPr>
        <w:t xml:space="preserve"> </w:t>
      </w:r>
      <w:r>
        <w:rPr>
          <w:rtl/>
          <w:lang w:eastAsia="zh-TW"/>
        </w:rPr>
        <w:t>على</w:t>
      </w:r>
      <w:r w:rsidR="00905438">
        <w:rPr>
          <w:rtl/>
          <w:lang w:eastAsia="zh-TW"/>
        </w:rPr>
        <w:t xml:space="preserve"> </w:t>
      </w:r>
      <w:r>
        <w:rPr>
          <w:rtl/>
          <w:lang w:eastAsia="zh-TW"/>
        </w:rPr>
        <w:t>اللجنة</w:t>
      </w:r>
      <w:r w:rsidR="00905438">
        <w:rPr>
          <w:rtl/>
          <w:lang w:eastAsia="zh-TW"/>
        </w:rPr>
        <w:t xml:space="preserve"> </w:t>
      </w:r>
      <w:r>
        <w:rPr>
          <w:rtl/>
          <w:lang w:eastAsia="zh-TW"/>
        </w:rPr>
        <w:t>أن</w:t>
      </w:r>
      <w:r w:rsidR="00905438">
        <w:rPr>
          <w:rtl/>
          <w:lang w:eastAsia="zh-TW"/>
        </w:rPr>
        <w:t xml:space="preserve"> </w:t>
      </w:r>
      <w:r>
        <w:rPr>
          <w:rtl/>
          <w:lang w:eastAsia="zh-TW"/>
        </w:rPr>
        <w:t>تأخذ</w:t>
      </w:r>
      <w:r w:rsidR="00905438">
        <w:rPr>
          <w:rtl/>
          <w:lang w:eastAsia="zh-TW"/>
        </w:rPr>
        <w:t xml:space="preserve"> </w:t>
      </w:r>
      <w:r>
        <w:rPr>
          <w:rtl/>
          <w:lang w:eastAsia="zh-TW"/>
        </w:rPr>
        <w:t>بالحسبان</w:t>
      </w:r>
      <w:r w:rsidR="00905438">
        <w:rPr>
          <w:rtl/>
          <w:lang w:eastAsia="zh-TW"/>
        </w:rPr>
        <w:t xml:space="preserve"> </w:t>
      </w:r>
      <w:r>
        <w:rPr>
          <w:rtl/>
          <w:lang w:eastAsia="zh-TW"/>
        </w:rPr>
        <w:t>جميع</w:t>
      </w:r>
      <w:r w:rsidR="00905438">
        <w:rPr>
          <w:rtl/>
          <w:lang w:eastAsia="zh-TW"/>
        </w:rPr>
        <w:t xml:space="preserve"> </w:t>
      </w:r>
      <w:r>
        <w:rPr>
          <w:rtl/>
          <w:lang w:eastAsia="zh-TW"/>
        </w:rPr>
        <w:t>الاعتبارات</w:t>
      </w:r>
      <w:r w:rsidR="00905438">
        <w:rPr>
          <w:rtl/>
          <w:lang w:eastAsia="zh-TW"/>
        </w:rPr>
        <w:t xml:space="preserve"> </w:t>
      </w:r>
      <w:r>
        <w:rPr>
          <w:rtl/>
          <w:lang w:eastAsia="zh-TW"/>
        </w:rPr>
        <w:t>ذات</w:t>
      </w:r>
      <w:r w:rsidR="00905438">
        <w:rPr>
          <w:rtl/>
          <w:lang w:eastAsia="zh-TW"/>
        </w:rPr>
        <w:t xml:space="preserve"> </w:t>
      </w:r>
      <w:r>
        <w:rPr>
          <w:rtl/>
          <w:lang w:eastAsia="zh-TW"/>
        </w:rPr>
        <w:t>الصلة،</w:t>
      </w:r>
      <w:r w:rsidR="00905438">
        <w:rPr>
          <w:rtl/>
          <w:lang w:eastAsia="zh-TW"/>
        </w:rPr>
        <w:t xml:space="preserve"> </w:t>
      </w:r>
      <w:r>
        <w:rPr>
          <w:rtl/>
          <w:lang w:eastAsia="zh-TW"/>
        </w:rPr>
        <w:t>عند</w:t>
      </w:r>
      <w:r w:rsidR="00905438">
        <w:rPr>
          <w:rtl/>
          <w:lang w:eastAsia="zh-TW"/>
        </w:rPr>
        <w:t xml:space="preserve"> </w:t>
      </w:r>
      <w:r>
        <w:rPr>
          <w:rtl/>
          <w:lang w:eastAsia="zh-TW"/>
        </w:rPr>
        <w:t>تقييمها</w:t>
      </w:r>
      <w:r w:rsidR="00905438">
        <w:rPr>
          <w:rtl/>
          <w:lang w:eastAsia="zh-TW"/>
        </w:rPr>
        <w:t xml:space="preserve"> </w:t>
      </w:r>
      <w:r>
        <w:rPr>
          <w:rtl/>
          <w:lang w:eastAsia="zh-TW"/>
        </w:rPr>
        <w:t>ادعاءات</w:t>
      </w:r>
      <w:r w:rsidR="00905438">
        <w:rPr>
          <w:rtl/>
          <w:lang w:eastAsia="zh-TW"/>
        </w:rPr>
        <w:t xml:space="preserve"> </w:t>
      </w:r>
      <w:r>
        <w:rPr>
          <w:rtl/>
          <w:lang w:eastAsia="zh-TW"/>
        </w:rPr>
        <w:t>خطر</w:t>
      </w:r>
      <w:r w:rsidR="00905438">
        <w:rPr>
          <w:rtl/>
          <w:lang w:eastAsia="zh-TW"/>
        </w:rPr>
        <w:t xml:space="preserve"> </w:t>
      </w:r>
      <w:r>
        <w:rPr>
          <w:rtl/>
          <w:lang w:eastAsia="zh-TW"/>
        </w:rPr>
        <w:t>التعذيب</w:t>
      </w:r>
      <w:r w:rsidR="00905438">
        <w:rPr>
          <w:rtl/>
          <w:lang w:eastAsia="zh-TW"/>
        </w:rPr>
        <w:t xml:space="preserve"> </w:t>
      </w:r>
      <w:r>
        <w:rPr>
          <w:rtl/>
          <w:lang w:eastAsia="zh-TW"/>
        </w:rPr>
        <w:t>عملاً</w:t>
      </w:r>
      <w:r w:rsidR="00905438">
        <w:rPr>
          <w:rtl/>
          <w:lang w:eastAsia="zh-TW"/>
        </w:rPr>
        <w:t xml:space="preserve"> </w:t>
      </w:r>
      <w:r>
        <w:rPr>
          <w:rtl/>
          <w:lang w:eastAsia="zh-TW"/>
        </w:rPr>
        <w:t>بالفقرة</w:t>
      </w:r>
      <w:r w:rsidR="00905438">
        <w:rPr>
          <w:rtl/>
          <w:lang w:eastAsia="zh-TW"/>
        </w:rPr>
        <w:t xml:space="preserve"> </w:t>
      </w:r>
      <w:r>
        <w:rPr>
          <w:rtl/>
          <w:lang w:eastAsia="zh-TW"/>
        </w:rPr>
        <w:t>2</w:t>
      </w:r>
      <w:r w:rsidR="00905438">
        <w:rPr>
          <w:rtl/>
          <w:lang w:eastAsia="zh-TW"/>
        </w:rPr>
        <w:t xml:space="preserve"> </w:t>
      </w:r>
      <w:r>
        <w:rPr>
          <w:rtl/>
          <w:lang w:eastAsia="zh-TW"/>
        </w:rPr>
        <w:t>من</w:t>
      </w:r>
      <w:r w:rsidR="00905438">
        <w:rPr>
          <w:rtl/>
          <w:lang w:eastAsia="zh-TW"/>
        </w:rPr>
        <w:t xml:space="preserve"> </w:t>
      </w:r>
      <w:r>
        <w:rPr>
          <w:rtl/>
          <w:lang w:eastAsia="zh-TW"/>
        </w:rPr>
        <w:t>المادة</w:t>
      </w:r>
      <w:r w:rsidR="00905438">
        <w:rPr>
          <w:rtl/>
          <w:lang w:eastAsia="zh-TW"/>
        </w:rPr>
        <w:t xml:space="preserve"> </w:t>
      </w:r>
      <w:r>
        <w:rPr>
          <w:rtl/>
          <w:lang w:eastAsia="zh-TW"/>
        </w:rPr>
        <w:t>3</w:t>
      </w:r>
      <w:r w:rsidR="00905438">
        <w:rPr>
          <w:rtl/>
          <w:lang w:eastAsia="zh-TW"/>
        </w:rPr>
        <w:t xml:space="preserve"> </w:t>
      </w:r>
      <w:r>
        <w:rPr>
          <w:rtl/>
          <w:lang w:eastAsia="zh-TW"/>
        </w:rPr>
        <w:t>من</w:t>
      </w:r>
      <w:r w:rsidR="00905438">
        <w:rPr>
          <w:rtl/>
          <w:lang w:eastAsia="zh-TW"/>
        </w:rPr>
        <w:t xml:space="preserve"> </w:t>
      </w:r>
      <w:r>
        <w:rPr>
          <w:rtl/>
          <w:lang w:eastAsia="zh-TW"/>
        </w:rPr>
        <w:t>الاتفاقية،</w:t>
      </w:r>
      <w:r w:rsidR="00905438">
        <w:rPr>
          <w:rtl/>
          <w:lang w:eastAsia="zh-TW"/>
        </w:rPr>
        <w:t xml:space="preserve"> </w:t>
      </w:r>
      <w:r>
        <w:rPr>
          <w:rtl/>
          <w:lang w:eastAsia="zh-TW"/>
        </w:rPr>
        <w:t>بما</w:t>
      </w:r>
      <w:r w:rsidR="00905438">
        <w:rPr>
          <w:rtl/>
          <w:lang w:eastAsia="zh-TW"/>
        </w:rPr>
        <w:t xml:space="preserve"> </w:t>
      </w:r>
      <w:r>
        <w:rPr>
          <w:rtl/>
          <w:lang w:eastAsia="zh-TW"/>
        </w:rPr>
        <w:t>في</w:t>
      </w:r>
      <w:r w:rsidR="00905438">
        <w:rPr>
          <w:rtl/>
          <w:lang w:eastAsia="zh-TW"/>
        </w:rPr>
        <w:t xml:space="preserve"> </w:t>
      </w:r>
      <w:r>
        <w:rPr>
          <w:rtl/>
          <w:lang w:eastAsia="zh-TW"/>
        </w:rPr>
        <w:t>ذلك</w:t>
      </w:r>
      <w:r w:rsidR="00905438">
        <w:rPr>
          <w:rtl/>
          <w:lang w:eastAsia="zh-TW"/>
        </w:rPr>
        <w:t xml:space="preserve"> </w:t>
      </w:r>
      <w:r>
        <w:rPr>
          <w:rtl/>
          <w:lang w:eastAsia="zh-TW"/>
        </w:rPr>
        <w:t>وجود</w:t>
      </w:r>
      <w:r w:rsidR="00905438">
        <w:rPr>
          <w:rtl/>
          <w:lang w:eastAsia="zh-TW"/>
        </w:rPr>
        <w:t xml:space="preserve"> </w:t>
      </w:r>
      <w:r>
        <w:rPr>
          <w:rtl/>
          <w:lang w:eastAsia="zh-TW"/>
        </w:rPr>
        <w:t>نمط</w:t>
      </w:r>
      <w:r w:rsidR="00905438">
        <w:rPr>
          <w:rtl/>
          <w:lang w:eastAsia="zh-TW"/>
        </w:rPr>
        <w:t xml:space="preserve"> </w:t>
      </w:r>
      <w:r>
        <w:rPr>
          <w:rtl/>
          <w:lang w:eastAsia="zh-TW"/>
        </w:rPr>
        <w:t>ثابت</w:t>
      </w:r>
      <w:r w:rsidR="00905438">
        <w:rPr>
          <w:rtl/>
          <w:lang w:eastAsia="zh-TW"/>
        </w:rPr>
        <w:t xml:space="preserve"> </w:t>
      </w:r>
      <w:r>
        <w:rPr>
          <w:rtl/>
          <w:lang w:eastAsia="zh-TW"/>
        </w:rPr>
        <w:t>من</w:t>
      </w:r>
      <w:r w:rsidR="00905438">
        <w:rPr>
          <w:rtl/>
          <w:lang w:eastAsia="zh-TW"/>
        </w:rPr>
        <w:t xml:space="preserve"> </w:t>
      </w:r>
      <w:r>
        <w:rPr>
          <w:rtl/>
          <w:lang w:eastAsia="zh-TW"/>
        </w:rPr>
        <w:t>الانتهاكات</w:t>
      </w:r>
      <w:r w:rsidR="00905438">
        <w:rPr>
          <w:rtl/>
          <w:lang w:eastAsia="zh-TW"/>
        </w:rPr>
        <w:t xml:space="preserve"> </w:t>
      </w:r>
      <w:r>
        <w:rPr>
          <w:rtl/>
          <w:lang w:eastAsia="zh-TW"/>
        </w:rPr>
        <w:t>الفادحة</w:t>
      </w:r>
      <w:r w:rsidR="00905438">
        <w:rPr>
          <w:rtl/>
          <w:lang w:eastAsia="zh-TW"/>
        </w:rPr>
        <w:t xml:space="preserve"> </w:t>
      </w:r>
      <w:r>
        <w:rPr>
          <w:rtl/>
          <w:lang w:eastAsia="zh-TW"/>
        </w:rPr>
        <w:t>أو</w:t>
      </w:r>
      <w:r w:rsidR="00905438">
        <w:rPr>
          <w:rtl/>
          <w:lang w:eastAsia="zh-TW"/>
        </w:rPr>
        <w:t xml:space="preserve"> </w:t>
      </w:r>
      <w:r>
        <w:rPr>
          <w:rtl/>
          <w:lang w:eastAsia="zh-TW"/>
        </w:rPr>
        <w:t>الصارخة</w:t>
      </w:r>
      <w:r w:rsidR="00905438">
        <w:rPr>
          <w:rtl/>
          <w:lang w:eastAsia="zh-TW"/>
        </w:rPr>
        <w:t xml:space="preserve"> </w:t>
      </w:r>
      <w:r>
        <w:rPr>
          <w:rtl/>
          <w:lang w:eastAsia="zh-TW"/>
        </w:rPr>
        <w:t>أو</w:t>
      </w:r>
      <w:r w:rsidR="00905438">
        <w:rPr>
          <w:rtl/>
          <w:lang w:eastAsia="zh-TW"/>
        </w:rPr>
        <w:t xml:space="preserve"> </w:t>
      </w:r>
      <w:r>
        <w:rPr>
          <w:rtl/>
          <w:lang w:eastAsia="zh-TW"/>
        </w:rPr>
        <w:t>الجماعية</w:t>
      </w:r>
      <w:r w:rsidR="00905438">
        <w:rPr>
          <w:rtl/>
          <w:lang w:eastAsia="zh-TW"/>
        </w:rPr>
        <w:t xml:space="preserve"> </w:t>
      </w:r>
      <w:r>
        <w:rPr>
          <w:rtl/>
          <w:lang w:eastAsia="zh-TW"/>
        </w:rPr>
        <w:t>لحقوق</w:t>
      </w:r>
      <w:r w:rsidR="00905438">
        <w:rPr>
          <w:rtl/>
          <w:lang w:eastAsia="zh-TW"/>
        </w:rPr>
        <w:t xml:space="preserve"> </w:t>
      </w:r>
      <w:r>
        <w:rPr>
          <w:rtl/>
          <w:lang w:eastAsia="zh-TW"/>
        </w:rPr>
        <w:t>الإنسان.</w:t>
      </w:r>
      <w:r w:rsidR="00905438">
        <w:rPr>
          <w:rtl/>
          <w:lang w:eastAsia="zh-TW"/>
        </w:rPr>
        <w:t xml:space="preserve"> </w:t>
      </w:r>
      <w:r>
        <w:rPr>
          <w:rtl/>
          <w:lang w:eastAsia="zh-TW"/>
        </w:rPr>
        <w:t>بيد</w:t>
      </w:r>
      <w:r w:rsidR="00905438">
        <w:rPr>
          <w:rtl/>
          <w:lang w:eastAsia="zh-TW"/>
        </w:rPr>
        <w:t xml:space="preserve"> </w:t>
      </w:r>
      <w:r>
        <w:rPr>
          <w:rtl/>
          <w:lang w:eastAsia="zh-TW"/>
        </w:rPr>
        <w:t>أن</w:t>
      </w:r>
      <w:r w:rsidR="00905438">
        <w:rPr>
          <w:rtl/>
          <w:lang w:eastAsia="zh-TW"/>
        </w:rPr>
        <w:t xml:space="preserve"> </w:t>
      </w:r>
      <w:r>
        <w:rPr>
          <w:rtl/>
          <w:lang w:eastAsia="zh-TW"/>
        </w:rPr>
        <w:t>اللجنة</w:t>
      </w:r>
      <w:r w:rsidR="00905438">
        <w:rPr>
          <w:rtl/>
          <w:lang w:eastAsia="zh-TW"/>
        </w:rPr>
        <w:t xml:space="preserve"> </w:t>
      </w:r>
      <w:r>
        <w:rPr>
          <w:rtl/>
          <w:lang w:eastAsia="zh-TW"/>
        </w:rPr>
        <w:t>تذكّر</w:t>
      </w:r>
      <w:r w:rsidR="00905438">
        <w:rPr>
          <w:rtl/>
          <w:lang w:eastAsia="zh-TW"/>
        </w:rPr>
        <w:t xml:space="preserve"> </w:t>
      </w:r>
      <w:r>
        <w:rPr>
          <w:rtl/>
          <w:lang w:eastAsia="zh-TW"/>
        </w:rPr>
        <w:t>بأن</w:t>
      </w:r>
      <w:r w:rsidR="00905438">
        <w:rPr>
          <w:rtl/>
          <w:lang w:eastAsia="zh-TW"/>
        </w:rPr>
        <w:t xml:space="preserve"> </w:t>
      </w:r>
      <w:r w:rsidRPr="00433F96">
        <w:rPr>
          <w:rtl/>
          <w:lang w:eastAsia="zh-TW"/>
        </w:rPr>
        <w:t>الهدف</w:t>
      </w:r>
      <w:r w:rsidR="00905438">
        <w:rPr>
          <w:rtl/>
          <w:lang w:eastAsia="zh-TW"/>
        </w:rPr>
        <w:t xml:space="preserve"> </w:t>
      </w:r>
      <w:r w:rsidRPr="00433F96">
        <w:rPr>
          <w:rtl/>
          <w:lang w:eastAsia="zh-TW"/>
        </w:rPr>
        <w:t>المتوخى</w:t>
      </w:r>
      <w:r w:rsidR="00905438">
        <w:rPr>
          <w:rtl/>
          <w:lang w:eastAsia="zh-TW"/>
        </w:rPr>
        <w:t xml:space="preserve"> </w:t>
      </w:r>
      <w:r w:rsidRPr="00433F96">
        <w:rPr>
          <w:rtl/>
          <w:lang w:eastAsia="zh-TW"/>
        </w:rPr>
        <w:t>من</w:t>
      </w:r>
      <w:r w:rsidR="00905438">
        <w:rPr>
          <w:rtl/>
          <w:lang w:eastAsia="zh-TW"/>
        </w:rPr>
        <w:t xml:space="preserve"> </w:t>
      </w:r>
      <w:r w:rsidRPr="00433F96">
        <w:rPr>
          <w:rtl/>
          <w:lang w:eastAsia="zh-TW"/>
        </w:rPr>
        <w:t>تحديد</w:t>
      </w:r>
      <w:r w:rsidR="00905438">
        <w:rPr>
          <w:rtl/>
          <w:lang w:eastAsia="zh-TW"/>
        </w:rPr>
        <w:t xml:space="preserve"> </w:t>
      </w:r>
      <w:r w:rsidRPr="00433F96">
        <w:rPr>
          <w:rtl/>
          <w:lang w:eastAsia="zh-TW"/>
        </w:rPr>
        <w:t>ذلك</w:t>
      </w:r>
      <w:r w:rsidR="00905438">
        <w:rPr>
          <w:rtl/>
          <w:lang w:eastAsia="zh-TW"/>
        </w:rPr>
        <w:t xml:space="preserve"> </w:t>
      </w:r>
      <w:r w:rsidRPr="00433F96">
        <w:rPr>
          <w:rtl/>
          <w:lang w:eastAsia="zh-TW"/>
        </w:rPr>
        <w:t>يتمثل</w:t>
      </w:r>
      <w:r w:rsidR="00905438">
        <w:rPr>
          <w:rtl/>
          <w:lang w:eastAsia="zh-TW"/>
        </w:rPr>
        <w:t xml:space="preserve"> </w:t>
      </w:r>
      <w:r w:rsidRPr="00433F96">
        <w:rPr>
          <w:rtl/>
          <w:lang w:eastAsia="zh-TW"/>
        </w:rPr>
        <w:t>في</w:t>
      </w:r>
      <w:r w:rsidR="00905438">
        <w:rPr>
          <w:rtl/>
          <w:lang w:eastAsia="zh-TW"/>
        </w:rPr>
        <w:t xml:space="preserve"> </w:t>
      </w:r>
      <w:r w:rsidRPr="00433F96">
        <w:rPr>
          <w:rtl/>
          <w:lang w:eastAsia="zh-TW"/>
        </w:rPr>
        <w:t>معرفة</w:t>
      </w:r>
      <w:r w:rsidR="00905438">
        <w:rPr>
          <w:rtl/>
          <w:lang w:eastAsia="zh-TW"/>
        </w:rPr>
        <w:t xml:space="preserve"> </w:t>
      </w:r>
      <w:r w:rsidRPr="00433F96">
        <w:rPr>
          <w:rtl/>
          <w:lang w:eastAsia="zh-TW"/>
        </w:rPr>
        <w:t>إذا</w:t>
      </w:r>
      <w:r w:rsidR="00905438">
        <w:rPr>
          <w:rtl/>
          <w:lang w:eastAsia="zh-TW"/>
        </w:rPr>
        <w:t xml:space="preserve"> </w:t>
      </w:r>
      <w:r w:rsidRPr="00433F96">
        <w:rPr>
          <w:rtl/>
          <w:lang w:eastAsia="zh-TW"/>
        </w:rPr>
        <w:t>كان</w:t>
      </w:r>
      <w:r w:rsidR="00905438">
        <w:rPr>
          <w:rtl/>
          <w:lang w:eastAsia="zh-TW"/>
        </w:rPr>
        <w:t xml:space="preserve"> </w:t>
      </w:r>
      <w:r w:rsidRPr="00433F96">
        <w:rPr>
          <w:rtl/>
          <w:lang w:eastAsia="zh-TW"/>
        </w:rPr>
        <w:t>صاحب</w:t>
      </w:r>
      <w:r w:rsidR="00905438">
        <w:rPr>
          <w:rtl/>
          <w:lang w:eastAsia="zh-TW"/>
        </w:rPr>
        <w:t xml:space="preserve"> </w:t>
      </w:r>
      <w:r w:rsidRPr="00433F96">
        <w:rPr>
          <w:rtl/>
          <w:lang w:eastAsia="zh-TW"/>
        </w:rPr>
        <w:t>الشكوى</w:t>
      </w:r>
      <w:r w:rsidR="00905438">
        <w:rPr>
          <w:rtl/>
          <w:lang w:eastAsia="zh-TW"/>
        </w:rPr>
        <w:t xml:space="preserve"> </w:t>
      </w:r>
      <w:r w:rsidRPr="00433F96">
        <w:rPr>
          <w:rtl/>
          <w:lang w:eastAsia="zh-TW"/>
        </w:rPr>
        <w:t>سيواجه</w:t>
      </w:r>
      <w:r w:rsidR="00905438">
        <w:rPr>
          <w:rtl/>
          <w:lang w:eastAsia="zh-TW"/>
        </w:rPr>
        <w:t xml:space="preserve"> </w:t>
      </w:r>
      <w:r w:rsidRPr="00433F96">
        <w:rPr>
          <w:rtl/>
          <w:lang w:eastAsia="zh-TW"/>
        </w:rPr>
        <w:t>شخصياً</w:t>
      </w:r>
      <w:r w:rsidR="00905438">
        <w:rPr>
          <w:rtl/>
          <w:lang w:eastAsia="zh-TW"/>
        </w:rPr>
        <w:t xml:space="preserve"> </w:t>
      </w:r>
      <w:r w:rsidRPr="00433F96">
        <w:rPr>
          <w:rtl/>
          <w:lang w:eastAsia="zh-TW"/>
        </w:rPr>
        <w:t>خطراً</w:t>
      </w:r>
      <w:r w:rsidR="00905438">
        <w:rPr>
          <w:rtl/>
          <w:lang w:eastAsia="zh-TW"/>
        </w:rPr>
        <w:t xml:space="preserve"> </w:t>
      </w:r>
      <w:r w:rsidRPr="00433F96">
        <w:rPr>
          <w:rtl/>
          <w:lang w:eastAsia="zh-TW"/>
        </w:rPr>
        <w:t>متوقعاً</w:t>
      </w:r>
      <w:r w:rsidR="00905438">
        <w:rPr>
          <w:rtl/>
          <w:lang w:eastAsia="zh-TW"/>
        </w:rPr>
        <w:t xml:space="preserve"> </w:t>
      </w:r>
      <w:r w:rsidRPr="00433F96">
        <w:rPr>
          <w:rtl/>
          <w:lang w:eastAsia="zh-TW"/>
        </w:rPr>
        <w:t>وحقيقياً</w:t>
      </w:r>
      <w:r w:rsidR="00905438">
        <w:rPr>
          <w:rtl/>
          <w:lang w:eastAsia="zh-TW"/>
        </w:rPr>
        <w:t xml:space="preserve"> </w:t>
      </w:r>
      <w:r w:rsidRPr="00433F96">
        <w:rPr>
          <w:rtl/>
          <w:lang w:eastAsia="zh-TW"/>
        </w:rPr>
        <w:t>بالتعرض</w:t>
      </w:r>
      <w:r w:rsidR="00905438">
        <w:rPr>
          <w:rtl/>
          <w:lang w:eastAsia="zh-TW"/>
        </w:rPr>
        <w:t xml:space="preserve"> </w:t>
      </w:r>
      <w:r w:rsidRPr="00433F96">
        <w:rPr>
          <w:rtl/>
          <w:lang w:eastAsia="zh-TW"/>
        </w:rPr>
        <w:t>للتعذيب</w:t>
      </w:r>
      <w:r w:rsidR="00905438">
        <w:rPr>
          <w:rtl/>
          <w:lang w:eastAsia="zh-TW"/>
        </w:rPr>
        <w:t xml:space="preserve"> </w:t>
      </w:r>
      <w:r w:rsidRPr="00433F96">
        <w:rPr>
          <w:rtl/>
          <w:lang w:eastAsia="zh-TW"/>
        </w:rPr>
        <w:t>في</w:t>
      </w:r>
      <w:r w:rsidR="00905438">
        <w:rPr>
          <w:rtl/>
          <w:lang w:eastAsia="zh-TW"/>
        </w:rPr>
        <w:t xml:space="preserve"> </w:t>
      </w:r>
      <w:r w:rsidRPr="00433F96">
        <w:rPr>
          <w:rtl/>
          <w:lang w:eastAsia="zh-TW"/>
        </w:rPr>
        <w:t>البلد</w:t>
      </w:r>
      <w:r w:rsidR="00905438">
        <w:rPr>
          <w:rtl/>
          <w:lang w:eastAsia="zh-TW"/>
        </w:rPr>
        <w:t xml:space="preserve"> </w:t>
      </w:r>
      <w:r w:rsidRPr="00433F96">
        <w:rPr>
          <w:rtl/>
          <w:lang w:eastAsia="zh-TW"/>
        </w:rPr>
        <w:t>الذي</w:t>
      </w:r>
      <w:r w:rsidR="00905438">
        <w:rPr>
          <w:rtl/>
          <w:lang w:eastAsia="zh-TW"/>
        </w:rPr>
        <w:t xml:space="preserve"> </w:t>
      </w:r>
      <w:r w:rsidRPr="00433F96">
        <w:rPr>
          <w:rtl/>
          <w:lang w:eastAsia="zh-TW"/>
        </w:rPr>
        <w:t>يعاد</w:t>
      </w:r>
      <w:r w:rsidR="00905438">
        <w:rPr>
          <w:rtl/>
          <w:lang w:eastAsia="zh-TW"/>
        </w:rPr>
        <w:t xml:space="preserve"> </w:t>
      </w:r>
      <w:r w:rsidRPr="00433F96">
        <w:rPr>
          <w:rtl/>
          <w:lang w:eastAsia="zh-TW"/>
        </w:rPr>
        <w:t>إليه.</w:t>
      </w:r>
      <w:r w:rsidR="00905438">
        <w:rPr>
          <w:rtl/>
          <w:lang w:eastAsia="zh-TW"/>
        </w:rPr>
        <w:t xml:space="preserve"> </w:t>
      </w:r>
      <w:r w:rsidRPr="00433F96">
        <w:rPr>
          <w:rtl/>
          <w:lang w:eastAsia="zh-TW"/>
        </w:rPr>
        <w:t>ويستتبع</w:t>
      </w:r>
      <w:r w:rsidR="00905438">
        <w:rPr>
          <w:rtl/>
          <w:lang w:eastAsia="zh-TW"/>
        </w:rPr>
        <w:t xml:space="preserve"> </w:t>
      </w:r>
      <w:r w:rsidRPr="00433F96">
        <w:rPr>
          <w:rtl/>
          <w:lang w:eastAsia="zh-TW"/>
        </w:rPr>
        <w:t>ذلك</w:t>
      </w:r>
      <w:r w:rsidR="00905438">
        <w:rPr>
          <w:rtl/>
          <w:lang w:eastAsia="zh-TW"/>
        </w:rPr>
        <w:t xml:space="preserve"> </w:t>
      </w:r>
      <w:r w:rsidRPr="00433F96">
        <w:rPr>
          <w:rtl/>
          <w:lang w:eastAsia="zh-TW"/>
        </w:rPr>
        <w:t>أن</w:t>
      </w:r>
      <w:r w:rsidR="00905438">
        <w:rPr>
          <w:rtl/>
          <w:lang w:eastAsia="zh-TW"/>
        </w:rPr>
        <w:t xml:space="preserve"> </w:t>
      </w:r>
      <w:r w:rsidRPr="00433F96">
        <w:rPr>
          <w:rtl/>
          <w:lang w:eastAsia="zh-TW"/>
        </w:rPr>
        <w:t>وجود</w:t>
      </w:r>
      <w:r w:rsidR="00905438">
        <w:rPr>
          <w:rtl/>
          <w:lang w:eastAsia="zh-TW"/>
        </w:rPr>
        <w:t xml:space="preserve"> </w:t>
      </w:r>
      <w:r w:rsidRPr="00433F96">
        <w:rPr>
          <w:rtl/>
          <w:lang w:eastAsia="zh-TW"/>
        </w:rPr>
        <w:t>نمط</w:t>
      </w:r>
      <w:r w:rsidR="00905438">
        <w:rPr>
          <w:rtl/>
          <w:lang w:eastAsia="zh-TW"/>
        </w:rPr>
        <w:t xml:space="preserve"> </w:t>
      </w:r>
      <w:r w:rsidRPr="00433F96">
        <w:rPr>
          <w:rtl/>
          <w:lang w:eastAsia="zh-TW"/>
        </w:rPr>
        <w:t>ثابت</w:t>
      </w:r>
      <w:r w:rsidR="00905438">
        <w:rPr>
          <w:rtl/>
          <w:lang w:eastAsia="zh-TW"/>
        </w:rPr>
        <w:t xml:space="preserve"> </w:t>
      </w:r>
      <w:r w:rsidRPr="00433F96">
        <w:rPr>
          <w:rtl/>
          <w:lang w:eastAsia="zh-TW"/>
        </w:rPr>
        <w:t>من</w:t>
      </w:r>
      <w:r w:rsidR="00905438">
        <w:rPr>
          <w:rtl/>
          <w:lang w:eastAsia="zh-TW"/>
        </w:rPr>
        <w:t xml:space="preserve"> </w:t>
      </w:r>
      <w:r w:rsidRPr="00433F96">
        <w:rPr>
          <w:rtl/>
          <w:lang w:eastAsia="zh-TW"/>
        </w:rPr>
        <w:t>الانتهاكات</w:t>
      </w:r>
      <w:r w:rsidR="00905438">
        <w:rPr>
          <w:rtl/>
          <w:lang w:eastAsia="zh-TW"/>
        </w:rPr>
        <w:t xml:space="preserve"> </w:t>
      </w:r>
      <w:r w:rsidRPr="00433F96">
        <w:rPr>
          <w:rtl/>
          <w:lang w:eastAsia="zh-TW"/>
        </w:rPr>
        <w:t>الجسيمة</w:t>
      </w:r>
      <w:r w:rsidR="00905438">
        <w:rPr>
          <w:rtl/>
          <w:lang w:eastAsia="zh-TW"/>
        </w:rPr>
        <w:t xml:space="preserve"> </w:t>
      </w:r>
      <w:r w:rsidRPr="00433F96">
        <w:rPr>
          <w:rtl/>
          <w:lang w:eastAsia="zh-TW"/>
        </w:rPr>
        <w:t>أو</w:t>
      </w:r>
      <w:r w:rsidR="00905438">
        <w:rPr>
          <w:rtl/>
          <w:lang w:eastAsia="zh-TW"/>
        </w:rPr>
        <w:t xml:space="preserve"> </w:t>
      </w:r>
      <w:r w:rsidRPr="00433F96">
        <w:rPr>
          <w:rtl/>
          <w:lang w:eastAsia="zh-TW"/>
        </w:rPr>
        <w:t>الصارخة</w:t>
      </w:r>
      <w:r w:rsidR="00905438">
        <w:rPr>
          <w:rtl/>
          <w:lang w:eastAsia="zh-TW"/>
        </w:rPr>
        <w:t xml:space="preserve"> </w:t>
      </w:r>
      <w:r w:rsidRPr="00433F96">
        <w:rPr>
          <w:rtl/>
          <w:lang w:eastAsia="zh-TW"/>
        </w:rPr>
        <w:t>أو</w:t>
      </w:r>
      <w:r w:rsidR="00905438">
        <w:rPr>
          <w:rtl/>
          <w:lang w:eastAsia="zh-TW"/>
        </w:rPr>
        <w:t xml:space="preserve"> </w:t>
      </w:r>
      <w:r w:rsidRPr="00433F96">
        <w:rPr>
          <w:rtl/>
          <w:lang w:eastAsia="zh-TW"/>
        </w:rPr>
        <w:t>الجماعية</w:t>
      </w:r>
      <w:r w:rsidR="00905438">
        <w:rPr>
          <w:rtl/>
          <w:lang w:eastAsia="zh-TW"/>
        </w:rPr>
        <w:t xml:space="preserve"> </w:t>
      </w:r>
      <w:r w:rsidRPr="00433F96">
        <w:rPr>
          <w:rtl/>
          <w:lang w:eastAsia="zh-TW"/>
        </w:rPr>
        <w:t>لحقوق</w:t>
      </w:r>
      <w:r w:rsidR="00905438">
        <w:rPr>
          <w:rtl/>
          <w:lang w:eastAsia="zh-TW"/>
        </w:rPr>
        <w:t xml:space="preserve"> </w:t>
      </w:r>
      <w:r w:rsidRPr="00433F96">
        <w:rPr>
          <w:rtl/>
          <w:lang w:eastAsia="zh-TW"/>
        </w:rPr>
        <w:t>الإنسان</w:t>
      </w:r>
      <w:r w:rsidR="00905438">
        <w:rPr>
          <w:rtl/>
          <w:lang w:eastAsia="zh-TW"/>
        </w:rPr>
        <w:t xml:space="preserve"> </w:t>
      </w:r>
      <w:r w:rsidRPr="00433F96">
        <w:rPr>
          <w:rtl/>
          <w:lang w:eastAsia="zh-TW"/>
        </w:rPr>
        <w:t>في</w:t>
      </w:r>
      <w:r w:rsidR="00905438">
        <w:rPr>
          <w:rtl/>
          <w:lang w:eastAsia="zh-TW"/>
        </w:rPr>
        <w:t xml:space="preserve"> </w:t>
      </w:r>
      <w:r w:rsidRPr="00433F96">
        <w:rPr>
          <w:rtl/>
          <w:lang w:eastAsia="zh-TW"/>
        </w:rPr>
        <w:t>بلد</w:t>
      </w:r>
      <w:r w:rsidR="00905438">
        <w:rPr>
          <w:rtl/>
          <w:lang w:eastAsia="zh-TW"/>
        </w:rPr>
        <w:t xml:space="preserve"> </w:t>
      </w:r>
      <w:r w:rsidRPr="00433F96">
        <w:rPr>
          <w:rtl/>
          <w:lang w:eastAsia="zh-TW"/>
        </w:rPr>
        <w:t>ما</w:t>
      </w:r>
      <w:r w:rsidR="00905438">
        <w:rPr>
          <w:rtl/>
          <w:lang w:eastAsia="zh-TW"/>
        </w:rPr>
        <w:t xml:space="preserve"> </w:t>
      </w:r>
      <w:r w:rsidRPr="00433F96">
        <w:rPr>
          <w:rtl/>
          <w:lang w:eastAsia="zh-TW"/>
        </w:rPr>
        <w:t>لا</w:t>
      </w:r>
      <w:r w:rsidR="00905438">
        <w:rPr>
          <w:rtl/>
          <w:lang w:eastAsia="zh-TW"/>
        </w:rPr>
        <w:t xml:space="preserve"> </w:t>
      </w:r>
      <w:r w:rsidRPr="00433F96">
        <w:rPr>
          <w:rtl/>
          <w:lang w:eastAsia="zh-TW"/>
        </w:rPr>
        <w:t>ي</w:t>
      </w:r>
      <w:r>
        <w:rPr>
          <w:rtl/>
          <w:lang w:eastAsia="zh-TW"/>
        </w:rPr>
        <w:t>شكل</w:t>
      </w:r>
      <w:r w:rsidR="00905438">
        <w:rPr>
          <w:rtl/>
          <w:lang w:eastAsia="zh-TW"/>
        </w:rPr>
        <w:t xml:space="preserve"> </w:t>
      </w:r>
      <w:r w:rsidRPr="00433F96">
        <w:rPr>
          <w:rtl/>
          <w:lang w:eastAsia="zh-TW"/>
        </w:rPr>
        <w:t>في</w:t>
      </w:r>
      <w:r w:rsidR="00905438">
        <w:rPr>
          <w:rtl/>
          <w:lang w:eastAsia="zh-TW"/>
        </w:rPr>
        <w:t xml:space="preserve"> </w:t>
      </w:r>
      <w:r w:rsidRPr="00433F96">
        <w:rPr>
          <w:rtl/>
          <w:lang w:eastAsia="zh-TW"/>
        </w:rPr>
        <w:t>حدّ</w:t>
      </w:r>
      <w:r w:rsidR="00905438">
        <w:rPr>
          <w:rtl/>
          <w:lang w:eastAsia="zh-TW"/>
        </w:rPr>
        <w:t xml:space="preserve"> </w:t>
      </w:r>
      <w:r w:rsidRPr="00433F96">
        <w:rPr>
          <w:rtl/>
          <w:lang w:eastAsia="zh-TW"/>
        </w:rPr>
        <w:t>ذاته</w:t>
      </w:r>
      <w:r w:rsidR="00905438">
        <w:rPr>
          <w:rtl/>
          <w:lang w:eastAsia="zh-TW"/>
        </w:rPr>
        <w:t xml:space="preserve"> </w:t>
      </w:r>
      <w:r w:rsidRPr="00433F96">
        <w:rPr>
          <w:rtl/>
          <w:lang w:eastAsia="zh-TW"/>
        </w:rPr>
        <w:t>سبباً</w:t>
      </w:r>
      <w:r w:rsidR="00905438">
        <w:rPr>
          <w:rtl/>
          <w:lang w:eastAsia="zh-TW"/>
        </w:rPr>
        <w:t xml:space="preserve"> </w:t>
      </w:r>
      <w:r w:rsidRPr="00433F96">
        <w:rPr>
          <w:rtl/>
          <w:lang w:eastAsia="zh-TW"/>
        </w:rPr>
        <w:t>كافياً</w:t>
      </w:r>
      <w:r w:rsidR="00905438">
        <w:rPr>
          <w:rtl/>
          <w:lang w:eastAsia="zh-TW"/>
        </w:rPr>
        <w:t xml:space="preserve"> </w:t>
      </w:r>
      <w:r w:rsidRPr="00433F96">
        <w:rPr>
          <w:rtl/>
          <w:lang w:eastAsia="zh-TW"/>
        </w:rPr>
        <w:t>يستنتج</w:t>
      </w:r>
      <w:r w:rsidR="00905438">
        <w:rPr>
          <w:rtl/>
          <w:lang w:eastAsia="zh-TW"/>
        </w:rPr>
        <w:t xml:space="preserve"> </w:t>
      </w:r>
      <w:r w:rsidRPr="00433F96">
        <w:rPr>
          <w:rtl/>
          <w:lang w:eastAsia="zh-TW"/>
        </w:rPr>
        <w:t>من</w:t>
      </w:r>
      <w:r>
        <w:rPr>
          <w:rtl/>
          <w:lang w:eastAsia="zh-TW"/>
        </w:rPr>
        <w:t>ه</w:t>
      </w:r>
      <w:r w:rsidR="00905438">
        <w:rPr>
          <w:rtl/>
          <w:lang w:eastAsia="zh-TW"/>
        </w:rPr>
        <w:t xml:space="preserve"> </w:t>
      </w:r>
      <w:r w:rsidRPr="00433F96">
        <w:rPr>
          <w:rtl/>
          <w:lang w:eastAsia="zh-TW"/>
        </w:rPr>
        <w:t>أن</w:t>
      </w:r>
      <w:r w:rsidR="00905438">
        <w:rPr>
          <w:rtl/>
          <w:lang w:eastAsia="zh-TW"/>
        </w:rPr>
        <w:t xml:space="preserve"> </w:t>
      </w:r>
      <w:r w:rsidRPr="00433F96">
        <w:rPr>
          <w:rtl/>
          <w:lang w:eastAsia="zh-TW"/>
        </w:rPr>
        <w:t>شخصاً</w:t>
      </w:r>
      <w:r w:rsidR="00905438">
        <w:rPr>
          <w:rtl/>
          <w:lang w:eastAsia="zh-TW"/>
        </w:rPr>
        <w:t xml:space="preserve"> </w:t>
      </w:r>
      <w:r w:rsidRPr="00433F96">
        <w:rPr>
          <w:rtl/>
          <w:lang w:eastAsia="zh-TW"/>
        </w:rPr>
        <w:t>بعينه</w:t>
      </w:r>
      <w:r w:rsidR="00905438">
        <w:rPr>
          <w:rtl/>
          <w:lang w:eastAsia="zh-TW"/>
        </w:rPr>
        <w:t xml:space="preserve"> </w:t>
      </w:r>
      <w:r w:rsidRPr="00433F96">
        <w:rPr>
          <w:rtl/>
          <w:lang w:eastAsia="zh-TW"/>
        </w:rPr>
        <w:t>سيتعرض</w:t>
      </w:r>
      <w:r w:rsidR="00905438">
        <w:rPr>
          <w:rtl/>
          <w:lang w:eastAsia="zh-TW"/>
        </w:rPr>
        <w:t xml:space="preserve"> </w:t>
      </w:r>
      <w:r w:rsidRPr="00433F96">
        <w:rPr>
          <w:rtl/>
          <w:lang w:eastAsia="zh-TW"/>
        </w:rPr>
        <w:t>لخطر</w:t>
      </w:r>
      <w:r w:rsidR="00905438">
        <w:rPr>
          <w:rtl/>
          <w:lang w:eastAsia="zh-TW"/>
        </w:rPr>
        <w:t xml:space="preserve"> </w:t>
      </w:r>
      <w:r w:rsidRPr="00433F96">
        <w:rPr>
          <w:rtl/>
          <w:lang w:eastAsia="zh-TW"/>
        </w:rPr>
        <w:t>التعذيب</w:t>
      </w:r>
      <w:r w:rsidR="00905438">
        <w:rPr>
          <w:rtl/>
          <w:lang w:eastAsia="zh-TW"/>
        </w:rPr>
        <w:t xml:space="preserve"> </w:t>
      </w:r>
      <w:r w:rsidRPr="00433F96">
        <w:rPr>
          <w:rtl/>
          <w:lang w:eastAsia="zh-TW"/>
        </w:rPr>
        <w:t>عند</w:t>
      </w:r>
      <w:r w:rsidR="00905438">
        <w:rPr>
          <w:rtl/>
          <w:lang w:eastAsia="zh-TW"/>
        </w:rPr>
        <w:t xml:space="preserve"> </w:t>
      </w:r>
      <w:r w:rsidRPr="00433F96">
        <w:rPr>
          <w:rtl/>
          <w:lang w:eastAsia="zh-TW"/>
        </w:rPr>
        <w:t>عودته</w:t>
      </w:r>
      <w:r w:rsidR="00905438">
        <w:rPr>
          <w:rtl/>
          <w:lang w:eastAsia="zh-TW"/>
        </w:rPr>
        <w:t xml:space="preserve"> </w:t>
      </w:r>
      <w:r w:rsidRPr="00433F96">
        <w:rPr>
          <w:rtl/>
          <w:lang w:eastAsia="zh-TW"/>
        </w:rPr>
        <w:t>إلى</w:t>
      </w:r>
      <w:r w:rsidR="00905438">
        <w:rPr>
          <w:rtl/>
          <w:lang w:eastAsia="zh-TW"/>
        </w:rPr>
        <w:t xml:space="preserve"> </w:t>
      </w:r>
      <w:r w:rsidRPr="00433F96">
        <w:rPr>
          <w:rtl/>
          <w:lang w:eastAsia="zh-TW"/>
        </w:rPr>
        <w:t>هذا</w:t>
      </w:r>
      <w:r w:rsidR="00905438">
        <w:rPr>
          <w:rtl/>
          <w:lang w:eastAsia="zh-TW"/>
        </w:rPr>
        <w:t xml:space="preserve"> </w:t>
      </w:r>
      <w:r w:rsidRPr="00433F96">
        <w:rPr>
          <w:rtl/>
          <w:lang w:eastAsia="zh-TW"/>
        </w:rPr>
        <w:t>البلد،</w:t>
      </w:r>
      <w:r w:rsidRPr="00433F96">
        <w:rPr>
          <w:rFonts w:cs="Times New Roman" w:hint="cs"/>
          <w:rtl/>
          <w:lang w:eastAsia="zh-TW"/>
        </w:rPr>
        <w:t>‬</w:t>
      </w:r>
      <w:r w:rsidR="00905438">
        <w:rPr>
          <w:rtl/>
          <w:lang w:eastAsia="zh-TW"/>
        </w:rPr>
        <w:t xml:space="preserve"> </w:t>
      </w:r>
      <w:r w:rsidRPr="00433F96">
        <w:rPr>
          <w:rtl/>
          <w:lang w:eastAsia="zh-TW"/>
        </w:rPr>
        <w:t>وإنما</w:t>
      </w:r>
      <w:r w:rsidR="00905438">
        <w:rPr>
          <w:rtl/>
          <w:lang w:eastAsia="zh-TW"/>
        </w:rPr>
        <w:t xml:space="preserve"> </w:t>
      </w:r>
      <w:r w:rsidRPr="00433F96">
        <w:rPr>
          <w:rtl/>
          <w:lang w:eastAsia="zh-TW"/>
        </w:rPr>
        <w:t>يجب</w:t>
      </w:r>
      <w:r w:rsidR="00905438">
        <w:rPr>
          <w:rtl/>
          <w:lang w:eastAsia="zh-TW"/>
        </w:rPr>
        <w:t xml:space="preserve"> </w:t>
      </w:r>
      <w:r w:rsidRPr="00433F96">
        <w:rPr>
          <w:rtl/>
          <w:lang w:eastAsia="zh-TW"/>
        </w:rPr>
        <w:t>إيراد</w:t>
      </w:r>
      <w:r w:rsidR="00905438">
        <w:rPr>
          <w:rtl/>
          <w:lang w:eastAsia="zh-TW"/>
        </w:rPr>
        <w:t xml:space="preserve"> </w:t>
      </w:r>
      <w:r w:rsidRPr="00433F96">
        <w:rPr>
          <w:rtl/>
          <w:lang w:eastAsia="zh-TW"/>
        </w:rPr>
        <w:t>أسباب</w:t>
      </w:r>
      <w:r w:rsidR="00905438">
        <w:rPr>
          <w:rtl/>
          <w:lang w:eastAsia="zh-TW"/>
        </w:rPr>
        <w:t xml:space="preserve"> </w:t>
      </w:r>
      <w:r w:rsidRPr="00433F96">
        <w:rPr>
          <w:rtl/>
          <w:lang w:eastAsia="zh-TW"/>
        </w:rPr>
        <w:t>إضافية</w:t>
      </w:r>
      <w:r w:rsidR="00905438">
        <w:rPr>
          <w:rtl/>
          <w:lang w:eastAsia="zh-TW"/>
        </w:rPr>
        <w:t xml:space="preserve"> </w:t>
      </w:r>
      <w:r>
        <w:rPr>
          <w:rtl/>
          <w:lang w:eastAsia="zh-TW"/>
        </w:rPr>
        <w:t>تظهر</w:t>
      </w:r>
      <w:r w:rsidR="00905438">
        <w:rPr>
          <w:rtl/>
          <w:lang w:eastAsia="zh-TW"/>
        </w:rPr>
        <w:t xml:space="preserve"> </w:t>
      </w:r>
      <w:r w:rsidRPr="00433F96">
        <w:rPr>
          <w:rtl/>
          <w:lang w:eastAsia="zh-TW"/>
        </w:rPr>
        <w:t>أن</w:t>
      </w:r>
      <w:r w:rsidR="00905438">
        <w:rPr>
          <w:rtl/>
          <w:lang w:eastAsia="zh-TW"/>
        </w:rPr>
        <w:t xml:space="preserve"> </w:t>
      </w:r>
      <w:r w:rsidRPr="00433F96">
        <w:rPr>
          <w:rtl/>
          <w:lang w:eastAsia="zh-TW"/>
        </w:rPr>
        <w:t>الفرد</w:t>
      </w:r>
      <w:r w:rsidR="00905438">
        <w:rPr>
          <w:rtl/>
          <w:lang w:eastAsia="zh-TW"/>
        </w:rPr>
        <w:t xml:space="preserve"> </w:t>
      </w:r>
      <w:r w:rsidRPr="00433F96">
        <w:rPr>
          <w:rtl/>
          <w:lang w:eastAsia="zh-TW"/>
        </w:rPr>
        <w:t>المعني</w:t>
      </w:r>
      <w:r w:rsidR="00905438">
        <w:rPr>
          <w:rtl/>
          <w:lang w:eastAsia="zh-TW"/>
        </w:rPr>
        <w:t xml:space="preserve"> </w:t>
      </w:r>
      <w:r w:rsidRPr="00433F96">
        <w:rPr>
          <w:rtl/>
          <w:lang w:eastAsia="zh-TW"/>
        </w:rPr>
        <w:t>سيتعرض</w:t>
      </w:r>
      <w:r w:rsidR="00905438">
        <w:rPr>
          <w:rtl/>
          <w:lang w:eastAsia="zh-TW"/>
        </w:rPr>
        <w:t xml:space="preserve"> </w:t>
      </w:r>
      <w:r w:rsidRPr="00433F96">
        <w:rPr>
          <w:rtl/>
          <w:lang w:eastAsia="zh-TW"/>
        </w:rPr>
        <w:t>شخصياً</w:t>
      </w:r>
      <w:r w:rsidR="00905438">
        <w:rPr>
          <w:rtl/>
          <w:lang w:eastAsia="zh-TW"/>
        </w:rPr>
        <w:t xml:space="preserve"> </w:t>
      </w:r>
      <w:r w:rsidRPr="00433F96">
        <w:rPr>
          <w:rtl/>
          <w:lang w:eastAsia="zh-TW"/>
        </w:rPr>
        <w:t>للخطر.</w:t>
      </w:r>
      <w:r w:rsidRPr="00433F96">
        <w:rPr>
          <w:rFonts w:cs="Times New Roman" w:hint="cs"/>
          <w:rtl/>
          <w:lang w:eastAsia="zh-TW"/>
        </w:rPr>
        <w:t>‬</w:t>
      </w:r>
      <w:r w:rsidR="00905438">
        <w:rPr>
          <w:rtl/>
          <w:lang w:eastAsia="zh-TW"/>
        </w:rPr>
        <w:t xml:space="preserve"> </w:t>
      </w:r>
      <w:r w:rsidRPr="00433F96">
        <w:rPr>
          <w:rtl/>
          <w:lang w:eastAsia="zh-TW"/>
        </w:rPr>
        <w:t>وعلى</w:t>
      </w:r>
      <w:r w:rsidR="00905438">
        <w:rPr>
          <w:rtl/>
          <w:lang w:eastAsia="zh-TW"/>
        </w:rPr>
        <w:t xml:space="preserve"> </w:t>
      </w:r>
      <w:r w:rsidRPr="00433F96">
        <w:rPr>
          <w:rtl/>
          <w:lang w:eastAsia="zh-TW"/>
        </w:rPr>
        <w:t>النقيض</w:t>
      </w:r>
      <w:r w:rsidR="00905438">
        <w:rPr>
          <w:rtl/>
          <w:lang w:eastAsia="zh-TW"/>
        </w:rPr>
        <w:t xml:space="preserve"> </w:t>
      </w:r>
      <w:r w:rsidRPr="00433F96">
        <w:rPr>
          <w:rtl/>
          <w:lang w:eastAsia="zh-TW"/>
        </w:rPr>
        <w:t>من</w:t>
      </w:r>
      <w:r w:rsidR="00905438">
        <w:rPr>
          <w:rtl/>
          <w:lang w:eastAsia="zh-TW"/>
        </w:rPr>
        <w:t xml:space="preserve"> </w:t>
      </w:r>
      <w:r w:rsidRPr="00433F96">
        <w:rPr>
          <w:rtl/>
          <w:lang w:eastAsia="zh-TW"/>
        </w:rPr>
        <w:t>ذلك،</w:t>
      </w:r>
      <w:r w:rsidR="00905438">
        <w:rPr>
          <w:rtl/>
          <w:lang w:eastAsia="zh-TW"/>
        </w:rPr>
        <w:t xml:space="preserve"> </w:t>
      </w:r>
      <w:r w:rsidRPr="00433F96">
        <w:rPr>
          <w:rtl/>
          <w:lang w:eastAsia="zh-TW"/>
        </w:rPr>
        <w:t>لا</w:t>
      </w:r>
      <w:r w:rsidR="00905438">
        <w:rPr>
          <w:rtl/>
          <w:lang w:eastAsia="zh-TW"/>
        </w:rPr>
        <w:t xml:space="preserve"> </w:t>
      </w:r>
      <w:r w:rsidRPr="00433F96">
        <w:rPr>
          <w:rtl/>
          <w:lang w:eastAsia="zh-TW"/>
        </w:rPr>
        <w:t>يعني</w:t>
      </w:r>
      <w:r w:rsidR="00905438">
        <w:rPr>
          <w:rtl/>
          <w:lang w:eastAsia="zh-TW"/>
        </w:rPr>
        <w:t xml:space="preserve"> </w:t>
      </w:r>
      <w:r w:rsidRPr="00433F96">
        <w:rPr>
          <w:rtl/>
          <w:lang w:eastAsia="zh-TW"/>
        </w:rPr>
        <w:t>عدم</w:t>
      </w:r>
      <w:r w:rsidR="00905438">
        <w:rPr>
          <w:rtl/>
          <w:lang w:eastAsia="zh-TW"/>
        </w:rPr>
        <w:t xml:space="preserve"> </w:t>
      </w:r>
      <w:r w:rsidRPr="00433F96">
        <w:rPr>
          <w:rtl/>
          <w:lang w:eastAsia="zh-TW"/>
        </w:rPr>
        <w:t>وجود</w:t>
      </w:r>
      <w:r w:rsidR="00905438">
        <w:rPr>
          <w:rtl/>
          <w:lang w:eastAsia="zh-TW"/>
        </w:rPr>
        <w:t xml:space="preserve"> </w:t>
      </w:r>
      <w:r w:rsidRPr="00433F96">
        <w:rPr>
          <w:rtl/>
          <w:lang w:eastAsia="zh-TW"/>
        </w:rPr>
        <w:t>نمط</w:t>
      </w:r>
      <w:r w:rsidR="00905438">
        <w:rPr>
          <w:rtl/>
          <w:lang w:eastAsia="zh-TW"/>
        </w:rPr>
        <w:t xml:space="preserve"> </w:t>
      </w:r>
      <w:r w:rsidRPr="00433F96">
        <w:rPr>
          <w:rtl/>
          <w:lang w:eastAsia="zh-TW"/>
        </w:rPr>
        <w:t>ثابت</w:t>
      </w:r>
      <w:r w:rsidR="00905438">
        <w:rPr>
          <w:rtl/>
          <w:lang w:eastAsia="zh-TW"/>
        </w:rPr>
        <w:t xml:space="preserve"> </w:t>
      </w:r>
      <w:r w:rsidRPr="00433F96">
        <w:rPr>
          <w:rtl/>
          <w:lang w:eastAsia="zh-TW"/>
        </w:rPr>
        <w:t>من</w:t>
      </w:r>
      <w:r w:rsidR="00905438">
        <w:rPr>
          <w:rtl/>
          <w:lang w:eastAsia="zh-TW"/>
        </w:rPr>
        <w:t xml:space="preserve"> </w:t>
      </w:r>
      <w:r w:rsidRPr="00433F96">
        <w:rPr>
          <w:rtl/>
          <w:lang w:eastAsia="zh-TW"/>
        </w:rPr>
        <w:t>الانتهاكات</w:t>
      </w:r>
      <w:r w:rsidR="00905438">
        <w:rPr>
          <w:rtl/>
          <w:lang w:eastAsia="zh-TW"/>
        </w:rPr>
        <w:t xml:space="preserve"> </w:t>
      </w:r>
      <w:r w:rsidRPr="00433F96">
        <w:rPr>
          <w:rtl/>
          <w:lang w:eastAsia="zh-TW"/>
        </w:rPr>
        <w:t>الصارخة</w:t>
      </w:r>
      <w:r w:rsidR="00905438">
        <w:rPr>
          <w:rtl/>
          <w:lang w:eastAsia="zh-TW"/>
        </w:rPr>
        <w:t xml:space="preserve"> </w:t>
      </w:r>
      <w:r w:rsidRPr="00433F96">
        <w:rPr>
          <w:rtl/>
          <w:lang w:eastAsia="zh-TW"/>
        </w:rPr>
        <w:t>لحقوق</w:t>
      </w:r>
      <w:r w:rsidR="00905438">
        <w:rPr>
          <w:rtl/>
          <w:lang w:eastAsia="zh-TW"/>
        </w:rPr>
        <w:t xml:space="preserve"> </w:t>
      </w:r>
      <w:r w:rsidRPr="00433F96">
        <w:rPr>
          <w:rtl/>
          <w:lang w:eastAsia="zh-TW"/>
        </w:rPr>
        <w:t>الإنسان</w:t>
      </w:r>
      <w:r w:rsidR="00905438">
        <w:rPr>
          <w:rtl/>
          <w:lang w:eastAsia="zh-TW"/>
        </w:rPr>
        <w:t xml:space="preserve"> </w:t>
      </w:r>
      <w:r w:rsidRPr="00433F96">
        <w:rPr>
          <w:rtl/>
          <w:lang w:eastAsia="zh-TW"/>
        </w:rPr>
        <w:t>أن</w:t>
      </w:r>
      <w:r w:rsidR="00905438">
        <w:rPr>
          <w:rtl/>
          <w:lang w:eastAsia="zh-TW"/>
        </w:rPr>
        <w:t xml:space="preserve"> </w:t>
      </w:r>
      <w:r w:rsidRPr="00433F96">
        <w:rPr>
          <w:rtl/>
          <w:lang w:eastAsia="zh-TW"/>
        </w:rPr>
        <w:t>الشخص</w:t>
      </w:r>
      <w:r w:rsidR="00905438">
        <w:rPr>
          <w:rtl/>
          <w:lang w:eastAsia="zh-TW"/>
        </w:rPr>
        <w:t xml:space="preserve"> </w:t>
      </w:r>
      <w:r w:rsidRPr="00433F96">
        <w:rPr>
          <w:rtl/>
          <w:lang w:eastAsia="zh-TW"/>
        </w:rPr>
        <w:t>المعني</w:t>
      </w:r>
      <w:r w:rsidR="00905438">
        <w:rPr>
          <w:rtl/>
          <w:lang w:eastAsia="zh-TW"/>
        </w:rPr>
        <w:t xml:space="preserve"> </w:t>
      </w:r>
      <w:r w:rsidRPr="00433F96">
        <w:rPr>
          <w:rtl/>
          <w:lang w:eastAsia="zh-TW"/>
        </w:rPr>
        <w:t>قد</w:t>
      </w:r>
      <w:r w:rsidR="00905438">
        <w:rPr>
          <w:rtl/>
          <w:lang w:eastAsia="zh-TW"/>
        </w:rPr>
        <w:t xml:space="preserve"> </w:t>
      </w:r>
      <w:r w:rsidRPr="00433F96">
        <w:rPr>
          <w:rtl/>
          <w:lang w:eastAsia="zh-TW"/>
        </w:rPr>
        <w:t>لا</w:t>
      </w:r>
      <w:r w:rsidR="00905438">
        <w:rPr>
          <w:rtl/>
          <w:lang w:eastAsia="zh-TW"/>
        </w:rPr>
        <w:t xml:space="preserve"> </w:t>
      </w:r>
      <w:r w:rsidRPr="00433F96">
        <w:rPr>
          <w:rtl/>
          <w:lang w:eastAsia="zh-TW"/>
        </w:rPr>
        <w:t>يواجه</w:t>
      </w:r>
      <w:r w:rsidR="00905438">
        <w:rPr>
          <w:rtl/>
          <w:lang w:eastAsia="zh-TW"/>
        </w:rPr>
        <w:t xml:space="preserve"> </w:t>
      </w:r>
      <w:r w:rsidRPr="00433F96">
        <w:rPr>
          <w:rtl/>
          <w:lang w:eastAsia="zh-TW"/>
        </w:rPr>
        <w:t>خطر</w:t>
      </w:r>
      <w:r w:rsidR="00905438">
        <w:rPr>
          <w:rtl/>
          <w:lang w:eastAsia="zh-TW"/>
        </w:rPr>
        <w:t xml:space="preserve"> </w:t>
      </w:r>
      <w:r w:rsidRPr="00433F96">
        <w:rPr>
          <w:rtl/>
          <w:lang w:eastAsia="zh-TW"/>
        </w:rPr>
        <w:t>التعرض</w:t>
      </w:r>
      <w:r w:rsidR="00905438">
        <w:rPr>
          <w:rtl/>
          <w:lang w:eastAsia="zh-TW"/>
        </w:rPr>
        <w:t xml:space="preserve"> </w:t>
      </w:r>
      <w:r w:rsidRPr="00433F96">
        <w:rPr>
          <w:rtl/>
          <w:lang w:eastAsia="zh-TW"/>
        </w:rPr>
        <w:t>للتعذيب</w:t>
      </w:r>
      <w:r w:rsidR="00905438">
        <w:rPr>
          <w:rtl/>
          <w:lang w:eastAsia="zh-TW"/>
        </w:rPr>
        <w:t xml:space="preserve"> </w:t>
      </w:r>
      <w:r w:rsidRPr="00433F96">
        <w:rPr>
          <w:rtl/>
          <w:lang w:eastAsia="zh-TW"/>
        </w:rPr>
        <w:t>في</w:t>
      </w:r>
      <w:r w:rsidR="00905438">
        <w:rPr>
          <w:rtl/>
          <w:lang w:eastAsia="zh-TW"/>
        </w:rPr>
        <w:t xml:space="preserve"> </w:t>
      </w:r>
      <w:r w:rsidRPr="00433F96">
        <w:rPr>
          <w:rtl/>
          <w:lang w:eastAsia="zh-TW"/>
        </w:rPr>
        <w:t>ظل</w:t>
      </w:r>
      <w:r w:rsidR="00905438">
        <w:rPr>
          <w:rtl/>
          <w:lang w:eastAsia="zh-TW"/>
        </w:rPr>
        <w:t xml:space="preserve"> </w:t>
      </w:r>
      <w:r w:rsidRPr="00433F96">
        <w:rPr>
          <w:rtl/>
          <w:lang w:eastAsia="zh-TW"/>
        </w:rPr>
        <w:t>الظروف</w:t>
      </w:r>
      <w:r w:rsidR="00905438">
        <w:rPr>
          <w:rtl/>
          <w:lang w:eastAsia="zh-TW"/>
        </w:rPr>
        <w:t xml:space="preserve"> </w:t>
      </w:r>
      <w:r w:rsidRPr="00433F96">
        <w:rPr>
          <w:rtl/>
          <w:lang w:eastAsia="zh-TW"/>
        </w:rPr>
        <w:t>المحددة</w:t>
      </w:r>
      <w:r w:rsidR="00905438">
        <w:rPr>
          <w:rtl/>
          <w:lang w:eastAsia="zh-TW"/>
        </w:rPr>
        <w:t xml:space="preserve"> </w:t>
      </w:r>
      <w:r w:rsidRPr="00433F96">
        <w:rPr>
          <w:rtl/>
          <w:lang w:eastAsia="zh-TW"/>
        </w:rPr>
        <w:t>الخاصة</w:t>
      </w:r>
      <w:r w:rsidR="00905438">
        <w:rPr>
          <w:rtl/>
          <w:lang w:eastAsia="zh-TW"/>
        </w:rPr>
        <w:t xml:space="preserve"> </w:t>
      </w:r>
      <w:r w:rsidRPr="00433F96">
        <w:rPr>
          <w:rtl/>
          <w:lang w:eastAsia="zh-TW"/>
        </w:rPr>
        <w:t>به</w:t>
      </w:r>
      <w:r w:rsidR="001B1738">
        <w:rPr>
          <w:rStyle w:val="FootnoteReference"/>
          <w:sz w:val="20"/>
          <w:szCs w:val="30"/>
          <w:rtl/>
          <w:lang w:eastAsia="zh-TW"/>
        </w:rPr>
        <w:t>(</w:t>
      </w:r>
      <w:r w:rsidR="001B1738" w:rsidRPr="00CD3506">
        <w:rPr>
          <w:rStyle w:val="FootnoteReference"/>
          <w:sz w:val="20"/>
          <w:szCs w:val="30"/>
          <w:rtl/>
          <w:lang w:eastAsia="zh-TW"/>
        </w:rPr>
        <w:footnoteReference w:id="43"/>
      </w:r>
      <w:r w:rsidR="001B1738">
        <w:rPr>
          <w:rStyle w:val="FootnoteReference"/>
          <w:sz w:val="20"/>
          <w:szCs w:val="30"/>
          <w:rtl/>
          <w:lang w:eastAsia="zh-TW"/>
        </w:rPr>
        <w:t>)</w:t>
      </w:r>
      <w:r w:rsidR="00CD3506">
        <w:rPr>
          <w:rFonts w:hint="cs"/>
          <w:rtl/>
          <w:lang w:eastAsia="zh-TW"/>
        </w:rPr>
        <w:t>.</w:t>
      </w:r>
    </w:p>
    <w:p w:rsidR="009E3B58" w:rsidRPr="00963B6A" w:rsidRDefault="009E3B58" w:rsidP="00CD3506">
      <w:pPr>
        <w:pStyle w:val="SingleTxtGA"/>
        <w:rPr>
          <w:rtl/>
          <w:lang w:eastAsia="zh-TW"/>
        </w:rPr>
      </w:pPr>
      <w:r>
        <w:rPr>
          <w:rtl/>
          <w:lang w:eastAsia="zh-TW"/>
        </w:rPr>
        <w:t>٨-٥</w:t>
      </w:r>
      <w:r w:rsidR="00905438">
        <w:rPr>
          <w:rtl/>
          <w:lang w:eastAsia="zh-TW"/>
        </w:rPr>
        <w:tab/>
      </w:r>
      <w:r>
        <w:rPr>
          <w:rtl/>
          <w:lang w:eastAsia="zh-TW"/>
        </w:rPr>
        <w:t>وتشير</w:t>
      </w:r>
      <w:r w:rsidR="00905438">
        <w:rPr>
          <w:rtl/>
          <w:lang w:eastAsia="zh-TW"/>
        </w:rPr>
        <w:t xml:space="preserve"> </w:t>
      </w:r>
      <w:r>
        <w:rPr>
          <w:rtl/>
          <w:lang w:eastAsia="zh-TW"/>
        </w:rPr>
        <w:t>اللجنة</w:t>
      </w:r>
      <w:r w:rsidR="00905438">
        <w:rPr>
          <w:rtl/>
          <w:lang w:eastAsia="zh-TW"/>
        </w:rPr>
        <w:t xml:space="preserve"> </w:t>
      </w:r>
      <w:r>
        <w:rPr>
          <w:rtl/>
          <w:lang w:eastAsia="zh-TW"/>
        </w:rPr>
        <w:t>إلى</w:t>
      </w:r>
      <w:r w:rsidR="00905438">
        <w:rPr>
          <w:rtl/>
          <w:lang w:eastAsia="zh-TW"/>
        </w:rPr>
        <w:t xml:space="preserve"> </w:t>
      </w:r>
      <w:r>
        <w:rPr>
          <w:rtl/>
          <w:lang w:eastAsia="zh-TW"/>
        </w:rPr>
        <w:t>تعليقها</w:t>
      </w:r>
      <w:r w:rsidR="00905438">
        <w:rPr>
          <w:rtl/>
          <w:lang w:eastAsia="zh-TW"/>
        </w:rPr>
        <w:t xml:space="preserve"> </w:t>
      </w:r>
      <w:r>
        <w:rPr>
          <w:rtl/>
          <w:lang w:eastAsia="zh-TW"/>
        </w:rPr>
        <w:t>العام</w:t>
      </w:r>
      <w:r w:rsidR="00905438">
        <w:rPr>
          <w:rtl/>
          <w:lang w:eastAsia="zh-TW"/>
        </w:rPr>
        <w:t xml:space="preserve"> </w:t>
      </w:r>
      <w:r>
        <w:rPr>
          <w:rtl/>
          <w:lang w:eastAsia="zh-TW"/>
        </w:rPr>
        <w:t>رقم</w:t>
      </w:r>
      <w:r w:rsidR="00905438">
        <w:rPr>
          <w:rtl/>
          <w:lang w:eastAsia="zh-TW"/>
        </w:rPr>
        <w:t xml:space="preserve"> </w:t>
      </w:r>
      <w:r>
        <w:rPr>
          <w:rtl/>
          <w:lang w:eastAsia="zh-TW"/>
        </w:rPr>
        <w:t>٤(2017)</w:t>
      </w:r>
      <w:r w:rsidR="00905438">
        <w:rPr>
          <w:rtl/>
          <w:lang w:eastAsia="zh-TW"/>
        </w:rPr>
        <w:t xml:space="preserve"> </w:t>
      </w:r>
      <w:r>
        <w:rPr>
          <w:rtl/>
          <w:lang w:eastAsia="zh-TW"/>
        </w:rPr>
        <w:t>بشأن</w:t>
      </w:r>
      <w:r w:rsidR="00905438">
        <w:rPr>
          <w:rtl/>
          <w:lang w:eastAsia="zh-TW"/>
        </w:rPr>
        <w:t xml:space="preserve"> </w:t>
      </w:r>
      <w:r>
        <w:rPr>
          <w:rtl/>
          <w:lang w:eastAsia="zh-TW"/>
        </w:rPr>
        <w:t>تنفيذ</w:t>
      </w:r>
      <w:r w:rsidR="00905438">
        <w:rPr>
          <w:rtl/>
          <w:lang w:eastAsia="zh-TW"/>
        </w:rPr>
        <w:t xml:space="preserve"> </w:t>
      </w:r>
      <w:r>
        <w:rPr>
          <w:rtl/>
          <w:lang w:eastAsia="zh-TW"/>
        </w:rPr>
        <w:t>المادة</w:t>
      </w:r>
      <w:r w:rsidR="00905438">
        <w:rPr>
          <w:rtl/>
          <w:lang w:eastAsia="zh-TW"/>
        </w:rPr>
        <w:t xml:space="preserve"> </w:t>
      </w:r>
      <w:r>
        <w:rPr>
          <w:rtl/>
          <w:lang w:eastAsia="zh-TW"/>
        </w:rPr>
        <w:t>٣</w:t>
      </w:r>
      <w:r w:rsidR="00905438">
        <w:rPr>
          <w:rtl/>
          <w:lang w:eastAsia="zh-TW"/>
        </w:rPr>
        <w:t xml:space="preserve"> </w:t>
      </w:r>
      <w:r>
        <w:rPr>
          <w:rtl/>
          <w:lang w:eastAsia="zh-TW"/>
        </w:rPr>
        <w:t>من</w:t>
      </w:r>
      <w:r w:rsidR="00905438">
        <w:rPr>
          <w:rtl/>
          <w:lang w:eastAsia="zh-TW"/>
        </w:rPr>
        <w:t xml:space="preserve"> </w:t>
      </w:r>
      <w:r>
        <w:rPr>
          <w:rtl/>
          <w:lang w:eastAsia="zh-TW"/>
        </w:rPr>
        <w:t>الاتفاقية</w:t>
      </w:r>
      <w:r w:rsidR="00905438">
        <w:rPr>
          <w:rtl/>
          <w:lang w:eastAsia="zh-TW"/>
        </w:rPr>
        <w:t xml:space="preserve"> </w:t>
      </w:r>
      <w:r>
        <w:rPr>
          <w:rtl/>
          <w:lang w:eastAsia="zh-TW"/>
        </w:rPr>
        <w:t>في</w:t>
      </w:r>
      <w:r w:rsidR="00905438">
        <w:rPr>
          <w:rtl/>
          <w:lang w:eastAsia="zh-TW"/>
        </w:rPr>
        <w:t xml:space="preserve"> </w:t>
      </w:r>
      <w:r>
        <w:rPr>
          <w:rtl/>
          <w:lang w:eastAsia="zh-TW"/>
        </w:rPr>
        <w:t>سياق</w:t>
      </w:r>
      <w:r w:rsidR="00905438">
        <w:rPr>
          <w:rtl/>
          <w:lang w:eastAsia="zh-TW"/>
        </w:rPr>
        <w:t xml:space="preserve"> </w:t>
      </w:r>
      <w:r>
        <w:rPr>
          <w:rtl/>
          <w:lang w:eastAsia="zh-TW"/>
        </w:rPr>
        <w:t>المادة</w:t>
      </w:r>
      <w:r w:rsidR="00905438">
        <w:rPr>
          <w:rtl/>
          <w:lang w:eastAsia="zh-TW"/>
        </w:rPr>
        <w:t xml:space="preserve"> </w:t>
      </w:r>
      <w:r>
        <w:rPr>
          <w:rtl/>
          <w:lang w:eastAsia="zh-TW"/>
        </w:rPr>
        <w:t>٢٢،</w:t>
      </w:r>
      <w:r w:rsidR="00905438">
        <w:rPr>
          <w:rtl/>
          <w:lang w:eastAsia="zh-TW"/>
        </w:rPr>
        <w:t xml:space="preserve"> </w:t>
      </w:r>
      <w:r>
        <w:rPr>
          <w:rtl/>
          <w:lang w:eastAsia="zh-TW"/>
        </w:rPr>
        <w:t>التي</w:t>
      </w:r>
      <w:r w:rsidR="00905438">
        <w:rPr>
          <w:rtl/>
          <w:lang w:eastAsia="zh-TW"/>
        </w:rPr>
        <w:t xml:space="preserve"> </w:t>
      </w:r>
      <w:r>
        <w:rPr>
          <w:rtl/>
          <w:lang w:eastAsia="zh-TW"/>
        </w:rPr>
        <w:t>تقيم</w:t>
      </w:r>
      <w:r w:rsidR="00905438">
        <w:rPr>
          <w:rtl/>
          <w:lang w:eastAsia="zh-TW"/>
        </w:rPr>
        <w:t xml:space="preserve"> </w:t>
      </w:r>
      <w:r>
        <w:rPr>
          <w:rtl/>
          <w:lang w:eastAsia="zh-TW"/>
        </w:rPr>
        <w:t>اللجنة</w:t>
      </w:r>
      <w:r w:rsidR="00905438">
        <w:rPr>
          <w:rtl/>
          <w:lang w:eastAsia="zh-TW"/>
        </w:rPr>
        <w:t xml:space="preserve"> </w:t>
      </w:r>
      <w:r>
        <w:rPr>
          <w:rtl/>
          <w:lang w:eastAsia="zh-TW"/>
        </w:rPr>
        <w:t>وفقاً</w:t>
      </w:r>
      <w:r w:rsidR="00905438">
        <w:rPr>
          <w:rtl/>
          <w:lang w:eastAsia="zh-TW"/>
        </w:rPr>
        <w:t xml:space="preserve"> </w:t>
      </w:r>
      <w:r>
        <w:rPr>
          <w:rtl/>
          <w:lang w:eastAsia="zh-TW"/>
        </w:rPr>
        <w:t>لها</w:t>
      </w:r>
      <w:r w:rsidR="00905438">
        <w:rPr>
          <w:rtl/>
          <w:lang w:eastAsia="zh-TW"/>
        </w:rPr>
        <w:t xml:space="preserve"> </w:t>
      </w:r>
      <w:r>
        <w:rPr>
          <w:rtl/>
          <w:lang w:eastAsia="zh-TW"/>
        </w:rPr>
        <w:t>"الأسباب</w:t>
      </w:r>
      <w:r w:rsidR="00905438">
        <w:rPr>
          <w:rtl/>
          <w:lang w:eastAsia="zh-TW"/>
        </w:rPr>
        <w:t xml:space="preserve"> </w:t>
      </w:r>
      <w:r>
        <w:rPr>
          <w:rtl/>
          <w:lang w:eastAsia="zh-TW"/>
        </w:rPr>
        <w:t>الحقيقية"،</w:t>
      </w:r>
      <w:r w:rsidR="00905438">
        <w:rPr>
          <w:rtl/>
          <w:lang w:eastAsia="zh-TW"/>
        </w:rPr>
        <w:t xml:space="preserve"> </w:t>
      </w:r>
      <w:r>
        <w:rPr>
          <w:rtl/>
          <w:lang w:eastAsia="zh-TW"/>
        </w:rPr>
        <w:t>وتنظر</w:t>
      </w:r>
      <w:r w:rsidR="00905438">
        <w:rPr>
          <w:rtl/>
          <w:lang w:eastAsia="zh-TW"/>
        </w:rPr>
        <w:t xml:space="preserve"> </w:t>
      </w:r>
      <w:r>
        <w:rPr>
          <w:rtl/>
          <w:lang w:eastAsia="zh-TW"/>
        </w:rPr>
        <w:t>في</w:t>
      </w:r>
      <w:r w:rsidR="00905438">
        <w:rPr>
          <w:rtl/>
          <w:lang w:eastAsia="zh-TW"/>
        </w:rPr>
        <w:t xml:space="preserve"> </w:t>
      </w:r>
      <w:r>
        <w:rPr>
          <w:rtl/>
          <w:lang w:eastAsia="zh-TW"/>
        </w:rPr>
        <w:t>خطر</w:t>
      </w:r>
      <w:r w:rsidR="00905438">
        <w:rPr>
          <w:rtl/>
          <w:lang w:eastAsia="zh-TW"/>
        </w:rPr>
        <w:t xml:space="preserve"> </w:t>
      </w:r>
      <w:r>
        <w:rPr>
          <w:rtl/>
          <w:lang w:eastAsia="zh-TW"/>
        </w:rPr>
        <w:t>التعرض</w:t>
      </w:r>
      <w:r w:rsidR="00905438">
        <w:rPr>
          <w:rtl/>
          <w:lang w:eastAsia="zh-TW"/>
        </w:rPr>
        <w:t xml:space="preserve"> </w:t>
      </w:r>
      <w:r>
        <w:rPr>
          <w:rtl/>
          <w:lang w:eastAsia="zh-TW"/>
        </w:rPr>
        <w:t>للتعذيب</w:t>
      </w:r>
      <w:r w:rsidR="00905438">
        <w:rPr>
          <w:rtl/>
          <w:lang w:eastAsia="zh-TW"/>
        </w:rPr>
        <w:t xml:space="preserve"> </w:t>
      </w:r>
      <w:r>
        <w:rPr>
          <w:rtl/>
          <w:lang w:eastAsia="zh-TW"/>
        </w:rPr>
        <w:t>على</w:t>
      </w:r>
      <w:r w:rsidR="00905438">
        <w:rPr>
          <w:rtl/>
          <w:lang w:eastAsia="zh-TW"/>
        </w:rPr>
        <w:t xml:space="preserve"> </w:t>
      </w:r>
      <w:r>
        <w:rPr>
          <w:rtl/>
          <w:lang w:eastAsia="zh-TW"/>
        </w:rPr>
        <w:t>نحو</w:t>
      </w:r>
      <w:r w:rsidR="00905438">
        <w:rPr>
          <w:rtl/>
          <w:lang w:eastAsia="zh-TW"/>
        </w:rPr>
        <w:t xml:space="preserve"> </w:t>
      </w:r>
      <w:r>
        <w:rPr>
          <w:rtl/>
          <w:lang w:eastAsia="zh-TW"/>
        </w:rPr>
        <w:t>متوقع</w:t>
      </w:r>
      <w:r w:rsidR="00905438">
        <w:rPr>
          <w:rtl/>
          <w:lang w:eastAsia="zh-TW"/>
        </w:rPr>
        <w:t xml:space="preserve"> </w:t>
      </w:r>
      <w:r>
        <w:rPr>
          <w:rtl/>
          <w:lang w:eastAsia="zh-TW"/>
        </w:rPr>
        <w:t>وشخصي</w:t>
      </w:r>
      <w:r w:rsidR="00905438">
        <w:rPr>
          <w:rtl/>
          <w:lang w:eastAsia="zh-TW"/>
        </w:rPr>
        <w:t xml:space="preserve"> </w:t>
      </w:r>
      <w:r>
        <w:rPr>
          <w:rtl/>
          <w:lang w:eastAsia="zh-TW"/>
        </w:rPr>
        <w:t>وقائم</w:t>
      </w:r>
      <w:r w:rsidR="00905438">
        <w:rPr>
          <w:rtl/>
          <w:lang w:eastAsia="zh-TW"/>
        </w:rPr>
        <w:t xml:space="preserve"> </w:t>
      </w:r>
      <w:r w:rsidRPr="0041321D">
        <w:rPr>
          <w:rtl/>
          <w:lang w:eastAsia="zh-TW"/>
        </w:rPr>
        <w:t>وحقيقي</w:t>
      </w:r>
      <w:r w:rsidR="00905438">
        <w:rPr>
          <w:rtl/>
          <w:lang w:eastAsia="zh-TW"/>
        </w:rPr>
        <w:t xml:space="preserve"> </w:t>
      </w:r>
      <w:r w:rsidRPr="0041321D">
        <w:rPr>
          <w:rtl/>
          <w:lang w:eastAsia="zh-TW"/>
        </w:rPr>
        <w:t>عند</w:t>
      </w:r>
      <w:r w:rsidRPr="0041321D">
        <w:rPr>
          <w:rtl/>
          <w:lang w:val="ru-RU" w:eastAsia="zh-TW" w:bidi="ar-DZ"/>
        </w:rPr>
        <w:t>ما</w:t>
      </w:r>
      <w:r w:rsidR="00905438">
        <w:rPr>
          <w:rtl/>
          <w:lang w:val="ru-RU" w:eastAsia="zh-TW" w:bidi="ar-DZ"/>
        </w:rPr>
        <w:t xml:space="preserve"> </w:t>
      </w:r>
      <w:r w:rsidRPr="0041321D">
        <w:rPr>
          <w:rtl/>
          <w:lang w:val="ru-RU" w:eastAsia="zh-TW" w:bidi="ar-DZ"/>
        </w:rPr>
        <w:t>يكون</w:t>
      </w:r>
      <w:r w:rsidR="00905438">
        <w:rPr>
          <w:rtl/>
          <w:lang w:eastAsia="zh-TW"/>
        </w:rPr>
        <w:t xml:space="preserve"> </w:t>
      </w:r>
      <w:r w:rsidRPr="0041321D">
        <w:rPr>
          <w:rtl/>
          <w:lang w:eastAsia="zh-TW"/>
        </w:rPr>
        <w:t>وجود</w:t>
      </w:r>
      <w:r w:rsidR="00905438">
        <w:rPr>
          <w:rtl/>
          <w:lang w:eastAsia="zh-TW"/>
        </w:rPr>
        <w:t xml:space="preserve"> </w:t>
      </w:r>
      <w:r w:rsidRPr="0041321D">
        <w:rPr>
          <w:rtl/>
          <w:lang w:eastAsia="zh-TW"/>
        </w:rPr>
        <w:t>وقائع</w:t>
      </w:r>
      <w:r w:rsidR="00905438">
        <w:rPr>
          <w:rtl/>
          <w:lang w:eastAsia="zh-TW"/>
        </w:rPr>
        <w:t xml:space="preserve"> </w:t>
      </w:r>
      <w:r w:rsidRPr="0041321D">
        <w:rPr>
          <w:rtl/>
          <w:lang w:eastAsia="zh-TW"/>
        </w:rPr>
        <w:t>ذات</w:t>
      </w:r>
      <w:r w:rsidR="00905438">
        <w:rPr>
          <w:rtl/>
          <w:lang w:eastAsia="zh-TW"/>
        </w:rPr>
        <w:t xml:space="preserve"> </w:t>
      </w:r>
      <w:r w:rsidRPr="0041321D">
        <w:rPr>
          <w:rtl/>
          <w:lang w:eastAsia="zh-TW"/>
        </w:rPr>
        <w:t>مصداقية</w:t>
      </w:r>
      <w:r w:rsidR="00905438">
        <w:rPr>
          <w:rtl/>
          <w:lang w:eastAsia="zh-TW"/>
        </w:rPr>
        <w:t xml:space="preserve"> </w:t>
      </w:r>
      <w:r w:rsidRPr="0041321D">
        <w:rPr>
          <w:rtl/>
          <w:lang w:eastAsia="zh-TW"/>
        </w:rPr>
        <w:t>تتصل</w:t>
      </w:r>
      <w:r w:rsidR="00905438">
        <w:rPr>
          <w:rtl/>
          <w:lang w:eastAsia="zh-TW"/>
        </w:rPr>
        <w:t xml:space="preserve"> </w:t>
      </w:r>
      <w:r w:rsidRPr="0041321D">
        <w:rPr>
          <w:rtl/>
          <w:lang w:eastAsia="zh-TW"/>
        </w:rPr>
        <w:t>بالخطر</w:t>
      </w:r>
      <w:r w:rsidR="00905438">
        <w:rPr>
          <w:rtl/>
          <w:lang w:eastAsia="zh-TW"/>
        </w:rPr>
        <w:t xml:space="preserve"> </w:t>
      </w:r>
      <w:r w:rsidRPr="0041321D">
        <w:rPr>
          <w:rtl/>
          <w:lang w:eastAsia="zh-TW"/>
        </w:rPr>
        <w:t>نفسه،</w:t>
      </w:r>
      <w:r w:rsidR="00905438">
        <w:rPr>
          <w:rtl/>
          <w:lang w:eastAsia="zh-TW"/>
        </w:rPr>
        <w:t xml:space="preserve"> </w:t>
      </w:r>
      <w:r w:rsidRPr="0041321D">
        <w:rPr>
          <w:rtl/>
          <w:lang w:eastAsia="zh-TW"/>
        </w:rPr>
        <w:t>لدى</w:t>
      </w:r>
      <w:r w:rsidR="00905438">
        <w:rPr>
          <w:rtl/>
          <w:lang w:eastAsia="zh-TW"/>
        </w:rPr>
        <w:t xml:space="preserve"> </w:t>
      </w:r>
      <w:r w:rsidRPr="0041321D">
        <w:rPr>
          <w:rtl/>
          <w:lang w:eastAsia="zh-TW"/>
        </w:rPr>
        <w:t>اتخاذ</w:t>
      </w:r>
      <w:r w:rsidR="00905438">
        <w:rPr>
          <w:rtl/>
          <w:lang w:eastAsia="zh-TW"/>
        </w:rPr>
        <w:t xml:space="preserve"> </w:t>
      </w:r>
      <w:r w:rsidRPr="0041321D">
        <w:rPr>
          <w:rtl/>
          <w:lang w:eastAsia="zh-TW"/>
        </w:rPr>
        <w:t>قرارها،</w:t>
      </w:r>
      <w:r w:rsidR="00905438">
        <w:rPr>
          <w:rtl/>
          <w:lang w:eastAsia="zh-TW"/>
        </w:rPr>
        <w:t xml:space="preserve"> </w:t>
      </w:r>
      <w:r w:rsidRPr="0041321D">
        <w:rPr>
          <w:rtl/>
          <w:lang w:eastAsia="zh-TW"/>
        </w:rPr>
        <w:t>سيؤثر</w:t>
      </w:r>
      <w:r w:rsidR="00905438">
        <w:rPr>
          <w:rtl/>
          <w:lang w:eastAsia="zh-TW"/>
        </w:rPr>
        <w:t xml:space="preserve"> </w:t>
      </w:r>
      <w:r w:rsidRPr="0041321D">
        <w:rPr>
          <w:rtl/>
          <w:lang w:eastAsia="zh-TW"/>
        </w:rPr>
        <w:t>على</w:t>
      </w:r>
      <w:r w:rsidR="00905438">
        <w:rPr>
          <w:rtl/>
          <w:lang w:eastAsia="zh-TW"/>
        </w:rPr>
        <w:t xml:space="preserve"> </w:t>
      </w:r>
      <w:r w:rsidRPr="0041321D">
        <w:rPr>
          <w:rtl/>
          <w:lang w:eastAsia="zh-TW"/>
        </w:rPr>
        <w:t>حقوق</w:t>
      </w:r>
      <w:r w:rsidR="00905438">
        <w:rPr>
          <w:rtl/>
          <w:lang w:eastAsia="zh-TW"/>
        </w:rPr>
        <w:t xml:space="preserve"> </w:t>
      </w:r>
      <w:r w:rsidRPr="0041321D">
        <w:rPr>
          <w:rtl/>
          <w:lang w:eastAsia="zh-TW"/>
        </w:rPr>
        <w:t>صاحب</w:t>
      </w:r>
      <w:r w:rsidR="00905438">
        <w:rPr>
          <w:rtl/>
          <w:lang w:eastAsia="zh-TW"/>
        </w:rPr>
        <w:t xml:space="preserve"> </w:t>
      </w:r>
      <w:r w:rsidRPr="0041321D">
        <w:rPr>
          <w:rtl/>
          <w:lang w:eastAsia="zh-TW"/>
        </w:rPr>
        <w:t>الشكوى</w:t>
      </w:r>
      <w:r w:rsidR="00905438">
        <w:rPr>
          <w:rtl/>
          <w:lang w:eastAsia="zh-TW"/>
        </w:rPr>
        <w:t xml:space="preserve"> </w:t>
      </w:r>
      <w:r w:rsidRPr="0041321D">
        <w:rPr>
          <w:rtl/>
          <w:lang w:eastAsia="zh-TW"/>
        </w:rPr>
        <w:t>بموجب</w:t>
      </w:r>
      <w:r w:rsidR="00905438">
        <w:rPr>
          <w:rtl/>
          <w:lang w:eastAsia="zh-TW"/>
        </w:rPr>
        <w:t xml:space="preserve"> </w:t>
      </w:r>
      <w:r w:rsidRPr="0041321D">
        <w:rPr>
          <w:rtl/>
          <w:lang w:eastAsia="zh-TW"/>
        </w:rPr>
        <w:t>الاتفاقية</w:t>
      </w:r>
      <w:r w:rsidR="00905438">
        <w:rPr>
          <w:rtl/>
          <w:lang w:eastAsia="zh-TW"/>
        </w:rPr>
        <w:t xml:space="preserve"> </w:t>
      </w:r>
      <w:r w:rsidRPr="0041321D">
        <w:rPr>
          <w:rtl/>
          <w:lang w:eastAsia="zh-TW"/>
        </w:rPr>
        <w:t>في</w:t>
      </w:r>
      <w:r w:rsidR="00905438">
        <w:rPr>
          <w:rtl/>
          <w:lang w:eastAsia="zh-TW"/>
        </w:rPr>
        <w:t xml:space="preserve"> </w:t>
      </w:r>
      <w:r w:rsidRPr="0041321D">
        <w:rPr>
          <w:rtl/>
          <w:lang w:eastAsia="zh-TW"/>
        </w:rPr>
        <w:t>حال</w:t>
      </w:r>
      <w:r w:rsidR="00905438">
        <w:rPr>
          <w:rtl/>
          <w:lang w:eastAsia="zh-TW"/>
        </w:rPr>
        <w:t xml:space="preserve"> </w:t>
      </w:r>
      <w:r w:rsidRPr="0041321D">
        <w:rPr>
          <w:rtl/>
          <w:lang w:eastAsia="zh-TW"/>
        </w:rPr>
        <w:t>ترحيله</w:t>
      </w:r>
      <w:r>
        <w:rPr>
          <w:rtl/>
          <w:lang w:eastAsia="zh-TW"/>
        </w:rPr>
        <w:t>.</w:t>
      </w:r>
      <w:r w:rsidR="00905438">
        <w:rPr>
          <w:rtl/>
          <w:lang w:eastAsia="zh-TW"/>
        </w:rPr>
        <w:t xml:space="preserve"> </w:t>
      </w:r>
      <w:r>
        <w:rPr>
          <w:rtl/>
          <w:lang w:eastAsia="zh-TW"/>
        </w:rPr>
        <w:t>وقد</w:t>
      </w:r>
      <w:r w:rsidR="00905438">
        <w:rPr>
          <w:rtl/>
          <w:lang w:eastAsia="zh-TW"/>
        </w:rPr>
        <w:t xml:space="preserve"> </w:t>
      </w:r>
      <w:r>
        <w:rPr>
          <w:rtl/>
          <w:lang w:eastAsia="zh-TW"/>
        </w:rPr>
        <w:t>تشمل</w:t>
      </w:r>
      <w:r w:rsidR="00905438">
        <w:rPr>
          <w:rtl/>
          <w:lang w:eastAsia="zh-TW"/>
        </w:rPr>
        <w:t xml:space="preserve"> </w:t>
      </w:r>
      <w:r>
        <w:rPr>
          <w:rtl/>
          <w:lang w:eastAsia="zh-TW"/>
        </w:rPr>
        <w:t>المؤشرات</w:t>
      </w:r>
      <w:r w:rsidR="00905438">
        <w:rPr>
          <w:rtl/>
          <w:lang w:eastAsia="zh-TW"/>
        </w:rPr>
        <w:t xml:space="preserve"> </w:t>
      </w:r>
      <w:r>
        <w:rPr>
          <w:rtl/>
          <w:lang w:eastAsia="zh-TW"/>
        </w:rPr>
        <w:t>على</w:t>
      </w:r>
      <w:r w:rsidR="00905438">
        <w:rPr>
          <w:rtl/>
          <w:lang w:eastAsia="zh-TW"/>
        </w:rPr>
        <w:t xml:space="preserve"> </w:t>
      </w:r>
      <w:r>
        <w:rPr>
          <w:rtl/>
          <w:lang w:eastAsia="zh-TW"/>
        </w:rPr>
        <w:t>وجود</w:t>
      </w:r>
      <w:r w:rsidR="00905438">
        <w:rPr>
          <w:rtl/>
          <w:lang w:eastAsia="zh-TW"/>
        </w:rPr>
        <w:t xml:space="preserve"> </w:t>
      </w:r>
      <w:r>
        <w:rPr>
          <w:rtl/>
          <w:lang w:eastAsia="zh-TW"/>
        </w:rPr>
        <w:t>خطر</w:t>
      </w:r>
      <w:r w:rsidR="00905438">
        <w:rPr>
          <w:rtl/>
          <w:lang w:eastAsia="zh-TW"/>
        </w:rPr>
        <w:t xml:space="preserve"> </w:t>
      </w:r>
      <w:r>
        <w:rPr>
          <w:rtl/>
          <w:lang w:eastAsia="zh-TW"/>
        </w:rPr>
        <w:t>شخصي</w:t>
      </w:r>
      <w:r w:rsidR="00905438">
        <w:rPr>
          <w:rtl/>
          <w:lang w:eastAsia="zh-TW"/>
        </w:rPr>
        <w:t xml:space="preserve"> </w:t>
      </w:r>
      <w:r>
        <w:rPr>
          <w:rtl/>
          <w:lang w:eastAsia="zh-TW"/>
        </w:rPr>
        <w:t>على</w:t>
      </w:r>
      <w:r w:rsidR="00905438">
        <w:rPr>
          <w:rtl/>
          <w:lang w:eastAsia="zh-TW"/>
        </w:rPr>
        <w:t xml:space="preserve"> </w:t>
      </w:r>
      <w:r>
        <w:rPr>
          <w:rtl/>
          <w:lang w:eastAsia="zh-TW"/>
        </w:rPr>
        <w:t>سبيل</w:t>
      </w:r>
      <w:r w:rsidR="00905438">
        <w:rPr>
          <w:rtl/>
          <w:lang w:eastAsia="zh-TW"/>
        </w:rPr>
        <w:t xml:space="preserve"> </w:t>
      </w:r>
      <w:r>
        <w:rPr>
          <w:rtl/>
          <w:lang w:eastAsia="zh-TW"/>
        </w:rPr>
        <w:t>المثال</w:t>
      </w:r>
      <w:r w:rsidR="00905438">
        <w:rPr>
          <w:rtl/>
          <w:lang w:eastAsia="zh-TW"/>
        </w:rPr>
        <w:t xml:space="preserve"> </w:t>
      </w:r>
      <w:r>
        <w:rPr>
          <w:rtl/>
          <w:lang w:eastAsia="zh-TW"/>
        </w:rPr>
        <w:t>لا</w:t>
      </w:r>
      <w:r w:rsidR="00905438">
        <w:rPr>
          <w:rtl/>
          <w:lang w:eastAsia="zh-TW"/>
        </w:rPr>
        <w:t xml:space="preserve"> </w:t>
      </w:r>
      <w:r>
        <w:rPr>
          <w:rtl/>
          <w:lang w:eastAsia="zh-TW"/>
        </w:rPr>
        <w:t>الحصر،</w:t>
      </w:r>
      <w:r w:rsidR="00905438">
        <w:rPr>
          <w:rtl/>
          <w:lang w:eastAsia="zh-TW"/>
        </w:rPr>
        <w:t xml:space="preserve"> </w:t>
      </w:r>
      <w:r>
        <w:rPr>
          <w:rtl/>
          <w:lang w:eastAsia="zh-TW"/>
        </w:rPr>
        <w:t>(أ)</w:t>
      </w:r>
      <w:r w:rsidR="00905438">
        <w:rPr>
          <w:rtl/>
          <w:lang w:eastAsia="zh-TW"/>
        </w:rPr>
        <w:t xml:space="preserve"> </w:t>
      </w:r>
      <w:r>
        <w:rPr>
          <w:rtl/>
          <w:lang w:eastAsia="zh-TW"/>
        </w:rPr>
        <w:t>الأصل</w:t>
      </w:r>
      <w:r w:rsidR="00905438">
        <w:rPr>
          <w:rtl/>
          <w:lang w:eastAsia="zh-TW"/>
        </w:rPr>
        <w:t xml:space="preserve"> </w:t>
      </w:r>
      <w:proofErr w:type="spellStart"/>
      <w:r>
        <w:rPr>
          <w:rtl/>
          <w:lang w:eastAsia="zh-TW"/>
        </w:rPr>
        <w:t>الإثني</w:t>
      </w:r>
      <w:proofErr w:type="spellEnd"/>
      <w:r w:rsidR="00905438">
        <w:rPr>
          <w:rtl/>
          <w:lang w:eastAsia="zh-TW"/>
        </w:rPr>
        <w:t xml:space="preserve"> </w:t>
      </w:r>
      <w:r>
        <w:rPr>
          <w:rtl/>
          <w:lang w:eastAsia="zh-TW"/>
        </w:rPr>
        <w:t>لصاحب</w:t>
      </w:r>
      <w:r w:rsidR="00905438">
        <w:rPr>
          <w:rtl/>
          <w:lang w:eastAsia="zh-TW"/>
        </w:rPr>
        <w:t xml:space="preserve"> </w:t>
      </w:r>
      <w:r>
        <w:rPr>
          <w:rtl/>
          <w:lang w:eastAsia="zh-TW"/>
        </w:rPr>
        <w:t>الشكوى؛</w:t>
      </w:r>
      <w:r w:rsidR="00905438">
        <w:rPr>
          <w:rtl/>
          <w:lang w:eastAsia="zh-TW"/>
        </w:rPr>
        <w:t xml:space="preserve"> </w:t>
      </w:r>
      <w:r>
        <w:rPr>
          <w:rtl/>
          <w:lang w:eastAsia="zh-TW"/>
        </w:rPr>
        <w:t>و(ب)</w:t>
      </w:r>
      <w:r w:rsidR="00905438">
        <w:rPr>
          <w:rtl/>
          <w:lang w:eastAsia="zh-TW"/>
        </w:rPr>
        <w:t xml:space="preserve"> </w:t>
      </w:r>
      <w:r>
        <w:rPr>
          <w:rtl/>
          <w:lang w:eastAsia="zh-TW"/>
        </w:rPr>
        <w:t>الانتماء</w:t>
      </w:r>
      <w:r w:rsidR="00905438">
        <w:rPr>
          <w:rtl/>
          <w:lang w:eastAsia="zh-TW"/>
        </w:rPr>
        <w:t xml:space="preserve"> </w:t>
      </w:r>
      <w:r>
        <w:rPr>
          <w:rtl/>
          <w:lang w:eastAsia="zh-TW"/>
        </w:rPr>
        <w:t>السياسي</w:t>
      </w:r>
      <w:r w:rsidR="00905438">
        <w:rPr>
          <w:rtl/>
          <w:lang w:eastAsia="zh-TW"/>
        </w:rPr>
        <w:t xml:space="preserve"> </w:t>
      </w:r>
      <w:r>
        <w:rPr>
          <w:rtl/>
          <w:lang w:eastAsia="zh-TW"/>
        </w:rPr>
        <w:t>أو</w:t>
      </w:r>
      <w:r w:rsidR="00905438">
        <w:rPr>
          <w:rtl/>
          <w:lang w:eastAsia="zh-TW"/>
        </w:rPr>
        <w:t xml:space="preserve"> </w:t>
      </w:r>
      <w:r>
        <w:rPr>
          <w:rtl/>
          <w:lang w:eastAsia="zh-TW"/>
        </w:rPr>
        <w:t>الأنشطة</w:t>
      </w:r>
      <w:r w:rsidR="00905438">
        <w:rPr>
          <w:rtl/>
          <w:lang w:eastAsia="zh-TW"/>
        </w:rPr>
        <w:t xml:space="preserve"> </w:t>
      </w:r>
      <w:r>
        <w:rPr>
          <w:rtl/>
          <w:lang w:eastAsia="zh-TW"/>
        </w:rPr>
        <w:t>السياسية</w:t>
      </w:r>
      <w:r w:rsidR="00905438">
        <w:rPr>
          <w:rtl/>
          <w:lang w:eastAsia="zh-TW"/>
        </w:rPr>
        <w:t xml:space="preserve"> </w:t>
      </w:r>
      <w:r>
        <w:rPr>
          <w:rtl/>
          <w:lang w:eastAsia="zh-TW"/>
        </w:rPr>
        <w:t>لصاحب</w:t>
      </w:r>
      <w:r w:rsidR="00905438">
        <w:rPr>
          <w:rtl/>
          <w:lang w:eastAsia="zh-TW"/>
        </w:rPr>
        <w:t xml:space="preserve"> </w:t>
      </w:r>
      <w:r>
        <w:rPr>
          <w:rtl/>
          <w:lang w:eastAsia="zh-TW"/>
        </w:rPr>
        <w:lastRenderedPageBreak/>
        <w:t>الشكوى</w:t>
      </w:r>
      <w:r w:rsidR="00905438">
        <w:rPr>
          <w:rtl/>
          <w:lang w:eastAsia="zh-TW"/>
        </w:rPr>
        <w:t xml:space="preserve"> </w:t>
      </w:r>
      <w:r>
        <w:rPr>
          <w:rtl/>
          <w:lang w:eastAsia="zh-TW"/>
        </w:rPr>
        <w:t>و/أو</w:t>
      </w:r>
      <w:r w:rsidR="00905438">
        <w:rPr>
          <w:rtl/>
          <w:lang w:eastAsia="zh-TW"/>
        </w:rPr>
        <w:t xml:space="preserve"> </w:t>
      </w:r>
      <w:r>
        <w:rPr>
          <w:rtl/>
          <w:lang w:eastAsia="zh-TW"/>
        </w:rPr>
        <w:t>لأفراد</w:t>
      </w:r>
      <w:r w:rsidR="00905438">
        <w:rPr>
          <w:rtl/>
          <w:lang w:eastAsia="zh-TW"/>
        </w:rPr>
        <w:t xml:space="preserve"> </w:t>
      </w:r>
      <w:r>
        <w:rPr>
          <w:rtl/>
          <w:lang w:eastAsia="zh-TW"/>
        </w:rPr>
        <w:t>أسرته؛</w:t>
      </w:r>
      <w:r w:rsidR="00905438">
        <w:rPr>
          <w:rtl/>
          <w:lang w:eastAsia="zh-TW"/>
        </w:rPr>
        <w:t xml:space="preserve"> </w:t>
      </w:r>
      <w:r>
        <w:rPr>
          <w:rtl/>
          <w:lang w:eastAsia="zh-TW"/>
        </w:rPr>
        <w:t>و(ج)</w:t>
      </w:r>
      <w:r w:rsidR="00905438">
        <w:rPr>
          <w:rtl/>
          <w:lang w:eastAsia="zh-TW"/>
        </w:rPr>
        <w:t xml:space="preserve"> </w:t>
      </w:r>
      <w:r>
        <w:rPr>
          <w:rtl/>
          <w:lang w:eastAsia="zh-TW"/>
        </w:rPr>
        <w:t>صدور</w:t>
      </w:r>
      <w:r w:rsidR="00905438">
        <w:rPr>
          <w:rtl/>
          <w:lang w:eastAsia="zh-TW"/>
        </w:rPr>
        <w:t xml:space="preserve"> </w:t>
      </w:r>
      <w:r>
        <w:rPr>
          <w:rtl/>
          <w:lang w:eastAsia="zh-TW"/>
        </w:rPr>
        <w:t>أمر</w:t>
      </w:r>
      <w:r w:rsidR="00905438">
        <w:rPr>
          <w:rtl/>
          <w:lang w:eastAsia="zh-TW"/>
        </w:rPr>
        <w:t xml:space="preserve"> </w:t>
      </w:r>
      <w:r>
        <w:rPr>
          <w:rtl/>
          <w:lang w:eastAsia="zh-TW"/>
        </w:rPr>
        <w:t>توقيف</w:t>
      </w:r>
      <w:r w:rsidR="00905438">
        <w:rPr>
          <w:rtl/>
          <w:lang w:eastAsia="zh-TW"/>
        </w:rPr>
        <w:t xml:space="preserve"> </w:t>
      </w:r>
      <w:r>
        <w:rPr>
          <w:rtl/>
          <w:lang w:eastAsia="zh-TW"/>
        </w:rPr>
        <w:t>ضد</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دون</w:t>
      </w:r>
      <w:r w:rsidR="00905438">
        <w:rPr>
          <w:rtl/>
          <w:lang w:eastAsia="zh-TW"/>
        </w:rPr>
        <w:t xml:space="preserve"> </w:t>
      </w:r>
      <w:r>
        <w:rPr>
          <w:rtl/>
          <w:lang w:eastAsia="zh-TW"/>
        </w:rPr>
        <w:t>ضمان</w:t>
      </w:r>
      <w:r w:rsidR="00905438">
        <w:rPr>
          <w:rtl/>
          <w:lang w:eastAsia="zh-TW"/>
        </w:rPr>
        <w:t xml:space="preserve"> </w:t>
      </w:r>
      <w:r>
        <w:rPr>
          <w:rtl/>
          <w:lang w:eastAsia="zh-TW"/>
        </w:rPr>
        <w:t>المعاملة</w:t>
      </w:r>
      <w:r w:rsidR="00905438">
        <w:rPr>
          <w:rtl/>
          <w:lang w:eastAsia="zh-TW"/>
        </w:rPr>
        <w:t xml:space="preserve"> </w:t>
      </w:r>
      <w:r>
        <w:rPr>
          <w:rtl/>
          <w:lang w:eastAsia="zh-TW"/>
        </w:rPr>
        <w:t>المنصفة</w:t>
      </w:r>
      <w:r w:rsidR="00905438">
        <w:rPr>
          <w:rtl/>
          <w:lang w:eastAsia="zh-TW"/>
        </w:rPr>
        <w:t xml:space="preserve"> </w:t>
      </w:r>
      <w:r>
        <w:rPr>
          <w:rtl/>
          <w:lang w:eastAsia="zh-TW"/>
        </w:rPr>
        <w:t>والمحاكمة</w:t>
      </w:r>
      <w:r w:rsidR="00905438">
        <w:rPr>
          <w:rtl/>
          <w:lang w:eastAsia="zh-TW"/>
        </w:rPr>
        <w:t xml:space="preserve"> </w:t>
      </w:r>
      <w:r>
        <w:rPr>
          <w:rtl/>
          <w:lang w:eastAsia="zh-TW"/>
        </w:rPr>
        <w:t>العادلة؛</w:t>
      </w:r>
      <w:r w:rsidR="00905438">
        <w:rPr>
          <w:rtl/>
          <w:lang w:eastAsia="zh-TW"/>
        </w:rPr>
        <w:t xml:space="preserve"> </w:t>
      </w:r>
      <w:r>
        <w:rPr>
          <w:rtl/>
          <w:lang w:eastAsia="zh-TW"/>
        </w:rPr>
        <w:t>و(د)</w:t>
      </w:r>
      <w:r w:rsidR="00905438">
        <w:rPr>
          <w:rtl/>
          <w:lang w:eastAsia="zh-TW"/>
        </w:rPr>
        <w:t xml:space="preserve"> </w:t>
      </w:r>
      <w:r>
        <w:rPr>
          <w:rtl/>
          <w:lang w:eastAsia="zh-TW"/>
        </w:rPr>
        <w:t>صدور</w:t>
      </w:r>
      <w:r w:rsidR="00905438">
        <w:rPr>
          <w:rtl/>
          <w:lang w:eastAsia="zh-TW"/>
        </w:rPr>
        <w:t xml:space="preserve"> </w:t>
      </w:r>
      <w:r>
        <w:rPr>
          <w:rtl/>
          <w:lang w:eastAsia="zh-TW"/>
        </w:rPr>
        <w:t>حكم</w:t>
      </w:r>
      <w:r w:rsidR="00905438">
        <w:rPr>
          <w:rtl/>
          <w:lang w:eastAsia="zh-TW"/>
        </w:rPr>
        <w:t xml:space="preserve"> </w:t>
      </w:r>
      <w:r>
        <w:rPr>
          <w:rtl/>
          <w:lang w:eastAsia="zh-TW"/>
        </w:rPr>
        <w:t>غيابي</w:t>
      </w:r>
      <w:r w:rsidR="00905438">
        <w:rPr>
          <w:rtl/>
          <w:lang w:eastAsia="zh-TW"/>
        </w:rPr>
        <w:t xml:space="preserve"> </w:t>
      </w:r>
      <w:r>
        <w:rPr>
          <w:rtl/>
          <w:lang w:eastAsia="zh-TW"/>
        </w:rPr>
        <w:t>ضد</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وفيما</w:t>
      </w:r>
      <w:r w:rsidR="00905438">
        <w:rPr>
          <w:rtl/>
          <w:lang w:eastAsia="zh-TW"/>
        </w:rPr>
        <w:t xml:space="preserve"> </w:t>
      </w:r>
      <w:r>
        <w:rPr>
          <w:rtl/>
          <w:lang w:eastAsia="zh-TW"/>
        </w:rPr>
        <w:t>يتعلق</w:t>
      </w:r>
      <w:r w:rsidR="00905438">
        <w:rPr>
          <w:rtl/>
          <w:lang w:eastAsia="zh-TW"/>
        </w:rPr>
        <w:t xml:space="preserve"> </w:t>
      </w:r>
      <w:r>
        <w:rPr>
          <w:rtl/>
          <w:lang w:eastAsia="zh-TW"/>
        </w:rPr>
        <w:t>بالأسس</w:t>
      </w:r>
      <w:r w:rsidR="00905438">
        <w:rPr>
          <w:rtl/>
          <w:lang w:eastAsia="zh-TW"/>
        </w:rPr>
        <w:t xml:space="preserve"> </w:t>
      </w:r>
      <w:r>
        <w:rPr>
          <w:rtl/>
          <w:lang w:eastAsia="zh-TW"/>
        </w:rPr>
        <w:t>الموضوعية</w:t>
      </w:r>
      <w:r w:rsidR="00905438">
        <w:rPr>
          <w:rtl/>
          <w:lang w:eastAsia="zh-TW"/>
        </w:rPr>
        <w:t xml:space="preserve"> </w:t>
      </w:r>
      <w:r>
        <w:rPr>
          <w:rtl/>
          <w:lang w:eastAsia="zh-TW"/>
        </w:rPr>
        <w:t>للبلاغ</w:t>
      </w:r>
      <w:r w:rsidR="00905438">
        <w:rPr>
          <w:rtl/>
          <w:lang w:eastAsia="zh-TW"/>
        </w:rPr>
        <w:t xml:space="preserve"> </w:t>
      </w:r>
      <w:r>
        <w:rPr>
          <w:rtl/>
          <w:lang w:eastAsia="zh-TW"/>
        </w:rPr>
        <w:t>المقدم</w:t>
      </w:r>
      <w:r w:rsidR="00905438">
        <w:rPr>
          <w:rtl/>
          <w:lang w:eastAsia="zh-TW"/>
        </w:rPr>
        <w:t xml:space="preserve"> </w:t>
      </w:r>
      <w:r>
        <w:rPr>
          <w:rtl/>
          <w:lang w:eastAsia="zh-TW"/>
        </w:rPr>
        <w:t>بموجب</w:t>
      </w:r>
      <w:r w:rsidR="00905438">
        <w:rPr>
          <w:rtl/>
          <w:lang w:eastAsia="zh-TW"/>
        </w:rPr>
        <w:t xml:space="preserve"> </w:t>
      </w:r>
      <w:r>
        <w:rPr>
          <w:rtl/>
          <w:lang w:eastAsia="zh-TW"/>
        </w:rPr>
        <w:t>المادة</w:t>
      </w:r>
      <w:r w:rsidR="00905438">
        <w:rPr>
          <w:rtl/>
          <w:lang w:eastAsia="zh-TW"/>
        </w:rPr>
        <w:t xml:space="preserve"> </w:t>
      </w:r>
      <w:r>
        <w:rPr>
          <w:rtl/>
          <w:lang w:eastAsia="zh-TW"/>
        </w:rPr>
        <w:t>٢٢</w:t>
      </w:r>
      <w:r w:rsidR="00905438">
        <w:rPr>
          <w:rtl/>
          <w:lang w:eastAsia="zh-TW"/>
        </w:rPr>
        <w:t xml:space="preserve"> </w:t>
      </w:r>
      <w:r>
        <w:rPr>
          <w:rtl/>
          <w:lang w:eastAsia="zh-TW"/>
        </w:rPr>
        <w:t>من</w:t>
      </w:r>
      <w:r w:rsidR="00905438">
        <w:rPr>
          <w:rtl/>
          <w:lang w:eastAsia="zh-TW"/>
        </w:rPr>
        <w:t xml:space="preserve"> </w:t>
      </w:r>
      <w:r>
        <w:rPr>
          <w:rtl/>
          <w:lang w:eastAsia="zh-TW"/>
        </w:rPr>
        <w:t>الاتفاقية،</w:t>
      </w:r>
      <w:r w:rsidR="00905438">
        <w:rPr>
          <w:rtl/>
          <w:lang w:eastAsia="zh-TW"/>
        </w:rPr>
        <w:t xml:space="preserve"> </w:t>
      </w:r>
      <w:r>
        <w:rPr>
          <w:rtl/>
          <w:lang w:eastAsia="zh-TW"/>
        </w:rPr>
        <w:t>فإن</w:t>
      </w:r>
      <w:r w:rsidR="00905438">
        <w:rPr>
          <w:rtl/>
          <w:lang w:eastAsia="zh-TW"/>
        </w:rPr>
        <w:t xml:space="preserve"> </w:t>
      </w:r>
      <w:r>
        <w:rPr>
          <w:rtl/>
          <w:lang w:eastAsia="zh-TW"/>
        </w:rPr>
        <w:t>عبء</w:t>
      </w:r>
      <w:r w:rsidR="00905438">
        <w:rPr>
          <w:rtl/>
          <w:lang w:eastAsia="zh-TW"/>
        </w:rPr>
        <w:t xml:space="preserve"> </w:t>
      </w:r>
      <w:r>
        <w:rPr>
          <w:rtl/>
          <w:lang w:eastAsia="zh-TW"/>
        </w:rPr>
        <w:t>الإثبات</w:t>
      </w:r>
      <w:r w:rsidR="00905438">
        <w:rPr>
          <w:rtl/>
          <w:lang w:eastAsia="zh-TW"/>
        </w:rPr>
        <w:t xml:space="preserve"> </w:t>
      </w:r>
      <w:r>
        <w:rPr>
          <w:rtl/>
          <w:lang w:eastAsia="zh-TW"/>
        </w:rPr>
        <w:t>يقع</w:t>
      </w:r>
      <w:r w:rsidR="00905438">
        <w:rPr>
          <w:rtl/>
          <w:lang w:eastAsia="zh-TW"/>
        </w:rPr>
        <w:t xml:space="preserve"> </w:t>
      </w:r>
      <w:r>
        <w:rPr>
          <w:rtl/>
          <w:lang w:eastAsia="zh-TW"/>
        </w:rPr>
        <w:t>على</w:t>
      </w:r>
      <w:r w:rsidR="00905438">
        <w:rPr>
          <w:rtl/>
          <w:lang w:eastAsia="zh-TW"/>
        </w:rPr>
        <w:t xml:space="preserve"> </w:t>
      </w:r>
      <w:r>
        <w:rPr>
          <w:rtl/>
          <w:lang w:eastAsia="zh-TW"/>
        </w:rPr>
        <w:t>صاحب</w:t>
      </w:r>
      <w:r w:rsidR="00905438">
        <w:rPr>
          <w:rtl/>
          <w:lang w:eastAsia="zh-TW"/>
        </w:rPr>
        <w:t xml:space="preserve"> </w:t>
      </w:r>
      <w:r>
        <w:rPr>
          <w:rtl/>
          <w:lang w:eastAsia="zh-TW"/>
        </w:rPr>
        <w:t>البلاغ،</w:t>
      </w:r>
      <w:r w:rsidR="00905438">
        <w:rPr>
          <w:rtl/>
          <w:lang w:eastAsia="zh-TW"/>
        </w:rPr>
        <w:t xml:space="preserve"> </w:t>
      </w:r>
      <w:r>
        <w:rPr>
          <w:rtl/>
          <w:lang w:eastAsia="zh-TW"/>
        </w:rPr>
        <w:t>الذي</w:t>
      </w:r>
      <w:r w:rsidR="00905438">
        <w:rPr>
          <w:rtl/>
          <w:lang w:eastAsia="zh-TW"/>
        </w:rPr>
        <w:t xml:space="preserve"> </w:t>
      </w:r>
      <w:r>
        <w:rPr>
          <w:rtl/>
          <w:lang w:eastAsia="zh-TW"/>
        </w:rPr>
        <w:t>يتعين</w:t>
      </w:r>
      <w:r w:rsidR="00905438">
        <w:rPr>
          <w:rtl/>
          <w:lang w:eastAsia="zh-TW"/>
        </w:rPr>
        <w:t xml:space="preserve"> </w:t>
      </w:r>
      <w:r>
        <w:rPr>
          <w:rtl/>
          <w:lang w:eastAsia="zh-TW"/>
        </w:rPr>
        <w:t>عليه</w:t>
      </w:r>
      <w:r w:rsidR="00905438">
        <w:rPr>
          <w:rtl/>
          <w:lang w:eastAsia="zh-TW"/>
        </w:rPr>
        <w:t xml:space="preserve"> </w:t>
      </w:r>
      <w:r>
        <w:rPr>
          <w:rtl/>
          <w:lang w:eastAsia="zh-TW"/>
        </w:rPr>
        <w:t>عرض</w:t>
      </w:r>
      <w:r w:rsidR="00905438">
        <w:rPr>
          <w:rtl/>
          <w:lang w:eastAsia="zh-TW"/>
        </w:rPr>
        <w:t xml:space="preserve"> </w:t>
      </w:r>
      <w:r>
        <w:rPr>
          <w:rtl/>
          <w:lang w:eastAsia="zh-TW"/>
        </w:rPr>
        <w:t>قضية</w:t>
      </w:r>
      <w:r w:rsidR="00905438">
        <w:rPr>
          <w:rtl/>
          <w:lang w:eastAsia="zh-TW"/>
        </w:rPr>
        <w:t xml:space="preserve"> </w:t>
      </w:r>
      <w:r>
        <w:rPr>
          <w:rtl/>
          <w:lang w:eastAsia="zh-TW"/>
        </w:rPr>
        <w:t>يمكن</w:t>
      </w:r>
      <w:r w:rsidR="00905438">
        <w:rPr>
          <w:rtl/>
          <w:lang w:eastAsia="zh-TW"/>
        </w:rPr>
        <w:t xml:space="preserve"> </w:t>
      </w:r>
      <w:r>
        <w:rPr>
          <w:rtl/>
          <w:lang w:eastAsia="zh-TW"/>
        </w:rPr>
        <w:t>الدفاع</w:t>
      </w:r>
      <w:r w:rsidR="00905438">
        <w:rPr>
          <w:rtl/>
          <w:lang w:eastAsia="zh-TW"/>
        </w:rPr>
        <w:t xml:space="preserve"> </w:t>
      </w:r>
      <w:r>
        <w:rPr>
          <w:rtl/>
          <w:lang w:eastAsia="zh-TW"/>
        </w:rPr>
        <w:t>عنها،</w:t>
      </w:r>
      <w:r w:rsidR="00905438">
        <w:rPr>
          <w:rtl/>
          <w:lang w:eastAsia="zh-TW"/>
        </w:rPr>
        <w:t xml:space="preserve"> </w:t>
      </w:r>
      <w:r>
        <w:rPr>
          <w:rtl/>
          <w:lang w:eastAsia="zh-TW"/>
        </w:rPr>
        <w:t>أي</w:t>
      </w:r>
      <w:r w:rsidR="00905438">
        <w:rPr>
          <w:rtl/>
          <w:lang w:eastAsia="zh-TW"/>
        </w:rPr>
        <w:t xml:space="preserve"> </w:t>
      </w:r>
      <w:r>
        <w:rPr>
          <w:rtl/>
          <w:lang w:eastAsia="zh-TW"/>
        </w:rPr>
        <w:t>أن</w:t>
      </w:r>
      <w:r w:rsidR="00905438">
        <w:rPr>
          <w:rtl/>
          <w:lang w:eastAsia="zh-TW"/>
        </w:rPr>
        <w:t xml:space="preserve"> </w:t>
      </w:r>
      <w:r>
        <w:rPr>
          <w:rtl/>
          <w:lang w:eastAsia="zh-TW"/>
        </w:rPr>
        <w:t>يقدم</w:t>
      </w:r>
      <w:r w:rsidR="00905438">
        <w:rPr>
          <w:rtl/>
          <w:lang w:eastAsia="zh-TW"/>
        </w:rPr>
        <w:t xml:space="preserve"> </w:t>
      </w:r>
      <w:r>
        <w:rPr>
          <w:rtl/>
          <w:lang w:eastAsia="zh-TW"/>
        </w:rPr>
        <w:t>حججاً</w:t>
      </w:r>
      <w:r w:rsidR="00905438">
        <w:rPr>
          <w:rtl/>
          <w:lang w:eastAsia="zh-TW"/>
        </w:rPr>
        <w:t xml:space="preserve"> </w:t>
      </w:r>
      <w:r>
        <w:rPr>
          <w:rtl/>
          <w:lang w:eastAsia="zh-TW"/>
        </w:rPr>
        <w:t>تبين</w:t>
      </w:r>
      <w:r w:rsidR="00905438">
        <w:rPr>
          <w:rtl/>
          <w:lang w:eastAsia="zh-TW"/>
        </w:rPr>
        <w:t xml:space="preserve"> </w:t>
      </w:r>
      <w:r>
        <w:rPr>
          <w:rtl/>
          <w:lang w:eastAsia="zh-TW"/>
        </w:rPr>
        <w:t>أن</w:t>
      </w:r>
      <w:r w:rsidR="00905438">
        <w:rPr>
          <w:rtl/>
          <w:lang w:eastAsia="zh-TW"/>
        </w:rPr>
        <w:t xml:space="preserve"> </w:t>
      </w:r>
      <w:r>
        <w:rPr>
          <w:rtl/>
          <w:lang w:eastAsia="zh-TW"/>
        </w:rPr>
        <w:t>خطر</w:t>
      </w:r>
      <w:r w:rsidR="00905438">
        <w:rPr>
          <w:rtl/>
          <w:lang w:eastAsia="zh-TW"/>
        </w:rPr>
        <w:t xml:space="preserve"> </w:t>
      </w:r>
      <w:r>
        <w:rPr>
          <w:rtl/>
          <w:lang w:eastAsia="zh-TW"/>
        </w:rPr>
        <w:t>التعرض</w:t>
      </w:r>
      <w:r w:rsidR="00905438">
        <w:rPr>
          <w:rtl/>
          <w:lang w:eastAsia="zh-TW"/>
        </w:rPr>
        <w:t xml:space="preserve"> </w:t>
      </w:r>
      <w:r>
        <w:rPr>
          <w:rtl/>
          <w:lang w:eastAsia="zh-TW"/>
        </w:rPr>
        <w:t>للتعذيب</w:t>
      </w:r>
      <w:r w:rsidR="00905438">
        <w:rPr>
          <w:rtl/>
          <w:lang w:eastAsia="zh-TW"/>
        </w:rPr>
        <w:t xml:space="preserve"> </w:t>
      </w:r>
      <w:r>
        <w:rPr>
          <w:rtl/>
          <w:lang w:eastAsia="zh-TW"/>
        </w:rPr>
        <w:t>متوقع</w:t>
      </w:r>
      <w:r w:rsidR="00905438">
        <w:rPr>
          <w:rtl/>
          <w:lang w:eastAsia="zh-TW"/>
        </w:rPr>
        <w:t xml:space="preserve"> </w:t>
      </w:r>
      <w:r>
        <w:rPr>
          <w:rtl/>
          <w:lang w:eastAsia="zh-TW"/>
        </w:rPr>
        <w:t>وقائم</w:t>
      </w:r>
      <w:r w:rsidR="00905438">
        <w:rPr>
          <w:rtl/>
          <w:lang w:eastAsia="zh-TW"/>
        </w:rPr>
        <w:t xml:space="preserve"> </w:t>
      </w:r>
      <w:r>
        <w:rPr>
          <w:rtl/>
          <w:lang w:eastAsia="zh-TW"/>
        </w:rPr>
        <w:t>وشخصي</w:t>
      </w:r>
      <w:r w:rsidR="00905438">
        <w:rPr>
          <w:rtl/>
          <w:lang w:eastAsia="zh-TW"/>
        </w:rPr>
        <w:t xml:space="preserve"> </w:t>
      </w:r>
      <w:r>
        <w:rPr>
          <w:rtl/>
          <w:lang w:eastAsia="zh-TW"/>
        </w:rPr>
        <w:t>وحقيقي</w:t>
      </w:r>
      <w:r w:rsidR="001B1738">
        <w:rPr>
          <w:rStyle w:val="FootnoteReference"/>
          <w:sz w:val="20"/>
          <w:szCs w:val="30"/>
          <w:rtl/>
          <w:lang w:eastAsia="zh-TW"/>
        </w:rPr>
        <w:t>(</w:t>
      </w:r>
      <w:r w:rsidR="001B1738" w:rsidRPr="00CD3506">
        <w:rPr>
          <w:rStyle w:val="FootnoteReference"/>
          <w:sz w:val="20"/>
          <w:szCs w:val="30"/>
          <w:rtl/>
          <w:lang w:eastAsia="zh-TW"/>
        </w:rPr>
        <w:footnoteReference w:id="44"/>
      </w:r>
      <w:r w:rsidR="001B1738">
        <w:rPr>
          <w:rStyle w:val="FootnoteReference"/>
          <w:sz w:val="20"/>
          <w:szCs w:val="30"/>
          <w:rtl/>
          <w:lang w:eastAsia="zh-TW"/>
        </w:rPr>
        <w:t>)</w:t>
      </w:r>
      <w:r>
        <w:rPr>
          <w:rtl/>
          <w:lang w:eastAsia="zh-TW"/>
        </w:rPr>
        <w:t>.</w:t>
      </w:r>
      <w:r w:rsidR="00905438">
        <w:rPr>
          <w:rtl/>
          <w:lang w:eastAsia="zh-TW"/>
        </w:rPr>
        <w:t xml:space="preserve"> </w:t>
      </w:r>
      <w:r>
        <w:rPr>
          <w:rtl/>
          <w:lang w:eastAsia="zh-TW"/>
        </w:rPr>
        <w:t>وتذكّر</w:t>
      </w:r>
      <w:r w:rsidR="00905438">
        <w:rPr>
          <w:rtl/>
          <w:lang w:eastAsia="zh-TW"/>
        </w:rPr>
        <w:t xml:space="preserve"> </w:t>
      </w:r>
      <w:r>
        <w:rPr>
          <w:rtl/>
          <w:lang w:eastAsia="zh-TW"/>
        </w:rPr>
        <w:t>اللجنة</w:t>
      </w:r>
      <w:r w:rsidR="00905438">
        <w:rPr>
          <w:rtl/>
          <w:lang w:eastAsia="zh-TW"/>
        </w:rPr>
        <w:t xml:space="preserve"> </w:t>
      </w:r>
      <w:r>
        <w:rPr>
          <w:rtl/>
          <w:lang w:eastAsia="zh-TW"/>
        </w:rPr>
        <w:t>أيضاً</w:t>
      </w:r>
      <w:r w:rsidR="00905438">
        <w:rPr>
          <w:rtl/>
          <w:lang w:eastAsia="zh-TW"/>
        </w:rPr>
        <w:t xml:space="preserve"> </w:t>
      </w:r>
      <w:r>
        <w:rPr>
          <w:rtl/>
          <w:lang w:eastAsia="zh-TW"/>
        </w:rPr>
        <w:t>بأنها</w:t>
      </w:r>
      <w:r w:rsidR="00905438">
        <w:rPr>
          <w:rtl/>
          <w:lang w:eastAsia="zh-TW"/>
        </w:rPr>
        <w:t xml:space="preserve"> </w:t>
      </w:r>
      <w:r>
        <w:rPr>
          <w:rtl/>
          <w:lang w:eastAsia="zh-TW"/>
        </w:rPr>
        <w:t>تعطي</w:t>
      </w:r>
      <w:r w:rsidR="00905438">
        <w:rPr>
          <w:rtl/>
          <w:lang w:eastAsia="zh-TW"/>
        </w:rPr>
        <w:t xml:space="preserve"> </w:t>
      </w:r>
      <w:r>
        <w:rPr>
          <w:rtl/>
          <w:lang w:eastAsia="zh-TW"/>
        </w:rPr>
        <w:t>وزناً</w:t>
      </w:r>
      <w:r w:rsidR="00905438">
        <w:rPr>
          <w:rtl/>
          <w:lang w:eastAsia="zh-TW"/>
        </w:rPr>
        <w:t xml:space="preserve"> </w:t>
      </w:r>
      <w:r>
        <w:rPr>
          <w:rtl/>
          <w:lang w:eastAsia="zh-TW"/>
        </w:rPr>
        <w:t>كبيراً</w:t>
      </w:r>
      <w:r w:rsidR="00905438">
        <w:rPr>
          <w:rtl/>
          <w:lang w:eastAsia="zh-TW"/>
        </w:rPr>
        <w:t xml:space="preserve"> </w:t>
      </w:r>
      <w:r>
        <w:rPr>
          <w:rtl/>
          <w:lang w:eastAsia="zh-TW"/>
        </w:rPr>
        <w:t>للنتائج</w:t>
      </w:r>
      <w:r w:rsidR="00905438">
        <w:rPr>
          <w:rtl/>
          <w:lang w:eastAsia="zh-TW"/>
        </w:rPr>
        <w:t xml:space="preserve"> </w:t>
      </w:r>
      <w:proofErr w:type="spellStart"/>
      <w:r>
        <w:rPr>
          <w:rtl/>
          <w:lang w:eastAsia="zh-TW"/>
        </w:rPr>
        <w:t>الوقائعية</w:t>
      </w:r>
      <w:proofErr w:type="spellEnd"/>
      <w:r w:rsidR="00905438">
        <w:rPr>
          <w:rtl/>
          <w:lang w:eastAsia="zh-TW"/>
        </w:rPr>
        <w:t xml:space="preserve"> </w:t>
      </w:r>
      <w:r>
        <w:rPr>
          <w:rtl/>
          <w:lang w:eastAsia="zh-TW"/>
        </w:rPr>
        <w:t>التي</w:t>
      </w:r>
      <w:r w:rsidR="00905438">
        <w:rPr>
          <w:rtl/>
          <w:lang w:eastAsia="zh-TW"/>
        </w:rPr>
        <w:t xml:space="preserve"> </w:t>
      </w:r>
      <w:r>
        <w:rPr>
          <w:rtl/>
          <w:lang w:eastAsia="zh-TW"/>
        </w:rPr>
        <w:t>تخلص</w:t>
      </w:r>
      <w:r w:rsidR="00905438">
        <w:rPr>
          <w:rtl/>
          <w:lang w:eastAsia="zh-TW"/>
        </w:rPr>
        <w:t xml:space="preserve"> </w:t>
      </w:r>
      <w:r>
        <w:rPr>
          <w:rtl/>
          <w:lang w:eastAsia="zh-TW"/>
        </w:rPr>
        <w:t>إليها</w:t>
      </w:r>
      <w:r w:rsidR="00905438">
        <w:rPr>
          <w:rtl/>
          <w:lang w:eastAsia="zh-TW"/>
        </w:rPr>
        <w:t xml:space="preserve"> </w:t>
      </w:r>
      <w:r>
        <w:rPr>
          <w:rtl/>
          <w:lang w:eastAsia="zh-TW"/>
        </w:rPr>
        <w:t>أجهزة</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المعنية،</w:t>
      </w:r>
      <w:r w:rsidR="00905438">
        <w:rPr>
          <w:rtl/>
          <w:lang w:eastAsia="zh-TW"/>
        </w:rPr>
        <w:t xml:space="preserve"> </w:t>
      </w:r>
      <w:r>
        <w:rPr>
          <w:rtl/>
          <w:lang w:eastAsia="zh-TW"/>
        </w:rPr>
        <w:t>بيد</w:t>
      </w:r>
      <w:r w:rsidR="00905438">
        <w:rPr>
          <w:rtl/>
          <w:lang w:eastAsia="zh-TW"/>
        </w:rPr>
        <w:t xml:space="preserve"> </w:t>
      </w:r>
      <w:r>
        <w:rPr>
          <w:rtl/>
          <w:lang w:eastAsia="zh-TW"/>
        </w:rPr>
        <w:t>أن</w:t>
      </w:r>
      <w:r w:rsidR="00905438">
        <w:rPr>
          <w:rtl/>
          <w:lang w:eastAsia="zh-TW"/>
        </w:rPr>
        <w:t xml:space="preserve"> </w:t>
      </w:r>
      <w:r>
        <w:rPr>
          <w:rtl/>
          <w:lang w:eastAsia="zh-TW"/>
        </w:rPr>
        <w:t>اللجنة</w:t>
      </w:r>
      <w:r w:rsidR="00905438">
        <w:rPr>
          <w:rtl/>
          <w:lang w:eastAsia="zh-TW"/>
        </w:rPr>
        <w:t xml:space="preserve"> </w:t>
      </w:r>
      <w:r>
        <w:rPr>
          <w:rtl/>
          <w:lang w:eastAsia="zh-TW"/>
        </w:rPr>
        <w:t>غير</w:t>
      </w:r>
      <w:r w:rsidR="00905438">
        <w:rPr>
          <w:rtl/>
          <w:lang w:eastAsia="zh-TW"/>
        </w:rPr>
        <w:t xml:space="preserve"> </w:t>
      </w:r>
      <w:r>
        <w:rPr>
          <w:rtl/>
          <w:lang w:eastAsia="zh-TW"/>
        </w:rPr>
        <w:t>ملزمة</w:t>
      </w:r>
      <w:r w:rsidR="00905438">
        <w:rPr>
          <w:rtl/>
          <w:lang w:eastAsia="zh-TW"/>
        </w:rPr>
        <w:t xml:space="preserve"> </w:t>
      </w:r>
      <w:r>
        <w:rPr>
          <w:rtl/>
          <w:lang w:eastAsia="zh-TW"/>
        </w:rPr>
        <w:t>بتلك</w:t>
      </w:r>
      <w:r w:rsidR="00905438">
        <w:rPr>
          <w:rtl/>
          <w:lang w:eastAsia="zh-TW"/>
        </w:rPr>
        <w:t xml:space="preserve"> </w:t>
      </w:r>
      <w:r>
        <w:rPr>
          <w:rtl/>
          <w:lang w:eastAsia="zh-TW"/>
        </w:rPr>
        <w:t>النتائج،</w:t>
      </w:r>
      <w:r w:rsidR="00905438">
        <w:rPr>
          <w:rtl/>
          <w:lang w:eastAsia="zh-TW"/>
        </w:rPr>
        <w:t xml:space="preserve"> </w:t>
      </w:r>
      <w:r>
        <w:rPr>
          <w:rtl/>
          <w:lang w:eastAsia="zh-TW"/>
        </w:rPr>
        <w:t>لأن</w:t>
      </w:r>
      <w:r w:rsidR="00905438">
        <w:rPr>
          <w:rtl/>
          <w:lang w:eastAsia="zh-TW"/>
        </w:rPr>
        <w:t xml:space="preserve"> </w:t>
      </w:r>
      <w:r>
        <w:rPr>
          <w:rtl/>
          <w:lang w:eastAsia="zh-TW"/>
        </w:rPr>
        <w:t>بإمكانها</w:t>
      </w:r>
      <w:r w:rsidR="00905438">
        <w:rPr>
          <w:rtl/>
          <w:lang w:eastAsia="zh-TW"/>
        </w:rPr>
        <w:t xml:space="preserve"> </w:t>
      </w:r>
      <w:r>
        <w:rPr>
          <w:rtl/>
          <w:lang w:eastAsia="zh-TW"/>
        </w:rPr>
        <w:t>أن</w:t>
      </w:r>
      <w:r w:rsidR="00905438">
        <w:rPr>
          <w:rtl/>
          <w:lang w:eastAsia="zh-TW"/>
        </w:rPr>
        <w:t xml:space="preserve"> </w:t>
      </w:r>
      <w:r>
        <w:rPr>
          <w:rtl/>
          <w:lang w:eastAsia="zh-TW"/>
        </w:rPr>
        <w:t>تجري</w:t>
      </w:r>
      <w:r w:rsidR="00905438">
        <w:rPr>
          <w:rtl/>
          <w:lang w:eastAsia="zh-TW"/>
        </w:rPr>
        <w:t xml:space="preserve"> </w:t>
      </w:r>
      <w:r>
        <w:rPr>
          <w:rtl/>
          <w:lang w:eastAsia="zh-TW"/>
        </w:rPr>
        <w:t>تقييماً</w:t>
      </w:r>
      <w:r w:rsidR="00905438">
        <w:rPr>
          <w:rtl/>
          <w:lang w:eastAsia="zh-TW"/>
        </w:rPr>
        <w:t xml:space="preserve"> </w:t>
      </w:r>
      <w:r>
        <w:rPr>
          <w:rtl/>
          <w:lang w:eastAsia="zh-TW"/>
        </w:rPr>
        <w:t>حراً</w:t>
      </w:r>
      <w:r w:rsidR="00905438">
        <w:rPr>
          <w:rtl/>
          <w:lang w:eastAsia="zh-TW"/>
        </w:rPr>
        <w:t xml:space="preserve"> </w:t>
      </w:r>
      <w:r>
        <w:rPr>
          <w:rtl/>
          <w:lang w:eastAsia="zh-TW"/>
        </w:rPr>
        <w:t>للمعلومات</w:t>
      </w:r>
      <w:r w:rsidR="00905438">
        <w:rPr>
          <w:rtl/>
          <w:lang w:eastAsia="zh-TW"/>
        </w:rPr>
        <w:t xml:space="preserve"> </w:t>
      </w:r>
      <w:r>
        <w:rPr>
          <w:rtl/>
          <w:lang w:eastAsia="zh-TW"/>
        </w:rPr>
        <w:t>المتاحة</w:t>
      </w:r>
      <w:r w:rsidR="00905438">
        <w:rPr>
          <w:rtl/>
          <w:lang w:eastAsia="zh-TW"/>
        </w:rPr>
        <w:t xml:space="preserve"> </w:t>
      </w:r>
      <w:r>
        <w:rPr>
          <w:rtl/>
          <w:lang w:eastAsia="zh-TW"/>
        </w:rPr>
        <w:t>لها</w:t>
      </w:r>
      <w:r w:rsidR="00905438">
        <w:rPr>
          <w:rtl/>
          <w:lang w:eastAsia="zh-TW"/>
        </w:rPr>
        <w:t xml:space="preserve"> </w:t>
      </w:r>
      <w:r>
        <w:rPr>
          <w:rtl/>
          <w:lang w:eastAsia="zh-TW"/>
        </w:rPr>
        <w:t>وفقاً</w:t>
      </w:r>
      <w:r w:rsidR="00905438">
        <w:rPr>
          <w:rtl/>
          <w:lang w:eastAsia="zh-TW"/>
        </w:rPr>
        <w:t xml:space="preserve"> </w:t>
      </w:r>
      <w:r>
        <w:rPr>
          <w:rtl/>
          <w:lang w:eastAsia="zh-TW"/>
        </w:rPr>
        <w:t>للفقرة</w:t>
      </w:r>
      <w:r w:rsidR="00905438">
        <w:rPr>
          <w:rtl/>
          <w:lang w:eastAsia="zh-TW"/>
        </w:rPr>
        <w:t xml:space="preserve"> </w:t>
      </w:r>
      <w:r>
        <w:rPr>
          <w:rtl/>
          <w:lang w:eastAsia="zh-TW"/>
        </w:rPr>
        <w:t>4</w:t>
      </w:r>
      <w:r w:rsidR="00905438">
        <w:rPr>
          <w:rtl/>
          <w:lang w:eastAsia="zh-TW"/>
        </w:rPr>
        <w:t xml:space="preserve"> </w:t>
      </w:r>
      <w:r>
        <w:rPr>
          <w:rtl/>
          <w:lang w:eastAsia="zh-TW"/>
        </w:rPr>
        <w:t>من</w:t>
      </w:r>
      <w:r w:rsidR="00905438">
        <w:rPr>
          <w:rtl/>
          <w:lang w:eastAsia="zh-TW"/>
        </w:rPr>
        <w:t xml:space="preserve"> </w:t>
      </w:r>
      <w:r>
        <w:rPr>
          <w:rtl/>
          <w:lang w:eastAsia="zh-TW"/>
        </w:rPr>
        <w:t>المادة</w:t>
      </w:r>
      <w:r w:rsidR="00905438">
        <w:rPr>
          <w:rFonts w:hint="cs"/>
          <w:rtl/>
          <w:lang w:eastAsia="zh-TW"/>
        </w:rPr>
        <w:t> </w:t>
      </w:r>
      <w:r>
        <w:rPr>
          <w:rtl/>
          <w:lang w:eastAsia="zh-TW"/>
        </w:rPr>
        <w:t>٢٢</w:t>
      </w:r>
      <w:r w:rsidR="00905438">
        <w:rPr>
          <w:rtl/>
          <w:lang w:eastAsia="zh-TW"/>
        </w:rPr>
        <w:t xml:space="preserve"> </w:t>
      </w:r>
      <w:r>
        <w:rPr>
          <w:rtl/>
          <w:lang w:eastAsia="zh-TW"/>
        </w:rPr>
        <w:t>من</w:t>
      </w:r>
      <w:r w:rsidR="00905438">
        <w:rPr>
          <w:rtl/>
          <w:lang w:eastAsia="zh-TW"/>
        </w:rPr>
        <w:t xml:space="preserve"> </w:t>
      </w:r>
      <w:r>
        <w:rPr>
          <w:rtl/>
          <w:lang w:eastAsia="zh-TW"/>
        </w:rPr>
        <w:t>الاتفاقية،</w:t>
      </w:r>
      <w:r w:rsidR="00905438">
        <w:rPr>
          <w:rtl/>
          <w:lang w:eastAsia="zh-TW"/>
        </w:rPr>
        <w:t xml:space="preserve"> </w:t>
      </w:r>
      <w:r>
        <w:rPr>
          <w:rtl/>
          <w:lang w:eastAsia="zh-TW"/>
        </w:rPr>
        <w:t>مع</w:t>
      </w:r>
      <w:r w:rsidR="00905438">
        <w:rPr>
          <w:rtl/>
          <w:lang w:eastAsia="zh-TW"/>
        </w:rPr>
        <w:t xml:space="preserve"> </w:t>
      </w:r>
      <w:r>
        <w:rPr>
          <w:rtl/>
          <w:lang w:eastAsia="zh-TW"/>
        </w:rPr>
        <w:t>مراعاة</w:t>
      </w:r>
      <w:r w:rsidR="00905438">
        <w:rPr>
          <w:rtl/>
          <w:lang w:eastAsia="zh-TW"/>
        </w:rPr>
        <w:t xml:space="preserve"> </w:t>
      </w:r>
      <w:r>
        <w:rPr>
          <w:rtl/>
          <w:lang w:eastAsia="zh-TW"/>
        </w:rPr>
        <w:t>جميع</w:t>
      </w:r>
      <w:r w:rsidR="00905438">
        <w:rPr>
          <w:rtl/>
          <w:lang w:eastAsia="zh-TW"/>
        </w:rPr>
        <w:t xml:space="preserve"> </w:t>
      </w:r>
      <w:r>
        <w:rPr>
          <w:rtl/>
          <w:lang w:eastAsia="zh-TW"/>
        </w:rPr>
        <w:t>الظروف</w:t>
      </w:r>
      <w:r w:rsidR="00905438">
        <w:rPr>
          <w:rtl/>
          <w:lang w:eastAsia="zh-TW"/>
        </w:rPr>
        <w:t xml:space="preserve"> </w:t>
      </w:r>
      <w:r>
        <w:rPr>
          <w:rtl/>
          <w:lang w:eastAsia="zh-TW"/>
        </w:rPr>
        <w:t>ذات</w:t>
      </w:r>
      <w:r w:rsidR="00905438">
        <w:rPr>
          <w:rtl/>
          <w:lang w:eastAsia="zh-TW"/>
        </w:rPr>
        <w:t xml:space="preserve"> </w:t>
      </w:r>
      <w:r>
        <w:rPr>
          <w:rtl/>
          <w:lang w:eastAsia="zh-TW"/>
        </w:rPr>
        <w:t>الصلة</w:t>
      </w:r>
      <w:r w:rsidR="00905438">
        <w:rPr>
          <w:rtl/>
          <w:lang w:eastAsia="zh-TW"/>
        </w:rPr>
        <w:t xml:space="preserve"> </w:t>
      </w:r>
      <w:r>
        <w:rPr>
          <w:rtl/>
          <w:lang w:eastAsia="zh-TW"/>
        </w:rPr>
        <w:t>بكل</w:t>
      </w:r>
      <w:r w:rsidR="00905438">
        <w:rPr>
          <w:rtl/>
          <w:lang w:eastAsia="zh-TW"/>
        </w:rPr>
        <w:t xml:space="preserve"> </w:t>
      </w:r>
      <w:r>
        <w:rPr>
          <w:rtl/>
          <w:lang w:eastAsia="zh-TW"/>
        </w:rPr>
        <w:t>قضية</w:t>
      </w:r>
      <w:r w:rsidR="001B1738">
        <w:rPr>
          <w:rStyle w:val="FootnoteReference"/>
          <w:sz w:val="20"/>
          <w:szCs w:val="30"/>
          <w:rtl/>
          <w:lang w:eastAsia="zh-TW"/>
        </w:rPr>
        <w:t>(</w:t>
      </w:r>
      <w:r w:rsidR="001B1738" w:rsidRPr="00CD3506">
        <w:rPr>
          <w:rStyle w:val="FootnoteReference"/>
          <w:sz w:val="20"/>
          <w:szCs w:val="30"/>
          <w:rtl/>
          <w:lang w:eastAsia="zh-TW"/>
        </w:rPr>
        <w:footnoteReference w:id="45"/>
      </w:r>
      <w:r w:rsidR="001B1738">
        <w:rPr>
          <w:rStyle w:val="FootnoteReference"/>
          <w:sz w:val="20"/>
          <w:szCs w:val="30"/>
          <w:rtl/>
          <w:lang w:eastAsia="zh-TW"/>
        </w:rPr>
        <w:t>)</w:t>
      </w:r>
      <w:r w:rsidR="00CD3506">
        <w:rPr>
          <w:rFonts w:hint="cs"/>
          <w:rtl/>
          <w:lang w:eastAsia="zh-TW"/>
        </w:rPr>
        <w:t>.</w:t>
      </w:r>
    </w:p>
    <w:p w:rsidR="009E3B58" w:rsidRPr="00963B6A" w:rsidRDefault="009E3B58" w:rsidP="00905438">
      <w:pPr>
        <w:pStyle w:val="SingleTxtGA"/>
        <w:rPr>
          <w:rtl/>
          <w:lang w:eastAsia="zh-TW"/>
        </w:rPr>
      </w:pPr>
      <w:r>
        <w:rPr>
          <w:rtl/>
          <w:lang w:eastAsia="zh-TW"/>
        </w:rPr>
        <w:t>٨-٦</w:t>
      </w:r>
      <w:r w:rsidR="00905438">
        <w:rPr>
          <w:rtl/>
          <w:lang w:eastAsia="zh-TW"/>
        </w:rPr>
        <w:tab/>
      </w:r>
      <w:r>
        <w:rPr>
          <w:rtl/>
          <w:lang w:eastAsia="zh-TW"/>
        </w:rPr>
        <w:t>ولتقييم</w:t>
      </w:r>
      <w:r w:rsidR="00905438">
        <w:rPr>
          <w:rtl/>
          <w:lang w:eastAsia="zh-TW"/>
        </w:rPr>
        <w:t xml:space="preserve"> </w:t>
      </w:r>
      <w:r>
        <w:rPr>
          <w:rtl/>
          <w:lang w:eastAsia="zh-TW"/>
        </w:rPr>
        <w:t>خطر</w:t>
      </w:r>
      <w:r w:rsidR="00905438">
        <w:rPr>
          <w:rtl/>
          <w:lang w:eastAsia="zh-TW"/>
        </w:rPr>
        <w:t xml:space="preserve"> </w:t>
      </w:r>
      <w:r>
        <w:rPr>
          <w:rtl/>
          <w:lang w:eastAsia="zh-TW"/>
        </w:rPr>
        <w:t>التعرض</w:t>
      </w:r>
      <w:r w:rsidR="00905438">
        <w:rPr>
          <w:rtl/>
          <w:lang w:eastAsia="zh-TW"/>
        </w:rPr>
        <w:t xml:space="preserve"> </w:t>
      </w:r>
      <w:r>
        <w:rPr>
          <w:rtl/>
          <w:lang w:eastAsia="zh-TW"/>
        </w:rPr>
        <w:t>للتعذيب</w:t>
      </w:r>
      <w:r w:rsidR="00905438">
        <w:rPr>
          <w:rtl/>
          <w:lang w:eastAsia="zh-TW"/>
        </w:rPr>
        <w:t xml:space="preserve"> </w:t>
      </w:r>
      <w:r>
        <w:rPr>
          <w:rtl/>
          <w:lang w:eastAsia="zh-TW"/>
        </w:rPr>
        <w:t>في</w:t>
      </w:r>
      <w:r w:rsidR="00905438">
        <w:rPr>
          <w:rtl/>
          <w:lang w:eastAsia="zh-TW"/>
        </w:rPr>
        <w:t xml:space="preserve"> </w:t>
      </w:r>
      <w:r>
        <w:rPr>
          <w:rtl/>
          <w:lang w:eastAsia="zh-TW"/>
        </w:rPr>
        <w:t>هذه</w:t>
      </w:r>
      <w:r w:rsidR="00905438">
        <w:rPr>
          <w:rtl/>
          <w:lang w:eastAsia="zh-TW"/>
        </w:rPr>
        <w:t xml:space="preserve"> </w:t>
      </w:r>
      <w:r>
        <w:rPr>
          <w:rtl/>
          <w:lang w:eastAsia="zh-TW"/>
        </w:rPr>
        <w:t>القضية،</w:t>
      </w:r>
      <w:r w:rsidR="00905438">
        <w:rPr>
          <w:rtl/>
          <w:lang w:eastAsia="zh-TW"/>
        </w:rPr>
        <w:t xml:space="preserve"> </w:t>
      </w:r>
      <w:r>
        <w:rPr>
          <w:rtl/>
          <w:lang w:eastAsia="zh-TW"/>
        </w:rPr>
        <w:t>تلاحظ</w:t>
      </w:r>
      <w:r w:rsidR="00905438">
        <w:rPr>
          <w:rtl/>
          <w:lang w:eastAsia="zh-TW"/>
        </w:rPr>
        <w:t xml:space="preserve"> </w:t>
      </w:r>
      <w:r>
        <w:rPr>
          <w:rtl/>
          <w:lang w:eastAsia="zh-TW"/>
        </w:rPr>
        <w:t>اللجنة</w:t>
      </w:r>
      <w:r w:rsidR="00905438">
        <w:rPr>
          <w:rtl/>
          <w:lang w:eastAsia="zh-TW"/>
        </w:rPr>
        <w:t xml:space="preserve"> </w:t>
      </w:r>
      <w:r>
        <w:rPr>
          <w:rtl/>
          <w:lang w:eastAsia="zh-TW"/>
        </w:rPr>
        <w:t>ادعاءات</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بأنه</w:t>
      </w:r>
      <w:r w:rsidR="00905438">
        <w:rPr>
          <w:rtl/>
          <w:lang w:eastAsia="zh-TW"/>
        </w:rPr>
        <w:t xml:space="preserve"> </w:t>
      </w:r>
      <w:r>
        <w:rPr>
          <w:rtl/>
          <w:lang w:eastAsia="zh-TW"/>
        </w:rPr>
        <w:t>يواجه</w:t>
      </w:r>
      <w:r w:rsidR="00905438">
        <w:rPr>
          <w:rtl/>
          <w:lang w:eastAsia="zh-TW"/>
        </w:rPr>
        <w:t xml:space="preserve"> </w:t>
      </w:r>
      <w:r>
        <w:rPr>
          <w:rtl/>
          <w:lang w:eastAsia="zh-TW"/>
        </w:rPr>
        <w:t>خطر</w:t>
      </w:r>
      <w:r w:rsidR="00905438">
        <w:rPr>
          <w:rtl/>
          <w:lang w:eastAsia="zh-TW"/>
        </w:rPr>
        <w:t xml:space="preserve"> </w:t>
      </w:r>
      <w:r>
        <w:rPr>
          <w:rtl/>
          <w:lang w:eastAsia="zh-TW"/>
        </w:rPr>
        <w:t>التعرض</w:t>
      </w:r>
      <w:r w:rsidR="00905438">
        <w:rPr>
          <w:rtl/>
          <w:lang w:eastAsia="zh-TW"/>
        </w:rPr>
        <w:t xml:space="preserve"> </w:t>
      </w:r>
      <w:r>
        <w:rPr>
          <w:rtl/>
          <w:lang w:eastAsia="zh-TW"/>
        </w:rPr>
        <w:t>للتعذيب</w:t>
      </w:r>
      <w:r w:rsidR="00905438">
        <w:rPr>
          <w:rtl/>
          <w:lang w:eastAsia="zh-TW"/>
        </w:rPr>
        <w:t xml:space="preserve"> </w:t>
      </w:r>
      <w:r>
        <w:rPr>
          <w:rtl/>
          <w:lang w:eastAsia="zh-TW"/>
        </w:rPr>
        <w:t>في</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بسبب</w:t>
      </w:r>
      <w:r w:rsidR="00905438">
        <w:rPr>
          <w:rtl/>
          <w:lang w:eastAsia="zh-TW"/>
        </w:rPr>
        <w:t xml:space="preserve"> </w:t>
      </w:r>
      <w:r>
        <w:rPr>
          <w:rtl/>
          <w:lang w:eastAsia="zh-TW"/>
        </w:rPr>
        <w:t>ميوله</w:t>
      </w:r>
      <w:r w:rsidR="00905438">
        <w:rPr>
          <w:rtl/>
          <w:lang w:eastAsia="zh-TW"/>
        </w:rPr>
        <w:t xml:space="preserve"> </w:t>
      </w:r>
      <w:r>
        <w:rPr>
          <w:rtl/>
          <w:lang w:eastAsia="zh-TW"/>
        </w:rPr>
        <w:t>الجنسية،</w:t>
      </w:r>
      <w:r w:rsidR="00905438">
        <w:rPr>
          <w:rtl/>
          <w:lang w:eastAsia="zh-TW"/>
        </w:rPr>
        <w:t xml:space="preserve"> </w:t>
      </w:r>
      <w:r>
        <w:rPr>
          <w:rtl/>
          <w:lang w:eastAsia="zh-TW"/>
        </w:rPr>
        <w:t>وإلحاده</w:t>
      </w:r>
      <w:r w:rsidR="00905438">
        <w:rPr>
          <w:rtl/>
          <w:lang w:eastAsia="zh-TW"/>
        </w:rPr>
        <w:t xml:space="preserve"> </w:t>
      </w:r>
      <w:r>
        <w:rPr>
          <w:rtl/>
          <w:lang w:eastAsia="zh-TW"/>
        </w:rPr>
        <w:t>وبسبب</w:t>
      </w:r>
      <w:r w:rsidR="00905438">
        <w:rPr>
          <w:rtl/>
          <w:lang w:eastAsia="zh-TW"/>
        </w:rPr>
        <w:t xml:space="preserve"> </w:t>
      </w:r>
      <w:r>
        <w:rPr>
          <w:rtl/>
          <w:lang w:eastAsia="zh-TW"/>
        </w:rPr>
        <w:t>أنشطته</w:t>
      </w:r>
      <w:r w:rsidR="00905438">
        <w:rPr>
          <w:rtl/>
          <w:lang w:eastAsia="zh-TW"/>
        </w:rPr>
        <w:t xml:space="preserve"> </w:t>
      </w:r>
      <w:r>
        <w:rPr>
          <w:rtl/>
          <w:lang w:eastAsia="zh-TW"/>
        </w:rPr>
        <w:t>التي</w:t>
      </w:r>
      <w:r w:rsidR="00905438">
        <w:rPr>
          <w:rtl/>
          <w:lang w:eastAsia="zh-TW"/>
        </w:rPr>
        <w:t xml:space="preserve"> </w:t>
      </w:r>
      <w:r>
        <w:rPr>
          <w:rtl/>
          <w:lang w:eastAsia="zh-TW"/>
        </w:rPr>
        <w:t>تؤيد</w:t>
      </w:r>
      <w:r w:rsidR="00905438">
        <w:rPr>
          <w:rtl/>
          <w:lang w:eastAsia="zh-TW"/>
        </w:rPr>
        <w:t xml:space="preserve"> </w:t>
      </w:r>
      <w:r>
        <w:rPr>
          <w:rtl/>
          <w:lang w:eastAsia="zh-TW"/>
        </w:rPr>
        <w:t>الدولة</w:t>
      </w:r>
      <w:r w:rsidR="00905438">
        <w:rPr>
          <w:rtl/>
          <w:lang w:eastAsia="zh-TW"/>
        </w:rPr>
        <w:t xml:space="preserve"> </w:t>
      </w:r>
      <w:r>
        <w:rPr>
          <w:rtl/>
          <w:lang w:eastAsia="zh-TW"/>
        </w:rPr>
        <w:t>العلمانية.</w:t>
      </w:r>
      <w:r w:rsidR="00905438">
        <w:rPr>
          <w:rtl/>
          <w:lang w:eastAsia="zh-TW"/>
        </w:rPr>
        <w:t xml:space="preserve"> </w:t>
      </w:r>
      <w:r>
        <w:rPr>
          <w:rtl/>
          <w:lang w:eastAsia="zh-TW"/>
        </w:rPr>
        <w:t>وتلاحظ</w:t>
      </w:r>
      <w:r w:rsidR="00905438">
        <w:rPr>
          <w:rtl/>
          <w:lang w:eastAsia="zh-TW"/>
        </w:rPr>
        <w:t xml:space="preserve"> </w:t>
      </w:r>
      <w:r>
        <w:rPr>
          <w:rtl/>
          <w:lang w:eastAsia="zh-TW"/>
        </w:rPr>
        <w:t>اللجنة</w:t>
      </w:r>
      <w:r w:rsidR="00905438">
        <w:rPr>
          <w:rtl/>
          <w:lang w:eastAsia="zh-TW"/>
        </w:rPr>
        <w:t xml:space="preserve"> </w:t>
      </w:r>
      <w:r>
        <w:rPr>
          <w:rtl/>
          <w:lang w:eastAsia="zh-TW"/>
        </w:rPr>
        <w:t>أيضا</w:t>
      </w:r>
      <w:r w:rsidR="00E668DE">
        <w:rPr>
          <w:rFonts w:hint="cs"/>
          <w:rtl/>
          <w:lang w:eastAsia="zh-TW"/>
        </w:rPr>
        <w:t>ً</w:t>
      </w:r>
      <w:r w:rsidR="00905438">
        <w:rPr>
          <w:rtl/>
          <w:lang w:eastAsia="zh-TW"/>
        </w:rPr>
        <w:t xml:space="preserve"> </w:t>
      </w:r>
      <w:r>
        <w:rPr>
          <w:rtl/>
          <w:lang w:eastAsia="zh-TW"/>
        </w:rPr>
        <w:t>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يؤكد</w:t>
      </w:r>
      <w:r w:rsidR="00905438">
        <w:rPr>
          <w:rtl/>
          <w:lang w:eastAsia="zh-TW"/>
        </w:rPr>
        <w:t xml:space="preserve"> </w:t>
      </w:r>
      <w:r>
        <w:rPr>
          <w:rtl/>
          <w:lang w:eastAsia="zh-TW"/>
        </w:rPr>
        <w:t>أنه</w:t>
      </w:r>
      <w:r w:rsidR="00905438">
        <w:rPr>
          <w:rtl/>
          <w:lang w:eastAsia="zh-TW"/>
        </w:rPr>
        <w:t xml:space="preserve"> </w:t>
      </w:r>
      <w:r>
        <w:rPr>
          <w:rtl/>
          <w:lang w:eastAsia="zh-TW"/>
        </w:rPr>
        <w:t>تعرض</w:t>
      </w:r>
      <w:r w:rsidR="00905438">
        <w:rPr>
          <w:rtl/>
          <w:lang w:eastAsia="zh-TW"/>
        </w:rPr>
        <w:t xml:space="preserve"> </w:t>
      </w:r>
      <w:r>
        <w:rPr>
          <w:rtl/>
          <w:lang w:eastAsia="zh-TW"/>
        </w:rPr>
        <w:t>للاعتداء</w:t>
      </w:r>
      <w:r w:rsidR="00905438">
        <w:rPr>
          <w:rtl/>
          <w:lang w:eastAsia="zh-TW"/>
        </w:rPr>
        <w:t xml:space="preserve"> </w:t>
      </w:r>
      <w:r>
        <w:rPr>
          <w:rtl/>
          <w:lang w:eastAsia="zh-TW"/>
        </w:rPr>
        <w:t>الجنسي</w:t>
      </w:r>
      <w:r w:rsidR="00905438">
        <w:rPr>
          <w:rtl/>
          <w:lang w:eastAsia="zh-TW"/>
        </w:rPr>
        <w:t xml:space="preserve"> </w:t>
      </w:r>
      <w:r>
        <w:rPr>
          <w:rtl/>
          <w:lang w:eastAsia="zh-TW"/>
        </w:rPr>
        <w:t>عدة</w:t>
      </w:r>
      <w:r w:rsidR="00905438">
        <w:rPr>
          <w:rtl/>
          <w:lang w:eastAsia="zh-TW"/>
        </w:rPr>
        <w:t xml:space="preserve"> </w:t>
      </w:r>
      <w:r>
        <w:rPr>
          <w:rtl/>
          <w:lang w:eastAsia="zh-TW"/>
        </w:rPr>
        <w:t>مرات</w:t>
      </w:r>
      <w:r w:rsidR="00905438">
        <w:rPr>
          <w:rtl/>
          <w:lang w:eastAsia="zh-TW"/>
        </w:rPr>
        <w:t xml:space="preserve"> </w:t>
      </w:r>
      <w:r>
        <w:rPr>
          <w:rtl/>
          <w:lang w:eastAsia="zh-TW"/>
        </w:rPr>
        <w:t>من</w:t>
      </w:r>
      <w:r w:rsidR="00905438">
        <w:rPr>
          <w:rtl/>
          <w:lang w:eastAsia="zh-TW"/>
        </w:rPr>
        <w:t xml:space="preserve"> </w:t>
      </w:r>
      <w:r w:rsidRPr="0041321D">
        <w:rPr>
          <w:rtl/>
          <w:lang w:eastAsia="zh-TW"/>
        </w:rPr>
        <w:t>قبل</w:t>
      </w:r>
      <w:r w:rsidR="00905438">
        <w:rPr>
          <w:rtl/>
          <w:lang w:eastAsia="zh-TW"/>
        </w:rPr>
        <w:t xml:space="preserve"> </w:t>
      </w:r>
      <w:r w:rsidRPr="0041321D">
        <w:rPr>
          <w:rtl/>
          <w:lang w:eastAsia="zh-TW"/>
        </w:rPr>
        <w:t>رقباء</w:t>
      </w:r>
      <w:r w:rsidR="00905438">
        <w:rPr>
          <w:rtl/>
          <w:lang w:eastAsia="zh-TW"/>
        </w:rPr>
        <w:t xml:space="preserve"> </w:t>
      </w:r>
      <w:r w:rsidRPr="0041321D">
        <w:rPr>
          <w:rtl/>
          <w:lang w:eastAsia="zh-TW"/>
        </w:rPr>
        <w:t>مختلفين</w:t>
      </w:r>
      <w:r w:rsidR="00905438">
        <w:rPr>
          <w:rtl/>
          <w:lang w:eastAsia="zh-TW"/>
        </w:rPr>
        <w:t xml:space="preserve"> </w:t>
      </w:r>
      <w:r>
        <w:rPr>
          <w:rtl/>
          <w:lang w:eastAsia="zh-TW"/>
        </w:rPr>
        <w:t>أثناء</w:t>
      </w:r>
      <w:r w:rsidR="00905438">
        <w:rPr>
          <w:rtl/>
          <w:lang w:eastAsia="zh-TW"/>
        </w:rPr>
        <w:t xml:space="preserve"> </w:t>
      </w:r>
      <w:r>
        <w:rPr>
          <w:rtl/>
          <w:lang w:eastAsia="zh-TW"/>
        </w:rPr>
        <w:t>أداء</w:t>
      </w:r>
      <w:r w:rsidR="00905438">
        <w:rPr>
          <w:rtl/>
          <w:lang w:eastAsia="zh-TW"/>
        </w:rPr>
        <w:t xml:space="preserve"> </w:t>
      </w:r>
      <w:r>
        <w:rPr>
          <w:rtl/>
          <w:lang w:eastAsia="zh-TW"/>
        </w:rPr>
        <w:t>خدمته</w:t>
      </w:r>
      <w:r w:rsidR="00905438">
        <w:rPr>
          <w:rtl/>
          <w:lang w:eastAsia="zh-TW"/>
        </w:rPr>
        <w:t xml:space="preserve"> </w:t>
      </w:r>
      <w:r>
        <w:rPr>
          <w:rtl/>
          <w:lang w:eastAsia="zh-TW"/>
        </w:rPr>
        <w:t>العسكرية</w:t>
      </w:r>
      <w:r w:rsidR="00905438">
        <w:rPr>
          <w:rtl/>
          <w:lang w:eastAsia="zh-TW"/>
        </w:rPr>
        <w:t xml:space="preserve"> </w:t>
      </w:r>
      <w:r>
        <w:rPr>
          <w:rtl/>
          <w:lang w:eastAsia="zh-TW"/>
        </w:rPr>
        <w:t>في</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ويدعي</w:t>
      </w:r>
      <w:r w:rsidR="00905438">
        <w:rPr>
          <w:rtl/>
          <w:lang w:eastAsia="zh-TW"/>
        </w:rPr>
        <w:t xml:space="preserve"> </w:t>
      </w:r>
      <w:r>
        <w:rPr>
          <w:rtl/>
          <w:lang w:eastAsia="zh-TW"/>
        </w:rPr>
        <w:t>أنه</w:t>
      </w:r>
      <w:r w:rsidR="00905438">
        <w:rPr>
          <w:rtl/>
          <w:lang w:eastAsia="zh-TW"/>
        </w:rPr>
        <w:t xml:space="preserve"> </w:t>
      </w:r>
      <w:r>
        <w:rPr>
          <w:rtl/>
          <w:lang w:eastAsia="zh-TW"/>
        </w:rPr>
        <w:t>نتيجة</w:t>
      </w:r>
      <w:r w:rsidR="00905438">
        <w:rPr>
          <w:rtl/>
          <w:lang w:eastAsia="zh-TW"/>
        </w:rPr>
        <w:t xml:space="preserve"> </w:t>
      </w:r>
      <w:r>
        <w:rPr>
          <w:rtl/>
          <w:lang w:eastAsia="zh-TW"/>
        </w:rPr>
        <w:t>لذلك،</w:t>
      </w:r>
      <w:r w:rsidR="00905438">
        <w:rPr>
          <w:rtl/>
          <w:lang w:eastAsia="zh-TW"/>
        </w:rPr>
        <w:t xml:space="preserve"> </w:t>
      </w:r>
      <w:r>
        <w:rPr>
          <w:rtl/>
          <w:lang w:eastAsia="zh-TW"/>
        </w:rPr>
        <w:t>كان</w:t>
      </w:r>
      <w:r w:rsidR="00905438">
        <w:rPr>
          <w:rtl/>
          <w:lang w:eastAsia="zh-TW"/>
        </w:rPr>
        <w:t xml:space="preserve"> </w:t>
      </w:r>
      <w:r>
        <w:rPr>
          <w:rtl/>
          <w:lang w:eastAsia="zh-TW"/>
        </w:rPr>
        <w:t>يعاني</w:t>
      </w:r>
      <w:r w:rsidR="00905438">
        <w:rPr>
          <w:rtl/>
          <w:lang w:eastAsia="zh-TW"/>
        </w:rPr>
        <w:t xml:space="preserve"> </w:t>
      </w:r>
      <w:r>
        <w:rPr>
          <w:rtl/>
          <w:lang w:eastAsia="zh-TW"/>
        </w:rPr>
        <w:t>من</w:t>
      </w:r>
      <w:r w:rsidR="00905438">
        <w:rPr>
          <w:rtl/>
          <w:lang w:eastAsia="zh-TW"/>
        </w:rPr>
        <w:t xml:space="preserve"> </w:t>
      </w:r>
      <w:r>
        <w:rPr>
          <w:rtl/>
          <w:lang w:eastAsia="zh-TW"/>
        </w:rPr>
        <w:t>اضطراب</w:t>
      </w:r>
      <w:r w:rsidR="00905438">
        <w:rPr>
          <w:rtl/>
          <w:lang w:eastAsia="zh-TW"/>
        </w:rPr>
        <w:t xml:space="preserve"> </w:t>
      </w:r>
      <w:r>
        <w:rPr>
          <w:rtl/>
          <w:lang w:eastAsia="zh-TW"/>
        </w:rPr>
        <w:t>عقلي</w:t>
      </w:r>
      <w:r w:rsidR="00905438">
        <w:rPr>
          <w:rtl/>
          <w:lang w:eastAsia="zh-TW"/>
        </w:rPr>
        <w:t xml:space="preserve"> </w:t>
      </w:r>
      <w:r>
        <w:rPr>
          <w:rtl/>
          <w:lang w:eastAsia="zh-TW"/>
        </w:rPr>
        <w:t>ومما</w:t>
      </w:r>
      <w:r w:rsidR="00905438">
        <w:rPr>
          <w:rtl/>
          <w:lang w:eastAsia="zh-TW"/>
        </w:rPr>
        <w:t xml:space="preserve"> </w:t>
      </w:r>
      <w:r>
        <w:rPr>
          <w:rtl/>
          <w:lang w:eastAsia="zh-TW"/>
        </w:rPr>
        <w:t>يراوده</w:t>
      </w:r>
      <w:r w:rsidR="00905438">
        <w:rPr>
          <w:rtl/>
          <w:lang w:eastAsia="zh-TW"/>
        </w:rPr>
        <w:t xml:space="preserve"> </w:t>
      </w:r>
      <w:r>
        <w:rPr>
          <w:rtl/>
          <w:lang w:eastAsia="zh-TW"/>
        </w:rPr>
        <w:t>من</w:t>
      </w:r>
      <w:r w:rsidR="00905438">
        <w:rPr>
          <w:rtl/>
          <w:lang w:eastAsia="zh-TW"/>
        </w:rPr>
        <w:t xml:space="preserve"> </w:t>
      </w:r>
      <w:r>
        <w:rPr>
          <w:rtl/>
          <w:lang w:eastAsia="zh-TW"/>
        </w:rPr>
        <w:t>أفكار</w:t>
      </w:r>
      <w:r w:rsidR="00905438">
        <w:rPr>
          <w:rtl/>
          <w:lang w:eastAsia="zh-TW"/>
        </w:rPr>
        <w:t xml:space="preserve"> </w:t>
      </w:r>
      <w:r>
        <w:rPr>
          <w:rtl/>
          <w:lang w:eastAsia="zh-TW"/>
        </w:rPr>
        <w:t>انتحارية</w:t>
      </w:r>
      <w:r w:rsidR="00905438">
        <w:rPr>
          <w:rtl/>
          <w:lang w:eastAsia="zh-TW"/>
        </w:rPr>
        <w:t xml:space="preserve"> </w:t>
      </w:r>
      <w:r>
        <w:rPr>
          <w:rtl/>
          <w:lang w:eastAsia="zh-TW"/>
        </w:rPr>
        <w:t>وهي</w:t>
      </w:r>
      <w:r w:rsidR="00905438">
        <w:rPr>
          <w:rtl/>
          <w:lang w:eastAsia="zh-TW"/>
        </w:rPr>
        <w:t xml:space="preserve"> </w:t>
      </w:r>
      <w:r>
        <w:rPr>
          <w:rtl/>
          <w:lang w:eastAsia="zh-TW"/>
        </w:rPr>
        <w:t>أمور</w:t>
      </w:r>
      <w:r w:rsidR="00905438">
        <w:rPr>
          <w:rtl/>
          <w:lang w:eastAsia="zh-TW"/>
        </w:rPr>
        <w:t xml:space="preserve"> </w:t>
      </w:r>
      <w:r>
        <w:rPr>
          <w:rtl/>
          <w:lang w:eastAsia="zh-TW"/>
        </w:rPr>
        <w:t>تؤيدها</w:t>
      </w:r>
      <w:r w:rsidR="00905438">
        <w:rPr>
          <w:rtl/>
          <w:lang w:eastAsia="zh-TW"/>
        </w:rPr>
        <w:t xml:space="preserve"> </w:t>
      </w:r>
      <w:r>
        <w:rPr>
          <w:rtl/>
          <w:lang w:eastAsia="zh-TW"/>
        </w:rPr>
        <w:t>التقارير</w:t>
      </w:r>
      <w:r w:rsidR="00905438">
        <w:rPr>
          <w:rtl/>
          <w:lang w:eastAsia="zh-TW"/>
        </w:rPr>
        <w:t xml:space="preserve"> </w:t>
      </w:r>
      <w:r>
        <w:rPr>
          <w:rtl/>
          <w:lang w:eastAsia="zh-TW"/>
        </w:rPr>
        <w:t>الطبية.</w:t>
      </w:r>
      <w:r w:rsidR="00905438">
        <w:rPr>
          <w:rtl/>
          <w:lang w:eastAsia="zh-TW"/>
        </w:rPr>
        <w:t xml:space="preserve"> </w:t>
      </w:r>
      <w:r>
        <w:rPr>
          <w:rtl/>
          <w:lang w:eastAsia="zh-TW"/>
        </w:rPr>
        <w:t>وبالإضافة</w:t>
      </w:r>
      <w:r w:rsidR="00905438">
        <w:rPr>
          <w:rtl/>
          <w:lang w:eastAsia="zh-TW"/>
        </w:rPr>
        <w:t xml:space="preserve"> </w:t>
      </w:r>
      <w:r>
        <w:rPr>
          <w:rtl/>
          <w:lang w:eastAsia="zh-TW"/>
        </w:rPr>
        <w:t>إلى</w:t>
      </w:r>
      <w:r w:rsidR="00905438">
        <w:rPr>
          <w:rtl/>
          <w:lang w:eastAsia="zh-TW"/>
        </w:rPr>
        <w:t xml:space="preserve"> </w:t>
      </w:r>
      <w:r>
        <w:rPr>
          <w:rtl/>
          <w:lang w:eastAsia="zh-TW"/>
        </w:rPr>
        <w:t>ذلك،</w:t>
      </w:r>
      <w:r w:rsidR="00905438">
        <w:rPr>
          <w:rtl/>
          <w:lang w:eastAsia="zh-TW"/>
        </w:rPr>
        <w:t xml:space="preserve"> </w:t>
      </w:r>
      <w:r>
        <w:rPr>
          <w:rtl/>
          <w:lang w:eastAsia="zh-TW"/>
        </w:rPr>
        <w:t>تحيط</w:t>
      </w:r>
      <w:r w:rsidR="00905438">
        <w:rPr>
          <w:rtl/>
          <w:lang w:eastAsia="zh-TW"/>
        </w:rPr>
        <w:t xml:space="preserve"> </w:t>
      </w:r>
      <w:r>
        <w:rPr>
          <w:rtl/>
          <w:lang w:eastAsia="zh-TW"/>
        </w:rPr>
        <w:t>اللجنة</w:t>
      </w:r>
      <w:r w:rsidR="00905438">
        <w:rPr>
          <w:rtl/>
          <w:lang w:eastAsia="zh-TW"/>
        </w:rPr>
        <w:t xml:space="preserve"> </w:t>
      </w:r>
      <w:r>
        <w:rPr>
          <w:rtl/>
          <w:lang w:eastAsia="zh-TW"/>
        </w:rPr>
        <w:t>علما</w:t>
      </w:r>
      <w:r w:rsidR="00E668DE">
        <w:rPr>
          <w:rFonts w:hint="cs"/>
          <w:rtl/>
          <w:lang w:eastAsia="zh-TW"/>
        </w:rPr>
        <w:t>ً</w:t>
      </w:r>
      <w:r w:rsidR="00905438">
        <w:rPr>
          <w:rtl/>
          <w:lang w:eastAsia="zh-TW"/>
        </w:rPr>
        <w:t xml:space="preserve"> </w:t>
      </w:r>
      <w:r>
        <w:rPr>
          <w:rtl/>
          <w:lang w:eastAsia="zh-TW"/>
        </w:rPr>
        <w:t>بالمعلومات</w:t>
      </w:r>
      <w:r w:rsidR="00905438">
        <w:rPr>
          <w:rtl/>
          <w:lang w:eastAsia="zh-TW"/>
        </w:rPr>
        <w:t xml:space="preserve"> </w:t>
      </w:r>
      <w:r>
        <w:rPr>
          <w:rtl/>
          <w:lang w:eastAsia="zh-TW"/>
        </w:rPr>
        <w:t>التي</w:t>
      </w:r>
      <w:r w:rsidR="00905438">
        <w:rPr>
          <w:rtl/>
          <w:lang w:eastAsia="zh-TW"/>
        </w:rPr>
        <w:t xml:space="preserve"> </w:t>
      </w:r>
      <w:r>
        <w:rPr>
          <w:rtl/>
          <w:lang w:eastAsia="zh-TW"/>
        </w:rPr>
        <w:t>قدمها</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sidRPr="0041321D">
        <w:rPr>
          <w:rtl/>
          <w:lang w:eastAsia="zh-TW"/>
        </w:rPr>
        <w:t>بأنه</w:t>
      </w:r>
      <w:r w:rsidR="00905438">
        <w:rPr>
          <w:rtl/>
          <w:lang w:eastAsia="zh-TW"/>
        </w:rPr>
        <w:t xml:space="preserve"> </w:t>
      </w:r>
      <w:r w:rsidRPr="0041321D">
        <w:rPr>
          <w:rtl/>
          <w:lang w:eastAsia="zh-TW"/>
        </w:rPr>
        <w:t>افتتح</w:t>
      </w:r>
      <w:r w:rsidR="00905438">
        <w:rPr>
          <w:rtl/>
          <w:lang w:eastAsia="zh-TW"/>
        </w:rPr>
        <w:t xml:space="preserve"> </w:t>
      </w:r>
      <w:r w:rsidRPr="0041321D">
        <w:rPr>
          <w:rtl/>
          <w:lang w:eastAsia="zh-TW"/>
        </w:rPr>
        <w:t>نادياً</w:t>
      </w:r>
      <w:r w:rsidR="00905438">
        <w:rPr>
          <w:rtl/>
          <w:lang w:eastAsia="zh-TW"/>
        </w:rPr>
        <w:t xml:space="preserve"> </w:t>
      </w:r>
      <w:r>
        <w:rPr>
          <w:rtl/>
          <w:lang w:eastAsia="zh-TW"/>
        </w:rPr>
        <w:t>للمحادثة</w:t>
      </w:r>
      <w:r w:rsidR="00905438">
        <w:rPr>
          <w:rtl/>
          <w:lang w:eastAsia="zh-TW"/>
        </w:rPr>
        <w:t xml:space="preserve"> </w:t>
      </w:r>
      <w:r>
        <w:rPr>
          <w:rtl/>
          <w:lang w:eastAsia="zh-TW"/>
        </w:rPr>
        <w:t>في</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من</w:t>
      </w:r>
      <w:r w:rsidR="00905438">
        <w:rPr>
          <w:rtl/>
          <w:lang w:eastAsia="zh-TW"/>
        </w:rPr>
        <w:t xml:space="preserve"> </w:t>
      </w:r>
      <w:r>
        <w:rPr>
          <w:rtl/>
          <w:lang w:eastAsia="zh-TW"/>
        </w:rPr>
        <w:t>أجل</w:t>
      </w:r>
      <w:r w:rsidR="00905438">
        <w:rPr>
          <w:rtl/>
          <w:lang w:eastAsia="zh-TW"/>
        </w:rPr>
        <w:t xml:space="preserve"> </w:t>
      </w:r>
      <w:r>
        <w:rPr>
          <w:rtl/>
          <w:lang w:eastAsia="zh-TW"/>
        </w:rPr>
        <w:t>الترويج</w:t>
      </w:r>
      <w:r w:rsidR="00905438">
        <w:rPr>
          <w:rtl/>
          <w:lang w:eastAsia="zh-TW"/>
        </w:rPr>
        <w:t xml:space="preserve"> </w:t>
      </w:r>
      <w:r>
        <w:rPr>
          <w:rtl/>
          <w:lang w:eastAsia="zh-TW"/>
        </w:rPr>
        <w:t>لفكر</w:t>
      </w:r>
      <w:r w:rsidR="00905438">
        <w:rPr>
          <w:rtl/>
          <w:lang w:eastAsia="zh-TW"/>
        </w:rPr>
        <w:t xml:space="preserve"> </w:t>
      </w:r>
      <w:r>
        <w:rPr>
          <w:rtl/>
          <w:lang w:eastAsia="zh-TW"/>
        </w:rPr>
        <w:t>الإلحاد</w:t>
      </w:r>
      <w:r w:rsidR="00905438">
        <w:rPr>
          <w:rtl/>
          <w:lang w:eastAsia="zh-TW"/>
        </w:rPr>
        <w:t xml:space="preserve"> </w:t>
      </w:r>
      <w:r>
        <w:rPr>
          <w:rtl/>
          <w:lang w:eastAsia="zh-TW"/>
        </w:rPr>
        <w:t>ونشر</w:t>
      </w:r>
      <w:r w:rsidR="00905438">
        <w:rPr>
          <w:rtl/>
          <w:lang w:eastAsia="zh-TW"/>
        </w:rPr>
        <w:t xml:space="preserve"> </w:t>
      </w:r>
      <w:r>
        <w:rPr>
          <w:rtl/>
          <w:lang w:eastAsia="zh-TW"/>
        </w:rPr>
        <w:t>أفكاره</w:t>
      </w:r>
      <w:r w:rsidR="00905438">
        <w:rPr>
          <w:rtl/>
          <w:lang w:eastAsia="zh-TW"/>
        </w:rPr>
        <w:t xml:space="preserve"> </w:t>
      </w:r>
      <w:r>
        <w:rPr>
          <w:rtl/>
          <w:lang w:eastAsia="zh-TW"/>
        </w:rPr>
        <w:t>بشأن</w:t>
      </w:r>
      <w:r w:rsidR="00905438">
        <w:rPr>
          <w:rtl/>
          <w:lang w:eastAsia="zh-TW"/>
        </w:rPr>
        <w:t xml:space="preserve"> </w:t>
      </w:r>
      <w:r>
        <w:rPr>
          <w:rtl/>
          <w:lang w:eastAsia="zh-TW"/>
        </w:rPr>
        <w:t>الدولة</w:t>
      </w:r>
      <w:r w:rsidR="00905438">
        <w:rPr>
          <w:rtl/>
          <w:lang w:eastAsia="zh-TW"/>
        </w:rPr>
        <w:t xml:space="preserve"> </w:t>
      </w:r>
      <w:r>
        <w:rPr>
          <w:rtl/>
          <w:lang w:eastAsia="zh-TW"/>
        </w:rPr>
        <w:t>العلمانية،</w:t>
      </w:r>
      <w:r w:rsidR="00905438">
        <w:rPr>
          <w:rtl/>
          <w:lang w:eastAsia="zh-TW"/>
        </w:rPr>
        <w:t xml:space="preserve"> </w:t>
      </w:r>
      <w:r>
        <w:rPr>
          <w:rtl/>
          <w:lang w:eastAsia="zh-TW"/>
        </w:rPr>
        <w:t>وبأن</w:t>
      </w:r>
      <w:r w:rsidR="00905438">
        <w:rPr>
          <w:rtl/>
          <w:lang w:eastAsia="zh-TW"/>
        </w:rPr>
        <w:t xml:space="preserve"> </w:t>
      </w:r>
      <w:r>
        <w:rPr>
          <w:rtl/>
          <w:lang w:eastAsia="zh-TW"/>
        </w:rPr>
        <w:t>جيرانه</w:t>
      </w:r>
      <w:r w:rsidR="00905438">
        <w:rPr>
          <w:rtl/>
          <w:lang w:eastAsia="zh-TW"/>
        </w:rPr>
        <w:t xml:space="preserve"> </w:t>
      </w:r>
      <w:r>
        <w:rPr>
          <w:rtl/>
          <w:lang w:eastAsia="zh-TW"/>
        </w:rPr>
        <w:t>السابقين</w:t>
      </w:r>
      <w:r w:rsidR="00905438">
        <w:rPr>
          <w:rtl/>
          <w:lang w:eastAsia="zh-TW"/>
        </w:rPr>
        <w:t xml:space="preserve"> </w:t>
      </w:r>
      <w:r>
        <w:rPr>
          <w:rtl/>
          <w:lang w:eastAsia="zh-TW"/>
        </w:rPr>
        <w:t>كانوا</w:t>
      </w:r>
      <w:r w:rsidR="00905438">
        <w:rPr>
          <w:rtl/>
          <w:lang w:eastAsia="zh-TW"/>
        </w:rPr>
        <w:t xml:space="preserve"> </w:t>
      </w:r>
      <w:r>
        <w:rPr>
          <w:rtl/>
          <w:lang w:eastAsia="zh-TW"/>
        </w:rPr>
        <w:t>على</w:t>
      </w:r>
      <w:r w:rsidR="00905438">
        <w:rPr>
          <w:rtl/>
          <w:lang w:eastAsia="zh-TW"/>
        </w:rPr>
        <w:t xml:space="preserve"> </w:t>
      </w:r>
      <w:r>
        <w:rPr>
          <w:rtl/>
          <w:lang w:eastAsia="zh-TW"/>
        </w:rPr>
        <w:t>علم</w:t>
      </w:r>
      <w:r w:rsidR="00905438">
        <w:rPr>
          <w:rtl/>
          <w:lang w:eastAsia="zh-TW"/>
        </w:rPr>
        <w:t xml:space="preserve"> </w:t>
      </w:r>
      <w:r w:rsidRPr="009B2FE6">
        <w:rPr>
          <w:rtl/>
          <w:lang w:eastAsia="zh-TW"/>
        </w:rPr>
        <w:t>بأنه</w:t>
      </w:r>
      <w:r w:rsidR="00905438">
        <w:rPr>
          <w:rtl/>
          <w:lang w:eastAsia="zh-TW"/>
        </w:rPr>
        <w:t xml:space="preserve"> </w:t>
      </w:r>
      <w:r w:rsidRPr="009B2FE6">
        <w:rPr>
          <w:rtl/>
          <w:lang w:eastAsia="zh-TW"/>
        </w:rPr>
        <w:t>ملحد،</w:t>
      </w:r>
      <w:r w:rsidR="00905438">
        <w:rPr>
          <w:rtl/>
          <w:lang w:eastAsia="zh-TW"/>
        </w:rPr>
        <w:t xml:space="preserve"> </w:t>
      </w:r>
      <w:r w:rsidRPr="009B2FE6">
        <w:rPr>
          <w:rtl/>
          <w:lang w:eastAsia="zh-TW"/>
        </w:rPr>
        <w:t>وبأنه</w:t>
      </w:r>
      <w:r w:rsidR="00905438">
        <w:rPr>
          <w:rtl/>
          <w:lang w:eastAsia="zh-TW"/>
        </w:rPr>
        <w:t xml:space="preserve"> </w:t>
      </w:r>
      <w:r w:rsidRPr="009B2FE6">
        <w:rPr>
          <w:rtl/>
          <w:lang w:eastAsia="zh-TW"/>
        </w:rPr>
        <w:t>شارك</w:t>
      </w:r>
      <w:r w:rsidR="00905438">
        <w:rPr>
          <w:rtl/>
          <w:lang w:eastAsia="zh-TW"/>
        </w:rPr>
        <w:t xml:space="preserve"> </w:t>
      </w:r>
      <w:r w:rsidRPr="009B2FE6">
        <w:rPr>
          <w:rtl/>
          <w:lang w:eastAsia="zh-TW"/>
        </w:rPr>
        <w:t>بنشاط</w:t>
      </w:r>
      <w:r w:rsidR="00905438">
        <w:rPr>
          <w:rtl/>
          <w:lang w:eastAsia="zh-TW"/>
        </w:rPr>
        <w:t xml:space="preserve"> </w:t>
      </w:r>
      <w:r w:rsidRPr="009B2FE6">
        <w:rPr>
          <w:rtl/>
          <w:lang w:eastAsia="zh-TW"/>
        </w:rPr>
        <w:t>منذ</w:t>
      </w:r>
      <w:r w:rsidR="00905438">
        <w:rPr>
          <w:rtl/>
          <w:lang w:eastAsia="zh-TW"/>
        </w:rPr>
        <w:t xml:space="preserve"> </w:t>
      </w:r>
      <w:r w:rsidRPr="009B2FE6">
        <w:rPr>
          <w:rtl/>
          <w:lang w:eastAsia="zh-TW"/>
        </w:rPr>
        <w:t>وصوله</w:t>
      </w:r>
      <w:r w:rsidR="00905438">
        <w:rPr>
          <w:rtl/>
          <w:lang w:eastAsia="zh-TW"/>
        </w:rPr>
        <w:t xml:space="preserve"> </w:t>
      </w:r>
      <w:r w:rsidRPr="009B2FE6">
        <w:rPr>
          <w:rtl/>
          <w:lang w:eastAsia="zh-TW"/>
        </w:rPr>
        <w:t>إلى</w:t>
      </w:r>
      <w:r w:rsidR="00905438">
        <w:rPr>
          <w:rtl/>
          <w:lang w:eastAsia="zh-TW"/>
        </w:rPr>
        <w:t xml:space="preserve"> </w:t>
      </w:r>
      <w:r w:rsidRPr="009B2FE6">
        <w:rPr>
          <w:rtl/>
          <w:lang w:eastAsia="zh-TW"/>
        </w:rPr>
        <w:t>سويسرا،</w:t>
      </w:r>
      <w:r w:rsidR="00905438">
        <w:rPr>
          <w:rtl/>
          <w:lang w:eastAsia="zh-TW"/>
        </w:rPr>
        <w:t xml:space="preserve"> </w:t>
      </w:r>
      <w:r w:rsidRPr="009B2FE6">
        <w:rPr>
          <w:rtl/>
          <w:lang w:eastAsia="zh-TW"/>
        </w:rPr>
        <w:t>في</w:t>
      </w:r>
      <w:r w:rsidR="00905438">
        <w:rPr>
          <w:rtl/>
          <w:lang w:eastAsia="zh-TW"/>
        </w:rPr>
        <w:t xml:space="preserve"> </w:t>
      </w:r>
      <w:r w:rsidRPr="009B2FE6">
        <w:rPr>
          <w:rtl/>
          <w:lang w:eastAsia="zh-TW"/>
        </w:rPr>
        <w:t>مكافحة</w:t>
      </w:r>
      <w:r w:rsidR="00905438">
        <w:rPr>
          <w:rtl/>
          <w:lang w:eastAsia="zh-TW"/>
        </w:rPr>
        <w:t xml:space="preserve"> </w:t>
      </w:r>
      <w:r w:rsidRPr="009B2FE6">
        <w:rPr>
          <w:rtl/>
          <w:lang w:eastAsia="zh-TW"/>
        </w:rPr>
        <w:t>التعصب</w:t>
      </w:r>
      <w:r w:rsidR="00905438">
        <w:rPr>
          <w:rtl/>
          <w:lang w:eastAsia="zh-TW"/>
        </w:rPr>
        <w:t xml:space="preserve"> </w:t>
      </w:r>
      <w:r w:rsidRPr="009B2FE6">
        <w:rPr>
          <w:rtl/>
          <w:lang w:eastAsia="zh-TW"/>
        </w:rPr>
        <w:t>الإسلامي</w:t>
      </w:r>
      <w:r w:rsidR="00905438">
        <w:rPr>
          <w:rtl/>
          <w:lang w:eastAsia="zh-TW"/>
        </w:rPr>
        <w:t xml:space="preserve"> </w:t>
      </w:r>
      <w:r w:rsidRPr="009B2FE6">
        <w:rPr>
          <w:rtl/>
          <w:lang w:eastAsia="zh-TW"/>
        </w:rPr>
        <w:t>في</w:t>
      </w:r>
      <w:r w:rsidR="00905438">
        <w:rPr>
          <w:rtl/>
          <w:lang w:eastAsia="zh-TW"/>
        </w:rPr>
        <w:t xml:space="preserve"> </w:t>
      </w:r>
      <w:r w:rsidRPr="009B2FE6">
        <w:rPr>
          <w:rtl/>
          <w:lang w:eastAsia="zh-TW"/>
        </w:rPr>
        <w:t>بلده</w:t>
      </w:r>
      <w:r w:rsidR="00905438">
        <w:rPr>
          <w:rtl/>
          <w:lang w:eastAsia="zh-TW"/>
        </w:rPr>
        <w:t xml:space="preserve"> </w:t>
      </w:r>
      <w:r w:rsidRPr="009B2FE6">
        <w:rPr>
          <w:rtl/>
          <w:lang w:eastAsia="zh-TW"/>
        </w:rPr>
        <w:t>الأصلي.</w:t>
      </w:r>
      <w:r w:rsidR="00905438">
        <w:rPr>
          <w:rtl/>
          <w:lang w:eastAsia="zh-TW"/>
        </w:rPr>
        <w:t xml:space="preserve"> </w:t>
      </w:r>
      <w:r>
        <w:rPr>
          <w:rtl/>
          <w:lang w:eastAsia="zh-TW"/>
        </w:rPr>
        <w:t>وتلاحظ</w:t>
      </w:r>
      <w:r w:rsidR="00905438">
        <w:rPr>
          <w:rtl/>
          <w:lang w:eastAsia="zh-TW"/>
        </w:rPr>
        <w:t xml:space="preserve"> </w:t>
      </w:r>
      <w:r>
        <w:rPr>
          <w:rtl/>
          <w:lang w:eastAsia="zh-TW"/>
        </w:rPr>
        <w:t>اللجنة</w:t>
      </w:r>
      <w:r w:rsidR="00905438">
        <w:rPr>
          <w:rtl/>
          <w:lang w:eastAsia="zh-TW"/>
        </w:rPr>
        <w:t xml:space="preserve"> </w:t>
      </w:r>
      <w:r>
        <w:rPr>
          <w:rtl/>
          <w:lang w:eastAsia="zh-TW"/>
        </w:rPr>
        <w:t>كذلك</w:t>
      </w:r>
      <w:r w:rsidR="00905438">
        <w:rPr>
          <w:rtl/>
          <w:lang w:eastAsia="zh-TW"/>
        </w:rPr>
        <w:t xml:space="preserve"> </w:t>
      </w:r>
      <w:r>
        <w:rPr>
          <w:rtl/>
          <w:lang w:eastAsia="zh-TW"/>
        </w:rPr>
        <w:t>ادعاءات</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بأن</w:t>
      </w:r>
      <w:r w:rsidR="00905438">
        <w:rPr>
          <w:rtl/>
          <w:lang w:eastAsia="zh-TW"/>
        </w:rPr>
        <w:t xml:space="preserve"> </w:t>
      </w:r>
      <w:r>
        <w:rPr>
          <w:rtl/>
          <w:lang w:eastAsia="zh-TW"/>
        </w:rPr>
        <w:t>لديه</w:t>
      </w:r>
      <w:r w:rsidR="00905438">
        <w:rPr>
          <w:rtl/>
          <w:lang w:eastAsia="zh-TW"/>
        </w:rPr>
        <w:t xml:space="preserve"> </w:t>
      </w:r>
      <w:r>
        <w:rPr>
          <w:rtl/>
          <w:lang w:eastAsia="zh-TW"/>
        </w:rPr>
        <w:t>علاقات</w:t>
      </w:r>
      <w:r w:rsidR="00905438">
        <w:rPr>
          <w:rtl/>
          <w:lang w:eastAsia="zh-TW"/>
        </w:rPr>
        <w:t xml:space="preserve"> </w:t>
      </w:r>
      <w:r>
        <w:rPr>
          <w:rtl/>
          <w:lang w:eastAsia="zh-TW"/>
        </w:rPr>
        <w:t>مثلية</w:t>
      </w:r>
      <w:r w:rsidR="00905438">
        <w:rPr>
          <w:rtl/>
          <w:lang w:eastAsia="zh-TW"/>
        </w:rPr>
        <w:t xml:space="preserve"> </w:t>
      </w:r>
      <w:r>
        <w:rPr>
          <w:rtl/>
          <w:lang w:eastAsia="zh-TW"/>
        </w:rPr>
        <w:t>جنسية</w:t>
      </w:r>
      <w:r w:rsidR="00905438">
        <w:rPr>
          <w:rtl/>
          <w:lang w:eastAsia="zh-TW"/>
        </w:rPr>
        <w:t xml:space="preserve"> </w:t>
      </w:r>
      <w:r>
        <w:rPr>
          <w:rtl/>
          <w:lang w:eastAsia="zh-TW"/>
        </w:rPr>
        <w:t>منذ</w:t>
      </w:r>
      <w:r w:rsidR="00905438">
        <w:rPr>
          <w:rtl/>
          <w:lang w:eastAsia="zh-TW"/>
        </w:rPr>
        <w:t xml:space="preserve"> </w:t>
      </w:r>
      <w:r>
        <w:rPr>
          <w:rtl/>
          <w:lang w:eastAsia="zh-TW"/>
        </w:rPr>
        <w:t>سن</w:t>
      </w:r>
      <w:r w:rsidR="00905438">
        <w:rPr>
          <w:rtl/>
          <w:lang w:eastAsia="zh-TW"/>
        </w:rPr>
        <w:t xml:space="preserve"> </w:t>
      </w:r>
      <w:r>
        <w:rPr>
          <w:rtl/>
          <w:lang w:eastAsia="zh-TW"/>
        </w:rPr>
        <w:t>الخامسة</w:t>
      </w:r>
      <w:r w:rsidR="00905438">
        <w:rPr>
          <w:rtl/>
          <w:lang w:eastAsia="zh-TW"/>
        </w:rPr>
        <w:t xml:space="preserve"> </w:t>
      </w:r>
      <w:r>
        <w:rPr>
          <w:rtl/>
          <w:lang w:eastAsia="zh-TW"/>
        </w:rPr>
        <w:t>عشرة</w:t>
      </w:r>
      <w:r w:rsidR="00905438">
        <w:rPr>
          <w:rtl/>
          <w:lang w:eastAsia="zh-TW"/>
        </w:rPr>
        <w:t xml:space="preserve"> </w:t>
      </w:r>
      <w:r>
        <w:rPr>
          <w:rtl/>
          <w:lang w:eastAsia="zh-TW"/>
        </w:rPr>
        <w:t>في</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وفي</w:t>
      </w:r>
      <w:r w:rsidR="00905438">
        <w:rPr>
          <w:rtl/>
          <w:lang w:eastAsia="zh-TW"/>
        </w:rPr>
        <w:t xml:space="preserve"> </w:t>
      </w:r>
      <w:r>
        <w:rPr>
          <w:rtl/>
          <w:lang w:eastAsia="zh-TW"/>
        </w:rPr>
        <w:t>سويسرا.</w:t>
      </w:r>
      <w:r w:rsidR="00905438">
        <w:rPr>
          <w:rtl/>
          <w:lang w:eastAsia="zh-TW"/>
        </w:rPr>
        <w:t xml:space="preserve"> </w:t>
      </w:r>
    </w:p>
    <w:p w:rsidR="009E3B58" w:rsidRPr="008B0A09" w:rsidRDefault="009E3B58" w:rsidP="00905438">
      <w:pPr>
        <w:pStyle w:val="SingleTxtGA"/>
        <w:rPr>
          <w:spacing w:val="-4"/>
          <w:rtl/>
          <w:lang w:eastAsia="zh-TW"/>
        </w:rPr>
      </w:pPr>
      <w:r w:rsidRPr="008B0A09">
        <w:rPr>
          <w:spacing w:val="-4"/>
          <w:rtl/>
          <w:lang w:eastAsia="zh-TW"/>
        </w:rPr>
        <w:t>٨-٧</w:t>
      </w:r>
      <w:r w:rsidR="00905438" w:rsidRPr="008B0A09">
        <w:rPr>
          <w:spacing w:val="-4"/>
          <w:rtl/>
          <w:lang w:eastAsia="zh-TW"/>
        </w:rPr>
        <w:tab/>
      </w:r>
      <w:r w:rsidRPr="008B0A09">
        <w:rPr>
          <w:spacing w:val="-4"/>
          <w:rtl/>
          <w:lang w:eastAsia="zh-TW"/>
        </w:rPr>
        <w:t>وتلاحظ</w:t>
      </w:r>
      <w:r w:rsidR="00905438" w:rsidRPr="008B0A09">
        <w:rPr>
          <w:spacing w:val="-4"/>
          <w:rtl/>
          <w:lang w:eastAsia="zh-TW"/>
        </w:rPr>
        <w:t xml:space="preserve"> </w:t>
      </w:r>
      <w:r w:rsidRPr="008B0A09">
        <w:rPr>
          <w:spacing w:val="-4"/>
          <w:rtl/>
          <w:lang w:eastAsia="zh-TW"/>
        </w:rPr>
        <w:t>اللجنة</w:t>
      </w:r>
      <w:r w:rsidR="00905438" w:rsidRPr="008B0A09">
        <w:rPr>
          <w:spacing w:val="-4"/>
          <w:rtl/>
          <w:lang w:eastAsia="zh-TW"/>
        </w:rPr>
        <w:t xml:space="preserve"> </w:t>
      </w:r>
      <w:r w:rsidRPr="008B0A09">
        <w:rPr>
          <w:spacing w:val="-4"/>
          <w:rtl/>
          <w:lang w:eastAsia="zh-TW"/>
        </w:rPr>
        <w:t>أن</w:t>
      </w:r>
      <w:r w:rsidR="00905438" w:rsidRPr="008B0A09">
        <w:rPr>
          <w:spacing w:val="-4"/>
          <w:rtl/>
          <w:lang w:eastAsia="zh-TW"/>
        </w:rPr>
        <w:t xml:space="preserve"> </w:t>
      </w:r>
      <w:r w:rsidRPr="008B0A09">
        <w:rPr>
          <w:spacing w:val="-4"/>
          <w:rtl/>
          <w:lang w:eastAsia="zh-TW"/>
        </w:rPr>
        <w:t>الدولة</w:t>
      </w:r>
      <w:r w:rsidR="00905438" w:rsidRPr="008B0A09">
        <w:rPr>
          <w:spacing w:val="-4"/>
          <w:rtl/>
          <w:lang w:eastAsia="zh-TW"/>
        </w:rPr>
        <w:t xml:space="preserve"> </w:t>
      </w:r>
      <w:r w:rsidRPr="008B0A09">
        <w:rPr>
          <w:spacing w:val="-4"/>
          <w:rtl/>
          <w:lang w:eastAsia="zh-TW"/>
        </w:rPr>
        <w:t>الطرف</w:t>
      </w:r>
      <w:r w:rsidR="00905438" w:rsidRPr="008B0A09">
        <w:rPr>
          <w:spacing w:val="-4"/>
          <w:rtl/>
          <w:lang w:eastAsia="zh-TW"/>
        </w:rPr>
        <w:t xml:space="preserve"> </w:t>
      </w:r>
      <w:r w:rsidR="003541A2">
        <w:rPr>
          <w:spacing w:val="-4"/>
          <w:rtl/>
          <w:lang w:eastAsia="zh-TW"/>
        </w:rPr>
        <w:t>تق</w:t>
      </w:r>
      <w:r w:rsidRPr="008B0A09">
        <w:rPr>
          <w:spacing w:val="-4"/>
          <w:rtl/>
          <w:lang w:eastAsia="zh-TW"/>
        </w:rPr>
        <w:t>ر</w:t>
      </w:r>
      <w:r w:rsidR="003541A2">
        <w:rPr>
          <w:rFonts w:hint="cs"/>
          <w:spacing w:val="-4"/>
          <w:rtl/>
          <w:lang w:eastAsia="zh-TW"/>
        </w:rPr>
        <w:t>ّ</w:t>
      </w:r>
      <w:r w:rsidR="00905438" w:rsidRPr="008B0A09">
        <w:rPr>
          <w:spacing w:val="-4"/>
          <w:rtl/>
          <w:lang w:eastAsia="zh-TW"/>
        </w:rPr>
        <w:t xml:space="preserve"> </w:t>
      </w:r>
      <w:r w:rsidRPr="008B0A09">
        <w:rPr>
          <w:spacing w:val="-4"/>
          <w:rtl/>
          <w:lang w:eastAsia="zh-TW"/>
        </w:rPr>
        <w:t>بالشواغل</w:t>
      </w:r>
      <w:r w:rsidR="00905438" w:rsidRPr="008B0A09">
        <w:rPr>
          <w:spacing w:val="-4"/>
          <w:rtl/>
          <w:lang w:eastAsia="zh-TW"/>
        </w:rPr>
        <w:t xml:space="preserve"> </w:t>
      </w:r>
      <w:r w:rsidRPr="008B0A09">
        <w:rPr>
          <w:spacing w:val="-4"/>
          <w:rtl/>
          <w:lang w:eastAsia="zh-TW"/>
        </w:rPr>
        <w:t>المشروعة</w:t>
      </w:r>
      <w:r w:rsidR="00905438" w:rsidRPr="008B0A09">
        <w:rPr>
          <w:spacing w:val="-4"/>
          <w:rtl/>
          <w:lang w:eastAsia="zh-TW"/>
        </w:rPr>
        <w:t xml:space="preserve"> </w:t>
      </w:r>
      <w:r w:rsidRPr="008B0A09">
        <w:rPr>
          <w:spacing w:val="-4"/>
          <w:rtl/>
          <w:lang w:eastAsia="zh-TW"/>
        </w:rPr>
        <w:t>التي</w:t>
      </w:r>
      <w:r w:rsidR="00905438" w:rsidRPr="008B0A09">
        <w:rPr>
          <w:spacing w:val="-4"/>
          <w:rtl/>
          <w:lang w:eastAsia="zh-TW"/>
        </w:rPr>
        <w:t xml:space="preserve"> </w:t>
      </w:r>
      <w:r w:rsidRPr="008B0A09">
        <w:rPr>
          <w:spacing w:val="-4"/>
          <w:rtl/>
          <w:lang w:eastAsia="zh-TW"/>
        </w:rPr>
        <w:t>يمكن</w:t>
      </w:r>
      <w:r w:rsidR="00905438" w:rsidRPr="008B0A09">
        <w:rPr>
          <w:spacing w:val="-4"/>
          <w:rtl/>
          <w:lang w:eastAsia="zh-TW"/>
        </w:rPr>
        <w:t xml:space="preserve"> </w:t>
      </w:r>
      <w:r w:rsidRPr="008B0A09">
        <w:rPr>
          <w:spacing w:val="-4"/>
          <w:rtl/>
          <w:lang w:eastAsia="zh-TW"/>
        </w:rPr>
        <w:t>الإعراب</w:t>
      </w:r>
      <w:r w:rsidR="00905438" w:rsidRPr="008B0A09">
        <w:rPr>
          <w:spacing w:val="-4"/>
          <w:rtl/>
          <w:lang w:eastAsia="zh-TW"/>
        </w:rPr>
        <w:t xml:space="preserve"> </w:t>
      </w:r>
      <w:r w:rsidRPr="008B0A09">
        <w:rPr>
          <w:spacing w:val="-4"/>
          <w:rtl/>
          <w:lang w:eastAsia="zh-TW"/>
        </w:rPr>
        <w:t>عنها</w:t>
      </w:r>
      <w:r w:rsidR="00905438" w:rsidRPr="008B0A09">
        <w:rPr>
          <w:spacing w:val="-4"/>
          <w:rtl/>
          <w:lang w:eastAsia="zh-TW"/>
        </w:rPr>
        <w:t xml:space="preserve"> </w:t>
      </w:r>
      <w:r w:rsidRPr="008B0A09">
        <w:rPr>
          <w:spacing w:val="-4"/>
          <w:rtl/>
          <w:lang w:eastAsia="zh-TW"/>
        </w:rPr>
        <w:t>بشأن</w:t>
      </w:r>
      <w:r w:rsidR="00905438" w:rsidRPr="008B0A09">
        <w:rPr>
          <w:spacing w:val="-4"/>
          <w:rtl/>
          <w:lang w:eastAsia="zh-TW"/>
        </w:rPr>
        <w:t xml:space="preserve"> </w:t>
      </w:r>
      <w:r w:rsidRPr="008B0A09">
        <w:rPr>
          <w:spacing w:val="-4"/>
          <w:rtl/>
          <w:lang w:eastAsia="zh-TW"/>
        </w:rPr>
        <w:t>حالة</w:t>
      </w:r>
      <w:r w:rsidR="00905438" w:rsidRPr="008B0A09">
        <w:rPr>
          <w:spacing w:val="-4"/>
          <w:rtl/>
          <w:lang w:eastAsia="zh-TW"/>
        </w:rPr>
        <w:t xml:space="preserve"> </w:t>
      </w:r>
      <w:r w:rsidRPr="008B0A09">
        <w:rPr>
          <w:spacing w:val="-4"/>
          <w:rtl/>
          <w:lang w:eastAsia="zh-TW"/>
        </w:rPr>
        <w:t>حقوق</w:t>
      </w:r>
      <w:r w:rsidR="00905438" w:rsidRPr="008B0A09">
        <w:rPr>
          <w:spacing w:val="-4"/>
          <w:rtl/>
          <w:lang w:eastAsia="zh-TW"/>
        </w:rPr>
        <w:t xml:space="preserve"> </w:t>
      </w:r>
      <w:r w:rsidRPr="008B0A09">
        <w:rPr>
          <w:spacing w:val="-4"/>
          <w:rtl/>
          <w:lang w:eastAsia="zh-TW"/>
        </w:rPr>
        <w:t>الإنسان</w:t>
      </w:r>
      <w:r w:rsidR="00905438" w:rsidRPr="008B0A09">
        <w:rPr>
          <w:spacing w:val="-4"/>
          <w:rtl/>
          <w:lang w:eastAsia="zh-TW"/>
        </w:rPr>
        <w:t xml:space="preserve"> </w:t>
      </w:r>
      <w:r w:rsidRPr="008B0A09">
        <w:rPr>
          <w:spacing w:val="-4"/>
          <w:rtl/>
          <w:lang w:eastAsia="zh-TW"/>
        </w:rPr>
        <w:t>في</w:t>
      </w:r>
      <w:r w:rsidR="00905438" w:rsidRPr="008B0A09">
        <w:rPr>
          <w:spacing w:val="-4"/>
          <w:rtl/>
          <w:lang w:eastAsia="zh-TW"/>
        </w:rPr>
        <w:t xml:space="preserve"> </w:t>
      </w:r>
      <w:r w:rsidRPr="008B0A09">
        <w:rPr>
          <w:spacing w:val="-4"/>
          <w:rtl/>
          <w:lang w:eastAsia="zh-TW"/>
        </w:rPr>
        <w:t>جمهورية</w:t>
      </w:r>
      <w:r w:rsidR="00905438" w:rsidRPr="008B0A09">
        <w:rPr>
          <w:spacing w:val="-4"/>
          <w:rtl/>
          <w:lang w:eastAsia="zh-TW"/>
        </w:rPr>
        <w:t xml:space="preserve"> </w:t>
      </w:r>
      <w:r w:rsidRPr="008B0A09">
        <w:rPr>
          <w:spacing w:val="-4"/>
          <w:rtl/>
          <w:lang w:eastAsia="zh-TW"/>
        </w:rPr>
        <w:t>إيران</w:t>
      </w:r>
      <w:r w:rsidR="00905438" w:rsidRPr="008B0A09">
        <w:rPr>
          <w:spacing w:val="-4"/>
          <w:rtl/>
          <w:lang w:eastAsia="zh-TW"/>
        </w:rPr>
        <w:t xml:space="preserve"> </w:t>
      </w:r>
      <w:r w:rsidRPr="008B0A09">
        <w:rPr>
          <w:spacing w:val="-4"/>
          <w:rtl/>
          <w:lang w:eastAsia="zh-TW"/>
        </w:rPr>
        <w:t>الإسلامية.</w:t>
      </w:r>
      <w:r w:rsidR="00905438" w:rsidRPr="008B0A09">
        <w:rPr>
          <w:spacing w:val="-4"/>
          <w:rtl/>
          <w:lang w:eastAsia="zh-TW"/>
        </w:rPr>
        <w:t xml:space="preserve"> </w:t>
      </w:r>
      <w:r w:rsidRPr="008B0A09">
        <w:rPr>
          <w:spacing w:val="-4"/>
          <w:rtl/>
          <w:lang w:eastAsia="zh-TW"/>
        </w:rPr>
        <w:t>وتشير</w:t>
      </w:r>
      <w:r w:rsidR="00905438" w:rsidRPr="008B0A09">
        <w:rPr>
          <w:spacing w:val="-4"/>
          <w:rtl/>
          <w:lang w:eastAsia="zh-TW"/>
        </w:rPr>
        <w:t xml:space="preserve"> </w:t>
      </w:r>
      <w:r w:rsidRPr="008B0A09">
        <w:rPr>
          <w:spacing w:val="-4"/>
          <w:rtl/>
          <w:lang w:eastAsia="zh-TW"/>
        </w:rPr>
        <w:t>اللجنة</w:t>
      </w:r>
      <w:r w:rsidR="00905438" w:rsidRPr="008B0A09">
        <w:rPr>
          <w:spacing w:val="-4"/>
          <w:rtl/>
          <w:lang w:eastAsia="zh-TW"/>
        </w:rPr>
        <w:t xml:space="preserve"> </w:t>
      </w:r>
      <w:r w:rsidRPr="008B0A09">
        <w:rPr>
          <w:spacing w:val="-4"/>
          <w:rtl/>
          <w:lang w:eastAsia="zh-TW"/>
        </w:rPr>
        <w:t>إلى</w:t>
      </w:r>
      <w:r w:rsidR="00905438" w:rsidRPr="008B0A09">
        <w:rPr>
          <w:spacing w:val="-4"/>
          <w:rtl/>
          <w:lang w:eastAsia="zh-TW"/>
        </w:rPr>
        <w:t xml:space="preserve"> </w:t>
      </w:r>
      <w:r w:rsidRPr="008B0A09">
        <w:rPr>
          <w:spacing w:val="-4"/>
          <w:rtl/>
          <w:lang w:eastAsia="zh-TW"/>
        </w:rPr>
        <w:t>أن</w:t>
      </w:r>
      <w:r w:rsidR="00905438" w:rsidRPr="008B0A09">
        <w:rPr>
          <w:spacing w:val="-4"/>
          <w:rtl/>
          <w:lang w:eastAsia="zh-TW"/>
        </w:rPr>
        <w:t xml:space="preserve"> </w:t>
      </w:r>
      <w:r w:rsidRPr="008B0A09">
        <w:rPr>
          <w:spacing w:val="-4"/>
          <w:rtl/>
          <w:lang w:eastAsia="zh-TW"/>
        </w:rPr>
        <w:t>التقرير</w:t>
      </w:r>
      <w:r w:rsidR="00905438" w:rsidRPr="008B0A09">
        <w:rPr>
          <w:spacing w:val="-4"/>
          <w:rtl/>
          <w:lang w:eastAsia="zh-TW"/>
        </w:rPr>
        <w:t xml:space="preserve"> </w:t>
      </w:r>
      <w:r w:rsidRPr="008B0A09">
        <w:rPr>
          <w:spacing w:val="-4"/>
          <w:rtl/>
          <w:lang w:eastAsia="zh-TW"/>
        </w:rPr>
        <w:t>الأخير</w:t>
      </w:r>
      <w:r w:rsidR="00905438" w:rsidRPr="008B0A09">
        <w:rPr>
          <w:spacing w:val="-4"/>
          <w:rtl/>
          <w:lang w:eastAsia="zh-TW"/>
        </w:rPr>
        <w:t xml:space="preserve"> </w:t>
      </w:r>
      <w:r w:rsidRPr="008B0A09">
        <w:rPr>
          <w:spacing w:val="-4"/>
          <w:rtl/>
          <w:lang w:eastAsia="zh-TW"/>
        </w:rPr>
        <w:t>للمقرر</w:t>
      </w:r>
      <w:r w:rsidR="00905438" w:rsidRPr="008B0A09">
        <w:rPr>
          <w:spacing w:val="-4"/>
          <w:rtl/>
          <w:lang w:eastAsia="zh-TW"/>
        </w:rPr>
        <w:t xml:space="preserve"> </w:t>
      </w:r>
      <w:r w:rsidRPr="008B0A09">
        <w:rPr>
          <w:spacing w:val="-4"/>
          <w:rtl/>
          <w:lang w:eastAsia="zh-TW"/>
        </w:rPr>
        <w:t>الخاص</w:t>
      </w:r>
      <w:r w:rsidR="00905438" w:rsidRPr="008B0A09">
        <w:rPr>
          <w:spacing w:val="-4"/>
          <w:rtl/>
          <w:lang w:eastAsia="zh-TW"/>
        </w:rPr>
        <w:t xml:space="preserve"> </w:t>
      </w:r>
      <w:r w:rsidRPr="008B0A09">
        <w:rPr>
          <w:spacing w:val="-4"/>
          <w:rtl/>
          <w:lang w:eastAsia="zh-TW"/>
        </w:rPr>
        <w:t>المعني</w:t>
      </w:r>
      <w:r w:rsidR="00905438" w:rsidRPr="008B0A09">
        <w:rPr>
          <w:spacing w:val="-4"/>
          <w:rtl/>
          <w:lang w:eastAsia="zh-TW"/>
        </w:rPr>
        <w:t xml:space="preserve"> </w:t>
      </w:r>
      <w:r w:rsidRPr="008B0A09">
        <w:rPr>
          <w:spacing w:val="-4"/>
          <w:rtl/>
          <w:lang w:eastAsia="zh-TW"/>
        </w:rPr>
        <w:t>بحالة</w:t>
      </w:r>
      <w:r w:rsidR="00905438" w:rsidRPr="008B0A09">
        <w:rPr>
          <w:spacing w:val="-4"/>
          <w:rtl/>
          <w:lang w:eastAsia="zh-TW"/>
        </w:rPr>
        <w:t xml:space="preserve"> </w:t>
      </w:r>
      <w:r w:rsidRPr="008B0A09">
        <w:rPr>
          <w:spacing w:val="-4"/>
          <w:rtl/>
          <w:lang w:eastAsia="zh-TW"/>
        </w:rPr>
        <w:t>حقوق</w:t>
      </w:r>
      <w:r w:rsidR="00905438" w:rsidRPr="008B0A09">
        <w:rPr>
          <w:spacing w:val="-4"/>
          <w:rtl/>
          <w:lang w:eastAsia="zh-TW"/>
        </w:rPr>
        <w:t xml:space="preserve"> </w:t>
      </w:r>
      <w:r w:rsidRPr="008B0A09">
        <w:rPr>
          <w:spacing w:val="-4"/>
          <w:rtl/>
          <w:lang w:eastAsia="zh-TW"/>
        </w:rPr>
        <w:t>الإنسان</w:t>
      </w:r>
      <w:r w:rsidR="00905438" w:rsidRPr="008B0A09">
        <w:rPr>
          <w:spacing w:val="-4"/>
          <w:rtl/>
          <w:lang w:eastAsia="zh-TW"/>
        </w:rPr>
        <w:t xml:space="preserve"> </w:t>
      </w:r>
      <w:r w:rsidRPr="008B0A09">
        <w:rPr>
          <w:spacing w:val="-4"/>
          <w:rtl/>
          <w:lang w:eastAsia="zh-TW"/>
        </w:rPr>
        <w:t>في</w:t>
      </w:r>
      <w:r w:rsidR="00905438" w:rsidRPr="008B0A09">
        <w:rPr>
          <w:spacing w:val="-4"/>
          <w:rtl/>
          <w:lang w:eastAsia="zh-TW"/>
        </w:rPr>
        <w:t xml:space="preserve"> </w:t>
      </w:r>
      <w:r w:rsidRPr="008B0A09">
        <w:rPr>
          <w:spacing w:val="-4"/>
          <w:rtl/>
          <w:lang w:eastAsia="zh-TW"/>
        </w:rPr>
        <w:t>جمهورية</w:t>
      </w:r>
      <w:r w:rsidR="00905438" w:rsidRPr="008B0A09">
        <w:rPr>
          <w:spacing w:val="-4"/>
          <w:rtl/>
          <w:lang w:eastAsia="zh-TW"/>
        </w:rPr>
        <w:t xml:space="preserve"> </w:t>
      </w:r>
      <w:r w:rsidRPr="008B0A09">
        <w:rPr>
          <w:spacing w:val="-4"/>
          <w:rtl/>
          <w:lang w:eastAsia="zh-TW"/>
        </w:rPr>
        <w:t>إيران</w:t>
      </w:r>
      <w:r w:rsidR="00905438" w:rsidRPr="008B0A09">
        <w:rPr>
          <w:spacing w:val="-4"/>
          <w:rtl/>
          <w:lang w:eastAsia="zh-TW"/>
        </w:rPr>
        <w:t xml:space="preserve"> </w:t>
      </w:r>
      <w:r w:rsidRPr="008B0A09">
        <w:rPr>
          <w:spacing w:val="-4"/>
          <w:rtl/>
          <w:lang w:eastAsia="zh-TW"/>
        </w:rPr>
        <w:t>الإسلامية</w:t>
      </w:r>
      <w:r w:rsidR="00905438" w:rsidRPr="008B0A09">
        <w:rPr>
          <w:spacing w:val="-4"/>
          <w:rtl/>
          <w:lang w:eastAsia="zh-TW"/>
        </w:rPr>
        <w:t xml:space="preserve"> </w:t>
      </w:r>
      <w:r w:rsidRPr="008B0A09">
        <w:rPr>
          <w:spacing w:val="-4"/>
          <w:rtl/>
          <w:lang w:eastAsia="zh-TW"/>
        </w:rPr>
        <w:t>يبين</w:t>
      </w:r>
      <w:r w:rsidR="00905438" w:rsidRPr="008B0A09">
        <w:rPr>
          <w:spacing w:val="-4"/>
          <w:rtl/>
          <w:lang w:eastAsia="zh-TW"/>
        </w:rPr>
        <w:t xml:space="preserve"> </w:t>
      </w:r>
      <w:r w:rsidRPr="008B0A09">
        <w:rPr>
          <w:spacing w:val="-4"/>
          <w:rtl/>
          <w:lang w:eastAsia="zh-TW"/>
        </w:rPr>
        <w:t>أن</w:t>
      </w:r>
      <w:r w:rsidR="00905438" w:rsidRPr="008B0A09">
        <w:rPr>
          <w:spacing w:val="-4"/>
          <w:rtl/>
          <w:lang w:eastAsia="zh-TW"/>
        </w:rPr>
        <w:t xml:space="preserve"> </w:t>
      </w:r>
      <w:r w:rsidRPr="008B0A09">
        <w:rPr>
          <w:spacing w:val="-4"/>
          <w:rtl/>
          <w:lang w:eastAsia="zh-TW"/>
        </w:rPr>
        <w:t>تشريعات</w:t>
      </w:r>
      <w:r w:rsidR="00905438" w:rsidRPr="008B0A09">
        <w:rPr>
          <w:spacing w:val="-4"/>
          <w:rtl/>
          <w:lang w:eastAsia="zh-TW"/>
        </w:rPr>
        <w:t xml:space="preserve"> </w:t>
      </w:r>
      <w:r w:rsidRPr="008B0A09">
        <w:rPr>
          <w:spacing w:val="-4"/>
          <w:rtl/>
          <w:lang w:eastAsia="zh-TW"/>
        </w:rPr>
        <w:t>البلد</w:t>
      </w:r>
      <w:r w:rsidR="00905438" w:rsidRPr="008B0A09">
        <w:rPr>
          <w:spacing w:val="-4"/>
          <w:rtl/>
          <w:lang w:eastAsia="zh-TW"/>
        </w:rPr>
        <w:t xml:space="preserve"> </w:t>
      </w:r>
      <w:r w:rsidRPr="008B0A09">
        <w:rPr>
          <w:spacing w:val="-4"/>
          <w:rtl/>
          <w:lang w:eastAsia="zh-TW"/>
        </w:rPr>
        <w:t>ما</w:t>
      </w:r>
      <w:r w:rsidR="00905438" w:rsidRPr="008B0A09">
        <w:rPr>
          <w:spacing w:val="-4"/>
          <w:rtl/>
          <w:lang w:eastAsia="zh-TW"/>
        </w:rPr>
        <w:t xml:space="preserve"> </w:t>
      </w:r>
      <w:r w:rsidRPr="008B0A09">
        <w:rPr>
          <w:spacing w:val="-4"/>
          <w:rtl/>
          <w:lang w:eastAsia="zh-TW"/>
        </w:rPr>
        <w:t>زالت</w:t>
      </w:r>
      <w:r w:rsidR="00905438" w:rsidRPr="008B0A09">
        <w:rPr>
          <w:spacing w:val="-4"/>
          <w:rtl/>
          <w:lang w:eastAsia="zh-TW"/>
        </w:rPr>
        <w:t xml:space="preserve"> </w:t>
      </w:r>
      <w:r w:rsidRPr="008B0A09">
        <w:rPr>
          <w:spacing w:val="-4"/>
          <w:rtl/>
          <w:lang w:eastAsia="zh-TW"/>
        </w:rPr>
        <w:t>تأذن</w:t>
      </w:r>
      <w:r w:rsidR="00905438" w:rsidRPr="008B0A09">
        <w:rPr>
          <w:spacing w:val="-4"/>
          <w:rtl/>
          <w:lang w:eastAsia="zh-TW"/>
        </w:rPr>
        <w:t xml:space="preserve"> </w:t>
      </w:r>
      <w:r w:rsidRPr="008B0A09">
        <w:rPr>
          <w:spacing w:val="-4"/>
          <w:rtl/>
          <w:lang w:eastAsia="zh-TW"/>
        </w:rPr>
        <w:t>بإنزال</w:t>
      </w:r>
      <w:r w:rsidR="00905438" w:rsidRPr="008B0A09">
        <w:rPr>
          <w:spacing w:val="-4"/>
          <w:rtl/>
          <w:lang w:eastAsia="zh-TW"/>
        </w:rPr>
        <w:t xml:space="preserve"> </w:t>
      </w:r>
      <w:r w:rsidRPr="008B0A09">
        <w:rPr>
          <w:spacing w:val="-4"/>
          <w:rtl/>
          <w:lang w:eastAsia="zh-TW"/>
        </w:rPr>
        <w:t>عقوبات،</w:t>
      </w:r>
      <w:r w:rsidR="00905438" w:rsidRPr="008B0A09">
        <w:rPr>
          <w:spacing w:val="-4"/>
          <w:rtl/>
          <w:lang w:eastAsia="zh-TW"/>
        </w:rPr>
        <w:t xml:space="preserve"> </w:t>
      </w:r>
      <w:r w:rsidRPr="008B0A09">
        <w:rPr>
          <w:spacing w:val="-4"/>
          <w:rtl/>
          <w:lang w:eastAsia="zh-TW"/>
        </w:rPr>
        <w:t>مثل</w:t>
      </w:r>
      <w:r w:rsidR="00905438" w:rsidRPr="008B0A09">
        <w:rPr>
          <w:spacing w:val="-4"/>
          <w:rtl/>
          <w:lang w:eastAsia="zh-TW"/>
        </w:rPr>
        <w:t xml:space="preserve"> </w:t>
      </w:r>
      <w:r w:rsidRPr="008B0A09">
        <w:rPr>
          <w:spacing w:val="-4"/>
          <w:rtl/>
          <w:lang w:eastAsia="zh-TW"/>
        </w:rPr>
        <w:t>الجلد</w:t>
      </w:r>
      <w:r w:rsidR="00905438" w:rsidRPr="008B0A09">
        <w:rPr>
          <w:spacing w:val="-4"/>
          <w:rtl/>
          <w:lang w:eastAsia="zh-TW"/>
        </w:rPr>
        <w:t xml:space="preserve"> </w:t>
      </w:r>
      <w:r w:rsidRPr="008B0A09">
        <w:rPr>
          <w:spacing w:val="-4"/>
          <w:rtl/>
          <w:lang w:eastAsia="zh-TW"/>
        </w:rPr>
        <w:t>وبتر</w:t>
      </w:r>
      <w:r w:rsidR="00905438" w:rsidRPr="008B0A09">
        <w:rPr>
          <w:spacing w:val="-4"/>
          <w:rtl/>
          <w:lang w:eastAsia="zh-TW"/>
        </w:rPr>
        <w:t xml:space="preserve"> </w:t>
      </w:r>
      <w:r w:rsidRPr="008B0A09">
        <w:rPr>
          <w:spacing w:val="-4"/>
          <w:rtl/>
          <w:lang w:eastAsia="zh-TW"/>
        </w:rPr>
        <w:t>الأطراف</w:t>
      </w:r>
      <w:r w:rsidR="00905438" w:rsidRPr="008B0A09">
        <w:rPr>
          <w:spacing w:val="-4"/>
          <w:rtl/>
          <w:lang w:eastAsia="zh-TW"/>
        </w:rPr>
        <w:t xml:space="preserve"> </w:t>
      </w:r>
      <w:r w:rsidRPr="008B0A09">
        <w:rPr>
          <w:spacing w:val="-4"/>
          <w:rtl/>
          <w:lang w:eastAsia="zh-TW"/>
        </w:rPr>
        <w:t>على</w:t>
      </w:r>
      <w:r w:rsidR="00905438" w:rsidRPr="008B0A09">
        <w:rPr>
          <w:spacing w:val="-4"/>
          <w:rtl/>
          <w:lang w:eastAsia="zh-TW"/>
        </w:rPr>
        <w:t xml:space="preserve"> </w:t>
      </w:r>
      <w:r w:rsidRPr="008B0A09">
        <w:rPr>
          <w:spacing w:val="-4"/>
          <w:rtl/>
          <w:lang w:eastAsia="zh-TW"/>
        </w:rPr>
        <w:t>الأفراد</w:t>
      </w:r>
      <w:r w:rsidR="00905438" w:rsidRPr="008B0A09">
        <w:rPr>
          <w:spacing w:val="-4"/>
          <w:rtl/>
          <w:lang w:eastAsia="zh-TW"/>
        </w:rPr>
        <w:t xml:space="preserve"> </w:t>
      </w:r>
      <w:r w:rsidRPr="008B0A09">
        <w:rPr>
          <w:spacing w:val="-4"/>
          <w:rtl/>
          <w:lang w:eastAsia="zh-TW"/>
        </w:rPr>
        <w:t>المدانين</w:t>
      </w:r>
      <w:r w:rsidR="00905438" w:rsidRPr="008B0A09">
        <w:rPr>
          <w:spacing w:val="-4"/>
          <w:rtl/>
          <w:lang w:eastAsia="zh-TW"/>
        </w:rPr>
        <w:t xml:space="preserve"> </w:t>
      </w:r>
      <w:r w:rsidRPr="008B0A09">
        <w:rPr>
          <w:spacing w:val="-4"/>
          <w:rtl/>
          <w:lang w:eastAsia="zh-TW"/>
        </w:rPr>
        <w:t>بارتكاب</w:t>
      </w:r>
      <w:r w:rsidR="00905438" w:rsidRPr="008B0A09">
        <w:rPr>
          <w:spacing w:val="-4"/>
          <w:rtl/>
          <w:lang w:eastAsia="zh-TW"/>
        </w:rPr>
        <w:t xml:space="preserve"> </w:t>
      </w:r>
      <w:r w:rsidRPr="008B0A09">
        <w:rPr>
          <w:spacing w:val="-4"/>
          <w:rtl/>
          <w:lang w:eastAsia="zh-TW"/>
        </w:rPr>
        <w:t>جرائم</w:t>
      </w:r>
      <w:r w:rsidR="00905438" w:rsidRPr="008B0A09">
        <w:rPr>
          <w:spacing w:val="-4"/>
          <w:rtl/>
          <w:lang w:eastAsia="zh-TW"/>
        </w:rPr>
        <w:t xml:space="preserve"> </w:t>
      </w:r>
      <w:r w:rsidRPr="008B0A09">
        <w:rPr>
          <w:spacing w:val="-4"/>
          <w:rtl/>
          <w:lang w:eastAsia="zh-TW"/>
        </w:rPr>
        <w:t>معينة</w:t>
      </w:r>
      <w:r w:rsidR="001B1738" w:rsidRPr="008B0A09">
        <w:rPr>
          <w:rStyle w:val="FootnoteReference"/>
          <w:spacing w:val="-4"/>
          <w:sz w:val="20"/>
          <w:szCs w:val="30"/>
          <w:rtl/>
          <w:lang w:eastAsia="zh-TW"/>
        </w:rPr>
        <w:t>(</w:t>
      </w:r>
      <w:r w:rsidR="001B1738" w:rsidRPr="008B0A09">
        <w:rPr>
          <w:rStyle w:val="FootnoteReference"/>
          <w:spacing w:val="-4"/>
          <w:sz w:val="20"/>
          <w:szCs w:val="30"/>
          <w:rtl/>
          <w:lang w:eastAsia="zh-TW"/>
        </w:rPr>
        <w:footnoteReference w:id="46"/>
      </w:r>
      <w:r w:rsidR="001B1738" w:rsidRPr="008B0A09">
        <w:rPr>
          <w:rStyle w:val="FootnoteReference"/>
          <w:spacing w:val="-4"/>
          <w:sz w:val="20"/>
          <w:szCs w:val="30"/>
          <w:rtl/>
          <w:lang w:eastAsia="zh-TW"/>
        </w:rPr>
        <w:t>)</w:t>
      </w:r>
      <w:r w:rsidRPr="008B0A09">
        <w:rPr>
          <w:spacing w:val="-4"/>
          <w:rtl/>
          <w:lang w:eastAsia="zh-TW"/>
        </w:rPr>
        <w:t>.</w:t>
      </w:r>
      <w:r w:rsidR="00905438" w:rsidRPr="008B0A09">
        <w:rPr>
          <w:spacing w:val="-4"/>
          <w:rtl/>
          <w:lang w:eastAsia="zh-TW"/>
        </w:rPr>
        <w:t xml:space="preserve"> </w:t>
      </w:r>
      <w:r w:rsidRPr="008B0A09">
        <w:rPr>
          <w:spacing w:val="-4"/>
          <w:rtl/>
          <w:lang w:eastAsia="zh-TW"/>
        </w:rPr>
        <w:t>ويؤكد</w:t>
      </w:r>
      <w:r w:rsidR="00905438" w:rsidRPr="008B0A09">
        <w:rPr>
          <w:spacing w:val="-4"/>
          <w:rtl/>
          <w:lang w:eastAsia="zh-TW"/>
        </w:rPr>
        <w:t xml:space="preserve"> </w:t>
      </w:r>
      <w:r w:rsidRPr="008B0A09">
        <w:rPr>
          <w:spacing w:val="-4"/>
          <w:rtl/>
          <w:lang w:eastAsia="zh-TW"/>
        </w:rPr>
        <w:t>التقرير،</w:t>
      </w:r>
      <w:r w:rsidR="00905438" w:rsidRPr="008B0A09">
        <w:rPr>
          <w:spacing w:val="-4"/>
          <w:rtl/>
          <w:lang w:eastAsia="zh-TW"/>
        </w:rPr>
        <w:t xml:space="preserve"> </w:t>
      </w:r>
      <w:r w:rsidRPr="008B0A09">
        <w:rPr>
          <w:spacing w:val="-4"/>
          <w:rtl/>
          <w:lang w:eastAsia="zh-TW"/>
        </w:rPr>
        <w:t>على</w:t>
      </w:r>
      <w:r w:rsidR="00905438" w:rsidRPr="008B0A09">
        <w:rPr>
          <w:spacing w:val="-4"/>
          <w:rtl/>
          <w:lang w:eastAsia="zh-TW"/>
        </w:rPr>
        <w:t xml:space="preserve"> </w:t>
      </w:r>
      <w:r w:rsidRPr="008B0A09">
        <w:rPr>
          <w:spacing w:val="-4"/>
          <w:rtl/>
          <w:lang w:eastAsia="zh-TW"/>
        </w:rPr>
        <w:t>سبيل</w:t>
      </w:r>
      <w:r w:rsidR="00905438" w:rsidRPr="008B0A09">
        <w:rPr>
          <w:spacing w:val="-4"/>
          <w:rtl/>
          <w:lang w:eastAsia="zh-TW"/>
        </w:rPr>
        <w:t xml:space="preserve"> </w:t>
      </w:r>
      <w:r w:rsidRPr="008B0A09">
        <w:rPr>
          <w:spacing w:val="-4"/>
          <w:rtl/>
          <w:lang w:eastAsia="zh-TW"/>
        </w:rPr>
        <w:t>المثال،</w:t>
      </w:r>
      <w:r w:rsidR="00905438" w:rsidRPr="008B0A09">
        <w:rPr>
          <w:spacing w:val="-4"/>
          <w:rtl/>
          <w:lang w:eastAsia="zh-TW"/>
        </w:rPr>
        <w:t xml:space="preserve"> </w:t>
      </w:r>
      <w:r w:rsidRPr="008B0A09">
        <w:rPr>
          <w:spacing w:val="-4"/>
          <w:rtl/>
          <w:lang w:eastAsia="zh-TW"/>
        </w:rPr>
        <w:t>أن</w:t>
      </w:r>
      <w:r w:rsidR="00905438" w:rsidRPr="008B0A09">
        <w:rPr>
          <w:spacing w:val="-4"/>
          <w:rtl/>
          <w:lang w:eastAsia="zh-TW"/>
        </w:rPr>
        <w:t xml:space="preserve"> </w:t>
      </w:r>
      <w:r w:rsidRPr="008B0A09">
        <w:rPr>
          <w:spacing w:val="-4"/>
          <w:rtl/>
          <w:lang w:eastAsia="zh-TW"/>
        </w:rPr>
        <w:t>حكومة</w:t>
      </w:r>
      <w:r w:rsidR="00905438" w:rsidRPr="008B0A09">
        <w:rPr>
          <w:spacing w:val="-4"/>
          <w:rtl/>
          <w:lang w:eastAsia="zh-TW"/>
        </w:rPr>
        <w:t xml:space="preserve"> </w:t>
      </w:r>
      <w:r w:rsidRPr="008B0A09">
        <w:rPr>
          <w:spacing w:val="-4"/>
          <w:rtl/>
          <w:lang w:eastAsia="zh-TW"/>
        </w:rPr>
        <w:t>جمهورية</w:t>
      </w:r>
      <w:r w:rsidR="00905438" w:rsidRPr="008B0A09">
        <w:rPr>
          <w:spacing w:val="-4"/>
          <w:rtl/>
          <w:lang w:eastAsia="zh-TW"/>
        </w:rPr>
        <w:t xml:space="preserve"> </w:t>
      </w:r>
      <w:r w:rsidRPr="008B0A09">
        <w:rPr>
          <w:spacing w:val="-4"/>
          <w:rtl/>
          <w:lang w:eastAsia="zh-TW"/>
        </w:rPr>
        <w:t>إيران</w:t>
      </w:r>
      <w:r w:rsidR="00905438" w:rsidRPr="008B0A09">
        <w:rPr>
          <w:spacing w:val="-4"/>
          <w:rtl/>
          <w:lang w:eastAsia="zh-TW"/>
        </w:rPr>
        <w:t xml:space="preserve"> </w:t>
      </w:r>
      <w:r w:rsidRPr="008B0A09">
        <w:rPr>
          <w:spacing w:val="-4"/>
          <w:rtl/>
          <w:lang w:eastAsia="zh-TW"/>
        </w:rPr>
        <w:t>الإسلامية</w:t>
      </w:r>
      <w:r w:rsidR="00905438" w:rsidRPr="008B0A09">
        <w:rPr>
          <w:spacing w:val="-4"/>
          <w:rtl/>
          <w:lang w:eastAsia="zh-TW"/>
        </w:rPr>
        <w:t xml:space="preserve"> </w:t>
      </w:r>
      <w:r w:rsidRPr="008B0A09">
        <w:rPr>
          <w:spacing w:val="-4"/>
          <w:rtl/>
          <w:lang w:eastAsia="zh-TW"/>
        </w:rPr>
        <w:t>ترفض</w:t>
      </w:r>
      <w:r w:rsidR="00905438" w:rsidRPr="008B0A09">
        <w:rPr>
          <w:spacing w:val="-4"/>
          <w:rtl/>
          <w:lang w:eastAsia="zh-TW"/>
        </w:rPr>
        <w:t xml:space="preserve"> </w:t>
      </w:r>
      <w:r w:rsidRPr="008B0A09">
        <w:rPr>
          <w:spacing w:val="-4"/>
          <w:rtl/>
          <w:lang w:eastAsia="zh-TW"/>
        </w:rPr>
        <w:t>الفكرة</w:t>
      </w:r>
      <w:r w:rsidR="00905438" w:rsidRPr="008B0A09">
        <w:rPr>
          <w:spacing w:val="-4"/>
          <w:rtl/>
          <w:lang w:eastAsia="zh-TW"/>
        </w:rPr>
        <w:t xml:space="preserve"> </w:t>
      </w:r>
      <w:r w:rsidRPr="008B0A09">
        <w:rPr>
          <w:spacing w:val="-4"/>
          <w:rtl/>
          <w:lang w:eastAsia="zh-TW"/>
        </w:rPr>
        <w:t>التي</w:t>
      </w:r>
      <w:r w:rsidR="00905438" w:rsidRPr="008B0A09">
        <w:rPr>
          <w:spacing w:val="-4"/>
          <w:rtl/>
          <w:lang w:eastAsia="zh-TW"/>
        </w:rPr>
        <w:t xml:space="preserve"> </w:t>
      </w:r>
      <w:r w:rsidRPr="008B0A09">
        <w:rPr>
          <w:spacing w:val="-4"/>
          <w:rtl/>
          <w:lang w:eastAsia="zh-TW"/>
        </w:rPr>
        <w:t>تشير</w:t>
      </w:r>
      <w:r w:rsidR="00905438" w:rsidRPr="008B0A09">
        <w:rPr>
          <w:spacing w:val="-4"/>
          <w:rtl/>
          <w:lang w:eastAsia="zh-TW"/>
        </w:rPr>
        <w:t xml:space="preserve"> </w:t>
      </w:r>
      <w:r w:rsidRPr="008B0A09">
        <w:rPr>
          <w:spacing w:val="-4"/>
          <w:rtl/>
          <w:lang w:eastAsia="zh-TW"/>
        </w:rPr>
        <w:t>إلى</w:t>
      </w:r>
      <w:r w:rsidR="00905438" w:rsidRPr="008B0A09">
        <w:rPr>
          <w:spacing w:val="-4"/>
          <w:rtl/>
          <w:lang w:eastAsia="zh-TW"/>
        </w:rPr>
        <w:t xml:space="preserve"> </w:t>
      </w:r>
      <w:r w:rsidRPr="008B0A09">
        <w:rPr>
          <w:spacing w:val="-4"/>
          <w:rtl/>
          <w:lang w:eastAsia="zh-TW"/>
        </w:rPr>
        <w:t>أن</w:t>
      </w:r>
      <w:r w:rsidR="00905438" w:rsidRPr="008B0A09">
        <w:rPr>
          <w:spacing w:val="-4"/>
          <w:rtl/>
          <w:lang w:eastAsia="zh-TW"/>
        </w:rPr>
        <w:t xml:space="preserve"> </w:t>
      </w:r>
      <w:r w:rsidRPr="008B0A09">
        <w:rPr>
          <w:spacing w:val="-4"/>
          <w:rtl/>
          <w:lang w:eastAsia="zh-TW"/>
        </w:rPr>
        <w:t>بتر</w:t>
      </w:r>
      <w:r w:rsidR="00905438" w:rsidRPr="008B0A09">
        <w:rPr>
          <w:spacing w:val="-4"/>
          <w:rtl/>
          <w:lang w:eastAsia="zh-TW"/>
        </w:rPr>
        <w:t xml:space="preserve"> </w:t>
      </w:r>
      <w:r w:rsidRPr="008B0A09">
        <w:rPr>
          <w:spacing w:val="-4"/>
          <w:rtl/>
          <w:lang w:eastAsia="zh-TW"/>
        </w:rPr>
        <w:t>الأطراف</w:t>
      </w:r>
      <w:r w:rsidR="00905438" w:rsidRPr="008B0A09">
        <w:rPr>
          <w:spacing w:val="-4"/>
          <w:rtl/>
          <w:lang w:eastAsia="zh-TW"/>
        </w:rPr>
        <w:t xml:space="preserve"> </w:t>
      </w:r>
      <w:r w:rsidRPr="008B0A09">
        <w:rPr>
          <w:spacing w:val="-4"/>
          <w:rtl/>
          <w:lang w:eastAsia="zh-TW"/>
        </w:rPr>
        <w:t>والجلد</w:t>
      </w:r>
      <w:r w:rsidR="00905438" w:rsidRPr="008B0A09">
        <w:rPr>
          <w:spacing w:val="-4"/>
          <w:rtl/>
          <w:lang w:eastAsia="zh-TW"/>
        </w:rPr>
        <w:t xml:space="preserve"> </w:t>
      </w:r>
      <w:r w:rsidRPr="008B0A09">
        <w:rPr>
          <w:spacing w:val="-4"/>
          <w:rtl/>
          <w:lang w:eastAsia="zh-TW"/>
        </w:rPr>
        <w:t>يعادلان</w:t>
      </w:r>
      <w:r w:rsidR="00905438" w:rsidRPr="008B0A09">
        <w:rPr>
          <w:spacing w:val="-4"/>
          <w:rtl/>
          <w:lang w:eastAsia="zh-TW"/>
        </w:rPr>
        <w:t xml:space="preserve"> </w:t>
      </w:r>
      <w:r w:rsidRPr="008B0A09">
        <w:rPr>
          <w:spacing w:val="-4"/>
          <w:rtl/>
          <w:lang w:eastAsia="zh-TW"/>
        </w:rPr>
        <w:t>التعذيب،</w:t>
      </w:r>
      <w:r w:rsidR="00905438" w:rsidRPr="008B0A09">
        <w:rPr>
          <w:spacing w:val="-4"/>
          <w:rtl/>
          <w:lang w:eastAsia="zh-TW"/>
        </w:rPr>
        <w:t xml:space="preserve"> </w:t>
      </w:r>
      <w:r w:rsidRPr="008B0A09">
        <w:rPr>
          <w:spacing w:val="-4"/>
          <w:rtl/>
          <w:lang w:eastAsia="zh-TW"/>
        </w:rPr>
        <w:t>وتؤكد</w:t>
      </w:r>
      <w:r w:rsidR="00905438" w:rsidRPr="008B0A09">
        <w:rPr>
          <w:spacing w:val="-4"/>
          <w:rtl/>
          <w:lang w:eastAsia="zh-TW"/>
        </w:rPr>
        <w:t xml:space="preserve"> </w:t>
      </w:r>
      <w:r w:rsidRPr="008B0A09">
        <w:rPr>
          <w:spacing w:val="-4"/>
          <w:rtl/>
          <w:lang w:eastAsia="zh-TW"/>
        </w:rPr>
        <w:t>أنها</w:t>
      </w:r>
      <w:r w:rsidR="00905438" w:rsidRPr="008B0A09">
        <w:rPr>
          <w:spacing w:val="-4"/>
          <w:rtl/>
          <w:lang w:eastAsia="zh-TW"/>
        </w:rPr>
        <w:t xml:space="preserve"> </w:t>
      </w:r>
      <w:r w:rsidRPr="008B0A09">
        <w:rPr>
          <w:spacing w:val="-4"/>
          <w:rtl/>
          <w:lang w:eastAsia="zh-TW"/>
        </w:rPr>
        <w:t>تدابير</w:t>
      </w:r>
      <w:r w:rsidR="00905438" w:rsidRPr="008B0A09">
        <w:rPr>
          <w:spacing w:val="-4"/>
          <w:rtl/>
          <w:lang w:eastAsia="zh-TW"/>
        </w:rPr>
        <w:t xml:space="preserve"> </w:t>
      </w:r>
      <w:r w:rsidRPr="008B0A09">
        <w:rPr>
          <w:spacing w:val="-4"/>
          <w:rtl/>
          <w:lang w:eastAsia="zh-TW"/>
        </w:rPr>
        <w:t>فعالة</w:t>
      </w:r>
      <w:r w:rsidR="00905438" w:rsidRPr="008B0A09">
        <w:rPr>
          <w:spacing w:val="-4"/>
          <w:rtl/>
          <w:lang w:eastAsia="zh-TW"/>
        </w:rPr>
        <w:t xml:space="preserve"> </w:t>
      </w:r>
      <w:r w:rsidRPr="008B0A09">
        <w:rPr>
          <w:spacing w:val="-4"/>
          <w:rtl/>
          <w:lang w:eastAsia="zh-TW"/>
        </w:rPr>
        <w:t>رادعة</w:t>
      </w:r>
      <w:r w:rsidR="00905438" w:rsidRPr="008B0A09">
        <w:rPr>
          <w:spacing w:val="-4"/>
          <w:rtl/>
          <w:lang w:eastAsia="zh-TW"/>
        </w:rPr>
        <w:t xml:space="preserve"> </w:t>
      </w:r>
      <w:r w:rsidRPr="008B0A09">
        <w:rPr>
          <w:spacing w:val="-4"/>
          <w:rtl/>
          <w:lang w:eastAsia="zh-TW"/>
        </w:rPr>
        <w:t>للنشاط</w:t>
      </w:r>
      <w:r w:rsidR="00905438" w:rsidRPr="008B0A09">
        <w:rPr>
          <w:spacing w:val="-4"/>
          <w:rtl/>
          <w:lang w:eastAsia="zh-TW"/>
        </w:rPr>
        <w:t xml:space="preserve"> </w:t>
      </w:r>
      <w:r w:rsidRPr="008B0A09">
        <w:rPr>
          <w:spacing w:val="-4"/>
          <w:rtl/>
          <w:lang w:eastAsia="zh-TW"/>
        </w:rPr>
        <w:t>الإجرامي.</w:t>
      </w:r>
      <w:r w:rsidR="00905438" w:rsidRPr="008B0A09">
        <w:rPr>
          <w:spacing w:val="-4"/>
          <w:rtl/>
          <w:lang w:eastAsia="zh-TW"/>
        </w:rPr>
        <w:t xml:space="preserve"> </w:t>
      </w:r>
      <w:r w:rsidRPr="008B0A09">
        <w:rPr>
          <w:spacing w:val="-4"/>
          <w:rtl/>
          <w:lang w:eastAsia="zh-TW"/>
        </w:rPr>
        <w:t>وتلاحظ</w:t>
      </w:r>
      <w:r w:rsidR="00905438" w:rsidRPr="008B0A09">
        <w:rPr>
          <w:spacing w:val="-4"/>
          <w:rtl/>
          <w:lang w:eastAsia="zh-TW"/>
        </w:rPr>
        <w:t xml:space="preserve"> </w:t>
      </w:r>
      <w:r w:rsidRPr="008B0A09">
        <w:rPr>
          <w:spacing w:val="-4"/>
          <w:rtl/>
          <w:lang w:eastAsia="zh-TW"/>
        </w:rPr>
        <w:t>اللجنة</w:t>
      </w:r>
      <w:r w:rsidR="00905438" w:rsidRPr="008B0A09">
        <w:rPr>
          <w:spacing w:val="-4"/>
          <w:rtl/>
          <w:lang w:eastAsia="zh-TW"/>
        </w:rPr>
        <w:t xml:space="preserve"> </w:t>
      </w:r>
      <w:r w:rsidRPr="008B0A09">
        <w:rPr>
          <w:spacing w:val="-4"/>
          <w:rtl/>
          <w:lang w:eastAsia="zh-TW"/>
        </w:rPr>
        <w:t>أيضا</w:t>
      </w:r>
      <w:r w:rsidR="00E668DE">
        <w:rPr>
          <w:rFonts w:hint="cs"/>
          <w:spacing w:val="-4"/>
          <w:rtl/>
          <w:lang w:eastAsia="zh-TW"/>
        </w:rPr>
        <w:t>ً</w:t>
      </w:r>
      <w:r w:rsidR="00905438" w:rsidRPr="008B0A09">
        <w:rPr>
          <w:spacing w:val="-4"/>
          <w:rtl/>
          <w:lang w:eastAsia="zh-TW"/>
        </w:rPr>
        <w:t xml:space="preserve"> </w:t>
      </w:r>
      <w:r w:rsidRPr="008B0A09">
        <w:rPr>
          <w:spacing w:val="-4"/>
          <w:rtl/>
          <w:lang w:eastAsia="zh-TW"/>
        </w:rPr>
        <w:t>أن</w:t>
      </w:r>
      <w:r w:rsidR="00905438" w:rsidRPr="008B0A09">
        <w:rPr>
          <w:spacing w:val="-4"/>
          <w:rtl/>
          <w:lang w:eastAsia="zh-TW"/>
        </w:rPr>
        <w:t xml:space="preserve"> </w:t>
      </w:r>
      <w:r w:rsidRPr="008B0A09">
        <w:rPr>
          <w:spacing w:val="-4"/>
          <w:rtl/>
          <w:lang w:eastAsia="zh-TW"/>
        </w:rPr>
        <w:t>الدولة</w:t>
      </w:r>
      <w:r w:rsidR="00905438" w:rsidRPr="008B0A09">
        <w:rPr>
          <w:spacing w:val="-4"/>
          <w:rtl/>
          <w:lang w:eastAsia="zh-TW"/>
        </w:rPr>
        <w:t xml:space="preserve"> </w:t>
      </w:r>
      <w:r w:rsidRPr="008B0A09">
        <w:rPr>
          <w:spacing w:val="-4"/>
          <w:rtl/>
          <w:lang w:eastAsia="zh-TW"/>
        </w:rPr>
        <w:t>الطرف</w:t>
      </w:r>
      <w:r w:rsidR="00905438" w:rsidRPr="008B0A09">
        <w:rPr>
          <w:spacing w:val="-4"/>
          <w:rtl/>
          <w:lang w:eastAsia="zh-TW"/>
        </w:rPr>
        <w:t xml:space="preserve"> </w:t>
      </w:r>
      <w:r w:rsidRPr="008B0A09">
        <w:rPr>
          <w:spacing w:val="-4"/>
          <w:rtl/>
          <w:lang w:eastAsia="zh-TW"/>
        </w:rPr>
        <w:t>نفسها</w:t>
      </w:r>
      <w:r w:rsidR="00905438" w:rsidRPr="008B0A09">
        <w:rPr>
          <w:spacing w:val="-4"/>
          <w:rtl/>
          <w:lang w:eastAsia="zh-TW"/>
        </w:rPr>
        <w:t xml:space="preserve"> </w:t>
      </w:r>
      <w:r w:rsidRPr="008B0A09">
        <w:rPr>
          <w:spacing w:val="-4"/>
          <w:rtl/>
          <w:lang w:eastAsia="zh-TW"/>
        </w:rPr>
        <w:t>تعترف</w:t>
      </w:r>
      <w:r w:rsidR="00905438" w:rsidRPr="008B0A09">
        <w:rPr>
          <w:spacing w:val="-4"/>
          <w:rtl/>
          <w:lang w:eastAsia="zh-TW"/>
        </w:rPr>
        <w:t xml:space="preserve"> </w:t>
      </w:r>
      <w:r w:rsidRPr="008B0A09">
        <w:rPr>
          <w:spacing w:val="-4"/>
          <w:rtl/>
          <w:lang w:eastAsia="zh-TW"/>
        </w:rPr>
        <w:t>بأن</w:t>
      </w:r>
      <w:r w:rsidR="00905438" w:rsidRPr="008B0A09">
        <w:rPr>
          <w:spacing w:val="-4"/>
          <w:rtl/>
          <w:lang w:eastAsia="zh-TW"/>
        </w:rPr>
        <w:t xml:space="preserve"> </w:t>
      </w:r>
      <w:r w:rsidRPr="008B0A09">
        <w:rPr>
          <w:spacing w:val="-4"/>
          <w:rtl/>
          <w:lang w:eastAsia="zh-TW"/>
        </w:rPr>
        <w:t>مجرد</w:t>
      </w:r>
      <w:r w:rsidR="00905438" w:rsidRPr="008B0A09">
        <w:rPr>
          <w:spacing w:val="-4"/>
          <w:rtl/>
          <w:lang w:eastAsia="zh-TW"/>
        </w:rPr>
        <w:t xml:space="preserve"> </w:t>
      </w:r>
      <w:r w:rsidRPr="008B0A09">
        <w:rPr>
          <w:spacing w:val="-4"/>
          <w:rtl/>
          <w:lang w:eastAsia="zh-TW"/>
        </w:rPr>
        <w:t>كون</w:t>
      </w:r>
      <w:r w:rsidR="00905438" w:rsidRPr="008B0A09">
        <w:rPr>
          <w:spacing w:val="-4"/>
          <w:rtl/>
          <w:lang w:eastAsia="zh-TW"/>
        </w:rPr>
        <w:t xml:space="preserve"> </w:t>
      </w:r>
      <w:r w:rsidRPr="008B0A09">
        <w:rPr>
          <w:spacing w:val="-4"/>
          <w:rtl/>
          <w:lang w:eastAsia="zh-TW"/>
        </w:rPr>
        <w:t>الشخص</w:t>
      </w:r>
      <w:r w:rsidR="00905438" w:rsidRPr="008B0A09">
        <w:rPr>
          <w:spacing w:val="-4"/>
          <w:rtl/>
          <w:lang w:eastAsia="zh-TW"/>
        </w:rPr>
        <w:t xml:space="preserve"> </w:t>
      </w:r>
      <w:r w:rsidRPr="008B0A09">
        <w:rPr>
          <w:spacing w:val="-4"/>
          <w:rtl/>
          <w:lang w:eastAsia="zh-TW"/>
        </w:rPr>
        <w:t>من</w:t>
      </w:r>
      <w:r w:rsidR="00905438" w:rsidRPr="008B0A09">
        <w:rPr>
          <w:spacing w:val="-4"/>
          <w:rtl/>
          <w:lang w:eastAsia="zh-TW"/>
        </w:rPr>
        <w:t xml:space="preserve"> </w:t>
      </w:r>
      <w:r w:rsidRPr="008B0A09">
        <w:rPr>
          <w:spacing w:val="-4"/>
          <w:rtl/>
          <w:lang w:eastAsia="zh-TW"/>
        </w:rPr>
        <w:t>المثليين</w:t>
      </w:r>
      <w:r w:rsidR="00905438" w:rsidRPr="008B0A09">
        <w:rPr>
          <w:spacing w:val="-4"/>
          <w:rtl/>
          <w:lang w:eastAsia="zh-TW"/>
        </w:rPr>
        <w:t xml:space="preserve"> </w:t>
      </w:r>
      <w:r w:rsidRPr="008B0A09">
        <w:rPr>
          <w:spacing w:val="-4"/>
          <w:rtl/>
          <w:lang w:eastAsia="zh-TW"/>
        </w:rPr>
        <w:t>أمر</w:t>
      </w:r>
      <w:r w:rsidR="00905438" w:rsidRPr="008B0A09">
        <w:rPr>
          <w:spacing w:val="-4"/>
          <w:rtl/>
          <w:lang w:eastAsia="zh-TW"/>
        </w:rPr>
        <w:t xml:space="preserve"> </w:t>
      </w:r>
      <w:r w:rsidRPr="008B0A09">
        <w:rPr>
          <w:spacing w:val="-4"/>
          <w:rtl/>
          <w:lang w:val="ru-RU" w:eastAsia="zh-TW" w:bidi="ar-DZ"/>
        </w:rPr>
        <w:t>يعرضه</w:t>
      </w:r>
      <w:r w:rsidR="00905438" w:rsidRPr="008B0A09">
        <w:rPr>
          <w:spacing w:val="-4"/>
          <w:rtl/>
          <w:lang w:val="ru-RU" w:eastAsia="zh-TW" w:bidi="ar-DZ"/>
        </w:rPr>
        <w:t xml:space="preserve"> </w:t>
      </w:r>
      <w:r w:rsidRPr="008B0A09">
        <w:rPr>
          <w:spacing w:val="-4"/>
          <w:rtl/>
          <w:lang w:val="ru-RU" w:eastAsia="zh-TW" w:bidi="ar-DZ"/>
        </w:rPr>
        <w:t>لخطر</w:t>
      </w:r>
      <w:r w:rsidR="00905438" w:rsidRPr="008B0A09">
        <w:rPr>
          <w:spacing w:val="-4"/>
          <w:rtl/>
          <w:lang w:eastAsia="zh-TW"/>
        </w:rPr>
        <w:t xml:space="preserve"> </w:t>
      </w:r>
      <w:r w:rsidRPr="008B0A09">
        <w:rPr>
          <w:spacing w:val="-4"/>
          <w:rtl/>
          <w:lang w:eastAsia="zh-TW"/>
        </w:rPr>
        <w:t>الاضطهاد</w:t>
      </w:r>
      <w:r w:rsidR="00905438" w:rsidRPr="008B0A09">
        <w:rPr>
          <w:spacing w:val="-4"/>
          <w:rtl/>
          <w:lang w:eastAsia="zh-TW"/>
        </w:rPr>
        <w:t xml:space="preserve"> </w:t>
      </w:r>
      <w:r w:rsidRPr="008B0A09">
        <w:rPr>
          <w:spacing w:val="-4"/>
          <w:rtl/>
          <w:lang w:eastAsia="zh-TW"/>
        </w:rPr>
        <w:t>في</w:t>
      </w:r>
      <w:r w:rsidR="00905438" w:rsidRPr="008B0A09">
        <w:rPr>
          <w:spacing w:val="-4"/>
          <w:rtl/>
          <w:lang w:eastAsia="zh-TW"/>
        </w:rPr>
        <w:t xml:space="preserve"> </w:t>
      </w:r>
      <w:r w:rsidRPr="008B0A09">
        <w:rPr>
          <w:spacing w:val="-4"/>
          <w:rtl/>
          <w:lang w:eastAsia="zh-TW"/>
        </w:rPr>
        <w:t>جمهورية</w:t>
      </w:r>
      <w:r w:rsidR="00905438" w:rsidRPr="008B0A09">
        <w:rPr>
          <w:spacing w:val="-4"/>
          <w:rtl/>
          <w:lang w:eastAsia="zh-TW"/>
        </w:rPr>
        <w:t xml:space="preserve"> </w:t>
      </w:r>
      <w:r w:rsidRPr="008B0A09">
        <w:rPr>
          <w:spacing w:val="-4"/>
          <w:rtl/>
          <w:lang w:eastAsia="zh-TW"/>
        </w:rPr>
        <w:t>إيران</w:t>
      </w:r>
      <w:r w:rsidR="00905438" w:rsidRPr="008B0A09">
        <w:rPr>
          <w:spacing w:val="-4"/>
          <w:rtl/>
          <w:lang w:eastAsia="zh-TW"/>
        </w:rPr>
        <w:t xml:space="preserve"> </w:t>
      </w:r>
      <w:r w:rsidRPr="008B0A09">
        <w:rPr>
          <w:spacing w:val="-4"/>
          <w:rtl/>
          <w:lang w:eastAsia="zh-TW"/>
        </w:rPr>
        <w:t>الإسلامية،</w:t>
      </w:r>
      <w:r w:rsidR="00905438" w:rsidRPr="008B0A09">
        <w:rPr>
          <w:spacing w:val="-4"/>
          <w:rtl/>
          <w:lang w:eastAsia="zh-TW"/>
        </w:rPr>
        <w:t xml:space="preserve"> </w:t>
      </w:r>
      <w:r w:rsidRPr="008B0A09">
        <w:rPr>
          <w:spacing w:val="-4"/>
          <w:rtl/>
          <w:lang w:eastAsia="zh-TW"/>
        </w:rPr>
        <w:t>بدعوى</w:t>
      </w:r>
      <w:r w:rsidR="00905438" w:rsidRPr="008B0A09">
        <w:rPr>
          <w:spacing w:val="-4"/>
          <w:rtl/>
          <w:lang w:eastAsia="zh-TW"/>
        </w:rPr>
        <w:t xml:space="preserve"> </w:t>
      </w:r>
      <w:r w:rsidRPr="008B0A09">
        <w:rPr>
          <w:spacing w:val="-4"/>
          <w:rtl/>
          <w:lang w:eastAsia="zh-TW"/>
        </w:rPr>
        <w:t>أن</w:t>
      </w:r>
      <w:r w:rsidR="00905438" w:rsidRPr="008B0A09">
        <w:rPr>
          <w:spacing w:val="-4"/>
          <w:rtl/>
          <w:lang w:eastAsia="zh-TW"/>
        </w:rPr>
        <w:t xml:space="preserve"> </w:t>
      </w:r>
      <w:r w:rsidRPr="008B0A09">
        <w:rPr>
          <w:spacing w:val="-4"/>
          <w:rtl/>
          <w:lang w:eastAsia="zh-TW"/>
        </w:rPr>
        <w:t>قانون</w:t>
      </w:r>
      <w:r w:rsidR="00905438" w:rsidRPr="008B0A09">
        <w:rPr>
          <w:spacing w:val="-4"/>
          <w:rtl/>
          <w:lang w:eastAsia="zh-TW"/>
        </w:rPr>
        <w:t xml:space="preserve"> </w:t>
      </w:r>
      <w:r w:rsidRPr="008B0A09">
        <w:rPr>
          <w:spacing w:val="-4"/>
          <w:rtl/>
          <w:lang w:eastAsia="zh-TW"/>
        </w:rPr>
        <w:t>العقوبات</w:t>
      </w:r>
      <w:r w:rsidR="00905438" w:rsidRPr="008B0A09">
        <w:rPr>
          <w:spacing w:val="-4"/>
          <w:rtl/>
          <w:lang w:eastAsia="zh-TW"/>
        </w:rPr>
        <w:t xml:space="preserve"> </w:t>
      </w:r>
      <w:r w:rsidRPr="008B0A09">
        <w:rPr>
          <w:spacing w:val="-4"/>
          <w:rtl/>
          <w:lang w:eastAsia="zh-TW"/>
        </w:rPr>
        <w:t>في</w:t>
      </w:r>
      <w:r w:rsidR="00905438" w:rsidRPr="008B0A09">
        <w:rPr>
          <w:spacing w:val="-4"/>
          <w:rtl/>
          <w:lang w:eastAsia="zh-TW"/>
        </w:rPr>
        <w:t xml:space="preserve"> </w:t>
      </w:r>
      <w:r w:rsidRPr="008B0A09">
        <w:rPr>
          <w:spacing w:val="-4"/>
          <w:rtl/>
          <w:lang w:eastAsia="zh-TW"/>
        </w:rPr>
        <w:t>البلد</w:t>
      </w:r>
      <w:r w:rsidR="00905438" w:rsidRPr="008B0A09">
        <w:rPr>
          <w:spacing w:val="-4"/>
          <w:rtl/>
          <w:lang w:eastAsia="zh-TW"/>
        </w:rPr>
        <w:t xml:space="preserve"> </w:t>
      </w:r>
      <w:r w:rsidRPr="008B0A09">
        <w:rPr>
          <w:spacing w:val="-4"/>
          <w:rtl/>
          <w:lang w:eastAsia="zh-TW"/>
        </w:rPr>
        <w:t>لا</w:t>
      </w:r>
      <w:r w:rsidR="00905438" w:rsidRPr="008B0A09">
        <w:rPr>
          <w:spacing w:val="-4"/>
          <w:rtl/>
          <w:lang w:eastAsia="zh-TW"/>
        </w:rPr>
        <w:t xml:space="preserve"> </w:t>
      </w:r>
      <w:r w:rsidRPr="008B0A09">
        <w:rPr>
          <w:spacing w:val="-4"/>
          <w:rtl/>
          <w:lang w:eastAsia="zh-TW"/>
        </w:rPr>
        <w:t>يجرم</w:t>
      </w:r>
      <w:r w:rsidR="00905438" w:rsidRPr="008B0A09">
        <w:rPr>
          <w:spacing w:val="-4"/>
          <w:rtl/>
          <w:lang w:eastAsia="zh-TW"/>
        </w:rPr>
        <w:t xml:space="preserve"> </w:t>
      </w:r>
      <w:r w:rsidRPr="008B0A09">
        <w:rPr>
          <w:spacing w:val="-4"/>
          <w:rtl/>
          <w:lang w:eastAsia="zh-TW"/>
        </w:rPr>
        <w:t>المثلية</w:t>
      </w:r>
      <w:r w:rsidR="00905438" w:rsidRPr="008B0A09">
        <w:rPr>
          <w:spacing w:val="-4"/>
          <w:rtl/>
          <w:lang w:eastAsia="zh-TW"/>
        </w:rPr>
        <w:t xml:space="preserve"> </w:t>
      </w:r>
      <w:r w:rsidRPr="008B0A09">
        <w:rPr>
          <w:spacing w:val="-4"/>
          <w:rtl/>
          <w:lang w:eastAsia="zh-TW"/>
        </w:rPr>
        <w:t>الجنسية</w:t>
      </w:r>
      <w:r w:rsidR="00905438" w:rsidRPr="008B0A09">
        <w:rPr>
          <w:spacing w:val="-4"/>
          <w:rtl/>
          <w:lang w:eastAsia="zh-TW"/>
        </w:rPr>
        <w:t xml:space="preserve"> </w:t>
      </w:r>
      <w:r w:rsidRPr="008B0A09">
        <w:rPr>
          <w:spacing w:val="-4"/>
          <w:rtl/>
          <w:lang w:eastAsia="zh-TW"/>
        </w:rPr>
        <w:t>في</w:t>
      </w:r>
      <w:r w:rsidR="00905438" w:rsidRPr="008B0A09">
        <w:rPr>
          <w:spacing w:val="-4"/>
          <w:rtl/>
          <w:lang w:eastAsia="zh-TW"/>
        </w:rPr>
        <w:t xml:space="preserve"> </w:t>
      </w:r>
      <w:r w:rsidRPr="008B0A09">
        <w:rPr>
          <w:spacing w:val="-4"/>
          <w:rtl/>
          <w:lang w:eastAsia="zh-TW"/>
        </w:rPr>
        <w:t>حد</w:t>
      </w:r>
      <w:r w:rsidR="00905438" w:rsidRPr="008B0A09">
        <w:rPr>
          <w:spacing w:val="-4"/>
          <w:rtl/>
          <w:lang w:eastAsia="zh-TW"/>
        </w:rPr>
        <w:t xml:space="preserve"> </w:t>
      </w:r>
      <w:r w:rsidRPr="008B0A09">
        <w:rPr>
          <w:spacing w:val="-4"/>
          <w:rtl/>
          <w:lang w:eastAsia="zh-TW"/>
        </w:rPr>
        <w:t>ذاتها،</w:t>
      </w:r>
      <w:r w:rsidR="00905438" w:rsidRPr="008B0A09">
        <w:rPr>
          <w:spacing w:val="-4"/>
          <w:rtl/>
          <w:lang w:eastAsia="zh-TW"/>
        </w:rPr>
        <w:t xml:space="preserve"> </w:t>
      </w:r>
      <w:r w:rsidRPr="008B0A09">
        <w:rPr>
          <w:spacing w:val="-4"/>
          <w:rtl/>
          <w:lang w:eastAsia="zh-TW"/>
        </w:rPr>
        <w:t>وإنما</w:t>
      </w:r>
      <w:r w:rsidR="00905438" w:rsidRPr="008B0A09">
        <w:rPr>
          <w:spacing w:val="-4"/>
          <w:rtl/>
          <w:lang w:eastAsia="zh-TW"/>
        </w:rPr>
        <w:t xml:space="preserve"> </w:t>
      </w:r>
      <w:r w:rsidRPr="008B0A09">
        <w:rPr>
          <w:spacing w:val="-4"/>
          <w:rtl/>
          <w:lang w:eastAsia="zh-TW"/>
        </w:rPr>
        <w:t>يقتصر</w:t>
      </w:r>
      <w:r w:rsidR="00905438" w:rsidRPr="008B0A09">
        <w:rPr>
          <w:spacing w:val="-4"/>
          <w:rtl/>
          <w:lang w:eastAsia="zh-TW"/>
        </w:rPr>
        <w:t xml:space="preserve"> </w:t>
      </w:r>
      <w:r w:rsidRPr="008B0A09">
        <w:rPr>
          <w:spacing w:val="-4"/>
          <w:rtl/>
          <w:lang w:eastAsia="zh-TW"/>
        </w:rPr>
        <w:t>على</w:t>
      </w:r>
      <w:r w:rsidR="00905438" w:rsidRPr="008B0A09">
        <w:rPr>
          <w:spacing w:val="-4"/>
          <w:rtl/>
          <w:lang w:eastAsia="zh-TW"/>
        </w:rPr>
        <w:t xml:space="preserve"> </w:t>
      </w:r>
      <w:r w:rsidRPr="008B0A09">
        <w:rPr>
          <w:spacing w:val="-4"/>
          <w:rtl/>
          <w:lang w:eastAsia="zh-TW"/>
        </w:rPr>
        <w:t>بعض</w:t>
      </w:r>
      <w:r w:rsidR="00905438" w:rsidRPr="008B0A09">
        <w:rPr>
          <w:spacing w:val="-4"/>
          <w:rtl/>
          <w:lang w:eastAsia="zh-TW"/>
        </w:rPr>
        <w:t xml:space="preserve"> </w:t>
      </w:r>
      <w:r w:rsidRPr="008B0A09">
        <w:rPr>
          <w:spacing w:val="-4"/>
          <w:rtl/>
          <w:lang w:eastAsia="zh-TW"/>
        </w:rPr>
        <w:t>الأفعال</w:t>
      </w:r>
      <w:r w:rsidR="00905438" w:rsidRPr="008B0A09">
        <w:rPr>
          <w:spacing w:val="-4"/>
          <w:rtl/>
          <w:lang w:eastAsia="zh-TW"/>
        </w:rPr>
        <w:t xml:space="preserve"> </w:t>
      </w:r>
      <w:r w:rsidRPr="008B0A09">
        <w:rPr>
          <w:spacing w:val="-4"/>
          <w:rtl/>
          <w:lang w:eastAsia="zh-TW"/>
        </w:rPr>
        <w:t>الجنسية</w:t>
      </w:r>
      <w:r w:rsidR="00905438" w:rsidRPr="008B0A09">
        <w:rPr>
          <w:spacing w:val="-4"/>
          <w:rtl/>
          <w:lang w:eastAsia="zh-TW"/>
        </w:rPr>
        <w:t xml:space="preserve"> </w:t>
      </w:r>
      <w:r w:rsidRPr="008B0A09">
        <w:rPr>
          <w:spacing w:val="-4"/>
          <w:rtl/>
          <w:lang w:eastAsia="zh-TW"/>
        </w:rPr>
        <w:t>المثلية</w:t>
      </w:r>
      <w:r w:rsidR="00905438" w:rsidRPr="008B0A09">
        <w:rPr>
          <w:spacing w:val="-4"/>
          <w:rtl/>
          <w:lang w:eastAsia="zh-TW"/>
        </w:rPr>
        <w:t xml:space="preserve"> </w:t>
      </w:r>
      <w:r w:rsidRPr="008B0A09">
        <w:rPr>
          <w:spacing w:val="-4"/>
          <w:rtl/>
          <w:lang w:eastAsia="zh-TW"/>
        </w:rPr>
        <w:t>(انظر</w:t>
      </w:r>
      <w:r w:rsidR="00905438" w:rsidRPr="008B0A09">
        <w:rPr>
          <w:spacing w:val="-4"/>
          <w:rtl/>
          <w:lang w:eastAsia="zh-TW"/>
        </w:rPr>
        <w:t xml:space="preserve"> </w:t>
      </w:r>
      <w:r w:rsidRPr="008B0A09">
        <w:rPr>
          <w:spacing w:val="-4"/>
          <w:rtl/>
          <w:lang w:eastAsia="zh-TW"/>
        </w:rPr>
        <w:t>الفقرة</w:t>
      </w:r>
      <w:r w:rsidR="00905438" w:rsidRPr="008B0A09">
        <w:rPr>
          <w:spacing w:val="-4"/>
          <w:rtl/>
          <w:lang w:eastAsia="zh-TW"/>
        </w:rPr>
        <w:t xml:space="preserve"> </w:t>
      </w:r>
      <w:r w:rsidRPr="008B0A09">
        <w:rPr>
          <w:spacing w:val="-4"/>
          <w:rtl/>
          <w:lang w:eastAsia="zh-TW"/>
        </w:rPr>
        <w:t>5-4</w:t>
      </w:r>
      <w:r w:rsidR="00905438" w:rsidRPr="008B0A09">
        <w:rPr>
          <w:spacing w:val="-4"/>
          <w:rtl/>
          <w:lang w:eastAsia="zh-TW"/>
        </w:rPr>
        <w:t xml:space="preserve"> </w:t>
      </w:r>
      <w:r w:rsidRPr="008B0A09">
        <w:rPr>
          <w:spacing w:val="-4"/>
          <w:rtl/>
          <w:lang w:eastAsia="zh-TW"/>
        </w:rPr>
        <w:t>أعلاه).</w:t>
      </w:r>
      <w:r w:rsidR="00905438" w:rsidRPr="008B0A09">
        <w:rPr>
          <w:spacing w:val="-4"/>
          <w:rtl/>
          <w:lang w:eastAsia="zh-TW"/>
        </w:rPr>
        <w:t xml:space="preserve"> </w:t>
      </w:r>
    </w:p>
    <w:p w:rsidR="009E3B58" w:rsidRPr="00963B6A" w:rsidRDefault="009E3B58" w:rsidP="00905438">
      <w:pPr>
        <w:pStyle w:val="SingleTxtGA"/>
        <w:rPr>
          <w:rtl/>
          <w:lang w:eastAsia="zh-TW"/>
        </w:rPr>
      </w:pPr>
      <w:r>
        <w:rPr>
          <w:rtl/>
          <w:lang w:eastAsia="zh-TW"/>
        </w:rPr>
        <w:t>٨-٨</w:t>
      </w:r>
      <w:r w:rsidR="00905438">
        <w:rPr>
          <w:rtl/>
          <w:lang w:eastAsia="zh-TW"/>
        </w:rPr>
        <w:tab/>
      </w:r>
      <w:r>
        <w:rPr>
          <w:rtl/>
          <w:lang w:eastAsia="zh-TW"/>
        </w:rPr>
        <w:t>وتحيط</w:t>
      </w:r>
      <w:r w:rsidR="00905438">
        <w:rPr>
          <w:rtl/>
          <w:lang w:eastAsia="zh-TW"/>
        </w:rPr>
        <w:t xml:space="preserve"> </w:t>
      </w:r>
      <w:r>
        <w:rPr>
          <w:rtl/>
          <w:lang w:eastAsia="zh-TW"/>
        </w:rPr>
        <w:t>اللجنة</w:t>
      </w:r>
      <w:r w:rsidR="00905438">
        <w:rPr>
          <w:rtl/>
          <w:lang w:eastAsia="zh-TW"/>
        </w:rPr>
        <w:t xml:space="preserve"> </w:t>
      </w:r>
      <w:r>
        <w:rPr>
          <w:rtl/>
          <w:lang w:eastAsia="zh-TW"/>
        </w:rPr>
        <w:t>علماً</w:t>
      </w:r>
      <w:r w:rsidR="00905438">
        <w:rPr>
          <w:rtl/>
          <w:lang w:eastAsia="zh-TW"/>
        </w:rPr>
        <w:t xml:space="preserve"> </w:t>
      </w:r>
      <w:r>
        <w:rPr>
          <w:rtl/>
          <w:lang w:eastAsia="zh-TW"/>
        </w:rPr>
        <w:t>كذلك</w:t>
      </w:r>
      <w:r w:rsidR="00905438">
        <w:rPr>
          <w:rtl/>
          <w:lang w:eastAsia="zh-TW"/>
        </w:rPr>
        <w:t xml:space="preserve"> </w:t>
      </w:r>
      <w:r>
        <w:rPr>
          <w:rtl/>
          <w:lang w:eastAsia="zh-TW"/>
        </w:rPr>
        <w:t>بحجة</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التي</w:t>
      </w:r>
      <w:r w:rsidR="00905438">
        <w:rPr>
          <w:rtl/>
          <w:lang w:eastAsia="zh-TW"/>
        </w:rPr>
        <w:t xml:space="preserve"> </w:t>
      </w:r>
      <w:r>
        <w:rPr>
          <w:rtl/>
          <w:lang w:eastAsia="zh-TW"/>
        </w:rPr>
        <w:t>تذهب</w:t>
      </w:r>
      <w:r w:rsidR="00905438">
        <w:rPr>
          <w:rtl/>
          <w:lang w:eastAsia="zh-TW"/>
        </w:rPr>
        <w:t xml:space="preserve"> </w:t>
      </w:r>
      <w:r>
        <w:rPr>
          <w:rtl/>
          <w:lang w:eastAsia="zh-TW"/>
        </w:rPr>
        <w:t>إلى</w:t>
      </w:r>
      <w:r w:rsidR="00905438">
        <w:rPr>
          <w:rtl/>
          <w:lang w:eastAsia="zh-TW"/>
        </w:rPr>
        <w:t xml:space="preserve"> </w:t>
      </w:r>
      <w:r>
        <w:rPr>
          <w:rtl/>
          <w:lang w:eastAsia="zh-TW"/>
        </w:rPr>
        <w:t>أن</w:t>
      </w:r>
      <w:r w:rsidR="00905438">
        <w:rPr>
          <w:rtl/>
          <w:lang w:eastAsia="zh-TW"/>
        </w:rPr>
        <w:t xml:space="preserve"> </w:t>
      </w:r>
      <w:r>
        <w:rPr>
          <w:rtl/>
          <w:lang w:eastAsia="zh-TW"/>
        </w:rPr>
        <w:t>حدوث</w:t>
      </w:r>
      <w:r w:rsidR="00905438">
        <w:rPr>
          <w:rtl/>
          <w:lang w:eastAsia="zh-TW"/>
        </w:rPr>
        <w:t xml:space="preserve"> </w:t>
      </w:r>
      <w:r>
        <w:rPr>
          <w:rtl/>
          <w:lang w:eastAsia="zh-TW"/>
        </w:rPr>
        <w:t>انتهاكات</w:t>
      </w:r>
      <w:r w:rsidR="00905438">
        <w:rPr>
          <w:rtl/>
          <w:lang w:eastAsia="zh-TW"/>
        </w:rPr>
        <w:t xml:space="preserve"> </w:t>
      </w:r>
      <w:r>
        <w:rPr>
          <w:rtl/>
          <w:lang w:eastAsia="zh-TW"/>
        </w:rPr>
        <w:t>صارخة</w:t>
      </w:r>
      <w:r w:rsidR="00905438">
        <w:rPr>
          <w:rtl/>
          <w:lang w:eastAsia="zh-TW"/>
        </w:rPr>
        <w:t xml:space="preserve"> </w:t>
      </w:r>
      <w:proofErr w:type="spellStart"/>
      <w:r>
        <w:rPr>
          <w:rtl/>
          <w:lang w:eastAsia="zh-TW"/>
        </w:rPr>
        <w:t>وممنهجة</w:t>
      </w:r>
      <w:proofErr w:type="spellEnd"/>
      <w:r w:rsidR="00905438">
        <w:rPr>
          <w:rtl/>
          <w:lang w:eastAsia="zh-TW"/>
        </w:rPr>
        <w:t xml:space="preserve"> </w:t>
      </w:r>
      <w:r>
        <w:rPr>
          <w:rtl/>
          <w:lang w:eastAsia="zh-TW"/>
        </w:rPr>
        <w:t>لحقوق</w:t>
      </w:r>
      <w:r w:rsidR="00905438">
        <w:rPr>
          <w:rtl/>
          <w:lang w:eastAsia="zh-TW"/>
        </w:rPr>
        <w:t xml:space="preserve"> </w:t>
      </w:r>
      <w:r>
        <w:rPr>
          <w:rtl/>
          <w:lang w:eastAsia="zh-TW"/>
        </w:rPr>
        <w:t>الإنسان</w:t>
      </w:r>
      <w:r w:rsidR="00905438">
        <w:rPr>
          <w:rtl/>
          <w:lang w:eastAsia="zh-TW"/>
        </w:rPr>
        <w:t xml:space="preserve"> </w:t>
      </w:r>
      <w:r>
        <w:rPr>
          <w:rtl/>
          <w:lang w:eastAsia="zh-TW"/>
        </w:rPr>
        <w:t>في</w:t>
      </w:r>
      <w:r w:rsidR="00905438">
        <w:rPr>
          <w:rtl/>
          <w:lang w:eastAsia="zh-TW"/>
        </w:rPr>
        <w:t xml:space="preserve"> </w:t>
      </w:r>
      <w:r>
        <w:rPr>
          <w:rtl/>
          <w:lang w:eastAsia="zh-TW"/>
        </w:rPr>
        <w:t>البلد</w:t>
      </w:r>
      <w:r w:rsidR="00905438">
        <w:rPr>
          <w:rtl/>
          <w:lang w:eastAsia="zh-TW"/>
        </w:rPr>
        <w:t xml:space="preserve"> </w:t>
      </w:r>
      <w:r>
        <w:rPr>
          <w:rtl/>
          <w:lang w:eastAsia="zh-TW"/>
        </w:rPr>
        <w:t>الأصلي</w:t>
      </w:r>
      <w:r w:rsidR="00905438">
        <w:rPr>
          <w:rtl/>
          <w:lang w:eastAsia="zh-TW"/>
        </w:rPr>
        <w:t xml:space="preserve"> </w:t>
      </w:r>
      <w:r>
        <w:rPr>
          <w:rtl/>
          <w:lang w:eastAsia="zh-TW"/>
        </w:rPr>
        <w:t>لا</w:t>
      </w:r>
      <w:r w:rsidR="00905438">
        <w:rPr>
          <w:rtl/>
          <w:lang w:eastAsia="zh-TW"/>
        </w:rPr>
        <w:t xml:space="preserve"> </w:t>
      </w:r>
      <w:r>
        <w:rPr>
          <w:rtl/>
          <w:lang w:eastAsia="zh-TW"/>
        </w:rPr>
        <w:t>ي</w:t>
      </w:r>
      <w:r>
        <w:rPr>
          <w:rtl/>
          <w:lang w:val="ru-RU" w:eastAsia="zh-TW" w:bidi="ar-DZ"/>
        </w:rPr>
        <w:t>شكل</w:t>
      </w:r>
      <w:r w:rsidR="00905438">
        <w:rPr>
          <w:rtl/>
          <w:lang w:eastAsia="zh-TW"/>
        </w:rPr>
        <w:t xml:space="preserve"> </w:t>
      </w:r>
      <w:r>
        <w:rPr>
          <w:rtl/>
          <w:lang w:eastAsia="zh-TW"/>
        </w:rPr>
        <w:t>في</w:t>
      </w:r>
      <w:r w:rsidR="00905438">
        <w:rPr>
          <w:rtl/>
          <w:lang w:eastAsia="zh-TW"/>
        </w:rPr>
        <w:t xml:space="preserve"> </w:t>
      </w:r>
      <w:r>
        <w:rPr>
          <w:rtl/>
          <w:lang w:eastAsia="zh-TW"/>
        </w:rPr>
        <w:t>حد</w:t>
      </w:r>
      <w:r w:rsidR="00905438">
        <w:rPr>
          <w:rtl/>
          <w:lang w:eastAsia="zh-TW"/>
        </w:rPr>
        <w:t xml:space="preserve"> </w:t>
      </w:r>
      <w:r>
        <w:rPr>
          <w:rtl/>
          <w:lang w:eastAsia="zh-TW"/>
        </w:rPr>
        <w:t>ذاته</w:t>
      </w:r>
      <w:r w:rsidR="00905438">
        <w:rPr>
          <w:rtl/>
          <w:lang w:eastAsia="zh-TW"/>
        </w:rPr>
        <w:t xml:space="preserve"> </w:t>
      </w:r>
      <w:r>
        <w:rPr>
          <w:rtl/>
          <w:lang w:eastAsia="zh-TW"/>
        </w:rPr>
        <w:t>سبباً</w:t>
      </w:r>
      <w:r w:rsidR="00905438">
        <w:rPr>
          <w:rtl/>
          <w:lang w:eastAsia="zh-TW"/>
        </w:rPr>
        <w:t xml:space="preserve"> </w:t>
      </w:r>
      <w:r>
        <w:rPr>
          <w:rtl/>
          <w:lang w:eastAsia="zh-TW"/>
        </w:rPr>
        <w:t>كافياً</w:t>
      </w:r>
      <w:r w:rsidR="00905438">
        <w:rPr>
          <w:rtl/>
          <w:lang w:eastAsia="zh-TW"/>
        </w:rPr>
        <w:t xml:space="preserve"> </w:t>
      </w:r>
      <w:r>
        <w:rPr>
          <w:rtl/>
          <w:lang w:eastAsia="zh-TW"/>
        </w:rPr>
        <w:t>لاستنتاج</w:t>
      </w:r>
      <w:r w:rsidR="00905438">
        <w:rPr>
          <w:rtl/>
          <w:lang w:eastAsia="zh-TW"/>
        </w:rPr>
        <w:t xml:space="preserve"> </w:t>
      </w:r>
      <w:r>
        <w:rPr>
          <w:rtl/>
          <w:lang w:eastAsia="zh-TW"/>
        </w:rPr>
        <w:t>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سيتعرض</w:t>
      </w:r>
      <w:r w:rsidR="00905438">
        <w:rPr>
          <w:rtl/>
          <w:lang w:eastAsia="zh-TW"/>
        </w:rPr>
        <w:t xml:space="preserve"> </w:t>
      </w:r>
      <w:r>
        <w:rPr>
          <w:rtl/>
          <w:lang w:eastAsia="zh-TW"/>
        </w:rPr>
        <w:t>لخطر</w:t>
      </w:r>
      <w:r w:rsidR="00905438">
        <w:rPr>
          <w:rtl/>
          <w:lang w:eastAsia="zh-TW"/>
        </w:rPr>
        <w:t xml:space="preserve"> </w:t>
      </w:r>
      <w:r>
        <w:rPr>
          <w:rtl/>
          <w:lang w:eastAsia="zh-TW"/>
        </w:rPr>
        <w:t>التعذيب</w:t>
      </w:r>
      <w:r w:rsidR="00905438">
        <w:rPr>
          <w:rtl/>
          <w:lang w:eastAsia="zh-TW"/>
        </w:rPr>
        <w:t xml:space="preserve"> </w:t>
      </w:r>
      <w:r>
        <w:rPr>
          <w:rtl/>
          <w:lang w:eastAsia="zh-TW"/>
        </w:rPr>
        <w:t>إن</w:t>
      </w:r>
      <w:r w:rsidR="00905438">
        <w:rPr>
          <w:rtl/>
          <w:lang w:eastAsia="zh-TW"/>
        </w:rPr>
        <w:t xml:space="preserve"> </w:t>
      </w:r>
      <w:r>
        <w:rPr>
          <w:rtl/>
          <w:lang w:eastAsia="zh-TW"/>
        </w:rPr>
        <w:t>رُحل</w:t>
      </w:r>
      <w:r w:rsidR="00905438">
        <w:rPr>
          <w:rtl/>
          <w:lang w:eastAsia="zh-TW"/>
        </w:rPr>
        <w:t xml:space="preserve"> </w:t>
      </w:r>
      <w:r>
        <w:rPr>
          <w:rtl/>
          <w:lang w:eastAsia="zh-TW"/>
        </w:rPr>
        <w:t>إلى</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وتشير</w:t>
      </w:r>
      <w:r w:rsidR="00905438">
        <w:rPr>
          <w:rtl/>
          <w:lang w:eastAsia="zh-TW"/>
        </w:rPr>
        <w:t xml:space="preserve"> </w:t>
      </w:r>
      <w:r>
        <w:rPr>
          <w:rtl/>
          <w:lang w:eastAsia="zh-TW"/>
        </w:rPr>
        <w:t>اللجنة</w:t>
      </w:r>
      <w:r w:rsidR="00905438">
        <w:rPr>
          <w:rtl/>
          <w:lang w:eastAsia="zh-TW"/>
        </w:rPr>
        <w:t xml:space="preserve"> </w:t>
      </w:r>
      <w:r>
        <w:rPr>
          <w:rtl/>
          <w:lang w:eastAsia="zh-TW"/>
        </w:rPr>
        <w:t>أيضاً</w:t>
      </w:r>
      <w:r w:rsidR="00905438">
        <w:rPr>
          <w:rtl/>
          <w:lang w:eastAsia="zh-TW"/>
        </w:rPr>
        <w:t xml:space="preserve"> </w:t>
      </w:r>
      <w:r>
        <w:rPr>
          <w:rtl/>
          <w:lang w:eastAsia="zh-TW"/>
        </w:rPr>
        <w:t>إلى</w:t>
      </w:r>
      <w:r w:rsidR="00905438">
        <w:rPr>
          <w:rtl/>
          <w:lang w:eastAsia="zh-TW"/>
        </w:rPr>
        <w:t xml:space="preserve"> </w:t>
      </w:r>
      <w:r>
        <w:rPr>
          <w:rtl/>
          <w:lang w:eastAsia="zh-TW"/>
        </w:rPr>
        <w:t>ادعاء</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بصرف</w:t>
      </w:r>
      <w:r w:rsidR="00905438">
        <w:rPr>
          <w:rtl/>
          <w:lang w:eastAsia="zh-TW"/>
        </w:rPr>
        <w:t xml:space="preserve"> </w:t>
      </w:r>
      <w:r>
        <w:rPr>
          <w:rtl/>
          <w:lang w:eastAsia="zh-TW"/>
        </w:rPr>
        <w:t>النظر</w:t>
      </w:r>
      <w:r w:rsidR="00905438">
        <w:rPr>
          <w:rtl/>
          <w:lang w:eastAsia="zh-TW"/>
        </w:rPr>
        <w:t xml:space="preserve"> </w:t>
      </w:r>
      <w:r>
        <w:rPr>
          <w:rtl/>
          <w:lang w:eastAsia="zh-TW"/>
        </w:rPr>
        <w:t>عن</w:t>
      </w:r>
      <w:r w:rsidR="00905438">
        <w:rPr>
          <w:rtl/>
          <w:lang w:eastAsia="zh-TW"/>
        </w:rPr>
        <w:t xml:space="preserve"> </w:t>
      </w:r>
      <w:r>
        <w:rPr>
          <w:rtl/>
          <w:lang w:eastAsia="zh-TW"/>
        </w:rPr>
        <w:t>تقلّب</w:t>
      </w:r>
      <w:r w:rsidR="00905438">
        <w:rPr>
          <w:rtl/>
          <w:lang w:eastAsia="zh-TW"/>
        </w:rPr>
        <w:t xml:space="preserve"> </w:t>
      </w:r>
      <w:r>
        <w:rPr>
          <w:rtl/>
          <w:lang w:eastAsia="zh-TW"/>
        </w:rPr>
        <w:t>الأوضاع</w:t>
      </w:r>
      <w:r w:rsidR="00905438">
        <w:rPr>
          <w:rtl/>
          <w:lang w:eastAsia="zh-TW"/>
        </w:rPr>
        <w:t xml:space="preserve"> </w:t>
      </w:r>
      <w:r>
        <w:rPr>
          <w:rtl/>
          <w:lang w:eastAsia="zh-TW"/>
        </w:rPr>
        <w:t>الأمنية</w:t>
      </w:r>
      <w:r w:rsidR="00905438">
        <w:rPr>
          <w:rtl/>
          <w:lang w:eastAsia="zh-TW"/>
        </w:rPr>
        <w:t xml:space="preserve"> </w:t>
      </w:r>
      <w:r>
        <w:rPr>
          <w:rtl/>
          <w:lang w:eastAsia="zh-TW"/>
        </w:rPr>
        <w:t>وأوضاع</w:t>
      </w:r>
      <w:r w:rsidR="00905438">
        <w:rPr>
          <w:rtl/>
          <w:lang w:eastAsia="zh-TW"/>
        </w:rPr>
        <w:t xml:space="preserve"> </w:t>
      </w:r>
      <w:r>
        <w:rPr>
          <w:rtl/>
          <w:lang w:eastAsia="zh-TW"/>
        </w:rPr>
        <w:t>حقوق</w:t>
      </w:r>
      <w:r w:rsidR="00905438">
        <w:rPr>
          <w:rtl/>
          <w:lang w:eastAsia="zh-TW"/>
        </w:rPr>
        <w:t xml:space="preserve"> </w:t>
      </w:r>
      <w:r>
        <w:rPr>
          <w:rtl/>
          <w:lang w:eastAsia="zh-TW"/>
        </w:rPr>
        <w:t>الإنسان</w:t>
      </w:r>
      <w:r w:rsidR="00905438">
        <w:rPr>
          <w:rtl/>
          <w:lang w:eastAsia="zh-TW"/>
        </w:rPr>
        <w:t xml:space="preserve"> </w:t>
      </w:r>
      <w:r>
        <w:rPr>
          <w:rtl/>
          <w:lang w:eastAsia="zh-TW"/>
        </w:rPr>
        <w:t>في</w:t>
      </w:r>
      <w:r w:rsidR="00905438">
        <w:rPr>
          <w:rtl/>
          <w:lang w:eastAsia="zh-TW"/>
        </w:rPr>
        <w:t xml:space="preserve"> </w:t>
      </w:r>
      <w:r>
        <w:rPr>
          <w:rtl/>
          <w:lang w:eastAsia="zh-TW"/>
        </w:rPr>
        <w:t>بلده</w:t>
      </w:r>
      <w:r w:rsidR="00905438">
        <w:rPr>
          <w:rtl/>
          <w:lang w:eastAsia="zh-TW"/>
        </w:rPr>
        <w:t xml:space="preserve"> </w:t>
      </w:r>
      <w:r>
        <w:rPr>
          <w:rtl/>
          <w:lang w:eastAsia="zh-TW"/>
        </w:rPr>
        <w:t>الأصلي</w:t>
      </w:r>
      <w:r w:rsidR="00905438">
        <w:rPr>
          <w:rtl/>
          <w:lang w:eastAsia="zh-TW"/>
        </w:rPr>
        <w:t xml:space="preserve"> </w:t>
      </w:r>
      <w:r>
        <w:rPr>
          <w:rtl/>
          <w:lang w:eastAsia="zh-TW"/>
        </w:rPr>
        <w:t>عموماً،</w:t>
      </w:r>
      <w:r w:rsidR="00905438">
        <w:rPr>
          <w:rtl/>
          <w:lang w:eastAsia="zh-TW"/>
        </w:rPr>
        <w:t xml:space="preserve"> </w:t>
      </w:r>
      <w:r>
        <w:rPr>
          <w:rtl/>
          <w:lang w:eastAsia="zh-TW"/>
        </w:rPr>
        <w:t>لم</w:t>
      </w:r>
      <w:r w:rsidR="00905438">
        <w:rPr>
          <w:rtl/>
          <w:lang w:eastAsia="zh-TW"/>
        </w:rPr>
        <w:t xml:space="preserve"> </w:t>
      </w:r>
      <w:r>
        <w:rPr>
          <w:rtl/>
          <w:lang w:eastAsia="zh-TW"/>
        </w:rPr>
        <w:t>يثبت</w:t>
      </w:r>
      <w:r w:rsidR="00905438">
        <w:rPr>
          <w:rtl/>
          <w:lang w:eastAsia="zh-TW"/>
        </w:rPr>
        <w:t xml:space="preserve"> </w:t>
      </w:r>
      <w:r>
        <w:rPr>
          <w:rtl/>
          <w:lang w:eastAsia="zh-TW"/>
        </w:rPr>
        <w:t>لسلطات</w:t>
      </w:r>
      <w:r w:rsidR="00905438">
        <w:rPr>
          <w:rtl/>
          <w:lang w:eastAsia="zh-TW"/>
        </w:rPr>
        <w:t xml:space="preserve"> </w:t>
      </w:r>
      <w:r>
        <w:rPr>
          <w:rtl/>
          <w:lang w:eastAsia="zh-TW"/>
        </w:rPr>
        <w:t>اللجوء</w:t>
      </w:r>
      <w:r w:rsidR="00905438">
        <w:rPr>
          <w:rtl/>
          <w:lang w:eastAsia="zh-TW"/>
        </w:rPr>
        <w:t xml:space="preserve"> </w:t>
      </w:r>
      <w:r>
        <w:rPr>
          <w:rtl/>
          <w:lang w:eastAsia="zh-TW"/>
        </w:rPr>
        <w:t>السويسرية</w:t>
      </w:r>
      <w:r w:rsidR="00905438">
        <w:rPr>
          <w:rtl/>
          <w:lang w:eastAsia="zh-TW"/>
        </w:rPr>
        <w:t xml:space="preserve"> </w:t>
      </w:r>
      <w:r>
        <w:rPr>
          <w:rtl/>
          <w:lang w:eastAsia="zh-TW"/>
        </w:rPr>
        <w:t>أنه</w:t>
      </w:r>
      <w:r w:rsidR="00905438">
        <w:rPr>
          <w:rtl/>
          <w:lang w:eastAsia="zh-TW"/>
        </w:rPr>
        <w:t xml:space="preserve"> </w:t>
      </w:r>
      <w:r>
        <w:rPr>
          <w:rtl/>
          <w:lang w:eastAsia="zh-TW"/>
        </w:rPr>
        <w:lastRenderedPageBreak/>
        <w:t>سيواجه</w:t>
      </w:r>
      <w:r w:rsidR="00905438">
        <w:rPr>
          <w:rtl/>
          <w:lang w:eastAsia="zh-TW"/>
        </w:rPr>
        <w:t xml:space="preserve"> </w:t>
      </w:r>
      <w:r>
        <w:rPr>
          <w:rtl/>
          <w:lang w:eastAsia="zh-TW"/>
        </w:rPr>
        <w:t>شخصياً</w:t>
      </w:r>
      <w:r w:rsidR="00905438">
        <w:rPr>
          <w:rtl/>
          <w:lang w:eastAsia="zh-TW"/>
        </w:rPr>
        <w:t xml:space="preserve"> </w:t>
      </w:r>
      <w:r>
        <w:rPr>
          <w:rtl/>
          <w:lang w:eastAsia="zh-TW"/>
        </w:rPr>
        <w:t>خطر</w:t>
      </w:r>
      <w:r w:rsidR="00905438">
        <w:rPr>
          <w:rtl/>
          <w:lang w:eastAsia="zh-TW"/>
        </w:rPr>
        <w:t xml:space="preserve"> </w:t>
      </w:r>
      <w:r>
        <w:rPr>
          <w:rtl/>
          <w:lang w:eastAsia="zh-TW"/>
        </w:rPr>
        <w:t>التعرض</w:t>
      </w:r>
      <w:r w:rsidR="00905438">
        <w:rPr>
          <w:rtl/>
          <w:lang w:eastAsia="zh-TW"/>
        </w:rPr>
        <w:t xml:space="preserve"> </w:t>
      </w:r>
      <w:r>
        <w:rPr>
          <w:rtl/>
          <w:lang w:eastAsia="zh-TW"/>
        </w:rPr>
        <w:t>للتعذيب</w:t>
      </w:r>
      <w:r w:rsidR="00905438">
        <w:rPr>
          <w:rtl/>
          <w:lang w:eastAsia="zh-TW"/>
        </w:rPr>
        <w:t xml:space="preserve"> </w:t>
      </w:r>
      <w:r>
        <w:rPr>
          <w:rtl/>
          <w:lang w:eastAsia="zh-TW"/>
        </w:rPr>
        <w:t>في</w:t>
      </w:r>
      <w:r w:rsidR="00905438">
        <w:rPr>
          <w:rtl/>
          <w:lang w:eastAsia="zh-TW"/>
        </w:rPr>
        <w:t xml:space="preserve"> </w:t>
      </w:r>
      <w:r>
        <w:rPr>
          <w:rtl/>
          <w:lang w:eastAsia="zh-TW"/>
        </w:rPr>
        <w:t>حال</w:t>
      </w:r>
      <w:r w:rsidR="00905438">
        <w:rPr>
          <w:rtl/>
          <w:lang w:eastAsia="zh-TW"/>
        </w:rPr>
        <w:t xml:space="preserve"> </w:t>
      </w:r>
      <w:r>
        <w:rPr>
          <w:rtl/>
          <w:lang w:eastAsia="zh-TW"/>
        </w:rPr>
        <w:t>ترحيله</w:t>
      </w:r>
      <w:r w:rsidR="00905438">
        <w:rPr>
          <w:rtl/>
          <w:lang w:eastAsia="zh-TW"/>
        </w:rPr>
        <w:t xml:space="preserve"> </w:t>
      </w:r>
      <w:r>
        <w:rPr>
          <w:rtl/>
          <w:lang w:eastAsia="zh-TW"/>
        </w:rPr>
        <w:t>إلى</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بسبب</w:t>
      </w:r>
      <w:r w:rsidR="00905438">
        <w:rPr>
          <w:rtl/>
          <w:lang w:eastAsia="zh-TW"/>
        </w:rPr>
        <w:t xml:space="preserve"> </w:t>
      </w:r>
      <w:r>
        <w:rPr>
          <w:rtl/>
          <w:lang w:eastAsia="zh-TW"/>
        </w:rPr>
        <w:t>مثليته</w:t>
      </w:r>
      <w:r w:rsidR="00905438">
        <w:rPr>
          <w:rtl/>
          <w:lang w:eastAsia="zh-TW"/>
        </w:rPr>
        <w:t xml:space="preserve"> </w:t>
      </w:r>
      <w:r>
        <w:rPr>
          <w:rtl/>
          <w:lang w:eastAsia="zh-TW"/>
        </w:rPr>
        <w:t>الجنسية</w:t>
      </w:r>
      <w:r w:rsidR="00905438">
        <w:rPr>
          <w:rtl/>
          <w:lang w:eastAsia="zh-TW"/>
        </w:rPr>
        <w:t xml:space="preserve"> </w:t>
      </w:r>
      <w:r>
        <w:rPr>
          <w:rtl/>
          <w:lang w:eastAsia="zh-TW"/>
        </w:rPr>
        <w:t>أو</w:t>
      </w:r>
      <w:r w:rsidR="00905438">
        <w:rPr>
          <w:rtl/>
          <w:lang w:eastAsia="zh-TW"/>
        </w:rPr>
        <w:t xml:space="preserve"> </w:t>
      </w:r>
      <w:r>
        <w:rPr>
          <w:rtl/>
          <w:lang w:eastAsia="zh-TW"/>
        </w:rPr>
        <w:t>إلحاده</w:t>
      </w:r>
      <w:r w:rsidR="00905438">
        <w:rPr>
          <w:rtl/>
          <w:lang w:eastAsia="zh-TW"/>
        </w:rPr>
        <w:t xml:space="preserve"> </w:t>
      </w:r>
      <w:r>
        <w:rPr>
          <w:rtl/>
          <w:lang w:eastAsia="zh-TW"/>
        </w:rPr>
        <w:t>أو</w:t>
      </w:r>
      <w:r w:rsidR="00905438">
        <w:rPr>
          <w:rtl/>
          <w:lang w:eastAsia="zh-TW"/>
        </w:rPr>
        <w:t xml:space="preserve"> </w:t>
      </w:r>
      <w:r>
        <w:rPr>
          <w:rtl/>
          <w:lang w:eastAsia="zh-TW"/>
        </w:rPr>
        <w:t>آرائه</w:t>
      </w:r>
      <w:r w:rsidR="00905438">
        <w:rPr>
          <w:rtl/>
          <w:lang w:eastAsia="zh-TW"/>
        </w:rPr>
        <w:t xml:space="preserve"> </w:t>
      </w:r>
      <w:r>
        <w:rPr>
          <w:rtl/>
          <w:lang w:eastAsia="zh-TW"/>
        </w:rPr>
        <w:t>أو</w:t>
      </w:r>
      <w:r w:rsidR="00905438">
        <w:rPr>
          <w:rtl/>
          <w:lang w:eastAsia="zh-TW"/>
        </w:rPr>
        <w:t xml:space="preserve"> </w:t>
      </w:r>
      <w:r>
        <w:rPr>
          <w:rtl/>
          <w:lang w:eastAsia="zh-TW"/>
        </w:rPr>
        <w:t>أنشطته</w:t>
      </w:r>
      <w:r w:rsidR="00905438">
        <w:rPr>
          <w:rtl/>
          <w:lang w:eastAsia="zh-TW"/>
        </w:rPr>
        <w:t xml:space="preserve"> </w:t>
      </w:r>
      <w:r>
        <w:rPr>
          <w:rtl/>
          <w:lang w:eastAsia="zh-TW"/>
        </w:rPr>
        <w:t>السياسية.</w:t>
      </w:r>
    </w:p>
    <w:p w:rsidR="009E3B58" w:rsidRPr="008B0A09" w:rsidRDefault="009E3B58" w:rsidP="00905438">
      <w:pPr>
        <w:pStyle w:val="SingleTxtGA"/>
        <w:rPr>
          <w:spacing w:val="-4"/>
          <w:rtl/>
          <w:lang w:eastAsia="zh-TW"/>
        </w:rPr>
      </w:pPr>
      <w:r w:rsidRPr="008B0A09">
        <w:rPr>
          <w:spacing w:val="-4"/>
          <w:rtl/>
          <w:lang w:eastAsia="zh-TW"/>
        </w:rPr>
        <w:t>٨-٩</w:t>
      </w:r>
      <w:r w:rsidR="00905438" w:rsidRPr="008B0A09">
        <w:rPr>
          <w:spacing w:val="-4"/>
          <w:rtl/>
          <w:lang w:eastAsia="zh-TW"/>
        </w:rPr>
        <w:tab/>
      </w:r>
      <w:r w:rsidRPr="008B0A09">
        <w:rPr>
          <w:spacing w:val="-4"/>
          <w:rtl/>
          <w:lang w:eastAsia="zh-TW"/>
        </w:rPr>
        <w:t>وتلاحظ</w:t>
      </w:r>
      <w:r w:rsidR="00905438" w:rsidRPr="008B0A09">
        <w:rPr>
          <w:spacing w:val="-4"/>
          <w:rtl/>
          <w:lang w:eastAsia="zh-TW"/>
        </w:rPr>
        <w:t xml:space="preserve"> </w:t>
      </w:r>
      <w:r w:rsidRPr="008B0A09">
        <w:rPr>
          <w:spacing w:val="-4"/>
          <w:rtl/>
          <w:lang w:eastAsia="zh-TW"/>
        </w:rPr>
        <w:t>اللجنة</w:t>
      </w:r>
      <w:r w:rsidR="00905438" w:rsidRPr="008B0A09">
        <w:rPr>
          <w:spacing w:val="-4"/>
          <w:rtl/>
          <w:lang w:eastAsia="zh-TW"/>
        </w:rPr>
        <w:t xml:space="preserve"> </w:t>
      </w:r>
      <w:r w:rsidRPr="008B0A09">
        <w:rPr>
          <w:spacing w:val="-4"/>
          <w:rtl/>
          <w:lang w:eastAsia="zh-TW"/>
        </w:rPr>
        <w:t>أن</w:t>
      </w:r>
      <w:r w:rsidR="00905438" w:rsidRPr="008B0A09">
        <w:rPr>
          <w:spacing w:val="-4"/>
          <w:rtl/>
          <w:lang w:eastAsia="zh-TW"/>
        </w:rPr>
        <w:t xml:space="preserve"> </w:t>
      </w:r>
      <w:r w:rsidRPr="008B0A09">
        <w:rPr>
          <w:spacing w:val="-4"/>
          <w:rtl/>
          <w:lang w:eastAsia="zh-TW"/>
        </w:rPr>
        <w:t>صاحب</w:t>
      </w:r>
      <w:r w:rsidR="00905438" w:rsidRPr="008B0A09">
        <w:rPr>
          <w:spacing w:val="-4"/>
          <w:rtl/>
          <w:lang w:eastAsia="zh-TW"/>
        </w:rPr>
        <w:t xml:space="preserve"> </w:t>
      </w:r>
      <w:r w:rsidRPr="008B0A09">
        <w:rPr>
          <w:spacing w:val="-4"/>
          <w:rtl/>
          <w:lang w:eastAsia="zh-TW"/>
        </w:rPr>
        <w:t>الشكوى</w:t>
      </w:r>
      <w:r w:rsidR="00905438" w:rsidRPr="008B0A09">
        <w:rPr>
          <w:spacing w:val="-4"/>
          <w:rtl/>
          <w:lang w:eastAsia="zh-TW"/>
        </w:rPr>
        <w:t xml:space="preserve"> </w:t>
      </w:r>
      <w:r w:rsidRPr="008B0A09">
        <w:rPr>
          <w:spacing w:val="-4"/>
          <w:rtl/>
          <w:lang w:eastAsia="zh-TW"/>
        </w:rPr>
        <w:t>لم</w:t>
      </w:r>
      <w:r w:rsidR="00905438" w:rsidRPr="008B0A09">
        <w:rPr>
          <w:spacing w:val="-4"/>
          <w:rtl/>
          <w:lang w:eastAsia="zh-TW"/>
        </w:rPr>
        <w:t xml:space="preserve"> </w:t>
      </w:r>
      <w:r w:rsidRPr="008B0A09">
        <w:rPr>
          <w:spacing w:val="-4"/>
          <w:rtl/>
          <w:lang w:eastAsia="zh-TW"/>
        </w:rPr>
        <w:t>يبين</w:t>
      </w:r>
      <w:r w:rsidR="00905438" w:rsidRPr="008B0A09">
        <w:rPr>
          <w:spacing w:val="-4"/>
          <w:rtl/>
          <w:lang w:eastAsia="zh-TW"/>
        </w:rPr>
        <w:t xml:space="preserve"> </w:t>
      </w:r>
      <w:r w:rsidRPr="008B0A09">
        <w:rPr>
          <w:spacing w:val="-4"/>
          <w:rtl/>
          <w:lang w:eastAsia="zh-TW"/>
        </w:rPr>
        <w:t>صراحة</w:t>
      </w:r>
      <w:r w:rsidR="00905438" w:rsidRPr="008B0A09">
        <w:rPr>
          <w:spacing w:val="-4"/>
          <w:rtl/>
          <w:lang w:eastAsia="zh-TW"/>
        </w:rPr>
        <w:t xml:space="preserve"> </w:t>
      </w:r>
      <w:r w:rsidRPr="008B0A09">
        <w:rPr>
          <w:spacing w:val="-4"/>
          <w:rtl/>
          <w:lang w:eastAsia="zh-TW"/>
        </w:rPr>
        <w:t>أن</w:t>
      </w:r>
      <w:r w:rsidR="00905438" w:rsidRPr="008B0A09">
        <w:rPr>
          <w:spacing w:val="-4"/>
          <w:rtl/>
          <w:lang w:eastAsia="zh-TW"/>
        </w:rPr>
        <w:t xml:space="preserve"> </w:t>
      </w:r>
      <w:r w:rsidRPr="008B0A09">
        <w:rPr>
          <w:spacing w:val="-4"/>
          <w:rtl/>
          <w:lang w:eastAsia="zh-TW"/>
        </w:rPr>
        <w:t>الاعتداءات</w:t>
      </w:r>
      <w:r w:rsidR="00905438" w:rsidRPr="008B0A09">
        <w:rPr>
          <w:spacing w:val="-4"/>
          <w:rtl/>
          <w:lang w:eastAsia="zh-TW"/>
        </w:rPr>
        <w:t xml:space="preserve"> </w:t>
      </w:r>
      <w:r w:rsidRPr="008B0A09">
        <w:rPr>
          <w:spacing w:val="-4"/>
          <w:rtl/>
          <w:lang w:eastAsia="zh-TW"/>
        </w:rPr>
        <w:t>الجنسية</w:t>
      </w:r>
      <w:r w:rsidR="00905438" w:rsidRPr="008B0A09">
        <w:rPr>
          <w:spacing w:val="-4"/>
          <w:rtl/>
          <w:lang w:eastAsia="zh-TW"/>
        </w:rPr>
        <w:t xml:space="preserve"> </w:t>
      </w:r>
      <w:r w:rsidRPr="008B0A09">
        <w:rPr>
          <w:spacing w:val="-4"/>
          <w:rtl/>
          <w:lang w:eastAsia="zh-TW"/>
        </w:rPr>
        <w:t>التي</w:t>
      </w:r>
      <w:r w:rsidR="00905438" w:rsidRPr="008B0A09">
        <w:rPr>
          <w:spacing w:val="-4"/>
          <w:rtl/>
          <w:lang w:eastAsia="zh-TW"/>
        </w:rPr>
        <w:t xml:space="preserve"> </w:t>
      </w:r>
      <w:r w:rsidRPr="008B0A09">
        <w:rPr>
          <w:spacing w:val="-4"/>
          <w:rtl/>
          <w:lang w:eastAsia="zh-TW"/>
        </w:rPr>
        <w:t>عانى</w:t>
      </w:r>
      <w:r w:rsidR="00905438" w:rsidRPr="008B0A09">
        <w:rPr>
          <w:spacing w:val="-4"/>
          <w:rtl/>
          <w:lang w:eastAsia="zh-TW"/>
        </w:rPr>
        <w:t xml:space="preserve"> </w:t>
      </w:r>
      <w:r w:rsidRPr="008B0A09">
        <w:rPr>
          <w:spacing w:val="-4"/>
          <w:rtl/>
          <w:lang w:eastAsia="zh-TW"/>
        </w:rPr>
        <w:t>منها</w:t>
      </w:r>
      <w:r w:rsidR="00905438" w:rsidRPr="008B0A09">
        <w:rPr>
          <w:spacing w:val="-4"/>
          <w:rtl/>
          <w:lang w:eastAsia="zh-TW"/>
        </w:rPr>
        <w:t xml:space="preserve"> </w:t>
      </w:r>
      <w:r w:rsidRPr="008B0A09">
        <w:rPr>
          <w:spacing w:val="-4"/>
          <w:rtl/>
          <w:lang w:eastAsia="zh-TW"/>
        </w:rPr>
        <w:t>أثناء</w:t>
      </w:r>
      <w:r w:rsidR="00905438" w:rsidRPr="008B0A09">
        <w:rPr>
          <w:spacing w:val="-4"/>
          <w:rtl/>
          <w:lang w:eastAsia="zh-TW"/>
        </w:rPr>
        <w:t xml:space="preserve"> </w:t>
      </w:r>
      <w:r w:rsidRPr="008B0A09">
        <w:rPr>
          <w:spacing w:val="-4"/>
          <w:rtl/>
          <w:lang w:eastAsia="zh-TW"/>
        </w:rPr>
        <w:t>أداء</w:t>
      </w:r>
      <w:r w:rsidR="00905438" w:rsidRPr="008B0A09">
        <w:rPr>
          <w:spacing w:val="-4"/>
          <w:rtl/>
          <w:lang w:eastAsia="zh-TW"/>
        </w:rPr>
        <w:t xml:space="preserve"> </w:t>
      </w:r>
      <w:r w:rsidRPr="008B0A09">
        <w:rPr>
          <w:spacing w:val="-4"/>
          <w:rtl/>
          <w:lang w:eastAsia="zh-TW"/>
        </w:rPr>
        <w:t>خدمته</w:t>
      </w:r>
      <w:r w:rsidR="00905438" w:rsidRPr="008B0A09">
        <w:rPr>
          <w:spacing w:val="-4"/>
          <w:rtl/>
          <w:lang w:eastAsia="zh-TW"/>
        </w:rPr>
        <w:t xml:space="preserve"> </w:t>
      </w:r>
      <w:r w:rsidRPr="008B0A09">
        <w:rPr>
          <w:spacing w:val="-4"/>
          <w:rtl/>
          <w:lang w:eastAsia="zh-TW"/>
        </w:rPr>
        <w:t>العسكرية</w:t>
      </w:r>
      <w:r w:rsidR="00905438" w:rsidRPr="008B0A09">
        <w:rPr>
          <w:spacing w:val="-4"/>
          <w:rtl/>
          <w:lang w:eastAsia="zh-TW"/>
        </w:rPr>
        <w:t xml:space="preserve"> </w:t>
      </w:r>
      <w:r w:rsidRPr="008B0A09">
        <w:rPr>
          <w:spacing w:val="-4"/>
          <w:rtl/>
          <w:lang w:eastAsia="zh-TW"/>
        </w:rPr>
        <w:t>قد</w:t>
      </w:r>
      <w:r w:rsidR="00905438" w:rsidRPr="008B0A09">
        <w:rPr>
          <w:spacing w:val="-4"/>
          <w:rtl/>
          <w:lang w:eastAsia="zh-TW"/>
        </w:rPr>
        <w:t xml:space="preserve"> </w:t>
      </w:r>
      <w:r w:rsidRPr="008B0A09">
        <w:rPr>
          <w:spacing w:val="-4"/>
          <w:rtl/>
          <w:lang w:eastAsia="zh-TW"/>
        </w:rPr>
        <w:t>ارتكبت</w:t>
      </w:r>
      <w:r w:rsidR="00905438" w:rsidRPr="008B0A09">
        <w:rPr>
          <w:spacing w:val="-4"/>
          <w:rtl/>
          <w:lang w:eastAsia="zh-TW"/>
        </w:rPr>
        <w:t xml:space="preserve"> </w:t>
      </w:r>
      <w:r w:rsidRPr="008B0A09">
        <w:rPr>
          <w:spacing w:val="-4"/>
          <w:rtl/>
          <w:lang w:eastAsia="zh-TW"/>
        </w:rPr>
        <w:t>ضده</w:t>
      </w:r>
      <w:r w:rsidR="00905438" w:rsidRPr="008B0A09">
        <w:rPr>
          <w:spacing w:val="-4"/>
          <w:rtl/>
          <w:lang w:eastAsia="zh-TW"/>
        </w:rPr>
        <w:t xml:space="preserve"> </w:t>
      </w:r>
      <w:r w:rsidRPr="008B0A09">
        <w:rPr>
          <w:spacing w:val="-4"/>
          <w:rtl/>
          <w:lang w:eastAsia="zh-TW"/>
        </w:rPr>
        <w:t>بسبب</w:t>
      </w:r>
      <w:r w:rsidR="00905438" w:rsidRPr="008B0A09">
        <w:rPr>
          <w:spacing w:val="-4"/>
          <w:rtl/>
          <w:lang w:eastAsia="zh-TW"/>
        </w:rPr>
        <w:t xml:space="preserve"> </w:t>
      </w:r>
      <w:r w:rsidRPr="008B0A09">
        <w:rPr>
          <w:spacing w:val="-4"/>
          <w:rtl/>
          <w:lang w:eastAsia="zh-TW"/>
        </w:rPr>
        <w:t>ميوله</w:t>
      </w:r>
      <w:r w:rsidR="00905438" w:rsidRPr="008B0A09">
        <w:rPr>
          <w:spacing w:val="-4"/>
          <w:rtl/>
          <w:lang w:eastAsia="zh-TW"/>
        </w:rPr>
        <w:t xml:space="preserve"> </w:t>
      </w:r>
      <w:r w:rsidRPr="008B0A09">
        <w:rPr>
          <w:spacing w:val="-4"/>
          <w:rtl/>
          <w:lang w:eastAsia="zh-TW"/>
        </w:rPr>
        <w:t>الجنسية</w:t>
      </w:r>
      <w:r w:rsidR="00905438" w:rsidRPr="008B0A09">
        <w:rPr>
          <w:spacing w:val="-4"/>
          <w:rtl/>
          <w:lang w:eastAsia="zh-TW"/>
        </w:rPr>
        <w:t xml:space="preserve"> </w:t>
      </w:r>
      <w:r w:rsidRPr="008B0A09">
        <w:rPr>
          <w:spacing w:val="-4"/>
          <w:rtl/>
          <w:lang w:eastAsia="zh-TW"/>
        </w:rPr>
        <w:t>أو</w:t>
      </w:r>
      <w:r w:rsidR="00905438" w:rsidRPr="008B0A09">
        <w:rPr>
          <w:spacing w:val="-4"/>
          <w:rtl/>
          <w:lang w:eastAsia="zh-TW"/>
        </w:rPr>
        <w:t xml:space="preserve"> </w:t>
      </w:r>
      <w:r w:rsidRPr="008B0A09">
        <w:rPr>
          <w:spacing w:val="-4"/>
          <w:rtl/>
          <w:lang w:eastAsia="zh-TW"/>
        </w:rPr>
        <w:t>إلحاده،</w:t>
      </w:r>
      <w:r w:rsidR="00905438" w:rsidRPr="008B0A09">
        <w:rPr>
          <w:spacing w:val="-4"/>
          <w:rtl/>
          <w:lang w:eastAsia="zh-TW"/>
        </w:rPr>
        <w:t xml:space="preserve"> </w:t>
      </w:r>
      <w:r w:rsidRPr="008B0A09">
        <w:rPr>
          <w:spacing w:val="-4"/>
          <w:rtl/>
          <w:lang w:eastAsia="zh-TW"/>
        </w:rPr>
        <w:t>وأن</w:t>
      </w:r>
      <w:r w:rsidR="00905438" w:rsidRPr="008B0A09">
        <w:rPr>
          <w:spacing w:val="-4"/>
          <w:rtl/>
          <w:lang w:eastAsia="zh-TW"/>
        </w:rPr>
        <w:t xml:space="preserve"> </w:t>
      </w:r>
      <w:r w:rsidRPr="008B0A09">
        <w:rPr>
          <w:spacing w:val="-4"/>
          <w:rtl/>
          <w:lang w:eastAsia="zh-TW"/>
        </w:rPr>
        <w:t>عدم</w:t>
      </w:r>
      <w:r w:rsidR="00905438" w:rsidRPr="008B0A09">
        <w:rPr>
          <w:spacing w:val="-4"/>
          <w:rtl/>
          <w:lang w:eastAsia="zh-TW"/>
        </w:rPr>
        <w:t xml:space="preserve"> </w:t>
      </w:r>
      <w:r w:rsidRPr="008B0A09">
        <w:rPr>
          <w:spacing w:val="-4"/>
          <w:rtl/>
          <w:lang w:eastAsia="zh-TW"/>
        </w:rPr>
        <w:t>الإبلاغ</w:t>
      </w:r>
      <w:r w:rsidR="00905438" w:rsidRPr="008B0A09">
        <w:rPr>
          <w:spacing w:val="-4"/>
          <w:rtl/>
          <w:lang w:eastAsia="zh-TW"/>
        </w:rPr>
        <w:t xml:space="preserve"> </w:t>
      </w:r>
      <w:r w:rsidRPr="008B0A09">
        <w:rPr>
          <w:spacing w:val="-4"/>
          <w:rtl/>
          <w:lang w:eastAsia="zh-TW"/>
        </w:rPr>
        <w:t>عما</w:t>
      </w:r>
      <w:r w:rsidR="00905438" w:rsidRPr="008B0A09">
        <w:rPr>
          <w:spacing w:val="-4"/>
          <w:rtl/>
          <w:lang w:eastAsia="zh-TW"/>
        </w:rPr>
        <w:t xml:space="preserve"> </w:t>
      </w:r>
      <w:r w:rsidRPr="008B0A09">
        <w:rPr>
          <w:spacing w:val="-4"/>
          <w:rtl/>
          <w:lang w:eastAsia="zh-TW"/>
        </w:rPr>
        <w:t>تعرّض</w:t>
      </w:r>
      <w:r w:rsidR="00905438" w:rsidRPr="008B0A09">
        <w:rPr>
          <w:spacing w:val="-4"/>
          <w:rtl/>
          <w:lang w:eastAsia="zh-TW"/>
        </w:rPr>
        <w:t xml:space="preserve"> </w:t>
      </w:r>
      <w:r w:rsidRPr="008B0A09">
        <w:rPr>
          <w:spacing w:val="-4"/>
          <w:rtl/>
          <w:lang w:eastAsia="zh-TW"/>
        </w:rPr>
        <w:t>له</w:t>
      </w:r>
      <w:r w:rsidR="00905438" w:rsidRPr="008B0A09">
        <w:rPr>
          <w:spacing w:val="-4"/>
          <w:rtl/>
          <w:lang w:eastAsia="zh-TW"/>
        </w:rPr>
        <w:t xml:space="preserve"> </w:t>
      </w:r>
      <w:r w:rsidRPr="008B0A09">
        <w:rPr>
          <w:spacing w:val="-4"/>
          <w:rtl/>
          <w:lang w:eastAsia="zh-TW"/>
        </w:rPr>
        <w:t>من</w:t>
      </w:r>
      <w:r w:rsidR="00905438" w:rsidRPr="008B0A09">
        <w:rPr>
          <w:spacing w:val="-4"/>
          <w:rtl/>
          <w:lang w:eastAsia="zh-TW"/>
        </w:rPr>
        <w:t xml:space="preserve"> </w:t>
      </w:r>
      <w:r w:rsidRPr="008B0A09">
        <w:rPr>
          <w:spacing w:val="-4"/>
          <w:rtl/>
          <w:lang w:eastAsia="zh-TW"/>
        </w:rPr>
        <w:t>شتم</w:t>
      </w:r>
      <w:r w:rsidR="00905438" w:rsidRPr="008B0A09">
        <w:rPr>
          <w:spacing w:val="-4"/>
          <w:rtl/>
          <w:lang w:eastAsia="zh-TW"/>
        </w:rPr>
        <w:t xml:space="preserve"> </w:t>
      </w:r>
      <w:r w:rsidRPr="008B0A09">
        <w:rPr>
          <w:spacing w:val="-4"/>
          <w:rtl/>
          <w:lang w:eastAsia="zh-TW"/>
        </w:rPr>
        <w:t>وتهديد</w:t>
      </w:r>
      <w:r w:rsidR="00905438" w:rsidRPr="008B0A09">
        <w:rPr>
          <w:spacing w:val="-4"/>
          <w:rtl/>
          <w:lang w:eastAsia="zh-TW"/>
        </w:rPr>
        <w:t xml:space="preserve"> </w:t>
      </w:r>
      <w:r w:rsidRPr="008B0A09">
        <w:rPr>
          <w:spacing w:val="-4"/>
          <w:rtl/>
          <w:lang w:eastAsia="zh-TW"/>
        </w:rPr>
        <w:t>كان</w:t>
      </w:r>
      <w:r w:rsidR="00905438" w:rsidRPr="008B0A09">
        <w:rPr>
          <w:spacing w:val="-4"/>
          <w:rtl/>
          <w:lang w:eastAsia="zh-TW"/>
        </w:rPr>
        <w:t xml:space="preserve"> </w:t>
      </w:r>
      <w:r w:rsidRPr="008B0A09">
        <w:rPr>
          <w:spacing w:val="-4"/>
          <w:rtl/>
          <w:lang w:eastAsia="zh-TW"/>
        </w:rPr>
        <w:t>لنفس</w:t>
      </w:r>
      <w:r w:rsidR="00905438" w:rsidRPr="008B0A09">
        <w:rPr>
          <w:spacing w:val="-4"/>
          <w:rtl/>
          <w:lang w:eastAsia="zh-TW"/>
        </w:rPr>
        <w:t xml:space="preserve"> </w:t>
      </w:r>
      <w:r w:rsidRPr="008B0A09">
        <w:rPr>
          <w:spacing w:val="-4"/>
          <w:rtl/>
          <w:lang w:eastAsia="zh-TW"/>
        </w:rPr>
        <w:t>الأسباب</w:t>
      </w:r>
      <w:r w:rsidR="00905438" w:rsidRPr="008B0A09">
        <w:rPr>
          <w:spacing w:val="-4"/>
          <w:rtl/>
          <w:lang w:eastAsia="zh-TW"/>
        </w:rPr>
        <w:t xml:space="preserve"> </w:t>
      </w:r>
      <w:r w:rsidRPr="008B0A09">
        <w:rPr>
          <w:spacing w:val="-4"/>
          <w:rtl/>
          <w:lang w:eastAsia="zh-TW"/>
        </w:rPr>
        <w:t>بعد</w:t>
      </w:r>
      <w:r w:rsidR="00905438" w:rsidRPr="008B0A09">
        <w:rPr>
          <w:spacing w:val="-4"/>
          <w:rtl/>
          <w:lang w:eastAsia="zh-TW"/>
        </w:rPr>
        <w:t xml:space="preserve"> </w:t>
      </w:r>
      <w:r w:rsidRPr="008B0A09">
        <w:rPr>
          <w:spacing w:val="-4"/>
          <w:rtl/>
          <w:lang w:eastAsia="zh-TW"/>
        </w:rPr>
        <w:t>تلك</w:t>
      </w:r>
      <w:r w:rsidR="00905438" w:rsidRPr="008B0A09">
        <w:rPr>
          <w:spacing w:val="-4"/>
          <w:rtl/>
          <w:lang w:eastAsia="zh-TW"/>
        </w:rPr>
        <w:t xml:space="preserve"> </w:t>
      </w:r>
      <w:r w:rsidRPr="008B0A09">
        <w:rPr>
          <w:spacing w:val="-4"/>
          <w:rtl/>
          <w:lang w:eastAsia="zh-TW"/>
        </w:rPr>
        <w:t>الأحداث</w:t>
      </w:r>
      <w:r w:rsidR="00905438" w:rsidRPr="008B0A09">
        <w:rPr>
          <w:spacing w:val="-4"/>
          <w:rtl/>
          <w:lang w:eastAsia="zh-TW"/>
        </w:rPr>
        <w:t xml:space="preserve"> </w:t>
      </w:r>
      <w:r w:rsidRPr="008B0A09">
        <w:rPr>
          <w:spacing w:val="-4"/>
          <w:rtl/>
          <w:lang w:eastAsia="zh-TW"/>
        </w:rPr>
        <w:t>التي</w:t>
      </w:r>
      <w:r w:rsidR="00905438" w:rsidRPr="008B0A09">
        <w:rPr>
          <w:spacing w:val="-4"/>
          <w:rtl/>
          <w:lang w:eastAsia="zh-TW"/>
        </w:rPr>
        <w:t xml:space="preserve"> </w:t>
      </w:r>
      <w:r w:rsidRPr="008B0A09">
        <w:rPr>
          <w:spacing w:val="-4"/>
          <w:rtl/>
          <w:lang w:eastAsia="zh-TW"/>
        </w:rPr>
        <w:t>وقعت</w:t>
      </w:r>
      <w:r w:rsidR="00905438" w:rsidRPr="008B0A09">
        <w:rPr>
          <w:spacing w:val="-4"/>
          <w:rtl/>
          <w:lang w:eastAsia="zh-TW"/>
        </w:rPr>
        <w:t xml:space="preserve"> </w:t>
      </w:r>
      <w:r w:rsidRPr="008B0A09">
        <w:rPr>
          <w:spacing w:val="-4"/>
          <w:rtl/>
          <w:lang w:eastAsia="zh-TW"/>
        </w:rPr>
        <w:t>في</w:t>
      </w:r>
      <w:r w:rsidR="00905438" w:rsidRPr="008B0A09">
        <w:rPr>
          <w:spacing w:val="-4"/>
          <w:rtl/>
          <w:lang w:eastAsia="zh-TW"/>
        </w:rPr>
        <w:t xml:space="preserve"> </w:t>
      </w:r>
      <w:r w:rsidRPr="008B0A09">
        <w:rPr>
          <w:spacing w:val="-4"/>
          <w:rtl/>
          <w:lang w:eastAsia="zh-TW"/>
        </w:rPr>
        <w:t>تواريخ</w:t>
      </w:r>
      <w:r w:rsidR="00905438" w:rsidRPr="008B0A09">
        <w:rPr>
          <w:spacing w:val="-4"/>
          <w:rtl/>
          <w:lang w:eastAsia="zh-TW"/>
        </w:rPr>
        <w:t xml:space="preserve"> </w:t>
      </w:r>
      <w:r w:rsidRPr="008B0A09">
        <w:rPr>
          <w:spacing w:val="-4"/>
          <w:rtl/>
          <w:lang w:eastAsia="zh-TW"/>
        </w:rPr>
        <w:t>غير</w:t>
      </w:r>
      <w:r w:rsidR="00905438" w:rsidRPr="008B0A09">
        <w:rPr>
          <w:spacing w:val="-4"/>
          <w:rtl/>
          <w:lang w:eastAsia="zh-TW"/>
        </w:rPr>
        <w:t xml:space="preserve"> </w:t>
      </w:r>
      <w:r w:rsidRPr="008B0A09">
        <w:rPr>
          <w:spacing w:val="-4"/>
          <w:rtl/>
          <w:lang w:eastAsia="zh-TW"/>
        </w:rPr>
        <w:t>محددة</w:t>
      </w:r>
      <w:r w:rsidR="00905438" w:rsidRPr="008B0A09">
        <w:rPr>
          <w:spacing w:val="-4"/>
          <w:rtl/>
          <w:lang w:eastAsia="zh-TW"/>
        </w:rPr>
        <w:t xml:space="preserve"> </w:t>
      </w:r>
      <w:r w:rsidRPr="008B0A09">
        <w:rPr>
          <w:spacing w:val="-4"/>
          <w:rtl/>
          <w:lang w:eastAsia="zh-TW"/>
        </w:rPr>
        <w:t>في</w:t>
      </w:r>
      <w:r w:rsidR="00905438" w:rsidRPr="008B0A09">
        <w:rPr>
          <w:spacing w:val="-4"/>
          <w:rtl/>
          <w:lang w:eastAsia="zh-TW"/>
        </w:rPr>
        <w:t xml:space="preserve"> </w:t>
      </w:r>
      <w:r w:rsidRPr="008B0A09">
        <w:rPr>
          <w:spacing w:val="-4"/>
          <w:rtl/>
          <w:lang w:eastAsia="zh-TW"/>
        </w:rPr>
        <w:t>عامي</w:t>
      </w:r>
      <w:r w:rsidR="00905438" w:rsidRPr="008B0A09">
        <w:rPr>
          <w:spacing w:val="-4"/>
          <w:rtl/>
          <w:lang w:eastAsia="zh-TW"/>
        </w:rPr>
        <w:t xml:space="preserve"> </w:t>
      </w:r>
      <w:r w:rsidRPr="008B0A09">
        <w:rPr>
          <w:spacing w:val="-4"/>
          <w:rtl/>
          <w:lang w:eastAsia="zh-TW"/>
        </w:rPr>
        <w:t>١٩٩٧</w:t>
      </w:r>
      <w:r w:rsidR="00CD3506" w:rsidRPr="008B0A09">
        <w:rPr>
          <w:spacing w:val="-4"/>
          <w:rtl/>
          <w:lang w:eastAsia="zh-TW"/>
        </w:rPr>
        <w:t xml:space="preserve"> و</w:t>
      </w:r>
      <w:r w:rsidRPr="008B0A09">
        <w:rPr>
          <w:spacing w:val="-4"/>
          <w:rtl/>
          <w:lang w:eastAsia="zh-TW"/>
        </w:rPr>
        <w:t>١٩٩٨،</w:t>
      </w:r>
      <w:r w:rsidR="00905438" w:rsidRPr="008B0A09">
        <w:rPr>
          <w:spacing w:val="-4"/>
          <w:rtl/>
          <w:lang w:eastAsia="zh-TW"/>
        </w:rPr>
        <w:t xml:space="preserve"> </w:t>
      </w:r>
      <w:r w:rsidRPr="008B0A09">
        <w:rPr>
          <w:spacing w:val="-4"/>
          <w:rtl/>
          <w:lang w:eastAsia="zh-TW"/>
        </w:rPr>
        <w:t>حسب</w:t>
      </w:r>
      <w:r w:rsidR="00905438" w:rsidRPr="008B0A09">
        <w:rPr>
          <w:spacing w:val="-4"/>
          <w:rtl/>
          <w:lang w:eastAsia="zh-TW"/>
        </w:rPr>
        <w:t xml:space="preserve"> </w:t>
      </w:r>
      <w:r w:rsidRPr="008B0A09">
        <w:rPr>
          <w:spacing w:val="-4"/>
          <w:rtl/>
          <w:lang w:eastAsia="zh-TW"/>
        </w:rPr>
        <w:t>المعلومات</w:t>
      </w:r>
      <w:r w:rsidR="00905438" w:rsidRPr="008B0A09">
        <w:rPr>
          <w:spacing w:val="-4"/>
          <w:rtl/>
          <w:lang w:eastAsia="zh-TW"/>
        </w:rPr>
        <w:t xml:space="preserve"> </w:t>
      </w:r>
      <w:r w:rsidRPr="008B0A09">
        <w:rPr>
          <w:spacing w:val="-4"/>
          <w:rtl/>
          <w:lang w:eastAsia="zh-TW"/>
        </w:rPr>
        <w:t>التي</w:t>
      </w:r>
      <w:r w:rsidR="00905438" w:rsidRPr="008B0A09">
        <w:rPr>
          <w:spacing w:val="-4"/>
          <w:rtl/>
          <w:lang w:eastAsia="zh-TW"/>
        </w:rPr>
        <w:t xml:space="preserve"> </w:t>
      </w:r>
      <w:r w:rsidRPr="008B0A09">
        <w:rPr>
          <w:spacing w:val="-4"/>
          <w:rtl/>
          <w:lang w:eastAsia="zh-TW"/>
        </w:rPr>
        <w:t>قدمها</w:t>
      </w:r>
      <w:r w:rsidR="00905438" w:rsidRPr="008B0A09">
        <w:rPr>
          <w:spacing w:val="-4"/>
          <w:rtl/>
          <w:lang w:eastAsia="zh-TW"/>
        </w:rPr>
        <w:t xml:space="preserve"> </w:t>
      </w:r>
      <w:r w:rsidRPr="008B0A09">
        <w:rPr>
          <w:spacing w:val="-4"/>
          <w:rtl/>
          <w:lang w:eastAsia="zh-TW"/>
        </w:rPr>
        <w:t>صاحب</w:t>
      </w:r>
      <w:r w:rsidR="00905438" w:rsidRPr="008B0A09">
        <w:rPr>
          <w:spacing w:val="-4"/>
          <w:rtl/>
          <w:lang w:eastAsia="zh-TW"/>
        </w:rPr>
        <w:t xml:space="preserve"> </w:t>
      </w:r>
      <w:r w:rsidRPr="008B0A09">
        <w:rPr>
          <w:spacing w:val="-4"/>
          <w:rtl/>
          <w:lang w:eastAsia="zh-TW"/>
        </w:rPr>
        <w:t>الشكوى.</w:t>
      </w:r>
      <w:r w:rsidR="00905438" w:rsidRPr="008B0A09">
        <w:rPr>
          <w:spacing w:val="-4"/>
          <w:rtl/>
          <w:lang w:eastAsia="zh-TW"/>
        </w:rPr>
        <w:t xml:space="preserve"> </w:t>
      </w:r>
      <w:r w:rsidRPr="008B0A09">
        <w:rPr>
          <w:spacing w:val="-4"/>
          <w:rtl/>
          <w:lang w:eastAsia="zh-TW"/>
        </w:rPr>
        <w:t>وتلاحظ</w:t>
      </w:r>
      <w:r w:rsidR="00905438" w:rsidRPr="008B0A09">
        <w:rPr>
          <w:spacing w:val="-4"/>
          <w:rtl/>
          <w:lang w:eastAsia="zh-TW"/>
        </w:rPr>
        <w:t xml:space="preserve"> </w:t>
      </w:r>
      <w:r w:rsidRPr="008B0A09">
        <w:rPr>
          <w:spacing w:val="-4"/>
          <w:rtl/>
          <w:lang w:eastAsia="zh-TW"/>
        </w:rPr>
        <w:t>اللجنة</w:t>
      </w:r>
      <w:r w:rsidR="00905438" w:rsidRPr="008B0A09">
        <w:rPr>
          <w:spacing w:val="-4"/>
          <w:rtl/>
          <w:lang w:eastAsia="zh-TW"/>
        </w:rPr>
        <w:t xml:space="preserve"> </w:t>
      </w:r>
      <w:r w:rsidRPr="008B0A09">
        <w:rPr>
          <w:spacing w:val="-4"/>
          <w:rtl/>
          <w:lang w:eastAsia="zh-TW"/>
        </w:rPr>
        <w:t>أيضاً</w:t>
      </w:r>
      <w:r w:rsidR="00905438" w:rsidRPr="008B0A09">
        <w:rPr>
          <w:spacing w:val="-4"/>
          <w:rtl/>
          <w:lang w:eastAsia="zh-TW"/>
        </w:rPr>
        <w:t xml:space="preserve"> </w:t>
      </w:r>
      <w:r w:rsidRPr="008B0A09">
        <w:rPr>
          <w:spacing w:val="-4"/>
          <w:rtl/>
          <w:lang w:eastAsia="zh-TW"/>
        </w:rPr>
        <w:t>تأكيد</w:t>
      </w:r>
      <w:r w:rsidR="00905438" w:rsidRPr="008B0A09">
        <w:rPr>
          <w:spacing w:val="-4"/>
          <w:rtl/>
          <w:lang w:eastAsia="zh-TW"/>
        </w:rPr>
        <w:t xml:space="preserve"> </w:t>
      </w:r>
      <w:r w:rsidRPr="008B0A09">
        <w:rPr>
          <w:spacing w:val="-4"/>
          <w:rtl/>
          <w:lang w:eastAsia="zh-TW"/>
        </w:rPr>
        <w:t>الدولة</w:t>
      </w:r>
      <w:r w:rsidR="00905438" w:rsidRPr="008B0A09">
        <w:rPr>
          <w:spacing w:val="-4"/>
          <w:rtl/>
          <w:lang w:eastAsia="zh-TW"/>
        </w:rPr>
        <w:t xml:space="preserve"> </w:t>
      </w:r>
      <w:r w:rsidRPr="008B0A09">
        <w:rPr>
          <w:spacing w:val="-4"/>
          <w:rtl/>
          <w:lang w:eastAsia="zh-TW"/>
        </w:rPr>
        <w:t>الطرف</w:t>
      </w:r>
      <w:r w:rsidR="00905438" w:rsidRPr="008B0A09">
        <w:rPr>
          <w:spacing w:val="-4"/>
          <w:rtl/>
          <w:lang w:eastAsia="zh-TW"/>
        </w:rPr>
        <w:t xml:space="preserve"> </w:t>
      </w:r>
      <w:r w:rsidRPr="008B0A09">
        <w:rPr>
          <w:spacing w:val="-4"/>
          <w:rtl/>
          <w:lang w:eastAsia="zh-TW"/>
        </w:rPr>
        <w:t>أن</w:t>
      </w:r>
      <w:r w:rsidR="00905438" w:rsidRPr="008B0A09">
        <w:rPr>
          <w:spacing w:val="-4"/>
          <w:rtl/>
          <w:lang w:eastAsia="zh-TW"/>
        </w:rPr>
        <w:t xml:space="preserve"> </w:t>
      </w:r>
      <w:r w:rsidRPr="008B0A09">
        <w:rPr>
          <w:spacing w:val="-4"/>
          <w:rtl/>
          <w:lang w:eastAsia="zh-TW"/>
        </w:rPr>
        <w:t>هذه</w:t>
      </w:r>
      <w:r w:rsidR="00905438" w:rsidRPr="008B0A09">
        <w:rPr>
          <w:spacing w:val="-4"/>
          <w:rtl/>
          <w:lang w:eastAsia="zh-TW"/>
        </w:rPr>
        <w:t xml:space="preserve"> </w:t>
      </w:r>
      <w:r w:rsidRPr="008B0A09">
        <w:rPr>
          <w:spacing w:val="-4"/>
          <w:rtl/>
          <w:lang w:eastAsia="zh-TW"/>
        </w:rPr>
        <w:t>الأحداث</w:t>
      </w:r>
      <w:r w:rsidR="00905438" w:rsidRPr="008B0A09">
        <w:rPr>
          <w:spacing w:val="-4"/>
          <w:rtl/>
          <w:lang w:eastAsia="zh-TW"/>
        </w:rPr>
        <w:t xml:space="preserve"> </w:t>
      </w:r>
      <w:r w:rsidRPr="008B0A09">
        <w:rPr>
          <w:spacing w:val="-4"/>
          <w:rtl/>
          <w:lang w:eastAsia="zh-TW"/>
        </w:rPr>
        <w:t>لا</w:t>
      </w:r>
      <w:r w:rsidR="00905438" w:rsidRPr="008B0A09">
        <w:rPr>
          <w:spacing w:val="-4"/>
          <w:rtl/>
          <w:lang w:eastAsia="zh-TW"/>
        </w:rPr>
        <w:t xml:space="preserve"> </w:t>
      </w:r>
      <w:r w:rsidRPr="008B0A09">
        <w:rPr>
          <w:spacing w:val="-4"/>
          <w:rtl/>
          <w:lang w:eastAsia="zh-TW"/>
        </w:rPr>
        <w:t>يمكن</w:t>
      </w:r>
      <w:r w:rsidR="00905438" w:rsidRPr="008B0A09">
        <w:rPr>
          <w:spacing w:val="-4"/>
          <w:rtl/>
          <w:lang w:eastAsia="zh-TW"/>
        </w:rPr>
        <w:t xml:space="preserve"> </w:t>
      </w:r>
      <w:r w:rsidRPr="008B0A09">
        <w:rPr>
          <w:spacing w:val="-4"/>
          <w:rtl/>
          <w:lang w:eastAsia="zh-TW"/>
        </w:rPr>
        <w:t>ربطها</w:t>
      </w:r>
      <w:r w:rsidR="00905438" w:rsidRPr="008B0A09">
        <w:rPr>
          <w:spacing w:val="-4"/>
          <w:rtl/>
          <w:lang w:eastAsia="zh-TW"/>
        </w:rPr>
        <w:t xml:space="preserve"> </w:t>
      </w:r>
      <w:r w:rsidRPr="008B0A09">
        <w:rPr>
          <w:spacing w:val="-4"/>
          <w:rtl/>
          <w:lang w:eastAsia="zh-TW"/>
        </w:rPr>
        <w:t>بمغادرة</w:t>
      </w:r>
      <w:r w:rsidR="00905438" w:rsidRPr="008B0A09">
        <w:rPr>
          <w:spacing w:val="-4"/>
          <w:rtl/>
          <w:lang w:eastAsia="zh-TW"/>
        </w:rPr>
        <w:t xml:space="preserve"> </w:t>
      </w:r>
      <w:r w:rsidRPr="008B0A09">
        <w:rPr>
          <w:spacing w:val="-4"/>
          <w:rtl/>
          <w:lang w:eastAsia="zh-TW"/>
        </w:rPr>
        <w:t>صاحب</w:t>
      </w:r>
      <w:r w:rsidR="00905438" w:rsidRPr="008B0A09">
        <w:rPr>
          <w:spacing w:val="-4"/>
          <w:rtl/>
          <w:lang w:eastAsia="zh-TW"/>
        </w:rPr>
        <w:t xml:space="preserve"> </w:t>
      </w:r>
      <w:r w:rsidRPr="008B0A09">
        <w:rPr>
          <w:spacing w:val="-4"/>
          <w:rtl/>
          <w:lang w:eastAsia="zh-TW"/>
        </w:rPr>
        <w:t>الشكوى</w:t>
      </w:r>
      <w:r w:rsidR="00905438" w:rsidRPr="008B0A09">
        <w:rPr>
          <w:spacing w:val="-4"/>
          <w:rtl/>
          <w:lang w:eastAsia="zh-TW"/>
        </w:rPr>
        <w:t xml:space="preserve"> </w:t>
      </w:r>
      <w:r w:rsidRPr="008B0A09">
        <w:rPr>
          <w:spacing w:val="-4"/>
          <w:rtl/>
          <w:lang w:eastAsia="zh-TW"/>
        </w:rPr>
        <w:t>أوروبا</w:t>
      </w:r>
      <w:r w:rsidR="00905438" w:rsidRPr="008B0A09">
        <w:rPr>
          <w:spacing w:val="-4"/>
          <w:rtl/>
          <w:lang w:eastAsia="zh-TW"/>
        </w:rPr>
        <w:t xml:space="preserve"> </w:t>
      </w:r>
      <w:r w:rsidRPr="008B0A09">
        <w:rPr>
          <w:spacing w:val="-4"/>
          <w:rtl/>
          <w:lang w:eastAsia="zh-TW"/>
        </w:rPr>
        <w:t>في</w:t>
      </w:r>
      <w:r w:rsidR="00905438" w:rsidRPr="008B0A09">
        <w:rPr>
          <w:spacing w:val="-4"/>
          <w:rtl/>
          <w:lang w:eastAsia="zh-TW"/>
        </w:rPr>
        <w:t xml:space="preserve"> </w:t>
      </w:r>
      <w:r w:rsidRPr="008B0A09">
        <w:rPr>
          <w:spacing w:val="-4"/>
          <w:rtl/>
          <w:lang w:eastAsia="zh-TW"/>
        </w:rPr>
        <w:t>عام</w:t>
      </w:r>
      <w:r w:rsidR="00905438" w:rsidRPr="008B0A09">
        <w:rPr>
          <w:spacing w:val="-4"/>
          <w:rtl/>
          <w:lang w:eastAsia="zh-TW"/>
        </w:rPr>
        <w:t xml:space="preserve"> </w:t>
      </w:r>
      <w:r w:rsidRPr="008B0A09">
        <w:rPr>
          <w:spacing w:val="-4"/>
          <w:rtl/>
          <w:lang w:eastAsia="zh-TW"/>
        </w:rPr>
        <w:t>٢٠١٥.</w:t>
      </w:r>
      <w:r w:rsidR="00905438" w:rsidRPr="008B0A09">
        <w:rPr>
          <w:spacing w:val="-4"/>
          <w:rtl/>
          <w:lang w:eastAsia="zh-TW"/>
        </w:rPr>
        <w:t xml:space="preserve"> </w:t>
      </w:r>
      <w:r w:rsidRPr="008B0A09">
        <w:rPr>
          <w:spacing w:val="-4"/>
          <w:rtl/>
          <w:lang w:eastAsia="zh-TW"/>
        </w:rPr>
        <w:t>وفي</w:t>
      </w:r>
      <w:r w:rsidR="00905438" w:rsidRPr="008B0A09">
        <w:rPr>
          <w:spacing w:val="-4"/>
          <w:rtl/>
          <w:lang w:eastAsia="zh-TW"/>
        </w:rPr>
        <w:t xml:space="preserve"> </w:t>
      </w:r>
      <w:r w:rsidRPr="008B0A09">
        <w:rPr>
          <w:spacing w:val="-4"/>
          <w:rtl/>
          <w:lang w:eastAsia="zh-TW"/>
        </w:rPr>
        <w:t>هذا</w:t>
      </w:r>
      <w:r w:rsidR="00905438" w:rsidRPr="008B0A09">
        <w:rPr>
          <w:spacing w:val="-4"/>
          <w:rtl/>
          <w:lang w:eastAsia="zh-TW"/>
        </w:rPr>
        <w:t xml:space="preserve"> </w:t>
      </w:r>
      <w:r w:rsidRPr="008B0A09">
        <w:rPr>
          <w:spacing w:val="-4"/>
          <w:rtl/>
          <w:lang w:eastAsia="zh-TW"/>
        </w:rPr>
        <w:t>الصدد،</w:t>
      </w:r>
      <w:r w:rsidR="00905438" w:rsidRPr="008B0A09">
        <w:rPr>
          <w:spacing w:val="-4"/>
          <w:rtl/>
          <w:lang w:eastAsia="zh-TW"/>
        </w:rPr>
        <w:t xml:space="preserve"> </w:t>
      </w:r>
      <w:r w:rsidRPr="008B0A09">
        <w:rPr>
          <w:spacing w:val="-4"/>
          <w:rtl/>
          <w:lang w:eastAsia="zh-TW"/>
        </w:rPr>
        <w:t>تؤكد</w:t>
      </w:r>
      <w:r w:rsidR="00905438" w:rsidRPr="008B0A09">
        <w:rPr>
          <w:spacing w:val="-4"/>
          <w:rtl/>
          <w:lang w:eastAsia="zh-TW"/>
        </w:rPr>
        <w:t xml:space="preserve"> </w:t>
      </w:r>
      <w:r w:rsidRPr="008B0A09">
        <w:rPr>
          <w:spacing w:val="-4"/>
          <w:rtl/>
          <w:lang w:eastAsia="zh-TW"/>
        </w:rPr>
        <w:t>اللجنة</w:t>
      </w:r>
      <w:r w:rsidR="00905438" w:rsidRPr="008B0A09">
        <w:rPr>
          <w:spacing w:val="-4"/>
          <w:rtl/>
          <w:lang w:eastAsia="zh-TW"/>
        </w:rPr>
        <w:t xml:space="preserve"> </w:t>
      </w:r>
      <w:r w:rsidRPr="008B0A09">
        <w:rPr>
          <w:spacing w:val="-4"/>
          <w:rtl/>
          <w:lang w:eastAsia="zh-TW"/>
        </w:rPr>
        <w:t>من</w:t>
      </w:r>
      <w:r w:rsidR="00905438" w:rsidRPr="008B0A09">
        <w:rPr>
          <w:spacing w:val="-4"/>
          <w:rtl/>
          <w:lang w:eastAsia="zh-TW"/>
        </w:rPr>
        <w:t xml:space="preserve"> </w:t>
      </w:r>
      <w:r w:rsidRPr="008B0A09">
        <w:rPr>
          <w:spacing w:val="-4"/>
          <w:rtl/>
          <w:lang w:eastAsia="zh-TW"/>
        </w:rPr>
        <w:t>جديد</w:t>
      </w:r>
      <w:r w:rsidR="00905438" w:rsidRPr="008B0A09">
        <w:rPr>
          <w:spacing w:val="-4"/>
          <w:rtl/>
          <w:lang w:eastAsia="zh-TW"/>
        </w:rPr>
        <w:t xml:space="preserve"> </w:t>
      </w:r>
      <w:r w:rsidRPr="008B0A09">
        <w:rPr>
          <w:spacing w:val="-4"/>
          <w:rtl/>
          <w:lang w:eastAsia="zh-TW"/>
        </w:rPr>
        <w:t>أنه</w:t>
      </w:r>
      <w:r w:rsidR="00905438" w:rsidRPr="008B0A09">
        <w:rPr>
          <w:spacing w:val="-4"/>
          <w:rtl/>
          <w:lang w:eastAsia="zh-TW"/>
        </w:rPr>
        <w:t xml:space="preserve"> </w:t>
      </w:r>
      <w:r w:rsidRPr="008B0A09">
        <w:rPr>
          <w:spacing w:val="-4"/>
          <w:rtl/>
          <w:lang w:eastAsia="zh-TW"/>
        </w:rPr>
        <w:t>على</w:t>
      </w:r>
      <w:r w:rsidR="00905438" w:rsidRPr="008B0A09">
        <w:rPr>
          <w:spacing w:val="-4"/>
          <w:rtl/>
          <w:lang w:eastAsia="zh-TW"/>
        </w:rPr>
        <w:t xml:space="preserve"> </w:t>
      </w:r>
      <w:r w:rsidRPr="008B0A09">
        <w:rPr>
          <w:spacing w:val="-4"/>
          <w:rtl/>
          <w:lang w:eastAsia="zh-TW"/>
        </w:rPr>
        <w:t>الرغم</w:t>
      </w:r>
      <w:r w:rsidR="00905438" w:rsidRPr="008B0A09">
        <w:rPr>
          <w:spacing w:val="-4"/>
          <w:rtl/>
          <w:lang w:eastAsia="zh-TW"/>
        </w:rPr>
        <w:t xml:space="preserve"> </w:t>
      </w:r>
      <w:r w:rsidRPr="008B0A09">
        <w:rPr>
          <w:spacing w:val="-4"/>
          <w:rtl/>
          <w:lang w:eastAsia="zh-TW"/>
        </w:rPr>
        <w:t>من</w:t>
      </w:r>
      <w:r w:rsidR="00905438" w:rsidRPr="008B0A09">
        <w:rPr>
          <w:spacing w:val="-4"/>
          <w:rtl/>
          <w:lang w:eastAsia="zh-TW"/>
        </w:rPr>
        <w:t xml:space="preserve"> </w:t>
      </w:r>
      <w:r w:rsidRPr="008B0A09">
        <w:rPr>
          <w:spacing w:val="-4"/>
          <w:rtl/>
          <w:lang w:eastAsia="zh-TW"/>
        </w:rPr>
        <w:t>أن</w:t>
      </w:r>
      <w:r w:rsidR="00905438" w:rsidRPr="008B0A09">
        <w:rPr>
          <w:spacing w:val="-4"/>
          <w:rtl/>
          <w:lang w:eastAsia="zh-TW"/>
        </w:rPr>
        <w:t xml:space="preserve"> </w:t>
      </w:r>
      <w:r w:rsidRPr="008B0A09">
        <w:rPr>
          <w:spacing w:val="-4"/>
          <w:rtl/>
          <w:lang w:eastAsia="zh-TW"/>
        </w:rPr>
        <w:t>الأحداث</w:t>
      </w:r>
      <w:r w:rsidR="00905438" w:rsidRPr="008B0A09">
        <w:rPr>
          <w:spacing w:val="-4"/>
          <w:rtl/>
          <w:lang w:eastAsia="zh-TW"/>
        </w:rPr>
        <w:t xml:space="preserve"> </w:t>
      </w:r>
      <w:r w:rsidRPr="008B0A09">
        <w:rPr>
          <w:spacing w:val="-4"/>
          <w:rtl/>
          <w:lang w:eastAsia="zh-TW"/>
        </w:rPr>
        <w:t>الأخيرة</w:t>
      </w:r>
      <w:r w:rsidR="00905438" w:rsidRPr="008B0A09">
        <w:rPr>
          <w:spacing w:val="-4"/>
          <w:rtl/>
          <w:lang w:eastAsia="zh-TW"/>
        </w:rPr>
        <w:t xml:space="preserve"> </w:t>
      </w:r>
      <w:r w:rsidRPr="008B0A09">
        <w:rPr>
          <w:spacing w:val="-4"/>
          <w:rtl/>
          <w:lang w:eastAsia="zh-TW"/>
        </w:rPr>
        <w:t>قد</w:t>
      </w:r>
      <w:r w:rsidR="00905438" w:rsidRPr="008B0A09">
        <w:rPr>
          <w:spacing w:val="-4"/>
          <w:rtl/>
          <w:lang w:eastAsia="zh-TW"/>
        </w:rPr>
        <w:t xml:space="preserve"> </w:t>
      </w:r>
      <w:r w:rsidRPr="008B0A09">
        <w:rPr>
          <w:spacing w:val="-4"/>
          <w:rtl/>
          <w:lang w:eastAsia="zh-TW"/>
        </w:rPr>
        <w:t>تكون</w:t>
      </w:r>
      <w:r w:rsidR="00905438" w:rsidRPr="008B0A09">
        <w:rPr>
          <w:spacing w:val="-4"/>
          <w:rtl/>
          <w:lang w:eastAsia="zh-TW"/>
        </w:rPr>
        <w:t xml:space="preserve"> </w:t>
      </w:r>
      <w:r w:rsidRPr="008B0A09">
        <w:rPr>
          <w:spacing w:val="-4"/>
          <w:rtl/>
          <w:lang w:eastAsia="zh-TW"/>
        </w:rPr>
        <w:t>ذات</w:t>
      </w:r>
      <w:r w:rsidR="00905438" w:rsidRPr="008B0A09">
        <w:rPr>
          <w:spacing w:val="-4"/>
          <w:rtl/>
          <w:lang w:eastAsia="zh-TW"/>
        </w:rPr>
        <w:t xml:space="preserve"> </w:t>
      </w:r>
      <w:r w:rsidRPr="008B0A09">
        <w:rPr>
          <w:spacing w:val="-4"/>
          <w:rtl/>
          <w:lang w:eastAsia="zh-TW"/>
        </w:rPr>
        <w:t>صلة</w:t>
      </w:r>
      <w:r w:rsidR="00905438" w:rsidRPr="008B0A09">
        <w:rPr>
          <w:spacing w:val="-4"/>
          <w:rtl/>
          <w:lang w:eastAsia="zh-TW"/>
        </w:rPr>
        <w:t xml:space="preserve"> </w:t>
      </w:r>
      <w:r w:rsidRPr="008B0A09">
        <w:rPr>
          <w:spacing w:val="-4"/>
          <w:rtl/>
          <w:lang w:eastAsia="zh-TW"/>
        </w:rPr>
        <w:t>بالموضوع،</w:t>
      </w:r>
      <w:r w:rsidR="00905438" w:rsidRPr="008B0A09">
        <w:rPr>
          <w:spacing w:val="-4"/>
          <w:rtl/>
          <w:lang w:eastAsia="zh-TW"/>
        </w:rPr>
        <w:t xml:space="preserve"> </w:t>
      </w:r>
      <w:r w:rsidRPr="008B0A09">
        <w:rPr>
          <w:spacing w:val="-4"/>
          <w:rtl/>
          <w:lang w:eastAsia="zh-TW"/>
        </w:rPr>
        <w:t>فإن</w:t>
      </w:r>
      <w:r w:rsidR="00905438" w:rsidRPr="008B0A09">
        <w:rPr>
          <w:spacing w:val="-4"/>
          <w:rtl/>
          <w:lang w:eastAsia="zh-TW"/>
        </w:rPr>
        <w:t xml:space="preserve"> </w:t>
      </w:r>
      <w:r w:rsidRPr="008B0A09">
        <w:rPr>
          <w:spacing w:val="-4"/>
          <w:rtl/>
          <w:lang w:eastAsia="zh-TW"/>
        </w:rPr>
        <w:t>المسألة</w:t>
      </w:r>
      <w:r w:rsidR="00905438" w:rsidRPr="008B0A09">
        <w:rPr>
          <w:spacing w:val="-4"/>
          <w:rtl/>
          <w:lang w:eastAsia="zh-TW"/>
        </w:rPr>
        <w:t xml:space="preserve"> </w:t>
      </w:r>
      <w:r w:rsidRPr="008B0A09">
        <w:rPr>
          <w:spacing w:val="-4"/>
          <w:rtl/>
          <w:lang w:eastAsia="zh-TW"/>
        </w:rPr>
        <w:t>الرئيسية</w:t>
      </w:r>
      <w:r w:rsidR="00905438" w:rsidRPr="008B0A09">
        <w:rPr>
          <w:spacing w:val="-4"/>
          <w:rtl/>
          <w:lang w:eastAsia="zh-TW"/>
        </w:rPr>
        <w:t xml:space="preserve"> </w:t>
      </w:r>
      <w:r w:rsidRPr="008B0A09">
        <w:rPr>
          <w:spacing w:val="-4"/>
          <w:rtl/>
          <w:lang w:eastAsia="zh-TW"/>
        </w:rPr>
        <w:t>المعروضة</w:t>
      </w:r>
      <w:r w:rsidR="00905438" w:rsidRPr="008B0A09">
        <w:rPr>
          <w:spacing w:val="-4"/>
          <w:rtl/>
          <w:lang w:eastAsia="zh-TW"/>
        </w:rPr>
        <w:t xml:space="preserve"> </w:t>
      </w:r>
      <w:r w:rsidRPr="008B0A09">
        <w:rPr>
          <w:spacing w:val="-4"/>
          <w:rtl/>
          <w:lang w:eastAsia="zh-TW"/>
        </w:rPr>
        <w:t>على</w:t>
      </w:r>
      <w:r w:rsidR="00905438" w:rsidRPr="008B0A09">
        <w:rPr>
          <w:spacing w:val="-4"/>
          <w:rtl/>
          <w:lang w:eastAsia="zh-TW"/>
        </w:rPr>
        <w:t xml:space="preserve"> </w:t>
      </w:r>
      <w:r w:rsidRPr="008B0A09">
        <w:rPr>
          <w:spacing w:val="-4"/>
          <w:rtl/>
          <w:lang w:eastAsia="zh-TW"/>
        </w:rPr>
        <w:t>اللجنة</w:t>
      </w:r>
      <w:r w:rsidR="00905438" w:rsidRPr="008B0A09">
        <w:rPr>
          <w:spacing w:val="-4"/>
          <w:rtl/>
          <w:lang w:eastAsia="zh-TW"/>
        </w:rPr>
        <w:t xml:space="preserve"> </w:t>
      </w:r>
      <w:r w:rsidRPr="008B0A09">
        <w:rPr>
          <w:spacing w:val="-4"/>
          <w:rtl/>
          <w:lang w:eastAsia="zh-TW"/>
        </w:rPr>
        <w:t>هي</w:t>
      </w:r>
      <w:r w:rsidR="00905438" w:rsidRPr="008B0A09">
        <w:rPr>
          <w:spacing w:val="-4"/>
          <w:rtl/>
          <w:lang w:eastAsia="zh-TW"/>
        </w:rPr>
        <w:t xml:space="preserve"> </w:t>
      </w:r>
      <w:r w:rsidRPr="008B0A09">
        <w:rPr>
          <w:spacing w:val="-4"/>
          <w:rtl/>
          <w:lang w:eastAsia="zh-TW"/>
        </w:rPr>
        <w:t>معرفة</w:t>
      </w:r>
      <w:r w:rsidR="00905438" w:rsidRPr="008B0A09">
        <w:rPr>
          <w:spacing w:val="-4"/>
          <w:rtl/>
          <w:lang w:eastAsia="zh-TW"/>
        </w:rPr>
        <w:t xml:space="preserve"> </w:t>
      </w:r>
      <w:r w:rsidRPr="008B0A09">
        <w:rPr>
          <w:spacing w:val="-4"/>
          <w:rtl/>
          <w:lang w:eastAsia="zh-TW"/>
        </w:rPr>
        <w:t>ما</w:t>
      </w:r>
      <w:r w:rsidR="00905438" w:rsidRPr="008B0A09">
        <w:rPr>
          <w:spacing w:val="-4"/>
          <w:rtl/>
          <w:lang w:eastAsia="zh-TW"/>
        </w:rPr>
        <w:t xml:space="preserve"> </w:t>
      </w:r>
      <w:r w:rsidRPr="008B0A09">
        <w:rPr>
          <w:spacing w:val="-4"/>
          <w:rtl/>
          <w:lang w:eastAsia="zh-TW"/>
        </w:rPr>
        <w:t>إذا</w:t>
      </w:r>
      <w:r w:rsidR="00905438" w:rsidRPr="008B0A09">
        <w:rPr>
          <w:spacing w:val="-4"/>
          <w:rtl/>
          <w:lang w:eastAsia="zh-TW"/>
        </w:rPr>
        <w:t xml:space="preserve"> </w:t>
      </w:r>
      <w:r w:rsidRPr="008B0A09">
        <w:rPr>
          <w:spacing w:val="-4"/>
          <w:rtl/>
          <w:lang w:eastAsia="zh-TW"/>
        </w:rPr>
        <w:t>كان</w:t>
      </w:r>
      <w:r w:rsidR="00905438" w:rsidRPr="008B0A09">
        <w:rPr>
          <w:spacing w:val="-4"/>
          <w:rtl/>
          <w:lang w:eastAsia="zh-TW"/>
        </w:rPr>
        <w:t xml:space="preserve"> </w:t>
      </w:r>
      <w:r w:rsidRPr="008B0A09">
        <w:rPr>
          <w:spacing w:val="-4"/>
          <w:rtl/>
          <w:lang w:eastAsia="zh-TW"/>
        </w:rPr>
        <w:t>صاحب</w:t>
      </w:r>
      <w:r w:rsidR="00905438" w:rsidRPr="008B0A09">
        <w:rPr>
          <w:spacing w:val="-4"/>
          <w:rtl/>
          <w:lang w:eastAsia="zh-TW"/>
        </w:rPr>
        <w:t xml:space="preserve"> </w:t>
      </w:r>
      <w:r w:rsidRPr="008B0A09">
        <w:rPr>
          <w:spacing w:val="-4"/>
          <w:rtl/>
          <w:lang w:eastAsia="zh-TW"/>
        </w:rPr>
        <w:t>الشكوى</w:t>
      </w:r>
      <w:r w:rsidR="00905438" w:rsidRPr="008B0A09">
        <w:rPr>
          <w:spacing w:val="-4"/>
          <w:rtl/>
          <w:lang w:eastAsia="zh-TW"/>
        </w:rPr>
        <w:t xml:space="preserve"> </w:t>
      </w:r>
      <w:r w:rsidRPr="008B0A09">
        <w:rPr>
          <w:spacing w:val="-4"/>
          <w:rtl/>
          <w:lang w:eastAsia="zh-TW"/>
        </w:rPr>
        <w:t>سيتعرض</w:t>
      </w:r>
      <w:r w:rsidR="00905438" w:rsidRPr="008B0A09">
        <w:rPr>
          <w:spacing w:val="-4"/>
          <w:rtl/>
          <w:lang w:eastAsia="zh-TW"/>
        </w:rPr>
        <w:t xml:space="preserve"> </w:t>
      </w:r>
      <w:r w:rsidRPr="008B0A09">
        <w:rPr>
          <w:spacing w:val="-4"/>
          <w:rtl/>
          <w:lang w:eastAsia="zh-TW"/>
        </w:rPr>
        <w:t>حاليا</w:t>
      </w:r>
      <w:r w:rsidR="00E668DE">
        <w:rPr>
          <w:rFonts w:hint="cs"/>
          <w:spacing w:val="-4"/>
          <w:rtl/>
          <w:lang w:eastAsia="zh-TW"/>
        </w:rPr>
        <w:t>ً</w:t>
      </w:r>
      <w:r w:rsidR="00905438" w:rsidRPr="008B0A09">
        <w:rPr>
          <w:spacing w:val="-4"/>
          <w:rtl/>
          <w:lang w:eastAsia="zh-TW"/>
        </w:rPr>
        <w:t xml:space="preserve"> </w:t>
      </w:r>
      <w:r w:rsidRPr="008B0A09">
        <w:rPr>
          <w:spacing w:val="-4"/>
          <w:rtl/>
          <w:lang w:eastAsia="zh-TW"/>
        </w:rPr>
        <w:t>لخطر</w:t>
      </w:r>
      <w:r w:rsidR="00905438" w:rsidRPr="008B0A09">
        <w:rPr>
          <w:spacing w:val="-4"/>
          <w:rtl/>
          <w:lang w:eastAsia="zh-TW"/>
        </w:rPr>
        <w:t xml:space="preserve"> </w:t>
      </w:r>
      <w:r w:rsidRPr="008B0A09">
        <w:rPr>
          <w:spacing w:val="-4"/>
          <w:rtl/>
          <w:lang w:eastAsia="zh-TW"/>
        </w:rPr>
        <w:t>التعذيب</w:t>
      </w:r>
      <w:r w:rsidR="00905438" w:rsidRPr="008B0A09">
        <w:rPr>
          <w:spacing w:val="-4"/>
          <w:rtl/>
          <w:lang w:eastAsia="zh-TW"/>
        </w:rPr>
        <w:t xml:space="preserve"> </w:t>
      </w:r>
      <w:r w:rsidRPr="008B0A09">
        <w:rPr>
          <w:spacing w:val="-4"/>
          <w:rtl/>
          <w:lang w:eastAsia="zh-TW"/>
        </w:rPr>
        <w:t>إذا</w:t>
      </w:r>
      <w:r w:rsidR="00905438" w:rsidRPr="008B0A09">
        <w:rPr>
          <w:spacing w:val="-4"/>
          <w:rtl/>
          <w:lang w:eastAsia="zh-TW"/>
        </w:rPr>
        <w:t xml:space="preserve"> </w:t>
      </w:r>
      <w:r w:rsidRPr="008B0A09">
        <w:rPr>
          <w:spacing w:val="-4"/>
          <w:rtl/>
          <w:lang w:eastAsia="zh-TW"/>
        </w:rPr>
        <w:t>أعيد</w:t>
      </w:r>
      <w:r w:rsidR="00905438" w:rsidRPr="008B0A09">
        <w:rPr>
          <w:spacing w:val="-4"/>
          <w:rtl/>
          <w:lang w:eastAsia="zh-TW"/>
        </w:rPr>
        <w:t xml:space="preserve"> </w:t>
      </w:r>
      <w:r w:rsidRPr="008B0A09">
        <w:rPr>
          <w:spacing w:val="-4"/>
          <w:rtl/>
          <w:lang w:eastAsia="zh-TW"/>
        </w:rPr>
        <w:t>إلى</w:t>
      </w:r>
      <w:r w:rsidR="00905438" w:rsidRPr="008B0A09">
        <w:rPr>
          <w:spacing w:val="-4"/>
          <w:rtl/>
          <w:lang w:eastAsia="zh-TW"/>
        </w:rPr>
        <w:t xml:space="preserve"> </w:t>
      </w:r>
      <w:r w:rsidRPr="008B0A09">
        <w:rPr>
          <w:spacing w:val="-4"/>
          <w:rtl/>
          <w:lang w:eastAsia="zh-TW"/>
        </w:rPr>
        <w:t>جمهورية</w:t>
      </w:r>
      <w:r w:rsidR="00905438" w:rsidRPr="008B0A09">
        <w:rPr>
          <w:spacing w:val="-4"/>
          <w:rtl/>
          <w:lang w:eastAsia="zh-TW"/>
        </w:rPr>
        <w:t xml:space="preserve"> </w:t>
      </w:r>
      <w:r w:rsidRPr="008B0A09">
        <w:rPr>
          <w:spacing w:val="-4"/>
          <w:rtl/>
          <w:lang w:eastAsia="zh-TW"/>
        </w:rPr>
        <w:t>إيران</w:t>
      </w:r>
      <w:r w:rsidR="00905438" w:rsidRPr="008B0A09">
        <w:rPr>
          <w:spacing w:val="-4"/>
          <w:rtl/>
          <w:lang w:eastAsia="zh-TW"/>
        </w:rPr>
        <w:t xml:space="preserve"> </w:t>
      </w:r>
      <w:r w:rsidRPr="008B0A09">
        <w:rPr>
          <w:spacing w:val="-4"/>
          <w:rtl/>
          <w:lang w:eastAsia="zh-TW"/>
        </w:rPr>
        <w:t>الإسلامية</w:t>
      </w:r>
      <w:r w:rsidR="001B1738" w:rsidRPr="008B0A09">
        <w:rPr>
          <w:rStyle w:val="FootnoteReference"/>
          <w:spacing w:val="-4"/>
          <w:sz w:val="20"/>
          <w:szCs w:val="30"/>
          <w:rtl/>
          <w:lang w:eastAsia="zh-TW"/>
        </w:rPr>
        <w:t>(</w:t>
      </w:r>
      <w:r w:rsidR="001B1738" w:rsidRPr="008B0A09">
        <w:rPr>
          <w:rStyle w:val="FootnoteReference"/>
          <w:spacing w:val="-4"/>
          <w:sz w:val="20"/>
          <w:szCs w:val="30"/>
          <w:rtl/>
          <w:lang w:eastAsia="zh-TW"/>
        </w:rPr>
        <w:footnoteReference w:id="47"/>
      </w:r>
      <w:r w:rsidR="001B1738" w:rsidRPr="008B0A09">
        <w:rPr>
          <w:rStyle w:val="FootnoteReference"/>
          <w:spacing w:val="-4"/>
          <w:sz w:val="20"/>
          <w:szCs w:val="30"/>
          <w:rtl/>
          <w:lang w:eastAsia="zh-TW"/>
        </w:rPr>
        <w:t>)</w:t>
      </w:r>
      <w:r w:rsidRPr="008B0A09">
        <w:rPr>
          <w:spacing w:val="-4"/>
          <w:rtl/>
          <w:lang w:eastAsia="zh-TW"/>
        </w:rPr>
        <w:t>.</w:t>
      </w:r>
      <w:r w:rsidR="00905438" w:rsidRPr="008B0A09">
        <w:rPr>
          <w:spacing w:val="-4"/>
          <w:rtl/>
          <w:lang w:eastAsia="zh-TW"/>
        </w:rPr>
        <w:t xml:space="preserve"> </w:t>
      </w:r>
      <w:r w:rsidRPr="008B0A09">
        <w:rPr>
          <w:spacing w:val="-4"/>
          <w:rtl/>
          <w:lang w:eastAsia="zh-TW"/>
        </w:rPr>
        <w:t>وبناء</w:t>
      </w:r>
      <w:r w:rsidR="00905438" w:rsidRPr="008B0A09">
        <w:rPr>
          <w:spacing w:val="-4"/>
          <w:rtl/>
          <w:lang w:eastAsia="zh-TW"/>
        </w:rPr>
        <w:t xml:space="preserve"> </w:t>
      </w:r>
      <w:r w:rsidRPr="008B0A09">
        <w:rPr>
          <w:spacing w:val="-4"/>
          <w:rtl/>
          <w:lang w:eastAsia="zh-TW"/>
        </w:rPr>
        <w:t>على</w:t>
      </w:r>
      <w:r w:rsidR="00905438" w:rsidRPr="008B0A09">
        <w:rPr>
          <w:spacing w:val="-4"/>
          <w:rtl/>
          <w:lang w:eastAsia="zh-TW"/>
        </w:rPr>
        <w:t xml:space="preserve"> </w:t>
      </w:r>
      <w:r w:rsidRPr="008B0A09">
        <w:rPr>
          <w:spacing w:val="-4"/>
          <w:rtl/>
          <w:lang w:eastAsia="zh-TW"/>
        </w:rPr>
        <w:t>ذلك،</w:t>
      </w:r>
      <w:r w:rsidR="00905438" w:rsidRPr="008B0A09">
        <w:rPr>
          <w:spacing w:val="-4"/>
          <w:rtl/>
          <w:lang w:eastAsia="zh-TW"/>
        </w:rPr>
        <w:t xml:space="preserve"> </w:t>
      </w:r>
      <w:r w:rsidRPr="008B0A09">
        <w:rPr>
          <w:spacing w:val="-4"/>
          <w:rtl/>
          <w:lang w:eastAsia="zh-TW"/>
        </w:rPr>
        <w:t>ترى</w:t>
      </w:r>
      <w:r w:rsidR="00905438" w:rsidRPr="008B0A09">
        <w:rPr>
          <w:spacing w:val="-4"/>
          <w:rtl/>
          <w:lang w:eastAsia="zh-TW"/>
        </w:rPr>
        <w:t xml:space="preserve"> </w:t>
      </w:r>
      <w:r w:rsidRPr="008B0A09">
        <w:rPr>
          <w:spacing w:val="-4"/>
          <w:rtl/>
          <w:lang w:eastAsia="zh-TW"/>
        </w:rPr>
        <w:t>اللجنة</w:t>
      </w:r>
      <w:r w:rsidR="00905438" w:rsidRPr="008B0A09">
        <w:rPr>
          <w:spacing w:val="-4"/>
          <w:rtl/>
          <w:lang w:eastAsia="zh-TW"/>
        </w:rPr>
        <w:t xml:space="preserve"> </w:t>
      </w:r>
      <w:r w:rsidRPr="008B0A09">
        <w:rPr>
          <w:spacing w:val="-4"/>
          <w:rtl/>
          <w:lang w:eastAsia="zh-TW"/>
        </w:rPr>
        <w:t>أن</w:t>
      </w:r>
      <w:r w:rsidR="00905438" w:rsidRPr="008B0A09">
        <w:rPr>
          <w:spacing w:val="-4"/>
          <w:rtl/>
          <w:lang w:eastAsia="zh-TW"/>
        </w:rPr>
        <w:t xml:space="preserve"> </w:t>
      </w:r>
      <w:r w:rsidRPr="008B0A09">
        <w:rPr>
          <w:spacing w:val="-4"/>
          <w:rtl/>
          <w:lang w:eastAsia="zh-TW"/>
        </w:rPr>
        <w:t>صاحب</w:t>
      </w:r>
      <w:r w:rsidR="00905438" w:rsidRPr="008B0A09">
        <w:rPr>
          <w:spacing w:val="-4"/>
          <w:rtl/>
          <w:lang w:eastAsia="zh-TW"/>
        </w:rPr>
        <w:t xml:space="preserve"> </w:t>
      </w:r>
      <w:r w:rsidRPr="008B0A09">
        <w:rPr>
          <w:spacing w:val="-4"/>
          <w:rtl/>
          <w:lang w:eastAsia="zh-TW"/>
        </w:rPr>
        <w:t>الشكوى</w:t>
      </w:r>
      <w:r w:rsidR="00905438" w:rsidRPr="008B0A09">
        <w:rPr>
          <w:spacing w:val="-4"/>
          <w:rtl/>
          <w:lang w:eastAsia="zh-TW"/>
        </w:rPr>
        <w:t xml:space="preserve"> </w:t>
      </w:r>
      <w:r w:rsidRPr="008B0A09">
        <w:rPr>
          <w:spacing w:val="-4"/>
          <w:rtl/>
          <w:lang w:eastAsia="zh-TW"/>
        </w:rPr>
        <w:t>لم</w:t>
      </w:r>
      <w:r w:rsidR="00905438" w:rsidRPr="008B0A09">
        <w:rPr>
          <w:spacing w:val="-4"/>
          <w:rtl/>
          <w:lang w:eastAsia="zh-TW"/>
        </w:rPr>
        <w:t xml:space="preserve"> </w:t>
      </w:r>
      <w:r w:rsidRPr="008B0A09">
        <w:rPr>
          <w:spacing w:val="-4"/>
          <w:rtl/>
          <w:lang w:eastAsia="zh-TW"/>
        </w:rPr>
        <w:t>يثبت</w:t>
      </w:r>
      <w:r w:rsidR="00905438" w:rsidRPr="008B0A09">
        <w:rPr>
          <w:spacing w:val="-4"/>
          <w:rtl/>
          <w:lang w:eastAsia="zh-TW"/>
        </w:rPr>
        <w:t xml:space="preserve"> </w:t>
      </w:r>
      <w:r w:rsidRPr="008B0A09">
        <w:rPr>
          <w:spacing w:val="-4"/>
          <w:rtl/>
          <w:lang w:eastAsia="zh-TW"/>
        </w:rPr>
        <w:t>وجود</w:t>
      </w:r>
      <w:r w:rsidR="00905438" w:rsidRPr="008B0A09">
        <w:rPr>
          <w:spacing w:val="-4"/>
          <w:rtl/>
          <w:lang w:eastAsia="zh-TW"/>
        </w:rPr>
        <w:t xml:space="preserve"> </w:t>
      </w:r>
      <w:r w:rsidRPr="008B0A09">
        <w:rPr>
          <w:spacing w:val="-4"/>
          <w:rtl/>
          <w:lang w:eastAsia="zh-TW"/>
        </w:rPr>
        <w:t>خطر</w:t>
      </w:r>
      <w:r w:rsidR="00905438" w:rsidRPr="008B0A09">
        <w:rPr>
          <w:spacing w:val="-4"/>
          <w:rtl/>
          <w:lang w:eastAsia="zh-TW"/>
        </w:rPr>
        <w:t xml:space="preserve"> </w:t>
      </w:r>
      <w:r w:rsidRPr="008B0A09">
        <w:rPr>
          <w:spacing w:val="-4"/>
          <w:rtl/>
          <w:lang w:eastAsia="zh-TW"/>
        </w:rPr>
        <w:t>حالي</w:t>
      </w:r>
      <w:r w:rsidR="00905438" w:rsidRPr="008B0A09">
        <w:rPr>
          <w:spacing w:val="-4"/>
          <w:rtl/>
          <w:lang w:eastAsia="zh-TW"/>
        </w:rPr>
        <w:t xml:space="preserve"> </w:t>
      </w:r>
      <w:r w:rsidRPr="008B0A09">
        <w:rPr>
          <w:spacing w:val="-4"/>
          <w:rtl/>
          <w:lang w:eastAsia="zh-TW"/>
        </w:rPr>
        <w:t>للتعرض</w:t>
      </w:r>
      <w:r w:rsidR="00905438" w:rsidRPr="008B0A09">
        <w:rPr>
          <w:spacing w:val="-4"/>
          <w:rtl/>
          <w:lang w:eastAsia="zh-TW"/>
        </w:rPr>
        <w:t xml:space="preserve"> </w:t>
      </w:r>
      <w:r w:rsidRPr="008B0A09">
        <w:rPr>
          <w:spacing w:val="-4"/>
          <w:rtl/>
          <w:lang w:eastAsia="zh-TW"/>
        </w:rPr>
        <w:t>للتعذيب.</w:t>
      </w:r>
      <w:r w:rsidR="00905438" w:rsidRPr="008B0A09">
        <w:rPr>
          <w:spacing w:val="-4"/>
          <w:rtl/>
          <w:lang w:eastAsia="zh-TW"/>
        </w:rPr>
        <w:t xml:space="preserve"> </w:t>
      </w:r>
    </w:p>
    <w:p w:rsidR="009E3B58" w:rsidRPr="008B0A09" w:rsidRDefault="009E3B58" w:rsidP="00905438">
      <w:pPr>
        <w:pStyle w:val="SingleTxtGA"/>
        <w:rPr>
          <w:spacing w:val="-2"/>
          <w:rtl/>
          <w:lang w:eastAsia="zh-TW"/>
        </w:rPr>
      </w:pPr>
      <w:r w:rsidRPr="008B0A09">
        <w:rPr>
          <w:spacing w:val="-2"/>
          <w:rtl/>
          <w:lang w:eastAsia="zh-TW"/>
        </w:rPr>
        <w:t>٨-١٠</w:t>
      </w:r>
      <w:r w:rsidR="00905438" w:rsidRPr="008B0A09">
        <w:rPr>
          <w:spacing w:val="-2"/>
          <w:rtl/>
          <w:lang w:eastAsia="zh-TW"/>
        </w:rPr>
        <w:tab/>
      </w:r>
      <w:r w:rsidRPr="008B0A09">
        <w:rPr>
          <w:spacing w:val="-2"/>
          <w:rtl/>
          <w:lang w:eastAsia="zh-TW"/>
        </w:rPr>
        <w:t>وتحيط</w:t>
      </w:r>
      <w:r w:rsidR="00905438" w:rsidRPr="008B0A09">
        <w:rPr>
          <w:spacing w:val="-2"/>
          <w:rtl/>
          <w:lang w:eastAsia="zh-TW"/>
        </w:rPr>
        <w:t xml:space="preserve"> </w:t>
      </w:r>
      <w:r w:rsidRPr="008B0A09">
        <w:rPr>
          <w:spacing w:val="-2"/>
          <w:rtl/>
          <w:lang w:eastAsia="zh-TW"/>
        </w:rPr>
        <w:t>اللجنة</w:t>
      </w:r>
      <w:r w:rsidR="00905438" w:rsidRPr="008B0A09">
        <w:rPr>
          <w:spacing w:val="-2"/>
          <w:rtl/>
          <w:lang w:eastAsia="zh-TW"/>
        </w:rPr>
        <w:t xml:space="preserve"> </w:t>
      </w:r>
      <w:r w:rsidRPr="008B0A09">
        <w:rPr>
          <w:spacing w:val="-2"/>
          <w:rtl/>
          <w:lang w:eastAsia="zh-TW"/>
        </w:rPr>
        <w:t>علماً</w:t>
      </w:r>
      <w:r w:rsidR="00905438" w:rsidRPr="008B0A09">
        <w:rPr>
          <w:spacing w:val="-2"/>
          <w:rtl/>
          <w:lang w:eastAsia="zh-TW"/>
        </w:rPr>
        <w:t xml:space="preserve"> </w:t>
      </w:r>
      <w:r w:rsidRPr="008B0A09">
        <w:rPr>
          <w:spacing w:val="-2"/>
          <w:rtl/>
          <w:lang w:eastAsia="zh-TW"/>
        </w:rPr>
        <w:t>بالشهادات</w:t>
      </w:r>
      <w:r w:rsidR="00905438" w:rsidRPr="008B0A09">
        <w:rPr>
          <w:spacing w:val="-2"/>
          <w:rtl/>
          <w:lang w:eastAsia="zh-TW"/>
        </w:rPr>
        <w:t xml:space="preserve"> </w:t>
      </w:r>
      <w:r w:rsidRPr="008B0A09">
        <w:rPr>
          <w:spacing w:val="-2"/>
          <w:rtl/>
          <w:lang w:eastAsia="zh-TW"/>
        </w:rPr>
        <w:t>الطبية</w:t>
      </w:r>
      <w:r w:rsidR="00905438" w:rsidRPr="008B0A09">
        <w:rPr>
          <w:spacing w:val="-2"/>
          <w:rtl/>
          <w:lang w:eastAsia="zh-TW"/>
        </w:rPr>
        <w:t xml:space="preserve"> </w:t>
      </w:r>
      <w:r w:rsidRPr="008B0A09">
        <w:rPr>
          <w:spacing w:val="-2"/>
          <w:rtl/>
          <w:lang w:eastAsia="zh-TW"/>
        </w:rPr>
        <w:t>لصاحب</w:t>
      </w:r>
      <w:r w:rsidR="00905438" w:rsidRPr="008B0A09">
        <w:rPr>
          <w:spacing w:val="-2"/>
          <w:rtl/>
          <w:lang w:eastAsia="zh-TW"/>
        </w:rPr>
        <w:t xml:space="preserve"> </w:t>
      </w:r>
      <w:r w:rsidRPr="008B0A09">
        <w:rPr>
          <w:spacing w:val="-2"/>
          <w:rtl/>
          <w:lang w:eastAsia="zh-TW"/>
        </w:rPr>
        <w:t>الشكوى</w:t>
      </w:r>
      <w:r w:rsidR="00905438" w:rsidRPr="008B0A09">
        <w:rPr>
          <w:spacing w:val="-2"/>
          <w:rtl/>
          <w:lang w:eastAsia="zh-TW"/>
        </w:rPr>
        <w:t xml:space="preserve"> </w:t>
      </w:r>
      <w:r w:rsidRPr="008B0A09">
        <w:rPr>
          <w:spacing w:val="-2"/>
          <w:rtl/>
          <w:lang w:eastAsia="zh-TW"/>
        </w:rPr>
        <w:t>من</w:t>
      </w:r>
      <w:r w:rsidR="00905438" w:rsidRPr="008B0A09">
        <w:rPr>
          <w:spacing w:val="-2"/>
          <w:rtl/>
          <w:lang w:eastAsia="zh-TW"/>
        </w:rPr>
        <w:t xml:space="preserve"> </w:t>
      </w:r>
      <w:r w:rsidRPr="008B0A09">
        <w:rPr>
          <w:spacing w:val="-2"/>
          <w:rtl/>
          <w:lang w:eastAsia="zh-TW"/>
        </w:rPr>
        <w:t>عام</w:t>
      </w:r>
      <w:r w:rsidR="00905438" w:rsidRPr="008B0A09">
        <w:rPr>
          <w:spacing w:val="-2"/>
          <w:rtl/>
          <w:lang w:eastAsia="zh-TW"/>
        </w:rPr>
        <w:t xml:space="preserve"> </w:t>
      </w:r>
      <w:r w:rsidRPr="008B0A09">
        <w:rPr>
          <w:spacing w:val="-2"/>
          <w:rtl/>
          <w:lang w:eastAsia="zh-TW"/>
        </w:rPr>
        <w:t>٢٠١٦</w:t>
      </w:r>
      <w:r w:rsidR="00905438" w:rsidRPr="008B0A09">
        <w:rPr>
          <w:spacing w:val="-2"/>
          <w:rtl/>
          <w:lang w:eastAsia="zh-TW"/>
        </w:rPr>
        <w:t xml:space="preserve"> </w:t>
      </w:r>
      <w:r w:rsidRPr="008B0A09">
        <w:rPr>
          <w:spacing w:val="-2"/>
          <w:rtl/>
          <w:lang w:eastAsia="zh-TW"/>
        </w:rPr>
        <w:t>التي</w:t>
      </w:r>
      <w:r w:rsidR="00905438" w:rsidRPr="008B0A09">
        <w:rPr>
          <w:spacing w:val="-2"/>
          <w:rtl/>
          <w:lang w:eastAsia="zh-TW"/>
        </w:rPr>
        <w:t xml:space="preserve"> </w:t>
      </w:r>
      <w:r w:rsidRPr="008B0A09">
        <w:rPr>
          <w:spacing w:val="-2"/>
          <w:rtl/>
          <w:lang w:eastAsia="zh-TW"/>
        </w:rPr>
        <w:t>تبين</w:t>
      </w:r>
      <w:r w:rsidR="00905438" w:rsidRPr="008B0A09">
        <w:rPr>
          <w:spacing w:val="-2"/>
          <w:rtl/>
          <w:lang w:eastAsia="zh-TW"/>
        </w:rPr>
        <w:t xml:space="preserve"> </w:t>
      </w:r>
      <w:r w:rsidRPr="008B0A09">
        <w:rPr>
          <w:spacing w:val="-2"/>
          <w:rtl/>
          <w:lang w:eastAsia="zh-TW"/>
        </w:rPr>
        <w:t>أنه</w:t>
      </w:r>
      <w:r w:rsidR="00905438" w:rsidRPr="008B0A09">
        <w:rPr>
          <w:spacing w:val="-2"/>
          <w:rtl/>
          <w:lang w:eastAsia="zh-TW"/>
        </w:rPr>
        <w:t xml:space="preserve"> </w:t>
      </w:r>
      <w:r w:rsidRPr="008B0A09">
        <w:rPr>
          <w:spacing w:val="-2"/>
          <w:rtl/>
          <w:lang w:eastAsia="zh-TW"/>
        </w:rPr>
        <w:t>كان</w:t>
      </w:r>
      <w:r w:rsidR="00905438" w:rsidRPr="008B0A09">
        <w:rPr>
          <w:spacing w:val="-2"/>
          <w:rtl/>
          <w:lang w:eastAsia="zh-TW"/>
        </w:rPr>
        <w:t xml:space="preserve"> </w:t>
      </w:r>
      <w:r w:rsidRPr="008B0A09">
        <w:rPr>
          <w:spacing w:val="-2"/>
          <w:rtl/>
          <w:lang w:eastAsia="zh-TW"/>
        </w:rPr>
        <w:t>يعاني</w:t>
      </w:r>
      <w:r w:rsidR="00905438" w:rsidRPr="008B0A09">
        <w:rPr>
          <w:spacing w:val="-2"/>
          <w:rtl/>
          <w:lang w:eastAsia="zh-TW"/>
        </w:rPr>
        <w:t xml:space="preserve"> </w:t>
      </w:r>
      <w:r w:rsidRPr="008B0A09">
        <w:rPr>
          <w:spacing w:val="-2"/>
          <w:rtl/>
          <w:lang w:eastAsia="zh-TW"/>
        </w:rPr>
        <w:t>من</w:t>
      </w:r>
      <w:r w:rsidR="00905438" w:rsidRPr="008B0A09">
        <w:rPr>
          <w:spacing w:val="-2"/>
          <w:rtl/>
          <w:lang w:eastAsia="zh-TW"/>
        </w:rPr>
        <w:t xml:space="preserve"> </w:t>
      </w:r>
      <w:r w:rsidRPr="008B0A09">
        <w:rPr>
          <w:spacing w:val="-2"/>
          <w:rtl/>
          <w:lang w:eastAsia="zh-TW"/>
        </w:rPr>
        <w:t>اضطراب</w:t>
      </w:r>
      <w:r w:rsidR="00905438" w:rsidRPr="008B0A09">
        <w:rPr>
          <w:spacing w:val="-2"/>
          <w:rtl/>
          <w:lang w:eastAsia="zh-TW"/>
        </w:rPr>
        <w:t xml:space="preserve"> </w:t>
      </w:r>
      <w:r w:rsidRPr="008B0A09">
        <w:rPr>
          <w:spacing w:val="-2"/>
          <w:rtl/>
          <w:lang w:eastAsia="zh-TW"/>
        </w:rPr>
        <w:t>الكرب</w:t>
      </w:r>
      <w:r w:rsidR="00905438" w:rsidRPr="008B0A09">
        <w:rPr>
          <w:spacing w:val="-2"/>
          <w:rtl/>
          <w:lang w:eastAsia="zh-TW"/>
        </w:rPr>
        <w:t xml:space="preserve"> </w:t>
      </w:r>
      <w:r w:rsidRPr="008B0A09">
        <w:rPr>
          <w:spacing w:val="-2"/>
          <w:rtl/>
          <w:lang w:eastAsia="zh-TW"/>
        </w:rPr>
        <w:t>التالي</w:t>
      </w:r>
      <w:r w:rsidR="00905438" w:rsidRPr="008B0A09">
        <w:rPr>
          <w:spacing w:val="-2"/>
          <w:rtl/>
          <w:lang w:eastAsia="zh-TW"/>
        </w:rPr>
        <w:t xml:space="preserve"> </w:t>
      </w:r>
      <w:r w:rsidRPr="008B0A09">
        <w:rPr>
          <w:spacing w:val="-2"/>
          <w:rtl/>
          <w:lang w:eastAsia="zh-TW"/>
        </w:rPr>
        <w:t>للرضح</w:t>
      </w:r>
      <w:r w:rsidR="00905438" w:rsidRPr="008B0A09">
        <w:rPr>
          <w:spacing w:val="-2"/>
          <w:rtl/>
          <w:lang w:eastAsia="zh-TW"/>
        </w:rPr>
        <w:t xml:space="preserve"> </w:t>
      </w:r>
      <w:r w:rsidRPr="008B0A09">
        <w:rPr>
          <w:spacing w:val="-2"/>
          <w:rtl/>
          <w:lang w:eastAsia="zh-TW"/>
        </w:rPr>
        <w:t>ومما</w:t>
      </w:r>
      <w:r w:rsidR="00905438" w:rsidRPr="008B0A09">
        <w:rPr>
          <w:spacing w:val="-2"/>
          <w:rtl/>
          <w:lang w:eastAsia="zh-TW"/>
        </w:rPr>
        <w:t xml:space="preserve"> </w:t>
      </w:r>
      <w:r w:rsidRPr="008B0A09">
        <w:rPr>
          <w:spacing w:val="-2"/>
          <w:rtl/>
          <w:lang w:eastAsia="zh-TW"/>
        </w:rPr>
        <w:t>يراوده</w:t>
      </w:r>
      <w:r w:rsidR="00905438" w:rsidRPr="008B0A09">
        <w:rPr>
          <w:spacing w:val="-2"/>
          <w:rtl/>
          <w:lang w:eastAsia="zh-TW"/>
        </w:rPr>
        <w:t xml:space="preserve"> </w:t>
      </w:r>
      <w:r w:rsidRPr="008B0A09">
        <w:rPr>
          <w:spacing w:val="-2"/>
          <w:rtl/>
          <w:lang w:eastAsia="zh-TW"/>
        </w:rPr>
        <w:t>من</w:t>
      </w:r>
      <w:r w:rsidR="00905438" w:rsidRPr="008B0A09">
        <w:rPr>
          <w:spacing w:val="-2"/>
          <w:rtl/>
          <w:lang w:eastAsia="zh-TW"/>
        </w:rPr>
        <w:t xml:space="preserve"> </w:t>
      </w:r>
      <w:r w:rsidRPr="008B0A09">
        <w:rPr>
          <w:spacing w:val="-2"/>
          <w:rtl/>
          <w:lang w:eastAsia="zh-TW"/>
        </w:rPr>
        <w:t>أفكار</w:t>
      </w:r>
      <w:r w:rsidR="00905438" w:rsidRPr="008B0A09">
        <w:rPr>
          <w:spacing w:val="-2"/>
          <w:rtl/>
          <w:lang w:eastAsia="zh-TW"/>
        </w:rPr>
        <w:t xml:space="preserve"> </w:t>
      </w:r>
      <w:r w:rsidRPr="008B0A09">
        <w:rPr>
          <w:spacing w:val="-2"/>
          <w:rtl/>
          <w:lang w:eastAsia="zh-TW"/>
        </w:rPr>
        <w:t>انتحارية،</w:t>
      </w:r>
      <w:r w:rsidR="00905438" w:rsidRPr="008B0A09">
        <w:rPr>
          <w:spacing w:val="-2"/>
          <w:rtl/>
          <w:lang w:eastAsia="zh-TW"/>
        </w:rPr>
        <w:t xml:space="preserve"> </w:t>
      </w:r>
      <w:r w:rsidRPr="008B0A09">
        <w:rPr>
          <w:spacing w:val="-2"/>
          <w:rtl/>
          <w:lang w:eastAsia="zh-TW"/>
        </w:rPr>
        <w:t>وأن</w:t>
      </w:r>
      <w:r w:rsidR="00905438" w:rsidRPr="008B0A09">
        <w:rPr>
          <w:spacing w:val="-2"/>
          <w:rtl/>
          <w:lang w:eastAsia="zh-TW"/>
        </w:rPr>
        <w:t xml:space="preserve"> </w:t>
      </w:r>
      <w:r w:rsidRPr="008B0A09">
        <w:rPr>
          <w:spacing w:val="-2"/>
          <w:rtl/>
          <w:lang w:eastAsia="zh-TW"/>
        </w:rPr>
        <w:t>حالته</w:t>
      </w:r>
      <w:r w:rsidR="00905438" w:rsidRPr="008B0A09">
        <w:rPr>
          <w:spacing w:val="-2"/>
          <w:rtl/>
          <w:lang w:eastAsia="zh-TW"/>
        </w:rPr>
        <w:t xml:space="preserve"> </w:t>
      </w:r>
      <w:r w:rsidRPr="008B0A09">
        <w:rPr>
          <w:spacing w:val="-2"/>
          <w:rtl/>
          <w:lang w:eastAsia="zh-TW"/>
        </w:rPr>
        <w:t>الصحية</w:t>
      </w:r>
      <w:r w:rsidR="00905438" w:rsidRPr="008B0A09">
        <w:rPr>
          <w:spacing w:val="-2"/>
          <w:rtl/>
          <w:lang w:eastAsia="zh-TW"/>
        </w:rPr>
        <w:t xml:space="preserve"> </w:t>
      </w:r>
      <w:r w:rsidRPr="008B0A09">
        <w:rPr>
          <w:spacing w:val="-2"/>
          <w:rtl/>
          <w:lang w:eastAsia="zh-TW"/>
        </w:rPr>
        <w:t>العقلية</w:t>
      </w:r>
      <w:r w:rsidR="00905438" w:rsidRPr="008B0A09">
        <w:rPr>
          <w:spacing w:val="-2"/>
          <w:rtl/>
          <w:lang w:eastAsia="zh-TW"/>
        </w:rPr>
        <w:t xml:space="preserve"> </w:t>
      </w:r>
      <w:r w:rsidRPr="008B0A09">
        <w:rPr>
          <w:spacing w:val="-2"/>
          <w:rtl/>
          <w:lang w:eastAsia="zh-TW"/>
        </w:rPr>
        <w:t>تتطلب</w:t>
      </w:r>
      <w:r w:rsidR="00905438" w:rsidRPr="008B0A09">
        <w:rPr>
          <w:spacing w:val="-2"/>
          <w:rtl/>
          <w:lang w:eastAsia="zh-TW"/>
        </w:rPr>
        <w:t xml:space="preserve"> </w:t>
      </w:r>
      <w:r w:rsidRPr="008B0A09">
        <w:rPr>
          <w:spacing w:val="-2"/>
          <w:rtl/>
          <w:lang w:eastAsia="zh-TW"/>
        </w:rPr>
        <w:t>استمرار</w:t>
      </w:r>
      <w:r w:rsidR="00905438" w:rsidRPr="008B0A09">
        <w:rPr>
          <w:spacing w:val="-2"/>
          <w:rtl/>
          <w:lang w:eastAsia="zh-TW"/>
        </w:rPr>
        <w:t xml:space="preserve"> </w:t>
      </w:r>
      <w:r w:rsidRPr="008B0A09">
        <w:rPr>
          <w:spacing w:val="-2"/>
          <w:rtl/>
          <w:lang w:eastAsia="zh-TW"/>
        </w:rPr>
        <w:t>العلاج</w:t>
      </w:r>
      <w:r w:rsidR="00905438" w:rsidRPr="008B0A09">
        <w:rPr>
          <w:spacing w:val="-2"/>
          <w:rtl/>
          <w:lang w:eastAsia="zh-TW"/>
        </w:rPr>
        <w:t xml:space="preserve"> </w:t>
      </w:r>
      <w:r w:rsidRPr="008B0A09">
        <w:rPr>
          <w:spacing w:val="-2"/>
          <w:rtl/>
          <w:lang w:eastAsia="zh-TW"/>
        </w:rPr>
        <w:t>النفسي.</w:t>
      </w:r>
      <w:r w:rsidR="00905438" w:rsidRPr="008B0A09">
        <w:rPr>
          <w:spacing w:val="-2"/>
          <w:rtl/>
          <w:lang w:eastAsia="zh-TW"/>
        </w:rPr>
        <w:t xml:space="preserve"> </w:t>
      </w:r>
      <w:r w:rsidRPr="008B0A09">
        <w:rPr>
          <w:spacing w:val="-2"/>
          <w:rtl/>
          <w:lang w:eastAsia="zh-TW"/>
        </w:rPr>
        <w:t>غير</w:t>
      </w:r>
      <w:r w:rsidR="00905438" w:rsidRPr="008B0A09">
        <w:rPr>
          <w:spacing w:val="-2"/>
          <w:rtl/>
          <w:lang w:eastAsia="zh-TW"/>
        </w:rPr>
        <w:t xml:space="preserve"> </w:t>
      </w:r>
      <w:r w:rsidRPr="008B0A09">
        <w:rPr>
          <w:spacing w:val="-2"/>
          <w:rtl/>
          <w:lang w:eastAsia="zh-TW"/>
        </w:rPr>
        <w:t>أن</w:t>
      </w:r>
      <w:r w:rsidR="00905438" w:rsidRPr="008B0A09">
        <w:rPr>
          <w:spacing w:val="-2"/>
          <w:rtl/>
          <w:lang w:eastAsia="zh-TW"/>
        </w:rPr>
        <w:t xml:space="preserve"> </w:t>
      </w:r>
      <w:r w:rsidRPr="008B0A09">
        <w:rPr>
          <w:spacing w:val="-2"/>
          <w:rtl/>
          <w:lang w:eastAsia="zh-TW"/>
        </w:rPr>
        <w:t>اللجنة</w:t>
      </w:r>
      <w:r w:rsidR="00905438" w:rsidRPr="008B0A09">
        <w:rPr>
          <w:spacing w:val="-2"/>
          <w:rtl/>
          <w:lang w:eastAsia="zh-TW"/>
        </w:rPr>
        <w:t xml:space="preserve"> </w:t>
      </w:r>
      <w:r w:rsidRPr="008B0A09">
        <w:rPr>
          <w:spacing w:val="-2"/>
          <w:rtl/>
          <w:lang w:eastAsia="zh-TW"/>
        </w:rPr>
        <w:t>تلاحظ</w:t>
      </w:r>
      <w:r w:rsidR="00905438" w:rsidRPr="008B0A09">
        <w:rPr>
          <w:spacing w:val="-2"/>
          <w:rtl/>
          <w:lang w:eastAsia="zh-TW"/>
        </w:rPr>
        <w:t xml:space="preserve"> </w:t>
      </w:r>
      <w:r w:rsidRPr="008B0A09">
        <w:rPr>
          <w:spacing w:val="-2"/>
          <w:rtl/>
          <w:lang w:eastAsia="zh-TW"/>
        </w:rPr>
        <w:t>أنه</w:t>
      </w:r>
      <w:r w:rsidR="00905438" w:rsidRPr="008B0A09">
        <w:rPr>
          <w:spacing w:val="-2"/>
          <w:rtl/>
          <w:lang w:eastAsia="zh-TW"/>
        </w:rPr>
        <w:t xml:space="preserve"> </w:t>
      </w:r>
      <w:r w:rsidRPr="008B0A09">
        <w:rPr>
          <w:spacing w:val="-2"/>
          <w:rtl/>
          <w:lang w:eastAsia="zh-TW"/>
        </w:rPr>
        <w:t>لا</w:t>
      </w:r>
      <w:r w:rsidR="00905438" w:rsidRPr="008B0A09">
        <w:rPr>
          <w:spacing w:val="-2"/>
          <w:rtl/>
          <w:lang w:eastAsia="zh-TW"/>
        </w:rPr>
        <w:t xml:space="preserve"> </w:t>
      </w:r>
      <w:r w:rsidRPr="008B0A09">
        <w:rPr>
          <w:spacing w:val="-2"/>
          <w:rtl/>
          <w:lang w:eastAsia="zh-TW"/>
        </w:rPr>
        <w:t>توجد</w:t>
      </w:r>
      <w:r w:rsidR="00905438" w:rsidRPr="008B0A09">
        <w:rPr>
          <w:spacing w:val="-2"/>
          <w:rtl/>
          <w:lang w:eastAsia="zh-TW"/>
        </w:rPr>
        <w:t xml:space="preserve"> </w:t>
      </w:r>
      <w:r w:rsidRPr="008B0A09">
        <w:rPr>
          <w:spacing w:val="-2"/>
          <w:rtl/>
          <w:lang w:eastAsia="zh-TW"/>
        </w:rPr>
        <w:t>أدلة</w:t>
      </w:r>
      <w:r w:rsidR="00905438" w:rsidRPr="008B0A09">
        <w:rPr>
          <w:spacing w:val="-2"/>
          <w:rtl/>
          <w:lang w:eastAsia="zh-TW"/>
        </w:rPr>
        <w:t xml:space="preserve"> </w:t>
      </w:r>
      <w:r w:rsidRPr="008B0A09">
        <w:rPr>
          <w:spacing w:val="-2"/>
          <w:rtl/>
          <w:lang w:eastAsia="zh-TW"/>
        </w:rPr>
        <w:t>كافية</w:t>
      </w:r>
      <w:r w:rsidR="00905438" w:rsidRPr="008B0A09">
        <w:rPr>
          <w:spacing w:val="-2"/>
          <w:rtl/>
          <w:lang w:eastAsia="zh-TW"/>
        </w:rPr>
        <w:t xml:space="preserve"> </w:t>
      </w:r>
      <w:r w:rsidRPr="008B0A09">
        <w:rPr>
          <w:spacing w:val="-2"/>
          <w:rtl/>
          <w:lang w:eastAsia="zh-TW"/>
        </w:rPr>
        <w:t>تمكنها</w:t>
      </w:r>
      <w:r w:rsidR="00905438" w:rsidRPr="008B0A09">
        <w:rPr>
          <w:spacing w:val="-2"/>
          <w:rtl/>
          <w:lang w:eastAsia="zh-TW"/>
        </w:rPr>
        <w:t xml:space="preserve"> </w:t>
      </w:r>
      <w:r w:rsidRPr="008B0A09">
        <w:rPr>
          <w:spacing w:val="-2"/>
          <w:rtl/>
          <w:lang w:eastAsia="zh-TW"/>
        </w:rPr>
        <w:t>من</w:t>
      </w:r>
      <w:r w:rsidR="00905438" w:rsidRPr="008B0A09">
        <w:rPr>
          <w:spacing w:val="-2"/>
          <w:rtl/>
          <w:lang w:eastAsia="zh-TW"/>
        </w:rPr>
        <w:t xml:space="preserve"> </w:t>
      </w:r>
      <w:r w:rsidRPr="008B0A09">
        <w:rPr>
          <w:spacing w:val="-2"/>
          <w:rtl/>
          <w:lang w:eastAsia="zh-TW"/>
        </w:rPr>
        <w:t>أن</w:t>
      </w:r>
      <w:r w:rsidR="00905438" w:rsidRPr="008B0A09">
        <w:rPr>
          <w:spacing w:val="-2"/>
          <w:rtl/>
          <w:lang w:eastAsia="zh-TW"/>
        </w:rPr>
        <w:t xml:space="preserve"> </w:t>
      </w:r>
      <w:r w:rsidRPr="008B0A09">
        <w:rPr>
          <w:spacing w:val="-2"/>
          <w:rtl/>
          <w:lang w:eastAsia="zh-TW"/>
        </w:rPr>
        <w:t>تحدد</w:t>
      </w:r>
      <w:r w:rsidR="00905438" w:rsidRPr="008B0A09">
        <w:rPr>
          <w:spacing w:val="-2"/>
          <w:rtl/>
          <w:lang w:eastAsia="zh-TW"/>
        </w:rPr>
        <w:t xml:space="preserve"> </w:t>
      </w:r>
      <w:r w:rsidRPr="008B0A09">
        <w:rPr>
          <w:spacing w:val="-2"/>
          <w:rtl/>
          <w:lang w:eastAsia="zh-TW"/>
        </w:rPr>
        <w:t>سبب</w:t>
      </w:r>
      <w:r w:rsidR="00905438" w:rsidRPr="008B0A09">
        <w:rPr>
          <w:spacing w:val="-2"/>
          <w:rtl/>
          <w:lang w:eastAsia="zh-TW"/>
        </w:rPr>
        <w:t xml:space="preserve"> </w:t>
      </w:r>
      <w:r w:rsidRPr="008B0A09">
        <w:rPr>
          <w:spacing w:val="-2"/>
          <w:rtl/>
          <w:lang w:eastAsia="zh-TW"/>
        </w:rPr>
        <w:t>الاضطراب</w:t>
      </w:r>
      <w:r w:rsidR="00905438" w:rsidRPr="008B0A09">
        <w:rPr>
          <w:spacing w:val="-2"/>
          <w:rtl/>
          <w:lang w:eastAsia="zh-TW"/>
        </w:rPr>
        <w:t xml:space="preserve"> </w:t>
      </w:r>
      <w:r w:rsidRPr="008B0A09">
        <w:rPr>
          <w:spacing w:val="-2"/>
          <w:rtl/>
          <w:lang w:eastAsia="zh-TW"/>
        </w:rPr>
        <w:t>العقلي</w:t>
      </w:r>
      <w:r w:rsidR="00905438" w:rsidRPr="008B0A09">
        <w:rPr>
          <w:spacing w:val="-2"/>
          <w:rtl/>
          <w:lang w:eastAsia="zh-TW"/>
        </w:rPr>
        <w:t xml:space="preserve"> </w:t>
      </w:r>
      <w:r w:rsidRPr="008B0A09">
        <w:rPr>
          <w:spacing w:val="-2"/>
          <w:rtl/>
          <w:lang w:eastAsia="zh-TW"/>
        </w:rPr>
        <w:t>فيما</w:t>
      </w:r>
      <w:r w:rsidR="00905438" w:rsidRPr="008B0A09">
        <w:rPr>
          <w:spacing w:val="-2"/>
          <w:rtl/>
          <w:lang w:eastAsia="zh-TW"/>
        </w:rPr>
        <w:t xml:space="preserve"> </w:t>
      </w:r>
      <w:r w:rsidRPr="008B0A09">
        <w:rPr>
          <w:spacing w:val="-2"/>
          <w:rtl/>
          <w:lang w:eastAsia="zh-TW"/>
        </w:rPr>
        <w:t>يتعلق</w:t>
      </w:r>
      <w:r w:rsidR="00905438" w:rsidRPr="008B0A09">
        <w:rPr>
          <w:spacing w:val="-2"/>
          <w:rtl/>
          <w:lang w:eastAsia="zh-TW"/>
        </w:rPr>
        <w:t xml:space="preserve"> </w:t>
      </w:r>
      <w:r w:rsidRPr="008B0A09">
        <w:rPr>
          <w:spacing w:val="-2"/>
          <w:rtl/>
          <w:lang w:eastAsia="zh-TW"/>
        </w:rPr>
        <w:t>بأفعال</w:t>
      </w:r>
      <w:r w:rsidR="00905438" w:rsidRPr="008B0A09">
        <w:rPr>
          <w:spacing w:val="-2"/>
          <w:rtl/>
          <w:lang w:eastAsia="zh-TW"/>
        </w:rPr>
        <w:t xml:space="preserve"> </w:t>
      </w:r>
      <w:r w:rsidRPr="008B0A09">
        <w:rPr>
          <w:spacing w:val="-2"/>
          <w:rtl/>
          <w:lang w:eastAsia="zh-TW"/>
        </w:rPr>
        <w:t>التعذيب</w:t>
      </w:r>
      <w:r w:rsidR="00905438" w:rsidRPr="008B0A09">
        <w:rPr>
          <w:spacing w:val="-2"/>
          <w:rtl/>
          <w:lang w:eastAsia="zh-TW"/>
        </w:rPr>
        <w:t xml:space="preserve"> </w:t>
      </w:r>
      <w:r w:rsidRPr="008B0A09">
        <w:rPr>
          <w:spacing w:val="-2"/>
          <w:rtl/>
          <w:lang w:eastAsia="zh-TW"/>
        </w:rPr>
        <w:t>المزعومة</w:t>
      </w:r>
      <w:r w:rsidR="001B1738" w:rsidRPr="008B0A09">
        <w:rPr>
          <w:rStyle w:val="FootnoteReference"/>
          <w:spacing w:val="-2"/>
          <w:sz w:val="20"/>
          <w:szCs w:val="30"/>
          <w:rtl/>
          <w:lang w:eastAsia="zh-TW"/>
        </w:rPr>
        <w:t>(</w:t>
      </w:r>
      <w:r w:rsidR="001B1738" w:rsidRPr="008B0A09">
        <w:rPr>
          <w:rStyle w:val="FootnoteReference"/>
          <w:spacing w:val="-2"/>
          <w:sz w:val="20"/>
          <w:szCs w:val="30"/>
          <w:rtl/>
          <w:lang w:eastAsia="zh-TW"/>
        </w:rPr>
        <w:footnoteReference w:id="48"/>
      </w:r>
      <w:r w:rsidR="001B1738" w:rsidRPr="008B0A09">
        <w:rPr>
          <w:rStyle w:val="FootnoteReference"/>
          <w:spacing w:val="-2"/>
          <w:sz w:val="20"/>
          <w:szCs w:val="30"/>
          <w:rtl/>
          <w:lang w:eastAsia="zh-TW"/>
        </w:rPr>
        <w:t>)</w:t>
      </w:r>
      <w:r w:rsidRPr="008B0A09">
        <w:rPr>
          <w:spacing w:val="-2"/>
          <w:rtl/>
          <w:lang w:eastAsia="zh-TW"/>
        </w:rPr>
        <w:t>،</w:t>
      </w:r>
      <w:r w:rsidR="00905438" w:rsidRPr="008B0A09">
        <w:rPr>
          <w:spacing w:val="-2"/>
          <w:rtl/>
          <w:lang w:eastAsia="zh-TW"/>
        </w:rPr>
        <w:t xml:space="preserve"> </w:t>
      </w:r>
      <w:r w:rsidRPr="008B0A09">
        <w:rPr>
          <w:spacing w:val="-2"/>
          <w:rtl/>
          <w:lang w:eastAsia="zh-TW"/>
        </w:rPr>
        <w:t>وأن</w:t>
      </w:r>
      <w:r w:rsidR="00905438" w:rsidRPr="008B0A09">
        <w:rPr>
          <w:spacing w:val="-2"/>
          <w:rtl/>
          <w:lang w:eastAsia="zh-TW"/>
        </w:rPr>
        <w:t xml:space="preserve"> </w:t>
      </w:r>
      <w:r w:rsidRPr="008B0A09">
        <w:rPr>
          <w:spacing w:val="-2"/>
          <w:rtl/>
          <w:lang w:eastAsia="zh-TW"/>
        </w:rPr>
        <w:t>تخلص</w:t>
      </w:r>
      <w:r w:rsidR="00905438" w:rsidRPr="008B0A09">
        <w:rPr>
          <w:spacing w:val="-2"/>
          <w:rtl/>
          <w:lang w:eastAsia="zh-TW"/>
        </w:rPr>
        <w:t xml:space="preserve"> </w:t>
      </w:r>
      <w:r w:rsidRPr="008B0A09">
        <w:rPr>
          <w:spacing w:val="-2"/>
          <w:rtl/>
          <w:lang w:eastAsia="zh-TW"/>
        </w:rPr>
        <w:t>إلى</w:t>
      </w:r>
      <w:r w:rsidR="00905438" w:rsidRPr="008B0A09">
        <w:rPr>
          <w:spacing w:val="-2"/>
          <w:rtl/>
          <w:lang w:eastAsia="zh-TW"/>
        </w:rPr>
        <w:t xml:space="preserve"> </w:t>
      </w:r>
      <w:r w:rsidRPr="008B0A09">
        <w:rPr>
          <w:spacing w:val="-2"/>
          <w:rtl/>
          <w:lang w:eastAsia="zh-TW"/>
        </w:rPr>
        <w:t>أن</w:t>
      </w:r>
      <w:r w:rsidR="00905438" w:rsidRPr="008B0A09">
        <w:rPr>
          <w:spacing w:val="-2"/>
          <w:rtl/>
          <w:lang w:eastAsia="zh-TW"/>
        </w:rPr>
        <w:t xml:space="preserve"> </w:t>
      </w:r>
      <w:r w:rsidRPr="008B0A09">
        <w:rPr>
          <w:spacing w:val="-2"/>
          <w:rtl/>
          <w:lang w:eastAsia="zh-TW"/>
        </w:rPr>
        <w:t>الحالة</w:t>
      </w:r>
      <w:r w:rsidR="00905438" w:rsidRPr="008B0A09">
        <w:rPr>
          <w:spacing w:val="-2"/>
          <w:rtl/>
          <w:lang w:eastAsia="zh-TW"/>
        </w:rPr>
        <w:t xml:space="preserve"> </w:t>
      </w:r>
      <w:r w:rsidRPr="008B0A09">
        <w:rPr>
          <w:spacing w:val="-2"/>
          <w:rtl/>
          <w:lang w:eastAsia="zh-TW"/>
        </w:rPr>
        <w:t>الراهنة</w:t>
      </w:r>
      <w:r w:rsidR="00905438" w:rsidRPr="008B0A09">
        <w:rPr>
          <w:spacing w:val="-2"/>
          <w:rtl/>
          <w:lang w:eastAsia="zh-TW"/>
        </w:rPr>
        <w:t xml:space="preserve"> </w:t>
      </w:r>
      <w:r w:rsidRPr="008B0A09">
        <w:rPr>
          <w:spacing w:val="-2"/>
          <w:rtl/>
          <w:lang w:eastAsia="zh-TW"/>
        </w:rPr>
        <w:t>لصحة</w:t>
      </w:r>
      <w:r w:rsidR="00905438" w:rsidRPr="008B0A09">
        <w:rPr>
          <w:spacing w:val="-2"/>
          <w:rtl/>
          <w:lang w:eastAsia="zh-TW"/>
        </w:rPr>
        <w:t xml:space="preserve"> </w:t>
      </w:r>
      <w:r w:rsidRPr="008B0A09">
        <w:rPr>
          <w:spacing w:val="-2"/>
          <w:rtl/>
          <w:lang w:eastAsia="zh-TW"/>
        </w:rPr>
        <w:t>صاحب</w:t>
      </w:r>
      <w:r w:rsidR="00905438" w:rsidRPr="008B0A09">
        <w:rPr>
          <w:spacing w:val="-2"/>
          <w:rtl/>
          <w:lang w:eastAsia="zh-TW"/>
        </w:rPr>
        <w:t xml:space="preserve"> </w:t>
      </w:r>
      <w:r w:rsidRPr="008B0A09">
        <w:rPr>
          <w:spacing w:val="-2"/>
          <w:rtl/>
          <w:lang w:eastAsia="zh-TW"/>
        </w:rPr>
        <w:t>الشكوى</w:t>
      </w:r>
      <w:r w:rsidR="00905438" w:rsidRPr="008B0A09">
        <w:rPr>
          <w:spacing w:val="-2"/>
          <w:rtl/>
          <w:lang w:eastAsia="zh-TW"/>
        </w:rPr>
        <w:t xml:space="preserve"> </w:t>
      </w:r>
      <w:r w:rsidRPr="008B0A09">
        <w:rPr>
          <w:spacing w:val="-2"/>
          <w:rtl/>
          <w:lang w:eastAsia="zh-TW"/>
        </w:rPr>
        <w:t>العقلية،</w:t>
      </w:r>
      <w:r w:rsidR="00905438" w:rsidRPr="008B0A09">
        <w:rPr>
          <w:spacing w:val="-2"/>
          <w:rtl/>
          <w:lang w:eastAsia="zh-TW"/>
        </w:rPr>
        <w:t xml:space="preserve"> </w:t>
      </w:r>
      <w:r w:rsidRPr="008B0A09">
        <w:rPr>
          <w:spacing w:val="-2"/>
          <w:rtl/>
          <w:lang w:eastAsia="zh-TW"/>
        </w:rPr>
        <w:t>بالنظر</w:t>
      </w:r>
      <w:r w:rsidR="00905438" w:rsidRPr="008B0A09">
        <w:rPr>
          <w:spacing w:val="-2"/>
          <w:rtl/>
          <w:lang w:eastAsia="zh-TW"/>
        </w:rPr>
        <w:t xml:space="preserve"> </w:t>
      </w:r>
      <w:r w:rsidRPr="008B0A09">
        <w:rPr>
          <w:spacing w:val="-2"/>
          <w:rtl/>
          <w:lang w:eastAsia="zh-TW"/>
        </w:rPr>
        <w:t>إلى</w:t>
      </w:r>
      <w:r w:rsidR="00905438" w:rsidRPr="008B0A09">
        <w:rPr>
          <w:spacing w:val="-2"/>
          <w:rtl/>
          <w:lang w:eastAsia="zh-TW"/>
        </w:rPr>
        <w:t xml:space="preserve"> </w:t>
      </w:r>
      <w:r w:rsidRPr="008B0A09">
        <w:rPr>
          <w:spacing w:val="-2"/>
          <w:rtl/>
          <w:lang w:eastAsia="zh-TW"/>
        </w:rPr>
        <w:t>أن</w:t>
      </w:r>
      <w:r w:rsidR="00905438" w:rsidRPr="008B0A09">
        <w:rPr>
          <w:spacing w:val="-2"/>
          <w:rtl/>
          <w:lang w:eastAsia="zh-TW"/>
        </w:rPr>
        <w:t xml:space="preserve"> </w:t>
      </w:r>
      <w:r w:rsidRPr="008B0A09">
        <w:rPr>
          <w:spacing w:val="-2"/>
          <w:rtl/>
          <w:lang w:eastAsia="zh-TW"/>
        </w:rPr>
        <w:t>آخر</w:t>
      </w:r>
      <w:r w:rsidR="00905438" w:rsidRPr="008B0A09">
        <w:rPr>
          <w:spacing w:val="-2"/>
          <w:rtl/>
          <w:lang w:eastAsia="zh-TW"/>
        </w:rPr>
        <w:t xml:space="preserve"> </w:t>
      </w:r>
      <w:r w:rsidRPr="008B0A09">
        <w:rPr>
          <w:spacing w:val="-2"/>
          <w:rtl/>
          <w:lang w:eastAsia="zh-TW"/>
        </w:rPr>
        <w:t>الشهادات</w:t>
      </w:r>
      <w:r w:rsidR="00905438" w:rsidRPr="008B0A09">
        <w:rPr>
          <w:spacing w:val="-2"/>
          <w:rtl/>
          <w:lang w:eastAsia="zh-TW"/>
        </w:rPr>
        <w:t xml:space="preserve"> </w:t>
      </w:r>
      <w:r w:rsidRPr="008B0A09">
        <w:rPr>
          <w:spacing w:val="-2"/>
          <w:rtl/>
          <w:lang w:eastAsia="zh-TW"/>
        </w:rPr>
        <w:t>الطبية</w:t>
      </w:r>
      <w:r w:rsidR="00905438" w:rsidRPr="008B0A09">
        <w:rPr>
          <w:spacing w:val="-2"/>
          <w:rtl/>
          <w:lang w:eastAsia="zh-TW"/>
        </w:rPr>
        <w:t xml:space="preserve"> </w:t>
      </w:r>
      <w:r w:rsidRPr="008B0A09">
        <w:rPr>
          <w:spacing w:val="-2"/>
          <w:rtl/>
          <w:lang w:eastAsia="zh-TW"/>
        </w:rPr>
        <w:t>كانت</w:t>
      </w:r>
      <w:r w:rsidR="00905438" w:rsidRPr="008B0A09">
        <w:rPr>
          <w:spacing w:val="-2"/>
          <w:rtl/>
          <w:lang w:eastAsia="zh-TW"/>
        </w:rPr>
        <w:t xml:space="preserve"> </w:t>
      </w:r>
      <w:r w:rsidRPr="008B0A09">
        <w:rPr>
          <w:spacing w:val="-2"/>
          <w:rtl/>
          <w:lang w:eastAsia="zh-TW"/>
        </w:rPr>
        <w:t>قد</w:t>
      </w:r>
      <w:r w:rsidR="00905438" w:rsidRPr="008B0A09">
        <w:rPr>
          <w:spacing w:val="-2"/>
          <w:rtl/>
          <w:lang w:eastAsia="zh-TW"/>
        </w:rPr>
        <w:t xml:space="preserve"> </w:t>
      </w:r>
      <w:r w:rsidRPr="008B0A09">
        <w:rPr>
          <w:spacing w:val="-2"/>
          <w:rtl/>
          <w:lang w:eastAsia="zh-TW"/>
        </w:rPr>
        <w:t>صدرت</w:t>
      </w:r>
      <w:r w:rsidR="00905438" w:rsidRPr="008B0A09">
        <w:rPr>
          <w:spacing w:val="-2"/>
          <w:rtl/>
          <w:lang w:eastAsia="zh-TW"/>
        </w:rPr>
        <w:t xml:space="preserve"> </w:t>
      </w:r>
      <w:r w:rsidRPr="008B0A09">
        <w:rPr>
          <w:spacing w:val="-2"/>
          <w:rtl/>
          <w:lang w:eastAsia="zh-TW"/>
        </w:rPr>
        <w:t>قبل</w:t>
      </w:r>
      <w:r w:rsidR="00905438" w:rsidRPr="008B0A09">
        <w:rPr>
          <w:spacing w:val="-2"/>
          <w:rtl/>
          <w:lang w:eastAsia="zh-TW"/>
        </w:rPr>
        <w:t xml:space="preserve"> </w:t>
      </w:r>
      <w:r w:rsidRPr="008B0A09">
        <w:rPr>
          <w:spacing w:val="-2"/>
          <w:rtl/>
          <w:lang w:eastAsia="zh-TW"/>
        </w:rPr>
        <w:t>عامين</w:t>
      </w:r>
      <w:r w:rsidRPr="008B0A09">
        <w:rPr>
          <w:spacing w:val="-2"/>
          <w:rtl/>
          <w:lang w:val="ru-RU" w:eastAsia="zh-TW" w:bidi="ar-DZ"/>
        </w:rPr>
        <w:t>،</w:t>
      </w:r>
      <w:r w:rsidR="00905438" w:rsidRPr="008B0A09">
        <w:rPr>
          <w:spacing w:val="-2"/>
          <w:rtl/>
          <w:lang w:eastAsia="zh-TW"/>
        </w:rPr>
        <w:t xml:space="preserve"> </w:t>
      </w:r>
      <w:r w:rsidRPr="008B0A09">
        <w:rPr>
          <w:spacing w:val="-2"/>
          <w:rtl/>
          <w:lang w:eastAsia="zh-TW"/>
        </w:rPr>
        <w:t>تمنع</w:t>
      </w:r>
      <w:r w:rsidR="00905438" w:rsidRPr="008B0A09">
        <w:rPr>
          <w:spacing w:val="-2"/>
          <w:rtl/>
          <w:lang w:eastAsia="zh-TW"/>
        </w:rPr>
        <w:t xml:space="preserve"> </w:t>
      </w:r>
      <w:r w:rsidRPr="008B0A09">
        <w:rPr>
          <w:spacing w:val="-2"/>
          <w:rtl/>
          <w:lang w:eastAsia="zh-TW"/>
        </w:rPr>
        <w:t>الدولة</w:t>
      </w:r>
      <w:r w:rsidR="00905438" w:rsidRPr="008B0A09">
        <w:rPr>
          <w:spacing w:val="-2"/>
          <w:rtl/>
          <w:lang w:eastAsia="zh-TW"/>
        </w:rPr>
        <w:t xml:space="preserve"> </w:t>
      </w:r>
      <w:r w:rsidRPr="008B0A09">
        <w:rPr>
          <w:spacing w:val="-2"/>
          <w:rtl/>
          <w:lang w:eastAsia="zh-TW"/>
        </w:rPr>
        <w:t>الطرف</w:t>
      </w:r>
      <w:r w:rsidR="00905438" w:rsidRPr="008B0A09">
        <w:rPr>
          <w:spacing w:val="-2"/>
          <w:rtl/>
          <w:lang w:eastAsia="zh-TW"/>
        </w:rPr>
        <w:t xml:space="preserve"> </w:t>
      </w:r>
      <w:r w:rsidRPr="008B0A09">
        <w:rPr>
          <w:spacing w:val="-2"/>
          <w:rtl/>
          <w:lang w:eastAsia="zh-TW"/>
        </w:rPr>
        <w:t>من</w:t>
      </w:r>
      <w:r w:rsidR="00905438" w:rsidRPr="008B0A09">
        <w:rPr>
          <w:spacing w:val="-2"/>
          <w:rtl/>
          <w:lang w:eastAsia="zh-TW"/>
        </w:rPr>
        <w:t xml:space="preserve"> </w:t>
      </w:r>
      <w:r w:rsidRPr="008B0A09">
        <w:rPr>
          <w:spacing w:val="-2"/>
          <w:rtl/>
          <w:lang w:eastAsia="zh-TW"/>
        </w:rPr>
        <w:t>ترحيله</w:t>
      </w:r>
      <w:r w:rsidR="00905438" w:rsidRPr="008B0A09">
        <w:rPr>
          <w:spacing w:val="-2"/>
          <w:rtl/>
          <w:lang w:eastAsia="zh-TW"/>
        </w:rPr>
        <w:t xml:space="preserve"> </w:t>
      </w:r>
      <w:r w:rsidRPr="008B0A09">
        <w:rPr>
          <w:spacing w:val="-2"/>
          <w:rtl/>
          <w:lang w:eastAsia="zh-TW"/>
        </w:rPr>
        <w:t>إلى</w:t>
      </w:r>
      <w:r w:rsidR="00905438" w:rsidRPr="008B0A09">
        <w:rPr>
          <w:spacing w:val="-2"/>
          <w:rtl/>
          <w:lang w:eastAsia="zh-TW"/>
        </w:rPr>
        <w:t xml:space="preserve"> </w:t>
      </w:r>
      <w:r w:rsidRPr="008B0A09">
        <w:rPr>
          <w:spacing w:val="-2"/>
          <w:rtl/>
          <w:lang w:eastAsia="zh-TW"/>
        </w:rPr>
        <w:t>جمهورية</w:t>
      </w:r>
      <w:r w:rsidR="00905438" w:rsidRPr="008B0A09">
        <w:rPr>
          <w:spacing w:val="-2"/>
          <w:rtl/>
          <w:lang w:eastAsia="zh-TW"/>
        </w:rPr>
        <w:t xml:space="preserve"> </w:t>
      </w:r>
      <w:r w:rsidRPr="008B0A09">
        <w:rPr>
          <w:spacing w:val="-2"/>
          <w:rtl/>
          <w:lang w:eastAsia="zh-TW"/>
        </w:rPr>
        <w:t>إيران</w:t>
      </w:r>
      <w:r w:rsidR="00905438" w:rsidRPr="008B0A09">
        <w:rPr>
          <w:spacing w:val="-2"/>
          <w:rtl/>
          <w:lang w:eastAsia="zh-TW"/>
        </w:rPr>
        <w:t xml:space="preserve"> </w:t>
      </w:r>
      <w:r w:rsidRPr="008B0A09">
        <w:rPr>
          <w:spacing w:val="-2"/>
          <w:rtl/>
          <w:lang w:eastAsia="zh-TW"/>
        </w:rPr>
        <w:t>الإسلامية.</w:t>
      </w:r>
    </w:p>
    <w:p w:rsidR="009E3B58" w:rsidRPr="00963B6A" w:rsidRDefault="009E3B58" w:rsidP="00905438">
      <w:pPr>
        <w:pStyle w:val="SingleTxtGA"/>
        <w:rPr>
          <w:rtl/>
          <w:lang w:eastAsia="zh-TW"/>
        </w:rPr>
      </w:pPr>
      <w:r>
        <w:rPr>
          <w:rtl/>
          <w:lang w:eastAsia="zh-TW"/>
        </w:rPr>
        <w:t>٨-١١</w:t>
      </w:r>
      <w:r w:rsidR="00905438">
        <w:rPr>
          <w:rtl/>
          <w:lang w:eastAsia="zh-TW"/>
        </w:rPr>
        <w:tab/>
      </w:r>
      <w:r>
        <w:rPr>
          <w:rtl/>
          <w:lang w:eastAsia="zh-TW"/>
        </w:rPr>
        <w:t>وتحيط</w:t>
      </w:r>
      <w:r w:rsidR="00905438">
        <w:rPr>
          <w:rtl/>
          <w:lang w:eastAsia="zh-TW"/>
        </w:rPr>
        <w:t xml:space="preserve"> </w:t>
      </w:r>
      <w:r>
        <w:rPr>
          <w:rtl/>
          <w:lang w:eastAsia="zh-TW"/>
        </w:rPr>
        <w:t>اللجنة</w:t>
      </w:r>
      <w:r w:rsidR="00905438">
        <w:rPr>
          <w:rtl/>
          <w:lang w:eastAsia="zh-TW"/>
        </w:rPr>
        <w:t xml:space="preserve"> </w:t>
      </w:r>
      <w:r>
        <w:rPr>
          <w:rtl/>
          <w:lang w:eastAsia="zh-TW"/>
        </w:rPr>
        <w:t>علما</w:t>
      </w:r>
      <w:r w:rsidR="00E668DE">
        <w:rPr>
          <w:rFonts w:hint="cs"/>
          <w:rtl/>
          <w:lang w:eastAsia="zh-TW"/>
        </w:rPr>
        <w:t>ً</w:t>
      </w:r>
      <w:r w:rsidR="00905438">
        <w:rPr>
          <w:rtl/>
          <w:lang w:eastAsia="zh-TW"/>
        </w:rPr>
        <w:t xml:space="preserve"> </w:t>
      </w:r>
      <w:r>
        <w:rPr>
          <w:rtl/>
          <w:lang w:eastAsia="zh-TW"/>
        </w:rPr>
        <w:t>بحجج</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بأن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لم</w:t>
      </w:r>
      <w:r w:rsidR="00905438">
        <w:rPr>
          <w:rtl/>
          <w:lang w:eastAsia="zh-TW"/>
        </w:rPr>
        <w:t xml:space="preserve"> </w:t>
      </w:r>
      <w:r>
        <w:rPr>
          <w:rtl/>
          <w:lang w:eastAsia="zh-TW"/>
        </w:rPr>
        <w:t>يجاهر</w:t>
      </w:r>
      <w:r w:rsidR="00905438">
        <w:rPr>
          <w:rtl/>
          <w:lang w:eastAsia="zh-TW"/>
        </w:rPr>
        <w:t xml:space="preserve"> </w:t>
      </w:r>
      <w:r>
        <w:rPr>
          <w:rtl/>
          <w:lang w:eastAsia="zh-TW"/>
        </w:rPr>
        <w:t>بمثليته</w:t>
      </w:r>
      <w:r w:rsidR="00905438">
        <w:rPr>
          <w:rtl/>
          <w:lang w:eastAsia="zh-TW"/>
        </w:rPr>
        <w:t xml:space="preserve"> </w:t>
      </w:r>
      <w:r>
        <w:rPr>
          <w:rtl/>
          <w:lang w:eastAsia="zh-TW"/>
        </w:rPr>
        <w:t>الجنسية</w:t>
      </w:r>
      <w:r w:rsidR="00905438">
        <w:rPr>
          <w:rtl/>
          <w:lang w:eastAsia="zh-TW"/>
        </w:rPr>
        <w:t xml:space="preserve"> </w:t>
      </w:r>
      <w:r>
        <w:rPr>
          <w:rtl/>
          <w:lang w:eastAsia="zh-TW"/>
        </w:rPr>
        <w:t>في</w:t>
      </w:r>
      <w:r w:rsidR="00905438">
        <w:rPr>
          <w:rtl/>
          <w:lang w:eastAsia="zh-TW"/>
        </w:rPr>
        <w:t xml:space="preserve"> </w:t>
      </w:r>
      <w:r>
        <w:rPr>
          <w:rtl/>
          <w:lang w:eastAsia="zh-TW"/>
        </w:rPr>
        <w:t>الحياة</w:t>
      </w:r>
      <w:r w:rsidR="00905438">
        <w:rPr>
          <w:rtl/>
          <w:lang w:eastAsia="zh-TW"/>
        </w:rPr>
        <w:t xml:space="preserve"> </w:t>
      </w:r>
      <w:r>
        <w:rPr>
          <w:rtl/>
          <w:lang w:eastAsia="zh-TW"/>
        </w:rPr>
        <w:t>العامة</w:t>
      </w:r>
      <w:r w:rsidR="00905438">
        <w:rPr>
          <w:rtl/>
          <w:lang w:eastAsia="zh-TW"/>
        </w:rPr>
        <w:t xml:space="preserve"> </w:t>
      </w:r>
      <w:r>
        <w:rPr>
          <w:rtl/>
          <w:lang w:eastAsia="zh-TW"/>
        </w:rPr>
        <w:t>عندما</w:t>
      </w:r>
      <w:r w:rsidR="00905438">
        <w:rPr>
          <w:rtl/>
          <w:lang w:eastAsia="zh-TW"/>
        </w:rPr>
        <w:t xml:space="preserve"> </w:t>
      </w:r>
      <w:r>
        <w:rPr>
          <w:rtl/>
          <w:lang w:eastAsia="zh-TW"/>
        </w:rPr>
        <w:t>كان</w:t>
      </w:r>
      <w:r w:rsidR="00905438">
        <w:rPr>
          <w:rtl/>
          <w:lang w:eastAsia="zh-TW"/>
        </w:rPr>
        <w:t xml:space="preserve"> </w:t>
      </w:r>
      <w:r>
        <w:rPr>
          <w:rtl/>
          <w:lang w:eastAsia="zh-TW"/>
        </w:rPr>
        <w:t>في</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وتلاحظ</w:t>
      </w:r>
      <w:r w:rsidR="00905438">
        <w:rPr>
          <w:rtl/>
          <w:lang w:eastAsia="zh-TW"/>
        </w:rPr>
        <w:t xml:space="preserve"> </w:t>
      </w:r>
      <w:r>
        <w:rPr>
          <w:rtl/>
          <w:lang w:eastAsia="zh-TW"/>
        </w:rPr>
        <w:t>اللجنة</w:t>
      </w:r>
      <w:r w:rsidR="00905438">
        <w:rPr>
          <w:rtl/>
          <w:lang w:eastAsia="zh-TW"/>
        </w:rPr>
        <w:t xml:space="preserve"> </w:t>
      </w:r>
      <w:r>
        <w:rPr>
          <w:rtl/>
          <w:lang w:eastAsia="zh-TW"/>
        </w:rPr>
        <w:t>أيضا</w:t>
      </w:r>
      <w:r w:rsidR="00E668DE">
        <w:rPr>
          <w:rFonts w:hint="cs"/>
          <w:rtl/>
          <w:lang w:eastAsia="zh-TW"/>
        </w:rPr>
        <w:t>ً</w:t>
      </w:r>
      <w:r w:rsidR="00905438">
        <w:rPr>
          <w:rtl/>
          <w:lang w:eastAsia="zh-TW"/>
        </w:rPr>
        <w:t xml:space="preserve"> </w:t>
      </w:r>
      <w:r>
        <w:rPr>
          <w:rtl/>
          <w:lang w:eastAsia="zh-TW"/>
        </w:rPr>
        <w:t>ادعاء</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sidRPr="00F558A0">
        <w:rPr>
          <w:rtl/>
          <w:lang w:eastAsia="zh-TW"/>
        </w:rPr>
        <w:t>أن</w:t>
      </w:r>
      <w:r w:rsidR="00905438">
        <w:rPr>
          <w:rtl/>
          <w:lang w:eastAsia="zh-TW"/>
        </w:rPr>
        <w:t xml:space="preserve"> </w:t>
      </w:r>
      <w:r w:rsidRPr="00F558A0">
        <w:rPr>
          <w:rtl/>
          <w:lang w:eastAsia="zh-TW"/>
        </w:rPr>
        <w:t>امتناعه</w:t>
      </w:r>
      <w:r w:rsidR="00905438">
        <w:rPr>
          <w:rtl/>
          <w:lang w:eastAsia="zh-TW"/>
        </w:rPr>
        <w:t xml:space="preserve"> </w:t>
      </w:r>
      <w:r w:rsidRPr="00F558A0">
        <w:rPr>
          <w:rtl/>
          <w:lang w:val="ru-RU" w:eastAsia="zh-TW" w:bidi="ar-DZ"/>
        </w:rPr>
        <w:t>أمر</w:t>
      </w:r>
      <w:r w:rsidR="00905438">
        <w:rPr>
          <w:rtl/>
          <w:lang w:val="ru-RU" w:eastAsia="zh-TW" w:bidi="ar-DZ"/>
        </w:rPr>
        <w:t xml:space="preserve"> </w:t>
      </w:r>
      <w:r w:rsidRPr="00F558A0">
        <w:rPr>
          <w:rtl/>
          <w:lang w:val="ru-RU" w:eastAsia="zh-TW" w:bidi="ar-DZ"/>
        </w:rPr>
        <w:t>فرض</w:t>
      </w:r>
      <w:r w:rsidR="00905438">
        <w:rPr>
          <w:rtl/>
          <w:lang w:val="ru-RU" w:eastAsia="zh-TW" w:bidi="ar-DZ"/>
        </w:rPr>
        <w:t xml:space="preserve"> </w:t>
      </w:r>
      <w:r w:rsidRPr="00F558A0">
        <w:rPr>
          <w:rtl/>
          <w:lang w:val="ru-RU" w:eastAsia="zh-TW" w:bidi="ar-DZ"/>
        </w:rPr>
        <w:t>عليه</w:t>
      </w:r>
      <w:r w:rsidR="00905438">
        <w:rPr>
          <w:rtl/>
          <w:lang w:val="ru-RU" w:eastAsia="zh-TW" w:bidi="ar-DZ"/>
        </w:rPr>
        <w:t xml:space="preserve"> </w:t>
      </w:r>
      <w:r w:rsidRPr="00F558A0">
        <w:rPr>
          <w:rtl/>
          <w:lang w:eastAsia="zh-TW"/>
        </w:rPr>
        <w:t>ولم</w:t>
      </w:r>
      <w:r w:rsidR="00905438">
        <w:rPr>
          <w:rtl/>
          <w:lang w:eastAsia="zh-TW"/>
        </w:rPr>
        <w:t xml:space="preserve"> </w:t>
      </w:r>
      <w:r w:rsidRPr="00F558A0">
        <w:rPr>
          <w:rtl/>
          <w:lang w:eastAsia="zh-TW"/>
        </w:rPr>
        <w:t>يقرره</w:t>
      </w:r>
      <w:r w:rsidR="00905438">
        <w:rPr>
          <w:rtl/>
          <w:lang w:eastAsia="zh-TW"/>
        </w:rPr>
        <w:t xml:space="preserve"> </w:t>
      </w:r>
      <w:r w:rsidRPr="00F558A0">
        <w:rPr>
          <w:rtl/>
          <w:lang w:eastAsia="zh-TW"/>
        </w:rPr>
        <w:t>بنفسه</w:t>
      </w:r>
      <w:r>
        <w:rPr>
          <w:rtl/>
          <w:lang w:eastAsia="zh-TW"/>
        </w:rPr>
        <w:t>،</w:t>
      </w:r>
      <w:r w:rsidR="00905438">
        <w:rPr>
          <w:rtl/>
          <w:lang w:eastAsia="zh-TW"/>
        </w:rPr>
        <w:t xml:space="preserve"> </w:t>
      </w:r>
      <w:r>
        <w:rPr>
          <w:rtl/>
          <w:lang w:eastAsia="zh-TW"/>
        </w:rPr>
        <w:t>وأنه</w:t>
      </w:r>
      <w:r w:rsidR="00905438">
        <w:rPr>
          <w:rtl/>
          <w:lang w:eastAsia="zh-TW"/>
        </w:rPr>
        <w:t xml:space="preserve"> </w:t>
      </w:r>
      <w:r>
        <w:rPr>
          <w:rtl/>
          <w:lang w:eastAsia="zh-TW"/>
        </w:rPr>
        <w:t>لا</w:t>
      </w:r>
      <w:r w:rsidR="00905438">
        <w:rPr>
          <w:rtl/>
          <w:lang w:eastAsia="zh-TW"/>
        </w:rPr>
        <w:t xml:space="preserve"> </w:t>
      </w:r>
      <w:r>
        <w:rPr>
          <w:rtl/>
          <w:lang w:eastAsia="zh-TW"/>
        </w:rPr>
        <w:t>يمكن</w:t>
      </w:r>
      <w:r w:rsidR="00905438">
        <w:rPr>
          <w:rtl/>
          <w:lang w:eastAsia="zh-TW"/>
        </w:rPr>
        <w:t xml:space="preserve"> </w:t>
      </w:r>
      <w:r>
        <w:rPr>
          <w:rtl/>
          <w:lang w:eastAsia="zh-TW"/>
        </w:rPr>
        <w:t>أن</w:t>
      </w:r>
      <w:r w:rsidR="00905438">
        <w:rPr>
          <w:rtl/>
          <w:lang w:eastAsia="zh-TW"/>
        </w:rPr>
        <w:t xml:space="preserve"> </w:t>
      </w:r>
      <w:r>
        <w:rPr>
          <w:rtl/>
          <w:lang w:eastAsia="zh-TW"/>
        </w:rPr>
        <w:t>يتوقع</w:t>
      </w:r>
      <w:r w:rsidR="00905438">
        <w:rPr>
          <w:rtl/>
          <w:lang w:eastAsia="zh-TW"/>
        </w:rPr>
        <w:t xml:space="preserve"> </w:t>
      </w:r>
      <w:r>
        <w:rPr>
          <w:rtl/>
          <w:lang w:eastAsia="zh-TW"/>
        </w:rPr>
        <w:t>منه</w:t>
      </w:r>
      <w:r w:rsidR="00905438">
        <w:rPr>
          <w:rtl/>
          <w:lang w:eastAsia="zh-TW"/>
        </w:rPr>
        <w:t xml:space="preserve"> </w:t>
      </w:r>
      <w:r>
        <w:rPr>
          <w:rtl/>
          <w:lang w:eastAsia="zh-TW"/>
        </w:rPr>
        <w:t>أن</w:t>
      </w:r>
      <w:r w:rsidR="00905438">
        <w:rPr>
          <w:rtl/>
          <w:lang w:eastAsia="zh-TW"/>
        </w:rPr>
        <w:t xml:space="preserve"> </w:t>
      </w:r>
      <w:r>
        <w:rPr>
          <w:rtl/>
          <w:lang w:eastAsia="zh-TW"/>
        </w:rPr>
        <w:t>يخفي</w:t>
      </w:r>
      <w:r w:rsidR="00905438">
        <w:rPr>
          <w:rtl/>
          <w:lang w:eastAsia="zh-TW"/>
        </w:rPr>
        <w:t xml:space="preserve"> </w:t>
      </w:r>
      <w:r>
        <w:rPr>
          <w:rtl/>
          <w:lang w:eastAsia="zh-TW"/>
        </w:rPr>
        <w:t>مثليته</w:t>
      </w:r>
      <w:r w:rsidR="00905438">
        <w:rPr>
          <w:rtl/>
          <w:lang w:eastAsia="zh-TW"/>
        </w:rPr>
        <w:t xml:space="preserve"> </w:t>
      </w:r>
      <w:r>
        <w:rPr>
          <w:rtl/>
          <w:lang w:eastAsia="zh-TW"/>
        </w:rPr>
        <w:t>الجنسية</w:t>
      </w:r>
      <w:r w:rsidR="00905438">
        <w:rPr>
          <w:rtl/>
          <w:lang w:eastAsia="zh-TW"/>
        </w:rPr>
        <w:t xml:space="preserve"> </w:t>
      </w:r>
      <w:r>
        <w:rPr>
          <w:rtl/>
          <w:lang w:eastAsia="zh-TW"/>
        </w:rPr>
        <w:t>في</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تفاديا</w:t>
      </w:r>
      <w:r w:rsidR="00E668DE">
        <w:rPr>
          <w:rFonts w:hint="cs"/>
          <w:rtl/>
          <w:lang w:eastAsia="zh-TW"/>
        </w:rPr>
        <w:t>ً</w:t>
      </w:r>
      <w:r w:rsidR="00905438">
        <w:rPr>
          <w:rtl/>
          <w:lang w:eastAsia="zh-TW"/>
        </w:rPr>
        <w:t xml:space="preserve"> </w:t>
      </w:r>
      <w:r>
        <w:rPr>
          <w:rtl/>
          <w:lang w:eastAsia="zh-TW"/>
        </w:rPr>
        <w:t>للاضطهاد.</w:t>
      </w:r>
      <w:r w:rsidR="00905438">
        <w:rPr>
          <w:rtl/>
          <w:lang w:eastAsia="zh-TW"/>
        </w:rPr>
        <w:t xml:space="preserve"> </w:t>
      </w:r>
      <w:r>
        <w:rPr>
          <w:rtl/>
          <w:lang w:eastAsia="zh-TW"/>
        </w:rPr>
        <w:t>ومع</w:t>
      </w:r>
      <w:r w:rsidR="00905438">
        <w:rPr>
          <w:rtl/>
          <w:lang w:eastAsia="zh-TW"/>
        </w:rPr>
        <w:t xml:space="preserve"> </w:t>
      </w:r>
      <w:r>
        <w:rPr>
          <w:rtl/>
          <w:lang w:eastAsia="zh-TW"/>
        </w:rPr>
        <w:t>ذلك،</w:t>
      </w:r>
      <w:r w:rsidR="00905438">
        <w:rPr>
          <w:rtl/>
          <w:lang w:eastAsia="zh-TW"/>
        </w:rPr>
        <w:t xml:space="preserve"> </w:t>
      </w:r>
      <w:r>
        <w:rPr>
          <w:rtl/>
          <w:lang w:eastAsia="zh-TW"/>
        </w:rPr>
        <w:t>تلاحظ</w:t>
      </w:r>
      <w:r w:rsidR="00905438">
        <w:rPr>
          <w:rtl/>
          <w:lang w:eastAsia="zh-TW"/>
        </w:rPr>
        <w:t xml:space="preserve"> </w:t>
      </w:r>
      <w:r>
        <w:rPr>
          <w:rtl/>
          <w:lang w:eastAsia="zh-TW"/>
        </w:rPr>
        <w:t>اللجنة</w:t>
      </w:r>
      <w:r w:rsidR="00905438">
        <w:rPr>
          <w:rtl/>
          <w:lang w:eastAsia="zh-TW"/>
        </w:rPr>
        <w:t xml:space="preserve"> </w:t>
      </w:r>
      <w:r>
        <w:rPr>
          <w:rtl/>
          <w:lang w:eastAsia="zh-TW"/>
        </w:rPr>
        <w:t>أيضا</w:t>
      </w:r>
      <w:r w:rsidR="00E668DE">
        <w:rPr>
          <w:rFonts w:hint="cs"/>
          <w:rtl/>
          <w:lang w:eastAsia="zh-TW"/>
        </w:rPr>
        <w:t>ً</w:t>
      </w:r>
      <w:r w:rsidR="00905438">
        <w:rPr>
          <w:rtl/>
          <w:lang w:eastAsia="zh-TW"/>
        </w:rPr>
        <w:t xml:space="preserve"> </w:t>
      </w:r>
      <w:r>
        <w:rPr>
          <w:rtl/>
          <w:lang w:eastAsia="zh-TW"/>
        </w:rPr>
        <w:t>المعلومات</w:t>
      </w:r>
      <w:r w:rsidR="00905438">
        <w:rPr>
          <w:rtl/>
          <w:lang w:eastAsia="zh-TW"/>
        </w:rPr>
        <w:t xml:space="preserve"> </w:t>
      </w:r>
      <w:r>
        <w:rPr>
          <w:rtl/>
          <w:lang w:eastAsia="zh-TW"/>
        </w:rPr>
        <w:t>التي</w:t>
      </w:r>
      <w:r w:rsidR="00905438">
        <w:rPr>
          <w:rtl/>
          <w:lang w:eastAsia="zh-TW"/>
        </w:rPr>
        <w:t xml:space="preserve"> </w:t>
      </w:r>
      <w:r>
        <w:rPr>
          <w:rtl/>
          <w:lang w:eastAsia="zh-TW"/>
        </w:rPr>
        <w:t>قدمتها</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بأن</w:t>
      </w:r>
      <w:r w:rsidR="00905438">
        <w:rPr>
          <w:rtl/>
          <w:lang w:eastAsia="zh-TW"/>
        </w:rPr>
        <w:t xml:space="preserve"> </w:t>
      </w:r>
      <w:r>
        <w:rPr>
          <w:rtl/>
          <w:lang w:eastAsia="zh-TW"/>
        </w:rPr>
        <w:t>مجرد</w:t>
      </w:r>
      <w:r w:rsidR="00905438">
        <w:rPr>
          <w:rtl/>
          <w:lang w:eastAsia="zh-TW"/>
        </w:rPr>
        <w:t xml:space="preserve"> </w:t>
      </w:r>
      <w:r>
        <w:rPr>
          <w:rtl/>
          <w:lang w:eastAsia="zh-TW"/>
        </w:rPr>
        <w:t>كون</w:t>
      </w:r>
      <w:r w:rsidR="00905438">
        <w:rPr>
          <w:rtl/>
          <w:lang w:eastAsia="zh-TW"/>
        </w:rPr>
        <w:t xml:space="preserve"> </w:t>
      </w:r>
      <w:r>
        <w:rPr>
          <w:rtl/>
          <w:lang w:eastAsia="zh-TW"/>
        </w:rPr>
        <w:t>المثلية</w:t>
      </w:r>
      <w:r w:rsidR="00905438">
        <w:rPr>
          <w:rtl/>
          <w:lang w:eastAsia="zh-TW"/>
        </w:rPr>
        <w:t xml:space="preserve"> </w:t>
      </w:r>
      <w:r>
        <w:rPr>
          <w:rtl/>
          <w:lang w:eastAsia="zh-TW"/>
        </w:rPr>
        <w:t>الجنسية</w:t>
      </w:r>
      <w:r w:rsidR="00905438">
        <w:rPr>
          <w:rtl/>
          <w:lang w:eastAsia="zh-TW"/>
        </w:rPr>
        <w:t xml:space="preserve"> </w:t>
      </w:r>
      <w:r>
        <w:rPr>
          <w:rtl/>
          <w:lang w:eastAsia="zh-TW"/>
        </w:rPr>
        <w:t>محظورة</w:t>
      </w:r>
      <w:r w:rsidR="00905438">
        <w:rPr>
          <w:rtl/>
          <w:lang w:eastAsia="zh-TW"/>
        </w:rPr>
        <w:t xml:space="preserve"> </w:t>
      </w:r>
      <w:r>
        <w:rPr>
          <w:rtl/>
          <w:lang w:eastAsia="zh-TW"/>
        </w:rPr>
        <w:t>عموماً</w:t>
      </w:r>
      <w:r w:rsidR="00905438">
        <w:rPr>
          <w:rtl/>
          <w:lang w:eastAsia="zh-TW"/>
        </w:rPr>
        <w:t xml:space="preserve"> </w:t>
      </w:r>
      <w:r>
        <w:rPr>
          <w:rtl/>
          <w:lang w:eastAsia="zh-TW"/>
        </w:rPr>
        <w:t>في</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ليس</w:t>
      </w:r>
      <w:r w:rsidR="00905438">
        <w:rPr>
          <w:rtl/>
          <w:lang w:eastAsia="zh-TW"/>
        </w:rPr>
        <w:t xml:space="preserve"> </w:t>
      </w:r>
      <w:r>
        <w:rPr>
          <w:rtl/>
          <w:lang w:eastAsia="zh-TW"/>
        </w:rPr>
        <w:t>سبباً</w:t>
      </w:r>
      <w:r w:rsidR="00905438">
        <w:rPr>
          <w:rtl/>
          <w:lang w:eastAsia="zh-TW"/>
        </w:rPr>
        <w:t xml:space="preserve"> </w:t>
      </w:r>
      <w:r>
        <w:rPr>
          <w:rtl/>
          <w:lang w:eastAsia="zh-TW"/>
        </w:rPr>
        <w:t>كافياً</w:t>
      </w:r>
      <w:r w:rsidR="00905438">
        <w:rPr>
          <w:rtl/>
          <w:lang w:eastAsia="zh-TW"/>
        </w:rPr>
        <w:t xml:space="preserve"> </w:t>
      </w:r>
      <w:r>
        <w:rPr>
          <w:rtl/>
          <w:lang w:eastAsia="zh-TW"/>
        </w:rPr>
        <w:t>لإثبات</w:t>
      </w:r>
      <w:r w:rsidR="00905438">
        <w:rPr>
          <w:rtl/>
          <w:lang w:eastAsia="zh-TW"/>
        </w:rPr>
        <w:t xml:space="preserve"> </w:t>
      </w:r>
      <w:r>
        <w:rPr>
          <w:rtl/>
          <w:lang w:eastAsia="zh-TW"/>
        </w:rPr>
        <w:t>أنها</w:t>
      </w:r>
      <w:r w:rsidR="00905438">
        <w:rPr>
          <w:rtl/>
          <w:lang w:eastAsia="zh-TW"/>
        </w:rPr>
        <w:t xml:space="preserve"> </w:t>
      </w:r>
      <w:r>
        <w:rPr>
          <w:rtl/>
          <w:lang w:eastAsia="zh-TW"/>
        </w:rPr>
        <w:t>تشكل</w:t>
      </w:r>
      <w:r w:rsidR="00905438">
        <w:rPr>
          <w:rtl/>
          <w:lang w:eastAsia="zh-TW"/>
        </w:rPr>
        <w:t xml:space="preserve"> </w:t>
      </w:r>
      <w:r>
        <w:rPr>
          <w:rtl/>
          <w:lang w:eastAsia="zh-TW"/>
        </w:rPr>
        <w:t>خطراً</w:t>
      </w:r>
      <w:r w:rsidR="00905438">
        <w:rPr>
          <w:rtl/>
          <w:lang w:eastAsia="zh-TW"/>
        </w:rPr>
        <w:t xml:space="preserve"> </w:t>
      </w:r>
      <w:r>
        <w:rPr>
          <w:rtl/>
          <w:lang w:eastAsia="zh-TW"/>
        </w:rPr>
        <w:t>يهدد</w:t>
      </w:r>
      <w:r w:rsidR="00905438">
        <w:rPr>
          <w:rtl/>
          <w:lang w:eastAsia="zh-TW"/>
        </w:rPr>
        <w:t xml:space="preserve"> </w:t>
      </w:r>
      <w:r>
        <w:rPr>
          <w:rtl/>
          <w:lang w:eastAsia="zh-TW"/>
        </w:rPr>
        <w:t>بالتعرض</w:t>
      </w:r>
      <w:r w:rsidR="00905438">
        <w:rPr>
          <w:rtl/>
          <w:lang w:eastAsia="zh-TW"/>
        </w:rPr>
        <w:t xml:space="preserve"> </w:t>
      </w:r>
      <w:r>
        <w:rPr>
          <w:rtl/>
          <w:lang w:eastAsia="zh-TW"/>
        </w:rPr>
        <w:t>لسوء</w:t>
      </w:r>
      <w:r w:rsidR="00905438">
        <w:rPr>
          <w:rtl/>
          <w:lang w:eastAsia="zh-TW"/>
        </w:rPr>
        <w:t xml:space="preserve"> </w:t>
      </w:r>
      <w:r>
        <w:rPr>
          <w:rtl/>
          <w:lang w:eastAsia="zh-TW"/>
        </w:rPr>
        <w:t>المعاملة.</w:t>
      </w:r>
      <w:r w:rsidR="00905438">
        <w:rPr>
          <w:rtl/>
          <w:lang w:eastAsia="zh-TW"/>
        </w:rPr>
        <w:t xml:space="preserve"> </w:t>
      </w:r>
      <w:r>
        <w:rPr>
          <w:rtl/>
          <w:lang w:eastAsia="zh-TW"/>
        </w:rPr>
        <w:t>وفي</w:t>
      </w:r>
      <w:r w:rsidR="00905438">
        <w:rPr>
          <w:rtl/>
          <w:lang w:eastAsia="zh-TW"/>
        </w:rPr>
        <w:t xml:space="preserve"> </w:t>
      </w:r>
      <w:r>
        <w:rPr>
          <w:rtl/>
          <w:lang w:eastAsia="zh-TW"/>
        </w:rPr>
        <w:t>هذا</w:t>
      </w:r>
      <w:r w:rsidR="00905438">
        <w:rPr>
          <w:rtl/>
          <w:lang w:eastAsia="zh-TW"/>
        </w:rPr>
        <w:t xml:space="preserve"> </w:t>
      </w:r>
      <w:r>
        <w:rPr>
          <w:rtl/>
          <w:lang w:eastAsia="zh-TW"/>
        </w:rPr>
        <w:t>السياق،</w:t>
      </w:r>
      <w:r w:rsidR="00905438">
        <w:rPr>
          <w:rtl/>
          <w:lang w:eastAsia="zh-TW"/>
        </w:rPr>
        <w:t xml:space="preserve"> </w:t>
      </w:r>
      <w:r>
        <w:rPr>
          <w:rtl/>
          <w:lang w:eastAsia="zh-TW"/>
        </w:rPr>
        <w:t>تلاحظ</w:t>
      </w:r>
      <w:r w:rsidR="00905438">
        <w:rPr>
          <w:rtl/>
          <w:lang w:eastAsia="zh-TW"/>
        </w:rPr>
        <w:t xml:space="preserve"> </w:t>
      </w:r>
      <w:r>
        <w:rPr>
          <w:rtl/>
          <w:lang w:eastAsia="zh-TW"/>
        </w:rPr>
        <w:t>اللجنة</w:t>
      </w:r>
      <w:r w:rsidR="00905438">
        <w:rPr>
          <w:rtl/>
          <w:lang w:eastAsia="zh-TW"/>
        </w:rPr>
        <w:t xml:space="preserve"> </w:t>
      </w:r>
      <w:r>
        <w:rPr>
          <w:rtl/>
          <w:lang w:eastAsia="zh-TW"/>
        </w:rPr>
        <w:t>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لم</w:t>
      </w:r>
      <w:r w:rsidR="00905438">
        <w:rPr>
          <w:rtl/>
          <w:lang w:eastAsia="zh-TW"/>
        </w:rPr>
        <w:t xml:space="preserve"> </w:t>
      </w:r>
      <w:r>
        <w:rPr>
          <w:rtl/>
          <w:lang w:eastAsia="zh-TW"/>
        </w:rPr>
        <w:t>يزعم</w:t>
      </w:r>
      <w:r w:rsidR="00905438">
        <w:rPr>
          <w:rtl/>
          <w:lang w:eastAsia="zh-TW"/>
        </w:rPr>
        <w:t xml:space="preserve"> </w:t>
      </w:r>
      <w:r>
        <w:rPr>
          <w:rtl/>
          <w:lang w:eastAsia="zh-TW"/>
        </w:rPr>
        <w:t>أن</w:t>
      </w:r>
      <w:r w:rsidR="00905438">
        <w:rPr>
          <w:rtl/>
          <w:lang w:eastAsia="zh-TW"/>
        </w:rPr>
        <w:t xml:space="preserve"> </w:t>
      </w:r>
      <w:r>
        <w:rPr>
          <w:rtl/>
          <w:lang w:eastAsia="zh-TW"/>
        </w:rPr>
        <w:t>السلطات</w:t>
      </w:r>
      <w:r w:rsidR="00905438">
        <w:rPr>
          <w:rtl/>
          <w:lang w:eastAsia="zh-TW"/>
        </w:rPr>
        <w:t xml:space="preserve"> </w:t>
      </w:r>
      <w:r>
        <w:rPr>
          <w:rtl/>
          <w:lang w:eastAsia="zh-TW"/>
        </w:rPr>
        <w:t>الإيرانية</w:t>
      </w:r>
      <w:r w:rsidR="00905438">
        <w:rPr>
          <w:rtl/>
          <w:lang w:eastAsia="zh-TW"/>
        </w:rPr>
        <w:t xml:space="preserve"> </w:t>
      </w:r>
      <w:r>
        <w:rPr>
          <w:rtl/>
          <w:lang w:eastAsia="zh-TW"/>
        </w:rPr>
        <w:t>كانت</w:t>
      </w:r>
      <w:r w:rsidR="00905438">
        <w:rPr>
          <w:rtl/>
          <w:lang w:eastAsia="zh-TW"/>
        </w:rPr>
        <w:t xml:space="preserve"> </w:t>
      </w:r>
      <w:r>
        <w:rPr>
          <w:rtl/>
          <w:lang w:eastAsia="zh-TW"/>
        </w:rPr>
        <w:t>على</w:t>
      </w:r>
      <w:r w:rsidR="00905438">
        <w:rPr>
          <w:rtl/>
          <w:lang w:eastAsia="zh-TW"/>
        </w:rPr>
        <w:t xml:space="preserve"> </w:t>
      </w:r>
      <w:r>
        <w:rPr>
          <w:rtl/>
          <w:lang w:eastAsia="zh-TW"/>
        </w:rPr>
        <w:t>علم</w:t>
      </w:r>
      <w:r w:rsidR="00905438">
        <w:rPr>
          <w:rtl/>
          <w:lang w:eastAsia="zh-TW"/>
        </w:rPr>
        <w:t xml:space="preserve"> </w:t>
      </w:r>
      <w:r>
        <w:rPr>
          <w:rtl/>
          <w:lang w:eastAsia="zh-TW"/>
        </w:rPr>
        <w:t>بميوله</w:t>
      </w:r>
      <w:r w:rsidR="00905438">
        <w:rPr>
          <w:rtl/>
          <w:lang w:eastAsia="zh-TW"/>
        </w:rPr>
        <w:t xml:space="preserve"> </w:t>
      </w:r>
      <w:r>
        <w:rPr>
          <w:rtl/>
          <w:lang w:eastAsia="zh-TW"/>
        </w:rPr>
        <w:t>الجنسية</w:t>
      </w:r>
      <w:r w:rsidR="00905438">
        <w:rPr>
          <w:rtl/>
          <w:lang w:eastAsia="zh-TW"/>
        </w:rPr>
        <w:t xml:space="preserve"> </w:t>
      </w:r>
      <w:r>
        <w:rPr>
          <w:rtl/>
          <w:lang w:eastAsia="zh-TW"/>
        </w:rPr>
        <w:t>وبإلحاده</w:t>
      </w:r>
      <w:r w:rsidR="00905438">
        <w:rPr>
          <w:rtl/>
          <w:lang w:eastAsia="zh-TW"/>
        </w:rPr>
        <w:t xml:space="preserve"> </w:t>
      </w:r>
      <w:r>
        <w:rPr>
          <w:rtl/>
          <w:lang w:eastAsia="zh-TW"/>
        </w:rPr>
        <w:t>وبآرائه</w:t>
      </w:r>
      <w:r w:rsidR="00905438">
        <w:rPr>
          <w:rtl/>
          <w:lang w:eastAsia="zh-TW"/>
        </w:rPr>
        <w:t xml:space="preserve"> </w:t>
      </w:r>
      <w:r>
        <w:rPr>
          <w:rtl/>
          <w:lang w:eastAsia="zh-TW"/>
        </w:rPr>
        <w:t>السياسية</w:t>
      </w:r>
      <w:r w:rsidR="00905438">
        <w:rPr>
          <w:rtl/>
          <w:lang w:eastAsia="zh-TW"/>
        </w:rPr>
        <w:t xml:space="preserve"> </w:t>
      </w:r>
      <w:r w:rsidRPr="000D2AEE">
        <w:rPr>
          <w:rtl/>
          <w:lang w:eastAsia="zh-TW"/>
        </w:rPr>
        <w:t>أو</w:t>
      </w:r>
      <w:r w:rsidR="00905438">
        <w:rPr>
          <w:rtl/>
          <w:lang w:eastAsia="zh-TW"/>
        </w:rPr>
        <w:t xml:space="preserve"> </w:t>
      </w:r>
      <w:r w:rsidRPr="000D2AEE">
        <w:rPr>
          <w:rtl/>
          <w:lang w:eastAsia="zh-TW"/>
        </w:rPr>
        <w:t>أنه</w:t>
      </w:r>
      <w:r w:rsidR="00905438">
        <w:rPr>
          <w:rtl/>
          <w:lang w:eastAsia="zh-TW"/>
        </w:rPr>
        <w:t xml:space="preserve"> </w:t>
      </w:r>
      <w:r w:rsidRPr="000D2AEE">
        <w:rPr>
          <w:rtl/>
          <w:lang w:eastAsia="zh-TW"/>
        </w:rPr>
        <w:t>سيعلن</w:t>
      </w:r>
      <w:r w:rsidR="00905438">
        <w:rPr>
          <w:rtl/>
          <w:lang w:eastAsia="zh-TW"/>
        </w:rPr>
        <w:t xml:space="preserve"> </w:t>
      </w:r>
      <w:r w:rsidRPr="000D2AEE">
        <w:rPr>
          <w:rtl/>
          <w:lang w:eastAsia="zh-TW"/>
        </w:rPr>
        <w:t>عن</w:t>
      </w:r>
      <w:r w:rsidR="00905438">
        <w:rPr>
          <w:rtl/>
          <w:lang w:eastAsia="zh-TW"/>
        </w:rPr>
        <w:t xml:space="preserve"> </w:t>
      </w:r>
      <w:r w:rsidRPr="000D2AEE">
        <w:rPr>
          <w:rtl/>
          <w:lang w:eastAsia="zh-TW"/>
        </w:rPr>
        <w:t>مثليته</w:t>
      </w:r>
      <w:r w:rsidR="00905438">
        <w:rPr>
          <w:rtl/>
          <w:lang w:eastAsia="zh-TW"/>
        </w:rPr>
        <w:t xml:space="preserve"> </w:t>
      </w:r>
      <w:r w:rsidRPr="000D2AEE">
        <w:rPr>
          <w:rtl/>
          <w:lang w:eastAsia="zh-TW"/>
        </w:rPr>
        <w:t>الجنسية</w:t>
      </w:r>
      <w:r w:rsidR="00905438">
        <w:rPr>
          <w:rtl/>
          <w:lang w:eastAsia="zh-TW"/>
        </w:rPr>
        <w:t xml:space="preserve"> </w:t>
      </w:r>
      <w:r w:rsidRPr="000D2AEE">
        <w:rPr>
          <w:rtl/>
          <w:lang w:eastAsia="zh-TW"/>
        </w:rPr>
        <w:t>في</w:t>
      </w:r>
      <w:r w:rsidR="00905438">
        <w:rPr>
          <w:rtl/>
          <w:lang w:eastAsia="zh-TW"/>
        </w:rPr>
        <w:t xml:space="preserve"> </w:t>
      </w:r>
      <w:r w:rsidRPr="000D2AEE">
        <w:rPr>
          <w:rtl/>
          <w:lang w:eastAsia="zh-TW"/>
        </w:rPr>
        <w:t>الحياة</w:t>
      </w:r>
      <w:r w:rsidR="00905438">
        <w:rPr>
          <w:rtl/>
          <w:lang w:eastAsia="zh-TW"/>
        </w:rPr>
        <w:t xml:space="preserve"> </w:t>
      </w:r>
      <w:r w:rsidRPr="000D2AEE">
        <w:rPr>
          <w:rtl/>
          <w:lang w:eastAsia="zh-TW"/>
        </w:rPr>
        <w:t>العامة</w:t>
      </w:r>
      <w:r>
        <w:rPr>
          <w:rtl/>
          <w:lang w:eastAsia="zh-TW"/>
        </w:rPr>
        <w:t>.</w:t>
      </w:r>
      <w:r w:rsidR="00905438">
        <w:rPr>
          <w:rtl/>
          <w:lang w:eastAsia="zh-TW"/>
        </w:rPr>
        <w:t xml:space="preserve"> </w:t>
      </w:r>
      <w:r>
        <w:rPr>
          <w:rtl/>
          <w:lang w:eastAsia="zh-TW"/>
        </w:rPr>
        <w:t>وعلاوة</w:t>
      </w:r>
      <w:r w:rsidR="00905438">
        <w:rPr>
          <w:rtl/>
          <w:lang w:eastAsia="zh-TW"/>
        </w:rPr>
        <w:t xml:space="preserve"> </w:t>
      </w:r>
      <w:r>
        <w:rPr>
          <w:rtl/>
          <w:lang w:eastAsia="zh-TW"/>
        </w:rPr>
        <w:t>على</w:t>
      </w:r>
      <w:r w:rsidR="00905438">
        <w:rPr>
          <w:rtl/>
          <w:lang w:eastAsia="zh-TW"/>
        </w:rPr>
        <w:t xml:space="preserve"> </w:t>
      </w:r>
      <w:r>
        <w:rPr>
          <w:rtl/>
          <w:lang w:eastAsia="zh-TW"/>
        </w:rPr>
        <w:t>ذلك،</w:t>
      </w:r>
      <w:r w:rsidR="00905438">
        <w:rPr>
          <w:rtl/>
          <w:lang w:eastAsia="zh-TW"/>
        </w:rPr>
        <w:t xml:space="preserve"> </w:t>
      </w:r>
      <w:r>
        <w:rPr>
          <w:rtl/>
          <w:lang w:eastAsia="zh-TW"/>
        </w:rPr>
        <w:t>تلاحظ</w:t>
      </w:r>
      <w:r w:rsidR="00905438">
        <w:rPr>
          <w:rtl/>
          <w:lang w:eastAsia="zh-TW"/>
        </w:rPr>
        <w:t xml:space="preserve"> </w:t>
      </w:r>
      <w:r>
        <w:rPr>
          <w:rtl/>
          <w:lang w:eastAsia="zh-TW"/>
        </w:rPr>
        <w:t>اللجنة</w:t>
      </w:r>
      <w:r w:rsidR="00905438">
        <w:rPr>
          <w:rtl/>
          <w:lang w:eastAsia="zh-TW"/>
        </w:rPr>
        <w:t xml:space="preserve"> </w:t>
      </w:r>
      <w:r>
        <w:rPr>
          <w:rtl/>
          <w:lang w:eastAsia="zh-TW"/>
        </w:rPr>
        <w:t>أن</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ترى</w:t>
      </w:r>
      <w:r w:rsidR="00905438">
        <w:rPr>
          <w:rtl/>
          <w:lang w:eastAsia="zh-TW"/>
        </w:rPr>
        <w:t xml:space="preserve"> </w:t>
      </w:r>
      <w:r>
        <w:rPr>
          <w:rtl/>
          <w:lang w:eastAsia="zh-TW"/>
        </w:rPr>
        <w:t>أن</w:t>
      </w:r>
      <w:r w:rsidR="00905438">
        <w:rPr>
          <w:rtl/>
          <w:lang w:eastAsia="zh-TW"/>
        </w:rPr>
        <w:t xml:space="preserve"> </w:t>
      </w:r>
      <w:r>
        <w:rPr>
          <w:rtl/>
          <w:lang w:eastAsia="zh-TW"/>
        </w:rPr>
        <w:t>التضارب</w:t>
      </w:r>
      <w:r w:rsidR="00905438">
        <w:rPr>
          <w:rtl/>
          <w:lang w:eastAsia="zh-TW"/>
        </w:rPr>
        <w:t xml:space="preserve"> </w:t>
      </w:r>
      <w:r>
        <w:rPr>
          <w:rtl/>
          <w:lang w:eastAsia="zh-TW"/>
        </w:rPr>
        <w:t>في</w:t>
      </w:r>
      <w:r w:rsidR="00905438">
        <w:rPr>
          <w:rtl/>
          <w:lang w:eastAsia="zh-TW"/>
        </w:rPr>
        <w:t xml:space="preserve"> </w:t>
      </w:r>
      <w:r>
        <w:rPr>
          <w:rtl/>
          <w:lang w:eastAsia="zh-TW"/>
        </w:rPr>
        <w:t>أقوال</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خلال</w:t>
      </w:r>
      <w:r w:rsidR="00905438">
        <w:rPr>
          <w:rtl/>
          <w:lang w:eastAsia="zh-TW"/>
        </w:rPr>
        <w:t xml:space="preserve"> </w:t>
      </w:r>
      <w:r>
        <w:rPr>
          <w:rtl/>
          <w:lang w:eastAsia="zh-TW"/>
        </w:rPr>
        <w:t>مقابلات</w:t>
      </w:r>
      <w:r w:rsidR="00905438">
        <w:rPr>
          <w:rtl/>
          <w:lang w:eastAsia="zh-TW"/>
        </w:rPr>
        <w:t xml:space="preserve"> </w:t>
      </w:r>
      <w:r>
        <w:rPr>
          <w:rtl/>
          <w:lang w:eastAsia="zh-TW"/>
        </w:rPr>
        <w:t>اللجوء</w:t>
      </w:r>
      <w:r w:rsidR="00905438">
        <w:rPr>
          <w:rtl/>
          <w:lang w:eastAsia="zh-TW"/>
        </w:rPr>
        <w:t xml:space="preserve"> </w:t>
      </w:r>
      <w:r>
        <w:rPr>
          <w:rtl/>
          <w:lang w:eastAsia="zh-TW"/>
        </w:rPr>
        <w:t>يشكك</w:t>
      </w:r>
      <w:r w:rsidR="00905438">
        <w:rPr>
          <w:rtl/>
          <w:lang w:eastAsia="zh-TW"/>
        </w:rPr>
        <w:t xml:space="preserve"> </w:t>
      </w:r>
      <w:r>
        <w:rPr>
          <w:rtl/>
          <w:lang w:eastAsia="zh-TW"/>
        </w:rPr>
        <w:t>في</w:t>
      </w:r>
      <w:r w:rsidR="00905438">
        <w:rPr>
          <w:rtl/>
          <w:lang w:eastAsia="zh-TW"/>
        </w:rPr>
        <w:t xml:space="preserve"> </w:t>
      </w:r>
      <w:r>
        <w:rPr>
          <w:rtl/>
          <w:lang w:eastAsia="zh-TW"/>
        </w:rPr>
        <w:t>مصداقية</w:t>
      </w:r>
      <w:r w:rsidR="00905438">
        <w:rPr>
          <w:rtl/>
          <w:lang w:eastAsia="zh-TW"/>
        </w:rPr>
        <w:t xml:space="preserve"> </w:t>
      </w:r>
      <w:r>
        <w:rPr>
          <w:rtl/>
          <w:lang w:eastAsia="zh-TW"/>
        </w:rPr>
        <w:t>تصريحاته،</w:t>
      </w:r>
      <w:r w:rsidR="00905438">
        <w:rPr>
          <w:rtl/>
          <w:lang w:eastAsia="zh-TW"/>
        </w:rPr>
        <w:t xml:space="preserve"> </w:t>
      </w:r>
      <w:r>
        <w:rPr>
          <w:rtl/>
          <w:lang w:eastAsia="zh-TW"/>
        </w:rPr>
        <w:t>وأن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فسّر</w:t>
      </w:r>
      <w:r w:rsidR="00905438">
        <w:rPr>
          <w:rtl/>
          <w:lang w:eastAsia="zh-TW"/>
        </w:rPr>
        <w:t xml:space="preserve"> </w:t>
      </w:r>
      <w:r>
        <w:rPr>
          <w:rtl/>
          <w:lang w:eastAsia="zh-TW"/>
        </w:rPr>
        <w:t>ذلك</w:t>
      </w:r>
      <w:r w:rsidR="00905438">
        <w:rPr>
          <w:rtl/>
          <w:lang w:eastAsia="zh-TW"/>
        </w:rPr>
        <w:t xml:space="preserve"> </w:t>
      </w:r>
      <w:r>
        <w:rPr>
          <w:rtl/>
          <w:lang w:eastAsia="zh-TW"/>
        </w:rPr>
        <w:t>التضارب</w:t>
      </w:r>
      <w:r w:rsidR="00905438">
        <w:rPr>
          <w:rtl/>
          <w:lang w:eastAsia="zh-TW"/>
        </w:rPr>
        <w:t xml:space="preserve"> </w:t>
      </w:r>
      <w:r>
        <w:rPr>
          <w:rtl/>
          <w:lang w:eastAsia="zh-TW"/>
        </w:rPr>
        <w:t>بالإشارة</w:t>
      </w:r>
      <w:r w:rsidR="00905438">
        <w:rPr>
          <w:rtl/>
          <w:lang w:eastAsia="zh-TW"/>
        </w:rPr>
        <w:t xml:space="preserve"> </w:t>
      </w:r>
      <w:r>
        <w:rPr>
          <w:rtl/>
          <w:lang w:eastAsia="zh-TW"/>
        </w:rPr>
        <w:t>إلى</w:t>
      </w:r>
      <w:r w:rsidR="00905438">
        <w:rPr>
          <w:rtl/>
          <w:lang w:eastAsia="zh-TW"/>
        </w:rPr>
        <w:t xml:space="preserve"> </w:t>
      </w:r>
      <w:r>
        <w:rPr>
          <w:rtl/>
          <w:lang w:eastAsia="zh-TW"/>
        </w:rPr>
        <w:t>انعدام</w:t>
      </w:r>
      <w:r w:rsidR="00905438">
        <w:rPr>
          <w:rtl/>
          <w:lang w:eastAsia="zh-TW"/>
        </w:rPr>
        <w:t xml:space="preserve"> </w:t>
      </w:r>
      <w:r>
        <w:rPr>
          <w:rtl/>
          <w:lang w:eastAsia="zh-TW"/>
        </w:rPr>
        <w:t>الثقة.</w:t>
      </w:r>
      <w:r w:rsidR="00905438">
        <w:rPr>
          <w:rtl/>
          <w:lang w:eastAsia="zh-TW"/>
        </w:rPr>
        <w:t xml:space="preserve"> </w:t>
      </w:r>
    </w:p>
    <w:p w:rsidR="009E3B58" w:rsidRPr="00963B6A" w:rsidRDefault="009E3B58" w:rsidP="00905438">
      <w:pPr>
        <w:pStyle w:val="SingleTxtGA"/>
        <w:rPr>
          <w:rtl/>
          <w:lang w:eastAsia="zh-TW"/>
        </w:rPr>
      </w:pPr>
      <w:r>
        <w:rPr>
          <w:rtl/>
          <w:lang w:eastAsia="zh-TW"/>
        </w:rPr>
        <w:t>٨-١٢</w:t>
      </w:r>
      <w:r w:rsidR="00905438">
        <w:rPr>
          <w:rtl/>
          <w:lang w:eastAsia="zh-TW"/>
        </w:rPr>
        <w:tab/>
      </w:r>
      <w:r>
        <w:rPr>
          <w:rtl/>
          <w:lang w:eastAsia="zh-TW"/>
        </w:rPr>
        <w:t>وفيما</w:t>
      </w:r>
      <w:r w:rsidR="00905438">
        <w:rPr>
          <w:rtl/>
          <w:lang w:eastAsia="zh-TW"/>
        </w:rPr>
        <w:t xml:space="preserve"> </w:t>
      </w:r>
      <w:r>
        <w:rPr>
          <w:rtl/>
          <w:lang w:eastAsia="zh-TW"/>
        </w:rPr>
        <w:t>يتعلق</w:t>
      </w:r>
      <w:r w:rsidR="00905438">
        <w:rPr>
          <w:rtl/>
          <w:lang w:eastAsia="zh-TW"/>
        </w:rPr>
        <w:t xml:space="preserve"> </w:t>
      </w:r>
      <w:r>
        <w:rPr>
          <w:rtl/>
          <w:lang w:eastAsia="zh-TW"/>
        </w:rPr>
        <w:t>بادعاءات</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بالعيوب</w:t>
      </w:r>
      <w:r w:rsidR="00905438">
        <w:rPr>
          <w:rtl/>
          <w:lang w:eastAsia="zh-TW"/>
        </w:rPr>
        <w:t xml:space="preserve"> </w:t>
      </w:r>
      <w:r>
        <w:rPr>
          <w:rtl/>
          <w:lang w:eastAsia="zh-TW"/>
        </w:rPr>
        <w:t>التي</w:t>
      </w:r>
      <w:r w:rsidR="00905438">
        <w:rPr>
          <w:rtl/>
          <w:lang w:eastAsia="zh-TW"/>
        </w:rPr>
        <w:t xml:space="preserve"> </w:t>
      </w:r>
      <w:r>
        <w:rPr>
          <w:rtl/>
          <w:lang w:eastAsia="zh-TW"/>
        </w:rPr>
        <w:t>تخللت</w:t>
      </w:r>
      <w:r w:rsidR="00905438">
        <w:rPr>
          <w:rtl/>
          <w:lang w:eastAsia="zh-TW"/>
        </w:rPr>
        <w:t xml:space="preserve"> </w:t>
      </w:r>
      <w:r>
        <w:rPr>
          <w:rtl/>
          <w:lang w:eastAsia="zh-TW"/>
        </w:rPr>
        <w:t>إجراءات</w:t>
      </w:r>
      <w:r w:rsidR="00905438">
        <w:rPr>
          <w:rtl/>
          <w:lang w:eastAsia="zh-TW"/>
        </w:rPr>
        <w:t xml:space="preserve"> </w:t>
      </w:r>
      <w:r>
        <w:rPr>
          <w:rtl/>
          <w:lang w:eastAsia="zh-TW"/>
        </w:rPr>
        <w:t>اللجوء،</w:t>
      </w:r>
      <w:r w:rsidR="00905438">
        <w:rPr>
          <w:rtl/>
          <w:lang w:eastAsia="zh-TW"/>
        </w:rPr>
        <w:t xml:space="preserve"> </w:t>
      </w:r>
      <w:r>
        <w:rPr>
          <w:rtl/>
          <w:lang w:eastAsia="zh-TW"/>
        </w:rPr>
        <w:t>تلاحظ</w:t>
      </w:r>
      <w:r w:rsidR="00905438">
        <w:rPr>
          <w:rtl/>
          <w:lang w:eastAsia="zh-TW"/>
        </w:rPr>
        <w:t xml:space="preserve"> </w:t>
      </w:r>
      <w:r>
        <w:rPr>
          <w:rtl/>
          <w:lang w:eastAsia="zh-TW"/>
        </w:rPr>
        <w:t>اللجنة</w:t>
      </w:r>
      <w:r w:rsidR="00905438">
        <w:rPr>
          <w:rtl/>
          <w:lang w:eastAsia="zh-TW"/>
        </w:rPr>
        <w:t xml:space="preserve"> </w:t>
      </w:r>
      <w:r>
        <w:rPr>
          <w:rtl/>
          <w:lang w:eastAsia="zh-TW"/>
        </w:rPr>
        <w:t>رأي</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بأن</w:t>
      </w:r>
      <w:r w:rsidR="00905438">
        <w:rPr>
          <w:rtl/>
          <w:lang w:eastAsia="zh-TW"/>
        </w:rPr>
        <w:t xml:space="preserve"> </w:t>
      </w:r>
      <w:r>
        <w:rPr>
          <w:rtl/>
          <w:lang w:eastAsia="zh-TW"/>
        </w:rPr>
        <w:t>إجراءات</w:t>
      </w:r>
      <w:r w:rsidR="00905438">
        <w:rPr>
          <w:rtl/>
          <w:lang w:eastAsia="zh-TW"/>
        </w:rPr>
        <w:t xml:space="preserve"> </w:t>
      </w:r>
      <w:r>
        <w:rPr>
          <w:rtl/>
          <w:lang w:eastAsia="zh-TW"/>
        </w:rPr>
        <w:t>اللجوء</w:t>
      </w:r>
      <w:r w:rsidR="00905438">
        <w:rPr>
          <w:rtl/>
          <w:lang w:eastAsia="zh-TW"/>
        </w:rPr>
        <w:t xml:space="preserve"> </w:t>
      </w:r>
      <w:r>
        <w:rPr>
          <w:rtl/>
          <w:lang w:eastAsia="zh-TW"/>
        </w:rPr>
        <w:t>كانت</w:t>
      </w:r>
      <w:r w:rsidR="00905438">
        <w:rPr>
          <w:rtl/>
          <w:lang w:eastAsia="zh-TW"/>
        </w:rPr>
        <w:t xml:space="preserve"> </w:t>
      </w:r>
      <w:r>
        <w:rPr>
          <w:rtl/>
          <w:lang w:eastAsia="zh-TW"/>
        </w:rPr>
        <w:t>موضوعية،</w:t>
      </w:r>
      <w:r w:rsidR="00905438">
        <w:rPr>
          <w:rtl/>
          <w:lang w:eastAsia="zh-TW"/>
        </w:rPr>
        <w:t xml:space="preserve"> </w:t>
      </w:r>
      <w:r>
        <w:rPr>
          <w:rtl/>
          <w:lang w:eastAsia="zh-TW"/>
        </w:rPr>
        <w:t>وأنه</w:t>
      </w:r>
      <w:r w:rsidR="00905438">
        <w:rPr>
          <w:rtl/>
          <w:lang w:eastAsia="zh-TW"/>
        </w:rPr>
        <w:t xml:space="preserve"> </w:t>
      </w:r>
      <w:r>
        <w:rPr>
          <w:rtl/>
          <w:lang w:eastAsia="zh-TW"/>
        </w:rPr>
        <w:t>لا</w:t>
      </w:r>
      <w:r w:rsidR="00905438">
        <w:rPr>
          <w:rtl/>
          <w:lang w:eastAsia="zh-TW"/>
        </w:rPr>
        <w:t xml:space="preserve"> </w:t>
      </w:r>
      <w:r>
        <w:rPr>
          <w:rtl/>
          <w:lang w:eastAsia="zh-TW"/>
        </w:rPr>
        <w:t>توجد</w:t>
      </w:r>
      <w:r w:rsidR="00905438">
        <w:rPr>
          <w:rtl/>
          <w:lang w:eastAsia="zh-TW"/>
        </w:rPr>
        <w:t xml:space="preserve"> </w:t>
      </w:r>
      <w:r>
        <w:rPr>
          <w:rtl/>
          <w:lang w:eastAsia="zh-TW"/>
        </w:rPr>
        <w:t>أية</w:t>
      </w:r>
      <w:r w:rsidR="00905438">
        <w:rPr>
          <w:rtl/>
          <w:lang w:eastAsia="zh-TW"/>
        </w:rPr>
        <w:t xml:space="preserve"> </w:t>
      </w:r>
      <w:r>
        <w:rPr>
          <w:rtl/>
          <w:lang w:eastAsia="zh-TW"/>
        </w:rPr>
        <w:t>دلائل</w:t>
      </w:r>
      <w:r w:rsidR="00905438">
        <w:rPr>
          <w:rtl/>
          <w:lang w:eastAsia="zh-TW"/>
        </w:rPr>
        <w:t xml:space="preserve"> </w:t>
      </w:r>
      <w:r>
        <w:rPr>
          <w:rtl/>
          <w:lang w:eastAsia="zh-TW"/>
        </w:rPr>
        <w:t>على</w:t>
      </w:r>
      <w:r w:rsidR="00905438">
        <w:rPr>
          <w:rtl/>
          <w:lang w:eastAsia="zh-TW"/>
        </w:rPr>
        <w:t xml:space="preserve"> </w:t>
      </w:r>
      <w:r>
        <w:rPr>
          <w:rtl/>
          <w:lang w:eastAsia="zh-TW"/>
        </w:rPr>
        <w:t>وجود</w:t>
      </w:r>
      <w:r w:rsidR="00905438">
        <w:rPr>
          <w:rtl/>
          <w:lang w:eastAsia="zh-TW"/>
        </w:rPr>
        <w:t xml:space="preserve"> </w:t>
      </w:r>
      <w:r>
        <w:rPr>
          <w:rtl/>
          <w:lang w:eastAsia="zh-TW"/>
        </w:rPr>
        <w:t>تعسف</w:t>
      </w:r>
      <w:r w:rsidR="00905438">
        <w:rPr>
          <w:rtl/>
          <w:lang w:eastAsia="zh-TW"/>
        </w:rPr>
        <w:t xml:space="preserve"> </w:t>
      </w:r>
      <w:r>
        <w:rPr>
          <w:rtl/>
          <w:lang w:eastAsia="zh-TW"/>
        </w:rPr>
        <w:t>أو</w:t>
      </w:r>
      <w:r w:rsidR="00905438">
        <w:rPr>
          <w:rtl/>
          <w:lang w:eastAsia="zh-TW"/>
        </w:rPr>
        <w:t xml:space="preserve"> </w:t>
      </w:r>
      <w:r>
        <w:rPr>
          <w:rtl/>
          <w:lang w:eastAsia="zh-TW"/>
        </w:rPr>
        <w:t>إنكار</w:t>
      </w:r>
      <w:r w:rsidR="00905438">
        <w:rPr>
          <w:rtl/>
          <w:lang w:eastAsia="zh-TW"/>
        </w:rPr>
        <w:t xml:space="preserve"> </w:t>
      </w:r>
      <w:r>
        <w:rPr>
          <w:rtl/>
          <w:lang w:eastAsia="zh-TW"/>
        </w:rPr>
        <w:t>للعدالة.</w:t>
      </w:r>
      <w:r w:rsidR="00905438">
        <w:rPr>
          <w:rtl/>
          <w:lang w:eastAsia="zh-TW"/>
        </w:rPr>
        <w:t xml:space="preserve"> </w:t>
      </w:r>
      <w:r>
        <w:rPr>
          <w:rtl/>
          <w:lang w:eastAsia="zh-TW"/>
        </w:rPr>
        <w:t>وبناء</w:t>
      </w:r>
      <w:r w:rsidR="00905438">
        <w:rPr>
          <w:rtl/>
          <w:lang w:eastAsia="zh-TW"/>
        </w:rPr>
        <w:t xml:space="preserve"> </w:t>
      </w:r>
      <w:r>
        <w:rPr>
          <w:rtl/>
          <w:lang w:eastAsia="zh-TW"/>
        </w:rPr>
        <w:t>على</w:t>
      </w:r>
      <w:r w:rsidR="00905438">
        <w:rPr>
          <w:rtl/>
          <w:lang w:eastAsia="zh-TW"/>
        </w:rPr>
        <w:t xml:space="preserve"> </w:t>
      </w:r>
      <w:r>
        <w:rPr>
          <w:rtl/>
          <w:lang w:eastAsia="zh-TW"/>
        </w:rPr>
        <w:t>ذلك،</w:t>
      </w:r>
      <w:r w:rsidR="00905438">
        <w:rPr>
          <w:rtl/>
          <w:lang w:eastAsia="zh-TW"/>
        </w:rPr>
        <w:t xml:space="preserve"> </w:t>
      </w:r>
      <w:r>
        <w:rPr>
          <w:rtl/>
          <w:lang w:eastAsia="zh-TW"/>
        </w:rPr>
        <w:t>ترى</w:t>
      </w:r>
      <w:r w:rsidR="00905438">
        <w:rPr>
          <w:rtl/>
          <w:lang w:eastAsia="zh-TW"/>
        </w:rPr>
        <w:t xml:space="preserve"> </w:t>
      </w:r>
      <w:r>
        <w:rPr>
          <w:rtl/>
          <w:lang w:eastAsia="zh-TW"/>
        </w:rPr>
        <w:t>اللجنة</w:t>
      </w:r>
      <w:r w:rsidR="00905438">
        <w:rPr>
          <w:rtl/>
          <w:lang w:eastAsia="zh-TW"/>
        </w:rPr>
        <w:t xml:space="preserve"> </w:t>
      </w:r>
      <w:r>
        <w:rPr>
          <w:rtl/>
          <w:lang w:eastAsia="zh-TW"/>
        </w:rPr>
        <w:t>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لم</w:t>
      </w:r>
      <w:r w:rsidR="00905438">
        <w:rPr>
          <w:rtl/>
          <w:lang w:eastAsia="zh-TW"/>
        </w:rPr>
        <w:t xml:space="preserve"> </w:t>
      </w:r>
      <w:r>
        <w:rPr>
          <w:rtl/>
          <w:lang w:eastAsia="zh-TW"/>
        </w:rPr>
        <w:t>يقدم</w:t>
      </w:r>
      <w:r w:rsidR="00905438">
        <w:rPr>
          <w:rtl/>
          <w:lang w:eastAsia="zh-TW"/>
        </w:rPr>
        <w:t xml:space="preserve"> </w:t>
      </w:r>
      <w:r>
        <w:rPr>
          <w:rtl/>
          <w:lang w:eastAsia="zh-TW"/>
        </w:rPr>
        <w:t>أدلة</w:t>
      </w:r>
      <w:r w:rsidR="00905438">
        <w:rPr>
          <w:rtl/>
          <w:lang w:eastAsia="zh-TW"/>
        </w:rPr>
        <w:t xml:space="preserve"> </w:t>
      </w:r>
      <w:r>
        <w:rPr>
          <w:rtl/>
          <w:lang w:eastAsia="zh-TW"/>
        </w:rPr>
        <w:t>مقنعة</w:t>
      </w:r>
      <w:r w:rsidR="00905438">
        <w:rPr>
          <w:rtl/>
          <w:lang w:eastAsia="zh-TW"/>
        </w:rPr>
        <w:t xml:space="preserve"> </w:t>
      </w:r>
      <w:r>
        <w:rPr>
          <w:rtl/>
          <w:lang w:eastAsia="zh-TW"/>
        </w:rPr>
        <w:t>تجعلها</w:t>
      </w:r>
      <w:r w:rsidR="00905438">
        <w:rPr>
          <w:rtl/>
          <w:lang w:eastAsia="zh-TW"/>
        </w:rPr>
        <w:t xml:space="preserve"> </w:t>
      </w:r>
      <w:r>
        <w:rPr>
          <w:rtl/>
          <w:lang w:eastAsia="zh-TW"/>
        </w:rPr>
        <w:t>تخلص</w:t>
      </w:r>
      <w:r w:rsidR="00905438">
        <w:rPr>
          <w:rtl/>
          <w:lang w:eastAsia="zh-TW"/>
        </w:rPr>
        <w:t xml:space="preserve"> </w:t>
      </w:r>
      <w:r>
        <w:rPr>
          <w:rtl/>
          <w:lang w:eastAsia="zh-TW"/>
        </w:rPr>
        <w:t>إلى</w:t>
      </w:r>
      <w:r w:rsidR="00905438">
        <w:rPr>
          <w:rtl/>
          <w:lang w:eastAsia="zh-TW"/>
        </w:rPr>
        <w:t xml:space="preserve"> </w:t>
      </w:r>
      <w:r>
        <w:rPr>
          <w:rtl/>
          <w:lang w:eastAsia="zh-TW"/>
        </w:rPr>
        <w:t>أن</w:t>
      </w:r>
      <w:r w:rsidR="00905438">
        <w:rPr>
          <w:rtl/>
          <w:lang w:eastAsia="zh-TW"/>
        </w:rPr>
        <w:t xml:space="preserve"> </w:t>
      </w:r>
      <w:r>
        <w:rPr>
          <w:rtl/>
          <w:lang w:eastAsia="zh-TW"/>
        </w:rPr>
        <w:t>إجراءات</w:t>
      </w:r>
      <w:r w:rsidR="00905438">
        <w:rPr>
          <w:rtl/>
          <w:lang w:eastAsia="zh-TW"/>
        </w:rPr>
        <w:t xml:space="preserve"> </w:t>
      </w:r>
      <w:r>
        <w:rPr>
          <w:rtl/>
          <w:lang w:eastAsia="zh-TW"/>
        </w:rPr>
        <w:t>اللجوء</w:t>
      </w:r>
      <w:r w:rsidR="00905438">
        <w:rPr>
          <w:rtl/>
          <w:lang w:eastAsia="zh-TW"/>
        </w:rPr>
        <w:t xml:space="preserve"> </w:t>
      </w:r>
      <w:r>
        <w:rPr>
          <w:rtl/>
          <w:lang w:eastAsia="zh-TW"/>
        </w:rPr>
        <w:t>الوطنية،</w:t>
      </w:r>
      <w:r w:rsidR="00905438">
        <w:rPr>
          <w:rtl/>
          <w:lang w:eastAsia="zh-TW"/>
        </w:rPr>
        <w:t xml:space="preserve"> </w:t>
      </w:r>
      <w:r w:rsidRPr="008A126A">
        <w:rPr>
          <w:rtl/>
          <w:lang w:eastAsia="zh-TW"/>
        </w:rPr>
        <w:t>التي</w:t>
      </w:r>
      <w:r w:rsidR="00905438">
        <w:rPr>
          <w:rtl/>
          <w:lang w:eastAsia="zh-TW"/>
        </w:rPr>
        <w:t xml:space="preserve"> </w:t>
      </w:r>
      <w:r w:rsidRPr="008A126A">
        <w:rPr>
          <w:rtl/>
          <w:lang w:eastAsia="zh-TW"/>
        </w:rPr>
        <w:t>راجعتها</w:t>
      </w:r>
      <w:r w:rsidR="00905438">
        <w:rPr>
          <w:rtl/>
          <w:lang w:eastAsia="zh-TW"/>
        </w:rPr>
        <w:t xml:space="preserve"> </w:t>
      </w:r>
      <w:r w:rsidRPr="008A126A">
        <w:rPr>
          <w:rtl/>
          <w:lang w:eastAsia="zh-TW"/>
        </w:rPr>
        <w:t>المحكمة</w:t>
      </w:r>
      <w:r w:rsidR="00905438">
        <w:rPr>
          <w:rtl/>
          <w:lang w:eastAsia="zh-TW"/>
        </w:rPr>
        <w:t xml:space="preserve"> </w:t>
      </w:r>
      <w:r>
        <w:rPr>
          <w:rtl/>
          <w:lang w:eastAsia="zh-TW"/>
        </w:rPr>
        <w:t>الإدارية</w:t>
      </w:r>
      <w:r w:rsidR="00905438">
        <w:rPr>
          <w:rtl/>
          <w:lang w:eastAsia="zh-TW"/>
        </w:rPr>
        <w:t xml:space="preserve"> </w:t>
      </w:r>
      <w:r>
        <w:rPr>
          <w:rtl/>
          <w:lang w:eastAsia="zh-TW"/>
        </w:rPr>
        <w:t>الاتحادية،</w:t>
      </w:r>
      <w:r w:rsidR="00905438">
        <w:rPr>
          <w:rtl/>
          <w:lang w:eastAsia="zh-TW"/>
        </w:rPr>
        <w:t xml:space="preserve"> </w:t>
      </w:r>
      <w:r>
        <w:rPr>
          <w:rtl/>
          <w:lang w:eastAsia="zh-TW"/>
        </w:rPr>
        <w:t>تنطوي</w:t>
      </w:r>
      <w:r w:rsidR="00905438">
        <w:rPr>
          <w:rtl/>
          <w:lang w:eastAsia="zh-TW"/>
        </w:rPr>
        <w:t xml:space="preserve"> </w:t>
      </w:r>
      <w:r>
        <w:rPr>
          <w:rtl/>
          <w:lang w:eastAsia="zh-TW"/>
        </w:rPr>
        <w:t>على</w:t>
      </w:r>
      <w:r w:rsidR="00905438">
        <w:rPr>
          <w:rtl/>
          <w:lang w:eastAsia="zh-TW"/>
        </w:rPr>
        <w:t xml:space="preserve"> </w:t>
      </w:r>
      <w:r>
        <w:rPr>
          <w:rtl/>
          <w:lang w:eastAsia="zh-TW"/>
        </w:rPr>
        <w:t>أي</w:t>
      </w:r>
      <w:r w:rsidR="00905438">
        <w:rPr>
          <w:rtl/>
          <w:lang w:eastAsia="zh-TW"/>
        </w:rPr>
        <w:t xml:space="preserve"> </w:t>
      </w:r>
      <w:r>
        <w:rPr>
          <w:rtl/>
          <w:lang w:eastAsia="zh-TW"/>
        </w:rPr>
        <w:t>مخالفات.</w:t>
      </w:r>
    </w:p>
    <w:p w:rsidR="009E3B58" w:rsidRPr="00963B6A" w:rsidRDefault="009E3B58" w:rsidP="008B0A09">
      <w:pPr>
        <w:pStyle w:val="SingleTxtGA"/>
        <w:rPr>
          <w:rtl/>
          <w:lang w:eastAsia="zh-TW"/>
        </w:rPr>
      </w:pPr>
      <w:r>
        <w:rPr>
          <w:rtl/>
          <w:lang w:eastAsia="zh-TW"/>
        </w:rPr>
        <w:lastRenderedPageBreak/>
        <w:t>٨-١٣</w:t>
      </w:r>
      <w:r w:rsidR="00905438">
        <w:rPr>
          <w:rtl/>
          <w:lang w:eastAsia="zh-TW"/>
        </w:rPr>
        <w:tab/>
      </w:r>
      <w:r>
        <w:rPr>
          <w:rtl/>
          <w:lang w:eastAsia="zh-TW"/>
        </w:rPr>
        <w:t>وفيما</w:t>
      </w:r>
      <w:r w:rsidR="00905438">
        <w:rPr>
          <w:rtl/>
          <w:lang w:eastAsia="zh-TW"/>
        </w:rPr>
        <w:t xml:space="preserve"> </w:t>
      </w:r>
      <w:r>
        <w:rPr>
          <w:rtl/>
          <w:lang w:eastAsia="zh-TW"/>
        </w:rPr>
        <w:t>يتعلق</w:t>
      </w:r>
      <w:r w:rsidR="00905438">
        <w:rPr>
          <w:rtl/>
          <w:lang w:eastAsia="zh-TW"/>
        </w:rPr>
        <w:t xml:space="preserve"> </w:t>
      </w:r>
      <w:r>
        <w:rPr>
          <w:rtl/>
          <w:lang w:eastAsia="zh-TW"/>
        </w:rPr>
        <w:t>بالأنشطة</w:t>
      </w:r>
      <w:r w:rsidR="00905438">
        <w:rPr>
          <w:rtl/>
          <w:lang w:eastAsia="zh-TW"/>
        </w:rPr>
        <w:t xml:space="preserve"> </w:t>
      </w:r>
      <w:r>
        <w:rPr>
          <w:rtl/>
          <w:lang w:eastAsia="zh-TW"/>
        </w:rPr>
        <w:t>السياسية</w:t>
      </w:r>
      <w:r w:rsidR="00905438">
        <w:rPr>
          <w:rtl/>
          <w:lang w:eastAsia="zh-TW"/>
        </w:rPr>
        <w:t xml:space="preserve"> </w:t>
      </w:r>
      <w:r>
        <w:rPr>
          <w:rtl/>
          <w:lang w:eastAsia="zh-TW"/>
        </w:rPr>
        <w:t>لصاحب</w:t>
      </w:r>
      <w:r w:rsidR="00905438">
        <w:rPr>
          <w:rtl/>
          <w:lang w:eastAsia="zh-TW"/>
        </w:rPr>
        <w:t xml:space="preserve"> </w:t>
      </w:r>
      <w:r>
        <w:rPr>
          <w:rtl/>
          <w:lang w:eastAsia="zh-TW"/>
        </w:rPr>
        <w:t>الشكوى،</w:t>
      </w:r>
      <w:r w:rsidR="00905438">
        <w:rPr>
          <w:rtl/>
          <w:lang w:eastAsia="zh-TW"/>
        </w:rPr>
        <w:t xml:space="preserve"> </w:t>
      </w:r>
      <w:r>
        <w:rPr>
          <w:rtl/>
          <w:lang w:eastAsia="zh-TW"/>
        </w:rPr>
        <w:t>تلاحظ</w:t>
      </w:r>
      <w:r w:rsidR="00905438">
        <w:rPr>
          <w:rtl/>
          <w:lang w:eastAsia="zh-TW"/>
        </w:rPr>
        <w:t xml:space="preserve"> </w:t>
      </w:r>
      <w:r>
        <w:rPr>
          <w:rtl/>
          <w:lang w:eastAsia="zh-TW"/>
        </w:rPr>
        <w:t>اللجنة</w:t>
      </w:r>
      <w:r w:rsidR="00905438">
        <w:rPr>
          <w:rtl/>
          <w:lang w:eastAsia="zh-TW"/>
        </w:rPr>
        <w:t xml:space="preserve"> </w:t>
      </w:r>
      <w:r>
        <w:rPr>
          <w:rtl/>
          <w:lang w:eastAsia="zh-TW"/>
        </w:rPr>
        <w:t>كذلك</w:t>
      </w:r>
      <w:r w:rsidR="00905438">
        <w:rPr>
          <w:rtl/>
          <w:lang w:eastAsia="zh-TW"/>
        </w:rPr>
        <w:t xml:space="preserve"> </w:t>
      </w:r>
      <w:r>
        <w:rPr>
          <w:rtl/>
          <w:lang w:eastAsia="zh-TW"/>
        </w:rPr>
        <w:t>ادعاء</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لم</w:t>
      </w:r>
      <w:r w:rsidR="00905438">
        <w:rPr>
          <w:rtl/>
          <w:lang w:eastAsia="zh-TW"/>
        </w:rPr>
        <w:t xml:space="preserve"> </w:t>
      </w:r>
      <w:r>
        <w:rPr>
          <w:rtl/>
          <w:lang w:eastAsia="zh-TW"/>
        </w:rPr>
        <w:t>يدافع</w:t>
      </w:r>
      <w:r w:rsidR="00905438">
        <w:rPr>
          <w:rtl/>
          <w:lang w:eastAsia="zh-TW"/>
        </w:rPr>
        <w:t xml:space="preserve"> </w:t>
      </w:r>
      <w:r>
        <w:rPr>
          <w:rtl/>
          <w:lang w:eastAsia="zh-TW"/>
        </w:rPr>
        <w:t>بشكل</w:t>
      </w:r>
      <w:r w:rsidR="00905438">
        <w:rPr>
          <w:rtl/>
          <w:lang w:eastAsia="zh-TW"/>
        </w:rPr>
        <w:t xml:space="preserve"> </w:t>
      </w:r>
      <w:r>
        <w:rPr>
          <w:rtl/>
          <w:lang w:eastAsia="zh-TW"/>
        </w:rPr>
        <w:t>فعال</w:t>
      </w:r>
      <w:r w:rsidR="00905438">
        <w:rPr>
          <w:rtl/>
          <w:lang w:eastAsia="zh-TW"/>
        </w:rPr>
        <w:t xml:space="preserve"> </w:t>
      </w:r>
      <w:r>
        <w:rPr>
          <w:rtl/>
          <w:lang w:eastAsia="zh-TW"/>
        </w:rPr>
        <w:t>وعلني</w:t>
      </w:r>
      <w:r w:rsidR="00905438">
        <w:rPr>
          <w:rtl/>
          <w:lang w:eastAsia="zh-TW"/>
        </w:rPr>
        <w:t xml:space="preserve"> </w:t>
      </w:r>
      <w:r>
        <w:rPr>
          <w:rtl/>
          <w:lang w:eastAsia="zh-TW"/>
        </w:rPr>
        <w:t>عن</w:t>
      </w:r>
      <w:r w:rsidR="00905438">
        <w:rPr>
          <w:rtl/>
          <w:lang w:eastAsia="zh-TW"/>
        </w:rPr>
        <w:t xml:space="preserve"> </w:t>
      </w:r>
      <w:r>
        <w:rPr>
          <w:rtl/>
          <w:lang w:eastAsia="zh-TW"/>
        </w:rPr>
        <w:t>أفكاره،</w:t>
      </w:r>
      <w:r w:rsidR="00905438">
        <w:rPr>
          <w:rtl/>
          <w:lang w:eastAsia="zh-TW"/>
        </w:rPr>
        <w:t xml:space="preserve"> </w:t>
      </w:r>
      <w:r>
        <w:rPr>
          <w:rtl/>
          <w:lang w:eastAsia="zh-TW"/>
        </w:rPr>
        <w:t>وترى</w:t>
      </w:r>
      <w:r w:rsidR="00905438">
        <w:rPr>
          <w:rtl/>
          <w:lang w:eastAsia="zh-TW"/>
        </w:rPr>
        <w:t xml:space="preserve"> </w:t>
      </w:r>
      <w:r>
        <w:rPr>
          <w:rtl/>
          <w:lang w:eastAsia="zh-TW"/>
        </w:rPr>
        <w:t>أنه</w:t>
      </w:r>
      <w:r w:rsidR="00905438">
        <w:rPr>
          <w:rtl/>
          <w:lang w:eastAsia="zh-TW"/>
        </w:rPr>
        <w:t xml:space="preserve"> </w:t>
      </w:r>
      <w:r>
        <w:rPr>
          <w:rtl/>
          <w:lang w:eastAsia="zh-TW"/>
        </w:rPr>
        <w:t>طوّر</w:t>
      </w:r>
      <w:r w:rsidR="00905438">
        <w:rPr>
          <w:rtl/>
          <w:lang w:eastAsia="zh-TW"/>
        </w:rPr>
        <w:t xml:space="preserve"> </w:t>
      </w:r>
      <w:r>
        <w:rPr>
          <w:rtl/>
          <w:lang w:eastAsia="zh-TW"/>
        </w:rPr>
        <w:t>تلك</w:t>
      </w:r>
      <w:r w:rsidR="00905438">
        <w:rPr>
          <w:rtl/>
          <w:lang w:eastAsia="zh-TW"/>
        </w:rPr>
        <w:t xml:space="preserve"> </w:t>
      </w:r>
      <w:r>
        <w:rPr>
          <w:rtl/>
          <w:lang w:eastAsia="zh-TW"/>
        </w:rPr>
        <w:t>الأفكار</w:t>
      </w:r>
      <w:r w:rsidR="00905438">
        <w:rPr>
          <w:rtl/>
          <w:lang w:eastAsia="zh-TW"/>
        </w:rPr>
        <w:t xml:space="preserve"> </w:t>
      </w:r>
      <w:r>
        <w:rPr>
          <w:rtl/>
          <w:lang w:eastAsia="zh-TW"/>
        </w:rPr>
        <w:t>بصفة</w:t>
      </w:r>
      <w:r w:rsidR="00905438">
        <w:rPr>
          <w:rtl/>
          <w:lang w:eastAsia="zh-TW"/>
        </w:rPr>
        <w:t xml:space="preserve"> </w:t>
      </w:r>
      <w:r>
        <w:rPr>
          <w:rtl/>
          <w:lang w:eastAsia="zh-TW"/>
        </w:rPr>
        <w:t>أساسية</w:t>
      </w:r>
      <w:r w:rsidR="00905438">
        <w:rPr>
          <w:rtl/>
          <w:lang w:eastAsia="zh-TW"/>
        </w:rPr>
        <w:t xml:space="preserve"> </w:t>
      </w:r>
      <w:r>
        <w:rPr>
          <w:rtl/>
          <w:lang w:eastAsia="zh-TW"/>
        </w:rPr>
        <w:t>في</w:t>
      </w:r>
      <w:r w:rsidR="00905438">
        <w:rPr>
          <w:rtl/>
          <w:lang w:eastAsia="zh-TW"/>
        </w:rPr>
        <w:t xml:space="preserve"> </w:t>
      </w:r>
      <w:r>
        <w:rPr>
          <w:rtl/>
          <w:lang w:eastAsia="zh-TW"/>
        </w:rPr>
        <w:t>الحياة</w:t>
      </w:r>
      <w:r w:rsidR="00905438">
        <w:rPr>
          <w:rtl/>
          <w:lang w:eastAsia="zh-TW"/>
        </w:rPr>
        <w:t xml:space="preserve"> </w:t>
      </w:r>
      <w:r>
        <w:rPr>
          <w:rtl/>
          <w:lang w:eastAsia="zh-TW"/>
        </w:rPr>
        <w:t>الخاصة</w:t>
      </w:r>
      <w:r w:rsidR="001B1738">
        <w:rPr>
          <w:rStyle w:val="FootnoteReference"/>
          <w:sz w:val="20"/>
          <w:szCs w:val="30"/>
          <w:rtl/>
          <w:lang w:eastAsia="zh-TW"/>
        </w:rPr>
        <w:t>(</w:t>
      </w:r>
      <w:r w:rsidR="001B1738" w:rsidRPr="00CD3506">
        <w:rPr>
          <w:rStyle w:val="FootnoteReference"/>
          <w:sz w:val="20"/>
          <w:szCs w:val="30"/>
          <w:rtl/>
          <w:lang w:eastAsia="zh-TW"/>
        </w:rPr>
        <w:footnoteReference w:id="49"/>
      </w:r>
      <w:r w:rsidR="001B1738">
        <w:rPr>
          <w:rStyle w:val="FootnoteReference"/>
          <w:sz w:val="20"/>
          <w:szCs w:val="30"/>
          <w:rtl/>
          <w:lang w:eastAsia="zh-TW"/>
        </w:rPr>
        <w:t>)</w:t>
      </w:r>
      <w:r>
        <w:rPr>
          <w:rtl/>
          <w:lang w:eastAsia="zh-TW"/>
        </w:rPr>
        <w:t>،</w:t>
      </w:r>
      <w:r w:rsidR="00905438">
        <w:rPr>
          <w:rtl/>
          <w:lang w:eastAsia="zh-TW"/>
        </w:rPr>
        <w:t xml:space="preserve"> </w:t>
      </w:r>
      <w:r>
        <w:rPr>
          <w:rtl/>
          <w:lang w:eastAsia="zh-TW"/>
        </w:rPr>
        <w:t>وأنه</w:t>
      </w:r>
      <w:r w:rsidR="00905438">
        <w:rPr>
          <w:rtl/>
          <w:lang w:eastAsia="zh-TW"/>
        </w:rPr>
        <w:t xml:space="preserve"> </w:t>
      </w:r>
      <w:r>
        <w:rPr>
          <w:rtl/>
          <w:lang w:eastAsia="zh-TW"/>
        </w:rPr>
        <w:t>لم</w:t>
      </w:r>
      <w:r w:rsidR="00905438">
        <w:rPr>
          <w:rtl/>
          <w:lang w:eastAsia="zh-TW"/>
        </w:rPr>
        <w:t xml:space="preserve"> </w:t>
      </w:r>
      <w:r>
        <w:rPr>
          <w:rtl/>
          <w:lang w:eastAsia="zh-TW"/>
        </w:rPr>
        <w:t>يتعرض</w:t>
      </w:r>
      <w:r w:rsidR="00905438">
        <w:rPr>
          <w:rtl/>
          <w:lang w:eastAsia="zh-TW"/>
        </w:rPr>
        <w:t xml:space="preserve"> </w:t>
      </w:r>
      <w:r>
        <w:rPr>
          <w:rtl/>
          <w:lang w:eastAsia="zh-TW"/>
        </w:rPr>
        <w:t>للقمع</w:t>
      </w:r>
      <w:r w:rsidR="00905438">
        <w:rPr>
          <w:rtl/>
          <w:lang w:eastAsia="zh-TW"/>
        </w:rPr>
        <w:t xml:space="preserve"> </w:t>
      </w:r>
      <w:r>
        <w:rPr>
          <w:rtl/>
          <w:lang w:eastAsia="zh-TW"/>
        </w:rPr>
        <w:t>أو</w:t>
      </w:r>
      <w:r w:rsidR="00905438">
        <w:rPr>
          <w:rtl/>
          <w:lang w:eastAsia="zh-TW"/>
        </w:rPr>
        <w:t xml:space="preserve"> </w:t>
      </w:r>
      <w:r>
        <w:rPr>
          <w:rtl/>
          <w:lang w:eastAsia="zh-TW"/>
        </w:rPr>
        <w:t>الاضطهاد</w:t>
      </w:r>
      <w:r w:rsidR="00905438">
        <w:rPr>
          <w:rtl/>
          <w:lang w:eastAsia="zh-TW"/>
        </w:rPr>
        <w:t xml:space="preserve"> </w:t>
      </w:r>
      <w:r>
        <w:rPr>
          <w:rtl/>
          <w:lang w:eastAsia="zh-TW"/>
        </w:rPr>
        <w:t>من</w:t>
      </w:r>
      <w:r w:rsidR="00905438">
        <w:rPr>
          <w:rtl/>
          <w:lang w:eastAsia="zh-TW"/>
        </w:rPr>
        <w:t xml:space="preserve"> </w:t>
      </w:r>
      <w:r>
        <w:rPr>
          <w:rtl/>
          <w:lang w:eastAsia="zh-TW"/>
        </w:rPr>
        <w:t>جانب</w:t>
      </w:r>
      <w:r w:rsidR="00905438">
        <w:rPr>
          <w:rtl/>
          <w:lang w:eastAsia="zh-TW"/>
        </w:rPr>
        <w:t xml:space="preserve"> </w:t>
      </w:r>
      <w:r>
        <w:rPr>
          <w:rtl/>
          <w:lang w:eastAsia="zh-TW"/>
        </w:rPr>
        <w:t>السلطات</w:t>
      </w:r>
      <w:r w:rsidR="00905438">
        <w:rPr>
          <w:rtl/>
          <w:lang w:eastAsia="zh-TW"/>
        </w:rPr>
        <w:t xml:space="preserve"> </w:t>
      </w:r>
      <w:r>
        <w:rPr>
          <w:rtl/>
          <w:lang w:eastAsia="zh-TW"/>
        </w:rPr>
        <w:t>الإيرانية</w:t>
      </w:r>
      <w:r w:rsidR="00905438">
        <w:rPr>
          <w:rtl/>
          <w:lang w:eastAsia="zh-TW"/>
        </w:rPr>
        <w:t xml:space="preserve"> </w:t>
      </w:r>
      <w:r>
        <w:rPr>
          <w:rtl/>
          <w:lang w:eastAsia="zh-TW"/>
        </w:rPr>
        <w:t>على</w:t>
      </w:r>
      <w:r w:rsidR="00905438">
        <w:rPr>
          <w:rtl/>
          <w:lang w:eastAsia="zh-TW"/>
        </w:rPr>
        <w:t xml:space="preserve"> </w:t>
      </w:r>
      <w:r>
        <w:rPr>
          <w:rtl/>
          <w:lang w:eastAsia="zh-TW"/>
        </w:rPr>
        <w:t>آرائه.</w:t>
      </w:r>
      <w:r w:rsidR="00905438">
        <w:rPr>
          <w:rtl/>
          <w:lang w:eastAsia="zh-TW"/>
        </w:rPr>
        <w:t xml:space="preserve"> </w:t>
      </w:r>
      <w:r>
        <w:rPr>
          <w:rtl/>
          <w:lang w:eastAsia="zh-TW"/>
        </w:rPr>
        <w:t>وتلاحظ</w:t>
      </w:r>
      <w:r w:rsidR="00905438">
        <w:rPr>
          <w:rtl/>
          <w:lang w:eastAsia="zh-TW"/>
        </w:rPr>
        <w:t xml:space="preserve"> </w:t>
      </w:r>
      <w:r>
        <w:rPr>
          <w:rtl/>
          <w:lang w:eastAsia="zh-TW"/>
        </w:rPr>
        <w:t>اللجنة</w:t>
      </w:r>
      <w:r w:rsidR="00905438">
        <w:rPr>
          <w:rtl/>
          <w:lang w:eastAsia="zh-TW"/>
        </w:rPr>
        <w:t xml:space="preserve"> </w:t>
      </w:r>
      <w:r>
        <w:rPr>
          <w:rtl/>
          <w:lang w:eastAsia="zh-TW"/>
        </w:rPr>
        <w:t>أيضا</w:t>
      </w:r>
      <w:r w:rsidR="00E668DE">
        <w:rPr>
          <w:rFonts w:hint="cs"/>
          <w:rtl/>
          <w:lang w:eastAsia="zh-TW"/>
        </w:rPr>
        <w:t>ً</w:t>
      </w:r>
      <w:r w:rsidR="00905438">
        <w:rPr>
          <w:rtl/>
          <w:lang w:eastAsia="zh-TW"/>
        </w:rPr>
        <w:t xml:space="preserve"> </w:t>
      </w:r>
      <w:r>
        <w:rPr>
          <w:rtl/>
          <w:lang w:eastAsia="zh-TW"/>
        </w:rPr>
        <w:t>المعلومات</w:t>
      </w:r>
      <w:r w:rsidR="00905438">
        <w:rPr>
          <w:rtl/>
          <w:lang w:eastAsia="zh-TW"/>
        </w:rPr>
        <w:t xml:space="preserve"> </w:t>
      </w:r>
      <w:r>
        <w:rPr>
          <w:rtl/>
          <w:lang w:eastAsia="zh-TW"/>
        </w:rPr>
        <w:t>التي</w:t>
      </w:r>
      <w:r w:rsidR="00905438">
        <w:rPr>
          <w:rtl/>
          <w:lang w:eastAsia="zh-TW"/>
        </w:rPr>
        <w:t xml:space="preserve"> </w:t>
      </w:r>
      <w:r>
        <w:rPr>
          <w:rtl/>
          <w:lang w:eastAsia="zh-TW"/>
        </w:rPr>
        <w:t>قدمها</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التي</w:t>
      </w:r>
      <w:r w:rsidR="00905438">
        <w:rPr>
          <w:rtl/>
          <w:lang w:eastAsia="zh-TW"/>
        </w:rPr>
        <w:t xml:space="preserve"> </w:t>
      </w:r>
      <w:r>
        <w:rPr>
          <w:rtl/>
          <w:lang w:eastAsia="zh-TW"/>
        </w:rPr>
        <w:t>يعلن</w:t>
      </w:r>
      <w:r w:rsidR="00905438">
        <w:rPr>
          <w:rtl/>
          <w:lang w:eastAsia="zh-TW"/>
        </w:rPr>
        <w:t xml:space="preserve"> </w:t>
      </w:r>
      <w:r>
        <w:rPr>
          <w:rtl/>
          <w:lang w:eastAsia="zh-TW"/>
        </w:rPr>
        <w:t>فيها</w:t>
      </w:r>
      <w:r w:rsidR="00905438">
        <w:rPr>
          <w:rtl/>
          <w:lang w:eastAsia="zh-TW"/>
        </w:rPr>
        <w:t xml:space="preserve"> </w:t>
      </w:r>
      <w:r>
        <w:rPr>
          <w:rtl/>
          <w:lang w:eastAsia="zh-TW"/>
        </w:rPr>
        <w:t>عن</w:t>
      </w:r>
      <w:r w:rsidR="00905438">
        <w:rPr>
          <w:rtl/>
          <w:lang w:eastAsia="zh-TW"/>
        </w:rPr>
        <w:t xml:space="preserve"> </w:t>
      </w:r>
      <w:r>
        <w:rPr>
          <w:rtl/>
          <w:lang w:eastAsia="zh-TW"/>
        </w:rPr>
        <w:t>أنشطته</w:t>
      </w:r>
      <w:r w:rsidR="00905438">
        <w:rPr>
          <w:rtl/>
          <w:lang w:eastAsia="zh-TW"/>
        </w:rPr>
        <w:t xml:space="preserve"> </w:t>
      </w:r>
      <w:r>
        <w:rPr>
          <w:rtl/>
          <w:lang w:eastAsia="zh-TW"/>
        </w:rPr>
        <w:t>السياسية</w:t>
      </w:r>
      <w:r w:rsidR="00905438">
        <w:rPr>
          <w:rtl/>
          <w:lang w:eastAsia="zh-TW"/>
        </w:rPr>
        <w:t xml:space="preserve"> </w:t>
      </w:r>
      <w:r>
        <w:rPr>
          <w:rtl/>
          <w:lang w:eastAsia="zh-TW"/>
        </w:rPr>
        <w:t>الأخيرة</w:t>
      </w:r>
      <w:r w:rsidR="00905438">
        <w:rPr>
          <w:rtl/>
          <w:lang w:eastAsia="zh-TW"/>
        </w:rPr>
        <w:t xml:space="preserve"> </w:t>
      </w:r>
      <w:r>
        <w:rPr>
          <w:rtl/>
          <w:lang w:eastAsia="zh-TW"/>
        </w:rPr>
        <w:t>في</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حيث</w:t>
      </w:r>
      <w:r w:rsidR="00905438">
        <w:rPr>
          <w:rtl/>
          <w:lang w:eastAsia="zh-TW"/>
        </w:rPr>
        <w:t xml:space="preserve"> </w:t>
      </w:r>
      <w:r>
        <w:rPr>
          <w:rtl/>
          <w:lang w:eastAsia="zh-TW"/>
        </w:rPr>
        <w:t>أنشأ</w:t>
      </w:r>
      <w:r w:rsidR="00905438">
        <w:rPr>
          <w:rtl/>
          <w:lang w:eastAsia="zh-TW"/>
        </w:rPr>
        <w:t xml:space="preserve"> </w:t>
      </w:r>
      <w:r>
        <w:rPr>
          <w:rtl/>
          <w:lang w:eastAsia="zh-TW"/>
        </w:rPr>
        <w:t>مدونة</w:t>
      </w:r>
      <w:r w:rsidR="00905438">
        <w:rPr>
          <w:rtl/>
          <w:lang w:eastAsia="zh-TW"/>
        </w:rPr>
        <w:t xml:space="preserve"> </w:t>
      </w:r>
      <w:r>
        <w:rPr>
          <w:rtl/>
          <w:lang w:eastAsia="zh-TW"/>
        </w:rPr>
        <w:t>إلكترونية</w:t>
      </w:r>
      <w:r w:rsidR="00905438">
        <w:rPr>
          <w:rtl/>
          <w:lang w:eastAsia="zh-TW"/>
        </w:rPr>
        <w:t xml:space="preserve"> </w:t>
      </w:r>
      <w:r>
        <w:rPr>
          <w:rtl/>
          <w:lang w:eastAsia="zh-TW"/>
        </w:rPr>
        <w:t>لتبادل</w:t>
      </w:r>
      <w:r w:rsidR="00905438">
        <w:rPr>
          <w:rtl/>
          <w:lang w:eastAsia="zh-TW"/>
        </w:rPr>
        <w:t xml:space="preserve"> </w:t>
      </w:r>
      <w:r>
        <w:rPr>
          <w:rtl/>
          <w:lang w:eastAsia="zh-TW"/>
        </w:rPr>
        <w:t>أفكاره</w:t>
      </w:r>
      <w:r w:rsidR="00905438">
        <w:rPr>
          <w:rtl/>
          <w:lang w:eastAsia="zh-TW"/>
        </w:rPr>
        <w:t xml:space="preserve"> </w:t>
      </w:r>
      <w:r>
        <w:rPr>
          <w:rtl/>
          <w:lang w:val="ru-RU" w:bidi="ar-DZ"/>
        </w:rPr>
        <w:t>عن</w:t>
      </w:r>
      <w:r w:rsidR="00905438">
        <w:rPr>
          <w:rtl/>
          <w:lang w:eastAsia="zh-TW"/>
        </w:rPr>
        <w:t xml:space="preserve"> </w:t>
      </w:r>
      <w:r>
        <w:rPr>
          <w:rtl/>
          <w:lang w:eastAsia="zh-TW"/>
        </w:rPr>
        <w:t>الدولة</w:t>
      </w:r>
      <w:r w:rsidR="00905438">
        <w:rPr>
          <w:rtl/>
          <w:lang w:eastAsia="zh-TW"/>
        </w:rPr>
        <w:t xml:space="preserve"> </w:t>
      </w:r>
      <w:r>
        <w:rPr>
          <w:rtl/>
          <w:lang w:eastAsia="zh-TW"/>
        </w:rPr>
        <w:t>العلمانية</w:t>
      </w:r>
      <w:r w:rsidR="00905438">
        <w:rPr>
          <w:rtl/>
          <w:lang w:eastAsia="zh-TW"/>
        </w:rPr>
        <w:t xml:space="preserve"> </w:t>
      </w:r>
      <w:r>
        <w:rPr>
          <w:rtl/>
          <w:lang w:eastAsia="zh-TW"/>
        </w:rPr>
        <w:t>فيما</w:t>
      </w:r>
      <w:r w:rsidR="00905438">
        <w:rPr>
          <w:rtl/>
          <w:lang w:eastAsia="zh-TW"/>
        </w:rPr>
        <w:t xml:space="preserve"> </w:t>
      </w:r>
      <w:r>
        <w:rPr>
          <w:rtl/>
          <w:lang w:eastAsia="zh-TW"/>
        </w:rPr>
        <w:t>يخص</w:t>
      </w:r>
      <w:r w:rsidR="00905438">
        <w:rPr>
          <w:rtl/>
          <w:lang w:eastAsia="zh-TW"/>
        </w:rPr>
        <w:t xml:space="preserve"> </w:t>
      </w:r>
      <w:r>
        <w:rPr>
          <w:rtl/>
          <w:lang w:eastAsia="zh-TW"/>
        </w:rPr>
        <w:t>بلده</w:t>
      </w:r>
      <w:r w:rsidR="00905438">
        <w:rPr>
          <w:rtl/>
          <w:lang w:eastAsia="zh-TW"/>
        </w:rPr>
        <w:t xml:space="preserve"> </w:t>
      </w:r>
      <w:r>
        <w:rPr>
          <w:rtl/>
          <w:lang w:eastAsia="zh-TW"/>
        </w:rPr>
        <w:t>الأصلي،</w:t>
      </w:r>
      <w:r w:rsidR="00905438">
        <w:rPr>
          <w:rtl/>
          <w:lang w:eastAsia="zh-TW"/>
        </w:rPr>
        <w:t xml:space="preserve"> </w:t>
      </w:r>
      <w:r>
        <w:rPr>
          <w:rtl/>
          <w:lang w:eastAsia="zh-TW"/>
        </w:rPr>
        <w:t>وشارك</w:t>
      </w:r>
      <w:r w:rsidR="00905438">
        <w:rPr>
          <w:rtl/>
          <w:lang w:eastAsia="zh-TW"/>
        </w:rPr>
        <w:t xml:space="preserve"> </w:t>
      </w:r>
      <w:r>
        <w:rPr>
          <w:rtl/>
          <w:lang w:eastAsia="zh-TW"/>
        </w:rPr>
        <w:t>في</w:t>
      </w:r>
      <w:r w:rsidR="00905438">
        <w:rPr>
          <w:rtl/>
          <w:lang w:eastAsia="zh-TW"/>
        </w:rPr>
        <w:t xml:space="preserve"> </w:t>
      </w:r>
      <w:r>
        <w:rPr>
          <w:rtl/>
          <w:lang w:eastAsia="zh-TW"/>
        </w:rPr>
        <w:t>أنشطة</w:t>
      </w:r>
      <w:r w:rsidR="00905438">
        <w:rPr>
          <w:rtl/>
          <w:lang w:eastAsia="zh-TW"/>
        </w:rPr>
        <w:t xml:space="preserve"> </w:t>
      </w:r>
      <w:r>
        <w:rPr>
          <w:rtl/>
          <w:lang w:eastAsia="zh-TW"/>
        </w:rPr>
        <w:t>رابطة</w:t>
      </w:r>
      <w:r w:rsidR="00905438">
        <w:rPr>
          <w:rtl/>
          <w:lang w:eastAsia="zh-TW"/>
        </w:rPr>
        <w:t xml:space="preserve"> </w:t>
      </w:r>
      <w:r>
        <w:rPr>
          <w:rtl/>
          <w:lang w:eastAsia="zh-TW"/>
        </w:rPr>
        <w:t>للملحدين.</w:t>
      </w:r>
      <w:r w:rsidR="00905438">
        <w:rPr>
          <w:rtl/>
          <w:lang w:eastAsia="zh-TW"/>
        </w:rPr>
        <w:t xml:space="preserve"> </w:t>
      </w:r>
      <w:r>
        <w:rPr>
          <w:rtl/>
          <w:lang w:eastAsia="zh-TW"/>
        </w:rPr>
        <w:t>ومع</w:t>
      </w:r>
      <w:r w:rsidR="00905438">
        <w:rPr>
          <w:rtl/>
          <w:lang w:eastAsia="zh-TW"/>
        </w:rPr>
        <w:t xml:space="preserve"> </w:t>
      </w:r>
      <w:r>
        <w:rPr>
          <w:rtl/>
          <w:lang w:eastAsia="zh-TW"/>
        </w:rPr>
        <w:t>ذلك،</w:t>
      </w:r>
      <w:r w:rsidR="00905438">
        <w:rPr>
          <w:rtl/>
          <w:lang w:eastAsia="zh-TW"/>
        </w:rPr>
        <w:t xml:space="preserve"> </w:t>
      </w:r>
      <w:r>
        <w:rPr>
          <w:rtl/>
          <w:lang w:eastAsia="zh-TW"/>
        </w:rPr>
        <w:t>ترى</w:t>
      </w:r>
      <w:r w:rsidR="00905438">
        <w:rPr>
          <w:rtl/>
          <w:lang w:eastAsia="zh-TW"/>
        </w:rPr>
        <w:t xml:space="preserve"> </w:t>
      </w:r>
      <w:r>
        <w:rPr>
          <w:rtl/>
          <w:lang w:eastAsia="zh-TW"/>
        </w:rPr>
        <w:t>اللجنة</w:t>
      </w:r>
      <w:r w:rsidR="00905438">
        <w:rPr>
          <w:rtl/>
          <w:lang w:eastAsia="zh-TW"/>
        </w:rPr>
        <w:t xml:space="preserve"> </w:t>
      </w:r>
      <w:r>
        <w:rPr>
          <w:rtl/>
          <w:lang w:eastAsia="zh-TW"/>
        </w:rPr>
        <w:t>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لم</w:t>
      </w:r>
      <w:r w:rsidR="00905438">
        <w:rPr>
          <w:rtl/>
          <w:lang w:eastAsia="zh-TW"/>
        </w:rPr>
        <w:t xml:space="preserve"> </w:t>
      </w:r>
      <w:r>
        <w:rPr>
          <w:rtl/>
          <w:lang w:eastAsia="zh-TW"/>
        </w:rPr>
        <w:t>يثبت</w:t>
      </w:r>
      <w:r w:rsidR="00905438">
        <w:rPr>
          <w:rtl/>
          <w:lang w:eastAsia="zh-TW"/>
        </w:rPr>
        <w:t xml:space="preserve"> </w:t>
      </w:r>
      <w:r>
        <w:rPr>
          <w:rtl/>
          <w:lang w:eastAsia="zh-TW"/>
        </w:rPr>
        <w:t>صحة</w:t>
      </w:r>
      <w:r w:rsidR="00905438">
        <w:rPr>
          <w:rtl/>
          <w:lang w:eastAsia="zh-TW"/>
        </w:rPr>
        <w:t xml:space="preserve"> </w:t>
      </w:r>
      <w:r>
        <w:rPr>
          <w:rtl/>
          <w:lang w:eastAsia="zh-TW"/>
        </w:rPr>
        <w:t>ادعائه</w:t>
      </w:r>
      <w:r w:rsidR="00905438">
        <w:rPr>
          <w:rtl/>
          <w:lang w:eastAsia="zh-TW"/>
        </w:rPr>
        <w:t xml:space="preserve"> </w:t>
      </w:r>
      <w:r>
        <w:rPr>
          <w:rtl/>
          <w:lang w:eastAsia="zh-TW"/>
        </w:rPr>
        <w:t>أنه</w:t>
      </w:r>
      <w:r w:rsidR="00905438">
        <w:rPr>
          <w:rtl/>
          <w:lang w:eastAsia="zh-TW"/>
        </w:rPr>
        <w:t xml:space="preserve"> </w:t>
      </w:r>
      <w:r>
        <w:rPr>
          <w:rtl/>
          <w:lang w:eastAsia="zh-TW"/>
        </w:rPr>
        <w:t>سيكون</w:t>
      </w:r>
      <w:r w:rsidR="00905438">
        <w:rPr>
          <w:rtl/>
          <w:lang w:eastAsia="zh-TW"/>
        </w:rPr>
        <w:t xml:space="preserve"> </w:t>
      </w:r>
      <w:r>
        <w:rPr>
          <w:rtl/>
          <w:lang w:eastAsia="zh-TW"/>
        </w:rPr>
        <w:t>له</w:t>
      </w:r>
      <w:r w:rsidR="00905438">
        <w:rPr>
          <w:rtl/>
          <w:lang w:eastAsia="zh-TW"/>
        </w:rPr>
        <w:t xml:space="preserve"> </w:t>
      </w:r>
      <w:r>
        <w:rPr>
          <w:rtl/>
          <w:lang w:eastAsia="zh-TW"/>
        </w:rPr>
        <w:t>مكانة</w:t>
      </w:r>
      <w:r w:rsidR="00905438">
        <w:rPr>
          <w:rtl/>
          <w:lang w:eastAsia="zh-TW"/>
        </w:rPr>
        <w:t xml:space="preserve"> </w:t>
      </w:r>
      <w:r>
        <w:rPr>
          <w:rtl/>
          <w:lang w:eastAsia="zh-TW"/>
        </w:rPr>
        <w:t>سياسية</w:t>
      </w:r>
      <w:r w:rsidR="00905438">
        <w:rPr>
          <w:rtl/>
          <w:lang w:eastAsia="zh-TW"/>
        </w:rPr>
        <w:t xml:space="preserve"> </w:t>
      </w:r>
      <w:r>
        <w:rPr>
          <w:rtl/>
          <w:lang w:eastAsia="zh-TW"/>
        </w:rPr>
        <w:t>معينة</w:t>
      </w:r>
      <w:r w:rsidR="00905438">
        <w:rPr>
          <w:rtl/>
          <w:lang w:eastAsia="zh-TW"/>
        </w:rPr>
        <w:t xml:space="preserve"> </w:t>
      </w:r>
      <w:r>
        <w:rPr>
          <w:rtl/>
          <w:lang w:eastAsia="zh-TW"/>
        </w:rPr>
        <w:t>ستجعله</w:t>
      </w:r>
      <w:r w:rsidR="00905438">
        <w:rPr>
          <w:rtl/>
          <w:lang w:eastAsia="zh-TW"/>
        </w:rPr>
        <w:t xml:space="preserve"> </w:t>
      </w:r>
      <w:r>
        <w:rPr>
          <w:rtl/>
          <w:lang w:eastAsia="zh-TW"/>
        </w:rPr>
        <w:t>هدفاً</w:t>
      </w:r>
      <w:r w:rsidR="00905438">
        <w:rPr>
          <w:rtl/>
          <w:lang w:eastAsia="zh-TW"/>
        </w:rPr>
        <w:t xml:space="preserve"> </w:t>
      </w:r>
      <w:r>
        <w:rPr>
          <w:rtl/>
          <w:lang w:eastAsia="zh-TW"/>
        </w:rPr>
        <w:t>للاضطهاد.</w:t>
      </w:r>
      <w:r w:rsidR="00905438">
        <w:rPr>
          <w:rtl/>
          <w:lang w:eastAsia="zh-TW"/>
        </w:rPr>
        <w:t xml:space="preserve"> </w:t>
      </w:r>
      <w:r>
        <w:rPr>
          <w:rtl/>
          <w:lang w:eastAsia="zh-TW"/>
        </w:rPr>
        <w:t>وترى</w:t>
      </w:r>
      <w:r w:rsidR="00905438">
        <w:rPr>
          <w:rtl/>
          <w:lang w:eastAsia="zh-TW"/>
        </w:rPr>
        <w:t xml:space="preserve"> </w:t>
      </w:r>
      <w:r>
        <w:rPr>
          <w:rtl/>
          <w:lang w:eastAsia="zh-TW"/>
        </w:rPr>
        <w:t>اللجنة</w:t>
      </w:r>
      <w:r w:rsidR="00905438">
        <w:rPr>
          <w:rtl/>
          <w:lang w:eastAsia="zh-TW"/>
        </w:rPr>
        <w:t xml:space="preserve"> </w:t>
      </w:r>
      <w:r>
        <w:rPr>
          <w:rtl/>
          <w:lang w:eastAsia="zh-TW"/>
        </w:rPr>
        <w:t>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لم</w:t>
      </w:r>
      <w:r w:rsidR="00905438">
        <w:rPr>
          <w:rtl/>
          <w:lang w:eastAsia="zh-TW"/>
        </w:rPr>
        <w:t xml:space="preserve"> </w:t>
      </w:r>
      <w:r>
        <w:rPr>
          <w:rtl/>
          <w:lang w:eastAsia="zh-TW"/>
        </w:rPr>
        <w:t>يقدم</w:t>
      </w:r>
      <w:r w:rsidR="00905438">
        <w:rPr>
          <w:rtl/>
          <w:lang w:eastAsia="zh-TW"/>
        </w:rPr>
        <w:t xml:space="preserve"> </w:t>
      </w:r>
      <w:r>
        <w:rPr>
          <w:rtl/>
          <w:lang w:eastAsia="zh-TW"/>
        </w:rPr>
        <w:t>أيضاً</w:t>
      </w:r>
      <w:r w:rsidR="00905438">
        <w:rPr>
          <w:rtl/>
          <w:lang w:eastAsia="zh-TW"/>
        </w:rPr>
        <w:t xml:space="preserve"> </w:t>
      </w:r>
      <w:r>
        <w:rPr>
          <w:rtl/>
          <w:lang w:eastAsia="zh-TW"/>
        </w:rPr>
        <w:t>أدلة</w:t>
      </w:r>
      <w:r w:rsidR="00905438">
        <w:rPr>
          <w:rtl/>
          <w:lang w:eastAsia="zh-TW"/>
        </w:rPr>
        <w:t xml:space="preserve"> </w:t>
      </w:r>
      <w:r>
        <w:rPr>
          <w:rtl/>
          <w:lang w:eastAsia="zh-TW"/>
        </w:rPr>
        <w:t>كافية</w:t>
      </w:r>
      <w:r w:rsidR="00905438">
        <w:rPr>
          <w:rtl/>
          <w:lang w:eastAsia="zh-TW"/>
        </w:rPr>
        <w:t xml:space="preserve"> </w:t>
      </w:r>
      <w:r>
        <w:rPr>
          <w:rtl/>
          <w:lang w:eastAsia="zh-TW"/>
        </w:rPr>
        <w:t>على</w:t>
      </w:r>
      <w:r w:rsidR="00905438">
        <w:rPr>
          <w:rtl/>
          <w:lang w:eastAsia="zh-TW"/>
        </w:rPr>
        <w:t xml:space="preserve"> </w:t>
      </w:r>
      <w:r>
        <w:rPr>
          <w:rtl/>
          <w:lang w:eastAsia="zh-TW"/>
        </w:rPr>
        <w:t>اضطلاعه</w:t>
      </w:r>
      <w:r w:rsidR="00905438">
        <w:rPr>
          <w:rtl/>
          <w:lang w:eastAsia="zh-TW"/>
        </w:rPr>
        <w:t xml:space="preserve"> </w:t>
      </w:r>
      <w:r>
        <w:rPr>
          <w:rtl/>
          <w:lang w:eastAsia="zh-TW"/>
        </w:rPr>
        <w:t>بنشاط</w:t>
      </w:r>
      <w:r w:rsidR="00905438">
        <w:rPr>
          <w:rtl/>
          <w:lang w:eastAsia="zh-TW"/>
        </w:rPr>
        <w:t xml:space="preserve"> </w:t>
      </w:r>
      <w:r>
        <w:rPr>
          <w:rtl/>
          <w:lang w:eastAsia="zh-TW"/>
        </w:rPr>
        <w:t>سياسي</w:t>
      </w:r>
      <w:r w:rsidR="00905438">
        <w:rPr>
          <w:rtl/>
          <w:lang w:eastAsia="zh-TW"/>
        </w:rPr>
        <w:t xml:space="preserve"> </w:t>
      </w:r>
      <w:r>
        <w:rPr>
          <w:rtl/>
          <w:lang w:eastAsia="zh-TW"/>
        </w:rPr>
        <w:t>سيكون</w:t>
      </w:r>
      <w:r w:rsidR="00905438">
        <w:rPr>
          <w:rtl/>
          <w:lang w:eastAsia="zh-TW"/>
        </w:rPr>
        <w:t xml:space="preserve"> </w:t>
      </w:r>
      <w:r>
        <w:rPr>
          <w:rtl/>
          <w:lang w:eastAsia="zh-TW"/>
        </w:rPr>
        <w:t>مهماً</w:t>
      </w:r>
      <w:r w:rsidR="00905438">
        <w:rPr>
          <w:rtl/>
          <w:lang w:eastAsia="zh-TW"/>
        </w:rPr>
        <w:t xml:space="preserve"> </w:t>
      </w:r>
      <w:r>
        <w:rPr>
          <w:rtl/>
          <w:lang w:eastAsia="zh-TW"/>
        </w:rPr>
        <w:t>إلى</w:t>
      </w:r>
      <w:r w:rsidR="00905438">
        <w:rPr>
          <w:rtl/>
          <w:lang w:eastAsia="zh-TW"/>
        </w:rPr>
        <w:t xml:space="preserve"> </w:t>
      </w:r>
      <w:r>
        <w:rPr>
          <w:rtl/>
          <w:lang w:eastAsia="zh-TW"/>
        </w:rPr>
        <w:t>درجة</w:t>
      </w:r>
      <w:r w:rsidR="00905438">
        <w:rPr>
          <w:rtl/>
          <w:lang w:eastAsia="zh-TW"/>
        </w:rPr>
        <w:t xml:space="preserve"> </w:t>
      </w:r>
      <w:r>
        <w:rPr>
          <w:rtl/>
          <w:lang w:eastAsia="zh-TW"/>
        </w:rPr>
        <w:t>أنه</w:t>
      </w:r>
      <w:r w:rsidR="00905438">
        <w:rPr>
          <w:rtl/>
          <w:lang w:eastAsia="zh-TW"/>
        </w:rPr>
        <w:t xml:space="preserve"> </w:t>
      </w:r>
      <w:r>
        <w:rPr>
          <w:rtl/>
          <w:lang w:eastAsia="zh-TW"/>
        </w:rPr>
        <w:t>سوف</w:t>
      </w:r>
      <w:r w:rsidR="00905438">
        <w:rPr>
          <w:rtl/>
          <w:lang w:eastAsia="zh-TW"/>
        </w:rPr>
        <w:t xml:space="preserve"> </w:t>
      </w:r>
      <w:r>
        <w:rPr>
          <w:rtl/>
          <w:lang w:eastAsia="zh-TW"/>
        </w:rPr>
        <w:t>يجذب</w:t>
      </w:r>
      <w:r w:rsidR="00905438">
        <w:rPr>
          <w:rtl/>
          <w:lang w:eastAsia="zh-TW"/>
        </w:rPr>
        <w:t xml:space="preserve"> </w:t>
      </w:r>
      <w:r>
        <w:rPr>
          <w:rtl/>
          <w:lang w:eastAsia="zh-TW"/>
        </w:rPr>
        <w:t>اهتمام</w:t>
      </w:r>
      <w:r w:rsidR="008B0A09">
        <w:rPr>
          <w:rFonts w:hint="cs"/>
          <w:rtl/>
          <w:lang w:eastAsia="zh-TW"/>
        </w:rPr>
        <w:t> </w:t>
      </w:r>
      <w:r>
        <w:rPr>
          <w:rtl/>
          <w:lang w:eastAsia="zh-TW"/>
        </w:rPr>
        <w:t>السلطات</w:t>
      </w:r>
      <w:r w:rsidR="00905438">
        <w:rPr>
          <w:rtl/>
          <w:lang w:eastAsia="zh-TW"/>
        </w:rPr>
        <w:t xml:space="preserve"> </w:t>
      </w:r>
      <w:r>
        <w:rPr>
          <w:rtl/>
          <w:lang w:eastAsia="zh-TW"/>
        </w:rPr>
        <w:t>الإيرانية.</w:t>
      </w:r>
      <w:r w:rsidR="00905438">
        <w:rPr>
          <w:rtl/>
          <w:lang w:eastAsia="zh-TW"/>
        </w:rPr>
        <w:t xml:space="preserve"> </w:t>
      </w:r>
      <w:r w:rsidRPr="004052CD">
        <w:rPr>
          <w:rtl/>
          <w:lang w:eastAsia="zh-TW"/>
        </w:rPr>
        <w:t>ولم</w:t>
      </w:r>
      <w:r w:rsidR="00905438">
        <w:rPr>
          <w:rtl/>
          <w:lang w:eastAsia="zh-TW"/>
        </w:rPr>
        <w:t xml:space="preserve"> </w:t>
      </w:r>
      <w:r w:rsidRPr="004052CD">
        <w:rPr>
          <w:rtl/>
          <w:lang w:eastAsia="zh-TW"/>
        </w:rPr>
        <w:t>يقدم</w:t>
      </w:r>
      <w:r w:rsidR="00905438">
        <w:rPr>
          <w:rtl/>
          <w:lang w:eastAsia="zh-TW"/>
        </w:rPr>
        <w:t xml:space="preserve"> </w:t>
      </w:r>
      <w:r w:rsidRPr="004052CD">
        <w:rPr>
          <w:rtl/>
          <w:lang w:eastAsia="zh-TW"/>
        </w:rPr>
        <w:t>لأغراض</w:t>
      </w:r>
      <w:r w:rsidR="00905438">
        <w:rPr>
          <w:rtl/>
          <w:lang w:eastAsia="zh-TW"/>
        </w:rPr>
        <w:t xml:space="preserve"> </w:t>
      </w:r>
      <w:r w:rsidRPr="004052CD">
        <w:rPr>
          <w:rtl/>
          <w:lang w:eastAsia="zh-TW"/>
        </w:rPr>
        <w:t>إثبات</w:t>
      </w:r>
      <w:r w:rsidR="00905438">
        <w:rPr>
          <w:rtl/>
          <w:lang w:eastAsia="zh-TW"/>
        </w:rPr>
        <w:t xml:space="preserve"> </w:t>
      </w:r>
      <w:r w:rsidRPr="004052CD">
        <w:rPr>
          <w:rtl/>
          <w:lang w:eastAsia="zh-TW"/>
        </w:rPr>
        <w:t>أنه</w:t>
      </w:r>
      <w:r w:rsidR="00905438">
        <w:rPr>
          <w:rtl/>
          <w:lang w:eastAsia="zh-TW"/>
        </w:rPr>
        <w:t xml:space="preserve"> </w:t>
      </w:r>
      <w:r w:rsidRPr="004052CD">
        <w:rPr>
          <w:rtl/>
          <w:lang w:eastAsia="zh-TW"/>
        </w:rPr>
        <w:t>سيواجه</w:t>
      </w:r>
      <w:r w:rsidR="00905438">
        <w:rPr>
          <w:rtl/>
          <w:lang w:eastAsia="zh-TW"/>
        </w:rPr>
        <w:t xml:space="preserve"> </w:t>
      </w:r>
      <w:r w:rsidRPr="004052CD">
        <w:rPr>
          <w:rtl/>
          <w:lang w:eastAsia="zh-TW"/>
        </w:rPr>
        <w:t>شخصياً</w:t>
      </w:r>
      <w:r w:rsidR="00905438">
        <w:rPr>
          <w:rtl/>
          <w:lang w:eastAsia="zh-TW"/>
        </w:rPr>
        <w:t xml:space="preserve"> </w:t>
      </w:r>
      <w:r w:rsidRPr="004052CD">
        <w:rPr>
          <w:rtl/>
          <w:lang w:eastAsia="zh-TW"/>
        </w:rPr>
        <w:t>خطر</w:t>
      </w:r>
      <w:r w:rsidR="00905438">
        <w:rPr>
          <w:rtl/>
          <w:lang w:eastAsia="zh-TW"/>
        </w:rPr>
        <w:t xml:space="preserve"> </w:t>
      </w:r>
      <w:r w:rsidRPr="004052CD">
        <w:rPr>
          <w:rtl/>
          <w:lang w:eastAsia="zh-TW"/>
        </w:rPr>
        <w:t>التعرض</w:t>
      </w:r>
      <w:r w:rsidR="00905438">
        <w:rPr>
          <w:rtl/>
          <w:lang w:eastAsia="zh-TW"/>
        </w:rPr>
        <w:t xml:space="preserve"> </w:t>
      </w:r>
      <w:r w:rsidRPr="004052CD">
        <w:rPr>
          <w:rtl/>
          <w:lang w:eastAsia="zh-TW"/>
        </w:rPr>
        <w:t>للتعذيب</w:t>
      </w:r>
      <w:r w:rsidR="00905438">
        <w:rPr>
          <w:rtl/>
          <w:lang w:eastAsia="zh-TW"/>
        </w:rPr>
        <w:t xml:space="preserve"> </w:t>
      </w:r>
      <w:r w:rsidRPr="004052CD">
        <w:rPr>
          <w:rtl/>
          <w:lang w:eastAsia="zh-TW"/>
        </w:rPr>
        <w:t>إذا</w:t>
      </w:r>
      <w:r w:rsidR="00905438">
        <w:rPr>
          <w:rtl/>
          <w:lang w:eastAsia="zh-TW"/>
        </w:rPr>
        <w:t xml:space="preserve"> </w:t>
      </w:r>
      <w:r w:rsidRPr="004052CD">
        <w:rPr>
          <w:rtl/>
          <w:lang w:eastAsia="zh-TW"/>
        </w:rPr>
        <w:t>ما</w:t>
      </w:r>
      <w:r w:rsidR="00905438">
        <w:rPr>
          <w:rtl/>
          <w:lang w:eastAsia="zh-TW"/>
        </w:rPr>
        <w:t xml:space="preserve"> </w:t>
      </w:r>
      <w:r w:rsidRPr="004052CD">
        <w:rPr>
          <w:rtl/>
          <w:lang w:eastAsia="zh-TW"/>
        </w:rPr>
        <w:t>أعيد</w:t>
      </w:r>
      <w:r w:rsidR="00905438">
        <w:rPr>
          <w:rtl/>
          <w:lang w:eastAsia="zh-TW"/>
        </w:rPr>
        <w:t xml:space="preserve"> </w:t>
      </w:r>
      <w:r w:rsidRPr="004052CD">
        <w:rPr>
          <w:rtl/>
          <w:lang w:eastAsia="zh-TW"/>
        </w:rPr>
        <w:t>إلى</w:t>
      </w:r>
      <w:r w:rsidR="00905438">
        <w:rPr>
          <w:rtl/>
          <w:lang w:eastAsia="zh-TW"/>
        </w:rPr>
        <w:t xml:space="preserve"> </w:t>
      </w:r>
      <w:r w:rsidRPr="004052CD">
        <w:rPr>
          <w:rtl/>
          <w:lang w:eastAsia="zh-TW"/>
        </w:rPr>
        <w:t>جمهورية</w:t>
      </w:r>
      <w:r w:rsidR="00905438">
        <w:rPr>
          <w:rtl/>
          <w:lang w:eastAsia="zh-TW"/>
        </w:rPr>
        <w:t xml:space="preserve"> </w:t>
      </w:r>
      <w:r w:rsidRPr="004052CD">
        <w:rPr>
          <w:rtl/>
          <w:lang w:eastAsia="zh-TW"/>
        </w:rPr>
        <w:t>إيران</w:t>
      </w:r>
      <w:r w:rsidR="00905438">
        <w:rPr>
          <w:rtl/>
          <w:lang w:eastAsia="zh-TW"/>
        </w:rPr>
        <w:t xml:space="preserve"> </w:t>
      </w:r>
      <w:r w:rsidRPr="004052CD">
        <w:rPr>
          <w:rtl/>
          <w:lang w:eastAsia="zh-TW"/>
        </w:rPr>
        <w:t>الإسلامية</w:t>
      </w:r>
      <w:r w:rsidR="00905438">
        <w:rPr>
          <w:rtl/>
          <w:lang w:eastAsia="zh-TW"/>
        </w:rPr>
        <w:t xml:space="preserve"> </w:t>
      </w:r>
      <w:r w:rsidRPr="004052CD">
        <w:rPr>
          <w:rtl/>
          <w:lang w:eastAsia="zh-TW"/>
        </w:rPr>
        <w:t>أي</w:t>
      </w:r>
      <w:r w:rsidR="00905438">
        <w:rPr>
          <w:rtl/>
          <w:lang w:eastAsia="zh-TW"/>
        </w:rPr>
        <w:t xml:space="preserve"> </w:t>
      </w:r>
      <w:r w:rsidRPr="004052CD">
        <w:rPr>
          <w:rtl/>
          <w:lang w:eastAsia="zh-TW"/>
        </w:rPr>
        <w:t>دليل</w:t>
      </w:r>
      <w:r w:rsidR="00905438">
        <w:rPr>
          <w:rtl/>
          <w:lang w:eastAsia="zh-TW"/>
        </w:rPr>
        <w:t xml:space="preserve"> </w:t>
      </w:r>
      <w:r w:rsidRPr="004052CD">
        <w:rPr>
          <w:rtl/>
          <w:lang w:eastAsia="zh-TW"/>
        </w:rPr>
        <w:t>آخر</w:t>
      </w:r>
      <w:r w:rsidR="00905438">
        <w:rPr>
          <w:rtl/>
          <w:lang w:eastAsia="zh-TW"/>
        </w:rPr>
        <w:t xml:space="preserve"> </w:t>
      </w:r>
      <w:r w:rsidRPr="004052CD">
        <w:rPr>
          <w:rtl/>
          <w:lang w:eastAsia="zh-TW"/>
        </w:rPr>
        <w:t>يوحي</w:t>
      </w:r>
      <w:r w:rsidR="00905438">
        <w:rPr>
          <w:rtl/>
          <w:lang w:eastAsia="zh-TW"/>
        </w:rPr>
        <w:t xml:space="preserve"> </w:t>
      </w:r>
      <w:r w:rsidRPr="004052CD">
        <w:rPr>
          <w:rtl/>
          <w:lang w:eastAsia="zh-TW"/>
        </w:rPr>
        <w:t>بأن</w:t>
      </w:r>
      <w:r w:rsidR="00905438">
        <w:rPr>
          <w:rtl/>
          <w:lang w:eastAsia="zh-TW"/>
        </w:rPr>
        <w:t xml:space="preserve"> </w:t>
      </w:r>
      <w:r w:rsidRPr="004052CD">
        <w:rPr>
          <w:rtl/>
          <w:lang w:eastAsia="zh-TW"/>
        </w:rPr>
        <w:t>السلطات</w:t>
      </w:r>
      <w:r w:rsidR="00905438">
        <w:rPr>
          <w:rtl/>
          <w:lang w:eastAsia="zh-TW"/>
        </w:rPr>
        <w:t xml:space="preserve"> </w:t>
      </w:r>
      <w:r>
        <w:rPr>
          <w:rtl/>
          <w:lang w:eastAsia="zh-TW"/>
        </w:rPr>
        <w:t>تبحث</w:t>
      </w:r>
      <w:r w:rsidR="00905438">
        <w:rPr>
          <w:rtl/>
          <w:lang w:eastAsia="zh-TW"/>
        </w:rPr>
        <w:t xml:space="preserve"> </w:t>
      </w:r>
      <w:r>
        <w:rPr>
          <w:rtl/>
          <w:lang w:eastAsia="zh-TW"/>
        </w:rPr>
        <w:t>عنه</w:t>
      </w:r>
      <w:r w:rsidR="00905438">
        <w:rPr>
          <w:rtl/>
          <w:lang w:eastAsia="zh-TW"/>
        </w:rPr>
        <w:t xml:space="preserve"> </w:t>
      </w:r>
      <w:r w:rsidRPr="004052CD">
        <w:rPr>
          <w:rtl/>
          <w:lang w:eastAsia="zh-TW"/>
        </w:rPr>
        <w:t>في</w:t>
      </w:r>
      <w:r w:rsidR="00905438">
        <w:rPr>
          <w:rtl/>
          <w:lang w:eastAsia="zh-TW"/>
        </w:rPr>
        <w:t xml:space="preserve"> </w:t>
      </w:r>
      <w:r w:rsidRPr="004052CD">
        <w:rPr>
          <w:rtl/>
          <w:lang w:eastAsia="zh-TW"/>
        </w:rPr>
        <w:t>بلده</w:t>
      </w:r>
      <w:r w:rsidR="00905438">
        <w:rPr>
          <w:rtl/>
          <w:lang w:eastAsia="zh-TW"/>
        </w:rPr>
        <w:t xml:space="preserve"> </w:t>
      </w:r>
      <w:r w:rsidRPr="004052CD">
        <w:rPr>
          <w:rtl/>
          <w:lang w:eastAsia="zh-TW"/>
        </w:rPr>
        <w:t>الأصلي،</w:t>
      </w:r>
      <w:r w:rsidR="00905438">
        <w:rPr>
          <w:rtl/>
          <w:lang w:eastAsia="zh-TW"/>
        </w:rPr>
        <w:t xml:space="preserve"> </w:t>
      </w:r>
      <w:r>
        <w:rPr>
          <w:rtl/>
          <w:lang w:eastAsia="zh-TW"/>
        </w:rPr>
        <w:t>ك</w:t>
      </w:r>
      <w:r w:rsidRPr="004052CD">
        <w:rPr>
          <w:rtl/>
          <w:lang w:eastAsia="zh-TW"/>
        </w:rPr>
        <w:t>الش</w:t>
      </w:r>
      <w:r>
        <w:rPr>
          <w:rtl/>
          <w:lang w:eastAsia="zh-TW"/>
        </w:rPr>
        <w:t>رطة</w:t>
      </w:r>
      <w:r w:rsidR="00905438">
        <w:rPr>
          <w:rtl/>
          <w:lang w:eastAsia="zh-TW"/>
        </w:rPr>
        <w:t xml:space="preserve"> </w:t>
      </w:r>
      <w:r>
        <w:rPr>
          <w:rtl/>
          <w:lang w:eastAsia="zh-TW"/>
        </w:rPr>
        <w:t>أو</w:t>
      </w:r>
      <w:r w:rsidR="00905438">
        <w:rPr>
          <w:rtl/>
          <w:lang w:eastAsia="zh-TW"/>
        </w:rPr>
        <w:t xml:space="preserve"> </w:t>
      </w:r>
      <w:r>
        <w:rPr>
          <w:rtl/>
          <w:lang w:eastAsia="zh-TW"/>
        </w:rPr>
        <w:t>غيرها</w:t>
      </w:r>
      <w:r w:rsidR="00905438">
        <w:rPr>
          <w:rtl/>
          <w:lang w:eastAsia="zh-TW"/>
        </w:rPr>
        <w:t xml:space="preserve"> </w:t>
      </w:r>
      <w:r>
        <w:rPr>
          <w:rtl/>
          <w:lang w:eastAsia="zh-TW"/>
        </w:rPr>
        <w:t>من</w:t>
      </w:r>
      <w:r w:rsidR="00905438">
        <w:rPr>
          <w:rtl/>
          <w:lang w:eastAsia="zh-TW"/>
        </w:rPr>
        <w:t xml:space="preserve"> </w:t>
      </w:r>
      <w:r>
        <w:rPr>
          <w:rtl/>
          <w:lang w:eastAsia="zh-TW"/>
        </w:rPr>
        <w:t>الأجهزة</w:t>
      </w:r>
      <w:r w:rsidR="00905438">
        <w:rPr>
          <w:rtl/>
          <w:lang w:eastAsia="zh-TW"/>
        </w:rPr>
        <w:t xml:space="preserve"> </w:t>
      </w:r>
      <w:r>
        <w:rPr>
          <w:rtl/>
          <w:lang w:eastAsia="zh-TW"/>
        </w:rPr>
        <w:t>الأمنية</w:t>
      </w:r>
      <w:r w:rsidR="001B1738">
        <w:rPr>
          <w:rStyle w:val="FootnoteReference"/>
          <w:sz w:val="20"/>
          <w:szCs w:val="30"/>
          <w:rtl/>
          <w:lang w:eastAsia="zh-TW"/>
        </w:rPr>
        <w:t>(</w:t>
      </w:r>
      <w:r w:rsidR="001B1738" w:rsidRPr="00CD3506">
        <w:rPr>
          <w:rStyle w:val="FootnoteReference"/>
          <w:sz w:val="20"/>
          <w:szCs w:val="30"/>
          <w:rtl/>
          <w:lang w:eastAsia="zh-TW"/>
        </w:rPr>
        <w:footnoteReference w:id="50"/>
      </w:r>
      <w:r w:rsidR="001B1738">
        <w:rPr>
          <w:rStyle w:val="FootnoteReference"/>
          <w:sz w:val="20"/>
          <w:szCs w:val="30"/>
          <w:rtl/>
          <w:lang w:eastAsia="zh-TW"/>
        </w:rPr>
        <w:t>)</w:t>
      </w:r>
      <w:r w:rsidR="00CD3506">
        <w:rPr>
          <w:rFonts w:hint="cs"/>
          <w:rtl/>
          <w:lang w:eastAsia="zh-TW"/>
        </w:rPr>
        <w:t>.</w:t>
      </w:r>
    </w:p>
    <w:p w:rsidR="009E3B58" w:rsidRDefault="009E3B58" w:rsidP="00905438">
      <w:pPr>
        <w:pStyle w:val="SingleTxtGA"/>
        <w:rPr>
          <w:rtl/>
          <w:lang w:eastAsia="zh-TW"/>
        </w:rPr>
      </w:pPr>
      <w:r>
        <w:rPr>
          <w:rtl/>
          <w:lang w:eastAsia="zh-TW"/>
        </w:rPr>
        <w:t>٨-١٤</w:t>
      </w:r>
      <w:r w:rsidR="00905438">
        <w:rPr>
          <w:rtl/>
          <w:lang w:eastAsia="zh-TW"/>
        </w:rPr>
        <w:tab/>
      </w:r>
      <w:r>
        <w:rPr>
          <w:rtl/>
          <w:lang w:eastAsia="zh-TW"/>
        </w:rPr>
        <w:t>وفيما</w:t>
      </w:r>
      <w:r w:rsidR="00905438">
        <w:rPr>
          <w:rtl/>
          <w:lang w:eastAsia="zh-TW"/>
        </w:rPr>
        <w:t xml:space="preserve"> </w:t>
      </w:r>
      <w:r>
        <w:rPr>
          <w:rtl/>
          <w:lang w:eastAsia="zh-TW"/>
        </w:rPr>
        <w:t>يتعلق</w:t>
      </w:r>
      <w:r w:rsidR="00905438">
        <w:rPr>
          <w:rtl/>
          <w:lang w:eastAsia="zh-TW"/>
        </w:rPr>
        <w:t xml:space="preserve"> </w:t>
      </w:r>
      <w:r>
        <w:rPr>
          <w:rtl/>
          <w:lang w:eastAsia="zh-TW"/>
        </w:rPr>
        <w:t>بادعاء</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أنه</w:t>
      </w:r>
      <w:r w:rsidR="00905438">
        <w:rPr>
          <w:rtl/>
          <w:lang w:eastAsia="zh-TW"/>
        </w:rPr>
        <w:t xml:space="preserve"> </w:t>
      </w:r>
      <w:r>
        <w:rPr>
          <w:rtl/>
          <w:lang w:eastAsia="zh-TW"/>
        </w:rPr>
        <w:t>سيتعرض</w:t>
      </w:r>
      <w:r w:rsidR="00905438">
        <w:rPr>
          <w:rtl/>
          <w:lang w:eastAsia="zh-TW"/>
        </w:rPr>
        <w:t xml:space="preserve"> </w:t>
      </w:r>
      <w:r>
        <w:rPr>
          <w:rtl/>
          <w:lang w:eastAsia="zh-TW"/>
        </w:rPr>
        <w:t>للاعتقال</w:t>
      </w:r>
      <w:r w:rsidR="00905438">
        <w:rPr>
          <w:rtl/>
          <w:lang w:eastAsia="zh-TW"/>
        </w:rPr>
        <w:t xml:space="preserve"> </w:t>
      </w:r>
      <w:r>
        <w:rPr>
          <w:rtl/>
          <w:lang w:eastAsia="zh-TW"/>
        </w:rPr>
        <w:t>والاستجواب</w:t>
      </w:r>
      <w:r w:rsidR="00905438">
        <w:rPr>
          <w:rtl/>
          <w:lang w:eastAsia="zh-TW"/>
        </w:rPr>
        <w:t xml:space="preserve"> </w:t>
      </w:r>
      <w:r>
        <w:rPr>
          <w:rtl/>
          <w:lang w:eastAsia="zh-TW"/>
        </w:rPr>
        <w:t>لدى</w:t>
      </w:r>
      <w:r w:rsidR="00905438">
        <w:rPr>
          <w:rtl/>
          <w:lang w:eastAsia="zh-TW"/>
        </w:rPr>
        <w:t xml:space="preserve"> </w:t>
      </w:r>
      <w:r>
        <w:rPr>
          <w:rtl/>
          <w:lang w:eastAsia="zh-TW"/>
        </w:rPr>
        <w:t>العودة</w:t>
      </w:r>
      <w:r w:rsidR="00905438">
        <w:rPr>
          <w:rtl/>
          <w:lang w:eastAsia="zh-TW"/>
        </w:rPr>
        <w:t xml:space="preserve"> </w:t>
      </w:r>
      <w:r>
        <w:rPr>
          <w:rtl/>
          <w:lang w:eastAsia="zh-TW"/>
        </w:rPr>
        <w:t>إلى</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بسبب</w:t>
      </w:r>
      <w:r w:rsidR="00905438">
        <w:rPr>
          <w:rtl/>
          <w:lang w:eastAsia="zh-TW"/>
        </w:rPr>
        <w:t xml:space="preserve"> </w:t>
      </w:r>
      <w:r>
        <w:rPr>
          <w:rtl/>
          <w:lang w:eastAsia="zh-TW"/>
        </w:rPr>
        <w:t>إقامته</w:t>
      </w:r>
      <w:r w:rsidR="00905438">
        <w:rPr>
          <w:rtl/>
          <w:lang w:eastAsia="zh-TW"/>
        </w:rPr>
        <w:t xml:space="preserve"> </w:t>
      </w:r>
      <w:r>
        <w:rPr>
          <w:rtl/>
          <w:lang w:eastAsia="zh-TW"/>
        </w:rPr>
        <w:t>الطويلة</w:t>
      </w:r>
      <w:r w:rsidR="00905438">
        <w:rPr>
          <w:rtl/>
          <w:lang w:eastAsia="zh-TW"/>
        </w:rPr>
        <w:t xml:space="preserve"> </w:t>
      </w:r>
      <w:r>
        <w:rPr>
          <w:rtl/>
          <w:lang w:eastAsia="zh-TW"/>
        </w:rPr>
        <w:t>في</w:t>
      </w:r>
      <w:r w:rsidR="00905438">
        <w:rPr>
          <w:rtl/>
          <w:lang w:eastAsia="zh-TW"/>
        </w:rPr>
        <w:t xml:space="preserve"> </w:t>
      </w:r>
      <w:r>
        <w:rPr>
          <w:rtl/>
          <w:lang w:eastAsia="zh-TW"/>
        </w:rPr>
        <w:t>الخارج،</w:t>
      </w:r>
      <w:r w:rsidR="00905438">
        <w:rPr>
          <w:rtl/>
          <w:lang w:eastAsia="zh-TW"/>
        </w:rPr>
        <w:t xml:space="preserve"> </w:t>
      </w:r>
      <w:r>
        <w:rPr>
          <w:rtl/>
          <w:lang w:eastAsia="zh-TW"/>
        </w:rPr>
        <w:t>تشير</w:t>
      </w:r>
      <w:r w:rsidR="00905438">
        <w:rPr>
          <w:rtl/>
          <w:lang w:eastAsia="zh-TW"/>
        </w:rPr>
        <w:t xml:space="preserve"> </w:t>
      </w:r>
      <w:r>
        <w:rPr>
          <w:rtl/>
          <w:lang w:eastAsia="zh-TW"/>
        </w:rPr>
        <w:t>اللجنة</w:t>
      </w:r>
      <w:r w:rsidR="00905438">
        <w:rPr>
          <w:rtl/>
          <w:lang w:eastAsia="zh-TW"/>
        </w:rPr>
        <w:t xml:space="preserve"> </w:t>
      </w:r>
      <w:r>
        <w:rPr>
          <w:rtl/>
          <w:lang w:eastAsia="zh-TW"/>
        </w:rPr>
        <w:t>إلى</w:t>
      </w:r>
      <w:r w:rsidR="00905438">
        <w:rPr>
          <w:rtl/>
          <w:lang w:eastAsia="zh-TW"/>
        </w:rPr>
        <w:t xml:space="preserve"> </w:t>
      </w:r>
      <w:r>
        <w:rPr>
          <w:rtl/>
          <w:lang w:eastAsia="zh-TW"/>
        </w:rPr>
        <w:t>أن</w:t>
      </w:r>
      <w:r w:rsidR="00905438">
        <w:rPr>
          <w:rtl/>
          <w:lang w:eastAsia="zh-TW"/>
        </w:rPr>
        <w:t xml:space="preserve"> </w:t>
      </w:r>
      <w:r>
        <w:rPr>
          <w:rtl/>
          <w:lang w:eastAsia="zh-TW"/>
        </w:rPr>
        <w:t>مجرد</w:t>
      </w:r>
      <w:r w:rsidR="00905438">
        <w:rPr>
          <w:rtl/>
          <w:lang w:eastAsia="zh-TW"/>
        </w:rPr>
        <w:t xml:space="preserve"> </w:t>
      </w:r>
      <w:r>
        <w:rPr>
          <w:rtl/>
          <w:lang w:eastAsia="zh-TW"/>
        </w:rPr>
        <w:t>وجود</w:t>
      </w:r>
      <w:r w:rsidR="00905438">
        <w:rPr>
          <w:rtl/>
          <w:lang w:eastAsia="zh-TW"/>
        </w:rPr>
        <w:t xml:space="preserve"> </w:t>
      </w:r>
      <w:r>
        <w:rPr>
          <w:rtl/>
          <w:lang w:eastAsia="zh-TW"/>
        </w:rPr>
        <w:t>احتمال</w:t>
      </w:r>
      <w:r w:rsidR="00905438">
        <w:rPr>
          <w:rtl/>
          <w:lang w:eastAsia="zh-TW"/>
        </w:rPr>
        <w:t xml:space="preserve"> </w:t>
      </w:r>
      <w:r>
        <w:rPr>
          <w:rtl/>
          <w:lang w:eastAsia="zh-TW"/>
        </w:rPr>
        <w:t>التعرض</w:t>
      </w:r>
      <w:r w:rsidR="00905438">
        <w:rPr>
          <w:rtl/>
          <w:lang w:eastAsia="zh-TW"/>
        </w:rPr>
        <w:t xml:space="preserve"> </w:t>
      </w:r>
      <w:r>
        <w:rPr>
          <w:rtl/>
          <w:lang w:eastAsia="zh-TW"/>
        </w:rPr>
        <w:t>للتوقيف</w:t>
      </w:r>
      <w:r w:rsidR="00905438">
        <w:rPr>
          <w:rtl/>
          <w:lang w:eastAsia="zh-TW"/>
        </w:rPr>
        <w:t xml:space="preserve"> </w:t>
      </w:r>
      <w:r>
        <w:rPr>
          <w:rtl/>
          <w:lang w:eastAsia="zh-TW"/>
        </w:rPr>
        <w:t>والاستجواب</w:t>
      </w:r>
      <w:r w:rsidR="00905438">
        <w:rPr>
          <w:rtl/>
          <w:lang w:eastAsia="zh-TW"/>
        </w:rPr>
        <w:t xml:space="preserve"> </w:t>
      </w:r>
      <w:r>
        <w:rPr>
          <w:rtl/>
          <w:lang w:eastAsia="zh-TW"/>
        </w:rPr>
        <w:t>لا</w:t>
      </w:r>
      <w:r w:rsidR="00905438">
        <w:rPr>
          <w:rtl/>
          <w:lang w:eastAsia="zh-TW"/>
        </w:rPr>
        <w:t xml:space="preserve"> </w:t>
      </w:r>
      <w:r>
        <w:rPr>
          <w:rtl/>
          <w:lang w:eastAsia="zh-TW"/>
        </w:rPr>
        <w:t>يكفي</w:t>
      </w:r>
      <w:r w:rsidR="00905438">
        <w:rPr>
          <w:rtl/>
          <w:lang w:eastAsia="zh-TW"/>
        </w:rPr>
        <w:t xml:space="preserve"> </w:t>
      </w:r>
      <w:r>
        <w:rPr>
          <w:rtl/>
          <w:lang w:eastAsia="zh-TW"/>
        </w:rPr>
        <w:t>لاستنتاج</w:t>
      </w:r>
      <w:r w:rsidR="00905438">
        <w:rPr>
          <w:rtl/>
          <w:lang w:eastAsia="zh-TW"/>
        </w:rPr>
        <w:t xml:space="preserve"> </w:t>
      </w:r>
      <w:r>
        <w:rPr>
          <w:rtl/>
          <w:lang w:eastAsia="zh-TW"/>
        </w:rPr>
        <w:t>وجود</w:t>
      </w:r>
      <w:r w:rsidR="00905438">
        <w:rPr>
          <w:rtl/>
          <w:lang w:eastAsia="zh-TW"/>
        </w:rPr>
        <w:t xml:space="preserve"> </w:t>
      </w:r>
      <w:r>
        <w:rPr>
          <w:rtl/>
          <w:lang w:eastAsia="zh-TW"/>
        </w:rPr>
        <w:t>خطر</w:t>
      </w:r>
      <w:r w:rsidR="00905438">
        <w:rPr>
          <w:rtl/>
          <w:lang w:eastAsia="zh-TW"/>
        </w:rPr>
        <w:t xml:space="preserve"> </w:t>
      </w:r>
      <w:r>
        <w:rPr>
          <w:rtl/>
          <w:lang w:eastAsia="zh-TW"/>
        </w:rPr>
        <w:t>التعرض</w:t>
      </w:r>
      <w:r w:rsidR="00905438">
        <w:rPr>
          <w:rtl/>
          <w:lang w:eastAsia="zh-TW"/>
        </w:rPr>
        <w:t xml:space="preserve"> </w:t>
      </w:r>
      <w:r>
        <w:rPr>
          <w:rtl/>
          <w:lang w:eastAsia="zh-TW"/>
        </w:rPr>
        <w:t>للتعذيب</w:t>
      </w:r>
      <w:r w:rsidR="00905438">
        <w:rPr>
          <w:rtl/>
          <w:lang w:eastAsia="zh-TW"/>
        </w:rPr>
        <w:t xml:space="preserve"> </w:t>
      </w:r>
      <w:r>
        <w:rPr>
          <w:rtl/>
          <w:lang w:eastAsia="zh-TW"/>
        </w:rPr>
        <w:t>أيضاً</w:t>
      </w:r>
      <w:r w:rsidR="001B1738">
        <w:rPr>
          <w:rStyle w:val="FootnoteReference"/>
          <w:sz w:val="20"/>
          <w:szCs w:val="30"/>
          <w:rtl/>
          <w:lang w:eastAsia="zh-TW"/>
        </w:rPr>
        <w:t>(</w:t>
      </w:r>
      <w:r w:rsidR="001B1738" w:rsidRPr="00CD3506">
        <w:rPr>
          <w:rStyle w:val="FootnoteReference"/>
          <w:sz w:val="20"/>
          <w:szCs w:val="30"/>
          <w:rtl/>
          <w:lang w:eastAsia="zh-TW"/>
        </w:rPr>
        <w:footnoteReference w:id="51"/>
      </w:r>
      <w:r w:rsidR="001B1738">
        <w:rPr>
          <w:rStyle w:val="FootnoteReference"/>
          <w:sz w:val="20"/>
          <w:szCs w:val="30"/>
          <w:rtl/>
          <w:lang w:eastAsia="zh-TW"/>
        </w:rPr>
        <w:t>)</w:t>
      </w:r>
      <w:r>
        <w:rPr>
          <w:rtl/>
          <w:lang w:eastAsia="zh-TW"/>
        </w:rPr>
        <w:t>.</w:t>
      </w:r>
      <w:r w:rsidR="00905438">
        <w:rPr>
          <w:rtl/>
          <w:lang w:eastAsia="zh-TW"/>
        </w:rPr>
        <w:t xml:space="preserve"> </w:t>
      </w:r>
      <w:r>
        <w:rPr>
          <w:rtl/>
          <w:lang w:eastAsia="zh-TW"/>
        </w:rPr>
        <w:t>وتشير</w:t>
      </w:r>
      <w:r w:rsidR="00905438">
        <w:rPr>
          <w:rtl/>
          <w:lang w:eastAsia="zh-TW"/>
        </w:rPr>
        <w:t xml:space="preserve"> </w:t>
      </w:r>
      <w:r>
        <w:rPr>
          <w:rtl/>
          <w:lang w:eastAsia="zh-TW"/>
        </w:rPr>
        <w:t>اللجنة</w:t>
      </w:r>
      <w:r w:rsidR="00905438">
        <w:rPr>
          <w:rtl/>
          <w:lang w:eastAsia="zh-TW"/>
        </w:rPr>
        <w:t xml:space="preserve"> </w:t>
      </w:r>
      <w:r>
        <w:rPr>
          <w:rtl/>
          <w:lang w:eastAsia="zh-TW"/>
        </w:rPr>
        <w:t>إلى</w:t>
      </w:r>
      <w:r w:rsidR="00905438">
        <w:rPr>
          <w:rtl/>
          <w:lang w:eastAsia="zh-TW"/>
        </w:rPr>
        <w:t xml:space="preserve"> </w:t>
      </w:r>
      <w:r>
        <w:rPr>
          <w:rtl/>
          <w:lang w:eastAsia="zh-TW"/>
        </w:rPr>
        <w:t>أن</w:t>
      </w:r>
      <w:r w:rsidR="00905438">
        <w:rPr>
          <w:rtl/>
          <w:lang w:eastAsia="zh-TW"/>
        </w:rPr>
        <w:t xml:space="preserve"> </w:t>
      </w:r>
      <w:r>
        <w:rPr>
          <w:rtl/>
          <w:lang w:eastAsia="zh-TW"/>
        </w:rPr>
        <w:t>وقوع</w:t>
      </w:r>
      <w:r w:rsidR="00905438">
        <w:rPr>
          <w:rtl/>
          <w:lang w:eastAsia="zh-TW"/>
        </w:rPr>
        <w:t xml:space="preserve"> </w:t>
      </w:r>
      <w:r>
        <w:rPr>
          <w:rtl/>
          <w:lang w:eastAsia="zh-TW"/>
        </w:rPr>
        <w:t>انتهاكات</w:t>
      </w:r>
      <w:r w:rsidR="00905438">
        <w:rPr>
          <w:rtl/>
          <w:lang w:eastAsia="zh-TW"/>
        </w:rPr>
        <w:t xml:space="preserve"> </w:t>
      </w:r>
      <w:r>
        <w:rPr>
          <w:rtl/>
          <w:lang w:eastAsia="zh-TW"/>
        </w:rPr>
        <w:t>حقوق</w:t>
      </w:r>
      <w:r w:rsidR="00905438">
        <w:rPr>
          <w:rtl/>
          <w:lang w:eastAsia="zh-TW"/>
        </w:rPr>
        <w:t xml:space="preserve"> </w:t>
      </w:r>
      <w:r>
        <w:rPr>
          <w:rtl/>
          <w:lang w:eastAsia="zh-TW"/>
        </w:rPr>
        <w:t>الإنسان</w:t>
      </w:r>
      <w:r w:rsidR="00905438">
        <w:rPr>
          <w:rtl/>
          <w:lang w:eastAsia="zh-TW"/>
        </w:rPr>
        <w:t xml:space="preserve"> </w:t>
      </w:r>
      <w:r>
        <w:rPr>
          <w:rtl/>
          <w:lang w:eastAsia="zh-TW"/>
        </w:rPr>
        <w:t>في</w:t>
      </w:r>
      <w:r w:rsidR="00905438">
        <w:rPr>
          <w:rtl/>
          <w:lang w:eastAsia="zh-TW"/>
        </w:rPr>
        <w:t xml:space="preserve"> </w:t>
      </w:r>
      <w:r>
        <w:rPr>
          <w:rtl/>
          <w:lang w:eastAsia="zh-TW"/>
        </w:rPr>
        <w:t>البلد</w:t>
      </w:r>
      <w:r w:rsidR="00905438">
        <w:rPr>
          <w:rtl/>
          <w:lang w:eastAsia="zh-TW"/>
        </w:rPr>
        <w:t xml:space="preserve"> </w:t>
      </w:r>
      <w:r>
        <w:rPr>
          <w:rtl/>
          <w:lang w:eastAsia="zh-TW"/>
        </w:rPr>
        <w:t>الأصلي</w:t>
      </w:r>
      <w:r w:rsidR="00905438">
        <w:rPr>
          <w:rtl/>
          <w:lang w:eastAsia="zh-TW"/>
        </w:rPr>
        <w:t xml:space="preserve"> </w:t>
      </w:r>
      <w:r>
        <w:rPr>
          <w:rtl/>
          <w:lang w:eastAsia="zh-TW"/>
        </w:rPr>
        <w:t>لصاحب</w:t>
      </w:r>
      <w:r w:rsidR="00905438">
        <w:rPr>
          <w:rtl/>
          <w:lang w:eastAsia="zh-TW"/>
        </w:rPr>
        <w:t xml:space="preserve"> </w:t>
      </w:r>
      <w:r>
        <w:rPr>
          <w:rtl/>
          <w:lang w:eastAsia="zh-TW"/>
        </w:rPr>
        <w:t>الشكوى</w:t>
      </w:r>
      <w:r w:rsidR="00905438">
        <w:rPr>
          <w:rtl/>
          <w:lang w:eastAsia="zh-TW"/>
        </w:rPr>
        <w:t xml:space="preserve"> </w:t>
      </w:r>
      <w:r>
        <w:rPr>
          <w:rtl/>
          <w:lang w:eastAsia="zh-TW"/>
        </w:rPr>
        <w:t>لا</w:t>
      </w:r>
      <w:r w:rsidR="00905438">
        <w:rPr>
          <w:rtl/>
          <w:lang w:eastAsia="zh-TW"/>
        </w:rPr>
        <w:t xml:space="preserve"> </w:t>
      </w:r>
      <w:r>
        <w:rPr>
          <w:rtl/>
          <w:lang w:eastAsia="zh-TW"/>
        </w:rPr>
        <w:t>يكفي</w:t>
      </w:r>
      <w:r w:rsidR="00905438">
        <w:rPr>
          <w:rtl/>
          <w:lang w:eastAsia="zh-TW"/>
        </w:rPr>
        <w:t xml:space="preserve"> </w:t>
      </w:r>
      <w:r>
        <w:rPr>
          <w:rtl/>
          <w:lang w:eastAsia="zh-TW"/>
        </w:rPr>
        <w:t>في</w:t>
      </w:r>
      <w:r w:rsidR="00905438">
        <w:rPr>
          <w:rtl/>
          <w:lang w:eastAsia="zh-TW"/>
        </w:rPr>
        <w:t xml:space="preserve"> </w:t>
      </w:r>
      <w:r>
        <w:rPr>
          <w:rtl/>
          <w:lang w:eastAsia="zh-TW"/>
        </w:rPr>
        <w:t>حد</w:t>
      </w:r>
      <w:r w:rsidR="00905438">
        <w:rPr>
          <w:rtl/>
          <w:lang w:eastAsia="zh-TW"/>
        </w:rPr>
        <w:t xml:space="preserve"> </w:t>
      </w:r>
      <w:r>
        <w:rPr>
          <w:rtl/>
          <w:lang w:eastAsia="zh-TW"/>
        </w:rPr>
        <w:t>ذاته</w:t>
      </w:r>
      <w:r w:rsidR="00905438">
        <w:rPr>
          <w:rtl/>
          <w:lang w:eastAsia="zh-TW"/>
        </w:rPr>
        <w:t xml:space="preserve"> </w:t>
      </w:r>
      <w:r>
        <w:rPr>
          <w:rtl/>
          <w:lang w:eastAsia="zh-TW"/>
        </w:rPr>
        <w:t>لكي</w:t>
      </w:r>
      <w:r w:rsidR="00905438">
        <w:rPr>
          <w:rtl/>
          <w:lang w:eastAsia="zh-TW"/>
        </w:rPr>
        <w:t xml:space="preserve"> </w:t>
      </w:r>
      <w:r>
        <w:rPr>
          <w:rtl/>
          <w:lang w:eastAsia="zh-TW"/>
        </w:rPr>
        <w:t>يجعلها</w:t>
      </w:r>
      <w:r w:rsidR="00905438">
        <w:rPr>
          <w:rtl/>
          <w:lang w:eastAsia="zh-TW"/>
        </w:rPr>
        <w:t xml:space="preserve"> </w:t>
      </w:r>
      <w:r>
        <w:rPr>
          <w:rtl/>
          <w:lang w:eastAsia="zh-TW"/>
        </w:rPr>
        <w:t>تستنتج</w:t>
      </w:r>
      <w:r w:rsidR="00905438">
        <w:rPr>
          <w:rtl/>
          <w:lang w:eastAsia="zh-TW"/>
        </w:rPr>
        <w:t xml:space="preserve"> </w:t>
      </w:r>
      <w:r>
        <w:rPr>
          <w:rtl/>
          <w:lang w:eastAsia="zh-TW"/>
        </w:rPr>
        <w:t>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يواجه</w:t>
      </w:r>
      <w:r w:rsidR="00905438">
        <w:rPr>
          <w:rtl/>
          <w:lang w:eastAsia="zh-TW"/>
        </w:rPr>
        <w:t xml:space="preserve"> </w:t>
      </w:r>
      <w:r>
        <w:rPr>
          <w:rtl/>
          <w:lang w:eastAsia="zh-TW"/>
        </w:rPr>
        <w:t>شخصياً</w:t>
      </w:r>
      <w:r w:rsidR="00905438">
        <w:rPr>
          <w:rtl/>
          <w:lang w:eastAsia="zh-TW"/>
        </w:rPr>
        <w:t xml:space="preserve"> </w:t>
      </w:r>
      <w:r>
        <w:rPr>
          <w:rtl/>
          <w:lang w:eastAsia="zh-TW"/>
        </w:rPr>
        <w:t>خطر</w:t>
      </w:r>
      <w:r w:rsidR="00905438">
        <w:rPr>
          <w:rtl/>
          <w:lang w:eastAsia="zh-TW"/>
        </w:rPr>
        <w:t xml:space="preserve"> </w:t>
      </w:r>
      <w:r>
        <w:rPr>
          <w:rtl/>
          <w:lang w:eastAsia="zh-TW"/>
        </w:rPr>
        <w:t>التعرض</w:t>
      </w:r>
      <w:r w:rsidR="00905438">
        <w:rPr>
          <w:rtl/>
          <w:lang w:eastAsia="zh-TW"/>
        </w:rPr>
        <w:t xml:space="preserve"> </w:t>
      </w:r>
      <w:r>
        <w:rPr>
          <w:rtl/>
          <w:lang w:eastAsia="zh-TW"/>
        </w:rPr>
        <w:t>للتعذيب.</w:t>
      </w:r>
      <w:r w:rsidR="00905438">
        <w:rPr>
          <w:rtl/>
          <w:lang w:eastAsia="zh-TW"/>
        </w:rPr>
        <w:t xml:space="preserve"> </w:t>
      </w:r>
      <w:r>
        <w:rPr>
          <w:rtl/>
          <w:lang w:eastAsia="zh-TW"/>
        </w:rPr>
        <w:t>وتخلص</w:t>
      </w:r>
      <w:r w:rsidR="00905438">
        <w:rPr>
          <w:rtl/>
          <w:lang w:eastAsia="zh-TW"/>
        </w:rPr>
        <w:t xml:space="preserve"> </w:t>
      </w:r>
      <w:r>
        <w:rPr>
          <w:rtl/>
          <w:lang w:eastAsia="zh-TW"/>
        </w:rPr>
        <w:t>اللجنة</w:t>
      </w:r>
      <w:r w:rsidR="00905438">
        <w:rPr>
          <w:rtl/>
          <w:lang w:eastAsia="zh-TW"/>
        </w:rPr>
        <w:t xml:space="preserve"> </w:t>
      </w:r>
      <w:r>
        <w:rPr>
          <w:rtl/>
          <w:lang w:eastAsia="zh-TW"/>
        </w:rPr>
        <w:t>استناداً</w:t>
      </w:r>
      <w:r w:rsidR="00905438">
        <w:rPr>
          <w:rtl/>
          <w:lang w:eastAsia="zh-TW"/>
        </w:rPr>
        <w:t xml:space="preserve"> </w:t>
      </w:r>
      <w:r>
        <w:rPr>
          <w:rtl/>
          <w:lang w:eastAsia="zh-TW"/>
        </w:rPr>
        <w:t>إلى</w:t>
      </w:r>
      <w:r w:rsidR="00905438">
        <w:rPr>
          <w:rtl/>
          <w:lang w:eastAsia="zh-TW"/>
        </w:rPr>
        <w:t xml:space="preserve"> </w:t>
      </w:r>
      <w:r>
        <w:rPr>
          <w:rtl/>
          <w:lang w:eastAsia="zh-TW"/>
        </w:rPr>
        <w:t>المعلومات</w:t>
      </w:r>
      <w:r w:rsidR="00905438">
        <w:rPr>
          <w:rtl/>
          <w:lang w:eastAsia="zh-TW"/>
        </w:rPr>
        <w:t xml:space="preserve"> </w:t>
      </w:r>
      <w:r>
        <w:rPr>
          <w:rtl/>
          <w:lang w:eastAsia="zh-TW"/>
        </w:rPr>
        <w:t>المعروضة</w:t>
      </w:r>
      <w:r w:rsidR="00905438">
        <w:rPr>
          <w:rtl/>
          <w:lang w:eastAsia="zh-TW"/>
        </w:rPr>
        <w:t xml:space="preserve"> </w:t>
      </w:r>
      <w:r>
        <w:rPr>
          <w:rtl/>
          <w:lang w:eastAsia="zh-TW"/>
        </w:rPr>
        <w:t>عليها،</w:t>
      </w:r>
      <w:r w:rsidR="00905438">
        <w:rPr>
          <w:rtl/>
          <w:lang w:eastAsia="zh-TW"/>
        </w:rPr>
        <w:t xml:space="preserve"> </w:t>
      </w:r>
      <w:r>
        <w:rPr>
          <w:rtl/>
          <w:lang w:eastAsia="zh-TW"/>
        </w:rPr>
        <w:t>إلى</w:t>
      </w:r>
      <w:r w:rsidR="00905438">
        <w:rPr>
          <w:rtl/>
          <w:lang w:eastAsia="zh-TW"/>
        </w:rPr>
        <w:t xml:space="preserve"> </w:t>
      </w:r>
      <w:r>
        <w:rPr>
          <w:rtl/>
          <w:lang w:eastAsia="zh-TW"/>
        </w:rPr>
        <w:t>أن</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لم</w:t>
      </w:r>
      <w:r w:rsidR="00905438">
        <w:rPr>
          <w:rtl/>
          <w:lang w:eastAsia="zh-TW"/>
        </w:rPr>
        <w:t xml:space="preserve"> </w:t>
      </w:r>
      <w:r>
        <w:rPr>
          <w:rtl/>
          <w:lang w:eastAsia="zh-TW"/>
        </w:rPr>
        <w:t>يقدم</w:t>
      </w:r>
      <w:r w:rsidR="00905438">
        <w:rPr>
          <w:rtl/>
          <w:lang w:eastAsia="zh-TW"/>
        </w:rPr>
        <w:t xml:space="preserve"> </w:t>
      </w:r>
      <w:r>
        <w:rPr>
          <w:rtl/>
          <w:lang w:eastAsia="zh-TW"/>
        </w:rPr>
        <w:t>أدلة</w:t>
      </w:r>
      <w:r w:rsidR="00905438">
        <w:rPr>
          <w:rtl/>
          <w:lang w:eastAsia="zh-TW"/>
        </w:rPr>
        <w:t xml:space="preserve"> </w:t>
      </w:r>
      <w:r>
        <w:rPr>
          <w:rtl/>
          <w:lang w:eastAsia="zh-TW"/>
        </w:rPr>
        <w:t>تثبت</w:t>
      </w:r>
      <w:r w:rsidR="00905438">
        <w:rPr>
          <w:rtl/>
          <w:lang w:eastAsia="zh-TW"/>
        </w:rPr>
        <w:t xml:space="preserve"> </w:t>
      </w:r>
      <w:r>
        <w:rPr>
          <w:rtl/>
          <w:lang w:eastAsia="zh-TW"/>
        </w:rPr>
        <w:t>أن</w:t>
      </w:r>
      <w:r w:rsidR="00905438">
        <w:rPr>
          <w:rtl/>
          <w:lang w:eastAsia="zh-TW"/>
        </w:rPr>
        <w:t xml:space="preserve"> </w:t>
      </w:r>
      <w:r>
        <w:rPr>
          <w:rtl/>
          <w:lang w:eastAsia="zh-TW"/>
        </w:rPr>
        <w:t>مثليته</w:t>
      </w:r>
      <w:r w:rsidR="00905438">
        <w:rPr>
          <w:rtl/>
          <w:lang w:eastAsia="zh-TW"/>
        </w:rPr>
        <w:t xml:space="preserve"> </w:t>
      </w:r>
      <w:r>
        <w:rPr>
          <w:rtl/>
          <w:lang w:eastAsia="zh-TW"/>
        </w:rPr>
        <w:t>الجنسية</w:t>
      </w:r>
      <w:r w:rsidR="00905438">
        <w:rPr>
          <w:rtl/>
          <w:lang w:eastAsia="zh-TW"/>
        </w:rPr>
        <w:t xml:space="preserve"> </w:t>
      </w:r>
      <w:r>
        <w:rPr>
          <w:rtl/>
          <w:lang w:eastAsia="zh-TW"/>
        </w:rPr>
        <w:t>أو</w:t>
      </w:r>
      <w:r w:rsidR="00905438">
        <w:rPr>
          <w:rtl/>
          <w:lang w:eastAsia="zh-TW"/>
        </w:rPr>
        <w:t xml:space="preserve"> </w:t>
      </w:r>
      <w:r>
        <w:rPr>
          <w:rtl/>
          <w:lang w:eastAsia="zh-TW"/>
        </w:rPr>
        <w:t>إلحاده</w:t>
      </w:r>
      <w:r w:rsidR="00905438">
        <w:rPr>
          <w:rtl/>
          <w:lang w:eastAsia="zh-TW"/>
        </w:rPr>
        <w:t xml:space="preserve"> </w:t>
      </w:r>
      <w:r>
        <w:rPr>
          <w:rtl/>
          <w:lang w:eastAsia="zh-TW"/>
        </w:rPr>
        <w:t>أو</w:t>
      </w:r>
      <w:r w:rsidR="00905438">
        <w:rPr>
          <w:rtl/>
          <w:lang w:eastAsia="zh-TW"/>
        </w:rPr>
        <w:t xml:space="preserve"> </w:t>
      </w:r>
      <w:r>
        <w:rPr>
          <w:rtl/>
          <w:lang w:eastAsia="zh-TW"/>
        </w:rPr>
        <w:t>آراءه</w:t>
      </w:r>
      <w:r w:rsidR="00905438">
        <w:rPr>
          <w:rtl/>
          <w:lang w:eastAsia="zh-TW"/>
        </w:rPr>
        <w:t xml:space="preserve"> </w:t>
      </w:r>
      <w:r>
        <w:rPr>
          <w:rtl/>
          <w:lang w:eastAsia="zh-TW"/>
        </w:rPr>
        <w:t>أو</w:t>
      </w:r>
      <w:r w:rsidR="00905438">
        <w:rPr>
          <w:rtl/>
          <w:lang w:eastAsia="zh-TW"/>
        </w:rPr>
        <w:t xml:space="preserve"> </w:t>
      </w:r>
      <w:r>
        <w:rPr>
          <w:rtl/>
          <w:lang w:eastAsia="zh-TW"/>
        </w:rPr>
        <w:t>أنشطته</w:t>
      </w:r>
      <w:r w:rsidR="00905438">
        <w:rPr>
          <w:rtl/>
          <w:lang w:eastAsia="zh-TW"/>
        </w:rPr>
        <w:t xml:space="preserve"> </w:t>
      </w:r>
      <w:r>
        <w:rPr>
          <w:rtl/>
          <w:lang w:eastAsia="zh-TW"/>
        </w:rPr>
        <w:t>السياسية</w:t>
      </w:r>
      <w:r w:rsidR="00905438">
        <w:rPr>
          <w:rtl/>
          <w:lang w:eastAsia="zh-TW"/>
        </w:rPr>
        <w:t xml:space="preserve"> </w:t>
      </w:r>
      <w:r>
        <w:rPr>
          <w:rtl/>
          <w:lang w:eastAsia="zh-TW"/>
        </w:rPr>
        <w:t>أمور</w:t>
      </w:r>
      <w:r w:rsidR="00905438">
        <w:rPr>
          <w:rtl/>
          <w:lang w:eastAsia="zh-TW"/>
        </w:rPr>
        <w:t xml:space="preserve"> </w:t>
      </w:r>
      <w:r>
        <w:rPr>
          <w:rtl/>
          <w:lang w:eastAsia="zh-TW"/>
        </w:rPr>
        <w:t>مهمة</w:t>
      </w:r>
      <w:r w:rsidR="00905438">
        <w:rPr>
          <w:rtl/>
          <w:lang w:eastAsia="zh-TW"/>
        </w:rPr>
        <w:t xml:space="preserve"> </w:t>
      </w:r>
      <w:r>
        <w:rPr>
          <w:rtl/>
          <w:lang w:eastAsia="zh-TW"/>
        </w:rPr>
        <w:t>لدرجة</w:t>
      </w:r>
      <w:r w:rsidR="00905438">
        <w:rPr>
          <w:rtl/>
          <w:lang w:eastAsia="zh-TW"/>
        </w:rPr>
        <w:t xml:space="preserve"> </w:t>
      </w:r>
      <w:r>
        <w:rPr>
          <w:rtl/>
          <w:lang w:eastAsia="zh-TW"/>
        </w:rPr>
        <w:t>أنها</w:t>
      </w:r>
      <w:r w:rsidR="00905438">
        <w:rPr>
          <w:rtl/>
          <w:lang w:eastAsia="zh-TW"/>
        </w:rPr>
        <w:t xml:space="preserve"> </w:t>
      </w:r>
      <w:r>
        <w:rPr>
          <w:rtl/>
          <w:lang w:eastAsia="zh-TW"/>
        </w:rPr>
        <w:t>ستجذب</w:t>
      </w:r>
      <w:r w:rsidR="00905438">
        <w:rPr>
          <w:rtl/>
          <w:lang w:eastAsia="zh-TW"/>
        </w:rPr>
        <w:t xml:space="preserve"> </w:t>
      </w:r>
      <w:r>
        <w:rPr>
          <w:rtl/>
          <w:lang w:eastAsia="zh-TW"/>
        </w:rPr>
        <w:t>اهتمام</w:t>
      </w:r>
      <w:r w:rsidR="00905438">
        <w:rPr>
          <w:rtl/>
          <w:lang w:eastAsia="zh-TW"/>
        </w:rPr>
        <w:t xml:space="preserve"> </w:t>
      </w:r>
      <w:r>
        <w:rPr>
          <w:rtl/>
          <w:lang w:eastAsia="zh-TW"/>
        </w:rPr>
        <w:t>السلطات</w:t>
      </w:r>
      <w:r w:rsidR="00905438">
        <w:rPr>
          <w:rtl/>
          <w:lang w:eastAsia="zh-TW"/>
        </w:rPr>
        <w:t xml:space="preserve"> </w:t>
      </w:r>
      <w:r>
        <w:rPr>
          <w:rtl/>
          <w:lang w:eastAsia="zh-TW"/>
        </w:rPr>
        <w:t>في</w:t>
      </w:r>
      <w:r w:rsidR="00905438">
        <w:rPr>
          <w:rtl/>
          <w:lang w:eastAsia="zh-TW"/>
        </w:rPr>
        <w:t xml:space="preserve"> </w:t>
      </w:r>
      <w:r>
        <w:rPr>
          <w:rtl/>
          <w:lang w:eastAsia="zh-TW"/>
        </w:rPr>
        <w:t>بلده</w:t>
      </w:r>
      <w:r w:rsidR="00905438">
        <w:rPr>
          <w:rtl/>
          <w:lang w:eastAsia="zh-TW"/>
        </w:rPr>
        <w:t xml:space="preserve"> </w:t>
      </w:r>
      <w:r>
        <w:rPr>
          <w:rtl/>
          <w:lang w:eastAsia="zh-TW"/>
        </w:rPr>
        <w:t>الأصلي.</w:t>
      </w:r>
    </w:p>
    <w:p w:rsidR="009E3B58" w:rsidRPr="00963B6A" w:rsidRDefault="009E3B58" w:rsidP="00905438">
      <w:pPr>
        <w:pStyle w:val="SingleTxtGA"/>
        <w:rPr>
          <w:rtl/>
          <w:lang w:eastAsia="zh-TW"/>
        </w:rPr>
      </w:pPr>
      <w:r>
        <w:rPr>
          <w:rtl/>
          <w:lang w:eastAsia="zh-TW"/>
        </w:rPr>
        <w:t>٩-</w:t>
      </w:r>
      <w:r w:rsidR="00905438">
        <w:rPr>
          <w:rtl/>
          <w:lang w:eastAsia="zh-TW"/>
        </w:rPr>
        <w:tab/>
      </w:r>
      <w:r>
        <w:rPr>
          <w:rtl/>
          <w:lang w:eastAsia="zh-TW"/>
        </w:rPr>
        <w:t>وفي</w:t>
      </w:r>
      <w:r w:rsidR="00905438">
        <w:rPr>
          <w:rtl/>
          <w:lang w:eastAsia="zh-TW"/>
        </w:rPr>
        <w:t xml:space="preserve"> </w:t>
      </w:r>
      <w:r>
        <w:rPr>
          <w:rtl/>
          <w:lang w:eastAsia="zh-TW"/>
        </w:rPr>
        <w:t>ضوء</w:t>
      </w:r>
      <w:r w:rsidR="00905438">
        <w:rPr>
          <w:rtl/>
          <w:lang w:eastAsia="zh-TW"/>
        </w:rPr>
        <w:t xml:space="preserve"> </w:t>
      </w:r>
      <w:r>
        <w:rPr>
          <w:rtl/>
          <w:lang w:eastAsia="zh-TW"/>
        </w:rPr>
        <w:t>ما</w:t>
      </w:r>
      <w:r w:rsidR="00905438">
        <w:rPr>
          <w:rtl/>
          <w:lang w:eastAsia="zh-TW"/>
        </w:rPr>
        <w:t xml:space="preserve"> </w:t>
      </w:r>
      <w:r>
        <w:rPr>
          <w:rtl/>
          <w:lang w:eastAsia="zh-TW"/>
        </w:rPr>
        <w:t>تقدم،</w:t>
      </w:r>
      <w:r w:rsidR="00905438">
        <w:rPr>
          <w:rtl/>
          <w:lang w:eastAsia="zh-TW"/>
        </w:rPr>
        <w:t xml:space="preserve"> </w:t>
      </w:r>
      <w:r>
        <w:rPr>
          <w:rtl/>
          <w:lang w:eastAsia="zh-TW"/>
        </w:rPr>
        <w:t>ترى</w:t>
      </w:r>
      <w:r w:rsidR="00905438">
        <w:rPr>
          <w:rtl/>
          <w:lang w:eastAsia="zh-TW"/>
        </w:rPr>
        <w:t xml:space="preserve"> </w:t>
      </w:r>
      <w:r>
        <w:rPr>
          <w:rtl/>
          <w:lang w:eastAsia="zh-TW"/>
        </w:rPr>
        <w:t>اللجنة</w:t>
      </w:r>
      <w:r w:rsidR="00905438">
        <w:rPr>
          <w:rtl/>
          <w:lang w:eastAsia="zh-TW"/>
        </w:rPr>
        <w:t xml:space="preserve"> </w:t>
      </w:r>
      <w:r>
        <w:rPr>
          <w:rtl/>
          <w:lang w:eastAsia="zh-TW"/>
        </w:rPr>
        <w:t>أن</w:t>
      </w:r>
      <w:r w:rsidR="00905438">
        <w:rPr>
          <w:rtl/>
          <w:lang w:eastAsia="zh-TW"/>
        </w:rPr>
        <w:t xml:space="preserve"> </w:t>
      </w:r>
      <w:r>
        <w:rPr>
          <w:rtl/>
          <w:lang w:eastAsia="zh-TW"/>
        </w:rPr>
        <w:t>المعلومات</w:t>
      </w:r>
      <w:r w:rsidR="00905438">
        <w:rPr>
          <w:rtl/>
          <w:lang w:eastAsia="zh-TW"/>
        </w:rPr>
        <w:t xml:space="preserve"> </w:t>
      </w:r>
      <w:r>
        <w:rPr>
          <w:rtl/>
          <w:lang w:eastAsia="zh-TW"/>
        </w:rPr>
        <w:t>التي</w:t>
      </w:r>
      <w:r w:rsidR="00905438">
        <w:rPr>
          <w:rtl/>
          <w:lang w:eastAsia="zh-TW"/>
        </w:rPr>
        <w:t xml:space="preserve"> </w:t>
      </w:r>
      <w:r>
        <w:rPr>
          <w:rtl/>
          <w:lang w:eastAsia="zh-TW"/>
        </w:rPr>
        <w:t>قدمها</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غير</w:t>
      </w:r>
      <w:r w:rsidR="00905438">
        <w:rPr>
          <w:rtl/>
          <w:lang w:eastAsia="zh-TW"/>
        </w:rPr>
        <w:t xml:space="preserve"> </w:t>
      </w:r>
      <w:r>
        <w:rPr>
          <w:rtl/>
          <w:lang w:eastAsia="zh-TW"/>
        </w:rPr>
        <w:t>كافية</w:t>
      </w:r>
      <w:r w:rsidR="00905438">
        <w:rPr>
          <w:rtl/>
          <w:lang w:eastAsia="zh-TW"/>
        </w:rPr>
        <w:t xml:space="preserve"> </w:t>
      </w:r>
      <w:r>
        <w:rPr>
          <w:rtl/>
          <w:lang w:eastAsia="zh-TW"/>
        </w:rPr>
        <w:t>لإثبات</w:t>
      </w:r>
      <w:r w:rsidR="00905438">
        <w:rPr>
          <w:rtl/>
          <w:lang w:eastAsia="zh-TW"/>
        </w:rPr>
        <w:t xml:space="preserve"> </w:t>
      </w:r>
      <w:r>
        <w:rPr>
          <w:rtl/>
          <w:lang w:eastAsia="zh-TW"/>
        </w:rPr>
        <w:t>ادعائه</w:t>
      </w:r>
      <w:r w:rsidR="00905438">
        <w:rPr>
          <w:rtl/>
          <w:lang w:eastAsia="zh-TW"/>
        </w:rPr>
        <w:t xml:space="preserve"> </w:t>
      </w:r>
      <w:r>
        <w:rPr>
          <w:rtl/>
          <w:lang w:eastAsia="zh-TW"/>
        </w:rPr>
        <w:t>أنه</w:t>
      </w:r>
      <w:r w:rsidR="00905438">
        <w:rPr>
          <w:rtl/>
          <w:lang w:eastAsia="zh-TW"/>
        </w:rPr>
        <w:t xml:space="preserve"> </w:t>
      </w:r>
      <w:r>
        <w:rPr>
          <w:rtl/>
          <w:lang w:eastAsia="zh-TW"/>
        </w:rPr>
        <w:t>سيواجه</w:t>
      </w:r>
      <w:r w:rsidR="00905438">
        <w:rPr>
          <w:rtl/>
          <w:lang w:eastAsia="zh-TW"/>
        </w:rPr>
        <w:t xml:space="preserve"> </w:t>
      </w:r>
      <w:r>
        <w:rPr>
          <w:rtl/>
          <w:lang w:eastAsia="zh-TW"/>
        </w:rPr>
        <w:t>خطراً</w:t>
      </w:r>
      <w:r w:rsidR="00905438">
        <w:rPr>
          <w:rtl/>
          <w:lang w:eastAsia="zh-TW"/>
        </w:rPr>
        <w:t xml:space="preserve"> </w:t>
      </w:r>
      <w:r>
        <w:rPr>
          <w:rtl/>
          <w:lang w:eastAsia="zh-TW"/>
        </w:rPr>
        <w:t>شخصياً</w:t>
      </w:r>
      <w:r w:rsidR="00905438">
        <w:rPr>
          <w:rtl/>
          <w:lang w:eastAsia="zh-TW"/>
        </w:rPr>
        <w:t xml:space="preserve"> </w:t>
      </w:r>
      <w:r>
        <w:rPr>
          <w:rtl/>
          <w:lang w:eastAsia="zh-TW"/>
        </w:rPr>
        <w:t>متوقعاً</w:t>
      </w:r>
      <w:r w:rsidR="00905438">
        <w:rPr>
          <w:rtl/>
          <w:lang w:eastAsia="zh-TW"/>
        </w:rPr>
        <w:t xml:space="preserve"> </w:t>
      </w:r>
      <w:r>
        <w:rPr>
          <w:rtl/>
          <w:lang w:eastAsia="zh-TW"/>
        </w:rPr>
        <w:t>وحقيقياً</w:t>
      </w:r>
      <w:r w:rsidR="00905438">
        <w:rPr>
          <w:rtl/>
          <w:lang w:eastAsia="zh-TW"/>
        </w:rPr>
        <w:t xml:space="preserve"> </w:t>
      </w:r>
      <w:r>
        <w:rPr>
          <w:rtl/>
          <w:lang w:eastAsia="zh-TW"/>
        </w:rPr>
        <w:t>بالتعرض</w:t>
      </w:r>
      <w:r w:rsidR="00905438">
        <w:rPr>
          <w:rtl/>
          <w:lang w:eastAsia="zh-TW"/>
        </w:rPr>
        <w:t xml:space="preserve"> </w:t>
      </w:r>
      <w:r>
        <w:rPr>
          <w:rtl/>
          <w:lang w:eastAsia="zh-TW"/>
        </w:rPr>
        <w:t>للتعذيب</w:t>
      </w:r>
      <w:r w:rsidR="00905438">
        <w:rPr>
          <w:rtl/>
          <w:lang w:eastAsia="zh-TW"/>
        </w:rPr>
        <w:t xml:space="preserve"> </w:t>
      </w:r>
      <w:r>
        <w:rPr>
          <w:rtl/>
          <w:lang w:eastAsia="zh-TW"/>
        </w:rPr>
        <w:t>في</w:t>
      </w:r>
      <w:r w:rsidR="00905438">
        <w:rPr>
          <w:rtl/>
          <w:lang w:eastAsia="zh-TW"/>
        </w:rPr>
        <w:t xml:space="preserve"> </w:t>
      </w:r>
      <w:r>
        <w:rPr>
          <w:rtl/>
          <w:lang w:eastAsia="zh-TW"/>
        </w:rPr>
        <w:t>حال</w:t>
      </w:r>
      <w:r w:rsidR="00905438">
        <w:rPr>
          <w:rtl/>
          <w:lang w:eastAsia="zh-TW"/>
        </w:rPr>
        <w:t xml:space="preserve"> </w:t>
      </w:r>
      <w:r>
        <w:rPr>
          <w:rtl/>
          <w:lang w:eastAsia="zh-TW"/>
        </w:rPr>
        <w:t>ترحيله</w:t>
      </w:r>
      <w:r w:rsidR="00905438">
        <w:rPr>
          <w:rtl/>
          <w:lang w:eastAsia="zh-TW"/>
        </w:rPr>
        <w:t xml:space="preserve"> </w:t>
      </w:r>
      <w:r>
        <w:rPr>
          <w:rtl/>
          <w:lang w:eastAsia="zh-TW"/>
        </w:rPr>
        <w:t>إلى</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p>
    <w:p w:rsidR="009E3B58" w:rsidRPr="00963B6A" w:rsidRDefault="009E3B58" w:rsidP="00905438">
      <w:pPr>
        <w:pStyle w:val="SingleTxtGA"/>
        <w:rPr>
          <w:rtl/>
          <w:lang w:eastAsia="zh-TW"/>
        </w:rPr>
      </w:pPr>
      <w:r>
        <w:rPr>
          <w:rtl/>
          <w:lang w:eastAsia="zh-TW"/>
        </w:rPr>
        <w:t>١٠-</w:t>
      </w:r>
      <w:r w:rsidR="00905438">
        <w:rPr>
          <w:rtl/>
          <w:lang w:eastAsia="zh-TW"/>
        </w:rPr>
        <w:tab/>
      </w:r>
      <w:r>
        <w:rPr>
          <w:rtl/>
          <w:lang w:eastAsia="zh-TW"/>
        </w:rPr>
        <w:t>وعليه</w:t>
      </w:r>
      <w:r w:rsidR="00905438">
        <w:rPr>
          <w:rtl/>
          <w:lang w:eastAsia="zh-TW"/>
        </w:rPr>
        <w:t xml:space="preserve"> </w:t>
      </w:r>
      <w:r>
        <w:rPr>
          <w:rtl/>
          <w:lang w:eastAsia="zh-TW"/>
        </w:rPr>
        <w:t>تخلص</w:t>
      </w:r>
      <w:r w:rsidR="00905438">
        <w:rPr>
          <w:rtl/>
          <w:lang w:eastAsia="zh-TW"/>
        </w:rPr>
        <w:t xml:space="preserve"> </w:t>
      </w:r>
      <w:r>
        <w:rPr>
          <w:rtl/>
          <w:lang w:eastAsia="zh-TW"/>
        </w:rPr>
        <w:t>اللجنة،</w:t>
      </w:r>
      <w:r w:rsidR="00905438">
        <w:rPr>
          <w:rtl/>
          <w:lang w:eastAsia="zh-TW"/>
        </w:rPr>
        <w:t xml:space="preserve"> </w:t>
      </w:r>
      <w:r>
        <w:rPr>
          <w:rtl/>
          <w:lang w:eastAsia="zh-TW"/>
        </w:rPr>
        <w:t>إذ</w:t>
      </w:r>
      <w:r w:rsidR="00905438">
        <w:rPr>
          <w:rtl/>
          <w:lang w:eastAsia="zh-TW"/>
        </w:rPr>
        <w:t xml:space="preserve"> </w:t>
      </w:r>
      <w:r>
        <w:rPr>
          <w:rtl/>
          <w:lang w:eastAsia="zh-TW"/>
        </w:rPr>
        <w:t>تتصرف</w:t>
      </w:r>
      <w:r w:rsidR="00905438">
        <w:rPr>
          <w:rtl/>
          <w:lang w:eastAsia="zh-TW"/>
        </w:rPr>
        <w:t xml:space="preserve"> </w:t>
      </w:r>
      <w:r>
        <w:rPr>
          <w:rtl/>
          <w:lang w:eastAsia="zh-TW"/>
        </w:rPr>
        <w:t>بمقتضى</w:t>
      </w:r>
      <w:r w:rsidR="00905438">
        <w:rPr>
          <w:rtl/>
          <w:lang w:eastAsia="zh-TW"/>
        </w:rPr>
        <w:t xml:space="preserve"> </w:t>
      </w:r>
      <w:r>
        <w:rPr>
          <w:rtl/>
          <w:lang w:eastAsia="zh-TW"/>
        </w:rPr>
        <w:t>الفقرة</w:t>
      </w:r>
      <w:r w:rsidR="00905438">
        <w:rPr>
          <w:rtl/>
          <w:lang w:eastAsia="zh-TW"/>
        </w:rPr>
        <w:t xml:space="preserve"> </w:t>
      </w:r>
      <w:r>
        <w:rPr>
          <w:rtl/>
          <w:lang w:eastAsia="zh-TW"/>
        </w:rPr>
        <w:t>7</w:t>
      </w:r>
      <w:r w:rsidR="00905438">
        <w:rPr>
          <w:rtl/>
          <w:lang w:eastAsia="zh-TW"/>
        </w:rPr>
        <w:t xml:space="preserve"> </w:t>
      </w:r>
      <w:r>
        <w:rPr>
          <w:rtl/>
          <w:lang w:eastAsia="zh-TW"/>
        </w:rPr>
        <w:t>من</w:t>
      </w:r>
      <w:r w:rsidR="00905438">
        <w:rPr>
          <w:rtl/>
          <w:lang w:eastAsia="zh-TW"/>
        </w:rPr>
        <w:t xml:space="preserve"> </w:t>
      </w:r>
      <w:r>
        <w:rPr>
          <w:rtl/>
          <w:lang w:eastAsia="zh-TW"/>
        </w:rPr>
        <w:t>المادة</w:t>
      </w:r>
      <w:r w:rsidR="00905438">
        <w:rPr>
          <w:rtl/>
          <w:lang w:eastAsia="zh-TW"/>
        </w:rPr>
        <w:t xml:space="preserve"> </w:t>
      </w:r>
      <w:r>
        <w:rPr>
          <w:rtl/>
          <w:lang w:eastAsia="zh-TW"/>
        </w:rPr>
        <w:t>22</w:t>
      </w:r>
      <w:r w:rsidR="00905438">
        <w:rPr>
          <w:rtl/>
          <w:lang w:eastAsia="zh-TW"/>
        </w:rPr>
        <w:t xml:space="preserve"> </w:t>
      </w:r>
      <w:r>
        <w:rPr>
          <w:rtl/>
          <w:lang w:eastAsia="zh-TW"/>
        </w:rPr>
        <w:t>من</w:t>
      </w:r>
      <w:r w:rsidR="00905438">
        <w:rPr>
          <w:rtl/>
          <w:lang w:eastAsia="zh-TW"/>
        </w:rPr>
        <w:t xml:space="preserve"> </w:t>
      </w:r>
      <w:r>
        <w:rPr>
          <w:rtl/>
          <w:lang w:eastAsia="zh-TW"/>
        </w:rPr>
        <w:t>الاتفاقية،</w:t>
      </w:r>
      <w:r w:rsidR="00905438">
        <w:rPr>
          <w:rtl/>
          <w:lang w:eastAsia="zh-TW"/>
        </w:rPr>
        <w:t xml:space="preserve"> </w:t>
      </w:r>
      <w:r>
        <w:rPr>
          <w:rtl/>
          <w:lang w:eastAsia="zh-TW"/>
        </w:rPr>
        <w:t>إلى</w:t>
      </w:r>
      <w:r w:rsidR="00905438">
        <w:rPr>
          <w:rtl/>
          <w:lang w:eastAsia="zh-TW"/>
        </w:rPr>
        <w:t xml:space="preserve"> </w:t>
      </w:r>
      <w:r>
        <w:rPr>
          <w:rtl/>
          <w:lang w:eastAsia="zh-TW"/>
        </w:rPr>
        <w:t>أن</w:t>
      </w:r>
      <w:r w:rsidR="00905438">
        <w:rPr>
          <w:rtl/>
          <w:lang w:eastAsia="zh-TW"/>
        </w:rPr>
        <w:t xml:space="preserve"> </w:t>
      </w:r>
      <w:r>
        <w:rPr>
          <w:rtl/>
          <w:lang w:eastAsia="zh-TW"/>
        </w:rPr>
        <w:t>ترحيل</w:t>
      </w:r>
      <w:r w:rsidR="00905438">
        <w:rPr>
          <w:rtl/>
          <w:lang w:eastAsia="zh-TW"/>
        </w:rPr>
        <w:t xml:space="preserve"> </w:t>
      </w:r>
      <w:r>
        <w:rPr>
          <w:rtl/>
          <w:lang w:eastAsia="zh-TW"/>
        </w:rPr>
        <w:t>صاحب</w:t>
      </w:r>
      <w:r w:rsidR="00905438">
        <w:rPr>
          <w:rtl/>
          <w:lang w:eastAsia="zh-TW"/>
        </w:rPr>
        <w:t xml:space="preserve"> </w:t>
      </w:r>
      <w:r>
        <w:rPr>
          <w:rtl/>
          <w:lang w:eastAsia="zh-TW"/>
        </w:rPr>
        <w:t>الشكوى</w:t>
      </w:r>
      <w:r w:rsidR="00905438">
        <w:rPr>
          <w:rtl/>
          <w:lang w:eastAsia="zh-TW"/>
        </w:rPr>
        <w:t xml:space="preserve"> </w:t>
      </w:r>
      <w:r>
        <w:rPr>
          <w:rtl/>
          <w:lang w:eastAsia="zh-TW"/>
        </w:rPr>
        <w:t>إلى</w:t>
      </w:r>
      <w:r w:rsidR="00905438">
        <w:rPr>
          <w:rtl/>
          <w:lang w:eastAsia="zh-TW"/>
        </w:rPr>
        <w:t xml:space="preserve"> </w:t>
      </w:r>
      <w:r>
        <w:rPr>
          <w:rtl/>
          <w:lang w:eastAsia="zh-TW"/>
        </w:rPr>
        <w:t>جمهورية</w:t>
      </w:r>
      <w:r w:rsidR="00905438">
        <w:rPr>
          <w:rtl/>
          <w:lang w:eastAsia="zh-TW"/>
        </w:rPr>
        <w:t xml:space="preserve"> </w:t>
      </w:r>
      <w:r>
        <w:rPr>
          <w:rtl/>
          <w:lang w:eastAsia="zh-TW"/>
        </w:rPr>
        <w:t>إيران</w:t>
      </w:r>
      <w:r w:rsidR="00905438">
        <w:rPr>
          <w:rtl/>
          <w:lang w:eastAsia="zh-TW"/>
        </w:rPr>
        <w:t xml:space="preserve"> </w:t>
      </w:r>
      <w:r>
        <w:rPr>
          <w:rtl/>
          <w:lang w:eastAsia="zh-TW"/>
        </w:rPr>
        <w:t>الإسلامية</w:t>
      </w:r>
      <w:r w:rsidR="00905438">
        <w:rPr>
          <w:rtl/>
          <w:lang w:eastAsia="zh-TW"/>
        </w:rPr>
        <w:t xml:space="preserve"> </w:t>
      </w:r>
      <w:r>
        <w:rPr>
          <w:rtl/>
          <w:lang w:eastAsia="zh-TW"/>
        </w:rPr>
        <w:t>لن</w:t>
      </w:r>
      <w:r w:rsidR="00905438">
        <w:rPr>
          <w:rtl/>
          <w:lang w:eastAsia="zh-TW"/>
        </w:rPr>
        <w:t xml:space="preserve"> </w:t>
      </w:r>
      <w:r>
        <w:rPr>
          <w:rtl/>
          <w:lang w:eastAsia="zh-TW"/>
        </w:rPr>
        <w:t>يشكل</w:t>
      </w:r>
      <w:r w:rsidR="00905438">
        <w:rPr>
          <w:rtl/>
          <w:lang w:eastAsia="zh-TW"/>
        </w:rPr>
        <w:t xml:space="preserve"> </w:t>
      </w:r>
      <w:r>
        <w:rPr>
          <w:rtl/>
          <w:lang w:eastAsia="zh-TW"/>
        </w:rPr>
        <w:t>انتهاكاً</w:t>
      </w:r>
      <w:r w:rsidR="00905438">
        <w:rPr>
          <w:rtl/>
          <w:lang w:eastAsia="zh-TW"/>
        </w:rPr>
        <w:t xml:space="preserve"> </w:t>
      </w:r>
      <w:r>
        <w:rPr>
          <w:rtl/>
          <w:lang w:eastAsia="zh-TW"/>
        </w:rPr>
        <w:t>من</w:t>
      </w:r>
      <w:r w:rsidR="00905438">
        <w:rPr>
          <w:rtl/>
          <w:lang w:eastAsia="zh-TW"/>
        </w:rPr>
        <w:t xml:space="preserve"> </w:t>
      </w:r>
      <w:r>
        <w:rPr>
          <w:rtl/>
          <w:lang w:eastAsia="zh-TW"/>
        </w:rPr>
        <w:t>جانب</w:t>
      </w:r>
      <w:r w:rsidR="00905438">
        <w:rPr>
          <w:rtl/>
          <w:lang w:eastAsia="zh-TW"/>
        </w:rPr>
        <w:t xml:space="preserve"> </w:t>
      </w:r>
      <w:r>
        <w:rPr>
          <w:rtl/>
          <w:lang w:eastAsia="zh-TW"/>
        </w:rPr>
        <w:t>الدولة</w:t>
      </w:r>
      <w:r w:rsidR="00905438">
        <w:rPr>
          <w:rtl/>
          <w:lang w:eastAsia="zh-TW"/>
        </w:rPr>
        <w:t xml:space="preserve"> </w:t>
      </w:r>
      <w:r>
        <w:rPr>
          <w:rtl/>
          <w:lang w:eastAsia="zh-TW"/>
        </w:rPr>
        <w:t>الطرف</w:t>
      </w:r>
      <w:r w:rsidR="00905438">
        <w:rPr>
          <w:rtl/>
          <w:lang w:eastAsia="zh-TW"/>
        </w:rPr>
        <w:t xml:space="preserve"> </w:t>
      </w:r>
      <w:r>
        <w:rPr>
          <w:rtl/>
          <w:lang w:eastAsia="zh-TW"/>
        </w:rPr>
        <w:t>لأحكام</w:t>
      </w:r>
      <w:r w:rsidR="00905438">
        <w:rPr>
          <w:rtl/>
          <w:lang w:eastAsia="zh-TW"/>
        </w:rPr>
        <w:t xml:space="preserve"> </w:t>
      </w:r>
      <w:r>
        <w:rPr>
          <w:rtl/>
          <w:lang w:eastAsia="zh-TW"/>
        </w:rPr>
        <w:t>المادة</w:t>
      </w:r>
      <w:r w:rsidR="00905438">
        <w:rPr>
          <w:rtl/>
          <w:lang w:eastAsia="zh-TW"/>
        </w:rPr>
        <w:t xml:space="preserve"> </w:t>
      </w:r>
      <w:r>
        <w:rPr>
          <w:rtl/>
          <w:lang w:eastAsia="zh-TW"/>
        </w:rPr>
        <w:t>3</w:t>
      </w:r>
      <w:r w:rsidR="00905438">
        <w:rPr>
          <w:rtl/>
          <w:lang w:eastAsia="zh-TW"/>
        </w:rPr>
        <w:t xml:space="preserve"> </w:t>
      </w:r>
      <w:r>
        <w:rPr>
          <w:rtl/>
          <w:lang w:eastAsia="zh-TW"/>
        </w:rPr>
        <w:t>من</w:t>
      </w:r>
      <w:r w:rsidR="00905438">
        <w:rPr>
          <w:rtl/>
          <w:lang w:eastAsia="zh-TW"/>
        </w:rPr>
        <w:t xml:space="preserve"> </w:t>
      </w:r>
      <w:r>
        <w:rPr>
          <w:rtl/>
          <w:lang w:eastAsia="zh-TW"/>
        </w:rPr>
        <w:t>الاتفاقية.</w:t>
      </w:r>
    </w:p>
    <w:p w:rsidR="009E3B58" w:rsidRPr="00905438" w:rsidRDefault="00905438" w:rsidP="00905438">
      <w:pPr>
        <w:spacing w:before="120"/>
        <w:jc w:val="center"/>
        <w:rPr>
          <w:u w:val="single"/>
          <w:rtl/>
          <w:lang w:bidi="ar-EG"/>
        </w:rPr>
      </w:pPr>
      <w:r>
        <w:rPr>
          <w:u w:val="single"/>
          <w:rtl/>
          <w:lang w:bidi="ar-EG"/>
        </w:rPr>
        <w:tab/>
      </w:r>
      <w:r>
        <w:rPr>
          <w:u w:val="single"/>
          <w:rtl/>
          <w:lang w:bidi="ar-EG"/>
        </w:rPr>
        <w:tab/>
      </w:r>
      <w:r>
        <w:rPr>
          <w:u w:val="single"/>
          <w:rtl/>
          <w:lang w:bidi="ar-EG"/>
        </w:rPr>
        <w:tab/>
      </w:r>
    </w:p>
    <w:sectPr w:rsidR="009E3B58" w:rsidRPr="00905438" w:rsidSect="00D6636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38" w:rsidRPr="002901D9" w:rsidRDefault="00905438" w:rsidP="002901D9">
      <w:pPr>
        <w:spacing w:after="60" w:line="240" w:lineRule="auto"/>
        <w:rPr>
          <w:i/>
          <w:iCs/>
        </w:rPr>
      </w:pPr>
      <w:r>
        <w:rPr>
          <w:rFonts w:hint="cs"/>
          <w:i/>
          <w:iCs/>
          <w:rtl/>
        </w:rPr>
        <w:t>الحواشي</w:t>
      </w:r>
    </w:p>
  </w:endnote>
  <w:endnote w:type="continuationSeparator" w:id="0">
    <w:p w:rsidR="00905438" w:rsidRDefault="0090543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38" w:rsidRPr="009E3B58" w:rsidRDefault="00905438" w:rsidP="009E3B58">
    <w:pPr>
      <w:pStyle w:val="Footer"/>
      <w:tabs>
        <w:tab w:val="right" w:pos="9598"/>
      </w:tabs>
      <w:rPr>
        <w:sz w:val="17"/>
      </w:rPr>
    </w:pPr>
    <w:r>
      <w:rPr>
        <w:sz w:val="17"/>
      </w:rPr>
      <w:t>GE.18-16230</w:t>
    </w:r>
    <w:r>
      <w:rPr>
        <w:sz w:val="17"/>
      </w:rPr>
      <w:tab/>
    </w:r>
    <w:r w:rsidRPr="009E3B58">
      <w:rPr>
        <w:b/>
        <w:sz w:val="18"/>
      </w:rPr>
      <w:fldChar w:fldCharType="begin"/>
    </w:r>
    <w:r w:rsidRPr="009E3B58">
      <w:rPr>
        <w:b/>
        <w:sz w:val="18"/>
      </w:rPr>
      <w:instrText xml:space="preserve"> PAGE  \* MERGEFORMAT </w:instrText>
    </w:r>
    <w:r w:rsidRPr="009E3B58">
      <w:rPr>
        <w:b/>
        <w:sz w:val="18"/>
      </w:rPr>
      <w:fldChar w:fldCharType="separate"/>
    </w:r>
    <w:r w:rsidR="00E17F29">
      <w:rPr>
        <w:b/>
        <w:noProof/>
        <w:sz w:val="18"/>
      </w:rPr>
      <w:t>16</w:t>
    </w:r>
    <w:r w:rsidRPr="009E3B5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38" w:rsidRPr="009E3B58" w:rsidRDefault="00905438" w:rsidP="006959B0">
    <w:pPr>
      <w:pStyle w:val="Footer"/>
      <w:tabs>
        <w:tab w:val="right" w:pos="9599"/>
      </w:tabs>
      <w:jc w:val="left"/>
      <w:rPr>
        <w:b/>
        <w:sz w:val="18"/>
        <w:lang w:val="en-US"/>
      </w:rPr>
    </w:pPr>
    <w:r w:rsidRPr="009E3B58">
      <w:rPr>
        <w:b/>
        <w:sz w:val="18"/>
        <w:lang w:val="en-US"/>
      </w:rPr>
      <w:fldChar w:fldCharType="begin"/>
    </w:r>
    <w:r w:rsidRPr="009E3B58">
      <w:rPr>
        <w:b/>
        <w:sz w:val="18"/>
        <w:lang w:val="en-US"/>
      </w:rPr>
      <w:instrText xml:space="preserve"> PAGE  \* MERGEFORMAT </w:instrText>
    </w:r>
    <w:r w:rsidRPr="009E3B58">
      <w:rPr>
        <w:b/>
        <w:sz w:val="18"/>
        <w:lang w:val="en-US"/>
      </w:rPr>
      <w:fldChar w:fldCharType="separate"/>
    </w:r>
    <w:r w:rsidR="00E17F29">
      <w:rPr>
        <w:b/>
        <w:noProof/>
        <w:sz w:val="18"/>
        <w:lang w:val="en-US"/>
      </w:rPr>
      <w:t>15</w:t>
    </w:r>
    <w:r w:rsidRPr="009E3B58">
      <w:rPr>
        <w:b/>
        <w:sz w:val="18"/>
        <w:lang w:val="en-US"/>
      </w:rPr>
      <w:fldChar w:fldCharType="end"/>
    </w:r>
    <w:r>
      <w:rPr>
        <w:b/>
        <w:sz w:val="18"/>
        <w:lang w:val="en-US"/>
      </w:rPr>
      <w:tab/>
    </w:r>
    <w:r>
      <w:rPr>
        <w:sz w:val="17"/>
        <w:lang w:val="en-US"/>
      </w:rPr>
      <w:t>GE.18-16230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38" w:rsidRDefault="00905438" w:rsidP="005A3015">
    <w:pPr>
      <w:pStyle w:val="Footer"/>
      <w:spacing w:before="360"/>
      <w:jc w:val="right"/>
      <w:rPr>
        <w:sz w:val="20"/>
        <w:szCs w:val="20"/>
      </w:rPr>
    </w:pPr>
    <w:r>
      <w:rPr>
        <w:sz w:val="20"/>
        <w:szCs w:val="20"/>
      </w:rPr>
      <w:t>GE.18-16230</w:t>
    </w:r>
    <w:r>
      <w:rPr>
        <w:noProof/>
        <w:lang w:val="en-US"/>
      </w:rPr>
      <w:drawing>
        <wp:anchor distT="0" distB="0" distL="114300" distR="114300" simplePos="0" relativeHeight="251664384" behindDoc="1" locked="1" layoutInCell="0" allowOverlap="1" wp14:anchorId="6A725E2E" wp14:editId="4093FAE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905438" w:rsidRPr="00D66367" w:rsidRDefault="00905438" w:rsidP="00D6636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38" w:rsidRPr="004956DC" w:rsidRDefault="00905438" w:rsidP="00761849">
      <w:pPr>
        <w:pStyle w:val="Footer"/>
        <w:bidi/>
        <w:spacing w:after="80" w:line="200" w:lineRule="exact"/>
        <w:ind w:left="680"/>
      </w:pPr>
      <w:r>
        <w:rPr>
          <w:rtl/>
        </w:rPr>
        <w:t>__________</w:t>
      </w:r>
    </w:p>
  </w:footnote>
  <w:footnote w:type="continuationSeparator" w:id="0">
    <w:p w:rsidR="00905438" w:rsidRDefault="00905438" w:rsidP="00656392">
      <w:pPr>
        <w:spacing w:line="240" w:lineRule="auto"/>
      </w:pPr>
      <w:r>
        <w:continuationSeparator/>
      </w:r>
    </w:p>
  </w:footnote>
  <w:footnote w:id="1">
    <w:p w:rsidR="00905438" w:rsidRPr="009E3B58" w:rsidRDefault="00905438" w:rsidP="009E3B58">
      <w:pPr>
        <w:pStyle w:val="FootnoteText1"/>
        <w:rPr>
          <w:rtl/>
        </w:rPr>
      </w:pPr>
      <w:r>
        <w:rPr>
          <w:rFonts w:hint="cs"/>
          <w:rtl/>
        </w:rPr>
        <w:t>*</w:t>
      </w:r>
      <w:r>
        <w:rPr>
          <w:rFonts w:hint="cs"/>
          <w:rtl/>
        </w:rPr>
        <w:tab/>
      </w:r>
      <w:r w:rsidRPr="009E3B58">
        <w:rPr>
          <w:rtl/>
        </w:rPr>
        <w:t>اعتمدته</w:t>
      </w:r>
      <w:r>
        <w:rPr>
          <w:rtl/>
        </w:rPr>
        <w:t xml:space="preserve"> </w:t>
      </w:r>
      <w:r w:rsidRPr="009E3B58">
        <w:rPr>
          <w:rtl/>
        </w:rPr>
        <w:t>اللجنة</w:t>
      </w:r>
      <w:r>
        <w:rPr>
          <w:rtl/>
        </w:rPr>
        <w:t xml:space="preserve"> </w:t>
      </w:r>
      <w:r w:rsidRPr="009E3B58">
        <w:rPr>
          <w:rtl/>
        </w:rPr>
        <w:t>في</w:t>
      </w:r>
      <w:r>
        <w:rPr>
          <w:rtl/>
        </w:rPr>
        <w:t xml:space="preserve"> </w:t>
      </w:r>
      <w:r w:rsidRPr="009E3B58">
        <w:rPr>
          <w:rtl/>
        </w:rPr>
        <w:t>دورتها</w:t>
      </w:r>
      <w:r>
        <w:rPr>
          <w:rtl/>
        </w:rPr>
        <w:t xml:space="preserve"> </w:t>
      </w:r>
      <w:r w:rsidRPr="009E3B58">
        <w:rPr>
          <w:rtl/>
        </w:rPr>
        <w:t>الرابعة</w:t>
      </w:r>
      <w:r>
        <w:rPr>
          <w:rtl/>
        </w:rPr>
        <w:t xml:space="preserve"> </w:t>
      </w:r>
      <w:r w:rsidRPr="009E3B58">
        <w:rPr>
          <w:rtl/>
        </w:rPr>
        <w:t>والستين</w:t>
      </w:r>
      <w:r>
        <w:rPr>
          <w:rtl/>
        </w:rPr>
        <w:t xml:space="preserve"> </w:t>
      </w:r>
      <w:r w:rsidRPr="009E3B58">
        <w:rPr>
          <w:rtl/>
        </w:rPr>
        <w:t>(٢٣</w:t>
      </w:r>
      <w:r>
        <w:rPr>
          <w:rtl/>
        </w:rPr>
        <w:t xml:space="preserve"> </w:t>
      </w:r>
      <w:r w:rsidRPr="009E3B58">
        <w:rPr>
          <w:rtl/>
        </w:rPr>
        <w:t>تموز/يوليه</w:t>
      </w:r>
      <w:r>
        <w:rPr>
          <w:rtl/>
        </w:rPr>
        <w:t xml:space="preserve"> </w:t>
      </w:r>
      <w:r w:rsidRPr="009E3B58">
        <w:rPr>
          <w:rtl/>
        </w:rPr>
        <w:t>-</w:t>
      </w:r>
      <w:r>
        <w:rPr>
          <w:rtl/>
        </w:rPr>
        <w:t xml:space="preserve"> </w:t>
      </w:r>
      <w:r w:rsidRPr="009E3B58">
        <w:rPr>
          <w:rtl/>
        </w:rPr>
        <w:t>١٠</w:t>
      </w:r>
      <w:r>
        <w:rPr>
          <w:rtl/>
        </w:rPr>
        <w:t xml:space="preserve"> </w:t>
      </w:r>
      <w:r w:rsidRPr="009E3B58">
        <w:rPr>
          <w:rtl/>
        </w:rPr>
        <w:t>آب/أغسطس</w:t>
      </w:r>
      <w:r>
        <w:rPr>
          <w:rtl/>
        </w:rPr>
        <w:t xml:space="preserve"> </w:t>
      </w:r>
      <w:r w:rsidRPr="009E3B58">
        <w:rPr>
          <w:rtl/>
        </w:rPr>
        <w:t>٢٠١٨).</w:t>
      </w:r>
    </w:p>
  </w:footnote>
  <w:footnote w:id="2">
    <w:p w:rsidR="00905438" w:rsidRPr="009E3B58" w:rsidRDefault="00905438" w:rsidP="009E3B58">
      <w:pPr>
        <w:pStyle w:val="FootnoteText1"/>
        <w:rPr>
          <w:rtl/>
        </w:rPr>
      </w:pPr>
      <w:r>
        <w:rPr>
          <w:rFonts w:hint="cs"/>
          <w:rtl/>
        </w:rPr>
        <w:t>**</w:t>
      </w:r>
      <w:r>
        <w:rPr>
          <w:rFonts w:hint="cs"/>
          <w:rtl/>
        </w:rPr>
        <w:tab/>
      </w:r>
      <w:r w:rsidRPr="009E3B58">
        <w:rPr>
          <w:rtl/>
        </w:rPr>
        <w:t>شارك</w:t>
      </w:r>
      <w:r>
        <w:rPr>
          <w:rtl/>
        </w:rPr>
        <w:t xml:space="preserve"> </w:t>
      </w:r>
      <w:r w:rsidRPr="009E3B58">
        <w:rPr>
          <w:rtl/>
        </w:rPr>
        <w:t>في</w:t>
      </w:r>
      <w:r>
        <w:rPr>
          <w:rtl/>
        </w:rPr>
        <w:t xml:space="preserve"> </w:t>
      </w:r>
      <w:r w:rsidRPr="009E3B58">
        <w:rPr>
          <w:rtl/>
        </w:rPr>
        <w:t>دراسة</w:t>
      </w:r>
      <w:r>
        <w:rPr>
          <w:rtl/>
        </w:rPr>
        <w:t xml:space="preserve"> </w:t>
      </w:r>
      <w:r w:rsidRPr="009E3B58">
        <w:rPr>
          <w:rtl/>
        </w:rPr>
        <w:t>هذا</w:t>
      </w:r>
      <w:r>
        <w:rPr>
          <w:rtl/>
        </w:rPr>
        <w:t xml:space="preserve"> </w:t>
      </w:r>
      <w:r w:rsidRPr="009E3B58">
        <w:rPr>
          <w:rtl/>
        </w:rPr>
        <w:t>البلاغ</w:t>
      </w:r>
      <w:r>
        <w:rPr>
          <w:rtl/>
        </w:rPr>
        <w:t xml:space="preserve"> </w:t>
      </w:r>
      <w:r w:rsidRPr="009E3B58">
        <w:rPr>
          <w:rtl/>
        </w:rPr>
        <w:t>أعضاء</w:t>
      </w:r>
      <w:r>
        <w:rPr>
          <w:rtl/>
        </w:rPr>
        <w:t xml:space="preserve"> </w:t>
      </w:r>
      <w:r w:rsidRPr="009E3B58">
        <w:rPr>
          <w:rtl/>
        </w:rPr>
        <w:t>اللجنة</w:t>
      </w:r>
      <w:r>
        <w:rPr>
          <w:rtl/>
        </w:rPr>
        <w:t xml:space="preserve"> </w:t>
      </w:r>
      <w:r w:rsidRPr="009E3B58">
        <w:rPr>
          <w:rtl/>
        </w:rPr>
        <w:t>التالية</w:t>
      </w:r>
      <w:r>
        <w:rPr>
          <w:rtl/>
        </w:rPr>
        <w:t xml:space="preserve"> </w:t>
      </w:r>
      <w:r w:rsidRPr="009E3B58">
        <w:rPr>
          <w:rtl/>
        </w:rPr>
        <w:t>أسماؤهم:</w:t>
      </w:r>
      <w:r>
        <w:rPr>
          <w:rtl/>
        </w:rPr>
        <w:t xml:space="preserve"> </w:t>
      </w:r>
      <w:r w:rsidRPr="009E3B58">
        <w:rPr>
          <w:rtl/>
        </w:rPr>
        <w:t>السعدية</w:t>
      </w:r>
      <w:r>
        <w:rPr>
          <w:rtl/>
        </w:rPr>
        <w:t xml:space="preserve"> </w:t>
      </w:r>
      <w:proofErr w:type="spellStart"/>
      <w:r w:rsidRPr="009E3B58">
        <w:rPr>
          <w:rtl/>
        </w:rPr>
        <w:t>بلمير</w:t>
      </w:r>
      <w:proofErr w:type="spellEnd"/>
      <w:r w:rsidRPr="009E3B58">
        <w:rPr>
          <w:rtl/>
        </w:rPr>
        <w:t>،</w:t>
      </w:r>
      <w:r>
        <w:rPr>
          <w:rtl/>
        </w:rPr>
        <w:t xml:space="preserve"> </w:t>
      </w:r>
      <w:proofErr w:type="spellStart"/>
      <w:r w:rsidRPr="009E3B58">
        <w:rPr>
          <w:rtl/>
        </w:rPr>
        <w:t>وفيليس</w:t>
      </w:r>
      <w:proofErr w:type="spellEnd"/>
      <w:r>
        <w:rPr>
          <w:rtl/>
        </w:rPr>
        <w:t xml:space="preserve"> </w:t>
      </w:r>
      <w:r w:rsidRPr="009E3B58">
        <w:rPr>
          <w:rtl/>
        </w:rPr>
        <w:t>غاير،</w:t>
      </w:r>
      <w:r>
        <w:rPr>
          <w:rtl/>
        </w:rPr>
        <w:t xml:space="preserve"> </w:t>
      </w:r>
      <w:r w:rsidRPr="009E3B58">
        <w:rPr>
          <w:rtl/>
        </w:rPr>
        <w:t>وعبد</w:t>
      </w:r>
      <w:r>
        <w:rPr>
          <w:rtl/>
        </w:rPr>
        <w:t xml:space="preserve"> </w:t>
      </w:r>
      <w:r w:rsidRPr="009E3B58">
        <w:rPr>
          <w:rtl/>
        </w:rPr>
        <w:t>الوهاب</w:t>
      </w:r>
      <w:r>
        <w:rPr>
          <w:rtl/>
        </w:rPr>
        <w:t xml:space="preserve"> </w:t>
      </w:r>
      <w:r w:rsidRPr="009E3B58">
        <w:rPr>
          <w:rtl/>
        </w:rPr>
        <w:t>هاني،</w:t>
      </w:r>
      <w:r>
        <w:rPr>
          <w:rtl/>
        </w:rPr>
        <w:t xml:space="preserve"> </w:t>
      </w:r>
      <w:r w:rsidRPr="009E3B58">
        <w:rPr>
          <w:rtl/>
        </w:rPr>
        <w:t>وكلود</w:t>
      </w:r>
      <w:r>
        <w:rPr>
          <w:rtl/>
        </w:rPr>
        <w:t xml:space="preserve"> </w:t>
      </w:r>
      <w:proofErr w:type="spellStart"/>
      <w:r w:rsidRPr="009E3B58">
        <w:rPr>
          <w:rtl/>
        </w:rPr>
        <w:t>هِلِر</w:t>
      </w:r>
      <w:proofErr w:type="spellEnd"/>
      <w:r>
        <w:rPr>
          <w:rtl/>
        </w:rPr>
        <w:t xml:space="preserve"> </w:t>
      </w:r>
      <w:proofErr w:type="spellStart"/>
      <w:r w:rsidRPr="009E3B58">
        <w:rPr>
          <w:rtl/>
        </w:rPr>
        <w:t>رواسان</w:t>
      </w:r>
      <w:proofErr w:type="spellEnd"/>
      <w:r w:rsidRPr="009E3B58">
        <w:rPr>
          <w:rtl/>
        </w:rPr>
        <w:t>،</w:t>
      </w:r>
      <w:r>
        <w:rPr>
          <w:rtl/>
        </w:rPr>
        <w:t xml:space="preserve"> </w:t>
      </w:r>
      <w:r w:rsidRPr="009E3B58">
        <w:rPr>
          <w:rtl/>
        </w:rPr>
        <w:t>وينس</w:t>
      </w:r>
      <w:r>
        <w:rPr>
          <w:rtl/>
        </w:rPr>
        <w:t xml:space="preserve"> </w:t>
      </w:r>
      <w:proofErr w:type="spellStart"/>
      <w:r w:rsidRPr="009E3B58">
        <w:rPr>
          <w:rtl/>
        </w:rPr>
        <w:t>مودفيغ</w:t>
      </w:r>
      <w:proofErr w:type="spellEnd"/>
      <w:r w:rsidRPr="009E3B58">
        <w:rPr>
          <w:rtl/>
        </w:rPr>
        <w:t>،</w:t>
      </w:r>
      <w:r>
        <w:rPr>
          <w:rtl/>
        </w:rPr>
        <w:t xml:space="preserve"> </w:t>
      </w:r>
      <w:r w:rsidRPr="009E3B58">
        <w:rPr>
          <w:rtl/>
        </w:rPr>
        <w:t>وأنا</w:t>
      </w:r>
      <w:r>
        <w:rPr>
          <w:rtl/>
        </w:rPr>
        <w:t xml:space="preserve"> </w:t>
      </w:r>
      <w:proofErr w:type="spellStart"/>
      <w:r w:rsidRPr="009E3B58">
        <w:rPr>
          <w:rtl/>
        </w:rPr>
        <w:t>راكو</w:t>
      </w:r>
      <w:proofErr w:type="spellEnd"/>
      <w:r w:rsidRPr="009E3B58">
        <w:rPr>
          <w:rtl/>
        </w:rPr>
        <w:t>،</w:t>
      </w:r>
      <w:r>
        <w:rPr>
          <w:rtl/>
        </w:rPr>
        <w:t xml:space="preserve"> </w:t>
      </w:r>
      <w:r w:rsidR="00EC114D">
        <w:rPr>
          <w:rFonts w:hint="cs"/>
          <w:rtl/>
        </w:rPr>
        <w:t>و</w:t>
      </w:r>
      <w:r w:rsidRPr="009E3B58">
        <w:rPr>
          <w:rtl/>
        </w:rPr>
        <w:t>دييغو</w:t>
      </w:r>
      <w:r>
        <w:rPr>
          <w:rtl/>
        </w:rPr>
        <w:t xml:space="preserve"> </w:t>
      </w:r>
      <w:proofErr w:type="spellStart"/>
      <w:r w:rsidRPr="009E3B58">
        <w:rPr>
          <w:rtl/>
        </w:rPr>
        <w:t>رودريغيث</w:t>
      </w:r>
      <w:proofErr w:type="spellEnd"/>
      <w:r>
        <w:rPr>
          <w:rtl/>
        </w:rPr>
        <w:t xml:space="preserve"> </w:t>
      </w:r>
      <w:r w:rsidRPr="009E3B58">
        <w:rPr>
          <w:rtl/>
        </w:rPr>
        <w:t>-</w:t>
      </w:r>
      <w:r>
        <w:rPr>
          <w:rtl/>
        </w:rPr>
        <w:t xml:space="preserve"> </w:t>
      </w:r>
      <w:proofErr w:type="spellStart"/>
      <w:r w:rsidRPr="009E3B58">
        <w:rPr>
          <w:rtl/>
        </w:rPr>
        <w:t>بينزون</w:t>
      </w:r>
      <w:proofErr w:type="spellEnd"/>
      <w:r w:rsidRPr="009E3B58">
        <w:rPr>
          <w:rtl/>
        </w:rPr>
        <w:t>،</w:t>
      </w:r>
      <w:r>
        <w:rPr>
          <w:rtl/>
        </w:rPr>
        <w:t xml:space="preserve"> </w:t>
      </w:r>
      <w:r w:rsidRPr="009E3B58">
        <w:rPr>
          <w:rtl/>
        </w:rPr>
        <w:t>وسيباستيان</w:t>
      </w:r>
      <w:r>
        <w:rPr>
          <w:rtl/>
        </w:rPr>
        <w:t xml:space="preserve"> </w:t>
      </w:r>
      <w:r w:rsidRPr="009E3B58">
        <w:rPr>
          <w:rtl/>
        </w:rPr>
        <w:t>توزيه،</w:t>
      </w:r>
      <w:r>
        <w:rPr>
          <w:rtl/>
        </w:rPr>
        <w:t xml:space="preserve"> </w:t>
      </w:r>
      <w:r w:rsidRPr="009E3B58">
        <w:rPr>
          <w:rtl/>
        </w:rPr>
        <w:t>وبَختيار</w:t>
      </w:r>
      <w:r>
        <w:rPr>
          <w:rtl/>
        </w:rPr>
        <w:t xml:space="preserve"> </w:t>
      </w:r>
      <w:proofErr w:type="spellStart"/>
      <w:r w:rsidRPr="009E3B58">
        <w:rPr>
          <w:rtl/>
        </w:rPr>
        <w:t>توزمحمدوف</w:t>
      </w:r>
      <w:proofErr w:type="spellEnd"/>
      <w:r w:rsidRPr="009E3B58">
        <w:rPr>
          <w:rtl/>
        </w:rPr>
        <w:t>،</w:t>
      </w:r>
      <w:r>
        <w:rPr>
          <w:rtl/>
        </w:rPr>
        <w:t xml:space="preserve"> </w:t>
      </w:r>
      <w:proofErr w:type="spellStart"/>
      <w:r w:rsidRPr="009E3B58">
        <w:rPr>
          <w:rtl/>
        </w:rPr>
        <w:t>وهونغونغ</w:t>
      </w:r>
      <w:proofErr w:type="spellEnd"/>
      <w:r>
        <w:rPr>
          <w:rtl/>
        </w:rPr>
        <w:t xml:space="preserve"> </w:t>
      </w:r>
      <w:proofErr w:type="spellStart"/>
      <w:r w:rsidRPr="009E3B58">
        <w:rPr>
          <w:rtl/>
        </w:rPr>
        <w:t>زانغ</w:t>
      </w:r>
      <w:proofErr w:type="spellEnd"/>
      <w:r w:rsidRPr="009E3B58">
        <w:rPr>
          <w:rtl/>
        </w:rPr>
        <w:t>.</w:t>
      </w:r>
    </w:p>
  </w:footnote>
  <w:footnote w:id="3">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في</w:t>
      </w:r>
      <w:r>
        <w:rPr>
          <w:rtl/>
        </w:rPr>
        <w:t xml:space="preserve"> </w:t>
      </w:r>
      <w:r w:rsidRPr="009E3B58">
        <w:rPr>
          <w:rtl/>
        </w:rPr>
        <w:t>15</w:t>
      </w:r>
      <w:r>
        <w:rPr>
          <w:rtl/>
        </w:rPr>
        <w:t xml:space="preserve"> </w:t>
      </w:r>
      <w:r w:rsidRPr="009E3B58">
        <w:rPr>
          <w:rtl/>
        </w:rPr>
        <w:t>كانون</w:t>
      </w:r>
      <w:r>
        <w:rPr>
          <w:rtl/>
        </w:rPr>
        <w:t xml:space="preserve"> </w:t>
      </w:r>
      <w:r w:rsidRPr="009E3B58">
        <w:rPr>
          <w:rtl/>
        </w:rPr>
        <w:t>الأول/ديسمبر</w:t>
      </w:r>
      <w:r>
        <w:rPr>
          <w:rtl/>
        </w:rPr>
        <w:t xml:space="preserve"> </w:t>
      </w:r>
      <w:r w:rsidRPr="009E3B58">
        <w:rPr>
          <w:rtl/>
        </w:rPr>
        <w:t>2017،</w:t>
      </w:r>
      <w:r>
        <w:rPr>
          <w:rtl/>
        </w:rPr>
        <w:t xml:space="preserve"> </w:t>
      </w:r>
      <w:r w:rsidRPr="009E3B58">
        <w:rPr>
          <w:rtl/>
        </w:rPr>
        <w:t>طلب</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إلى</w:t>
      </w:r>
      <w:r>
        <w:rPr>
          <w:rtl/>
        </w:rPr>
        <w:t xml:space="preserve"> </w:t>
      </w:r>
      <w:r w:rsidRPr="009E3B58">
        <w:rPr>
          <w:rtl/>
        </w:rPr>
        <w:t>اللجنة</w:t>
      </w:r>
      <w:r>
        <w:rPr>
          <w:rtl/>
        </w:rPr>
        <w:t xml:space="preserve"> </w:t>
      </w:r>
      <w:r w:rsidRPr="009E3B58">
        <w:rPr>
          <w:rtl/>
        </w:rPr>
        <w:t>ألا</w:t>
      </w:r>
      <w:r>
        <w:rPr>
          <w:rtl/>
        </w:rPr>
        <w:t xml:space="preserve"> </w:t>
      </w:r>
      <w:r w:rsidRPr="009E3B58">
        <w:rPr>
          <w:rtl/>
        </w:rPr>
        <w:t>تكشف</w:t>
      </w:r>
      <w:r>
        <w:rPr>
          <w:rtl/>
        </w:rPr>
        <w:t xml:space="preserve"> </w:t>
      </w:r>
      <w:r w:rsidRPr="009E3B58">
        <w:rPr>
          <w:rtl/>
        </w:rPr>
        <w:t>عن</w:t>
      </w:r>
      <w:r>
        <w:rPr>
          <w:rtl/>
        </w:rPr>
        <w:t xml:space="preserve"> </w:t>
      </w:r>
      <w:r w:rsidRPr="009E3B58">
        <w:rPr>
          <w:rtl/>
        </w:rPr>
        <w:t>هويته.</w:t>
      </w:r>
      <w:r>
        <w:rPr>
          <w:rtl/>
        </w:rPr>
        <w:t xml:space="preserve"> </w:t>
      </w:r>
    </w:p>
  </w:footnote>
  <w:footnote w:id="4">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لم</w:t>
      </w:r>
      <w:r>
        <w:rPr>
          <w:rtl/>
        </w:rPr>
        <w:t xml:space="preserve"> </w:t>
      </w:r>
      <w:r w:rsidRPr="009E3B58">
        <w:rPr>
          <w:rtl/>
        </w:rPr>
        <w:t>يقدم</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معلومات</w:t>
      </w:r>
      <w:r>
        <w:rPr>
          <w:rtl/>
        </w:rPr>
        <w:t xml:space="preserve"> </w:t>
      </w:r>
      <w:r w:rsidRPr="009E3B58">
        <w:rPr>
          <w:rtl/>
        </w:rPr>
        <w:t>عما</w:t>
      </w:r>
      <w:r>
        <w:rPr>
          <w:rtl/>
        </w:rPr>
        <w:t xml:space="preserve"> </w:t>
      </w:r>
      <w:r w:rsidRPr="009E3B58">
        <w:rPr>
          <w:rtl/>
        </w:rPr>
        <w:t>إذا</w:t>
      </w:r>
      <w:r>
        <w:rPr>
          <w:rtl/>
        </w:rPr>
        <w:t xml:space="preserve"> </w:t>
      </w:r>
      <w:r w:rsidRPr="009E3B58">
        <w:rPr>
          <w:rtl/>
        </w:rPr>
        <w:t>كان</w:t>
      </w:r>
      <w:r>
        <w:rPr>
          <w:rtl/>
        </w:rPr>
        <w:t xml:space="preserve"> </w:t>
      </w:r>
      <w:r w:rsidRPr="009E3B58">
        <w:rPr>
          <w:rtl/>
        </w:rPr>
        <w:t>قد</w:t>
      </w:r>
      <w:r>
        <w:rPr>
          <w:rtl/>
        </w:rPr>
        <w:t xml:space="preserve"> </w:t>
      </w:r>
      <w:r w:rsidRPr="009E3B58">
        <w:rPr>
          <w:rtl/>
        </w:rPr>
        <w:t>اغتصب</w:t>
      </w:r>
      <w:r>
        <w:rPr>
          <w:rtl/>
        </w:rPr>
        <w:t xml:space="preserve"> </w:t>
      </w:r>
      <w:r w:rsidRPr="009E3B58">
        <w:rPr>
          <w:rtl/>
        </w:rPr>
        <w:t>لأنه</w:t>
      </w:r>
      <w:r>
        <w:rPr>
          <w:rtl/>
        </w:rPr>
        <w:t xml:space="preserve"> </w:t>
      </w:r>
      <w:r w:rsidRPr="009E3B58">
        <w:rPr>
          <w:rtl/>
        </w:rPr>
        <w:t>مثلي.</w:t>
      </w:r>
      <w:r>
        <w:rPr>
          <w:rtl/>
        </w:rPr>
        <w:t xml:space="preserve"> </w:t>
      </w:r>
    </w:p>
  </w:footnote>
  <w:footnote w:id="5">
    <w:p w:rsidR="001B1738" w:rsidRPr="009E3B58" w:rsidRDefault="001B1738" w:rsidP="00C246C5">
      <w:pPr>
        <w:pStyle w:val="FootnoteText1"/>
        <w:rPr>
          <w:rtl/>
        </w:rPr>
      </w:pPr>
      <w:r>
        <w:rPr>
          <w:rtl/>
        </w:rPr>
        <w:t>(</w:t>
      </w:r>
      <w:r w:rsidRPr="009E3B58">
        <w:rPr>
          <w:rtl/>
        </w:rPr>
        <w:footnoteRef/>
      </w:r>
      <w:r>
        <w:rPr>
          <w:rtl/>
        </w:rPr>
        <w:t>)</w:t>
      </w:r>
      <w:r>
        <w:rPr>
          <w:rtl/>
        </w:rPr>
        <w:tab/>
      </w:r>
      <w:r w:rsidRPr="009E3B58">
        <w:rPr>
          <w:rtl/>
        </w:rPr>
        <w:t>تفيد</w:t>
      </w:r>
      <w:r>
        <w:rPr>
          <w:rtl/>
        </w:rPr>
        <w:t xml:space="preserve"> </w:t>
      </w:r>
      <w:r w:rsidRPr="009E3B58">
        <w:rPr>
          <w:rtl/>
        </w:rPr>
        <w:t>التقارير</w:t>
      </w:r>
      <w:r>
        <w:rPr>
          <w:rtl/>
        </w:rPr>
        <w:t xml:space="preserve"> </w:t>
      </w:r>
      <w:r w:rsidRPr="009E3B58">
        <w:rPr>
          <w:rtl/>
        </w:rPr>
        <w:t>بأن</w:t>
      </w:r>
      <w:r>
        <w:rPr>
          <w:rtl/>
        </w:rPr>
        <w:t xml:space="preserve"> </w:t>
      </w:r>
      <w:r w:rsidRPr="009E3B58">
        <w:rPr>
          <w:rtl/>
        </w:rPr>
        <w:t>حالات</w:t>
      </w:r>
      <w:r>
        <w:rPr>
          <w:rtl/>
        </w:rPr>
        <w:t xml:space="preserve"> </w:t>
      </w:r>
      <w:r w:rsidRPr="009E3B58">
        <w:rPr>
          <w:rtl/>
        </w:rPr>
        <w:t>الاغتصاب</w:t>
      </w:r>
      <w:r>
        <w:rPr>
          <w:rtl/>
        </w:rPr>
        <w:t xml:space="preserve"> </w:t>
      </w:r>
      <w:r w:rsidRPr="009E3B58">
        <w:rPr>
          <w:rtl/>
        </w:rPr>
        <w:t>استمرت</w:t>
      </w:r>
      <w:r>
        <w:rPr>
          <w:rtl/>
        </w:rPr>
        <w:t xml:space="preserve"> </w:t>
      </w:r>
      <w:r w:rsidRPr="009E3B58">
        <w:rPr>
          <w:rtl/>
        </w:rPr>
        <w:t>خلال</w:t>
      </w:r>
      <w:r>
        <w:rPr>
          <w:rtl/>
        </w:rPr>
        <w:t xml:space="preserve"> </w:t>
      </w:r>
      <w:r w:rsidRPr="009E3B58">
        <w:rPr>
          <w:rtl/>
        </w:rPr>
        <w:t>عامي</w:t>
      </w:r>
      <w:r>
        <w:rPr>
          <w:rtl/>
        </w:rPr>
        <w:t xml:space="preserve"> </w:t>
      </w:r>
      <w:r w:rsidRPr="009E3B58">
        <w:rPr>
          <w:rtl/>
        </w:rPr>
        <w:t>١٩٩٧</w:t>
      </w:r>
      <w:r w:rsidR="00C246C5">
        <w:rPr>
          <w:rFonts w:hint="cs"/>
          <w:rtl/>
        </w:rPr>
        <w:t xml:space="preserve"> </w:t>
      </w:r>
      <w:r w:rsidRPr="009E3B58">
        <w:rPr>
          <w:rtl/>
        </w:rPr>
        <w:t>و١٩٩٨.</w:t>
      </w:r>
      <w:r>
        <w:rPr>
          <w:rtl/>
        </w:rPr>
        <w:t xml:space="preserve"> </w:t>
      </w:r>
    </w:p>
  </w:footnote>
  <w:footnote w:id="6">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لم</w:t>
      </w:r>
      <w:r>
        <w:rPr>
          <w:rtl/>
        </w:rPr>
        <w:t xml:space="preserve"> </w:t>
      </w:r>
      <w:r w:rsidRPr="009E3B58">
        <w:rPr>
          <w:rtl/>
        </w:rPr>
        <w:t>تقدم</w:t>
      </w:r>
      <w:r>
        <w:rPr>
          <w:rtl/>
        </w:rPr>
        <w:t xml:space="preserve"> </w:t>
      </w:r>
      <w:r w:rsidRPr="009E3B58">
        <w:rPr>
          <w:rtl/>
        </w:rPr>
        <w:t>معلومات</w:t>
      </w:r>
      <w:r>
        <w:rPr>
          <w:rtl/>
        </w:rPr>
        <w:t xml:space="preserve"> </w:t>
      </w:r>
      <w:r w:rsidRPr="009E3B58">
        <w:rPr>
          <w:rtl/>
        </w:rPr>
        <w:t>عن</w:t>
      </w:r>
      <w:r>
        <w:rPr>
          <w:rtl/>
        </w:rPr>
        <w:t xml:space="preserve"> </w:t>
      </w:r>
      <w:r w:rsidRPr="009E3B58">
        <w:rPr>
          <w:rtl/>
        </w:rPr>
        <w:t>التاريخ</w:t>
      </w:r>
      <w:r>
        <w:rPr>
          <w:rtl/>
        </w:rPr>
        <w:t xml:space="preserve"> </w:t>
      </w:r>
      <w:r w:rsidRPr="009E3B58">
        <w:rPr>
          <w:rtl/>
        </w:rPr>
        <w:t>الدقيق</w:t>
      </w:r>
      <w:r>
        <w:rPr>
          <w:rtl/>
        </w:rPr>
        <w:t xml:space="preserve"> </w:t>
      </w:r>
      <w:r w:rsidRPr="009E3B58">
        <w:rPr>
          <w:rtl/>
        </w:rPr>
        <w:t>لهذه</w:t>
      </w:r>
      <w:r>
        <w:rPr>
          <w:rtl/>
        </w:rPr>
        <w:t xml:space="preserve"> </w:t>
      </w:r>
      <w:r w:rsidRPr="009E3B58">
        <w:rPr>
          <w:rtl/>
        </w:rPr>
        <w:t>الواقعة.</w:t>
      </w:r>
      <w:r>
        <w:rPr>
          <w:rtl/>
        </w:rPr>
        <w:t xml:space="preserve"> </w:t>
      </w:r>
    </w:p>
  </w:footnote>
  <w:footnote w:id="7">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لم</w:t>
      </w:r>
      <w:r>
        <w:rPr>
          <w:rtl/>
        </w:rPr>
        <w:t xml:space="preserve"> </w:t>
      </w:r>
      <w:r w:rsidRPr="009E3B58">
        <w:rPr>
          <w:rtl/>
        </w:rPr>
        <w:t>يقدم</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نسخة</w:t>
      </w:r>
      <w:r>
        <w:rPr>
          <w:rtl/>
        </w:rPr>
        <w:t xml:space="preserve"> </w:t>
      </w:r>
      <w:r w:rsidRPr="009E3B58">
        <w:rPr>
          <w:rtl/>
        </w:rPr>
        <w:t>من</w:t>
      </w:r>
      <w:r>
        <w:rPr>
          <w:rtl/>
        </w:rPr>
        <w:t xml:space="preserve"> </w:t>
      </w:r>
      <w:r w:rsidRPr="009E3B58">
        <w:rPr>
          <w:rtl/>
        </w:rPr>
        <w:t>الحكم</w:t>
      </w:r>
      <w:r>
        <w:rPr>
          <w:rtl/>
        </w:rPr>
        <w:t xml:space="preserve"> </w:t>
      </w:r>
      <w:r w:rsidRPr="009E3B58">
        <w:rPr>
          <w:rtl/>
        </w:rPr>
        <w:t>أو</w:t>
      </w:r>
      <w:r>
        <w:rPr>
          <w:rtl/>
        </w:rPr>
        <w:t xml:space="preserve"> </w:t>
      </w:r>
      <w:r w:rsidRPr="009E3B58">
        <w:rPr>
          <w:rtl/>
        </w:rPr>
        <w:t>يبين</w:t>
      </w:r>
      <w:r>
        <w:rPr>
          <w:rtl/>
        </w:rPr>
        <w:t xml:space="preserve"> </w:t>
      </w:r>
      <w:r w:rsidRPr="009E3B58">
        <w:rPr>
          <w:rtl/>
        </w:rPr>
        <w:t>تواريخه</w:t>
      </w:r>
      <w:r>
        <w:rPr>
          <w:rtl/>
        </w:rPr>
        <w:t xml:space="preserve"> </w:t>
      </w:r>
      <w:r w:rsidRPr="009E3B58">
        <w:rPr>
          <w:rtl/>
        </w:rPr>
        <w:t>أو</w:t>
      </w:r>
      <w:r>
        <w:rPr>
          <w:rtl/>
        </w:rPr>
        <w:t xml:space="preserve"> </w:t>
      </w:r>
      <w:r w:rsidRPr="009E3B58">
        <w:rPr>
          <w:rtl/>
        </w:rPr>
        <w:t>ظروف</w:t>
      </w:r>
      <w:r>
        <w:rPr>
          <w:rtl/>
        </w:rPr>
        <w:t xml:space="preserve"> </w:t>
      </w:r>
      <w:r w:rsidRPr="009E3B58">
        <w:rPr>
          <w:rtl/>
        </w:rPr>
        <w:t>أخرى.</w:t>
      </w:r>
      <w:r>
        <w:rPr>
          <w:rtl/>
        </w:rPr>
        <w:t xml:space="preserve"> </w:t>
      </w:r>
    </w:p>
  </w:footnote>
  <w:footnote w:id="8">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لم</w:t>
      </w:r>
      <w:r>
        <w:rPr>
          <w:rtl/>
        </w:rPr>
        <w:t xml:space="preserve"> </w:t>
      </w:r>
      <w:r w:rsidRPr="009E3B58">
        <w:rPr>
          <w:rtl/>
        </w:rPr>
        <w:t>يحدد</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ما</w:t>
      </w:r>
      <w:r>
        <w:rPr>
          <w:rtl/>
        </w:rPr>
        <w:t xml:space="preserve"> </w:t>
      </w:r>
      <w:r w:rsidRPr="009E3B58">
        <w:rPr>
          <w:rtl/>
        </w:rPr>
        <w:t>إذا</w:t>
      </w:r>
      <w:r>
        <w:rPr>
          <w:rtl/>
        </w:rPr>
        <w:t xml:space="preserve"> </w:t>
      </w:r>
      <w:r w:rsidRPr="009E3B58">
        <w:rPr>
          <w:rtl/>
        </w:rPr>
        <w:t>كان</w:t>
      </w:r>
      <w:r>
        <w:rPr>
          <w:rtl/>
        </w:rPr>
        <w:t xml:space="preserve"> </w:t>
      </w:r>
      <w:r w:rsidRPr="009E3B58">
        <w:rPr>
          <w:rtl/>
        </w:rPr>
        <w:t>مغتصبوه</w:t>
      </w:r>
      <w:r>
        <w:rPr>
          <w:rtl/>
        </w:rPr>
        <w:t xml:space="preserve"> </w:t>
      </w:r>
      <w:r w:rsidRPr="009E3B58">
        <w:rPr>
          <w:rtl/>
        </w:rPr>
        <w:t>هم</w:t>
      </w:r>
      <w:r>
        <w:rPr>
          <w:rtl/>
        </w:rPr>
        <w:t xml:space="preserve"> </w:t>
      </w:r>
      <w:r w:rsidRPr="009E3B58">
        <w:rPr>
          <w:rtl/>
        </w:rPr>
        <w:t>من</w:t>
      </w:r>
      <w:r>
        <w:rPr>
          <w:rtl/>
        </w:rPr>
        <w:t xml:space="preserve"> </w:t>
      </w:r>
      <w:r w:rsidRPr="009E3B58">
        <w:rPr>
          <w:rtl/>
        </w:rPr>
        <w:t>السجناء</w:t>
      </w:r>
      <w:r>
        <w:rPr>
          <w:rtl/>
        </w:rPr>
        <w:t xml:space="preserve"> </w:t>
      </w:r>
      <w:r w:rsidRPr="009E3B58">
        <w:rPr>
          <w:rtl/>
        </w:rPr>
        <w:t>أو</w:t>
      </w:r>
      <w:r>
        <w:rPr>
          <w:rtl/>
        </w:rPr>
        <w:t xml:space="preserve"> </w:t>
      </w:r>
      <w:r w:rsidRPr="009E3B58">
        <w:rPr>
          <w:rtl/>
        </w:rPr>
        <w:t>الحراس.</w:t>
      </w:r>
      <w:r>
        <w:rPr>
          <w:rtl/>
        </w:rPr>
        <w:t xml:space="preserve"> </w:t>
      </w:r>
    </w:p>
  </w:footnote>
  <w:footnote w:id="9">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هناك</w:t>
      </w:r>
      <w:r>
        <w:rPr>
          <w:rtl/>
        </w:rPr>
        <w:t xml:space="preserve"> </w:t>
      </w:r>
      <w:r w:rsidRPr="009E3B58">
        <w:rPr>
          <w:rtl/>
        </w:rPr>
        <w:t>تضارب</w:t>
      </w:r>
      <w:r>
        <w:rPr>
          <w:rtl/>
        </w:rPr>
        <w:t xml:space="preserve"> </w:t>
      </w:r>
      <w:r w:rsidRPr="009E3B58">
        <w:rPr>
          <w:rtl/>
        </w:rPr>
        <w:t>في</w:t>
      </w:r>
      <w:r>
        <w:rPr>
          <w:rtl/>
        </w:rPr>
        <w:t xml:space="preserve"> </w:t>
      </w:r>
      <w:r w:rsidRPr="009E3B58">
        <w:rPr>
          <w:rtl/>
        </w:rPr>
        <w:t>الأقوال،</w:t>
      </w:r>
      <w:r>
        <w:rPr>
          <w:rtl/>
        </w:rPr>
        <w:t xml:space="preserve"> </w:t>
      </w:r>
      <w:r w:rsidRPr="009E3B58">
        <w:rPr>
          <w:rtl/>
        </w:rPr>
        <w:t>لأن</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سبق</w:t>
      </w:r>
      <w:r>
        <w:rPr>
          <w:rtl/>
        </w:rPr>
        <w:t xml:space="preserve"> </w:t>
      </w:r>
      <w:r w:rsidRPr="009E3B58">
        <w:rPr>
          <w:rtl/>
        </w:rPr>
        <w:t>أن</w:t>
      </w:r>
      <w:r>
        <w:rPr>
          <w:rtl/>
        </w:rPr>
        <w:t xml:space="preserve"> </w:t>
      </w:r>
      <w:r w:rsidRPr="009E3B58">
        <w:rPr>
          <w:rtl/>
        </w:rPr>
        <w:t>ذكر</w:t>
      </w:r>
      <w:r>
        <w:rPr>
          <w:rtl/>
        </w:rPr>
        <w:t xml:space="preserve"> </w:t>
      </w:r>
      <w:r w:rsidRPr="009E3B58">
        <w:rPr>
          <w:rtl/>
        </w:rPr>
        <w:t>أنه</w:t>
      </w:r>
      <w:r>
        <w:rPr>
          <w:rtl/>
        </w:rPr>
        <w:t xml:space="preserve"> </w:t>
      </w:r>
      <w:r w:rsidRPr="009E3B58">
        <w:rPr>
          <w:rtl/>
        </w:rPr>
        <w:t>عاد</w:t>
      </w:r>
      <w:r>
        <w:rPr>
          <w:rtl/>
        </w:rPr>
        <w:t xml:space="preserve"> </w:t>
      </w:r>
      <w:r w:rsidRPr="009E3B58">
        <w:rPr>
          <w:rtl/>
        </w:rPr>
        <w:t>إلى</w:t>
      </w:r>
      <w:r>
        <w:rPr>
          <w:rtl/>
        </w:rPr>
        <w:t xml:space="preserve"> </w:t>
      </w:r>
      <w:r w:rsidRPr="009E3B58">
        <w:rPr>
          <w:rtl/>
        </w:rPr>
        <w:t>أسرته</w:t>
      </w:r>
      <w:r>
        <w:rPr>
          <w:rtl/>
        </w:rPr>
        <w:t xml:space="preserve"> </w:t>
      </w:r>
      <w:r w:rsidRPr="009E3B58">
        <w:rPr>
          <w:rtl/>
        </w:rPr>
        <w:t>في</w:t>
      </w:r>
      <w:r>
        <w:rPr>
          <w:rtl/>
        </w:rPr>
        <w:t xml:space="preserve"> </w:t>
      </w:r>
      <w:r w:rsidRPr="009E3B58">
        <w:rPr>
          <w:rtl/>
        </w:rPr>
        <w:t>عام</w:t>
      </w:r>
      <w:r>
        <w:rPr>
          <w:rtl/>
        </w:rPr>
        <w:t xml:space="preserve"> </w:t>
      </w:r>
      <w:r w:rsidRPr="009E3B58">
        <w:rPr>
          <w:rtl/>
        </w:rPr>
        <w:t>٢٠٠٢.</w:t>
      </w:r>
      <w:r>
        <w:rPr>
          <w:rtl/>
        </w:rPr>
        <w:t xml:space="preserve"> </w:t>
      </w:r>
    </w:p>
  </w:footnote>
  <w:footnote w:id="10">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لم</w:t>
      </w:r>
      <w:r>
        <w:rPr>
          <w:rtl/>
        </w:rPr>
        <w:t xml:space="preserve"> </w:t>
      </w:r>
      <w:r w:rsidRPr="009E3B58">
        <w:rPr>
          <w:rtl/>
        </w:rPr>
        <w:t>يرفق</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نسخة</w:t>
      </w:r>
      <w:r>
        <w:rPr>
          <w:rtl/>
        </w:rPr>
        <w:t xml:space="preserve"> </w:t>
      </w:r>
      <w:r w:rsidRPr="009E3B58">
        <w:rPr>
          <w:rtl/>
        </w:rPr>
        <w:t>من</w:t>
      </w:r>
      <w:r>
        <w:rPr>
          <w:rtl/>
        </w:rPr>
        <w:t xml:space="preserve"> </w:t>
      </w:r>
      <w:r w:rsidRPr="009E3B58">
        <w:rPr>
          <w:rtl/>
        </w:rPr>
        <w:t>أي</w:t>
      </w:r>
      <w:r>
        <w:rPr>
          <w:rtl/>
        </w:rPr>
        <w:t xml:space="preserve"> </w:t>
      </w:r>
      <w:r w:rsidRPr="009E3B58">
        <w:rPr>
          <w:rtl/>
        </w:rPr>
        <w:t>قرار.</w:t>
      </w:r>
      <w:r>
        <w:rPr>
          <w:rtl/>
        </w:rPr>
        <w:t xml:space="preserve"> </w:t>
      </w:r>
    </w:p>
  </w:footnote>
  <w:footnote w:id="11">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يوضح</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أن</w:t>
      </w:r>
      <w:r>
        <w:rPr>
          <w:rtl/>
        </w:rPr>
        <w:t xml:space="preserve"> </w:t>
      </w:r>
      <w:r w:rsidRPr="009E3B58">
        <w:rPr>
          <w:rtl/>
        </w:rPr>
        <w:t>شقيقه</w:t>
      </w:r>
      <w:r>
        <w:rPr>
          <w:rtl/>
        </w:rPr>
        <w:t xml:space="preserve"> </w:t>
      </w:r>
      <w:r w:rsidRPr="009E3B58">
        <w:rPr>
          <w:rtl/>
        </w:rPr>
        <w:t>قتل</w:t>
      </w:r>
      <w:r>
        <w:rPr>
          <w:rtl/>
        </w:rPr>
        <w:t xml:space="preserve"> </w:t>
      </w:r>
      <w:r w:rsidRPr="009E3B58">
        <w:rPr>
          <w:rtl/>
        </w:rPr>
        <w:t>شخصاً</w:t>
      </w:r>
      <w:r>
        <w:rPr>
          <w:rtl/>
        </w:rPr>
        <w:t xml:space="preserve"> </w:t>
      </w:r>
      <w:r w:rsidRPr="009E3B58">
        <w:rPr>
          <w:rtl/>
        </w:rPr>
        <w:t>في</w:t>
      </w:r>
      <w:r>
        <w:rPr>
          <w:rtl/>
        </w:rPr>
        <w:t xml:space="preserve"> </w:t>
      </w:r>
      <w:r w:rsidRPr="009E3B58">
        <w:rPr>
          <w:rtl/>
        </w:rPr>
        <w:t>شجار،</w:t>
      </w:r>
      <w:r>
        <w:rPr>
          <w:rtl/>
        </w:rPr>
        <w:t xml:space="preserve"> </w:t>
      </w:r>
      <w:r w:rsidRPr="009E3B58">
        <w:rPr>
          <w:rtl/>
        </w:rPr>
        <w:t>واحتجز</w:t>
      </w:r>
      <w:r>
        <w:rPr>
          <w:rtl/>
        </w:rPr>
        <w:t xml:space="preserve"> </w:t>
      </w:r>
      <w:r w:rsidRPr="009E3B58">
        <w:rPr>
          <w:rtl/>
        </w:rPr>
        <w:t>بعد</w:t>
      </w:r>
      <w:r>
        <w:rPr>
          <w:rtl/>
        </w:rPr>
        <w:t xml:space="preserve"> </w:t>
      </w:r>
      <w:r w:rsidRPr="009E3B58">
        <w:rPr>
          <w:rtl/>
        </w:rPr>
        <w:t>ذلك</w:t>
      </w:r>
      <w:r>
        <w:rPr>
          <w:rtl/>
        </w:rPr>
        <w:t xml:space="preserve"> </w:t>
      </w:r>
      <w:r w:rsidRPr="009E3B58">
        <w:rPr>
          <w:rtl/>
        </w:rPr>
        <w:t>في</w:t>
      </w:r>
      <w:r>
        <w:rPr>
          <w:rtl/>
        </w:rPr>
        <w:t xml:space="preserve"> </w:t>
      </w:r>
      <w:r w:rsidRPr="009E3B58">
        <w:rPr>
          <w:rtl/>
        </w:rPr>
        <w:t>سجن</w:t>
      </w:r>
      <w:r>
        <w:rPr>
          <w:rtl/>
        </w:rPr>
        <w:t xml:space="preserve"> </w:t>
      </w:r>
      <w:r w:rsidRPr="009E3B58">
        <w:rPr>
          <w:rtl/>
        </w:rPr>
        <w:t>قصر</w:t>
      </w:r>
      <w:r>
        <w:rPr>
          <w:rtl/>
        </w:rPr>
        <w:t xml:space="preserve"> </w:t>
      </w:r>
      <w:r w:rsidRPr="009E3B58">
        <w:rPr>
          <w:rtl/>
        </w:rPr>
        <w:t>بطهران</w:t>
      </w:r>
      <w:r>
        <w:rPr>
          <w:rtl/>
        </w:rPr>
        <w:t xml:space="preserve"> </w:t>
      </w:r>
      <w:r w:rsidRPr="009E3B58">
        <w:rPr>
          <w:rtl/>
        </w:rPr>
        <w:t>ومن</w:t>
      </w:r>
      <w:r>
        <w:rPr>
          <w:rtl/>
        </w:rPr>
        <w:t xml:space="preserve"> </w:t>
      </w:r>
      <w:r w:rsidRPr="009E3B58">
        <w:rPr>
          <w:rtl/>
        </w:rPr>
        <w:t>ثم</w:t>
      </w:r>
      <w:r>
        <w:rPr>
          <w:rtl/>
        </w:rPr>
        <w:t xml:space="preserve"> </w:t>
      </w:r>
      <w:r w:rsidRPr="009E3B58">
        <w:rPr>
          <w:rtl/>
        </w:rPr>
        <w:t>أعدم</w:t>
      </w:r>
      <w:r>
        <w:rPr>
          <w:rtl/>
        </w:rPr>
        <w:t xml:space="preserve"> </w:t>
      </w:r>
      <w:r w:rsidRPr="009E3B58">
        <w:rPr>
          <w:rtl/>
        </w:rPr>
        <w:t>هناك.</w:t>
      </w:r>
    </w:p>
  </w:footnote>
  <w:footnote w:id="12">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لم</w:t>
      </w:r>
      <w:r>
        <w:rPr>
          <w:rtl/>
        </w:rPr>
        <w:t xml:space="preserve"> </w:t>
      </w:r>
      <w:r w:rsidRPr="009E3B58">
        <w:rPr>
          <w:rtl/>
        </w:rPr>
        <w:t>يجد</w:t>
      </w:r>
      <w:r>
        <w:rPr>
          <w:rtl/>
        </w:rPr>
        <w:t xml:space="preserve"> </w:t>
      </w:r>
      <w:r w:rsidRPr="009E3B58">
        <w:rPr>
          <w:rtl/>
        </w:rPr>
        <w:t>هذا</w:t>
      </w:r>
      <w:r>
        <w:rPr>
          <w:rtl/>
        </w:rPr>
        <w:t xml:space="preserve"> </w:t>
      </w:r>
      <w:r w:rsidRPr="009E3B58">
        <w:rPr>
          <w:rtl/>
        </w:rPr>
        <w:t>الفرد</w:t>
      </w:r>
      <w:r>
        <w:rPr>
          <w:rtl/>
        </w:rPr>
        <w:t xml:space="preserve"> </w:t>
      </w:r>
      <w:r w:rsidRPr="009E3B58">
        <w:rPr>
          <w:rtl/>
        </w:rPr>
        <w:t>المشار</w:t>
      </w:r>
      <w:r>
        <w:rPr>
          <w:rtl/>
        </w:rPr>
        <w:t xml:space="preserve"> </w:t>
      </w:r>
      <w:r w:rsidRPr="009E3B58">
        <w:rPr>
          <w:rtl/>
        </w:rPr>
        <w:t>إليه</w:t>
      </w:r>
      <w:r>
        <w:rPr>
          <w:rtl/>
        </w:rPr>
        <w:t xml:space="preserve"> </w:t>
      </w:r>
      <w:r w:rsidRPr="009E3B58">
        <w:rPr>
          <w:rtl/>
        </w:rPr>
        <w:t>من</w:t>
      </w:r>
      <w:r>
        <w:rPr>
          <w:rtl/>
        </w:rPr>
        <w:t xml:space="preserve"> </w:t>
      </w:r>
      <w:r w:rsidRPr="009E3B58">
        <w:rPr>
          <w:rtl/>
        </w:rPr>
        <w:t>الأسرة</w:t>
      </w:r>
      <w:r>
        <w:rPr>
          <w:rtl/>
        </w:rPr>
        <w:t xml:space="preserve"> </w:t>
      </w:r>
      <w:r w:rsidRPr="009E3B58">
        <w:rPr>
          <w:rtl/>
        </w:rPr>
        <w:t>سوى</w:t>
      </w:r>
      <w:r>
        <w:rPr>
          <w:rtl/>
        </w:rPr>
        <w:t xml:space="preserve"> </w:t>
      </w:r>
      <w:r w:rsidRPr="009E3B58">
        <w:rPr>
          <w:rtl/>
        </w:rPr>
        <w:t>شقيق</w:t>
      </w:r>
      <w:r>
        <w:rPr>
          <w:rtl/>
        </w:rPr>
        <w:t xml:space="preserve"> </w:t>
      </w:r>
      <w:r w:rsidRPr="009E3B58">
        <w:rPr>
          <w:rtl/>
        </w:rPr>
        <w:t>صاحب</w:t>
      </w:r>
      <w:r>
        <w:rPr>
          <w:rtl/>
        </w:rPr>
        <w:t xml:space="preserve"> </w:t>
      </w:r>
      <w:r w:rsidRPr="009E3B58">
        <w:rPr>
          <w:rtl/>
        </w:rPr>
        <w:t>الشكوى.</w:t>
      </w:r>
    </w:p>
  </w:footnote>
  <w:footnote w:id="13">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ألا</w:t>
      </w:r>
      <w:r>
        <w:rPr>
          <w:rtl/>
        </w:rPr>
        <w:t xml:space="preserve"> </w:t>
      </w:r>
      <w:r w:rsidRPr="009E3B58">
        <w:rPr>
          <w:rtl/>
        </w:rPr>
        <w:t>وهي</w:t>
      </w:r>
      <w:r>
        <w:rPr>
          <w:rtl/>
        </w:rPr>
        <w:t xml:space="preserve"> </w:t>
      </w:r>
      <w:r w:rsidRPr="009E3B58">
        <w:rPr>
          <w:rtl/>
        </w:rPr>
        <w:t>اليونان،</w:t>
      </w:r>
      <w:r>
        <w:rPr>
          <w:rtl/>
        </w:rPr>
        <w:t xml:space="preserve"> </w:t>
      </w:r>
      <w:r w:rsidRPr="009E3B58">
        <w:rPr>
          <w:rtl/>
        </w:rPr>
        <w:t>وجمهورية</w:t>
      </w:r>
      <w:r>
        <w:rPr>
          <w:rtl/>
        </w:rPr>
        <w:t xml:space="preserve"> </w:t>
      </w:r>
      <w:r w:rsidRPr="009E3B58">
        <w:rPr>
          <w:rtl/>
        </w:rPr>
        <w:t>مقدونيا</w:t>
      </w:r>
      <w:r>
        <w:rPr>
          <w:rtl/>
        </w:rPr>
        <w:t xml:space="preserve"> </w:t>
      </w:r>
      <w:r w:rsidRPr="009E3B58">
        <w:rPr>
          <w:rtl/>
        </w:rPr>
        <w:t>اليوغوسلافية</w:t>
      </w:r>
      <w:r>
        <w:rPr>
          <w:rtl/>
        </w:rPr>
        <w:t xml:space="preserve"> </w:t>
      </w:r>
      <w:r w:rsidRPr="009E3B58">
        <w:rPr>
          <w:rtl/>
        </w:rPr>
        <w:t>سابقاً،</w:t>
      </w:r>
      <w:r>
        <w:rPr>
          <w:rtl/>
        </w:rPr>
        <w:t xml:space="preserve"> </w:t>
      </w:r>
      <w:r w:rsidRPr="009E3B58">
        <w:rPr>
          <w:rtl/>
        </w:rPr>
        <w:t>وصربيا،</w:t>
      </w:r>
      <w:r>
        <w:rPr>
          <w:rtl/>
        </w:rPr>
        <w:t xml:space="preserve"> </w:t>
      </w:r>
      <w:r w:rsidRPr="009E3B58">
        <w:rPr>
          <w:rtl/>
        </w:rPr>
        <w:t>وهنغاريا.</w:t>
      </w:r>
      <w:r>
        <w:rPr>
          <w:rtl/>
        </w:rPr>
        <w:t xml:space="preserve"> </w:t>
      </w:r>
      <w:r w:rsidRPr="009E3B58">
        <w:rPr>
          <w:rtl/>
        </w:rPr>
        <w:t>إلا</w:t>
      </w:r>
      <w:r>
        <w:rPr>
          <w:rtl/>
        </w:rPr>
        <w:t xml:space="preserve"> </w:t>
      </w:r>
      <w:r w:rsidRPr="009E3B58">
        <w:rPr>
          <w:rtl/>
        </w:rPr>
        <w:t>أن</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لم</w:t>
      </w:r>
      <w:r>
        <w:rPr>
          <w:rtl/>
        </w:rPr>
        <w:t xml:space="preserve"> </w:t>
      </w:r>
      <w:r w:rsidRPr="009E3B58">
        <w:rPr>
          <w:rtl/>
        </w:rPr>
        <w:t>يذكر</w:t>
      </w:r>
      <w:r>
        <w:rPr>
          <w:rtl/>
        </w:rPr>
        <w:t xml:space="preserve"> </w:t>
      </w:r>
      <w:r w:rsidRPr="009E3B58">
        <w:rPr>
          <w:rtl/>
        </w:rPr>
        <w:t>في</w:t>
      </w:r>
      <w:r>
        <w:rPr>
          <w:rtl/>
        </w:rPr>
        <w:t xml:space="preserve"> </w:t>
      </w:r>
      <w:r w:rsidRPr="009E3B58">
        <w:rPr>
          <w:rtl/>
        </w:rPr>
        <w:t>هذه</w:t>
      </w:r>
      <w:r>
        <w:rPr>
          <w:rtl/>
        </w:rPr>
        <w:t xml:space="preserve"> </w:t>
      </w:r>
      <w:r w:rsidRPr="009E3B58">
        <w:rPr>
          <w:rtl/>
        </w:rPr>
        <w:t>المرحلة</w:t>
      </w:r>
      <w:r>
        <w:rPr>
          <w:rtl/>
        </w:rPr>
        <w:t xml:space="preserve"> </w:t>
      </w:r>
      <w:r w:rsidRPr="009E3B58">
        <w:rPr>
          <w:rtl/>
        </w:rPr>
        <w:t>ما</w:t>
      </w:r>
      <w:r>
        <w:rPr>
          <w:rtl/>
        </w:rPr>
        <w:t xml:space="preserve"> </w:t>
      </w:r>
      <w:r w:rsidRPr="009E3B58">
        <w:rPr>
          <w:rtl/>
        </w:rPr>
        <w:t>إذا</w:t>
      </w:r>
      <w:r>
        <w:rPr>
          <w:rtl/>
        </w:rPr>
        <w:t xml:space="preserve"> </w:t>
      </w:r>
      <w:r w:rsidRPr="009E3B58">
        <w:rPr>
          <w:rtl/>
        </w:rPr>
        <w:t>كان</w:t>
      </w:r>
      <w:r>
        <w:rPr>
          <w:rtl/>
        </w:rPr>
        <w:t xml:space="preserve"> </w:t>
      </w:r>
      <w:r w:rsidRPr="009E3B58">
        <w:rPr>
          <w:rtl/>
        </w:rPr>
        <w:t>قد</w:t>
      </w:r>
      <w:r>
        <w:rPr>
          <w:rtl/>
        </w:rPr>
        <w:t xml:space="preserve"> </w:t>
      </w:r>
      <w:r w:rsidRPr="009E3B58">
        <w:rPr>
          <w:rtl/>
        </w:rPr>
        <w:t>عبر</w:t>
      </w:r>
      <w:r>
        <w:rPr>
          <w:rtl/>
        </w:rPr>
        <w:t xml:space="preserve"> </w:t>
      </w:r>
      <w:r w:rsidRPr="009E3B58">
        <w:rPr>
          <w:rtl/>
        </w:rPr>
        <w:t>الحدود</w:t>
      </w:r>
      <w:r>
        <w:rPr>
          <w:rtl/>
        </w:rPr>
        <w:t xml:space="preserve"> </w:t>
      </w:r>
      <w:r w:rsidRPr="009E3B58">
        <w:rPr>
          <w:rtl/>
        </w:rPr>
        <w:t>السويسرية</w:t>
      </w:r>
      <w:r>
        <w:rPr>
          <w:rtl/>
        </w:rPr>
        <w:t xml:space="preserve"> </w:t>
      </w:r>
      <w:r w:rsidRPr="009E3B58">
        <w:rPr>
          <w:rtl/>
        </w:rPr>
        <w:t>على</w:t>
      </w:r>
      <w:r>
        <w:rPr>
          <w:rtl/>
        </w:rPr>
        <w:t xml:space="preserve"> </w:t>
      </w:r>
      <w:r w:rsidRPr="009E3B58">
        <w:rPr>
          <w:rtl/>
        </w:rPr>
        <w:t>الأقدام</w:t>
      </w:r>
      <w:r>
        <w:rPr>
          <w:rtl/>
        </w:rPr>
        <w:t xml:space="preserve"> </w:t>
      </w:r>
      <w:r w:rsidRPr="009E3B58">
        <w:rPr>
          <w:rtl/>
        </w:rPr>
        <w:t>أو</w:t>
      </w:r>
      <w:r>
        <w:rPr>
          <w:rtl/>
        </w:rPr>
        <w:t xml:space="preserve"> </w:t>
      </w:r>
      <w:r w:rsidRPr="009E3B58">
        <w:rPr>
          <w:rtl/>
        </w:rPr>
        <w:t>وصل</w:t>
      </w:r>
      <w:r>
        <w:rPr>
          <w:rtl/>
        </w:rPr>
        <w:t xml:space="preserve"> </w:t>
      </w:r>
      <w:r w:rsidRPr="009E3B58">
        <w:rPr>
          <w:rtl/>
        </w:rPr>
        <w:t>بالطائرة.</w:t>
      </w:r>
    </w:p>
  </w:footnote>
  <w:footnote w:id="14">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لم</w:t>
      </w:r>
      <w:r>
        <w:rPr>
          <w:rtl/>
        </w:rPr>
        <w:t xml:space="preserve"> </w:t>
      </w:r>
      <w:r w:rsidRPr="009E3B58">
        <w:rPr>
          <w:rtl/>
        </w:rPr>
        <w:t>يكشف</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للسلطات</w:t>
      </w:r>
      <w:r>
        <w:rPr>
          <w:rtl/>
        </w:rPr>
        <w:t xml:space="preserve"> </w:t>
      </w:r>
      <w:r w:rsidRPr="009E3B58">
        <w:rPr>
          <w:rtl/>
        </w:rPr>
        <w:t>السويسرية</w:t>
      </w:r>
      <w:r>
        <w:rPr>
          <w:rtl/>
        </w:rPr>
        <w:t xml:space="preserve"> </w:t>
      </w:r>
      <w:r w:rsidRPr="009E3B58">
        <w:rPr>
          <w:rtl/>
        </w:rPr>
        <w:t>عن</w:t>
      </w:r>
      <w:r>
        <w:rPr>
          <w:rtl/>
        </w:rPr>
        <w:t xml:space="preserve"> </w:t>
      </w:r>
      <w:r w:rsidRPr="009E3B58">
        <w:rPr>
          <w:rtl/>
        </w:rPr>
        <w:t>معلومات</w:t>
      </w:r>
      <w:r>
        <w:rPr>
          <w:rtl/>
        </w:rPr>
        <w:t xml:space="preserve"> </w:t>
      </w:r>
      <w:r w:rsidRPr="009E3B58">
        <w:rPr>
          <w:rtl/>
        </w:rPr>
        <w:t>تتعلق</w:t>
      </w:r>
      <w:r>
        <w:rPr>
          <w:rtl/>
        </w:rPr>
        <w:t xml:space="preserve"> </w:t>
      </w:r>
      <w:r w:rsidRPr="009E3B58">
        <w:rPr>
          <w:rtl/>
        </w:rPr>
        <w:t>بميله</w:t>
      </w:r>
      <w:r>
        <w:rPr>
          <w:rtl/>
        </w:rPr>
        <w:t xml:space="preserve"> </w:t>
      </w:r>
      <w:r w:rsidRPr="009E3B58">
        <w:rPr>
          <w:rtl/>
        </w:rPr>
        <w:t>الجنسي</w:t>
      </w:r>
      <w:r>
        <w:rPr>
          <w:rtl/>
        </w:rPr>
        <w:t xml:space="preserve"> </w:t>
      </w:r>
      <w:r w:rsidRPr="009E3B58">
        <w:rPr>
          <w:rtl/>
        </w:rPr>
        <w:t>أثناء</w:t>
      </w:r>
      <w:r>
        <w:rPr>
          <w:rtl/>
        </w:rPr>
        <w:t xml:space="preserve"> </w:t>
      </w:r>
      <w:r w:rsidRPr="009E3B58">
        <w:rPr>
          <w:rtl/>
        </w:rPr>
        <w:t>إجراءات</w:t>
      </w:r>
      <w:r>
        <w:rPr>
          <w:rtl/>
        </w:rPr>
        <w:t xml:space="preserve"> </w:t>
      </w:r>
      <w:r w:rsidRPr="009E3B58">
        <w:rPr>
          <w:rtl/>
        </w:rPr>
        <w:t>اللجوء.</w:t>
      </w:r>
    </w:p>
  </w:footnote>
  <w:footnote w:id="15">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لا</w:t>
      </w:r>
      <w:r w:rsidR="008B0A09">
        <w:rPr>
          <w:rFonts w:hint="cs"/>
          <w:rtl/>
        </w:rPr>
        <w:t> </w:t>
      </w:r>
      <w:r w:rsidRPr="009E3B58">
        <w:rPr>
          <w:rtl/>
        </w:rPr>
        <w:t>يوضح</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نوع</w:t>
      </w:r>
      <w:r>
        <w:rPr>
          <w:rtl/>
        </w:rPr>
        <w:t xml:space="preserve"> </w:t>
      </w:r>
      <w:r w:rsidRPr="009E3B58">
        <w:rPr>
          <w:rtl/>
        </w:rPr>
        <w:t>الاحتجاز</w:t>
      </w:r>
      <w:r>
        <w:rPr>
          <w:rtl/>
        </w:rPr>
        <w:t xml:space="preserve"> </w:t>
      </w:r>
      <w:r w:rsidRPr="009E3B58">
        <w:rPr>
          <w:rtl/>
        </w:rPr>
        <w:t>الذي</w:t>
      </w:r>
      <w:r>
        <w:rPr>
          <w:rtl/>
        </w:rPr>
        <w:t xml:space="preserve"> </w:t>
      </w:r>
      <w:r w:rsidRPr="009E3B58">
        <w:rPr>
          <w:rtl/>
        </w:rPr>
        <w:t>يشير</w:t>
      </w:r>
      <w:r>
        <w:rPr>
          <w:rtl/>
        </w:rPr>
        <w:t xml:space="preserve"> </w:t>
      </w:r>
      <w:r w:rsidRPr="009E3B58">
        <w:rPr>
          <w:rtl/>
        </w:rPr>
        <w:t>إليه،</w:t>
      </w:r>
      <w:r>
        <w:rPr>
          <w:rtl/>
        </w:rPr>
        <w:t xml:space="preserve"> </w:t>
      </w:r>
      <w:r w:rsidRPr="009E3B58">
        <w:rPr>
          <w:rtl/>
        </w:rPr>
        <w:t>هل</w:t>
      </w:r>
      <w:r>
        <w:rPr>
          <w:rtl/>
        </w:rPr>
        <w:t xml:space="preserve"> </w:t>
      </w:r>
      <w:r w:rsidRPr="009E3B58">
        <w:rPr>
          <w:rtl/>
        </w:rPr>
        <w:t>يقصد</w:t>
      </w:r>
      <w:r>
        <w:rPr>
          <w:rtl/>
        </w:rPr>
        <w:t xml:space="preserve"> </w:t>
      </w:r>
      <w:r w:rsidRPr="009E3B58">
        <w:rPr>
          <w:rtl/>
        </w:rPr>
        <w:t>احتجازه</w:t>
      </w:r>
      <w:r>
        <w:rPr>
          <w:rtl/>
        </w:rPr>
        <w:t xml:space="preserve"> </w:t>
      </w:r>
      <w:r w:rsidRPr="009E3B58">
        <w:rPr>
          <w:rtl/>
        </w:rPr>
        <w:t>في</w:t>
      </w:r>
      <w:r>
        <w:rPr>
          <w:rtl/>
        </w:rPr>
        <w:t xml:space="preserve"> </w:t>
      </w:r>
      <w:r w:rsidRPr="009E3B58">
        <w:rPr>
          <w:rtl/>
        </w:rPr>
        <w:t>مركز</w:t>
      </w:r>
      <w:r>
        <w:rPr>
          <w:rtl/>
        </w:rPr>
        <w:t xml:space="preserve"> </w:t>
      </w:r>
      <w:r w:rsidRPr="009E3B58">
        <w:rPr>
          <w:rtl/>
        </w:rPr>
        <w:t>اللاجئين،</w:t>
      </w:r>
      <w:r>
        <w:rPr>
          <w:rtl/>
        </w:rPr>
        <w:t xml:space="preserve"> </w:t>
      </w:r>
      <w:r w:rsidRPr="009E3B58">
        <w:rPr>
          <w:rtl/>
        </w:rPr>
        <w:t>أو</w:t>
      </w:r>
      <w:r>
        <w:rPr>
          <w:rtl/>
        </w:rPr>
        <w:t xml:space="preserve"> </w:t>
      </w:r>
      <w:r w:rsidRPr="009E3B58">
        <w:rPr>
          <w:rtl/>
        </w:rPr>
        <w:t>نوعاً</w:t>
      </w:r>
      <w:r>
        <w:rPr>
          <w:rtl/>
        </w:rPr>
        <w:t xml:space="preserve"> </w:t>
      </w:r>
      <w:r w:rsidRPr="009E3B58">
        <w:rPr>
          <w:rtl/>
        </w:rPr>
        <w:t>آخر</w:t>
      </w:r>
      <w:r>
        <w:rPr>
          <w:rtl/>
        </w:rPr>
        <w:t xml:space="preserve"> </w:t>
      </w:r>
      <w:r w:rsidRPr="009E3B58">
        <w:rPr>
          <w:rtl/>
        </w:rPr>
        <w:t>من</w:t>
      </w:r>
      <w:r>
        <w:rPr>
          <w:rtl/>
        </w:rPr>
        <w:t xml:space="preserve"> </w:t>
      </w:r>
      <w:r w:rsidRPr="009E3B58">
        <w:rPr>
          <w:rtl/>
        </w:rPr>
        <w:t>الاحتجاز.</w:t>
      </w:r>
      <w:r>
        <w:rPr>
          <w:rtl/>
        </w:rPr>
        <w:t xml:space="preserve"> </w:t>
      </w:r>
    </w:p>
  </w:footnote>
  <w:footnote w:id="16">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يرفق</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نسخة</w:t>
      </w:r>
      <w:r>
        <w:rPr>
          <w:rtl/>
        </w:rPr>
        <w:t xml:space="preserve"> </w:t>
      </w:r>
      <w:r w:rsidRPr="009E3B58">
        <w:rPr>
          <w:rtl/>
        </w:rPr>
        <w:t>من</w:t>
      </w:r>
      <w:r>
        <w:rPr>
          <w:rtl/>
        </w:rPr>
        <w:t xml:space="preserve"> </w:t>
      </w:r>
      <w:r w:rsidRPr="009E3B58">
        <w:rPr>
          <w:rtl/>
        </w:rPr>
        <w:t>القرار</w:t>
      </w:r>
      <w:r>
        <w:rPr>
          <w:rtl/>
        </w:rPr>
        <w:t xml:space="preserve"> </w:t>
      </w:r>
      <w:r w:rsidRPr="009E3B58">
        <w:rPr>
          <w:rtl/>
        </w:rPr>
        <w:t>الرسمي</w:t>
      </w:r>
      <w:r>
        <w:rPr>
          <w:rtl/>
        </w:rPr>
        <w:t xml:space="preserve"> </w:t>
      </w:r>
      <w:r w:rsidRPr="009E3B58">
        <w:rPr>
          <w:rtl/>
        </w:rPr>
        <w:t>باللغة</w:t>
      </w:r>
      <w:r>
        <w:rPr>
          <w:rtl/>
        </w:rPr>
        <w:t xml:space="preserve"> </w:t>
      </w:r>
      <w:r w:rsidRPr="009E3B58">
        <w:rPr>
          <w:rtl/>
        </w:rPr>
        <w:t>الألمانية،</w:t>
      </w:r>
      <w:r>
        <w:rPr>
          <w:rtl/>
        </w:rPr>
        <w:t xml:space="preserve"> </w:t>
      </w:r>
      <w:r w:rsidRPr="009E3B58">
        <w:rPr>
          <w:rtl/>
        </w:rPr>
        <w:t>فضلا</w:t>
      </w:r>
      <w:r w:rsidR="0051462F">
        <w:rPr>
          <w:rFonts w:hint="cs"/>
          <w:rtl/>
        </w:rPr>
        <w:t>ً</w:t>
      </w:r>
      <w:r>
        <w:rPr>
          <w:rtl/>
        </w:rPr>
        <w:t xml:space="preserve"> </w:t>
      </w:r>
      <w:r w:rsidRPr="009E3B58">
        <w:rPr>
          <w:rtl/>
        </w:rPr>
        <w:t>عن</w:t>
      </w:r>
      <w:r>
        <w:rPr>
          <w:rtl/>
        </w:rPr>
        <w:t xml:space="preserve"> </w:t>
      </w:r>
      <w:r w:rsidRPr="009E3B58">
        <w:rPr>
          <w:rtl/>
        </w:rPr>
        <w:t>موجز</w:t>
      </w:r>
      <w:r>
        <w:rPr>
          <w:rtl/>
        </w:rPr>
        <w:t xml:space="preserve"> </w:t>
      </w:r>
      <w:r w:rsidRPr="009E3B58">
        <w:rPr>
          <w:rtl/>
        </w:rPr>
        <w:t>غير</w:t>
      </w:r>
      <w:r>
        <w:rPr>
          <w:rtl/>
        </w:rPr>
        <w:t xml:space="preserve"> </w:t>
      </w:r>
      <w:r w:rsidRPr="009E3B58">
        <w:rPr>
          <w:rtl/>
        </w:rPr>
        <w:t>رسمي</w:t>
      </w:r>
      <w:r>
        <w:rPr>
          <w:rtl/>
        </w:rPr>
        <w:t xml:space="preserve"> </w:t>
      </w:r>
      <w:r w:rsidRPr="009E3B58">
        <w:rPr>
          <w:rtl/>
        </w:rPr>
        <w:t>باللغة</w:t>
      </w:r>
      <w:r>
        <w:rPr>
          <w:rtl/>
        </w:rPr>
        <w:t xml:space="preserve"> </w:t>
      </w:r>
      <w:r w:rsidRPr="009E3B58">
        <w:rPr>
          <w:rtl/>
        </w:rPr>
        <w:t>الإنكليزية.</w:t>
      </w:r>
      <w:r>
        <w:rPr>
          <w:rtl/>
        </w:rPr>
        <w:t xml:space="preserve"> </w:t>
      </w:r>
    </w:p>
  </w:footnote>
  <w:footnote w:id="17">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وفقاً</w:t>
      </w:r>
      <w:r>
        <w:rPr>
          <w:rtl/>
        </w:rPr>
        <w:t xml:space="preserve"> </w:t>
      </w:r>
      <w:r w:rsidRPr="009E3B58">
        <w:rPr>
          <w:rtl/>
        </w:rPr>
        <w:t>لترجمة</w:t>
      </w:r>
      <w:r>
        <w:rPr>
          <w:rtl/>
        </w:rPr>
        <w:t xml:space="preserve"> </w:t>
      </w:r>
      <w:r w:rsidRPr="009E3B58">
        <w:rPr>
          <w:rtl/>
        </w:rPr>
        <w:t>القرار</w:t>
      </w:r>
      <w:r>
        <w:rPr>
          <w:rtl/>
        </w:rPr>
        <w:t xml:space="preserve"> </w:t>
      </w:r>
      <w:r w:rsidRPr="009E3B58">
        <w:rPr>
          <w:rtl/>
        </w:rPr>
        <w:t>التي</w:t>
      </w:r>
      <w:r>
        <w:rPr>
          <w:rtl/>
        </w:rPr>
        <w:t xml:space="preserve"> </w:t>
      </w:r>
      <w:r w:rsidRPr="009E3B58">
        <w:rPr>
          <w:rtl/>
        </w:rPr>
        <w:t>أعدها</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أفادت</w:t>
      </w:r>
      <w:r>
        <w:rPr>
          <w:rtl/>
        </w:rPr>
        <w:t xml:space="preserve"> </w:t>
      </w:r>
      <w:r w:rsidRPr="009E3B58">
        <w:rPr>
          <w:rtl/>
        </w:rPr>
        <w:t>أمانة</w:t>
      </w:r>
      <w:r>
        <w:rPr>
          <w:rtl/>
        </w:rPr>
        <w:t xml:space="preserve"> </w:t>
      </w:r>
      <w:r w:rsidRPr="009E3B58">
        <w:rPr>
          <w:rtl/>
        </w:rPr>
        <w:t>الدولة</w:t>
      </w:r>
      <w:r>
        <w:rPr>
          <w:rtl/>
        </w:rPr>
        <w:t xml:space="preserve"> </w:t>
      </w:r>
      <w:r w:rsidRPr="009E3B58">
        <w:rPr>
          <w:rtl/>
        </w:rPr>
        <w:t>لشؤون</w:t>
      </w:r>
      <w:r>
        <w:rPr>
          <w:rtl/>
        </w:rPr>
        <w:t xml:space="preserve"> </w:t>
      </w:r>
      <w:r w:rsidRPr="009E3B58">
        <w:rPr>
          <w:rtl/>
        </w:rPr>
        <w:t>الهجرة</w:t>
      </w:r>
      <w:r>
        <w:rPr>
          <w:rtl/>
        </w:rPr>
        <w:t xml:space="preserve"> </w:t>
      </w:r>
      <w:r w:rsidRPr="009E3B58">
        <w:rPr>
          <w:rtl/>
        </w:rPr>
        <w:t>بأن</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ذكر</w:t>
      </w:r>
      <w:r>
        <w:rPr>
          <w:rtl/>
        </w:rPr>
        <w:t xml:space="preserve"> </w:t>
      </w:r>
      <w:r w:rsidRPr="009E3B58">
        <w:rPr>
          <w:rtl/>
        </w:rPr>
        <w:t>أثناء</w:t>
      </w:r>
      <w:r>
        <w:rPr>
          <w:rtl/>
        </w:rPr>
        <w:t xml:space="preserve"> </w:t>
      </w:r>
      <w:r w:rsidRPr="009E3B58">
        <w:rPr>
          <w:rtl/>
        </w:rPr>
        <w:t>الإجراءات،</w:t>
      </w:r>
      <w:r>
        <w:rPr>
          <w:rtl/>
        </w:rPr>
        <w:t xml:space="preserve"> </w:t>
      </w:r>
      <w:r w:rsidRPr="009E3B58">
        <w:rPr>
          <w:rtl/>
        </w:rPr>
        <w:t>أن</w:t>
      </w:r>
      <w:r>
        <w:rPr>
          <w:rtl/>
        </w:rPr>
        <w:t xml:space="preserve"> </w:t>
      </w:r>
      <w:r w:rsidRPr="009E3B58">
        <w:rPr>
          <w:rtl/>
        </w:rPr>
        <w:t>النشاط</w:t>
      </w:r>
      <w:r>
        <w:rPr>
          <w:rtl/>
        </w:rPr>
        <w:t xml:space="preserve"> </w:t>
      </w:r>
      <w:r w:rsidRPr="009E3B58">
        <w:rPr>
          <w:rtl/>
        </w:rPr>
        <w:t>الجنسي</w:t>
      </w:r>
      <w:r>
        <w:rPr>
          <w:rtl/>
        </w:rPr>
        <w:t xml:space="preserve"> </w:t>
      </w:r>
      <w:r w:rsidRPr="009E3B58">
        <w:rPr>
          <w:rtl/>
        </w:rPr>
        <w:t>لم</w:t>
      </w:r>
      <w:r>
        <w:rPr>
          <w:rtl/>
        </w:rPr>
        <w:t xml:space="preserve"> </w:t>
      </w:r>
      <w:r w:rsidRPr="009E3B58">
        <w:rPr>
          <w:rtl/>
        </w:rPr>
        <w:t>يعد</w:t>
      </w:r>
      <w:r>
        <w:rPr>
          <w:rtl/>
        </w:rPr>
        <w:t xml:space="preserve"> </w:t>
      </w:r>
      <w:r w:rsidRPr="009E3B58">
        <w:rPr>
          <w:rtl/>
        </w:rPr>
        <w:t>مهماً</w:t>
      </w:r>
      <w:r>
        <w:rPr>
          <w:rtl/>
        </w:rPr>
        <w:t xml:space="preserve"> </w:t>
      </w:r>
      <w:r w:rsidRPr="009E3B58">
        <w:rPr>
          <w:rtl/>
        </w:rPr>
        <w:t>بالنسبة</w:t>
      </w:r>
      <w:r>
        <w:rPr>
          <w:rtl/>
        </w:rPr>
        <w:t xml:space="preserve"> </w:t>
      </w:r>
      <w:r w:rsidRPr="009E3B58">
        <w:rPr>
          <w:rtl/>
        </w:rPr>
        <w:t>إليه</w:t>
      </w:r>
      <w:r>
        <w:rPr>
          <w:rtl/>
        </w:rPr>
        <w:t xml:space="preserve"> </w:t>
      </w:r>
      <w:r w:rsidRPr="009E3B58">
        <w:rPr>
          <w:rtl/>
        </w:rPr>
        <w:t>بعد</w:t>
      </w:r>
      <w:r>
        <w:rPr>
          <w:rtl/>
        </w:rPr>
        <w:t xml:space="preserve"> </w:t>
      </w:r>
      <w:r w:rsidRPr="009E3B58">
        <w:rPr>
          <w:rtl/>
        </w:rPr>
        <w:t>الآن.</w:t>
      </w:r>
      <w:r>
        <w:rPr>
          <w:rtl/>
        </w:rPr>
        <w:t xml:space="preserve"> </w:t>
      </w:r>
    </w:p>
  </w:footnote>
  <w:footnote w:id="18">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يرفق</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نسخة</w:t>
      </w:r>
      <w:r>
        <w:rPr>
          <w:rtl/>
        </w:rPr>
        <w:t xml:space="preserve"> </w:t>
      </w:r>
      <w:r w:rsidRPr="009E3B58">
        <w:rPr>
          <w:rtl/>
        </w:rPr>
        <w:t>من</w:t>
      </w:r>
      <w:r>
        <w:rPr>
          <w:rtl/>
        </w:rPr>
        <w:t xml:space="preserve"> </w:t>
      </w:r>
      <w:r w:rsidRPr="009E3B58">
        <w:rPr>
          <w:rtl/>
        </w:rPr>
        <w:t>القرار</w:t>
      </w:r>
      <w:r>
        <w:rPr>
          <w:rtl/>
        </w:rPr>
        <w:t xml:space="preserve"> </w:t>
      </w:r>
      <w:r w:rsidRPr="009E3B58">
        <w:rPr>
          <w:rtl/>
        </w:rPr>
        <w:t>الأصلي</w:t>
      </w:r>
      <w:r>
        <w:rPr>
          <w:rtl/>
        </w:rPr>
        <w:t xml:space="preserve"> </w:t>
      </w:r>
      <w:r w:rsidRPr="009E3B58">
        <w:rPr>
          <w:rtl/>
        </w:rPr>
        <w:t>باللغة</w:t>
      </w:r>
      <w:r>
        <w:rPr>
          <w:rtl/>
        </w:rPr>
        <w:t xml:space="preserve"> </w:t>
      </w:r>
      <w:r w:rsidRPr="009E3B58">
        <w:rPr>
          <w:rtl/>
        </w:rPr>
        <w:t>الألمانية،</w:t>
      </w:r>
      <w:r>
        <w:rPr>
          <w:rtl/>
        </w:rPr>
        <w:t xml:space="preserve"> </w:t>
      </w:r>
      <w:r w:rsidRPr="009E3B58">
        <w:rPr>
          <w:rtl/>
        </w:rPr>
        <w:t>فضلا</w:t>
      </w:r>
      <w:r w:rsidR="0051462F">
        <w:rPr>
          <w:rFonts w:hint="cs"/>
          <w:rtl/>
        </w:rPr>
        <w:t>ً</w:t>
      </w:r>
      <w:r>
        <w:rPr>
          <w:rtl/>
        </w:rPr>
        <w:t xml:space="preserve"> </w:t>
      </w:r>
      <w:r w:rsidRPr="009E3B58">
        <w:rPr>
          <w:rtl/>
        </w:rPr>
        <w:t>عن</w:t>
      </w:r>
      <w:r>
        <w:rPr>
          <w:rtl/>
        </w:rPr>
        <w:t xml:space="preserve"> </w:t>
      </w:r>
      <w:r w:rsidRPr="009E3B58">
        <w:rPr>
          <w:rtl/>
        </w:rPr>
        <w:t>موجز</w:t>
      </w:r>
      <w:r>
        <w:rPr>
          <w:rtl/>
        </w:rPr>
        <w:t xml:space="preserve"> </w:t>
      </w:r>
      <w:r w:rsidRPr="009E3B58">
        <w:rPr>
          <w:rtl/>
        </w:rPr>
        <w:t>غير</w:t>
      </w:r>
      <w:r>
        <w:rPr>
          <w:rtl/>
        </w:rPr>
        <w:t xml:space="preserve"> </w:t>
      </w:r>
      <w:r w:rsidRPr="009E3B58">
        <w:rPr>
          <w:rtl/>
        </w:rPr>
        <w:t>رسمي</w:t>
      </w:r>
      <w:r>
        <w:rPr>
          <w:rtl/>
        </w:rPr>
        <w:t xml:space="preserve"> </w:t>
      </w:r>
      <w:r w:rsidRPr="009E3B58">
        <w:rPr>
          <w:rtl/>
        </w:rPr>
        <w:t>باللغة</w:t>
      </w:r>
      <w:r>
        <w:rPr>
          <w:rtl/>
        </w:rPr>
        <w:t xml:space="preserve"> </w:t>
      </w:r>
      <w:r w:rsidRPr="009E3B58">
        <w:rPr>
          <w:rtl/>
        </w:rPr>
        <w:t>الإنكليزية.</w:t>
      </w:r>
      <w:r>
        <w:rPr>
          <w:rtl/>
        </w:rPr>
        <w:t xml:space="preserve"> </w:t>
      </w:r>
    </w:p>
  </w:footnote>
  <w:footnote w:id="19">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يرفق</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تقريرين</w:t>
      </w:r>
      <w:r>
        <w:rPr>
          <w:rtl/>
        </w:rPr>
        <w:t xml:space="preserve"> </w:t>
      </w:r>
      <w:r w:rsidRPr="009E3B58">
        <w:rPr>
          <w:rtl/>
        </w:rPr>
        <w:t>طبيين</w:t>
      </w:r>
      <w:r>
        <w:rPr>
          <w:rtl/>
        </w:rPr>
        <w:t xml:space="preserve"> </w:t>
      </w:r>
      <w:r w:rsidRPr="009E3B58">
        <w:rPr>
          <w:rtl/>
        </w:rPr>
        <w:t>بالألمانية</w:t>
      </w:r>
      <w:r>
        <w:rPr>
          <w:rtl/>
        </w:rPr>
        <w:t xml:space="preserve"> </w:t>
      </w:r>
      <w:r w:rsidRPr="009E3B58">
        <w:rPr>
          <w:rtl/>
        </w:rPr>
        <w:t>(مؤرخين</w:t>
      </w:r>
      <w:r>
        <w:rPr>
          <w:rtl/>
        </w:rPr>
        <w:t xml:space="preserve"> </w:t>
      </w:r>
      <w:r w:rsidRPr="009E3B58">
        <w:rPr>
          <w:rtl/>
        </w:rPr>
        <w:t>آب/أغسطس</w:t>
      </w:r>
      <w:r>
        <w:rPr>
          <w:rtl/>
        </w:rPr>
        <w:t xml:space="preserve"> </w:t>
      </w:r>
      <w:r w:rsidRPr="009E3B58">
        <w:rPr>
          <w:rtl/>
        </w:rPr>
        <w:t>وتشرين</w:t>
      </w:r>
      <w:r>
        <w:rPr>
          <w:rtl/>
        </w:rPr>
        <w:t xml:space="preserve"> </w:t>
      </w:r>
      <w:r w:rsidRPr="009E3B58">
        <w:rPr>
          <w:rtl/>
        </w:rPr>
        <w:t>الثاني/نوفمبر</w:t>
      </w:r>
      <w:r>
        <w:rPr>
          <w:rtl/>
        </w:rPr>
        <w:t xml:space="preserve"> </w:t>
      </w:r>
      <w:r w:rsidRPr="009E3B58">
        <w:rPr>
          <w:rtl/>
        </w:rPr>
        <w:t>٢٠١٦)</w:t>
      </w:r>
      <w:r>
        <w:rPr>
          <w:rtl/>
        </w:rPr>
        <w:t xml:space="preserve"> </w:t>
      </w:r>
      <w:r w:rsidRPr="009E3B58">
        <w:rPr>
          <w:rtl/>
        </w:rPr>
        <w:t>من</w:t>
      </w:r>
      <w:r>
        <w:rPr>
          <w:rtl/>
        </w:rPr>
        <w:t xml:space="preserve"> </w:t>
      </w:r>
      <w:r w:rsidRPr="009E3B58">
        <w:rPr>
          <w:rtl/>
        </w:rPr>
        <w:t>الدكتور</w:t>
      </w:r>
      <w:r>
        <w:rPr>
          <w:rtl/>
        </w:rPr>
        <w:t xml:space="preserve"> </w:t>
      </w:r>
      <w:proofErr w:type="spellStart"/>
      <w:r w:rsidRPr="009E3B58">
        <w:rPr>
          <w:rtl/>
        </w:rPr>
        <w:t>لازلو</w:t>
      </w:r>
      <w:proofErr w:type="spellEnd"/>
      <w:r>
        <w:rPr>
          <w:rtl/>
        </w:rPr>
        <w:t xml:space="preserve"> </w:t>
      </w:r>
      <w:proofErr w:type="spellStart"/>
      <w:r w:rsidRPr="009E3B58">
        <w:rPr>
          <w:rtl/>
        </w:rPr>
        <w:t>أوروجي</w:t>
      </w:r>
      <w:proofErr w:type="spellEnd"/>
      <w:r w:rsidRPr="009E3B58">
        <w:rPr>
          <w:rtl/>
        </w:rPr>
        <w:t>.</w:t>
      </w:r>
      <w:r>
        <w:rPr>
          <w:rtl/>
        </w:rPr>
        <w:t xml:space="preserve"> </w:t>
      </w:r>
      <w:r w:rsidRPr="009E3B58">
        <w:rPr>
          <w:rtl/>
        </w:rPr>
        <w:t>ويؤكد</w:t>
      </w:r>
      <w:r>
        <w:rPr>
          <w:rtl/>
        </w:rPr>
        <w:t xml:space="preserve"> </w:t>
      </w:r>
      <w:r w:rsidRPr="009E3B58">
        <w:rPr>
          <w:rtl/>
        </w:rPr>
        <w:t>الدكتور</w:t>
      </w:r>
      <w:r>
        <w:rPr>
          <w:rtl/>
        </w:rPr>
        <w:t xml:space="preserve"> </w:t>
      </w:r>
      <w:proofErr w:type="spellStart"/>
      <w:r w:rsidRPr="009E3B58">
        <w:rPr>
          <w:rtl/>
        </w:rPr>
        <w:t>أوروجي</w:t>
      </w:r>
      <w:proofErr w:type="spellEnd"/>
      <w:r>
        <w:rPr>
          <w:rtl/>
        </w:rPr>
        <w:t xml:space="preserve"> </w:t>
      </w:r>
      <w:r w:rsidRPr="009E3B58">
        <w:rPr>
          <w:rtl/>
        </w:rPr>
        <w:t>ادعاءات</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بشأن</w:t>
      </w:r>
      <w:r>
        <w:rPr>
          <w:rtl/>
        </w:rPr>
        <w:t xml:space="preserve"> </w:t>
      </w:r>
      <w:r w:rsidRPr="009E3B58">
        <w:rPr>
          <w:rtl/>
        </w:rPr>
        <w:t>حالته</w:t>
      </w:r>
      <w:r>
        <w:rPr>
          <w:rtl/>
        </w:rPr>
        <w:t xml:space="preserve"> </w:t>
      </w:r>
      <w:r w:rsidRPr="009E3B58">
        <w:rPr>
          <w:rtl/>
        </w:rPr>
        <w:t>الصحية</w:t>
      </w:r>
      <w:r>
        <w:rPr>
          <w:rtl/>
        </w:rPr>
        <w:t xml:space="preserve"> </w:t>
      </w:r>
      <w:r w:rsidRPr="009E3B58">
        <w:rPr>
          <w:rtl/>
        </w:rPr>
        <w:t>العقلية،</w:t>
      </w:r>
      <w:r>
        <w:rPr>
          <w:rtl/>
        </w:rPr>
        <w:t xml:space="preserve"> </w:t>
      </w:r>
      <w:r w:rsidRPr="009E3B58">
        <w:rPr>
          <w:rtl/>
        </w:rPr>
        <w:t>التي</w:t>
      </w:r>
      <w:r>
        <w:rPr>
          <w:rtl/>
        </w:rPr>
        <w:t xml:space="preserve"> </w:t>
      </w:r>
      <w:r w:rsidRPr="009E3B58">
        <w:rPr>
          <w:rtl/>
        </w:rPr>
        <w:t>تقتضي</w:t>
      </w:r>
      <w:r>
        <w:rPr>
          <w:rtl/>
        </w:rPr>
        <w:t xml:space="preserve"> </w:t>
      </w:r>
      <w:r w:rsidRPr="009E3B58">
        <w:rPr>
          <w:rtl/>
        </w:rPr>
        <w:t>علاجاً</w:t>
      </w:r>
      <w:r>
        <w:rPr>
          <w:rtl/>
        </w:rPr>
        <w:t xml:space="preserve"> </w:t>
      </w:r>
      <w:r w:rsidRPr="009E3B58">
        <w:rPr>
          <w:rtl/>
        </w:rPr>
        <w:t>عاجلاً</w:t>
      </w:r>
      <w:r>
        <w:rPr>
          <w:rtl/>
        </w:rPr>
        <w:t xml:space="preserve"> </w:t>
      </w:r>
      <w:r w:rsidRPr="009E3B58">
        <w:rPr>
          <w:rtl/>
        </w:rPr>
        <w:t>لفترة</w:t>
      </w:r>
      <w:r>
        <w:rPr>
          <w:rtl/>
        </w:rPr>
        <w:t xml:space="preserve"> </w:t>
      </w:r>
      <w:r w:rsidRPr="009E3B58">
        <w:rPr>
          <w:rtl/>
        </w:rPr>
        <w:t>غير</w:t>
      </w:r>
      <w:r>
        <w:rPr>
          <w:rtl/>
        </w:rPr>
        <w:t xml:space="preserve"> </w:t>
      </w:r>
      <w:r w:rsidRPr="009E3B58">
        <w:rPr>
          <w:rtl/>
        </w:rPr>
        <w:t>محددة</w:t>
      </w:r>
      <w:r>
        <w:rPr>
          <w:rtl/>
        </w:rPr>
        <w:t xml:space="preserve"> </w:t>
      </w:r>
      <w:r w:rsidRPr="009E3B58">
        <w:rPr>
          <w:rtl/>
        </w:rPr>
        <w:t>يمكن</w:t>
      </w:r>
      <w:r>
        <w:rPr>
          <w:rtl/>
        </w:rPr>
        <w:t xml:space="preserve"> </w:t>
      </w:r>
      <w:r w:rsidRPr="009E3B58">
        <w:rPr>
          <w:rtl/>
        </w:rPr>
        <w:t>أن</w:t>
      </w:r>
      <w:r>
        <w:rPr>
          <w:rtl/>
        </w:rPr>
        <w:t xml:space="preserve"> </w:t>
      </w:r>
      <w:r w:rsidRPr="009E3B58">
        <w:rPr>
          <w:rtl/>
        </w:rPr>
        <w:t>تستغرق</w:t>
      </w:r>
      <w:r>
        <w:rPr>
          <w:rtl/>
        </w:rPr>
        <w:t xml:space="preserve"> </w:t>
      </w:r>
      <w:r w:rsidRPr="009E3B58">
        <w:rPr>
          <w:rtl/>
        </w:rPr>
        <w:t>عدداً</w:t>
      </w:r>
      <w:r>
        <w:rPr>
          <w:rtl/>
        </w:rPr>
        <w:t xml:space="preserve"> </w:t>
      </w:r>
      <w:r w:rsidRPr="009E3B58">
        <w:rPr>
          <w:rtl/>
        </w:rPr>
        <w:t>من</w:t>
      </w:r>
      <w:r>
        <w:rPr>
          <w:rtl/>
        </w:rPr>
        <w:t xml:space="preserve"> </w:t>
      </w:r>
      <w:r w:rsidRPr="009E3B58">
        <w:rPr>
          <w:rtl/>
        </w:rPr>
        <w:t>السنوات.</w:t>
      </w:r>
      <w:r>
        <w:rPr>
          <w:rtl/>
        </w:rPr>
        <w:t xml:space="preserve"> </w:t>
      </w:r>
      <w:r w:rsidRPr="009E3B58">
        <w:rPr>
          <w:rtl/>
        </w:rPr>
        <w:t>ويذكر</w:t>
      </w:r>
      <w:r>
        <w:rPr>
          <w:rtl/>
        </w:rPr>
        <w:t xml:space="preserve"> </w:t>
      </w:r>
      <w:r w:rsidRPr="009E3B58">
        <w:rPr>
          <w:rtl/>
        </w:rPr>
        <w:t>السيد</w:t>
      </w:r>
      <w:r>
        <w:rPr>
          <w:rtl/>
        </w:rPr>
        <w:t xml:space="preserve"> </w:t>
      </w:r>
      <w:proofErr w:type="spellStart"/>
      <w:r w:rsidRPr="009E3B58">
        <w:rPr>
          <w:rtl/>
        </w:rPr>
        <w:t>أوروجي</w:t>
      </w:r>
      <w:proofErr w:type="spellEnd"/>
      <w:r>
        <w:rPr>
          <w:rtl/>
        </w:rPr>
        <w:t xml:space="preserve"> </w:t>
      </w:r>
      <w:r w:rsidRPr="009E3B58">
        <w:rPr>
          <w:rtl/>
        </w:rPr>
        <w:t>أنه</w:t>
      </w:r>
      <w:r>
        <w:rPr>
          <w:rtl/>
        </w:rPr>
        <w:t xml:space="preserve"> </w:t>
      </w:r>
      <w:r w:rsidRPr="009E3B58">
        <w:rPr>
          <w:rtl/>
        </w:rPr>
        <w:t>لا</w:t>
      </w:r>
      <w:r>
        <w:rPr>
          <w:rtl/>
        </w:rPr>
        <w:t xml:space="preserve"> </w:t>
      </w:r>
      <w:r w:rsidRPr="009E3B58">
        <w:rPr>
          <w:rtl/>
        </w:rPr>
        <w:t>يعلم</w:t>
      </w:r>
      <w:r>
        <w:rPr>
          <w:rtl/>
        </w:rPr>
        <w:t xml:space="preserve"> </w:t>
      </w:r>
      <w:r w:rsidRPr="009E3B58">
        <w:rPr>
          <w:rtl/>
        </w:rPr>
        <w:t>ما</w:t>
      </w:r>
      <w:r>
        <w:rPr>
          <w:rtl/>
        </w:rPr>
        <w:t xml:space="preserve"> </w:t>
      </w:r>
      <w:r w:rsidRPr="009E3B58">
        <w:rPr>
          <w:rtl/>
        </w:rPr>
        <w:t>إذا</w:t>
      </w:r>
      <w:r>
        <w:rPr>
          <w:rtl/>
        </w:rPr>
        <w:t xml:space="preserve"> </w:t>
      </w:r>
      <w:r w:rsidRPr="009E3B58">
        <w:rPr>
          <w:rtl/>
        </w:rPr>
        <w:t>كان</w:t>
      </w:r>
      <w:r>
        <w:rPr>
          <w:rtl/>
        </w:rPr>
        <w:t xml:space="preserve"> </w:t>
      </w:r>
      <w:r w:rsidRPr="009E3B58">
        <w:rPr>
          <w:rtl/>
        </w:rPr>
        <w:t>العلاج</w:t>
      </w:r>
      <w:r>
        <w:rPr>
          <w:rtl/>
        </w:rPr>
        <w:t xml:space="preserve"> </w:t>
      </w:r>
      <w:r w:rsidRPr="009E3B58">
        <w:rPr>
          <w:rtl/>
        </w:rPr>
        <w:t>المطلوب</w:t>
      </w:r>
      <w:r>
        <w:rPr>
          <w:rtl/>
        </w:rPr>
        <w:t xml:space="preserve"> </w:t>
      </w:r>
      <w:r w:rsidRPr="009E3B58">
        <w:rPr>
          <w:rtl/>
        </w:rPr>
        <w:t>متاحاً</w:t>
      </w:r>
      <w:r>
        <w:rPr>
          <w:rtl/>
        </w:rPr>
        <w:t xml:space="preserve"> </w:t>
      </w:r>
      <w:r w:rsidRPr="009E3B58">
        <w:rPr>
          <w:rtl/>
        </w:rPr>
        <w:t>لصاحب</w:t>
      </w:r>
      <w:r>
        <w:rPr>
          <w:rtl/>
        </w:rPr>
        <w:t xml:space="preserve"> </w:t>
      </w:r>
      <w:r w:rsidRPr="009E3B58">
        <w:rPr>
          <w:rtl/>
        </w:rPr>
        <w:t>الشكوى</w:t>
      </w:r>
      <w:r>
        <w:rPr>
          <w:rtl/>
        </w:rPr>
        <w:t xml:space="preserve"> </w:t>
      </w:r>
      <w:r w:rsidRPr="009E3B58">
        <w:rPr>
          <w:rtl/>
        </w:rPr>
        <w:t>في</w:t>
      </w:r>
      <w:r>
        <w:rPr>
          <w:rtl/>
        </w:rPr>
        <w:t xml:space="preserve"> </w:t>
      </w:r>
      <w:r w:rsidRPr="009E3B58">
        <w:rPr>
          <w:rtl/>
        </w:rPr>
        <w:t>جمهورية</w:t>
      </w:r>
      <w:r>
        <w:rPr>
          <w:rtl/>
        </w:rPr>
        <w:t xml:space="preserve"> </w:t>
      </w:r>
      <w:r w:rsidRPr="009E3B58">
        <w:rPr>
          <w:rtl/>
        </w:rPr>
        <w:t>إيران</w:t>
      </w:r>
      <w:r>
        <w:rPr>
          <w:rtl/>
        </w:rPr>
        <w:t xml:space="preserve"> </w:t>
      </w:r>
      <w:r w:rsidRPr="009E3B58">
        <w:rPr>
          <w:rtl/>
        </w:rPr>
        <w:t>الإسلامية.</w:t>
      </w:r>
      <w:r>
        <w:rPr>
          <w:rtl/>
        </w:rPr>
        <w:t xml:space="preserve"> </w:t>
      </w:r>
      <w:r w:rsidRPr="009E3B58">
        <w:rPr>
          <w:rtl/>
        </w:rPr>
        <w:t>ومع</w:t>
      </w:r>
      <w:r>
        <w:rPr>
          <w:rtl/>
        </w:rPr>
        <w:t xml:space="preserve"> </w:t>
      </w:r>
      <w:r w:rsidRPr="009E3B58">
        <w:rPr>
          <w:rtl/>
        </w:rPr>
        <w:t>ذلك،</w:t>
      </w:r>
      <w:r>
        <w:rPr>
          <w:rtl/>
        </w:rPr>
        <w:t xml:space="preserve"> </w:t>
      </w:r>
      <w:r w:rsidRPr="009E3B58">
        <w:rPr>
          <w:rtl/>
        </w:rPr>
        <w:t>فإن</w:t>
      </w:r>
      <w:r>
        <w:rPr>
          <w:rtl/>
        </w:rPr>
        <w:t xml:space="preserve"> </w:t>
      </w:r>
      <w:r w:rsidRPr="009E3B58">
        <w:rPr>
          <w:rtl/>
        </w:rPr>
        <w:t>وقف</w:t>
      </w:r>
      <w:r>
        <w:rPr>
          <w:rtl/>
        </w:rPr>
        <w:t xml:space="preserve"> </w:t>
      </w:r>
      <w:r w:rsidRPr="009E3B58">
        <w:rPr>
          <w:rtl/>
        </w:rPr>
        <w:t>العلاج</w:t>
      </w:r>
      <w:r>
        <w:rPr>
          <w:rtl/>
        </w:rPr>
        <w:t xml:space="preserve"> </w:t>
      </w:r>
      <w:r w:rsidRPr="009E3B58">
        <w:rPr>
          <w:rtl/>
        </w:rPr>
        <w:t>النفسي</w:t>
      </w:r>
      <w:r>
        <w:rPr>
          <w:rtl/>
        </w:rPr>
        <w:t xml:space="preserve"> </w:t>
      </w:r>
      <w:r w:rsidRPr="009E3B58">
        <w:rPr>
          <w:rtl/>
        </w:rPr>
        <w:t>سيكون</w:t>
      </w:r>
      <w:r>
        <w:rPr>
          <w:rtl/>
        </w:rPr>
        <w:t xml:space="preserve"> </w:t>
      </w:r>
      <w:r w:rsidRPr="009E3B58">
        <w:rPr>
          <w:rtl/>
        </w:rPr>
        <w:t>مضراً</w:t>
      </w:r>
      <w:r>
        <w:rPr>
          <w:rtl/>
        </w:rPr>
        <w:t xml:space="preserve"> </w:t>
      </w:r>
      <w:r w:rsidRPr="009E3B58">
        <w:rPr>
          <w:rtl/>
        </w:rPr>
        <w:t>له،</w:t>
      </w:r>
      <w:r>
        <w:rPr>
          <w:rtl/>
        </w:rPr>
        <w:t xml:space="preserve"> </w:t>
      </w:r>
      <w:r w:rsidRPr="009E3B58">
        <w:rPr>
          <w:rtl/>
        </w:rPr>
        <w:t>نظرا</w:t>
      </w:r>
      <w:r w:rsidR="0051462F">
        <w:rPr>
          <w:rFonts w:hint="cs"/>
          <w:rtl/>
        </w:rPr>
        <w:t>ً</w:t>
      </w:r>
      <w:r>
        <w:rPr>
          <w:rtl/>
        </w:rPr>
        <w:t xml:space="preserve"> </w:t>
      </w:r>
      <w:r w:rsidRPr="009E3B58">
        <w:rPr>
          <w:rtl/>
        </w:rPr>
        <w:t>لما</w:t>
      </w:r>
      <w:r>
        <w:rPr>
          <w:rtl/>
        </w:rPr>
        <w:t xml:space="preserve"> </w:t>
      </w:r>
      <w:r w:rsidRPr="009E3B58">
        <w:rPr>
          <w:rtl/>
        </w:rPr>
        <w:t>يراوده</w:t>
      </w:r>
      <w:r>
        <w:rPr>
          <w:rtl/>
        </w:rPr>
        <w:t xml:space="preserve"> </w:t>
      </w:r>
      <w:r w:rsidRPr="009E3B58">
        <w:rPr>
          <w:rtl/>
        </w:rPr>
        <w:t>من</w:t>
      </w:r>
      <w:r>
        <w:rPr>
          <w:rtl/>
        </w:rPr>
        <w:t xml:space="preserve"> </w:t>
      </w:r>
      <w:r w:rsidRPr="009E3B58">
        <w:rPr>
          <w:rtl/>
        </w:rPr>
        <w:t>أفكار</w:t>
      </w:r>
      <w:r>
        <w:rPr>
          <w:rtl/>
        </w:rPr>
        <w:t xml:space="preserve"> </w:t>
      </w:r>
      <w:r w:rsidRPr="009E3B58">
        <w:rPr>
          <w:rtl/>
        </w:rPr>
        <w:t>انتحارية.</w:t>
      </w:r>
      <w:r>
        <w:rPr>
          <w:rtl/>
        </w:rPr>
        <w:t xml:space="preserve"> </w:t>
      </w:r>
    </w:p>
  </w:footnote>
  <w:footnote w:id="20">
    <w:p w:rsidR="001B1738" w:rsidRPr="009E3B58" w:rsidRDefault="001B1738" w:rsidP="001B1738">
      <w:pPr>
        <w:pStyle w:val="FootnoteText1"/>
        <w:rPr>
          <w:rtl/>
        </w:rPr>
      </w:pPr>
      <w:r>
        <w:rPr>
          <w:rtl/>
        </w:rPr>
        <w:t>(</w:t>
      </w:r>
      <w:r w:rsidRPr="009E3B58">
        <w:rPr>
          <w:rtl/>
        </w:rPr>
        <w:footnoteRef/>
      </w:r>
      <w:r>
        <w:rPr>
          <w:rtl/>
        </w:rPr>
        <w:t>)</w:t>
      </w:r>
      <w:r>
        <w:rPr>
          <w:rtl/>
        </w:rPr>
        <w:tab/>
      </w:r>
      <w:r w:rsidRPr="009E3B58">
        <w:rPr>
          <w:rtl/>
        </w:rPr>
        <w:t>يرفق</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ببلاغه</w:t>
      </w:r>
      <w:r>
        <w:rPr>
          <w:rtl/>
        </w:rPr>
        <w:t xml:space="preserve"> </w:t>
      </w:r>
      <w:r w:rsidRPr="009E3B58">
        <w:rPr>
          <w:rtl/>
        </w:rPr>
        <w:t>أيضا</w:t>
      </w:r>
      <w:r>
        <w:rPr>
          <w:rtl/>
        </w:rPr>
        <w:t xml:space="preserve"> </w:t>
      </w:r>
      <w:r w:rsidRPr="009E3B58">
        <w:rPr>
          <w:rtl/>
        </w:rPr>
        <w:t>رسالة</w:t>
      </w:r>
      <w:r>
        <w:rPr>
          <w:rtl/>
        </w:rPr>
        <w:t xml:space="preserve"> </w:t>
      </w:r>
      <w:r w:rsidRPr="009E3B58">
        <w:rPr>
          <w:rtl/>
        </w:rPr>
        <w:t>مؤرخة</w:t>
      </w:r>
      <w:r>
        <w:rPr>
          <w:rtl/>
        </w:rPr>
        <w:t xml:space="preserve"> </w:t>
      </w:r>
      <w:r w:rsidRPr="009E3B58">
        <w:rPr>
          <w:rtl/>
        </w:rPr>
        <w:t>آب/أغسطس</w:t>
      </w:r>
      <w:r>
        <w:rPr>
          <w:rtl/>
        </w:rPr>
        <w:t xml:space="preserve"> </w:t>
      </w:r>
      <w:r w:rsidRPr="009E3B58">
        <w:rPr>
          <w:rtl/>
        </w:rPr>
        <w:t>٢٠١٦</w:t>
      </w:r>
      <w:r>
        <w:rPr>
          <w:rtl/>
        </w:rPr>
        <w:t xml:space="preserve"> </w:t>
      </w:r>
      <w:r w:rsidRPr="009E3B58">
        <w:rPr>
          <w:rtl/>
        </w:rPr>
        <w:t>من</w:t>
      </w:r>
      <w:r>
        <w:rPr>
          <w:rtl/>
        </w:rPr>
        <w:t xml:space="preserve"> </w:t>
      </w:r>
      <w:r w:rsidRPr="009E3B58">
        <w:rPr>
          <w:rtl/>
        </w:rPr>
        <w:t>منظمة</w:t>
      </w:r>
      <w:r>
        <w:rPr>
          <w:rtl/>
        </w:rPr>
        <w:t xml:space="preserve"> </w:t>
      </w:r>
      <w:r w:rsidRPr="001B1738">
        <w:t>Queer Amnesty</w:t>
      </w:r>
      <w:r w:rsidRPr="001B1738">
        <w:rPr>
          <w:rtl/>
        </w:rPr>
        <w:t xml:space="preserve"> </w:t>
      </w:r>
      <w:r w:rsidRPr="009E3B58">
        <w:rPr>
          <w:rtl/>
        </w:rPr>
        <w:t>يبين</w:t>
      </w:r>
      <w:r>
        <w:rPr>
          <w:rtl/>
        </w:rPr>
        <w:t xml:space="preserve"> </w:t>
      </w:r>
      <w:r w:rsidRPr="009E3B58">
        <w:rPr>
          <w:rtl/>
        </w:rPr>
        <w:t>فيها</w:t>
      </w:r>
      <w:r>
        <w:rPr>
          <w:rtl/>
        </w:rPr>
        <w:t xml:space="preserve"> </w:t>
      </w:r>
      <w:r w:rsidRPr="009E3B58">
        <w:rPr>
          <w:rtl/>
        </w:rPr>
        <w:t>أنه</w:t>
      </w:r>
      <w:r>
        <w:rPr>
          <w:rtl/>
        </w:rPr>
        <w:t xml:space="preserve"> </w:t>
      </w:r>
      <w:r w:rsidRPr="009E3B58">
        <w:rPr>
          <w:rtl/>
        </w:rPr>
        <w:t>يعاني</w:t>
      </w:r>
      <w:r>
        <w:rPr>
          <w:rtl/>
        </w:rPr>
        <w:t xml:space="preserve"> </w:t>
      </w:r>
      <w:r w:rsidRPr="009E3B58">
        <w:rPr>
          <w:rtl/>
        </w:rPr>
        <w:t>من</w:t>
      </w:r>
      <w:r>
        <w:rPr>
          <w:rtl/>
        </w:rPr>
        <w:t xml:space="preserve"> </w:t>
      </w:r>
      <w:r w:rsidRPr="009E3B58">
        <w:rPr>
          <w:rtl/>
        </w:rPr>
        <w:t>اضطراب</w:t>
      </w:r>
      <w:r>
        <w:rPr>
          <w:rtl/>
        </w:rPr>
        <w:t xml:space="preserve"> </w:t>
      </w:r>
      <w:r w:rsidRPr="009E3B58">
        <w:rPr>
          <w:rtl/>
        </w:rPr>
        <w:t>عقلي.</w:t>
      </w:r>
      <w:r>
        <w:rPr>
          <w:rtl/>
        </w:rPr>
        <w:t xml:space="preserve"> </w:t>
      </w:r>
    </w:p>
  </w:footnote>
  <w:footnote w:id="21">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يبدو</w:t>
      </w:r>
      <w:r>
        <w:rPr>
          <w:rtl/>
        </w:rPr>
        <w:t xml:space="preserve"> </w:t>
      </w:r>
      <w:r w:rsidRPr="009E3B58">
        <w:rPr>
          <w:rtl/>
        </w:rPr>
        <w:t>أن</w:t>
      </w:r>
      <w:r>
        <w:rPr>
          <w:rtl/>
        </w:rPr>
        <w:t xml:space="preserve"> </w:t>
      </w:r>
      <w:r w:rsidRPr="009E3B58">
        <w:rPr>
          <w:rtl/>
        </w:rPr>
        <w:t>المركز</w:t>
      </w:r>
      <w:r>
        <w:rPr>
          <w:rtl/>
        </w:rPr>
        <w:t xml:space="preserve"> </w:t>
      </w:r>
      <w:r w:rsidRPr="009E3B58">
        <w:rPr>
          <w:rtl/>
        </w:rPr>
        <w:t>هو</w:t>
      </w:r>
      <w:r>
        <w:rPr>
          <w:rtl/>
        </w:rPr>
        <w:t xml:space="preserve"> </w:t>
      </w:r>
      <w:r w:rsidRPr="009E3B58">
        <w:rPr>
          <w:rtl/>
        </w:rPr>
        <w:t>مركز</w:t>
      </w:r>
      <w:r>
        <w:rPr>
          <w:rtl/>
        </w:rPr>
        <w:t xml:space="preserve"> </w:t>
      </w:r>
      <w:r w:rsidRPr="009E3B58">
        <w:rPr>
          <w:rtl/>
        </w:rPr>
        <w:t>لإزالة</w:t>
      </w:r>
      <w:r>
        <w:rPr>
          <w:rtl/>
        </w:rPr>
        <w:t xml:space="preserve"> </w:t>
      </w:r>
      <w:r w:rsidRPr="009E3B58">
        <w:rPr>
          <w:rtl/>
        </w:rPr>
        <w:t>السمية.</w:t>
      </w:r>
      <w:r>
        <w:rPr>
          <w:rtl/>
        </w:rPr>
        <w:t xml:space="preserve"> </w:t>
      </w:r>
    </w:p>
  </w:footnote>
  <w:footnote w:id="22">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لم</w:t>
      </w:r>
      <w:r>
        <w:rPr>
          <w:rtl/>
        </w:rPr>
        <w:t xml:space="preserve"> </w:t>
      </w:r>
      <w:r w:rsidRPr="009E3B58">
        <w:rPr>
          <w:rtl/>
        </w:rPr>
        <w:t>تحاول</w:t>
      </w:r>
      <w:r>
        <w:rPr>
          <w:rtl/>
        </w:rPr>
        <w:t xml:space="preserve"> </w:t>
      </w:r>
      <w:r w:rsidRPr="009E3B58">
        <w:rPr>
          <w:rtl/>
        </w:rPr>
        <w:t>الدولة</w:t>
      </w:r>
      <w:r>
        <w:rPr>
          <w:rtl/>
        </w:rPr>
        <w:t xml:space="preserve"> </w:t>
      </w:r>
      <w:r w:rsidRPr="009E3B58">
        <w:rPr>
          <w:rtl/>
        </w:rPr>
        <w:t>الطرف</w:t>
      </w:r>
      <w:r>
        <w:rPr>
          <w:rtl/>
        </w:rPr>
        <w:t xml:space="preserve"> </w:t>
      </w:r>
      <w:r w:rsidRPr="009E3B58">
        <w:rPr>
          <w:rtl/>
        </w:rPr>
        <w:t>ترحيل</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قسراً</w:t>
      </w:r>
      <w:r>
        <w:rPr>
          <w:rtl/>
        </w:rPr>
        <w:t xml:space="preserve"> </w:t>
      </w:r>
      <w:r w:rsidRPr="009E3B58">
        <w:rPr>
          <w:rtl/>
        </w:rPr>
        <w:t>بعد</w:t>
      </w:r>
      <w:r>
        <w:rPr>
          <w:rtl/>
        </w:rPr>
        <w:t xml:space="preserve"> </w:t>
      </w:r>
      <w:r w:rsidRPr="009E3B58">
        <w:rPr>
          <w:rtl/>
        </w:rPr>
        <w:t>طلب</w:t>
      </w:r>
      <w:r>
        <w:rPr>
          <w:rtl/>
        </w:rPr>
        <w:t xml:space="preserve"> </w:t>
      </w:r>
      <w:r w:rsidRPr="009E3B58">
        <w:rPr>
          <w:rtl/>
        </w:rPr>
        <w:t>اللجنة</w:t>
      </w:r>
      <w:r>
        <w:rPr>
          <w:rtl/>
        </w:rPr>
        <w:t xml:space="preserve"> </w:t>
      </w:r>
      <w:r w:rsidRPr="009E3B58">
        <w:rPr>
          <w:rtl/>
        </w:rPr>
        <w:t>اتخاذ</w:t>
      </w:r>
      <w:r>
        <w:rPr>
          <w:rtl/>
        </w:rPr>
        <w:t xml:space="preserve"> </w:t>
      </w:r>
      <w:r w:rsidRPr="009E3B58">
        <w:rPr>
          <w:rtl/>
        </w:rPr>
        <w:t>تدابير</w:t>
      </w:r>
      <w:r>
        <w:rPr>
          <w:rtl/>
        </w:rPr>
        <w:t xml:space="preserve"> </w:t>
      </w:r>
      <w:r w:rsidRPr="009E3B58">
        <w:rPr>
          <w:rtl/>
        </w:rPr>
        <w:t>مؤقتة</w:t>
      </w:r>
      <w:r>
        <w:rPr>
          <w:rtl/>
        </w:rPr>
        <w:t xml:space="preserve"> </w:t>
      </w:r>
      <w:r w:rsidRPr="009E3B58">
        <w:rPr>
          <w:rtl/>
        </w:rPr>
        <w:t>في</w:t>
      </w:r>
      <w:r>
        <w:rPr>
          <w:rtl/>
        </w:rPr>
        <w:t xml:space="preserve"> </w:t>
      </w:r>
      <w:r w:rsidRPr="009E3B58">
        <w:rPr>
          <w:rtl/>
        </w:rPr>
        <w:t>١٨</w:t>
      </w:r>
      <w:r>
        <w:rPr>
          <w:rtl/>
        </w:rPr>
        <w:t xml:space="preserve"> </w:t>
      </w:r>
      <w:r w:rsidRPr="009E3B58">
        <w:rPr>
          <w:rtl/>
        </w:rPr>
        <w:t>تشرين</w:t>
      </w:r>
      <w:r>
        <w:rPr>
          <w:rtl/>
        </w:rPr>
        <w:t xml:space="preserve"> </w:t>
      </w:r>
      <w:r w:rsidRPr="009E3B58">
        <w:rPr>
          <w:rtl/>
        </w:rPr>
        <w:t>الثاني/نوفمبر</w:t>
      </w:r>
      <w:r>
        <w:rPr>
          <w:rtl/>
        </w:rPr>
        <w:t xml:space="preserve"> </w:t>
      </w:r>
      <w:r w:rsidRPr="009E3B58">
        <w:rPr>
          <w:rtl/>
        </w:rPr>
        <w:t>٢٠١٦.</w:t>
      </w:r>
    </w:p>
  </w:footnote>
  <w:footnote w:id="23">
    <w:p w:rsidR="001B1738" w:rsidRPr="009E3B58" w:rsidRDefault="001B1738" w:rsidP="0051462F">
      <w:pPr>
        <w:pStyle w:val="FootnoteText1"/>
        <w:rPr>
          <w:rtl/>
        </w:rPr>
      </w:pPr>
      <w:r>
        <w:rPr>
          <w:rtl/>
        </w:rPr>
        <w:t>(</w:t>
      </w:r>
      <w:r w:rsidRPr="009E3B58">
        <w:rPr>
          <w:rtl/>
        </w:rPr>
        <w:footnoteRef/>
      </w:r>
      <w:r>
        <w:rPr>
          <w:rtl/>
        </w:rPr>
        <w:t>)</w:t>
      </w:r>
      <w:r>
        <w:rPr>
          <w:rtl/>
        </w:rPr>
        <w:tab/>
      </w:r>
      <w:r w:rsidRPr="009E3B58">
        <w:rPr>
          <w:rtl/>
        </w:rPr>
        <w:t>يدفع</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بأنه</w:t>
      </w:r>
      <w:r>
        <w:rPr>
          <w:rtl/>
        </w:rPr>
        <w:t xml:space="preserve"> </w:t>
      </w:r>
      <w:r w:rsidRPr="009E3B58">
        <w:rPr>
          <w:rtl/>
        </w:rPr>
        <w:t>ذكر</w:t>
      </w:r>
      <w:r>
        <w:rPr>
          <w:rtl/>
        </w:rPr>
        <w:t xml:space="preserve"> </w:t>
      </w:r>
      <w:r w:rsidRPr="009E3B58">
        <w:rPr>
          <w:rtl/>
        </w:rPr>
        <w:t>عدة</w:t>
      </w:r>
      <w:r>
        <w:rPr>
          <w:rtl/>
        </w:rPr>
        <w:t xml:space="preserve"> </w:t>
      </w:r>
      <w:r w:rsidRPr="009E3B58">
        <w:rPr>
          <w:rtl/>
        </w:rPr>
        <w:t>مرات</w:t>
      </w:r>
      <w:r>
        <w:rPr>
          <w:rtl/>
        </w:rPr>
        <w:t xml:space="preserve"> </w:t>
      </w:r>
      <w:r w:rsidRPr="009E3B58">
        <w:rPr>
          <w:rtl/>
        </w:rPr>
        <w:t>خلال</w:t>
      </w:r>
      <w:r>
        <w:rPr>
          <w:rtl/>
        </w:rPr>
        <w:t xml:space="preserve"> </w:t>
      </w:r>
      <w:r w:rsidRPr="009E3B58">
        <w:rPr>
          <w:rtl/>
        </w:rPr>
        <w:t>المقابلات</w:t>
      </w:r>
      <w:r>
        <w:rPr>
          <w:rtl/>
        </w:rPr>
        <w:t xml:space="preserve"> </w:t>
      </w:r>
      <w:r w:rsidRPr="009E3B58">
        <w:rPr>
          <w:rtl/>
        </w:rPr>
        <w:t>التي</w:t>
      </w:r>
      <w:r>
        <w:rPr>
          <w:rtl/>
        </w:rPr>
        <w:t xml:space="preserve"> </w:t>
      </w:r>
      <w:r w:rsidRPr="009E3B58">
        <w:rPr>
          <w:rtl/>
        </w:rPr>
        <w:t>أجريت</w:t>
      </w:r>
      <w:r>
        <w:rPr>
          <w:rtl/>
        </w:rPr>
        <w:t xml:space="preserve"> </w:t>
      </w:r>
      <w:r w:rsidRPr="009E3B58">
        <w:rPr>
          <w:rtl/>
        </w:rPr>
        <w:t>مع</w:t>
      </w:r>
      <w:r>
        <w:rPr>
          <w:rtl/>
        </w:rPr>
        <w:t xml:space="preserve"> </w:t>
      </w:r>
      <w:r w:rsidRPr="009E3B58">
        <w:rPr>
          <w:rtl/>
        </w:rPr>
        <w:t>أمانة</w:t>
      </w:r>
      <w:r>
        <w:rPr>
          <w:rtl/>
        </w:rPr>
        <w:t xml:space="preserve"> </w:t>
      </w:r>
      <w:r w:rsidRPr="009E3B58">
        <w:rPr>
          <w:rtl/>
        </w:rPr>
        <w:t>الدولة</w:t>
      </w:r>
      <w:r>
        <w:rPr>
          <w:rtl/>
        </w:rPr>
        <w:t xml:space="preserve"> </w:t>
      </w:r>
      <w:r w:rsidRPr="009E3B58">
        <w:rPr>
          <w:rtl/>
        </w:rPr>
        <w:t>لشؤون</w:t>
      </w:r>
      <w:r>
        <w:rPr>
          <w:rtl/>
        </w:rPr>
        <w:t xml:space="preserve"> </w:t>
      </w:r>
      <w:r w:rsidRPr="009E3B58">
        <w:rPr>
          <w:rtl/>
        </w:rPr>
        <w:t>الهجرة</w:t>
      </w:r>
      <w:r>
        <w:rPr>
          <w:rtl/>
        </w:rPr>
        <w:t xml:space="preserve"> </w:t>
      </w:r>
      <w:r w:rsidRPr="009E3B58">
        <w:rPr>
          <w:rtl/>
        </w:rPr>
        <w:t>أنه</w:t>
      </w:r>
      <w:r>
        <w:rPr>
          <w:rtl/>
        </w:rPr>
        <w:t xml:space="preserve"> </w:t>
      </w:r>
      <w:r w:rsidRPr="009E3B58">
        <w:rPr>
          <w:rtl/>
        </w:rPr>
        <w:t>لم</w:t>
      </w:r>
      <w:r w:rsidR="0051462F">
        <w:rPr>
          <w:rFonts w:hint="eastAsia"/>
          <w:rtl/>
        </w:rPr>
        <w:t> </w:t>
      </w:r>
      <w:r w:rsidRPr="009E3B58">
        <w:rPr>
          <w:rtl/>
        </w:rPr>
        <w:t>يكن</w:t>
      </w:r>
      <w:r>
        <w:rPr>
          <w:rtl/>
        </w:rPr>
        <w:t xml:space="preserve"> </w:t>
      </w:r>
      <w:r w:rsidRPr="009E3B58">
        <w:rPr>
          <w:rtl/>
        </w:rPr>
        <w:t>راغباً</w:t>
      </w:r>
      <w:r>
        <w:rPr>
          <w:rtl/>
        </w:rPr>
        <w:t xml:space="preserve"> </w:t>
      </w:r>
      <w:r w:rsidRPr="009E3B58">
        <w:rPr>
          <w:rtl/>
        </w:rPr>
        <w:t>في</w:t>
      </w:r>
      <w:r>
        <w:rPr>
          <w:rtl/>
        </w:rPr>
        <w:t xml:space="preserve"> </w:t>
      </w:r>
      <w:r w:rsidRPr="009E3B58">
        <w:rPr>
          <w:rtl/>
        </w:rPr>
        <w:t>العيش</w:t>
      </w:r>
      <w:r>
        <w:rPr>
          <w:rtl/>
        </w:rPr>
        <w:t xml:space="preserve"> </w:t>
      </w:r>
      <w:r w:rsidRPr="009E3B58">
        <w:rPr>
          <w:rtl/>
        </w:rPr>
        <w:t>في</w:t>
      </w:r>
      <w:r>
        <w:rPr>
          <w:rtl/>
        </w:rPr>
        <w:t xml:space="preserve"> </w:t>
      </w:r>
      <w:r w:rsidRPr="009E3B58">
        <w:rPr>
          <w:rtl/>
        </w:rPr>
        <w:t>بلده</w:t>
      </w:r>
      <w:r>
        <w:rPr>
          <w:rtl/>
        </w:rPr>
        <w:t xml:space="preserve"> </w:t>
      </w:r>
      <w:r w:rsidRPr="009E3B58">
        <w:rPr>
          <w:rtl/>
        </w:rPr>
        <w:t>الأصلي</w:t>
      </w:r>
      <w:r>
        <w:rPr>
          <w:rtl/>
        </w:rPr>
        <w:t xml:space="preserve"> </w:t>
      </w:r>
      <w:r w:rsidRPr="009E3B58">
        <w:rPr>
          <w:rtl/>
        </w:rPr>
        <w:t>بسبب</w:t>
      </w:r>
      <w:r>
        <w:rPr>
          <w:rtl/>
        </w:rPr>
        <w:t xml:space="preserve"> </w:t>
      </w:r>
      <w:r w:rsidRPr="009E3B58">
        <w:rPr>
          <w:rtl/>
        </w:rPr>
        <w:t>نظام</w:t>
      </w:r>
      <w:r>
        <w:rPr>
          <w:rtl/>
        </w:rPr>
        <w:t xml:space="preserve"> </w:t>
      </w:r>
      <w:r w:rsidRPr="009E3B58">
        <w:rPr>
          <w:rtl/>
        </w:rPr>
        <w:t>الحكم</w:t>
      </w:r>
      <w:r>
        <w:rPr>
          <w:rtl/>
        </w:rPr>
        <w:t xml:space="preserve"> </w:t>
      </w:r>
      <w:r w:rsidRPr="009E3B58">
        <w:rPr>
          <w:rtl/>
        </w:rPr>
        <w:t>وهيمنة</w:t>
      </w:r>
      <w:r>
        <w:rPr>
          <w:rtl/>
        </w:rPr>
        <w:t xml:space="preserve"> </w:t>
      </w:r>
      <w:r w:rsidRPr="009E3B58">
        <w:rPr>
          <w:rtl/>
        </w:rPr>
        <w:t>الإسلام.</w:t>
      </w:r>
      <w:r>
        <w:rPr>
          <w:rtl/>
        </w:rPr>
        <w:t xml:space="preserve"> </w:t>
      </w:r>
      <w:r w:rsidRPr="009E3B58">
        <w:rPr>
          <w:rtl/>
        </w:rPr>
        <w:t>ويضيف</w:t>
      </w:r>
      <w:r>
        <w:rPr>
          <w:rtl/>
        </w:rPr>
        <w:t xml:space="preserve"> </w:t>
      </w:r>
      <w:r w:rsidRPr="009E3B58">
        <w:rPr>
          <w:rtl/>
        </w:rPr>
        <w:t>أنه</w:t>
      </w:r>
      <w:r>
        <w:rPr>
          <w:rtl/>
        </w:rPr>
        <w:t xml:space="preserve"> </w:t>
      </w:r>
      <w:r w:rsidRPr="009E3B58">
        <w:rPr>
          <w:rtl/>
        </w:rPr>
        <w:t>قال</w:t>
      </w:r>
      <w:r>
        <w:rPr>
          <w:rtl/>
        </w:rPr>
        <w:t xml:space="preserve"> </w:t>
      </w:r>
      <w:r w:rsidRPr="009E3B58">
        <w:rPr>
          <w:rtl/>
        </w:rPr>
        <w:t>أثناء</w:t>
      </w:r>
      <w:r>
        <w:rPr>
          <w:rtl/>
        </w:rPr>
        <w:t xml:space="preserve"> </w:t>
      </w:r>
      <w:r w:rsidRPr="009E3B58">
        <w:rPr>
          <w:rtl/>
        </w:rPr>
        <w:t>المقابلة</w:t>
      </w:r>
      <w:r>
        <w:rPr>
          <w:rtl/>
        </w:rPr>
        <w:t xml:space="preserve"> </w:t>
      </w:r>
      <w:r w:rsidRPr="009E3B58">
        <w:rPr>
          <w:rtl/>
        </w:rPr>
        <w:t>رداً</w:t>
      </w:r>
      <w:r>
        <w:rPr>
          <w:rtl/>
        </w:rPr>
        <w:t xml:space="preserve"> </w:t>
      </w:r>
      <w:r w:rsidRPr="009E3B58">
        <w:rPr>
          <w:rtl/>
        </w:rPr>
        <w:t>على</w:t>
      </w:r>
      <w:r>
        <w:rPr>
          <w:rtl/>
        </w:rPr>
        <w:t xml:space="preserve"> </w:t>
      </w:r>
      <w:r w:rsidRPr="009E3B58">
        <w:rPr>
          <w:rtl/>
        </w:rPr>
        <w:t>سؤال</w:t>
      </w:r>
      <w:r>
        <w:rPr>
          <w:rtl/>
        </w:rPr>
        <w:t xml:space="preserve"> </w:t>
      </w:r>
      <w:r w:rsidRPr="009E3B58">
        <w:rPr>
          <w:rtl/>
        </w:rPr>
        <w:t>عن</w:t>
      </w:r>
      <w:r>
        <w:rPr>
          <w:rtl/>
        </w:rPr>
        <w:t xml:space="preserve"> </w:t>
      </w:r>
      <w:r w:rsidRPr="009E3B58">
        <w:rPr>
          <w:rtl/>
        </w:rPr>
        <w:t>الأسباب</w:t>
      </w:r>
      <w:r>
        <w:rPr>
          <w:rtl/>
        </w:rPr>
        <w:t xml:space="preserve"> </w:t>
      </w:r>
      <w:r w:rsidRPr="009E3B58">
        <w:rPr>
          <w:rtl/>
        </w:rPr>
        <w:t>التي</w:t>
      </w:r>
      <w:r>
        <w:rPr>
          <w:rtl/>
        </w:rPr>
        <w:t xml:space="preserve"> </w:t>
      </w:r>
      <w:r w:rsidRPr="009E3B58">
        <w:rPr>
          <w:rtl/>
        </w:rPr>
        <w:t>دفعته</w:t>
      </w:r>
      <w:r>
        <w:rPr>
          <w:rtl/>
        </w:rPr>
        <w:t xml:space="preserve"> </w:t>
      </w:r>
      <w:r w:rsidRPr="009E3B58">
        <w:rPr>
          <w:rtl/>
        </w:rPr>
        <w:t>إلى</w:t>
      </w:r>
      <w:r>
        <w:rPr>
          <w:rtl/>
        </w:rPr>
        <w:t xml:space="preserve"> </w:t>
      </w:r>
      <w:r w:rsidRPr="009E3B58">
        <w:rPr>
          <w:rtl/>
        </w:rPr>
        <w:t>إخفاء</w:t>
      </w:r>
      <w:r>
        <w:rPr>
          <w:rtl/>
        </w:rPr>
        <w:t xml:space="preserve"> </w:t>
      </w:r>
      <w:r w:rsidRPr="009E3B58">
        <w:rPr>
          <w:rtl/>
        </w:rPr>
        <w:t>ميوله</w:t>
      </w:r>
      <w:r>
        <w:rPr>
          <w:rtl/>
        </w:rPr>
        <w:t xml:space="preserve"> </w:t>
      </w:r>
      <w:r w:rsidRPr="009E3B58">
        <w:rPr>
          <w:rtl/>
        </w:rPr>
        <w:t>الجنسية،</w:t>
      </w:r>
      <w:r>
        <w:rPr>
          <w:rtl/>
        </w:rPr>
        <w:t xml:space="preserve"> </w:t>
      </w:r>
      <w:r w:rsidRPr="009E3B58">
        <w:rPr>
          <w:rtl/>
        </w:rPr>
        <w:t>أولاً</w:t>
      </w:r>
      <w:r>
        <w:rPr>
          <w:rtl/>
        </w:rPr>
        <w:t xml:space="preserve"> </w:t>
      </w:r>
      <w:r w:rsidRPr="009E3B58">
        <w:rPr>
          <w:rtl/>
        </w:rPr>
        <w:t>إنها</w:t>
      </w:r>
      <w:r>
        <w:rPr>
          <w:rtl/>
        </w:rPr>
        <w:t xml:space="preserve"> </w:t>
      </w:r>
      <w:r w:rsidRPr="009E3B58">
        <w:rPr>
          <w:rtl/>
        </w:rPr>
        <w:t>محظورة</w:t>
      </w:r>
      <w:r>
        <w:rPr>
          <w:rtl/>
        </w:rPr>
        <w:t xml:space="preserve"> </w:t>
      </w:r>
      <w:r w:rsidRPr="009E3B58">
        <w:rPr>
          <w:rtl/>
        </w:rPr>
        <w:t>في</w:t>
      </w:r>
      <w:r>
        <w:rPr>
          <w:rtl/>
        </w:rPr>
        <w:t xml:space="preserve"> </w:t>
      </w:r>
      <w:r w:rsidRPr="009E3B58">
        <w:rPr>
          <w:rtl/>
        </w:rPr>
        <w:t>بلده</w:t>
      </w:r>
      <w:r>
        <w:rPr>
          <w:rtl/>
        </w:rPr>
        <w:t xml:space="preserve"> </w:t>
      </w:r>
      <w:r w:rsidRPr="009E3B58">
        <w:rPr>
          <w:rtl/>
        </w:rPr>
        <w:t>الأصلي،</w:t>
      </w:r>
      <w:r>
        <w:rPr>
          <w:rtl/>
        </w:rPr>
        <w:t xml:space="preserve"> </w:t>
      </w:r>
      <w:r w:rsidRPr="009E3B58">
        <w:rPr>
          <w:rtl/>
        </w:rPr>
        <w:t>وثانيا</w:t>
      </w:r>
      <w:r>
        <w:rPr>
          <w:rtl/>
        </w:rPr>
        <w:t xml:space="preserve"> </w:t>
      </w:r>
      <w:r w:rsidRPr="009E3B58">
        <w:rPr>
          <w:rtl/>
        </w:rPr>
        <w:t>إنها</w:t>
      </w:r>
      <w:r>
        <w:rPr>
          <w:rtl/>
        </w:rPr>
        <w:t xml:space="preserve"> </w:t>
      </w:r>
      <w:r w:rsidRPr="009E3B58">
        <w:rPr>
          <w:rtl/>
        </w:rPr>
        <w:t>كانت</w:t>
      </w:r>
      <w:r>
        <w:rPr>
          <w:rtl/>
        </w:rPr>
        <w:t xml:space="preserve"> </w:t>
      </w:r>
      <w:r w:rsidRPr="009E3B58">
        <w:rPr>
          <w:rtl/>
        </w:rPr>
        <w:t>ستكون</w:t>
      </w:r>
      <w:r>
        <w:rPr>
          <w:rtl/>
        </w:rPr>
        <w:t xml:space="preserve"> </w:t>
      </w:r>
      <w:r w:rsidRPr="009E3B58">
        <w:rPr>
          <w:rtl/>
        </w:rPr>
        <w:t>عاراً</w:t>
      </w:r>
      <w:r>
        <w:rPr>
          <w:rtl/>
        </w:rPr>
        <w:t xml:space="preserve"> </w:t>
      </w:r>
      <w:r w:rsidRPr="009E3B58">
        <w:rPr>
          <w:rtl/>
        </w:rPr>
        <w:t>على</w:t>
      </w:r>
      <w:r>
        <w:rPr>
          <w:rtl/>
        </w:rPr>
        <w:t xml:space="preserve"> </w:t>
      </w:r>
      <w:r w:rsidRPr="009E3B58">
        <w:rPr>
          <w:rtl/>
        </w:rPr>
        <w:t>الأسرة.</w:t>
      </w:r>
      <w:r>
        <w:rPr>
          <w:rtl/>
        </w:rPr>
        <w:t xml:space="preserve"> </w:t>
      </w:r>
      <w:r w:rsidRPr="009E3B58">
        <w:rPr>
          <w:rtl/>
        </w:rPr>
        <w:t>ويدعي</w:t>
      </w:r>
      <w:r>
        <w:rPr>
          <w:rtl/>
        </w:rPr>
        <w:t xml:space="preserve"> </w:t>
      </w:r>
      <w:r w:rsidRPr="009E3B58">
        <w:rPr>
          <w:rtl/>
        </w:rPr>
        <w:t>أيضا</w:t>
      </w:r>
      <w:r>
        <w:rPr>
          <w:rtl/>
        </w:rPr>
        <w:t xml:space="preserve"> </w:t>
      </w:r>
      <w:r w:rsidRPr="009E3B58">
        <w:rPr>
          <w:rtl/>
        </w:rPr>
        <w:t>أنه</w:t>
      </w:r>
      <w:r>
        <w:rPr>
          <w:rtl/>
        </w:rPr>
        <w:t xml:space="preserve"> </w:t>
      </w:r>
      <w:r w:rsidRPr="009E3B58">
        <w:rPr>
          <w:rtl/>
        </w:rPr>
        <w:t>لم</w:t>
      </w:r>
      <w:r>
        <w:rPr>
          <w:rtl/>
        </w:rPr>
        <w:t xml:space="preserve"> </w:t>
      </w:r>
      <w:r w:rsidRPr="009E3B58">
        <w:rPr>
          <w:rtl/>
        </w:rPr>
        <w:t>يحاول</w:t>
      </w:r>
      <w:r>
        <w:rPr>
          <w:rtl/>
        </w:rPr>
        <w:t xml:space="preserve"> </w:t>
      </w:r>
      <w:r w:rsidRPr="009E3B58">
        <w:rPr>
          <w:rtl/>
        </w:rPr>
        <w:t>الاتصال</w:t>
      </w:r>
      <w:r>
        <w:rPr>
          <w:rtl/>
        </w:rPr>
        <w:t xml:space="preserve"> </w:t>
      </w:r>
      <w:r w:rsidRPr="009E3B58">
        <w:rPr>
          <w:rtl/>
        </w:rPr>
        <w:t>بأسرته.</w:t>
      </w:r>
      <w:r>
        <w:rPr>
          <w:rtl/>
        </w:rPr>
        <w:t xml:space="preserve"> </w:t>
      </w:r>
    </w:p>
  </w:footnote>
  <w:footnote w:id="24">
    <w:p w:rsidR="001B1738" w:rsidRPr="001B1738" w:rsidRDefault="001B1738" w:rsidP="009E3B58">
      <w:pPr>
        <w:pStyle w:val="FootnoteText1"/>
        <w:rPr>
          <w:spacing w:val="-4"/>
          <w:rtl/>
          <w:lang w:bidi="ar-EG"/>
        </w:rPr>
      </w:pPr>
      <w:r w:rsidRPr="001B1738">
        <w:rPr>
          <w:spacing w:val="-4"/>
          <w:rtl/>
        </w:rPr>
        <w:t>(</w:t>
      </w:r>
      <w:r w:rsidRPr="001B1738">
        <w:rPr>
          <w:spacing w:val="-4"/>
          <w:rtl/>
        </w:rPr>
        <w:footnoteRef/>
      </w:r>
      <w:r w:rsidRPr="001B1738">
        <w:rPr>
          <w:spacing w:val="-4"/>
          <w:rtl/>
        </w:rPr>
        <w:t>)</w:t>
      </w:r>
      <w:r w:rsidRPr="001B1738">
        <w:rPr>
          <w:spacing w:val="-4"/>
          <w:rtl/>
        </w:rPr>
        <w:tab/>
      </w:r>
      <w:r w:rsidRPr="003541A2">
        <w:rPr>
          <w:i/>
          <w:iCs/>
          <w:spacing w:val="-4"/>
        </w:rPr>
        <w:t xml:space="preserve">Minister </w:t>
      </w:r>
      <w:proofErr w:type="spellStart"/>
      <w:r w:rsidRPr="003541A2">
        <w:rPr>
          <w:i/>
          <w:iCs/>
          <w:spacing w:val="-4"/>
        </w:rPr>
        <w:t>voor</w:t>
      </w:r>
      <w:proofErr w:type="spellEnd"/>
      <w:r w:rsidRPr="003541A2">
        <w:rPr>
          <w:i/>
          <w:iCs/>
          <w:spacing w:val="-4"/>
        </w:rPr>
        <w:t xml:space="preserve"> </w:t>
      </w:r>
      <w:proofErr w:type="spellStart"/>
      <w:r w:rsidRPr="003541A2">
        <w:rPr>
          <w:i/>
          <w:iCs/>
          <w:spacing w:val="-4"/>
        </w:rPr>
        <w:t>Immigratie</w:t>
      </w:r>
      <w:proofErr w:type="spellEnd"/>
      <w:r w:rsidRPr="003541A2">
        <w:rPr>
          <w:i/>
          <w:iCs/>
          <w:spacing w:val="-4"/>
        </w:rPr>
        <w:t xml:space="preserve"> </w:t>
      </w:r>
      <w:proofErr w:type="spellStart"/>
      <w:r w:rsidRPr="003541A2">
        <w:rPr>
          <w:i/>
          <w:iCs/>
          <w:spacing w:val="-4"/>
        </w:rPr>
        <w:t>en</w:t>
      </w:r>
      <w:proofErr w:type="spellEnd"/>
      <w:r w:rsidRPr="003541A2">
        <w:rPr>
          <w:i/>
          <w:iCs/>
          <w:spacing w:val="-4"/>
        </w:rPr>
        <w:t xml:space="preserve"> </w:t>
      </w:r>
      <w:proofErr w:type="spellStart"/>
      <w:r w:rsidRPr="003541A2">
        <w:rPr>
          <w:i/>
          <w:iCs/>
          <w:spacing w:val="-4"/>
        </w:rPr>
        <w:t>Asiel</w:t>
      </w:r>
      <w:proofErr w:type="spellEnd"/>
      <w:r w:rsidRPr="003541A2">
        <w:rPr>
          <w:i/>
          <w:iCs/>
          <w:spacing w:val="-4"/>
        </w:rPr>
        <w:t xml:space="preserve"> v. X, Y and Z</w:t>
      </w:r>
      <w:r w:rsidRPr="001B1738">
        <w:rPr>
          <w:spacing w:val="-4"/>
        </w:rPr>
        <w:t>, C-199/12, C-200/1</w:t>
      </w:r>
      <w:r w:rsidR="0051462F">
        <w:rPr>
          <w:spacing w:val="-4"/>
        </w:rPr>
        <w:t>2 and C-201/12, 7 November 2012</w:t>
      </w:r>
      <w:r w:rsidR="0051462F">
        <w:rPr>
          <w:rFonts w:hint="cs"/>
          <w:spacing w:val="-4"/>
          <w:rtl/>
          <w:lang w:bidi="ar-EG"/>
        </w:rPr>
        <w:t>.</w:t>
      </w:r>
    </w:p>
  </w:footnote>
  <w:footnote w:id="25">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يدعي</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أن</w:t>
      </w:r>
      <w:r>
        <w:rPr>
          <w:rtl/>
        </w:rPr>
        <w:t xml:space="preserve"> </w:t>
      </w:r>
      <w:r w:rsidRPr="009E3B58">
        <w:rPr>
          <w:rtl/>
        </w:rPr>
        <w:t>ما</w:t>
      </w:r>
      <w:r>
        <w:rPr>
          <w:rtl/>
        </w:rPr>
        <w:t xml:space="preserve"> </w:t>
      </w:r>
      <w:r w:rsidRPr="009E3B58">
        <w:rPr>
          <w:rtl/>
        </w:rPr>
        <w:t>ذكره</w:t>
      </w:r>
      <w:r>
        <w:rPr>
          <w:rtl/>
        </w:rPr>
        <w:t xml:space="preserve"> </w:t>
      </w:r>
      <w:r w:rsidRPr="009E3B58">
        <w:rPr>
          <w:rtl/>
        </w:rPr>
        <w:t>أثناء</w:t>
      </w:r>
      <w:r>
        <w:rPr>
          <w:rtl/>
        </w:rPr>
        <w:t xml:space="preserve"> </w:t>
      </w:r>
      <w:r w:rsidRPr="009E3B58">
        <w:rPr>
          <w:rtl/>
        </w:rPr>
        <w:t>المقابلات</w:t>
      </w:r>
      <w:r>
        <w:rPr>
          <w:rtl/>
        </w:rPr>
        <w:t xml:space="preserve"> </w:t>
      </w:r>
      <w:r w:rsidRPr="009E3B58">
        <w:rPr>
          <w:rtl/>
        </w:rPr>
        <w:t>التي</w:t>
      </w:r>
      <w:r>
        <w:rPr>
          <w:rtl/>
        </w:rPr>
        <w:t xml:space="preserve"> </w:t>
      </w:r>
      <w:r w:rsidRPr="009E3B58">
        <w:rPr>
          <w:rtl/>
        </w:rPr>
        <w:t>أجريت</w:t>
      </w:r>
      <w:r>
        <w:rPr>
          <w:rtl/>
        </w:rPr>
        <w:t xml:space="preserve"> </w:t>
      </w:r>
      <w:r w:rsidRPr="009E3B58">
        <w:rPr>
          <w:rtl/>
        </w:rPr>
        <w:t>معه</w:t>
      </w:r>
      <w:r>
        <w:rPr>
          <w:rtl/>
        </w:rPr>
        <w:t xml:space="preserve"> </w:t>
      </w:r>
      <w:r w:rsidRPr="009E3B58">
        <w:rPr>
          <w:rtl/>
        </w:rPr>
        <w:t>قد</w:t>
      </w:r>
      <w:r>
        <w:rPr>
          <w:rtl/>
        </w:rPr>
        <w:t xml:space="preserve"> </w:t>
      </w:r>
      <w:r w:rsidRPr="009E3B58">
        <w:rPr>
          <w:rtl/>
        </w:rPr>
        <w:t>فهم</w:t>
      </w:r>
      <w:r>
        <w:rPr>
          <w:rtl/>
        </w:rPr>
        <w:t xml:space="preserve"> </w:t>
      </w:r>
      <w:r w:rsidRPr="009E3B58">
        <w:rPr>
          <w:rtl/>
        </w:rPr>
        <w:t>بشكل</w:t>
      </w:r>
      <w:r>
        <w:rPr>
          <w:rtl/>
        </w:rPr>
        <w:t xml:space="preserve"> </w:t>
      </w:r>
      <w:r w:rsidRPr="009E3B58">
        <w:rPr>
          <w:rtl/>
        </w:rPr>
        <w:t>خاطئ.</w:t>
      </w:r>
      <w:r>
        <w:rPr>
          <w:rtl/>
        </w:rPr>
        <w:t xml:space="preserve"> </w:t>
      </w:r>
      <w:r w:rsidRPr="009E3B58">
        <w:rPr>
          <w:rtl/>
        </w:rPr>
        <w:t>إذ</w:t>
      </w:r>
      <w:r>
        <w:rPr>
          <w:rtl/>
        </w:rPr>
        <w:t xml:space="preserve"> </w:t>
      </w:r>
      <w:r w:rsidRPr="009E3B58">
        <w:rPr>
          <w:rtl/>
        </w:rPr>
        <w:t>ربما</w:t>
      </w:r>
      <w:r>
        <w:rPr>
          <w:rtl/>
        </w:rPr>
        <w:t xml:space="preserve"> </w:t>
      </w:r>
      <w:r w:rsidRPr="009E3B58">
        <w:rPr>
          <w:rtl/>
        </w:rPr>
        <w:t>كان</w:t>
      </w:r>
      <w:r>
        <w:rPr>
          <w:rtl/>
        </w:rPr>
        <w:t xml:space="preserve"> </w:t>
      </w:r>
      <w:r w:rsidRPr="009E3B58">
        <w:rPr>
          <w:rtl/>
        </w:rPr>
        <w:t>قد</w:t>
      </w:r>
      <w:r>
        <w:rPr>
          <w:rtl/>
        </w:rPr>
        <w:t xml:space="preserve"> </w:t>
      </w:r>
      <w:r w:rsidRPr="009E3B58">
        <w:rPr>
          <w:rtl/>
        </w:rPr>
        <w:t>قال</w:t>
      </w:r>
      <w:r>
        <w:rPr>
          <w:rtl/>
        </w:rPr>
        <w:t xml:space="preserve"> </w:t>
      </w:r>
      <w:r w:rsidRPr="009E3B58">
        <w:rPr>
          <w:rtl/>
        </w:rPr>
        <w:t>في</w:t>
      </w:r>
      <w:r>
        <w:rPr>
          <w:rtl/>
        </w:rPr>
        <w:t xml:space="preserve"> </w:t>
      </w:r>
      <w:r w:rsidRPr="009E3B58">
        <w:rPr>
          <w:rtl/>
        </w:rPr>
        <w:t>مقابلاته</w:t>
      </w:r>
      <w:r>
        <w:rPr>
          <w:rtl/>
        </w:rPr>
        <w:t xml:space="preserve"> </w:t>
      </w:r>
      <w:r w:rsidRPr="009E3B58">
        <w:rPr>
          <w:rtl/>
        </w:rPr>
        <w:t>إن</w:t>
      </w:r>
      <w:r>
        <w:rPr>
          <w:rtl/>
        </w:rPr>
        <w:t xml:space="preserve"> </w:t>
      </w:r>
      <w:r w:rsidRPr="009E3B58">
        <w:rPr>
          <w:rtl/>
        </w:rPr>
        <w:t>ميوله</w:t>
      </w:r>
      <w:r>
        <w:rPr>
          <w:rtl/>
        </w:rPr>
        <w:t xml:space="preserve"> </w:t>
      </w:r>
      <w:r w:rsidRPr="009E3B58">
        <w:rPr>
          <w:rtl/>
        </w:rPr>
        <w:t>الجنسية</w:t>
      </w:r>
      <w:r>
        <w:rPr>
          <w:rtl/>
        </w:rPr>
        <w:t xml:space="preserve"> </w:t>
      </w:r>
      <w:r w:rsidRPr="009E3B58">
        <w:rPr>
          <w:rtl/>
        </w:rPr>
        <w:t>لم</w:t>
      </w:r>
      <w:r>
        <w:rPr>
          <w:rtl/>
        </w:rPr>
        <w:t xml:space="preserve"> </w:t>
      </w:r>
      <w:r w:rsidRPr="009E3B58">
        <w:rPr>
          <w:rtl/>
        </w:rPr>
        <w:t>تعد</w:t>
      </w:r>
      <w:r>
        <w:rPr>
          <w:rtl/>
        </w:rPr>
        <w:t xml:space="preserve"> </w:t>
      </w:r>
      <w:r w:rsidRPr="009E3B58">
        <w:rPr>
          <w:rtl/>
        </w:rPr>
        <w:t>مهمة</w:t>
      </w:r>
      <w:r>
        <w:rPr>
          <w:rtl/>
        </w:rPr>
        <w:t xml:space="preserve"> </w:t>
      </w:r>
      <w:r w:rsidRPr="009E3B58">
        <w:rPr>
          <w:rtl/>
        </w:rPr>
        <w:t>بالنسبة</w:t>
      </w:r>
      <w:r>
        <w:rPr>
          <w:rtl/>
        </w:rPr>
        <w:t xml:space="preserve"> </w:t>
      </w:r>
      <w:r w:rsidRPr="009E3B58">
        <w:rPr>
          <w:rtl/>
        </w:rPr>
        <w:t>إليه</w:t>
      </w:r>
      <w:r>
        <w:rPr>
          <w:rtl/>
        </w:rPr>
        <w:t xml:space="preserve"> </w:t>
      </w:r>
      <w:r w:rsidRPr="009E3B58">
        <w:rPr>
          <w:rtl/>
        </w:rPr>
        <w:t>لأنه</w:t>
      </w:r>
      <w:r>
        <w:rPr>
          <w:rtl/>
        </w:rPr>
        <w:t xml:space="preserve"> </w:t>
      </w:r>
      <w:r w:rsidRPr="009E3B58">
        <w:rPr>
          <w:rtl/>
        </w:rPr>
        <w:t>لم</w:t>
      </w:r>
      <w:r>
        <w:rPr>
          <w:rtl/>
        </w:rPr>
        <w:t xml:space="preserve"> </w:t>
      </w:r>
      <w:r w:rsidRPr="009E3B58">
        <w:rPr>
          <w:rtl/>
        </w:rPr>
        <w:t>يسبق</w:t>
      </w:r>
      <w:r>
        <w:rPr>
          <w:rtl/>
        </w:rPr>
        <w:t xml:space="preserve"> </w:t>
      </w:r>
      <w:r w:rsidRPr="009E3B58">
        <w:rPr>
          <w:rtl/>
        </w:rPr>
        <w:t>له</w:t>
      </w:r>
      <w:r>
        <w:rPr>
          <w:rtl/>
        </w:rPr>
        <w:t xml:space="preserve"> </w:t>
      </w:r>
      <w:r w:rsidRPr="009E3B58">
        <w:rPr>
          <w:rtl/>
        </w:rPr>
        <w:t>أن</w:t>
      </w:r>
      <w:r>
        <w:rPr>
          <w:rtl/>
        </w:rPr>
        <w:t xml:space="preserve"> </w:t>
      </w:r>
      <w:r w:rsidRPr="009E3B58">
        <w:rPr>
          <w:rtl/>
        </w:rPr>
        <w:t>أقام</w:t>
      </w:r>
      <w:r>
        <w:rPr>
          <w:rtl/>
        </w:rPr>
        <w:t xml:space="preserve"> </w:t>
      </w:r>
      <w:r w:rsidRPr="009E3B58">
        <w:rPr>
          <w:rtl/>
        </w:rPr>
        <w:t>أي</w:t>
      </w:r>
      <w:r>
        <w:rPr>
          <w:rtl/>
        </w:rPr>
        <w:t xml:space="preserve"> </w:t>
      </w:r>
      <w:r w:rsidRPr="009E3B58">
        <w:rPr>
          <w:rtl/>
        </w:rPr>
        <w:t>علاقة</w:t>
      </w:r>
      <w:r>
        <w:rPr>
          <w:rtl/>
        </w:rPr>
        <w:t xml:space="preserve"> </w:t>
      </w:r>
      <w:r w:rsidRPr="009E3B58">
        <w:rPr>
          <w:rtl/>
        </w:rPr>
        <w:t>سليمة</w:t>
      </w:r>
      <w:r>
        <w:rPr>
          <w:rtl/>
        </w:rPr>
        <w:t xml:space="preserve"> </w:t>
      </w:r>
      <w:r w:rsidRPr="009E3B58">
        <w:rPr>
          <w:rtl/>
        </w:rPr>
        <w:t>سوى</w:t>
      </w:r>
      <w:r>
        <w:rPr>
          <w:rtl/>
        </w:rPr>
        <w:t xml:space="preserve"> </w:t>
      </w:r>
      <w:r w:rsidRPr="009E3B58">
        <w:rPr>
          <w:rtl/>
        </w:rPr>
        <w:t>الاغتصاب</w:t>
      </w:r>
      <w:r>
        <w:rPr>
          <w:rtl/>
        </w:rPr>
        <w:t xml:space="preserve"> </w:t>
      </w:r>
      <w:r w:rsidRPr="009E3B58">
        <w:rPr>
          <w:rtl/>
        </w:rPr>
        <w:t>والجماع.</w:t>
      </w:r>
      <w:r>
        <w:rPr>
          <w:rtl/>
        </w:rPr>
        <w:t xml:space="preserve"> </w:t>
      </w:r>
      <w:r w:rsidRPr="009E3B58">
        <w:rPr>
          <w:rtl/>
        </w:rPr>
        <w:t>ويضيف</w:t>
      </w:r>
      <w:r>
        <w:rPr>
          <w:rtl/>
        </w:rPr>
        <w:t xml:space="preserve"> </w:t>
      </w:r>
      <w:r w:rsidRPr="009E3B58">
        <w:rPr>
          <w:rtl/>
        </w:rPr>
        <w:t>أيضاً</w:t>
      </w:r>
      <w:r>
        <w:rPr>
          <w:rtl/>
        </w:rPr>
        <w:t xml:space="preserve"> </w:t>
      </w:r>
      <w:r w:rsidRPr="009E3B58">
        <w:rPr>
          <w:rtl/>
        </w:rPr>
        <w:t>أن</w:t>
      </w:r>
      <w:r>
        <w:rPr>
          <w:rtl/>
        </w:rPr>
        <w:t xml:space="preserve"> </w:t>
      </w:r>
      <w:r w:rsidRPr="009E3B58">
        <w:rPr>
          <w:rtl/>
        </w:rPr>
        <w:t>هذا</w:t>
      </w:r>
      <w:r>
        <w:rPr>
          <w:rtl/>
        </w:rPr>
        <w:t xml:space="preserve"> </w:t>
      </w:r>
      <w:r w:rsidRPr="009E3B58">
        <w:rPr>
          <w:rtl/>
        </w:rPr>
        <w:t>القول</w:t>
      </w:r>
      <w:r>
        <w:rPr>
          <w:rtl/>
        </w:rPr>
        <w:t xml:space="preserve"> </w:t>
      </w:r>
      <w:r w:rsidRPr="009E3B58">
        <w:rPr>
          <w:rtl/>
        </w:rPr>
        <w:t>يمكن</w:t>
      </w:r>
      <w:r>
        <w:rPr>
          <w:rtl/>
        </w:rPr>
        <w:t xml:space="preserve"> </w:t>
      </w:r>
      <w:r w:rsidRPr="009E3B58">
        <w:rPr>
          <w:rtl/>
        </w:rPr>
        <w:t>فهمه</w:t>
      </w:r>
      <w:r>
        <w:rPr>
          <w:rtl/>
        </w:rPr>
        <w:t xml:space="preserve"> </w:t>
      </w:r>
      <w:r w:rsidRPr="009E3B58">
        <w:rPr>
          <w:rtl/>
        </w:rPr>
        <w:t>من</w:t>
      </w:r>
      <w:r>
        <w:rPr>
          <w:rtl/>
        </w:rPr>
        <w:t xml:space="preserve"> </w:t>
      </w:r>
      <w:r w:rsidRPr="009E3B58">
        <w:rPr>
          <w:rtl/>
        </w:rPr>
        <w:t>وجهة</w:t>
      </w:r>
      <w:r>
        <w:rPr>
          <w:rtl/>
        </w:rPr>
        <w:t xml:space="preserve"> </w:t>
      </w:r>
      <w:r w:rsidRPr="009E3B58">
        <w:rPr>
          <w:rtl/>
        </w:rPr>
        <w:t>نظر</w:t>
      </w:r>
      <w:r>
        <w:rPr>
          <w:rtl/>
        </w:rPr>
        <w:t xml:space="preserve"> </w:t>
      </w:r>
      <w:r w:rsidRPr="009E3B58">
        <w:rPr>
          <w:rtl/>
        </w:rPr>
        <w:t>نفسية،</w:t>
      </w:r>
      <w:r>
        <w:rPr>
          <w:rtl/>
        </w:rPr>
        <w:t xml:space="preserve"> </w:t>
      </w:r>
      <w:r w:rsidRPr="009E3B58">
        <w:rPr>
          <w:rtl/>
        </w:rPr>
        <w:t>بالنظر</w:t>
      </w:r>
      <w:r>
        <w:rPr>
          <w:rtl/>
        </w:rPr>
        <w:t xml:space="preserve"> </w:t>
      </w:r>
      <w:r w:rsidRPr="009E3B58">
        <w:rPr>
          <w:rtl/>
        </w:rPr>
        <w:t>إلى</w:t>
      </w:r>
      <w:r>
        <w:rPr>
          <w:rtl/>
        </w:rPr>
        <w:t xml:space="preserve"> </w:t>
      </w:r>
      <w:r w:rsidRPr="009E3B58">
        <w:rPr>
          <w:rtl/>
        </w:rPr>
        <w:t>الاضطرابات</w:t>
      </w:r>
      <w:r>
        <w:rPr>
          <w:rtl/>
        </w:rPr>
        <w:t xml:space="preserve"> </w:t>
      </w:r>
      <w:r w:rsidRPr="009E3B58">
        <w:rPr>
          <w:rtl/>
        </w:rPr>
        <w:t>النفسية</w:t>
      </w:r>
      <w:r>
        <w:rPr>
          <w:rtl/>
        </w:rPr>
        <w:t xml:space="preserve"> </w:t>
      </w:r>
      <w:r w:rsidRPr="009E3B58">
        <w:rPr>
          <w:rtl/>
        </w:rPr>
        <w:t>اللاحقة</w:t>
      </w:r>
      <w:r>
        <w:rPr>
          <w:rtl/>
        </w:rPr>
        <w:t xml:space="preserve"> </w:t>
      </w:r>
      <w:r w:rsidRPr="009E3B58">
        <w:rPr>
          <w:rtl/>
        </w:rPr>
        <w:t>للإصابة</w:t>
      </w:r>
      <w:r>
        <w:rPr>
          <w:rtl/>
        </w:rPr>
        <w:t xml:space="preserve"> </w:t>
      </w:r>
      <w:r w:rsidRPr="009E3B58">
        <w:rPr>
          <w:rtl/>
        </w:rPr>
        <w:t>التي</w:t>
      </w:r>
      <w:r>
        <w:rPr>
          <w:rtl/>
        </w:rPr>
        <w:t xml:space="preserve"> </w:t>
      </w:r>
      <w:r w:rsidRPr="009E3B58">
        <w:rPr>
          <w:rtl/>
        </w:rPr>
        <w:t>عانى</w:t>
      </w:r>
      <w:r>
        <w:rPr>
          <w:rtl/>
        </w:rPr>
        <w:t xml:space="preserve"> </w:t>
      </w:r>
      <w:r w:rsidRPr="009E3B58">
        <w:rPr>
          <w:rtl/>
        </w:rPr>
        <w:t>منها.</w:t>
      </w:r>
      <w:r>
        <w:rPr>
          <w:rtl/>
        </w:rPr>
        <w:t xml:space="preserve"> </w:t>
      </w:r>
    </w:p>
  </w:footnote>
  <w:footnote w:id="26">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انظر</w:t>
      </w:r>
      <w:r>
        <w:rPr>
          <w:rtl/>
        </w:rPr>
        <w:t xml:space="preserve"> </w:t>
      </w:r>
      <w:r w:rsidRPr="009E3B58">
        <w:t>A/71/418</w:t>
      </w:r>
      <w:r w:rsidRPr="009E3B58">
        <w:rPr>
          <w:rtl/>
        </w:rPr>
        <w:t>،</w:t>
      </w:r>
      <w:r>
        <w:rPr>
          <w:rtl/>
        </w:rPr>
        <w:t xml:space="preserve"> </w:t>
      </w:r>
      <w:r w:rsidRPr="009E3B58">
        <w:rPr>
          <w:rtl/>
        </w:rPr>
        <w:t>الفقرة</w:t>
      </w:r>
      <w:r>
        <w:rPr>
          <w:rtl/>
        </w:rPr>
        <w:t xml:space="preserve"> </w:t>
      </w:r>
      <w:r w:rsidRPr="009E3B58">
        <w:rPr>
          <w:rtl/>
        </w:rPr>
        <w:t>22.</w:t>
      </w:r>
      <w:r>
        <w:rPr>
          <w:rtl/>
        </w:rPr>
        <w:t xml:space="preserve"> </w:t>
      </w:r>
    </w:p>
  </w:footnote>
  <w:footnote w:id="27">
    <w:p w:rsidR="001B1738" w:rsidRPr="001B1738" w:rsidRDefault="001B1738" w:rsidP="009E3B58">
      <w:pPr>
        <w:pStyle w:val="FootnoteText1"/>
        <w:rPr>
          <w:spacing w:val="-2"/>
          <w:rtl/>
        </w:rPr>
      </w:pPr>
      <w:r w:rsidRPr="001B1738">
        <w:rPr>
          <w:spacing w:val="-2"/>
          <w:rtl/>
        </w:rPr>
        <w:t>(</w:t>
      </w:r>
      <w:r w:rsidRPr="001B1738">
        <w:rPr>
          <w:spacing w:val="-2"/>
          <w:rtl/>
        </w:rPr>
        <w:footnoteRef/>
      </w:r>
      <w:r w:rsidRPr="001B1738">
        <w:rPr>
          <w:spacing w:val="-2"/>
          <w:rtl/>
        </w:rPr>
        <w:t>)</w:t>
      </w:r>
      <w:r w:rsidRPr="001B1738">
        <w:rPr>
          <w:spacing w:val="-2"/>
          <w:rtl/>
        </w:rPr>
        <w:tab/>
        <w:t>يشار من بين أمور أخرى إلى ما</w:t>
      </w:r>
      <w:r w:rsidR="008B0A09">
        <w:rPr>
          <w:rFonts w:hint="cs"/>
          <w:spacing w:val="-2"/>
          <w:rtl/>
        </w:rPr>
        <w:t xml:space="preserve"> </w:t>
      </w:r>
      <w:r w:rsidRPr="001B1738">
        <w:rPr>
          <w:spacing w:val="-2"/>
          <w:rtl/>
        </w:rPr>
        <w:t xml:space="preserve">يلي: </w:t>
      </w:r>
      <w:r w:rsidRPr="001B1738">
        <w:rPr>
          <w:spacing w:val="-2"/>
        </w:rPr>
        <w:t>Human Rights Watch, “Lesbian, gay, bisexual and transgender people are subjected to official harassment, arbitrary arrest and detention, prosecution and ill-treatment or torture” (2016)</w:t>
      </w:r>
      <w:r w:rsidRPr="001B1738">
        <w:rPr>
          <w:spacing w:val="-2"/>
          <w:rtl/>
        </w:rPr>
        <w:t xml:space="preserve">. التقرير متاح على الرابط التالي: </w:t>
      </w:r>
      <w:r w:rsidRPr="001B1738">
        <w:rPr>
          <w:spacing w:val="-2"/>
        </w:rPr>
        <w:t>www.hrw.org/world-report/2016/country-chapters/iran</w:t>
      </w:r>
      <w:r w:rsidRPr="001B1738">
        <w:rPr>
          <w:spacing w:val="-2"/>
          <w:rtl/>
        </w:rPr>
        <w:t>.</w:t>
      </w:r>
    </w:p>
  </w:footnote>
  <w:footnote w:id="28">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المادتان</w:t>
      </w:r>
      <w:r>
        <w:rPr>
          <w:rtl/>
        </w:rPr>
        <w:t xml:space="preserve"> </w:t>
      </w:r>
      <w:r w:rsidRPr="009E3B58">
        <w:rPr>
          <w:rtl/>
        </w:rPr>
        <w:t>233</w:t>
      </w:r>
      <w:r>
        <w:rPr>
          <w:rtl/>
        </w:rPr>
        <w:t xml:space="preserve"> </w:t>
      </w:r>
      <w:r w:rsidRPr="009E3B58">
        <w:rPr>
          <w:rtl/>
        </w:rPr>
        <w:t>و234</w:t>
      </w:r>
      <w:r>
        <w:rPr>
          <w:rtl/>
        </w:rPr>
        <w:t xml:space="preserve"> </w:t>
      </w:r>
      <w:r w:rsidRPr="009E3B58">
        <w:rPr>
          <w:rtl/>
        </w:rPr>
        <w:t>من</w:t>
      </w:r>
      <w:r>
        <w:rPr>
          <w:rtl/>
        </w:rPr>
        <w:t xml:space="preserve"> </w:t>
      </w:r>
      <w:r w:rsidRPr="009E3B58">
        <w:rPr>
          <w:rtl/>
        </w:rPr>
        <w:t>قانون</w:t>
      </w:r>
      <w:r>
        <w:rPr>
          <w:rtl/>
        </w:rPr>
        <w:t xml:space="preserve"> </w:t>
      </w:r>
      <w:r w:rsidRPr="009E3B58">
        <w:rPr>
          <w:rtl/>
        </w:rPr>
        <w:t>العقوبات</w:t>
      </w:r>
      <w:r>
        <w:rPr>
          <w:rtl/>
        </w:rPr>
        <w:t xml:space="preserve"> </w:t>
      </w:r>
      <w:r w:rsidRPr="009E3B58">
        <w:rPr>
          <w:rtl/>
        </w:rPr>
        <w:t>الإيراني.</w:t>
      </w:r>
      <w:r>
        <w:rPr>
          <w:rtl/>
        </w:rPr>
        <w:t xml:space="preserve"> </w:t>
      </w:r>
    </w:p>
  </w:footnote>
  <w:footnote w:id="29">
    <w:p w:rsidR="001B1738" w:rsidRPr="001B1738" w:rsidRDefault="001B1738" w:rsidP="009E3B58">
      <w:pPr>
        <w:pStyle w:val="FootnoteText1"/>
        <w:rPr>
          <w:spacing w:val="-6"/>
          <w:rtl/>
        </w:rPr>
      </w:pPr>
      <w:r w:rsidRPr="001B1738">
        <w:rPr>
          <w:spacing w:val="-6"/>
          <w:rtl/>
        </w:rPr>
        <w:t>(</w:t>
      </w:r>
      <w:r w:rsidRPr="001B1738">
        <w:rPr>
          <w:spacing w:val="-6"/>
          <w:rtl/>
        </w:rPr>
        <w:footnoteRef/>
      </w:r>
      <w:r w:rsidRPr="001B1738">
        <w:rPr>
          <w:spacing w:val="-6"/>
          <w:rtl/>
        </w:rPr>
        <w:t>)</w:t>
      </w:r>
      <w:r w:rsidRPr="001B1738">
        <w:rPr>
          <w:spacing w:val="-6"/>
          <w:rtl/>
        </w:rPr>
        <w:tab/>
        <w:t xml:space="preserve">تنص المادة ٢٣٧ من قانون العقوبات الإيراني على أن يعاقب من يرتكب هذه الأفعال بالجلد من 31 إلى 74 جلدة. </w:t>
      </w:r>
    </w:p>
  </w:footnote>
  <w:footnote w:id="30">
    <w:p w:rsidR="001B1738" w:rsidRPr="009E3B58" w:rsidRDefault="001B1738" w:rsidP="009E3B58">
      <w:pPr>
        <w:pStyle w:val="FootnoteText1"/>
        <w:rPr>
          <w:rtl/>
          <w:lang w:bidi="ar-EG"/>
        </w:rPr>
      </w:pPr>
      <w:r>
        <w:rPr>
          <w:rtl/>
        </w:rPr>
        <w:t>(</w:t>
      </w:r>
      <w:r w:rsidRPr="009E3B58">
        <w:rPr>
          <w:rtl/>
        </w:rPr>
        <w:footnoteRef/>
      </w:r>
      <w:r>
        <w:rPr>
          <w:rtl/>
        </w:rPr>
        <w:t>)</w:t>
      </w:r>
      <w:r>
        <w:rPr>
          <w:rtl/>
        </w:rPr>
        <w:tab/>
      </w:r>
      <w:r w:rsidRPr="009E3B58">
        <w:t>Judgment</w:t>
      </w:r>
      <w:r>
        <w:t xml:space="preserve"> D-4952/2014 of 23 August 2017</w:t>
      </w:r>
      <w:r>
        <w:rPr>
          <w:rFonts w:hint="cs"/>
          <w:rtl/>
          <w:lang w:bidi="ar-EG"/>
        </w:rPr>
        <w:t>.</w:t>
      </w:r>
    </w:p>
  </w:footnote>
  <w:footnote w:id="31">
    <w:p w:rsidR="001B1738" w:rsidRPr="001B1738" w:rsidRDefault="001B1738" w:rsidP="009E3B58">
      <w:pPr>
        <w:pStyle w:val="FootnoteText1"/>
        <w:rPr>
          <w:spacing w:val="-2"/>
          <w:rtl/>
        </w:rPr>
      </w:pPr>
      <w:r w:rsidRPr="001B1738">
        <w:rPr>
          <w:spacing w:val="-2"/>
          <w:rtl/>
        </w:rPr>
        <w:t>(</w:t>
      </w:r>
      <w:r w:rsidRPr="001B1738">
        <w:rPr>
          <w:spacing w:val="-2"/>
          <w:rtl/>
        </w:rPr>
        <w:footnoteRef/>
      </w:r>
      <w:r w:rsidRPr="001B1738">
        <w:rPr>
          <w:spacing w:val="-2"/>
          <w:rtl/>
        </w:rPr>
        <w:t>)</w:t>
      </w:r>
      <w:r w:rsidRPr="001B1738">
        <w:rPr>
          <w:spacing w:val="-2"/>
          <w:rtl/>
        </w:rPr>
        <w:tab/>
        <w:t xml:space="preserve">انظر تعليق اللجنة العام رقم ١، الفقرتان 6 و7، الذي استعيض عنه اعتباراً من ٦ كانون الأول/ديسمبر ٢٠١٧، بتعليق اللجنة العام رقم ٤(٢٠١٧) بشأن تنفيذ المادة ٣ في سياق المادة ٢٢. </w:t>
      </w:r>
    </w:p>
  </w:footnote>
  <w:footnote w:id="32">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انظر</w:t>
      </w:r>
      <w:r>
        <w:rPr>
          <w:rtl/>
        </w:rPr>
        <w:t xml:space="preserve"> </w:t>
      </w:r>
      <w:r w:rsidRPr="009E3B58">
        <w:rPr>
          <w:rtl/>
        </w:rPr>
        <w:t>تعليق</w:t>
      </w:r>
      <w:r>
        <w:rPr>
          <w:rtl/>
        </w:rPr>
        <w:t xml:space="preserve"> </w:t>
      </w:r>
      <w:r w:rsidRPr="009E3B58">
        <w:rPr>
          <w:rtl/>
        </w:rPr>
        <w:t>اللجنة</w:t>
      </w:r>
      <w:r>
        <w:rPr>
          <w:rtl/>
        </w:rPr>
        <w:t xml:space="preserve"> </w:t>
      </w:r>
      <w:r w:rsidRPr="009E3B58">
        <w:rPr>
          <w:rtl/>
        </w:rPr>
        <w:t>العام</w:t>
      </w:r>
      <w:r>
        <w:rPr>
          <w:rtl/>
        </w:rPr>
        <w:t xml:space="preserve"> </w:t>
      </w:r>
      <w:r w:rsidRPr="009E3B58">
        <w:rPr>
          <w:rtl/>
        </w:rPr>
        <w:t>رقم</w:t>
      </w:r>
      <w:r>
        <w:rPr>
          <w:rtl/>
        </w:rPr>
        <w:t xml:space="preserve"> </w:t>
      </w:r>
      <w:r w:rsidRPr="009E3B58">
        <w:rPr>
          <w:rtl/>
        </w:rPr>
        <w:t>1،</w:t>
      </w:r>
      <w:r>
        <w:rPr>
          <w:rtl/>
        </w:rPr>
        <w:t xml:space="preserve"> </w:t>
      </w:r>
      <w:r w:rsidRPr="009E3B58">
        <w:rPr>
          <w:rtl/>
        </w:rPr>
        <w:t>الفقرة</w:t>
      </w:r>
      <w:r>
        <w:rPr>
          <w:rtl/>
        </w:rPr>
        <w:t xml:space="preserve"> </w:t>
      </w:r>
      <w:r w:rsidRPr="009E3B58">
        <w:rPr>
          <w:rtl/>
        </w:rPr>
        <w:t>8.</w:t>
      </w:r>
      <w:r>
        <w:rPr>
          <w:rtl/>
        </w:rPr>
        <w:t xml:space="preserve"> </w:t>
      </w:r>
    </w:p>
  </w:footnote>
  <w:footnote w:id="33">
    <w:p w:rsidR="001B1738" w:rsidRPr="009E3B58" w:rsidRDefault="001B1738" w:rsidP="001B1738">
      <w:pPr>
        <w:pStyle w:val="FootnoteText1"/>
        <w:rPr>
          <w:rtl/>
        </w:rPr>
      </w:pPr>
      <w:r>
        <w:rPr>
          <w:rtl/>
        </w:rPr>
        <w:t>(</w:t>
      </w:r>
      <w:r w:rsidRPr="009E3B58">
        <w:rPr>
          <w:rtl/>
        </w:rPr>
        <w:footnoteRef/>
      </w:r>
      <w:r>
        <w:rPr>
          <w:rtl/>
        </w:rPr>
        <w:t>)</w:t>
      </w:r>
      <w:r>
        <w:rPr>
          <w:rtl/>
        </w:rPr>
        <w:tab/>
      </w:r>
      <w:r w:rsidRPr="009E3B58">
        <w:rPr>
          <w:rtl/>
        </w:rPr>
        <w:t>تشير</w:t>
      </w:r>
      <w:r>
        <w:rPr>
          <w:rtl/>
        </w:rPr>
        <w:t xml:space="preserve"> </w:t>
      </w:r>
      <w:r w:rsidRPr="009E3B58">
        <w:rPr>
          <w:rtl/>
        </w:rPr>
        <w:t>الدولة</w:t>
      </w:r>
      <w:r>
        <w:rPr>
          <w:rtl/>
        </w:rPr>
        <w:t xml:space="preserve"> </w:t>
      </w:r>
      <w:r w:rsidRPr="009E3B58">
        <w:rPr>
          <w:rtl/>
        </w:rPr>
        <w:t>الطرف</w:t>
      </w:r>
      <w:r>
        <w:rPr>
          <w:rtl/>
        </w:rPr>
        <w:t xml:space="preserve"> </w:t>
      </w:r>
      <w:r w:rsidRPr="009E3B58">
        <w:rPr>
          <w:rtl/>
        </w:rPr>
        <w:t>إلى</w:t>
      </w:r>
      <w:r>
        <w:rPr>
          <w:rtl/>
        </w:rPr>
        <w:t xml:space="preserve"> </w:t>
      </w:r>
      <w:r w:rsidRPr="009E3B58">
        <w:rPr>
          <w:rtl/>
        </w:rPr>
        <w:t>قرار</w:t>
      </w:r>
      <w:r>
        <w:rPr>
          <w:rtl/>
        </w:rPr>
        <w:t xml:space="preserve"> </w:t>
      </w:r>
      <w:r w:rsidRPr="009E3B58">
        <w:rPr>
          <w:rtl/>
        </w:rPr>
        <w:t>المحكمة</w:t>
      </w:r>
      <w:r>
        <w:rPr>
          <w:rtl/>
        </w:rPr>
        <w:t xml:space="preserve"> </w:t>
      </w:r>
      <w:r w:rsidRPr="009E3B58">
        <w:rPr>
          <w:rtl/>
        </w:rPr>
        <w:t>المحلية،</w:t>
      </w:r>
      <w:r>
        <w:rPr>
          <w:rtl/>
        </w:rPr>
        <w:t xml:space="preserve"> </w:t>
      </w:r>
      <w:r w:rsidRPr="009E3B58">
        <w:rPr>
          <w:rtl/>
        </w:rPr>
        <w:t>وهو</w:t>
      </w:r>
      <w:r>
        <w:rPr>
          <w:rFonts w:hint="cs"/>
          <w:rtl/>
        </w:rPr>
        <w:t xml:space="preserve"> </w:t>
      </w:r>
      <w:r w:rsidRPr="009E3B58">
        <w:t>TAF</w:t>
      </w:r>
      <w:r>
        <w:t xml:space="preserve"> </w:t>
      </w:r>
      <w:r w:rsidRPr="009E3B58">
        <w:t>(D-7383/2015</w:t>
      </w:r>
      <w:r>
        <w:t xml:space="preserve"> </w:t>
      </w:r>
      <w:r w:rsidRPr="009E3B58">
        <w:t>of</w:t>
      </w:r>
      <w:r>
        <w:t xml:space="preserve"> </w:t>
      </w:r>
      <w:r w:rsidRPr="009E3B58">
        <w:t>17</w:t>
      </w:r>
      <w:r>
        <w:t xml:space="preserve"> </w:t>
      </w:r>
      <w:r w:rsidRPr="009E3B58">
        <w:t>December</w:t>
      </w:r>
      <w:r>
        <w:t xml:space="preserve"> </w:t>
      </w:r>
      <w:r w:rsidRPr="009E3B58">
        <w:t>2015</w:t>
      </w:r>
      <w:r w:rsidR="008B0A09">
        <w:t>)</w:t>
      </w:r>
      <w:r w:rsidRPr="009E3B58">
        <w:rPr>
          <w:rtl/>
        </w:rPr>
        <w:t>.</w:t>
      </w:r>
      <w:r>
        <w:rPr>
          <w:rtl/>
        </w:rPr>
        <w:t xml:space="preserve"> </w:t>
      </w:r>
    </w:p>
  </w:footnote>
  <w:footnote w:id="34">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قدم</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معلومات</w:t>
      </w:r>
      <w:r>
        <w:rPr>
          <w:rtl/>
        </w:rPr>
        <w:t xml:space="preserve"> </w:t>
      </w:r>
      <w:r w:rsidRPr="009E3B58">
        <w:rPr>
          <w:rtl/>
        </w:rPr>
        <w:t>عن</w:t>
      </w:r>
      <w:r>
        <w:rPr>
          <w:rtl/>
        </w:rPr>
        <w:t xml:space="preserve"> </w:t>
      </w:r>
      <w:r w:rsidRPr="009E3B58">
        <w:rPr>
          <w:rtl/>
        </w:rPr>
        <w:t>أنشطته</w:t>
      </w:r>
      <w:r>
        <w:rPr>
          <w:rtl/>
        </w:rPr>
        <w:t xml:space="preserve"> </w:t>
      </w:r>
      <w:r w:rsidRPr="009E3B58">
        <w:rPr>
          <w:rtl/>
        </w:rPr>
        <w:t>السياسية</w:t>
      </w:r>
      <w:r>
        <w:rPr>
          <w:rtl/>
        </w:rPr>
        <w:t xml:space="preserve"> </w:t>
      </w:r>
      <w:r w:rsidRPr="009E3B58">
        <w:rPr>
          <w:rtl/>
        </w:rPr>
        <w:t>في</w:t>
      </w:r>
      <w:r>
        <w:rPr>
          <w:rtl/>
        </w:rPr>
        <w:t xml:space="preserve"> </w:t>
      </w:r>
      <w:r w:rsidRPr="009E3B58">
        <w:rPr>
          <w:rtl/>
        </w:rPr>
        <w:t>الدولة</w:t>
      </w:r>
      <w:r>
        <w:rPr>
          <w:rtl/>
        </w:rPr>
        <w:t xml:space="preserve"> </w:t>
      </w:r>
      <w:r w:rsidRPr="009E3B58">
        <w:rPr>
          <w:rtl/>
        </w:rPr>
        <w:t>الطرف</w:t>
      </w:r>
      <w:r>
        <w:rPr>
          <w:rtl/>
        </w:rPr>
        <w:t xml:space="preserve"> </w:t>
      </w:r>
      <w:r w:rsidRPr="009E3B58">
        <w:rPr>
          <w:rtl/>
        </w:rPr>
        <w:t>في</w:t>
      </w:r>
      <w:r>
        <w:rPr>
          <w:rtl/>
        </w:rPr>
        <w:t xml:space="preserve"> </w:t>
      </w:r>
      <w:r w:rsidRPr="009E3B58">
        <w:rPr>
          <w:rtl/>
        </w:rPr>
        <w:t>١٩</w:t>
      </w:r>
      <w:r>
        <w:rPr>
          <w:rtl/>
        </w:rPr>
        <w:t xml:space="preserve"> </w:t>
      </w:r>
      <w:r w:rsidRPr="009E3B58">
        <w:rPr>
          <w:rtl/>
        </w:rPr>
        <w:t>نيسان/أبريل</w:t>
      </w:r>
      <w:r>
        <w:rPr>
          <w:rtl/>
        </w:rPr>
        <w:t xml:space="preserve"> </w:t>
      </w:r>
      <w:r w:rsidRPr="009E3B58">
        <w:rPr>
          <w:rtl/>
        </w:rPr>
        <w:t>٢٠١٨،</w:t>
      </w:r>
      <w:r>
        <w:rPr>
          <w:rtl/>
        </w:rPr>
        <w:t xml:space="preserve"> </w:t>
      </w:r>
      <w:r w:rsidRPr="009E3B58">
        <w:rPr>
          <w:rtl/>
        </w:rPr>
        <w:t>في</w:t>
      </w:r>
      <w:r>
        <w:rPr>
          <w:rtl/>
        </w:rPr>
        <w:t xml:space="preserve"> </w:t>
      </w:r>
      <w:r w:rsidRPr="009E3B58">
        <w:rPr>
          <w:rtl/>
        </w:rPr>
        <w:t>أعقاب</w:t>
      </w:r>
      <w:r>
        <w:rPr>
          <w:rtl/>
        </w:rPr>
        <w:t xml:space="preserve"> </w:t>
      </w:r>
      <w:r w:rsidRPr="009E3B58">
        <w:rPr>
          <w:rtl/>
        </w:rPr>
        <w:t>ملاحظات</w:t>
      </w:r>
      <w:r>
        <w:rPr>
          <w:rtl/>
        </w:rPr>
        <w:t xml:space="preserve"> </w:t>
      </w:r>
      <w:r w:rsidRPr="009E3B58">
        <w:rPr>
          <w:rtl/>
        </w:rPr>
        <w:t>الدولة</w:t>
      </w:r>
      <w:r>
        <w:rPr>
          <w:rtl/>
        </w:rPr>
        <w:t xml:space="preserve"> </w:t>
      </w:r>
      <w:r w:rsidRPr="009E3B58">
        <w:rPr>
          <w:rtl/>
        </w:rPr>
        <w:t>الطرف.</w:t>
      </w:r>
      <w:r>
        <w:rPr>
          <w:rtl/>
        </w:rPr>
        <w:t xml:space="preserve"> </w:t>
      </w:r>
    </w:p>
  </w:footnote>
  <w:footnote w:id="35">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ترى</w:t>
      </w:r>
      <w:r>
        <w:rPr>
          <w:rtl/>
        </w:rPr>
        <w:t xml:space="preserve"> </w:t>
      </w:r>
      <w:r w:rsidRPr="009E3B58">
        <w:rPr>
          <w:rtl/>
        </w:rPr>
        <w:t>الدولة</w:t>
      </w:r>
      <w:r>
        <w:rPr>
          <w:rtl/>
        </w:rPr>
        <w:t xml:space="preserve"> </w:t>
      </w:r>
      <w:r w:rsidRPr="009E3B58">
        <w:rPr>
          <w:rtl/>
        </w:rPr>
        <w:t>الطرف</w:t>
      </w:r>
      <w:r>
        <w:rPr>
          <w:rtl/>
        </w:rPr>
        <w:t xml:space="preserve"> </w:t>
      </w:r>
      <w:r w:rsidRPr="009E3B58">
        <w:rPr>
          <w:rtl/>
        </w:rPr>
        <w:t>أن</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قد</w:t>
      </w:r>
      <w:r>
        <w:rPr>
          <w:rtl/>
        </w:rPr>
        <w:t xml:space="preserve"> </w:t>
      </w:r>
      <w:r w:rsidRPr="009E3B58">
        <w:rPr>
          <w:rtl/>
        </w:rPr>
        <w:t>يخفي</w:t>
      </w:r>
      <w:r>
        <w:rPr>
          <w:rtl/>
        </w:rPr>
        <w:t xml:space="preserve"> </w:t>
      </w:r>
      <w:r w:rsidRPr="009E3B58">
        <w:rPr>
          <w:rtl/>
        </w:rPr>
        <w:t>مثليته</w:t>
      </w:r>
      <w:r>
        <w:rPr>
          <w:rtl/>
        </w:rPr>
        <w:t xml:space="preserve"> </w:t>
      </w:r>
      <w:r w:rsidRPr="009E3B58">
        <w:rPr>
          <w:rtl/>
        </w:rPr>
        <w:t>الجنسية</w:t>
      </w:r>
      <w:r>
        <w:rPr>
          <w:rtl/>
        </w:rPr>
        <w:t xml:space="preserve"> </w:t>
      </w:r>
      <w:r w:rsidRPr="009E3B58">
        <w:rPr>
          <w:rtl/>
        </w:rPr>
        <w:t>في</w:t>
      </w:r>
      <w:r>
        <w:rPr>
          <w:rtl/>
        </w:rPr>
        <w:t xml:space="preserve"> </w:t>
      </w:r>
      <w:r w:rsidRPr="009E3B58">
        <w:rPr>
          <w:rtl/>
        </w:rPr>
        <w:t>الحياة</w:t>
      </w:r>
      <w:r>
        <w:rPr>
          <w:rtl/>
        </w:rPr>
        <w:t xml:space="preserve"> </w:t>
      </w:r>
      <w:r w:rsidRPr="009E3B58">
        <w:rPr>
          <w:rtl/>
        </w:rPr>
        <w:t>العامة،</w:t>
      </w:r>
      <w:r>
        <w:rPr>
          <w:rtl/>
        </w:rPr>
        <w:t xml:space="preserve"> </w:t>
      </w:r>
      <w:r w:rsidRPr="009E3B58">
        <w:rPr>
          <w:rtl/>
        </w:rPr>
        <w:t>دون</w:t>
      </w:r>
      <w:r>
        <w:rPr>
          <w:rtl/>
        </w:rPr>
        <w:t xml:space="preserve"> </w:t>
      </w:r>
      <w:r w:rsidRPr="009E3B58">
        <w:rPr>
          <w:rtl/>
        </w:rPr>
        <w:t>أن</w:t>
      </w:r>
      <w:r>
        <w:rPr>
          <w:rtl/>
        </w:rPr>
        <w:t xml:space="preserve"> </w:t>
      </w:r>
      <w:r w:rsidRPr="009E3B58">
        <w:rPr>
          <w:rtl/>
        </w:rPr>
        <w:t>يؤثر</w:t>
      </w:r>
      <w:r>
        <w:rPr>
          <w:rtl/>
        </w:rPr>
        <w:t xml:space="preserve"> </w:t>
      </w:r>
      <w:r w:rsidRPr="009E3B58">
        <w:rPr>
          <w:rtl/>
        </w:rPr>
        <w:t>ذلك</w:t>
      </w:r>
      <w:r>
        <w:rPr>
          <w:rtl/>
        </w:rPr>
        <w:t xml:space="preserve"> </w:t>
      </w:r>
      <w:r w:rsidRPr="009E3B58">
        <w:rPr>
          <w:rtl/>
        </w:rPr>
        <w:t>على</w:t>
      </w:r>
      <w:r>
        <w:rPr>
          <w:rtl/>
        </w:rPr>
        <w:t xml:space="preserve"> </w:t>
      </w:r>
      <w:r w:rsidRPr="009E3B58">
        <w:rPr>
          <w:rtl/>
        </w:rPr>
        <w:t>حياته</w:t>
      </w:r>
      <w:r>
        <w:rPr>
          <w:rtl/>
        </w:rPr>
        <w:t xml:space="preserve"> </w:t>
      </w:r>
      <w:r w:rsidRPr="009E3B58">
        <w:rPr>
          <w:rtl/>
        </w:rPr>
        <w:t>الخاصة.</w:t>
      </w:r>
      <w:r>
        <w:rPr>
          <w:rtl/>
        </w:rPr>
        <w:t xml:space="preserve"> </w:t>
      </w:r>
    </w:p>
  </w:footnote>
  <w:footnote w:id="36">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يشير</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إلى</w:t>
      </w:r>
      <w:r>
        <w:rPr>
          <w:rtl/>
        </w:rPr>
        <w:t xml:space="preserve"> </w:t>
      </w:r>
      <w:r w:rsidRPr="009E3B58">
        <w:rPr>
          <w:rtl/>
        </w:rPr>
        <w:t>قضية</w:t>
      </w:r>
      <w:r>
        <w:rPr>
          <w:rtl/>
        </w:rPr>
        <w:t xml:space="preserve"> </w:t>
      </w:r>
      <w:r w:rsidRPr="009E3B58">
        <w:rPr>
          <w:rtl/>
        </w:rPr>
        <w:t>المحكمة</w:t>
      </w:r>
      <w:r>
        <w:rPr>
          <w:rtl/>
        </w:rPr>
        <w:t xml:space="preserve"> </w:t>
      </w:r>
      <w:r w:rsidRPr="009E3B58">
        <w:rPr>
          <w:rtl/>
        </w:rPr>
        <w:t>الأوروبية</w:t>
      </w:r>
      <w:r>
        <w:rPr>
          <w:rtl/>
        </w:rPr>
        <w:t xml:space="preserve"> </w:t>
      </w:r>
      <w:r w:rsidRPr="009E3B58">
        <w:rPr>
          <w:rtl/>
        </w:rPr>
        <w:t>لحقوق</w:t>
      </w:r>
      <w:r>
        <w:rPr>
          <w:rtl/>
        </w:rPr>
        <w:t xml:space="preserve"> </w:t>
      </w:r>
      <w:r w:rsidRPr="009E3B58">
        <w:rPr>
          <w:rtl/>
        </w:rPr>
        <w:t>الإنسان</w:t>
      </w:r>
      <w:r>
        <w:rPr>
          <w:rtl/>
        </w:rPr>
        <w:t xml:space="preserve"> </w:t>
      </w:r>
      <w:r w:rsidRPr="003541A2">
        <w:rPr>
          <w:i/>
          <w:iCs/>
        </w:rPr>
        <w:t>I.K. v. Switzerland</w:t>
      </w:r>
      <w:r>
        <w:t xml:space="preserve"> </w:t>
      </w:r>
      <w:r w:rsidRPr="009E3B58">
        <w:t>(application</w:t>
      </w:r>
      <w:r>
        <w:t xml:space="preserve"> </w:t>
      </w:r>
      <w:r w:rsidRPr="009E3B58">
        <w:t>No.</w:t>
      </w:r>
      <w:r>
        <w:t xml:space="preserve"> </w:t>
      </w:r>
      <w:r w:rsidRPr="009E3B58">
        <w:t>21417/</w:t>
      </w:r>
      <w:proofErr w:type="gramStart"/>
      <w:r w:rsidRPr="009E3B58">
        <w:t>17),</w:t>
      </w:r>
      <w:proofErr w:type="gramEnd"/>
      <w:r>
        <w:t xml:space="preserve"> </w:t>
      </w:r>
      <w:r w:rsidRPr="009E3B58">
        <w:t>judgment</w:t>
      </w:r>
      <w:r>
        <w:t xml:space="preserve"> </w:t>
      </w:r>
      <w:r w:rsidRPr="009E3B58">
        <w:t>of</w:t>
      </w:r>
      <w:r>
        <w:t xml:space="preserve"> </w:t>
      </w:r>
      <w:r w:rsidRPr="009E3B58">
        <w:t>18</w:t>
      </w:r>
      <w:r>
        <w:t xml:space="preserve"> </w:t>
      </w:r>
      <w:r w:rsidRPr="009E3B58">
        <w:t>January</w:t>
      </w:r>
      <w:r>
        <w:t xml:space="preserve"> </w:t>
      </w:r>
      <w:r w:rsidRPr="009E3B58">
        <w:t>2018,</w:t>
      </w:r>
      <w:r>
        <w:t xml:space="preserve"> </w:t>
      </w:r>
      <w:r w:rsidRPr="009E3B58">
        <w:t>para.</w:t>
      </w:r>
      <w:r>
        <w:t xml:space="preserve"> </w:t>
      </w:r>
      <w:r w:rsidRPr="009E3B58">
        <w:t>24</w:t>
      </w:r>
      <w:r w:rsidRPr="009E3B58">
        <w:rPr>
          <w:rtl/>
        </w:rPr>
        <w:t>.</w:t>
      </w:r>
      <w:r>
        <w:rPr>
          <w:rtl/>
        </w:rPr>
        <w:t xml:space="preserve"> </w:t>
      </w:r>
    </w:p>
  </w:footnote>
  <w:footnote w:id="37">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انظر</w:t>
      </w:r>
      <w:r>
        <w:rPr>
          <w:rtl/>
        </w:rPr>
        <w:t xml:space="preserve"> </w:t>
      </w:r>
      <w:r w:rsidRPr="009E3B58">
        <w:rPr>
          <w:rtl/>
        </w:rPr>
        <w:t>الفقرتين</w:t>
      </w:r>
      <w:r>
        <w:rPr>
          <w:rtl/>
        </w:rPr>
        <w:t xml:space="preserve"> </w:t>
      </w:r>
      <w:r w:rsidRPr="009E3B58">
        <w:rPr>
          <w:rtl/>
        </w:rPr>
        <w:t>29(ب)</w:t>
      </w:r>
      <w:r>
        <w:rPr>
          <w:rtl/>
        </w:rPr>
        <w:t xml:space="preserve"> </w:t>
      </w:r>
      <w:r w:rsidRPr="009E3B58">
        <w:rPr>
          <w:rtl/>
        </w:rPr>
        <w:t>و(ج).</w:t>
      </w:r>
      <w:r>
        <w:rPr>
          <w:rtl/>
        </w:rPr>
        <w:t xml:space="preserve"> </w:t>
      </w:r>
    </w:p>
  </w:footnote>
  <w:footnote w:id="38">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لم</w:t>
      </w:r>
      <w:r>
        <w:rPr>
          <w:rtl/>
        </w:rPr>
        <w:t xml:space="preserve"> </w:t>
      </w:r>
      <w:r w:rsidRPr="009E3B58">
        <w:rPr>
          <w:rtl/>
        </w:rPr>
        <w:t>يقدم</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تاريخاً</w:t>
      </w:r>
      <w:r>
        <w:rPr>
          <w:rtl/>
        </w:rPr>
        <w:t xml:space="preserve"> </w:t>
      </w:r>
      <w:r w:rsidRPr="009E3B58">
        <w:rPr>
          <w:rtl/>
        </w:rPr>
        <w:t>بعينه</w:t>
      </w:r>
      <w:r>
        <w:rPr>
          <w:rtl/>
        </w:rPr>
        <w:t xml:space="preserve"> </w:t>
      </w:r>
      <w:r w:rsidRPr="009E3B58">
        <w:rPr>
          <w:rtl/>
        </w:rPr>
        <w:t>رغم</w:t>
      </w:r>
      <w:r>
        <w:rPr>
          <w:rtl/>
        </w:rPr>
        <w:t xml:space="preserve"> </w:t>
      </w:r>
      <w:r w:rsidRPr="009E3B58">
        <w:rPr>
          <w:rtl/>
        </w:rPr>
        <w:t>ذلك.</w:t>
      </w:r>
      <w:r>
        <w:rPr>
          <w:rtl/>
        </w:rPr>
        <w:t xml:space="preserve"> </w:t>
      </w:r>
      <w:r w:rsidRPr="009E3B58">
        <w:rPr>
          <w:rtl/>
        </w:rPr>
        <w:t>بيد</w:t>
      </w:r>
      <w:r>
        <w:rPr>
          <w:rtl/>
        </w:rPr>
        <w:t xml:space="preserve"> </w:t>
      </w:r>
      <w:r w:rsidRPr="009E3B58">
        <w:rPr>
          <w:rtl/>
        </w:rPr>
        <w:t>أنه</w:t>
      </w:r>
      <w:r>
        <w:rPr>
          <w:rtl/>
        </w:rPr>
        <w:t xml:space="preserve"> </w:t>
      </w:r>
      <w:r w:rsidRPr="009E3B58">
        <w:rPr>
          <w:rtl/>
        </w:rPr>
        <w:t>استنادا</w:t>
      </w:r>
      <w:r w:rsidR="003541A2">
        <w:rPr>
          <w:rFonts w:hint="cs"/>
          <w:rtl/>
        </w:rPr>
        <w:t>ً</w:t>
      </w:r>
      <w:r>
        <w:rPr>
          <w:rtl/>
        </w:rPr>
        <w:t xml:space="preserve"> </w:t>
      </w:r>
      <w:r w:rsidRPr="009E3B58">
        <w:rPr>
          <w:rtl/>
        </w:rPr>
        <w:t>إلى</w:t>
      </w:r>
      <w:r>
        <w:rPr>
          <w:rtl/>
        </w:rPr>
        <w:t xml:space="preserve"> </w:t>
      </w:r>
      <w:r w:rsidRPr="009E3B58">
        <w:rPr>
          <w:rtl/>
        </w:rPr>
        <w:t>البيانات</w:t>
      </w:r>
      <w:r>
        <w:rPr>
          <w:rtl/>
        </w:rPr>
        <w:t xml:space="preserve"> </w:t>
      </w:r>
      <w:r w:rsidRPr="009E3B58">
        <w:rPr>
          <w:rtl/>
        </w:rPr>
        <w:t>الأولية</w:t>
      </w:r>
      <w:r>
        <w:rPr>
          <w:rtl/>
        </w:rPr>
        <w:t xml:space="preserve"> </w:t>
      </w:r>
      <w:r w:rsidRPr="009E3B58">
        <w:rPr>
          <w:rtl/>
        </w:rPr>
        <w:t>عن</w:t>
      </w:r>
      <w:r>
        <w:rPr>
          <w:rtl/>
        </w:rPr>
        <w:t xml:space="preserve"> </w:t>
      </w:r>
      <w:r w:rsidRPr="009E3B58">
        <w:rPr>
          <w:rtl/>
        </w:rPr>
        <w:t>الوقائع،</w:t>
      </w:r>
      <w:r>
        <w:rPr>
          <w:rtl/>
        </w:rPr>
        <w:t xml:space="preserve"> </w:t>
      </w:r>
      <w:r w:rsidRPr="009E3B58">
        <w:rPr>
          <w:rtl/>
        </w:rPr>
        <w:t>احتجز</w:t>
      </w:r>
      <w:r>
        <w:rPr>
          <w:rtl/>
        </w:rPr>
        <w:t xml:space="preserve"> </w:t>
      </w:r>
      <w:r w:rsidRPr="009E3B58">
        <w:rPr>
          <w:rtl/>
        </w:rPr>
        <w:t>في</w:t>
      </w:r>
      <w:r>
        <w:rPr>
          <w:rtl/>
        </w:rPr>
        <w:t xml:space="preserve"> </w:t>
      </w:r>
      <w:r w:rsidRPr="009E3B58">
        <w:rPr>
          <w:rtl/>
        </w:rPr>
        <w:t>تاريخ</w:t>
      </w:r>
      <w:r>
        <w:rPr>
          <w:rtl/>
        </w:rPr>
        <w:t xml:space="preserve"> </w:t>
      </w:r>
      <w:r w:rsidRPr="009E3B58">
        <w:rPr>
          <w:rtl/>
        </w:rPr>
        <w:t>غير</w:t>
      </w:r>
      <w:r>
        <w:rPr>
          <w:rtl/>
        </w:rPr>
        <w:t xml:space="preserve"> </w:t>
      </w:r>
      <w:r w:rsidRPr="009E3B58">
        <w:rPr>
          <w:rtl/>
        </w:rPr>
        <w:t>محدد</w:t>
      </w:r>
      <w:r>
        <w:rPr>
          <w:rtl/>
        </w:rPr>
        <w:t xml:space="preserve"> </w:t>
      </w:r>
      <w:r w:rsidRPr="009E3B58">
        <w:rPr>
          <w:rtl/>
        </w:rPr>
        <w:t>في</w:t>
      </w:r>
      <w:r>
        <w:rPr>
          <w:rtl/>
        </w:rPr>
        <w:t xml:space="preserve"> </w:t>
      </w:r>
      <w:r w:rsidRPr="009E3B58">
        <w:rPr>
          <w:rtl/>
        </w:rPr>
        <w:t>الفترة</w:t>
      </w:r>
      <w:r>
        <w:rPr>
          <w:rtl/>
        </w:rPr>
        <w:t xml:space="preserve"> </w:t>
      </w:r>
      <w:r w:rsidRPr="009E3B58">
        <w:rPr>
          <w:rtl/>
        </w:rPr>
        <w:t>ما</w:t>
      </w:r>
      <w:r>
        <w:rPr>
          <w:rtl/>
        </w:rPr>
        <w:t xml:space="preserve"> </w:t>
      </w:r>
      <w:r w:rsidRPr="009E3B58">
        <w:rPr>
          <w:rtl/>
        </w:rPr>
        <w:t>بين</w:t>
      </w:r>
      <w:r>
        <w:rPr>
          <w:rtl/>
        </w:rPr>
        <w:t xml:space="preserve"> </w:t>
      </w:r>
      <w:r w:rsidRPr="009E3B58">
        <w:rPr>
          <w:rtl/>
        </w:rPr>
        <w:t>عام</w:t>
      </w:r>
      <w:r>
        <w:rPr>
          <w:rtl/>
        </w:rPr>
        <w:t xml:space="preserve"> </w:t>
      </w:r>
      <w:r w:rsidRPr="009E3B58">
        <w:rPr>
          <w:rtl/>
        </w:rPr>
        <w:t>١٩٩٧</w:t>
      </w:r>
      <w:r>
        <w:rPr>
          <w:rtl/>
        </w:rPr>
        <w:t xml:space="preserve"> </w:t>
      </w:r>
      <w:r w:rsidRPr="009E3B58">
        <w:rPr>
          <w:rtl/>
        </w:rPr>
        <w:t>(المرة</w:t>
      </w:r>
      <w:r>
        <w:rPr>
          <w:rtl/>
        </w:rPr>
        <w:t xml:space="preserve"> </w:t>
      </w:r>
      <w:r w:rsidRPr="009E3B58">
        <w:rPr>
          <w:rtl/>
        </w:rPr>
        <w:t>الأولى</w:t>
      </w:r>
      <w:r>
        <w:rPr>
          <w:rtl/>
        </w:rPr>
        <w:t xml:space="preserve"> </w:t>
      </w:r>
      <w:r w:rsidRPr="009E3B58">
        <w:rPr>
          <w:rtl/>
        </w:rPr>
        <w:t>التي</w:t>
      </w:r>
      <w:r>
        <w:rPr>
          <w:rtl/>
        </w:rPr>
        <w:t xml:space="preserve"> </w:t>
      </w:r>
      <w:r w:rsidRPr="009E3B58">
        <w:rPr>
          <w:rtl/>
        </w:rPr>
        <w:t>أرسل</w:t>
      </w:r>
      <w:r>
        <w:rPr>
          <w:rtl/>
        </w:rPr>
        <w:t xml:space="preserve"> </w:t>
      </w:r>
      <w:r w:rsidRPr="009E3B58">
        <w:rPr>
          <w:rtl/>
        </w:rPr>
        <w:t>فيها</w:t>
      </w:r>
      <w:r>
        <w:rPr>
          <w:rtl/>
        </w:rPr>
        <w:t xml:space="preserve"> </w:t>
      </w:r>
      <w:r w:rsidRPr="009E3B58">
        <w:rPr>
          <w:rtl/>
        </w:rPr>
        <w:t>إلى</w:t>
      </w:r>
      <w:r>
        <w:rPr>
          <w:rtl/>
        </w:rPr>
        <w:t xml:space="preserve"> </w:t>
      </w:r>
      <w:r w:rsidRPr="009E3B58">
        <w:rPr>
          <w:rtl/>
        </w:rPr>
        <w:t>معسكر</w:t>
      </w:r>
      <w:r>
        <w:rPr>
          <w:rtl/>
        </w:rPr>
        <w:t xml:space="preserve"> </w:t>
      </w:r>
      <w:r w:rsidRPr="009E3B58">
        <w:rPr>
          <w:rtl/>
        </w:rPr>
        <w:t>لأداء</w:t>
      </w:r>
      <w:r>
        <w:rPr>
          <w:rtl/>
        </w:rPr>
        <w:t xml:space="preserve"> </w:t>
      </w:r>
      <w:r w:rsidRPr="009E3B58">
        <w:rPr>
          <w:rtl/>
        </w:rPr>
        <w:t>الخدمة</w:t>
      </w:r>
      <w:r>
        <w:rPr>
          <w:rtl/>
        </w:rPr>
        <w:t xml:space="preserve"> </w:t>
      </w:r>
      <w:r w:rsidRPr="009E3B58">
        <w:rPr>
          <w:rtl/>
        </w:rPr>
        <w:t>العسكرية)</w:t>
      </w:r>
      <w:r>
        <w:rPr>
          <w:rtl/>
        </w:rPr>
        <w:t xml:space="preserve"> </w:t>
      </w:r>
      <w:r w:rsidRPr="009E3B58">
        <w:rPr>
          <w:rtl/>
        </w:rPr>
        <w:t>وعام</w:t>
      </w:r>
      <w:r>
        <w:rPr>
          <w:rtl/>
        </w:rPr>
        <w:t xml:space="preserve"> </w:t>
      </w:r>
      <w:r w:rsidRPr="009E3B58">
        <w:rPr>
          <w:rtl/>
        </w:rPr>
        <w:t>٢٠٠٢</w:t>
      </w:r>
      <w:r>
        <w:rPr>
          <w:rtl/>
        </w:rPr>
        <w:t xml:space="preserve"> </w:t>
      </w:r>
      <w:r w:rsidRPr="009E3B58">
        <w:rPr>
          <w:rtl/>
        </w:rPr>
        <w:t>(عندما</w:t>
      </w:r>
      <w:r>
        <w:rPr>
          <w:rtl/>
        </w:rPr>
        <w:t xml:space="preserve"> </w:t>
      </w:r>
      <w:r w:rsidRPr="009E3B58">
        <w:rPr>
          <w:rtl/>
        </w:rPr>
        <w:t>عاد</w:t>
      </w:r>
      <w:r>
        <w:rPr>
          <w:rtl/>
        </w:rPr>
        <w:t xml:space="preserve"> </w:t>
      </w:r>
      <w:r w:rsidRPr="009E3B58">
        <w:rPr>
          <w:rtl/>
        </w:rPr>
        <w:t>إلى</w:t>
      </w:r>
      <w:r>
        <w:rPr>
          <w:rtl/>
        </w:rPr>
        <w:t xml:space="preserve"> </w:t>
      </w:r>
      <w:r w:rsidRPr="009E3B58">
        <w:rPr>
          <w:rtl/>
        </w:rPr>
        <w:t>منزل</w:t>
      </w:r>
      <w:r>
        <w:rPr>
          <w:rtl/>
        </w:rPr>
        <w:t xml:space="preserve"> </w:t>
      </w:r>
      <w:r w:rsidRPr="009E3B58">
        <w:rPr>
          <w:rtl/>
        </w:rPr>
        <w:t>أسرته</w:t>
      </w:r>
      <w:r>
        <w:rPr>
          <w:rtl/>
        </w:rPr>
        <w:t xml:space="preserve"> </w:t>
      </w:r>
      <w:r w:rsidRPr="009E3B58">
        <w:rPr>
          <w:rtl/>
        </w:rPr>
        <w:t>وتزوج</w:t>
      </w:r>
      <w:r>
        <w:rPr>
          <w:rtl/>
        </w:rPr>
        <w:t xml:space="preserve"> </w:t>
      </w:r>
      <w:r w:rsidRPr="009E3B58">
        <w:rPr>
          <w:rtl/>
        </w:rPr>
        <w:t>زوجته).</w:t>
      </w:r>
      <w:r>
        <w:rPr>
          <w:rtl/>
        </w:rPr>
        <w:t xml:space="preserve"> </w:t>
      </w:r>
    </w:p>
  </w:footnote>
  <w:footnote w:id="39">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يقدم</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رابطاً</w:t>
      </w:r>
      <w:r>
        <w:rPr>
          <w:rtl/>
        </w:rPr>
        <w:t xml:space="preserve"> </w:t>
      </w:r>
      <w:r w:rsidRPr="009E3B58">
        <w:rPr>
          <w:rtl/>
        </w:rPr>
        <w:t>يتيح</w:t>
      </w:r>
      <w:r>
        <w:rPr>
          <w:rtl/>
        </w:rPr>
        <w:t xml:space="preserve"> </w:t>
      </w:r>
      <w:r w:rsidRPr="009E3B58">
        <w:rPr>
          <w:rtl/>
        </w:rPr>
        <w:t>زيارة</w:t>
      </w:r>
      <w:r>
        <w:rPr>
          <w:rtl/>
        </w:rPr>
        <w:t xml:space="preserve"> </w:t>
      </w:r>
      <w:r w:rsidRPr="009E3B58">
        <w:rPr>
          <w:rtl/>
        </w:rPr>
        <w:t>موقع</w:t>
      </w:r>
      <w:r>
        <w:rPr>
          <w:rtl/>
        </w:rPr>
        <w:t xml:space="preserve"> </w:t>
      </w:r>
      <w:r w:rsidRPr="009E3B58">
        <w:rPr>
          <w:rtl/>
        </w:rPr>
        <w:t>مدونته</w:t>
      </w:r>
      <w:r>
        <w:rPr>
          <w:rtl/>
        </w:rPr>
        <w:t xml:space="preserve"> </w:t>
      </w:r>
      <w:r w:rsidRPr="009E3B58">
        <w:rPr>
          <w:rtl/>
        </w:rPr>
        <w:t>على</w:t>
      </w:r>
      <w:r>
        <w:rPr>
          <w:rtl/>
        </w:rPr>
        <w:t xml:space="preserve"> </w:t>
      </w:r>
      <w:r w:rsidRPr="009E3B58">
        <w:rPr>
          <w:rtl/>
        </w:rPr>
        <w:t>الشبكة.</w:t>
      </w:r>
      <w:r>
        <w:rPr>
          <w:rtl/>
        </w:rPr>
        <w:t xml:space="preserve"> </w:t>
      </w:r>
    </w:p>
  </w:footnote>
  <w:footnote w:id="40">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يرفق</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رسالة</w:t>
      </w:r>
      <w:r>
        <w:rPr>
          <w:rtl/>
        </w:rPr>
        <w:t xml:space="preserve"> </w:t>
      </w:r>
      <w:r w:rsidRPr="009E3B58">
        <w:rPr>
          <w:rtl/>
        </w:rPr>
        <w:t>من</w:t>
      </w:r>
      <w:r>
        <w:rPr>
          <w:rtl/>
        </w:rPr>
        <w:t xml:space="preserve"> </w:t>
      </w:r>
      <w:r w:rsidRPr="009E3B58">
        <w:rPr>
          <w:rtl/>
        </w:rPr>
        <w:t>الرئيس</w:t>
      </w:r>
      <w:r>
        <w:rPr>
          <w:rtl/>
        </w:rPr>
        <w:t xml:space="preserve"> </w:t>
      </w:r>
      <w:r w:rsidRPr="009E3B58">
        <w:rPr>
          <w:rtl/>
        </w:rPr>
        <w:t>الحالي</w:t>
      </w:r>
      <w:r>
        <w:rPr>
          <w:rtl/>
        </w:rPr>
        <w:t xml:space="preserve"> </w:t>
      </w:r>
      <w:r w:rsidRPr="009E3B58">
        <w:rPr>
          <w:rtl/>
        </w:rPr>
        <w:t>للرابطة،</w:t>
      </w:r>
      <w:r>
        <w:rPr>
          <w:rtl/>
        </w:rPr>
        <w:t xml:space="preserve"> </w:t>
      </w:r>
      <w:r w:rsidRPr="009E3B58">
        <w:rPr>
          <w:rtl/>
        </w:rPr>
        <w:t>تؤكد</w:t>
      </w:r>
      <w:r>
        <w:rPr>
          <w:rtl/>
        </w:rPr>
        <w:t xml:space="preserve"> </w:t>
      </w:r>
      <w:r w:rsidRPr="009E3B58">
        <w:rPr>
          <w:rtl/>
        </w:rPr>
        <w:t>مشاركة</w:t>
      </w:r>
      <w:r>
        <w:rPr>
          <w:rtl/>
        </w:rPr>
        <w:t xml:space="preserve"> </w:t>
      </w:r>
      <w:r w:rsidRPr="009E3B58">
        <w:rPr>
          <w:rtl/>
        </w:rPr>
        <w:t>صاحب</w:t>
      </w:r>
      <w:r>
        <w:rPr>
          <w:rtl/>
        </w:rPr>
        <w:t xml:space="preserve"> </w:t>
      </w:r>
      <w:r w:rsidRPr="009E3B58">
        <w:rPr>
          <w:rtl/>
        </w:rPr>
        <w:t>الشكوى</w:t>
      </w:r>
      <w:r>
        <w:rPr>
          <w:rtl/>
        </w:rPr>
        <w:t xml:space="preserve"> </w:t>
      </w:r>
      <w:r w:rsidRPr="009E3B58">
        <w:rPr>
          <w:rtl/>
        </w:rPr>
        <w:t>النشطة</w:t>
      </w:r>
      <w:r>
        <w:rPr>
          <w:rtl/>
        </w:rPr>
        <w:t xml:space="preserve"> </w:t>
      </w:r>
      <w:r w:rsidRPr="009E3B58">
        <w:rPr>
          <w:rtl/>
        </w:rPr>
        <w:t>والعامة</w:t>
      </w:r>
      <w:r>
        <w:rPr>
          <w:rtl/>
        </w:rPr>
        <w:t xml:space="preserve"> </w:t>
      </w:r>
      <w:r w:rsidRPr="009E3B58">
        <w:rPr>
          <w:rtl/>
        </w:rPr>
        <w:t>في</w:t>
      </w:r>
      <w:r>
        <w:rPr>
          <w:rtl/>
        </w:rPr>
        <w:t xml:space="preserve"> </w:t>
      </w:r>
      <w:r w:rsidRPr="009E3B58">
        <w:rPr>
          <w:rtl/>
        </w:rPr>
        <w:t>أنشطة</w:t>
      </w:r>
      <w:r>
        <w:rPr>
          <w:rtl/>
        </w:rPr>
        <w:t xml:space="preserve"> </w:t>
      </w:r>
      <w:r w:rsidRPr="009E3B58">
        <w:rPr>
          <w:rtl/>
        </w:rPr>
        <w:t>رابطة</w:t>
      </w:r>
      <w:r>
        <w:rPr>
          <w:rtl/>
        </w:rPr>
        <w:t xml:space="preserve"> </w:t>
      </w:r>
      <w:r w:rsidRPr="009E3B58">
        <w:t>Free</w:t>
      </w:r>
      <w:r>
        <w:t xml:space="preserve"> </w:t>
      </w:r>
      <w:r w:rsidRPr="009E3B58">
        <w:t>Thinkers</w:t>
      </w:r>
      <w:r>
        <w:t xml:space="preserve"> </w:t>
      </w:r>
      <w:r w:rsidRPr="009E3B58">
        <w:t>Winterthur</w:t>
      </w:r>
      <w:r w:rsidRPr="009E3B58">
        <w:rPr>
          <w:rtl/>
        </w:rPr>
        <w:t>.</w:t>
      </w:r>
      <w:r>
        <w:rPr>
          <w:rtl/>
        </w:rPr>
        <w:t xml:space="preserve"> </w:t>
      </w:r>
      <w:r w:rsidRPr="009E3B58">
        <w:rPr>
          <w:rtl/>
        </w:rPr>
        <w:t>وتضم</w:t>
      </w:r>
      <w:r>
        <w:rPr>
          <w:rtl/>
        </w:rPr>
        <w:t xml:space="preserve"> </w:t>
      </w:r>
      <w:r w:rsidRPr="009E3B58">
        <w:rPr>
          <w:rtl/>
        </w:rPr>
        <w:t>الرابطة</w:t>
      </w:r>
      <w:r>
        <w:rPr>
          <w:rtl/>
        </w:rPr>
        <w:t xml:space="preserve"> </w:t>
      </w:r>
      <w:r w:rsidRPr="009E3B58">
        <w:rPr>
          <w:rtl/>
        </w:rPr>
        <w:t>شخصيات</w:t>
      </w:r>
      <w:r>
        <w:rPr>
          <w:rtl/>
        </w:rPr>
        <w:t xml:space="preserve"> </w:t>
      </w:r>
      <w:r w:rsidRPr="009E3B58">
        <w:rPr>
          <w:rtl/>
        </w:rPr>
        <w:t>عامة</w:t>
      </w:r>
      <w:r>
        <w:rPr>
          <w:rtl/>
        </w:rPr>
        <w:t xml:space="preserve"> </w:t>
      </w:r>
      <w:r w:rsidRPr="009E3B58">
        <w:rPr>
          <w:rtl/>
        </w:rPr>
        <w:t>معروفة</w:t>
      </w:r>
      <w:r>
        <w:rPr>
          <w:rtl/>
        </w:rPr>
        <w:t xml:space="preserve"> </w:t>
      </w:r>
      <w:r w:rsidRPr="009E3B58">
        <w:rPr>
          <w:rtl/>
        </w:rPr>
        <w:t>بما</w:t>
      </w:r>
      <w:r>
        <w:rPr>
          <w:rtl/>
        </w:rPr>
        <w:t xml:space="preserve"> </w:t>
      </w:r>
      <w:r w:rsidRPr="009E3B58">
        <w:rPr>
          <w:rtl/>
        </w:rPr>
        <w:t>تبذله</w:t>
      </w:r>
      <w:r>
        <w:rPr>
          <w:rtl/>
        </w:rPr>
        <w:t xml:space="preserve"> </w:t>
      </w:r>
      <w:r w:rsidRPr="009E3B58">
        <w:rPr>
          <w:rtl/>
        </w:rPr>
        <w:t>من</w:t>
      </w:r>
      <w:r>
        <w:rPr>
          <w:rtl/>
        </w:rPr>
        <w:t xml:space="preserve"> </w:t>
      </w:r>
      <w:r w:rsidRPr="009E3B58">
        <w:rPr>
          <w:rtl/>
        </w:rPr>
        <w:t>جهود</w:t>
      </w:r>
      <w:r>
        <w:rPr>
          <w:rtl/>
        </w:rPr>
        <w:t xml:space="preserve"> </w:t>
      </w:r>
      <w:r w:rsidRPr="009E3B58">
        <w:rPr>
          <w:rtl/>
        </w:rPr>
        <w:t>لمكافحة</w:t>
      </w:r>
      <w:r>
        <w:rPr>
          <w:rtl/>
        </w:rPr>
        <w:t xml:space="preserve"> </w:t>
      </w:r>
      <w:r w:rsidRPr="009E3B58">
        <w:rPr>
          <w:rtl/>
        </w:rPr>
        <w:t>التعصب</w:t>
      </w:r>
      <w:r>
        <w:rPr>
          <w:rtl/>
        </w:rPr>
        <w:t xml:space="preserve"> </w:t>
      </w:r>
      <w:r w:rsidRPr="009E3B58">
        <w:rPr>
          <w:rtl/>
        </w:rPr>
        <w:t>في</w:t>
      </w:r>
      <w:r>
        <w:rPr>
          <w:rtl/>
        </w:rPr>
        <w:t xml:space="preserve"> </w:t>
      </w:r>
      <w:r w:rsidRPr="009E3B58">
        <w:rPr>
          <w:rtl/>
        </w:rPr>
        <w:t>جمهورية</w:t>
      </w:r>
      <w:r>
        <w:rPr>
          <w:rtl/>
        </w:rPr>
        <w:t xml:space="preserve"> </w:t>
      </w:r>
      <w:r w:rsidRPr="009E3B58">
        <w:rPr>
          <w:rtl/>
        </w:rPr>
        <w:t>إيران</w:t>
      </w:r>
      <w:r>
        <w:rPr>
          <w:rtl/>
        </w:rPr>
        <w:t xml:space="preserve"> </w:t>
      </w:r>
      <w:r w:rsidRPr="009E3B58">
        <w:rPr>
          <w:rtl/>
        </w:rPr>
        <w:t>الإسلامية.</w:t>
      </w:r>
      <w:r>
        <w:rPr>
          <w:rtl/>
        </w:rPr>
        <w:t xml:space="preserve"> </w:t>
      </w:r>
    </w:p>
  </w:footnote>
  <w:footnote w:id="41">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انظر</w:t>
      </w:r>
      <w:r>
        <w:rPr>
          <w:rtl/>
        </w:rPr>
        <w:t xml:space="preserve"> </w:t>
      </w:r>
      <w:r w:rsidRPr="009E3B58">
        <w:rPr>
          <w:rtl/>
        </w:rPr>
        <w:t>في</w:t>
      </w:r>
      <w:r>
        <w:rPr>
          <w:rtl/>
        </w:rPr>
        <w:t xml:space="preserve"> </w:t>
      </w:r>
      <w:r w:rsidRPr="009E3B58">
        <w:rPr>
          <w:rtl/>
        </w:rPr>
        <w:t>جملة</w:t>
      </w:r>
      <w:r>
        <w:rPr>
          <w:rtl/>
        </w:rPr>
        <w:t xml:space="preserve"> </w:t>
      </w:r>
      <w:r w:rsidRPr="003541A2">
        <w:rPr>
          <w:i/>
          <w:iCs/>
          <w:rtl/>
        </w:rPr>
        <w:t>أمور</w:t>
      </w:r>
      <w:r>
        <w:rPr>
          <w:rtl/>
        </w:rPr>
        <w:t xml:space="preserve"> </w:t>
      </w:r>
      <w:r w:rsidRPr="00C246C5">
        <w:rPr>
          <w:i/>
          <w:iCs/>
          <w:rtl/>
        </w:rPr>
        <w:t>ك.</w:t>
      </w:r>
      <w:r w:rsidR="008B0A09" w:rsidRPr="00C246C5">
        <w:rPr>
          <w:rFonts w:hint="cs"/>
          <w:i/>
          <w:iCs/>
          <w:rtl/>
        </w:rPr>
        <w:t> </w:t>
      </w:r>
      <w:r w:rsidRPr="00C246C5">
        <w:rPr>
          <w:i/>
          <w:iCs/>
          <w:rtl/>
        </w:rPr>
        <w:t>أ. ضد السويد</w:t>
      </w:r>
      <w:r>
        <w:rPr>
          <w:rtl/>
        </w:rPr>
        <w:t xml:space="preserve"> </w:t>
      </w:r>
      <w:r w:rsidRPr="009E3B58">
        <w:t>(CAT/C/39/D/308/2006)</w:t>
      </w:r>
      <w:r w:rsidRPr="009E3B58">
        <w:rPr>
          <w:rtl/>
        </w:rPr>
        <w:t>،</w:t>
      </w:r>
      <w:r>
        <w:rPr>
          <w:rtl/>
        </w:rPr>
        <w:t xml:space="preserve"> </w:t>
      </w:r>
      <w:r w:rsidRPr="009E3B58">
        <w:rPr>
          <w:rtl/>
        </w:rPr>
        <w:t>الفقرة</w:t>
      </w:r>
      <w:r>
        <w:rPr>
          <w:rtl/>
        </w:rPr>
        <w:t xml:space="preserve"> </w:t>
      </w:r>
      <w:r w:rsidRPr="009E3B58">
        <w:rPr>
          <w:rtl/>
        </w:rPr>
        <w:t>7-2.</w:t>
      </w:r>
      <w:r>
        <w:rPr>
          <w:rtl/>
        </w:rPr>
        <w:t xml:space="preserve"> </w:t>
      </w:r>
    </w:p>
  </w:footnote>
  <w:footnote w:id="42">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انظر</w:t>
      </w:r>
      <w:r>
        <w:rPr>
          <w:rtl/>
        </w:rPr>
        <w:t xml:space="preserve"> </w:t>
      </w:r>
      <w:r w:rsidRPr="009E3B58">
        <w:rPr>
          <w:rtl/>
        </w:rPr>
        <w:t>على</w:t>
      </w:r>
      <w:r>
        <w:rPr>
          <w:rtl/>
        </w:rPr>
        <w:t xml:space="preserve"> </w:t>
      </w:r>
      <w:r w:rsidRPr="009E3B58">
        <w:rPr>
          <w:rtl/>
        </w:rPr>
        <w:t>سبيل</w:t>
      </w:r>
      <w:r>
        <w:rPr>
          <w:rtl/>
        </w:rPr>
        <w:t xml:space="preserve"> </w:t>
      </w:r>
      <w:r w:rsidRPr="009E3B58">
        <w:rPr>
          <w:rtl/>
        </w:rPr>
        <w:t>المثال،</w:t>
      </w:r>
      <w:r>
        <w:rPr>
          <w:rtl/>
        </w:rPr>
        <w:t xml:space="preserve"> </w:t>
      </w:r>
      <w:proofErr w:type="spellStart"/>
      <w:r w:rsidRPr="00C246C5">
        <w:rPr>
          <w:i/>
          <w:iCs/>
          <w:rtl/>
        </w:rPr>
        <w:t>تاهموريسي</w:t>
      </w:r>
      <w:proofErr w:type="spellEnd"/>
      <w:r w:rsidRPr="00C246C5">
        <w:rPr>
          <w:i/>
          <w:iCs/>
          <w:rtl/>
        </w:rPr>
        <w:t xml:space="preserve"> ضد سويسرا</w:t>
      </w:r>
      <w:r>
        <w:rPr>
          <w:rtl/>
        </w:rPr>
        <w:t xml:space="preserve"> </w:t>
      </w:r>
      <w:r w:rsidRPr="009E3B58">
        <w:t>(CAT/C/53/D/489/2012)</w:t>
      </w:r>
      <w:r w:rsidRPr="009E3B58">
        <w:rPr>
          <w:rtl/>
        </w:rPr>
        <w:t>،</w:t>
      </w:r>
      <w:r>
        <w:rPr>
          <w:rtl/>
        </w:rPr>
        <w:t xml:space="preserve"> </w:t>
      </w:r>
      <w:r w:rsidRPr="009E3B58">
        <w:rPr>
          <w:rtl/>
        </w:rPr>
        <w:t>الفقرة</w:t>
      </w:r>
      <w:r>
        <w:rPr>
          <w:rtl/>
        </w:rPr>
        <w:t xml:space="preserve"> </w:t>
      </w:r>
      <w:r w:rsidRPr="009E3B58">
        <w:rPr>
          <w:rtl/>
        </w:rPr>
        <w:t>٧-٧،</w:t>
      </w:r>
      <w:r>
        <w:rPr>
          <w:rtl/>
        </w:rPr>
        <w:t xml:space="preserve"> </w:t>
      </w:r>
      <w:r w:rsidRPr="009E3B58">
        <w:rPr>
          <w:rtl/>
        </w:rPr>
        <w:t>وانظر</w:t>
      </w:r>
      <w:r>
        <w:rPr>
          <w:rtl/>
        </w:rPr>
        <w:t xml:space="preserve"> </w:t>
      </w:r>
      <w:r w:rsidRPr="009E3B58">
        <w:rPr>
          <w:rtl/>
        </w:rPr>
        <w:t>أيضاً</w:t>
      </w:r>
      <w:r>
        <w:rPr>
          <w:rtl/>
        </w:rPr>
        <w:t xml:space="preserve"> </w:t>
      </w:r>
      <w:r w:rsidRPr="00C246C5">
        <w:rPr>
          <w:i/>
          <w:iCs/>
          <w:rtl/>
        </w:rPr>
        <w:t>ر.</w:t>
      </w:r>
      <w:r w:rsidR="008B0A09" w:rsidRPr="00C246C5">
        <w:rPr>
          <w:rFonts w:hint="cs"/>
          <w:i/>
          <w:iCs/>
          <w:rtl/>
        </w:rPr>
        <w:t> </w:t>
      </w:r>
      <w:r w:rsidRPr="00C246C5">
        <w:rPr>
          <w:i/>
          <w:iCs/>
          <w:rtl/>
        </w:rPr>
        <w:t>ه. ضد السويد</w:t>
      </w:r>
      <w:r>
        <w:rPr>
          <w:rtl/>
        </w:rPr>
        <w:t xml:space="preserve"> </w:t>
      </w:r>
      <w:r w:rsidRPr="009E3B58">
        <w:t>(CAT/C/63/D/750/2016)</w:t>
      </w:r>
      <w:r w:rsidRPr="009E3B58">
        <w:rPr>
          <w:rtl/>
        </w:rPr>
        <w:t>،</w:t>
      </w:r>
      <w:r>
        <w:rPr>
          <w:rtl/>
        </w:rPr>
        <w:t xml:space="preserve"> </w:t>
      </w:r>
      <w:r w:rsidRPr="009E3B58">
        <w:rPr>
          <w:rtl/>
        </w:rPr>
        <w:t>الفقرة</w:t>
      </w:r>
      <w:r>
        <w:rPr>
          <w:rtl/>
        </w:rPr>
        <w:t xml:space="preserve"> </w:t>
      </w:r>
      <w:r w:rsidRPr="009E3B58">
        <w:rPr>
          <w:rtl/>
        </w:rPr>
        <w:t>8-8.</w:t>
      </w:r>
      <w:r>
        <w:rPr>
          <w:rtl/>
        </w:rPr>
        <w:t xml:space="preserve"> </w:t>
      </w:r>
    </w:p>
  </w:footnote>
  <w:footnote w:id="43">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انظر،</w:t>
      </w:r>
      <w:r>
        <w:rPr>
          <w:rtl/>
        </w:rPr>
        <w:t xml:space="preserve"> </w:t>
      </w:r>
      <w:r w:rsidRPr="009E3B58">
        <w:rPr>
          <w:rtl/>
        </w:rPr>
        <w:t>على</w:t>
      </w:r>
      <w:r>
        <w:rPr>
          <w:rtl/>
        </w:rPr>
        <w:t xml:space="preserve"> </w:t>
      </w:r>
      <w:r w:rsidRPr="009E3B58">
        <w:rPr>
          <w:rtl/>
        </w:rPr>
        <w:t>سبيل</w:t>
      </w:r>
      <w:r>
        <w:rPr>
          <w:rtl/>
        </w:rPr>
        <w:t xml:space="preserve"> </w:t>
      </w:r>
      <w:r w:rsidRPr="009E3B58">
        <w:rPr>
          <w:rtl/>
        </w:rPr>
        <w:t>المثال،</w:t>
      </w:r>
      <w:r>
        <w:rPr>
          <w:rtl/>
        </w:rPr>
        <w:t xml:space="preserve"> </w:t>
      </w:r>
      <w:r w:rsidRPr="00C246C5">
        <w:rPr>
          <w:i/>
          <w:iCs/>
          <w:rtl/>
        </w:rPr>
        <w:t>إ. ك. و. ضد فنلندا</w:t>
      </w:r>
      <w:r>
        <w:rPr>
          <w:rtl/>
        </w:rPr>
        <w:t xml:space="preserve"> </w:t>
      </w:r>
      <w:r w:rsidRPr="009E3B58">
        <w:t>(CAT/C/54/D/490/2012)</w:t>
      </w:r>
      <w:r w:rsidRPr="009E3B58">
        <w:rPr>
          <w:rtl/>
        </w:rPr>
        <w:t>،</w:t>
      </w:r>
      <w:r>
        <w:rPr>
          <w:rtl/>
        </w:rPr>
        <w:t xml:space="preserve"> </w:t>
      </w:r>
      <w:r w:rsidRPr="009E3B58">
        <w:rPr>
          <w:rtl/>
        </w:rPr>
        <w:t>الفقرة</w:t>
      </w:r>
      <w:r>
        <w:rPr>
          <w:rtl/>
        </w:rPr>
        <w:t xml:space="preserve"> </w:t>
      </w:r>
      <w:r w:rsidRPr="009E3B58">
        <w:rPr>
          <w:rtl/>
        </w:rPr>
        <w:t>٩-٣.</w:t>
      </w:r>
      <w:r>
        <w:rPr>
          <w:rtl/>
        </w:rPr>
        <w:t xml:space="preserve"> </w:t>
      </w:r>
    </w:p>
  </w:footnote>
  <w:footnote w:id="44">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انظر</w:t>
      </w:r>
      <w:r>
        <w:rPr>
          <w:rtl/>
        </w:rPr>
        <w:t xml:space="preserve"> </w:t>
      </w:r>
      <w:r w:rsidRPr="00C246C5">
        <w:rPr>
          <w:i/>
          <w:iCs/>
          <w:rtl/>
        </w:rPr>
        <w:t>ت. ز. ضد سويسرا</w:t>
      </w:r>
      <w:r>
        <w:rPr>
          <w:rtl/>
        </w:rPr>
        <w:t xml:space="preserve"> </w:t>
      </w:r>
      <w:r w:rsidRPr="009E3B58">
        <w:rPr>
          <w:rtl/>
        </w:rPr>
        <w:t>(</w:t>
      </w:r>
      <w:r w:rsidRPr="009E3B58">
        <w:t>CAT/C/62/D/688/2015</w:t>
      </w:r>
      <w:r w:rsidRPr="009E3B58">
        <w:rPr>
          <w:rtl/>
        </w:rPr>
        <w:t>)،</w:t>
      </w:r>
      <w:r>
        <w:rPr>
          <w:rtl/>
        </w:rPr>
        <w:t xml:space="preserve"> </w:t>
      </w:r>
      <w:r w:rsidRPr="009E3B58">
        <w:rPr>
          <w:rtl/>
        </w:rPr>
        <w:t>الفقرة</w:t>
      </w:r>
      <w:r>
        <w:rPr>
          <w:rtl/>
        </w:rPr>
        <w:t xml:space="preserve"> </w:t>
      </w:r>
      <w:r w:rsidRPr="009E3B58">
        <w:rPr>
          <w:rtl/>
        </w:rPr>
        <w:t>8-4.</w:t>
      </w:r>
      <w:r>
        <w:rPr>
          <w:rtl/>
        </w:rPr>
        <w:t xml:space="preserve"> </w:t>
      </w:r>
    </w:p>
  </w:footnote>
  <w:footnote w:id="45">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انظر</w:t>
      </w:r>
      <w:r>
        <w:rPr>
          <w:rtl/>
        </w:rPr>
        <w:t xml:space="preserve"> </w:t>
      </w:r>
      <w:r w:rsidRPr="009E3B58">
        <w:rPr>
          <w:rtl/>
        </w:rPr>
        <w:t>تعليق</w:t>
      </w:r>
      <w:r>
        <w:rPr>
          <w:rtl/>
        </w:rPr>
        <w:t xml:space="preserve"> </w:t>
      </w:r>
      <w:r w:rsidRPr="009E3B58">
        <w:rPr>
          <w:rtl/>
        </w:rPr>
        <w:t>اللجنة</w:t>
      </w:r>
      <w:r>
        <w:rPr>
          <w:rtl/>
        </w:rPr>
        <w:t xml:space="preserve"> </w:t>
      </w:r>
      <w:r w:rsidRPr="009E3B58">
        <w:rPr>
          <w:rtl/>
        </w:rPr>
        <w:t>العام</w:t>
      </w:r>
      <w:r>
        <w:rPr>
          <w:rtl/>
        </w:rPr>
        <w:t xml:space="preserve"> </w:t>
      </w:r>
      <w:r w:rsidRPr="009E3B58">
        <w:rPr>
          <w:rtl/>
        </w:rPr>
        <w:t>رقم</w:t>
      </w:r>
      <w:r>
        <w:rPr>
          <w:rtl/>
        </w:rPr>
        <w:t xml:space="preserve"> </w:t>
      </w:r>
      <w:r w:rsidRPr="009E3B58">
        <w:rPr>
          <w:rtl/>
        </w:rPr>
        <w:t>4،</w:t>
      </w:r>
      <w:r>
        <w:rPr>
          <w:rtl/>
        </w:rPr>
        <w:t xml:space="preserve"> </w:t>
      </w:r>
      <w:r w:rsidRPr="009E3B58">
        <w:rPr>
          <w:rtl/>
        </w:rPr>
        <w:t>الفقرة</w:t>
      </w:r>
      <w:r>
        <w:rPr>
          <w:rtl/>
        </w:rPr>
        <w:t xml:space="preserve"> </w:t>
      </w:r>
      <w:r w:rsidRPr="009E3B58">
        <w:rPr>
          <w:rtl/>
        </w:rPr>
        <w:t>50.</w:t>
      </w:r>
      <w:r>
        <w:rPr>
          <w:rtl/>
        </w:rPr>
        <w:t xml:space="preserve"> </w:t>
      </w:r>
    </w:p>
  </w:footnote>
  <w:footnote w:id="46">
    <w:p w:rsidR="001B1738" w:rsidRPr="009E3B58" w:rsidRDefault="001B1738" w:rsidP="009E3B58">
      <w:pPr>
        <w:pStyle w:val="FootnoteText1"/>
        <w:rPr>
          <w:rtl/>
          <w:lang w:bidi="ar-EG"/>
        </w:rPr>
      </w:pPr>
      <w:r>
        <w:rPr>
          <w:rtl/>
        </w:rPr>
        <w:t>(</w:t>
      </w:r>
      <w:r w:rsidRPr="009E3B58">
        <w:rPr>
          <w:rtl/>
        </w:rPr>
        <w:footnoteRef/>
      </w:r>
      <w:r>
        <w:rPr>
          <w:rtl/>
        </w:rPr>
        <w:t>)</w:t>
      </w:r>
      <w:r>
        <w:rPr>
          <w:rtl/>
        </w:rPr>
        <w:tab/>
      </w:r>
      <w:r w:rsidRPr="009E3B58">
        <w:rPr>
          <w:rtl/>
        </w:rPr>
        <w:t>انظر</w:t>
      </w:r>
      <w:r>
        <w:rPr>
          <w:rtl/>
        </w:rPr>
        <w:t xml:space="preserve"> </w:t>
      </w:r>
      <w:r w:rsidRPr="009E3B58">
        <w:t>A/HRC/37/68</w:t>
      </w:r>
      <w:r w:rsidRPr="009E3B58">
        <w:rPr>
          <w:rtl/>
        </w:rPr>
        <w:t>،</w:t>
      </w:r>
      <w:r>
        <w:rPr>
          <w:rtl/>
        </w:rPr>
        <w:t xml:space="preserve"> </w:t>
      </w:r>
      <w:r w:rsidRPr="009E3B58">
        <w:rPr>
          <w:rtl/>
        </w:rPr>
        <w:t>الفقرة</w:t>
      </w:r>
      <w:r>
        <w:rPr>
          <w:rtl/>
        </w:rPr>
        <w:t xml:space="preserve"> </w:t>
      </w:r>
      <w:r w:rsidRPr="009E3B58">
        <w:rPr>
          <w:rtl/>
        </w:rPr>
        <w:t>29.</w:t>
      </w:r>
      <w:r>
        <w:rPr>
          <w:rtl/>
        </w:rPr>
        <w:t xml:space="preserve"> </w:t>
      </w:r>
    </w:p>
  </w:footnote>
  <w:footnote w:id="47">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انظر</w:t>
      </w:r>
      <w:r>
        <w:rPr>
          <w:rtl/>
        </w:rPr>
        <w:t xml:space="preserve"> </w:t>
      </w:r>
      <w:r w:rsidRPr="009E3B58">
        <w:rPr>
          <w:rtl/>
        </w:rPr>
        <w:t>على</w:t>
      </w:r>
      <w:r>
        <w:rPr>
          <w:rtl/>
        </w:rPr>
        <w:t xml:space="preserve"> </w:t>
      </w:r>
      <w:r w:rsidRPr="009E3B58">
        <w:rPr>
          <w:rtl/>
        </w:rPr>
        <w:t>سبيل</w:t>
      </w:r>
      <w:r>
        <w:rPr>
          <w:rtl/>
        </w:rPr>
        <w:t xml:space="preserve"> </w:t>
      </w:r>
      <w:r w:rsidRPr="009E3B58">
        <w:rPr>
          <w:rtl/>
        </w:rPr>
        <w:t>المثال</w:t>
      </w:r>
      <w:r>
        <w:rPr>
          <w:rtl/>
        </w:rPr>
        <w:t xml:space="preserve"> </w:t>
      </w:r>
      <w:r w:rsidRPr="00C246C5">
        <w:rPr>
          <w:i/>
          <w:iCs/>
          <w:rtl/>
        </w:rPr>
        <w:t>س.</w:t>
      </w:r>
      <w:r w:rsidR="008B0A09" w:rsidRPr="00C246C5">
        <w:rPr>
          <w:rFonts w:hint="cs"/>
          <w:i/>
          <w:iCs/>
          <w:rtl/>
        </w:rPr>
        <w:t> </w:t>
      </w:r>
      <w:r w:rsidRPr="00C246C5">
        <w:rPr>
          <w:i/>
          <w:iCs/>
          <w:rtl/>
        </w:rPr>
        <w:t>س. ضد أستراليا</w:t>
      </w:r>
      <w:r>
        <w:rPr>
          <w:rtl/>
        </w:rPr>
        <w:t xml:space="preserve"> </w:t>
      </w:r>
      <w:r w:rsidRPr="009E3B58">
        <w:rPr>
          <w:rtl/>
        </w:rPr>
        <w:t>(</w:t>
      </w:r>
      <w:r w:rsidRPr="009E3B58">
        <w:t>CAT/C/61/D/720/2015</w:t>
      </w:r>
      <w:r w:rsidRPr="009E3B58">
        <w:rPr>
          <w:rtl/>
        </w:rPr>
        <w:t>)،</w:t>
      </w:r>
      <w:r>
        <w:rPr>
          <w:rtl/>
        </w:rPr>
        <w:t xml:space="preserve"> </w:t>
      </w:r>
      <w:r w:rsidRPr="009E3B58">
        <w:rPr>
          <w:rtl/>
        </w:rPr>
        <w:t>الفقرة</w:t>
      </w:r>
      <w:r>
        <w:rPr>
          <w:rtl/>
        </w:rPr>
        <w:t xml:space="preserve"> </w:t>
      </w:r>
      <w:r w:rsidRPr="009E3B58">
        <w:rPr>
          <w:rtl/>
        </w:rPr>
        <w:t>9-6.</w:t>
      </w:r>
      <w:r>
        <w:rPr>
          <w:rtl/>
        </w:rPr>
        <w:t xml:space="preserve"> </w:t>
      </w:r>
      <w:r w:rsidRPr="00C246C5">
        <w:rPr>
          <w:i/>
          <w:iCs/>
          <w:rtl/>
        </w:rPr>
        <w:t>وغ. ب. م. ضد السويد</w:t>
      </w:r>
      <w:r>
        <w:rPr>
          <w:rtl/>
        </w:rPr>
        <w:t xml:space="preserve"> </w:t>
      </w:r>
      <w:r w:rsidRPr="009E3B58">
        <w:rPr>
          <w:rtl/>
        </w:rPr>
        <w:t>(</w:t>
      </w:r>
      <w:r w:rsidRPr="009E3B58">
        <w:t>CAT/C/49/D/435/2010</w:t>
      </w:r>
      <w:r w:rsidRPr="009E3B58">
        <w:rPr>
          <w:rtl/>
        </w:rPr>
        <w:t>)،</w:t>
      </w:r>
      <w:r>
        <w:rPr>
          <w:rtl/>
        </w:rPr>
        <w:t xml:space="preserve"> </w:t>
      </w:r>
      <w:r w:rsidRPr="009E3B58">
        <w:rPr>
          <w:rtl/>
        </w:rPr>
        <w:t>الفقرة</w:t>
      </w:r>
      <w:r>
        <w:rPr>
          <w:rtl/>
        </w:rPr>
        <w:t xml:space="preserve"> </w:t>
      </w:r>
      <w:r w:rsidRPr="009E3B58">
        <w:rPr>
          <w:rtl/>
        </w:rPr>
        <w:t>7-7.</w:t>
      </w:r>
      <w:r>
        <w:rPr>
          <w:rtl/>
        </w:rPr>
        <w:t xml:space="preserve"> </w:t>
      </w:r>
    </w:p>
  </w:footnote>
  <w:footnote w:id="48">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انظر،</w:t>
      </w:r>
      <w:r>
        <w:rPr>
          <w:rtl/>
        </w:rPr>
        <w:t xml:space="preserve"> </w:t>
      </w:r>
      <w:r w:rsidRPr="009E3B58">
        <w:rPr>
          <w:rtl/>
        </w:rPr>
        <w:t>على</w:t>
      </w:r>
      <w:r>
        <w:rPr>
          <w:rtl/>
        </w:rPr>
        <w:t xml:space="preserve"> </w:t>
      </w:r>
      <w:r w:rsidRPr="009E3B58">
        <w:rPr>
          <w:rtl/>
        </w:rPr>
        <w:t>سبيل</w:t>
      </w:r>
      <w:r>
        <w:rPr>
          <w:rtl/>
        </w:rPr>
        <w:t xml:space="preserve"> </w:t>
      </w:r>
      <w:r w:rsidRPr="009E3B58">
        <w:rPr>
          <w:rtl/>
        </w:rPr>
        <w:t>المثال،</w:t>
      </w:r>
      <w:r>
        <w:rPr>
          <w:rtl/>
        </w:rPr>
        <w:t xml:space="preserve"> </w:t>
      </w:r>
      <w:r w:rsidRPr="00C246C5">
        <w:rPr>
          <w:i/>
          <w:iCs/>
          <w:rtl/>
        </w:rPr>
        <w:t>د. ر. ضد سويسرا</w:t>
      </w:r>
      <w:r>
        <w:rPr>
          <w:rtl/>
        </w:rPr>
        <w:t xml:space="preserve"> </w:t>
      </w:r>
      <w:r w:rsidRPr="009E3B58">
        <w:rPr>
          <w:rtl/>
        </w:rPr>
        <w:t>(</w:t>
      </w:r>
      <w:r w:rsidRPr="009E3B58">
        <w:t>CAT/C/63/D/673/2015</w:t>
      </w:r>
      <w:r w:rsidRPr="009E3B58">
        <w:rPr>
          <w:rtl/>
        </w:rPr>
        <w:t>)،</w:t>
      </w:r>
      <w:r>
        <w:rPr>
          <w:rtl/>
        </w:rPr>
        <w:t xml:space="preserve"> </w:t>
      </w:r>
      <w:r w:rsidRPr="009E3B58">
        <w:rPr>
          <w:rtl/>
        </w:rPr>
        <w:t>الفقرة</w:t>
      </w:r>
      <w:r>
        <w:rPr>
          <w:rtl/>
        </w:rPr>
        <w:t xml:space="preserve"> </w:t>
      </w:r>
      <w:r w:rsidRPr="009E3B58">
        <w:rPr>
          <w:rtl/>
        </w:rPr>
        <w:t>٧-6.</w:t>
      </w:r>
      <w:r>
        <w:rPr>
          <w:rtl/>
        </w:rPr>
        <w:t xml:space="preserve"> </w:t>
      </w:r>
    </w:p>
  </w:footnote>
  <w:footnote w:id="49">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انظر</w:t>
      </w:r>
      <w:r>
        <w:rPr>
          <w:rtl/>
        </w:rPr>
        <w:t xml:space="preserve"> </w:t>
      </w:r>
      <w:r w:rsidRPr="009E3B58">
        <w:rPr>
          <w:rtl/>
        </w:rPr>
        <w:t>على</w:t>
      </w:r>
      <w:r>
        <w:rPr>
          <w:rtl/>
        </w:rPr>
        <w:t xml:space="preserve"> </w:t>
      </w:r>
      <w:r w:rsidRPr="009E3B58">
        <w:rPr>
          <w:rtl/>
        </w:rPr>
        <w:t>سبيل</w:t>
      </w:r>
      <w:r>
        <w:rPr>
          <w:rtl/>
        </w:rPr>
        <w:t xml:space="preserve"> </w:t>
      </w:r>
      <w:r w:rsidRPr="009E3B58">
        <w:rPr>
          <w:rtl/>
        </w:rPr>
        <w:t>المثال</w:t>
      </w:r>
      <w:r>
        <w:rPr>
          <w:rtl/>
        </w:rPr>
        <w:t xml:space="preserve"> </w:t>
      </w:r>
      <w:r w:rsidRPr="00C246C5">
        <w:rPr>
          <w:i/>
          <w:iCs/>
          <w:rtl/>
        </w:rPr>
        <w:t>ر.</w:t>
      </w:r>
      <w:r w:rsidR="008B0A09" w:rsidRPr="00C246C5">
        <w:rPr>
          <w:rFonts w:hint="cs"/>
          <w:i/>
          <w:iCs/>
          <w:rtl/>
        </w:rPr>
        <w:t> </w:t>
      </w:r>
      <w:r w:rsidRPr="00C246C5">
        <w:rPr>
          <w:i/>
          <w:iCs/>
          <w:rtl/>
        </w:rPr>
        <w:t>هـ. ضد السويد</w:t>
      </w:r>
      <w:r w:rsidR="008B0A09">
        <w:rPr>
          <w:rFonts w:hint="cs"/>
          <w:rtl/>
        </w:rPr>
        <w:t xml:space="preserve"> </w:t>
      </w:r>
      <w:r w:rsidRPr="009E3B58">
        <w:rPr>
          <w:rtl/>
        </w:rPr>
        <w:t>((</w:t>
      </w:r>
      <w:r w:rsidRPr="009E3B58">
        <w:t>CAT/C/63/D/750/2016</w:t>
      </w:r>
      <w:r w:rsidRPr="009E3B58">
        <w:rPr>
          <w:rtl/>
        </w:rPr>
        <w:t>)،</w:t>
      </w:r>
      <w:r>
        <w:rPr>
          <w:rtl/>
        </w:rPr>
        <w:t xml:space="preserve"> </w:t>
      </w:r>
      <w:r w:rsidRPr="009E3B58">
        <w:rPr>
          <w:rtl/>
        </w:rPr>
        <w:t>الفقرة</w:t>
      </w:r>
      <w:r>
        <w:rPr>
          <w:rtl/>
        </w:rPr>
        <w:t xml:space="preserve"> </w:t>
      </w:r>
      <w:r w:rsidRPr="009E3B58">
        <w:rPr>
          <w:rtl/>
        </w:rPr>
        <w:t>8-7.</w:t>
      </w:r>
      <w:r>
        <w:rPr>
          <w:rtl/>
        </w:rPr>
        <w:t xml:space="preserve"> </w:t>
      </w:r>
    </w:p>
  </w:footnote>
  <w:footnote w:id="50">
    <w:p w:rsidR="001B1738" w:rsidRPr="009E3B58" w:rsidRDefault="001B1738" w:rsidP="009E3B58">
      <w:pPr>
        <w:pStyle w:val="FootnoteText1"/>
        <w:rPr>
          <w:rtl/>
        </w:rPr>
      </w:pPr>
      <w:r>
        <w:rPr>
          <w:rtl/>
        </w:rPr>
        <w:t>(</w:t>
      </w:r>
      <w:r w:rsidRPr="009E3B58">
        <w:rPr>
          <w:rtl/>
        </w:rPr>
        <w:footnoteRef/>
      </w:r>
      <w:r>
        <w:rPr>
          <w:rtl/>
        </w:rPr>
        <w:t>)</w:t>
      </w:r>
      <w:r>
        <w:rPr>
          <w:rtl/>
        </w:rPr>
        <w:tab/>
      </w:r>
      <w:r w:rsidRPr="009E3B58">
        <w:rPr>
          <w:rtl/>
        </w:rPr>
        <w:t>انظر،</w:t>
      </w:r>
      <w:r>
        <w:rPr>
          <w:rtl/>
        </w:rPr>
        <w:t xml:space="preserve"> </w:t>
      </w:r>
      <w:r w:rsidRPr="009E3B58">
        <w:rPr>
          <w:rtl/>
        </w:rPr>
        <w:t>على</w:t>
      </w:r>
      <w:r>
        <w:rPr>
          <w:rtl/>
        </w:rPr>
        <w:t xml:space="preserve"> </w:t>
      </w:r>
      <w:r w:rsidRPr="009E3B58">
        <w:rPr>
          <w:rtl/>
        </w:rPr>
        <w:t>سبيل</w:t>
      </w:r>
      <w:r>
        <w:rPr>
          <w:rtl/>
        </w:rPr>
        <w:t xml:space="preserve"> </w:t>
      </w:r>
      <w:r w:rsidRPr="009E3B58">
        <w:rPr>
          <w:rtl/>
        </w:rPr>
        <w:t>المثال،</w:t>
      </w:r>
      <w:r>
        <w:rPr>
          <w:rtl/>
        </w:rPr>
        <w:t xml:space="preserve"> </w:t>
      </w:r>
      <w:r w:rsidRPr="00C246C5">
        <w:rPr>
          <w:i/>
          <w:iCs/>
          <w:rtl/>
        </w:rPr>
        <w:t>إ. أ. ضد سويسرا</w:t>
      </w:r>
      <w:r>
        <w:rPr>
          <w:rtl/>
        </w:rPr>
        <w:t xml:space="preserve"> </w:t>
      </w:r>
      <w:r w:rsidRPr="009E3B58">
        <w:rPr>
          <w:rtl/>
        </w:rPr>
        <w:t>(</w:t>
      </w:r>
      <w:r w:rsidRPr="009E3B58">
        <w:t>CAT/C/62/D/683/2015</w:t>
      </w:r>
      <w:r w:rsidRPr="009E3B58">
        <w:rPr>
          <w:rtl/>
        </w:rPr>
        <w:t>)،</w:t>
      </w:r>
      <w:r>
        <w:rPr>
          <w:rtl/>
        </w:rPr>
        <w:t xml:space="preserve"> </w:t>
      </w:r>
      <w:r w:rsidRPr="009E3B58">
        <w:rPr>
          <w:rtl/>
        </w:rPr>
        <w:t>الفقرة</w:t>
      </w:r>
      <w:r>
        <w:rPr>
          <w:rtl/>
        </w:rPr>
        <w:t xml:space="preserve"> </w:t>
      </w:r>
      <w:r w:rsidRPr="009E3B58">
        <w:rPr>
          <w:rtl/>
        </w:rPr>
        <w:t>٧-6.</w:t>
      </w:r>
      <w:r>
        <w:rPr>
          <w:rtl/>
        </w:rPr>
        <w:t xml:space="preserve"> </w:t>
      </w:r>
    </w:p>
  </w:footnote>
  <w:footnote w:id="51">
    <w:p w:rsidR="001B1738" w:rsidRPr="009E3B58" w:rsidRDefault="001B1738" w:rsidP="00F052BA">
      <w:pPr>
        <w:pStyle w:val="FootnoteText1"/>
        <w:rPr>
          <w:lang w:bidi="ar-EG"/>
        </w:rPr>
      </w:pPr>
      <w:r>
        <w:rPr>
          <w:rtl/>
        </w:rPr>
        <w:t>(</w:t>
      </w:r>
      <w:r w:rsidRPr="009E3B58">
        <w:rPr>
          <w:rtl/>
        </w:rPr>
        <w:footnoteRef/>
      </w:r>
      <w:r>
        <w:rPr>
          <w:rtl/>
        </w:rPr>
        <w:t>)</w:t>
      </w:r>
      <w:r>
        <w:rPr>
          <w:rtl/>
        </w:rPr>
        <w:tab/>
      </w:r>
      <w:r w:rsidRPr="009E3B58">
        <w:rPr>
          <w:rtl/>
        </w:rPr>
        <w:t>انظر</w:t>
      </w:r>
      <w:r>
        <w:rPr>
          <w:rtl/>
        </w:rPr>
        <w:t xml:space="preserve"> </w:t>
      </w:r>
      <w:r w:rsidRPr="009E3B58">
        <w:rPr>
          <w:rtl/>
        </w:rPr>
        <w:t>على</w:t>
      </w:r>
      <w:r>
        <w:rPr>
          <w:rtl/>
        </w:rPr>
        <w:t xml:space="preserve"> </w:t>
      </w:r>
      <w:r w:rsidRPr="009E3B58">
        <w:rPr>
          <w:rtl/>
        </w:rPr>
        <w:t>سبيل</w:t>
      </w:r>
      <w:r>
        <w:rPr>
          <w:rtl/>
        </w:rPr>
        <w:t xml:space="preserve"> </w:t>
      </w:r>
      <w:r w:rsidRPr="009E3B58">
        <w:rPr>
          <w:rtl/>
        </w:rPr>
        <w:t>المثال</w:t>
      </w:r>
      <w:r>
        <w:rPr>
          <w:rtl/>
        </w:rPr>
        <w:t xml:space="preserve"> </w:t>
      </w:r>
      <w:r w:rsidRPr="003541A2">
        <w:rPr>
          <w:i/>
          <w:iCs/>
        </w:rPr>
        <w:t>P.Q.L. v. Canada</w:t>
      </w:r>
      <w:r>
        <w:t xml:space="preserve"> </w:t>
      </w:r>
      <w:r w:rsidRPr="009E3B58">
        <w:t>(CAT/C/19/D/57/1996)</w:t>
      </w:r>
      <w:r w:rsidR="00F052BA">
        <w:rPr>
          <w:rFonts w:hint="cs"/>
          <w:rtl/>
        </w:rPr>
        <w:t>، الفقرة 10-5</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38" w:rsidRPr="009E3B58" w:rsidRDefault="00905438" w:rsidP="009E3B58">
    <w:pPr>
      <w:pStyle w:val="Header"/>
      <w:jc w:val="right"/>
    </w:pPr>
    <w:r w:rsidRPr="009E3B58">
      <w:t>CAT/C/64/D/783/2016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38" w:rsidRPr="009E3B58" w:rsidRDefault="00905438" w:rsidP="009E3B58">
    <w:pPr>
      <w:pStyle w:val="Header"/>
      <w:jc w:val="left"/>
    </w:pPr>
    <w:r w:rsidRPr="009E3B58">
      <w:t>CAT/C/64/D/783/2016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C7763"/>
    <w:rsid w:val="000076D5"/>
    <w:rsid w:val="00043663"/>
    <w:rsid w:val="000505CF"/>
    <w:rsid w:val="000A2113"/>
    <w:rsid w:val="000D701C"/>
    <w:rsid w:val="000E2A71"/>
    <w:rsid w:val="00160263"/>
    <w:rsid w:val="00167825"/>
    <w:rsid w:val="00181F96"/>
    <w:rsid w:val="001A1371"/>
    <w:rsid w:val="001B1738"/>
    <w:rsid w:val="001B173A"/>
    <w:rsid w:val="001B346A"/>
    <w:rsid w:val="001E1CAD"/>
    <w:rsid w:val="001E290D"/>
    <w:rsid w:val="001E6D3C"/>
    <w:rsid w:val="002144FA"/>
    <w:rsid w:val="0023469A"/>
    <w:rsid w:val="00243C8A"/>
    <w:rsid w:val="00267A0E"/>
    <w:rsid w:val="002901D9"/>
    <w:rsid w:val="002976C2"/>
    <w:rsid w:val="003260FF"/>
    <w:rsid w:val="00343D95"/>
    <w:rsid w:val="003541A2"/>
    <w:rsid w:val="00374341"/>
    <w:rsid w:val="00384DA7"/>
    <w:rsid w:val="003D1062"/>
    <w:rsid w:val="00420D7B"/>
    <w:rsid w:val="00450B21"/>
    <w:rsid w:val="00453B63"/>
    <w:rsid w:val="00455780"/>
    <w:rsid w:val="004956DC"/>
    <w:rsid w:val="004B0A1C"/>
    <w:rsid w:val="004D298E"/>
    <w:rsid w:val="004D7BA2"/>
    <w:rsid w:val="0051462F"/>
    <w:rsid w:val="0054472E"/>
    <w:rsid w:val="005662A9"/>
    <w:rsid w:val="005827D4"/>
    <w:rsid w:val="0059622A"/>
    <w:rsid w:val="005A3015"/>
    <w:rsid w:val="005C2A49"/>
    <w:rsid w:val="005C5878"/>
    <w:rsid w:val="005C7CEA"/>
    <w:rsid w:val="005D3C0B"/>
    <w:rsid w:val="005E5217"/>
    <w:rsid w:val="005F0FA4"/>
    <w:rsid w:val="005F30EE"/>
    <w:rsid w:val="0060473A"/>
    <w:rsid w:val="00656392"/>
    <w:rsid w:val="006646E9"/>
    <w:rsid w:val="0068781D"/>
    <w:rsid w:val="006959B0"/>
    <w:rsid w:val="006B3E27"/>
    <w:rsid w:val="006B6507"/>
    <w:rsid w:val="006C104C"/>
    <w:rsid w:val="00733704"/>
    <w:rsid w:val="00761849"/>
    <w:rsid w:val="0078071A"/>
    <w:rsid w:val="00817373"/>
    <w:rsid w:val="00852A9A"/>
    <w:rsid w:val="00893A8A"/>
    <w:rsid w:val="008B0A09"/>
    <w:rsid w:val="008C7763"/>
    <w:rsid w:val="008F49E1"/>
    <w:rsid w:val="0090370F"/>
    <w:rsid w:val="00905438"/>
    <w:rsid w:val="009269D2"/>
    <w:rsid w:val="00942135"/>
    <w:rsid w:val="009521B0"/>
    <w:rsid w:val="00981C12"/>
    <w:rsid w:val="009A7E9F"/>
    <w:rsid w:val="009E3B58"/>
    <w:rsid w:val="009E5018"/>
    <w:rsid w:val="00A12B37"/>
    <w:rsid w:val="00A34EA8"/>
    <w:rsid w:val="00A67AF5"/>
    <w:rsid w:val="00A94CA3"/>
    <w:rsid w:val="00AB6758"/>
    <w:rsid w:val="00B13763"/>
    <w:rsid w:val="00B477A4"/>
    <w:rsid w:val="00B54045"/>
    <w:rsid w:val="00C246C5"/>
    <w:rsid w:val="00C438D7"/>
    <w:rsid w:val="00C76E54"/>
    <w:rsid w:val="00C81B50"/>
    <w:rsid w:val="00C87F1F"/>
    <w:rsid w:val="00CD1801"/>
    <w:rsid w:val="00CD3506"/>
    <w:rsid w:val="00D10EF1"/>
    <w:rsid w:val="00D42810"/>
    <w:rsid w:val="00D5403D"/>
    <w:rsid w:val="00D66367"/>
    <w:rsid w:val="00D914A7"/>
    <w:rsid w:val="00DC1C77"/>
    <w:rsid w:val="00DC1D29"/>
    <w:rsid w:val="00DD13C3"/>
    <w:rsid w:val="00DD596E"/>
    <w:rsid w:val="00DD621E"/>
    <w:rsid w:val="00DF0575"/>
    <w:rsid w:val="00E17F29"/>
    <w:rsid w:val="00E668DE"/>
    <w:rsid w:val="00E70E04"/>
    <w:rsid w:val="00E76499"/>
    <w:rsid w:val="00EC05A7"/>
    <w:rsid w:val="00EC114D"/>
    <w:rsid w:val="00EC4B6B"/>
    <w:rsid w:val="00ED04E8"/>
    <w:rsid w:val="00EF1EE5"/>
    <w:rsid w:val="00F052BA"/>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77E481"/>
  <w15:docId w15:val="{342C7008-8A59-41BE-AA0E-F484CAA7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unhideWhenUsed/>
    <w:rsid w:val="001A1371"/>
    <w:pPr>
      <w:spacing w:line="240" w:lineRule="auto"/>
    </w:pPr>
    <w:rPr>
      <w:szCs w:val="20"/>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rsid w:val="001A1371"/>
    <w:rPr>
      <w:sz w:val="20"/>
      <w:szCs w:val="20"/>
    </w:rPr>
  </w:style>
  <w:style w:type="character" w:styleId="FootnoteReference">
    <w:name w:val="footnote reference"/>
    <w:aliases w:val="4_GA,4_G,ftref,BVI fnr,16 Point,Superscript 6 Point,Footnote,Footnote symbol,Footnote Refernece,Texto de nota al pie,Fußnotenzeichen_Raxen,Footnote number,Footnotes refss,Style 10,referencia nota al pie"/>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9E3B58"/>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9E3B58"/>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9E3B58"/>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link w:val="SingleTxtGChar"/>
    <w:rsid w:val="009E3B58"/>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9E3B58"/>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634C4-C33A-4263-BF0B-0051FC0C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16</Pages>
  <Words>5320</Words>
  <Characters>30330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CAT/C/64/D/783/2016</vt:lpstr>
    </vt:vector>
  </TitlesOfParts>
  <Company>DCM</Company>
  <LinksUpToDate>false</LinksUpToDate>
  <CharactersWithSpaces>35579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CAT/C/64/D/783/2016</dc:title>
  <dc:subject>GE.1816230A</dc:subject>
  <dc:creator>bah/FJ</dc:creator>
  <cp:keywords>ODS No.1829174</cp:keywords>
  <dc:description>Distr.: General
1 October 2018
Original: English</dc:description>
  <cp:lastModifiedBy>Mohamed Abdallah El Sayed Elbahnassawy</cp:lastModifiedBy>
  <cp:revision>2</cp:revision>
  <cp:lastPrinted>2018-10-26T16:23:00Z</cp:lastPrinted>
  <dcterms:created xsi:type="dcterms:W3CDTF">2018-10-29T10:10:00Z</dcterms:created>
  <dcterms:modified xsi:type="dcterms:W3CDTF">2018-10-29T10:10:00Z</dcterms:modified>
  <cp:category>Final</cp:category>
</cp:coreProperties>
</file>