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>
            <w:pPr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3C4989" w:rsidP="003C4989">
            <w:pPr>
              <w:bidi w:val="0"/>
              <w:spacing w:after="20"/>
              <w:jc w:val="left"/>
              <w:rPr>
                <w:szCs w:val="20"/>
              </w:rPr>
            </w:pPr>
            <w:r w:rsidRPr="003C4989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/C/LVA/CO/3-5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B46D9">
            <w:pPr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3C4989" w:rsidRDefault="003C4989" w:rsidP="003C4989">
            <w:pPr>
              <w:bidi w:val="0"/>
              <w:spacing w:before="240"/>
              <w:jc w:val="left"/>
            </w:pPr>
            <w:r>
              <w:t>Distr.: General</w:t>
            </w:r>
          </w:p>
          <w:p w:rsidR="003C4989" w:rsidRDefault="003C4989" w:rsidP="003C4989">
            <w:pPr>
              <w:bidi w:val="0"/>
              <w:jc w:val="left"/>
            </w:pPr>
            <w:r>
              <w:t>23 December 2013</w:t>
            </w:r>
          </w:p>
          <w:p w:rsidR="003C4989" w:rsidRDefault="003C4989" w:rsidP="003C4989">
            <w:pPr>
              <w:bidi w:val="0"/>
              <w:jc w:val="left"/>
            </w:pPr>
            <w:r>
              <w:t>Arabic</w:t>
            </w:r>
          </w:p>
          <w:p w:rsidR="00257225" w:rsidRPr="008B4BC6" w:rsidRDefault="003C4989" w:rsidP="003C4989">
            <w:pPr>
              <w:bidi w:val="0"/>
              <w:jc w:val="left"/>
            </w:pPr>
            <w:r>
              <w:t>Original: English</w:t>
            </w:r>
          </w:p>
        </w:tc>
      </w:tr>
    </w:tbl>
    <w:p w:rsidR="003C4989" w:rsidRPr="007E58EE" w:rsidRDefault="003C4989" w:rsidP="00041FBE">
      <w:pPr>
        <w:pStyle w:val="SingleTxtGA"/>
        <w:spacing w:before="120"/>
        <w:ind w:left="0" w:right="0"/>
        <w:rPr>
          <w:rFonts w:hint="cs"/>
          <w:b/>
          <w:bCs/>
          <w:sz w:val="26"/>
          <w:szCs w:val="36"/>
          <w:rtl/>
        </w:rPr>
      </w:pPr>
      <w:r w:rsidRPr="007E58EE">
        <w:rPr>
          <w:b/>
          <w:bCs/>
          <w:sz w:val="26"/>
          <w:szCs w:val="36"/>
          <w:rtl/>
        </w:rPr>
        <w:t>لجنة مناهضة التعذيب</w:t>
      </w:r>
    </w:p>
    <w:p w:rsidR="003C4989" w:rsidRPr="006C7093" w:rsidRDefault="003C4989" w:rsidP="00041FBE">
      <w:pPr>
        <w:pStyle w:val="HCh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6C7093">
        <w:rPr>
          <w:rtl/>
        </w:rPr>
        <w:t xml:space="preserve">الملاحظات الختامية بشأن </w:t>
      </w:r>
      <w:r>
        <w:rPr>
          <w:rFonts w:hint="cs"/>
          <w:rtl/>
          <w:lang/>
        </w:rPr>
        <w:t xml:space="preserve">التقرير الجامع </w:t>
      </w:r>
      <w:r w:rsidR="00041FBE">
        <w:rPr>
          <w:rFonts w:hint="cs"/>
          <w:rtl/>
          <w:lang/>
        </w:rPr>
        <w:t xml:space="preserve">للتقارير الدورية من الثالث إلى الخامس المقدم من </w:t>
      </w:r>
      <w:r>
        <w:rPr>
          <w:rFonts w:hint="cs"/>
          <w:rtl/>
          <w:lang/>
        </w:rPr>
        <w:t>لاتفيا</w:t>
      </w:r>
      <w:r w:rsidRPr="00F71982">
        <w:rPr>
          <w:rStyle w:val="FootnoteReference"/>
          <w:b/>
          <w:bCs w:val="0"/>
          <w:position w:val="6"/>
          <w:sz w:val="20"/>
          <w:vertAlign w:val="baseline"/>
          <w:rtl/>
        </w:rPr>
        <w:footnoteReference w:customMarkFollows="1" w:id="1"/>
        <w:t>*</w:t>
      </w:r>
    </w:p>
    <w:p w:rsidR="003C4989" w:rsidRPr="00F71982" w:rsidRDefault="003C4989" w:rsidP="00041FBE">
      <w:pPr>
        <w:pStyle w:val="SingleTxtGA"/>
        <w:rPr>
          <w:rFonts w:hint="cs"/>
          <w:spacing w:val="-2"/>
          <w:rtl/>
        </w:rPr>
      </w:pPr>
      <w:r w:rsidRPr="00F71982">
        <w:rPr>
          <w:rFonts w:hint="cs"/>
          <w:spacing w:val="-2"/>
          <w:rtl/>
        </w:rPr>
        <w:t>1-</w:t>
      </w:r>
      <w:r w:rsidRPr="00F71982">
        <w:rPr>
          <w:rFonts w:hint="cs"/>
          <w:spacing w:val="-2"/>
          <w:rtl/>
        </w:rPr>
        <w:tab/>
      </w:r>
      <w:r w:rsidRPr="00F71982">
        <w:rPr>
          <w:spacing w:val="-2"/>
          <w:rtl/>
        </w:rPr>
        <w:t xml:space="preserve">نظرت لجنة مناهضة التعذيب في التقرير الجامع </w:t>
      </w:r>
      <w:r w:rsidR="00041FBE" w:rsidRPr="00F71982">
        <w:rPr>
          <w:rFonts w:hint="cs"/>
          <w:spacing w:val="-2"/>
          <w:rtl/>
        </w:rPr>
        <w:t xml:space="preserve">للتقارير الدورية من الثالث إلى الخامس المقدم من </w:t>
      </w:r>
      <w:r w:rsidRPr="00F71982">
        <w:rPr>
          <w:rFonts w:hint="cs"/>
          <w:spacing w:val="-2"/>
          <w:rtl/>
        </w:rPr>
        <w:t>لاتفيا</w:t>
      </w:r>
      <w:r w:rsidRPr="00F71982">
        <w:rPr>
          <w:spacing w:val="-2"/>
          <w:rtl/>
        </w:rPr>
        <w:t xml:space="preserve"> (</w:t>
      </w:r>
      <w:r w:rsidRPr="00F71982">
        <w:rPr>
          <w:spacing w:val="-2"/>
        </w:rPr>
        <w:t>CAT/C/LVA/3-5</w:t>
      </w:r>
      <w:r w:rsidRPr="00F71982">
        <w:rPr>
          <w:spacing w:val="-2"/>
          <w:rtl/>
        </w:rPr>
        <w:t>) في جلستيها 117</w:t>
      </w:r>
      <w:r w:rsidRPr="00F71982">
        <w:rPr>
          <w:rFonts w:hint="cs"/>
          <w:spacing w:val="-2"/>
          <w:rtl/>
        </w:rPr>
        <w:t>6</w:t>
      </w:r>
      <w:r w:rsidRPr="00F71982">
        <w:rPr>
          <w:spacing w:val="-2"/>
          <w:rtl/>
        </w:rPr>
        <w:t xml:space="preserve"> و117</w:t>
      </w:r>
      <w:r w:rsidRPr="00F71982">
        <w:rPr>
          <w:rFonts w:hint="cs"/>
          <w:spacing w:val="-2"/>
          <w:rtl/>
        </w:rPr>
        <w:t>9</w:t>
      </w:r>
      <w:r w:rsidRPr="00F71982">
        <w:rPr>
          <w:spacing w:val="-2"/>
          <w:rtl/>
        </w:rPr>
        <w:t xml:space="preserve"> المعقودتين </w:t>
      </w:r>
      <w:r w:rsidRPr="00F71982">
        <w:rPr>
          <w:rFonts w:hint="cs"/>
          <w:spacing w:val="-2"/>
          <w:rtl/>
        </w:rPr>
        <w:t>في</w:t>
      </w:r>
      <w:r w:rsidR="00F71982">
        <w:rPr>
          <w:rFonts w:hint="cs"/>
          <w:spacing w:val="-2"/>
          <w:rtl/>
        </w:rPr>
        <w:t xml:space="preserve"> </w:t>
      </w:r>
      <w:r w:rsidRPr="00F71982">
        <w:rPr>
          <w:spacing w:val="-2"/>
          <w:rtl/>
        </w:rPr>
        <w:t>3</w:t>
      </w:r>
      <w:r w:rsidRPr="00F71982">
        <w:rPr>
          <w:rFonts w:hint="cs"/>
          <w:spacing w:val="-2"/>
          <w:rtl/>
        </w:rPr>
        <w:t>1</w:t>
      </w:r>
      <w:r w:rsidRPr="00F71982">
        <w:rPr>
          <w:spacing w:val="-2"/>
          <w:rtl/>
        </w:rPr>
        <w:t xml:space="preserve"> </w:t>
      </w:r>
      <w:r w:rsidRPr="00F71982">
        <w:rPr>
          <w:rFonts w:hint="cs"/>
          <w:spacing w:val="-2"/>
          <w:rtl/>
        </w:rPr>
        <w:t xml:space="preserve">تشرين الأول/أكتوبر </w:t>
      </w:r>
      <w:r w:rsidRPr="00F71982">
        <w:rPr>
          <w:spacing w:val="-2"/>
          <w:rtl/>
        </w:rPr>
        <w:t xml:space="preserve">و1 </w:t>
      </w:r>
      <w:r w:rsidRPr="00F71982">
        <w:rPr>
          <w:rFonts w:hint="cs"/>
          <w:spacing w:val="-2"/>
          <w:rtl/>
        </w:rPr>
        <w:t>تشرين الثاني/نوفمبر</w:t>
      </w:r>
      <w:r w:rsidRPr="00F71982">
        <w:rPr>
          <w:spacing w:val="-2"/>
          <w:rtl/>
        </w:rPr>
        <w:t xml:space="preserve"> 2013 (</w:t>
      </w:r>
      <w:r w:rsidRPr="00F71982">
        <w:rPr>
          <w:spacing w:val="-2"/>
        </w:rPr>
        <w:t>CAT/C/SR.117</w:t>
      </w:r>
      <w:r w:rsidR="00041FBE" w:rsidRPr="00F71982">
        <w:rPr>
          <w:spacing w:val="-2"/>
        </w:rPr>
        <w:t>6</w:t>
      </w:r>
      <w:r w:rsidRPr="00F71982">
        <w:rPr>
          <w:spacing w:val="-2"/>
          <w:rtl/>
        </w:rPr>
        <w:t xml:space="preserve"> و</w:t>
      </w:r>
      <w:r w:rsidRPr="00F71982">
        <w:rPr>
          <w:spacing w:val="-2"/>
        </w:rPr>
        <w:t>CAT/C/SR.117</w:t>
      </w:r>
      <w:r w:rsidR="00041FBE" w:rsidRPr="00F71982">
        <w:rPr>
          <w:spacing w:val="-2"/>
        </w:rPr>
        <w:t>9</w:t>
      </w:r>
      <w:r w:rsidRPr="00F71982">
        <w:rPr>
          <w:spacing w:val="-2"/>
          <w:rtl/>
        </w:rPr>
        <w:t>)، واعتمدت الملاحظات الختامية التالية في جلستها 1</w:t>
      </w:r>
      <w:r w:rsidRPr="00F71982">
        <w:rPr>
          <w:rFonts w:hint="cs"/>
          <w:spacing w:val="-2"/>
          <w:rtl/>
        </w:rPr>
        <w:t>199</w:t>
      </w:r>
      <w:r w:rsidRPr="00F71982">
        <w:rPr>
          <w:spacing w:val="-2"/>
          <w:rtl/>
        </w:rPr>
        <w:t xml:space="preserve"> (</w:t>
      </w:r>
      <w:r w:rsidRPr="00F71982">
        <w:rPr>
          <w:spacing w:val="-2"/>
        </w:rPr>
        <w:t>CAT/C/SR.1</w:t>
      </w:r>
      <w:r w:rsidRPr="00F71982">
        <w:rPr>
          <w:spacing w:val="-2"/>
          <w:lang w:val="fr-CH"/>
        </w:rPr>
        <w:t>199</w:t>
      </w:r>
      <w:r w:rsidRPr="00F71982">
        <w:rPr>
          <w:spacing w:val="-2"/>
          <w:rtl/>
        </w:rPr>
        <w:t>) المعقودة في 1</w:t>
      </w:r>
      <w:r w:rsidRPr="00F71982">
        <w:rPr>
          <w:rFonts w:hint="cs"/>
          <w:spacing w:val="-2"/>
          <w:rtl/>
        </w:rPr>
        <w:t>5</w:t>
      </w:r>
      <w:r w:rsidRPr="00F71982">
        <w:rPr>
          <w:spacing w:val="-2"/>
          <w:rtl/>
        </w:rPr>
        <w:t xml:space="preserve"> تشرين الثاني</w:t>
      </w:r>
      <w:r w:rsidRPr="00F71982">
        <w:rPr>
          <w:rFonts w:hint="cs"/>
          <w:spacing w:val="-2"/>
          <w:rtl/>
        </w:rPr>
        <w:t>/نوفمبر</w:t>
      </w:r>
      <w:r w:rsidRPr="00F71982">
        <w:rPr>
          <w:spacing w:val="-2"/>
          <w:rtl/>
        </w:rPr>
        <w:t xml:space="preserve"> 2013.</w:t>
      </w:r>
    </w:p>
    <w:p w:rsidR="003C4989" w:rsidRPr="009607B3" w:rsidRDefault="003C4989" w:rsidP="00041FBE">
      <w:pPr>
        <w:pStyle w:val="H1GA"/>
        <w:rPr>
          <w:rFonts w:hint="cs"/>
          <w:rtl/>
        </w:rPr>
      </w:pPr>
      <w:r>
        <w:rPr>
          <w:rFonts w:hint="cs"/>
          <w:rtl/>
        </w:rPr>
        <w:tab/>
      </w:r>
      <w:r>
        <w:rPr>
          <w:rtl/>
        </w:rPr>
        <w:t>ألف-</w:t>
      </w:r>
      <w:r>
        <w:rPr>
          <w:rtl/>
        </w:rPr>
        <w:tab/>
        <w:t>مقدمة</w:t>
      </w:r>
    </w:p>
    <w:p w:rsidR="003C4989" w:rsidRPr="005530D3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>2-</w:t>
      </w:r>
      <w:r>
        <w:rPr>
          <w:rFonts w:hint="cs"/>
          <w:rtl/>
        </w:rPr>
        <w:tab/>
      </w:r>
      <w:r w:rsidRPr="005530D3">
        <w:rPr>
          <w:rtl/>
        </w:rPr>
        <w:t xml:space="preserve">تعرب اللجنة عن </w:t>
      </w:r>
      <w:r w:rsidRPr="009607B3">
        <w:rPr>
          <w:rtl/>
        </w:rPr>
        <w:t>ارتياحها لموافقة الدولة الطرف على الإجراء الاختياري لتقديم التقارير ولتقديم تقريرها</w:t>
      </w:r>
      <w:r w:rsidRPr="005530D3">
        <w:rPr>
          <w:rtl/>
        </w:rPr>
        <w:t xml:space="preserve"> </w:t>
      </w:r>
      <w:r>
        <w:rPr>
          <w:rFonts w:hint="cs"/>
          <w:rtl/>
          <w:lang/>
        </w:rPr>
        <w:t xml:space="preserve">الجامع </w:t>
      </w:r>
      <w:r w:rsidR="00041FBE">
        <w:rPr>
          <w:rFonts w:hint="cs"/>
          <w:rtl/>
          <w:lang/>
        </w:rPr>
        <w:t xml:space="preserve">للتقارير الدورية من الثالث إلى </w:t>
      </w:r>
      <w:r>
        <w:rPr>
          <w:rFonts w:hint="cs"/>
          <w:rtl/>
          <w:lang/>
        </w:rPr>
        <w:t xml:space="preserve">الخامس </w:t>
      </w:r>
      <w:r w:rsidRPr="005530D3">
        <w:rPr>
          <w:rtl/>
        </w:rPr>
        <w:t xml:space="preserve">في الوقت المناسب </w:t>
      </w:r>
      <w:r w:rsidRPr="009607B3">
        <w:rPr>
          <w:rtl/>
        </w:rPr>
        <w:t>بتقد</w:t>
      </w:r>
      <w:r>
        <w:rPr>
          <w:rFonts w:hint="cs"/>
          <w:rtl/>
        </w:rPr>
        <w:t>ي</w:t>
      </w:r>
      <w:r w:rsidRPr="009607B3">
        <w:rPr>
          <w:rtl/>
        </w:rPr>
        <w:t>م ردود على قائمة المسائل</w:t>
      </w:r>
      <w:r w:rsidRPr="005530D3">
        <w:rPr>
          <w:rtl/>
        </w:rPr>
        <w:t xml:space="preserve"> (</w:t>
      </w:r>
      <w:r w:rsidRPr="005530D3">
        <w:t>CAT/C/L</w:t>
      </w:r>
      <w:r>
        <w:t>VA</w:t>
      </w:r>
      <w:r w:rsidRPr="005530D3">
        <w:t>/Q/5</w:t>
      </w:r>
      <w:r>
        <w:rPr>
          <w:rtl/>
        </w:rPr>
        <w:t>)</w:t>
      </w:r>
      <w:r w:rsidRPr="005530D3">
        <w:rPr>
          <w:rtl/>
        </w:rPr>
        <w:t xml:space="preserve">، </w:t>
      </w:r>
      <w:r w:rsidRPr="009607B3">
        <w:rPr>
          <w:rtl/>
        </w:rPr>
        <w:t xml:space="preserve">مما </w:t>
      </w:r>
      <w:r>
        <w:rPr>
          <w:rFonts w:hint="cs"/>
          <w:rtl/>
        </w:rPr>
        <w:t>يسمح بالتركيز على مواضيع معينة عند</w:t>
      </w:r>
      <w:r w:rsidRPr="009607B3">
        <w:rPr>
          <w:rtl/>
        </w:rPr>
        <w:t xml:space="preserve"> النظر في التقرير وكذلك </w:t>
      </w:r>
      <w:r>
        <w:rPr>
          <w:rFonts w:hint="cs"/>
          <w:rtl/>
        </w:rPr>
        <w:t>خلال</w:t>
      </w:r>
      <w:r w:rsidRPr="009607B3">
        <w:rPr>
          <w:rtl/>
        </w:rPr>
        <w:t xml:space="preserve"> الحوار مع الوفد</w:t>
      </w:r>
      <w:r w:rsidRPr="005530D3">
        <w:rPr>
          <w:rtl/>
        </w:rPr>
        <w:t>.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>3-</w:t>
      </w:r>
      <w:r>
        <w:rPr>
          <w:rFonts w:hint="cs"/>
          <w:rtl/>
        </w:rPr>
        <w:tab/>
      </w:r>
      <w:r w:rsidRPr="009607B3">
        <w:rPr>
          <w:rtl/>
        </w:rPr>
        <w:t xml:space="preserve">وتعرب اللجنة عن ارتياحها </w:t>
      </w:r>
      <w:r>
        <w:rPr>
          <w:rFonts w:hint="cs"/>
          <w:rtl/>
        </w:rPr>
        <w:t xml:space="preserve">أيضاً </w:t>
      </w:r>
      <w:r w:rsidRPr="009607B3">
        <w:rPr>
          <w:rtl/>
        </w:rPr>
        <w:t>للحوار المفتوح والبن</w:t>
      </w:r>
      <w:r w:rsidR="00F71982">
        <w:rPr>
          <w:rFonts w:hint="cs"/>
          <w:rtl/>
        </w:rPr>
        <w:t>ّ</w:t>
      </w:r>
      <w:r w:rsidRPr="009607B3">
        <w:rPr>
          <w:rtl/>
        </w:rPr>
        <w:t xml:space="preserve">اء مع وفد الدولة الطرف </w:t>
      </w:r>
      <w:r>
        <w:rPr>
          <w:rtl/>
        </w:rPr>
        <w:t xml:space="preserve">رفيع المستوى وللمعلومات </w:t>
      </w:r>
      <w:r w:rsidRPr="009607B3">
        <w:rPr>
          <w:rtl/>
        </w:rPr>
        <w:t xml:space="preserve">الإضافية </w:t>
      </w:r>
      <w:r>
        <w:rPr>
          <w:rFonts w:hint="cs"/>
          <w:rtl/>
        </w:rPr>
        <w:t xml:space="preserve">المفصلة </w:t>
      </w:r>
      <w:r w:rsidRPr="009607B3">
        <w:rPr>
          <w:rtl/>
        </w:rPr>
        <w:t>التي قدمها</w:t>
      </w:r>
      <w:r>
        <w:rPr>
          <w:rtl/>
        </w:rPr>
        <w:t>.</w:t>
      </w:r>
    </w:p>
    <w:p w:rsidR="003C4989" w:rsidRPr="009607B3" w:rsidRDefault="003C4989" w:rsidP="00F71982">
      <w:pPr>
        <w:pStyle w:val="H1GA"/>
        <w:rPr>
          <w:rtl/>
        </w:rPr>
      </w:pPr>
      <w:r>
        <w:rPr>
          <w:rFonts w:hint="cs"/>
          <w:rtl/>
        </w:rPr>
        <w:tab/>
      </w:r>
      <w:r>
        <w:rPr>
          <w:rtl/>
        </w:rPr>
        <w:t>باء</w:t>
      </w:r>
      <w:r w:rsidRPr="009607B3">
        <w:rPr>
          <w:rtl/>
        </w:rPr>
        <w:t>-</w:t>
      </w:r>
      <w:r w:rsidRPr="009607B3">
        <w:rPr>
          <w:rtl/>
        </w:rPr>
        <w:tab/>
        <w:t>الجوانب الإيجابية</w:t>
      </w:r>
    </w:p>
    <w:p w:rsidR="003C4989" w:rsidRPr="009607B3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>4-</w:t>
      </w:r>
      <w:r>
        <w:rPr>
          <w:rFonts w:hint="cs"/>
          <w:rtl/>
        </w:rPr>
        <w:tab/>
      </w:r>
      <w:r w:rsidRPr="009607B3">
        <w:rPr>
          <w:rtl/>
        </w:rPr>
        <w:t>ترحب اللجنة بتصديق الدولة الطرف على الصكوك الدولية التالية أو انضمامها إليها، منذ</w:t>
      </w:r>
      <w:r>
        <w:rPr>
          <w:rtl/>
        </w:rPr>
        <w:t xml:space="preserve"> النظر في تقريرها الدوري ال</w:t>
      </w:r>
      <w:r>
        <w:rPr>
          <w:rFonts w:hint="cs"/>
          <w:rtl/>
        </w:rPr>
        <w:t>ثاني</w:t>
      </w:r>
      <w:r w:rsidR="00BF43B8">
        <w:rPr>
          <w:rFonts w:hint="cs"/>
          <w:rtl/>
        </w:rPr>
        <w:t>:</w:t>
      </w:r>
    </w:p>
    <w:p w:rsidR="003C4989" w:rsidRPr="009607B3" w:rsidRDefault="003C4989" w:rsidP="00041FBE">
      <w:pPr>
        <w:pStyle w:val="SingleTxtGA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  <w:t>البروتوكول الاختياري ل</w:t>
      </w:r>
      <w:r w:rsidRPr="009607B3">
        <w:rPr>
          <w:rtl/>
        </w:rPr>
        <w:t xml:space="preserve">اتفاقية حقوق الأشخاص ذوي الإعاقة، في </w:t>
      </w:r>
      <w:r>
        <w:rPr>
          <w:rFonts w:hint="cs"/>
          <w:rtl/>
        </w:rPr>
        <w:t>31</w:t>
      </w:r>
      <w:r w:rsidRPr="009607B3">
        <w:rPr>
          <w:rtl/>
        </w:rPr>
        <w:t xml:space="preserve"> </w:t>
      </w:r>
      <w:r>
        <w:rPr>
          <w:rFonts w:hint="cs"/>
          <w:rtl/>
        </w:rPr>
        <w:t>آب/أغسطس</w:t>
      </w:r>
      <w:r w:rsidR="00204CEE">
        <w:rPr>
          <w:rFonts w:hint="cs"/>
          <w:rtl/>
        </w:rPr>
        <w:t xml:space="preserve"> </w:t>
      </w:r>
      <w:r w:rsidRPr="009607B3">
        <w:rPr>
          <w:rtl/>
        </w:rPr>
        <w:t>201</w:t>
      </w:r>
      <w:r w:rsidR="002D20F3">
        <w:rPr>
          <w:rFonts w:hint="cs"/>
          <w:rtl/>
        </w:rPr>
        <w:t xml:space="preserve">0؛ </w:t>
      </w:r>
    </w:p>
    <w:p w:rsidR="003C4989" w:rsidRPr="009607B3" w:rsidRDefault="003C4989" w:rsidP="002D20F3">
      <w:pPr>
        <w:pStyle w:val="SingleTxtGA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Fonts w:hint="cs"/>
          <w:rtl/>
          <w:lang/>
        </w:rPr>
        <w:t xml:space="preserve">البروتوكول الاختياري الثاني </w:t>
      </w:r>
      <w:r w:rsidR="002D20F3">
        <w:rPr>
          <w:rFonts w:hint="cs"/>
          <w:rtl/>
          <w:lang/>
        </w:rPr>
        <w:t>الملحق با</w:t>
      </w:r>
      <w:r>
        <w:rPr>
          <w:rFonts w:hint="cs"/>
          <w:rtl/>
          <w:lang/>
        </w:rPr>
        <w:t>لعهد الدولي الخاص بالحقوق المدنية والسياسية، الهادف إلى إلغاء عقوبة الإعدام</w:t>
      </w:r>
      <w:r w:rsidRPr="005E4A71">
        <w:rPr>
          <w:rtl/>
        </w:rPr>
        <w:t>، في 1</w:t>
      </w:r>
      <w:r>
        <w:rPr>
          <w:rFonts w:hint="cs"/>
          <w:rtl/>
        </w:rPr>
        <w:t>9</w:t>
      </w:r>
      <w:r w:rsidRPr="005E4A71">
        <w:rPr>
          <w:rtl/>
        </w:rPr>
        <w:t xml:space="preserve"> </w:t>
      </w:r>
      <w:r>
        <w:rPr>
          <w:rFonts w:hint="cs"/>
          <w:rtl/>
        </w:rPr>
        <w:t>نيسان/أبريل</w:t>
      </w:r>
      <w:r w:rsidRPr="005E4A71">
        <w:rPr>
          <w:rtl/>
        </w:rPr>
        <w:t xml:space="preserve"> 20</w:t>
      </w:r>
      <w:r>
        <w:rPr>
          <w:rFonts w:hint="cs"/>
          <w:rtl/>
        </w:rPr>
        <w:t>13</w:t>
      </w:r>
      <w:r w:rsidRPr="005E4A71">
        <w:rPr>
          <w:rtl/>
        </w:rPr>
        <w:t>.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>5-</w:t>
      </w:r>
      <w:r>
        <w:rPr>
          <w:rFonts w:hint="cs"/>
          <w:rtl/>
        </w:rPr>
        <w:tab/>
      </w:r>
      <w:r w:rsidRPr="009607B3">
        <w:rPr>
          <w:rtl/>
        </w:rPr>
        <w:t>وترحب اللجنة بالجهود التي تبذلها الدولة الطرف لمراجعة تشريعاتها في مجالات</w:t>
      </w:r>
      <w:r w:rsidR="002D20F3">
        <w:rPr>
          <w:rtl/>
        </w:rPr>
        <w:t xml:space="preserve"> ذات صلة بالاتفاقية، بما في ذلك</w:t>
      </w:r>
      <w:r w:rsidR="002D20F3">
        <w:rPr>
          <w:rFonts w:hint="cs"/>
          <w:rtl/>
        </w:rPr>
        <w:t xml:space="preserve"> ما يلي: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ab/>
        <w:t>(أ)</w:t>
      </w:r>
      <w:r>
        <w:rPr>
          <w:rFonts w:hint="cs"/>
          <w:rtl/>
        </w:rPr>
        <w:tab/>
      </w:r>
      <w:r w:rsidRPr="009607B3">
        <w:rPr>
          <w:rtl/>
        </w:rPr>
        <w:t xml:space="preserve">إدخال تعديلات على </w:t>
      </w:r>
      <w:r>
        <w:rPr>
          <w:rFonts w:hint="cs"/>
          <w:rtl/>
        </w:rPr>
        <w:t xml:space="preserve">المادة 273 </w:t>
      </w:r>
      <w:r>
        <w:rPr>
          <w:rFonts w:hint="cs"/>
          <w:rtl/>
          <w:lang/>
        </w:rPr>
        <w:t>من قانون الإجراءات الجنائية</w:t>
      </w:r>
      <w:r w:rsidRPr="009607B3">
        <w:rPr>
          <w:rtl/>
        </w:rPr>
        <w:t xml:space="preserve"> </w:t>
      </w:r>
      <w:r w:rsidRPr="00660D41">
        <w:rPr>
          <w:rtl/>
        </w:rPr>
        <w:t xml:space="preserve">بشأن أسباب احتجاز الأحداث </w:t>
      </w:r>
      <w:r w:rsidRPr="009607B3">
        <w:rPr>
          <w:rtl/>
        </w:rPr>
        <w:t>في</w:t>
      </w:r>
      <w:r>
        <w:rPr>
          <w:rFonts w:hint="cs"/>
          <w:rtl/>
        </w:rPr>
        <w:t xml:space="preserve"> 12</w:t>
      </w:r>
      <w:r w:rsidRPr="009607B3">
        <w:rPr>
          <w:rtl/>
        </w:rPr>
        <w:t xml:space="preserve"> </w:t>
      </w:r>
      <w:r>
        <w:rPr>
          <w:rFonts w:hint="cs"/>
          <w:rtl/>
        </w:rPr>
        <w:t>آذار</w:t>
      </w:r>
      <w:r w:rsidRPr="009607B3">
        <w:rPr>
          <w:rtl/>
        </w:rPr>
        <w:t>/</w:t>
      </w:r>
      <w:r>
        <w:rPr>
          <w:rFonts w:hint="cs"/>
          <w:rtl/>
        </w:rPr>
        <w:t>مارس</w:t>
      </w:r>
      <w:r w:rsidRPr="009607B3">
        <w:rPr>
          <w:rtl/>
        </w:rPr>
        <w:t xml:space="preserve"> 20</w:t>
      </w:r>
      <w:r>
        <w:rPr>
          <w:rFonts w:hint="cs"/>
          <w:rtl/>
        </w:rPr>
        <w:t>09</w:t>
      </w:r>
      <w:r w:rsidRPr="00FB236E">
        <w:rPr>
          <w:rtl/>
        </w:rPr>
        <w:t>؛</w:t>
      </w:r>
      <w:r w:rsidR="002D20F3">
        <w:rPr>
          <w:rFonts w:hint="cs"/>
          <w:rtl/>
        </w:rPr>
        <w:t xml:space="preserve"> 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="002D20F3">
        <w:rPr>
          <w:rtl/>
        </w:rPr>
        <w:t>(ب)</w:t>
      </w:r>
      <w:r>
        <w:rPr>
          <w:rFonts w:hint="cs"/>
          <w:rtl/>
        </w:rPr>
        <w:tab/>
      </w:r>
      <w:r>
        <w:rPr>
          <w:rFonts w:hint="cs"/>
          <w:rtl/>
          <w:lang/>
        </w:rPr>
        <w:t>بدء نفاذ قانون اللجوء الجديد في 14 تموز/يوليه 2009</w:t>
      </w:r>
      <w:r w:rsidRPr="004C7BF3">
        <w:rPr>
          <w:rtl/>
        </w:rPr>
        <w:t>؛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4C7BF3">
        <w:rPr>
          <w:rtl/>
        </w:rPr>
        <w:t>(ج)</w:t>
      </w:r>
      <w:r>
        <w:rPr>
          <w:rFonts w:hint="cs"/>
          <w:rtl/>
        </w:rPr>
        <w:tab/>
      </w:r>
      <w:r w:rsidRPr="004C7BF3">
        <w:rPr>
          <w:rtl/>
        </w:rPr>
        <w:t>إدخال تعديل</w:t>
      </w:r>
      <w:r>
        <w:rPr>
          <w:rFonts w:hint="cs"/>
          <w:rtl/>
        </w:rPr>
        <w:t>ات</w:t>
      </w:r>
      <w:r w:rsidRPr="004C7BF3">
        <w:rPr>
          <w:rtl/>
        </w:rPr>
        <w:t xml:space="preserve"> </w:t>
      </w:r>
      <w:r>
        <w:rPr>
          <w:rFonts w:hint="cs"/>
          <w:rtl/>
        </w:rPr>
        <w:t>ع</w:t>
      </w:r>
      <w:r w:rsidRPr="00F72CCC">
        <w:rPr>
          <w:rtl/>
        </w:rPr>
        <w:t>لى قانون الإجراءات لبدء سريان وتطبيق القانون الجنائي</w:t>
      </w:r>
      <w:r w:rsidRPr="004C7BF3">
        <w:rPr>
          <w:rtl/>
        </w:rPr>
        <w:t xml:space="preserve"> </w:t>
      </w:r>
      <w:r>
        <w:rPr>
          <w:rFonts w:hint="cs"/>
          <w:rtl/>
        </w:rPr>
        <w:t xml:space="preserve">المُكمل للقانون بالمادة 24 </w:t>
      </w:r>
      <w:r>
        <w:rPr>
          <w:rFonts w:hint="cs"/>
          <w:rtl/>
          <w:lang/>
        </w:rPr>
        <w:t>بشأن تعريف التعذيب</w:t>
      </w:r>
      <w:r w:rsidR="00F71982">
        <w:rPr>
          <w:rFonts w:hint="cs"/>
          <w:rtl/>
          <w:lang/>
        </w:rPr>
        <w:t>،</w:t>
      </w:r>
      <w:r>
        <w:rPr>
          <w:rFonts w:hint="cs"/>
          <w:rtl/>
          <w:lang/>
        </w:rPr>
        <w:t xml:space="preserve"> </w:t>
      </w:r>
      <w:r w:rsidRPr="004C7BF3">
        <w:rPr>
          <w:rtl/>
        </w:rPr>
        <w:t xml:space="preserve">في </w:t>
      </w:r>
      <w:r>
        <w:rPr>
          <w:rFonts w:hint="cs"/>
          <w:rtl/>
        </w:rPr>
        <w:t>23 كانون الأول/ديسمبر</w:t>
      </w:r>
      <w:r w:rsidRPr="004C7BF3">
        <w:rPr>
          <w:rtl/>
        </w:rPr>
        <w:t xml:space="preserve"> 20</w:t>
      </w:r>
      <w:r w:rsidR="002D20F3">
        <w:rPr>
          <w:rFonts w:hint="cs"/>
          <w:rtl/>
        </w:rPr>
        <w:t xml:space="preserve">09؛ 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="002D20F3">
        <w:rPr>
          <w:rtl/>
        </w:rPr>
        <w:t>(د)</w:t>
      </w:r>
      <w:r>
        <w:rPr>
          <w:rFonts w:hint="cs"/>
          <w:rtl/>
        </w:rPr>
        <w:tab/>
      </w:r>
      <w:r>
        <w:rPr>
          <w:rFonts w:hint="cs"/>
          <w:rtl/>
          <w:lang/>
        </w:rPr>
        <w:t xml:space="preserve">بدء نفاذ قانون حقوق المرضى </w:t>
      </w:r>
      <w:r w:rsidRPr="00AE7D09">
        <w:rPr>
          <w:rtl/>
          <w:lang/>
        </w:rPr>
        <w:t>الذي يحمي حقوق الأحداث على وجه الخصوص، وينص على حق المريض في المطالبة بالتعويض</w:t>
      </w:r>
      <w:r>
        <w:rPr>
          <w:rFonts w:hint="cs"/>
          <w:rtl/>
          <w:lang/>
        </w:rPr>
        <w:t>،</w:t>
      </w:r>
      <w:r w:rsidRPr="004C7BF3">
        <w:rPr>
          <w:rtl/>
        </w:rPr>
        <w:t xml:space="preserve"> </w:t>
      </w:r>
      <w:r>
        <w:rPr>
          <w:rFonts w:hint="cs"/>
          <w:rtl/>
        </w:rPr>
        <w:t>في 1 آذار/مارس</w:t>
      </w:r>
      <w:r w:rsidRPr="004C7BF3">
        <w:rPr>
          <w:rtl/>
        </w:rPr>
        <w:t xml:space="preserve"> 2010</w:t>
      </w:r>
      <w:r w:rsidR="002D20F3">
        <w:rPr>
          <w:rFonts w:hint="cs"/>
          <w:rtl/>
        </w:rPr>
        <w:t xml:space="preserve">؛ 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221965">
        <w:rPr>
          <w:rtl/>
        </w:rPr>
        <w:t>(</w:t>
      </w:r>
      <w:r w:rsidRPr="00930864">
        <w:rPr>
          <w:rFonts w:hint="cs"/>
          <w:sz w:val="30"/>
          <w:rtl/>
        </w:rPr>
        <w:t>ﻫ</w:t>
      </w:r>
      <w:r w:rsidRPr="00221965">
        <w:rPr>
          <w:rtl/>
        </w:rPr>
        <w:t>)</w:t>
      </w:r>
      <w:r>
        <w:rPr>
          <w:rFonts w:hint="cs"/>
          <w:rtl/>
        </w:rPr>
        <w:tab/>
      </w:r>
      <w:r w:rsidRPr="004C7BF3">
        <w:rPr>
          <w:rtl/>
        </w:rPr>
        <w:t xml:space="preserve">إدخال </w:t>
      </w:r>
      <w:r w:rsidRPr="00221965">
        <w:rPr>
          <w:rtl/>
        </w:rPr>
        <w:t>تعديل</w:t>
      </w:r>
      <w:r>
        <w:rPr>
          <w:rFonts w:hint="cs"/>
          <w:rtl/>
        </w:rPr>
        <w:t xml:space="preserve">ات على </w:t>
      </w:r>
      <w:r>
        <w:rPr>
          <w:rFonts w:hint="cs"/>
          <w:rtl/>
          <w:lang/>
        </w:rPr>
        <w:t xml:space="preserve">قانون العلاج الطبي </w:t>
      </w:r>
      <w:r w:rsidRPr="00AE7D09">
        <w:rPr>
          <w:rtl/>
          <w:lang/>
        </w:rPr>
        <w:t>بشأن أعمال ا</w:t>
      </w:r>
      <w:r>
        <w:rPr>
          <w:rtl/>
          <w:lang/>
        </w:rPr>
        <w:t>لمؤسسات الطبية إذا تعرض</w:t>
      </w:r>
      <w:r>
        <w:rPr>
          <w:rFonts w:hint="cs"/>
          <w:rtl/>
          <w:lang/>
        </w:rPr>
        <w:t xml:space="preserve"> </w:t>
      </w:r>
      <w:r w:rsidRPr="00AE7D09">
        <w:rPr>
          <w:rtl/>
          <w:lang/>
        </w:rPr>
        <w:t>المرضى</w:t>
      </w:r>
      <w:r>
        <w:rPr>
          <w:rtl/>
          <w:lang/>
        </w:rPr>
        <w:t xml:space="preserve"> للعنف</w:t>
      </w:r>
      <w:r>
        <w:rPr>
          <w:rFonts w:hint="cs"/>
          <w:rtl/>
          <w:lang/>
        </w:rPr>
        <w:t xml:space="preserve">، </w:t>
      </w:r>
      <w:r>
        <w:rPr>
          <w:rFonts w:hint="cs"/>
          <w:rtl/>
        </w:rPr>
        <w:t xml:space="preserve">الذي دخل </w:t>
      </w:r>
      <w:r w:rsidRPr="002B41A4">
        <w:rPr>
          <w:rtl/>
        </w:rPr>
        <w:t>حيز التنفيذ</w:t>
      </w:r>
      <w:r w:rsidRPr="002B41A4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1 كانون الثاني/يناير </w:t>
      </w:r>
      <w:r>
        <w:rPr>
          <w:rtl/>
        </w:rPr>
        <w:t>201</w:t>
      </w:r>
      <w:r>
        <w:rPr>
          <w:rFonts w:hint="cs"/>
          <w:rtl/>
        </w:rPr>
        <w:t>1؛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221965">
        <w:rPr>
          <w:rtl/>
        </w:rPr>
        <w:t>(و)</w:t>
      </w:r>
      <w:r>
        <w:rPr>
          <w:rFonts w:hint="cs"/>
          <w:rtl/>
        </w:rPr>
        <w:tab/>
      </w:r>
      <w:r w:rsidRPr="004C7BF3">
        <w:rPr>
          <w:rtl/>
        </w:rPr>
        <w:t xml:space="preserve">إدخال </w:t>
      </w:r>
      <w:r w:rsidRPr="00221965">
        <w:rPr>
          <w:rtl/>
        </w:rPr>
        <w:t>تعديل</w:t>
      </w:r>
      <w:r>
        <w:rPr>
          <w:rFonts w:hint="cs"/>
          <w:rtl/>
        </w:rPr>
        <w:t xml:space="preserve">ات على </w:t>
      </w:r>
      <w:r>
        <w:rPr>
          <w:rFonts w:hint="cs"/>
          <w:rtl/>
          <w:lang/>
        </w:rPr>
        <w:t xml:space="preserve">قانون </w:t>
      </w:r>
      <w:r>
        <w:rPr>
          <w:rFonts w:hint="cs"/>
          <w:rtl/>
        </w:rPr>
        <w:t xml:space="preserve">تنفيذ </w:t>
      </w:r>
      <w:r w:rsidR="002D20F3">
        <w:rPr>
          <w:rFonts w:hint="cs"/>
          <w:rtl/>
        </w:rPr>
        <w:t xml:space="preserve">العقوبات </w:t>
      </w:r>
      <w:r>
        <w:rPr>
          <w:rFonts w:hint="cs"/>
          <w:rtl/>
        </w:rPr>
        <w:t>بشأن إعادة إدماج السجناء في المجتمع،</w:t>
      </w:r>
      <w:r w:rsidRPr="00221965">
        <w:rPr>
          <w:rtl/>
        </w:rPr>
        <w:t xml:space="preserve"> </w:t>
      </w:r>
      <w:r w:rsidR="002D20F3">
        <w:rPr>
          <w:rFonts w:hint="cs"/>
          <w:rtl/>
        </w:rPr>
        <w:t xml:space="preserve">في 8 آب/أغسطس 2011؛ </w:t>
      </w:r>
    </w:p>
    <w:p w:rsidR="002D20F3" w:rsidRPr="002E38A0" w:rsidRDefault="003C4989" w:rsidP="002D20F3">
      <w:pPr>
        <w:pStyle w:val="SingleTxtGA"/>
        <w:rPr>
          <w:rFonts w:hint="cs"/>
          <w:spacing w:val="-4"/>
          <w:rtl/>
        </w:rPr>
      </w:pPr>
      <w:r w:rsidRPr="002E38A0">
        <w:rPr>
          <w:rFonts w:hint="cs"/>
          <w:spacing w:val="-4"/>
          <w:rtl/>
        </w:rPr>
        <w:tab/>
        <w:t>(ز)</w:t>
      </w:r>
      <w:r w:rsidRPr="002E38A0">
        <w:rPr>
          <w:rFonts w:hint="cs"/>
          <w:spacing w:val="-4"/>
          <w:rtl/>
        </w:rPr>
        <w:tab/>
      </w:r>
      <w:r w:rsidRPr="002E38A0">
        <w:rPr>
          <w:spacing w:val="-4"/>
          <w:rtl/>
        </w:rPr>
        <w:t>إلغاء عقوبة الإعدام من القانون الجنائي</w:t>
      </w:r>
      <w:r w:rsidRPr="002E38A0">
        <w:rPr>
          <w:rFonts w:hint="cs"/>
          <w:spacing w:val="-4"/>
          <w:rtl/>
        </w:rPr>
        <w:t xml:space="preserve">، في 1 كانون الأول/ديسمبر </w:t>
      </w:r>
      <w:r w:rsidR="002D20F3" w:rsidRPr="002E38A0">
        <w:rPr>
          <w:rFonts w:hint="cs"/>
          <w:spacing w:val="-4"/>
          <w:rtl/>
        </w:rPr>
        <w:t>2011.</w:t>
      </w:r>
    </w:p>
    <w:p w:rsidR="003C4989" w:rsidRPr="009607B3" w:rsidRDefault="003C4989" w:rsidP="002D20F3">
      <w:pPr>
        <w:pStyle w:val="SingleTxtGA"/>
        <w:rPr>
          <w:rtl/>
        </w:rPr>
      </w:pPr>
      <w:r>
        <w:rPr>
          <w:rFonts w:hint="cs"/>
          <w:rtl/>
        </w:rPr>
        <w:t>6-</w:t>
      </w:r>
      <w:r>
        <w:rPr>
          <w:rFonts w:hint="cs"/>
          <w:rtl/>
        </w:rPr>
        <w:tab/>
      </w:r>
      <w:r w:rsidRPr="009607B3">
        <w:rPr>
          <w:rtl/>
        </w:rPr>
        <w:t xml:space="preserve">وترحب اللجنة أيضاً بجهود الدولة الطرف الرامية إلى تعديل سياساتها وبرامجها وتدابيرها الإدارية بغية </w:t>
      </w:r>
      <w:r>
        <w:rPr>
          <w:rFonts w:hint="cs"/>
          <w:rtl/>
        </w:rPr>
        <w:t>تفعيل</w:t>
      </w:r>
      <w:r w:rsidRPr="009607B3">
        <w:rPr>
          <w:rtl/>
        </w:rPr>
        <w:t xml:space="preserve"> الاتفاقية، بما في ذلك: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="002D20F3">
        <w:rPr>
          <w:rtl/>
        </w:rPr>
        <w:t>(أ)</w:t>
      </w:r>
      <w:r>
        <w:rPr>
          <w:rFonts w:hint="cs"/>
          <w:rtl/>
        </w:rPr>
        <w:tab/>
      </w:r>
      <w:r w:rsidRPr="00B41BBA">
        <w:rPr>
          <w:rtl/>
        </w:rPr>
        <w:t>اعتماد المبادئ التوجيهية الأساسية بشأن تحسين الصحة العقلية للسكان</w:t>
      </w:r>
      <w:r w:rsidR="00204CEE">
        <w:rPr>
          <w:rtl/>
        </w:rPr>
        <w:t xml:space="preserve">، </w:t>
      </w:r>
      <w:r w:rsidRPr="00221965">
        <w:rPr>
          <w:rtl/>
        </w:rPr>
        <w:t>ل</w:t>
      </w:r>
      <w:r>
        <w:rPr>
          <w:rFonts w:hint="cs"/>
          <w:rtl/>
        </w:rPr>
        <w:t xml:space="preserve">لفترة </w:t>
      </w:r>
      <w:r w:rsidRPr="00221965">
        <w:rPr>
          <w:rtl/>
        </w:rPr>
        <w:t>20</w:t>
      </w:r>
      <w:r w:rsidR="002D20F3">
        <w:rPr>
          <w:rFonts w:hint="cs"/>
          <w:rtl/>
        </w:rPr>
        <w:t>09-</w:t>
      </w:r>
      <w:r w:rsidRPr="00221965">
        <w:rPr>
          <w:rtl/>
        </w:rPr>
        <w:t>20</w:t>
      </w:r>
      <w:r w:rsidR="002D20F3">
        <w:rPr>
          <w:rFonts w:hint="cs"/>
          <w:rtl/>
        </w:rPr>
        <w:t xml:space="preserve">14، في 6 آب/أغسطس 2008؛ 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221965">
        <w:rPr>
          <w:rtl/>
        </w:rPr>
        <w:t>(ب)</w:t>
      </w:r>
      <w:r>
        <w:rPr>
          <w:rFonts w:hint="cs"/>
          <w:rtl/>
        </w:rPr>
        <w:tab/>
      </w:r>
      <w:r w:rsidRPr="00F25BEA">
        <w:rPr>
          <w:rtl/>
        </w:rPr>
        <w:t xml:space="preserve">اعتماد الحكومة لمفهوم إعادة </w:t>
      </w:r>
      <w:r>
        <w:rPr>
          <w:rFonts w:hint="cs"/>
          <w:rtl/>
        </w:rPr>
        <w:t>الإدماج</w:t>
      </w:r>
      <w:r>
        <w:rPr>
          <w:rtl/>
        </w:rPr>
        <w:t xml:space="preserve"> الاجتماعي</w:t>
      </w:r>
      <w:r>
        <w:rPr>
          <w:rFonts w:hint="cs"/>
          <w:rtl/>
        </w:rPr>
        <w:t xml:space="preserve"> ل</w:t>
      </w:r>
      <w:r w:rsidRPr="00F25BEA">
        <w:rPr>
          <w:rtl/>
        </w:rPr>
        <w:t>لأشخاص المدانين المحكوم عليهم بالحرمان من الحرية،</w:t>
      </w:r>
      <w:r>
        <w:rPr>
          <w:rFonts w:hint="cs"/>
          <w:rtl/>
        </w:rPr>
        <w:t xml:space="preserve"> في 9 كانون الثاني/يناير 2009</w:t>
      </w:r>
      <w:r w:rsidRPr="00221965">
        <w:rPr>
          <w:rtl/>
        </w:rPr>
        <w:t>؛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221965">
        <w:rPr>
          <w:rtl/>
        </w:rPr>
        <w:t>(ج)</w:t>
      </w:r>
      <w:r>
        <w:rPr>
          <w:rFonts w:hint="cs"/>
          <w:rtl/>
        </w:rPr>
        <w:tab/>
      </w:r>
      <w:r w:rsidRPr="00A86CF3">
        <w:rPr>
          <w:rtl/>
        </w:rPr>
        <w:t>اعتماد المبادئ التوجيهية</w:t>
      </w:r>
      <w:r w:rsidR="00204CEE">
        <w:rPr>
          <w:rtl/>
        </w:rPr>
        <w:t xml:space="preserve"> </w:t>
      </w:r>
      <w:r>
        <w:rPr>
          <w:rFonts w:hint="cs"/>
          <w:rtl/>
        </w:rPr>
        <w:t xml:space="preserve">الأساسية لسياسة عامة بشأن </w:t>
      </w:r>
      <w:r>
        <w:rPr>
          <w:rFonts w:hint="cs"/>
          <w:rtl/>
          <w:lang/>
        </w:rPr>
        <w:t xml:space="preserve">إنفاذ أحكام السجن واحتجاز الأحداث للفترة </w:t>
      </w:r>
      <w:r w:rsidR="002D20F3">
        <w:rPr>
          <w:rFonts w:hint="cs"/>
          <w:rtl/>
          <w:lang/>
        </w:rPr>
        <w:t>2007-</w:t>
      </w:r>
      <w:r>
        <w:rPr>
          <w:rFonts w:hint="cs"/>
          <w:rtl/>
          <w:lang/>
        </w:rPr>
        <w:t>2013، في 2 آذار/مارس 2010</w:t>
      </w:r>
      <w:r w:rsidRPr="00221965">
        <w:rPr>
          <w:rtl/>
        </w:rPr>
        <w:t>؛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="002D20F3">
        <w:rPr>
          <w:rtl/>
        </w:rPr>
        <w:t>(د)</w:t>
      </w:r>
      <w:r>
        <w:rPr>
          <w:rFonts w:hint="cs"/>
          <w:rtl/>
        </w:rPr>
        <w:tab/>
      </w:r>
      <w:r>
        <w:rPr>
          <w:rtl/>
        </w:rPr>
        <w:t>اعتماد</w:t>
      </w:r>
      <w:r>
        <w:rPr>
          <w:rFonts w:hint="cs"/>
          <w:rtl/>
        </w:rPr>
        <w:t xml:space="preserve"> </w:t>
      </w:r>
      <w:r w:rsidRPr="000679C6">
        <w:rPr>
          <w:rtl/>
        </w:rPr>
        <w:t xml:space="preserve">مجلس الوزراء للائحة </w:t>
      </w:r>
      <w:r>
        <w:rPr>
          <w:rFonts w:hint="cs"/>
          <w:rtl/>
        </w:rPr>
        <w:t xml:space="preserve">التي </w:t>
      </w:r>
      <w:r w:rsidRPr="000679C6">
        <w:rPr>
          <w:rtl/>
        </w:rPr>
        <w:t xml:space="preserve">تحدد إجراءات تقديم خدمة مجتمعية كبديل للسجن، بما في ذلك في حالة </w:t>
      </w:r>
      <w:r>
        <w:rPr>
          <w:rtl/>
        </w:rPr>
        <w:t>القصَّر</w:t>
      </w:r>
      <w:r w:rsidRPr="000679C6">
        <w:rPr>
          <w:rtl/>
        </w:rPr>
        <w:t>،</w:t>
      </w:r>
      <w:r>
        <w:rPr>
          <w:rFonts w:hint="cs"/>
          <w:rtl/>
        </w:rPr>
        <w:t xml:space="preserve"> في 9 شباط/فبراير و3 آب/أغسطس 2010؛</w:t>
      </w:r>
      <w:r w:rsidRPr="00BD795A">
        <w:rPr>
          <w:rtl/>
        </w:rPr>
        <w:t xml:space="preserve"> </w:t>
      </w:r>
    </w:p>
    <w:p w:rsidR="003C4989" w:rsidRPr="00BD795A" w:rsidRDefault="003C4989" w:rsidP="002D20F3">
      <w:pPr>
        <w:pStyle w:val="SingleTxtGA"/>
        <w:rPr>
          <w:rtl/>
        </w:rPr>
      </w:pPr>
      <w:r>
        <w:rPr>
          <w:rFonts w:hint="cs"/>
          <w:rtl/>
        </w:rPr>
        <w:tab/>
      </w:r>
      <w:r w:rsidRPr="00BD795A">
        <w:rPr>
          <w:rtl/>
        </w:rPr>
        <w:t>(</w:t>
      </w:r>
      <w:r w:rsidRPr="00930864">
        <w:rPr>
          <w:rFonts w:hint="cs"/>
          <w:sz w:val="30"/>
          <w:rtl/>
        </w:rPr>
        <w:t>ﻫ</w:t>
      </w:r>
      <w:r w:rsidRPr="00BD795A">
        <w:rPr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  <w:lang/>
        </w:rPr>
        <w:t xml:space="preserve">نشر مكتب شؤون المواطنين والمهاجرين لتعليق على قانون اللجوء </w:t>
      </w:r>
      <w:r w:rsidRPr="00912F7A">
        <w:rPr>
          <w:rtl/>
          <w:lang/>
        </w:rPr>
        <w:t>بهدف تحسين نوعية إجراءات اللجوء،</w:t>
      </w:r>
      <w:r>
        <w:rPr>
          <w:rFonts w:hint="cs"/>
          <w:rtl/>
        </w:rPr>
        <w:t xml:space="preserve"> كانون الثاني/يناير 2010</w:t>
      </w:r>
      <w:r w:rsidRPr="00BD795A">
        <w:rPr>
          <w:rtl/>
        </w:rPr>
        <w:t>.</w:t>
      </w:r>
    </w:p>
    <w:p w:rsidR="003C4989" w:rsidRPr="00D639AB" w:rsidRDefault="003C4989" w:rsidP="00041FBE">
      <w:pPr>
        <w:pStyle w:val="H1GA"/>
        <w:rPr>
          <w:rtl/>
        </w:rPr>
      </w:pPr>
      <w:r>
        <w:rPr>
          <w:rFonts w:hint="cs"/>
          <w:rtl/>
        </w:rPr>
        <w:tab/>
      </w:r>
      <w:r w:rsidRPr="00D639AB">
        <w:rPr>
          <w:rtl/>
        </w:rPr>
        <w:t>جيم-</w:t>
      </w:r>
      <w:r w:rsidRPr="00D639AB">
        <w:rPr>
          <w:rtl/>
        </w:rPr>
        <w:tab/>
        <w:t>دواعي القلق الرئيسية والتوصيات</w:t>
      </w:r>
    </w:p>
    <w:p w:rsidR="003C4989" w:rsidRPr="00D639AB" w:rsidRDefault="003C4989" w:rsidP="002D20F3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D639AB">
        <w:rPr>
          <w:rtl/>
        </w:rPr>
        <w:t>تعريف التعذيب</w:t>
      </w:r>
    </w:p>
    <w:p w:rsidR="003C4989" w:rsidRPr="00F26737" w:rsidRDefault="003C4989" w:rsidP="002D20F3">
      <w:pPr>
        <w:pStyle w:val="SingleTxtGA"/>
        <w:rPr>
          <w:rFonts w:hint="cs"/>
          <w:b/>
          <w:bCs/>
          <w:rtl/>
        </w:rPr>
      </w:pPr>
      <w:r w:rsidRPr="00266592">
        <w:rPr>
          <w:rFonts w:hint="cs"/>
          <w:rtl/>
        </w:rPr>
        <w:t>7</w:t>
      </w:r>
      <w:r w:rsidRPr="00471AB4">
        <w:rPr>
          <w:rFonts w:hint="cs"/>
          <w:rtl/>
        </w:rPr>
        <w:t>-</w:t>
      </w:r>
      <w:r w:rsidRPr="00471AB4">
        <w:rPr>
          <w:rFonts w:hint="cs"/>
          <w:rtl/>
        </w:rPr>
        <w:tab/>
        <w:t>تحيط</w:t>
      </w:r>
      <w:r w:rsidRPr="00471AB4">
        <w:rPr>
          <w:rtl/>
        </w:rPr>
        <w:t xml:space="preserve"> اللجنة علماً </w:t>
      </w:r>
      <w:r w:rsidRPr="00471AB4">
        <w:rPr>
          <w:rFonts w:hint="cs"/>
          <w:rtl/>
        </w:rPr>
        <w:t>بال</w:t>
      </w:r>
      <w:r w:rsidRPr="00471AB4">
        <w:rPr>
          <w:rtl/>
        </w:rPr>
        <w:t>تعديل</w:t>
      </w:r>
      <w:r w:rsidRPr="00471AB4">
        <w:rPr>
          <w:rFonts w:hint="cs"/>
          <w:rtl/>
        </w:rPr>
        <w:t>ات</w:t>
      </w:r>
      <w:r w:rsidR="002D20F3">
        <w:rPr>
          <w:rFonts w:hint="cs"/>
          <w:rtl/>
        </w:rPr>
        <w:t xml:space="preserve"> المدخلة </w:t>
      </w:r>
      <w:r w:rsidRPr="00471AB4">
        <w:rPr>
          <w:rFonts w:hint="cs"/>
          <w:rtl/>
        </w:rPr>
        <w:t>ع</w:t>
      </w:r>
      <w:r w:rsidRPr="00471AB4">
        <w:rPr>
          <w:rtl/>
        </w:rPr>
        <w:t xml:space="preserve">لى قانون الإجراءات لبدء سريان وتطبيق القانون الجنائي </w:t>
      </w:r>
      <w:r w:rsidRPr="00471AB4">
        <w:rPr>
          <w:rFonts w:hint="cs"/>
          <w:rtl/>
        </w:rPr>
        <w:t>المُكمل للقانون بالمادة 24 التي</w:t>
      </w:r>
      <w:r w:rsidR="002D20F3">
        <w:rPr>
          <w:rFonts w:hint="cs"/>
          <w:rtl/>
        </w:rPr>
        <w:t xml:space="preserve"> تعرّف </w:t>
      </w:r>
      <w:r w:rsidRPr="00471AB4">
        <w:rPr>
          <w:rFonts w:hint="cs"/>
          <w:rtl/>
        </w:rPr>
        <w:t>التعذيب</w:t>
      </w:r>
      <w:r w:rsidRPr="00471AB4">
        <w:rPr>
          <w:rtl/>
        </w:rPr>
        <w:t>، و</w:t>
      </w:r>
      <w:r w:rsidRPr="00471AB4">
        <w:rPr>
          <w:rFonts w:hint="cs"/>
          <w:rtl/>
        </w:rPr>
        <w:t>تشير</w:t>
      </w:r>
      <w:r w:rsidRPr="00471AB4">
        <w:rPr>
          <w:rtl/>
        </w:rPr>
        <w:t xml:space="preserve"> إلى ملاحظاتها الختامية السابقة (</w:t>
      </w:r>
      <w:r w:rsidRPr="00471AB4">
        <w:t>CAT/C/LVA/CO/2</w:t>
      </w:r>
      <w:r w:rsidR="00F71982">
        <w:rPr>
          <w:rFonts w:hint="cs"/>
          <w:rtl/>
        </w:rPr>
        <w:t>،</w:t>
      </w:r>
      <w:r w:rsidRPr="00471AB4">
        <w:rPr>
          <w:rFonts w:hint="cs"/>
          <w:rtl/>
        </w:rPr>
        <w:t xml:space="preserve"> </w:t>
      </w:r>
      <w:r w:rsidRPr="00471AB4">
        <w:rPr>
          <w:rtl/>
        </w:rPr>
        <w:t xml:space="preserve">الفقرة </w:t>
      </w:r>
      <w:r w:rsidRPr="00471AB4">
        <w:rPr>
          <w:rFonts w:hint="cs"/>
          <w:rtl/>
        </w:rPr>
        <w:t>5</w:t>
      </w:r>
      <w:r w:rsidRPr="00471AB4">
        <w:rPr>
          <w:rtl/>
        </w:rPr>
        <w:t xml:space="preserve">)، ولكنها </w:t>
      </w:r>
      <w:r w:rsidRPr="00471AB4">
        <w:rPr>
          <w:rFonts w:hint="cs"/>
          <w:rtl/>
        </w:rPr>
        <w:t>تعرب</w:t>
      </w:r>
      <w:r w:rsidRPr="00471AB4">
        <w:rPr>
          <w:rtl/>
        </w:rPr>
        <w:t xml:space="preserve"> </w:t>
      </w:r>
      <w:r w:rsidR="002D20F3">
        <w:rPr>
          <w:rFonts w:hint="cs"/>
          <w:rtl/>
        </w:rPr>
        <w:t xml:space="preserve">في نفس الوقت </w:t>
      </w:r>
      <w:r w:rsidRPr="00471AB4">
        <w:rPr>
          <w:rtl/>
        </w:rPr>
        <w:t>عن قلقها لأن تعريف التعذيب لا يتضمن جميع العناصر الواردة في المادة</w:t>
      </w:r>
      <w:r w:rsidRPr="00471AB4">
        <w:rPr>
          <w:rFonts w:hint="cs"/>
          <w:rtl/>
        </w:rPr>
        <w:t> </w:t>
      </w:r>
      <w:r w:rsidRPr="00471AB4">
        <w:rPr>
          <w:rtl/>
        </w:rPr>
        <w:t xml:space="preserve">1 من الاتفاقية، </w:t>
      </w:r>
      <w:r w:rsidRPr="00471AB4">
        <w:rPr>
          <w:rFonts w:hint="cs"/>
          <w:rtl/>
        </w:rPr>
        <w:t xml:space="preserve">الأمر الذي </w:t>
      </w:r>
      <w:r w:rsidR="002D20F3">
        <w:rPr>
          <w:rFonts w:hint="cs"/>
          <w:rtl/>
        </w:rPr>
        <w:t xml:space="preserve">يفتح ثغرة تمكّن من </w:t>
      </w:r>
      <w:r w:rsidRPr="00471AB4">
        <w:rPr>
          <w:rFonts w:hint="cs"/>
          <w:rtl/>
        </w:rPr>
        <w:t>الإفلات من العقاب،</w:t>
      </w:r>
      <w:r w:rsidR="002D20F3">
        <w:rPr>
          <w:rFonts w:hint="cs"/>
          <w:rtl/>
        </w:rPr>
        <w:t xml:space="preserve"> كما جاء في التعليق العام رقم 2</w:t>
      </w:r>
      <w:r w:rsidRPr="00471AB4">
        <w:rPr>
          <w:rFonts w:hint="cs"/>
          <w:rtl/>
        </w:rPr>
        <w:t>(2007) بشأن تنفيذ الدول الأطراف للمادة 2</w:t>
      </w:r>
      <w:r w:rsidRPr="00471AB4">
        <w:rPr>
          <w:rtl/>
        </w:rPr>
        <w:t xml:space="preserve"> (الماد</w:t>
      </w:r>
      <w:r w:rsidRPr="00471AB4">
        <w:rPr>
          <w:rFonts w:hint="cs"/>
          <w:rtl/>
        </w:rPr>
        <w:t>ة</w:t>
      </w:r>
      <w:r w:rsidRPr="00471AB4">
        <w:rPr>
          <w:rtl/>
        </w:rPr>
        <w:t xml:space="preserve"> 1).</w:t>
      </w:r>
    </w:p>
    <w:p w:rsidR="003C4989" w:rsidRDefault="002D20F3" w:rsidP="002D20F3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9C647D">
        <w:rPr>
          <w:rFonts w:hint="cs"/>
          <w:b/>
          <w:bCs/>
          <w:rtl/>
        </w:rPr>
        <w:t>ينبغي للدولة الطرف أن تُعدِّل تشريعا</w:t>
      </w:r>
      <w:r w:rsidR="003C4989">
        <w:rPr>
          <w:rFonts w:hint="cs"/>
          <w:b/>
          <w:bCs/>
          <w:rtl/>
        </w:rPr>
        <w:t>ت</w:t>
      </w:r>
      <w:r w:rsidR="003C4989" w:rsidRPr="009C647D">
        <w:rPr>
          <w:rFonts w:hint="cs"/>
          <w:b/>
          <w:bCs/>
          <w:rtl/>
        </w:rPr>
        <w:t>ها</w:t>
      </w:r>
      <w:r w:rsidR="003C4989">
        <w:rPr>
          <w:rFonts w:hint="cs"/>
          <w:rtl/>
          <w:lang/>
        </w:rPr>
        <w:t xml:space="preserve"> </w:t>
      </w:r>
      <w:r w:rsidR="003C4989">
        <w:rPr>
          <w:rFonts w:hint="cs"/>
          <w:b/>
          <w:bCs/>
          <w:rtl/>
        </w:rPr>
        <w:t>لإدراج</w:t>
      </w:r>
      <w:r w:rsidR="003C4989" w:rsidRPr="009E57C1">
        <w:rPr>
          <w:b/>
          <w:bCs/>
          <w:rtl/>
        </w:rPr>
        <w:t xml:space="preserve"> تعريف للتعذيب</w:t>
      </w:r>
      <w:r w:rsidR="003C498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يتماشى </w:t>
      </w:r>
      <w:r w:rsidR="003C4989">
        <w:rPr>
          <w:rFonts w:hint="cs"/>
          <w:b/>
          <w:bCs/>
          <w:rtl/>
        </w:rPr>
        <w:t>مع الاتفاقية</w:t>
      </w:r>
      <w:r w:rsidR="003C4989" w:rsidRPr="009E57C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="003C4989" w:rsidRPr="009E57C1">
        <w:rPr>
          <w:b/>
          <w:bCs/>
          <w:rtl/>
        </w:rPr>
        <w:t>يشمل جميع العناصر ا</w:t>
      </w:r>
      <w:r w:rsidR="003C4989">
        <w:rPr>
          <w:b/>
          <w:bCs/>
          <w:rtl/>
        </w:rPr>
        <w:t>لواردة في المادة 1</w:t>
      </w:r>
      <w:r w:rsidR="003C4989">
        <w:rPr>
          <w:rFonts w:hint="cs"/>
          <w:b/>
          <w:bCs/>
          <w:rtl/>
        </w:rPr>
        <w:t>،</w:t>
      </w:r>
      <w:r w:rsidR="003C4989" w:rsidRPr="009E57C1">
        <w:rPr>
          <w:b/>
          <w:bCs/>
          <w:rtl/>
        </w:rPr>
        <w:t xml:space="preserve"> </w:t>
      </w:r>
      <w:r w:rsidR="003C4989">
        <w:rPr>
          <w:rFonts w:hint="cs"/>
          <w:b/>
          <w:bCs/>
          <w:rtl/>
        </w:rPr>
        <w:t xml:space="preserve">بما في ذلك </w:t>
      </w:r>
      <w:r>
        <w:rPr>
          <w:rFonts w:hint="cs"/>
          <w:b/>
          <w:bCs/>
          <w:rtl/>
        </w:rPr>
        <w:t xml:space="preserve">تسليط </w:t>
      </w:r>
      <w:r w:rsidR="003C4989">
        <w:rPr>
          <w:rFonts w:hint="cs"/>
          <w:b/>
          <w:bCs/>
          <w:rtl/>
        </w:rPr>
        <w:t xml:space="preserve">التعذيب على شخص ما </w:t>
      </w:r>
      <w:r w:rsidR="003C4989" w:rsidRPr="00020630">
        <w:rPr>
          <w:b/>
          <w:bCs/>
          <w:rtl/>
        </w:rPr>
        <w:t>لأغراض مثل الحصو</w:t>
      </w:r>
      <w:r w:rsidR="003C4989">
        <w:rPr>
          <w:b/>
          <w:bCs/>
          <w:rtl/>
        </w:rPr>
        <w:t>ل منه أو من شخص ثالث على معلوم</w:t>
      </w:r>
      <w:r w:rsidR="003C4989">
        <w:rPr>
          <w:rFonts w:hint="cs"/>
          <w:b/>
          <w:bCs/>
          <w:rtl/>
        </w:rPr>
        <w:t xml:space="preserve">ات أو على اعتراف </w:t>
      </w:r>
      <w:r w:rsidR="003C4989" w:rsidRPr="00F26737">
        <w:rPr>
          <w:rFonts w:hint="cs"/>
          <w:b/>
          <w:bCs/>
          <w:rtl/>
        </w:rPr>
        <w:t>أو معاقبته على عمل ارتكبه أو يشتبه في أنه ارتكبه، هو أو شخص ثالث</w:t>
      </w:r>
      <w:r w:rsidR="00F71982">
        <w:rPr>
          <w:rFonts w:hint="cs"/>
          <w:b/>
          <w:bCs/>
          <w:rtl/>
        </w:rPr>
        <w:t>،</w:t>
      </w:r>
      <w:r w:rsidR="003C4989" w:rsidRPr="00F26737">
        <w:rPr>
          <w:rFonts w:hint="cs"/>
          <w:b/>
          <w:bCs/>
          <w:rtl/>
        </w:rPr>
        <w:t xml:space="preserve"> أو تخويفه أو</w:t>
      </w:r>
      <w:r>
        <w:rPr>
          <w:rFonts w:hint="eastAsia"/>
          <w:b/>
          <w:bCs/>
          <w:rtl/>
        </w:rPr>
        <w:t> </w:t>
      </w:r>
      <w:r w:rsidR="003C4989" w:rsidRPr="00F26737">
        <w:rPr>
          <w:rFonts w:hint="cs"/>
          <w:b/>
          <w:bCs/>
          <w:rtl/>
        </w:rPr>
        <w:t>إرغامه هو أو أي شخص ثالث أو لأي سبب آخر يستند إلى التمييز على اختلاف أنواعه،</w:t>
      </w:r>
      <w:r w:rsidR="003C4989">
        <w:rPr>
          <w:rFonts w:hint="cs"/>
          <w:b/>
          <w:bCs/>
          <w:rtl/>
        </w:rPr>
        <w:t xml:space="preserve"> </w:t>
      </w:r>
      <w:r w:rsidR="003C4989" w:rsidRPr="00670B60">
        <w:rPr>
          <w:rFonts w:hint="cs"/>
          <w:b/>
          <w:bCs/>
          <w:rtl/>
        </w:rPr>
        <w:t>عندما يلحق مثل هذا الألم أو العذاب أو يحرض عليه أو يوافق عليه أو يسكت عنه موظف رسمي أو أي شخص آخر يتصرف بصفته الرسمية.</w:t>
      </w:r>
    </w:p>
    <w:p w:rsidR="003C4989" w:rsidRDefault="002D20F3" w:rsidP="002D20F3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C4989" w:rsidRPr="00266592">
        <w:rPr>
          <w:rFonts w:hint="cs"/>
          <w:rtl/>
        </w:rPr>
        <w:t>التعذيب باعتباره جريمة محددة وق</w:t>
      </w:r>
      <w:r w:rsidR="003C4989">
        <w:rPr>
          <w:rFonts w:hint="cs"/>
          <w:rtl/>
        </w:rPr>
        <w:t>انون</w:t>
      </w:r>
      <w:r w:rsidR="003C4989" w:rsidRPr="00266592">
        <w:rPr>
          <w:rFonts w:hint="cs"/>
          <w:rtl/>
        </w:rPr>
        <w:t xml:space="preserve"> التقادم المتعلق بأعمال التعذيب</w:t>
      </w:r>
    </w:p>
    <w:p w:rsidR="003C4989" w:rsidRDefault="003C4989" w:rsidP="002D20F3">
      <w:pPr>
        <w:pStyle w:val="SingleTxtGA"/>
        <w:rPr>
          <w:rFonts w:hint="cs"/>
          <w:rtl/>
          <w:lang/>
        </w:rPr>
      </w:pPr>
      <w:r w:rsidRPr="00266592">
        <w:rPr>
          <w:rFonts w:hint="cs"/>
          <w:rtl/>
        </w:rPr>
        <w:t>8-</w:t>
      </w:r>
      <w:r w:rsidRPr="00266592">
        <w:rPr>
          <w:rFonts w:hint="cs"/>
          <w:rtl/>
        </w:rPr>
        <w:tab/>
      </w:r>
      <w:r>
        <w:rPr>
          <w:rFonts w:hint="cs"/>
          <w:rtl/>
        </w:rPr>
        <w:t xml:space="preserve">تشعر اللجنة بالقلق لأنه </w:t>
      </w:r>
      <w:r w:rsidR="002D20F3">
        <w:rPr>
          <w:rFonts w:hint="cs"/>
          <w:rtl/>
        </w:rPr>
        <w:t xml:space="preserve">نظراً لكون </w:t>
      </w:r>
      <w:r w:rsidR="002D20F3">
        <w:rPr>
          <w:rFonts w:hint="cs"/>
          <w:rtl/>
          <w:lang/>
        </w:rPr>
        <w:t>ا</w:t>
      </w:r>
      <w:r>
        <w:rPr>
          <w:rFonts w:hint="cs"/>
          <w:rtl/>
          <w:lang/>
        </w:rPr>
        <w:t>لتعذيب لا يشكل جريمة مستقلة</w:t>
      </w:r>
      <w:r>
        <w:rPr>
          <w:rFonts w:hint="cs"/>
          <w:rtl/>
        </w:rPr>
        <w:t xml:space="preserve"> بموجب القانون الجنائي، </w:t>
      </w:r>
      <w:r w:rsidR="002D20F3">
        <w:rPr>
          <w:rFonts w:hint="cs"/>
          <w:rtl/>
        </w:rPr>
        <w:t xml:space="preserve">فقد </w:t>
      </w:r>
      <w:r w:rsidRPr="002046BE">
        <w:rPr>
          <w:rtl/>
        </w:rPr>
        <w:t>أ</w:t>
      </w:r>
      <w:r>
        <w:rPr>
          <w:rFonts w:hint="cs"/>
          <w:rtl/>
        </w:rPr>
        <w:t>ُ</w:t>
      </w:r>
      <w:r w:rsidRPr="002046BE">
        <w:rPr>
          <w:rtl/>
        </w:rPr>
        <w:t>درجت العقوبات على أعمال التعذيب في مواد مختلفة من القانون الجنائي</w:t>
      </w:r>
      <w:r w:rsidR="00F71982">
        <w:rPr>
          <w:rFonts w:hint="cs"/>
          <w:rtl/>
        </w:rPr>
        <w:t>،</w:t>
      </w:r>
      <w:r>
        <w:rPr>
          <w:rFonts w:hint="cs"/>
          <w:rtl/>
        </w:rPr>
        <w:t xml:space="preserve"> وهذه العقوبات ليست مناسبة لمثل هذه الجرائم </w:t>
      </w:r>
      <w:r w:rsidR="002D20F3">
        <w:rPr>
          <w:rFonts w:hint="cs"/>
          <w:rtl/>
        </w:rPr>
        <w:t>مراعاة ل</w:t>
      </w:r>
      <w:r>
        <w:rPr>
          <w:rFonts w:hint="cs"/>
          <w:rtl/>
        </w:rPr>
        <w:t xml:space="preserve">خطورتها. </w:t>
      </w:r>
      <w:r w:rsidRPr="009E3D42">
        <w:rPr>
          <w:rtl/>
        </w:rPr>
        <w:t xml:space="preserve">كما أنها قلقة </w:t>
      </w:r>
      <w:r>
        <w:rPr>
          <w:rFonts w:hint="cs"/>
          <w:rtl/>
        </w:rPr>
        <w:t>لأن</w:t>
      </w:r>
      <w:r w:rsidRPr="009E3D42">
        <w:rPr>
          <w:rtl/>
        </w:rPr>
        <w:t xml:space="preserve"> أعمال التعذيب ومحاولات ارتكاب التعذيب،</w:t>
      </w:r>
      <w:r>
        <w:rPr>
          <w:rFonts w:hint="cs"/>
          <w:rtl/>
        </w:rPr>
        <w:t xml:space="preserve"> وكذلك الأفعال التي </w:t>
      </w:r>
      <w:r w:rsidR="002D20F3">
        <w:rPr>
          <w:rFonts w:hint="cs"/>
          <w:rtl/>
        </w:rPr>
        <w:t xml:space="preserve">يرتكبها </w:t>
      </w:r>
      <w:r>
        <w:rPr>
          <w:rFonts w:hint="cs"/>
          <w:rtl/>
          <w:lang/>
        </w:rPr>
        <w:t xml:space="preserve">أشخاص وتشكل تواطؤاً في التعذيب أو مشاركة فيه </w:t>
      </w:r>
      <w:r w:rsidR="002D20F3">
        <w:rPr>
          <w:rFonts w:hint="cs"/>
          <w:rtl/>
          <w:lang/>
        </w:rPr>
        <w:t xml:space="preserve">تسقط بالتقادم بعد </w:t>
      </w:r>
      <w:r>
        <w:rPr>
          <w:rFonts w:hint="cs"/>
          <w:rtl/>
          <w:lang/>
        </w:rPr>
        <w:t>10 سنوات ف</w:t>
      </w:r>
      <w:r w:rsidRPr="00067C32">
        <w:rPr>
          <w:rtl/>
          <w:lang/>
        </w:rPr>
        <w:t>ي معظم الحالات، مما قد يؤدي إلى</w:t>
      </w:r>
      <w:r>
        <w:rPr>
          <w:rFonts w:hint="cs"/>
          <w:rtl/>
          <w:lang/>
        </w:rPr>
        <w:t xml:space="preserve"> </w:t>
      </w:r>
      <w:r>
        <w:rPr>
          <w:rtl/>
        </w:rPr>
        <w:t>إفلات مرتكبي هذه الأفعال من العقاب</w:t>
      </w:r>
      <w:r>
        <w:rPr>
          <w:rFonts w:hint="cs"/>
          <w:rtl/>
        </w:rPr>
        <w:t xml:space="preserve"> (المادتان 2 و4).</w:t>
      </w:r>
    </w:p>
    <w:p w:rsidR="003C4989" w:rsidRPr="006F0EFF" w:rsidRDefault="002D20F3" w:rsidP="002D20F3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9C647D">
        <w:rPr>
          <w:rFonts w:hint="cs"/>
          <w:b/>
          <w:bCs/>
          <w:rtl/>
        </w:rPr>
        <w:t>ينبغي للدولة الطرف أن تُعدِّل تشريعا</w:t>
      </w:r>
      <w:r w:rsidR="003C4989">
        <w:rPr>
          <w:rFonts w:hint="cs"/>
          <w:b/>
          <w:bCs/>
          <w:rtl/>
        </w:rPr>
        <w:t>ت</w:t>
      </w:r>
      <w:r w:rsidR="003C4989" w:rsidRPr="009C647D">
        <w:rPr>
          <w:rFonts w:hint="cs"/>
          <w:b/>
          <w:bCs/>
          <w:rtl/>
        </w:rPr>
        <w:t>ها</w:t>
      </w:r>
      <w:r w:rsidR="003C4989" w:rsidRPr="00AA1457">
        <w:rPr>
          <w:rFonts w:hint="cs"/>
          <w:b/>
          <w:bCs/>
          <w:rtl/>
        </w:rPr>
        <w:t xml:space="preserve"> </w:t>
      </w:r>
      <w:r w:rsidR="003C4989">
        <w:rPr>
          <w:rFonts w:hint="cs"/>
          <w:b/>
          <w:bCs/>
          <w:rtl/>
        </w:rPr>
        <w:t>لإدراج</w:t>
      </w:r>
      <w:r w:rsidR="003C4989" w:rsidRPr="00AA1457">
        <w:rPr>
          <w:rFonts w:hint="cs"/>
          <w:b/>
          <w:bCs/>
          <w:rtl/>
        </w:rPr>
        <w:t xml:space="preserve"> </w:t>
      </w:r>
      <w:r w:rsidR="003C4989" w:rsidRPr="009E57C1">
        <w:rPr>
          <w:b/>
          <w:bCs/>
          <w:rtl/>
        </w:rPr>
        <w:t>التعذيب كجريمة محددة في</w:t>
      </w:r>
      <w:r w:rsidR="003C4989" w:rsidRPr="00AA1457">
        <w:rPr>
          <w:rFonts w:hint="cs"/>
          <w:b/>
          <w:bCs/>
          <w:rtl/>
        </w:rPr>
        <w:t xml:space="preserve"> القانون الجنائي</w:t>
      </w:r>
      <w:r w:rsidR="003C4989">
        <w:rPr>
          <w:rFonts w:hint="cs"/>
          <w:b/>
          <w:bCs/>
          <w:rtl/>
        </w:rPr>
        <w:t xml:space="preserve">، </w:t>
      </w:r>
      <w:r>
        <w:rPr>
          <w:rFonts w:hint="cs"/>
          <w:b/>
          <w:bCs/>
          <w:rtl/>
        </w:rPr>
        <w:t xml:space="preserve">وفرض </w:t>
      </w:r>
      <w:r w:rsidR="003C4989" w:rsidRPr="007C0061">
        <w:rPr>
          <w:b/>
          <w:bCs/>
          <w:rtl/>
        </w:rPr>
        <w:t>عقوبات</w:t>
      </w:r>
      <w:r w:rsidR="003C4989">
        <w:rPr>
          <w:rFonts w:hint="cs"/>
          <w:b/>
          <w:bCs/>
          <w:rtl/>
        </w:rPr>
        <w:t xml:space="preserve"> مناسبة</w:t>
      </w:r>
      <w:r w:rsidR="003C4989" w:rsidRPr="007C0061">
        <w:rPr>
          <w:b/>
          <w:bCs/>
          <w:rtl/>
        </w:rPr>
        <w:t xml:space="preserve"> على أعمال التعذيب تأخذ في الحسبان طب</w:t>
      </w:r>
      <w:r w:rsidR="003C4989" w:rsidRPr="007C0061">
        <w:rPr>
          <w:rFonts w:hint="cs"/>
          <w:b/>
          <w:bCs/>
          <w:rtl/>
        </w:rPr>
        <w:t>ي</w:t>
      </w:r>
      <w:r w:rsidR="003C4989" w:rsidRPr="007C0061">
        <w:rPr>
          <w:b/>
          <w:bCs/>
          <w:rtl/>
        </w:rPr>
        <w:t>عتها الخطيرة وفقاً للفقرة 2 من المادة 4 من الاتفاقية</w:t>
      </w:r>
      <w:r w:rsidR="003C4989">
        <w:rPr>
          <w:rFonts w:hint="cs"/>
          <w:b/>
          <w:bCs/>
          <w:rtl/>
        </w:rPr>
        <w:t xml:space="preserve">. </w:t>
      </w:r>
      <w:r w:rsidR="003C4989" w:rsidRPr="00511935">
        <w:rPr>
          <w:b/>
          <w:bCs/>
          <w:rtl/>
        </w:rPr>
        <w:t>بالإضافة إلى ذلك، ينبغي للدولة الطرف أن تضمن</w:t>
      </w:r>
      <w:r w:rsidR="003C4989">
        <w:rPr>
          <w:rFonts w:hint="cs"/>
          <w:b/>
          <w:bCs/>
          <w:rtl/>
        </w:rPr>
        <w:t xml:space="preserve"> أن يكون حظر التعذيب مطلقاً وأن تكفل عدم وجود </w:t>
      </w:r>
      <w:r>
        <w:rPr>
          <w:rFonts w:hint="cs"/>
          <w:b/>
          <w:bCs/>
          <w:rtl/>
        </w:rPr>
        <w:t>ت</w:t>
      </w:r>
      <w:r w:rsidR="003C4989">
        <w:rPr>
          <w:b/>
          <w:bCs/>
          <w:rtl/>
        </w:rPr>
        <w:t xml:space="preserve">قادم </w:t>
      </w:r>
      <w:r>
        <w:rPr>
          <w:rFonts w:hint="cs"/>
          <w:b/>
          <w:bCs/>
          <w:rtl/>
        </w:rPr>
        <w:t xml:space="preserve">بالنسبة </w:t>
      </w:r>
      <w:r w:rsidR="003C4989">
        <w:rPr>
          <w:b/>
          <w:bCs/>
          <w:rtl/>
        </w:rPr>
        <w:t>لأعمال التعذي</w:t>
      </w:r>
      <w:r w:rsidR="003C4989">
        <w:rPr>
          <w:rFonts w:hint="cs"/>
          <w:b/>
          <w:bCs/>
          <w:rtl/>
        </w:rPr>
        <w:t>ب، بحيث</w:t>
      </w:r>
      <w:r w:rsidR="003C4989" w:rsidRPr="00EC1D2C">
        <w:rPr>
          <w:rFonts w:hint="cs"/>
          <w:b/>
          <w:bCs/>
          <w:rtl/>
        </w:rPr>
        <w:t xml:space="preserve"> يمكن التحقيق في أعمال التعذيب</w:t>
      </w:r>
      <w:r>
        <w:rPr>
          <w:rFonts w:hint="cs"/>
          <w:b/>
          <w:bCs/>
          <w:rtl/>
        </w:rPr>
        <w:t>،</w:t>
      </w:r>
      <w:r w:rsidR="003C4989">
        <w:rPr>
          <w:rFonts w:hint="cs"/>
          <w:b/>
          <w:bCs/>
          <w:rtl/>
        </w:rPr>
        <w:t xml:space="preserve"> </w:t>
      </w:r>
      <w:r w:rsidR="003C4989" w:rsidRPr="009D78DA">
        <w:rPr>
          <w:b/>
          <w:bCs/>
          <w:rtl/>
        </w:rPr>
        <w:t>ومحاولات ارتكاب التعذيب،</w:t>
      </w:r>
      <w:r w:rsidR="003C4989" w:rsidRPr="009D78DA">
        <w:rPr>
          <w:rFonts w:hint="cs"/>
          <w:b/>
          <w:bCs/>
          <w:rtl/>
        </w:rPr>
        <w:t xml:space="preserve"> والأفعال التي يقوم بها أشخاص </w:t>
      </w:r>
      <w:r>
        <w:rPr>
          <w:rFonts w:hint="cs"/>
          <w:b/>
          <w:bCs/>
          <w:rtl/>
        </w:rPr>
        <w:t>و</w:t>
      </w:r>
      <w:r w:rsidR="003C4989" w:rsidRPr="009D78DA">
        <w:rPr>
          <w:rFonts w:hint="cs"/>
          <w:b/>
          <w:bCs/>
          <w:rtl/>
        </w:rPr>
        <w:t>تشكل تواطؤاً في التعذيب أو مشاركة فيه</w:t>
      </w:r>
      <w:r w:rsidR="003C4989" w:rsidRPr="00EC1D2C">
        <w:rPr>
          <w:rFonts w:hint="cs"/>
          <w:b/>
          <w:bCs/>
          <w:rtl/>
        </w:rPr>
        <w:t xml:space="preserve"> ومحاكمتها ومعاقبتها </w:t>
      </w:r>
      <w:r w:rsidR="003C4989" w:rsidRPr="00EC1D2C">
        <w:rPr>
          <w:b/>
          <w:bCs/>
          <w:rtl/>
        </w:rPr>
        <w:t xml:space="preserve">دون </w:t>
      </w:r>
      <w:r w:rsidR="003C4989">
        <w:rPr>
          <w:rFonts w:hint="cs"/>
          <w:b/>
          <w:bCs/>
          <w:rtl/>
        </w:rPr>
        <w:t>قيود زمنية</w:t>
      </w:r>
      <w:r w:rsidR="003C4989" w:rsidRPr="00EC1D2C">
        <w:rPr>
          <w:rFonts w:hint="cs"/>
          <w:b/>
          <w:bCs/>
          <w:rtl/>
        </w:rPr>
        <w:t>.</w:t>
      </w:r>
    </w:p>
    <w:p w:rsidR="003C4989" w:rsidRPr="00A87792" w:rsidRDefault="003C4989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D639AB">
        <w:rPr>
          <w:rtl/>
        </w:rPr>
        <w:t>الضمانات القانونية الأساسية</w:t>
      </w:r>
    </w:p>
    <w:p w:rsidR="003C4989" w:rsidRDefault="003C4989" w:rsidP="00F71982">
      <w:pPr>
        <w:pStyle w:val="SingleTxtGA"/>
        <w:rPr>
          <w:rFonts w:hint="cs"/>
          <w:rtl/>
        </w:rPr>
      </w:pPr>
      <w:r>
        <w:rPr>
          <w:rFonts w:hint="cs"/>
          <w:rtl/>
        </w:rPr>
        <w:t>9-</w:t>
      </w:r>
      <w:r>
        <w:rPr>
          <w:rFonts w:hint="cs"/>
          <w:rtl/>
        </w:rPr>
        <w:tab/>
      </w:r>
      <w:r w:rsidRPr="009607B3">
        <w:rPr>
          <w:rtl/>
        </w:rPr>
        <w:t>يساور اللجنة القلق لأن</w:t>
      </w:r>
      <w:r w:rsidR="002D20F3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9607B3">
        <w:rPr>
          <w:rtl/>
        </w:rPr>
        <w:t xml:space="preserve">لأشخاص المحرومين من حريتهم </w:t>
      </w:r>
      <w:r w:rsidR="002D20F3">
        <w:rPr>
          <w:rFonts w:hint="cs"/>
          <w:rtl/>
        </w:rPr>
        <w:t xml:space="preserve">لا يتمتعون </w:t>
      </w:r>
      <w:r>
        <w:rPr>
          <w:rFonts w:hint="cs"/>
          <w:rtl/>
        </w:rPr>
        <w:t>عملي</w:t>
      </w:r>
      <w:r w:rsidR="00204CEE">
        <w:rPr>
          <w:rFonts w:hint="cs"/>
          <w:rtl/>
        </w:rPr>
        <w:t xml:space="preserve">اً </w:t>
      </w:r>
      <w:r w:rsidRPr="009607B3">
        <w:rPr>
          <w:rtl/>
        </w:rPr>
        <w:t xml:space="preserve">بجميع الضمانات القانونية الأساسية </w:t>
      </w:r>
      <w:r w:rsidR="002D20F3">
        <w:rPr>
          <w:rFonts w:hint="cs"/>
          <w:rtl/>
        </w:rPr>
        <w:t>التي تحميهم من ا</w:t>
      </w:r>
      <w:r w:rsidRPr="009607B3">
        <w:rPr>
          <w:rtl/>
        </w:rPr>
        <w:t xml:space="preserve">لتعذيب وسوء المعاملة </w:t>
      </w:r>
      <w:r>
        <w:rPr>
          <w:rFonts w:hint="cs"/>
          <w:rtl/>
        </w:rPr>
        <w:t xml:space="preserve">والتي ينبغي أن </w:t>
      </w:r>
      <w:r w:rsidR="002D20F3">
        <w:rPr>
          <w:rFonts w:hint="cs"/>
          <w:rtl/>
        </w:rPr>
        <w:t>توف</w:t>
      </w:r>
      <w:r w:rsidR="00F71982">
        <w:rPr>
          <w:rFonts w:hint="cs"/>
          <w:rtl/>
        </w:rPr>
        <w:t>َّ</w:t>
      </w:r>
      <w:r w:rsidR="002D20F3">
        <w:rPr>
          <w:rFonts w:hint="cs"/>
          <w:rtl/>
        </w:rPr>
        <w:t xml:space="preserve">ر لهم </w:t>
      </w:r>
      <w:r>
        <w:rPr>
          <w:rFonts w:hint="cs"/>
          <w:rtl/>
        </w:rPr>
        <w:t>من</w:t>
      </w:r>
      <w:r w:rsidRPr="009607B3">
        <w:rPr>
          <w:rtl/>
        </w:rPr>
        <w:t xml:space="preserve"> اللحظة الأولى لاحتجازهم، </w:t>
      </w:r>
      <w:r>
        <w:rPr>
          <w:rFonts w:hint="cs"/>
          <w:rtl/>
        </w:rPr>
        <w:t>مثل</w:t>
      </w:r>
      <w:r w:rsidRPr="009607B3">
        <w:rPr>
          <w:rtl/>
        </w:rPr>
        <w:t xml:space="preserve"> الاستعانة بمحام</w:t>
      </w:r>
      <w:r>
        <w:rPr>
          <w:rFonts w:hint="cs"/>
          <w:rtl/>
        </w:rPr>
        <w:t xml:space="preserve"> وبطبيب مستقل</w:t>
      </w:r>
      <w:r w:rsidR="002D20F3">
        <w:rPr>
          <w:rFonts w:hint="cs"/>
          <w:rtl/>
        </w:rPr>
        <w:t>،</w:t>
      </w:r>
      <w:r w:rsidRPr="009607B3">
        <w:rPr>
          <w:rtl/>
        </w:rPr>
        <w:t xml:space="preserve"> والحق في إعلام</w:t>
      </w:r>
      <w:r>
        <w:rPr>
          <w:rFonts w:hint="cs"/>
          <w:rtl/>
        </w:rPr>
        <w:t xml:space="preserve"> أحد أقربائهم</w:t>
      </w:r>
      <w:r w:rsidR="002D20F3">
        <w:rPr>
          <w:rFonts w:hint="cs"/>
          <w:rtl/>
        </w:rPr>
        <w:t xml:space="preserve"> أو</w:t>
      </w:r>
      <w:r w:rsidRPr="009607B3">
        <w:rPr>
          <w:rtl/>
        </w:rPr>
        <w:t xml:space="preserve"> شخص يختارونه بأنفسهم</w:t>
      </w:r>
      <w:r>
        <w:rPr>
          <w:rFonts w:hint="cs"/>
          <w:rtl/>
        </w:rPr>
        <w:t xml:space="preserve"> </w:t>
      </w:r>
      <w:r w:rsidRPr="00A87792">
        <w:rPr>
          <w:rtl/>
        </w:rPr>
        <w:t xml:space="preserve">منذ </w:t>
      </w:r>
      <w:r w:rsidRPr="009607B3">
        <w:rPr>
          <w:rtl/>
        </w:rPr>
        <w:t xml:space="preserve">اللحظة الأولى لاحتجازهم. ويساورها القلق </w:t>
      </w:r>
      <w:r w:rsidRPr="009607B3">
        <w:rPr>
          <w:rFonts w:hint="cs"/>
          <w:rtl/>
        </w:rPr>
        <w:t>أيض</w:t>
      </w:r>
      <w:r w:rsidR="00204CEE">
        <w:rPr>
          <w:rFonts w:hint="cs"/>
          <w:rtl/>
        </w:rPr>
        <w:t xml:space="preserve">اً </w:t>
      </w:r>
      <w:r w:rsidRPr="009607B3">
        <w:rPr>
          <w:rtl/>
        </w:rPr>
        <w:t>إزاء التقارير التي تفيد</w:t>
      </w:r>
      <w:r w:rsidRPr="00293518">
        <w:rPr>
          <w:rtl/>
        </w:rPr>
        <w:t xml:space="preserve"> </w:t>
      </w:r>
      <w:r>
        <w:rPr>
          <w:rFonts w:hint="cs"/>
          <w:rtl/>
        </w:rPr>
        <w:t>بوجود</w:t>
      </w:r>
      <w:r w:rsidRPr="00293518">
        <w:rPr>
          <w:rtl/>
        </w:rPr>
        <w:t xml:space="preserve"> نقص في المحامين و</w:t>
      </w:r>
      <w:r>
        <w:rPr>
          <w:rFonts w:hint="cs"/>
          <w:rtl/>
        </w:rPr>
        <w:t xml:space="preserve">أن </w:t>
      </w:r>
      <w:r w:rsidRPr="00293518">
        <w:rPr>
          <w:rtl/>
        </w:rPr>
        <w:t xml:space="preserve">المحامين </w:t>
      </w:r>
      <w:r>
        <w:rPr>
          <w:rFonts w:hint="cs"/>
          <w:rtl/>
        </w:rPr>
        <w:t>الذين يقدمون</w:t>
      </w:r>
      <w:r w:rsidRPr="00293518">
        <w:rPr>
          <w:rtl/>
        </w:rPr>
        <w:t xml:space="preserve"> "</w:t>
      </w:r>
      <w:r>
        <w:rPr>
          <w:rFonts w:hint="cs"/>
          <w:rtl/>
          <w:lang/>
        </w:rPr>
        <w:t>المساعدة القانونية بكفالة الدولة</w:t>
      </w:r>
      <w:r w:rsidRPr="00293518">
        <w:rPr>
          <w:rtl/>
        </w:rPr>
        <w:t xml:space="preserve">" يترددون في القيام بذلك لعدم </w:t>
      </w:r>
      <w:r w:rsidR="002D20F3">
        <w:rPr>
          <w:rFonts w:hint="cs"/>
          <w:rtl/>
        </w:rPr>
        <w:t xml:space="preserve">حصولهم على </w:t>
      </w:r>
      <w:r w:rsidR="002D20F3">
        <w:rPr>
          <w:rtl/>
        </w:rPr>
        <w:t>الأجر المناسب (المواد 2 و12 و</w:t>
      </w:r>
      <w:r w:rsidRPr="00293518">
        <w:rPr>
          <w:rtl/>
        </w:rPr>
        <w:t>13 و16).</w:t>
      </w:r>
    </w:p>
    <w:p w:rsidR="003C4989" w:rsidRDefault="002D20F3" w:rsidP="00041FBE">
      <w:pPr>
        <w:pStyle w:val="SingleTxtGA"/>
        <w:rPr>
          <w:rFonts w:hint="cs"/>
          <w:rtl/>
        </w:rPr>
      </w:pPr>
      <w:r>
        <w:rPr>
          <w:rFonts w:hint="cs"/>
          <w:b/>
          <w:bCs/>
          <w:rtl/>
        </w:rPr>
        <w:tab/>
      </w:r>
      <w:r w:rsidR="003C4989" w:rsidRPr="00FE1DC7">
        <w:rPr>
          <w:b/>
          <w:bCs/>
          <w:rtl/>
        </w:rPr>
        <w:t>ينبغي للدولة الطرف أن:</w:t>
      </w:r>
    </w:p>
    <w:p w:rsidR="003C4989" w:rsidRPr="005E047E" w:rsidRDefault="003C4989" w:rsidP="00976F03">
      <w:pPr>
        <w:pStyle w:val="SingleTxtGA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FE1DC7">
        <w:rPr>
          <w:rFonts w:hint="cs"/>
          <w:b/>
          <w:bCs/>
          <w:rtl/>
        </w:rPr>
        <w:t>(أ)</w:t>
      </w:r>
      <w:r w:rsidRPr="00FE1DC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تتخذ</w:t>
      </w:r>
      <w:r w:rsidRPr="00F745DC">
        <w:rPr>
          <w:b/>
          <w:bCs/>
          <w:rtl/>
        </w:rPr>
        <w:t xml:space="preserve"> تدابير فعالة لضمان أن</w:t>
      </w:r>
      <w:r>
        <w:rPr>
          <w:rFonts w:hint="cs"/>
          <w:b/>
          <w:bCs/>
          <w:rtl/>
        </w:rPr>
        <w:t xml:space="preserve"> يُ</w:t>
      </w:r>
      <w:r w:rsidRPr="00F745DC">
        <w:rPr>
          <w:b/>
          <w:bCs/>
          <w:rtl/>
        </w:rPr>
        <w:t>منح</w:t>
      </w:r>
      <w:r w:rsidRPr="007D2C33">
        <w:rPr>
          <w:rFonts w:hint="cs"/>
          <w:b/>
          <w:bCs/>
          <w:rtl/>
        </w:rPr>
        <w:t xml:space="preserve"> جميع الأشخاص المحتجزين</w:t>
      </w:r>
      <w:r w:rsidR="00F71982">
        <w:rPr>
          <w:rFonts w:hint="cs"/>
          <w:b/>
          <w:bCs/>
          <w:rtl/>
        </w:rPr>
        <w:t>،</w:t>
      </w:r>
      <w:r w:rsidRPr="007D2C33">
        <w:rPr>
          <w:rFonts w:hint="cs"/>
          <w:b/>
          <w:bCs/>
          <w:rtl/>
        </w:rPr>
        <w:t xml:space="preserve"> </w:t>
      </w:r>
      <w:r w:rsidR="002D20F3">
        <w:rPr>
          <w:rFonts w:hint="cs"/>
          <w:b/>
          <w:bCs/>
          <w:rtl/>
        </w:rPr>
        <w:t>عملي</w:t>
      </w:r>
      <w:r w:rsidR="00204CEE">
        <w:rPr>
          <w:rFonts w:hint="cs"/>
          <w:b/>
          <w:bCs/>
          <w:rtl/>
        </w:rPr>
        <w:t xml:space="preserve">اً </w:t>
      </w:r>
      <w:r w:rsidR="002D20F3">
        <w:rPr>
          <w:rFonts w:hint="cs"/>
          <w:b/>
          <w:bCs/>
          <w:rtl/>
        </w:rPr>
        <w:t>وبموجب القانون</w:t>
      </w:r>
      <w:r w:rsidR="002D20F3" w:rsidRPr="007D2C33">
        <w:rPr>
          <w:rFonts w:hint="cs"/>
          <w:b/>
          <w:bCs/>
          <w:rtl/>
        </w:rPr>
        <w:t xml:space="preserve">، </w:t>
      </w:r>
      <w:r w:rsidRPr="007D2C33">
        <w:rPr>
          <w:rFonts w:hint="cs"/>
          <w:b/>
          <w:bCs/>
          <w:rtl/>
        </w:rPr>
        <w:t>الضمانات القانونية الأساسية منذ لحظة احتجازهم،</w:t>
      </w:r>
      <w:r>
        <w:rPr>
          <w:rFonts w:hint="cs"/>
          <w:b/>
          <w:bCs/>
          <w:rtl/>
        </w:rPr>
        <w:t xml:space="preserve"> ولا سيما</w:t>
      </w:r>
      <w:r w:rsidR="00204CEE">
        <w:rPr>
          <w:rFonts w:hint="cs"/>
          <w:b/>
          <w:bCs/>
          <w:rtl/>
        </w:rPr>
        <w:t xml:space="preserve"> </w:t>
      </w:r>
      <w:r w:rsidRPr="00583C90">
        <w:rPr>
          <w:rFonts w:hint="cs"/>
          <w:b/>
          <w:bCs/>
          <w:rtl/>
        </w:rPr>
        <w:t>استشارة محامٍ على الفور</w:t>
      </w:r>
      <w:r>
        <w:rPr>
          <w:rFonts w:hint="cs"/>
          <w:b/>
          <w:bCs/>
          <w:rtl/>
        </w:rPr>
        <w:t>،</w:t>
      </w:r>
      <w:r w:rsidRPr="007D2C33">
        <w:rPr>
          <w:rFonts w:hint="cs"/>
          <w:b/>
          <w:bCs/>
          <w:rtl/>
        </w:rPr>
        <w:t xml:space="preserve"> </w:t>
      </w:r>
      <w:r w:rsidRPr="00583C90">
        <w:rPr>
          <w:b/>
          <w:bCs/>
          <w:rtl/>
        </w:rPr>
        <w:t>وإذا لزم الأمر</w:t>
      </w:r>
      <w:r>
        <w:rPr>
          <w:rFonts w:hint="cs"/>
          <w:b/>
          <w:bCs/>
          <w:rtl/>
        </w:rPr>
        <w:t xml:space="preserve"> الحصول على مساعدة قانونية</w:t>
      </w:r>
      <w:r w:rsidRPr="00FE1DC7">
        <w:rPr>
          <w:b/>
          <w:bCs/>
          <w:rtl/>
        </w:rPr>
        <w:t>؛</w:t>
      </w:r>
      <w:r>
        <w:rPr>
          <w:rFonts w:hint="cs"/>
          <w:b/>
          <w:bCs/>
          <w:rtl/>
        </w:rPr>
        <w:t xml:space="preserve"> </w:t>
      </w:r>
      <w:r w:rsidRPr="00583C90">
        <w:rPr>
          <w:rFonts w:hint="cs"/>
          <w:b/>
          <w:bCs/>
          <w:rtl/>
        </w:rPr>
        <w:t>وإخطار أحد الأقارب</w:t>
      </w:r>
      <w:r>
        <w:rPr>
          <w:rFonts w:hint="cs"/>
          <w:b/>
          <w:bCs/>
          <w:rtl/>
        </w:rPr>
        <w:t xml:space="preserve"> أو</w:t>
      </w:r>
      <w:r w:rsidR="00976F03">
        <w:rPr>
          <w:rFonts w:hint="eastAsia"/>
          <w:b/>
          <w:bCs/>
          <w:rtl/>
        </w:rPr>
        <w:t> </w:t>
      </w:r>
      <w:r>
        <w:rPr>
          <w:rFonts w:hint="cs"/>
          <w:b/>
          <w:bCs/>
          <w:rtl/>
        </w:rPr>
        <w:t xml:space="preserve">أي شخص </w:t>
      </w:r>
      <w:r w:rsidR="00F71982">
        <w:rPr>
          <w:rFonts w:hint="cs"/>
          <w:b/>
          <w:bCs/>
          <w:rtl/>
        </w:rPr>
        <w:t xml:space="preserve">آخر </w:t>
      </w:r>
      <w:r>
        <w:rPr>
          <w:rFonts w:hint="cs"/>
          <w:b/>
          <w:bCs/>
          <w:rtl/>
        </w:rPr>
        <w:t>من اختيار الشخص المحتجز</w:t>
      </w:r>
      <w:r w:rsidR="002D20F3">
        <w:rPr>
          <w:rFonts w:hint="cs"/>
          <w:b/>
          <w:bCs/>
          <w:rtl/>
        </w:rPr>
        <w:t xml:space="preserve">؛ والخضوع لكشف طبي يجريه </w:t>
      </w:r>
      <w:r w:rsidRPr="005E047E">
        <w:rPr>
          <w:rFonts w:hint="cs"/>
          <w:b/>
          <w:bCs/>
          <w:rtl/>
        </w:rPr>
        <w:t>طبيب مستقل</w:t>
      </w:r>
      <w:r w:rsidR="002D20F3">
        <w:rPr>
          <w:rFonts w:hint="cs"/>
          <w:b/>
          <w:bCs/>
          <w:rtl/>
        </w:rPr>
        <w:t>،</w:t>
      </w:r>
      <w:r w:rsidRPr="005E047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يكون </w:t>
      </w:r>
      <w:r w:rsidRPr="008F1DE8">
        <w:rPr>
          <w:rFonts w:hint="cs"/>
          <w:b/>
          <w:bCs/>
          <w:rtl/>
        </w:rPr>
        <w:t>من اختيارهم</w:t>
      </w:r>
      <w:r w:rsidRPr="00BC50CE">
        <w:rPr>
          <w:rFonts w:hint="cs"/>
          <w:b/>
          <w:bCs/>
          <w:rtl/>
        </w:rPr>
        <w:t xml:space="preserve"> </w:t>
      </w:r>
      <w:r w:rsidRPr="00BC50CE">
        <w:rPr>
          <w:b/>
          <w:bCs/>
          <w:rtl/>
        </w:rPr>
        <w:t xml:space="preserve">إذا </w:t>
      </w:r>
      <w:r>
        <w:rPr>
          <w:rFonts w:hint="cs"/>
          <w:b/>
          <w:bCs/>
          <w:rtl/>
        </w:rPr>
        <w:t xml:space="preserve">أمكن ذلك، </w:t>
      </w:r>
      <w:r w:rsidRPr="005E047E">
        <w:rPr>
          <w:b/>
          <w:bCs/>
          <w:rtl/>
        </w:rPr>
        <w:t>وفق</w:t>
      </w:r>
      <w:r w:rsidR="00204CEE">
        <w:rPr>
          <w:b/>
          <w:bCs/>
          <w:rtl/>
        </w:rPr>
        <w:t xml:space="preserve">اً </w:t>
      </w:r>
      <w:r w:rsidRPr="005E047E">
        <w:rPr>
          <w:b/>
          <w:bCs/>
          <w:rtl/>
        </w:rPr>
        <w:t>للمعايير الدولية؛</w:t>
      </w:r>
    </w:p>
    <w:p w:rsidR="003C4989" w:rsidRPr="00601160" w:rsidRDefault="002D20F3" w:rsidP="002D20F3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CB04AD">
        <w:rPr>
          <w:rFonts w:hint="cs"/>
          <w:b/>
          <w:bCs/>
          <w:rtl/>
        </w:rPr>
        <w:t>(ب)</w:t>
      </w:r>
      <w:r w:rsidR="003C4989" w:rsidRPr="00CB04AD">
        <w:rPr>
          <w:rFonts w:hint="cs"/>
          <w:b/>
          <w:bCs/>
          <w:rtl/>
        </w:rPr>
        <w:tab/>
      </w:r>
      <w:r w:rsidR="003C4989">
        <w:rPr>
          <w:rFonts w:hint="cs"/>
          <w:b/>
          <w:bCs/>
          <w:rtl/>
        </w:rPr>
        <w:t>تضمن</w:t>
      </w:r>
      <w:r w:rsidR="003C4989" w:rsidRPr="00D977BA">
        <w:rPr>
          <w:b/>
          <w:bCs/>
          <w:rtl/>
        </w:rPr>
        <w:t xml:space="preserve"> تنفيذ اللائحة رقم 1493</w:t>
      </w:r>
      <w:r w:rsidR="003C4989">
        <w:rPr>
          <w:rFonts w:hint="cs"/>
          <w:b/>
          <w:bCs/>
          <w:rtl/>
        </w:rPr>
        <w:t xml:space="preserve"> ا</w:t>
      </w:r>
      <w:r w:rsidR="003C4989" w:rsidRPr="00CE5B1C">
        <w:rPr>
          <w:b/>
          <w:bCs/>
          <w:rtl/>
        </w:rPr>
        <w:t>لتي اعتمدها مجلس الوزراء</w:t>
      </w:r>
      <w:r w:rsidR="003C4989">
        <w:rPr>
          <w:rFonts w:hint="cs"/>
          <w:b/>
          <w:bCs/>
          <w:rtl/>
        </w:rPr>
        <w:t xml:space="preserve"> في 22 كانون الأول/ديسمبر 2009</w:t>
      </w:r>
      <w:r w:rsidR="003C4989" w:rsidRPr="00CE5B1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بشأن </w:t>
      </w:r>
      <w:r w:rsidR="003C4989">
        <w:rPr>
          <w:rFonts w:hint="cs"/>
          <w:b/>
          <w:bCs/>
          <w:rtl/>
        </w:rPr>
        <w:t xml:space="preserve">أنواع </w:t>
      </w:r>
      <w:r w:rsidR="003C4989" w:rsidRPr="00D977BA">
        <w:rPr>
          <w:rFonts w:hint="cs"/>
          <w:b/>
          <w:bCs/>
          <w:rtl/>
        </w:rPr>
        <w:t>المساعدة القانونية بكفالة الدولة</w:t>
      </w:r>
      <w:r w:rsidR="003C4989">
        <w:rPr>
          <w:rFonts w:hint="cs"/>
          <w:b/>
          <w:bCs/>
          <w:rtl/>
        </w:rPr>
        <w:t xml:space="preserve"> وحجمها، والمبالغ المدفوعة و</w:t>
      </w:r>
      <w:r w:rsidR="003C4989" w:rsidRPr="00D977BA">
        <w:rPr>
          <w:rFonts w:hint="cs"/>
          <w:b/>
          <w:bCs/>
          <w:rtl/>
        </w:rPr>
        <w:t>المصروفات الواجبة السداد</w:t>
      </w:r>
      <w:r w:rsidR="003C4989" w:rsidRPr="00C0288B">
        <w:rPr>
          <w:b/>
          <w:bCs/>
          <w:rtl/>
        </w:rPr>
        <w:t xml:space="preserve"> </w:t>
      </w:r>
      <w:r w:rsidR="003C4989" w:rsidRPr="00D977BA">
        <w:rPr>
          <w:b/>
          <w:bCs/>
          <w:rtl/>
        </w:rPr>
        <w:t xml:space="preserve">المتعلقة بتوفير المساعدة القانونية </w:t>
      </w:r>
      <w:r w:rsidR="003C4989">
        <w:rPr>
          <w:rFonts w:hint="cs"/>
          <w:b/>
          <w:bCs/>
          <w:rtl/>
        </w:rPr>
        <w:t xml:space="preserve">والمبلغ وإجراءات الدفع، </w:t>
      </w:r>
      <w:r w:rsidR="003C4989" w:rsidRPr="00CE5B1C">
        <w:rPr>
          <w:b/>
          <w:bCs/>
          <w:rtl/>
        </w:rPr>
        <w:t>من أجل زيادة عدد</w:t>
      </w:r>
      <w:r w:rsidR="003C4989">
        <w:rPr>
          <w:b/>
          <w:bCs/>
          <w:rtl/>
        </w:rPr>
        <w:t xml:space="preserve"> ال</w:t>
      </w:r>
      <w:r w:rsidR="003C4989">
        <w:rPr>
          <w:rFonts w:hint="cs"/>
          <w:b/>
          <w:bCs/>
          <w:rtl/>
        </w:rPr>
        <w:t>عقود مع محام</w:t>
      </w:r>
      <w:r w:rsidR="00E81657">
        <w:rPr>
          <w:rFonts w:hint="cs"/>
          <w:b/>
          <w:bCs/>
          <w:rtl/>
        </w:rPr>
        <w:t>يي</w:t>
      </w:r>
      <w:r w:rsidR="003C4989">
        <w:rPr>
          <w:rFonts w:hint="cs"/>
          <w:b/>
          <w:bCs/>
          <w:rtl/>
        </w:rPr>
        <w:t xml:space="preserve"> المساعدة القانونية المحلفين لتقديم </w:t>
      </w:r>
      <w:r w:rsidR="003C4989" w:rsidRPr="00601160">
        <w:rPr>
          <w:b/>
          <w:bCs/>
          <w:rtl/>
        </w:rPr>
        <w:t>المساعدة الكافية لجميع الأشخاص المحتاجين إلى</w:t>
      </w:r>
      <w:r w:rsidR="003C4989">
        <w:rPr>
          <w:rFonts w:hint="cs"/>
          <w:b/>
          <w:bCs/>
          <w:rtl/>
        </w:rPr>
        <w:t xml:space="preserve"> </w:t>
      </w:r>
      <w:r w:rsidR="003C4989" w:rsidRPr="00D977BA">
        <w:rPr>
          <w:rFonts w:hint="cs"/>
          <w:b/>
          <w:bCs/>
          <w:rtl/>
        </w:rPr>
        <w:t>المساعدة القانونية بكفالة الدولة</w:t>
      </w:r>
      <w:r w:rsidR="003C4989" w:rsidRPr="00CE5B1C">
        <w:rPr>
          <w:b/>
          <w:bCs/>
          <w:rtl/>
        </w:rPr>
        <w:t>،</w:t>
      </w:r>
      <w:r w:rsidR="003C4989">
        <w:rPr>
          <w:rFonts w:hint="cs"/>
          <w:b/>
          <w:bCs/>
          <w:rtl/>
        </w:rPr>
        <w:t xml:space="preserve"> </w:t>
      </w:r>
      <w:r w:rsidR="003C4989" w:rsidRPr="00601160">
        <w:rPr>
          <w:b/>
          <w:bCs/>
          <w:rtl/>
        </w:rPr>
        <w:t>بما في ذلك في المناطق الريفية النائية</w:t>
      </w:r>
      <w:r w:rsidR="003C4989">
        <w:rPr>
          <w:rFonts w:hint="cs"/>
          <w:b/>
          <w:bCs/>
          <w:rtl/>
        </w:rPr>
        <w:t>.</w:t>
      </w:r>
    </w:p>
    <w:p w:rsidR="003C4989" w:rsidRPr="00601160" w:rsidRDefault="003C4989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601160">
        <w:rPr>
          <w:rFonts w:hint="cs"/>
          <w:rtl/>
        </w:rPr>
        <w:t>الاحتجاز السابق للمحاكمة</w:t>
      </w:r>
    </w:p>
    <w:p w:rsidR="003C4989" w:rsidRDefault="003C4989" w:rsidP="002D20F3">
      <w:pPr>
        <w:pStyle w:val="SingleTxtGA"/>
        <w:rPr>
          <w:rFonts w:hint="cs"/>
          <w:rtl/>
        </w:rPr>
      </w:pPr>
      <w:r>
        <w:rPr>
          <w:rFonts w:hint="cs"/>
          <w:rtl/>
        </w:rPr>
        <w:t>10</w:t>
      </w:r>
      <w:r w:rsidRPr="00D11FA7">
        <w:rPr>
          <w:rFonts w:hint="cs"/>
          <w:rtl/>
        </w:rPr>
        <w:t>-</w:t>
      </w:r>
      <w:r w:rsidRPr="00D11FA7">
        <w:rPr>
          <w:rFonts w:hint="cs"/>
          <w:rtl/>
        </w:rPr>
        <w:tab/>
      </w:r>
      <w:r>
        <w:rPr>
          <w:rFonts w:hint="cs"/>
          <w:rtl/>
          <w:lang/>
        </w:rPr>
        <w:t xml:space="preserve">تلاحظ اللجنة </w:t>
      </w:r>
      <w:r w:rsidRPr="00901CC3">
        <w:rPr>
          <w:rtl/>
          <w:lang/>
        </w:rPr>
        <w:t>ا</w:t>
      </w:r>
      <w:r>
        <w:rPr>
          <w:rFonts w:hint="cs"/>
          <w:rtl/>
          <w:lang/>
        </w:rPr>
        <w:t>لا</w:t>
      </w:r>
      <w:r w:rsidRPr="00901CC3">
        <w:rPr>
          <w:rtl/>
          <w:lang/>
        </w:rPr>
        <w:t>نخفاض في عدد السجناء والمعتقلين</w:t>
      </w:r>
      <w:r>
        <w:rPr>
          <w:rFonts w:hint="cs"/>
          <w:rtl/>
          <w:lang/>
        </w:rPr>
        <w:t xml:space="preserve"> م</w:t>
      </w:r>
      <w:r w:rsidRPr="00901CC3">
        <w:rPr>
          <w:rtl/>
          <w:lang/>
        </w:rPr>
        <w:t>نذ اعتماد وثيقة السياسة</w:t>
      </w:r>
      <w:r>
        <w:rPr>
          <w:rFonts w:hint="cs"/>
          <w:rtl/>
          <w:lang/>
        </w:rPr>
        <w:t xml:space="preserve"> الجنائية </w:t>
      </w:r>
      <w:r w:rsidRPr="007A0AF7">
        <w:rPr>
          <w:rtl/>
          <w:lang/>
        </w:rPr>
        <w:t xml:space="preserve">التي دخلت حيز النفاذ في 1 </w:t>
      </w:r>
      <w:r>
        <w:rPr>
          <w:rFonts w:hint="cs"/>
          <w:rtl/>
          <w:lang/>
        </w:rPr>
        <w:t>نيسان/</w:t>
      </w:r>
      <w:r w:rsidRPr="007A0AF7">
        <w:rPr>
          <w:rtl/>
          <w:lang/>
        </w:rPr>
        <w:t>أبريل 2013،</w:t>
      </w:r>
      <w:r>
        <w:rPr>
          <w:rFonts w:hint="cs"/>
          <w:rtl/>
        </w:rPr>
        <w:t xml:space="preserve"> إلا أنها </w:t>
      </w:r>
      <w:r w:rsidRPr="00D11FA7">
        <w:rPr>
          <w:rtl/>
        </w:rPr>
        <w:t>تشعر بالقلق إزاء</w:t>
      </w:r>
      <w:r>
        <w:rPr>
          <w:rFonts w:hint="cs"/>
          <w:rtl/>
          <w:lang/>
        </w:rPr>
        <w:t xml:space="preserve"> المعلومات التي تفيد بأنه </w:t>
      </w:r>
      <w:r>
        <w:rPr>
          <w:rFonts w:hint="cs"/>
          <w:rtl/>
        </w:rPr>
        <w:t xml:space="preserve">لم يتم اعتماد </w:t>
      </w:r>
      <w:r w:rsidRPr="007A0AF7">
        <w:rPr>
          <w:rtl/>
        </w:rPr>
        <w:t xml:space="preserve">أية تعديلات بشأن مدة الاحتجاز السابق للمحاكمة، </w:t>
      </w:r>
      <w:r>
        <w:rPr>
          <w:rFonts w:hint="cs"/>
          <w:rtl/>
        </w:rPr>
        <w:t xml:space="preserve">بما في ذلك </w:t>
      </w:r>
      <w:r w:rsidR="002D20F3">
        <w:rPr>
          <w:rFonts w:hint="cs"/>
          <w:rtl/>
        </w:rPr>
        <w:t xml:space="preserve">الحبس الاحتياطي، </w:t>
      </w:r>
      <w:r w:rsidRPr="007A0AF7">
        <w:rPr>
          <w:rtl/>
        </w:rPr>
        <w:t>خلال الفترة المشمولة بالتقرير</w:t>
      </w:r>
      <w:r>
        <w:rPr>
          <w:rFonts w:hint="cs"/>
          <w:rtl/>
        </w:rPr>
        <w:t xml:space="preserve">. كما </w:t>
      </w:r>
      <w:r w:rsidRPr="009E0B64">
        <w:rPr>
          <w:rtl/>
        </w:rPr>
        <w:t xml:space="preserve">يساورها القلق </w:t>
      </w:r>
      <w:r>
        <w:rPr>
          <w:rFonts w:hint="cs"/>
          <w:rtl/>
        </w:rPr>
        <w:t>لعدم نص</w:t>
      </w:r>
      <w:r w:rsidRPr="009E0B64">
        <w:rPr>
          <w:rtl/>
        </w:rPr>
        <w:t xml:space="preserve"> القانون </w:t>
      </w:r>
      <w:r w:rsidR="002D20F3">
        <w:rPr>
          <w:rFonts w:hint="cs"/>
          <w:rtl/>
        </w:rPr>
        <w:t xml:space="preserve">الوطني </w:t>
      </w:r>
      <w:r>
        <w:rPr>
          <w:rFonts w:hint="cs"/>
          <w:rtl/>
        </w:rPr>
        <w:t xml:space="preserve">على مدة زمنية </w:t>
      </w:r>
      <w:r w:rsidR="002D20F3">
        <w:rPr>
          <w:rFonts w:hint="cs"/>
          <w:rtl/>
        </w:rPr>
        <w:t xml:space="preserve">تقاس </w:t>
      </w:r>
      <w:r>
        <w:rPr>
          <w:rFonts w:hint="cs"/>
          <w:rtl/>
        </w:rPr>
        <w:t xml:space="preserve">بالأيام أو بالساعات </w:t>
      </w:r>
      <w:r w:rsidR="002D20F3">
        <w:rPr>
          <w:rFonts w:hint="cs"/>
          <w:rtl/>
        </w:rPr>
        <w:t>و</w:t>
      </w:r>
      <w:r>
        <w:rPr>
          <w:rFonts w:hint="cs"/>
          <w:rtl/>
        </w:rPr>
        <w:t xml:space="preserve">يمكن بموجبها احتجاز شخص ما </w:t>
      </w:r>
      <w:r>
        <w:rPr>
          <w:rtl/>
        </w:rPr>
        <w:t>في مراكز الشرطة الصغيرة</w:t>
      </w:r>
      <w:r>
        <w:rPr>
          <w:rFonts w:hint="cs"/>
          <w:rtl/>
        </w:rPr>
        <w:t xml:space="preserve"> </w:t>
      </w:r>
      <w:r w:rsidRPr="00D11FA7">
        <w:rPr>
          <w:rtl/>
        </w:rPr>
        <w:t>(المواد 2 و1</w:t>
      </w:r>
      <w:r>
        <w:rPr>
          <w:rFonts w:hint="cs"/>
          <w:rtl/>
        </w:rPr>
        <w:t>0</w:t>
      </w:r>
      <w:r w:rsidRPr="00D11FA7">
        <w:rPr>
          <w:rtl/>
        </w:rPr>
        <w:t xml:space="preserve"> و16).</w:t>
      </w:r>
    </w:p>
    <w:p w:rsidR="003C4989" w:rsidRDefault="002D20F3" w:rsidP="00FB0DEC">
      <w:pPr>
        <w:pStyle w:val="SingleTxtGA"/>
        <w:keepNext/>
        <w:rPr>
          <w:rFonts w:hint="cs"/>
          <w:rtl/>
        </w:rPr>
      </w:pPr>
      <w:r>
        <w:rPr>
          <w:rFonts w:hint="cs"/>
          <w:b/>
          <w:bCs/>
          <w:rtl/>
        </w:rPr>
        <w:tab/>
      </w:r>
      <w:r w:rsidR="003C4989" w:rsidRPr="00FE1DC7">
        <w:rPr>
          <w:b/>
          <w:bCs/>
          <w:rtl/>
        </w:rPr>
        <w:t>ينبغي للدولة الطرف أن:</w:t>
      </w:r>
    </w:p>
    <w:p w:rsidR="003C4989" w:rsidRPr="00895816" w:rsidRDefault="003C4989" w:rsidP="00FB0DEC">
      <w:pPr>
        <w:pStyle w:val="SingleTxtGA"/>
        <w:keepNext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FE1DC7">
        <w:rPr>
          <w:rFonts w:hint="cs"/>
          <w:b/>
          <w:bCs/>
          <w:rtl/>
        </w:rPr>
        <w:t>(أ)</w:t>
      </w:r>
      <w:r w:rsidRPr="00FE1DC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تتخذ</w:t>
      </w:r>
      <w:r w:rsidRPr="00895816">
        <w:rPr>
          <w:b/>
          <w:bCs/>
          <w:rtl/>
        </w:rPr>
        <w:t xml:space="preserve"> جميع التدابير اللازمة لتق</w:t>
      </w:r>
      <w:r w:rsidR="002D20F3">
        <w:rPr>
          <w:rFonts w:hint="cs"/>
          <w:b/>
          <w:bCs/>
          <w:rtl/>
        </w:rPr>
        <w:t xml:space="preserve">ليص </w:t>
      </w:r>
      <w:r w:rsidRPr="00895816">
        <w:rPr>
          <w:b/>
          <w:bCs/>
          <w:rtl/>
        </w:rPr>
        <w:t xml:space="preserve">مدة </w:t>
      </w:r>
      <w:r w:rsidRPr="00895816">
        <w:rPr>
          <w:rFonts w:hint="cs"/>
          <w:b/>
          <w:bCs/>
          <w:rtl/>
        </w:rPr>
        <w:t>الاحتجاز السابق للمحاكمة</w:t>
      </w:r>
      <w:r w:rsidRPr="00895816">
        <w:rPr>
          <w:b/>
          <w:bCs/>
          <w:rtl/>
        </w:rPr>
        <w:t xml:space="preserve"> ووضع تدابير بديلة للسجن؛</w:t>
      </w:r>
    </w:p>
    <w:p w:rsidR="003C4989" w:rsidRPr="00976F03" w:rsidRDefault="003C4989" w:rsidP="00296D22">
      <w:pPr>
        <w:pStyle w:val="SingleTxtGA"/>
        <w:rPr>
          <w:rFonts w:hint="cs"/>
          <w:b/>
          <w:bCs/>
          <w:spacing w:val="-1"/>
          <w:rtl/>
        </w:rPr>
      </w:pPr>
      <w:r w:rsidRPr="00976F03">
        <w:rPr>
          <w:b/>
          <w:bCs/>
          <w:spacing w:val="-1"/>
          <w:rtl/>
        </w:rPr>
        <w:tab/>
      </w:r>
      <w:r w:rsidRPr="00976F03">
        <w:rPr>
          <w:rFonts w:hint="cs"/>
          <w:b/>
          <w:bCs/>
          <w:spacing w:val="-1"/>
          <w:rtl/>
        </w:rPr>
        <w:t>(ب)</w:t>
      </w:r>
      <w:r w:rsidRPr="00976F03">
        <w:rPr>
          <w:rFonts w:hint="cs"/>
          <w:b/>
          <w:bCs/>
          <w:spacing w:val="-1"/>
          <w:rtl/>
        </w:rPr>
        <w:tab/>
        <w:t>تضمن</w:t>
      </w:r>
      <w:r w:rsidRPr="00976F03">
        <w:rPr>
          <w:b/>
          <w:bCs/>
          <w:spacing w:val="-1"/>
          <w:rtl/>
        </w:rPr>
        <w:t xml:space="preserve"> عدم وجود أي احتجاز سابق للمحاكمة في مراكز الشرطة، و</w:t>
      </w:r>
      <w:r w:rsidR="00296D22" w:rsidRPr="00976F03">
        <w:rPr>
          <w:rFonts w:hint="cs"/>
          <w:b/>
          <w:bCs/>
          <w:spacing w:val="-1"/>
          <w:rtl/>
        </w:rPr>
        <w:t>ت</w:t>
      </w:r>
      <w:r w:rsidR="00296D22" w:rsidRPr="00976F03">
        <w:rPr>
          <w:b/>
          <w:bCs/>
          <w:spacing w:val="-1"/>
          <w:rtl/>
        </w:rPr>
        <w:t>ضع تدابير بديلة</w:t>
      </w:r>
      <w:r w:rsidRPr="00976F03">
        <w:rPr>
          <w:rFonts w:hint="cs"/>
          <w:b/>
          <w:bCs/>
          <w:spacing w:val="-1"/>
          <w:rtl/>
        </w:rPr>
        <w:t xml:space="preserve"> </w:t>
      </w:r>
      <w:r w:rsidRPr="00976F03">
        <w:rPr>
          <w:b/>
          <w:bCs/>
          <w:spacing w:val="-1"/>
          <w:rtl/>
        </w:rPr>
        <w:t>غير احتجازية</w:t>
      </w:r>
      <w:r w:rsidRPr="00976F03">
        <w:rPr>
          <w:rFonts w:hint="cs"/>
          <w:b/>
          <w:bCs/>
          <w:spacing w:val="-1"/>
          <w:rtl/>
        </w:rPr>
        <w:t xml:space="preserve">، </w:t>
      </w:r>
      <w:r w:rsidRPr="00976F03">
        <w:rPr>
          <w:b/>
          <w:bCs/>
          <w:spacing w:val="-1"/>
          <w:rtl/>
        </w:rPr>
        <w:t>مع مراعاة أحكام</w:t>
      </w:r>
      <w:r w:rsidRPr="00976F03">
        <w:rPr>
          <w:rFonts w:hint="cs"/>
          <w:b/>
          <w:bCs/>
          <w:spacing w:val="-1"/>
          <w:rtl/>
        </w:rPr>
        <w:t xml:space="preserve"> </w:t>
      </w:r>
      <w:r w:rsidRPr="00976F03">
        <w:rPr>
          <w:b/>
          <w:bCs/>
          <w:spacing w:val="-1"/>
          <w:rtl/>
        </w:rPr>
        <w:t>قواعد الأمم المتحدة النموذجية الدنيا للتدابير غير الاحتجازية (قواعد طوكيو)</w:t>
      </w:r>
      <w:r w:rsidRPr="00976F03">
        <w:rPr>
          <w:rFonts w:hint="cs"/>
          <w:b/>
          <w:bCs/>
          <w:spacing w:val="-1"/>
          <w:rtl/>
        </w:rPr>
        <w:t xml:space="preserve"> </w:t>
      </w:r>
      <w:r w:rsidRPr="00976F03">
        <w:rPr>
          <w:b/>
          <w:bCs/>
          <w:spacing w:val="-1"/>
          <w:rtl/>
        </w:rPr>
        <w:t xml:space="preserve">عند وضع التدابير الوقائية البديلة </w:t>
      </w:r>
      <w:r w:rsidRPr="00976F03">
        <w:rPr>
          <w:rFonts w:hint="cs"/>
          <w:b/>
          <w:bCs/>
          <w:spacing w:val="-1"/>
          <w:rtl/>
        </w:rPr>
        <w:t>ل</w:t>
      </w:r>
      <w:r w:rsidRPr="00976F03">
        <w:rPr>
          <w:b/>
          <w:bCs/>
          <w:spacing w:val="-1"/>
          <w:rtl/>
        </w:rPr>
        <w:t>لاحتجاز؛</w:t>
      </w:r>
    </w:p>
    <w:p w:rsidR="003C4989" w:rsidRPr="00976F03" w:rsidRDefault="003C4989" w:rsidP="00041FBE">
      <w:pPr>
        <w:pStyle w:val="SingleTxtGA"/>
        <w:rPr>
          <w:rFonts w:hint="cs"/>
          <w:b/>
          <w:bCs/>
          <w:spacing w:val="-2"/>
          <w:rtl/>
        </w:rPr>
      </w:pPr>
      <w:r w:rsidRPr="00976F03">
        <w:rPr>
          <w:b/>
          <w:bCs/>
          <w:spacing w:val="-2"/>
          <w:rtl/>
        </w:rPr>
        <w:tab/>
      </w:r>
      <w:r w:rsidRPr="00976F03">
        <w:rPr>
          <w:rFonts w:hint="cs"/>
          <w:b/>
          <w:bCs/>
          <w:spacing w:val="-2"/>
          <w:rtl/>
        </w:rPr>
        <w:t>(ج)</w:t>
      </w:r>
      <w:r w:rsidRPr="00976F03">
        <w:rPr>
          <w:rFonts w:hint="cs"/>
          <w:b/>
          <w:bCs/>
          <w:spacing w:val="-2"/>
          <w:rtl/>
        </w:rPr>
        <w:tab/>
        <w:t>تضمن نقل الأشخاص المحتجزين فوراً وفي كل الحالات إلى أحد السجون؛</w:t>
      </w:r>
    </w:p>
    <w:p w:rsidR="003C4989" w:rsidRDefault="003C4989" w:rsidP="00296D22">
      <w:pPr>
        <w:pStyle w:val="SingleTxtGA"/>
        <w:rPr>
          <w:rFonts w:hint="cs"/>
          <w:b/>
          <w:bCs/>
          <w:rtl/>
        </w:rPr>
      </w:pPr>
      <w:r w:rsidRPr="00C0288B">
        <w:rPr>
          <w:b/>
          <w:bCs/>
          <w:rtl/>
        </w:rPr>
        <w:tab/>
      </w:r>
      <w:r w:rsidRPr="00C0288B">
        <w:rPr>
          <w:rFonts w:hint="cs"/>
          <w:b/>
          <w:bCs/>
          <w:rtl/>
        </w:rPr>
        <w:t>(د)</w:t>
      </w:r>
      <w:r w:rsidRPr="00C0288B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تتخذ تدابير،</w:t>
      </w:r>
      <w:r w:rsidR="00FB0DEC">
        <w:rPr>
          <w:rFonts w:hint="cs"/>
          <w:b/>
          <w:bCs/>
          <w:rtl/>
        </w:rPr>
        <w:t xml:space="preserve"> </w:t>
      </w:r>
      <w:r w:rsidRPr="00642881">
        <w:rPr>
          <w:b/>
          <w:bCs/>
          <w:rtl/>
        </w:rPr>
        <w:t>بما فيها التدابير التشريعية،</w:t>
      </w:r>
      <w:r>
        <w:rPr>
          <w:rFonts w:hint="cs"/>
          <w:b/>
          <w:bCs/>
          <w:rtl/>
        </w:rPr>
        <w:t xml:space="preserve"> لضمان أن يكون طلب عودة </w:t>
      </w:r>
      <w:r w:rsidRPr="00642881">
        <w:rPr>
          <w:b/>
          <w:bCs/>
          <w:rtl/>
        </w:rPr>
        <w:t xml:space="preserve">السجناء إلى مرافق الاحتجاز التابعة للشرطة </w:t>
      </w:r>
      <w:r>
        <w:rPr>
          <w:rFonts w:hint="cs"/>
          <w:b/>
          <w:bCs/>
          <w:rtl/>
        </w:rPr>
        <w:t xml:space="preserve">والموافقة عليه أمراً استثنائياً فقط، </w:t>
      </w:r>
      <w:r w:rsidRPr="00642881">
        <w:rPr>
          <w:b/>
          <w:bCs/>
          <w:rtl/>
        </w:rPr>
        <w:t>لأسباب محددة و</w:t>
      </w:r>
      <w:r>
        <w:rPr>
          <w:rFonts w:hint="cs"/>
          <w:b/>
          <w:bCs/>
          <w:rtl/>
        </w:rPr>
        <w:t>ل</w:t>
      </w:r>
      <w:r w:rsidRPr="00642881">
        <w:rPr>
          <w:b/>
          <w:bCs/>
          <w:rtl/>
        </w:rPr>
        <w:t>أقصر وقت ممكن.</w:t>
      </w:r>
      <w:r>
        <w:rPr>
          <w:rFonts w:hint="cs"/>
          <w:b/>
          <w:bCs/>
          <w:rtl/>
        </w:rPr>
        <w:t xml:space="preserve"> وينبغي أن تخضع مثل هذه العودة في كل حالة إلى موافقة مدع عام أو أحد القضاة، وينبغي أن لا تتم مثل هذه العودة بمجرد قرار </w:t>
      </w:r>
      <w:r w:rsidR="00296D22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 xml:space="preserve">صدر </w:t>
      </w:r>
      <w:r w:rsidR="00296D22">
        <w:rPr>
          <w:rFonts w:hint="cs"/>
          <w:b/>
          <w:bCs/>
          <w:rtl/>
        </w:rPr>
        <w:t>ع</w:t>
      </w:r>
      <w:r>
        <w:rPr>
          <w:rFonts w:hint="cs"/>
          <w:b/>
          <w:bCs/>
          <w:rtl/>
        </w:rPr>
        <w:t xml:space="preserve">ن محقق </w:t>
      </w:r>
      <w:r w:rsidR="00296D22">
        <w:rPr>
          <w:rFonts w:hint="cs"/>
          <w:b/>
          <w:bCs/>
          <w:rtl/>
        </w:rPr>
        <w:t>تابع لل</w:t>
      </w:r>
      <w:r>
        <w:rPr>
          <w:rFonts w:hint="cs"/>
          <w:b/>
          <w:bCs/>
          <w:rtl/>
        </w:rPr>
        <w:t>شرطة</w:t>
      </w:r>
      <w:r w:rsidRPr="00C0288B">
        <w:rPr>
          <w:b/>
          <w:bCs/>
          <w:rtl/>
        </w:rPr>
        <w:t>؛</w:t>
      </w:r>
    </w:p>
    <w:p w:rsidR="003C4989" w:rsidRDefault="003C4989" w:rsidP="00296D22">
      <w:pPr>
        <w:pStyle w:val="SingleTxtGA"/>
        <w:rPr>
          <w:rFonts w:hint="cs"/>
          <w:b/>
          <w:bCs/>
          <w:rtl/>
        </w:rPr>
      </w:pPr>
      <w:r w:rsidRPr="00C0288B">
        <w:rPr>
          <w:b/>
          <w:bCs/>
          <w:rtl/>
        </w:rPr>
        <w:tab/>
      </w:r>
      <w:r w:rsidRPr="00C0288B">
        <w:rPr>
          <w:rFonts w:hint="cs"/>
          <w:b/>
          <w:bCs/>
          <w:rtl/>
        </w:rPr>
        <w:t>(</w:t>
      </w:r>
      <w:r w:rsidR="00296D22" w:rsidRPr="00296D22">
        <w:rPr>
          <w:rFonts w:hint="cs"/>
          <w:b/>
          <w:bCs/>
          <w:sz w:val="30"/>
          <w:rtl/>
        </w:rPr>
        <w:t>ﻫ</w:t>
      </w:r>
      <w:r w:rsidRPr="00C0288B">
        <w:rPr>
          <w:rFonts w:hint="cs"/>
          <w:b/>
          <w:bCs/>
          <w:rtl/>
        </w:rPr>
        <w:t>)</w:t>
      </w:r>
      <w:r w:rsidRPr="00C0288B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ت</w:t>
      </w:r>
      <w:r w:rsidRPr="000D6DBA">
        <w:rPr>
          <w:b/>
          <w:bCs/>
          <w:rtl/>
        </w:rPr>
        <w:t>ضع قواعد صارمة فيما يتعلق بمدة الاحتجاز في مراكز الشرطة، و</w:t>
      </w:r>
      <w:r>
        <w:rPr>
          <w:rFonts w:hint="cs"/>
          <w:b/>
          <w:bCs/>
          <w:rtl/>
        </w:rPr>
        <w:t>تضمن أن</w:t>
      </w:r>
      <w:r w:rsidRPr="000D6DBA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يطبقها القضاء</w:t>
      </w:r>
      <w:r>
        <w:rPr>
          <w:b/>
          <w:bCs/>
          <w:rtl/>
        </w:rPr>
        <w:t xml:space="preserve"> تطبيق</w:t>
      </w:r>
      <w:r w:rsidR="00204CEE">
        <w:rPr>
          <w:b/>
          <w:bCs/>
          <w:rtl/>
        </w:rPr>
        <w:t xml:space="preserve">اً </w:t>
      </w:r>
      <w:r>
        <w:rPr>
          <w:b/>
          <w:bCs/>
          <w:rtl/>
        </w:rPr>
        <w:t>فعال</w:t>
      </w:r>
      <w:r w:rsidR="00204CEE">
        <w:rPr>
          <w:b/>
          <w:bCs/>
          <w:rtl/>
        </w:rPr>
        <w:t xml:space="preserve">اً، </w:t>
      </w:r>
      <w:r w:rsidRPr="000D6DBA">
        <w:rPr>
          <w:b/>
          <w:bCs/>
          <w:rtl/>
        </w:rPr>
        <w:t>و</w:t>
      </w:r>
      <w:r>
        <w:rPr>
          <w:rFonts w:hint="cs"/>
          <w:b/>
          <w:bCs/>
          <w:rtl/>
        </w:rPr>
        <w:t>ت</w:t>
      </w:r>
      <w:r w:rsidRPr="000D6DBA">
        <w:rPr>
          <w:b/>
          <w:bCs/>
          <w:rtl/>
        </w:rPr>
        <w:t xml:space="preserve">ضع </w:t>
      </w:r>
      <w:r w:rsidR="00296D22">
        <w:rPr>
          <w:rFonts w:hint="cs"/>
          <w:b/>
          <w:bCs/>
          <w:rtl/>
        </w:rPr>
        <w:t xml:space="preserve">أيضاً </w:t>
      </w:r>
      <w:r w:rsidRPr="000D6DBA">
        <w:rPr>
          <w:b/>
          <w:bCs/>
          <w:rtl/>
        </w:rPr>
        <w:t>تدابير بديلة للسجن.</w:t>
      </w:r>
    </w:p>
    <w:p w:rsidR="003C4989" w:rsidRDefault="003C4989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إقامة العدل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>11-</w:t>
      </w:r>
      <w:r>
        <w:rPr>
          <w:rFonts w:hint="cs"/>
          <w:rtl/>
        </w:rPr>
        <w:tab/>
        <w:t>تعرب</w:t>
      </w:r>
      <w:r>
        <w:rPr>
          <w:rtl/>
        </w:rPr>
        <w:t xml:space="preserve"> اللجنة </w:t>
      </w:r>
      <w:r>
        <w:rPr>
          <w:rFonts w:hint="cs"/>
          <w:rtl/>
        </w:rPr>
        <w:t xml:space="preserve">عن </w:t>
      </w:r>
      <w:r w:rsidRPr="00915E49">
        <w:rPr>
          <w:rtl/>
        </w:rPr>
        <w:t>قلق</w:t>
      </w:r>
      <w:r>
        <w:rPr>
          <w:rFonts w:hint="cs"/>
          <w:rtl/>
        </w:rPr>
        <w:t>ها</w:t>
      </w:r>
      <w:r w:rsidRPr="00915E49">
        <w:rPr>
          <w:rtl/>
        </w:rPr>
        <w:t xml:space="preserve"> </w:t>
      </w:r>
      <w:r w:rsidRPr="00217E8E">
        <w:rPr>
          <w:rtl/>
        </w:rPr>
        <w:t>إزاء عدم فعالية النظام القضائي، و</w:t>
      </w:r>
      <w:r>
        <w:rPr>
          <w:rFonts w:hint="cs"/>
          <w:rtl/>
        </w:rPr>
        <w:t>ال</w:t>
      </w:r>
      <w:r w:rsidRPr="00217E8E">
        <w:rPr>
          <w:rtl/>
        </w:rPr>
        <w:t xml:space="preserve">بطء غير </w:t>
      </w:r>
      <w:r>
        <w:rPr>
          <w:rFonts w:hint="cs"/>
          <w:rtl/>
        </w:rPr>
        <w:t>ال</w:t>
      </w:r>
      <w:r w:rsidRPr="00217E8E">
        <w:rPr>
          <w:rtl/>
        </w:rPr>
        <w:t xml:space="preserve">مبرر </w:t>
      </w:r>
      <w:r>
        <w:rPr>
          <w:rFonts w:hint="cs"/>
          <w:rtl/>
        </w:rPr>
        <w:t>في الإجراءات</w:t>
      </w:r>
      <w:r w:rsidRPr="00217E8E">
        <w:rPr>
          <w:rtl/>
        </w:rPr>
        <w:t xml:space="preserve"> المدنية والجنا</w:t>
      </w:r>
      <w:r w:rsidR="00FB0DEC">
        <w:rPr>
          <w:rtl/>
        </w:rPr>
        <w:t>ئية على حد سواء، وتراكم القضايا</w:t>
      </w:r>
      <w:r>
        <w:rPr>
          <w:rFonts w:hint="cs"/>
          <w:rtl/>
        </w:rPr>
        <w:t xml:space="preserve"> (المادة 2)</w:t>
      </w:r>
      <w:r w:rsidR="00FB0DEC">
        <w:rPr>
          <w:rFonts w:hint="cs"/>
          <w:rtl/>
        </w:rPr>
        <w:t>.</w:t>
      </w:r>
    </w:p>
    <w:p w:rsidR="003C4989" w:rsidRDefault="00296D22" w:rsidP="00041FBE">
      <w:pPr>
        <w:pStyle w:val="SingleTxtGA"/>
        <w:rPr>
          <w:rFonts w:hint="cs"/>
          <w:rtl/>
        </w:rPr>
      </w:pPr>
      <w:r>
        <w:rPr>
          <w:rFonts w:hint="cs"/>
          <w:b/>
          <w:bCs/>
          <w:rtl/>
        </w:rPr>
        <w:tab/>
      </w:r>
      <w:r w:rsidR="003C4989" w:rsidRPr="00FE1DC7">
        <w:rPr>
          <w:b/>
          <w:bCs/>
          <w:rtl/>
        </w:rPr>
        <w:t>ينبغي للدولة الطرف أن:</w:t>
      </w:r>
    </w:p>
    <w:p w:rsidR="003C4989" w:rsidRPr="00A90950" w:rsidRDefault="003C4989" w:rsidP="00296D22">
      <w:pPr>
        <w:pStyle w:val="SingleTxtGA"/>
        <w:rPr>
          <w:rFonts w:hint="cs"/>
          <w:b/>
          <w:bCs/>
          <w:rtl/>
        </w:rPr>
      </w:pPr>
      <w:r w:rsidRPr="00915E49">
        <w:rPr>
          <w:rFonts w:hint="cs"/>
          <w:b/>
          <w:bCs/>
          <w:rtl/>
        </w:rPr>
        <w:tab/>
      </w:r>
      <w:r w:rsidRPr="00915E49">
        <w:rPr>
          <w:b/>
          <w:bCs/>
          <w:rtl/>
        </w:rPr>
        <w:t>(أ)</w:t>
      </w:r>
      <w:r w:rsidRPr="00915E49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تُصلح</w:t>
      </w:r>
      <w:r w:rsidRPr="00A90950">
        <w:rPr>
          <w:b/>
          <w:bCs/>
          <w:rtl/>
        </w:rPr>
        <w:t xml:space="preserve"> النظام القضائي بهدف تعزيز سرعة</w:t>
      </w:r>
      <w:r>
        <w:rPr>
          <w:rFonts w:hint="cs"/>
          <w:b/>
          <w:bCs/>
          <w:rtl/>
        </w:rPr>
        <w:t xml:space="preserve"> </w:t>
      </w:r>
      <w:r w:rsidRPr="00A90950">
        <w:rPr>
          <w:b/>
          <w:bCs/>
          <w:rtl/>
        </w:rPr>
        <w:t>الإجراءات القضائية وفعالي</w:t>
      </w:r>
      <w:r>
        <w:rPr>
          <w:rFonts w:hint="cs"/>
          <w:b/>
          <w:bCs/>
          <w:rtl/>
        </w:rPr>
        <w:t>تها</w:t>
      </w:r>
      <w:r w:rsidRPr="00A90950">
        <w:rPr>
          <w:b/>
          <w:bCs/>
          <w:rtl/>
        </w:rPr>
        <w:t>، ولا سيما فيما يتعلق بالعدالة الجنائية؛</w:t>
      </w:r>
    </w:p>
    <w:p w:rsidR="003C4989" w:rsidRPr="00915E49" w:rsidRDefault="003C4989" w:rsidP="00296D22">
      <w:pPr>
        <w:pStyle w:val="SingleTxtGA"/>
        <w:rPr>
          <w:rFonts w:hint="cs"/>
          <w:b/>
          <w:bCs/>
          <w:rtl/>
        </w:rPr>
      </w:pPr>
      <w:r w:rsidRPr="00915E49">
        <w:rPr>
          <w:rFonts w:hint="cs"/>
          <w:b/>
          <w:bCs/>
          <w:rtl/>
        </w:rPr>
        <w:tab/>
      </w:r>
      <w:r w:rsidRPr="00915E49">
        <w:rPr>
          <w:b/>
          <w:bCs/>
          <w:rtl/>
        </w:rPr>
        <w:t>(ب)</w:t>
      </w:r>
      <w:r w:rsidRPr="00915E49">
        <w:rPr>
          <w:rFonts w:hint="cs"/>
          <w:b/>
          <w:bCs/>
          <w:rtl/>
        </w:rPr>
        <w:tab/>
      </w:r>
      <w:r w:rsidRPr="00E7119F">
        <w:rPr>
          <w:b/>
          <w:bCs/>
          <w:rtl/>
        </w:rPr>
        <w:t>اتخاذ تدابير ل</w:t>
      </w:r>
      <w:r>
        <w:rPr>
          <w:rFonts w:hint="cs"/>
          <w:b/>
          <w:bCs/>
          <w:rtl/>
        </w:rPr>
        <w:t>دعم</w:t>
      </w:r>
      <w:r w:rsidRPr="00E7119F">
        <w:rPr>
          <w:b/>
          <w:bCs/>
          <w:rtl/>
        </w:rPr>
        <w:t xml:space="preserve"> السلطة القضائية في أداء وظائفها وزيادة تحسين نظام تعيين</w:t>
      </w:r>
      <w:r>
        <w:rPr>
          <w:rFonts w:hint="cs"/>
          <w:b/>
          <w:bCs/>
          <w:rtl/>
        </w:rPr>
        <w:t xml:space="preserve"> القضاة</w:t>
      </w:r>
      <w:r w:rsidRPr="00E7119F">
        <w:rPr>
          <w:b/>
          <w:bCs/>
          <w:rtl/>
        </w:rPr>
        <w:t xml:space="preserve"> و</w:t>
      </w:r>
      <w:r>
        <w:rPr>
          <w:b/>
          <w:bCs/>
          <w:rtl/>
        </w:rPr>
        <w:t>ترقي</w:t>
      </w:r>
      <w:r>
        <w:rPr>
          <w:rFonts w:hint="cs"/>
          <w:b/>
          <w:bCs/>
          <w:rtl/>
        </w:rPr>
        <w:t xml:space="preserve">تهم وعزلهم، </w:t>
      </w:r>
      <w:r w:rsidRPr="00C06080">
        <w:rPr>
          <w:b/>
          <w:bCs/>
          <w:rtl/>
        </w:rPr>
        <w:t>بما يتماشى مع المعايير الدولية ذات الصلة، بما في ذلك المبادئ الأساسية بشأن استقلال السلطة القضائية.</w:t>
      </w:r>
    </w:p>
    <w:p w:rsidR="003C4989" w:rsidRPr="00E74E8B" w:rsidRDefault="003C4989" w:rsidP="002E38A0">
      <w:pPr>
        <w:pStyle w:val="H23GA"/>
        <w:rPr>
          <w:rFonts w:hint="cs"/>
          <w:rtl/>
        </w:rPr>
      </w:pPr>
      <w:r w:rsidRPr="00377362">
        <w:rPr>
          <w:color w:val="FF6600"/>
          <w:rtl/>
        </w:rPr>
        <w:tab/>
      </w:r>
      <w:r>
        <w:rPr>
          <w:rFonts w:hint="cs"/>
          <w:rtl/>
          <w:lang/>
        </w:rPr>
        <w:tab/>
        <w:t>الاستخدام المفرط للقوة</w:t>
      </w:r>
    </w:p>
    <w:p w:rsidR="003C4989" w:rsidRPr="00F36A14" w:rsidRDefault="003C4989" w:rsidP="00041FBE">
      <w:pPr>
        <w:pStyle w:val="SingleTxtGA"/>
        <w:rPr>
          <w:rFonts w:hint="cs"/>
          <w:rtl/>
          <w:lang/>
        </w:rPr>
      </w:pPr>
      <w:r>
        <w:rPr>
          <w:rFonts w:hint="cs"/>
          <w:rtl/>
        </w:rPr>
        <w:t>12-</w:t>
      </w:r>
      <w:r>
        <w:rPr>
          <w:rFonts w:hint="cs"/>
          <w:rtl/>
        </w:rPr>
        <w:tab/>
      </w:r>
      <w:r w:rsidRPr="00700F22">
        <w:rPr>
          <w:rtl/>
        </w:rPr>
        <w:t xml:space="preserve">تشعر اللجنة بالقلق </w:t>
      </w:r>
      <w:r w:rsidRPr="00E74E8B">
        <w:rPr>
          <w:rtl/>
        </w:rPr>
        <w:t xml:space="preserve">إزاء الادعاءات المتعلقة بالاستخدام المفرط للقوة وحالات إساءة المعاملة على أيدي الموظفين المكلفين بإنفاذ القانون </w:t>
      </w:r>
      <w:r>
        <w:rPr>
          <w:rFonts w:hint="cs"/>
          <w:rtl/>
        </w:rPr>
        <w:t>عند</w:t>
      </w:r>
      <w:r w:rsidRPr="00E74E8B">
        <w:rPr>
          <w:rtl/>
        </w:rPr>
        <w:t xml:space="preserve"> القبض عل</w:t>
      </w:r>
      <w:r>
        <w:rPr>
          <w:rFonts w:hint="cs"/>
          <w:rtl/>
        </w:rPr>
        <w:t>ى الأشخاص</w:t>
      </w:r>
      <w:r w:rsidRPr="00E74E8B">
        <w:rPr>
          <w:rtl/>
        </w:rPr>
        <w:t xml:space="preserve"> وأثناء التحقيق في مرافق الشرطة.</w:t>
      </w:r>
      <w:r>
        <w:rPr>
          <w:rFonts w:hint="cs"/>
          <w:rtl/>
        </w:rPr>
        <w:t xml:space="preserve"> </w:t>
      </w:r>
      <w:r w:rsidRPr="00AA0FDE">
        <w:rPr>
          <w:rtl/>
        </w:rPr>
        <w:t>كما تشعر بالقلق إزاء عدم وجود نظام لجمع البيانات عن حالات سوء المعاملة</w:t>
      </w:r>
      <w:r>
        <w:rPr>
          <w:rFonts w:hint="cs"/>
          <w:rtl/>
        </w:rPr>
        <w:t xml:space="preserve"> وإزاء انخفاض عدد ال</w:t>
      </w:r>
      <w:r>
        <w:rPr>
          <w:rFonts w:hint="cs"/>
          <w:rtl/>
          <w:lang/>
        </w:rPr>
        <w:t xml:space="preserve">عقوبات التأديبية والجنائية. </w:t>
      </w:r>
      <w:r w:rsidR="00296D22">
        <w:rPr>
          <w:rFonts w:hint="cs"/>
          <w:rtl/>
          <w:lang/>
        </w:rPr>
        <w:t>و</w:t>
      </w:r>
      <w:r w:rsidRPr="00F36A14">
        <w:rPr>
          <w:rtl/>
          <w:lang/>
        </w:rPr>
        <w:t>تشعر اللجنة بالقلق أيضا</w:t>
      </w:r>
      <w:r w:rsidR="00976F03">
        <w:rPr>
          <w:rFonts w:hint="cs"/>
          <w:rtl/>
          <w:lang/>
        </w:rPr>
        <w:t>ً</w:t>
      </w:r>
      <w:r w:rsidRPr="00F36A14">
        <w:rPr>
          <w:rtl/>
          <w:lang/>
        </w:rPr>
        <w:t xml:space="preserve"> إزاء المعلومات</w:t>
      </w:r>
      <w:r>
        <w:rPr>
          <w:rFonts w:hint="cs"/>
          <w:rtl/>
          <w:lang/>
        </w:rPr>
        <w:t xml:space="preserve"> التي تفيد بأنه يتم فحص </w:t>
      </w:r>
      <w:r w:rsidRPr="00F36A14">
        <w:rPr>
          <w:rtl/>
          <w:lang/>
        </w:rPr>
        <w:t>الشكاوى والادعاءات المتعلقة بالعنف الجسدي وسوء المعاملة على أيدي ضباط الشرطة</w:t>
      </w:r>
      <w:r>
        <w:rPr>
          <w:rFonts w:hint="cs"/>
          <w:rtl/>
          <w:lang/>
        </w:rPr>
        <w:t xml:space="preserve"> من قبل </w:t>
      </w:r>
      <w:r w:rsidRPr="00F36A14">
        <w:rPr>
          <w:rtl/>
          <w:lang/>
        </w:rPr>
        <w:t xml:space="preserve">مكتب الأمن الداخلي </w:t>
      </w:r>
      <w:r>
        <w:rPr>
          <w:rFonts w:hint="cs"/>
          <w:rtl/>
          <w:lang/>
        </w:rPr>
        <w:t>التابع ل</w:t>
      </w:r>
      <w:r w:rsidRPr="00F36A14">
        <w:rPr>
          <w:rtl/>
          <w:lang/>
        </w:rPr>
        <w:t>شرطة الدولة،</w:t>
      </w:r>
      <w:r>
        <w:rPr>
          <w:rFonts w:hint="cs"/>
          <w:rtl/>
          <w:lang/>
        </w:rPr>
        <w:t xml:space="preserve"> وهو بحد ذاته</w:t>
      </w:r>
      <w:r w:rsidR="00204CEE">
        <w:rPr>
          <w:rFonts w:hint="cs"/>
          <w:rtl/>
          <w:lang/>
        </w:rPr>
        <w:t xml:space="preserve"> </w:t>
      </w:r>
      <w:r w:rsidRPr="00F36A14">
        <w:rPr>
          <w:rtl/>
          <w:lang/>
        </w:rPr>
        <w:t>جزء من قوات الشرطة</w:t>
      </w:r>
      <w:r>
        <w:rPr>
          <w:rFonts w:hint="cs"/>
          <w:rtl/>
          <w:lang/>
        </w:rPr>
        <w:t xml:space="preserve">، وإزاء </w:t>
      </w:r>
      <w:r w:rsidRPr="00F36A14">
        <w:rPr>
          <w:rtl/>
          <w:lang/>
        </w:rPr>
        <w:t>عدم وجود مع</w:t>
      </w:r>
      <w:r>
        <w:rPr>
          <w:rtl/>
          <w:lang/>
        </w:rPr>
        <w:t>لومات عن نتائج هذه التحقيقات وع</w:t>
      </w:r>
      <w:r>
        <w:rPr>
          <w:rFonts w:hint="cs"/>
          <w:rtl/>
          <w:lang/>
        </w:rPr>
        <w:t>ن</w:t>
      </w:r>
      <w:r w:rsidRPr="00F36A14">
        <w:rPr>
          <w:rtl/>
          <w:lang/>
        </w:rPr>
        <w:t xml:space="preserve"> أي تعويضات للضحايا (المواد 2 و10 و12 و13 و14 و16).</w:t>
      </w:r>
    </w:p>
    <w:p w:rsidR="003C4989" w:rsidRPr="009E0279" w:rsidRDefault="00296D22" w:rsidP="00296D22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  <w:t>ينبغي للدولة الطرف أن</w:t>
      </w:r>
      <w:r w:rsidR="003C4989" w:rsidRPr="009E0279">
        <w:rPr>
          <w:rFonts w:hint="cs"/>
          <w:b/>
          <w:bCs/>
          <w:rtl/>
        </w:rPr>
        <w:t>:</w:t>
      </w:r>
    </w:p>
    <w:p w:rsidR="003C4989" w:rsidRPr="00E44E3F" w:rsidRDefault="00296D22" w:rsidP="00296D22">
      <w:pPr>
        <w:pStyle w:val="SingleTxtGA"/>
        <w:rPr>
          <w:rFonts w:hint="cs"/>
          <w:b/>
          <w:bCs/>
          <w:rtl/>
          <w:lang w:eastAsia="ar-SA"/>
        </w:rPr>
      </w:pPr>
      <w:r>
        <w:rPr>
          <w:rFonts w:hint="cs"/>
          <w:b/>
          <w:bCs/>
          <w:rtl/>
          <w:lang w:eastAsia="ar-SA"/>
        </w:rPr>
        <w:tab/>
        <w:t>(أ)</w:t>
      </w:r>
      <w:r>
        <w:rPr>
          <w:rFonts w:hint="cs"/>
          <w:b/>
          <w:bCs/>
          <w:rtl/>
          <w:lang w:eastAsia="ar-SA"/>
        </w:rPr>
        <w:tab/>
        <w:t xml:space="preserve">تضمن </w:t>
      </w:r>
      <w:r w:rsidR="003C4989" w:rsidRPr="00E44E3F">
        <w:rPr>
          <w:rFonts w:hint="cs"/>
          <w:b/>
          <w:bCs/>
          <w:rtl/>
          <w:lang w:eastAsia="ar-SA"/>
        </w:rPr>
        <w:t>إجراء تحقيقات فورية</w:t>
      </w:r>
      <w:r w:rsidR="003C4989">
        <w:rPr>
          <w:rFonts w:hint="cs"/>
          <w:b/>
          <w:bCs/>
          <w:rtl/>
          <w:lang w:eastAsia="ar-SA"/>
        </w:rPr>
        <w:t xml:space="preserve"> وفعالة</w:t>
      </w:r>
      <w:r w:rsidR="003C4989" w:rsidRPr="00E44E3F">
        <w:rPr>
          <w:rFonts w:hint="cs"/>
          <w:b/>
          <w:bCs/>
          <w:rtl/>
          <w:lang w:eastAsia="ar-SA"/>
        </w:rPr>
        <w:t xml:space="preserve"> ونزيهة في جميع الشكاوى المتعلقة </w:t>
      </w:r>
      <w:r w:rsidR="003C4989">
        <w:rPr>
          <w:rFonts w:hint="cs"/>
          <w:b/>
          <w:bCs/>
          <w:rtl/>
          <w:lang w:eastAsia="ar-SA"/>
        </w:rPr>
        <w:t>ب</w:t>
      </w:r>
      <w:r w:rsidR="003C4989" w:rsidRPr="00E44E3F">
        <w:rPr>
          <w:rFonts w:hint="cs"/>
          <w:b/>
          <w:bCs/>
          <w:rtl/>
          <w:lang w:eastAsia="ar-SA"/>
        </w:rPr>
        <w:t>سوء المعاملة</w:t>
      </w:r>
      <w:r w:rsidR="003C4989">
        <w:rPr>
          <w:rFonts w:hint="cs"/>
          <w:b/>
          <w:bCs/>
          <w:rtl/>
          <w:lang w:eastAsia="ar-SA"/>
        </w:rPr>
        <w:t xml:space="preserve"> و</w:t>
      </w:r>
      <w:r w:rsidR="003C4989" w:rsidRPr="009E0279">
        <w:rPr>
          <w:rFonts w:hint="cs"/>
          <w:b/>
          <w:bCs/>
          <w:rtl/>
          <w:lang w:eastAsia="ar-SA"/>
        </w:rPr>
        <w:t>الاستخدام المفرط للقوة</w:t>
      </w:r>
      <w:r w:rsidR="003C4989">
        <w:rPr>
          <w:rFonts w:hint="cs"/>
          <w:b/>
          <w:bCs/>
          <w:rtl/>
          <w:lang w:eastAsia="ar-SA"/>
        </w:rPr>
        <w:t xml:space="preserve"> من قبل </w:t>
      </w:r>
      <w:r w:rsidR="003C4989" w:rsidRPr="002A7127">
        <w:rPr>
          <w:b/>
          <w:bCs/>
          <w:rtl/>
          <w:lang w:eastAsia="ar-SA"/>
        </w:rPr>
        <w:t>الموظفين المكلفين بإنفاذ القانون</w:t>
      </w:r>
      <w:r w:rsidR="003C4989">
        <w:rPr>
          <w:rFonts w:hint="cs"/>
          <w:b/>
          <w:bCs/>
          <w:rtl/>
          <w:lang w:eastAsia="ar-SA"/>
        </w:rPr>
        <w:t xml:space="preserve">، سواء على المستوى التأديبي أو الجنائي، </w:t>
      </w:r>
      <w:r w:rsidR="003C4989" w:rsidRPr="002A7127">
        <w:rPr>
          <w:b/>
          <w:bCs/>
          <w:rtl/>
          <w:lang w:eastAsia="ar-SA"/>
        </w:rPr>
        <w:t>من خلال آلية مستقلة</w:t>
      </w:r>
      <w:r>
        <w:rPr>
          <w:rFonts w:hint="cs"/>
          <w:b/>
          <w:bCs/>
          <w:rtl/>
          <w:lang w:eastAsia="ar-SA"/>
        </w:rPr>
        <w:t xml:space="preserve">، لا وجود فيها لأي </w:t>
      </w:r>
      <w:r w:rsidR="003C4989">
        <w:rPr>
          <w:rFonts w:hint="cs"/>
          <w:b/>
          <w:bCs/>
          <w:rtl/>
          <w:lang w:eastAsia="ar-SA"/>
        </w:rPr>
        <w:t xml:space="preserve">علاقة مؤسسية ولا هرمية </w:t>
      </w:r>
      <w:r w:rsidR="003C4989" w:rsidRPr="00AB1187">
        <w:rPr>
          <w:b/>
          <w:bCs/>
          <w:rtl/>
          <w:lang w:eastAsia="ar-SA"/>
        </w:rPr>
        <w:t>بين المحققين</w:t>
      </w:r>
      <w:r w:rsidR="003C4989">
        <w:rPr>
          <w:rFonts w:hint="cs"/>
          <w:b/>
          <w:bCs/>
          <w:rtl/>
          <w:lang w:eastAsia="ar-SA"/>
        </w:rPr>
        <w:t xml:space="preserve"> و</w:t>
      </w:r>
      <w:r w:rsidR="003C4989" w:rsidRPr="00BC433B">
        <w:rPr>
          <w:rFonts w:hint="cs"/>
          <w:b/>
          <w:bCs/>
          <w:rtl/>
          <w:lang w:eastAsia="ar-SA"/>
        </w:rPr>
        <w:t>المدعى ارتكابهم</w:t>
      </w:r>
      <w:r w:rsidR="003C4989">
        <w:rPr>
          <w:rFonts w:hint="cs"/>
          <w:b/>
          <w:bCs/>
          <w:rtl/>
          <w:lang w:eastAsia="ar-SA"/>
        </w:rPr>
        <w:t xml:space="preserve"> </w:t>
      </w:r>
      <w:r>
        <w:rPr>
          <w:rFonts w:hint="cs"/>
          <w:b/>
          <w:bCs/>
          <w:rtl/>
          <w:lang w:eastAsia="ar-SA"/>
        </w:rPr>
        <w:t>للأفعال؛</w:t>
      </w:r>
    </w:p>
    <w:p w:rsidR="003C4989" w:rsidRPr="00E44E3F" w:rsidRDefault="003C4989" w:rsidP="00296D22">
      <w:pPr>
        <w:pStyle w:val="SingleTxtGA"/>
        <w:rPr>
          <w:rFonts w:hint="cs"/>
          <w:b/>
          <w:bCs/>
          <w:rtl/>
          <w:lang w:eastAsia="ar-SA"/>
        </w:rPr>
      </w:pPr>
      <w:r w:rsidRPr="00E44E3F">
        <w:rPr>
          <w:rFonts w:hint="cs"/>
          <w:b/>
          <w:bCs/>
          <w:rtl/>
          <w:lang w:eastAsia="ar-SA"/>
        </w:rPr>
        <w:tab/>
        <w:t>(ب)</w:t>
      </w:r>
      <w:r w:rsidR="00FB0DEC">
        <w:rPr>
          <w:rFonts w:hint="cs"/>
          <w:b/>
          <w:bCs/>
          <w:rtl/>
          <w:lang w:eastAsia="ar-SA"/>
        </w:rPr>
        <w:tab/>
        <w:t>تحرص</w:t>
      </w:r>
      <w:r w:rsidR="00296D22">
        <w:rPr>
          <w:rFonts w:hint="cs"/>
          <w:b/>
          <w:bCs/>
          <w:rtl/>
          <w:lang w:eastAsia="ar-SA"/>
        </w:rPr>
        <w:t xml:space="preserve"> على </w:t>
      </w:r>
      <w:r w:rsidRPr="00E44E3F">
        <w:rPr>
          <w:rFonts w:hint="cs"/>
          <w:b/>
          <w:bCs/>
          <w:rtl/>
          <w:lang w:eastAsia="ar-SA"/>
        </w:rPr>
        <w:t>أن يُوقف عن العمل فوراً وطيلة فترة التحقيقات الأشخاص المشتبه في تورطهم في أعمال تعذيب أو سوء معاملة</w:t>
      </w:r>
      <w:r>
        <w:rPr>
          <w:rFonts w:hint="cs"/>
          <w:b/>
          <w:bCs/>
          <w:rtl/>
          <w:lang w:eastAsia="ar-SA"/>
        </w:rPr>
        <w:t>؛</w:t>
      </w:r>
    </w:p>
    <w:p w:rsidR="003C4989" w:rsidRPr="00BC433B" w:rsidRDefault="003C4989" w:rsidP="00296D22">
      <w:pPr>
        <w:pStyle w:val="SingleTxtGA"/>
        <w:rPr>
          <w:rFonts w:hint="cs"/>
          <w:b/>
          <w:bCs/>
          <w:rtl/>
          <w:lang w:eastAsia="ar-SA"/>
        </w:rPr>
      </w:pPr>
      <w:r w:rsidRPr="00E44E3F">
        <w:rPr>
          <w:rFonts w:hint="cs"/>
          <w:b/>
          <w:bCs/>
          <w:rtl/>
          <w:lang w:eastAsia="ar-SA"/>
        </w:rPr>
        <w:tab/>
        <w:t>(ج)</w:t>
      </w:r>
      <w:r w:rsidRPr="00E44E3F">
        <w:rPr>
          <w:rFonts w:hint="cs"/>
          <w:b/>
          <w:bCs/>
          <w:rtl/>
          <w:lang w:eastAsia="ar-SA"/>
        </w:rPr>
        <w:tab/>
      </w:r>
      <w:r w:rsidR="00296D22">
        <w:rPr>
          <w:rFonts w:hint="cs"/>
          <w:b/>
          <w:bCs/>
          <w:rtl/>
          <w:lang w:eastAsia="ar-SA"/>
        </w:rPr>
        <w:t xml:space="preserve">تقاضي </w:t>
      </w:r>
      <w:r w:rsidRPr="00E44E3F">
        <w:rPr>
          <w:rFonts w:hint="cs"/>
          <w:b/>
          <w:bCs/>
          <w:rtl/>
          <w:lang w:eastAsia="ar-SA"/>
        </w:rPr>
        <w:t>المشتبه في تورطهم في</w:t>
      </w:r>
      <w:r>
        <w:rPr>
          <w:rFonts w:hint="cs"/>
          <w:b/>
          <w:bCs/>
          <w:rtl/>
          <w:lang w:eastAsia="ar-SA"/>
        </w:rPr>
        <w:t xml:space="preserve"> ممارسة</w:t>
      </w:r>
      <w:r w:rsidRPr="00E44E3F">
        <w:rPr>
          <w:rFonts w:hint="cs"/>
          <w:b/>
          <w:bCs/>
          <w:rtl/>
          <w:lang w:eastAsia="ar-SA"/>
        </w:rPr>
        <w:t xml:space="preserve"> ال</w:t>
      </w:r>
      <w:r>
        <w:rPr>
          <w:rFonts w:hint="cs"/>
          <w:b/>
          <w:bCs/>
          <w:rtl/>
          <w:lang w:eastAsia="ar-SA"/>
        </w:rPr>
        <w:t>عنف الجسدي</w:t>
      </w:r>
      <w:r w:rsidR="00296D22">
        <w:rPr>
          <w:rFonts w:hint="cs"/>
          <w:b/>
          <w:bCs/>
          <w:rtl/>
          <w:lang w:eastAsia="ar-SA"/>
        </w:rPr>
        <w:t xml:space="preserve"> أو إساءة المعاملة، وتضمن </w:t>
      </w:r>
      <w:r w:rsidRPr="00E44E3F">
        <w:rPr>
          <w:rFonts w:hint="cs"/>
          <w:b/>
          <w:bCs/>
          <w:rtl/>
          <w:lang w:eastAsia="ar-SA"/>
        </w:rPr>
        <w:t>تناسب العقوبات المفروضة عليهم مع خطورة أفعالهم في حال ثبوت إدانتهم، وضمان تقديم تعويضات ملائمة للضحايا</w:t>
      </w:r>
      <w:r>
        <w:rPr>
          <w:rFonts w:hint="cs"/>
          <w:b/>
          <w:bCs/>
          <w:rtl/>
          <w:lang w:eastAsia="ar-SA"/>
        </w:rPr>
        <w:t xml:space="preserve"> </w:t>
      </w:r>
      <w:r w:rsidRPr="00BC433B">
        <w:rPr>
          <w:b/>
          <w:bCs/>
          <w:rtl/>
          <w:lang w:eastAsia="ar-SA"/>
        </w:rPr>
        <w:t>وفق</w:t>
      </w:r>
      <w:r w:rsidR="00204CEE">
        <w:rPr>
          <w:b/>
          <w:bCs/>
          <w:rtl/>
          <w:lang w:eastAsia="ar-SA"/>
        </w:rPr>
        <w:t xml:space="preserve">اً </w:t>
      </w:r>
      <w:r w:rsidRPr="00BC433B">
        <w:rPr>
          <w:b/>
          <w:bCs/>
          <w:rtl/>
          <w:lang w:eastAsia="ar-SA"/>
        </w:rPr>
        <w:t>للمادة 14 من الاتفاقية؛</w:t>
      </w:r>
    </w:p>
    <w:p w:rsidR="003C4989" w:rsidRDefault="003C4989" w:rsidP="00296D22">
      <w:pPr>
        <w:pStyle w:val="SingleTxtGA"/>
        <w:rPr>
          <w:rFonts w:hint="cs"/>
          <w:b/>
          <w:bCs/>
          <w:rtl/>
        </w:rPr>
      </w:pPr>
      <w:r w:rsidRPr="00E44E3F">
        <w:rPr>
          <w:rFonts w:hint="cs"/>
          <w:b/>
          <w:bCs/>
          <w:rtl/>
          <w:lang w:eastAsia="ar-SA"/>
        </w:rPr>
        <w:tab/>
        <w:t>(</w:t>
      </w:r>
      <w:r>
        <w:rPr>
          <w:rFonts w:hint="cs"/>
          <w:b/>
          <w:bCs/>
          <w:rtl/>
          <w:lang w:eastAsia="ar-SA"/>
        </w:rPr>
        <w:t>د</w:t>
      </w:r>
      <w:r w:rsidRPr="00E44E3F">
        <w:rPr>
          <w:rFonts w:hint="cs"/>
          <w:b/>
          <w:bCs/>
          <w:rtl/>
          <w:lang w:eastAsia="ar-SA"/>
        </w:rPr>
        <w:t>)</w:t>
      </w:r>
      <w:r w:rsidRPr="00E44E3F">
        <w:rPr>
          <w:rFonts w:hint="cs"/>
          <w:b/>
          <w:bCs/>
          <w:rtl/>
          <w:lang w:eastAsia="ar-SA"/>
        </w:rPr>
        <w:tab/>
      </w:r>
      <w:r w:rsidRPr="00F82671">
        <w:rPr>
          <w:b/>
          <w:bCs/>
          <w:rtl/>
        </w:rPr>
        <w:t>تضمن</w:t>
      </w:r>
      <w:r>
        <w:rPr>
          <w:b/>
          <w:bCs/>
          <w:rtl/>
        </w:rPr>
        <w:t xml:space="preserve"> ت</w:t>
      </w:r>
      <w:r>
        <w:rPr>
          <w:rFonts w:hint="cs"/>
          <w:b/>
          <w:bCs/>
          <w:rtl/>
        </w:rPr>
        <w:t>لقي</w:t>
      </w:r>
      <w:r w:rsidRPr="00F82671">
        <w:rPr>
          <w:b/>
          <w:bCs/>
          <w:rtl/>
        </w:rPr>
        <w:t xml:space="preserve"> الموظفين المكلفين بإنفاذ القانون </w:t>
      </w:r>
      <w:r>
        <w:rPr>
          <w:rFonts w:hint="cs"/>
          <w:b/>
          <w:bCs/>
          <w:rtl/>
        </w:rPr>
        <w:t xml:space="preserve">تدريباً </w:t>
      </w:r>
      <w:r w:rsidRPr="00F82671">
        <w:rPr>
          <w:b/>
          <w:bCs/>
          <w:rtl/>
        </w:rPr>
        <w:t>في التقنيات المهنية</w:t>
      </w:r>
      <w:r w:rsidRPr="007F5FAC">
        <w:rPr>
          <w:b/>
          <w:bCs/>
          <w:rtl/>
        </w:rPr>
        <w:t xml:space="preserve"> وبشأن المعايير الدولية المتعلقة باستخدام القوة والأسلحة النارية،</w:t>
      </w:r>
      <w:r>
        <w:rPr>
          <w:rFonts w:hint="cs"/>
          <w:b/>
          <w:bCs/>
          <w:rtl/>
        </w:rPr>
        <w:t xml:space="preserve"> </w:t>
      </w:r>
      <w:r w:rsidR="00296D22">
        <w:rPr>
          <w:rFonts w:hint="cs"/>
          <w:b/>
          <w:bCs/>
          <w:rtl/>
        </w:rPr>
        <w:t xml:space="preserve">بما يقلّل </w:t>
      </w:r>
      <w:r w:rsidRPr="00F82671">
        <w:rPr>
          <w:b/>
          <w:bCs/>
          <w:rtl/>
        </w:rPr>
        <w:t>من مخاطر إلحاق أي ضرر بالأشخاص الموقوفين</w:t>
      </w:r>
      <w:r>
        <w:rPr>
          <w:rFonts w:hint="cs"/>
          <w:b/>
          <w:bCs/>
          <w:rtl/>
        </w:rPr>
        <w:t>، و</w:t>
      </w:r>
      <w:r w:rsidRPr="007F5FAC">
        <w:rPr>
          <w:b/>
          <w:bCs/>
          <w:rtl/>
        </w:rPr>
        <w:t>بشأن الحظر المطلق للتعذيب</w:t>
      </w:r>
      <w:r>
        <w:rPr>
          <w:rFonts w:hint="cs"/>
          <w:b/>
          <w:bCs/>
          <w:rtl/>
        </w:rPr>
        <w:t xml:space="preserve"> وسوء المعاملة</w:t>
      </w:r>
      <w:r w:rsidR="00FB0DEC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وبشأن </w:t>
      </w:r>
      <w:r w:rsidRPr="007F5FAC">
        <w:rPr>
          <w:b/>
          <w:bCs/>
          <w:rtl/>
        </w:rPr>
        <w:t xml:space="preserve">المسؤوليات </w:t>
      </w:r>
      <w:r>
        <w:rPr>
          <w:b/>
          <w:bCs/>
          <w:rtl/>
        </w:rPr>
        <w:t>في حالات الاستخدام المفرط للقوة</w:t>
      </w:r>
      <w:r>
        <w:rPr>
          <w:rFonts w:hint="cs"/>
          <w:b/>
          <w:bCs/>
          <w:rtl/>
        </w:rPr>
        <w:t>.</w:t>
      </w:r>
    </w:p>
    <w:p w:rsidR="003C4989" w:rsidRPr="008642B6" w:rsidRDefault="003C4989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 w:rsidRPr="00377362">
        <w:rPr>
          <w:rFonts w:hint="cs"/>
          <w:color w:val="FF6600"/>
          <w:rtl/>
        </w:rPr>
        <w:tab/>
      </w:r>
      <w:r>
        <w:rPr>
          <w:rtl/>
        </w:rPr>
        <w:t>المؤسسة الوطنية لحقوق الإنسان</w:t>
      </w:r>
    </w:p>
    <w:p w:rsidR="003C4989" w:rsidRPr="00CF43C0" w:rsidRDefault="003C4989" w:rsidP="00296D22">
      <w:pPr>
        <w:pStyle w:val="SingleTxtGA"/>
        <w:rPr>
          <w:rFonts w:hint="cs"/>
          <w:rtl/>
        </w:rPr>
      </w:pPr>
      <w:r w:rsidRPr="00CF43C0">
        <w:rPr>
          <w:rtl/>
        </w:rPr>
        <w:t>13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296D22">
        <w:rPr>
          <w:rFonts w:hint="cs"/>
          <w:rtl/>
        </w:rPr>
        <w:t xml:space="preserve">تشير </w:t>
      </w:r>
      <w:r>
        <w:rPr>
          <w:rFonts w:hint="cs"/>
          <w:rtl/>
          <w:lang/>
        </w:rPr>
        <w:t xml:space="preserve">اللجنة إلى ملاحظاتها الختامية السابقة </w:t>
      </w:r>
      <w:r>
        <w:rPr>
          <w:rFonts w:hint="cs"/>
          <w:rtl/>
        </w:rPr>
        <w:t xml:space="preserve">(الفقرة 6) التي اعتمدت في تشرين الثاني/نوفمبر 2007، </w:t>
      </w:r>
      <w:r w:rsidR="00296D22">
        <w:rPr>
          <w:rFonts w:hint="cs"/>
          <w:rtl/>
        </w:rPr>
        <w:t xml:space="preserve">فتعرب عن قلقها </w:t>
      </w:r>
      <w:r w:rsidRPr="00984E90">
        <w:rPr>
          <w:rtl/>
        </w:rPr>
        <w:t>إزاء التقارير الت</w:t>
      </w:r>
      <w:r>
        <w:rPr>
          <w:rFonts w:hint="cs"/>
          <w:rtl/>
        </w:rPr>
        <w:t>ي تشكك</w:t>
      </w:r>
      <w:r w:rsidRPr="00984E90">
        <w:rPr>
          <w:rtl/>
        </w:rPr>
        <w:t xml:space="preserve"> في استقلال</w:t>
      </w:r>
      <w:r>
        <w:rPr>
          <w:rFonts w:hint="cs"/>
          <w:rtl/>
        </w:rPr>
        <w:t>ية</w:t>
      </w:r>
      <w:r w:rsidRPr="00984E90">
        <w:rPr>
          <w:rtl/>
        </w:rPr>
        <w:t xml:space="preserve"> أمين المظالم،</w:t>
      </w:r>
      <w:r>
        <w:rPr>
          <w:rFonts w:hint="cs"/>
          <w:rtl/>
        </w:rPr>
        <w:t xml:space="preserve"> ونطاق ولايته</w:t>
      </w:r>
      <w:r w:rsidR="00296D22">
        <w:rPr>
          <w:rFonts w:hint="cs"/>
          <w:rtl/>
        </w:rPr>
        <w:t>،</w:t>
      </w:r>
      <w:r>
        <w:rPr>
          <w:rFonts w:hint="cs"/>
          <w:rtl/>
        </w:rPr>
        <w:t xml:space="preserve"> والقدرة المالية وقدرات الموظفين على تنفيذ الولاية وتحمل </w:t>
      </w:r>
      <w:r w:rsidR="00296D22">
        <w:rPr>
          <w:rFonts w:hint="cs"/>
          <w:rtl/>
        </w:rPr>
        <w:t xml:space="preserve">أعباء </w:t>
      </w:r>
      <w:r w:rsidRPr="00F30FF5">
        <w:rPr>
          <w:rtl/>
        </w:rPr>
        <w:t>مهام مؤسسة وطنية مستقلة لحقوق الإنسان</w:t>
      </w:r>
      <w:r>
        <w:rPr>
          <w:rFonts w:hint="cs"/>
          <w:rtl/>
        </w:rPr>
        <w:t xml:space="preserve"> وتنفيذها </w:t>
      </w:r>
      <w:r w:rsidRPr="00F30FF5">
        <w:rPr>
          <w:rtl/>
        </w:rPr>
        <w:t>وفق</w:t>
      </w:r>
      <w:r w:rsidR="00204CEE">
        <w:rPr>
          <w:rtl/>
        </w:rPr>
        <w:t xml:space="preserve">اً </w:t>
      </w:r>
      <w:r w:rsidRPr="00F30FF5">
        <w:rPr>
          <w:rtl/>
        </w:rPr>
        <w:t>للمبادئ المتعلقة بمركز المؤسسات الوطنية (مبادئ باريس) (المادة 2).</w:t>
      </w:r>
    </w:p>
    <w:p w:rsidR="003C4989" w:rsidRPr="00204F5B" w:rsidRDefault="00FB0DEC" w:rsidP="00204CE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204F5B">
        <w:rPr>
          <w:b/>
          <w:bCs/>
          <w:rtl/>
        </w:rPr>
        <w:t>ينبغي للدولة الطرف أن تنشئ مؤسسة وطنية لتعزيز وحماية حقوق الإنسان</w:t>
      </w:r>
      <w:r w:rsidR="00296D22">
        <w:rPr>
          <w:rFonts w:hint="cs"/>
          <w:b/>
          <w:bCs/>
          <w:rtl/>
        </w:rPr>
        <w:t>، تزودها بما</w:t>
      </w:r>
      <w:r w:rsidR="00204CEE">
        <w:rPr>
          <w:rFonts w:hint="eastAsia"/>
          <w:b/>
          <w:bCs/>
          <w:rtl/>
        </w:rPr>
        <w:t> </w:t>
      </w:r>
      <w:r w:rsidR="003C4989" w:rsidRPr="00204F5B">
        <w:rPr>
          <w:b/>
          <w:bCs/>
          <w:rtl/>
        </w:rPr>
        <w:t>يكفي من الموارد المالية والموارد من الموظفين،</w:t>
      </w:r>
      <w:r w:rsidR="00204CEE">
        <w:rPr>
          <w:b/>
          <w:bCs/>
          <w:rtl/>
        </w:rPr>
        <w:t xml:space="preserve"> </w:t>
      </w:r>
      <w:r w:rsidR="003C4989">
        <w:rPr>
          <w:rFonts w:hint="cs"/>
          <w:b/>
          <w:bCs/>
          <w:rtl/>
        </w:rPr>
        <w:t xml:space="preserve">مع الامتثال التام </w:t>
      </w:r>
      <w:r w:rsidR="003C4989" w:rsidRPr="00204F5B">
        <w:rPr>
          <w:b/>
          <w:bCs/>
          <w:rtl/>
        </w:rPr>
        <w:t>للمبادئ المتعلقة بمركز المؤسسات الوطنية (مبادئ باريس)</w:t>
      </w:r>
      <w:r w:rsidR="00296D22">
        <w:rPr>
          <w:rFonts w:hint="cs"/>
          <w:b/>
          <w:bCs/>
          <w:rtl/>
        </w:rPr>
        <w:t>،</w:t>
      </w:r>
      <w:r w:rsidR="003C4989">
        <w:rPr>
          <w:rFonts w:hint="cs"/>
          <w:b/>
          <w:bCs/>
          <w:rtl/>
        </w:rPr>
        <w:t xml:space="preserve"> </w:t>
      </w:r>
      <w:r w:rsidR="003C4989" w:rsidRPr="00F034C7">
        <w:rPr>
          <w:rFonts w:hint="cs"/>
          <w:b/>
          <w:bCs/>
          <w:rtl/>
        </w:rPr>
        <w:t>وأن تلتمس اعتمادها من لجنة التنسيق الدولية للمؤسسات الو</w:t>
      </w:r>
      <w:r w:rsidR="003C4989">
        <w:rPr>
          <w:rFonts w:hint="cs"/>
          <w:b/>
          <w:bCs/>
          <w:rtl/>
        </w:rPr>
        <w:t>طنية لتعزيز وحماية حقوق الإنسان.</w:t>
      </w:r>
    </w:p>
    <w:p w:rsidR="003C4989" w:rsidRPr="00340920" w:rsidRDefault="002E38A0" w:rsidP="00FB0DEC">
      <w:pPr>
        <w:pStyle w:val="H23GA"/>
        <w:keepNext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C4989" w:rsidRPr="00340920">
        <w:rPr>
          <w:rtl/>
        </w:rPr>
        <w:t>العنف المنزلي</w:t>
      </w:r>
    </w:p>
    <w:p w:rsidR="003C4989" w:rsidRDefault="003C4989" w:rsidP="00296D22">
      <w:pPr>
        <w:pStyle w:val="SingleTxtGA"/>
        <w:rPr>
          <w:rFonts w:hint="cs"/>
          <w:rtl/>
        </w:rPr>
      </w:pPr>
      <w:r w:rsidRPr="00CF43C0">
        <w:rPr>
          <w:rtl/>
        </w:rPr>
        <w:t>1</w:t>
      </w:r>
      <w:r>
        <w:rPr>
          <w:rFonts w:hint="cs"/>
          <w:rtl/>
        </w:rPr>
        <w:t>4-</w:t>
      </w:r>
      <w:r>
        <w:rPr>
          <w:rFonts w:hint="cs"/>
          <w:rtl/>
        </w:rPr>
        <w:tab/>
      </w:r>
      <w:r>
        <w:rPr>
          <w:rFonts w:hint="cs"/>
          <w:rtl/>
          <w:lang/>
        </w:rPr>
        <w:t xml:space="preserve">تلاحظ اللجنة التعديلات التي </w:t>
      </w:r>
      <w:r w:rsidR="00296D22">
        <w:rPr>
          <w:rFonts w:hint="cs"/>
          <w:rtl/>
          <w:lang/>
        </w:rPr>
        <w:t xml:space="preserve">أدخلت </w:t>
      </w:r>
      <w:r>
        <w:rPr>
          <w:rFonts w:hint="cs"/>
          <w:rtl/>
          <w:lang/>
        </w:rPr>
        <w:t>الظروف المشددة للعنف والتهديد بالعنف في المادة 48</w:t>
      </w:r>
      <w:r>
        <w:rPr>
          <w:rFonts w:hint="cs"/>
          <w:rtl/>
        </w:rPr>
        <w:t xml:space="preserve"> </w:t>
      </w:r>
      <w:r w:rsidRPr="00ED2FAB">
        <w:rPr>
          <w:rtl/>
        </w:rPr>
        <w:t>من القانون الجنائي،</w:t>
      </w:r>
      <w:r>
        <w:rPr>
          <w:rFonts w:hint="cs"/>
          <w:rtl/>
        </w:rPr>
        <w:t xml:space="preserve"> </w:t>
      </w:r>
      <w:r w:rsidRPr="00A07B89">
        <w:rPr>
          <w:rtl/>
        </w:rPr>
        <w:t xml:space="preserve">وتشير إلى ملاحظاتها الختامية السابقة (الفقرة 20)، </w:t>
      </w:r>
      <w:r w:rsidR="00296D22">
        <w:rPr>
          <w:rFonts w:hint="cs"/>
          <w:rtl/>
        </w:rPr>
        <w:t xml:space="preserve">إلاّ أنها تظل في نفس الوقت قلقة </w:t>
      </w:r>
      <w:r>
        <w:rPr>
          <w:rFonts w:hint="cs"/>
          <w:rtl/>
        </w:rPr>
        <w:t>لأنه لم يتم تعريف ا</w:t>
      </w:r>
      <w:r w:rsidRPr="00A07B89">
        <w:rPr>
          <w:rtl/>
        </w:rPr>
        <w:t xml:space="preserve">لعنف المنزلي باعتباره جريمة محددة في القانون الجنائي ولم يتم </w:t>
      </w:r>
      <w:r>
        <w:rPr>
          <w:rFonts w:hint="cs"/>
          <w:rtl/>
        </w:rPr>
        <w:t>الاعتراف</w:t>
      </w:r>
      <w:r w:rsidRPr="00A07B89">
        <w:rPr>
          <w:rtl/>
        </w:rPr>
        <w:t xml:space="preserve"> </w:t>
      </w:r>
      <w:r>
        <w:rPr>
          <w:rFonts w:hint="cs"/>
          <w:rtl/>
        </w:rPr>
        <w:t>ب</w:t>
      </w:r>
      <w:r w:rsidRPr="00A07B89">
        <w:rPr>
          <w:rtl/>
        </w:rPr>
        <w:t>الاغتصاب الزوجي كجريمة جنائية منفصلة.</w:t>
      </w:r>
      <w:r>
        <w:rPr>
          <w:rFonts w:hint="cs"/>
          <w:rtl/>
        </w:rPr>
        <w:t xml:space="preserve"> </w:t>
      </w:r>
      <w:r w:rsidRPr="0048196B">
        <w:rPr>
          <w:rtl/>
        </w:rPr>
        <w:t>كما تشعر اللجنة بالقلق إزاء عدم وجود تدابير حماية، مثل الأوامر الزجرية ضد مرتكبي العنف المنزلي والاعتداء الجسدي</w:t>
      </w:r>
      <w:r>
        <w:rPr>
          <w:rFonts w:hint="cs"/>
          <w:rtl/>
        </w:rPr>
        <w:t>،</w:t>
      </w:r>
      <w:r w:rsidR="00BF1137">
        <w:rPr>
          <w:rFonts w:hint="cs"/>
          <w:rtl/>
        </w:rPr>
        <w:t xml:space="preserve"> و</w:t>
      </w:r>
      <w:r>
        <w:rPr>
          <w:rtl/>
        </w:rPr>
        <w:t xml:space="preserve">عدم </w:t>
      </w:r>
      <w:r>
        <w:rPr>
          <w:rFonts w:hint="cs"/>
          <w:rtl/>
        </w:rPr>
        <w:t>تقديم الدولة الطرف ال</w:t>
      </w:r>
      <w:r w:rsidRPr="0048196B">
        <w:rPr>
          <w:rtl/>
        </w:rPr>
        <w:t xml:space="preserve">دعم </w:t>
      </w:r>
      <w:r>
        <w:rPr>
          <w:rFonts w:hint="cs"/>
          <w:rtl/>
        </w:rPr>
        <w:t>الكافي ل</w:t>
      </w:r>
      <w:r w:rsidRPr="0048196B">
        <w:rPr>
          <w:rtl/>
        </w:rPr>
        <w:t xml:space="preserve">إدارة </w:t>
      </w:r>
      <w:r>
        <w:rPr>
          <w:rFonts w:hint="cs"/>
          <w:rtl/>
        </w:rPr>
        <w:t>ا</w:t>
      </w:r>
      <w:r w:rsidR="00296D22">
        <w:rPr>
          <w:rFonts w:hint="cs"/>
          <w:rtl/>
        </w:rPr>
        <w:t xml:space="preserve">لمأوى </w:t>
      </w:r>
      <w:r>
        <w:rPr>
          <w:rFonts w:hint="cs"/>
          <w:rtl/>
        </w:rPr>
        <w:t xml:space="preserve">وعلى وجه التحديد </w:t>
      </w:r>
      <w:r w:rsidR="00296D22">
        <w:rPr>
          <w:rFonts w:hint="cs"/>
          <w:rtl/>
        </w:rPr>
        <w:t xml:space="preserve">مأوى </w:t>
      </w:r>
      <w:r>
        <w:rPr>
          <w:rFonts w:hint="cs"/>
          <w:rtl/>
        </w:rPr>
        <w:t>ا</w:t>
      </w:r>
      <w:r w:rsidRPr="0048196B">
        <w:rPr>
          <w:rtl/>
        </w:rPr>
        <w:t xml:space="preserve">لنساء </w:t>
      </w:r>
      <w:r>
        <w:rPr>
          <w:rFonts w:hint="cs"/>
          <w:rtl/>
          <w:lang/>
        </w:rPr>
        <w:t>اللاتي تعرضن للاعتداء،</w:t>
      </w:r>
      <w:r w:rsidRPr="006F7DDD">
        <w:rPr>
          <w:rtl/>
        </w:rPr>
        <w:t xml:space="preserve"> وكون</w:t>
      </w:r>
      <w:r>
        <w:rPr>
          <w:rFonts w:hint="cs"/>
          <w:rtl/>
        </w:rPr>
        <w:t xml:space="preserve"> تقديم </w:t>
      </w:r>
      <w:r w:rsidRPr="006F7DDD">
        <w:rPr>
          <w:rtl/>
        </w:rPr>
        <w:t>خدمات إعادة التأهيل النفسي والاجتماعي والقانوني</w:t>
      </w:r>
      <w:r>
        <w:rPr>
          <w:rFonts w:hint="cs"/>
          <w:rtl/>
        </w:rPr>
        <w:t xml:space="preserve"> تقوم به </w:t>
      </w:r>
      <w:r w:rsidRPr="006F7DDD">
        <w:rPr>
          <w:rtl/>
        </w:rPr>
        <w:t>أساس</w:t>
      </w:r>
      <w:r w:rsidR="00204CEE">
        <w:rPr>
          <w:rtl/>
        </w:rPr>
        <w:t xml:space="preserve">اً </w:t>
      </w:r>
      <w:r w:rsidRPr="006F7DDD">
        <w:rPr>
          <w:rtl/>
        </w:rPr>
        <w:t>المنظمات غير الحكومية (</w:t>
      </w:r>
      <w:r>
        <w:rPr>
          <w:rtl/>
        </w:rPr>
        <w:t>الم</w:t>
      </w:r>
      <w:r>
        <w:rPr>
          <w:rFonts w:hint="cs"/>
          <w:rtl/>
        </w:rPr>
        <w:t>واد</w:t>
      </w:r>
      <w:r w:rsidR="00296D22">
        <w:rPr>
          <w:rtl/>
        </w:rPr>
        <w:t xml:space="preserve"> 2 و12 و13 و14 و16).</w:t>
      </w:r>
    </w:p>
    <w:p w:rsidR="003C4989" w:rsidRPr="00FE1DC7" w:rsidRDefault="00296D22" w:rsidP="00E81657">
      <w:pPr>
        <w:pStyle w:val="SingleTxtGA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FE1DC7">
        <w:rPr>
          <w:b/>
          <w:bCs/>
          <w:rtl/>
        </w:rPr>
        <w:t>ينبغي للدولة الطرف أن:</w:t>
      </w:r>
    </w:p>
    <w:p w:rsidR="003C4989" w:rsidRDefault="003C4989" w:rsidP="00041FBE">
      <w:pPr>
        <w:pStyle w:val="SingleTxtGA"/>
        <w:rPr>
          <w:rFonts w:hint="cs"/>
          <w:b/>
          <w:bCs/>
          <w:rtl/>
        </w:rPr>
      </w:pPr>
      <w:r w:rsidRPr="00FE1DC7">
        <w:rPr>
          <w:b/>
          <w:bCs/>
          <w:rtl/>
        </w:rPr>
        <w:tab/>
      </w:r>
      <w:r w:rsidRPr="00FE1DC7">
        <w:rPr>
          <w:rFonts w:hint="cs"/>
          <w:b/>
          <w:bCs/>
          <w:rtl/>
        </w:rPr>
        <w:t>(أ)</w:t>
      </w:r>
      <w:r w:rsidRPr="00FE1DC7">
        <w:rPr>
          <w:rFonts w:hint="cs"/>
          <w:b/>
          <w:bCs/>
          <w:rtl/>
        </w:rPr>
        <w:tab/>
      </w:r>
      <w:r>
        <w:rPr>
          <w:b/>
          <w:bCs/>
          <w:rtl/>
        </w:rPr>
        <w:t>تعتمد</w:t>
      </w:r>
      <w:r>
        <w:rPr>
          <w:rFonts w:hint="cs"/>
          <w:b/>
          <w:bCs/>
          <w:rtl/>
        </w:rPr>
        <w:t xml:space="preserve"> </w:t>
      </w:r>
      <w:r w:rsidRPr="00FE1DC7">
        <w:rPr>
          <w:b/>
          <w:bCs/>
          <w:rtl/>
        </w:rPr>
        <w:t>تشريعات شاملة بش</w:t>
      </w:r>
      <w:r w:rsidRPr="00FE1DC7">
        <w:rPr>
          <w:rFonts w:hint="cs"/>
          <w:b/>
          <w:bCs/>
          <w:rtl/>
        </w:rPr>
        <w:t>أ</w:t>
      </w:r>
      <w:r w:rsidRPr="00FE1DC7">
        <w:rPr>
          <w:b/>
          <w:bCs/>
          <w:rtl/>
        </w:rPr>
        <w:t>ن العنف ضد المرأة من شأنها أن تجعل من العنف المنزلي والاغتصاب في إطار الزواج جريمتين محددتين</w:t>
      </w:r>
      <w:r>
        <w:rPr>
          <w:rFonts w:hint="cs"/>
          <w:b/>
          <w:bCs/>
          <w:rtl/>
        </w:rPr>
        <w:t xml:space="preserve"> في القانون الجنائي</w:t>
      </w:r>
      <w:r w:rsidRPr="00FE1DC7">
        <w:rPr>
          <w:b/>
          <w:bCs/>
          <w:rtl/>
        </w:rPr>
        <w:t>؛</w:t>
      </w:r>
    </w:p>
    <w:p w:rsidR="003C4989" w:rsidRDefault="003C4989" w:rsidP="00041FB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Pr="00FE1DC7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ب</w:t>
      </w:r>
      <w:r w:rsidRPr="00FE1DC7">
        <w:rPr>
          <w:rFonts w:hint="cs"/>
          <w:b/>
          <w:bCs/>
          <w:rtl/>
        </w:rPr>
        <w:t>)</w:t>
      </w:r>
      <w:r w:rsidRPr="00FE1DC7">
        <w:rPr>
          <w:rFonts w:hint="cs"/>
          <w:b/>
          <w:bCs/>
          <w:rtl/>
        </w:rPr>
        <w:tab/>
      </w:r>
      <w:r w:rsidRPr="00C0288B">
        <w:rPr>
          <w:b/>
          <w:bCs/>
          <w:rtl/>
        </w:rPr>
        <w:t>تضمن تس</w:t>
      </w:r>
      <w:r w:rsidRPr="00C0288B">
        <w:rPr>
          <w:rFonts w:hint="cs"/>
          <w:b/>
          <w:bCs/>
          <w:rtl/>
        </w:rPr>
        <w:t>ج</w:t>
      </w:r>
      <w:r w:rsidRPr="00C0288B">
        <w:rPr>
          <w:b/>
          <w:bCs/>
          <w:rtl/>
        </w:rPr>
        <w:t xml:space="preserve">يل الشرطة لجميع </w:t>
      </w:r>
      <w:r>
        <w:rPr>
          <w:rFonts w:hint="cs"/>
          <w:b/>
          <w:bCs/>
          <w:rtl/>
        </w:rPr>
        <w:t>تقارير</w:t>
      </w:r>
      <w:r w:rsidRPr="00C0288B">
        <w:rPr>
          <w:b/>
          <w:bCs/>
          <w:rtl/>
        </w:rPr>
        <w:t xml:space="preserve"> العنف المنزلي، بما فيها العنف الجنسي والعنف ضد الأطفال، والتحقيق فوراً وبنزاهة وفعالية في جميع ادعاءات العنف، ومقاضاة الجناة ومعاقبتهم</w:t>
      </w:r>
      <w:r w:rsidR="00296D22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بما يتناسب مع خطورة أفعالهم إذا ثبتت إدانتهم</w:t>
      </w:r>
      <w:r w:rsidRPr="00C0288B">
        <w:rPr>
          <w:b/>
          <w:bCs/>
          <w:rtl/>
        </w:rPr>
        <w:t>؛</w:t>
      </w:r>
    </w:p>
    <w:p w:rsidR="003C4989" w:rsidRDefault="003C4989" w:rsidP="00041FB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Pr="00FE1DC7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ج</w:t>
      </w:r>
      <w:r w:rsidRPr="00FE1DC7">
        <w:rPr>
          <w:rFonts w:hint="cs"/>
          <w:b/>
          <w:bCs/>
          <w:rtl/>
        </w:rPr>
        <w:t>)</w:t>
      </w:r>
      <w:r w:rsidRPr="00FE1DC7">
        <w:rPr>
          <w:rFonts w:hint="cs"/>
          <w:b/>
          <w:bCs/>
          <w:rtl/>
        </w:rPr>
        <w:tab/>
      </w:r>
      <w:r w:rsidRPr="00B436B4">
        <w:rPr>
          <w:rFonts w:hint="cs"/>
          <w:b/>
          <w:bCs/>
          <w:rtl/>
        </w:rPr>
        <w:t>تقوم بتوعية</w:t>
      </w:r>
      <w:r w:rsidRPr="00B436B4">
        <w:rPr>
          <w:b/>
          <w:bCs/>
          <w:rtl/>
        </w:rPr>
        <w:t xml:space="preserve"> الموظفين المكلفين بإنفاذ القانون بحالات العنف المنزلي وتدربهم على التحقيق فيها ومقاضا</w:t>
      </w:r>
      <w:r w:rsidRPr="00B436B4">
        <w:rPr>
          <w:rFonts w:hint="cs"/>
          <w:b/>
          <w:bCs/>
          <w:rtl/>
        </w:rPr>
        <w:t>ة مرتكبيها</w:t>
      </w:r>
      <w:r w:rsidRPr="00B436B4">
        <w:rPr>
          <w:b/>
          <w:bCs/>
          <w:rtl/>
        </w:rPr>
        <w:t>؛</w:t>
      </w:r>
    </w:p>
    <w:p w:rsidR="003C4989" w:rsidRPr="00E621A1" w:rsidRDefault="003C4989" w:rsidP="00976F03">
      <w:pPr>
        <w:pStyle w:val="SingleTxtGA"/>
        <w:rPr>
          <w:rFonts w:hint="cs"/>
          <w:b/>
          <w:bCs/>
          <w:rtl/>
        </w:rPr>
      </w:pPr>
      <w:r w:rsidRPr="00E621A1">
        <w:rPr>
          <w:rFonts w:hint="cs"/>
          <w:b/>
          <w:bCs/>
          <w:rtl/>
        </w:rPr>
        <w:tab/>
        <w:t>(د)</w:t>
      </w:r>
      <w:r w:rsidRPr="00E621A1">
        <w:rPr>
          <w:rFonts w:hint="cs"/>
          <w:b/>
          <w:bCs/>
          <w:rtl/>
        </w:rPr>
        <w:tab/>
      </w:r>
      <w:r w:rsidRPr="00E621A1">
        <w:rPr>
          <w:b/>
          <w:bCs/>
          <w:rtl/>
        </w:rPr>
        <w:t xml:space="preserve">تضمن </w:t>
      </w:r>
      <w:r w:rsidR="00296D22">
        <w:rPr>
          <w:rFonts w:hint="cs"/>
          <w:b/>
          <w:bCs/>
          <w:rtl/>
        </w:rPr>
        <w:t>تمت</w:t>
      </w:r>
      <w:r w:rsidR="00FB0DEC">
        <w:rPr>
          <w:rFonts w:hint="cs"/>
          <w:b/>
          <w:bCs/>
          <w:rtl/>
        </w:rPr>
        <w:t>ّ</w:t>
      </w:r>
      <w:r w:rsidR="00296D22">
        <w:rPr>
          <w:rFonts w:hint="cs"/>
          <w:b/>
          <w:bCs/>
          <w:rtl/>
        </w:rPr>
        <w:t xml:space="preserve">ع </w:t>
      </w:r>
      <w:r w:rsidRPr="00E621A1">
        <w:rPr>
          <w:b/>
          <w:bCs/>
          <w:rtl/>
        </w:rPr>
        <w:t>ضحايا العنف المنزلي</w:t>
      </w:r>
      <w:r w:rsidRPr="00E621A1">
        <w:rPr>
          <w:rFonts w:hint="cs"/>
          <w:b/>
          <w:bCs/>
          <w:rtl/>
        </w:rPr>
        <w:t>، بما في ذلك العنف الجنسي،</w:t>
      </w:r>
      <w:r w:rsidRPr="00E621A1">
        <w:rPr>
          <w:b/>
          <w:bCs/>
          <w:rtl/>
        </w:rPr>
        <w:t xml:space="preserve"> </w:t>
      </w:r>
      <w:r w:rsidR="00296D22">
        <w:rPr>
          <w:rFonts w:hint="cs"/>
          <w:b/>
          <w:bCs/>
          <w:rtl/>
        </w:rPr>
        <w:t>ب</w:t>
      </w:r>
      <w:r w:rsidRPr="00E621A1">
        <w:rPr>
          <w:b/>
          <w:bCs/>
          <w:rtl/>
        </w:rPr>
        <w:t xml:space="preserve">الحماية، </w:t>
      </w:r>
      <w:r w:rsidR="00296D22">
        <w:rPr>
          <w:b/>
          <w:bCs/>
          <w:rtl/>
        </w:rPr>
        <w:t xml:space="preserve">بما في ذلك الأوامر الزجرية </w:t>
      </w:r>
      <w:r w:rsidRPr="00E621A1">
        <w:rPr>
          <w:rFonts w:hint="cs"/>
          <w:b/>
          <w:bCs/>
          <w:rtl/>
        </w:rPr>
        <w:t>للجناة</w:t>
      </w:r>
      <w:r w:rsidR="00296D22">
        <w:rPr>
          <w:b/>
          <w:bCs/>
          <w:rtl/>
        </w:rPr>
        <w:t>، وإمكانية وصول</w:t>
      </w:r>
      <w:r w:rsidR="00296D22">
        <w:rPr>
          <w:rFonts w:hint="cs"/>
          <w:b/>
          <w:bCs/>
          <w:rtl/>
        </w:rPr>
        <w:t xml:space="preserve"> الضحايا </w:t>
      </w:r>
      <w:r w:rsidRPr="00E621A1">
        <w:rPr>
          <w:rFonts w:hint="cs"/>
          <w:b/>
          <w:bCs/>
          <w:rtl/>
        </w:rPr>
        <w:t>إ</w:t>
      </w:r>
      <w:r w:rsidRPr="00E621A1">
        <w:rPr>
          <w:b/>
          <w:bCs/>
          <w:rtl/>
        </w:rPr>
        <w:t xml:space="preserve">لى الخدمات الطبية والقانونية، بما </w:t>
      </w:r>
      <w:r w:rsidR="00296D22">
        <w:rPr>
          <w:rFonts w:hint="cs"/>
          <w:b/>
          <w:bCs/>
          <w:rtl/>
        </w:rPr>
        <w:t xml:space="preserve">يشمل </w:t>
      </w:r>
      <w:r w:rsidRPr="00E621A1">
        <w:rPr>
          <w:b/>
          <w:bCs/>
          <w:rtl/>
        </w:rPr>
        <w:t>المشورة</w:t>
      </w:r>
      <w:r w:rsidRPr="00E621A1">
        <w:rPr>
          <w:rFonts w:hint="cs"/>
          <w:b/>
          <w:bCs/>
          <w:rtl/>
        </w:rPr>
        <w:t xml:space="preserve"> </w:t>
      </w:r>
      <w:r w:rsidRPr="00E621A1">
        <w:rPr>
          <w:b/>
          <w:bCs/>
          <w:rtl/>
        </w:rPr>
        <w:t>النفسية والاجتماعية، و</w:t>
      </w:r>
      <w:r w:rsidRPr="00E621A1">
        <w:rPr>
          <w:rFonts w:hint="cs"/>
          <w:b/>
          <w:bCs/>
          <w:rtl/>
        </w:rPr>
        <w:t>الحصول على التعويض، بما فيه</w:t>
      </w:r>
      <w:r w:rsidRPr="00E621A1">
        <w:rPr>
          <w:b/>
          <w:bCs/>
          <w:rtl/>
        </w:rPr>
        <w:t xml:space="preserve"> إعادة التأهيل ومأوى مأمون وممول بشكل كافٍ</w:t>
      </w:r>
      <w:r w:rsidRPr="00E621A1">
        <w:rPr>
          <w:rFonts w:hint="cs"/>
          <w:b/>
          <w:bCs/>
          <w:rtl/>
        </w:rPr>
        <w:t xml:space="preserve"> تُديره الدولة الطرف بشكل مباشر وتدعمه، خصوص</w:t>
      </w:r>
      <w:r w:rsidR="00204CEE">
        <w:rPr>
          <w:rFonts w:hint="cs"/>
          <w:b/>
          <w:bCs/>
          <w:rtl/>
        </w:rPr>
        <w:t xml:space="preserve">اً </w:t>
      </w:r>
      <w:r w:rsidRPr="00E621A1">
        <w:rPr>
          <w:rFonts w:hint="cs"/>
          <w:b/>
          <w:bCs/>
          <w:rtl/>
        </w:rPr>
        <w:t>للنساء اللاتي تعرضن للاعتداء</w:t>
      </w:r>
      <w:r w:rsidR="00976F03">
        <w:rPr>
          <w:rFonts w:hint="cs"/>
          <w:b/>
          <w:bCs/>
          <w:rtl/>
        </w:rPr>
        <w:t>.</w:t>
      </w:r>
    </w:p>
    <w:p w:rsidR="003C4989" w:rsidRDefault="003C4989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الاتجار بالبشر</w:t>
      </w:r>
    </w:p>
    <w:p w:rsidR="003C4989" w:rsidRDefault="003C4989" w:rsidP="00296D22">
      <w:pPr>
        <w:pStyle w:val="SingleTxtGA"/>
        <w:rPr>
          <w:rFonts w:hint="cs"/>
          <w:rtl/>
          <w:lang/>
        </w:rPr>
      </w:pPr>
      <w:r w:rsidRPr="00CF43C0">
        <w:rPr>
          <w:rtl/>
        </w:rPr>
        <w:t>1</w:t>
      </w:r>
      <w:r>
        <w:rPr>
          <w:rFonts w:hint="cs"/>
          <w:rtl/>
        </w:rPr>
        <w:t>5-</w:t>
      </w:r>
      <w:r>
        <w:rPr>
          <w:rFonts w:hint="cs"/>
          <w:rtl/>
        </w:rPr>
        <w:tab/>
        <w:t>ترحب</w:t>
      </w:r>
      <w:r w:rsidRPr="009607B3">
        <w:rPr>
          <w:rtl/>
        </w:rPr>
        <w:t xml:space="preserve"> اللجنة</w:t>
      </w:r>
      <w:r>
        <w:rPr>
          <w:rFonts w:hint="cs"/>
          <w:rtl/>
        </w:rPr>
        <w:t xml:space="preserve"> ب</w:t>
      </w:r>
      <w:r w:rsidRPr="00CC51AC">
        <w:rPr>
          <w:rtl/>
        </w:rPr>
        <w:t>الاتفاقات الثنائية بشأن التعاون لمكافحة الاتجار بالأشخاص</w:t>
      </w:r>
      <w:r>
        <w:rPr>
          <w:rFonts w:hint="cs"/>
          <w:rtl/>
        </w:rPr>
        <w:t xml:space="preserve"> التي أبرمتها الدولة الطرف </w:t>
      </w:r>
      <w:r w:rsidRPr="00CC51AC">
        <w:rPr>
          <w:rtl/>
        </w:rPr>
        <w:t>مع 20</w:t>
      </w:r>
      <w:r>
        <w:rPr>
          <w:rFonts w:hint="cs"/>
          <w:rtl/>
        </w:rPr>
        <w:t xml:space="preserve"> بلداً</w:t>
      </w:r>
      <w:r w:rsidR="00296D22">
        <w:rPr>
          <w:rFonts w:hint="cs"/>
          <w:rtl/>
        </w:rPr>
        <w:t>،</w:t>
      </w:r>
      <w:r>
        <w:rPr>
          <w:rFonts w:hint="cs"/>
          <w:rtl/>
        </w:rPr>
        <w:t xml:space="preserve"> وباعتماد </w:t>
      </w:r>
      <w:r w:rsidRPr="00CC51AC">
        <w:rPr>
          <w:rtl/>
        </w:rPr>
        <w:t>برنامج الدولة للوقاية من الاتجار بالبشر،</w:t>
      </w:r>
      <w:r>
        <w:rPr>
          <w:rFonts w:hint="cs"/>
          <w:rtl/>
        </w:rPr>
        <w:t xml:space="preserve"> </w:t>
      </w:r>
      <w:r w:rsidRPr="009607B3">
        <w:rPr>
          <w:rtl/>
        </w:rPr>
        <w:t xml:space="preserve">ولكنها </w:t>
      </w:r>
      <w:r>
        <w:rPr>
          <w:rFonts w:hint="cs"/>
          <w:rtl/>
        </w:rPr>
        <w:t>تعرب</w:t>
      </w:r>
      <w:r>
        <w:rPr>
          <w:rtl/>
        </w:rPr>
        <w:t xml:space="preserve"> عن قلقها لأن الدولة الطرف لا</w:t>
      </w:r>
      <w:r w:rsidRPr="009607B3">
        <w:rPr>
          <w:rtl/>
        </w:rPr>
        <w:t xml:space="preserve"> تزال بلد منشأ</w:t>
      </w:r>
      <w:r>
        <w:rPr>
          <w:rFonts w:hint="cs"/>
          <w:rtl/>
        </w:rPr>
        <w:t xml:space="preserve"> </w:t>
      </w:r>
      <w:r w:rsidRPr="00494765">
        <w:rPr>
          <w:rtl/>
        </w:rPr>
        <w:t>ل</w:t>
      </w:r>
      <w:r>
        <w:rPr>
          <w:rFonts w:hint="cs"/>
          <w:rtl/>
        </w:rPr>
        <w:t>ل</w:t>
      </w:r>
      <w:r w:rsidRPr="00494765">
        <w:rPr>
          <w:rtl/>
        </w:rPr>
        <w:t>اتجار بالبشر لأغراض</w:t>
      </w:r>
      <w:r>
        <w:rPr>
          <w:rFonts w:hint="cs"/>
          <w:rtl/>
        </w:rPr>
        <w:t xml:space="preserve"> </w:t>
      </w:r>
      <w:r>
        <w:rPr>
          <w:rFonts w:hint="cs"/>
          <w:rtl/>
          <w:lang/>
        </w:rPr>
        <w:t xml:space="preserve">الجنس والاستغلال في العمل </w:t>
      </w:r>
      <w:r w:rsidRPr="00494765">
        <w:rPr>
          <w:rtl/>
          <w:lang/>
        </w:rPr>
        <w:t>(المواد 2 و10 و12 و13 و16).</w:t>
      </w:r>
    </w:p>
    <w:p w:rsidR="003C4989" w:rsidRPr="004108C4" w:rsidRDefault="00296D22" w:rsidP="00FB0DEC">
      <w:pPr>
        <w:pStyle w:val="SingleTxtGA"/>
        <w:keepNext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4108C4">
        <w:rPr>
          <w:b/>
          <w:bCs/>
          <w:rtl/>
        </w:rPr>
        <w:t>ينبغي للدولة الطرف أن:</w:t>
      </w:r>
    </w:p>
    <w:p w:rsidR="003C4989" w:rsidRPr="004108C4" w:rsidRDefault="003C4989" w:rsidP="00296D22">
      <w:pPr>
        <w:pStyle w:val="SingleTxtGA"/>
        <w:rPr>
          <w:b/>
          <w:bCs/>
          <w:rtl/>
        </w:rPr>
      </w:pPr>
      <w:r w:rsidRPr="004108C4">
        <w:rPr>
          <w:b/>
          <w:bCs/>
          <w:rtl/>
        </w:rPr>
        <w:tab/>
      </w:r>
      <w:r w:rsidRPr="004108C4">
        <w:rPr>
          <w:rFonts w:hint="cs"/>
          <w:b/>
          <w:bCs/>
          <w:rtl/>
        </w:rPr>
        <w:t>(أ)</w:t>
      </w:r>
      <w:r w:rsidRPr="004108C4">
        <w:rPr>
          <w:rFonts w:hint="cs"/>
          <w:b/>
          <w:bCs/>
          <w:rtl/>
        </w:rPr>
        <w:tab/>
      </w:r>
      <w:r w:rsidRPr="004108C4">
        <w:rPr>
          <w:b/>
          <w:bCs/>
          <w:rtl/>
        </w:rPr>
        <w:t>تتخذ تدابير فعالة لمن</w:t>
      </w:r>
      <w:r w:rsidRPr="004108C4">
        <w:rPr>
          <w:rFonts w:hint="cs"/>
          <w:b/>
          <w:bCs/>
          <w:rtl/>
        </w:rPr>
        <w:t>ع</w:t>
      </w:r>
      <w:r>
        <w:rPr>
          <w:rFonts w:hint="cs"/>
          <w:b/>
          <w:bCs/>
          <w:rtl/>
        </w:rPr>
        <w:t xml:space="preserve"> الاتجار بالبشر،</w:t>
      </w:r>
      <w:r w:rsidRPr="004108C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مثل تنفيذ</w:t>
      </w:r>
      <w:r w:rsidRPr="004108C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قانون</w:t>
      </w:r>
      <w:r w:rsidRPr="004108C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</w:t>
      </w:r>
      <w:r w:rsidRPr="004108C4">
        <w:rPr>
          <w:rFonts w:hint="cs"/>
          <w:b/>
          <w:bCs/>
          <w:rtl/>
        </w:rPr>
        <w:t>كافحة الاتجار بالبشر</w:t>
      </w:r>
      <w:r w:rsidRPr="004108C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تنفيذاً </w:t>
      </w:r>
      <w:r w:rsidR="00296D22">
        <w:rPr>
          <w:rFonts w:hint="cs"/>
          <w:b/>
          <w:bCs/>
          <w:rtl/>
        </w:rPr>
        <w:t xml:space="preserve">صارماً، </w:t>
      </w:r>
      <w:r w:rsidRPr="004108C4">
        <w:rPr>
          <w:b/>
          <w:bCs/>
          <w:rtl/>
        </w:rPr>
        <w:t>وتعز</w:t>
      </w:r>
      <w:r>
        <w:rPr>
          <w:rFonts w:hint="cs"/>
          <w:b/>
          <w:bCs/>
          <w:rtl/>
        </w:rPr>
        <w:t>ي</w:t>
      </w:r>
      <w:r w:rsidRPr="004108C4">
        <w:rPr>
          <w:b/>
          <w:bCs/>
          <w:rtl/>
        </w:rPr>
        <w:t>ز التعاون الدولي</w:t>
      </w:r>
      <w:r w:rsidRPr="00D1633A">
        <w:rPr>
          <w:b/>
          <w:bCs/>
          <w:rtl/>
        </w:rPr>
        <w:t>، فضل</w:t>
      </w:r>
      <w:r w:rsidR="00204CEE">
        <w:rPr>
          <w:b/>
          <w:bCs/>
          <w:rtl/>
        </w:rPr>
        <w:t xml:space="preserve">اً </w:t>
      </w:r>
      <w:r w:rsidRPr="00D1633A">
        <w:rPr>
          <w:b/>
          <w:bCs/>
          <w:rtl/>
        </w:rPr>
        <w:t xml:space="preserve">عن تكثيف </w:t>
      </w:r>
      <w:r w:rsidR="00296D22">
        <w:rPr>
          <w:rFonts w:hint="cs"/>
          <w:b/>
          <w:bCs/>
          <w:rtl/>
        </w:rPr>
        <w:t xml:space="preserve">إجراءات مكافحة زواج </w:t>
      </w:r>
      <w:r>
        <w:rPr>
          <w:rFonts w:hint="cs"/>
          <w:b/>
          <w:bCs/>
          <w:rtl/>
        </w:rPr>
        <w:t xml:space="preserve">المصلحة الذي </w:t>
      </w:r>
      <w:r w:rsidRPr="00D1633A">
        <w:rPr>
          <w:b/>
          <w:bCs/>
          <w:rtl/>
        </w:rPr>
        <w:t xml:space="preserve">قد </w:t>
      </w:r>
      <w:r w:rsidR="00296D22">
        <w:rPr>
          <w:rFonts w:hint="cs"/>
          <w:b/>
          <w:bCs/>
          <w:rtl/>
        </w:rPr>
        <w:t>ي</w:t>
      </w:r>
      <w:r w:rsidRPr="00D1633A">
        <w:rPr>
          <w:b/>
          <w:bCs/>
          <w:rtl/>
        </w:rPr>
        <w:t>ؤدي إلى الاتجار بالبشر</w:t>
      </w:r>
      <w:r w:rsidRPr="004108C4">
        <w:rPr>
          <w:b/>
          <w:bCs/>
          <w:rtl/>
        </w:rPr>
        <w:t xml:space="preserve">؛ </w:t>
      </w:r>
    </w:p>
    <w:p w:rsidR="003C4989" w:rsidRPr="004108C4" w:rsidRDefault="003C4989" w:rsidP="00041FBE">
      <w:pPr>
        <w:pStyle w:val="SingleTxtGA"/>
        <w:rPr>
          <w:rFonts w:hint="cs"/>
          <w:b/>
          <w:bCs/>
          <w:rtl/>
        </w:rPr>
      </w:pPr>
      <w:r w:rsidRPr="004108C4">
        <w:rPr>
          <w:b/>
          <w:bCs/>
          <w:rtl/>
        </w:rPr>
        <w:tab/>
      </w:r>
      <w:r w:rsidRPr="004108C4">
        <w:rPr>
          <w:rFonts w:hint="cs"/>
          <w:b/>
          <w:bCs/>
          <w:rtl/>
        </w:rPr>
        <w:t>(ب)</w:t>
      </w:r>
      <w:r w:rsidRPr="004108C4">
        <w:rPr>
          <w:rFonts w:hint="cs"/>
          <w:b/>
          <w:bCs/>
          <w:rtl/>
        </w:rPr>
        <w:tab/>
      </w:r>
      <w:r w:rsidRPr="004108C4">
        <w:rPr>
          <w:b/>
          <w:bCs/>
          <w:rtl/>
        </w:rPr>
        <w:t>تجري تحقيقاً فورياً وفعالاً ونزيهاً في الاتجار بالبشر والممارسات ذات الصلة و</w:t>
      </w:r>
      <w:r w:rsidRPr="004108C4">
        <w:rPr>
          <w:rFonts w:hint="cs"/>
          <w:b/>
          <w:bCs/>
          <w:rtl/>
        </w:rPr>
        <w:t>تقاضي</w:t>
      </w:r>
      <w:r w:rsidRPr="004108C4">
        <w:rPr>
          <w:b/>
          <w:bCs/>
          <w:rtl/>
        </w:rPr>
        <w:t xml:space="preserve"> مرتكبيه و</w:t>
      </w:r>
      <w:r w:rsidRPr="004108C4">
        <w:rPr>
          <w:rFonts w:hint="cs"/>
          <w:b/>
          <w:bCs/>
          <w:rtl/>
        </w:rPr>
        <w:t>ت</w:t>
      </w:r>
      <w:r w:rsidRPr="004108C4">
        <w:rPr>
          <w:b/>
          <w:bCs/>
          <w:rtl/>
        </w:rPr>
        <w:t>عاقبهم؛</w:t>
      </w:r>
    </w:p>
    <w:p w:rsidR="003C4989" w:rsidRPr="004108C4" w:rsidRDefault="003C4989" w:rsidP="00296D22">
      <w:pPr>
        <w:pStyle w:val="SingleTxtGA"/>
        <w:rPr>
          <w:rFonts w:hint="cs"/>
          <w:b/>
          <w:bCs/>
          <w:rtl/>
        </w:rPr>
      </w:pPr>
      <w:r w:rsidRPr="004108C4">
        <w:rPr>
          <w:b/>
          <w:bCs/>
          <w:rtl/>
        </w:rPr>
        <w:tab/>
      </w:r>
      <w:r w:rsidRPr="004108C4">
        <w:rPr>
          <w:rFonts w:hint="cs"/>
          <w:b/>
          <w:bCs/>
          <w:rtl/>
        </w:rPr>
        <w:t>(ج)</w:t>
      </w:r>
      <w:r w:rsidRPr="004108C4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تزيد حماية </w:t>
      </w:r>
      <w:r w:rsidRPr="004108C4">
        <w:rPr>
          <w:b/>
          <w:bCs/>
          <w:rtl/>
        </w:rPr>
        <w:t>ضحايا الاتجار</w:t>
      </w:r>
      <w:r>
        <w:rPr>
          <w:rFonts w:hint="cs"/>
          <w:b/>
          <w:bCs/>
          <w:rtl/>
        </w:rPr>
        <w:t xml:space="preserve"> و</w:t>
      </w:r>
      <w:r w:rsidR="00296D22">
        <w:rPr>
          <w:rFonts w:hint="cs"/>
          <w:b/>
          <w:bCs/>
          <w:rtl/>
        </w:rPr>
        <w:t xml:space="preserve">توفر لهم سبل الانتصاف، </w:t>
      </w:r>
      <w:r w:rsidRPr="004108C4">
        <w:rPr>
          <w:b/>
          <w:bCs/>
          <w:rtl/>
        </w:rPr>
        <w:t>بما في ذلك المساعدة القانونية والطبية والنفسية وإعادة التأهيل،</w:t>
      </w:r>
      <w:r w:rsidR="00FB0DE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بما </w:t>
      </w:r>
      <w:r w:rsidR="00296D22">
        <w:rPr>
          <w:rFonts w:hint="cs"/>
          <w:b/>
          <w:bCs/>
          <w:rtl/>
        </w:rPr>
        <w:t>يشمل إ</w:t>
      </w:r>
      <w:r>
        <w:rPr>
          <w:rFonts w:hint="cs"/>
          <w:b/>
          <w:bCs/>
          <w:rtl/>
        </w:rPr>
        <w:t>دخال خدمات محددة لإعادة التأهيل لضحايا الاتجار،</w:t>
      </w:r>
      <w:r w:rsidRPr="004108C4">
        <w:rPr>
          <w:b/>
          <w:bCs/>
          <w:rtl/>
        </w:rPr>
        <w:t xml:space="preserve"> فضلاً عن ت</w:t>
      </w:r>
      <w:r w:rsidR="00296D22">
        <w:rPr>
          <w:rFonts w:hint="cs"/>
          <w:b/>
          <w:bCs/>
          <w:rtl/>
        </w:rPr>
        <w:t xml:space="preserve">وفير </w:t>
      </w:r>
      <w:r w:rsidRPr="004108C4">
        <w:rPr>
          <w:b/>
          <w:bCs/>
          <w:rtl/>
        </w:rPr>
        <w:t xml:space="preserve">مأوى ومساعدة ملائمين عند </w:t>
      </w:r>
      <w:r w:rsidR="00296D22">
        <w:rPr>
          <w:rFonts w:hint="cs"/>
          <w:b/>
          <w:bCs/>
          <w:rtl/>
        </w:rPr>
        <w:t>ال</w:t>
      </w:r>
      <w:r w:rsidRPr="004108C4">
        <w:rPr>
          <w:b/>
          <w:bCs/>
          <w:rtl/>
        </w:rPr>
        <w:t>إبلاغ</w:t>
      </w:r>
      <w:r w:rsidR="00296D22">
        <w:rPr>
          <w:rFonts w:hint="cs"/>
          <w:b/>
          <w:bCs/>
          <w:rtl/>
        </w:rPr>
        <w:t xml:space="preserve"> عن</w:t>
      </w:r>
      <w:r w:rsidRPr="004108C4">
        <w:rPr>
          <w:b/>
          <w:bCs/>
          <w:rtl/>
        </w:rPr>
        <w:t xml:space="preserve"> حالات الاتجار إلى الشرطة؛</w:t>
      </w:r>
    </w:p>
    <w:p w:rsidR="003C4989" w:rsidRDefault="003C4989" w:rsidP="00DA11EF">
      <w:pPr>
        <w:pStyle w:val="SingleTxtGA"/>
        <w:rPr>
          <w:rFonts w:hint="cs"/>
          <w:b/>
          <w:bCs/>
          <w:rtl/>
        </w:rPr>
      </w:pPr>
      <w:r w:rsidRPr="004108C4">
        <w:rPr>
          <w:b/>
          <w:bCs/>
          <w:rtl/>
        </w:rPr>
        <w:tab/>
      </w:r>
      <w:r w:rsidRPr="004108C4">
        <w:rPr>
          <w:rFonts w:hint="cs"/>
          <w:b/>
          <w:bCs/>
          <w:rtl/>
        </w:rPr>
        <w:t>(د)</w:t>
      </w:r>
      <w:r>
        <w:rPr>
          <w:rFonts w:hint="cs"/>
          <w:b/>
          <w:bCs/>
          <w:rtl/>
        </w:rPr>
        <w:tab/>
      </w:r>
      <w:r w:rsidRPr="004108C4">
        <w:rPr>
          <w:b/>
          <w:bCs/>
          <w:rtl/>
        </w:rPr>
        <w:t>ت</w:t>
      </w:r>
      <w:r>
        <w:rPr>
          <w:rFonts w:hint="cs"/>
          <w:b/>
          <w:bCs/>
          <w:rtl/>
        </w:rPr>
        <w:t>عزز</w:t>
      </w:r>
      <w:r w:rsidRPr="004108C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التدريب المتخصص</w:t>
      </w:r>
      <w:r w:rsidRPr="004108C4">
        <w:rPr>
          <w:b/>
          <w:bCs/>
          <w:rtl/>
        </w:rPr>
        <w:t xml:space="preserve"> لأفراد الشرطة والمدعين العامين والقضاة</w:t>
      </w:r>
      <w:r>
        <w:rPr>
          <w:rFonts w:hint="cs"/>
          <w:b/>
          <w:bCs/>
          <w:rtl/>
        </w:rPr>
        <w:t xml:space="preserve"> وموظفي الهجرة و</w:t>
      </w:r>
      <w:r w:rsidRPr="006C093C">
        <w:rPr>
          <w:b/>
          <w:bCs/>
          <w:rtl/>
        </w:rPr>
        <w:t>شرطة الحدود،</w:t>
      </w:r>
      <w:r>
        <w:rPr>
          <w:rFonts w:hint="cs"/>
          <w:b/>
          <w:bCs/>
          <w:rtl/>
        </w:rPr>
        <w:t xml:space="preserve"> بشأن </w:t>
      </w:r>
      <w:r w:rsidRPr="004108C4">
        <w:rPr>
          <w:b/>
          <w:bCs/>
          <w:rtl/>
        </w:rPr>
        <w:t>منع أعمال الاتجار والتحقيق فيها ومقاضاتها والمعاقبة عليها</w:t>
      </w:r>
      <w:r w:rsidRPr="004108C4">
        <w:rPr>
          <w:rFonts w:hint="cs"/>
          <w:b/>
          <w:bCs/>
          <w:rtl/>
        </w:rPr>
        <w:t xml:space="preserve"> بفعالية</w:t>
      </w:r>
      <w:r>
        <w:rPr>
          <w:rFonts w:hint="cs"/>
          <w:b/>
          <w:bCs/>
          <w:rtl/>
        </w:rPr>
        <w:t>،</w:t>
      </w:r>
      <w:r w:rsidRPr="006C093C">
        <w:rPr>
          <w:b/>
          <w:bCs/>
          <w:rtl/>
        </w:rPr>
        <w:t xml:space="preserve"> بما في ذلك</w:t>
      </w:r>
      <w:r w:rsidRPr="004108C4">
        <w:rPr>
          <w:b/>
          <w:bCs/>
          <w:rtl/>
        </w:rPr>
        <w:t xml:space="preserve"> بشأن </w:t>
      </w:r>
      <w:r w:rsidRPr="006C093C">
        <w:rPr>
          <w:b/>
          <w:bCs/>
          <w:rtl/>
        </w:rPr>
        <w:t>بروتوكول منع وقمع ومعاقبة الاتجار بالأشخاص، وبخاصة النساء والأطفال، المكمل لاتفاقية الأمم المتحدة لمكافحة الجريمة المنظمة عبر الوطنية</w:t>
      </w:r>
      <w:r>
        <w:rPr>
          <w:rFonts w:hint="cs"/>
          <w:b/>
          <w:bCs/>
          <w:rtl/>
        </w:rPr>
        <w:t>،</w:t>
      </w:r>
      <w:r w:rsidR="00204CEE">
        <w:rPr>
          <w:b/>
          <w:bCs/>
          <w:rtl/>
        </w:rPr>
        <w:t xml:space="preserve"> </w:t>
      </w:r>
      <w:r w:rsidR="00296D22">
        <w:rPr>
          <w:rFonts w:hint="cs"/>
          <w:b/>
          <w:bCs/>
          <w:rtl/>
        </w:rPr>
        <w:t xml:space="preserve">وتنظيم </w:t>
      </w:r>
      <w:r w:rsidRPr="006C093C">
        <w:rPr>
          <w:b/>
          <w:bCs/>
          <w:rtl/>
        </w:rPr>
        <w:t>حملات توعية على الصعيد الوطني، بما في ذلك عبر وسائل الإعلام، حول طبيعة هذه الأعمال الإجرامية</w:t>
      </w:r>
      <w:r w:rsidR="00DA11EF">
        <w:rPr>
          <w:rFonts w:hint="cs"/>
          <w:b/>
          <w:bCs/>
          <w:rtl/>
        </w:rPr>
        <w:t>.</w:t>
      </w:r>
    </w:p>
    <w:p w:rsidR="003C4989" w:rsidRDefault="002E38A0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C4989" w:rsidRPr="002E67C9">
        <w:rPr>
          <w:rFonts w:hint="cs"/>
          <w:rtl/>
        </w:rPr>
        <w:t>المقيمون من غير المواطنين</w:t>
      </w:r>
    </w:p>
    <w:p w:rsidR="003C4989" w:rsidRDefault="003C4989" w:rsidP="00296D22">
      <w:pPr>
        <w:pStyle w:val="SingleTxtGA"/>
        <w:rPr>
          <w:rFonts w:hint="cs"/>
          <w:rtl/>
        </w:rPr>
      </w:pPr>
      <w:r w:rsidRPr="002E67C9">
        <w:rPr>
          <w:rFonts w:hint="cs"/>
          <w:rtl/>
        </w:rPr>
        <w:t>16-</w:t>
      </w:r>
      <w:r w:rsidRPr="002E67C9">
        <w:rPr>
          <w:rFonts w:hint="cs"/>
          <w:rtl/>
        </w:rPr>
        <w:tab/>
      </w:r>
      <w:r>
        <w:rPr>
          <w:rFonts w:hint="cs"/>
          <w:rtl/>
        </w:rPr>
        <w:t>ترحب</w:t>
      </w:r>
      <w:r w:rsidRPr="009607B3">
        <w:rPr>
          <w:rtl/>
        </w:rPr>
        <w:t xml:space="preserve"> اللجنة</w:t>
      </w:r>
      <w:r>
        <w:rPr>
          <w:rFonts w:hint="cs"/>
          <w:rtl/>
        </w:rPr>
        <w:t xml:space="preserve"> بالا</w:t>
      </w:r>
      <w:r w:rsidRPr="00906AE4">
        <w:rPr>
          <w:rtl/>
        </w:rPr>
        <w:t xml:space="preserve">نخفاض </w:t>
      </w:r>
      <w:r>
        <w:rPr>
          <w:rFonts w:hint="cs"/>
          <w:rtl/>
        </w:rPr>
        <w:t>ال</w:t>
      </w:r>
      <w:r w:rsidR="00296D22">
        <w:rPr>
          <w:rtl/>
        </w:rPr>
        <w:t xml:space="preserve">كبير في عدد ما يسمى </w:t>
      </w:r>
      <w:r w:rsidR="00296D22" w:rsidRPr="00296D22">
        <w:rPr>
          <w:rFonts w:hint="cs"/>
          <w:sz w:val="30"/>
          <w:rtl/>
        </w:rPr>
        <w:t>ب‍</w:t>
      </w:r>
      <w:r w:rsidRPr="00906AE4">
        <w:rPr>
          <w:rtl/>
        </w:rPr>
        <w:t xml:space="preserve"> "المقيمين </w:t>
      </w:r>
      <w:r w:rsidR="00296D22">
        <w:rPr>
          <w:rFonts w:hint="cs"/>
          <w:rtl/>
        </w:rPr>
        <w:t xml:space="preserve">من </w:t>
      </w:r>
      <w:r w:rsidRPr="00906AE4">
        <w:rPr>
          <w:rtl/>
        </w:rPr>
        <w:t>غير المواطنين"</w:t>
      </w:r>
      <w:r>
        <w:rPr>
          <w:rFonts w:hint="cs"/>
          <w:rtl/>
        </w:rPr>
        <w:t xml:space="preserve"> </w:t>
      </w:r>
      <w:r w:rsidRPr="00B42DE2">
        <w:rPr>
          <w:rtl/>
        </w:rPr>
        <w:t>من</w:t>
      </w:r>
      <w:r w:rsidR="00296D22">
        <w:rPr>
          <w:rFonts w:hint="cs"/>
          <w:rtl/>
        </w:rPr>
        <w:t> </w:t>
      </w:r>
      <w:r w:rsidRPr="00B42DE2">
        <w:rPr>
          <w:rtl/>
        </w:rPr>
        <w:t>29 في المائة في عام 1995 إلى 13 في المائة في الوقت الحاضر</w:t>
      </w:r>
      <w:r w:rsidR="00296D22">
        <w:rPr>
          <w:rFonts w:hint="cs"/>
          <w:rtl/>
        </w:rPr>
        <w:t>، وبال</w:t>
      </w:r>
      <w:r w:rsidRPr="00B42DE2">
        <w:rPr>
          <w:rtl/>
        </w:rPr>
        <w:t>تعديلات</w:t>
      </w:r>
      <w:r>
        <w:rPr>
          <w:rFonts w:hint="cs"/>
          <w:rtl/>
        </w:rPr>
        <w:t xml:space="preserve"> التي تم إدخالها</w:t>
      </w:r>
      <w:r w:rsidRPr="00B42DE2">
        <w:rPr>
          <w:rtl/>
        </w:rPr>
        <w:t xml:space="preserve"> على قانون المواطنة </w:t>
      </w:r>
      <w:r>
        <w:rPr>
          <w:rFonts w:hint="cs"/>
          <w:rtl/>
        </w:rPr>
        <w:t>في شهر أيار/</w:t>
      </w:r>
      <w:r w:rsidRPr="00B42DE2">
        <w:rPr>
          <w:rtl/>
        </w:rPr>
        <w:t>مايو 2013</w:t>
      </w:r>
      <w:r>
        <w:rPr>
          <w:rFonts w:hint="cs"/>
          <w:rtl/>
        </w:rPr>
        <w:t xml:space="preserve"> التي سمحت بتبسيط إجراءات اكتساب الجنسية، </w:t>
      </w:r>
      <w:r w:rsidRPr="009607B3">
        <w:rPr>
          <w:rtl/>
        </w:rPr>
        <w:t xml:space="preserve">لكنها </w:t>
      </w:r>
      <w:r>
        <w:rPr>
          <w:rFonts w:hint="cs"/>
          <w:rtl/>
        </w:rPr>
        <w:t>تعرب</w:t>
      </w:r>
      <w:r>
        <w:rPr>
          <w:rtl/>
        </w:rPr>
        <w:t xml:space="preserve"> عن قلقها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 w:rsidRPr="004A65BC">
        <w:rPr>
          <w:rtl/>
        </w:rPr>
        <w:t>العدد الكبير من غير المواطنين المقيمين بصفة دائمة في الدولة الطرف (المادتان 2</w:t>
      </w:r>
      <w:r w:rsidR="00BF1137">
        <w:rPr>
          <w:rtl/>
        </w:rPr>
        <w:t xml:space="preserve"> و</w:t>
      </w:r>
      <w:r w:rsidRPr="004A65BC">
        <w:rPr>
          <w:rtl/>
        </w:rPr>
        <w:t>16).</w:t>
      </w:r>
    </w:p>
    <w:p w:rsidR="003C4989" w:rsidRPr="009134FF" w:rsidRDefault="00296D22" w:rsidP="00041FBE">
      <w:pPr>
        <w:pStyle w:val="SingleTxtGA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9134FF">
        <w:rPr>
          <w:b/>
          <w:bCs/>
          <w:rtl/>
        </w:rPr>
        <w:t>ينبغي للدولة الطرف أن:</w:t>
      </w:r>
    </w:p>
    <w:p w:rsidR="003C4989" w:rsidRPr="002E3738" w:rsidRDefault="003C4989" w:rsidP="00296D22">
      <w:pPr>
        <w:pStyle w:val="SingleTxtGA"/>
        <w:rPr>
          <w:b/>
          <w:bCs/>
          <w:rtl/>
        </w:rPr>
      </w:pPr>
      <w:r>
        <w:rPr>
          <w:b/>
          <w:bCs/>
          <w:rtl/>
        </w:rPr>
        <w:tab/>
      </w:r>
      <w:r w:rsidRPr="009134FF">
        <w:rPr>
          <w:rFonts w:hint="cs"/>
          <w:b/>
          <w:bCs/>
          <w:rtl/>
        </w:rPr>
        <w:t>(أ)</w:t>
      </w:r>
      <w:r w:rsidR="00296D22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تدعو </w:t>
      </w:r>
      <w:r w:rsidRPr="002E67C9">
        <w:rPr>
          <w:rFonts w:hint="cs"/>
          <w:b/>
          <w:bCs/>
          <w:rtl/>
        </w:rPr>
        <w:t>المقيم</w:t>
      </w:r>
      <w:r>
        <w:rPr>
          <w:rFonts w:hint="cs"/>
          <w:b/>
          <w:bCs/>
          <w:rtl/>
        </w:rPr>
        <w:t>ي</w:t>
      </w:r>
      <w:r w:rsidRPr="002E67C9">
        <w:rPr>
          <w:rFonts w:hint="cs"/>
          <w:b/>
          <w:bCs/>
          <w:rtl/>
        </w:rPr>
        <w:t>ن من غير المواطنين</w:t>
      </w:r>
      <w:r w:rsidRPr="002E3738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إل</w:t>
      </w:r>
      <w:r w:rsidRPr="002E3738">
        <w:rPr>
          <w:b/>
          <w:bCs/>
          <w:rtl/>
        </w:rPr>
        <w:t xml:space="preserve">ى الاستفادة من </w:t>
      </w:r>
      <w:r w:rsidRPr="00EA2DCE">
        <w:rPr>
          <w:rFonts w:hint="cs"/>
          <w:b/>
          <w:bCs/>
          <w:rtl/>
        </w:rPr>
        <w:t>إجراءات اكتساب الجنسية</w:t>
      </w:r>
      <w:r w:rsidRPr="002E3738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>
        <w:rPr>
          <w:b/>
          <w:bCs/>
          <w:rtl/>
        </w:rPr>
        <w:t>مبسطة في قانون ال</w:t>
      </w:r>
      <w:r>
        <w:rPr>
          <w:rFonts w:hint="cs"/>
          <w:b/>
          <w:bCs/>
          <w:rtl/>
        </w:rPr>
        <w:t>مواطنة</w:t>
      </w:r>
      <w:r w:rsidRPr="002E3738">
        <w:rPr>
          <w:b/>
          <w:bCs/>
          <w:rtl/>
        </w:rPr>
        <w:t xml:space="preserve"> </w:t>
      </w:r>
      <w:r w:rsidRPr="00EA2DCE">
        <w:rPr>
          <w:b/>
          <w:bCs/>
          <w:rtl/>
        </w:rPr>
        <w:t>بصيغته المعدلة</w:t>
      </w:r>
      <w:r>
        <w:rPr>
          <w:rFonts w:hint="cs"/>
          <w:b/>
          <w:bCs/>
          <w:rtl/>
        </w:rPr>
        <w:t xml:space="preserve"> في</w:t>
      </w:r>
      <w:r w:rsidRPr="002E3738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أيار/</w:t>
      </w:r>
      <w:r w:rsidRPr="002E3738">
        <w:rPr>
          <w:b/>
          <w:bCs/>
          <w:rtl/>
        </w:rPr>
        <w:t>مايو 2013، وتسهل منح</w:t>
      </w:r>
      <w:r>
        <w:rPr>
          <w:rFonts w:hint="cs"/>
          <w:b/>
          <w:bCs/>
          <w:rtl/>
        </w:rPr>
        <w:t xml:space="preserve"> المواطنة</w:t>
      </w:r>
      <w:r w:rsidRPr="002E3738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2E3738">
        <w:rPr>
          <w:b/>
          <w:bCs/>
          <w:rtl/>
        </w:rPr>
        <w:t>الجنسية واندماج غير المواطنين؛</w:t>
      </w:r>
    </w:p>
    <w:p w:rsidR="003C4989" w:rsidRPr="00FA03C2" w:rsidRDefault="003C4989" w:rsidP="00296D22">
      <w:pPr>
        <w:pStyle w:val="SingleTxtGA"/>
        <w:rPr>
          <w:rFonts w:hint="cs"/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(ب)</w:t>
      </w:r>
      <w:r>
        <w:rPr>
          <w:rFonts w:hint="cs"/>
          <w:b/>
          <w:bCs/>
          <w:rtl/>
        </w:rPr>
        <w:tab/>
      </w:r>
      <w:r w:rsidRPr="009134FF">
        <w:rPr>
          <w:b/>
          <w:bCs/>
          <w:rtl/>
        </w:rPr>
        <w:t>تعزز الجهود لتوعية الآباء الذين يكون أب</w:t>
      </w:r>
      <w:r>
        <w:rPr>
          <w:b/>
          <w:bCs/>
          <w:rtl/>
        </w:rPr>
        <w:t>ناؤهم مؤهلين للحصول على الجنسية</w:t>
      </w:r>
      <w:r w:rsidRPr="009134FF">
        <w:rPr>
          <w:b/>
          <w:bCs/>
          <w:rtl/>
        </w:rPr>
        <w:t>، وتنظر في منح الجنسية تلقائياً عند الولادة، دون تسجيل مسبق من جانب الآباء لأطفال الآباء غير المواطنين الذين لا يحصلون على أي جنسية أخرى</w:t>
      </w:r>
      <w:r>
        <w:rPr>
          <w:rFonts w:hint="cs"/>
          <w:b/>
          <w:bCs/>
          <w:rtl/>
        </w:rPr>
        <w:t xml:space="preserve">، بهدف </w:t>
      </w:r>
      <w:r w:rsidRPr="00DE6E95">
        <w:rPr>
          <w:rFonts w:hint="cs"/>
          <w:b/>
          <w:bCs/>
          <w:rtl/>
        </w:rPr>
        <w:t>منع</w:t>
      </w:r>
      <w:r>
        <w:rPr>
          <w:rFonts w:hint="cs"/>
          <w:rtl/>
          <w:lang/>
        </w:rPr>
        <w:t xml:space="preserve"> </w:t>
      </w:r>
      <w:r w:rsidRPr="00DE6E95">
        <w:rPr>
          <w:rFonts w:hint="cs"/>
          <w:b/>
          <w:bCs/>
          <w:rtl/>
        </w:rPr>
        <w:t>حالات انعدام الجنسية</w:t>
      </w:r>
      <w:r w:rsidRPr="009134FF">
        <w:rPr>
          <w:b/>
          <w:bCs/>
          <w:rtl/>
        </w:rPr>
        <w:t>؛</w:t>
      </w:r>
    </w:p>
    <w:p w:rsidR="003C4989" w:rsidRDefault="003C4989" w:rsidP="00041FB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Pr="009134FF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ج</w:t>
      </w:r>
      <w:r w:rsidRPr="009134FF">
        <w:rPr>
          <w:rFonts w:hint="cs"/>
          <w:b/>
          <w:bCs/>
          <w:rtl/>
        </w:rPr>
        <w:t>)</w:t>
      </w:r>
      <w:r w:rsidRPr="009134FF">
        <w:rPr>
          <w:rFonts w:hint="cs"/>
          <w:b/>
          <w:bCs/>
          <w:rtl/>
        </w:rPr>
        <w:tab/>
      </w:r>
      <w:r w:rsidRPr="009134FF">
        <w:rPr>
          <w:b/>
          <w:bCs/>
          <w:rtl/>
        </w:rPr>
        <w:t xml:space="preserve">تنظر في توفير دروس لغوية مجاناً لجميع </w:t>
      </w:r>
      <w:r>
        <w:rPr>
          <w:rFonts w:hint="cs"/>
          <w:b/>
          <w:bCs/>
          <w:rtl/>
        </w:rPr>
        <w:t xml:space="preserve">المقيمين من </w:t>
      </w:r>
      <w:r w:rsidRPr="009134FF">
        <w:rPr>
          <w:b/>
          <w:bCs/>
          <w:rtl/>
        </w:rPr>
        <w:t>غير المواطنين</w:t>
      </w:r>
      <w:r>
        <w:rPr>
          <w:rFonts w:hint="cs"/>
          <w:b/>
          <w:bCs/>
          <w:rtl/>
        </w:rPr>
        <w:t xml:space="preserve"> والأشخاص عديمي الجنسية</w:t>
      </w:r>
      <w:r w:rsidRPr="009134FF">
        <w:rPr>
          <w:b/>
          <w:bCs/>
          <w:rtl/>
        </w:rPr>
        <w:t xml:space="preserve"> الذين يرغبون في طلب الجنسية ال</w:t>
      </w:r>
      <w:r>
        <w:rPr>
          <w:rFonts w:hint="cs"/>
          <w:b/>
          <w:bCs/>
          <w:rtl/>
        </w:rPr>
        <w:t>لاتفية</w:t>
      </w:r>
      <w:r w:rsidR="002A7B45">
        <w:rPr>
          <w:rFonts w:hint="cs"/>
          <w:b/>
          <w:bCs/>
          <w:rtl/>
        </w:rPr>
        <w:t>.</w:t>
      </w:r>
    </w:p>
    <w:p w:rsidR="003C4989" w:rsidRPr="00A8520F" w:rsidRDefault="003C4989" w:rsidP="002E38A0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A8520F">
        <w:rPr>
          <w:rtl/>
        </w:rPr>
        <w:t>وضع ملتمسي اللجوء</w:t>
      </w:r>
    </w:p>
    <w:p w:rsidR="003C4989" w:rsidRPr="009607B3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>17-</w:t>
      </w:r>
      <w:r>
        <w:rPr>
          <w:rFonts w:hint="cs"/>
          <w:rtl/>
        </w:rPr>
        <w:tab/>
      </w:r>
      <w:r w:rsidR="002A7B45">
        <w:rPr>
          <w:rtl/>
        </w:rPr>
        <w:t>يساور اللجنة القلق</w:t>
      </w:r>
      <w:r w:rsidR="002A7B45">
        <w:rPr>
          <w:rFonts w:hint="cs"/>
          <w:rtl/>
        </w:rPr>
        <w:t xml:space="preserve"> للأسباب التالية:</w:t>
      </w:r>
    </w:p>
    <w:p w:rsidR="003C4989" w:rsidRPr="00F81D0D" w:rsidRDefault="003C4989" w:rsidP="00041FBE">
      <w:pPr>
        <w:pStyle w:val="SingleTxtGA"/>
        <w:rPr>
          <w:spacing w:val="-2"/>
          <w:rtl/>
        </w:rPr>
      </w:pPr>
      <w:r w:rsidRPr="00F81D0D">
        <w:rPr>
          <w:spacing w:val="-2"/>
          <w:rtl/>
        </w:rPr>
        <w:tab/>
      </w:r>
      <w:r w:rsidRPr="00F81D0D">
        <w:rPr>
          <w:rFonts w:hint="cs"/>
          <w:spacing w:val="-2"/>
          <w:rtl/>
        </w:rPr>
        <w:t>(أ)</w:t>
      </w:r>
      <w:r w:rsidRPr="00F81D0D">
        <w:rPr>
          <w:rFonts w:hint="cs"/>
          <w:spacing w:val="-2"/>
          <w:rtl/>
        </w:rPr>
        <w:tab/>
      </w:r>
      <w:r w:rsidRPr="00F81D0D">
        <w:rPr>
          <w:spacing w:val="-2"/>
          <w:rtl/>
        </w:rPr>
        <w:t xml:space="preserve">لأن الأشخاص الذين يلتمسون اللجوء </w:t>
      </w:r>
      <w:r w:rsidRPr="00F81D0D">
        <w:rPr>
          <w:rFonts w:hint="cs"/>
          <w:spacing w:val="-2"/>
          <w:rtl/>
        </w:rPr>
        <w:t>لا يمكنهم أن</w:t>
      </w:r>
      <w:r w:rsidRPr="00F81D0D">
        <w:rPr>
          <w:spacing w:val="-2"/>
          <w:rtl/>
        </w:rPr>
        <w:t xml:space="preserve"> يتمتعو</w:t>
      </w:r>
      <w:r w:rsidRPr="00F81D0D">
        <w:rPr>
          <w:rFonts w:hint="cs"/>
          <w:spacing w:val="-2"/>
          <w:rtl/>
        </w:rPr>
        <w:t>ا</w:t>
      </w:r>
      <w:r w:rsidRPr="00F81D0D">
        <w:rPr>
          <w:spacing w:val="-2"/>
          <w:rtl/>
        </w:rPr>
        <w:t xml:space="preserve"> بجميع الضمانات الإجرائية، بما فيها الحصول على المشورة</w:t>
      </w:r>
      <w:r w:rsidRPr="00F81D0D">
        <w:rPr>
          <w:rFonts w:hint="cs"/>
          <w:spacing w:val="-2"/>
          <w:rtl/>
        </w:rPr>
        <w:t xml:space="preserve"> القانونية و</w:t>
      </w:r>
      <w:r w:rsidRPr="00F81D0D">
        <w:rPr>
          <w:spacing w:val="-2"/>
          <w:rtl/>
        </w:rPr>
        <w:t>حق الطعن في القرارات السلبية؛</w:t>
      </w:r>
    </w:p>
    <w:p w:rsidR="003C4989" w:rsidRDefault="003C4989" w:rsidP="002A7B45">
      <w:pPr>
        <w:pStyle w:val="SingleTxtGA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>لأن</w:t>
      </w:r>
      <w:r>
        <w:rPr>
          <w:rFonts w:hint="cs"/>
          <w:rtl/>
        </w:rPr>
        <w:t>ه يمكن</w:t>
      </w:r>
      <w:r>
        <w:rPr>
          <w:rtl/>
        </w:rPr>
        <w:t xml:space="preserve"> </w:t>
      </w:r>
      <w:r w:rsidR="002A7B45">
        <w:rPr>
          <w:rFonts w:hint="cs"/>
          <w:rtl/>
        </w:rPr>
        <w:t xml:space="preserve">أن يوجد خطر إعادة قسرية في الحالات التي قد لا يكون فيها للطعن </w:t>
      </w:r>
      <w:r w:rsidRPr="004E1E7D">
        <w:rPr>
          <w:rFonts w:hint="cs"/>
          <w:rtl/>
        </w:rPr>
        <w:t xml:space="preserve">في </w:t>
      </w:r>
      <w:r w:rsidRPr="004E1E7D">
        <w:rPr>
          <w:rtl/>
        </w:rPr>
        <w:t>القرارات السلبية في إطار إجراء اللجوء المعجل أثر إيقافي؛</w:t>
      </w:r>
    </w:p>
    <w:p w:rsidR="003C4989" w:rsidRDefault="003C4989" w:rsidP="002A7B45">
      <w:pPr>
        <w:pStyle w:val="SingleTxtGA"/>
        <w:rPr>
          <w:rFonts w:hint="cs"/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="002A7B45">
        <w:rPr>
          <w:rFonts w:hint="cs"/>
          <w:rtl/>
        </w:rPr>
        <w:t>اللجوء إلى ا</w:t>
      </w:r>
      <w:r w:rsidRPr="00193589">
        <w:rPr>
          <w:rtl/>
        </w:rPr>
        <w:t xml:space="preserve">حتجاز </w:t>
      </w:r>
      <w:r>
        <w:rPr>
          <w:rFonts w:hint="cs"/>
          <w:rtl/>
        </w:rPr>
        <w:t>ملتمسي</w:t>
      </w:r>
      <w:r w:rsidRPr="00193589">
        <w:rPr>
          <w:rtl/>
        </w:rPr>
        <w:t xml:space="preserve"> اللجوء </w:t>
      </w:r>
      <w:r>
        <w:rPr>
          <w:rFonts w:hint="cs"/>
          <w:rtl/>
        </w:rPr>
        <w:t>كملاذ</w:t>
      </w:r>
      <w:r w:rsidRPr="00193589">
        <w:rPr>
          <w:rtl/>
        </w:rPr>
        <w:t xml:space="preserve"> أخير</w:t>
      </w:r>
      <w:r>
        <w:rPr>
          <w:rFonts w:hint="cs"/>
          <w:rtl/>
        </w:rPr>
        <w:t xml:space="preserve"> فقط، </w:t>
      </w:r>
      <w:r w:rsidR="002A7B45">
        <w:rPr>
          <w:rFonts w:hint="cs"/>
          <w:rtl/>
        </w:rPr>
        <w:t xml:space="preserve">وجواز </w:t>
      </w:r>
      <w:r w:rsidRPr="00193589">
        <w:rPr>
          <w:rtl/>
        </w:rPr>
        <w:t>احتجاز</w:t>
      </w:r>
      <w:r>
        <w:rPr>
          <w:rFonts w:hint="cs"/>
          <w:rtl/>
        </w:rPr>
        <w:t xml:space="preserve"> القصر من طالبي اللجوء بدء</w:t>
      </w:r>
      <w:r w:rsidR="002A7B45">
        <w:rPr>
          <w:rFonts w:hint="cs"/>
          <w:rtl/>
        </w:rPr>
        <w:t>اً</w:t>
      </w:r>
      <w:r>
        <w:rPr>
          <w:rFonts w:hint="cs"/>
          <w:rtl/>
        </w:rPr>
        <w:t xml:space="preserve"> من سن 14 سنة (المادتان 3 و16)</w:t>
      </w:r>
      <w:r>
        <w:rPr>
          <w:rtl/>
        </w:rPr>
        <w:t>.</w:t>
      </w:r>
    </w:p>
    <w:p w:rsidR="003C4989" w:rsidRPr="009134FF" w:rsidRDefault="002A7B45" w:rsidP="00041FBE">
      <w:pPr>
        <w:pStyle w:val="SingleTxtGA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9134FF">
        <w:rPr>
          <w:b/>
          <w:bCs/>
          <w:rtl/>
        </w:rPr>
        <w:t>ينبغي للدولة الطرف أن:</w:t>
      </w:r>
    </w:p>
    <w:p w:rsidR="003C4989" w:rsidRDefault="003C4989" w:rsidP="002A7B45">
      <w:pPr>
        <w:pStyle w:val="SingleTxtGA"/>
        <w:rPr>
          <w:rFonts w:hint="cs"/>
          <w:b/>
          <w:bCs/>
          <w:rtl/>
        </w:rPr>
      </w:pPr>
      <w:r>
        <w:rPr>
          <w:b/>
          <w:bCs/>
          <w:rtl/>
        </w:rPr>
        <w:tab/>
      </w:r>
      <w:r w:rsidRPr="009134FF">
        <w:rPr>
          <w:rFonts w:hint="cs"/>
          <w:b/>
          <w:bCs/>
          <w:rtl/>
        </w:rPr>
        <w:t>(أ)</w:t>
      </w:r>
      <w:r>
        <w:rPr>
          <w:rFonts w:hint="cs"/>
          <w:b/>
          <w:bCs/>
          <w:rtl/>
        </w:rPr>
        <w:tab/>
        <w:t>تتخ</w:t>
      </w:r>
      <w:r w:rsidRPr="00FF72D4">
        <w:rPr>
          <w:b/>
          <w:bCs/>
          <w:rtl/>
        </w:rPr>
        <w:t>ذ جميع التدابير اللازمة لتنفيذ التزاماتها بموجب المادة 3</w:t>
      </w:r>
      <w:r>
        <w:rPr>
          <w:b/>
          <w:bCs/>
          <w:rtl/>
        </w:rPr>
        <w:t xml:space="preserve"> من الاتفاقية </w:t>
      </w:r>
      <w:r>
        <w:rPr>
          <w:rFonts w:hint="cs"/>
          <w:b/>
          <w:bCs/>
          <w:rtl/>
        </w:rPr>
        <w:t>وت</w:t>
      </w:r>
      <w:r>
        <w:rPr>
          <w:b/>
          <w:bCs/>
          <w:rtl/>
        </w:rPr>
        <w:t>متن</w:t>
      </w:r>
      <w:r w:rsidRPr="00FF72D4">
        <w:rPr>
          <w:b/>
          <w:bCs/>
          <w:rtl/>
        </w:rPr>
        <w:t>ع</w:t>
      </w:r>
      <w:r>
        <w:rPr>
          <w:rFonts w:hint="cs"/>
          <w:b/>
          <w:bCs/>
          <w:rtl/>
        </w:rPr>
        <w:t xml:space="preserve"> عن</w:t>
      </w:r>
      <w:r w:rsidRPr="00FF72D4">
        <w:rPr>
          <w:b/>
          <w:bCs/>
          <w:rtl/>
        </w:rPr>
        <w:t xml:space="preserve"> </w:t>
      </w:r>
      <w:r w:rsidRPr="007B3A58">
        <w:rPr>
          <w:rFonts w:hint="cs"/>
          <w:b/>
          <w:bCs/>
          <w:rtl/>
        </w:rPr>
        <w:t>طرد أي شخص أو إعادته (</w:t>
      </w:r>
      <w:r w:rsidR="002A7B45">
        <w:rPr>
          <w:b/>
          <w:bCs/>
          <w:i/>
          <w:iCs/>
          <w:lang w:val="fr-CH"/>
        </w:rPr>
        <w:t>refouler</w:t>
      </w:r>
      <w:r w:rsidRPr="007B3A58">
        <w:rPr>
          <w:rFonts w:hint="cs"/>
          <w:b/>
          <w:bCs/>
          <w:rtl/>
        </w:rPr>
        <w:t>) أو تسليمه إلى دولة</w:t>
      </w:r>
      <w:r>
        <w:rPr>
          <w:rFonts w:hint="cs"/>
          <w:b/>
          <w:bCs/>
          <w:rtl/>
        </w:rPr>
        <w:t xml:space="preserve"> أخرى</w:t>
      </w:r>
      <w:r w:rsidRPr="007B3A58">
        <w:rPr>
          <w:rFonts w:hint="cs"/>
          <w:b/>
          <w:bCs/>
          <w:rtl/>
        </w:rPr>
        <w:t xml:space="preserve"> </w:t>
      </w:r>
      <w:r w:rsidR="002A7B45">
        <w:rPr>
          <w:rFonts w:hint="cs"/>
          <w:b/>
          <w:bCs/>
          <w:rtl/>
        </w:rPr>
        <w:t xml:space="preserve">متى وُجدت </w:t>
      </w:r>
      <w:r w:rsidRPr="007B3A58">
        <w:rPr>
          <w:rFonts w:hint="cs"/>
          <w:b/>
          <w:bCs/>
          <w:rtl/>
        </w:rPr>
        <w:t>أسباب حقيقية تدعو إلى الاعتقاد بأنه</w:t>
      </w:r>
      <w:r>
        <w:rPr>
          <w:rFonts w:hint="cs"/>
          <w:b/>
          <w:bCs/>
          <w:rtl/>
        </w:rPr>
        <w:t xml:space="preserve"> سيواجه فيها خطر التعرض للتعذيب؛</w:t>
      </w:r>
    </w:p>
    <w:p w:rsidR="003C4989" w:rsidRDefault="003C4989" w:rsidP="002A7B45">
      <w:pPr>
        <w:pStyle w:val="SingleTxtGA"/>
        <w:rPr>
          <w:rFonts w:hint="cs"/>
          <w:b/>
          <w:bCs/>
          <w:rtl/>
        </w:rPr>
      </w:pPr>
      <w:r w:rsidRPr="00DA11EF">
        <w:rPr>
          <w:rFonts w:hint="cs"/>
          <w:b/>
          <w:bCs/>
          <w:spacing w:val="-3"/>
          <w:rtl/>
        </w:rPr>
        <w:tab/>
        <w:t>(ب)</w:t>
      </w:r>
      <w:r w:rsidRPr="00DA11EF">
        <w:rPr>
          <w:rFonts w:hint="cs"/>
          <w:b/>
          <w:bCs/>
          <w:spacing w:val="-3"/>
          <w:rtl/>
        </w:rPr>
        <w:tab/>
      </w:r>
      <w:r w:rsidR="002A7B45" w:rsidRPr="00DA11EF">
        <w:rPr>
          <w:rFonts w:hint="cs"/>
          <w:b/>
          <w:bCs/>
          <w:spacing w:val="-3"/>
          <w:rtl/>
        </w:rPr>
        <w:t xml:space="preserve">تسهر على تمتع </w:t>
      </w:r>
      <w:r w:rsidRPr="00DA11EF">
        <w:rPr>
          <w:b/>
          <w:bCs/>
          <w:spacing w:val="-3"/>
          <w:rtl/>
        </w:rPr>
        <w:t>جميع الأشخاص الذين يلتمسون اللجوء في الدولة الطرف، بما في ذلك في نقاط عبور حدودها،</w:t>
      </w:r>
      <w:r w:rsidRPr="00DA11EF">
        <w:rPr>
          <w:rFonts w:hint="cs"/>
          <w:b/>
          <w:bCs/>
          <w:spacing w:val="-3"/>
          <w:rtl/>
        </w:rPr>
        <w:t xml:space="preserve"> </w:t>
      </w:r>
      <w:r w:rsidRPr="00DA11EF">
        <w:rPr>
          <w:b/>
          <w:bCs/>
          <w:spacing w:val="-3"/>
          <w:rtl/>
        </w:rPr>
        <w:t xml:space="preserve">بجميع الضمانات الإجرائية، بما فيها </w:t>
      </w:r>
      <w:r w:rsidRPr="00DA11EF">
        <w:rPr>
          <w:rFonts w:hint="cs"/>
          <w:b/>
          <w:bCs/>
          <w:spacing w:val="-3"/>
          <w:rtl/>
        </w:rPr>
        <w:t>إمكانية الحصول على المساعدة القانونية وخدمات مترجمين فوريين و</w:t>
      </w:r>
      <w:r w:rsidRPr="00DA11EF">
        <w:rPr>
          <w:b/>
          <w:bCs/>
          <w:spacing w:val="-3"/>
          <w:rtl/>
        </w:rPr>
        <w:t>حق الطعن في القرارات السلبية</w:t>
      </w:r>
      <w:r>
        <w:rPr>
          <w:rFonts w:hint="cs"/>
          <w:b/>
          <w:bCs/>
          <w:rtl/>
        </w:rPr>
        <w:t>؛</w:t>
      </w:r>
    </w:p>
    <w:p w:rsidR="003C4989" w:rsidRDefault="003C4989" w:rsidP="002A7B45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  <w:t>(ج)</w:t>
      </w:r>
      <w:r>
        <w:rPr>
          <w:rFonts w:hint="cs"/>
          <w:b/>
          <w:bCs/>
          <w:rtl/>
        </w:rPr>
        <w:tab/>
        <w:t>ت</w:t>
      </w:r>
      <w:r w:rsidR="002A7B45">
        <w:rPr>
          <w:rFonts w:hint="cs"/>
          <w:b/>
          <w:bCs/>
          <w:rtl/>
        </w:rPr>
        <w:t xml:space="preserve">ضمن إمكانية </w:t>
      </w:r>
      <w:r>
        <w:rPr>
          <w:rFonts w:hint="cs"/>
          <w:b/>
          <w:bCs/>
          <w:rtl/>
        </w:rPr>
        <w:t xml:space="preserve">الطعن في </w:t>
      </w:r>
      <w:r w:rsidRPr="00122A9C">
        <w:rPr>
          <w:b/>
          <w:bCs/>
          <w:rtl/>
        </w:rPr>
        <w:t xml:space="preserve">القرارات المتعلقة </w:t>
      </w:r>
      <w:r>
        <w:rPr>
          <w:rFonts w:hint="cs"/>
          <w:b/>
          <w:bCs/>
          <w:rtl/>
        </w:rPr>
        <w:t>ب</w:t>
      </w:r>
      <w:r>
        <w:rPr>
          <w:b/>
          <w:bCs/>
          <w:rtl/>
        </w:rPr>
        <w:t>اللجوء، بما ف</w:t>
      </w:r>
      <w:r>
        <w:rPr>
          <w:rFonts w:hint="cs"/>
          <w:b/>
          <w:bCs/>
          <w:rtl/>
        </w:rPr>
        <w:t>يها القرارات المتخذة</w:t>
      </w:r>
      <w:r w:rsidR="00204CEE">
        <w:rPr>
          <w:rFonts w:hint="cs"/>
          <w:b/>
          <w:bCs/>
          <w:rtl/>
        </w:rPr>
        <w:t xml:space="preserve"> </w:t>
      </w:r>
      <w:r w:rsidRPr="00122A9C">
        <w:rPr>
          <w:b/>
          <w:bCs/>
          <w:rtl/>
        </w:rPr>
        <w:t>بموجب الإجراء المعجل</w:t>
      </w:r>
      <w:r w:rsidR="002A7B45">
        <w:rPr>
          <w:rFonts w:hint="cs"/>
          <w:b/>
          <w:bCs/>
          <w:rtl/>
        </w:rPr>
        <w:t xml:space="preserve">، كما تضمن أن يكون لهذه القرارات </w:t>
      </w:r>
      <w:r w:rsidRPr="00122A9C">
        <w:rPr>
          <w:b/>
          <w:bCs/>
          <w:rtl/>
        </w:rPr>
        <w:t>أثر إيقافي من أجل تجنب خطر الإعادة القسرية؛</w:t>
      </w:r>
    </w:p>
    <w:p w:rsidR="003C4989" w:rsidRPr="005A58E6" w:rsidRDefault="002A7B45" w:rsidP="002A7B45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>
        <w:rPr>
          <w:rFonts w:hint="cs"/>
          <w:b/>
          <w:bCs/>
          <w:rtl/>
        </w:rPr>
        <w:t>(د)</w:t>
      </w:r>
      <w:r w:rsidR="003C4989">
        <w:rPr>
          <w:rFonts w:hint="cs"/>
          <w:b/>
          <w:bCs/>
          <w:rtl/>
        </w:rPr>
        <w:tab/>
      </w:r>
      <w:r w:rsidR="003C4989" w:rsidRPr="00BC1F37">
        <w:rPr>
          <w:b/>
          <w:bCs/>
          <w:rtl/>
        </w:rPr>
        <w:t xml:space="preserve">تكفل </w:t>
      </w:r>
      <w:r>
        <w:rPr>
          <w:b/>
          <w:bCs/>
          <w:rtl/>
        </w:rPr>
        <w:t>اللجوء إلى احتجاز ملتمسي اللجوء</w:t>
      </w:r>
      <w:r w:rsidR="003C4989" w:rsidRPr="00BC1F37">
        <w:rPr>
          <w:b/>
          <w:bCs/>
          <w:rtl/>
        </w:rPr>
        <w:t xml:space="preserve"> كملاذ أخير </w:t>
      </w:r>
      <w:r>
        <w:rPr>
          <w:rFonts w:hint="cs"/>
          <w:b/>
          <w:bCs/>
          <w:rtl/>
        </w:rPr>
        <w:t xml:space="preserve">فقط </w:t>
      </w:r>
      <w:r w:rsidR="003C4989">
        <w:rPr>
          <w:rFonts w:hint="cs"/>
          <w:b/>
          <w:bCs/>
          <w:rtl/>
        </w:rPr>
        <w:t>ول</w:t>
      </w:r>
      <w:r w:rsidR="003C4989" w:rsidRPr="00BC1F37">
        <w:rPr>
          <w:b/>
          <w:bCs/>
          <w:rtl/>
        </w:rPr>
        <w:t xml:space="preserve">أقصر </w:t>
      </w:r>
      <w:r w:rsidR="003C4989">
        <w:rPr>
          <w:rFonts w:hint="cs"/>
          <w:b/>
          <w:bCs/>
          <w:rtl/>
        </w:rPr>
        <w:t>مدة ممك</w:t>
      </w:r>
      <w:r w:rsidR="003C4989" w:rsidRPr="00BC1F37">
        <w:rPr>
          <w:b/>
          <w:bCs/>
          <w:rtl/>
        </w:rPr>
        <w:t>نة</w:t>
      </w:r>
      <w:r w:rsidR="003C4989">
        <w:rPr>
          <w:rFonts w:hint="cs"/>
          <w:b/>
          <w:bCs/>
          <w:rtl/>
        </w:rPr>
        <w:t>، و</w:t>
      </w:r>
      <w:r w:rsidR="003C4989" w:rsidRPr="00672043">
        <w:rPr>
          <w:b/>
          <w:bCs/>
          <w:rtl/>
        </w:rPr>
        <w:t>الامتناع عن احتجاز القصر</w:t>
      </w:r>
      <w:r w:rsidR="003C4989">
        <w:rPr>
          <w:rFonts w:hint="cs"/>
          <w:b/>
          <w:bCs/>
          <w:rtl/>
        </w:rPr>
        <w:t xml:space="preserve">، وتنقيح السياسات لجعلها تتماشى مع </w:t>
      </w:r>
      <w:r w:rsidR="003C4989" w:rsidRPr="005A58E6">
        <w:rPr>
          <w:b/>
          <w:bCs/>
          <w:rtl/>
        </w:rPr>
        <w:t>المبادئ التوجيهية ذات الصلة بالمعايير والقواعد المنطبقة فيما يتعلق باحتجاز ملتمسي اللجوء</w:t>
      </w:r>
      <w:r w:rsidR="003C4989">
        <w:rPr>
          <w:rFonts w:hint="cs"/>
          <w:b/>
          <w:bCs/>
          <w:rtl/>
        </w:rPr>
        <w:t xml:space="preserve"> </w:t>
      </w:r>
      <w:r w:rsidR="003C4989" w:rsidRPr="005A58E6">
        <w:rPr>
          <w:b/>
          <w:bCs/>
          <w:rtl/>
        </w:rPr>
        <w:t>وبدائل الاحتجاز</w:t>
      </w:r>
      <w:r w:rsidR="003C498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التي وضعتها </w:t>
      </w:r>
      <w:r w:rsidR="003C4989" w:rsidRPr="005A58E6">
        <w:rPr>
          <w:b/>
          <w:bCs/>
          <w:rtl/>
        </w:rPr>
        <w:t>مفوضية الأمم المتحدة لشؤون اللاجئين</w:t>
      </w:r>
      <w:r w:rsidR="003C4989">
        <w:rPr>
          <w:rFonts w:hint="cs"/>
          <w:b/>
          <w:bCs/>
          <w:rtl/>
        </w:rPr>
        <w:t>.</w:t>
      </w:r>
    </w:p>
    <w:p w:rsidR="003C4989" w:rsidRPr="0083562F" w:rsidRDefault="003C4989" w:rsidP="002E38A0">
      <w:pPr>
        <w:pStyle w:val="H23GA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  <w:t>ا</w:t>
      </w:r>
      <w:r w:rsidRPr="0083562F">
        <w:rPr>
          <w:rtl/>
          <w:lang w:val="fr-CH"/>
        </w:rPr>
        <w:t>لتدريب</w:t>
      </w:r>
    </w:p>
    <w:p w:rsidR="003C4989" w:rsidRDefault="003C4989" w:rsidP="002A7B45">
      <w:pPr>
        <w:pStyle w:val="SingleTxtGA"/>
        <w:rPr>
          <w:rFonts w:hint="cs"/>
          <w:rtl/>
        </w:rPr>
      </w:pPr>
      <w:r w:rsidRPr="00CF43C0">
        <w:rPr>
          <w:rtl/>
        </w:rPr>
        <w:t>1</w:t>
      </w:r>
      <w:r>
        <w:rPr>
          <w:rFonts w:hint="cs"/>
          <w:rtl/>
        </w:rPr>
        <w:t>8-</w:t>
      </w:r>
      <w:r>
        <w:rPr>
          <w:rFonts w:hint="cs"/>
          <w:rtl/>
        </w:rPr>
        <w:tab/>
      </w:r>
      <w:r w:rsidR="002A7B45">
        <w:rPr>
          <w:rFonts w:hint="cs"/>
          <w:rtl/>
        </w:rPr>
        <w:t>و</w:t>
      </w:r>
      <w:r w:rsidRPr="009607B3">
        <w:rPr>
          <w:rtl/>
        </w:rPr>
        <w:t>يساور اللجنة القلق إزاء عدم وجود أي منهجيات محددة لتق</w:t>
      </w:r>
      <w:r>
        <w:rPr>
          <w:rtl/>
        </w:rPr>
        <w:t xml:space="preserve">ييم </w:t>
      </w:r>
      <w:r>
        <w:rPr>
          <w:rFonts w:hint="cs"/>
          <w:rtl/>
        </w:rPr>
        <w:t>فعالية</w:t>
      </w:r>
      <w:r w:rsidRPr="00377362">
        <w:rPr>
          <w:rFonts w:hint="cs"/>
          <w:color w:val="FF6600"/>
          <w:rtl/>
        </w:rPr>
        <w:t xml:space="preserve"> </w:t>
      </w:r>
      <w:r>
        <w:rPr>
          <w:rtl/>
        </w:rPr>
        <w:t>البرامج التدريبية و</w:t>
      </w:r>
      <w:r w:rsidRPr="009607B3">
        <w:rPr>
          <w:rtl/>
        </w:rPr>
        <w:t>التثقيفية</w:t>
      </w:r>
      <w:r>
        <w:rPr>
          <w:rFonts w:hint="cs"/>
          <w:rtl/>
        </w:rPr>
        <w:t xml:space="preserve"> </w:t>
      </w:r>
      <w:r w:rsidRPr="009607B3">
        <w:rPr>
          <w:rtl/>
        </w:rPr>
        <w:t>بشأن الحظر المطلق للتعذيب وسوء المعاملة</w:t>
      </w:r>
      <w:r>
        <w:rPr>
          <w:rFonts w:hint="cs"/>
          <w:rtl/>
        </w:rPr>
        <w:t xml:space="preserve"> و</w:t>
      </w:r>
      <w:r>
        <w:rPr>
          <w:rFonts w:hint="cs"/>
          <w:rtl/>
          <w:lang/>
        </w:rPr>
        <w:t>أحكام الاتفاقية</w:t>
      </w:r>
      <w:r w:rsidRPr="009607B3">
        <w:rPr>
          <w:rtl/>
        </w:rPr>
        <w:t xml:space="preserve"> </w:t>
      </w:r>
      <w:r w:rsidR="002A7B45">
        <w:rPr>
          <w:rFonts w:hint="cs"/>
          <w:rtl/>
        </w:rPr>
        <w:t xml:space="preserve">الموجّهة إلى الموظفين المكلفين </w:t>
      </w:r>
      <w:r w:rsidRPr="009607B3">
        <w:rPr>
          <w:rtl/>
        </w:rPr>
        <w:t>بإنفاذ القانون</w:t>
      </w:r>
      <w:r>
        <w:rPr>
          <w:rFonts w:hint="cs"/>
          <w:rtl/>
        </w:rPr>
        <w:t xml:space="preserve"> </w:t>
      </w:r>
      <w:r w:rsidRPr="00EE1A33">
        <w:rPr>
          <w:rtl/>
        </w:rPr>
        <w:t>وموظف</w:t>
      </w:r>
      <w:r w:rsidR="002A7B45">
        <w:rPr>
          <w:rFonts w:hint="cs"/>
          <w:rtl/>
        </w:rPr>
        <w:t>ي</w:t>
      </w:r>
      <w:r w:rsidRPr="00EE1A33">
        <w:rPr>
          <w:rtl/>
        </w:rPr>
        <w:t xml:space="preserve"> السجون وحرس الحدود والعامل</w:t>
      </w:r>
      <w:r w:rsidR="002A7B45">
        <w:rPr>
          <w:rFonts w:hint="cs"/>
          <w:rtl/>
        </w:rPr>
        <w:t>ي</w:t>
      </w:r>
      <w:r w:rsidRPr="00EE1A33">
        <w:rPr>
          <w:rtl/>
        </w:rPr>
        <w:t>ن في المجال الطبي، والقضاة والمدع</w:t>
      </w:r>
      <w:r w:rsidR="002A7B45">
        <w:rPr>
          <w:rFonts w:hint="cs"/>
          <w:rtl/>
        </w:rPr>
        <w:t>ي</w:t>
      </w:r>
      <w:r w:rsidRPr="00EE1A33">
        <w:rPr>
          <w:rtl/>
        </w:rPr>
        <w:t>ن العام</w:t>
      </w:r>
      <w:r w:rsidR="002A7B45">
        <w:rPr>
          <w:rFonts w:hint="cs"/>
          <w:rtl/>
        </w:rPr>
        <w:t>ي</w:t>
      </w:r>
      <w:r w:rsidRPr="00EE1A33">
        <w:rPr>
          <w:rtl/>
        </w:rPr>
        <w:t>ن</w:t>
      </w:r>
      <w:r>
        <w:rPr>
          <w:rFonts w:hint="cs"/>
          <w:rtl/>
        </w:rPr>
        <w:t xml:space="preserve"> </w:t>
      </w:r>
      <w:r w:rsidRPr="00EE1A33">
        <w:rPr>
          <w:rFonts w:hint="cs"/>
          <w:rtl/>
        </w:rPr>
        <w:t xml:space="preserve">وتأثير هذه البرامج على </w:t>
      </w:r>
      <w:r w:rsidRPr="00EE1A33">
        <w:rPr>
          <w:rtl/>
        </w:rPr>
        <w:t>انخفاض عدد حالات التعذيب وسوء المعاملة</w:t>
      </w:r>
      <w:r w:rsidRPr="0083562F">
        <w:rPr>
          <w:rtl/>
        </w:rPr>
        <w:t xml:space="preserve"> (المادة 10).</w:t>
      </w:r>
    </w:p>
    <w:p w:rsidR="003C4989" w:rsidRPr="007E4637" w:rsidRDefault="002A7B45" w:rsidP="00DA11EF">
      <w:pPr>
        <w:pStyle w:val="SingleTxtGA"/>
        <w:keepNext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7E4637">
        <w:rPr>
          <w:b/>
          <w:bCs/>
          <w:rtl/>
        </w:rPr>
        <w:t>ينبغي للدولة الطرف أن:</w:t>
      </w:r>
    </w:p>
    <w:p w:rsidR="003C4989" w:rsidRPr="007E4637" w:rsidRDefault="003C4989" w:rsidP="002A7B45">
      <w:pPr>
        <w:pStyle w:val="SingleTxtGA"/>
        <w:rPr>
          <w:b/>
          <w:bCs/>
          <w:rtl/>
        </w:rPr>
      </w:pPr>
      <w:r w:rsidRPr="007E4637">
        <w:rPr>
          <w:b/>
          <w:bCs/>
          <w:rtl/>
        </w:rPr>
        <w:tab/>
      </w:r>
      <w:r w:rsidRPr="007E4637">
        <w:rPr>
          <w:rFonts w:hint="cs"/>
          <w:b/>
          <w:bCs/>
          <w:rtl/>
        </w:rPr>
        <w:t>(أ)</w:t>
      </w:r>
      <w:r w:rsidRPr="007E4637">
        <w:rPr>
          <w:rFonts w:hint="cs"/>
          <w:b/>
          <w:bCs/>
          <w:rtl/>
        </w:rPr>
        <w:tab/>
      </w:r>
      <w:r w:rsidRPr="007E4637">
        <w:rPr>
          <w:b/>
          <w:bCs/>
          <w:rtl/>
        </w:rPr>
        <w:t xml:space="preserve">تضع منهجيات محددة لتقييم </w:t>
      </w:r>
      <w:r w:rsidRPr="00EA0C3F">
        <w:rPr>
          <w:rFonts w:hint="cs"/>
          <w:b/>
          <w:bCs/>
          <w:rtl/>
        </w:rPr>
        <w:t xml:space="preserve">فعالية </w:t>
      </w:r>
      <w:r w:rsidRPr="00EA0C3F">
        <w:rPr>
          <w:b/>
          <w:bCs/>
          <w:rtl/>
        </w:rPr>
        <w:t>البرامج التدريبية والتثقيفية</w:t>
      </w:r>
      <w:r w:rsidRPr="00EA0C3F">
        <w:rPr>
          <w:rFonts w:hint="cs"/>
          <w:b/>
          <w:bCs/>
          <w:rtl/>
        </w:rPr>
        <w:t xml:space="preserve"> </w:t>
      </w:r>
      <w:r w:rsidRPr="00EA0C3F">
        <w:rPr>
          <w:b/>
          <w:bCs/>
          <w:rtl/>
        </w:rPr>
        <w:t>بشأن الحظر المطلق للتعذيب وسوء المعاملة</w:t>
      </w:r>
      <w:r w:rsidRPr="007E4637">
        <w:rPr>
          <w:b/>
          <w:bCs/>
          <w:rtl/>
        </w:rPr>
        <w:t xml:space="preserve"> </w:t>
      </w:r>
      <w:r w:rsidR="002A7B45">
        <w:rPr>
          <w:rFonts w:hint="cs"/>
          <w:b/>
          <w:bCs/>
          <w:rtl/>
        </w:rPr>
        <w:t xml:space="preserve">الموجّهة </w:t>
      </w:r>
      <w:r w:rsidRPr="007E4637">
        <w:rPr>
          <w:b/>
          <w:bCs/>
          <w:rtl/>
        </w:rPr>
        <w:t xml:space="preserve">إلى الموظفين المكلفين بإنفاذ القانون </w:t>
      </w:r>
      <w:r w:rsidRPr="000D3ADB">
        <w:rPr>
          <w:b/>
          <w:bCs/>
          <w:rtl/>
        </w:rPr>
        <w:t>وموظف</w:t>
      </w:r>
      <w:r w:rsidRPr="000D3ADB">
        <w:rPr>
          <w:rFonts w:hint="cs"/>
          <w:b/>
          <w:bCs/>
          <w:rtl/>
        </w:rPr>
        <w:t>ي</w:t>
      </w:r>
      <w:r w:rsidRPr="000D3ADB">
        <w:rPr>
          <w:b/>
          <w:bCs/>
          <w:rtl/>
        </w:rPr>
        <w:t xml:space="preserve"> السجون وحرس الحدود والعامل</w:t>
      </w:r>
      <w:r w:rsidRPr="000D3ADB">
        <w:rPr>
          <w:rFonts w:hint="cs"/>
          <w:b/>
          <w:bCs/>
          <w:rtl/>
        </w:rPr>
        <w:t>ي</w:t>
      </w:r>
      <w:r w:rsidRPr="000D3ADB">
        <w:rPr>
          <w:b/>
          <w:bCs/>
          <w:rtl/>
        </w:rPr>
        <w:t>ن في المجال الطبي، والقضاة والمدع</w:t>
      </w:r>
      <w:r w:rsidRPr="000D3ADB">
        <w:rPr>
          <w:rFonts w:hint="cs"/>
          <w:b/>
          <w:bCs/>
          <w:rtl/>
        </w:rPr>
        <w:t>ي</w:t>
      </w:r>
      <w:r w:rsidRPr="000D3ADB">
        <w:rPr>
          <w:b/>
          <w:bCs/>
          <w:rtl/>
        </w:rPr>
        <w:t>ن العام</w:t>
      </w:r>
      <w:r w:rsidRPr="000D3ADB">
        <w:rPr>
          <w:rFonts w:hint="cs"/>
          <w:b/>
          <w:bCs/>
          <w:rtl/>
        </w:rPr>
        <w:t>ي</w:t>
      </w:r>
      <w:r w:rsidRPr="000D3ADB">
        <w:rPr>
          <w:b/>
          <w:bCs/>
          <w:rtl/>
        </w:rPr>
        <w:t>ن</w:t>
      </w:r>
      <w:r w:rsidRPr="007E4637">
        <w:rPr>
          <w:b/>
          <w:bCs/>
          <w:rtl/>
        </w:rPr>
        <w:t>؛</w:t>
      </w:r>
    </w:p>
    <w:p w:rsidR="003C4989" w:rsidRPr="00925479" w:rsidRDefault="003C4989" w:rsidP="00DA11EF">
      <w:pPr>
        <w:pStyle w:val="SingleTxtGA"/>
        <w:rPr>
          <w:rFonts w:hint="cs"/>
          <w:b/>
          <w:bCs/>
          <w:rtl/>
        </w:rPr>
      </w:pPr>
      <w:r w:rsidRPr="007E4637">
        <w:rPr>
          <w:b/>
          <w:bCs/>
          <w:rtl/>
        </w:rPr>
        <w:tab/>
      </w:r>
      <w:r w:rsidRPr="007E4637">
        <w:rPr>
          <w:rFonts w:hint="cs"/>
          <w:b/>
          <w:bCs/>
          <w:rtl/>
        </w:rPr>
        <w:t>(ب)</w:t>
      </w:r>
      <w:r w:rsidRPr="007E4637">
        <w:rPr>
          <w:rFonts w:hint="cs"/>
          <w:b/>
          <w:bCs/>
          <w:rtl/>
        </w:rPr>
        <w:tab/>
      </w:r>
      <w:r w:rsidRPr="007E4637">
        <w:rPr>
          <w:b/>
          <w:bCs/>
          <w:rtl/>
        </w:rPr>
        <w:t xml:space="preserve">تضمن جعل بروتوكول </w:t>
      </w:r>
      <w:r w:rsidR="00DA11EF">
        <w:rPr>
          <w:rFonts w:hint="cs"/>
          <w:b/>
          <w:bCs/>
          <w:rtl/>
        </w:rPr>
        <w:t>ا</w:t>
      </w:r>
      <w:r w:rsidRPr="007E4637">
        <w:rPr>
          <w:b/>
          <w:bCs/>
          <w:rtl/>
        </w:rPr>
        <w:t xml:space="preserve">سطنبول جزءاً </w:t>
      </w:r>
      <w:r>
        <w:rPr>
          <w:rFonts w:hint="cs"/>
          <w:b/>
          <w:bCs/>
          <w:rtl/>
        </w:rPr>
        <w:t>أساسياً</w:t>
      </w:r>
      <w:r w:rsidRPr="007E4637">
        <w:rPr>
          <w:b/>
          <w:bCs/>
          <w:rtl/>
        </w:rPr>
        <w:t xml:space="preserve"> من التدريب </w:t>
      </w:r>
      <w:r w:rsidR="002A7B45">
        <w:rPr>
          <w:rFonts w:hint="cs"/>
          <w:b/>
          <w:bCs/>
          <w:rtl/>
        </w:rPr>
        <w:t xml:space="preserve">الموجّه </w:t>
      </w:r>
      <w:r w:rsidRPr="007E4637">
        <w:rPr>
          <w:b/>
          <w:bCs/>
          <w:rtl/>
        </w:rPr>
        <w:t xml:space="preserve">إلى جميع المهنيين الطبيين </w:t>
      </w:r>
      <w:r>
        <w:rPr>
          <w:rFonts w:hint="cs"/>
          <w:b/>
          <w:bCs/>
          <w:rtl/>
        </w:rPr>
        <w:t>و</w:t>
      </w:r>
      <w:r w:rsidRPr="00925479">
        <w:rPr>
          <w:b/>
          <w:bCs/>
          <w:rtl/>
        </w:rPr>
        <w:t>غيرهم من الموظفين العموميين المشارك</w:t>
      </w:r>
      <w:r>
        <w:rPr>
          <w:rFonts w:hint="cs"/>
          <w:b/>
          <w:bCs/>
          <w:rtl/>
        </w:rPr>
        <w:t>ين</w:t>
      </w:r>
      <w:r w:rsidRPr="00925479">
        <w:rPr>
          <w:b/>
          <w:bCs/>
          <w:rtl/>
        </w:rPr>
        <w:t xml:space="preserve"> في العمل مع الأشخاص المحرومين من حريتهم </w:t>
      </w:r>
      <w:r>
        <w:rPr>
          <w:rFonts w:hint="cs"/>
          <w:b/>
          <w:bCs/>
          <w:rtl/>
        </w:rPr>
        <w:t>و</w:t>
      </w:r>
      <w:r w:rsidRPr="00925479">
        <w:rPr>
          <w:b/>
          <w:bCs/>
          <w:rtl/>
        </w:rPr>
        <w:t>ملتمسي اللجوء.</w:t>
      </w:r>
    </w:p>
    <w:p w:rsidR="003C4989" w:rsidRPr="00A8520F" w:rsidRDefault="003C4989" w:rsidP="002E38A0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A8520F">
        <w:rPr>
          <w:rtl/>
        </w:rPr>
        <w:t>ظروف الاحتجاز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</w:rPr>
        <w:t>19-</w:t>
      </w:r>
      <w:r>
        <w:rPr>
          <w:rFonts w:hint="cs"/>
          <w:rtl/>
        </w:rPr>
        <w:tab/>
      </w:r>
      <w:r w:rsidRPr="009607B3">
        <w:rPr>
          <w:rtl/>
        </w:rPr>
        <w:t>يساور اللجنة القلق</w:t>
      </w:r>
      <w:r>
        <w:rPr>
          <w:rFonts w:hint="cs"/>
          <w:rtl/>
        </w:rPr>
        <w:t xml:space="preserve"> </w:t>
      </w:r>
      <w:r w:rsidR="002A7B45">
        <w:rPr>
          <w:rFonts w:hint="cs"/>
          <w:rtl/>
        </w:rPr>
        <w:t xml:space="preserve">إزاء ما يلي </w:t>
      </w:r>
      <w:r>
        <w:rPr>
          <w:rFonts w:hint="cs"/>
          <w:rtl/>
        </w:rPr>
        <w:t>(المواد 11 و13 و16)</w:t>
      </w:r>
      <w:r w:rsidRPr="009607B3">
        <w:rPr>
          <w:rtl/>
        </w:rPr>
        <w:t>:</w:t>
      </w:r>
    </w:p>
    <w:p w:rsidR="003C4989" w:rsidRDefault="002A7B45" w:rsidP="002A7B45">
      <w:pPr>
        <w:pStyle w:val="SingleTxtGA"/>
        <w:rPr>
          <w:rFonts w:hint="cs"/>
          <w:rtl/>
          <w:lang/>
        </w:rPr>
      </w:pPr>
      <w:r>
        <w:rPr>
          <w:rFonts w:hint="cs"/>
          <w:rtl/>
        </w:rPr>
        <w:tab/>
        <w:t>(أ)</w:t>
      </w:r>
      <w:r>
        <w:rPr>
          <w:rFonts w:hint="cs"/>
          <w:rtl/>
        </w:rPr>
        <w:tab/>
        <w:t xml:space="preserve">استمرار تقصير </w:t>
      </w:r>
      <w:r w:rsidR="003C4989">
        <w:rPr>
          <w:rFonts w:hint="cs"/>
          <w:rtl/>
        </w:rPr>
        <w:t xml:space="preserve">ظروف الاحتجاز المادية </w:t>
      </w:r>
      <w:r w:rsidR="003C4989">
        <w:rPr>
          <w:rFonts w:hint="cs"/>
          <w:rtl/>
          <w:lang/>
        </w:rPr>
        <w:t>في أماكن الحرمان من الحرية</w:t>
      </w:r>
      <w:r>
        <w:rPr>
          <w:rFonts w:hint="cs"/>
          <w:rtl/>
          <w:lang/>
        </w:rPr>
        <w:t>،</w:t>
      </w:r>
      <w:r w:rsidR="003C4989">
        <w:rPr>
          <w:rFonts w:hint="cs"/>
          <w:rtl/>
          <w:lang/>
        </w:rPr>
        <w:t xml:space="preserve"> ولا</w:t>
      </w:r>
      <w:r>
        <w:rPr>
          <w:rFonts w:hint="eastAsia"/>
          <w:rtl/>
          <w:lang/>
        </w:rPr>
        <w:t> </w:t>
      </w:r>
      <w:r>
        <w:rPr>
          <w:rFonts w:hint="cs"/>
          <w:rtl/>
          <w:lang/>
        </w:rPr>
        <w:t xml:space="preserve">سيما القديمة منها، في الوفاء بالمعايير </w:t>
      </w:r>
      <w:r w:rsidR="003C4989">
        <w:rPr>
          <w:rFonts w:hint="cs"/>
          <w:rtl/>
          <w:lang/>
        </w:rPr>
        <w:t>الدولية ف</w:t>
      </w:r>
      <w:r w:rsidR="003C4989" w:rsidRPr="00207445">
        <w:rPr>
          <w:rtl/>
          <w:lang/>
        </w:rPr>
        <w:t>يما يتعلق ب</w:t>
      </w:r>
      <w:r w:rsidR="003C4989">
        <w:rPr>
          <w:rFonts w:hint="cs"/>
          <w:rtl/>
          <w:lang/>
        </w:rPr>
        <w:t>الهياكل</w:t>
      </w:r>
      <w:r w:rsidR="003C4989" w:rsidRPr="00207445">
        <w:rPr>
          <w:rtl/>
          <w:lang/>
        </w:rPr>
        <w:t xml:space="preserve"> التحتية والنظافة والشروط الصحية،</w:t>
      </w:r>
      <w:r w:rsidR="003C4989">
        <w:rPr>
          <w:rFonts w:hint="cs"/>
          <w:rtl/>
          <w:lang/>
        </w:rPr>
        <w:t xml:space="preserve"> ومكان المعيشة ونظام الأنشطة</w:t>
      </w:r>
      <w:r>
        <w:rPr>
          <w:rFonts w:hint="cs"/>
          <w:rtl/>
          <w:lang/>
        </w:rPr>
        <w:t>،</w:t>
      </w:r>
      <w:r w:rsidR="003C4989">
        <w:rPr>
          <w:rFonts w:hint="cs"/>
          <w:rtl/>
          <w:lang/>
        </w:rPr>
        <w:t xml:space="preserve"> </w:t>
      </w:r>
      <w:r w:rsidR="003C4989" w:rsidRPr="009029D1">
        <w:rPr>
          <w:rtl/>
          <w:lang/>
        </w:rPr>
        <w:t xml:space="preserve">ولا سيما </w:t>
      </w:r>
      <w:r w:rsidR="003C4989">
        <w:rPr>
          <w:rFonts w:hint="cs"/>
          <w:rtl/>
          <w:lang/>
        </w:rPr>
        <w:t>ل</w:t>
      </w:r>
      <w:r w:rsidR="003C4989" w:rsidRPr="009029D1">
        <w:rPr>
          <w:rtl/>
          <w:lang/>
        </w:rPr>
        <w:t>لسجناء الذين يقضون عقوبة السجن مدى الحياة وسجناء الحبس الاحتياطي؛</w:t>
      </w:r>
    </w:p>
    <w:p w:rsidR="003C4989" w:rsidRDefault="003C4989" w:rsidP="00FB0DEC">
      <w:pPr>
        <w:pStyle w:val="SingleTxtGA"/>
        <w:rPr>
          <w:rFonts w:hint="cs"/>
          <w:rtl/>
        </w:rPr>
      </w:pPr>
      <w:r>
        <w:rPr>
          <w:rFonts w:hint="cs"/>
          <w:rtl/>
          <w:lang/>
        </w:rPr>
        <w:tab/>
        <w:t>(ب)</w:t>
      </w:r>
      <w:r>
        <w:rPr>
          <w:rFonts w:hint="cs"/>
          <w:rtl/>
          <w:lang/>
        </w:rPr>
        <w:tab/>
        <w:t>أوجه القصور الخطيرة</w:t>
      </w:r>
      <w:r>
        <w:rPr>
          <w:rFonts w:hint="cs"/>
          <w:rtl/>
        </w:rPr>
        <w:t xml:space="preserve"> </w:t>
      </w:r>
      <w:r w:rsidRPr="00B35DC7">
        <w:rPr>
          <w:rtl/>
        </w:rPr>
        <w:t>و</w:t>
      </w:r>
      <w:r>
        <w:rPr>
          <w:rFonts w:hint="cs"/>
          <w:rtl/>
        </w:rPr>
        <w:t>ال</w:t>
      </w:r>
      <w:r w:rsidRPr="00B35DC7">
        <w:rPr>
          <w:rtl/>
        </w:rPr>
        <w:t xml:space="preserve">تأخيرات </w:t>
      </w:r>
      <w:r>
        <w:rPr>
          <w:rFonts w:hint="cs"/>
          <w:rtl/>
        </w:rPr>
        <w:t>ال</w:t>
      </w:r>
      <w:r w:rsidRPr="00B35DC7">
        <w:rPr>
          <w:rtl/>
        </w:rPr>
        <w:t>كبيرة في توفير الرعاية الطبية والنفسية و</w:t>
      </w:r>
      <w:r>
        <w:rPr>
          <w:rFonts w:hint="cs"/>
          <w:rtl/>
        </w:rPr>
        <w:t xml:space="preserve">خدمات </w:t>
      </w:r>
      <w:r w:rsidR="002A7B45">
        <w:rPr>
          <w:rFonts w:hint="cs"/>
          <w:rtl/>
        </w:rPr>
        <w:t>طب</w:t>
      </w:r>
      <w:r>
        <w:rPr>
          <w:rFonts w:hint="cs"/>
          <w:rtl/>
        </w:rPr>
        <w:t xml:space="preserve"> </w:t>
      </w:r>
      <w:r w:rsidRPr="00B35DC7">
        <w:rPr>
          <w:rtl/>
        </w:rPr>
        <w:t>الأسنان، خصوص</w:t>
      </w:r>
      <w:r w:rsidR="00204CEE">
        <w:rPr>
          <w:rtl/>
        </w:rPr>
        <w:t xml:space="preserve">اً </w:t>
      </w:r>
      <w:r w:rsidRPr="00B35DC7">
        <w:rPr>
          <w:rtl/>
        </w:rPr>
        <w:t xml:space="preserve">أن </w:t>
      </w:r>
      <w:r>
        <w:rPr>
          <w:rFonts w:hint="cs"/>
          <w:rtl/>
        </w:rPr>
        <w:t xml:space="preserve">خدمات </w:t>
      </w:r>
      <w:r w:rsidR="002A7B45">
        <w:rPr>
          <w:rFonts w:hint="cs"/>
          <w:rtl/>
        </w:rPr>
        <w:t xml:space="preserve">طب </w:t>
      </w:r>
      <w:r>
        <w:rPr>
          <w:rFonts w:hint="cs"/>
          <w:rtl/>
        </w:rPr>
        <w:t>الأسنان</w:t>
      </w:r>
      <w:r w:rsidRPr="00B35DC7">
        <w:rPr>
          <w:rtl/>
        </w:rPr>
        <w:t xml:space="preserve"> </w:t>
      </w:r>
      <w:r w:rsidR="002A7B45">
        <w:rPr>
          <w:rFonts w:hint="cs"/>
          <w:rtl/>
        </w:rPr>
        <w:t>توف</w:t>
      </w:r>
      <w:r w:rsidR="00FB0DEC">
        <w:rPr>
          <w:rFonts w:hint="cs"/>
          <w:rtl/>
        </w:rPr>
        <w:t>ّ</w:t>
      </w:r>
      <w:r w:rsidR="002A7B45">
        <w:rPr>
          <w:rFonts w:hint="cs"/>
          <w:rtl/>
        </w:rPr>
        <w:t xml:space="preserve">ر </w:t>
      </w:r>
      <w:r w:rsidRPr="00B35DC7">
        <w:rPr>
          <w:rtl/>
        </w:rPr>
        <w:t>على حساب السجناء؛</w:t>
      </w:r>
    </w:p>
    <w:p w:rsidR="003C4989" w:rsidRDefault="003C4989" w:rsidP="002A7B45">
      <w:pPr>
        <w:pStyle w:val="SingleTxtGA"/>
        <w:rPr>
          <w:rFonts w:hint="cs"/>
          <w:rtl/>
          <w:lang/>
        </w:rPr>
      </w:pPr>
      <w:r>
        <w:rPr>
          <w:rFonts w:hint="cs"/>
          <w:rtl/>
        </w:rPr>
        <w:tab/>
        <w:t>(ج)</w:t>
      </w:r>
      <w:r>
        <w:rPr>
          <w:rFonts w:hint="cs"/>
          <w:rtl/>
        </w:rPr>
        <w:tab/>
      </w:r>
      <w:r w:rsidRPr="005E1515">
        <w:rPr>
          <w:rtl/>
        </w:rPr>
        <w:t>الظروف المادية في معظم مرافق الاحتجاز التابعة للشرطة،</w:t>
      </w:r>
      <w:r>
        <w:rPr>
          <w:rFonts w:hint="cs"/>
          <w:rtl/>
        </w:rPr>
        <w:t xml:space="preserve"> </w:t>
      </w:r>
      <w:r w:rsidRPr="005E1515">
        <w:rPr>
          <w:rtl/>
        </w:rPr>
        <w:t>بما في</w:t>
      </w:r>
      <w:r>
        <w:rPr>
          <w:rFonts w:hint="cs"/>
          <w:rtl/>
        </w:rPr>
        <w:t xml:space="preserve"> ذلك</w:t>
      </w:r>
      <w:r w:rsidRPr="005E1515">
        <w:rPr>
          <w:rtl/>
        </w:rPr>
        <w:t xml:space="preserve"> </w:t>
      </w:r>
      <w:r>
        <w:rPr>
          <w:rFonts w:hint="cs"/>
          <w:rtl/>
        </w:rPr>
        <w:t>إ</w:t>
      </w:r>
      <w:r w:rsidRPr="005E1515">
        <w:rPr>
          <w:rtl/>
        </w:rPr>
        <w:t xml:space="preserve">مكانية </w:t>
      </w:r>
      <w:r>
        <w:rPr>
          <w:rFonts w:hint="cs"/>
          <w:rtl/>
        </w:rPr>
        <w:t>ال</w:t>
      </w:r>
      <w:r w:rsidRPr="005E1515">
        <w:rPr>
          <w:rtl/>
        </w:rPr>
        <w:t xml:space="preserve">وصول </w:t>
      </w:r>
      <w:r>
        <w:rPr>
          <w:rFonts w:hint="cs"/>
          <w:rtl/>
        </w:rPr>
        <w:t>ال</w:t>
      </w:r>
      <w:r w:rsidRPr="005E1515">
        <w:rPr>
          <w:rtl/>
        </w:rPr>
        <w:t xml:space="preserve">محدودة أو </w:t>
      </w:r>
      <w:r w:rsidR="002A7B45">
        <w:rPr>
          <w:rFonts w:hint="cs"/>
          <w:rtl/>
        </w:rPr>
        <w:t>المنعدمة ل</w:t>
      </w:r>
      <w:r w:rsidRPr="005E1515">
        <w:rPr>
          <w:rtl/>
        </w:rPr>
        <w:t>لضوء الطبيعي والتهوية،</w:t>
      </w:r>
      <w:r>
        <w:rPr>
          <w:rFonts w:hint="cs"/>
          <w:rtl/>
        </w:rPr>
        <w:t xml:space="preserve"> والزنزانات غير الصحية</w:t>
      </w:r>
      <w:r w:rsidR="002A7B4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A7B45">
        <w:rPr>
          <w:rFonts w:hint="cs"/>
          <w:rtl/>
        </w:rPr>
        <w:t>و</w:t>
      </w:r>
      <w:r>
        <w:rPr>
          <w:rFonts w:hint="cs"/>
          <w:rtl/>
          <w:lang/>
        </w:rPr>
        <w:t>عدم وجود مرافق صحية كافية</w:t>
      </w:r>
      <w:r>
        <w:rPr>
          <w:rFonts w:hint="cs"/>
          <w:rtl/>
        </w:rPr>
        <w:t xml:space="preserve"> </w:t>
      </w:r>
      <w:r w:rsidR="002A7B45">
        <w:rPr>
          <w:rFonts w:hint="cs"/>
          <w:rtl/>
        </w:rPr>
        <w:t xml:space="preserve">وعدم توافق هذه المرافق </w:t>
      </w:r>
      <w:r>
        <w:rPr>
          <w:rFonts w:hint="cs"/>
          <w:rtl/>
          <w:lang/>
        </w:rPr>
        <w:t>مع المعايير الدولية؛</w:t>
      </w:r>
    </w:p>
    <w:p w:rsidR="003C4989" w:rsidRDefault="003C4989" w:rsidP="002F3E7E">
      <w:pPr>
        <w:pStyle w:val="SingleTxtGA"/>
        <w:rPr>
          <w:rFonts w:hint="cs"/>
          <w:rtl/>
          <w:lang/>
        </w:rPr>
      </w:pPr>
      <w:r>
        <w:rPr>
          <w:rFonts w:hint="cs"/>
          <w:rtl/>
          <w:lang/>
        </w:rPr>
        <w:tab/>
        <w:t>(د)</w:t>
      </w:r>
      <w:r>
        <w:rPr>
          <w:rFonts w:hint="cs"/>
          <w:rtl/>
          <w:lang/>
        </w:rPr>
        <w:tab/>
      </w:r>
      <w:r w:rsidR="002A7B45">
        <w:rPr>
          <w:rFonts w:hint="cs"/>
          <w:rtl/>
          <w:lang/>
        </w:rPr>
        <w:t xml:space="preserve">نص </w:t>
      </w:r>
      <w:r>
        <w:rPr>
          <w:rFonts w:hint="cs"/>
          <w:rtl/>
          <w:lang/>
        </w:rPr>
        <w:t xml:space="preserve">قانون إجراءات الحبس الاحتياطي </w:t>
      </w:r>
      <w:r w:rsidR="002A7B45">
        <w:rPr>
          <w:rFonts w:hint="cs"/>
          <w:rtl/>
          <w:lang/>
        </w:rPr>
        <w:t xml:space="preserve">على وجوب ألاّ يقل عن ثلاثة أمتار مربعة </w:t>
      </w:r>
      <w:r w:rsidR="002F3E7E">
        <w:rPr>
          <w:rFonts w:hint="cs"/>
          <w:rtl/>
          <w:lang/>
        </w:rPr>
        <w:t xml:space="preserve">حيّز الشخص الواحد في </w:t>
      </w:r>
      <w:r w:rsidRPr="00096D8C">
        <w:rPr>
          <w:rFonts w:hint="cs"/>
          <w:rtl/>
          <w:lang/>
        </w:rPr>
        <w:t xml:space="preserve">الزنزانات التي </w:t>
      </w:r>
      <w:r w:rsidR="002F3E7E">
        <w:rPr>
          <w:rFonts w:hint="cs"/>
          <w:rtl/>
          <w:lang/>
        </w:rPr>
        <w:t xml:space="preserve">تأوي عدة </w:t>
      </w:r>
      <w:r w:rsidRPr="00096D8C">
        <w:rPr>
          <w:rFonts w:hint="cs"/>
          <w:rtl/>
          <w:lang/>
        </w:rPr>
        <w:t>سجناء</w:t>
      </w:r>
      <w:r w:rsidR="002F3E7E">
        <w:rPr>
          <w:rFonts w:hint="cs"/>
          <w:rtl/>
          <w:lang/>
        </w:rPr>
        <w:t xml:space="preserve">. </w:t>
      </w:r>
    </w:p>
    <w:p w:rsidR="003C4989" w:rsidRPr="00AF1DCE" w:rsidRDefault="003C4989" w:rsidP="00041FBE">
      <w:pPr>
        <w:pStyle w:val="SingleTxtGA"/>
        <w:rPr>
          <w:rFonts w:hint="cs"/>
          <w:b/>
          <w:bCs/>
          <w:rtl/>
        </w:rPr>
      </w:pPr>
      <w:r w:rsidRPr="00AF1DCE">
        <w:rPr>
          <w:rFonts w:hint="cs"/>
          <w:b/>
          <w:bCs/>
          <w:rtl/>
        </w:rPr>
        <w:tab/>
      </w:r>
      <w:r w:rsidRPr="00AF1DCE">
        <w:rPr>
          <w:b/>
          <w:bCs/>
          <w:rtl/>
        </w:rPr>
        <w:t>ينبغي للدولة الطرف أن:</w:t>
      </w:r>
    </w:p>
    <w:p w:rsidR="003C4989" w:rsidRPr="00AF1DCE" w:rsidRDefault="003C4989" w:rsidP="002F3E7E">
      <w:pPr>
        <w:pStyle w:val="SingleTxtGA"/>
        <w:rPr>
          <w:b/>
          <w:bCs/>
          <w:rtl/>
        </w:rPr>
      </w:pPr>
      <w:r w:rsidRPr="00AF1DCE">
        <w:rPr>
          <w:b/>
          <w:bCs/>
          <w:rtl/>
        </w:rPr>
        <w:tab/>
      </w:r>
      <w:r w:rsidRPr="00AF1DCE">
        <w:rPr>
          <w:rFonts w:hint="cs"/>
          <w:b/>
          <w:bCs/>
          <w:rtl/>
        </w:rPr>
        <w:t>(أ)</w:t>
      </w:r>
      <w:r w:rsidRPr="00AF1DCE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تواصل اتخاذ</w:t>
      </w:r>
      <w:r w:rsidRPr="00AF1DCE">
        <w:rPr>
          <w:b/>
          <w:bCs/>
          <w:rtl/>
        </w:rPr>
        <w:t xml:space="preserve"> خطوات لتحسين الظروف المادية في جميع السجون و</w:t>
      </w:r>
      <w:r>
        <w:rPr>
          <w:rFonts w:hint="cs"/>
          <w:b/>
          <w:bCs/>
          <w:rtl/>
        </w:rPr>
        <w:t>مراكز</w:t>
      </w:r>
      <w:r w:rsidRPr="00AF1DCE">
        <w:rPr>
          <w:b/>
          <w:bCs/>
          <w:rtl/>
        </w:rPr>
        <w:t xml:space="preserve"> الا</w:t>
      </w:r>
      <w:r w:rsidRPr="00AF1DCE">
        <w:rPr>
          <w:rFonts w:hint="cs"/>
          <w:b/>
          <w:bCs/>
          <w:rtl/>
        </w:rPr>
        <w:t>ح</w:t>
      </w:r>
      <w:r w:rsidRPr="00AF1DCE">
        <w:rPr>
          <w:b/>
          <w:bCs/>
          <w:rtl/>
        </w:rPr>
        <w:t xml:space="preserve">تجاز التي تستخدمها الشرطة، بهدف تحسين الهياكل الأساسية وظروف النظافة الصحية والظروف الصحية والتدفئة </w:t>
      </w:r>
      <w:r w:rsidR="00FB0DEC">
        <w:rPr>
          <w:rFonts w:hint="cs"/>
          <w:b/>
          <w:bCs/>
          <w:rtl/>
        </w:rPr>
        <w:t>و</w:t>
      </w:r>
      <w:r w:rsidR="002F3E7E">
        <w:rPr>
          <w:rFonts w:hint="cs"/>
          <w:b/>
          <w:bCs/>
          <w:rtl/>
        </w:rPr>
        <w:t xml:space="preserve">الحيّز الحيوي </w:t>
      </w:r>
      <w:r w:rsidRPr="0031593A">
        <w:rPr>
          <w:rFonts w:hint="cs"/>
          <w:b/>
          <w:bCs/>
          <w:rtl/>
        </w:rPr>
        <w:t>ونظام الأنشطة</w:t>
      </w:r>
      <w:r w:rsidR="002F3E7E">
        <w:rPr>
          <w:rFonts w:hint="cs"/>
          <w:b/>
          <w:bCs/>
          <w:rtl/>
        </w:rPr>
        <w:t>،</w:t>
      </w:r>
      <w:r w:rsidRPr="0031593A">
        <w:rPr>
          <w:rFonts w:hint="cs"/>
          <w:b/>
          <w:bCs/>
          <w:rtl/>
        </w:rPr>
        <w:t xml:space="preserve"> </w:t>
      </w:r>
      <w:r w:rsidRPr="0031593A">
        <w:rPr>
          <w:b/>
          <w:bCs/>
          <w:rtl/>
        </w:rPr>
        <w:t xml:space="preserve">ولا سيما </w:t>
      </w:r>
      <w:r w:rsidRPr="0031593A">
        <w:rPr>
          <w:rFonts w:hint="cs"/>
          <w:b/>
          <w:bCs/>
          <w:rtl/>
        </w:rPr>
        <w:t>ل</w:t>
      </w:r>
      <w:r w:rsidRPr="0031593A">
        <w:rPr>
          <w:b/>
          <w:bCs/>
          <w:rtl/>
        </w:rPr>
        <w:t>لسجناء الذين يقضون عقوبة السجن مدى الحياة وسجناء الحبس الاحتياطي</w:t>
      </w:r>
      <w:r w:rsidR="00204CEE">
        <w:rPr>
          <w:b/>
          <w:bCs/>
          <w:rtl/>
        </w:rPr>
        <w:t xml:space="preserve">، </w:t>
      </w:r>
      <w:r w:rsidRPr="00AF1DCE">
        <w:rPr>
          <w:b/>
          <w:bCs/>
          <w:rtl/>
        </w:rPr>
        <w:t xml:space="preserve">وفقاً </w:t>
      </w:r>
      <w:r w:rsidRPr="009D2CF3">
        <w:rPr>
          <w:b/>
          <w:bCs/>
          <w:cs/>
        </w:rPr>
        <w:t>‎‎‎</w:t>
      </w:r>
      <w:r>
        <w:rPr>
          <w:rFonts w:hint="cs"/>
          <w:b/>
          <w:bCs/>
          <w:rtl/>
        </w:rPr>
        <w:t>ل</w:t>
      </w:r>
      <w:r w:rsidRPr="009D2CF3">
        <w:rPr>
          <w:b/>
          <w:bCs/>
          <w:rtl/>
        </w:rPr>
        <w:t>لقواعد ا</w:t>
      </w:r>
      <w:r>
        <w:rPr>
          <w:b/>
          <w:bCs/>
          <w:rtl/>
        </w:rPr>
        <w:t>لنموذجية الدنيا لمعاملة السجناء</w:t>
      </w:r>
      <w:r w:rsidRPr="00AF1DCE">
        <w:rPr>
          <w:b/>
          <w:bCs/>
          <w:rtl/>
        </w:rPr>
        <w:t>؛</w:t>
      </w:r>
    </w:p>
    <w:p w:rsidR="003C4989" w:rsidRPr="00BF20B5" w:rsidRDefault="003C4989" w:rsidP="00041FBE">
      <w:pPr>
        <w:pStyle w:val="SingleTxtGA"/>
        <w:rPr>
          <w:rFonts w:hint="cs"/>
          <w:b/>
          <w:bCs/>
          <w:rtl/>
        </w:rPr>
      </w:pPr>
      <w:r w:rsidRPr="00AF1DCE">
        <w:rPr>
          <w:b/>
          <w:bCs/>
          <w:rtl/>
        </w:rPr>
        <w:tab/>
      </w:r>
      <w:r w:rsidRPr="00AF1DCE">
        <w:rPr>
          <w:rFonts w:hint="cs"/>
          <w:b/>
          <w:bCs/>
          <w:rtl/>
        </w:rPr>
        <w:t>(ب)</w:t>
      </w:r>
      <w:r w:rsidRPr="00AF1DCE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تضم</w:t>
      </w:r>
      <w:r w:rsidRPr="00BF20B5">
        <w:rPr>
          <w:b/>
          <w:bCs/>
          <w:rtl/>
        </w:rPr>
        <w:t>ن توفير الرعاية</w:t>
      </w:r>
      <w:r>
        <w:rPr>
          <w:rFonts w:hint="cs"/>
          <w:b/>
          <w:bCs/>
          <w:rtl/>
        </w:rPr>
        <w:t xml:space="preserve"> الكافية فيما يتعلق بالصحة الجسدية والنفسية وتوفير العلاج الفوري للأسنان لكل سجين؛</w:t>
      </w:r>
    </w:p>
    <w:p w:rsidR="003C4989" w:rsidRPr="00AF1DCE" w:rsidRDefault="003C4989" w:rsidP="00041FBE">
      <w:pPr>
        <w:pStyle w:val="SingleTxtGA"/>
        <w:rPr>
          <w:b/>
          <w:bCs/>
          <w:rtl/>
        </w:rPr>
      </w:pPr>
      <w:r w:rsidRPr="00AF1DCE">
        <w:rPr>
          <w:b/>
          <w:bCs/>
          <w:rtl/>
        </w:rPr>
        <w:tab/>
      </w:r>
      <w:r w:rsidRPr="00AF1DCE">
        <w:rPr>
          <w:rFonts w:hint="cs"/>
          <w:b/>
          <w:bCs/>
          <w:rtl/>
        </w:rPr>
        <w:t>(ج)</w:t>
      </w:r>
      <w:r w:rsidRPr="00AF1DCE">
        <w:rPr>
          <w:rFonts w:hint="cs"/>
          <w:b/>
          <w:bCs/>
          <w:rtl/>
        </w:rPr>
        <w:tab/>
      </w:r>
      <w:r>
        <w:rPr>
          <w:b/>
          <w:bCs/>
          <w:rtl/>
        </w:rPr>
        <w:t>تضمن</w:t>
      </w:r>
      <w:r>
        <w:rPr>
          <w:rFonts w:hint="cs"/>
          <w:b/>
          <w:bCs/>
          <w:rtl/>
        </w:rPr>
        <w:t xml:space="preserve"> </w:t>
      </w:r>
      <w:r w:rsidRPr="00AF1DCE">
        <w:rPr>
          <w:b/>
          <w:bCs/>
          <w:rtl/>
        </w:rPr>
        <w:t>ترميم أماكن الاحتجاز القائمة وفقاً لما هو مقرر؛</w:t>
      </w:r>
    </w:p>
    <w:p w:rsidR="003C4989" w:rsidRDefault="003C4989" w:rsidP="002F3E7E">
      <w:pPr>
        <w:pStyle w:val="SingleTxtGA"/>
        <w:rPr>
          <w:rFonts w:hint="cs"/>
          <w:b/>
          <w:bCs/>
          <w:rtl/>
        </w:rPr>
      </w:pPr>
      <w:r w:rsidRPr="00AF1DCE">
        <w:rPr>
          <w:b/>
          <w:bCs/>
          <w:rtl/>
        </w:rPr>
        <w:tab/>
      </w:r>
      <w:r w:rsidRPr="00AF1DCE">
        <w:rPr>
          <w:rFonts w:hint="cs"/>
          <w:b/>
          <w:bCs/>
          <w:rtl/>
        </w:rPr>
        <w:t>(د)</w:t>
      </w:r>
      <w:r w:rsidRPr="00AF1DCE">
        <w:rPr>
          <w:rFonts w:hint="cs"/>
          <w:b/>
          <w:bCs/>
          <w:rtl/>
        </w:rPr>
        <w:tab/>
      </w:r>
      <w:r w:rsidRPr="00AF1DCE">
        <w:rPr>
          <w:b/>
          <w:bCs/>
          <w:rtl/>
        </w:rPr>
        <w:t>تضمن وجود آليات نزيهة</w:t>
      </w:r>
      <w:r>
        <w:rPr>
          <w:rFonts w:hint="cs"/>
          <w:b/>
          <w:bCs/>
          <w:rtl/>
        </w:rPr>
        <w:t xml:space="preserve"> ومستقلة </w:t>
      </w:r>
      <w:r w:rsidRPr="00255D45">
        <w:rPr>
          <w:b/>
          <w:bCs/>
          <w:rtl/>
        </w:rPr>
        <w:t>لمراقبة أماكن الحرمان من الحرية،</w:t>
      </w:r>
      <w:r w:rsidRPr="00AF1DCE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AF1DCE">
        <w:rPr>
          <w:b/>
          <w:bCs/>
          <w:rtl/>
        </w:rPr>
        <w:t>معالجة ش</w:t>
      </w:r>
      <w:r w:rsidR="002F3E7E">
        <w:rPr>
          <w:b/>
          <w:bCs/>
          <w:rtl/>
        </w:rPr>
        <w:t>كاوى السجناء بشأن ظروف احتجازهم</w:t>
      </w:r>
      <w:r w:rsidR="002F3E7E">
        <w:rPr>
          <w:rFonts w:hint="cs"/>
          <w:b/>
          <w:bCs/>
          <w:rtl/>
        </w:rPr>
        <w:t xml:space="preserve">، وتوفير </w:t>
      </w:r>
      <w:r w:rsidRPr="00AF1DCE">
        <w:rPr>
          <w:b/>
          <w:bCs/>
          <w:rtl/>
        </w:rPr>
        <w:t>متابعة فعالة لهذه الشكاوى</w:t>
      </w:r>
      <w:r>
        <w:rPr>
          <w:rFonts w:hint="cs"/>
          <w:b/>
          <w:bCs/>
          <w:rtl/>
        </w:rPr>
        <w:t>؛</w:t>
      </w:r>
    </w:p>
    <w:p w:rsidR="003C4989" w:rsidRDefault="003C4989" w:rsidP="002F3E7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  <w:t>(</w:t>
      </w:r>
      <w:r w:rsidR="002F3E7E" w:rsidRPr="002F3E7E">
        <w:rPr>
          <w:rFonts w:hint="cs"/>
          <w:b/>
          <w:bCs/>
          <w:sz w:val="30"/>
          <w:rtl/>
        </w:rPr>
        <w:t>ﻫ</w:t>
      </w:r>
      <w:r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ab/>
      </w:r>
      <w:r w:rsidRPr="00AF1DCE">
        <w:rPr>
          <w:b/>
          <w:bCs/>
          <w:rtl/>
        </w:rPr>
        <w:t>ت</w:t>
      </w:r>
      <w:r>
        <w:rPr>
          <w:rFonts w:hint="cs"/>
          <w:b/>
          <w:bCs/>
          <w:rtl/>
        </w:rPr>
        <w:t>ضمن</w:t>
      </w:r>
      <w:r w:rsidRPr="00AF1DCE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أن</w:t>
      </w:r>
      <w:r w:rsidRPr="00AF1DCE">
        <w:rPr>
          <w:b/>
          <w:bCs/>
          <w:rtl/>
        </w:rPr>
        <w:t xml:space="preserve"> لا </w:t>
      </w:r>
      <w:r w:rsidR="002F3E7E">
        <w:rPr>
          <w:rFonts w:hint="cs"/>
          <w:b/>
          <w:bCs/>
          <w:rtl/>
        </w:rPr>
        <w:t>يقل الحيّز المخص</w:t>
      </w:r>
      <w:r w:rsidR="00FB0DEC">
        <w:rPr>
          <w:rFonts w:hint="cs"/>
          <w:b/>
          <w:bCs/>
          <w:rtl/>
        </w:rPr>
        <w:t>ّ</w:t>
      </w:r>
      <w:r w:rsidR="002F3E7E">
        <w:rPr>
          <w:rFonts w:hint="cs"/>
          <w:b/>
          <w:bCs/>
          <w:rtl/>
        </w:rPr>
        <w:t xml:space="preserve">ص </w:t>
      </w:r>
      <w:r>
        <w:rPr>
          <w:rFonts w:hint="cs"/>
          <w:b/>
          <w:bCs/>
          <w:rtl/>
        </w:rPr>
        <w:t xml:space="preserve">لكل محتجز </w:t>
      </w:r>
      <w:r w:rsidRPr="00AF1DCE">
        <w:rPr>
          <w:b/>
          <w:bCs/>
          <w:rtl/>
        </w:rPr>
        <w:t xml:space="preserve">عن </w:t>
      </w:r>
      <w:r>
        <w:rPr>
          <w:rFonts w:hint="cs"/>
          <w:b/>
          <w:bCs/>
          <w:rtl/>
        </w:rPr>
        <w:t>4</w:t>
      </w:r>
      <w:r w:rsidRPr="00AF1DCE">
        <w:rPr>
          <w:b/>
          <w:bCs/>
          <w:rtl/>
        </w:rPr>
        <w:t xml:space="preserve"> أمتار مربعة </w:t>
      </w:r>
      <w:r>
        <w:rPr>
          <w:rFonts w:hint="cs"/>
          <w:b/>
          <w:bCs/>
          <w:rtl/>
        </w:rPr>
        <w:t xml:space="preserve">في </w:t>
      </w:r>
      <w:r w:rsidRPr="00255D45">
        <w:rPr>
          <w:rFonts w:hint="cs"/>
          <w:b/>
          <w:bCs/>
          <w:rtl/>
        </w:rPr>
        <w:t xml:space="preserve">الزنزانات </w:t>
      </w:r>
      <w:r w:rsidR="002F3E7E">
        <w:rPr>
          <w:rFonts w:hint="cs"/>
          <w:b/>
          <w:bCs/>
          <w:rtl/>
        </w:rPr>
        <w:t xml:space="preserve">التي تأوي </w:t>
      </w:r>
      <w:r w:rsidRPr="00255D45">
        <w:rPr>
          <w:rFonts w:hint="cs"/>
          <w:b/>
          <w:bCs/>
          <w:rtl/>
        </w:rPr>
        <w:t>عدة سجناء</w:t>
      </w:r>
      <w:r>
        <w:rPr>
          <w:rFonts w:hint="cs"/>
          <w:b/>
          <w:bCs/>
          <w:rtl/>
        </w:rPr>
        <w:t>، وفق</w:t>
      </w:r>
      <w:r w:rsidR="00204CEE">
        <w:rPr>
          <w:rFonts w:hint="cs"/>
          <w:b/>
          <w:bCs/>
          <w:rtl/>
        </w:rPr>
        <w:t xml:space="preserve">اً </w:t>
      </w:r>
      <w:r>
        <w:rPr>
          <w:rFonts w:hint="cs"/>
          <w:b/>
          <w:bCs/>
          <w:rtl/>
        </w:rPr>
        <w:t xml:space="preserve">لمعايير </w:t>
      </w:r>
      <w:r>
        <w:rPr>
          <w:rFonts w:hint="cs"/>
          <w:rtl/>
        </w:rPr>
        <w:t>ا</w:t>
      </w:r>
      <w:r w:rsidRPr="00255D45">
        <w:rPr>
          <w:b/>
          <w:bCs/>
          <w:rtl/>
        </w:rPr>
        <w:t>للجنة الأوروبية لمكافحة التعذيب وغيره من ضروب المعاملة القاسية أو اللاإنسانية أو المهينة</w:t>
      </w:r>
      <w:r>
        <w:rPr>
          <w:rFonts w:hint="cs"/>
          <w:b/>
          <w:bCs/>
          <w:rtl/>
        </w:rPr>
        <w:t>.</w:t>
      </w:r>
    </w:p>
    <w:p w:rsidR="003C4989" w:rsidRDefault="003C4989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العنف بين السجناء</w:t>
      </w:r>
    </w:p>
    <w:p w:rsidR="003C4989" w:rsidRDefault="003C4989" w:rsidP="00041FBE">
      <w:pPr>
        <w:pStyle w:val="SingleTxtGA"/>
        <w:rPr>
          <w:rFonts w:hint="cs"/>
          <w:rtl/>
        </w:rPr>
      </w:pPr>
      <w:r>
        <w:rPr>
          <w:rFonts w:hint="cs"/>
          <w:rtl/>
          <w:lang w:eastAsia="ar-SA"/>
        </w:rPr>
        <w:t>20-</w:t>
      </w:r>
      <w:r>
        <w:rPr>
          <w:rFonts w:hint="cs"/>
          <w:rtl/>
          <w:lang w:eastAsia="ar-SA"/>
        </w:rPr>
        <w:tab/>
      </w:r>
      <w:r w:rsidRPr="001C01A0">
        <w:rPr>
          <w:rtl/>
        </w:rPr>
        <w:t>تشعر ا</w:t>
      </w:r>
      <w:r>
        <w:rPr>
          <w:rtl/>
        </w:rPr>
        <w:t>للجنة بالقلق إزاء استمرار العنف</w:t>
      </w:r>
      <w:r>
        <w:rPr>
          <w:rFonts w:hint="cs"/>
          <w:rtl/>
        </w:rPr>
        <w:t xml:space="preserve"> </w:t>
      </w:r>
      <w:r w:rsidRPr="001C01A0">
        <w:rPr>
          <w:rtl/>
        </w:rPr>
        <w:t>بين السجناء وعدم التحقيق في هذا العنف، وخاصة في ضوء ارتفاع عدد الحالات.</w:t>
      </w:r>
      <w:r>
        <w:rPr>
          <w:rFonts w:hint="cs"/>
          <w:rtl/>
        </w:rPr>
        <w:t xml:space="preserve"> كما يساورها القلق إزاء </w:t>
      </w:r>
      <w:r w:rsidRPr="001C01A0">
        <w:rPr>
          <w:rtl/>
        </w:rPr>
        <w:t xml:space="preserve">التقارير المتعلقة </w:t>
      </w:r>
      <w:r>
        <w:rPr>
          <w:rFonts w:hint="cs"/>
          <w:rtl/>
        </w:rPr>
        <w:t>ب</w:t>
      </w:r>
      <w:r w:rsidRPr="001C01A0">
        <w:rPr>
          <w:rtl/>
        </w:rPr>
        <w:t xml:space="preserve">حالات </w:t>
      </w:r>
      <w:r>
        <w:rPr>
          <w:rFonts w:hint="cs"/>
          <w:rtl/>
        </w:rPr>
        <w:t>ال</w:t>
      </w:r>
      <w:r w:rsidRPr="001C01A0">
        <w:rPr>
          <w:rtl/>
        </w:rPr>
        <w:t>وفاة في الح</w:t>
      </w:r>
      <w:r>
        <w:rPr>
          <w:rFonts w:hint="cs"/>
          <w:rtl/>
        </w:rPr>
        <w:t>بس</w:t>
      </w:r>
      <w:r w:rsidRPr="001C01A0">
        <w:rPr>
          <w:rtl/>
        </w:rPr>
        <w:t xml:space="preserve"> نتيجة العنف (الم</w:t>
      </w:r>
      <w:r>
        <w:rPr>
          <w:rFonts w:hint="cs"/>
          <w:rtl/>
        </w:rPr>
        <w:t>واد</w:t>
      </w:r>
      <w:r w:rsidRPr="001C01A0">
        <w:rPr>
          <w:rtl/>
        </w:rPr>
        <w:t xml:space="preserve"> 2</w:t>
      </w:r>
      <w:r>
        <w:rPr>
          <w:rtl/>
        </w:rPr>
        <w:t xml:space="preserve"> و</w:t>
      </w:r>
      <w:r w:rsidRPr="001C01A0">
        <w:rPr>
          <w:rtl/>
        </w:rPr>
        <w:t>11 و12 و13 و16).</w:t>
      </w:r>
    </w:p>
    <w:p w:rsidR="003C4989" w:rsidRPr="00AF1DCE" w:rsidRDefault="00222B97" w:rsidP="00041FB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AF1DCE">
        <w:rPr>
          <w:b/>
          <w:bCs/>
          <w:rtl/>
        </w:rPr>
        <w:t>ينبغي للدولة الطرف أن:</w:t>
      </w:r>
    </w:p>
    <w:p w:rsidR="003C4989" w:rsidRPr="004448C7" w:rsidRDefault="003C4989" w:rsidP="00041FBE">
      <w:pPr>
        <w:pStyle w:val="SingleTxtGA"/>
        <w:rPr>
          <w:b/>
          <w:bCs/>
          <w:rtl/>
        </w:rPr>
      </w:pPr>
      <w:r w:rsidRPr="00AF1DCE">
        <w:rPr>
          <w:b/>
          <w:bCs/>
          <w:rtl/>
        </w:rPr>
        <w:tab/>
      </w:r>
      <w:r w:rsidRPr="004448C7">
        <w:rPr>
          <w:b/>
          <w:bCs/>
          <w:rtl/>
        </w:rPr>
        <w:t>(أ)</w:t>
      </w: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 xml:space="preserve"> ت</w:t>
      </w:r>
      <w:r>
        <w:rPr>
          <w:rFonts w:hint="cs"/>
          <w:b/>
          <w:bCs/>
          <w:rtl/>
        </w:rPr>
        <w:t>كثف</w:t>
      </w:r>
      <w:r w:rsidRPr="004448C7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4448C7">
        <w:rPr>
          <w:b/>
          <w:bCs/>
          <w:rtl/>
        </w:rPr>
        <w:t>خطوات</w:t>
      </w:r>
      <w:r>
        <w:rPr>
          <w:rFonts w:hint="cs"/>
          <w:b/>
          <w:bCs/>
          <w:rtl/>
        </w:rPr>
        <w:t xml:space="preserve"> المتخذة</w:t>
      </w:r>
      <w:r w:rsidRPr="004448C7">
        <w:rPr>
          <w:b/>
          <w:bCs/>
          <w:rtl/>
        </w:rPr>
        <w:t xml:space="preserve"> للحد من العنف بين السجناء، بما في ذلك عن طريق تعزيز </w:t>
      </w:r>
      <w:r>
        <w:rPr>
          <w:rFonts w:hint="cs"/>
          <w:b/>
          <w:bCs/>
          <w:rtl/>
        </w:rPr>
        <w:t>مراقبة</w:t>
      </w:r>
      <w:r w:rsidRPr="004448C7">
        <w:rPr>
          <w:b/>
          <w:bCs/>
          <w:rtl/>
        </w:rPr>
        <w:t xml:space="preserve"> </w:t>
      </w:r>
      <w:r w:rsidRPr="005656FD">
        <w:rPr>
          <w:rFonts w:hint="cs"/>
          <w:b/>
          <w:bCs/>
          <w:rtl/>
        </w:rPr>
        <w:t xml:space="preserve">الفئات الضعيفة من السجناء </w:t>
      </w:r>
      <w:r w:rsidRPr="004448C7"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غيرهم من </w:t>
      </w:r>
      <w:r w:rsidRPr="004448C7">
        <w:rPr>
          <w:b/>
          <w:bCs/>
          <w:rtl/>
        </w:rPr>
        <w:t>السجناء ال</w:t>
      </w:r>
      <w:r>
        <w:rPr>
          <w:rFonts w:hint="cs"/>
          <w:b/>
          <w:bCs/>
          <w:rtl/>
        </w:rPr>
        <w:t>معرضين</w:t>
      </w:r>
      <w:r w:rsidRPr="004448C7">
        <w:rPr>
          <w:b/>
          <w:bCs/>
          <w:rtl/>
        </w:rPr>
        <w:t xml:space="preserve"> للخطر</w:t>
      </w:r>
      <w:r>
        <w:rPr>
          <w:rFonts w:hint="cs"/>
          <w:b/>
          <w:bCs/>
          <w:rtl/>
        </w:rPr>
        <w:t xml:space="preserve"> </w:t>
      </w:r>
      <w:r w:rsidRPr="004448C7">
        <w:rPr>
          <w:b/>
          <w:bCs/>
          <w:rtl/>
        </w:rPr>
        <w:t xml:space="preserve">وإدارة </w:t>
      </w:r>
      <w:r>
        <w:rPr>
          <w:rFonts w:hint="cs"/>
          <w:b/>
          <w:bCs/>
          <w:rtl/>
        </w:rPr>
        <w:t>شؤونهم</w:t>
      </w:r>
      <w:r w:rsidRPr="004448C7">
        <w:rPr>
          <w:b/>
          <w:bCs/>
          <w:rtl/>
        </w:rPr>
        <w:t xml:space="preserve">؛ </w:t>
      </w:r>
    </w:p>
    <w:p w:rsidR="003C4989" w:rsidRPr="004448C7" w:rsidRDefault="003C4989" w:rsidP="00041FBE">
      <w:pPr>
        <w:pStyle w:val="SingleTxtGA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>(ب)</w:t>
      </w: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تواصل</w:t>
      </w:r>
      <w:r w:rsidRPr="004448C7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وتعزز </w:t>
      </w:r>
      <w:r w:rsidRPr="004448C7">
        <w:rPr>
          <w:b/>
          <w:bCs/>
          <w:rtl/>
        </w:rPr>
        <w:t>تدريب موظفي السجون والموظفين الطبيين بشأن التواصل مع السجناء</w:t>
      </w:r>
      <w:r>
        <w:rPr>
          <w:rFonts w:hint="cs"/>
          <w:b/>
          <w:bCs/>
          <w:rtl/>
        </w:rPr>
        <w:t xml:space="preserve"> </w:t>
      </w:r>
      <w:r w:rsidRPr="004448C7">
        <w:rPr>
          <w:b/>
          <w:bCs/>
          <w:rtl/>
        </w:rPr>
        <w:t>وإدارة</w:t>
      </w:r>
      <w:r>
        <w:rPr>
          <w:rFonts w:hint="cs"/>
          <w:b/>
          <w:bCs/>
          <w:rtl/>
        </w:rPr>
        <w:t xml:space="preserve"> شؤونهم</w:t>
      </w:r>
      <w:r w:rsidRPr="004448C7">
        <w:rPr>
          <w:b/>
          <w:bCs/>
          <w:rtl/>
        </w:rPr>
        <w:t xml:space="preserve"> والكشف عن </w:t>
      </w:r>
      <w:r>
        <w:rPr>
          <w:rFonts w:hint="cs"/>
          <w:b/>
          <w:bCs/>
          <w:rtl/>
        </w:rPr>
        <w:t>مؤشرات</w:t>
      </w:r>
      <w:r w:rsidRPr="004448C7">
        <w:rPr>
          <w:b/>
          <w:bCs/>
          <w:rtl/>
        </w:rPr>
        <w:t xml:space="preserve"> الضعف؛ </w:t>
      </w:r>
    </w:p>
    <w:p w:rsidR="003C4989" w:rsidRPr="004448C7" w:rsidRDefault="003C4989" w:rsidP="00222B97">
      <w:pPr>
        <w:pStyle w:val="SingleTxtGA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>(ج)</w:t>
      </w: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 xml:space="preserve"> تعزز فعالية آليات تقديم الشكاوى</w:t>
      </w:r>
      <w:r>
        <w:rPr>
          <w:rFonts w:hint="cs"/>
          <w:b/>
          <w:bCs/>
          <w:rtl/>
        </w:rPr>
        <w:t xml:space="preserve"> للإبلاغ عن</w:t>
      </w:r>
      <w:r>
        <w:rPr>
          <w:b/>
          <w:bCs/>
          <w:rtl/>
        </w:rPr>
        <w:t xml:space="preserve"> </w:t>
      </w:r>
      <w:r w:rsidRPr="004448C7">
        <w:rPr>
          <w:b/>
          <w:bCs/>
          <w:rtl/>
        </w:rPr>
        <w:t>حالات العنف أو غيره من الانتهاكات وتعزز القدرة</w:t>
      </w:r>
      <w:r>
        <w:rPr>
          <w:rFonts w:hint="cs"/>
          <w:b/>
          <w:bCs/>
          <w:rtl/>
        </w:rPr>
        <w:t xml:space="preserve"> المالية و</w:t>
      </w:r>
      <w:r w:rsidR="00222B97">
        <w:rPr>
          <w:rFonts w:hint="cs"/>
          <w:b/>
          <w:bCs/>
          <w:rtl/>
        </w:rPr>
        <w:t>ال</w:t>
      </w:r>
      <w:r w:rsidRPr="00385324">
        <w:rPr>
          <w:b/>
          <w:bCs/>
          <w:rtl/>
        </w:rPr>
        <w:t xml:space="preserve">قدرات </w:t>
      </w:r>
      <w:r w:rsidR="00222B97">
        <w:rPr>
          <w:rFonts w:hint="cs"/>
          <w:b/>
          <w:bCs/>
          <w:rtl/>
        </w:rPr>
        <w:t xml:space="preserve">من حيث </w:t>
      </w:r>
      <w:r w:rsidRPr="00385324">
        <w:rPr>
          <w:b/>
          <w:bCs/>
          <w:rtl/>
        </w:rPr>
        <w:t>الموظفين</w:t>
      </w:r>
      <w:r>
        <w:rPr>
          <w:rFonts w:hint="cs"/>
          <w:b/>
          <w:bCs/>
          <w:rtl/>
        </w:rPr>
        <w:t xml:space="preserve"> لمكتب </w:t>
      </w:r>
      <w:r w:rsidRPr="004448C7">
        <w:rPr>
          <w:b/>
          <w:bCs/>
          <w:rtl/>
        </w:rPr>
        <w:t xml:space="preserve">أمين المظالم </w:t>
      </w:r>
      <w:r w:rsidR="00222B97">
        <w:rPr>
          <w:rFonts w:hint="cs"/>
          <w:b/>
          <w:bCs/>
          <w:rtl/>
        </w:rPr>
        <w:t>وغيره من ال</w:t>
      </w:r>
      <w:r w:rsidRPr="004448C7">
        <w:rPr>
          <w:b/>
          <w:bCs/>
          <w:rtl/>
        </w:rPr>
        <w:t xml:space="preserve">آليات </w:t>
      </w:r>
      <w:r w:rsidR="00222B97">
        <w:rPr>
          <w:rFonts w:hint="cs"/>
          <w:b/>
          <w:bCs/>
          <w:rtl/>
        </w:rPr>
        <w:t>ال</w:t>
      </w:r>
      <w:r w:rsidRPr="004448C7">
        <w:rPr>
          <w:b/>
          <w:bCs/>
          <w:rtl/>
        </w:rPr>
        <w:t>مستقلة لزيارة جميع أماكن الاحتجاز</w:t>
      </w:r>
      <w:r w:rsidRPr="00A441E2">
        <w:rPr>
          <w:b/>
          <w:bCs/>
          <w:rtl/>
        </w:rPr>
        <w:t xml:space="preserve"> </w:t>
      </w:r>
      <w:r w:rsidRPr="004448C7">
        <w:rPr>
          <w:b/>
          <w:bCs/>
          <w:rtl/>
        </w:rPr>
        <w:t xml:space="preserve">بانتظام؛ </w:t>
      </w:r>
    </w:p>
    <w:p w:rsidR="003C4989" w:rsidRDefault="003C4989" w:rsidP="00FB0DEC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>(د)</w:t>
      </w:r>
      <w:r>
        <w:rPr>
          <w:rFonts w:hint="cs"/>
          <w:b/>
          <w:bCs/>
          <w:rtl/>
        </w:rPr>
        <w:tab/>
      </w:r>
      <w:r w:rsidRPr="005D279B">
        <w:rPr>
          <w:rFonts w:hint="cs"/>
          <w:b/>
          <w:bCs/>
          <w:rtl/>
        </w:rPr>
        <w:t>تقوم بتحقيق سريع وشامل ومحايد في جميع</w:t>
      </w:r>
      <w:r>
        <w:rPr>
          <w:rFonts w:hint="cs"/>
          <w:rtl/>
          <w:lang/>
        </w:rPr>
        <w:t xml:space="preserve"> </w:t>
      </w:r>
      <w:r w:rsidRPr="004448C7">
        <w:rPr>
          <w:b/>
          <w:bCs/>
          <w:rtl/>
        </w:rPr>
        <w:t>حالات العنف بين السجناء وحالات الوفاة في الح</w:t>
      </w:r>
      <w:r>
        <w:rPr>
          <w:rFonts w:hint="cs"/>
          <w:b/>
          <w:bCs/>
          <w:rtl/>
        </w:rPr>
        <w:t>بس</w:t>
      </w:r>
      <w:r w:rsidR="00222B97">
        <w:rPr>
          <w:rFonts w:hint="cs"/>
          <w:b/>
          <w:bCs/>
          <w:rtl/>
        </w:rPr>
        <w:t xml:space="preserve"> بمقاضاة </w:t>
      </w:r>
      <w:r w:rsidRPr="004448C7">
        <w:rPr>
          <w:b/>
          <w:bCs/>
          <w:rtl/>
        </w:rPr>
        <w:t>من تثب</w:t>
      </w:r>
      <w:r>
        <w:rPr>
          <w:rFonts w:hint="cs"/>
          <w:b/>
          <w:bCs/>
          <w:rtl/>
        </w:rPr>
        <w:t>ت</w:t>
      </w:r>
      <w:r w:rsidRPr="004448C7">
        <w:rPr>
          <w:b/>
          <w:bCs/>
          <w:rtl/>
        </w:rPr>
        <w:t xml:space="preserve"> إدانتهم</w:t>
      </w:r>
      <w:r>
        <w:rPr>
          <w:rFonts w:hint="cs"/>
          <w:b/>
          <w:bCs/>
          <w:rtl/>
        </w:rPr>
        <w:t xml:space="preserve"> </w:t>
      </w:r>
      <w:r w:rsidR="00222B97">
        <w:rPr>
          <w:rFonts w:hint="cs"/>
          <w:b/>
          <w:bCs/>
          <w:rtl/>
        </w:rPr>
        <w:t xml:space="preserve">وتسليط العقوبات المناسبة عليهم، وتوفير </w:t>
      </w:r>
      <w:r w:rsidRPr="004448C7">
        <w:rPr>
          <w:b/>
          <w:bCs/>
          <w:rtl/>
        </w:rPr>
        <w:t>سبل الانتصاف للضحايا أو أقاربهم</w:t>
      </w:r>
      <w:r>
        <w:rPr>
          <w:rFonts w:hint="cs"/>
          <w:b/>
          <w:bCs/>
          <w:rtl/>
        </w:rPr>
        <w:t>.</w:t>
      </w:r>
    </w:p>
    <w:p w:rsidR="003C4989" w:rsidRPr="00ED6B36" w:rsidRDefault="002E38A0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C4989" w:rsidRPr="00ED6B36">
        <w:rPr>
          <w:rtl/>
        </w:rPr>
        <w:t>استخدام القيود</w:t>
      </w:r>
      <w:r w:rsidR="003C4989" w:rsidRPr="00ED6B36">
        <w:rPr>
          <w:rFonts w:hint="cs"/>
          <w:rtl/>
        </w:rPr>
        <w:t xml:space="preserve"> في السجون</w:t>
      </w:r>
    </w:p>
    <w:p w:rsidR="003C4989" w:rsidRDefault="003C4989" w:rsidP="00041FBE">
      <w:pPr>
        <w:pStyle w:val="SingleTxtGA"/>
        <w:rPr>
          <w:rFonts w:hint="cs"/>
          <w:rtl/>
          <w:lang/>
        </w:rPr>
      </w:pPr>
      <w:r>
        <w:rPr>
          <w:rFonts w:hint="cs"/>
          <w:rtl/>
        </w:rPr>
        <w:t>21-</w:t>
      </w:r>
      <w:r>
        <w:rPr>
          <w:rFonts w:hint="cs"/>
          <w:rtl/>
        </w:rPr>
        <w:tab/>
        <w:t xml:space="preserve"> </w:t>
      </w:r>
      <w:r w:rsidRPr="00ED6B36">
        <w:rPr>
          <w:rFonts w:hint="cs"/>
          <w:rtl/>
        </w:rPr>
        <w:t>تعرب اللجنة عن قلقها إزاء تقارير تفيد بالا</w:t>
      </w:r>
      <w:r w:rsidRPr="00ED6B36">
        <w:rPr>
          <w:rtl/>
        </w:rPr>
        <w:t xml:space="preserve">ستخدام غير </w:t>
      </w:r>
      <w:r w:rsidRPr="00ED6B36">
        <w:rPr>
          <w:rFonts w:hint="cs"/>
          <w:rtl/>
        </w:rPr>
        <w:t>ال</w:t>
      </w:r>
      <w:r w:rsidRPr="00ED6B36">
        <w:rPr>
          <w:rtl/>
        </w:rPr>
        <w:t xml:space="preserve">مبرر للقيود في السجون، </w:t>
      </w:r>
      <w:r w:rsidRPr="00ED6B36">
        <w:rPr>
          <w:rtl/>
          <w:lang/>
        </w:rPr>
        <w:t xml:space="preserve">مثل تكبيل </w:t>
      </w:r>
      <w:r>
        <w:rPr>
          <w:rFonts w:hint="cs"/>
          <w:rtl/>
          <w:lang/>
        </w:rPr>
        <w:t>أيدي</w:t>
      </w:r>
      <w:r w:rsidRPr="00ED6B36">
        <w:rPr>
          <w:rFonts w:hint="cs"/>
          <w:rtl/>
          <w:lang/>
        </w:rPr>
        <w:t xml:space="preserve"> </w:t>
      </w:r>
      <w:r>
        <w:rPr>
          <w:rFonts w:hint="cs"/>
          <w:rtl/>
          <w:lang/>
        </w:rPr>
        <w:t>ا</w:t>
      </w:r>
      <w:r w:rsidRPr="00ED6B36">
        <w:rPr>
          <w:rFonts w:hint="cs"/>
          <w:rtl/>
          <w:lang/>
        </w:rPr>
        <w:t xml:space="preserve">لسجناء </w:t>
      </w:r>
      <w:r w:rsidRPr="009029D1">
        <w:rPr>
          <w:rtl/>
          <w:lang/>
        </w:rPr>
        <w:t>الذين يقضون عقوبة السجن مدى الحياة</w:t>
      </w:r>
      <w:r>
        <w:rPr>
          <w:rFonts w:hint="cs"/>
          <w:rtl/>
          <w:lang/>
        </w:rPr>
        <w:t xml:space="preserve"> بشكل روتيني</w:t>
      </w:r>
      <w:r w:rsidRPr="00ED6B36">
        <w:rPr>
          <w:rFonts w:hint="cs"/>
          <w:rtl/>
          <w:lang/>
        </w:rPr>
        <w:t xml:space="preserve"> عندما يكونون خارج زنزان</w:t>
      </w:r>
      <w:r>
        <w:rPr>
          <w:rFonts w:hint="cs"/>
          <w:rtl/>
        </w:rPr>
        <w:t>ا</w:t>
      </w:r>
      <w:r>
        <w:rPr>
          <w:rFonts w:hint="cs"/>
          <w:rtl/>
          <w:lang/>
        </w:rPr>
        <w:t>تهم (المواد 2 و11 و16).</w:t>
      </w:r>
    </w:p>
    <w:p w:rsidR="003C4989" w:rsidRPr="00AF1DCE" w:rsidRDefault="00222B97" w:rsidP="00FB0DEC">
      <w:pPr>
        <w:pStyle w:val="SingleTxtGA"/>
        <w:keepNext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AF1DCE">
        <w:rPr>
          <w:b/>
          <w:bCs/>
          <w:rtl/>
        </w:rPr>
        <w:t>ينبغي للدولة الطرف أن:</w:t>
      </w:r>
    </w:p>
    <w:p w:rsidR="003C4989" w:rsidRPr="00F81D0D" w:rsidRDefault="003C4989" w:rsidP="00041FBE">
      <w:pPr>
        <w:pStyle w:val="SingleTxtGA"/>
        <w:rPr>
          <w:rFonts w:hint="cs"/>
          <w:b/>
          <w:bCs/>
          <w:rtl/>
        </w:rPr>
      </w:pPr>
      <w:r w:rsidRPr="00F81D0D">
        <w:rPr>
          <w:b/>
          <w:bCs/>
          <w:rtl/>
        </w:rPr>
        <w:tab/>
        <w:t>(أ)</w:t>
      </w:r>
      <w:r w:rsidRPr="00F81D0D">
        <w:rPr>
          <w:rFonts w:hint="cs"/>
          <w:b/>
          <w:bCs/>
          <w:rtl/>
        </w:rPr>
        <w:tab/>
        <w:t>تلغي ال</w:t>
      </w:r>
      <w:r w:rsidRPr="00F81D0D">
        <w:rPr>
          <w:b/>
          <w:bCs/>
          <w:rtl/>
        </w:rPr>
        <w:t>تكبيل</w:t>
      </w:r>
      <w:r w:rsidRPr="00F81D0D">
        <w:rPr>
          <w:rFonts w:hint="cs"/>
          <w:b/>
          <w:bCs/>
          <w:rtl/>
        </w:rPr>
        <w:t xml:space="preserve"> الروتيني</w:t>
      </w:r>
      <w:r w:rsidRPr="00F81D0D">
        <w:rPr>
          <w:b/>
          <w:bCs/>
          <w:rtl/>
        </w:rPr>
        <w:t xml:space="preserve"> </w:t>
      </w:r>
      <w:r w:rsidRPr="00F81D0D">
        <w:rPr>
          <w:rFonts w:hint="cs"/>
          <w:b/>
          <w:bCs/>
          <w:rtl/>
        </w:rPr>
        <w:t xml:space="preserve">لأيدي السجناء </w:t>
      </w:r>
      <w:r w:rsidRPr="00F81D0D">
        <w:rPr>
          <w:b/>
          <w:bCs/>
          <w:rtl/>
        </w:rPr>
        <w:t>الذين يقضون عقوبة السجن مدى الحياة</w:t>
      </w:r>
      <w:r w:rsidR="00F81D0D" w:rsidRPr="00F81D0D">
        <w:rPr>
          <w:b/>
          <w:bCs/>
          <w:rtl/>
        </w:rPr>
        <w:t>؛</w:t>
      </w:r>
    </w:p>
    <w:p w:rsidR="003C4989" w:rsidRDefault="003C4989" w:rsidP="00FB0DEC">
      <w:pPr>
        <w:pStyle w:val="SingleTxtGA"/>
        <w:rPr>
          <w:rFonts w:hint="cs"/>
          <w:rtl/>
        </w:rPr>
      </w:pP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>(ب)</w:t>
      </w:r>
      <w:r>
        <w:rPr>
          <w:rFonts w:hint="cs"/>
          <w:b/>
          <w:bCs/>
          <w:rtl/>
        </w:rPr>
        <w:tab/>
      </w:r>
      <w:r w:rsidRPr="00167C4B">
        <w:rPr>
          <w:b/>
          <w:bCs/>
          <w:spacing w:val="-2"/>
          <w:rtl/>
        </w:rPr>
        <w:t>تضمن إجراء تحقيق فوري</w:t>
      </w:r>
      <w:r>
        <w:rPr>
          <w:rFonts w:hint="cs"/>
          <w:b/>
          <w:bCs/>
          <w:spacing w:val="-2"/>
          <w:rtl/>
        </w:rPr>
        <w:t xml:space="preserve"> وفعال</w:t>
      </w:r>
      <w:r w:rsidRPr="00167C4B">
        <w:rPr>
          <w:b/>
          <w:bCs/>
          <w:spacing w:val="-2"/>
          <w:rtl/>
        </w:rPr>
        <w:t xml:space="preserve"> ومستقل في جميع شكاوى الانتهاكات المتعلقة </w:t>
      </w:r>
      <w:r w:rsidR="00FB0DEC">
        <w:rPr>
          <w:rFonts w:hint="cs"/>
          <w:b/>
          <w:bCs/>
          <w:spacing w:val="-2"/>
          <w:rtl/>
        </w:rPr>
        <w:t>ب</w:t>
      </w:r>
      <w:r w:rsidRPr="00AA3DF8">
        <w:rPr>
          <w:b/>
          <w:bCs/>
          <w:spacing w:val="-2"/>
          <w:rtl/>
        </w:rPr>
        <w:t xml:space="preserve">تكبيل اليدين </w:t>
      </w:r>
      <w:r w:rsidRPr="00167C4B">
        <w:rPr>
          <w:b/>
          <w:bCs/>
          <w:spacing w:val="-2"/>
          <w:rtl/>
        </w:rPr>
        <w:t>ومساءلة الأشخاص الذين يرتكبون هذه الانتهاكات.</w:t>
      </w:r>
    </w:p>
    <w:p w:rsidR="003C4989" w:rsidRDefault="003C4989" w:rsidP="002E38A0">
      <w:pPr>
        <w:pStyle w:val="H23GA"/>
        <w:rPr>
          <w:rFonts w:hint="cs"/>
          <w:rtl/>
          <w:lang w:val="fr-CH" w:bidi="ar-MA"/>
        </w:rPr>
      </w:pPr>
      <w:r>
        <w:rPr>
          <w:rFonts w:hint="cs"/>
          <w:rtl/>
          <w:lang w:val="fr-CH" w:bidi="ar-MA"/>
        </w:rPr>
        <w:tab/>
      </w:r>
      <w:r>
        <w:rPr>
          <w:rFonts w:hint="cs"/>
          <w:rtl/>
          <w:lang w:val="fr-CH" w:bidi="ar-MA"/>
        </w:rPr>
        <w:tab/>
      </w:r>
      <w:r w:rsidR="00222B97">
        <w:rPr>
          <w:rFonts w:hint="cs"/>
          <w:rtl/>
          <w:lang w:val="fr-CH" w:bidi="ar-MA"/>
        </w:rPr>
        <w:t xml:space="preserve">الإنصاف، </w:t>
      </w:r>
      <w:r>
        <w:rPr>
          <w:rFonts w:hint="cs"/>
          <w:rtl/>
          <w:lang w:val="fr-CH" w:bidi="ar-MA"/>
        </w:rPr>
        <w:t>بما</w:t>
      </w:r>
      <w:r>
        <w:rPr>
          <w:rtl/>
          <w:lang w:val="fr-CH" w:bidi="ar-MA"/>
        </w:rPr>
        <w:t> </w:t>
      </w:r>
      <w:r>
        <w:rPr>
          <w:rFonts w:hint="cs"/>
          <w:rtl/>
          <w:lang w:val="fr-CH" w:bidi="ar-MA"/>
        </w:rPr>
        <w:t>في ذلك التعويض وإعادة التأهيل</w:t>
      </w:r>
    </w:p>
    <w:p w:rsidR="003C4989" w:rsidRDefault="003C4989" w:rsidP="00FB0DEC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val="fr-CH" w:bidi="ar-MA"/>
        </w:rPr>
        <w:t>2</w:t>
      </w:r>
      <w:r w:rsidRPr="00F35A9F">
        <w:rPr>
          <w:rFonts w:hint="cs"/>
          <w:rtl/>
          <w:lang w:val="fr-CH" w:bidi="ar-MA"/>
        </w:rPr>
        <w:t>2-</w:t>
      </w:r>
      <w:r w:rsidRPr="00F35A9F">
        <w:rPr>
          <w:rFonts w:hint="cs"/>
          <w:rtl/>
          <w:lang w:val="fr-CH" w:bidi="ar-MA"/>
        </w:rPr>
        <w:tab/>
      </w:r>
      <w:r>
        <w:rPr>
          <w:rFonts w:hint="cs"/>
          <w:rtl/>
          <w:lang w:val="fr-CH" w:bidi="ar-MA"/>
        </w:rPr>
        <w:t xml:space="preserve">تعرب </w:t>
      </w:r>
      <w:r w:rsidRPr="00F35A9F">
        <w:rPr>
          <w:rFonts w:hint="cs"/>
          <w:rtl/>
          <w:lang w:val="fr-CH" w:bidi="ar-MA"/>
        </w:rPr>
        <w:t xml:space="preserve">اللجنة </w:t>
      </w:r>
      <w:r>
        <w:rPr>
          <w:rFonts w:hint="cs"/>
          <w:rtl/>
          <w:lang w:val="fr-CH" w:bidi="ar-MA"/>
        </w:rPr>
        <w:t xml:space="preserve">عن </w:t>
      </w:r>
      <w:r w:rsidRPr="00F35A9F">
        <w:rPr>
          <w:rFonts w:hint="cs"/>
          <w:rtl/>
          <w:lang w:val="fr-CH" w:bidi="ar-MA"/>
        </w:rPr>
        <w:t>القلق</w:t>
      </w:r>
      <w:r>
        <w:rPr>
          <w:rFonts w:hint="cs"/>
          <w:rtl/>
          <w:lang w:val="fr-CH" w:bidi="ar-MA"/>
        </w:rPr>
        <w:t xml:space="preserve"> لعدم وجود أي حكم صريح في التشريعات المحلية ينص على حق ضحايا التعذيب وإساءة المعاملة في الحصول على تعويض عادل ومناسب، بما</w:t>
      </w:r>
      <w:r>
        <w:rPr>
          <w:rtl/>
          <w:lang w:val="fr-CH" w:bidi="ar-MA"/>
        </w:rPr>
        <w:t> </w:t>
      </w:r>
      <w:r>
        <w:rPr>
          <w:rFonts w:hint="cs"/>
          <w:rtl/>
          <w:lang w:val="fr-CH" w:bidi="ar-MA"/>
        </w:rPr>
        <w:t xml:space="preserve">في ذلك </w:t>
      </w:r>
      <w:r w:rsidR="00222B97">
        <w:rPr>
          <w:rFonts w:hint="cs"/>
          <w:rtl/>
          <w:lang w:val="fr-CH" w:bidi="ar-MA"/>
        </w:rPr>
        <w:t xml:space="preserve">سبل </w:t>
      </w:r>
      <w:r>
        <w:rPr>
          <w:rFonts w:hint="cs"/>
          <w:rtl/>
          <w:lang w:val="fr-CH" w:bidi="ar-MA"/>
        </w:rPr>
        <w:t>إعادة التأهيل على أكمل وجه ممكن، وفقاً لما</w:t>
      </w:r>
      <w:r>
        <w:rPr>
          <w:rtl/>
          <w:lang w:val="fr-CH" w:bidi="ar-MA"/>
        </w:rPr>
        <w:t> </w:t>
      </w:r>
      <w:r>
        <w:rPr>
          <w:rFonts w:hint="cs"/>
          <w:rtl/>
          <w:lang w:val="fr-CH" w:bidi="ar-MA"/>
        </w:rPr>
        <w:t>تقتضيه المادة</w:t>
      </w:r>
      <w:r>
        <w:rPr>
          <w:rtl/>
          <w:lang w:val="fr-CH" w:bidi="ar-MA"/>
        </w:rPr>
        <w:t> </w:t>
      </w:r>
      <w:r>
        <w:rPr>
          <w:rFonts w:hint="cs"/>
          <w:rtl/>
          <w:lang w:val="fr-CH" w:bidi="ar-MA"/>
        </w:rPr>
        <w:t xml:space="preserve">14 من الاتفاقية. </w:t>
      </w:r>
      <w:r w:rsidRPr="00716806">
        <w:rPr>
          <w:rtl/>
          <w:lang w:val="fr-CH" w:bidi="ar-MA"/>
        </w:rPr>
        <w:t>ويساورها القلق أيض</w:t>
      </w:r>
      <w:r w:rsidR="00204CEE">
        <w:rPr>
          <w:rtl/>
          <w:lang w:val="fr-CH" w:bidi="ar-MA"/>
        </w:rPr>
        <w:t xml:space="preserve">اً </w:t>
      </w:r>
      <w:r>
        <w:rPr>
          <w:rFonts w:hint="cs"/>
          <w:rtl/>
          <w:lang w:val="fr-CH" w:bidi="ar-MA"/>
        </w:rPr>
        <w:t>ل</w:t>
      </w:r>
      <w:r w:rsidRPr="00716806">
        <w:rPr>
          <w:rtl/>
          <w:lang w:val="fr-CH" w:bidi="ar-MA"/>
        </w:rPr>
        <w:t>أن</w:t>
      </w:r>
      <w:r>
        <w:rPr>
          <w:rFonts w:hint="cs"/>
          <w:rtl/>
          <w:lang w:val="fr-CH" w:bidi="ar-MA"/>
        </w:rPr>
        <w:t>ه لم يتم وضع</w:t>
      </w:r>
      <w:r w:rsidRPr="00716806">
        <w:rPr>
          <w:rtl/>
          <w:lang w:val="fr-CH" w:bidi="ar-MA"/>
        </w:rPr>
        <w:t xml:space="preserve"> خدمات </w:t>
      </w:r>
      <w:r>
        <w:rPr>
          <w:rFonts w:hint="cs"/>
          <w:rtl/>
          <w:lang w:val="fr-CH" w:bidi="ar-MA"/>
        </w:rPr>
        <w:t>محددة ل</w:t>
      </w:r>
      <w:r w:rsidRPr="00716806">
        <w:rPr>
          <w:rtl/>
          <w:lang w:val="fr-CH" w:bidi="ar-MA"/>
        </w:rPr>
        <w:t>إعادة التأهيل</w:t>
      </w:r>
      <w:r>
        <w:rPr>
          <w:rFonts w:hint="cs"/>
          <w:rtl/>
          <w:lang w:val="fr-CH" w:bidi="ar-MA"/>
        </w:rPr>
        <w:t>،</w:t>
      </w:r>
      <w:r w:rsidRPr="00716806">
        <w:rPr>
          <w:rtl/>
          <w:lang w:val="fr-CH" w:bidi="ar-MA"/>
        </w:rPr>
        <w:t xml:space="preserve"> </w:t>
      </w:r>
      <w:r>
        <w:rPr>
          <w:rFonts w:hint="cs"/>
          <w:rtl/>
          <w:lang w:val="fr-CH" w:bidi="ar-MA"/>
        </w:rPr>
        <w:t>كما أنها</w:t>
      </w:r>
      <w:r>
        <w:rPr>
          <w:rtl/>
          <w:lang w:val="fr-CH" w:bidi="ar-MA"/>
        </w:rPr>
        <w:t> </w:t>
      </w:r>
      <w:r>
        <w:rPr>
          <w:rFonts w:hint="cs"/>
          <w:rtl/>
          <w:lang w:val="fr-CH" w:bidi="ar-MA"/>
        </w:rPr>
        <w:t xml:space="preserve">تأسف لعدم إتاحة بيانات تتعلق بقيمة أية تعويضات منحتها المحاكم لضحايا انتهاكات الاتفاقية وعن أي خدمات </w:t>
      </w:r>
      <w:r w:rsidR="00FB0DEC">
        <w:rPr>
          <w:rFonts w:hint="cs"/>
          <w:rtl/>
          <w:lang w:val="fr-CH" w:bidi="ar-MA"/>
        </w:rPr>
        <w:t xml:space="preserve">علاج </w:t>
      </w:r>
      <w:r w:rsidR="00222B97">
        <w:rPr>
          <w:rFonts w:hint="cs"/>
          <w:rtl/>
          <w:lang w:val="fr-CH" w:bidi="ar-MA"/>
        </w:rPr>
        <w:t>و</w:t>
      </w:r>
      <w:r>
        <w:rPr>
          <w:rFonts w:hint="cs"/>
          <w:rtl/>
          <w:lang w:val="fr-CH" w:bidi="ar-MA"/>
        </w:rPr>
        <w:t xml:space="preserve">إعادة تأهيل اجتماعي </w:t>
      </w:r>
      <w:r w:rsidR="00222B97">
        <w:rPr>
          <w:rFonts w:hint="cs"/>
          <w:rtl/>
          <w:lang w:val="fr-CH" w:bidi="ar-MA"/>
        </w:rPr>
        <w:t xml:space="preserve">قدمتها </w:t>
      </w:r>
      <w:r>
        <w:rPr>
          <w:rFonts w:hint="cs"/>
          <w:rtl/>
          <w:lang w:val="fr-CH" w:bidi="ar-MA"/>
        </w:rPr>
        <w:t>إلى الضحايا، بما</w:t>
      </w:r>
      <w:r>
        <w:rPr>
          <w:rtl/>
          <w:lang w:val="fr-CH" w:bidi="ar-MA"/>
        </w:rPr>
        <w:t> </w:t>
      </w:r>
      <w:r>
        <w:rPr>
          <w:rFonts w:hint="cs"/>
          <w:rtl/>
          <w:lang w:val="fr-CH" w:bidi="ar-MA"/>
        </w:rPr>
        <w:t xml:space="preserve">في ذلك إعادة التأهيل الطبي والنفسي </w:t>
      </w:r>
      <w:r w:rsidR="00222B97">
        <w:rPr>
          <w:rFonts w:hint="cs"/>
          <w:rtl/>
          <w:lang w:val="fr-CH" w:bidi="ar-MA"/>
        </w:rPr>
        <w:t xml:space="preserve">- </w:t>
      </w:r>
      <w:r>
        <w:rPr>
          <w:rFonts w:hint="cs"/>
          <w:rtl/>
          <w:lang w:val="fr-CH" w:bidi="ar-MA"/>
        </w:rPr>
        <w:t>الاجتماعي (المادة</w:t>
      </w:r>
      <w:r>
        <w:rPr>
          <w:rtl/>
          <w:lang w:val="fr-CH" w:bidi="ar-MA"/>
        </w:rPr>
        <w:t> </w:t>
      </w:r>
      <w:r>
        <w:rPr>
          <w:rFonts w:hint="cs"/>
          <w:rtl/>
          <w:lang w:val="fr-CH" w:bidi="ar-MA"/>
        </w:rPr>
        <w:t>14).</w:t>
      </w:r>
    </w:p>
    <w:p w:rsidR="003C4989" w:rsidRDefault="00222B97" w:rsidP="00222B97">
      <w:pPr>
        <w:pStyle w:val="SingleTxtGA"/>
        <w:rPr>
          <w:rFonts w:hint="cs"/>
          <w:b/>
          <w:bCs/>
          <w:rtl/>
          <w:lang w:val="fr-CH" w:bidi="ar-MA"/>
        </w:rPr>
      </w:pPr>
      <w:r>
        <w:rPr>
          <w:rFonts w:hint="cs"/>
          <w:b/>
          <w:bCs/>
          <w:rtl/>
          <w:lang w:val="fr-CH" w:bidi="ar-MA"/>
        </w:rPr>
        <w:tab/>
      </w:r>
      <w:r w:rsidR="003C4989" w:rsidRPr="00327297">
        <w:rPr>
          <w:rFonts w:hint="cs"/>
          <w:b/>
          <w:bCs/>
          <w:rtl/>
          <w:lang w:val="fr-CH" w:bidi="ar-MA"/>
        </w:rPr>
        <w:t>ينبغي للدولة الطرف أن</w:t>
      </w:r>
      <w:r w:rsidR="003C4989" w:rsidRPr="00892468">
        <w:rPr>
          <w:b/>
          <w:bCs/>
          <w:rtl/>
          <w:lang w:val="fr-CH" w:bidi="ar-MA"/>
        </w:rPr>
        <w:t xml:space="preserve"> تعدل تشريعاتها لتتضمن أحكام</w:t>
      </w:r>
      <w:r w:rsidR="00204CEE">
        <w:rPr>
          <w:b/>
          <w:bCs/>
          <w:rtl/>
          <w:lang w:val="fr-CH" w:bidi="ar-MA"/>
        </w:rPr>
        <w:t xml:space="preserve">اً </w:t>
      </w:r>
      <w:r w:rsidR="003C4989">
        <w:rPr>
          <w:rFonts w:hint="cs"/>
          <w:b/>
          <w:bCs/>
          <w:rtl/>
          <w:lang w:val="fr-CH" w:bidi="ar-MA"/>
        </w:rPr>
        <w:t>واضحة</w:t>
      </w:r>
      <w:r w:rsidR="003C4989" w:rsidRPr="00892468">
        <w:rPr>
          <w:b/>
          <w:bCs/>
          <w:rtl/>
          <w:lang w:val="fr-CH" w:bidi="ar-MA"/>
        </w:rPr>
        <w:t xml:space="preserve"> </w:t>
      </w:r>
      <w:r w:rsidR="003C4989">
        <w:rPr>
          <w:rFonts w:hint="cs"/>
          <w:b/>
          <w:bCs/>
          <w:rtl/>
          <w:lang w:val="fr-CH" w:bidi="ar-MA"/>
        </w:rPr>
        <w:t xml:space="preserve">بشأن حق ضحايا التعذيب </w:t>
      </w:r>
      <w:r w:rsidR="00FB0DEC">
        <w:rPr>
          <w:rFonts w:hint="cs"/>
          <w:b/>
          <w:bCs/>
          <w:rtl/>
          <w:lang w:val="fr-CH" w:bidi="ar-MA"/>
        </w:rPr>
        <w:t>وسوء المعاملة في الانت</w:t>
      </w:r>
      <w:r>
        <w:rPr>
          <w:rFonts w:hint="cs"/>
          <w:b/>
          <w:bCs/>
          <w:rtl/>
          <w:lang w:val="fr-CH" w:bidi="ar-MA"/>
        </w:rPr>
        <w:t xml:space="preserve">صاف، </w:t>
      </w:r>
      <w:r w:rsidR="003C4989">
        <w:rPr>
          <w:rFonts w:hint="cs"/>
          <w:b/>
          <w:bCs/>
          <w:rtl/>
          <w:lang w:val="fr-CH" w:bidi="ar-MA"/>
        </w:rPr>
        <w:t>بما</w:t>
      </w:r>
      <w:r w:rsidR="003C4989">
        <w:rPr>
          <w:b/>
          <w:bCs/>
          <w:rtl/>
          <w:lang w:val="fr-CH" w:bidi="ar-MA"/>
        </w:rPr>
        <w:t> </w:t>
      </w:r>
      <w:r w:rsidR="003C4989">
        <w:rPr>
          <w:rFonts w:hint="cs"/>
          <w:b/>
          <w:bCs/>
          <w:rtl/>
          <w:lang w:val="fr-CH" w:bidi="ar-MA"/>
        </w:rPr>
        <w:t>في ذلك حصولهم على تعويض عادل ومناسب وإعادة تأهيلهم</w:t>
      </w:r>
      <w:r w:rsidR="003C4989" w:rsidRPr="00892468">
        <w:rPr>
          <w:rFonts w:hint="cs"/>
          <w:b/>
          <w:bCs/>
          <w:rtl/>
          <w:lang w:val="fr-CH" w:bidi="ar-MA"/>
        </w:rPr>
        <w:t xml:space="preserve"> وفق</w:t>
      </w:r>
      <w:r w:rsidR="00204CEE">
        <w:rPr>
          <w:rFonts w:hint="cs"/>
          <w:b/>
          <w:bCs/>
          <w:rtl/>
          <w:lang w:val="fr-CH" w:bidi="ar-MA"/>
        </w:rPr>
        <w:t xml:space="preserve">اً </w:t>
      </w:r>
      <w:r w:rsidR="003C4989" w:rsidRPr="00892468">
        <w:rPr>
          <w:rFonts w:hint="cs"/>
          <w:b/>
          <w:bCs/>
          <w:rtl/>
          <w:lang w:val="fr-CH" w:bidi="ar-MA"/>
        </w:rPr>
        <w:t>للمادة 14 من الاتفاقية.</w:t>
      </w:r>
      <w:r w:rsidR="003C4989" w:rsidRPr="00FF04F0">
        <w:rPr>
          <w:rFonts w:hint="cs"/>
          <w:b/>
          <w:bCs/>
          <w:rtl/>
          <w:lang w:val="fr-CH" w:bidi="ar-MA"/>
        </w:rPr>
        <w:t xml:space="preserve"> </w:t>
      </w:r>
      <w:r w:rsidR="003C4989">
        <w:rPr>
          <w:rFonts w:hint="cs"/>
          <w:b/>
          <w:bCs/>
          <w:rtl/>
          <w:lang w:val="fr-CH" w:bidi="ar-MA"/>
        </w:rPr>
        <w:t xml:space="preserve">وينبغي لها عملياً </w:t>
      </w:r>
      <w:r>
        <w:rPr>
          <w:rFonts w:hint="cs"/>
          <w:b/>
          <w:bCs/>
          <w:rtl/>
          <w:lang w:val="fr-CH" w:bidi="ar-MA"/>
        </w:rPr>
        <w:t xml:space="preserve">إنصاف </w:t>
      </w:r>
      <w:r w:rsidR="003C4989">
        <w:rPr>
          <w:rFonts w:hint="cs"/>
          <w:b/>
          <w:bCs/>
          <w:rtl/>
          <w:lang w:val="fr-CH" w:bidi="ar-MA"/>
        </w:rPr>
        <w:t>جميع ضحايا التعذيب أو</w:t>
      </w:r>
      <w:r w:rsidR="003C4989">
        <w:rPr>
          <w:b/>
          <w:bCs/>
          <w:rtl/>
          <w:lang w:val="fr-CH" w:bidi="ar-MA"/>
        </w:rPr>
        <w:t> </w:t>
      </w:r>
      <w:r w:rsidR="003C4989">
        <w:rPr>
          <w:rFonts w:hint="cs"/>
          <w:b/>
          <w:bCs/>
          <w:rtl/>
          <w:lang w:val="fr-CH" w:bidi="ar-MA"/>
        </w:rPr>
        <w:t>سوء المعاملة، بما</w:t>
      </w:r>
      <w:r w:rsidR="003C4989">
        <w:rPr>
          <w:b/>
          <w:bCs/>
          <w:rtl/>
          <w:lang w:val="fr-CH" w:bidi="ar-MA"/>
        </w:rPr>
        <w:t> </w:t>
      </w:r>
      <w:r w:rsidR="003C4989">
        <w:rPr>
          <w:rFonts w:hint="cs"/>
          <w:b/>
          <w:bCs/>
          <w:rtl/>
          <w:lang w:val="fr-CH" w:bidi="ar-MA"/>
        </w:rPr>
        <w:t>في ذلك دفع تعويض عادل ومناسب لهم، وإعادة تأهيلهم على أكمل وجه ممكن، بصرف ال</w:t>
      </w:r>
      <w:r>
        <w:rPr>
          <w:rFonts w:hint="cs"/>
          <w:b/>
          <w:bCs/>
          <w:rtl/>
          <w:lang w:val="fr-CH" w:bidi="ar-MA"/>
        </w:rPr>
        <w:t>نظر عما إذا كان مرتكبو تلك الأفع</w:t>
      </w:r>
      <w:r w:rsidR="003C4989">
        <w:rPr>
          <w:rFonts w:hint="cs"/>
          <w:b/>
          <w:bCs/>
          <w:rtl/>
          <w:lang w:val="fr-CH" w:bidi="ar-MA"/>
        </w:rPr>
        <w:t>ال قد سُلّموا إلى العدالة أم</w:t>
      </w:r>
      <w:r w:rsidR="003C4989">
        <w:rPr>
          <w:rFonts w:hint="eastAsia"/>
          <w:b/>
          <w:bCs/>
          <w:rtl/>
          <w:lang w:val="fr-CH" w:bidi="ar-MA"/>
        </w:rPr>
        <w:t> </w:t>
      </w:r>
      <w:r w:rsidR="003C4989">
        <w:rPr>
          <w:rFonts w:hint="cs"/>
          <w:b/>
          <w:bCs/>
          <w:rtl/>
          <w:lang w:val="fr-CH" w:bidi="ar-MA"/>
        </w:rPr>
        <w:t xml:space="preserve">لا. كما </w:t>
      </w:r>
      <w:r w:rsidR="003C4989" w:rsidRPr="00FF04F0">
        <w:rPr>
          <w:b/>
          <w:bCs/>
          <w:rtl/>
          <w:lang w:val="fr-CH" w:bidi="ar-MA"/>
        </w:rPr>
        <w:t>ينبغي</w:t>
      </w:r>
      <w:r w:rsidR="003C4989">
        <w:rPr>
          <w:rFonts w:hint="cs"/>
          <w:b/>
          <w:bCs/>
          <w:rtl/>
          <w:lang w:val="fr-CH" w:bidi="ar-MA"/>
        </w:rPr>
        <w:t xml:space="preserve"> لها</w:t>
      </w:r>
      <w:r w:rsidR="003C4989" w:rsidRPr="00FF04F0">
        <w:rPr>
          <w:b/>
          <w:bCs/>
          <w:rtl/>
          <w:lang w:val="fr-CH" w:bidi="ar-MA"/>
        </w:rPr>
        <w:t xml:space="preserve"> أن تخصص الموارد اللازمة من أجل التنفيذ الفعال لبرامج إعادة التأهيل.</w:t>
      </w:r>
    </w:p>
    <w:p w:rsidR="003C4989" w:rsidRDefault="00222B97" w:rsidP="00222B97">
      <w:pPr>
        <w:pStyle w:val="SingleTxtGA"/>
        <w:rPr>
          <w:rFonts w:hint="cs"/>
          <w:b/>
          <w:bCs/>
          <w:rtl/>
          <w:lang w:val="fr-CH" w:bidi="ar-MA"/>
        </w:rPr>
      </w:pPr>
      <w:r>
        <w:rPr>
          <w:rFonts w:hint="cs"/>
          <w:b/>
          <w:bCs/>
          <w:rtl/>
          <w:lang w:val="fr-CH" w:bidi="ar-MA"/>
        </w:rPr>
        <w:tab/>
      </w:r>
      <w:r w:rsidR="003C4989">
        <w:rPr>
          <w:rFonts w:hint="cs"/>
          <w:b/>
          <w:bCs/>
          <w:rtl/>
          <w:lang w:val="fr-CH" w:bidi="ar-MA"/>
        </w:rPr>
        <w:t xml:space="preserve">وتلفت اللجنة انتباه الدولة الطرف إلى تعليقها العام رقم 3(2012) بشأن تنفيذ الدول </w:t>
      </w:r>
      <w:r>
        <w:rPr>
          <w:rFonts w:hint="cs"/>
          <w:b/>
          <w:bCs/>
          <w:rtl/>
          <w:lang w:val="fr-CH" w:bidi="ar-MA"/>
        </w:rPr>
        <w:t xml:space="preserve">الأطراف </w:t>
      </w:r>
      <w:r w:rsidR="003C4989">
        <w:rPr>
          <w:rFonts w:hint="cs"/>
          <w:b/>
          <w:bCs/>
          <w:rtl/>
          <w:lang w:val="fr-CH" w:bidi="ar-MA"/>
        </w:rPr>
        <w:t>للمادة</w:t>
      </w:r>
      <w:r w:rsidR="003C4989">
        <w:rPr>
          <w:b/>
          <w:bCs/>
          <w:rtl/>
          <w:lang w:val="fr-CH" w:bidi="ar-MA"/>
        </w:rPr>
        <w:t> </w:t>
      </w:r>
      <w:r w:rsidR="003C4989">
        <w:rPr>
          <w:rFonts w:hint="cs"/>
          <w:b/>
          <w:bCs/>
          <w:rtl/>
          <w:lang w:val="fr-CH" w:bidi="ar-MA"/>
        </w:rPr>
        <w:t>14، الذي يوضح مضمون ونطاق التزامات الدول الأطراف من أجل تقديم تعويض كامل لضحايا التعذيب.</w:t>
      </w:r>
    </w:p>
    <w:p w:rsidR="003C4989" w:rsidRDefault="002E38A0" w:rsidP="002E38A0">
      <w:pPr>
        <w:pStyle w:val="H23GA"/>
        <w:rPr>
          <w:rFonts w:hint="cs"/>
          <w:rtl/>
          <w:lang w:val="fr-CH" w:bidi="ar-MA"/>
        </w:rPr>
      </w:pPr>
      <w:r>
        <w:rPr>
          <w:rFonts w:hint="cs"/>
          <w:rtl/>
          <w:lang w:val="fr-CH" w:bidi="ar-MA"/>
        </w:rPr>
        <w:tab/>
      </w:r>
      <w:r>
        <w:rPr>
          <w:rFonts w:hint="cs"/>
          <w:rtl/>
          <w:lang w:val="fr-CH" w:bidi="ar-MA"/>
        </w:rPr>
        <w:tab/>
      </w:r>
      <w:r w:rsidR="003C4989" w:rsidRPr="005221AE">
        <w:rPr>
          <w:rFonts w:hint="cs"/>
          <w:rtl/>
          <w:lang w:val="fr-CH" w:bidi="ar-MA"/>
        </w:rPr>
        <w:t>الأشخاص ذوو الإعاقة</w:t>
      </w:r>
    </w:p>
    <w:p w:rsidR="003C4989" w:rsidRPr="00636874" w:rsidRDefault="003C4989" w:rsidP="00041FBE">
      <w:pPr>
        <w:pStyle w:val="SingleTxtGA"/>
        <w:rPr>
          <w:rFonts w:hint="cs"/>
          <w:rtl/>
          <w:lang w:val="fr-CH"/>
        </w:rPr>
      </w:pPr>
      <w:r w:rsidRPr="005221AE">
        <w:rPr>
          <w:rFonts w:hint="cs"/>
          <w:rtl/>
          <w:lang w:val="fr-CH" w:bidi="ar-MA"/>
        </w:rPr>
        <w:t>23-</w:t>
      </w:r>
      <w:r w:rsidRPr="005221AE">
        <w:rPr>
          <w:rFonts w:hint="cs"/>
          <w:rtl/>
          <w:lang w:val="fr-CH" w:bidi="ar-MA"/>
        </w:rPr>
        <w:tab/>
      </w:r>
      <w:r>
        <w:rPr>
          <w:rFonts w:hint="cs"/>
          <w:rtl/>
          <w:lang/>
        </w:rPr>
        <w:t>تحيط اللجنة علماً بالتعديلات التي أُدخلت على قانون</w:t>
      </w:r>
      <w:r>
        <w:rPr>
          <w:rFonts w:hint="cs"/>
          <w:rtl/>
          <w:lang w:val="fr-CH"/>
        </w:rPr>
        <w:t xml:space="preserve"> </w:t>
      </w:r>
      <w:r w:rsidRPr="00F462A6">
        <w:rPr>
          <w:rtl/>
          <w:lang w:val="fr-CH"/>
        </w:rPr>
        <w:t xml:space="preserve">العلاج الطبي والاتجاهات نحو </w:t>
      </w:r>
      <w:r>
        <w:rPr>
          <w:rFonts w:hint="cs"/>
          <w:rtl/>
          <w:lang/>
        </w:rPr>
        <w:t>توفير الرعاية خارج المؤسسات</w:t>
      </w:r>
      <w:r w:rsidRPr="00F462A6">
        <w:rPr>
          <w:rtl/>
          <w:lang w:val="fr-CH"/>
        </w:rPr>
        <w:t xml:space="preserve"> في الدولة الطرف،</w:t>
      </w:r>
      <w:r>
        <w:rPr>
          <w:rFonts w:hint="cs"/>
          <w:rtl/>
          <w:lang w:val="fr-CH"/>
        </w:rPr>
        <w:t xml:space="preserve"> و</w:t>
      </w:r>
      <w:r>
        <w:rPr>
          <w:rtl/>
          <w:lang w:val="fr-CH"/>
        </w:rPr>
        <w:t>تشعر</w:t>
      </w:r>
      <w:r w:rsidRPr="00F462A6">
        <w:rPr>
          <w:rtl/>
          <w:lang w:val="fr-CH"/>
        </w:rPr>
        <w:t xml:space="preserve"> بالقلق إزاء المعلومات التي</w:t>
      </w:r>
      <w:r>
        <w:rPr>
          <w:rFonts w:hint="cs"/>
          <w:rtl/>
          <w:lang w:val="fr-CH"/>
        </w:rPr>
        <w:t xml:space="preserve"> تفيد بأن المرضى المحرومين و</w:t>
      </w:r>
      <w:r>
        <w:rPr>
          <w:rtl/>
        </w:rPr>
        <w:t>ذوي الدخل المنخفض</w:t>
      </w:r>
      <w:r>
        <w:rPr>
          <w:rFonts w:hint="cs"/>
          <w:rtl/>
          <w:lang w:val="fr-CH"/>
        </w:rPr>
        <w:t xml:space="preserve"> الذين </w:t>
      </w:r>
      <w:r>
        <w:rPr>
          <w:rFonts w:hint="cs"/>
          <w:rtl/>
          <w:lang/>
        </w:rPr>
        <w:t>تم إيواؤهم</w:t>
      </w:r>
      <w:r>
        <w:rPr>
          <w:rFonts w:hint="cs"/>
          <w:rtl/>
          <w:lang w:val="fr-CH"/>
        </w:rPr>
        <w:t xml:space="preserve"> في مؤسسات الأمراض النفسية والعصبية والذين يُسمح لهم بالمغادرة لا يستطيعون ترك هذه المؤسسات بسبب عدم حصولهم على</w:t>
      </w:r>
      <w:r w:rsidRPr="00CD1AF7">
        <w:rPr>
          <w:rtl/>
          <w:lang w:val="fr-CH"/>
        </w:rPr>
        <w:t xml:space="preserve"> مكان للعيش و</w:t>
      </w:r>
      <w:r>
        <w:rPr>
          <w:rFonts w:hint="cs"/>
          <w:rtl/>
          <w:lang w:val="fr-CH"/>
        </w:rPr>
        <w:t xml:space="preserve">على فرص </w:t>
      </w:r>
      <w:r w:rsidR="00222B97">
        <w:rPr>
          <w:rFonts w:hint="cs"/>
          <w:rtl/>
          <w:lang w:val="fr-CH"/>
        </w:rPr>
        <w:t>ال</w:t>
      </w:r>
      <w:r w:rsidRPr="00CD1AF7">
        <w:rPr>
          <w:rtl/>
          <w:lang w:val="fr-CH"/>
        </w:rPr>
        <w:t>عمل و</w:t>
      </w:r>
      <w:r>
        <w:rPr>
          <w:rFonts w:hint="cs"/>
          <w:rtl/>
          <w:lang w:val="fr-CH"/>
        </w:rPr>
        <w:t xml:space="preserve">سبل الرزق </w:t>
      </w:r>
      <w:r w:rsidRPr="00636874">
        <w:rPr>
          <w:rtl/>
          <w:lang w:val="fr-CH"/>
        </w:rPr>
        <w:t>(المواد 2</w:t>
      </w:r>
      <w:r>
        <w:rPr>
          <w:rtl/>
          <w:lang w:val="fr-CH"/>
        </w:rPr>
        <w:t xml:space="preserve"> و</w:t>
      </w:r>
      <w:r w:rsidRPr="00636874">
        <w:rPr>
          <w:rtl/>
          <w:lang w:val="fr-CH"/>
        </w:rPr>
        <w:t>11 و</w:t>
      </w:r>
      <w:r>
        <w:rPr>
          <w:rtl/>
          <w:lang w:val="fr-CH"/>
        </w:rPr>
        <w:t>1</w:t>
      </w:r>
      <w:r>
        <w:rPr>
          <w:rFonts w:hint="cs"/>
          <w:rtl/>
          <w:lang w:val="fr-CH"/>
        </w:rPr>
        <w:t>6</w:t>
      </w:r>
      <w:r w:rsidRPr="00636874">
        <w:rPr>
          <w:rtl/>
          <w:lang w:val="fr-CH"/>
        </w:rPr>
        <w:t>).</w:t>
      </w:r>
    </w:p>
    <w:p w:rsidR="003C4989" w:rsidRPr="00AF1DCE" w:rsidRDefault="00FB0DEC" w:rsidP="00FB0DEC">
      <w:pPr>
        <w:pStyle w:val="SingleTxtGA"/>
        <w:keepNext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="003C4989" w:rsidRPr="00AF1DCE">
        <w:rPr>
          <w:b/>
          <w:bCs/>
          <w:rtl/>
        </w:rPr>
        <w:t>ينبغي للدولة الطرف أن:</w:t>
      </w:r>
    </w:p>
    <w:p w:rsidR="003C4989" w:rsidRPr="008B6A9F" w:rsidRDefault="003C4989" w:rsidP="00222B97">
      <w:pPr>
        <w:pStyle w:val="SingleTxtGA"/>
        <w:rPr>
          <w:b/>
          <w:bCs/>
          <w:rtl/>
        </w:rPr>
      </w:pPr>
      <w:r w:rsidRPr="00AF1DCE">
        <w:rPr>
          <w:b/>
          <w:bCs/>
          <w:rtl/>
        </w:rPr>
        <w:tab/>
      </w:r>
      <w:r w:rsidRPr="004448C7">
        <w:rPr>
          <w:b/>
          <w:bCs/>
          <w:rtl/>
        </w:rPr>
        <w:t>(أ)</w:t>
      </w:r>
      <w:r>
        <w:rPr>
          <w:rFonts w:hint="cs"/>
          <w:b/>
          <w:bCs/>
          <w:rtl/>
        </w:rPr>
        <w:tab/>
        <w:t>توفر ظروفاً اجتماعية ملائمة</w:t>
      </w:r>
      <w:r w:rsidR="00222B97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بما في ذلك</w:t>
      </w:r>
      <w:r w:rsidR="00222B97">
        <w:rPr>
          <w:rFonts w:hint="cs"/>
          <w:b/>
          <w:bCs/>
          <w:rtl/>
        </w:rPr>
        <w:t xml:space="preserve"> الحيّز الحيوي و</w:t>
      </w:r>
      <w:r w:rsidRPr="008B6A9F">
        <w:rPr>
          <w:rFonts w:hint="cs"/>
          <w:b/>
          <w:bCs/>
          <w:rtl/>
        </w:rPr>
        <w:t xml:space="preserve">فرص </w:t>
      </w:r>
      <w:r>
        <w:rPr>
          <w:rFonts w:hint="cs"/>
          <w:b/>
          <w:bCs/>
          <w:rtl/>
        </w:rPr>
        <w:t>ال</w:t>
      </w:r>
      <w:r w:rsidRPr="008B6A9F">
        <w:rPr>
          <w:rFonts w:hint="cs"/>
          <w:b/>
          <w:bCs/>
          <w:rtl/>
        </w:rPr>
        <w:t xml:space="preserve">عمل وسبل </w:t>
      </w:r>
      <w:r w:rsidR="00222B97">
        <w:rPr>
          <w:rFonts w:hint="cs"/>
          <w:b/>
          <w:bCs/>
          <w:rtl/>
        </w:rPr>
        <w:t xml:space="preserve">العيش </w:t>
      </w:r>
      <w:r w:rsidRPr="008B6A9F">
        <w:rPr>
          <w:rFonts w:hint="cs"/>
          <w:b/>
          <w:bCs/>
          <w:rtl/>
        </w:rPr>
        <w:t>للمرضى المحرومين و</w:t>
      </w:r>
      <w:r w:rsidRPr="008B6A9F">
        <w:rPr>
          <w:b/>
          <w:bCs/>
          <w:rtl/>
        </w:rPr>
        <w:t>ذوي الدخل المنخفض</w:t>
      </w:r>
      <w:r w:rsidRPr="008B6A9F">
        <w:rPr>
          <w:rFonts w:hint="cs"/>
          <w:b/>
          <w:bCs/>
          <w:rtl/>
        </w:rPr>
        <w:t xml:space="preserve"> في </w:t>
      </w:r>
      <w:r w:rsidR="00222B97">
        <w:rPr>
          <w:rFonts w:hint="cs"/>
          <w:b/>
          <w:bCs/>
          <w:rtl/>
        </w:rPr>
        <w:t>ال</w:t>
      </w:r>
      <w:r w:rsidRPr="008B6A9F">
        <w:rPr>
          <w:rFonts w:hint="cs"/>
          <w:b/>
          <w:bCs/>
          <w:rtl/>
        </w:rPr>
        <w:t>مؤسسات</w:t>
      </w:r>
      <w:r>
        <w:rPr>
          <w:rFonts w:hint="cs"/>
          <w:b/>
          <w:bCs/>
          <w:rtl/>
        </w:rPr>
        <w:t xml:space="preserve"> </w:t>
      </w:r>
      <w:r w:rsidR="00222B97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 xml:space="preserve">طبية </w:t>
      </w:r>
      <w:r w:rsidRPr="008B6A9F">
        <w:rPr>
          <w:b/>
          <w:bCs/>
          <w:rtl/>
        </w:rPr>
        <w:t>لتمكينهم من ترك تلك المؤسسات؛</w:t>
      </w:r>
    </w:p>
    <w:p w:rsidR="003C4989" w:rsidRDefault="003C4989" w:rsidP="00222B97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  <w:r w:rsidRPr="004448C7">
        <w:rPr>
          <w:b/>
          <w:bCs/>
          <w:rtl/>
        </w:rPr>
        <w:t>(ب)</w:t>
      </w:r>
      <w:r>
        <w:rPr>
          <w:rFonts w:hint="cs"/>
          <w:b/>
          <w:bCs/>
          <w:rtl/>
        </w:rPr>
        <w:tab/>
      </w:r>
      <w:r w:rsidRPr="00915168">
        <w:rPr>
          <w:rFonts w:hint="cs"/>
          <w:b/>
          <w:bCs/>
          <w:rtl/>
        </w:rPr>
        <w:t>تنشئ آلية مستقلة لتقديم الشكاوى، وتسدي المشورة</w:t>
      </w:r>
      <w:r w:rsidR="00FB0DEC">
        <w:rPr>
          <w:rFonts w:hint="cs"/>
          <w:b/>
          <w:bCs/>
          <w:rtl/>
        </w:rPr>
        <w:t>،</w:t>
      </w:r>
      <w:r w:rsidRPr="00915168">
        <w:rPr>
          <w:rFonts w:hint="cs"/>
          <w:b/>
          <w:bCs/>
          <w:rtl/>
        </w:rPr>
        <w:t xml:space="preserve"> وتجري تحقيقاً فعالاً وفرياً ونزيهاً في جميع الشكاوى المتعلقة </w:t>
      </w:r>
      <w:r>
        <w:rPr>
          <w:rFonts w:hint="cs"/>
          <w:b/>
          <w:bCs/>
          <w:rtl/>
        </w:rPr>
        <w:t xml:space="preserve">بإساءة معاملة </w:t>
      </w:r>
      <w:r w:rsidRPr="002D6F4B">
        <w:rPr>
          <w:rFonts w:hint="cs"/>
          <w:b/>
          <w:bCs/>
          <w:rtl/>
        </w:rPr>
        <w:t>الأشخاص ذوي الإع</w:t>
      </w:r>
      <w:r>
        <w:rPr>
          <w:rFonts w:hint="cs"/>
          <w:b/>
          <w:bCs/>
          <w:rtl/>
        </w:rPr>
        <w:t xml:space="preserve">اقة العقلية والنفسية </w:t>
      </w:r>
      <w:r w:rsidR="00222B97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>الاجتماعية في</w:t>
      </w:r>
      <w:r w:rsidRPr="002D6F4B">
        <w:rPr>
          <w:b/>
          <w:bCs/>
          <w:rtl/>
        </w:rPr>
        <w:t xml:space="preserve"> مؤسسات الطب النفسي،</w:t>
      </w:r>
      <w:r w:rsidRPr="00915168">
        <w:rPr>
          <w:rFonts w:hint="cs"/>
          <w:b/>
          <w:bCs/>
          <w:rtl/>
        </w:rPr>
        <w:t xml:space="preserve"> وتقدم الجناة إلى العدالة، و</w:t>
      </w:r>
      <w:r w:rsidR="00FB0DEC">
        <w:rPr>
          <w:rFonts w:hint="cs"/>
          <w:b/>
          <w:bCs/>
          <w:rtl/>
        </w:rPr>
        <w:t>توفر سبل الا</w:t>
      </w:r>
      <w:r w:rsidR="00222B97">
        <w:rPr>
          <w:rFonts w:hint="cs"/>
          <w:b/>
          <w:bCs/>
          <w:rtl/>
        </w:rPr>
        <w:t>ن</w:t>
      </w:r>
      <w:r w:rsidR="00FB0DEC">
        <w:rPr>
          <w:rFonts w:hint="cs"/>
          <w:b/>
          <w:bCs/>
          <w:rtl/>
        </w:rPr>
        <w:t>ت</w:t>
      </w:r>
      <w:r w:rsidR="00222B97">
        <w:rPr>
          <w:rFonts w:hint="cs"/>
          <w:b/>
          <w:bCs/>
          <w:rtl/>
        </w:rPr>
        <w:t xml:space="preserve">صاف؛ </w:t>
      </w:r>
    </w:p>
    <w:p w:rsidR="003C4989" w:rsidRPr="00F81D0D" w:rsidRDefault="00222B97" w:rsidP="00222B97">
      <w:pPr>
        <w:pStyle w:val="SingleTxtGA"/>
        <w:rPr>
          <w:rFonts w:hint="cs"/>
          <w:b/>
          <w:bCs/>
          <w:spacing w:val="-2"/>
          <w:rtl/>
        </w:rPr>
      </w:pPr>
      <w:r w:rsidRPr="00F81D0D">
        <w:rPr>
          <w:rFonts w:hint="cs"/>
          <w:b/>
          <w:bCs/>
          <w:spacing w:val="-2"/>
          <w:rtl/>
        </w:rPr>
        <w:tab/>
      </w:r>
      <w:r w:rsidR="003C4989" w:rsidRPr="00F81D0D">
        <w:rPr>
          <w:rFonts w:hint="cs"/>
          <w:b/>
          <w:bCs/>
          <w:spacing w:val="-2"/>
          <w:rtl/>
        </w:rPr>
        <w:t>(ج)</w:t>
      </w:r>
      <w:r w:rsidR="003C4989" w:rsidRPr="00F81D0D">
        <w:rPr>
          <w:rFonts w:hint="cs"/>
          <w:b/>
          <w:bCs/>
          <w:spacing w:val="-2"/>
          <w:rtl/>
        </w:rPr>
        <w:tab/>
        <w:t xml:space="preserve">تكفل ضمانات قانونية فعالة لجميع الأشخاص ذوي الإعاقة العقلية والنفسية </w:t>
      </w:r>
      <w:r w:rsidRPr="00F81D0D">
        <w:rPr>
          <w:rFonts w:hint="cs"/>
          <w:b/>
          <w:bCs/>
          <w:spacing w:val="-2"/>
          <w:rtl/>
        </w:rPr>
        <w:t xml:space="preserve">- </w:t>
      </w:r>
      <w:r w:rsidR="003C4989" w:rsidRPr="00F81D0D">
        <w:rPr>
          <w:rFonts w:hint="cs"/>
          <w:b/>
          <w:bCs/>
          <w:spacing w:val="-2"/>
          <w:rtl/>
        </w:rPr>
        <w:t>الاجتماعية</w:t>
      </w:r>
      <w:r w:rsidRPr="00F81D0D">
        <w:rPr>
          <w:rFonts w:hint="cs"/>
          <w:b/>
          <w:bCs/>
          <w:spacing w:val="-2"/>
          <w:rtl/>
        </w:rPr>
        <w:t xml:space="preserve">، </w:t>
      </w:r>
      <w:r w:rsidR="003C4989" w:rsidRPr="00F81D0D">
        <w:rPr>
          <w:rFonts w:hint="cs"/>
          <w:b/>
          <w:bCs/>
          <w:spacing w:val="-2"/>
          <w:rtl/>
        </w:rPr>
        <w:t>وتمتثل</w:t>
      </w:r>
      <w:r w:rsidR="003C4989" w:rsidRPr="00F81D0D">
        <w:rPr>
          <w:b/>
          <w:bCs/>
          <w:spacing w:val="-2"/>
          <w:rtl/>
        </w:rPr>
        <w:t xml:space="preserve"> لتوصيات أمين المظالم بشأن حفظ السجلات</w:t>
      </w:r>
      <w:r w:rsidR="003C4989" w:rsidRPr="00F81D0D">
        <w:rPr>
          <w:rFonts w:hint="cs"/>
          <w:b/>
          <w:bCs/>
          <w:spacing w:val="-2"/>
          <w:rtl/>
        </w:rPr>
        <w:t xml:space="preserve"> </w:t>
      </w:r>
      <w:r w:rsidR="003C4989" w:rsidRPr="00F81D0D">
        <w:rPr>
          <w:b/>
          <w:bCs/>
          <w:spacing w:val="-2"/>
          <w:rtl/>
        </w:rPr>
        <w:t xml:space="preserve">بحيث </w:t>
      </w:r>
      <w:r w:rsidRPr="00F81D0D">
        <w:rPr>
          <w:rFonts w:hint="cs"/>
          <w:b/>
          <w:bCs/>
          <w:spacing w:val="-2"/>
          <w:rtl/>
        </w:rPr>
        <w:t xml:space="preserve">يشترط </w:t>
      </w:r>
      <w:r w:rsidR="003C4989" w:rsidRPr="00F81D0D">
        <w:rPr>
          <w:b/>
          <w:bCs/>
          <w:spacing w:val="-2"/>
          <w:rtl/>
        </w:rPr>
        <w:t>موافقة المريض</w:t>
      </w:r>
      <w:r w:rsidR="003C4989" w:rsidRPr="00F81D0D">
        <w:rPr>
          <w:rFonts w:hint="cs"/>
          <w:b/>
          <w:bCs/>
          <w:spacing w:val="-2"/>
          <w:rtl/>
        </w:rPr>
        <w:t xml:space="preserve"> سواء عند إدخاله المستشفى أو عند تحديد علاجه النفسي في المؤسسات. </w:t>
      </w:r>
    </w:p>
    <w:p w:rsidR="003C4989" w:rsidRPr="002D6F4B" w:rsidRDefault="002E38A0" w:rsidP="002E38A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C4989" w:rsidRPr="007868BB">
        <w:rPr>
          <w:rtl/>
        </w:rPr>
        <w:t>قضايا أخرى</w:t>
      </w:r>
    </w:p>
    <w:p w:rsidR="003C4989" w:rsidRDefault="003C4989" w:rsidP="00222B97">
      <w:pPr>
        <w:pStyle w:val="SingleTxtGA"/>
        <w:rPr>
          <w:rFonts w:hint="cs"/>
          <w:rtl/>
        </w:rPr>
      </w:pPr>
      <w:r>
        <w:rPr>
          <w:rFonts w:hint="cs"/>
          <w:rtl/>
          <w:lang w:val="fr-CH"/>
        </w:rPr>
        <w:t>24-</w:t>
      </w:r>
      <w:r>
        <w:rPr>
          <w:rFonts w:hint="cs"/>
          <w:rtl/>
          <w:lang w:val="fr-CH"/>
        </w:rPr>
        <w:tab/>
      </w:r>
      <w:r w:rsidRPr="009607B3">
        <w:rPr>
          <w:rtl/>
        </w:rPr>
        <w:t>تكرر</w:t>
      </w:r>
      <w:r>
        <w:rPr>
          <w:rFonts w:hint="cs"/>
          <w:rtl/>
        </w:rPr>
        <w:t xml:space="preserve"> اللجنة</w:t>
      </w:r>
      <w:r w:rsidRPr="009607B3">
        <w:rPr>
          <w:rtl/>
        </w:rPr>
        <w:t xml:space="preserve"> التأكيد على توصيتها للدولة الطرف بأن تنظر في </w:t>
      </w:r>
      <w:r w:rsidR="00222B97">
        <w:rPr>
          <w:rFonts w:hint="cs"/>
          <w:rtl/>
        </w:rPr>
        <w:t xml:space="preserve">إصدار </w:t>
      </w:r>
      <w:r w:rsidRPr="009607B3">
        <w:rPr>
          <w:rtl/>
        </w:rPr>
        <w:t>الإعلانين الواردين في المادتين 21</w:t>
      </w:r>
      <w:r w:rsidR="00BF1137">
        <w:rPr>
          <w:rtl/>
        </w:rPr>
        <w:t xml:space="preserve"> و</w:t>
      </w:r>
      <w:r w:rsidRPr="009607B3">
        <w:rPr>
          <w:rtl/>
        </w:rPr>
        <w:t>22 من الاتفاقية.</w:t>
      </w:r>
    </w:p>
    <w:p w:rsidR="003C4989" w:rsidRDefault="003C4989" w:rsidP="00FB0DEC">
      <w:pPr>
        <w:pStyle w:val="SingleTxtGA"/>
        <w:rPr>
          <w:rFonts w:hint="cs"/>
          <w:rtl/>
          <w:lang/>
        </w:rPr>
      </w:pPr>
      <w:r>
        <w:rPr>
          <w:rFonts w:hint="cs"/>
          <w:rtl/>
        </w:rPr>
        <w:t>25-</w:t>
      </w:r>
      <w:r>
        <w:rPr>
          <w:rFonts w:hint="cs"/>
          <w:rtl/>
        </w:rPr>
        <w:tab/>
      </w:r>
      <w:r w:rsidRPr="009607B3">
        <w:rPr>
          <w:rtl/>
        </w:rPr>
        <w:t xml:space="preserve">تدعو اللجنة الدولة الطرف إلى النظر في التصديق على معاهدات الأمم المتحدة </w:t>
      </w:r>
      <w:r w:rsidR="00222B97">
        <w:rPr>
          <w:rFonts w:hint="cs"/>
          <w:rtl/>
        </w:rPr>
        <w:t xml:space="preserve">الأخرى </w:t>
      </w:r>
      <w:r w:rsidRPr="009607B3">
        <w:rPr>
          <w:rtl/>
        </w:rPr>
        <w:t xml:space="preserve">لحقوق الإنسان التي </w:t>
      </w:r>
      <w:r>
        <w:rPr>
          <w:rFonts w:hint="cs"/>
          <w:rtl/>
        </w:rPr>
        <w:t>لم تنضم إليها بعد</w:t>
      </w:r>
      <w:r w:rsidRPr="009607B3">
        <w:rPr>
          <w:rtl/>
        </w:rPr>
        <w:t>، خاصة</w:t>
      </w:r>
      <w:r>
        <w:rPr>
          <w:rFonts w:hint="cs"/>
          <w:rtl/>
        </w:rPr>
        <w:t xml:space="preserve"> </w:t>
      </w:r>
      <w:r w:rsidRPr="00E01309">
        <w:rPr>
          <w:rtl/>
        </w:rPr>
        <w:t>البروتوكول الاختياري لاتفاقية مناهضة التعذيب وغيره من ضروب المعاملة أو العقوبة القاسية أو اللاإنسانية أو المهينة</w:t>
      </w:r>
      <w:r>
        <w:rPr>
          <w:rFonts w:hint="cs"/>
          <w:rtl/>
        </w:rPr>
        <w:t>، و</w:t>
      </w:r>
      <w:r>
        <w:rPr>
          <w:rtl/>
        </w:rPr>
        <w:t>الاتفاقية الدولية لحماية جميع الأشخاص من الاختفاء القسري</w:t>
      </w:r>
      <w:r>
        <w:rPr>
          <w:rFonts w:hint="cs"/>
          <w:rtl/>
        </w:rPr>
        <w:t>؛ و</w:t>
      </w:r>
      <w:r>
        <w:rPr>
          <w:rtl/>
        </w:rPr>
        <w:t xml:space="preserve">الاتفاقية الدولية لحماية حقوق </w:t>
      </w:r>
      <w:r w:rsidR="00FB0DEC">
        <w:rPr>
          <w:rFonts w:hint="cs"/>
          <w:rtl/>
        </w:rPr>
        <w:t xml:space="preserve">جميع </w:t>
      </w:r>
      <w:r>
        <w:rPr>
          <w:rtl/>
        </w:rPr>
        <w:t>العمال المهاجرين وأفراد أسرهم</w:t>
      </w:r>
      <w:r>
        <w:rPr>
          <w:rFonts w:hint="cs"/>
          <w:rtl/>
        </w:rPr>
        <w:t>؛ و</w:t>
      </w:r>
      <w:r>
        <w:rPr>
          <w:rtl/>
        </w:rPr>
        <w:t>البروتوكول الاختياري الملحق بالعهد الدولي الخاص بالحقوق الاقتصادية والاجتماعي</w:t>
      </w:r>
      <w:r w:rsidR="00FB0DEC">
        <w:rPr>
          <w:rFonts w:hint="cs"/>
          <w:rtl/>
        </w:rPr>
        <w:t>ة و</w:t>
      </w:r>
      <w:r>
        <w:rPr>
          <w:rtl/>
        </w:rPr>
        <w:t>الثقافية</w:t>
      </w:r>
      <w:r>
        <w:rPr>
          <w:rFonts w:hint="cs"/>
          <w:rtl/>
        </w:rPr>
        <w:t xml:space="preserve">؛ </w:t>
      </w:r>
      <w:r>
        <w:rPr>
          <w:rFonts w:hint="cs"/>
          <w:rtl/>
          <w:lang/>
        </w:rPr>
        <w:t>والبروتوكول الاختياري الملحق باتفاقية القضاء على جميع أشكال التمييز ضد المرأة.</w:t>
      </w:r>
    </w:p>
    <w:p w:rsidR="003C4989" w:rsidRDefault="003C4989" w:rsidP="00222B97">
      <w:pPr>
        <w:pStyle w:val="SingleTxtGA"/>
        <w:rPr>
          <w:rFonts w:hint="cs"/>
          <w:rtl/>
        </w:rPr>
      </w:pPr>
      <w:r>
        <w:rPr>
          <w:rFonts w:hint="cs"/>
          <w:rtl/>
          <w:lang/>
        </w:rPr>
        <w:t>26-</w:t>
      </w:r>
      <w:r>
        <w:rPr>
          <w:rFonts w:hint="cs"/>
          <w:rtl/>
          <w:lang/>
        </w:rPr>
        <w:tab/>
      </w:r>
      <w:r w:rsidR="00222B97">
        <w:rPr>
          <w:rFonts w:hint="cs"/>
          <w:rtl/>
          <w:lang/>
        </w:rPr>
        <w:t>وت</w:t>
      </w:r>
      <w:r w:rsidRPr="009607B3">
        <w:rPr>
          <w:rtl/>
        </w:rPr>
        <w:t xml:space="preserve">طلب </w:t>
      </w:r>
      <w:r w:rsidR="00222B97">
        <w:rPr>
          <w:rFonts w:hint="cs"/>
          <w:rtl/>
        </w:rPr>
        <w:t xml:space="preserve">اللجنة </w:t>
      </w:r>
      <w:r>
        <w:rPr>
          <w:rFonts w:hint="cs"/>
          <w:rtl/>
        </w:rPr>
        <w:t>من</w:t>
      </w:r>
      <w:r w:rsidRPr="009607B3">
        <w:rPr>
          <w:rtl/>
        </w:rPr>
        <w:t xml:space="preserve"> الدولة الطرف أن تنشر</w:t>
      </w:r>
      <w:r w:rsidR="00222B97">
        <w:rPr>
          <w:rtl/>
        </w:rPr>
        <w:t xml:space="preserve"> على نطاق واسع التقرير المقدم </w:t>
      </w:r>
      <w:r w:rsidR="00222B97">
        <w:rPr>
          <w:rFonts w:hint="cs"/>
          <w:rtl/>
        </w:rPr>
        <w:t xml:space="preserve">إليها </w:t>
      </w:r>
      <w:r>
        <w:rPr>
          <w:rtl/>
        </w:rPr>
        <w:t>والملاحظات الختامية للجنة، ب</w:t>
      </w:r>
      <w:r w:rsidR="00222B97">
        <w:rPr>
          <w:rFonts w:hint="cs"/>
          <w:rtl/>
        </w:rPr>
        <w:t>ال</w:t>
      </w:r>
      <w:r>
        <w:rPr>
          <w:rtl/>
        </w:rPr>
        <w:t>لغ</w:t>
      </w:r>
      <w:r>
        <w:rPr>
          <w:rFonts w:hint="cs"/>
          <w:rtl/>
        </w:rPr>
        <w:t>ات</w:t>
      </w:r>
      <w:r w:rsidRPr="009607B3">
        <w:rPr>
          <w:rtl/>
        </w:rPr>
        <w:t xml:space="preserve"> </w:t>
      </w:r>
      <w:r w:rsidR="00222B97">
        <w:rPr>
          <w:rFonts w:hint="cs"/>
          <w:rtl/>
        </w:rPr>
        <w:t>ال</w:t>
      </w:r>
      <w:r w:rsidRPr="009607B3">
        <w:rPr>
          <w:rtl/>
        </w:rPr>
        <w:t>مناسبة، بما فيها الروسية، من خلال المواقع الشبكية الرسمية ووسائط الإعلام والمنظمات غير الحكومية.</w:t>
      </w:r>
    </w:p>
    <w:p w:rsidR="003C4989" w:rsidRPr="00F81D0D" w:rsidRDefault="003C4989" w:rsidP="00041FBE">
      <w:pPr>
        <w:pStyle w:val="SingleTxtGA"/>
        <w:rPr>
          <w:rFonts w:hint="cs"/>
          <w:rtl/>
          <w:lang/>
        </w:rPr>
      </w:pPr>
      <w:r w:rsidRPr="00F81D0D">
        <w:rPr>
          <w:rFonts w:hint="cs"/>
          <w:rtl/>
        </w:rPr>
        <w:t>27-</w:t>
      </w:r>
      <w:r w:rsidRPr="00F81D0D">
        <w:rPr>
          <w:rFonts w:hint="cs"/>
          <w:rtl/>
        </w:rPr>
        <w:tab/>
      </w:r>
      <w:r w:rsidRPr="00F81D0D">
        <w:rPr>
          <w:rFonts w:hint="cs"/>
          <w:rtl/>
          <w:lang/>
        </w:rPr>
        <w:t>تدعو اللجنة الدولة الطرف إلى تحديث وثيقتها الأساسية المشتركة، وفق</w:t>
      </w:r>
      <w:r w:rsidR="00204CEE" w:rsidRPr="00F81D0D">
        <w:rPr>
          <w:rFonts w:hint="cs"/>
          <w:rtl/>
          <w:lang/>
        </w:rPr>
        <w:t xml:space="preserve">اً </w:t>
      </w:r>
      <w:r w:rsidRPr="00F81D0D">
        <w:rPr>
          <w:rFonts w:hint="cs"/>
          <w:rtl/>
          <w:lang/>
        </w:rPr>
        <w:t>للمتطلبات الواردة في المبادئ التوجيهية المنسقة لتقديم التقارير بموجب المعاهدات الدولية لحقوق الإنسان (</w:t>
      </w:r>
      <w:r w:rsidRPr="00F81D0D">
        <w:rPr>
          <w:rFonts w:hint="cs"/>
          <w:lang/>
        </w:rPr>
        <w:t>HRI/GEN.2/Rev.6</w:t>
      </w:r>
      <w:r w:rsidRPr="00F81D0D">
        <w:rPr>
          <w:rFonts w:hint="cs"/>
          <w:rtl/>
          <w:lang/>
        </w:rPr>
        <w:t>).</w:t>
      </w:r>
    </w:p>
    <w:p w:rsidR="003C4989" w:rsidRDefault="003C4989" w:rsidP="00F81D0D">
      <w:pPr>
        <w:pStyle w:val="SingleTxtGA"/>
        <w:rPr>
          <w:rFonts w:hint="cs"/>
          <w:rtl/>
        </w:rPr>
      </w:pPr>
      <w:r>
        <w:rPr>
          <w:rFonts w:hint="cs"/>
          <w:rtl/>
          <w:lang/>
        </w:rPr>
        <w:t>28-</w:t>
      </w:r>
      <w:r>
        <w:rPr>
          <w:rFonts w:hint="cs"/>
          <w:rtl/>
          <w:lang/>
        </w:rPr>
        <w:tab/>
      </w:r>
      <w:r w:rsidRPr="009607B3">
        <w:rPr>
          <w:rtl/>
        </w:rPr>
        <w:t xml:space="preserve">تطلب اللجنة إلى الدولة الطرف أن تقدم، بحلول </w:t>
      </w:r>
      <w:r>
        <w:rPr>
          <w:rFonts w:hint="cs"/>
          <w:rtl/>
        </w:rPr>
        <w:t>22</w:t>
      </w:r>
      <w:r w:rsidRPr="009607B3">
        <w:rPr>
          <w:rtl/>
        </w:rPr>
        <w:t xml:space="preserve"> </w:t>
      </w:r>
      <w:r>
        <w:rPr>
          <w:rFonts w:hint="cs"/>
          <w:rtl/>
        </w:rPr>
        <w:t>تشرين الثاني/نوفمبر</w:t>
      </w:r>
      <w:r w:rsidR="00204CEE">
        <w:rPr>
          <w:rFonts w:hint="cs"/>
          <w:rtl/>
        </w:rPr>
        <w:t xml:space="preserve"> </w:t>
      </w:r>
      <w:r w:rsidRPr="009607B3">
        <w:rPr>
          <w:rtl/>
        </w:rPr>
        <w:t>2014، معلومات متابعة استجابة لتوصيات اللجنة المت</w:t>
      </w:r>
      <w:r>
        <w:rPr>
          <w:rFonts w:hint="cs"/>
          <w:rtl/>
        </w:rPr>
        <w:t>علقة</w:t>
      </w:r>
      <w:r w:rsidRPr="009607B3">
        <w:rPr>
          <w:rtl/>
        </w:rPr>
        <w:t xml:space="preserve"> بما يلي: (أ)</w:t>
      </w:r>
      <w:r>
        <w:rPr>
          <w:rFonts w:hint="cs"/>
          <w:rtl/>
        </w:rPr>
        <w:t xml:space="preserve"> </w:t>
      </w:r>
      <w:r w:rsidRPr="009607B3">
        <w:rPr>
          <w:rtl/>
        </w:rPr>
        <w:t xml:space="preserve">تعزيز </w:t>
      </w:r>
      <w:r>
        <w:rPr>
          <w:rtl/>
        </w:rPr>
        <w:t>الضمانات القانونية للأشخاص المح</w:t>
      </w:r>
      <w:r>
        <w:rPr>
          <w:rFonts w:hint="cs"/>
          <w:rtl/>
        </w:rPr>
        <w:t>رومين من حريتهم</w:t>
      </w:r>
      <w:r w:rsidRPr="009607B3">
        <w:rPr>
          <w:rtl/>
        </w:rPr>
        <w:t>؛</w:t>
      </w:r>
      <w:r>
        <w:rPr>
          <w:rFonts w:hint="cs"/>
          <w:rtl/>
        </w:rPr>
        <w:t xml:space="preserve"> (ب) </w:t>
      </w:r>
      <w:r w:rsidRPr="00636E36">
        <w:rPr>
          <w:rtl/>
        </w:rPr>
        <w:t>ظروف الاحتجاز</w:t>
      </w:r>
      <w:r>
        <w:rPr>
          <w:rFonts w:hint="cs"/>
          <w:rtl/>
        </w:rPr>
        <w:t>؛ (ج) ا</w:t>
      </w:r>
      <w:r w:rsidRPr="00636E36">
        <w:rPr>
          <w:rtl/>
        </w:rPr>
        <w:t xml:space="preserve">ستخدام القيود، </w:t>
      </w:r>
      <w:r w:rsidR="00FB0DEC">
        <w:rPr>
          <w:rFonts w:hint="cs"/>
          <w:rtl/>
        </w:rPr>
        <w:t>وفق ما</w:t>
      </w:r>
      <w:r w:rsidR="00204CEE">
        <w:rPr>
          <w:rFonts w:hint="eastAsia"/>
          <w:rtl/>
        </w:rPr>
        <w:t> </w:t>
      </w:r>
      <w:r w:rsidR="002B1E14">
        <w:rPr>
          <w:rFonts w:hint="cs"/>
          <w:rtl/>
        </w:rPr>
        <w:t xml:space="preserve">ورد، على التوالي، </w:t>
      </w:r>
      <w:r w:rsidRPr="00636E36">
        <w:rPr>
          <w:rtl/>
        </w:rPr>
        <w:t>في الفقرات 9</w:t>
      </w:r>
      <w:r w:rsidR="00BF1137">
        <w:rPr>
          <w:rtl/>
        </w:rPr>
        <w:t xml:space="preserve"> و</w:t>
      </w:r>
      <w:r w:rsidRPr="00636E36">
        <w:rPr>
          <w:rtl/>
        </w:rPr>
        <w:t>19</w:t>
      </w:r>
      <w:r w:rsidR="00BF1137">
        <w:rPr>
          <w:rtl/>
        </w:rPr>
        <w:t xml:space="preserve"> و</w:t>
      </w:r>
      <w:r w:rsidRPr="00636E36">
        <w:rPr>
          <w:rtl/>
        </w:rPr>
        <w:t>21 من هذه الوثيقة.</w:t>
      </w:r>
    </w:p>
    <w:p w:rsidR="003C4989" w:rsidRPr="009607B3" w:rsidRDefault="003C4989" w:rsidP="002B1E14">
      <w:pPr>
        <w:pStyle w:val="SingleTxtGA"/>
        <w:rPr>
          <w:rtl/>
        </w:rPr>
      </w:pPr>
      <w:r>
        <w:rPr>
          <w:rFonts w:hint="cs"/>
          <w:rtl/>
        </w:rPr>
        <w:t>29-</w:t>
      </w:r>
      <w:r>
        <w:rPr>
          <w:rFonts w:hint="cs"/>
          <w:rtl/>
        </w:rPr>
        <w:tab/>
      </w:r>
      <w:r w:rsidR="00FB0DEC">
        <w:rPr>
          <w:rtl/>
        </w:rPr>
        <w:t>ت</w:t>
      </w:r>
      <w:r w:rsidR="002B1E14">
        <w:rPr>
          <w:rFonts w:hint="cs"/>
          <w:rtl/>
        </w:rPr>
        <w:t>دعو اللجنة ا</w:t>
      </w:r>
      <w:r w:rsidRPr="009607B3">
        <w:rPr>
          <w:rtl/>
        </w:rPr>
        <w:t>لدولة الطرف إلى تقديم تقريرها المقبل، الذي سيكون التقرير الدوري ا</w:t>
      </w:r>
      <w:r>
        <w:rPr>
          <w:rtl/>
        </w:rPr>
        <w:t xml:space="preserve">لسادس، بحلول </w:t>
      </w:r>
      <w:r>
        <w:rPr>
          <w:rFonts w:hint="cs"/>
          <w:rtl/>
        </w:rPr>
        <w:t xml:space="preserve">22 تشرين الثاني/نوفمبر </w:t>
      </w:r>
      <w:r>
        <w:rPr>
          <w:rtl/>
        </w:rPr>
        <w:t>2017.</w:t>
      </w:r>
      <w:r>
        <w:rPr>
          <w:rFonts w:hint="cs"/>
          <w:rtl/>
        </w:rPr>
        <w:t xml:space="preserve"> </w:t>
      </w:r>
      <w:r w:rsidRPr="009607B3">
        <w:rPr>
          <w:rtl/>
        </w:rPr>
        <w:t>ولهذا الغرض، ستقدم اللجنة إلى الدولة الطرف، في</w:t>
      </w:r>
      <w:r>
        <w:rPr>
          <w:rFonts w:hint="cs"/>
          <w:rtl/>
        </w:rPr>
        <w:t> </w:t>
      </w:r>
      <w:r w:rsidRPr="009607B3">
        <w:rPr>
          <w:rtl/>
        </w:rPr>
        <w:t>الوقت المناسب، قائمة مسائل قبل تقديم التقرير، علماً بأن الدولة الطرف وافقت على تقديم تقرير إلى اللجنة بموجب الإجراء الاختياري لتقديم التقارير.</w:t>
      </w:r>
    </w:p>
    <w:p w:rsidR="008B4BC6" w:rsidRPr="002E38A0" w:rsidRDefault="002E38A0" w:rsidP="002E38A0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B4BC6" w:rsidRPr="002E38A0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D1" w:rsidRPr="00FE6865" w:rsidRDefault="004570D1" w:rsidP="00FE6865">
      <w:pPr>
        <w:pStyle w:val="Footer"/>
      </w:pPr>
    </w:p>
  </w:endnote>
  <w:endnote w:type="continuationSeparator" w:id="0">
    <w:p w:rsidR="004570D1" w:rsidRDefault="0045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B" w:rsidRPr="003C4989" w:rsidRDefault="0014133B" w:rsidP="003C4989">
    <w:pPr>
      <w:pStyle w:val="Footer"/>
      <w:tabs>
        <w:tab w:val="right" w:pos="9598"/>
      </w:tabs>
    </w:pPr>
    <w:r>
      <w:t>GE.13-49894</w:t>
    </w:r>
    <w:r>
      <w:tab/>
    </w:r>
    <w:r w:rsidRPr="003C4989">
      <w:rPr>
        <w:b/>
        <w:sz w:val="18"/>
      </w:rPr>
      <w:fldChar w:fldCharType="begin"/>
    </w:r>
    <w:r w:rsidRPr="003C4989">
      <w:rPr>
        <w:b/>
        <w:sz w:val="18"/>
      </w:rPr>
      <w:instrText xml:space="preserve"> PAGE  \* MERGEFORMAT </w:instrText>
    </w:r>
    <w:r w:rsidRPr="003C4989">
      <w:rPr>
        <w:b/>
        <w:sz w:val="18"/>
      </w:rPr>
      <w:fldChar w:fldCharType="separate"/>
    </w:r>
    <w:r w:rsidR="00377362">
      <w:rPr>
        <w:b/>
        <w:noProof/>
        <w:sz w:val="18"/>
      </w:rPr>
      <w:t>2</w:t>
    </w:r>
    <w:r w:rsidRPr="003C4989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B" w:rsidRPr="003C4989" w:rsidRDefault="0014133B" w:rsidP="003C4989">
    <w:pPr>
      <w:pStyle w:val="Footer"/>
      <w:tabs>
        <w:tab w:val="right" w:pos="9598"/>
      </w:tabs>
      <w:rPr>
        <w:b/>
        <w:sz w:val="18"/>
      </w:rPr>
    </w:pPr>
    <w:r w:rsidRPr="003C4989">
      <w:rPr>
        <w:b/>
        <w:sz w:val="18"/>
      </w:rPr>
      <w:fldChar w:fldCharType="begin"/>
    </w:r>
    <w:r w:rsidRPr="003C4989">
      <w:rPr>
        <w:b/>
        <w:sz w:val="18"/>
      </w:rPr>
      <w:instrText xml:space="preserve"> PAGE  \* MERGEFORMAT </w:instrText>
    </w:r>
    <w:r w:rsidRPr="003C4989">
      <w:rPr>
        <w:b/>
        <w:sz w:val="18"/>
      </w:rPr>
      <w:fldChar w:fldCharType="separate"/>
    </w:r>
    <w:r w:rsidR="00377362">
      <w:rPr>
        <w:b/>
        <w:noProof/>
        <w:sz w:val="18"/>
      </w:rPr>
      <w:t>13</w:t>
    </w:r>
    <w:r w:rsidRPr="003C4989">
      <w:rPr>
        <w:b/>
        <w:sz w:val="18"/>
      </w:rPr>
      <w:fldChar w:fldCharType="end"/>
    </w:r>
    <w:r>
      <w:rPr>
        <w:b/>
        <w:sz w:val="18"/>
      </w:rPr>
      <w:tab/>
    </w:r>
    <w:r>
      <w:t>GE.13-49894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B" w:rsidRDefault="0014133B" w:rsidP="003C4989">
    <w:pPr>
      <w:pStyle w:val="Footer"/>
      <w:jc w:val="right"/>
    </w:pPr>
    <w:r>
      <w:rPr>
        <w:sz w:val="20"/>
      </w:rPr>
      <w:t>(A)   GE.13-49894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646.4pt;width:91.5pt;height:25.5pt;z-index:-3;mso-position-horizontal-relative:margin;mso-position-vertical-relative:margin" wrapcoords="-177 0 -177 20965 21600 20965 21600 0 -177 0" o:allowincell="f">
          <v:imagedata r:id="rId1" o:title="PleaseRecycleArabic"/>
          <w10:wrap type="tight" anchorx="margin" anchory="margin"/>
          <w10:anchorlock/>
        </v:shape>
      </w:pict>
    </w:r>
    <w:r>
      <w:rPr>
        <w:sz w:val="20"/>
      </w:rPr>
      <w:t xml:space="preserve">    230114    280114</w:t>
    </w:r>
    <w:r>
      <w:br/>
    </w:r>
    <w:r w:rsidRPr="001630D3">
      <w:rPr>
        <w:rFonts w:ascii="C39T30Lfz" w:hAnsi="C39T30Lfz"/>
        <w:sz w:val="56"/>
      </w:rPr>
      <w:t></w:t>
    </w:r>
    <w:r w:rsidRPr="001630D3">
      <w:rPr>
        <w:rFonts w:ascii="C39T30Lfz" w:hAnsi="C39T30Lfz"/>
        <w:sz w:val="56"/>
      </w:rPr>
      <w:t></w:t>
    </w:r>
    <w:r w:rsidRPr="001630D3">
      <w:rPr>
        <w:rFonts w:ascii="C39T30Lfz" w:hAnsi="C39T30Lfz"/>
        <w:sz w:val="56"/>
      </w:rPr>
      <w:t></w:t>
    </w:r>
    <w:r w:rsidRPr="001630D3">
      <w:rPr>
        <w:rFonts w:ascii="C39T30Lfz" w:hAnsi="C39T30Lfz"/>
        <w:sz w:val="56"/>
      </w:rPr>
      <w:t></w:t>
    </w:r>
    <w:r w:rsidRPr="001630D3">
      <w:rPr>
        <w:rFonts w:ascii="C39T30Lfz" w:hAnsi="C39T30Lfz"/>
        <w:sz w:val="56"/>
      </w:rPr>
      <w:t></w:t>
    </w:r>
    <w:r w:rsidRPr="001630D3">
      <w:rPr>
        <w:rFonts w:ascii="C39T30Lfz" w:hAnsi="C39T30Lfz"/>
        <w:sz w:val="56"/>
      </w:rPr>
      <w:t></w:t>
    </w:r>
    <w:r w:rsidRPr="001630D3">
      <w:rPr>
        <w:rFonts w:ascii="C39T30Lfz" w:hAnsi="C39T30Lfz"/>
        <w:sz w:val="56"/>
      </w:rPr>
      <w:t></w:t>
    </w:r>
    <w:r w:rsidRPr="001630D3">
      <w:rPr>
        <w:rFonts w:ascii="C39T30Lfz" w:hAnsi="C39T30Lfz"/>
        <w:sz w:val="56"/>
      </w:rPr>
      <w:t></w:t>
    </w:r>
    <w:r w:rsidRPr="001630D3">
      <w:rPr>
        <w:rFonts w:ascii="C39T30Lfz" w:hAnsi="C39T30Lfz"/>
        <w:sz w:val="56"/>
      </w:rPr>
      <w:t></w:t>
    </w:r>
    <w:r>
      <w:tab/>
    </w:r>
    <w:r>
      <w:rPr>
        <w:noProof/>
        <w:lang w:val="en-US"/>
      </w:rPr>
      <w:pict>
        <v:shape id="_x0000_s2054" type="#_x0000_t75" style="position:absolute;left:0;text-align:left;margin-left:.05pt;margin-top:0;width:50.25pt;height:50.25pt;z-index:3;mso-position-horizontal-relative:text;mso-position-vertical-relative:text" o:allowincell="f">
          <v:imagedata r:id="rId2" o:title="3-5&amp;Size=2&amp;Lang=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D1" w:rsidRDefault="004570D1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4570D1" w:rsidRDefault="004570D1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14133B" w:rsidRPr="00F71982" w:rsidRDefault="0014133B" w:rsidP="001630D3">
      <w:pPr>
        <w:pStyle w:val="footnoteText0"/>
        <w:spacing w:after="240"/>
        <w:ind w:right="1202"/>
        <w:rPr>
          <w:rFonts w:hint="cs"/>
          <w:spacing w:val="-2"/>
          <w:rtl/>
        </w:rPr>
      </w:pPr>
      <w:r w:rsidRPr="006C7093">
        <w:rPr>
          <w:rtl/>
        </w:rPr>
        <w:tab/>
      </w:r>
      <w:r w:rsidRPr="006C7093">
        <w:rPr>
          <w:rStyle w:val="FootnoteReference"/>
          <w:szCs w:val="26"/>
          <w:vertAlign w:val="baseline"/>
          <w:rtl/>
        </w:rPr>
        <w:t>*</w:t>
      </w:r>
      <w:r w:rsidRPr="006C7093">
        <w:rPr>
          <w:rtl/>
        </w:rPr>
        <w:tab/>
      </w:r>
      <w:r w:rsidRPr="00F71982">
        <w:rPr>
          <w:rFonts w:hint="cs"/>
          <w:spacing w:val="-2"/>
          <w:rtl/>
        </w:rPr>
        <w:t>اعتمدتها اللجنة في دورتها الحادية والخمسين (28 تشرين الأول/أكتوبر - 22 تشرين الثاني/نوفمبر 2013).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B" w:rsidRPr="003C4989" w:rsidRDefault="0014133B" w:rsidP="003C4989">
    <w:pPr>
      <w:pStyle w:val="Header"/>
      <w:jc w:val="right"/>
    </w:pPr>
    <w:r w:rsidRPr="003C4989">
      <w:t>CAT/C/LVA/CO/3-5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B" w:rsidRPr="003C4989" w:rsidRDefault="0014133B" w:rsidP="003C4989">
    <w:pPr>
      <w:pStyle w:val="Header"/>
      <w:jc w:val="left"/>
    </w:pPr>
    <w:r w:rsidRPr="003C4989">
      <w:t>CAT/C/LVA/CO/3-5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B" w:rsidRDefault="0014133B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9pt;margin-top:19.35pt;width:234pt;height:97.65pt;z-index:2" o:allowincell="f" filled="f" stroked="f">
          <v:textbox inset="0,0,0,0">
            <w:txbxContent>
              <w:p w:rsidR="0014133B" w:rsidRPr="002B399E" w:rsidRDefault="0014133B" w:rsidP="00654786">
                <w:pPr>
                  <w:spacing w:before="120" w:line="460" w:lineRule="exact"/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</w:pPr>
                <w:r w:rsidRPr="002B399E"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>اتفاقية مناهضة التعذيب وغيره</w:t>
                </w:r>
              </w:p>
              <w:p w:rsidR="0014133B" w:rsidRPr="002B399E" w:rsidRDefault="0014133B" w:rsidP="00654786">
                <w:pPr>
                  <w:spacing w:before="120" w:line="480" w:lineRule="exact"/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</w:pPr>
                <w:r w:rsidRPr="002B399E"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>من ضروب المعاملة أو العقوبة</w:t>
                </w:r>
              </w:p>
              <w:p w:rsidR="0014133B" w:rsidRDefault="0014133B" w:rsidP="00654786">
                <w:pPr>
                  <w:rPr>
                    <w:rFonts w:hint="cs"/>
                  </w:rPr>
                </w:pPr>
                <w:r w:rsidRPr="002B399E"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>القاسية أو اللاإنسانية أو المهينة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0D6E4B"/>
    <w:multiLevelType w:val="hybridMultilevel"/>
    <w:tmpl w:val="E8A474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0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2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1"/>
  </w:num>
  <w:num w:numId="7">
    <w:abstractNumId w:val="11"/>
  </w:num>
  <w:num w:numId="8">
    <w:abstractNumId w:val="10"/>
  </w:num>
  <w:num w:numId="9">
    <w:abstractNumId w:val="13"/>
  </w:num>
  <w:num w:numId="10">
    <w:abstractNumId w:val="20"/>
  </w:num>
  <w:num w:numId="11">
    <w:abstractNumId w:val="1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21"/>
  </w:num>
  <w:num w:numId="21">
    <w:abstractNumId w:val="1"/>
  </w:num>
  <w:num w:numId="22">
    <w:abstractNumId w:val="14"/>
  </w:num>
  <w:num w:numId="23">
    <w:abstractNumId w:val="9"/>
  </w:num>
  <w:num w:numId="24">
    <w:abstractNumId w:val="21"/>
  </w:num>
  <w:num w:numId="25">
    <w:abstractNumId w:val="14"/>
  </w:num>
  <w:num w:numId="26">
    <w:abstractNumId w:val="1"/>
  </w:num>
  <w:num w:numId="27">
    <w:abstractNumId w:val="3"/>
  </w:num>
  <w:num w:numId="28">
    <w:abstractNumId w:val="2"/>
  </w:num>
  <w:num w:numId="29">
    <w:abstractNumId w:val="16"/>
  </w:num>
  <w:num w:numId="30">
    <w:abstractNumId w:val="5"/>
  </w:num>
  <w:num w:numId="31">
    <w:abstractNumId w:val="8"/>
  </w:num>
  <w:num w:numId="32">
    <w:abstractNumId w:val="15"/>
  </w:num>
  <w:num w:numId="33">
    <w:abstractNumId w:val="18"/>
  </w:num>
  <w:num w:numId="34">
    <w:abstractNumId w:val="22"/>
  </w:num>
  <w:num w:numId="35">
    <w:abstractNumId w:val="6"/>
  </w:num>
  <w:num w:numId="36">
    <w:abstractNumId w:val="17"/>
  </w:num>
  <w:num w:numId="37">
    <w:abstractNumId w:val="19"/>
  </w:num>
  <w:num w:numId="38">
    <w:abstractNumId w:val="0"/>
  </w:num>
  <w:num w:numId="39">
    <w:abstractNumId w:val="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ar-SA" w:vendorID="4" w:dllVersion="512" w:checkStyle="0"/>
  <w:attachedTemplate r:id="rId1"/>
  <w:stylePaneFormatFilter w:val="1F01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27"/>
    <w:rsid w:val="00040E25"/>
    <w:rsid w:val="00041FBE"/>
    <w:rsid w:val="00042149"/>
    <w:rsid w:val="000648EA"/>
    <w:rsid w:val="000957C8"/>
    <w:rsid w:val="00097049"/>
    <w:rsid w:val="000A04D5"/>
    <w:rsid w:val="000B52F2"/>
    <w:rsid w:val="000C2827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1DFC"/>
    <w:rsid w:val="00113FA5"/>
    <w:rsid w:val="0014133B"/>
    <w:rsid w:val="001455A0"/>
    <w:rsid w:val="001602A3"/>
    <w:rsid w:val="001630D3"/>
    <w:rsid w:val="001A5161"/>
    <w:rsid w:val="001A60BD"/>
    <w:rsid w:val="00204CEE"/>
    <w:rsid w:val="00222B97"/>
    <w:rsid w:val="002244FB"/>
    <w:rsid w:val="00232277"/>
    <w:rsid w:val="0023736D"/>
    <w:rsid w:val="00257225"/>
    <w:rsid w:val="00296D22"/>
    <w:rsid w:val="002A7B45"/>
    <w:rsid w:val="002B1E14"/>
    <w:rsid w:val="002D20F3"/>
    <w:rsid w:val="002E38A0"/>
    <w:rsid w:val="002F3E7E"/>
    <w:rsid w:val="00310160"/>
    <w:rsid w:val="00331B64"/>
    <w:rsid w:val="00341A8C"/>
    <w:rsid w:val="003519E6"/>
    <w:rsid w:val="003718DD"/>
    <w:rsid w:val="00377362"/>
    <w:rsid w:val="003B4356"/>
    <w:rsid w:val="003C4989"/>
    <w:rsid w:val="003F08A8"/>
    <w:rsid w:val="004250E3"/>
    <w:rsid w:val="004570D1"/>
    <w:rsid w:val="00472A81"/>
    <w:rsid w:val="004A20A6"/>
    <w:rsid w:val="004A3B27"/>
    <w:rsid w:val="004B2C92"/>
    <w:rsid w:val="004D6A3A"/>
    <w:rsid w:val="004F4AD7"/>
    <w:rsid w:val="00557CD3"/>
    <w:rsid w:val="00571432"/>
    <w:rsid w:val="005732A2"/>
    <w:rsid w:val="005762A5"/>
    <w:rsid w:val="00590BA3"/>
    <w:rsid w:val="005B46D9"/>
    <w:rsid w:val="005B7AE0"/>
    <w:rsid w:val="005F146F"/>
    <w:rsid w:val="005F71B6"/>
    <w:rsid w:val="00654786"/>
    <w:rsid w:val="00660FD4"/>
    <w:rsid w:val="006A4425"/>
    <w:rsid w:val="006B00A4"/>
    <w:rsid w:val="006B4669"/>
    <w:rsid w:val="006F6BF8"/>
    <w:rsid w:val="00707BDF"/>
    <w:rsid w:val="00710727"/>
    <w:rsid w:val="00715F45"/>
    <w:rsid w:val="00731815"/>
    <w:rsid w:val="00731B84"/>
    <w:rsid w:val="00734AE7"/>
    <w:rsid w:val="0079344E"/>
    <w:rsid w:val="007E197F"/>
    <w:rsid w:val="007F68C4"/>
    <w:rsid w:val="008153DE"/>
    <w:rsid w:val="00834FF4"/>
    <w:rsid w:val="00852A10"/>
    <w:rsid w:val="00862634"/>
    <w:rsid w:val="00866C59"/>
    <w:rsid w:val="00877306"/>
    <w:rsid w:val="008A6242"/>
    <w:rsid w:val="008B4BC6"/>
    <w:rsid w:val="00901E57"/>
    <w:rsid w:val="009070DF"/>
    <w:rsid w:val="00935F0E"/>
    <w:rsid w:val="0095208F"/>
    <w:rsid w:val="00976F03"/>
    <w:rsid w:val="00977B3F"/>
    <w:rsid w:val="009814AE"/>
    <w:rsid w:val="009901D3"/>
    <w:rsid w:val="00996BBE"/>
    <w:rsid w:val="009B2C03"/>
    <w:rsid w:val="009D1DD5"/>
    <w:rsid w:val="009F722C"/>
    <w:rsid w:val="00A26157"/>
    <w:rsid w:val="00A265C3"/>
    <w:rsid w:val="00A43F9A"/>
    <w:rsid w:val="00A53F38"/>
    <w:rsid w:val="00A543D4"/>
    <w:rsid w:val="00AD0014"/>
    <w:rsid w:val="00AD4CF2"/>
    <w:rsid w:val="00AF0BBA"/>
    <w:rsid w:val="00B25BBD"/>
    <w:rsid w:val="00B30468"/>
    <w:rsid w:val="00B44E31"/>
    <w:rsid w:val="00BA4F7E"/>
    <w:rsid w:val="00BB2C41"/>
    <w:rsid w:val="00BC55C8"/>
    <w:rsid w:val="00BC5C10"/>
    <w:rsid w:val="00BE2964"/>
    <w:rsid w:val="00BF1137"/>
    <w:rsid w:val="00BF43B8"/>
    <w:rsid w:val="00C12CB7"/>
    <w:rsid w:val="00C20C9C"/>
    <w:rsid w:val="00C21623"/>
    <w:rsid w:val="00C24FBD"/>
    <w:rsid w:val="00C473BA"/>
    <w:rsid w:val="00C611ED"/>
    <w:rsid w:val="00C6490A"/>
    <w:rsid w:val="00C64FE1"/>
    <w:rsid w:val="00C74296"/>
    <w:rsid w:val="00C8345E"/>
    <w:rsid w:val="00CA5F7C"/>
    <w:rsid w:val="00D51067"/>
    <w:rsid w:val="00D75657"/>
    <w:rsid w:val="00D960AD"/>
    <w:rsid w:val="00DA0E0E"/>
    <w:rsid w:val="00DA11EF"/>
    <w:rsid w:val="00DA6E13"/>
    <w:rsid w:val="00DB0C39"/>
    <w:rsid w:val="00DB7679"/>
    <w:rsid w:val="00DE39E7"/>
    <w:rsid w:val="00DF1702"/>
    <w:rsid w:val="00DF4DD8"/>
    <w:rsid w:val="00DF668E"/>
    <w:rsid w:val="00E04826"/>
    <w:rsid w:val="00E14D2B"/>
    <w:rsid w:val="00E20DBA"/>
    <w:rsid w:val="00E6524A"/>
    <w:rsid w:val="00E660D6"/>
    <w:rsid w:val="00E771AB"/>
    <w:rsid w:val="00E81657"/>
    <w:rsid w:val="00EA796F"/>
    <w:rsid w:val="00EB077B"/>
    <w:rsid w:val="00EC50B9"/>
    <w:rsid w:val="00ED26A0"/>
    <w:rsid w:val="00EE1F7D"/>
    <w:rsid w:val="00F1727A"/>
    <w:rsid w:val="00F34764"/>
    <w:rsid w:val="00F54E3C"/>
    <w:rsid w:val="00F71982"/>
    <w:rsid w:val="00F7225E"/>
    <w:rsid w:val="00F81D0D"/>
    <w:rsid w:val="00F874BD"/>
    <w:rsid w:val="00FB0DEC"/>
    <w:rsid w:val="00FB1D0B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B25BBD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link w:val="H23GAChar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  <w:style w:type="character" w:customStyle="1" w:styleId="RedFont">
    <w:name w:val="Red_Font"/>
    <w:basedOn w:val="DefaultParagraphFont"/>
    <w:rsid w:val="003C4989"/>
    <w:rPr>
      <w:color w:val="FF0000"/>
      <w:kern w:val="16"/>
    </w:rPr>
  </w:style>
  <w:style w:type="character" w:customStyle="1" w:styleId="BlueFont">
    <w:name w:val="Blue_Font"/>
    <w:basedOn w:val="DefaultParagraphFont"/>
    <w:rsid w:val="003C4989"/>
    <w:rPr>
      <w:color w:val="0000FF"/>
      <w:kern w:val="16"/>
    </w:rPr>
  </w:style>
  <w:style w:type="character" w:customStyle="1" w:styleId="H23GAChar">
    <w:name w:val="_ H_2/3_GA Char"/>
    <w:basedOn w:val="DefaultParagraphFont"/>
    <w:link w:val="H23GA"/>
    <w:rsid w:val="003C4989"/>
    <w:rPr>
      <w:rFonts w:cs="Traditional Arabic"/>
      <w:b/>
      <w:bCs/>
      <w:szCs w:val="30"/>
      <w:lang w:val="en-US" w:eastAsia="ar-SA" w:bidi="ar-SA"/>
    </w:rPr>
  </w:style>
  <w:style w:type="paragraph" w:styleId="BalloonText">
    <w:name w:val="Balloon Text"/>
    <w:basedOn w:val="Normal"/>
    <w:semiHidden/>
    <w:rsid w:val="003C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</Pages>
  <Words>3521</Words>
  <Characters>20075</Characters>
  <Application>Microsoft Office Outlook</Application>
  <DocSecurity>4</DocSecurity>
  <Lines>167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CAT/C/LVA/CO/3-5</vt:lpstr>
    </vt:vector>
  </TitlesOfParts>
  <Company>CSD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CAT/C/LVA/CO/3-5</dc:title>
  <dc:subject>ABDELKAWI-BEN HAMEDAN</dc:subject>
  <dc:creator>BUHNAM</dc:creator>
  <cp:keywords/>
  <dc:description/>
  <cp:lastModifiedBy>TPS</cp:lastModifiedBy>
  <cp:revision>3</cp:revision>
  <cp:lastPrinted>2014-01-28T14:47:00Z</cp:lastPrinted>
  <dcterms:created xsi:type="dcterms:W3CDTF">2014-01-28T14:47:00Z</dcterms:created>
  <dcterms:modified xsi:type="dcterms:W3CDTF">2014-01-28T14:47:00Z</dcterms:modified>
</cp:coreProperties>
</file>